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1D4" w:rsidRDefault="00B171D4" w:rsidP="00B171D4">
      <w:pPr>
        <w:pStyle w:val="libCenter"/>
        <w:rPr>
          <w:rtl/>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47C14" w:rsidRDefault="00D47C14" w:rsidP="00D47C14">
      <w:pPr>
        <w:pStyle w:val="libNormal"/>
        <w:rPr>
          <w:rtl/>
        </w:rPr>
      </w:pPr>
      <w:r>
        <w:rPr>
          <w:rtl/>
        </w:rPr>
        <w:br w:type="page"/>
      </w:r>
    </w:p>
    <w:p w:rsidR="00B171D4" w:rsidRDefault="00B171D4" w:rsidP="00B171D4">
      <w:pPr>
        <w:pStyle w:val="libCenterBold1"/>
        <w:rPr>
          <w:rtl/>
        </w:rPr>
      </w:pPr>
      <w:r>
        <w:rPr>
          <w:rtl/>
        </w:rPr>
        <w:lastRenderedPageBreak/>
        <w:t>بسم الله الرحمن الرحيم</w:t>
      </w:r>
    </w:p>
    <w:p w:rsidR="00B171D4" w:rsidRDefault="00B171D4" w:rsidP="00B171D4">
      <w:pPr>
        <w:pStyle w:val="libBold1"/>
        <w:rPr>
          <w:rtl/>
        </w:rPr>
      </w:pPr>
      <w:r>
        <w:rPr>
          <w:rtl/>
        </w:rPr>
        <w:t>كلمتنا</w:t>
      </w:r>
      <w:r w:rsidR="0073240D">
        <w:rPr>
          <w:rtl/>
        </w:rPr>
        <w:t>:</w:t>
      </w:r>
      <w:r>
        <w:rPr>
          <w:rtl/>
        </w:rPr>
        <w:t xml:space="preserve"> </w:t>
      </w:r>
    </w:p>
    <w:p w:rsidR="00B171D4" w:rsidRDefault="00B171D4" w:rsidP="00B171D4">
      <w:pPr>
        <w:pStyle w:val="libNormal"/>
        <w:rPr>
          <w:rtl/>
        </w:rPr>
      </w:pPr>
      <w:r>
        <w:rPr>
          <w:rtl/>
        </w:rPr>
        <w:t>الحمد لله محيي قلوب العارفين بحياة التوحيد</w:t>
      </w:r>
      <w:r w:rsidR="0073240D">
        <w:rPr>
          <w:rtl/>
        </w:rPr>
        <w:t>،</w:t>
      </w:r>
      <w:r>
        <w:rPr>
          <w:rtl/>
        </w:rPr>
        <w:t xml:space="preserve"> ومخلص خواطر المحققين من مضائق الأوهام إلى فسح التجريد</w:t>
      </w:r>
      <w:r w:rsidR="0073240D">
        <w:rPr>
          <w:rtl/>
        </w:rPr>
        <w:t>،</w:t>
      </w:r>
      <w:r>
        <w:rPr>
          <w:rtl/>
        </w:rPr>
        <w:t xml:space="preserve"> والصلاة والسلام على رسوله المؤيد بالآيات والأملاك وغيرها من صنوف التأييد</w:t>
      </w:r>
      <w:r w:rsidR="0073240D">
        <w:rPr>
          <w:rtl/>
        </w:rPr>
        <w:t>،</w:t>
      </w:r>
      <w:r>
        <w:rPr>
          <w:rtl/>
        </w:rPr>
        <w:t xml:space="preserve"> وعلى آله المعصومين الذين بولائهم نجاة</w:t>
      </w:r>
      <w:r w:rsidR="00AC41E0">
        <w:rPr>
          <w:rtl/>
        </w:rPr>
        <w:t xml:space="preserve"> - </w:t>
      </w:r>
      <w:r>
        <w:rPr>
          <w:rtl/>
        </w:rPr>
        <w:t xml:space="preserve">الناجي وسعادة السعيد. </w:t>
      </w:r>
    </w:p>
    <w:p w:rsidR="00B171D4" w:rsidRDefault="00B171D4" w:rsidP="00B171D4">
      <w:pPr>
        <w:pStyle w:val="libNormal"/>
        <w:rPr>
          <w:rtl/>
        </w:rPr>
      </w:pPr>
      <w:r w:rsidRPr="00B171D4">
        <w:rPr>
          <w:rStyle w:val="libBold2Char"/>
          <w:rtl/>
        </w:rPr>
        <w:t>أما بعد</w:t>
      </w:r>
      <w:r w:rsidR="0073240D">
        <w:rPr>
          <w:rtl/>
        </w:rPr>
        <w:t>:</w:t>
      </w:r>
      <w:r>
        <w:rPr>
          <w:rtl/>
        </w:rPr>
        <w:t xml:space="preserve"> فهذا السفر الكريم من أحسن ما ألف في المعارف العالية الآلهية</w:t>
      </w:r>
      <w:r w:rsidR="0073240D">
        <w:rPr>
          <w:rtl/>
        </w:rPr>
        <w:t>،</w:t>
      </w:r>
      <w:r>
        <w:rPr>
          <w:rtl/>
        </w:rPr>
        <w:t xml:space="preserve"> يتراءى لمن طالعة أصول علمية مبنية على أساس وثيق</w:t>
      </w:r>
      <w:r w:rsidR="0073240D">
        <w:rPr>
          <w:rtl/>
        </w:rPr>
        <w:t>،</w:t>
      </w:r>
      <w:r>
        <w:rPr>
          <w:rtl/>
        </w:rPr>
        <w:t xml:space="preserve"> من البراهين المأثورة العقلية المؤيدة بالآيات</w:t>
      </w:r>
      <w:r w:rsidR="0073240D">
        <w:rPr>
          <w:rtl/>
        </w:rPr>
        <w:t>،</w:t>
      </w:r>
      <w:r>
        <w:rPr>
          <w:rtl/>
        </w:rPr>
        <w:t xml:space="preserve"> والأخبار الإرشادية المروية عن الأئمة الأطهار عليهم صلوات الله الملك الجبار</w:t>
      </w:r>
      <w:r w:rsidR="0073240D">
        <w:rPr>
          <w:rtl/>
        </w:rPr>
        <w:t>،</w:t>
      </w:r>
      <w:r>
        <w:rPr>
          <w:rtl/>
        </w:rPr>
        <w:t xml:space="preserve"> فيه أبحاث ضافية ترشد إلى مهيع الحق</w:t>
      </w:r>
      <w:r w:rsidR="0073240D">
        <w:rPr>
          <w:rtl/>
        </w:rPr>
        <w:t>،</w:t>
      </w:r>
      <w:r>
        <w:rPr>
          <w:rtl/>
        </w:rPr>
        <w:t xml:space="preserve"> وحجج بالغة تدل على منهج الصواب في الأصول الاعتقادية ومعرفة الله سبحانه ببيان متين</w:t>
      </w:r>
      <w:r w:rsidR="0073240D">
        <w:rPr>
          <w:rtl/>
        </w:rPr>
        <w:t>،</w:t>
      </w:r>
      <w:r>
        <w:rPr>
          <w:rtl/>
        </w:rPr>
        <w:t xml:space="preserve"> وقول سديد وطريق لاحب</w:t>
      </w:r>
      <w:r w:rsidR="0073240D">
        <w:rPr>
          <w:rtl/>
        </w:rPr>
        <w:t>،</w:t>
      </w:r>
      <w:r>
        <w:rPr>
          <w:rtl/>
        </w:rPr>
        <w:t xml:space="preserve"> ومسلك جدد</w:t>
      </w:r>
      <w:r w:rsidR="0073240D">
        <w:rPr>
          <w:rtl/>
        </w:rPr>
        <w:t>،</w:t>
      </w:r>
      <w:r>
        <w:rPr>
          <w:rtl/>
        </w:rPr>
        <w:t xml:space="preserve"> ومن سلك الجدد أمن العثار</w:t>
      </w:r>
      <w:r w:rsidR="0073240D">
        <w:rPr>
          <w:rtl/>
        </w:rPr>
        <w:t>،</w:t>
      </w:r>
      <w:r>
        <w:rPr>
          <w:rtl/>
        </w:rPr>
        <w:t xml:space="preserve"> ومن مال عنه إلى غيره تحير في واد السدر</w:t>
      </w:r>
      <w:r w:rsidR="0073240D">
        <w:rPr>
          <w:rtl/>
        </w:rPr>
        <w:t>،</w:t>
      </w:r>
      <w:r>
        <w:rPr>
          <w:rtl/>
        </w:rPr>
        <w:t xml:space="preserve"> وبنى أمره على شفا جرف هار</w:t>
      </w:r>
      <w:r w:rsidR="0073240D">
        <w:rPr>
          <w:rtl/>
        </w:rPr>
        <w:t>،</w:t>
      </w:r>
      <w:r>
        <w:rPr>
          <w:rtl/>
        </w:rPr>
        <w:t xml:space="preserve"> أو تطلب في الماء جذوة نار. </w:t>
      </w:r>
    </w:p>
    <w:p w:rsidR="00B171D4" w:rsidRDefault="00B171D4" w:rsidP="00B171D4">
      <w:pPr>
        <w:pStyle w:val="libNormal"/>
        <w:rPr>
          <w:rtl/>
        </w:rPr>
      </w:pPr>
      <w:r>
        <w:rPr>
          <w:rtl/>
        </w:rPr>
        <w:t>ومصنفه أبو جعفر الصدوق</w:t>
      </w:r>
      <w:r w:rsidR="00AC41E0">
        <w:rPr>
          <w:rtl/>
        </w:rPr>
        <w:t xml:space="preserve"> - </w:t>
      </w:r>
      <w:r>
        <w:rPr>
          <w:rtl/>
        </w:rPr>
        <w:t>رضوان الله عليه</w:t>
      </w:r>
      <w:r w:rsidR="00AC41E0">
        <w:rPr>
          <w:rtl/>
        </w:rPr>
        <w:t xml:space="preserve"> - </w:t>
      </w:r>
      <w:r>
        <w:rPr>
          <w:rtl/>
        </w:rPr>
        <w:t>محدث فقيه</w:t>
      </w:r>
      <w:r w:rsidR="0073240D">
        <w:rPr>
          <w:rtl/>
        </w:rPr>
        <w:t>،</w:t>
      </w:r>
      <w:r>
        <w:rPr>
          <w:rtl/>
        </w:rPr>
        <w:t xml:space="preserve"> عالم رباني بتمام معنى الكلمة</w:t>
      </w:r>
      <w:r w:rsidR="0073240D">
        <w:rPr>
          <w:rtl/>
        </w:rPr>
        <w:t>،</w:t>
      </w:r>
      <w:r>
        <w:rPr>
          <w:rtl/>
        </w:rPr>
        <w:t xml:space="preserve"> والذي يستفاد من آرائه ومعتقداته المبثوثة في تضاعيف كتبه</w:t>
      </w:r>
      <w:r w:rsidR="0073240D">
        <w:rPr>
          <w:rtl/>
        </w:rPr>
        <w:t>،</w:t>
      </w:r>
      <w:r>
        <w:rPr>
          <w:rtl/>
        </w:rPr>
        <w:t xml:space="preserve"> ويظهر من رحلاته إلى الأرجاء</w:t>
      </w:r>
      <w:r w:rsidR="0073240D">
        <w:rPr>
          <w:rtl/>
        </w:rPr>
        <w:t>،</w:t>
      </w:r>
      <w:r>
        <w:rPr>
          <w:rtl/>
        </w:rPr>
        <w:t xml:space="preserve"> وتحمله المشاق فيها لأخذ العلم وترويج المذهب</w:t>
      </w:r>
      <w:r w:rsidR="0073240D">
        <w:rPr>
          <w:rtl/>
        </w:rPr>
        <w:t>،</w:t>
      </w:r>
      <w:r>
        <w:rPr>
          <w:rtl/>
        </w:rPr>
        <w:t xml:space="preserve"> ومناظراته مع المخالفين</w:t>
      </w:r>
      <w:r w:rsidR="0073240D">
        <w:rPr>
          <w:rtl/>
        </w:rPr>
        <w:t>،</w:t>
      </w:r>
      <w:r>
        <w:rPr>
          <w:rtl/>
        </w:rPr>
        <w:t xml:space="preserve"> ومرجعيته العامة أنه رجل زكي الوجدان</w:t>
      </w:r>
      <w:r w:rsidR="0073240D">
        <w:rPr>
          <w:rtl/>
        </w:rPr>
        <w:t>،</w:t>
      </w:r>
      <w:r>
        <w:rPr>
          <w:rtl/>
        </w:rPr>
        <w:t xml:space="preserve"> ثابت الجنان</w:t>
      </w:r>
      <w:r w:rsidR="0073240D">
        <w:rPr>
          <w:rtl/>
        </w:rPr>
        <w:t>،</w:t>
      </w:r>
      <w:r>
        <w:rPr>
          <w:rtl/>
        </w:rPr>
        <w:t xml:space="preserve"> قوي الإرادة</w:t>
      </w:r>
      <w:r w:rsidR="0073240D">
        <w:rPr>
          <w:rtl/>
        </w:rPr>
        <w:t>،</w:t>
      </w:r>
      <w:r>
        <w:rPr>
          <w:rtl/>
        </w:rPr>
        <w:t xml:space="preserve"> عالي الهمة</w:t>
      </w:r>
      <w:r w:rsidR="0073240D">
        <w:rPr>
          <w:rtl/>
        </w:rPr>
        <w:t>،</w:t>
      </w:r>
      <w:r>
        <w:rPr>
          <w:rtl/>
        </w:rPr>
        <w:t xml:space="preserve"> نقي الذمة</w:t>
      </w:r>
      <w:r w:rsidR="0073240D">
        <w:rPr>
          <w:rtl/>
        </w:rPr>
        <w:t>،</w:t>
      </w:r>
      <w:r>
        <w:rPr>
          <w:rtl/>
        </w:rPr>
        <w:t xml:space="preserve"> ذكي الفؤاد</w:t>
      </w:r>
      <w:r w:rsidR="0073240D">
        <w:rPr>
          <w:rtl/>
        </w:rPr>
        <w:t>،</w:t>
      </w:r>
      <w:r>
        <w:rPr>
          <w:rtl/>
        </w:rPr>
        <w:t xml:space="preserve"> رفيع العماد</w:t>
      </w:r>
      <w:r w:rsidR="0073240D">
        <w:rPr>
          <w:rtl/>
        </w:rPr>
        <w:t>،</w:t>
      </w:r>
      <w:r>
        <w:rPr>
          <w:rtl/>
        </w:rPr>
        <w:t xml:space="preserve"> واضح الأخلاق</w:t>
      </w:r>
      <w:r w:rsidR="0073240D">
        <w:rPr>
          <w:rtl/>
        </w:rPr>
        <w:t>،</w:t>
      </w:r>
      <w:r>
        <w:rPr>
          <w:rtl/>
        </w:rPr>
        <w:t xml:space="preserve"> طاهر الأعراق</w:t>
      </w:r>
      <w:r w:rsidR="0073240D">
        <w:rPr>
          <w:rtl/>
        </w:rPr>
        <w:t>،</w:t>
      </w:r>
      <w:r>
        <w:rPr>
          <w:rtl/>
        </w:rPr>
        <w:t xml:space="preserve"> متكلم كثير الحفظ</w:t>
      </w:r>
      <w:r w:rsidR="0073240D">
        <w:rPr>
          <w:rtl/>
        </w:rPr>
        <w:t>،</w:t>
      </w:r>
      <w:r>
        <w:rPr>
          <w:rtl/>
        </w:rPr>
        <w:t xml:space="preserve"> صريح اللسان فصيحه</w:t>
      </w:r>
      <w:r w:rsidR="0073240D">
        <w:rPr>
          <w:rtl/>
        </w:rPr>
        <w:t>،</w:t>
      </w:r>
      <w:r>
        <w:rPr>
          <w:rtl/>
        </w:rPr>
        <w:t xml:space="preserve"> سديد الرأي حصيفه</w:t>
      </w:r>
      <w:r w:rsidR="0073240D">
        <w:rPr>
          <w:rtl/>
        </w:rPr>
        <w:t>،</w:t>
      </w:r>
      <w:r>
        <w:rPr>
          <w:rtl/>
        </w:rPr>
        <w:t xml:space="preserve"> عصامي النفس مع كونه معروف النسب سني الحسب</w:t>
      </w:r>
      <w:r w:rsidR="0073240D">
        <w:rPr>
          <w:rtl/>
        </w:rPr>
        <w:t>،</w:t>
      </w:r>
      <w:r>
        <w:rPr>
          <w:rtl/>
        </w:rPr>
        <w:t xml:space="preserve"> عارف بالدين أصولا وفروعا</w:t>
      </w:r>
      <w:r w:rsidR="0073240D">
        <w:rPr>
          <w:rtl/>
        </w:rPr>
        <w:t>،</w:t>
      </w:r>
      <w:r>
        <w:rPr>
          <w:rtl/>
        </w:rPr>
        <w:t xml:space="preserve"> عالم بما تحتاج إليه الأمة</w:t>
      </w:r>
      <w:r w:rsidR="0073240D">
        <w:rPr>
          <w:rtl/>
        </w:rPr>
        <w:t>،</w:t>
      </w:r>
      <w:r>
        <w:rPr>
          <w:rtl/>
        </w:rPr>
        <w:t xml:space="preserve"> ساع إلى نشر العلم في ربوعها</w:t>
      </w:r>
      <w:r w:rsidR="0073240D">
        <w:rPr>
          <w:rtl/>
        </w:rPr>
        <w:t>،</w:t>
      </w:r>
      <w:r>
        <w:rPr>
          <w:rtl/>
        </w:rPr>
        <w:t xml:space="preserve"> غير متقاعس عما يفيدها ويعلي شأنها. وقد مثل الحق في هذا الكتاب عيانا</w:t>
      </w:r>
      <w:r w:rsidR="0073240D">
        <w:rPr>
          <w:rtl/>
        </w:rPr>
        <w:t>،</w:t>
      </w:r>
      <w:r>
        <w:rPr>
          <w:rtl/>
        </w:rPr>
        <w:t xml:space="preserve"> وبين غوامض العلم بيانا</w:t>
      </w:r>
      <w:r w:rsidR="0073240D">
        <w:rPr>
          <w:rtl/>
        </w:rPr>
        <w:t>،</w:t>
      </w:r>
      <w:r>
        <w:rPr>
          <w:rtl/>
        </w:rPr>
        <w:t xml:space="preserve"> فسلام عليه يوم ولد ويوم يموت ويوم يبعث حيا.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وإني لما رأيت</w:t>
      </w:r>
      <w:r w:rsidR="00AC41E0">
        <w:rPr>
          <w:rtl/>
        </w:rPr>
        <w:t xml:space="preserve"> - </w:t>
      </w:r>
      <w:r>
        <w:rPr>
          <w:rtl/>
        </w:rPr>
        <w:t>بعد انتشار الطبعة الأولى</w:t>
      </w:r>
      <w:r w:rsidR="00AC41E0">
        <w:rPr>
          <w:rtl/>
        </w:rPr>
        <w:t xml:space="preserve"> - </w:t>
      </w:r>
      <w:r>
        <w:rPr>
          <w:rtl/>
        </w:rPr>
        <w:t>إقبال الفضلاء لاقتناء نسخه</w:t>
      </w:r>
      <w:r w:rsidR="0073240D">
        <w:rPr>
          <w:rtl/>
        </w:rPr>
        <w:t>،</w:t>
      </w:r>
      <w:r>
        <w:rPr>
          <w:rtl/>
        </w:rPr>
        <w:t xml:space="preserve"> واعجابهم بتصحيحه وتحقيقه وتعاليقه العلمية التي عني بها الشريف الحجة السيد هاشم الحسيني الطهراني</w:t>
      </w:r>
      <w:r w:rsidR="00AC41E0">
        <w:rPr>
          <w:rtl/>
        </w:rPr>
        <w:t xml:space="preserve"> - </w:t>
      </w:r>
      <w:r>
        <w:rPr>
          <w:rtl/>
        </w:rPr>
        <w:t>مد ظلة العالي</w:t>
      </w:r>
      <w:r w:rsidR="00AC41E0">
        <w:rPr>
          <w:rtl/>
        </w:rPr>
        <w:t xml:space="preserve"> - </w:t>
      </w:r>
      <w:r>
        <w:rPr>
          <w:rtl/>
        </w:rPr>
        <w:t>أحد أماجد المحققين في عصرنا هذا</w:t>
      </w:r>
      <w:r w:rsidR="0073240D">
        <w:rPr>
          <w:rtl/>
        </w:rPr>
        <w:t>،</w:t>
      </w:r>
      <w:r>
        <w:rPr>
          <w:rtl/>
        </w:rPr>
        <w:t xml:space="preserve"> حداني ذلك إلى نشره مرة ثانية مشكولا بإعجام كامل دقيق</w:t>
      </w:r>
      <w:r w:rsidR="0073240D">
        <w:rPr>
          <w:rtl/>
        </w:rPr>
        <w:t>،</w:t>
      </w:r>
      <w:r>
        <w:rPr>
          <w:rtl/>
        </w:rPr>
        <w:t xml:space="preserve"> حرصا على تنقيب</w:t>
      </w:r>
      <w:r w:rsidR="00AC41E0">
        <w:rPr>
          <w:rtl/>
        </w:rPr>
        <w:t xml:space="preserve"> - </w:t>
      </w:r>
      <w:r>
        <w:rPr>
          <w:rtl/>
        </w:rPr>
        <w:t>الكتاب وتخليده</w:t>
      </w:r>
      <w:r w:rsidR="0073240D">
        <w:rPr>
          <w:rtl/>
        </w:rPr>
        <w:t>،</w:t>
      </w:r>
      <w:r>
        <w:rPr>
          <w:rtl/>
        </w:rPr>
        <w:t xml:space="preserve"> وتسهيلا للقراء الناشئين الكرام</w:t>
      </w:r>
      <w:r w:rsidR="0073240D">
        <w:rPr>
          <w:rtl/>
        </w:rPr>
        <w:t>،</w:t>
      </w:r>
      <w:r>
        <w:rPr>
          <w:rtl/>
        </w:rPr>
        <w:t xml:space="preserve"> ووفاء لحق التأليف والمؤلف</w:t>
      </w:r>
      <w:r w:rsidR="0073240D">
        <w:rPr>
          <w:rtl/>
        </w:rPr>
        <w:t>،</w:t>
      </w:r>
      <w:r>
        <w:rPr>
          <w:rtl/>
        </w:rPr>
        <w:t xml:space="preserve"> وإن كان كثير من أهل العلم يكرهون الإعجام والأعراب</w:t>
      </w:r>
      <w:r w:rsidR="0073240D">
        <w:rPr>
          <w:rtl/>
        </w:rPr>
        <w:t>،</w:t>
      </w:r>
      <w:r>
        <w:rPr>
          <w:rtl/>
        </w:rPr>
        <w:t xml:space="preserve"> ولا يسوغونه إلا في الملتبس أو الذي يخشى أن يلتبس</w:t>
      </w:r>
      <w:r w:rsidR="0073240D">
        <w:rPr>
          <w:rtl/>
        </w:rPr>
        <w:t>،</w:t>
      </w:r>
      <w:r>
        <w:rPr>
          <w:rtl/>
        </w:rPr>
        <w:t xml:space="preserve"> وقالوا</w:t>
      </w:r>
      <w:r w:rsidR="0073240D">
        <w:rPr>
          <w:rtl/>
        </w:rPr>
        <w:t>:</w:t>
      </w:r>
      <w:r>
        <w:rPr>
          <w:rtl/>
        </w:rPr>
        <w:t xml:space="preserve"> ( إنما يشكل ما يشكل ). ولكني رأيت الصواب في إعجامه لأن الاعجام يمنع الاستعجام</w:t>
      </w:r>
      <w:r w:rsidR="0073240D">
        <w:rPr>
          <w:rtl/>
        </w:rPr>
        <w:t>،</w:t>
      </w:r>
      <w:r>
        <w:rPr>
          <w:rtl/>
        </w:rPr>
        <w:t xml:space="preserve"> والشكل يمنع الإشكال لا سيما في أسماء الناس لأنها شيء لا يدخله القياس</w:t>
      </w:r>
      <w:r w:rsidR="0073240D">
        <w:rPr>
          <w:rtl/>
        </w:rPr>
        <w:t>،</w:t>
      </w:r>
      <w:r>
        <w:rPr>
          <w:rtl/>
        </w:rPr>
        <w:t xml:space="preserve"> ففعلت ذلك وبليت بحمل أعبائه حينما كان الليل دامسا</w:t>
      </w:r>
      <w:r w:rsidR="0073240D">
        <w:rPr>
          <w:rtl/>
        </w:rPr>
        <w:t>،</w:t>
      </w:r>
      <w:r>
        <w:rPr>
          <w:rtl/>
        </w:rPr>
        <w:t xml:space="preserve"> وبحر الظلام طامسا</w:t>
      </w:r>
      <w:r w:rsidR="0073240D">
        <w:rPr>
          <w:rtl/>
        </w:rPr>
        <w:t>،</w:t>
      </w:r>
      <w:r>
        <w:rPr>
          <w:rtl/>
        </w:rPr>
        <w:t xml:space="preserve"> قد ضربت الفتنة سرادقها</w:t>
      </w:r>
      <w:r w:rsidR="0073240D">
        <w:rPr>
          <w:rtl/>
        </w:rPr>
        <w:t>،</w:t>
      </w:r>
      <w:r>
        <w:rPr>
          <w:rtl/>
        </w:rPr>
        <w:t xml:space="preserve"> وقامت على سنابكها</w:t>
      </w:r>
      <w:r w:rsidR="0073240D">
        <w:rPr>
          <w:rtl/>
        </w:rPr>
        <w:t>،</w:t>
      </w:r>
      <w:r>
        <w:rPr>
          <w:rtl/>
        </w:rPr>
        <w:t xml:space="preserve"> خيل المصائب نازلة</w:t>
      </w:r>
      <w:r w:rsidR="0073240D">
        <w:rPr>
          <w:rtl/>
        </w:rPr>
        <w:t>،</w:t>
      </w:r>
      <w:r>
        <w:rPr>
          <w:rtl/>
        </w:rPr>
        <w:t xml:space="preserve"> وكوارث النوائب متواصلة</w:t>
      </w:r>
      <w:r w:rsidR="0073240D">
        <w:rPr>
          <w:rtl/>
        </w:rPr>
        <w:t>،</w:t>
      </w:r>
      <w:r>
        <w:rPr>
          <w:rtl/>
        </w:rPr>
        <w:t xml:space="preserve"> دهم الكفر ساحتنا</w:t>
      </w:r>
      <w:r w:rsidR="0073240D">
        <w:rPr>
          <w:rtl/>
        </w:rPr>
        <w:t>،</w:t>
      </w:r>
      <w:r>
        <w:rPr>
          <w:rtl/>
        </w:rPr>
        <w:t xml:space="preserve"> ورام استباحتنا</w:t>
      </w:r>
      <w:r w:rsidR="0073240D">
        <w:rPr>
          <w:rtl/>
        </w:rPr>
        <w:t>،</w:t>
      </w:r>
      <w:r>
        <w:rPr>
          <w:rtl/>
        </w:rPr>
        <w:t xml:space="preserve"> فكم من دماء لأبنائنا سفكت</w:t>
      </w:r>
      <w:r w:rsidR="0073240D">
        <w:rPr>
          <w:rtl/>
        </w:rPr>
        <w:t>،</w:t>
      </w:r>
      <w:r>
        <w:rPr>
          <w:rtl/>
        </w:rPr>
        <w:t xml:space="preserve"> وأحاريم هتكت</w:t>
      </w:r>
      <w:r w:rsidR="0073240D">
        <w:rPr>
          <w:rtl/>
        </w:rPr>
        <w:t>،</w:t>
      </w:r>
      <w:r>
        <w:rPr>
          <w:rtl/>
        </w:rPr>
        <w:t xml:space="preserve"> يسمع من كل ناحية عويل وزفرة</w:t>
      </w:r>
      <w:r w:rsidR="0073240D">
        <w:rPr>
          <w:rtl/>
        </w:rPr>
        <w:t>،</w:t>
      </w:r>
      <w:r>
        <w:rPr>
          <w:rtl/>
        </w:rPr>
        <w:t xml:space="preserve"> ويرى في كل جانب غليل وعبرة</w:t>
      </w:r>
      <w:r w:rsidR="0073240D">
        <w:rPr>
          <w:rtl/>
        </w:rPr>
        <w:t>،</w:t>
      </w:r>
      <w:r>
        <w:rPr>
          <w:rtl/>
        </w:rPr>
        <w:t xml:space="preserve"> لا تراب منهم درجوا</w:t>
      </w:r>
      <w:r w:rsidR="0073240D">
        <w:rPr>
          <w:rtl/>
        </w:rPr>
        <w:t>،</w:t>
      </w:r>
      <w:r>
        <w:rPr>
          <w:rtl/>
        </w:rPr>
        <w:t xml:space="preserve"> وشبان في دمائهم ولجوا</w:t>
      </w:r>
      <w:r w:rsidR="0073240D">
        <w:rPr>
          <w:rtl/>
        </w:rPr>
        <w:t>،</w:t>
      </w:r>
      <w:r>
        <w:rPr>
          <w:rtl/>
        </w:rPr>
        <w:t xml:space="preserve"> وجرحى لا يرجى لهم الالتيام. وإنما الشكوى ترفع إلى رب الأنام</w:t>
      </w:r>
      <w:r w:rsidR="0073240D">
        <w:rPr>
          <w:rtl/>
        </w:rPr>
        <w:t>،</w:t>
      </w:r>
      <w:r>
        <w:rPr>
          <w:rtl/>
        </w:rPr>
        <w:t xml:space="preserve"> أليس الله بعزيز ذي انتقام؟ والحديث ذو شجون</w:t>
      </w:r>
      <w:r w:rsidR="0073240D">
        <w:rPr>
          <w:rtl/>
        </w:rPr>
        <w:t>،</w:t>
      </w:r>
      <w:r>
        <w:rPr>
          <w:rtl/>
        </w:rPr>
        <w:t xml:space="preserve"> ولعل القائل غير مصون</w:t>
      </w:r>
      <w:r w:rsidR="0073240D">
        <w:rPr>
          <w:rtl/>
        </w:rPr>
        <w:t>،</w:t>
      </w:r>
      <w:r>
        <w:rPr>
          <w:rtl/>
        </w:rPr>
        <w:t xml:space="preserve"> والعدو غشوم ظلوم</w:t>
      </w:r>
      <w:r w:rsidR="0073240D">
        <w:rPr>
          <w:rtl/>
        </w:rPr>
        <w:t>،</w:t>
      </w:r>
      <w:r>
        <w:rPr>
          <w:rtl/>
        </w:rPr>
        <w:t xml:space="preserve"> ولا أمل له إلا في التمرس بالمسلمين</w:t>
      </w:r>
      <w:r w:rsidR="0073240D">
        <w:rPr>
          <w:rtl/>
        </w:rPr>
        <w:t>،</w:t>
      </w:r>
      <w:r>
        <w:rPr>
          <w:rtl/>
        </w:rPr>
        <w:t xml:space="preserve"> وإعمال الحيلة على المؤمنين</w:t>
      </w:r>
      <w:r w:rsidR="0073240D">
        <w:rPr>
          <w:rtl/>
        </w:rPr>
        <w:t>،</w:t>
      </w:r>
      <w:r>
        <w:rPr>
          <w:rtl/>
        </w:rPr>
        <w:t xml:space="preserve"> يظهر أنه ساع لهم في العاقبة الحسنى</w:t>
      </w:r>
      <w:r w:rsidR="0073240D">
        <w:rPr>
          <w:rtl/>
        </w:rPr>
        <w:t>،</w:t>
      </w:r>
      <w:r>
        <w:rPr>
          <w:rtl/>
        </w:rPr>
        <w:t xml:space="preserve"> وداع لهم إلى المقصد الأسنى والحضارة العليا</w:t>
      </w:r>
      <w:r w:rsidR="0073240D">
        <w:rPr>
          <w:rtl/>
        </w:rPr>
        <w:t>،</w:t>
      </w:r>
      <w:r>
        <w:rPr>
          <w:rtl/>
        </w:rPr>
        <w:t xml:space="preserve"> مع أنه يسر حسوا في ارتغائه</w:t>
      </w:r>
      <w:r w:rsidR="0073240D">
        <w:rPr>
          <w:rtl/>
        </w:rPr>
        <w:t>،</w:t>
      </w:r>
      <w:r>
        <w:rPr>
          <w:rtl/>
        </w:rPr>
        <w:t xml:space="preserve"> وأياديه يلتمسون له الحيل ابتغاء مرضاته</w:t>
      </w:r>
      <w:r w:rsidR="0073240D">
        <w:rPr>
          <w:rtl/>
        </w:rPr>
        <w:t>،</w:t>
      </w:r>
      <w:r>
        <w:rPr>
          <w:rtl/>
        </w:rPr>
        <w:t xml:space="preserve"> وليس هنا مجال الكلام</w:t>
      </w:r>
      <w:r w:rsidR="0073240D">
        <w:rPr>
          <w:rtl/>
        </w:rPr>
        <w:t>،</w:t>
      </w:r>
      <w:r>
        <w:rPr>
          <w:rtl/>
        </w:rPr>
        <w:t xml:space="preserve"> ولكل مقال مقام</w:t>
      </w:r>
      <w:r w:rsidR="0073240D">
        <w:rPr>
          <w:rtl/>
        </w:rPr>
        <w:t>،</w:t>
      </w:r>
      <w:r>
        <w:rPr>
          <w:rtl/>
        </w:rPr>
        <w:t xml:space="preserve"> وذكر تفصيل الواقعة يطول</w:t>
      </w:r>
      <w:r w:rsidR="0073240D">
        <w:rPr>
          <w:rtl/>
        </w:rPr>
        <w:t>،</w:t>
      </w:r>
      <w:r>
        <w:rPr>
          <w:rtl/>
        </w:rPr>
        <w:t xml:space="preserve"> فلنضرب عنه صفحا ونقول</w:t>
      </w:r>
      <w:r w:rsidR="0073240D">
        <w:rPr>
          <w:rtl/>
        </w:rPr>
        <w:t>:</w:t>
      </w:r>
      <w:r>
        <w:rPr>
          <w:rtl/>
        </w:rPr>
        <w:t xml:space="preserve"> ربنا أفرغ علينا صبرا وثبت أقدامنا وانصرنا على القوم الكافرين</w:t>
      </w:r>
      <w:r w:rsidR="0073240D">
        <w:rPr>
          <w:rtl/>
        </w:rPr>
        <w:t>،</w:t>
      </w:r>
      <w:r>
        <w:rPr>
          <w:rtl/>
        </w:rPr>
        <w:t xml:space="preserve"> وسيعلم الذين ظلموا أي منقلب ينقلبون. </w:t>
      </w:r>
    </w:p>
    <w:p w:rsidR="00B171D4" w:rsidRDefault="00B171D4" w:rsidP="00B171D4">
      <w:pPr>
        <w:pStyle w:val="libNormal"/>
        <w:rPr>
          <w:rtl/>
        </w:rPr>
      </w:pPr>
      <w:r>
        <w:rPr>
          <w:rtl/>
        </w:rPr>
        <w:t>والواجب علي في هذه العجالة</w:t>
      </w:r>
      <w:r w:rsidR="0073240D">
        <w:rPr>
          <w:rtl/>
        </w:rPr>
        <w:t>،</w:t>
      </w:r>
      <w:r>
        <w:rPr>
          <w:rtl/>
        </w:rPr>
        <w:t xml:space="preserve"> وختام هذه المقالة أن أنوه بذكر الشابين الفاضلين الألمعيين</w:t>
      </w:r>
      <w:r w:rsidR="0073240D">
        <w:rPr>
          <w:rtl/>
        </w:rPr>
        <w:t>:</w:t>
      </w:r>
      <w:r>
        <w:rPr>
          <w:rtl/>
        </w:rPr>
        <w:t xml:space="preserve"> ( حسين آقا أستاذ ولي ) و ( محسن آقا الأحمدي ) وفقهما الله لمرضاته حيث وازراني في عمل هذا المشروع فلله درهما وعلى الله برهما. </w:t>
      </w:r>
    </w:p>
    <w:tbl>
      <w:tblPr>
        <w:tblStyle w:val="TableGrid"/>
        <w:bidiVisual/>
        <w:tblW w:w="0" w:type="auto"/>
        <w:tblLook w:val="01E0"/>
      </w:tblPr>
      <w:tblGrid>
        <w:gridCol w:w="4466"/>
        <w:gridCol w:w="3348"/>
      </w:tblGrid>
      <w:tr w:rsidR="00B171D4" w:rsidTr="00B171D4">
        <w:tc>
          <w:tcPr>
            <w:tcW w:w="4466" w:type="dxa"/>
          </w:tcPr>
          <w:p w:rsidR="00B171D4" w:rsidRDefault="00B171D4" w:rsidP="00B171D4">
            <w:pPr>
              <w:pStyle w:val="libCenterBold2"/>
            </w:pPr>
            <w:r>
              <w:rPr>
                <w:rtl/>
              </w:rPr>
              <w:t>غرة ذي الحجة 1398</w:t>
            </w:r>
            <w:r w:rsidR="00AC41E0">
              <w:rPr>
                <w:rtl/>
              </w:rPr>
              <w:t xml:space="preserve"> - </w:t>
            </w:r>
            <w:r>
              <w:rPr>
                <w:rtl/>
              </w:rPr>
              <w:t>ق</w:t>
            </w:r>
          </w:p>
          <w:p w:rsidR="00B171D4" w:rsidRDefault="00B171D4" w:rsidP="00B171D4">
            <w:pPr>
              <w:pStyle w:val="libCenterBold2"/>
              <w:rPr>
                <w:rtl/>
              </w:rPr>
            </w:pPr>
            <w:r>
              <w:rPr>
                <w:rtl/>
              </w:rPr>
              <w:t>تطابق 11 / 8 / 1357</w:t>
            </w:r>
            <w:r w:rsidR="00AC41E0">
              <w:rPr>
                <w:rtl/>
              </w:rPr>
              <w:t xml:space="preserve"> - </w:t>
            </w:r>
            <w:r>
              <w:rPr>
                <w:rtl/>
              </w:rPr>
              <w:t>ش</w:t>
            </w:r>
          </w:p>
        </w:tc>
        <w:tc>
          <w:tcPr>
            <w:tcW w:w="3348" w:type="dxa"/>
          </w:tcPr>
          <w:p w:rsidR="00B171D4" w:rsidRDefault="00B171D4" w:rsidP="00B171D4">
            <w:pPr>
              <w:pStyle w:val="libCenterBold2"/>
              <w:rPr>
                <w:rtl/>
              </w:rPr>
            </w:pPr>
            <w:r>
              <w:rPr>
                <w:rtl/>
              </w:rPr>
              <w:t>علي أكبر الغفاري</w:t>
            </w:r>
          </w:p>
          <w:p w:rsidR="00B171D4" w:rsidRDefault="00B171D4" w:rsidP="00B171D4">
            <w:pPr>
              <w:pStyle w:val="libCenterBold2"/>
              <w:rPr>
                <w:rtl/>
              </w:rPr>
            </w:pPr>
            <w:r>
              <w:rPr>
                <w:rtl/>
              </w:rPr>
              <w:t>إيران</w:t>
            </w:r>
            <w:r w:rsidR="00AC41E0">
              <w:rPr>
                <w:rtl/>
              </w:rPr>
              <w:t xml:space="preserve"> - </w:t>
            </w:r>
            <w:r>
              <w:rPr>
                <w:rtl/>
              </w:rPr>
              <w:t>طهران</w:t>
            </w:r>
          </w:p>
        </w:tc>
      </w:tr>
    </w:tbl>
    <w:p w:rsidR="00D47C14" w:rsidRDefault="00D47C14" w:rsidP="00D47C14">
      <w:pPr>
        <w:pStyle w:val="libNormal"/>
        <w:rPr>
          <w:rtl/>
        </w:rPr>
      </w:pPr>
      <w:r>
        <w:rPr>
          <w:rtl/>
        </w:rPr>
        <w:br w:type="page"/>
      </w:r>
    </w:p>
    <w:p w:rsidR="00B171D4" w:rsidRDefault="00B171D4" w:rsidP="00B171D4">
      <w:pPr>
        <w:pStyle w:val="libBold1"/>
        <w:rPr>
          <w:rtl/>
        </w:rPr>
      </w:pPr>
      <w:r>
        <w:rPr>
          <w:rtl/>
        </w:rPr>
        <w:lastRenderedPageBreak/>
        <w:t>كلمات حول الكتاب</w:t>
      </w:r>
      <w:r w:rsidR="0073240D">
        <w:rPr>
          <w:rtl/>
        </w:rPr>
        <w:t>:</w:t>
      </w:r>
      <w:r>
        <w:rPr>
          <w:rtl/>
        </w:rPr>
        <w:t xml:space="preserve"> </w:t>
      </w:r>
    </w:p>
    <w:p w:rsidR="00B171D4" w:rsidRDefault="00B171D4" w:rsidP="00B171D4">
      <w:pPr>
        <w:pStyle w:val="libCenterBold1"/>
        <w:rPr>
          <w:rtl/>
        </w:rPr>
      </w:pPr>
      <w:r>
        <w:rPr>
          <w:rtl/>
        </w:rPr>
        <w:t>بسم الله الرحمن الرحيم</w:t>
      </w:r>
    </w:p>
    <w:p w:rsidR="00B171D4" w:rsidRDefault="00B171D4" w:rsidP="00B171D4">
      <w:pPr>
        <w:pStyle w:val="libNormal"/>
        <w:rPr>
          <w:rtl/>
        </w:rPr>
      </w:pPr>
      <w:r>
        <w:rPr>
          <w:rtl/>
        </w:rPr>
        <w:t>الحمد لمن نطق الكائنات بوجوده</w:t>
      </w:r>
      <w:r w:rsidR="0073240D">
        <w:rPr>
          <w:rtl/>
        </w:rPr>
        <w:t>،</w:t>
      </w:r>
      <w:r>
        <w:rPr>
          <w:rtl/>
        </w:rPr>
        <w:t xml:space="preserve"> ومد على الممكنات ظل رحمته وجوده. الذي فات لعلوه على أعلى الأشياء مواقع رجم المتوهمين. وارتفع عن أن تحوي كنه عظمته فهاهة رويات المتفكرين</w:t>
      </w:r>
      <w:r w:rsidR="0073240D">
        <w:rPr>
          <w:rtl/>
        </w:rPr>
        <w:t>،</w:t>
      </w:r>
      <w:r>
        <w:rPr>
          <w:rtl/>
        </w:rPr>
        <w:t xml:space="preserve"> وتجلى بنور الفطرة عند العقول</w:t>
      </w:r>
      <w:r w:rsidR="0073240D">
        <w:rPr>
          <w:rtl/>
        </w:rPr>
        <w:t>،</w:t>
      </w:r>
      <w:r>
        <w:rPr>
          <w:rtl/>
        </w:rPr>
        <w:t xml:space="preserve"> ورأته بحقيقة الإيمان القلوب. وأبدع الأشياء عن حكمته</w:t>
      </w:r>
      <w:r w:rsidR="0073240D">
        <w:rPr>
          <w:rtl/>
        </w:rPr>
        <w:t>،</w:t>
      </w:r>
      <w:r>
        <w:rPr>
          <w:rtl/>
        </w:rPr>
        <w:t xml:space="preserve"> وخلق الخلائق لرحمته. وعاملهم بعد عدله بفضله</w:t>
      </w:r>
      <w:r w:rsidR="0073240D">
        <w:rPr>
          <w:rtl/>
        </w:rPr>
        <w:t>،</w:t>
      </w:r>
      <w:r>
        <w:rPr>
          <w:rtl/>
        </w:rPr>
        <w:t xml:space="preserve"> وأعطى كلا حسب تقديره من نواله. وسلامه وصلواته على أقرب الخلق إليه</w:t>
      </w:r>
      <w:r w:rsidR="0073240D">
        <w:rPr>
          <w:rtl/>
        </w:rPr>
        <w:t>،</w:t>
      </w:r>
      <w:r>
        <w:rPr>
          <w:rtl/>
        </w:rPr>
        <w:t xml:space="preserve"> المبدع من نور عظمته. المخلوق من أشرف طينته رحمته للعالمين</w:t>
      </w:r>
      <w:r w:rsidR="0073240D">
        <w:rPr>
          <w:rtl/>
        </w:rPr>
        <w:t>،</w:t>
      </w:r>
      <w:r>
        <w:rPr>
          <w:rtl/>
        </w:rPr>
        <w:t xml:space="preserve"> وسراجه للمهتدين</w:t>
      </w:r>
      <w:r w:rsidR="0073240D">
        <w:rPr>
          <w:rtl/>
        </w:rPr>
        <w:t>،</w:t>
      </w:r>
      <w:r>
        <w:rPr>
          <w:rtl/>
        </w:rPr>
        <w:t xml:space="preserve"> وعلى عترته أهل بيته بيت النبوة الذين هم هو إلا النبوة. </w:t>
      </w:r>
    </w:p>
    <w:p w:rsidR="00B171D4" w:rsidRDefault="00B171D4" w:rsidP="00B171D4">
      <w:pPr>
        <w:pStyle w:val="libNormal"/>
        <w:rPr>
          <w:rtl/>
        </w:rPr>
      </w:pPr>
      <w:r>
        <w:rPr>
          <w:rtl/>
        </w:rPr>
        <w:t>وقولي بعد ذاك إن التوحيد قطب عليه تدور كل فضيلة. وبه يتزكى الإنسان عن كل رذيلة</w:t>
      </w:r>
      <w:r w:rsidR="0073240D">
        <w:rPr>
          <w:rtl/>
        </w:rPr>
        <w:t>،</w:t>
      </w:r>
      <w:r>
        <w:rPr>
          <w:rtl/>
        </w:rPr>
        <w:t xml:space="preserve"> وبه نيل العز والشرف</w:t>
      </w:r>
      <w:r w:rsidR="0073240D">
        <w:rPr>
          <w:rtl/>
        </w:rPr>
        <w:t>،</w:t>
      </w:r>
      <w:r>
        <w:rPr>
          <w:rtl/>
        </w:rPr>
        <w:t xml:space="preserve"> ويسعد الموجود في كل ناحية وطرف. إذ عليه فطرته. وعلى الفطرة حركته</w:t>
      </w:r>
      <w:r w:rsidR="0073240D">
        <w:rPr>
          <w:rtl/>
        </w:rPr>
        <w:t>،</w:t>
      </w:r>
      <w:r>
        <w:rPr>
          <w:rtl/>
        </w:rPr>
        <w:t xml:space="preserve"> وبالحركة وصوله إلى كماله وبكماله سعادته وبحرمانه عنه شقاوته</w:t>
      </w:r>
    </w:p>
    <w:p w:rsidR="00B171D4" w:rsidRDefault="00B171D4" w:rsidP="00B171D4">
      <w:pPr>
        <w:pStyle w:val="libNormal"/>
        <w:rPr>
          <w:rtl/>
        </w:rPr>
      </w:pPr>
      <w:r>
        <w:rPr>
          <w:rtl/>
        </w:rPr>
        <w:t xml:space="preserve">ثم إن الباب الذي لا ينبغي الدخول لهذا المغزى في غيره هو الباب الذي فتحه الله عزوجل بعد رسوله المصطفى </w:t>
      </w:r>
      <w:r w:rsidR="0073240D" w:rsidRPr="0073240D">
        <w:rPr>
          <w:rStyle w:val="libAlaemChar"/>
          <w:rFonts w:hint="cs"/>
          <w:rtl/>
        </w:rPr>
        <w:t>صلى‌الله‌عليه‌وآله</w:t>
      </w:r>
      <w:r>
        <w:rPr>
          <w:rtl/>
        </w:rPr>
        <w:t xml:space="preserve"> على العباد</w:t>
      </w:r>
      <w:r w:rsidR="0073240D">
        <w:rPr>
          <w:rtl/>
        </w:rPr>
        <w:t>،</w:t>
      </w:r>
      <w:r>
        <w:rPr>
          <w:rtl/>
        </w:rPr>
        <w:t xml:space="preserve"> وحثهم على الاتيان إليه لكل أمر في المبدء والمعاد. فإنك إن أمعنت النظر ودققته</w:t>
      </w:r>
      <w:r w:rsidR="0073240D">
        <w:rPr>
          <w:rtl/>
        </w:rPr>
        <w:t>،</w:t>
      </w:r>
      <w:r>
        <w:rPr>
          <w:rtl/>
        </w:rPr>
        <w:t xml:space="preserve"> وأعطيت فكرك حقه وتأملت بالغور في كلماتهم </w:t>
      </w:r>
      <w:r w:rsidR="0073240D" w:rsidRPr="0073240D">
        <w:rPr>
          <w:rStyle w:val="libAlaemChar"/>
          <w:rFonts w:hint="cs"/>
          <w:rtl/>
        </w:rPr>
        <w:t>عليهم‌السلام</w:t>
      </w:r>
      <w:r w:rsidR="0073240D">
        <w:rPr>
          <w:rtl/>
        </w:rPr>
        <w:t>،</w:t>
      </w:r>
      <w:r>
        <w:rPr>
          <w:rtl/>
        </w:rPr>
        <w:t xml:space="preserve"> وائتجعت في رياضها</w:t>
      </w:r>
      <w:r w:rsidR="0073240D">
        <w:rPr>
          <w:rtl/>
        </w:rPr>
        <w:t>،</w:t>
      </w:r>
      <w:r>
        <w:rPr>
          <w:rtl/>
        </w:rPr>
        <w:t xml:space="preserve"> ورويت من حياضها</w:t>
      </w:r>
      <w:r w:rsidR="0073240D">
        <w:rPr>
          <w:rtl/>
        </w:rPr>
        <w:t>،</w:t>
      </w:r>
      <w:r>
        <w:rPr>
          <w:rtl/>
        </w:rPr>
        <w:t xml:space="preserve"> وجدت ما طلبت فوق ما تمنيت خالصا عن كدورات أوهام المتصوفة</w:t>
      </w:r>
      <w:r w:rsidR="0073240D">
        <w:rPr>
          <w:rtl/>
        </w:rPr>
        <w:t>،</w:t>
      </w:r>
      <w:r>
        <w:rPr>
          <w:rtl/>
        </w:rPr>
        <w:t xml:space="preserve"> وزلالا عن شبهات المتفلسفة</w:t>
      </w:r>
      <w:r w:rsidR="0073240D">
        <w:rPr>
          <w:rtl/>
        </w:rPr>
        <w:t>،</w:t>
      </w:r>
      <w:r>
        <w:rPr>
          <w:rtl/>
        </w:rPr>
        <w:t xml:space="preserve"> كافيا بل فوقه في هذا السبيل</w:t>
      </w:r>
      <w:r w:rsidR="0073240D">
        <w:rPr>
          <w:rtl/>
        </w:rPr>
        <w:t>،</w:t>
      </w:r>
      <w:r>
        <w:rPr>
          <w:rtl/>
        </w:rPr>
        <w:t xml:space="preserve"> مرويا لكل غليل</w:t>
      </w:r>
      <w:r w:rsidR="0073240D">
        <w:rPr>
          <w:rtl/>
        </w:rPr>
        <w:t>،</w:t>
      </w:r>
      <w:r>
        <w:rPr>
          <w:rtl/>
        </w:rPr>
        <w:t xml:space="preserve"> شافيا من داء الجهل كل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عليل</w:t>
      </w:r>
      <w:r w:rsidR="0073240D">
        <w:rPr>
          <w:rtl/>
        </w:rPr>
        <w:t>،</w:t>
      </w:r>
      <w:r>
        <w:rPr>
          <w:rtl/>
        </w:rPr>
        <w:t xml:space="preserve"> مغنيا عنك كل برهان ودليل</w:t>
      </w:r>
      <w:r w:rsidR="0073240D">
        <w:rPr>
          <w:rtl/>
        </w:rPr>
        <w:t>،</w:t>
      </w:r>
      <w:r>
        <w:rPr>
          <w:rtl/>
        </w:rPr>
        <w:t xml:space="preserve"> بل أعلى من ذلك وفوقه</w:t>
      </w:r>
      <w:r w:rsidR="0073240D">
        <w:rPr>
          <w:rtl/>
        </w:rPr>
        <w:t>،</w:t>
      </w:r>
      <w:r>
        <w:rPr>
          <w:rtl/>
        </w:rPr>
        <w:t xml:space="preserve"> وكل ما صدر عن غيرهم لا يصل إلى ما دونه</w:t>
      </w:r>
      <w:r w:rsidR="0073240D">
        <w:rPr>
          <w:rtl/>
        </w:rPr>
        <w:t>،</w:t>
      </w:r>
      <w:r>
        <w:rPr>
          <w:rtl/>
        </w:rPr>
        <w:t xml:space="preserve"> بل النسبة نسبة الظلمة والضحى</w:t>
      </w:r>
      <w:r w:rsidR="0073240D">
        <w:rPr>
          <w:rtl/>
        </w:rPr>
        <w:t>،</w:t>
      </w:r>
      <w:r>
        <w:rPr>
          <w:rtl/>
        </w:rPr>
        <w:t xml:space="preserve"> لأن كل حكمة وعلم من الحق صدرت فمن طريقهم إلى الخلق وصلت</w:t>
      </w:r>
      <w:r w:rsidR="0073240D">
        <w:rPr>
          <w:rtl/>
        </w:rPr>
        <w:t>،</w:t>
      </w:r>
      <w:r>
        <w:rPr>
          <w:rtl/>
        </w:rPr>
        <w:t xml:space="preserve"> وكل رحمة من الله انتشرت فبهم انتشرت</w:t>
      </w:r>
      <w:r w:rsidR="0073240D">
        <w:rPr>
          <w:rtl/>
        </w:rPr>
        <w:t>،</w:t>
      </w:r>
      <w:r>
        <w:rPr>
          <w:rtl/>
        </w:rPr>
        <w:t xml:space="preserve"> وكل عناية منه على الخلائق وقعت فبسببهم تحققت</w:t>
      </w:r>
      <w:r w:rsidR="0073240D">
        <w:rPr>
          <w:rtl/>
        </w:rPr>
        <w:t>،</w:t>
      </w:r>
      <w:r>
        <w:rPr>
          <w:rtl/>
        </w:rPr>
        <w:t xml:space="preserve"> لأنهم عيبة علمه</w:t>
      </w:r>
      <w:r w:rsidR="0073240D">
        <w:rPr>
          <w:rtl/>
        </w:rPr>
        <w:t>،</w:t>
      </w:r>
      <w:r>
        <w:rPr>
          <w:rtl/>
        </w:rPr>
        <w:t xml:space="preserve"> ومعدن حكمته</w:t>
      </w:r>
      <w:r w:rsidR="0073240D">
        <w:rPr>
          <w:rtl/>
        </w:rPr>
        <w:t>،</w:t>
      </w:r>
      <w:r>
        <w:rPr>
          <w:rtl/>
        </w:rPr>
        <w:t xml:space="preserve"> وسبب خيره</w:t>
      </w:r>
      <w:r w:rsidR="0073240D">
        <w:rPr>
          <w:rtl/>
        </w:rPr>
        <w:t>،</w:t>
      </w:r>
      <w:r>
        <w:rPr>
          <w:rtl/>
        </w:rPr>
        <w:t xml:space="preserve"> ووسائط فيضه</w:t>
      </w:r>
      <w:r w:rsidR="0073240D">
        <w:rPr>
          <w:rtl/>
        </w:rPr>
        <w:t>،</w:t>
      </w:r>
      <w:r>
        <w:rPr>
          <w:rtl/>
        </w:rPr>
        <w:t xml:space="preserve"> ويده الباسطة</w:t>
      </w:r>
      <w:r w:rsidR="0073240D">
        <w:rPr>
          <w:rtl/>
        </w:rPr>
        <w:t>،</w:t>
      </w:r>
      <w:r>
        <w:rPr>
          <w:rtl/>
        </w:rPr>
        <w:t xml:space="preserve"> وعينه الناظرة</w:t>
      </w:r>
      <w:r w:rsidR="0073240D">
        <w:rPr>
          <w:rtl/>
        </w:rPr>
        <w:t>،</w:t>
      </w:r>
      <w:r>
        <w:rPr>
          <w:rtl/>
        </w:rPr>
        <w:t xml:space="preserve"> وأذنه السامعة</w:t>
      </w:r>
      <w:r w:rsidR="0073240D">
        <w:rPr>
          <w:rtl/>
        </w:rPr>
        <w:t>،</w:t>
      </w:r>
      <w:r>
        <w:rPr>
          <w:rtl/>
        </w:rPr>
        <w:t xml:space="preserve"> ولسانه الناطق</w:t>
      </w:r>
      <w:r w:rsidR="0073240D">
        <w:rPr>
          <w:rtl/>
        </w:rPr>
        <w:t>،</w:t>
      </w:r>
      <w:r>
        <w:rPr>
          <w:rtl/>
        </w:rPr>
        <w:t xml:space="preserve"> والمخلوقون من نوره</w:t>
      </w:r>
      <w:r w:rsidR="0073240D">
        <w:rPr>
          <w:rtl/>
        </w:rPr>
        <w:t>،</w:t>
      </w:r>
      <w:r>
        <w:rPr>
          <w:rtl/>
        </w:rPr>
        <w:t xml:space="preserve"> والمؤيدون بروحه وبهم يقضي في الخلق قضيته</w:t>
      </w:r>
      <w:r w:rsidR="0073240D">
        <w:rPr>
          <w:rtl/>
        </w:rPr>
        <w:t>،</w:t>
      </w:r>
      <w:r>
        <w:rPr>
          <w:rtl/>
        </w:rPr>
        <w:t xml:space="preserve"> وإليهم تهبط في مقادير أموره إرادته. </w:t>
      </w:r>
    </w:p>
    <w:p w:rsidR="00B171D4" w:rsidRDefault="00B171D4" w:rsidP="00B171D4">
      <w:pPr>
        <w:pStyle w:val="libNormal"/>
        <w:rPr>
          <w:rtl/>
        </w:rPr>
      </w:pPr>
      <w:r>
        <w:rPr>
          <w:rtl/>
        </w:rPr>
        <w:t>بلى</w:t>
      </w:r>
      <w:r w:rsidR="0073240D">
        <w:rPr>
          <w:rtl/>
        </w:rPr>
        <w:t>،</w:t>
      </w:r>
      <w:r>
        <w:rPr>
          <w:rtl/>
        </w:rPr>
        <w:t xml:space="preserve"> بلى</w:t>
      </w:r>
      <w:r w:rsidR="0073240D">
        <w:rPr>
          <w:rtl/>
        </w:rPr>
        <w:t>،</w:t>
      </w:r>
      <w:r>
        <w:rPr>
          <w:rtl/>
        </w:rPr>
        <w:t xml:space="preserve"> أيها السالك سبيل الحكمة والطالب بالعرفان طريق السعادة</w:t>
      </w:r>
      <w:r w:rsidR="0073240D">
        <w:rPr>
          <w:rtl/>
        </w:rPr>
        <w:t>،</w:t>
      </w:r>
      <w:r>
        <w:rPr>
          <w:rtl/>
        </w:rPr>
        <w:t xml:space="preserve"> إليهم</w:t>
      </w:r>
      <w:r w:rsidR="0073240D">
        <w:rPr>
          <w:rtl/>
        </w:rPr>
        <w:t>،</w:t>
      </w:r>
      <w:r>
        <w:rPr>
          <w:rtl/>
        </w:rPr>
        <w:t xml:space="preserve"> إليهم فإن عندهم الحكمة</w:t>
      </w:r>
      <w:r w:rsidR="0073240D">
        <w:rPr>
          <w:rtl/>
        </w:rPr>
        <w:t>،</w:t>
      </w:r>
      <w:r>
        <w:rPr>
          <w:rtl/>
        </w:rPr>
        <w:t xml:space="preserve"> وباتباعهم تحصل السعادة</w:t>
      </w:r>
      <w:r w:rsidR="0073240D">
        <w:rPr>
          <w:rtl/>
        </w:rPr>
        <w:t>،</w:t>
      </w:r>
      <w:r>
        <w:rPr>
          <w:rtl/>
        </w:rPr>
        <w:t xml:space="preserve"> وبهم عرف الله وبهم عبد الله</w:t>
      </w:r>
      <w:r w:rsidR="0073240D">
        <w:rPr>
          <w:rtl/>
        </w:rPr>
        <w:t>،</w:t>
      </w:r>
      <w:r>
        <w:rPr>
          <w:rtl/>
        </w:rPr>
        <w:t xml:space="preserve"> ولولاهم لا. </w:t>
      </w:r>
    </w:p>
    <w:p w:rsidR="00B171D4" w:rsidRDefault="00B171D4" w:rsidP="00B171D4">
      <w:pPr>
        <w:pStyle w:val="libNormal"/>
        <w:rPr>
          <w:rtl/>
        </w:rPr>
      </w:pPr>
      <w:r>
        <w:rPr>
          <w:rtl/>
        </w:rPr>
        <w:t>فانظر ماذا ترى فإنك ترى بين يديك سفرا كريما من غرر حكمتهم</w:t>
      </w:r>
      <w:r w:rsidR="0073240D">
        <w:rPr>
          <w:rtl/>
        </w:rPr>
        <w:t>،</w:t>
      </w:r>
      <w:r>
        <w:rPr>
          <w:rtl/>
        </w:rPr>
        <w:t xml:space="preserve"> وبحرا عظيما من لئالي كلماتهم</w:t>
      </w:r>
      <w:r w:rsidR="0073240D">
        <w:rPr>
          <w:rtl/>
        </w:rPr>
        <w:t>،</w:t>
      </w:r>
      <w:r>
        <w:rPr>
          <w:rtl/>
        </w:rPr>
        <w:t xml:space="preserve"> ألفته يمين فريد من جهابذة العلم</w:t>
      </w:r>
      <w:r w:rsidR="0073240D">
        <w:rPr>
          <w:rtl/>
        </w:rPr>
        <w:t>،</w:t>
      </w:r>
      <w:r>
        <w:rPr>
          <w:rtl/>
        </w:rPr>
        <w:t xml:space="preserve"> كبير من أعلام الدين</w:t>
      </w:r>
      <w:r w:rsidR="00AC41E0">
        <w:rPr>
          <w:rtl/>
        </w:rPr>
        <w:t xml:space="preserve"> - </w:t>
      </w:r>
      <w:r>
        <w:rPr>
          <w:rtl/>
        </w:rPr>
        <w:t>قلما أتى الدهر بمثله</w:t>
      </w:r>
      <w:r w:rsidR="00AC41E0">
        <w:rPr>
          <w:rtl/>
        </w:rPr>
        <w:t xml:space="preserve"> - </w:t>
      </w:r>
      <w:r>
        <w:rPr>
          <w:rtl/>
        </w:rPr>
        <w:t>فخر الشيعة</w:t>
      </w:r>
      <w:r w:rsidR="0073240D">
        <w:rPr>
          <w:rtl/>
        </w:rPr>
        <w:t>،</w:t>
      </w:r>
      <w:r>
        <w:rPr>
          <w:rtl/>
        </w:rPr>
        <w:t xml:space="preserve"> أحد حفاظ الشريعة</w:t>
      </w:r>
      <w:r w:rsidR="0073240D">
        <w:rPr>
          <w:rtl/>
        </w:rPr>
        <w:t>،</w:t>
      </w:r>
      <w:r>
        <w:rPr>
          <w:rtl/>
        </w:rPr>
        <w:t xml:space="preserve"> الشيخ الأجل الأسعد أبي جعفر محمد بن علي بن الحسين بن موسى بن بابويه القمي</w:t>
      </w:r>
      <w:r w:rsidR="00AC41E0">
        <w:rPr>
          <w:rtl/>
        </w:rPr>
        <w:t xml:space="preserve"> - </w:t>
      </w:r>
      <w:r>
        <w:rPr>
          <w:rtl/>
        </w:rPr>
        <w:t>قدس الله نفسه</w:t>
      </w:r>
      <w:r w:rsidR="0073240D">
        <w:rPr>
          <w:rtl/>
        </w:rPr>
        <w:t>،</w:t>
      </w:r>
      <w:r>
        <w:rPr>
          <w:rtl/>
        </w:rPr>
        <w:t xml:space="preserve"> ونور رمسه</w:t>
      </w:r>
      <w:r w:rsidR="00AC41E0">
        <w:rPr>
          <w:rtl/>
        </w:rPr>
        <w:t xml:space="preserve"> - </w:t>
      </w:r>
      <w:r>
        <w:rPr>
          <w:rtl/>
        </w:rPr>
        <w:t>فإنه كتاب يحتوي على أحاديث قيمة ثمينة عن رسول الله وأهل بيته صلوات الله عليه وعليهم في مطالب التوحيد ومعرفة صفات الله عزوجل وأسمائه وأفعاله وكثير من المباحث الحكمية والكلامية التي دارت عليها الأبحاث بين أهل العلم وفي مؤلفاتهم منذ القرن الأول إلى الآن كما ترى ذلك في تفصيل المطالب بلحاق الكتاب</w:t>
      </w:r>
      <w:r w:rsidR="0073240D">
        <w:rPr>
          <w:rtl/>
        </w:rPr>
        <w:t>،</w:t>
      </w:r>
      <w:r>
        <w:rPr>
          <w:rtl/>
        </w:rPr>
        <w:t xml:space="preserve"> ولعمري إنه جدير بأن يوضع هذا المزبور في المجامع العلمية للتدريس ويحث المشتغلون ورواد العلم على تحقيق مطالبه وتخريج مغازي كلماته مستمدين من تحقيقات أعلام السلف في زبرهم حول تلك المطالب العلمية العالية فإن الحكمة حقا ما أخذ من عين صافية</w:t>
      </w:r>
      <w:r w:rsidR="0073240D">
        <w:rPr>
          <w:rtl/>
        </w:rPr>
        <w:t>،</w:t>
      </w:r>
      <w:r>
        <w:rPr>
          <w:rtl/>
        </w:rPr>
        <w:t xml:space="preserve"> نبعت عن ينابيع الوحي</w:t>
      </w:r>
      <w:r w:rsidR="0073240D">
        <w:rPr>
          <w:rtl/>
        </w:rPr>
        <w:t>،</w:t>
      </w:r>
      <w:r>
        <w:rPr>
          <w:rtl/>
        </w:rPr>
        <w:t xml:space="preserve"> والعلم حقيقة ما يؤخذ من نواميس الدين</w:t>
      </w:r>
      <w:r w:rsidR="0073240D">
        <w:rPr>
          <w:rtl/>
        </w:rPr>
        <w:t>،</w:t>
      </w:r>
      <w:r>
        <w:rPr>
          <w:rtl/>
        </w:rPr>
        <w:t xml:space="preserve"> الذين هم وسائط بين الحق والخلق. </w:t>
      </w:r>
    </w:p>
    <w:p w:rsidR="00B171D4" w:rsidRDefault="00B171D4" w:rsidP="00B171D4">
      <w:pPr>
        <w:pStyle w:val="libNormal"/>
        <w:rPr>
          <w:rtl/>
        </w:rPr>
      </w:pPr>
      <w:r>
        <w:rPr>
          <w:rtl/>
        </w:rPr>
        <w:t xml:space="preserve">ثم إن مؤلف الكتاب ( رضوان الله تعالى عليه ) من الاشتهار والمعرفة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بين أهل العلم والفضيلة بمكان يفوق على التعريف بما نزبر في هذا المزبور كما هو المعمول في بداية ما يخرج إلى أيدي رواد العلم بالطبع في دهرنا ومن قبل هذا</w:t>
      </w:r>
      <w:r w:rsidR="0073240D">
        <w:rPr>
          <w:rtl/>
        </w:rPr>
        <w:t>،</w:t>
      </w:r>
      <w:r>
        <w:rPr>
          <w:rtl/>
        </w:rPr>
        <w:t xml:space="preserve"> والطالب لذلك يراجع مقدمة كتاب معاني الأخبار للمؤلف المطبوع ( بطهران سنة 1379 هـ</w:t>
      </w:r>
      <w:r>
        <w:rPr>
          <w:rFonts w:hint="cs"/>
          <w:rtl/>
        </w:rPr>
        <w:t xml:space="preserve"> </w:t>
      </w:r>
      <w:r>
        <w:rPr>
          <w:rtl/>
        </w:rPr>
        <w:t>)</w:t>
      </w:r>
      <w:r w:rsidR="0073240D">
        <w:rPr>
          <w:rtl/>
        </w:rPr>
        <w:t>،</w:t>
      </w:r>
      <w:r>
        <w:rPr>
          <w:rtl/>
        </w:rPr>
        <w:t xml:space="preserve"> ولكن دون القارئ الكريم تعريفا ببعض شؤون الكتاب مما ظفرنا عليه. </w:t>
      </w:r>
    </w:p>
    <w:p w:rsidR="00B171D4" w:rsidRDefault="00B171D4" w:rsidP="00B171D4">
      <w:pPr>
        <w:pStyle w:val="libCenterBold1"/>
        <w:rPr>
          <w:rtl/>
        </w:rPr>
      </w:pPr>
      <w:r>
        <w:rPr>
          <w:rtl/>
        </w:rPr>
        <w:t>( كتاب التوحيد )</w:t>
      </w:r>
    </w:p>
    <w:p w:rsidR="00B171D4" w:rsidRDefault="00B171D4" w:rsidP="00B171D4">
      <w:pPr>
        <w:pStyle w:val="libNormal"/>
        <w:rPr>
          <w:rtl/>
        </w:rPr>
      </w:pPr>
      <w:r>
        <w:rPr>
          <w:rtl/>
        </w:rPr>
        <w:t>واشتهر بتوحيد الصدوق وتوحيد ابن بابويه</w:t>
      </w:r>
      <w:r w:rsidR="0073240D">
        <w:rPr>
          <w:rtl/>
        </w:rPr>
        <w:t>،</w:t>
      </w:r>
      <w:r>
        <w:rPr>
          <w:rtl/>
        </w:rPr>
        <w:t xml:space="preserve"> يجمع من مطالب التوحيد ما يكتفي به الطالب</w:t>
      </w:r>
      <w:r w:rsidR="0073240D">
        <w:rPr>
          <w:rtl/>
        </w:rPr>
        <w:t>،</w:t>
      </w:r>
      <w:r>
        <w:rPr>
          <w:rtl/>
        </w:rPr>
        <w:t xml:space="preserve"> ويرشد به المسترشد</w:t>
      </w:r>
      <w:r w:rsidR="0073240D">
        <w:rPr>
          <w:rtl/>
        </w:rPr>
        <w:t>،</w:t>
      </w:r>
      <w:r>
        <w:rPr>
          <w:rtl/>
        </w:rPr>
        <w:t xml:space="preserve"> وينتجع في رياضها العارف</w:t>
      </w:r>
      <w:r w:rsidR="0073240D">
        <w:rPr>
          <w:rtl/>
        </w:rPr>
        <w:t>،</w:t>
      </w:r>
      <w:r>
        <w:rPr>
          <w:rtl/>
        </w:rPr>
        <w:t xml:space="preserve"> ويرتوي من حياضه عطشان المعارف</w:t>
      </w:r>
      <w:r w:rsidR="0073240D">
        <w:rPr>
          <w:rtl/>
        </w:rPr>
        <w:t>،</w:t>
      </w:r>
      <w:r>
        <w:rPr>
          <w:rtl/>
        </w:rPr>
        <w:t xml:space="preserve"> فإنه لم يوجد في مؤلفات أهل العلم والحديث كتاب جامع لأحاديث التوحيد ومطالبه وما يرتبط به من صفات الله وأسمائه وأفعاله مثل هذا الكتاب</w:t>
      </w:r>
      <w:r w:rsidR="0073240D">
        <w:rPr>
          <w:rtl/>
        </w:rPr>
        <w:t>،</w:t>
      </w:r>
      <w:r>
        <w:rPr>
          <w:rtl/>
        </w:rPr>
        <w:t xml:space="preserve"> وأحاديثه وإن كان بعض منها ليس على حد الصحة المصطلحة</w:t>
      </w:r>
      <w:r w:rsidR="0073240D">
        <w:rPr>
          <w:rtl/>
        </w:rPr>
        <w:t>،</w:t>
      </w:r>
      <w:r>
        <w:rPr>
          <w:rtl/>
        </w:rPr>
        <w:t xml:space="preserve"> ولكن شامة المتضلع من معارف كلمات أهل البيت </w:t>
      </w:r>
      <w:r w:rsidR="0073240D" w:rsidRPr="0073240D">
        <w:rPr>
          <w:rStyle w:val="libAlaemChar"/>
          <w:rFonts w:hint="cs"/>
          <w:rtl/>
        </w:rPr>
        <w:t>عليهم‌السلام</w:t>
      </w:r>
      <w:r>
        <w:rPr>
          <w:rtl/>
        </w:rPr>
        <w:t xml:space="preserve"> تستشم الصحة من متونها</w:t>
      </w:r>
      <w:r w:rsidR="0073240D">
        <w:rPr>
          <w:rtl/>
        </w:rPr>
        <w:t>،</w:t>
      </w:r>
      <w:r>
        <w:rPr>
          <w:rtl/>
        </w:rPr>
        <w:t xml:space="preserve"> وبنور الولاية يستخرج المعارف الحقة من بطونها</w:t>
      </w:r>
      <w:r w:rsidR="0073240D">
        <w:rPr>
          <w:rtl/>
        </w:rPr>
        <w:t>،</w:t>
      </w:r>
      <w:r>
        <w:rPr>
          <w:rtl/>
        </w:rPr>
        <w:t xml:space="preserve"> مع أن أكثر أحاديثه مذكورة متفرقة في غيره من الكتب المعتبرة المعتمد عليها كنهج البلاغة والكافي والمحاسن وبعض كتب المؤلف كالعيون ومعاني الأخبار وغيرهما بأسانيد متعددة. </w:t>
      </w:r>
    </w:p>
    <w:p w:rsidR="00B171D4" w:rsidRDefault="00B171D4" w:rsidP="00B171D4">
      <w:pPr>
        <w:pStyle w:val="libNormal"/>
        <w:rPr>
          <w:rtl/>
        </w:rPr>
      </w:pPr>
      <w:r>
        <w:rPr>
          <w:rtl/>
        </w:rPr>
        <w:t xml:space="preserve">فالكتاب كغيره من كتب المؤلف من الأصول المعتبرة كان مورد الاستناد لمن تأخر عنه من العلماء. </w:t>
      </w:r>
    </w:p>
    <w:p w:rsidR="00B171D4" w:rsidRDefault="00B171D4" w:rsidP="00B171D4">
      <w:pPr>
        <w:pStyle w:val="libNormal"/>
        <w:rPr>
          <w:rtl/>
        </w:rPr>
      </w:pPr>
      <w:r>
        <w:rPr>
          <w:rtl/>
        </w:rPr>
        <w:t>وإني كنت كثيرا مشتغلا بمطالعته. ملتذا بمعاينته</w:t>
      </w:r>
      <w:r w:rsidR="0073240D">
        <w:rPr>
          <w:rtl/>
        </w:rPr>
        <w:t>،</w:t>
      </w:r>
      <w:r>
        <w:rPr>
          <w:rtl/>
        </w:rPr>
        <w:t xml:space="preserve"> مستنيرا من أنوار حقائقه</w:t>
      </w:r>
      <w:r w:rsidR="0073240D">
        <w:rPr>
          <w:rtl/>
        </w:rPr>
        <w:t>،</w:t>
      </w:r>
      <w:r>
        <w:rPr>
          <w:rtl/>
        </w:rPr>
        <w:t xml:space="preserve"> مستفيدا من غرر فوائده</w:t>
      </w:r>
      <w:r w:rsidR="0073240D">
        <w:rPr>
          <w:rtl/>
        </w:rPr>
        <w:t>،</w:t>
      </w:r>
      <w:r>
        <w:rPr>
          <w:rtl/>
        </w:rPr>
        <w:t xml:space="preserve"> ولعلو قدره وغلاء قيمته أتعبت نفسي كثير إتعاب في تصحيحه</w:t>
      </w:r>
      <w:r w:rsidR="0073240D">
        <w:rPr>
          <w:rtl/>
        </w:rPr>
        <w:t>،</w:t>
      </w:r>
      <w:r>
        <w:rPr>
          <w:rtl/>
        </w:rPr>
        <w:t xml:space="preserve"> وصححته سندا ومتنا على عدة نسخ مطبوعة ومخطوطة تطلع بمنظر القارئ قريبا</w:t>
      </w:r>
      <w:r w:rsidR="0073240D">
        <w:rPr>
          <w:rtl/>
        </w:rPr>
        <w:t>،</w:t>
      </w:r>
      <w:r>
        <w:rPr>
          <w:rtl/>
        </w:rPr>
        <w:t xml:space="preserve"> ولتكثير الفائدة جعلت على مواضع من أحاديثه بيانات وتوضيحات موجزة وتعليقات مفيدة حسب ما اقتضى الكتاب من التطفل وإلا فشرحه كملا يستدعي أوراقا كثيرة</w:t>
      </w:r>
      <w:r w:rsidR="0073240D">
        <w:rPr>
          <w:rtl/>
        </w:rPr>
        <w:t>،</w:t>
      </w:r>
      <w:r>
        <w:rPr>
          <w:rtl/>
        </w:rPr>
        <w:t xml:space="preserve"> ومجلدات ضخمة إلى أن من الله تعالى بتسبيب طبعه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فخرج منه بهذه الصورة المزدانة الممتازة بعناية الأخ الكريم</w:t>
      </w:r>
      <w:r w:rsidR="0073240D">
        <w:rPr>
          <w:rtl/>
        </w:rPr>
        <w:t>،</w:t>
      </w:r>
      <w:r>
        <w:rPr>
          <w:rtl/>
        </w:rPr>
        <w:t xml:space="preserve"> اللوذعي المفضال</w:t>
      </w:r>
      <w:r w:rsidR="0073240D">
        <w:rPr>
          <w:rtl/>
        </w:rPr>
        <w:t>،</w:t>
      </w:r>
      <w:r>
        <w:rPr>
          <w:rtl/>
        </w:rPr>
        <w:t xml:space="preserve"> الناشر لآثار مدارس الآيات وبيوت العلم والإيحاء</w:t>
      </w:r>
      <w:r w:rsidR="0073240D">
        <w:rPr>
          <w:rtl/>
        </w:rPr>
        <w:t>:</w:t>
      </w:r>
      <w:r>
        <w:rPr>
          <w:rtl/>
        </w:rPr>
        <w:t xml:space="preserve"> مؤسس مكتبة الصدوق ( علي أكبر الغفاري ) المحترم</w:t>
      </w:r>
      <w:r w:rsidR="0073240D">
        <w:rPr>
          <w:rtl/>
        </w:rPr>
        <w:t>،</w:t>
      </w:r>
      <w:r>
        <w:rPr>
          <w:rtl/>
        </w:rPr>
        <w:t xml:space="preserve"> أبقاه الله للإسلام</w:t>
      </w:r>
      <w:r w:rsidR="0073240D">
        <w:rPr>
          <w:rtl/>
        </w:rPr>
        <w:t>،</w:t>
      </w:r>
      <w:r>
        <w:rPr>
          <w:rtl/>
        </w:rPr>
        <w:t xml:space="preserve"> وشكر الله مساعيه الجميلة</w:t>
      </w:r>
      <w:r w:rsidR="0073240D">
        <w:rPr>
          <w:rtl/>
        </w:rPr>
        <w:t>،</w:t>
      </w:r>
      <w:r>
        <w:rPr>
          <w:rtl/>
        </w:rPr>
        <w:t xml:space="preserve"> وإني أشكر عنايته وأسأل المولى توفيقه وتسديده. إنه ولي الأجر والفضل وله المنة والحمد. </w:t>
      </w:r>
    </w:p>
    <w:p w:rsidR="00B171D4" w:rsidRDefault="00B171D4" w:rsidP="00B171D4">
      <w:pPr>
        <w:pStyle w:val="libCenterBold1"/>
        <w:rPr>
          <w:rtl/>
        </w:rPr>
      </w:pPr>
      <w:r>
        <w:rPr>
          <w:rtl/>
        </w:rPr>
        <w:t xml:space="preserve">كلمة المجلسي </w:t>
      </w:r>
      <w:r w:rsidR="0073240D" w:rsidRPr="0073240D">
        <w:rPr>
          <w:rStyle w:val="libAlaemChar"/>
          <w:rFonts w:hint="cs"/>
          <w:rtl/>
        </w:rPr>
        <w:t>رحمه‌الله</w:t>
      </w:r>
      <w:r>
        <w:rPr>
          <w:rtl/>
        </w:rPr>
        <w:t xml:space="preserve"> حول كتب المؤلف</w:t>
      </w:r>
    </w:p>
    <w:p w:rsidR="00B171D4" w:rsidRDefault="00B171D4" w:rsidP="00B171D4">
      <w:pPr>
        <w:pStyle w:val="libNormal"/>
        <w:rPr>
          <w:rtl/>
        </w:rPr>
      </w:pPr>
      <w:r>
        <w:rPr>
          <w:rtl/>
        </w:rPr>
        <w:t>بعد أن عد في الفصل الأول من مقدمته على بحار الأنوار قبل سائر الأصول والكتب كتبه التي منها كتاب التوحيد قال في أول الفصل الثاني</w:t>
      </w:r>
      <w:r w:rsidR="0073240D">
        <w:rPr>
          <w:rtl/>
        </w:rPr>
        <w:t>:</w:t>
      </w:r>
      <w:r>
        <w:rPr>
          <w:rtl/>
        </w:rPr>
        <w:t xml:space="preserve"> ( إعلم أن أكثر الكتب التي اعتمدنا عليها في النقل مشهورة معلومة الانتساب إلى مؤلفيها ككتب الصدوق </w:t>
      </w:r>
      <w:r w:rsidR="0073240D" w:rsidRPr="0073240D">
        <w:rPr>
          <w:rStyle w:val="libAlaemChar"/>
          <w:rFonts w:hint="cs"/>
          <w:rtl/>
        </w:rPr>
        <w:t>رحمه‌الله</w:t>
      </w:r>
      <w:r>
        <w:rPr>
          <w:rtl/>
        </w:rPr>
        <w:t xml:space="preserve"> فإنها سوى الهداية وصفات الشيعة وفضائل الشيعة ومصادقة الإخوان وفضائل الأشهر</w:t>
      </w:r>
      <w:r w:rsidR="00AC41E0">
        <w:rPr>
          <w:rtl/>
        </w:rPr>
        <w:t xml:space="preserve"> - </w:t>
      </w:r>
      <w:r>
        <w:rPr>
          <w:rtl/>
        </w:rPr>
        <w:t>لا تقصر في الاشتهار عن الكتب الأربعة التي عليها المدار في هذه الأعصار وهي داخلة في إجازاتنا</w:t>
      </w:r>
      <w:r w:rsidR="0073240D">
        <w:rPr>
          <w:rtl/>
        </w:rPr>
        <w:t>،</w:t>
      </w:r>
      <w:r>
        <w:rPr>
          <w:rtl/>
        </w:rPr>
        <w:t xml:space="preserve"> ونقل منها من تأخر عن الصدوق من الأفاضل الأخيار</w:t>
      </w:r>
      <w:r w:rsidR="0073240D">
        <w:rPr>
          <w:rtl/>
        </w:rPr>
        <w:t>،</w:t>
      </w:r>
      <w:r>
        <w:rPr>
          <w:rtl/>
        </w:rPr>
        <w:t xml:space="preserve"> ولقد يسر الله لنا منها كتبا عتيقة مصححة</w:t>
      </w:r>
      <w:r w:rsidR="00AC41E0">
        <w:rPr>
          <w:rtl/>
        </w:rPr>
        <w:t xml:space="preserve"> - </w:t>
      </w:r>
      <w:r>
        <w:rPr>
          <w:rtl/>
        </w:rPr>
        <w:t xml:space="preserve">الخ ). </w:t>
      </w:r>
    </w:p>
    <w:p w:rsidR="00B171D4" w:rsidRDefault="00B171D4" w:rsidP="00B171D4">
      <w:pPr>
        <w:pStyle w:val="libCenterBold1"/>
        <w:rPr>
          <w:rtl/>
        </w:rPr>
      </w:pPr>
      <w:r>
        <w:rPr>
          <w:rtl/>
        </w:rPr>
        <w:t>( شروح الكتاب )</w:t>
      </w:r>
    </w:p>
    <w:p w:rsidR="00B171D4" w:rsidRDefault="00B171D4" w:rsidP="00B171D4">
      <w:pPr>
        <w:pStyle w:val="libNormal"/>
        <w:rPr>
          <w:rtl/>
        </w:rPr>
      </w:pPr>
      <w:r>
        <w:rPr>
          <w:rtl/>
        </w:rPr>
        <w:t>1</w:t>
      </w:r>
      <w:r w:rsidR="00AC41E0">
        <w:rPr>
          <w:rtl/>
        </w:rPr>
        <w:t xml:space="preserve"> - </w:t>
      </w:r>
      <w:r>
        <w:rPr>
          <w:rtl/>
        </w:rPr>
        <w:t>شرح للمولى الحكيم العارف القاضي محمد سعيد بن محمد مفيد القمي تلميذ المحدث الفيض الكاشاني</w:t>
      </w:r>
      <w:r w:rsidR="0073240D">
        <w:rPr>
          <w:rtl/>
        </w:rPr>
        <w:t>،</w:t>
      </w:r>
      <w:r>
        <w:rPr>
          <w:rtl/>
        </w:rPr>
        <w:t xml:space="preserve"> وهو شرح كبير جيد لطيف أورد فيه المطالب الحكمية والعرفانية والكلامية بوجه حسن وبيان مستحسن</w:t>
      </w:r>
      <w:r w:rsidR="0073240D">
        <w:rPr>
          <w:rtl/>
        </w:rPr>
        <w:t>،</w:t>
      </w:r>
      <w:r>
        <w:rPr>
          <w:rtl/>
        </w:rPr>
        <w:t xml:space="preserve"> فرغ منه سنة 1099 هـ. </w:t>
      </w:r>
    </w:p>
    <w:p w:rsidR="00B171D4" w:rsidRDefault="00B171D4" w:rsidP="00B171D4">
      <w:pPr>
        <w:pStyle w:val="libNormal"/>
        <w:rPr>
          <w:rtl/>
        </w:rPr>
      </w:pPr>
      <w:r>
        <w:rPr>
          <w:rtl/>
        </w:rPr>
        <w:t>2</w:t>
      </w:r>
      <w:r w:rsidR="00AC41E0">
        <w:rPr>
          <w:rtl/>
        </w:rPr>
        <w:t xml:space="preserve"> - </w:t>
      </w:r>
      <w:r>
        <w:rPr>
          <w:rtl/>
        </w:rPr>
        <w:t>شرح للمحدث الجزائري السيد نعمة الله ابن عبد الله التستري المتوفى سنة 1112 هـ</w:t>
      </w:r>
      <w:r w:rsidR="0073240D">
        <w:rPr>
          <w:rFonts w:hint="cs"/>
          <w:rtl/>
        </w:rPr>
        <w:t>،</w:t>
      </w:r>
      <w:r>
        <w:rPr>
          <w:rtl/>
        </w:rPr>
        <w:t xml:space="preserve"> اسمه ( أنس الوحيد في شرح التوحيد ). </w:t>
      </w:r>
    </w:p>
    <w:p w:rsidR="00B171D4" w:rsidRDefault="00B171D4" w:rsidP="00B171D4">
      <w:pPr>
        <w:pStyle w:val="libNormal"/>
        <w:rPr>
          <w:rtl/>
        </w:rPr>
      </w:pPr>
      <w:r>
        <w:rPr>
          <w:rtl/>
        </w:rPr>
        <w:t>3</w:t>
      </w:r>
      <w:r w:rsidR="00AC41E0">
        <w:rPr>
          <w:rtl/>
        </w:rPr>
        <w:t xml:space="preserve"> - </w:t>
      </w:r>
      <w:r>
        <w:rPr>
          <w:rtl/>
        </w:rPr>
        <w:t xml:space="preserve">شرح للأمير محمد علي نائب الصدارة بقم المشرفة. </w:t>
      </w:r>
    </w:p>
    <w:p w:rsidR="00B171D4" w:rsidRDefault="00B171D4" w:rsidP="00B171D4">
      <w:pPr>
        <w:pStyle w:val="libNormal"/>
        <w:rPr>
          <w:rtl/>
        </w:rPr>
      </w:pPr>
      <w:r>
        <w:rPr>
          <w:rtl/>
        </w:rPr>
        <w:t>4</w:t>
      </w:r>
      <w:r w:rsidR="00AC41E0">
        <w:rPr>
          <w:rtl/>
        </w:rPr>
        <w:t xml:space="preserve"> - </w:t>
      </w:r>
      <w:r>
        <w:rPr>
          <w:rtl/>
        </w:rPr>
        <w:t xml:space="preserve">شرح فارسي للمولى المحقق محمد باقر بن محمد مؤمن السبزواري المدفون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بمشهد الرضا </w:t>
      </w:r>
      <w:r w:rsidR="0073240D" w:rsidRPr="0073240D">
        <w:rPr>
          <w:rStyle w:val="libAlaemChar"/>
          <w:rFonts w:hint="cs"/>
          <w:rtl/>
        </w:rPr>
        <w:t>عليه‌السلام</w:t>
      </w:r>
      <w:r>
        <w:rPr>
          <w:rtl/>
        </w:rPr>
        <w:t xml:space="preserve"> سنة</w:t>
      </w:r>
      <w:r w:rsidR="0073240D">
        <w:rPr>
          <w:rtl/>
        </w:rPr>
        <w:t>،</w:t>
      </w:r>
      <w:r>
        <w:rPr>
          <w:rtl/>
        </w:rPr>
        <w:t xml:space="preserve"> 1090 هـ. </w:t>
      </w:r>
    </w:p>
    <w:p w:rsidR="00B171D4" w:rsidRDefault="00B171D4" w:rsidP="00B171D4">
      <w:pPr>
        <w:pStyle w:val="libNormal"/>
        <w:rPr>
          <w:rtl/>
        </w:rPr>
      </w:pPr>
      <w:r>
        <w:rPr>
          <w:rtl/>
        </w:rPr>
        <w:t xml:space="preserve">كذا في الذريعة ملخصا مع زيادة. </w:t>
      </w:r>
    </w:p>
    <w:p w:rsidR="00B171D4" w:rsidRDefault="00B171D4" w:rsidP="00B171D4">
      <w:pPr>
        <w:pStyle w:val="libNormal"/>
        <w:rPr>
          <w:rtl/>
        </w:rPr>
      </w:pPr>
      <w:r w:rsidRPr="00B171D4">
        <w:rPr>
          <w:rStyle w:val="libBold2Char"/>
          <w:rtl/>
        </w:rPr>
        <w:t>أقول</w:t>
      </w:r>
      <w:r w:rsidR="0073240D">
        <w:rPr>
          <w:rtl/>
        </w:rPr>
        <w:t>:</w:t>
      </w:r>
      <w:r>
        <w:rPr>
          <w:rtl/>
        </w:rPr>
        <w:t xml:space="preserve"> هذه الشروح غير مطبوعة</w:t>
      </w:r>
      <w:r w:rsidR="0073240D">
        <w:rPr>
          <w:rtl/>
        </w:rPr>
        <w:t>،</w:t>
      </w:r>
      <w:r>
        <w:rPr>
          <w:rtl/>
        </w:rPr>
        <w:t xml:space="preserve"> وعلى الكتاب ترجمة في خلالها شروح يسيرة لمحمد علي بن محمد حسن الأردكاني</w:t>
      </w:r>
      <w:r w:rsidR="0073240D">
        <w:rPr>
          <w:rtl/>
        </w:rPr>
        <w:t>،</w:t>
      </w:r>
      <w:r>
        <w:rPr>
          <w:rtl/>
        </w:rPr>
        <w:t xml:space="preserve"> ( اسمه أسرار توحيد ) طبع قبل سنوات والظاهر أن المترجم كان من علماء القرن الثالث عشر. ولي عليه ترجمة ستطبع إن شاء الله تعالى. </w:t>
      </w:r>
    </w:p>
    <w:p w:rsidR="00B171D4" w:rsidRDefault="00B171D4" w:rsidP="00B171D4">
      <w:pPr>
        <w:pStyle w:val="libCenterBold1"/>
        <w:rPr>
          <w:rtl/>
        </w:rPr>
      </w:pPr>
      <w:r>
        <w:rPr>
          <w:rtl/>
        </w:rPr>
        <w:t>( طبعاته )</w:t>
      </w:r>
    </w:p>
    <w:p w:rsidR="00B171D4" w:rsidRDefault="00B171D4" w:rsidP="00B171D4">
      <w:pPr>
        <w:pStyle w:val="libNormal"/>
        <w:rPr>
          <w:rtl/>
        </w:rPr>
      </w:pPr>
      <w:r>
        <w:rPr>
          <w:rtl/>
        </w:rPr>
        <w:t>1</w:t>
      </w:r>
      <w:r w:rsidR="00AC41E0">
        <w:rPr>
          <w:rtl/>
        </w:rPr>
        <w:t xml:space="preserve"> - </w:t>
      </w:r>
      <w:r>
        <w:rPr>
          <w:rtl/>
        </w:rPr>
        <w:t>بطهران</w:t>
      </w:r>
      <w:r w:rsidR="0073240D">
        <w:rPr>
          <w:rtl/>
        </w:rPr>
        <w:t>،</w:t>
      </w:r>
      <w:r>
        <w:rPr>
          <w:rtl/>
        </w:rPr>
        <w:t xml:space="preserve"> سنة 1285 هـ</w:t>
      </w:r>
      <w:r>
        <w:rPr>
          <w:rFonts w:hint="cs"/>
          <w:rtl/>
        </w:rPr>
        <w:t xml:space="preserve"> </w:t>
      </w:r>
      <w:r>
        <w:rPr>
          <w:rtl/>
        </w:rPr>
        <w:t>طبعا حجريا</w:t>
      </w:r>
      <w:r w:rsidR="0073240D">
        <w:rPr>
          <w:rtl/>
        </w:rPr>
        <w:t>،</w:t>
      </w:r>
      <w:r>
        <w:rPr>
          <w:rtl/>
        </w:rPr>
        <w:t xml:space="preserve"> بلحاقه حديث الشبلي عن الإمام سيد الساجدين في أسرار الحج وآدابه</w:t>
      </w:r>
      <w:r w:rsidR="0073240D">
        <w:rPr>
          <w:rtl/>
        </w:rPr>
        <w:t>،</w:t>
      </w:r>
      <w:r>
        <w:rPr>
          <w:rtl/>
        </w:rPr>
        <w:t xml:space="preserve"> رمزها في التعليقة ( ط ). </w:t>
      </w:r>
    </w:p>
    <w:p w:rsidR="00B171D4" w:rsidRDefault="00B171D4" w:rsidP="00B171D4">
      <w:pPr>
        <w:pStyle w:val="libNormal"/>
        <w:rPr>
          <w:rtl/>
        </w:rPr>
      </w:pPr>
      <w:r>
        <w:rPr>
          <w:rtl/>
        </w:rPr>
        <w:t>2</w:t>
      </w:r>
      <w:r w:rsidR="00AC41E0">
        <w:rPr>
          <w:rtl/>
        </w:rPr>
        <w:t xml:space="preserve"> - </w:t>
      </w:r>
      <w:r>
        <w:rPr>
          <w:rtl/>
        </w:rPr>
        <w:t>بهند</w:t>
      </w:r>
      <w:r w:rsidR="0073240D">
        <w:rPr>
          <w:rtl/>
        </w:rPr>
        <w:t>،</w:t>
      </w:r>
      <w:r>
        <w:rPr>
          <w:rtl/>
        </w:rPr>
        <w:t xml:space="preserve"> سنة 1321 بالطبع الحجري</w:t>
      </w:r>
      <w:r w:rsidR="0073240D">
        <w:rPr>
          <w:rtl/>
        </w:rPr>
        <w:t>،</w:t>
      </w:r>
      <w:r>
        <w:rPr>
          <w:rtl/>
        </w:rPr>
        <w:t xml:space="preserve"> بلحاقه رسالة في السير والسلوك للعلامة المجلسي</w:t>
      </w:r>
      <w:r w:rsidR="00AC41E0">
        <w:rPr>
          <w:rtl/>
        </w:rPr>
        <w:t xml:space="preserve"> - </w:t>
      </w:r>
      <w:r>
        <w:rPr>
          <w:rtl/>
        </w:rPr>
        <w:t>رحمه الله تعالى</w:t>
      </w:r>
      <w:r w:rsidR="00AC41E0">
        <w:rPr>
          <w:rtl/>
        </w:rPr>
        <w:t xml:space="preserve"> -</w:t>
      </w:r>
      <w:r w:rsidR="0073240D">
        <w:rPr>
          <w:rtl/>
        </w:rPr>
        <w:t>،</w:t>
      </w:r>
      <w:r>
        <w:rPr>
          <w:rtl/>
        </w:rPr>
        <w:t xml:space="preserve"> رمزها ( ن ). </w:t>
      </w:r>
    </w:p>
    <w:p w:rsidR="00B171D4" w:rsidRDefault="00B171D4" w:rsidP="00B171D4">
      <w:pPr>
        <w:pStyle w:val="libNormal"/>
        <w:rPr>
          <w:rtl/>
        </w:rPr>
      </w:pPr>
      <w:r>
        <w:rPr>
          <w:rtl/>
        </w:rPr>
        <w:t>3</w:t>
      </w:r>
      <w:r w:rsidR="00AC41E0">
        <w:rPr>
          <w:rtl/>
        </w:rPr>
        <w:t xml:space="preserve"> - </w:t>
      </w:r>
      <w:r>
        <w:rPr>
          <w:rtl/>
        </w:rPr>
        <w:t>بطهران</w:t>
      </w:r>
      <w:r w:rsidR="0073240D">
        <w:rPr>
          <w:rtl/>
        </w:rPr>
        <w:t>،</w:t>
      </w:r>
      <w:r>
        <w:rPr>
          <w:rtl/>
        </w:rPr>
        <w:t xml:space="preserve"> سنة 1375 بالحروف</w:t>
      </w:r>
      <w:r w:rsidR="0073240D">
        <w:rPr>
          <w:rtl/>
        </w:rPr>
        <w:t>،</w:t>
      </w:r>
      <w:r>
        <w:rPr>
          <w:rtl/>
        </w:rPr>
        <w:t xml:space="preserve"> لم نرمزها لتقاربها مع الأولى 4</w:t>
      </w:r>
      <w:r w:rsidR="00AC41E0">
        <w:rPr>
          <w:rtl/>
        </w:rPr>
        <w:t xml:space="preserve"> - </w:t>
      </w:r>
      <w:r>
        <w:rPr>
          <w:rtl/>
        </w:rPr>
        <w:t>هذه الطبعة</w:t>
      </w:r>
      <w:r w:rsidR="0073240D">
        <w:rPr>
          <w:rtl/>
        </w:rPr>
        <w:t>،</w:t>
      </w:r>
      <w:r>
        <w:rPr>
          <w:rtl/>
        </w:rPr>
        <w:t xml:space="preserve"> ونكتفي عن ذكر امتيازاتها بما يرى القارئ فيها. </w:t>
      </w:r>
    </w:p>
    <w:p w:rsidR="00B171D4" w:rsidRDefault="00B171D4" w:rsidP="00B171D4">
      <w:pPr>
        <w:pStyle w:val="libCenterBold1"/>
        <w:rPr>
          <w:rtl/>
        </w:rPr>
      </w:pPr>
      <w:r>
        <w:rPr>
          <w:rtl/>
        </w:rPr>
        <w:t>عدد الأبواب والأحاديث</w:t>
      </w:r>
    </w:p>
    <w:p w:rsidR="00B171D4" w:rsidRDefault="00B171D4" w:rsidP="00B171D4">
      <w:pPr>
        <w:pStyle w:val="libNormal"/>
        <w:rPr>
          <w:rtl/>
        </w:rPr>
      </w:pPr>
      <w:r>
        <w:rPr>
          <w:rtl/>
        </w:rPr>
        <w:t>إن أبواب الكتاب سبعة وستون</w:t>
      </w:r>
      <w:r w:rsidR="0073240D">
        <w:rPr>
          <w:rtl/>
        </w:rPr>
        <w:t>،</w:t>
      </w:r>
      <w:r>
        <w:rPr>
          <w:rtl/>
        </w:rPr>
        <w:t xml:space="preserve"> والظاهر من كثير من النسخ أنها ستة وستون بجعل الباب الثالث والأربعين في بعض النسخ وجعل التاسع والأربعين في بعض آخر مع قبله واحدا</w:t>
      </w:r>
      <w:r w:rsidR="0073240D">
        <w:rPr>
          <w:rtl/>
        </w:rPr>
        <w:t>،</w:t>
      </w:r>
      <w:r>
        <w:rPr>
          <w:rtl/>
        </w:rPr>
        <w:t xml:space="preserve"> ولكن كل منهما في الموضعين باب على حدته لاختلاف موضوعه مع ما قبله</w:t>
      </w:r>
      <w:r w:rsidR="0073240D">
        <w:rPr>
          <w:rtl/>
        </w:rPr>
        <w:t>،</w:t>
      </w:r>
      <w:r>
        <w:rPr>
          <w:rtl/>
        </w:rPr>
        <w:t xml:space="preserve"> والمؤلف </w:t>
      </w:r>
      <w:r w:rsidR="0073240D" w:rsidRPr="0073240D">
        <w:rPr>
          <w:rStyle w:val="libAlaemChar"/>
          <w:rFonts w:hint="cs"/>
          <w:rtl/>
        </w:rPr>
        <w:t>رحمه‌الله</w:t>
      </w:r>
      <w:r>
        <w:rPr>
          <w:rtl/>
        </w:rPr>
        <w:t xml:space="preserve"> لم يعنون حديثي ذعلب وحديثي سبخت بالباب</w:t>
      </w:r>
      <w:r w:rsidR="0073240D">
        <w:rPr>
          <w:rtl/>
        </w:rPr>
        <w:t>،</w:t>
      </w:r>
      <w:r>
        <w:rPr>
          <w:rtl/>
        </w:rPr>
        <w:t xml:space="preserve"> ولكن جعلنا لفظ ( باب ) في الموضعين لحصول الاطراد</w:t>
      </w:r>
      <w:r w:rsidR="0073240D">
        <w:rPr>
          <w:rtl/>
        </w:rPr>
        <w:t>،</w:t>
      </w:r>
      <w:r>
        <w:rPr>
          <w:rtl/>
        </w:rPr>
        <w:t xml:space="preserve"> ثم إن عناوين الأبواب في بعض النسخ مصدرة بلفظة ( في ) لكن تركناها طبقا لأكثر النسخ وسائر كتب الصدوق رحمه الله تعالى. </w:t>
      </w:r>
    </w:p>
    <w:p w:rsidR="00B171D4" w:rsidRDefault="00B171D4" w:rsidP="00B171D4">
      <w:pPr>
        <w:pStyle w:val="libNormal"/>
        <w:rPr>
          <w:rtl/>
        </w:rPr>
      </w:pPr>
      <w:r>
        <w:rPr>
          <w:rtl/>
        </w:rPr>
        <w:t xml:space="preserve">وأما عدد الأحاديث فخمسمائة وثلاثة وثمانون ( 583 ). </w:t>
      </w:r>
    </w:p>
    <w:p w:rsidR="00D47C14" w:rsidRDefault="00D47C14" w:rsidP="00D47C14">
      <w:pPr>
        <w:pStyle w:val="libNormal"/>
        <w:rPr>
          <w:rtl/>
        </w:rPr>
      </w:pPr>
      <w:r>
        <w:rPr>
          <w:rtl/>
        </w:rPr>
        <w:br w:type="page"/>
      </w:r>
    </w:p>
    <w:p w:rsidR="00B171D4" w:rsidRDefault="00B171D4" w:rsidP="00B171D4">
      <w:pPr>
        <w:pStyle w:val="libCenterBold1"/>
        <w:rPr>
          <w:rtl/>
        </w:rPr>
      </w:pPr>
      <w:r>
        <w:rPr>
          <w:rtl/>
        </w:rPr>
        <w:lastRenderedPageBreak/>
        <w:t>مراجع التصحيح ورموزها</w:t>
      </w:r>
    </w:p>
    <w:p w:rsidR="00B171D4" w:rsidRDefault="00B171D4" w:rsidP="00B171D4">
      <w:pPr>
        <w:pStyle w:val="libNormal"/>
        <w:rPr>
          <w:rtl/>
        </w:rPr>
      </w:pPr>
      <w:r>
        <w:rPr>
          <w:rtl/>
        </w:rPr>
        <w:t>1</w:t>
      </w:r>
      <w:r w:rsidR="00AC41E0">
        <w:rPr>
          <w:rtl/>
        </w:rPr>
        <w:t xml:space="preserve"> - </w:t>
      </w:r>
      <w:r>
        <w:rPr>
          <w:rtl/>
        </w:rPr>
        <w:t>نسخة مصححة مخطوطة في القرن الحادي عشر ( 11 ) هـ</w:t>
      </w:r>
      <w:r>
        <w:rPr>
          <w:rFonts w:hint="cs"/>
          <w:rtl/>
        </w:rPr>
        <w:t xml:space="preserve"> </w:t>
      </w:r>
      <w:r>
        <w:rPr>
          <w:rtl/>
        </w:rPr>
        <w:t>ق</w:t>
      </w:r>
      <w:r w:rsidR="0073240D">
        <w:rPr>
          <w:rtl/>
        </w:rPr>
        <w:t>،</w:t>
      </w:r>
      <w:r>
        <w:rPr>
          <w:rtl/>
        </w:rPr>
        <w:t xml:space="preserve"> عليها في مواضع كثيرة مختلفات النسخ وحواش يسيرة مفيدة من الحكيم النوري بقلمه </w:t>
      </w:r>
      <w:r w:rsidR="0073240D" w:rsidRPr="0073240D">
        <w:rPr>
          <w:rStyle w:val="libAlaemChar"/>
          <w:rFonts w:hint="cs"/>
          <w:rtl/>
        </w:rPr>
        <w:t>رحمه‌الله</w:t>
      </w:r>
      <w:r>
        <w:rPr>
          <w:rtl/>
        </w:rPr>
        <w:t xml:space="preserve"> وفي آخره ( تم كتاب التوحيد بعون الملك المجيد ) رمزها ( ب ) انظر ص 9 و 10. </w:t>
      </w:r>
    </w:p>
    <w:p w:rsidR="00B171D4" w:rsidRDefault="00B171D4" w:rsidP="00B171D4">
      <w:pPr>
        <w:pStyle w:val="libNormal"/>
        <w:rPr>
          <w:rtl/>
        </w:rPr>
      </w:pPr>
      <w:r>
        <w:rPr>
          <w:rtl/>
        </w:rPr>
        <w:t>2</w:t>
      </w:r>
      <w:r w:rsidR="00AC41E0">
        <w:rPr>
          <w:rtl/>
        </w:rPr>
        <w:t xml:space="preserve"> - </w:t>
      </w:r>
      <w:r>
        <w:rPr>
          <w:rtl/>
        </w:rPr>
        <w:t>نسخة مخطوطة في آخرها هذه العبارة</w:t>
      </w:r>
      <w:r w:rsidR="0073240D">
        <w:rPr>
          <w:rtl/>
        </w:rPr>
        <w:t>:</w:t>
      </w:r>
      <w:r>
        <w:rPr>
          <w:rtl/>
        </w:rPr>
        <w:t xml:space="preserve"> ( تم الكتاب المبارك بحمد الله وحسن توفيقه</w:t>
      </w:r>
      <w:r w:rsidR="00AC41E0">
        <w:rPr>
          <w:rtl/>
        </w:rPr>
        <w:t xml:space="preserve"> - </w:t>
      </w:r>
      <w:r>
        <w:rPr>
          <w:rtl/>
        </w:rPr>
        <w:t>والحمد لله رب العالمين وصلى الله على محمد وآله الطاهرين الطيبين ولا حول ولا قوة إلا بالله العلي العظيم</w:t>
      </w:r>
      <w:r w:rsidR="00AC41E0">
        <w:rPr>
          <w:rtl/>
        </w:rPr>
        <w:t xml:space="preserve"> - </w:t>
      </w:r>
      <w:r>
        <w:rPr>
          <w:rtl/>
        </w:rPr>
        <w:t>بقلم الحقير الفقير تراب أقدام المؤمنين إسماعيل بن الشيخ إبراهيم في اليوم السابع والعشرين من شهر ربيع الأول من سنة ثلاث وسبعين بعد الألف ( 1073 ) رمزها ( ج )</w:t>
      </w:r>
      <w:r w:rsidR="00AC41E0">
        <w:rPr>
          <w:rtl/>
        </w:rPr>
        <w:t xml:space="preserve"> - </w:t>
      </w:r>
      <w:r>
        <w:rPr>
          <w:rtl/>
        </w:rPr>
        <w:t xml:space="preserve">انظر ص 11. </w:t>
      </w:r>
    </w:p>
    <w:p w:rsidR="00B171D4" w:rsidRDefault="00B171D4" w:rsidP="00B171D4">
      <w:pPr>
        <w:pStyle w:val="libNormal"/>
        <w:rPr>
          <w:rtl/>
        </w:rPr>
      </w:pPr>
      <w:r>
        <w:rPr>
          <w:rtl/>
        </w:rPr>
        <w:t>3</w:t>
      </w:r>
      <w:r w:rsidR="00AC41E0">
        <w:rPr>
          <w:rtl/>
        </w:rPr>
        <w:t xml:space="preserve"> - </w:t>
      </w:r>
      <w:r>
        <w:rPr>
          <w:rtl/>
        </w:rPr>
        <w:t>نسخة مخطوطة في آخرها هذه العبارة</w:t>
      </w:r>
      <w:r w:rsidR="0073240D">
        <w:rPr>
          <w:rtl/>
        </w:rPr>
        <w:t>:</w:t>
      </w:r>
      <w:r>
        <w:rPr>
          <w:rtl/>
        </w:rPr>
        <w:t xml:space="preserve"> ( تم الكتاب بعون الله الملك الوهاب على يد العبد الضعيف أعظم في شهر ذي العقدة سنة 1074 ) رمزها ( د ) انظر ص 12. تفضل بهذه النسخ الثلاث المفضال الألمعي</w:t>
      </w:r>
      <w:r w:rsidR="0073240D">
        <w:rPr>
          <w:rtl/>
        </w:rPr>
        <w:t>،</w:t>
      </w:r>
      <w:r>
        <w:rPr>
          <w:rtl/>
        </w:rPr>
        <w:t xml:space="preserve"> العالم البارع الحاج الشيخ حسن المصطفوي التبريزي دام عزه. </w:t>
      </w:r>
    </w:p>
    <w:p w:rsidR="00B171D4" w:rsidRDefault="00B171D4" w:rsidP="00B171D4">
      <w:pPr>
        <w:pStyle w:val="libNormal"/>
        <w:rPr>
          <w:rtl/>
        </w:rPr>
      </w:pPr>
      <w:r>
        <w:rPr>
          <w:rtl/>
        </w:rPr>
        <w:t>4</w:t>
      </w:r>
      <w:r w:rsidR="00AC41E0">
        <w:rPr>
          <w:rtl/>
        </w:rPr>
        <w:t xml:space="preserve"> - </w:t>
      </w:r>
      <w:r>
        <w:rPr>
          <w:rtl/>
        </w:rPr>
        <w:t>نسخة مخطوطة في آخرها هذه العبارة</w:t>
      </w:r>
      <w:r w:rsidR="0073240D">
        <w:rPr>
          <w:rtl/>
        </w:rPr>
        <w:t>:</w:t>
      </w:r>
      <w:r>
        <w:rPr>
          <w:rtl/>
        </w:rPr>
        <w:t xml:space="preserve"> ( عارضت الكتاب من أوله إلى أول الباب الأخير وهو باب النهي عن الكلام والجدال والمراء في الله تعالى بنسخ متعددة تزيد على اثنتي عشرة وبالغت في التصحيح قدر الوسع والطاقة إلا مواضع يسيرة بقي لي اشتباه فيها وقد كتبت عليها علامة تنظر</w:t>
      </w:r>
      <w:r w:rsidR="0073240D">
        <w:rPr>
          <w:rtl/>
        </w:rPr>
        <w:t>،</w:t>
      </w:r>
      <w:r>
        <w:rPr>
          <w:rtl/>
        </w:rPr>
        <w:t xml:space="preserve"> منها في باب العرش وصفاته منها في بحث عمران الصابئ</w:t>
      </w:r>
      <w:r w:rsidR="0073240D">
        <w:rPr>
          <w:rtl/>
        </w:rPr>
        <w:t>،</w:t>
      </w:r>
      <w:r>
        <w:rPr>
          <w:rtl/>
        </w:rPr>
        <w:t xml:space="preserve"> ومنها في غيرها</w:t>
      </w:r>
      <w:r w:rsidR="0073240D">
        <w:rPr>
          <w:rtl/>
        </w:rPr>
        <w:t>،</w:t>
      </w:r>
      <w:r>
        <w:rPr>
          <w:rtl/>
        </w:rPr>
        <w:t xml:space="preserve"> وكان ذلك في مشهد مولانا ثامن الأئمة الأطهار في شهور سنة 1083</w:t>
      </w:r>
      <w:r w:rsidR="0073240D">
        <w:rPr>
          <w:rtl/>
        </w:rPr>
        <w:t>،</w:t>
      </w:r>
      <w:r>
        <w:rPr>
          <w:rtl/>
        </w:rPr>
        <w:t xml:space="preserve"> كتب ذلك بيمناه الداثرة أحوج المفتاقين إلى رحمة ربه الغفور المنعم موسى الحسيني المدرس الخادم بلغه الله تعالى أقصى ما يتمناه والحمد لله أولا وآخرا ) رمزها ( هـ</w:t>
      </w:r>
      <w:r>
        <w:rPr>
          <w:rFonts w:hint="cs"/>
          <w:rtl/>
        </w:rPr>
        <w:t xml:space="preserve"> </w:t>
      </w:r>
      <w:r>
        <w:rPr>
          <w:rtl/>
        </w:rPr>
        <w:t xml:space="preserve">) انظر ص 13 و 14. </w:t>
      </w:r>
    </w:p>
    <w:p w:rsidR="00B171D4" w:rsidRDefault="00B171D4" w:rsidP="00B171D4">
      <w:pPr>
        <w:pStyle w:val="libNormal"/>
        <w:rPr>
          <w:rtl/>
        </w:rPr>
      </w:pPr>
      <w:r>
        <w:rPr>
          <w:rtl/>
        </w:rPr>
        <w:t xml:space="preserve">وهذه النسخة الآن في مكتبة الإمام أمير المؤمنين </w:t>
      </w:r>
      <w:r w:rsidR="0073240D" w:rsidRPr="0073240D">
        <w:rPr>
          <w:rStyle w:val="libAlaemChar"/>
          <w:rFonts w:hint="cs"/>
          <w:rtl/>
        </w:rPr>
        <w:t>عليه‌السلام</w:t>
      </w:r>
      <w:r>
        <w:rPr>
          <w:rtl/>
        </w:rPr>
        <w:t xml:space="preserve"> العامة بالنجف الأشرف.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5</w:t>
      </w:r>
      <w:r w:rsidR="00AC41E0">
        <w:rPr>
          <w:rtl/>
        </w:rPr>
        <w:t xml:space="preserve"> - </w:t>
      </w:r>
      <w:r>
        <w:rPr>
          <w:rtl/>
        </w:rPr>
        <w:t>نسخة مخطوطة في آخرها</w:t>
      </w:r>
      <w:r w:rsidR="0073240D">
        <w:rPr>
          <w:rtl/>
        </w:rPr>
        <w:t>:</w:t>
      </w:r>
      <w:r>
        <w:rPr>
          <w:rtl/>
        </w:rPr>
        <w:t xml:space="preserve"> ( تم كتاب التوحيد بعون الله الملك المجيد من تصنيف الشيخ الجليل أبي جعفر محمد بن علي بن الحسين بن موسى بن بابويه القمي نزيل الري </w:t>
      </w:r>
      <w:r w:rsidR="0073240D" w:rsidRPr="0073240D">
        <w:rPr>
          <w:rStyle w:val="libAlaemChar"/>
          <w:rFonts w:hint="cs"/>
          <w:rtl/>
        </w:rPr>
        <w:t>رضي‌الله‌عنه</w:t>
      </w:r>
      <w:r>
        <w:rPr>
          <w:rtl/>
        </w:rPr>
        <w:t xml:space="preserve"> بيد أقل خلق الله نور الله عفي عنه سنة 1098 رابع عشر جمادى الثانية ) رمزها ( و ) انظر ص 15. </w:t>
      </w:r>
    </w:p>
    <w:p w:rsidR="00B171D4" w:rsidRDefault="00B171D4" w:rsidP="00B171D4">
      <w:pPr>
        <w:pStyle w:val="libNormal"/>
        <w:rPr>
          <w:rtl/>
        </w:rPr>
      </w:pPr>
      <w:r>
        <w:rPr>
          <w:rtl/>
        </w:rPr>
        <w:t xml:space="preserve">وهذه النسخة عندي في مكتبتي. </w:t>
      </w:r>
    </w:p>
    <w:p w:rsidR="00B171D4" w:rsidRDefault="00B171D4" w:rsidP="00B171D4">
      <w:pPr>
        <w:pStyle w:val="libNormal"/>
        <w:rPr>
          <w:rtl/>
        </w:rPr>
      </w:pPr>
      <w:r>
        <w:rPr>
          <w:rtl/>
        </w:rPr>
        <w:t>6</w:t>
      </w:r>
      <w:r w:rsidR="00AC41E0">
        <w:rPr>
          <w:rtl/>
        </w:rPr>
        <w:t xml:space="preserve"> - </w:t>
      </w:r>
      <w:r>
        <w:rPr>
          <w:rtl/>
        </w:rPr>
        <w:t>النسخ المطبوعة الثلاث التي مر ذكرها</w:t>
      </w:r>
      <w:r w:rsidR="0073240D">
        <w:rPr>
          <w:rtl/>
        </w:rPr>
        <w:t>،</w:t>
      </w:r>
      <w:r>
        <w:rPr>
          <w:rtl/>
        </w:rPr>
        <w:t xml:space="preserve"> ولم أكتف بذلك</w:t>
      </w:r>
      <w:r w:rsidR="0073240D">
        <w:rPr>
          <w:rtl/>
        </w:rPr>
        <w:t>،</w:t>
      </w:r>
      <w:r>
        <w:rPr>
          <w:rtl/>
        </w:rPr>
        <w:t xml:space="preserve"> بل قابلت أحاديث الكتاب بما في الكافي والعيون والبحار وغيرها من الكتب التي ذكرت أحاديث الكتاب فيها</w:t>
      </w:r>
      <w:r w:rsidR="0073240D">
        <w:rPr>
          <w:rtl/>
        </w:rPr>
        <w:t>،</w:t>
      </w:r>
      <w:r>
        <w:rPr>
          <w:rtl/>
        </w:rPr>
        <w:t xml:space="preserve"> والحمد لله على توفيقه. </w:t>
      </w:r>
    </w:p>
    <w:tbl>
      <w:tblPr>
        <w:tblStyle w:val="TableGrid"/>
        <w:bidiVisual/>
        <w:tblW w:w="0" w:type="auto"/>
        <w:tblLook w:val="01E0"/>
      </w:tblPr>
      <w:tblGrid>
        <w:gridCol w:w="2846"/>
        <w:gridCol w:w="4968"/>
      </w:tblGrid>
      <w:tr w:rsidR="00B171D4" w:rsidTr="00B171D4">
        <w:tc>
          <w:tcPr>
            <w:tcW w:w="2846" w:type="dxa"/>
          </w:tcPr>
          <w:p w:rsidR="00B171D4" w:rsidRDefault="00B171D4" w:rsidP="00B171D4">
            <w:pPr>
              <w:rPr>
                <w:rtl/>
              </w:rPr>
            </w:pPr>
          </w:p>
        </w:tc>
        <w:tc>
          <w:tcPr>
            <w:tcW w:w="4968" w:type="dxa"/>
          </w:tcPr>
          <w:p w:rsidR="00B171D4" w:rsidRDefault="00B171D4" w:rsidP="00B171D4">
            <w:pPr>
              <w:pStyle w:val="libCenterBold2"/>
              <w:rPr>
                <w:rtl/>
              </w:rPr>
            </w:pPr>
            <w:r>
              <w:rPr>
                <w:rtl/>
              </w:rPr>
              <w:t>السيد هاشم الحسيني الطهراني</w:t>
            </w:r>
          </w:p>
          <w:p w:rsidR="00B171D4" w:rsidRDefault="00B171D4" w:rsidP="00B171D4">
            <w:pPr>
              <w:pStyle w:val="libCenterBold2"/>
              <w:rPr>
                <w:rtl/>
              </w:rPr>
            </w:pPr>
            <w:r>
              <w:rPr>
                <w:rtl/>
              </w:rPr>
              <w:t>يوم الاثنين</w:t>
            </w:r>
            <w:r w:rsidR="00AC41E0">
              <w:rPr>
                <w:rtl/>
              </w:rPr>
              <w:t xml:space="preserve"> - </w:t>
            </w:r>
            <w:r>
              <w:rPr>
                <w:rtl/>
              </w:rPr>
              <w:t xml:space="preserve">20 / 6 / 1387 </w:t>
            </w:r>
            <w:r>
              <w:rPr>
                <w:rFonts w:hint="cs"/>
                <w:rtl/>
              </w:rPr>
              <w:t>ط</w:t>
            </w:r>
            <w:r>
              <w:rPr>
                <w:rtl/>
              </w:rPr>
              <w:t xml:space="preserve"> 3 / 6 / 1346 </w:t>
            </w:r>
          </w:p>
          <w:p w:rsidR="00B171D4" w:rsidRDefault="00B171D4" w:rsidP="00B171D4">
            <w:pPr>
              <w:pStyle w:val="libCenterBold2"/>
              <w:rPr>
                <w:rtl/>
              </w:rPr>
            </w:pPr>
            <w:r>
              <w:rPr>
                <w:rtl/>
              </w:rPr>
              <w:t>يوم ميلاد أم الأئمة الطاهرين صلوات الله عليهم</w:t>
            </w:r>
          </w:p>
        </w:tc>
      </w:tr>
    </w:tbl>
    <w:p w:rsidR="00B171D4" w:rsidRDefault="00B171D4" w:rsidP="00B171D4">
      <w:pPr>
        <w:pStyle w:val="libNormal"/>
        <w:rPr>
          <w:rtl/>
        </w:rPr>
      </w:pPr>
    </w:p>
    <w:p w:rsidR="00D47C14" w:rsidRDefault="00D47C14" w:rsidP="00D47C14">
      <w:pPr>
        <w:pStyle w:val="libNormal"/>
        <w:rPr>
          <w:rtl/>
        </w:rPr>
      </w:pPr>
      <w:r>
        <w:rPr>
          <w:rtl/>
        </w:rPr>
        <w:br w:type="page"/>
      </w:r>
    </w:p>
    <w:p w:rsidR="00B171D4" w:rsidRDefault="00B171D4" w:rsidP="00B171D4">
      <w:pPr>
        <w:pStyle w:val="libCenter"/>
        <w:rPr>
          <w:rtl/>
        </w:rPr>
      </w:pPr>
      <w:r>
        <w:rPr>
          <w:rFonts w:hint="cs"/>
          <w:noProof/>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47C14" w:rsidRDefault="00D47C14" w:rsidP="00D47C14">
      <w:pPr>
        <w:pStyle w:val="libNormal"/>
        <w:rPr>
          <w:rtl/>
        </w:rPr>
      </w:pPr>
      <w:r>
        <w:rPr>
          <w:rtl/>
        </w:rPr>
        <w:br w:type="page"/>
      </w:r>
    </w:p>
    <w:p w:rsidR="00B171D4" w:rsidRDefault="00B171D4" w:rsidP="00B171D4">
      <w:pPr>
        <w:pStyle w:val="libCenter"/>
        <w:rPr>
          <w:rtl/>
        </w:rPr>
      </w:pPr>
      <w:r>
        <w:rPr>
          <w:rFonts w:hint="cs"/>
          <w:noProof/>
        </w:rPr>
        <w:lastRenderedPageBreak/>
        <w:drawing>
          <wp:inline distT="0" distB="0" distL="0" distR="0">
            <wp:extent cx="4674235" cy="7404100"/>
            <wp:effectExtent l="19050" t="0" r="0" b="0"/>
            <wp:docPr id="3"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47C14" w:rsidRDefault="00D47C14" w:rsidP="00D47C14">
      <w:pPr>
        <w:pStyle w:val="libNormal"/>
        <w:rPr>
          <w:rtl/>
        </w:rPr>
      </w:pPr>
      <w:r>
        <w:rPr>
          <w:rtl/>
        </w:rPr>
        <w:br w:type="page"/>
      </w:r>
    </w:p>
    <w:p w:rsidR="00B171D4" w:rsidRDefault="00B171D4" w:rsidP="00B171D4">
      <w:pPr>
        <w:pStyle w:val="libCenter"/>
        <w:rPr>
          <w:rtl/>
        </w:rPr>
      </w:pPr>
      <w:r>
        <w:rPr>
          <w:rFonts w:hint="cs"/>
          <w:noProof/>
        </w:rPr>
        <w:lastRenderedPageBreak/>
        <w:drawing>
          <wp:inline distT="0" distB="0" distL="0" distR="0">
            <wp:extent cx="4674235" cy="7404100"/>
            <wp:effectExtent l="19050" t="0" r="0" b="0"/>
            <wp:docPr id="4" name="Picture 4"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
                    <pic:cNvPicPr>
                      <a:picLocks noChangeAspect="1" noChangeArrowheads="1"/>
                    </pic:cNvPicPr>
                  </pic:nvPicPr>
                  <pic:blipFill>
                    <a:blip r:embed="rId11"/>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47C14" w:rsidRDefault="00D47C14" w:rsidP="00D47C14">
      <w:pPr>
        <w:pStyle w:val="libNormal"/>
        <w:rPr>
          <w:rtl/>
        </w:rPr>
      </w:pPr>
      <w:r>
        <w:rPr>
          <w:rtl/>
        </w:rPr>
        <w:br w:type="page"/>
      </w:r>
    </w:p>
    <w:p w:rsidR="00B171D4" w:rsidRDefault="00B171D4" w:rsidP="00B171D4">
      <w:pPr>
        <w:pStyle w:val="libCenter"/>
        <w:rPr>
          <w:rtl/>
        </w:rPr>
      </w:pPr>
      <w:r>
        <w:rPr>
          <w:rFonts w:hint="cs"/>
          <w:noProof/>
        </w:rPr>
        <w:lastRenderedPageBreak/>
        <w:drawing>
          <wp:inline distT="0" distB="0" distL="0" distR="0">
            <wp:extent cx="4674235" cy="7404100"/>
            <wp:effectExtent l="19050" t="0" r="0" b="0"/>
            <wp:docPr id="5" name="Picture 5"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5"/>
                    <pic:cNvPicPr>
                      <a:picLocks noChangeAspect="1" noChangeArrowheads="1"/>
                    </pic:cNvPicPr>
                  </pic:nvPicPr>
                  <pic:blipFill>
                    <a:blip r:embed="rId12"/>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47C14" w:rsidRDefault="00D47C14" w:rsidP="00D47C14">
      <w:pPr>
        <w:pStyle w:val="libNormal"/>
        <w:rPr>
          <w:rtl/>
        </w:rPr>
      </w:pPr>
      <w:r>
        <w:rPr>
          <w:rtl/>
        </w:rPr>
        <w:br w:type="page"/>
      </w:r>
    </w:p>
    <w:p w:rsidR="00B171D4" w:rsidRDefault="00B171D4" w:rsidP="00B171D4">
      <w:pPr>
        <w:pStyle w:val="libCenterBold1"/>
        <w:rPr>
          <w:rtl/>
        </w:rPr>
      </w:pPr>
      <w:r>
        <w:rPr>
          <w:rFonts w:hint="cs"/>
          <w:noProof/>
        </w:rPr>
        <w:lastRenderedPageBreak/>
        <w:drawing>
          <wp:inline distT="0" distB="0" distL="0" distR="0">
            <wp:extent cx="4674235" cy="7404100"/>
            <wp:effectExtent l="19050" t="0" r="0" b="0"/>
            <wp:docPr id="6" name="Picture 6"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6"/>
                    <pic:cNvPicPr>
                      <a:picLocks noChangeAspect="1" noChangeArrowheads="1"/>
                    </pic:cNvPicPr>
                  </pic:nvPicPr>
                  <pic:blipFill>
                    <a:blip r:embed="rId13"/>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47C14" w:rsidRDefault="00D47C14" w:rsidP="00D47C14">
      <w:pPr>
        <w:pStyle w:val="libNormal"/>
        <w:rPr>
          <w:rtl/>
        </w:rPr>
      </w:pPr>
      <w:r>
        <w:rPr>
          <w:rtl/>
        </w:rPr>
        <w:br w:type="page"/>
      </w:r>
    </w:p>
    <w:p w:rsidR="00B171D4" w:rsidRDefault="00B171D4" w:rsidP="00B171D4">
      <w:pPr>
        <w:pStyle w:val="libCenterBold1"/>
        <w:rPr>
          <w:rtl/>
        </w:rPr>
      </w:pPr>
      <w:r>
        <w:rPr>
          <w:rFonts w:hint="cs"/>
          <w:noProof/>
        </w:rPr>
        <w:lastRenderedPageBreak/>
        <w:drawing>
          <wp:inline distT="0" distB="0" distL="0" distR="0">
            <wp:extent cx="4674235" cy="7404100"/>
            <wp:effectExtent l="19050" t="0" r="0" b="0"/>
            <wp:docPr id="7" name="Picture 7"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7"/>
                    <pic:cNvPicPr>
                      <a:picLocks noChangeAspect="1" noChangeArrowheads="1"/>
                    </pic:cNvPicPr>
                  </pic:nvPicPr>
                  <pic:blipFill>
                    <a:blip r:embed="rId14"/>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47C14" w:rsidRDefault="00D47C14" w:rsidP="00D47C14">
      <w:pPr>
        <w:pStyle w:val="libNormal"/>
        <w:rPr>
          <w:rtl/>
        </w:rPr>
      </w:pPr>
      <w:r>
        <w:rPr>
          <w:rtl/>
        </w:rPr>
        <w:br w:type="page"/>
      </w:r>
    </w:p>
    <w:p w:rsidR="00B171D4" w:rsidRDefault="00B171D4" w:rsidP="00B171D4">
      <w:pPr>
        <w:pStyle w:val="libCenterBold1"/>
        <w:rPr>
          <w:rtl/>
        </w:rPr>
      </w:pPr>
      <w:r>
        <w:rPr>
          <w:rtl/>
        </w:rPr>
        <w:lastRenderedPageBreak/>
        <w:t>بسم الله الرحمن الرحيم</w:t>
      </w:r>
    </w:p>
    <w:p w:rsidR="00B171D4" w:rsidRDefault="00B171D4" w:rsidP="00B171D4">
      <w:pPr>
        <w:pStyle w:val="libNormal"/>
        <w:rPr>
          <w:rtl/>
        </w:rPr>
      </w:pPr>
      <w:r>
        <w:rPr>
          <w:rtl/>
        </w:rPr>
        <w:t>الحمد لله الواحد الأحد الذي لا شريك له</w:t>
      </w:r>
      <w:r w:rsidR="0073240D">
        <w:rPr>
          <w:rtl/>
        </w:rPr>
        <w:t>،</w:t>
      </w:r>
      <w:r>
        <w:rPr>
          <w:rtl/>
        </w:rPr>
        <w:t xml:space="preserve"> الفرد الصمد الذي لا شبيه له</w:t>
      </w:r>
      <w:r w:rsidR="0073240D">
        <w:rPr>
          <w:rtl/>
        </w:rPr>
        <w:t>،</w:t>
      </w:r>
      <w:r>
        <w:rPr>
          <w:rtl/>
        </w:rPr>
        <w:t xml:space="preserve"> الأول القديم الذي لا غاية له</w:t>
      </w:r>
      <w:r w:rsidR="0073240D">
        <w:rPr>
          <w:rtl/>
        </w:rPr>
        <w:t>،</w:t>
      </w:r>
      <w:r>
        <w:rPr>
          <w:rtl/>
        </w:rPr>
        <w:t xml:space="preserve"> الآخر الباقي الذي لا نهاية له</w:t>
      </w:r>
      <w:r w:rsidR="0073240D">
        <w:rPr>
          <w:rtl/>
        </w:rPr>
        <w:t>،</w:t>
      </w:r>
      <w:r>
        <w:rPr>
          <w:rtl/>
        </w:rPr>
        <w:t xml:space="preserve"> الموجود الثابت الذي لا عدم له</w:t>
      </w:r>
      <w:r w:rsidR="0073240D">
        <w:rPr>
          <w:rtl/>
        </w:rPr>
        <w:t>،</w:t>
      </w:r>
      <w:r>
        <w:rPr>
          <w:rtl/>
        </w:rPr>
        <w:t xml:space="preserve"> الملك الدائم الذي لا زوال له</w:t>
      </w:r>
      <w:r w:rsidR="0073240D">
        <w:rPr>
          <w:rtl/>
        </w:rPr>
        <w:t>،</w:t>
      </w:r>
      <w:r>
        <w:rPr>
          <w:rtl/>
        </w:rPr>
        <w:t xml:space="preserve"> القادر الذي لا يعجزه شيء</w:t>
      </w:r>
      <w:r w:rsidR="0073240D">
        <w:rPr>
          <w:rtl/>
        </w:rPr>
        <w:t>،</w:t>
      </w:r>
      <w:r>
        <w:rPr>
          <w:rtl/>
        </w:rPr>
        <w:t xml:space="preserve"> العليم الذي لا يخفى عليه شيء</w:t>
      </w:r>
      <w:r w:rsidR="0073240D">
        <w:rPr>
          <w:rtl/>
        </w:rPr>
        <w:t>،</w:t>
      </w:r>
      <w:r>
        <w:rPr>
          <w:rtl/>
        </w:rPr>
        <w:t xml:space="preserve"> الحي لا بحياة</w:t>
      </w:r>
      <w:r w:rsidR="0073240D">
        <w:rPr>
          <w:rtl/>
        </w:rPr>
        <w:t>،</w:t>
      </w:r>
      <w:r>
        <w:rPr>
          <w:rtl/>
        </w:rPr>
        <w:t xml:space="preserve"> الكائن لا في مكان</w:t>
      </w:r>
      <w:r w:rsidR="0073240D">
        <w:rPr>
          <w:rtl/>
        </w:rPr>
        <w:t>،</w:t>
      </w:r>
      <w:r>
        <w:rPr>
          <w:rtl/>
        </w:rPr>
        <w:t xml:space="preserve"> السميع البصير الذي لا آلة له ولا أداة</w:t>
      </w:r>
      <w:r w:rsidR="0073240D">
        <w:rPr>
          <w:rtl/>
        </w:rPr>
        <w:t>،</w:t>
      </w:r>
      <w:r>
        <w:rPr>
          <w:rtl/>
        </w:rPr>
        <w:t xml:space="preserve"> الذي أمر بالعدل</w:t>
      </w:r>
      <w:r w:rsidR="0073240D">
        <w:rPr>
          <w:rtl/>
        </w:rPr>
        <w:t>،</w:t>
      </w:r>
      <w:r>
        <w:rPr>
          <w:rtl/>
        </w:rPr>
        <w:t xml:space="preserve"> وأخذ بالفضل</w:t>
      </w:r>
      <w:r w:rsidR="0073240D">
        <w:rPr>
          <w:rtl/>
        </w:rPr>
        <w:t>،</w:t>
      </w:r>
      <w:r>
        <w:rPr>
          <w:rtl/>
        </w:rPr>
        <w:t xml:space="preserve"> وحكم بالفصل</w:t>
      </w:r>
      <w:r w:rsidR="0073240D">
        <w:rPr>
          <w:rtl/>
        </w:rPr>
        <w:t>،</w:t>
      </w:r>
      <w:r>
        <w:rPr>
          <w:rtl/>
        </w:rPr>
        <w:t xml:space="preserve"> لا معقب لحكمه</w:t>
      </w:r>
      <w:r w:rsidR="0073240D">
        <w:rPr>
          <w:rtl/>
        </w:rPr>
        <w:t>،</w:t>
      </w:r>
      <w:r>
        <w:rPr>
          <w:rtl/>
        </w:rPr>
        <w:t xml:space="preserve"> ولا راد لقضائه</w:t>
      </w:r>
      <w:r w:rsidR="0073240D">
        <w:rPr>
          <w:rtl/>
        </w:rPr>
        <w:t>،</w:t>
      </w:r>
      <w:r>
        <w:rPr>
          <w:rtl/>
        </w:rPr>
        <w:t xml:space="preserve"> ولا غالب لإرادته</w:t>
      </w:r>
      <w:r w:rsidR="0073240D">
        <w:rPr>
          <w:rtl/>
        </w:rPr>
        <w:t>،</w:t>
      </w:r>
      <w:r>
        <w:rPr>
          <w:rtl/>
        </w:rPr>
        <w:t xml:space="preserve"> ولا قاهر لمشيته</w:t>
      </w:r>
      <w:r w:rsidR="0073240D">
        <w:rPr>
          <w:rtl/>
        </w:rPr>
        <w:t>،</w:t>
      </w:r>
      <w:r>
        <w:rPr>
          <w:rtl/>
        </w:rPr>
        <w:t xml:space="preserve"> وإنما أمره إذا أراد شيئا أن يقول له كن فيكون</w:t>
      </w:r>
      <w:r w:rsidR="0073240D">
        <w:rPr>
          <w:rtl/>
        </w:rPr>
        <w:t>،</w:t>
      </w:r>
      <w:r>
        <w:rPr>
          <w:rtl/>
        </w:rPr>
        <w:t xml:space="preserve"> فسبحان الذي بيده ملكوت كل شيء</w:t>
      </w:r>
      <w:r w:rsidR="0073240D">
        <w:rPr>
          <w:rtl/>
        </w:rPr>
        <w:t>،</w:t>
      </w:r>
      <w:r>
        <w:rPr>
          <w:rtl/>
        </w:rPr>
        <w:t xml:space="preserve"> وإليه المرجع والمصير. </w:t>
      </w:r>
    </w:p>
    <w:p w:rsidR="00B171D4" w:rsidRDefault="00B171D4" w:rsidP="00B171D4">
      <w:pPr>
        <w:pStyle w:val="libNormal"/>
        <w:rPr>
          <w:rtl/>
        </w:rPr>
      </w:pPr>
      <w:r>
        <w:rPr>
          <w:rtl/>
        </w:rPr>
        <w:t>وأشهد أن لا إله إلا الله رب العالمين</w:t>
      </w:r>
      <w:r w:rsidR="0073240D">
        <w:rPr>
          <w:rtl/>
        </w:rPr>
        <w:t>،</w:t>
      </w:r>
      <w:r>
        <w:rPr>
          <w:rtl/>
        </w:rPr>
        <w:t xml:space="preserve"> وأشهد أن محمد عبده ورسوله سيد النبيين وخير خلقه أجمعين</w:t>
      </w:r>
      <w:r w:rsidR="0073240D">
        <w:rPr>
          <w:rtl/>
        </w:rPr>
        <w:t>،</w:t>
      </w:r>
      <w:r>
        <w:rPr>
          <w:rtl/>
        </w:rPr>
        <w:t xml:space="preserve"> وأشهد أن علي بن أبي طالب سيد الوصيين وإمام المتقين وقائد الغر المحجلين</w:t>
      </w:r>
      <w:r w:rsidR="0073240D">
        <w:rPr>
          <w:rtl/>
        </w:rPr>
        <w:t>،</w:t>
      </w:r>
      <w:r>
        <w:rPr>
          <w:rtl/>
        </w:rPr>
        <w:t xml:space="preserve"> وأن الأئمة من ولده بعده حجج الله إلى يوم الدين</w:t>
      </w:r>
      <w:r w:rsidR="0073240D">
        <w:rPr>
          <w:rtl/>
        </w:rPr>
        <w:t>،</w:t>
      </w:r>
      <w:r>
        <w:rPr>
          <w:rtl/>
        </w:rPr>
        <w:t xml:space="preserve"> صلوات الله وسلامه عليهم أجمعين. </w:t>
      </w:r>
      <w:r>
        <w:rPr>
          <w:rtl/>
        </w:rPr>
        <w:cr/>
      </w:r>
    </w:p>
    <w:p w:rsidR="00B171D4" w:rsidRDefault="00B171D4" w:rsidP="00B171D4">
      <w:pPr>
        <w:pStyle w:val="libNormal"/>
        <w:rPr>
          <w:rtl/>
        </w:rPr>
      </w:pPr>
      <w:r>
        <w:rPr>
          <w:rtl/>
        </w:rPr>
        <w:t>قال الشيخ أبو جعفر محمد بن علي بن الحسين بن موسى بن بابويه القمي الفقيه نزيل الري مصنف هذا الكتاب</w:t>
      </w:r>
      <w:r w:rsidR="00AC41E0">
        <w:rPr>
          <w:rtl/>
        </w:rPr>
        <w:t xml:space="preserve"> - </w:t>
      </w:r>
      <w:r>
        <w:rPr>
          <w:rtl/>
        </w:rPr>
        <w:t>أعانه الله تعالى على طاعته</w:t>
      </w:r>
      <w:r w:rsidR="0073240D">
        <w:rPr>
          <w:rtl/>
        </w:rPr>
        <w:t>،</w:t>
      </w:r>
      <w:r>
        <w:rPr>
          <w:rtl/>
        </w:rPr>
        <w:t xml:space="preserve"> ووفقه لمرضاته</w:t>
      </w:r>
      <w:r w:rsidR="00AC41E0">
        <w:rPr>
          <w:rtl/>
        </w:rPr>
        <w:t xml:space="preserve"> - </w:t>
      </w:r>
      <w:r>
        <w:rPr>
          <w:rtl/>
        </w:rPr>
        <w:t xml:space="preserve">إن الذي دعاني إلى تأليف كتابي هذا أني وجدت قوما من المخالفين لنا ينسون عصابتنا إلى القول بالتشبيه والجبر لما وجدوا في كتبهم من الأخبار التي جهلوا تفسيرها ولم يعرفوا معانيها ووضعوها في غير موضعها </w:t>
      </w:r>
      <w:r w:rsidRPr="00B171D4">
        <w:rPr>
          <w:rStyle w:val="libFootnotenumChar"/>
          <w:rtl/>
        </w:rPr>
        <w:t>(1)</w:t>
      </w:r>
      <w:r>
        <w:rPr>
          <w:rtl/>
        </w:rPr>
        <w:t xml:space="preserve"> ولم يقابلوا بألفاظها ألفاظ القرآن فقبحوا بذلك عند الجهال صورة مذهبنا</w:t>
      </w:r>
      <w:r w:rsidR="0073240D">
        <w:rPr>
          <w:rtl/>
        </w:rPr>
        <w:t>،</w:t>
      </w:r>
      <w:r>
        <w:rPr>
          <w:rtl/>
        </w:rPr>
        <w:t xml:space="preserve"> ولبسوا عليهم طريقتنا</w:t>
      </w:r>
      <w:r w:rsidR="0073240D">
        <w:rPr>
          <w:rtl/>
        </w:rPr>
        <w:t>،</w:t>
      </w:r>
      <w:r>
        <w:rPr>
          <w:rtl/>
        </w:rPr>
        <w:t xml:space="preserve"> وصدوا</w:t>
      </w:r>
      <w:r w:rsidR="00AC41E0">
        <w:rPr>
          <w:rtl/>
        </w:rPr>
        <w:t xml:space="preserve"> -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 ب ) و ( د ) و ( و ) ( ووضعوها غير مواضعها ) في ( ج ) ( ووضعوها غير موضعها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الناس عن دين الله</w:t>
      </w:r>
      <w:r w:rsidR="0073240D">
        <w:rPr>
          <w:rtl/>
        </w:rPr>
        <w:t>،</w:t>
      </w:r>
      <w:r>
        <w:rPr>
          <w:rtl/>
        </w:rPr>
        <w:t xml:space="preserve"> وحملوهم على جحود حجج الله فتقربت إلى الله تعالى ذكره بتصنيف هذا الكتاب في التوحيد </w:t>
      </w:r>
      <w:r w:rsidRPr="00B171D4">
        <w:rPr>
          <w:rStyle w:val="libFootnotenumChar"/>
          <w:rtl/>
        </w:rPr>
        <w:t>(1)</w:t>
      </w:r>
      <w:r>
        <w:rPr>
          <w:rtl/>
        </w:rPr>
        <w:t xml:space="preserve"> ونقي التشبيه</w:t>
      </w:r>
      <w:r w:rsidR="0073240D">
        <w:rPr>
          <w:rtl/>
        </w:rPr>
        <w:t>،</w:t>
      </w:r>
      <w:r>
        <w:rPr>
          <w:rtl/>
        </w:rPr>
        <w:t xml:space="preserve"> والجبر</w:t>
      </w:r>
      <w:r w:rsidR="0073240D">
        <w:rPr>
          <w:rtl/>
        </w:rPr>
        <w:t>،</w:t>
      </w:r>
      <w:r>
        <w:rPr>
          <w:rtl/>
        </w:rPr>
        <w:t xml:space="preserve"> مستعينا به ومتوكلا عليه</w:t>
      </w:r>
      <w:r w:rsidR="0073240D">
        <w:rPr>
          <w:rtl/>
        </w:rPr>
        <w:t>،</w:t>
      </w:r>
      <w:r>
        <w:rPr>
          <w:rtl/>
        </w:rPr>
        <w:t xml:space="preserve"> وهو حسبي ونعم الوكيل. </w:t>
      </w:r>
    </w:p>
    <w:p w:rsidR="00B171D4" w:rsidRDefault="00B171D4" w:rsidP="00242E51">
      <w:pPr>
        <w:pStyle w:val="Heading2Center"/>
        <w:rPr>
          <w:rtl/>
        </w:rPr>
      </w:pPr>
      <w:bookmarkStart w:id="0" w:name="_Toc314123329"/>
      <w:bookmarkStart w:id="1" w:name="_Toc384657344"/>
      <w:r>
        <w:rPr>
          <w:rtl/>
        </w:rPr>
        <w:t>1</w:t>
      </w:r>
      <w:r w:rsidR="00AC41E0">
        <w:rPr>
          <w:rtl/>
        </w:rPr>
        <w:t xml:space="preserve"> - </w:t>
      </w:r>
      <w:r>
        <w:rPr>
          <w:rtl/>
        </w:rPr>
        <w:t>باب ثواب الموحدين والعارفين</w:t>
      </w:r>
      <w:bookmarkEnd w:id="0"/>
      <w:bookmarkEnd w:id="1"/>
    </w:p>
    <w:p w:rsidR="00B171D4" w:rsidRDefault="00B171D4" w:rsidP="00B171D4">
      <w:pPr>
        <w:pStyle w:val="libNormal"/>
        <w:rPr>
          <w:rtl/>
        </w:rPr>
      </w:pPr>
      <w:r>
        <w:rPr>
          <w:rtl/>
        </w:rPr>
        <w:t>1</w:t>
      </w:r>
      <w:r w:rsidR="00AC41E0">
        <w:rPr>
          <w:rtl/>
        </w:rPr>
        <w:t xml:space="preserve"> - </w:t>
      </w:r>
      <w:r>
        <w:rPr>
          <w:rtl/>
        </w:rPr>
        <w:t xml:space="preserve">قال أبو جعفر محمد بن علي بن الحسين بن موسى بن بابويه القمي </w:t>
      </w:r>
      <w:r w:rsidR="0073240D" w:rsidRPr="0073240D">
        <w:rPr>
          <w:rStyle w:val="libAlaemChar"/>
          <w:rFonts w:hint="cs"/>
          <w:rtl/>
        </w:rPr>
        <w:t>رضي‌الله‌عنه</w:t>
      </w:r>
      <w:r w:rsidR="0073240D">
        <w:rPr>
          <w:rtl/>
        </w:rPr>
        <w:t>:</w:t>
      </w:r>
      <w:r>
        <w:rPr>
          <w:rtl/>
        </w:rPr>
        <w:t xml:space="preserve"> حدثنا أبي </w:t>
      </w:r>
      <w:r w:rsidR="0073240D" w:rsidRPr="0073240D">
        <w:rPr>
          <w:rStyle w:val="libAlaemChar"/>
          <w:rFonts w:hint="cs"/>
          <w:rtl/>
        </w:rPr>
        <w:t>رضي‌الله‌عنه</w:t>
      </w:r>
      <w:r>
        <w:rPr>
          <w:rtl/>
        </w:rPr>
        <w:t xml:space="preserve"> قال</w:t>
      </w:r>
      <w:r w:rsidR="0073240D">
        <w:rPr>
          <w:rtl/>
        </w:rPr>
        <w:t>:</w:t>
      </w:r>
      <w:r>
        <w:rPr>
          <w:rtl/>
        </w:rPr>
        <w:t xml:space="preserve"> حدثنا سعد بن عبد الله</w:t>
      </w:r>
      <w:r w:rsidR="0073240D">
        <w:rPr>
          <w:rtl/>
        </w:rPr>
        <w:t>،</w:t>
      </w:r>
      <w:r>
        <w:rPr>
          <w:rtl/>
        </w:rPr>
        <w:t xml:space="preserve"> عن أحمد ابن أبي عبد الله البرقي</w:t>
      </w:r>
      <w:r w:rsidR="0073240D">
        <w:rPr>
          <w:rtl/>
        </w:rPr>
        <w:t>،</w:t>
      </w:r>
      <w:r>
        <w:rPr>
          <w:rtl/>
        </w:rPr>
        <w:t xml:space="preserve"> قال</w:t>
      </w:r>
      <w:r w:rsidR="0073240D">
        <w:rPr>
          <w:rtl/>
        </w:rPr>
        <w:t>:</w:t>
      </w:r>
      <w:r>
        <w:rPr>
          <w:rtl/>
        </w:rPr>
        <w:t xml:space="preserve"> حدثني أبو عمران العجلي</w:t>
      </w:r>
      <w:r w:rsidR="0073240D">
        <w:rPr>
          <w:rtl/>
        </w:rPr>
        <w:t>،</w:t>
      </w:r>
      <w:r>
        <w:rPr>
          <w:rtl/>
        </w:rPr>
        <w:t xml:space="preserve"> قال</w:t>
      </w:r>
      <w:r w:rsidR="0073240D">
        <w:rPr>
          <w:rtl/>
        </w:rPr>
        <w:t>:</w:t>
      </w:r>
      <w:r>
        <w:rPr>
          <w:rtl/>
        </w:rPr>
        <w:t xml:space="preserve"> حدثنا محمد بن سنان قال</w:t>
      </w:r>
      <w:r w:rsidR="0073240D">
        <w:rPr>
          <w:rtl/>
        </w:rPr>
        <w:t>:</w:t>
      </w:r>
      <w:r>
        <w:rPr>
          <w:rtl/>
        </w:rPr>
        <w:t xml:space="preserve"> حدثنا أبو العلاء الخفاف</w:t>
      </w:r>
      <w:r w:rsidR="0073240D">
        <w:rPr>
          <w:rtl/>
        </w:rPr>
        <w:t>،</w:t>
      </w:r>
      <w:r>
        <w:rPr>
          <w:rtl/>
        </w:rPr>
        <w:t xml:space="preserve"> قال</w:t>
      </w:r>
      <w:r w:rsidR="0073240D">
        <w:rPr>
          <w:rtl/>
        </w:rPr>
        <w:t>:</w:t>
      </w:r>
      <w:r>
        <w:rPr>
          <w:rtl/>
        </w:rPr>
        <w:t xml:space="preserve"> حدثنا عطية العوفي</w:t>
      </w:r>
      <w:r w:rsidR="0073240D">
        <w:rPr>
          <w:rtl/>
        </w:rPr>
        <w:t>،</w:t>
      </w:r>
      <w:r>
        <w:rPr>
          <w:rtl/>
        </w:rPr>
        <w:t xml:space="preserve"> عن أبي سعيد الخدري</w:t>
      </w:r>
      <w:r w:rsidR="0073240D">
        <w:rPr>
          <w:rtl/>
        </w:rPr>
        <w:t>،</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ما قلت ولا قال القائلون قبلي مثل لا إله إلا الله. </w:t>
      </w:r>
    </w:p>
    <w:p w:rsidR="00B171D4" w:rsidRDefault="00B171D4" w:rsidP="00B171D4">
      <w:pPr>
        <w:pStyle w:val="libNormal"/>
        <w:rPr>
          <w:rtl/>
        </w:rPr>
      </w:pPr>
      <w:r>
        <w:rPr>
          <w:rtl/>
        </w:rPr>
        <w:t>2</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ابن الحسن الصفار</w:t>
      </w:r>
      <w:r w:rsidR="0073240D">
        <w:rPr>
          <w:rtl/>
        </w:rPr>
        <w:t>،</w:t>
      </w:r>
      <w:r>
        <w:rPr>
          <w:rtl/>
        </w:rPr>
        <w:t xml:space="preserve"> قال</w:t>
      </w:r>
      <w:r w:rsidR="0073240D">
        <w:rPr>
          <w:rtl/>
        </w:rPr>
        <w:t>:</w:t>
      </w:r>
      <w:r>
        <w:rPr>
          <w:rtl/>
        </w:rPr>
        <w:t xml:space="preserve"> حدثنا إبراهيم بن هاشم</w:t>
      </w:r>
      <w:r w:rsidR="0073240D">
        <w:rPr>
          <w:rtl/>
        </w:rPr>
        <w:t>،</w:t>
      </w:r>
      <w:r>
        <w:rPr>
          <w:rtl/>
        </w:rPr>
        <w:t xml:space="preserve"> عن الحسين بن يزيد النوفلي عن إسماعيل بن مسلم السكوني</w:t>
      </w:r>
      <w:r w:rsidR="0073240D">
        <w:rPr>
          <w:rtl/>
        </w:rPr>
        <w:t>،</w:t>
      </w:r>
      <w:r>
        <w:rPr>
          <w:rtl/>
        </w:rPr>
        <w:t xml:space="preserve"> عن أبي عبد الله جعفر بن محمد</w:t>
      </w:r>
      <w:r w:rsidR="0073240D">
        <w:rPr>
          <w:rtl/>
        </w:rPr>
        <w:t>،</w:t>
      </w:r>
      <w:r>
        <w:rPr>
          <w:rtl/>
        </w:rPr>
        <w:t xml:space="preserve"> عن أبيه</w:t>
      </w:r>
      <w:r w:rsidR="0073240D">
        <w:rPr>
          <w:rtl/>
        </w:rPr>
        <w:t>،</w:t>
      </w:r>
      <w:r>
        <w:rPr>
          <w:rtl/>
        </w:rPr>
        <w:t xml:space="preserve"> عن آبائه </w:t>
      </w:r>
      <w:r w:rsidR="0073240D" w:rsidRPr="0073240D">
        <w:rPr>
          <w:rStyle w:val="libAlaemChar"/>
          <w:rFonts w:hint="cs"/>
          <w:rtl/>
        </w:rPr>
        <w:t>عليهم‌السلام</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خير العبادة قول لا إله إلا الله.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التوحيد في اصطلاح المتكلمين اسم للعلم الذي يبحث فيه عن الله تعالى وصفاته وأفعاله</w:t>
      </w:r>
      <w:r w:rsidR="0073240D">
        <w:rPr>
          <w:rtl/>
        </w:rPr>
        <w:t>،</w:t>
      </w:r>
      <w:r>
        <w:rPr>
          <w:rtl/>
        </w:rPr>
        <w:t xml:space="preserve"> فكتابه هذا كله في التوحيد بهذا المعنى</w:t>
      </w:r>
      <w:r w:rsidR="0073240D">
        <w:rPr>
          <w:rtl/>
        </w:rPr>
        <w:t>،</w:t>
      </w:r>
      <w:r>
        <w:rPr>
          <w:rtl/>
        </w:rPr>
        <w:t xml:space="preserve"> وأما نفي التشبيه فهو من باب ذكر الخاص بعد العام لأهميته</w:t>
      </w:r>
      <w:r w:rsidR="0073240D">
        <w:rPr>
          <w:rtl/>
        </w:rPr>
        <w:t>،</w:t>
      </w:r>
      <w:r>
        <w:rPr>
          <w:rtl/>
        </w:rPr>
        <w:t xml:space="preserve"> وكذا الجبر فإنه داخل في مبحث أفعاله تعالى. </w:t>
      </w:r>
    </w:p>
    <w:p w:rsidR="00B171D4" w:rsidRPr="004315FA" w:rsidRDefault="00B171D4" w:rsidP="00B171D4">
      <w:pPr>
        <w:pStyle w:val="libFootnote"/>
        <w:rPr>
          <w:rtl/>
        </w:rPr>
      </w:pPr>
      <w:r w:rsidRPr="004315FA">
        <w:rPr>
          <w:rtl/>
        </w:rPr>
        <w:t>إعلم أن الناس في كل من المباحث الثلاثة ثلاثة</w:t>
      </w:r>
      <w:r w:rsidR="0073240D">
        <w:rPr>
          <w:rtl/>
        </w:rPr>
        <w:t>:</w:t>
      </w:r>
      <w:r w:rsidRPr="004315FA">
        <w:rPr>
          <w:rtl/>
        </w:rPr>
        <w:t xml:space="preserve"> ففي مبحث إثبات الصانع ذهبت فرقة إلى الإبطال</w:t>
      </w:r>
      <w:r w:rsidR="0073240D">
        <w:rPr>
          <w:rtl/>
        </w:rPr>
        <w:t>،</w:t>
      </w:r>
      <w:r w:rsidRPr="004315FA">
        <w:rPr>
          <w:rtl/>
        </w:rPr>
        <w:t xml:space="preserve"> وفرقة إلى التشبيه والتجسيم</w:t>
      </w:r>
      <w:r w:rsidR="0073240D">
        <w:rPr>
          <w:rtl/>
        </w:rPr>
        <w:t>،</w:t>
      </w:r>
      <w:r w:rsidRPr="004315FA">
        <w:rPr>
          <w:rtl/>
        </w:rPr>
        <w:t xml:space="preserve"> وفرقة</w:t>
      </w:r>
      <w:r w:rsidR="00AC41E0">
        <w:rPr>
          <w:rtl/>
        </w:rPr>
        <w:t xml:space="preserve"> - </w:t>
      </w:r>
      <w:r w:rsidRPr="004315FA">
        <w:rPr>
          <w:rtl/>
        </w:rPr>
        <w:t>هي النمط الأوسط</w:t>
      </w:r>
      <w:r w:rsidR="00AC41E0">
        <w:rPr>
          <w:rtl/>
        </w:rPr>
        <w:t xml:space="preserve"> - </w:t>
      </w:r>
      <w:r w:rsidRPr="004315FA">
        <w:rPr>
          <w:rtl/>
        </w:rPr>
        <w:t>على أنه تعالى ثابت موجود بلا تشبيه</w:t>
      </w:r>
      <w:r w:rsidR="0073240D">
        <w:rPr>
          <w:rtl/>
        </w:rPr>
        <w:t>،</w:t>
      </w:r>
      <w:r w:rsidRPr="004315FA">
        <w:rPr>
          <w:rtl/>
        </w:rPr>
        <w:t xml:space="preserve"> وفي مبحث صفاته فرقة إلى زيادة الصفات على الذات في الحقيقة كالأشاعرة وفرقة إلى سلبها عنها ونيابة الذات عن الصفات كالمعتزلة</w:t>
      </w:r>
      <w:r w:rsidR="0073240D">
        <w:rPr>
          <w:rtl/>
        </w:rPr>
        <w:t>،</w:t>
      </w:r>
      <w:r w:rsidRPr="004315FA">
        <w:rPr>
          <w:rtl/>
        </w:rPr>
        <w:t xml:space="preserve"> وآخرون إلى أن ذاته تعالى مطابق كل من صفاته فإنه بوجوده الخاص به مصداق للعلم والقدرة والحياة وغيرها. وفي مبحث الأفعال فرقة إلى الجبر</w:t>
      </w:r>
      <w:r w:rsidR="0073240D">
        <w:rPr>
          <w:rtl/>
        </w:rPr>
        <w:t>،</w:t>
      </w:r>
      <w:r w:rsidRPr="004315FA">
        <w:rPr>
          <w:rtl/>
        </w:rPr>
        <w:t xml:space="preserve"> وأخرى إلى التفويض</w:t>
      </w:r>
      <w:r w:rsidR="0073240D">
        <w:rPr>
          <w:rtl/>
        </w:rPr>
        <w:t>،</w:t>
      </w:r>
      <w:r w:rsidRPr="004315FA">
        <w:rPr>
          <w:rtl/>
        </w:rPr>
        <w:t xml:space="preserve"> وآخرون إلى أمر بين أمرين</w:t>
      </w:r>
      <w:r w:rsidR="0073240D">
        <w:rPr>
          <w:rtl/>
        </w:rPr>
        <w:t>،</w:t>
      </w:r>
      <w:r w:rsidRPr="004315FA">
        <w:rPr>
          <w:rtl/>
        </w:rPr>
        <w:t xml:space="preserve"> والتفصيل موكول إلى محله.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3</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أحمد بن هلال</w:t>
      </w:r>
      <w:r w:rsidR="0073240D">
        <w:rPr>
          <w:rtl/>
        </w:rPr>
        <w:t>،</w:t>
      </w:r>
      <w:r>
        <w:rPr>
          <w:rtl/>
        </w:rPr>
        <w:t xml:space="preserve"> عن الحسن بن علي بن فضال</w:t>
      </w:r>
      <w:r w:rsidR="0073240D">
        <w:rPr>
          <w:rtl/>
        </w:rPr>
        <w:t>،</w:t>
      </w:r>
      <w:r>
        <w:rPr>
          <w:rtl/>
        </w:rPr>
        <w:t xml:space="preserve"> عن أبي حمزة</w:t>
      </w:r>
      <w:r w:rsidR="0073240D">
        <w:rPr>
          <w:rtl/>
        </w:rPr>
        <w:t>،</w:t>
      </w:r>
      <w:r>
        <w:rPr>
          <w:rtl/>
        </w:rPr>
        <w:t xml:space="preserve"> عن أبي جعفر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سمعته يقول</w:t>
      </w:r>
      <w:r w:rsidR="0073240D">
        <w:rPr>
          <w:rtl/>
        </w:rPr>
        <w:t>:</w:t>
      </w:r>
      <w:r>
        <w:rPr>
          <w:rtl/>
        </w:rPr>
        <w:t xml:space="preserve"> ما من شيء أعظم ثوابا من شهادة أن لا إله إلا الله لأن الله عزوجل لا يعدله شيء ولا يشركه في الأمر أحد </w:t>
      </w:r>
      <w:r w:rsidRPr="00B171D4">
        <w:rPr>
          <w:rStyle w:val="libFootnotenumChar"/>
          <w:rtl/>
        </w:rPr>
        <w:t>(1)</w:t>
      </w:r>
      <w:r>
        <w:rPr>
          <w:rtl/>
        </w:rPr>
        <w:t xml:space="preserve">. </w:t>
      </w:r>
    </w:p>
    <w:p w:rsidR="00B171D4" w:rsidRDefault="00B171D4" w:rsidP="00B171D4">
      <w:pPr>
        <w:pStyle w:val="libNormal"/>
        <w:rPr>
          <w:rtl/>
        </w:rPr>
      </w:pPr>
      <w:r>
        <w:rPr>
          <w:rtl/>
        </w:rPr>
        <w:t>4</w:t>
      </w:r>
      <w:r w:rsidR="00AC41E0">
        <w:rPr>
          <w:rtl/>
        </w:rPr>
        <w:t xml:space="preserve"> - </w:t>
      </w:r>
      <w:r>
        <w:rPr>
          <w:rtl/>
        </w:rPr>
        <w:t xml:space="preserve">حدثنا محمد بن موسى بن المتوكل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جعفر الأسدي</w:t>
      </w:r>
      <w:r w:rsidR="0073240D">
        <w:rPr>
          <w:rtl/>
        </w:rPr>
        <w:t>،</w:t>
      </w:r>
      <w:r>
        <w:rPr>
          <w:rtl/>
        </w:rPr>
        <w:t xml:space="preserve"> قال</w:t>
      </w:r>
      <w:r w:rsidR="0073240D">
        <w:rPr>
          <w:rtl/>
        </w:rPr>
        <w:t>:</w:t>
      </w:r>
      <w:r>
        <w:rPr>
          <w:rtl/>
        </w:rPr>
        <w:t xml:space="preserve"> حدثني موسى بن عمران النخعي</w:t>
      </w:r>
      <w:r w:rsidR="0073240D">
        <w:rPr>
          <w:rtl/>
        </w:rPr>
        <w:t>،</w:t>
      </w:r>
      <w:r>
        <w:rPr>
          <w:rtl/>
        </w:rPr>
        <w:t xml:space="preserve"> عن عمه الحسين بن يزيد النوفلي</w:t>
      </w:r>
      <w:r w:rsidR="0073240D">
        <w:rPr>
          <w:rtl/>
        </w:rPr>
        <w:t>،</w:t>
      </w:r>
      <w:r>
        <w:rPr>
          <w:rtl/>
        </w:rPr>
        <w:t xml:space="preserve"> عن محمد بن سنان</w:t>
      </w:r>
      <w:r w:rsidR="0073240D">
        <w:rPr>
          <w:rtl/>
        </w:rPr>
        <w:t>،</w:t>
      </w:r>
      <w:r>
        <w:rPr>
          <w:rtl/>
        </w:rPr>
        <w:t xml:space="preserve"> عن المفضل بن عمر</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إن الله تبارك وتعالى ضمن للمؤمن ضمانا</w:t>
      </w:r>
      <w:r w:rsidR="0073240D">
        <w:rPr>
          <w:rtl/>
        </w:rPr>
        <w:t>،</w:t>
      </w:r>
      <w:r>
        <w:rPr>
          <w:rtl/>
        </w:rPr>
        <w:t xml:space="preserve"> قال</w:t>
      </w:r>
      <w:r w:rsidR="0073240D">
        <w:rPr>
          <w:rtl/>
        </w:rPr>
        <w:t>:</w:t>
      </w:r>
      <w:r>
        <w:rPr>
          <w:rtl/>
        </w:rPr>
        <w:t xml:space="preserve"> قلت</w:t>
      </w:r>
      <w:r w:rsidR="0073240D">
        <w:rPr>
          <w:rtl/>
        </w:rPr>
        <w:t>:</w:t>
      </w:r>
      <w:r>
        <w:rPr>
          <w:rtl/>
        </w:rPr>
        <w:t xml:space="preserve"> وما هو؟ قال</w:t>
      </w:r>
      <w:r w:rsidR="0073240D">
        <w:rPr>
          <w:rtl/>
        </w:rPr>
        <w:t>:</w:t>
      </w:r>
      <w:r>
        <w:rPr>
          <w:rtl/>
        </w:rPr>
        <w:t xml:space="preserve"> ضمن له</w:t>
      </w:r>
      <w:r w:rsidR="00AC41E0">
        <w:rPr>
          <w:rtl/>
        </w:rPr>
        <w:t xml:space="preserve"> - </w:t>
      </w:r>
      <w:r>
        <w:rPr>
          <w:rtl/>
        </w:rPr>
        <w:t xml:space="preserve">إن هو أقر له بالربوبية ولمحمد </w:t>
      </w:r>
      <w:r w:rsidR="0073240D" w:rsidRPr="0073240D">
        <w:rPr>
          <w:rStyle w:val="libAlaemChar"/>
          <w:rFonts w:hint="cs"/>
          <w:rtl/>
        </w:rPr>
        <w:t>صلى‌الله‌عليه‌وآله</w:t>
      </w:r>
      <w:r>
        <w:rPr>
          <w:rtl/>
        </w:rPr>
        <w:t xml:space="preserve"> بالنبوة ولعلي </w:t>
      </w:r>
      <w:r w:rsidR="0073240D" w:rsidRPr="0073240D">
        <w:rPr>
          <w:rStyle w:val="libAlaemChar"/>
          <w:rFonts w:hint="cs"/>
          <w:rtl/>
        </w:rPr>
        <w:t>عليه‌السلام</w:t>
      </w:r>
      <w:r>
        <w:rPr>
          <w:rtl/>
        </w:rPr>
        <w:t xml:space="preserve"> بالإمامة وأدى ما افترض عليه</w:t>
      </w:r>
      <w:r w:rsidR="00AC41E0">
        <w:rPr>
          <w:rtl/>
        </w:rPr>
        <w:t xml:space="preserve"> - </w:t>
      </w:r>
      <w:r>
        <w:rPr>
          <w:rtl/>
        </w:rPr>
        <w:t>أن يسكنه في جواره</w:t>
      </w:r>
      <w:r w:rsidR="0073240D">
        <w:rPr>
          <w:rtl/>
        </w:rPr>
        <w:t>،</w:t>
      </w:r>
      <w:r>
        <w:rPr>
          <w:rtl/>
        </w:rPr>
        <w:t xml:space="preserve"> قال</w:t>
      </w:r>
      <w:r w:rsidR="0073240D">
        <w:rPr>
          <w:rtl/>
        </w:rPr>
        <w:t>:</w:t>
      </w:r>
      <w:r>
        <w:rPr>
          <w:rtl/>
        </w:rPr>
        <w:t xml:space="preserve"> قلت</w:t>
      </w:r>
      <w:r w:rsidR="0073240D">
        <w:rPr>
          <w:rtl/>
        </w:rPr>
        <w:t>:</w:t>
      </w:r>
      <w:r>
        <w:rPr>
          <w:rtl/>
        </w:rPr>
        <w:t xml:space="preserve"> فهذه والله الكرامة التي لا يشبهها كرامة الآدميين </w:t>
      </w:r>
      <w:r w:rsidRPr="00B171D4">
        <w:rPr>
          <w:rStyle w:val="libFootnotenumChar"/>
          <w:rtl/>
        </w:rPr>
        <w:t>(2)</w:t>
      </w:r>
      <w:r>
        <w:rPr>
          <w:rtl/>
        </w:rPr>
        <w:t xml:space="preserve"> قال</w:t>
      </w:r>
      <w:r w:rsidR="0073240D">
        <w:rPr>
          <w:rtl/>
        </w:rPr>
        <w:t>:</w:t>
      </w:r>
      <w:r>
        <w:rPr>
          <w:rtl/>
        </w:rPr>
        <w:t xml:space="preserve"> ثم قال أبو عبد الله </w:t>
      </w:r>
      <w:r w:rsidR="0073240D" w:rsidRPr="0073240D">
        <w:rPr>
          <w:rStyle w:val="libAlaemChar"/>
          <w:rFonts w:hint="cs"/>
          <w:rtl/>
        </w:rPr>
        <w:t>عليه‌السلام</w:t>
      </w:r>
      <w:r w:rsidR="0073240D">
        <w:rPr>
          <w:rtl/>
        </w:rPr>
        <w:t>:</w:t>
      </w:r>
      <w:r>
        <w:rPr>
          <w:rtl/>
        </w:rPr>
        <w:t xml:space="preserve"> اعملوا قليلا تتنعموا كثيرا. </w:t>
      </w:r>
    </w:p>
    <w:p w:rsidR="00B171D4" w:rsidRDefault="00B171D4" w:rsidP="00B171D4">
      <w:pPr>
        <w:pStyle w:val="libNormal"/>
        <w:rPr>
          <w:rtl/>
        </w:rPr>
      </w:pPr>
      <w:r>
        <w:rPr>
          <w:rtl/>
        </w:rPr>
        <w:t>5</w:t>
      </w:r>
      <w:r w:rsidR="00AC41E0">
        <w:rPr>
          <w:rtl/>
        </w:rPr>
        <w:t xml:space="preserve"> - </w:t>
      </w:r>
      <w:r>
        <w:rPr>
          <w:rtl/>
        </w:rPr>
        <w:t xml:space="preserve">حدثنا أحمد بن زياد بن جعفر الهمداني </w:t>
      </w:r>
      <w:r w:rsidR="0073240D" w:rsidRPr="0073240D">
        <w:rPr>
          <w:rStyle w:val="libAlaemChar"/>
          <w:rFonts w:hint="cs"/>
          <w:rtl/>
        </w:rPr>
        <w:t>رضي‌الله‌عنه</w:t>
      </w:r>
      <w:r w:rsidR="0073240D">
        <w:rPr>
          <w:rtl/>
        </w:rPr>
        <w:t>،</w:t>
      </w:r>
      <w:r>
        <w:rPr>
          <w:rtl/>
        </w:rPr>
        <w:t xml:space="preserve"> قال حدثنا علي ابن إبراهيم بن هاشم</w:t>
      </w:r>
      <w:r w:rsidR="0073240D">
        <w:rPr>
          <w:rtl/>
        </w:rPr>
        <w:t>،</w:t>
      </w:r>
      <w:r>
        <w:rPr>
          <w:rtl/>
        </w:rPr>
        <w:t xml:space="preserve"> عن أبيه</w:t>
      </w:r>
      <w:r w:rsidR="0073240D">
        <w:rPr>
          <w:rtl/>
        </w:rPr>
        <w:t>،</w:t>
      </w:r>
      <w:r>
        <w:rPr>
          <w:rtl/>
        </w:rPr>
        <w:t xml:space="preserve"> عن محمد بن أبي عمير</w:t>
      </w:r>
      <w:r w:rsidR="0073240D">
        <w:rPr>
          <w:rtl/>
        </w:rPr>
        <w:t>،</w:t>
      </w:r>
      <w:r>
        <w:rPr>
          <w:rtl/>
        </w:rPr>
        <w:t xml:space="preserve"> عن إبراهيم بن زياد الكرخي عن أبي عبد الله</w:t>
      </w:r>
      <w:r w:rsidR="0073240D">
        <w:rPr>
          <w:rtl/>
        </w:rPr>
        <w:t>،</w:t>
      </w:r>
      <w:r>
        <w:rPr>
          <w:rtl/>
        </w:rPr>
        <w:t xml:space="preserve"> عن أبيه</w:t>
      </w:r>
      <w:r w:rsidR="0073240D">
        <w:rPr>
          <w:rtl/>
        </w:rPr>
        <w:t>،</w:t>
      </w:r>
      <w:r>
        <w:rPr>
          <w:rtl/>
        </w:rPr>
        <w:t xml:space="preserve"> عن جده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من مات ولا يشرك بالله شيئا أحسن أو أساء دخل الجنة. </w:t>
      </w:r>
    </w:p>
    <w:p w:rsidR="00B171D4" w:rsidRDefault="00B171D4" w:rsidP="00B171D4">
      <w:pPr>
        <w:pStyle w:val="libNormal"/>
        <w:rPr>
          <w:rtl/>
        </w:rPr>
      </w:pPr>
      <w:r>
        <w:rPr>
          <w:rtl/>
        </w:rPr>
        <w:t>6</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ابن الحسن الصفار</w:t>
      </w:r>
      <w:r w:rsidR="0073240D">
        <w:rPr>
          <w:rtl/>
        </w:rPr>
        <w:t>،</w:t>
      </w:r>
      <w:r>
        <w:rPr>
          <w:rtl/>
        </w:rPr>
        <w:t xml:space="preserve"> قال</w:t>
      </w:r>
      <w:r w:rsidR="0073240D">
        <w:rPr>
          <w:rtl/>
        </w:rPr>
        <w:t>:</w:t>
      </w:r>
      <w:r>
        <w:rPr>
          <w:rtl/>
        </w:rPr>
        <w:t xml:space="preserve"> حدثنا محمد بن الحسين بن أبي الخطاب</w:t>
      </w:r>
      <w:r w:rsidR="0073240D">
        <w:rPr>
          <w:rtl/>
        </w:rPr>
        <w:t>،</w:t>
      </w:r>
      <w:r>
        <w:rPr>
          <w:rtl/>
        </w:rPr>
        <w:t xml:space="preserve"> عن علي بن</w:t>
      </w:r>
      <w:r w:rsidR="00AC41E0">
        <w:rPr>
          <w:rtl/>
        </w:rPr>
        <w:t xml:space="preserve"> -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قد تبين في محله أن شرف كل معرفة بحسب شرف المعروف لأن مطلوب العارف بالذات هو لاهي وإن ضلت أقوام إذ أخذوا ما بالعرض مكان ما بالذات</w:t>
      </w:r>
      <w:r w:rsidR="0073240D">
        <w:rPr>
          <w:rtl/>
        </w:rPr>
        <w:t>،</w:t>
      </w:r>
      <w:r>
        <w:rPr>
          <w:rtl/>
        </w:rPr>
        <w:t xml:space="preserve"> فلأن الله تعالى لا يعدله شيء فمعرفته لا يعدلها شيء مما يحصل للإنسان من المعارف والأعمال</w:t>
      </w:r>
      <w:r w:rsidR="0073240D">
        <w:rPr>
          <w:rtl/>
        </w:rPr>
        <w:t>،</w:t>
      </w:r>
      <w:r>
        <w:rPr>
          <w:rtl/>
        </w:rPr>
        <w:t xml:space="preserve"> فهي أعظم ثوابا من كل ما يثاب به الإنسان</w:t>
      </w:r>
      <w:r w:rsidR="0073240D">
        <w:rPr>
          <w:rtl/>
        </w:rPr>
        <w:t>،</w:t>
      </w:r>
      <w:r>
        <w:rPr>
          <w:rtl/>
        </w:rPr>
        <w:t xml:space="preserve"> بل لا ثواب لغيرها من دونها لأن أول الديانة معرفته. </w:t>
      </w:r>
    </w:p>
    <w:p w:rsidR="00B171D4" w:rsidRDefault="00B171D4" w:rsidP="00B171D4">
      <w:pPr>
        <w:pStyle w:val="libFootnote0"/>
        <w:rPr>
          <w:rtl/>
        </w:rPr>
      </w:pPr>
      <w:r>
        <w:rPr>
          <w:rtl/>
        </w:rPr>
        <w:t>2</w:t>
      </w:r>
      <w:r w:rsidR="00AC41E0">
        <w:rPr>
          <w:rtl/>
        </w:rPr>
        <w:t xml:space="preserve"> - </w:t>
      </w:r>
      <w:r>
        <w:rPr>
          <w:rtl/>
        </w:rPr>
        <w:t>هذا الحديث مقيد لسائر الأحاديث المطلقة في هذا الباب وشارح لها</w:t>
      </w:r>
      <w:r w:rsidR="0073240D">
        <w:rPr>
          <w:rtl/>
        </w:rPr>
        <w:t>،</w:t>
      </w:r>
      <w:r>
        <w:rPr>
          <w:rtl/>
        </w:rPr>
        <w:t xml:space="preserve"> ومن هذا وغيره بل من بعض الآيات القرآنية يظهر أن السيئات ما لم تصل إلى حد ينافي إحدى هذه الأربع لا تمنع من دخول الجنة</w:t>
      </w:r>
      <w:r w:rsidR="0073240D">
        <w:rPr>
          <w:rtl/>
        </w:rPr>
        <w:t>،</w:t>
      </w:r>
      <w:r>
        <w:rPr>
          <w:rtl/>
        </w:rPr>
        <w:t xml:space="preserve"> إلا أن السيئة كائنة ما كانت لا بد أن تمحى بأمر من الأمور في الدنيا أو في البرزخ أو في القيامة</w:t>
      </w:r>
      <w:r w:rsidR="0073240D">
        <w:rPr>
          <w:rtl/>
        </w:rPr>
        <w:t>،</w:t>
      </w:r>
      <w:r>
        <w:rPr>
          <w:rtl/>
        </w:rPr>
        <w:t xml:space="preserve"> ثم يدخل صاحبها الجنة.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أسباط</w:t>
      </w:r>
      <w:r w:rsidR="0073240D">
        <w:rPr>
          <w:rtl/>
        </w:rPr>
        <w:t>،</w:t>
      </w:r>
      <w:r>
        <w:rPr>
          <w:rtl/>
        </w:rPr>
        <w:t xml:space="preserve"> عن علي بن أبي حمزة</w:t>
      </w:r>
      <w:r w:rsidR="0073240D">
        <w:rPr>
          <w:rtl/>
        </w:rPr>
        <w:t>،</w:t>
      </w:r>
      <w:r>
        <w:rPr>
          <w:rtl/>
        </w:rPr>
        <w:t xml:space="preserve"> عن أبي بصيرة</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في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هو أهل التقوى وأهل المغفرة</w:t>
      </w:r>
      <w:r>
        <w:rPr>
          <w:rtl/>
        </w:rPr>
        <w:t xml:space="preserve"> </w:t>
      </w:r>
      <w:r w:rsidRPr="0073240D">
        <w:rPr>
          <w:rStyle w:val="libAlaemChar"/>
          <w:rtl/>
        </w:rPr>
        <w:t>)</w:t>
      </w:r>
      <w:r>
        <w:rPr>
          <w:rtl/>
        </w:rPr>
        <w:t xml:space="preserve"> قال</w:t>
      </w:r>
      <w:r w:rsidR="0073240D">
        <w:rPr>
          <w:rtl/>
        </w:rPr>
        <w:t>:</w:t>
      </w:r>
      <w:r>
        <w:rPr>
          <w:rtl/>
        </w:rPr>
        <w:t xml:space="preserve"> قال الله تبارك وتعالى</w:t>
      </w:r>
      <w:r w:rsidR="0073240D">
        <w:rPr>
          <w:rtl/>
        </w:rPr>
        <w:t>:</w:t>
      </w:r>
      <w:r>
        <w:rPr>
          <w:rtl/>
        </w:rPr>
        <w:t xml:space="preserve"> أنا أهل أن اتقى ولا يشرك بي عبدي شيئا</w:t>
      </w:r>
      <w:r w:rsidR="0073240D">
        <w:rPr>
          <w:rtl/>
        </w:rPr>
        <w:t>،</w:t>
      </w:r>
      <w:r>
        <w:rPr>
          <w:rtl/>
        </w:rPr>
        <w:t xml:space="preserve"> وأنا أهل أن لم يشرك بي عبدي شيئا أن أدخله الجنة</w:t>
      </w:r>
      <w:r w:rsidR="0073240D">
        <w:rPr>
          <w:rtl/>
        </w:rPr>
        <w:t>،</w:t>
      </w:r>
      <w:r>
        <w:rPr>
          <w:rtl/>
        </w:rPr>
        <w:t xml:space="preserve"> وقال </w:t>
      </w:r>
      <w:r w:rsidR="0073240D" w:rsidRPr="0073240D">
        <w:rPr>
          <w:rStyle w:val="libAlaemChar"/>
          <w:rFonts w:hint="cs"/>
          <w:rtl/>
        </w:rPr>
        <w:t>عليه‌السلام</w:t>
      </w:r>
      <w:r w:rsidR="0073240D">
        <w:rPr>
          <w:rtl/>
        </w:rPr>
        <w:t>:</w:t>
      </w:r>
      <w:r>
        <w:rPr>
          <w:rtl/>
        </w:rPr>
        <w:t xml:space="preserve"> إن الله تبارك وتعالى أقسم بعزته وجلاله أن لا يعذب أهل توحيده بالنار أبداً. </w:t>
      </w:r>
    </w:p>
    <w:p w:rsidR="00B171D4" w:rsidRDefault="00B171D4" w:rsidP="009C7BC7">
      <w:pPr>
        <w:pStyle w:val="libNormal"/>
        <w:rPr>
          <w:rtl/>
        </w:rPr>
      </w:pPr>
      <w:r>
        <w:rPr>
          <w:rtl/>
        </w:rPr>
        <w:t>7</w:t>
      </w:r>
      <w:r w:rsidR="00AC41E0">
        <w:rPr>
          <w:rtl/>
        </w:rPr>
        <w:t xml:space="preserve"> - </w:t>
      </w:r>
      <w:r>
        <w:rPr>
          <w:rtl/>
        </w:rPr>
        <w:t xml:space="preserve">حدثنا محمد بن أحمد الشيباني </w:t>
      </w:r>
      <w:r w:rsidRPr="00B171D4">
        <w:rPr>
          <w:rStyle w:val="libFootnotenumChar"/>
          <w:rtl/>
        </w:rPr>
        <w:t>(1)</w:t>
      </w:r>
      <w:r>
        <w:rPr>
          <w:rtl/>
        </w:rPr>
        <w:t xml:space="preserve"> </w:t>
      </w:r>
      <w:r w:rsidR="009C7BC7"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أبي</w:t>
      </w:r>
      <w:r w:rsidR="00AC41E0">
        <w:rPr>
          <w:rtl/>
        </w:rPr>
        <w:t xml:space="preserve"> - </w:t>
      </w:r>
      <w:r>
        <w:rPr>
          <w:rtl/>
        </w:rPr>
        <w:t>عبد الله الكوفي</w:t>
      </w:r>
      <w:r w:rsidR="0073240D">
        <w:rPr>
          <w:rtl/>
        </w:rPr>
        <w:t>،</w:t>
      </w:r>
      <w:r>
        <w:rPr>
          <w:rtl/>
        </w:rPr>
        <w:t xml:space="preserve"> قال</w:t>
      </w:r>
      <w:r w:rsidR="0073240D">
        <w:rPr>
          <w:rtl/>
        </w:rPr>
        <w:t>:</w:t>
      </w:r>
      <w:r>
        <w:rPr>
          <w:rtl/>
        </w:rPr>
        <w:t xml:space="preserve"> حدثنا موسى بن عمران النخعي</w:t>
      </w:r>
      <w:r w:rsidR="0073240D">
        <w:rPr>
          <w:rtl/>
        </w:rPr>
        <w:t>،</w:t>
      </w:r>
      <w:r>
        <w:rPr>
          <w:rtl/>
        </w:rPr>
        <w:t xml:space="preserve"> عن عمه الحسين بن يزيد النوفلي</w:t>
      </w:r>
      <w:r w:rsidR="0073240D">
        <w:rPr>
          <w:rtl/>
        </w:rPr>
        <w:t>،</w:t>
      </w:r>
      <w:r>
        <w:rPr>
          <w:rtl/>
        </w:rPr>
        <w:t xml:space="preserve"> عن علي بن سالم</w:t>
      </w:r>
      <w:r w:rsidR="0073240D">
        <w:rPr>
          <w:rtl/>
        </w:rPr>
        <w:t>،</w:t>
      </w:r>
      <w:r>
        <w:rPr>
          <w:rtl/>
        </w:rPr>
        <w:t xml:space="preserve"> عن أبي بصير</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إن الله تبارك وتعالى حرم أجساد الموحدين على النار. </w:t>
      </w:r>
    </w:p>
    <w:p w:rsidR="00B171D4" w:rsidRDefault="00B171D4" w:rsidP="00B171D4">
      <w:pPr>
        <w:pStyle w:val="libNormal"/>
        <w:rPr>
          <w:rtl/>
        </w:rPr>
      </w:pPr>
      <w:r>
        <w:rPr>
          <w:rtl/>
        </w:rPr>
        <w:t>8</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 بن عيسى</w:t>
      </w:r>
      <w:r w:rsidR="0073240D">
        <w:rPr>
          <w:rtl/>
        </w:rPr>
        <w:t>،</w:t>
      </w:r>
      <w:r>
        <w:rPr>
          <w:rtl/>
        </w:rPr>
        <w:t xml:space="preserve"> عن الحسين بن سيف</w:t>
      </w:r>
      <w:r w:rsidR="0073240D">
        <w:rPr>
          <w:rtl/>
        </w:rPr>
        <w:t>،</w:t>
      </w:r>
      <w:r>
        <w:rPr>
          <w:rtl/>
        </w:rPr>
        <w:t xml:space="preserve"> عن أخيه علي</w:t>
      </w:r>
      <w:r w:rsidR="0073240D">
        <w:rPr>
          <w:rtl/>
        </w:rPr>
        <w:t>،</w:t>
      </w:r>
      <w:r>
        <w:rPr>
          <w:rtl/>
        </w:rPr>
        <w:t xml:space="preserve"> عن أبيه سيف بن عميرة</w:t>
      </w:r>
      <w:r w:rsidR="0073240D">
        <w:rPr>
          <w:rtl/>
        </w:rPr>
        <w:t>،</w:t>
      </w:r>
      <w:r>
        <w:rPr>
          <w:rtl/>
        </w:rPr>
        <w:t xml:space="preserve"> قال</w:t>
      </w:r>
      <w:r w:rsidR="0073240D">
        <w:rPr>
          <w:rtl/>
        </w:rPr>
        <w:t>:</w:t>
      </w:r>
      <w:r>
        <w:rPr>
          <w:rtl/>
        </w:rPr>
        <w:t xml:space="preserve"> حدثني الحجاج بن أرطاة</w:t>
      </w:r>
      <w:r w:rsidR="0073240D">
        <w:rPr>
          <w:rtl/>
        </w:rPr>
        <w:t>،</w:t>
      </w:r>
      <w:r>
        <w:rPr>
          <w:rtl/>
        </w:rPr>
        <w:t xml:space="preserve"> قال</w:t>
      </w:r>
      <w:r w:rsidR="0073240D">
        <w:rPr>
          <w:rtl/>
        </w:rPr>
        <w:t>:</w:t>
      </w:r>
      <w:r>
        <w:rPr>
          <w:rtl/>
        </w:rPr>
        <w:t xml:space="preserve"> حدثني أبو الزبير</w:t>
      </w:r>
      <w:r w:rsidR="0073240D">
        <w:rPr>
          <w:rtl/>
        </w:rPr>
        <w:t>،</w:t>
      </w:r>
      <w:r>
        <w:rPr>
          <w:rtl/>
        </w:rPr>
        <w:t xml:space="preserve"> عن جابر بن عبد الله</w:t>
      </w:r>
      <w:r w:rsidR="0073240D">
        <w:rPr>
          <w:rtl/>
        </w:rPr>
        <w:t>،</w:t>
      </w:r>
      <w:r>
        <w:rPr>
          <w:rtl/>
        </w:rPr>
        <w:t xml:space="preserve"> عن النبي </w:t>
      </w:r>
      <w:r w:rsidR="0073240D" w:rsidRPr="0073240D">
        <w:rPr>
          <w:rStyle w:val="libAlaemChar"/>
          <w:rFonts w:hint="cs"/>
          <w:rtl/>
        </w:rPr>
        <w:t>صلى‌الله‌عليه‌وآله</w:t>
      </w:r>
      <w:r>
        <w:rPr>
          <w:rtl/>
        </w:rPr>
        <w:t xml:space="preserve"> أنه قال</w:t>
      </w:r>
      <w:r w:rsidR="0073240D">
        <w:rPr>
          <w:rtl/>
        </w:rPr>
        <w:t>:</w:t>
      </w:r>
      <w:r>
        <w:rPr>
          <w:rtl/>
        </w:rPr>
        <w:t xml:space="preserve"> الموجبتان </w:t>
      </w:r>
      <w:r w:rsidRPr="00B171D4">
        <w:rPr>
          <w:rStyle w:val="libFootnotenumChar"/>
          <w:rtl/>
        </w:rPr>
        <w:t>(2)</w:t>
      </w:r>
      <w:r>
        <w:rPr>
          <w:rtl/>
        </w:rPr>
        <w:t xml:space="preserve"> من مات يشهد أن لا إله إلا الله ( وحده لا شريك له ) </w:t>
      </w:r>
      <w:r w:rsidRPr="00B171D4">
        <w:rPr>
          <w:rStyle w:val="libFootnotenumChar"/>
          <w:rtl/>
        </w:rPr>
        <w:t>(3)</w:t>
      </w:r>
      <w:r>
        <w:rPr>
          <w:rtl/>
        </w:rPr>
        <w:t xml:space="preserve"> دخل الجنة</w:t>
      </w:r>
      <w:r w:rsidR="0073240D">
        <w:rPr>
          <w:rtl/>
        </w:rPr>
        <w:t>،</w:t>
      </w:r>
      <w:r>
        <w:rPr>
          <w:rtl/>
        </w:rPr>
        <w:t xml:space="preserve"> ومن مات يشرك بالله دخل النار. </w:t>
      </w:r>
    </w:p>
    <w:p w:rsidR="00B171D4" w:rsidRDefault="00AC41E0" w:rsidP="00B171D4">
      <w:pPr>
        <w:pStyle w:val="libNormal"/>
        <w:rPr>
          <w:rtl/>
        </w:rPr>
      </w:pPr>
      <w:r>
        <w:rPr>
          <w:rtl/>
        </w:rPr>
        <w:t>-</w:t>
      </w:r>
      <w:r w:rsidR="00B171D4">
        <w:rPr>
          <w:rtl/>
        </w:rPr>
        <w:t xml:space="preserve"> حدثنا أبي </w:t>
      </w:r>
      <w:r w:rsidR="0073240D" w:rsidRPr="0073240D">
        <w:rPr>
          <w:rStyle w:val="libAlaemChar"/>
          <w:rFonts w:hint="cs"/>
          <w:rtl/>
        </w:rPr>
        <w:t>رضي‌الله‌عنه</w:t>
      </w:r>
      <w:r w:rsidR="0073240D">
        <w:rPr>
          <w:rtl/>
        </w:rPr>
        <w:t>،</w:t>
      </w:r>
      <w:r w:rsidR="00B171D4">
        <w:rPr>
          <w:rtl/>
        </w:rPr>
        <w:t xml:space="preserve"> قال</w:t>
      </w:r>
      <w:r w:rsidR="0073240D">
        <w:rPr>
          <w:rtl/>
        </w:rPr>
        <w:t>:</w:t>
      </w:r>
      <w:r w:rsidR="00B171D4">
        <w:rPr>
          <w:rtl/>
        </w:rPr>
        <w:t xml:space="preserve"> حدثنا سعد بن عبد الله</w:t>
      </w:r>
      <w:r w:rsidR="0073240D">
        <w:rPr>
          <w:rtl/>
        </w:rPr>
        <w:t>،</w:t>
      </w:r>
      <w:r w:rsidR="00B171D4">
        <w:rPr>
          <w:rtl/>
        </w:rPr>
        <w:t xml:space="preserve"> عن أحمد بن محمد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هذا الرجل يلقب بالسناني أيضا كما في بعض أحاديث الكتاب. ولعل الشيباني مصحف السناني وهو أبو عيسى محمد بن أحمد بن محمد بن سنان الزاهري نزيل الري المترجم في رجال الشيخ في باب من لم يرو عنهم. والسناني نسبة إلى جده الأعلى. </w:t>
      </w:r>
    </w:p>
    <w:p w:rsidR="00B171D4" w:rsidRDefault="00B171D4" w:rsidP="00B171D4">
      <w:pPr>
        <w:pStyle w:val="libFootnote0"/>
        <w:rPr>
          <w:rtl/>
        </w:rPr>
      </w:pPr>
      <w:r>
        <w:rPr>
          <w:rtl/>
        </w:rPr>
        <w:t>2</w:t>
      </w:r>
      <w:r w:rsidR="00AC41E0">
        <w:rPr>
          <w:rtl/>
        </w:rPr>
        <w:t xml:space="preserve"> - </w:t>
      </w:r>
      <w:r>
        <w:rPr>
          <w:rtl/>
        </w:rPr>
        <w:t>الموجبتان مبتدء وما بعده خبره</w:t>
      </w:r>
      <w:r w:rsidR="0073240D">
        <w:rPr>
          <w:rtl/>
        </w:rPr>
        <w:t>،</w:t>
      </w:r>
      <w:r>
        <w:rPr>
          <w:rtl/>
        </w:rPr>
        <w:t xml:space="preserve"> وهي على صيغة الفاعل عبارة أخرى عن القضية الشرطية التي توجب حقيقة مقدمها حقيقة تاليها</w:t>
      </w:r>
      <w:r w:rsidR="0073240D">
        <w:rPr>
          <w:rtl/>
        </w:rPr>
        <w:t>،</w:t>
      </w:r>
      <w:r>
        <w:rPr>
          <w:rtl/>
        </w:rPr>
        <w:t xml:space="preserve"> أي الموت على التوحيد يوجب دخول الجنة وهو على الاشراك يوجب دخول النار</w:t>
      </w:r>
      <w:r w:rsidR="0073240D">
        <w:rPr>
          <w:rtl/>
        </w:rPr>
        <w:t>،</w:t>
      </w:r>
      <w:r>
        <w:rPr>
          <w:rtl/>
        </w:rPr>
        <w:t xml:space="preserve"> وروى الصدوق في معاني الأخبار ص 183 والكليني في الكافي ج 3 ص 343 عن زرارة عن أبي جعفر </w:t>
      </w:r>
      <w:r w:rsidR="0073240D" w:rsidRPr="0073240D">
        <w:rPr>
          <w:rStyle w:val="libAlaemChar"/>
          <w:rFonts w:hint="cs"/>
          <w:rtl/>
        </w:rPr>
        <w:t>عليه‌السلام</w:t>
      </w:r>
      <w:r>
        <w:rPr>
          <w:rtl/>
        </w:rPr>
        <w:t xml:space="preserve"> أنه قال</w:t>
      </w:r>
      <w:r w:rsidR="0073240D">
        <w:rPr>
          <w:rtl/>
        </w:rPr>
        <w:t>:</w:t>
      </w:r>
      <w:r>
        <w:rPr>
          <w:rtl/>
        </w:rPr>
        <w:t xml:space="preserve"> ( لا تنسوا الموجبتين أو قال عليكم بالموجبتين في دبر كل صلاة</w:t>
      </w:r>
      <w:r w:rsidR="0073240D">
        <w:rPr>
          <w:rtl/>
        </w:rPr>
        <w:t>،</w:t>
      </w:r>
      <w:r>
        <w:rPr>
          <w:rtl/>
        </w:rPr>
        <w:t xml:space="preserve"> قلت</w:t>
      </w:r>
      <w:r w:rsidR="0073240D">
        <w:rPr>
          <w:rtl/>
        </w:rPr>
        <w:t>:</w:t>
      </w:r>
      <w:r>
        <w:rPr>
          <w:rtl/>
        </w:rPr>
        <w:t xml:space="preserve"> وما الموجبتان؟ قال</w:t>
      </w:r>
      <w:r w:rsidR="0073240D">
        <w:rPr>
          <w:rtl/>
        </w:rPr>
        <w:t>:</w:t>
      </w:r>
      <w:r>
        <w:rPr>
          <w:rtl/>
        </w:rPr>
        <w:t xml:space="preserve"> تسأل الله الجنة وتتعوذ به من النار ). </w:t>
      </w:r>
    </w:p>
    <w:p w:rsidR="00B171D4" w:rsidRDefault="00B171D4" w:rsidP="00B171D4">
      <w:pPr>
        <w:pStyle w:val="libFootnote0"/>
        <w:rPr>
          <w:rtl/>
        </w:rPr>
      </w:pPr>
      <w:r>
        <w:rPr>
          <w:rtl/>
        </w:rPr>
        <w:t>3</w:t>
      </w:r>
      <w:r w:rsidR="00AC41E0">
        <w:rPr>
          <w:rtl/>
        </w:rPr>
        <w:t xml:space="preserve"> - </w:t>
      </w:r>
      <w:r>
        <w:rPr>
          <w:rtl/>
        </w:rPr>
        <w:t xml:space="preserve">ما بين القوسين زيادة في نسخة ( ج ) و ( و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ابن عيسى</w:t>
      </w:r>
      <w:r w:rsidR="0073240D">
        <w:rPr>
          <w:rtl/>
        </w:rPr>
        <w:t>،</w:t>
      </w:r>
      <w:r>
        <w:rPr>
          <w:rtl/>
        </w:rPr>
        <w:t xml:space="preserve"> عن الحسين بن سيف</w:t>
      </w:r>
      <w:r w:rsidR="0073240D">
        <w:rPr>
          <w:rtl/>
        </w:rPr>
        <w:t>،</w:t>
      </w:r>
      <w:r>
        <w:rPr>
          <w:rtl/>
        </w:rPr>
        <w:t xml:space="preserve"> عن أخيه علي</w:t>
      </w:r>
      <w:r w:rsidR="0073240D">
        <w:rPr>
          <w:rtl/>
        </w:rPr>
        <w:t>،</w:t>
      </w:r>
      <w:r>
        <w:rPr>
          <w:rtl/>
        </w:rPr>
        <w:t xml:space="preserve"> عن أبيه سيف بن عميرة</w:t>
      </w:r>
      <w:r w:rsidR="0073240D">
        <w:rPr>
          <w:rtl/>
        </w:rPr>
        <w:t>،</w:t>
      </w:r>
      <w:r>
        <w:rPr>
          <w:rtl/>
        </w:rPr>
        <w:t xml:space="preserve"> عن الحسن بن الصباح</w:t>
      </w:r>
      <w:r w:rsidR="0073240D">
        <w:rPr>
          <w:rtl/>
        </w:rPr>
        <w:t>،</w:t>
      </w:r>
      <w:r>
        <w:rPr>
          <w:rtl/>
        </w:rPr>
        <w:t xml:space="preserve"> قال</w:t>
      </w:r>
      <w:r w:rsidR="0073240D">
        <w:rPr>
          <w:rtl/>
        </w:rPr>
        <w:t>:</w:t>
      </w:r>
      <w:r>
        <w:rPr>
          <w:rtl/>
        </w:rPr>
        <w:t xml:space="preserve"> حدثني أنس</w:t>
      </w:r>
      <w:r w:rsidR="0073240D">
        <w:rPr>
          <w:rtl/>
        </w:rPr>
        <w:t>،</w:t>
      </w:r>
      <w:r>
        <w:rPr>
          <w:rtl/>
        </w:rPr>
        <w:t xml:space="preserve"> عن النبي </w:t>
      </w:r>
      <w:r w:rsidR="0073240D" w:rsidRPr="0073240D">
        <w:rPr>
          <w:rStyle w:val="libAlaemChar"/>
          <w:rFonts w:hint="cs"/>
          <w:rtl/>
        </w:rPr>
        <w:t>صلى‌الله‌عليه‌وآله</w:t>
      </w:r>
      <w:r>
        <w:rPr>
          <w:rtl/>
        </w:rPr>
        <w:t xml:space="preserve"> قال</w:t>
      </w:r>
      <w:r w:rsidR="0073240D">
        <w:rPr>
          <w:rtl/>
        </w:rPr>
        <w:t>:</w:t>
      </w:r>
      <w:r>
        <w:rPr>
          <w:rtl/>
        </w:rPr>
        <w:t xml:space="preserve"> كل جبار عنيد من أبى أن يقول لا إله إلا الله. </w:t>
      </w:r>
    </w:p>
    <w:p w:rsidR="00B171D4" w:rsidRDefault="00B171D4" w:rsidP="00B171D4">
      <w:pPr>
        <w:pStyle w:val="libNormal"/>
        <w:rPr>
          <w:rtl/>
        </w:rPr>
      </w:pPr>
      <w:r>
        <w:rPr>
          <w:rtl/>
        </w:rPr>
        <w:t>10</w:t>
      </w:r>
      <w:r w:rsidR="00AC41E0">
        <w:rPr>
          <w:rtl/>
        </w:rPr>
        <w:t xml:space="preserve"> - </w:t>
      </w:r>
      <w:r>
        <w:rPr>
          <w:rtl/>
        </w:rPr>
        <w:t xml:space="preserve">حدثنا جعفر بن علي بن الحسن بن علي بن عبد الله بن المغيرة الكوفي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حدثني جدي الحسن بن علي الكوفي</w:t>
      </w:r>
      <w:r w:rsidR="0073240D">
        <w:rPr>
          <w:rtl/>
        </w:rPr>
        <w:t>،</w:t>
      </w:r>
      <w:r>
        <w:rPr>
          <w:rtl/>
        </w:rPr>
        <w:t xml:space="preserve"> عن الحسين بن سيف</w:t>
      </w:r>
      <w:r w:rsidR="0073240D">
        <w:rPr>
          <w:rtl/>
        </w:rPr>
        <w:t>،</w:t>
      </w:r>
      <w:r>
        <w:rPr>
          <w:rtl/>
        </w:rPr>
        <w:t xml:space="preserve"> عن أخيه علي</w:t>
      </w:r>
      <w:r w:rsidR="0073240D">
        <w:rPr>
          <w:rtl/>
        </w:rPr>
        <w:t>،</w:t>
      </w:r>
      <w:r>
        <w:rPr>
          <w:rtl/>
        </w:rPr>
        <w:t xml:space="preserve"> عن أبيه سيف بن عميرة</w:t>
      </w:r>
      <w:r w:rsidR="0073240D">
        <w:rPr>
          <w:rtl/>
        </w:rPr>
        <w:t>،</w:t>
      </w:r>
      <w:r>
        <w:rPr>
          <w:rtl/>
        </w:rPr>
        <w:t xml:space="preserve"> عن عمرو بن شمر</w:t>
      </w:r>
      <w:r w:rsidR="0073240D">
        <w:rPr>
          <w:rtl/>
        </w:rPr>
        <w:t>،</w:t>
      </w:r>
      <w:r>
        <w:rPr>
          <w:rtl/>
        </w:rPr>
        <w:t xml:space="preserve"> عن جابر بن يزيد الجعفي</w:t>
      </w:r>
      <w:r w:rsidR="0073240D">
        <w:rPr>
          <w:rtl/>
        </w:rPr>
        <w:t>،</w:t>
      </w:r>
      <w:r>
        <w:rPr>
          <w:rtl/>
        </w:rPr>
        <w:t xml:space="preserve"> عن أبي جعفر </w:t>
      </w:r>
      <w:r w:rsidR="0073240D" w:rsidRPr="0073240D">
        <w:rPr>
          <w:rStyle w:val="libAlaemChar"/>
          <w:rFonts w:hint="cs"/>
          <w:rtl/>
        </w:rPr>
        <w:t>عليه‌السلام</w:t>
      </w:r>
      <w:r>
        <w:rPr>
          <w:rtl/>
        </w:rPr>
        <w:t xml:space="preserve"> قال</w:t>
      </w:r>
      <w:r w:rsidR="0073240D">
        <w:rPr>
          <w:rtl/>
        </w:rPr>
        <w:t>:</w:t>
      </w:r>
      <w:r>
        <w:rPr>
          <w:rtl/>
        </w:rPr>
        <w:t xml:space="preserve"> جاء جبرئيل إلى رسول الله </w:t>
      </w:r>
      <w:r w:rsidR="0073240D" w:rsidRPr="0073240D">
        <w:rPr>
          <w:rStyle w:val="libAlaemChar"/>
          <w:rFonts w:hint="cs"/>
          <w:rtl/>
        </w:rPr>
        <w:t>صلى‌الله‌عليه‌وآله</w:t>
      </w:r>
      <w:r>
        <w:rPr>
          <w:rtl/>
        </w:rPr>
        <w:t xml:space="preserve"> فقال</w:t>
      </w:r>
      <w:r w:rsidR="0073240D">
        <w:rPr>
          <w:rtl/>
        </w:rPr>
        <w:t>:</w:t>
      </w:r>
      <w:r>
        <w:rPr>
          <w:rFonts w:hint="cs"/>
          <w:rtl/>
        </w:rPr>
        <w:t xml:space="preserve"> </w:t>
      </w:r>
      <w:r>
        <w:rPr>
          <w:rtl/>
        </w:rPr>
        <w:t>يا محمد طوبى لمن قال من أمتك</w:t>
      </w:r>
      <w:r w:rsidR="0073240D">
        <w:rPr>
          <w:rtl/>
        </w:rPr>
        <w:t>:</w:t>
      </w:r>
      <w:r>
        <w:rPr>
          <w:rtl/>
        </w:rPr>
        <w:t xml:space="preserve"> لا إله إلا الله وحده وحده وحده. </w:t>
      </w:r>
    </w:p>
    <w:p w:rsidR="00B171D4" w:rsidRDefault="00B171D4" w:rsidP="00B171D4">
      <w:pPr>
        <w:pStyle w:val="libNormal"/>
        <w:rPr>
          <w:rtl/>
        </w:rPr>
      </w:pPr>
      <w:r>
        <w:rPr>
          <w:rtl/>
        </w:rPr>
        <w:t>11</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أحمد بن محمد بن عيسى</w:t>
      </w:r>
      <w:r w:rsidR="0073240D">
        <w:rPr>
          <w:rtl/>
        </w:rPr>
        <w:t>،</w:t>
      </w:r>
      <w:r>
        <w:rPr>
          <w:rtl/>
        </w:rPr>
        <w:t xml:space="preserve"> عن الحسن بن محبوب</w:t>
      </w:r>
      <w:r w:rsidR="0073240D">
        <w:rPr>
          <w:rtl/>
        </w:rPr>
        <w:t>،</w:t>
      </w:r>
      <w:r>
        <w:rPr>
          <w:rtl/>
        </w:rPr>
        <w:t xml:space="preserve"> عن أبي جميلة</w:t>
      </w:r>
      <w:r w:rsidR="0073240D">
        <w:rPr>
          <w:rtl/>
        </w:rPr>
        <w:t>،</w:t>
      </w:r>
      <w:r>
        <w:rPr>
          <w:rtl/>
        </w:rPr>
        <w:t xml:space="preserve"> عن جابر</w:t>
      </w:r>
      <w:r w:rsidR="0073240D">
        <w:rPr>
          <w:rtl/>
        </w:rPr>
        <w:t>،</w:t>
      </w:r>
      <w:r>
        <w:rPr>
          <w:rtl/>
        </w:rPr>
        <w:t xml:space="preserve"> عن أبي عبد الله جعفر </w:t>
      </w:r>
      <w:r w:rsidR="0073240D" w:rsidRPr="0073240D">
        <w:rPr>
          <w:rStyle w:val="libAlaemChar"/>
          <w:rFonts w:hint="cs"/>
          <w:rtl/>
        </w:rPr>
        <w:t>عليه‌السلام</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أتاني جبرئيل بين الصفا والمروة</w:t>
      </w:r>
      <w:r w:rsidR="0073240D">
        <w:rPr>
          <w:rtl/>
        </w:rPr>
        <w:t>،</w:t>
      </w:r>
      <w:r>
        <w:rPr>
          <w:rtl/>
        </w:rPr>
        <w:t xml:space="preserve"> فقال</w:t>
      </w:r>
      <w:r w:rsidR="0073240D">
        <w:rPr>
          <w:rtl/>
        </w:rPr>
        <w:t>:</w:t>
      </w:r>
      <w:r>
        <w:rPr>
          <w:rtl/>
        </w:rPr>
        <w:t xml:space="preserve"> يا محمد طوبى لمن قال من أمتك</w:t>
      </w:r>
      <w:r w:rsidR="0073240D">
        <w:rPr>
          <w:rtl/>
        </w:rPr>
        <w:t>:</w:t>
      </w:r>
      <w:r>
        <w:rPr>
          <w:rtl/>
        </w:rPr>
        <w:t xml:space="preserve"> لا إله إلا الله وحده مخلصا. </w:t>
      </w:r>
    </w:p>
    <w:p w:rsidR="00B171D4" w:rsidRDefault="00B171D4" w:rsidP="00B171D4">
      <w:pPr>
        <w:pStyle w:val="libNormal"/>
        <w:rPr>
          <w:rtl/>
        </w:rPr>
      </w:pPr>
      <w:r>
        <w:rPr>
          <w:rtl/>
        </w:rPr>
        <w:t>12</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الحسين الكوفي</w:t>
      </w:r>
      <w:r w:rsidR="0073240D">
        <w:rPr>
          <w:rtl/>
        </w:rPr>
        <w:t>،</w:t>
      </w:r>
      <w:r>
        <w:rPr>
          <w:rtl/>
        </w:rPr>
        <w:t xml:space="preserve"> عن أبيه</w:t>
      </w:r>
      <w:r w:rsidR="0073240D">
        <w:rPr>
          <w:rtl/>
        </w:rPr>
        <w:t>،</w:t>
      </w:r>
      <w:r>
        <w:rPr>
          <w:rtl/>
        </w:rPr>
        <w:t xml:space="preserve"> عن الحسين بن سيف</w:t>
      </w:r>
      <w:r w:rsidR="0073240D">
        <w:rPr>
          <w:rtl/>
        </w:rPr>
        <w:t>،</w:t>
      </w:r>
      <w:r>
        <w:rPr>
          <w:rtl/>
        </w:rPr>
        <w:t xml:space="preserve"> عن أخيه علي</w:t>
      </w:r>
      <w:r w:rsidR="0073240D">
        <w:rPr>
          <w:rtl/>
        </w:rPr>
        <w:t>،</w:t>
      </w:r>
      <w:r>
        <w:rPr>
          <w:rtl/>
        </w:rPr>
        <w:t xml:space="preserve"> عن أبيه سيف بن عميرة</w:t>
      </w:r>
      <w:r w:rsidR="0073240D">
        <w:rPr>
          <w:rtl/>
        </w:rPr>
        <w:t>،</w:t>
      </w:r>
      <w:r>
        <w:rPr>
          <w:rtl/>
        </w:rPr>
        <w:t xml:space="preserve"> عن عمرو بن شمر</w:t>
      </w:r>
      <w:r w:rsidR="0073240D">
        <w:rPr>
          <w:rtl/>
        </w:rPr>
        <w:t>،</w:t>
      </w:r>
      <w:r>
        <w:rPr>
          <w:rtl/>
        </w:rPr>
        <w:t xml:space="preserve"> عن جابر</w:t>
      </w:r>
      <w:r w:rsidR="0073240D">
        <w:rPr>
          <w:rtl/>
        </w:rPr>
        <w:t>،</w:t>
      </w:r>
      <w:r>
        <w:rPr>
          <w:rtl/>
        </w:rPr>
        <w:t xml:space="preserve"> عن أبي الطفيل</w:t>
      </w:r>
      <w:r w:rsidR="0073240D">
        <w:rPr>
          <w:rtl/>
        </w:rPr>
        <w:t>،</w:t>
      </w:r>
      <w:r>
        <w:rPr>
          <w:rtl/>
        </w:rPr>
        <w:t xml:space="preserve"> عن علي </w:t>
      </w:r>
      <w:r w:rsidR="0073240D" w:rsidRPr="0073240D">
        <w:rPr>
          <w:rStyle w:val="libAlaemChar"/>
          <w:rFonts w:hint="cs"/>
          <w:rtl/>
        </w:rPr>
        <w:t>عليه‌السلام</w:t>
      </w:r>
      <w:r>
        <w:rPr>
          <w:rtl/>
        </w:rPr>
        <w:t xml:space="preserve"> قال</w:t>
      </w:r>
      <w:r w:rsidR="0073240D">
        <w:rPr>
          <w:rtl/>
        </w:rPr>
        <w:t>:</w:t>
      </w:r>
      <w:r>
        <w:rPr>
          <w:rtl/>
        </w:rPr>
        <w:t xml:space="preserve"> ما من عبد مسلم يقول</w:t>
      </w:r>
      <w:r w:rsidR="0073240D">
        <w:rPr>
          <w:rtl/>
        </w:rPr>
        <w:t>:</w:t>
      </w:r>
      <w:r>
        <w:rPr>
          <w:rFonts w:hint="cs"/>
          <w:rtl/>
        </w:rPr>
        <w:t xml:space="preserve"> </w:t>
      </w:r>
      <w:r>
        <w:rPr>
          <w:rtl/>
        </w:rPr>
        <w:t xml:space="preserve">لا إله إلا الله إلا صعدت تخرق كل سقف لا تمر بشيء من سيئاته إلا طلستها حتى تنتهي إلى مثلها من الحسنات فتقف. </w:t>
      </w:r>
    </w:p>
    <w:p w:rsidR="00B171D4" w:rsidRDefault="00B171D4" w:rsidP="00B171D4">
      <w:pPr>
        <w:pStyle w:val="libNormal"/>
        <w:rPr>
          <w:rtl/>
        </w:rPr>
      </w:pPr>
      <w:r>
        <w:rPr>
          <w:rtl/>
        </w:rPr>
        <w:t>13</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أحمد بن أبي عبد الله البرقي</w:t>
      </w:r>
      <w:r w:rsidR="0073240D">
        <w:rPr>
          <w:rtl/>
        </w:rPr>
        <w:t>،</w:t>
      </w:r>
      <w:r>
        <w:rPr>
          <w:rtl/>
        </w:rPr>
        <w:t xml:space="preserve"> عن الحسين بن سيف</w:t>
      </w:r>
      <w:r w:rsidR="0073240D">
        <w:rPr>
          <w:rtl/>
        </w:rPr>
        <w:t>،</w:t>
      </w:r>
      <w:r>
        <w:rPr>
          <w:rtl/>
        </w:rPr>
        <w:t xml:space="preserve"> عن أخيه علي</w:t>
      </w:r>
      <w:r w:rsidR="0073240D">
        <w:rPr>
          <w:rtl/>
        </w:rPr>
        <w:t>،</w:t>
      </w:r>
      <w:r>
        <w:rPr>
          <w:rtl/>
        </w:rPr>
        <w:t xml:space="preserve"> عن المفضل بن صالح</w:t>
      </w:r>
      <w:r w:rsidR="0073240D">
        <w:rPr>
          <w:rtl/>
        </w:rPr>
        <w:t>،</w:t>
      </w:r>
      <w:r>
        <w:rPr>
          <w:rtl/>
        </w:rPr>
        <w:t xml:space="preserve"> عن عبيد بن زرارة</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قول لا إله إلا الله ثمن الجنة. </w:t>
      </w:r>
    </w:p>
    <w:p w:rsidR="00B171D4" w:rsidRDefault="00B171D4" w:rsidP="00B171D4">
      <w:pPr>
        <w:pStyle w:val="libNormal"/>
        <w:rPr>
          <w:rtl/>
        </w:rPr>
      </w:pPr>
      <w:r>
        <w:rPr>
          <w:rtl/>
        </w:rPr>
        <w:t>14</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 ابن عيسى</w:t>
      </w:r>
      <w:r w:rsidR="0073240D">
        <w:rPr>
          <w:rtl/>
        </w:rPr>
        <w:t>،</w:t>
      </w:r>
      <w:r>
        <w:rPr>
          <w:rtl/>
        </w:rPr>
        <w:t xml:space="preserve"> عن الحسين بن سيف</w:t>
      </w:r>
      <w:r w:rsidR="0073240D">
        <w:rPr>
          <w:rtl/>
        </w:rPr>
        <w:t>،</w:t>
      </w:r>
      <w:r>
        <w:rPr>
          <w:rtl/>
        </w:rPr>
        <w:t xml:space="preserve"> عن سليمان بن عمرو</w:t>
      </w:r>
      <w:r w:rsidR="0073240D">
        <w:rPr>
          <w:rtl/>
        </w:rPr>
        <w:t>،</w:t>
      </w:r>
      <w:r>
        <w:rPr>
          <w:rtl/>
        </w:rPr>
        <w:t xml:space="preserve"> قال</w:t>
      </w:r>
      <w:r w:rsidR="0073240D">
        <w:rPr>
          <w:rtl/>
        </w:rPr>
        <w:t>:</w:t>
      </w:r>
      <w:r>
        <w:rPr>
          <w:rtl/>
        </w:rPr>
        <w:t xml:space="preserve"> حدثني عمران بن أبي عطاء</w:t>
      </w:r>
      <w:r w:rsidR="0073240D">
        <w:rPr>
          <w:rtl/>
        </w:rPr>
        <w:t>،</w:t>
      </w:r>
      <w:r>
        <w:rPr>
          <w:rtl/>
        </w:rPr>
        <w:t xml:space="preserve"> قال</w:t>
      </w:r>
      <w:r w:rsidR="0073240D">
        <w:rPr>
          <w:rtl/>
        </w:rPr>
        <w:t>:</w:t>
      </w:r>
      <w:r>
        <w:rPr>
          <w:rtl/>
        </w:rPr>
        <w:t xml:space="preserve"> حدثني عطاء</w:t>
      </w:r>
      <w:r w:rsidR="0073240D">
        <w:rPr>
          <w:rtl/>
        </w:rPr>
        <w:t>،</w:t>
      </w:r>
      <w:r>
        <w:rPr>
          <w:rtl/>
        </w:rPr>
        <w:t xml:space="preserve"> عن ابن عباس</w:t>
      </w:r>
      <w:r w:rsidR="0073240D">
        <w:rPr>
          <w:rtl/>
        </w:rPr>
        <w:t>،</w:t>
      </w:r>
      <w:r>
        <w:rPr>
          <w:rtl/>
        </w:rPr>
        <w:t xml:space="preserve"> عن النبي </w:t>
      </w:r>
      <w:r w:rsidR="0073240D" w:rsidRPr="0073240D">
        <w:rPr>
          <w:rStyle w:val="libAlaemChar"/>
          <w:rFonts w:hint="cs"/>
          <w:rtl/>
        </w:rPr>
        <w:t>صلى‌الله‌عليه‌وآله</w:t>
      </w:r>
      <w:r>
        <w:rPr>
          <w:rtl/>
        </w:rPr>
        <w:t xml:space="preserve"> قال</w:t>
      </w:r>
      <w:r w:rsidR="0073240D">
        <w:rPr>
          <w:rtl/>
        </w:rPr>
        <w:t>:</w:t>
      </w:r>
      <w:r>
        <w:rPr>
          <w:rtl/>
        </w:rPr>
        <w:t xml:space="preserve"> ما من الكلام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كلمة أحب إلى الله عزوجل لا إله إلا الله</w:t>
      </w:r>
      <w:r w:rsidR="0073240D">
        <w:rPr>
          <w:rtl/>
        </w:rPr>
        <w:t>،</w:t>
      </w:r>
      <w:r>
        <w:rPr>
          <w:rtl/>
        </w:rPr>
        <w:t xml:space="preserve"> وما من عبد يقول</w:t>
      </w:r>
      <w:r w:rsidR="0073240D">
        <w:rPr>
          <w:rtl/>
        </w:rPr>
        <w:t>:</w:t>
      </w:r>
      <w:r>
        <w:rPr>
          <w:rtl/>
        </w:rPr>
        <w:t xml:space="preserve"> لا إله إلا الله يمد بها صوته فيفرغ إلا تناثرت ذنوبه تحت قدميه كما يتناثر ورق الشجر تحتها </w:t>
      </w:r>
      <w:r w:rsidRPr="00B171D4">
        <w:rPr>
          <w:rStyle w:val="libFootnotenumChar"/>
          <w:rtl/>
        </w:rPr>
        <w:t>(1)</w:t>
      </w:r>
      <w:r>
        <w:rPr>
          <w:rtl/>
        </w:rPr>
        <w:t xml:space="preserve">. </w:t>
      </w:r>
    </w:p>
    <w:p w:rsidR="00B171D4" w:rsidRDefault="00B171D4" w:rsidP="00B171D4">
      <w:pPr>
        <w:pStyle w:val="libNormal"/>
        <w:rPr>
          <w:rtl/>
        </w:rPr>
      </w:pPr>
      <w:r>
        <w:rPr>
          <w:rtl/>
        </w:rPr>
        <w:t>15</w:t>
      </w:r>
      <w:r w:rsidR="00AC41E0">
        <w:rPr>
          <w:rtl/>
        </w:rPr>
        <w:t xml:space="preserve"> - </w:t>
      </w:r>
      <w:r>
        <w:rPr>
          <w:rtl/>
        </w:rPr>
        <w:t>حدثنا أبو نصر محمد بن أحمد بن تميم السرخسي الفقيه بسرخس</w:t>
      </w:r>
      <w:r w:rsidR="0073240D">
        <w:rPr>
          <w:rtl/>
        </w:rPr>
        <w:t>،</w:t>
      </w:r>
      <w:r>
        <w:rPr>
          <w:rtl/>
        </w:rPr>
        <w:t xml:space="preserve"> قال</w:t>
      </w:r>
      <w:r w:rsidR="0073240D">
        <w:rPr>
          <w:rtl/>
        </w:rPr>
        <w:t>:</w:t>
      </w:r>
      <w:r>
        <w:rPr>
          <w:rFonts w:hint="cs"/>
          <w:rtl/>
        </w:rPr>
        <w:t xml:space="preserve"> </w:t>
      </w:r>
      <w:r>
        <w:rPr>
          <w:rtl/>
        </w:rPr>
        <w:t>حدثنا أبو لبيد محمد بن إدريس الشامي</w:t>
      </w:r>
      <w:r w:rsidR="0073240D">
        <w:rPr>
          <w:rtl/>
        </w:rPr>
        <w:t>،</w:t>
      </w:r>
      <w:r>
        <w:rPr>
          <w:rtl/>
        </w:rPr>
        <w:t xml:space="preserve"> قال</w:t>
      </w:r>
      <w:r w:rsidR="0073240D">
        <w:rPr>
          <w:rtl/>
        </w:rPr>
        <w:t>:</w:t>
      </w:r>
      <w:r>
        <w:rPr>
          <w:rtl/>
        </w:rPr>
        <w:t xml:space="preserve"> حدثنا هارون بن عبد الله الجمال</w:t>
      </w:r>
      <w:r w:rsidR="0073240D">
        <w:rPr>
          <w:rtl/>
        </w:rPr>
        <w:t>،</w:t>
      </w:r>
      <w:r>
        <w:rPr>
          <w:rtl/>
        </w:rPr>
        <w:t xml:space="preserve"> عن أبي أيوب</w:t>
      </w:r>
      <w:r w:rsidR="0073240D">
        <w:rPr>
          <w:rtl/>
        </w:rPr>
        <w:t>،</w:t>
      </w:r>
      <w:r>
        <w:rPr>
          <w:rtl/>
        </w:rPr>
        <w:t xml:space="preserve"> قال</w:t>
      </w:r>
      <w:r w:rsidR="0073240D">
        <w:rPr>
          <w:rtl/>
        </w:rPr>
        <w:t>:</w:t>
      </w:r>
      <w:r>
        <w:rPr>
          <w:rtl/>
        </w:rPr>
        <w:t xml:space="preserve"> حدثني قدامة بن محرز الأشجعي</w:t>
      </w:r>
      <w:r w:rsidR="0073240D">
        <w:rPr>
          <w:rtl/>
        </w:rPr>
        <w:t>،</w:t>
      </w:r>
      <w:r>
        <w:rPr>
          <w:rtl/>
        </w:rPr>
        <w:t xml:space="preserve"> قال</w:t>
      </w:r>
      <w:r w:rsidR="0073240D">
        <w:rPr>
          <w:rtl/>
        </w:rPr>
        <w:t>:</w:t>
      </w:r>
      <w:r>
        <w:rPr>
          <w:rtl/>
        </w:rPr>
        <w:t xml:space="preserve"> حدثني مخرمة بن بكير بن عبد الله بن الأشج </w:t>
      </w:r>
      <w:r w:rsidRPr="00B171D4">
        <w:rPr>
          <w:rStyle w:val="libFootnotenumChar"/>
          <w:rtl/>
        </w:rPr>
        <w:t>(2)</w:t>
      </w:r>
      <w:r w:rsidR="0073240D">
        <w:rPr>
          <w:rtl/>
        </w:rPr>
        <w:t>،</w:t>
      </w:r>
      <w:r>
        <w:rPr>
          <w:rtl/>
        </w:rPr>
        <w:t xml:space="preserve"> عن أبيه</w:t>
      </w:r>
      <w:r w:rsidR="0073240D">
        <w:rPr>
          <w:rtl/>
        </w:rPr>
        <w:t>،</w:t>
      </w:r>
      <w:r>
        <w:rPr>
          <w:rtl/>
        </w:rPr>
        <w:t xml:space="preserve"> عن أبي حرب بن زيد بن خالد الجهني</w:t>
      </w:r>
      <w:r w:rsidR="0073240D">
        <w:rPr>
          <w:rtl/>
        </w:rPr>
        <w:t>،</w:t>
      </w:r>
      <w:r>
        <w:rPr>
          <w:rtl/>
        </w:rPr>
        <w:t xml:space="preserve"> قال</w:t>
      </w:r>
      <w:r w:rsidR="0073240D">
        <w:rPr>
          <w:rtl/>
        </w:rPr>
        <w:t>:</w:t>
      </w:r>
      <w:r>
        <w:rPr>
          <w:rtl/>
        </w:rPr>
        <w:t xml:space="preserve"> أشهد على أبي زيد بن خالد لسمعته يقول</w:t>
      </w:r>
      <w:r w:rsidR="0073240D">
        <w:rPr>
          <w:rtl/>
        </w:rPr>
        <w:t>:</w:t>
      </w:r>
      <w:r>
        <w:rPr>
          <w:rtl/>
        </w:rPr>
        <w:t xml:space="preserve"> أرسلني رسول الله </w:t>
      </w:r>
      <w:r w:rsidR="0073240D" w:rsidRPr="0073240D">
        <w:rPr>
          <w:rStyle w:val="libAlaemChar"/>
          <w:rFonts w:hint="cs"/>
          <w:rtl/>
        </w:rPr>
        <w:t>صلى‌الله‌عليه‌وآله</w:t>
      </w:r>
      <w:r>
        <w:rPr>
          <w:rtl/>
        </w:rPr>
        <w:t xml:space="preserve"> فقال لي</w:t>
      </w:r>
      <w:r w:rsidR="0073240D">
        <w:rPr>
          <w:rtl/>
        </w:rPr>
        <w:t>:</w:t>
      </w:r>
      <w:r>
        <w:rPr>
          <w:rFonts w:hint="cs"/>
          <w:rtl/>
        </w:rPr>
        <w:t xml:space="preserve"> </w:t>
      </w:r>
      <w:r>
        <w:rPr>
          <w:rtl/>
        </w:rPr>
        <w:t>بشر الناس أنه من قال</w:t>
      </w:r>
      <w:r w:rsidR="0073240D">
        <w:rPr>
          <w:rtl/>
        </w:rPr>
        <w:t>:</w:t>
      </w:r>
      <w:r>
        <w:rPr>
          <w:rtl/>
        </w:rPr>
        <w:t xml:space="preserve"> لا إله إلا الله وحده لا شريك له فله الجنة. </w:t>
      </w:r>
    </w:p>
    <w:p w:rsidR="00B171D4" w:rsidRDefault="00B171D4" w:rsidP="00B171D4">
      <w:pPr>
        <w:pStyle w:val="libNormal"/>
        <w:rPr>
          <w:rtl/>
        </w:rPr>
      </w:pPr>
      <w:r>
        <w:rPr>
          <w:rtl/>
        </w:rPr>
        <w:t>16</w:t>
      </w:r>
      <w:r w:rsidR="00AC41E0">
        <w:rPr>
          <w:rtl/>
        </w:rPr>
        <w:t xml:space="preserve"> - </w:t>
      </w:r>
      <w:r>
        <w:rPr>
          <w:rtl/>
        </w:rPr>
        <w:t xml:space="preserve">حدثنا محمد بن موسى بن المتوكل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الحسين السعدآبادي</w:t>
      </w:r>
      <w:r w:rsidR="0073240D">
        <w:rPr>
          <w:rtl/>
        </w:rPr>
        <w:t>،</w:t>
      </w:r>
      <w:r>
        <w:rPr>
          <w:rtl/>
        </w:rPr>
        <w:t xml:space="preserve"> قال</w:t>
      </w:r>
      <w:r w:rsidR="0073240D">
        <w:rPr>
          <w:rtl/>
        </w:rPr>
        <w:t>:</w:t>
      </w:r>
      <w:r>
        <w:rPr>
          <w:rtl/>
        </w:rPr>
        <w:t xml:space="preserve"> حدثنا أحمد بن أبي عبد الله البرقي</w:t>
      </w:r>
      <w:r w:rsidR="0073240D">
        <w:rPr>
          <w:rtl/>
        </w:rPr>
        <w:t>،</w:t>
      </w:r>
      <w:r>
        <w:rPr>
          <w:rtl/>
        </w:rPr>
        <w:t xml:space="preserve"> عن أبيه</w:t>
      </w:r>
      <w:r w:rsidR="0073240D">
        <w:rPr>
          <w:rtl/>
        </w:rPr>
        <w:t>،</w:t>
      </w:r>
      <w:r>
        <w:rPr>
          <w:rtl/>
        </w:rPr>
        <w:t xml:space="preserve"> عن محمد بن زياد</w:t>
      </w:r>
      <w:r w:rsidR="0073240D">
        <w:rPr>
          <w:rtl/>
        </w:rPr>
        <w:t>،</w:t>
      </w:r>
      <w:r>
        <w:rPr>
          <w:rtl/>
        </w:rPr>
        <w:t xml:space="preserve"> عن أبان وغيره</w:t>
      </w:r>
      <w:r w:rsidR="0073240D">
        <w:rPr>
          <w:rtl/>
        </w:rPr>
        <w:t>،</w:t>
      </w:r>
      <w:r>
        <w:rPr>
          <w:rtl/>
        </w:rPr>
        <w:t xml:space="preserve"> عن الصادق </w:t>
      </w:r>
      <w:r w:rsidR="0073240D" w:rsidRPr="0073240D">
        <w:rPr>
          <w:rStyle w:val="libAlaemChar"/>
          <w:rFonts w:hint="cs"/>
          <w:rtl/>
        </w:rPr>
        <w:t>عليه‌السلام</w:t>
      </w:r>
      <w:r>
        <w:rPr>
          <w:rtl/>
        </w:rPr>
        <w:t xml:space="preserve"> قال</w:t>
      </w:r>
      <w:r w:rsidR="0073240D">
        <w:rPr>
          <w:rtl/>
        </w:rPr>
        <w:t>:</w:t>
      </w:r>
      <w:r>
        <w:rPr>
          <w:rtl/>
        </w:rPr>
        <w:t xml:space="preserve"> من ختم صيامه بقول صالح أو عمل صالح </w:t>
      </w:r>
      <w:r w:rsidRPr="00B171D4">
        <w:rPr>
          <w:rStyle w:val="libFootnotenumChar"/>
          <w:rtl/>
        </w:rPr>
        <w:t>(3)</w:t>
      </w:r>
      <w:r>
        <w:rPr>
          <w:rtl/>
        </w:rPr>
        <w:t xml:space="preserve"> تقبل الله منه صيامه</w:t>
      </w:r>
      <w:r w:rsidR="0073240D">
        <w:rPr>
          <w:rtl/>
        </w:rPr>
        <w:t>،</w:t>
      </w:r>
      <w:r>
        <w:rPr>
          <w:rtl/>
        </w:rPr>
        <w:t xml:space="preserve"> فقيل له</w:t>
      </w:r>
      <w:r w:rsidR="0073240D">
        <w:rPr>
          <w:rtl/>
        </w:rPr>
        <w:t>:</w:t>
      </w:r>
      <w:r>
        <w:rPr>
          <w:rtl/>
        </w:rPr>
        <w:t xml:space="preserve"> يا ابن رسول الله ما القول الصالح؟ قال</w:t>
      </w:r>
      <w:r w:rsidR="0073240D">
        <w:rPr>
          <w:rtl/>
        </w:rPr>
        <w:t>:</w:t>
      </w:r>
      <w:r>
        <w:rPr>
          <w:rtl/>
        </w:rPr>
        <w:t xml:space="preserve"> شهادة أن لا إله إلا الله</w:t>
      </w:r>
      <w:r w:rsidR="0073240D">
        <w:rPr>
          <w:rtl/>
        </w:rPr>
        <w:t>،</w:t>
      </w:r>
      <w:r>
        <w:rPr>
          <w:rtl/>
        </w:rPr>
        <w:t xml:space="preserve"> والعمل الصالح إخراج الفطرة. </w:t>
      </w:r>
    </w:p>
    <w:p w:rsidR="00B171D4" w:rsidRDefault="00B171D4" w:rsidP="00B171D4">
      <w:pPr>
        <w:pStyle w:val="libNormal"/>
        <w:rPr>
          <w:rtl/>
        </w:rPr>
      </w:pPr>
      <w:r>
        <w:rPr>
          <w:rtl/>
        </w:rPr>
        <w:t>17</w:t>
      </w:r>
      <w:r w:rsidR="00AC41E0">
        <w:rPr>
          <w:rtl/>
        </w:rPr>
        <w:t xml:space="preserve"> - </w:t>
      </w:r>
      <w:r>
        <w:rPr>
          <w:rtl/>
        </w:rPr>
        <w:t>حدثنا أبو منصور أحمد بن إبراهيم بن بكر الخوري بنيسابور</w:t>
      </w:r>
      <w:r w:rsidR="0073240D">
        <w:rPr>
          <w:rtl/>
        </w:rPr>
        <w:t>،</w:t>
      </w:r>
      <w:r>
        <w:rPr>
          <w:rtl/>
        </w:rPr>
        <w:t xml:space="preserve"> قال</w:t>
      </w:r>
      <w:r w:rsidR="0073240D">
        <w:rPr>
          <w:rtl/>
        </w:rPr>
        <w:t>:</w:t>
      </w:r>
      <w:r>
        <w:rPr>
          <w:rtl/>
        </w:rPr>
        <w:t xml:space="preserve"> حدثنا أبو إسحاق إبراهيم بن محمد بن هارون الخوري</w:t>
      </w:r>
      <w:r w:rsidR="0073240D">
        <w:rPr>
          <w:rtl/>
        </w:rPr>
        <w:t>،</w:t>
      </w:r>
      <w:r>
        <w:rPr>
          <w:rtl/>
        </w:rPr>
        <w:t xml:space="preserve"> قال</w:t>
      </w:r>
      <w:r w:rsidR="0073240D">
        <w:rPr>
          <w:rtl/>
        </w:rPr>
        <w:t>:</w:t>
      </w:r>
      <w:r>
        <w:rPr>
          <w:rtl/>
        </w:rPr>
        <w:t xml:space="preserve"> حدثنا جعفر بن محمد ابن زياد الفقيه الخوري</w:t>
      </w:r>
      <w:r w:rsidR="0073240D">
        <w:rPr>
          <w:rtl/>
        </w:rPr>
        <w:t>،</w:t>
      </w:r>
      <w:r>
        <w:rPr>
          <w:rtl/>
        </w:rPr>
        <w:t xml:space="preserve"> قال</w:t>
      </w:r>
      <w:r w:rsidR="0073240D">
        <w:rPr>
          <w:rtl/>
        </w:rPr>
        <w:t>:</w:t>
      </w:r>
      <w:r>
        <w:rPr>
          <w:rtl/>
        </w:rPr>
        <w:t xml:space="preserve"> حدثنا أحمد بن عبد الله الجويباري</w:t>
      </w:r>
      <w:r w:rsidR="0073240D">
        <w:rPr>
          <w:rtl/>
        </w:rPr>
        <w:t>،</w:t>
      </w:r>
      <w:r>
        <w:rPr>
          <w:rtl/>
        </w:rPr>
        <w:t xml:space="preserve"> ويقال له</w:t>
      </w:r>
      <w:r w:rsidR="0073240D">
        <w:rPr>
          <w:rtl/>
        </w:rPr>
        <w:t>:</w:t>
      </w:r>
      <w:r>
        <w:rPr>
          <w:rtl/>
        </w:rPr>
        <w:t xml:space="preserve"> الهروي والنهرواني والشيباني</w:t>
      </w:r>
      <w:r w:rsidR="0073240D">
        <w:rPr>
          <w:rtl/>
        </w:rPr>
        <w:t>،</w:t>
      </w:r>
      <w:r>
        <w:rPr>
          <w:rtl/>
        </w:rPr>
        <w:t xml:space="preserve"> عن الرضا علي بن موسى</w:t>
      </w:r>
      <w:r w:rsidR="0073240D">
        <w:rPr>
          <w:rtl/>
        </w:rPr>
        <w:t>،</w:t>
      </w:r>
      <w:r>
        <w:rPr>
          <w:rtl/>
        </w:rPr>
        <w:t xml:space="preserve"> عن أبيه</w:t>
      </w:r>
      <w:r w:rsidR="0073240D">
        <w:rPr>
          <w:rtl/>
        </w:rPr>
        <w:t>،</w:t>
      </w:r>
      <w:r>
        <w:rPr>
          <w:rtl/>
        </w:rPr>
        <w:t xml:space="preserve"> عن آبائه</w:t>
      </w:r>
      <w:r w:rsidR="0073240D">
        <w:rPr>
          <w:rtl/>
        </w:rPr>
        <w:t>،</w:t>
      </w:r>
      <w:r>
        <w:rPr>
          <w:rtl/>
        </w:rPr>
        <w:t xml:space="preserve"> عن علي </w:t>
      </w:r>
      <w:r w:rsidR="0073240D" w:rsidRPr="0073240D">
        <w:rPr>
          <w:rStyle w:val="libAlaemChar"/>
          <w:rFonts w:hint="cs"/>
          <w:rtl/>
        </w:rPr>
        <w:t>عليهم‌السلام</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ما جزاء من أنعم الله عزوجل عليه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ج )</w:t>
      </w:r>
      <w:r w:rsidR="0073240D">
        <w:rPr>
          <w:rtl/>
        </w:rPr>
        <w:t>:</w:t>
      </w:r>
      <w:r>
        <w:rPr>
          <w:rtl/>
        </w:rPr>
        <w:t xml:space="preserve"> ( كما يتناثر ورق الشجرة تحتها ). </w:t>
      </w:r>
    </w:p>
    <w:p w:rsidR="00B171D4" w:rsidRDefault="00B171D4" w:rsidP="00B171D4">
      <w:pPr>
        <w:pStyle w:val="libFootnote0"/>
        <w:rPr>
          <w:rtl/>
        </w:rPr>
      </w:pPr>
      <w:r>
        <w:rPr>
          <w:rtl/>
        </w:rPr>
        <w:t>2</w:t>
      </w:r>
      <w:r w:rsidR="00AC41E0">
        <w:rPr>
          <w:rtl/>
        </w:rPr>
        <w:t xml:space="preserve"> - </w:t>
      </w:r>
      <w:r>
        <w:rPr>
          <w:rtl/>
        </w:rPr>
        <w:t>عنونه ابن حجر في التقريب وقال</w:t>
      </w:r>
      <w:r w:rsidR="0073240D">
        <w:rPr>
          <w:rtl/>
        </w:rPr>
        <w:t>:</w:t>
      </w:r>
      <w:r>
        <w:rPr>
          <w:rtl/>
        </w:rPr>
        <w:t xml:space="preserve"> مخرمة بن بكير بن عبد الله بن الأشج أبو</w:t>
      </w:r>
      <w:r w:rsidR="00AC41E0">
        <w:rPr>
          <w:rtl/>
        </w:rPr>
        <w:t xml:space="preserve"> - </w:t>
      </w:r>
      <w:r>
        <w:rPr>
          <w:rtl/>
        </w:rPr>
        <w:t xml:space="preserve">المسور المدني صدوق. </w:t>
      </w:r>
    </w:p>
    <w:p w:rsidR="00B171D4" w:rsidRDefault="00B171D4" w:rsidP="00B171D4">
      <w:pPr>
        <w:pStyle w:val="libFootnote0"/>
        <w:rPr>
          <w:rtl/>
        </w:rPr>
      </w:pPr>
      <w:r>
        <w:rPr>
          <w:rtl/>
        </w:rPr>
        <w:t>3</w:t>
      </w:r>
      <w:r w:rsidR="00AC41E0">
        <w:rPr>
          <w:rtl/>
        </w:rPr>
        <w:t xml:space="preserve"> - </w:t>
      </w:r>
      <w:r>
        <w:rPr>
          <w:rtl/>
        </w:rPr>
        <w:t>الترديد بحسب أفراد المكلفين فإن من لم يقدر على إخراج الفطرة فليختم صيامه بشهادة أن لا إله إلا الله</w:t>
      </w:r>
      <w:r w:rsidR="0073240D">
        <w:rPr>
          <w:rtl/>
        </w:rPr>
        <w:t>،</w:t>
      </w:r>
      <w:r>
        <w:rPr>
          <w:rtl/>
        </w:rPr>
        <w:t xml:space="preserve"> وهذا الحديث ذكره الصدوق في معاني الأخبار بالواو في هذا الموضع مكان أو.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بالتوحيد إلا الجنة. </w:t>
      </w:r>
    </w:p>
    <w:p w:rsidR="00B171D4" w:rsidRDefault="00B171D4" w:rsidP="00B171D4">
      <w:pPr>
        <w:pStyle w:val="libNormal"/>
        <w:rPr>
          <w:rtl/>
        </w:rPr>
      </w:pPr>
      <w:r>
        <w:rPr>
          <w:rtl/>
        </w:rPr>
        <w:t>18</w:t>
      </w:r>
      <w:r w:rsidR="00AC41E0">
        <w:rPr>
          <w:rtl/>
        </w:rPr>
        <w:t xml:space="preserve"> - </w:t>
      </w:r>
      <w:r>
        <w:rPr>
          <w:rtl/>
        </w:rPr>
        <w:t>وبهذا الإسناد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إن لا إله إلا الله كلمة عظيمة كريمة على الله عزوجل</w:t>
      </w:r>
      <w:r w:rsidR="0073240D">
        <w:rPr>
          <w:rtl/>
        </w:rPr>
        <w:t>،</w:t>
      </w:r>
      <w:r>
        <w:rPr>
          <w:rtl/>
        </w:rPr>
        <w:t xml:space="preserve"> من قالها مخلصا استوجب الجنة</w:t>
      </w:r>
      <w:r w:rsidR="0073240D">
        <w:rPr>
          <w:rtl/>
        </w:rPr>
        <w:t>،</w:t>
      </w:r>
      <w:r>
        <w:rPr>
          <w:rtl/>
        </w:rPr>
        <w:t xml:space="preserve"> ومن قالها كاذبا عصمت ماله ودمه</w:t>
      </w:r>
      <w:r w:rsidR="0073240D">
        <w:rPr>
          <w:rtl/>
        </w:rPr>
        <w:t>،</w:t>
      </w:r>
      <w:r>
        <w:rPr>
          <w:rtl/>
        </w:rPr>
        <w:t xml:space="preserve"> وكان مصيره إلى النار. </w:t>
      </w:r>
    </w:p>
    <w:p w:rsidR="00B171D4" w:rsidRDefault="00B171D4" w:rsidP="00B171D4">
      <w:pPr>
        <w:pStyle w:val="libNormal"/>
        <w:rPr>
          <w:rtl/>
        </w:rPr>
      </w:pPr>
      <w:r>
        <w:rPr>
          <w:rtl/>
        </w:rPr>
        <w:t>19</w:t>
      </w:r>
      <w:r w:rsidR="00AC41E0">
        <w:rPr>
          <w:rtl/>
        </w:rPr>
        <w:t xml:space="preserve"> - </w:t>
      </w:r>
      <w:r>
        <w:rPr>
          <w:rtl/>
        </w:rPr>
        <w:t>وبهذا الإسناد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من قال</w:t>
      </w:r>
      <w:r w:rsidR="0073240D">
        <w:rPr>
          <w:rtl/>
        </w:rPr>
        <w:t>:</w:t>
      </w:r>
      <w:r>
        <w:rPr>
          <w:rtl/>
        </w:rPr>
        <w:t xml:space="preserve"> لا إله إلا الله في ساعة من ليل أو نهار طلست </w:t>
      </w:r>
      <w:r w:rsidRPr="00B171D4">
        <w:rPr>
          <w:rStyle w:val="libFootnotenumChar"/>
          <w:rtl/>
        </w:rPr>
        <w:t>(1)</w:t>
      </w:r>
      <w:r>
        <w:rPr>
          <w:rtl/>
        </w:rPr>
        <w:t xml:space="preserve"> ما في صحيفته من السيئات. </w:t>
      </w:r>
    </w:p>
    <w:p w:rsidR="00B171D4" w:rsidRDefault="00B171D4" w:rsidP="00B171D4">
      <w:pPr>
        <w:pStyle w:val="libNormal"/>
        <w:rPr>
          <w:rtl/>
        </w:rPr>
      </w:pPr>
      <w:r>
        <w:rPr>
          <w:rtl/>
        </w:rPr>
        <w:t>20</w:t>
      </w:r>
      <w:r w:rsidR="00AC41E0">
        <w:rPr>
          <w:rtl/>
        </w:rPr>
        <w:t xml:space="preserve"> - </w:t>
      </w:r>
      <w:r>
        <w:rPr>
          <w:rtl/>
        </w:rPr>
        <w:t>وبهذا الإسناد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إن الله عزوجل عمودا من ياقوتة حمراء </w:t>
      </w:r>
      <w:r w:rsidRPr="00B171D4">
        <w:rPr>
          <w:rStyle w:val="libFootnotenumChar"/>
          <w:rtl/>
        </w:rPr>
        <w:t>(2)</w:t>
      </w:r>
      <w:r>
        <w:rPr>
          <w:rtl/>
        </w:rPr>
        <w:t xml:space="preserve"> رأسه تحت العرش</w:t>
      </w:r>
      <w:r w:rsidR="0073240D">
        <w:rPr>
          <w:rtl/>
        </w:rPr>
        <w:t>،</w:t>
      </w:r>
      <w:r>
        <w:rPr>
          <w:rtl/>
        </w:rPr>
        <w:t xml:space="preserve"> وأسفله على ظهر الحوت في الأرض السابعة السفلى. فإذا قال العبد</w:t>
      </w:r>
      <w:r w:rsidR="0073240D">
        <w:rPr>
          <w:rtl/>
        </w:rPr>
        <w:t>:</w:t>
      </w:r>
      <w:r>
        <w:rPr>
          <w:rtl/>
        </w:rPr>
        <w:t xml:space="preserve"> لا إله إلا الله اهتز العرش </w:t>
      </w:r>
      <w:r w:rsidRPr="00B171D4">
        <w:rPr>
          <w:rStyle w:val="libFootnotenumChar"/>
          <w:rtl/>
        </w:rPr>
        <w:t>(3)</w:t>
      </w:r>
      <w:r>
        <w:rPr>
          <w:rtl/>
        </w:rPr>
        <w:t xml:space="preserve"> وتحرك العمود وتحرك الحوت</w:t>
      </w:r>
      <w:r w:rsidR="0073240D">
        <w:rPr>
          <w:rtl/>
        </w:rPr>
        <w:t>،</w:t>
      </w:r>
      <w:r>
        <w:rPr>
          <w:rtl/>
        </w:rPr>
        <w:t xml:space="preserve"> فيقول الله تبارك وتعالى</w:t>
      </w:r>
      <w:r w:rsidR="0073240D">
        <w:rPr>
          <w:rtl/>
        </w:rPr>
        <w:t>:</w:t>
      </w:r>
      <w:r>
        <w:rPr>
          <w:rtl/>
        </w:rPr>
        <w:t xml:space="preserve"> اسكن يا عرشي</w:t>
      </w:r>
      <w:r w:rsidR="0073240D">
        <w:rPr>
          <w:rtl/>
        </w:rPr>
        <w:t>،</w:t>
      </w:r>
      <w:r>
        <w:rPr>
          <w:rtl/>
        </w:rPr>
        <w:t xml:space="preserve"> فيقول</w:t>
      </w:r>
      <w:r w:rsidR="0073240D">
        <w:rPr>
          <w:rtl/>
        </w:rPr>
        <w:t>:</w:t>
      </w:r>
      <w:r>
        <w:rPr>
          <w:rtl/>
        </w:rPr>
        <w:t xml:space="preserve"> كيف أسكن وأنت لم تغفر لقائلها </w:t>
      </w:r>
      <w:r w:rsidRPr="00B171D4">
        <w:rPr>
          <w:rStyle w:val="libFootnotenumChar"/>
          <w:rtl/>
        </w:rPr>
        <w:t>(4)</w:t>
      </w:r>
      <w:r>
        <w:rPr>
          <w:rtl/>
        </w:rPr>
        <w:t xml:space="preserve"> فيقول الله تبارك وتعالى</w:t>
      </w:r>
      <w:r w:rsidR="0073240D">
        <w:rPr>
          <w:rtl/>
        </w:rPr>
        <w:t>:</w:t>
      </w:r>
      <w:r>
        <w:rPr>
          <w:rtl/>
        </w:rPr>
        <w:t xml:space="preserve"> اشهدوا سكان سماواتي أني قد غفرت لقائلها.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أي محيت. </w:t>
      </w:r>
    </w:p>
    <w:p w:rsidR="00B171D4" w:rsidRDefault="00B171D4" w:rsidP="00B171D4">
      <w:pPr>
        <w:pStyle w:val="libFootnote0"/>
        <w:rPr>
          <w:rtl/>
        </w:rPr>
      </w:pPr>
      <w:r>
        <w:rPr>
          <w:rtl/>
        </w:rPr>
        <w:t>2</w:t>
      </w:r>
      <w:r w:rsidR="00AC41E0">
        <w:rPr>
          <w:rtl/>
        </w:rPr>
        <w:t xml:space="preserve"> - </w:t>
      </w:r>
      <w:r>
        <w:rPr>
          <w:rtl/>
        </w:rPr>
        <w:t>ذكر العمود في الأحاديث كثير</w:t>
      </w:r>
      <w:r w:rsidR="0073240D">
        <w:rPr>
          <w:rtl/>
        </w:rPr>
        <w:t>،</w:t>
      </w:r>
      <w:r>
        <w:rPr>
          <w:rtl/>
        </w:rPr>
        <w:t xml:space="preserve"> وهذا الكلام تمثيل لوضع عمود الأمر النازل من عرش الله تعالى على كاهل صاحب الأمر </w:t>
      </w:r>
      <w:r w:rsidR="0073240D" w:rsidRPr="0073240D">
        <w:rPr>
          <w:rStyle w:val="libAlaemChar"/>
          <w:rFonts w:hint="cs"/>
          <w:rtl/>
        </w:rPr>
        <w:t>عليه‌السلام</w:t>
      </w:r>
      <w:r>
        <w:rPr>
          <w:rtl/>
        </w:rPr>
        <w:t xml:space="preserve"> الذي عبر عنه بالحوت كما عبر عن النبي </w:t>
      </w:r>
      <w:r w:rsidR="0073240D" w:rsidRPr="0073240D">
        <w:rPr>
          <w:rStyle w:val="libAlaemChar"/>
          <w:rFonts w:hint="cs"/>
          <w:rtl/>
        </w:rPr>
        <w:t>صلى‌الله‌عليه‌وآله‌وسلم</w:t>
      </w:r>
      <w:r>
        <w:rPr>
          <w:rtl/>
        </w:rPr>
        <w:t xml:space="preserve"> بالنون</w:t>
      </w:r>
      <w:r w:rsidR="0073240D">
        <w:rPr>
          <w:rtl/>
        </w:rPr>
        <w:t>،</w:t>
      </w:r>
      <w:r>
        <w:rPr>
          <w:rtl/>
        </w:rPr>
        <w:t xml:space="preserve"> وإطلاق العمود على الأمر القائم عليه أمر آخر من الأمور المجردة غير قليل في لسان الشرع وغيره كما ورد في الحديث ( الصلاة عمود الدين ) والمراد من العمود هنا كما يستفاد من أخبارنا هو علم الإمام الذي عليه يقوم أمر الخلائق من التكوين والتشريع</w:t>
      </w:r>
      <w:r w:rsidR="0073240D">
        <w:rPr>
          <w:rtl/>
        </w:rPr>
        <w:t>،</w:t>
      </w:r>
      <w:r>
        <w:rPr>
          <w:rtl/>
        </w:rPr>
        <w:t xml:space="preserve"> وكونه من ياقوتة حمراء تعبير عن تلك الحقيقة بأنفس جوهر من الجواهر الجسمانية كما هو الشأن في السنة أصحاب الوحي إذا حاولوا بيان حقائق العوالم التي فوق عالمنا هذا</w:t>
      </w:r>
      <w:r w:rsidR="0073240D">
        <w:rPr>
          <w:rtl/>
        </w:rPr>
        <w:t>،</w:t>
      </w:r>
      <w:r>
        <w:rPr>
          <w:rtl/>
        </w:rPr>
        <w:t xml:space="preserve"> فإنهم يعبرون عن تلك الحقائق بنفائس جواهر هذا العالم إذ ليست عندنا ألفاظ ومفاهيم تحكى عن تلك الحقائق</w:t>
      </w:r>
      <w:r w:rsidR="0073240D">
        <w:rPr>
          <w:rtl/>
        </w:rPr>
        <w:t>،</w:t>
      </w:r>
      <w:r>
        <w:rPr>
          <w:rtl/>
        </w:rPr>
        <w:t xml:space="preserve"> والأرض السابعة هي هذه الأرض التي هي قرار الإنسان وغيره مما يحتاج إليه لحياته الدنيوية وهي سابعة الأراضي السبع التي ست منها في السماوات على ما فصل في حديث مذكور عن الإمام الرضا </w:t>
      </w:r>
      <w:r w:rsidR="0073240D" w:rsidRPr="0073240D">
        <w:rPr>
          <w:rStyle w:val="libAlaemChar"/>
          <w:rFonts w:hint="cs"/>
          <w:rtl/>
        </w:rPr>
        <w:t>عليه‌السلام</w:t>
      </w:r>
      <w:r>
        <w:rPr>
          <w:rtl/>
        </w:rPr>
        <w:t xml:space="preserve">. </w:t>
      </w:r>
    </w:p>
    <w:p w:rsidR="00B171D4" w:rsidRDefault="00B171D4" w:rsidP="00B171D4">
      <w:pPr>
        <w:pStyle w:val="libFootnote0"/>
        <w:rPr>
          <w:rtl/>
        </w:rPr>
      </w:pPr>
      <w:r>
        <w:rPr>
          <w:rtl/>
        </w:rPr>
        <w:t>3</w:t>
      </w:r>
      <w:r w:rsidR="00AC41E0">
        <w:rPr>
          <w:rtl/>
        </w:rPr>
        <w:t xml:space="preserve"> - </w:t>
      </w:r>
      <w:r>
        <w:rPr>
          <w:rtl/>
        </w:rPr>
        <w:t>الاهتزاز البهجة والسرور</w:t>
      </w:r>
      <w:r w:rsidR="0073240D">
        <w:rPr>
          <w:rtl/>
        </w:rPr>
        <w:t>،</w:t>
      </w:r>
      <w:r>
        <w:rPr>
          <w:rtl/>
        </w:rPr>
        <w:t xml:space="preserve"> وهذا تمثيل لتأثير حقيقة التوحيد في جميع الكائنات. </w:t>
      </w:r>
    </w:p>
    <w:p w:rsidR="00B171D4" w:rsidRDefault="00B171D4" w:rsidP="00B171D4">
      <w:pPr>
        <w:pStyle w:val="libFootnote0"/>
        <w:rPr>
          <w:rtl/>
        </w:rPr>
      </w:pPr>
      <w:r>
        <w:rPr>
          <w:rtl/>
        </w:rPr>
        <w:t>4</w:t>
      </w:r>
      <w:r w:rsidR="00AC41E0">
        <w:rPr>
          <w:rtl/>
        </w:rPr>
        <w:t xml:space="preserve"> - </w:t>
      </w:r>
      <w:r>
        <w:rPr>
          <w:rtl/>
        </w:rPr>
        <w:t>هذا تمثيل لاستدعاء العرش لأن يشمل رحمة الحق تعالى وغفرانه الداخل في حيطة التوحيد</w:t>
      </w:r>
      <w:r w:rsidR="0073240D">
        <w:rPr>
          <w:rtl/>
        </w:rPr>
        <w:t>،</w:t>
      </w:r>
      <w:r>
        <w:rPr>
          <w:rtl/>
        </w:rPr>
        <w:t xml:space="preserve"> والعرش يطلق على معان</w:t>
      </w:r>
      <w:r w:rsidR="0073240D">
        <w:rPr>
          <w:rtl/>
        </w:rPr>
        <w:t>:</w:t>
      </w:r>
      <w:r>
        <w:rPr>
          <w:rtl/>
        </w:rPr>
        <w:t xml:space="preserve"> منها جميع الخلق باعتبار ملك الحق عليه ونفاذ سلطانه فيه</w:t>
      </w:r>
      <w:r w:rsidR="0073240D">
        <w:rPr>
          <w:rtl/>
        </w:rPr>
        <w:t>،</w:t>
      </w:r>
      <w:r>
        <w:rPr>
          <w:rtl/>
        </w:rPr>
        <w:t xml:space="preserve"> والأنسب في هذا الحديث هذا المعنى</w:t>
      </w:r>
      <w:r w:rsidR="0073240D">
        <w:rPr>
          <w:rtl/>
        </w:rPr>
        <w:t>،</w:t>
      </w:r>
      <w:r>
        <w:rPr>
          <w:rtl/>
        </w:rPr>
        <w:t xml:space="preserve"> والذي ذكرت في تفسير الحديث يستفاد من أحاديثنا والمتتبع غير جاهل به.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21</w:t>
      </w:r>
      <w:r w:rsidR="00AC41E0">
        <w:rPr>
          <w:rtl/>
        </w:rPr>
        <w:t xml:space="preserve"> - </w:t>
      </w:r>
      <w:r>
        <w:rPr>
          <w:rtl/>
        </w:rPr>
        <w:t>حدثنا أبو الحسين محمد بن علي بن الشاه الفقيه بمرو الروذ</w:t>
      </w:r>
      <w:r w:rsidR="0073240D">
        <w:rPr>
          <w:rtl/>
        </w:rPr>
        <w:t>،</w:t>
      </w:r>
      <w:r>
        <w:rPr>
          <w:rtl/>
        </w:rPr>
        <w:t xml:space="preserve"> قال</w:t>
      </w:r>
      <w:r w:rsidR="0073240D">
        <w:rPr>
          <w:rtl/>
        </w:rPr>
        <w:t>:</w:t>
      </w:r>
      <w:r>
        <w:rPr>
          <w:rtl/>
        </w:rPr>
        <w:t xml:space="preserve"> حدثنا أبو بكر محمد بن عبد الله النيسابوري</w:t>
      </w:r>
      <w:r w:rsidR="0073240D">
        <w:rPr>
          <w:rtl/>
        </w:rPr>
        <w:t>،</w:t>
      </w:r>
      <w:r>
        <w:rPr>
          <w:rtl/>
        </w:rPr>
        <w:t xml:space="preserve"> قال</w:t>
      </w:r>
      <w:r w:rsidR="0073240D">
        <w:rPr>
          <w:rtl/>
        </w:rPr>
        <w:t>:</w:t>
      </w:r>
      <w:r>
        <w:rPr>
          <w:rtl/>
        </w:rPr>
        <w:t xml:space="preserve"> حدثنا أبو القاسم عبد الله بن أحمد ابن عباس الطائي بالبصرة</w:t>
      </w:r>
      <w:r w:rsidR="0073240D">
        <w:rPr>
          <w:rtl/>
        </w:rPr>
        <w:t>،</w:t>
      </w:r>
      <w:r>
        <w:rPr>
          <w:rtl/>
        </w:rPr>
        <w:t xml:space="preserve"> قال</w:t>
      </w:r>
      <w:r w:rsidR="0073240D">
        <w:rPr>
          <w:rtl/>
        </w:rPr>
        <w:t>:</w:t>
      </w:r>
      <w:r>
        <w:rPr>
          <w:rtl/>
        </w:rPr>
        <w:t xml:space="preserve"> حدثني أبي في سنة ستين ومائتين</w:t>
      </w:r>
      <w:r w:rsidR="0073240D">
        <w:rPr>
          <w:rtl/>
        </w:rPr>
        <w:t>،</w:t>
      </w:r>
      <w:r>
        <w:rPr>
          <w:rtl/>
        </w:rPr>
        <w:t xml:space="preserve"> قال</w:t>
      </w:r>
      <w:r w:rsidR="0073240D">
        <w:rPr>
          <w:rtl/>
        </w:rPr>
        <w:t>:</w:t>
      </w:r>
      <w:r>
        <w:rPr>
          <w:rtl/>
        </w:rPr>
        <w:t xml:space="preserve"> حدثني علي بن موسى الرضا </w:t>
      </w:r>
      <w:r w:rsidR="0073240D" w:rsidRPr="0073240D">
        <w:rPr>
          <w:rStyle w:val="libAlaemChar"/>
          <w:rFonts w:hint="cs"/>
          <w:rtl/>
        </w:rPr>
        <w:t>عليهما‌السلام</w:t>
      </w:r>
      <w:r w:rsidR="0073240D">
        <w:rPr>
          <w:rtl/>
        </w:rPr>
        <w:t>،</w:t>
      </w:r>
      <w:r>
        <w:rPr>
          <w:rtl/>
        </w:rPr>
        <w:t xml:space="preserve"> سنة أربع وتسعين ومائة </w:t>
      </w:r>
      <w:r w:rsidRPr="00B171D4">
        <w:rPr>
          <w:rStyle w:val="libFootnotenumChar"/>
          <w:rtl/>
        </w:rPr>
        <w:t>(1)</w:t>
      </w:r>
      <w:r>
        <w:rPr>
          <w:rtl/>
        </w:rPr>
        <w:t xml:space="preserve"> قال</w:t>
      </w:r>
      <w:r w:rsidR="0073240D">
        <w:rPr>
          <w:rtl/>
        </w:rPr>
        <w:t>:</w:t>
      </w:r>
      <w:r>
        <w:rPr>
          <w:rtl/>
        </w:rPr>
        <w:t xml:space="preserve"> حدثني أبي موسى ابن جعفر</w:t>
      </w:r>
      <w:r w:rsidR="0073240D">
        <w:rPr>
          <w:rtl/>
        </w:rPr>
        <w:t>،</w:t>
      </w:r>
      <w:r>
        <w:rPr>
          <w:rtl/>
        </w:rPr>
        <w:t xml:space="preserve"> قال</w:t>
      </w:r>
      <w:r w:rsidR="0073240D">
        <w:rPr>
          <w:rtl/>
        </w:rPr>
        <w:t>:</w:t>
      </w:r>
      <w:r>
        <w:rPr>
          <w:rtl/>
        </w:rPr>
        <w:t xml:space="preserve"> حدثني أبي جعفر بن محمد</w:t>
      </w:r>
      <w:r w:rsidR="0073240D">
        <w:rPr>
          <w:rtl/>
        </w:rPr>
        <w:t>،</w:t>
      </w:r>
      <w:r>
        <w:rPr>
          <w:rtl/>
        </w:rPr>
        <w:t xml:space="preserve"> قال</w:t>
      </w:r>
      <w:r w:rsidR="0073240D">
        <w:rPr>
          <w:rtl/>
        </w:rPr>
        <w:t>:</w:t>
      </w:r>
      <w:r>
        <w:rPr>
          <w:rtl/>
        </w:rPr>
        <w:t xml:space="preserve"> حدثني أبي محمد بن علي قال</w:t>
      </w:r>
      <w:r w:rsidR="0073240D">
        <w:rPr>
          <w:rtl/>
        </w:rPr>
        <w:t>:</w:t>
      </w:r>
      <w:r>
        <w:rPr>
          <w:rFonts w:hint="cs"/>
          <w:rtl/>
        </w:rPr>
        <w:t xml:space="preserve"> </w:t>
      </w:r>
      <w:r>
        <w:rPr>
          <w:rtl/>
        </w:rPr>
        <w:t>حدثني أبي علي بن الحسين</w:t>
      </w:r>
      <w:r w:rsidR="0073240D">
        <w:rPr>
          <w:rtl/>
        </w:rPr>
        <w:t>،</w:t>
      </w:r>
      <w:r>
        <w:rPr>
          <w:rtl/>
        </w:rPr>
        <w:t xml:space="preserve"> قال</w:t>
      </w:r>
      <w:r w:rsidR="0073240D">
        <w:rPr>
          <w:rtl/>
        </w:rPr>
        <w:t>:</w:t>
      </w:r>
      <w:r>
        <w:rPr>
          <w:rtl/>
        </w:rPr>
        <w:t xml:space="preserve"> حدثني أبي الحسين بن علي</w:t>
      </w:r>
      <w:r w:rsidR="0073240D">
        <w:rPr>
          <w:rtl/>
        </w:rPr>
        <w:t>،</w:t>
      </w:r>
      <w:r>
        <w:rPr>
          <w:rtl/>
        </w:rPr>
        <w:t xml:space="preserve"> قال</w:t>
      </w:r>
      <w:r w:rsidR="0073240D">
        <w:rPr>
          <w:rtl/>
        </w:rPr>
        <w:t>:</w:t>
      </w:r>
      <w:r>
        <w:rPr>
          <w:rtl/>
        </w:rPr>
        <w:t xml:space="preserve"> حدثني أبي علي بن أبي طالب </w:t>
      </w:r>
      <w:r w:rsidR="0073240D" w:rsidRPr="0073240D">
        <w:rPr>
          <w:rStyle w:val="libAlaemChar"/>
          <w:rFonts w:hint="cs"/>
          <w:rtl/>
        </w:rPr>
        <w:t>عليهم‌السلام</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يقول الله جل جلاله</w:t>
      </w:r>
      <w:r w:rsidR="0073240D">
        <w:rPr>
          <w:rtl/>
        </w:rPr>
        <w:t>:</w:t>
      </w:r>
      <w:r>
        <w:rPr>
          <w:rtl/>
        </w:rPr>
        <w:t xml:space="preserve"> </w:t>
      </w:r>
      <w:r w:rsidRPr="0073240D">
        <w:rPr>
          <w:rStyle w:val="libAlaemChar"/>
          <w:rtl/>
        </w:rPr>
        <w:t>(</w:t>
      </w:r>
      <w:r>
        <w:rPr>
          <w:rtl/>
        </w:rPr>
        <w:t xml:space="preserve"> </w:t>
      </w:r>
      <w:r w:rsidRPr="00B171D4">
        <w:rPr>
          <w:rStyle w:val="libAieChar"/>
          <w:rtl/>
        </w:rPr>
        <w:t>لا إله إلا الله</w:t>
      </w:r>
      <w:r>
        <w:rPr>
          <w:rtl/>
        </w:rPr>
        <w:t xml:space="preserve"> </w:t>
      </w:r>
      <w:r w:rsidRPr="0073240D">
        <w:rPr>
          <w:rStyle w:val="libAlaemChar"/>
          <w:rtl/>
        </w:rPr>
        <w:t>)</w:t>
      </w:r>
      <w:r>
        <w:rPr>
          <w:rtl/>
        </w:rPr>
        <w:t xml:space="preserve"> حصني</w:t>
      </w:r>
      <w:r w:rsidR="0073240D">
        <w:rPr>
          <w:rtl/>
        </w:rPr>
        <w:t>،</w:t>
      </w:r>
      <w:r>
        <w:rPr>
          <w:rtl/>
        </w:rPr>
        <w:t xml:space="preserve"> فمن دخله أمن من عذابي. </w:t>
      </w:r>
    </w:p>
    <w:p w:rsidR="00B171D4" w:rsidRDefault="00B171D4" w:rsidP="00B171D4">
      <w:pPr>
        <w:pStyle w:val="libNormal"/>
        <w:rPr>
          <w:rtl/>
        </w:rPr>
      </w:pPr>
      <w:r>
        <w:rPr>
          <w:rtl/>
        </w:rPr>
        <w:t>22</w:t>
      </w:r>
      <w:r w:rsidR="00AC41E0">
        <w:rPr>
          <w:rtl/>
        </w:rPr>
        <w:t xml:space="preserve"> - </w:t>
      </w:r>
      <w:r>
        <w:rPr>
          <w:rtl/>
        </w:rPr>
        <w:t>حدثنا أبو سعيد محمد بن الفضل بن محمد بن إسحاق المذكر النيسابوري بنيسابور</w:t>
      </w:r>
      <w:r w:rsidR="0073240D">
        <w:rPr>
          <w:rtl/>
        </w:rPr>
        <w:t>،</w:t>
      </w:r>
      <w:r>
        <w:rPr>
          <w:rtl/>
        </w:rPr>
        <w:t xml:space="preserve"> قال</w:t>
      </w:r>
      <w:r w:rsidR="0073240D">
        <w:rPr>
          <w:rtl/>
        </w:rPr>
        <w:t>:</w:t>
      </w:r>
      <w:r>
        <w:rPr>
          <w:rtl/>
        </w:rPr>
        <w:t xml:space="preserve"> حدثني أبو علي الحسن بن علي الخزرجي الأنصاري السعدي </w:t>
      </w:r>
      <w:r w:rsidRPr="00B171D4">
        <w:rPr>
          <w:rStyle w:val="libFootnotenumChar"/>
          <w:rtl/>
        </w:rPr>
        <w:t>(2)</w:t>
      </w:r>
      <w:r>
        <w:rPr>
          <w:rtl/>
        </w:rPr>
        <w:t xml:space="preserve"> قال</w:t>
      </w:r>
      <w:r w:rsidR="0073240D">
        <w:rPr>
          <w:rtl/>
        </w:rPr>
        <w:t>:</w:t>
      </w:r>
      <w:r>
        <w:rPr>
          <w:rtl/>
        </w:rPr>
        <w:t xml:space="preserve"> حدثنا عبد السلام بن صالح أبو الصلت الهروي</w:t>
      </w:r>
      <w:r w:rsidR="0073240D">
        <w:rPr>
          <w:rtl/>
        </w:rPr>
        <w:t>،</w:t>
      </w:r>
      <w:r>
        <w:rPr>
          <w:rtl/>
        </w:rPr>
        <w:t xml:space="preserve"> قال</w:t>
      </w:r>
      <w:r w:rsidR="0073240D">
        <w:rPr>
          <w:rtl/>
        </w:rPr>
        <w:t>:</w:t>
      </w:r>
      <w:r>
        <w:rPr>
          <w:rtl/>
        </w:rPr>
        <w:t xml:space="preserve"> كنت مع علي بن موسى الرضا </w:t>
      </w:r>
      <w:r w:rsidR="0073240D" w:rsidRPr="0073240D">
        <w:rPr>
          <w:rStyle w:val="libAlaemChar"/>
          <w:rFonts w:hint="cs"/>
          <w:rtl/>
        </w:rPr>
        <w:t>عليهما‌السلام</w:t>
      </w:r>
      <w:r w:rsidR="0073240D">
        <w:rPr>
          <w:rtl/>
        </w:rPr>
        <w:t>،</w:t>
      </w:r>
      <w:r>
        <w:rPr>
          <w:rtl/>
        </w:rPr>
        <w:t xml:space="preserve"> حين رحل من نيسابور وهو راكب بغلة شهباء</w:t>
      </w:r>
      <w:r w:rsidR="0073240D">
        <w:rPr>
          <w:rtl/>
        </w:rPr>
        <w:t>،</w:t>
      </w:r>
      <w:r>
        <w:rPr>
          <w:rtl/>
        </w:rPr>
        <w:t xml:space="preserve"> فإذا محمد بن رافع وأحمد بن حرب ويحيى بن يحيى وإسحاق بن راهويه وعدة من أهل العلم قد تعلقوا بلجام بغلته في المربعة </w:t>
      </w:r>
      <w:r w:rsidRPr="00B171D4">
        <w:rPr>
          <w:rStyle w:val="libFootnotenumChar"/>
          <w:rtl/>
        </w:rPr>
        <w:t>(3)</w:t>
      </w:r>
      <w:r>
        <w:rPr>
          <w:rtl/>
        </w:rPr>
        <w:t xml:space="preserve"> فقالوا</w:t>
      </w:r>
      <w:r w:rsidR="0073240D">
        <w:rPr>
          <w:rtl/>
        </w:rPr>
        <w:t>:</w:t>
      </w:r>
      <w:r>
        <w:rPr>
          <w:rtl/>
        </w:rPr>
        <w:t xml:space="preserve"> بحق آبائك المطهرين حدثنا بحديث قد سمعته من أبيك</w:t>
      </w:r>
      <w:r w:rsidR="0073240D">
        <w:rPr>
          <w:rtl/>
        </w:rPr>
        <w:t>،</w:t>
      </w:r>
      <w:r>
        <w:rPr>
          <w:rtl/>
        </w:rPr>
        <w:t xml:space="preserve"> فأخرج رأسه من العمارية وعليه مطرف خز ذو وجهين وقال</w:t>
      </w:r>
      <w:r w:rsidR="0073240D">
        <w:rPr>
          <w:rtl/>
        </w:rPr>
        <w:t>:</w:t>
      </w:r>
      <w:r>
        <w:rPr>
          <w:rtl/>
        </w:rPr>
        <w:t xml:space="preserve"> حدثني أبي العبد الصالح موسى بن جعفر</w:t>
      </w:r>
      <w:r w:rsidR="0073240D">
        <w:rPr>
          <w:rtl/>
        </w:rPr>
        <w:t>،</w:t>
      </w:r>
      <w:r>
        <w:rPr>
          <w:rtl/>
        </w:rPr>
        <w:t xml:space="preserve"> قال</w:t>
      </w:r>
      <w:r w:rsidR="0073240D">
        <w:rPr>
          <w:rtl/>
        </w:rPr>
        <w:t>:</w:t>
      </w:r>
      <w:r>
        <w:rPr>
          <w:rtl/>
        </w:rPr>
        <w:t xml:space="preserve"> حدثني أبي الصادق جعفر بن محمد</w:t>
      </w:r>
      <w:r w:rsidR="0073240D">
        <w:rPr>
          <w:rtl/>
        </w:rPr>
        <w:t>،</w:t>
      </w:r>
      <w:r>
        <w:rPr>
          <w:rtl/>
        </w:rPr>
        <w:t xml:space="preserve"> قال</w:t>
      </w:r>
      <w:r w:rsidR="0073240D">
        <w:rPr>
          <w:rtl/>
        </w:rPr>
        <w:t>:</w:t>
      </w:r>
      <w:r>
        <w:rPr>
          <w:rFonts w:hint="cs"/>
          <w:rtl/>
        </w:rPr>
        <w:t xml:space="preserve"> </w:t>
      </w:r>
      <w:r>
        <w:rPr>
          <w:rtl/>
        </w:rPr>
        <w:t>حدثني أبي أبو جعفر محمد بن علي باقر علم الأنبياء</w:t>
      </w:r>
      <w:r w:rsidR="0073240D">
        <w:rPr>
          <w:rtl/>
        </w:rPr>
        <w:t>،</w:t>
      </w:r>
      <w:r>
        <w:rPr>
          <w:rtl/>
        </w:rPr>
        <w:t xml:space="preserve"> قال</w:t>
      </w:r>
      <w:r w:rsidR="0073240D">
        <w:rPr>
          <w:rtl/>
        </w:rPr>
        <w:t>:</w:t>
      </w:r>
      <w:r>
        <w:rPr>
          <w:rtl/>
        </w:rPr>
        <w:t xml:space="preserve"> حدثني أبي علي بن</w:t>
      </w:r>
      <w:r w:rsidR="00AC41E0">
        <w:rPr>
          <w:rtl/>
        </w:rPr>
        <w:t xml:space="preserve"> -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النسخ سنة أربع وستين ومائة وهو تصحيف</w:t>
      </w:r>
      <w:r w:rsidR="0073240D">
        <w:rPr>
          <w:rtl/>
        </w:rPr>
        <w:t>،</w:t>
      </w:r>
      <w:r>
        <w:rPr>
          <w:rtl/>
        </w:rPr>
        <w:t xml:space="preserve"> صححناه من كتاب العيون ص 194. </w:t>
      </w:r>
    </w:p>
    <w:p w:rsidR="00B171D4" w:rsidRDefault="00B171D4" w:rsidP="00B171D4">
      <w:pPr>
        <w:pStyle w:val="libFootnote0"/>
        <w:rPr>
          <w:rtl/>
        </w:rPr>
      </w:pPr>
      <w:r>
        <w:rPr>
          <w:rtl/>
        </w:rPr>
        <w:t>2</w:t>
      </w:r>
      <w:r w:rsidR="00AC41E0">
        <w:rPr>
          <w:rtl/>
        </w:rPr>
        <w:t xml:space="preserve"> - </w:t>
      </w:r>
      <w:r>
        <w:rPr>
          <w:rtl/>
        </w:rPr>
        <w:t>في نسخة ( ب ) و ( هـ</w:t>
      </w:r>
      <w:r>
        <w:rPr>
          <w:rFonts w:hint="cs"/>
          <w:rtl/>
        </w:rPr>
        <w:t xml:space="preserve"> </w:t>
      </w:r>
      <w:r>
        <w:rPr>
          <w:rtl/>
        </w:rPr>
        <w:t xml:space="preserve">) </w:t>
      </w:r>
      <w:r>
        <w:rPr>
          <w:rFonts w:hint="cs"/>
          <w:rtl/>
        </w:rPr>
        <w:t>«</w:t>
      </w:r>
      <w:r>
        <w:rPr>
          <w:rtl/>
        </w:rPr>
        <w:t xml:space="preserve"> الحسن بن علي الخزرجي الأنصاري السعيدي </w:t>
      </w:r>
      <w:r>
        <w:rPr>
          <w:rFonts w:hint="cs"/>
          <w:rtl/>
        </w:rPr>
        <w:t>»</w:t>
      </w:r>
      <w:r>
        <w:rPr>
          <w:rtl/>
        </w:rPr>
        <w:t xml:space="preserve">. وفي العيون كما في المتن. </w:t>
      </w:r>
    </w:p>
    <w:p w:rsidR="00B171D4" w:rsidRDefault="00B171D4" w:rsidP="00B171D4">
      <w:pPr>
        <w:pStyle w:val="libFootnote0"/>
        <w:rPr>
          <w:rtl/>
        </w:rPr>
      </w:pPr>
      <w:r>
        <w:rPr>
          <w:rtl/>
        </w:rPr>
        <w:t>3</w:t>
      </w:r>
      <w:r w:rsidR="00AC41E0">
        <w:rPr>
          <w:rtl/>
        </w:rPr>
        <w:t xml:space="preserve"> - </w:t>
      </w:r>
      <w:r>
        <w:rPr>
          <w:rtl/>
        </w:rPr>
        <w:t>المربعة بفتح الأول يحتمل أن يكون اسما للمكان الذي فيه اليربوع أي الفار البري</w:t>
      </w:r>
      <w:r w:rsidR="0073240D">
        <w:rPr>
          <w:rtl/>
        </w:rPr>
        <w:t>،</w:t>
      </w:r>
      <w:r>
        <w:rPr>
          <w:rtl/>
        </w:rPr>
        <w:t xml:space="preserve"> وذكر العلامة المجلسي </w:t>
      </w:r>
      <w:r w:rsidR="0073240D" w:rsidRPr="0073240D">
        <w:rPr>
          <w:rStyle w:val="libAlaemChar"/>
          <w:rFonts w:hint="cs"/>
          <w:rtl/>
        </w:rPr>
        <w:t>رحمه‌الله</w:t>
      </w:r>
      <w:r>
        <w:rPr>
          <w:rtl/>
        </w:rPr>
        <w:t xml:space="preserve"> في البحار في الصفحة السادسة من الجزء السادس من الطبعة الحديثة بعد ذكر هذا الحديث وجوها لها.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الحسين سيد العابدين</w:t>
      </w:r>
      <w:r w:rsidR="0073240D">
        <w:rPr>
          <w:rtl/>
        </w:rPr>
        <w:t>،</w:t>
      </w:r>
      <w:r>
        <w:rPr>
          <w:rtl/>
        </w:rPr>
        <w:t xml:space="preserve"> قال</w:t>
      </w:r>
      <w:r w:rsidR="0073240D">
        <w:rPr>
          <w:rtl/>
        </w:rPr>
        <w:t>:</w:t>
      </w:r>
      <w:r>
        <w:rPr>
          <w:rtl/>
        </w:rPr>
        <w:t xml:space="preserve"> حدثني أبي سيد شباب أهل الجنة الحسين</w:t>
      </w:r>
      <w:r w:rsidR="0073240D">
        <w:rPr>
          <w:rtl/>
        </w:rPr>
        <w:t>،</w:t>
      </w:r>
      <w:r>
        <w:rPr>
          <w:rtl/>
        </w:rPr>
        <w:t xml:space="preserve"> قال</w:t>
      </w:r>
      <w:r w:rsidR="0073240D">
        <w:rPr>
          <w:rtl/>
        </w:rPr>
        <w:t>:</w:t>
      </w:r>
      <w:r>
        <w:rPr>
          <w:rtl/>
        </w:rPr>
        <w:t xml:space="preserve"> حدثني أبي علي بن أبي طالب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سمعت النبي </w:t>
      </w:r>
      <w:r w:rsidR="0073240D" w:rsidRPr="0073240D">
        <w:rPr>
          <w:rStyle w:val="libAlaemChar"/>
          <w:rFonts w:hint="cs"/>
          <w:rtl/>
        </w:rPr>
        <w:t>صلى‌الله‌عليه‌وآله</w:t>
      </w:r>
      <w:r>
        <w:rPr>
          <w:rtl/>
        </w:rPr>
        <w:t xml:space="preserve"> يقول</w:t>
      </w:r>
      <w:r w:rsidR="0073240D">
        <w:rPr>
          <w:rtl/>
        </w:rPr>
        <w:t>:</w:t>
      </w:r>
      <w:r>
        <w:rPr>
          <w:rtl/>
        </w:rPr>
        <w:t xml:space="preserve"> قال الله جل جلاله</w:t>
      </w:r>
      <w:r w:rsidR="0073240D">
        <w:rPr>
          <w:rtl/>
        </w:rPr>
        <w:t>:</w:t>
      </w:r>
      <w:r>
        <w:rPr>
          <w:rtl/>
        </w:rPr>
        <w:t xml:space="preserve"> إني أنا الله لا إله إلا أنا فاعبدوني</w:t>
      </w:r>
      <w:r w:rsidR="0073240D">
        <w:rPr>
          <w:rtl/>
        </w:rPr>
        <w:t>،</w:t>
      </w:r>
      <w:r>
        <w:rPr>
          <w:rtl/>
        </w:rPr>
        <w:t xml:space="preserve"> من جاء منكم بشهادة أن لا إله إلا الله بالاخلاص دخل في حصني ومن دخل في حصني أمن من عذابي. </w:t>
      </w:r>
    </w:p>
    <w:p w:rsidR="00B171D4" w:rsidRDefault="00B171D4" w:rsidP="00B171D4">
      <w:pPr>
        <w:pStyle w:val="libNormal"/>
        <w:rPr>
          <w:rtl/>
        </w:rPr>
      </w:pPr>
      <w:r>
        <w:rPr>
          <w:rtl/>
        </w:rPr>
        <w:t>23</w:t>
      </w:r>
      <w:r w:rsidR="00AC41E0">
        <w:rPr>
          <w:rtl/>
        </w:rPr>
        <w:t xml:space="preserve"> - </w:t>
      </w:r>
      <w:r>
        <w:rPr>
          <w:rtl/>
        </w:rPr>
        <w:t xml:space="preserve">حدثنا محمد بن موسى بن المتوكل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أبو الحسين محمد بن جعفر الأسدي</w:t>
      </w:r>
      <w:r w:rsidR="0073240D">
        <w:rPr>
          <w:rtl/>
        </w:rPr>
        <w:t>،</w:t>
      </w:r>
      <w:r>
        <w:rPr>
          <w:rtl/>
        </w:rPr>
        <w:t xml:space="preserve"> قال</w:t>
      </w:r>
      <w:r w:rsidR="0073240D">
        <w:rPr>
          <w:rtl/>
        </w:rPr>
        <w:t>:</w:t>
      </w:r>
      <w:r>
        <w:rPr>
          <w:rtl/>
        </w:rPr>
        <w:t xml:space="preserve"> حدثنا محمد بن الحسين الصوفي</w:t>
      </w:r>
      <w:r w:rsidR="0073240D">
        <w:rPr>
          <w:rtl/>
        </w:rPr>
        <w:t>،</w:t>
      </w:r>
      <w:r>
        <w:rPr>
          <w:rtl/>
        </w:rPr>
        <w:t xml:space="preserve"> قال</w:t>
      </w:r>
      <w:r w:rsidR="0073240D">
        <w:rPr>
          <w:rtl/>
        </w:rPr>
        <w:t>:</w:t>
      </w:r>
      <w:r>
        <w:rPr>
          <w:rtl/>
        </w:rPr>
        <w:t xml:space="preserve"> حدثنا يوسف ابن عقيل</w:t>
      </w:r>
      <w:r w:rsidR="0073240D">
        <w:rPr>
          <w:rtl/>
        </w:rPr>
        <w:t>،</w:t>
      </w:r>
      <w:r>
        <w:rPr>
          <w:rtl/>
        </w:rPr>
        <w:t xml:space="preserve"> عن إسحاق بن راهويه</w:t>
      </w:r>
      <w:r w:rsidR="0073240D">
        <w:rPr>
          <w:rtl/>
        </w:rPr>
        <w:t>،</w:t>
      </w:r>
      <w:r>
        <w:rPr>
          <w:rtl/>
        </w:rPr>
        <w:t xml:space="preserve"> قال</w:t>
      </w:r>
      <w:r w:rsidR="0073240D">
        <w:rPr>
          <w:rtl/>
        </w:rPr>
        <w:t>:</w:t>
      </w:r>
      <w:r>
        <w:rPr>
          <w:rtl/>
        </w:rPr>
        <w:t xml:space="preserve"> لما وافى أبو الحسن الرضا </w:t>
      </w:r>
      <w:r w:rsidR="0073240D" w:rsidRPr="0073240D">
        <w:rPr>
          <w:rStyle w:val="libAlaemChar"/>
          <w:rFonts w:hint="cs"/>
          <w:rtl/>
        </w:rPr>
        <w:t>عليه‌السلام</w:t>
      </w:r>
      <w:r>
        <w:rPr>
          <w:rtl/>
        </w:rPr>
        <w:t xml:space="preserve"> بنيسابور وأراد أن يخرج منها إلى المأمون اجتمع إليه أصحاب الحديث فقالوا له</w:t>
      </w:r>
      <w:r w:rsidR="0073240D">
        <w:rPr>
          <w:rtl/>
        </w:rPr>
        <w:t>:</w:t>
      </w:r>
      <w:r>
        <w:rPr>
          <w:rtl/>
        </w:rPr>
        <w:t xml:space="preserve"> يا ابن رسول الله ترحل عنا ولا تحدثنا </w:t>
      </w:r>
      <w:r w:rsidRPr="00B171D4">
        <w:rPr>
          <w:rStyle w:val="libFootnotenumChar"/>
          <w:rtl/>
        </w:rPr>
        <w:t>(1)</w:t>
      </w:r>
      <w:r>
        <w:rPr>
          <w:rtl/>
        </w:rPr>
        <w:t xml:space="preserve"> بحديث فنستفيده منك؟ وكان قد قعد في العمارية</w:t>
      </w:r>
      <w:r w:rsidR="0073240D">
        <w:rPr>
          <w:rtl/>
        </w:rPr>
        <w:t>،</w:t>
      </w:r>
      <w:r>
        <w:rPr>
          <w:rtl/>
        </w:rPr>
        <w:t xml:space="preserve"> فأطلع رأسه وقال</w:t>
      </w:r>
      <w:r w:rsidR="0073240D">
        <w:rPr>
          <w:rtl/>
        </w:rPr>
        <w:t>:</w:t>
      </w:r>
      <w:r>
        <w:rPr>
          <w:rtl/>
        </w:rPr>
        <w:t xml:space="preserve"> سمعت أبي موسى بن جعفر يقول</w:t>
      </w:r>
      <w:r w:rsidR="0073240D">
        <w:rPr>
          <w:rtl/>
        </w:rPr>
        <w:t>:</w:t>
      </w:r>
      <w:r>
        <w:rPr>
          <w:rtl/>
        </w:rPr>
        <w:t xml:space="preserve"> سمعت أبي جعفر بن محمد يقول</w:t>
      </w:r>
      <w:r w:rsidR="0073240D">
        <w:rPr>
          <w:rtl/>
        </w:rPr>
        <w:t>:</w:t>
      </w:r>
      <w:r>
        <w:rPr>
          <w:rFonts w:hint="cs"/>
          <w:rtl/>
        </w:rPr>
        <w:t xml:space="preserve"> </w:t>
      </w:r>
      <w:r>
        <w:rPr>
          <w:rtl/>
        </w:rPr>
        <w:t>سمعت أبي محمد بن علي يقول</w:t>
      </w:r>
      <w:r w:rsidR="0073240D">
        <w:rPr>
          <w:rtl/>
        </w:rPr>
        <w:t>:</w:t>
      </w:r>
      <w:r>
        <w:rPr>
          <w:rtl/>
        </w:rPr>
        <w:t xml:space="preserve"> سمعت أبي علي بن الحسين يقول</w:t>
      </w:r>
      <w:r w:rsidR="0073240D">
        <w:rPr>
          <w:rtl/>
        </w:rPr>
        <w:t>:</w:t>
      </w:r>
      <w:r>
        <w:rPr>
          <w:rtl/>
        </w:rPr>
        <w:t xml:space="preserve"> سمعت أبي الحسين ابن علي بن أبي طالب يقول</w:t>
      </w:r>
      <w:r w:rsidR="0073240D">
        <w:rPr>
          <w:rtl/>
        </w:rPr>
        <w:t>:</w:t>
      </w:r>
      <w:r>
        <w:rPr>
          <w:rtl/>
        </w:rPr>
        <w:t xml:space="preserve"> سمعت أبي أمير المؤمنين علي بن أبي طالب يقول</w:t>
      </w:r>
      <w:r w:rsidR="0073240D">
        <w:rPr>
          <w:rtl/>
        </w:rPr>
        <w:t>:</w:t>
      </w:r>
      <w:r>
        <w:rPr>
          <w:rtl/>
        </w:rPr>
        <w:t xml:space="preserve"> سمعت رسول الله </w:t>
      </w:r>
      <w:r w:rsidR="0073240D" w:rsidRPr="0073240D">
        <w:rPr>
          <w:rStyle w:val="libAlaemChar"/>
          <w:rFonts w:hint="cs"/>
          <w:rtl/>
        </w:rPr>
        <w:t>صلى‌الله‌عليه‌وآله</w:t>
      </w:r>
      <w:r>
        <w:rPr>
          <w:rtl/>
        </w:rPr>
        <w:t xml:space="preserve"> يقول</w:t>
      </w:r>
      <w:r w:rsidR="0073240D">
        <w:rPr>
          <w:rtl/>
        </w:rPr>
        <w:t>:</w:t>
      </w:r>
      <w:r>
        <w:rPr>
          <w:rtl/>
        </w:rPr>
        <w:t xml:space="preserve"> سمعت جبرئيل يقول</w:t>
      </w:r>
      <w:r w:rsidR="0073240D">
        <w:rPr>
          <w:rtl/>
        </w:rPr>
        <w:t>:</w:t>
      </w:r>
      <w:r>
        <w:rPr>
          <w:rtl/>
        </w:rPr>
        <w:t xml:space="preserve"> سمعت الله جل جلاله يقول</w:t>
      </w:r>
      <w:r w:rsidR="0073240D">
        <w:rPr>
          <w:rtl/>
        </w:rPr>
        <w:t>:</w:t>
      </w:r>
      <w:r>
        <w:rPr>
          <w:rtl/>
        </w:rPr>
        <w:t xml:space="preserve"> لا إله إلا الله حصني فمن دخل أمن من عذابي. </w:t>
      </w:r>
    </w:p>
    <w:p w:rsidR="00B171D4" w:rsidRDefault="00B171D4" w:rsidP="00B171D4">
      <w:pPr>
        <w:pStyle w:val="libNormal"/>
        <w:rPr>
          <w:rtl/>
        </w:rPr>
      </w:pPr>
      <w:r>
        <w:rPr>
          <w:rtl/>
        </w:rPr>
        <w:t>قال</w:t>
      </w:r>
      <w:r w:rsidR="0073240D">
        <w:rPr>
          <w:rtl/>
        </w:rPr>
        <w:t>:</w:t>
      </w:r>
      <w:r>
        <w:rPr>
          <w:rtl/>
        </w:rPr>
        <w:t xml:space="preserve"> فلما مرت الراحلة نادانا. بشروطها وأنا من شروطها. </w:t>
      </w:r>
    </w:p>
    <w:p w:rsidR="00B171D4" w:rsidRDefault="00B171D4" w:rsidP="00B171D4">
      <w:pPr>
        <w:pStyle w:val="libNormal"/>
        <w:rPr>
          <w:rtl/>
        </w:rPr>
      </w:pPr>
      <w:r>
        <w:rPr>
          <w:rtl/>
        </w:rPr>
        <w:t>قال مصنف هذا الكتاب</w:t>
      </w:r>
      <w:r w:rsidR="0073240D">
        <w:rPr>
          <w:rtl/>
        </w:rPr>
        <w:t>:</w:t>
      </w:r>
      <w:r>
        <w:rPr>
          <w:rtl/>
        </w:rPr>
        <w:t xml:space="preserve"> من شروطها الاقرار للرضا </w:t>
      </w:r>
      <w:r w:rsidR="0073240D" w:rsidRPr="0073240D">
        <w:rPr>
          <w:rStyle w:val="libAlaemChar"/>
          <w:rFonts w:hint="cs"/>
          <w:rtl/>
        </w:rPr>
        <w:t>عليه‌السلام</w:t>
      </w:r>
      <w:r>
        <w:rPr>
          <w:rtl/>
        </w:rPr>
        <w:t xml:space="preserve"> بأنه إمام من قبل الله عزوجل على العباد</w:t>
      </w:r>
      <w:r w:rsidR="0073240D">
        <w:rPr>
          <w:rtl/>
        </w:rPr>
        <w:t>،</w:t>
      </w:r>
      <w:r>
        <w:rPr>
          <w:rtl/>
        </w:rPr>
        <w:t xml:space="preserve"> مفترض الطاعة عليهم. </w:t>
      </w:r>
    </w:p>
    <w:p w:rsidR="00B171D4" w:rsidRDefault="00B171D4" w:rsidP="00B171D4">
      <w:pPr>
        <w:pStyle w:val="libNormal"/>
        <w:rPr>
          <w:rtl/>
        </w:rPr>
      </w:pPr>
      <w:r>
        <w:rPr>
          <w:rtl/>
        </w:rPr>
        <w:t>24</w:t>
      </w:r>
      <w:r w:rsidR="00AC41E0">
        <w:rPr>
          <w:rtl/>
        </w:rPr>
        <w:t xml:space="preserve"> - </w:t>
      </w:r>
      <w:r>
        <w:rPr>
          <w:rtl/>
        </w:rPr>
        <w:t>حدثنا أبو نصر محمد بن أحمد بن تميم السرخسي</w:t>
      </w:r>
      <w:r w:rsidR="0073240D">
        <w:rPr>
          <w:rtl/>
        </w:rPr>
        <w:t>،</w:t>
      </w:r>
      <w:r>
        <w:rPr>
          <w:rtl/>
        </w:rPr>
        <w:t xml:space="preserve"> قال</w:t>
      </w:r>
      <w:r w:rsidR="0073240D">
        <w:rPr>
          <w:rtl/>
        </w:rPr>
        <w:t>:</w:t>
      </w:r>
      <w:r>
        <w:rPr>
          <w:rtl/>
        </w:rPr>
        <w:t xml:space="preserve"> حدثنا أبو لبيد محمد بن إدريس الشامي</w:t>
      </w:r>
      <w:r w:rsidR="0073240D">
        <w:rPr>
          <w:rtl/>
        </w:rPr>
        <w:t>،</w:t>
      </w:r>
      <w:r>
        <w:rPr>
          <w:rtl/>
        </w:rPr>
        <w:t xml:space="preserve"> قال</w:t>
      </w:r>
      <w:r w:rsidR="0073240D">
        <w:rPr>
          <w:rtl/>
        </w:rPr>
        <w:t>:</w:t>
      </w:r>
      <w:r>
        <w:rPr>
          <w:rtl/>
        </w:rPr>
        <w:t xml:space="preserve"> حدثنا إسحاق بن إسرائيل</w:t>
      </w:r>
      <w:r w:rsidR="0073240D">
        <w:rPr>
          <w:rtl/>
        </w:rPr>
        <w:t>،</w:t>
      </w:r>
      <w:r>
        <w:rPr>
          <w:rtl/>
        </w:rPr>
        <w:t xml:space="preserve"> قال</w:t>
      </w:r>
      <w:r w:rsidR="0073240D">
        <w:rPr>
          <w:rtl/>
        </w:rPr>
        <w:t>:</w:t>
      </w:r>
      <w:r>
        <w:rPr>
          <w:rtl/>
        </w:rPr>
        <w:t xml:space="preserve"> حدثنا حريز </w:t>
      </w:r>
      <w:r w:rsidRPr="00B171D4">
        <w:rPr>
          <w:rStyle w:val="libFootnotenumChar"/>
          <w:rtl/>
        </w:rPr>
        <w:t>(2)</w:t>
      </w:r>
      <w:r>
        <w:rPr>
          <w:rtl/>
        </w:rPr>
        <w:t xml:space="preserve"> عن عبد العزيز</w:t>
      </w:r>
      <w:r w:rsidR="0073240D">
        <w:rPr>
          <w:rtl/>
        </w:rPr>
        <w:t>،</w:t>
      </w:r>
      <w:r>
        <w:rPr>
          <w:rtl/>
        </w:rPr>
        <w:t xml:space="preserve"> عن زيد بن وهب</w:t>
      </w:r>
      <w:r w:rsidR="0073240D">
        <w:rPr>
          <w:rtl/>
        </w:rPr>
        <w:t>،</w:t>
      </w:r>
      <w:r>
        <w:rPr>
          <w:rtl/>
        </w:rPr>
        <w:t xml:space="preserve"> عن أبي ذر </w:t>
      </w:r>
      <w:r w:rsidR="0073240D" w:rsidRPr="0073240D">
        <w:rPr>
          <w:rStyle w:val="libAlaemChar"/>
          <w:rFonts w:hint="cs"/>
          <w:rtl/>
        </w:rPr>
        <w:t>رحمه‌الله</w:t>
      </w:r>
      <w:r>
        <w:rPr>
          <w:rtl/>
        </w:rPr>
        <w:t xml:space="preserve"> قال</w:t>
      </w:r>
      <w:r w:rsidR="0073240D">
        <w:rPr>
          <w:rtl/>
        </w:rPr>
        <w:t>:</w:t>
      </w:r>
      <w:r>
        <w:rPr>
          <w:rtl/>
        </w:rPr>
        <w:t xml:space="preserve"> خرجت ليلة من الليالي فإذا رسول الله </w:t>
      </w:r>
      <w:r w:rsidR="0073240D" w:rsidRPr="0073240D">
        <w:rPr>
          <w:rStyle w:val="libAlaemChar"/>
          <w:rFonts w:hint="cs"/>
          <w:rtl/>
        </w:rPr>
        <w:t>صلى‌الله‌عليه‌وآله</w:t>
      </w:r>
      <w:r>
        <w:rPr>
          <w:rtl/>
        </w:rPr>
        <w:t xml:space="preserve"> يمشي وحده ليس معه إنسان</w:t>
      </w:r>
      <w:r w:rsidR="0073240D">
        <w:rPr>
          <w:rtl/>
        </w:rPr>
        <w:t>،</w:t>
      </w:r>
      <w:r>
        <w:rPr>
          <w:rtl/>
        </w:rPr>
        <w:t xml:space="preserve"> فظننت أنه يكره أن يمشي معه أحد</w:t>
      </w:r>
      <w:r w:rsidR="0073240D">
        <w:rPr>
          <w:rtl/>
        </w:rPr>
        <w:t>،</w:t>
      </w:r>
      <w:r>
        <w:rPr>
          <w:rtl/>
        </w:rPr>
        <w:t xml:space="preserve"> قال</w:t>
      </w:r>
      <w:r w:rsidR="0073240D">
        <w:rPr>
          <w:rtl/>
        </w:rPr>
        <w:t>:</w:t>
      </w:r>
      <w:r>
        <w:rPr>
          <w:rtl/>
        </w:rPr>
        <w:t xml:space="preserve"> فجعلت أمشي في ظل القمر</w:t>
      </w:r>
      <w:r w:rsidR="0073240D">
        <w:rPr>
          <w:rtl/>
        </w:rPr>
        <w:t>،</w:t>
      </w:r>
      <w:r>
        <w:rPr>
          <w:rtl/>
        </w:rPr>
        <w:t xml:space="preserve"> فالتفت فرآني</w:t>
      </w:r>
      <w:r w:rsidR="0073240D">
        <w:rPr>
          <w:rtl/>
        </w:rPr>
        <w:t>،</w:t>
      </w:r>
      <w:r>
        <w:rPr>
          <w:rtl/>
        </w:rPr>
        <w:t xml:space="preserve"> فقال</w:t>
      </w:r>
      <w:r w:rsidR="0073240D">
        <w:rPr>
          <w:rtl/>
        </w:rPr>
        <w:t>:</w:t>
      </w:r>
      <w:r>
        <w:rPr>
          <w:rtl/>
        </w:rPr>
        <w:t xml:space="preserve"> من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ط ) و ( ن ) ( ولم تحدثنا ). </w:t>
      </w:r>
    </w:p>
    <w:p w:rsidR="00B171D4" w:rsidRDefault="00B171D4" w:rsidP="00B171D4">
      <w:pPr>
        <w:pStyle w:val="libFootnote0"/>
        <w:rPr>
          <w:rtl/>
        </w:rPr>
      </w:pPr>
      <w:r>
        <w:rPr>
          <w:rtl/>
        </w:rPr>
        <w:t>2</w:t>
      </w:r>
      <w:r w:rsidR="00AC41E0">
        <w:rPr>
          <w:rtl/>
        </w:rPr>
        <w:t xml:space="preserve"> - </w:t>
      </w:r>
      <w:r>
        <w:rPr>
          <w:rtl/>
        </w:rPr>
        <w:t xml:space="preserve">أخرجه البخاري في صحيحه ج 8 ص 116 عن حريز عن زيد عن أبي ذر </w:t>
      </w:r>
      <w:r w:rsidR="0073240D" w:rsidRPr="0073240D">
        <w:rPr>
          <w:rStyle w:val="libAlaemChar"/>
          <w:rFonts w:hint="cs"/>
          <w:rtl/>
        </w:rPr>
        <w:t>رضي‌الله‌عنه</w:t>
      </w:r>
      <w:r>
        <w:rPr>
          <w:rtl/>
        </w:rPr>
        <w:t xml:space="preserve">.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هذا؟ قلت</w:t>
      </w:r>
      <w:r w:rsidR="0073240D">
        <w:rPr>
          <w:rtl/>
        </w:rPr>
        <w:t>:</w:t>
      </w:r>
      <w:r>
        <w:rPr>
          <w:rtl/>
        </w:rPr>
        <w:t xml:space="preserve"> أبو ذر جعلني الله فداك</w:t>
      </w:r>
      <w:r w:rsidR="0073240D">
        <w:rPr>
          <w:rtl/>
        </w:rPr>
        <w:t>،</w:t>
      </w:r>
      <w:r>
        <w:rPr>
          <w:rtl/>
        </w:rPr>
        <w:t xml:space="preserve"> قال</w:t>
      </w:r>
      <w:r w:rsidR="0073240D">
        <w:rPr>
          <w:rtl/>
        </w:rPr>
        <w:t>:</w:t>
      </w:r>
      <w:r>
        <w:rPr>
          <w:rtl/>
        </w:rPr>
        <w:t xml:space="preserve"> يا أبا ذر تعال</w:t>
      </w:r>
      <w:r w:rsidR="0073240D">
        <w:rPr>
          <w:rtl/>
        </w:rPr>
        <w:t>،</w:t>
      </w:r>
      <w:r>
        <w:rPr>
          <w:rtl/>
        </w:rPr>
        <w:t xml:space="preserve"> فمشيت معه ساعة</w:t>
      </w:r>
      <w:r w:rsidR="0073240D">
        <w:rPr>
          <w:rtl/>
        </w:rPr>
        <w:t>،</w:t>
      </w:r>
      <w:r>
        <w:rPr>
          <w:rtl/>
        </w:rPr>
        <w:t xml:space="preserve"> فقال</w:t>
      </w:r>
      <w:r w:rsidR="0073240D">
        <w:rPr>
          <w:rtl/>
        </w:rPr>
        <w:t>:</w:t>
      </w:r>
      <w:r>
        <w:rPr>
          <w:rtl/>
        </w:rPr>
        <w:t xml:space="preserve"> إن المكثرين هم الأقلون </w:t>
      </w:r>
      <w:r w:rsidRPr="00B171D4">
        <w:rPr>
          <w:rStyle w:val="libFootnotenumChar"/>
          <w:rtl/>
        </w:rPr>
        <w:t>(1)</w:t>
      </w:r>
      <w:r>
        <w:rPr>
          <w:rtl/>
        </w:rPr>
        <w:t xml:space="preserve"> يوم القيامة إلا من أعطاه الله خيرا فنفح منه بيمينه وشماله </w:t>
      </w:r>
      <w:r w:rsidRPr="00B171D4">
        <w:rPr>
          <w:rStyle w:val="libFootnotenumChar"/>
          <w:rtl/>
        </w:rPr>
        <w:t>(2)</w:t>
      </w:r>
      <w:r>
        <w:rPr>
          <w:rtl/>
        </w:rPr>
        <w:t xml:space="preserve"> وبين يديه ووراءه وعمل فيه خيرا</w:t>
      </w:r>
      <w:r w:rsidR="0073240D">
        <w:rPr>
          <w:rtl/>
        </w:rPr>
        <w:t>،</w:t>
      </w:r>
      <w:r>
        <w:rPr>
          <w:rtl/>
        </w:rPr>
        <w:t xml:space="preserve"> قال</w:t>
      </w:r>
      <w:r w:rsidR="0073240D">
        <w:rPr>
          <w:rtl/>
        </w:rPr>
        <w:t>:</w:t>
      </w:r>
      <w:r>
        <w:rPr>
          <w:rtl/>
        </w:rPr>
        <w:t xml:space="preserve"> فمشيت معه ساعة</w:t>
      </w:r>
      <w:r w:rsidR="0073240D">
        <w:rPr>
          <w:rtl/>
        </w:rPr>
        <w:t>،</w:t>
      </w:r>
      <w:r>
        <w:rPr>
          <w:rtl/>
        </w:rPr>
        <w:t xml:space="preserve"> فقال</w:t>
      </w:r>
      <w:r w:rsidR="0073240D">
        <w:rPr>
          <w:rtl/>
        </w:rPr>
        <w:t>:</w:t>
      </w:r>
      <w:r>
        <w:rPr>
          <w:rtl/>
        </w:rPr>
        <w:t xml:space="preserve"> اجلس ههنا</w:t>
      </w:r>
      <w:r w:rsidR="0073240D">
        <w:rPr>
          <w:rtl/>
        </w:rPr>
        <w:t>،</w:t>
      </w:r>
      <w:r>
        <w:rPr>
          <w:rtl/>
        </w:rPr>
        <w:t xml:space="preserve"> وأجلسني في قاع حوله حجارة</w:t>
      </w:r>
      <w:r w:rsidR="0073240D">
        <w:rPr>
          <w:rtl/>
        </w:rPr>
        <w:t>،</w:t>
      </w:r>
      <w:r>
        <w:rPr>
          <w:rtl/>
        </w:rPr>
        <w:t xml:space="preserve"> فقال لي</w:t>
      </w:r>
      <w:r w:rsidR="0073240D">
        <w:rPr>
          <w:rtl/>
        </w:rPr>
        <w:t>:</w:t>
      </w:r>
      <w:r>
        <w:rPr>
          <w:rtl/>
        </w:rPr>
        <w:t xml:space="preserve"> إجلس حتى أرجع إليك</w:t>
      </w:r>
      <w:r w:rsidR="0073240D">
        <w:rPr>
          <w:rtl/>
        </w:rPr>
        <w:t>،</w:t>
      </w:r>
      <w:r>
        <w:rPr>
          <w:rtl/>
        </w:rPr>
        <w:t xml:space="preserve"> قال</w:t>
      </w:r>
      <w:r w:rsidR="0073240D">
        <w:rPr>
          <w:rtl/>
        </w:rPr>
        <w:t>:</w:t>
      </w:r>
      <w:r>
        <w:rPr>
          <w:rtl/>
        </w:rPr>
        <w:t xml:space="preserve"> وانطلق في الحرة حتى لم أره وتوارى عني</w:t>
      </w:r>
      <w:r w:rsidR="0073240D">
        <w:rPr>
          <w:rtl/>
        </w:rPr>
        <w:t>،</w:t>
      </w:r>
      <w:r>
        <w:rPr>
          <w:rtl/>
        </w:rPr>
        <w:t xml:space="preserve"> فأطال اللبث</w:t>
      </w:r>
      <w:r w:rsidR="0073240D">
        <w:rPr>
          <w:rtl/>
        </w:rPr>
        <w:t>،</w:t>
      </w:r>
      <w:r>
        <w:rPr>
          <w:rtl/>
        </w:rPr>
        <w:t xml:space="preserve"> ثم إني سمعته </w:t>
      </w:r>
      <w:r w:rsidR="0073240D" w:rsidRPr="0073240D">
        <w:rPr>
          <w:rStyle w:val="libAlaemChar"/>
          <w:rFonts w:hint="cs"/>
          <w:rtl/>
        </w:rPr>
        <w:t>صلى‌الله‌عليه‌وآله</w:t>
      </w:r>
      <w:r>
        <w:rPr>
          <w:rtl/>
        </w:rPr>
        <w:t xml:space="preserve"> وهو مقبل وهو يقول</w:t>
      </w:r>
      <w:r w:rsidR="0073240D">
        <w:rPr>
          <w:rtl/>
        </w:rPr>
        <w:t>:</w:t>
      </w:r>
      <w:r>
        <w:rPr>
          <w:rtl/>
        </w:rPr>
        <w:t xml:space="preserve"> وإن زنى أن سرق</w:t>
      </w:r>
      <w:r w:rsidR="0073240D">
        <w:rPr>
          <w:rtl/>
        </w:rPr>
        <w:t>،</w:t>
      </w:r>
      <w:r>
        <w:rPr>
          <w:rtl/>
        </w:rPr>
        <w:t xml:space="preserve"> قال</w:t>
      </w:r>
      <w:r w:rsidR="0073240D">
        <w:rPr>
          <w:rtl/>
        </w:rPr>
        <w:t>:</w:t>
      </w:r>
      <w:r>
        <w:rPr>
          <w:rtl/>
        </w:rPr>
        <w:t xml:space="preserve"> فلما جاء لم أصبر حتى قلت</w:t>
      </w:r>
      <w:r w:rsidR="0073240D">
        <w:rPr>
          <w:rtl/>
        </w:rPr>
        <w:t>:</w:t>
      </w:r>
      <w:r>
        <w:rPr>
          <w:rtl/>
        </w:rPr>
        <w:t xml:space="preserve"> يا نبي الله جعلني الله فداك من تكلمه في جانب الحرة؟ فإني ما سمعت أحدا يرد عليك من الجواب شيئا</w:t>
      </w:r>
      <w:r w:rsidR="0073240D">
        <w:rPr>
          <w:rtl/>
        </w:rPr>
        <w:t>،</w:t>
      </w:r>
      <w:r>
        <w:rPr>
          <w:rtl/>
        </w:rPr>
        <w:t xml:space="preserve"> قال</w:t>
      </w:r>
      <w:r w:rsidR="0073240D">
        <w:rPr>
          <w:rtl/>
        </w:rPr>
        <w:t>:</w:t>
      </w:r>
      <w:r>
        <w:rPr>
          <w:rtl/>
        </w:rPr>
        <w:t xml:space="preserve"> ذاك جبرئيل عرض لي في جانب الحرة</w:t>
      </w:r>
      <w:r w:rsidR="0073240D">
        <w:rPr>
          <w:rtl/>
        </w:rPr>
        <w:t>،</w:t>
      </w:r>
      <w:r>
        <w:rPr>
          <w:rtl/>
        </w:rPr>
        <w:t xml:space="preserve"> فقال</w:t>
      </w:r>
      <w:r w:rsidR="0073240D">
        <w:rPr>
          <w:rtl/>
        </w:rPr>
        <w:t>:</w:t>
      </w:r>
      <w:r>
        <w:rPr>
          <w:rtl/>
        </w:rPr>
        <w:t xml:space="preserve"> بشر أمتك أنه من مات لا يشرك بالله عزوجل شيئا دخل الجنة</w:t>
      </w:r>
      <w:r w:rsidR="0073240D">
        <w:rPr>
          <w:rtl/>
        </w:rPr>
        <w:t>،</w:t>
      </w:r>
      <w:r>
        <w:rPr>
          <w:rtl/>
        </w:rPr>
        <w:t xml:space="preserve"> قال</w:t>
      </w:r>
      <w:r w:rsidR="0073240D">
        <w:rPr>
          <w:rtl/>
        </w:rPr>
        <w:t>:</w:t>
      </w:r>
      <w:r>
        <w:rPr>
          <w:rtl/>
        </w:rPr>
        <w:t xml:space="preserve"> قلت</w:t>
      </w:r>
      <w:r w:rsidR="0073240D">
        <w:rPr>
          <w:rtl/>
        </w:rPr>
        <w:t>:</w:t>
      </w:r>
      <w:r>
        <w:rPr>
          <w:rtl/>
        </w:rPr>
        <w:t xml:space="preserve"> يا جبرئيل وإن زنى وإن سرق؟ قال</w:t>
      </w:r>
      <w:r w:rsidR="0073240D">
        <w:rPr>
          <w:rtl/>
        </w:rPr>
        <w:t>:</w:t>
      </w:r>
      <w:r>
        <w:rPr>
          <w:rtl/>
        </w:rPr>
        <w:t xml:space="preserve"> نعم وإن شرب الخمر </w:t>
      </w:r>
      <w:r w:rsidRPr="00B171D4">
        <w:rPr>
          <w:rStyle w:val="libFootnotenumChar"/>
          <w:rtl/>
        </w:rPr>
        <w:t>(3)</w:t>
      </w:r>
      <w:r>
        <w:rPr>
          <w:rtl/>
        </w:rPr>
        <w:t xml:space="preserve">. </w:t>
      </w:r>
    </w:p>
    <w:p w:rsidR="00B171D4" w:rsidRDefault="00B171D4" w:rsidP="00B171D4">
      <w:pPr>
        <w:pStyle w:val="libNormal"/>
        <w:rPr>
          <w:rtl/>
        </w:rPr>
      </w:pPr>
      <w:r>
        <w:rPr>
          <w:rtl/>
        </w:rPr>
        <w:t>قال مصنف هذا الكتاب</w:t>
      </w:r>
      <w:r w:rsidR="0073240D">
        <w:rPr>
          <w:rtl/>
        </w:rPr>
        <w:t>:</w:t>
      </w:r>
      <w:r>
        <w:rPr>
          <w:rtl/>
        </w:rPr>
        <w:t xml:space="preserve"> يعني بذلك أنه يوفق للتوبة حتى يدخل الجنة. </w:t>
      </w:r>
    </w:p>
    <w:p w:rsidR="00B171D4" w:rsidRDefault="00B171D4" w:rsidP="00B171D4">
      <w:pPr>
        <w:pStyle w:val="libNormal"/>
        <w:rPr>
          <w:rtl/>
        </w:rPr>
      </w:pPr>
      <w:r>
        <w:rPr>
          <w:rtl/>
        </w:rPr>
        <w:t>25</w:t>
      </w:r>
      <w:r w:rsidR="00AC41E0">
        <w:rPr>
          <w:rtl/>
        </w:rPr>
        <w:t xml:space="preserve"> - </w:t>
      </w:r>
      <w:r>
        <w:rPr>
          <w:rtl/>
        </w:rPr>
        <w:t>حدثنا أبو الحسن أحمد بن محمد بن أحمد بن غالب الأنماطي</w:t>
      </w:r>
      <w:r w:rsidR="0073240D">
        <w:rPr>
          <w:rtl/>
        </w:rPr>
        <w:t>،</w:t>
      </w:r>
      <w:r>
        <w:rPr>
          <w:rtl/>
        </w:rPr>
        <w:t xml:space="preserve"> قال أخبرنا أبو عمرو أحمد بن الحسن بن غزوان</w:t>
      </w:r>
      <w:r w:rsidR="0073240D">
        <w:rPr>
          <w:rtl/>
        </w:rPr>
        <w:t>،</w:t>
      </w:r>
      <w:r>
        <w:rPr>
          <w:rtl/>
        </w:rPr>
        <w:t xml:space="preserve"> قال</w:t>
      </w:r>
      <w:r w:rsidR="0073240D">
        <w:rPr>
          <w:rtl/>
        </w:rPr>
        <w:t>:</w:t>
      </w:r>
      <w:r>
        <w:rPr>
          <w:rtl/>
        </w:rPr>
        <w:t xml:space="preserve"> حدثنا إبراهيم بن أحمد</w:t>
      </w:r>
      <w:r w:rsidR="0073240D">
        <w:rPr>
          <w:rtl/>
        </w:rPr>
        <w:t>،</w:t>
      </w:r>
      <w:r>
        <w:rPr>
          <w:rtl/>
        </w:rPr>
        <w:t xml:space="preserve"> قال</w:t>
      </w:r>
      <w:r w:rsidR="0073240D">
        <w:rPr>
          <w:rtl/>
        </w:rPr>
        <w:t>:</w:t>
      </w:r>
      <w:r>
        <w:rPr>
          <w:rtl/>
        </w:rPr>
        <w:t xml:space="preserve"> حدثنا داود بن عمرو</w:t>
      </w:r>
      <w:r w:rsidR="0073240D">
        <w:rPr>
          <w:rtl/>
        </w:rPr>
        <w:t>،</w:t>
      </w:r>
      <w:r>
        <w:rPr>
          <w:rtl/>
        </w:rPr>
        <w:t xml:space="preserve"> قال</w:t>
      </w:r>
      <w:r w:rsidR="0073240D">
        <w:rPr>
          <w:rtl/>
        </w:rPr>
        <w:t>:</w:t>
      </w:r>
      <w:r>
        <w:rPr>
          <w:rtl/>
        </w:rPr>
        <w:t xml:space="preserve"> حدثنا عبد الله بن جعفر</w:t>
      </w:r>
      <w:r w:rsidR="0073240D">
        <w:rPr>
          <w:rtl/>
        </w:rPr>
        <w:t>،</w:t>
      </w:r>
      <w:r>
        <w:rPr>
          <w:rtl/>
        </w:rPr>
        <w:t xml:space="preserve"> عن زيد بن أسلم</w:t>
      </w:r>
      <w:r w:rsidR="0073240D">
        <w:rPr>
          <w:rtl/>
        </w:rPr>
        <w:t>،</w:t>
      </w:r>
      <w:r>
        <w:rPr>
          <w:rtl/>
        </w:rPr>
        <w:t xml:space="preserve"> عن عطاء بن يسار</w:t>
      </w:r>
      <w:r w:rsidR="0073240D">
        <w:rPr>
          <w:rtl/>
        </w:rPr>
        <w:t>،</w:t>
      </w:r>
      <w:r>
        <w:rPr>
          <w:rtl/>
        </w:rPr>
        <w:t xml:space="preserve"> عن أبي هريرة</w:t>
      </w:r>
      <w:r w:rsidR="0073240D">
        <w:rPr>
          <w:rtl/>
        </w:rPr>
        <w:t>،</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Pr>
          <w:rtl/>
        </w:rPr>
        <w:t xml:space="preserve"> بينا رجل مستلق على ظهره ينظر إلى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الأقلون جمع الأقل وهو صفة مشبهة على نحو أحمر وأحمق بمعنى المقل الذي لا شيء عنده. وفي صحيح البخاري ( هم المقلون ). </w:t>
      </w:r>
    </w:p>
    <w:p w:rsidR="00B171D4" w:rsidRPr="005B55E4" w:rsidRDefault="00B171D4" w:rsidP="00B171D4">
      <w:pPr>
        <w:pStyle w:val="libFootnote0"/>
        <w:rPr>
          <w:rtl/>
        </w:rPr>
      </w:pPr>
      <w:r w:rsidRPr="005B55E4">
        <w:rPr>
          <w:rtl/>
        </w:rPr>
        <w:t>2</w:t>
      </w:r>
      <w:r w:rsidR="00AC41E0">
        <w:rPr>
          <w:rtl/>
        </w:rPr>
        <w:t xml:space="preserve"> - </w:t>
      </w:r>
      <w:r w:rsidRPr="005B55E4">
        <w:rPr>
          <w:rtl/>
        </w:rPr>
        <w:t>النفح بالحاء المهملة</w:t>
      </w:r>
      <w:r w:rsidR="0073240D">
        <w:rPr>
          <w:rtl/>
        </w:rPr>
        <w:t>:</w:t>
      </w:r>
      <w:r w:rsidRPr="005B55E4">
        <w:rPr>
          <w:rtl/>
        </w:rPr>
        <w:t xml:space="preserve"> الضرب والرمي كما في النهاية الأثيرية وفي الصحيح ( فنفح فيه يمينه وشماله ) أي ضرب يديه فيه بالعطاء. وعلى ما في المتن ( من ) للتبعيض والضمير المجرور بها يرجع إلى المال المدلول عليه في الكلام لا إلى ( خيرا ) لأن المراد منه التوفيق وحب الإنفاق الناشئ من الإيمان بالله واليوم الآخر</w:t>
      </w:r>
      <w:r w:rsidR="0073240D">
        <w:rPr>
          <w:rtl/>
        </w:rPr>
        <w:t>،</w:t>
      </w:r>
      <w:r w:rsidRPr="005B55E4">
        <w:rPr>
          <w:rtl/>
        </w:rPr>
        <w:t xml:space="preserve"> والباء للظرفية</w:t>
      </w:r>
      <w:r w:rsidR="0073240D">
        <w:rPr>
          <w:rtl/>
        </w:rPr>
        <w:t>،</w:t>
      </w:r>
      <w:r w:rsidRPr="005B55E4">
        <w:rPr>
          <w:rtl/>
        </w:rPr>
        <w:t xml:space="preserve"> ومعنى الكلام</w:t>
      </w:r>
      <w:r w:rsidR="0073240D">
        <w:rPr>
          <w:rtl/>
        </w:rPr>
        <w:t>:</w:t>
      </w:r>
      <w:r w:rsidRPr="005B55E4">
        <w:rPr>
          <w:rFonts w:hint="cs"/>
          <w:rtl/>
        </w:rPr>
        <w:t xml:space="preserve"> </w:t>
      </w:r>
      <w:r w:rsidRPr="005B55E4">
        <w:rPr>
          <w:rtl/>
        </w:rPr>
        <w:t>إلا من أعطاه الله التوفيق وحب الإنفاق فأخرج بعضا من ماله فيمن حوله من الفقراء والجيران</w:t>
      </w:r>
      <w:r w:rsidR="0073240D">
        <w:rPr>
          <w:rtl/>
        </w:rPr>
        <w:t>،</w:t>
      </w:r>
      <w:r w:rsidRPr="005B55E4">
        <w:rPr>
          <w:rtl/>
        </w:rPr>
        <w:t xml:space="preserve"> وفي نسخة ( ط ) و ( ن ) و ( ج ) و ( هـ</w:t>
      </w:r>
      <w:r w:rsidRPr="005B55E4">
        <w:rPr>
          <w:rFonts w:hint="cs"/>
          <w:rtl/>
        </w:rPr>
        <w:t xml:space="preserve"> </w:t>
      </w:r>
      <w:r w:rsidRPr="005B55E4">
        <w:rPr>
          <w:rtl/>
        </w:rPr>
        <w:t xml:space="preserve">) ( فنفخ ) بالخاء المعجمة. </w:t>
      </w:r>
    </w:p>
    <w:p w:rsidR="00B171D4" w:rsidRDefault="00B171D4" w:rsidP="00B171D4">
      <w:pPr>
        <w:pStyle w:val="libFootnote0"/>
        <w:rPr>
          <w:rtl/>
        </w:rPr>
      </w:pPr>
      <w:r>
        <w:rPr>
          <w:rtl/>
        </w:rPr>
        <w:t>3</w:t>
      </w:r>
      <w:r w:rsidR="00AC41E0">
        <w:rPr>
          <w:rtl/>
        </w:rPr>
        <w:t xml:space="preserve"> - </w:t>
      </w:r>
      <w:r>
        <w:rPr>
          <w:rtl/>
        </w:rPr>
        <w:t xml:space="preserve">هذا الحديث بعينه سندا ومتنا مذكور في الباب الثالث والستين. وليس بمذكور ههنا في نسخة ( ب ) و ( د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السماء وإلى النجوم ويقول</w:t>
      </w:r>
      <w:r w:rsidR="0073240D">
        <w:rPr>
          <w:rtl/>
        </w:rPr>
        <w:t>:</w:t>
      </w:r>
      <w:r>
        <w:rPr>
          <w:rtl/>
        </w:rPr>
        <w:t xml:space="preserve"> والله إن لك لربا هو خالقك اللهم اغفر لي</w:t>
      </w:r>
      <w:r w:rsidR="0073240D">
        <w:rPr>
          <w:rtl/>
        </w:rPr>
        <w:t>،</w:t>
      </w:r>
      <w:r>
        <w:rPr>
          <w:rtl/>
        </w:rPr>
        <w:t xml:space="preserve"> قال</w:t>
      </w:r>
      <w:r w:rsidR="0073240D">
        <w:rPr>
          <w:rtl/>
        </w:rPr>
        <w:t>:</w:t>
      </w:r>
      <w:r>
        <w:rPr>
          <w:rtl/>
        </w:rPr>
        <w:t xml:space="preserve"> فنظر الله عزوجل إليه فغفر له. </w:t>
      </w:r>
    </w:p>
    <w:p w:rsidR="00B171D4" w:rsidRDefault="00B171D4" w:rsidP="00B171D4">
      <w:pPr>
        <w:pStyle w:val="libNormal"/>
        <w:rPr>
          <w:rtl/>
        </w:rPr>
      </w:pPr>
      <w:r>
        <w:rPr>
          <w:rtl/>
        </w:rPr>
        <w:t>قال مصنف هذا الكتاب</w:t>
      </w:r>
      <w:r w:rsidR="0073240D">
        <w:rPr>
          <w:rtl/>
        </w:rPr>
        <w:t>:</w:t>
      </w:r>
      <w:r>
        <w:rPr>
          <w:rtl/>
        </w:rPr>
        <w:t xml:space="preserve"> وقد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أولم ينظروا في ملكوت السماوات والأرض وما خلق الله من شيء</w:t>
      </w:r>
      <w:r>
        <w:rPr>
          <w:rtl/>
        </w:rPr>
        <w:t xml:space="preserve"> </w:t>
      </w:r>
      <w:r w:rsidRPr="0073240D">
        <w:rPr>
          <w:rStyle w:val="libAlaemChar"/>
          <w:rtl/>
        </w:rPr>
        <w:t>)</w:t>
      </w:r>
      <w:r>
        <w:rPr>
          <w:rtl/>
        </w:rPr>
        <w:t xml:space="preserve"> </w:t>
      </w:r>
      <w:r w:rsidRPr="00B171D4">
        <w:rPr>
          <w:rStyle w:val="libFootnotenumChar"/>
          <w:rtl/>
        </w:rPr>
        <w:t>(1)</w:t>
      </w:r>
      <w:r>
        <w:rPr>
          <w:rtl/>
        </w:rPr>
        <w:t xml:space="preserve"> يعني بذلك</w:t>
      </w:r>
      <w:r w:rsidR="0073240D">
        <w:rPr>
          <w:rtl/>
        </w:rPr>
        <w:t>:</w:t>
      </w:r>
      <w:r>
        <w:rPr>
          <w:rtl/>
        </w:rPr>
        <w:t xml:space="preserve"> أولم يتفكروا في ملكوت السماوات والأرض وفي عجائب صنعها</w:t>
      </w:r>
      <w:r w:rsidR="0073240D">
        <w:rPr>
          <w:rtl/>
        </w:rPr>
        <w:t>،</w:t>
      </w:r>
      <w:r>
        <w:rPr>
          <w:rtl/>
        </w:rPr>
        <w:t xml:space="preserve"> أولم ينظروا في ذلك نظر مستدل معتبر</w:t>
      </w:r>
      <w:r w:rsidR="0073240D">
        <w:rPr>
          <w:rtl/>
        </w:rPr>
        <w:t>،</w:t>
      </w:r>
      <w:r>
        <w:rPr>
          <w:rtl/>
        </w:rPr>
        <w:t xml:space="preserve"> فيعرفوا بما يرون ما أقامه الله عزوجل من السماوات والأرض مع عظم أجسامها وثقلها على غير عمد وتسكينه إياها بغير آله</w:t>
      </w:r>
      <w:r w:rsidR="0073240D">
        <w:rPr>
          <w:rtl/>
        </w:rPr>
        <w:t>،</w:t>
      </w:r>
      <w:r>
        <w:rPr>
          <w:rtl/>
        </w:rPr>
        <w:t xml:space="preserve"> فيستدلوا بذلك على خالقها ومالكها ومقيمها أنه لا يشبه الأجسام ولا ما يتخذ الكافرون إلها من دون الله عزوجل</w:t>
      </w:r>
      <w:r w:rsidR="0073240D">
        <w:rPr>
          <w:rtl/>
        </w:rPr>
        <w:t>،</w:t>
      </w:r>
      <w:r>
        <w:rPr>
          <w:rtl/>
        </w:rPr>
        <w:t xml:space="preserve"> إذ كانت الأجسام لا تقدر على إقامة الصغير من الأجسام في الهواء بغير عمد وبغير آلة</w:t>
      </w:r>
      <w:r w:rsidR="0073240D">
        <w:rPr>
          <w:rtl/>
        </w:rPr>
        <w:t>،</w:t>
      </w:r>
      <w:r>
        <w:rPr>
          <w:rtl/>
        </w:rPr>
        <w:t xml:space="preserve"> فيعرفوا بذلك خالق السماوات والأرض وسائر الأجسام</w:t>
      </w:r>
      <w:r w:rsidR="0073240D">
        <w:rPr>
          <w:rtl/>
        </w:rPr>
        <w:t>،</w:t>
      </w:r>
      <w:r>
        <w:rPr>
          <w:rtl/>
        </w:rPr>
        <w:t xml:space="preserve"> ويعرفوا أنه لا يشبهها ولا تشبهه في قدرة الله وملكه </w:t>
      </w:r>
      <w:r w:rsidRPr="00B171D4">
        <w:rPr>
          <w:rStyle w:val="libFootnotenumChar"/>
          <w:rtl/>
        </w:rPr>
        <w:t>(2)</w:t>
      </w:r>
      <w:r>
        <w:rPr>
          <w:rtl/>
        </w:rPr>
        <w:t xml:space="preserve"> وأما ملكوت السماوات والأرض فهو ملك الله لها واقتداره عليها</w:t>
      </w:r>
      <w:r w:rsidR="0073240D">
        <w:rPr>
          <w:rtl/>
        </w:rPr>
        <w:t>،</w:t>
      </w:r>
      <w:r>
        <w:rPr>
          <w:rtl/>
        </w:rPr>
        <w:t xml:space="preserve"> وأراد بذلك</w:t>
      </w:r>
      <w:r w:rsidR="0073240D">
        <w:rPr>
          <w:rtl/>
        </w:rPr>
        <w:t>،</w:t>
      </w:r>
      <w:r>
        <w:rPr>
          <w:rtl/>
        </w:rPr>
        <w:t xml:space="preserve"> أولم ينظروا ويتفكروا في السماوات والأرض في الخلق الله عزوجل إياهما على ما يشاهدونهما عليه</w:t>
      </w:r>
      <w:r w:rsidR="0073240D">
        <w:rPr>
          <w:rtl/>
        </w:rPr>
        <w:t>،</w:t>
      </w:r>
      <w:r>
        <w:rPr>
          <w:rtl/>
        </w:rPr>
        <w:t xml:space="preserve"> فيعلموا أن الله عزوجل هو مالكها والمقتدر عليها لأنها مملوكة مخلوقة</w:t>
      </w:r>
      <w:r w:rsidR="0073240D">
        <w:rPr>
          <w:rtl/>
        </w:rPr>
        <w:t>،</w:t>
      </w:r>
      <w:r>
        <w:rPr>
          <w:rtl/>
        </w:rPr>
        <w:t xml:space="preserve"> وهي في قدرته وسلطانه وملكه</w:t>
      </w:r>
      <w:r w:rsidR="0073240D">
        <w:rPr>
          <w:rtl/>
        </w:rPr>
        <w:t>،</w:t>
      </w:r>
      <w:r>
        <w:rPr>
          <w:rtl/>
        </w:rPr>
        <w:t xml:space="preserve"> فجعل نظرهم في السماوات والأرض وفي خلق الله لها نظرا في ملكوتها وفي ملك الله لها لأن الله عزوجل لا يخلق إلا ما يملكه ويقدر عليه</w:t>
      </w:r>
      <w:r w:rsidR="0073240D">
        <w:rPr>
          <w:rtl/>
        </w:rPr>
        <w:t>،</w:t>
      </w:r>
      <w:r>
        <w:rPr>
          <w:rtl/>
        </w:rPr>
        <w:t xml:space="preserve"> وعنى بقوله</w:t>
      </w:r>
      <w:r w:rsidR="0073240D">
        <w:rPr>
          <w:rtl/>
        </w:rPr>
        <w:t>:</w:t>
      </w:r>
      <w:r>
        <w:rPr>
          <w:rtl/>
        </w:rPr>
        <w:t xml:space="preserve"> ( وما خلق الله من شيء ) يعني</w:t>
      </w:r>
      <w:r w:rsidR="0073240D">
        <w:rPr>
          <w:rtl/>
        </w:rPr>
        <w:t>:</w:t>
      </w:r>
      <w:r>
        <w:rPr>
          <w:rtl/>
        </w:rPr>
        <w:t xml:space="preserve"> من أصناف خلقه</w:t>
      </w:r>
      <w:r w:rsidR="0073240D">
        <w:rPr>
          <w:rtl/>
        </w:rPr>
        <w:t>،</w:t>
      </w:r>
      <w:r>
        <w:rPr>
          <w:rtl/>
        </w:rPr>
        <w:t xml:space="preserve"> فيستدلون به على أن الله خالقها وأنه أولى بالإلهية من الأجسام المحدثة المخلوقة. </w:t>
      </w:r>
    </w:p>
    <w:p w:rsidR="00B171D4" w:rsidRDefault="00B171D4" w:rsidP="00B171D4">
      <w:pPr>
        <w:pStyle w:val="libNormal"/>
        <w:rPr>
          <w:rtl/>
        </w:rPr>
      </w:pPr>
      <w:r>
        <w:rPr>
          <w:rtl/>
        </w:rPr>
        <w:t>26</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يعقوب بن يزيد</w:t>
      </w:r>
      <w:r w:rsidR="0073240D">
        <w:rPr>
          <w:rtl/>
        </w:rPr>
        <w:t>،</w:t>
      </w:r>
      <w:r>
        <w:rPr>
          <w:rtl/>
        </w:rPr>
        <w:t xml:space="preserve"> عن محمد بن أبي عمير</w:t>
      </w:r>
      <w:r w:rsidR="0073240D">
        <w:rPr>
          <w:rtl/>
        </w:rPr>
        <w:t>،</w:t>
      </w:r>
      <w:r>
        <w:rPr>
          <w:rtl/>
        </w:rPr>
        <w:t xml:space="preserve"> عن محمد بن حمران</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من قال. لا إله إلا الله مخلصا دخل الجنة وإخلاصه أن تحجزه لا إله إلا الله عما حرم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الأعراف</w:t>
      </w:r>
      <w:r w:rsidR="0073240D">
        <w:rPr>
          <w:rtl/>
        </w:rPr>
        <w:t>:</w:t>
      </w:r>
      <w:r>
        <w:rPr>
          <w:rtl/>
        </w:rPr>
        <w:t xml:space="preserve"> 185. </w:t>
      </w:r>
    </w:p>
    <w:p w:rsidR="00B171D4" w:rsidRDefault="00B171D4" w:rsidP="00B171D4">
      <w:pPr>
        <w:pStyle w:val="libFootnote0"/>
        <w:rPr>
          <w:rtl/>
        </w:rPr>
      </w:pPr>
      <w:r>
        <w:rPr>
          <w:rtl/>
        </w:rPr>
        <w:t>2</w:t>
      </w:r>
      <w:r w:rsidR="00AC41E0">
        <w:rPr>
          <w:rtl/>
        </w:rPr>
        <w:t xml:space="preserve"> - </w:t>
      </w:r>
      <w:r>
        <w:rPr>
          <w:rtl/>
        </w:rPr>
        <w:t>لم أعلم لهذا القيد وجها لأنه تعالى لا يشبهه شيء في شيء</w:t>
      </w:r>
      <w:r w:rsidR="0073240D">
        <w:rPr>
          <w:rtl/>
        </w:rPr>
        <w:t>،</w:t>
      </w:r>
      <w:r>
        <w:rPr>
          <w:rtl/>
        </w:rPr>
        <w:t xml:space="preserve"> إلا أن يتعلق الظرف بقوله</w:t>
      </w:r>
      <w:r w:rsidR="0073240D">
        <w:rPr>
          <w:rtl/>
        </w:rPr>
        <w:t>:</w:t>
      </w:r>
      <w:r>
        <w:rPr>
          <w:rtl/>
        </w:rPr>
        <w:t xml:space="preserve"> ( يعرفوا ) على وجه بعيد.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الله عزوجل. </w:t>
      </w:r>
    </w:p>
    <w:p w:rsidR="00B171D4" w:rsidRDefault="00B171D4" w:rsidP="00B171D4">
      <w:pPr>
        <w:pStyle w:val="libNormal"/>
        <w:rPr>
          <w:rtl/>
        </w:rPr>
      </w:pPr>
      <w:r>
        <w:rPr>
          <w:rtl/>
        </w:rPr>
        <w:t>27</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 بن عيسى</w:t>
      </w:r>
      <w:r w:rsidR="0073240D">
        <w:rPr>
          <w:rtl/>
        </w:rPr>
        <w:t>،</w:t>
      </w:r>
      <w:r>
        <w:rPr>
          <w:rtl/>
        </w:rPr>
        <w:t xml:space="preserve"> والحسن بن علي الكوفي</w:t>
      </w:r>
      <w:r w:rsidR="0073240D">
        <w:rPr>
          <w:rtl/>
        </w:rPr>
        <w:t>،</w:t>
      </w:r>
      <w:r>
        <w:rPr>
          <w:rtl/>
        </w:rPr>
        <w:t xml:space="preserve"> وإبراهيم بن هاشم كلهم</w:t>
      </w:r>
      <w:r w:rsidR="0073240D">
        <w:rPr>
          <w:rtl/>
        </w:rPr>
        <w:t>،</w:t>
      </w:r>
      <w:r>
        <w:rPr>
          <w:rtl/>
        </w:rPr>
        <w:t xml:space="preserve"> عن الحسين ابن سيف</w:t>
      </w:r>
      <w:r w:rsidR="0073240D">
        <w:rPr>
          <w:rtl/>
        </w:rPr>
        <w:t>،</w:t>
      </w:r>
      <w:r>
        <w:rPr>
          <w:rtl/>
        </w:rPr>
        <w:t xml:space="preserve"> عن سليمان بن عمرو</w:t>
      </w:r>
      <w:r w:rsidR="0073240D">
        <w:rPr>
          <w:rtl/>
        </w:rPr>
        <w:t>،</w:t>
      </w:r>
      <w:r>
        <w:rPr>
          <w:rtl/>
        </w:rPr>
        <w:t xml:space="preserve"> عن المهاجر بن الحسين </w:t>
      </w:r>
      <w:r w:rsidRPr="00B171D4">
        <w:rPr>
          <w:rStyle w:val="libFootnotenumChar"/>
          <w:rtl/>
        </w:rPr>
        <w:t>(1)</w:t>
      </w:r>
      <w:r w:rsidR="0073240D">
        <w:rPr>
          <w:rtl/>
        </w:rPr>
        <w:t>،</w:t>
      </w:r>
      <w:r>
        <w:rPr>
          <w:rtl/>
        </w:rPr>
        <w:t xml:space="preserve"> عن زيد بن أرقم</w:t>
      </w:r>
      <w:r w:rsidR="0073240D">
        <w:rPr>
          <w:rtl/>
        </w:rPr>
        <w:t>،</w:t>
      </w:r>
      <w:r>
        <w:rPr>
          <w:rtl/>
        </w:rPr>
        <w:t xml:space="preserve"> عن النبي </w:t>
      </w:r>
      <w:r w:rsidR="0073240D" w:rsidRPr="0073240D">
        <w:rPr>
          <w:rStyle w:val="libAlaemChar"/>
          <w:rFonts w:hint="cs"/>
          <w:rtl/>
        </w:rPr>
        <w:t>صلى‌الله‌عليه‌وآله‌وسلم</w:t>
      </w:r>
      <w:r w:rsidR="0073240D">
        <w:rPr>
          <w:rtl/>
        </w:rPr>
        <w:t>،</w:t>
      </w:r>
      <w:r>
        <w:rPr>
          <w:rtl/>
        </w:rPr>
        <w:t xml:space="preserve"> قال</w:t>
      </w:r>
      <w:r w:rsidR="0073240D">
        <w:rPr>
          <w:rtl/>
        </w:rPr>
        <w:t>:</w:t>
      </w:r>
      <w:r>
        <w:rPr>
          <w:rtl/>
        </w:rPr>
        <w:t xml:space="preserve"> من قال</w:t>
      </w:r>
      <w:r w:rsidR="0073240D">
        <w:rPr>
          <w:rtl/>
        </w:rPr>
        <w:t>:</w:t>
      </w:r>
      <w:r>
        <w:rPr>
          <w:rtl/>
        </w:rPr>
        <w:t xml:space="preserve"> لا إله إلا الله مخلصا دخل الجنة</w:t>
      </w:r>
      <w:r w:rsidR="0073240D">
        <w:rPr>
          <w:rtl/>
        </w:rPr>
        <w:t>،</w:t>
      </w:r>
      <w:r>
        <w:rPr>
          <w:rtl/>
        </w:rPr>
        <w:t xml:space="preserve"> وإخلاصه أن تحجزه لا إله إلا الله عما حرم الله عزوجل. </w:t>
      </w:r>
    </w:p>
    <w:p w:rsidR="00B171D4" w:rsidRDefault="00B171D4" w:rsidP="00B171D4">
      <w:pPr>
        <w:pStyle w:val="libNormal"/>
        <w:rPr>
          <w:rtl/>
        </w:rPr>
      </w:pPr>
      <w:r>
        <w:rPr>
          <w:rtl/>
        </w:rPr>
        <w:t>28</w:t>
      </w:r>
      <w:r w:rsidR="00AC41E0">
        <w:rPr>
          <w:rtl/>
        </w:rPr>
        <w:t xml:space="preserve"> - </w:t>
      </w:r>
      <w:r>
        <w:rPr>
          <w:rtl/>
        </w:rPr>
        <w:t>حدثنا أبو علي الحسن بن علي بن محمد بن علي بن عمرو العطار ببلخ</w:t>
      </w:r>
      <w:r w:rsidR="0073240D">
        <w:rPr>
          <w:rtl/>
        </w:rPr>
        <w:t>،</w:t>
      </w:r>
      <w:r>
        <w:rPr>
          <w:rtl/>
        </w:rPr>
        <w:t xml:space="preserve"> قال</w:t>
      </w:r>
      <w:r w:rsidR="0073240D">
        <w:rPr>
          <w:rtl/>
        </w:rPr>
        <w:t>:</w:t>
      </w:r>
      <w:r>
        <w:rPr>
          <w:rtl/>
        </w:rPr>
        <w:t xml:space="preserve"> حدثنا محمد بن محمود</w:t>
      </w:r>
      <w:r w:rsidR="0073240D">
        <w:rPr>
          <w:rtl/>
        </w:rPr>
        <w:t>،</w:t>
      </w:r>
      <w:r>
        <w:rPr>
          <w:rtl/>
        </w:rPr>
        <w:t xml:space="preserve"> قال</w:t>
      </w:r>
      <w:r w:rsidR="0073240D">
        <w:rPr>
          <w:rtl/>
        </w:rPr>
        <w:t>:</w:t>
      </w:r>
      <w:r>
        <w:rPr>
          <w:rtl/>
        </w:rPr>
        <w:t xml:space="preserve"> حدثنا حمران</w:t>
      </w:r>
      <w:r w:rsidR="0073240D">
        <w:rPr>
          <w:rtl/>
        </w:rPr>
        <w:t>،</w:t>
      </w:r>
      <w:r>
        <w:rPr>
          <w:rtl/>
        </w:rPr>
        <w:t xml:space="preserve"> عن مالك بن إبراهيم بن طهمان</w:t>
      </w:r>
      <w:r w:rsidR="0073240D">
        <w:rPr>
          <w:rtl/>
        </w:rPr>
        <w:t>،</w:t>
      </w:r>
      <w:r>
        <w:rPr>
          <w:rtl/>
        </w:rPr>
        <w:t xml:space="preserve"> عن ( أبي ) حصين</w:t>
      </w:r>
      <w:r w:rsidR="0073240D">
        <w:rPr>
          <w:rtl/>
        </w:rPr>
        <w:t>،</w:t>
      </w:r>
      <w:r>
        <w:rPr>
          <w:rtl/>
        </w:rPr>
        <w:t xml:space="preserve"> عن الأسود بن هلال </w:t>
      </w:r>
      <w:r w:rsidRPr="00B171D4">
        <w:rPr>
          <w:rStyle w:val="libFootnotenumChar"/>
          <w:rtl/>
        </w:rPr>
        <w:t>(2)</w:t>
      </w:r>
      <w:r w:rsidR="0073240D">
        <w:rPr>
          <w:rtl/>
        </w:rPr>
        <w:t>،</w:t>
      </w:r>
      <w:r>
        <w:rPr>
          <w:rtl/>
        </w:rPr>
        <w:t xml:space="preserve"> عن معاذ بن جبل</w:t>
      </w:r>
      <w:r w:rsidR="0073240D">
        <w:rPr>
          <w:rtl/>
        </w:rPr>
        <w:t>،</w:t>
      </w:r>
      <w:r>
        <w:rPr>
          <w:rtl/>
        </w:rPr>
        <w:t xml:space="preserve"> قال</w:t>
      </w:r>
      <w:r w:rsidR="0073240D">
        <w:rPr>
          <w:rtl/>
        </w:rPr>
        <w:t>:</w:t>
      </w:r>
      <w:r>
        <w:rPr>
          <w:rtl/>
        </w:rPr>
        <w:t xml:space="preserve"> كنت رديف النبي </w:t>
      </w:r>
      <w:r w:rsidR="0073240D" w:rsidRPr="0073240D">
        <w:rPr>
          <w:rStyle w:val="libAlaemChar"/>
          <w:rFonts w:hint="cs"/>
          <w:rtl/>
        </w:rPr>
        <w:t>صلى‌الله‌عليه‌وآله</w:t>
      </w:r>
      <w:r w:rsidR="0073240D">
        <w:rPr>
          <w:rtl/>
        </w:rPr>
        <w:t>،</w:t>
      </w:r>
      <w:r>
        <w:rPr>
          <w:rtl/>
        </w:rPr>
        <w:t xml:space="preserve"> فقال</w:t>
      </w:r>
      <w:r w:rsidR="0073240D">
        <w:rPr>
          <w:rtl/>
        </w:rPr>
        <w:t>:</w:t>
      </w:r>
      <w:r>
        <w:rPr>
          <w:rtl/>
        </w:rPr>
        <w:t xml:space="preserve"> يا معاذ هل تدري ما حق الله عزوجل على العباد؟</w:t>
      </w:r>
      <w:r w:rsidR="00AC41E0">
        <w:rPr>
          <w:rtl/>
        </w:rPr>
        <w:t xml:space="preserve"> - </w:t>
      </w:r>
      <w:r>
        <w:rPr>
          <w:rtl/>
        </w:rPr>
        <w:t>يقولها ثلاثا</w:t>
      </w:r>
      <w:r w:rsidR="00AC41E0">
        <w:rPr>
          <w:rtl/>
        </w:rPr>
        <w:t xml:space="preserve"> -</w:t>
      </w:r>
      <w:r w:rsidR="0073240D">
        <w:rPr>
          <w:rtl/>
        </w:rPr>
        <w:t>،</w:t>
      </w:r>
      <w:r>
        <w:rPr>
          <w:rtl/>
        </w:rPr>
        <w:t xml:space="preserve"> قال</w:t>
      </w:r>
      <w:r w:rsidR="0073240D">
        <w:rPr>
          <w:rtl/>
        </w:rPr>
        <w:t>:</w:t>
      </w:r>
      <w:r>
        <w:rPr>
          <w:rtl/>
        </w:rPr>
        <w:t xml:space="preserve"> قلت</w:t>
      </w:r>
      <w:r w:rsidR="0073240D">
        <w:rPr>
          <w:rtl/>
        </w:rPr>
        <w:t>:</w:t>
      </w:r>
      <w:r>
        <w:rPr>
          <w:rtl/>
        </w:rPr>
        <w:t xml:space="preserve"> الله ورسوله أعلم</w:t>
      </w:r>
      <w:r w:rsidR="0073240D">
        <w:rPr>
          <w:rtl/>
        </w:rPr>
        <w:t>،</w:t>
      </w:r>
      <w:r>
        <w:rPr>
          <w:rtl/>
        </w:rPr>
        <w:t xml:space="preserve"> فقال رسول الله</w:t>
      </w:r>
      <w:r w:rsidR="0073240D">
        <w:rPr>
          <w:rtl/>
        </w:rPr>
        <w:t>:</w:t>
      </w:r>
      <w:r>
        <w:rPr>
          <w:rtl/>
        </w:rPr>
        <w:t xml:space="preserve"> حق الله عزوجل على العباد أن لا يشركوا به شيئا</w:t>
      </w:r>
      <w:r w:rsidR="0073240D">
        <w:rPr>
          <w:rtl/>
        </w:rPr>
        <w:t>،</w:t>
      </w:r>
      <w:r>
        <w:rPr>
          <w:rtl/>
        </w:rPr>
        <w:t xml:space="preserve"> ثم قال </w:t>
      </w:r>
      <w:r w:rsidR="0073240D" w:rsidRPr="0073240D">
        <w:rPr>
          <w:rStyle w:val="libAlaemChar"/>
          <w:rFonts w:hint="cs"/>
          <w:rtl/>
        </w:rPr>
        <w:t>صلى‌الله‌عليه‌وآله‌وسلم</w:t>
      </w:r>
      <w:r w:rsidR="0073240D">
        <w:rPr>
          <w:rtl/>
        </w:rPr>
        <w:t>:</w:t>
      </w:r>
      <w:r>
        <w:rPr>
          <w:rtl/>
        </w:rPr>
        <w:t xml:space="preserve"> هل تدري ما حق العباد على الله عزوجل إذا فعلوا ذلك؟ قال</w:t>
      </w:r>
      <w:r w:rsidR="0073240D">
        <w:rPr>
          <w:rtl/>
        </w:rPr>
        <w:t>:</w:t>
      </w:r>
      <w:r>
        <w:rPr>
          <w:rtl/>
        </w:rPr>
        <w:t xml:space="preserve"> قلت</w:t>
      </w:r>
      <w:r w:rsidR="0073240D">
        <w:rPr>
          <w:rtl/>
        </w:rPr>
        <w:t>:</w:t>
      </w:r>
      <w:r>
        <w:rPr>
          <w:rtl/>
        </w:rPr>
        <w:t xml:space="preserve"> الله ورسوله أعلم</w:t>
      </w:r>
      <w:r w:rsidR="0073240D">
        <w:rPr>
          <w:rtl/>
        </w:rPr>
        <w:t>،</w:t>
      </w:r>
      <w:r>
        <w:rPr>
          <w:rtl/>
        </w:rPr>
        <w:t xml:space="preserve"> قال</w:t>
      </w:r>
      <w:r w:rsidR="0073240D">
        <w:rPr>
          <w:rtl/>
        </w:rPr>
        <w:t>:</w:t>
      </w:r>
      <w:r>
        <w:rPr>
          <w:rtl/>
        </w:rPr>
        <w:t xml:space="preserve"> أن لا يعذبهم</w:t>
      </w:r>
      <w:r w:rsidR="0073240D">
        <w:rPr>
          <w:rtl/>
        </w:rPr>
        <w:t>،</w:t>
      </w:r>
      <w:r>
        <w:rPr>
          <w:rtl/>
        </w:rPr>
        <w:t xml:space="preserve"> أو قال</w:t>
      </w:r>
      <w:r w:rsidR="0073240D">
        <w:rPr>
          <w:rtl/>
        </w:rPr>
        <w:t>:</w:t>
      </w:r>
      <w:r>
        <w:rPr>
          <w:rtl/>
        </w:rPr>
        <w:t xml:space="preserve"> أن لا يدخلهم النار. </w:t>
      </w:r>
    </w:p>
    <w:p w:rsidR="00B171D4" w:rsidRDefault="00B171D4" w:rsidP="00B171D4">
      <w:pPr>
        <w:pStyle w:val="libNormal"/>
        <w:rPr>
          <w:rtl/>
        </w:rPr>
      </w:pPr>
      <w:r>
        <w:rPr>
          <w:rtl/>
        </w:rPr>
        <w:t>29</w:t>
      </w:r>
      <w:r w:rsidR="00AC41E0">
        <w:rPr>
          <w:rtl/>
        </w:rPr>
        <w:t xml:space="preserve"> - </w:t>
      </w:r>
      <w:r>
        <w:rPr>
          <w:rtl/>
        </w:rPr>
        <w:t>حدثنا أبو أحمد الحسن بن عبد الله بن سعيد العسكري</w:t>
      </w:r>
      <w:r w:rsidR="0073240D">
        <w:rPr>
          <w:rtl/>
        </w:rPr>
        <w:t>:</w:t>
      </w:r>
      <w:r>
        <w:rPr>
          <w:rtl/>
        </w:rPr>
        <w:t xml:space="preserve"> قال</w:t>
      </w:r>
      <w:r w:rsidR="0073240D">
        <w:rPr>
          <w:rtl/>
        </w:rPr>
        <w:t>:</w:t>
      </w:r>
      <w:r>
        <w:rPr>
          <w:rtl/>
        </w:rPr>
        <w:t xml:space="preserve"> حدثنا محمد بن أحمد بن حمران القشيري</w:t>
      </w:r>
      <w:r w:rsidR="0073240D">
        <w:rPr>
          <w:rtl/>
        </w:rPr>
        <w:t>،</w:t>
      </w:r>
      <w:r>
        <w:rPr>
          <w:rtl/>
        </w:rPr>
        <w:t xml:space="preserve"> قال</w:t>
      </w:r>
      <w:r w:rsidR="0073240D">
        <w:rPr>
          <w:rtl/>
        </w:rPr>
        <w:t>:</w:t>
      </w:r>
      <w:r>
        <w:rPr>
          <w:rtl/>
        </w:rPr>
        <w:t xml:space="preserve"> حدثنا أبو الجريش أحمد بن عيسى الكلابي قال</w:t>
      </w:r>
      <w:r w:rsidR="0073240D">
        <w:rPr>
          <w:rtl/>
        </w:rPr>
        <w:t>:</w:t>
      </w:r>
      <w:r>
        <w:rPr>
          <w:rtl/>
        </w:rPr>
        <w:t xml:space="preserve"> حدثنا موسى بن إسماعيل بن موسى بن جعفر بن محمد بن علي بن الحسين بن علي بن أبي طالب </w:t>
      </w:r>
      <w:r w:rsidR="0073240D" w:rsidRPr="0073240D">
        <w:rPr>
          <w:rStyle w:val="libAlaemChar"/>
          <w:rFonts w:hint="cs"/>
          <w:rtl/>
        </w:rPr>
        <w:t>عليهم‌السلام</w:t>
      </w:r>
      <w:r>
        <w:rPr>
          <w:rtl/>
        </w:rPr>
        <w:t xml:space="preserve"> سنة خمسين ومائتين</w:t>
      </w:r>
      <w:r w:rsidR="0073240D">
        <w:rPr>
          <w:rtl/>
        </w:rPr>
        <w:t>،</w:t>
      </w:r>
      <w:r>
        <w:rPr>
          <w:rtl/>
        </w:rPr>
        <w:t xml:space="preserve"> قال</w:t>
      </w:r>
      <w:r w:rsidR="0073240D">
        <w:rPr>
          <w:rtl/>
        </w:rPr>
        <w:t>:</w:t>
      </w:r>
      <w:r>
        <w:rPr>
          <w:rtl/>
        </w:rPr>
        <w:t xml:space="preserve"> حدثني أبي</w:t>
      </w:r>
      <w:r w:rsidR="0073240D">
        <w:rPr>
          <w:rtl/>
        </w:rPr>
        <w:t>،</w:t>
      </w:r>
      <w:r>
        <w:rPr>
          <w:rtl/>
        </w:rPr>
        <w:t xml:space="preserve"> عن أبيه</w:t>
      </w:r>
      <w:r w:rsidR="0073240D">
        <w:rPr>
          <w:rtl/>
        </w:rPr>
        <w:t>،</w:t>
      </w:r>
      <w:r>
        <w:rPr>
          <w:rtl/>
        </w:rPr>
        <w:t xml:space="preserve"> عن جده جعفر بن محمد</w:t>
      </w:r>
      <w:r w:rsidR="0073240D">
        <w:rPr>
          <w:rtl/>
        </w:rPr>
        <w:t>،</w:t>
      </w:r>
      <w:r>
        <w:rPr>
          <w:rtl/>
        </w:rPr>
        <w:t xml:space="preserve"> عن أبيه</w:t>
      </w:r>
      <w:r w:rsidR="0073240D">
        <w:rPr>
          <w:rtl/>
        </w:rPr>
        <w:t>،</w:t>
      </w:r>
      <w:r>
        <w:rPr>
          <w:rtl/>
        </w:rPr>
        <w:t xml:space="preserve"> عن آبائه عن علي </w:t>
      </w:r>
      <w:r w:rsidR="0073240D" w:rsidRPr="0073240D">
        <w:rPr>
          <w:rStyle w:val="libAlaemChar"/>
          <w:rFonts w:hint="cs"/>
          <w:rtl/>
        </w:rPr>
        <w:t>عليهم‌السلام</w:t>
      </w:r>
      <w:r w:rsidR="0073240D">
        <w:rPr>
          <w:rtl/>
        </w:rPr>
        <w:t>،</w:t>
      </w:r>
      <w:r>
        <w:rPr>
          <w:rtl/>
        </w:rPr>
        <w:t xml:space="preserve"> في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هل جزاء الاحسان إلا الاحسان</w:t>
      </w:r>
      <w:r>
        <w:rPr>
          <w:rtl/>
        </w:rPr>
        <w:t xml:space="preserve"> </w:t>
      </w:r>
      <w:r w:rsidRPr="0073240D">
        <w:rPr>
          <w:rStyle w:val="libAlaemChar"/>
          <w:rtl/>
        </w:rPr>
        <w:t>)</w:t>
      </w:r>
      <w:r>
        <w:rPr>
          <w:rtl/>
        </w:rPr>
        <w:t xml:space="preserve"> قال علي </w:t>
      </w:r>
      <w:r w:rsidR="0073240D" w:rsidRPr="0073240D">
        <w:rPr>
          <w:rStyle w:val="libAlaemChar"/>
          <w:rFonts w:hint="cs"/>
          <w:rtl/>
        </w:rPr>
        <w:t>عليه‌السلام</w:t>
      </w:r>
      <w:r w:rsidR="0073240D">
        <w:rPr>
          <w:rtl/>
        </w:rPr>
        <w:t>:</w:t>
      </w:r>
      <w:r>
        <w:rPr>
          <w:rtl/>
        </w:rPr>
        <w:t xml:space="preserve"> سمعت رسول الله </w:t>
      </w:r>
      <w:r w:rsidR="0073240D" w:rsidRPr="0073240D">
        <w:rPr>
          <w:rStyle w:val="libAlaemChar"/>
          <w:rFonts w:hint="cs"/>
          <w:rtl/>
        </w:rPr>
        <w:t>صلى‌الله‌عليه‌وآله</w:t>
      </w:r>
      <w:r>
        <w:rPr>
          <w:rtl/>
        </w:rPr>
        <w:t xml:space="preserve"> يقول</w:t>
      </w:r>
      <w:r w:rsidR="0073240D">
        <w:rPr>
          <w:rtl/>
        </w:rPr>
        <w:t>:</w:t>
      </w:r>
      <w:r>
        <w:rPr>
          <w:rtl/>
        </w:rPr>
        <w:t xml:space="preserve"> إن الله عزوجل قال</w:t>
      </w:r>
      <w:r w:rsidR="0073240D">
        <w:rPr>
          <w:rtl/>
        </w:rPr>
        <w:t>:</w:t>
      </w:r>
      <w:r>
        <w:rPr>
          <w:rtl/>
        </w:rPr>
        <w:t xml:space="preserve"> ما جزاء من أنعمت عليه بالتوحيد إلا الجنة.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د ) و ( ب ) و ( و ) ( المهاجر بن الحسن ). </w:t>
      </w:r>
    </w:p>
    <w:p w:rsidR="00B171D4" w:rsidRDefault="00B171D4" w:rsidP="00B171D4">
      <w:pPr>
        <w:pStyle w:val="libFootnote0"/>
        <w:rPr>
          <w:rtl/>
        </w:rPr>
      </w:pPr>
      <w:r>
        <w:rPr>
          <w:rtl/>
        </w:rPr>
        <w:t>2</w:t>
      </w:r>
      <w:r w:rsidR="00AC41E0">
        <w:rPr>
          <w:rtl/>
        </w:rPr>
        <w:t xml:space="preserve"> - </w:t>
      </w:r>
      <w:r>
        <w:rPr>
          <w:rtl/>
        </w:rPr>
        <w:t>الأسود بن هلال هو المحاربي أبو سلام الكوفي مخضرم ثقة جليل مات سنة أربع وثمانين كما في التقريب لابن حجر والخبر رواه مسلم عن أبي حصين</w:t>
      </w:r>
      <w:r w:rsidR="0073240D">
        <w:rPr>
          <w:rtl/>
        </w:rPr>
        <w:t>،</w:t>
      </w:r>
      <w:r>
        <w:rPr>
          <w:rtl/>
        </w:rPr>
        <w:t xml:space="preserve"> عن الأسود عن معاذ.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30</w:t>
      </w:r>
      <w:r w:rsidR="00AC41E0">
        <w:rPr>
          <w:rtl/>
        </w:rPr>
        <w:t xml:space="preserve"> - </w:t>
      </w:r>
      <w:r>
        <w:rPr>
          <w:rtl/>
        </w:rPr>
        <w:t>حدثنا الحاكم عبد الحميد بن عبد الرحمن بن الحسين</w:t>
      </w:r>
      <w:r w:rsidR="0073240D">
        <w:rPr>
          <w:rtl/>
        </w:rPr>
        <w:t>،</w:t>
      </w:r>
      <w:r>
        <w:rPr>
          <w:rtl/>
        </w:rPr>
        <w:t xml:space="preserve"> قال</w:t>
      </w:r>
      <w:r w:rsidR="0073240D">
        <w:rPr>
          <w:rtl/>
        </w:rPr>
        <w:t>:</w:t>
      </w:r>
      <w:r>
        <w:rPr>
          <w:rtl/>
        </w:rPr>
        <w:t xml:space="preserve"> حدثنا أبو يزيد بن محبوب المزني</w:t>
      </w:r>
      <w:r w:rsidR="0073240D">
        <w:rPr>
          <w:rtl/>
        </w:rPr>
        <w:t>،</w:t>
      </w:r>
      <w:r>
        <w:rPr>
          <w:rtl/>
        </w:rPr>
        <w:t xml:space="preserve"> قال</w:t>
      </w:r>
      <w:r w:rsidR="0073240D">
        <w:rPr>
          <w:rtl/>
        </w:rPr>
        <w:t>:</w:t>
      </w:r>
      <w:r>
        <w:rPr>
          <w:rtl/>
        </w:rPr>
        <w:t xml:space="preserve"> حدثنا الحسين بن عيسى البسطامي</w:t>
      </w:r>
      <w:r w:rsidR="0073240D">
        <w:rPr>
          <w:rtl/>
        </w:rPr>
        <w:t>،</w:t>
      </w:r>
      <w:r>
        <w:rPr>
          <w:rtl/>
        </w:rPr>
        <w:t xml:space="preserve"> قال</w:t>
      </w:r>
      <w:r w:rsidR="0073240D">
        <w:rPr>
          <w:rtl/>
        </w:rPr>
        <w:t>:</w:t>
      </w:r>
      <w:r>
        <w:rPr>
          <w:rtl/>
        </w:rPr>
        <w:t xml:space="preserve"> حدثنا عبد الصمد بن عبد الوارث</w:t>
      </w:r>
      <w:r w:rsidR="0073240D">
        <w:rPr>
          <w:rtl/>
        </w:rPr>
        <w:t>،</w:t>
      </w:r>
      <w:r>
        <w:rPr>
          <w:rtl/>
        </w:rPr>
        <w:t xml:space="preserve"> قال</w:t>
      </w:r>
      <w:r w:rsidR="0073240D">
        <w:rPr>
          <w:rtl/>
        </w:rPr>
        <w:t>:</w:t>
      </w:r>
      <w:r>
        <w:rPr>
          <w:rtl/>
        </w:rPr>
        <w:t xml:space="preserve"> حدثنا شعبة</w:t>
      </w:r>
      <w:r w:rsidR="0073240D">
        <w:rPr>
          <w:rtl/>
        </w:rPr>
        <w:t>،</w:t>
      </w:r>
      <w:r>
        <w:rPr>
          <w:rtl/>
        </w:rPr>
        <w:t xml:space="preserve"> عن خالد الحذاء</w:t>
      </w:r>
      <w:r w:rsidR="0073240D">
        <w:rPr>
          <w:rtl/>
        </w:rPr>
        <w:t>،</w:t>
      </w:r>
      <w:r>
        <w:rPr>
          <w:rtl/>
        </w:rPr>
        <w:t xml:space="preserve"> عن أبي بشر العنبري</w:t>
      </w:r>
      <w:r w:rsidR="0073240D">
        <w:rPr>
          <w:rtl/>
        </w:rPr>
        <w:t>،</w:t>
      </w:r>
      <w:r>
        <w:rPr>
          <w:rtl/>
        </w:rPr>
        <w:t xml:space="preserve"> عن حمران</w:t>
      </w:r>
      <w:r w:rsidR="0073240D">
        <w:rPr>
          <w:rtl/>
        </w:rPr>
        <w:t>،</w:t>
      </w:r>
      <w:r>
        <w:rPr>
          <w:rtl/>
        </w:rPr>
        <w:t xml:space="preserve"> عن عثمان بن عفان</w:t>
      </w:r>
      <w:r w:rsidR="0073240D">
        <w:rPr>
          <w:rtl/>
        </w:rPr>
        <w:t>،</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من مات وهو يعلم أن الله حق دخل الجنة. </w:t>
      </w:r>
      <w:r w:rsidRPr="00B171D4">
        <w:rPr>
          <w:rStyle w:val="libFootnotenumChar"/>
          <w:rtl/>
        </w:rPr>
        <w:t>(1)</w:t>
      </w:r>
      <w:r>
        <w:rPr>
          <w:rtl/>
        </w:rPr>
        <w:t xml:space="preserve"> </w:t>
      </w:r>
    </w:p>
    <w:p w:rsidR="00B171D4" w:rsidRDefault="00B171D4" w:rsidP="00B171D4">
      <w:pPr>
        <w:pStyle w:val="libNormal"/>
        <w:rPr>
          <w:rtl/>
        </w:rPr>
      </w:pPr>
      <w:r>
        <w:rPr>
          <w:rtl/>
        </w:rPr>
        <w:t>31</w:t>
      </w:r>
      <w:r w:rsidR="00AC41E0">
        <w:rPr>
          <w:rtl/>
        </w:rPr>
        <w:t xml:space="preserve"> - </w:t>
      </w:r>
      <w:r>
        <w:rPr>
          <w:rtl/>
        </w:rPr>
        <w:t xml:space="preserve">حدثنا حمزة بن محمد بن أحمد بن جعفر بن محمد بن زيد بن علي بن الحسين ابن علي بن أبي طالب </w:t>
      </w:r>
      <w:r w:rsidR="0073240D" w:rsidRPr="0073240D">
        <w:rPr>
          <w:rStyle w:val="libAlaemChar"/>
          <w:rFonts w:hint="cs"/>
          <w:rtl/>
        </w:rPr>
        <w:t>عليهم‌السلام</w:t>
      </w:r>
      <w:r>
        <w:rPr>
          <w:rtl/>
        </w:rPr>
        <w:t xml:space="preserve"> قال</w:t>
      </w:r>
      <w:r w:rsidR="0073240D">
        <w:rPr>
          <w:rtl/>
        </w:rPr>
        <w:t>:</w:t>
      </w:r>
      <w:r>
        <w:rPr>
          <w:rtl/>
        </w:rPr>
        <w:t xml:space="preserve"> أخبرني علي بن إبراهيم بن هاشم</w:t>
      </w:r>
      <w:r w:rsidR="0073240D">
        <w:rPr>
          <w:rtl/>
        </w:rPr>
        <w:t>،</w:t>
      </w:r>
      <w:r>
        <w:rPr>
          <w:rtl/>
        </w:rPr>
        <w:t xml:space="preserve"> قال</w:t>
      </w:r>
      <w:r w:rsidR="0073240D">
        <w:rPr>
          <w:rtl/>
        </w:rPr>
        <w:t>:</w:t>
      </w:r>
      <w:r>
        <w:rPr>
          <w:rtl/>
        </w:rPr>
        <w:t xml:space="preserve"> حدثني إبراهيم بن إسحاق النهاوندي</w:t>
      </w:r>
      <w:r w:rsidR="0073240D">
        <w:rPr>
          <w:rtl/>
        </w:rPr>
        <w:t>،</w:t>
      </w:r>
      <w:r>
        <w:rPr>
          <w:rtl/>
        </w:rPr>
        <w:t xml:space="preserve"> عن عبد الله بن حماد الأنصاري</w:t>
      </w:r>
      <w:r w:rsidR="0073240D">
        <w:rPr>
          <w:rtl/>
        </w:rPr>
        <w:t>،</w:t>
      </w:r>
      <w:r>
        <w:rPr>
          <w:rtl/>
        </w:rPr>
        <w:t xml:space="preserve"> عن الحسين بن يحيى بن الحسين</w:t>
      </w:r>
      <w:r w:rsidR="0073240D">
        <w:rPr>
          <w:rtl/>
        </w:rPr>
        <w:t>،</w:t>
      </w:r>
      <w:r>
        <w:rPr>
          <w:rtl/>
        </w:rPr>
        <w:t xml:space="preserve"> عن عمرو بن طلحة</w:t>
      </w:r>
      <w:r w:rsidR="0073240D">
        <w:rPr>
          <w:rtl/>
        </w:rPr>
        <w:t>،</w:t>
      </w:r>
      <w:r>
        <w:rPr>
          <w:rtl/>
        </w:rPr>
        <w:t xml:space="preserve"> عن أسباط بن نصر</w:t>
      </w:r>
      <w:r w:rsidR="0073240D">
        <w:rPr>
          <w:rtl/>
        </w:rPr>
        <w:t>،</w:t>
      </w:r>
      <w:r>
        <w:rPr>
          <w:rtl/>
        </w:rPr>
        <w:t xml:space="preserve"> عن عكرمة</w:t>
      </w:r>
      <w:r w:rsidR="0073240D">
        <w:rPr>
          <w:rtl/>
        </w:rPr>
        <w:t>،</w:t>
      </w:r>
      <w:r>
        <w:rPr>
          <w:rtl/>
        </w:rPr>
        <w:t xml:space="preserve"> عن ابن عباس</w:t>
      </w:r>
      <w:r w:rsidR="0073240D">
        <w:rPr>
          <w:rtl/>
        </w:rPr>
        <w:t>،</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صلى‌الله‌عليه‌وآله‌وسلم</w:t>
      </w:r>
      <w:r w:rsidR="0073240D">
        <w:rPr>
          <w:rtl/>
        </w:rPr>
        <w:t>:</w:t>
      </w:r>
      <w:r>
        <w:rPr>
          <w:rtl/>
        </w:rPr>
        <w:t xml:space="preserve"> والذي بعثني بالحق بشيرا لا يعذب الله بالنار موحدا أبدا</w:t>
      </w:r>
      <w:r w:rsidR="0073240D">
        <w:rPr>
          <w:rtl/>
        </w:rPr>
        <w:t>،</w:t>
      </w:r>
      <w:r>
        <w:rPr>
          <w:rtl/>
        </w:rPr>
        <w:t xml:space="preserve"> وإن أهل التوحيد ليشفعون فيشفعون</w:t>
      </w:r>
      <w:r w:rsidR="0073240D">
        <w:rPr>
          <w:rtl/>
        </w:rPr>
        <w:t>،</w:t>
      </w:r>
      <w:r>
        <w:rPr>
          <w:rtl/>
        </w:rPr>
        <w:t xml:space="preserve"> ثم قال </w:t>
      </w:r>
      <w:r w:rsidR="0073240D" w:rsidRPr="0073240D">
        <w:rPr>
          <w:rStyle w:val="libAlaemChar"/>
          <w:rFonts w:hint="cs"/>
          <w:rtl/>
        </w:rPr>
        <w:t>عليه‌السلام</w:t>
      </w:r>
      <w:r w:rsidR="0073240D">
        <w:rPr>
          <w:rtl/>
        </w:rPr>
        <w:t>:</w:t>
      </w:r>
      <w:r>
        <w:rPr>
          <w:rtl/>
        </w:rPr>
        <w:t xml:space="preserve"> إنه إذا كان يوم القيامة أمر الله تبارك وتعالى بقوم ساءت أعمالهم في دار الدنيا إلى النار</w:t>
      </w:r>
      <w:r w:rsidR="0073240D">
        <w:rPr>
          <w:rtl/>
        </w:rPr>
        <w:t>،</w:t>
      </w:r>
      <w:r>
        <w:rPr>
          <w:rtl/>
        </w:rPr>
        <w:t xml:space="preserve"> فيقولون يا ربنا كيف تدخلنا النار وقد كنا نوحدك في دار الدنيا؟ وكيف تحرق بالنار ألسنتنا وقد نطقت بتوحيدك في دار الدنيا؟ وكيف تحرق قلوبنا وقد عقدت على أن لا إله إلا أنت؟ أم كيف تحرق وجوهنا وقد عفرناها لك في التراب؟ أم كيف تحرق أيدينا وقد رفعناها بالدعاء إليك</w:t>
      </w:r>
      <w:r w:rsidR="0073240D">
        <w:rPr>
          <w:rtl/>
        </w:rPr>
        <w:t>،</w:t>
      </w:r>
      <w:r>
        <w:rPr>
          <w:rtl/>
        </w:rPr>
        <w:t xml:space="preserve"> فيقول الله جل جلاله</w:t>
      </w:r>
      <w:r w:rsidR="0073240D">
        <w:rPr>
          <w:rtl/>
        </w:rPr>
        <w:t>:</w:t>
      </w:r>
      <w:r>
        <w:rPr>
          <w:rtl/>
        </w:rPr>
        <w:t xml:space="preserve"> عبادي ساءت أعمالكم في دار الدنيا فجزاؤكم نار جهنم</w:t>
      </w:r>
      <w:r w:rsidR="0073240D">
        <w:rPr>
          <w:rtl/>
        </w:rPr>
        <w:t>،</w:t>
      </w:r>
      <w:r>
        <w:rPr>
          <w:rtl/>
        </w:rPr>
        <w:t xml:space="preserve"> فيقولون</w:t>
      </w:r>
      <w:r w:rsidR="0073240D">
        <w:rPr>
          <w:rtl/>
        </w:rPr>
        <w:t>:</w:t>
      </w:r>
      <w:r>
        <w:rPr>
          <w:rtl/>
        </w:rPr>
        <w:t xml:space="preserve"> يا ربنا عفوك أعظم أم خطيئتنا؟ فيقول عزوجل</w:t>
      </w:r>
      <w:r w:rsidR="0073240D">
        <w:rPr>
          <w:rtl/>
        </w:rPr>
        <w:t>:</w:t>
      </w:r>
      <w:r>
        <w:rPr>
          <w:rtl/>
        </w:rPr>
        <w:t xml:space="preserve"> بل عفوي</w:t>
      </w:r>
      <w:r w:rsidR="0073240D">
        <w:rPr>
          <w:rtl/>
        </w:rPr>
        <w:t>،</w:t>
      </w:r>
      <w:r>
        <w:rPr>
          <w:rtl/>
        </w:rPr>
        <w:t xml:space="preserve"> فيقولون</w:t>
      </w:r>
      <w:r w:rsidR="0073240D">
        <w:rPr>
          <w:rtl/>
        </w:rPr>
        <w:t>:</w:t>
      </w:r>
      <w:r>
        <w:rPr>
          <w:rtl/>
        </w:rPr>
        <w:t xml:space="preserve"> رحمتك أوسع أم ذنوبنا؟ فيقول عزوجل</w:t>
      </w:r>
      <w:r w:rsidR="0073240D">
        <w:rPr>
          <w:rtl/>
        </w:rPr>
        <w:t>:</w:t>
      </w:r>
      <w:r>
        <w:rPr>
          <w:rtl/>
        </w:rPr>
        <w:t xml:space="preserve"> بل رحمتي</w:t>
      </w:r>
      <w:r w:rsidR="0073240D">
        <w:rPr>
          <w:rtl/>
        </w:rPr>
        <w:t>،</w:t>
      </w:r>
      <w:r>
        <w:rPr>
          <w:rtl/>
        </w:rPr>
        <w:t xml:space="preserve"> فيقولون</w:t>
      </w:r>
      <w:r w:rsidR="0073240D">
        <w:rPr>
          <w:rtl/>
        </w:rPr>
        <w:t>:</w:t>
      </w:r>
      <w:r>
        <w:rPr>
          <w:rtl/>
        </w:rPr>
        <w:t xml:space="preserve"> إقرارنا بتوحيدك أعظم أم ذنوبنا؟ فيقول عزوجل</w:t>
      </w:r>
      <w:r w:rsidR="0073240D">
        <w:rPr>
          <w:rtl/>
        </w:rPr>
        <w:t>:</w:t>
      </w:r>
      <w:r>
        <w:rPr>
          <w:rtl/>
        </w:rPr>
        <w:t xml:space="preserve"> بل إقراركم بتوحيدي أعظم</w:t>
      </w:r>
      <w:r w:rsidR="0073240D">
        <w:rPr>
          <w:rtl/>
        </w:rPr>
        <w:t>،</w:t>
      </w:r>
      <w:r>
        <w:rPr>
          <w:rtl/>
        </w:rPr>
        <w:t xml:space="preserve"> فيقولون</w:t>
      </w:r>
      <w:r w:rsidR="0073240D">
        <w:rPr>
          <w:rtl/>
        </w:rPr>
        <w:t>:</w:t>
      </w:r>
      <w:r>
        <w:rPr>
          <w:rtl/>
        </w:rPr>
        <w:t xml:space="preserve"> يا ربنا فليسعنا عفوك ورحمتك التي وسعت كل شيء</w:t>
      </w:r>
      <w:r w:rsidR="0073240D">
        <w:rPr>
          <w:rtl/>
        </w:rPr>
        <w:t>،</w:t>
      </w:r>
      <w:r>
        <w:rPr>
          <w:rtl/>
        </w:rPr>
        <w:t xml:space="preserve"> فيقول الله جل جلاله</w:t>
      </w:r>
      <w:r w:rsidR="0073240D">
        <w:rPr>
          <w:rtl/>
        </w:rPr>
        <w:t>،</w:t>
      </w:r>
      <w:r>
        <w:rPr>
          <w:rtl/>
        </w:rPr>
        <w:t xml:space="preserve"> ملائكتي وعزتي وجلالي ما خلقت خلقا أحب إلي من المقرين لي بتوحيدي وأن لا إله غيري</w:t>
      </w:r>
      <w:r w:rsidR="0073240D">
        <w:rPr>
          <w:rtl/>
        </w:rPr>
        <w:t>،</w:t>
      </w:r>
      <w:r>
        <w:rPr>
          <w:rtl/>
        </w:rPr>
        <w:t xml:space="preserve"> وحق علي أن لا أصلي بالنار أهل توحيدي ادخلوا عبادي الجنة.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أخرجه مسلم في صحيحه ج 1 ص 41 بإسناده عن خالد الحذاء</w:t>
      </w:r>
      <w:r w:rsidR="00AC41E0">
        <w:rPr>
          <w:rtl/>
        </w:rPr>
        <w:t xml:space="preserve"> - </w:t>
      </w:r>
      <w:r>
        <w:rPr>
          <w:rtl/>
        </w:rPr>
        <w:t xml:space="preserve">الخ </w:t>
      </w:r>
      <w:r>
        <w:rPr>
          <w:rFonts w:hint="cs"/>
          <w:rtl/>
        </w:rPr>
        <w:t>»</w:t>
      </w:r>
      <w:r>
        <w:rPr>
          <w:rtl/>
        </w:rPr>
        <w:t xml:space="preserve">.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32</w:t>
      </w:r>
      <w:r w:rsidR="00AC41E0">
        <w:rPr>
          <w:rtl/>
        </w:rPr>
        <w:t xml:space="preserve"> - </w:t>
      </w:r>
      <w:r>
        <w:rPr>
          <w:rtl/>
        </w:rPr>
        <w:t>حدثنا أحمد بن الحسن القطان</w:t>
      </w:r>
      <w:r w:rsidR="0073240D">
        <w:rPr>
          <w:rtl/>
        </w:rPr>
        <w:t>:</w:t>
      </w:r>
      <w:r>
        <w:rPr>
          <w:rtl/>
        </w:rPr>
        <w:t xml:space="preserve"> حدثنا الحسن بن علي السكري</w:t>
      </w:r>
      <w:r w:rsidR="0073240D">
        <w:rPr>
          <w:rtl/>
        </w:rPr>
        <w:t>،</w:t>
      </w:r>
      <w:r>
        <w:rPr>
          <w:rtl/>
        </w:rPr>
        <w:t xml:space="preserve"> قال</w:t>
      </w:r>
      <w:r w:rsidR="0073240D">
        <w:rPr>
          <w:rtl/>
        </w:rPr>
        <w:t>:</w:t>
      </w:r>
      <w:r>
        <w:rPr>
          <w:rtl/>
        </w:rPr>
        <w:t xml:space="preserve"> حدثنا محمد بن زكريا الجوهري البصري</w:t>
      </w:r>
      <w:r w:rsidR="0073240D">
        <w:rPr>
          <w:rtl/>
        </w:rPr>
        <w:t>،</w:t>
      </w:r>
      <w:r>
        <w:rPr>
          <w:rtl/>
        </w:rPr>
        <w:t xml:space="preserve"> قال</w:t>
      </w:r>
      <w:r w:rsidR="0073240D">
        <w:rPr>
          <w:rtl/>
        </w:rPr>
        <w:t>:</w:t>
      </w:r>
      <w:r>
        <w:rPr>
          <w:rtl/>
        </w:rPr>
        <w:t xml:space="preserve"> حدثنا جعفر ابن محمد بن عمارة</w:t>
      </w:r>
      <w:r w:rsidR="0073240D">
        <w:rPr>
          <w:rtl/>
        </w:rPr>
        <w:t>،</w:t>
      </w:r>
      <w:r>
        <w:rPr>
          <w:rtl/>
        </w:rPr>
        <w:t xml:space="preserve"> عن أبيه</w:t>
      </w:r>
      <w:r w:rsidR="0073240D">
        <w:rPr>
          <w:rtl/>
        </w:rPr>
        <w:t>،</w:t>
      </w:r>
      <w:r>
        <w:rPr>
          <w:rtl/>
        </w:rPr>
        <w:t xml:space="preserve"> عن جعفر بن محمد</w:t>
      </w:r>
      <w:r w:rsidR="0073240D">
        <w:rPr>
          <w:rtl/>
        </w:rPr>
        <w:t>،</w:t>
      </w:r>
      <w:r>
        <w:rPr>
          <w:rtl/>
        </w:rPr>
        <w:t xml:space="preserve"> عن أبيه محمد بن علي</w:t>
      </w:r>
      <w:r w:rsidR="0073240D">
        <w:rPr>
          <w:rtl/>
        </w:rPr>
        <w:t>،</w:t>
      </w:r>
      <w:r>
        <w:rPr>
          <w:rtl/>
        </w:rPr>
        <w:t xml:space="preserve"> عن أبيه علي بن الحسين</w:t>
      </w:r>
      <w:r w:rsidR="0073240D">
        <w:rPr>
          <w:rtl/>
        </w:rPr>
        <w:t>،</w:t>
      </w:r>
      <w:r>
        <w:rPr>
          <w:rtl/>
        </w:rPr>
        <w:t xml:space="preserve"> عن أبيه الحسين بن علي</w:t>
      </w:r>
      <w:r w:rsidR="0073240D">
        <w:rPr>
          <w:rtl/>
        </w:rPr>
        <w:t>،</w:t>
      </w:r>
      <w:r>
        <w:rPr>
          <w:rtl/>
        </w:rPr>
        <w:t xml:space="preserve"> عن أبيه علي بن أبي طالب </w:t>
      </w:r>
      <w:r w:rsidR="0073240D" w:rsidRPr="0073240D">
        <w:rPr>
          <w:rStyle w:val="libAlaemChar"/>
          <w:rFonts w:hint="cs"/>
          <w:rtl/>
        </w:rPr>
        <w:t>عليهم‌السلام</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من مات لا يشرك بالله شيئا أحسن أو أساء دخل الجنة. </w:t>
      </w:r>
    </w:p>
    <w:p w:rsidR="00B171D4" w:rsidRDefault="00B171D4" w:rsidP="00B171D4">
      <w:pPr>
        <w:pStyle w:val="libNormal"/>
        <w:rPr>
          <w:rtl/>
        </w:rPr>
      </w:pPr>
      <w:r>
        <w:rPr>
          <w:rtl/>
        </w:rPr>
        <w:t>33</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أحمد بن أبي عبد الله البرقي</w:t>
      </w:r>
      <w:r w:rsidR="0073240D">
        <w:rPr>
          <w:rtl/>
        </w:rPr>
        <w:t>،</w:t>
      </w:r>
      <w:r>
        <w:rPr>
          <w:rtl/>
        </w:rPr>
        <w:t xml:space="preserve"> عن أبيه</w:t>
      </w:r>
      <w:r w:rsidR="0073240D">
        <w:rPr>
          <w:rtl/>
        </w:rPr>
        <w:t>،</w:t>
      </w:r>
      <w:r>
        <w:rPr>
          <w:rtl/>
        </w:rPr>
        <w:t xml:space="preserve"> عن محمد بن أبي عمير</w:t>
      </w:r>
      <w:r w:rsidR="0073240D">
        <w:rPr>
          <w:rtl/>
        </w:rPr>
        <w:t>،</w:t>
      </w:r>
      <w:r>
        <w:rPr>
          <w:rtl/>
        </w:rPr>
        <w:t xml:space="preserve"> عن هشام بن سالم وأبي أيوب</w:t>
      </w:r>
      <w:r w:rsidR="0073240D">
        <w:rPr>
          <w:rtl/>
        </w:rPr>
        <w:t>،</w:t>
      </w:r>
      <w:r>
        <w:rPr>
          <w:rtl/>
        </w:rPr>
        <w:t xml:space="preserve"> قالا</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من قال</w:t>
      </w:r>
      <w:r w:rsidR="0073240D">
        <w:rPr>
          <w:rtl/>
        </w:rPr>
        <w:t>:</w:t>
      </w:r>
      <w:r>
        <w:rPr>
          <w:rtl/>
        </w:rPr>
        <w:t xml:space="preserve"> لا أله إلا الله مائة مرة كان أفضل الناس ذلك اليوم عملا إلا من زاد. </w:t>
      </w:r>
    </w:p>
    <w:p w:rsidR="00B171D4" w:rsidRDefault="00B171D4" w:rsidP="00B171D4">
      <w:pPr>
        <w:pStyle w:val="libNormal"/>
        <w:rPr>
          <w:rtl/>
        </w:rPr>
      </w:pPr>
      <w:r>
        <w:rPr>
          <w:rtl/>
        </w:rPr>
        <w:t>34</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حدثني أحمد بن هلال</w:t>
      </w:r>
      <w:r w:rsidR="0073240D">
        <w:rPr>
          <w:rtl/>
        </w:rPr>
        <w:t>،</w:t>
      </w:r>
      <w:r>
        <w:rPr>
          <w:rtl/>
        </w:rPr>
        <w:t xml:space="preserve"> عن أحمد بن صالح</w:t>
      </w:r>
      <w:r w:rsidR="0073240D">
        <w:rPr>
          <w:rtl/>
        </w:rPr>
        <w:t>،</w:t>
      </w:r>
      <w:r>
        <w:rPr>
          <w:rtl/>
        </w:rPr>
        <w:t xml:space="preserve"> عن عيسى بن عبد الله من ولد عمر بن علي</w:t>
      </w:r>
      <w:r w:rsidR="0073240D">
        <w:rPr>
          <w:rtl/>
        </w:rPr>
        <w:t>،</w:t>
      </w:r>
      <w:r>
        <w:rPr>
          <w:rtl/>
        </w:rPr>
        <w:t xml:space="preserve"> عن آبائه</w:t>
      </w:r>
      <w:r w:rsidR="0073240D">
        <w:rPr>
          <w:rtl/>
        </w:rPr>
        <w:t>،</w:t>
      </w:r>
      <w:r>
        <w:rPr>
          <w:rtl/>
        </w:rPr>
        <w:t xml:space="preserve"> عن أبي سعيد الخدري</w:t>
      </w:r>
      <w:r w:rsidR="0073240D">
        <w:rPr>
          <w:rtl/>
        </w:rPr>
        <w:t>،</w:t>
      </w:r>
      <w:r>
        <w:rPr>
          <w:rtl/>
        </w:rPr>
        <w:t xml:space="preserve"> عن النبي </w:t>
      </w:r>
      <w:r w:rsidR="0073240D" w:rsidRPr="0073240D">
        <w:rPr>
          <w:rStyle w:val="libAlaemChar"/>
          <w:rFonts w:hint="cs"/>
          <w:rtl/>
        </w:rPr>
        <w:t>صلى‌الله‌عليه‌وآله‌وسلم</w:t>
      </w:r>
      <w:r>
        <w:rPr>
          <w:rtl/>
        </w:rPr>
        <w:t xml:space="preserve"> قال</w:t>
      </w:r>
      <w:r w:rsidR="0073240D">
        <w:rPr>
          <w:rtl/>
        </w:rPr>
        <w:t>:</w:t>
      </w:r>
      <w:r>
        <w:rPr>
          <w:rtl/>
        </w:rPr>
        <w:t xml:space="preserve"> قال الله جل جلاله لموسى</w:t>
      </w:r>
      <w:r w:rsidR="0073240D">
        <w:rPr>
          <w:rtl/>
        </w:rPr>
        <w:t>:</w:t>
      </w:r>
      <w:r>
        <w:rPr>
          <w:rtl/>
        </w:rPr>
        <w:t xml:space="preserve"> يا موسى لو أن السماوات وعامريهن والأرضين السبع في كفة ولا إله إلا الله في كفة مالت بهن لا إله إلا الله </w:t>
      </w:r>
      <w:r w:rsidRPr="00B171D4">
        <w:rPr>
          <w:rStyle w:val="libFootnotenumChar"/>
          <w:rtl/>
        </w:rPr>
        <w:t>(1)</w:t>
      </w:r>
      <w:r>
        <w:rPr>
          <w:rtl/>
        </w:rPr>
        <w:t xml:space="preserve">. </w:t>
      </w:r>
    </w:p>
    <w:p w:rsidR="00B171D4" w:rsidRDefault="00B171D4" w:rsidP="00B171D4">
      <w:pPr>
        <w:pStyle w:val="libNormal"/>
        <w:rPr>
          <w:rtl/>
        </w:rPr>
      </w:pPr>
      <w:r>
        <w:rPr>
          <w:rtl/>
        </w:rPr>
        <w:t>35</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 بن عيسى</w:t>
      </w:r>
      <w:r w:rsidR="0073240D">
        <w:rPr>
          <w:rtl/>
        </w:rPr>
        <w:t>،</w:t>
      </w:r>
      <w:r>
        <w:rPr>
          <w:rtl/>
        </w:rPr>
        <w:t xml:space="preserve"> عن عبد الرحمن بن أبي نجران</w:t>
      </w:r>
      <w:r w:rsidR="0073240D">
        <w:rPr>
          <w:rtl/>
        </w:rPr>
        <w:t>،</w:t>
      </w:r>
      <w:r>
        <w:rPr>
          <w:rtl/>
        </w:rPr>
        <w:t xml:space="preserve"> عن عبد العزيز العبدي</w:t>
      </w:r>
      <w:r w:rsidR="0073240D">
        <w:rPr>
          <w:rtl/>
        </w:rPr>
        <w:t>،</w:t>
      </w:r>
      <w:r>
        <w:rPr>
          <w:rtl/>
        </w:rPr>
        <w:t xml:space="preserve"> عن عمر بن يزيد</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سمعته يقول</w:t>
      </w:r>
      <w:r w:rsidR="0073240D">
        <w:rPr>
          <w:rtl/>
        </w:rPr>
        <w:t>:</w:t>
      </w:r>
      <w:r>
        <w:rPr>
          <w:rtl/>
        </w:rPr>
        <w:t xml:space="preserve"> من قال في يوم</w:t>
      </w:r>
      <w:r w:rsidR="0073240D">
        <w:rPr>
          <w:rtl/>
        </w:rPr>
        <w:t>:</w:t>
      </w:r>
      <w:r>
        <w:rPr>
          <w:rtl/>
        </w:rPr>
        <w:t xml:space="preserve"> ( أشهد أن لا إله إلا الله وحده لا شريك له</w:t>
      </w:r>
      <w:r w:rsidR="0073240D">
        <w:rPr>
          <w:rtl/>
        </w:rPr>
        <w:t>،</w:t>
      </w:r>
      <w:r>
        <w:rPr>
          <w:rtl/>
        </w:rPr>
        <w:t xml:space="preserve"> إلها واحدا أحدا صمدا لم يتخذ صاحبة ولا ولدا ) كتب الله عزوجل له خمسة وأربعين ألف ألف حسنة</w:t>
      </w:r>
      <w:r w:rsidR="0073240D">
        <w:rPr>
          <w:rtl/>
        </w:rPr>
        <w:t>،</w:t>
      </w:r>
      <w:r>
        <w:rPr>
          <w:rtl/>
        </w:rPr>
        <w:t xml:space="preserve"> ومحا عنه خمسة وأربعين ألف ألف سيئة</w:t>
      </w:r>
      <w:r w:rsidR="0073240D">
        <w:rPr>
          <w:rtl/>
        </w:rPr>
        <w:t>،</w:t>
      </w:r>
      <w:r>
        <w:rPr>
          <w:rtl/>
        </w:rPr>
        <w:t xml:space="preserve"> ورفع له في الجنة خمسة وأربعين ألف ألف درجة</w:t>
      </w:r>
      <w:r w:rsidR="0073240D">
        <w:rPr>
          <w:rtl/>
        </w:rPr>
        <w:t>،</w:t>
      </w:r>
      <w:r>
        <w:rPr>
          <w:rtl/>
        </w:rPr>
        <w:t xml:space="preserve"> وكان كمن قرأ القرآن اثنتي عشرة مرة</w:t>
      </w:r>
      <w:r w:rsidR="0073240D">
        <w:rPr>
          <w:rtl/>
        </w:rPr>
        <w:t>،</w:t>
      </w:r>
      <w:r>
        <w:rPr>
          <w:rtl/>
        </w:rPr>
        <w:t xml:space="preserve"> وبنى الله بيتا في الجنة.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لأن الموجودات قائمة بحقيقة التوحيد الذي أجراه الله تعالى عليها كما في الحديث السابع من الباب العاشر والقائم يقصر عن الذي قام به. </w:t>
      </w:r>
    </w:p>
    <w:p w:rsidR="00D47C14" w:rsidRDefault="00D47C14" w:rsidP="00D47C14">
      <w:pPr>
        <w:pStyle w:val="libNormal"/>
        <w:rPr>
          <w:rtl/>
        </w:rPr>
      </w:pPr>
      <w:r>
        <w:rPr>
          <w:rtl/>
        </w:rPr>
        <w:br w:type="page"/>
      </w:r>
    </w:p>
    <w:p w:rsidR="00B171D4" w:rsidRDefault="00B171D4" w:rsidP="00242E51">
      <w:pPr>
        <w:pStyle w:val="Heading2Center"/>
        <w:rPr>
          <w:rtl/>
        </w:rPr>
      </w:pPr>
      <w:bookmarkStart w:id="2" w:name="_Toc314123330"/>
      <w:bookmarkStart w:id="3" w:name="_Toc384657345"/>
      <w:r>
        <w:rPr>
          <w:rtl/>
        </w:rPr>
        <w:lastRenderedPageBreak/>
        <w:t>2</w:t>
      </w:r>
      <w:r w:rsidR="00AC41E0">
        <w:rPr>
          <w:rtl/>
        </w:rPr>
        <w:t xml:space="preserve"> - </w:t>
      </w:r>
      <w:r>
        <w:rPr>
          <w:rtl/>
        </w:rPr>
        <w:t>باب التوحيد ونفي التشبيه</w:t>
      </w:r>
      <w:bookmarkEnd w:id="2"/>
      <w:bookmarkEnd w:id="3"/>
    </w:p>
    <w:p w:rsidR="00B171D4" w:rsidRDefault="00B171D4" w:rsidP="00B171D4">
      <w:pPr>
        <w:pStyle w:val="libNormal"/>
        <w:rPr>
          <w:rtl/>
        </w:rPr>
      </w:pPr>
      <w:r>
        <w:rPr>
          <w:rtl/>
        </w:rPr>
        <w:t>1</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أحمد بن أبي عبد الله</w:t>
      </w:r>
      <w:r w:rsidR="0073240D">
        <w:rPr>
          <w:rtl/>
        </w:rPr>
        <w:t>،</w:t>
      </w:r>
      <w:r>
        <w:rPr>
          <w:rtl/>
        </w:rPr>
        <w:t xml:space="preserve"> عن أبيه محمد بن خالد البرقي</w:t>
      </w:r>
      <w:r w:rsidR="0073240D">
        <w:rPr>
          <w:rtl/>
        </w:rPr>
        <w:t>،</w:t>
      </w:r>
      <w:r>
        <w:rPr>
          <w:rtl/>
        </w:rPr>
        <w:t xml:space="preserve"> عن أحمد بن النضر</w:t>
      </w:r>
      <w:r w:rsidR="0073240D">
        <w:rPr>
          <w:rtl/>
        </w:rPr>
        <w:t>،</w:t>
      </w:r>
      <w:r>
        <w:rPr>
          <w:rtl/>
        </w:rPr>
        <w:t xml:space="preserve"> وغيره</w:t>
      </w:r>
      <w:r w:rsidR="0073240D">
        <w:rPr>
          <w:rtl/>
        </w:rPr>
        <w:t>،</w:t>
      </w:r>
      <w:r>
        <w:rPr>
          <w:rtl/>
        </w:rPr>
        <w:t xml:space="preserve"> عن عمرو بن ثابت</w:t>
      </w:r>
      <w:r w:rsidR="0073240D">
        <w:rPr>
          <w:rtl/>
        </w:rPr>
        <w:t>،</w:t>
      </w:r>
      <w:r>
        <w:rPr>
          <w:rtl/>
        </w:rPr>
        <w:t xml:space="preserve"> عن رجل</w:t>
      </w:r>
      <w:r w:rsidR="00AC41E0">
        <w:rPr>
          <w:rtl/>
        </w:rPr>
        <w:t xml:space="preserve"> - </w:t>
      </w:r>
      <w:r>
        <w:rPr>
          <w:rtl/>
        </w:rPr>
        <w:t>سماه</w:t>
      </w:r>
      <w:r w:rsidR="00AC41E0">
        <w:rPr>
          <w:rtl/>
        </w:rPr>
        <w:t xml:space="preserve"> - </w:t>
      </w:r>
      <w:r>
        <w:rPr>
          <w:rtl/>
        </w:rPr>
        <w:t>عن أبي إسحاق السبيعي</w:t>
      </w:r>
      <w:r w:rsidR="0073240D">
        <w:rPr>
          <w:rtl/>
        </w:rPr>
        <w:t>،</w:t>
      </w:r>
      <w:r>
        <w:rPr>
          <w:rtl/>
        </w:rPr>
        <w:t xml:space="preserve"> عن الحارث الأعور قال</w:t>
      </w:r>
      <w:r w:rsidR="0073240D">
        <w:rPr>
          <w:rtl/>
        </w:rPr>
        <w:t>:</w:t>
      </w:r>
      <w:r>
        <w:rPr>
          <w:rtl/>
        </w:rPr>
        <w:t xml:space="preserve"> خطب أمير المؤمنين علي بن أبي طالب </w:t>
      </w:r>
      <w:r w:rsidR="0073240D" w:rsidRPr="0073240D">
        <w:rPr>
          <w:rStyle w:val="libAlaemChar"/>
          <w:rFonts w:hint="cs"/>
          <w:rtl/>
        </w:rPr>
        <w:t>عليه‌السلام</w:t>
      </w:r>
      <w:r>
        <w:rPr>
          <w:rtl/>
        </w:rPr>
        <w:t xml:space="preserve"> يوما خطبة بعد العصر</w:t>
      </w:r>
      <w:r w:rsidR="0073240D">
        <w:rPr>
          <w:rtl/>
        </w:rPr>
        <w:t>،</w:t>
      </w:r>
      <w:r>
        <w:rPr>
          <w:rtl/>
        </w:rPr>
        <w:t xml:space="preserve"> فعجب الناس من حسن صفته وما ذكر من تعظيم الله جل جلاله</w:t>
      </w:r>
      <w:r w:rsidR="0073240D">
        <w:rPr>
          <w:rtl/>
        </w:rPr>
        <w:t>،</w:t>
      </w:r>
      <w:r>
        <w:rPr>
          <w:rtl/>
        </w:rPr>
        <w:t xml:space="preserve"> قال</w:t>
      </w:r>
      <w:r w:rsidR="0073240D">
        <w:rPr>
          <w:rtl/>
        </w:rPr>
        <w:t>:</w:t>
      </w:r>
      <w:r>
        <w:rPr>
          <w:rtl/>
        </w:rPr>
        <w:t xml:space="preserve"> أبو إسحاق</w:t>
      </w:r>
      <w:r w:rsidR="0073240D">
        <w:rPr>
          <w:rtl/>
        </w:rPr>
        <w:t>:</w:t>
      </w:r>
      <w:r>
        <w:rPr>
          <w:rtl/>
        </w:rPr>
        <w:t xml:space="preserve"> فقلت للحارث</w:t>
      </w:r>
      <w:r w:rsidR="0073240D">
        <w:rPr>
          <w:rtl/>
        </w:rPr>
        <w:t>:</w:t>
      </w:r>
      <w:r>
        <w:rPr>
          <w:rtl/>
        </w:rPr>
        <w:t xml:space="preserve"> أوما حفظتها؟ قال</w:t>
      </w:r>
      <w:r w:rsidR="0073240D">
        <w:rPr>
          <w:rtl/>
        </w:rPr>
        <w:t>:</w:t>
      </w:r>
      <w:r>
        <w:rPr>
          <w:rtl/>
        </w:rPr>
        <w:t xml:space="preserve"> قد كتبتها</w:t>
      </w:r>
      <w:r w:rsidR="0073240D">
        <w:rPr>
          <w:rtl/>
        </w:rPr>
        <w:t>،</w:t>
      </w:r>
      <w:r>
        <w:rPr>
          <w:rtl/>
        </w:rPr>
        <w:t xml:space="preserve"> فأملاها علينا من كتابه</w:t>
      </w:r>
      <w:r w:rsidR="0073240D">
        <w:rPr>
          <w:rtl/>
        </w:rPr>
        <w:t>:</w:t>
      </w:r>
      <w:r>
        <w:rPr>
          <w:rtl/>
        </w:rPr>
        <w:t xml:space="preserve"> </w:t>
      </w:r>
    </w:p>
    <w:p w:rsidR="00B171D4" w:rsidRDefault="00B171D4" w:rsidP="00B171D4">
      <w:pPr>
        <w:pStyle w:val="libNormal"/>
        <w:rPr>
          <w:rtl/>
        </w:rPr>
      </w:pPr>
      <w:r>
        <w:rPr>
          <w:rtl/>
        </w:rPr>
        <w:t>الحمد لله الذي لا يموت</w:t>
      </w:r>
      <w:r w:rsidR="0073240D">
        <w:rPr>
          <w:rtl/>
        </w:rPr>
        <w:t>،</w:t>
      </w:r>
      <w:r>
        <w:rPr>
          <w:rtl/>
        </w:rPr>
        <w:t xml:space="preserve"> ولا تنقضي عجائبه</w:t>
      </w:r>
      <w:r w:rsidR="0073240D">
        <w:rPr>
          <w:rtl/>
        </w:rPr>
        <w:t>،</w:t>
      </w:r>
      <w:r>
        <w:rPr>
          <w:rtl/>
        </w:rPr>
        <w:t xml:space="preserve"> لأنه كل يوم في شأن من إحداث بديع لم يكن </w:t>
      </w:r>
      <w:r w:rsidRPr="00B171D4">
        <w:rPr>
          <w:rStyle w:val="libFootnotenumChar"/>
          <w:rtl/>
        </w:rPr>
        <w:t>(1)</w:t>
      </w:r>
      <w:r>
        <w:rPr>
          <w:rtl/>
        </w:rPr>
        <w:t xml:space="preserve"> الذي لم يولد فيكون في العز مشاركا</w:t>
      </w:r>
      <w:r w:rsidR="0073240D">
        <w:rPr>
          <w:rtl/>
        </w:rPr>
        <w:t>،</w:t>
      </w:r>
      <w:r>
        <w:rPr>
          <w:rtl/>
        </w:rPr>
        <w:t xml:space="preserve"> ولم يلد فيكون موروثا هالكا</w:t>
      </w:r>
      <w:r w:rsidR="0073240D">
        <w:rPr>
          <w:rtl/>
        </w:rPr>
        <w:t>،</w:t>
      </w:r>
      <w:r>
        <w:rPr>
          <w:rtl/>
        </w:rPr>
        <w:t xml:space="preserve"> ولم يقع عليه الأوهام فتقدره شبحا ماثلا </w:t>
      </w:r>
      <w:r w:rsidRPr="00B171D4">
        <w:rPr>
          <w:rStyle w:val="libFootnotenumChar"/>
          <w:rtl/>
        </w:rPr>
        <w:t>(2)</w:t>
      </w:r>
      <w:r>
        <w:rPr>
          <w:rtl/>
        </w:rPr>
        <w:t xml:space="preserve"> ولم تدركه الأبصار فيكون بعد انتقالها</w:t>
      </w:r>
      <w:r w:rsidR="0073240D">
        <w:rPr>
          <w:rtl/>
        </w:rPr>
        <w:t>،</w:t>
      </w:r>
      <w:r>
        <w:rPr>
          <w:rtl/>
        </w:rPr>
        <w:t xml:space="preserve"> حائلا </w:t>
      </w:r>
      <w:r w:rsidRPr="00B171D4">
        <w:rPr>
          <w:rStyle w:val="libFootnotenumChar"/>
          <w:rtl/>
        </w:rPr>
        <w:t>(3)</w:t>
      </w:r>
      <w:r>
        <w:rPr>
          <w:rtl/>
        </w:rPr>
        <w:t xml:space="preserve"> الذي ليست له في أوليته نهاية</w:t>
      </w:r>
      <w:r w:rsidR="0073240D">
        <w:rPr>
          <w:rtl/>
        </w:rPr>
        <w:t>،</w:t>
      </w:r>
      <w:r>
        <w:rPr>
          <w:rtl/>
        </w:rPr>
        <w:t xml:space="preserve"> ولا في آخريته حد ولا غاية</w:t>
      </w:r>
      <w:r w:rsidR="0073240D">
        <w:rPr>
          <w:rtl/>
        </w:rPr>
        <w:t>،</w:t>
      </w:r>
      <w:r>
        <w:rPr>
          <w:rtl/>
        </w:rPr>
        <w:t xml:space="preserve"> الذي لم يسبقه وقت</w:t>
      </w:r>
      <w:r w:rsidR="0073240D">
        <w:rPr>
          <w:rtl/>
        </w:rPr>
        <w:t>،</w:t>
      </w:r>
      <w:r>
        <w:rPr>
          <w:rtl/>
        </w:rPr>
        <w:t xml:space="preserve"> ولم يتقدمه زمان</w:t>
      </w:r>
      <w:r w:rsidR="0073240D">
        <w:rPr>
          <w:rtl/>
        </w:rPr>
        <w:t>،</w:t>
      </w:r>
      <w:r>
        <w:rPr>
          <w:rtl/>
        </w:rPr>
        <w:t xml:space="preserve"> ولم يتعاوره </w:t>
      </w:r>
      <w:r w:rsidRPr="00B171D4">
        <w:rPr>
          <w:rStyle w:val="libFootnotenumChar"/>
          <w:rtl/>
        </w:rPr>
        <w:t>(4)</w:t>
      </w:r>
      <w:r>
        <w:rPr>
          <w:rtl/>
        </w:rPr>
        <w:t xml:space="preserve"> زيادة ولا نقصان</w:t>
      </w:r>
      <w:r w:rsidR="0073240D">
        <w:rPr>
          <w:rtl/>
        </w:rPr>
        <w:t>،</w:t>
      </w:r>
      <w:r>
        <w:rPr>
          <w:rtl/>
        </w:rPr>
        <w:t xml:space="preserve"> ولم يوصف بأين ولا بمكان </w:t>
      </w:r>
      <w:r w:rsidRPr="00B171D4">
        <w:rPr>
          <w:rStyle w:val="libFootnotenumChar"/>
          <w:rtl/>
        </w:rPr>
        <w:t>(5)</w:t>
      </w:r>
      <w:r>
        <w:rPr>
          <w:rtl/>
        </w:rPr>
        <w:t xml:space="preserve"> الذي بطن من خفيات الأمور</w:t>
      </w:r>
      <w:r w:rsidR="0073240D">
        <w:rPr>
          <w:rtl/>
        </w:rPr>
        <w:t>،</w:t>
      </w:r>
      <w:r>
        <w:rPr>
          <w:rtl/>
        </w:rPr>
        <w:t xml:space="preserve"> وظهر في العقول بما يرى في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أي هو تعالى في كل وقت يوجد فيه بديعا من خلقه يكون في شأن إيجاد ذلك البديع فاليوم يوم ذلك الموجود البديع ووقته. </w:t>
      </w:r>
    </w:p>
    <w:p w:rsidR="00B171D4" w:rsidRDefault="00B171D4" w:rsidP="00B171D4">
      <w:pPr>
        <w:pStyle w:val="libFootnote0"/>
        <w:rPr>
          <w:rtl/>
        </w:rPr>
      </w:pPr>
      <w:r>
        <w:rPr>
          <w:rtl/>
        </w:rPr>
        <w:t>2</w:t>
      </w:r>
      <w:r w:rsidR="00AC41E0">
        <w:rPr>
          <w:rtl/>
        </w:rPr>
        <w:t xml:space="preserve"> - </w:t>
      </w:r>
      <w:r>
        <w:rPr>
          <w:rtl/>
        </w:rPr>
        <w:t xml:space="preserve">في نسخة ( ج ) ( مماثلا ). </w:t>
      </w:r>
    </w:p>
    <w:p w:rsidR="00B171D4" w:rsidRDefault="00B171D4" w:rsidP="00B171D4">
      <w:pPr>
        <w:pStyle w:val="libFootnote0"/>
        <w:rPr>
          <w:rtl/>
        </w:rPr>
      </w:pPr>
      <w:r>
        <w:rPr>
          <w:rtl/>
        </w:rPr>
        <w:t>3</w:t>
      </w:r>
      <w:r w:rsidR="00AC41E0">
        <w:rPr>
          <w:rtl/>
        </w:rPr>
        <w:t xml:space="preserve"> - </w:t>
      </w:r>
      <w:r>
        <w:rPr>
          <w:rtl/>
        </w:rPr>
        <w:t>أي فيكون تعالى بعد انتقال الأبصار متحولا متغيرا عن الحالة التي كان عليها من المقابلة والوضع الخاص والمحاذاة للأبصار</w:t>
      </w:r>
      <w:r w:rsidR="0073240D">
        <w:rPr>
          <w:rtl/>
        </w:rPr>
        <w:t>،</w:t>
      </w:r>
      <w:r>
        <w:rPr>
          <w:rtl/>
        </w:rPr>
        <w:t xml:space="preserve"> وبعض الأفاضل قرأ بضم الأول على أن يكون مصدرا لبعد يبعد وفسر الحائل بالحاجز أي فيكون بعد انتقال الأبصار حاجزا من رؤيته تعالى</w:t>
      </w:r>
      <w:r w:rsidR="0073240D">
        <w:rPr>
          <w:rtl/>
        </w:rPr>
        <w:t>،</w:t>
      </w:r>
      <w:r>
        <w:rPr>
          <w:rtl/>
        </w:rPr>
        <w:t xml:space="preserve"> وبعضهم قرأ خائلا بالخاء المعجمة أي متمثلا في القوة المتخيلة. </w:t>
      </w:r>
    </w:p>
    <w:p w:rsidR="00B171D4" w:rsidRDefault="00B171D4" w:rsidP="00B171D4">
      <w:pPr>
        <w:pStyle w:val="libFootnote0"/>
        <w:rPr>
          <w:rtl/>
        </w:rPr>
      </w:pPr>
      <w:r>
        <w:rPr>
          <w:rtl/>
        </w:rPr>
        <w:t>4</w:t>
      </w:r>
      <w:r w:rsidR="00AC41E0">
        <w:rPr>
          <w:rtl/>
        </w:rPr>
        <w:t xml:space="preserve"> - </w:t>
      </w:r>
      <w:r>
        <w:rPr>
          <w:rtl/>
        </w:rPr>
        <w:t>تعاور القوم الشيء</w:t>
      </w:r>
      <w:r w:rsidR="0073240D">
        <w:rPr>
          <w:rtl/>
        </w:rPr>
        <w:t>:</w:t>
      </w:r>
      <w:r>
        <w:rPr>
          <w:rtl/>
        </w:rPr>
        <w:t xml:space="preserve"> تعاطوه وتداولوه. والتعاور</w:t>
      </w:r>
      <w:r w:rsidR="0073240D">
        <w:rPr>
          <w:rtl/>
        </w:rPr>
        <w:t>:</w:t>
      </w:r>
      <w:r>
        <w:rPr>
          <w:rtl/>
        </w:rPr>
        <w:t xml:space="preserve"> الورود على التناوب. </w:t>
      </w:r>
    </w:p>
    <w:p w:rsidR="00B171D4" w:rsidRDefault="00B171D4" w:rsidP="00B171D4">
      <w:pPr>
        <w:pStyle w:val="libFootnote0"/>
        <w:rPr>
          <w:rtl/>
        </w:rPr>
      </w:pPr>
      <w:r>
        <w:rPr>
          <w:rtl/>
        </w:rPr>
        <w:t>5</w:t>
      </w:r>
      <w:r w:rsidR="00AC41E0">
        <w:rPr>
          <w:rtl/>
        </w:rPr>
        <w:t xml:space="preserve"> - </w:t>
      </w:r>
      <w:r>
        <w:rPr>
          <w:rtl/>
        </w:rPr>
        <w:t>في الكافي في باب جوامع التوحيد وفي البحار في الصفحة 265 من الجزء الرابع من الطبعة الحديثة وفي نسخة ( ط ) و ( ن ) ( ولم يوصف بأين ولا بما ولا بمكان ) أي ليست له ماهية وراء حقيقة الوجود حتى يسأل بما هو ويجاب بما هو</w:t>
      </w:r>
      <w:r w:rsidR="0073240D">
        <w:rPr>
          <w:rtl/>
        </w:rPr>
        <w:t>،</w:t>
      </w:r>
      <w:r>
        <w:rPr>
          <w:rtl/>
        </w:rPr>
        <w:t xml:space="preserve"> والمراد بها الماهية بالمعنى الأخص المقابل للوجود</w:t>
      </w:r>
      <w:r w:rsidR="0073240D">
        <w:rPr>
          <w:rtl/>
        </w:rPr>
        <w:t>،</w:t>
      </w:r>
      <w:r>
        <w:rPr>
          <w:rtl/>
        </w:rPr>
        <w:t xml:space="preserve"> وأما الماهية بالمعنى الأعم فلا شيء بدونها كما أثبتها له الإمام الصادق </w:t>
      </w:r>
      <w:r w:rsidR="0073240D" w:rsidRPr="0073240D">
        <w:rPr>
          <w:rStyle w:val="libAlaemChar"/>
          <w:rFonts w:hint="cs"/>
          <w:rtl/>
        </w:rPr>
        <w:t>عليه‌السلام</w:t>
      </w:r>
      <w:r>
        <w:rPr>
          <w:rtl/>
        </w:rPr>
        <w:t xml:space="preserve"> في جواب السائل بقوله</w:t>
      </w:r>
      <w:r w:rsidR="0073240D">
        <w:rPr>
          <w:rtl/>
        </w:rPr>
        <w:t>:</w:t>
      </w:r>
      <w:r>
        <w:rPr>
          <w:rtl/>
        </w:rPr>
        <w:t xml:space="preserve"> ( لا يثبت الشيء الابانية ومائية ) في الحديث الأول من الباب السادس والثلاثين.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خلقه من علامات التدبير</w:t>
      </w:r>
      <w:r w:rsidR="0073240D">
        <w:rPr>
          <w:rtl/>
        </w:rPr>
        <w:t>،</w:t>
      </w:r>
      <w:r>
        <w:rPr>
          <w:rtl/>
        </w:rPr>
        <w:t xml:space="preserve"> الذي سئلت الأنبياء عنه فلم تصفه بحد ولا بنقص </w:t>
      </w:r>
      <w:r w:rsidRPr="00B171D4">
        <w:rPr>
          <w:rStyle w:val="libFootnotenumChar"/>
          <w:rtl/>
        </w:rPr>
        <w:t>(1)</w:t>
      </w:r>
      <w:r>
        <w:rPr>
          <w:rtl/>
        </w:rPr>
        <w:t xml:space="preserve"> بل وصفته بأفعاله</w:t>
      </w:r>
      <w:r w:rsidR="0073240D">
        <w:rPr>
          <w:rtl/>
        </w:rPr>
        <w:t>،</w:t>
      </w:r>
      <w:r>
        <w:rPr>
          <w:rtl/>
        </w:rPr>
        <w:t xml:space="preserve"> ودلت عليه بآياته </w:t>
      </w:r>
      <w:r w:rsidRPr="00B171D4">
        <w:rPr>
          <w:rStyle w:val="libFootnotenumChar"/>
          <w:rtl/>
        </w:rPr>
        <w:t>(2)</w:t>
      </w:r>
      <w:r>
        <w:rPr>
          <w:rtl/>
        </w:rPr>
        <w:t xml:space="preserve"> ولا تستطيع عقول المتفكرين جحده</w:t>
      </w:r>
      <w:r w:rsidR="0073240D">
        <w:rPr>
          <w:rtl/>
        </w:rPr>
        <w:t>،</w:t>
      </w:r>
      <w:r>
        <w:rPr>
          <w:rtl/>
        </w:rPr>
        <w:t xml:space="preserve"> لأن من كانت السماوات والأرض فطرته وما فيهن وما بينهن وهو الصانع لهن</w:t>
      </w:r>
      <w:r w:rsidR="0073240D">
        <w:rPr>
          <w:rtl/>
        </w:rPr>
        <w:t>،</w:t>
      </w:r>
      <w:r>
        <w:rPr>
          <w:rtl/>
        </w:rPr>
        <w:t xml:space="preserve"> فلا مدفع لقدرته </w:t>
      </w:r>
      <w:r w:rsidRPr="00B171D4">
        <w:rPr>
          <w:rStyle w:val="libFootnotenumChar"/>
          <w:rtl/>
        </w:rPr>
        <w:t>(3)</w:t>
      </w:r>
      <w:r>
        <w:rPr>
          <w:rtl/>
        </w:rPr>
        <w:t xml:space="preserve"> الذي بان من الخلق فلا شيء كمثله</w:t>
      </w:r>
      <w:r w:rsidR="0073240D">
        <w:rPr>
          <w:rtl/>
        </w:rPr>
        <w:t>،</w:t>
      </w:r>
      <w:r>
        <w:rPr>
          <w:rtl/>
        </w:rPr>
        <w:t xml:space="preserve"> الذي خلق الخلق لعبادته </w:t>
      </w:r>
      <w:r w:rsidRPr="00B171D4">
        <w:rPr>
          <w:rStyle w:val="libFootnotenumChar"/>
          <w:rtl/>
        </w:rPr>
        <w:t>(4)</w:t>
      </w:r>
      <w:r>
        <w:rPr>
          <w:rtl/>
        </w:rPr>
        <w:t xml:space="preserve"> وأقدرهم على طاعته بما جعل فيهم</w:t>
      </w:r>
      <w:r w:rsidR="0073240D">
        <w:rPr>
          <w:rtl/>
        </w:rPr>
        <w:t>،</w:t>
      </w:r>
      <w:r>
        <w:rPr>
          <w:rtl/>
        </w:rPr>
        <w:t xml:space="preserve"> وقطع عذرهم بالحجج</w:t>
      </w:r>
      <w:r w:rsidR="0073240D">
        <w:rPr>
          <w:rtl/>
        </w:rPr>
        <w:t>،</w:t>
      </w:r>
      <w:r>
        <w:rPr>
          <w:rtl/>
        </w:rPr>
        <w:t xml:space="preserve"> فعن بينة هلك من هلك وعن بينة نجا من نجا</w:t>
      </w:r>
      <w:r w:rsidR="0073240D">
        <w:rPr>
          <w:rtl/>
        </w:rPr>
        <w:t>،</w:t>
      </w:r>
      <w:r>
        <w:rPr>
          <w:rtl/>
        </w:rPr>
        <w:t xml:space="preserve"> ولله الفضل مبدئا ومعيدا. </w:t>
      </w:r>
    </w:p>
    <w:p w:rsidR="00B171D4" w:rsidRDefault="00B171D4" w:rsidP="00B171D4">
      <w:pPr>
        <w:pStyle w:val="libNormal"/>
        <w:rPr>
          <w:rtl/>
        </w:rPr>
      </w:pPr>
      <w:r>
        <w:rPr>
          <w:rtl/>
        </w:rPr>
        <w:t>ثم إن الله وله الحمد افتتح الكتاب بالحمد لنفسه</w:t>
      </w:r>
      <w:r w:rsidR="0073240D">
        <w:rPr>
          <w:rtl/>
        </w:rPr>
        <w:t>،</w:t>
      </w:r>
      <w:r>
        <w:rPr>
          <w:rtl/>
        </w:rPr>
        <w:t xml:space="preserve"> وختم أمر الدنيا ومجيء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الظاهر أن المراد بالحد والنقص ما هو اصطلح عليه أهل الميزان في باب الحد والرسم</w:t>
      </w:r>
      <w:r w:rsidR="0073240D">
        <w:rPr>
          <w:rtl/>
        </w:rPr>
        <w:t>،</w:t>
      </w:r>
      <w:r>
        <w:rPr>
          <w:rtl/>
        </w:rPr>
        <w:t xml:space="preserve"> ويحتمل أن يكون المراد بالحد التحدد بالحدود الجسمانية وغيرها وبالنقص الأوصاف الموجبة للنقص</w:t>
      </w:r>
      <w:r w:rsidR="0073240D">
        <w:rPr>
          <w:rtl/>
        </w:rPr>
        <w:t>،</w:t>
      </w:r>
      <w:r>
        <w:rPr>
          <w:rtl/>
        </w:rPr>
        <w:t xml:space="preserve"> وفي نسخة ( ج ) ( ولا ببعض ) أي التركب والتبعض</w:t>
      </w:r>
      <w:r w:rsidR="0073240D">
        <w:rPr>
          <w:rtl/>
        </w:rPr>
        <w:t>،</w:t>
      </w:r>
      <w:r>
        <w:rPr>
          <w:rtl/>
        </w:rPr>
        <w:t xml:space="preserve"> وكل ذلك منفى عنه تعالى لا يوصف به. </w:t>
      </w:r>
    </w:p>
    <w:p w:rsidR="00B171D4" w:rsidRDefault="00B171D4" w:rsidP="00B171D4">
      <w:pPr>
        <w:pStyle w:val="libFootnote0"/>
        <w:rPr>
          <w:rtl/>
        </w:rPr>
      </w:pPr>
      <w:r>
        <w:rPr>
          <w:rtl/>
        </w:rPr>
        <w:t>2</w:t>
      </w:r>
      <w:r w:rsidR="00AC41E0">
        <w:rPr>
          <w:rtl/>
        </w:rPr>
        <w:t xml:space="preserve"> - </w:t>
      </w:r>
      <w:r>
        <w:rPr>
          <w:rtl/>
        </w:rPr>
        <w:t>كما قال الخليل</w:t>
      </w:r>
      <w:r w:rsidR="0073240D">
        <w:rPr>
          <w:rtl/>
        </w:rPr>
        <w:t>:</w:t>
      </w:r>
      <w:r>
        <w:rPr>
          <w:rtl/>
        </w:rPr>
        <w:t xml:space="preserve"> ( ربي الذي يحيي ويميت ). وقال الكليم في جواب فرعون حيث قال</w:t>
      </w:r>
      <w:r w:rsidR="0073240D">
        <w:rPr>
          <w:rtl/>
        </w:rPr>
        <w:t>:</w:t>
      </w:r>
      <w:r>
        <w:rPr>
          <w:rtl/>
        </w:rPr>
        <w:t xml:space="preserve"> ( وما رب العالمين</w:t>
      </w:r>
      <w:r w:rsidR="0073240D">
        <w:rPr>
          <w:rtl/>
        </w:rPr>
        <w:t>:</w:t>
      </w:r>
      <w:r>
        <w:rPr>
          <w:rtl/>
        </w:rPr>
        <w:t xml:space="preserve"> رب السماوات والأرض وما بينهما إن كنتم موقنين ) وقال المسيح</w:t>
      </w:r>
      <w:r w:rsidR="0073240D">
        <w:rPr>
          <w:rtl/>
        </w:rPr>
        <w:t>:</w:t>
      </w:r>
      <w:r>
        <w:rPr>
          <w:rtl/>
        </w:rPr>
        <w:t xml:space="preserve"> ( إن الله ربي وربكم فاعبدوه هذا صراط مستقيم ) وكما قال رسول الله </w:t>
      </w:r>
      <w:r w:rsidR="0073240D" w:rsidRPr="0073240D">
        <w:rPr>
          <w:rStyle w:val="libAlaemChar"/>
          <w:rFonts w:hint="cs"/>
          <w:rtl/>
        </w:rPr>
        <w:t>صلى‌الله‌عليه‌وآله‌وسلم</w:t>
      </w:r>
      <w:r>
        <w:rPr>
          <w:rtl/>
        </w:rPr>
        <w:t xml:space="preserve"> بلسان الوحي في القرآن من آيات كثيرة في ذلك</w:t>
      </w:r>
      <w:r w:rsidR="0073240D">
        <w:rPr>
          <w:rtl/>
        </w:rPr>
        <w:t>،</w:t>
      </w:r>
      <w:r>
        <w:rPr>
          <w:rtl/>
        </w:rPr>
        <w:t xml:space="preserve"> وأبلغ ما أجيب في هذا المقام ما قاله الإمام الصادق </w:t>
      </w:r>
      <w:r w:rsidR="0073240D" w:rsidRPr="0073240D">
        <w:rPr>
          <w:rStyle w:val="libAlaemChar"/>
          <w:rFonts w:hint="cs"/>
          <w:rtl/>
        </w:rPr>
        <w:t>عليه‌السلام</w:t>
      </w:r>
      <w:r>
        <w:rPr>
          <w:rtl/>
        </w:rPr>
        <w:t xml:space="preserve"> في جواب الزنديق الذي سأله عنه</w:t>
      </w:r>
      <w:r w:rsidR="0073240D">
        <w:rPr>
          <w:rtl/>
        </w:rPr>
        <w:t>:</w:t>
      </w:r>
      <w:r>
        <w:rPr>
          <w:rtl/>
        </w:rPr>
        <w:t xml:space="preserve"> ( هو شيء بخلاف الأشياء ارجع بقولي شيء إلى إثبات معنى وأنه شيء بحقيقة الشيئية ) ويأتي هذا في الحديث الأول من الباب السادس والثلاثين. </w:t>
      </w:r>
    </w:p>
    <w:p w:rsidR="00B171D4" w:rsidRDefault="00B171D4" w:rsidP="00B171D4">
      <w:pPr>
        <w:pStyle w:val="libFootnote0"/>
        <w:rPr>
          <w:rtl/>
        </w:rPr>
      </w:pPr>
      <w:r>
        <w:rPr>
          <w:rtl/>
        </w:rPr>
        <w:t>3</w:t>
      </w:r>
      <w:r w:rsidR="00AC41E0">
        <w:rPr>
          <w:rtl/>
        </w:rPr>
        <w:t xml:space="preserve"> - </w:t>
      </w:r>
      <w:r>
        <w:rPr>
          <w:rtl/>
        </w:rPr>
        <w:t>المراد به الاعتقادي الذي يرجع إلى معنى الجحد والانكار</w:t>
      </w:r>
      <w:r w:rsidR="0073240D">
        <w:rPr>
          <w:rtl/>
        </w:rPr>
        <w:t>،</w:t>
      </w:r>
      <w:r>
        <w:rPr>
          <w:rtl/>
        </w:rPr>
        <w:t xml:space="preserve"> أي فلا منكر لقدرته مع ظهور آثارها في السماوات والأرض</w:t>
      </w:r>
      <w:r w:rsidR="0073240D">
        <w:rPr>
          <w:rtl/>
        </w:rPr>
        <w:t>،</w:t>
      </w:r>
      <w:r>
        <w:rPr>
          <w:rtl/>
        </w:rPr>
        <w:t xml:space="preserve"> أو الدفع الفعلي</w:t>
      </w:r>
      <w:r w:rsidR="0073240D">
        <w:rPr>
          <w:rtl/>
        </w:rPr>
        <w:t>،</w:t>
      </w:r>
      <w:r>
        <w:rPr>
          <w:rtl/>
        </w:rPr>
        <w:t xml:space="preserve"> أي لا يمانعه ولا يدافعه أحد في قدرته لأن كل ما سواه مفطور مخلوق له</w:t>
      </w:r>
      <w:r w:rsidR="0073240D">
        <w:rPr>
          <w:rtl/>
        </w:rPr>
        <w:t>،</w:t>
      </w:r>
      <w:r>
        <w:rPr>
          <w:rtl/>
        </w:rPr>
        <w:t xml:space="preserve"> والأول أنسب بما قبله</w:t>
      </w:r>
      <w:r w:rsidR="0073240D">
        <w:rPr>
          <w:rtl/>
        </w:rPr>
        <w:t>،</w:t>
      </w:r>
      <w:r>
        <w:rPr>
          <w:rtl/>
        </w:rPr>
        <w:t xml:space="preserve"> وفي نسخة ( ط ) و ( ن ) ( فلا مدافع لقدرته ). </w:t>
      </w:r>
    </w:p>
    <w:p w:rsidR="00B171D4" w:rsidRDefault="00B171D4" w:rsidP="00B171D4">
      <w:pPr>
        <w:pStyle w:val="libFootnote0"/>
        <w:rPr>
          <w:rtl/>
        </w:rPr>
      </w:pPr>
      <w:r>
        <w:rPr>
          <w:rtl/>
        </w:rPr>
        <w:t>4</w:t>
      </w:r>
      <w:r w:rsidR="00AC41E0">
        <w:rPr>
          <w:rtl/>
        </w:rPr>
        <w:t xml:space="preserve"> - </w:t>
      </w:r>
      <w:r>
        <w:rPr>
          <w:rtl/>
        </w:rPr>
        <w:t>ليست العبادة الغاية النهائية بل هي غاية قريبة</w:t>
      </w:r>
      <w:r w:rsidR="0073240D">
        <w:rPr>
          <w:rtl/>
        </w:rPr>
        <w:t>،</w:t>
      </w:r>
      <w:r>
        <w:rPr>
          <w:rtl/>
        </w:rPr>
        <w:t xml:space="preserve"> والنهائية هي ما تترتب على العبادة وهي القرار في جوار رحمته تعالى على ما نطق به التنزيل حيث قال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إلا من رحم ربك ولذلك خلقهم</w:t>
      </w:r>
      <w:r>
        <w:rPr>
          <w:rtl/>
        </w:rPr>
        <w:t xml:space="preserve"> </w:t>
      </w:r>
      <w:r w:rsidRPr="0073240D">
        <w:rPr>
          <w:rStyle w:val="libAlaemChar"/>
          <w:rtl/>
        </w:rPr>
        <w:t>)</w:t>
      </w:r>
      <w:r>
        <w:rPr>
          <w:rtl/>
        </w:rPr>
        <w:t xml:space="preserve"> على ما فسرت الآية في الحديث العاشر من الباب الثاني والستين.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الآخرة بالحمد لنفسه</w:t>
      </w:r>
      <w:r w:rsidR="0073240D">
        <w:rPr>
          <w:rtl/>
        </w:rPr>
        <w:t>،</w:t>
      </w:r>
      <w:r>
        <w:rPr>
          <w:rtl/>
        </w:rPr>
        <w:t xml:space="preserve"> فقال</w:t>
      </w:r>
      <w:r w:rsidR="0073240D">
        <w:rPr>
          <w:rtl/>
        </w:rPr>
        <w:t>:</w:t>
      </w:r>
      <w:r>
        <w:rPr>
          <w:rtl/>
        </w:rPr>
        <w:t xml:space="preserve"> </w:t>
      </w:r>
      <w:r w:rsidRPr="0073240D">
        <w:rPr>
          <w:rStyle w:val="libAlaemChar"/>
          <w:rtl/>
        </w:rPr>
        <w:t>(</w:t>
      </w:r>
      <w:r>
        <w:rPr>
          <w:rtl/>
        </w:rPr>
        <w:t xml:space="preserve"> </w:t>
      </w:r>
      <w:r w:rsidRPr="00B171D4">
        <w:rPr>
          <w:rStyle w:val="libAieChar"/>
          <w:rtl/>
        </w:rPr>
        <w:t>وقضي بينهم بالحق وقيل الحمد لله رب العالمين</w:t>
      </w:r>
      <w:r>
        <w:rPr>
          <w:rtl/>
        </w:rPr>
        <w:t xml:space="preserve"> </w:t>
      </w:r>
      <w:r w:rsidRPr="0073240D">
        <w:rPr>
          <w:rStyle w:val="libAlaemChar"/>
          <w:rtl/>
        </w:rPr>
        <w:t>)</w:t>
      </w:r>
      <w:r w:rsidRPr="008C4ADC">
        <w:rPr>
          <w:rFonts w:hint="cs"/>
          <w:rtl/>
        </w:rPr>
        <w:t xml:space="preserve"> </w:t>
      </w:r>
      <w:r w:rsidRPr="00B171D4">
        <w:rPr>
          <w:rStyle w:val="libFootnotenumChar"/>
          <w:rtl/>
        </w:rPr>
        <w:t>(1)</w:t>
      </w:r>
      <w:r>
        <w:rPr>
          <w:rtl/>
        </w:rPr>
        <w:t xml:space="preserve">. </w:t>
      </w:r>
    </w:p>
    <w:p w:rsidR="00B171D4" w:rsidRDefault="00B171D4" w:rsidP="00B171D4">
      <w:pPr>
        <w:pStyle w:val="libNormal"/>
        <w:rPr>
          <w:rtl/>
        </w:rPr>
      </w:pPr>
      <w:r>
        <w:rPr>
          <w:rtl/>
        </w:rPr>
        <w:t>الحمد لله اللابس الكبرياء بلا تجسد</w:t>
      </w:r>
      <w:r w:rsidR="0073240D">
        <w:rPr>
          <w:rtl/>
        </w:rPr>
        <w:t>،</w:t>
      </w:r>
      <w:r>
        <w:rPr>
          <w:rtl/>
        </w:rPr>
        <w:t xml:space="preserve"> والمرتدي بالجلال بلا تمثل</w:t>
      </w:r>
      <w:r w:rsidR="0073240D">
        <w:rPr>
          <w:rtl/>
        </w:rPr>
        <w:t>،</w:t>
      </w:r>
      <w:r>
        <w:rPr>
          <w:rtl/>
        </w:rPr>
        <w:t xml:space="preserve"> والمستوي على العرش بلا زوال</w:t>
      </w:r>
      <w:r w:rsidR="0073240D">
        <w:rPr>
          <w:rtl/>
        </w:rPr>
        <w:t>،</w:t>
      </w:r>
      <w:r>
        <w:rPr>
          <w:rtl/>
        </w:rPr>
        <w:t xml:space="preserve"> والمتعالي عن الخلق بلا تباعد منهم</w:t>
      </w:r>
      <w:r w:rsidR="0073240D">
        <w:rPr>
          <w:rtl/>
        </w:rPr>
        <w:t>،</w:t>
      </w:r>
      <w:r>
        <w:rPr>
          <w:rtl/>
        </w:rPr>
        <w:t xml:space="preserve"> القريب منهم بلا ملامسة منه لهم</w:t>
      </w:r>
      <w:r w:rsidR="0073240D">
        <w:rPr>
          <w:rtl/>
        </w:rPr>
        <w:t>،</w:t>
      </w:r>
      <w:r>
        <w:rPr>
          <w:rtl/>
        </w:rPr>
        <w:t xml:space="preserve"> ليس له حد ينتهي إلى حده</w:t>
      </w:r>
      <w:r w:rsidR="0073240D">
        <w:rPr>
          <w:rtl/>
        </w:rPr>
        <w:t>،</w:t>
      </w:r>
      <w:r>
        <w:rPr>
          <w:rtl/>
        </w:rPr>
        <w:t xml:space="preserve"> ولا له مثل فيعرف بمثله</w:t>
      </w:r>
      <w:r w:rsidR="0073240D">
        <w:rPr>
          <w:rtl/>
        </w:rPr>
        <w:t>،</w:t>
      </w:r>
      <w:r>
        <w:rPr>
          <w:rtl/>
        </w:rPr>
        <w:t xml:space="preserve"> ذل من تجبر غيره</w:t>
      </w:r>
      <w:r w:rsidR="0073240D">
        <w:rPr>
          <w:rtl/>
        </w:rPr>
        <w:t>،</w:t>
      </w:r>
      <w:r>
        <w:rPr>
          <w:rtl/>
        </w:rPr>
        <w:t xml:space="preserve"> وصغر من تكبر دونه</w:t>
      </w:r>
      <w:r w:rsidR="0073240D">
        <w:rPr>
          <w:rtl/>
        </w:rPr>
        <w:t>،</w:t>
      </w:r>
      <w:r>
        <w:rPr>
          <w:rtl/>
        </w:rPr>
        <w:t xml:space="preserve"> وتواضعت الأشياء لعظمته</w:t>
      </w:r>
      <w:r w:rsidR="0073240D">
        <w:rPr>
          <w:rtl/>
        </w:rPr>
        <w:t>،</w:t>
      </w:r>
      <w:r>
        <w:rPr>
          <w:rtl/>
        </w:rPr>
        <w:t xml:space="preserve"> وانقادت لسلطانه وعزته</w:t>
      </w:r>
      <w:r w:rsidR="0073240D">
        <w:rPr>
          <w:rtl/>
        </w:rPr>
        <w:t>،</w:t>
      </w:r>
      <w:r>
        <w:rPr>
          <w:rtl/>
        </w:rPr>
        <w:t xml:space="preserve"> وكلت عن إدراكه طروف العيون</w:t>
      </w:r>
      <w:r w:rsidR="0073240D">
        <w:rPr>
          <w:rtl/>
        </w:rPr>
        <w:t>،</w:t>
      </w:r>
      <w:r>
        <w:rPr>
          <w:rtl/>
        </w:rPr>
        <w:t xml:space="preserve"> وقصرت دون بلوغ صفته أوهام الخلائق</w:t>
      </w:r>
      <w:r w:rsidR="0073240D">
        <w:rPr>
          <w:rtl/>
        </w:rPr>
        <w:t>،</w:t>
      </w:r>
      <w:r>
        <w:rPr>
          <w:rtl/>
        </w:rPr>
        <w:t xml:space="preserve"> الأول قبل كل شيء والآخر بعد كل شيء</w:t>
      </w:r>
      <w:r w:rsidR="0073240D">
        <w:rPr>
          <w:rtl/>
        </w:rPr>
        <w:t>،</w:t>
      </w:r>
      <w:r>
        <w:rPr>
          <w:rtl/>
        </w:rPr>
        <w:t xml:space="preserve"> ولا يعد له شيء</w:t>
      </w:r>
      <w:r w:rsidR="0073240D">
        <w:rPr>
          <w:rtl/>
        </w:rPr>
        <w:t>،</w:t>
      </w:r>
      <w:r>
        <w:rPr>
          <w:rtl/>
        </w:rPr>
        <w:t xml:space="preserve"> الظاهر على كل شيء بالقهر له</w:t>
      </w:r>
      <w:r w:rsidR="0073240D">
        <w:rPr>
          <w:rtl/>
        </w:rPr>
        <w:t>،</w:t>
      </w:r>
      <w:r>
        <w:rPr>
          <w:rtl/>
        </w:rPr>
        <w:t xml:space="preserve"> والمشاهد لجميع الأماكن بلا انتقال إليها</w:t>
      </w:r>
      <w:r w:rsidR="0073240D">
        <w:rPr>
          <w:rtl/>
        </w:rPr>
        <w:t>،</w:t>
      </w:r>
      <w:r>
        <w:rPr>
          <w:rtl/>
        </w:rPr>
        <w:t xml:space="preserve"> ولا تلمسه لامسة ولا تحسه حاسة</w:t>
      </w:r>
      <w:r w:rsidR="0073240D">
        <w:rPr>
          <w:rtl/>
        </w:rPr>
        <w:t>،</w:t>
      </w:r>
      <w:r>
        <w:rPr>
          <w:rtl/>
        </w:rPr>
        <w:t xml:space="preserve"> وهو الذي في السماء إله وفي الأرض إله</w:t>
      </w:r>
      <w:r w:rsidR="0073240D">
        <w:rPr>
          <w:rtl/>
        </w:rPr>
        <w:t>،</w:t>
      </w:r>
      <w:r>
        <w:rPr>
          <w:rtl/>
        </w:rPr>
        <w:t xml:space="preserve"> وهو الحكيم العليم</w:t>
      </w:r>
      <w:r w:rsidR="0073240D">
        <w:rPr>
          <w:rtl/>
        </w:rPr>
        <w:t>،</w:t>
      </w:r>
      <w:r>
        <w:rPr>
          <w:rtl/>
        </w:rPr>
        <w:t xml:space="preserve"> أتقن ما أراد خلقه من الأشياء كلها بلا مثال سبق إليه</w:t>
      </w:r>
      <w:r w:rsidR="0073240D">
        <w:rPr>
          <w:rtl/>
        </w:rPr>
        <w:t>،</w:t>
      </w:r>
      <w:r>
        <w:rPr>
          <w:rtl/>
        </w:rPr>
        <w:t xml:space="preserve"> ولا لغوب دخل عليه في خلق ما خلق لديه</w:t>
      </w:r>
      <w:r w:rsidR="0073240D">
        <w:rPr>
          <w:rtl/>
        </w:rPr>
        <w:t>،</w:t>
      </w:r>
      <w:r>
        <w:rPr>
          <w:rtl/>
        </w:rPr>
        <w:t xml:space="preserve"> ابتدأ ما أراد ابتداءه</w:t>
      </w:r>
      <w:r w:rsidR="0073240D">
        <w:rPr>
          <w:rtl/>
        </w:rPr>
        <w:t>،</w:t>
      </w:r>
      <w:r>
        <w:rPr>
          <w:rtl/>
        </w:rPr>
        <w:t xml:space="preserve"> وأنشأ ما أراد إنشاءه على ما أراده من الثقلين الجن والإنس لتعرف بذلك ربوبيته</w:t>
      </w:r>
      <w:r w:rsidR="0073240D">
        <w:rPr>
          <w:rtl/>
        </w:rPr>
        <w:t>،</w:t>
      </w:r>
      <w:r>
        <w:rPr>
          <w:rtl/>
        </w:rPr>
        <w:t xml:space="preserve"> وتمكن فيهم طواعيته. </w:t>
      </w:r>
    </w:p>
    <w:p w:rsidR="00B171D4" w:rsidRDefault="00B171D4" w:rsidP="00B171D4">
      <w:pPr>
        <w:pStyle w:val="libNormal"/>
        <w:rPr>
          <w:rtl/>
        </w:rPr>
      </w:pPr>
      <w:r>
        <w:rPr>
          <w:rtl/>
        </w:rPr>
        <w:t>نحمده بجميع محامده كلها على جميع نعمائه كلها</w:t>
      </w:r>
      <w:r w:rsidR="0073240D">
        <w:rPr>
          <w:rtl/>
        </w:rPr>
        <w:t>،</w:t>
      </w:r>
      <w:r>
        <w:rPr>
          <w:rtl/>
        </w:rPr>
        <w:t xml:space="preserve"> ونستهديه لمراشد أمورنا ونعوذ به من سيئات أعمالنا</w:t>
      </w:r>
      <w:r w:rsidR="0073240D">
        <w:rPr>
          <w:rtl/>
        </w:rPr>
        <w:t>،</w:t>
      </w:r>
      <w:r>
        <w:rPr>
          <w:rtl/>
        </w:rPr>
        <w:t xml:space="preserve"> ونستغفره للذنوب التي سلفت منا</w:t>
      </w:r>
      <w:r w:rsidR="0073240D">
        <w:rPr>
          <w:rtl/>
        </w:rPr>
        <w:t>،</w:t>
      </w:r>
      <w:r>
        <w:rPr>
          <w:rtl/>
        </w:rPr>
        <w:t xml:space="preserve"> ونشهد أن لا إله إلا الله</w:t>
      </w:r>
      <w:r w:rsidR="0073240D">
        <w:rPr>
          <w:rtl/>
        </w:rPr>
        <w:t>،</w:t>
      </w:r>
      <w:r>
        <w:rPr>
          <w:rtl/>
        </w:rPr>
        <w:t xml:space="preserve"> وأن محمدا عبده ورسوله</w:t>
      </w:r>
      <w:r w:rsidR="0073240D">
        <w:rPr>
          <w:rtl/>
        </w:rPr>
        <w:t>،</w:t>
      </w:r>
      <w:r>
        <w:rPr>
          <w:rtl/>
        </w:rPr>
        <w:t xml:space="preserve"> بعثه بالحق دالا عليه وهاديا إليه</w:t>
      </w:r>
      <w:r w:rsidR="0073240D">
        <w:rPr>
          <w:rtl/>
        </w:rPr>
        <w:t>،</w:t>
      </w:r>
      <w:r>
        <w:rPr>
          <w:rtl/>
        </w:rPr>
        <w:t xml:space="preserve"> فهدانا به من الضلالة</w:t>
      </w:r>
      <w:r w:rsidR="0073240D">
        <w:rPr>
          <w:rtl/>
        </w:rPr>
        <w:t>،</w:t>
      </w:r>
      <w:r>
        <w:rPr>
          <w:rtl/>
        </w:rPr>
        <w:t xml:space="preserve"> واستنقذنا به من الجهالة</w:t>
      </w:r>
      <w:r w:rsidR="0073240D">
        <w:rPr>
          <w:rtl/>
        </w:rPr>
        <w:t>،</w:t>
      </w:r>
      <w:r>
        <w:rPr>
          <w:rtl/>
        </w:rPr>
        <w:t xml:space="preserve"> من يطع الله ورسوله فقد فاز فوزا عظيما</w:t>
      </w:r>
      <w:r w:rsidR="0073240D">
        <w:rPr>
          <w:rtl/>
        </w:rPr>
        <w:t>،</w:t>
      </w:r>
      <w:r>
        <w:rPr>
          <w:rtl/>
        </w:rPr>
        <w:t xml:space="preserve"> ونال ثوابا كريما</w:t>
      </w:r>
      <w:r w:rsidR="0073240D">
        <w:rPr>
          <w:rtl/>
        </w:rPr>
        <w:t>،</w:t>
      </w:r>
      <w:r>
        <w:rPr>
          <w:rtl/>
        </w:rPr>
        <w:t xml:space="preserve"> ومن يعص الله ورسوله فقد خسر خسرانا مبينا</w:t>
      </w:r>
      <w:r w:rsidR="0073240D">
        <w:rPr>
          <w:rtl/>
        </w:rPr>
        <w:t>،</w:t>
      </w:r>
      <w:r>
        <w:rPr>
          <w:rtl/>
        </w:rPr>
        <w:t xml:space="preserve"> واستحق عذابا أليما</w:t>
      </w:r>
      <w:r w:rsidR="0073240D">
        <w:rPr>
          <w:rtl/>
        </w:rPr>
        <w:t>،</w:t>
      </w:r>
      <w:r>
        <w:rPr>
          <w:rtl/>
        </w:rPr>
        <w:t xml:space="preserve"> فانجعوا </w:t>
      </w:r>
      <w:r w:rsidRPr="00B171D4">
        <w:rPr>
          <w:rStyle w:val="libFootnotenumChar"/>
          <w:rtl/>
        </w:rPr>
        <w:t>(2)</w:t>
      </w:r>
      <w:r>
        <w:rPr>
          <w:rtl/>
        </w:rPr>
        <w:t xml:space="preserve"> بما يحق عليكم من السمع والطاعة وإخلاص النصحية وحسن المؤازرة وأعينوا أنفسكم بلزوم الطريقة المستقيمة</w:t>
      </w:r>
      <w:r w:rsidR="0073240D">
        <w:rPr>
          <w:rtl/>
        </w:rPr>
        <w:t>،</w:t>
      </w:r>
      <w:r>
        <w:rPr>
          <w:rtl/>
        </w:rPr>
        <w:t xml:space="preserve"> وهجر الأمور المكروهة</w:t>
      </w:r>
      <w:r w:rsidR="0073240D">
        <w:rPr>
          <w:rtl/>
        </w:rPr>
        <w:t>،</w:t>
      </w:r>
      <w:r>
        <w:rPr>
          <w:rtl/>
        </w:rPr>
        <w:t xml:space="preserve"> وتعاطوا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الزمر</w:t>
      </w:r>
      <w:r w:rsidR="0073240D">
        <w:rPr>
          <w:rtl/>
        </w:rPr>
        <w:t>:</w:t>
      </w:r>
      <w:r>
        <w:rPr>
          <w:rtl/>
        </w:rPr>
        <w:t xml:space="preserve"> 75. </w:t>
      </w:r>
    </w:p>
    <w:p w:rsidR="00B171D4" w:rsidRDefault="00B171D4" w:rsidP="00B171D4">
      <w:pPr>
        <w:pStyle w:val="libFootnote0"/>
        <w:rPr>
          <w:rtl/>
        </w:rPr>
      </w:pPr>
      <w:r>
        <w:rPr>
          <w:rtl/>
        </w:rPr>
        <w:t>2</w:t>
      </w:r>
      <w:r w:rsidR="00AC41E0">
        <w:rPr>
          <w:rtl/>
        </w:rPr>
        <w:t xml:space="preserve"> - </w:t>
      </w:r>
      <w:r>
        <w:rPr>
          <w:rtl/>
        </w:rPr>
        <w:t>الانجاع</w:t>
      </w:r>
      <w:r w:rsidR="0073240D">
        <w:rPr>
          <w:rtl/>
        </w:rPr>
        <w:t>:</w:t>
      </w:r>
      <w:r>
        <w:rPr>
          <w:rtl/>
        </w:rPr>
        <w:t xml:space="preserve"> الافلاح</w:t>
      </w:r>
      <w:r w:rsidR="0073240D">
        <w:rPr>
          <w:rtl/>
        </w:rPr>
        <w:t>،</w:t>
      </w:r>
      <w:r>
        <w:rPr>
          <w:rtl/>
        </w:rPr>
        <w:t xml:space="preserve"> أو هو ثلاثي من النجعة بمعنى طلب الكلاء من موضعه</w:t>
      </w:r>
      <w:r w:rsidR="0073240D">
        <w:rPr>
          <w:rtl/>
        </w:rPr>
        <w:t>،</w:t>
      </w:r>
      <w:r>
        <w:rPr>
          <w:rtl/>
        </w:rPr>
        <w:t xml:space="preserve"> أي فاطلبوا بذلك ما ينفعكم لتعيش الآخرة كما ينفع الكلاء لتعيش الدنيا.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الحق بينكم</w:t>
      </w:r>
      <w:r w:rsidR="0073240D">
        <w:rPr>
          <w:rtl/>
        </w:rPr>
        <w:t>،</w:t>
      </w:r>
      <w:r>
        <w:rPr>
          <w:rtl/>
        </w:rPr>
        <w:t xml:space="preserve"> وتعانوا عليه</w:t>
      </w:r>
      <w:r w:rsidR="0073240D">
        <w:rPr>
          <w:rtl/>
        </w:rPr>
        <w:t>،</w:t>
      </w:r>
      <w:r>
        <w:rPr>
          <w:rtl/>
        </w:rPr>
        <w:t xml:space="preserve"> وخذوا على يدي الظالم السفيه</w:t>
      </w:r>
      <w:r w:rsidR="0073240D">
        <w:rPr>
          <w:rtl/>
        </w:rPr>
        <w:t>،</w:t>
      </w:r>
      <w:r>
        <w:rPr>
          <w:rtl/>
        </w:rPr>
        <w:t xml:space="preserve"> مروا بالمعروف</w:t>
      </w:r>
      <w:r w:rsidR="0073240D">
        <w:rPr>
          <w:rtl/>
        </w:rPr>
        <w:t>،</w:t>
      </w:r>
      <w:r>
        <w:rPr>
          <w:rtl/>
        </w:rPr>
        <w:t xml:space="preserve"> وانهو عن المنكر</w:t>
      </w:r>
      <w:r w:rsidR="0073240D">
        <w:rPr>
          <w:rtl/>
        </w:rPr>
        <w:t>،</w:t>
      </w:r>
      <w:r>
        <w:rPr>
          <w:rtl/>
        </w:rPr>
        <w:t xml:space="preserve"> واعرفوا لذوي الفضل فضلهم</w:t>
      </w:r>
      <w:r w:rsidR="0073240D">
        <w:rPr>
          <w:rtl/>
        </w:rPr>
        <w:t>،</w:t>
      </w:r>
      <w:r>
        <w:rPr>
          <w:rtl/>
        </w:rPr>
        <w:t xml:space="preserve"> عصمنا الله وإياكم بالهدي</w:t>
      </w:r>
      <w:r w:rsidR="0073240D">
        <w:rPr>
          <w:rtl/>
        </w:rPr>
        <w:t>،</w:t>
      </w:r>
      <w:r>
        <w:rPr>
          <w:rtl/>
        </w:rPr>
        <w:t xml:space="preserve"> وثبتنا وإياكم على التقوى</w:t>
      </w:r>
      <w:r w:rsidR="0073240D">
        <w:rPr>
          <w:rtl/>
        </w:rPr>
        <w:t>،</w:t>
      </w:r>
      <w:r>
        <w:rPr>
          <w:rtl/>
        </w:rPr>
        <w:t xml:space="preserve"> وأستغفر الله لي ولكم. </w:t>
      </w:r>
    </w:p>
    <w:p w:rsidR="00B171D4" w:rsidRDefault="00B171D4" w:rsidP="00B171D4">
      <w:pPr>
        <w:pStyle w:val="libNormal"/>
        <w:rPr>
          <w:rtl/>
        </w:rPr>
      </w:pPr>
      <w:r>
        <w:rPr>
          <w:rtl/>
        </w:rPr>
        <w:t>2</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عمر والكاتب</w:t>
      </w:r>
      <w:r w:rsidR="0073240D">
        <w:rPr>
          <w:rtl/>
        </w:rPr>
        <w:t>،</w:t>
      </w:r>
      <w:r>
        <w:rPr>
          <w:rtl/>
        </w:rPr>
        <w:t xml:space="preserve"> عن محمد بن زياد القلزمي </w:t>
      </w:r>
      <w:r w:rsidRPr="00B171D4">
        <w:rPr>
          <w:rStyle w:val="libFootnotenumChar"/>
          <w:rtl/>
        </w:rPr>
        <w:t>(1)</w:t>
      </w:r>
      <w:r w:rsidR="0073240D">
        <w:rPr>
          <w:rtl/>
        </w:rPr>
        <w:t>،</w:t>
      </w:r>
      <w:r>
        <w:rPr>
          <w:rtl/>
        </w:rPr>
        <w:t xml:space="preserve"> عن محمد بن أبي زياد الجدي صاحب الصلاة بجدة</w:t>
      </w:r>
      <w:r w:rsidR="0073240D">
        <w:rPr>
          <w:rtl/>
        </w:rPr>
        <w:t>،</w:t>
      </w:r>
      <w:r>
        <w:rPr>
          <w:rtl/>
        </w:rPr>
        <w:t xml:space="preserve"> قال</w:t>
      </w:r>
      <w:r w:rsidR="0073240D">
        <w:rPr>
          <w:rtl/>
        </w:rPr>
        <w:t>:</w:t>
      </w:r>
      <w:r>
        <w:rPr>
          <w:rtl/>
        </w:rPr>
        <w:t xml:space="preserve"> حدثني محمد بن يحيى بن عمر بن علي بن أبي طالب </w:t>
      </w:r>
      <w:r w:rsidR="0073240D" w:rsidRPr="0073240D">
        <w:rPr>
          <w:rStyle w:val="libAlaemChar"/>
          <w:rFonts w:hint="cs"/>
          <w:rtl/>
        </w:rPr>
        <w:t>عليه‌السلام</w:t>
      </w:r>
      <w:r>
        <w:rPr>
          <w:rtl/>
        </w:rPr>
        <w:t xml:space="preserve"> قال</w:t>
      </w:r>
      <w:r w:rsidR="0073240D">
        <w:rPr>
          <w:rtl/>
        </w:rPr>
        <w:t>:</w:t>
      </w:r>
      <w:r>
        <w:rPr>
          <w:rtl/>
        </w:rPr>
        <w:t xml:space="preserve"> سمعت أبا الحسن الرضا </w:t>
      </w:r>
      <w:r w:rsidR="0073240D" w:rsidRPr="0073240D">
        <w:rPr>
          <w:rStyle w:val="libAlaemChar"/>
          <w:rFonts w:hint="cs"/>
          <w:rtl/>
        </w:rPr>
        <w:t>عليه‌السلام</w:t>
      </w:r>
      <w:r>
        <w:rPr>
          <w:rtl/>
        </w:rPr>
        <w:t xml:space="preserve"> يتكلم بهذا الكلام عند المأمون في التوحيد</w:t>
      </w:r>
      <w:r w:rsidR="0073240D">
        <w:rPr>
          <w:rtl/>
        </w:rPr>
        <w:t>،</w:t>
      </w:r>
      <w:r>
        <w:rPr>
          <w:rtl/>
        </w:rPr>
        <w:t xml:space="preserve"> قال ابن أبي زياد</w:t>
      </w:r>
      <w:r w:rsidR="0073240D">
        <w:rPr>
          <w:rtl/>
        </w:rPr>
        <w:t>:</w:t>
      </w:r>
      <w:r>
        <w:rPr>
          <w:rtl/>
        </w:rPr>
        <w:t xml:space="preserve"> ورواه لي أيضا أحمد بن عبد الله العلوي مولى لهم وخالا </w:t>
      </w:r>
      <w:r w:rsidRPr="00B171D4">
        <w:rPr>
          <w:rStyle w:val="libFootnotenumChar"/>
          <w:rtl/>
        </w:rPr>
        <w:t>(*)</w:t>
      </w:r>
      <w:r>
        <w:rPr>
          <w:rtl/>
        </w:rPr>
        <w:t xml:space="preserve"> لبعضهم عن القاسم بن أيوب العلوي أن المأمون لما أراد أن يستعمل الرضا </w:t>
      </w:r>
      <w:r w:rsidR="0073240D" w:rsidRPr="0073240D">
        <w:rPr>
          <w:rStyle w:val="libAlaemChar"/>
          <w:rFonts w:hint="cs"/>
          <w:rtl/>
        </w:rPr>
        <w:t>عليه‌السلام</w:t>
      </w:r>
      <w:r>
        <w:rPr>
          <w:rtl/>
        </w:rPr>
        <w:t xml:space="preserve"> على هذا الأمر جمع بني هاشم فقال</w:t>
      </w:r>
      <w:r w:rsidR="0073240D">
        <w:rPr>
          <w:rtl/>
        </w:rPr>
        <w:t>:</w:t>
      </w:r>
      <w:r>
        <w:rPr>
          <w:rtl/>
        </w:rPr>
        <w:t xml:space="preserve"> إني أريد أن أستعمل الرضا على هذا الأمر من بعدي</w:t>
      </w:r>
      <w:r w:rsidR="0073240D">
        <w:rPr>
          <w:rtl/>
        </w:rPr>
        <w:t>،</w:t>
      </w:r>
      <w:r>
        <w:rPr>
          <w:rtl/>
        </w:rPr>
        <w:t xml:space="preserve"> فحسده بنو هاشم</w:t>
      </w:r>
      <w:r w:rsidR="0073240D">
        <w:rPr>
          <w:rtl/>
        </w:rPr>
        <w:t>،</w:t>
      </w:r>
      <w:r>
        <w:rPr>
          <w:rtl/>
        </w:rPr>
        <w:t xml:space="preserve"> وقالوا</w:t>
      </w:r>
      <w:r w:rsidR="0073240D">
        <w:rPr>
          <w:rtl/>
        </w:rPr>
        <w:t>:</w:t>
      </w:r>
      <w:r>
        <w:rPr>
          <w:rtl/>
        </w:rPr>
        <w:t xml:space="preserve"> أتولي رجلا جاهلا ليس له بصر </w:t>
      </w:r>
      <w:r w:rsidRPr="00B171D4">
        <w:rPr>
          <w:rStyle w:val="libFootnotenumChar"/>
          <w:rtl/>
        </w:rPr>
        <w:t>(2)</w:t>
      </w:r>
      <w:r>
        <w:rPr>
          <w:rtl/>
        </w:rPr>
        <w:t xml:space="preserve"> بتدبير الخلافة؟! فابعث إليه رجلا يأتنا فترى من جهله ما يستدل به عليه</w:t>
      </w:r>
      <w:r w:rsidR="0073240D">
        <w:rPr>
          <w:rtl/>
        </w:rPr>
        <w:t>،</w:t>
      </w:r>
      <w:r>
        <w:rPr>
          <w:rtl/>
        </w:rPr>
        <w:t xml:space="preserve"> فبعث إليه فأتاه</w:t>
      </w:r>
      <w:r w:rsidR="0073240D">
        <w:rPr>
          <w:rtl/>
        </w:rPr>
        <w:t>،</w:t>
      </w:r>
      <w:r>
        <w:rPr>
          <w:rtl/>
        </w:rPr>
        <w:t xml:space="preserve"> فقال له بنو هاشم</w:t>
      </w:r>
      <w:r w:rsidR="0073240D">
        <w:rPr>
          <w:rtl/>
        </w:rPr>
        <w:t>:</w:t>
      </w:r>
      <w:r>
        <w:rPr>
          <w:rtl/>
        </w:rPr>
        <w:t xml:space="preserve"> يا أبا الحسن اصعد المنبر وانصب لنا علما </w:t>
      </w:r>
      <w:r w:rsidRPr="00B171D4">
        <w:rPr>
          <w:rStyle w:val="libFootnotenumChar"/>
          <w:rtl/>
        </w:rPr>
        <w:t>(3)</w:t>
      </w:r>
      <w:r>
        <w:rPr>
          <w:rtl/>
        </w:rPr>
        <w:t xml:space="preserve"> نعبد الله عليه</w:t>
      </w:r>
      <w:r w:rsidR="0073240D">
        <w:rPr>
          <w:rtl/>
        </w:rPr>
        <w:t>،</w:t>
      </w:r>
      <w:r>
        <w:rPr>
          <w:rtl/>
        </w:rPr>
        <w:t xml:space="preserve"> فصعد </w:t>
      </w:r>
      <w:r w:rsidR="0073240D" w:rsidRPr="0073240D">
        <w:rPr>
          <w:rStyle w:val="libAlaemChar"/>
          <w:rFonts w:hint="cs"/>
          <w:rtl/>
        </w:rPr>
        <w:t>عليه‌السلام</w:t>
      </w:r>
      <w:r>
        <w:rPr>
          <w:rtl/>
        </w:rPr>
        <w:t xml:space="preserve"> المنبر</w:t>
      </w:r>
      <w:r w:rsidR="0073240D">
        <w:rPr>
          <w:rtl/>
        </w:rPr>
        <w:t>،</w:t>
      </w:r>
      <w:r>
        <w:rPr>
          <w:rtl/>
        </w:rPr>
        <w:t xml:space="preserve"> فقعد مليا لا يتكلم مطرقا</w:t>
      </w:r>
      <w:r w:rsidR="0073240D">
        <w:rPr>
          <w:rtl/>
        </w:rPr>
        <w:t>،</w:t>
      </w:r>
      <w:r>
        <w:rPr>
          <w:rtl/>
        </w:rPr>
        <w:t xml:space="preserve"> ثم انتفض انتفاضة </w:t>
      </w:r>
      <w:r w:rsidRPr="00B171D4">
        <w:rPr>
          <w:rStyle w:val="libFootnotenumChar"/>
          <w:rtl/>
        </w:rPr>
        <w:t>(4)</w:t>
      </w:r>
      <w:r>
        <w:rPr>
          <w:rtl/>
        </w:rPr>
        <w:t>. واستوى قائما</w:t>
      </w:r>
      <w:r w:rsidR="0073240D">
        <w:rPr>
          <w:rtl/>
        </w:rPr>
        <w:t>،</w:t>
      </w:r>
      <w:r>
        <w:rPr>
          <w:rtl/>
        </w:rPr>
        <w:t xml:space="preserve"> وحمد الله وأثنى عليه</w:t>
      </w:r>
      <w:r w:rsidR="0073240D">
        <w:rPr>
          <w:rtl/>
        </w:rPr>
        <w:t>،</w:t>
      </w:r>
      <w:r>
        <w:rPr>
          <w:rtl/>
        </w:rPr>
        <w:t xml:space="preserve"> وصلى على نبيه وأهل بيته. </w:t>
      </w:r>
    </w:p>
    <w:p w:rsidR="00B171D4" w:rsidRDefault="00B171D4" w:rsidP="00B171D4">
      <w:pPr>
        <w:pStyle w:val="libNormal"/>
        <w:rPr>
          <w:rtl/>
        </w:rPr>
      </w:pPr>
      <w:r>
        <w:rPr>
          <w:rtl/>
        </w:rPr>
        <w:t>ثم قال</w:t>
      </w:r>
      <w:r w:rsidR="0073240D">
        <w:rPr>
          <w:rtl/>
        </w:rPr>
        <w:t>:</w:t>
      </w:r>
      <w:r>
        <w:rPr>
          <w:rtl/>
        </w:rPr>
        <w:t xml:space="preserve"> أول عبادة الله معرفته</w:t>
      </w:r>
      <w:r w:rsidR="0073240D">
        <w:rPr>
          <w:rtl/>
        </w:rPr>
        <w:t>،</w:t>
      </w:r>
      <w:r>
        <w:rPr>
          <w:rtl/>
        </w:rPr>
        <w:t xml:space="preserve"> وأصل معرفة الله توحيده</w:t>
      </w:r>
      <w:r w:rsidR="0073240D">
        <w:rPr>
          <w:rtl/>
        </w:rPr>
        <w:t>،</w:t>
      </w:r>
      <w:r>
        <w:rPr>
          <w:rtl/>
        </w:rPr>
        <w:t xml:space="preserve"> ونظام توحيد</w:t>
      </w:r>
      <w:r w:rsidR="00AC41E0">
        <w:rPr>
          <w:rtl/>
        </w:rPr>
        <w:t xml:space="preserve"> -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ب ) و ( و ) وحاشية ( ط ) ( محمد بن زياد القلمزي ) بتقديم الميم على الزاي</w:t>
      </w:r>
      <w:r w:rsidR="0073240D">
        <w:rPr>
          <w:rtl/>
        </w:rPr>
        <w:t>،</w:t>
      </w:r>
      <w:r>
        <w:rPr>
          <w:rtl/>
        </w:rPr>
        <w:t xml:space="preserve"> وفي ( د ) ( العلوي ) وفي ( ج ) ( العامري ) وفي عيون أخبار الرضا </w:t>
      </w:r>
      <w:r w:rsidR="0073240D" w:rsidRPr="0073240D">
        <w:rPr>
          <w:rStyle w:val="libAlaemChar"/>
          <w:rFonts w:hint="cs"/>
          <w:rtl/>
        </w:rPr>
        <w:t>عليه‌السلام</w:t>
      </w:r>
      <w:r>
        <w:rPr>
          <w:rtl/>
        </w:rPr>
        <w:t xml:space="preserve"> ( القلوني ) وفي نسخة منه ( العرزمي ) ولم أجده. </w:t>
      </w:r>
    </w:p>
    <w:p w:rsidR="00B171D4" w:rsidRDefault="00B171D4" w:rsidP="00B171D4">
      <w:pPr>
        <w:pStyle w:val="libFootnote0"/>
        <w:rPr>
          <w:rtl/>
        </w:rPr>
      </w:pPr>
      <w:r>
        <w:rPr>
          <w:rtl/>
        </w:rPr>
        <w:t>*</w:t>
      </w:r>
      <w:r w:rsidR="00AC41E0">
        <w:rPr>
          <w:rtl/>
        </w:rPr>
        <w:t xml:space="preserve"> - </w:t>
      </w:r>
      <w:r>
        <w:rPr>
          <w:rtl/>
        </w:rPr>
        <w:t xml:space="preserve">كذا. </w:t>
      </w:r>
    </w:p>
    <w:p w:rsidR="00B171D4" w:rsidRDefault="00B171D4" w:rsidP="00B171D4">
      <w:pPr>
        <w:pStyle w:val="libFootnote0"/>
        <w:rPr>
          <w:rtl/>
        </w:rPr>
      </w:pPr>
      <w:r>
        <w:rPr>
          <w:rtl/>
        </w:rPr>
        <w:t>2</w:t>
      </w:r>
      <w:r w:rsidR="00AC41E0">
        <w:rPr>
          <w:rtl/>
        </w:rPr>
        <w:t xml:space="preserve"> - </w:t>
      </w:r>
      <w:r>
        <w:rPr>
          <w:rtl/>
        </w:rPr>
        <w:t xml:space="preserve">وهكذا في العيون وفي نسخة ( ب ) و ( و ) و ( د ) ( ليس له بصيرة ). </w:t>
      </w:r>
    </w:p>
    <w:p w:rsidR="00B171D4" w:rsidRDefault="00B171D4" w:rsidP="00B171D4">
      <w:pPr>
        <w:pStyle w:val="libFootnote0"/>
        <w:rPr>
          <w:rtl/>
        </w:rPr>
      </w:pPr>
      <w:r>
        <w:rPr>
          <w:rtl/>
        </w:rPr>
        <w:t>3</w:t>
      </w:r>
      <w:r w:rsidR="00AC41E0">
        <w:rPr>
          <w:rtl/>
        </w:rPr>
        <w:t xml:space="preserve"> - </w:t>
      </w:r>
      <w:r>
        <w:rPr>
          <w:rtl/>
        </w:rPr>
        <w:t>بالفتحتين</w:t>
      </w:r>
      <w:r w:rsidR="0073240D">
        <w:rPr>
          <w:rtl/>
        </w:rPr>
        <w:t>،</w:t>
      </w:r>
      <w:r>
        <w:rPr>
          <w:rtl/>
        </w:rPr>
        <w:t xml:space="preserve"> ويحتمل كسر الأول وسكون الثاني. </w:t>
      </w:r>
    </w:p>
    <w:p w:rsidR="00B171D4" w:rsidRDefault="00B171D4" w:rsidP="00B171D4">
      <w:pPr>
        <w:pStyle w:val="libFootnote0"/>
        <w:rPr>
          <w:rtl/>
        </w:rPr>
      </w:pPr>
      <w:r>
        <w:rPr>
          <w:rtl/>
        </w:rPr>
        <w:t>4</w:t>
      </w:r>
      <w:r w:rsidR="00AC41E0">
        <w:rPr>
          <w:rtl/>
        </w:rPr>
        <w:t xml:space="preserve"> - </w:t>
      </w:r>
      <w:r>
        <w:rPr>
          <w:rtl/>
        </w:rPr>
        <w:t>نفض الثوب</w:t>
      </w:r>
      <w:r w:rsidR="0073240D">
        <w:rPr>
          <w:rtl/>
        </w:rPr>
        <w:t>:</w:t>
      </w:r>
      <w:r>
        <w:rPr>
          <w:rtl/>
        </w:rPr>
        <w:t xml:space="preserve"> حركة لينتفض</w:t>
      </w:r>
      <w:r w:rsidR="0073240D">
        <w:rPr>
          <w:rtl/>
        </w:rPr>
        <w:t>،</w:t>
      </w:r>
      <w:r>
        <w:rPr>
          <w:rtl/>
        </w:rPr>
        <w:t xml:space="preserve"> ونفض المكان نظر جميع ما فيه حتى يتعرفه. ونفض الطريق تتبعها.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الله تفي الصفات عنه </w:t>
      </w:r>
      <w:r w:rsidRPr="00B171D4">
        <w:rPr>
          <w:rStyle w:val="libFootnotenumChar"/>
          <w:rtl/>
        </w:rPr>
        <w:t>(1)</w:t>
      </w:r>
      <w:r>
        <w:rPr>
          <w:rtl/>
        </w:rPr>
        <w:t xml:space="preserve"> لشهادة العقول أن كل صفة وموصوف مخلوق </w:t>
      </w:r>
      <w:r w:rsidRPr="00B171D4">
        <w:rPr>
          <w:rStyle w:val="libFootnotenumChar"/>
          <w:rtl/>
        </w:rPr>
        <w:t>(2)</w:t>
      </w:r>
      <w:r>
        <w:rPr>
          <w:rtl/>
        </w:rPr>
        <w:t xml:space="preserve"> وشهادة كل مخلوق أن له خالقا ليس بصفة ولا موصوف</w:t>
      </w:r>
      <w:r w:rsidR="0073240D">
        <w:rPr>
          <w:rtl/>
        </w:rPr>
        <w:t>،</w:t>
      </w:r>
      <w:r>
        <w:rPr>
          <w:rtl/>
        </w:rPr>
        <w:t xml:space="preserve"> وشهادة كل صفة وموصوف بالاقتران</w:t>
      </w:r>
      <w:r w:rsidR="0073240D">
        <w:rPr>
          <w:rtl/>
        </w:rPr>
        <w:t>،</w:t>
      </w:r>
      <w:r>
        <w:rPr>
          <w:rtl/>
        </w:rPr>
        <w:t xml:space="preserve"> وشهادة الاقتران بالحدث</w:t>
      </w:r>
      <w:r w:rsidR="0073240D">
        <w:rPr>
          <w:rtl/>
        </w:rPr>
        <w:t>،</w:t>
      </w:r>
      <w:r>
        <w:rPr>
          <w:rtl/>
        </w:rPr>
        <w:t xml:space="preserve"> وشهادة الحدث بالامتناع من الأزل الممتنع من الحدث</w:t>
      </w:r>
      <w:r w:rsidR="0073240D">
        <w:rPr>
          <w:rtl/>
        </w:rPr>
        <w:t>،</w:t>
      </w:r>
      <w:r>
        <w:rPr>
          <w:rtl/>
        </w:rPr>
        <w:t xml:space="preserve"> فليس الله عرف من عرف بالتشبيه ذاته</w:t>
      </w:r>
      <w:r w:rsidR="0073240D">
        <w:rPr>
          <w:rtl/>
        </w:rPr>
        <w:t>،</w:t>
      </w:r>
      <w:r>
        <w:rPr>
          <w:rtl/>
        </w:rPr>
        <w:t xml:space="preserve"> ولا إياه وحده من اكتنهه </w:t>
      </w:r>
      <w:r w:rsidRPr="00B171D4">
        <w:rPr>
          <w:rStyle w:val="libFootnotenumChar"/>
          <w:rtl/>
        </w:rPr>
        <w:t>(3)</w:t>
      </w:r>
      <w:r>
        <w:rPr>
          <w:rtl/>
        </w:rPr>
        <w:t xml:space="preserve"> ولا حقيقة أصاب من مثله</w:t>
      </w:r>
      <w:r w:rsidR="0073240D">
        <w:rPr>
          <w:rtl/>
        </w:rPr>
        <w:t>،</w:t>
      </w:r>
      <w:r>
        <w:rPr>
          <w:rtl/>
        </w:rPr>
        <w:t xml:space="preserve"> ولا به صدق من نهاه </w:t>
      </w:r>
      <w:r w:rsidRPr="00B171D4">
        <w:rPr>
          <w:rStyle w:val="libFootnotenumChar"/>
          <w:rtl/>
        </w:rPr>
        <w:t>(4)</w:t>
      </w:r>
      <w:r>
        <w:rPr>
          <w:rtl/>
        </w:rPr>
        <w:t xml:space="preserve"> ولا صمد صمده من أشار إليه </w:t>
      </w:r>
      <w:r w:rsidRPr="00B171D4">
        <w:rPr>
          <w:rStyle w:val="libFootnotenumChar"/>
          <w:rtl/>
        </w:rPr>
        <w:t>(5)</w:t>
      </w:r>
      <w:r>
        <w:rPr>
          <w:rtl/>
        </w:rPr>
        <w:t xml:space="preserve"> ولا إياه عنى من شبهه</w:t>
      </w:r>
      <w:r w:rsidR="0073240D">
        <w:rPr>
          <w:rtl/>
        </w:rPr>
        <w:t>،</w:t>
      </w:r>
      <w:r>
        <w:rPr>
          <w:rtl/>
        </w:rPr>
        <w:t xml:space="preserve"> ولا له تذلل من بعضه</w:t>
      </w:r>
      <w:r w:rsidR="0073240D">
        <w:rPr>
          <w:rtl/>
        </w:rPr>
        <w:t>،</w:t>
      </w:r>
      <w:r>
        <w:rPr>
          <w:rtl/>
        </w:rPr>
        <w:t xml:space="preserve"> ولا إياه أراد من توهمه</w:t>
      </w:r>
      <w:r w:rsidR="0073240D">
        <w:rPr>
          <w:rtl/>
        </w:rPr>
        <w:t>،</w:t>
      </w:r>
      <w:r>
        <w:rPr>
          <w:rtl/>
        </w:rPr>
        <w:t xml:space="preserve"> كل معروف بنفسه مصنوع </w:t>
      </w:r>
      <w:r w:rsidRPr="00B171D4">
        <w:rPr>
          <w:rStyle w:val="libFootnotenumChar"/>
          <w:rtl/>
        </w:rPr>
        <w:t>(6)</w:t>
      </w:r>
      <w:r>
        <w:rPr>
          <w:rtl/>
        </w:rPr>
        <w:t xml:space="preserve"> وكل قائم في سواه معلول</w:t>
      </w:r>
      <w:r w:rsidR="0073240D">
        <w:rPr>
          <w:rtl/>
        </w:rPr>
        <w:t>،</w:t>
      </w:r>
      <w:r>
        <w:rPr>
          <w:rtl/>
        </w:rPr>
        <w:t xml:space="preserve"> بصنع الله يستدل عليه وبالعقول يعتقد معرفته</w:t>
      </w:r>
      <w:r w:rsidR="0073240D">
        <w:rPr>
          <w:rtl/>
        </w:rPr>
        <w:t>،</w:t>
      </w:r>
      <w:r>
        <w:rPr>
          <w:rtl/>
        </w:rPr>
        <w:t xml:space="preserve"> وبالفطرة تثبت حجته </w:t>
      </w:r>
      <w:r w:rsidRPr="00B171D4">
        <w:rPr>
          <w:rStyle w:val="libFootnotenumChar"/>
          <w:rtl/>
        </w:rPr>
        <w:t>(7)</w:t>
      </w:r>
      <w:r>
        <w:rPr>
          <w:rtl/>
        </w:rPr>
        <w:t xml:space="preserve">. خلق الله حجاب بينه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هذا الكلام كثير الدور في الكلمات أئمتنا سلام الله عليهم</w:t>
      </w:r>
      <w:r w:rsidR="0073240D">
        <w:rPr>
          <w:rtl/>
        </w:rPr>
        <w:t>،</w:t>
      </w:r>
      <w:r>
        <w:rPr>
          <w:rtl/>
        </w:rPr>
        <w:t xml:space="preserve"> والمراد به أنه تعالى ليس له صفة مغايرة لذاته بالحقيقة بل ذاته المتعالية نفس كل صفة ذاتية كما يأتي التصريح به في بعض الأخبار في باب العلم وباب صفات الذات خلافا للأشاعرة حيث قالوا</w:t>
      </w:r>
      <w:r w:rsidR="0073240D">
        <w:rPr>
          <w:rtl/>
        </w:rPr>
        <w:t>:</w:t>
      </w:r>
      <w:r>
        <w:rPr>
          <w:rtl/>
        </w:rPr>
        <w:t xml:space="preserve"> ( إن كل مفهوم من مفاهيم الصفات الذاتية كالعلم والقدرة له حقيقة مغايرة لحقيقة الذات )</w:t>
      </w:r>
      <w:r w:rsidR="0073240D">
        <w:rPr>
          <w:rtl/>
        </w:rPr>
        <w:t>،</w:t>
      </w:r>
      <w:r>
        <w:rPr>
          <w:rtl/>
        </w:rPr>
        <w:t xml:space="preserve"> وفي بعض كلماتهم </w:t>
      </w:r>
      <w:r w:rsidR="0073240D" w:rsidRPr="0073240D">
        <w:rPr>
          <w:rStyle w:val="libAlaemChar"/>
          <w:rFonts w:hint="cs"/>
          <w:rtl/>
        </w:rPr>
        <w:t>عليهم‌السلام</w:t>
      </w:r>
      <w:r>
        <w:rPr>
          <w:rtl/>
        </w:rPr>
        <w:t xml:space="preserve"> يمكن تفسير نفي الصفات بنفي الوصف كما نزه نفسه تعالى في الكتاب عن وصف الواصفين. </w:t>
      </w:r>
    </w:p>
    <w:p w:rsidR="00B171D4" w:rsidRDefault="00B171D4" w:rsidP="00B171D4">
      <w:pPr>
        <w:pStyle w:val="libFootnote0"/>
        <w:rPr>
          <w:rtl/>
        </w:rPr>
      </w:pPr>
      <w:r>
        <w:rPr>
          <w:rtl/>
        </w:rPr>
        <w:t>2</w:t>
      </w:r>
      <w:r w:rsidR="00AC41E0">
        <w:rPr>
          <w:rtl/>
        </w:rPr>
        <w:t xml:space="preserve"> - </w:t>
      </w:r>
      <w:r>
        <w:rPr>
          <w:rtl/>
        </w:rPr>
        <w:t xml:space="preserve">أي كل مركب من الصفة والموصوف. </w:t>
      </w:r>
    </w:p>
    <w:p w:rsidR="00B171D4" w:rsidRDefault="00B171D4" w:rsidP="00B171D4">
      <w:pPr>
        <w:pStyle w:val="libFootnote0"/>
        <w:rPr>
          <w:rtl/>
        </w:rPr>
      </w:pPr>
      <w:r>
        <w:rPr>
          <w:rtl/>
        </w:rPr>
        <w:t>3</w:t>
      </w:r>
      <w:r w:rsidR="00AC41E0">
        <w:rPr>
          <w:rtl/>
        </w:rPr>
        <w:t xml:space="preserve"> - </w:t>
      </w:r>
      <w:r>
        <w:rPr>
          <w:rtl/>
        </w:rPr>
        <w:t>الاكتناه طلب الكنه</w:t>
      </w:r>
      <w:r w:rsidR="0073240D">
        <w:rPr>
          <w:rtl/>
        </w:rPr>
        <w:t>،</w:t>
      </w:r>
      <w:r>
        <w:rPr>
          <w:rtl/>
        </w:rPr>
        <w:t xml:space="preserve"> فإن من طلب كنهه تعالى لم يوحده بل جعله مثلا للممكنات التي يمكن اكتناهها. </w:t>
      </w:r>
    </w:p>
    <w:p w:rsidR="00B171D4" w:rsidRDefault="00B171D4" w:rsidP="00B171D4">
      <w:pPr>
        <w:pStyle w:val="libFootnote0"/>
        <w:rPr>
          <w:rtl/>
        </w:rPr>
      </w:pPr>
      <w:r>
        <w:rPr>
          <w:rtl/>
        </w:rPr>
        <w:t>4</w:t>
      </w:r>
      <w:r w:rsidR="00AC41E0">
        <w:rPr>
          <w:rtl/>
        </w:rPr>
        <w:t xml:space="preserve"> - </w:t>
      </w:r>
      <w:r>
        <w:rPr>
          <w:rtl/>
        </w:rPr>
        <w:t xml:space="preserve">التنهية جعل الشيء ذا نهاية بحسب الاعتقاد أو الخارج. </w:t>
      </w:r>
    </w:p>
    <w:p w:rsidR="00B171D4" w:rsidRDefault="00B171D4" w:rsidP="00B171D4">
      <w:pPr>
        <w:pStyle w:val="libFootnote0"/>
        <w:rPr>
          <w:rtl/>
        </w:rPr>
      </w:pPr>
      <w:r>
        <w:rPr>
          <w:rtl/>
        </w:rPr>
        <w:t>5</w:t>
      </w:r>
      <w:r w:rsidR="00AC41E0">
        <w:rPr>
          <w:rtl/>
        </w:rPr>
        <w:t xml:space="preserve"> - </w:t>
      </w:r>
      <w:r>
        <w:rPr>
          <w:rtl/>
        </w:rPr>
        <w:t>أي لا قصد نحوه ولم يتوجه إليه بل توجه إلى موجود آخر لأنه أينما تولوا فثم وجه الله</w:t>
      </w:r>
      <w:r w:rsidR="0073240D">
        <w:rPr>
          <w:rtl/>
        </w:rPr>
        <w:t>،</w:t>
      </w:r>
      <w:r>
        <w:rPr>
          <w:rtl/>
        </w:rPr>
        <w:t xml:space="preserve"> فليس له جهة خاصة حتى يشار إليه في تلك الجهة. </w:t>
      </w:r>
    </w:p>
    <w:p w:rsidR="00B171D4" w:rsidRDefault="00B171D4" w:rsidP="00B171D4">
      <w:pPr>
        <w:pStyle w:val="libFootnote0"/>
        <w:rPr>
          <w:rtl/>
        </w:rPr>
      </w:pPr>
      <w:r>
        <w:rPr>
          <w:rtl/>
        </w:rPr>
        <w:t>6</w:t>
      </w:r>
      <w:r w:rsidR="00AC41E0">
        <w:rPr>
          <w:rtl/>
        </w:rPr>
        <w:t xml:space="preserve"> - </w:t>
      </w:r>
      <w:r>
        <w:rPr>
          <w:rtl/>
        </w:rPr>
        <w:t>أي كل ما عرف بذاته وتصور ماهيته فهو مصنوع</w:t>
      </w:r>
      <w:r w:rsidR="0073240D">
        <w:rPr>
          <w:rtl/>
        </w:rPr>
        <w:t>،</w:t>
      </w:r>
      <w:r>
        <w:rPr>
          <w:rtl/>
        </w:rPr>
        <w:t xml:space="preserve"> وهذا لا ينافي قول أمير المؤمنين </w:t>
      </w:r>
      <w:r w:rsidR="0073240D" w:rsidRPr="0073240D">
        <w:rPr>
          <w:rStyle w:val="libAlaemChar"/>
          <w:rFonts w:hint="cs"/>
          <w:rtl/>
        </w:rPr>
        <w:t>عليه‌السلام</w:t>
      </w:r>
      <w:r w:rsidR="0073240D">
        <w:rPr>
          <w:rtl/>
        </w:rPr>
        <w:t>:</w:t>
      </w:r>
      <w:r>
        <w:rPr>
          <w:rtl/>
        </w:rPr>
        <w:t xml:space="preserve"> ( يا من دل على ذاته بذاته ) ولا قول الصادق </w:t>
      </w:r>
      <w:r w:rsidR="0073240D" w:rsidRPr="0073240D">
        <w:rPr>
          <w:rStyle w:val="libAlaemChar"/>
          <w:rFonts w:hint="cs"/>
          <w:rtl/>
        </w:rPr>
        <w:t>عليه‌السلام</w:t>
      </w:r>
      <w:r w:rsidR="0073240D">
        <w:rPr>
          <w:rtl/>
        </w:rPr>
        <w:t>:</w:t>
      </w:r>
      <w:r>
        <w:rPr>
          <w:rtl/>
        </w:rPr>
        <w:t xml:space="preserve"> ( اعرفوا الله بالله ) لأن معنى ذلك أنه ليس في الوجود سبب لمعرفة الله تعالى إلا الله لأن الكل ينتهي إليه</w:t>
      </w:r>
      <w:r w:rsidR="0073240D">
        <w:rPr>
          <w:rtl/>
        </w:rPr>
        <w:t>،</w:t>
      </w:r>
      <w:r>
        <w:rPr>
          <w:rtl/>
        </w:rPr>
        <w:t xml:space="preserve"> فالباء هنا للالصاق والمصاحبة أي كل معروف بلصوق ذاته ومائيته ومصاحبتها لذات العارف بحيث أحاط به إدراكا فهو مصنوع</w:t>
      </w:r>
      <w:r w:rsidR="0073240D">
        <w:rPr>
          <w:rtl/>
        </w:rPr>
        <w:t>،</w:t>
      </w:r>
      <w:r>
        <w:rPr>
          <w:rtl/>
        </w:rPr>
        <w:t xml:space="preserve"> وهنالك للسببية. </w:t>
      </w:r>
    </w:p>
    <w:p w:rsidR="00B171D4" w:rsidRDefault="00B171D4" w:rsidP="00B171D4">
      <w:pPr>
        <w:pStyle w:val="libFootnote0"/>
        <w:rPr>
          <w:rtl/>
        </w:rPr>
      </w:pPr>
      <w:r>
        <w:rPr>
          <w:rtl/>
        </w:rPr>
        <w:t>7</w:t>
      </w:r>
      <w:r w:rsidR="00AC41E0">
        <w:rPr>
          <w:rtl/>
        </w:rPr>
        <w:t xml:space="preserve"> - </w:t>
      </w:r>
      <w:r>
        <w:rPr>
          <w:rtl/>
        </w:rPr>
        <w:t xml:space="preserve">أي لولا الفطرة التي فطر الناس عليها لم تنفع دلالة الأدلة وحجية الحجج.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وبينهم </w:t>
      </w:r>
      <w:r w:rsidRPr="00B171D4">
        <w:rPr>
          <w:rStyle w:val="libFootnotenumChar"/>
          <w:rtl/>
        </w:rPr>
        <w:t>(1)</w:t>
      </w:r>
      <w:r>
        <w:rPr>
          <w:rtl/>
        </w:rPr>
        <w:t xml:space="preserve"> ومباينته إياهم مفارقته إنيتهم</w:t>
      </w:r>
      <w:r w:rsidR="0073240D">
        <w:rPr>
          <w:rtl/>
        </w:rPr>
        <w:t>،</w:t>
      </w:r>
      <w:r>
        <w:rPr>
          <w:rtl/>
        </w:rPr>
        <w:t xml:space="preserve"> وابتداؤه إياهم دليلهم على أن لا ابتداء له لعجز كل مبتدء عن ابتداء غيره</w:t>
      </w:r>
      <w:r w:rsidR="0073240D">
        <w:rPr>
          <w:rtl/>
        </w:rPr>
        <w:t>،</w:t>
      </w:r>
      <w:r>
        <w:rPr>
          <w:rtl/>
        </w:rPr>
        <w:t xml:space="preserve"> وأدوه إياهم دليل على أن لا أداة فيه لشهادة الأدوات بفاقة المتأدين </w:t>
      </w:r>
      <w:r w:rsidRPr="00B171D4">
        <w:rPr>
          <w:rStyle w:val="libFootnotenumChar"/>
          <w:rtl/>
        </w:rPr>
        <w:t>(2)</w:t>
      </w:r>
      <w:r>
        <w:rPr>
          <w:rtl/>
        </w:rPr>
        <w:t xml:space="preserve"> وأسماؤه تعبير</w:t>
      </w:r>
      <w:r w:rsidR="0073240D">
        <w:rPr>
          <w:rtl/>
        </w:rPr>
        <w:t>،</w:t>
      </w:r>
      <w:r>
        <w:rPr>
          <w:rtl/>
        </w:rPr>
        <w:t xml:space="preserve"> وأفعاله تفهيم</w:t>
      </w:r>
      <w:r w:rsidR="0073240D">
        <w:rPr>
          <w:rtl/>
        </w:rPr>
        <w:t>،</w:t>
      </w:r>
      <w:r>
        <w:rPr>
          <w:rtl/>
        </w:rPr>
        <w:t xml:space="preserve"> وذاته حقيقة</w:t>
      </w:r>
      <w:r w:rsidR="0073240D">
        <w:rPr>
          <w:rtl/>
        </w:rPr>
        <w:t>،</w:t>
      </w:r>
      <w:r>
        <w:rPr>
          <w:rtl/>
        </w:rPr>
        <w:t xml:space="preserve"> وكنهه تفريق بينه وبين خلقه</w:t>
      </w:r>
      <w:r w:rsidR="0073240D">
        <w:rPr>
          <w:rtl/>
        </w:rPr>
        <w:t>،</w:t>
      </w:r>
      <w:r>
        <w:rPr>
          <w:rtl/>
        </w:rPr>
        <w:t xml:space="preserve"> وغبوره تحديد لما سواه </w:t>
      </w:r>
      <w:r w:rsidRPr="00B171D4">
        <w:rPr>
          <w:rStyle w:val="libFootnotenumChar"/>
          <w:rtl/>
        </w:rPr>
        <w:t>(3)</w:t>
      </w:r>
      <w:r>
        <w:rPr>
          <w:rtl/>
        </w:rPr>
        <w:t xml:space="preserve"> فقد جهل الله من استوصفه</w:t>
      </w:r>
      <w:r w:rsidR="0073240D">
        <w:rPr>
          <w:rtl/>
        </w:rPr>
        <w:t>،</w:t>
      </w:r>
      <w:r>
        <w:rPr>
          <w:rtl/>
        </w:rPr>
        <w:t xml:space="preserve"> وقد تعداه من اشتمله </w:t>
      </w:r>
      <w:r w:rsidRPr="00B171D4">
        <w:rPr>
          <w:rStyle w:val="libFootnotenumChar"/>
          <w:rtl/>
        </w:rPr>
        <w:t>(4)</w:t>
      </w:r>
      <w:r>
        <w:rPr>
          <w:rtl/>
        </w:rPr>
        <w:t xml:space="preserve"> وقد أخطأه من اكتنهه</w:t>
      </w:r>
      <w:r w:rsidR="0073240D">
        <w:rPr>
          <w:rtl/>
        </w:rPr>
        <w:t>،</w:t>
      </w:r>
      <w:r>
        <w:rPr>
          <w:rtl/>
        </w:rPr>
        <w:t xml:space="preserve"> ومن قال</w:t>
      </w:r>
      <w:r w:rsidR="0073240D">
        <w:rPr>
          <w:rtl/>
        </w:rPr>
        <w:t>:</w:t>
      </w:r>
      <w:r>
        <w:rPr>
          <w:rtl/>
        </w:rPr>
        <w:t xml:space="preserve"> كيف فقد شبهه</w:t>
      </w:r>
      <w:r w:rsidR="0073240D">
        <w:rPr>
          <w:rtl/>
        </w:rPr>
        <w:t>،</w:t>
      </w:r>
      <w:r>
        <w:rPr>
          <w:rtl/>
        </w:rPr>
        <w:t xml:space="preserve"> ومن قال</w:t>
      </w:r>
      <w:r w:rsidR="0073240D">
        <w:rPr>
          <w:rtl/>
        </w:rPr>
        <w:t>:</w:t>
      </w:r>
      <w:r>
        <w:rPr>
          <w:rtl/>
        </w:rPr>
        <w:t xml:space="preserve"> لم فقد علله</w:t>
      </w:r>
      <w:r w:rsidR="0073240D">
        <w:rPr>
          <w:rtl/>
        </w:rPr>
        <w:t>،</w:t>
      </w:r>
      <w:r>
        <w:rPr>
          <w:rtl/>
        </w:rPr>
        <w:t xml:space="preserve"> ومن قال</w:t>
      </w:r>
      <w:r w:rsidR="0073240D">
        <w:rPr>
          <w:rtl/>
        </w:rPr>
        <w:t>:</w:t>
      </w:r>
      <w:r>
        <w:rPr>
          <w:rtl/>
        </w:rPr>
        <w:t xml:space="preserve"> متى فقد وقته</w:t>
      </w:r>
      <w:r w:rsidR="0073240D">
        <w:rPr>
          <w:rtl/>
        </w:rPr>
        <w:t>،</w:t>
      </w:r>
      <w:r>
        <w:rPr>
          <w:rtl/>
        </w:rPr>
        <w:t xml:space="preserve"> ومن قال</w:t>
      </w:r>
      <w:r w:rsidR="0073240D">
        <w:rPr>
          <w:rtl/>
        </w:rPr>
        <w:t>:</w:t>
      </w:r>
      <w:r>
        <w:rPr>
          <w:rtl/>
        </w:rPr>
        <w:t xml:space="preserve"> فيم فقد ضمنه</w:t>
      </w:r>
      <w:r w:rsidR="0073240D">
        <w:rPr>
          <w:rtl/>
        </w:rPr>
        <w:t>،</w:t>
      </w:r>
      <w:r>
        <w:rPr>
          <w:rtl/>
        </w:rPr>
        <w:t xml:space="preserve"> ومن قال</w:t>
      </w:r>
      <w:r w:rsidR="0073240D">
        <w:rPr>
          <w:rtl/>
        </w:rPr>
        <w:t>:</w:t>
      </w:r>
      <w:r>
        <w:rPr>
          <w:rtl/>
        </w:rPr>
        <w:t xml:space="preserve"> إلى م فقد نهاه</w:t>
      </w:r>
      <w:r w:rsidR="0073240D">
        <w:rPr>
          <w:rtl/>
        </w:rPr>
        <w:t>،</w:t>
      </w:r>
      <w:r>
        <w:rPr>
          <w:rtl/>
        </w:rPr>
        <w:t xml:space="preserve"> ومن قال. حتى م فقد غياه </w:t>
      </w:r>
      <w:r w:rsidRPr="00B171D4">
        <w:rPr>
          <w:rStyle w:val="libFootnotenumChar"/>
          <w:rtl/>
        </w:rPr>
        <w:t>(5)</w:t>
      </w:r>
      <w:r>
        <w:rPr>
          <w:rtl/>
        </w:rPr>
        <w:t xml:space="preserve"> ومن غياه فقد غاياه</w:t>
      </w:r>
      <w:r w:rsidR="0073240D">
        <w:rPr>
          <w:rtl/>
        </w:rPr>
        <w:t>،</w:t>
      </w:r>
      <w:r>
        <w:rPr>
          <w:rtl/>
        </w:rPr>
        <w:t xml:space="preserve"> ومن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خلق الله ) على صيغة المصدر مبتدء مضاف إلى فاعله والخلق مفعوله</w:t>
      </w:r>
      <w:r w:rsidR="0073240D">
        <w:rPr>
          <w:rtl/>
        </w:rPr>
        <w:t>،</w:t>
      </w:r>
      <w:r>
        <w:rPr>
          <w:rtl/>
        </w:rPr>
        <w:t xml:space="preserve"> وحجاب خبر له. وفي نسخة ( ب ) و ( و ) و ( د ) ( خلقة الله</w:t>
      </w:r>
      <w:r w:rsidR="00AC41E0">
        <w:rPr>
          <w:rtl/>
        </w:rPr>
        <w:t xml:space="preserve"> - </w:t>
      </w:r>
      <w:r>
        <w:rPr>
          <w:rtl/>
        </w:rPr>
        <w:t>الخ )</w:t>
      </w:r>
      <w:r w:rsidR="0073240D">
        <w:rPr>
          <w:rtl/>
        </w:rPr>
        <w:t>،</w:t>
      </w:r>
      <w:r>
        <w:rPr>
          <w:rtl/>
        </w:rPr>
        <w:t xml:space="preserve"> والكلام في الحجاب بينه وبين خلقه طويل عريض عميق لا يسعه التعليق وفي كثير من أحاديث هذا الكتاب مذكور ببيانات مختلفة فليراجع. </w:t>
      </w:r>
    </w:p>
    <w:p w:rsidR="00B171D4" w:rsidRDefault="00B171D4" w:rsidP="00B171D4">
      <w:pPr>
        <w:pStyle w:val="libFootnote0"/>
        <w:rPr>
          <w:rtl/>
        </w:rPr>
      </w:pPr>
      <w:r>
        <w:rPr>
          <w:rtl/>
        </w:rPr>
        <w:t>2</w:t>
      </w:r>
      <w:r w:rsidR="00AC41E0">
        <w:rPr>
          <w:rtl/>
        </w:rPr>
        <w:t xml:space="preserve"> - </w:t>
      </w:r>
      <w:r>
        <w:rPr>
          <w:rtl/>
        </w:rPr>
        <w:t>آدوه على وزان فلس مصدر جعلى من الأداة مضاف إليه تعالى</w:t>
      </w:r>
      <w:r w:rsidR="0073240D">
        <w:rPr>
          <w:rtl/>
        </w:rPr>
        <w:t>،</w:t>
      </w:r>
      <w:r>
        <w:rPr>
          <w:rtl/>
        </w:rPr>
        <w:t xml:space="preserve"> أي جعله إياهم ذوي أدوات وآلات في إدراكاتهم وأفعالهم</w:t>
      </w:r>
      <w:r w:rsidR="0073240D">
        <w:rPr>
          <w:rtl/>
        </w:rPr>
        <w:t>،</w:t>
      </w:r>
      <w:r>
        <w:rPr>
          <w:rtl/>
        </w:rPr>
        <w:t xml:space="preserve"> وكذا أدوته بزيادة التاء في نسخة ( و ) و ( د ) و ( ب ) و ( ج ). والمتأدين أيضا من هذه المادة جمع لاسم الفاعل من باب التفعل أي من يستعمل الأدوات في أموره</w:t>
      </w:r>
      <w:r w:rsidR="0073240D">
        <w:rPr>
          <w:rtl/>
        </w:rPr>
        <w:t>،</w:t>
      </w:r>
      <w:r>
        <w:rPr>
          <w:rtl/>
        </w:rPr>
        <w:t xml:space="preserve"> وأما ادواؤه على صيغة المصدر من باب الأفعال كما في نسخة ( ط ) و ( ن ) وكذا ( المادين ) على صيغة اسم الفاعل من مد يمد كما في نسخة ( ج ) و ( ط ) و ( ن ) فخطأ من النساخ لعدم توافق المادة في الموضوعين وعدم تناسب المعنى. وفي العيون ( وادواؤه إياهم دليلهم على أن لا أداة فيه لشهادة الأدوات بفاقة المؤدين ) وهكذا في تحف العقول في خطبة لأمير المؤمنين </w:t>
      </w:r>
      <w:r w:rsidR="0073240D" w:rsidRPr="0073240D">
        <w:rPr>
          <w:rStyle w:val="libAlaemChar"/>
          <w:rFonts w:hint="cs"/>
          <w:rtl/>
        </w:rPr>
        <w:t>عليه‌السلام</w:t>
      </w:r>
      <w:r>
        <w:rPr>
          <w:rtl/>
        </w:rPr>
        <w:t xml:space="preserve"> إلا أن فيه ( وايداؤه إياهم شاهد على أن لا أداة فيه ). </w:t>
      </w:r>
    </w:p>
    <w:p w:rsidR="00B171D4" w:rsidRDefault="00B171D4" w:rsidP="00B171D4">
      <w:pPr>
        <w:pStyle w:val="libFootnote0"/>
        <w:rPr>
          <w:rtl/>
        </w:rPr>
      </w:pPr>
      <w:r>
        <w:rPr>
          <w:rtl/>
        </w:rPr>
        <w:t>3</w:t>
      </w:r>
      <w:r w:rsidR="00AC41E0">
        <w:rPr>
          <w:rtl/>
        </w:rPr>
        <w:t xml:space="preserve"> - </w:t>
      </w:r>
      <w:r>
        <w:rPr>
          <w:rtl/>
        </w:rPr>
        <w:t>بالباء الموحدة مصدر بمعنى البقاء أي بقاؤه الملازم لعدم محدوديته محدد لما سواه</w:t>
      </w:r>
      <w:r w:rsidR="0073240D">
        <w:rPr>
          <w:rtl/>
        </w:rPr>
        <w:t>،</w:t>
      </w:r>
      <w:r>
        <w:rPr>
          <w:rtl/>
        </w:rPr>
        <w:t xml:space="preserve"> وفي نسخة ( ج ) و ( ط ) و ( و ) بالياء المثناة وعلى هذا فهو مصدر بمعنى المغايرة لا جمع الغير</w:t>
      </w:r>
      <w:r w:rsidR="0073240D">
        <w:rPr>
          <w:rtl/>
        </w:rPr>
        <w:t>،</w:t>
      </w:r>
      <w:r>
        <w:rPr>
          <w:rtl/>
        </w:rPr>
        <w:t xml:space="preserve"> وفي نسخة ( د ) و ( ب ) ( وغبوره تجديد لما سواه ) بالجيم أي قدمه يوجب حدوث ما سواه. </w:t>
      </w:r>
    </w:p>
    <w:p w:rsidR="00B171D4" w:rsidRDefault="00B171D4" w:rsidP="00B171D4">
      <w:pPr>
        <w:pStyle w:val="libFootnote0"/>
        <w:rPr>
          <w:rtl/>
        </w:rPr>
      </w:pPr>
      <w:r>
        <w:rPr>
          <w:rtl/>
        </w:rPr>
        <w:t>4</w:t>
      </w:r>
      <w:r w:rsidR="00AC41E0">
        <w:rPr>
          <w:rtl/>
        </w:rPr>
        <w:t xml:space="preserve"> - </w:t>
      </w:r>
      <w:r>
        <w:rPr>
          <w:rtl/>
        </w:rPr>
        <w:t>الاشتمال هو الإحاطة</w:t>
      </w:r>
      <w:r w:rsidR="0073240D">
        <w:rPr>
          <w:rtl/>
        </w:rPr>
        <w:t>،</w:t>
      </w:r>
      <w:r>
        <w:rPr>
          <w:rtl/>
        </w:rPr>
        <w:t xml:space="preserve"> أي من أحاط بشيء تصور أو توهم إنه الله تعالى فقد تجاوز عن مطلوبه</w:t>
      </w:r>
      <w:r w:rsidR="0073240D">
        <w:rPr>
          <w:rtl/>
        </w:rPr>
        <w:t>،</w:t>
      </w:r>
      <w:r>
        <w:rPr>
          <w:rtl/>
        </w:rPr>
        <w:t xml:space="preserve"> وفي نسخة ( ب ) و ( د ) ( أشمله ) من باب الأفعال. </w:t>
      </w:r>
    </w:p>
    <w:p w:rsidR="00B171D4" w:rsidRDefault="00B171D4" w:rsidP="00B171D4">
      <w:pPr>
        <w:pStyle w:val="libFootnote0"/>
        <w:rPr>
          <w:rtl/>
        </w:rPr>
      </w:pPr>
      <w:r>
        <w:rPr>
          <w:rtl/>
        </w:rPr>
        <w:t>5</w:t>
      </w:r>
      <w:r w:rsidR="00AC41E0">
        <w:rPr>
          <w:rtl/>
        </w:rPr>
        <w:t xml:space="preserve"> - </w:t>
      </w:r>
      <w:r>
        <w:rPr>
          <w:rtl/>
        </w:rPr>
        <w:t xml:space="preserve">أي من توهم إنه تعالى ذو نهايات وسأل عن حدوده ونهاياته فقد جعل له غايات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غاياه فقد جزأه</w:t>
      </w:r>
      <w:r w:rsidR="0073240D">
        <w:rPr>
          <w:rtl/>
        </w:rPr>
        <w:t>،</w:t>
      </w:r>
      <w:r>
        <w:rPr>
          <w:rtl/>
        </w:rPr>
        <w:t xml:space="preserve"> ومن جزأه فقد وصفه</w:t>
      </w:r>
      <w:r w:rsidR="0073240D">
        <w:rPr>
          <w:rtl/>
        </w:rPr>
        <w:t>،</w:t>
      </w:r>
      <w:r>
        <w:rPr>
          <w:rtl/>
        </w:rPr>
        <w:t xml:space="preserve"> ومن وصفه فقد ألحد فيه</w:t>
      </w:r>
      <w:r w:rsidR="0073240D">
        <w:rPr>
          <w:rtl/>
        </w:rPr>
        <w:t>،</w:t>
      </w:r>
      <w:r>
        <w:rPr>
          <w:rtl/>
        </w:rPr>
        <w:t xml:space="preserve"> لا يتغير الله بانغيار المخلوق</w:t>
      </w:r>
      <w:r w:rsidR="0073240D">
        <w:rPr>
          <w:rtl/>
        </w:rPr>
        <w:t>،</w:t>
      </w:r>
      <w:r>
        <w:rPr>
          <w:rtl/>
        </w:rPr>
        <w:t xml:space="preserve"> كما لا يتحدد بتحديد المحدود</w:t>
      </w:r>
      <w:r w:rsidR="0073240D">
        <w:rPr>
          <w:rtl/>
        </w:rPr>
        <w:t>،</w:t>
      </w:r>
      <w:r>
        <w:rPr>
          <w:rtl/>
        </w:rPr>
        <w:t xml:space="preserve"> أحد لا بتأويل عدد</w:t>
      </w:r>
      <w:r w:rsidR="0073240D">
        <w:rPr>
          <w:rtl/>
        </w:rPr>
        <w:t>،</w:t>
      </w:r>
      <w:r>
        <w:rPr>
          <w:rtl/>
        </w:rPr>
        <w:t xml:space="preserve"> ظاهر لا بتأويل المباشرة</w:t>
      </w:r>
      <w:r w:rsidR="0073240D">
        <w:rPr>
          <w:rtl/>
        </w:rPr>
        <w:t>،</w:t>
      </w:r>
      <w:r>
        <w:rPr>
          <w:rtl/>
        </w:rPr>
        <w:t xml:space="preserve"> متجل لا باستهلال رؤية</w:t>
      </w:r>
      <w:r w:rsidR="0073240D">
        <w:rPr>
          <w:rtl/>
        </w:rPr>
        <w:t>،</w:t>
      </w:r>
      <w:r>
        <w:rPr>
          <w:rtl/>
        </w:rPr>
        <w:t xml:space="preserve"> باطن لا بمزايلة</w:t>
      </w:r>
      <w:r w:rsidR="0073240D">
        <w:rPr>
          <w:rtl/>
        </w:rPr>
        <w:t>،</w:t>
      </w:r>
      <w:r>
        <w:rPr>
          <w:rtl/>
        </w:rPr>
        <w:t xml:space="preserve"> مبائن لا بمسافة</w:t>
      </w:r>
      <w:r w:rsidR="0073240D">
        <w:rPr>
          <w:rtl/>
        </w:rPr>
        <w:t>،</w:t>
      </w:r>
      <w:r>
        <w:rPr>
          <w:rtl/>
        </w:rPr>
        <w:t xml:space="preserve"> قريب لا بمداناة</w:t>
      </w:r>
      <w:r w:rsidR="0073240D">
        <w:rPr>
          <w:rtl/>
        </w:rPr>
        <w:t>،</w:t>
      </w:r>
      <w:r>
        <w:rPr>
          <w:rtl/>
        </w:rPr>
        <w:t xml:space="preserve"> لطيف لا بتجسم</w:t>
      </w:r>
      <w:r w:rsidR="0073240D">
        <w:rPr>
          <w:rtl/>
        </w:rPr>
        <w:t>،</w:t>
      </w:r>
      <w:r>
        <w:rPr>
          <w:rtl/>
        </w:rPr>
        <w:t xml:space="preserve"> موجود لا بعد عدم</w:t>
      </w:r>
      <w:r w:rsidR="0073240D">
        <w:rPr>
          <w:rtl/>
        </w:rPr>
        <w:t>،</w:t>
      </w:r>
      <w:r>
        <w:rPr>
          <w:rtl/>
        </w:rPr>
        <w:t xml:space="preserve"> فاعل لا باضطرار</w:t>
      </w:r>
      <w:r w:rsidR="0073240D">
        <w:rPr>
          <w:rtl/>
        </w:rPr>
        <w:t>،</w:t>
      </w:r>
      <w:r>
        <w:rPr>
          <w:rtl/>
        </w:rPr>
        <w:t xml:space="preserve"> مقدر لا بحول فكرة </w:t>
      </w:r>
      <w:r w:rsidRPr="00B171D4">
        <w:rPr>
          <w:rStyle w:val="libFootnotenumChar"/>
          <w:rtl/>
        </w:rPr>
        <w:t>(1)</w:t>
      </w:r>
      <w:r>
        <w:rPr>
          <w:rtl/>
        </w:rPr>
        <w:t xml:space="preserve"> مدبر لا بحركة</w:t>
      </w:r>
      <w:r w:rsidR="0073240D">
        <w:rPr>
          <w:rtl/>
        </w:rPr>
        <w:t>،</w:t>
      </w:r>
      <w:r>
        <w:rPr>
          <w:rtl/>
        </w:rPr>
        <w:t xml:space="preserve"> مريد لا بهمامة</w:t>
      </w:r>
      <w:r w:rsidR="0073240D">
        <w:rPr>
          <w:rtl/>
        </w:rPr>
        <w:t>،</w:t>
      </w:r>
      <w:r>
        <w:rPr>
          <w:rtl/>
        </w:rPr>
        <w:t xml:space="preserve"> شاء لا بهمة</w:t>
      </w:r>
      <w:r w:rsidR="0073240D">
        <w:rPr>
          <w:rtl/>
        </w:rPr>
        <w:t>،</w:t>
      </w:r>
      <w:r>
        <w:rPr>
          <w:rtl/>
        </w:rPr>
        <w:t xml:space="preserve"> مدرك لا بمجسة </w:t>
      </w:r>
      <w:r w:rsidRPr="00B171D4">
        <w:rPr>
          <w:rStyle w:val="libFootnotenumChar"/>
          <w:rtl/>
        </w:rPr>
        <w:t>(2)</w:t>
      </w:r>
      <w:r>
        <w:rPr>
          <w:rtl/>
        </w:rPr>
        <w:t xml:space="preserve"> سميع لا بآلة</w:t>
      </w:r>
      <w:r w:rsidR="0073240D">
        <w:rPr>
          <w:rtl/>
        </w:rPr>
        <w:t>،</w:t>
      </w:r>
      <w:r>
        <w:rPr>
          <w:rtl/>
        </w:rPr>
        <w:t xml:space="preserve"> بصير لا بأداة. </w:t>
      </w:r>
    </w:p>
    <w:p w:rsidR="00B171D4" w:rsidRDefault="00B171D4" w:rsidP="00B171D4">
      <w:pPr>
        <w:pStyle w:val="libNormal"/>
        <w:rPr>
          <w:rtl/>
        </w:rPr>
      </w:pPr>
      <w:r>
        <w:rPr>
          <w:rtl/>
        </w:rPr>
        <w:t>لا تصحبه الأوقات</w:t>
      </w:r>
      <w:r w:rsidR="0073240D">
        <w:rPr>
          <w:rtl/>
        </w:rPr>
        <w:t>،</w:t>
      </w:r>
      <w:r>
        <w:rPr>
          <w:rtl/>
        </w:rPr>
        <w:t xml:space="preserve"> ولا تضمنه الأماكن</w:t>
      </w:r>
      <w:r w:rsidR="0073240D">
        <w:rPr>
          <w:rtl/>
        </w:rPr>
        <w:t>،</w:t>
      </w:r>
      <w:r>
        <w:rPr>
          <w:rtl/>
        </w:rPr>
        <w:t xml:space="preserve"> ولا تأخذه السنات </w:t>
      </w:r>
      <w:r w:rsidRPr="00B171D4">
        <w:rPr>
          <w:rStyle w:val="libFootnotenumChar"/>
          <w:rtl/>
        </w:rPr>
        <w:t>(3)</w:t>
      </w:r>
      <w:r>
        <w:rPr>
          <w:rtl/>
        </w:rPr>
        <w:t xml:space="preserve"> ولا تحده الصفات</w:t>
      </w:r>
      <w:r w:rsidR="0073240D">
        <w:rPr>
          <w:rtl/>
        </w:rPr>
        <w:t>،</w:t>
      </w:r>
      <w:r>
        <w:rPr>
          <w:rtl/>
        </w:rPr>
        <w:t xml:space="preserve"> ولا تقيده الأدوات </w:t>
      </w:r>
      <w:r w:rsidRPr="00B171D4">
        <w:rPr>
          <w:rStyle w:val="libFootnotenumChar"/>
          <w:rtl/>
        </w:rPr>
        <w:t>(4)</w:t>
      </w:r>
      <w:r>
        <w:rPr>
          <w:rtl/>
        </w:rPr>
        <w:t xml:space="preserve"> سبق الأوقات كونه. والعدم وجوده</w:t>
      </w:r>
      <w:r w:rsidR="0073240D">
        <w:rPr>
          <w:rtl/>
        </w:rPr>
        <w:t>،</w:t>
      </w:r>
      <w:r>
        <w:rPr>
          <w:rtl/>
        </w:rPr>
        <w:t xml:space="preserve"> والابتداء أزاله</w:t>
      </w:r>
      <w:r w:rsidR="0073240D">
        <w:rPr>
          <w:rtl/>
        </w:rPr>
        <w:t>،</w:t>
      </w:r>
      <w:r>
        <w:rPr>
          <w:rtl/>
        </w:rPr>
        <w:t xml:space="preserve"> بتشعيره المشاعر عرف أن لا مشعر له </w:t>
      </w:r>
      <w:r w:rsidRPr="00B171D4">
        <w:rPr>
          <w:rStyle w:val="libFootnotenumChar"/>
          <w:rtl/>
        </w:rPr>
        <w:t>(5)</w:t>
      </w:r>
      <w:r>
        <w:rPr>
          <w:rtl/>
        </w:rPr>
        <w:t xml:space="preserve"> وبتجهيره الجواهر عرف أن لا جوهر له</w:t>
      </w:r>
      <w:r w:rsidR="0073240D">
        <w:rPr>
          <w:rtl/>
        </w:rPr>
        <w:t>،</w:t>
      </w:r>
      <w:r>
        <w:rPr>
          <w:rtl/>
        </w:rPr>
        <w:t xml:space="preserve"> وبمضادته بين الأشياء عرف أن لا ضد له</w:t>
      </w:r>
      <w:r w:rsidR="0073240D">
        <w:rPr>
          <w:rtl/>
        </w:rPr>
        <w:t>،</w:t>
      </w:r>
      <w:r>
        <w:rPr>
          <w:rtl/>
        </w:rPr>
        <w:t xml:space="preserve"> وبمقارنته بين الأمور عرف أن لا قرين له ضاد النور بالظلمة</w:t>
      </w:r>
      <w:r w:rsidR="0073240D">
        <w:rPr>
          <w:rtl/>
        </w:rPr>
        <w:t>،</w:t>
      </w:r>
      <w:r>
        <w:rPr>
          <w:rtl/>
        </w:rPr>
        <w:t xml:space="preserve"> والجلاية بالبهم</w:t>
      </w:r>
      <w:r w:rsidR="0073240D">
        <w:rPr>
          <w:rtl/>
        </w:rPr>
        <w:t>،</w:t>
      </w:r>
      <w:r>
        <w:rPr>
          <w:rtl/>
        </w:rPr>
        <w:t xml:space="preserve"> والجسو بالبلل </w:t>
      </w:r>
      <w:r w:rsidRPr="00B171D4">
        <w:rPr>
          <w:rStyle w:val="libFootnotenumChar"/>
          <w:rtl/>
        </w:rPr>
        <w:t>(6)</w:t>
      </w:r>
      <w:r w:rsidR="0073240D">
        <w:rPr>
          <w:rtl/>
        </w:rPr>
        <w:t>،</w:t>
      </w:r>
      <w:r>
        <w:rPr>
          <w:rtl/>
        </w:rPr>
        <w:t xml:space="preserve"> والصرد بالحرور</w:t>
      </w:r>
      <w:r w:rsidR="0073240D">
        <w:rPr>
          <w:rtl/>
        </w:rPr>
        <w:t>،</w:t>
      </w:r>
      <w:r>
        <w:rPr>
          <w:rtl/>
        </w:rPr>
        <w:t xml:space="preserve"> مؤلف بين متعادياتها</w:t>
      </w:r>
      <w:r w:rsidR="0073240D">
        <w:rPr>
          <w:rtl/>
        </w:rPr>
        <w:t>،</w:t>
      </w:r>
      <w:r>
        <w:rPr>
          <w:rtl/>
        </w:rPr>
        <w:t xml:space="preserve"> مفرق بين متدانياتها</w:t>
      </w:r>
      <w:r w:rsidR="0073240D">
        <w:rPr>
          <w:rtl/>
        </w:rPr>
        <w:t>،</w:t>
      </w:r>
      <w:r>
        <w:rPr>
          <w:rtl/>
        </w:rPr>
        <w:t xml:space="preserve"> دالة بتفريقها على مفرقها</w:t>
      </w:r>
      <w:r w:rsidR="0073240D">
        <w:rPr>
          <w:rtl/>
        </w:rPr>
        <w:t>،</w:t>
      </w:r>
      <w:r>
        <w:rPr>
          <w:rtl/>
        </w:rPr>
        <w:t xml:space="preserve"> وبتأليفها على مؤلفها</w:t>
      </w:r>
      <w:r w:rsidR="0073240D">
        <w:rPr>
          <w:rtl/>
        </w:rPr>
        <w:t>،</w:t>
      </w:r>
      <w:r>
        <w:rPr>
          <w:rtl/>
        </w:rPr>
        <w:t xml:space="preserve"> ذلك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ومن كل شيء خلقنا زوجين</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ينتهي إليها</w:t>
      </w:r>
      <w:r w:rsidR="0073240D">
        <w:rPr>
          <w:rtl/>
        </w:rPr>
        <w:t>،</w:t>
      </w:r>
      <w:r>
        <w:rPr>
          <w:rtl/>
        </w:rPr>
        <w:t xml:space="preserve"> ومن جعل له غايات فقد جعل المغاياة بينه وبين غيره بجعل الحد المشترك بينهما</w:t>
      </w:r>
      <w:r w:rsidR="0073240D">
        <w:rPr>
          <w:rtl/>
        </w:rPr>
        <w:t>،</w:t>
      </w:r>
      <w:r>
        <w:rPr>
          <w:rtl/>
        </w:rPr>
        <w:t xml:space="preserve"> ومن جعله كذلك فقد جعله ذا أجزاء</w:t>
      </w:r>
      <w:r w:rsidR="0073240D">
        <w:rPr>
          <w:rtl/>
        </w:rPr>
        <w:t>،</w:t>
      </w:r>
      <w:r>
        <w:rPr>
          <w:rtl/>
        </w:rPr>
        <w:t xml:space="preserve"> ومن توهمه كذلك فقد وصفه بصفة المخلوق ومن وصفه بها فقد ألحد فيه</w:t>
      </w:r>
      <w:r w:rsidR="0073240D">
        <w:rPr>
          <w:rtl/>
        </w:rPr>
        <w:t>،</w:t>
      </w:r>
      <w:r>
        <w:rPr>
          <w:rtl/>
        </w:rPr>
        <w:t xml:space="preserve"> والالحاد هو الطعن في أمر من أمور الدين بالقول المخالف للحق المستلزم للكفر. </w:t>
      </w:r>
    </w:p>
    <w:p w:rsidR="00B171D4" w:rsidRDefault="00B171D4" w:rsidP="00B171D4">
      <w:pPr>
        <w:pStyle w:val="libFootnote0"/>
        <w:rPr>
          <w:rtl/>
        </w:rPr>
      </w:pPr>
      <w:r>
        <w:rPr>
          <w:rtl/>
        </w:rPr>
        <w:t>1</w:t>
      </w:r>
      <w:r w:rsidR="00AC41E0">
        <w:rPr>
          <w:rtl/>
        </w:rPr>
        <w:t xml:space="preserve"> - </w:t>
      </w:r>
      <w:r>
        <w:rPr>
          <w:rtl/>
        </w:rPr>
        <w:t>أي بقوة الفكرة</w:t>
      </w:r>
      <w:r w:rsidR="0073240D">
        <w:rPr>
          <w:rtl/>
        </w:rPr>
        <w:t>،</w:t>
      </w:r>
      <w:r>
        <w:rPr>
          <w:rtl/>
        </w:rPr>
        <w:t xml:space="preserve"> وفي نسخة ( د ) و ( ن ) بالجيم. </w:t>
      </w:r>
    </w:p>
    <w:p w:rsidR="00B171D4" w:rsidRDefault="00B171D4" w:rsidP="00B171D4">
      <w:pPr>
        <w:pStyle w:val="libFootnote0"/>
        <w:rPr>
          <w:rtl/>
        </w:rPr>
      </w:pPr>
      <w:r>
        <w:rPr>
          <w:rtl/>
        </w:rPr>
        <w:t>2</w:t>
      </w:r>
      <w:r w:rsidR="00AC41E0">
        <w:rPr>
          <w:rtl/>
        </w:rPr>
        <w:t xml:space="preserve"> - </w:t>
      </w:r>
      <w:r>
        <w:rPr>
          <w:rtl/>
        </w:rPr>
        <w:t>المجسة</w:t>
      </w:r>
      <w:r w:rsidR="0073240D">
        <w:rPr>
          <w:rtl/>
        </w:rPr>
        <w:t>:</w:t>
      </w:r>
      <w:r>
        <w:rPr>
          <w:rtl/>
        </w:rPr>
        <w:t xml:space="preserve"> آلة الجس. </w:t>
      </w:r>
    </w:p>
    <w:p w:rsidR="00B171D4" w:rsidRDefault="00B171D4" w:rsidP="00B171D4">
      <w:pPr>
        <w:pStyle w:val="libFootnote0"/>
        <w:rPr>
          <w:rtl/>
        </w:rPr>
      </w:pPr>
      <w:r>
        <w:rPr>
          <w:rtl/>
        </w:rPr>
        <w:t>3</w:t>
      </w:r>
      <w:r w:rsidR="00AC41E0">
        <w:rPr>
          <w:rtl/>
        </w:rPr>
        <w:t xml:space="preserve"> - </w:t>
      </w:r>
      <w:r>
        <w:rPr>
          <w:rtl/>
        </w:rPr>
        <w:t>جمع السنة وهي النعاس</w:t>
      </w:r>
      <w:r w:rsidR="0073240D">
        <w:rPr>
          <w:rtl/>
        </w:rPr>
        <w:t>،</w:t>
      </w:r>
      <w:r>
        <w:rPr>
          <w:rtl/>
        </w:rPr>
        <w:t xml:space="preserve"> وفي حاشية نسخة ( ب ) و ( د ) ( السبات ) بالباء الموحدة</w:t>
      </w:r>
      <w:r w:rsidR="0073240D">
        <w:rPr>
          <w:rtl/>
        </w:rPr>
        <w:t>:</w:t>
      </w:r>
      <w:r>
        <w:rPr>
          <w:rtl/>
        </w:rPr>
        <w:t xml:space="preserve"> </w:t>
      </w:r>
    </w:p>
    <w:p w:rsidR="00B171D4" w:rsidRDefault="00B171D4" w:rsidP="00B171D4">
      <w:pPr>
        <w:pStyle w:val="libFootnote0"/>
        <w:rPr>
          <w:rtl/>
        </w:rPr>
      </w:pPr>
      <w:r>
        <w:rPr>
          <w:rtl/>
        </w:rPr>
        <w:t>على وزان الغراب وهو النوم</w:t>
      </w:r>
      <w:r w:rsidR="0073240D">
        <w:rPr>
          <w:rtl/>
        </w:rPr>
        <w:t>،</w:t>
      </w:r>
      <w:r>
        <w:rPr>
          <w:rtl/>
        </w:rPr>
        <w:t xml:space="preserve"> أو أوله أو الراحة من الحركات فيه. </w:t>
      </w:r>
    </w:p>
    <w:p w:rsidR="00B171D4" w:rsidRDefault="00B171D4" w:rsidP="00B171D4">
      <w:pPr>
        <w:pStyle w:val="libFootnote0"/>
        <w:rPr>
          <w:rtl/>
        </w:rPr>
      </w:pPr>
      <w:r>
        <w:rPr>
          <w:rtl/>
        </w:rPr>
        <w:t>4</w:t>
      </w:r>
      <w:r w:rsidR="00AC41E0">
        <w:rPr>
          <w:rtl/>
        </w:rPr>
        <w:t xml:space="preserve"> - </w:t>
      </w:r>
      <w:r>
        <w:rPr>
          <w:rtl/>
        </w:rPr>
        <w:t xml:space="preserve">في نسخة ( ط ) ( ولا تفيده الأدوات ) من الإفادة. </w:t>
      </w:r>
    </w:p>
    <w:p w:rsidR="00B171D4" w:rsidRDefault="00B171D4" w:rsidP="00B171D4">
      <w:pPr>
        <w:pStyle w:val="libFootnote0"/>
        <w:rPr>
          <w:rtl/>
        </w:rPr>
      </w:pPr>
      <w:r>
        <w:rPr>
          <w:rtl/>
        </w:rPr>
        <w:t>5</w:t>
      </w:r>
      <w:r w:rsidR="00AC41E0">
        <w:rPr>
          <w:rtl/>
        </w:rPr>
        <w:t xml:space="preserve"> - </w:t>
      </w:r>
      <w:r>
        <w:rPr>
          <w:rtl/>
        </w:rPr>
        <w:t xml:space="preserve">لعلو الصانع عن مرتبة ذات المصنوع وكذا فيما يشابه هذه من الفقرات الآتية. </w:t>
      </w:r>
    </w:p>
    <w:p w:rsidR="00B171D4" w:rsidRDefault="00B171D4" w:rsidP="00B171D4">
      <w:pPr>
        <w:pStyle w:val="libFootnote0"/>
        <w:rPr>
          <w:rtl/>
        </w:rPr>
      </w:pPr>
      <w:r>
        <w:rPr>
          <w:rtl/>
        </w:rPr>
        <w:t>6</w:t>
      </w:r>
      <w:r w:rsidR="00AC41E0">
        <w:rPr>
          <w:rtl/>
        </w:rPr>
        <w:t xml:space="preserve"> - </w:t>
      </w:r>
      <w:r>
        <w:rPr>
          <w:rtl/>
        </w:rPr>
        <w:t>جسا يجسو جسوا</w:t>
      </w:r>
      <w:r w:rsidR="0073240D">
        <w:rPr>
          <w:rtl/>
        </w:rPr>
        <w:t>:</w:t>
      </w:r>
      <w:r>
        <w:rPr>
          <w:rtl/>
        </w:rPr>
        <w:t xml:space="preserve"> يبس وصلب.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لعلكم تذكرون</w:t>
      </w:r>
      <w:r>
        <w:rPr>
          <w:rtl/>
        </w:rPr>
        <w:t xml:space="preserve"> </w:t>
      </w:r>
      <w:r w:rsidRPr="0073240D">
        <w:rPr>
          <w:rStyle w:val="libAlaemChar"/>
          <w:rtl/>
        </w:rPr>
        <w:t>)</w:t>
      </w:r>
      <w:r>
        <w:rPr>
          <w:rtl/>
        </w:rPr>
        <w:t xml:space="preserve"> </w:t>
      </w:r>
      <w:r w:rsidRPr="00B171D4">
        <w:rPr>
          <w:rStyle w:val="libFootnotenumChar"/>
          <w:rtl/>
        </w:rPr>
        <w:t>(1)</w:t>
      </w:r>
      <w:r>
        <w:rPr>
          <w:rtl/>
        </w:rPr>
        <w:t xml:space="preserve"> ففرق بها بين قبل وبعد ليعلم أن لا قبل له ولا بعد</w:t>
      </w:r>
      <w:r w:rsidR="0073240D">
        <w:rPr>
          <w:rtl/>
        </w:rPr>
        <w:t>،</w:t>
      </w:r>
      <w:r>
        <w:rPr>
          <w:rtl/>
        </w:rPr>
        <w:t xml:space="preserve"> شاهدة بغرائزها أن لا غريزة لمغرزها</w:t>
      </w:r>
      <w:r w:rsidR="0073240D">
        <w:rPr>
          <w:rtl/>
        </w:rPr>
        <w:t>،</w:t>
      </w:r>
      <w:r>
        <w:rPr>
          <w:rtl/>
        </w:rPr>
        <w:t xml:space="preserve"> دالة بتفاوتها أن لا تفاوت لمفاوتها </w:t>
      </w:r>
      <w:r w:rsidRPr="00B171D4">
        <w:rPr>
          <w:rStyle w:val="libFootnotenumChar"/>
          <w:rtl/>
        </w:rPr>
        <w:t>(2)</w:t>
      </w:r>
      <w:r w:rsidR="0073240D">
        <w:rPr>
          <w:rtl/>
        </w:rPr>
        <w:t>،</w:t>
      </w:r>
      <w:r>
        <w:rPr>
          <w:rtl/>
        </w:rPr>
        <w:t xml:space="preserve"> مخبرة بتوقيتها أن لا وقت لموقتها</w:t>
      </w:r>
      <w:r w:rsidR="0073240D">
        <w:rPr>
          <w:rtl/>
        </w:rPr>
        <w:t>،</w:t>
      </w:r>
      <w:r>
        <w:rPr>
          <w:rtl/>
        </w:rPr>
        <w:t xml:space="preserve"> حجب بعضها عن بعض ليعلم أن لا حجاب بينه وبينها غيرها </w:t>
      </w:r>
      <w:r w:rsidRPr="00B171D4">
        <w:rPr>
          <w:rStyle w:val="libFootnotenumChar"/>
          <w:rtl/>
        </w:rPr>
        <w:t>(3)</w:t>
      </w:r>
      <w:r>
        <w:rPr>
          <w:rtl/>
        </w:rPr>
        <w:t xml:space="preserve"> له معنى الربوبية إذ لا مربوب </w:t>
      </w:r>
      <w:r w:rsidRPr="00B171D4">
        <w:rPr>
          <w:rStyle w:val="libFootnotenumChar"/>
          <w:rtl/>
        </w:rPr>
        <w:t>(4)</w:t>
      </w:r>
      <w:r>
        <w:rPr>
          <w:rtl/>
        </w:rPr>
        <w:t xml:space="preserve"> وحقيقة الإلهية إذ لا مألوه </w:t>
      </w:r>
      <w:r w:rsidRPr="00B171D4">
        <w:rPr>
          <w:rStyle w:val="libFootnotenumChar"/>
          <w:rtl/>
        </w:rPr>
        <w:t>(5)</w:t>
      </w:r>
      <w:r>
        <w:rPr>
          <w:rtl/>
        </w:rPr>
        <w:t xml:space="preserve"> ومعنى العالم ولا معلوم</w:t>
      </w:r>
      <w:r w:rsidR="0073240D">
        <w:rPr>
          <w:rtl/>
        </w:rPr>
        <w:t>،</w:t>
      </w:r>
      <w:r>
        <w:rPr>
          <w:rtl/>
        </w:rPr>
        <w:t xml:space="preserve"> ومعنى الخالق ولا مخلوق</w:t>
      </w:r>
      <w:r w:rsidR="0073240D">
        <w:rPr>
          <w:rtl/>
        </w:rPr>
        <w:t>،</w:t>
      </w:r>
      <w:r>
        <w:rPr>
          <w:rtl/>
        </w:rPr>
        <w:t xml:space="preserve"> وتأويل السمع ولا مسموع </w:t>
      </w:r>
      <w:r w:rsidRPr="00B171D4">
        <w:rPr>
          <w:rStyle w:val="libFootnotenumChar"/>
          <w:rtl/>
        </w:rPr>
        <w:t>(6)</w:t>
      </w:r>
      <w:r>
        <w:rPr>
          <w:rtl/>
        </w:rPr>
        <w:t xml:space="preserve"> ليس منذ خلق استحق معنى الخالق</w:t>
      </w:r>
      <w:r w:rsidR="0073240D">
        <w:rPr>
          <w:rtl/>
        </w:rPr>
        <w:t>،</w:t>
      </w:r>
      <w:r>
        <w:rPr>
          <w:rtl/>
        </w:rPr>
        <w:t xml:space="preserve"> ولا باحداثه البرايا استفاد معنى البارئية </w:t>
      </w:r>
      <w:r w:rsidRPr="00B171D4">
        <w:rPr>
          <w:rStyle w:val="libFootnotenumChar"/>
          <w:rtl/>
        </w:rPr>
        <w:t>(6)</w:t>
      </w:r>
      <w:r>
        <w:rPr>
          <w:rtl/>
        </w:rPr>
        <w:t xml:space="preserve"> كيف </w:t>
      </w:r>
      <w:r w:rsidRPr="00B171D4">
        <w:rPr>
          <w:rStyle w:val="libFootnotenumChar"/>
          <w:rtl/>
        </w:rPr>
        <w:t>(7)</w:t>
      </w:r>
      <w:r>
        <w:rPr>
          <w:rtl/>
        </w:rPr>
        <w:t xml:space="preserve"> ولا تغيبه مذ</w:t>
      </w:r>
      <w:r w:rsidR="0073240D">
        <w:rPr>
          <w:rtl/>
        </w:rPr>
        <w:t>،</w:t>
      </w:r>
      <w:r>
        <w:rPr>
          <w:rtl/>
        </w:rPr>
        <w:t xml:space="preserve"> ولا تدنيه قد</w:t>
      </w:r>
      <w:r w:rsidR="0073240D">
        <w:rPr>
          <w:rtl/>
        </w:rPr>
        <w:t>،</w:t>
      </w:r>
      <w:r>
        <w:rPr>
          <w:rtl/>
        </w:rPr>
        <w:t xml:space="preserve"> ولا تحجبه لعل</w:t>
      </w:r>
      <w:r w:rsidR="0073240D">
        <w:rPr>
          <w:rtl/>
        </w:rPr>
        <w:t>،</w:t>
      </w:r>
      <w:r>
        <w:rPr>
          <w:rtl/>
        </w:rPr>
        <w:t xml:space="preserve"> ولا توقته متى</w:t>
      </w:r>
      <w:r w:rsidR="0073240D">
        <w:rPr>
          <w:rtl/>
        </w:rPr>
        <w:t>،</w:t>
      </w:r>
      <w:r>
        <w:rPr>
          <w:rtl/>
        </w:rPr>
        <w:t xml:space="preserve"> ولا تشمله حين</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الذاريات</w:t>
      </w:r>
      <w:r w:rsidR="0073240D">
        <w:rPr>
          <w:rtl/>
        </w:rPr>
        <w:t>:</w:t>
      </w:r>
      <w:r>
        <w:rPr>
          <w:rtl/>
        </w:rPr>
        <w:t xml:space="preserve"> 49</w:t>
      </w:r>
      <w:r w:rsidR="0073240D">
        <w:rPr>
          <w:rtl/>
        </w:rPr>
        <w:t>،</w:t>
      </w:r>
      <w:r>
        <w:rPr>
          <w:rtl/>
        </w:rPr>
        <w:t xml:space="preserve"> والآية إما استشهاد للمضادة فالمعنى</w:t>
      </w:r>
      <w:r w:rsidR="0073240D">
        <w:rPr>
          <w:rtl/>
        </w:rPr>
        <w:t>:</w:t>
      </w:r>
      <w:r>
        <w:rPr>
          <w:rtl/>
        </w:rPr>
        <w:t xml:space="preserve"> ومن كل شيء خلقنا ضدين كالأمثلة المذكورة بخلافه تعالى فإنه لا ضد له</w:t>
      </w:r>
      <w:r w:rsidR="0073240D">
        <w:rPr>
          <w:rtl/>
        </w:rPr>
        <w:t>،</w:t>
      </w:r>
      <w:r>
        <w:rPr>
          <w:rtl/>
        </w:rPr>
        <w:t xml:space="preserve"> أو استشهاد للمقارنة فالمعنى</w:t>
      </w:r>
      <w:r w:rsidR="0073240D">
        <w:rPr>
          <w:rtl/>
        </w:rPr>
        <w:t>:</w:t>
      </w:r>
      <w:r>
        <w:rPr>
          <w:rtl/>
        </w:rPr>
        <w:t xml:space="preserve"> ومن كل شيء خلقنا قرينين فإن كل شيء له قرين من سنخه أو مما يناسبه بخلاف الحق تعالى</w:t>
      </w:r>
      <w:r w:rsidR="0073240D">
        <w:rPr>
          <w:rtl/>
        </w:rPr>
        <w:t>،</w:t>
      </w:r>
      <w:r>
        <w:rPr>
          <w:rtl/>
        </w:rPr>
        <w:t xml:space="preserve"> والأول أظهر بحسب الكلام هنا</w:t>
      </w:r>
      <w:r w:rsidR="0073240D">
        <w:rPr>
          <w:rtl/>
        </w:rPr>
        <w:t>،</w:t>
      </w:r>
      <w:r>
        <w:rPr>
          <w:rtl/>
        </w:rPr>
        <w:t xml:space="preserve"> والثاني أولى بحسب الآيات المذكور فيها لفظ الزوجين. </w:t>
      </w:r>
    </w:p>
    <w:p w:rsidR="00B171D4" w:rsidRDefault="00B171D4" w:rsidP="00B171D4">
      <w:pPr>
        <w:pStyle w:val="libFootnote0"/>
        <w:rPr>
          <w:rtl/>
        </w:rPr>
      </w:pPr>
      <w:r>
        <w:rPr>
          <w:rtl/>
        </w:rPr>
        <w:t>2</w:t>
      </w:r>
      <w:r w:rsidR="00AC41E0">
        <w:rPr>
          <w:rtl/>
        </w:rPr>
        <w:t xml:space="preserve"> - </w:t>
      </w:r>
      <w:r>
        <w:rPr>
          <w:rtl/>
        </w:rPr>
        <w:t>إثبات التفاوت هنا لا ينافي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ما ترى في خلق الرحمن من تفاوت</w:t>
      </w:r>
      <w:r>
        <w:rPr>
          <w:rtl/>
        </w:rPr>
        <w:t xml:space="preserve"> </w:t>
      </w:r>
      <w:r w:rsidRPr="0073240D">
        <w:rPr>
          <w:rStyle w:val="libAlaemChar"/>
          <w:rtl/>
        </w:rPr>
        <w:t>)</w:t>
      </w:r>
      <w:r>
        <w:rPr>
          <w:rtl/>
        </w:rPr>
        <w:t xml:space="preserve"> لأن ما في الآية بمعنى عدم التناسب. </w:t>
      </w:r>
    </w:p>
    <w:p w:rsidR="00B171D4" w:rsidRDefault="00B171D4" w:rsidP="00B171D4">
      <w:pPr>
        <w:pStyle w:val="libFootnote0"/>
        <w:rPr>
          <w:rtl/>
        </w:rPr>
      </w:pPr>
      <w:r>
        <w:rPr>
          <w:rtl/>
        </w:rPr>
        <w:t>3</w:t>
      </w:r>
      <w:r w:rsidR="00AC41E0">
        <w:rPr>
          <w:rtl/>
        </w:rPr>
        <w:t xml:space="preserve"> - </w:t>
      </w:r>
      <w:r>
        <w:rPr>
          <w:rtl/>
        </w:rPr>
        <w:t>في نسخة ( ط ) و ( ن ) وفي البحار</w:t>
      </w:r>
      <w:r w:rsidR="0073240D">
        <w:rPr>
          <w:rtl/>
        </w:rPr>
        <w:t>:</w:t>
      </w:r>
      <w:r>
        <w:rPr>
          <w:rtl/>
        </w:rPr>
        <w:t xml:space="preserve"> ( من غيرها ). </w:t>
      </w:r>
    </w:p>
    <w:p w:rsidR="00B171D4" w:rsidRDefault="00B171D4" w:rsidP="00B171D4">
      <w:pPr>
        <w:pStyle w:val="libFootnote0"/>
        <w:rPr>
          <w:rtl/>
        </w:rPr>
      </w:pPr>
      <w:r>
        <w:rPr>
          <w:rtl/>
        </w:rPr>
        <w:t>4</w:t>
      </w:r>
      <w:r w:rsidR="00AC41E0">
        <w:rPr>
          <w:rtl/>
        </w:rPr>
        <w:t xml:space="preserve"> - </w:t>
      </w:r>
      <w:r>
        <w:rPr>
          <w:rtl/>
        </w:rPr>
        <w:t>كل كلام نظير هذا على كثرتها في أحاديث أئمتنا سلام الله عليهم يرجع معناه إلى أن كل صفة كمالية في الوجود ثابتة له تعالى بذاته</w:t>
      </w:r>
      <w:r w:rsidR="0073240D">
        <w:rPr>
          <w:rtl/>
        </w:rPr>
        <w:t>،</w:t>
      </w:r>
      <w:r>
        <w:rPr>
          <w:rtl/>
        </w:rPr>
        <w:t xml:space="preserve"> لا أنها حاصلة له من غيره</w:t>
      </w:r>
      <w:r w:rsidR="0073240D">
        <w:rPr>
          <w:rtl/>
        </w:rPr>
        <w:t>،</w:t>
      </w:r>
      <w:r>
        <w:rPr>
          <w:rtl/>
        </w:rPr>
        <w:t xml:space="preserve"> وهذا مفاد قاعدة ( أن الواجب الوجود لذاته واجب لذاته من جميع الوجوه ). </w:t>
      </w:r>
    </w:p>
    <w:p w:rsidR="00B171D4" w:rsidRDefault="00B171D4" w:rsidP="00B171D4">
      <w:pPr>
        <w:pStyle w:val="libFootnote0"/>
        <w:rPr>
          <w:rtl/>
        </w:rPr>
      </w:pPr>
      <w:r>
        <w:rPr>
          <w:rtl/>
        </w:rPr>
        <w:t>5</w:t>
      </w:r>
      <w:r w:rsidR="00AC41E0">
        <w:rPr>
          <w:rtl/>
        </w:rPr>
        <w:t xml:space="preserve"> - </w:t>
      </w:r>
      <w:r>
        <w:rPr>
          <w:rtl/>
        </w:rPr>
        <w:t>الإلهية إن أخذت بمعنى العبادة فالله مألوه والعبد آله متأله</w:t>
      </w:r>
      <w:r w:rsidR="0073240D">
        <w:rPr>
          <w:rtl/>
        </w:rPr>
        <w:t>،</w:t>
      </w:r>
      <w:r>
        <w:rPr>
          <w:rtl/>
        </w:rPr>
        <w:t xml:space="preserve"> وأما بمعنى ملك التأثير والتصرف خلقا وأمرا كما هنا وفي كثير من الأحاديث فهو تعالى إله والعبد مألوه</w:t>
      </w:r>
      <w:r w:rsidR="0073240D">
        <w:rPr>
          <w:rtl/>
        </w:rPr>
        <w:t>،</w:t>
      </w:r>
      <w:r>
        <w:rPr>
          <w:rtl/>
        </w:rPr>
        <w:t xml:space="preserve"> وعلى هذا فسر الإمام </w:t>
      </w:r>
      <w:r w:rsidR="0073240D" w:rsidRPr="0073240D">
        <w:rPr>
          <w:rStyle w:val="libAlaemChar"/>
          <w:rFonts w:hint="cs"/>
          <w:rtl/>
        </w:rPr>
        <w:t>عليه‌السلام</w:t>
      </w:r>
      <w:r>
        <w:rPr>
          <w:rtl/>
        </w:rPr>
        <w:t xml:space="preserve"> ( الله ) في الحديث الرابع من الباب الحادي والثلاثين. </w:t>
      </w:r>
    </w:p>
    <w:p w:rsidR="00B171D4" w:rsidRDefault="00B171D4" w:rsidP="00B171D4">
      <w:pPr>
        <w:pStyle w:val="libFootnote0"/>
        <w:rPr>
          <w:rtl/>
        </w:rPr>
      </w:pPr>
      <w:r>
        <w:rPr>
          <w:rtl/>
        </w:rPr>
        <w:t>6</w:t>
      </w:r>
      <w:r w:rsidR="00AC41E0">
        <w:rPr>
          <w:rtl/>
        </w:rPr>
        <w:t xml:space="preserve"> - </w:t>
      </w:r>
      <w:r>
        <w:rPr>
          <w:rtl/>
        </w:rPr>
        <w:t>إنما غير أسلوب الكلام وقال</w:t>
      </w:r>
      <w:r w:rsidR="0073240D">
        <w:rPr>
          <w:rtl/>
        </w:rPr>
        <w:t>:</w:t>
      </w:r>
      <w:r>
        <w:rPr>
          <w:rtl/>
        </w:rPr>
        <w:t xml:space="preserve"> ( وتأويل السمع ) إذ ليس له السمع الذي لنا بل سمعه يؤول إلى علمه بالمسموعات</w:t>
      </w:r>
      <w:r w:rsidR="0073240D">
        <w:rPr>
          <w:rtl/>
        </w:rPr>
        <w:t>،</w:t>
      </w:r>
      <w:r>
        <w:rPr>
          <w:rtl/>
        </w:rPr>
        <w:t xml:space="preserve"> وفي نسخة ( ب ) و ( ج ) كلمة إذ في الفقرات الثلاثة الأخيرة مكان الواو أيضا. </w:t>
      </w:r>
    </w:p>
    <w:p w:rsidR="00B171D4" w:rsidRDefault="00B171D4" w:rsidP="00B171D4">
      <w:pPr>
        <w:pStyle w:val="libFootnote0"/>
        <w:rPr>
          <w:rtl/>
        </w:rPr>
      </w:pPr>
      <w:r>
        <w:rPr>
          <w:rtl/>
        </w:rPr>
        <w:t>6</w:t>
      </w:r>
      <w:r w:rsidR="00AC41E0">
        <w:rPr>
          <w:rtl/>
        </w:rPr>
        <w:t xml:space="preserve"> - </w:t>
      </w:r>
      <w:r>
        <w:rPr>
          <w:rtl/>
        </w:rPr>
        <w:t xml:space="preserve">في أكثر النسخ ( البرائية ) وفي نسخة ( ن ) والبحار ( البارئية ) كما في المتن. </w:t>
      </w:r>
    </w:p>
    <w:p w:rsidR="00B171D4" w:rsidRDefault="00B171D4" w:rsidP="00B171D4">
      <w:pPr>
        <w:pStyle w:val="libFootnote0"/>
        <w:rPr>
          <w:rtl/>
        </w:rPr>
      </w:pPr>
      <w:r>
        <w:rPr>
          <w:rtl/>
        </w:rPr>
        <w:t>7</w:t>
      </w:r>
      <w:r w:rsidR="00AC41E0">
        <w:rPr>
          <w:rtl/>
        </w:rPr>
        <w:t xml:space="preserve"> - </w:t>
      </w:r>
      <w:r>
        <w:rPr>
          <w:rtl/>
        </w:rPr>
        <w:t xml:space="preserve">أي كيف لا يستحق معنى الخالق والبارئ قبل الخلق والحال أنه لا تغيبه مذ التي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ولا تقارنه مع</w:t>
      </w:r>
      <w:r w:rsidR="0073240D">
        <w:rPr>
          <w:rtl/>
        </w:rPr>
        <w:t>،</w:t>
      </w:r>
      <w:r>
        <w:rPr>
          <w:rtl/>
        </w:rPr>
        <w:t xml:space="preserve"> إنما تحد الأدوات أنفسها</w:t>
      </w:r>
      <w:r w:rsidR="0073240D">
        <w:rPr>
          <w:rtl/>
        </w:rPr>
        <w:t>،</w:t>
      </w:r>
      <w:r>
        <w:rPr>
          <w:rtl/>
        </w:rPr>
        <w:t xml:space="preserve"> وتشير الآلة إلى نظائرها </w:t>
      </w:r>
      <w:r w:rsidRPr="00B171D4">
        <w:rPr>
          <w:rStyle w:val="libFootnotenumChar"/>
          <w:rtl/>
        </w:rPr>
        <w:t>(1)</w:t>
      </w:r>
      <w:r>
        <w:rPr>
          <w:rtl/>
        </w:rPr>
        <w:t xml:space="preserve"> وفي الأشياء يوجد فعالها </w:t>
      </w:r>
      <w:r w:rsidRPr="00B171D4">
        <w:rPr>
          <w:rStyle w:val="libFootnotenumChar"/>
          <w:rtl/>
        </w:rPr>
        <w:t>(2)</w:t>
      </w:r>
      <w:r>
        <w:rPr>
          <w:rtl/>
        </w:rPr>
        <w:t xml:space="preserve"> منعتها منذ القدمة</w:t>
      </w:r>
      <w:r w:rsidR="0073240D">
        <w:rPr>
          <w:rtl/>
        </w:rPr>
        <w:t>،</w:t>
      </w:r>
      <w:r>
        <w:rPr>
          <w:rtl/>
        </w:rPr>
        <w:t xml:space="preserve"> وحمتها قد الأزلية</w:t>
      </w:r>
      <w:r w:rsidR="0073240D">
        <w:rPr>
          <w:rtl/>
        </w:rPr>
        <w:t>،</w:t>
      </w:r>
      <w:r>
        <w:rPr>
          <w:rtl/>
        </w:rPr>
        <w:t xml:space="preserve"> وجبتها لولا التكملة </w:t>
      </w:r>
      <w:r w:rsidRPr="00B171D4">
        <w:rPr>
          <w:rStyle w:val="libFootnotenumChar"/>
          <w:rtl/>
        </w:rPr>
        <w:t>(3)</w:t>
      </w:r>
      <w:r>
        <w:rPr>
          <w:rtl/>
        </w:rPr>
        <w:t xml:space="preserve"> افترقت فدلت على مفرقها</w:t>
      </w:r>
      <w:r w:rsidR="0073240D">
        <w:rPr>
          <w:rtl/>
        </w:rPr>
        <w:t>،</w:t>
      </w:r>
      <w:r>
        <w:rPr>
          <w:rtl/>
        </w:rPr>
        <w:t xml:space="preserve"> وتباينت فأعربت من مباينها لما تجلى صانعها للعقول </w:t>
      </w:r>
      <w:r w:rsidRPr="00B171D4">
        <w:rPr>
          <w:rStyle w:val="libFootnotenumChar"/>
          <w:rtl/>
        </w:rPr>
        <w:t>(4)</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هي لابتداء الزمان عن فعله أي لا يكون فعله وخلقه متوقفا على زمان حتى يكون غائبا عن فعله بسبب عدم الوصول بذلك الزمان منتظرا لحضور ابتدائه</w:t>
      </w:r>
      <w:r w:rsidR="0073240D">
        <w:rPr>
          <w:rtl/>
        </w:rPr>
        <w:t>،</w:t>
      </w:r>
      <w:r>
        <w:rPr>
          <w:rtl/>
        </w:rPr>
        <w:t xml:space="preserve"> ولا تقربه قد التي هي لتقريب زمان الفعل فلا يقال</w:t>
      </w:r>
      <w:r w:rsidR="0073240D">
        <w:rPr>
          <w:rtl/>
        </w:rPr>
        <w:t>:</w:t>
      </w:r>
      <w:r>
        <w:rPr>
          <w:rtl/>
        </w:rPr>
        <w:t xml:space="preserve"> قد قرب وقت فعله لأنه لا ينتظر وقتا ليفعل فيه بل كل الأوقات سواء النسبة إليه</w:t>
      </w:r>
      <w:r w:rsidR="0073240D">
        <w:rPr>
          <w:rtl/>
        </w:rPr>
        <w:t>،</w:t>
      </w:r>
      <w:r>
        <w:rPr>
          <w:rtl/>
        </w:rPr>
        <w:t xml:space="preserve"> ولا تحجبه عن مراده لعل التي هي للترجي أي لا يترجى شيئا لشيء مراد له له بل ( إنما أمره إذا أراد شيئا أن يقول له كن فيكون ) ولا توقته في مبادى أفعاله ( متى ) أي لا يقال</w:t>
      </w:r>
      <w:r w:rsidR="0073240D">
        <w:rPr>
          <w:rtl/>
        </w:rPr>
        <w:t>:</w:t>
      </w:r>
      <w:r>
        <w:rPr>
          <w:rtl/>
        </w:rPr>
        <w:t xml:space="preserve"> متى علم</w:t>
      </w:r>
      <w:r w:rsidR="0073240D">
        <w:rPr>
          <w:rtl/>
        </w:rPr>
        <w:t>،</w:t>
      </w:r>
      <w:r>
        <w:rPr>
          <w:rtl/>
        </w:rPr>
        <w:t xml:space="preserve"> متى قدر</w:t>
      </w:r>
      <w:r w:rsidR="0073240D">
        <w:rPr>
          <w:rtl/>
        </w:rPr>
        <w:t>،</w:t>
      </w:r>
      <w:r>
        <w:rPr>
          <w:rtl/>
        </w:rPr>
        <w:t xml:space="preserve"> متى ملك لأن له صفات كما له ومبادي أفعاله لذاته من ذاته أزلا كأزلية وجوده</w:t>
      </w:r>
      <w:r w:rsidR="0073240D">
        <w:rPr>
          <w:rtl/>
        </w:rPr>
        <w:t>،</w:t>
      </w:r>
      <w:r>
        <w:rPr>
          <w:rtl/>
        </w:rPr>
        <w:t xml:space="preserve"> ولا تشمله ولا تحدده ذاتا وصفه وفعلا ( حين ) لأنه فاعل الزمان</w:t>
      </w:r>
      <w:r w:rsidR="0073240D">
        <w:rPr>
          <w:rtl/>
        </w:rPr>
        <w:t>،</w:t>
      </w:r>
      <w:r>
        <w:rPr>
          <w:rtl/>
        </w:rPr>
        <w:t xml:space="preserve"> ولا تقارنه بشيء ( مع ) أي ليس معه شيء ولا في مرتبته شيء في شيء</w:t>
      </w:r>
      <w:r w:rsidR="0073240D">
        <w:rPr>
          <w:rtl/>
        </w:rPr>
        <w:t>،</w:t>
      </w:r>
      <w:r>
        <w:rPr>
          <w:rtl/>
        </w:rPr>
        <w:t xml:space="preserve"> ومن كان كذلك فهو خالق بارئ قبل الخلق لعدم تقيد خلقه وإيجاده بشيء غيره</w:t>
      </w:r>
      <w:r w:rsidR="0073240D">
        <w:rPr>
          <w:rtl/>
        </w:rPr>
        <w:t>،</w:t>
      </w:r>
      <w:r>
        <w:rPr>
          <w:rtl/>
        </w:rPr>
        <w:t xml:space="preserve"> فصح أن يقال</w:t>
      </w:r>
      <w:r w:rsidR="0073240D">
        <w:rPr>
          <w:rtl/>
        </w:rPr>
        <w:t>:</w:t>
      </w:r>
      <w:r>
        <w:rPr>
          <w:rtl/>
        </w:rPr>
        <w:t xml:space="preserve"> له معنى الخالق إذ لا مخلوق</w:t>
      </w:r>
      <w:r w:rsidR="0073240D">
        <w:rPr>
          <w:rtl/>
        </w:rPr>
        <w:t>،</w:t>
      </w:r>
      <w:r>
        <w:rPr>
          <w:rtl/>
        </w:rPr>
        <w:t xml:space="preserve"> وفي نسخة ( ج ) يغيبه وما بعدها من الأفعال بصيغة التذكير. </w:t>
      </w:r>
    </w:p>
    <w:p w:rsidR="00B171D4" w:rsidRDefault="00B171D4" w:rsidP="00B171D4">
      <w:pPr>
        <w:pStyle w:val="libFootnote0"/>
        <w:rPr>
          <w:rtl/>
        </w:rPr>
      </w:pPr>
      <w:r>
        <w:rPr>
          <w:rtl/>
        </w:rPr>
        <w:t>1</w:t>
      </w:r>
      <w:r w:rsidR="00AC41E0">
        <w:rPr>
          <w:rtl/>
        </w:rPr>
        <w:t xml:space="preserve"> - </w:t>
      </w:r>
      <w:r>
        <w:rPr>
          <w:rtl/>
        </w:rPr>
        <w:t>أي إنما يتقيد في الفعل والتأثير بالأدوات أمثالها في المحدودية والجسمانية</w:t>
      </w:r>
      <w:r w:rsidR="0073240D">
        <w:rPr>
          <w:rtl/>
        </w:rPr>
        <w:t>،</w:t>
      </w:r>
      <w:r>
        <w:rPr>
          <w:rtl/>
        </w:rPr>
        <w:t xml:space="preserve"> ولا يبعد أن يكون ( تحد ) على صيغة المجهول فلا يفسر أنفسها بأمثالها</w:t>
      </w:r>
      <w:r w:rsidR="0073240D">
        <w:rPr>
          <w:rtl/>
        </w:rPr>
        <w:t>،</w:t>
      </w:r>
      <w:r>
        <w:rPr>
          <w:rtl/>
        </w:rPr>
        <w:t xml:space="preserve"> وإشارة الآلة كناية عن التناسب أي تناسب الآلة نظائرها وأمثالها في المادية والجسمانية والمحدودية. </w:t>
      </w:r>
    </w:p>
    <w:p w:rsidR="00B171D4" w:rsidRDefault="00B171D4" w:rsidP="00B171D4">
      <w:pPr>
        <w:pStyle w:val="libFootnote0"/>
        <w:rPr>
          <w:rtl/>
        </w:rPr>
      </w:pPr>
      <w:r>
        <w:rPr>
          <w:rtl/>
        </w:rPr>
        <w:t>2</w:t>
      </w:r>
      <w:r w:rsidR="00AC41E0">
        <w:rPr>
          <w:rtl/>
        </w:rPr>
        <w:t xml:space="preserve"> - </w:t>
      </w:r>
      <w:r>
        <w:rPr>
          <w:rtl/>
        </w:rPr>
        <w:t>أي في الأشياء الممكنة توجد تأثيرات الآلات والأدوات</w:t>
      </w:r>
      <w:r w:rsidR="0073240D">
        <w:rPr>
          <w:rtl/>
        </w:rPr>
        <w:t>،</w:t>
      </w:r>
      <w:r>
        <w:rPr>
          <w:rtl/>
        </w:rPr>
        <w:t xml:space="preserve"> وأما الحق تعالى فمنزه عن ذلك كله. </w:t>
      </w:r>
    </w:p>
    <w:p w:rsidR="00B171D4" w:rsidRDefault="00B171D4" w:rsidP="00B171D4">
      <w:pPr>
        <w:pStyle w:val="libFootnote0"/>
        <w:rPr>
          <w:rtl/>
        </w:rPr>
      </w:pPr>
      <w:r>
        <w:rPr>
          <w:rtl/>
        </w:rPr>
        <w:t>3</w:t>
      </w:r>
      <w:r w:rsidR="00AC41E0">
        <w:rPr>
          <w:rtl/>
        </w:rPr>
        <w:t xml:space="preserve"> - </w:t>
      </w:r>
      <w:r>
        <w:rPr>
          <w:rtl/>
        </w:rPr>
        <w:t>منذ وقد ولولا فواعل للأفعال الثلاثة والضمائر مفاعيل أولى لها والقدمة والأزلية والتكملة مفاعيل ثواني</w:t>
      </w:r>
      <w:r w:rsidR="0073240D">
        <w:rPr>
          <w:rtl/>
        </w:rPr>
        <w:t>،</w:t>
      </w:r>
      <w:r>
        <w:rPr>
          <w:rtl/>
        </w:rPr>
        <w:t xml:space="preserve"> والمعنى أن اتصاف الأشياء بمعاني منذ وقد ولولا وتقيدها بها يمنعها عن الاتصاف بالقدم والأزلية والكمال في ذاتها فإن القديم الكامل في ذاته لا يتقيد بها</w:t>
      </w:r>
      <w:r w:rsidR="0073240D">
        <w:rPr>
          <w:rtl/>
        </w:rPr>
        <w:t>،</w:t>
      </w:r>
      <w:r>
        <w:rPr>
          <w:rtl/>
        </w:rPr>
        <w:t xml:space="preserve"> والأظهر أن الضمائر المؤنثة من قوله</w:t>
      </w:r>
      <w:r w:rsidR="0073240D">
        <w:rPr>
          <w:rtl/>
        </w:rPr>
        <w:t>:</w:t>
      </w:r>
      <w:r>
        <w:rPr>
          <w:rtl/>
        </w:rPr>
        <w:t xml:space="preserve"> منعتها إلى قوله</w:t>
      </w:r>
      <w:r w:rsidR="0073240D">
        <w:rPr>
          <w:rtl/>
        </w:rPr>
        <w:t>:</w:t>
      </w:r>
      <w:r>
        <w:rPr>
          <w:rtl/>
        </w:rPr>
        <w:t xml:space="preserve"> عرفها الاقرار ترجع إلى الأشياء. </w:t>
      </w:r>
    </w:p>
    <w:p w:rsidR="00B171D4" w:rsidRDefault="00B171D4" w:rsidP="00B171D4">
      <w:pPr>
        <w:pStyle w:val="libFootnote0"/>
        <w:rPr>
          <w:rtl/>
        </w:rPr>
      </w:pPr>
      <w:r>
        <w:rPr>
          <w:rtl/>
        </w:rPr>
        <w:t>4</w:t>
      </w:r>
      <w:r w:rsidR="00AC41E0">
        <w:rPr>
          <w:rtl/>
        </w:rPr>
        <w:t xml:space="preserve"> - </w:t>
      </w:r>
      <w:r>
        <w:rPr>
          <w:rtl/>
        </w:rPr>
        <w:t>لما تجلى متعلق بدلت وأعربت</w:t>
      </w:r>
      <w:r w:rsidR="0073240D">
        <w:rPr>
          <w:rtl/>
        </w:rPr>
        <w:t>،</w:t>
      </w:r>
      <w:r>
        <w:rPr>
          <w:rtl/>
        </w:rPr>
        <w:t xml:space="preserve"> و ( ما ) مصدرية</w:t>
      </w:r>
      <w:r w:rsidR="0073240D">
        <w:rPr>
          <w:rtl/>
        </w:rPr>
        <w:t>،</w:t>
      </w:r>
      <w:r>
        <w:rPr>
          <w:rtl/>
        </w:rPr>
        <w:t xml:space="preserve"> وفي البحار وفي هامش نسخة ( و ) ( بها تجلى صانعها للعقول ) فجملة مستقلة.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وبها احتجب عن الرؤية</w:t>
      </w:r>
      <w:r w:rsidR="0073240D">
        <w:rPr>
          <w:rtl/>
        </w:rPr>
        <w:t>،</w:t>
      </w:r>
      <w:r>
        <w:rPr>
          <w:rtl/>
        </w:rPr>
        <w:t xml:space="preserve"> وإليها تحاكم الأوهام</w:t>
      </w:r>
      <w:r w:rsidR="0073240D">
        <w:rPr>
          <w:rtl/>
        </w:rPr>
        <w:t>،</w:t>
      </w:r>
      <w:r>
        <w:rPr>
          <w:rtl/>
        </w:rPr>
        <w:t xml:space="preserve"> وفيها أثبت غيره </w:t>
      </w:r>
      <w:r w:rsidRPr="00B171D4">
        <w:rPr>
          <w:rStyle w:val="libFootnotenumChar"/>
          <w:rtl/>
        </w:rPr>
        <w:t>(1)</w:t>
      </w:r>
      <w:r>
        <w:rPr>
          <w:rtl/>
        </w:rPr>
        <w:t xml:space="preserve"> ومنها أنيط الدليل </w:t>
      </w:r>
      <w:r w:rsidRPr="00B171D4">
        <w:rPr>
          <w:rStyle w:val="libFootnotenumChar"/>
          <w:rtl/>
        </w:rPr>
        <w:t>(2)</w:t>
      </w:r>
      <w:r>
        <w:rPr>
          <w:rtl/>
        </w:rPr>
        <w:t xml:space="preserve"> وبها عرفها الاقرار</w:t>
      </w:r>
      <w:r w:rsidR="0073240D">
        <w:rPr>
          <w:rtl/>
        </w:rPr>
        <w:t>،</w:t>
      </w:r>
      <w:r>
        <w:rPr>
          <w:rtl/>
        </w:rPr>
        <w:t xml:space="preserve"> وبالعقول يعتقد التصديق بالله</w:t>
      </w:r>
      <w:r w:rsidR="0073240D">
        <w:rPr>
          <w:rtl/>
        </w:rPr>
        <w:t>،</w:t>
      </w:r>
      <w:r>
        <w:rPr>
          <w:rtl/>
        </w:rPr>
        <w:t xml:space="preserve"> وبالاقرار يكمل الإيمان به</w:t>
      </w:r>
      <w:r w:rsidR="0073240D">
        <w:rPr>
          <w:rtl/>
        </w:rPr>
        <w:t>،</w:t>
      </w:r>
      <w:r>
        <w:rPr>
          <w:rtl/>
        </w:rPr>
        <w:t xml:space="preserve"> ولا ديانة إلا بعد المعرفة ولا معرفة إلا بالاخلاص</w:t>
      </w:r>
      <w:r w:rsidR="0073240D">
        <w:rPr>
          <w:rtl/>
        </w:rPr>
        <w:t>،</w:t>
      </w:r>
      <w:r>
        <w:rPr>
          <w:rtl/>
        </w:rPr>
        <w:t xml:space="preserve"> ولا إخلاص مع التشبيه</w:t>
      </w:r>
      <w:r w:rsidR="0073240D">
        <w:rPr>
          <w:rtl/>
        </w:rPr>
        <w:t>،</w:t>
      </w:r>
      <w:r>
        <w:rPr>
          <w:rtl/>
        </w:rPr>
        <w:t xml:space="preserve"> ولا نفي مع إثبات الصفات للتشبيه </w:t>
      </w:r>
      <w:r w:rsidRPr="00B171D4">
        <w:rPr>
          <w:rStyle w:val="libFootnotenumChar"/>
          <w:rtl/>
        </w:rPr>
        <w:t>(3)</w:t>
      </w:r>
      <w:r>
        <w:rPr>
          <w:rtl/>
        </w:rPr>
        <w:t xml:space="preserve"> فكل ما في الخلق لا يوجد في خالقه</w:t>
      </w:r>
      <w:r w:rsidR="0073240D">
        <w:rPr>
          <w:rtl/>
        </w:rPr>
        <w:t>،</w:t>
      </w:r>
      <w:r>
        <w:rPr>
          <w:rtl/>
        </w:rPr>
        <w:t xml:space="preserve"> وكل ما يمكن فيه يمتنع من صانعه</w:t>
      </w:r>
      <w:r w:rsidR="0073240D">
        <w:rPr>
          <w:rtl/>
        </w:rPr>
        <w:t>،</w:t>
      </w:r>
      <w:r>
        <w:rPr>
          <w:rtl/>
        </w:rPr>
        <w:t xml:space="preserve"> لا تجري عليه الحركة والسكون</w:t>
      </w:r>
      <w:r w:rsidR="0073240D">
        <w:rPr>
          <w:rtl/>
        </w:rPr>
        <w:t>،</w:t>
      </w:r>
      <w:r>
        <w:rPr>
          <w:rtl/>
        </w:rPr>
        <w:t xml:space="preserve"> وكيف يجري عليه ما هو أجراه</w:t>
      </w:r>
      <w:r w:rsidR="0073240D">
        <w:rPr>
          <w:rtl/>
        </w:rPr>
        <w:t>،</w:t>
      </w:r>
      <w:r>
        <w:rPr>
          <w:rtl/>
        </w:rPr>
        <w:t xml:space="preserve"> أو يعود إليه ما هو ابتدأه </w:t>
      </w:r>
      <w:r w:rsidRPr="00B171D4">
        <w:rPr>
          <w:rStyle w:val="libFootnotenumChar"/>
          <w:rtl/>
        </w:rPr>
        <w:t>(4)</w:t>
      </w:r>
      <w:r>
        <w:rPr>
          <w:rtl/>
        </w:rPr>
        <w:t xml:space="preserve"> إذا لتفاوتت ذاته</w:t>
      </w:r>
      <w:r w:rsidR="0073240D">
        <w:rPr>
          <w:rtl/>
        </w:rPr>
        <w:t>،</w:t>
      </w:r>
      <w:r>
        <w:rPr>
          <w:rtl/>
        </w:rPr>
        <w:t xml:space="preserve"> ولتجز أكنهه</w:t>
      </w:r>
      <w:r w:rsidR="0073240D">
        <w:rPr>
          <w:rtl/>
        </w:rPr>
        <w:t>،</w:t>
      </w:r>
      <w:r>
        <w:rPr>
          <w:rtl/>
        </w:rPr>
        <w:t xml:space="preserve"> ولامتنع من الأزل معناه</w:t>
      </w:r>
      <w:r w:rsidR="0073240D">
        <w:rPr>
          <w:rtl/>
        </w:rPr>
        <w:t>،</w:t>
      </w:r>
      <w:r>
        <w:rPr>
          <w:rtl/>
        </w:rPr>
        <w:t xml:space="preserve"> ولما كان للبارئ معنى غير المبروء</w:t>
      </w:r>
      <w:r w:rsidR="0073240D">
        <w:rPr>
          <w:rtl/>
        </w:rPr>
        <w:t>،</w:t>
      </w:r>
      <w:r>
        <w:rPr>
          <w:rtl/>
        </w:rPr>
        <w:t xml:space="preserve"> ولوحد له وراء إذا حد له أمام</w:t>
      </w:r>
      <w:r w:rsidR="0073240D">
        <w:rPr>
          <w:rtl/>
        </w:rPr>
        <w:t>،</w:t>
      </w:r>
      <w:r>
        <w:rPr>
          <w:rtl/>
        </w:rPr>
        <w:t xml:space="preserve"> ولو التمس له التمام إذا لزمه النقصان</w:t>
      </w:r>
      <w:r w:rsidR="0073240D">
        <w:rPr>
          <w:rtl/>
        </w:rPr>
        <w:t>،</w:t>
      </w:r>
      <w:r>
        <w:rPr>
          <w:rtl/>
        </w:rPr>
        <w:t xml:space="preserve"> كيف يستحق الأزل من لا يمتنع من الحدث</w:t>
      </w:r>
      <w:r w:rsidR="0073240D">
        <w:rPr>
          <w:rtl/>
        </w:rPr>
        <w:t>،</w:t>
      </w:r>
      <w:r>
        <w:rPr>
          <w:rtl/>
        </w:rPr>
        <w:t xml:space="preserve"> وكيف ينشئ الأشياء من لا يمتنع من الانشاء</w:t>
      </w:r>
      <w:r w:rsidR="0073240D">
        <w:rPr>
          <w:rtl/>
        </w:rPr>
        <w:t>،</w:t>
      </w:r>
      <w:r>
        <w:rPr>
          <w:rtl/>
        </w:rPr>
        <w:t xml:space="preserve"> إذا لقامت فيه آية المصنوع</w:t>
      </w:r>
      <w:r w:rsidR="0073240D">
        <w:rPr>
          <w:rtl/>
        </w:rPr>
        <w:t>،</w:t>
      </w:r>
      <w:r>
        <w:rPr>
          <w:rtl/>
        </w:rPr>
        <w:t xml:space="preserve"> ولتحول دليلا بعد ما كان مدلولا عليه</w:t>
      </w:r>
      <w:r w:rsidR="0073240D">
        <w:rPr>
          <w:rtl/>
        </w:rPr>
        <w:t>،</w:t>
      </w:r>
      <w:r>
        <w:rPr>
          <w:rtl/>
        </w:rPr>
        <w:t xml:space="preserve"> ليس في محال القول حجة </w:t>
      </w:r>
      <w:r w:rsidRPr="00B171D4">
        <w:rPr>
          <w:rStyle w:val="libFootnotenumChar"/>
          <w:rtl/>
        </w:rPr>
        <w:t>(5)</w:t>
      </w:r>
      <w:r>
        <w:rPr>
          <w:rtl/>
        </w:rPr>
        <w:t xml:space="preserve"> ولا في المسألة عنه جواب</w:t>
      </w:r>
      <w:r w:rsidR="0073240D">
        <w:rPr>
          <w:rtl/>
        </w:rPr>
        <w:t>،</w:t>
      </w:r>
      <w:r>
        <w:rPr>
          <w:rtl/>
        </w:rPr>
        <w:t xml:space="preserve"> ولا في معناه له تعظيم</w:t>
      </w:r>
      <w:r w:rsidR="0073240D">
        <w:rPr>
          <w:rtl/>
        </w:rPr>
        <w:t>،</w:t>
      </w:r>
      <w:r>
        <w:rPr>
          <w:rtl/>
        </w:rPr>
        <w:t xml:space="preserve"> ولا في إبانته عن الخلق ضيم</w:t>
      </w:r>
      <w:r w:rsidR="0073240D">
        <w:rPr>
          <w:rtl/>
        </w:rPr>
        <w:t>،</w:t>
      </w:r>
      <w:r>
        <w:rPr>
          <w:rtl/>
        </w:rPr>
        <w:t xml:space="preserve"> إلا بامتناع الأزلي أن يثنى وما لا بدأ له أن يبدأ </w:t>
      </w:r>
      <w:r w:rsidRPr="00B171D4">
        <w:rPr>
          <w:rStyle w:val="libFootnotenumChar"/>
          <w:rtl/>
        </w:rPr>
        <w:t>(6)</w:t>
      </w:r>
      <w:r w:rsidR="0073240D">
        <w:rPr>
          <w:rtl/>
        </w:rPr>
        <w:t>،</w:t>
      </w:r>
      <w:r>
        <w:rPr>
          <w:rtl/>
        </w:rPr>
        <w:t xml:space="preserve"> لا إله إلا الله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غيره بفتح الأول وسكون الثاني مصدر بمعنى التغير أي في الأشياء أثبت التغير والاختلاف من عنده تعالى بحسب حدودها الامكانية وباعتبارها</w:t>
      </w:r>
      <w:r w:rsidR="0073240D">
        <w:rPr>
          <w:rtl/>
        </w:rPr>
        <w:t>،</w:t>
      </w:r>
      <w:r>
        <w:rPr>
          <w:rtl/>
        </w:rPr>
        <w:t xml:space="preserve"> وأما لولا اعتبار الحدود ففيضه الفائض على الأشياء ورحمته الواسعة كل شيء وتوحيده الساري على هياكل الممكنات واحد</w:t>
      </w:r>
      <w:r w:rsidR="0073240D">
        <w:rPr>
          <w:rtl/>
        </w:rPr>
        <w:t>،</w:t>
      </w:r>
      <w:r>
        <w:rPr>
          <w:rtl/>
        </w:rPr>
        <w:t xml:space="preserve"> ويمكن أن يقرأ بكسر الأول وفتح الثاني بمعنى الأحداث المغيرة لأحوال الشيء أي في الأشياء أثبت ذلك</w:t>
      </w:r>
      <w:r w:rsidR="0073240D">
        <w:rPr>
          <w:rtl/>
        </w:rPr>
        <w:t>،</w:t>
      </w:r>
      <w:r>
        <w:rPr>
          <w:rtl/>
        </w:rPr>
        <w:t xml:space="preserve"> وفي نسخة ( ج ) ( عزه ) بالعين والزاي المشددة. </w:t>
      </w:r>
    </w:p>
    <w:p w:rsidR="00B171D4" w:rsidRDefault="00B171D4" w:rsidP="00B171D4">
      <w:pPr>
        <w:pStyle w:val="libFootnote0"/>
        <w:rPr>
          <w:rtl/>
        </w:rPr>
      </w:pPr>
      <w:r>
        <w:rPr>
          <w:rtl/>
        </w:rPr>
        <w:t>2</w:t>
      </w:r>
      <w:r w:rsidR="00AC41E0">
        <w:rPr>
          <w:rtl/>
        </w:rPr>
        <w:t xml:space="preserve"> - </w:t>
      </w:r>
      <w:r>
        <w:rPr>
          <w:rtl/>
        </w:rPr>
        <w:t>أنيط بالنون والياء المثناة مجهول أناط بمعنى علق ووصل أي من الأشياء يوصل بالدليل عليه</w:t>
      </w:r>
      <w:r w:rsidR="0073240D">
        <w:rPr>
          <w:rtl/>
        </w:rPr>
        <w:t>،</w:t>
      </w:r>
      <w:r>
        <w:rPr>
          <w:rtl/>
        </w:rPr>
        <w:t xml:space="preserve"> وفي نسخة ( ب ) و ( د ) و ( ط ) بالنون والباء الموحدة أي من الأشياء انبط وأخرج الدليل عليه وعلى صفاته. </w:t>
      </w:r>
    </w:p>
    <w:p w:rsidR="00B171D4" w:rsidRDefault="00B171D4" w:rsidP="00B171D4">
      <w:pPr>
        <w:pStyle w:val="libFootnote0"/>
        <w:rPr>
          <w:rtl/>
        </w:rPr>
      </w:pPr>
      <w:r>
        <w:rPr>
          <w:rtl/>
        </w:rPr>
        <w:t>3</w:t>
      </w:r>
      <w:r w:rsidR="00AC41E0">
        <w:rPr>
          <w:rtl/>
        </w:rPr>
        <w:t xml:space="preserve"> - </w:t>
      </w:r>
      <w:r>
        <w:rPr>
          <w:rtl/>
        </w:rPr>
        <w:t xml:space="preserve">أي لا نفي لتشبيهه تعالى بالمخلوق مع إثبات الصفات الزائدة له. </w:t>
      </w:r>
    </w:p>
    <w:p w:rsidR="00B171D4" w:rsidRDefault="00B171D4" w:rsidP="00B171D4">
      <w:pPr>
        <w:pStyle w:val="libFootnote0"/>
        <w:rPr>
          <w:rtl/>
        </w:rPr>
      </w:pPr>
      <w:r>
        <w:rPr>
          <w:rtl/>
        </w:rPr>
        <w:t>4</w:t>
      </w:r>
      <w:r w:rsidR="00AC41E0">
        <w:rPr>
          <w:rtl/>
        </w:rPr>
        <w:t xml:space="preserve"> - </w:t>
      </w:r>
      <w:r>
        <w:rPr>
          <w:rtl/>
        </w:rPr>
        <w:t>في نسخة ( ط ) وفي البحار ( أو يعود فيه</w:t>
      </w:r>
      <w:r w:rsidR="00AC41E0">
        <w:rPr>
          <w:rtl/>
        </w:rPr>
        <w:t xml:space="preserve"> - </w:t>
      </w:r>
      <w:r>
        <w:rPr>
          <w:rtl/>
        </w:rPr>
        <w:t xml:space="preserve">الخ ). </w:t>
      </w:r>
    </w:p>
    <w:p w:rsidR="00B171D4" w:rsidRDefault="00B171D4" w:rsidP="00B171D4">
      <w:pPr>
        <w:pStyle w:val="libFootnote0"/>
        <w:rPr>
          <w:rtl/>
        </w:rPr>
      </w:pPr>
      <w:r>
        <w:rPr>
          <w:rtl/>
        </w:rPr>
        <w:t>5</w:t>
      </w:r>
      <w:r w:rsidR="00AC41E0">
        <w:rPr>
          <w:rtl/>
        </w:rPr>
        <w:t xml:space="preserve"> - </w:t>
      </w:r>
      <w:r>
        <w:rPr>
          <w:rtl/>
        </w:rPr>
        <w:t>من إضافة الصفة إلى الموصوف</w:t>
      </w:r>
      <w:r w:rsidR="0073240D">
        <w:rPr>
          <w:rtl/>
        </w:rPr>
        <w:t>،</w:t>
      </w:r>
      <w:r>
        <w:rPr>
          <w:rtl/>
        </w:rPr>
        <w:t xml:space="preserve"> والقول المحال هو القول المخالف للحق الواقع. </w:t>
      </w:r>
    </w:p>
    <w:p w:rsidR="00B171D4" w:rsidRDefault="00B171D4" w:rsidP="00B171D4">
      <w:pPr>
        <w:pStyle w:val="libFootnote0"/>
        <w:rPr>
          <w:rtl/>
        </w:rPr>
      </w:pPr>
      <w:r>
        <w:rPr>
          <w:rtl/>
        </w:rPr>
        <w:t>6</w:t>
      </w:r>
      <w:r w:rsidR="00AC41E0">
        <w:rPr>
          <w:rtl/>
        </w:rPr>
        <w:t xml:space="preserve"> - </w:t>
      </w:r>
      <w:r>
        <w:rPr>
          <w:rtl/>
        </w:rPr>
        <w:t xml:space="preserve">أي ليس في القول بأنه تعالى بائن عن خلقه في ذاته وصفاته وأفعاله ظلم وافتراء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العلي العظيم</w:t>
      </w:r>
      <w:r w:rsidR="0073240D">
        <w:rPr>
          <w:rtl/>
        </w:rPr>
        <w:t>،</w:t>
      </w:r>
      <w:r>
        <w:rPr>
          <w:rtl/>
        </w:rPr>
        <w:t xml:space="preserve"> كذب العادلون بالله</w:t>
      </w:r>
      <w:r w:rsidR="0073240D">
        <w:rPr>
          <w:rtl/>
        </w:rPr>
        <w:t>،</w:t>
      </w:r>
      <w:r>
        <w:rPr>
          <w:rtl/>
        </w:rPr>
        <w:t xml:space="preserve"> وضلوا ضلالا بعيدا</w:t>
      </w:r>
      <w:r w:rsidR="0073240D">
        <w:rPr>
          <w:rtl/>
        </w:rPr>
        <w:t>،</w:t>
      </w:r>
      <w:r>
        <w:rPr>
          <w:rtl/>
        </w:rPr>
        <w:t xml:space="preserve"> وخسروا خسرانا مبينا</w:t>
      </w:r>
      <w:r w:rsidR="0073240D">
        <w:rPr>
          <w:rtl/>
        </w:rPr>
        <w:t>،</w:t>
      </w:r>
      <w:r>
        <w:rPr>
          <w:rtl/>
        </w:rPr>
        <w:t xml:space="preserve"> وصلى الله على محمد النبي وآله الطيبين الطاهرين. </w:t>
      </w:r>
    </w:p>
    <w:p w:rsidR="00B171D4" w:rsidRDefault="00B171D4" w:rsidP="00B171D4">
      <w:pPr>
        <w:pStyle w:val="libNormal"/>
        <w:rPr>
          <w:rtl/>
        </w:rPr>
      </w:pPr>
      <w:r>
        <w:rPr>
          <w:rtl/>
        </w:rPr>
        <w:t>3</w:t>
      </w:r>
      <w:r w:rsidR="00AC41E0">
        <w:rPr>
          <w:rtl/>
        </w:rPr>
        <w:t xml:space="preserve"> - </w:t>
      </w:r>
      <w:r>
        <w:rPr>
          <w:rtl/>
        </w:rPr>
        <w:t xml:space="preserve">حدثنا علي بن أحمد بن أحمد بن محمد بن عمران الدقاق </w:t>
      </w:r>
      <w:r w:rsidR="0073240D" w:rsidRPr="0073240D">
        <w:rPr>
          <w:rStyle w:val="libAlaemChar"/>
          <w:rFonts w:hint="cs"/>
          <w:rtl/>
        </w:rPr>
        <w:t>رحمه‌الله</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وأحمد بن يحيى بن زكريا القطان</w:t>
      </w:r>
      <w:r w:rsidR="0073240D">
        <w:rPr>
          <w:rtl/>
        </w:rPr>
        <w:t>،</w:t>
      </w:r>
      <w:r>
        <w:rPr>
          <w:rtl/>
        </w:rPr>
        <w:t xml:space="preserve"> عن بكر بن عبد الله ابن حبيب</w:t>
      </w:r>
      <w:r w:rsidR="0073240D">
        <w:rPr>
          <w:rtl/>
        </w:rPr>
        <w:t>،</w:t>
      </w:r>
      <w:r>
        <w:rPr>
          <w:rtl/>
        </w:rPr>
        <w:t xml:space="preserve"> عن تميم بن بهلول</w:t>
      </w:r>
      <w:r w:rsidR="0073240D">
        <w:rPr>
          <w:rtl/>
        </w:rPr>
        <w:t>،</w:t>
      </w:r>
      <w:r>
        <w:rPr>
          <w:rtl/>
        </w:rPr>
        <w:t xml:space="preserve"> عن أبيه</w:t>
      </w:r>
      <w:r w:rsidR="0073240D">
        <w:rPr>
          <w:rtl/>
        </w:rPr>
        <w:t>،</w:t>
      </w:r>
      <w:r>
        <w:rPr>
          <w:rtl/>
        </w:rPr>
        <w:t xml:space="preserve"> عن أبي معاوية</w:t>
      </w:r>
      <w:r w:rsidR="0073240D">
        <w:rPr>
          <w:rtl/>
        </w:rPr>
        <w:t>،</w:t>
      </w:r>
      <w:r>
        <w:rPr>
          <w:rtl/>
        </w:rPr>
        <w:t xml:space="preserve"> عن الحصين بن عبد الرحمن</w:t>
      </w:r>
      <w:r w:rsidR="0073240D">
        <w:rPr>
          <w:rtl/>
        </w:rPr>
        <w:t>،</w:t>
      </w:r>
      <w:r>
        <w:rPr>
          <w:rtl/>
        </w:rPr>
        <w:t xml:space="preserve"> عن أبيه</w:t>
      </w:r>
      <w:r w:rsidR="0073240D">
        <w:rPr>
          <w:rtl/>
        </w:rPr>
        <w:t>،</w:t>
      </w:r>
      <w:r>
        <w:rPr>
          <w:rtl/>
        </w:rPr>
        <w:t xml:space="preserve"> عن أبي عبد الله</w:t>
      </w:r>
      <w:r w:rsidR="0073240D">
        <w:rPr>
          <w:rtl/>
        </w:rPr>
        <w:t>،</w:t>
      </w:r>
      <w:r>
        <w:rPr>
          <w:rtl/>
        </w:rPr>
        <w:t xml:space="preserve"> عن أبيه</w:t>
      </w:r>
      <w:r w:rsidR="0073240D">
        <w:rPr>
          <w:rtl/>
        </w:rPr>
        <w:t>،</w:t>
      </w:r>
      <w:r>
        <w:rPr>
          <w:rtl/>
        </w:rPr>
        <w:t xml:space="preserve"> عن جده </w:t>
      </w:r>
      <w:r w:rsidR="0073240D" w:rsidRPr="0073240D">
        <w:rPr>
          <w:rStyle w:val="libAlaemChar"/>
          <w:rFonts w:hint="cs"/>
          <w:rtl/>
        </w:rPr>
        <w:t>عليهم‌السلام</w:t>
      </w:r>
      <w:r w:rsidR="0073240D">
        <w:rPr>
          <w:rtl/>
        </w:rPr>
        <w:t>،</w:t>
      </w:r>
      <w:r>
        <w:rPr>
          <w:rtl/>
        </w:rPr>
        <w:t xml:space="preserve"> أن أمير المؤمنين </w:t>
      </w:r>
      <w:r w:rsidR="0073240D" w:rsidRPr="0073240D">
        <w:rPr>
          <w:rStyle w:val="libAlaemChar"/>
          <w:rFonts w:hint="cs"/>
          <w:rtl/>
        </w:rPr>
        <w:t>عليه‌السلام</w:t>
      </w:r>
      <w:r>
        <w:rPr>
          <w:rtl/>
        </w:rPr>
        <w:t xml:space="preserve"> استنهض الناس في حرب معاوية في حرب معاوية في المرة الثانية فلما حشد الناس قام خطيبا فقال</w:t>
      </w:r>
      <w:r w:rsidR="0073240D">
        <w:rPr>
          <w:rtl/>
        </w:rPr>
        <w:t>:</w:t>
      </w:r>
      <w:r>
        <w:rPr>
          <w:rtl/>
        </w:rPr>
        <w:t xml:space="preserve"> الحمد لله الواحد الأحد الصمد المتفرد</w:t>
      </w:r>
      <w:r w:rsidR="0073240D">
        <w:rPr>
          <w:rtl/>
        </w:rPr>
        <w:t>،</w:t>
      </w:r>
      <w:r>
        <w:rPr>
          <w:rtl/>
        </w:rPr>
        <w:t xml:space="preserve"> الذي لا من شيء كان</w:t>
      </w:r>
      <w:r w:rsidR="0073240D">
        <w:rPr>
          <w:rtl/>
        </w:rPr>
        <w:t>،</w:t>
      </w:r>
      <w:r>
        <w:rPr>
          <w:rtl/>
        </w:rPr>
        <w:t xml:space="preserve"> ولا من شيء خلق ما كان</w:t>
      </w:r>
      <w:r w:rsidR="0073240D">
        <w:rPr>
          <w:rtl/>
        </w:rPr>
        <w:t>،</w:t>
      </w:r>
      <w:r>
        <w:rPr>
          <w:rtl/>
        </w:rPr>
        <w:t xml:space="preserve"> قدرته </w:t>
      </w:r>
      <w:r w:rsidRPr="00B171D4">
        <w:rPr>
          <w:rStyle w:val="libFootnotenumChar"/>
          <w:rtl/>
        </w:rPr>
        <w:t>(1)</w:t>
      </w:r>
      <w:r>
        <w:rPr>
          <w:rtl/>
        </w:rPr>
        <w:t xml:space="preserve"> بان بها من الأشياء</w:t>
      </w:r>
      <w:r w:rsidR="0073240D">
        <w:rPr>
          <w:rtl/>
        </w:rPr>
        <w:t>،</w:t>
      </w:r>
      <w:r>
        <w:rPr>
          <w:rtl/>
        </w:rPr>
        <w:t xml:space="preserve"> وبانت الأشياء منه</w:t>
      </w:r>
      <w:r w:rsidR="0073240D">
        <w:rPr>
          <w:rtl/>
        </w:rPr>
        <w:t>،</w:t>
      </w:r>
      <w:r>
        <w:rPr>
          <w:rtl/>
        </w:rPr>
        <w:t xml:space="preserve"> فليست له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إلا أن القديم الأزلي يمتنع عن التركب والأثنينية وأن الذي لا أول له يمتنع أن يكون مبدوءا مخلوقا</w:t>
      </w:r>
      <w:r w:rsidR="0073240D">
        <w:rPr>
          <w:rtl/>
        </w:rPr>
        <w:t>،</w:t>
      </w:r>
      <w:r>
        <w:rPr>
          <w:rtl/>
        </w:rPr>
        <w:t xml:space="preserve"> وهذا من قبيل تأكيد المدح بما يشبه الذم كما في قول النابغة الذبياني. </w:t>
      </w:r>
    </w:p>
    <w:tbl>
      <w:tblPr>
        <w:tblStyle w:val="TableGrid"/>
        <w:bidiVisual/>
        <w:tblW w:w="5000" w:type="pct"/>
        <w:tblLook w:val="01E0"/>
      </w:tblPr>
      <w:tblGrid>
        <w:gridCol w:w="3868"/>
        <w:gridCol w:w="273"/>
        <w:gridCol w:w="3871"/>
      </w:tblGrid>
      <w:tr w:rsidR="00B171D4" w:rsidTr="00B171D4">
        <w:trPr>
          <w:trHeight w:val="170"/>
        </w:trPr>
        <w:tc>
          <w:tcPr>
            <w:tcW w:w="3773" w:type="dxa"/>
            <w:shd w:val="clear" w:color="auto" w:fill="auto"/>
          </w:tcPr>
          <w:p w:rsidR="00B171D4" w:rsidRDefault="00B171D4" w:rsidP="00AC41E0">
            <w:pPr>
              <w:pStyle w:val="libPoemFootnote"/>
              <w:rPr>
                <w:rtl/>
              </w:rPr>
            </w:pPr>
            <w:r>
              <w:rPr>
                <w:rtl/>
              </w:rPr>
              <w:t>ولا عيب فيهم غير أن سيوفهم</w:t>
            </w:r>
            <w:r w:rsidRPr="00AC41E0">
              <w:rPr>
                <w:rStyle w:val="libPoemTiniChar0"/>
                <w:rtl/>
              </w:rPr>
              <w:br/>
              <w:t> </w:t>
            </w:r>
          </w:p>
        </w:tc>
        <w:tc>
          <w:tcPr>
            <w:tcW w:w="266" w:type="dxa"/>
            <w:shd w:val="clear" w:color="auto" w:fill="auto"/>
          </w:tcPr>
          <w:p w:rsidR="00B171D4" w:rsidRDefault="00B171D4" w:rsidP="00B171D4">
            <w:pPr>
              <w:rPr>
                <w:rtl/>
              </w:rPr>
            </w:pPr>
          </w:p>
        </w:tc>
        <w:tc>
          <w:tcPr>
            <w:tcW w:w="3775" w:type="dxa"/>
            <w:shd w:val="clear" w:color="auto" w:fill="auto"/>
          </w:tcPr>
          <w:p w:rsidR="00B171D4" w:rsidRDefault="00B171D4" w:rsidP="00AC41E0">
            <w:pPr>
              <w:pStyle w:val="libPoemFootnote"/>
              <w:rPr>
                <w:rtl/>
              </w:rPr>
            </w:pPr>
            <w:r>
              <w:rPr>
                <w:rtl/>
              </w:rPr>
              <w:t>بهن فلول من قراع الكتائب</w:t>
            </w:r>
            <w:r w:rsidRPr="00AC41E0">
              <w:rPr>
                <w:rStyle w:val="libPoemTiniChar0"/>
                <w:rtl/>
              </w:rPr>
              <w:br/>
              <w:t> </w:t>
            </w:r>
          </w:p>
        </w:tc>
      </w:tr>
    </w:tbl>
    <w:p w:rsidR="00B171D4" w:rsidRPr="008234AB" w:rsidRDefault="00B171D4" w:rsidP="00B171D4">
      <w:pPr>
        <w:pStyle w:val="libFootnote"/>
        <w:rPr>
          <w:rtl/>
        </w:rPr>
      </w:pPr>
      <w:r w:rsidRPr="008234AB">
        <w:rPr>
          <w:rtl/>
        </w:rPr>
        <w:t>وفي نسخة ( د ) و ( ب ) ( ولا بامتناع الأزلي أن يثنى ) وهو عطف على ما قبله</w:t>
      </w:r>
      <w:r w:rsidR="0073240D">
        <w:rPr>
          <w:rtl/>
        </w:rPr>
        <w:t>،</w:t>
      </w:r>
      <w:r w:rsidRPr="008234AB">
        <w:rPr>
          <w:rtl/>
        </w:rPr>
        <w:t xml:space="preserve"> أي وليس في امتناع الأزلي من الاثنينية وامتناع ما لا بدء له من الابتداء ضيم</w:t>
      </w:r>
      <w:r w:rsidR="0073240D">
        <w:rPr>
          <w:rtl/>
        </w:rPr>
        <w:t>،</w:t>
      </w:r>
      <w:r w:rsidRPr="008234AB">
        <w:rPr>
          <w:rtl/>
        </w:rPr>
        <w:t xml:space="preserve"> وفي نسخة ( ن ) و ( و ) و ( ج ) ( ولا بامتناع الأزلي أن ينشأ ). </w:t>
      </w:r>
    </w:p>
    <w:p w:rsidR="00B171D4" w:rsidRDefault="00B171D4" w:rsidP="00B171D4">
      <w:pPr>
        <w:pStyle w:val="libFootnote0"/>
        <w:rPr>
          <w:rtl/>
        </w:rPr>
      </w:pPr>
      <w:r>
        <w:rPr>
          <w:rtl/>
        </w:rPr>
        <w:t>1</w:t>
      </w:r>
      <w:r w:rsidR="00AC41E0">
        <w:rPr>
          <w:rtl/>
        </w:rPr>
        <w:t xml:space="preserve"> - </w:t>
      </w:r>
      <w:r>
        <w:rPr>
          <w:rtl/>
        </w:rPr>
        <w:t>في الكافي</w:t>
      </w:r>
      <w:r w:rsidR="0073240D">
        <w:rPr>
          <w:rtl/>
        </w:rPr>
        <w:t>:</w:t>
      </w:r>
      <w:r>
        <w:rPr>
          <w:rtl/>
        </w:rPr>
        <w:t xml:space="preserve"> ( قدرة ) بلا إضافة إلى ضميره أي له قدرة أو هو بذاته قدرة</w:t>
      </w:r>
      <w:r w:rsidR="0073240D">
        <w:rPr>
          <w:rtl/>
        </w:rPr>
        <w:t>،</w:t>
      </w:r>
      <w:r>
        <w:rPr>
          <w:rtl/>
        </w:rPr>
        <w:t xml:space="preserve"> وقرأ المولى صدرا الشيرازي في شرحه للكافي بالفاء الموحدة المكسورة وجعلها اسما لكان وجعل ما الداخلة عليها نافية</w:t>
      </w:r>
      <w:r w:rsidR="0073240D">
        <w:rPr>
          <w:rtl/>
        </w:rPr>
        <w:t>،</w:t>
      </w:r>
      <w:r>
        <w:rPr>
          <w:rtl/>
        </w:rPr>
        <w:t xml:space="preserve"> والقدرة في اللغة بمعنى القطعة من الشيء</w:t>
      </w:r>
      <w:r w:rsidR="0073240D">
        <w:rPr>
          <w:rtl/>
        </w:rPr>
        <w:t>،</w:t>
      </w:r>
      <w:r>
        <w:rPr>
          <w:rtl/>
        </w:rPr>
        <w:t xml:space="preserve"> ومعنى الكلام على هذا</w:t>
      </w:r>
      <w:r w:rsidR="0073240D">
        <w:rPr>
          <w:rtl/>
        </w:rPr>
        <w:t>:</w:t>
      </w:r>
      <w:r>
        <w:rPr>
          <w:rtl/>
        </w:rPr>
        <w:t xml:space="preserve"> ما كان له تعالى قدرة وجزء بها امتاز عن الأشياء وامتازت الأشياء منه كما هو الشأن في الأشياء المشتركة في تمام الحقيقة أو في بعض الحقيقة إذ ليس له ما به الاشتراك في الحقيقة مع غيره لأنه وجود بحت ونور صرف وغيره ماهيات عرضها الوجود فليست له صفة تنال ولا حد يضرب له الأمثال</w:t>
      </w:r>
      <w:r w:rsidR="0073240D">
        <w:rPr>
          <w:rtl/>
        </w:rPr>
        <w:t>،</w:t>
      </w:r>
      <w:r>
        <w:rPr>
          <w:rtl/>
        </w:rPr>
        <w:t xml:space="preserve"> وهذا أقرب من جهة التفريع ومن جهة أن القدرة ليست لها خصوصية بها يحصل الامتياز والبينونة له تعالى عن غيره دون سائر الصفات</w:t>
      </w:r>
      <w:r w:rsidR="0073240D">
        <w:rPr>
          <w:rtl/>
        </w:rPr>
        <w:t>،</w:t>
      </w:r>
      <w:r>
        <w:rPr>
          <w:rtl/>
        </w:rPr>
        <w:t xml:space="preserve"> بل هو تعالى ممتاز من غيره بذاته التي كل من صفاتها عينها.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صفة تنال</w:t>
      </w:r>
      <w:r w:rsidR="0073240D">
        <w:rPr>
          <w:rtl/>
        </w:rPr>
        <w:t>،</w:t>
      </w:r>
      <w:r>
        <w:rPr>
          <w:rtl/>
        </w:rPr>
        <w:t xml:space="preserve"> ولا حد يضرب له الأمثال</w:t>
      </w:r>
      <w:r w:rsidR="0073240D">
        <w:rPr>
          <w:rtl/>
        </w:rPr>
        <w:t>،</w:t>
      </w:r>
      <w:r>
        <w:rPr>
          <w:rtl/>
        </w:rPr>
        <w:t xml:space="preserve"> كل دون صفاته تعبير اللغات </w:t>
      </w:r>
      <w:r w:rsidRPr="00B171D4">
        <w:rPr>
          <w:rStyle w:val="libFootnotenumChar"/>
          <w:rtl/>
        </w:rPr>
        <w:t>(1)</w:t>
      </w:r>
      <w:r>
        <w:rPr>
          <w:rtl/>
        </w:rPr>
        <w:t xml:space="preserve"> وضل هنالك تصاريف الصفات</w:t>
      </w:r>
      <w:r w:rsidR="0073240D">
        <w:rPr>
          <w:rtl/>
        </w:rPr>
        <w:t>،</w:t>
      </w:r>
      <w:r>
        <w:rPr>
          <w:rtl/>
        </w:rPr>
        <w:t xml:space="preserve"> وحار في ملكوته عميقات مذاهب التفكير</w:t>
      </w:r>
      <w:r w:rsidR="0073240D">
        <w:rPr>
          <w:rtl/>
        </w:rPr>
        <w:t>،</w:t>
      </w:r>
      <w:r>
        <w:rPr>
          <w:rtl/>
        </w:rPr>
        <w:t xml:space="preserve"> وانقطع دون الرسوخ في علمه جوامع التفسير</w:t>
      </w:r>
      <w:r w:rsidR="0073240D">
        <w:rPr>
          <w:rtl/>
        </w:rPr>
        <w:t>،</w:t>
      </w:r>
      <w:r>
        <w:rPr>
          <w:rtl/>
        </w:rPr>
        <w:t xml:space="preserve"> وحال دون غيبه المكنون حجب من الغيوب</w:t>
      </w:r>
      <w:r w:rsidR="0073240D">
        <w:rPr>
          <w:rtl/>
        </w:rPr>
        <w:t>،</w:t>
      </w:r>
      <w:r>
        <w:rPr>
          <w:rtl/>
        </w:rPr>
        <w:t xml:space="preserve"> وتاهت في أدني أدانيها طامحات العقول في لطيفات الأمور </w:t>
      </w:r>
      <w:r w:rsidRPr="00B171D4">
        <w:rPr>
          <w:rStyle w:val="libFootnotenumChar"/>
          <w:rtl/>
        </w:rPr>
        <w:t>(2)</w:t>
      </w:r>
      <w:r>
        <w:rPr>
          <w:rtl/>
        </w:rPr>
        <w:t xml:space="preserve"> فتبارك الله الذي لا يبلغه بعد الهمم</w:t>
      </w:r>
      <w:r w:rsidR="0073240D">
        <w:rPr>
          <w:rtl/>
        </w:rPr>
        <w:t>،</w:t>
      </w:r>
      <w:r>
        <w:rPr>
          <w:rtl/>
        </w:rPr>
        <w:t xml:space="preserve"> ولا يناله غوص الفطن</w:t>
      </w:r>
      <w:r w:rsidR="0073240D">
        <w:rPr>
          <w:rtl/>
        </w:rPr>
        <w:t>،</w:t>
      </w:r>
      <w:r>
        <w:rPr>
          <w:rtl/>
        </w:rPr>
        <w:t xml:space="preserve"> وتعالى الله الذي ليس له وقت معدود</w:t>
      </w:r>
      <w:r w:rsidR="0073240D">
        <w:rPr>
          <w:rtl/>
        </w:rPr>
        <w:t>،</w:t>
      </w:r>
      <w:r>
        <w:rPr>
          <w:rtl/>
        </w:rPr>
        <w:t xml:space="preserve"> ولا أجل ممدود</w:t>
      </w:r>
      <w:r w:rsidR="0073240D">
        <w:rPr>
          <w:rtl/>
        </w:rPr>
        <w:t>،</w:t>
      </w:r>
      <w:r>
        <w:rPr>
          <w:rtl/>
        </w:rPr>
        <w:t xml:space="preserve"> ولا نعت محدود</w:t>
      </w:r>
      <w:r w:rsidR="0073240D">
        <w:rPr>
          <w:rtl/>
        </w:rPr>
        <w:t>،</w:t>
      </w:r>
      <w:r>
        <w:rPr>
          <w:rtl/>
        </w:rPr>
        <w:t xml:space="preserve"> وسبحان الذي ليس له أول مبتدء</w:t>
      </w:r>
      <w:r w:rsidR="0073240D">
        <w:rPr>
          <w:rtl/>
        </w:rPr>
        <w:t>،</w:t>
      </w:r>
      <w:r>
        <w:rPr>
          <w:rtl/>
        </w:rPr>
        <w:t xml:space="preserve"> ولا غاية منتهى</w:t>
      </w:r>
      <w:r w:rsidR="0073240D">
        <w:rPr>
          <w:rtl/>
        </w:rPr>
        <w:t>،</w:t>
      </w:r>
      <w:r>
        <w:rPr>
          <w:rtl/>
        </w:rPr>
        <w:t xml:space="preserve"> ولا آخر يفنى</w:t>
      </w:r>
      <w:r w:rsidR="0073240D">
        <w:rPr>
          <w:rtl/>
        </w:rPr>
        <w:t>،</w:t>
      </w:r>
      <w:r>
        <w:rPr>
          <w:rtl/>
        </w:rPr>
        <w:t xml:space="preserve"> سبحانه</w:t>
      </w:r>
      <w:r w:rsidR="0073240D">
        <w:rPr>
          <w:rtl/>
        </w:rPr>
        <w:t>،</w:t>
      </w:r>
      <w:r>
        <w:rPr>
          <w:rtl/>
        </w:rPr>
        <w:t xml:space="preserve"> هو كما وصف نفسه</w:t>
      </w:r>
      <w:r w:rsidR="0073240D">
        <w:rPr>
          <w:rtl/>
        </w:rPr>
        <w:t>،</w:t>
      </w:r>
      <w:r>
        <w:rPr>
          <w:rtl/>
        </w:rPr>
        <w:t xml:space="preserve"> والواصفون لا يبلغون نعته</w:t>
      </w:r>
      <w:r w:rsidR="0073240D">
        <w:rPr>
          <w:rtl/>
        </w:rPr>
        <w:t>،</w:t>
      </w:r>
      <w:r>
        <w:rPr>
          <w:rtl/>
        </w:rPr>
        <w:t xml:space="preserve"> حد الأشياء كلها عند خلقه إياها إبانة لها من شبهه وإبانة له من شبهها</w:t>
      </w:r>
      <w:r w:rsidR="0073240D">
        <w:rPr>
          <w:rtl/>
        </w:rPr>
        <w:t>،</w:t>
      </w:r>
      <w:r>
        <w:rPr>
          <w:rtl/>
        </w:rPr>
        <w:t xml:space="preserve"> فلم يحلل فيها فيقال</w:t>
      </w:r>
      <w:r w:rsidR="0073240D">
        <w:rPr>
          <w:rtl/>
        </w:rPr>
        <w:t>:</w:t>
      </w:r>
      <w:r>
        <w:rPr>
          <w:rtl/>
        </w:rPr>
        <w:t xml:space="preserve"> هو فيها كائن </w:t>
      </w:r>
      <w:r w:rsidRPr="00B171D4">
        <w:rPr>
          <w:rStyle w:val="libFootnotenumChar"/>
          <w:rtl/>
        </w:rPr>
        <w:t>(3)</w:t>
      </w:r>
      <w:r>
        <w:rPr>
          <w:rtl/>
        </w:rPr>
        <w:t xml:space="preserve"> ولم ينأ عنها فيقال</w:t>
      </w:r>
      <w:r w:rsidR="0073240D">
        <w:rPr>
          <w:rtl/>
        </w:rPr>
        <w:t>:</w:t>
      </w:r>
      <w:r>
        <w:rPr>
          <w:rtl/>
        </w:rPr>
        <w:t xml:space="preserve"> هو منها بائن</w:t>
      </w:r>
      <w:r w:rsidR="0073240D">
        <w:rPr>
          <w:rtl/>
        </w:rPr>
        <w:t>،</w:t>
      </w:r>
      <w:r>
        <w:rPr>
          <w:rtl/>
        </w:rPr>
        <w:t xml:space="preserve"> ولم يخل منها فيقال له</w:t>
      </w:r>
      <w:r w:rsidR="0073240D">
        <w:rPr>
          <w:rtl/>
        </w:rPr>
        <w:t>:</w:t>
      </w:r>
      <w:r>
        <w:rPr>
          <w:rtl/>
        </w:rPr>
        <w:t xml:space="preserve"> أين</w:t>
      </w:r>
      <w:r w:rsidR="0073240D">
        <w:rPr>
          <w:rtl/>
        </w:rPr>
        <w:t>،</w:t>
      </w:r>
      <w:r>
        <w:rPr>
          <w:rtl/>
        </w:rPr>
        <w:t xml:space="preserve"> لكنه سبحانه أحاط بها علمه</w:t>
      </w:r>
      <w:r w:rsidR="0073240D">
        <w:rPr>
          <w:rtl/>
        </w:rPr>
        <w:t>،</w:t>
      </w:r>
      <w:r>
        <w:rPr>
          <w:rtl/>
        </w:rPr>
        <w:t xml:space="preserve"> وأتقنها صنعه</w:t>
      </w:r>
      <w:r w:rsidR="0073240D">
        <w:rPr>
          <w:rtl/>
        </w:rPr>
        <w:t>،</w:t>
      </w:r>
      <w:r>
        <w:rPr>
          <w:rtl/>
        </w:rPr>
        <w:t xml:space="preserve"> وأحصاها حفظه</w:t>
      </w:r>
      <w:r w:rsidR="0073240D">
        <w:rPr>
          <w:rtl/>
        </w:rPr>
        <w:t>،</w:t>
      </w:r>
      <w:r>
        <w:rPr>
          <w:rtl/>
        </w:rPr>
        <w:t xml:space="preserve"> لم يعزب عنه خفيات غيوب الهوى </w:t>
      </w:r>
      <w:r w:rsidRPr="00B171D4">
        <w:rPr>
          <w:rStyle w:val="libFootnotenumChar"/>
          <w:rtl/>
        </w:rPr>
        <w:t>(4)</w:t>
      </w:r>
      <w:r>
        <w:rPr>
          <w:rtl/>
        </w:rPr>
        <w:t xml:space="preserve"> لا غوامض مكنون ظلم الدجى</w:t>
      </w:r>
      <w:r w:rsidR="0073240D">
        <w:rPr>
          <w:rtl/>
        </w:rPr>
        <w:t>،</w:t>
      </w:r>
      <w:r>
        <w:rPr>
          <w:rtl/>
        </w:rPr>
        <w:t xml:space="preserve"> ولا ما في السماوات العلى والأرضين السفلى</w:t>
      </w:r>
      <w:r w:rsidR="0073240D">
        <w:rPr>
          <w:rtl/>
        </w:rPr>
        <w:t>،</w:t>
      </w:r>
      <w:r>
        <w:rPr>
          <w:rtl/>
        </w:rPr>
        <w:t xml:space="preserve"> لكل شيء منها حافظ ورقيب</w:t>
      </w:r>
      <w:r w:rsidR="0073240D">
        <w:rPr>
          <w:rtl/>
        </w:rPr>
        <w:t>،</w:t>
      </w:r>
      <w:r>
        <w:rPr>
          <w:rtl/>
        </w:rPr>
        <w:t xml:space="preserve"> وكل شيء منها بشيء محيط </w:t>
      </w:r>
      <w:r w:rsidRPr="00B171D4">
        <w:rPr>
          <w:rStyle w:val="libFootnotenumChar"/>
          <w:rtl/>
        </w:rPr>
        <w:t>(5)</w:t>
      </w:r>
      <w:r>
        <w:rPr>
          <w:rtl/>
        </w:rPr>
        <w:t xml:space="preserve"> والمحيط بما أحاط منها الله الواحد الأحد الصمد الذي لم تغيره صروف الأزمان ولم يتكاده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ج ) و ( و ) ( تحبير اللغات ). </w:t>
      </w:r>
    </w:p>
    <w:p w:rsidR="00B171D4" w:rsidRDefault="00B171D4" w:rsidP="00B171D4">
      <w:pPr>
        <w:pStyle w:val="libFootnote0"/>
        <w:rPr>
          <w:rtl/>
        </w:rPr>
      </w:pPr>
      <w:r>
        <w:rPr>
          <w:rtl/>
        </w:rPr>
        <w:t>2</w:t>
      </w:r>
      <w:r w:rsidR="00AC41E0">
        <w:rPr>
          <w:rtl/>
        </w:rPr>
        <w:t xml:space="preserve"> - </w:t>
      </w:r>
      <w:r>
        <w:rPr>
          <w:rtl/>
        </w:rPr>
        <w:t xml:space="preserve">أي تحيرت في أدنى أداني الحجب العقول الطامحة المرتفعة في الأمور اللطيفة والعلوم الدقيقة. </w:t>
      </w:r>
    </w:p>
    <w:p w:rsidR="00B171D4" w:rsidRDefault="00B171D4" w:rsidP="00B171D4">
      <w:pPr>
        <w:pStyle w:val="libFootnote0"/>
        <w:rPr>
          <w:rtl/>
        </w:rPr>
      </w:pPr>
      <w:r>
        <w:rPr>
          <w:rtl/>
        </w:rPr>
        <w:t>3</w:t>
      </w:r>
      <w:r w:rsidR="00AC41E0">
        <w:rPr>
          <w:rtl/>
        </w:rPr>
        <w:t xml:space="preserve"> - </w:t>
      </w:r>
      <w:r>
        <w:rPr>
          <w:rtl/>
        </w:rPr>
        <w:t>فلم يحلل فيها بالحلول المكيف كحلول بعض الأشياء في بعض</w:t>
      </w:r>
      <w:r w:rsidR="0073240D">
        <w:rPr>
          <w:rtl/>
        </w:rPr>
        <w:t>،</w:t>
      </w:r>
      <w:r>
        <w:rPr>
          <w:rtl/>
        </w:rPr>
        <w:t xml:space="preserve"> فلا ينافي قوله صلوات الله عليه</w:t>
      </w:r>
      <w:r w:rsidR="0073240D">
        <w:rPr>
          <w:rtl/>
        </w:rPr>
        <w:t>:</w:t>
      </w:r>
      <w:r>
        <w:rPr>
          <w:rtl/>
        </w:rPr>
        <w:t xml:space="preserve"> ( داخل في الأشياء لا بالكيفية ). وفي موضع آخر</w:t>
      </w:r>
      <w:r w:rsidR="0073240D">
        <w:rPr>
          <w:rtl/>
        </w:rPr>
        <w:t>:</w:t>
      </w:r>
      <w:r>
        <w:rPr>
          <w:rtl/>
        </w:rPr>
        <w:t xml:space="preserve"> ( داخل في الأشياء لا كدخول شيء في شيء ). في موضع آخر</w:t>
      </w:r>
      <w:r w:rsidR="0073240D">
        <w:rPr>
          <w:rtl/>
        </w:rPr>
        <w:t>:</w:t>
      </w:r>
      <w:r>
        <w:rPr>
          <w:rtl/>
        </w:rPr>
        <w:t xml:space="preserve"> ( داخل في الأشياء لا بالممازجة. </w:t>
      </w:r>
    </w:p>
    <w:p w:rsidR="00B171D4" w:rsidRDefault="00B171D4" w:rsidP="00B171D4">
      <w:pPr>
        <w:pStyle w:val="libFootnote0"/>
        <w:rPr>
          <w:rtl/>
        </w:rPr>
      </w:pPr>
      <w:r>
        <w:rPr>
          <w:rtl/>
        </w:rPr>
        <w:t>4</w:t>
      </w:r>
      <w:r w:rsidR="00AC41E0">
        <w:rPr>
          <w:rtl/>
        </w:rPr>
        <w:t xml:space="preserve"> - </w:t>
      </w:r>
      <w:r>
        <w:rPr>
          <w:rtl/>
        </w:rPr>
        <w:t>أي لم يعزب عنه خفيات الأهواء الغائبة عن الادراك في صدور العالمين فإنه عليم بذات الصدور</w:t>
      </w:r>
      <w:r w:rsidR="0073240D">
        <w:rPr>
          <w:rtl/>
        </w:rPr>
        <w:t>،</w:t>
      </w:r>
      <w:r>
        <w:rPr>
          <w:rtl/>
        </w:rPr>
        <w:t xml:space="preserve"> وفي الكافي ( غيوب الهواء ) بالمد وهو الجو المحيط والذي فيه مما يستنشقه الحيوان. </w:t>
      </w:r>
    </w:p>
    <w:p w:rsidR="00B171D4" w:rsidRDefault="00B171D4" w:rsidP="00B171D4">
      <w:pPr>
        <w:pStyle w:val="libFootnote0"/>
        <w:rPr>
          <w:rtl/>
        </w:rPr>
      </w:pPr>
      <w:r>
        <w:rPr>
          <w:rtl/>
        </w:rPr>
        <w:t>5</w:t>
      </w:r>
      <w:r w:rsidR="00AC41E0">
        <w:rPr>
          <w:rtl/>
        </w:rPr>
        <w:t xml:space="preserve"> - </w:t>
      </w:r>
      <w:r>
        <w:rPr>
          <w:rtl/>
        </w:rPr>
        <w:t>إحاطة التأثير والعلية لا الجسمية كما هو مقتضى وحده السياق لأن إحاطة الحق تعالى بالمحيط بالكل ليست جسمية</w:t>
      </w:r>
      <w:r w:rsidR="0073240D">
        <w:rPr>
          <w:rtl/>
        </w:rPr>
        <w:t>،</w:t>
      </w:r>
      <w:r>
        <w:rPr>
          <w:rtl/>
        </w:rPr>
        <w:t xml:space="preserve"> وضمير منها محتمل الرجوع إلى الأشياء وإلى السماوات والأرضين.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صنع شيء كان</w:t>
      </w:r>
      <w:r w:rsidR="0073240D">
        <w:rPr>
          <w:rtl/>
        </w:rPr>
        <w:t>،</w:t>
      </w:r>
      <w:r>
        <w:rPr>
          <w:rtl/>
        </w:rPr>
        <w:t xml:space="preserve"> إنما قال لما شاء أن يكون</w:t>
      </w:r>
      <w:r w:rsidR="0073240D">
        <w:rPr>
          <w:rtl/>
        </w:rPr>
        <w:t>:</w:t>
      </w:r>
      <w:r>
        <w:rPr>
          <w:rtl/>
        </w:rPr>
        <w:t xml:space="preserve"> كن فكان</w:t>
      </w:r>
      <w:r w:rsidR="0073240D">
        <w:rPr>
          <w:rtl/>
        </w:rPr>
        <w:t>،</w:t>
      </w:r>
      <w:r>
        <w:rPr>
          <w:rtl/>
        </w:rPr>
        <w:t xml:space="preserve"> ابتدع ما خلق بلا مثال سبق</w:t>
      </w:r>
      <w:r w:rsidR="0073240D">
        <w:rPr>
          <w:rtl/>
        </w:rPr>
        <w:t>،</w:t>
      </w:r>
      <w:r>
        <w:rPr>
          <w:rtl/>
        </w:rPr>
        <w:t xml:space="preserve"> ولا تعب ولا نصب</w:t>
      </w:r>
      <w:r w:rsidR="0073240D">
        <w:rPr>
          <w:rtl/>
        </w:rPr>
        <w:t>،</w:t>
      </w:r>
      <w:r>
        <w:rPr>
          <w:rtl/>
        </w:rPr>
        <w:t xml:space="preserve"> وكل صانع شيء فمن شيء صنع</w:t>
      </w:r>
      <w:r w:rsidR="0073240D">
        <w:rPr>
          <w:rtl/>
        </w:rPr>
        <w:t>،</w:t>
      </w:r>
      <w:r>
        <w:rPr>
          <w:rtl/>
        </w:rPr>
        <w:t xml:space="preserve"> والله لا من شيء صنع ما خلق</w:t>
      </w:r>
      <w:r w:rsidR="0073240D">
        <w:rPr>
          <w:rtl/>
        </w:rPr>
        <w:t>،</w:t>
      </w:r>
      <w:r>
        <w:rPr>
          <w:rtl/>
        </w:rPr>
        <w:t xml:space="preserve"> وكل عالم فمن بعد جهل تعلم</w:t>
      </w:r>
      <w:r w:rsidR="0073240D">
        <w:rPr>
          <w:rtl/>
        </w:rPr>
        <w:t>،</w:t>
      </w:r>
      <w:r>
        <w:rPr>
          <w:rtl/>
        </w:rPr>
        <w:t xml:space="preserve"> والله لم يجهل ولم يتعلم</w:t>
      </w:r>
      <w:r w:rsidR="0073240D">
        <w:rPr>
          <w:rtl/>
        </w:rPr>
        <w:t>،</w:t>
      </w:r>
      <w:r>
        <w:rPr>
          <w:rtl/>
        </w:rPr>
        <w:t xml:space="preserve"> أحاط بالأشياء علما قبل كونها فلم يزدد بكونها علما</w:t>
      </w:r>
      <w:r w:rsidR="0073240D">
        <w:rPr>
          <w:rtl/>
        </w:rPr>
        <w:t>،</w:t>
      </w:r>
      <w:r>
        <w:rPr>
          <w:rtl/>
        </w:rPr>
        <w:t xml:space="preserve"> علمه بها قبل أن يكونها كعلمه بعد تكوينها</w:t>
      </w:r>
      <w:r w:rsidR="0073240D">
        <w:rPr>
          <w:rtl/>
        </w:rPr>
        <w:t>،</w:t>
      </w:r>
      <w:r>
        <w:rPr>
          <w:rtl/>
        </w:rPr>
        <w:t xml:space="preserve"> لم يكونها لشدة سلطان</w:t>
      </w:r>
      <w:r w:rsidR="0073240D">
        <w:rPr>
          <w:rtl/>
        </w:rPr>
        <w:t>،</w:t>
      </w:r>
      <w:r>
        <w:rPr>
          <w:rtl/>
        </w:rPr>
        <w:t xml:space="preserve"> ولا خوف من زوال ولا نقصان</w:t>
      </w:r>
      <w:r w:rsidR="0073240D">
        <w:rPr>
          <w:rtl/>
        </w:rPr>
        <w:t>،</w:t>
      </w:r>
      <w:r>
        <w:rPr>
          <w:rtl/>
        </w:rPr>
        <w:t xml:space="preserve"> ولا استعانة على ضد مثاور </w:t>
      </w:r>
      <w:r w:rsidRPr="00B171D4">
        <w:rPr>
          <w:rStyle w:val="libFootnotenumChar"/>
          <w:rtl/>
        </w:rPr>
        <w:t>(1)</w:t>
      </w:r>
      <w:r>
        <w:rPr>
          <w:rtl/>
        </w:rPr>
        <w:t xml:space="preserve"> ولا ند مكاثر</w:t>
      </w:r>
      <w:r w:rsidR="0073240D">
        <w:rPr>
          <w:rtl/>
        </w:rPr>
        <w:t>،</w:t>
      </w:r>
      <w:r>
        <w:rPr>
          <w:rtl/>
        </w:rPr>
        <w:t xml:space="preserve"> ولا شريك مكائد </w:t>
      </w:r>
      <w:r w:rsidRPr="00B171D4">
        <w:rPr>
          <w:rStyle w:val="libFootnotenumChar"/>
          <w:rtl/>
        </w:rPr>
        <w:t>(2)</w:t>
      </w:r>
      <w:r>
        <w:rPr>
          <w:rtl/>
        </w:rPr>
        <w:t xml:space="preserve"> لكن خلائق مربوبون</w:t>
      </w:r>
      <w:r w:rsidR="0073240D">
        <w:rPr>
          <w:rtl/>
        </w:rPr>
        <w:t>،</w:t>
      </w:r>
      <w:r>
        <w:rPr>
          <w:rtl/>
        </w:rPr>
        <w:t xml:space="preserve"> وعباد داخرون</w:t>
      </w:r>
      <w:r w:rsidR="0073240D">
        <w:rPr>
          <w:rtl/>
        </w:rPr>
        <w:t>،</w:t>
      </w:r>
      <w:r>
        <w:rPr>
          <w:rtl/>
        </w:rPr>
        <w:t xml:space="preserve"> فسبحان الذي لا يؤده خلق ما ابتدأ</w:t>
      </w:r>
      <w:r w:rsidR="0073240D">
        <w:rPr>
          <w:rtl/>
        </w:rPr>
        <w:t>،</w:t>
      </w:r>
      <w:r>
        <w:rPr>
          <w:rtl/>
        </w:rPr>
        <w:t xml:space="preserve"> ولا تدبير ما برأ</w:t>
      </w:r>
      <w:r w:rsidR="0073240D">
        <w:rPr>
          <w:rtl/>
        </w:rPr>
        <w:t>،</w:t>
      </w:r>
      <w:r>
        <w:rPr>
          <w:rtl/>
        </w:rPr>
        <w:t xml:space="preserve"> ولا من عجز ولا من فترة بما خلق اكتفى</w:t>
      </w:r>
      <w:r w:rsidR="0073240D">
        <w:rPr>
          <w:rtl/>
        </w:rPr>
        <w:t>،</w:t>
      </w:r>
      <w:r>
        <w:rPr>
          <w:rtl/>
        </w:rPr>
        <w:t xml:space="preserve"> علم ما خلق وخلق ما علم لا بالتفكر</w:t>
      </w:r>
      <w:r w:rsidR="0073240D">
        <w:rPr>
          <w:rtl/>
        </w:rPr>
        <w:t>،</w:t>
      </w:r>
      <w:r>
        <w:rPr>
          <w:rtl/>
        </w:rPr>
        <w:t xml:space="preserve"> ولا بعلم حادث أصاب ما خلق</w:t>
      </w:r>
      <w:r w:rsidR="0073240D">
        <w:rPr>
          <w:rtl/>
        </w:rPr>
        <w:t>،</w:t>
      </w:r>
      <w:r>
        <w:rPr>
          <w:rtl/>
        </w:rPr>
        <w:t xml:space="preserve"> ولا شبهة دخلت عليه فيما لم يخلق</w:t>
      </w:r>
      <w:r w:rsidR="0073240D">
        <w:rPr>
          <w:rtl/>
        </w:rPr>
        <w:t>،</w:t>
      </w:r>
      <w:r>
        <w:rPr>
          <w:rtl/>
        </w:rPr>
        <w:t xml:space="preserve"> لكن قضاء مبرم</w:t>
      </w:r>
      <w:r w:rsidR="0073240D">
        <w:rPr>
          <w:rtl/>
        </w:rPr>
        <w:t>،</w:t>
      </w:r>
      <w:r>
        <w:rPr>
          <w:rtl/>
        </w:rPr>
        <w:t xml:space="preserve"> وعلم محكم</w:t>
      </w:r>
      <w:r w:rsidR="0073240D">
        <w:rPr>
          <w:rtl/>
        </w:rPr>
        <w:t>،</w:t>
      </w:r>
      <w:r>
        <w:rPr>
          <w:rtl/>
        </w:rPr>
        <w:t xml:space="preserve"> وأمر متقن</w:t>
      </w:r>
      <w:r w:rsidR="0073240D">
        <w:rPr>
          <w:rtl/>
        </w:rPr>
        <w:t>،</w:t>
      </w:r>
      <w:r>
        <w:rPr>
          <w:rtl/>
        </w:rPr>
        <w:t xml:space="preserve"> توحد بالربوبية</w:t>
      </w:r>
      <w:r w:rsidR="0073240D">
        <w:rPr>
          <w:rtl/>
        </w:rPr>
        <w:t>،</w:t>
      </w:r>
      <w:r>
        <w:rPr>
          <w:rtl/>
        </w:rPr>
        <w:t xml:space="preserve"> وخص نفسه بالوحدانية</w:t>
      </w:r>
      <w:r w:rsidR="0073240D">
        <w:rPr>
          <w:rtl/>
        </w:rPr>
        <w:t>،</w:t>
      </w:r>
      <w:r>
        <w:rPr>
          <w:rtl/>
        </w:rPr>
        <w:t xml:space="preserve"> واستخلص المجد والثناء</w:t>
      </w:r>
      <w:r w:rsidR="0073240D">
        <w:rPr>
          <w:rtl/>
        </w:rPr>
        <w:t>،</w:t>
      </w:r>
      <w:r>
        <w:rPr>
          <w:rtl/>
        </w:rPr>
        <w:t xml:space="preserve"> فتمجد بالتمجيد</w:t>
      </w:r>
      <w:r w:rsidR="0073240D">
        <w:rPr>
          <w:rtl/>
        </w:rPr>
        <w:t>،</w:t>
      </w:r>
      <w:r>
        <w:rPr>
          <w:rtl/>
        </w:rPr>
        <w:t xml:space="preserve"> وتحمد بالتحميد</w:t>
      </w:r>
      <w:r w:rsidR="0073240D">
        <w:rPr>
          <w:rtl/>
        </w:rPr>
        <w:t>،</w:t>
      </w:r>
      <w:r>
        <w:rPr>
          <w:rtl/>
        </w:rPr>
        <w:t xml:space="preserve"> وعلا عن اتخاذ الأبناء</w:t>
      </w:r>
      <w:r w:rsidR="0073240D">
        <w:rPr>
          <w:rtl/>
        </w:rPr>
        <w:t>،</w:t>
      </w:r>
      <w:r>
        <w:rPr>
          <w:rtl/>
        </w:rPr>
        <w:t xml:space="preserve"> وتطهر وتقدس عن ملامسة النساء </w:t>
      </w:r>
      <w:r w:rsidRPr="00B171D4">
        <w:rPr>
          <w:rStyle w:val="libFootnotenumChar"/>
          <w:rtl/>
        </w:rPr>
        <w:t>(3)</w:t>
      </w:r>
      <w:r>
        <w:rPr>
          <w:rtl/>
        </w:rPr>
        <w:t xml:space="preserve"> وعزوجل عن مجاورة الشركاء</w:t>
      </w:r>
      <w:r w:rsidR="0073240D">
        <w:rPr>
          <w:rtl/>
        </w:rPr>
        <w:t>،</w:t>
      </w:r>
      <w:r>
        <w:rPr>
          <w:rtl/>
        </w:rPr>
        <w:t xml:space="preserve"> فليس له فيما خلق ضد</w:t>
      </w:r>
      <w:r w:rsidR="0073240D">
        <w:rPr>
          <w:rtl/>
        </w:rPr>
        <w:t>،</w:t>
      </w:r>
      <w:r>
        <w:rPr>
          <w:rtl/>
        </w:rPr>
        <w:t xml:space="preserve"> ولا فيما ملك ند</w:t>
      </w:r>
      <w:r w:rsidR="0073240D">
        <w:rPr>
          <w:rtl/>
        </w:rPr>
        <w:t>،</w:t>
      </w:r>
      <w:r>
        <w:rPr>
          <w:rtl/>
        </w:rPr>
        <w:t xml:space="preserve"> ولم يشرك في ملكه أحد </w:t>
      </w:r>
      <w:r w:rsidRPr="00B171D4">
        <w:rPr>
          <w:rStyle w:val="libFootnotenumChar"/>
          <w:rtl/>
        </w:rPr>
        <w:t>(4)</w:t>
      </w:r>
      <w:r>
        <w:rPr>
          <w:rtl/>
        </w:rPr>
        <w:t xml:space="preserve"> الواحد الأحد الصمد المبيد للأبد</w:t>
      </w:r>
      <w:r w:rsidR="0073240D">
        <w:rPr>
          <w:rtl/>
        </w:rPr>
        <w:t>،</w:t>
      </w:r>
      <w:r>
        <w:rPr>
          <w:rtl/>
        </w:rPr>
        <w:t xml:space="preserve"> والوارث</w:t>
      </w:r>
      <w:r w:rsidR="0073240D">
        <w:rPr>
          <w:rtl/>
        </w:rPr>
        <w:t>،</w:t>
      </w:r>
      <w:r>
        <w:rPr>
          <w:rtl/>
        </w:rPr>
        <w:t xml:space="preserve"> للأمد </w:t>
      </w:r>
      <w:r w:rsidRPr="00B171D4">
        <w:rPr>
          <w:rStyle w:val="libFootnotenumChar"/>
          <w:rtl/>
        </w:rPr>
        <w:t>(5)</w:t>
      </w:r>
      <w:r>
        <w:rPr>
          <w:rtl/>
        </w:rPr>
        <w:t xml:space="preserve"> الذي لم يزل ولا يزال وحدانيا أزليا قبل بدء الدهور وبعد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المثاورة من الثورة</w:t>
      </w:r>
      <w:r w:rsidR="0073240D">
        <w:rPr>
          <w:rtl/>
        </w:rPr>
        <w:t>،</w:t>
      </w:r>
      <w:r>
        <w:rPr>
          <w:rtl/>
        </w:rPr>
        <w:t xml:space="preserve"> وفي البحار بالسين وهو بمعناه</w:t>
      </w:r>
      <w:r w:rsidR="0073240D">
        <w:rPr>
          <w:rtl/>
        </w:rPr>
        <w:t>،</w:t>
      </w:r>
      <w:r>
        <w:rPr>
          <w:rtl/>
        </w:rPr>
        <w:t xml:space="preserve"> وفي نسخة ( د ) ( مشارد ) والمشاردة بمعنى المطاردة</w:t>
      </w:r>
      <w:r w:rsidR="0073240D">
        <w:rPr>
          <w:rtl/>
        </w:rPr>
        <w:t>،</w:t>
      </w:r>
      <w:r>
        <w:rPr>
          <w:rtl/>
        </w:rPr>
        <w:t xml:space="preserve"> وفي نسخة ( ط ) و ( ن ) « مشاور » بالشين المعجمة وهو من خطأ النساخ</w:t>
      </w:r>
      <w:r w:rsidR="0073240D">
        <w:rPr>
          <w:rtl/>
        </w:rPr>
        <w:t>،</w:t>
      </w:r>
      <w:r>
        <w:rPr>
          <w:rtl/>
        </w:rPr>
        <w:t xml:space="preserve"> وفي الكافي « ضد مناو » أي معاد. </w:t>
      </w:r>
    </w:p>
    <w:p w:rsidR="00B171D4" w:rsidRDefault="00B171D4" w:rsidP="00B171D4">
      <w:pPr>
        <w:pStyle w:val="libFootnote0"/>
        <w:rPr>
          <w:rtl/>
        </w:rPr>
      </w:pPr>
      <w:r>
        <w:rPr>
          <w:rtl/>
        </w:rPr>
        <w:t>2</w:t>
      </w:r>
      <w:r w:rsidR="00AC41E0">
        <w:rPr>
          <w:rtl/>
        </w:rPr>
        <w:t xml:space="preserve"> - </w:t>
      </w:r>
      <w:r>
        <w:rPr>
          <w:rtl/>
        </w:rPr>
        <w:t>في نسخة ( ب ) و ( ن ) « شريك مكابد » بالباء الموحدة والدال</w:t>
      </w:r>
      <w:r w:rsidR="0073240D">
        <w:rPr>
          <w:rtl/>
        </w:rPr>
        <w:t>،</w:t>
      </w:r>
      <w:r>
        <w:rPr>
          <w:rtl/>
        </w:rPr>
        <w:t xml:space="preserve"> وفي الكافي « مكابر » بالباء الموحدة والراء. </w:t>
      </w:r>
    </w:p>
    <w:p w:rsidR="00B171D4" w:rsidRDefault="00B171D4" w:rsidP="00B171D4">
      <w:pPr>
        <w:pStyle w:val="libFootnote0"/>
        <w:rPr>
          <w:rtl/>
        </w:rPr>
      </w:pPr>
      <w:r>
        <w:rPr>
          <w:rtl/>
        </w:rPr>
        <w:t>3</w:t>
      </w:r>
      <w:r w:rsidR="00AC41E0">
        <w:rPr>
          <w:rtl/>
        </w:rPr>
        <w:t xml:space="preserve"> - </w:t>
      </w:r>
      <w:r>
        <w:rPr>
          <w:rtl/>
        </w:rPr>
        <w:t xml:space="preserve">في نسخة ( ب ) و ( د ) « عن ملابسة النساء » وهو مأخوذ من الآية الكنائية. </w:t>
      </w:r>
    </w:p>
    <w:p w:rsidR="00B171D4" w:rsidRDefault="00B171D4" w:rsidP="00B171D4">
      <w:pPr>
        <w:pStyle w:val="libFootnote0"/>
        <w:rPr>
          <w:rtl/>
        </w:rPr>
      </w:pPr>
      <w:r>
        <w:rPr>
          <w:rtl/>
        </w:rPr>
        <w:t>4</w:t>
      </w:r>
      <w:r w:rsidR="00AC41E0">
        <w:rPr>
          <w:rtl/>
        </w:rPr>
        <w:t xml:space="preserve"> - </w:t>
      </w:r>
      <w:r>
        <w:rPr>
          <w:rtl/>
        </w:rPr>
        <w:t xml:space="preserve">في نسخة ( ب ) « ولم يشرك في حكمه أحد ». </w:t>
      </w:r>
    </w:p>
    <w:p w:rsidR="00B171D4" w:rsidRDefault="00B171D4" w:rsidP="00B171D4">
      <w:pPr>
        <w:pStyle w:val="libFootnote0"/>
        <w:rPr>
          <w:rtl/>
        </w:rPr>
      </w:pPr>
      <w:r>
        <w:rPr>
          <w:rtl/>
        </w:rPr>
        <w:t>5</w:t>
      </w:r>
      <w:r w:rsidR="00AC41E0">
        <w:rPr>
          <w:rtl/>
        </w:rPr>
        <w:t xml:space="preserve"> - </w:t>
      </w:r>
      <w:r>
        <w:rPr>
          <w:rtl/>
        </w:rPr>
        <w:t>أي المهلك المفني للأبد والدهر فإن الدهر والزمان ليس في جنب أزليته وسرمديته إلا كان. وهو الوارث الباقي بعد فناء الغايات ووصول النهايات</w:t>
      </w:r>
      <w:r w:rsidR="0073240D">
        <w:rPr>
          <w:rtl/>
        </w:rPr>
        <w:t>،</w:t>
      </w:r>
      <w:r>
        <w:rPr>
          <w:rtl/>
        </w:rPr>
        <w:t xml:space="preserve"> وفي نسخة ( ج ) « المؤبد للأبد » وفي نسخة ( ط ) و ( ن ) ليس الأبد والأمد مصدرين بلام التقوية</w:t>
      </w:r>
      <w:r w:rsidR="0073240D">
        <w:rPr>
          <w:rtl/>
        </w:rPr>
        <w:t>،</w:t>
      </w:r>
      <w:r>
        <w:rPr>
          <w:rtl/>
        </w:rPr>
        <w:t xml:space="preserve"> وقوله</w:t>
      </w:r>
      <w:r w:rsidR="0073240D">
        <w:rPr>
          <w:rtl/>
        </w:rPr>
        <w:t>:</w:t>
      </w:r>
      <w:r>
        <w:rPr>
          <w:rtl/>
        </w:rPr>
        <w:t xml:space="preserve"> « الذي</w:t>
      </w:r>
      <w:r w:rsidR="00AC41E0">
        <w:rPr>
          <w:rtl/>
        </w:rPr>
        <w:t xml:space="preserve"> - </w:t>
      </w:r>
      <w:r>
        <w:rPr>
          <w:rtl/>
        </w:rPr>
        <w:t>إلى قوله</w:t>
      </w:r>
      <w:r w:rsidR="0073240D">
        <w:rPr>
          <w:rtl/>
        </w:rPr>
        <w:t>:</w:t>
      </w:r>
      <w:r w:rsidR="00AC41E0">
        <w:rPr>
          <w:rtl/>
        </w:rPr>
        <w:t xml:space="preserve"> - </w:t>
      </w:r>
      <w:r>
        <w:rPr>
          <w:rtl/>
        </w:rPr>
        <w:t xml:space="preserve">صرف الأمور » تفسير لهذا الذي قبله.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صرف الأمور</w:t>
      </w:r>
      <w:r w:rsidR="0073240D">
        <w:rPr>
          <w:rtl/>
        </w:rPr>
        <w:t>،</w:t>
      </w:r>
      <w:r>
        <w:rPr>
          <w:rtl/>
        </w:rPr>
        <w:t xml:space="preserve"> الذي لا يبيد ولا يفقد </w:t>
      </w:r>
      <w:r w:rsidRPr="00B171D4">
        <w:rPr>
          <w:rStyle w:val="libFootnotenumChar"/>
          <w:rtl/>
        </w:rPr>
        <w:t>(1)</w:t>
      </w:r>
      <w:r>
        <w:rPr>
          <w:rtl/>
        </w:rPr>
        <w:t xml:space="preserve"> بذلك أصف ربي</w:t>
      </w:r>
      <w:r w:rsidR="0073240D">
        <w:rPr>
          <w:rtl/>
        </w:rPr>
        <w:t>،</w:t>
      </w:r>
      <w:r>
        <w:rPr>
          <w:rtl/>
        </w:rPr>
        <w:t xml:space="preserve"> فلا إله إلا الله من عظيم ما أعظمه</w:t>
      </w:r>
      <w:r w:rsidR="0073240D">
        <w:rPr>
          <w:rtl/>
        </w:rPr>
        <w:t>،</w:t>
      </w:r>
      <w:r>
        <w:rPr>
          <w:rtl/>
        </w:rPr>
        <w:t xml:space="preserve"> وجليل ما أجله</w:t>
      </w:r>
      <w:r w:rsidR="0073240D">
        <w:rPr>
          <w:rtl/>
        </w:rPr>
        <w:t>،</w:t>
      </w:r>
      <w:r>
        <w:rPr>
          <w:rtl/>
        </w:rPr>
        <w:t xml:space="preserve"> وعزيز ما أعزه</w:t>
      </w:r>
      <w:r w:rsidR="0073240D">
        <w:rPr>
          <w:rtl/>
        </w:rPr>
        <w:t>،</w:t>
      </w:r>
      <w:r>
        <w:rPr>
          <w:rtl/>
        </w:rPr>
        <w:t xml:space="preserve"> وتعالى عما يقول الظالمون علوا كبيراً. </w:t>
      </w:r>
    </w:p>
    <w:p w:rsidR="00B171D4" w:rsidRDefault="00B171D4" w:rsidP="00B171D4">
      <w:pPr>
        <w:pStyle w:val="libNormal"/>
        <w:rPr>
          <w:rtl/>
        </w:rPr>
      </w:pPr>
      <w:r>
        <w:rPr>
          <w:rtl/>
        </w:rPr>
        <w:t>وحدثنا بهذه الخطبة أحمد بن محمد بن الصقر الصائغ</w:t>
      </w:r>
      <w:r w:rsidR="0073240D">
        <w:rPr>
          <w:rtl/>
        </w:rPr>
        <w:t>،</w:t>
      </w:r>
      <w:r>
        <w:rPr>
          <w:rtl/>
        </w:rPr>
        <w:t xml:space="preserve"> قال</w:t>
      </w:r>
      <w:r w:rsidR="0073240D">
        <w:rPr>
          <w:rtl/>
        </w:rPr>
        <w:t>:</w:t>
      </w:r>
      <w:r>
        <w:rPr>
          <w:rtl/>
        </w:rPr>
        <w:t xml:space="preserve"> حدثنا محمد بن العباس بن بسام</w:t>
      </w:r>
      <w:r w:rsidR="0073240D">
        <w:rPr>
          <w:rtl/>
        </w:rPr>
        <w:t>،</w:t>
      </w:r>
      <w:r>
        <w:rPr>
          <w:rtl/>
        </w:rPr>
        <w:t xml:space="preserve"> قال</w:t>
      </w:r>
      <w:r w:rsidR="0073240D">
        <w:rPr>
          <w:rtl/>
        </w:rPr>
        <w:t>:</w:t>
      </w:r>
      <w:r>
        <w:rPr>
          <w:rtl/>
        </w:rPr>
        <w:t xml:space="preserve"> حدثني أبو زيد سعيد بن محمد البصري</w:t>
      </w:r>
      <w:r w:rsidR="0073240D">
        <w:rPr>
          <w:rtl/>
        </w:rPr>
        <w:t>،</w:t>
      </w:r>
      <w:r>
        <w:rPr>
          <w:rtl/>
        </w:rPr>
        <w:t xml:space="preserve"> قال</w:t>
      </w:r>
      <w:r w:rsidR="0073240D">
        <w:rPr>
          <w:rtl/>
        </w:rPr>
        <w:t>:</w:t>
      </w:r>
      <w:r>
        <w:rPr>
          <w:rtl/>
        </w:rPr>
        <w:t xml:space="preserve"> حدثتني عمرة بنت أوس </w:t>
      </w:r>
      <w:r w:rsidRPr="00B171D4">
        <w:rPr>
          <w:rStyle w:val="libFootnotenumChar"/>
          <w:rtl/>
        </w:rPr>
        <w:t>(2)</w:t>
      </w:r>
      <w:r>
        <w:rPr>
          <w:rtl/>
        </w:rPr>
        <w:t xml:space="preserve"> قالت</w:t>
      </w:r>
      <w:r w:rsidR="0073240D">
        <w:rPr>
          <w:rtl/>
        </w:rPr>
        <w:t>:</w:t>
      </w:r>
      <w:r>
        <w:rPr>
          <w:rtl/>
        </w:rPr>
        <w:t xml:space="preserve"> حدثني جدي الحصين بن عبد الرحمن</w:t>
      </w:r>
      <w:r w:rsidR="0073240D">
        <w:rPr>
          <w:rtl/>
        </w:rPr>
        <w:t>،</w:t>
      </w:r>
      <w:r>
        <w:rPr>
          <w:rtl/>
        </w:rPr>
        <w:t xml:space="preserve"> عن أبيه</w:t>
      </w:r>
      <w:r w:rsidR="0073240D">
        <w:rPr>
          <w:rtl/>
        </w:rPr>
        <w:t>،</w:t>
      </w:r>
      <w:r>
        <w:rPr>
          <w:rtl/>
        </w:rPr>
        <w:t xml:space="preserve"> عن أبي</w:t>
      </w:r>
      <w:r w:rsidR="00AC41E0">
        <w:rPr>
          <w:rtl/>
        </w:rPr>
        <w:t xml:space="preserve"> - </w:t>
      </w:r>
      <w:r>
        <w:rPr>
          <w:rtl/>
        </w:rPr>
        <w:t>عبد الله جعفر بن محمد</w:t>
      </w:r>
      <w:r w:rsidR="0073240D">
        <w:rPr>
          <w:rtl/>
        </w:rPr>
        <w:t>،</w:t>
      </w:r>
      <w:r>
        <w:rPr>
          <w:rtl/>
        </w:rPr>
        <w:t xml:space="preserve"> عن أبيه</w:t>
      </w:r>
      <w:r w:rsidR="0073240D">
        <w:rPr>
          <w:rtl/>
        </w:rPr>
        <w:t>،</w:t>
      </w:r>
      <w:r>
        <w:rPr>
          <w:rtl/>
        </w:rPr>
        <w:t xml:space="preserve"> عن جده </w:t>
      </w:r>
      <w:r w:rsidR="0073240D" w:rsidRPr="0073240D">
        <w:rPr>
          <w:rStyle w:val="libAlaemChar"/>
          <w:rFonts w:hint="cs"/>
          <w:rtl/>
        </w:rPr>
        <w:t>عليهم‌السلام</w:t>
      </w:r>
      <w:r w:rsidR="0073240D">
        <w:rPr>
          <w:rtl/>
        </w:rPr>
        <w:t>،</w:t>
      </w:r>
      <w:r>
        <w:rPr>
          <w:rtl/>
        </w:rPr>
        <w:t xml:space="preserve"> أن أمير المؤمنين </w:t>
      </w:r>
      <w:r w:rsidR="0073240D" w:rsidRPr="0073240D">
        <w:rPr>
          <w:rStyle w:val="libAlaemChar"/>
          <w:rFonts w:hint="cs"/>
          <w:rtl/>
        </w:rPr>
        <w:t>عليه‌السلام</w:t>
      </w:r>
      <w:r>
        <w:rPr>
          <w:rtl/>
        </w:rPr>
        <w:t xml:space="preserve"> خطب بهذه الخطبة لما استنهض الناس في حرب معاوية في المرة الثانية. </w:t>
      </w:r>
    </w:p>
    <w:p w:rsidR="00B171D4" w:rsidRDefault="00B171D4" w:rsidP="00B171D4">
      <w:pPr>
        <w:pStyle w:val="libNormal"/>
        <w:rPr>
          <w:rtl/>
        </w:rPr>
      </w:pPr>
      <w:r>
        <w:rPr>
          <w:rtl/>
        </w:rPr>
        <w:t>4</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ابن الحسن الصفار</w:t>
      </w:r>
      <w:r w:rsidR="0073240D">
        <w:rPr>
          <w:rtl/>
        </w:rPr>
        <w:t>،</w:t>
      </w:r>
      <w:r>
        <w:rPr>
          <w:rtl/>
        </w:rPr>
        <w:t xml:space="preserve"> وسعد بن عبد الله جميعا</w:t>
      </w:r>
      <w:r w:rsidR="0073240D">
        <w:rPr>
          <w:rtl/>
        </w:rPr>
        <w:t>،</w:t>
      </w:r>
      <w:r>
        <w:rPr>
          <w:rtl/>
        </w:rPr>
        <w:t xml:space="preserve"> عن أحمد بن محمد بن عيسى</w:t>
      </w:r>
      <w:r w:rsidR="0073240D">
        <w:rPr>
          <w:rtl/>
        </w:rPr>
        <w:t>،</w:t>
      </w:r>
      <w:r>
        <w:rPr>
          <w:rtl/>
        </w:rPr>
        <w:t xml:space="preserve"> والهيثم بن أبي مسروق النهدي</w:t>
      </w:r>
      <w:r w:rsidR="0073240D">
        <w:rPr>
          <w:rtl/>
        </w:rPr>
        <w:t>،</w:t>
      </w:r>
      <w:r>
        <w:rPr>
          <w:rtl/>
        </w:rPr>
        <w:t xml:space="preserve"> ومحمد بن الحسين بن أبي الخطاب كلهم</w:t>
      </w:r>
      <w:r w:rsidR="0073240D">
        <w:rPr>
          <w:rtl/>
        </w:rPr>
        <w:t>،</w:t>
      </w:r>
      <w:r>
        <w:rPr>
          <w:rtl/>
        </w:rPr>
        <w:t xml:space="preserve"> عن الحسن بن محبوب</w:t>
      </w:r>
      <w:r w:rsidR="0073240D">
        <w:rPr>
          <w:rtl/>
        </w:rPr>
        <w:t>،</w:t>
      </w:r>
      <w:r>
        <w:rPr>
          <w:rtl/>
        </w:rPr>
        <w:t xml:space="preserve"> عن عمرو بن أبي المقدام</w:t>
      </w:r>
      <w:r w:rsidR="0073240D">
        <w:rPr>
          <w:rtl/>
        </w:rPr>
        <w:t>،</w:t>
      </w:r>
      <w:r>
        <w:rPr>
          <w:rtl/>
        </w:rPr>
        <w:t xml:space="preserve"> عن إسحاق بن غالب</w:t>
      </w:r>
      <w:r w:rsidR="0073240D">
        <w:rPr>
          <w:rtl/>
        </w:rPr>
        <w:t>،</w:t>
      </w:r>
      <w:r>
        <w:rPr>
          <w:rtl/>
        </w:rPr>
        <w:t xml:space="preserve"> عن أبي عبد الله</w:t>
      </w:r>
      <w:r w:rsidR="0073240D">
        <w:rPr>
          <w:rtl/>
        </w:rPr>
        <w:t>،</w:t>
      </w:r>
      <w:r>
        <w:rPr>
          <w:rtl/>
        </w:rPr>
        <w:t xml:space="preserve"> عن أبيه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صلى‌الله‌عليه‌وآله‌وسلم</w:t>
      </w:r>
      <w:r>
        <w:rPr>
          <w:rtl/>
        </w:rPr>
        <w:t xml:space="preserve"> في بعض خطبه</w:t>
      </w:r>
      <w:r w:rsidR="0073240D">
        <w:rPr>
          <w:rtl/>
        </w:rPr>
        <w:t>:</w:t>
      </w:r>
      <w:r>
        <w:rPr>
          <w:rtl/>
        </w:rPr>
        <w:t xml:space="preserve"> </w:t>
      </w:r>
    </w:p>
    <w:p w:rsidR="00B171D4" w:rsidRDefault="00B171D4" w:rsidP="00B171D4">
      <w:pPr>
        <w:pStyle w:val="libNormal"/>
        <w:rPr>
          <w:rtl/>
        </w:rPr>
      </w:pPr>
      <w:r>
        <w:rPr>
          <w:rtl/>
        </w:rPr>
        <w:t>الحمد لله الذي كان في أوليته وحدانيا</w:t>
      </w:r>
      <w:r w:rsidR="0073240D">
        <w:rPr>
          <w:rtl/>
        </w:rPr>
        <w:t>،</w:t>
      </w:r>
      <w:r>
        <w:rPr>
          <w:rtl/>
        </w:rPr>
        <w:t xml:space="preserve"> وفي أزليته متعظما بالإلهية</w:t>
      </w:r>
      <w:r w:rsidR="0073240D">
        <w:rPr>
          <w:rtl/>
        </w:rPr>
        <w:t>،</w:t>
      </w:r>
      <w:r>
        <w:rPr>
          <w:rtl/>
        </w:rPr>
        <w:t xml:space="preserve"> متكبرا بكبريائه وجبروته </w:t>
      </w:r>
      <w:r w:rsidRPr="00B171D4">
        <w:rPr>
          <w:rStyle w:val="libFootnotenumChar"/>
          <w:rtl/>
        </w:rPr>
        <w:t>(3)</w:t>
      </w:r>
      <w:r>
        <w:rPr>
          <w:rtl/>
        </w:rPr>
        <w:t xml:space="preserve"> ابتدأ ما ابتدع</w:t>
      </w:r>
      <w:r w:rsidR="0073240D">
        <w:rPr>
          <w:rtl/>
        </w:rPr>
        <w:t>،</w:t>
      </w:r>
      <w:r>
        <w:rPr>
          <w:rtl/>
        </w:rPr>
        <w:t xml:space="preserve"> وأنشأ ما خلق على غير مثال كان سبق بشيء مما خلق</w:t>
      </w:r>
      <w:r w:rsidR="0073240D">
        <w:rPr>
          <w:rtl/>
        </w:rPr>
        <w:t>،</w:t>
      </w:r>
      <w:r>
        <w:rPr>
          <w:rtl/>
        </w:rPr>
        <w:t xml:space="preserve"> ربنا القديم بلط ف ربوبيته وبعلم خبره فتق </w:t>
      </w:r>
      <w:r w:rsidRPr="00B171D4">
        <w:rPr>
          <w:rStyle w:val="libFootnotenumChar"/>
          <w:rtl/>
        </w:rPr>
        <w:t>(4)</w:t>
      </w:r>
      <w:r>
        <w:rPr>
          <w:rtl/>
        </w:rPr>
        <w:t xml:space="preserve"> وبإحكام قدرته خلق جميع ما خلق</w:t>
      </w:r>
      <w:r w:rsidR="0073240D">
        <w:rPr>
          <w:rtl/>
        </w:rPr>
        <w:t>،</w:t>
      </w:r>
      <w:r>
        <w:rPr>
          <w:rtl/>
        </w:rPr>
        <w:t xml:space="preserve"> وبنور الاصباح فلق</w:t>
      </w:r>
      <w:r w:rsidR="0073240D">
        <w:rPr>
          <w:rtl/>
        </w:rPr>
        <w:t>،</w:t>
      </w:r>
      <w:r>
        <w:rPr>
          <w:rtl/>
        </w:rPr>
        <w:t xml:space="preserve"> فلا مبدل لخلقه</w:t>
      </w:r>
      <w:r w:rsidR="0073240D">
        <w:rPr>
          <w:rtl/>
        </w:rPr>
        <w:t>،</w:t>
      </w:r>
      <w:r>
        <w:rPr>
          <w:rtl/>
        </w:rPr>
        <w:t xml:space="preserve"> ولا مغير لصنعه</w:t>
      </w:r>
      <w:r w:rsidR="0073240D">
        <w:rPr>
          <w:rtl/>
        </w:rPr>
        <w:t>،</w:t>
      </w:r>
      <w:r>
        <w:rPr>
          <w:rtl/>
        </w:rPr>
        <w:t xml:space="preserve"> ولا معقب لحكمه</w:t>
      </w:r>
      <w:r w:rsidR="0073240D">
        <w:rPr>
          <w:rtl/>
        </w:rPr>
        <w:t>،</w:t>
      </w:r>
      <w:r>
        <w:rPr>
          <w:rtl/>
        </w:rPr>
        <w:t xml:space="preserve"> ولا راد لأمره</w:t>
      </w:r>
      <w:r w:rsidR="0073240D">
        <w:rPr>
          <w:rtl/>
        </w:rPr>
        <w:t>،</w:t>
      </w:r>
      <w:r>
        <w:rPr>
          <w:rtl/>
        </w:rPr>
        <w:t xml:space="preserve"> ولا مستراح عن دعوته </w:t>
      </w:r>
      <w:r w:rsidRPr="00B171D4">
        <w:rPr>
          <w:rStyle w:val="libFootnotenumChar"/>
          <w:rtl/>
        </w:rPr>
        <w:t>(5)</w:t>
      </w:r>
      <w:r>
        <w:rPr>
          <w:rtl/>
        </w:rPr>
        <w:t xml:space="preserve"> ولا زوال لملكه</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الكافي ( الذي لا يبيد ولا ينفد ). </w:t>
      </w:r>
    </w:p>
    <w:p w:rsidR="00B171D4" w:rsidRDefault="00B171D4" w:rsidP="00B171D4">
      <w:pPr>
        <w:pStyle w:val="libFootnote0"/>
        <w:rPr>
          <w:rtl/>
        </w:rPr>
      </w:pPr>
      <w:r>
        <w:rPr>
          <w:rtl/>
        </w:rPr>
        <w:t>2</w:t>
      </w:r>
      <w:r w:rsidR="00AC41E0">
        <w:rPr>
          <w:rtl/>
        </w:rPr>
        <w:t xml:space="preserve"> - </w:t>
      </w:r>
      <w:r>
        <w:rPr>
          <w:rtl/>
        </w:rPr>
        <w:t xml:space="preserve">في نسخة ( ط ) و ( ن ) ( بنت أويس ). </w:t>
      </w:r>
    </w:p>
    <w:p w:rsidR="00B171D4" w:rsidRDefault="00B171D4" w:rsidP="00B171D4">
      <w:pPr>
        <w:pStyle w:val="libFootnote0"/>
        <w:rPr>
          <w:rtl/>
        </w:rPr>
      </w:pPr>
      <w:r>
        <w:rPr>
          <w:rtl/>
        </w:rPr>
        <w:t>3</w:t>
      </w:r>
      <w:r w:rsidR="00AC41E0">
        <w:rPr>
          <w:rtl/>
        </w:rPr>
        <w:t xml:space="preserve"> - </w:t>
      </w:r>
      <w:r>
        <w:rPr>
          <w:rtl/>
        </w:rPr>
        <w:t>أي وكان في أزليته متعظما بالإلهية</w:t>
      </w:r>
      <w:r w:rsidR="0073240D">
        <w:rPr>
          <w:rtl/>
        </w:rPr>
        <w:t>،</w:t>
      </w:r>
      <w:r>
        <w:rPr>
          <w:rtl/>
        </w:rPr>
        <w:t xml:space="preserve"> متكبرا بكبريائه وجبروته</w:t>
      </w:r>
      <w:r w:rsidR="0073240D">
        <w:rPr>
          <w:rtl/>
        </w:rPr>
        <w:t>،</w:t>
      </w:r>
      <w:r>
        <w:rPr>
          <w:rtl/>
        </w:rPr>
        <w:t xml:space="preserve"> ولا يبعد عطف في أزليته على في أوليته وكون متعظما خبرا بعد خبر وكذا متكبرا. </w:t>
      </w:r>
    </w:p>
    <w:p w:rsidR="00B171D4" w:rsidRDefault="00B171D4" w:rsidP="00B171D4">
      <w:pPr>
        <w:pStyle w:val="libFootnote0"/>
        <w:rPr>
          <w:rtl/>
        </w:rPr>
      </w:pPr>
      <w:r>
        <w:rPr>
          <w:rtl/>
        </w:rPr>
        <w:t>4</w:t>
      </w:r>
      <w:r w:rsidR="00AC41E0">
        <w:rPr>
          <w:rtl/>
        </w:rPr>
        <w:t xml:space="preserve"> - </w:t>
      </w:r>
      <w:r>
        <w:rPr>
          <w:rtl/>
        </w:rPr>
        <w:t xml:space="preserve">في نسخة ( ب ) و ( و ) ( وبعلم جبره فتق ) بالجيم أي بعلمه الجبروتي الفعلي المتقدم على فتق الأمور وتقديرها. </w:t>
      </w:r>
    </w:p>
    <w:p w:rsidR="00B171D4" w:rsidRDefault="00B171D4" w:rsidP="00B171D4">
      <w:pPr>
        <w:pStyle w:val="libFootnote0"/>
        <w:rPr>
          <w:rtl/>
        </w:rPr>
      </w:pPr>
      <w:r>
        <w:rPr>
          <w:rtl/>
        </w:rPr>
        <w:t>5</w:t>
      </w:r>
      <w:r w:rsidR="00AC41E0">
        <w:rPr>
          <w:rtl/>
        </w:rPr>
        <w:t xml:space="preserve"> - </w:t>
      </w:r>
      <w:r>
        <w:rPr>
          <w:rtl/>
        </w:rPr>
        <w:t>مصدر ميمي أو اسم مكان وزمان</w:t>
      </w:r>
      <w:r w:rsidR="0073240D">
        <w:rPr>
          <w:rtl/>
        </w:rPr>
        <w:t>،</w:t>
      </w:r>
      <w:r>
        <w:rPr>
          <w:rtl/>
        </w:rPr>
        <w:t xml:space="preserve"> وفي نسخة ( ب ) و ( ج ) ( ولا مستزاح من دعوته ) بالزاي المعجمة والاستزاحة استفعال من الرواح بمعنى الذهاب.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ولا انقطاع لمدته</w:t>
      </w:r>
      <w:r w:rsidR="0073240D">
        <w:rPr>
          <w:rtl/>
        </w:rPr>
        <w:t>،</w:t>
      </w:r>
      <w:r>
        <w:rPr>
          <w:rtl/>
        </w:rPr>
        <w:t xml:space="preserve"> وهو الكينون أولا </w:t>
      </w:r>
      <w:r w:rsidRPr="00B171D4">
        <w:rPr>
          <w:rStyle w:val="libFootnotenumChar"/>
          <w:rtl/>
        </w:rPr>
        <w:t>(1)</w:t>
      </w:r>
      <w:r>
        <w:rPr>
          <w:rtl/>
        </w:rPr>
        <w:t xml:space="preserve"> والديموم أبدا</w:t>
      </w:r>
      <w:r w:rsidR="0073240D">
        <w:rPr>
          <w:rtl/>
        </w:rPr>
        <w:t>،</w:t>
      </w:r>
      <w:r>
        <w:rPr>
          <w:rtl/>
        </w:rPr>
        <w:t xml:space="preserve"> المحتجب بنوره دون خلقه في الأفق الطامح</w:t>
      </w:r>
      <w:r w:rsidR="0073240D">
        <w:rPr>
          <w:rtl/>
        </w:rPr>
        <w:t>،</w:t>
      </w:r>
      <w:r>
        <w:rPr>
          <w:rtl/>
        </w:rPr>
        <w:t xml:space="preserve"> والعز الشامخ والملك الباذخ</w:t>
      </w:r>
      <w:r w:rsidR="0073240D">
        <w:rPr>
          <w:rtl/>
        </w:rPr>
        <w:t>،</w:t>
      </w:r>
      <w:r>
        <w:rPr>
          <w:rtl/>
        </w:rPr>
        <w:t xml:space="preserve"> فوق كل شيء علا</w:t>
      </w:r>
      <w:r w:rsidR="0073240D">
        <w:rPr>
          <w:rtl/>
        </w:rPr>
        <w:t>،</w:t>
      </w:r>
      <w:r>
        <w:rPr>
          <w:rtl/>
        </w:rPr>
        <w:t xml:space="preserve"> ومن كل شيء دنا</w:t>
      </w:r>
      <w:r w:rsidR="0073240D">
        <w:rPr>
          <w:rtl/>
        </w:rPr>
        <w:t>،</w:t>
      </w:r>
      <w:r>
        <w:rPr>
          <w:rtl/>
        </w:rPr>
        <w:t xml:space="preserve"> فتجلى لخلقه من غير أن يكون يرى. وهو بالمنظر الأعلى</w:t>
      </w:r>
      <w:r w:rsidR="0073240D">
        <w:rPr>
          <w:rtl/>
        </w:rPr>
        <w:t>،</w:t>
      </w:r>
      <w:r>
        <w:rPr>
          <w:rtl/>
        </w:rPr>
        <w:t xml:space="preserve"> فأحب الاختصاص بالتوحيد إذ احتجب بنوره</w:t>
      </w:r>
      <w:r w:rsidR="0073240D">
        <w:rPr>
          <w:rtl/>
        </w:rPr>
        <w:t>،</w:t>
      </w:r>
      <w:r>
        <w:rPr>
          <w:rtl/>
        </w:rPr>
        <w:t xml:space="preserve"> وسما في علوه</w:t>
      </w:r>
      <w:r w:rsidR="0073240D">
        <w:rPr>
          <w:rtl/>
        </w:rPr>
        <w:t>،</w:t>
      </w:r>
      <w:r>
        <w:rPr>
          <w:rtl/>
        </w:rPr>
        <w:t xml:space="preserve"> واستتر عن خلقه</w:t>
      </w:r>
      <w:r w:rsidR="0073240D">
        <w:rPr>
          <w:rtl/>
        </w:rPr>
        <w:t>،</w:t>
      </w:r>
      <w:r>
        <w:rPr>
          <w:rtl/>
        </w:rPr>
        <w:t xml:space="preserve"> وبعث إليهم الرسل لتكون له الحجة البالغة على خلقه ويكون رسله إليهم شهداء عليهم</w:t>
      </w:r>
      <w:r w:rsidR="0073240D">
        <w:rPr>
          <w:rtl/>
        </w:rPr>
        <w:t>،</w:t>
      </w:r>
      <w:r>
        <w:rPr>
          <w:rtl/>
        </w:rPr>
        <w:t xml:space="preserve"> وابتعث فيهم النبيين مبشرين ومنذرين ليهلك من هلك عن بينة ويحيى من حي عن بينة</w:t>
      </w:r>
      <w:r w:rsidR="0073240D">
        <w:rPr>
          <w:rtl/>
        </w:rPr>
        <w:t>،</w:t>
      </w:r>
      <w:r>
        <w:rPr>
          <w:rtl/>
        </w:rPr>
        <w:t xml:space="preserve"> وليعقل العباد عن ربهم ما جهلوه فيعرفوه بربوبيته</w:t>
      </w:r>
      <w:r w:rsidR="0073240D">
        <w:rPr>
          <w:rtl/>
        </w:rPr>
        <w:t>،</w:t>
      </w:r>
      <w:r>
        <w:rPr>
          <w:rtl/>
        </w:rPr>
        <w:t xml:space="preserve"> بعد ما أنكروا ويوحدوه بالإلهية بعد ما عضدوا </w:t>
      </w:r>
      <w:r w:rsidRPr="00B171D4">
        <w:rPr>
          <w:rStyle w:val="libFootnotenumChar"/>
          <w:rtl/>
        </w:rPr>
        <w:t>(2)</w:t>
      </w:r>
      <w:r>
        <w:rPr>
          <w:rtl/>
        </w:rPr>
        <w:t xml:space="preserve">. </w:t>
      </w:r>
    </w:p>
    <w:p w:rsidR="00B171D4" w:rsidRDefault="00B171D4" w:rsidP="00B171D4">
      <w:pPr>
        <w:pStyle w:val="libNormal"/>
        <w:rPr>
          <w:rtl/>
        </w:rPr>
      </w:pPr>
      <w:r>
        <w:rPr>
          <w:rtl/>
        </w:rPr>
        <w:t>5</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وأحمد بن إدريس جميعا</w:t>
      </w:r>
      <w:r w:rsidR="0073240D">
        <w:rPr>
          <w:rtl/>
        </w:rPr>
        <w:t>،</w:t>
      </w:r>
      <w:r>
        <w:rPr>
          <w:rtl/>
        </w:rPr>
        <w:t xml:space="preserve"> قالا</w:t>
      </w:r>
      <w:r w:rsidR="0073240D">
        <w:rPr>
          <w:rtl/>
        </w:rPr>
        <w:t>:</w:t>
      </w:r>
      <w:r>
        <w:rPr>
          <w:rtl/>
        </w:rPr>
        <w:t xml:space="preserve"> حدثنا محمد بن أحمد بن يحيى</w:t>
      </w:r>
      <w:r w:rsidR="0073240D">
        <w:rPr>
          <w:rtl/>
        </w:rPr>
        <w:t>،</w:t>
      </w:r>
      <w:r>
        <w:rPr>
          <w:rtl/>
        </w:rPr>
        <w:t xml:space="preserve"> عن بعض أصحابنا رفعه</w:t>
      </w:r>
      <w:r w:rsidR="0073240D">
        <w:rPr>
          <w:rtl/>
        </w:rPr>
        <w:t>،</w:t>
      </w:r>
      <w:r>
        <w:rPr>
          <w:rtl/>
        </w:rPr>
        <w:t xml:space="preserve"> قال</w:t>
      </w:r>
      <w:r w:rsidR="0073240D">
        <w:rPr>
          <w:rtl/>
        </w:rPr>
        <w:t>:</w:t>
      </w:r>
      <w:r>
        <w:rPr>
          <w:rtl/>
        </w:rPr>
        <w:t xml:space="preserve"> جاء رجل إلى الحسن بن علي </w:t>
      </w:r>
      <w:r w:rsidR="0073240D" w:rsidRPr="0073240D">
        <w:rPr>
          <w:rStyle w:val="libAlaemChar"/>
          <w:rFonts w:hint="cs"/>
          <w:rtl/>
        </w:rPr>
        <w:t>عليهما‌السلام</w:t>
      </w:r>
      <w:r>
        <w:rPr>
          <w:rtl/>
        </w:rPr>
        <w:t xml:space="preserve"> فقال له</w:t>
      </w:r>
      <w:r w:rsidR="0073240D">
        <w:rPr>
          <w:rtl/>
        </w:rPr>
        <w:t>:</w:t>
      </w:r>
      <w:r>
        <w:rPr>
          <w:rtl/>
        </w:rPr>
        <w:t xml:space="preserve"> يا ابن رسول الله صف لي ربك حتى كأني أنظر إليه</w:t>
      </w:r>
      <w:r w:rsidR="0073240D">
        <w:rPr>
          <w:rtl/>
        </w:rPr>
        <w:t>،</w:t>
      </w:r>
      <w:r>
        <w:rPr>
          <w:rtl/>
        </w:rPr>
        <w:t xml:space="preserve"> فأطرق الحسن بن علي </w:t>
      </w:r>
      <w:r w:rsidR="0073240D" w:rsidRPr="0073240D">
        <w:rPr>
          <w:rStyle w:val="libAlaemChar"/>
          <w:rFonts w:hint="cs"/>
          <w:rtl/>
        </w:rPr>
        <w:t>عليهما‌السلام</w:t>
      </w:r>
      <w:r>
        <w:rPr>
          <w:rtl/>
        </w:rPr>
        <w:t xml:space="preserve"> مليا</w:t>
      </w:r>
      <w:r w:rsidR="0073240D">
        <w:rPr>
          <w:rtl/>
        </w:rPr>
        <w:t>،</w:t>
      </w:r>
      <w:r>
        <w:rPr>
          <w:rtl/>
        </w:rPr>
        <w:t xml:space="preserve"> ثم رفع رأسه</w:t>
      </w:r>
      <w:r w:rsidR="0073240D">
        <w:rPr>
          <w:rtl/>
        </w:rPr>
        <w:t>،</w:t>
      </w:r>
      <w:r>
        <w:rPr>
          <w:rtl/>
        </w:rPr>
        <w:t xml:space="preserve"> فقال</w:t>
      </w:r>
      <w:r w:rsidR="0073240D">
        <w:rPr>
          <w:rtl/>
        </w:rPr>
        <w:t>:</w:t>
      </w:r>
      <w:r>
        <w:rPr>
          <w:rtl/>
        </w:rPr>
        <w:t xml:space="preserve"> الحمد لله الذي لم يكن له أول معلوم </w:t>
      </w:r>
      <w:r w:rsidRPr="00B171D4">
        <w:rPr>
          <w:rStyle w:val="libFootnotenumChar"/>
          <w:rtl/>
        </w:rPr>
        <w:t>(3)</w:t>
      </w:r>
      <w:r>
        <w:rPr>
          <w:rtl/>
        </w:rPr>
        <w:t xml:space="preserve"> ولا آخر متناه</w:t>
      </w:r>
      <w:r w:rsidR="0073240D">
        <w:rPr>
          <w:rtl/>
        </w:rPr>
        <w:t>،</w:t>
      </w:r>
      <w:r>
        <w:rPr>
          <w:rtl/>
        </w:rPr>
        <w:t xml:space="preserve"> ولا قبل مدرك</w:t>
      </w:r>
      <w:r w:rsidR="0073240D">
        <w:rPr>
          <w:rtl/>
        </w:rPr>
        <w:t>،</w:t>
      </w:r>
      <w:r>
        <w:rPr>
          <w:rtl/>
        </w:rPr>
        <w:t xml:space="preserve"> ولا بعد محدود</w:t>
      </w:r>
      <w:r w:rsidR="0073240D">
        <w:rPr>
          <w:rtl/>
        </w:rPr>
        <w:t>،</w:t>
      </w:r>
      <w:r>
        <w:rPr>
          <w:rtl/>
        </w:rPr>
        <w:t xml:space="preserve"> ولا أمد بحتى </w:t>
      </w:r>
      <w:r w:rsidRPr="00B171D4">
        <w:rPr>
          <w:rStyle w:val="libFootnotenumChar"/>
          <w:rtl/>
        </w:rPr>
        <w:t>(4)</w:t>
      </w:r>
      <w:r>
        <w:rPr>
          <w:rtl/>
        </w:rPr>
        <w:t xml:space="preserve"> ولا شخص فيتجزأ</w:t>
      </w:r>
      <w:r w:rsidR="0073240D">
        <w:rPr>
          <w:rtl/>
        </w:rPr>
        <w:t>،</w:t>
      </w:r>
      <w:r>
        <w:rPr>
          <w:rtl/>
        </w:rPr>
        <w:t xml:space="preserve"> ولا اختلاف صفة فيتناهى </w:t>
      </w:r>
      <w:r w:rsidRPr="00B171D4">
        <w:rPr>
          <w:rStyle w:val="libFootnotenumChar"/>
          <w:rtl/>
        </w:rPr>
        <w:t>(5)</w:t>
      </w:r>
      <w:r>
        <w:rPr>
          <w:rtl/>
        </w:rPr>
        <w:t xml:space="preserve"> فلا تدرك العقول وأوهامها</w:t>
      </w:r>
      <w:r w:rsidR="0073240D">
        <w:rPr>
          <w:rtl/>
        </w:rPr>
        <w:t>،</w:t>
      </w:r>
      <w:r>
        <w:rPr>
          <w:rtl/>
        </w:rPr>
        <w:t xml:space="preserve"> ولا الفكر وخطراتها</w:t>
      </w:r>
      <w:r w:rsidR="0073240D">
        <w:rPr>
          <w:rtl/>
        </w:rPr>
        <w:t>،</w:t>
      </w:r>
      <w:r>
        <w:rPr>
          <w:rtl/>
        </w:rPr>
        <w:t xml:space="preserve"> و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ن ) ( وهو الكينون أزلا ). </w:t>
      </w:r>
    </w:p>
    <w:p w:rsidR="00B171D4" w:rsidRDefault="00B171D4" w:rsidP="00B171D4">
      <w:pPr>
        <w:pStyle w:val="libFootnote0"/>
        <w:rPr>
          <w:rtl/>
        </w:rPr>
      </w:pPr>
      <w:r>
        <w:rPr>
          <w:rtl/>
        </w:rPr>
        <w:t>2</w:t>
      </w:r>
      <w:r w:rsidR="00AC41E0">
        <w:rPr>
          <w:rtl/>
        </w:rPr>
        <w:t xml:space="preserve"> - </w:t>
      </w:r>
      <w:r>
        <w:rPr>
          <w:rtl/>
        </w:rPr>
        <w:t>هو ثلاثي من العضد بمعنى القطع</w:t>
      </w:r>
      <w:r w:rsidR="0073240D">
        <w:rPr>
          <w:rtl/>
        </w:rPr>
        <w:t>،</w:t>
      </w:r>
      <w:r>
        <w:rPr>
          <w:rtl/>
        </w:rPr>
        <w:t xml:space="preserve"> أو مزيد من التعضيد بمعنى الذهاب يمينا وشمالا</w:t>
      </w:r>
      <w:r w:rsidR="0073240D">
        <w:rPr>
          <w:rtl/>
        </w:rPr>
        <w:t>،</w:t>
      </w:r>
      <w:r>
        <w:rPr>
          <w:rtl/>
        </w:rPr>
        <w:t xml:space="preserve"> وفي البحار في باب جوامع التوحيد وفي نسخة ( ج ) و ( ن ) وحاشية نسخة ( و ) و ( ب ) ( بعد ما عندوا ). </w:t>
      </w:r>
    </w:p>
    <w:p w:rsidR="00B171D4" w:rsidRDefault="00B171D4" w:rsidP="00B171D4">
      <w:pPr>
        <w:pStyle w:val="libFootnote0"/>
        <w:rPr>
          <w:rtl/>
        </w:rPr>
      </w:pPr>
      <w:r>
        <w:rPr>
          <w:rtl/>
        </w:rPr>
        <w:t>3</w:t>
      </w:r>
      <w:r w:rsidR="00AC41E0">
        <w:rPr>
          <w:rtl/>
        </w:rPr>
        <w:t xml:space="preserve"> - </w:t>
      </w:r>
      <w:r>
        <w:rPr>
          <w:rtl/>
        </w:rPr>
        <w:t xml:space="preserve">هذه الصفة والثلاثة التي بعدها توضيحية. </w:t>
      </w:r>
    </w:p>
    <w:p w:rsidR="00B171D4" w:rsidRDefault="00B171D4" w:rsidP="00B171D4">
      <w:pPr>
        <w:pStyle w:val="libFootnote0"/>
        <w:rPr>
          <w:rtl/>
        </w:rPr>
      </w:pPr>
      <w:r>
        <w:rPr>
          <w:rtl/>
        </w:rPr>
        <w:t>4</w:t>
      </w:r>
      <w:r w:rsidR="00AC41E0">
        <w:rPr>
          <w:rtl/>
        </w:rPr>
        <w:t xml:space="preserve"> - </w:t>
      </w:r>
      <w:r>
        <w:rPr>
          <w:rtl/>
        </w:rPr>
        <w:t>أي ليس له نهاية بحتى فالتقييد توضيح</w:t>
      </w:r>
      <w:r w:rsidR="0073240D">
        <w:rPr>
          <w:rtl/>
        </w:rPr>
        <w:t>،</w:t>
      </w:r>
      <w:r>
        <w:rPr>
          <w:rtl/>
        </w:rPr>
        <w:t xml:space="preserve"> وفي نسخة ( و ) ( فيحتى ) بالفاء والفعل المجهول من التحتية المجعولة المأخوذة من حتى أي ليس له نهاية فيقال له</w:t>
      </w:r>
      <w:r w:rsidR="0073240D">
        <w:rPr>
          <w:rtl/>
        </w:rPr>
        <w:t>:</w:t>
      </w:r>
      <w:r>
        <w:rPr>
          <w:rtl/>
        </w:rPr>
        <w:t xml:space="preserve"> أنه ينتهي إلى تلك النهاية. </w:t>
      </w:r>
    </w:p>
    <w:p w:rsidR="00B171D4" w:rsidRDefault="00B171D4" w:rsidP="00B171D4">
      <w:pPr>
        <w:pStyle w:val="libFootnote0"/>
        <w:rPr>
          <w:rtl/>
        </w:rPr>
      </w:pPr>
      <w:r>
        <w:rPr>
          <w:rtl/>
        </w:rPr>
        <w:t>5</w:t>
      </w:r>
      <w:r w:rsidR="00AC41E0">
        <w:rPr>
          <w:rtl/>
        </w:rPr>
        <w:t xml:space="preserve"> - </w:t>
      </w:r>
      <w:r>
        <w:rPr>
          <w:rtl/>
        </w:rPr>
        <w:t>المراد بالاختلاف إما اختلاف حقائق الصفات كما يقول به الأشعرية أو توارد الصفات المتضادة</w:t>
      </w:r>
      <w:r w:rsidR="0073240D">
        <w:rPr>
          <w:rtl/>
        </w:rPr>
        <w:t>،</w:t>
      </w:r>
      <w:r>
        <w:rPr>
          <w:rtl/>
        </w:rPr>
        <w:t xml:space="preserve"> وكل منهما مستلزم للامكان المستلزم للتناهي.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لا الألباب وأذهانها صفته فتقول</w:t>
      </w:r>
      <w:r w:rsidR="0073240D">
        <w:rPr>
          <w:rtl/>
        </w:rPr>
        <w:t>:</w:t>
      </w:r>
      <w:r>
        <w:rPr>
          <w:rtl/>
        </w:rPr>
        <w:t xml:space="preserve"> متى؟ </w:t>
      </w:r>
      <w:r w:rsidRPr="00B171D4">
        <w:rPr>
          <w:rStyle w:val="libFootnotenumChar"/>
          <w:rtl/>
        </w:rPr>
        <w:t>(1)</w:t>
      </w:r>
      <w:r>
        <w:rPr>
          <w:rtl/>
        </w:rPr>
        <w:t xml:space="preserve"> ولا بدئ مما</w:t>
      </w:r>
      <w:r w:rsidR="0073240D">
        <w:rPr>
          <w:rtl/>
        </w:rPr>
        <w:t>،</w:t>
      </w:r>
      <w:r>
        <w:rPr>
          <w:rtl/>
        </w:rPr>
        <w:t xml:space="preserve"> ولا ظاهر على ما</w:t>
      </w:r>
      <w:r w:rsidR="0073240D">
        <w:rPr>
          <w:rtl/>
        </w:rPr>
        <w:t>،</w:t>
      </w:r>
      <w:r>
        <w:rPr>
          <w:rtl/>
        </w:rPr>
        <w:t xml:space="preserve"> ولا باطن فيما</w:t>
      </w:r>
      <w:r w:rsidR="0073240D">
        <w:rPr>
          <w:rtl/>
        </w:rPr>
        <w:t>،</w:t>
      </w:r>
      <w:r>
        <w:rPr>
          <w:rtl/>
        </w:rPr>
        <w:t xml:space="preserve"> ولا تارك فهلا </w:t>
      </w:r>
      <w:r w:rsidRPr="00B171D4">
        <w:rPr>
          <w:rStyle w:val="libFootnotenumChar"/>
          <w:rtl/>
        </w:rPr>
        <w:t>(2)</w:t>
      </w:r>
      <w:r>
        <w:rPr>
          <w:rtl/>
        </w:rPr>
        <w:t xml:space="preserve"> خلق الخلق فكان بديئا بديعا</w:t>
      </w:r>
      <w:r w:rsidR="0073240D">
        <w:rPr>
          <w:rtl/>
        </w:rPr>
        <w:t>،</w:t>
      </w:r>
      <w:r>
        <w:rPr>
          <w:rtl/>
        </w:rPr>
        <w:t xml:space="preserve"> ابتدأ ما ابتدع</w:t>
      </w:r>
      <w:r w:rsidR="0073240D">
        <w:rPr>
          <w:rtl/>
        </w:rPr>
        <w:t>،</w:t>
      </w:r>
      <w:r>
        <w:rPr>
          <w:rtl/>
        </w:rPr>
        <w:t xml:space="preserve"> وابتدع ما ابتدأ</w:t>
      </w:r>
      <w:r w:rsidR="0073240D">
        <w:rPr>
          <w:rtl/>
        </w:rPr>
        <w:t>،</w:t>
      </w:r>
      <w:r>
        <w:rPr>
          <w:rtl/>
        </w:rPr>
        <w:t xml:space="preserve"> وفعل ما أراد وأراد ما استزاد</w:t>
      </w:r>
      <w:r w:rsidR="0073240D">
        <w:rPr>
          <w:rtl/>
        </w:rPr>
        <w:t>،</w:t>
      </w:r>
      <w:r>
        <w:rPr>
          <w:rtl/>
        </w:rPr>
        <w:t xml:space="preserve"> ذلكم الله رب العالمين. </w:t>
      </w:r>
    </w:p>
    <w:p w:rsidR="00B171D4" w:rsidRDefault="00B171D4" w:rsidP="00B171D4">
      <w:pPr>
        <w:pStyle w:val="libNormal"/>
        <w:rPr>
          <w:rtl/>
        </w:rPr>
      </w:pPr>
      <w:r>
        <w:rPr>
          <w:rtl/>
        </w:rPr>
        <w:t>6</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ابن الحسن الصفار</w:t>
      </w:r>
      <w:r w:rsidR="0073240D">
        <w:rPr>
          <w:rtl/>
        </w:rPr>
        <w:t>،</w:t>
      </w:r>
      <w:r>
        <w:rPr>
          <w:rtl/>
        </w:rPr>
        <w:t xml:space="preserve"> عن عباد بن سليمان</w:t>
      </w:r>
      <w:r w:rsidR="0073240D">
        <w:rPr>
          <w:rtl/>
        </w:rPr>
        <w:t>،</w:t>
      </w:r>
      <w:r>
        <w:rPr>
          <w:rtl/>
        </w:rPr>
        <w:t xml:space="preserve"> عن سعد بن سعد</w:t>
      </w:r>
      <w:r w:rsidR="0073240D">
        <w:rPr>
          <w:rtl/>
        </w:rPr>
        <w:t>،</w:t>
      </w:r>
      <w:r>
        <w:rPr>
          <w:rtl/>
        </w:rPr>
        <w:t xml:space="preserve"> قال</w:t>
      </w:r>
      <w:r w:rsidR="0073240D">
        <w:rPr>
          <w:rtl/>
        </w:rPr>
        <w:t>:</w:t>
      </w:r>
      <w:r>
        <w:rPr>
          <w:rtl/>
        </w:rPr>
        <w:t xml:space="preserve"> سألت أبا الحسن الرضا </w:t>
      </w:r>
      <w:r w:rsidR="0073240D" w:rsidRPr="0073240D">
        <w:rPr>
          <w:rStyle w:val="libAlaemChar"/>
          <w:rFonts w:hint="cs"/>
          <w:rtl/>
        </w:rPr>
        <w:t>عليه‌السلام</w:t>
      </w:r>
      <w:r>
        <w:rPr>
          <w:rtl/>
        </w:rPr>
        <w:t xml:space="preserve"> عن التوحيد</w:t>
      </w:r>
      <w:r w:rsidR="0073240D">
        <w:rPr>
          <w:rtl/>
        </w:rPr>
        <w:t>،</w:t>
      </w:r>
      <w:r>
        <w:rPr>
          <w:rtl/>
        </w:rPr>
        <w:t xml:space="preserve"> فقال</w:t>
      </w:r>
      <w:r w:rsidR="0073240D">
        <w:rPr>
          <w:rtl/>
        </w:rPr>
        <w:t>:</w:t>
      </w:r>
      <w:r>
        <w:rPr>
          <w:rtl/>
        </w:rPr>
        <w:t xml:space="preserve"> هو الذي أنتم عليه </w:t>
      </w:r>
      <w:r w:rsidRPr="00B171D4">
        <w:rPr>
          <w:rStyle w:val="libFootnotenumChar"/>
          <w:rtl/>
        </w:rPr>
        <w:t>(3)</w:t>
      </w:r>
      <w:r>
        <w:rPr>
          <w:rtl/>
        </w:rPr>
        <w:t xml:space="preserve">. </w:t>
      </w:r>
    </w:p>
    <w:p w:rsidR="00B171D4" w:rsidRDefault="00B171D4" w:rsidP="00B171D4">
      <w:pPr>
        <w:pStyle w:val="libNormal"/>
        <w:rPr>
          <w:rtl/>
        </w:rPr>
      </w:pPr>
      <w:r>
        <w:rPr>
          <w:rtl/>
        </w:rPr>
        <w:t>7</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إبراهيم بن هاشم</w:t>
      </w:r>
      <w:r w:rsidR="0073240D">
        <w:rPr>
          <w:rtl/>
        </w:rPr>
        <w:t>،</w:t>
      </w:r>
      <w:r>
        <w:rPr>
          <w:rtl/>
        </w:rPr>
        <w:t xml:space="preserve"> ويعقوب بن يزيد جميعا</w:t>
      </w:r>
      <w:r w:rsidR="0073240D">
        <w:rPr>
          <w:rtl/>
        </w:rPr>
        <w:t>،</w:t>
      </w:r>
      <w:r>
        <w:rPr>
          <w:rtl/>
        </w:rPr>
        <w:t xml:space="preserve"> عن ابن فضال</w:t>
      </w:r>
      <w:r w:rsidR="0073240D">
        <w:rPr>
          <w:rtl/>
        </w:rPr>
        <w:t>،</w:t>
      </w:r>
      <w:r>
        <w:rPr>
          <w:rtl/>
        </w:rPr>
        <w:t xml:space="preserve"> عن ابن بكير</w:t>
      </w:r>
      <w:r w:rsidR="0073240D">
        <w:rPr>
          <w:rtl/>
        </w:rPr>
        <w:t>،</w:t>
      </w:r>
      <w:r>
        <w:rPr>
          <w:rtl/>
        </w:rPr>
        <w:t xml:space="preserve"> عن زرارة</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سمعته يقول في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وله أسلم من في السماوات والأرض طوعا وكرها</w:t>
      </w:r>
      <w:r>
        <w:rPr>
          <w:rtl/>
        </w:rPr>
        <w:t xml:space="preserve"> </w:t>
      </w:r>
      <w:r w:rsidRPr="0073240D">
        <w:rPr>
          <w:rStyle w:val="libAlaemChar"/>
          <w:rtl/>
        </w:rPr>
        <w:t>)</w:t>
      </w:r>
      <w:r>
        <w:rPr>
          <w:rtl/>
        </w:rPr>
        <w:t xml:space="preserve"> </w:t>
      </w:r>
      <w:r w:rsidRPr="00B171D4">
        <w:rPr>
          <w:rStyle w:val="libFootnotenumChar"/>
          <w:rtl/>
        </w:rPr>
        <w:t>(4)</w:t>
      </w:r>
      <w:r>
        <w:rPr>
          <w:rtl/>
        </w:rPr>
        <w:t xml:space="preserve"> قال</w:t>
      </w:r>
      <w:r w:rsidR="0073240D">
        <w:rPr>
          <w:rtl/>
        </w:rPr>
        <w:t>:</w:t>
      </w:r>
      <w:r>
        <w:rPr>
          <w:rtl/>
        </w:rPr>
        <w:t xml:space="preserve"> هو توحيدهم لله عزوجل. </w:t>
      </w:r>
    </w:p>
    <w:p w:rsidR="00B171D4" w:rsidRDefault="00B171D4" w:rsidP="00B171D4">
      <w:pPr>
        <w:pStyle w:val="libNormal"/>
        <w:rPr>
          <w:rtl/>
        </w:rPr>
      </w:pPr>
      <w:r>
        <w:rPr>
          <w:rtl/>
        </w:rPr>
        <w:t>8</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محمد بن الحسين عن محمد بن سنان</w:t>
      </w:r>
      <w:r w:rsidR="0073240D">
        <w:rPr>
          <w:rtl/>
        </w:rPr>
        <w:t>،</w:t>
      </w:r>
      <w:r>
        <w:rPr>
          <w:rtl/>
        </w:rPr>
        <w:t xml:space="preserve"> عن إسحاق بن الحارث</w:t>
      </w:r>
      <w:r w:rsidR="0073240D">
        <w:rPr>
          <w:rtl/>
        </w:rPr>
        <w:t>،</w:t>
      </w:r>
      <w:r>
        <w:rPr>
          <w:rtl/>
        </w:rPr>
        <w:t xml:space="preserve"> عن أبي بصير</w:t>
      </w:r>
      <w:r w:rsidR="0073240D">
        <w:rPr>
          <w:rtl/>
        </w:rPr>
        <w:t>،</w:t>
      </w:r>
      <w:r>
        <w:rPr>
          <w:rtl/>
        </w:rPr>
        <w:t xml:space="preserve"> قال</w:t>
      </w:r>
      <w:r w:rsidR="0073240D">
        <w:rPr>
          <w:rtl/>
        </w:rPr>
        <w:t>:</w:t>
      </w:r>
      <w:r>
        <w:rPr>
          <w:rtl/>
        </w:rPr>
        <w:t xml:space="preserve"> أخرج أبو عبد الله </w:t>
      </w:r>
      <w:r w:rsidR="0073240D" w:rsidRPr="0073240D">
        <w:rPr>
          <w:rStyle w:val="libAlaemChar"/>
          <w:rFonts w:hint="cs"/>
          <w:rtl/>
        </w:rPr>
        <w:t>عليه‌السلام</w:t>
      </w:r>
      <w:r>
        <w:rPr>
          <w:rtl/>
        </w:rPr>
        <w:t xml:space="preserve"> حقا</w:t>
      </w:r>
      <w:r w:rsidR="0073240D">
        <w:rPr>
          <w:rtl/>
        </w:rPr>
        <w:t>،</w:t>
      </w:r>
      <w:r>
        <w:rPr>
          <w:rtl/>
        </w:rPr>
        <w:t xml:space="preserve"> فأخرج منه ورقة</w:t>
      </w:r>
      <w:r w:rsidR="0073240D">
        <w:rPr>
          <w:rtl/>
        </w:rPr>
        <w:t>،</w:t>
      </w:r>
      <w:r>
        <w:rPr>
          <w:rtl/>
        </w:rPr>
        <w:t xml:space="preserve"> فإذا فيها</w:t>
      </w:r>
      <w:r w:rsidR="0073240D">
        <w:rPr>
          <w:rtl/>
        </w:rPr>
        <w:t>:</w:t>
      </w:r>
      <w:r>
        <w:rPr>
          <w:rtl/>
        </w:rPr>
        <w:t xml:space="preserve"> سبحان الواحد الذي لا إله غيره</w:t>
      </w:r>
      <w:r w:rsidR="0073240D">
        <w:rPr>
          <w:rtl/>
        </w:rPr>
        <w:t>،</w:t>
      </w:r>
      <w:r>
        <w:rPr>
          <w:rtl/>
        </w:rPr>
        <w:t xml:space="preserve"> القديم المبدئ الذي لا بدئ له </w:t>
      </w:r>
      <w:r w:rsidRPr="00B171D4">
        <w:rPr>
          <w:rStyle w:val="libFootnotenumChar"/>
          <w:rtl/>
        </w:rPr>
        <w:t>(5)</w:t>
      </w:r>
      <w:r>
        <w:rPr>
          <w:rtl/>
        </w:rPr>
        <w:t xml:space="preserve"> الدائم الذي لا نفاد له</w:t>
      </w:r>
      <w:r w:rsidR="0073240D">
        <w:rPr>
          <w:rtl/>
        </w:rPr>
        <w:t>،</w:t>
      </w:r>
      <w:r>
        <w:rPr>
          <w:rtl/>
        </w:rPr>
        <w:t xml:space="preserve"> الحي الذي لا يموت</w:t>
      </w:r>
      <w:r w:rsidR="0073240D">
        <w:rPr>
          <w:rtl/>
        </w:rPr>
        <w:t>،</w:t>
      </w:r>
      <w:r>
        <w:rPr>
          <w:rtl/>
        </w:rPr>
        <w:t xml:space="preserve"> الخالق ما يرى</w:t>
      </w:r>
      <w:r w:rsidR="0073240D">
        <w:rPr>
          <w:rtl/>
        </w:rPr>
        <w:t>،</w:t>
      </w:r>
      <w:r>
        <w:rPr>
          <w:rtl/>
        </w:rPr>
        <w:t xml:space="preserve"> وما لا يرى</w:t>
      </w:r>
      <w:r w:rsidR="0073240D">
        <w:rPr>
          <w:rtl/>
        </w:rPr>
        <w:t>،</w:t>
      </w:r>
      <w:r>
        <w:rPr>
          <w:rtl/>
        </w:rPr>
        <w:t xml:space="preserve"> العالم كل شيء بغير تعليم</w:t>
      </w:r>
      <w:r w:rsidR="0073240D">
        <w:rPr>
          <w:rtl/>
        </w:rPr>
        <w:t>،</w:t>
      </w:r>
      <w:r>
        <w:rPr>
          <w:rtl/>
        </w:rPr>
        <w:t xml:space="preserve"> ذلك الله الذي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أي فتقول أنت أو فتقول العقول</w:t>
      </w:r>
      <w:r w:rsidR="0073240D">
        <w:rPr>
          <w:rtl/>
        </w:rPr>
        <w:t>:</w:t>
      </w:r>
      <w:r>
        <w:rPr>
          <w:rtl/>
        </w:rPr>
        <w:t xml:space="preserve"> متى وجد</w:t>
      </w:r>
      <w:r w:rsidR="0073240D">
        <w:rPr>
          <w:rtl/>
        </w:rPr>
        <w:t>،</w:t>
      </w:r>
      <w:r>
        <w:rPr>
          <w:rtl/>
        </w:rPr>
        <w:t xml:space="preserve"> والفقرات الثلاث بعدها عطف عليها والتقدير ولا تدرك العقول الخ صفته فتقول مما بدئ وعلى ما ظهر وفيما بطن</w:t>
      </w:r>
      <w:r w:rsidR="0073240D">
        <w:rPr>
          <w:rtl/>
        </w:rPr>
        <w:t>،</w:t>
      </w:r>
      <w:r>
        <w:rPr>
          <w:rtl/>
        </w:rPr>
        <w:t xml:space="preserve"> ويحتمل أن تكون جملات مستقلة بتقدير المبتدأ و ( ما ) بمعنى الشيء لا الاستفهامية أي ولا هو بدئ من شيء ولا ظاهر على شيء ولا باطن في شيء. </w:t>
      </w:r>
    </w:p>
    <w:p w:rsidR="00B171D4" w:rsidRDefault="00B171D4" w:rsidP="00B171D4">
      <w:pPr>
        <w:pStyle w:val="libFootnote0"/>
        <w:rPr>
          <w:rtl/>
        </w:rPr>
      </w:pPr>
      <w:r>
        <w:rPr>
          <w:rtl/>
        </w:rPr>
        <w:t>2</w:t>
      </w:r>
      <w:r w:rsidR="00AC41E0">
        <w:rPr>
          <w:rtl/>
        </w:rPr>
        <w:t xml:space="preserve"> - </w:t>
      </w:r>
      <w:r>
        <w:rPr>
          <w:rtl/>
        </w:rPr>
        <w:t>أي ولا هو تارك ما ينبغي خلقه فيقال</w:t>
      </w:r>
      <w:r w:rsidR="0073240D">
        <w:rPr>
          <w:rtl/>
        </w:rPr>
        <w:t>:</w:t>
      </w:r>
      <w:r>
        <w:rPr>
          <w:rtl/>
        </w:rPr>
        <w:t xml:space="preserve"> هلا تركه. </w:t>
      </w:r>
    </w:p>
    <w:p w:rsidR="00B171D4" w:rsidRDefault="00B171D4" w:rsidP="00B171D4">
      <w:pPr>
        <w:pStyle w:val="libFootnote0"/>
        <w:rPr>
          <w:rtl/>
        </w:rPr>
      </w:pPr>
      <w:r>
        <w:rPr>
          <w:rtl/>
        </w:rPr>
        <w:t>3</w:t>
      </w:r>
      <w:r w:rsidR="00AC41E0">
        <w:rPr>
          <w:rtl/>
        </w:rPr>
        <w:t xml:space="preserve"> - </w:t>
      </w:r>
      <w:r>
        <w:rPr>
          <w:rtl/>
        </w:rPr>
        <w:t xml:space="preserve">لأن ولاية أهل البيت </w:t>
      </w:r>
      <w:r w:rsidR="0073240D" w:rsidRPr="0073240D">
        <w:rPr>
          <w:rStyle w:val="libAlaemChar"/>
          <w:rFonts w:hint="cs"/>
          <w:rtl/>
        </w:rPr>
        <w:t>عليهم‌السلام</w:t>
      </w:r>
      <w:r>
        <w:rPr>
          <w:rtl/>
        </w:rPr>
        <w:t xml:space="preserve"> من شروط التوحيد كما مر في حديث الرضا </w:t>
      </w:r>
      <w:r w:rsidR="0073240D" w:rsidRPr="0073240D">
        <w:rPr>
          <w:rStyle w:val="libAlaemChar"/>
          <w:rFonts w:hint="cs"/>
          <w:rtl/>
        </w:rPr>
        <w:t>عليه‌السلام</w:t>
      </w:r>
      <w:r>
        <w:rPr>
          <w:rtl/>
        </w:rPr>
        <w:t xml:space="preserve"> في الباب الأول فإذا انتفى الشرط انتفى المشروط. </w:t>
      </w:r>
    </w:p>
    <w:p w:rsidR="00B171D4" w:rsidRDefault="00B171D4" w:rsidP="00B171D4">
      <w:pPr>
        <w:pStyle w:val="libFootnote0"/>
        <w:rPr>
          <w:rtl/>
        </w:rPr>
      </w:pPr>
      <w:r>
        <w:rPr>
          <w:rtl/>
        </w:rPr>
        <w:t>4</w:t>
      </w:r>
      <w:r w:rsidR="00AC41E0">
        <w:rPr>
          <w:rtl/>
        </w:rPr>
        <w:t xml:space="preserve"> - </w:t>
      </w:r>
      <w:r>
        <w:rPr>
          <w:rtl/>
        </w:rPr>
        <w:t>آل عمران</w:t>
      </w:r>
      <w:r w:rsidR="0073240D">
        <w:rPr>
          <w:rtl/>
        </w:rPr>
        <w:t>:</w:t>
      </w:r>
      <w:r>
        <w:rPr>
          <w:rtl/>
        </w:rPr>
        <w:t xml:space="preserve"> 83. </w:t>
      </w:r>
    </w:p>
    <w:p w:rsidR="00B171D4" w:rsidRDefault="00B171D4" w:rsidP="00B171D4">
      <w:pPr>
        <w:pStyle w:val="libFootnote0"/>
        <w:rPr>
          <w:rtl/>
        </w:rPr>
      </w:pPr>
      <w:r>
        <w:rPr>
          <w:rtl/>
        </w:rPr>
        <w:t>5</w:t>
      </w:r>
      <w:r w:rsidR="00AC41E0">
        <w:rPr>
          <w:rtl/>
        </w:rPr>
        <w:t xml:space="preserve"> - </w:t>
      </w:r>
      <w:r>
        <w:rPr>
          <w:rtl/>
        </w:rPr>
        <w:t xml:space="preserve">على وزان المصدر أو على بناء الصفة المشبهة.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لا شريك له. </w:t>
      </w:r>
    </w:p>
    <w:p w:rsidR="00B171D4" w:rsidRDefault="00B171D4" w:rsidP="00B171D4">
      <w:pPr>
        <w:pStyle w:val="libNormal"/>
        <w:rPr>
          <w:rtl/>
        </w:rPr>
      </w:pPr>
      <w:r>
        <w:rPr>
          <w:rtl/>
        </w:rPr>
        <w:t>9</w:t>
      </w:r>
      <w:r w:rsidR="00AC41E0">
        <w:rPr>
          <w:rtl/>
        </w:rPr>
        <w:t xml:space="preserve"> - </w:t>
      </w:r>
      <w:r>
        <w:rPr>
          <w:rtl/>
        </w:rPr>
        <w:t xml:space="preserve">حدثنا محمد بن القاسم المفسر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يوسف بن محمد بن زياد</w:t>
      </w:r>
      <w:r w:rsidR="0073240D">
        <w:rPr>
          <w:rtl/>
        </w:rPr>
        <w:t>،</w:t>
      </w:r>
      <w:r>
        <w:rPr>
          <w:rtl/>
        </w:rPr>
        <w:t xml:space="preserve"> وعلي بن محمد بن سيار</w:t>
      </w:r>
      <w:r w:rsidR="0073240D">
        <w:rPr>
          <w:rtl/>
        </w:rPr>
        <w:t>،</w:t>
      </w:r>
      <w:r>
        <w:rPr>
          <w:rtl/>
        </w:rPr>
        <w:t xml:space="preserve"> عن أبويهما</w:t>
      </w:r>
      <w:r w:rsidR="0073240D">
        <w:rPr>
          <w:rtl/>
        </w:rPr>
        <w:t>،</w:t>
      </w:r>
      <w:r>
        <w:rPr>
          <w:rtl/>
        </w:rPr>
        <w:t xml:space="preserve"> عن الحسن بن علي بن محمد بن علي الرضا</w:t>
      </w:r>
      <w:r w:rsidR="0073240D">
        <w:rPr>
          <w:rtl/>
        </w:rPr>
        <w:t>،</w:t>
      </w:r>
      <w:r>
        <w:rPr>
          <w:rtl/>
        </w:rPr>
        <w:t xml:space="preserve"> عن أبيه</w:t>
      </w:r>
      <w:r w:rsidR="0073240D">
        <w:rPr>
          <w:rtl/>
        </w:rPr>
        <w:t>،</w:t>
      </w:r>
      <w:r>
        <w:rPr>
          <w:rtl/>
        </w:rPr>
        <w:t xml:space="preserve"> عن جده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قام رجل إلى الرضا </w:t>
      </w:r>
      <w:r w:rsidR="0073240D" w:rsidRPr="0073240D">
        <w:rPr>
          <w:rStyle w:val="libAlaemChar"/>
          <w:rFonts w:hint="cs"/>
          <w:rtl/>
        </w:rPr>
        <w:t>عليه‌السلام</w:t>
      </w:r>
      <w:r>
        <w:rPr>
          <w:rtl/>
        </w:rPr>
        <w:t xml:space="preserve"> فقال له</w:t>
      </w:r>
      <w:r w:rsidR="0073240D">
        <w:rPr>
          <w:rtl/>
        </w:rPr>
        <w:t>:</w:t>
      </w:r>
      <w:r>
        <w:rPr>
          <w:rtl/>
        </w:rPr>
        <w:t xml:space="preserve"> يا ابن رسول الله صف لنا ربك فإن من قبلنا قد اختلفوا علينا</w:t>
      </w:r>
      <w:r w:rsidR="0073240D">
        <w:rPr>
          <w:rtl/>
        </w:rPr>
        <w:t>،</w:t>
      </w:r>
      <w:r>
        <w:rPr>
          <w:rtl/>
        </w:rPr>
        <w:t xml:space="preserve"> فقال الرضا </w:t>
      </w:r>
      <w:r w:rsidR="0073240D" w:rsidRPr="0073240D">
        <w:rPr>
          <w:rStyle w:val="libAlaemChar"/>
          <w:rFonts w:hint="cs"/>
          <w:rtl/>
        </w:rPr>
        <w:t>عليه‌السلام</w:t>
      </w:r>
      <w:r w:rsidR="0073240D">
        <w:rPr>
          <w:rtl/>
        </w:rPr>
        <w:t>:</w:t>
      </w:r>
      <w:r>
        <w:rPr>
          <w:rtl/>
        </w:rPr>
        <w:t xml:space="preserve"> إنه من يصف ربه بالقياس لا يزال الدهر في الالتباس</w:t>
      </w:r>
      <w:r w:rsidR="0073240D">
        <w:rPr>
          <w:rtl/>
        </w:rPr>
        <w:t>،</w:t>
      </w:r>
      <w:r>
        <w:rPr>
          <w:rtl/>
        </w:rPr>
        <w:t xml:space="preserve"> مائلا عن المنهاج </w:t>
      </w:r>
      <w:r w:rsidRPr="00B171D4">
        <w:rPr>
          <w:rStyle w:val="libFootnotenumChar"/>
          <w:rtl/>
        </w:rPr>
        <w:t>(1)</w:t>
      </w:r>
      <w:r>
        <w:rPr>
          <w:rtl/>
        </w:rPr>
        <w:t xml:space="preserve"> ظاعنا في الاعوجاج</w:t>
      </w:r>
      <w:r w:rsidR="0073240D">
        <w:rPr>
          <w:rtl/>
        </w:rPr>
        <w:t>،</w:t>
      </w:r>
      <w:r>
        <w:rPr>
          <w:rtl/>
        </w:rPr>
        <w:t xml:space="preserve"> ضالا عن السبيل</w:t>
      </w:r>
      <w:r w:rsidR="0073240D">
        <w:rPr>
          <w:rtl/>
        </w:rPr>
        <w:t>،</w:t>
      </w:r>
      <w:r>
        <w:rPr>
          <w:rtl/>
        </w:rPr>
        <w:t xml:space="preserve"> قائلا غير الجميل</w:t>
      </w:r>
      <w:r w:rsidR="0073240D">
        <w:rPr>
          <w:rtl/>
        </w:rPr>
        <w:t>،</w:t>
      </w:r>
      <w:r>
        <w:rPr>
          <w:rtl/>
        </w:rPr>
        <w:t xml:space="preserve"> أعرفه بما عرف به نفسه من غير رؤية</w:t>
      </w:r>
      <w:r w:rsidR="0073240D">
        <w:rPr>
          <w:rtl/>
        </w:rPr>
        <w:t>،</w:t>
      </w:r>
      <w:r>
        <w:rPr>
          <w:rtl/>
        </w:rPr>
        <w:t xml:space="preserve"> وأصفه بما وصف به نفسه من غير صورة</w:t>
      </w:r>
      <w:r w:rsidR="0073240D">
        <w:rPr>
          <w:rtl/>
        </w:rPr>
        <w:t>،</w:t>
      </w:r>
      <w:r>
        <w:rPr>
          <w:rtl/>
        </w:rPr>
        <w:t xml:space="preserve"> لا يدرك بالحواس</w:t>
      </w:r>
      <w:r w:rsidR="0073240D">
        <w:rPr>
          <w:rtl/>
        </w:rPr>
        <w:t>،</w:t>
      </w:r>
      <w:r>
        <w:rPr>
          <w:rtl/>
        </w:rPr>
        <w:t xml:space="preserve"> ولا يقاس بالناس</w:t>
      </w:r>
      <w:r w:rsidR="0073240D">
        <w:rPr>
          <w:rtl/>
        </w:rPr>
        <w:t>،</w:t>
      </w:r>
      <w:r>
        <w:rPr>
          <w:rtl/>
        </w:rPr>
        <w:t xml:space="preserve"> معروف بغير تشبيه</w:t>
      </w:r>
      <w:r w:rsidR="0073240D">
        <w:rPr>
          <w:rtl/>
        </w:rPr>
        <w:t>،</w:t>
      </w:r>
      <w:r>
        <w:rPr>
          <w:rtl/>
        </w:rPr>
        <w:t xml:space="preserve"> ومتدان في بعده لا بنظير</w:t>
      </w:r>
      <w:r w:rsidR="0073240D">
        <w:rPr>
          <w:rtl/>
        </w:rPr>
        <w:t>،</w:t>
      </w:r>
      <w:r>
        <w:rPr>
          <w:rtl/>
        </w:rPr>
        <w:t xml:space="preserve"> لا يمثل بخليقته</w:t>
      </w:r>
      <w:r w:rsidR="0073240D">
        <w:rPr>
          <w:rtl/>
        </w:rPr>
        <w:t>،</w:t>
      </w:r>
      <w:r>
        <w:rPr>
          <w:rtl/>
        </w:rPr>
        <w:t xml:space="preserve"> ولا يجور في قضيته</w:t>
      </w:r>
      <w:r w:rsidR="0073240D">
        <w:rPr>
          <w:rtl/>
        </w:rPr>
        <w:t>،</w:t>
      </w:r>
      <w:r>
        <w:rPr>
          <w:rtl/>
        </w:rPr>
        <w:t xml:space="preserve"> الخلق إلى ما علم منقادون</w:t>
      </w:r>
      <w:r w:rsidR="0073240D">
        <w:rPr>
          <w:rtl/>
        </w:rPr>
        <w:t>،</w:t>
      </w:r>
      <w:r>
        <w:rPr>
          <w:rtl/>
        </w:rPr>
        <w:t xml:space="preserve"> وعلى ما سطر في المكنون من كتابه ماضون</w:t>
      </w:r>
      <w:r w:rsidR="0073240D">
        <w:rPr>
          <w:rtl/>
        </w:rPr>
        <w:t>،</w:t>
      </w:r>
      <w:r>
        <w:rPr>
          <w:rtl/>
        </w:rPr>
        <w:t xml:space="preserve"> ولا يعملون خلاف ما علم منهم</w:t>
      </w:r>
      <w:r w:rsidR="0073240D">
        <w:rPr>
          <w:rtl/>
        </w:rPr>
        <w:t>،</w:t>
      </w:r>
      <w:r>
        <w:rPr>
          <w:rtl/>
        </w:rPr>
        <w:t xml:space="preserve"> ولا غيره يريدون</w:t>
      </w:r>
      <w:r w:rsidR="0073240D">
        <w:rPr>
          <w:rtl/>
        </w:rPr>
        <w:t>،</w:t>
      </w:r>
      <w:r>
        <w:rPr>
          <w:rtl/>
        </w:rPr>
        <w:t xml:space="preserve"> فهو قريب غير ملتزق وبعيد غير متقص</w:t>
      </w:r>
      <w:r w:rsidR="0073240D">
        <w:rPr>
          <w:rtl/>
        </w:rPr>
        <w:t>،</w:t>
      </w:r>
      <w:r>
        <w:rPr>
          <w:rtl/>
        </w:rPr>
        <w:t xml:space="preserve"> يحقق ولا يمثل</w:t>
      </w:r>
      <w:r w:rsidR="0073240D">
        <w:rPr>
          <w:rtl/>
        </w:rPr>
        <w:t>،</w:t>
      </w:r>
      <w:r>
        <w:rPr>
          <w:rtl/>
        </w:rPr>
        <w:t xml:space="preserve"> ويوحد ولا يبعض</w:t>
      </w:r>
      <w:r w:rsidR="0073240D">
        <w:rPr>
          <w:rtl/>
        </w:rPr>
        <w:t>،</w:t>
      </w:r>
      <w:r>
        <w:rPr>
          <w:rtl/>
        </w:rPr>
        <w:t xml:space="preserve"> يعرف بالآيات</w:t>
      </w:r>
      <w:r w:rsidR="0073240D">
        <w:rPr>
          <w:rtl/>
        </w:rPr>
        <w:t>،</w:t>
      </w:r>
      <w:r>
        <w:rPr>
          <w:rtl/>
        </w:rPr>
        <w:t xml:space="preserve"> ويثبت بالعلامات</w:t>
      </w:r>
      <w:r w:rsidR="0073240D">
        <w:rPr>
          <w:rtl/>
        </w:rPr>
        <w:t>،</w:t>
      </w:r>
      <w:r>
        <w:rPr>
          <w:rtl/>
        </w:rPr>
        <w:t xml:space="preserve"> فلا إله غيره</w:t>
      </w:r>
      <w:r w:rsidR="0073240D">
        <w:rPr>
          <w:rtl/>
        </w:rPr>
        <w:t>،</w:t>
      </w:r>
      <w:r>
        <w:rPr>
          <w:rtl/>
        </w:rPr>
        <w:t xml:space="preserve"> الكبير المتعال. </w:t>
      </w:r>
    </w:p>
    <w:p w:rsidR="00B171D4" w:rsidRDefault="00B171D4" w:rsidP="00B171D4">
      <w:pPr>
        <w:pStyle w:val="libNormal"/>
        <w:rPr>
          <w:rtl/>
        </w:rPr>
      </w:pPr>
      <w:r>
        <w:rPr>
          <w:rtl/>
        </w:rPr>
        <w:t>10</w:t>
      </w:r>
      <w:r w:rsidR="00AC41E0">
        <w:rPr>
          <w:rtl/>
        </w:rPr>
        <w:t xml:space="preserve"> - </w:t>
      </w:r>
      <w:r>
        <w:rPr>
          <w:rtl/>
        </w:rPr>
        <w:t xml:space="preserve">ثم قال </w:t>
      </w:r>
      <w:r w:rsidR="0073240D" w:rsidRPr="0073240D">
        <w:rPr>
          <w:rStyle w:val="libAlaemChar"/>
          <w:rFonts w:hint="cs"/>
          <w:rtl/>
        </w:rPr>
        <w:t>عليه‌السلام</w:t>
      </w:r>
      <w:r w:rsidR="0073240D">
        <w:rPr>
          <w:rtl/>
        </w:rPr>
        <w:t>:</w:t>
      </w:r>
      <w:r>
        <w:rPr>
          <w:rtl/>
        </w:rPr>
        <w:t xml:space="preserve"> بعد كلام آخر تكلم به</w:t>
      </w:r>
      <w:r w:rsidR="0073240D">
        <w:rPr>
          <w:rtl/>
        </w:rPr>
        <w:t>:</w:t>
      </w:r>
      <w:r>
        <w:rPr>
          <w:rtl/>
        </w:rPr>
        <w:t xml:space="preserve"> حدثني أبي</w:t>
      </w:r>
      <w:r w:rsidR="0073240D">
        <w:rPr>
          <w:rtl/>
        </w:rPr>
        <w:t>،</w:t>
      </w:r>
      <w:r>
        <w:rPr>
          <w:rtl/>
        </w:rPr>
        <w:t xml:space="preserve"> عن أبيه</w:t>
      </w:r>
      <w:r w:rsidR="0073240D">
        <w:rPr>
          <w:rtl/>
        </w:rPr>
        <w:t>،</w:t>
      </w:r>
      <w:r>
        <w:rPr>
          <w:rtl/>
        </w:rPr>
        <w:t xml:space="preserve"> عن جده</w:t>
      </w:r>
      <w:r w:rsidR="0073240D">
        <w:rPr>
          <w:rtl/>
        </w:rPr>
        <w:t>،</w:t>
      </w:r>
      <w:r>
        <w:rPr>
          <w:rtl/>
        </w:rPr>
        <w:t xml:space="preserve"> عن أبيه </w:t>
      </w:r>
      <w:r w:rsidR="0073240D" w:rsidRPr="0073240D">
        <w:rPr>
          <w:rStyle w:val="libAlaemChar"/>
          <w:rFonts w:hint="cs"/>
          <w:rtl/>
        </w:rPr>
        <w:t>عليهم‌السلام</w:t>
      </w:r>
      <w:r w:rsidR="0073240D">
        <w:rPr>
          <w:rtl/>
        </w:rPr>
        <w:t>،</w:t>
      </w:r>
      <w:r>
        <w:rPr>
          <w:rtl/>
        </w:rPr>
        <w:t xml:space="preserve"> عن رسول الله </w:t>
      </w:r>
      <w:r w:rsidR="0073240D" w:rsidRPr="0073240D">
        <w:rPr>
          <w:rStyle w:val="libAlaemChar"/>
          <w:rFonts w:hint="cs"/>
          <w:rtl/>
        </w:rPr>
        <w:t>صلى‌الله‌عليه‌وآله‌وسلم</w:t>
      </w:r>
      <w:r w:rsidR="0073240D">
        <w:rPr>
          <w:rtl/>
        </w:rPr>
        <w:t>،</w:t>
      </w:r>
      <w:r>
        <w:rPr>
          <w:rtl/>
        </w:rPr>
        <w:t xml:space="preserve"> أنه قال</w:t>
      </w:r>
      <w:r w:rsidR="0073240D">
        <w:rPr>
          <w:rtl/>
        </w:rPr>
        <w:t>:</w:t>
      </w:r>
      <w:r>
        <w:rPr>
          <w:rtl/>
        </w:rPr>
        <w:t xml:space="preserve"> ما عرف الله من شبهه بخلقه</w:t>
      </w:r>
      <w:r w:rsidR="0073240D">
        <w:rPr>
          <w:rtl/>
        </w:rPr>
        <w:t>،</w:t>
      </w:r>
      <w:r>
        <w:rPr>
          <w:rtl/>
        </w:rPr>
        <w:t xml:space="preserve"> ولا وصفه بالعدل من نسب إليه ذنوب عباده. </w:t>
      </w:r>
      <w:r w:rsidRPr="00B171D4">
        <w:rPr>
          <w:rStyle w:val="libFootnotenumChar"/>
          <w:rtl/>
        </w:rPr>
        <w:t>(2)</w:t>
      </w:r>
      <w:r>
        <w:rPr>
          <w:rtl/>
        </w:rPr>
        <w:t xml:space="preserve"> والحديث طويل</w:t>
      </w:r>
      <w:r w:rsidR="0073240D">
        <w:rPr>
          <w:rtl/>
        </w:rPr>
        <w:t>،</w:t>
      </w:r>
      <w:r>
        <w:rPr>
          <w:rtl/>
        </w:rPr>
        <w:t xml:space="preserve"> أخذنا منه موضع الحاجة</w:t>
      </w:r>
      <w:r w:rsidR="0073240D">
        <w:rPr>
          <w:rtl/>
        </w:rPr>
        <w:t>،</w:t>
      </w:r>
      <w:r>
        <w:rPr>
          <w:rtl/>
        </w:rPr>
        <w:t xml:space="preserve"> وقد أخرجته بتمامه في تفسير القرآن. </w:t>
      </w:r>
    </w:p>
    <w:p w:rsidR="00B171D4" w:rsidRDefault="00B171D4" w:rsidP="00B171D4">
      <w:pPr>
        <w:pStyle w:val="libNormal"/>
        <w:rPr>
          <w:rtl/>
        </w:rPr>
      </w:pPr>
      <w:r>
        <w:rPr>
          <w:rtl/>
        </w:rPr>
        <w:t>11</w:t>
      </w:r>
      <w:r w:rsidR="00AC41E0">
        <w:rPr>
          <w:rtl/>
        </w:rPr>
        <w:t xml:space="preserve"> - </w:t>
      </w:r>
      <w:r>
        <w:rPr>
          <w:rtl/>
        </w:rPr>
        <w:t xml:space="preserve">حدثنا محمد بن موسى بن المتوكل </w:t>
      </w:r>
      <w:r w:rsidR="0073240D" w:rsidRPr="0073240D">
        <w:rPr>
          <w:rStyle w:val="libAlaemChar"/>
          <w:rFonts w:hint="cs"/>
          <w:rtl/>
        </w:rPr>
        <w:t>رضي‌الله‌عنه</w:t>
      </w:r>
      <w:r w:rsidR="0073240D">
        <w:rPr>
          <w:rtl/>
        </w:rPr>
        <w:t>،</w:t>
      </w:r>
      <w:r>
        <w:rPr>
          <w:rtl/>
        </w:rPr>
        <w:t xml:space="preserve"> عن محمد بن يحيى العطار عن محمد بن أحمد</w:t>
      </w:r>
      <w:r w:rsidR="0073240D">
        <w:rPr>
          <w:rtl/>
        </w:rPr>
        <w:t>،</w:t>
      </w:r>
      <w:r>
        <w:rPr>
          <w:rtl/>
        </w:rPr>
        <w:t xml:space="preserve"> عن عبد الله بن محمد</w:t>
      </w:r>
      <w:r w:rsidR="0073240D">
        <w:rPr>
          <w:rtl/>
        </w:rPr>
        <w:t>،</w:t>
      </w:r>
      <w:r>
        <w:rPr>
          <w:rtl/>
        </w:rPr>
        <w:t xml:space="preserve"> عن علي بن مهزيار</w:t>
      </w:r>
      <w:r w:rsidR="0073240D">
        <w:rPr>
          <w:rtl/>
        </w:rPr>
        <w:t>،</w:t>
      </w:r>
      <w:r>
        <w:rPr>
          <w:rtl/>
        </w:rPr>
        <w:t xml:space="preserve"> قال</w:t>
      </w:r>
      <w:r w:rsidR="0073240D">
        <w:rPr>
          <w:rtl/>
        </w:rPr>
        <w:t>:</w:t>
      </w:r>
      <w:r>
        <w:rPr>
          <w:rtl/>
        </w:rPr>
        <w:t xml:space="preserve"> كتب أبو جعفر </w:t>
      </w:r>
      <w:r w:rsidR="0073240D" w:rsidRPr="0073240D">
        <w:rPr>
          <w:rStyle w:val="libAlaemChar"/>
          <w:rFonts w:hint="cs"/>
          <w:rtl/>
        </w:rPr>
        <w:t>عليه‌السلام</w:t>
      </w:r>
      <w:r>
        <w:rPr>
          <w:rtl/>
        </w:rPr>
        <w:t xml:space="preserve"> إلى رجل بخطه وقرأته في دعاء كتب به أن يقول</w:t>
      </w:r>
      <w:r w:rsidR="0073240D">
        <w:rPr>
          <w:rtl/>
        </w:rPr>
        <w:t>:</w:t>
      </w:r>
      <w:r>
        <w:rPr>
          <w:rtl/>
        </w:rPr>
        <w:t xml:space="preserve"> ( يا ذا الذي كان قبل كل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حاشية نسخة ( ب ) ( نائما عن المنهاج ). </w:t>
      </w:r>
    </w:p>
    <w:p w:rsidR="00B171D4" w:rsidRDefault="00B171D4" w:rsidP="00B171D4">
      <w:pPr>
        <w:pStyle w:val="libFootnote0"/>
        <w:rPr>
          <w:rtl/>
        </w:rPr>
      </w:pPr>
      <w:r>
        <w:rPr>
          <w:rtl/>
        </w:rPr>
        <w:t>2</w:t>
      </w:r>
      <w:r w:rsidR="00AC41E0">
        <w:rPr>
          <w:rtl/>
        </w:rPr>
        <w:t xml:space="preserve"> - </w:t>
      </w:r>
      <w:r>
        <w:rPr>
          <w:rtl/>
        </w:rPr>
        <w:t xml:space="preserve">أتى بهذا الحديث دفعا لما يتوهم من معنى الجبر في كلامه </w:t>
      </w:r>
      <w:r w:rsidR="0073240D" w:rsidRPr="0073240D">
        <w:rPr>
          <w:rStyle w:val="libAlaemChar"/>
          <w:rFonts w:hint="cs"/>
          <w:rtl/>
        </w:rPr>
        <w:t>عليه‌السلام</w:t>
      </w:r>
      <w:r w:rsidR="0073240D">
        <w:rPr>
          <w:rtl/>
        </w:rPr>
        <w:t>،</w:t>
      </w:r>
      <w:r>
        <w:rPr>
          <w:rtl/>
        </w:rPr>
        <w:t xml:space="preserve"> وهذا توهم باطل إذ قد تبين في محله أن كل ما يقع في الوجود يقع طبقا لعلمه السابق ولا يلزم من ذلك الجبر في شيء.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شئ</w:t>
      </w:r>
      <w:r w:rsidR="0073240D">
        <w:rPr>
          <w:rtl/>
        </w:rPr>
        <w:t>،</w:t>
      </w:r>
      <w:r>
        <w:rPr>
          <w:rtl/>
        </w:rPr>
        <w:t xml:space="preserve"> ثم خلق كل شيء</w:t>
      </w:r>
      <w:r w:rsidR="0073240D">
        <w:rPr>
          <w:rtl/>
        </w:rPr>
        <w:t>،</w:t>
      </w:r>
      <w:r>
        <w:rPr>
          <w:rtl/>
        </w:rPr>
        <w:t xml:space="preserve"> ثم يبقى ويفنى كل شيء</w:t>
      </w:r>
      <w:r w:rsidR="0073240D">
        <w:rPr>
          <w:rtl/>
        </w:rPr>
        <w:t>،</w:t>
      </w:r>
      <w:r>
        <w:rPr>
          <w:rtl/>
        </w:rPr>
        <w:t xml:space="preserve"> ويا ذا الذي ليس في السماوات العلى ولا في الأرضين السفلى ولا فوقهن ولا بينهن ولا تحتهن إله يعبد غيره ) </w:t>
      </w:r>
      <w:r w:rsidRPr="00B171D4">
        <w:rPr>
          <w:rStyle w:val="libFootnotenumChar"/>
          <w:rtl/>
        </w:rPr>
        <w:t>(1)</w:t>
      </w:r>
      <w:r>
        <w:rPr>
          <w:rtl/>
        </w:rPr>
        <w:t xml:space="preserve">. </w:t>
      </w:r>
    </w:p>
    <w:p w:rsidR="00B171D4" w:rsidRDefault="00B171D4" w:rsidP="00B171D4">
      <w:pPr>
        <w:pStyle w:val="libNormal"/>
        <w:rPr>
          <w:rtl/>
        </w:rPr>
      </w:pPr>
      <w:r>
        <w:rPr>
          <w:rtl/>
        </w:rPr>
        <w:t>12</w:t>
      </w:r>
      <w:r w:rsidR="00AC41E0">
        <w:rPr>
          <w:rtl/>
        </w:rPr>
        <w:t xml:space="preserve"> - </w:t>
      </w:r>
      <w:r>
        <w:rPr>
          <w:rtl/>
        </w:rPr>
        <w:t xml:space="preserve">حدثنا محمد بن علي ماجيلويه </w:t>
      </w:r>
      <w:r w:rsidR="0073240D" w:rsidRPr="0073240D">
        <w:rPr>
          <w:rStyle w:val="libAlaemChar"/>
          <w:rFonts w:hint="cs"/>
          <w:rtl/>
        </w:rPr>
        <w:t>رحمه‌الله</w:t>
      </w:r>
      <w:r w:rsidR="0073240D">
        <w:rPr>
          <w:rtl/>
        </w:rPr>
        <w:t>،</w:t>
      </w:r>
      <w:r>
        <w:rPr>
          <w:rtl/>
        </w:rPr>
        <w:t xml:space="preserve"> عن عمه محمد بن أبي القاسم</w:t>
      </w:r>
      <w:r w:rsidR="0073240D">
        <w:rPr>
          <w:rtl/>
        </w:rPr>
        <w:t>،</w:t>
      </w:r>
      <w:r>
        <w:rPr>
          <w:rtl/>
        </w:rPr>
        <w:t xml:space="preserve"> عن أحمد بن أبي عبد الله البرقي</w:t>
      </w:r>
      <w:r w:rsidR="0073240D">
        <w:rPr>
          <w:rtl/>
        </w:rPr>
        <w:t>،</w:t>
      </w:r>
      <w:r>
        <w:rPr>
          <w:rtl/>
        </w:rPr>
        <w:t xml:space="preserve"> عن محمد بن عيسى اليقطيني</w:t>
      </w:r>
      <w:r w:rsidR="0073240D">
        <w:rPr>
          <w:rtl/>
        </w:rPr>
        <w:t>،</w:t>
      </w:r>
      <w:r>
        <w:rPr>
          <w:rtl/>
        </w:rPr>
        <w:t xml:space="preserve"> عن سليمان بن راشد. </w:t>
      </w:r>
    </w:p>
    <w:p w:rsidR="00B171D4" w:rsidRDefault="00B171D4" w:rsidP="00B171D4">
      <w:pPr>
        <w:pStyle w:val="libNormal"/>
        <w:rPr>
          <w:rtl/>
        </w:rPr>
      </w:pPr>
      <w:r>
        <w:rPr>
          <w:rtl/>
        </w:rPr>
        <w:t>عن أبيه</w:t>
      </w:r>
      <w:r w:rsidR="0073240D">
        <w:rPr>
          <w:rtl/>
        </w:rPr>
        <w:t>،</w:t>
      </w:r>
      <w:r>
        <w:rPr>
          <w:rtl/>
        </w:rPr>
        <w:t xml:space="preserve"> عن المفضل بن عمر</w:t>
      </w:r>
      <w:r w:rsidR="0073240D">
        <w:rPr>
          <w:rtl/>
        </w:rPr>
        <w:t>،</w:t>
      </w:r>
      <w:r>
        <w:rPr>
          <w:rtl/>
        </w:rPr>
        <w:t xml:space="preserve">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الحمد لله الذي لم يلد فيورث</w:t>
      </w:r>
      <w:r w:rsidR="0073240D">
        <w:rPr>
          <w:rtl/>
        </w:rPr>
        <w:t>،</w:t>
      </w:r>
      <w:r>
        <w:rPr>
          <w:rtl/>
        </w:rPr>
        <w:t xml:space="preserve"> ولم يولد فيشارك. </w:t>
      </w:r>
    </w:p>
    <w:p w:rsidR="00B171D4" w:rsidRDefault="00B171D4" w:rsidP="00B171D4">
      <w:pPr>
        <w:pStyle w:val="libNormal"/>
        <w:rPr>
          <w:rtl/>
        </w:rPr>
      </w:pPr>
      <w:r>
        <w:rPr>
          <w:rtl/>
        </w:rPr>
        <w:t>13</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 </w:t>
      </w:r>
      <w:r w:rsidRPr="00B171D4">
        <w:rPr>
          <w:rStyle w:val="libFootnotenumChar"/>
          <w:rtl/>
        </w:rPr>
        <w:t>(2)</w:t>
      </w:r>
      <w:r>
        <w:rPr>
          <w:rtl/>
        </w:rPr>
        <w:t xml:space="preserve"> قال</w:t>
      </w:r>
      <w:r w:rsidR="0073240D">
        <w:rPr>
          <w:rtl/>
        </w:rPr>
        <w:t>:</w:t>
      </w:r>
      <w:r>
        <w:rPr>
          <w:rtl/>
        </w:rPr>
        <w:t xml:space="preserve"> حدثنا محمد بن إسماعيل البرمكي</w:t>
      </w:r>
      <w:r w:rsidR="0073240D">
        <w:rPr>
          <w:rtl/>
        </w:rPr>
        <w:t>،</w:t>
      </w:r>
      <w:r>
        <w:rPr>
          <w:rtl/>
        </w:rPr>
        <w:t xml:space="preserve"> قال</w:t>
      </w:r>
      <w:r w:rsidR="0073240D">
        <w:rPr>
          <w:rtl/>
        </w:rPr>
        <w:t>:</w:t>
      </w:r>
      <w:r>
        <w:rPr>
          <w:rtl/>
        </w:rPr>
        <w:t xml:space="preserve"> حدثني علي بن العباس</w:t>
      </w:r>
      <w:r w:rsidR="0073240D">
        <w:rPr>
          <w:rtl/>
        </w:rPr>
        <w:t>،</w:t>
      </w:r>
      <w:r>
        <w:rPr>
          <w:rtl/>
        </w:rPr>
        <w:t xml:space="preserve"> قال</w:t>
      </w:r>
      <w:r w:rsidR="0073240D">
        <w:rPr>
          <w:rtl/>
        </w:rPr>
        <w:t>:</w:t>
      </w:r>
      <w:r>
        <w:rPr>
          <w:rtl/>
        </w:rPr>
        <w:t xml:space="preserve"> حدثني إسماعيل بن مهران الكوفي</w:t>
      </w:r>
      <w:r w:rsidR="0073240D">
        <w:rPr>
          <w:rtl/>
        </w:rPr>
        <w:t>،</w:t>
      </w:r>
      <w:r>
        <w:rPr>
          <w:rtl/>
        </w:rPr>
        <w:t xml:space="preserve"> عن إسماعيل بن إسحاق الجهني</w:t>
      </w:r>
      <w:r w:rsidR="0073240D">
        <w:rPr>
          <w:rtl/>
        </w:rPr>
        <w:t>،</w:t>
      </w:r>
      <w:r>
        <w:rPr>
          <w:rtl/>
        </w:rPr>
        <w:t xml:space="preserve"> عن فرج بن فروة</w:t>
      </w:r>
      <w:r w:rsidR="0073240D">
        <w:rPr>
          <w:rtl/>
        </w:rPr>
        <w:t>،</w:t>
      </w:r>
      <w:r>
        <w:rPr>
          <w:rtl/>
        </w:rPr>
        <w:t xml:space="preserve"> عن مسعدة بن صدقة</w:t>
      </w:r>
      <w:r w:rsidR="0073240D">
        <w:rPr>
          <w:rtl/>
        </w:rPr>
        <w:t>،</w:t>
      </w:r>
      <w:r>
        <w:rPr>
          <w:rtl/>
        </w:rPr>
        <w:t xml:space="preserve">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بينما أمير المؤمنين </w:t>
      </w:r>
      <w:r w:rsidR="0073240D" w:rsidRPr="0073240D">
        <w:rPr>
          <w:rStyle w:val="libAlaemChar"/>
          <w:rFonts w:hint="cs"/>
          <w:rtl/>
        </w:rPr>
        <w:t>عليه‌السلام</w:t>
      </w:r>
      <w:r>
        <w:rPr>
          <w:rtl/>
        </w:rPr>
        <w:t xml:space="preserve"> يخطب على المنبر بالكوفة إذ قام إليه رجل فقال</w:t>
      </w:r>
      <w:r w:rsidR="0073240D">
        <w:rPr>
          <w:rtl/>
        </w:rPr>
        <w:t>:</w:t>
      </w:r>
      <w:r>
        <w:rPr>
          <w:rtl/>
        </w:rPr>
        <w:t xml:space="preserve"> يا أمير المؤمنين صف لنا ربك تبارك وتعالى لنزداد له حبا وبه معرفة</w:t>
      </w:r>
      <w:r w:rsidR="0073240D">
        <w:rPr>
          <w:rtl/>
        </w:rPr>
        <w:t>،</w:t>
      </w:r>
      <w:r>
        <w:rPr>
          <w:rtl/>
        </w:rPr>
        <w:t xml:space="preserve"> فغضب أمير المؤمنين </w:t>
      </w:r>
      <w:r w:rsidR="0073240D" w:rsidRPr="0073240D">
        <w:rPr>
          <w:rStyle w:val="libAlaemChar"/>
          <w:rFonts w:hint="cs"/>
          <w:rtl/>
        </w:rPr>
        <w:t>عليه‌السلام</w:t>
      </w:r>
      <w:r w:rsidR="0073240D">
        <w:rPr>
          <w:rtl/>
        </w:rPr>
        <w:t>،</w:t>
      </w:r>
      <w:r>
        <w:rPr>
          <w:rtl/>
        </w:rPr>
        <w:t xml:space="preserve"> ونادى الصلاة جامعة </w:t>
      </w:r>
      <w:r w:rsidRPr="00B171D4">
        <w:rPr>
          <w:rStyle w:val="libFootnotenumChar"/>
          <w:rtl/>
        </w:rPr>
        <w:t>(3)</w:t>
      </w:r>
      <w:r>
        <w:rPr>
          <w:rtl/>
        </w:rPr>
        <w:t xml:space="preserve"> فاجتمع الناس حتى غص المسجد بأهله</w:t>
      </w:r>
      <w:r w:rsidR="0073240D">
        <w:rPr>
          <w:rtl/>
        </w:rPr>
        <w:t>،</w:t>
      </w:r>
      <w:r>
        <w:rPr>
          <w:rtl/>
        </w:rPr>
        <w:t xml:space="preserve"> ثم قام متغير اللون فقال</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لأن ما يعبد غيره ليس باله</w:t>
      </w:r>
      <w:r w:rsidR="0073240D">
        <w:rPr>
          <w:rtl/>
        </w:rPr>
        <w:t>،</w:t>
      </w:r>
      <w:r>
        <w:rPr>
          <w:rtl/>
        </w:rPr>
        <w:t xml:space="preserve"> فإن المراد بالإله ههنا ليس المعبود بل الذي له الخلق والأمر المستحق بذلك للعبادة</w:t>
      </w:r>
      <w:r w:rsidR="0073240D">
        <w:rPr>
          <w:rtl/>
        </w:rPr>
        <w:t>،</w:t>
      </w:r>
      <w:r>
        <w:rPr>
          <w:rtl/>
        </w:rPr>
        <w:t xml:space="preserve"> ولهذا الدعاء تمام</w:t>
      </w:r>
      <w:r w:rsidR="0073240D">
        <w:rPr>
          <w:rtl/>
        </w:rPr>
        <w:t>:</w:t>
      </w:r>
      <w:r>
        <w:rPr>
          <w:rtl/>
        </w:rPr>
        <w:t xml:space="preserve"> ( لك الحمد حمدا لا يقوى على إحصائه إلا أنت فصل على محمد وآل محمد صلاة لا يقوى على إحصائها إلا أنت ) والدعاء بتمامه مذكور في أعمال أيام شهر رمضان. </w:t>
      </w:r>
    </w:p>
    <w:p w:rsidR="00B171D4" w:rsidRDefault="00B171D4" w:rsidP="00B171D4">
      <w:pPr>
        <w:pStyle w:val="libFootnote0"/>
        <w:rPr>
          <w:rtl/>
        </w:rPr>
      </w:pPr>
      <w:r>
        <w:rPr>
          <w:rtl/>
        </w:rPr>
        <w:t>2</w:t>
      </w:r>
      <w:r w:rsidR="00AC41E0">
        <w:rPr>
          <w:rtl/>
        </w:rPr>
        <w:t xml:space="preserve"> - </w:t>
      </w:r>
      <w:r>
        <w:rPr>
          <w:rtl/>
        </w:rPr>
        <w:t xml:space="preserve">محمد بن أبي عبد الله الكوفي هو محمد بن جعفر بن محمد بن عون الأسدي الكوفي كما يشهد به إسناد الكليني </w:t>
      </w:r>
      <w:r w:rsidR="0073240D" w:rsidRPr="0073240D">
        <w:rPr>
          <w:rStyle w:val="libAlaemChar"/>
          <w:rFonts w:hint="cs"/>
          <w:rtl/>
        </w:rPr>
        <w:t>رحمه‌الله</w:t>
      </w:r>
      <w:r>
        <w:rPr>
          <w:rtl/>
        </w:rPr>
        <w:t xml:space="preserve"> كالحديث الثالث من باب حدوث العالم وغيره في الكافي. </w:t>
      </w:r>
    </w:p>
    <w:p w:rsidR="00B171D4" w:rsidRDefault="00B171D4" w:rsidP="00B171D4">
      <w:pPr>
        <w:pStyle w:val="libFootnote0"/>
        <w:rPr>
          <w:rtl/>
        </w:rPr>
      </w:pPr>
      <w:r>
        <w:rPr>
          <w:rtl/>
        </w:rPr>
        <w:t>3</w:t>
      </w:r>
      <w:r w:rsidR="00AC41E0">
        <w:rPr>
          <w:rtl/>
        </w:rPr>
        <w:t xml:space="preserve"> - </w:t>
      </w:r>
      <w:r>
        <w:rPr>
          <w:rtl/>
        </w:rPr>
        <w:t>الصلاة منصوب بفعل مقدار أي احضروها</w:t>
      </w:r>
      <w:r w:rsidR="0073240D">
        <w:rPr>
          <w:rtl/>
        </w:rPr>
        <w:t>،</w:t>
      </w:r>
      <w:r>
        <w:rPr>
          <w:rtl/>
        </w:rPr>
        <w:t xml:space="preserve"> وجامعة منصوب على الحال من الصلاة</w:t>
      </w:r>
      <w:r w:rsidR="0073240D">
        <w:rPr>
          <w:rtl/>
        </w:rPr>
        <w:t>،</w:t>
      </w:r>
      <w:r>
        <w:rPr>
          <w:rtl/>
        </w:rPr>
        <w:t xml:space="preserve"> وهذه الكلمة كانت تستعمل لدعوة الناس إلى التجمع وإن لم يكن لإقامة الصلاة</w:t>
      </w:r>
      <w:r w:rsidR="0073240D">
        <w:rPr>
          <w:rtl/>
        </w:rPr>
        <w:t>،</w:t>
      </w:r>
      <w:r>
        <w:rPr>
          <w:rtl/>
        </w:rPr>
        <w:t xml:space="preserve"> وهذه الخطبة مسماة في نهج البلاغة بخطبة الأشباح مذكورة فيه مع اختلافات وزيادات.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الحمد لله الذي لا يفره المنع</w:t>
      </w:r>
      <w:r w:rsidR="0073240D">
        <w:rPr>
          <w:rtl/>
        </w:rPr>
        <w:t>،</w:t>
      </w:r>
      <w:r>
        <w:rPr>
          <w:rtl/>
        </w:rPr>
        <w:t xml:space="preserve"> ولا يكديه الاعطاء </w:t>
      </w:r>
      <w:r w:rsidRPr="00B171D4">
        <w:rPr>
          <w:rStyle w:val="libFootnotenumChar"/>
          <w:rtl/>
        </w:rPr>
        <w:t>(1)</w:t>
      </w:r>
      <w:r>
        <w:rPr>
          <w:rtl/>
        </w:rPr>
        <w:t xml:space="preserve"> إذ كل معط منتقص سواه</w:t>
      </w:r>
      <w:r w:rsidR="0073240D">
        <w:rPr>
          <w:rtl/>
        </w:rPr>
        <w:t>،</w:t>
      </w:r>
      <w:r>
        <w:rPr>
          <w:rtl/>
        </w:rPr>
        <w:t xml:space="preserve"> الملئ بفوائد النعم وعوائد المزيد</w:t>
      </w:r>
      <w:r w:rsidR="0073240D">
        <w:rPr>
          <w:rtl/>
        </w:rPr>
        <w:t>،</w:t>
      </w:r>
      <w:r>
        <w:rPr>
          <w:rtl/>
        </w:rPr>
        <w:t xml:space="preserve"> وبجوده ضمن عيالة الخلق</w:t>
      </w:r>
      <w:r w:rsidR="0073240D">
        <w:rPr>
          <w:rtl/>
        </w:rPr>
        <w:t>،</w:t>
      </w:r>
      <w:r>
        <w:rPr>
          <w:rtl/>
        </w:rPr>
        <w:t xml:space="preserve"> فأنهج سبيل الطلب للراغبين إليه</w:t>
      </w:r>
      <w:r w:rsidR="0073240D">
        <w:rPr>
          <w:rtl/>
        </w:rPr>
        <w:t>،</w:t>
      </w:r>
      <w:r>
        <w:rPr>
          <w:rtl/>
        </w:rPr>
        <w:t xml:space="preserve"> فليس بما سئل أجود منه بما لم يسأل</w:t>
      </w:r>
      <w:r w:rsidR="0073240D">
        <w:rPr>
          <w:rtl/>
        </w:rPr>
        <w:t>،</w:t>
      </w:r>
      <w:r>
        <w:rPr>
          <w:rtl/>
        </w:rPr>
        <w:t xml:space="preserve"> وما اختلف عليه دهر فيختلف منه الحال</w:t>
      </w:r>
      <w:r w:rsidR="0073240D">
        <w:rPr>
          <w:rtl/>
        </w:rPr>
        <w:t>،</w:t>
      </w:r>
      <w:r>
        <w:rPr>
          <w:rtl/>
        </w:rPr>
        <w:t xml:space="preserve"> ولو وهب ما تنفست عنه معادن الجبال وضحكت عنه أصداف البحار من فلذ اللجين </w:t>
      </w:r>
      <w:r w:rsidRPr="00B171D4">
        <w:rPr>
          <w:rStyle w:val="libFootnotenumChar"/>
          <w:rtl/>
        </w:rPr>
        <w:t>(2)</w:t>
      </w:r>
      <w:r>
        <w:rPr>
          <w:rtl/>
        </w:rPr>
        <w:t xml:space="preserve"> وسبائك العقيان ونضائد المرجان لبعض عبيده</w:t>
      </w:r>
      <w:r w:rsidR="0073240D">
        <w:rPr>
          <w:rtl/>
        </w:rPr>
        <w:t>،</w:t>
      </w:r>
      <w:r>
        <w:rPr>
          <w:rtl/>
        </w:rPr>
        <w:t xml:space="preserve"> لما أثر ذلك في وجوده ولا أنفد سعة ما عنده</w:t>
      </w:r>
      <w:r w:rsidR="0073240D">
        <w:rPr>
          <w:rtl/>
        </w:rPr>
        <w:t>،</w:t>
      </w:r>
      <w:r>
        <w:rPr>
          <w:rtl/>
        </w:rPr>
        <w:t xml:space="preserve"> ولكان عنده من ذخائر الافضال ما لا ينفذه مطالب السؤال </w:t>
      </w:r>
      <w:r w:rsidRPr="00B171D4">
        <w:rPr>
          <w:rStyle w:val="libFootnotenumChar"/>
          <w:rtl/>
        </w:rPr>
        <w:t>(3)</w:t>
      </w:r>
      <w:r>
        <w:rPr>
          <w:rtl/>
        </w:rPr>
        <w:t xml:space="preserve"> ولا يخطر لكثرته على بال</w:t>
      </w:r>
      <w:r w:rsidR="0073240D">
        <w:rPr>
          <w:rtl/>
        </w:rPr>
        <w:t>،</w:t>
      </w:r>
      <w:r>
        <w:rPr>
          <w:rtl/>
        </w:rPr>
        <w:t xml:space="preserve"> لأنه الجواد الذي لا تنقصه المواهب</w:t>
      </w:r>
      <w:r w:rsidR="0073240D">
        <w:rPr>
          <w:rtl/>
        </w:rPr>
        <w:t>،</w:t>
      </w:r>
      <w:r>
        <w:rPr>
          <w:rtl/>
        </w:rPr>
        <w:t xml:space="preserve"> ولا ينحله إلحاح الملحين </w:t>
      </w:r>
      <w:r w:rsidRPr="00B171D4">
        <w:rPr>
          <w:rStyle w:val="libFootnotenumChar"/>
          <w:rtl/>
        </w:rPr>
        <w:t>(4)</w:t>
      </w:r>
      <w:r>
        <w:rPr>
          <w:rtl/>
        </w:rPr>
        <w:t xml:space="preserve"> ( وإنما أمره إذا أراد شيئا أن يقول له كن فيكون ) </w:t>
      </w:r>
      <w:r w:rsidRPr="00B171D4">
        <w:rPr>
          <w:rStyle w:val="libFootnotenumChar"/>
          <w:rtl/>
        </w:rPr>
        <w:t>(5)</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وفريفر كوعد يعد من الوفور بمعنى الكثرة أي لا يوجب المنع كثرة في خزائنه</w:t>
      </w:r>
      <w:r w:rsidR="0073240D">
        <w:rPr>
          <w:rtl/>
        </w:rPr>
        <w:t>،</w:t>
      </w:r>
      <w:r>
        <w:rPr>
          <w:rtl/>
        </w:rPr>
        <w:t xml:space="preserve"> وفي نسخة ( ب ) و ( و ) و ( د ) و ( ج ) ( لا يغيره المنع ). والإكداء بمعنى الإفقار والتقليل أي لا يوجب الاعطاء فقرا وقلة فيها. </w:t>
      </w:r>
    </w:p>
    <w:p w:rsidR="00B171D4" w:rsidRDefault="00B171D4" w:rsidP="00B171D4">
      <w:pPr>
        <w:pStyle w:val="libFootnote0"/>
        <w:rPr>
          <w:rtl/>
        </w:rPr>
      </w:pPr>
      <w:r>
        <w:rPr>
          <w:rtl/>
        </w:rPr>
        <w:t>2</w:t>
      </w:r>
      <w:r w:rsidR="00AC41E0">
        <w:rPr>
          <w:rtl/>
        </w:rPr>
        <w:t xml:space="preserve"> - </w:t>
      </w:r>
      <w:r>
        <w:rPr>
          <w:rtl/>
        </w:rPr>
        <w:t>الفلذ بكسر الفاء وسكون اللام آخره الذال كبد البعير جمعه الأفلاذ</w:t>
      </w:r>
      <w:r w:rsidR="0073240D">
        <w:rPr>
          <w:rtl/>
        </w:rPr>
        <w:t>،</w:t>
      </w:r>
      <w:r>
        <w:rPr>
          <w:rtl/>
        </w:rPr>
        <w:t xml:space="preserve"> وأفلاذ الأرض كنوزها</w:t>
      </w:r>
      <w:r w:rsidR="0073240D">
        <w:rPr>
          <w:rtl/>
        </w:rPr>
        <w:t>،</w:t>
      </w:r>
      <w:r>
        <w:rPr>
          <w:rtl/>
        </w:rPr>
        <w:t xml:space="preserve"> أو بكسر الأول وفتح الثاني جمع الفلذة بمعنى الذهب والفضة</w:t>
      </w:r>
      <w:r w:rsidR="0073240D">
        <w:rPr>
          <w:rtl/>
        </w:rPr>
        <w:t>،</w:t>
      </w:r>
      <w:r>
        <w:rPr>
          <w:rtl/>
        </w:rPr>
        <w:t xml:space="preserve"> وفي نسخة ( د ) و ( ب ) وفي البحار بالزاي المشددة في آخر الكلمة وهو اسم جامع لجواهر الأرض كلها</w:t>
      </w:r>
      <w:r w:rsidR="0073240D">
        <w:rPr>
          <w:rtl/>
        </w:rPr>
        <w:t>،</w:t>
      </w:r>
      <w:r>
        <w:rPr>
          <w:rtl/>
        </w:rPr>
        <w:t xml:space="preserve"> واللجين مصغرا بمعنى الفضة. </w:t>
      </w:r>
    </w:p>
    <w:p w:rsidR="00B171D4" w:rsidRDefault="00B171D4" w:rsidP="00B171D4">
      <w:pPr>
        <w:pStyle w:val="libFootnote0"/>
        <w:rPr>
          <w:rtl/>
        </w:rPr>
      </w:pPr>
      <w:r>
        <w:rPr>
          <w:rtl/>
        </w:rPr>
        <w:t>3</w:t>
      </w:r>
      <w:r w:rsidR="00AC41E0">
        <w:rPr>
          <w:rtl/>
        </w:rPr>
        <w:t xml:space="preserve"> - </w:t>
      </w:r>
      <w:r>
        <w:rPr>
          <w:rtl/>
        </w:rPr>
        <w:t xml:space="preserve">السؤال كالتجار جمع السائل. </w:t>
      </w:r>
    </w:p>
    <w:p w:rsidR="00B171D4" w:rsidRDefault="00B171D4" w:rsidP="00B171D4">
      <w:pPr>
        <w:pStyle w:val="libFootnote0"/>
        <w:rPr>
          <w:rtl/>
        </w:rPr>
      </w:pPr>
      <w:r>
        <w:rPr>
          <w:rtl/>
        </w:rPr>
        <w:t>4</w:t>
      </w:r>
      <w:r w:rsidR="00AC41E0">
        <w:rPr>
          <w:rtl/>
        </w:rPr>
        <w:t xml:space="preserve"> - </w:t>
      </w:r>
      <w:r>
        <w:rPr>
          <w:rtl/>
        </w:rPr>
        <w:t>ينحله من الانحال أو التنحيل بمعنى الاعطاء أي لا يعطيه إلحاح الملحين شيئا يؤثر فيه</w:t>
      </w:r>
      <w:r w:rsidR="0073240D">
        <w:rPr>
          <w:rtl/>
        </w:rPr>
        <w:t>،</w:t>
      </w:r>
      <w:r>
        <w:rPr>
          <w:rtl/>
        </w:rPr>
        <w:t xml:space="preserve"> بل يعطي مسألة السائلين أو يمنعها حسب المصلحة</w:t>
      </w:r>
      <w:r w:rsidR="0073240D">
        <w:rPr>
          <w:rtl/>
        </w:rPr>
        <w:t>،</w:t>
      </w:r>
      <w:r>
        <w:rPr>
          <w:rtl/>
        </w:rPr>
        <w:t xml:space="preserve"> وهذا نظير ما في آخر دعاء الجوشن الكبير</w:t>
      </w:r>
      <w:r w:rsidR="0073240D">
        <w:rPr>
          <w:rtl/>
        </w:rPr>
        <w:t>:</w:t>
      </w:r>
      <w:r>
        <w:rPr>
          <w:rtl/>
        </w:rPr>
        <w:t xml:space="preserve"> ( يا من لا يبرمه إلحاح الملحين ) وإن كان الالحاح في السؤال لله تعالى ممدوح كما ورد في الحديث</w:t>
      </w:r>
      <w:r w:rsidR="0073240D">
        <w:rPr>
          <w:rtl/>
        </w:rPr>
        <w:t>،</w:t>
      </w:r>
      <w:r>
        <w:rPr>
          <w:rtl/>
        </w:rPr>
        <w:t xml:space="preserve"> وفي البحار باب جوامع التوحيد وفي نسخة ( ب ) و ( ج ) بالباء الموحدة والخاء المعجمة من البخل على بناء التفعيل أي لا يصيره بخيلا أو على بناء الأفعال أي لا يجده بخيلا. </w:t>
      </w:r>
    </w:p>
    <w:p w:rsidR="00B171D4" w:rsidRDefault="00B171D4" w:rsidP="00B171D4">
      <w:pPr>
        <w:pStyle w:val="libFootnote0"/>
        <w:rPr>
          <w:rtl/>
        </w:rPr>
      </w:pPr>
      <w:r>
        <w:rPr>
          <w:rtl/>
        </w:rPr>
        <w:t>5</w:t>
      </w:r>
      <w:r w:rsidR="00AC41E0">
        <w:rPr>
          <w:rtl/>
        </w:rPr>
        <w:t xml:space="preserve"> - </w:t>
      </w:r>
      <w:r>
        <w:rPr>
          <w:rtl/>
        </w:rPr>
        <w:t>في حديث رواه في آخر الباب التاسع ( أن موسى على نبينا وآله و</w:t>
      </w:r>
      <w:r>
        <w:rPr>
          <w:rFonts w:hint="cs"/>
          <w:rtl/>
        </w:rPr>
        <w:t>عليه السلام</w:t>
      </w:r>
      <w:r>
        <w:rPr>
          <w:rtl/>
        </w:rPr>
        <w:t xml:space="preserve"> سأل ربه فقال</w:t>
      </w:r>
      <w:r w:rsidR="0073240D">
        <w:rPr>
          <w:rtl/>
        </w:rPr>
        <w:t>:</w:t>
      </w:r>
      <w:r>
        <w:rPr>
          <w:rtl/>
        </w:rPr>
        <w:t xml:space="preserve"> يا رب أرني خزائنك</w:t>
      </w:r>
      <w:r w:rsidR="0073240D">
        <w:rPr>
          <w:rtl/>
        </w:rPr>
        <w:t>،</w:t>
      </w:r>
      <w:r>
        <w:rPr>
          <w:rtl/>
        </w:rPr>
        <w:t xml:space="preserve"> فقال تعالى</w:t>
      </w:r>
      <w:r w:rsidR="0073240D">
        <w:rPr>
          <w:rtl/>
        </w:rPr>
        <w:t>:</w:t>
      </w:r>
      <w:r>
        <w:rPr>
          <w:rtl/>
        </w:rPr>
        <w:t xml:space="preserve"> يا موسى إنما خزائني إذا أردت شيئا أن أقول له كن فيكون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الذي عجزت الملائكة على قربهم من كرسي كرامته</w:t>
      </w:r>
      <w:r w:rsidR="0073240D">
        <w:rPr>
          <w:rtl/>
        </w:rPr>
        <w:t>،</w:t>
      </w:r>
      <w:r>
        <w:rPr>
          <w:rtl/>
        </w:rPr>
        <w:t xml:space="preserve"> وطول ولههم إليه وتعظيم جلال عزه</w:t>
      </w:r>
      <w:r w:rsidR="0073240D">
        <w:rPr>
          <w:rtl/>
        </w:rPr>
        <w:t>،</w:t>
      </w:r>
      <w:r>
        <w:rPr>
          <w:rtl/>
        </w:rPr>
        <w:t xml:space="preserve"> وقربهم من غيب ملكوته أن يعلموا من أمره إلا ما أعلمهم</w:t>
      </w:r>
      <w:r w:rsidR="0073240D">
        <w:rPr>
          <w:rtl/>
        </w:rPr>
        <w:t>،</w:t>
      </w:r>
      <w:r>
        <w:rPr>
          <w:rtl/>
        </w:rPr>
        <w:t xml:space="preserve"> وهم من ملكوت القدس بحيث هم من معرفته على ما فطرهم عليه أن قالوا</w:t>
      </w:r>
      <w:r w:rsidR="0073240D">
        <w:rPr>
          <w:rtl/>
        </w:rPr>
        <w:t>:</w:t>
      </w:r>
      <w:r>
        <w:rPr>
          <w:rtl/>
        </w:rPr>
        <w:t xml:space="preserve"> ( سبحانك لا علم لنا إلا ما علمتنا إنك أنت العليم الحكيم ) </w:t>
      </w:r>
      <w:r w:rsidRPr="00B171D4">
        <w:rPr>
          <w:rStyle w:val="libFootnotenumChar"/>
          <w:rtl/>
        </w:rPr>
        <w:t>(1)</w:t>
      </w:r>
      <w:r>
        <w:rPr>
          <w:rtl/>
        </w:rPr>
        <w:t xml:space="preserve">. </w:t>
      </w:r>
    </w:p>
    <w:p w:rsidR="00B171D4" w:rsidRDefault="00B171D4" w:rsidP="00B171D4">
      <w:pPr>
        <w:pStyle w:val="libNormal"/>
        <w:rPr>
          <w:rtl/>
        </w:rPr>
      </w:pPr>
      <w:r>
        <w:rPr>
          <w:rtl/>
        </w:rPr>
        <w:t>فما ظنك أيها السائل بمن هو هكذا</w:t>
      </w:r>
      <w:r w:rsidR="0073240D">
        <w:rPr>
          <w:rtl/>
        </w:rPr>
        <w:t>،</w:t>
      </w:r>
      <w:r>
        <w:rPr>
          <w:rtl/>
        </w:rPr>
        <w:t xml:space="preserve"> سبحانه وبحمده</w:t>
      </w:r>
      <w:r w:rsidR="0073240D">
        <w:rPr>
          <w:rtl/>
        </w:rPr>
        <w:t>،</w:t>
      </w:r>
      <w:r>
        <w:rPr>
          <w:rtl/>
        </w:rPr>
        <w:t xml:space="preserve"> لم يحدث فيمكن فيه التغير والانتقال</w:t>
      </w:r>
      <w:r w:rsidR="0073240D">
        <w:rPr>
          <w:rtl/>
        </w:rPr>
        <w:t>،</w:t>
      </w:r>
      <w:r>
        <w:rPr>
          <w:rtl/>
        </w:rPr>
        <w:t xml:space="preserve"> ولم يتصرف في ذاته بكرور الأحوال </w:t>
      </w:r>
      <w:r w:rsidRPr="00B171D4">
        <w:rPr>
          <w:rStyle w:val="libFootnotenumChar"/>
          <w:rtl/>
        </w:rPr>
        <w:t>(2)</w:t>
      </w:r>
      <w:r>
        <w:rPr>
          <w:rtl/>
        </w:rPr>
        <w:t xml:space="preserve"> ولم يختلف عليه حقب الليالي والأيام </w:t>
      </w:r>
      <w:r w:rsidRPr="00B171D4">
        <w:rPr>
          <w:rStyle w:val="libFootnotenumChar"/>
          <w:rtl/>
        </w:rPr>
        <w:t>(3)</w:t>
      </w:r>
      <w:r>
        <w:rPr>
          <w:rtl/>
        </w:rPr>
        <w:t xml:space="preserve"> الذي ابتدع الخلق على غير مثال امتثله ولا مقدار احتذى عليه من معبود كان قبله </w:t>
      </w:r>
      <w:r w:rsidRPr="00B171D4">
        <w:rPr>
          <w:rStyle w:val="libFootnotenumChar"/>
          <w:rtl/>
        </w:rPr>
        <w:t>(4)</w:t>
      </w:r>
      <w:r>
        <w:rPr>
          <w:rtl/>
        </w:rPr>
        <w:t xml:space="preserve"> ولم تحط به الصفات فيكون بإدراكها إياه بالحدود متناهيا</w:t>
      </w:r>
      <w:r w:rsidR="0073240D">
        <w:rPr>
          <w:rtl/>
        </w:rPr>
        <w:t>،</w:t>
      </w:r>
      <w:r>
        <w:rPr>
          <w:rtl/>
        </w:rPr>
        <w:t xml:space="preserve"> وما زال</w:t>
      </w:r>
      <w:r w:rsidR="00AC41E0">
        <w:rPr>
          <w:rtl/>
        </w:rPr>
        <w:t xml:space="preserve"> - </w:t>
      </w:r>
      <w:r>
        <w:rPr>
          <w:rtl/>
        </w:rPr>
        <w:t>ليس كمثله شيء</w:t>
      </w:r>
      <w:r w:rsidR="00AC41E0">
        <w:rPr>
          <w:rtl/>
        </w:rPr>
        <w:t xml:space="preserve"> - </w:t>
      </w:r>
      <w:r>
        <w:rPr>
          <w:rtl/>
        </w:rPr>
        <w:t xml:space="preserve">عن صفة المخلوقين متعاليا </w:t>
      </w:r>
      <w:r w:rsidRPr="00B171D4">
        <w:rPr>
          <w:rStyle w:val="libFootnotenumChar"/>
          <w:rtl/>
        </w:rPr>
        <w:t>(5)</w:t>
      </w:r>
      <w:r>
        <w:rPr>
          <w:rtl/>
        </w:rPr>
        <w:t xml:space="preserve"> وانحسرت الأبصار عن أن تناله فيكون بالعيان موصوفا </w:t>
      </w:r>
      <w:r w:rsidRPr="00B171D4">
        <w:rPr>
          <w:rStyle w:val="libFootnotenumChar"/>
          <w:rtl/>
        </w:rPr>
        <w:t>(6)</w:t>
      </w:r>
      <w:r>
        <w:rPr>
          <w:rtl/>
        </w:rPr>
        <w:t xml:space="preserve"> وبالذات التي لا يعلمها إلا هو عند خلقه معروفا</w:t>
      </w:r>
      <w:r w:rsidR="0073240D">
        <w:rPr>
          <w:rtl/>
        </w:rPr>
        <w:t>،</w:t>
      </w:r>
      <w:r>
        <w:rPr>
          <w:rtl/>
        </w:rPr>
        <w:t xml:space="preserve"> وفات لعلوه على أعلى الأشياء مواقع رجم المتوهمين </w:t>
      </w:r>
      <w:r w:rsidRPr="00B171D4">
        <w:rPr>
          <w:rStyle w:val="libFootnotenumChar"/>
          <w:rtl/>
        </w:rPr>
        <w:t>(7)</w:t>
      </w:r>
      <w:r>
        <w:rPr>
          <w:rtl/>
        </w:rPr>
        <w:t xml:space="preserve"> وارتفع عن أن تحوي كنه عظمته فهاهة </w:t>
      </w:r>
      <w:r w:rsidRPr="00B171D4">
        <w:rPr>
          <w:rStyle w:val="libFootnotenumChar"/>
          <w:rtl/>
        </w:rPr>
        <w:t>(8)</w:t>
      </w:r>
      <w:r>
        <w:rPr>
          <w:rtl/>
        </w:rPr>
        <w:t xml:space="preserve"> رويات المتفكرين</w:t>
      </w:r>
      <w:r w:rsidR="0073240D">
        <w:rPr>
          <w:rtl/>
        </w:rPr>
        <w:t>،</w:t>
      </w:r>
      <w:r>
        <w:rPr>
          <w:rtl/>
        </w:rPr>
        <w:t xml:space="preserve"> فليس له مثل فيكون ما يخلق مشبها </w:t>
      </w:r>
    </w:p>
    <w:p w:rsidR="00B171D4" w:rsidRDefault="00B171D4" w:rsidP="00B171D4">
      <w:pPr>
        <w:pStyle w:val="libLine"/>
        <w:rPr>
          <w:rtl/>
        </w:rPr>
      </w:pPr>
      <w:r>
        <w:rPr>
          <w:rtl/>
        </w:rPr>
        <w:t>__________________</w:t>
      </w:r>
    </w:p>
    <w:p w:rsidR="00B171D4" w:rsidRPr="001E3C18" w:rsidRDefault="00B171D4" w:rsidP="00B171D4">
      <w:pPr>
        <w:pStyle w:val="libFootnote0"/>
        <w:rPr>
          <w:rtl/>
        </w:rPr>
      </w:pPr>
      <w:r w:rsidRPr="001E3C18">
        <w:rPr>
          <w:rtl/>
        </w:rPr>
        <w:t>1</w:t>
      </w:r>
      <w:r w:rsidR="00AC41E0">
        <w:rPr>
          <w:rtl/>
        </w:rPr>
        <w:t xml:space="preserve"> - </w:t>
      </w:r>
      <w:r w:rsidRPr="001E3C18">
        <w:rPr>
          <w:rtl/>
        </w:rPr>
        <w:t>قوله</w:t>
      </w:r>
      <w:r w:rsidR="0073240D">
        <w:rPr>
          <w:rtl/>
        </w:rPr>
        <w:t>:</w:t>
      </w:r>
      <w:r w:rsidRPr="001E3C18">
        <w:rPr>
          <w:rtl/>
        </w:rPr>
        <w:t xml:space="preserve"> ( إن قالوا ) بتقدير المضاف خبر لضمير الجمع بعد حيث</w:t>
      </w:r>
      <w:r w:rsidR="0073240D">
        <w:rPr>
          <w:rtl/>
        </w:rPr>
        <w:t>،</w:t>
      </w:r>
      <w:r w:rsidRPr="001E3C18">
        <w:rPr>
          <w:rtl/>
        </w:rPr>
        <w:t xml:space="preserve"> وتقدير الكلام</w:t>
      </w:r>
      <w:r w:rsidR="0073240D">
        <w:rPr>
          <w:rtl/>
        </w:rPr>
        <w:t>:</w:t>
      </w:r>
      <w:r w:rsidRPr="001E3C18">
        <w:rPr>
          <w:rFonts w:hint="cs"/>
          <w:rtl/>
        </w:rPr>
        <w:t xml:space="preserve"> </w:t>
      </w:r>
      <w:r w:rsidRPr="001E3C18">
        <w:rPr>
          <w:rtl/>
        </w:rPr>
        <w:t>وهم من ملكوت القدس بحيث أنهم من جهة معرفتهم به على ما فطرهم عليه من الروحانية المحضة في منزلة أن قالوا</w:t>
      </w:r>
      <w:r w:rsidR="00AC41E0">
        <w:rPr>
          <w:rtl/>
        </w:rPr>
        <w:t xml:space="preserve"> - </w:t>
      </w:r>
      <w:r w:rsidRPr="001E3C18">
        <w:rPr>
          <w:rtl/>
        </w:rPr>
        <w:t>الخ</w:t>
      </w:r>
      <w:r w:rsidR="0073240D">
        <w:rPr>
          <w:rtl/>
        </w:rPr>
        <w:t>،</w:t>
      </w:r>
      <w:r w:rsidRPr="001E3C18">
        <w:rPr>
          <w:rtl/>
        </w:rPr>
        <w:t xml:space="preserve"> وهي منزلة إظهار العجز والجهل بحضرة الربوبية. </w:t>
      </w:r>
    </w:p>
    <w:p w:rsidR="00B171D4" w:rsidRDefault="00B171D4" w:rsidP="00B171D4">
      <w:pPr>
        <w:pStyle w:val="libFootnote0"/>
        <w:rPr>
          <w:rtl/>
        </w:rPr>
      </w:pPr>
      <w:r>
        <w:rPr>
          <w:rtl/>
        </w:rPr>
        <w:t>2</w:t>
      </w:r>
      <w:r w:rsidR="00AC41E0">
        <w:rPr>
          <w:rtl/>
        </w:rPr>
        <w:t xml:space="preserve"> - </w:t>
      </w:r>
      <w:r>
        <w:rPr>
          <w:rtl/>
        </w:rPr>
        <w:t xml:space="preserve">أي لم يقع التغير والتحول في ذاته تعالى بسبب تكرر الأحوال المختلفة الحادثة في الأشياء. </w:t>
      </w:r>
    </w:p>
    <w:p w:rsidR="00B171D4" w:rsidRDefault="00B171D4" w:rsidP="00B171D4">
      <w:pPr>
        <w:pStyle w:val="libFootnote0"/>
        <w:rPr>
          <w:rtl/>
        </w:rPr>
      </w:pPr>
      <w:r>
        <w:rPr>
          <w:rtl/>
        </w:rPr>
        <w:t>3</w:t>
      </w:r>
      <w:r w:rsidR="00AC41E0">
        <w:rPr>
          <w:rtl/>
        </w:rPr>
        <w:t xml:space="preserve"> - </w:t>
      </w:r>
      <w:r>
        <w:rPr>
          <w:rtl/>
        </w:rPr>
        <w:t>أي ولم يتردد عليه الزمان الذي يتجزأ بالليالي والأيام</w:t>
      </w:r>
      <w:r w:rsidR="0073240D">
        <w:rPr>
          <w:rtl/>
        </w:rPr>
        <w:t>،</w:t>
      </w:r>
      <w:r>
        <w:rPr>
          <w:rtl/>
        </w:rPr>
        <w:t xml:space="preserve"> والحقب كالقفل بمعنى الدهر والزمان ويأتي بمعان أخر</w:t>
      </w:r>
      <w:r w:rsidR="0073240D">
        <w:rPr>
          <w:rtl/>
        </w:rPr>
        <w:t>،</w:t>
      </w:r>
      <w:r>
        <w:rPr>
          <w:rtl/>
        </w:rPr>
        <w:t xml:space="preserve"> ومر نظير هذا الكلام في صدر الخطبة. </w:t>
      </w:r>
    </w:p>
    <w:p w:rsidR="00B171D4" w:rsidRDefault="00B171D4" w:rsidP="00B171D4">
      <w:pPr>
        <w:pStyle w:val="libFootnote0"/>
        <w:rPr>
          <w:rtl/>
        </w:rPr>
      </w:pPr>
      <w:r>
        <w:rPr>
          <w:rtl/>
        </w:rPr>
        <w:t>4</w:t>
      </w:r>
      <w:r w:rsidR="00AC41E0">
        <w:rPr>
          <w:rtl/>
        </w:rPr>
        <w:t xml:space="preserve"> - </w:t>
      </w:r>
      <w:r>
        <w:rPr>
          <w:rtl/>
        </w:rPr>
        <w:t xml:space="preserve">أي لم يمتثل في صنعه على مثال ولم يحتذ على مقدار مأخوذين مستفادين من معبود كان قبله تعالى. </w:t>
      </w:r>
    </w:p>
    <w:p w:rsidR="00B171D4" w:rsidRDefault="00B171D4" w:rsidP="00B171D4">
      <w:pPr>
        <w:pStyle w:val="libFootnote0"/>
        <w:rPr>
          <w:rtl/>
        </w:rPr>
      </w:pPr>
      <w:r>
        <w:rPr>
          <w:rtl/>
        </w:rPr>
        <w:t>5</w:t>
      </w:r>
      <w:r w:rsidR="00AC41E0">
        <w:rPr>
          <w:rtl/>
        </w:rPr>
        <w:t xml:space="preserve"> - </w:t>
      </w:r>
      <w:r>
        <w:rPr>
          <w:rtl/>
        </w:rPr>
        <w:t xml:space="preserve">ليس كمثله شيء معترضة بين زال وخبره. </w:t>
      </w:r>
    </w:p>
    <w:p w:rsidR="00B171D4" w:rsidRDefault="00B171D4" w:rsidP="00B171D4">
      <w:pPr>
        <w:pStyle w:val="libFootnote0"/>
        <w:rPr>
          <w:rtl/>
        </w:rPr>
      </w:pPr>
      <w:r>
        <w:rPr>
          <w:rtl/>
        </w:rPr>
        <w:t>6</w:t>
      </w:r>
      <w:r w:rsidR="00AC41E0">
        <w:rPr>
          <w:rtl/>
        </w:rPr>
        <w:t xml:space="preserve"> - </w:t>
      </w:r>
      <w:r>
        <w:rPr>
          <w:rtl/>
        </w:rPr>
        <w:t>في نسخة ( ط ) و ( ن ) ( وانحصرت الأبصار</w:t>
      </w:r>
      <w:r w:rsidR="00AC41E0">
        <w:rPr>
          <w:rtl/>
        </w:rPr>
        <w:t xml:space="preserve"> - </w:t>
      </w:r>
      <w:r>
        <w:rPr>
          <w:rtl/>
        </w:rPr>
        <w:t xml:space="preserve">الخ ). </w:t>
      </w:r>
    </w:p>
    <w:p w:rsidR="00B171D4" w:rsidRDefault="00B171D4" w:rsidP="00B171D4">
      <w:pPr>
        <w:pStyle w:val="libFootnote0"/>
        <w:rPr>
          <w:rtl/>
        </w:rPr>
      </w:pPr>
      <w:r>
        <w:rPr>
          <w:rtl/>
        </w:rPr>
        <w:t>7</w:t>
      </w:r>
      <w:r w:rsidR="00AC41E0">
        <w:rPr>
          <w:rtl/>
        </w:rPr>
        <w:t xml:space="preserve"> - </w:t>
      </w:r>
      <w:r>
        <w:rPr>
          <w:rtl/>
        </w:rPr>
        <w:t xml:space="preserve">لا يبعد أن يكون ( فات تصحيف فاق ) وفي نسخة ( ب ) و ( د ) ( مواقع وهم المتوهمين ). </w:t>
      </w:r>
    </w:p>
    <w:p w:rsidR="00B171D4" w:rsidRDefault="00B171D4" w:rsidP="00B171D4">
      <w:pPr>
        <w:pStyle w:val="libFootnote0"/>
        <w:rPr>
          <w:rtl/>
        </w:rPr>
      </w:pPr>
      <w:r>
        <w:rPr>
          <w:rtl/>
        </w:rPr>
        <w:t>8</w:t>
      </w:r>
      <w:r w:rsidR="00AC41E0">
        <w:rPr>
          <w:rtl/>
        </w:rPr>
        <w:t xml:space="preserve"> - </w:t>
      </w:r>
      <w:r>
        <w:rPr>
          <w:rtl/>
        </w:rPr>
        <w:t>الفهاهة</w:t>
      </w:r>
      <w:r w:rsidR="0073240D">
        <w:rPr>
          <w:rtl/>
        </w:rPr>
        <w:t>:</w:t>
      </w:r>
      <w:r>
        <w:rPr>
          <w:rtl/>
        </w:rPr>
        <w:t xml:space="preserve"> العى.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به </w:t>
      </w:r>
      <w:r w:rsidRPr="00B171D4">
        <w:rPr>
          <w:rStyle w:val="libFootnotenumChar"/>
          <w:rtl/>
        </w:rPr>
        <w:t>(1)</w:t>
      </w:r>
      <w:r>
        <w:rPr>
          <w:rtl/>
        </w:rPr>
        <w:t xml:space="preserve"> وما زال عند أهل المعرفة به عن الأشباه والأضداد منزها</w:t>
      </w:r>
      <w:r w:rsidR="0073240D">
        <w:rPr>
          <w:rtl/>
        </w:rPr>
        <w:t>،</w:t>
      </w:r>
      <w:r>
        <w:rPr>
          <w:rtl/>
        </w:rPr>
        <w:t xml:space="preserve"> كذب العادلون بالله إذ شبهوه بمثل أصنافهم </w:t>
      </w:r>
      <w:r w:rsidRPr="00B171D4">
        <w:rPr>
          <w:rStyle w:val="libFootnotenumChar"/>
          <w:rtl/>
        </w:rPr>
        <w:t>(2)</w:t>
      </w:r>
      <w:r>
        <w:rPr>
          <w:rtl/>
        </w:rPr>
        <w:t xml:space="preserve"> وحلوه حلية المخلوقين بأوهامهم</w:t>
      </w:r>
      <w:r w:rsidR="0073240D">
        <w:rPr>
          <w:rtl/>
        </w:rPr>
        <w:t>،</w:t>
      </w:r>
      <w:r>
        <w:rPr>
          <w:rtl/>
        </w:rPr>
        <w:t xml:space="preserve"> وجزوه بتقدير منتج خواطرهم </w:t>
      </w:r>
      <w:r w:rsidRPr="00B171D4">
        <w:rPr>
          <w:rStyle w:val="libFootnotenumChar"/>
          <w:rtl/>
        </w:rPr>
        <w:t>(3)</w:t>
      </w:r>
      <w:r>
        <w:rPr>
          <w:rtl/>
        </w:rPr>
        <w:t xml:space="preserve"> وقدروه على الخلق المختلفة القوى بقرائح عقولهم </w:t>
      </w:r>
      <w:r w:rsidRPr="00B171D4">
        <w:rPr>
          <w:rStyle w:val="libFootnotenumChar"/>
          <w:rtl/>
        </w:rPr>
        <w:t>(4)</w:t>
      </w:r>
      <w:r>
        <w:rPr>
          <w:rtl/>
        </w:rPr>
        <w:t xml:space="preserve"> وكيف يكون من لا يقدر قدره مقدرا في رويات الأوهام</w:t>
      </w:r>
      <w:r w:rsidR="0073240D">
        <w:rPr>
          <w:rtl/>
        </w:rPr>
        <w:t>،</w:t>
      </w:r>
      <w:r>
        <w:rPr>
          <w:rtl/>
        </w:rPr>
        <w:t xml:space="preserve"> وقد ضلت في إدراك كنهه هواجس الأحلام لأنه أجل من أن يحده ألباب البشر بالتفكير</w:t>
      </w:r>
      <w:r w:rsidR="0073240D">
        <w:rPr>
          <w:rtl/>
        </w:rPr>
        <w:t>،</w:t>
      </w:r>
      <w:r>
        <w:rPr>
          <w:rtl/>
        </w:rPr>
        <w:t xml:space="preserve"> أو يحيط به الملائكة على قربهم من ملكوت عزته بتقدير</w:t>
      </w:r>
      <w:r w:rsidR="0073240D">
        <w:rPr>
          <w:rtl/>
        </w:rPr>
        <w:t>،</w:t>
      </w:r>
      <w:r>
        <w:rPr>
          <w:rtl/>
        </w:rPr>
        <w:t xml:space="preserve"> تعالى عن أن يكون له كفو فيشبه به لأنه اللطيف الذي إذا أرادت الأوهام أن تقع عليه في عميقات غيوب ملكه</w:t>
      </w:r>
      <w:r w:rsidR="0073240D">
        <w:rPr>
          <w:rtl/>
        </w:rPr>
        <w:t>،</w:t>
      </w:r>
      <w:r>
        <w:rPr>
          <w:rtl/>
        </w:rPr>
        <w:t xml:space="preserve"> وحاولت الفكر المبرأة من خطر الوسواس إدراك علم ذاته </w:t>
      </w:r>
      <w:r w:rsidRPr="00B171D4">
        <w:rPr>
          <w:rStyle w:val="libFootnotenumChar"/>
          <w:rtl/>
        </w:rPr>
        <w:t>(5)</w:t>
      </w:r>
      <w:r>
        <w:rPr>
          <w:rtl/>
        </w:rPr>
        <w:t xml:space="preserve"> وتولهت القلوب إليه لتحوي منه مكيفا في صفاته </w:t>
      </w:r>
      <w:r w:rsidRPr="00B171D4">
        <w:rPr>
          <w:rStyle w:val="libFootnotenumChar"/>
          <w:rtl/>
        </w:rPr>
        <w:t>(6)</w:t>
      </w:r>
      <w:r>
        <w:rPr>
          <w:rtl/>
        </w:rPr>
        <w:t xml:space="preserve"> وغمضت مداخل العقول من حيث لا تبلغه الصفات لتنال علم إلهيته </w:t>
      </w:r>
      <w:r w:rsidRPr="00B171D4">
        <w:rPr>
          <w:rStyle w:val="libFootnotenumChar"/>
          <w:rtl/>
        </w:rPr>
        <w:t>(7)</w:t>
      </w:r>
      <w:r>
        <w:rPr>
          <w:rtl/>
        </w:rPr>
        <w:t xml:space="preserve"> ردعت خاسئة وهي تجوب مهاوي سدف الغيوب متخلصة إليه سبحانه</w:t>
      </w:r>
      <w:r w:rsidR="0073240D">
        <w:rPr>
          <w:rtl/>
        </w:rPr>
        <w:t>،</w:t>
      </w:r>
      <w:r>
        <w:rPr>
          <w:rtl/>
        </w:rPr>
        <w:t xml:space="preserve"> رجعت إذ جبهت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لأن ما عداه كائنا ما كان مخلوق له ويمتنع أن يكون المخلوق مشبها بالخالق. </w:t>
      </w:r>
    </w:p>
    <w:p w:rsidR="00B171D4" w:rsidRDefault="00B171D4" w:rsidP="00B171D4">
      <w:pPr>
        <w:pStyle w:val="libFootnote0"/>
        <w:rPr>
          <w:rtl/>
        </w:rPr>
      </w:pPr>
      <w:r>
        <w:rPr>
          <w:rtl/>
        </w:rPr>
        <w:t>2</w:t>
      </w:r>
      <w:r w:rsidR="00AC41E0">
        <w:rPr>
          <w:rtl/>
        </w:rPr>
        <w:t xml:space="preserve"> - </w:t>
      </w:r>
      <w:r>
        <w:rPr>
          <w:rtl/>
        </w:rPr>
        <w:t xml:space="preserve">في نسخة ( ج ) ( بمثل أصنامهم ). </w:t>
      </w:r>
    </w:p>
    <w:p w:rsidR="00B171D4" w:rsidRDefault="00B171D4" w:rsidP="00B171D4">
      <w:pPr>
        <w:pStyle w:val="libFootnote0"/>
        <w:rPr>
          <w:rtl/>
        </w:rPr>
      </w:pPr>
      <w:r>
        <w:rPr>
          <w:rtl/>
        </w:rPr>
        <w:t>3</w:t>
      </w:r>
      <w:r w:rsidR="00AC41E0">
        <w:rPr>
          <w:rtl/>
        </w:rPr>
        <w:t xml:space="preserve"> - </w:t>
      </w:r>
      <w:r>
        <w:rPr>
          <w:rtl/>
        </w:rPr>
        <w:t>جزوه من الجز بمعنى القطع</w:t>
      </w:r>
      <w:r w:rsidR="0073240D">
        <w:rPr>
          <w:rtl/>
        </w:rPr>
        <w:t>،</w:t>
      </w:r>
      <w:r>
        <w:rPr>
          <w:rtl/>
        </w:rPr>
        <w:t xml:space="preserve"> ومنتج على بناء المفعول من باب الأفعال بمعنى النتيجة</w:t>
      </w:r>
      <w:r w:rsidR="0073240D">
        <w:rPr>
          <w:rtl/>
        </w:rPr>
        <w:t>،</w:t>
      </w:r>
      <w:r>
        <w:rPr>
          <w:rtl/>
        </w:rPr>
        <w:t xml:space="preserve"> وفي البحار وفي نسخة ( و ) و ( ب ) ( وجزوه بتقدير منتج من خواطر هممهم ) وفي نسخة ( د ) ( وحدوه بتقدير منتج من خواطر هممهم ). </w:t>
      </w:r>
    </w:p>
    <w:p w:rsidR="00B171D4" w:rsidRDefault="00B171D4" w:rsidP="00B171D4">
      <w:pPr>
        <w:pStyle w:val="libFootnote0"/>
        <w:rPr>
          <w:rtl/>
        </w:rPr>
      </w:pPr>
      <w:r>
        <w:rPr>
          <w:rtl/>
        </w:rPr>
        <w:t>4</w:t>
      </w:r>
      <w:r w:rsidR="00AC41E0">
        <w:rPr>
          <w:rtl/>
        </w:rPr>
        <w:t xml:space="preserve"> - </w:t>
      </w:r>
      <w:r>
        <w:rPr>
          <w:rtl/>
        </w:rPr>
        <w:t>الخلق بكسر الأول وفتح الثاني جمع الخلقة</w:t>
      </w:r>
      <w:r w:rsidR="0073240D">
        <w:rPr>
          <w:rtl/>
        </w:rPr>
        <w:t>،</w:t>
      </w:r>
      <w:r>
        <w:rPr>
          <w:rtl/>
        </w:rPr>
        <w:t xml:space="preserve"> ولا يبعد أن يكون بفتح الأول وسكون الثاني والمختلفة فارغ الضمير</w:t>
      </w:r>
      <w:r w:rsidR="0073240D">
        <w:rPr>
          <w:rtl/>
        </w:rPr>
        <w:t>،</w:t>
      </w:r>
      <w:r>
        <w:rPr>
          <w:rtl/>
        </w:rPr>
        <w:t xml:space="preserve"> والقوى بالرفع فاعله واللام في قوى بدلا عن الضمير الراجع إلى الخلق</w:t>
      </w:r>
      <w:r w:rsidR="0073240D">
        <w:rPr>
          <w:rtl/>
        </w:rPr>
        <w:t>،</w:t>
      </w:r>
      <w:r>
        <w:rPr>
          <w:rtl/>
        </w:rPr>
        <w:t xml:space="preserve"> وفي النهج ( على الخلقة المختلفة القوى ). </w:t>
      </w:r>
    </w:p>
    <w:p w:rsidR="00B171D4" w:rsidRDefault="00B171D4" w:rsidP="00B171D4">
      <w:pPr>
        <w:pStyle w:val="libFootnote0"/>
        <w:rPr>
          <w:rtl/>
        </w:rPr>
      </w:pPr>
      <w:r>
        <w:rPr>
          <w:rtl/>
        </w:rPr>
        <w:t>5</w:t>
      </w:r>
      <w:r w:rsidR="00AC41E0">
        <w:rPr>
          <w:rtl/>
        </w:rPr>
        <w:t xml:space="preserve"> - </w:t>
      </w:r>
      <w:r>
        <w:rPr>
          <w:rtl/>
        </w:rPr>
        <w:t>الفكر جمع الفكرة</w:t>
      </w:r>
      <w:r w:rsidR="0073240D">
        <w:rPr>
          <w:rtl/>
        </w:rPr>
        <w:t>،</w:t>
      </w:r>
      <w:r>
        <w:rPr>
          <w:rtl/>
        </w:rPr>
        <w:t xml:space="preserve"> وفي النهج ( وحاول الفكر المبرأ ) وفي نسخة ( ج ) ( وحاولت الفكرة المبرأة ). والخطر بالفتح فالسكون مصدر بمعنى الخطور. </w:t>
      </w:r>
    </w:p>
    <w:p w:rsidR="00B171D4" w:rsidRDefault="00B171D4" w:rsidP="00B171D4">
      <w:pPr>
        <w:pStyle w:val="libFootnote0"/>
        <w:rPr>
          <w:rtl/>
        </w:rPr>
      </w:pPr>
      <w:r>
        <w:rPr>
          <w:rtl/>
        </w:rPr>
        <w:t>6</w:t>
      </w:r>
      <w:r w:rsidR="00AC41E0">
        <w:rPr>
          <w:rtl/>
        </w:rPr>
        <w:t xml:space="preserve"> - </w:t>
      </w:r>
      <w:r>
        <w:rPr>
          <w:rtl/>
        </w:rPr>
        <w:t>مكيفا مصدر ميمي بمعنى التكييف والكيفية</w:t>
      </w:r>
      <w:r w:rsidR="0073240D">
        <w:rPr>
          <w:rtl/>
        </w:rPr>
        <w:t>،</w:t>
      </w:r>
      <w:r>
        <w:rPr>
          <w:rtl/>
        </w:rPr>
        <w:t xml:space="preserve"> مفعول لتحوي</w:t>
      </w:r>
      <w:r w:rsidR="0073240D">
        <w:rPr>
          <w:rtl/>
        </w:rPr>
        <w:t>،</w:t>
      </w:r>
      <w:r>
        <w:rPr>
          <w:rtl/>
        </w:rPr>
        <w:t xml:space="preserve"> أو على بناء المفعول صفة لمحذوف أي لتحوي منه تعالى شيئا مكيفا في صفاته</w:t>
      </w:r>
      <w:r w:rsidR="0073240D">
        <w:rPr>
          <w:rtl/>
        </w:rPr>
        <w:t>،</w:t>
      </w:r>
      <w:r>
        <w:rPr>
          <w:rtl/>
        </w:rPr>
        <w:t xml:space="preserve"> أو حال من الضمير</w:t>
      </w:r>
      <w:r w:rsidR="0073240D">
        <w:rPr>
          <w:rtl/>
        </w:rPr>
        <w:t>،</w:t>
      </w:r>
      <w:r>
        <w:rPr>
          <w:rtl/>
        </w:rPr>
        <w:t xml:space="preserve"> وفي النهج ( وتولهت القلوب إليه لتجري في كيفية صفاته ). </w:t>
      </w:r>
    </w:p>
    <w:p w:rsidR="00B171D4" w:rsidRDefault="00B171D4" w:rsidP="00B171D4">
      <w:pPr>
        <w:pStyle w:val="libFootnote0"/>
        <w:rPr>
          <w:rtl/>
        </w:rPr>
      </w:pPr>
      <w:r>
        <w:rPr>
          <w:rtl/>
        </w:rPr>
        <w:t>7</w:t>
      </w:r>
      <w:r w:rsidR="00AC41E0">
        <w:rPr>
          <w:rtl/>
        </w:rPr>
        <w:t xml:space="preserve"> - </w:t>
      </w:r>
      <w:r>
        <w:rPr>
          <w:rtl/>
        </w:rPr>
        <w:t xml:space="preserve">أي لطفت ودقت طرق تفكير العقول بحيث يمتنع وصفه أي وصف لطف الطرق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معترفة بأنه لا ينال بجوب الاعتساف كنه معرفته </w:t>
      </w:r>
      <w:r w:rsidRPr="00B171D4">
        <w:rPr>
          <w:rStyle w:val="libFootnotenumChar"/>
          <w:rtl/>
        </w:rPr>
        <w:t>(1)</w:t>
      </w:r>
      <w:r>
        <w:rPr>
          <w:rtl/>
        </w:rPr>
        <w:t xml:space="preserve"> ولا يخطر ببال أولي الرويات خاطرة من تقدير جلال عزته لبعده من أن يكون في قوى المحدودين لأنه خلاف خلقه</w:t>
      </w:r>
      <w:r w:rsidR="0073240D">
        <w:rPr>
          <w:rtl/>
        </w:rPr>
        <w:t>،</w:t>
      </w:r>
      <w:r>
        <w:rPr>
          <w:rtl/>
        </w:rPr>
        <w:t xml:space="preserve"> فلا شبه له من المخلوقين </w:t>
      </w:r>
      <w:r w:rsidRPr="00B171D4">
        <w:rPr>
          <w:rStyle w:val="libFootnotenumChar"/>
          <w:rtl/>
        </w:rPr>
        <w:t>(2)</w:t>
      </w:r>
      <w:r>
        <w:rPr>
          <w:rtl/>
        </w:rPr>
        <w:t xml:space="preserve"> وإنما يشبه الشيء بعديله</w:t>
      </w:r>
      <w:r w:rsidR="0073240D">
        <w:rPr>
          <w:rtl/>
        </w:rPr>
        <w:t>،</w:t>
      </w:r>
      <w:r>
        <w:rPr>
          <w:rtl/>
        </w:rPr>
        <w:t xml:space="preserve"> فأما ما لا عديل له فكيف يشبه بغير مثاله</w:t>
      </w:r>
      <w:r w:rsidR="0073240D">
        <w:rPr>
          <w:rtl/>
        </w:rPr>
        <w:t>،</w:t>
      </w:r>
      <w:r>
        <w:rPr>
          <w:rtl/>
        </w:rPr>
        <w:t xml:space="preserve"> وهو البدئ الذي لم يكن شيء قبله</w:t>
      </w:r>
      <w:r w:rsidR="0073240D">
        <w:rPr>
          <w:rtl/>
        </w:rPr>
        <w:t>،</w:t>
      </w:r>
      <w:r>
        <w:rPr>
          <w:rtl/>
        </w:rPr>
        <w:t xml:space="preserve"> والآخر الذي ليس شيء بعده</w:t>
      </w:r>
      <w:r w:rsidR="0073240D">
        <w:rPr>
          <w:rtl/>
        </w:rPr>
        <w:t>،</w:t>
      </w:r>
      <w:r>
        <w:rPr>
          <w:rtl/>
        </w:rPr>
        <w:t xml:space="preserve"> لا تناله الأبصار من مجد جبروته إذ حجبها بحجب لا تنفذ في ثخن كثافته </w:t>
      </w:r>
      <w:r w:rsidRPr="00B171D4">
        <w:rPr>
          <w:rStyle w:val="libFootnotenumChar"/>
          <w:rtl/>
        </w:rPr>
        <w:t>(3)</w:t>
      </w:r>
      <w:r>
        <w:rPr>
          <w:rtl/>
        </w:rPr>
        <w:t xml:space="preserve"> ولا تخرق إلى ذي العرش متانة خصائص ستراته </w:t>
      </w:r>
      <w:r w:rsidRPr="00B171D4">
        <w:rPr>
          <w:rStyle w:val="libFootnotenumChar"/>
          <w:rtl/>
        </w:rPr>
        <w:t>(4)</w:t>
      </w:r>
      <w:r>
        <w:rPr>
          <w:rtl/>
        </w:rPr>
        <w:t xml:space="preserve"> الذي صدرت الأمور عن مشيته</w:t>
      </w:r>
      <w:r w:rsidR="0073240D">
        <w:rPr>
          <w:rtl/>
        </w:rPr>
        <w:t>،</w:t>
      </w:r>
      <w:r>
        <w:rPr>
          <w:rtl/>
        </w:rPr>
        <w:t xml:space="preserve"> وتصاغرت عزة المتجبرين دون جلال عظمته</w:t>
      </w:r>
      <w:r w:rsidR="0073240D">
        <w:rPr>
          <w:rtl/>
        </w:rPr>
        <w:t>،</w:t>
      </w:r>
      <w:r>
        <w:rPr>
          <w:rtl/>
        </w:rPr>
        <w:t xml:space="preserve"> وخضعت له الرقاب</w:t>
      </w:r>
      <w:r w:rsidR="0073240D">
        <w:rPr>
          <w:rtl/>
        </w:rPr>
        <w:t>،</w:t>
      </w:r>
      <w:r>
        <w:rPr>
          <w:rtl/>
        </w:rPr>
        <w:t xml:space="preserve"> وعنت الوجوه من مخافته </w:t>
      </w:r>
      <w:r w:rsidRPr="00B171D4">
        <w:rPr>
          <w:rStyle w:val="libFootnotenumChar"/>
          <w:rtl/>
        </w:rPr>
        <w:t>(5)</w:t>
      </w:r>
      <w:r>
        <w:rPr>
          <w:rtl/>
        </w:rPr>
        <w:t xml:space="preserve"> وظهرت في بدائع الذي أحدثها آثار حكمته </w:t>
      </w:r>
      <w:r w:rsidRPr="00B171D4">
        <w:rPr>
          <w:rStyle w:val="libFootnotenumChar"/>
          <w:rtl/>
        </w:rPr>
        <w:t>(6)</w:t>
      </w:r>
      <w:r>
        <w:rPr>
          <w:rtl/>
        </w:rPr>
        <w:t xml:space="preserve"> وصار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وغموضها</w:t>
      </w:r>
      <w:r w:rsidR="0073240D">
        <w:rPr>
          <w:rtl/>
        </w:rPr>
        <w:t>،</w:t>
      </w:r>
      <w:r>
        <w:rPr>
          <w:rtl/>
        </w:rPr>
        <w:t xml:space="preserve"> أو الضمير المنصوب يرجع إليه تعالى فالحيثية تعليل</w:t>
      </w:r>
      <w:r w:rsidR="0073240D">
        <w:rPr>
          <w:rtl/>
        </w:rPr>
        <w:t>،</w:t>
      </w:r>
      <w:r>
        <w:rPr>
          <w:rtl/>
        </w:rPr>
        <w:t xml:space="preserve"> وفي النهج وفي نسخة ( ج ) ( في حيث</w:t>
      </w:r>
      <w:r w:rsidR="00AC41E0">
        <w:rPr>
          <w:rtl/>
        </w:rPr>
        <w:t xml:space="preserve"> - </w:t>
      </w:r>
      <w:r>
        <w:rPr>
          <w:rtl/>
        </w:rPr>
        <w:t>الخ )</w:t>
      </w:r>
      <w:r w:rsidR="0073240D">
        <w:rPr>
          <w:rtl/>
        </w:rPr>
        <w:t>،</w:t>
      </w:r>
      <w:r>
        <w:rPr>
          <w:rtl/>
        </w:rPr>
        <w:t xml:space="preserve"> وفي نسخة ( ب ) و ( د ) ( لتناول علم إلهيته ) وفي النهج ( لتناول علم ذاته ). </w:t>
      </w:r>
    </w:p>
    <w:p w:rsidR="00B171D4" w:rsidRDefault="00B171D4" w:rsidP="00B171D4">
      <w:pPr>
        <w:pStyle w:val="libFootnote0"/>
        <w:rPr>
          <w:rtl/>
        </w:rPr>
      </w:pPr>
      <w:r>
        <w:rPr>
          <w:rtl/>
        </w:rPr>
        <w:t>1</w:t>
      </w:r>
      <w:r w:rsidR="00AC41E0">
        <w:rPr>
          <w:rtl/>
        </w:rPr>
        <w:t xml:space="preserve"> - </w:t>
      </w:r>
      <w:r>
        <w:rPr>
          <w:rtl/>
        </w:rPr>
        <w:t>ردعت جواب إذا</w:t>
      </w:r>
      <w:r w:rsidR="0073240D">
        <w:rPr>
          <w:rtl/>
        </w:rPr>
        <w:t>،</w:t>
      </w:r>
      <w:r>
        <w:rPr>
          <w:rtl/>
        </w:rPr>
        <w:t xml:space="preserve"> ورجعت عطف بيان له أو بدل</w:t>
      </w:r>
      <w:r w:rsidR="0073240D">
        <w:rPr>
          <w:rtl/>
        </w:rPr>
        <w:t>،</w:t>
      </w:r>
      <w:r>
        <w:rPr>
          <w:rtl/>
        </w:rPr>
        <w:t xml:space="preserve"> وفي النهج ونسخة ( و ) معطوفة عليه بالفاء</w:t>
      </w:r>
      <w:r w:rsidR="0073240D">
        <w:rPr>
          <w:rtl/>
        </w:rPr>
        <w:t>،</w:t>
      </w:r>
      <w:r>
        <w:rPr>
          <w:rtl/>
        </w:rPr>
        <w:t xml:space="preserve"> والجواب قطع البلاد والسير فيها</w:t>
      </w:r>
      <w:r w:rsidR="0073240D">
        <w:rPr>
          <w:rtl/>
        </w:rPr>
        <w:t>،</w:t>
      </w:r>
      <w:r>
        <w:rPr>
          <w:rtl/>
        </w:rPr>
        <w:t xml:space="preserve"> وسدف جمع سدفة بضم الأول بمعنى الباب أو بفتحة بمعنى الظلمة</w:t>
      </w:r>
      <w:r w:rsidR="0073240D">
        <w:rPr>
          <w:rtl/>
        </w:rPr>
        <w:t>،</w:t>
      </w:r>
      <w:r>
        <w:rPr>
          <w:rtl/>
        </w:rPr>
        <w:t xml:space="preserve"> وفي نسخة ( ط ) و ( ج ) و ( ب ) ( محاوى سدف الغيوب ) بالحاء أي مجامعها</w:t>
      </w:r>
      <w:r w:rsidR="0073240D">
        <w:rPr>
          <w:rtl/>
        </w:rPr>
        <w:t>،</w:t>
      </w:r>
      <w:r>
        <w:rPr>
          <w:rtl/>
        </w:rPr>
        <w:t xml:space="preserve"> وفي نسخة ( ن ) ( بجور الاعتساف ). </w:t>
      </w:r>
    </w:p>
    <w:p w:rsidR="00B171D4" w:rsidRDefault="00B171D4" w:rsidP="00B171D4">
      <w:pPr>
        <w:pStyle w:val="libFootnote0"/>
        <w:rPr>
          <w:rtl/>
        </w:rPr>
      </w:pPr>
      <w:r>
        <w:rPr>
          <w:rtl/>
        </w:rPr>
        <w:t>2</w:t>
      </w:r>
      <w:r w:rsidR="00AC41E0">
        <w:rPr>
          <w:rtl/>
        </w:rPr>
        <w:t xml:space="preserve"> - </w:t>
      </w:r>
      <w:r>
        <w:rPr>
          <w:rtl/>
        </w:rPr>
        <w:t xml:space="preserve">في نسخة ( و ) و ( ج ) و ( ب ) و ( د ) ( في المخلوقين ). </w:t>
      </w:r>
    </w:p>
    <w:p w:rsidR="00B171D4" w:rsidRDefault="00B171D4" w:rsidP="00B171D4">
      <w:pPr>
        <w:pStyle w:val="libFootnote0"/>
        <w:rPr>
          <w:rtl/>
        </w:rPr>
      </w:pPr>
      <w:r>
        <w:rPr>
          <w:rtl/>
        </w:rPr>
        <w:t>3</w:t>
      </w:r>
      <w:r w:rsidR="00AC41E0">
        <w:rPr>
          <w:rtl/>
        </w:rPr>
        <w:t xml:space="preserve"> - </w:t>
      </w:r>
      <w:r>
        <w:rPr>
          <w:rtl/>
        </w:rPr>
        <w:t>أي لا تنفذ الأبصار في ثخن كثافة الحجب</w:t>
      </w:r>
      <w:r w:rsidR="0073240D">
        <w:rPr>
          <w:rtl/>
        </w:rPr>
        <w:t>،</w:t>
      </w:r>
      <w:r>
        <w:rPr>
          <w:rtl/>
        </w:rPr>
        <w:t xml:space="preserve"> هكذا في النسخ</w:t>
      </w:r>
      <w:r w:rsidR="0073240D">
        <w:rPr>
          <w:rtl/>
        </w:rPr>
        <w:t>،</w:t>
      </w:r>
      <w:r>
        <w:rPr>
          <w:rtl/>
        </w:rPr>
        <w:t xml:space="preserve"> ومقتضى القاعدة كثافتها</w:t>
      </w:r>
      <w:r w:rsidR="0073240D">
        <w:rPr>
          <w:rtl/>
        </w:rPr>
        <w:t>،</w:t>
      </w:r>
      <w:r>
        <w:rPr>
          <w:rtl/>
        </w:rPr>
        <w:t xml:space="preserve"> وفي حاشية نسخة ( ب ) ( إذ حجبها بحجاب</w:t>
      </w:r>
      <w:r w:rsidR="00AC41E0">
        <w:rPr>
          <w:rtl/>
        </w:rPr>
        <w:t xml:space="preserve"> - </w:t>
      </w:r>
      <w:r>
        <w:rPr>
          <w:rtl/>
        </w:rPr>
        <w:t xml:space="preserve">الخ ). </w:t>
      </w:r>
    </w:p>
    <w:p w:rsidR="00B171D4" w:rsidRDefault="00B171D4" w:rsidP="00B171D4">
      <w:pPr>
        <w:pStyle w:val="libFootnote0"/>
        <w:rPr>
          <w:rtl/>
        </w:rPr>
      </w:pPr>
      <w:r>
        <w:rPr>
          <w:rtl/>
        </w:rPr>
        <w:t>4</w:t>
      </w:r>
      <w:r w:rsidR="00AC41E0">
        <w:rPr>
          <w:rtl/>
        </w:rPr>
        <w:t xml:space="preserve"> - </w:t>
      </w:r>
      <w:r>
        <w:rPr>
          <w:rtl/>
        </w:rPr>
        <w:t xml:space="preserve">أي ولا تخرق الأبصار متوجهة إلى الله ذي العرش ستراته المتينة الخصيصة به حتى تراه. </w:t>
      </w:r>
    </w:p>
    <w:p w:rsidR="00B171D4" w:rsidRDefault="00B171D4" w:rsidP="00B171D4">
      <w:pPr>
        <w:pStyle w:val="libFootnote0"/>
        <w:rPr>
          <w:rtl/>
        </w:rPr>
      </w:pPr>
      <w:r>
        <w:rPr>
          <w:rtl/>
        </w:rPr>
        <w:t>5</w:t>
      </w:r>
      <w:r w:rsidR="00AC41E0">
        <w:rPr>
          <w:rtl/>
        </w:rPr>
        <w:t xml:space="preserve"> - </w:t>
      </w:r>
      <w:r>
        <w:rPr>
          <w:rtl/>
        </w:rPr>
        <w:t xml:space="preserve">في البحار وفي نسخة ( د ) وحاشية نسخة ( ب ) ( وعنت له الوجوه من مخافته ). </w:t>
      </w:r>
    </w:p>
    <w:p w:rsidR="00B171D4" w:rsidRDefault="00B171D4" w:rsidP="00B171D4">
      <w:pPr>
        <w:pStyle w:val="libFootnote0"/>
        <w:rPr>
          <w:rtl/>
        </w:rPr>
      </w:pPr>
      <w:r>
        <w:rPr>
          <w:rtl/>
        </w:rPr>
        <w:t>6</w:t>
      </w:r>
      <w:r w:rsidR="00AC41E0">
        <w:rPr>
          <w:rtl/>
        </w:rPr>
        <w:t xml:space="preserve"> - </w:t>
      </w:r>
      <w:r>
        <w:rPr>
          <w:rtl/>
        </w:rPr>
        <w:t>أي في بدائع الله الذي أحدث الأمور</w:t>
      </w:r>
      <w:r w:rsidR="0073240D">
        <w:rPr>
          <w:rtl/>
        </w:rPr>
        <w:t>،</w:t>
      </w:r>
      <w:r>
        <w:rPr>
          <w:rtl/>
        </w:rPr>
        <w:t xml:space="preserve"> والضمير المنصوب بأحدث لا يرجع إلى بدائع لأن الصلة لا تعمل في ما أضيف إلى الموصول لأن المضاف حينئذ يصير تعريفه بالموصول دوريا. وفي حاشية نسخة ( ب ) ( وظهرت في البدائع التي أحدثها آثار حكمته ) فيستقيم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كل شيء خلق حجة له ومنتسبا إليه </w:t>
      </w:r>
      <w:r w:rsidRPr="00B171D4">
        <w:rPr>
          <w:rStyle w:val="libFootnotenumChar"/>
          <w:rtl/>
        </w:rPr>
        <w:t>(1)</w:t>
      </w:r>
      <w:r>
        <w:rPr>
          <w:rtl/>
        </w:rPr>
        <w:t xml:space="preserve"> فإن كان خلقا صامتها فحجته بالتدبير ناطقة فيه</w:t>
      </w:r>
      <w:r w:rsidR="0073240D">
        <w:rPr>
          <w:rtl/>
        </w:rPr>
        <w:t>،</w:t>
      </w:r>
      <w:r>
        <w:rPr>
          <w:rtl/>
        </w:rPr>
        <w:t xml:space="preserve"> فقدر ما خلق</w:t>
      </w:r>
      <w:r w:rsidR="0073240D">
        <w:rPr>
          <w:rtl/>
        </w:rPr>
        <w:t>،</w:t>
      </w:r>
      <w:r>
        <w:rPr>
          <w:rtl/>
        </w:rPr>
        <w:t xml:space="preserve"> فأحكم تقديره</w:t>
      </w:r>
      <w:r w:rsidR="0073240D">
        <w:rPr>
          <w:rtl/>
        </w:rPr>
        <w:t>،</w:t>
      </w:r>
      <w:r>
        <w:rPr>
          <w:rtl/>
        </w:rPr>
        <w:t xml:space="preserve"> ووضع كل شيء بلطف تدبيره موضعه</w:t>
      </w:r>
      <w:r w:rsidR="0073240D">
        <w:rPr>
          <w:rtl/>
        </w:rPr>
        <w:t>،</w:t>
      </w:r>
      <w:r>
        <w:rPr>
          <w:rtl/>
        </w:rPr>
        <w:t xml:space="preserve"> ووجهه بجهة </w:t>
      </w:r>
      <w:r w:rsidRPr="00B171D4">
        <w:rPr>
          <w:rStyle w:val="libFootnotenumChar"/>
          <w:rtl/>
        </w:rPr>
        <w:t>(2)</w:t>
      </w:r>
      <w:r>
        <w:rPr>
          <w:rtl/>
        </w:rPr>
        <w:t xml:space="preserve"> فلم يبلغ منه شيء حدود منزلته </w:t>
      </w:r>
      <w:r w:rsidRPr="00B171D4">
        <w:rPr>
          <w:rStyle w:val="libFootnotenumChar"/>
          <w:rtl/>
        </w:rPr>
        <w:t>(3)</w:t>
      </w:r>
      <w:r>
        <w:rPr>
          <w:rtl/>
        </w:rPr>
        <w:t xml:space="preserve"> ولم يقصر دون الانتهاء إلى مشيته</w:t>
      </w:r>
      <w:r w:rsidR="0073240D">
        <w:rPr>
          <w:rtl/>
        </w:rPr>
        <w:t>،</w:t>
      </w:r>
      <w:r>
        <w:rPr>
          <w:rtl/>
        </w:rPr>
        <w:t xml:space="preserve"> ولم يستعصب إذ أمره بالمضي إلى أرادته</w:t>
      </w:r>
      <w:r w:rsidR="0073240D">
        <w:rPr>
          <w:rtl/>
        </w:rPr>
        <w:t>،</w:t>
      </w:r>
      <w:r>
        <w:rPr>
          <w:rtl/>
        </w:rPr>
        <w:t xml:space="preserve"> بلا معاناة للغوب مسه </w:t>
      </w:r>
      <w:r w:rsidRPr="00B171D4">
        <w:rPr>
          <w:rStyle w:val="libFootnotenumChar"/>
          <w:rtl/>
        </w:rPr>
        <w:t>(4)</w:t>
      </w:r>
      <w:r>
        <w:rPr>
          <w:rtl/>
        </w:rPr>
        <w:t xml:space="preserve"> ولا مكائدة لمخالف له على أمره </w:t>
      </w:r>
      <w:r w:rsidRPr="00B171D4">
        <w:rPr>
          <w:rStyle w:val="libFootnotenumChar"/>
          <w:rtl/>
        </w:rPr>
        <w:t>(5)</w:t>
      </w:r>
      <w:r>
        <w:rPr>
          <w:rtl/>
        </w:rPr>
        <w:t xml:space="preserve"> فتم خلقه</w:t>
      </w:r>
      <w:r w:rsidR="0073240D">
        <w:rPr>
          <w:rtl/>
        </w:rPr>
        <w:t>،</w:t>
      </w:r>
      <w:r>
        <w:rPr>
          <w:rtl/>
        </w:rPr>
        <w:t xml:space="preserve"> وأذعن لطاعته</w:t>
      </w:r>
      <w:r w:rsidR="0073240D">
        <w:rPr>
          <w:rtl/>
        </w:rPr>
        <w:t>،</w:t>
      </w:r>
      <w:r>
        <w:rPr>
          <w:rtl/>
        </w:rPr>
        <w:t xml:space="preserve"> ووافى الوقت الذي أخرجه إليه إجابة لم يعترض دونها ريث المبطئ ولا أناة المتلكئ </w:t>
      </w:r>
      <w:r w:rsidRPr="00B171D4">
        <w:rPr>
          <w:rStyle w:val="libFootnotenumChar"/>
          <w:rtl/>
        </w:rPr>
        <w:t>(6)</w:t>
      </w:r>
      <w:r>
        <w:rPr>
          <w:rtl/>
        </w:rPr>
        <w:t xml:space="preserve"> فأقام من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الكلام ويرجع الضمير إلى البدائع</w:t>
      </w:r>
      <w:r w:rsidR="0073240D">
        <w:rPr>
          <w:rtl/>
        </w:rPr>
        <w:t>،</w:t>
      </w:r>
      <w:r>
        <w:rPr>
          <w:rtl/>
        </w:rPr>
        <w:t xml:space="preserve"> وفي النهج ( وظهرت في البدائع التي أحدثها آثار صنعته وأعلام حكمته ).</w:t>
      </w:r>
    </w:p>
    <w:p w:rsidR="00B171D4" w:rsidRDefault="00B171D4" w:rsidP="00B171D4">
      <w:pPr>
        <w:pStyle w:val="libFootnote0"/>
        <w:rPr>
          <w:rtl/>
        </w:rPr>
      </w:pPr>
      <w:r>
        <w:rPr>
          <w:rtl/>
        </w:rPr>
        <w:t>1</w:t>
      </w:r>
      <w:r w:rsidR="00AC41E0">
        <w:rPr>
          <w:rtl/>
        </w:rPr>
        <w:t xml:space="preserve"> - </w:t>
      </w:r>
      <w:r>
        <w:rPr>
          <w:rtl/>
        </w:rPr>
        <w:t>في نسخة ( ب ) و ( و ) و ( د ) فصار كل شيء</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 xml:space="preserve">في النهج ( ووجهه لوجهته ). </w:t>
      </w:r>
    </w:p>
    <w:p w:rsidR="00B171D4" w:rsidRDefault="00B171D4" w:rsidP="00B171D4">
      <w:pPr>
        <w:pStyle w:val="libFootnote0"/>
        <w:rPr>
          <w:rtl/>
        </w:rPr>
      </w:pPr>
      <w:r>
        <w:rPr>
          <w:rtl/>
        </w:rPr>
        <w:t>3</w:t>
      </w:r>
      <w:r w:rsidR="00AC41E0">
        <w:rPr>
          <w:rtl/>
        </w:rPr>
        <w:t xml:space="preserve"> - </w:t>
      </w:r>
      <w:r>
        <w:rPr>
          <w:rtl/>
        </w:rPr>
        <w:t>أي فلم يبلغ مما خلق شيء حدود منزلة الحق تعالى</w:t>
      </w:r>
      <w:r w:rsidR="0073240D">
        <w:rPr>
          <w:rtl/>
        </w:rPr>
        <w:t>،</w:t>
      </w:r>
      <w:r>
        <w:rPr>
          <w:rtl/>
        </w:rPr>
        <w:t xml:space="preserve"> وفي البحار وفي نسخة ( ب ) و ( و ) و ( ج ) ( فلم يبلغ منه شيء محدود منزلته ) وفي النهج ( فلم يتعد حدود منزلته ) أي فلم يتعد شيء حدود منزلته التي وضعها الله تعالى له</w:t>
      </w:r>
      <w:r w:rsidR="0073240D">
        <w:rPr>
          <w:rtl/>
        </w:rPr>
        <w:t>،</w:t>
      </w:r>
      <w:r>
        <w:rPr>
          <w:rtl/>
        </w:rPr>
        <w:t xml:space="preserve"> وما في النهج أنسب بالفقرات السابقة. </w:t>
      </w:r>
    </w:p>
    <w:p w:rsidR="00B171D4" w:rsidRDefault="00B171D4" w:rsidP="00B171D4">
      <w:pPr>
        <w:pStyle w:val="libFootnote0"/>
        <w:rPr>
          <w:rtl/>
        </w:rPr>
      </w:pPr>
      <w:r>
        <w:rPr>
          <w:rtl/>
        </w:rPr>
        <w:t>4</w:t>
      </w:r>
      <w:r w:rsidR="00AC41E0">
        <w:rPr>
          <w:rtl/>
        </w:rPr>
        <w:t xml:space="preserve"> - </w:t>
      </w:r>
      <w:r>
        <w:rPr>
          <w:rtl/>
        </w:rPr>
        <w:t>قوله. ( بلا معاناة ) متعلق بقوله</w:t>
      </w:r>
      <w:r w:rsidR="0073240D">
        <w:rPr>
          <w:rtl/>
        </w:rPr>
        <w:t>:</w:t>
      </w:r>
      <w:r>
        <w:rPr>
          <w:rtl/>
        </w:rPr>
        <w:t xml:space="preserve"> ( فقدر ما خلق</w:t>
      </w:r>
      <w:r w:rsidR="00AC41E0">
        <w:rPr>
          <w:rtl/>
        </w:rPr>
        <w:t xml:space="preserve"> - </w:t>
      </w:r>
      <w:r>
        <w:rPr>
          <w:rtl/>
        </w:rPr>
        <w:t xml:space="preserve">الخ ). </w:t>
      </w:r>
    </w:p>
    <w:p w:rsidR="00B171D4" w:rsidRDefault="00B171D4" w:rsidP="00B171D4">
      <w:pPr>
        <w:pStyle w:val="libFootnote0"/>
        <w:rPr>
          <w:rtl/>
        </w:rPr>
      </w:pPr>
      <w:r>
        <w:rPr>
          <w:rtl/>
        </w:rPr>
        <w:t>5</w:t>
      </w:r>
      <w:r w:rsidR="00AC41E0">
        <w:rPr>
          <w:rtl/>
        </w:rPr>
        <w:t xml:space="preserve"> - </w:t>
      </w:r>
      <w:r>
        <w:rPr>
          <w:rtl/>
        </w:rPr>
        <w:t xml:space="preserve">في نسخة ( ب ) ( ولا مكابدة ) بالباء الموحدة والدال. وفي نسخة ( ط ) ولا مكابرة بالباء الموحدة والراء. </w:t>
      </w:r>
    </w:p>
    <w:p w:rsidR="00B171D4" w:rsidRDefault="00B171D4" w:rsidP="00B171D4">
      <w:pPr>
        <w:pStyle w:val="libFootnote0"/>
        <w:rPr>
          <w:rtl/>
        </w:rPr>
      </w:pPr>
      <w:r>
        <w:rPr>
          <w:rtl/>
        </w:rPr>
        <w:t>6</w:t>
      </w:r>
      <w:r w:rsidR="00AC41E0">
        <w:rPr>
          <w:rtl/>
        </w:rPr>
        <w:t xml:space="preserve"> - </w:t>
      </w:r>
      <w:r>
        <w:rPr>
          <w:rtl/>
        </w:rPr>
        <w:t>أي ووافى كل شيء الوقت الذي أخرج ذلك الشيء إليه إجابة لأمره التكويني كإجابة السماء والأرض في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ثم استوى إلى السماء وهي دخان فقال لها وللأرض ائتيا طوعا أو كرها قالتا أتينا طائعين</w:t>
      </w:r>
      <w:r>
        <w:rPr>
          <w:rtl/>
        </w:rPr>
        <w:t xml:space="preserve"> </w:t>
      </w:r>
      <w:r w:rsidRPr="0073240D">
        <w:rPr>
          <w:rStyle w:val="libAlaemChar"/>
          <w:rtl/>
        </w:rPr>
        <w:t>)</w:t>
      </w:r>
      <w:r>
        <w:rPr>
          <w:rtl/>
        </w:rPr>
        <w:t xml:space="preserve"> قوله</w:t>
      </w:r>
      <w:r w:rsidR="0073240D">
        <w:rPr>
          <w:rtl/>
        </w:rPr>
        <w:t>:</w:t>
      </w:r>
      <w:r>
        <w:rPr>
          <w:rtl/>
        </w:rPr>
        <w:t xml:space="preserve"> ( لم يعترض</w:t>
      </w:r>
      <w:r w:rsidR="00AC41E0">
        <w:rPr>
          <w:rtl/>
        </w:rPr>
        <w:t xml:space="preserve"> - </w:t>
      </w:r>
      <w:r>
        <w:rPr>
          <w:rtl/>
        </w:rPr>
        <w:t>الخ ) صفه لإجابة</w:t>
      </w:r>
      <w:r w:rsidR="0073240D">
        <w:rPr>
          <w:rtl/>
        </w:rPr>
        <w:t>،</w:t>
      </w:r>
      <w:r>
        <w:rPr>
          <w:rtl/>
        </w:rPr>
        <w:t xml:space="preserve"> واعترض دون الشيء أي حال دونه</w:t>
      </w:r>
      <w:r w:rsidR="0073240D">
        <w:rPr>
          <w:rtl/>
        </w:rPr>
        <w:t>،</w:t>
      </w:r>
      <w:r>
        <w:rPr>
          <w:rtl/>
        </w:rPr>
        <w:t xml:space="preserve"> والمعنى إجابة لم يعترض دونها بطئ المبطئ ولا تأني المتوقف المتعلل</w:t>
      </w:r>
      <w:r w:rsidR="0073240D">
        <w:rPr>
          <w:rtl/>
        </w:rPr>
        <w:t>،</w:t>
      </w:r>
      <w:r>
        <w:rPr>
          <w:rtl/>
        </w:rPr>
        <w:t xml:space="preserve"> وفي نسخة ( و ) و ( د ) وفي حاشية نسخة ( ب ) ( ولا أناة المتكلئ ) وهو بمعنى المتأخر</w:t>
      </w:r>
      <w:r w:rsidR="0073240D">
        <w:rPr>
          <w:rtl/>
        </w:rPr>
        <w:t>،</w:t>
      </w:r>
      <w:r>
        <w:rPr>
          <w:rtl/>
        </w:rPr>
        <w:t xml:space="preserve"> وهذا الكلام كناية عن عدم تأخر مراده تعالى عن إرادته فإنه إذا أراد شيئا فإنما يقول له كن فيكون.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الأشياء أودها </w:t>
      </w:r>
      <w:r w:rsidRPr="00B171D4">
        <w:rPr>
          <w:rStyle w:val="libFootnotenumChar"/>
          <w:rtl/>
        </w:rPr>
        <w:t>(1)</w:t>
      </w:r>
      <w:r>
        <w:rPr>
          <w:rtl/>
        </w:rPr>
        <w:t xml:space="preserve"> ونهى معالم حدودها</w:t>
      </w:r>
      <w:r w:rsidR="0073240D">
        <w:rPr>
          <w:rtl/>
        </w:rPr>
        <w:t>،</w:t>
      </w:r>
      <w:r>
        <w:rPr>
          <w:rtl/>
        </w:rPr>
        <w:t xml:space="preserve"> ولأم بقدرته بين متضادتها </w:t>
      </w:r>
      <w:r w:rsidRPr="00B171D4">
        <w:rPr>
          <w:rStyle w:val="libFootnotenumChar"/>
          <w:rtl/>
        </w:rPr>
        <w:t>(2)</w:t>
      </w:r>
      <w:r>
        <w:rPr>
          <w:rtl/>
        </w:rPr>
        <w:t xml:space="preserve"> ووصل أسباب قرائنها </w:t>
      </w:r>
      <w:r w:rsidRPr="00B171D4">
        <w:rPr>
          <w:rStyle w:val="libFootnotenumChar"/>
          <w:rtl/>
        </w:rPr>
        <w:t>(3)</w:t>
      </w:r>
      <w:r>
        <w:rPr>
          <w:rtl/>
        </w:rPr>
        <w:t xml:space="preserve"> وخالف بين ألوانها</w:t>
      </w:r>
      <w:r w:rsidR="0073240D">
        <w:rPr>
          <w:rtl/>
        </w:rPr>
        <w:t>،</w:t>
      </w:r>
      <w:r>
        <w:rPr>
          <w:rtl/>
        </w:rPr>
        <w:t xml:space="preserve"> وفرقها أجناسا مختلفات في الأقدار والغرائز والهيئات</w:t>
      </w:r>
      <w:r w:rsidR="0073240D">
        <w:rPr>
          <w:rtl/>
        </w:rPr>
        <w:t>،</w:t>
      </w:r>
      <w:r>
        <w:rPr>
          <w:rtl/>
        </w:rPr>
        <w:t xml:space="preserve"> بدايا خلائق أحكم صنعها</w:t>
      </w:r>
      <w:r w:rsidR="0073240D">
        <w:rPr>
          <w:rtl/>
        </w:rPr>
        <w:t>،</w:t>
      </w:r>
      <w:r>
        <w:rPr>
          <w:rtl/>
        </w:rPr>
        <w:t xml:space="preserve"> وفطرها على ما أراد إذ ابتدعها</w:t>
      </w:r>
      <w:r w:rsidR="0073240D">
        <w:rPr>
          <w:rtl/>
        </w:rPr>
        <w:t>،</w:t>
      </w:r>
      <w:r>
        <w:rPr>
          <w:rtl/>
        </w:rPr>
        <w:t xml:space="preserve"> انتظم علمه صنوف ذرئها</w:t>
      </w:r>
      <w:r w:rsidR="0073240D">
        <w:rPr>
          <w:rtl/>
        </w:rPr>
        <w:t>،</w:t>
      </w:r>
      <w:r>
        <w:rPr>
          <w:rtl/>
        </w:rPr>
        <w:t xml:space="preserve"> وأدرك تدبيره حسن تقديرها. </w:t>
      </w:r>
    </w:p>
    <w:p w:rsidR="00B171D4" w:rsidRDefault="00B171D4" w:rsidP="00B171D4">
      <w:pPr>
        <w:pStyle w:val="libNormal"/>
        <w:rPr>
          <w:rtl/>
        </w:rPr>
      </w:pPr>
      <w:r>
        <w:rPr>
          <w:rtl/>
        </w:rPr>
        <w:t xml:space="preserve">أيها السائل إعلم من شبه ربنا الجليل بتباين أعضاء خلقه وبتلاحم أحقاق مفاصلهم المحتجبة بتدبير حكمته أنه لم يعقد غيب ضميره على معرفته </w:t>
      </w:r>
      <w:r w:rsidRPr="00B171D4">
        <w:rPr>
          <w:rStyle w:val="libFootnotenumChar"/>
          <w:rtl/>
        </w:rPr>
        <w:t>(4)</w:t>
      </w:r>
      <w:r>
        <w:rPr>
          <w:rtl/>
        </w:rPr>
        <w:t xml:space="preserve"> ولم يشاهد قلبه اليقين بأنه لا ند له</w:t>
      </w:r>
      <w:r w:rsidR="0073240D">
        <w:rPr>
          <w:rtl/>
        </w:rPr>
        <w:t>،</w:t>
      </w:r>
      <w:r>
        <w:rPr>
          <w:rtl/>
        </w:rPr>
        <w:t xml:space="preserve"> وكأنه لم يسمع بتبري التابعين من المتبوعين وهم يقولون</w:t>
      </w:r>
      <w:r w:rsidR="0073240D">
        <w:rPr>
          <w:rtl/>
        </w:rPr>
        <w:t>:</w:t>
      </w:r>
      <w:r>
        <w:rPr>
          <w:rtl/>
        </w:rPr>
        <w:t xml:space="preserve"> </w:t>
      </w:r>
      <w:r w:rsidRPr="0073240D">
        <w:rPr>
          <w:rStyle w:val="libAlaemChar"/>
          <w:rtl/>
        </w:rPr>
        <w:t>(</w:t>
      </w:r>
      <w:r>
        <w:rPr>
          <w:rtl/>
        </w:rPr>
        <w:t xml:space="preserve"> </w:t>
      </w:r>
      <w:r w:rsidRPr="00B171D4">
        <w:rPr>
          <w:rStyle w:val="libAieChar"/>
          <w:rtl/>
        </w:rPr>
        <w:t>تالله أن كنا لفي ضلال مبين إذ نسويكم برب العالمين</w:t>
      </w:r>
      <w:r>
        <w:rPr>
          <w:rtl/>
        </w:rPr>
        <w:t xml:space="preserve"> </w:t>
      </w:r>
      <w:r w:rsidRPr="0073240D">
        <w:rPr>
          <w:rStyle w:val="libAlaemChar"/>
          <w:rtl/>
        </w:rPr>
        <w:t>)</w:t>
      </w:r>
      <w:r>
        <w:rPr>
          <w:rtl/>
        </w:rPr>
        <w:t xml:space="preserve"> </w:t>
      </w:r>
      <w:r w:rsidRPr="00B171D4">
        <w:rPr>
          <w:rStyle w:val="libFootnotenumChar"/>
          <w:rtl/>
        </w:rPr>
        <w:t>(5)</w:t>
      </w:r>
      <w:r>
        <w:rPr>
          <w:rtl/>
        </w:rPr>
        <w:t xml:space="preserve"> فمن ساوى ربنا بشيء فقد عدل به</w:t>
      </w:r>
      <w:r w:rsidR="0073240D">
        <w:rPr>
          <w:rtl/>
        </w:rPr>
        <w:t>،</w:t>
      </w:r>
      <w:r>
        <w:rPr>
          <w:rtl/>
        </w:rPr>
        <w:t xml:space="preserve"> والعادل به كافر بما نزلت به محكمات آياته</w:t>
      </w:r>
      <w:r w:rsidR="0073240D">
        <w:rPr>
          <w:rtl/>
        </w:rPr>
        <w:t>،</w:t>
      </w:r>
      <w:r>
        <w:rPr>
          <w:rtl/>
        </w:rPr>
        <w:t xml:space="preserve"> ونطقت به شواهد حجج بيناته</w:t>
      </w:r>
      <w:r w:rsidR="0073240D">
        <w:rPr>
          <w:rtl/>
        </w:rPr>
        <w:t>،</w:t>
      </w:r>
      <w:r>
        <w:rPr>
          <w:rtl/>
        </w:rPr>
        <w:t xml:space="preserve"> لأنه الله الذي لم يتناه في العقول فيكون في مهب فكرها مكيفا</w:t>
      </w:r>
      <w:r w:rsidR="0073240D">
        <w:rPr>
          <w:rtl/>
        </w:rPr>
        <w:t>،</w:t>
      </w:r>
      <w:r>
        <w:rPr>
          <w:rtl/>
        </w:rPr>
        <w:t xml:space="preserve"> وفي حواصل رويات همم النفوس محدودا مصرفا </w:t>
      </w:r>
      <w:r w:rsidRPr="00B171D4">
        <w:rPr>
          <w:rStyle w:val="libFootnotenumChar"/>
          <w:rtl/>
        </w:rPr>
        <w:t>(6)</w:t>
      </w:r>
      <w:r>
        <w:rPr>
          <w:rtl/>
        </w:rPr>
        <w:t xml:space="preserve"> المنشئ أصناف الأشياء بلا روية احتاج إليها</w:t>
      </w:r>
      <w:r w:rsidR="0073240D">
        <w:rPr>
          <w:rtl/>
        </w:rPr>
        <w:t>،</w:t>
      </w:r>
      <w:r>
        <w:rPr>
          <w:rtl/>
        </w:rPr>
        <w:t xml:space="preserve"> ولا قريحة غريزة أضمر عليها</w:t>
      </w:r>
      <w:r w:rsidR="0073240D">
        <w:rPr>
          <w:rtl/>
        </w:rPr>
        <w:t>،</w:t>
      </w:r>
      <w:r>
        <w:rPr>
          <w:rtl/>
        </w:rPr>
        <w:t xml:space="preserve"> ولا تجربة أفادها من مر حوادث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ط ) و ( ن ) و ( ب ) ( وأقام</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في النهج والبحار وفي نسخة ( ب ) و ( و ) ( ولاءم بقدرته</w:t>
      </w:r>
      <w:r w:rsidR="00AC41E0">
        <w:rPr>
          <w:rtl/>
        </w:rPr>
        <w:t xml:space="preserve"> - </w:t>
      </w:r>
      <w:r>
        <w:rPr>
          <w:rtl/>
        </w:rPr>
        <w:t xml:space="preserve">الخ ) من باب المفاعلة. </w:t>
      </w:r>
    </w:p>
    <w:p w:rsidR="00B171D4" w:rsidRDefault="00B171D4" w:rsidP="00B171D4">
      <w:pPr>
        <w:pStyle w:val="libFootnote0"/>
        <w:rPr>
          <w:rtl/>
        </w:rPr>
      </w:pPr>
      <w:r>
        <w:rPr>
          <w:rtl/>
        </w:rPr>
        <w:t>3</w:t>
      </w:r>
      <w:r w:rsidR="00AC41E0">
        <w:rPr>
          <w:rtl/>
        </w:rPr>
        <w:t xml:space="preserve"> - </w:t>
      </w:r>
      <w:r>
        <w:rPr>
          <w:rtl/>
        </w:rPr>
        <w:t xml:space="preserve">في نسخة ( و ) ( ووصل أسباب قرابتها ). </w:t>
      </w:r>
    </w:p>
    <w:p w:rsidR="00B171D4" w:rsidRDefault="00B171D4" w:rsidP="00B171D4">
      <w:pPr>
        <w:pStyle w:val="libFootnote0"/>
        <w:rPr>
          <w:rtl/>
        </w:rPr>
      </w:pPr>
      <w:r>
        <w:rPr>
          <w:rtl/>
        </w:rPr>
        <w:t>4</w:t>
      </w:r>
      <w:r w:rsidR="00AC41E0">
        <w:rPr>
          <w:rtl/>
        </w:rPr>
        <w:t xml:space="preserve"> - </w:t>
      </w:r>
      <w:r>
        <w:rPr>
          <w:rtl/>
        </w:rPr>
        <w:t>التلاحم</w:t>
      </w:r>
      <w:r w:rsidR="0073240D">
        <w:rPr>
          <w:rtl/>
        </w:rPr>
        <w:t>:</w:t>
      </w:r>
      <w:r>
        <w:rPr>
          <w:rtl/>
        </w:rPr>
        <w:t xml:space="preserve"> الالتصاق والالتيام بين الأجسام</w:t>
      </w:r>
      <w:r w:rsidR="0073240D">
        <w:rPr>
          <w:rtl/>
        </w:rPr>
        <w:t>،</w:t>
      </w:r>
      <w:r>
        <w:rPr>
          <w:rtl/>
        </w:rPr>
        <w:t xml:space="preserve"> وأحقاق جمع حق بالضم وهو رأس الورك الذي فيه عظم الفخذ ورأس العضد الذي فيه الوابلة</w:t>
      </w:r>
      <w:r w:rsidR="0073240D">
        <w:rPr>
          <w:rtl/>
        </w:rPr>
        <w:t>،</w:t>
      </w:r>
      <w:r>
        <w:rPr>
          <w:rtl/>
        </w:rPr>
        <w:t xml:space="preserve"> أي أن من شبه ربنا الجليل بالخلق ذي الأعضاء المتباينة والأحقاق المتلاحمة المحتجبة بالجلد واللحم كائنا ذلك بتدبير حكمته أنه لم يعرفه بقلبه</w:t>
      </w:r>
      <w:r w:rsidR="0073240D">
        <w:rPr>
          <w:rtl/>
        </w:rPr>
        <w:t>،</w:t>
      </w:r>
      <w:r>
        <w:rPr>
          <w:rtl/>
        </w:rPr>
        <w:t xml:space="preserve"> وأن هذه خبر لأن الأولى. و ( من ) الموصولة بعدها اسمها. </w:t>
      </w:r>
    </w:p>
    <w:p w:rsidR="00B171D4" w:rsidRDefault="00B171D4" w:rsidP="00B171D4">
      <w:pPr>
        <w:pStyle w:val="libFootnote0"/>
        <w:rPr>
          <w:rtl/>
        </w:rPr>
      </w:pPr>
      <w:r>
        <w:rPr>
          <w:rtl/>
        </w:rPr>
        <w:t>5</w:t>
      </w:r>
      <w:r w:rsidR="00AC41E0">
        <w:rPr>
          <w:rtl/>
        </w:rPr>
        <w:t xml:space="preserve"> - </w:t>
      </w:r>
      <w:r>
        <w:rPr>
          <w:rtl/>
        </w:rPr>
        <w:t>الشعراء</w:t>
      </w:r>
      <w:r w:rsidR="0073240D">
        <w:rPr>
          <w:rtl/>
        </w:rPr>
        <w:t>:</w:t>
      </w:r>
      <w:r>
        <w:rPr>
          <w:rtl/>
        </w:rPr>
        <w:t xml:space="preserve"> 98. </w:t>
      </w:r>
    </w:p>
    <w:p w:rsidR="00B171D4" w:rsidRDefault="00B171D4" w:rsidP="00B171D4">
      <w:pPr>
        <w:pStyle w:val="libFootnote0"/>
        <w:rPr>
          <w:rtl/>
        </w:rPr>
      </w:pPr>
      <w:r>
        <w:rPr>
          <w:rtl/>
        </w:rPr>
        <w:t>6</w:t>
      </w:r>
      <w:r w:rsidR="00AC41E0">
        <w:rPr>
          <w:rtl/>
        </w:rPr>
        <w:t xml:space="preserve"> - </w:t>
      </w:r>
      <w:r>
        <w:rPr>
          <w:rtl/>
        </w:rPr>
        <w:t>حواصل جمع حوصلة وهي في الطيور بمنزلة المعدة</w:t>
      </w:r>
      <w:r w:rsidR="0073240D">
        <w:rPr>
          <w:rtl/>
        </w:rPr>
        <w:t>،</w:t>
      </w:r>
      <w:r>
        <w:rPr>
          <w:rtl/>
        </w:rPr>
        <w:t xml:space="preserve"> وإضافتها إلى الرويات من قبيل إضافة الظرف إلى المظروف وفيها لطف.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الدهور </w:t>
      </w:r>
      <w:r w:rsidRPr="00B171D4">
        <w:rPr>
          <w:rStyle w:val="libFootnotenumChar"/>
          <w:rtl/>
        </w:rPr>
        <w:t>(1)</w:t>
      </w:r>
      <w:r>
        <w:rPr>
          <w:rtl/>
        </w:rPr>
        <w:t xml:space="preserve"> ولا شريك أعانه على ابتداع عجائب الأمور</w:t>
      </w:r>
      <w:r w:rsidR="0073240D">
        <w:rPr>
          <w:rtl/>
        </w:rPr>
        <w:t>،</w:t>
      </w:r>
      <w:r>
        <w:rPr>
          <w:rtl/>
        </w:rPr>
        <w:t xml:space="preserve"> الذي لما شبهه العادلون بالخلق المبعض المحدود في صفاته</w:t>
      </w:r>
      <w:r w:rsidR="0073240D">
        <w:rPr>
          <w:rtl/>
        </w:rPr>
        <w:t>،</w:t>
      </w:r>
      <w:r>
        <w:rPr>
          <w:rtl/>
        </w:rPr>
        <w:t xml:space="preserve"> ذي الأقطار والنواحي المختلفة فطبقاته</w:t>
      </w:r>
      <w:r w:rsidR="0073240D">
        <w:rPr>
          <w:rtl/>
        </w:rPr>
        <w:t>،</w:t>
      </w:r>
      <w:r>
        <w:rPr>
          <w:rtl/>
        </w:rPr>
        <w:t xml:space="preserve"> وكان عزوجل الموجود بنفسه لا بأداته</w:t>
      </w:r>
      <w:r w:rsidR="0073240D">
        <w:rPr>
          <w:rtl/>
        </w:rPr>
        <w:t>،</w:t>
      </w:r>
      <w:r>
        <w:rPr>
          <w:rtl/>
        </w:rPr>
        <w:t xml:space="preserve"> انتفى أن يكون قدروه حق قدره </w:t>
      </w:r>
      <w:r w:rsidRPr="00B171D4">
        <w:rPr>
          <w:rStyle w:val="libFootnotenumChar"/>
          <w:rtl/>
        </w:rPr>
        <w:t>(2)</w:t>
      </w:r>
      <w:r>
        <w:rPr>
          <w:rtl/>
        </w:rPr>
        <w:t xml:space="preserve"> فقال تنزيها لنفسه عن مشاركة الأنداد وارتفاعا عن قياس المقدرين له بالحدود من كفرة العباد</w:t>
      </w:r>
      <w:r w:rsidR="0073240D">
        <w:rPr>
          <w:rtl/>
        </w:rPr>
        <w:t>:</w:t>
      </w:r>
      <w:r>
        <w:rPr>
          <w:rtl/>
        </w:rPr>
        <w:t xml:space="preserve"> </w:t>
      </w:r>
      <w:r w:rsidRPr="0073240D">
        <w:rPr>
          <w:rStyle w:val="libAlaemChar"/>
          <w:rtl/>
        </w:rPr>
        <w:t>(</w:t>
      </w:r>
      <w:r>
        <w:rPr>
          <w:rtl/>
        </w:rPr>
        <w:t xml:space="preserve"> </w:t>
      </w:r>
      <w:r w:rsidRPr="00B171D4">
        <w:rPr>
          <w:rStyle w:val="libAieChar"/>
          <w:rtl/>
        </w:rPr>
        <w:t>وما قدروا الله حق قدره والأرض جميعا قبضته يوم القيمة والسماوات مطويات بيمينه سبحانه وتعالى عما يشركون</w:t>
      </w:r>
      <w:r>
        <w:rPr>
          <w:rtl/>
        </w:rPr>
        <w:t xml:space="preserve"> </w:t>
      </w:r>
      <w:r w:rsidRPr="0073240D">
        <w:rPr>
          <w:rStyle w:val="libAlaemChar"/>
          <w:rtl/>
        </w:rPr>
        <w:t>)</w:t>
      </w:r>
      <w:r>
        <w:rPr>
          <w:rtl/>
        </w:rPr>
        <w:t xml:space="preserve"> </w:t>
      </w:r>
      <w:r w:rsidRPr="00B171D4">
        <w:rPr>
          <w:rStyle w:val="libFootnotenumChar"/>
          <w:rtl/>
        </w:rPr>
        <w:t>(3)</w:t>
      </w:r>
      <w:r>
        <w:rPr>
          <w:rtl/>
        </w:rPr>
        <w:t xml:space="preserve"> ما دلك القرآن عليه من صفته فاتبعه ليوصل بينك وبين معرفته </w:t>
      </w:r>
      <w:r w:rsidRPr="00B171D4">
        <w:rPr>
          <w:rStyle w:val="libFootnotenumChar"/>
          <w:rtl/>
        </w:rPr>
        <w:t>(4)</w:t>
      </w:r>
      <w:r>
        <w:rPr>
          <w:rtl/>
        </w:rPr>
        <w:t xml:space="preserve"> وأتم به </w:t>
      </w:r>
      <w:r w:rsidRPr="00B171D4">
        <w:rPr>
          <w:rStyle w:val="libFootnotenumChar"/>
          <w:rtl/>
        </w:rPr>
        <w:t>(5)</w:t>
      </w:r>
      <w:r>
        <w:rPr>
          <w:rtl/>
        </w:rPr>
        <w:t xml:space="preserve"> واستضئ بنور هدايته</w:t>
      </w:r>
      <w:r w:rsidR="0073240D">
        <w:rPr>
          <w:rtl/>
        </w:rPr>
        <w:t>،</w:t>
      </w:r>
      <w:r>
        <w:rPr>
          <w:rtl/>
        </w:rPr>
        <w:t xml:space="preserve"> فإنها نعمة وحكمة أوتيتهما فخذ ما أوتيت وكن من الشاكرين</w:t>
      </w:r>
      <w:r w:rsidR="0073240D">
        <w:rPr>
          <w:rtl/>
        </w:rPr>
        <w:t>،</w:t>
      </w:r>
      <w:r>
        <w:rPr>
          <w:rtl/>
        </w:rPr>
        <w:t xml:space="preserve"> وما دلك الشيطان عليه مما ليس في القرآن عليك فرضه ولا في سنة الرسول وأئمة الهدى أثره فكل علمه إلى الله عزوجل</w:t>
      </w:r>
      <w:r w:rsidR="0073240D">
        <w:rPr>
          <w:rtl/>
        </w:rPr>
        <w:t>،</w:t>
      </w:r>
      <w:r>
        <w:rPr>
          <w:rtl/>
        </w:rPr>
        <w:t xml:space="preserve"> فإن ذلك منتهى حق الله عليك. </w:t>
      </w:r>
    </w:p>
    <w:p w:rsidR="00B171D4" w:rsidRDefault="00B171D4" w:rsidP="00B171D4">
      <w:pPr>
        <w:pStyle w:val="libNormal"/>
        <w:rPr>
          <w:rtl/>
        </w:rPr>
      </w:pPr>
      <w:r>
        <w:rPr>
          <w:rtl/>
        </w:rPr>
        <w:t xml:space="preserve">واعلم أن الراسخين في العلم هم الذين أغناهم الله عن الاقتحام في السدد المضروبة دون الغيوب فلزموا الاقرار بجملة ما جهلوا تفسيره من الغيب المحجوب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أقادها أي اقتناها واكتسبها</w:t>
      </w:r>
      <w:r w:rsidR="0073240D">
        <w:rPr>
          <w:rtl/>
        </w:rPr>
        <w:t>،</w:t>
      </w:r>
      <w:r>
        <w:rPr>
          <w:rtl/>
        </w:rPr>
        <w:t xml:space="preserve"> وفي نسخة ( ج ) و ( و ) و ( ب ) أفادها من موجودات الدهور</w:t>
      </w:r>
      <w:r w:rsidR="0073240D">
        <w:rPr>
          <w:rtl/>
        </w:rPr>
        <w:t>،</w:t>
      </w:r>
      <w:r>
        <w:rPr>
          <w:rtl/>
        </w:rPr>
        <w:t xml:space="preserve"> وفي حاشية نسخة ( د ) و ( ب ) ( استفادها من موجودات الدهور ) وفي النهج ( أفادها من حوادث الدهور ). </w:t>
      </w:r>
    </w:p>
    <w:p w:rsidR="00B171D4" w:rsidRDefault="00B171D4" w:rsidP="00B171D4">
      <w:pPr>
        <w:pStyle w:val="libFootnote0"/>
        <w:rPr>
          <w:rtl/>
        </w:rPr>
      </w:pPr>
      <w:r>
        <w:rPr>
          <w:rtl/>
        </w:rPr>
        <w:t>2</w:t>
      </w:r>
      <w:r w:rsidR="00AC41E0">
        <w:rPr>
          <w:rtl/>
        </w:rPr>
        <w:t xml:space="preserve"> - </w:t>
      </w:r>
      <w:r>
        <w:rPr>
          <w:rtl/>
        </w:rPr>
        <w:t>قوله</w:t>
      </w:r>
      <w:r w:rsidR="0073240D">
        <w:rPr>
          <w:rtl/>
        </w:rPr>
        <w:t>:</w:t>
      </w:r>
      <w:r>
        <w:rPr>
          <w:rtl/>
        </w:rPr>
        <w:t xml:space="preserve"> ( وكان عزوجل الموجود</w:t>
      </w:r>
      <w:r w:rsidR="00AC41E0">
        <w:rPr>
          <w:rtl/>
        </w:rPr>
        <w:t xml:space="preserve"> - </w:t>
      </w:r>
      <w:r>
        <w:rPr>
          <w:rtl/>
        </w:rPr>
        <w:t>الخ ) عطف على مدخول ( لما ) أي الموجود بذاته الواحدة وحده حقيقية لا بأجزاء هي أداته وآلاته للإدراك والفعل كالإنسان</w:t>
      </w:r>
      <w:r w:rsidR="0073240D">
        <w:rPr>
          <w:rtl/>
        </w:rPr>
        <w:t>،</w:t>
      </w:r>
      <w:r>
        <w:rPr>
          <w:rtl/>
        </w:rPr>
        <w:t xml:space="preserve"> وفي نسخة ( و ) و ( د ) ( لا بآياته ) التي هي مخلوقاته فيكون موجودا بالغير</w:t>
      </w:r>
      <w:r w:rsidR="0073240D">
        <w:rPr>
          <w:rtl/>
        </w:rPr>
        <w:t>،</w:t>
      </w:r>
      <w:r>
        <w:rPr>
          <w:rtl/>
        </w:rPr>
        <w:t xml:space="preserve"> فإن الوجود ينقسم إلى ما بالذات وما بالغير</w:t>
      </w:r>
      <w:r w:rsidR="0073240D">
        <w:rPr>
          <w:rtl/>
        </w:rPr>
        <w:t>،</w:t>
      </w:r>
      <w:r>
        <w:rPr>
          <w:rtl/>
        </w:rPr>
        <w:t xml:space="preserve"> وقوله</w:t>
      </w:r>
      <w:r w:rsidR="0073240D">
        <w:rPr>
          <w:rtl/>
        </w:rPr>
        <w:t>:</w:t>
      </w:r>
      <w:r>
        <w:rPr>
          <w:rtl/>
        </w:rPr>
        <w:t xml:space="preserve"> ( انتفى ) جواب لما</w:t>
      </w:r>
      <w:r w:rsidR="0073240D">
        <w:rPr>
          <w:rtl/>
        </w:rPr>
        <w:t>،</w:t>
      </w:r>
      <w:r>
        <w:rPr>
          <w:rtl/>
        </w:rPr>
        <w:t xml:space="preserve"> أي امتنع عن أن يكون في تقدير مقدر وتحديد محدد. </w:t>
      </w:r>
    </w:p>
    <w:p w:rsidR="00B171D4" w:rsidRDefault="00B171D4" w:rsidP="00B171D4">
      <w:pPr>
        <w:pStyle w:val="libFootnote0"/>
        <w:rPr>
          <w:rtl/>
        </w:rPr>
      </w:pPr>
      <w:r>
        <w:rPr>
          <w:rtl/>
        </w:rPr>
        <w:t>3</w:t>
      </w:r>
      <w:r w:rsidR="00AC41E0">
        <w:rPr>
          <w:rtl/>
        </w:rPr>
        <w:t xml:space="preserve"> - </w:t>
      </w:r>
      <w:r>
        <w:rPr>
          <w:rtl/>
        </w:rPr>
        <w:t>الزمر</w:t>
      </w:r>
      <w:r w:rsidR="0073240D">
        <w:rPr>
          <w:rtl/>
        </w:rPr>
        <w:t>:</w:t>
      </w:r>
      <w:r>
        <w:rPr>
          <w:rtl/>
        </w:rPr>
        <w:t xml:space="preserve"> 67. </w:t>
      </w:r>
    </w:p>
    <w:p w:rsidR="00B171D4" w:rsidRDefault="00B171D4" w:rsidP="00B171D4">
      <w:pPr>
        <w:pStyle w:val="libFootnote0"/>
        <w:rPr>
          <w:rtl/>
        </w:rPr>
      </w:pPr>
      <w:r>
        <w:rPr>
          <w:rtl/>
        </w:rPr>
        <w:t>4</w:t>
      </w:r>
      <w:r w:rsidR="00AC41E0">
        <w:rPr>
          <w:rtl/>
        </w:rPr>
        <w:t xml:space="preserve"> - </w:t>
      </w:r>
      <w:r>
        <w:rPr>
          <w:rtl/>
        </w:rPr>
        <w:t>في نسخة ( و ) و ( ج ) ( لتوسل بينك</w:t>
      </w:r>
      <w:r w:rsidR="00AC41E0">
        <w:rPr>
          <w:rtl/>
        </w:rPr>
        <w:t xml:space="preserve"> - </w:t>
      </w:r>
      <w:r>
        <w:rPr>
          <w:rtl/>
        </w:rPr>
        <w:t xml:space="preserve">الخ ). </w:t>
      </w:r>
    </w:p>
    <w:p w:rsidR="00B171D4" w:rsidRDefault="00B171D4" w:rsidP="00B171D4">
      <w:pPr>
        <w:pStyle w:val="libFootnote0"/>
        <w:rPr>
          <w:rtl/>
        </w:rPr>
      </w:pPr>
      <w:r>
        <w:rPr>
          <w:rtl/>
        </w:rPr>
        <w:t>5</w:t>
      </w:r>
      <w:r w:rsidR="00AC41E0">
        <w:rPr>
          <w:rtl/>
        </w:rPr>
        <w:t xml:space="preserve"> - </w:t>
      </w:r>
      <w:r>
        <w:rPr>
          <w:rtl/>
        </w:rPr>
        <w:t xml:space="preserve">في نسخة ( ط ) و ( ن ) ( فأتم به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فقالوا</w:t>
      </w:r>
      <w:r w:rsidR="0073240D">
        <w:rPr>
          <w:rtl/>
        </w:rPr>
        <w:t>:</w:t>
      </w:r>
      <w:r>
        <w:rPr>
          <w:rtl/>
        </w:rPr>
        <w:t xml:space="preserve"> ( آمنا به كل من عند ربنا ) </w:t>
      </w:r>
      <w:r w:rsidRPr="00B171D4">
        <w:rPr>
          <w:rStyle w:val="libFootnotenumChar"/>
          <w:rtl/>
        </w:rPr>
        <w:t>(1)</w:t>
      </w:r>
      <w:r>
        <w:rPr>
          <w:rtl/>
        </w:rPr>
        <w:t xml:space="preserve"> فمدح الله عزوجل اعترافهم بالعجز عن تناول ما لم يحيطوا به علما</w:t>
      </w:r>
      <w:r w:rsidR="0073240D">
        <w:rPr>
          <w:rtl/>
        </w:rPr>
        <w:t>،</w:t>
      </w:r>
      <w:r>
        <w:rPr>
          <w:rtl/>
        </w:rPr>
        <w:t xml:space="preserve"> وسمى تركهم التعمق في ما لم يكلفهم البحث عنه منهم رسوخا</w:t>
      </w:r>
      <w:r w:rsidR="0073240D">
        <w:rPr>
          <w:rtl/>
        </w:rPr>
        <w:t>،</w:t>
      </w:r>
      <w:r>
        <w:rPr>
          <w:rtl/>
        </w:rPr>
        <w:t xml:space="preserve"> فاقتصر على ذلك</w:t>
      </w:r>
      <w:r w:rsidR="0073240D">
        <w:rPr>
          <w:rtl/>
        </w:rPr>
        <w:t>،</w:t>
      </w:r>
      <w:r>
        <w:rPr>
          <w:rtl/>
        </w:rPr>
        <w:t xml:space="preserve"> ولا تقدر عظمة الله ( سبحانه ) على قدر عقلك فتكون من الهالكين. 14</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قال</w:t>
      </w:r>
      <w:r w:rsidR="0073240D">
        <w:rPr>
          <w:rtl/>
        </w:rPr>
        <w:t>:</w:t>
      </w:r>
      <w:r>
        <w:rPr>
          <w:rtl/>
        </w:rPr>
        <w:t xml:space="preserve"> حدثني علي بن العباس</w:t>
      </w:r>
      <w:r w:rsidR="0073240D">
        <w:rPr>
          <w:rtl/>
        </w:rPr>
        <w:t>،</w:t>
      </w:r>
      <w:r>
        <w:rPr>
          <w:rtl/>
        </w:rPr>
        <w:t xml:space="preserve"> قال</w:t>
      </w:r>
      <w:r w:rsidR="0073240D">
        <w:rPr>
          <w:rtl/>
        </w:rPr>
        <w:t>:</w:t>
      </w:r>
      <w:r>
        <w:rPr>
          <w:rtl/>
        </w:rPr>
        <w:t xml:space="preserve"> حدثني جعفر بن محمد الأشعري</w:t>
      </w:r>
      <w:r w:rsidR="0073240D">
        <w:rPr>
          <w:rtl/>
        </w:rPr>
        <w:t>،</w:t>
      </w:r>
      <w:r>
        <w:rPr>
          <w:rtl/>
        </w:rPr>
        <w:t xml:space="preserve"> عن فتح بن يزيد الجرجاني</w:t>
      </w:r>
      <w:r w:rsidR="0073240D">
        <w:rPr>
          <w:rtl/>
        </w:rPr>
        <w:t>،</w:t>
      </w:r>
      <w:r>
        <w:rPr>
          <w:rtl/>
        </w:rPr>
        <w:t xml:space="preserve"> قال</w:t>
      </w:r>
      <w:r w:rsidR="0073240D">
        <w:rPr>
          <w:rtl/>
        </w:rPr>
        <w:t>:</w:t>
      </w:r>
      <w:r>
        <w:rPr>
          <w:rtl/>
        </w:rPr>
        <w:t xml:space="preserve"> كتبت إلى أبي الحسن الرضا </w:t>
      </w:r>
      <w:r w:rsidR="0073240D" w:rsidRPr="0073240D">
        <w:rPr>
          <w:rStyle w:val="libAlaemChar"/>
          <w:rFonts w:hint="cs"/>
          <w:rtl/>
        </w:rPr>
        <w:t>عليه‌السلام</w:t>
      </w:r>
      <w:r>
        <w:rPr>
          <w:rtl/>
        </w:rPr>
        <w:t xml:space="preserve"> أسأله عن شيء من التوحيد فكتب إلي بخطه</w:t>
      </w:r>
      <w:r w:rsidR="00AC41E0">
        <w:rPr>
          <w:rtl/>
        </w:rPr>
        <w:t xml:space="preserve"> - </w:t>
      </w:r>
      <w:r>
        <w:rPr>
          <w:rtl/>
        </w:rPr>
        <w:t>قال جعفر</w:t>
      </w:r>
      <w:r w:rsidR="0073240D">
        <w:rPr>
          <w:rtl/>
        </w:rPr>
        <w:t>:</w:t>
      </w:r>
      <w:r>
        <w:rPr>
          <w:rtl/>
        </w:rPr>
        <w:t xml:space="preserve"> وإن فتحا أخرج إلى الكتاب فقرأته بخط أبي</w:t>
      </w:r>
      <w:r w:rsidR="00AC41E0">
        <w:rPr>
          <w:rtl/>
        </w:rPr>
        <w:t xml:space="preserve"> - </w:t>
      </w:r>
      <w:r>
        <w:rPr>
          <w:rtl/>
        </w:rPr>
        <w:t xml:space="preserve">الحسن </w:t>
      </w:r>
      <w:r w:rsidR="0073240D" w:rsidRPr="0073240D">
        <w:rPr>
          <w:rStyle w:val="libAlaemChar"/>
          <w:rFonts w:hint="cs"/>
          <w:rtl/>
        </w:rPr>
        <w:t>عليه‌السلام</w:t>
      </w:r>
      <w:r w:rsidR="0073240D">
        <w:rPr>
          <w:rtl/>
        </w:rPr>
        <w:t>:</w:t>
      </w:r>
      <w:r>
        <w:rPr>
          <w:rtl/>
        </w:rPr>
        <w:t xml:space="preserve"> </w:t>
      </w:r>
    </w:p>
    <w:p w:rsidR="00B171D4" w:rsidRDefault="00B171D4" w:rsidP="00B171D4">
      <w:pPr>
        <w:pStyle w:val="libNormal"/>
        <w:rPr>
          <w:rtl/>
        </w:rPr>
      </w:pPr>
      <w:r>
        <w:rPr>
          <w:rtl/>
        </w:rPr>
        <w:t>بسم الله الرحمن الرحيم الحمد لله الملهم عباده الحمد</w:t>
      </w:r>
      <w:r w:rsidR="0073240D">
        <w:rPr>
          <w:rtl/>
        </w:rPr>
        <w:t>،</w:t>
      </w:r>
      <w:r>
        <w:rPr>
          <w:rtl/>
        </w:rPr>
        <w:t xml:space="preserve"> وفاطرهم على معرفة ربوبيته</w:t>
      </w:r>
      <w:r w:rsidR="0073240D">
        <w:rPr>
          <w:rtl/>
        </w:rPr>
        <w:t>،</w:t>
      </w:r>
      <w:r>
        <w:rPr>
          <w:rtl/>
        </w:rPr>
        <w:t xml:space="preserve"> الدال على وجوده بخلقه</w:t>
      </w:r>
      <w:r w:rsidR="0073240D">
        <w:rPr>
          <w:rtl/>
        </w:rPr>
        <w:t>،</w:t>
      </w:r>
      <w:r>
        <w:rPr>
          <w:rtl/>
        </w:rPr>
        <w:t xml:space="preserve"> وبحدوث خلقه على أزله</w:t>
      </w:r>
      <w:r w:rsidR="0073240D">
        <w:rPr>
          <w:rtl/>
        </w:rPr>
        <w:t>،</w:t>
      </w:r>
      <w:r>
        <w:rPr>
          <w:rtl/>
        </w:rPr>
        <w:t xml:space="preserve"> وبأشباههم على أن لا شبه له</w:t>
      </w:r>
      <w:r w:rsidR="0073240D">
        <w:rPr>
          <w:rtl/>
        </w:rPr>
        <w:t>،</w:t>
      </w:r>
      <w:r>
        <w:rPr>
          <w:rtl/>
        </w:rPr>
        <w:t xml:space="preserve"> المستشهد آياته على قدرته</w:t>
      </w:r>
      <w:r w:rsidR="0073240D">
        <w:rPr>
          <w:rtl/>
        </w:rPr>
        <w:t>،</w:t>
      </w:r>
      <w:r>
        <w:rPr>
          <w:rtl/>
        </w:rPr>
        <w:t xml:space="preserve"> الممتنع من الصفات ذاته </w:t>
      </w:r>
      <w:r w:rsidRPr="00B171D4">
        <w:rPr>
          <w:rStyle w:val="libFootnotenumChar"/>
          <w:rtl/>
        </w:rPr>
        <w:t>(2)</w:t>
      </w:r>
      <w:r>
        <w:rPr>
          <w:rtl/>
        </w:rPr>
        <w:t xml:space="preserve"> ومن الأبصار رؤيته</w:t>
      </w:r>
      <w:r w:rsidR="0073240D">
        <w:rPr>
          <w:rtl/>
        </w:rPr>
        <w:t>،</w:t>
      </w:r>
      <w:r>
        <w:rPr>
          <w:rtl/>
        </w:rPr>
        <w:t xml:space="preserve"> ومن الأوهام الإحاطة به لا أمد لكونه ولا غاية لبقائه لا يشمله المشاعر ولا يحجبه الحجاب فالحجاب بينه وبين خلقه لامتناعه مما يمكن في ذواتهم ولا مكان ذواتهم مما يمتنع منه ذاته</w:t>
      </w:r>
      <w:r w:rsidR="0073240D">
        <w:rPr>
          <w:rtl/>
        </w:rPr>
        <w:t>،</w:t>
      </w:r>
      <w:r>
        <w:rPr>
          <w:rtl/>
        </w:rPr>
        <w:t xml:space="preserve"> ولافتراق الصانع والمصنوع والرب والمربوب</w:t>
      </w:r>
      <w:r w:rsidR="0073240D">
        <w:rPr>
          <w:rtl/>
        </w:rPr>
        <w:t>،</w:t>
      </w:r>
      <w:r>
        <w:rPr>
          <w:rtl/>
        </w:rPr>
        <w:t xml:space="preserve"> والحاد والمحدود</w:t>
      </w:r>
      <w:r w:rsidR="0073240D">
        <w:rPr>
          <w:rtl/>
        </w:rPr>
        <w:t>،</w:t>
      </w:r>
      <w:r>
        <w:rPr>
          <w:rtl/>
        </w:rPr>
        <w:t xml:space="preserve"> أحد لا بتأويل عدد</w:t>
      </w:r>
      <w:r w:rsidR="0073240D">
        <w:rPr>
          <w:rtl/>
        </w:rPr>
        <w:t>،</w:t>
      </w:r>
      <w:r>
        <w:rPr>
          <w:rtl/>
        </w:rPr>
        <w:t xml:space="preserve"> الخالق لا بمعنى حركة </w:t>
      </w:r>
      <w:r w:rsidRPr="00B171D4">
        <w:rPr>
          <w:rStyle w:val="libFootnotenumChar"/>
          <w:rtl/>
        </w:rPr>
        <w:t>(3)</w:t>
      </w:r>
      <w:r>
        <w:rPr>
          <w:rtl/>
        </w:rPr>
        <w:t xml:space="preserve"> السميع لا بأداة</w:t>
      </w:r>
      <w:r w:rsidR="0073240D">
        <w:rPr>
          <w:rtl/>
        </w:rPr>
        <w:t>،</w:t>
      </w:r>
      <w:r>
        <w:rPr>
          <w:rtl/>
        </w:rPr>
        <w:t xml:space="preserve"> البصير لا بتفريق آلة</w:t>
      </w:r>
      <w:r w:rsidR="0073240D">
        <w:rPr>
          <w:rtl/>
        </w:rPr>
        <w:t>،</w:t>
      </w:r>
      <w:r>
        <w:rPr>
          <w:rtl/>
        </w:rPr>
        <w:t xml:space="preserve"> الشاهد لا بمماسة</w:t>
      </w:r>
      <w:r w:rsidR="0073240D">
        <w:rPr>
          <w:rtl/>
        </w:rPr>
        <w:t>،</w:t>
      </w:r>
      <w:r>
        <w:rPr>
          <w:rtl/>
        </w:rPr>
        <w:t xml:space="preserve"> البائن لا ببراح مسافة </w:t>
      </w:r>
      <w:r w:rsidRPr="00B171D4">
        <w:rPr>
          <w:rStyle w:val="libFootnotenumChar"/>
          <w:rtl/>
        </w:rPr>
        <w:t>(4)</w:t>
      </w:r>
      <w:r>
        <w:rPr>
          <w:rtl/>
        </w:rPr>
        <w:t xml:space="preserve"> الباطن لابا جتنان</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الغيب المحجوب هنا والغيب المكنون الذي ذكر في الحديث الثالث هو مقام ذات الواجب الذي لا يناله أحد حتى الراسخين في العلم. والآية في آل عمران</w:t>
      </w:r>
      <w:r w:rsidR="0073240D">
        <w:rPr>
          <w:rtl/>
        </w:rPr>
        <w:t>:</w:t>
      </w:r>
      <w:r>
        <w:rPr>
          <w:rtl/>
        </w:rPr>
        <w:t xml:space="preserve"> 7. </w:t>
      </w:r>
    </w:p>
    <w:p w:rsidR="00B171D4" w:rsidRDefault="00B171D4" w:rsidP="00B171D4">
      <w:pPr>
        <w:pStyle w:val="libFootnote0"/>
        <w:rPr>
          <w:rtl/>
        </w:rPr>
      </w:pPr>
      <w:r>
        <w:rPr>
          <w:rtl/>
        </w:rPr>
        <w:t>2</w:t>
      </w:r>
      <w:r w:rsidR="00AC41E0">
        <w:rPr>
          <w:rtl/>
        </w:rPr>
        <w:t xml:space="preserve"> - </w:t>
      </w:r>
      <w:r>
        <w:rPr>
          <w:rtl/>
        </w:rPr>
        <w:t>أي من الوصف إذ لا يدرك ذاته حتى توصف</w:t>
      </w:r>
      <w:r w:rsidR="0073240D">
        <w:rPr>
          <w:rtl/>
        </w:rPr>
        <w:t>،</w:t>
      </w:r>
      <w:r>
        <w:rPr>
          <w:rtl/>
        </w:rPr>
        <w:t xml:space="preserve"> أو المعنى ليس مقام أحدية ذاته مقام الصفات والأسماء إذ ليس في ذلك المقام الشامخ اسم ولا صفة ولا إشارة ولا معرفة. </w:t>
      </w:r>
    </w:p>
    <w:p w:rsidR="00B171D4" w:rsidRDefault="00B171D4" w:rsidP="00B171D4">
      <w:pPr>
        <w:pStyle w:val="libFootnote0"/>
        <w:rPr>
          <w:rtl/>
        </w:rPr>
      </w:pPr>
      <w:r>
        <w:rPr>
          <w:rtl/>
        </w:rPr>
        <w:t>3</w:t>
      </w:r>
      <w:r w:rsidR="00AC41E0">
        <w:rPr>
          <w:rtl/>
        </w:rPr>
        <w:t xml:space="preserve"> - </w:t>
      </w:r>
      <w:r>
        <w:rPr>
          <w:rtl/>
        </w:rPr>
        <w:t xml:space="preserve">أي ليس إيجاده بالحركة كإيجادنا. </w:t>
      </w:r>
    </w:p>
    <w:p w:rsidR="00B171D4" w:rsidRDefault="00B171D4" w:rsidP="00B171D4">
      <w:pPr>
        <w:pStyle w:val="libFootnote0"/>
        <w:rPr>
          <w:rtl/>
        </w:rPr>
      </w:pPr>
      <w:r>
        <w:rPr>
          <w:rtl/>
        </w:rPr>
        <w:t>4</w:t>
      </w:r>
      <w:r w:rsidR="00AC41E0">
        <w:rPr>
          <w:rFonts w:hint="cs"/>
          <w:rtl/>
        </w:rPr>
        <w:t xml:space="preserve"> - </w:t>
      </w:r>
      <w:r>
        <w:rPr>
          <w:rtl/>
        </w:rPr>
        <w:t>البراح بمعنى الزوال أي بائن عن خلقه لا ببعده عنهم بالمسافة</w:t>
      </w:r>
      <w:r w:rsidR="0073240D">
        <w:rPr>
          <w:rtl/>
        </w:rPr>
        <w:t>،</w:t>
      </w:r>
      <w:r>
        <w:rPr>
          <w:rtl/>
        </w:rPr>
        <w:t xml:space="preserve"> وفي الكافي في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الظاهر لا بمحاذ</w:t>
      </w:r>
      <w:r w:rsidR="0073240D">
        <w:rPr>
          <w:rtl/>
        </w:rPr>
        <w:t>،</w:t>
      </w:r>
      <w:r>
        <w:rPr>
          <w:rtl/>
        </w:rPr>
        <w:t xml:space="preserve"> الذي قد حسرت دون كنهه نواقد الأبصار </w:t>
      </w:r>
      <w:r w:rsidRPr="00B171D4">
        <w:rPr>
          <w:rStyle w:val="libFootnotenumChar"/>
          <w:rtl/>
        </w:rPr>
        <w:t>(1)</w:t>
      </w:r>
      <w:r>
        <w:rPr>
          <w:rtl/>
        </w:rPr>
        <w:t xml:space="preserve"> وامتنع وجوده جوائل الأوهام </w:t>
      </w:r>
      <w:r w:rsidRPr="00B171D4">
        <w:rPr>
          <w:rStyle w:val="libFootnotenumChar"/>
          <w:rtl/>
        </w:rPr>
        <w:t>(2)</w:t>
      </w:r>
      <w:r>
        <w:rPr>
          <w:rtl/>
        </w:rPr>
        <w:t xml:space="preserve">. </w:t>
      </w:r>
    </w:p>
    <w:p w:rsidR="00B171D4" w:rsidRDefault="00B171D4" w:rsidP="00B171D4">
      <w:pPr>
        <w:pStyle w:val="libNormal"/>
        <w:rPr>
          <w:rtl/>
        </w:rPr>
      </w:pPr>
      <w:r>
        <w:rPr>
          <w:rtl/>
        </w:rPr>
        <w:t>أول الديانة معرفته</w:t>
      </w:r>
      <w:r w:rsidR="0073240D">
        <w:rPr>
          <w:rtl/>
        </w:rPr>
        <w:t>،</w:t>
      </w:r>
      <w:r>
        <w:rPr>
          <w:rtl/>
        </w:rPr>
        <w:t xml:space="preserve"> وكمال المعرفة توحيده</w:t>
      </w:r>
      <w:r w:rsidR="0073240D">
        <w:rPr>
          <w:rtl/>
        </w:rPr>
        <w:t>،</w:t>
      </w:r>
      <w:r>
        <w:rPr>
          <w:rtl/>
        </w:rPr>
        <w:t xml:space="preserve"> وكمال التوحيد نفي الصفات عنه</w:t>
      </w:r>
      <w:r w:rsidR="0073240D">
        <w:rPr>
          <w:rtl/>
        </w:rPr>
        <w:t>،</w:t>
      </w:r>
      <w:r>
        <w:rPr>
          <w:rtl/>
        </w:rPr>
        <w:t xml:space="preserve"> لشهادة كل صفة أنها غير الموصوف</w:t>
      </w:r>
      <w:r w:rsidR="0073240D">
        <w:rPr>
          <w:rtl/>
        </w:rPr>
        <w:t>،</w:t>
      </w:r>
      <w:r>
        <w:rPr>
          <w:rtl/>
        </w:rPr>
        <w:t xml:space="preserve"> وشهادة الموصوف أنه غير الصفة</w:t>
      </w:r>
      <w:r w:rsidR="0073240D">
        <w:rPr>
          <w:rtl/>
        </w:rPr>
        <w:t>،</w:t>
      </w:r>
      <w:r>
        <w:rPr>
          <w:rtl/>
        </w:rPr>
        <w:t xml:space="preserve"> وشهادتهما جميعا على أنفسهما بالبينة الممتنع منها الأزل </w:t>
      </w:r>
      <w:r w:rsidRPr="00B171D4">
        <w:rPr>
          <w:rStyle w:val="libFootnotenumChar"/>
          <w:rtl/>
        </w:rPr>
        <w:t>(3)</w:t>
      </w:r>
      <w:r>
        <w:rPr>
          <w:rtl/>
        </w:rPr>
        <w:t xml:space="preserve"> فمن وصف الله فقد حده ومن حده فقد عده</w:t>
      </w:r>
      <w:r w:rsidR="0073240D">
        <w:rPr>
          <w:rtl/>
        </w:rPr>
        <w:t>،</w:t>
      </w:r>
      <w:r>
        <w:rPr>
          <w:rtl/>
        </w:rPr>
        <w:t xml:space="preserve"> ومن عده فقد أبطل أزله</w:t>
      </w:r>
      <w:r w:rsidR="0073240D">
        <w:rPr>
          <w:rtl/>
        </w:rPr>
        <w:t>،</w:t>
      </w:r>
      <w:r>
        <w:rPr>
          <w:rtl/>
        </w:rPr>
        <w:t xml:space="preserve"> ومن قال</w:t>
      </w:r>
      <w:r w:rsidR="0073240D">
        <w:rPr>
          <w:rtl/>
        </w:rPr>
        <w:t>:</w:t>
      </w:r>
      <w:r>
        <w:rPr>
          <w:rtl/>
        </w:rPr>
        <w:t xml:space="preserve"> كيف فقد استوصفه</w:t>
      </w:r>
      <w:r w:rsidR="0073240D">
        <w:rPr>
          <w:rtl/>
        </w:rPr>
        <w:t>،</w:t>
      </w:r>
      <w:r>
        <w:rPr>
          <w:rtl/>
        </w:rPr>
        <w:t xml:space="preserve"> ومن قال</w:t>
      </w:r>
      <w:r w:rsidR="0073240D">
        <w:rPr>
          <w:rtl/>
        </w:rPr>
        <w:t>:</w:t>
      </w:r>
      <w:r>
        <w:rPr>
          <w:rtl/>
        </w:rPr>
        <w:t xml:space="preserve"> على م فقد حمله</w:t>
      </w:r>
      <w:r w:rsidR="0073240D">
        <w:rPr>
          <w:rtl/>
        </w:rPr>
        <w:t>،</w:t>
      </w:r>
      <w:r>
        <w:rPr>
          <w:rtl/>
        </w:rPr>
        <w:t xml:space="preserve"> ومن قال</w:t>
      </w:r>
      <w:r w:rsidR="0073240D">
        <w:rPr>
          <w:rtl/>
        </w:rPr>
        <w:t>:</w:t>
      </w:r>
      <w:r>
        <w:rPr>
          <w:rtl/>
        </w:rPr>
        <w:t xml:space="preserve"> أين فقد أخلى منه</w:t>
      </w:r>
      <w:r w:rsidR="0073240D">
        <w:rPr>
          <w:rtl/>
        </w:rPr>
        <w:t>،</w:t>
      </w:r>
      <w:r>
        <w:rPr>
          <w:rtl/>
        </w:rPr>
        <w:t xml:space="preserve"> ومن قال</w:t>
      </w:r>
      <w:r w:rsidR="0073240D">
        <w:rPr>
          <w:rtl/>
        </w:rPr>
        <w:t>:</w:t>
      </w:r>
      <w:r>
        <w:rPr>
          <w:rtl/>
        </w:rPr>
        <w:t xml:space="preserve"> إلى م فقد وقته</w:t>
      </w:r>
      <w:r w:rsidR="0073240D">
        <w:rPr>
          <w:rtl/>
        </w:rPr>
        <w:t>،</w:t>
      </w:r>
      <w:r>
        <w:rPr>
          <w:rtl/>
        </w:rPr>
        <w:t xml:space="preserve"> عالم إذ لا معلوم</w:t>
      </w:r>
      <w:r w:rsidR="0073240D">
        <w:rPr>
          <w:rtl/>
        </w:rPr>
        <w:t>،</w:t>
      </w:r>
      <w:r>
        <w:rPr>
          <w:rtl/>
        </w:rPr>
        <w:t xml:space="preserve"> وخالق إذ لا مخلوق</w:t>
      </w:r>
      <w:r w:rsidR="0073240D">
        <w:rPr>
          <w:rtl/>
        </w:rPr>
        <w:t>،</w:t>
      </w:r>
      <w:r>
        <w:rPr>
          <w:rtl/>
        </w:rPr>
        <w:t xml:space="preserve"> ورب إذ لا مربوب</w:t>
      </w:r>
      <w:r w:rsidR="0073240D">
        <w:rPr>
          <w:rtl/>
        </w:rPr>
        <w:t>،</w:t>
      </w:r>
      <w:r>
        <w:rPr>
          <w:rtl/>
        </w:rPr>
        <w:t xml:space="preserve"> وإله إذ لا مألوه وكذلك يوصف ربنا</w:t>
      </w:r>
      <w:r w:rsidR="0073240D">
        <w:rPr>
          <w:rtl/>
        </w:rPr>
        <w:t>،</w:t>
      </w:r>
      <w:r>
        <w:rPr>
          <w:rtl/>
        </w:rPr>
        <w:t xml:space="preserve"> وهو فوق ما يصفه الواصفون. </w:t>
      </w:r>
    </w:p>
    <w:p w:rsidR="00B171D4" w:rsidRDefault="00B171D4" w:rsidP="00B171D4">
      <w:pPr>
        <w:pStyle w:val="libNormal"/>
        <w:rPr>
          <w:rtl/>
        </w:rPr>
      </w:pPr>
      <w:r>
        <w:rPr>
          <w:rtl/>
        </w:rPr>
        <w:t>15</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قال حدثنا علي بن العباس</w:t>
      </w:r>
      <w:r w:rsidR="0073240D">
        <w:rPr>
          <w:rtl/>
        </w:rPr>
        <w:t>،</w:t>
      </w:r>
      <w:r>
        <w:rPr>
          <w:rtl/>
        </w:rPr>
        <w:t xml:space="preserve"> قال</w:t>
      </w:r>
      <w:r w:rsidR="0073240D">
        <w:rPr>
          <w:rtl/>
        </w:rPr>
        <w:t>:</w:t>
      </w:r>
      <w:r>
        <w:rPr>
          <w:rtl/>
        </w:rPr>
        <w:t xml:space="preserve"> حدثنا الحسن بن محبوب</w:t>
      </w:r>
      <w:r w:rsidR="0073240D">
        <w:rPr>
          <w:rtl/>
        </w:rPr>
        <w:t>،</w:t>
      </w:r>
      <w:r>
        <w:rPr>
          <w:rtl/>
        </w:rPr>
        <w:t xml:space="preserve"> عن حماد بن عمرو النصيبي</w:t>
      </w:r>
      <w:r w:rsidR="0073240D">
        <w:rPr>
          <w:rtl/>
        </w:rPr>
        <w:t>،</w:t>
      </w:r>
      <w:r>
        <w:rPr>
          <w:rtl/>
        </w:rPr>
        <w:t xml:space="preserve"> قال</w:t>
      </w:r>
      <w:r w:rsidR="0073240D">
        <w:rPr>
          <w:rtl/>
        </w:rPr>
        <w:t>:</w:t>
      </w:r>
      <w:r>
        <w:rPr>
          <w:rtl/>
        </w:rPr>
        <w:t xml:space="preserve"> سألت جعفر بن محمد </w:t>
      </w:r>
      <w:r w:rsidR="0073240D" w:rsidRPr="0073240D">
        <w:rPr>
          <w:rStyle w:val="libAlaemChar"/>
          <w:rFonts w:hint="cs"/>
          <w:rtl/>
        </w:rPr>
        <w:t>عليهما‌السلام</w:t>
      </w:r>
      <w:r>
        <w:rPr>
          <w:rtl/>
        </w:rPr>
        <w:t xml:space="preserve"> عن التوحيد</w:t>
      </w:r>
      <w:r w:rsidR="0073240D">
        <w:rPr>
          <w:rtl/>
        </w:rPr>
        <w:t>،</w:t>
      </w:r>
      <w:r>
        <w:rPr>
          <w:rtl/>
        </w:rPr>
        <w:t xml:space="preserve"> فقال</w:t>
      </w:r>
      <w:r w:rsidR="0073240D">
        <w:rPr>
          <w:rtl/>
        </w:rPr>
        <w:t>:</w:t>
      </w:r>
      <w:r>
        <w:rPr>
          <w:rtl/>
        </w:rPr>
        <w:t xml:space="preserve"> واحد</w:t>
      </w:r>
      <w:r w:rsidR="0073240D">
        <w:rPr>
          <w:rtl/>
        </w:rPr>
        <w:t>،</w:t>
      </w:r>
      <w:r>
        <w:rPr>
          <w:rtl/>
        </w:rPr>
        <w:t xml:space="preserve"> صمد</w:t>
      </w:r>
      <w:r w:rsidR="0073240D">
        <w:rPr>
          <w:rtl/>
        </w:rPr>
        <w:t>،</w:t>
      </w:r>
      <w:r>
        <w:rPr>
          <w:rtl/>
        </w:rPr>
        <w:t xml:space="preserve"> أزلي</w:t>
      </w:r>
      <w:r w:rsidR="0073240D">
        <w:rPr>
          <w:rtl/>
        </w:rPr>
        <w:t>،</w:t>
      </w:r>
      <w:r>
        <w:rPr>
          <w:rtl/>
        </w:rPr>
        <w:t xml:space="preserve"> صمدي </w:t>
      </w:r>
      <w:r w:rsidRPr="00B171D4">
        <w:rPr>
          <w:rStyle w:val="libFootnotenumChar"/>
          <w:rtl/>
        </w:rPr>
        <w:t>(4)</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 xml:space="preserve">باب جوامع التوحيد في حديث عن أبي عبد الله </w:t>
      </w:r>
      <w:r w:rsidR="0073240D" w:rsidRPr="0073240D">
        <w:rPr>
          <w:rStyle w:val="libAlaemChar"/>
          <w:rFonts w:hint="cs"/>
          <w:rtl/>
        </w:rPr>
        <w:t>عليه‌السلام</w:t>
      </w:r>
      <w:r>
        <w:rPr>
          <w:rtl/>
        </w:rPr>
        <w:t xml:space="preserve"> عن أمير المؤمنين </w:t>
      </w:r>
      <w:r w:rsidR="0073240D" w:rsidRPr="0073240D">
        <w:rPr>
          <w:rStyle w:val="libAlaemChar"/>
          <w:rFonts w:hint="cs"/>
          <w:rtl/>
        </w:rPr>
        <w:t>عليه‌السلام</w:t>
      </w:r>
      <w:r>
        <w:rPr>
          <w:rtl/>
        </w:rPr>
        <w:t xml:space="preserve"> وفي نهج البلاغة ( لا بتراخي مسافة ). </w:t>
      </w:r>
    </w:p>
    <w:p w:rsidR="00B171D4" w:rsidRDefault="00B171D4" w:rsidP="00B171D4">
      <w:pPr>
        <w:pStyle w:val="libFootnote0"/>
        <w:rPr>
          <w:rtl/>
        </w:rPr>
      </w:pPr>
      <w:r>
        <w:rPr>
          <w:rtl/>
        </w:rPr>
        <w:t>1</w:t>
      </w:r>
      <w:r w:rsidR="00AC41E0">
        <w:rPr>
          <w:rtl/>
        </w:rPr>
        <w:t xml:space="preserve"> - </w:t>
      </w:r>
      <w:r>
        <w:rPr>
          <w:rtl/>
        </w:rPr>
        <w:t xml:space="preserve">في نسخة ( د ) و ( ب ) ( الظاهر الذي قد حسرت دون كنهه نوافذ الأبصار ) وفي الكافي ( قد حسر كنهه نوافذ الأبصار ). </w:t>
      </w:r>
    </w:p>
    <w:p w:rsidR="00B171D4" w:rsidRDefault="00B171D4" w:rsidP="00B171D4">
      <w:pPr>
        <w:pStyle w:val="libFootnote0"/>
        <w:rPr>
          <w:rtl/>
        </w:rPr>
      </w:pPr>
      <w:r>
        <w:rPr>
          <w:rtl/>
        </w:rPr>
        <w:t>2</w:t>
      </w:r>
      <w:r w:rsidR="00AC41E0">
        <w:rPr>
          <w:rtl/>
        </w:rPr>
        <w:t xml:space="preserve"> - </w:t>
      </w:r>
      <w:r>
        <w:rPr>
          <w:rtl/>
        </w:rPr>
        <w:t>في البحار وفي نسخة ( ب ) ( واقمع وجوده</w:t>
      </w:r>
      <w:r w:rsidR="00AC41E0">
        <w:rPr>
          <w:rtl/>
        </w:rPr>
        <w:t xml:space="preserve"> - </w:t>
      </w:r>
      <w:r>
        <w:rPr>
          <w:rtl/>
        </w:rPr>
        <w:t>الخ )</w:t>
      </w:r>
      <w:r w:rsidR="0073240D">
        <w:rPr>
          <w:rtl/>
        </w:rPr>
        <w:t>،</w:t>
      </w:r>
      <w:r>
        <w:rPr>
          <w:rtl/>
        </w:rPr>
        <w:t xml:space="preserve"> وفي الكافي ( وقمع وجوده</w:t>
      </w:r>
      <w:r w:rsidR="00AC41E0">
        <w:rPr>
          <w:rtl/>
        </w:rPr>
        <w:t xml:space="preserve"> - </w:t>
      </w:r>
      <w:r>
        <w:rPr>
          <w:rtl/>
        </w:rPr>
        <w:t xml:space="preserve">الخ ) وفي نسخة ( د ) وحاشية نسخة ( ب ) ( واقمع وجوده جوائد الأوهام ). </w:t>
      </w:r>
    </w:p>
    <w:p w:rsidR="00B171D4" w:rsidRDefault="00B171D4" w:rsidP="00B171D4">
      <w:pPr>
        <w:pStyle w:val="libFootnote0"/>
        <w:rPr>
          <w:rtl/>
        </w:rPr>
      </w:pPr>
      <w:r>
        <w:rPr>
          <w:rtl/>
        </w:rPr>
        <w:t>3</w:t>
      </w:r>
      <w:r w:rsidR="00AC41E0">
        <w:rPr>
          <w:rtl/>
        </w:rPr>
        <w:t xml:space="preserve"> - </w:t>
      </w:r>
      <w:r>
        <w:rPr>
          <w:rtl/>
        </w:rPr>
        <w:t>البينة كالجلسة مصدر بمعنى البينونة</w:t>
      </w:r>
      <w:r w:rsidR="0073240D">
        <w:rPr>
          <w:rtl/>
        </w:rPr>
        <w:t>،</w:t>
      </w:r>
      <w:r>
        <w:rPr>
          <w:rtl/>
        </w:rPr>
        <w:t xml:space="preserve"> وفي الكافي ( بالتثنية الممتنعة من الأزل ) وفي نسخة ( ط ) ( بالبينة الممتنع فيها الأزل ) وفي حاشية نسخة ( ن ) ( بالبينة الممتنع بها الأزل ). </w:t>
      </w:r>
    </w:p>
    <w:p w:rsidR="00B171D4" w:rsidRDefault="00B171D4" w:rsidP="00B171D4">
      <w:pPr>
        <w:pStyle w:val="libFootnote0"/>
        <w:rPr>
          <w:rtl/>
        </w:rPr>
      </w:pPr>
      <w:r>
        <w:rPr>
          <w:rtl/>
        </w:rPr>
        <w:t>4</w:t>
      </w:r>
      <w:r w:rsidR="00AC41E0">
        <w:rPr>
          <w:rtl/>
        </w:rPr>
        <w:t xml:space="preserve"> - </w:t>
      </w:r>
      <w:r>
        <w:rPr>
          <w:rtl/>
        </w:rPr>
        <w:t>النسبة للمبالغة كالأحدي</w:t>
      </w:r>
      <w:r w:rsidR="0073240D">
        <w:rPr>
          <w:rtl/>
        </w:rPr>
        <w:t>،</w:t>
      </w:r>
      <w:r>
        <w:rPr>
          <w:rtl/>
        </w:rPr>
        <w:t xml:space="preserve"> وكذا فرداني وديمومي</w:t>
      </w:r>
      <w:r w:rsidR="0073240D">
        <w:rPr>
          <w:rtl/>
        </w:rPr>
        <w:t>،</w:t>
      </w:r>
      <w:r>
        <w:rPr>
          <w:rtl/>
        </w:rPr>
        <w:t xml:space="preserve"> ولعله </w:t>
      </w:r>
      <w:r w:rsidR="0073240D" w:rsidRPr="0073240D">
        <w:rPr>
          <w:rStyle w:val="libAlaemChar"/>
          <w:rFonts w:hint="cs"/>
          <w:rtl/>
        </w:rPr>
        <w:t>عليه‌السلام</w:t>
      </w:r>
      <w:r>
        <w:rPr>
          <w:rtl/>
        </w:rPr>
        <w:t xml:space="preserve"> أراد به معنى وبما قبله معنى آخر فإن للصمد معاني تصح على الله تعالى يأتي ذكرها في الباب الرابع.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لا ظل له يمسكه</w:t>
      </w:r>
      <w:r w:rsidR="0073240D">
        <w:rPr>
          <w:rtl/>
        </w:rPr>
        <w:t>،</w:t>
      </w:r>
      <w:r>
        <w:rPr>
          <w:rtl/>
        </w:rPr>
        <w:t xml:space="preserve"> وهو يمسك الأشياء بأظلتها </w:t>
      </w:r>
      <w:r w:rsidRPr="00B171D4">
        <w:rPr>
          <w:rStyle w:val="libFootnotenumChar"/>
          <w:rtl/>
        </w:rPr>
        <w:t>(1)</w:t>
      </w:r>
      <w:r>
        <w:rPr>
          <w:rtl/>
        </w:rPr>
        <w:t xml:space="preserve"> عارف بالمجهول</w:t>
      </w:r>
      <w:r w:rsidR="0073240D">
        <w:rPr>
          <w:rtl/>
        </w:rPr>
        <w:t>،</w:t>
      </w:r>
      <w:r>
        <w:rPr>
          <w:rtl/>
        </w:rPr>
        <w:t xml:space="preserve"> معروف عند كل جاهل </w:t>
      </w:r>
      <w:r w:rsidRPr="00B171D4">
        <w:rPr>
          <w:rStyle w:val="libFootnotenumChar"/>
          <w:rtl/>
        </w:rPr>
        <w:t>(2)</w:t>
      </w:r>
      <w:r>
        <w:rPr>
          <w:rtl/>
        </w:rPr>
        <w:t xml:space="preserve"> فرداني</w:t>
      </w:r>
      <w:r w:rsidR="0073240D">
        <w:rPr>
          <w:rtl/>
        </w:rPr>
        <w:t>،</w:t>
      </w:r>
      <w:r>
        <w:rPr>
          <w:rtl/>
        </w:rPr>
        <w:t xml:space="preserve"> لا خلقه فيه ولا هو في خلقه</w:t>
      </w:r>
      <w:r w:rsidR="0073240D">
        <w:rPr>
          <w:rtl/>
        </w:rPr>
        <w:t>،</w:t>
      </w:r>
      <w:r>
        <w:rPr>
          <w:rtl/>
        </w:rPr>
        <w:t xml:space="preserve"> غير محسوس ولا مجسوس ولا تدركه الأبصار</w:t>
      </w:r>
      <w:r w:rsidR="0073240D">
        <w:rPr>
          <w:rtl/>
        </w:rPr>
        <w:t>،</w:t>
      </w:r>
      <w:r>
        <w:rPr>
          <w:rtl/>
        </w:rPr>
        <w:t xml:space="preserve"> علا فقرب</w:t>
      </w:r>
      <w:r w:rsidR="0073240D">
        <w:rPr>
          <w:rtl/>
        </w:rPr>
        <w:t>،</w:t>
      </w:r>
      <w:r>
        <w:rPr>
          <w:rtl/>
        </w:rPr>
        <w:t xml:space="preserve"> ودنا فبعد</w:t>
      </w:r>
      <w:r w:rsidR="0073240D">
        <w:rPr>
          <w:rtl/>
        </w:rPr>
        <w:t>،</w:t>
      </w:r>
      <w:r>
        <w:rPr>
          <w:rtl/>
        </w:rPr>
        <w:t xml:space="preserve"> وعصى فغفر</w:t>
      </w:r>
      <w:r w:rsidR="0073240D">
        <w:rPr>
          <w:rtl/>
        </w:rPr>
        <w:t>،</w:t>
      </w:r>
      <w:r>
        <w:rPr>
          <w:rtl/>
        </w:rPr>
        <w:t xml:space="preserve"> وأطيع فشكر</w:t>
      </w:r>
      <w:r w:rsidR="0073240D">
        <w:rPr>
          <w:rtl/>
        </w:rPr>
        <w:t>،</w:t>
      </w:r>
      <w:r>
        <w:rPr>
          <w:rtl/>
        </w:rPr>
        <w:t xml:space="preserve"> لا تحويه أرضه</w:t>
      </w:r>
      <w:r w:rsidR="0073240D">
        <w:rPr>
          <w:rtl/>
        </w:rPr>
        <w:t>،</w:t>
      </w:r>
      <w:r>
        <w:rPr>
          <w:rtl/>
        </w:rPr>
        <w:t xml:space="preserve"> ولا تقله سماواته</w:t>
      </w:r>
      <w:r w:rsidR="0073240D">
        <w:rPr>
          <w:rtl/>
        </w:rPr>
        <w:t>،</w:t>
      </w:r>
      <w:r>
        <w:rPr>
          <w:rtl/>
        </w:rPr>
        <w:t xml:space="preserve"> وإنه حامل الأشياء بقدرته</w:t>
      </w:r>
      <w:r w:rsidR="0073240D">
        <w:rPr>
          <w:rtl/>
        </w:rPr>
        <w:t>،</w:t>
      </w:r>
      <w:r>
        <w:rPr>
          <w:rtl/>
        </w:rPr>
        <w:t xml:space="preserve"> ديمومي</w:t>
      </w:r>
      <w:r w:rsidR="0073240D">
        <w:rPr>
          <w:rtl/>
        </w:rPr>
        <w:t>،</w:t>
      </w:r>
      <w:r>
        <w:rPr>
          <w:rtl/>
        </w:rPr>
        <w:t xml:space="preserve"> أزلي</w:t>
      </w:r>
      <w:r w:rsidR="0073240D">
        <w:rPr>
          <w:rtl/>
        </w:rPr>
        <w:t>،</w:t>
      </w:r>
      <w:r>
        <w:rPr>
          <w:rtl/>
        </w:rPr>
        <w:t xml:space="preserve"> لا ينسى</w:t>
      </w:r>
      <w:r w:rsidR="0073240D">
        <w:rPr>
          <w:rtl/>
        </w:rPr>
        <w:t>،</w:t>
      </w:r>
      <w:r>
        <w:rPr>
          <w:rtl/>
        </w:rPr>
        <w:t xml:space="preserve"> ولا يلهو </w:t>
      </w:r>
      <w:r w:rsidRPr="00B171D4">
        <w:rPr>
          <w:rStyle w:val="libFootnotenumChar"/>
          <w:rtl/>
        </w:rPr>
        <w:t>(3)</w:t>
      </w:r>
      <w:r>
        <w:rPr>
          <w:rtl/>
        </w:rPr>
        <w:t xml:space="preserve"> ولا يغلط</w:t>
      </w:r>
      <w:r w:rsidR="0073240D">
        <w:rPr>
          <w:rtl/>
        </w:rPr>
        <w:t>،</w:t>
      </w:r>
      <w:r>
        <w:rPr>
          <w:rtl/>
        </w:rPr>
        <w:t xml:space="preserve"> ولا يلعب</w:t>
      </w:r>
      <w:r w:rsidR="0073240D">
        <w:rPr>
          <w:rtl/>
        </w:rPr>
        <w:t>،</w:t>
      </w:r>
      <w:r>
        <w:rPr>
          <w:rtl/>
        </w:rPr>
        <w:t xml:space="preserve"> ولا لإرادته فصل </w:t>
      </w:r>
      <w:r w:rsidRPr="00B171D4">
        <w:rPr>
          <w:rStyle w:val="libFootnotenumChar"/>
          <w:rtl/>
        </w:rPr>
        <w:t>(4)</w:t>
      </w:r>
      <w:r>
        <w:rPr>
          <w:rtl/>
        </w:rPr>
        <w:t xml:space="preserve"> وفصله جزاء</w:t>
      </w:r>
      <w:r w:rsidR="0073240D">
        <w:rPr>
          <w:rtl/>
        </w:rPr>
        <w:t>،</w:t>
      </w:r>
      <w:r>
        <w:rPr>
          <w:rtl/>
        </w:rPr>
        <w:t xml:space="preserve"> وأمره واقع</w:t>
      </w:r>
      <w:r w:rsidR="0073240D">
        <w:rPr>
          <w:rtl/>
        </w:rPr>
        <w:t>،</w:t>
      </w:r>
      <w:r>
        <w:rPr>
          <w:rtl/>
        </w:rPr>
        <w:t xml:space="preserve"> لم يلد فيورث</w:t>
      </w:r>
      <w:r w:rsidR="0073240D">
        <w:rPr>
          <w:rtl/>
        </w:rPr>
        <w:t>،</w:t>
      </w:r>
      <w:r>
        <w:rPr>
          <w:rtl/>
        </w:rPr>
        <w:t xml:space="preserve"> ولم يولد فيشارك</w:t>
      </w:r>
      <w:r w:rsidR="0073240D">
        <w:rPr>
          <w:rtl/>
        </w:rPr>
        <w:t>،</w:t>
      </w:r>
      <w:r>
        <w:rPr>
          <w:rtl/>
        </w:rPr>
        <w:t xml:space="preserve"> ولم يكن له كفوا أحد. </w:t>
      </w:r>
    </w:p>
    <w:p w:rsidR="00B171D4" w:rsidRDefault="00B171D4" w:rsidP="00B171D4">
      <w:pPr>
        <w:pStyle w:val="libNormal"/>
        <w:rPr>
          <w:rtl/>
        </w:rPr>
      </w:pPr>
      <w:r>
        <w:rPr>
          <w:rtl/>
        </w:rPr>
        <w:t>16</w:t>
      </w:r>
      <w:r w:rsidR="00AC41E0">
        <w:rPr>
          <w:rtl/>
        </w:rPr>
        <w:t xml:space="preserve"> - </w:t>
      </w:r>
      <w:r>
        <w:rPr>
          <w:rtl/>
        </w:rPr>
        <w:t>وبهذا الإسناد</w:t>
      </w:r>
      <w:r w:rsidR="0073240D">
        <w:rPr>
          <w:rtl/>
        </w:rPr>
        <w:t>،</w:t>
      </w:r>
      <w:r>
        <w:rPr>
          <w:rtl/>
        </w:rPr>
        <w:t xml:space="preserve"> عن علي بن العباس</w:t>
      </w:r>
      <w:r w:rsidR="0073240D">
        <w:rPr>
          <w:rtl/>
        </w:rPr>
        <w:t>،</w:t>
      </w:r>
      <w:r>
        <w:rPr>
          <w:rtl/>
        </w:rPr>
        <w:t xml:space="preserve"> قال</w:t>
      </w:r>
      <w:r w:rsidR="0073240D">
        <w:rPr>
          <w:rtl/>
        </w:rPr>
        <w:t>:</w:t>
      </w:r>
      <w:r>
        <w:rPr>
          <w:rtl/>
        </w:rPr>
        <w:t xml:space="preserve"> حدثنا يزيد بن عبد الله عن الحسين بن سعيد الخزاز</w:t>
      </w:r>
      <w:r w:rsidR="0073240D">
        <w:rPr>
          <w:rtl/>
        </w:rPr>
        <w:t>،</w:t>
      </w:r>
      <w:r>
        <w:rPr>
          <w:rtl/>
        </w:rPr>
        <w:t xml:space="preserve"> عن رجاله</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الله غاية من غياه</w:t>
      </w:r>
      <w:r w:rsidR="0073240D">
        <w:rPr>
          <w:rtl/>
        </w:rPr>
        <w:t>،</w:t>
      </w:r>
      <w:r>
        <w:rPr>
          <w:rtl/>
        </w:rPr>
        <w:t xml:space="preserve"> والمغيى</w:t>
      </w:r>
      <w:r w:rsidR="0073240D">
        <w:rPr>
          <w:rtl/>
        </w:rPr>
        <w:t>،</w:t>
      </w:r>
      <w:r>
        <w:rPr>
          <w:rtl/>
        </w:rPr>
        <w:t xml:space="preserve"> غير الغاية</w:t>
      </w:r>
      <w:r w:rsidR="0073240D">
        <w:rPr>
          <w:rtl/>
        </w:rPr>
        <w:t>،</w:t>
      </w:r>
      <w:r>
        <w:rPr>
          <w:rtl/>
        </w:rPr>
        <w:t xml:space="preserve"> توحد بالربوبية</w:t>
      </w:r>
      <w:r w:rsidR="0073240D">
        <w:rPr>
          <w:rtl/>
        </w:rPr>
        <w:t>،</w:t>
      </w:r>
      <w:r>
        <w:rPr>
          <w:rtl/>
        </w:rPr>
        <w:t xml:space="preserve"> ووصف نفسه بغير محدودية</w:t>
      </w:r>
      <w:r w:rsidR="0073240D">
        <w:rPr>
          <w:rtl/>
        </w:rPr>
        <w:t>،</w:t>
      </w:r>
      <w:r>
        <w:rPr>
          <w:rtl/>
        </w:rPr>
        <w:t xml:space="preserve"> فالذاكر الله غير الله</w:t>
      </w:r>
      <w:r w:rsidR="0073240D">
        <w:rPr>
          <w:rtl/>
        </w:rPr>
        <w:t>،</w:t>
      </w:r>
      <w:r>
        <w:rPr>
          <w:rtl/>
        </w:rPr>
        <w:t xml:space="preserve"> والله غير أسمائه </w:t>
      </w:r>
      <w:r w:rsidRPr="00B171D4">
        <w:rPr>
          <w:rStyle w:val="libFootnotenumChar"/>
          <w:rtl/>
        </w:rPr>
        <w:t>(5)</w:t>
      </w:r>
      <w:r>
        <w:rPr>
          <w:rtl/>
        </w:rPr>
        <w:t xml:space="preserve"> وكل شيء وقع عليه اسم شيء سواه فهو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للظل معان</w:t>
      </w:r>
      <w:r w:rsidR="0073240D">
        <w:rPr>
          <w:rtl/>
        </w:rPr>
        <w:t>،</w:t>
      </w:r>
      <w:r>
        <w:rPr>
          <w:rtl/>
        </w:rPr>
        <w:t xml:space="preserve"> والكلام من العلماء والمفسرين في تفسير الظل في الكتاب والأحاديث كثير مختلف</w:t>
      </w:r>
      <w:r w:rsidR="0073240D">
        <w:rPr>
          <w:rtl/>
        </w:rPr>
        <w:t>،</w:t>
      </w:r>
      <w:r>
        <w:rPr>
          <w:rtl/>
        </w:rPr>
        <w:t xml:space="preserve"> والأنسب الأقرب هنا أن يقال</w:t>
      </w:r>
      <w:r w:rsidR="0073240D">
        <w:rPr>
          <w:rtl/>
        </w:rPr>
        <w:t>:</w:t>
      </w:r>
      <w:r>
        <w:rPr>
          <w:rtl/>
        </w:rPr>
        <w:t xml:space="preserve"> الظل من كل شيء كنهه ووقاؤه الذي يصان به عن الفساد والبطلان</w:t>
      </w:r>
      <w:r w:rsidR="0073240D">
        <w:rPr>
          <w:rtl/>
        </w:rPr>
        <w:t>،</w:t>
      </w:r>
      <w:r>
        <w:rPr>
          <w:rtl/>
        </w:rPr>
        <w:t xml:space="preserve"> وكل موجد إنما يصان عن الفساد والعدم بعلته ومبدئه فالمعنى أنه تعالى لا مبدأ له يمسكه ويصونه عن العدم. بل هو موجود بنفسه ممتنع عليه العدم وهو تعالى مبدء الأشياء يمسكها ويقيمها ويصونها عن التلاشي والعدم مع أظلتها أي مع مباديها الوسطية التي هي أيضا من جملة الأشياء الممكنة. </w:t>
      </w:r>
    </w:p>
    <w:p w:rsidR="00B171D4" w:rsidRDefault="00B171D4" w:rsidP="00B171D4">
      <w:pPr>
        <w:pStyle w:val="libFootnote0"/>
        <w:rPr>
          <w:rtl/>
        </w:rPr>
      </w:pPr>
      <w:r>
        <w:rPr>
          <w:rtl/>
        </w:rPr>
        <w:t>2</w:t>
      </w:r>
      <w:r w:rsidR="00AC41E0">
        <w:rPr>
          <w:rtl/>
        </w:rPr>
        <w:t xml:space="preserve"> - </w:t>
      </w:r>
      <w:r>
        <w:rPr>
          <w:rtl/>
        </w:rPr>
        <w:t>أي عارف بما يجهله غيره</w:t>
      </w:r>
      <w:r w:rsidR="0073240D">
        <w:rPr>
          <w:rtl/>
        </w:rPr>
        <w:t>،</w:t>
      </w:r>
      <w:r>
        <w:rPr>
          <w:rtl/>
        </w:rPr>
        <w:t xml:space="preserve"> ويعرفه كل أحد بفطرته وإن كان من الجهال. </w:t>
      </w:r>
    </w:p>
    <w:p w:rsidR="00B171D4" w:rsidRDefault="00B171D4" w:rsidP="00B171D4">
      <w:pPr>
        <w:pStyle w:val="libFootnote0"/>
        <w:rPr>
          <w:rtl/>
        </w:rPr>
      </w:pPr>
      <w:r>
        <w:rPr>
          <w:rtl/>
        </w:rPr>
        <w:t>3</w:t>
      </w:r>
      <w:r w:rsidR="00AC41E0">
        <w:rPr>
          <w:rtl/>
        </w:rPr>
        <w:t xml:space="preserve"> - </w:t>
      </w:r>
      <w:r>
        <w:rPr>
          <w:rtl/>
        </w:rPr>
        <w:t xml:space="preserve">وفي نسخة ( ب ) ( ولا يلهم ) على بناء المجهول من الالهام. </w:t>
      </w:r>
    </w:p>
    <w:p w:rsidR="00B171D4" w:rsidRDefault="00B171D4" w:rsidP="00B171D4">
      <w:pPr>
        <w:pStyle w:val="libFootnote0"/>
        <w:rPr>
          <w:rtl/>
        </w:rPr>
      </w:pPr>
      <w:r>
        <w:rPr>
          <w:rtl/>
        </w:rPr>
        <w:t>4</w:t>
      </w:r>
      <w:r w:rsidR="00AC41E0">
        <w:rPr>
          <w:rtl/>
        </w:rPr>
        <w:t xml:space="preserve"> - </w:t>
      </w:r>
      <w:r>
        <w:rPr>
          <w:rtl/>
        </w:rPr>
        <w:t>أي لا فصل بين إرادته</w:t>
      </w:r>
      <w:r w:rsidR="0073240D">
        <w:rPr>
          <w:rtl/>
        </w:rPr>
        <w:t>،</w:t>
      </w:r>
      <w:r>
        <w:rPr>
          <w:rtl/>
        </w:rPr>
        <w:t xml:space="preserve"> ومراده</w:t>
      </w:r>
      <w:r w:rsidR="0073240D">
        <w:rPr>
          <w:rtl/>
        </w:rPr>
        <w:t>،</w:t>
      </w:r>
      <w:r>
        <w:rPr>
          <w:rtl/>
        </w:rPr>
        <w:t xml:space="preserve"> أو لا مانع لإرادته بل هي نافذة في الأشياء كلها. </w:t>
      </w:r>
    </w:p>
    <w:p w:rsidR="00B171D4" w:rsidRDefault="00B171D4" w:rsidP="00B171D4">
      <w:pPr>
        <w:pStyle w:val="libFootnote0"/>
        <w:rPr>
          <w:rtl/>
        </w:rPr>
      </w:pPr>
      <w:r>
        <w:rPr>
          <w:rtl/>
        </w:rPr>
        <w:t>5</w:t>
      </w:r>
      <w:r w:rsidR="00AC41E0">
        <w:rPr>
          <w:rtl/>
        </w:rPr>
        <w:t xml:space="preserve"> - </w:t>
      </w:r>
      <w:r>
        <w:rPr>
          <w:rtl/>
        </w:rPr>
        <w:t>النغيية جعل الشيء غاية للسلوك والحركة</w:t>
      </w:r>
      <w:r w:rsidR="0073240D">
        <w:rPr>
          <w:rtl/>
        </w:rPr>
        <w:t>،</w:t>
      </w:r>
      <w:r>
        <w:rPr>
          <w:rtl/>
        </w:rPr>
        <w:t xml:space="preserve"> والغاية لا بد أن تقع في الذهن ابتداء السلوك حتى تكون باعثة له</w:t>
      </w:r>
      <w:r w:rsidR="0073240D">
        <w:rPr>
          <w:rtl/>
        </w:rPr>
        <w:t>،</w:t>
      </w:r>
      <w:r>
        <w:rPr>
          <w:rtl/>
        </w:rPr>
        <w:t xml:space="preserve"> فمعنى الكلام أن الله تعالى يصح أن يجعله الإنسان غاية لسلوكه الانساني ولكن المغيي أي الذي يقع في الذهن قبل السلوك غير الله الذي هو غاية موصول بها بعد السلوك لأن ما هو واقع في الذهب محدود. والله تعالى وصف نفسه بغير محدودية فالذاكر الله الذي هو مفهوم واقع في ذكرك وذهنك ويوجب توجهك وسلوكك إلى الله تعالى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مخلوق </w:t>
      </w:r>
      <w:r w:rsidRPr="00B171D4">
        <w:rPr>
          <w:rStyle w:val="libFootnotenumChar"/>
          <w:rtl/>
        </w:rPr>
        <w:t>(1)</w:t>
      </w:r>
      <w:r>
        <w:rPr>
          <w:rtl/>
        </w:rPr>
        <w:t xml:space="preserve"> ألا ترى قوله</w:t>
      </w:r>
      <w:r w:rsidR="0073240D">
        <w:rPr>
          <w:rtl/>
        </w:rPr>
        <w:t>:</w:t>
      </w:r>
      <w:r>
        <w:rPr>
          <w:rtl/>
        </w:rPr>
        <w:t xml:space="preserve"> ( العزة لله</w:t>
      </w:r>
      <w:r w:rsidR="0073240D">
        <w:rPr>
          <w:rtl/>
        </w:rPr>
        <w:t>،</w:t>
      </w:r>
      <w:r>
        <w:rPr>
          <w:rtl/>
        </w:rPr>
        <w:t xml:space="preserve"> العظمة لله )</w:t>
      </w:r>
      <w:r w:rsidR="0073240D">
        <w:rPr>
          <w:rtl/>
        </w:rPr>
        <w:t>،</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ولله الأسماء الحسنى فادعوه بها</w:t>
      </w:r>
      <w:r>
        <w:rPr>
          <w:rtl/>
        </w:rPr>
        <w:t xml:space="preserve"> </w:t>
      </w:r>
      <w:r w:rsidRPr="0073240D">
        <w:rPr>
          <w:rStyle w:val="libAlaemChar"/>
          <w:rtl/>
        </w:rPr>
        <w:t>)</w:t>
      </w:r>
      <w:r>
        <w:rPr>
          <w:rtl/>
        </w:rPr>
        <w:t xml:space="preserve"> </w:t>
      </w:r>
      <w:r w:rsidRPr="00B171D4">
        <w:rPr>
          <w:rStyle w:val="libFootnotenumChar"/>
          <w:rtl/>
        </w:rPr>
        <w:t>(2)</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قل ادعوا الله أو ادعوا الرحمن أياما تدعوا فله الأسماء الحسنى</w:t>
      </w:r>
      <w:r>
        <w:rPr>
          <w:rtl/>
        </w:rPr>
        <w:t xml:space="preserve"> </w:t>
      </w:r>
      <w:r w:rsidRPr="0073240D">
        <w:rPr>
          <w:rStyle w:val="libAlaemChar"/>
          <w:rtl/>
        </w:rPr>
        <w:t>)</w:t>
      </w:r>
      <w:r>
        <w:rPr>
          <w:rtl/>
        </w:rPr>
        <w:t xml:space="preserve"> </w:t>
      </w:r>
      <w:r w:rsidRPr="00B171D4">
        <w:rPr>
          <w:rStyle w:val="libFootnotenumChar"/>
          <w:rtl/>
        </w:rPr>
        <w:t>(3)</w:t>
      </w:r>
      <w:r>
        <w:rPr>
          <w:rtl/>
        </w:rPr>
        <w:t xml:space="preserve"> فالأسماء مضافة إليه</w:t>
      </w:r>
      <w:r w:rsidR="0073240D">
        <w:rPr>
          <w:rtl/>
        </w:rPr>
        <w:t>،</w:t>
      </w:r>
      <w:r>
        <w:rPr>
          <w:rtl/>
        </w:rPr>
        <w:t xml:space="preserve"> وهو التوحيد الخالص </w:t>
      </w:r>
      <w:r w:rsidRPr="00B171D4">
        <w:rPr>
          <w:rStyle w:val="libFootnotenumChar"/>
          <w:rtl/>
        </w:rPr>
        <w:t>(4)</w:t>
      </w:r>
      <w:r>
        <w:rPr>
          <w:rtl/>
        </w:rPr>
        <w:t xml:space="preserve">. </w:t>
      </w:r>
    </w:p>
    <w:p w:rsidR="00B171D4" w:rsidRDefault="00B171D4" w:rsidP="00B171D4">
      <w:pPr>
        <w:pStyle w:val="libNormal"/>
        <w:rPr>
          <w:rtl/>
        </w:rPr>
      </w:pPr>
      <w:r>
        <w:rPr>
          <w:rtl/>
        </w:rPr>
        <w:t>17</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 أبو الحسين </w:t>
      </w:r>
      <w:r w:rsidRPr="00B171D4">
        <w:rPr>
          <w:rStyle w:val="libFootnotenumChar"/>
          <w:rtl/>
        </w:rPr>
        <w:t>(5)</w:t>
      </w:r>
      <w:r w:rsidR="0073240D">
        <w:rPr>
          <w:rtl/>
        </w:rPr>
        <w:t>،</w:t>
      </w:r>
      <w:r>
        <w:rPr>
          <w:rtl/>
        </w:rPr>
        <w:t xml:space="preserve"> قال</w:t>
      </w:r>
      <w:r w:rsidR="0073240D">
        <w:rPr>
          <w:rtl/>
        </w:rPr>
        <w:t>:</w:t>
      </w:r>
      <w:r>
        <w:rPr>
          <w:rtl/>
        </w:rPr>
        <w:t xml:space="preserve"> حدثني موسى بن عمران</w:t>
      </w:r>
      <w:r w:rsidR="0073240D">
        <w:rPr>
          <w:rtl/>
        </w:rPr>
        <w:t>،</w:t>
      </w:r>
      <w:r>
        <w:rPr>
          <w:rtl/>
        </w:rPr>
        <w:t xml:space="preserve"> عن الحسين ابن يزيد</w:t>
      </w:r>
      <w:r w:rsidR="0073240D">
        <w:rPr>
          <w:rtl/>
        </w:rPr>
        <w:t>،</w:t>
      </w:r>
      <w:r>
        <w:rPr>
          <w:rtl/>
        </w:rPr>
        <w:t xml:space="preserve"> عن إبراهيم بن الحكم بن ظهير</w:t>
      </w:r>
      <w:r w:rsidR="0073240D">
        <w:rPr>
          <w:rtl/>
        </w:rPr>
        <w:t>،</w:t>
      </w:r>
      <w:r>
        <w:rPr>
          <w:rtl/>
        </w:rPr>
        <w:t xml:space="preserve"> عن عبد الله بن جرير العبدي</w:t>
      </w:r>
      <w:r w:rsidR="0073240D">
        <w:rPr>
          <w:rtl/>
        </w:rPr>
        <w:t>،</w:t>
      </w:r>
      <w:r>
        <w:rPr>
          <w:rtl/>
        </w:rPr>
        <w:t xml:space="preserve"> عن جعفر بن محمد </w:t>
      </w:r>
      <w:r w:rsidR="0073240D" w:rsidRPr="0073240D">
        <w:rPr>
          <w:rStyle w:val="libAlaemChar"/>
          <w:rFonts w:hint="cs"/>
          <w:rtl/>
        </w:rPr>
        <w:t>عليهما‌السلام</w:t>
      </w:r>
      <w:r>
        <w:rPr>
          <w:rtl/>
        </w:rPr>
        <w:t xml:space="preserve"> أنه كان يقول</w:t>
      </w:r>
      <w:r w:rsidR="0073240D">
        <w:rPr>
          <w:rtl/>
        </w:rPr>
        <w:t>:</w:t>
      </w:r>
      <w:r>
        <w:rPr>
          <w:rtl/>
        </w:rPr>
        <w:t xml:space="preserve"> الحمد لله الذي لا يحس</w:t>
      </w:r>
      <w:r w:rsidR="0073240D">
        <w:rPr>
          <w:rtl/>
        </w:rPr>
        <w:t>،</w:t>
      </w:r>
      <w:r>
        <w:rPr>
          <w:rtl/>
        </w:rPr>
        <w:t xml:space="preserve"> ولا يجس</w:t>
      </w:r>
      <w:r w:rsidR="0073240D">
        <w:rPr>
          <w:rtl/>
        </w:rPr>
        <w:t>،</w:t>
      </w:r>
      <w:r>
        <w:rPr>
          <w:rtl/>
        </w:rPr>
        <w:t xml:space="preserve"> ولا يمس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غير الله الذي هو مصداق تام حقيقي لهذا المفهوم وموصل وموصول لك في سلوكك إليه</w:t>
      </w:r>
      <w:r w:rsidR="0073240D">
        <w:rPr>
          <w:rtl/>
        </w:rPr>
        <w:t>،</w:t>
      </w:r>
      <w:r>
        <w:rPr>
          <w:rtl/>
        </w:rPr>
        <w:t xml:space="preserve"> فإذا كان هذا المفهوم غير الله فأسمائه التي تحكي عن هذه المفاهيم غير الله بطريق أولى</w:t>
      </w:r>
      <w:r w:rsidR="0073240D">
        <w:rPr>
          <w:rtl/>
        </w:rPr>
        <w:t>،</w:t>
      </w:r>
      <w:r>
        <w:rPr>
          <w:rtl/>
        </w:rPr>
        <w:t xml:space="preserve"> بل هي مضافة إليه إضافة ما</w:t>
      </w:r>
      <w:r w:rsidR="0073240D">
        <w:rPr>
          <w:rtl/>
        </w:rPr>
        <w:t>،</w:t>
      </w:r>
      <w:r>
        <w:rPr>
          <w:rtl/>
        </w:rPr>
        <w:t xml:space="preserve"> فما ذهب إليه قوم من اتحاد الاسم والمعنى باطل. </w:t>
      </w:r>
    </w:p>
    <w:p w:rsidR="00B171D4" w:rsidRDefault="00B171D4" w:rsidP="00B171D4">
      <w:pPr>
        <w:pStyle w:val="libFootnote0"/>
        <w:rPr>
          <w:rtl/>
        </w:rPr>
      </w:pPr>
      <w:r>
        <w:rPr>
          <w:rtl/>
        </w:rPr>
        <w:t>1</w:t>
      </w:r>
      <w:r w:rsidR="00AC41E0">
        <w:rPr>
          <w:rtl/>
        </w:rPr>
        <w:t xml:space="preserve"> - </w:t>
      </w:r>
      <w:r>
        <w:rPr>
          <w:rtl/>
        </w:rPr>
        <w:t>قد استعمل الاسم في لسان الشرع الأقدس في اللفظ الدال وفي مفهوم اللفظ</w:t>
      </w:r>
      <w:r w:rsidR="0073240D">
        <w:rPr>
          <w:rtl/>
        </w:rPr>
        <w:t>،</w:t>
      </w:r>
      <w:r>
        <w:rPr>
          <w:rtl/>
        </w:rPr>
        <w:t xml:space="preserve"> وبمعنى العلامة وفي صفة الشيء</w:t>
      </w:r>
      <w:r w:rsidR="0073240D">
        <w:rPr>
          <w:rtl/>
        </w:rPr>
        <w:t>،</w:t>
      </w:r>
      <w:r>
        <w:rPr>
          <w:rtl/>
        </w:rPr>
        <w:t xml:space="preserve"> والمناسب هنا الأول والثاني</w:t>
      </w:r>
      <w:r w:rsidR="0073240D">
        <w:rPr>
          <w:rtl/>
        </w:rPr>
        <w:t>،</w:t>
      </w:r>
      <w:r>
        <w:rPr>
          <w:rtl/>
        </w:rPr>
        <w:t xml:space="preserve"> فمعنى الكلام أن كل شيء وقع عليه لفظ الشيء أو مفهوم الشيء سوى الله تعالى فهو مخلوق وإن كان ذلك الشيء اسما من أسمائه تعالى أو مفهوما ينطبق عليه</w:t>
      </w:r>
      <w:r w:rsidR="0073240D">
        <w:rPr>
          <w:rtl/>
        </w:rPr>
        <w:t>،</w:t>
      </w:r>
      <w:r>
        <w:rPr>
          <w:rtl/>
        </w:rPr>
        <w:t xml:space="preserve"> واستدل </w:t>
      </w:r>
      <w:r w:rsidR="0073240D" w:rsidRPr="0073240D">
        <w:rPr>
          <w:rStyle w:val="libAlaemChar"/>
          <w:rFonts w:hint="cs"/>
          <w:rtl/>
        </w:rPr>
        <w:t>عليه‌السلام</w:t>
      </w:r>
      <w:r>
        <w:rPr>
          <w:rtl/>
        </w:rPr>
        <w:t xml:space="preserve"> للثاني بإضافة العزة والعظمة إلى الله تعالى فإن الإضافة تدل على المغايرة لأن الشيء لا يضاف إلى نفسه</w:t>
      </w:r>
      <w:r w:rsidR="0073240D">
        <w:rPr>
          <w:rtl/>
        </w:rPr>
        <w:t>،</w:t>
      </w:r>
      <w:r>
        <w:rPr>
          <w:rtl/>
        </w:rPr>
        <w:t xml:space="preserve"> واستدل للأول بالآيتين فإن المدعو غير المدعو به. </w:t>
      </w:r>
    </w:p>
    <w:p w:rsidR="00B171D4" w:rsidRDefault="00B171D4" w:rsidP="00B171D4">
      <w:pPr>
        <w:pStyle w:val="libFootnote0"/>
        <w:rPr>
          <w:rtl/>
        </w:rPr>
      </w:pPr>
      <w:r>
        <w:rPr>
          <w:rtl/>
        </w:rPr>
        <w:t>2</w:t>
      </w:r>
      <w:r w:rsidR="00AC41E0">
        <w:rPr>
          <w:rtl/>
        </w:rPr>
        <w:t xml:space="preserve"> - </w:t>
      </w:r>
      <w:r>
        <w:rPr>
          <w:rtl/>
        </w:rPr>
        <w:t>الأعراف</w:t>
      </w:r>
      <w:r w:rsidR="0073240D">
        <w:rPr>
          <w:rtl/>
        </w:rPr>
        <w:t>:</w:t>
      </w:r>
      <w:r>
        <w:rPr>
          <w:rtl/>
        </w:rPr>
        <w:t xml:space="preserve"> 180. </w:t>
      </w:r>
    </w:p>
    <w:p w:rsidR="00B171D4" w:rsidRDefault="00B171D4" w:rsidP="00B171D4">
      <w:pPr>
        <w:pStyle w:val="libFootnote0"/>
        <w:rPr>
          <w:rtl/>
        </w:rPr>
      </w:pPr>
      <w:r>
        <w:rPr>
          <w:rtl/>
        </w:rPr>
        <w:t>3</w:t>
      </w:r>
      <w:r w:rsidR="00AC41E0">
        <w:rPr>
          <w:rtl/>
        </w:rPr>
        <w:t xml:space="preserve"> - </w:t>
      </w:r>
      <w:r>
        <w:rPr>
          <w:rtl/>
        </w:rPr>
        <w:t>الإسراء</w:t>
      </w:r>
      <w:r w:rsidR="0073240D">
        <w:rPr>
          <w:rtl/>
        </w:rPr>
        <w:t>:</w:t>
      </w:r>
      <w:r>
        <w:rPr>
          <w:rtl/>
        </w:rPr>
        <w:t xml:space="preserve"> 110. </w:t>
      </w:r>
    </w:p>
    <w:p w:rsidR="00B171D4" w:rsidRDefault="00B171D4" w:rsidP="00B171D4">
      <w:pPr>
        <w:pStyle w:val="libFootnote0"/>
        <w:rPr>
          <w:rtl/>
        </w:rPr>
      </w:pPr>
      <w:r>
        <w:rPr>
          <w:rtl/>
        </w:rPr>
        <w:t>4</w:t>
      </w:r>
      <w:r w:rsidR="00AC41E0">
        <w:rPr>
          <w:rFonts w:hint="cs"/>
          <w:rtl/>
        </w:rPr>
        <w:t xml:space="preserve"> - </w:t>
      </w:r>
      <w:r>
        <w:rPr>
          <w:rtl/>
        </w:rPr>
        <w:t>أي تنزيهه تعالى عن أن يكون متحدا مع الاسم</w:t>
      </w:r>
      <w:r w:rsidR="0073240D">
        <w:rPr>
          <w:rtl/>
        </w:rPr>
        <w:t>،</w:t>
      </w:r>
      <w:r>
        <w:rPr>
          <w:rtl/>
        </w:rPr>
        <w:t xml:space="preserve"> أو أن يكون هو تعالى ما يقع في الذهن</w:t>
      </w:r>
      <w:r w:rsidR="0073240D">
        <w:rPr>
          <w:rtl/>
        </w:rPr>
        <w:t>،</w:t>
      </w:r>
      <w:r>
        <w:rPr>
          <w:rtl/>
        </w:rPr>
        <w:t xml:space="preserve"> هو التوحيد الخالص فإن كل ما صورتموه بأوهامكم في أدق المعاني فهو مخلوق لكم مردود إليكم فهو تعالى ذات ليست بنفس هذه الأسماء ولا هذه المفاهيم ولا بمصداقها على حد ما نتصوره من المصاديق الممكنة</w:t>
      </w:r>
      <w:r w:rsidR="0073240D">
        <w:rPr>
          <w:rtl/>
        </w:rPr>
        <w:t>،</w:t>
      </w:r>
      <w:r>
        <w:rPr>
          <w:rtl/>
        </w:rPr>
        <w:t xml:space="preserve"> بل هو شيء لا كالأشياء</w:t>
      </w:r>
      <w:r w:rsidR="0073240D">
        <w:rPr>
          <w:rtl/>
        </w:rPr>
        <w:t>،</w:t>
      </w:r>
      <w:r>
        <w:rPr>
          <w:rtl/>
        </w:rPr>
        <w:t xml:space="preserve"> وعالم لا كالعلماء</w:t>
      </w:r>
      <w:r w:rsidR="0073240D">
        <w:rPr>
          <w:rtl/>
        </w:rPr>
        <w:t>،</w:t>
      </w:r>
      <w:r>
        <w:rPr>
          <w:rtl/>
        </w:rPr>
        <w:t xml:space="preserve"> وحي لا كالأحياء</w:t>
      </w:r>
      <w:r w:rsidR="0073240D">
        <w:rPr>
          <w:rtl/>
        </w:rPr>
        <w:t>،</w:t>
      </w:r>
      <w:r>
        <w:rPr>
          <w:rtl/>
        </w:rPr>
        <w:t xml:space="preserve"> وقادر لا كالقادرين</w:t>
      </w:r>
      <w:r w:rsidR="0073240D">
        <w:rPr>
          <w:rtl/>
        </w:rPr>
        <w:t>،</w:t>
      </w:r>
      <w:r>
        <w:rPr>
          <w:rtl/>
        </w:rPr>
        <w:t xml:space="preserve"> وهكذا. </w:t>
      </w:r>
    </w:p>
    <w:p w:rsidR="00B171D4" w:rsidRDefault="00B171D4" w:rsidP="00B171D4">
      <w:pPr>
        <w:pStyle w:val="libFootnote0"/>
        <w:rPr>
          <w:rtl/>
        </w:rPr>
      </w:pPr>
      <w:r>
        <w:rPr>
          <w:rtl/>
        </w:rPr>
        <w:t>5</w:t>
      </w:r>
      <w:r w:rsidR="00AC41E0">
        <w:rPr>
          <w:rtl/>
        </w:rPr>
        <w:t xml:space="preserve"> - </w:t>
      </w:r>
      <w:r>
        <w:rPr>
          <w:rtl/>
        </w:rPr>
        <w:t>هو محمد بن جعفر بن محمد بن عون الأسدي الكوفي</w:t>
      </w:r>
      <w:r w:rsidR="0073240D">
        <w:rPr>
          <w:rtl/>
        </w:rPr>
        <w:t>،</w:t>
      </w:r>
      <w:r>
        <w:rPr>
          <w:rtl/>
        </w:rPr>
        <w:t xml:space="preserve"> ثقة.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لا يدرك بالحواس الخمس</w:t>
      </w:r>
      <w:r w:rsidR="0073240D">
        <w:rPr>
          <w:rtl/>
        </w:rPr>
        <w:t>،</w:t>
      </w:r>
      <w:r>
        <w:rPr>
          <w:rtl/>
        </w:rPr>
        <w:t xml:space="preserve"> ولا يقع عليه الوهم</w:t>
      </w:r>
      <w:r w:rsidR="0073240D">
        <w:rPr>
          <w:rtl/>
        </w:rPr>
        <w:t>،</w:t>
      </w:r>
      <w:r>
        <w:rPr>
          <w:rtl/>
        </w:rPr>
        <w:t xml:space="preserve"> ولا تصفه الألسن</w:t>
      </w:r>
      <w:r w:rsidR="0073240D">
        <w:rPr>
          <w:rtl/>
        </w:rPr>
        <w:t>،</w:t>
      </w:r>
      <w:r>
        <w:rPr>
          <w:rtl/>
        </w:rPr>
        <w:t xml:space="preserve"> فكل شيء حسته الحواس أو جسته الجواس أو لمسته الأيدي فهو مخلوق</w:t>
      </w:r>
      <w:r w:rsidR="0073240D">
        <w:rPr>
          <w:rtl/>
        </w:rPr>
        <w:t>،</w:t>
      </w:r>
      <w:r>
        <w:rPr>
          <w:rtl/>
        </w:rPr>
        <w:t xml:space="preserve"> والله هو العلي حيث ما يبتغى يوجد</w:t>
      </w:r>
      <w:r w:rsidR="0073240D">
        <w:rPr>
          <w:rtl/>
        </w:rPr>
        <w:t>،</w:t>
      </w:r>
      <w:r>
        <w:rPr>
          <w:rtl/>
        </w:rPr>
        <w:t xml:space="preserve"> والحمد لله الذي كان قبل أن يكون كان </w:t>
      </w:r>
      <w:r w:rsidRPr="00B171D4">
        <w:rPr>
          <w:rStyle w:val="libFootnotenumChar"/>
          <w:rtl/>
        </w:rPr>
        <w:t>(1)</w:t>
      </w:r>
      <w:r>
        <w:rPr>
          <w:rtl/>
        </w:rPr>
        <w:t xml:space="preserve"> لم يوجد لوصفه كان </w:t>
      </w:r>
      <w:r w:rsidRPr="00B171D4">
        <w:rPr>
          <w:rStyle w:val="libFootnotenumChar"/>
          <w:rtl/>
        </w:rPr>
        <w:t>(2)</w:t>
      </w:r>
      <w:r>
        <w:rPr>
          <w:rtl/>
        </w:rPr>
        <w:t xml:space="preserve"> بل كان أولا كائنا </w:t>
      </w:r>
      <w:r w:rsidRPr="00B171D4">
        <w:rPr>
          <w:rStyle w:val="libFootnotenumChar"/>
          <w:rtl/>
        </w:rPr>
        <w:t>(3)</w:t>
      </w:r>
      <w:r>
        <w:rPr>
          <w:rtl/>
        </w:rPr>
        <w:t xml:space="preserve"> لم يكونه مكون</w:t>
      </w:r>
      <w:r w:rsidR="0073240D">
        <w:rPr>
          <w:rtl/>
        </w:rPr>
        <w:t>،</w:t>
      </w:r>
      <w:r>
        <w:rPr>
          <w:rtl/>
        </w:rPr>
        <w:t xml:space="preserve"> جل ثناؤه</w:t>
      </w:r>
      <w:r w:rsidR="0073240D">
        <w:rPr>
          <w:rtl/>
        </w:rPr>
        <w:t>،</w:t>
      </w:r>
      <w:r>
        <w:rPr>
          <w:rtl/>
        </w:rPr>
        <w:t xml:space="preserve"> بل كون الأشياء قبل كونها </w:t>
      </w:r>
      <w:r w:rsidRPr="00B171D4">
        <w:rPr>
          <w:rStyle w:val="libFootnotenumChar"/>
          <w:rtl/>
        </w:rPr>
        <w:t>(4)</w:t>
      </w:r>
      <w:r>
        <w:rPr>
          <w:rtl/>
        </w:rPr>
        <w:t xml:space="preserve"> فكانت كما كونها</w:t>
      </w:r>
      <w:r w:rsidR="0073240D">
        <w:rPr>
          <w:rtl/>
        </w:rPr>
        <w:t>،</w:t>
      </w:r>
      <w:r>
        <w:rPr>
          <w:rtl/>
        </w:rPr>
        <w:t xml:space="preserve"> علم ما كان وما هو كائن</w:t>
      </w:r>
      <w:r w:rsidR="0073240D">
        <w:rPr>
          <w:rtl/>
        </w:rPr>
        <w:t>،</w:t>
      </w:r>
      <w:r>
        <w:rPr>
          <w:rtl/>
        </w:rPr>
        <w:t xml:space="preserve"> كان إذ لم يكن شيء ولم ينطق فيه ناطق </w:t>
      </w:r>
      <w:r w:rsidRPr="00B171D4">
        <w:rPr>
          <w:rStyle w:val="libFootnotenumChar"/>
          <w:rtl/>
        </w:rPr>
        <w:t>(5)</w:t>
      </w:r>
      <w:r>
        <w:rPr>
          <w:rtl/>
        </w:rPr>
        <w:t xml:space="preserve"> فكان إذ لا كان. </w:t>
      </w:r>
    </w:p>
    <w:p w:rsidR="00B171D4" w:rsidRDefault="00B171D4" w:rsidP="00B171D4">
      <w:pPr>
        <w:pStyle w:val="libNormal"/>
        <w:rPr>
          <w:rtl/>
        </w:rPr>
      </w:pPr>
      <w:r>
        <w:rPr>
          <w:rtl/>
        </w:rPr>
        <w:t>18</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قال</w:t>
      </w:r>
      <w:r w:rsidR="0073240D">
        <w:rPr>
          <w:rtl/>
        </w:rPr>
        <w:t>:</w:t>
      </w:r>
      <w:r>
        <w:rPr>
          <w:rtl/>
        </w:rPr>
        <w:t xml:space="preserve"> حدثنا الحسين بن الحسن بن بردة </w:t>
      </w:r>
      <w:r w:rsidRPr="00B171D4">
        <w:rPr>
          <w:rStyle w:val="libFootnotenumChar"/>
          <w:rtl/>
        </w:rPr>
        <w:t>(6)</w:t>
      </w:r>
      <w:r w:rsidR="0073240D">
        <w:rPr>
          <w:rtl/>
        </w:rPr>
        <w:t>،</w:t>
      </w:r>
      <w:r>
        <w:rPr>
          <w:rtl/>
        </w:rPr>
        <w:t xml:space="preserve"> قال</w:t>
      </w:r>
      <w:r w:rsidR="0073240D">
        <w:rPr>
          <w:rtl/>
        </w:rPr>
        <w:t>:</w:t>
      </w:r>
      <w:r>
        <w:rPr>
          <w:rtl/>
        </w:rPr>
        <w:t xml:space="preserve"> حدثني العباس بن عمرو الفقيمي</w:t>
      </w:r>
      <w:r w:rsidR="0073240D">
        <w:rPr>
          <w:rtl/>
        </w:rPr>
        <w:t>،</w:t>
      </w:r>
      <w:r>
        <w:rPr>
          <w:rtl/>
        </w:rPr>
        <w:t xml:space="preserve"> عن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هذه والجملة الأخيرة في الحديث والتي قبلها بمثابة واحدة</w:t>
      </w:r>
      <w:r w:rsidR="0073240D">
        <w:rPr>
          <w:rtl/>
        </w:rPr>
        <w:t>،</w:t>
      </w:r>
      <w:r>
        <w:rPr>
          <w:rtl/>
        </w:rPr>
        <w:t xml:space="preserve"> أي كان قبل أن يكون شيء</w:t>
      </w:r>
      <w:r w:rsidR="0073240D">
        <w:rPr>
          <w:rtl/>
        </w:rPr>
        <w:t>،</w:t>
      </w:r>
      <w:r>
        <w:rPr>
          <w:rtl/>
        </w:rPr>
        <w:t xml:space="preserve"> يقال فيه</w:t>
      </w:r>
      <w:r w:rsidR="0073240D">
        <w:rPr>
          <w:rtl/>
        </w:rPr>
        <w:t>:</w:t>
      </w:r>
      <w:r>
        <w:rPr>
          <w:rtl/>
        </w:rPr>
        <w:t xml:space="preserve"> كان كذا وكذا</w:t>
      </w:r>
      <w:r w:rsidR="0073240D">
        <w:rPr>
          <w:rtl/>
        </w:rPr>
        <w:t>،</w:t>
      </w:r>
      <w:r>
        <w:rPr>
          <w:rtl/>
        </w:rPr>
        <w:t xml:space="preserve"> وكان إذ لا شيء</w:t>
      </w:r>
      <w:r w:rsidR="0073240D">
        <w:rPr>
          <w:rtl/>
        </w:rPr>
        <w:t>،</w:t>
      </w:r>
      <w:r>
        <w:rPr>
          <w:rtl/>
        </w:rPr>
        <w:t xml:space="preserve"> يقال فيه</w:t>
      </w:r>
      <w:r w:rsidR="0073240D">
        <w:rPr>
          <w:rtl/>
        </w:rPr>
        <w:t>:</w:t>
      </w:r>
      <w:r>
        <w:rPr>
          <w:rtl/>
        </w:rPr>
        <w:t xml:space="preserve"> كان كذا وكذا</w:t>
      </w:r>
      <w:r w:rsidR="0073240D">
        <w:rPr>
          <w:rtl/>
        </w:rPr>
        <w:t>،</w:t>
      </w:r>
      <w:r>
        <w:rPr>
          <w:rtl/>
        </w:rPr>
        <w:t xml:space="preserve"> كما يقال</w:t>
      </w:r>
      <w:r w:rsidR="0073240D">
        <w:rPr>
          <w:rtl/>
        </w:rPr>
        <w:t>:</w:t>
      </w:r>
      <w:r>
        <w:rPr>
          <w:rtl/>
        </w:rPr>
        <w:t xml:space="preserve"> صرت إلى كان وكنت أي صرت إلى أن يقال فيك</w:t>
      </w:r>
      <w:r w:rsidR="0073240D">
        <w:rPr>
          <w:rtl/>
        </w:rPr>
        <w:t>:</w:t>
      </w:r>
      <w:r>
        <w:rPr>
          <w:rtl/>
        </w:rPr>
        <w:t xml:space="preserve"> كان فلان كذا وكذا وكنت أنا فيما كنت من قبل</w:t>
      </w:r>
      <w:r w:rsidR="0073240D">
        <w:rPr>
          <w:rtl/>
        </w:rPr>
        <w:t>،</w:t>
      </w:r>
      <w:r>
        <w:rPr>
          <w:rtl/>
        </w:rPr>
        <w:t xml:space="preserve"> وحاصل الكلام كله نفي أن يكون معه تعالى في أزليته شيء. </w:t>
      </w:r>
    </w:p>
    <w:p w:rsidR="00B171D4" w:rsidRDefault="00B171D4" w:rsidP="00B171D4">
      <w:pPr>
        <w:pStyle w:val="libFootnote0"/>
        <w:rPr>
          <w:rtl/>
        </w:rPr>
      </w:pPr>
      <w:r>
        <w:rPr>
          <w:rtl/>
        </w:rPr>
        <w:t>2</w:t>
      </w:r>
      <w:r w:rsidR="00AC41E0">
        <w:rPr>
          <w:rtl/>
        </w:rPr>
        <w:t xml:space="preserve"> - </w:t>
      </w:r>
      <w:r>
        <w:rPr>
          <w:rtl/>
        </w:rPr>
        <w:t>أي لم يوجد لوصفه تغير فيقال</w:t>
      </w:r>
      <w:r w:rsidR="0073240D">
        <w:rPr>
          <w:rtl/>
        </w:rPr>
        <w:t>:</w:t>
      </w:r>
      <w:r>
        <w:rPr>
          <w:rtl/>
        </w:rPr>
        <w:t xml:space="preserve"> كان كذا ثم صار كذا</w:t>
      </w:r>
      <w:r w:rsidR="0073240D">
        <w:rPr>
          <w:rtl/>
        </w:rPr>
        <w:t>،</w:t>
      </w:r>
      <w:r>
        <w:rPr>
          <w:rtl/>
        </w:rPr>
        <w:t xml:space="preserve"> وفي نسخة ( و ) و ( ب ) و ( د ) ( لا يوجد</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في البحار في الجزء الثالث من الطبعة الحديثة ص 298 ( بل كان أزلا كان كائنا</w:t>
      </w:r>
      <w:r w:rsidR="00AC41E0">
        <w:rPr>
          <w:rtl/>
        </w:rPr>
        <w:t xml:space="preserve"> - </w:t>
      </w:r>
      <w:r>
        <w:rPr>
          <w:rtl/>
        </w:rPr>
        <w:t>الخ ) وفي نسخة ( ط ) ( بل كان أزلا كائنا</w:t>
      </w:r>
      <w:r w:rsidR="00AC41E0">
        <w:rPr>
          <w:rtl/>
        </w:rPr>
        <w:t xml:space="preserve"> - </w:t>
      </w:r>
      <w:r>
        <w:rPr>
          <w:rtl/>
        </w:rPr>
        <w:t xml:space="preserve">الخ ). </w:t>
      </w:r>
    </w:p>
    <w:p w:rsidR="00B171D4" w:rsidRDefault="00B171D4" w:rsidP="00B171D4">
      <w:pPr>
        <w:pStyle w:val="libFootnote0"/>
        <w:rPr>
          <w:rtl/>
        </w:rPr>
      </w:pPr>
      <w:r>
        <w:rPr>
          <w:rtl/>
        </w:rPr>
        <w:t>4</w:t>
      </w:r>
      <w:r w:rsidR="00AC41E0">
        <w:rPr>
          <w:rtl/>
        </w:rPr>
        <w:t xml:space="preserve"> - </w:t>
      </w:r>
      <w:r>
        <w:rPr>
          <w:rtl/>
        </w:rPr>
        <w:t>قبلية التأثير على الأثر التي يقال لها التقدم بالعلية</w:t>
      </w:r>
      <w:r w:rsidR="0073240D">
        <w:rPr>
          <w:rtl/>
        </w:rPr>
        <w:t>،</w:t>
      </w:r>
      <w:r>
        <w:rPr>
          <w:rtl/>
        </w:rPr>
        <w:t xml:space="preserve"> لا قبلية بالزمان فإن تكوين الشيء يمتنع أن يكون قبل كونه زمانا. </w:t>
      </w:r>
    </w:p>
    <w:p w:rsidR="00B171D4" w:rsidRDefault="00B171D4" w:rsidP="00B171D4">
      <w:pPr>
        <w:pStyle w:val="libFootnote0"/>
        <w:rPr>
          <w:rtl/>
        </w:rPr>
      </w:pPr>
      <w:r>
        <w:rPr>
          <w:rtl/>
        </w:rPr>
        <w:t>5</w:t>
      </w:r>
      <w:r w:rsidR="00AC41E0">
        <w:rPr>
          <w:rtl/>
        </w:rPr>
        <w:t xml:space="preserve"> - </w:t>
      </w:r>
      <w:r>
        <w:rPr>
          <w:rtl/>
        </w:rPr>
        <w:t>أي في الله تعالى</w:t>
      </w:r>
      <w:r w:rsidR="0073240D">
        <w:rPr>
          <w:rtl/>
        </w:rPr>
        <w:t>،</w:t>
      </w:r>
      <w:r>
        <w:rPr>
          <w:rtl/>
        </w:rPr>
        <w:t xml:space="preserve"> ويحتمل رجوع الضمير إلى شيء أي كان إذ لم يكن شيء ولم يكن ناطق فينطق في ذلك الشئ. </w:t>
      </w:r>
    </w:p>
    <w:p w:rsidR="00B171D4" w:rsidRDefault="00B171D4" w:rsidP="00B171D4">
      <w:pPr>
        <w:pStyle w:val="libFootnote0"/>
        <w:rPr>
          <w:rtl/>
        </w:rPr>
      </w:pPr>
      <w:r>
        <w:rPr>
          <w:rtl/>
        </w:rPr>
        <w:t>6</w:t>
      </w:r>
      <w:r w:rsidR="00AC41E0">
        <w:rPr>
          <w:rtl/>
        </w:rPr>
        <w:t xml:space="preserve"> - </w:t>
      </w:r>
      <w:r>
        <w:rPr>
          <w:rtl/>
        </w:rPr>
        <w:t xml:space="preserve">في نسخة ( ب ) و ( د ) ( الحسين بن بردة ) وفي الكافي باب حدوث العالم روي حديثا عن الرضا </w:t>
      </w:r>
      <w:r w:rsidR="0073240D" w:rsidRPr="0073240D">
        <w:rPr>
          <w:rStyle w:val="libAlaemChar"/>
          <w:rFonts w:hint="cs"/>
          <w:rtl/>
        </w:rPr>
        <w:t>عليه‌السلام</w:t>
      </w:r>
      <w:r>
        <w:rPr>
          <w:rtl/>
        </w:rPr>
        <w:t xml:space="preserve"> مع رجلا من الزنادقة سنده هكذا</w:t>
      </w:r>
      <w:r w:rsidR="0073240D">
        <w:rPr>
          <w:rtl/>
        </w:rPr>
        <w:t>:</w:t>
      </w:r>
      <w:r>
        <w:rPr>
          <w:rtl/>
        </w:rPr>
        <w:t xml:space="preserve"> حدثني محمد بن جعفر الأسدي عن محمد بن إسماعيل البرمكي الرازي</w:t>
      </w:r>
      <w:r w:rsidR="0073240D">
        <w:rPr>
          <w:rtl/>
        </w:rPr>
        <w:t>،</w:t>
      </w:r>
      <w:r>
        <w:rPr>
          <w:rtl/>
        </w:rPr>
        <w:t xml:space="preserve"> عن الحسين بن الحسن بن برد ( بدون التاء في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أبي القاسم إبراهيم بن محمد العلوي</w:t>
      </w:r>
      <w:r w:rsidR="0073240D">
        <w:rPr>
          <w:rtl/>
        </w:rPr>
        <w:t>،</w:t>
      </w:r>
      <w:r>
        <w:rPr>
          <w:rtl/>
        </w:rPr>
        <w:t xml:space="preserve"> عن الفتح بن يزيد الجرجاني</w:t>
      </w:r>
      <w:r w:rsidR="0073240D">
        <w:rPr>
          <w:rtl/>
        </w:rPr>
        <w:t>،</w:t>
      </w:r>
      <w:r>
        <w:rPr>
          <w:rtl/>
        </w:rPr>
        <w:t xml:space="preserve"> قال</w:t>
      </w:r>
      <w:r w:rsidR="0073240D">
        <w:rPr>
          <w:rtl/>
        </w:rPr>
        <w:t>:</w:t>
      </w:r>
      <w:r>
        <w:rPr>
          <w:rtl/>
        </w:rPr>
        <w:t xml:space="preserve"> لقيته </w:t>
      </w:r>
      <w:r w:rsidR="0073240D" w:rsidRPr="0073240D">
        <w:rPr>
          <w:rStyle w:val="libAlaemChar"/>
          <w:rFonts w:hint="cs"/>
          <w:rtl/>
        </w:rPr>
        <w:t>عليه‌السلام</w:t>
      </w:r>
      <w:r>
        <w:rPr>
          <w:rtl/>
        </w:rPr>
        <w:t xml:space="preserve"> </w:t>
      </w:r>
      <w:r w:rsidRPr="00B171D4">
        <w:rPr>
          <w:rStyle w:val="libFootnotenumChar"/>
          <w:rtl/>
        </w:rPr>
        <w:t>(1)</w:t>
      </w:r>
      <w:r>
        <w:rPr>
          <w:rtl/>
        </w:rPr>
        <w:t xml:space="preserve"> على الطريق عند منصرفي من مكة إلى خراسان وهو سائر إلى العراق فسمعته يقول</w:t>
      </w:r>
      <w:r w:rsidR="0073240D">
        <w:rPr>
          <w:rtl/>
        </w:rPr>
        <w:t>:</w:t>
      </w:r>
      <w:r>
        <w:rPr>
          <w:rtl/>
        </w:rPr>
        <w:t xml:space="preserve"> من اتقى الله يتقى</w:t>
      </w:r>
      <w:r w:rsidR="0073240D">
        <w:rPr>
          <w:rtl/>
        </w:rPr>
        <w:t>،</w:t>
      </w:r>
      <w:r>
        <w:rPr>
          <w:rtl/>
        </w:rPr>
        <w:t xml:space="preserve"> ومن أطاع الله يطاع. </w:t>
      </w:r>
    </w:p>
    <w:p w:rsidR="00B171D4" w:rsidRDefault="00B171D4" w:rsidP="00B171D4">
      <w:pPr>
        <w:pStyle w:val="libNormal"/>
        <w:rPr>
          <w:rtl/>
        </w:rPr>
      </w:pPr>
      <w:r>
        <w:rPr>
          <w:rtl/>
        </w:rPr>
        <w:t>فتلطفت في الوصول إليه فوصلت فسلمت فرد علي السلام ثم قال</w:t>
      </w:r>
      <w:r w:rsidR="0073240D">
        <w:rPr>
          <w:rtl/>
        </w:rPr>
        <w:t>:</w:t>
      </w:r>
      <w:r>
        <w:rPr>
          <w:rtl/>
        </w:rPr>
        <w:t xml:space="preserve"> يا فتح من أرضى الخالق لم يبال بسخط المخلوق</w:t>
      </w:r>
      <w:r w:rsidR="0073240D">
        <w:rPr>
          <w:rtl/>
        </w:rPr>
        <w:t>،</w:t>
      </w:r>
      <w:r>
        <w:rPr>
          <w:rtl/>
        </w:rPr>
        <w:t xml:space="preserve"> ومن أسخط الخالق فقمن أن يسلط عليه سخط المخلوق</w:t>
      </w:r>
      <w:r w:rsidR="0073240D">
        <w:rPr>
          <w:rtl/>
        </w:rPr>
        <w:t>،</w:t>
      </w:r>
      <w:r>
        <w:rPr>
          <w:rtl/>
        </w:rPr>
        <w:t xml:space="preserve"> وإن الخالق لا يوصف إلا بما وصف به نفسه وأنى يوصف الذي تعجز الحواس أن تدركه</w:t>
      </w:r>
      <w:r w:rsidR="0073240D">
        <w:rPr>
          <w:rtl/>
        </w:rPr>
        <w:t>،</w:t>
      </w:r>
      <w:r>
        <w:rPr>
          <w:rtl/>
        </w:rPr>
        <w:t xml:space="preserve"> والأوهام أن تناله</w:t>
      </w:r>
      <w:r w:rsidR="0073240D">
        <w:rPr>
          <w:rtl/>
        </w:rPr>
        <w:t>،</w:t>
      </w:r>
      <w:r>
        <w:rPr>
          <w:rtl/>
        </w:rPr>
        <w:t xml:space="preserve"> والخطرات أن تحده</w:t>
      </w:r>
      <w:r w:rsidR="0073240D">
        <w:rPr>
          <w:rtl/>
        </w:rPr>
        <w:t>،</w:t>
      </w:r>
      <w:r>
        <w:rPr>
          <w:rtl/>
        </w:rPr>
        <w:t xml:space="preserve"> والأبصار عن الإحاطة به؟ جل عما وصفه الواصفون</w:t>
      </w:r>
      <w:r w:rsidR="0073240D">
        <w:rPr>
          <w:rtl/>
        </w:rPr>
        <w:t>،</w:t>
      </w:r>
      <w:r>
        <w:rPr>
          <w:rtl/>
        </w:rPr>
        <w:t xml:space="preserve"> وتعالى عما ينعته الناعتون</w:t>
      </w:r>
      <w:r w:rsidR="0073240D">
        <w:rPr>
          <w:rtl/>
        </w:rPr>
        <w:t>،</w:t>
      </w:r>
      <w:r>
        <w:rPr>
          <w:rtl/>
        </w:rPr>
        <w:t xml:space="preserve"> نأى في قربه</w:t>
      </w:r>
      <w:r w:rsidR="0073240D">
        <w:rPr>
          <w:rtl/>
        </w:rPr>
        <w:t>،</w:t>
      </w:r>
      <w:r>
        <w:rPr>
          <w:rtl/>
        </w:rPr>
        <w:t xml:space="preserve"> وقرب في نأيه</w:t>
      </w:r>
      <w:r w:rsidR="0073240D">
        <w:rPr>
          <w:rtl/>
        </w:rPr>
        <w:t>،</w:t>
      </w:r>
      <w:r>
        <w:rPr>
          <w:rtl/>
        </w:rPr>
        <w:t xml:space="preserve"> فهو في بعده قريب</w:t>
      </w:r>
      <w:r w:rsidR="0073240D">
        <w:rPr>
          <w:rtl/>
        </w:rPr>
        <w:t>،</w:t>
      </w:r>
      <w:r>
        <w:rPr>
          <w:rtl/>
        </w:rPr>
        <w:t xml:space="preserve"> وفي قربه بعيد</w:t>
      </w:r>
      <w:r w:rsidR="0073240D">
        <w:rPr>
          <w:rtl/>
        </w:rPr>
        <w:t>،</w:t>
      </w:r>
      <w:r>
        <w:rPr>
          <w:rtl/>
        </w:rPr>
        <w:t xml:space="preserve"> كيف الكيف فلا يقال له</w:t>
      </w:r>
      <w:r w:rsidR="0073240D">
        <w:rPr>
          <w:rtl/>
        </w:rPr>
        <w:t>:</w:t>
      </w:r>
      <w:r>
        <w:rPr>
          <w:rtl/>
        </w:rPr>
        <w:t xml:space="preserve"> كيف وأين الأين فلا يقال له أين</w:t>
      </w:r>
      <w:r w:rsidR="0073240D">
        <w:rPr>
          <w:rtl/>
        </w:rPr>
        <w:t>،</w:t>
      </w:r>
      <w:r>
        <w:rPr>
          <w:rtl/>
        </w:rPr>
        <w:t xml:space="preserve"> إذ هو مبدع الكيفوفية والأينونية </w:t>
      </w:r>
      <w:r w:rsidRPr="00B171D4">
        <w:rPr>
          <w:rStyle w:val="libFootnotenumChar"/>
          <w:rtl/>
        </w:rPr>
        <w:t>(2)</w:t>
      </w:r>
      <w:r>
        <w:rPr>
          <w:rtl/>
        </w:rPr>
        <w:t xml:space="preserve"> يا فتح كل جسم مغذي بغذاء إلا الخالق الرزاق</w:t>
      </w:r>
      <w:r w:rsidR="0073240D">
        <w:rPr>
          <w:rtl/>
        </w:rPr>
        <w:t>،</w:t>
      </w:r>
      <w:r>
        <w:rPr>
          <w:rtl/>
        </w:rPr>
        <w:t xml:space="preserve"> فإنه جسم الأجسام</w:t>
      </w:r>
      <w:r w:rsidR="0073240D">
        <w:rPr>
          <w:rtl/>
        </w:rPr>
        <w:t>،</w:t>
      </w:r>
      <w:r>
        <w:rPr>
          <w:rtl/>
        </w:rPr>
        <w:t xml:space="preserve"> وهو ليس بجسم ولا صورة</w:t>
      </w:r>
      <w:r w:rsidR="0073240D">
        <w:rPr>
          <w:rtl/>
        </w:rPr>
        <w:t>،</w:t>
      </w:r>
      <w:r>
        <w:rPr>
          <w:rtl/>
        </w:rPr>
        <w:t xml:space="preserve"> لم يتجزأ</w:t>
      </w:r>
      <w:r w:rsidR="0073240D">
        <w:rPr>
          <w:rtl/>
        </w:rPr>
        <w:t>،</w:t>
      </w:r>
      <w:r>
        <w:rPr>
          <w:rtl/>
        </w:rPr>
        <w:t xml:space="preserve"> ولم يتناه</w:t>
      </w:r>
      <w:r w:rsidR="0073240D">
        <w:rPr>
          <w:rtl/>
        </w:rPr>
        <w:t>،</w:t>
      </w:r>
      <w:r>
        <w:rPr>
          <w:rtl/>
        </w:rPr>
        <w:t xml:space="preserve"> ولم يتزايد</w:t>
      </w:r>
      <w:r w:rsidR="0073240D">
        <w:rPr>
          <w:rtl/>
        </w:rPr>
        <w:t>،</w:t>
      </w:r>
      <w:r>
        <w:rPr>
          <w:rtl/>
        </w:rPr>
        <w:t xml:space="preserve"> ولم يتناقص</w:t>
      </w:r>
      <w:r w:rsidR="0073240D">
        <w:rPr>
          <w:rtl/>
        </w:rPr>
        <w:t>،</w:t>
      </w:r>
      <w:r>
        <w:rPr>
          <w:rtl/>
        </w:rPr>
        <w:t xml:space="preserve"> مبرء من ذات ما ركب في ذات من جسمه </w:t>
      </w:r>
      <w:r w:rsidRPr="00B171D4">
        <w:rPr>
          <w:rStyle w:val="libFootnotenumChar"/>
          <w:rtl/>
        </w:rPr>
        <w:t>(3)</w:t>
      </w:r>
      <w:r>
        <w:rPr>
          <w:rtl/>
        </w:rPr>
        <w:t xml:space="preserve"> وهو اللطيف الخبير السميع البصير الواحد الأحد الصمد</w:t>
      </w:r>
      <w:r w:rsidR="0073240D">
        <w:rPr>
          <w:rtl/>
        </w:rPr>
        <w:t>،</w:t>
      </w:r>
      <w:r>
        <w:rPr>
          <w:rtl/>
        </w:rPr>
        <w:t xml:space="preserve"> لم يلد ولم يولد</w:t>
      </w:r>
      <w:r w:rsidR="0073240D">
        <w:rPr>
          <w:rtl/>
        </w:rPr>
        <w:t>،</w:t>
      </w:r>
      <w:r>
        <w:rPr>
          <w:rtl/>
        </w:rPr>
        <w:t xml:space="preserve"> ولم يكن له كفوا أحد</w:t>
      </w:r>
      <w:r w:rsidR="0073240D">
        <w:rPr>
          <w:rtl/>
        </w:rPr>
        <w:t>،</w:t>
      </w:r>
      <w:r>
        <w:rPr>
          <w:rtl/>
        </w:rPr>
        <w:t xml:space="preserve"> منشئ الأشياء </w:t>
      </w:r>
      <w:r w:rsidRPr="00B171D4">
        <w:rPr>
          <w:rStyle w:val="libFootnotenumChar"/>
          <w:rtl/>
        </w:rPr>
        <w:t>(4)</w:t>
      </w:r>
      <w:r>
        <w:rPr>
          <w:rtl/>
        </w:rPr>
        <w:t xml:space="preserve"> ومجسم الأجسام</w:t>
      </w:r>
      <w:r w:rsidR="0073240D">
        <w:rPr>
          <w:rtl/>
        </w:rPr>
        <w:t>،</w:t>
      </w:r>
      <w:r>
        <w:rPr>
          <w:rtl/>
        </w:rPr>
        <w:t xml:space="preserve"> ومصور الصور</w:t>
      </w:r>
      <w:r w:rsidR="0073240D">
        <w:rPr>
          <w:rtl/>
        </w:rPr>
        <w:t>،</w:t>
      </w:r>
      <w:r>
        <w:rPr>
          <w:rtl/>
        </w:rPr>
        <w:t xml:space="preserve"> لو كان كما يقول المشبهة لم يعرف الخالق من المخلوق</w:t>
      </w:r>
      <w:r w:rsidR="0073240D">
        <w:rPr>
          <w:rtl/>
        </w:rPr>
        <w:t>،</w:t>
      </w:r>
      <w:r>
        <w:rPr>
          <w:rtl/>
        </w:rPr>
        <w:t xml:space="preserve"> ولا الرازق من المرزوق</w:t>
      </w:r>
      <w:r w:rsidR="0073240D">
        <w:rPr>
          <w:rtl/>
        </w:rPr>
        <w:t>،</w:t>
      </w:r>
      <w:r>
        <w:rPr>
          <w:rtl/>
        </w:rPr>
        <w:t xml:space="preserve"> ولا المنشئ من المنشأ لكنه المنشئ</w:t>
      </w:r>
      <w:r w:rsidR="0073240D">
        <w:rPr>
          <w:rtl/>
        </w:rPr>
        <w:t>،</w:t>
      </w:r>
      <w:r>
        <w:rPr>
          <w:rtl/>
        </w:rPr>
        <w:t xml:space="preserve"> فرق بين من جسمه وصوره و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آخر الكلمة ) الدينوري</w:t>
      </w:r>
      <w:r w:rsidR="00AC41E0">
        <w:rPr>
          <w:rtl/>
        </w:rPr>
        <w:t xml:space="preserve"> - </w:t>
      </w:r>
      <w:r>
        <w:rPr>
          <w:rtl/>
        </w:rPr>
        <w:t>الخ</w:t>
      </w:r>
      <w:r w:rsidR="0073240D">
        <w:rPr>
          <w:rtl/>
        </w:rPr>
        <w:t>،</w:t>
      </w:r>
      <w:r>
        <w:rPr>
          <w:rtl/>
        </w:rPr>
        <w:t xml:space="preserve"> وما في الكافي مذكور في الكتاب في الباب السادس والثلاثين وليس في سنده هذا الرجل</w:t>
      </w:r>
      <w:r w:rsidR="0073240D">
        <w:rPr>
          <w:rtl/>
        </w:rPr>
        <w:t>،</w:t>
      </w:r>
      <w:r>
        <w:rPr>
          <w:rtl/>
        </w:rPr>
        <w:t xml:space="preserve"> ولم أجد له ذكرا فيما عندي من كتب الرجال. </w:t>
      </w:r>
    </w:p>
    <w:p w:rsidR="00B171D4" w:rsidRDefault="00B171D4" w:rsidP="00B171D4">
      <w:pPr>
        <w:pStyle w:val="libFootnote0"/>
        <w:rPr>
          <w:rtl/>
        </w:rPr>
      </w:pPr>
      <w:r>
        <w:rPr>
          <w:rtl/>
        </w:rPr>
        <w:t>1</w:t>
      </w:r>
      <w:r w:rsidR="00AC41E0">
        <w:rPr>
          <w:rtl/>
        </w:rPr>
        <w:t xml:space="preserve"> - </w:t>
      </w:r>
      <w:r>
        <w:rPr>
          <w:rtl/>
        </w:rPr>
        <w:t xml:space="preserve">يعني أبا الحسن الرضا </w:t>
      </w:r>
      <w:r w:rsidR="0073240D" w:rsidRPr="0073240D">
        <w:rPr>
          <w:rStyle w:val="libAlaemChar"/>
          <w:rFonts w:hint="cs"/>
          <w:rtl/>
        </w:rPr>
        <w:t>عليه‌السلام</w:t>
      </w:r>
      <w:r>
        <w:rPr>
          <w:rtl/>
        </w:rPr>
        <w:t xml:space="preserve"> بشهادة الحديث الرابع عشر. </w:t>
      </w:r>
    </w:p>
    <w:p w:rsidR="00B171D4" w:rsidRDefault="00B171D4" w:rsidP="00B171D4">
      <w:pPr>
        <w:pStyle w:val="libFootnote0"/>
        <w:rPr>
          <w:rtl/>
        </w:rPr>
      </w:pPr>
      <w:r>
        <w:rPr>
          <w:rtl/>
        </w:rPr>
        <w:t>2</w:t>
      </w:r>
      <w:r w:rsidR="00AC41E0">
        <w:rPr>
          <w:rtl/>
        </w:rPr>
        <w:t xml:space="preserve"> - </w:t>
      </w:r>
      <w:r>
        <w:rPr>
          <w:rtl/>
        </w:rPr>
        <w:t>في نسخة ( ب ) ( مبدء الكيفوفية</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 xml:space="preserve">أي هو تعالى منزه من ذوات الأشياء والأجزاء التي ركبها وجعلها في ذات من أوجده جسما. </w:t>
      </w:r>
    </w:p>
    <w:p w:rsidR="00B171D4" w:rsidRDefault="00B171D4" w:rsidP="00B171D4">
      <w:pPr>
        <w:pStyle w:val="libFootnote0"/>
        <w:rPr>
          <w:rtl/>
        </w:rPr>
      </w:pPr>
      <w:r>
        <w:rPr>
          <w:rtl/>
        </w:rPr>
        <w:t>4</w:t>
      </w:r>
      <w:r w:rsidR="00AC41E0">
        <w:rPr>
          <w:rtl/>
        </w:rPr>
        <w:t xml:space="preserve"> - </w:t>
      </w:r>
      <w:r>
        <w:rPr>
          <w:rtl/>
        </w:rPr>
        <w:t xml:space="preserve">في حاشية نسخة ( ب ) ( مشيئ الأشياء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شيئه وبينه </w:t>
      </w:r>
      <w:r w:rsidRPr="00B171D4">
        <w:rPr>
          <w:rStyle w:val="libFootnotenumChar"/>
          <w:rtl/>
        </w:rPr>
        <w:t>(1)</w:t>
      </w:r>
      <w:r>
        <w:rPr>
          <w:rtl/>
        </w:rPr>
        <w:t xml:space="preserve"> إذ كان لا يشبهه شيء. </w:t>
      </w:r>
    </w:p>
    <w:p w:rsidR="00B171D4" w:rsidRDefault="00B171D4" w:rsidP="00B171D4">
      <w:pPr>
        <w:pStyle w:val="libNormal"/>
        <w:rPr>
          <w:rtl/>
        </w:rPr>
      </w:pPr>
      <w:r>
        <w:rPr>
          <w:rtl/>
        </w:rPr>
        <w:t>قلت</w:t>
      </w:r>
      <w:r w:rsidR="0073240D">
        <w:rPr>
          <w:rtl/>
        </w:rPr>
        <w:t>:</w:t>
      </w:r>
      <w:r>
        <w:rPr>
          <w:rtl/>
        </w:rPr>
        <w:t xml:space="preserve"> فالله واحد والإنسان واحد</w:t>
      </w:r>
      <w:r w:rsidR="0073240D">
        <w:rPr>
          <w:rtl/>
        </w:rPr>
        <w:t>،</w:t>
      </w:r>
      <w:r>
        <w:rPr>
          <w:rtl/>
        </w:rPr>
        <w:t xml:space="preserve"> فليس قد تشابهت الوحدانية؟ فقال</w:t>
      </w:r>
      <w:r w:rsidR="0073240D">
        <w:rPr>
          <w:rtl/>
        </w:rPr>
        <w:t>:</w:t>
      </w:r>
      <w:r>
        <w:rPr>
          <w:rtl/>
        </w:rPr>
        <w:t xml:space="preserve"> أحلت ثبتك الله </w:t>
      </w:r>
      <w:r w:rsidRPr="00B171D4">
        <w:rPr>
          <w:rStyle w:val="libFootnotenumChar"/>
          <w:rtl/>
        </w:rPr>
        <w:t>(2)</w:t>
      </w:r>
      <w:r>
        <w:rPr>
          <w:rtl/>
        </w:rPr>
        <w:t xml:space="preserve"> إنما التشبيه في المعاني فأما في الأسماء فهي واحدة </w:t>
      </w:r>
      <w:r w:rsidRPr="00B171D4">
        <w:rPr>
          <w:rStyle w:val="libFootnotenumChar"/>
          <w:rtl/>
        </w:rPr>
        <w:t>(3)</w:t>
      </w:r>
      <w:r>
        <w:rPr>
          <w:rtl/>
        </w:rPr>
        <w:t xml:space="preserve"> وهي دلالة على المسمى </w:t>
      </w:r>
      <w:r w:rsidRPr="00B171D4">
        <w:rPr>
          <w:rStyle w:val="libFootnotenumChar"/>
          <w:rtl/>
        </w:rPr>
        <w:t>(4)</w:t>
      </w:r>
      <w:r>
        <w:rPr>
          <w:rtl/>
        </w:rPr>
        <w:t xml:space="preserve"> وذلك أن الإنسان وإن قيل واحد فإنه يخبر أنه جثة واحدة وليس باثنين</w:t>
      </w:r>
      <w:r w:rsidR="0073240D">
        <w:rPr>
          <w:rtl/>
        </w:rPr>
        <w:t>،</w:t>
      </w:r>
      <w:r>
        <w:rPr>
          <w:rtl/>
        </w:rPr>
        <w:t xml:space="preserve"> والإنسان نفسه ليس بواحد</w:t>
      </w:r>
      <w:r w:rsidR="0073240D">
        <w:rPr>
          <w:rtl/>
        </w:rPr>
        <w:t>،</w:t>
      </w:r>
      <w:r>
        <w:rPr>
          <w:rtl/>
        </w:rPr>
        <w:t xml:space="preserve"> لأن أعضاءه مختلفة</w:t>
      </w:r>
      <w:r w:rsidR="0073240D">
        <w:rPr>
          <w:rtl/>
        </w:rPr>
        <w:t>،</w:t>
      </w:r>
      <w:r>
        <w:rPr>
          <w:rtl/>
        </w:rPr>
        <w:t xml:space="preserve"> وألوانه مختلفة غير واحدة</w:t>
      </w:r>
      <w:r w:rsidR="0073240D">
        <w:rPr>
          <w:rtl/>
        </w:rPr>
        <w:t>،</w:t>
      </w:r>
      <w:r>
        <w:rPr>
          <w:rtl/>
        </w:rPr>
        <w:t xml:space="preserve"> وهو أجزاء مجزأة ليس سواء </w:t>
      </w:r>
      <w:r w:rsidRPr="00B171D4">
        <w:rPr>
          <w:rStyle w:val="libFootnotenumChar"/>
          <w:rtl/>
        </w:rPr>
        <w:t>(5)</w:t>
      </w:r>
      <w:r>
        <w:rPr>
          <w:rtl/>
        </w:rPr>
        <w:t xml:space="preserve"> دمه غير لحمه</w:t>
      </w:r>
      <w:r w:rsidR="0073240D">
        <w:rPr>
          <w:rtl/>
        </w:rPr>
        <w:t>،</w:t>
      </w:r>
      <w:r>
        <w:rPr>
          <w:rtl/>
        </w:rPr>
        <w:t xml:space="preserve"> ولحمه غير دمه</w:t>
      </w:r>
      <w:r w:rsidR="0073240D">
        <w:rPr>
          <w:rtl/>
        </w:rPr>
        <w:t>،</w:t>
      </w:r>
      <w:r>
        <w:rPr>
          <w:rtl/>
        </w:rPr>
        <w:t xml:space="preserve"> وعصبه غير عروقه</w:t>
      </w:r>
      <w:r w:rsidR="0073240D">
        <w:rPr>
          <w:rtl/>
        </w:rPr>
        <w:t>،</w:t>
      </w:r>
      <w:r>
        <w:rPr>
          <w:rtl/>
        </w:rPr>
        <w:t xml:space="preserve"> وشعره غير بشره. وسواده غير بياضه</w:t>
      </w:r>
      <w:r w:rsidR="0073240D">
        <w:rPr>
          <w:rtl/>
        </w:rPr>
        <w:t>،</w:t>
      </w:r>
      <w:r>
        <w:rPr>
          <w:rtl/>
        </w:rPr>
        <w:t xml:space="preserve"> وكذلك سائر جميع الخلق</w:t>
      </w:r>
      <w:r w:rsidR="0073240D">
        <w:rPr>
          <w:rtl/>
        </w:rPr>
        <w:t>،</w:t>
      </w:r>
      <w:r>
        <w:rPr>
          <w:rtl/>
        </w:rPr>
        <w:t xml:space="preserve"> فالإنسان واحد في الاسم</w:t>
      </w:r>
      <w:r w:rsidR="0073240D">
        <w:rPr>
          <w:rtl/>
        </w:rPr>
        <w:t>،</w:t>
      </w:r>
      <w:r>
        <w:rPr>
          <w:rtl/>
        </w:rPr>
        <w:t xml:space="preserve"> لا واحد في المعنى </w:t>
      </w:r>
      <w:r w:rsidRPr="00B171D4">
        <w:rPr>
          <w:rStyle w:val="libFootnotenumChar"/>
          <w:rtl/>
        </w:rPr>
        <w:t>(6)</w:t>
      </w:r>
      <w:r>
        <w:rPr>
          <w:rtl/>
        </w:rPr>
        <w:t xml:space="preserve"> والله جل جلاله واحد لا واحد غيره</w:t>
      </w:r>
      <w:r w:rsidR="0073240D">
        <w:rPr>
          <w:rtl/>
        </w:rPr>
        <w:t>،</w:t>
      </w:r>
      <w:r>
        <w:rPr>
          <w:rtl/>
        </w:rPr>
        <w:t xml:space="preserve"> ولا اختلاف فيه</w:t>
      </w:r>
      <w:r w:rsidR="0073240D">
        <w:rPr>
          <w:rtl/>
        </w:rPr>
        <w:t>،</w:t>
      </w:r>
      <w:r>
        <w:rPr>
          <w:rtl/>
        </w:rPr>
        <w:t xml:space="preserve"> ولا تفاوت</w:t>
      </w:r>
      <w:r w:rsidR="0073240D">
        <w:rPr>
          <w:rtl/>
        </w:rPr>
        <w:t>،</w:t>
      </w:r>
      <w:r>
        <w:rPr>
          <w:rtl/>
        </w:rPr>
        <w:t xml:space="preserve"> ولا زيادة</w:t>
      </w:r>
      <w:r w:rsidR="0073240D">
        <w:rPr>
          <w:rtl/>
        </w:rPr>
        <w:t>،</w:t>
      </w:r>
      <w:r>
        <w:rPr>
          <w:rtl/>
        </w:rPr>
        <w:t xml:space="preserve"> ولا نقصان</w:t>
      </w:r>
      <w:r w:rsidR="0073240D">
        <w:rPr>
          <w:rtl/>
        </w:rPr>
        <w:t>،</w:t>
      </w:r>
      <w:r>
        <w:rPr>
          <w:rtl/>
        </w:rPr>
        <w:t xml:space="preserve"> فأما الإنسان المخلوق المصنوع المؤلف </w:t>
      </w:r>
    </w:p>
    <w:p w:rsidR="00B171D4" w:rsidRDefault="00B171D4" w:rsidP="00B171D4">
      <w:pPr>
        <w:pStyle w:val="libLine"/>
        <w:rPr>
          <w:rtl/>
        </w:rPr>
      </w:pPr>
      <w:r>
        <w:rPr>
          <w:rtl/>
        </w:rPr>
        <w:t>__________________</w:t>
      </w:r>
    </w:p>
    <w:p w:rsidR="00B171D4" w:rsidRPr="00D209BC" w:rsidRDefault="00B171D4" w:rsidP="00B171D4">
      <w:pPr>
        <w:pStyle w:val="libFootnote0"/>
        <w:rPr>
          <w:rtl/>
        </w:rPr>
      </w:pPr>
      <w:r w:rsidRPr="00D209BC">
        <w:rPr>
          <w:rtl/>
        </w:rPr>
        <w:t>1</w:t>
      </w:r>
      <w:r w:rsidR="00AC41E0">
        <w:rPr>
          <w:rtl/>
        </w:rPr>
        <w:t xml:space="preserve"> - </w:t>
      </w:r>
      <w:r w:rsidRPr="00D209BC">
        <w:rPr>
          <w:rtl/>
        </w:rPr>
        <w:t>قوله</w:t>
      </w:r>
      <w:r w:rsidR="0073240D">
        <w:rPr>
          <w:rtl/>
        </w:rPr>
        <w:t>:</w:t>
      </w:r>
      <w:r w:rsidRPr="00D209BC">
        <w:rPr>
          <w:rtl/>
        </w:rPr>
        <w:t xml:space="preserve"> ( فرق ) على صيغة المصدر مبتدء خبره ( بين من جسمه</w:t>
      </w:r>
      <w:r w:rsidR="00AC41E0">
        <w:rPr>
          <w:rtl/>
        </w:rPr>
        <w:t xml:space="preserve"> - </w:t>
      </w:r>
      <w:r w:rsidRPr="00D209BC">
        <w:rPr>
          <w:rtl/>
        </w:rPr>
        <w:t>الخ ) وقوله</w:t>
      </w:r>
      <w:r w:rsidR="0073240D">
        <w:rPr>
          <w:rtl/>
        </w:rPr>
        <w:t>:</w:t>
      </w:r>
      <w:r w:rsidRPr="00D209BC">
        <w:rPr>
          <w:rFonts w:hint="cs"/>
          <w:rtl/>
        </w:rPr>
        <w:t xml:space="preserve"> </w:t>
      </w:r>
      <w:r w:rsidRPr="00D209BC">
        <w:rPr>
          <w:rtl/>
        </w:rPr>
        <w:t>( بينه ) معادلة بين الأولى</w:t>
      </w:r>
      <w:r w:rsidR="0073240D">
        <w:rPr>
          <w:rtl/>
        </w:rPr>
        <w:t>،</w:t>
      </w:r>
      <w:r w:rsidRPr="00D209BC">
        <w:rPr>
          <w:rtl/>
        </w:rPr>
        <w:t xml:space="preserve"> ويحتمل أن يكون ماضيا من باب التفعيل أي جعل بينه تعالى وبين من جسمه</w:t>
      </w:r>
      <w:r w:rsidR="00AC41E0">
        <w:rPr>
          <w:rtl/>
        </w:rPr>
        <w:t xml:space="preserve"> - </w:t>
      </w:r>
      <w:r w:rsidRPr="00D209BC">
        <w:rPr>
          <w:rtl/>
        </w:rPr>
        <w:t>الخ تفرقة ومباينة</w:t>
      </w:r>
      <w:r w:rsidR="0073240D">
        <w:rPr>
          <w:rtl/>
        </w:rPr>
        <w:t>،</w:t>
      </w:r>
      <w:r w:rsidRPr="00D209BC">
        <w:rPr>
          <w:rtl/>
        </w:rPr>
        <w:t xml:space="preserve"> ويحتمل بعيدا أن يكون قوله</w:t>
      </w:r>
      <w:r w:rsidR="0073240D">
        <w:rPr>
          <w:rtl/>
        </w:rPr>
        <w:t>:</w:t>
      </w:r>
      <w:r w:rsidRPr="00D209BC">
        <w:rPr>
          <w:rtl/>
        </w:rPr>
        <w:t xml:space="preserve"> ( بينه ) فعلا من النبيين إذ لا يناسب قوله</w:t>
      </w:r>
      <w:r w:rsidR="0073240D">
        <w:rPr>
          <w:rtl/>
        </w:rPr>
        <w:t>:</w:t>
      </w:r>
      <w:r w:rsidRPr="00D209BC">
        <w:rPr>
          <w:rtl/>
        </w:rPr>
        <w:t xml:space="preserve"> ( إذ لا يشبهه شيء )</w:t>
      </w:r>
      <w:r w:rsidR="0073240D">
        <w:rPr>
          <w:rtl/>
        </w:rPr>
        <w:t>،</w:t>
      </w:r>
      <w:r w:rsidRPr="00D209BC">
        <w:rPr>
          <w:rtl/>
        </w:rPr>
        <w:t xml:space="preserve"> وقوله</w:t>
      </w:r>
      <w:r w:rsidR="0073240D">
        <w:rPr>
          <w:rtl/>
        </w:rPr>
        <w:t>:</w:t>
      </w:r>
      <w:r w:rsidRPr="00D209BC">
        <w:rPr>
          <w:rtl/>
        </w:rPr>
        <w:t xml:space="preserve"> ( شيئه ) من باب التفعيل أي جعله شيئا بالجعل البسيط أو المركب</w:t>
      </w:r>
      <w:r w:rsidR="0073240D">
        <w:rPr>
          <w:rtl/>
        </w:rPr>
        <w:t>،</w:t>
      </w:r>
      <w:r w:rsidRPr="00D209BC">
        <w:rPr>
          <w:rtl/>
        </w:rPr>
        <w:t xml:space="preserve"> وفي الكافي باب معاني الأسماء ( وأنشأه ) مكان ( شيئه ). </w:t>
      </w:r>
    </w:p>
    <w:p w:rsidR="00B171D4" w:rsidRDefault="00B171D4" w:rsidP="00B171D4">
      <w:pPr>
        <w:pStyle w:val="libFootnote0"/>
        <w:rPr>
          <w:rtl/>
        </w:rPr>
      </w:pPr>
      <w:r>
        <w:rPr>
          <w:rtl/>
        </w:rPr>
        <w:t>2</w:t>
      </w:r>
      <w:r w:rsidR="00AC41E0">
        <w:rPr>
          <w:rtl/>
        </w:rPr>
        <w:t xml:space="preserve"> - </w:t>
      </w:r>
      <w:r>
        <w:rPr>
          <w:rtl/>
        </w:rPr>
        <w:t xml:space="preserve">أي أتيت بشيء محال. </w:t>
      </w:r>
    </w:p>
    <w:p w:rsidR="00B171D4" w:rsidRDefault="00B171D4" w:rsidP="00B171D4">
      <w:pPr>
        <w:pStyle w:val="libFootnote0"/>
        <w:rPr>
          <w:rtl/>
        </w:rPr>
      </w:pPr>
      <w:r>
        <w:rPr>
          <w:rtl/>
        </w:rPr>
        <w:t>3</w:t>
      </w:r>
      <w:r w:rsidR="00AC41E0">
        <w:rPr>
          <w:rtl/>
        </w:rPr>
        <w:t xml:space="preserve"> - </w:t>
      </w:r>
      <w:r>
        <w:rPr>
          <w:rtl/>
        </w:rPr>
        <w:t>أي إنما التشبيه الذي ننفيه عنه تعالى في الحقائق فأما في الأسماء أي الألفاظ أو المفاهيم ( والثاني أقرب ) فالتشبيه واقع لأنها فيه تعالى وفي غيره واحدة متشابهة ولا يضر ذلك بوحدة ذاته تعالى</w:t>
      </w:r>
      <w:r w:rsidR="0073240D">
        <w:rPr>
          <w:rtl/>
        </w:rPr>
        <w:t>،</w:t>
      </w:r>
      <w:r>
        <w:rPr>
          <w:rtl/>
        </w:rPr>
        <w:t xml:space="preserve"> ويمكن أن يقرأ بالنصب أي إنما ننفي عنه التشبيه في المعاني وفي البحار وفي نسخة ( ج ) ( وأما في الأسماء ). </w:t>
      </w:r>
    </w:p>
    <w:p w:rsidR="00B171D4" w:rsidRDefault="00B171D4" w:rsidP="00B171D4">
      <w:pPr>
        <w:pStyle w:val="libFootnote0"/>
        <w:rPr>
          <w:rtl/>
        </w:rPr>
      </w:pPr>
      <w:r>
        <w:rPr>
          <w:rtl/>
        </w:rPr>
        <w:t>4</w:t>
      </w:r>
      <w:r w:rsidR="00AC41E0">
        <w:rPr>
          <w:rtl/>
        </w:rPr>
        <w:t xml:space="preserve"> - </w:t>
      </w:r>
      <w:r>
        <w:rPr>
          <w:rtl/>
        </w:rPr>
        <w:t>أي والألفاظ دلالة على المفهوم أو والمفاهيم دلالة على المصداق والحقيقة</w:t>
      </w:r>
      <w:r w:rsidR="0073240D">
        <w:rPr>
          <w:rtl/>
        </w:rPr>
        <w:t>،</w:t>
      </w:r>
      <w:r>
        <w:rPr>
          <w:rtl/>
        </w:rPr>
        <w:t xml:space="preserve"> وشباهة الدال بشيء لا تستلزم شباهة المدلول للمغايرة بينهما ذاتا. </w:t>
      </w:r>
    </w:p>
    <w:p w:rsidR="00B171D4" w:rsidRDefault="00B171D4" w:rsidP="00B171D4">
      <w:pPr>
        <w:pStyle w:val="libFootnote0"/>
        <w:rPr>
          <w:rtl/>
        </w:rPr>
      </w:pPr>
      <w:r>
        <w:rPr>
          <w:rtl/>
        </w:rPr>
        <w:t>5</w:t>
      </w:r>
      <w:r w:rsidR="00AC41E0">
        <w:rPr>
          <w:rtl/>
        </w:rPr>
        <w:t xml:space="preserve"> - </w:t>
      </w:r>
      <w:r>
        <w:rPr>
          <w:rtl/>
        </w:rPr>
        <w:t>قوله</w:t>
      </w:r>
      <w:r w:rsidR="0073240D">
        <w:rPr>
          <w:rtl/>
        </w:rPr>
        <w:t>:</w:t>
      </w:r>
      <w:r>
        <w:rPr>
          <w:rtl/>
        </w:rPr>
        <w:t xml:space="preserve"> ( ليس سواء ) خبر لهو بعد خبر</w:t>
      </w:r>
      <w:r w:rsidR="0073240D">
        <w:rPr>
          <w:rtl/>
        </w:rPr>
        <w:t>،</w:t>
      </w:r>
      <w:r>
        <w:rPr>
          <w:rtl/>
        </w:rPr>
        <w:t xml:space="preserve"> وفي الكافي وفي حاشية نسخة ( ط ) و ( ن ) ( ليست بسواء ) فصفة لا جزاء بعد صفة. </w:t>
      </w:r>
    </w:p>
    <w:p w:rsidR="00B171D4" w:rsidRDefault="00B171D4" w:rsidP="00B171D4">
      <w:pPr>
        <w:pStyle w:val="libFootnote0"/>
        <w:rPr>
          <w:rtl/>
        </w:rPr>
      </w:pPr>
      <w:r>
        <w:rPr>
          <w:rtl/>
        </w:rPr>
        <w:t>6</w:t>
      </w:r>
      <w:r w:rsidR="00AC41E0">
        <w:rPr>
          <w:rtl/>
        </w:rPr>
        <w:t xml:space="preserve"> - </w:t>
      </w:r>
      <w:r>
        <w:rPr>
          <w:rtl/>
        </w:rPr>
        <w:t xml:space="preserve">في نسخة ( ط ) و ( ن ) فالإنسان واحد بالاسم لا واحد بالمعنى.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فمن أجزاء مختلفة وجواهر شتى غير أنه بالاجتماع شيء واحد. </w:t>
      </w:r>
    </w:p>
    <w:p w:rsidR="00B171D4" w:rsidRDefault="00B171D4" w:rsidP="00B171D4">
      <w:pPr>
        <w:pStyle w:val="libNormal"/>
        <w:rPr>
          <w:rtl/>
        </w:rPr>
      </w:pPr>
      <w:r>
        <w:rPr>
          <w:rtl/>
        </w:rPr>
        <w:t>قلت</w:t>
      </w:r>
      <w:r w:rsidR="0073240D">
        <w:rPr>
          <w:rtl/>
        </w:rPr>
        <w:t>:</w:t>
      </w:r>
      <w:r>
        <w:rPr>
          <w:rtl/>
        </w:rPr>
        <w:t xml:space="preserve"> فقولك</w:t>
      </w:r>
      <w:r w:rsidR="0073240D">
        <w:rPr>
          <w:rtl/>
        </w:rPr>
        <w:t>:</w:t>
      </w:r>
      <w:r>
        <w:rPr>
          <w:rtl/>
        </w:rPr>
        <w:t xml:space="preserve"> اللطيف فسره لي</w:t>
      </w:r>
      <w:r w:rsidR="0073240D">
        <w:rPr>
          <w:rtl/>
        </w:rPr>
        <w:t>،</w:t>
      </w:r>
      <w:r>
        <w:rPr>
          <w:rtl/>
        </w:rPr>
        <w:t xml:space="preserve"> فإني أعلم أن لطفه خلاف لطف غيره للفصل</w:t>
      </w:r>
      <w:r w:rsidR="0073240D">
        <w:rPr>
          <w:rtl/>
        </w:rPr>
        <w:t>،</w:t>
      </w:r>
      <w:r>
        <w:rPr>
          <w:rtl/>
        </w:rPr>
        <w:t xml:space="preserve"> غير أني أحب أن تشرح لي</w:t>
      </w:r>
      <w:r w:rsidR="0073240D">
        <w:rPr>
          <w:rtl/>
        </w:rPr>
        <w:t>،</w:t>
      </w:r>
      <w:r>
        <w:rPr>
          <w:rtl/>
        </w:rPr>
        <w:t xml:space="preserve"> فقال</w:t>
      </w:r>
      <w:r w:rsidR="0073240D">
        <w:rPr>
          <w:rtl/>
        </w:rPr>
        <w:t>:</w:t>
      </w:r>
      <w:r>
        <w:rPr>
          <w:rtl/>
        </w:rPr>
        <w:t xml:space="preserve"> يا فتح إنما قلت</w:t>
      </w:r>
      <w:r w:rsidR="0073240D">
        <w:rPr>
          <w:rtl/>
        </w:rPr>
        <w:t>:</w:t>
      </w:r>
      <w:r>
        <w:rPr>
          <w:rtl/>
        </w:rPr>
        <w:t xml:space="preserve"> اللطيف للخلق اللطيف ولعلمه بالشيء اللطيف</w:t>
      </w:r>
      <w:r w:rsidR="0073240D">
        <w:rPr>
          <w:rtl/>
        </w:rPr>
        <w:t>،</w:t>
      </w:r>
      <w:r>
        <w:rPr>
          <w:rtl/>
        </w:rPr>
        <w:t xml:space="preserve"> ألا ترى إلى أثر صنعه في النبات اللطيف وغير اللطيف</w:t>
      </w:r>
      <w:r w:rsidR="0073240D">
        <w:rPr>
          <w:rtl/>
        </w:rPr>
        <w:t>،</w:t>
      </w:r>
      <w:r>
        <w:rPr>
          <w:rtl/>
        </w:rPr>
        <w:t xml:space="preserve"> وفي الخلق اللطيف من أجسام الحيوان من الجرجس والبعوض وما هو أصغر منهما مما لا يكاد تستبينه العيون</w:t>
      </w:r>
      <w:r w:rsidR="0073240D">
        <w:rPr>
          <w:rtl/>
        </w:rPr>
        <w:t>،</w:t>
      </w:r>
      <w:r>
        <w:rPr>
          <w:rtl/>
        </w:rPr>
        <w:t xml:space="preserve"> بل لا يكاد يستبان لصغره الذكر من الأنثى</w:t>
      </w:r>
      <w:r w:rsidR="0073240D">
        <w:rPr>
          <w:rtl/>
        </w:rPr>
        <w:t>،</w:t>
      </w:r>
      <w:r>
        <w:rPr>
          <w:rtl/>
        </w:rPr>
        <w:t xml:space="preserve"> والمولود من القديم</w:t>
      </w:r>
      <w:r w:rsidR="0073240D">
        <w:rPr>
          <w:rtl/>
        </w:rPr>
        <w:t>،</w:t>
      </w:r>
      <w:r>
        <w:rPr>
          <w:rtl/>
        </w:rPr>
        <w:t xml:space="preserve"> فلما رأينا صغر ذلك في لطفه واهتدائه للسفاد والهرب من الموت والجمع لما يصلحه بما في لجج البحار </w:t>
      </w:r>
      <w:r w:rsidRPr="00B171D4">
        <w:rPr>
          <w:rStyle w:val="libFootnotenumChar"/>
          <w:rtl/>
        </w:rPr>
        <w:t>(1)</w:t>
      </w:r>
      <w:r>
        <w:rPr>
          <w:rtl/>
        </w:rPr>
        <w:t xml:space="preserve"> وما في لحاء الأشجار والمفاوز والقفار وإفهام بعضها عن بعض منطقها </w:t>
      </w:r>
      <w:r w:rsidRPr="00B171D4">
        <w:rPr>
          <w:rStyle w:val="libFootnotenumChar"/>
          <w:rtl/>
        </w:rPr>
        <w:t>(2)</w:t>
      </w:r>
      <w:r>
        <w:rPr>
          <w:rtl/>
        </w:rPr>
        <w:t xml:space="preserve"> وما تفهم به أولادها عنها</w:t>
      </w:r>
      <w:r w:rsidR="0073240D">
        <w:rPr>
          <w:rtl/>
        </w:rPr>
        <w:t>،</w:t>
      </w:r>
      <w:r>
        <w:rPr>
          <w:rtl/>
        </w:rPr>
        <w:t xml:space="preserve"> ونقلها الغذاء إليها</w:t>
      </w:r>
      <w:r w:rsidR="0073240D">
        <w:rPr>
          <w:rtl/>
        </w:rPr>
        <w:t>،</w:t>
      </w:r>
      <w:r>
        <w:rPr>
          <w:rtl/>
        </w:rPr>
        <w:t xml:space="preserve"> ثم تأليف ألوانها حمرة مع صفرة وبياض مع حمرة علمنا أن خالق هذا الخلق لطيف</w:t>
      </w:r>
      <w:r w:rsidR="0073240D">
        <w:rPr>
          <w:rtl/>
        </w:rPr>
        <w:t>،</w:t>
      </w:r>
      <w:r>
        <w:rPr>
          <w:rtl/>
        </w:rPr>
        <w:t xml:space="preserve"> وأن كل صانع شيء فمن شيء صنع </w:t>
      </w:r>
      <w:r w:rsidRPr="00B171D4">
        <w:rPr>
          <w:rStyle w:val="libFootnotenumChar"/>
          <w:rtl/>
        </w:rPr>
        <w:t>(3)</w:t>
      </w:r>
      <w:r>
        <w:rPr>
          <w:rtl/>
        </w:rPr>
        <w:t xml:space="preserve"> والله الخالق اللطيف الجليل خلق وصنع لا من شيء. </w:t>
      </w:r>
    </w:p>
    <w:p w:rsidR="00B171D4" w:rsidRDefault="00B171D4" w:rsidP="00B171D4">
      <w:pPr>
        <w:pStyle w:val="libNormal"/>
        <w:rPr>
          <w:rtl/>
        </w:rPr>
      </w:pPr>
      <w:r>
        <w:rPr>
          <w:rtl/>
        </w:rPr>
        <w:t>قلت</w:t>
      </w:r>
      <w:r w:rsidR="0073240D">
        <w:rPr>
          <w:rtl/>
        </w:rPr>
        <w:t>:</w:t>
      </w:r>
      <w:r>
        <w:rPr>
          <w:rtl/>
        </w:rPr>
        <w:t xml:space="preserve"> جعلت فداك وغير الخالق الجليل خالق؟ قال</w:t>
      </w:r>
      <w:r w:rsidR="0073240D">
        <w:rPr>
          <w:rtl/>
        </w:rPr>
        <w:t>:</w:t>
      </w:r>
      <w:r>
        <w:rPr>
          <w:rtl/>
        </w:rPr>
        <w:t xml:space="preserve"> إن الله تبارك وتعالى يقول</w:t>
      </w:r>
      <w:r w:rsidR="0073240D">
        <w:rPr>
          <w:rtl/>
        </w:rPr>
        <w:t>:</w:t>
      </w:r>
      <w:r>
        <w:rPr>
          <w:rtl/>
        </w:rPr>
        <w:t xml:space="preserve"> </w:t>
      </w:r>
      <w:r w:rsidRPr="0073240D">
        <w:rPr>
          <w:rStyle w:val="libAlaemChar"/>
          <w:rtl/>
        </w:rPr>
        <w:t>(</w:t>
      </w:r>
      <w:r>
        <w:rPr>
          <w:rtl/>
        </w:rPr>
        <w:t xml:space="preserve"> </w:t>
      </w:r>
      <w:r w:rsidRPr="00B171D4">
        <w:rPr>
          <w:rStyle w:val="libAieChar"/>
          <w:rtl/>
        </w:rPr>
        <w:t>تبارك الله أحسن الخالقين</w:t>
      </w:r>
      <w:r>
        <w:rPr>
          <w:rtl/>
        </w:rPr>
        <w:t xml:space="preserve"> </w:t>
      </w:r>
      <w:r w:rsidRPr="0073240D">
        <w:rPr>
          <w:rStyle w:val="libAlaemChar"/>
          <w:rtl/>
        </w:rPr>
        <w:t>)</w:t>
      </w:r>
      <w:r>
        <w:rPr>
          <w:rtl/>
        </w:rPr>
        <w:t xml:space="preserve"> </w:t>
      </w:r>
      <w:r w:rsidRPr="00B171D4">
        <w:rPr>
          <w:rStyle w:val="libFootnotenumChar"/>
          <w:rtl/>
        </w:rPr>
        <w:t>(4)</w:t>
      </w:r>
      <w:r>
        <w:rPr>
          <w:rtl/>
        </w:rPr>
        <w:t xml:space="preserve"> فقد أخبر أن في عباده خالقين </w:t>
      </w:r>
      <w:r w:rsidRPr="00B171D4">
        <w:rPr>
          <w:rStyle w:val="libFootnotenumChar"/>
          <w:rtl/>
        </w:rPr>
        <w:t>(5)</w:t>
      </w:r>
      <w:r>
        <w:rPr>
          <w:rtl/>
        </w:rPr>
        <w:t xml:space="preserve"> منهم عيسى ابن مريم</w:t>
      </w:r>
      <w:r w:rsidR="0073240D">
        <w:rPr>
          <w:rtl/>
        </w:rPr>
        <w:t>،</w:t>
      </w:r>
      <w:r>
        <w:rPr>
          <w:rtl/>
        </w:rPr>
        <w:t xml:space="preserve"> خلق من الطين كهيئة الطير بإذن الله فنفخ فيه فصار طائرا بإذن الله</w:t>
      </w:r>
      <w:r w:rsidR="0073240D">
        <w:rPr>
          <w:rtl/>
        </w:rPr>
        <w:t>،</w:t>
      </w:r>
      <w:r>
        <w:rPr>
          <w:rtl/>
        </w:rPr>
        <w:t xml:space="preserve"> والسامري خلق لهم عجلا جسدا له خوار</w:t>
      </w:r>
      <w:r w:rsidR="0073240D">
        <w:rPr>
          <w:rtl/>
        </w:rPr>
        <w:t>،</w:t>
      </w:r>
      <w:r>
        <w:rPr>
          <w:rtl/>
        </w:rPr>
        <w:t xml:space="preserve"> قلت</w:t>
      </w:r>
      <w:r w:rsidR="0073240D">
        <w:rPr>
          <w:rtl/>
        </w:rPr>
        <w:t>:</w:t>
      </w:r>
      <w:r>
        <w:rPr>
          <w:rtl/>
        </w:rPr>
        <w:t xml:space="preserve"> إن عيسى خلق من الطين طيرا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البحار ( سما في لجج البحار ) وفي الكافي ( وما في لجج البحار ). </w:t>
      </w:r>
    </w:p>
    <w:p w:rsidR="00B171D4" w:rsidRDefault="00B171D4" w:rsidP="00B171D4">
      <w:pPr>
        <w:pStyle w:val="libFootnote0"/>
        <w:rPr>
          <w:rtl/>
        </w:rPr>
      </w:pPr>
      <w:r>
        <w:rPr>
          <w:rtl/>
        </w:rPr>
        <w:t>2</w:t>
      </w:r>
      <w:r w:rsidR="00AC41E0">
        <w:rPr>
          <w:rtl/>
        </w:rPr>
        <w:t xml:space="preserve"> - </w:t>
      </w:r>
      <w:r>
        <w:rPr>
          <w:rtl/>
        </w:rPr>
        <w:t xml:space="preserve">استعمل الأفهام ههنا بمعنى التفاهم إذ تعدى بعن. </w:t>
      </w:r>
    </w:p>
    <w:p w:rsidR="00B171D4" w:rsidRDefault="00B171D4" w:rsidP="00B171D4">
      <w:pPr>
        <w:pStyle w:val="libFootnote0"/>
        <w:rPr>
          <w:rtl/>
        </w:rPr>
      </w:pPr>
      <w:r>
        <w:rPr>
          <w:rtl/>
        </w:rPr>
        <w:t>3</w:t>
      </w:r>
      <w:r w:rsidR="00AC41E0">
        <w:rPr>
          <w:rtl/>
        </w:rPr>
        <w:t xml:space="preserve"> - </w:t>
      </w:r>
      <w:r>
        <w:rPr>
          <w:rtl/>
        </w:rPr>
        <w:t>قوله</w:t>
      </w:r>
      <w:r w:rsidR="0073240D">
        <w:rPr>
          <w:rtl/>
        </w:rPr>
        <w:t>:</w:t>
      </w:r>
      <w:r>
        <w:rPr>
          <w:rtl/>
        </w:rPr>
        <w:t xml:space="preserve"> ( وإن كل صانع شيء</w:t>
      </w:r>
      <w:r w:rsidR="00AC41E0">
        <w:rPr>
          <w:rtl/>
        </w:rPr>
        <w:t xml:space="preserve"> - </w:t>
      </w:r>
      <w:r>
        <w:rPr>
          <w:rtl/>
        </w:rPr>
        <w:t>الخ ) جملة مستأنفة</w:t>
      </w:r>
      <w:r w:rsidR="0073240D">
        <w:rPr>
          <w:rtl/>
        </w:rPr>
        <w:t>،</w:t>
      </w:r>
      <w:r>
        <w:rPr>
          <w:rtl/>
        </w:rPr>
        <w:t xml:space="preserve"> ويحتمل بعيدا عطفه على مدخول علمنا. </w:t>
      </w:r>
    </w:p>
    <w:p w:rsidR="00B171D4" w:rsidRDefault="00B171D4" w:rsidP="00B171D4">
      <w:pPr>
        <w:pStyle w:val="libFootnote0"/>
        <w:rPr>
          <w:rtl/>
        </w:rPr>
      </w:pPr>
      <w:r>
        <w:rPr>
          <w:rtl/>
        </w:rPr>
        <w:t>4</w:t>
      </w:r>
      <w:r w:rsidR="00AC41E0">
        <w:rPr>
          <w:rtl/>
        </w:rPr>
        <w:t xml:space="preserve"> - </w:t>
      </w:r>
      <w:r>
        <w:rPr>
          <w:rtl/>
        </w:rPr>
        <w:t>المؤمنون</w:t>
      </w:r>
      <w:r w:rsidR="0073240D">
        <w:rPr>
          <w:rtl/>
        </w:rPr>
        <w:t>:</w:t>
      </w:r>
      <w:r>
        <w:rPr>
          <w:rtl/>
        </w:rPr>
        <w:t xml:space="preserve"> 14. </w:t>
      </w:r>
    </w:p>
    <w:p w:rsidR="00B171D4" w:rsidRDefault="00B171D4" w:rsidP="00B171D4">
      <w:pPr>
        <w:pStyle w:val="libFootnote0"/>
        <w:rPr>
          <w:rtl/>
        </w:rPr>
      </w:pPr>
      <w:r>
        <w:rPr>
          <w:rtl/>
        </w:rPr>
        <w:t>5</w:t>
      </w:r>
      <w:r w:rsidR="00AC41E0">
        <w:rPr>
          <w:rtl/>
        </w:rPr>
        <w:t xml:space="preserve"> - </w:t>
      </w:r>
      <w:r>
        <w:rPr>
          <w:rtl/>
        </w:rPr>
        <w:t>هذا لا ينافي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الله خالق كل شيء</w:t>
      </w:r>
      <w:r>
        <w:rPr>
          <w:rtl/>
        </w:rPr>
        <w:t xml:space="preserve"> </w:t>
      </w:r>
      <w:r w:rsidRPr="0073240D">
        <w:rPr>
          <w:rStyle w:val="libAlaemChar"/>
          <w:rtl/>
        </w:rPr>
        <w:t>)</w:t>
      </w:r>
      <w:r>
        <w:rPr>
          <w:rtl/>
        </w:rPr>
        <w:t xml:space="preserve"> إذ هو تعالى خالق كل شيء بواسطة أو بلا واسطة</w:t>
      </w:r>
      <w:r w:rsidR="0073240D">
        <w:rPr>
          <w:rtl/>
        </w:rPr>
        <w:t>،</w:t>
      </w:r>
      <w:r>
        <w:rPr>
          <w:rtl/>
        </w:rPr>
        <w:t xml:space="preserve"> فإسناد خلق بعض الأشياء إلى الوسائط لا يخرجه عن كونه مخلوقا له تعالى.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دليلا على نبوته</w:t>
      </w:r>
      <w:r w:rsidR="0073240D">
        <w:rPr>
          <w:rtl/>
        </w:rPr>
        <w:t>،</w:t>
      </w:r>
      <w:r>
        <w:rPr>
          <w:rtl/>
        </w:rPr>
        <w:t xml:space="preserve"> والسامري خلق عجلا جسدا لنقض نبوة موسى </w:t>
      </w:r>
      <w:r w:rsidR="0073240D" w:rsidRPr="0073240D">
        <w:rPr>
          <w:rStyle w:val="libAlaemChar"/>
          <w:rFonts w:hint="cs"/>
          <w:rtl/>
        </w:rPr>
        <w:t>عليه‌السلام</w:t>
      </w:r>
      <w:r w:rsidR="0073240D">
        <w:rPr>
          <w:rtl/>
        </w:rPr>
        <w:t>،</w:t>
      </w:r>
      <w:r>
        <w:rPr>
          <w:rtl/>
        </w:rPr>
        <w:t xml:space="preserve"> وشاء الله أن يكون ذلك كذلك؟ إن هذا لهو العجب</w:t>
      </w:r>
      <w:r w:rsidR="0073240D">
        <w:rPr>
          <w:rtl/>
        </w:rPr>
        <w:t>،</w:t>
      </w:r>
      <w:r>
        <w:rPr>
          <w:rtl/>
        </w:rPr>
        <w:t xml:space="preserve"> فقال</w:t>
      </w:r>
      <w:r w:rsidR="0073240D">
        <w:rPr>
          <w:rtl/>
        </w:rPr>
        <w:t>:</w:t>
      </w:r>
      <w:r>
        <w:rPr>
          <w:rtl/>
        </w:rPr>
        <w:t xml:space="preserve"> ويحك يا فتح إن لله إرادتين ومشيتين إرادة حتم وإرادة عزم </w:t>
      </w:r>
      <w:r w:rsidRPr="00B171D4">
        <w:rPr>
          <w:rStyle w:val="libFootnotenumChar"/>
          <w:rtl/>
        </w:rPr>
        <w:t>(1)</w:t>
      </w:r>
      <w:r>
        <w:rPr>
          <w:rtl/>
        </w:rPr>
        <w:t xml:space="preserve"> ينهى وهو يشاء</w:t>
      </w:r>
      <w:r w:rsidR="0073240D">
        <w:rPr>
          <w:rtl/>
        </w:rPr>
        <w:t>،</w:t>
      </w:r>
      <w:r>
        <w:rPr>
          <w:rtl/>
        </w:rPr>
        <w:t xml:space="preserve"> ويأمر وهو لا يشاء</w:t>
      </w:r>
      <w:r w:rsidR="0073240D">
        <w:rPr>
          <w:rtl/>
        </w:rPr>
        <w:t>،</w:t>
      </w:r>
      <w:r>
        <w:rPr>
          <w:rtl/>
        </w:rPr>
        <w:t xml:space="preserve"> أوما رأيت أنه نهى آدم وزوجته عن أن يأكلا من الشجرة وهو شاء ذلك</w:t>
      </w:r>
      <w:r w:rsidR="0073240D">
        <w:rPr>
          <w:rtl/>
        </w:rPr>
        <w:t>،</w:t>
      </w:r>
      <w:r>
        <w:rPr>
          <w:rtl/>
        </w:rPr>
        <w:t xml:space="preserve"> ولو لم يشأ لم يأكلا ولو أكلا لغلبت مشيتهما مشية الله </w:t>
      </w:r>
      <w:r w:rsidRPr="00B171D4">
        <w:rPr>
          <w:rStyle w:val="libFootnotenumChar"/>
          <w:rtl/>
        </w:rPr>
        <w:t>(2)</w:t>
      </w:r>
      <w:r>
        <w:rPr>
          <w:rtl/>
        </w:rPr>
        <w:t xml:space="preserve"> وأمر إبراهيم بذبح ابنه إسماعيل </w:t>
      </w:r>
      <w:r w:rsidR="0073240D" w:rsidRPr="0073240D">
        <w:rPr>
          <w:rStyle w:val="libAlaemChar"/>
          <w:rFonts w:hint="cs"/>
          <w:rtl/>
        </w:rPr>
        <w:t>عليهما‌السلام</w:t>
      </w:r>
      <w:r w:rsidR="0073240D">
        <w:rPr>
          <w:rtl/>
        </w:rPr>
        <w:t>،</w:t>
      </w:r>
      <w:r>
        <w:rPr>
          <w:rtl/>
        </w:rPr>
        <w:t xml:space="preserve"> وشاء أن لا يذبحه</w:t>
      </w:r>
      <w:r w:rsidR="0073240D">
        <w:rPr>
          <w:rtl/>
        </w:rPr>
        <w:t>،</w:t>
      </w:r>
      <w:r>
        <w:rPr>
          <w:rtl/>
        </w:rPr>
        <w:t xml:space="preserve"> ولو لم يشأ أن لا يذبحه لغلبت مشية إبراهيم مشيئة الله عزوجل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إن لله تعالى إرادة عزم سماها المتكلمون بالإرادة التشريعية هي أمره ونهيه بل نفس تشريعه</w:t>
      </w:r>
      <w:r w:rsidR="0073240D">
        <w:rPr>
          <w:rtl/>
        </w:rPr>
        <w:t>،</w:t>
      </w:r>
      <w:r>
        <w:rPr>
          <w:rtl/>
        </w:rPr>
        <w:t xml:space="preserve"> والتشريع هو تعليم الله تعالى عبادة كيفية سلوكهم في طريقة العبودية وهذه لا تأثير لها في شيء من أفعال العباد إلا أن لها شأنية بعثهم للأفعال والتروك. وإرادة حتم سموها بالتكوينية ولها تعلق بأفعالهم بمعنى أنه تعالى يريد أفعالهم من طريق اختيارهم وإرادتهم</w:t>
      </w:r>
      <w:r w:rsidR="0073240D">
        <w:rPr>
          <w:rtl/>
        </w:rPr>
        <w:t>،</w:t>
      </w:r>
      <w:r>
        <w:rPr>
          <w:rtl/>
        </w:rPr>
        <w:t xml:space="preserve"> وبعبارة أخرى أن فعل العبد لا يقع في ملكه تعالى إلا بإرادته تعالى جميع مقدماته التي منها اختيار العبد الموهوب من عند الله تعالى</w:t>
      </w:r>
      <w:r w:rsidR="0073240D">
        <w:rPr>
          <w:rtl/>
        </w:rPr>
        <w:t>،</w:t>
      </w:r>
      <w:r>
        <w:rPr>
          <w:rtl/>
        </w:rPr>
        <w:t xml:space="preserve"> فإن الله تعالى يريد فعل العبد هكذا وإذا لم يرده يبطل بعض المقدمات فيبقى عاجزا</w:t>
      </w:r>
      <w:r w:rsidR="0073240D">
        <w:rPr>
          <w:rtl/>
        </w:rPr>
        <w:t>،</w:t>
      </w:r>
      <w:r>
        <w:rPr>
          <w:rtl/>
        </w:rPr>
        <w:t xml:space="preserve"> فالعبد دائما مقهور في فعله تحت إرادة الله لأن بيده الاختيار فقط الذي هو موهوب من الله تعالى وباقي المقدمات خارج من يده</w:t>
      </w:r>
      <w:r w:rsidR="0073240D">
        <w:rPr>
          <w:rtl/>
        </w:rPr>
        <w:t>،</w:t>
      </w:r>
      <w:r>
        <w:rPr>
          <w:rtl/>
        </w:rPr>
        <w:t xml:space="preserve"> فإن تمت واختار العبد وقع الفعل وإلا فلا</w:t>
      </w:r>
      <w:r w:rsidR="0073240D">
        <w:rPr>
          <w:rtl/>
        </w:rPr>
        <w:t>،</w:t>
      </w:r>
      <w:r>
        <w:rPr>
          <w:rtl/>
        </w:rPr>
        <w:t xml:space="preserve"> والمدح والذم دائما يتوجهان إلى العبد في فعله وتركه لأنه عند نقصان المقدمات لا يذم ولا يمدح لعجزه عن إتيان الفعل وتركه بل تارك قهرا وعند تمامها يختار أو لا يختار فيمدح أو يذم</w:t>
      </w:r>
      <w:r w:rsidR="0073240D">
        <w:rPr>
          <w:rtl/>
        </w:rPr>
        <w:t>،</w:t>
      </w:r>
      <w:r>
        <w:rPr>
          <w:rtl/>
        </w:rPr>
        <w:t xml:space="preserve"> وباقي الكلام في الأبواب الآتية المناسبة له. </w:t>
      </w:r>
    </w:p>
    <w:p w:rsidR="00B171D4" w:rsidRDefault="00B171D4" w:rsidP="00B171D4">
      <w:pPr>
        <w:pStyle w:val="libFootnote0"/>
        <w:rPr>
          <w:rtl/>
        </w:rPr>
      </w:pPr>
      <w:r>
        <w:rPr>
          <w:rtl/>
        </w:rPr>
        <w:t>2</w:t>
      </w:r>
      <w:r w:rsidR="00AC41E0">
        <w:rPr>
          <w:rtl/>
        </w:rPr>
        <w:t xml:space="preserve"> - </w:t>
      </w:r>
      <w:r>
        <w:rPr>
          <w:rtl/>
        </w:rPr>
        <w:t xml:space="preserve">أي ولو أكلا مع عدم مشية الله تعالى للأكل بإبطال بعض المقدمات لغلبت الخ. </w:t>
      </w:r>
    </w:p>
    <w:p w:rsidR="00B171D4" w:rsidRDefault="00B171D4" w:rsidP="00B171D4">
      <w:pPr>
        <w:pStyle w:val="libFootnote0"/>
        <w:rPr>
          <w:rtl/>
        </w:rPr>
      </w:pPr>
      <w:r>
        <w:rPr>
          <w:rtl/>
        </w:rPr>
        <w:t>3</w:t>
      </w:r>
      <w:r w:rsidR="00AC41E0">
        <w:rPr>
          <w:rtl/>
        </w:rPr>
        <w:t xml:space="preserve"> - </w:t>
      </w:r>
      <w:r>
        <w:rPr>
          <w:rtl/>
        </w:rPr>
        <w:t>أي شاء عدم الذبح بتحقيق علته وهي عدم علة الذبح التامة فإن علة عدم الشيء عدم علته</w:t>
      </w:r>
      <w:r w:rsidR="0073240D">
        <w:rPr>
          <w:rtl/>
        </w:rPr>
        <w:t>،</w:t>
      </w:r>
      <w:r>
        <w:rPr>
          <w:rtl/>
        </w:rPr>
        <w:t xml:space="preserve"> وعدم علة الذبح تحقق بإبطال تأثير السكين</w:t>
      </w:r>
      <w:r w:rsidR="0073240D">
        <w:rPr>
          <w:rtl/>
        </w:rPr>
        <w:t>،</w:t>
      </w:r>
      <w:r>
        <w:rPr>
          <w:rtl/>
        </w:rPr>
        <w:t xml:space="preserve"> وأما إبراهيم </w:t>
      </w:r>
      <w:r w:rsidR="0073240D" w:rsidRPr="0073240D">
        <w:rPr>
          <w:rStyle w:val="libAlaemChar"/>
          <w:rFonts w:hint="cs"/>
          <w:rtl/>
        </w:rPr>
        <w:t>عليه‌السلام</w:t>
      </w:r>
      <w:r>
        <w:rPr>
          <w:rtl/>
        </w:rPr>
        <w:t xml:space="preserve"> فشاء أن يذبحه فوقع ما شاء الله ولم يقع ما شاء إبراهيم وإن كان مأمورا بإيقاعه</w:t>
      </w:r>
      <w:r w:rsidR="0073240D">
        <w:rPr>
          <w:rtl/>
        </w:rPr>
        <w:t>،</w:t>
      </w:r>
      <w:r>
        <w:rPr>
          <w:rtl/>
        </w:rPr>
        <w:t xml:space="preserve"> ولو لم يشأ الله أن لا يذبحه وشاء إبراهيم أن لا يذبحه في هذه الصورة التي لم يقع الذبح لغلبت مشيئة إبراهيم مشية الله. </w:t>
      </w:r>
    </w:p>
    <w:p w:rsidR="00B171D4" w:rsidRPr="00E81B79" w:rsidRDefault="00B171D4" w:rsidP="00B171D4">
      <w:pPr>
        <w:pStyle w:val="libFootnote"/>
        <w:rPr>
          <w:rtl/>
        </w:rPr>
      </w:pPr>
      <w:r w:rsidRPr="00E81B79">
        <w:rPr>
          <w:rtl/>
        </w:rPr>
        <w:t>وفي الكافي باب المشيئة والإرادة</w:t>
      </w:r>
      <w:r w:rsidR="0073240D">
        <w:rPr>
          <w:rtl/>
        </w:rPr>
        <w:t>:</w:t>
      </w:r>
      <w:r w:rsidRPr="00E81B79">
        <w:rPr>
          <w:rtl/>
        </w:rPr>
        <w:t xml:space="preserve"> ( وأمر إبراهيم أن يذبح إسحاق ولم يشأ أن يذبحه ولو شاء لما غلبت مشيئة إبراهيم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قلت</w:t>
      </w:r>
      <w:r w:rsidR="0073240D">
        <w:rPr>
          <w:rtl/>
        </w:rPr>
        <w:t>:</w:t>
      </w:r>
      <w:r>
        <w:rPr>
          <w:rtl/>
        </w:rPr>
        <w:t xml:space="preserve"> فرجت عني فرج الله عنك</w:t>
      </w:r>
      <w:r w:rsidR="0073240D">
        <w:rPr>
          <w:rtl/>
        </w:rPr>
        <w:t>،</w:t>
      </w:r>
      <w:r>
        <w:rPr>
          <w:rtl/>
        </w:rPr>
        <w:t xml:space="preserve"> غير أنك قلت</w:t>
      </w:r>
      <w:r w:rsidR="0073240D">
        <w:rPr>
          <w:rtl/>
        </w:rPr>
        <w:t>:</w:t>
      </w:r>
      <w:r>
        <w:rPr>
          <w:rtl/>
        </w:rPr>
        <w:t xml:space="preserve"> السميع البصير</w:t>
      </w:r>
      <w:r w:rsidR="0073240D">
        <w:rPr>
          <w:rtl/>
        </w:rPr>
        <w:t>،</w:t>
      </w:r>
      <w:r>
        <w:rPr>
          <w:rtl/>
        </w:rPr>
        <w:t xml:space="preserve"> سميع بالأذن وبصير بالعين؟ فقال</w:t>
      </w:r>
      <w:r w:rsidR="0073240D">
        <w:rPr>
          <w:rtl/>
        </w:rPr>
        <w:t>:</w:t>
      </w:r>
      <w:r>
        <w:rPr>
          <w:rtl/>
        </w:rPr>
        <w:t xml:space="preserve"> إنه يسمع بما يبصر</w:t>
      </w:r>
      <w:r w:rsidR="0073240D">
        <w:rPr>
          <w:rtl/>
        </w:rPr>
        <w:t>،</w:t>
      </w:r>
      <w:r>
        <w:rPr>
          <w:rtl/>
        </w:rPr>
        <w:t xml:space="preserve"> ويرى بما يسمع</w:t>
      </w:r>
      <w:r w:rsidR="0073240D">
        <w:rPr>
          <w:rtl/>
        </w:rPr>
        <w:t>،</w:t>
      </w:r>
      <w:r>
        <w:rPr>
          <w:rtl/>
        </w:rPr>
        <w:t xml:space="preserve"> بصير لا بعين مثل عين المخلوقين</w:t>
      </w:r>
      <w:r w:rsidR="0073240D">
        <w:rPr>
          <w:rtl/>
        </w:rPr>
        <w:t>،</w:t>
      </w:r>
      <w:r>
        <w:rPr>
          <w:rtl/>
        </w:rPr>
        <w:t xml:space="preserve"> وسميع لا بمثل سمع السامعين</w:t>
      </w:r>
      <w:r w:rsidR="0073240D">
        <w:rPr>
          <w:rtl/>
        </w:rPr>
        <w:t>،</w:t>
      </w:r>
      <w:r>
        <w:rPr>
          <w:rtl/>
        </w:rPr>
        <w:t xml:space="preserve"> لكن لما لم يخف عليه خافية من أثر الذرة السوداء على الصخرة الصماء في الليلة الظلماء تحت الثرى والبحار قلنا</w:t>
      </w:r>
      <w:r w:rsidR="0073240D">
        <w:rPr>
          <w:rtl/>
        </w:rPr>
        <w:t>:</w:t>
      </w:r>
      <w:r>
        <w:rPr>
          <w:rtl/>
        </w:rPr>
        <w:t xml:space="preserve"> بصير</w:t>
      </w:r>
      <w:r w:rsidR="0073240D">
        <w:rPr>
          <w:rtl/>
        </w:rPr>
        <w:t>،</w:t>
      </w:r>
      <w:r>
        <w:rPr>
          <w:rtl/>
        </w:rPr>
        <w:t xml:space="preserve"> لا بمثل عين المخلوقين</w:t>
      </w:r>
      <w:r w:rsidR="0073240D">
        <w:rPr>
          <w:rtl/>
        </w:rPr>
        <w:t>،</w:t>
      </w:r>
      <w:r>
        <w:rPr>
          <w:rtl/>
        </w:rPr>
        <w:t xml:space="preserve"> ولما لم يشتبه عليه ضروب اللغات ولم يشغله سمع عن سمع قلنا</w:t>
      </w:r>
      <w:r w:rsidR="0073240D">
        <w:rPr>
          <w:rtl/>
        </w:rPr>
        <w:t>:</w:t>
      </w:r>
      <w:r>
        <w:rPr>
          <w:rtl/>
        </w:rPr>
        <w:t xml:space="preserve"> سميع</w:t>
      </w:r>
      <w:r w:rsidR="0073240D">
        <w:rPr>
          <w:rtl/>
        </w:rPr>
        <w:t>،</w:t>
      </w:r>
      <w:r>
        <w:rPr>
          <w:rtl/>
        </w:rPr>
        <w:t xml:space="preserve"> لا مثل سمع السامعين. </w:t>
      </w:r>
    </w:p>
    <w:p w:rsidR="00B171D4" w:rsidRDefault="00B171D4" w:rsidP="00B171D4">
      <w:pPr>
        <w:pStyle w:val="libNormal"/>
        <w:rPr>
          <w:rtl/>
        </w:rPr>
      </w:pPr>
      <w:r>
        <w:rPr>
          <w:rtl/>
        </w:rPr>
        <w:t>قلت</w:t>
      </w:r>
      <w:r w:rsidR="0073240D">
        <w:rPr>
          <w:rtl/>
        </w:rPr>
        <w:t>:</w:t>
      </w:r>
      <w:r>
        <w:rPr>
          <w:rtl/>
        </w:rPr>
        <w:t xml:space="preserve"> جعلت فداك قد بقيت مسألة</w:t>
      </w:r>
      <w:r w:rsidR="0073240D">
        <w:rPr>
          <w:rtl/>
        </w:rPr>
        <w:t>،</w:t>
      </w:r>
      <w:r>
        <w:rPr>
          <w:rtl/>
        </w:rPr>
        <w:t xml:space="preserve"> قال</w:t>
      </w:r>
      <w:r w:rsidR="0073240D">
        <w:rPr>
          <w:rtl/>
        </w:rPr>
        <w:t>:</w:t>
      </w:r>
      <w:r>
        <w:rPr>
          <w:rtl/>
        </w:rPr>
        <w:t xml:space="preserve"> هات لله أبوك. قلت</w:t>
      </w:r>
      <w:r w:rsidR="0073240D">
        <w:rPr>
          <w:rtl/>
        </w:rPr>
        <w:t>:</w:t>
      </w:r>
      <w:r>
        <w:rPr>
          <w:rtl/>
        </w:rPr>
        <w:t xml:space="preserve"> يعلم القديم الشيء الذي لم يكن أن لو كان كيف كان يكون؟ </w:t>
      </w:r>
      <w:r w:rsidRPr="00B171D4">
        <w:rPr>
          <w:rStyle w:val="libFootnotenumChar"/>
          <w:rtl/>
        </w:rPr>
        <w:t>(1)</w:t>
      </w:r>
      <w:r>
        <w:rPr>
          <w:rtl/>
        </w:rPr>
        <w:t xml:space="preserve"> قال</w:t>
      </w:r>
      <w:r w:rsidR="0073240D">
        <w:rPr>
          <w:rtl/>
        </w:rPr>
        <w:t>:</w:t>
      </w:r>
      <w:r>
        <w:rPr>
          <w:rtl/>
        </w:rPr>
        <w:t xml:space="preserve"> ويحك إن مسائلك لصعبة</w:t>
      </w:r>
      <w:r w:rsidR="0073240D">
        <w:rPr>
          <w:rtl/>
        </w:rPr>
        <w:t>،</w:t>
      </w:r>
      <w:r>
        <w:rPr>
          <w:rtl/>
        </w:rPr>
        <w:t xml:space="preserve"> أما سمعت الله يقول</w:t>
      </w:r>
      <w:r w:rsidR="0073240D">
        <w:rPr>
          <w:rtl/>
        </w:rPr>
        <w:t>:</w:t>
      </w:r>
      <w:r>
        <w:rPr>
          <w:rtl/>
        </w:rPr>
        <w:t xml:space="preserve"> </w:t>
      </w:r>
      <w:r w:rsidRPr="0073240D">
        <w:rPr>
          <w:rStyle w:val="libAlaemChar"/>
          <w:rtl/>
        </w:rPr>
        <w:t>(</w:t>
      </w:r>
      <w:r>
        <w:rPr>
          <w:rtl/>
        </w:rPr>
        <w:t xml:space="preserve"> </w:t>
      </w:r>
      <w:r w:rsidRPr="00B171D4">
        <w:rPr>
          <w:rStyle w:val="libAieChar"/>
          <w:rtl/>
        </w:rPr>
        <w:t>لو كان فيهما آلهة إلا الله لفسدتا</w:t>
      </w:r>
      <w:r>
        <w:rPr>
          <w:rtl/>
        </w:rPr>
        <w:t xml:space="preserve"> </w:t>
      </w:r>
      <w:r w:rsidRPr="0073240D">
        <w:rPr>
          <w:rStyle w:val="libAlaemChar"/>
          <w:rtl/>
        </w:rPr>
        <w:t>)</w:t>
      </w:r>
      <w:r>
        <w:rPr>
          <w:rtl/>
        </w:rPr>
        <w:t xml:space="preserve"> </w:t>
      </w:r>
      <w:r w:rsidRPr="00B171D4">
        <w:rPr>
          <w:rStyle w:val="libFootnotenumChar"/>
          <w:rtl/>
        </w:rPr>
        <w:t>(2)</w:t>
      </w:r>
      <w:r>
        <w:rPr>
          <w:rtl/>
        </w:rPr>
        <w:t xml:space="preserve"> وقوله</w:t>
      </w:r>
      <w:r w:rsidR="0073240D">
        <w:rPr>
          <w:rtl/>
        </w:rPr>
        <w:t>:</w:t>
      </w:r>
      <w:r>
        <w:rPr>
          <w:rtl/>
        </w:rPr>
        <w:t xml:space="preserve"> </w:t>
      </w:r>
      <w:r w:rsidRPr="0073240D">
        <w:rPr>
          <w:rStyle w:val="libAlaemChar"/>
          <w:rtl/>
        </w:rPr>
        <w:t>(</w:t>
      </w:r>
      <w:r>
        <w:rPr>
          <w:rtl/>
        </w:rPr>
        <w:t xml:space="preserve"> </w:t>
      </w:r>
      <w:r w:rsidRPr="00B171D4">
        <w:rPr>
          <w:rStyle w:val="libAieChar"/>
          <w:rtl/>
        </w:rPr>
        <w:t>ولعلا بعضهم على بعض</w:t>
      </w:r>
      <w:r>
        <w:rPr>
          <w:rtl/>
        </w:rPr>
        <w:t xml:space="preserve"> </w:t>
      </w:r>
      <w:r w:rsidRPr="0073240D">
        <w:rPr>
          <w:rStyle w:val="libAlaemChar"/>
          <w:rtl/>
        </w:rPr>
        <w:t>)</w:t>
      </w:r>
      <w:r>
        <w:rPr>
          <w:rtl/>
        </w:rPr>
        <w:t xml:space="preserve"> </w:t>
      </w:r>
      <w:r w:rsidRPr="00B171D4">
        <w:rPr>
          <w:rStyle w:val="libFootnotenumChar"/>
          <w:rtl/>
        </w:rPr>
        <w:t>(3)</w:t>
      </w:r>
      <w:r>
        <w:rPr>
          <w:rtl/>
        </w:rPr>
        <w:t xml:space="preserve"> وقال يحكي قول أهل النار</w:t>
      </w:r>
      <w:r w:rsidR="0073240D">
        <w:rPr>
          <w:rtl/>
        </w:rPr>
        <w:t>:</w:t>
      </w:r>
      <w:r>
        <w:rPr>
          <w:rtl/>
        </w:rPr>
        <w:t xml:space="preserve"> </w:t>
      </w:r>
      <w:r w:rsidRPr="0073240D">
        <w:rPr>
          <w:rStyle w:val="libAlaemChar"/>
          <w:rtl/>
        </w:rPr>
        <w:t>(</w:t>
      </w:r>
      <w:r>
        <w:rPr>
          <w:rtl/>
        </w:rPr>
        <w:t xml:space="preserve"> </w:t>
      </w:r>
      <w:r w:rsidRPr="00B171D4">
        <w:rPr>
          <w:rStyle w:val="libAieChar"/>
          <w:rtl/>
        </w:rPr>
        <w:t>أخرجنا نعمل صالحا غير الذي كنا نعمل</w:t>
      </w:r>
      <w:r>
        <w:rPr>
          <w:rtl/>
        </w:rPr>
        <w:t xml:space="preserve"> </w:t>
      </w:r>
      <w:r w:rsidRPr="0073240D">
        <w:rPr>
          <w:rStyle w:val="libAlaemChar"/>
          <w:rtl/>
        </w:rPr>
        <w:t>)</w:t>
      </w:r>
      <w:r>
        <w:rPr>
          <w:rtl/>
        </w:rPr>
        <w:t xml:space="preserve"> </w:t>
      </w:r>
      <w:r w:rsidRPr="00B171D4">
        <w:rPr>
          <w:rStyle w:val="libFootnotenumChar"/>
          <w:rtl/>
        </w:rPr>
        <w:t>(4)</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ولو ردوا لعادوا لما نهوا عنه</w:t>
      </w:r>
      <w:r>
        <w:rPr>
          <w:rtl/>
        </w:rPr>
        <w:t xml:space="preserve"> </w:t>
      </w:r>
      <w:r w:rsidRPr="0073240D">
        <w:rPr>
          <w:rStyle w:val="libAlaemChar"/>
          <w:rtl/>
        </w:rPr>
        <w:t>)</w:t>
      </w:r>
      <w:r>
        <w:rPr>
          <w:rtl/>
        </w:rPr>
        <w:t xml:space="preserve"> </w:t>
      </w:r>
      <w:r w:rsidRPr="00B171D4">
        <w:rPr>
          <w:rStyle w:val="libFootnotenumChar"/>
          <w:rtl/>
        </w:rPr>
        <w:t>(5)</w:t>
      </w:r>
      <w:r>
        <w:rPr>
          <w:rtl/>
        </w:rPr>
        <w:t xml:space="preserve"> فقد علم الشيء الذي لم يكن أن لو كان كيف كان يكون. </w:t>
      </w:r>
    </w:p>
    <w:p w:rsidR="00B171D4" w:rsidRDefault="00B171D4" w:rsidP="00B171D4">
      <w:pPr>
        <w:pStyle w:val="libNormal"/>
        <w:rPr>
          <w:rtl/>
        </w:rPr>
      </w:pPr>
      <w:r>
        <w:rPr>
          <w:rtl/>
        </w:rPr>
        <w:t>فقمت لا قبل يده ورجله</w:t>
      </w:r>
      <w:r w:rsidR="0073240D">
        <w:rPr>
          <w:rtl/>
        </w:rPr>
        <w:t>،</w:t>
      </w:r>
      <w:r>
        <w:rPr>
          <w:rtl/>
        </w:rPr>
        <w:t xml:space="preserve"> فأدنى رأسه فقبلت وجهه ورأسه</w:t>
      </w:r>
      <w:r w:rsidR="0073240D">
        <w:rPr>
          <w:rtl/>
        </w:rPr>
        <w:t>،</w:t>
      </w:r>
      <w:r>
        <w:rPr>
          <w:rtl/>
        </w:rPr>
        <w:t xml:space="preserve"> وخرجت وبي من السرور والفرح ما أعجز عن وصفه لما تبينت من الخير والحظ. </w:t>
      </w:r>
    </w:p>
    <w:p w:rsidR="00B171D4" w:rsidRDefault="00B171D4" w:rsidP="00B171D4">
      <w:pPr>
        <w:pStyle w:val="libNormal"/>
        <w:rPr>
          <w:rtl/>
        </w:rPr>
      </w:pPr>
      <w:r>
        <w:rPr>
          <w:rtl/>
        </w:rPr>
        <w:t xml:space="preserve">قال مصنف هذا الكتاب </w:t>
      </w:r>
      <w:r w:rsidR="0073240D" w:rsidRPr="0073240D">
        <w:rPr>
          <w:rStyle w:val="libAlaemChar"/>
          <w:rFonts w:hint="cs"/>
          <w:rtl/>
        </w:rPr>
        <w:t>رضي‌الله‌عنه</w:t>
      </w:r>
      <w:r w:rsidR="0073240D">
        <w:rPr>
          <w:rtl/>
        </w:rPr>
        <w:t>:</w:t>
      </w:r>
      <w:r>
        <w:rPr>
          <w:rtl/>
        </w:rPr>
        <w:t xml:space="preserve"> إن الله تبارك وتعالى نهى آدم وزوجته عن أن يأكلا من الشجرة</w:t>
      </w:r>
      <w:r w:rsidR="0073240D">
        <w:rPr>
          <w:rtl/>
        </w:rPr>
        <w:t>،</w:t>
      </w:r>
      <w:r>
        <w:rPr>
          <w:rtl/>
        </w:rPr>
        <w:t xml:space="preserve"> وقد علم أنهما يأكلان منها</w:t>
      </w:r>
      <w:r w:rsidR="0073240D">
        <w:rPr>
          <w:rtl/>
        </w:rPr>
        <w:t>،</w:t>
      </w:r>
      <w:r>
        <w:rPr>
          <w:rtl/>
        </w:rPr>
        <w:t xml:space="preserve"> لكنه عزوجل شاء أن لا يحول بينهما وبين الأكل منها بالجبر والقدرة </w:t>
      </w:r>
      <w:r w:rsidRPr="00B171D4">
        <w:rPr>
          <w:rStyle w:val="libFootnotenumChar"/>
          <w:rtl/>
        </w:rPr>
        <w:t>(6)</w:t>
      </w:r>
      <w:r>
        <w:rPr>
          <w:rtl/>
        </w:rPr>
        <w:t xml:space="preserve"> كما منعهما من الأكل منها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مشيئة الله تعالى ) أي ولو شاء لذبحه وما غلبت مشيئة إبراهيم مشيئة الله تعالى لتوافق المشيئتين</w:t>
      </w:r>
      <w:r w:rsidR="0073240D">
        <w:rPr>
          <w:rtl/>
        </w:rPr>
        <w:t>،</w:t>
      </w:r>
      <w:r>
        <w:rPr>
          <w:rtl/>
        </w:rPr>
        <w:t xml:space="preserve"> ثم إن المأمور بالذبح في رواية الكافي إسحاق</w:t>
      </w:r>
      <w:r w:rsidR="0073240D">
        <w:rPr>
          <w:rtl/>
        </w:rPr>
        <w:t>،</w:t>
      </w:r>
      <w:r>
        <w:rPr>
          <w:rtl/>
        </w:rPr>
        <w:t xml:space="preserve"> وفي نسخة ( و ) و ( ب ) و ( ج ) و ( د ) لم يذكر الاسم بل فيها هكذا</w:t>
      </w:r>
      <w:r w:rsidR="0073240D">
        <w:rPr>
          <w:rtl/>
        </w:rPr>
        <w:t>:</w:t>
      </w:r>
      <w:r>
        <w:rPr>
          <w:rtl/>
        </w:rPr>
        <w:t xml:space="preserve"> ( وأمر إبراهيم بذبح ابنه </w:t>
      </w:r>
      <w:r w:rsidR="0073240D" w:rsidRPr="0073240D">
        <w:rPr>
          <w:rStyle w:val="libAlaemChar"/>
          <w:rFonts w:hint="cs"/>
          <w:rtl/>
        </w:rPr>
        <w:t>عليهما‌السلام</w:t>
      </w:r>
      <w:r w:rsidR="00AC41E0">
        <w:rPr>
          <w:rtl/>
        </w:rPr>
        <w:t xml:space="preserve"> - </w:t>
      </w:r>
      <w:r>
        <w:rPr>
          <w:rtl/>
        </w:rPr>
        <w:t xml:space="preserve">الخ ) لكن الأخبار الكثيرة صريحة في أن المأمور بالذبح هو إسماعيل </w:t>
      </w:r>
      <w:r w:rsidR="0073240D" w:rsidRPr="0073240D">
        <w:rPr>
          <w:rStyle w:val="libAlaemChar"/>
          <w:rFonts w:hint="cs"/>
          <w:rtl/>
        </w:rPr>
        <w:t>عليه‌السلام</w:t>
      </w:r>
      <w:r>
        <w:rPr>
          <w:rtl/>
        </w:rPr>
        <w:t xml:space="preserve">. </w:t>
      </w:r>
    </w:p>
    <w:p w:rsidR="00B171D4" w:rsidRDefault="00B171D4" w:rsidP="00B171D4">
      <w:pPr>
        <w:pStyle w:val="libFootnote0"/>
        <w:rPr>
          <w:rtl/>
        </w:rPr>
      </w:pPr>
      <w:r>
        <w:rPr>
          <w:rtl/>
        </w:rPr>
        <w:t>1</w:t>
      </w:r>
      <w:r w:rsidR="00AC41E0">
        <w:rPr>
          <w:rtl/>
        </w:rPr>
        <w:t xml:space="preserve"> - </w:t>
      </w:r>
      <w:r>
        <w:rPr>
          <w:rtl/>
        </w:rPr>
        <w:t xml:space="preserve">( أن ) بالفتح مع ما بعده مأول بالمصدر وبدل اشتمال للشئ الذي هو مفعول يعلم. </w:t>
      </w:r>
    </w:p>
    <w:p w:rsidR="00B171D4" w:rsidRDefault="00B171D4" w:rsidP="00B171D4">
      <w:pPr>
        <w:pStyle w:val="libFootnote0"/>
        <w:rPr>
          <w:rtl/>
        </w:rPr>
      </w:pPr>
      <w:r>
        <w:rPr>
          <w:rtl/>
        </w:rPr>
        <w:t>2</w:t>
      </w:r>
      <w:r w:rsidR="00AC41E0">
        <w:rPr>
          <w:rtl/>
        </w:rPr>
        <w:t xml:space="preserve"> - </w:t>
      </w:r>
      <w:r>
        <w:rPr>
          <w:rtl/>
        </w:rPr>
        <w:t>الأنبياء</w:t>
      </w:r>
      <w:r w:rsidR="0073240D">
        <w:rPr>
          <w:rtl/>
        </w:rPr>
        <w:t>:</w:t>
      </w:r>
      <w:r>
        <w:rPr>
          <w:rtl/>
        </w:rPr>
        <w:t xml:space="preserve"> 22. </w:t>
      </w:r>
    </w:p>
    <w:p w:rsidR="00B171D4" w:rsidRDefault="00B171D4" w:rsidP="00B171D4">
      <w:pPr>
        <w:pStyle w:val="libFootnote0"/>
        <w:rPr>
          <w:rtl/>
        </w:rPr>
      </w:pPr>
      <w:r>
        <w:rPr>
          <w:rtl/>
        </w:rPr>
        <w:t>3</w:t>
      </w:r>
      <w:r w:rsidR="00AC41E0">
        <w:rPr>
          <w:rtl/>
        </w:rPr>
        <w:t xml:space="preserve"> - </w:t>
      </w:r>
      <w:r>
        <w:rPr>
          <w:rtl/>
        </w:rPr>
        <w:t>المؤمنون</w:t>
      </w:r>
      <w:r w:rsidR="0073240D">
        <w:rPr>
          <w:rtl/>
        </w:rPr>
        <w:t>:</w:t>
      </w:r>
      <w:r>
        <w:rPr>
          <w:rtl/>
        </w:rPr>
        <w:t xml:space="preserve"> 91. </w:t>
      </w:r>
    </w:p>
    <w:p w:rsidR="00B171D4" w:rsidRDefault="00B171D4" w:rsidP="00B171D4">
      <w:pPr>
        <w:pStyle w:val="libFootnote0"/>
        <w:rPr>
          <w:rtl/>
        </w:rPr>
      </w:pPr>
      <w:r>
        <w:rPr>
          <w:rtl/>
        </w:rPr>
        <w:t>4</w:t>
      </w:r>
      <w:r w:rsidR="00AC41E0">
        <w:rPr>
          <w:rtl/>
        </w:rPr>
        <w:t xml:space="preserve"> - </w:t>
      </w:r>
      <w:r>
        <w:rPr>
          <w:rtl/>
        </w:rPr>
        <w:t>فاطر</w:t>
      </w:r>
      <w:r w:rsidR="0073240D">
        <w:rPr>
          <w:rtl/>
        </w:rPr>
        <w:t>:</w:t>
      </w:r>
      <w:r>
        <w:rPr>
          <w:rtl/>
        </w:rPr>
        <w:t xml:space="preserve"> 37. </w:t>
      </w:r>
    </w:p>
    <w:p w:rsidR="00B171D4" w:rsidRDefault="00B171D4" w:rsidP="00B171D4">
      <w:pPr>
        <w:pStyle w:val="libFootnote0"/>
        <w:rPr>
          <w:rtl/>
        </w:rPr>
      </w:pPr>
      <w:r>
        <w:rPr>
          <w:rtl/>
        </w:rPr>
        <w:t>5</w:t>
      </w:r>
      <w:r w:rsidR="00AC41E0">
        <w:rPr>
          <w:rtl/>
        </w:rPr>
        <w:t xml:space="preserve"> - </w:t>
      </w:r>
      <w:r>
        <w:rPr>
          <w:rtl/>
        </w:rPr>
        <w:t>الأنعام</w:t>
      </w:r>
      <w:r w:rsidR="0073240D">
        <w:rPr>
          <w:rtl/>
        </w:rPr>
        <w:t>:</w:t>
      </w:r>
      <w:r>
        <w:rPr>
          <w:rtl/>
        </w:rPr>
        <w:t xml:space="preserve"> 28. </w:t>
      </w:r>
    </w:p>
    <w:p w:rsidR="00B171D4" w:rsidRDefault="00B171D4" w:rsidP="00B171D4">
      <w:pPr>
        <w:pStyle w:val="libFootnote0"/>
        <w:rPr>
          <w:rtl/>
        </w:rPr>
      </w:pPr>
      <w:r>
        <w:rPr>
          <w:rtl/>
        </w:rPr>
        <w:t>6</w:t>
      </w:r>
      <w:r w:rsidR="00AC41E0">
        <w:rPr>
          <w:rtl/>
        </w:rPr>
        <w:t xml:space="preserve"> - </w:t>
      </w:r>
      <w:r>
        <w:rPr>
          <w:rtl/>
        </w:rPr>
        <w:t xml:space="preserve">هذا لازم مشيته تعالى لفعل العبد على النحو الذي بيناه.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بالنهي والزجر</w:t>
      </w:r>
      <w:r w:rsidR="0073240D">
        <w:rPr>
          <w:rtl/>
        </w:rPr>
        <w:t>،</w:t>
      </w:r>
      <w:r>
        <w:rPr>
          <w:rtl/>
        </w:rPr>
        <w:t xml:space="preserve"> فهذا معنى مشيته فيهما</w:t>
      </w:r>
      <w:r w:rsidR="0073240D">
        <w:rPr>
          <w:rtl/>
        </w:rPr>
        <w:t>،</w:t>
      </w:r>
      <w:r>
        <w:rPr>
          <w:rtl/>
        </w:rPr>
        <w:t xml:space="preserve"> ولو شاء عزوجل منعهما من الأكل بالجبر ثم أكلا منها لكانت مشيتهما قد غلبت مشيته كما قال العالم </w:t>
      </w:r>
      <w:r w:rsidR="0073240D" w:rsidRPr="0073240D">
        <w:rPr>
          <w:rStyle w:val="libAlaemChar"/>
          <w:rFonts w:hint="cs"/>
          <w:rtl/>
        </w:rPr>
        <w:t>عليه‌السلام</w:t>
      </w:r>
      <w:r w:rsidR="0073240D">
        <w:rPr>
          <w:rtl/>
        </w:rPr>
        <w:t>،</w:t>
      </w:r>
      <w:r>
        <w:rPr>
          <w:rtl/>
        </w:rPr>
        <w:t xml:space="preserve"> تعالى الله عن العجز علوا كبيراً. </w:t>
      </w:r>
    </w:p>
    <w:p w:rsidR="00B171D4" w:rsidRDefault="00B171D4" w:rsidP="00B171D4">
      <w:pPr>
        <w:pStyle w:val="libNormal"/>
        <w:rPr>
          <w:rtl/>
        </w:rPr>
      </w:pPr>
      <w:r>
        <w:rPr>
          <w:rtl/>
        </w:rPr>
        <w:t>19</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حدثني محمد بن جعفر البغدادي</w:t>
      </w:r>
      <w:r w:rsidR="0073240D">
        <w:rPr>
          <w:rtl/>
        </w:rPr>
        <w:t>،</w:t>
      </w:r>
      <w:r>
        <w:rPr>
          <w:rtl/>
        </w:rPr>
        <w:t xml:space="preserve"> عن سهل بن زياد</w:t>
      </w:r>
      <w:r w:rsidR="0073240D">
        <w:rPr>
          <w:rtl/>
        </w:rPr>
        <w:t>،</w:t>
      </w:r>
      <w:r>
        <w:rPr>
          <w:rtl/>
        </w:rPr>
        <w:t xml:space="preserve"> عن أبي الحسن علي بن محمد </w:t>
      </w:r>
      <w:r w:rsidR="0073240D" w:rsidRPr="0073240D">
        <w:rPr>
          <w:rStyle w:val="libAlaemChar"/>
          <w:rFonts w:hint="cs"/>
          <w:rtl/>
        </w:rPr>
        <w:t>عليهما‌السلام</w:t>
      </w:r>
      <w:r w:rsidR="0073240D">
        <w:rPr>
          <w:rtl/>
        </w:rPr>
        <w:t>،</w:t>
      </w:r>
      <w:r>
        <w:rPr>
          <w:rtl/>
        </w:rPr>
        <w:t xml:space="preserve"> أنه قال</w:t>
      </w:r>
      <w:r w:rsidR="0073240D">
        <w:rPr>
          <w:rtl/>
        </w:rPr>
        <w:t>:</w:t>
      </w:r>
      <w:r>
        <w:rPr>
          <w:rtl/>
        </w:rPr>
        <w:t xml:space="preserve"> ( إلهي تاهت أوهام المتوهمين وقصر طرف الطارفين</w:t>
      </w:r>
      <w:r w:rsidR="0073240D">
        <w:rPr>
          <w:rtl/>
        </w:rPr>
        <w:t>،</w:t>
      </w:r>
      <w:r>
        <w:rPr>
          <w:rtl/>
        </w:rPr>
        <w:t xml:space="preserve"> وتلاشت أوصاف الواصفين</w:t>
      </w:r>
      <w:r w:rsidR="0073240D">
        <w:rPr>
          <w:rtl/>
        </w:rPr>
        <w:t>،</w:t>
      </w:r>
      <w:r>
        <w:rPr>
          <w:rtl/>
        </w:rPr>
        <w:t xml:space="preserve"> واضمحلت أقاويل المبطلين عن الدرك لعجيب شأنك</w:t>
      </w:r>
      <w:r w:rsidR="0073240D">
        <w:rPr>
          <w:rtl/>
        </w:rPr>
        <w:t>،</w:t>
      </w:r>
      <w:r>
        <w:rPr>
          <w:rtl/>
        </w:rPr>
        <w:t xml:space="preserve"> أو الوقوع بالبلوغ إلى علوك </w:t>
      </w:r>
      <w:r w:rsidRPr="00B171D4">
        <w:rPr>
          <w:rStyle w:val="libFootnotenumChar"/>
          <w:rtl/>
        </w:rPr>
        <w:t>(1)</w:t>
      </w:r>
      <w:r>
        <w:rPr>
          <w:rtl/>
        </w:rPr>
        <w:t xml:space="preserve"> فأنت في المكان الذي لا يتناهى </w:t>
      </w:r>
      <w:r w:rsidRPr="00B171D4">
        <w:rPr>
          <w:rStyle w:val="libFootnotenumChar"/>
          <w:rtl/>
        </w:rPr>
        <w:t>(2)</w:t>
      </w:r>
      <w:r>
        <w:rPr>
          <w:rtl/>
        </w:rPr>
        <w:t xml:space="preserve"> ولم تقع عليك عيون بإشارة ولا عبارة </w:t>
      </w:r>
      <w:r w:rsidRPr="00B171D4">
        <w:rPr>
          <w:rStyle w:val="libFootnotenumChar"/>
          <w:rtl/>
        </w:rPr>
        <w:t>(3)</w:t>
      </w:r>
      <w:r>
        <w:rPr>
          <w:rtl/>
        </w:rPr>
        <w:t xml:space="preserve"> هيهات ثم هيهات</w:t>
      </w:r>
      <w:r w:rsidR="0073240D">
        <w:rPr>
          <w:rtl/>
        </w:rPr>
        <w:t>،</w:t>
      </w:r>
      <w:r>
        <w:rPr>
          <w:rtl/>
        </w:rPr>
        <w:t xml:space="preserve"> يا أولي</w:t>
      </w:r>
      <w:r w:rsidR="0073240D">
        <w:rPr>
          <w:rtl/>
        </w:rPr>
        <w:t>،</w:t>
      </w:r>
      <w:r>
        <w:rPr>
          <w:rtl/>
        </w:rPr>
        <w:t xml:space="preserve"> يا وحداني</w:t>
      </w:r>
      <w:r w:rsidR="0073240D">
        <w:rPr>
          <w:rtl/>
        </w:rPr>
        <w:t>،</w:t>
      </w:r>
      <w:r>
        <w:rPr>
          <w:rtl/>
        </w:rPr>
        <w:t xml:space="preserve"> يا فرداني </w:t>
      </w:r>
      <w:r w:rsidRPr="00B171D4">
        <w:rPr>
          <w:rStyle w:val="libFootnotenumChar"/>
          <w:rtl/>
        </w:rPr>
        <w:t>(4)</w:t>
      </w:r>
      <w:r>
        <w:rPr>
          <w:rtl/>
        </w:rPr>
        <w:t xml:space="preserve"> شمخت في العلو بعز الكبر</w:t>
      </w:r>
      <w:r w:rsidR="0073240D">
        <w:rPr>
          <w:rtl/>
        </w:rPr>
        <w:t>،</w:t>
      </w:r>
      <w:r>
        <w:rPr>
          <w:rtl/>
        </w:rPr>
        <w:t xml:space="preserve"> وارتفعت من وراء كل غورة ونهاية بجبروت الفخر ). </w:t>
      </w:r>
    </w:p>
    <w:p w:rsidR="00B171D4" w:rsidRDefault="00B171D4" w:rsidP="00B171D4">
      <w:pPr>
        <w:pStyle w:val="libNormal"/>
        <w:rPr>
          <w:rtl/>
        </w:rPr>
      </w:pPr>
      <w:r>
        <w:rPr>
          <w:rtl/>
        </w:rPr>
        <w:t>20</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حدثني محمد بن أبي عبد الله الكوفي</w:t>
      </w:r>
      <w:r w:rsidR="0073240D">
        <w:rPr>
          <w:rtl/>
        </w:rPr>
        <w:t>،</w:t>
      </w:r>
      <w:r>
        <w:rPr>
          <w:rtl/>
        </w:rPr>
        <w:t xml:space="preserve"> عن محمد بن إسماعيل البرمكي</w:t>
      </w:r>
      <w:r w:rsidR="0073240D">
        <w:rPr>
          <w:rtl/>
        </w:rPr>
        <w:t>،</w:t>
      </w:r>
      <w:r>
        <w:rPr>
          <w:rtl/>
        </w:rPr>
        <w:t xml:space="preserve"> عن الحسين بن الحسن</w:t>
      </w:r>
      <w:r w:rsidR="0073240D">
        <w:rPr>
          <w:rtl/>
        </w:rPr>
        <w:t>،</w:t>
      </w:r>
      <w:r>
        <w:rPr>
          <w:rtl/>
        </w:rPr>
        <w:t xml:space="preserve"> قال</w:t>
      </w:r>
      <w:r w:rsidR="0073240D">
        <w:rPr>
          <w:rtl/>
        </w:rPr>
        <w:t>:</w:t>
      </w:r>
      <w:r>
        <w:rPr>
          <w:rtl/>
        </w:rPr>
        <w:t xml:space="preserve"> حدثني أبو سمينة</w:t>
      </w:r>
      <w:r w:rsidR="0073240D">
        <w:rPr>
          <w:rtl/>
        </w:rPr>
        <w:t>،</w:t>
      </w:r>
      <w:r>
        <w:rPr>
          <w:rtl/>
        </w:rPr>
        <w:t xml:space="preserve"> عن إسماعيل بن أبان</w:t>
      </w:r>
      <w:r w:rsidR="0073240D">
        <w:rPr>
          <w:rtl/>
        </w:rPr>
        <w:t>،</w:t>
      </w:r>
      <w:r>
        <w:rPr>
          <w:rtl/>
        </w:rPr>
        <w:t xml:space="preserve"> عن زيد بن جبير</w:t>
      </w:r>
      <w:r w:rsidR="0073240D">
        <w:rPr>
          <w:rtl/>
        </w:rPr>
        <w:t>،</w:t>
      </w:r>
      <w:r>
        <w:rPr>
          <w:rtl/>
        </w:rPr>
        <w:t xml:space="preserve"> عن جابر الجعفي</w:t>
      </w:r>
      <w:r w:rsidR="0073240D">
        <w:rPr>
          <w:rtl/>
        </w:rPr>
        <w:t>،</w:t>
      </w:r>
      <w:r>
        <w:rPr>
          <w:rtl/>
        </w:rPr>
        <w:t xml:space="preserve"> قال</w:t>
      </w:r>
      <w:r w:rsidR="0073240D">
        <w:rPr>
          <w:rtl/>
        </w:rPr>
        <w:t>:</w:t>
      </w:r>
      <w:r>
        <w:rPr>
          <w:rtl/>
        </w:rPr>
        <w:t xml:space="preserve"> جاء رجل من علماء أهل الشام إلى أبي جعفر </w:t>
      </w:r>
      <w:r w:rsidR="0073240D" w:rsidRPr="0073240D">
        <w:rPr>
          <w:rStyle w:val="libAlaemChar"/>
          <w:rFonts w:hint="cs"/>
          <w:rtl/>
        </w:rPr>
        <w:t>عليه‌السلام</w:t>
      </w:r>
      <w:r w:rsidR="0073240D">
        <w:rPr>
          <w:rtl/>
        </w:rPr>
        <w:t>،</w:t>
      </w:r>
      <w:r>
        <w:rPr>
          <w:rtl/>
        </w:rPr>
        <w:t xml:space="preserve"> فقال</w:t>
      </w:r>
      <w:r w:rsidR="0073240D">
        <w:rPr>
          <w:rtl/>
        </w:rPr>
        <w:t>:</w:t>
      </w:r>
      <w:r>
        <w:rPr>
          <w:rtl/>
        </w:rPr>
        <w:t xml:space="preserve"> جئت أسألك عن مسألة لم أجد أحدا يفسرها لي</w:t>
      </w:r>
      <w:r w:rsidR="0073240D">
        <w:rPr>
          <w:rtl/>
        </w:rPr>
        <w:t>،</w:t>
      </w:r>
      <w:r>
        <w:rPr>
          <w:rtl/>
        </w:rPr>
        <w:t xml:space="preserve"> وقد سألت ثلاثة أصناف من الناس</w:t>
      </w:r>
      <w:r w:rsidR="0073240D">
        <w:rPr>
          <w:rtl/>
        </w:rPr>
        <w:t>،</w:t>
      </w:r>
      <w:r>
        <w:rPr>
          <w:rtl/>
        </w:rPr>
        <w:t xml:space="preserve"> فقال كل صنف غير ما قال الآخر</w:t>
      </w:r>
      <w:r w:rsidR="0073240D">
        <w:rPr>
          <w:rtl/>
        </w:rPr>
        <w:t>،</w:t>
      </w:r>
      <w:r>
        <w:rPr>
          <w:rtl/>
        </w:rPr>
        <w:t xml:space="preserve"> فقال أبو جعفر </w:t>
      </w:r>
      <w:r w:rsidR="0073240D" w:rsidRPr="0073240D">
        <w:rPr>
          <w:rStyle w:val="libAlaemChar"/>
          <w:rFonts w:hint="cs"/>
          <w:rtl/>
        </w:rPr>
        <w:t>عليه‌السلام</w:t>
      </w:r>
      <w:r w:rsidR="0073240D">
        <w:rPr>
          <w:rtl/>
        </w:rPr>
        <w:t>:</w:t>
      </w:r>
      <w:r>
        <w:rPr>
          <w:rtl/>
        </w:rPr>
        <w:t xml:space="preserve"> وما ذلك؟ فقال</w:t>
      </w:r>
      <w:r w:rsidR="0073240D">
        <w:rPr>
          <w:rtl/>
        </w:rPr>
        <w:t>:</w:t>
      </w:r>
      <w:r>
        <w:rPr>
          <w:rtl/>
        </w:rPr>
        <w:t xml:space="preserve"> أسألك</w:t>
      </w:r>
      <w:r w:rsidR="0073240D">
        <w:rPr>
          <w:rtl/>
        </w:rPr>
        <w:t>،</w:t>
      </w:r>
      <w:r>
        <w:rPr>
          <w:rtl/>
        </w:rPr>
        <w:t xml:space="preserve"> ما أول ما خلق الله عزوجل من خلقه؟ </w:t>
      </w:r>
      <w:r w:rsidRPr="00B171D4">
        <w:rPr>
          <w:rStyle w:val="libFootnotenumChar"/>
          <w:rtl/>
        </w:rPr>
        <w:t>(5)</w:t>
      </w:r>
      <w:r>
        <w:rPr>
          <w:rtl/>
        </w:rPr>
        <w:t xml:space="preserve"> فإن بعض من سألته قال</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أي الوقوع عليك بسبب البلوغ إلى علوك</w:t>
      </w:r>
      <w:r w:rsidR="0073240D">
        <w:rPr>
          <w:rtl/>
        </w:rPr>
        <w:t>،</w:t>
      </w:r>
      <w:r>
        <w:rPr>
          <w:rtl/>
        </w:rPr>
        <w:t xml:space="preserve"> والوقوع بمعنى الوقوف والاطلاع. </w:t>
      </w:r>
    </w:p>
    <w:p w:rsidR="00B171D4" w:rsidRDefault="00B171D4" w:rsidP="00B171D4">
      <w:pPr>
        <w:pStyle w:val="libFootnote0"/>
        <w:rPr>
          <w:rtl/>
        </w:rPr>
      </w:pPr>
      <w:r>
        <w:rPr>
          <w:rtl/>
        </w:rPr>
        <w:t>2</w:t>
      </w:r>
      <w:r w:rsidR="00AC41E0">
        <w:rPr>
          <w:rtl/>
        </w:rPr>
        <w:t xml:space="preserve"> - </w:t>
      </w:r>
      <w:r>
        <w:rPr>
          <w:rtl/>
        </w:rPr>
        <w:t xml:space="preserve">في نخسة ( د ) و ( و ) و ( ب ) ( فأنت الذي لا يتناهى ). </w:t>
      </w:r>
    </w:p>
    <w:p w:rsidR="00B171D4" w:rsidRDefault="00B171D4" w:rsidP="00B171D4">
      <w:pPr>
        <w:pStyle w:val="libFootnote0"/>
        <w:rPr>
          <w:rtl/>
        </w:rPr>
      </w:pPr>
      <w:r>
        <w:rPr>
          <w:rtl/>
        </w:rPr>
        <w:t>3</w:t>
      </w:r>
      <w:r w:rsidR="00AC41E0">
        <w:rPr>
          <w:rtl/>
        </w:rPr>
        <w:t xml:space="preserve"> - </w:t>
      </w:r>
      <w:r>
        <w:rPr>
          <w:rtl/>
        </w:rPr>
        <w:t>( ولا عبارة ) متعلق بمحذوف إذ لا يستقيم قولنا</w:t>
      </w:r>
      <w:r w:rsidR="0073240D">
        <w:rPr>
          <w:rtl/>
        </w:rPr>
        <w:t>:</w:t>
      </w:r>
      <w:r>
        <w:rPr>
          <w:rtl/>
        </w:rPr>
        <w:t xml:space="preserve"> ولم تقع عليك عيون بعبارة أو المراد بالعيون مطلق الإدراكات. </w:t>
      </w:r>
    </w:p>
    <w:p w:rsidR="00B171D4" w:rsidRDefault="00B171D4" w:rsidP="00B171D4">
      <w:pPr>
        <w:pStyle w:val="libFootnote0"/>
        <w:rPr>
          <w:rtl/>
        </w:rPr>
      </w:pPr>
      <w:r>
        <w:rPr>
          <w:rtl/>
        </w:rPr>
        <w:t>4</w:t>
      </w:r>
      <w:r w:rsidR="00AC41E0">
        <w:rPr>
          <w:rtl/>
        </w:rPr>
        <w:t xml:space="preserve"> - </w:t>
      </w:r>
      <w:r>
        <w:rPr>
          <w:rtl/>
        </w:rPr>
        <w:t>ياءات النسبة للمبالغة</w:t>
      </w:r>
      <w:r w:rsidR="0073240D">
        <w:rPr>
          <w:rtl/>
        </w:rPr>
        <w:t>،</w:t>
      </w:r>
      <w:r>
        <w:rPr>
          <w:rtl/>
        </w:rPr>
        <w:t xml:space="preserve"> وفي نسخة ( ب ) و ( د ) ( يا أزلي ). </w:t>
      </w:r>
    </w:p>
    <w:p w:rsidR="00B171D4" w:rsidRDefault="00B171D4" w:rsidP="00B171D4">
      <w:pPr>
        <w:pStyle w:val="libFootnote0"/>
        <w:rPr>
          <w:rtl/>
        </w:rPr>
      </w:pPr>
      <w:r>
        <w:rPr>
          <w:rtl/>
        </w:rPr>
        <w:t>5</w:t>
      </w:r>
      <w:r w:rsidR="00AC41E0">
        <w:rPr>
          <w:rtl/>
        </w:rPr>
        <w:t xml:space="preserve"> - </w:t>
      </w:r>
      <w:r>
        <w:rPr>
          <w:rtl/>
        </w:rPr>
        <w:t>في نسخة ( ج ) فقال</w:t>
      </w:r>
      <w:r w:rsidR="0073240D">
        <w:rPr>
          <w:rtl/>
        </w:rPr>
        <w:t>:</w:t>
      </w:r>
      <w:r>
        <w:rPr>
          <w:rtl/>
        </w:rPr>
        <w:t xml:space="preserve"> ( أسألك عن أول</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القدرة</w:t>
      </w:r>
      <w:r w:rsidR="0073240D">
        <w:rPr>
          <w:rtl/>
        </w:rPr>
        <w:t>،</w:t>
      </w:r>
      <w:r>
        <w:rPr>
          <w:rtl/>
        </w:rPr>
        <w:t xml:space="preserve"> وقال بعضهم</w:t>
      </w:r>
      <w:r w:rsidR="0073240D">
        <w:rPr>
          <w:rtl/>
        </w:rPr>
        <w:t>:</w:t>
      </w:r>
      <w:r>
        <w:rPr>
          <w:rtl/>
        </w:rPr>
        <w:t xml:space="preserve"> العلم</w:t>
      </w:r>
      <w:r w:rsidR="0073240D">
        <w:rPr>
          <w:rtl/>
        </w:rPr>
        <w:t>،</w:t>
      </w:r>
      <w:r>
        <w:rPr>
          <w:rtl/>
        </w:rPr>
        <w:t xml:space="preserve"> وقال بعضهم</w:t>
      </w:r>
      <w:r w:rsidR="0073240D">
        <w:rPr>
          <w:rtl/>
        </w:rPr>
        <w:t>:</w:t>
      </w:r>
      <w:r>
        <w:rPr>
          <w:rtl/>
        </w:rPr>
        <w:t xml:space="preserve"> الروح</w:t>
      </w:r>
      <w:r w:rsidR="0073240D">
        <w:rPr>
          <w:rtl/>
        </w:rPr>
        <w:t>،</w:t>
      </w:r>
      <w:r>
        <w:rPr>
          <w:rtl/>
        </w:rPr>
        <w:t xml:space="preserve"> فقال أبو جعفر </w:t>
      </w:r>
      <w:r w:rsidR="0073240D" w:rsidRPr="0073240D">
        <w:rPr>
          <w:rStyle w:val="libAlaemChar"/>
          <w:rFonts w:hint="cs"/>
          <w:rtl/>
        </w:rPr>
        <w:t>عليه‌السلام</w:t>
      </w:r>
      <w:r w:rsidR="0073240D">
        <w:rPr>
          <w:rtl/>
        </w:rPr>
        <w:t>:</w:t>
      </w:r>
      <w:r>
        <w:rPr>
          <w:rtl/>
        </w:rPr>
        <w:t xml:space="preserve"> ما قالوا شيئا</w:t>
      </w:r>
      <w:r w:rsidR="0073240D">
        <w:rPr>
          <w:rtl/>
        </w:rPr>
        <w:t>،</w:t>
      </w:r>
      <w:r>
        <w:rPr>
          <w:rtl/>
        </w:rPr>
        <w:t xml:space="preserve"> أخبرك أن الله علا ذكره كان ولا شيء غيره</w:t>
      </w:r>
      <w:r w:rsidR="0073240D">
        <w:rPr>
          <w:rtl/>
        </w:rPr>
        <w:t>،</w:t>
      </w:r>
      <w:r>
        <w:rPr>
          <w:rtl/>
        </w:rPr>
        <w:t xml:space="preserve"> وكان عزيزا ولا عز لأنه كان قبل عزه </w:t>
      </w:r>
      <w:r w:rsidRPr="00B171D4">
        <w:rPr>
          <w:rStyle w:val="libFootnotenumChar"/>
          <w:rtl/>
        </w:rPr>
        <w:t>(1)</w:t>
      </w:r>
      <w:r>
        <w:rPr>
          <w:rtl/>
        </w:rPr>
        <w:t xml:space="preserve"> وذلك قوله</w:t>
      </w:r>
      <w:r w:rsidR="0073240D">
        <w:rPr>
          <w:rtl/>
        </w:rPr>
        <w:t>:</w:t>
      </w:r>
      <w:r>
        <w:rPr>
          <w:rtl/>
        </w:rPr>
        <w:t xml:space="preserve"> </w:t>
      </w:r>
      <w:r w:rsidRPr="0073240D">
        <w:rPr>
          <w:rStyle w:val="libAlaemChar"/>
          <w:rtl/>
        </w:rPr>
        <w:t>(</w:t>
      </w:r>
      <w:r>
        <w:rPr>
          <w:rtl/>
        </w:rPr>
        <w:t xml:space="preserve"> </w:t>
      </w:r>
      <w:r w:rsidRPr="00B171D4">
        <w:rPr>
          <w:rStyle w:val="libAieChar"/>
          <w:rtl/>
        </w:rPr>
        <w:t>سبحان ربك رب العزة عما يصفون</w:t>
      </w:r>
      <w:r>
        <w:rPr>
          <w:rtl/>
        </w:rPr>
        <w:t xml:space="preserve"> </w:t>
      </w:r>
      <w:r w:rsidRPr="0073240D">
        <w:rPr>
          <w:rStyle w:val="libAlaemChar"/>
          <w:rtl/>
        </w:rPr>
        <w:t>)</w:t>
      </w:r>
      <w:r>
        <w:rPr>
          <w:rtl/>
        </w:rPr>
        <w:t xml:space="preserve"> </w:t>
      </w:r>
      <w:r w:rsidRPr="00B171D4">
        <w:rPr>
          <w:rStyle w:val="libFootnotenumChar"/>
          <w:rtl/>
        </w:rPr>
        <w:t>(2)</w:t>
      </w:r>
      <w:r>
        <w:rPr>
          <w:rtl/>
        </w:rPr>
        <w:t xml:space="preserve"> وكان خالقا ولا مخلوق </w:t>
      </w:r>
      <w:r w:rsidRPr="00B171D4">
        <w:rPr>
          <w:rStyle w:val="libFootnotenumChar"/>
          <w:rtl/>
        </w:rPr>
        <w:t>(3)</w:t>
      </w:r>
      <w:r>
        <w:rPr>
          <w:rtl/>
        </w:rPr>
        <w:t xml:space="preserve"> فأول شيء خلقه من خلقه الشيء الذي جميع الأشياء منه</w:t>
      </w:r>
      <w:r w:rsidR="0073240D">
        <w:rPr>
          <w:rtl/>
        </w:rPr>
        <w:t>،</w:t>
      </w:r>
      <w:r>
        <w:rPr>
          <w:rtl/>
        </w:rPr>
        <w:t xml:space="preserve"> وهو الماء </w:t>
      </w:r>
      <w:r w:rsidRPr="00B171D4">
        <w:rPr>
          <w:rStyle w:val="libFootnotenumChar"/>
          <w:rtl/>
        </w:rPr>
        <w:t>(4)</w:t>
      </w:r>
      <w:r>
        <w:rPr>
          <w:rtl/>
        </w:rPr>
        <w:t xml:space="preserve"> فقال السائل</w:t>
      </w:r>
      <w:r w:rsidR="0073240D">
        <w:rPr>
          <w:rtl/>
        </w:rPr>
        <w:t>:</w:t>
      </w:r>
      <w:r>
        <w:rPr>
          <w:rtl/>
        </w:rPr>
        <w:t xml:space="preserve"> فالشئ خلقه من شيء أو من لا شيء؟ فقال</w:t>
      </w:r>
      <w:r w:rsidR="0073240D">
        <w:rPr>
          <w:rtl/>
        </w:rPr>
        <w:t>:</w:t>
      </w:r>
      <w:r>
        <w:rPr>
          <w:rtl/>
        </w:rPr>
        <w:t xml:space="preserve"> خلق الشيء لا من شيء كان قبله</w:t>
      </w:r>
      <w:r w:rsidR="0073240D">
        <w:rPr>
          <w:rtl/>
        </w:rPr>
        <w:t>،</w:t>
      </w:r>
      <w:r>
        <w:rPr>
          <w:rtl/>
        </w:rPr>
        <w:t xml:space="preserve"> ولو خلق الشيء من شيء إذا لم يكن له انقطاع أبدا</w:t>
      </w:r>
      <w:r w:rsidR="0073240D">
        <w:rPr>
          <w:rtl/>
        </w:rPr>
        <w:t>،</w:t>
      </w:r>
      <w:r>
        <w:rPr>
          <w:rtl/>
        </w:rPr>
        <w:t xml:space="preserve"> ولم يزل الله إذا ومعه شيء </w:t>
      </w:r>
      <w:r w:rsidRPr="00B171D4">
        <w:rPr>
          <w:rStyle w:val="libFootnotenumChar"/>
          <w:rtl/>
        </w:rPr>
        <w:t>(5)</w:t>
      </w:r>
      <w:r>
        <w:rPr>
          <w:rtl/>
        </w:rPr>
        <w:t xml:space="preserve"> ولكن كان الله ولا شيء معه</w:t>
      </w:r>
      <w:r w:rsidR="0073240D">
        <w:rPr>
          <w:rtl/>
        </w:rPr>
        <w:t>،</w:t>
      </w:r>
      <w:r>
        <w:rPr>
          <w:rtl/>
        </w:rPr>
        <w:t xml:space="preserve"> فخلق الشيء الذي جميع الأشياء</w:t>
      </w:r>
      <w:r w:rsidR="0073240D">
        <w:rPr>
          <w:rtl/>
        </w:rPr>
        <w:t>،</w:t>
      </w:r>
      <w:r>
        <w:rPr>
          <w:rtl/>
        </w:rPr>
        <w:t xml:space="preserve"> منه</w:t>
      </w:r>
      <w:r w:rsidR="0073240D">
        <w:rPr>
          <w:rtl/>
        </w:rPr>
        <w:t>،</w:t>
      </w:r>
      <w:r>
        <w:rPr>
          <w:rtl/>
        </w:rPr>
        <w:t xml:space="preserve"> وهو الماء. </w:t>
      </w:r>
    </w:p>
    <w:p w:rsidR="00B171D4" w:rsidRDefault="00B171D4" w:rsidP="00B171D4">
      <w:pPr>
        <w:pStyle w:val="libNormal"/>
        <w:rPr>
          <w:rtl/>
        </w:rPr>
      </w:pPr>
      <w:r>
        <w:rPr>
          <w:rtl/>
        </w:rPr>
        <w:t>21</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محمد بن الحسين ابن أبي الخطاب</w:t>
      </w:r>
      <w:r w:rsidR="0073240D">
        <w:rPr>
          <w:rtl/>
        </w:rPr>
        <w:t>،</w:t>
      </w:r>
      <w:r>
        <w:rPr>
          <w:rtl/>
        </w:rPr>
        <w:t xml:space="preserve"> عن محمد بن إسماعيل بن بزيع</w:t>
      </w:r>
      <w:r w:rsidR="0073240D">
        <w:rPr>
          <w:rtl/>
        </w:rPr>
        <w:t>،</w:t>
      </w:r>
      <w:r>
        <w:rPr>
          <w:rtl/>
        </w:rPr>
        <w:t xml:space="preserve"> عن إبراهيم بن عبد الحميد</w:t>
      </w:r>
      <w:r w:rsidR="0073240D">
        <w:rPr>
          <w:rtl/>
        </w:rPr>
        <w:t>،</w:t>
      </w:r>
      <w:r>
        <w:rPr>
          <w:rtl/>
        </w:rPr>
        <w:t xml:space="preserve"> قال</w:t>
      </w:r>
      <w:r w:rsidR="0073240D">
        <w:rPr>
          <w:rtl/>
        </w:rPr>
        <w:t>:</w:t>
      </w:r>
      <w:r>
        <w:rPr>
          <w:rtl/>
        </w:rPr>
        <w:t xml:space="preserve"> سمعت أبا الحسن </w:t>
      </w:r>
      <w:r w:rsidR="0073240D" w:rsidRPr="0073240D">
        <w:rPr>
          <w:rStyle w:val="libAlaemChar"/>
          <w:rFonts w:hint="cs"/>
          <w:rtl/>
        </w:rPr>
        <w:t>عليه‌السلام</w:t>
      </w:r>
      <w:r>
        <w:rPr>
          <w:rtl/>
        </w:rPr>
        <w:t xml:space="preserve"> يقول في سجوده</w:t>
      </w:r>
      <w:r w:rsidR="0073240D">
        <w:rPr>
          <w:rtl/>
        </w:rPr>
        <w:t>:</w:t>
      </w:r>
      <w:r>
        <w:rPr>
          <w:rtl/>
        </w:rPr>
        <w:t xml:space="preserve"> ( يا من علا فلا شيء فوقه</w:t>
      </w:r>
      <w:r w:rsidR="0073240D">
        <w:rPr>
          <w:rtl/>
        </w:rPr>
        <w:t>،</w:t>
      </w:r>
      <w:r>
        <w:rPr>
          <w:rtl/>
        </w:rPr>
        <w:t xml:space="preserve"> يا من دنا فلا شيء دونه</w:t>
      </w:r>
      <w:r w:rsidR="0073240D">
        <w:rPr>
          <w:rtl/>
        </w:rPr>
        <w:t>،</w:t>
      </w:r>
      <w:r>
        <w:rPr>
          <w:rtl/>
        </w:rPr>
        <w:t xml:space="preserve"> اغفر لي ولأصحابي ).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أي كان عزيزا بذاته ولم يظهر عزه على خلقه لأنه كان قبل ظهور عزه على خلقه إذ كان ولا شيء غيره. </w:t>
      </w:r>
    </w:p>
    <w:p w:rsidR="00B171D4" w:rsidRDefault="00B171D4" w:rsidP="00B171D4">
      <w:pPr>
        <w:pStyle w:val="libFootnote0"/>
        <w:rPr>
          <w:rtl/>
        </w:rPr>
      </w:pPr>
      <w:r>
        <w:rPr>
          <w:rtl/>
        </w:rPr>
        <w:t>2</w:t>
      </w:r>
      <w:r w:rsidR="00AC41E0">
        <w:rPr>
          <w:rtl/>
        </w:rPr>
        <w:t xml:space="preserve"> - </w:t>
      </w:r>
      <w:r>
        <w:rPr>
          <w:rtl/>
        </w:rPr>
        <w:t>الصافات</w:t>
      </w:r>
      <w:r w:rsidR="0073240D">
        <w:rPr>
          <w:rtl/>
        </w:rPr>
        <w:t>:</w:t>
      </w:r>
      <w:r>
        <w:rPr>
          <w:rtl/>
        </w:rPr>
        <w:t xml:space="preserve"> 180. </w:t>
      </w:r>
    </w:p>
    <w:p w:rsidR="00B171D4" w:rsidRDefault="00B171D4" w:rsidP="00B171D4">
      <w:pPr>
        <w:pStyle w:val="libFootnote0"/>
        <w:rPr>
          <w:rtl/>
        </w:rPr>
      </w:pPr>
      <w:r>
        <w:rPr>
          <w:rtl/>
        </w:rPr>
        <w:t>3</w:t>
      </w:r>
      <w:r w:rsidR="00AC41E0">
        <w:rPr>
          <w:rtl/>
        </w:rPr>
        <w:t xml:space="preserve"> - </w:t>
      </w:r>
      <w:r>
        <w:rPr>
          <w:rtl/>
        </w:rPr>
        <w:t xml:space="preserve">أي كان تاما بذاته في جهات الخلق والايجاد من دون توقف في خلقه على شيء ولا انتظار لشيء ولا مخلوق. </w:t>
      </w:r>
    </w:p>
    <w:p w:rsidR="00B171D4" w:rsidRDefault="00B171D4" w:rsidP="00B171D4">
      <w:pPr>
        <w:pStyle w:val="libFootnote0"/>
        <w:rPr>
          <w:rtl/>
        </w:rPr>
      </w:pPr>
      <w:r>
        <w:rPr>
          <w:rtl/>
        </w:rPr>
        <w:t>4</w:t>
      </w:r>
      <w:r w:rsidR="00AC41E0">
        <w:rPr>
          <w:rtl/>
        </w:rPr>
        <w:t xml:space="preserve"> - </w:t>
      </w:r>
      <w:r>
        <w:rPr>
          <w:rtl/>
        </w:rPr>
        <w:t>إن كان المراد به الماء الجسماني فهو أول شيء من الجسمانيات</w:t>
      </w:r>
      <w:r w:rsidR="0073240D">
        <w:rPr>
          <w:rtl/>
        </w:rPr>
        <w:t>،</w:t>
      </w:r>
      <w:r>
        <w:rPr>
          <w:rtl/>
        </w:rPr>
        <w:t xml:space="preserve"> وإن استعاره لأول شيء صدر منه تعالى فهو أول الأشياء مطلقا الذي عبر عنه في أخبار بالعقل والنور</w:t>
      </w:r>
      <w:r w:rsidR="0073240D">
        <w:rPr>
          <w:rtl/>
        </w:rPr>
        <w:t>،</w:t>
      </w:r>
      <w:r>
        <w:rPr>
          <w:rtl/>
        </w:rPr>
        <w:t xml:space="preserve"> والثاني أظهر لشهادة ذيل الحديث. </w:t>
      </w:r>
    </w:p>
    <w:p w:rsidR="00B171D4" w:rsidRDefault="00B171D4" w:rsidP="00B171D4">
      <w:pPr>
        <w:pStyle w:val="libFootnote0"/>
        <w:rPr>
          <w:rtl/>
        </w:rPr>
      </w:pPr>
      <w:r>
        <w:rPr>
          <w:rtl/>
        </w:rPr>
        <w:t>5</w:t>
      </w:r>
      <w:r w:rsidR="00AC41E0">
        <w:rPr>
          <w:rtl/>
        </w:rPr>
        <w:t xml:space="preserve"> - </w:t>
      </w:r>
      <w:r>
        <w:rPr>
          <w:rtl/>
        </w:rPr>
        <w:t xml:space="preserve">أجاب </w:t>
      </w:r>
      <w:r w:rsidR="0073240D" w:rsidRPr="0073240D">
        <w:rPr>
          <w:rStyle w:val="libAlaemChar"/>
          <w:rFonts w:hint="cs"/>
          <w:rtl/>
        </w:rPr>
        <w:t>عليه‌السلام</w:t>
      </w:r>
      <w:r>
        <w:rPr>
          <w:rtl/>
        </w:rPr>
        <w:t xml:space="preserve"> عن أول شقي الترديد في السؤال بلزوم التسلسل أو أن يكون لله تعالى ثان في الأزلية</w:t>
      </w:r>
      <w:r w:rsidR="0073240D">
        <w:rPr>
          <w:rtl/>
        </w:rPr>
        <w:t>،</w:t>
      </w:r>
      <w:r>
        <w:rPr>
          <w:rtl/>
        </w:rPr>
        <w:t xml:space="preserve"> ولم يجب عن الشق الثاني لظهور أن لا شيء لا يكون مبدءا للشئ</w:t>
      </w:r>
      <w:r w:rsidR="0073240D">
        <w:rPr>
          <w:rtl/>
        </w:rPr>
        <w:t>،</w:t>
      </w:r>
      <w:r>
        <w:rPr>
          <w:rtl/>
        </w:rPr>
        <w:t xml:space="preserve"> فتعين الشق الثالث وهو خلق الشيء لا من شيء بأن يكون هو تعالى بذاته مبدءا له</w:t>
      </w:r>
      <w:r w:rsidR="0073240D">
        <w:rPr>
          <w:rtl/>
        </w:rPr>
        <w:t>،</w:t>
      </w:r>
      <w:r>
        <w:rPr>
          <w:rtl/>
        </w:rPr>
        <w:t xml:space="preserve"> ولصاحب الكافي بيانا في باب جوامع التوحيد لنظير هذا الكلام في حديث لأمير المؤمنين </w:t>
      </w:r>
      <w:r w:rsidR="0073240D" w:rsidRPr="0073240D">
        <w:rPr>
          <w:rStyle w:val="libAlaemChar"/>
          <w:rFonts w:hint="cs"/>
          <w:rtl/>
        </w:rPr>
        <w:t>عليه‌السلام</w:t>
      </w:r>
      <w:r>
        <w:rPr>
          <w:rtl/>
        </w:rPr>
        <w:t xml:space="preserve"> فليراجع.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22</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أحمد بن إدريس</w:t>
      </w:r>
      <w:r w:rsidR="0073240D">
        <w:rPr>
          <w:rtl/>
        </w:rPr>
        <w:t>،</w:t>
      </w:r>
      <w:r>
        <w:rPr>
          <w:rtl/>
        </w:rPr>
        <w:t xml:space="preserve"> عن محمد بن أحمد</w:t>
      </w:r>
      <w:r w:rsidR="0073240D">
        <w:rPr>
          <w:rtl/>
        </w:rPr>
        <w:t>،</w:t>
      </w:r>
      <w:r>
        <w:rPr>
          <w:rtl/>
        </w:rPr>
        <w:t xml:space="preserve"> عن سهل ابن زياد</w:t>
      </w:r>
      <w:r w:rsidR="0073240D">
        <w:rPr>
          <w:rtl/>
        </w:rPr>
        <w:t>،</w:t>
      </w:r>
      <w:r>
        <w:rPr>
          <w:rtl/>
        </w:rPr>
        <w:t xml:space="preserve"> عن أحمد بن بشر </w:t>
      </w:r>
      <w:r w:rsidRPr="00B171D4">
        <w:rPr>
          <w:rStyle w:val="libFootnotenumChar"/>
          <w:rtl/>
        </w:rPr>
        <w:t>(1)</w:t>
      </w:r>
      <w:r>
        <w:rPr>
          <w:rtl/>
        </w:rPr>
        <w:t xml:space="preserve"> عن محمد بن جمهور العمي</w:t>
      </w:r>
      <w:r w:rsidR="0073240D">
        <w:rPr>
          <w:rtl/>
        </w:rPr>
        <w:t>،</w:t>
      </w:r>
      <w:r>
        <w:rPr>
          <w:rtl/>
        </w:rPr>
        <w:t xml:space="preserve"> عن محمد بن الفضيل بن يسار</w:t>
      </w:r>
      <w:r w:rsidR="0073240D">
        <w:rPr>
          <w:rtl/>
        </w:rPr>
        <w:t>،</w:t>
      </w:r>
      <w:r>
        <w:rPr>
          <w:rtl/>
        </w:rPr>
        <w:t xml:space="preserve"> عن عبد الله بن سنان</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قال في الربوبية العظمى والإلهية الكبرى</w:t>
      </w:r>
      <w:r w:rsidR="0073240D">
        <w:rPr>
          <w:rtl/>
        </w:rPr>
        <w:t>:</w:t>
      </w:r>
      <w:r>
        <w:rPr>
          <w:rtl/>
        </w:rPr>
        <w:t xml:space="preserve"> لا يكون الشيء لا من شيء إلا الله</w:t>
      </w:r>
      <w:r w:rsidR="0073240D">
        <w:rPr>
          <w:rtl/>
        </w:rPr>
        <w:t>،</w:t>
      </w:r>
      <w:r>
        <w:rPr>
          <w:rtl/>
        </w:rPr>
        <w:t xml:space="preserve"> ولا ينقل الشيء من جوهريته إلى جوهر آخر إلا الله</w:t>
      </w:r>
      <w:r w:rsidR="0073240D">
        <w:rPr>
          <w:rtl/>
        </w:rPr>
        <w:t>،</w:t>
      </w:r>
      <w:r>
        <w:rPr>
          <w:rtl/>
        </w:rPr>
        <w:t xml:space="preserve"> ولا ينقل الشيء من الوجود إلى العدم إلا الله </w:t>
      </w:r>
      <w:r w:rsidRPr="00B171D4">
        <w:rPr>
          <w:rStyle w:val="libFootnotenumChar"/>
          <w:rtl/>
        </w:rPr>
        <w:t>(2)</w:t>
      </w:r>
      <w:r>
        <w:rPr>
          <w:rtl/>
        </w:rPr>
        <w:t xml:space="preserve">. </w:t>
      </w:r>
    </w:p>
    <w:p w:rsidR="00B171D4" w:rsidRDefault="00B171D4" w:rsidP="00B171D4">
      <w:pPr>
        <w:pStyle w:val="libNormal"/>
        <w:rPr>
          <w:rtl/>
        </w:rPr>
      </w:pPr>
      <w:r>
        <w:rPr>
          <w:rtl/>
        </w:rPr>
        <w:t>23</w:t>
      </w:r>
      <w:r w:rsidR="00AC41E0">
        <w:rPr>
          <w:rtl/>
        </w:rPr>
        <w:t xml:space="preserve"> - </w:t>
      </w:r>
      <w:r>
        <w:rPr>
          <w:rtl/>
        </w:rPr>
        <w:t xml:space="preserve">حدثنا محمد بن موسى بن المتوكل </w:t>
      </w:r>
      <w:r w:rsidR="0073240D" w:rsidRPr="0073240D">
        <w:rPr>
          <w:rStyle w:val="libAlaemChar"/>
          <w:rFonts w:hint="cs"/>
          <w:rtl/>
        </w:rPr>
        <w:t>رضي‌الله‌عنه</w:t>
      </w:r>
      <w:r>
        <w:rPr>
          <w:rtl/>
        </w:rPr>
        <w:t xml:space="preserve"> قال</w:t>
      </w:r>
      <w:r w:rsidR="0073240D">
        <w:rPr>
          <w:rtl/>
        </w:rPr>
        <w:t>:</w:t>
      </w:r>
      <w:r>
        <w:rPr>
          <w:rtl/>
        </w:rPr>
        <w:t xml:space="preserve"> حدثنا علي بن إبراهيم بن هاشم</w:t>
      </w:r>
      <w:r w:rsidR="0073240D">
        <w:rPr>
          <w:rtl/>
        </w:rPr>
        <w:t>،</w:t>
      </w:r>
      <w:r>
        <w:rPr>
          <w:rtl/>
        </w:rPr>
        <w:t xml:space="preserve"> قال</w:t>
      </w:r>
      <w:r w:rsidR="0073240D">
        <w:rPr>
          <w:rtl/>
        </w:rPr>
        <w:t>:</w:t>
      </w:r>
      <w:r>
        <w:rPr>
          <w:rtl/>
        </w:rPr>
        <w:t xml:space="preserve"> حدثنا أبي</w:t>
      </w:r>
      <w:r w:rsidR="0073240D">
        <w:rPr>
          <w:rtl/>
        </w:rPr>
        <w:t>،</w:t>
      </w:r>
      <w:r>
        <w:rPr>
          <w:rtl/>
        </w:rPr>
        <w:t xml:space="preserve"> عن الريان بن الصلت</w:t>
      </w:r>
      <w:r w:rsidR="0073240D">
        <w:rPr>
          <w:rtl/>
        </w:rPr>
        <w:t>،</w:t>
      </w:r>
      <w:r>
        <w:rPr>
          <w:rtl/>
        </w:rPr>
        <w:t xml:space="preserve"> عن علي بن موسى الرضا </w:t>
      </w:r>
      <w:r w:rsidR="0073240D" w:rsidRPr="0073240D">
        <w:rPr>
          <w:rStyle w:val="libAlaemChar"/>
          <w:rFonts w:hint="cs"/>
          <w:rtl/>
        </w:rPr>
        <w:t>عليهما‌السلام</w:t>
      </w:r>
      <w:r w:rsidR="0073240D">
        <w:rPr>
          <w:rtl/>
        </w:rPr>
        <w:t>،</w:t>
      </w:r>
      <w:r>
        <w:rPr>
          <w:rtl/>
        </w:rPr>
        <w:t xml:space="preserve"> عن أبيه</w:t>
      </w:r>
      <w:r w:rsidR="0073240D">
        <w:rPr>
          <w:rtl/>
        </w:rPr>
        <w:t>،</w:t>
      </w:r>
      <w:r>
        <w:rPr>
          <w:rtl/>
        </w:rPr>
        <w:t xml:space="preserve"> عن آبائه</w:t>
      </w:r>
      <w:r w:rsidR="0073240D">
        <w:rPr>
          <w:rtl/>
        </w:rPr>
        <w:t>،</w:t>
      </w:r>
      <w:r>
        <w:rPr>
          <w:rtl/>
        </w:rPr>
        <w:t xml:space="preserve"> عن أمير المؤمنين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صلى‌الله‌عليه‌وآله‌وسلم</w:t>
      </w:r>
      <w:r w:rsidR="0073240D">
        <w:rPr>
          <w:rtl/>
        </w:rPr>
        <w:t>:</w:t>
      </w:r>
      <w:r>
        <w:rPr>
          <w:rtl/>
        </w:rPr>
        <w:t xml:space="preserve"> قال الله جل جلاله</w:t>
      </w:r>
      <w:r w:rsidR="0073240D">
        <w:rPr>
          <w:rtl/>
        </w:rPr>
        <w:t>،</w:t>
      </w:r>
      <w:r>
        <w:rPr>
          <w:rtl/>
        </w:rPr>
        <w:t xml:space="preserve"> ما آمن بي من فسر برأيه كلامي</w:t>
      </w:r>
      <w:r w:rsidR="0073240D">
        <w:rPr>
          <w:rtl/>
        </w:rPr>
        <w:t>،</w:t>
      </w:r>
      <w:r>
        <w:rPr>
          <w:rtl/>
        </w:rPr>
        <w:t xml:space="preserve"> وما عرفني من شبهني بخلقي</w:t>
      </w:r>
      <w:r w:rsidR="0073240D">
        <w:rPr>
          <w:rtl/>
        </w:rPr>
        <w:t>،</w:t>
      </w:r>
      <w:r>
        <w:rPr>
          <w:rtl/>
        </w:rPr>
        <w:t xml:space="preserve"> وما على ديني من استعمل القياس في ديني. </w:t>
      </w:r>
    </w:p>
    <w:p w:rsidR="00B171D4" w:rsidRDefault="00B171D4" w:rsidP="00B171D4">
      <w:pPr>
        <w:pStyle w:val="libNormal"/>
        <w:rPr>
          <w:rtl/>
        </w:rPr>
      </w:pPr>
      <w:r>
        <w:rPr>
          <w:rtl/>
        </w:rPr>
        <w:t>24</w:t>
      </w:r>
      <w:r w:rsidR="00AC41E0">
        <w:rPr>
          <w:rtl/>
        </w:rPr>
        <w:t xml:space="preserve"> - </w:t>
      </w:r>
      <w:r>
        <w:rPr>
          <w:rtl/>
        </w:rPr>
        <w:t>حدثنا أبو عبد الله الحسين بن محمد الأشناني الرازي العدل ببلخ</w:t>
      </w:r>
      <w:r w:rsidR="0073240D">
        <w:rPr>
          <w:rtl/>
        </w:rPr>
        <w:t>،</w:t>
      </w:r>
      <w:r>
        <w:rPr>
          <w:rtl/>
        </w:rPr>
        <w:t xml:space="preserve"> قال</w:t>
      </w:r>
      <w:r w:rsidR="0073240D">
        <w:rPr>
          <w:rtl/>
        </w:rPr>
        <w:t>:</w:t>
      </w:r>
      <w:r>
        <w:rPr>
          <w:rFonts w:hint="cs"/>
          <w:rtl/>
        </w:rPr>
        <w:t xml:space="preserve"> </w:t>
      </w:r>
      <w:r>
        <w:rPr>
          <w:rtl/>
        </w:rPr>
        <w:t>حدثنا علي بن مهرويه القزويني</w:t>
      </w:r>
      <w:r w:rsidR="0073240D">
        <w:rPr>
          <w:rtl/>
        </w:rPr>
        <w:t>،</w:t>
      </w:r>
      <w:r>
        <w:rPr>
          <w:rtl/>
        </w:rPr>
        <w:t xml:space="preserve"> عن داود بن سليمان الفراء </w:t>
      </w:r>
      <w:r w:rsidRPr="00B171D4">
        <w:rPr>
          <w:rStyle w:val="libFootnotenumChar"/>
          <w:rtl/>
        </w:rPr>
        <w:t>(3)</w:t>
      </w:r>
      <w:r>
        <w:rPr>
          <w:rtl/>
        </w:rPr>
        <w:t xml:space="preserve"> عن علي بن موسى الرضا</w:t>
      </w:r>
      <w:r w:rsidR="0073240D">
        <w:rPr>
          <w:rtl/>
        </w:rPr>
        <w:t>،</w:t>
      </w:r>
      <w:r>
        <w:rPr>
          <w:rtl/>
        </w:rPr>
        <w:t xml:space="preserve"> عن أبيه</w:t>
      </w:r>
      <w:r w:rsidR="0073240D">
        <w:rPr>
          <w:rtl/>
        </w:rPr>
        <w:t>،</w:t>
      </w:r>
      <w:r>
        <w:rPr>
          <w:rtl/>
        </w:rPr>
        <w:t xml:space="preserve"> عن آبائه</w:t>
      </w:r>
      <w:r w:rsidR="0073240D">
        <w:rPr>
          <w:rtl/>
        </w:rPr>
        <w:t>،</w:t>
      </w:r>
      <w:r>
        <w:rPr>
          <w:rtl/>
        </w:rPr>
        <w:t xml:space="preserve"> عن علي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صلى‌الله‌عليه‌وآله‌وسلم</w:t>
      </w:r>
      <w:r w:rsidR="0073240D">
        <w:rPr>
          <w:rtl/>
        </w:rPr>
        <w:t>:</w:t>
      </w:r>
      <w:r>
        <w:rPr>
          <w:rtl/>
        </w:rPr>
        <w:t xml:space="preserve"> التوحيد نصف الدين</w:t>
      </w:r>
      <w:r w:rsidR="0073240D">
        <w:rPr>
          <w:rtl/>
        </w:rPr>
        <w:t>،</w:t>
      </w:r>
      <w:r>
        <w:rPr>
          <w:rtl/>
        </w:rPr>
        <w:t xml:space="preserve"> واستنزلوا الرزق بالصدقة </w:t>
      </w:r>
      <w:r w:rsidRPr="00B171D4">
        <w:rPr>
          <w:rStyle w:val="libFootnotenumChar"/>
          <w:rtl/>
        </w:rPr>
        <w:t>(4)</w:t>
      </w:r>
      <w:r>
        <w:rPr>
          <w:rtl/>
        </w:rPr>
        <w:t xml:space="preserve">. </w:t>
      </w:r>
    </w:p>
    <w:p w:rsidR="00B171D4" w:rsidRDefault="00B171D4" w:rsidP="00B171D4">
      <w:pPr>
        <w:pStyle w:val="libNormal"/>
        <w:rPr>
          <w:rtl/>
        </w:rPr>
      </w:pPr>
      <w:r>
        <w:rPr>
          <w:rtl/>
        </w:rPr>
        <w:t>25</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الحسين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ج ) ( أحمد بن بشير ). </w:t>
      </w:r>
    </w:p>
    <w:p w:rsidR="00B171D4" w:rsidRDefault="00B171D4" w:rsidP="00B171D4">
      <w:pPr>
        <w:pStyle w:val="libFootnote0"/>
        <w:rPr>
          <w:rtl/>
        </w:rPr>
      </w:pPr>
      <w:r>
        <w:rPr>
          <w:rtl/>
        </w:rPr>
        <w:t>2</w:t>
      </w:r>
      <w:r w:rsidR="00AC41E0">
        <w:rPr>
          <w:rtl/>
        </w:rPr>
        <w:t xml:space="preserve"> - </w:t>
      </w:r>
      <w:r>
        <w:rPr>
          <w:rtl/>
        </w:rPr>
        <w:t>مضمون هذا الحديث معنى قولهم</w:t>
      </w:r>
      <w:r w:rsidR="0073240D">
        <w:rPr>
          <w:rtl/>
        </w:rPr>
        <w:t>:</w:t>
      </w:r>
      <w:r>
        <w:rPr>
          <w:rtl/>
        </w:rPr>
        <w:t xml:space="preserve"> ( لا مؤثر في الوجود إلا الله ) فكل ما يقع في الوجود من دون أن يكون من شيء فهو من تكوينه وإبداعه</w:t>
      </w:r>
      <w:r w:rsidR="0073240D">
        <w:rPr>
          <w:rtl/>
        </w:rPr>
        <w:t>،</w:t>
      </w:r>
      <w:r>
        <w:rPr>
          <w:rtl/>
        </w:rPr>
        <w:t xml:space="preserve"> فكل مصنوع لكل أحد إلا الله فيه شيء كان قبله وشيء حادث أفاضه الله تعالى. </w:t>
      </w:r>
    </w:p>
    <w:p w:rsidR="00B171D4" w:rsidRDefault="00B171D4" w:rsidP="00B171D4">
      <w:pPr>
        <w:pStyle w:val="libFootnote0"/>
        <w:rPr>
          <w:rtl/>
        </w:rPr>
      </w:pPr>
      <w:r>
        <w:rPr>
          <w:rtl/>
        </w:rPr>
        <w:t>3</w:t>
      </w:r>
      <w:r w:rsidR="00AC41E0">
        <w:rPr>
          <w:rtl/>
        </w:rPr>
        <w:t xml:space="preserve"> - </w:t>
      </w:r>
      <w:r>
        <w:rPr>
          <w:rtl/>
        </w:rPr>
        <w:t xml:space="preserve">كذا راجع ص 377. </w:t>
      </w:r>
    </w:p>
    <w:p w:rsidR="00B171D4" w:rsidRDefault="00B171D4" w:rsidP="00B171D4">
      <w:pPr>
        <w:pStyle w:val="libFootnote0"/>
        <w:rPr>
          <w:rtl/>
        </w:rPr>
      </w:pPr>
      <w:r>
        <w:rPr>
          <w:rtl/>
        </w:rPr>
        <w:t>4</w:t>
      </w:r>
      <w:r w:rsidR="00AC41E0">
        <w:rPr>
          <w:rtl/>
        </w:rPr>
        <w:t xml:space="preserve"> - </w:t>
      </w:r>
      <w:r>
        <w:rPr>
          <w:rtl/>
        </w:rPr>
        <w:t>التوحيد بشروطه من سائر الاعتقادات الحقة نصف الدين</w:t>
      </w:r>
      <w:r w:rsidR="0073240D">
        <w:rPr>
          <w:rtl/>
        </w:rPr>
        <w:t>،</w:t>
      </w:r>
      <w:r>
        <w:rPr>
          <w:rtl/>
        </w:rPr>
        <w:t xml:space="preserve"> والنصف الآخر العمل بما اقتضاه التوحيد</w:t>
      </w:r>
      <w:r w:rsidR="0073240D">
        <w:rPr>
          <w:rtl/>
        </w:rPr>
        <w:t>،</w:t>
      </w:r>
      <w:r>
        <w:rPr>
          <w:rtl/>
        </w:rPr>
        <w:t xml:space="preserve"> وقوله</w:t>
      </w:r>
      <w:r w:rsidR="0073240D">
        <w:rPr>
          <w:rtl/>
        </w:rPr>
        <w:t>:</w:t>
      </w:r>
      <w:r>
        <w:rPr>
          <w:rtl/>
        </w:rPr>
        <w:t xml:space="preserve"> ( واستنزلوا</w:t>
      </w:r>
      <w:r w:rsidR="00AC41E0">
        <w:rPr>
          <w:rtl/>
        </w:rPr>
        <w:t xml:space="preserve"> - </w:t>
      </w:r>
      <w:r>
        <w:rPr>
          <w:rtl/>
        </w:rPr>
        <w:t>الخ ) تنبيه على أن هم الرزق لا يشغلهم عن الدين وتحصيل معارفه فإنه مقسوم بينكم مضمون لكم يصل إليكم من رازقكم</w:t>
      </w:r>
      <w:r w:rsidR="0073240D">
        <w:rPr>
          <w:rtl/>
        </w:rPr>
        <w:t>،</w:t>
      </w:r>
      <w:r>
        <w:rPr>
          <w:rtl/>
        </w:rPr>
        <w:t xml:space="preserve"> فإن قدر عليكم في بعض الأحيان فاستنزلوه واطلبوا السعة بالصدقة والإنفاق كما قال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ومن قدر عليه رزقه فلينفق مما آتاه الله</w:t>
      </w:r>
      <w:r>
        <w:rPr>
          <w:rtl/>
        </w:rPr>
        <w:t xml:space="preserve"> </w:t>
      </w:r>
      <w:r w:rsidRPr="0073240D">
        <w:rPr>
          <w:rStyle w:val="libAlaemChar"/>
          <w:rtl/>
        </w:rPr>
        <w:t>)</w:t>
      </w:r>
      <w:r>
        <w:rPr>
          <w:rtl/>
        </w:rPr>
        <w:t xml:space="preserve">.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السعدآبادي</w:t>
      </w:r>
      <w:r w:rsidR="0073240D">
        <w:rPr>
          <w:rtl/>
        </w:rPr>
        <w:t>،</w:t>
      </w:r>
      <w:r>
        <w:rPr>
          <w:rtl/>
        </w:rPr>
        <w:t xml:space="preserve"> قال</w:t>
      </w:r>
      <w:r w:rsidR="0073240D">
        <w:rPr>
          <w:rtl/>
        </w:rPr>
        <w:t>:</w:t>
      </w:r>
      <w:r>
        <w:rPr>
          <w:rtl/>
        </w:rPr>
        <w:t xml:space="preserve"> حدثنا أحمد بن أبي عبد الله البرقي</w:t>
      </w:r>
      <w:r w:rsidR="0073240D">
        <w:rPr>
          <w:rtl/>
        </w:rPr>
        <w:t>،</w:t>
      </w:r>
      <w:r>
        <w:rPr>
          <w:rtl/>
        </w:rPr>
        <w:t xml:space="preserve"> عن داود بن القاسم</w:t>
      </w:r>
      <w:r w:rsidR="0073240D">
        <w:rPr>
          <w:rtl/>
        </w:rPr>
        <w:t>،</w:t>
      </w:r>
      <w:r>
        <w:rPr>
          <w:rtl/>
        </w:rPr>
        <w:t xml:space="preserve"> قال</w:t>
      </w:r>
      <w:r w:rsidR="0073240D">
        <w:rPr>
          <w:rtl/>
        </w:rPr>
        <w:t>:</w:t>
      </w:r>
      <w:r>
        <w:rPr>
          <w:rtl/>
        </w:rPr>
        <w:t xml:space="preserve"> سمعت علي بن موسى الرضا </w:t>
      </w:r>
      <w:r w:rsidR="0073240D" w:rsidRPr="0073240D">
        <w:rPr>
          <w:rStyle w:val="libAlaemChar"/>
          <w:rFonts w:hint="cs"/>
          <w:rtl/>
        </w:rPr>
        <w:t>عليهما‌السلام</w:t>
      </w:r>
      <w:r w:rsidR="0073240D">
        <w:rPr>
          <w:rtl/>
        </w:rPr>
        <w:t>،</w:t>
      </w:r>
      <w:r>
        <w:rPr>
          <w:rtl/>
        </w:rPr>
        <w:t xml:space="preserve"> يقول</w:t>
      </w:r>
      <w:r w:rsidR="0073240D">
        <w:rPr>
          <w:rtl/>
        </w:rPr>
        <w:t>:</w:t>
      </w:r>
      <w:r>
        <w:rPr>
          <w:rtl/>
        </w:rPr>
        <w:t xml:space="preserve"> من شبه الله بخلقه فهو مشرك</w:t>
      </w:r>
      <w:r w:rsidR="0073240D">
        <w:rPr>
          <w:rtl/>
        </w:rPr>
        <w:t>،</w:t>
      </w:r>
      <w:r>
        <w:rPr>
          <w:rtl/>
        </w:rPr>
        <w:t xml:space="preserve"> ومن وصفه بالمكان فهو كافر</w:t>
      </w:r>
      <w:r w:rsidR="0073240D">
        <w:rPr>
          <w:rtl/>
        </w:rPr>
        <w:t>،</w:t>
      </w:r>
      <w:r>
        <w:rPr>
          <w:rtl/>
        </w:rPr>
        <w:t xml:space="preserve"> ومن نسب إليه ما نهى عنه فهو كاذب</w:t>
      </w:r>
      <w:r w:rsidR="0073240D">
        <w:rPr>
          <w:rtl/>
        </w:rPr>
        <w:t>،</w:t>
      </w:r>
      <w:r>
        <w:rPr>
          <w:rtl/>
        </w:rPr>
        <w:t xml:space="preserve"> ثم تلا هذه الآية</w:t>
      </w:r>
      <w:r w:rsidR="0073240D">
        <w:rPr>
          <w:rtl/>
        </w:rPr>
        <w:t>:</w:t>
      </w:r>
      <w:r>
        <w:rPr>
          <w:rtl/>
        </w:rPr>
        <w:t xml:space="preserve"> </w:t>
      </w:r>
      <w:r w:rsidRPr="0073240D">
        <w:rPr>
          <w:rStyle w:val="libAlaemChar"/>
          <w:rtl/>
        </w:rPr>
        <w:t>(</w:t>
      </w:r>
      <w:r>
        <w:rPr>
          <w:rtl/>
        </w:rPr>
        <w:t xml:space="preserve"> </w:t>
      </w:r>
      <w:r w:rsidRPr="00B171D4">
        <w:rPr>
          <w:rStyle w:val="libAieChar"/>
          <w:rtl/>
        </w:rPr>
        <w:t>إنما يفتري الكذب الذين لا يؤمنون بآيات الله وأولئك هم الكاذبون</w:t>
      </w:r>
      <w:r>
        <w:rPr>
          <w:rtl/>
        </w:rPr>
        <w:t xml:space="preserve"> </w:t>
      </w:r>
      <w:r w:rsidRPr="0073240D">
        <w:rPr>
          <w:rStyle w:val="libAlaemChar"/>
          <w:rtl/>
        </w:rPr>
        <w:t>)</w:t>
      </w:r>
      <w:r>
        <w:rPr>
          <w:rtl/>
        </w:rPr>
        <w:t xml:space="preserve"> </w:t>
      </w:r>
      <w:r w:rsidRPr="00B171D4">
        <w:rPr>
          <w:rStyle w:val="libFootnotenumChar"/>
          <w:rtl/>
        </w:rPr>
        <w:t>(1)</w:t>
      </w:r>
      <w:r>
        <w:rPr>
          <w:rtl/>
        </w:rPr>
        <w:t xml:space="preserve">. </w:t>
      </w:r>
    </w:p>
    <w:p w:rsidR="00B171D4" w:rsidRDefault="00B171D4" w:rsidP="00B171D4">
      <w:pPr>
        <w:pStyle w:val="libNormal"/>
        <w:rPr>
          <w:rtl/>
        </w:rPr>
      </w:pPr>
      <w:r>
        <w:rPr>
          <w:rtl/>
        </w:rPr>
        <w:t>26</w:t>
      </w:r>
      <w:r w:rsidR="00AC41E0">
        <w:rPr>
          <w:rtl/>
        </w:rPr>
        <w:t xml:space="preserve"> - </w:t>
      </w:r>
      <w:r>
        <w:rPr>
          <w:rtl/>
        </w:rPr>
        <w:t xml:space="preserve">حدثنا أبو العباس محمد بن إبراهيم بن إسحاق الطالقاني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أبو سعيد الحسن بن علي العدوي</w:t>
      </w:r>
      <w:r w:rsidR="0073240D">
        <w:rPr>
          <w:rtl/>
        </w:rPr>
        <w:t>،</w:t>
      </w:r>
      <w:r>
        <w:rPr>
          <w:rtl/>
        </w:rPr>
        <w:t xml:space="preserve"> قال</w:t>
      </w:r>
      <w:r w:rsidR="0073240D">
        <w:rPr>
          <w:rtl/>
        </w:rPr>
        <w:t>:</w:t>
      </w:r>
      <w:r>
        <w:rPr>
          <w:rtl/>
        </w:rPr>
        <w:t xml:space="preserve"> حدثنا الهيثم بن عبد الله الرماني</w:t>
      </w:r>
      <w:r w:rsidR="0073240D">
        <w:rPr>
          <w:rtl/>
        </w:rPr>
        <w:t>،</w:t>
      </w:r>
      <w:r>
        <w:rPr>
          <w:rtl/>
        </w:rPr>
        <w:t xml:space="preserve"> قال</w:t>
      </w:r>
      <w:r w:rsidR="0073240D">
        <w:rPr>
          <w:rtl/>
        </w:rPr>
        <w:t>:</w:t>
      </w:r>
      <w:r>
        <w:rPr>
          <w:rtl/>
        </w:rPr>
        <w:t xml:space="preserve"> حدثنا علي بن موسى الرضا</w:t>
      </w:r>
      <w:r w:rsidR="0073240D">
        <w:rPr>
          <w:rtl/>
        </w:rPr>
        <w:t>،</w:t>
      </w:r>
      <w:r>
        <w:rPr>
          <w:rtl/>
        </w:rPr>
        <w:t xml:space="preserve"> عن أبيه موسى بن جعفر</w:t>
      </w:r>
      <w:r w:rsidR="0073240D">
        <w:rPr>
          <w:rtl/>
        </w:rPr>
        <w:t>،</w:t>
      </w:r>
      <w:r>
        <w:rPr>
          <w:rtl/>
        </w:rPr>
        <w:t xml:space="preserve"> عن أبيه جعفر بن محمد</w:t>
      </w:r>
      <w:r w:rsidR="0073240D">
        <w:rPr>
          <w:rtl/>
        </w:rPr>
        <w:t>،</w:t>
      </w:r>
      <w:r>
        <w:rPr>
          <w:rtl/>
        </w:rPr>
        <w:t xml:space="preserve"> عن أبيه محمد بن علي</w:t>
      </w:r>
      <w:r w:rsidR="0073240D">
        <w:rPr>
          <w:rtl/>
        </w:rPr>
        <w:t>،</w:t>
      </w:r>
      <w:r>
        <w:rPr>
          <w:rtl/>
        </w:rPr>
        <w:t xml:space="preserve"> عن أبيه علي بن الحسين</w:t>
      </w:r>
      <w:r w:rsidR="0073240D">
        <w:rPr>
          <w:rtl/>
        </w:rPr>
        <w:t>،</w:t>
      </w:r>
      <w:r>
        <w:rPr>
          <w:rtl/>
        </w:rPr>
        <w:t xml:space="preserve"> عن أبيه الحسين بن علي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خطب أمير المؤمنين </w:t>
      </w:r>
      <w:r w:rsidR="0073240D" w:rsidRPr="0073240D">
        <w:rPr>
          <w:rStyle w:val="libAlaemChar"/>
          <w:rFonts w:hint="cs"/>
          <w:rtl/>
        </w:rPr>
        <w:t>عليه‌السلام</w:t>
      </w:r>
      <w:r>
        <w:rPr>
          <w:rtl/>
        </w:rPr>
        <w:t xml:space="preserve"> الناس في مسجد الكوفة</w:t>
      </w:r>
      <w:r w:rsidR="0073240D">
        <w:rPr>
          <w:rtl/>
        </w:rPr>
        <w:t>،</w:t>
      </w:r>
      <w:r>
        <w:rPr>
          <w:rtl/>
        </w:rPr>
        <w:t xml:space="preserve"> فقال</w:t>
      </w:r>
      <w:r w:rsidR="0073240D">
        <w:rPr>
          <w:rtl/>
        </w:rPr>
        <w:t>:</w:t>
      </w:r>
      <w:r>
        <w:rPr>
          <w:rtl/>
        </w:rPr>
        <w:t xml:space="preserve"> </w:t>
      </w:r>
    </w:p>
    <w:p w:rsidR="00B171D4" w:rsidRDefault="00B171D4" w:rsidP="00B171D4">
      <w:pPr>
        <w:pStyle w:val="libNormal"/>
        <w:rPr>
          <w:rtl/>
        </w:rPr>
      </w:pPr>
      <w:r>
        <w:rPr>
          <w:rtl/>
        </w:rPr>
        <w:t>الحمد لله الذي لا من شيء كان</w:t>
      </w:r>
      <w:r w:rsidR="0073240D">
        <w:rPr>
          <w:rtl/>
        </w:rPr>
        <w:t>،</w:t>
      </w:r>
      <w:r>
        <w:rPr>
          <w:rtl/>
        </w:rPr>
        <w:t xml:space="preserve"> ولا من شيء كون ما قد كان</w:t>
      </w:r>
      <w:r w:rsidR="0073240D">
        <w:rPr>
          <w:rtl/>
        </w:rPr>
        <w:t>،</w:t>
      </w:r>
      <w:r>
        <w:rPr>
          <w:rtl/>
        </w:rPr>
        <w:t xml:space="preserve"> مستشهد بحدوث الأشياء على أزليته </w:t>
      </w:r>
      <w:r w:rsidRPr="00B171D4">
        <w:rPr>
          <w:rStyle w:val="libFootnotenumChar"/>
          <w:rtl/>
        </w:rPr>
        <w:t>(2)</w:t>
      </w:r>
      <w:r>
        <w:rPr>
          <w:rtl/>
        </w:rPr>
        <w:t xml:space="preserve"> وبما وسمها به من العجز على قدرته</w:t>
      </w:r>
      <w:r w:rsidR="0073240D">
        <w:rPr>
          <w:rtl/>
        </w:rPr>
        <w:t>،</w:t>
      </w:r>
      <w:r>
        <w:rPr>
          <w:rtl/>
        </w:rPr>
        <w:t xml:space="preserve"> وبما اضطرها إليه من الفناء على دوامه</w:t>
      </w:r>
      <w:r w:rsidR="0073240D">
        <w:rPr>
          <w:rtl/>
        </w:rPr>
        <w:t>،</w:t>
      </w:r>
      <w:r>
        <w:rPr>
          <w:rtl/>
        </w:rPr>
        <w:t xml:space="preserve"> لم يخل منه مكان فيدرك بأينية</w:t>
      </w:r>
      <w:r w:rsidR="0073240D">
        <w:rPr>
          <w:rtl/>
        </w:rPr>
        <w:t>،</w:t>
      </w:r>
      <w:r>
        <w:rPr>
          <w:rtl/>
        </w:rPr>
        <w:t xml:space="preserve"> ولا له شبه مثال فيوصف بكيفية </w:t>
      </w:r>
      <w:r w:rsidRPr="00B171D4">
        <w:rPr>
          <w:rStyle w:val="libFootnotenumChar"/>
          <w:rtl/>
        </w:rPr>
        <w:t>(3)</w:t>
      </w:r>
      <w:r>
        <w:rPr>
          <w:rtl/>
        </w:rPr>
        <w:t xml:space="preserve"> ولم يغب عن علمه شيء فيعلم بحيثية </w:t>
      </w:r>
      <w:r w:rsidRPr="00B171D4">
        <w:rPr>
          <w:rStyle w:val="libFootnotenumChar"/>
          <w:rtl/>
        </w:rPr>
        <w:t>(4)</w:t>
      </w:r>
      <w:r>
        <w:rPr>
          <w:rtl/>
        </w:rPr>
        <w:t xml:space="preserve"> مبائن لجميع ما أحدث في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النحل</w:t>
      </w:r>
      <w:r w:rsidR="0073240D">
        <w:rPr>
          <w:rtl/>
        </w:rPr>
        <w:t>:</w:t>
      </w:r>
      <w:r>
        <w:rPr>
          <w:rtl/>
        </w:rPr>
        <w:t xml:space="preserve"> 105. </w:t>
      </w:r>
    </w:p>
    <w:p w:rsidR="00B171D4" w:rsidRDefault="00B171D4" w:rsidP="00B171D4">
      <w:pPr>
        <w:pStyle w:val="libFootnote0"/>
        <w:rPr>
          <w:rtl/>
        </w:rPr>
      </w:pPr>
      <w:r>
        <w:rPr>
          <w:rtl/>
        </w:rPr>
        <w:t>2</w:t>
      </w:r>
      <w:r w:rsidR="00AC41E0">
        <w:rPr>
          <w:rtl/>
        </w:rPr>
        <w:t xml:space="preserve"> - </w:t>
      </w:r>
      <w:r>
        <w:rPr>
          <w:rtl/>
        </w:rPr>
        <w:t>في البحار ( المستشهد</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في البحار باب جوامع التوحيد وفي نسخة ( و ) و ( ب ) و ( د ) ( ولا له شبح مثال</w:t>
      </w:r>
      <w:r w:rsidR="00AC41E0">
        <w:rPr>
          <w:rtl/>
        </w:rPr>
        <w:t xml:space="preserve"> - </w:t>
      </w:r>
      <w:r>
        <w:rPr>
          <w:rtl/>
        </w:rPr>
        <w:t xml:space="preserve">الخ ). </w:t>
      </w:r>
    </w:p>
    <w:p w:rsidR="00B171D4" w:rsidRDefault="00B171D4" w:rsidP="00B171D4">
      <w:pPr>
        <w:pStyle w:val="libFootnote0"/>
        <w:rPr>
          <w:rtl/>
        </w:rPr>
      </w:pPr>
      <w:r>
        <w:rPr>
          <w:rtl/>
        </w:rPr>
        <w:t>4</w:t>
      </w:r>
      <w:r w:rsidR="00AC41E0">
        <w:rPr>
          <w:rtl/>
        </w:rPr>
        <w:t xml:space="preserve"> - </w:t>
      </w:r>
      <w:r>
        <w:rPr>
          <w:rtl/>
        </w:rPr>
        <w:t>( فيعلم ) على صيغة المعلوم والمستتر فيه يرجع إلى الله تعالى ومفعوله محذوف</w:t>
      </w:r>
      <w:r w:rsidR="0073240D">
        <w:rPr>
          <w:rtl/>
        </w:rPr>
        <w:t>،</w:t>
      </w:r>
      <w:r>
        <w:rPr>
          <w:rtl/>
        </w:rPr>
        <w:t xml:space="preserve"> أي لم يغب عن علمه شيء فيعلمه بحيثية دون حيثية بل أحاط بكل شيء علما إحاطة تامة</w:t>
      </w:r>
      <w:r w:rsidR="0073240D">
        <w:rPr>
          <w:rtl/>
        </w:rPr>
        <w:t>،</w:t>
      </w:r>
      <w:r>
        <w:rPr>
          <w:rtl/>
        </w:rPr>
        <w:t xml:space="preserve"> أو المعنى لم يخرج عن علمه شيء حتى يعلم ذلك الشيء بصورته التي هي حيثية من حيثياته</w:t>
      </w:r>
      <w:r w:rsidR="0073240D">
        <w:rPr>
          <w:rtl/>
        </w:rPr>
        <w:t>،</w:t>
      </w:r>
      <w:r>
        <w:rPr>
          <w:rtl/>
        </w:rPr>
        <w:t xml:space="preserve"> وفي البحار ( ولم يغب عن شيء فيعلم بحيثية ) ويحتمل أن يكون على صيغة المجهول كالفعلين قبله</w:t>
      </w:r>
      <w:r w:rsidR="0073240D">
        <w:rPr>
          <w:rtl/>
        </w:rPr>
        <w:t>،</w:t>
      </w:r>
      <w:r>
        <w:rPr>
          <w:rtl/>
        </w:rPr>
        <w:t xml:space="preserve"> وفي نسخة ( ط ) و ( ج ) و ( د ). ( بحيثية ) بالإضافة إلى الضمير وكذا ( بكيفيته ) وفي نسخة ( ن ) و ( ب ) كذلك في ( باينيته أيضا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الصفات</w:t>
      </w:r>
      <w:r w:rsidR="0073240D">
        <w:rPr>
          <w:rtl/>
        </w:rPr>
        <w:t>،</w:t>
      </w:r>
      <w:r>
        <w:rPr>
          <w:rtl/>
        </w:rPr>
        <w:t xml:space="preserve"> وممتنع عن الادراك بما ابتدع من تصريف الذوات </w:t>
      </w:r>
      <w:r w:rsidRPr="00B171D4">
        <w:rPr>
          <w:rStyle w:val="libFootnotenumChar"/>
          <w:rtl/>
        </w:rPr>
        <w:t>(1)</w:t>
      </w:r>
      <w:r>
        <w:rPr>
          <w:rtl/>
        </w:rPr>
        <w:t xml:space="preserve"> وخارج بالكبرياء والعظمة من جميع تصرف الحالات</w:t>
      </w:r>
      <w:r w:rsidR="0073240D">
        <w:rPr>
          <w:rtl/>
        </w:rPr>
        <w:t>،</w:t>
      </w:r>
      <w:r>
        <w:rPr>
          <w:rtl/>
        </w:rPr>
        <w:t xml:space="preserve"> محرم على بوارع ثاقبات الفطن تحديده </w:t>
      </w:r>
      <w:r w:rsidRPr="00B171D4">
        <w:rPr>
          <w:rStyle w:val="libFootnotenumChar"/>
          <w:rtl/>
        </w:rPr>
        <w:t>(2)</w:t>
      </w:r>
      <w:r>
        <w:rPr>
          <w:rtl/>
        </w:rPr>
        <w:t xml:space="preserve"> وعلى عوامق ناقبات الفكر تكييفه</w:t>
      </w:r>
      <w:r w:rsidR="0073240D">
        <w:rPr>
          <w:rtl/>
        </w:rPr>
        <w:t>،</w:t>
      </w:r>
      <w:r>
        <w:rPr>
          <w:rtl/>
        </w:rPr>
        <w:t xml:space="preserve"> وعلى غوائص سابحات الفطر تصويرة </w:t>
      </w:r>
      <w:r w:rsidRPr="00B171D4">
        <w:rPr>
          <w:rStyle w:val="libFootnotenumChar"/>
          <w:rtl/>
        </w:rPr>
        <w:t>(3)</w:t>
      </w:r>
      <w:r>
        <w:rPr>
          <w:rtl/>
        </w:rPr>
        <w:t xml:space="preserve"> لا تحويه الأماكن لعظمته</w:t>
      </w:r>
      <w:r w:rsidR="0073240D">
        <w:rPr>
          <w:rtl/>
        </w:rPr>
        <w:t>،</w:t>
      </w:r>
      <w:r>
        <w:rPr>
          <w:rtl/>
        </w:rPr>
        <w:t xml:space="preserve"> ولا تذرعه المقادير لجلاله</w:t>
      </w:r>
      <w:r w:rsidR="0073240D">
        <w:rPr>
          <w:rtl/>
        </w:rPr>
        <w:t>،</w:t>
      </w:r>
      <w:r>
        <w:rPr>
          <w:rtl/>
        </w:rPr>
        <w:t xml:space="preserve"> ولا تقطعه المقائيس لكبريائه</w:t>
      </w:r>
      <w:r w:rsidR="0073240D">
        <w:rPr>
          <w:rtl/>
        </w:rPr>
        <w:t>،</w:t>
      </w:r>
      <w:r>
        <w:rPr>
          <w:rtl/>
        </w:rPr>
        <w:t xml:space="preserve"> ممتنع عن الأوهام أن تكتنهه</w:t>
      </w:r>
      <w:r w:rsidR="0073240D">
        <w:rPr>
          <w:rtl/>
        </w:rPr>
        <w:t>،</w:t>
      </w:r>
      <w:r>
        <w:rPr>
          <w:rtl/>
        </w:rPr>
        <w:t xml:space="preserve"> وعن الأفهام أن تستغرقه </w:t>
      </w:r>
      <w:r w:rsidRPr="00B171D4">
        <w:rPr>
          <w:rStyle w:val="libFootnotenumChar"/>
          <w:rtl/>
        </w:rPr>
        <w:t>(4)</w:t>
      </w:r>
      <w:r>
        <w:rPr>
          <w:rtl/>
        </w:rPr>
        <w:t xml:space="preserve"> وعن الأذهان أن تمثله</w:t>
      </w:r>
      <w:r w:rsidR="0073240D">
        <w:rPr>
          <w:rtl/>
        </w:rPr>
        <w:t>،</w:t>
      </w:r>
      <w:r>
        <w:rPr>
          <w:rtl/>
        </w:rPr>
        <w:t xml:space="preserve"> قد يئست من استنباط الإحاطة به طوامح العقول</w:t>
      </w:r>
      <w:r w:rsidR="0073240D">
        <w:rPr>
          <w:rtl/>
        </w:rPr>
        <w:t>،</w:t>
      </w:r>
      <w:r>
        <w:rPr>
          <w:rtl/>
        </w:rPr>
        <w:t xml:space="preserve"> ونضبت عن الإشارة إليه بالاكتناه بحار العلوم</w:t>
      </w:r>
      <w:r w:rsidR="0073240D">
        <w:rPr>
          <w:rtl/>
        </w:rPr>
        <w:t>،</w:t>
      </w:r>
      <w:r>
        <w:rPr>
          <w:rtl/>
        </w:rPr>
        <w:t xml:space="preserve"> ورجعت بالصغر عن السمو إلى وصف قدرته لطائف الخصوم </w:t>
      </w:r>
      <w:r w:rsidRPr="00B171D4">
        <w:rPr>
          <w:rStyle w:val="libFootnotenumChar"/>
          <w:rtl/>
        </w:rPr>
        <w:t>(5)</w:t>
      </w:r>
      <w:r>
        <w:rPr>
          <w:rtl/>
        </w:rPr>
        <w:t xml:space="preserve"> واحد لا من عدد</w:t>
      </w:r>
      <w:r w:rsidR="0073240D">
        <w:rPr>
          <w:rtl/>
        </w:rPr>
        <w:t>،</w:t>
      </w:r>
      <w:r>
        <w:rPr>
          <w:rtl/>
        </w:rPr>
        <w:t xml:space="preserve"> ودائم لا بأمد</w:t>
      </w:r>
      <w:r w:rsidR="0073240D">
        <w:rPr>
          <w:rtl/>
        </w:rPr>
        <w:t>،</w:t>
      </w:r>
      <w:r>
        <w:rPr>
          <w:rtl/>
        </w:rPr>
        <w:t xml:space="preserve"> وقائم لا بعمد</w:t>
      </w:r>
      <w:r w:rsidR="0073240D">
        <w:rPr>
          <w:rtl/>
        </w:rPr>
        <w:t>،</w:t>
      </w:r>
      <w:r>
        <w:rPr>
          <w:rtl/>
        </w:rPr>
        <w:t xml:space="preserve"> ليس بجنس فتعادله الأجناس</w:t>
      </w:r>
      <w:r w:rsidR="0073240D">
        <w:rPr>
          <w:rtl/>
        </w:rPr>
        <w:t>،</w:t>
      </w:r>
      <w:r>
        <w:rPr>
          <w:rtl/>
        </w:rPr>
        <w:t xml:space="preserve"> ولا بشبح فتضارعه الأشباح</w:t>
      </w:r>
      <w:r w:rsidR="0073240D">
        <w:rPr>
          <w:rtl/>
        </w:rPr>
        <w:t>،</w:t>
      </w:r>
      <w:r>
        <w:rPr>
          <w:rtl/>
        </w:rPr>
        <w:t xml:space="preserve"> ولا كالأشياء فتقع عليه الصفات</w:t>
      </w:r>
      <w:r w:rsidR="0073240D">
        <w:rPr>
          <w:rtl/>
        </w:rPr>
        <w:t>،</w:t>
      </w:r>
      <w:r>
        <w:rPr>
          <w:rtl/>
        </w:rPr>
        <w:t xml:space="preserve"> قد ضلت العقول في أمواج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 بما ) متعلق بالادراك أي يمتنع أن يدرك ذاته بما ابتدع من الذوات الممكنة المتغيرة المتصرفة لأن ذاته مبائنة لهذه الذوات والشئ لا يعرف بمبائنه. </w:t>
      </w:r>
    </w:p>
    <w:p w:rsidR="00B171D4" w:rsidRDefault="00B171D4" w:rsidP="00B171D4">
      <w:pPr>
        <w:pStyle w:val="libFootnote0"/>
        <w:rPr>
          <w:rtl/>
        </w:rPr>
      </w:pPr>
      <w:r>
        <w:rPr>
          <w:rtl/>
        </w:rPr>
        <w:t>2</w:t>
      </w:r>
      <w:r w:rsidR="00AC41E0">
        <w:rPr>
          <w:rtl/>
        </w:rPr>
        <w:t xml:space="preserve"> - </w:t>
      </w:r>
      <w:r>
        <w:rPr>
          <w:rtl/>
        </w:rPr>
        <w:t>هذا من إضافة الصفة إلى الموصوف أي الفطن الثاقبة البارعة</w:t>
      </w:r>
      <w:r w:rsidR="0073240D">
        <w:rPr>
          <w:rtl/>
        </w:rPr>
        <w:t>،</w:t>
      </w:r>
      <w:r>
        <w:rPr>
          <w:rtl/>
        </w:rPr>
        <w:t xml:space="preserve"> وكذا فيما بعده. </w:t>
      </w:r>
    </w:p>
    <w:p w:rsidR="00B171D4" w:rsidRDefault="00B171D4" w:rsidP="00B171D4">
      <w:pPr>
        <w:pStyle w:val="libFootnote0"/>
        <w:rPr>
          <w:rtl/>
        </w:rPr>
      </w:pPr>
      <w:r>
        <w:rPr>
          <w:rtl/>
        </w:rPr>
        <w:t>3</w:t>
      </w:r>
      <w:r w:rsidR="00AC41E0">
        <w:rPr>
          <w:rtl/>
        </w:rPr>
        <w:t xml:space="preserve"> - </w:t>
      </w:r>
      <w:r>
        <w:rPr>
          <w:rtl/>
        </w:rPr>
        <w:t>في البحار ( النظر ) مكان ( الفطر )</w:t>
      </w:r>
      <w:r w:rsidR="0073240D">
        <w:rPr>
          <w:rtl/>
        </w:rPr>
        <w:t>،</w:t>
      </w:r>
      <w:r>
        <w:rPr>
          <w:rtl/>
        </w:rPr>
        <w:t xml:space="preserve"> وهو أنسب لأن الغوص من شؤون النظر الذي يغوص في بحار المبادي ويأخذ ما يناسب مطلوبه التصوري أو التصديقي وأما الفطرة فساكنة مطمئنة تنظر دائما بعينها إلى جناب قدس الرب تعالى وعينها عمياء عما سواه</w:t>
      </w:r>
      <w:r w:rsidR="0073240D">
        <w:rPr>
          <w:rtl/>
        </w:rPr>
        <w:t>،</w:t>
      </w:r>
      <w:r>
        <w:rPr>
          <w:rtl/>
        </w:rPr>
        <w:t xml:space="preserve"> وهذا هو الدين القيم الحنيف الذي أمر بإقامة الوجه له في الكتاب. </w:t>
      </w:r>
    </w:p>
    <w:p w:rsidR="00B171D4" w:rsidRDefault="00B171D4" w:rsidP="00B171D4">
      <w:pPr>
        <w:pStyle w:val="libFootnote0"/>
        <w:rPr>
          <w:rtl/>
        </w:rPr>
      </w:pPr>
      <w:r>
        <w:rPr>
          <w:rtl/>
        </w:rPr>
        <w:t>4</w:t>
      </w:r>
      <w:r w:rsidR="00AC41E0">
        <w:rPr>
          <w:rtl/>
        </w:rPr>
        <w:t xml:space="preserve"> - </w:t>
      </w:r>
      <w:r>
        <w:rPr>
          <w:rtl/>
        </w:rPr>
        <w:t xml:space="preserve">في نسخة ( ج ) وحاشية نسخة ( ط ) ( أن تستعرفه ). </w:t>
      </w:r>
    </w:p>
    <w:p w:rsidR="00B171D4" w:rsidRDefault="00B171D4" w:rsidP="00B171D4">
      <w:pPr>
        <w:pStyle w:val="libFootnote0"/>
        <w:rPr>
          <w:rtl/>
        </w:rPr>
      </w:pPr>
      <w:r>
        <w:rPr>
          <w:rtl/>
        </w:rPr>
        <w:t>5</w:t>
      </w:r>
      <w:r w:rsidR="00AC41E0">
        <w:rPr>
          <w:rtl/>
        </w:rPr>
        <w:t xml:space="preserve"> - </w:t>
      </w:r>
      <w:r>
        <w:rPr>
          <w:rtl/>
        </w:rPr>
        <w:t>الباء بمعنى مع والى متعلق بالسمو</w:t>
      </w:r>
      <w:r w:rsidR="0073240D">
        <w:rPr>
          <w:rtl/>
        </w:rPr>
        <w:t>،</w:t>
      </w:r>
      <w:r>
        <w:rPr>
          <w:rtl/>
        </w:rPr>
        <w:t xml:space="preserve"> أي رجعت الخصوم اللطيفة الدقيقة مع الذل والحقارة عن التصعد إلى وصف قدرته</w:t>
      </w:r>
      <w:r w:rsidR="0073240D">
        <w:rPr>
          <w:rtl/>
        </w:rPr>
        <w:t>،</w:t>
      </w:r>
      <w:r>
        <w:rPr>
          <w:rtl/>
        </w:rPr>
        <w:t xml:space="preserve"> والمراد بالخصوم الأوهام وإنما أطلق الخصم على الوهم لأنه يخاصم وينازع العقل فيما هو خارج عن إدراكه فيشبهه في الإحكام بما هو في إدراكه</w:t>
      </w:r>
      <w:r w:rsidR="0073240D">
        <w:rPr>
          <w:rtl/>
        </w:rPr>
        <w:t>،</w:t>
      </w:r>
      <w:r>
        <w:rPr>
          <w:rtl/>
        </w:rPr>
        <w:t xml:space="preserve"> ويحتمل أن يكون المراد بها الأفكار القوية التي تنازع جنود الجهل وتفتح قلاع المجملات والمجهولات لسلطان النفس وهي مع ذلك ترجع من تلك المعركة مهانة ذليلة مقهورة.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تيار إدراكه</w:t>
      </w:r>
      <w:r w:rsidR="0073240D">
        <w:rPr>
          <w:rtl/>
        </w:rPr>
        <w:t>،</w:t>
      </w:r>
      <w:r>
        <w:rPr>
          <w:rtl/>
        </w:rPr>
        <w:t xml:space="preserve"> وتحيرت الأوهام عن إحاطة ذكر أزليته </w:t>
      </w:r>
      <w:r w:rsidRPr="00B171D4">
        <w:rPr>
          <w:rStyle w:val="libFootnotenumChar"/>
          <w:rtl/>
        </w:rPr>
        <w:t>(1)</w:t>
      </w:r>
      <w:r>
        <w:rPr>
          <w:rtl/>
        </w:rPr>
        <w:t xml:space="preserve"> وحصرت الأفهام عن استشعار وصف قدرته</w:t>
      </w:r>
      <w:r w:rsidR="0073240D">
        <w:rPr>
          <w:rtl/>
        </w:rPr>
        <w:t>،</w:t>
      </w:r>
      <w:r>
        <w:rPr>
          <w:rtl/>
        </w:rPr>
        <w:t xml:space="preserve"> وغرقت الأذهان في لجج أفلاك ملكوته </w:t>
      </w:r>
      <w:r w:rsidRPr="00B171D4">
        <w:rPr>
          <w:rStyle w:val="libFootnotenumChar"/>
          <w:rtl/>
        </w:rPr>
        <w:t>(2)</w:t>
      </w:r>
      <w:r>
        <w:rPr>
          <w:rtl/>
        </w:rPr>
        <w:t xml:space="preserve"> مقتدر بالآلاء </w:t>
      </w:r>
      <w:r w:rsidRPr="00B171D4">
        <w:rPr>
          <w:rStyle w:val="libFootnotenumChar"/>
          <w:rtl/>
        </w:rPr>
        <w:t>(3)</w:t>
      </w:r>
      <w:r>
        <w:rPr>
          <w:rtl/>
        </w:rPr>
        <w:t xml:space="preserve"> وممتنع بالكبرياء ومتملك على الأشياء </w:t>
      </w:r>
      <w:r w:rsidRPr="00B171D4">
        <w:rPr>
          <w:rStyle w:val="libFootnotenumChar"/>
          <w:rtl/>
        </w:rPr>
        <w:t>(4)</w:t>
      </w:r>
      <w:r>
        <w:rPr>
          <w:rtl/>
        </w:rPr>
        <w:t xml:space="preserve"> فلا دهر يخلقه </w:t>
      </w:r>
      <w:r w:rsidRPr="00B171D4">
        <w:rPr>
          <w:rStyle w:val="libFootnotenumChar"/>
          <w:rtl/>
        </w:rPr>
        <w:t>(5)</w:t>
      </w:r>
      <w:r>
        <w:rPr>
          <w:rtl/>
        </w:rPr>
        <w:t xml:space="preserve"> ولا وصف يحيط به</w:t>
      </w:r>
      <w:r w:rsidR="0073240D">
        <w:rPr>
          <w:rtl/>
        </w:rPr>
        <w:t>،</w:t>
      </w:r>
      <w:r>
        <w:rPr>
          <w:rtl/>
        </w:rPr>
        <w:t xml:space="preserve"> قد خضعت له ثوابت الصعاب في محل تخوم قرارها</w:t>
      </w:r>
      <w:r w:rsidR="0073240D">
        <w:rPr>
          <w:rtl/>
        </w:rPr>
        <w:t>،</w:t>
      </w:r>
      <w:r>
        <w:rPr>
          <w:rtl/>
        </w:rPr>
        <w:t xml:space="preserve"> وأذعنت له رواصن الأسباب في منتهى شواهق أقطارها </w:t>
      </w:r>
      <w:r w:rsidRPr="00B171D4">
        <w:rPr>
          <w:rStyle w:val="libFootnotenumChar"/>
          <w:rtl/>
        </w:rPr>
        <w:t>(6)</w:t>
      </w:r>
      <w:r>
        <w:rPr>
          <w:rtl/>
        </w:rPr>
        <w:t xml:space="preserve"> مستشهد بكلية الأجناس على ربوبيته </w:t>
      </w:r>
      <w:r w:rsidRPr="00B171D4">
        <w:rPr>
          <w:rStyle w:val="libFootnotenumChar"/>
          <w:rtl/>
        </w:rPr>
        <w:t>(7)</w:t>
      </w:r>
      <w:r>
        <w:rPr>
          <w:rtl/>
        </w:rPr>
        <w:t xml:space="preserve"> وبعجزها على قدرته</w:t>
      </w:r>
      <w:r w:rsidR="0073240D">
        <w:rPr>
          <w:rtl/>
        </w:rPr>
        <w:t>،</w:t>
      </w:r>
      <w:r>
        <w:rPr>
          <w:rtl/>
        </w:rPr>
        <w:t xml:space="preserve"> وبفطورها على قدمته</w:t>
      </w:r>
      <w:r w:rsidR="0073240D">
        <w:rPr>
          <w:rtl/>
        </w:rPr>
        <w:t>،</w:t>
      </w:r>
      <w:r>
        <w:rPr>
          <w:rtl/>
        </w:rPr>
        <w:t xml:space="preserve"> وبزوالها على بقائه</w:t>
      </w:r>
      <w:r w:rsidR="0073240D">
        <w:rPr>
          <w:rtl/>
        </w:rPr>
        <w:t>،</w:t>
      </w:r>
      <w:r>
        <w:rPr>
          <w:rtl/>
        </w:rPr>
        <w:t xml:space="preserve"> فلا لها محيص عن إدراكه إياها</w:t>
      </w:r>
      <w:r w:rsidR="0073240D">
        <w:rPr>
          <w:rtl/>
        </w:rPr>
        <w:t>،</w:t>
      </w:r>
      <w:r>
        <w:rPr>
          <w:rtl/>
        </w:rPr>
        <w:t xml:space="preserve"> ولا خروج من إحاطته بها</w:t>
      </w:r>
      <w:r w:rsidR="0073240D">
        <w:rPr>
          <w:rtl/>
        </w:rPr>
        <w:t>،</w:t>
      </w:r>
      <w:r>
        <w:rPr>
          <w:rtl/>
        </w:rPr>
        <w:t xml:space="preserve"> ولا احتجاب عن إحصائه لها </w:t>
      </w:r>
      <w:r w:rsidRPr="00B171D4">
        <w:rPr>
          <w:rStyle w:val="libFootnotenumChar"/>
          <w:rtl/>
        </w:rPr>
        <w:t>(8)</w:t>
      </w:r>
      <w:r>
        <w:rPr>
          <w:rtl/>
        </w:rPr>
        <w:t xml:space="preserve"> ولا امتناع من قدرته عليها</w:t>
      </w:r>
      <w:r w:rsidR="0073240D">
        <w:rPr>
          <w:rtl/>
        </w:rPr>
        <w:t>،</w:t>
      </w:r>
      <w:r>
        <w:rPr>
          <w:rtl/>
        </w:rPr>
        <w:t xml:space="preserve"> كفى بإتقان الصنع لها آية</w:t>
      </w:r>
      <w:r w:rsidR="0073240D">
        <w:rPr>
          <w:rtl/>
        </w:rPr>
        <w:t>،</w:t>
      </w:r>
      <w:r>
        <w:rPr>
          <w:rtl/>
        </w:rPr>
        <w:t xml:space="preserve"> وبمركب الطبع عليها دلالة </w:t>
      </w:r>
      <w:r w:rsidRPr="00B171D4">
        <w:rPr>
          <w:rStyle w:val="libFootnotenumChar"/>
          <w:rtl/>
        </w:rPr>
        <w:t>(9)</w:t>
      </w:r>
      <w:r>
        <w:rPr>
          <w:rtl/>
        </w:rPr>
        <w:t xml:space="preserve"> وبحدوث الفطر عليها قدمة </w:t>
      </w:r>
      <w:r w:rsidRPr="00B171D4">
        <w:rPr>
          <w:rStyle w:val="libFootnotenumChar"/>
          <w:rtl/>
        </w:rPr>
        <w:t>(10)</w:t>
      </w:r>
      <w:r>
        <w:rPr>
          <w:rtl/>
        </w:rPr>
        <w:t xml:space="preserve"> وبإحكام الصنعة لها عبرة</w:t>
      </w:r>
      <w:r w:rsidR="0073240D">
        <w:rPr>
          <w:rtl/>
        </w:rPr>
        <w:t>،</w:t>
      </w:r>
      <w:r>
        <w:rPr>
          <w:rtl/>
        </w:rPr>
        <w:t xml:space="preserve"> فلا إليه حد منسوب</w:t>
      </w:r>
      <w:r w:rsidR="0073240D">
        <w:rPr>
          <w:rtl/>
        </w:rPr>
        <w:t>،</w:t>
      </w:r>
      <w:r>
        <w:rPr>
          <w:rtl/>
        </w:rPr>
        <w:t xml:space="preserve"> و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و ) و ( د ) و ( ب ) ( وتخبطت الأوهام</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 xml:space="preserve">الفلك من كل شيء مستداره ومعظمه. </w:t>
      </w:r>
    </w:p>
    <w:p w:rsidR="00B171D4" w:rsidRDefault="00B171D4" w:rsidP="00B171D4">
      <w:pPr>
        <w:pStyle w:val="libFootnote0"/>
        <w:rPr>
          <w:rtl/>
        </w:rPr>
      </w:pPr>
      <w:r>
        <w:rPr>
          <w:rtl/>
        </w:rPr>
        <w:t>3</w:t>
      </w:r>
      <w:r w:rsidR="00AC41E0">
        <w:rPr>
          <w:rtl/>
        </w:rPr>
        <w:t xml:space="preserve"> - </w:t>
      </w:r>
      <w:r>
        <w:rPr>
          <w:rtl/>
        </w:rPr>
        <w:t>أي مقتدر على الآلاء</w:t>
      </w:r>
      <w:r w:rsidR="0073240D">
        <w:rPr>
          <w:rtl/>
        </w:rPr>
        <w:t>،</w:t>
      </w:r>
      <w:r>
        <w:rPr>
          <w:rtl/>
        </w:rPr>
        <w:t xml:space="preserve"> أو مقتدر على الخلق بالآلاء بأن يعطيهم إياها ويمنعهم إياها. </w:t>
      </w:r>
    </w:p>
    <w:p w:rsidR="00B171D4" w:rsidRDefault="00B171D4" w:rsidP="00B171D4">
      <w:pPr>
        <w:pStyle w:val="libFootnote0"/>
        <w:rPr>
          <w:rtl/>
        </w:rPr>
      </w:pPr>
      <w:r>
        <w:rPr>
          <w:rtl/>
        </w:rPr>
        <w:t>4</w:t>
      </w:r>
      <w:r w:rsidR="00AC41E0">
        <w:rPr>
          <w:rtl/>
        </w:rPr>
        <w:t xml:space="preserve"> - </w:t>
      </w:r>
      <w:r>
        <w:rPr>
          <w:rtl/>
        </w:rPr>
        <w:t xml:space="preserve">في نسخة ( د ) و ( و ) وحاشية نسخة ( ب ) ( ومستملك بالأشياء ). </w:t>
      </w:r>
    </w:p>
    <w:p w:rsidR="00B171D4" w:rsidRDefault="00B171D4" w:rsidP="00B171D4">
      <w:pPr>
        <w:pStyle w:val="libFootnote0"/>
        <w:rPr>
          <w:rtl/>
        </w:rPr>
      </w:pPr>
      <w:r>
        <w:rPr>
          <w:rtl/>
        </w:rPr>
        <w:t>5</w:t>
      </w:r>
      <w:r w:rsidR="00AC41E0">
        <w:rPr>
          <w:rtl/>
        </w:rPr>
        <w:t xml:space="preserve"> - </w:t>
      </w:r>
      <w:r>
        <w:rPr>
          <w:rtl/>
        </w:rPr>
        <w:t xml:space="preserve">من الأخلاق أي لا يبليه دهر. </w:t>
      </w:r>
    </w:p>
    <w:p w:rsidR="00B171D4" w:rsidRDefault="00B171D4" w:rsidP="00B171D4">
      <w:pPr>
        <w:pStyle w:val="libFootnote0"/>
        <w:rPr>
          <w:rtl/>
        </w:rPr>
      </w:pPr>
      <w:r>
        <w:rPr>
          <w:rtl/>
        </w:rPr>
        <w:t>6</w:t>
      </w:r>
      <w:r w:rsidR="00AC41E0">
        <w:rPr>
          <w:rtl/>
        </w:rPr>
        <w:t xml:space="preserve"> - </w:t>
      </w:r>
      <w:r>
        <w:rPr>
          <w:rtl/>
        </w:rPr>
        <w:t>الظاهر أن المراد بثوابت الصعاب ما في الأرض من أصول الكائنات وبرواصن الأسباب ما في السماوات من علل الحادثات</w:t>
      </w:r>
      <w:r w:rsidR="0073240D">
        <w:rPr>
          <w:rtl/>
        </w:rPr>
        <w:t>،</w:t>
      </w:r>
      <w:r>
        <w:rPr>
          <w:rtl/>
        </w:rPr>
        <w:t xml:space="preserve"> وفي البحار وفي نسخة ( ب ) و ( و ) و ( د ) ( رواتب الصعاب ). </w:t>
      </w:r>
    </w:p>
    <w:p w:rsidR="00B171D4" w:rsidRDefault="00B171D4" w:rsidP="00B171D4">
      <w:pPr>
        <w:pStyle w:val="libFootnote0"/>
        <w:rPr>
          <w:rtl/>
        </w:rPr>
      </w:pPr>
      <w:r>
        <w:rPr>
          <w:rtl/>
        </w:rPr>
        <w:t>7</w:t>
      </w:r>
      <w:r w:rsidR="00AC41E0">
        <w:rPr>
          <w:rtl/>
        </w:rPr>
        <w:t xml:space="preserve"> - </w:t>
      </w:r>
      <w:r>
        <w:rPr>
          <w:rtl/>
        </w:rPr>
        <w:t xml:space="preserve">أي بكل ضرب من ضروب الأشياء وكل قسم من أقسام الموجودات. </w:t>
      </w:r>
    </w:p>
    <w:p w:rsidR="00B171D4" w:rsidRDefault="00B171D4" w:rsidP="00B171D4">
      <w:pPr>
        <w:pStyle w:val="libFootnote0"/>
        <w:rPr>
          <w:rtl/>
        </w:rPr>
      </w:pPr>
      <w:r>
        <w:rPr>
          <w:rtl/>
        </w:rPr>
        <w:t>8</w:t>
      </w:r>
      <w:r w:rsidR="00AC41E0">
        <w:rPr>
          <w:rtl/>
        </w:rPr>
        <w:t xml:space="preserve"> - </w:t>
      </w:r>
      <w:r>
        <w:rPr>
          <w:rtl/>
        </w:rPr>
        <w:t xml:space="preserve">في نسخة ( د ) وحاشية نسخة ( ب ) ( ولا احتجار عن إحصائه لها ) من الحجر بمعنى المنع. </w:t>
      </w:r>
    </w:p>
    <w:p w:rsidR="00B171D4" w:rsidRDefault="00B171D4" w:rsidP="00B171D4">
      <w:pPr>
        <w:pStyle w:val="libFootnote0"/>
        <w:rPr>
          <w:rtl/>
        </w:rPr>
      </w:pPr>
      <w:r>
        <w:rPr>
          <w:rtl/>
        </w:rPr>
        <w:t>9</w:t>
      </w:r>
      <w:r w:rsidR="00AC41E0">
        <w:rPr>
          <w:rtl/>
        </w:rPr>
        <w:t xml:space="preserve"> - </w:t>
      </w:r>
      <w:r>
        <w:rPr>
          <w:rtl/>
        </w:rPr>
        <w:t>أي بالطبع المركب على الأجناس</w:t>
      </w:r>
      <w:r w:rsidR="0073240D">
        <w:rPr>
          <w:rtl/>
        </w:rPr>
        <w:t>،</w:t>
      </w:r>
      <w:r>
        <w:rPr>
          <w:rtl/>
        </w:rPr>
        <w:t xml:space="preserve"> أو مصدر ميمي بمعنى تركيب الطبع عليها. </w:t>
      </w:r>
    </w:p>
    <w:p w:rsidR="00B171D4" w:rsidRDefault="00B171D4" w:rsidP="00B171D4">
      <w:pPr>
        <w:pStyle w:val="libFootnote0"/>
        <w:rPr>
          <w:rtl/>
        </w:rPr>
      </w:pPr>
      <w:r>
        <w:rPr>
          <w:rtl/>
        </w:rPr>
        <w:t>10</w:t>
      </w:r>
      <w:r w:rsidR="00AC41E0">
        <w:rPr>
          <w:rtl/>
        </w:rPr>
        <w:t xml:space="preserve"> - </w:t>
      </w:r>
      <w:r>
        <w:rPr>
          <w:rtl/>
        </w:rPr>
        <w:t xml:space="preserve">أي كفى بحدوث الايجاد على الأجناس أو حدوث التفطر والانعدام عليها دلالة على قدمته.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لا له مثل مضروب</w:t>
      </w:r>
      <w:r w:rsidR="0073240D">
        <w:rPr>
          <w:rtl/>
        </w:rPr>
        <w:t>،</w:t>
      </w:r>
      <w:r>
        <w:rPr>
          <w:rtl/>
        </w:rPr>
        <w:t xml:space="preserve"> ولا شيء عنه محجوب</w:t>
      </w:r>
      <w:r w:rsidR="0073240D">
        <w:rPr>
          <w:rtl/>
        </w:rPr>
        <w:t>،</w:t>
      </w:r>
      <w:r>
        <w:rPr>
          <w:rtl/>
        </w:rPr>
        <w:t xml:space="preserve"> تعالى عن ضرب الأمثال والصفات المخلوقة علوا كبيراً. </w:t>
      </w:r>
    </w:p>
    <w:p w:rsidR="00B171D4" w:rsidRDefault="00B171D4" w:rsidP="00B171D4">
      <w:pPr>
        <w:pStyle w:val="libNormal"/>
        <w:rPr>
          <w:rtl/>
        </w:rPr>
      </w:pPr>
      <w:r>
        <w:rPr>
          <w:rtl/>
        </w:rPr>
        <w:t>وأشهد أن لا إله إلا الله إيمانا بربوبيته</w:t>
      </w:r>
      <w:r w:rsidR="0073240D">
        <w:rPr>
          <w:rtl/>
        </w:rPr>
        <w:t>،</w:t>
      </w:r>
      <w:r>
        <w:rPr>
          <w:rtl/>
        </w:rPr>
        <w:t xml:space="preserve"> وخلافا على من أنكره</w:t>
      </w:r>
      <w:r w:rsidR="0073240D">
        <w:rPr>
          <w:rtl/>
        </w:rPr>
        <w:t>،</w:t>
      </w:r>
      <w:r>
        <w:rPr>
          <w:rtl/>
        </w:rPr>
        <w:t xml:space="preserve"> وأشهد أن محمد عبده ورسوله المقر في خير مستقر</w:t>
      </w:r>
      <w:r w:rsidR="0073240D">
        <w:rPr>
          <w:rtl/>
        </w:rPr>
        <w:t>،</w:t>
      </w:r>
      <w:r>
        <w:rPr>
          <w:rtl/>
        </w:rPr>
        <w:t xml:space="preserve"> المتناسخ من أكارم الأصلاب ومطهرات الأرحام </w:t>
      </w:r>
      <w:r w:rsidRPr="00B171D4">
        <w:rPr>
          <w:rStyle w:val="libFootnotenumChar"/>
          <w:rtl/>
        </w:rPr>
        <w:t>(1)</w:t>
      </w:r>
      <w:r>
        <w:rPr>
          <w:rtl/>
        </w:rPr>
        <w:t xml:space="preserve"> المخرج من أكرم المعادن محتدا</w:t>
      </w:r>
      <w:r w:rsidR="0073240D">
        <w:rPr>
          <w:rtl/>
        </w:rPr>
        <w:t>،</w:t>
      </w:r>
      <w:r>
        <w:rPr>
          <w:rtl/>
        </w:rPr>
        <w:t xml:space="preserve"> وأفضل المنابت منبتا</w:t>
      </w:r>
      <w:r w:rsidR="0073240D">
        <w:rPr>
          <w:rtl/>
        </w:rPr>
        <w:t>،</w:t>
      </w:r>
      <w:r>
        <w:rPr>
          <w:rtl/>
        </w:rPr>
        <w:t xml:space="preserve"> من أمنع ذروة</w:t>
      </w:r>
      <w:r w:rsidR="0073240D">
        <w:rPr>
          <w:rtl/>
        </w:rPr>
        <w:t>،</w:t>
      </w:r>
      <w:r>
        <w:rPr>
          <w:rtl/>
        </w:rPr>
        <w:t xml:space="preserve"> وأعز أرومة</w:t>
      </w:r>
      <w:r w:rsidR="0073240D">
        <w:rPr>
          <w:rtl/>
        </w:rPr>
        <w:t>،</w:t>
      </w:r>
      <w:r>
        <w:rPr>
          <w:rtl/>
        </w:rPr>
        <w:t xml:space="preserve"> من الشجرة التي صاغ الله منها أنبياءه </w:t>
      </w:r>
      <w:r w:rsidRPr="00B171D4">
        <w:rPr>
          <w:rStyle w:val="libFootnotenumChar"/>
          <w:rtl/>
        </w:rPr>
        <w:t>(2)</w:t>
      </w:r>
      <w:r>
        <w:rPr>
          <w:rtl/>
        </w:rPr>
        <w:t xml:space="preserve"> وانتجب منها أمناءه الطيبة العود</w:t>
      </w:r>
      <w:r w:rsidR="0073240D">
        <w:rPr>
          <w:rtl/>
        </w:rPr>
        <w:t>،</w:t>
      </w:r>
      <w:r>
        <w:rPr>
          <w:rtl/>
        </w:rPr>
        <w:t xml:space="preserve"> المعتدلة العمود</w:t>
      </w:r>
      <w:r w:rsidR="0073240D">
        <w:rPr>
          <w:rtl/>
        </w:rPr>
        <w:t>،</w:t>
      </w:r>
      <w:r>
        <w:rPr>
          <w:rtl/>
        </w:rPr>
        <w:t xml:space="preserve"> الباسقة الفروع</w:t>
      </w:r>
      <w:r w:rsidR="0073240D">
        <w:rPr>
          <w:rtl/>
        </w:rPr>
        <w:t>،</w:t>
      </w:r>
      <w:r>
        <w:rPr>
          <w:rtl/>
        </w:rPr>
        <w:t xml:space="preserve"> الناضرة الغصون</w:t>
      </w:r>
      <w:r w:rsidR="0073240D">
        <w:rPr>
          <w:rtl/>
        </w:rPr>
        <w:t>،</w:t>
      </w:r>
      <w:r>
        <w:rPr>
          <w:rtl/>
        </w:rPr>
        <w:t xml:space="preserve"> اليانعة الثمار الكريمة الحشا</w:t>
      </w:r>
      <w:r w:rsidR="0073240D">
        <w:rPr>
          <w:rtl/>
        </w:rPr>
        <w:t>،</w:t>
      </w:r>
      <w:r>
        <w:rPr>
          <w:rtl/>
        </w:rPr>
        <w:t xml:space="preserve"> في كرم غرست</w:t>
      </w:r>
      <w:r w:rsidR="0073240D">
        <w:rPr>
          <w:rtl/>
        </w:rPr>
        <w:t>،</w:t>
      </w:r>
      <w:r>
        <w:rPr>
          <w:rtl/>
        </w:rPr>
        <w:t xml:space="preserve"> وفي حرم أنبتت</w:t>
      </w:r>
      <w:r w:rsidR="0073240D">
        <w:rPr>
          <w:rtl/>
        </w:rPr>
        <w:t>،</w:t>
      </w:r>
      <w:r>
        <w:rPr>
          <w:rtl/>
        </w:rPr>
        <w:t xml:space="preserve"> وفيه تشعبت</w:t>
      </w:r>
      <w:r w:rsidR="0073240D">
        <w:rPr>
          <w:rtl/>
        </w:rPr>
        <w:t>،</w:t>
      </w:r>
      <w:r>
        <w:rPr>
          <w:rtl/>
        </w:rPr>
        <w:t xml:space="preserve"> وأثمرت</w:t>
      </w:r>
      <w:r w:rsidR="0073240D">
        <w:rPr>
          <w:rtl/>
        </w:rPr>
        <w:t>،</w:t>
      </w:r>
      <w:r>
        <w:rPr>
          <w:rtl/>
        </w:rPr>
        <w:t xml:space="preserve"> وعزت</w:t>
      </w:r>
      <w:r w:rsidR="0073240D">
        <w:rPr>
          <w:rtl/>
        </w:rPr>
        <w:t>،</w:t>
      </w:r>
      <w:r>
        <w:rPr>
          <w:rtl/>
        </w:rPr>
        <w:t xml:space="preserve"> وامتنعت</w:t>
      </w:r>
      <w:r w:rsidR="0073240D">
        <w:rPr>
          <w:rtl/>
        </w:rPr>
        <w:t>،</w:t>
      </w:r>
      <w:r>
        <w:rPr>
          <w:rtl/>
        </w:rPr>
        <w:t xml:space="preserve"> فسمت به </w:t>
      </w:r>
      <w:r w:rsidRPr="00B171D4">
        <w:rPr>
          <w:rStyle w:val="libFootnotenumChar"/>
          <w:rtl/>
        </w:rPr>
        <w:t>(3)</w:t>
      </w:r>
      <w:r>
        <w:rPr>
          <w:rtl/>
        </w:rPr>
        <w:t xml:space="preserve"> وشمخت حتى أكرمه الله عزوجل بالروح الأمين والنور المبين والكتاب المستبين</w:t>
      </w:r>
      <w:r w:rsidR="0073240D">
        <w:rPr>
          <w:rtl/>
        </w:rPr>
        <w:t>،</w:t>
      </w:r>
      <w:r>
        <w:rPr>
          <w:rtl/>
        </w:rPr>
        <w:t xml:space="preserve"> وسخر له البراق</w:t>
      </w:r>
      <w:r w:rsidR="0073240D">
        <w:rPr>
          <w:rtl/>
        </w:rPr>
        <w:t>،</w:t>
      </w:r>
      <w:r>
        <w:rPr>
          <w:rtl/>
        </w:rPr>
        <w:t xml:space="preserve"> وصافحته الملائكة</w:t>
      </w:r>
      <w:r w:rsidR="0073240D">
        <w:rPr>
          <w:rtl/>
        </w:rPr>
        <w:t>،</w:t>
      </w:r>
      <w:r>
        <w:rPr>
          <w:rtl/>
        </w:rPr>
        <w:t xml:space="preserve"> وأرعب به الأباليس</w:t>
      </w:r>
      <w:r w:rsidR="0073240D">
        <w:rPr>
          <w:rtl/>
        </w:rPr>
        <w:t>،</w:t>
      </w:r>
      <w:r>
        <w:rPr>
          <w:rtl/>
        </w:rPr>
        <w:t xml:space="preserve"> وهدم به الأصنام والآلهة المعبودة دونه</w:t>
      </w:r>
      <w:r w:rsidR="0073240D">
        <w:rPr>
          <w:rtl/>
        </w:rPr>
        <w:t>،</w:t>
      </w:r>
      <w:r>
        <w:rPr>
          <w:rtl/>
        </w:rPr>
        <w:t xml:space="preserve"> سنته الرشد</w:t>
      </w:r>
      <w:r w:rsidR="0073240D">
        <w:rPr>
          <w:rtl/>
        </w:rPr>
        <w:t>،</w:t>
      </w:r>
      <w:r>
        <w:rPr>
          <w:rtl/>
        </w:rPr>
        <w:t xml:space="preserve"> وسيرته العدل وحكمه الحق</w:t>
      </w:r>
      <w:r w:rsidR="0073240D">
        <w:rPr>
          <w:rtl/>
        </w:rPr>
        <w:t>،</w:t>
      </w:r>
      <w:r>
        <w:rPr>
          <w:rtl/>
        </w:rPr>
        <w:t xml:space="preserve"> صدع بما أمره ربه</w:t>
      </w:r>
      <w:r w:rsidR="0073240D">
        <w:rPr>
          <w:rtl/>
        </w:rPr>
        <w:t>،</w:t>
      </w:r>
      <w:r>
        <w:rPr>
          <w:rtl/>
        </w:rPr>
        <w:t xml:space="preserve"> وبلغ ما حمله</w:t>
      </w:r>
      <w:r w:rsidR="0073240D">
        <w:rPr>
          <w:rtl/>
        </w:rPr>
        <w:t>،</w:t>
      </w:r>
      <w:r>
        <w:rPr>
          <w:rtl/>
        </w:rPr>
        <w:t xml:space="preserve"> حتى أفصح بالتوحيد دعوته وأظهر في الخلق أن لا إله إلا الله وحده لا شريك له</w:t>
      </w:r>
      <w:r w:rsidR="0073240D">
        <w:rPr>
          <w:rtl/>
        </w:rPr>
        <w:t>،</w:t>
      </w:r>
      <w:r>
        <w:rPr>
          <w:rtl/>
        </w:rPr>
        <w:t xml:space="preserve"> حتى خلصت له الوحدانية وصفت له الربوبية</w:t>
      </w:r>
      <w:r w:rsidR="0073240D">
        <w:rPr>
          <w:rtl/>
        </w:rPr>
        <w:t>،</w:t>
      </w:r>
      <w:r>
        <w:rPr>
          <w:rtl/>
        </w:rPr>
        <w:t xml:space="preserve"> وأظهر الله بالتوحيد حجته</w:t>
      </w:r>
      <w:r w:rsidR="0073240D">
        <w:rPr>
          <w:rtl/>
        </w:rPr>
        <w:t>،</w:t>
      </w:r>
      <w:r>
        <w:rPr>
          <w:rtl/>
        </w:rPr>
        <w:t xml:space="preserve"> وأعلى بالاسلام درجته</w:t>
      </w:r>
      <w:r w:rsidR="0073240D">
        <w:rPr>
          <w:rtl/>
        </w:rPr>
        <w:t>،</w:t>
      </w:r>
      <w:r>
        <w:rPr>
          <w:rtl/>
        </w:rPr>
        <w:t xml:space="preserve"> واختار الله عزوجل لنبيه ما عنده من الروح والدرجة والوسيلة</w:t>
      </w:r>
      <w:r w:rsidR="0073240D">
        <w:rPr>
          <w:rtl/>
        </w:rPr>
        <w:t>،</w:t>
      </w:r>
      <w:r>
        <w:rPr>
          <w:rtl/>
        </w:rPr>
        <w:t xml:space="preserve"> صلى الله عليه عدد ما صلى على أنبيائه المرسلين</w:t>
      </w:r>
      <w:r w:rsidR="0073240D">
        <w:rPr>
          <w:rtl/>
        </w:rPr>
        <w:t>،</w:t>
      </w:r>
      <w:r>
        <w:rPr>
          <w:rtl/>
        </w:rPr>
        <w:t xml:space="preserve"> وآله الطاهرين. </w:t>
      </w:r>
    </w:p>
    <w:p w:rsidR="00B171D4" w:rsidRDefault="00B171D4" w:rsidP="00B171D4">
      <w:pPr>
        <w:pStyle w:val="libNormal"/>
        <w:rPr>
          <w:rtl/>
        </w:rPr>
      </w:pPr>
      <w:r>
        <w:rPr>
          <w:rtl/>
        </w:rPr>
        <w:t>27</w:t>
      </w:r>
      <w:r w:rsidR="00AC41E0">
        <w:rPr>
          <w:rtl/>
        </w:rPr>
        <w:t xml:space="preserve"> - </w:t>
      </w:r>
      <w:r>
        <w:rPr>
          <w:rtl/>
        </w:rPr>
        <w:t xml:space="preserve">حدثنا محمد بن محمد بن عصام الكليني </w:t>
      </w:r>
      <w:r w:rsidR="0073240D" w:rsidRPr="0073240D">
        <w:rPr>
          <w:rStyle w:val="libAlaemChar"/>
          <w:rFonts w:hint="cs"/>
          <w:rtl/>
        </w:rPr>
        <w:t>رحمه‌الله</w:t>
      </w:r>
      <w:r>
        <w:rPr>
          <w:rtl/>
        </w:rPr>
        <w:t xml:space="preserve"> قال</w:t>
      </w:r>
      <w:r w:rsidR="0073240D">
        <w:rPr>
          <w:rtl/>
        </w:rPr>
        <w:t>:</w:t>
      </w:r>
      <w:r>
        <w:rPr>
          <w:rtl/>
        </w:rPr>
        <w:t xml:space="preserve"> حدثنا محمد بن يعقوب الكليني</w:t>
      </w:r>
      <w:r w:rsidR="0073240D">
        <w:rPr>
          <w:rtl/>
        </w:rPr>
        <w:t>،</w:t>
      </w:r>
      <w:r>
        <w:rPr>
          <w:rtl/>
        </w:rPr>
        <w:t xml:space="preserve"> قال</w:t>
      </w:r>
      <w:r w:rsidR="0073240D">
        <w:rPr>
          <w:rtl/>
        </w:rPr>
        <w:t>:</w:t>
      </w:r>
      <w:r>
        <w:rPr>
          <w:rtl/>
        </w:rPr>
        <w:t xml:space="preserve"> حدثنا محمد بن علي بن معن</w:t>
      </w:r>
      <w:r w:rsidR="0073240D">
        <w:rPr>
          <w:rtl/>
        </w:rPr>
        <w:t>،</w:t>
      </w:r>
      <w:r>
        <w:rPr>
          <w:rtl/>
        </w:rPr>
        <w:t xml:space="preserve"> قال</w:t>
      </w:r>
      <w:r w:rsidR="0073240D">
        <w:rPr>
          <w:rtl/>
        </w:rPr>
        <w:t>:</w:t>
      </w:r>
      <w:r>
        <w:rPr>
          <w:rtl/>
        </w:rPr>
        <w:t xml:space="preserve"> حدثنا محمد بن علي بن عاتكة</w:t>
      </w:r>
      <w:r w:rsidR="0073240D">
        <w:rPr>
          <w:rtl/>
        </w:rPr>
        <w:t>،</w:t>
      </w:r>
      <w:r>
        <w:rPr>
          <w:rtl/>
        </w:rPr>
        <w:t xml:space="preserve"> عن الحسين بن النضر الفهري</w:t>
      </w:r>
      <w:r w:rsidR="0073240D">
        <w:rPr>
          <w:rtl/>
        </w:rPr>
        <w:t>،</w:t>
      </w:r>
      <w:r>
        <w:rPr>
          <w:rtl/>
        </w:rPr>
        <w:t xml:space="preserve"> عن عمرو الأوزاعي</w:t>
      </w:r>
      <w:r w:rsidR="0073240D">
        <w:rPr>
          <w:rtl/>
        </w:rPr>
        <w:t>،</w:t>
      </w:r>
      <w:r>
        <w:rPr>
          <w:rtl/>
        </w:rPr>
        <w:t xml:space="preserve"> عن عمرو بن شمر</w:t>
      </w:r>
      <w:r w:rsidR="0073240D">
        <w:rPr>
          <w:rtl/>
        </w:rPr>
        <w:t>،</w:t>
      </w:r>
      <w:r>
        <w:rPr>
          <w:rtl/>
        </w:rPr>
        <w:t xml:space="preserve"> عن جابر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المقر بصيغة المفعول من باب الأفعال</w:t>
      </w:r>
      <w:r w:rsidR="0073240D">
        <w:rPr>
          <w:rtl/>
        </w:rPr>
        <w:t>،</w:t>
      </w:r>
      <w:r>
        <w:rPr>
          <w:rtl/>
        </w:rPr>
        <w:t xml:space="preserve"> والمتناسخ بمعنى المنتقل. </w:t>
      </w:r>
    </w:p>
    <w:p w:rsidR="00B171D4" w:rsidRDefault="00B171D4" w:rsidP="00B171D4">
      <w:pPr>
        <w:pStyle w:val="libFootnote0"/>
        <w:rPr>
          <w:rtl/>
        </w:rPr>
      </w:pPr>
      <w:r>
        <w:rPr>
          <w:rtl/>
        </w:rPr>
        <w:t>2</w:t>
      </w:r>
      <w:r w:rsidR="00AC41E0">
        <w:rPr>
          <w:rtl/>
        </w:rPr>
        <w:t xml:space="preserve"> - </w:t>
      </w:r>
      <w:r>
        <w:rPr>
          <w:rtl/>
        </w:rPr>
        <w:t xml:space="preserve">في إبراهيم </w:t>
      </w:r>
      <w:r w:rsidR="0073240D" w:rsidRPr="0073240D">
        <w:rPr>
          <w:rStyle w:val="libAlaemChar"/>
          <w:rFonts w:hint="cs"/>
          <w:rtl/>
        </w:rPr>
        <w:t>عليه‌السلام</w:t>
      </w:r>
      <w:r w:rsidR="0073240D">
        <w:rPr>
          <w:rtl/>
        </w:rPr>
        <w:t>،</w:t>
      </w:r>
      <w:r>
        <w:rPr>
          <w:rtl/>
        </w:rPr>
        <w:t xml:space="preserve"> وفي الحديث ( ما من نبي بعده إلا من صلبه ) كما قال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و .. لنا في ذريته النبوة والكتاب</w:t>
      </w:r>
      <w:r>
        <w:rPr>
          <w:rtl/>
        </w:rPr>
        <w:t xml:space="preserve"> </w:t>
      </w:r>
      <w:r w:rsidRPr="0073240D">
        <w:rPr>
          <w:rStyle w:val="libAlaemChar"/>
          <w:rtl/>
        </w:rPr>
        <w:t>)</w:t>
      </w:r>
      <w:r>
        <w:rPr>
          <w:rtl/>
        </w:rPr>
        <w:t xml:space="preserve">. </w:t>
      </w:r>
    </w:p>
    <w:p w:rsidR="00B171D4" w:rsidRDefault="00B171D4" w:rsidP="00B171D4">
      <w:pPr>
        <w:pStyle w:val="libFootnote0"/>
        <w:rPr>
          <w:rtl/>
        </w:rPr>
      </w:pPr>
      <w:r>
        <w:rPr>
          <w:rtl/>
        </w:rPr>
        <w:t>3</w:t>
      </w:r>
      <w:r w:rsidR="00AC41E0">
        <w:rPr>
          <w:rtl/>
        </w:rPr>
        <w:t xml:space="preserve"> - </w:t>
      </w:r>
      <w:r>
        <w:rPr>
          <w:rtl/>
        </w:rPr>
        <w:t>الضمير المجرور إما يرجع إلى حرم فالباء للظرفية</w:t>
      </w:r>
      <w:r w:rsidR="0073240D">
        <w:rPr>
          <w:rtl/>
        </w:rPr>
        <w:t>،</w:t>
      </w:r>
      <w:r>
        <w:rPr>
          <w:rtl/>
        </w:rPr>
        <w:t xml:space="preserve"> ويحتمل التعدية أو إلى محمد </w:t>
      </w:r>
      <w:r w:rsidR="0073240D" w:rsidRPr="0073240D">
        <w:rPr>
          <w:rStyle w:val="libAlaemChar"/>
          <w:rFonts w:hint="cs"/>
          <w:rtl/>
        </w:rPr>
        <w:t>صلى‌الله‌عليه‌وآله‌وسلم</w:t>
      </w:r>
      <w:r w:rsidR="0073240D">
        <w:rPr>
          <w:rtl/>
        </w:rPr>
        <w:t>،</w:t>
      </w:r>
      <w:r>
        <w:rPr>
          <w:rtl/>
        </w:rPr>
        <w:t xml:space="preserve"> فللسببية</w:t>
      </w:r>
      <w:r w:rsidR="0073240D">
        <w:rPr>
          <w:rtl/>
        </w:rPr>
        <w:t>،</w:t>
      </w:r>
      <w:r>
        <w:rPr>
          <w:rtl/>
        </w:rPr>
        <w:t xml:space="preserve"> والضمائر المؤنثة كلها راجعة إلى الشجرة.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ابن يزيد الجعفي</w:t>
      </w:r>
      <w:r w:rsidR="0073240D">
        <w:rPr>
          <w:rtl/>
        </w:rPr>
        <w:t>،</w:t>
      </w:r>
      <w:r>
        <w:rPr>
          <w:rtl/>
        </w:rPr>
        <w:t xml:space="preserve"> عن أبي جعفر محمد بن علي الباقر</w:t>
      </w:r>
      <w:r w:rsidR="0073240D">
        <w:rPr>
          <w:rtl/>
        </w:rPr>
        <w:t>،</w:t>
      </w:r>
      <w:r>
        <w:rPr>
          <w:rtl/>
        </w:rPr>
        <w:t xml:space="preserve"> عن أبيه</w:t>
      </w:r>
      <w:r w:rsidR="0073240D">
        <w:rPr>
          <w:rtl/>
        </w:rPr>
        <w:t>،</w:t>
      </w:r>
      <w:r>
        <w:rPr>
          <w:rtl/>
        </w:rPr>
        <w:t xml:space="preserve"> عن جده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قال أمير المؤمنين </w:t>
      </w:r>
      <w:r w:rsidR="0073240D" w:rsidRPr="0073240D">
        <w:rPr>
          <w:rStyle w:val="libAlaemChar"/>
          <w:rFonts w:hint="cs"/>
          <w:rtl/>
        </w:rPr>
        <w:t>عليه‌السلام</w:t>
      </w:r>
      <w:r>
        <w:rPr>
          <w:rtl/>
        </w:rPr>
        <w:t xml:space="preserve"> في خطبة خطبها بعد موت النبي </w:t>
      </w:r>
      <w:r w:rsidR="0073240D" w:rsidRPr="0073240D">
        <w:rPr>
          <w:rStyle w:val="libAlaemChar"/>
          <w:rFonts w:hint="cs"/>
          <w:rtl/>
        </w:rPr>
        <w:t>صلى‌الله‌عليه‌وآله</w:t>
      </w:r>
      <w:r>
        <w:rPr>
          <w:rtl/>
        </w:rPr>
        <w:t xml:space="preserve"> بسبعة أيام</w:t>
      </w:r>
      <w:r w:rsidR="0073240D">
        <w:rPr>
          <w:rtl/>
        </w:rPr>
        <w:t>،</w:t>
      </w:r>
      <w:r>
        <w:rPr>
          <w:rtl/>
        </w:rPr>
        <w:t xml:space="preserve"> وذلك حين فرغ من جمع القرآن فقال</w:t>
      </w:r>
      <w:r w:rsidR="0073240D">
        <w:rPr>
          <w:rtl/>
        </w:rPr>
        <w:t>:</w:t>
      </w:r>
      <w:r>
        <w:rPr>
          <w:rtl/>
        </w:rPr>
        <w:t xml:space="preserve"> </w:t>
      </w:r>
    </w:p>
    <w:p w:rsidR="00B171D4" w:rsidRDefault="00B171D4" w:rsidP="00B171D4">
      <w:pPr>
        <w:pStyle w:val="libNormal"/>
        <w:rPr>
          <w:rtl/>
        </w:rPr>
      </w:pPr>
      <w:r>
        <w:rPr>
          <w:rtl/>
        </w:rPr>
        <w:t xml:space="preserve">الحمد لله الذي أعجز الأوهام أن تنال إلا وجوده </w:t>
      </w:r>
      <w:r w:rsidRPr="00B171D4">
        <w:rPr>
          <w:rStyle w:val="libFootnotenumChar"/>
          <w:rtl/>
        </w:rPr>
        <w:t>(1)</w:t>
      </w:r>
      <w:r>
        <w:rPr>
          <w:rtl/>
        </w:rPr>
        <w:t xml:space="preserve"> وحجب العقول عن أن تتخيل ذاته في امتناعها من الشبه والشكل</w:t>
      </w:r>
      <w:r w:rsidR="0073240D">
        <w:rPr>
          <w:rtl/>
        </w:rPr>
        <w:t>،</w:t>
      </w:r>
      <w:r>
        <w:rPr>
          <w:rtl/>
        </w:rPr>
        <w:t xml:space="preserve"> بل هو الذي لم يتفاوت في ذاته</w:t>
      </w:r>
      <w:r w:rsidR="0073240D">
        <w:rPr>
          <w:rtl/>
        </w:rPr>
        <w:t>،</w:t>
      </w:r>
      <w:r>
        <w:rPr>
          <w:rtl/>
        </w:rPr>
        <w:t xml:space="preserve"> ولم يتبعض بتجزئة العدد في كماله</w:t>
      </w:r>
      <w:r w:rsidR="0073240D">
        <w:rPr>
          <w:rtl/>
        </w:rPr>
        <w:t>،</w:t>
      </w:r>
      <w:r>
        <w:rPr>
          <w:rtl/>
        </w:rPr>
        <w:t xml:space="preserve"> فارق الأشياء لا على اختلاف الأماكن</w:t>
      </w:r>
      <w:r w:rsidR="0073240D">
        <w:rPr>
          <w:rtl/>
        </w:rPr>
        <w:t>،</w:t>
      </w:r>
      <w:r>
        <w:rPr>
          <w:rtl/>
        </w:rPr>
        <w:t xml:space="preserve"> وتمكن منها لا على الممازجة</w:t>
      </w:r>
      <w:r w:rsidR="0073240D">
        <w:rPr>
          <w:rtl/>
        </w:rPr>
        <w:t>،</w:t>
      </w:r>
      <w:r>
        <w:rPr>
          <w:rtl/>
        </w:rPr>
        <w:t xml:space="preserve"> وعلمها لا بأداة</w:t>
      </w:r>
      <w:r w:rsidR="00AC41E0">
        <w:rPr>
          <w:rtl/>
        </w:rPr>
        <w:t xml:space="preserve"> - </w:t>
      </w:r>
      <w:r>
        <w:rPr>
          <w:rtl/>
        </w:rPr>
        <w:t>لا يكون العلم إلا بها</w:t>
      </w:r>
      <w:r w:rsidR="00AC41E0">
        <w:rPr>
          <w:rtl/>
        </w:rPr>
        <w:t xml:space="preserve"> - </w:t>
      </w:r>
      <w:r w:rsidRPr="00B171D4">
        <w:rPr>
          <w:rStyle w:val="libFootnotenumChar"/>
          <w:rtl/>
        </w:rPr>
        <w:t>(2)</w:t>
      </w:r>
      <w:r>
        <w:rPr>
          <w:rtl/>
        </w:rPr>
        <w:t xml:space="preserve"> وليس بينه وبين معلومه علم غيره</w:t>
      </w:r>
      <w:r w:rsidR="0073240D">
        <w:rPr>
          <w:rtl/>
        </w:rPr>
        <w:t>،</w:t>
      </w:r>
      <w:r>
        <w:rPr>
          <w:rtl/>
        </w:rPr>
        <w:t xml:space="preserve"> إن قيل كان فعلى تأويل أزلية الوجود</w:t>
      </w:r>
      <w:r w:rsidR="0073240D">
        <w:rPr>
          <w:rtl/>
        </w:rPr>
        <w:t>،</w:t>
      </w:r>
      <w:r>
        <w:rPr>
          <w:rtl/>
        </w:rPr>
        <w:t xml:space="preserve"> وإن قيل</w:t>
      </w:r>
      <w:r w:rsidR="0073240D">
        <w:rPr>
          <w:rtl/>
        </w:rPr>
        <w:t>:</w:t>
      </w:r>
      <w:r>
        <w:rPr>
          <w:rtl/>
        </w:rPr>
        <w:t xml:space="preserve"> لم يزل فعلى تأويل نفي العدم </w:t>
      </w:r>
      <w:r w:rsidRPr="00B171D4">
        <w:rPr>
          <w:rStyle w:val="libFootnotenumChar"/>
          <w:rtl/>
        </w:rPr>
        <w:t>(3)</w:t>
      </w:r>
      <w:r>
        <w:rPr>
          <w:rtl/>
        </w:rPr>
        <w:t xml:space="preserve"> فسبحانه وتعالى عن قول من عبد سواه واتخذ إلها غيره علوا كبيراً. </w:t>
      </w:r>
    </w:p>
    <w:p w:rsidR="00B171D4" w:rsidRDefault="00B171D4" w:rsidP="00B171D4">
      <w:pPr>
        <w:pStyle w:val="libNormal"/>
        <w:rPr>
          <w:rtl/>
        </w:rPr>
      </w:pPr>
      <w:r>
        <w:rPr>
          <w:rtl/>
        </w:rPr>
        <w:t>ونحمده بالحمد الذي ارتضاه لخلقه</w:t>
      </w:r>
      <w:r w:rsidR="0073240D">
        <w:rPr>
          <w:rtl/>
        </w:rPr>
        <w:t>،</w:t>
      </w:r>
      <w:r>
        <w:rPr>
          <w:rtl/>
        </w:rPr>
        <w:t xml:space="preserve"> وأوجب قبوله على نفسه</w:t>
      </w:r>
      <w:r w:rsidR="0073240D">
        <w:rPr>
          <w:rtl/>
        </w:rPr>
        <w:t>،</w:t>
      </w:r>
      <w:r>
        <w:rPr>
          <w:rtl/>
        </w:rPr>
        <w:t xml:space="preserve"> وأشهد أن لا إله إلا الله وحده لا شريك له</w:t>
      </w:r>
      <w:r w:rsidR="0073240D">
        <w:rPr>
          <w:rtl/>
        </w:rPr>
        <w:t>،</w:t>
      </w:r>
      <w:r>
        <w:rPr>
          <w:rtl/>
        </w:rPr>
        <w:t xml:space="preserve"> وأشهد أن محمد عبده ورسوله</w:t>
      </w:r>
      <w:r w:rsidR="0073240D">
        <w:rPr>
          <w:rtl/>
        </w:rPr>
        <w:t>،</w:t>
      </w:r>
      <w:r>
        <w:rPr>
          <w:rtl/>
        </w:rPr>
        <w:t xml:space="preserve"> شهادتان ترفعان القول</w:t>
      </w:r>
      <w:r w:rsidR="0073240D">
        <w:rPr>
          <w:rtl/>
        </w:rPr>
        <w:t>،</w:t>
      </w:r>
      <w:r>
        <w:rPr>
          <w:rtl/>
        </w:rPr>
        <w:t xml:space="preserve"> وتضاعفان العمل</w:t>
      </w:r>
      <w:r w:rsidR="0073240D">
        <w:rPr>
          <w:rtl/>
        </w:rPr>
        <w:t>،</w:t>
      </w:r>
      <w:r>
        <w:rPr>
          <w:rtl/>
        </w:rPr>
        <w:t xml:space="preserve"> خف ميزان ترفعان منه</w:t>
      </w:r>
      <w:r w:rsidR="0073240D">
        <w:rPr>
          <w:rtl/>
        </w:rPr>
        <w:t>،</w:t>
      </w:r>
      <w:r>
        <w:rPr>
          <w:rtl/>
        </w:rPr>
        <w:t xml:space="preserve"> وثقل ميزان توضعان فيه</w:t>
      </w:r>
      <w:r w:rsidR="0073240D">
        <w:rPr>
          <w:rtl/>
        </w:rPr>
        <w:t>،</w:t>
      </w:r>
      <w:r>
        <w:rPr>
          <w:rtl/>
        </w:rPr>
        <w:t xml:space="preserve"> وبهما الفوز بالجنة والنجاة من النار</w:t>
      </w:r>
      <w:r w:rsidR="0073240D">
        <w:rPr>
          <w:rtl/>
        </w:rPr>
        <w:t>،</w:t>
      </w:r>
      <w:r>
        <w:rPr>
          <w:rtl/>
        </w:rPr>
        <w:t xml:space="preserve"> والجواز على الصراط</w:t>
      </w:r>
      <w:r w:rsidR="0073240D">
        <w:rPr>
          <w:rtl/>
        </w:rPr>
        <w:t>،</w:t>
      </w:r>
      <w:r>
        <w:rPr>
          <w:rtl/>
        </w:rPr>
        <w:t xml:space="preserve"> وبالشهادتين يدخلون الجنة</w:t>
      </w:r>
      <w:r w:rsidR="0073240D">
        <w:rPr>
          <w:rtl/>
        </w:rPr>
        <w:t>،</w:t>
      </w:r>
      <w:r>
        <w:rPr>
          <w:rtl/>
        </w:rPr>
        <w:t xml:space="preserve"> وبالصلاة ينالون الرحمة</w:t>
      </w:r>
      <w:r w:rsidR="0073240D">
        <w:rPr>
          <w:rtl/>
        </w:rPr>
        <w:t>،</w:t>
      </w:r>
      <w:r>
        <w:rPr>
          <w:rtl/>
        </w:rPr>
        <w:t xml:space="preserve"> فأكثروا من الصلاة على نبيكم وآله</w:t>
      </w:r>
      <w:r w:rsidR="0073240D">
        <w:rPr>
          <w:rtl/>
        </w:rPr>
        <w:t>،</w:t>
      </w:r>
      <w:r>
        <w:rPr>
          <w:rtl/>
        </w:rPr>
        <w:t xml:space="preserve"> إن الله وملائكته يصلون على النبي يا أيها الذين آمنوا صلوا عليه وسلموا تسليما. </w:t>
      </w:r>
    </w:p>
    <w:p w:rsidR="00B171D4" w:rsidRDefault="00B171D4" w:rsidP="00B171D4">
      <w:pPr>
        <w:pStyle w:val="libNormal"/>
        <w:rPr>
          <w:rtl/>
        </w:rPr>
      </w:pPr>
      <w:r>
        <w:rPr>
          <w:rtl/>
        </w:rPr>
        <w:t>أيها الناس إنه لا شرف أعلى من الإسلام</w:t>
      </w:r>
      <w:r w:rsidR="0073240D">
        <w:rPr>
          <w:rtl/>
        </w:rPr>
        <w:t>،</w:t>
      </w:r>
      <w:r>
        <w:rPr>
          <w:rtl/>
        </w:rPr>
        <w:t xml:space="preserve"> ولا كرم أعز من التقى</w:t>
      </w:r>
      <w:r w:rsidR="0073240D">
        <w:rPr>
          <w:rtl/>
        </w:rPr>
        <w:t>،</w:t>
      </w:r>
      <w:r>
        <w:rPr>
          <w:rtl/>
        </w:rPr>
        <w:t xml:space="preserve"> ولا معقل أحرز من الورع</w:t>
      </w:r>
      <w:r w:rsidR="0073240D">
        <w:rPr>
          <w:rtl/>
        </w:rPr>
        <w:t>،</w:t>
      </w:r>
      <w:r>
        <w:rPr>
          <w:rtl/>
        </w:rPr>
        <w:t xml:space="preserve"> ولا شفيع أنجح من التوبة</w:t>
      </w:r>
      <w:r w:rsidR="0073240D">
        <w:rPr>
          <w:rtl/>
        </w:rPr>
        <w:t>،</w:t>
      </w:r>
      <w:r>
        <w:rPr>
          <w:rtl/>
        </w:rPr>
        <w:t xml:space="preserve"> ولا كنز أنفع من العلم</w:t>
      </w:r>
      <w:r w:rsidR="0073240D">
        <w:rPr>
          <w:rtl/>
        </w:rPr>
        <w:t>،</w:t>
      </w:r>
      <w:r>
        <w:rPr>
          <w:rtl/>
        </w:rPr>
        <w:t xml:space="preserve"> ولا عز أرفع من الحلم</w:t>
      </w:r>
      <w:r w:rsidR="0073240D">
        <w:rPr>
          <w:rtl/>
        </w:rPr>
        <w:t>،</w:t>
      </w:r>
      <w:r>
        <w:rPr>
          <w:rtl/>
        </w:rPr>
        <w:t xml:space="preserve"> ولا حسب أبلغ من الأدب</w:t>
      </w:r>
      <w:r w:rsidR="0073240D">
        <w:rPr>
          <w:rtl/>
        </w:rPr>
        <w:t>،</w:t>
      </w:r>
      <w:r>
        <w:rPr>
          <w:rtl/>
        </w:rPr>
        <w:t xml:space="preserve"> ولا نسب أوضع من الغضب</w:t>
      </w:r>
      <w:r w:rsidR="0073240D">
        <w:rPr>
          <w:rtl/>
        </w:rPr>
        <w:t>،</w:t>
      </w:r>
      <w:r>
        <w:rPr>
          <w:rtl/>
        </w:rPr>
        <w:t xml:space="preserve"> ولا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أي لا يدرك منه إلا أنه تعالى موجود وأما ذاته فلا</w:t>
      </w:r>
      <w:r w:rsidR="0073240D">
        <w:rPr>
          <w:rtl/>
        </w:rPr>
        <w:t>،</w:t>
      </w:r>
      <w:r>
        <w:rPr>
          <w:rtl/>
        </w:rPr>
        <w:t xml:space="preserve"> وفي البحار باب جوامع التوحيد عن تحف العقول</w:t>
      </w:r>
      <w:r w:rsidR="0073240D">
        <w:rPr>
          <w:rtl/>
        </w:rPr>
        <w:t>:</w:t>
      </w:r>
      <w:r>
        <w:rPr>
          <w:rtl/>
        </w:rPr>
        <w:t xml:space="preserve"> ( أعدم الأوهام أن تنال إلى وجوده ) أي إلى ذاته. </w:t>
      </w:r>
    </w:p>
    <w:p w:rsidR="00B171D4" w:rsidRDefault="00B171D4" w:rsidP="00B171D4">
      <w:pPr>
        <w:pStyle w:val="libFootnote0"/>
        <w:rPr>
          <w:rtl/>
        </w:rPr>
      </w:pPr>
      <w:r>
        <w:rPr>
          <w:rtl/>
        </w:rPr>
        <w:t>2</w:t>
      </w:r>
      <w:r w:rsidR="00AC41E0">
        <w:rPr>
          <w:rtl/>
        </w:rPr>
        <w:t xml:space="preserve"> - </w:t>
      </w:r>
      <w:r>
        <w:rPr>
          <w:rtl/>
        </w:rPr>
        <w:t>هذه الجملة صفة لأداة والضمير المجرور بالباء يرجع إليها</w:t>
      </w:r>
      <w:r w:rsidR="0073240D">
        <w:rPr>
          <w:rtl/>
        </w:rPr>
        <w:t>،</w:t>
      </w:r>
      <w:r>
        <w:rPr>
          <w:rtl/>
        </w:rPr>
        <w:t xml:space="preserve"> أي علم الأشياء لا بأداة لا يكون علم المخلوق إلا بها. </w:t>
      </w:r>
    </w:p>
    <w:p w:rsidR="00B171D4" w:rsidRDefault="00B171D4" w:rsidP="00B171D4">
      <w:pPr>
        <w:pStyle w:val="libFootnote0"/>
        <w:rPr>
          <w:rtl/>
        </w:rPr>
      </w:pPr>
      <w:r>
        <w:rPr>
          <w:rtl/>
        </w:rPr>
        <w:t>3</w:t>
      </w:r>
      <w:r w:rsidR="00AC41E0">
        <w:rPr>
          <w:rtl/>
        </w:rPr>
        <w:t xml:space="preserve"> - </w:t>
      </w:r>
      <w:r>
        <w:rPr>
          <w:rtl/>
        </w:rPr>
        <w:t xml:space="preserve">أي ليس كونه وبقاؤه مقرونين بالزمان على ما يفهم من كلمة كان ولم يزل.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جمال أزين من العقل</w:t>
      </w:r>
      <w:r w:rsidR="0073240D">
        <w:rPr>
          <w:rtl/>
        </w:rPr>
        <w:t>،</w:t>
      </w:r>
      <w:r>
        <w:rPr>
          <w:rtl/>
        </w:rPr>
        <w:t xml:space="preserve"> ولا سوء أسوء من الكذب</w:t>
      </w:r>
      <w:r w:rsidR="0073240D">
        <w:rPr>
          <w:rtl/>
        </w:rPr>
        <w:t>،</w:t>
      </w:r>
      <w:r>
        <w:rPr>
          <w:rtl/>
        </w:rPr>
        <w:t xml:space="preserve"> ولا حافظ أحفظ من الصمت</w:t>
      </w:r>
      <w:r w:rsidR="0073240D">
        <w:rPr>
          <w:rtl/>
        </w:rPr>
        <w:t>،</w:t>
      </w:r>
      <w:r>
        <w:rPr>
          <w:rtl/>
        </w:rPr>
        <w:t xml:space="preserve"> ولا لباس أجمل من العافية</w:t>
      </w:r>
      <w:r w:rsidR="0073240D">
        <w:rPr>
          <w:rtl/>
        </w:rPr>
        <w:t>،</w:t>
      </w:r>
      <w:r>
        <w:rPr>
          <w:rtl/>
        </w:rPr>
        <w:t xml:space="preserve"> ولا غائب أقرب من الموت. </w:t>
      </w:r>
    </w:p>
    <w:p w:rsidR="00B171D4" w:rsidRDefault="00B171D4" w:rsidP="00B171D4">
      <w:pPr>
        <w:pStyle w:val="libNormal"/>
        <w:rPr>
          <w:rtl/>
        </w:rPr>
      </w:pPr>
      <w:r>
        <w:rPr>
          <w:rtl/>
        </w:rPr>
        <w:t>أيها الناس إنه من مشى على وجه الأرض فإنه يصير إلى بطنها</w:t>
      </w:r>
      <w:r w:rsidR="0073240D">
        <w:rPr>
          <w:rtl/>
        </w:rPr>
        <w:t>،</w:t>
      </w:r>
      <w:r>
        <w:rPr>
          <w:rtl/>
        </w:rPr>
        <w:t xml:space="preserve"> والليل والنهار مسرعان في هدم الأعمار</w:t>
      </w:r>
      <w:r w:rsidR="0073240D">
        <w:rPr>
          <w:rtl/>
        </w:rPr>
        <w:t>،</w:t>
      </w:r>
      <w:r>
        <w:rPr>
          <w:rtl/>
        </w:rPr>
        <w:t xml:space="preserve"> ولكل ذي رمق قوت</w:t>
      </w:r>
      <w:r w:rsidR="0073240D">
        <w:rPr>
          <w:rtl/>
        </w:rPr>
        <w:t>،</w:t>
      </w:r>
      <w:r>
        <w:rPr>
          <w:rtl/>
        </w:rPr>
        <w:t xml:space="preserve"> ولكل حبة آكل</w:t>
      </w:r>
      <w:r w:rsidR="0073240D">
        <w:rPr>
          <w:rtl/>
        </w:rPr>
        <w:t>،</w:t>
      </w:r>
      <w:r>
        <w:rPr>
          <w:rtl/>
        </w:rPr>
        <w:t xml:space="preserve"> وأنتم قوت الموت</w:t>
      </w:r>
      <w:r w:rsidR="0073240D">
        <w:rPr>
          <w:rtl/>
        </w:rPr>
        <w:t>،</w:t>
      </w:r>
      <w:r>
        <w:rPr>
          <w:rtl/>
        </w:rPr>
        <w:t xml:space="preserve"> وإن من عرف الأيام لم يغفل عن الاستعداد</w:t>
      </w:r>
      <w:r w:rsidR="0073240D">
        <w:rPr>
          <w:rtl/>
        </w:rPr>
        <w:t>،</w:t>
      </w:r>
      <w:r>
        <w:rPr>
          <w:rtl/>
        </w:rPr>
        <w:t xml:space="preserve"> لن ينجو من الموت غني بماله ولا فقير لا قلاله. </w:t>
      </w:r>
    </w:p>
    <w:p w:rsidR="00B171D4" w:rsidRDefault="00B171D4" w:rsidP="00B171D4">
      <w:pPr>
        <w:pStyle w:val="libNormal"/>
        <w:rPr>
          <w:rtl/>
        </w:rPr>
      </w:pPr>
      <w:r>
        <w:rPr>
          <w:rtl/>
        </w:rPr>
        <w:t>أيها الناس من خاف ربه كف ظلمه</w:t>
      </w:r>
      <w:r w:rsidR="0073240D">
        <w:rPr>
          <w:rtl/>
        </w:rPr>
        <w:t>،</w:t>
      </w:r>
      <w:r>
        <w:rPr>
          <w:rtl/>
        </w:rPr>
        <w:t xml:space="preserve"> ومن لم يرع في كلامه أظهر هجره ومن لم يعرف الخير من الشر فهو بمنزلة البهم</w:t>
      </w:r>
      <w:r w:rsidR="0073240D">
        <w:rPr>
          <w:rtl/>
        </w:rPr>
        <w:t>،</w:t>
      </w:r>
      <w:r>
        <w:rPr>
          <w:rtl/>
        </w:rPr>
        <w:t xml:space="preserve"> ما أصغر المصيبة مع عظم الفاقة غدا</w:t>
      </w:r>
      <w:r w:rsidR="0073240D">
        <w:rPr>
          <w:rtl/>
        </w:rPr>
        <w:t>،</w:t>
      </w:r>
      <w:r>
        <w:rPr>
          <w:rtl/>
        </w:rPr>
        <w:t xml:space="preserve"> هيهات هيهات</w:t>
      </w:r>
      <w:r w:rsidR="0073240D">
        <w:rPr>
          <w:rtl/>
        </w:rPr>
        <w:t>،</w:t>
      </w:r>
      <w:r>
        <w:rPr>
          <w:rtl/>
        </w:rPr>
        <w:t xml:space="preserve"> وما تناكرتم إلا لما فيكم من المعاصي والذنوب</w:t>
      </w:r>
      <w:r w:rsidR="0073240D">
        <w:rPr>
          <w:rtl/>
        </w:rPr>
        <w:t>،</w:t>
      </w:r>
      <w:r>
        <w:rPr>
          <w:rtl/>
        </w:rPr>
        <w:t xml:space="preserve"> فما أقرب الراحة من التعب</w:t>
      </w:r>
      <w:r w:rsidR="0073240D">
        <w:rPr>
          <w:rtl/>
        </w:rPr>
        <w:t>،</w:t>
      </w:r>
      <w:r>
        <w:rPr>
          <w:rtl/>
        </w:rPr>
        <w:t xml:space="preserve"> والبؤس من النعيم</w:t>
      </w:r>
      <w:r w:rsidR="0073240D">
        <w:rPr>
          <w:rtl/>
        </w:rPr>
        <w:t>،</w:t>
      </w:r>
      <w:r>
        <w:rPr>
          <w:rtl/>
        </w:rPr>
        <w:t xml:space="preserve"> وما شر بشر بعده الجنة</w:t>
      </w:r>
      <w:r w:rsidR="0073240D">
        <w:rPr>
          <w:rtl/>
        </w:rPr>
        <w:t>،</w:t>
      </w:r>
      <w:r>
        <w:rPr>
          <w:rtl/>
        </w:rPr>
        <w:t xml:space="preserve"> وما خير بخير بعده النار</w:t>
      </w:r>
      <w:r w:rsidR="0073240D">
        <w:rPr>
          <w:rtl/>
        </w:rPr>
        <w:t>،</w:t>
      </w:r>
      <w:r>
        <w:rPr>
          <w:rtl/>
        </w:rPr>
        <w:t xml:space="preserve"> وكل نعيم دون الجنة محقور</w:t>
      </w:r>
      <w:r w:rsidR="0073240D">
        <w:rPr>
          <w:rtl/>
        </w:rPr>
        <w:t>،</w:t>
      </w:r>
      <w:r>
        <w:rPr>
          <w:rtl/>
        </w:rPr>
        <w:t xml:space="preserve"> وكل بلاء دون النار عافية. </w:t>
      </w:r>
    </w:p>
    <w:p w:rsidR="00B171D4" w:rsidRDefault="00B171D4" w:rsidP="00B171D4">
      <w:pPr>
        <w:pStyle w:val="libNormal"/>
        <w:rPr>
          <w:rtl/>
        </w:rPr>
      </w:pPr>
      <w:r>
        <w:rPr>
          <w:rtl/>
        </w:rPr>
        <w:t>28</w:t>
      </w:r>
      <w:r w:rsidR="00AC41E0">
        <w:rPr>
          <w:rtl/>
        </w:rPr>
        <w:t xml:space="preserve"> - </w:t>
      </w:r>
      <w:r>
        <w:rPr>
          <w:rtl/>
        </w:rPr>
        <w:t xml:space="preserve">حدثنا تميم بن عبد الله بن تميم القرشي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حدثني أبي</w:t>
      </w:r>
      <w:r w:rsidR="0073240D">
        <w:rPr>
          <w:rtl/>
        </w:rPr>
        <w:t>،</w:t>
      </w:r>
      <w:r>
        <w:rPr>
          <w:rtl/>
        </w:rPr>
        <w:t xml:space="preserve"> عن حمدان بن سليمان النيسابوري</w:t>
      </w:r>
      <w:r w:rsidR="0073240D">
        <w:rPr>
          <w:rtl/>
        </w:rPr>
        <w:t>،</w:t>
      </w:r>
      <w:r>
        <w:rPr>
          <w:rtl/>
        </w:rPr>
        <w:t xml:space="preserve"> عن علي بن محمد بن الجهم</w:t>
      </w:r>
      <w:r w:rsidR="0073240D">
        <w:rPr>
          <w:rtl/>
        </w:rPr>
        <w:t>،</w:t>
      </w:r>
      <w:r>
        <w:rPr>
          <w:rtl/>
        </w:rPr>
        <w:t xml:space="preserve"> قال</w:t>
      </w:r>
      <w:r w:rsidR="0073240D">
        <w:rPr>
          <w:rtl/>
        </w:rPr>
        <w:t>:</w:t>
      </w:r>
      <w:r>
        <w:rPr>
          <w:rtl/>
        </w:rPr>
        <w:t xml:space="preserve"> حضرت مجلس المأمون وعنده علي بن موسى الرضا </w:t>
      </w:r>
      <w:r w:rsidR="0073240D" w:rsidRPr="0073240D">
        <w:rPr>
          <w:rStyle w:val="libAlaemChar"/>
          <w:rFonts w:hint="cs"/>
          <w:rtl/>
        </w:rPr>
        <w:t>عليهما‌السلام</w:t>
      </w:r>
      <w:r w:rsidR="0073240D">
        <w:rPr>
          <w:rtl/>
        </w:rPr>
        <w:t>،</w:t>
      </w:r>
      <w:r>
        <w:rPr>
          <w:rtl/>
        </w:rPr>
        <w:t xml:space="preserve"> فقال له المأمون</w:t>
      </w:r>
      <w:r w:rsidR="0073240D">
        <w:rPr>
          <w:rtl/>
        </w:rPr>
        <w:t>:</w:t>
      </w:r>
      <w:r>
        <w:rPr>
          <w:rtl/>
        </w:rPr>
        <w:t xml:space="preserve"> يا ابن رسول الله أليس من قولك إن الأنبياء معصومون</w:t>
      </w:r>
      <w:r w:rsidR="0073240D">
        <w:rPr>
          <w:rtl/>
        </w:rPr>
        <w:t>،</w:t>
      </w:r>
      <w:r>
        <w:rPr>
          <w:rtl/>
        </w:rPr>
        <w:t xml:space="preserve"> قال</w:t>
      </w:r>
      <w:r w:rsidR="0073240D">
        <w:rPr>
          <w:rtl/>
        </w:rPr>
        <w:t>:</w:t>
      </w:r>
      <w:r>
        <w:rPr>
          <w:rtl/>
        </w:rPr>
        <w:t xml:space="preserve"> بلى</w:t>
      </w:r>
      <w:r w:rsidR="0073240D">
        <w:rPr>
          <w:rtl/>
        </w:rPr>
        <w:t>،</w:t>
      </w:r>
      <w:r>
        <w:rPr>
          <w:rtl/>
        </w:rPr>
        <w:t xml:space="preserve"> قال</w:t>
      </w:r>
      <w:r w:rsidR="0073240D">
        <w:rPr>
          <w:rtl/>
        </w:rPr>
        <w:t>:</w:t>
      </w:r>
      <w:r>
        <w:rPr>
          <w:rtl/>
        </w:rPr>
        <w:t xml:space="preserve"> فسأله عن آيات من القرآن</w:t>
      </w:r>
      <w:r w:rsidR="0073240D">
        <w:rPr>
          <w:rtl/>
        </w:rPr>
        <w:t>،</w:t>
      </w:r>
      <w:r>
        <w:rPr>
          <w:rtl/>
        </w:rPr>
        <w:t xml:space="preserve"> فكان فيما سأله أن قال له</w:t>
      </w:r>
      <w:r w:rsidR="0073240D">
        <w:rPr>
          <w:rtl/>
        </w:rPr>
        <w:t>:</w:t>
      </w:r>
      <w:r>
        <w:rPr>
          <w:rtl/>
        </w:rPr>
        <w:t xml:space="preserve"> فأخبرني عن قول الله عزوجل في إبراهيم </w:t>
      </w:r>
      <w:r w:rsidRPr="0073240D">
        <w:rPr>
          <w:rStyle w:val="libAlaemChar"/>
          <w:rtl/>
        </w:rPr>
        <w:t>(</w:t>
      </w:r>
      <w:r>
        <w:rPr>
          <w:rtl/>
        </w:rPr>
        <w:t xml:space="preserve"> </w:t>
      </w:r>
      <w:r w:rsidRPr="00B171D4">
        <w:rPr>
          <w:rStyle w:val="libAieChar"/>
          <w:rtl/>
        </w:rPr>
        <w:t>فلما جن عليه الليل رأى كوكبا قال هذا ربي</w:t>
      </w:r>
      <w:r>
        <w:rPr>
          <w:rtl/>
        </w:rPr>
        <w:t xml:space="preserve"> </w:t>
      </w:r>
      <w:r w:rsidRPr="0073240D">
        <w:rPr>
          <w:rStyle w:val="libAlaemChar"/>
          <w:rtl/>
        </w:rPr>
        <w:t>)</w:t>
      </w:r>
      <w:r>
        <w:rPr>
          <w:rtl/>
        </w:rPr>
        <w:t xml:space="preserve"> فقال الرضا </w:t>
      </w:r>
      <w:r w:rsidR="0073240D" w:rsidRPr="0073240D">
        <w:rPr>
          <w:rStyle w:val="libAlaemChar"/>
          <w:rFonts w:hint="cs"/>
          <w:rtl/>
        </w:rPr>
        <w:t>عليه‌السلام</w:t>
      </w:r>
      <w:r w:rsidR="0073240D">
        <w:rPr>
          <w:rtl/>
        </w:rPr>
        <w:t>:</w:t>
      </w:r>
      <w:r>
        <w:rPr>
          <w:rtl/>
        </w:rPr>
        <w:t xml:space="preserve"> إن إبراهيم </w:t>
      </w:r>
      <w:r w:rsidR="0073240D" w:rsidRPr="0073240D">
        <w:rPr>
          <w:rStyle w:val="libAlaemChar"/>
          <w:rFonts w:hint="cs"/>
          <w:rtl/>
        </w:rPr>
        <w:t>عليه‌السلام</w:t>
      </w:r>
      <w:r>
        <w:rPr>
          <w:rtl/>
        </w:rPr>
        <w:t xml:space="preserve"> وقع إلى ثلاثة أصناف</w:t>
      </w:r>
      <w:r w:rsidR="0073240D">
        <w:rPr>
          <w:rtl/>
        </w:rPr>
        <w:t>:</w:t>
      </w:r>
      <w:r>
        <w:rPr>
          <w:rtl/>
        </w:rPr>
        <w:t xml:space="preserve"> صنف يعبد الزهرة</w:t>
      </w:r>
      <w:r w:rsidR="0073240D">
        <w:rPr>
          <w:rtl/>
        </w:rPr>
        <w:t>،</w:t>
      </w:r>
      <w:r>
        <w:rPr>
          <w:rtl/>
        </w:rPr>
        <w:t xml:space="preserve"> وصنف يعبد القمر</w:t>
      </w:r>
      <w:r w:rsidR="0073240D">
        <w:rPr>
          <w:rtl/>
        </w:rPr>
        <w:t>،</w:t>
      </w:r>
      <w:r>
        <w:rPr>
          <w:rtl/>
        </w:rPr>
        <w:t xml:space="preserve"> وصنف يعبد الشمس</w:t>
      </w:r>
      <w:r w:rsidR="0073240D">
        <w:rPr>
          <w:rtl/>
        </w:rPr>
        <w:t>،</w:t>
      </w:r>
      <w:r>
        <w:rPr>
          <w:rtl/>
        </w:rPr>
        <w:t xml:space="preserve"> وذلك حين خرج من السرب الذي أخفي فيه</w:t>
      </w:r>
      <w:r w:rsidR="0073240D">
        <w:rPr>
          <w:rtl/>
        </w:rPr>
        <w:t>،</w:t>
      </w:r>
      <w:r>
        <w:rPr>
          <w:rtl/>
        </w:rPr>
        <w:t xml:space="preserve"> فلما جن عليه الليل ورأى الزهرة قال</w:t>
      </w:r>
      <w:r w:rsidR="0073240D">
        <w:rPr>
          <w:rtl/>
        </w:rPr>
        <w:t>:</w:t>
      </w:r>
      <w:r>
        <w:rPr>
          <w:rtl/>
        </w:rPr>
        <w:t xml:space="preserve"> هذا ربي على الانكار والاستخبار</w:t>
      </w:r>
      <w:r w:rsidR="0073240D">
        <w:rPr>
          <w:rtl/>
        </w:rPr>
        <w:t>،</w:t>
      </w:r>
      <w:r>
        <w:rPr>
          <w:rtl/>
        </w:rPr>
        <w:t xml:space="preserve"> فلما أفل الكوكب قال</w:t>
      </w:r>
      <w:r w:rsidR="0073240D">
        <w:rPr>
          <w:rtl/>
        </w:rPr>
        <w:t>:</w:t>
      </w:r>
      <w:r>
        <w:rPr>
          <w:rtl/>
        </w:rPr>
        <w:t xml:space="preserve"> ( لا أحب الآفلين ) لأن الأفول من صفات المحدث لا من صفات القديم</w:t>
      </w:r>
      <w:r w:rsidR="0073240D">
        <w:rPr>
          <w:rtl/>
        </w:rPr>
        <w:t>،</w:t>
      </w:r>
      <w:r>
        <w:rPr>
          <w:rtl/>
        </w:rPr>
        <w:t xml:space="preserve"> فلما رأى القمر بازغا قال</w:t>
      </w:r>
      <w:r w:rsidR="0073240D">
        <w:rPr>
          <w:rtl/>
        </w:rPr>
        <w:t>:</w:t>
      </w:r>
      <w:r>
        <w:rPr>
          <w:rtl/>
        </w:rPr>
        <w:t xml:space="preserve"> هذا ربي على الانكار والاستخبار</w:t>
      </w:r>
      <w:r w:rsidR="0073240D">
        <w:rPr>
          <w:rtl/>
        </w:rPr>
        <w:t>،</w:t>
      </w:r>
      <w:r>
        <w:rPr>
          <w:rtl/>
        </w:rPr>
        <w:t xml:space="preserve"> فلما أفل قال</w:t>
      </w:r>
      <w:r w:rsidR="0073240D">
        <w:rPr>
          <w:rtl/>
        </w:rPr>
        <w:t>:</w:t>
      </w:r>
      <w:r>
        <w:rPr>
          <w:rtl/>
        </w:rPr>
        <w:t xml:space="preserve"> ( لئن لم يهدني ربي لأكونن من القوم الضالين ) فلما أصبح ( ورأى الشمس بازغة قال هذا ربي هذا أكبر ) من الزهرة والقمر على الإنكار والإستخبار لا على الإخبار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والإقرار</w:t>
      </w:r>
      <w:r w:rsidR="0073240D">
        <w:rPr>
          <w:rtl/>
        </w:rPr>
        <w:t>،</w:t>
      </w:r>
      <w:r>
        <w:rPr>
          <w:rtl/>
        </w:rPr>
        <w:t xml:space="preserve"> فلما أفلت قال للأصناف الثلاثة من عبدة الزهرة والقمر والشمس</w:t>
      </w:r>
      <w:r w:rsidR="0073240D">
        <w:rPr>
          <w:rtl/>
        </w:rPr>
        <w:t>:</w:t>
      </w:r>
      <w:r>
        <w:rPr>
          <w:rtl/>
        </w:rPr>
        <w:t xml:space="preserve"> ( يا قوم إني بريء مما تشركون إني وجهت وجهي للذي فطر السماوات والأرض حنيفا وما أنا من المشركين ) وإنما أراد إبراهيم بما قال أن يبين لهم بطلان دينهم</w:t>
      </w:r>
      <w:r w:rsidR="0073240D">
        <w:rPr>
          <w:rtl/>
        </w:rPr>
        <w:t>،</w:t>
      </w:r>
      <w:r>
        <w:rPr>
          <w:rtl/>
        </w:rPr>
        <w:t xml:space="preserve"> ويثبت عندهم أن العبادة لا تحق لما كان بصفة الزهرة والقمر والشمس</w:t>
      </w:r>
      <w:r w:rsidR="0073240D">
        <w:rPr>
          <w:rtl/>
        </w:rPr>
        <w:t>،</w:t>
      </w:r>
      <w:r>
        <w:rPr>
          <w:rtl/>
        </w:rPr>
        <w:t xml:space="preserve"> وإنما تحق العبادة لخالقها وخالق السماوات والأرض</w:t>
      </w:r>
      <w:r w:rsidR="0073240D">
        <w:rPr>
          <w:rtl/>
        </w:rPr>
        <w:t>،</w:t>
      </w:r>
      <w:r>
        <w:rPr>
          <w:rtl/>
        </w:rPr>
        <w:t xml:space="preserve"> وكان ما احتج به على قومه مما ألهمه الله عزوجل وآتاه كما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وتلك حجتنا آتيناها إبراهيم على قومه</w:t>
      </w:r>
      <w:r>
        <w:rPr>
          <w:rtl/>
        </w:rPr>
        <w:t xml:space="preserve"> </w:t>
      </w:r>
      <w:r w:rsidRPr="0073240D">
        <w:rPr>
          <w:rStyle w:val="libAlaemChar"/>
          <w:rtl/>
        </w:rPr>
        <w:t>)</w:t>
      </w:r>
      <w:r>
        <w:rPr>
          <w:rtl/>
        </w:rPr>
        <w:t xml:space="preserve"> </w:t>
      </w:r>
      <w:r w:rsidRPr="00B171D4">
        <w:rPr>
          <w:rStyle w:val="libFootnotenumChar"/>
          <w:rtl/>
        </w:rPr>
        <w:t>(1)</w:t>
      </w:r>
      <w:r>
        <w:rPr>
          <w:rtl/>
        </w:rPr>
        <w:t xml:space="preserve"> فقال المأمون</w:t>
      </w:r>
      <w:r w:rsidR="0073240D">
        <w:rPr>
          <w:rtl/>
        </w:rPr>
        <w:t>:</w:t>
      </w:r>
      <w:r>
        <w:rPr>
          <w:rtl/>
        </w:rPr>
        <w:t xml:space="preserve"> لله درك يا ابن رسول الله. والحديث طويل أخذنا منه موضع الحاجة</w:t>
      </w:r>
      <w:r w:rsidR="0073240D">
        <w:rPr>
          <w:rtl/>
        </w:rPr>
        <w:t>،</w:t>
      </w:r>
      <w:r>
        <w:rPr>
          <w:rtl/>
        </w:rPr>
        <w:t xml:space="preserve"> وقد أخرجته بتمامه في كتاب عيون أخبار الرضا </w:t>
      </w:r>
      <w:r w:rsidR="0073240D" w:rsidRPr="0073240D">
        <w:rPr>
          <w:rStyle w:val="libAlaemChar"/>
          <w:rFonts w:hint="cs"/>
          <w:rtl/>
        </w:rPr>
        <w:t>عليه‌السلام</w:t>
      </w:r>
      <w:r>
        <w:rPr>
          <w:rtl/>
        </w:rPr>
        <w:t xml:space="preserve">. </w:t>
      </w:r>
    </w:p>
    <w:p w:rsidR="00B171D4" w:rsidRDefault="00B171D4" w:rsidP="00B171D4">
      <w:pPr>
        <w:pStyle w:val="libNormal"/>
        <w:rPr>
          <w:rtl/>
        </w:rPr>
      </w:pPr>
      <w:r>
        <w:rPr>
          <w:rtl/>
        </w:rPr>
        <w:t>29</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عن الحسين بن الحسن بن أبان</w:t>
      </w:r>
      <w:r w:rsidR="0073240D">
        <w:rPr>
          <w:rtl/>
        </w:rPr>
        <w:t>،</w:t>
      </w:r>
      <w:r>
        <w:rPr>
          <w:rtl/>
        </w:rPr>
        <w:t xml:space="preserve"> عن محمد بن أورمة</w:t>
      </w:r>
      <w:r w:rsidR="0073240D">
        <w:rPr>
          <w:rtl/>
        </w:rPr>
        <w:t>،</w:t>
      </w:r>
      <w:r>
        <w:rPr>
          <w:rtl/>
        </w:rPr>
        <w:t xml:space="preserve"> عن إبراهيم ابن الحكم بن ظهير</w:t>
      </w:r>
      <w:r w:rsidR="0073240D">
        <w:rPr>
          <w:rtl/>
        </w:rPr>
        <w:t>،</w:t>
      </w:r>
      <w:r>
        <w:rPr>
          <w:rtl/>
        </w:rPr>
        <w:t xml:space="preserve"> عن عبد الله بن جرير العبدي</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أنه كان يقول</w:t>
      </w:r>
      <w:r w:rsidR="0073240D">
        <w:rPr>
          <w:rtl/>
        </w:rPr>
        <w:t>:</w:t>
      </w:r>
      <w:r>
        <w:rPr>
          <w:rtl/>
        </w:rPr>
        <w:t xml:space="preserve"> الحمد لله الذي لا يحس</w:t>
      </w:r>
      <w:r w:rsidR="0073240D">
        <w:rPr>
          <w:rtl/>
        </w:rPr>
        <w:t>،</w:t>
      </w:r>
      <w:r>
        <w:rPr>
          <w:rtl/>
        </w:rPr>
        <w:t xml:space="preserve"> ولا يجس</w:t>
      </w:r>
      <w:r w:rsidR="0073240D">
        <w:rPr>
          <w:rtl/>
        </w:rPr>
        <w:t>،</w:t>
      </w:r>
      <w:r>
        <w:rPr>
          <w:rtl/>
        </w:rPr>
        <w:t xml:space="preserve"> ولا يمس</w:t>
      </w:r>
      <w:r w:rsidR="0073240D">
        <w:rPr>
          <w:rtl/>
        </w:rPr>
        <w:t>،</w:t>
      </w:r>
      <w:r>
        <w:rPr>
          <w:rtl/>
        </w:rPr>
        <w:t xml:space="preserve"> ولا يدرك بالحواس الخمس</w:t>
      </w:r>
      <w:r w:rsidR="0073240D">
        <w:rPr>
          <w:rtl/>
        </w:rPr>
        <w:t>،</w:t>
      </w:r>
      <w:r>
        <w:rPr>
          <w:rtl/>
        </w:rPr>
        <w:t xml:space="preserve"> ولا يقع عليه الوهم</w:t>
      </w:r>
      <w:r w:rsidR="0073240D">
        <w:rPr>
          <w:rtl/>
        </w:rPr>
        <w:t>،</w:t>
      </w:r>
      <w:r>
        <w:rPr>
          <w:rtl/>
        </w:rPr>
        <w:t xml:space="preserve"> ولا تصفه الألسن</w:t>
      </w:r>
      <w:r w:rsidR="0073240D">
        <w:rPr>
          <w:rtl/>
        </w:rPr>
        <w:t>،</w:t>
      </w:r>
      <w:r>
        <w:rPr>
          <w:rtl/>
        </w:rPr>
        <w:t xml:space="preserve"> وكل شيء حسته الحواس أو لمسته الأيدي فهو مخلوق</w:t>
      </w:r>
      <w:r w:rsidR="0073240D">
        <w:rPr>
          <w:rtl/>
        </w:rPr>
        <w:t>،</w:t>
      </w:r>
      <w:r>
        <w:rPr>
          <w:rtl/>
        </w:rPr>
        <w:t xml:space="preserve"> الحمد لله الذي كان إذ لم يكن شيء غيره</w:t>
      </w:r>
      <w:r w:rsidR="0073240D">
        <w:rPr>
          <w:rtl/>
        </w:rPr>
        <w:t>،</w:t>
      </w:r>
      <w:r>
        <w:rPr>
          <w:rtl/>
        </w:rPr>
        <w:t xml:space="preserve"> وكون الأشياء فكانت كما كونها</w:t>
      </w:r>
      <w:r w:rsidR="0073240D">
        <w:rPr>
          <w:rtl/>
        </w:rPr>
        <w:t>،</w:t>
      </w:r>
      <w:r>
        <w:rPr>
          <w:rtl/>
        </w:rPr>
        <w:t xml:space="preserve"> وعلم ما كان وما هو كائن. </w:t>
      </w:r>
    </w:p>
    <w:p w:rsidR="00B171D4" w:rsidRDefault="00B171D4" w:rsidP="00B171D4">
      <w:pPr>
        <w:pStyle w:val="libNormal"/>
        <w:rPr>
          <w:rtl/>
        </w:rPr>
      </w:pPr>
      <w:r>
        <w:rPr>
          <w:rtl/>
        </w:rPr>
        <w:t>30</w:t>
      </w:r>
      <w:r w:rsidR="00AC41E0">
        <w:rPr>
          <w:rtl/>
        </w:rPr>
        <w:t xml:space="preserve"> - </w:t>
      </w:r>
      <w:r>
        <w:rPr>
          <w:rtl/>
        </w:rPr>
        <w:t xml:space="preserve">حدثنا أحمد بن زياد بن جعفر الهمداني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w:t>
      </w:r>
      <w:r w:rsidR="0073240D">
        <w:rPr>
          <w:rtl/>
        </w:rPr>
        <w:t>،</w:t>
      </w:r>
      <w:r>
        <w:rPr>
          <w:rtl/>
        </w:rPr>
        <w:t xml:space="preserve"> عن القاسم بن يحيى</w:t>
      </w:r>
      <w:r w:rsidR="0073240D">
        <w:rPr>
          <w:rtl/>
        </w:rPr>
        <w:t>،</w:t>
      </w:r>
      <w:r>
        <w:rPr>
          <w:rtl/>
        </w:rPr>
        <w:t xml:space="preserve"> عن جده الحسن بن راشد</w:t>
      </w:r>
      <w:r w:rsidR="0073240D">
        <w:rPr>
          <w:rtl/>
        </w:rPr>
        <w:t>،</w:t>
      </w:r>
      <w:r>
        <w:rPr>
          <w:rtl/>
        </w:rPr>
        <w:t xml:space="preserve"> عن يعقوب بن جعفر</w:t>
      </w:r>
      <w:r w:rsidR="0073240D">
        <w:rPr>
          <w:rtl/>
        </w:rPr>
        <w:t>،</w:t>
      </w:r>
      <w:r>
        <w:rPr>
          <w:rtl/>
        </w:rPr>
        <w:t xml:space="preserve"> قال</w:t>
      </w:r>
      <w:r w:rsidR="0073240D">
        <w:rPr>
          <w:rtl/>
        </w:rPr>
        <w:t>:</w:t>
      </w:r>
      <w:r>
        <w:rPr>
          <w:rtl/>
        </w:rPr>
        <w:t xml:space="preserve"> سمعت أبا إبراهيم موسى بن جعفر </w:t>
      </w:r>
      <w:r w:rsidR="0073240D" w:rsidRPr="0073240D">
        <w:rPr>
          <w:rStyle w:val="libAlaemChar"/>
          <w:rFonts w:hint="cs"/>
          <w:rtl/>
        </w:rPr>
        <w:t>عليهما‌السلام</w:t>
      </w:r>
      <w:r w:rsidR="0073240D">
        <w:rPr>
          <w:rtl/>
        </w:rPr>
        <w:t>،</w:t>
      </w:r>
      <w:r>
        <w:rPr>
          <w:rtl/>
        </w:rPr>
        <w:t xml:space="preserve"> وهو يكلم راهبا من النصارى</w:t>
      </w:r>
      <w:r w:rsidR="0073240D">
        <w:rPr>
          <w:rtl/>
        </w:rPr>
        <w:t>،</w:t>
      </w:r>
      <w:r>
        <w:rPr>
          <w:rtl/>
        </w:rPr>
        <w:t xml:space="preserve"> فقال له في بعض ما ناظره</w:t>
      </w:r>
      <w:r w:rsidR="0073240D">
        <w:rPr>
          <w:rtl/>
        </w:rPr>
        <w:t>:</w:t>
      </w:r>
      <w:r>
        <w:rPr>
          <w:rtl/>
        </w:rPr>
        <w:t xml:space="preserve"> إن الله تبارك وتعالى أجل وأعظم من أن يحد بيد أو رجل أو حركة أو سكون</w:t>
      </w:r>
      <w:r w:rsidR="0073240D">
        <w:rPr>
          <w:rtl/>
        </w:rPr>
        <w:t>،</w:t>
      </w:r>
      <w:r>
        <w:rPr>
          <w:rtl/>
        </w:rPr>
        <w:t xml:space="preserve"> أو يوصف بطول أو قصر</w:t>
      </w:r>
      <w:r w:rsidR="0073240D">
        <w:rPr>
          <w:rtl/>
        </w:rPr>
        <w:t>،</w:t>
      </w:r>
      <w:r>
        <w:rPr>
          <w:rtl/>
        </w:rPr>
        <w:t xml:space="preserve"> أو تبلغه. الأوهام</w:t>
      </w:r>
      <w:r w:rsidR="0073240D">
        <w:rPr>
          <w:rtl/>
        </w:rPr>
        <w:t>،</w:t>
      </w:r>
      <w:r>
        <w:rPr>
          <w:rtl/>
        </w:rPr>
        <w:t xml:space="preserve"> أو تحيط به صفة العقول </w:t>
      </w:r>
      <w:r w:rsidRPr="00B171D4">
        <w:rPr>
          <w:rStyle w:val="libFootnotenumChar"/>
          <w:rtl/>
        </w:rPr>
        <w:t>(2)</w:t>
      </w:r>
      <w:r>
        <w:rPr>
          <w:rtl/>
        </w:rPr>
        <w:t xml:space="preserve"> أنزل مواعظه ووعده ووعيده</w:t>
      </w:r>
      <w:r w:rsidR="0073240D">
        <w:rPr>
          <w:rtl/>
        </w:rPr>
        <w:t>،</w:t>
      </w:r>
      <w:r>
        <w:rPr>
          <w:rtl/>
        </w:rPr>
        <w:t xml:space="preserve"> أمر بلاشفة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الأنعام</w:t>
      </w:r>
      <w:r w:rsidR="0073240D">
        <w:rPr>
          <w:rtl/>
        </w:rPr>
        <w:t>:</w:t>
      </w:r>
      <w:r>
        <w:rPr>
          <w:rtl/>
        </w:rPr>
        <w:t xml:space="preserve"> 83. والآيات قبل هذه الآية. </w:t>
      </w:r>
    </w:p>
    <w:p w:rsidR="00B171D4" w:rsidRDefault="00B171D4" w:rsidP="00B171D4">
      <w:pPr>
        <w:pStyle w:val="libFootnote0"/>
        <w:rPr>
          <w:rtl/>
        </w:rPr>
      </w:pPr>
      <w:r>
        <w:rPr>
          <w:rtl/>
        </w:rPr>
        <w:t>2</w:t>
      </w:r>
      <w:r w:rsidR="00AC41E0">
        <w:rPr>
          <w:rtl/>
        </w:rPr>
        <w:t xml:space="preserve"> - </w:t>
      </w:r>
      <w:r>
        <w:rPr>
          <w:rtl/>
        </w:rPr>
        <w:t xml:space="preserve">في البحار وفي نسخة ( ب ) و ( د ) و ( ج ) و ( و ) ( أو تحيط بصفته العقول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ولا لسان</w:t>
      </w:r>
      <w:r w:rsidR="0073240D">
        <w:rPr>
          <w:rtl/>
        </w:rPr>
        <w:t>،</w:t>
      </w:r>
      <w:r>
        <w:rPr>
          <w:rtl/>
        </w:rPr>
        <w:t xml:space="preserve"> ولكن كما شاء أن يقول له كن فكان خبرا كما أراد في اللوح </w:t>
      </w:r>
      <w:r w:rsidRPr="00B171D4">
        <w:rPr>
          <w:rStyle w:val="libFootnotenumChar"/>
          <w:rtl/>
        </w:rPr>
        <w:t>(1)</w:t>
      </w:r>
      <w:r>
        <w:rPr>
          <w:rtl/>
        </w:rPr>
        <w:t xml:space="preserve">. </w:t>
      </w:r>
    </w:p>
    <w:p w:rsidR="00B171D4" w:rsidRDefault="00B171D4" w:rsidP="00B171D4">
      <w:pPr>
        <w:pStyle w:val="libNormal"/>
        <w:rPr>
          <w:rtl/>
        </w:rPr>
      </w:pPr>
      <w:r>
        <w:rPr>
          <w:rtl/>
        </w:rPr>
        <w:t>31</w:t>
      </w:r>
      <w:r w:rsidR="00AC41E0">
        <w:rPr>
          <w:rtl/>
        </w:rPr>
        <w:t xml:space="preserve"> - </w:t>
      </w:r>
      <w:r>
        <w:rPr>
          <w:rtl/>
        </w:rPr>
        <w:t xml:space="preserve">حدثنا أحمد بن هارون الفامي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عبد الله ابن جعفر بن جامع الحميري</w:t>
      </w:r>
      <w:r w:rsidR="0073240D">
        <w:rPr>
          <w:rtl/>
        </w:rPr>
        <w:t>،</w:t>
      </w:r>
      <w:r>
        <w:rPr>
          <w:rtl/>
        </w:rPr>
        <w:t xml:space="preserve"> عن أبيه</w:t>
      </w:r>
      <w:r w:rsidR="0073240D">
        <w:rPr>
          <w:rtl/>
        </w:rPr>
        <w:t>،</w:t>
      </w:r>
      <w:r>
        <w:rPr>
          <w:rtl/>
        </w:rPr>
        <w:t xml:space="preserve"> عن أحمد بن محمد بن عيسى</w:t>
      </w:r>
      <w:r w:rsidR="0073240D">
        <w:rPr>
          <w:rtl/>
        </w:rPr>
        <w:t>،</w:t>
      </w:r>
      <w:r>
        <w:rPr>
          <w:rtl/>
        </w:rPr>
        <w:t xml:space="preserve"> عن أبيه</w:t>
      </w:r>
      <w:r w:rsidR="0073240D">
        <w:rPr>
          <w:rtl/>
        </w:rPr>
        <w:t>،</w:t>
      </w:r>
      <w:r>
        <w:rPr>
          <w:rtl/>
        </w:rPr>
        <w:t xml:space="preserve"> عن محمد بن أبي عمير</w:t>
      </w:r>
      <w:r w:rsidR="0073240D">
        <w:rPr>
          <w:rtl/>
        </w:rPr>
        <w:t>،</w:t>
      </w:r>
      <w:r>
        <w:rPr>
          <w:rtl/>
        </w:rPr>
        <w:t xml:space="preserve"> عن غير واحد</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من شبه الله بخلقه فهو مشرك</w:t>
      </w:r>
      <w:r w:rsidR="0073240D">
        <w:rPr>
          <w:rtl/>
        </w:rPr>
        <w:t>،</w:t>
      </w:r>
      <w:r>
        <w:rPr>
          <w:rtl/>
        </w:rPr>
        <w:t xml:space="preserve"> ومن أنكر قدرته فهو كافر. </w:t>
      </w:r>
    </w:p>
    <w:p w:rsidR="00B171D4" w:rsidRDefault="00B171D4" w:rsidP="00B171D4">
      <w:pPr>
        <w:pStyle w:val="libNormal"/>
        <w:rPr>
          <w:rtl/>
        </w:rPr>
      </w:pPr>
      <w:r>
        <w:rPr>
          <w:rtl/>
        </w:rPr>
        <w:t>32</w:t>
      </w:r>
      <w:r w:rsidR="00AC41E0">
        <w:rPr>
          <w:rtl/>
        </w:rPr>
        <w:t xml:space="preserve"> - </w:t>
      </w:r>
      <w:r>
        <w:rPr>
          <w:rtl/>
        </w:rPr>
        <w:t>حدثنا أبي</w:t>
      </w:r>
      <w:r w:rsidR="0073240D">
        <w:rPr>
          <w:rtl/>
        </w:rPr>
        <w:t>،</w:t>
      </w:r>
      <w:r>
        <w:rPr>
          <w:rtl/>
        </w:rPr>
        <w:t xml:space="preserve"> وعبد الواحد بن محمد بن عبدوس العطار رحمهما الله</w:t>
      </w:r>
      <w:r w:rsidR="0073240D">
        <w:rPr>
          <w:rtl/>
        </w:rPr>
        <w:t>،</w:t>
      </w:r>
      <w:r>
        <w:rPr>
          <w:rtl/>
        </w:rPr>
        <w:t xml:space="preserve"> قالا</w:t>
      </w:r>
      <w:r w:rsidR="0073240D">
        <w:rPr>
          <w:rtl/>
        </w:rPr>
        <w:t>:</w:t>
      </w:r>
      <w:r>
        <w:rPr>
          <w:rtl/>
        </w:rPr>
        <w:t xml:space="preserve"> حدثنا علي بن محمد بن قتيبة</w:t>
      </w:r>
      <w:r w:rsidR="0073240D">
        <w:rPr>
          <w:rtl/>
        </w:rPr>
        <w:t>،</w:t>
      </w:r>
      <w:r>
        <w:rPr>
          <w:rtl/>
        </w:rPr>
        <w:t xml:space="preserve"> عن الفضل بن شاذان</w:t>
      </w:r>
      <w:r w:rsidR="0073240D">
        <w:rPr>
          <w:rtl/>
        </w:rPr>
        <w:t>،</w:t>
      </w:r>
      <w:r>
        <w:rPr>
          <w:rtl/>
        </w:rPr>
        <w:t xml:space="preserve"> عن محمد بن أبي عمير</w:t>
      </w:r>
      <w:r w:rsidR="0073240D">
        <w:rPr>
          <w:rtl/>
        </w:rPr>
        <w:t>،</w:t>
      </w:r>
      <w:r>
        <w:rPr>
          <w:rtl/>
        </w:rPr>
        <w:t xml:space="preserve"> قال</w:t>
      </w:r>
      <w:r w:rsidR="0073240D">
        <w:rPr>
          <w:rtl/>
        </w:rPr>
        <w:t>:</w:t>
      </w:r>
      <w:r>
        <w:rPr>
          <w:rtl/>
        </w:rPr>
        <w:t xml:space="preserve"> دخلت على سيدي موسى بن جعفر </w:t>
      </w:r>
      <w:r w:rsidR="0073240D" w:rsidRPr="0073240D">
        <w:rPr>
          <w:rStyle w:val="libAlaemChar"/>
          <w:rFonts w:hint="cs"/>
          <w:rtl/>
        </w:rPr>
        <w:t>عليهما‌السلام</w:t>
      </w:r>
      <w:r w:rsidR="0073240D">
        <w:rPr>
          <w:rtl/>
        </w:rPr>
        <w:t>،</w:t>
      </w:r>
      <w:r>
        <w:rPr>
          <w:rtl/>
        </w:rPr>
        <w:t xml:space="preserve"> فقلت له</w:t>
      </w:r>
      <w:r w:rsidR="0073240D">
        <w:rPr>
          <w:rtl/>
        </w:rPr>
        <w:t>:</w:t>
      </w:r>
      <w:r>
        <w:rPr>
          <w:rtl/>
        </w:rPr>
        <w:t xml:space="preserve"> يا ابن رسول الله علمني التوحيد فقال</w:t>
      </w:r>
      <w:r w:rsidR="0073240D">
        <w:rPr>
          <w:rtl/>
        </w:rPr>
        <w:t>:</w:t>
      </w:r>
      <w:r>
        <w:rPr>
          <w:rtl/>
        </w:rPr>
        <w:t xml:space="preserve"> يا أبا أحمد لا تتجاوز في التوحيد ما ذكره الله تعالى ذكره في كتابه فتهلك</w:t>
      </w:r>
      <w:r w:rsidR="0073240D">
        <w:rPr>
          <w:rtl/>
        </w:rPr>
        <w:t>،</w:t>
      </w:r>
      <w:r>
        <w:rPr>
          <w:rtl/>
        </w:rPr>
        <w:t xml:space="preserve"> واعلم أن الله تعالى واحد</w:t>
      </w:r>
      <w:r w:rsidR="0073240D">
        <w:rPr>
          <w:rtl/>
        </w:rPr>
        <w:t>،</w:t>
      </w:r>
      <w:r>
        <w:rPr>
          <w:rtl/>
        </w:rPr>
        <w:t xml:space="preserve"> أحد</w:t>
      </w:r>
      <w:r w:rsidR="0073240D">
        <w:rPr>
          <w:rtl/>
        </w:rPr>
        <w:t>،</w:t>
      </w:r>
      <w:r>
        <w:rPr>
          <w:rtl/>
        </w:rPr>
        <w:t xml:space="preserve"> صمد</w:t>
      </w:r>
      <w:r w:rsidR="0073240D">
        <w:rPr>
          <w:rtl/>
        </w:rPr>
        <w:t>،</w:t>
      </w:r>
      <w:r>
        <w:rPr>
          <w:rtl/>
        </w:rPr>
        <w:t xml:space="preserve"> لم يلد فيورث</w:t>
      </w:r>
      <w:r w:rsidR="0073240D">
        <w:rPr>
          <w:rtl/>
        </w:rPr>
        <w:t>،</w:t>
      </w:r>
      <w:r>
        <w:rPr>
          <w:rtl/>
        </w:rPr>
        <w:t xml:space="preserve"> ولم يولد فيشارك</w:t>
      </w:r>
      <w:r w:rsidR="0073240D">
        <w:rPr>
          <w:rtl/>
        </w:rPr>
        <w:t>،</w:t>
      </w:r>
      <w:r>
        <w:rPr>
          <w:rtl/>
        </w:rPr>
        <w:t xml:space="preserve"> ولم يتخذ صاحبة ولا ولدا ولا شريكا</w:t>
      </w:r>
      <w:r w:rsidR="0073240D">
        <w:rPr>
          <w:rtl/>
        </w:rPr>
        <w:t>،</w:t>
      </w:r>
      <w:r>
        <w:rPr>
          <w:rtl/>
        </w:rPr>
        <w:t xml:space="preserve"> وإنه الحي الذي لا يموت</w:t>
      </w:r>
      <w:r w:rsidR="0073240D">
        <w:rPr>
          <w:rtl/>
        </w:rPr>
        <w:t>،</w:t>
      </w:r>
      <w:r>
        <w:rPr>
          <w:rtl/>
        </w:rPr>
        <w:t xml:space="preserve"> والقادر الذي لا يعجز</w:t>
      </w:r>
      <w:r w:rsidR="0073240D">
        <w:rPr>
          <w:rtl/>
        </w:rPr>
        <w:t>،</w:t>
      </w:r>
      <w:r>
        <w:rPr>
          <w:rtl/>
        </w:rPr>
        <w:t xml:space="preserve"> والقاهر الذي لا يغلب</w:t>
      </w:r>
      <w:r w:rsidR="0073240D">
        <w:rPr>
          <w:rtl/>
        </w:rPr>
        <w:t>،</w:t>
      </w:r>
      <w:r>
        <w:rPr>
          <w:rtl/>
        </w:rPr>
        <w:t xml:space="preserve"> والحليم الذي لا يعجل</w:t>
      </w:r>
      <w:r w:rsidR="0073240D">
        <w:rPr>
          <w:rtl/>
        </w:rPr>
        <w:t>،</w:t>
      </w:r>
      <w:r>
        <w:rPr>
          <w:rtl/>
        </w:rPr>
        <w:t xml:space="preserve"> والدائم الذي لا يبيد</w:t>
      </w:r>
      <w:r w:rsidR="0073240D">
        <w:rPr>
          <w:rtl/>
        </w:rPr>
        <w:t>،</w:t>
      </w:r>
      <w:r>
        <w:rPr>
          <w:rtl/>
        </w:rPr>
        <w:t xml:space="preserve"> والباقي الذي لا يفنى</w:t>
      </w:r>
      <w:r w:rsidR="0073240D">
        <w:rPr>
          <w:rtl/>
        </w:rPr>
        <w:t>،</w:t>
      </w:r>
      <w:r>
        <w:rPr>
          <w:rtl/>
        </w:rPr>
        <w:t xml:space="preserve"> والثابت الذي لا يزول</w:t>
      </w:r>
      <w:r w:rsidR="0073240D">
        <w:rPr>
          <w:rtl/>
        </w:rPr>
        <w:t>،</w:t>
      </w:r>
      <w:r>
        <w:rPr>
          <w:rtl/>
        </w:rPr>
        <w:t xml:space="preserve"> والغني الذي لا يفتقر</w:t>
      </w:r>
      <w:r w:rsidR="0073240D">
        <w:rPr>
          <w:rtl/>
        </w:rPr>
        <w:t>،</w:t>
      </w:r>
      <w:r>
        <w:rPr>
          <w:rtl/>
        </w:rPr>
        <w:t xml:space="preserve"> والعزيز الذي لا يذل</w:t>
      </w:r>
      <w:r w:rsidR="0073240D">
        <w:rPr>
          <w:rtl/>
        </w:rPr>
        <w:t>،</w:t>
      </w:r>
      <w:r>
        <w:rPr>
          <w:rtl/>
        </w:rPr>
        <w:t xml:space="preserve"> والعالم الذي لا يجهل</w:t>
      </w:r>
      <w:r w:rsidR="0073240D">
        <w:rPr>
          <w:rtl/>
        </w:rPr>
        <w:t>،</w:t>
      </w:r>
      <w:r>
        <w:rPr>
          <w:rtl/>
        </w:rPr>
        <w:t xml:space="preserve"> والعدل الذي لا يجور</w:t>
      </w:r>
      <w:r w:rsidR="0073240D">
        <w:rPr>
          <w:rtl/>
        </w:rPr>
        <w:t>،</w:t>
      </w:r>
      <w:r>
        <w:rPr>
          <w:rtl/>
        </w:rPr>
        <w:t xml:space="preserve"> والجواد الذي لا يبخل</w:t>
      </w:r>
      <w:r w:rsidR="0073240D">
        <w:rPr>
          <w:rtl/>
        </w:rPr>
        <w:t>،</w:t>
      </w:r>
      <w:r>
        <w:rPr>
          <w:rtl/>
        </w:rPr>
        <w:t xml:space="preserve"> وإنه لا تقدره العقول</w:t>
      </w:r>
      <w:r w:rsidR="0073240D">
        <w:rPr>
          <w:rtl/>
        </w:rPr>
        <w:t>،</w:t>
      </w:r>
      <w:r>
        <w:rPr>
          <w:rtl/>
        </w:rPr>
        <w:t xml:space="preserve"> ولا تقع عليه الأوهام</w:t>
      </w:r>
      <w:r w:rsidR="0073240D">
        <w:rPr>
          <w:rtl/>
        </w:rPr>
        <w:t>،</w:t>
      </w:r>
      <w:r>
        <w:rPr>
          <w:rtl/>
        </w:rPr>
        <w:t xml:space="preserve"> ولا تحيط به الأقطار</w:t>
      </w:r>
      <w:r w:rsidR="0073240D">
        <w:rPr>
          <w:rtl/>
        </w:rPr>
        <w:t>،</w:t>
      </w:r>
      <w:r>
        <w:rPr>
          <w:rtl/>
        </w:rPr>
        <w:t xml:space="preserve"> ولا يحويه مكان</w:t>
      </w:r>
      <w:r w:rsidR="0073240D">
        <w:rPr>
          <w:rtl/>
        </w:rPr>
        <w:t>،</w:t>
      </w:r>
      <w:r>
        <w:rPr>
          <w:rtl/>
        </w:rPr>
        <w:t xml:space="preserve"> ولا تدركه الأبصار وهو يدرك الأبصار وهو اللطيف الخبير</w:t>
      </w:r>
      <w:r w:rsidR="0073240D">
        <w:rPr>
          <w:rtl/>
        </w:rPr>
        <w:t>،</w:t>
      </w:r>
      <w:r>
        <w:rPr>
          <w:rtl/>
        </w:rPr>
        <w:t xml:space="preserve"> وليس كمثله شيء وهو السميع البصير ( ما يكون من نجوى ثلاثة إلا هو رابعهم ولا خمسة إلا هو سادسهم ولا أدنى من ذلك ولا أكثر إلا هو معهم أينما كانوا ) وهو الأول الذي لا شيء قبله</w:t>
      </w:r>
      <w:r w:rsidR="0073240D">
        <w:rPr>
          <w:rtl/>
        </w:rPr>
        <w:t>،</w:t>
      </w:r>
      <w:r>
        <w:rPr>
          <w:rtl/>
        </w:rPr>
        <w:t xml:space="preserve"> والآخر الذي لا شيء بعده</w:t>
      </w:r>
      <w:r w:rsidR="0073240D">
        <w:rPr>
          <w:rtl/>
        </w:rPr>
        <w:t>،</w:t>
      </w:r>
      <w:r>
        <w:rPr>
          <w:rtl/>
        </w:rPr>
        <w:t xml:space="preserve"> وهو القديم وما سواه مخلوق محدث</w:t>
      </w:r>
      <w:r w:rsidR="0073240D">
        <w:rPr>
          <w:rtl/>
        </w:rPr>
        <w:t>،</w:t>
      </w:r>
      <w:r>
        <w:rPr>
          <w:rtl/>
        </w:rPr>
        <w:t xml:space="preserve"> تعالى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قوله</w:t>
      </w:r>
      <w:r w:rsidR="0073240D">
        <w:rPr>
          <w:rtl/>
        </w:rPr>
        <w:t>:</w:t>
      </w:r>
      <w:r>
        <w:rPr>
          <w:rtl/>
        </w:rPr>
        <w:t xml:space="preserve"> ( خبرا ) بضم الخاء المعجمة وسكون الباء بمعنى العلم وهو بمعنى الفاعل حال من فاعل ( شاء )</w:t>
      </w:r>
      <w:r w:rsidR="0073240D">
        <w:rPr>
          <w:rtl/>
        </w:rPr>
        <w:t>،</w:t>
      </w:r>
      <w:r>
        <w:rPr>
          <w:rtl/>
        </w:rPr>
        <w:t xml:space="preserve"> وفي نسخة ( و ) و ( د ) و ( ب ) بالجيم والباء الموحدة</w:t>
      </w:r>
      <w:r w:rsidR="0073240D">
        <w:rPr>
          <w:rtl/>
        </w:rPr>
        <w:t>،</w:t>
      </w:r>
      <w:r>
        <w:rPr>
          <w:rtl/>
        </w:rPr>
        <w:t xml:space="preserve"> أي شاء من دون خيرة للمخلوق فيما كان بمشيئته</w:t>
      </w:r>
      <w:r w:rsidR="0073240D">
        <w:rPr>
          <w:rtl/>
        </w:rPr>
        <w:t>،</w:t>
      </w:r>
      <w:r>
        <w:rPr>
          <w:rtl/>
        </w:rPr>
        <w:t xml:space="preserve"> وفي البحار باب نفي الجسم والصورة وفي نسخة ( ج ) بالخاء المعجمة والياء المثناة من تحت</w:t>
      </w:r>
      <w:r w:rsidR="0073240D">
        <w:rPr>
          <w:rtl/>
        </w:rPr>
        <w:t>،</w:t>
      </w:r>
      <w:r>
        <w:rPr>
          <w:rtl/>
        </w:rPr>
        <w:t xml:space="preserve"> وقوله</w:t>
      </w:r>
      <w:r w:rsidR="0073240D">
        <w:rPr>
          <w:rtl/>
        </w:rPr>
        <w:t>:</w:t>
      </w:r>
      <w:r>
        <w:rPr>
          <w:rtl/>
        </w:rPr>
        <w:t xml:space="preserve"> ( كما أراد</w:t>
      </w:r>
      <w:r w:rsidR="00AC41E0">
        <w:rPr>
          <w:rtl/>
        </w:rPr>
        <w:t xml:space="preserve"> - </w:t>
      </w:r>
      <w:r>
        <w:rPr>
          <w:rtl/>
        </w:rPr>
        <w:t xml:space="preserve">الخ ) أي ما حدث في الوجود بقوله كن كان كما أراد وأثبت في لوح التقدير أو لوح من الألواح السابقة عليه إلى أن ينتهي إلى عمله.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عن صفات المخلوقين علوا كبيراً. </w:t>
      </w:r>
    </w:p>
    <w:p w:rsidR="00B171D4" w:rsidRDefault="00B171D4" w:rsidP="00B171D4">
      <w:pPr>
        <w:pStyle w:val="libNormal"/>
        <w:rPr>
          <w:rtl/>
        </w:rPr>
      </w:pPr>
      <w:r>
        <w:rPr>
          <w:rtl/>
        </w:rPr>
        <w:t>33</w:t>
      </w:r>
      <w:r w:rsidR="00AC41E0">
        <w:rPr>
          <w:rtl/>
        </w:rPr>
        <w:t xml:space="preserve"> - </w:t>
      </w:r>
      <w:r>
        <w:rPr>
          <w:rtl/>
        </w:rPr>
        <w:t>حدثنا أبو سعيد محمد بن الفضل بن محمد بن إسحاق المذكر المعروف بأبي سعيد المعلم بنيسابور</w:t>
      </w:r>
      <w:r w:rsidR="0073240D">
        <w:rPr>
          <w:rtl/>
        </w:rPr>
        <w:t>،</w:t>
      </w:r>
      <w:r>
        <w:rPr>
          <w:rtl/>
        </w:rPr>
        <w:t xml:space="preserve"> قال</w:t>
      </w:r>
      <w:r w:rsidR="0073240D">
        <w:rPr>
          <w:rtl/>
        </w:rPr>
        <w:t>:</w:t>
      </w:r>
      <w:r>
        <w:rPr>
          <w:rtl/>
        </w:rPr>
        <w:t xml:space="preserve"> حدثنا إبراهيم بن محمد بن سفيان</w:t>
      </w:r>
      <w:r w:rsidR="0073240D">
        <w:rPr>
          <w:rtl/>
        </w:rPr>
        <w:t>،</w:t>
      </w:r>
      <w:r>
        <w:rPr>
          <w:rtl/>
        </w:rPr>
        <w:t xml:space="preserve"> قال</w:t>
      </w:r>
      <w:r w:rsidR="0073240D">
        <w:rPr>
          <w:rtl/>
        </w:rPr>
        <w:t>:</w:t>
      </w:r>
      <w:r>
        <w:rPr>
          <w:rtl/>
        </w:rPr>
        <w:t xml:space="preserve"> حدثنا علي ابن سلمة الليفي</w:t>
      </w:r>
      <w:r w:rsidR="0073240D">
        <w:rPr>
          <w:rtl/>
        </w:rPr>
        <w:t>،</w:t>
      </w:r>
      <w:r>
        <w:rPr>
          <w:rtl/>
        </w:rPr>
        <w:t xml:space="preserve"> قال</w:t>
      </w:r>
      <w:r w:rsidR="0073240D">
        <w:rPr>
          <w:rtl/>
        </w:rPr>
        <w:t>:</w:t>
      </w:r>
      <w:r>
        <w:rPr>
          <w:rtl/>
        </w:rPr>
        <w:t xml:space="preserve"> حدثنا إسماعيل بن يحيى بن عبد الله</w:t>
      </w:r>
      <w:r w:rsidR="0073240D">
        <w:rPr>
          <w:rtl/>
        </w:rPr>
        <w:t>،</w:t>
      </w:r>
      <w:r>
        <w:rPr>
          <w:rtl/>
        </w:rPr>
        <w:t xml:space="preserve"> عن عبد الله بن طلحة بن هجيم</w:t>
      </w:r>
      <w:r w:rsidR="0073240D">
        <w:rPr>
          <w:rtl/>
        </w:rPr>
        <w:t>،</w:t>
      </w:r>
      <w:r>
        <w:rPr>
          <w:rtl/>
        </w:rPr>
        <w:t xml:space="preserve"> قال</w:t>
      </w:r>
      <w:r w:rsidR="0073240D">
        <w:rPr>
          <w:rtl/>
        </w:rPr>
        <w:t>:</w:t>
      </w:r>
      <w:r>
        <w:rPr>
          <w:rtl/>
        </w:rPr>
        <w:t xml:space="preserve"> حدثنا أبو سنان الشيباني سعيد بن سنان</w:t>
      </w:r>
      <w:r w:rsidR="0073240D">
        <w:rPr>
          <w:rtl/>
        </w:rPr>
        <w:t>،</w:t>
      </w:r>
      <w:r>
        <w:rPr>
          <w:rtl/>
        </w:rPr>
        <w:t xml:space="preserve"> عن الضحاك</w:t>
      </w:r>
      <w:r w:rsidR="0073240D">
        <w:rPr>
          <w:rtl/>
        </w:rPr>
        <w:t>،</w:t>
      </w:r>
      <w:r>
        <w:rPr>
          <w:rtl/>
        </w:rPr>
        <w:t xml:space="preserve"> عن النزال ابن سبرة </w:t>
      </w:r>
      <w:r w:rsidRPr="00B171D4">
        <w:rPr>
          <w:rStyle w:val="libFootnotenumChar"/>
          <w:rtl/>
        </w:rPr>
        <w:t>(1)</w:t>
      </w:r>
      <w:r w:rsidR="0073240D">
        <w:rPr>
          <w:rtl/>
        </w:rPr>
        <w:t>،</w:t>
      </w:r>
      <w:r>
        <w:rPr>
          <w:rtl/>
        </w:rPr>
        <w:t xml:space="preserve"> قال</w:t>
      </w:r>
      <w:r w:rsidR="0073240D">
        <w:rPr>
          <w:rtl/>
        </w:rPr>
        <w:t>:</w:t>
      </w:r>
      <w:r>
        <w:rPr>
          <w:rtl/>
        </w:rPr>
        <w:t xml:space="preserve"> جاء يهودي إلى علي بن أبي طالب </w:t>
      </w:r>
      <w:r w:rsidR="0073240D" w:rsidRPr="0073240D">
        <w:rPr>
          <w:rStyle w:val="libAlaemChar"/>
          <w:rFonts w:hint="cs"/>
          <w:rtl/>
        </w:rPr>
        <w:t>عليه‌السلام</w:t>
      </w:r>
      <w:r w:rsidR="0073240D">
        <w:rPr>
          <w:rtl/>
        </w:rPr>
        <w:t>،</w:t>
      </w:r>
      <w:r>
        <w:rPr>
          <w:rtl/>
        </w:rPr>
        <w:t xml:space="preserve"> فقال</w:t>
      </w:r>
      <w:r w:rsidR="0073240D">
        <w:rPr>
          <w:rtl/>
        </w:rPr>
        <w:t>:</w:t>
      </w:r>
      <w:r>
        <w:rPr>
          <w:rtl/>
        </w:rPr>
        <w:t xml:space="preserve"> يا أمير المؤمنين متى كان ربنا؟ قال</w:t>
      </w:r>
      <w:r w:rsidR="0073240D">
        <w:rPr>
          <w:rtl/>
        </w:rPr>
        <w:t>:</w:t>
      </w:r>
      <w:r>
        <w:rPr>
          <w:rtl/>
        </w:rPr>
        <w:t xml:space="preserve"> فقال له علي </w:t>
      </w:r>
      <w:r w:rsidR="0073240D" w:rsidRPr="0073240D">
        <w:rPr>
          <w:rStyle w:val="libAlaemChar"/>
          <w:rFonts w:hint="cs"/>
          <w:rtl/>
        </w:rPr>
        <w:t>عليه‌السلام</w:t>
      </w:r>
      <w:r w:rsidR="0073240D">
        <w:rPr>
          <w:rtl/>
        </w:rPr>
        <w:t>:</w:t>
      </w:r>
      <w:r>
        <w:rPr>
          <w:rtl/>
        </w:rPr>
        <w:t xml:space="preserve"> إنما يقال</w:t>
      </w:r>
      <w:r w:rsidR="0073240D">
        <w:rPr>
          <w:rtl/>
        </w:rPr>
        <w:t>:</w:t>
      </w:r>
      <w:r>
        <w:rPr>
          <w:rtl/>
        </w:rPr>
        <w:t xml:space="preserve"> متى كان لشيء لم يكن فكان وربنا تبارك وتعالى هو كائن بلا كينونة </w:t>
      </w:r>
      <w:r w:rsidRPr="00B171D4">
        <w:rPr>
          <w:rStyle w:val="libFootnotenumChar"/>
          <w:rtl/>
        </w:rPr>
        <w:t>(2)</w:t>
      </w:r>
      <w:r>
        <w:rPr>
          <w:rtl/>
        </w:rPr>
        <w:t xml:space="preserve"> كائن</w:t>
      </w:r>
      <w:r w:rsidR="0073240D">
        <w:rPr>
          <w:rtl/>
        </w:rPr>
        <w:t>،</w:t>
      </w:r>
      <w:r>
        <w:rPr>
          <w:rtl/>
        </w:rPr>
        <w:t xml:space="preserve"> كان بلا كيف يكون</w:t>
      </w:r>
      <w:r w:rsidR="0073240D">
        <w:rPr>
          <w:rtl/>
        </w:rPr>
        <w:t>،</w:t>
      </w:r>
      <w:r>
        <w:rPr>
          <w:rtl/>
        </w:rPr>
        <w:t xml:space="preserve"> كائن لم يزل بلا لم يزل</w:t>
      </w:r>
      <w:r w:rsidR="0073240D">
        <w:rPr>
          <w:rtl/>
        </w:rPr>
        <w:t>،</w:t>
      </w:r>
      <w:r>
        <w:rPr>
          <w:rtl/>
        </w:rPr>
        <w:t xml:space="preserve"> وبلا كيف يكون</w:t>
      </w:r>
      <w:r w:rsidR="0073240D">
        <w:rPr>
          <w:rtl/>
        </w:rPr>
        <w:t>،</w:t>
      </w:r>
      <w:r>
        <w:rPr>
          <w:rtl/>
        </w:rPr>
        <w:t xml:space="preserve"> كان لم يزل ليس له قبل</w:t>
      </w:r>
      <w:r w:rsidR="0073240D">
        <w:rPr>
          <w:rtl/>
        </w:rPr>
        <w:t>،</w:t>
      </w:r>
      <w:r>
        <w:rPr>
          <w:rtl/>
        </w:rPr>
        <w:t xml:space="preserve"> هو قبل القبل بلا قبل وبلا غاية ولا منتهى</w:t>
      </w:r>
      <w:r w:rsidR="0073240D">
        <w:rPr>
          <w:rtl/>
        </w:rPr>
        <w:t>،</w:t>
      </w:r>
      <w:r>
        <w:rPr>
          <w:rtl/>
        </w:rPr>
        <w:t xml:space="preserve"> غاية ولا غاية إليها </w:t>
      </w:r>
      <w:r w:rsidRPr="00B171D4">
        <w:rPr>
          <w:rStyle w:val="libFootnotenumChar"/>
          <w:rtl/>
        </w:rPr>
        <w:t>(3)</w:t>
      </w:r>
      <w:r>
        <w:rPr>
          <w:rtl/>
        </w:rPr>
        <w:t xml:space="preserve"> غاية انقطعت الغايات عنه</w:t>
      </w:r>
      <w:r w:rsidR="0073240D">
        <w:rPr>
          <w:rtl/>
        </w:rPr>
        <w:t>،</w:t>
      </w:r>
      <w:r>
        <w:rPr>
          <w:rtl/>
        </w:rPr>
        <w:t xml:space="preserve"> فهو غاية كل غاية. </w:t>
      </w:r>
    </w:p>
    <w:p w:rsidR="00B171D4" w:rsidRDefault="00B171D4" w:rsidP="00B171D4">
      <w:pPr>
        <w:pStyle w:val="libNormal"/>
        <w:rPr>
          <w:rtl/>
        </w:rPr>
      </w:pPr>
      <w:r>
        <w:rPr>
          <w:rtl/>
        </w:rPr>
        <w:t>34</w:t>
      </w:r>
      <w:r w:rsidR="00AC41E0">
        <w:rPr>
          <w:rtl/>
        </w:rPr>
        <w:t xml:space="preserve"> - </w:t>
      </w:r>
      <w:r>
        <w:rPr>
          <w:rtl/>
        </w:rPr>
        <w:t>أخبرني أبو العباس الفضل بن الفضل بن العباس الكندي فيما أجازه لي بهمدان سنة أربع وخمسين وثلاثمائة</w:t>
      </w:r>
      <w:r w:rsidR="0073240D">
        <w:rPr>
          <w:rtl/>
        </w:rPr>
        <w:t>،</w:t>
      </w:r>
      <w:r>
        <w:rPr>
          <w:rtl/>
        </w:rPr>
        <w:t xml:space="preserve"> قال</w:t>
      </w:r>
      <w:r w:rsidR="0073240D">
        <w:rPr>
          <w:rtl/>
        </w:rPr>
        <w:t>:</w:t>
      </w:r>
      <w:r>
        <w:rPr>
          <w:rtl/>
        </w:rPr>
        <w:t xml:space="preserve"> حدثنا محمد بن سهل يعني العطار البغدادي لفظا من كتابه سنة خمس وثلاثمائة</w:t>
      </w:r>
      <w:r w:rsidR="0073240D">
        <w:rPr>
          <w:rtl/>
        </w:rPr>
        <w:t>،</w:t>
      </w:r>
      <w:r>
        <w:rPr>
          <w:rtl/>
        </w:rPr>
        <w:t xml:space="preserve"> قال</w:t>
      </w:r>
      <w:r w:rsidR="0073240D">
        <w:rPr>
          <w:rtl/>
        </w:rPr>
        <w:t>:</w:t>
      </w:r>
      <w:r>
        <w:rPr>
          <w:rtl/>
        </w:rPr>
        <w:t xml:space="preserve"> حدثنا عبد الله بن محمد البلوي قال</w:t>
      </w:r>
      <w:r w:rsidR="0073240D">
        <w:rPr>
          <w:rtl/>
        </w:rPr>
        <w:t>:</w:t>
      </w:r>
      <w:r>
        <w:rPr>
          <w:rtl/>
        </w:rPr>
        <w:t xml:space="preserve"> حدثني عمارة بن زيد</w:t>
      </w:r>
      <w:r w:rsidR="0073240D">
        <w:rPr>
          <w:rtl/>
        </w:rPr>
        <w:t>،</w:t>
      </w:r>
      <w:r>
        <w:rPr>
          <w:rtl/>
        </w:rPr>
        <w:t xml:space="preserve"> قال</w:t>
      </w:r>
      <w:r w:rsidR="0073240D">
        <w:rPr>
          <w:rtl/>
        </w:rPr>
        <w:t>:</w:t>
      </w:r>
      <w:r>
        <w:rPr>
          <w:rtl/>
        </w:rPr>
        <w:t xml:space="preserve"> حدثني عبد الله بن العلاء </w:t>
      </w:r>
      <w:r w:rsidRPr="00B171D4">
        <w:rPr>
          <w:rStyle w:val="libFootnotenumChar"/>
          <w:rtl/>
        </w:rPr>
        <w:t>(4)</w:t>
      </w:r>
      <w:r>
        <w:rPr>
          <w:rtl/>
        </w:rPr>
        <w:t xml:space="preserve"> قال</w:t>
      </w:r>
      <w:r w:rsidR="0073240D">
        <w:rPr>
          <w:rtl/>
        </w:rPr>
        <w:t>:</w:t>
      </w:r>
      <w:r>
        <w:rPr>
          <w:rtl/>
        </w:rPr>
        <w:t xml:space="preserve"> حدثني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النسخ في ضبط أسماء رجال هذا الحديث وألقابهم وكناهم مختلفة كثيرا</w:t>
      </w:r>
      <w:r w:rsidR="0073240D">
        <w:rPr>
          <w:rtl/>
        </w:rPr>
        <w:t>،</w:t>
      </w:r>
      <w:r>
        <w:rPr>
          <w:rtl/>
        </w:rPr>
        <w:t xml:space="preserve"> وتركنا ذكر الاختلاف لقلة الجدوى فإنهم أو أكثرهم من العامة</w:t>
      </w:r>
      <w:r w:rsidR="0073240D">
        <w:rPr>
          <w:rtl/>
        </w:rPr>
        <w:t>،</w:t>
      </w:r>
      <w:r>
        <w:rPr>
          <w:rtl/>
        </w:rPr>
        <w:t xml:space="preserve"> والحديث مذكور بسند آخر في الباب الثامن والعشرين في موضعين. </w:t>
      </w:r>
    </w:p>
    <w:p w:rsidR="00B171D4" w:rsidRDefault="00B171D4" w:rsidP="00B171D4">
      <w:pPr>
        <w:pStyle w:val="libFootnote0"/>
        <w:rPr>
          <w:rtl/>
        </w:rPr>
      </w:pPr>
      <w:r>
        <w:rPr>
          <w:rtl/>
        </w:rPr>
        <w:t>2</w:t>
      </w:r>
      <w:r w:rsidR="00AC41E0">
        <w:rPr>
          <w:rtl/>
        </w:rPr>
        <w:t xml:space="preserve"> - </w:t>
      </w:r>
      <w:r>
        <w:rPr>
          <w:rtl/>
        </w:rPr>
        <w:t xml:space="preserve">أي ربنا تبارك وتعالى كائن بحقيقة الكينونة بلا أن يكون له كينونة زائدة على ذاته </w:t>
      </w:r>
    </w:p>
    <w:p w:rsidR="00B171D4" w:rsidRDefault="00B171D4" w:rsidP="00B171D4">
      <w:pPr>
        <w:pStyle w:val="libFootnote0"/>
        <w:rPr>
          <w:rtl/>
        </w:rPr>
      </w:pPr>
      <w:r>
        <w:rPr>
          <w:rtl/>
        </w:rPr>
        <w:t>3</w:t>
      </w:r>
      <w:r w:rsidR="00AC41E0">
        <w:rPr>
          <w:rtl/>
        </w:rPr>
        <w:t xml:space="preserve"> - </w:t>
      </w:r>
      <w:r>
        <w:rPr>
          <w:rtl/>
        </w:rPr>
        <w:t>أي هو غاية كل شيء ولا غاية له ينتهي إليها</w:t>
      </w:r>
      <w:r w:rsidR="0073240D">
        <w:rPr>
          <w:rtl/>
        </w:rPr>
        <w:t>،</w:t>
      </w:r>
      <w:r>
        <w:rPr>
          <w:rtl/>
        </w:rPr>
        <w:t xml:space="preserve"> وحاصل كلامه </w:t>
      </w:r>
      <w:r w:rsidR="0073240D" w:rsidRPr="0073240D">
        <w:rPr>
          <w:rStyle w:val="libAlaemChar"/>
          <w:rFonts w:hint="cs"/>
          <w:rtl/>
        </w:rPr>
        <w:t>عليه‌السلام</w:t>
      </w:r>
      <w:r>
        <w:rPr>
          <w:rtl/>
        </w:rPr>
        <w:t xml:space="preserve"> أنه تعالى لا يتصف بمتى ولا بلوازمه من كونه ذا مبدء ومنتهى لأن ذلك ينافي الربوبية الكبرى بل الأشياء كلها حتى الزمان تبتدء منه وتنتهي إليه</w:t>
      </w:r>
      <w:r w:rsidR="0073240D">
        <w:rPr>
          <w:rtl/>
        </w:rPr>
        <w:t>،</w:t>
      </w:r>
      <w:r>
        <w:rPr>
          <w:rtl/>
        </w:rPr>
        <w:t xml:space="preserve"> هو الأول والآخر. </w:t>
      </w:r>
    </w:p>
    <w:p w:rsidR="00B171D4" w:rsidRDefault="00B171D4" w:rsidP="00B171D4">
      <w:pPr>
        <w:pStyle w:val="libFootnote0"/>
        <w:rPr>
          <w:rtl/>
        </w:rPr>
      </w:pPr>
      <w:r>
        <w:rPr>
          <w:rtl/>
        </w:rPr>
        <w:t>4</w:t>
      </w:r>
      <w:r w:rsidR="00AC41E0">
        <w:rPr>
          <w:rtl/>
        </w:rPr>
        <w:t xml:space="preserve"> - </w:t>
      </w:r>
      <w:r>
        <w:rPr>
          <w:rtl/>
        </w:rPr>
        <w:t xml:space="preserve">في البحار باب جوامع التوحيد وفي نسخة ( ب ) و ( و ) و ( ج ) ( عبيد الله بن العلاء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صالح بن سبيع</w:t>
      </w:r>
      <w:r w:rsidR="0073240D">
        <w:rPr>
          <w:rtl/>
        </w:rPr>
        <w:t>،</w:t>
      </w:r>
      <w:r>
        <w:rPr>
          <w:rtl/>
        </w:rPr>
        <w:t xml:space="preserve"> عن عمرو بن محمد بن صعصعة بن صوحان </w:t>
      </w:r>
      <w:r w:rsidRPr="00B171D4">
        <w:rPr>
          <w:rStyle w:val="libFootnotenumChar"/>
          <w:rtl/>
        </w:rPr>
        <w:t>(1)</w:t>
      </w:r>
      <w:r>
        <w:rPr>
          <w:rtl/>
        </w:rPr>
        <w:t xml:space="preserve"> قال</w:t>
      </w:r>
      <w:r w:rsidR="0073240D">
        <w:rPr>
          <w:rtl/>
        </w:rPr>
        <w:t>:</w:t>
      </w:r>
      <w:r>
        <w:rPr>
          <w:rtl/>
        </w:rPr>
        <w:t xml:space="preserve"> حدثني أبي عن أبي المعتمر مسلم بن أوس</w:t>
      </w:r>
      <w:r w:rsidR="0073240D">
        <w:rPr>
          <w:rtl/>
        </w:rPr>
        <w:t>،</w:t>
      </w:r>
      <w:r>
        <w:rPr>
          <w:rtl/>
        </w:rPr>
        <w:t xml:space="preserve"> قال</w:t>
      </w:r>
      <w:r w:rsidR="0073240D">
        <w:rPr>
          <w:rtl/>
        </w:rPr>
        <w:t>:</w:t>
      </w:r>
      <w:r>
        <w:rPr>
          <w:rtl/>
        </w:rPr>
        <w:t xml:space="preserve"> حضرت مجلس علي </w:t>
      </w:r>
      <w:r w:rsidR="0073240D" w:rsidRPr="0073240D">
        <w:rPr>
          <w:rStyle w:val="libAlaemChar"/>
          <w:rFonts w:hint="cs"/>
          <w:rtl/>
        </w:rPr>
        <w:t>عليه‌السلام</w:t>
      </w:r>
      <w:r>
        <w:rPr>
          <w:rtl/>
        </w:rPr>
        <w:t xml:space="preserve"> في جامع الكوفة فقام إليه رجل مصفر اللون</w:t>
      </w:r>
      <w:r w:rsidR="00AC41E0">
        <w:rPr>
          <w:rtl/>
        </w:rPr>
        <w:t xml:space="preserve"> - </w:t>
      </w:r>
      <w:r>
        <w:rPr>
          <w:rtl/>
        </w:rPr>
        <w:t>كأنه من متهودة اليمن</w:t>
      </w:r>
      <w:r w:rsidR="00AC41E0">
        <w:rPr>
          <w:rtl/>
        </w:rPr>
        <w:t xml:space="preserve"> - </w:t>
      </w:r>
      <w:r>
        <w:rPr>
          <w:rtl/>
        </w:rPr>
        <w:t>فقال</w:t>
      </w:r>
      <w:r w:rsidR="0073240D">
        <w:rPr>
          <w:rtl/>
        </w:rPr>
        <w:t>:</w:t>
      </w:r>
      <w:r>
        <w:rPr>
          <w:rtl/>
        </w:rPr>
        <w:t xml:space="preserve"> يا أمير المؤمنين صف لنا خالقك وانعته لنا كأنا نراه وننظر إليه</w:t>
      </w:r>
      <w:r w:rsidR="0073240D">
        <w:rPr>
          <w:rtl/>
        </w:rPr>
        <w:t>،</w:t>
      </w:r>
      <w:r>
        <w:rPr>
          <w:rtl/>
        </w:rPr>
        <w:t xml:space="preserve"> فسبح علي </w:t>
      </w:r>
      <w:r w:rsidR="0073240D" w:rsidRPr="0073240D">
        <w:rPr>
          <w:rStyle w:val="libAlaemChar"/>
          <w:rFonts w:hint="cs"/>
          <w:rtl/>
        </w:rPr>
        <w:t>عليه‌السلام</w:t>
      </w:r>
      <w:r>
        <w:rPr>
          <w:rtl/>
        </w:rPr>
        <w:t xml:space="preserve"> ربه وعظمه عزوجل وقال</w:t>
      </w:r>
      <w:r w:rsidR="0073240D">
        <w:rPr>
          <w:rtl/>
        </w:rPr>
        <w:t>:</w:t>
      </w:r>
      <w:r>
        <w:rPr>
          <w:rtl/>
        </w:rPr>
        <w:t xml:space="preserve"> </w:t>
      </w:r>
    </w:p>
    <w:p w:rsidR="00B171D4" w:rsidRDefault="00B171D4" w:rsidP="00B171D4">
      <w:pPr>
        <w:pStyle w:val="libNormal"/>
        <w:rPr>
          <w:rtl/>
        </w:rPr>
      </w:pPr>
      <w:r>
        <w:rPr>
          <w:rtl/>
        </w:rPr>
        <w:t xml:space="preserve">الحمد لله الذي هو أول بلا بدئ مما </w:t>
      </w:r>
      <w:r w:rsidRPr="00B171D4">
        <w:rPr>
          <w:rStyle w:val="libFootnotenumChar"/>
          <w:rtl/>
        </w:rPr>
        <w:t>(2)</w:t>
      </w:r>
      <w:r>
        <w:rPr>
          <w:rtl/>
        </w:rPr>
        <w:t xml:space="preserve"> ولا باطن فيما</w:t>
      </w:r>
      <w:r w:rsidR="0073240D">
        <w:rPr>
          <w:rtl/>
        </w:rPr>
        <w:t>،</w:t>
      </w:r>
      <w:r>
        <w:rPr>
          <w:rtl/>
        </w:rPr>
        <w:t xml:space="preserve"> ولا يزال مهما </w:t>
      </w:r>
      <w:r w:rsidRPr="00B171D4">
        <w:rPr>
          <w:rStyle w:val="libFootnotenumChar"/>
          <w:rtl/>
        </w:rPr>
        <w:t>(3)</w:t>
      </w:r>
      <w:r>
        <w:rPr>
          <w:rtl/>
        </w:rPr>
        <w:t xml:space="preserve"> ولا ممازج مع ما</w:t>
      </w:r>
      <w:r w:rsidR="0073240D">
        <w:rPr>
          <w:rtl/>
        </w:rPr>
        <w:t>،</w:t>
      </w:r>
      <w:r>
        <w:rPr>
          <w:rtl/>
        </w:rPr>
        <w:t xml:space="preserve"> ولا خيال وهما </w:t>
      </w:r>
      <w:r w:rsidRPr="00B171D4">
        <w:rPr>
          <w:rStyle w:val="libFootnotenumChar"/>
          <w:rtl/>
        </w:rPr>
        <w:t>(4)</w:t>
      </w:r>
      <w:r>
        <w:rPr>
          <w:rtl/>
        </w:rPr>
        <w:t xml:space="preserve"> ليس بشبح فيرى</w:t>
      </w:r>
      <w:r w:rsidR="0073240D">
        <w:rPr>
          <w:rtl/>
        </w:rPr>
        <w:t>،</w:t>
      </w:r>
      <w:r>
        <w:rPr>
          <w:rtl/>
        </w:rPr>
        <w:t xml:space="preserve"> ولا بجسم فيتجزأ</w:t>
      </w:r>
      <w:r w:rsidR="0073240D">
        <w:rPr>
          <w:rtl/>
        </w:rPr>
        <w:t>،</w:t>
      </w:r>
      <w:r>
        <w:rPr>
          <w:rtl/>
        </w:rPr>
        <w:t xml:space="preserve"> ولا بذي غاية فيتناهى</w:t>
      </w:r>
      <w:r w:rsidR="0073240D">
        <w:rPr>
          <w:rtl/>
        </w:rPr>
        <w:t>،</w:t>
      </w:r>
      <w:r>
        <w:rPr>
          <w:rtl/>
        </w:rPr>
        <w:t xml:space="preserve"> ولا بمحدث فيبصر</w:t>
      </w:r>
      <w:r w:rsidR="0073240D">
        <w:rPr>
          <w:rtl/>
        </w:rPr>
        <w:t>،</w:t>
      </w:r>
      <w:r>
        <w:rPr>
          <w:rtl/>
        </w:rPr>
        <w:t xml:space="preserve"> ولا بمستتر فيكشف</w:t>
      </w:r>
      <w:r w:rsidR="0073240D">
        <w:rPr>
          <w:rtl/>
        </w:rPr>
        <w:t>،</w:t>
      </w:r>
      <w:r>
        <w:rPr>
          <w:rtl/>
        </w:rPr>
        <w:t xml:space="preserve"> ولا بذي حجب فيحوى </w:t>
      </w:r>
      <w:r w:rsidRPr="00B171D4">
        <w:rPr>
          <w:rStyle w:val="libFootnotenumChar"/>
          <w:rtl/>
        </w:rPr>
        <w:t>(5)</w:t>
      </w:r>
      <w:r>
        <w:rPr>
          <w:rtl/>
        </w:rPr>
        <w:t xml:space="preserve"> كان ولا أماكن تحمله أكنافها</w:t>
      </w:r>
      <w:r w:rsidR="0073240D">
        <w:rPr>
          <w:rtl/>
        </w:rPr>
        <w:t>،</w:t>
      </w:r>
      <w:r>
        <w:rPr>
          <w:rtl/>
        </w:rPr>
        <w:t xml:space="preserve"> ولا حملة ترفعه بقوتها</w:t>
      </w:r>
      <w:r w:rsidR="0073240D">
        <w:rPr>
          <w:rtl/>
        </w:rPr>
        <w:t>،</w:t>
      </w:r>
      <w:r>
        <w:rPr>
          <w:rtl/>
        </w:rPr>
        <w:t xml:space="preserve"> ولا كان بعد أن لم يكن</w:t>
      </w:r>
      <w:r w:rsidR="0073240D">
        <w:rPr>
          <w:rtl/>
        </w:rPr>
        <w:t>،</w:t>
      </w:r>
      <w:r>
        <w:rPr>
          <w:rtl/>
        </w:rPr>
        <w:t xml:space="preserve"> بل حارث الأوهام أن تكيف المكيف للأشياء ومن لم يزل بلا مكان</w:t>
      </w:r>
      <w:r w:rsidR="0073240D">
        <w:rPr>
          <w:rtl/>
        </w:rPr>
        <w:t>،</w:t>
      </w:r>
      <w:r>
        <w:rPr>
          <w:rtl/>
        </w:rPr>
        <w:t xml:space="preserve"> ولا يزول باختلاف الأزمان</w:t>
      </w:r>
      <w:r w:rsidR="0073240D">
        <w:rPr>
          <w:rtl/>
        </w:rPr>
        <w:t>،</w:t>
      </w:r>
      <w:r>
        <w:rPr>
          <w:rtl/>
        </w:rPr>
        <w:t xml:space="preserve"> ولا ينقلب شأنا بعد شأن </w:t>
      </w:r>
      <w:r w:rsidRPr="00B171D4">
        <w:rPr>
          <w:rStyle w:val="libFootnotenumChar"/>
          <w:rtl/>
        </w:rPr>
        <w:t>(6)</w:t>
      </w:r>
      <w:r w:rsidR="0073240D">
        <w:rPr>
          <w:rtl/>
        </w:rPr>
        <w:t>،</w:t>
      </w:r>
      <w:r>
        <w:rPr>
          <w:rtl/>
        </w:rPr>
        <w:t xml:space="preserve"> البعيد من حدس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د ) و ( ب ) ( عن عمر بن محمد</w:t>
      </w:r>
      <w:r w:rsidR="00AC41E0">
        <w:rPr>
          <w:rtl/>
        </w:rPr>
        <w:t xml:space="preserve"> - </w:t>
      </w:r>
      <w:r>
        <w:rPr>
          <w:rtl/>
        </w:rPr>
        <w:t>الخ )</w:t>
      </w:r>
      <w:r w:rsidR="0073240D">
        <w:rPr>
          <w:rtl/>
        </w:rPr>
        <w:t>،</w:t>
      </w:r>
      <w:r>
        <w:rPr>
          <w:rtl/>
        </w:rPr>
        <w:t xml:space="preserve"> وفي نسخة ( و ) وحاشية نسخة ( ط ) ( حدثني صالح بن سبيع بن عمرو بن محمد</w:t>
      </w:r>
      <w:r w:rsidR="00AC41E0">
        <w:rPr>
          <w:rtl/>
        </w:rPr>
        <w:t xml:space="preserve"> - </w:t>
      </w:r>
      <w:r>
        <w:rPr>
          <w:rtl/>
        </w:rPr>
        <w:t>الخ ) ورجال هذا السند كلهم مجاهيل إلا البلوى وهو رجل ضعيف مطعون عليه</w:t>
      </w:r>
      <w:r w:rsidR="0073240D">
        <w:rPr>
          <w:rtl/>
        </w:rPr>
        <w:t>،</w:t>
      </w:r>
      <w:r>
        <w:rPr>
          <w:rtl/>
        </w:rPr>
        <w:t xml:space="preserve"> لكن لا ضير فيه لأن الاعتبار في أمثال هذه الأحاديث بالمتن</w:t>
      </w:r>
      <w:r w:rsidR="0073240D">
        <w:rPr>
          <w:rtl/>
        </w:rPr>
        <w:t>،</w:t>
      </w:r>
      <w:r>
        <w:rPr>
          <w:rtl/>
        </w:rPr>
        <w:t xml:space="preserve"> ولو كان سندها معتبرا ولم تكن متونها موافقة لما تواتر من مذهب أهل البيت (ع) أو مضمونها مخالف لما دل عليه العقل لم تكن حجة إلا عند الحشوية من أهل الحديث. </w:t>
      </w:r>
    </w:p>
    <w:p w:rsidR="00B171D4" w:rsidRDefault="00B171D4" w:rsidP="00B171D4">
      <w:pPr>
        <w:pStyle w:val="libFootnote0"/>
        <w:rPr>
          <w:rtl/>
        </w:rPr>
      </w:pPr>
      <w:r>
        <w:rPr>
          <w:rtl/>
        </w:rPr>
        <w:t>2</w:t>
      </w:r>
      <w:r w:rsidR="00AC41E0">
        <w:rPr>
          <w:rtl/>
        </w:rPr>
        <w:t xml:space="preserve"> - </w:t>
      </w:r>
      <w:r>
        <w:rPr>
          <w:rtl/>
        </w:rPr>
        <w:t>أي بلا بدئ من شيء</w:t>
      </w:r>
      <w:r w:rsidR="0073240D">
        <w:rPr>
          <w:rtl/>
        </w:rPr>
        <w:t>،</w:t>
      </w:r>
      <w:r>
        <w:rPr>
          <w:rtl/>
        </w:rPr>
        <w:t xml:space="preserve"> وهو فعيل بمعنى المفعول أو الفاعل</w:t>
      </w:r>
      <w:r w:rsidR="0073240D">
        <w:rPr>
          <w:rtl/>
        </w:rPr>
        <w:t>،</w:t>
      </w:r>
      <w:r>
        <w:rPr>
          <w:rtl/>
        </w:rPr>
        <w:t xml:space="preserve"> وعلى الأول فهو مضمون ما في خطبه الأخرى</w:t>
      </w:r>
      <w:r w:rsidR="0073240D">
        <w:rPr>
          <w:rtl/>
        </w:rPr>
        <w:t>:</w:t>
      </w:r>
      <w:r>
        <w:rPr>
          <w:rtl/>
        </w:rPr>
        <w:t xml:space="preserve"> ( لا من شيء كان ) وعلى الثاني فهو مضمون قوله</w:t>
      </w:r>
      <w:r w:rsidR="0073240D">
        <w:rPr>
          <w:rtl/>
        </w:rPr>
        <w:t>:</w:t>
      </w:r>
      <w:r>
        <w:rPr>
          <w:rtl/>
        </w:rPr>
        <w:t xml:space="preserve"> ( لا من شيء كون ما قد كان ) والأول أظهر بل الظاهر. </w:t>
      </w:r>
    </w:p>
    <w:p w:rsidR="00B171D4" w:rsidRDefault="00B171D4" w:rsidP="00B171D4">
      <w:pPr>
        <w:pStyle w:val="libFootnote0"/>
        <w:rPr>
          <w:rtl/>
        </w:rPr>
      </w:pPr>
      <w:r>
        <w:rPr>
          <w:rtl/>
        </w:rPr>
        <w:t>3</w:t>
      </w:r>
      <w:r w:rsidR="00AC41E0">
        <w:rPr>
          <w:rtl/>
        </w:rPr>
        <w:t xml:space="preserve"> - </w:t>
      </w:r>
      <w:r>
        <w:rPr>
          <w:rtl/>
        </w:rPr>
        <w:t>أي ولا يزول أبدا فإن يزال يأتي بمعنى يزول قليلا</w:t>
      </w:r>
      <w:r w:rsidR="0073240D">
        <w:rPr>
          <w:rtl/>
        </w:rPr>
        <w:t>،</w:t>
      </w:r>
      <w:r>
        <w:rPr>
          <w:rtl/>
        </w:rPr>
        <w:t xml:space="preserve"> ومهما لعموم الأزمان. </w:t>
      </w:r>
    </w:p>
    <w:p w:rsidR="00B171D4" w:rsidRDefault="00B171D4" w:rsidP="00B171D4">
      <w:pPr>
        <w:pStyle w:val="libFootnote0"/>
        <w:rPr>
          <w:rtl/>
        </w:rPr>
      </w:pPr>
      <w:r>
        <w:rPr>
          <w:rtl/>
        </w:rPr>
        <w:t>4</w:t>
      </w:r>
      <w:r w:rsidR="00AC41E0">
        <w:rPr>
          <w:rtl/>
        </w:rPr>
        <w:t xml:space="preserve"> - </w:t>
      </w:r>
      <w:r>
        <w:rPr>
          <w:rtl/>
        </w:rPr>
        <w:t>الخيال بفتح الأول ما يتمثل في النوم واليقظة من صورة الشيء</w:t>
      </w:r>
      <w:r w:rsidR="0073240D">
        <w:rPr>
          <w:rtl/>
        </w:rPr>
        <w:t>،</w:t>
      </w:r>
      <w:r>
        <w:rPr>
          <w:rtl/>
        </w:rPr>
        <w:t xml:space="preserve"> أي ولا هو كالخيال يتصور ويتمثل في قوة الوهم. </w:t>
      </w:r>
    </w:p>
    <w:p w:rsidR="00B171D4" w:rsidRDefault="00B171D4" w:rsidP="00B171D4">
      <w:pPr>
        <w:pStyle w:val="libFootnote0"/>
        <w:rPr>
          <w:rtl/>
        </w:rPr>
      </w:pPr>
      <w:r>
        <w:rPr>
          <w:rtl/>
        </w:rPr>
        <w:t>5</w:t>
      </w:r>
      <w:r w:rsidR="00AC41E0">
        <w:rPr>
          <w:rtl/>
        </w:rPr>
        <w:t xml:space="preserve"> - </w:t>
      </w:r>
      <w:r>
        <w:rPr>
          <w:rtl/>
        </w:rPr>
        <w:t xml:space="preserve">أي لا يستره حجب فيكون محويا في مكان وراء الحجب. </w:t>
      </w:r>
    </w:p>
    <w:p w:rsidR="00B171D4" w:rsidRDefault="00B171D4" w:rsidP="00B171D4">
      <w:pPr>
        <w:pStyle w:val="libFootnote0"/>
        <w:rPr>
          <w:rtl/>
        </w:rPr>
      </w:pPr>
      <w:r>
        <w:rPr>
          <w:rtl/>
        </w:rPr>
        <w:t>6</w:t>
      </w:r>
      <w:r w:rsidR="00AC41E0">
        <w:rPr>
          <w:rtl/>
        </w:rPr>
        <w:t xml:space="preserve"> - </w:t>
      </w:r>
      <w:r>
        <w:rPr>
          <w:rtl/>
        </w:rPr>
        <w:t xml:space="preserve">لا ينافي هذا ما في الآية الشريفة من أنه كل يوم هو في شأن لأن هنا بمعنى الحال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القلوب </w:t>
      </w:r>
      <w:r w:rsidRPr="00B171D4">
        <w:rPr>
          <w:rStyle w:val="libFootnotenumChar"/>
          <w:rtl/>
        </w:rPr>
        <w:t>(1)</w:t>
      </w:r>
      <w:r>
        <w:rPr>
          <w:rtl/>
        </w:rPr>
        <w:t xml:space="preserve"> المتعالي عن الأشياء والضروب</w:t>
      </w:r>
      <w:r w:rsidR="0073240D">
        <w:rPr>
          <w:rtl/>
        </w:rPr>
        <w:t>،</w:t>
      </w:r>
      <w:r>
        <w:rPr>
          <w:rtl/>
        </w:rPr>
        <w:t xml:space="preserve"> والوتر</w:t>
      </w:r>
      <w:r w:rsidR="0073240D">
        <w:rPr>
          <w:rtl/>
        </w:rPr>
        <w:t>،</w:t>
      </w:r>
      <w:r>
        <w:rPr>
          <w:rtl/>
        </w:rPr>
        <w:t xml:space="preserve"> علام الغيوب</w:t>
      </w:r>
      <w:r w:rsidR="0073240D">
        <w:rPr>
          <w:rtl/>
        </w:rPr>
        <w:t>،</w:t>
      </w:r>
      <w:r>
        <w:rPr>
          <w:rtl/>
        </w:rPr>
        <w:t xml:space="preserve"> فمعاني الخلق عنه منفية</w:t>
      </w:r>
      <w:r w:rsidR="0073240D">
        <w:rPr>
          <w:rtl/>
        </w:rPr>
        <w:t>،</w:t>
      </w:r>
      <w:r>
        <w:rPr>
          <w:rtl/>
        </w:rPr>
        <w:t xml:space="preserve"> وسرائرهم عليه غير خفية</w:t>
      </w:r>
      <w:r w:rsidR="0073240D">
        <w:rPr>
          <w:rtl/>
        </w:rPr>
        <w:t>،</w:t>
      </w:r>
      <w:r>
        <w:rPr>
          <w:rtl/>
        </w:rPr>
        <w:t xml:space="preserve"> المعروف بغير كيفية</w:t>
      </w:r>
      <w:r w:rsidR="0073240D">
        <w:rPr>
          <w:rtl/>
        </w:rPr>
        <w:t>،</w:t>
      </w:r>
      <w:r>
        <w:rPr>
          <w:rtl/>
        </w:rPr>
        <w:t xml:space="preserve"> لا يدرك بالحواس</w:t>
      </w:r>
      <w:r w:rsidR="0073240D">
        <w:rPr>
          <w:rtl/>
        </w:rPr>
        <w:t>،</w:t>
      </w:r>
      <w:r>
        <w:rPr>
          <w:rtl/>
        </w:rPr>
        <w:t xml:space="preserve"> ولا يقاس بالناس</w:t>
      </w:r>
      <w:r w:rsidR="0073240D">
        <w:rPr>
          <w:rtl/>
        </w:rPr>
        <w:t>،</w:t>
      </w:r>
      <w:r>
        <w:rPr>
          <w:rtl/>
        </w:rPr>
        <w:t xml:space="preserve"> ولا تدركه الأبصار</w:t>
      </w:r>
      <w:r w:rsidR="0073240D">
        <w:rPr>
          <w:rtl/>
        </w:rPr>
        <w:t>،</w:t>
      </w:r>
      <w:r>
        <w:rPr>
          <w:rtl/>
        </w:rPr>
        <w:t xml:space="preserve"> ولا تحيط به الأفكار</w:t>
      </w:r>
      <w:r w:rsidR="0073240D">
        <w:rPr>
          <w:rtl/>
        </w:rPr>
        <w:t>،</w:t>
      </w:r>
      <w:r>
        <w:rPr>
          <w:rtl/>
        </w:rPr>
        <w:t xml:space="preserve"> ولا تقدره العقول</w:t>
      </w:r>
      <w:r w:rsidR="0073240D">
        <w:rPr>
          <w:rtl/>
        </w:rPr>
        <w:t>،</w:t>
      </w:r>
      <w:r>
        <w:rPr>
          <w:rtl/>
        </w:rPr>
        <w:t xml:space="preserve"> ولا تقع عليه الأوهام</w:t>
      </w:r>
      <w:r w:rsidR="0073240D">
        <w:rPr>
          <w:rtl/>
        </w:rPr>
        <w:t>،</w:t>
      </w:r>
      <w:r>
        <w:rPr>
          <w:rtl/>
        </w:rPr>
        <w:t xml:space="preserve"> فكل ما قدره عقل أو عرف له مثل فهو محدود</w:t>
      </w:r>
      <w:r w:rsidR="0073240D">
        <w:rPr>
          <w:rtl/>
        </w:rPr>
        <w:t>،</w:t>
      </w:r>
      <w:r>
        <w:rPr>
          <w:rtl/>
        </w:rPr>
        <w:t xml:space="preserve"> وكيف يوصف بالأشباح</w:t>
      </w:r>
      <w:r w:rsidR="0073240D">
        <w:rPr>
          <w:rtl/>
        </w:rPr>
        <w:t>،</w:t>
      </w:r>
      <w:r>
        <w:rPr>
          <w:rtl/>
        </w:rPr>
        <w:t xml:space="preserve"> وينعت بالألسن الفصاح؟ من لم يحلل في الأشياء فيقال هو فيها كائن</w:t>
      </w:r>
      <w:r w:rsidR="0073240D">
        <w:rPr>
          <w:rtl/>
        </w:rPr>
        <w:t>،</w:t>
      </w:r>
      <w:r>
        <w:rPr>
          <w:rtl/>
        </w:rPr>
        <w:t xml:space="preserve"> ولم ينأ عنها فيقال هو عنها بائن</w:t>
      </w:r>
      <w:r w:rsidR="0073240D">
        <w:rPr>
          <w:rtl/>
        </w:rPr>
        <w:t>،</w:t>
      </w:r>
      <w:r>
        <w:rPr>
          <w:rtl/>
        </w:rPr>
        <w:t xml:space="preserve"> ولم يخل منها فيقال أين</w:t>
      </w:r>
      <w:r w:rsidR="0073240D">
        <w:rPr>
          <w:rtl/>
        </w:rPr>
        <w:t>،</w:t>
      </w:r>
      <w:r>
        <w:rPr>
          <w:rtl/>
        </w:rPr>
        <w:t xml:space="preserve"> ولم يقرب منها بالالتزاق</w:t>
      </w:r>
      <w:r w:rsidR="0073240D">
        <w:rPr>
          <w:rtl/>
        </w:rPr>
        <w:t>،</w:t>
      </w:r>
      <w:r>
        <w:rPr>
          <w:rtl/>
        </w:rPr>
        <w:t xml:space="preserve"> ولم يبعد عنها بالافتراق</w:t>
      </w:r>
      <w:r w:rsidR="0073240D">
        <w:rPr>
          <w:rtl/>
        </w:rPr>
        <w:t>،</w:t>
      </w:r>
      <w:r>
        <w:rPr>
          <w:rtl/>
        </w:rPr>
        <w:t xml:space="preserve"> بل هو في الأشياء بلا كيفية</w:t>
      </w:r>
      <w:r w:rsidR="0073240D">
        <w:rPr>
          <w:rtl/>
        </w:rPr>
        <w:t>،</w:t>
      </w:r>
      <w:r>
        <w:rPr>
          <w:rtl/>
        </w:rPr>
        <w:t xml:space="preserve"> وهو أقرب إلينا من حبل الوريد</w:t>
      </w:r>
      <w:r w:rsidR="0073240D">
        <w:rPr>
          <w:rtl/>
        </w:rPr>
        <w:t>،</w:t>
      </w:r>
      <w:r>
        <w:rPr>
          <w:rtl/>
        </w:rPr>
        <w:t xml:space="preserve"> وأبعد من الشبه من كل بعيد </w:t>
      </w:r>
      <w:r w:rsidRPr="00B171D4">
        <w:rPr>
          <w:rStyle w:val="libFootnotenumChar"/>
          <w:rtl/>
        </w:rPr>
        <w:t>(2)</w:t>
      </w:r>
      <w:r>
        <w:rPr>
          <w:rtl/>
        </w:rPr>
        <w:t xml:space="preserve"> لم يخلق الأشياء من أصول أزلية</w:t>
      </w:r>
      <w:r w:rsidR="0073240D">
        <w:rPr>
          <w:rtl/>
        </w:rPr>
        <w:t>،</w:t>
      </w:r>
      <w:r>
        <w:rPr>
          <w:rtl/>
        </w:rPr>
        <w:t xml:space="preserve"> ولا من أوائل كانت قبله بدية </w:t>
      </w:r>
      <w:r w:rsidRPr="00B171D4">
        <w:rPr>
          <w:rStyle w:val="libFootnotenumChar"/>
          <w:rtl/>
        </w:rPr>
        <w:t>(3)</w:t>
      </w:r>
      <w:r>
        <w:rPr>
          <w:rtl/>
        </w:rPr>
        <w:t xml:space="preserve"> بل خلق ما خلق</w:t>
      </w:r>
      <w:r w:rsidR="0073240D">
        <w:rPr>
          <w:rtl/>
        </w:rPr>
        <w:t>،</w:t>
      </w:r>
      <w:r>
        <w:rPr>
          <w:rtl/>
        </w:rPr>
        <w:t xml:space="preserve"> وأتقن خلقه</w:t>
      </w:r>
      <w:r w:rsidR="0073240D">
        <w:rPr>
          <w:rtl/>
        </w:rPr>
        <w:t>،</w:t>
      </w:r>
      <w:r>
        <w:rPr>
          <w:rtl/>
        </w:rPr>
        <w:t xml:space="preserve"> وصور ما صور</w:t>
      </w:r>
      <w:r w:rsidR="0073240D">
        <w:rPr>
          <w:rtl/>
        </w:rPr>
        <w:t>،</w:t>
      </w:r>
      <w:r>
        <w:rPr>
          <w:rtl/>
        </w:rPr>
        <w:t xml:space="preserve"> فأحسن صورته</w:t>
      </w:r>
      <w:r w:rsidR="0073240D">
        <w:rPr>
          <w:rtl/>
        </w:rPr>
        <w:t>،</w:t>
      </w:r>
      <w:r>
        <w:rPr>
          <w:rtl/>
        </w:rPr>
        <w:t xml:space="preserve"> فسبحان من توحد في علوه</w:t>
      </w:r>
      <w:r w:rsidR="0073240D">
        <w:rPr>
          <w:rtl/>
        </w:rPr>
        <w:t>،</w:t>
      </w:r>
      <w:r>
        <w:rPr>
          <w:rtl/>
        </w:rPr>
        <w:t xml:space="preserve"> فليس لشيء منه امتناع</w:t>
      </w:r>
      <w:r w:rsidR="0073240D">
        <w:rPr>
          <w:rtl/>
        </w:rPr>
        <w:t>،</w:t>
      </w:r>
      <w:r>
        <w:rPr>
          <w:rtl/>
        </w:rPr>
        <w:t xml:space="preserve"> ولا له بطاعة أحد من خلقه انتفاع</w:t>
      </w:r>
      <w:r w:rsidR="0073240D">
        <w:rPr>
          <w:rtl/>
        </w:rPr>
        <w:t>،</w:t>
      </w:r>
      <w:r>
        <w:rPr>
          <w:rtl/>
        </w:rPr>
        <w:t xml:space="preserve"> إجابته للداعين سريعة</w:t>
      </w:r>
      <w:r w:rsidR="0073240D">
        <w:rPr>
          <w:rtl/>
        </w:rPr>
        <w:t>،</w:t>
      </w:r>
      <w:r>
        <w:rPr>
          <w:rtl/>
        </w:rPr>
        <w:t xml:space="preserve"> والملائكة له في السماوات والأرض مطيعة</w:t>
      </w:r>
      <w:r w:rsidR="0073240D">
        <w:rPr>
          <w:rtl/>
        </w:rPr>
        <w:t>،</w:t>
      </w:r>
      <w:r>
        <w:rPr>
          <w:rtl/>
        </w:rPr>
        <w:t xml:space="preserve"> كلم موسى تكليما بلا جوارح وأدوات ولا شفة ولا لهوات </w:t>
      </w:r>
      <w:r w:rsidRPr="00B171D4">
        <w:rPr>
          <w:rStyle w:val="libFootnotenumChar"/>
          <w:rtl/>
        </w:rPr>
        <w:t>(4)</w:t>
      </w:r>
      <w:r>
        <w:rPr>
          <w:rtl/>
        </w:rPr>
        <w:t xml:space="preserve"> سبحانه وتعالى عن الصفات</w:t>
      </w:r>
      <w:r w:rsidR="0073240D">
        <w:rPr>
          <w:rtl/>
        </w:rPr>
        <w:t>،</w:t>
      </w:r>
      <w:r>
        <w:rPr>
          <w:rtl/>
        </w:rPr>
        <w:t xml:space="preserve"> فمن زعم أن إله الخلق محدود فقد جهل الخالق المعبود</w:t>
      </w:r>
      <w:r w:rsidR="00AC41E0">
        <w:rPr>
          <w:rtl/>
        </w:rPr>
        <w:t xml:space="preserve"> - </w:t>
      </w:r>
      <w:r>
        <w:rPr>
          <w:rtl/>
        </w:rPr>
        <w:t>والخطبة طويلة أخذنا منها موضع الحاجة</w:t>
      </w:r>
      <w:r w:rsidR="00AC41E0">
        <w:rPr>
          <w:rtl/>
        </w:rPr>
        <w:t xml:space="preserve"> -</w:t>
      </w:r>
      <w:r>
        <w:rPr>
          <w:rtl/>
        </w:rPr>
        <w:t xml:space="preserve">. </w:t>
      </w:r>
    </w:p>
    <w:p w:rsidR="00B171D4" w:rsidRDefault="00B171D4" w:rsidP="00B171D4">
      <w:pPr>
        <w:pStyle w:val="libNormal"/>
        <w:rPr>
          <w:rtl/>
        </w:rPr>
      </w:pPr>
      <w:r>
        <w:rPr>
          <w:rtl/>
        </w:rPr>
        <w:t>35</w:t>
      </w:r>
      <w:r w:rsidR="00AC41E0">
        <w:rPr>
          <w:rtl/>
        </w:rPr>
        <w:t xml:space="preserve"> - </w:t>
      </w:r>
      <w:r>
        <w:rPr>
          <w:rtl/>
        </w:rPr>
        <w:t xml:space="preserve">حدثنا أبو العباس محمد بن إبراهيم بن إسحاق الطالقاني </w:t>
      </w:r>
      <w:r w:rsidR="0073240D" w:rsidRPr="0073240D">
        <w:rPr>
          <w:rStyle w:val="libAlaemChar"/>
          <w:rFonts w:hint="cs"/>
          <w:rtl/>
        </w:rPr>
        <w:t>رضي‌الله‌عنه</w:t>
      </w:r>
      <w:r w:rsidR="0073240D">
        <w:rPr>
          <w:rFonts w:hint="cs"/>
          <w:rtl/>
        </w:rPr>
        <w:t>،</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في نفسه وهناك بمعنى الأمر في خلقه</w:t>
      </w:r>
      <w:r w:rsidR="0073240D">
        <w:rPr>
          <w:rtl/>
        </w:rPr>
        <w:t>،</w:t>
      </w:r>
      <w:r>
        <w:rPr>
          <w:rtl/>
        </w:rPr>
        <w:t xml:space="preserve"> كما قال </w:t>
      </w:r>
      <w:r w:rsidR="0073240D" w:rsidRPr="0073240D">
        <w:rPr>
          <w:rStyle w:val="libAlaemChar"/>
          <w:rFonts w:hint="cs"/>
          <w:rtl/>
        </w:rPr>
        <w:t>عليه‌السلام</w:t>
      </w:r>
      <w:r>
        <w:rPr>
          <w:rtl/>
        </w:rPr>
        <w:t xml:space="preserve"> في صدر الحديث الأول</w:t>
      </w:r>
      <w:r w:rsidR="0073240D">
        <w:rPr>
          <w:rtl/>
        </w:rPr>
        <w:t>:</w:t>
      </w:r>
      <w:r>
        <w:rPr>
          <w:rtl/>
        </w:rPr>
        <w:t xml:space="preserve"> ( إنه كل يوم في شأن من إحداث بديع لم يكن ). </w:t>
      </w:r>
    </w:p>
    <w:p w:rsidR="00B171D4" w:rsidRDefault="00B171D4" w:rsidP="00B171D4">
      <w:pPr>
        <w:pStyle w:val="libFootnote0"/>
        <w:rPr>
          <w:rtl/>
        </w:rPr>
      </w:pPr>
      <w:r>
        <w:rPr>
          <w:rtl/>
        </w:rPr>
        <w:t>1</w:t>
      </w:r>
      <w:r w:rsidR="00AC41E0">
        <w:rPr>
          <w:rtl/>
        </w:rPr>
        <w:t xml:space="preserve"> - </w:t>
      </w:r>
      <w:r>
        <w:rPr>
          <w:rtl/>
        </w:rPr>
        <w:t xml:space="preserve">في نسخة ( ب ) و ( ج ) ( البعيد من حدث القلوب ). </w:t>
      </w:r>
    </w:p>
    <w:p w:rsidR="00B171D4" w:rsidRDefault="00B171D4" w:rsidP="00B171D4">
      <w:pPr>
        <w:pStyle w:val="libFootnote0"/>
        <w:rPr>
          <w:rtl/>
        </w:rPr>
      </w:pPr>
      <w:r>
        <w:rPr>
          <w:rtl/>
        </w:rPr>
        <w:t>2</w:t>
      </w:r>
      <w:r w:rsidR="00AC41E0">
        <w:rPr>
          <w:rtl/>
        </w:rPr>
        <w:t xml:space="preserve"> - </w:t>
      </w:r>
      <w:r>
        <w:rPr>
          <w:rtl/>
        </w:rPr>
        <w:t>في البحار وفي نسخة ( ج ) و ( و ) و ( ب ) ( وأبعد من الشبهة</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بدية أي مبتدئة</w:t>
      </w:r>
      <w:r w:rsidR="0073240D">
        <w:rPr>
          <w:rtl/>
        </w:rPr>
        <w:t>،</w:t>
      </w:r>
      <w:r>
        <w:rPr>
          <w:rtl/>
        </w:rPr>
        <w:t xml:space="preserve"> والمعنى لم يخلق الأشياء على مثال أشياء مبتدئة قبل خلق هذه الأشياء</w:t>
      </w:r>
      <w:r w:rsidR="0073240D">
        <w:rPr>
          <w:rtl/>
        </w:rPr>
        <w:t>،</w:t>
      </w:r>
      <w:r>
        <w:rPr>
          <w:rtl/>
        </w:rPr>
        <w:t xml:space="preserve"> بل فعله إبداع واختراع</w:t>
      </w:r>
      <w:r w:rsidR="0073240D">
        <w:rPr>
          <w:rtl/>
        </w:rPr>
        <w:t>،</w:t>
      </w:r>
      <w:r>
        <w:rPr>
          <w:rtl/>
        </w:rPr>
        <w:t xml:space="preserve"> والجملتان نظير قول الرضا </w:t>
      </w:r>
      <w:r w:rsidR="0073240D" w:rsidRPr="0073240D">
        <w:rPr>
          <w:rStyle w:val="libAlaemChar"/>
          <w:rFonts w:hint="cs"/>
          <w:rtl/>
        </w:rPr>
        <w:t>عليه‌السلام</w:t>
      </w:r>
      <w:r>
        <w:rPr>
          <w:rtl/>
        </w:rPr>
        <w:t xml:space="preserve"> في الحديث الخامس من الباب السادس</w:t>
      </w:r>
      <w:r w:rsidR="0073240D">
        <w:rPr>
          <w:rtl/>
        </w:rPr>
        <w:t>:</w:t>
      </w:r>
      <w:r>
        <w:rPr>
          <w:rtl/>
        </w:rPr>
        <w:t xml:space="preserve"> الحمد لله فاطر الأشياء</w:t>
      </w:r>
      <w:r w:rsidR="00AC41E0">
        <w:rPr>
          <w:rtl/>
        </w:rPr>
        <w:t xml:space="preserve"> - </w:t>
      </w:r>
      <w:r>
        <w:rPr>
          <w:rtl/>
        </w:rPr>
        <w:t>الخ</w:t>
      </w:r>
      <w:r w:rsidR="0073240D">
        <w:rPr>
          <w:rtl/>
        </w:rPr>
        <w:t>،</w:t>
      </w:r>
      <w:r>
        <w:rPr>
          <w:rtl/>
        </w:rPr>
        <w:t xml:space="preserve"> وفي نسخة ( ط ) و ( ن ) ( أبدية ) مكان بدية. </w:t>
      </w:r>
    </w:p>
    <w:p w:rsidR="00B171D4" w:rsidRDefault="00B171D4" w:rsidP="00B171D4">
      <w:pPr>
        <w:pStyle w:val="libFootnote0"/>
        <w:rPr>
          <w:rtl/>
        </w:rPr>
      </w:pPr>
      <w:r>
        <w:rPr>
          <w:rtl/>
        </w:rPr>
        <w:t>4</w:t>
      </w:r>
      <w:r w:rsidR="00AC41E0">
        <w:rPr>
          <w:rtl/>
        </w:rPr>
        <w:t xml:space="preserve"> - </w:t>
      </w:r>
      <w:r>
        <w:rPr>
          <w:rtl/>
        </w:rPr>
        <w:t xml:space="preserve">جمع لهاة وهي اللحمة الصغيرة المشرفة على الحلق في أقصى الفم تسمى باللسان الصغير عندها مخرج الكاف والقاف.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قال</w:t>
      </w:r>
      <w:r w:rsidR="0073240D">
        <w:rPr>
          <w:rtl/>
        </w:rPr>
        <w:t>:</w:t>
      </w:r>
      <w:r>
        <w:rPr>
          <w:rtl/>
        </w:rPr>
        <w:t xml:space="preserve"> حدثنا أبو أحمد عبد العزيز بن يحيى الجلودي البصري بالبصرة</w:t>
      </w:r>
      <w:r w:rsidR="0073240D">
        <w:rPr>
          <w:rtl/>
        </w:rPr>
        <w:t>،</w:t>
      </w:r>
      <w:r>
        <w:rPr>
          <w:rtl/>
        </w:rPr>
        <w:t xml:space="preserve"> قال</w:t>
      </w:r>
      <w:r w:rsidR="0073240D">
        <w:rPr>
          <w:rtl/>
        </w:rPr>
        <w:t>:</w:t>
      </w:r>
      <w:r>
        <w:rPr>
          <w:rtl/>
        </w:rPr>
        <w:t xml:space="preserve"> أخبرنا محمد بن زكريا الجوهري الغلابي البصري</w:t>
      </w:r>
      <w:r w:rsidR="0073240D">
        <w:rPr>
          <w:rtl/>
        </w:rPr>
        <w:t>،</w:t>
      </w:r>
      <w:r>
        <w:rPr>
          <w:rtl/>
        </w:rPr>
        <w:t xml:space="preserve"> قال</w:t>
      </w:r>
      <w:r w:rsidR="0073240D">
        <w:rPr>
          <w:rtl/>
        </w:rPr>
        <w:t>:</w:t>
      </w:r>
      <w:r>
        <w:rPr>
          <w:rtl/>
        </w:rPr>
        <w:t xml:space="preserve"> حدثنا العباس بن بكار الضبي</w:t>
      </w:r>
      <w:r w:rsidR="0073240D">
        <w:rPr>
          <w:rtl/>
        </w:rPr>
        <w:t>،</w:t>
      </w:r>
      <w:r>
        <w:rPr>
          <w:rtl/>
        </w:rPr>
        <w:t xml:space="preserve"> قال</w:t>
      </w:r>
      <w:r w:rsidR="0073240D">
        <w:rPr>
          <w:rtl/>
        </w:rPr>
        <w:t>:</w:t>
      </w:r>
      <w:r>
        <w:rPr>
          <w:rtl/>
        </w:rPr>
        <w:t xml:space="preserve"> حدثنا أبو بكر الهذلي عن عكرمة</w:t>
      </w:r>
      <w:r w:rsidR="0073240D">
        <w:rPr>
          <w:rtl/>
        </w:rPr>
        <w:t>،</w:t>
      </w:r>
      <w:r>
        <w:rPr>
          <w:rtl/>
        </w:rPr>
        <w:t xml:space="preserve"> قال</w:t>
      </w:r>
      <w:r w:rsidR="0073240D">
        <w:rPr>
          <w:rtl/>
        </w:rPr>
        <w:t>:</w:t>
      </w:r>
      <w:r>
        <w:rPr>
          <w:rtl/>
        </w:rPr>
        <w:t xml:space="preserve"> بينما ابن عباس يحدث الناس إذ قام إليه نافع بن الأزرق</w:t>
      </w:r>
      <w:r w:rsidR="0073240D">
        <w:rPr>
          <w:rtl/>
        </w:rPr>
        <w:t>،</w:t>
      </w:r>
      <w:r>
        <w:rPr>
          <w:rtl/>
        </w:rPr>
        <w:t xml:space="preserve"> فقال</w:t>
      </w:r>
      <w:r w:rsidR="0073240D">
        <w:rPr>
          <w:rtl/>
        </w:rPr>
        <w:t>:</w:t>
      </w:r>
      <w:r>
        <w:rPr>
          <w:rtl/>
        </w:rPr>
        <w:t xml:space="preserve"> يا ابن عباس تفتي في النملة والقملة</w:t>
      </w:r>
      <w:r w:rsidR="0073240D">
        <w:rPr>
          <w:rtl/>
        </w:rPr>
        <w:t>،</w:t>
      </w:r>
      <w:r>
        <w:rPr>
          <w:rtl/>
        </w:rPr>
        <w:t xml:space="preserve"> صف لنا إلهك الذي تعبده</w:t>
      </w:r>
      <w:r w:rsidR="0073240D">
        <w:rPr>
          <w:rtl/>
        </w:rPr>
        <w:t>،</w:t>
      </w:r>
      <w:r>
        <w:rPr>
          <w:rtl/>
        </w:rPr>
        <w:t xml:space="preserve"> فأطرق ابن عباس إعظاما لله عزوجل</w:t>
      </w:r>
      <w:r w:rsidR="0073240D">
        <w:rPr>
          <w:rtl/>
        </w:rPr>
        <w:t>،</w:t>
      </w:r>
      <w:r>
        <w:rPr>
          <w:rtl/>
        </w:rPr>
        <w:t xml:space="preserve"> وكان الحسين ابن علي </w:t>
      </w:r>
      <w:r w:rsidR="0073240D" w:rsidRPr="0073240D">
        <w:rPr>
          <w:rStyle w:val="libAlaemChar"/>
          <w:rFonts w:hint="cs"/>
          <w:rtl/>
        </w:rPr>
        <w:t>عليهما‌السلام</w:t>
      </w:r>
      <w:r>
        <w:rPr>
          <w:rtl/>
        </w:rPr>
        <w:t xml:space="preserve"> جالسا ناحية</w:t>
      </w:r>
      <w:r w:rsidR="0073240D">
        <w:rPr>
          <w:rtl/>
        </w:rPr>
        <w:t>،</w:t>
      </w:r>
      <w:r>
        <w:rPr>
          <w:rtl/>
        </w:rPr>
        <w:t xml:space="preserve"> فقال</w:t>
      </w:r>
      <w:r w:rsidR="0073240D">
        <w:rPr>
          <w:rtl/>
        </w:rPr>
        <w:t>:</w:t>
      </w:r>
      <w:r>
        <w:rPr>
          <w:rtl/>
        </w:rPr>
        <w:t xml:space="preserve"> إلي يا ابن الأزرق</w:t>
      </w:r>
      <w:r w:rsidR="0073240D">
        <w:rPr>
          <w:rtl/>
        </w:rPr>
        <w:t>،</w:t>
      </w:r>
      <w:r>
        <w:rPr>
          <w:rtl/>
        </w:rPr>
        <w:t xml:space="preserve"> فقال</w:t>
      </w:r>
      <w:r w:rsidR="0073240D">
        <w:rPr>
          <w:rtl/>
        </w:rPr>
        <w:t>:</w:t>
      </w:r>
      <w:r>
        <w:rPr>
          <w:rtl/>
        </w:rPr>
        <w:t xml:space="preserve"> لست إياك أسأل</w:t>
      </w:r>
      <w:r w:rsidR="0073240D">
        <w:rPr>
          <w:rtl/>
        </w:rPr>
        <w:t>:</w:t>
      </w:r>
      <w:r>
        <w:rPr>
          <w:rtl/>
        </w:rPr>
        <w:t xml:space="preserve"> فقال ابن العباس</w:t>
      </w:r>
      <w:r w:rsidR="0073240D">
        <w:rPr>
          <w:rtl/>
        </w:rPr>
        <w:t>:</w:t>
      </w:r>
      <w:r>
        <w:rPr>
          <w:rtl/>
        </w:rPr>
        <w:t xml:space="preserve"> يا ابن الأزرق إنه من أهل بيت النبوة</w:t>
      </w:r>
      <w:r w:rsidR="0073240D">
        <w:rPr>
          <w:rtl/>
        </w:rPr>
        <w:t>،</w:t>
      </w:r>
      <w:r>
        <w:rPr>
          <w:rtl/>
        </w:rPr>
        <w:t xml:space="preserve"> وهم ورثة العلم فأقبل نافع بن الأزرق نحو الحسين</w:t>
      </w:r>
      <w:r w:rsidR="0073240D">
        <w:rPr>
          <w:rtl/>
        </w:rPr>
        <w:t>،</w:t>
      </w:r>
      <w:r>
        <w:rPr>
          <w:rtl/>
        </w:rPr>
        <w:t xml:space="preserve"> فقال له الحسين</w:t>
      </w:r>
      <w:r w:rsidR="0073240D">
        <w:rPr>
          <w:rtl/>
        </w:rPr>
        <w:t>:</w:t>
      </w:r>
      <w:r>
        <w:rPr>
          <w:rtl/>
        </w:rPr>
        <w:t xml:space="preserve"> يا نافع إن من وضع دينه على القياس لم يزل الدهر في الارتماس</w:t>
      </w:r>
      <w:r w:rsidR="0073240D">
        <w:rPr>
          <w:rtl/>
        </w:rPr>
        <w:t>،</w:t>
      </w:r>
      <w:r>
        <w:rPr>
          <w:rtl/>
        </w:rPr>
        <w:t xml:space="preserve"> مائلا عن المنهاج</w:t>
      </w:r>
      <w:r w:rsidR="0073240D">
        <w:rPr>
          <w:rtl/>
        </w:rPr>
        <w:t>،</w:t>
      </w:r>
      <w:r>
        <w:rPr>
          <w:rtl/>
        </w:rPr>
        <w:t xml:space="preserve"> ظاعنا في الاعوجاج ضالا عن السبيل</w:t>
      </w:r>
      <w:r w:rsidR="0073240D">
        <w:rPr>
          <w:rtl/>
        </w:rPr>
        <w:t>،</w:t>
      </w:r>
      <w:r>
        <w:rPr>
          <w:rtl/>
        </w:rPr>
        <w:t xml:space="preserve"> قائلا غير الجميل</w:t>
      </w:r>
      <w:r w:rsidR="0073240D">
        <w:rPr>
          <w:rtl/>
        </w:rPr>
        <w:t>،</w:t>
      </w:r>
      <w:r>
        <w:rPr>
          <w:rtl/>
        </w:rPr>
        <w:t xml:space="preserve"> يا ابن الأزرق أصف إلهي بما وصف به نفسه وأعرفه بما عرف به نفسه</w:t>
      </w:r>
      <w:r w:rsidR="0073240D">
        <w:rPr>
          <w:rtl/>
        </w:rPr>
        <w:t>،</w:t>
      </w:r>
      <w:r>
        <w:rPr>
          <w:rtl/>
        </w:rPr>
        <w:t xml:space="preserve"> لا يدرك بالحواس ولا يقاس بالناس</w:t>
      </w:r>
      <w:r w:rsidR="0073240D">
        <w:rPr>
          <w:rtl/>
        </w:rPr>
        <w:t>،</w:t>
      </w:r>
      <w:r>
        <w:rPr>
          <w:rtl/>
        </w:rPr>
        <w:t xml:space="preserve"> فهو قريب غير ملتصق</w:t>
      </w:r>
      <w:r w:rsidR="0073240D">
        <w:rPr>
          <w:rtl/>
        </w:rPr>
        <w:t>،</w:t>
      </w:r>
      <w:r>
        <w:rPr>
          <w:rtl/>
        </w:rPr>
        <w:t xml:space="preserve"> وبعيد غير متقص</w:t>
      </w:r>
      <w:r w:rsidR="0073240D">
        <w:rPr>
          <w:rtl/>
        </w:rPr>
        <w:t>،</w:t>
      </w:r>
      <w:r>
        <w:rPr>
          <w:rtl/>
        </w:rPr>
        <w:t xml:space="preserve"> يوحد</w:t>
      </w:r>
      <w:r w:rsidR="0073240D">
        <w:rPr>
          <w:rtl/>
        </w:rPr>
        <w:t>،</w:t>
      </w:r>
      <w:r>
        <w:rPr>
          <w:rtl/>
        </w:rPr>
        <w:t xml:space="preserve"> ولا يبعض</w:t>
      </w:r>
      <w:r w:rsidR="0073240D">
        <w:rPr>
          <w:rtl/>
        </w:rPr>
        <w:t>،</w:t>
      </w:r>
      <w:r>
        <w:rPr>
          <w:rtl/>
        </w:rPr>
        <w:t xml:space="preserve"> معروف بالآيات</w:t>
      </w:r>
      <w:r w:rsidR="0073240D">
        <w:rPr>
          <w:rtl/>
        </w:rPr>
        <w:t>،</w:t>
      </w:r>
      <w:r>
        <w:rPr>
          <w:rtl/>
        </w:rPr>
        <w:t xml:space="preserve"> موصوف بالعلامات</w:t>
      </w:r>
      <w:r w:rsidR="0073240D">
        <w:rPr>
          <w:rtl/>
        </w:rPr>
        <w:t>،</w:t>
      </w:r>
      <w:r>
        <w:rPr>
          <w:rtl/>
        </w:rPr>
        <w:t xml:space="preserve"> لا إله إلا هو الكبير المتعال. </w:t>
      </w:r>
    </w:p>
    <w:p w:rsidR="00B171D4" w:rsidRDefault="00B171D4" w:rsidP="00B171D4">
      <w:pPr>
        <w:pStyle w:val="libNormal"/>
        <w:rPr>
          <w:rtl/>
        </w:rPr>
      </w:pPr>
      <w:r>
        <w:rPr>
          <w:rtl/>
        </w:rPr>
        <w:t>36</w:t>
      </w:r>
      <w:r w:rsidR="00AC41E0">
        <w:rPr>
          <w:rtl/>
        </w:rPr>
        <w:t xml:space="preserve"> - </w:t>
      </w:r>
      <w:r>
        <w:rPr>
          <w:rtl/>
        </w:rPr>
        <w:t xml:space="preserve">حدثنا أحمد بن هارون الفامي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عبد الله بن جعفر الحميري</w:t>
      </w:r>
      <w:r w:rsidR="0073240D">
        <w:rPr>
          <w:rtl/>
        </w:rPr>
        <w:t>،</w:t>
      </w:r>
      <w:r>
        <w:rPr>
          <w:rtl/>
        </w:rPr>
        <w:t xml:space="preserve"> عن أبيه</w:t>
      </w:r>
      <w:r w:rsidR="0073240D">
        <w:rPr>
          <w:rtl/>
        </w:rPr>
        <w:t>،</w:t>
      </w:r>
      <w:r>
        <w:rPr>
          <w:rtl/>
        </w:rPr>
        <w:t xml:space="preserve"> عن أحمد بن محمد بن عيسى</w:t>
      </w:r>
      <w:r w:rsidR="0073240D">
        <w:rPr>
          <w:rtl/>
        </w:rPr>
        <w:t>،</w:t>
      </w:r>
      <w:r>
        <w:rPr>
          <w:rtl/>
        </w:rPr>
        <w:t xml:space="preserve"> عن محمد بن خالد البرقي</w:t>
      </w:r>
      <w:r w:rsidR="0073240D">
        <w:rPr>
          <w:rtl/>
        </w:rPr>
        <w:t>،</w:t>
      </w:r>
      <w:r>
        <w:rPr>
          <w:rtl/>
        </w:rPr>
        <w:t xml:space="preserve"> عن محمد بن أبي عمير</w:t>
      </w:r>
      <w:r w:rsidR="0073240D">
        <w:rPr>
          <w:rtl/>
        </w:rPr>
        <w:t>،</w:t>
      </w:r>
      <w:r>
        <w:rPr>
          <w:rtl/>
        </w:rPr>
        <w:t xml:space="preserve"> عن المفضل بن عمر</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من شبه الله بخلقه فهو مشرك</w:t>
      </w:r>
      <w:r w:rsidR="0073240D">
        <w:rPr>
          <w:rtl/>
        </w:rPr>
        <w:t>،</w:t>
      </w:r>
      <w:r>
        <w:rPr>
          <w:rtl/>
        </w:rPr>
        <w:t xml:space="preserve"> إن الله تبارك وتعالى لا يشبه شيئا ولا يشبهه شيء وكل ما وقع في الوهم فهو بخلافه </w:t>
      </w:r>
      <w:r w:rsidRPr="00B171D4">
        <w:rPr>
          <w:rStyle w:val="libFootnotenumChar"/>
          <w:rtl/>
        </w:rPr>
        <w:t>(1)</w:t>
      </w:r>
      <w:r>
        <w:rPr>
          <w:rtl/>
        </w:rPr>
        <w:t xml:space="preserve">. </w:t>
      </w:r>
    </w:p>
    <w:p w:rsidR="00B171D4" w:rsidRDefault="00B171D4" w:rsidP="00B171D4">
      <w:pPr>
        <w:pStyle w:val="libNormal"/>
        <w:rPr>
          <w:rtl/>
        </w:rPr>
      </w:pPr>
      <w:r>
        <w:rPr>
          <w:rtl/>
        </w:rPr>
        <w:t xml:space="preserve">قال مصنف هذا الكتاب </w:t>
      </w:r>
      <w:r w:rsidR="0073240D" w:rsidRPr="0073240D">
        <w:rPr>
          <w:rStyle w:val="libAlaemChar"/>
          <w:rFonts w:hint="cs"/>
          <w:rtl/>
        </w:rPr>
        <w:t>رحمه‌الله</w:t>
      </w:r>
      <w:r w:rsidR="0073240D">
        <w:rPr>
          <w:rtl/>
        </w:rPr>
        <w:t>:</w:t>
      </w:r>
      <w:r>
        <w:rPr>
          <w:rtl/>
        </w:rPr>
        <w:t xml:space="preserve"> الدليل على أن الله سبحانه لا يشبه شيئا من خلقه من جهة من الجهات أنه لا جهة لشيء من أفعاله إلا محدثة</w:t>
      </w:r>
      <w:r w:rsidR="0073240D">
        <w:rPr>
          <w:rtl/>
        </w:rPr>
        <w:t>،</w:t>
      </w:r>
      <w:r>
        <w:rPr>
          <w:rtl/>
        </w:rPr>
        <w:t xml:space="preserve"> ولا جهة محدثة إلا وهي تدل على حدوث من هي له</w:t>
      </w:r>
      <w:r w:rsidR="0073240D">
        <w:rPr>
          <w:rtl/>
        </w:rPr>
        <w:t>،</w:t>
      </w:r>
      <w:r>
        <w:rPr>
          <w:rtl/>
        </w:rPr>
        <w:t xml:space="preserve"> فلو كان الله جل ثناؤه يشبه شيئا منها لدلت على حدوثه من حيث دلت على حدوث من هي له </w:t>
      </w:r>
      <w:r w:rsidRPr="00B171D4">
        <w:rPr>
          <w:rStyle w:val="libFootnotenumChar"/>
          <w:rtl/>
        </w:rPr>
        <w:t>(2)</w:t>
      </w:r>
      <w:r>
        <w:rPr>
          <w:rtl/>
        </w:rPr>
        <w:t xml:space="preserve"> إذ المتماثلان في العقول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ب ) ( فهو يخالفه ). </w:t>
      </w:r>
    </w:p>
    <w:p w:rsidR="00B171D4" w:rsidRDefault="00B171D4" w:rsidP="00B171D4">
      <w:pPr>
        <w:pStyle w:val="libFootnote0"/>
        <w:rPr>
          <w:rtl/>
        </w:rPr>
      </w:pPr>
      <w:r>
        <w:rPr>
          <w:rtl/>
        </w:rPr>
        <w:t>2</w:t>
      </w:r>
      <w:r w:rsidR="00AC41E0">
        <w:rPr>
          <w:rtl/>
        </w:rPr>
        <w:t xml:space="preserve"> - </w:t>
      </w:r>
      <w:r>
        <w:rPr>
          <w:rtl/>
        </w:rPr>
        <w:t xml:space="preserve">أي لو كان يشبه شيئا من أفعاله لكان له جهة محدثة ولدلت تلك الجهة على حدوثه كما دلت على حدوث من هي له.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يقتضيان حكما واحدا من حيث تماثلا منها </w:t>
      </w:r>
      <w:r w:rsidRPr="00B171D4">
        <w:rPr>
          <w:rStyle w:val="libFootnotenumChar"/>
          <w:rtl/>
        </w:rPr>
        <w:t>(1)</w:t>
      </w:r>
      <w:r>
        <w:rPr>
          <w:rtl/>
        </w:rPr>
        <w:t xml:space="preserve"> وقد قام الدليل على أن الله عزوجل قديم</w:t>
      </w:r>
      <w:r w:rsidR="0073240D">
        <w:rPr>
          <w:rtl/>
        </w:rPr>
        <w:t>،</w:t>
      </w:r>
      <w:r>
        <w:rPr>
          <w:rtl/>
        </w:rPr>
        <w:t xml:space="preserve"> ومحال أن يكون قديما من جهة وحادثا من أخرى. ومن الدليل على أن الله تبارك وتعالى قديم أنه لو كان حادثا لوجب أن يكون له محدث</w:t>
      </w:r>
      <w:r w:rsidR="0073240D">
        <w:rPr>
          <w:rtl/>
        </w:rPr>
        <w:t>،</w:t>
      </w:r>
      <w:r>
        <w:rPr>
          <w:rtl/>
        </w:rPr>
        <w:t xml:space="preserve"> لأن الفعل لا يكون إلا بفاعل</w:t>
      </w:r>
      <w:r w:rsidR="0073240D">
        <w:rPr>
          <w:rtl/>
        </w:rPr>
        <w:t>،</w:t>
      </w:r>
      <w:r>
        <w:rPr>
          <w:rtl/>
        </w:rPr>
        <w:t xml:space="preserve"> ولكان القول في محدثه كالقول فيه</w:t>
      </w:r>
      <w:r w:rsidR="0073240D">
        <w:rPr>
          <w:rtl/>
        </w:rPr>
        <w:t>،</w:t>
      </w:r>
      <w:r>
        <w:rPr>
          <w:rtl/>
        </w:rPr>
        <w:t xml:space="preserve"> وفي هذا وجود حادث قبل حادث لا إلى أول</w:t>
      </w:r>
      <w:r w:rsidR="0073240D">
        <w:rPr>
          <w:rtl/>
        </w:rPr>
        <w:t>،</w:t>
      </w:r>
      <w:r>
        <w:rPr>
          <w:rtl/>
        </w:rPr>
        <w:t xml:space="preserve"> وهذا محال</w:t>
      </w:r>
      <w:r w:rsidR="0073240D">
        <w:rPr>
          <w:rtl/>
        </w:rPr>
        <w:t>،</w:t>
      </w:r>
      <w:r>
        <w:rPr>
          <w:rtl/>
        </w:rPr>
        <w:t xml:space="preserve"> فصح أنه لا بد من صانع قديم</w:t>
      </w:r>
      <w:r w:rsidR="0073240D">
        <w:rPr>
          <w:rtl/>
        </w:rPr>
        <w:t>،</w:t>
      </w:r>
      <w:r>
        <w:rPr>
          <w:rtl/>
        </w:rPr>
        <w:t xml:space="preserve"> وإذا كان ذلك كذلك فالذي يوجب قدم ذلك الصانع ويدل عليه يوجب قدم صانعنا ويدل عليه </w:t>
      </w:r>
      <w:r w:rsidRPr="00B171D4">
        <w:rPr>
          <w:rStyle w:val="libFootnotenumChar"/>
          <w:rtl/>
        </w:rPr>
        <w:t>(2)</w:t>
      </w:r>
      <w:r>
        <w:rPr>
          <w:rtl/>
        </w:rPr>
        <w:t xml:space="preserve">. </w:t>
      </w:r>
    </w:p>
    <w:p w:rsidR="00B171D4" w:rsidRDefault="00B171D4" w:rsidP="00B171D4">
      <w:pPr>
        <w:pStyle w:val="libNormal"/>
        <w:rPr>
          <w:rtl/>
        </w:rPr>
      </w:pPr>
      <w:r>
        <w:rPr>
          <w:rtl/>
        </w:rPr>
        <w:t>37</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Pr>
          <w:rtl/>
        </w:rPr>
        <w:t xml:space="preserve"> وعلي بن عبد الله الوراق</w:t>
      </w:r>
      <w:r w:rsidR="0073240D">
        <w:rPr>
          <w:rtl/>
        </w:rPr>
        <w:t>،</w:t>
      </w:r>
      <w:r>
        <w:rPr>
          <w:rtl/>
        </w:rPr>
        <w:t xml:space="preserve"> قالا</w:t>
      </w:r>
      <w:r w:rsidR="0073240D">
        <w:rPr>
          <w:rtl/>
        </w:rPr>
        <w:t>:</w:t>
      </w:r>
      <w:r>
        <w:rPr>
          <w:rtl/>
        </w:rPr>
        <w:t xml:space="preserve"> حدثنا محمد بن هارون الصوفي</w:t>
      </w:r>
      <w:r w:rsidR="0073240D">
        <w:rPr>
          <w:rtl/>
        </w:rPr>
        <w:t>،</w:t>
      </w:r>
      <w:r>
        <w:rPr>
          <w:rtl/>
        </w:rPr>
        <w:t xml:space="preserve"> قال</w:t>
      </w:r>
      <w:r w:rsidR="0073240D">
        <w:rPr>
          <w:rtl/>
        </w:rPr>
        <w:t>:</w:t>
      </w:r>
      <w:r>
        <w:rPr>
          <w:rtl/>
        </w:rPr>
        <w:t xml:space="preserve"> حدثنا أبو تراب عبيد الله ابن موسى الروياني</w:t>
      </w:r>
      <w:r w:rsidR="0073240D">
        <w:rPr>
          <w:rtl/>
        </w:rPr>
        <w:t>،</w:t>
      </w:r>
      <w:r>
        <w:rPr>
          <w:rtl/>
        </w:rPr>
        <w:t xml:space="preserve"> عن عبد العظيم بن عبد الله الحسني</w:t>
      </w:r>
      <w:r w:rsidR="0073240D">
        <w:rPr>
          <w:rtl/>
        </w:rPr>
        <w:t>،</w:t>
      </w:r>
      <w:r>
        <w:rPr>
          <w:rtl/>
        </w:rPr>
        <w:t xml:space="preserve"> قال</w:t>
      </w:r>
      <w:r w:rsidR="0073240D">
        <w:rPr>
          <w:rtl/>
        </w:rPr>
        <w:t>:</w:t>
      </w:r>
      <w:r>
        <w:rPr>
          <w:rtl/>
        </w:rPr>
        <w:t xml:space="preserve"> دخلت على سيدي علي بن محمد بن علي بن موسى بن جعفر بن محمد بن علي بن الحسين بن علي بن أبي طالب </w:t>
      </w:r>
      <w:r w:rsidR="0073240D" w:rsidRPr="0073240D">
        <w:rPr>
          <w:rStyle w:val="libAlaemChar"/>
          <w:rFonts w:hint="cs"/>
          <w:rtl/>
        </w:rPr>
        <w:t>عليهم‌السلام</w:t>
      </w:r>
      <w:r>
        <w:rPr>
          <w:rtl/>
        </w:rPr>
        <w:t xml:space="preserve"> فلما بصر بي قال لي</w:t>
      </w:r>
      <w:r w:rsidR="0073240D">
        <w:rPr>
          <w:rtl/>
        </w:rPr>
        <w:t>:</w:t>
      </w:r>
      <w:r>
        <w:rPr>
          <w:rtl/>
        </w:rPr>
        <w:t xml:space="preserve"> مرحبا بك يا أبا القاسم أنت ولينا حقا</w:t>
      </w:r>
      <w:r w:rsidR="0073240D">
        <w:rPr>
          <w:rtl/>
        </w:rPr>
        <w:t>،</w:t>
      </w:r>
      <w:r>
        <w:rPr>
          <w:rtl/>
        </w:rPr>
        <w:t xml:space="preserve"> قال</w:t>
      </w:r>
      <w:r w:rsidR="0073240D">
        <w:rPr>
          <w:rtl/>
        </w:rPr>
        <w:t>:</w:t>
      </w:r>
      <w:r>
        <w:rPr>
          <w:rtl/>
        </w:rPr>
        <w:t xml:space="preserve"> فقلت له</w:t>
      </w:r>
      <w:r w:rsidR="0073240D">
        <w:rPr>
          <w:rtl/>
        </w:rPr>
        <w:t>:</w:t>
      </w:r>
      <w:r>
        <w:rPr>
          <w:rtl/>
        </w:rPr>
        <w:t xml:space="preserve"> يا ابن رسول الله إني أريد أن أعرض عليك ديني</w:t>
      </w:r>
      <w:r w:rsidR="0073240D">
        <w:rPr>
          <w:rtl/>
        </w:rPr>
        <w:t>،</w:t>
      </w:r>
      <w:r>
        <w:rPr>
          <w:rtl/>
        </w:rPr>
        <w:t xml:space="preserve"> فإن كان مرضيا أثبت عليه حتى ألقى الله عزوجل</w:t>
      </w:r>
      <w:r w:rsidR="0073240D">
        <w:rPr>
          <w:rtl/>
        </w:rPr>
        <w:t>:</w:t>
      </w:r>
      <w:r>
        <w:rPr>
          <w:rtl/>
        </w:rPr>
        <w:t xml:space="preserve"> فقال</w:t>
      </w:r>
      <w:r w:rsidR="0073240D">
        <w:rPr>
          <w:rtl/>
        </w:rPr>
        <w:t>:</w:t>
      </w:r>
      <w:r>
        <w:rPr>
          <w:rtl/>
        </w:rPr>
        <w:t xml:space="preserve"> هات يا أبا القاسم</w:t>
      </w:r>
      <w:r w:rsidR="0073240D">
        <w:rPr>
          <w:rtl/>
        </w:rPr>
        <w:t>،</w:t>
      </w:r>
      <w:r>
        <w:rPr>
          <w:rtl/>
        </w:rPr>
        <w:t xml:space="preserve"> فقلت</w:t>
      </w:r>
      <w:r w:rsidR="0073240D">
        <w:rPr>
          <w:rtl/>
        </w:rPr>
        <w:t>:</w:t>
      </w:r>
      <w:r>
        <w:rPr>
          <w:rtl/>
        </w:rPr>
        <w:t xml:space="preserve"> إني أقول</w:t>
      </w:r>
      <w:r w:rsidR="0073240D">
        <w:rPr>
          <w:rtl/>
        </w:rPr>
        <w:t>:</w:t>
      </w:r>
      <w:r>
        <w:rPr>
          <w:rtl/>
        </w:rPr>
        <w:t xml:space="preserve"> إن الله تبارك وتعالى واحد</w:t>
      </w:r>
      <w:r w:rsidR="0073240D">
        <w:rPr>
          <w:rtl/>
        </w:rPr>
        <w:t>،</w:t>
      </w:r>
      <w:r>
        <w:rPr>
          <w:rtl/>
        </w:rPr>
        <w:t xml:space="preserve"> ليس كمثله شيء</w:t>
      </w:r>
      <w:r w:rsidR="0073240D">
        <w:rPr>
          <w:rtl/>
        </w:rPr>
        <w:t>،</w:t>
      </w:r>
      <w:r>
        <w:rPr>
          <w:rtl/>
        </w:rPr>
        <w:t xml:space="preserve"> خارج عن الحدين حد الإبطال وحد التشبيه</w:t>
      </w:r>
      <w:r w:rsidR="0073240D">
        <w:rPr>
          <w:rtl/>
        </w:rPr>
        <w:t>،</w:t>
      </w:r>
      <w:r>
        <w:rPr>
          <w:rtl/>
        </w:rPr>
        <w:t xml:space="preserve"> وإنه ليس بجسم ولا صورة ولا عرض ولا جوهر</w:t>
      </w:r>
      <w:r w:rsidR="0073240D">
        <w:rPr>
          <w:rtl/>
        </w:rPr>
        <w:t>،</w:t>
      </w:r>
      <w:r>
        <w:rPr>
          <w:rtl/>
        </w:rPr>
        <w:t xml:space="preserve"> بل هو مجسم الأجسام</w:t>
      </w:r>
      <w:r w:rsidR="0073240D">
        <w:rPr>
          <w:rtl/>
        </w:rPr>
        <w:t>،</w:t>
      </w:r>
      <w:r>
        <w:rPr>
          <w:rtl/>
        </w:rPr>
        <w:t xml:space="preserve"> ومصور الصور</w:t>
      </w:r>
      <w:r w:rsidR="0073240D">
        <w:rPr>
          <w:rtl/>
        </w:rPr>
        <w:t>،</w:t>
      </w:r>
      <w:r>
        <w:rPr>
          <w:rtl/>
        </w:rPr>
        <w:t xml:space="preserve"> وخالق الأعراض والجواهر</w:t>
      </w:r>
      <w:r w:rsidR="0073240D">
        <w:rPr>
          <w:rtl/>
        </w:rPr>
        <w:t>،</w:t>
      </w:r>
      <w:r>
        <w:rPr>
          <w:rtl/>
        </w:rPr>
        <w:t xml:space="preserve"> ورب كل شيء ومالكه وجاعله ومحدثه</w:t>
      </w:r>
      <w:r w:rsidR="0073240D">
        <w:rPr>
          <w:rtl/>
        </w:rPr>
        <w:t>،</w:t>
      </w:r>
      <w:r>
        <w:rPr>
          <w:rtl/>
        </w:rPr>
        <w:t xml:space="preserve"> وإن محمدا عبده ورسوله خاتم النبيين فلا نبي بعده إلى يوم القيامة وأقول</w:t>
      </w:r>
      <w:r w:rsidR="0073240D">
        <w:rPr>
          <w:rtl/>
        </w:rPr>
        <w:t>:</w:t>
      </w:r>
      <w:r>
        <w:rPr>
          <w:rtl/>
        </w:rPr>
        <w:t xml:space="preserve"> إن الإمام والخليفة وولي الأمر من بعده أمير المؤمنين علي بن أبي طالب ثم الحسن</w:t>
      </w:r>
      <w:r w:rsidR="0073240D">
        <w:rPr>
          <w:rtl/>
        </w:rPr>
        <w:t>،</w:t>
      </w:r>
      <w:r>
        <w:rPr>
          <w:rtl/>
        </w:rPr>
        <w:t xml:space="preserve"> ثم الحسين</w:t>
      </w:r>
      <w:r w:rsidR="0073240D">
        <w:rPr>
          <w:rtl/>
        </w:rPr>
        <w:t>،</w:t>
      </w:r>
      <w:r>
        <w:rPr>
          <w:rtl/>
        </w:rPr>
        <w:t xml:space="preserve"> ثم علي بن الحسين</w:t>
      </w:r>
      <w:r w:rsidR="0073240D">
        <w:rPr>
          <w:rtl/>
        </w:rPr>
        <w:t>،</w:t>
      </w:r>
      <w:r>
        <w:rPr>
          <w:rtl/>
        </w:rPr>
        <w:t xml:space="preserve"> ثم محمد بن علي</w:t>
      </w:r>
      <w:r w:rsidR="0073240D">
        <w:rPr>
          <w:rtl/>
        </w:rPr>
        <w:t>،</w:t>
      </w:r>
      <w:r>
        <w:rPr>
          <w:rtl/>
        </w:rPr>
        <w:t xml:space="preserve"> ثم جعفر بن محمد ثم موسى بن جعفر</w:t>
      </w:r>
      <w:r w:rsidR="0073240D">
        <w:rPr>
          <w:rtl/>
        </w:rPr>
        <w:t>،</w:t>
      </w:r>
      <w:r>
        <w:rPr>
          <w:rtl/>
        </w:rPr>
        <w:t xml:space="preserve"> ثم علي بن موسى</w:t>
      </w:r>
      <w:r w:rsidR="0073240D">
        <w:rPr>
          <w:rtl/>
        </w:rPr>
        <w:t>،</w:t>
      </w:r>
      <w:r>
        <w:rPr>
          <w:rtl/>
        </w:rPr>
        <w:t xml:space="preserve"> ثم محمد بن علي ثم أنت يا مولاي</w:t>
      </w:r>
      <w:r w:rsidR="0073240D">
        <w:rPr>
          <w:rtl/>
        </w:rPr>
        <w:t>،</w:t>
      </w:r>
      <w:r>
        <w:rPr>
          <w:rtl/>
        </w:rPr>
        <w:t xml:space="preserve"> فقال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أي من جهة من الجهات. </w:t>
      </w:r>
    </w:p>
    <w:p w:rsidR="00B171D4" w:rsidRDefault="00B171D4" w:rsidP="00B171D4">
      <w:pPr>
        <w:pStyle w:val="libFootnote0"/>
        <w:rPr>
          <w:rtl/>
        </w:rPr>
      </w:pPr>
      <w:r>
        <w:rPr>
          <w:rtl/>
        </w:rPr>
        <w:t>2</w:t>
      </w:r>
      <w:r w:rsidR="00AC41E0">
        <w:rPr>
          <w:rtl/>
        </w:rPr>
        <w:t xml:space="preserve"> - </w:t>
      </w:r>
      <w:r>
        <w:rPr>
          <w:rtl/>
        </w:rPr>
        <w:t xml:space="preserve">أي يوجب أن يكون صانعنا القديم الذي كلامنا فيه ذلك الصانع القديم الذي اضطر العقل إلى إثباته. </w:t>
      </w:r>
    </w:p>
    <w:p w:rsidR="00D47C14" w:rsidRDefault="00D47C14" w:rsidP="00D47C14">
      <w:pPr>
        <w:pStyle w:val="libNormal"/>
        <w:rPr>
          <w:rtl/>
        </w:rPr>
      </w:pPr>
      <w:r>
        <w:rPr>
          <w:rtl/>
        </w:rPr>
        <w:br w:type="page"/>
      </w:r>
    </w:p>
    <w:p w:rsidR="00B171D4" w:rsidRDefault="0073240D" w:rsidP="00B171D4">
      <w:pPr>
        <w:pStyle w:val="libNormal0"/>
        <w:rPr>
          <w:rtl/>
        </w:rPr>
      </w:pPr>
      <w:r w:rsidRPr="0073240D">
        <w:rPr>
          <w:rStyle w:val="libAlaemChar"/>
          <w:rFonts w:hint="cs"/>
          <w:rtl/>
        </w:rPr>
        <w:lastRenderedPageBreak/>
        <w:t>عليه‌السلام</w:t>
      </w:r>
      <w:r>
        <w:rPr>
          <w:rtl/>
        </w:rPr>
        <w:t>:</w:t>
      </w:r>
      <w:r w:rsidR="00B171D4">
        <w:rPr>
          <w:rtl/>
        </w:rPr>
        <w:t xml:space="preserve"> ومن بعدي الحسن ابني</w:t>
      </w:r>
      <w:r>
        <w:rPr>
          <w:rtl/>
        </w:rPr>
        <w:t>،</w:t>
      </w:r>
      <w:r w:rsidR="00B171D4">
        <w:rPr>
          <w:rtl/>
        </w:rPr>
        <w:t xml:space="preserve"> فكيف للناس بالخلف من بعده</w:t>
      </w:r>
      <w:r>
        <w:rPr>
          <w:rtl/>
        </w:rPr>
        <w:t>،</w:t>
      </w:r>
      <w:r w:rsidR="00B171D4">
        <w:rPr>
          <w:rtl/>
        </w:rPr>
        <w:t xml:space="preserve"> قال</w:t>
      </w:r>
      <w:r>
        <w:rPr>
          <w:rtl/>
        </w:rPr>
        <w:t>:</w:t>
      </w:r>
      <w:r w:rsidR="00B171D4">
        <w:rPr>
          <w:rtl/>
        </w:rPr>
        <w:t xml:space="preserve"> فقلت</w:t>
      </w:r>
      <w:r>
        <w:rPr>
          <w:rtl/>
        </w:rPr>
        <w:t>:</w:t>
      </w:r>
      <w:r w:rsidR="00B171D4">
        <w:rPr>
          <w:rtl/>
        </w:rPr>
        <w:t xml:space="preserve"> وكيف ذاك يا مولاي؟ قال</w:t>
      </w:r>
      <w:r>
        <w:rPr>
          <w:rtl/>
        </w:rPr>
        <w:t>:</w:t>
      </w:r>
      <w:r w:rsidR="00B171D4">
        <w:rPr>
          <w:rtl/>
        </w:rPr>
        <w:t xml:space="preserve"> لأنه لا يرى شخصه ولا يحل ذكره باسمه حتى يخرج فيملأ الأرض قسطا وعدلا كما ملئت جورا وظلما</w:t>
      </w:r>
      <w:r>
        <w:rPr>
          <w:rtl/>
        </w:rPr>
        <w:t>،</w:t>
      </w:r>
      <w:r w:rsidR="00B171D4">
        <w:rPr>
          <w:rtl/>
        </w:rPr>
        <w:t xml:space="preserve"> قال</w:t>
      </w:r>
      <w:r>
        <w:rPr>
          <w:rtl/>
        </w:rPr>
        <w:t>:</w:t>
      </w:r>
      <w:r w:rsidR="00B171D4">
        <w:rPr>
          <w:rtl/>
        </w:rPr>
        <w:t xml:space="preserve"> فقلت</w:t>
      </w:r>
      <w:r>
        <w:rPr>
          <w:rtl/>
        </w:rPr>
        <w:t>:</w:t>
      </w:r>
      <w:r w:rsidR="00B171D4">
        <w:rPr>
          <w:rtl/>
        </w:rPr>
        <w:t xml:space="preserve"> أقررت</w:t>
      </w:r>
      <w:r>
        <w:rPr>
          <w:rtl/>
        </w:rPr>
        <w:t>،</w:t>
      </w:r>
      <w:r w:rsidR="00B171D4">
        <w:rPr>
          <w:rtl/>
        </w:rPr>
        <w:t xml:space="preserve"> وأقول إن وليهم ولي الله</w:t>
      </w:r>
      <w:r>
        <w:rPr>
          <w:rtl/>
        </w:rPr>
        <w:t>،</w:t>
      </w:r>
      <w:r w:rsidR="00B171D4">
        <w:rPr>
          <w:rtl/>
        </w:rPr>
        <w:t xml:space="preserve"> وعدوهم عدو الله</w:t>
      </w:r>
      <w:r>
        <w:rPr>
          <w:rtl/>
        </w:rPr>
        <w:t>،</w:t>
      </w:r>
      <w:r w:rsidR="00B171D4">
        <w:rPr>
          <w:rtl/>
        </w:rPr>
        <w:t xml:space="preserve"> وطاعتهم طاعة الله</w:t>
      </w:r>
      <w:r>
        <w:rPr>
          <w:rtl/>
        </w:rPr>
        <w:t>،</w:t>
      </w:r>
      <w:r w:rsidR="00B171D4">
        <w:rPr>
          <w:rtl/>
        </w:rPr>
        <w:t xml:space="preserve"> ومعصيتهم معصية الله</w:t>
      </w:r>
      <w:r>
        <w:rPr>
          <w:rtl/>
        </w:rPr>
        <w:t>،</w:t>
      </w:r>
      <w:r w:rsidR="00B171D4">
        <w:rPr>
          <w:rtl/>
        </w:rPr>
        <w:t xml:space="preserve"> وأقول</w:t>
      </w:r>
      <w:r>
        <w:rPr>
          <w:rtl/>
        </w:rPr>
        <w:t>:</w:t>
      </w:r>
      <w:r w:rsidR="00B171D4">
        <w:rPr>
          <w:rtl/>
        </w:rPr>
        <w:t xml:space="preserve"> إن المعراج حق</w:t>
      </w:r>
      <w:r>
        <w:rPr>
          <w:rtl/>
        </w:rPr>
        <w:t>،</w:t>
      </w:r>
      <w:r w:rsidR="00B171D4">
        <w:rPr>
          <w:rtl/>
        </w:rPr>
        <w:t xml:space="preserve"> والمسألة في القبر حق</w:t>
      </w:r>
      <w:r>
        <w:rPr>
          <w:rtl/>
        </w:rPr>
        <w:t>،</w:t>
      </w:r>
      <w:r w:rsidR="00B171D4">
        <w:rPr>
          <w:rtl/>
        </w:rPr>
        <w:t xml:space="preserve"> وإن الجنة حق</w:t>
      </w:r>
      <w:r>
        <w:rPr>
          <w:rtl/>
        </w:rPr>
        <w:t>،</w:t>
      </w:r>
      <w:r w:rsidR="00B171D4">
        <w:rPr>
          <w:rtl/>
        </w:rPr>
        <w:t xml:space="preserve"> وإن النار حق</w:t>
      </w:r>
      <w:r>
        <w:rPr>
          <w:rtl/>
        </w:rPr>
        <w:t>،</w:t>
      </w:r>
      <w:r w:rsidR="00B171D4">
        <w:rPr>
          <w:rtl/>
        </w:rPr>
        <w:t xml:space="preserve"> والصراط حق</w:t>
      </w:r>
      <w:r>
        <w:rPr>
          <w:rtl/>
        </w:rPr>
        <w:t>،</w:t>
      </w:r>
      <w:r w:rsidR="00B171D4">
        <w:rPr>
          <w:rtl/>
        </w:rPr>
        <w:t xml:space="preserve"> والميزان حق</w:t>
      </w:r>
      <w:r>
        <w:rPr>
          <w:rtl/>
        </w:rPr>
        <w:t>،</w:t>
      </w:r>
      <w:r w:rsidR="00B171D4">
        <w:rPr>
          <w:rtl/>
        </w:rPr>
        <w:t xml:space="preserve"> وإن الساعة آتية لا ريب فيها</w:t>
      </w:r>
      <w:r>
        <w:rPr>
          <w:rtl/>
        </w:rPr>
        <w:t>،</w:t>
      </w:r>
      <w:r w:rsidR="00B171D4">
        <w:rPr>
          <w:rtl/>
        </w:rPr>
        <w:t xml:space="preserve"> وإن الله يبعث من في القبور</w:t>
      </w:r>
      <w:r>
        <w:rPr>
          <w:rtl/>
        </w:rPr>
        <w:t>،</w:t>
      </w:r>
      <w:r w:rsidR="00B171D4">
        <w:rPr>
          <w:rtl/>
        </w:rPr>
        <w:t xml:space="preserve"> وأقول</w:t>
      </w:r>
      <w:r>
        <w:rPr>
          <w:rtl/>
        </w:rPr>
        <w:t>:</w:t>
      </w:r>
      <w:r w:rsidR="00B171D4">
        <w:rPr>
          <w:rtl/>
        </w:rPr>
        <w:t xml:space="preserve"> إن الفرائض الواجبة بعد الولاية الصلاة</w:t>
      </w:r>
      <w:r>
        <w:rPr>
          <w:rtl/>
        </w:rPr>
        <w:t>،</w:t>
      </w:r>
      <w:r w:rsidR="00B171D4">
        <w:rPr>
          <w:rtl/>
        </w:rPr>
        <w:t xml:space="preserve"> والزكاة</w:t>
      </w:r>
      <w:r>
        <w:rPr>
          <w:rtl/>
        </w:rPr>
        <w:t>،</w:t>
      </w:r>
      <w:r w:rsidR="00B171D4">
        <w:rPr>
          <w:rtl/>
        </w:rPr>
        <w:t xml:space="preserve"> والصوم</w:t>
      </w:r>
      <w:r>
        <w:rPr>
          <w:rtl/>
        </w:rPr>
        <w:t>،</w:t>
      </w:r>
      <w:r w:rsidR="00B171D4">
        <w:rPr>
          <w:rtl/>
        </w:rPr>
        <w:t xml:space="preserve"> والحج</w:t>
      </w:r>
      <w:r>
        <w:rPr>
          <w:rtl/>
        </w:rPr>
        <w:t>،</w:t>
      </w:r>
      <w:r w:rsidR="00B171D4">
        <w:rPr>
          <w:rtl/>
        </w:rPr>
        <w:t xml:space="preserve"> والجهاد</w:t>
      </w:r>
      <w:r>
        <w:rPr>
          <w:rtl/>
        </w:rPr>
        <w:t>،</w:t>
      </w:r>
      <w:r w:rsidR="00B171D4">
        <w:rPr>
          <w:rtl/>
        </w:rPr>
        <w:t xml:space="preserve"> والأمر بالمعروف والنهي عن المنكر</w:t>
      </w:r>
      <w:r>
        <w:rPr>
          <w:rtl/>
        </w:rPr>
        <w:t>،</w:t>
      </w:r>
      <w:r w:rsidR="00B171D4">
        <w:rPr>
          <w:rtl/>
        </w:rPr>
        <w:t xml:space="preserve"> فقال علي بن محمد </w:t>
      </w:r>
      <w:r w:rsidRPr="0073240D">
        <w:rPr>
          <w:rStyle w:val="libAlaemChar"/>
          <w:rFonts w:hint="cs"/>
          <w:rtl/>
        </w:rPr>
        <w:t>عليهما‌السلام</w:t>
      </w:r>
      <w:r>
        <w:rPr>
          <w:rtl/>
        </w:rPr>
        <w:t>:</w:t>
      </w:r>
      <w:r w:rsidR="00B171D4">
        <w:rPr>
          <w:rtl/>
        </w:rPr>
        <w:t xml:space="preserve"> يا أبا القاسم هذا والله دين الله الذي ارتضاه لعباده</w:t>
      </w:r>
      <w:r>
        <w:rPr>
          <w:rtl/>
        </w:rPr>
        <w:t>،</w:t>
      </w:r>
      <w:r w:rsidR="00B171D4">
        <w:rPr>
          <w:rtl/>
        </w:rPr>
        <w:t xml:space="preserve"> فاثبت عليه</w:t>
      </w:r>
      <w:r>
        <w:rPr>
          <w:rtl/>
        </w:rPr>
        <w:t>،</w:t>
      </w:r>
      <w:r w:rsidR="00B171D4">
        <w:rPr>
          <w:rtl/>
        </w:rPr>
        <w:t xml:space="preserve"> ثبتك الله بالقول الثابت في الحياة الدنيا وفي الآخرة. </w:t>
      </w:r>
    </w:p>
    <w:p w:rsidR="00B171D4" w:rsidRDefault="00B171D4" w:rsidP="00242E51">
      <w:pPr>
        <w:pStyle w:val="Heading2Center"/>
        <w:rPr>
          <w:rtl/>
        </w:rPr>
      </w:pPr>
      <w:bookmarkStart w:id="4" w:name="_Toc384657346"/>
      <w:r>
        <w:rPr>
          <w:rtl/>
        </w:rPr>
        <w:t>3</w:t>
      </w:r>
      <w:r w:rsidR="00AC41E0">
        <w:rPr>
          <w:rtl/>
        </w:rPr>
        <w:t xml:space="preserve"> - </w:t>
      </w:r>
      <w:r>
        <w:rPr>
          <w:rtl/>
        </w:rPr>
        <w:t>باب معنى الواحد والتوحيد والموحد</w:t>
      </w:r>
      <w:bookmarkEnd w:id="4"/>
    </w:p>
    <w:p w:rsidR="00B171D4" w:rsidRDefault="00B171D4" w:rsidP="00B171D4">
      <w:pPr>
        <w:pStyle w:val="libNormal"/>
        <w:rPr>
          <w:rtl/>
        </w:rPr>
      </w:pPr>
      <w:r>
        <w:rPr>
          <w:rtl/>
        </w:rPr>
        <w:t>1</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عن أحمد ابن محمد بن عيسى</w:t>
      </w:r>
      <w:r w:rsidR="0073240D">
        <w:rPr>
          <w:rtl/>
        </w:rPr>
        <w:t>،</w:t>
      </w:r>
      <w:r>
        <w:rPr>
          <w:rtl/>
        </w:rPr>
        <w:t xml:space="preserve"> عن أبي هاشم الجعفري</w:t>
      </w:r>
      <w:r w:rsidR="0073240D">
        <w:rPr>
          <w:rtl/>
        </w:rPr>
        <w:t>،</w:t>
      </w:r>
      <w:r>
        <w:rPr>
          <w:rtl/>
        </w:rPr>
        <w:t xml:space="preserve"> قال</w:t>
      </w:r>
      <w:r w:rsidR="0073240D">
        <w:rPr>
          <w:rtl/>
        </w:rPr>
        <w:t>:</w:t>
      </w:r>
      <w:r>
        <w:rPr>
          <w:rtl/>
        </w:rPr>
        <w:t xml:space="preserve"> سألت أبا جعفر محمد بن علي الثاني </w:t>
      </w:r>
      <w:r w:rsidR="0073240D" w:rsidRPr="0073240D">
        <w:rPr>
          <w:rStyle w:val="libAlaemChar"/>
          <w:rFonts w:hint="cs"/>
          <w:rtl/>
        </w:rPr>
        <w:t>عليهما‌السلام</w:t>
      </w:r>
      <w:r w:rsidR="0073240D">
        <w:rPr>
          <w:rtl/>
        </w:rPr>
        <w:t>،</w:t>
      </w:r>
      <w:r>
        <w:rPr>
          <w:rtl/>
        </w:rPr>
        <w:t xml:space="preserve"> ما معنى الواحد؟ فقال</w:t>
      </w:r>
      <w:r w:rsidR="0073240D">
        <w:rPr>
          <w:rtl/>
        </w:rPr>
        <w:t>:</w:t>
      </w:r>
      <w:r>
        <w:rPr>
          <w:rtl/>
        </w:rPr>
        <w:t xml:space="preserve"> المجتمع عليه بجميع الألسن بالوحدانية </w:t>
      </w:r>
      <w:r w:rsidRPr="00B171D4">
        <w:rPr>
          <w:rStyle w:val="libFootnotenumChar"/>
          <w:rtl/>
        </w:rPr>
        <w:t>(1)</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هذا الحديث رواه الكليني </w:t>
      </w:r>
      <w:r w:rsidR="0073240D" w:rsidRPr="0073240D">
        <w:rPr>
          <w:rStyle w:val="libAlaemChar"/>
          <w:rFonts w:hint="cs"/>
          <w:rtl/>
        </w:rPr>
        <w:t>رحمه‌الله</w:t>
      </w:r>
      <w:r>
        <w:rPr>
          <w:rtl/>
        </w:rPr>
        <w:t xml:space="preserve"> في باب معاني الأسماء من الكافي</w:t>
      </w:r>
      <w:r w:rsidR="0073240D">
        <w:rPr>
          <w:rtl/>
        </w:rPr>
        <w:t>،</w:t>
      </w:r>
      <w:r>
        <w:rPr>
          <w:rtl/>
        </w:rPr>
        <w:t xml:space="preserve"> ورواه المجلسي </w:t>
      </w:r>
      <w:r w:rsidR="0073240D" w:rsidRPr="0073240D">
        <w:rPr>
          <w:rStyle w:val="libAlaemChar"/>
          <w:rFonts w:hint="cs"/>
          <w:rtl/>
        </w:rPr>
        <w:t>رحمه‌الله</w:t>
      </w:r>
      <w:r>
        <w:rPr>
          <w:rtl/>
        </w:rPr>
        <w:t xml:space="preserve"> في البحار في باب التوحيد ونفي الشريك عن المحاسن والاحتجاج وفيه بلفظ ( الأحد ) كلهم عن أبي هاشم الجعفري</w:t>
      </w:r>
      <w:r w:rsidR="0073240D">
        <w:rPr>
          <w:rtl/>
        </w:rPr>
        <w:t>،</w:t>
      </w:r>
      <w:r>
        <w:rPr>
          <w:rtl/>
        </w:rPr>
        <w:t xml:space="preserve"> والسؤال ليس عن المفهوم لأن السائل عارف به ولا عن الحقيقة الشرعية إذ ليس له حقيقة شرعية وراء ما عند العرف</w:t>
      </w:r>
      <w:r w:rsidR="0073240D">
        <w:rPr>
          <w:rtl/>
        </w:rPr>
        <w:t>،</w:t>
      </w:r>
      <w:r>
        <w:rPr>
          <w:rtl/>
        </w:rPr>
        <w:t xml:space="preserve"> بل عن معنى الواحد في حق الله تعالى أنه بأي معنى يطلق عليه تعالى</w:t>
      </w:r>
      <w:r w:rsidR="0073240D">
        <w:rPr>
          <w:rtl/>
        </w:rPr>
        <w:t>،</w:t>
      </w:r>
      <w:r>
        <w:rPr>
          <w:rtl/>
        </w:rPr>
        <w:t xml:space="preserve"> فأجاب </w:t>
      </w:r>
      <w:r w:rsidR="0073240D" w:rsidRPr="0073240D">
        <w:rPr>
          <w:rStyle w:val="libAlaemChar"/>
          <w:rFonts w:hint="cs"/>
          <w:rtl/>
        </w:rPr>
        <w:t>عليه‌السلام</w:t>
      </w:r>
      <w:r>
        <w:rPr>
          <w:rtl/>
        </w:rPr>
        <w:t xml:space="preserve"> أنه يطلق عليه بالمعنى الذي اجتمع الناس كلهم بلسان فطرتهم عليه</w:t>
      </w:r>
      <w:r w:rsidR="0073240D">
        <w:rPr>
          <w:rtl/>
        </w:rPr>
        <w:t>،</w:t>
      </w:r>
      <w:r>
        <w:rPr>
          <w:rtl/>
        </w:rPr>
        <w:t xml:space="preserve"> وذلك المعنى أنه تعالى لا شبيه له ولا شريك له في الألوهية وصنع الأشياء كما أشار إليه بالاستشهاد بقوله تعالى </w:t>
      </w:r>
      <w:r w:rsidRPr="0073240D">
        <w:rPr>
          <w:rStyle w:val="libAlaemChar"/>
          <w:rtl/>
        </w:rPr>
        <w:t>(</w:t>
      </w:r>
      <w:r>
        <w:rPr>
          <w:rtl/>
        </w:rPr>
        <w:t xml:space="preserve"> </w:t>
      </w:r>
      <w:r w:rsidRPr="00B171D4">
        <w:rPr>
          <w:rStyle w:val="libFootnoteAieChar"/>
          <w:rtl/>
        </w:rPr>
        <w:t>ولئن سئلتهم</w:t>
      </w:r>
      <w:r w:rsidR="00AC41E0">
        <w:rPr>
          <w:rtl/>
        </w:rPr>
        <w:t xml:space="preserve"> - </w:t>
      </w:r>
      <w:r>
        <w:rPr>
          <w:rtl/>
        </w:rPr>
        <w:t xml:space="preserve">الآية </w:t>
      </w:r>
      <w:r w:rsidRPr="0073240D">
        <w:rPr>
          <w:rStyle w:val="libAlaemChar"/>
          <w:rtl/>
        </w:rPr>
        <w:t>)</w:t>
      </w:r>
      <w:r>
        <w:rPr>
          <w:rtl/>
        </w:rPr>
        <w:t xml:space="preserve"> كما في الخبر الآتي</w:t>
      </w:r>
      <w:r w:rsidR="0073240D">
        <w:rPr>
          <w:rtl/>
        </w:rPr>
        <w:t>،</w:t>
      </w:r>
      <w:r>
        <w:rPr>
          <w:rtl/>
        </w:rPr>
        <w:t xml:space="preserve"> وصرح به بعد ذكر الآية بقوله</w:t>
      </w:r>
      <w:r w:rsidR="0073240D">
        <w:rPr>
          <w:rtl/>
        </w:rPr>
        <w:t>:</w:t>
      </w:r>
      <w:r>
        <w:rPr>
          <w:rtl/>
        </w:rPr>
        <w:t xml:space="preserve"> </w:t>
      </w:r>
      <w:r w:rsidRPr="0073240D">
        <w:rPr>
          <w:rStyle w:val="libAlaemChar"/>
          <w:rtl/>
        </w:rPr>
        <w:t>(</w:t>
      </w:r>
      <w:r>
        <w:rPr>
          <w:rtl/>
        </w:rPr>
        <w:t xml:space="preserve"> </w:t>
      </w:r>
      <w:r w:rsidRPr="00B171D4">
        <w:rPr>
          <w:rStyle w:val="libFootnoteAieChar"/>
          <w:rtl/>
        </w:rPr>
        <w:t>بعد ذلك له شريك وصاحبه</w:t>
      </w:r>
      <w:r>
        <w:rPr>
          <w:rtl/>
        </w:rPr>
        <w:t xml:space="preserve"> </w:t>
      </w:r>
      <w:r w:rsidRPr="0073240D">
        <w:rPr>
          <w:rStyle w:val="libAlaemChar"/>
          <w:rtl/>
        </w:rPr>
        <w:t>)</w:t>
      </w:r>
      <w:r>
        <w:rPr>
          <w:rtl/>
        </w:rPr>
        <w:t>؟! استفهاما إنكاريا كما في البحار عن الاحتجاج</w:t>
      </w:r>
      <w:r w:rsidR="0073240D">
        <w:rPr>
          <w:rtl/>
        </w:rPr>
        <w:t>،</w:t>
      </w:r>
      <w:r>
        <w:rPr>
          <w:rtl/>
        </w:rPr>
        <w:t xml:space="preserve"> ولا يخفى أن الحديث هنا وما في الكافي والمحاسن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2</w:t>
      </w:r>
      <w:r w:rsidR="00AC41E0">
        <w:rPr>
          <w:rtl/>
        </w:rPr>
        <w:t xml:space="preserve"> - </w:t>
      </w:r>
      <w:r>
        <w:rPr>
          <w:rtl/>
        </w:rPr>
        <w:t>حدثنا محمد بن محمد بن عصام الكليني</w:t>
      </w:r>
      <w:r w:rsidR="0073240D">
        <w:rPr>
          <w:rtl/>
        </w:rPr>
        <w:t>،</w:t>
      </w:r>
      <w:r>
        <w:rPr>
          <w:rtl/>
        </w:rPr>
        <w:t xml:space="preserve"> وعلي بن أحمد بن محمد بن عمران الدقاق رضي الله عنهما</w:t>
      </w:r>
      <w:r w:rsidR="0073240D">
        <w:rPr>
          <w:rtl/>
        </w:rPr>
        <w:t>،</w:t>
      </w:r>
      <w:r>
        <w:rPr>
          <w:rtl/>
        </w:rPr>
        <w:t xml:space="preserve"> قالا</w:t>
      </w:r>
      <w:r w:rsidR="0073240D">
        <w:rPr>
          <w:rtl/>
        </w:rPr>
        <w:t>:</w:t>
      </w:r>
      <w:r>
        <w:rPr>
          <w:rtl/>
        </w:rPr>
        <w:t xml:space="preserve"> حدثنا محمد بن يعقوب الكليني</w:t>
      </w:r>
      <w:r w:rsidR="0073240D">
        <w:rPr>
          <w:rtl/>
        </w:rPr>
        <w:t>،</w:t>
      </w:r>
      <w:r>
        <w:rPr>
          <w:rtl/>
        </w:rPr>
        <w:t xml:space="preserve"> عن علي بن محمد</w:t>
      </w:r>
      <w:r w:rsidR="0073240D">
        <w:rPr>
          <w:rtl/>
        </w:rPr>
        <w:t>،</w:t>
      </w:r>
      <w:r>
        <w:rPr>
          <w:rtl/>
        </w:rPr>
        <w:t xml:space="preserve"> ومحمد بن الحسن جميعا</w:t>
      </w:r>
      <w:r w:rsidR="0073240D">
        <w:rPr>
          <w:rtl/>
        </w:rPr>
        <w:t>،</w:t>
      </w:r>
      <w:r>
        <w:rPr>
          <w:rtl/>
        </w:rPr>
        <w:t xml:space="preserve"> عن سهل بن زياد</w:t>
      </w:r>
      <w:r w:rsidR="0073240D">
        <w:rPr>
          <w:rtl/>
        </w:rPr>
        <w:t>،</w:t>
      </w:r>
      <w:r>
        <w:rPr>
          <w:rtl/>
        </w:rPr>
        <w:t xml:space="preserve"> عن أبي هاشم الجعفري</w:t>
      </w:r>
      <w:r w:rsidR="0073240D">
        <w:rPr>
          <w:rtl/>
        </w:rPr>
        <w:t>،</w:t>
      </w:r>
      <w:r>
        <w:rPr>
          <w:rtl/>
        </w:rPr>
        <w:t xml:space="preserve"> قال</w:t>
      </w:r>
      <w:r w:rsidR="0073240D">
        <w:rPr>
          <w:rtl/>
        </w:rPr>
        <w:t>:</w:t>
      </w:r>
      <w:r>
        <w:rPr>
          <w:rtl/>
        </w:rPr>
        <w:t xml:space="preserve"> سألت أبا جعفر الثاني </w:t>
      </w:r>
      <w:r w:rsidR="0073240D" w:rsidRPr="0073240D">
        <w:rPr>
          <w:rStyle w:val="libAlaemChar"/>
          <w:rFonts w:hint="cs"/>
          <w:rtl/>
        </w:rPr>
        <w:t>عليه‌السلام</w:t>
      </w:r>
      <w:r>
        <w:rPr>
          <w:rtl/>
        </w:rPr>
        <w:t xml:space="preserve"> ما معنى الواحد؟ قال</w:t>
      </w:r>
      <w:r w:rsidR="0073240D">
        <w:rPr>
          <w:rtl/>
        </w:rPr>
        <w:t>:</w:t>
      </w:r>
      <w:r>
        <w:rPr>
          <w:rtl/>
        </w:rPr>
        <w:t xml:space="preserve"> الذي اجتماع الألسن عليه بالتوحيد</w:t>
      </w:r>
      <w:r w:rsidR="0073240D">
        <w:rPr>
          <w:rtl/>
        </w:rPr>
        <w:t>،</w:t>
      </w:r>
      <w:r>
        <w:rPr>
          <w:rtl/>
        </w:rPr>
        <w:t xml:space="preserve"> كما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ولئن سئلتهم من خلق السماوات والأرض ليقولن الله</w:t>
      </w:r>
      <w:r>
        <w:rPr>
          <w:rtl/>
        </w:rPr>
        <w:t xml:space="preserve"> </w:t>
      </w:r>
      <w:r w:rsidRPr="0073240D">
        <w:rPr>
          <w:rStyle w:val="libAlaemChar"/>
          <w:rtl/>
        </w:rPr>
        <w:t>)</w:t>
      </w:r>
      <w:r>
        <w:rPr>
          <w:rtl/>
        </w:rPr>
        <w:t xml:space="preserve"> </w:t>
      </w:r>
      <w:r w:rsidRPr="00B171D4">
        <w:rPr>
          <w:rStyle w:val="libFootnotenumChar"/>
          <w:rtl/>
        </w:rPr>
        <w:t>(1)</w:t>
      </w:r>
      <w:r>
        <w:rPr>
          <w:rtl/>
        </w:rPr>
        <w:t xml:space="preserve">. </w:t>
      </w:r>
    </w:p>
    <w:p w:rsidR="00B171D4" w:rsidRDefault="00B171D4" w:rsidP="00B171D4">
      <w:pPr>
        <w:pStyle w:val="libNormal"/>
        <w:rPr>
          <w:rtl/>
        </w:rPr>
      </w:pPr>
      <w:r>
        <w:rPr>
          <w:rtl/>
        </w:rPr>
        <w:t>3</w:t>
      </w:r>
      <w:r w:rsidR="00AC41E0">
        <w:rPr>
          <w:rtl/>
        </w:rPr>
        <w:t xml:space="preserve"> - </w:t>
      </w:r>
      <w:r>
        <w:rPr>
          <w:rtl/>
        </w:rPr>
        <w:t xml:space="preserve">حدثنا محمد بن إبراهيم بن إسحاق الطالقاني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سعيد بن يحيى البزوري</w:t>
      </w:r>
      <w:r w:rsidR="0073240D">
        <w:rPr>
          <w:rtl/>
        </w:rPr>
        <w:t>،</w:t>
      </w:r>
      <w:r>
        <w:rPr>
          <w:rtl/>
        </w:rPr>
        <w:t xml:space="preserve"> قال</w:t>
      </w:r>
      <w:r w:rsidR="0073240D">
        <w:rPr>
          <w:rtl/>
        </w:rPr>
        <w:t>:</w:t>
      </w:r>
      <w:r>
        <w:rPr>
          <w:rtl/>
        </w:rPr>
        <w:t xml:space="preserve"> حدثنا إبراهيم بن الهيثم البلدي</w:t>
      </w:r>
      <w:r w:rsidR="0073240D">
        <w:rPr>
          <w:rtl/>
        </w:rPr>
        <w:t>،</w:t>
      </w:r>
      <w:r>
        <w:rPr>
          <w:rtl/>
        </w:rPr>
        <w:t xml:space="preserve"> قال</w:t>
      </w:r>
      <w:r w:rsidR="0073240D">
        <w:rPr>
          <w:rtl/>
        </w:rPr>
        <w:t>:</w:t>
      </w:r>
      <w:r>
        <w:rPr>
          <w:rtl/>
        </w:rPr>
        <w:t xml:space="preserve"> حدثنا أبي</w:t>
      </w:r>
      <w:r w:rsidR="0073240D">
        <w:rPr>
          <w:rtl/>
        </w:rPr>
        <w:t>،</w:t>
      </w:r>
      <w:r>
        <w:rPr>
          <w:rtl/>
        </w:rPr>
        <w:t xml:space="preserve"> عن المعافي بن عمران</w:t>
      </w:r>
      <w:r w:rsidR="0073240D">
        <w:rPr>
          <w:rtl/>
        </w:rPr>
        <w:t>،</w:t>
      </w:r>
      <w:r>
        <w:rPr>
          <w:rtl/>
        </w:rPr>
        <w:t xml:space="preserve"> عن إسرائيل</w:t>
      </w:r>
      <w:r w:rsidR="0073240D">
        <w:rPr>
          <w:rtl/>
        </w:rPr>
        <w:t>،</w:t>
      </w:r>
      <w:r>
        <w:rPr>
          <w:rtl/>
        </w:rPr>
        <w:t xml:space="preserve"> عن المقدام بن شريح بن هانئ</w:t>
      </w:r>
      <w:r w:rsidR="0073240D">
        <w:rPr>
          <w:rtl/>
        </w:rPr>
        <w:t>،</w:t>
      </w:r>
      <w:r>
        <w:rPr>
          <w:rtl/>
        </w:rPr>
        <w:t xml:space="preserve"> عن أبيه</w:t>
      </w:r>
      <w:r w:rsidR="0073240D">
        <w:rPr>
          <w:rtl/>
        </w:rPr>
        <w:t>،</w:t>
      </w:r>
      <w:r>
        <w:rPr>
          <w:rtl/>
        </w:rPr>
        <w:t xml:space="preserve"> قال</w:t>
      </w:r>
      <w:r w:rsidR="0073240D">
        <w:rPr>
          <w:rtl/>
        </w:rPr>
        <w:t>:</w:t>
      </w:r>
      <w:r>
        <w:rPr>
          <w:rtl/>
        </w:rPr>
        <w:t xml:space="preserve"> إن أعرابيا قام يوم الجمل إلى أمير المؤمنين </w:t>
      </w:r>
      <w:r w:rsidR="0073240D" w:rsidRPr="0073240D">
        <w:rPr>
          <w:rStyle w:val="libAlaemChar"/>
          <w:rFonts w:hint="cs"/>
          <w:rtl/>
        </w:rPr>
        <w:t>عليه‌السلام</w:t>
      </w:r>
      <w:r w:rsidR="0073240D">
        <w:rPr>
          <w:rtl/>
        </w:rPr>
        <w:t>،</w:t>
      </w:r>
      <w:r>
        <w:rPr>
          <w:rtl/>
        </w:rPr>
        <w:t xml:space="preserve"> فقال</w:t>
      </w:r>
      <w:r w:rsidR="0073240D">
        <w:rPr>
          <w:rtl/>
        </w:rPr>
        <w:t>:</w:t>
      </w:r>
      <w:r>
        <w:rPr>
          <w:rtl/>
        </w:rPr>
        <w:t xml:space="preserve"> يا أمير</w:t>
      </w:r>
      <w:r w:rsidR="00AC41E0">
        <w:rPr>
          <w:rtl/>
        </w:rPr>
        <w:t xml:space="preserve"> - </w:t>
      </w:r>
      <w:r>
        <w:rPr>
          <w:rtl/>
        </w:rPr>
        <w:t>المؤمنين أتقول</w:t>
      </w:r>
      <w:r w:rsidR="0073240D">
        <w:rPr>
          <w:rtl/>
        </w:rPr>
        <w:t>:</w:t>
      </w:r>
      <w:r>
        <w:rPr>
          <w:rtl/>
        </w:rPr>
        <w:t xml:space="preserve"> إن الله واحد؟ قال</w:t>
      </w:r>
      <w:r w:rsidR="0073240D">
        <w:rPr>
          <w:rtl/>
        </w:rPr>
        <w:t>:</w:t>
      </w:r>
      <w:r>
        <w:rPr>
          <w:rtl/>
        </w:rPr>
        <w:t xml:space="preserve"> فحمل الناس عليه</w:t>
      </w:r>
      <w:r w:rsidR="0073240D">
        <w:rPr>
          <w:rtl/>
        </w:rPr>
        <w:t>،</w:t>
      </w:r>
      <w:r>
        <w:rPr>
          <w:rtl/>
        </w:rPr>
        <w:t xml:space="preserve"> قالوا</w:t>
      </w:r>
      <w:r w:rsidR="0073240D">
        <w:rPr>
          <w:rtl/>
        </w:rPr>
        <w:t>:</w:t>
      </w:r>
      <w:r>
        <w:rPr>
          <w:rtl/>
        </w:rPr>
        <w:t xml:space="preserve"> يا أعرابي أما ترى ما فيه أمير المؤمنين من تقسم القلب</w:t>
      </w:r>
      <w:r w:rsidR="0073240D">
        <w:rPr>
          <w:rtl/>
        </w:rPr>
        <w:t>،</w:t>
      </w:r>
      <w:r>
        <w:rPr>
          <w:rtl/>
        </w:rPr>
        <w:t xml:space="preserve"> فقال أمير المؤمنين </w:t>
      </w:r>
      <w:r w:rsidR="0073240D" w:rsidRPr="0073240D">
        <w:rPr>
          <w:rStyle w:val="libAlaemChar"/>
          <w:rFonts w:hint="cs"/>
          <w:rtl/>
        </w:rPr>
        <w:t>عليه‌السلام</w:t>
      </w:r>
      <w:r w:rsidR="0073240D">
        <w:rPr>
          <w:rtl/>
        </w:rPr>
        <w:t>:</w:t>
      </w:r>
      <w:r>
        <w:rPr>
          <w:rtl/>
        </w:rPr>
        <w:t xml:space="preserve"> دعوه</w:t>
      </w:r>
      <w:r w:rsidR="0073240D">
        <w:rPr>
          <w:rtl/>
        </w:rPr>
        <w:t>،</w:t>
      </w:r>
      <w:r>
        <w:rPr>
          <w:rtl/>
        </w:rPr>
        <w:t xml:space="preserve"> فإن الذي يريده الأعرابي هو الذي نريده من القوم</w:t>
      </w:r>
      <w:r w:rsidR="0073240D">
        <w:rPr>
          <w:rtl/>
        </w:rPr>
        <w:t>،</w:t>
      </w:r>
      <w:r>
        <w:rPr>
          <w:rtl/>
        </w:rPr>
        <w:t xml:space="preserve"> ثم قال</w:t>
      </w:r>
      <w:r w:rsidR="0073240D">
        <w:rPr>
          <w:rtl/>
        </w:rPr>
        <w:t>:</w:t>
      </w:r>
      <w:r>
        <w:rPr>
          <w:rtl/>
        </w:rPr>
        <w:t xml:space="preserve"> يا أعرابي إن القول في أن الله واحد على أربعة أقسام</w:t>
      </w:r>
      <w:r w:rsidR="0073240D">
        <w:rPr>
          <w:rtl/>
        </w:rPr>
        <w:t>:</w:t>
      </w:r>
      <w:r>
        <w:rPr>
          <w:rtl/>
        </w:rPr>
        <w:t xml:space="preserve"> فوجهان منها لا يجوزان على الله عزوجل</w:t>
      </w:r>
      <w:r w:rsidR="0073240D">
        <w:rPr>
          <w:rtl/>
        </w:rPr>
        <w:t>،</w:t>
      </w:r>
      <w:r>
        <w:rPr>
          <w:rtl/>
        </w:rPr>
        <w:t xml:space="preserve"> ووجهان يثبتان فيه</w:t>
      </w:r>
      <w:r w:rsidR="0073240D">
        <w:rPr>
          <w:rtl/>
        </w:rPr>
        <w:t>،</w:t>
      </w:r>
      <w:r>
        <w:rPr>
          <w:rtl/>
        </w:rPr>
        <w:t xml:space="preserve"> فأما اللذان لا يجوزان عليه</w:t>
      </w:r>
      <w:r w:rsidR="0073240D">
        <w:rPr>
          <w:rtl/>
        </w:rPr>
        <w:t>،</w:t>
      </w:r>
      <w:r>
        <w:rPr>
          <w:rtl/>
        </w:rPr>
        <w:t xml:space="preserve"> فقول القائل</w:t>
      </w:r>
      <w:r w:rsidR="0073240D">
        <w:rPr>
          <w:rtl/>
        </w:rPr>
        <w:t>:</w:t>
      </w:r>
      <w:r>
        <w:rPr>
          <w:rtl/>
        </w:rPr>
        <w:t xml:space="preserve"> واحد يقصد به باب الأعداد</w:t>
      </w:r>
      <w:r w:rsidR="0073240D">
        <w:rPr>
          <w:rtl/>
        </w:rPr>
        <w:t>،</w:t>
      </w:r>
      <w:r>
        <w:rPr>
          <w:rtl/>
        </w:rPr>
        <w:t xml:space="preserve"> فهذا ما لا يجوز</w:t>
      </w:r>
      <w:r w:rsidR="0073240D">
        <w:rPr>
          <w:rtl/>
        </w:rPr>
        <w:t>،</w:t>
      </w:r>
      <w:r>
        <w:rPr>
          <w:rtl/>
        </w:rPr>
        <w:t xml:space="preserve"> لأن ما لا ثاني له لا يدخل في باب الأعداد</w:t>
      </w:r>
      <w:r w:rsidR="0073240D">
        <w:rPr>
          <w:rtl/>
        </w:rPr>
        <w:t>،</w:t>
      </w:r>
      <w:r>
        <w:rPr>
          <w:rtl/>
        </w:rPr>
        <w:t xml:space="preserve"> أما ترى أنه كفر من قال</w:t>
      </w:r>
      <w:r w:rsidR="0073240D">
        <w:rPr>
          <w:rtl/>
        </w:rPr>
        <w:t>:</w:t>
      </w:r>
      <w:r>
        <w:rPr>
          <w:rtl/>
        </w:rPr>
        <w:t xml:space="preserve"> ثالث ثلاثة. وقول القائل</w:t>
      </w:r>
      <w:r w:rsidR="0073240D">
        <w:rPr>
          <w:rtl/>
        </w:rPr>
        <w:t>:</w:t>
      </w:r>
      <w:r>
        <w:rPr>
          <w:rtl/>
        </w:rPr>
        <w:t xml:space="preserve"> هو واحد من الناس</w:t>
      </w:r>
      <w:r w:rsidR="0073240D">
        <w:rPr>
          <w:rtl/>
        </w:rPr>
        <w:t>،</w:t>
      </w:r>
      <w:r>
        <w:rPr>
          <w:rtl/>
        </w:rPr>
        <w:t xml:space="preserve"> يريد به النوع من الجنس</w:t>
      </w:r>
      <w:r w:rsidR="0073240D">
        <w:rPr>
          <w:rtl/>
        </w:rPr>
        <w:t>،</w:t>
      </w:r>
      <w:r>
        <w:rPr>
          <w:rtl/>
        </w:rPr>
        <w:t xml:space="preserve"> فبهذا ما لا يجوز عليه لأنه تشبيه</w:t>
      </w:r>
      <w:r w:rsidR="0073240D">
        <w:rPr>
          <w:rtl/>
        </w:rPr>
        <w:t>،</w:t>
      </w:r>
      <w:r>
        <w:rPr>
          <w:rtl/>
        </w:rPr>
        <w:t xml:space="preserve"> وجل ربنا عن ذلك وتعالى </w:t>
      </w:r>
      <w:r w:rsidRPr="00B171D4">
        <w:rPr>
          <w:rStyle w:val="libFootnotenumChar"/>
          <w:rtl/>
        </w:rPr>
        <w:t>(2)</w:t>
      </w:r>
      <w:r>
        <w:rPr>
          <w:rtl/>
        </w:rPr>
        <w:t>. وأما الوجهان اللذان يثبتان فيه فقول القائل</w:t>
      </w:r>
      <w:r w:rsidR="0073240D">
        <w:rPr>
          <w:rtl/>
        </w:rPr>
        <w:t>:</w:t>
      </w:r>
      <w:r>
        <w:rPr>
          <w:rtl/>
        </w:rPr>
        <w:t xml:space="preserve"> هو واحد ليس له في الأشياء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والاحتجاج واحد إلا أن الرواة غيروه بالتقطيع والنقل بالمعنى</w:t>
      </w:r>
      <w:r w:rsidR="0073240D">
        <w:rPr>
          <w:rtl/>
        </w:rPr>
        <w:t>،</w:t>
      </w:r>
      <w:r>
        <w:rPr>
          <w:rtl/>
        </w:rPr>
        <w:t xml:space="preserve"> أو أبو هاشم نفسه فعل ذلك عند نقله للرواة المتعددين</w:t>
      </w:r>
      <w:r w:rsidR="0073240D">
        <w:rPr>
          <w:rtl/>
        </w:rPr>
        <w:t>،</w:t>
      </w:r>
      <w:r>
        <w:rPr>
          <w:rtl/>
        </w:rPr>
        <w:t xml:space="preserve"> فلذلك ترى لفظ الحديث فيها مختلفا. </w:t>
      </w:r>
    </w:p>
    <w:p w:rsidR="00B171D4" w:rsidRDefault="00B171D4" w:rsidP="00B171D4">
      <w:pPr>
        <w:pStyle w:val="libFootnote0"/>
        <w:rPr>
          <w:rtl/>
        </w:rPr>
      </w:pPr>
      <w:r>
        <w:rPr>
          <w:rtl/>
        </w:rPr>
        <w:t>1</w:t>
      </w:r>
      <w:r w:rsidR="00AC41E0">
        <w:rPr>
          <w:rtl/>
        </w:rPr>
        <w:t xml:space="preserve"> - </w:t>
      </w:r>
      <w:r>
        <w:rPr>
          <w:rtl/>
        </w:rPr>
        <w:t>العنكبوت</w:t>
      </w:r>
      <w:r w:rsidR="0073240D">
        <w:rPr>
          <w:rtl/>
        </w:rPr>
        <w:t>:</w:t>
      </w:r>
      <w:r>
        <w:rPr>
          <w:rtl/>
        </w:rPr>
        <w:t xml:space="preserve"> 61</w:t>
      </w:r>
      <w:r w:rsidR="0073240D">
        <w:rPr>
          <w:rtl/>
        </w:rPr>
        <w:t>،</w:t>
      </w:r>
      <w:r>
        <w:rPr>
          <w:rtl/>
        </w:rPr>
        <w:t xml:space="preserve"> ولقمان</w:t>
      </w:r>
      <w:r w:rsidR="0073240D">
        <w:rPr>
          <w:rtl/>
        </w:rPr>
        <w:t>:</w:t>
      </w:r>
      <w:r>
        <w:rPr>
          <w:rtl/>
        </w:rPr>
        <w:t xml:space="preserve"> 25</w:t>
      </w:r>
      <w:r w:rsidR="0073240D">
        <w:rPr>
          <w:rtl/>
        </w:rPr>
        <w:t>،</w:t>
      </w:r>
      <w:r>
        <w:rPr>
          <w:rtl/>
        </w:rPr>
        <w:t xml:space="preserve"> والزمر</w:t>
      </w:r>
      <w:r w:rsidR="0073240D">
        <w:rPr>
          <w:rtl/>
        </w:rPr>
        <w:t>:</w:t>
      </w:r>
      <w:r>
        <w:rPr>
          <w:rtl/>
        </w:rPr>
        <w:t xml:space="preserve"> 38</w:t>
      </w:r>
      <w:r w:rsidR="0073240D">
        <w:rPr>
          <w:rtl/>
        </w:rPr>
        <w:t>،</w:t>
      </w:r>
      <w:r>
        <w:rPr>
          <w:rtl/>
        </w:rPr>
        <w:t xml:space="preserve"> والزخرف</w:t>
      </w:r>
      <w:r w:rsidR="0073240D">
        <w:rPr>
          <w:rtl/>
        </w:rPr>
        <w:t>:</w:t>
      </w:r>
      <w:r>
        <w:rPr>
          <w:rtl/>
        </w:rPr>
        <w:t xml:space="preserve"> 9. </w:t>
      </w:r>
    </w:p>
    <w:p w:rsidR="00B171D4" w:rsidRDefault="00B171D4" w:rsidP="00B171D4">
      <w:pPr>
        <w:pStyle w:val="libFootnote0"/>
        <w:rPr>
          <w:rtl/>
        </w:rPr>
      </w:pPr>
      <w:r>
        <w:rPr>
          <w:rtl/>
        </w:rPr>
        <w:t>2</w:t>
      </w:r>
      <w:r w:rsidR="00AC41E0">
        <w:rPr>
          <w:rtl/>
        </w:rPr>
        <w:t xml:space="preserve"> - </w:t>
      </w:r>
      <w:r>
        <w:rPr>
          <w:rtl/>
        </w:rPr>
        <w:t>الجنس في اللغة يأتي بمعنى التشابه والتماثل</w:t>
      </w:r>
      <w:r w:rsidR="0073240D">
        <w:rPr>
          <w:rtl/>
        </w:rPr>
        <w:t>،</w:t>
      </w:r>
      <w:r>
        <w:rPr>
          <w:rtl/>
        </w:rPr>
        <w:t xml:space="preserve"> وقوله </w:t>
      </w:r>
      <w:r w:rsidR="0073240D" w:rsidRPr="0073240D">
        <w:rPr>
          <w:rStyle w:val="libAlaemChar"/>
          <w:rFonts w:hint="cs"/>
          <w:rtl/>
        </w:rPr>
        <w:t>عليه‌السلام</w:t>
      </w:r>
      <w:r w:rsidR="0073240D">
        <w:rPr>
          <w:rtl/>
        </w:rPr>
        <w:t>:</w:t>
      </w:r>
      <w:r>
        <w:rPr>
          <w:rtl/>
        </w:rPr>
        <w:t xml:space="preserve"> ( يريد به النوع من الجنس ) أي يريد القائل بالواحد هكذا الوحدة النوعية التي تنتزع من الأفراد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شبه</w:t>
      </w:r>
      <w:r w:rsidR="0073240D">
        <w:rPr>
          <w:rtl/>
        </w:rPr>
        <w:t>،</w:t>
      </w:r>
      <w:r>
        <w:rPr>
          <w:rtl/>
        </w:rPr>
        <w:t xml:space="preserve"> كذلك ربنا</w:t>
      </w:r>
      <w:r w:rsidR="0073240D">
        <w:rPr>
          <w:rtl/>
        </w:rPr>
        <w:t>،</w:t>
      </w:r>
      <w:r>
        <w:rPr>
          <w:rtl/>
        </w:rPr>
        <w:t xml:space="preserve"> وقول القائل</w:t>
      </w:r>
      <w:r w:rsidR="0073240D">
        <w:rPr>
          <w:rtl/>
        </w:rPr>
        <w:t>:</w:t>
      </w:r>
      <w:r>
        <w:rPr>
          <w:rtl/>
        </w:rPr>
        <w:t xml:space="preserve"> إنه عزوجل أحدي المعنى</w:t>
      </w:r>
      <w:r w:rsidR="0073240D">
        <w:rPr>
          <w:rtl/>
        </w:rPr>
        <w:t>،</w:t>
      </w:r>
      <w:r>
        <w:rPr>
          <w:rtl/>
        </w:rPr>
        <w:t xml:space="preserve"> يعني به أنه لا ينقسم في وجود ولا عقل ولا وهم </w:t>
      </w:r>
      <w:r w:rsidRPr="00B171D4">
        <w:rPr>
          <w:rStyle w:val="libFootnotenumChar"/>
          <w:rtl/>
        </w:rPr>
        <w:t>(1)</w:t>
      </w:r>
      <w:r>
        <w:rPr>
          <w:rtl/>
        </w:rPr>
        <w:t xml:space="preserve"> كذلك ربنا عزوجل. </w:t>
      </w:r>
    </w:p>
    <w:p w:rsidR="00B171D4" w:rsidRDefault="00B171D4" w:rsidP="00B171D4">
      <w:pPr>
        <w:pStyle w:val="libNormal"/>
        <w:rPr>
          <w:rtl/>
        </w:rPr>
      </w:pPr>
      <w:r>
        <w:rPr>
          <w:rtl/>
        </w:rPr>
        <w:t>قال مصنف هذا الكتاب</w:t>
      </w:r>
      <w:r w:rsidR="0073240D">
        <w:rPr>
          <w:rtl/>
        </w:rPr>
        <w:t>:</w:t>
      </w:r>
      <w:r>
        <w:rPr>
          <w:rtl/>
        </w:rPr>
        <w:t xml:space="preserve"> سمعت من أثق بدينه ومعرفته باللغة والكلام يقول</w:t>
      </w:r>
      <w:r w:rsidR="0073240D">
        <w:rPr>
          <w:rtl/>
        </w:rPr>
        <w:t>:</w:t>
      </w:r>
      <w:r>
        <w:rPr>
          <w:rtl/>
        </w:rPr>
        <w:t xml:space="preserve"> إن قول القائل</w:t>
      </w:r>
      <w:r w:rsidR="0073240D">
        <w:rPr>
          <w:rtl/>
        </w:rPr>
        <w:t>:</w:t>
      </w:r>
      <w:r>
        <w:rPr>
          <w:rtl/>
        </w:rPr>
        <w:t xml:space="preserve"> واحدا واثنين وثلاثة إلى آخره إنما وضع في أصل اللغة للإبانة عن كمية ما يقال عليه</w:t>
      </w:r>
      <w:r w:rsidR="0073240D">
        <w:rPr>
          <w:rtl/>
        </w:rPr>
        <w:t>،</w:t>
      </w:r>
      <w:r>
        <w:rPr>
          <w:rtl/>
        </w:rPr>
        <w:t xml:space="preserve"> لا لأن له مسمى يتسمى به بعينه</w:t>
      </w:r>
      <w:r w:rsidR="0073240D">
        <w:rPr>
          <w:rtl/>
        </w:rPr>
        <w:t>،</w:t>
      </w:r>
      <w:r>
        <w:rPr>
          <w:rtl/>
        </w:rPr>
        <w:t xml:space="preserve"> أو لأن له معنى سوى ما يتعلمه الانسان بمعرفة الحساب ويدور عليه عقد الأصابع عند ضبط الآحاد والعشرات والمئات الألوف</w:t>
      </w:r>
      <w:r w:rsidR="0073240D">
        <w:rPr>
          <w:rtl/>
        </w:rPr>
        <w:t>،</w:t>
      </w:r>
      <w:r>
        <w:rPr>
          <w:rtl/>
        </w:rPr>
        <w:t xml:space="preserve"> وكذلك متى أراد مريد أن يخبر غيره عن كمية شيء بعينه سماه باسمه الأخص ثم قرن لفظ الواحد به وعلقه عليه يدل به على كميته لا على ما عدا ذلك من أوصافه</w:t>
      </w:r>
      <w:r w:rsidR="0073240D">
        <w:rPr>
          <w:rtl/>
        </w:rPr>
        <w:t>،</w:t>
      </w:r>
      <w:r>
        <w:rPr>
          <w:rtl/>
        </w:rPr>
        <w:t xml:space="preserve"> ومن أجله يقول القائل</w:t>
      </w:r>
      <w:r w:rsidR="0073240D">
        <w:rPr>
          <w:rtl/>
        </w:rPr>
        <w:t>:</w:t>
      </w:r>
      <w:r>
        <w:rPr>
          <w:rtl/>
        </w:rPr>
        <w:t xml:space="preserve"> درهم واحد</w:t>
      </w:r>
      <w:r w:rsidR="0073240D">
        <w:rPr>
          <w:rtl/>
        </w:rPr>
        <w:t>،</w:t>
      </w:r>
      <w:r>
        <w:rPr>
          <w:rtl/>
        </w:rPr>
        <w:t xml:space="preserve"> وإنما يعني به أنه درهم فقط</w:t>
      </w:r>
      <w:r w:rsidR="0073240D">
        <w:rPr>
          <w:rtl/>
        </w:rPr>
        <w:t>،</w:t>
      </w:r>
      <w:r>
        <w:rPr>
          <w:rtl/>
        </w:rPr>
        <w:t xml:space="preserve"> وقد يكون الدرهم درهما بالوزن</w:t>
      </w:r>
      <w:r w:rsidR="0073240D">
        <w:rPr>
          <w:rtl/>
        </w:rPr>
        <w:t>،</w:t>
      </w:r>
      <w:r>
        <w:rPr>
          <w:rtl/>
        </w:rPr>
        <w:t xml:space="preserve"> ودرهما بالضرب</w:t>
      </w:r>
      <w:r w:rsidR="0073240D">
        <w:rPr>
          <w:rtl/>
        </w:rPr>
        <w:t>،</w:t>
      </w:r>
      <w:r>
        <w:rPr>
          <w:rtl/>
        </w:rPr>
        <w:t xml:space="preserve"> فإذا أراد المخبر أن يخبر عن وزنه قال</w:t>
      </w:r>
      <w:r w:rsidR="0073240D">
        <w:rPr>
          <w:rtl/>
        </w:rPr>
        <w:t>:</w:t>
      </w:r>
      <w:r>
        <w:rPr>
          <w:rtl/>
        </w:rPr>
        <w:t xml:space="preserve"> درهم واحد بالوزن</w:t>
      </w:r>
      <w:r w:rsidR="0073240D">
        <w:rPr>
          <w:rtl/>
        </w:rPr>
        <w:t>،</w:t>
      </w:r>
      <w:r>
        <w:rPr>
          <w:rtl/>
        </w:rPr>
        <w:t xml:space="preserve"> وإذا أراد أن يخبر عن عدده وضربه قال</w:t>
      </w:r>
      <w:r w:rsidR="0073240D">
        <w:rPr>
          <w:rtl/>
        </w:rPr>
        <w:t>:</w:t>
      </w:r>
      <w:r>
        <w:rPr>
          <w:rtl/>
        </w:rPr>
        <w:t xml:space="preserve"> درهم واحد بالعدد ودرهم واحد بالضرب</w:t>
      </w:r>
      <w:r w:rsidR="0073240D">
        <w:rPr>
          <w:rtl/>
        </w:rPr>
        <w:t>،</w:t>
      </w:r>
      <w:r>
        <w:rPr>
          <w:rtl/>
        </w:rPr>
        <w:t xml:space="preserve"> وعلى هذا الأصل يقول القائل</w:t>
      </w:r>
      <w:r w:rsidR="0073240D">
        <w:rPr>
          <w:rtl/>
        </w:rPr>
        <w:t>:</w:t>
      </w:r>
      <w:r>
        <w:rPr>
          <w:rtl/>
        </w:rPr>
        <w:t xml:space="preserve"> هو رجل واحد</w:t>
      </w:r>
      <w:r w:rsidR="0073240D">
        <w:rPr>
          <w:rtl/>
        </w:rPr>
        <w:t>،</w:t>
      </w:r>
      <w:r>
        <w:rPr>
          <w:rtl/>
        </w:rPr>
        <w:t xml:space="preserve"> وقد يكون الرجل واحدا بمعنى أنه إنسان وليس بإنسانين</w:t>
      </w:r>
      <w:r w:rsidR="0073240D">
        <w:rPr>
          <w:rtl/>
        </w:rPr>
        <w:t>،</w:t>
      </w:r>
      <w:r>
        <w:rPr>
          <w:rtl/>
        </w:rPr>
        <w:t xml:space="preserve"> ورجل وليس برجلين</w:t>
      </w:r>
      <w:r w:rsidR="0073240D">
        <w:rPr>
          <w:rtl/>
        </w:rPr>
        <w:t>،</w:t>
      </w:r>
      <w:r>
        <w:rPr>
          <w:rtl/>
        </w:rPr>
        <w:t xml:space="preserve"> وشخص وليس بشخصين</w:t>
      </w:r>
      <w:r w:rsidR="0073240D">
        <w:rPr>
          <w:rtl/>
        </w:rPr>
        <w:t>،</w:t>
      </w:r>
      <w:r>
        <w:rPr>
          <w:rtl/>
        </w:rPr>
        <w:t xml:space="preserve"> ويكون واحد في الفضل واحدا في العلم واحدا في السخاء واحدا في الشجاعة</w:t>
      </w:r>
      <w:r w:rsidR="0073240D">
        <w:rPr>
          <w:rtl/>
        </w:rPr>
        <w:t>،</w:t>
      </w:r>
      <w:r>
        <w:rPr>
          <w:rtl/>
        </w:rPr>
        <w:t xml:space="preserve"> فإذا أراد القائل أن يخبر عن كميته قال</w:t>
      </w:r>
      <w:r w:rsidR="0073240D">
        <w:rPr>
          <w:rtl/>
        </w:rPr>
        <w:t>:</w:t>
      </w:r>
      <w:r>
        <w:rPr>
          <w:rtl/>
        </w:rPr>
        <w:t xml:space="preserve"> هو رجل واحد</w:t>
      </w:r>
      <w:r w:rsidR="0073240D">
        <w:rPr>
          <w:rtl/>
        </w:rPr>
        <w:t>،</w:t>
      </w:r>
      <w:r>
        <w:rPr>
          <w:rtl/>
        </w:rPr>
        <w:t xml:space="preserve"> فدل ذلك من قوله على أنه رجل وليس هو برجلين</w:t>
      </w:r>
      <w:r w:rsidR="0073240D">
        <w:rPr>
          <w:rtl/>
        </w:rPr>
        <w:t>،</w:t>
      </w:r>
      <w:r>
        <w:rPr>
          <w:rtl/>
        </w:rPr>
        <w:t xml:space="preserve"> وإذا أراد أن يخبر عن فضله قال</w:t>
      </w:r>
      <w:r w:rsidR="0073240D">
        <w:rPr>
          <w:rtl/>
        </w:rPr>
        <w:t>:</w:t>
      </w:r>
      <w:r>
        <w:rPr>
          <w:rtl/>
        </w:rPr>
        <w:t xml:space="preserve"> هذا واحد عصره</w:t>
      </w:r>
      <w:r w:rsidR="0073240D">
        <w:rPr>
          <w:rtl/>
        </w:rPr>
        <w:t>،</w:t>
      </w:r>
      <w:r>
        <w:rPr>
          <w:rtl/>
        </w:rPr>
        <w:t xml:space="preserve"> فدل ذلك على أنه لا ثاني له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المتجانسة المتماثلة كأفراد الإنسان مثلا</w:t>
      </w:r>
      <w:r w:rsidR="0073240D">
        <w:rPr>
          <w:rtl/>
        </w:rPr>
        <w:t>،</w:t>
      </w:r>
      <w:r>
        <w:rPr>
          <w:rtl/>
        </w:rPr>
        <w:t xml:space="preserve"> والفرق بين القسمين اللذين لا يجوز أن عليه تعالى أن الأول يثبت له وقوعا أو إمكانا فردا آخر مثله في الألوهية أو صفة غيرها وإن لم يكن مجانسا له في حقيقته والثاني يثبت له فردا آخر من حقيقته</w:t>
      </w:r>
      <w:r w:rsidR="0073240D">
        <w:rPr>
          <w:rtl/>
        </w:rPr>
        <w:t>،</w:t>
      </w:r>
      <w:r>
        <w:rPr>
          <w:rtl/>
        </w:rPr>
        <w:t xml:space="preserve"> فالمنفي أولا الوحدة العددية وثانيا النوعية. </w:t>
      </w:r>
    </w:p>
    <w:p w:rsidR="00B171D4" w:rsidRDefault="00B171D4" w:rsidP="00B171D4">
      <w:pPr>
        <w:pStyle w:val="libFootnote0"/>
        <w:rPr>
          <w:rtl/>
        </w:rPr>
      </w:pPr>
      <w:r>
        <w:rPr>
          <w:rtl/>
        </w:rPr>
        <w:t>1</w:t>
      </w:r>
      <w:r w:rsidR="00AC41E0">
        <w:rPr>
          <w:rtl/>
        </w:rPr>
        <w:t xml:space="preserve"> - </w:t>
      </w:r>
      <w:r>
        <w:rPr>
          <w:rtl/>
        </w:rPr>
        <w:t>أي لا في الخارج كانقسام الإنسان إلى بدن وروح</w:t>
      </w:r>
      <w:r w:rsidR="0073240D">
        <w:rPr>
          <w:rtl/>
        </w:rPr>
        <w:t>،</w:t>
      </w:r>
      <w:r>
        <w:rPr>
          <w:rtl/>
        </w:rPr>
        <w:t xml:space="preserve"> ولا في عقل كانقسام الماهية إلى أجزائها الحدية</w:t>
      </w:r>
      <w:r w:rsidR="0073240D">
        <w:rPr>
          <w:rtl/>
        </w:rPr>
        <w:t>،</w:t>
      </w:r>
      <w:r>
        <w:rPr>
          <w:rtl/>
        </w:rPr>
        <w:t xml:space="preserve"> ولا في وهم كانقسام قطعة خشب إلى النصفين في التصور.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في الفضل</w:t>
      </w:r>
      <w:r w:rsidR="0073240D">
        <w:rPr>
          <w:rtl/>
        </w:rPr>
        <w:t>،</w:t>
      </w:r>
      <w:r>
        <w:rPr>
          <w:rtl/>
        </w:rPr>
        <w:t xml:space="preserve"> وإذا أراد أن يدل على علمه قال</w:t>
      </w:r>
      <w:r w:rsidR="0073240D">
        <w:rPr>
          <w:rtl/>
        </w:rPr>
        <w:t>:</w:t>
      </w:r>
      <w:r>
        <w:rPr>
          <w:rtl/>
        </w:rPr>
        <w:t xml:space="preserve"> إنه واحد في علمه</w:t>
      </w:r>
      <w:r w:rsidR="0073240D">
        <w:rPr>
          <w:rtl/>
        </w:rPr>
        <w:t>،</w:t>
      </w:r>
      <w:r>
        <w:rPr>
          <w:rtl/>
        </w:rPr>
        <w:t xml:space="preserve"> فلو دل قوله</w:t>
      </w:r>
      <w:r w:rsidR="0073240D">
        <w:rPr>
          <w:rtl/>
        </w:rPr>
        <w:t>:</w:t>
      </w:r>
      <w:r>
        <w:rPr>
          <w:rtl/>
        </w:rPr>
        <w:t xml:space="preserve"> واحد بمجرده على الفضل والعلم كما دل بمجرده على الكمية لكان كل من أطلق عليه لفظ واحد أراد فاضلا لا ثاني له في فضله وعالما لا ثاني له في علمه وجوادا لا ثاني له في جوده</w:t>
      </w:r>
      <w:r w:rsidR="0073240D">
        <w:rPr>
          <w:rtl/>
        </w:rPr>
        <w:t>،</w:t>
      </w:r>
      <w:r>
        <w:rPr>
          <w:rtl/>
        </w:rPr>
        <w:t xml:space="preserve"> فلما لم يكن كذلك صح أنه بمجرده لا يدل إلا على كمية الشيء دون غيره وإلا لم يكن لما أضيف إليه من قول القائل</w:t>
      </w:r>
      <w:r w:rsidR="0073240D">
        <w:rPr>
          <w:rtl/>
        </w:rPr>
        <w:t>:</w:t>
      </w:r>
      <w:r>
        <w:rPr>
          <w:rtl/>
        </w:rPr>
        <w:t xml:space="preserve"> واحد عصره ودهره معنى</w:t>
      </w:r>
      <w:r w:rsidR="0073240D">
        <w:rPr>
          <w:rtl/>
        </w:rPr>
        <w:t>،</w:t>
      </w:r>
      <w:r>
        <w:rPr>
          <w:rtl/>
        </w:rPr>
        <w:t xml:space="preserve"> ولا كان لتقييده بالعلم والشجاعة معنى</w:t>
      </w:r>
      <w:r w:rsidR="0073240D">
        <w:rPr>
          <w:rtl/>
        </w:rPr>
        <w:t>،</w:t>
      </w:r>
      <w:r>
        <w:rPr>
          <w:rtl/>
        </w:rPr>
        <w:t xml:space="preserve"> لأنه كان يدل بغير تلك الزيادة وبغير ذلك التقييد على غاية الفضل وغاية العلم والشجاعة</w:t>
      </w:r>
      <w:r w:rsidR="0073240D">
        <w:rPr>
          <w:rtl/>
        </w:rPr>
        <w:t>،</w:t>
      </w:r>
      <w:r>
        <w:rPr>
          <w:rtl/>
        </w:rPr>
        <w:t xml:space="preserve"> فلما احتيج معه إلى زيادة لفظ واحتيج إلى التقييد بشيء صح ما قلناه</w:t>
      </w:r>
      <w:r w:rsidR="0073240D">
        <w:rPr>
          <w:rtl/>
        </w:rPr>
        <w:t>،</w:t>
      </w:r>
      <w:r>
        <w:rPr>
          <w:rtl/>
        </w:rPr>
        <w:t xml:space="preserve"> فقد تقرر أن لفظة القائل</w:t>
      </w:r>
      <w:r w:rsidR="0073240D">
        <w:rPr>
          <w:rtl/>
        </w:rPr>
        <w:t>:</w:t>
      </w:r>
      <w:r>
        <w:rPr>
          <w:rtl/>
        </w:rPr>
        <w:t xml:space="preserve"> واحد إذا قيل على الشيء دل بمجرده على كميته في اسمه الأخص</w:t>
      </w:r>
      <w:r w:rsidR="0073240D">
        <w:rPr>
          <w:rtl/>
        </w:rPr>
        <w:t>،</w:t>
      </w:r>
      <w:r>
        <w:rPr>
          <w:rtl/>
        </w:rPr>
        <w:t xml:space="preserve"> ويدل بما يقترن به على فضل المقول عليه وعلى كماله وعلى توحده بفضله وعلمه وجوده</w:t>
      </w:r>
      <w:r w:rsidR="0073240D">
        <w:rPr>
          <w:rtl/>
        </w:rPr>
        <w:t>،</w:t>
      </w:r>
      <w:r>
        <w:rPr>
          <w:rtl/>
        </w:rPr>
        <w:t xml:space="preserve"> وتبين أن الدرهم الواحد قد يكون درهما واحدا بالوزن</w:t>
      </w:r>
      <w:r w:rsidR="0073240D">
        <w:rPr>
          <w:rtl/>
        </w:rPr>
        <w:t>،</w:t>
      </w:r>
      <w:r>
        <w:rPr>
          <w:rtl/>
        </w:rPr>
        <w:t xml:space="preserve"> ودرهما واحدا بالعدد ودرهما وحدا بالضرب</w:t>
      </w:r>
      <w:r w:rsidR="0073240D">
        <w:rPr>
          <w:rtl/>
        </w:rPr>
        <w:t>،</w:t>
      </w:r>
      <w:r>
        <w:rPr>
          <w:rtl/>
        </w:rPr>
        <w:t xml:space="preserve"> وقد يكون بالوزن درهمين وبالضرب درهما واحدا</w:t>
      </w:r>
      <w:r w:rsidR="0073240D">
        <w:rPr>
          <w:rtl/>
        </w:rPr>
        <w:t>،</w:t>
      </w:r>
      <w:r>
        <w:rPr>
          <w:rtl/>
        </w:rPr>
        <w:t xml:space="preserve"> وقد يكون بالدوانيق ستة دوانيق وبالفلوس ستين فلسا ويكون بالأجزاء كثيرا</w:t>
      </w:r>
      <w:r w:rsidR="0073240D">
        <w:rPr>
          <w:rtl/>
        </w:rPr>
        <w:t>،</w:t>
      </w:r>
      <w:r>
        <w:rPr>
          <w:rtl/>
        </w:rPr>
        <w:t xml:space="preserve"> وكذلك يكون العبد عبدا واحدا ولا يكون عبدين بوجه</w:t>
      </w:r>
      <w:r w:rsidR="0073240D">
        <w:rPr>
          <w:rtl/>
        </w:rPr>
        <w:t>،</w:t>
      </w:r>
      <w:r>
        <w:rPr>
          <w:rtl/>
        </w:rPr>
        <w:t xml:space="preserve"> ويكون شخصا واحدا ولا يكون شخصين بوجه</w:t>
      </w:r>
      <w:r w:rsidR="0073240D">
        <w:rPr>
          <w:rtl/>
        </w:rPr>
        <w:t>،</w:t>
      </w:r>
      <w:r>
        <w:rPr>
          <w:rtl/>
        </w:rPr>
        <w:t xml:space="preserve"> ويكون أجزاء كثيرة وأبعاضا كثيرة</w:t>
      </w:r>
      <w:r w:rsidR="0073240D">
        <w:rPr>
          <w:rtl/>
        </w:rPr>
        <w:t>،</w:t>
      </w:r>
      <w:r>
        <w:rPr>
          <w:rtl/>
        </w:rPr>
        <w:t xml:space="preserve"> وكل بعض من أبعاضه يكون جواهر كثيرة متحدة اتحد بعضها ببعض</w:t>
      </w:r>
      <w:r w:rsidR="0073240D">
        <w:rPr>
          <w:rtl/>
        </w:rPr>
        <w:t>،</w:t>
      </w:r>
      <w:r>
        <w:rPr>
          <w:rtl/>
        </w:rPr>
        <w:t xml:space="preserve"> وتركب بعضها مع بعض</w:t>
      </w:r>
      <w:r w:rsidR="0073240D">
        <w:rPr>
          <w:rtl/>
        </w:rPr>
        <w:t>،</w:t>
      </w:r>
      <w:r>
        <w:rPr>
          <w:rtl/>
        </w:rPr>
        <w:t xml:space="preserve"> ولا يكون العبد واحدا وإن كان كل واحد منا في نفسه إنما هو عبد واحد</w:t>
      </w:r>
      <w:r w:rsidR="0073240D">
        <w:rPr>
          <w:rtl/>
        </w:rPr>
        <w:t>،</w:t>
      </w:r>
      <w:r>
        <w:rPr>
          <w:rtl/>
        </w:rPr>
        <w:t xml:space="preserve"> وإنما لم يكن العبد واحدا لأنه ما من عبد إلا وله مثل في الوجود أو في المقدور</w:t>
      </w:r>
      <w:r w:rsidR="0073240D">
        <w:rPr>
          <w:rtl/>
        </w:rPr>
        <w:t>،</w:t>
      </w:r>
      <w:r>
        <w:rPr>
          <w:rtl/>
        </w:rPr>
        <w:t xml:space="preserve"> وإنما صح أن يكون للعبد مثل لأنه لم يتوحد بأوصافه التي من أجلها صار عبدا مملوكا</w:t>
      </w:r>
      <w:r w:rsidR="0073240D">
        <w:rPr>
          <w:rtl/>
        </w:rPr>
        <w:t>،</w:t>
      </w:r>
      <w:r>
        <w:rPr>
          <w:rtl/>
        </w:rPr>
        <w:t xml:space="preserve"> ووجب لذلك أن يكون الله عزوجل متوحدا بأوصافه العلى وأسمائه الحسنى</w:t>
      </w:r>
      <w:r w:rsidR="0073240D">
        <w:rPr>
          <w:rtl/>
        </w:rPr>
        <w:t>،</w:t>
      </w:r>
      <w:r>
        <w:rPr>
          <w:rtl/>
        </w:rPr>
        <w:t xml:space="preserve"> ليكون إلها واحدا ولا يكون له مثل</w:t>
      </w:r>
      <w:r w:rsidR="0073240D">
        <w:rPr>
          <w:rtl/>
        </w:rPr>
        <w:t>،</w:t>
      </w:r>
      <w:r>
        <w:rPr>
          <w:rtl/>
        </w:rPr>
        <w:t xml:space="preserve"> ويكون واحدا لا شريك له ولا إله غيره</w:t>
      </w:r>
      <w:r w:rsidR="0073240D">
        <w:rPr>
          <w:rtl/>
        </w:rPr>
        <w:t>،</w:t>
      </w:r>
      <w:r>
        <w:rPr>
          <w:rtl/>
        </w:rPr>
        <w:t xml:space="preserve"> فالله تبارك وتعالى واحد لا إله إلا هو</w:t>
      </w:r>
      <w:r w:rsidR="0073240D">
        <w:rPr>
          <w:rtl/>
        </w:rPr>
        <w:t>،</w:t>
      </w:r>
      <w:r>
        <w:rPr>
          <w:rtl/>
        </w:rPr>
        <w:t xml:space="preserve"> وقديم واحد لا قديم إلا هو</w:t>
      </w:r>
      <w:r w:rsidR="0073240D">
        <w:rPr>
          <w:rtl/>
        </w:rPr>
        <w:t>،</w:t>
      </w:r>
      <w:r>
        <w:rPr>
          <w:rtl/>
        </w:rPr>
        <w:t xml:space="preserve"> وموجود واحد ليس بحال ولا محل ولا موجود كذلك إلا هو</w:t>
      </w:r>
      <w:r w:rsidR="0073240D">
        <w:rPr>
          <w:rtl/>
        </w:rPr>
        <w:t>،</w:t>
      </w:r>
      <w:r>
        <w:rPr>
          <w:rtl/>
        </w:rPr>
        <w:t xml:space="preserve"> وشيء واحد لا يجانسه شيء</w:t>
      </w:r>
      <w:r w:rsidR="0073240D">
        <w:rPr>
          <w:rtl/>
        </w:rPr>
        <w:t>،</w:t>
      </w:r>
      <w:r>
        <w:rPr>
          <w:rtl/>
        </w:rPr>
        <w:t xml:space="preserve"> ولا يشاكله شيء</w:t>
      </w:r>
      <w:r w:rsidR="0073240D">
        <w:rPr>
          <w:rtl/>
        </w:rPr>
        <w:t>،</w:t>
      </w:r>
      <w:r>
        <w:rPr>
          <w:rtl/>
        </w:rPr>
        <w:t xml:space="preserve"> ولا يشبهه شيء</w:t>
      </w:r>
      <w:r w:rsidR="0073240D">
        <w:rPr>
          <w:rtl/>
        </w:rPr>
        <w:t>،</w:t>
      </w:r>
      <w:r>
        <w:rPr>
          <w:rtl/>
        </w:rPr>
        <w:t xml:space="preserve"> ولا شيء كذلك إلا هو</w:t>
      </w:r>
      <w:r w:rsidR="0073240D">
        <w:rPr>
          <w:rtl/>
        </w:rPr>
        <w:t>،</w:t>
      </w:r>
      <w:r>
        <w:rPr>
          <w:rtl/>
        </w:rPr>
        <w:t xml:space="preserve"> فهو كذلك موجود غير منقسم في الوجود ولا في الوهم</w:t>
      </w:r>
      <w:r w:rsidR="0073240D">
        <w:rPr>
          <w:rtl/>
        </w:rPr>
        <w:t>،</w:t>
      </w:r>
      <w:r>
        <w:rPr>
          <w:rtl/>
        </w:rPr>
        <w:t xml:space="preserve">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وشيء لا يشبهه شيء بوجه</w:t>
      </w:r>
      <w:r w:rsidR="0073240D">
        <w:rPr>
          <w:rtl/>
        </w:rPr>
        <w:t>،</w:t>
      </w:r>
      <w:r>
        <w:rPr>
          <w:rtl/>
        </w:rPr>
        <w:t xml:space="preserve"> وإله لا إله غيره بوجه</w:t>
      </w:r>
      <w:r w:rsidR="0073240D">
        <w:rPr>
          <w:rtl/>
        </w:rPr>
        <w:t>،</w:t>
      </w:r>
      <w:r>
        <w:rPr>
          <w:rtl/>
        </w:rPr>
        <w:t xml:space="preserve"> وصار قولنا</w:t>
      </w:r>
      <w:r w:rsidR="0073240D">
        <w:rPr>
          <w:rtl/>
        </w:rPr>
        <w:t>:</w:t>
      </w:r>
      <w:r>
        <w:rPr>
          <w:rtl/>
        </w:rPr>
        <w:t xml:space="preserve"> يا واحد يا أحد في الشريعة اسما خاصا له دون غيره لا يسمى به إلا هو عزوجل</w:t>
      </w:r>
      <w:r w:rsidR="0073240D">
        <w:rPr>
          <w:rtl/>
        </w:rPr>
        <w:t>،</w:t>
      </w:r>
      <w:r>
        <w:rPr>
          <w:rtl/>
        </w:rPr>
        <w:t xml:space="preserve"> كما أن قولنا</w:t>
      </w:r>
      <w:r w:rsidR="0073240D">
        <w:rPr>
          <w:rtl/>
        </w:rPr>
        <w:t>:</w:t>
      </w:r>
      <w:r>
        <w:rPr>
          <w:rtl/>
        </w:rPr>
        <w:t xml:space="preserve"> الله اسم لا يسمى به غيره. </w:t>
      </w:r>
    </w:p>
    <w:p w:rsidR="00B171D4" w:rsidRDefault="00B171D4" w:rsidP="00B171D4">
      <w:pPr>
        <w:pStyle w:val="libNormal"/>
        <w:rPr>
          <w:rtl/>
        </w:rPr>
      </w:pPr>
      <w:r>
        <w:rPr>
          <w:rtl/>
        </w:rPr>
        <w:t>وفصل آخر في ذلك وهو أن الشيء قد يعد مع ما جانسه وشاكله وماثله</w:t>
      </w:r>
      <w:r w:rsidR="0073240D">
        <w:rPr>
          <w:rtl/>
        </w:rPr>
        <w:t>،</w:t>
      </w:r>
      <w:r>
        <w:rPr>
          <w:rtl/>
        </w:rPr>
        <w:t xml:space="preserve"> يقال</w:t>
      </w:r>
      <w:r w:rsidR="0073240D">
        <w:rPr>
          <w:rtl/>
        </w:rPr>
        <w:t>:</w:t>
      </w:r>
      <w:r>
        <w:rPr>
          <w:rtl/>
        </w:rPr>
        <w:t xml:space="preserve"> هذا رجل</w:t>
      </w:r>
      <w:r w:rsidR="0073240D">
        <w:rPr>
          <w:rtl/>
        </w:rPr>
        <w:t>،</w:t>
      </w:r>
      <w:r>
        <w:rPr>
          <w:rtl/>
        </w:rPr>
        <w:t xml:space="preserve"> وهذان رجلان</w:t>
      </w:r>
      <w:r w:rsidR="0073240D">
        <w:rPr>
          <w:rtl/>
        </w:rPr>
        <w:t>،</w:t>
      </w:r>
      <w:r>
        <w:rPr>
          <w:rtl/>
        </w:rPr>
        <w:t xml:space="preserve"> وثلاثة رجال</w:t>
      </w:r>
      <w:r w:rsidR="0073240D">
        <w:rPr>
          <w:rtl/>
        </w:rPr>
        <w:t>،</w:t>
      </w:r>
      <w:r>
        <w:rPr>
          <w:rtl/>
        </w:rPr>
        <w:t xml:space="preserve"> وهذا عبد</w:t>
      </w:r>
      <w:r w:rsidR="0073240D">
        <w:rPr>
          <w:rtl/>
        </w:rPr>
        <w:t>،</w:t>
      </w:r>
      <w:r>
        <w:rPr>
          <w:rtl/>
        </w:rPr>
        <w:t xml:space="preserve"> وهذا سواد</w:t>
      </w:r>
      <w:r w:rsidR="0073240D">
        <w:rPr>
          <w:rtl/>
        </w:rPr>
        <w:t>،</w:t>
      </w:r>
      <w:r>
        <w:rPr>
          <w:rtl/>
        </w:rPr>
        <w:t xml:space="preserve"> وهذان عبدان</w:t>
      </w:r>
      <w:r w:rsidR="0073240D">
        <w:rPr>
          <w:rtl/>
        </w:rPr>
        <w:t>،</w:t>
      </w:r>
      <w:r>
        <w:rPr>
          <w:rtl/>
        </w:rPr>
        <w:t xml:space="preserve"> وهذان سوادان</w:t>
      </w:r>
      <w:r w:rsidR="0073240D">
        <w:rPr>
          <w:rtl/>
        </w:rPr>
        <w:t>،</w:t>
      </w:r>
      <w:r>
        <w:rPr>
          <w:rtl/>
        </w:rPr>
        <w:t xml:space="preserve"> ولا يجوز على هذا الأصل أن يقال</w:t>
      </w:r>
      <w:r w:rsidR="0073240D">
        <w:rPr>
          <w:rtl/>
        </w:rPr>
        <w:t>:</w:t>
      </w:r>
      <w:r>
        <w:rPr>
          <w:rtl/>
        </w:rPr>
        <w:t xml:space="preserve"> هذان إلهان إذ لا إله إلا إله واحد</w:t>
      </w:r>
      <w:r w:rsidR="0073240D">
        <w:rPr>
          <w:rtl/>
        </w:rPr>
        <w:t>،</w:t>
      </w:r>
      <w:r>
        <w:rPr>
          <w:rtl/>
        </w:rPr>
        <w:t xml:space="preserve"> فالله لا يعد على هذا الوجه</w:t>
      </w:r>
      <w:r w:rsidR="0073240D">
        <w:rPr>
          <w:rtl/>
        </w:rPr>
        <w:t>،</w:t>
      </w:r>
      <w:r>
        <w:rPr>
          <w:rtl/>
        </w:rPr>
        <w:t xml:space="preserve"> ولا يدخل في العدد من هذا الوجه بوجه</w:t>
      </w:r>
      <w:r w:rsidR="0073240D">
        <w:rPr>
          <w:rtl/>
        </w:rPr>
        <w:t>،</w:t>
      </w:r>
      <w:r>
        <w:rPr>
          <w:rtl/>
        </w:rPr>
        <w:t xml:space="preserve"> وقد يعد الشيء مع ما لا يجانسه ولا يشاكله</w:t>
      </w:r>
      <w:r w:rsidR="0073240D">
        <w:rPr>
          <w:rtl/>
        </w:rPr>
        <w:t>،</w:t>
      </w:r>
      <w:r>
        <w:rPr>
          <w:rtl/>
        </w:rPr>
        <w:t xml:space="preserve"> يقال</w:t>
      </w:r>
      <w:r w:rsidR="0073240D">
        <w:rPr>
          <w:rtl/>
        </w:rPr>
        <w:t>:</w:t>
      </w:r>
      <w:r>
        <w:rPr>
          <w:rtl/>
        </w:rPr>
        <w:t xml:space="preserve"> هذا بياض</w:t>
      </w:r>
      <w:r w:rsidR="0073240D">
        <w:rPr>
          <w:rtl/>
        </w:rPr>
        <w:t>،</w:t>
      </w:r>
      <w:r>
        <w:rPr>
          <w:rtl/>
        </w:rPr>
        <w:t xml:space="preserve"> وهذان بياض وسواد</w:t>
      </w:r>
      <w:r w:rsidR="0073240D">
        <w:rPr>
          <w:rtl/>
        </w:rPr>
        <w:t>،</w:t>
      </w:r>
      <w:r>
        <w:rPr>
          <w:rtl/>
        </w:rPr>
        <w:t xml:space="preserve"> وهذا محدث</w:t>
      </w:r>
      <w:r w:rsidR="0073240D">
        <w:rPr>
          <w:rtl/>
        </w:rPr>
        <w:t>،</w:t>
      </w:r>
      <w:r>
        <w:rPr>
          <w:rtl/>
        </w:rPr>
        <w:t xml:space="preserve"> وهذان محدثان</w:t>
      </w:r>
      <w:r w:rsidR="0073240D">
        <w:rPr>
          <w:rtl/>
        </w:rPr>
        <w:t>،</w:t>
      </w:r>
      <w:r>
        <w:rPr>
          <w:rtl/>
        </w:rPr>
        <w:t xml:space="preserve"> وهذان ليسا بمحدثين ولا بمخلوقين</w:t>
      </w:r>
      <w:r w:rsidR="0073240D">
        <w:rPr>
          <w:rtl/>
        </w:rPr>
        <w:t>،</w:t>
      </w:r>
      <w:r>
        <w:rPr>
          <w:rtl/>
        </w:rPr>
        <w:t xml:space="preserve"> بل أحدهما قديم والآخر محدث وأحدهما رب والآخر مربوب</w:t>
      </w:r>
      <w:r w:rsidR="0073240D">
        <w:rPr>
          <w:rtl/>
        </w:rPr>
        <w:t>،</w:t>
      </w:r>
      <w:r>
        <w:rPr>
          <w:rtl/>
        </w:rPr>
        <w:t xml:space="preserve"> فعلى هذا الوجه يصح دخوله في العدد</w:t>
      </w:r>
      <w:r w:rsidR="0073240D">
        <w:rPr>
          <w:rtl/>
        </w:rPr>
        <w:t>،</w:t>
      </w:r>
      <w:r>
        <w:rPr>
          <w:rtl/>
        </w:rPr>
        <w:t xml:space="preserve"> وعلى هذا النحو قال الله تبارك وتعالى</w:t>
      </w:r>
      <w:r w:rsidR="0073240D">
        <w:rPr>
          <w:rtl/>
        </w:rPr>
        <w:t>:</w:t>
      </w:r>
      <w:r>
        <w:rPr>
          <w:rtl/>
        </w:rPr>
        <w:t xml:space="preserve"> </w:t>
      </w:r>
      <w:r w:rsidRPr="0073240D">
        <w:rPr>
          <w:rStyle w:val="libAlaemChar"/>
          <w:rtl/>
        </w:rPr>
        <w:t>(</w:t>
      </w:r>
      <w:r>
        <w:rPr>
          <w:rtl/>
        </w:rPr>
        <w:t xml:space="preserve"> </w:t>
      </w:r>
      <w:r w:rsidRPr="00B171D4">
        <w:rPr>
          <w:rStyle w:val="libAieChar"/>
          <w:rtl/>
        </w:rPr>
        <w:t>ما يكون من نجوى ثلاثة إلا هو رابعهم ولا خمسة إلا هو سادسهم ولا أدنى من ذلك ولا أكثر إلا هو معهم أينما كانوا</w:t>
      </w:r>
      <w:r w:rsidR="00AC41E0">
        <w:rPr>
          <w:rFonts w:hint="cs"/>
          <w:rtl/>
        </w:rPr>
        <w:t xml:space="preserve"> - </w:t>
      </w:r>
      <w:r>
        <w:rPr>
          <w:rtl/>
        </w:rPr>
        <w:t xml:space="preserve">الآية </w:t>
      </w:r>
      <w:r w:rsidRPr="0073240D">
        <w:rPr>
          <w:rStyle w:val="libAlaemChar"/>
          <w:rtl/>
        </w:rPr>
        <w:t>)</w:t>
      </w:r>
      <w:r>
        <w:rPr>
          <w:rtl/>
        </w:rPr>
        <w:t xml:space="preserve"> </w:t>
      </w:r>
      <w:r w:rsidRPr="00B171D4">
        <w:rPr>
          <w:rStyle w:val="libFootnotenumChar"/>
          <w:rtl/>
        </w:rPr>
        <w:t>(1)</w:t>
      </w:r>
      <w:r>
        <w:rPr>
          <w:rtl/>
        </w:rPr>
        <w:t xml:space="preserve"> وكما أن قولنا</w:t>
      </w:r>
      <w:r w:rsidR="0073240D">
        <w:rPr>
          <w:rtl/>
        </w:rPr>
        <w:t>:</w:t>
      </w:r>
      <w:r>
        <w:rPr>
          <w:rtl/>
        </w:rPr>
        <w:t xml:space="preserve"> إنما هو رجل واحد لا يدل على فضله بمجرده فكذلك قولنا</w:t>
      </w:r>
      <w:r w:rsidR="0073240D">
        <w:rPr>
          <w:rtl/>
        </w:rPr>
        <w:t>:</w:t>
      </w:r>
      <w:r>
        <w:rPr>
          <w:rtl/>
        </w:rPr>
        <w:t xml:space="preserve"> فلان ثاني فلان. لا يدل بمجرده إلا على كونه</w:t>
      </w:r>
      <w:r w:rsidR="0073240D">
        <w:rPr>
          <w:rtl/>
        </w:rPr>
        <w:t>،</w:t>
      </w:r>
      <w:r>
        <w:rPr>
          <w:rtl/>
        </w:rPr>
        <w:t xml:space="preserve"> وإنما يدل على فضله متى قيل</w:t>
      </w:r>
      <w:r w:rsidR="0073240D">
        <w:rPr>
          <w:rtl/>
        </w:rPr>
        <w:t>:</w:t>
      </w:r>
      <w:r>
        <w:rPr>
          <w:rtl/>
        </w:rPr>
        <w:t xml:space="preserve"> إنه ثانيه في الفضل أو في الكمال أو العلم. </w:t>
      </w:r>
    </w:p>
    <w:p w:rsidR="00B171D4" w:rsidRDefault="00B171D4" w:rsidP="00B171D4">
      <w:pPr>
        <w:pStyle w:val="libNormal"/>
        <w:rPr>
          <w:rtl/>
        </w:rPr>
      </w:pPr>
      <w:r>
        <w:rPr>
          <w:rtl/>
        </w:rPr>
        <w:t>فأما توحيد الله تعالى ذكره فهو توحيده بصفاته العلى</w:t>
      </w:r>
      <w:r w:rsidR="0073240D">
        <w:rPr>
          <w:rtl/>
        </w:rPr>
        <w:t>،</w:t>
      </w:r>
      <w:r>
        <w:rPr>
          <w:rtl/>
        </w:rPr>
        <w:t xml:space="preserve"> وأسمائه الحسنى كان كذلك إلها واحدا لا شريك له ولا شبيه</w:t>
      </w:r>
      <w:r w:rsidR="0073240D">
        <w:rPr>
          <w:rtl/>
        </w:rPr>
        <w:t>،</w:t>
      </w:r>
      <w:r>
        <w:rPr>
          <w:rtl/>
        </w:rPr>
        <w:t xml:space="preserve"> والموحد هو من أقر به على ما هو عليه عزوجل من أوصافه العلى</w:t>
      </w:r>
      <w:r w:rsidR="0073240D">
        <w:rPr>
          <w:rtl/>
        </w:rPr>
        <w:t>،</w:t>
      </w:r>
      <w:r>
        <w:rPr>
          <w:rtl/>
        </w:rPr>
        <w:t xml:space="preserve"> وأسمائه الحسنى على بصيرة منه ومعرفة وإيقان وإخلاص</w:t>
      </w:r>
      <w:r w:rsidR="0073240D">
        <w:rPr>
          <w:rtl/>
        </w:rPr>
        <w:t>،</w:t>
      </w:r>
      <w:r>
        <w:rPr>
          <w:rtl/>
        </w:rPr>
        <w:t xml:space="preserve"> وإذا كان ذلك كذلك فمن لم يعرف الله عزوجل متوحدا بأوصافه العلى</w:t>
      </w:r>
      <w:r w:rsidR="0073240D">
        <w:rPr>
          <w:rtl/>
        </w:rPr>
        <w:t>،</w:t>
      </w:r>
      <w:r>
        <w:rPr>
          <w:rtl/>
        </w:rPr>
        <w:t xml:space="preserve"> وأسمائه الحسنى ولم يقر بتوحيده بأوصافه العلى</w:t>
      </w:r>
      <w:r w:rsidR="0073240D">
        <w:rPr>
          <w:rtl/>
        </w:rPr>
        <w:t>،</w:t>
      </w:r>
      <w:r>
        <w:rPr>
          <w:rtl/>
        </w:rPr>
        <w:t xml:space="preserve"> فهو غير موحد</w:t>
      </w:r>
      <w:r w:rsidR="0073240D">
        <w:rPr>
          <w:rtl/>
        </w:rPr>
        <w:t>،</w:t>
      </w:r>
      <w:r>
        <w:rPr>
          <w:rtl/>
        </w:rPr>
        <w:t xml:space="preserve"> وربما قال جاهل من الناس</w:t>
      </w:r>
      <w:r w:rsidR="0073240D">
        <w:rPr>
          <w:rtl/>
        </w:rPr>
        <w:t>:</w:t>
      </w:r>
      <w:r>
        <w:rPr>
          <w:rtl/>
        </w:rPr>
        <w:t xml:space="preserve"> إن من وحد الله وأقر أنه واحد فهو موحد وإن لم يصفه بصفاته التي توحد بها لأن من وحد الشيء فهو موحد في أصل اللغة</w:t>
      </w:r>
      <w:r w:rsidR="0073240D">
        <w:rPr>
          <w:rtl/>
        </w:rPr>
        <w:t>،</w:t>
      </w:r>
      <w:r>
        <w:rPr>
          <w:rtl/>
        </w:rPr>
        <w:t xml:space="preserve"> فيقال له</w:t>
      </w:r>
      <w:r w:rsidR="0073240D">
        <w:rPr>
          <w:rtl/>
        </w:rPr>
        <w:t>:</w:t>
      </w:r>
      <w:r>
        <w:rPr>
          <w:rtl/>
        </w:rPr>
        <w:t xml:space="preserve"> أنكرنا ذلك لأن من زعم أن ربه إله واحد وشيء واحد</w:t>
      </w:r>
      <w:r w:rsidR="0073240D">
        <w:rPr>
          <w:rtl/>
        </w:rPr>
        <w:t>،</w:t>
      </w:r>
      <w:r>
        <w:rPr>
          <w:rtl/>
        </w:rPr>
        <w:t xml:space="preserve"> ثم أثبت معه موصوفا آخر بصفاته التي توحد بها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المجادلة</w:t>
      </w:r>
      <w:r w:rsidR="0073240D">
        <w:rPr>
          <w:rtl/>
        </w:rPr>
        <w:t>:</w:t>
      </w:r>
      <w:r>
        <w:rPr>
          <w:rtl/>
        </w:rPr>
        <w:t xml:space="preserve"> 7.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فهو عند جميع الأمة وسائر أهل الملل ثنوي غير موحد ومشرك مشبه غير مسلم</w:t>
      </w:r>
      <w:r w:rsidR="0073240D">
        <w:rPr>
          <w:rtl/>
        </w:rPr>
        <w:t>،</w:t>
      </w:r>
      <w:r>
        <w:rPr>
          <w:rtl/>
        </w:rPr>
        <w:t xml:space="preserve"> وإن زعم أن ربه إله واحد وشيء واحد وموجود واحد</w:t>
      </w:r>
      <w:r w:rsidR="0073240D">
        <w:rPr>
          <w:rtl/>
        </w:rPr>
        <w:t>،</w:t>
      </w:r>
      <w:r>
        <w:rPr>
          <w:rtl/>
        </w:rPr>
        <w:t xml:space="preserve"> وإذا كان كذلك وجب أن يكون الله تبارك وتعالى متوحدا بصفاته التي تفرد بالإلهية من أجلها وتوحد بالوحدانية لتوحده بها ليستحيل أن يكون إله آخر</w:t>
      </w:r>
      <w:r w:rsidR="0073240D">
        <w:rPr>
          <w:rtl/>
        </w:rPr>
        <w:t>،</w:t>
      </w:r>
      <w:r>
        <w:rPr>
          <w:rtl/>
        </w:rPr>
        <w:t xml:space="preserve"> ويكون الله واحدا والإله واحدا لا شريك له ولا شبيه لأنه إن لم يتوحد بها كان له شريك وشبيه كما أن العبد لما لم يتوحد بأوصافه التي من أجلها كان عبدا كان له شبيه</w:t>
      </w:r>
      <w:r w:rsidR="0073240D">
        <w:rPr>
          <w:rtl/>
        </w:rPr>
        <w:t>،</w:t>
      </w:r>
      <w:r>
        <w:rPr>
          <w:rtl/>
        </w:rPr>
        <w:t xml:space="preserve"> ولم يكن العبد واحدا وإن كان كل واحد منا عبدا واحدا</w:t>
      </w:r>
      <w:r w:rsidR="0073240D">
        <w:rPr>
          <w:rtl/>
        </w:rPr>
        <w:t>،</w:t>
      </w:r>
      <w:r>
        <w:rPr>
          <w:rtl/>
        </w:rPr>
        <w:t xml:space="preserve"> وإذا كان كذلك فمن عرفه متوحدا بصفاته وأقر بما عرفه واعتقد ذلك كان موحدا وبتوحيد ربه عارفا. والأوصاف التي توحد الله عزوجل بها وتوحد بربوبيته لتفرده بها هي الأوصاف التي يقتضي كل واحد منها أن لا يكون الموصوف به إلا واحدا لا يشاركه فيه غيره ولا يوصف به إلا هو</w:t>
      </w:r>
      <w:r w:rsidR="0073240D">
        <w:rPr>
          <w:rtl/>
        </w:rPr>
        <w:t>،</w:t>
      </w:r>
      <w:r>
        <w:rPr>
          <w:rtl/>
        </w:rPr>
        <w:t xml:space="preserve"> وتلك الأوصاف هي كوصفنا له بأنه موجود واحد لا يصح أن يكون حالا في شيء</w:t>
      </w:r>
      <w:r w:rsidR="0073240D">
        <w:rPr>
          <w:rtl/>
        </w:rPr>
        <w:t>،</w:t>
      </w:r>
      <w:r>
        <w:rPr>
          <w:rtl/>
        </w:rPr>
        <w:t xml:space="preserve"> ولا يجوز أن يحله شيء</w:t>
      </w:r>
      <w:r w:rsidR="0073240D">
        <w:rPr>
          <w:rtl/>
        </w:rPr>
        <w:t>،</w:t>
      </w:r>
      <w:r>
        <w:rPr>
          <w:rtl/>
        </w:rPr>
        <w:t xml:space="preserve"> ولا يجوز عليه العدم والفناء والزوال</w:t>
      </w:r>
      <w:r w:rsidR="0073240D">
        <w:rPr>
          <w:rtl/>
        </w:rPr>
        <w:t>،</w:t>
      </w:r>
      <w:r>
        <w:rPr>
          <w:rtl/>
        </w:rPr>
        <w:t xml:space="preserve"> مستحق للوصف بذلك بأنه أول الأولين</w:t>
      </w:r>
      <w:r w:rsidR="0073240D">
        <w:rPr>
          <w:rtl/>
        </w:rPr>
        <w:t>،</w:t>
      </w:r>
      <w:r>
        <w:rPr>
          <w:rtl/>
        </w:rPr>
        <w:t xml:space="preserve"> وآخر الآخرين</w:t>
      </w:r>
      <w:r w:rsidR="0073240D">
        <w:rPr>
          <w:rtl/>
        </w:rPr>
        <w:t>،</w:t>
      </w:r>
      <w:r>
        <w:rPr>
          <w:rtl/>
        </w:rPr>
        <w:t xml:space="preserve"> قادر يفعل ما يشاء ولا يجوز عليه ضعف ولا عجز</w:t>
      </w:r>
      <w:r w:rsidR="0073240D">
        <w:rPr>
          <w:rtl/>
        </w:rPr>
        <w:t>،</w:t>
      </w:r>
      <w:r>
        <w:rPr>
          <w:rtl/>
        </w:rPr>
        <w:t xml:space="preserve"> مستحق للوصف بذلك بأنه أقدر القادرين وأقهر القاهرين</w:t>
      </w:r>
      <w:r w:rsidR="0073240D">
        <w:rPr>
          <w:rtl/>
        </w:rPr>
        <w:t>،</w:t>
      </w:r>
      <w:r>
        <w:rPr>
          <w:rtl/>
        </w:rPr>
        <w:t xml:space="preserve"> عالم لا يخفى عليه شيء</w:t>
      </w:r>
      <w:r w:rsidR="0073240D">
        <w:rPr>
          <w:rtl/>
        </w:rPr>
        <w:t>،</w:t>
      </w:r>
      <w:r>
        <w:rPr>
          <w:rtl/>
        </w:rPr>
        <w:t xml:space="preserve"> ولا يعزب عنه شيء</w:t>
      </w:r>
      <w:r w:rsidR="0073240D">
        <w:rPr>
          <w:rtl/>
        </w:rPr>
        <w:t>،</w:t>
      </w:r>
      <w:r>
        <w:rPr>
          <w:rtl/>
        </w:rPr>
        <w:t xml:space="preserve"> ولا يجوز عليه جهل ولا سهو ولا شك ولا نسيان</w:t>
      </w:r>
      <w:r w:rsidR="0073240D">
        <w:rPr>
          <w:rtl/>
        </w:rPr>
        <w:t>،</w:t>
      </w:r>
      <w:r>
        <w:rPr>
          <w:rtl/>
        </w:rPr>
        <w:t xml:space="preserve"> مستحق للوصف بذلك بأنه أعلم العالمين</w:t>
      </w:r>
      <w:r w:rsidR="0073240D">
        <w:rPr>
          <w:rtl/>
        </w:rPr>
        <w:t>،</w:t>
      </w:r>
      <w:r>
        <w:rPr>
          <w:rtl/>
        </w:rPr>
        <w:t xml:space="preserve"> حي لا يجوز عليه موت ولا نوم</w:t>
      </w:r>
      <w:r w:rsidR="0073240D">
        <w:rPr>
          <w:rtl/>
        </w:rPr>
        <w:t>،</w:t>
      </w:r>
      <w:r>
        <w:rPr>
          <w:rtl/>
        </w:rPr>
        <w:t xml:space="preserve"> ولا ترجع إليه منفعة ولا تناله مضرة</w:t>
      </w:r>
      <w:r w:rsidR="0073240D">
        <w:rPr>
          <w:rtl/>
        </w:rPr>
        <w:t>،</w:t>
      </w:r>
      <w:r>
        <w:rPr>
          <w:rtl/>
        </w:rPr>
        <w:t xml:space="preserve"> مستحق للوصف بذلك بأنه أبقى الباقين وأكمل الكاملين</w:t>
      </w:r>
      <w:r w:rsidR="0073240D">
        <w:rPr>
          <w:rtl/>
        </w:rPr>
        <w:t>،</w:t>
      </w:r>
      <w:r>
        <w:rPr>
          <w:rtl/>
        </w:rPr>
        <w:t xml:space="preserve"> فاعل لا يشغله شيء عن شيء ولا يعجزه شيء ولا يفوته شيء</w:t>
      </w:r>
      <w:r w:rsidR="0073240D">
        <w:rPr>
          <w:rtl/>
        </w:rPr>
        <w:t>،</w:t>
      </w:r>
      <w:r>
        <w:rPr>
          <w:rtl/>
        </w:rPr>
        <w:t xml:space="preserve"> مستحق للوصف بذلك بأنه إله الأولين والآخرين وأحسن الخالقين وأسرع الحاسبين</w:t>
      </w:r>
      <w:r w:rsidR="0073240D">
        <w:rPr>
          <w:rtl/>
        </w:rPr>
        <w:t>،</w:t>
      </w:r>
      <w:r>
        <w:rPr>
          <w:rtl/>
        </w:rPr>
        <w:t xml:space="preserve"> غني لا يكون له قلة</w:t>
      </w:r>
      <w:r w:rsidR="0073240D">
        <w:rPr>
          <w:rtl/>
        </w:rPr>
        <w:t>،</w:t>
      </w:r>
      <w:r>
        <w:rPr>
          <w:rtl/>
        </w:rPr>
        <w:t xml:space="preserve"> مستغن لا يكون له حاجة</w:t>
      </w:r>
      <w:r w:rsidR="0073240D">
        <w:rPr>
          <w:rtl/>
        </w:rPr>
        <w:t>،</w:t>
      </w:r>
      <w:r>
        <w:rPr>
          <w:rtl/>
        </w:rPr>
        <w:t xml:space="preserve"> عدل لا يلحقه مذمة ولا يرجع إليه منقصة</w:t>
      </w:r>
      <w:r w:rsidR="0073240D">
        <w:rPr>
          <w:rtl/>
        </w:rPr>
        <w:t>،</w:t>
      </w:r>
      <w:r>
        <w:rPr>
          <w:rtl/>
        </w:rPr>
        <w:t xml:space="preserve"> حكيم لا تقع منه سفاهة</w:t>
      </w:r>
      <w:r w:rsidR="0073240D">
        <w:rPr>
          <w:rtl/>
        </w:rPr>
        <w:t>،</w:t>
      </w:r>
      <w:r>
        <w:rPr>
          <w:rtl/>
        </w:rPr>
        <w:t xml:space="preserve"> رحيم لا يكون له رقة فيكون في رحمته سعة</w:t>
      </w:r>
      <w:r w:rsidR="0073240D">
        <w:rPr>
          <w:rtl/>
        </w:rPr>
        <w:t>،</w:t>
      </w:r>
      <w:r>
        <w:rPr>
          <w:rtl/>
        </w:rPr>
        <w:t xml:space="preserve"> حليم لا يلحقه موجدة</w:t>
      </w:r>
      <w:r w:rsidR="0073240D">
        <w:rPr>
          <w:rtl/>
        </w:rPr>
        <w:t>،</w:t>
      </w:r>
      <w:r>
        <w:rPr>
          <w:rtl/>
        </w:rPr>
        <w:t xml:space="preserve"> ولا يقع منه عجلة</w:t>
      </w:r>
      <w:r w:rsidR="0073240D">
        <w:rPr>
          <w:rtl/>
        </w:rPr>
        <w:t>،</w:t>
      </w:r>
      <w:r>
        <w:rPr>
          <w:rtl/>
        </w:rPr>
        <w:t xml:space="preserve"> مستحق للوصف بذلك بأنه أعدل العادلين وأحكم الحاكمين وأسرع الحاسبين</w:t>
      </w:r>
      <w:r w:rsidR="0073240D">
        <w:rPr>
          <w:rtl/>
        </w:rPr>
        <w:t>،</w:t>
      </w:r>
      <w:r>
        <w:rPr>
          <w:rtl/>
        </w:rPr>
        <w:t xml:space="preserve"> وذلك لأن أول الأولين لا يكون إلا واحدا وكذلك أقدر القادرين وأعلم العالمين وأحكم الحاكمين وأحسن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الخالقين</w:t>
      </w:r>
      <w:r w:rsidR="0073240D">
        <w:rPr>
          <w:rtl/>
        </w:rPr>
        <w:t>،</w:t>
      </w:r>
      <w:r>
        <w:rPr>
          <w:rtl/>
        </w:rPr>
        <w:t xml:space="preserve"> وكلما جاء على هذا الوزن</w:t>
      </w:r>
      <w:r w:rsidR="0073240D">
        <w:rPr>
          <w:rtl/>
        </w:rPr>
        <w:t>،</w:t>
      </w:r>
      <w:r>
        <w:rPr>
          <w:rtl/>
        </w:rPr>
        <w:t xml:space="preserve"> فصح بذلك ما قلناه</w:t>
      </w:r>
      <w:r w:rsidR="0073240D">
        <w:rPr>
          <w:rtl/>
        </w:rPr>
        <w:t>،</w:t>
      </w:r>
      <w:r>
        <w:rPr>
          <w:rtl/>
        </w:rPr>
        <w:t xml:space="preserve"> وبالله التوفيق ومنه العصمة والتسديد. </w:t>
      </w:r>
    </w:p>
    <w:p w:rsidR="00B171D4" w:rsidRDefault="00B171D4" w:rsidP="00242E51">
      <w:pPr>
        <w:pStyle w:val="Heading2Center"/>
        <w:rPr>
          <w:rtl/>
        </w:rPr>
      </w:pPr>
      <w:bookmarkStart w:id="5" w:name="_Toc384657347"/>
      <w:r>
        <w:rPr>
          <w:rtl/>
        </w:rPr>
        <w:t>4</w:t>
      </w:r>
      <w:r w:rsidR="00AC41E0">
        <w:rPr>
          <w:rtl/>
        </w:rPr>
        <w:t xml:space="preserve"> - </w:t>
      </w:r>
      <w:r>
        <w:rPr>
          <w:rtl/>
        </w:rPr>
        <w:t>باب تفسير قل هو الله أحد إلى آخرها</w:t>
      </w:r>
      <w:bookmarkEnd w:id="5"/>
    </w:p>
    <w:p w:rsidR="00B171D4" w:rsidRDefault="00B171D4" w:rsidP="00B171D4">
      <w:pPr>
        <w:pStyle w:val="libNormal"/>
        <w:rPr>
          <w:rtl/>
        </w:rPr>
      </w:pPr>
      <w:r>
        <w:rPr>
          <w:rtl/>
        </w:rPr>
        <w:t>1</w:t>
      </w:r>
      <w:r w:rsidR="00AC41E0">
        <w:rPr>
          <w:rtl/>
        </w:rPr>
        <w:t xml:space="preserve"> - </w:t>
      </w:r>
      <w:r>
        <w:rPr>
          <w:rtl/>
        </w:rPr>
        <w:t>حدثنا أبو محمد جعفر بن علي بن أحمد الفقيه القمي</w:t>
      </w:r>
      <w:r w:rsidR="0073240D">
        <w:rPr>
          <w:rtl/>
        </w:rPr>
        <w:t>،</w:t>
      </w:r>
      <w:r>
        <w:rPr>
          <w:rtl/>
        </w:rPr>
        <w:t xml:space="preserve"> ثم الإيلاقي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حدثني أبو سعيد عبدان بن الفضل</w:t>
      </w:r>
      <w:r w:rsidR="0073240D">
        <w:rPr>
          <w:rtl/>
        </w:rPr>
        <w:t>،</w:t>
      </w:r>
      <w:r>
        <w:rPr>
          <w:rtl/>
        </w:rPr>
        <w:t xml:space="preserve"> قال</w:t>
      </w:r>
      <w:r w:rsidR="0073240D">
        <w:rPr>
          <w:rtl/>
        </w:rPr>
        <w:t>:</w:t>
      </w:r>
      <w:r>
        <w:rPr>
          <w:rtl/>
        </w:rPr>
        <w:t xml:space="preserve"> حدثني أبو الحسن محمد بن يعقوب بن محمد بن يوسف بن جعفر بن إبراهيم بن محمد بن علي بن عبد الله بن جعفر بن أبي طالب بمدينة خجندة</w:t>
      </w:r>
      <w:r w:rsidR="0073240D">
        <w:rPr>
          <w:rtl/>
        </w:rPr>
        <w:t>،</w:t>
      </w:r>
      <w:r>
        <w:rPr>
          <w:rtl/>
        </w:rPr>
        <w:t xml:space="preserve"> قال</w:t>
      </w:r>
      <w:r w:rsidR="0073240D">
        <w:rPr>
          <w:rtl/>
        </w:rPr>
        <w:t>:</w:t>
      </w:r>
      <w:r>
        <w:rPr>
          <w:rtl/>
        </w:rPr>
        <w:t xml:space="preserve"> حدثني أبو بكر محمد بن أحمد بن شجاع الفرغاني</w:t>
      </w:r>
      <w:r w:rsidR="0073240D">
        <w:rPr>
          <w:rtl/>
        </w:rPr>
        <w:t>،</w:t>
      </w:r>
      <w:r>
        <w:rPr>
          <w:rtl/>
        </w:rPr>
        <w:t xml:space="preserve"> قال</w:t>
      </w:r>
      <w:r w:rsidR="0073240D">
        <w:rPr>
          <w:rtl/>
        </w:rPr>
        <w:t>:</w:t>
      </w:r>
      <w:r>
        <w:rPr>
          <w:rtl/>
        </w:rPr>
        <w:t xml:space="preserve"> حدثني أبو الحسن محمد بن حماد العنبري بمصر</w:t>
      </w:r>
      <w:r w:rsidR="0073240D">
        <w:rPr>
          <w:rtl/>
        </w:rPr>
        <w:t>،</w:t>
      </w:r>
      <w:r>
        <w:rPr>
          <w:rtl/>
        </w:rPr>
        <w:t xml:space="preserve"> قال</w:t>
      </w:r>
      <w:r w:rsidR="0073240D">
        <w:rPr>
          <w:rtl/>
        </w:rPr>
        <w:t>:</w:t>
      </w:r>
      <w:r>
        <w:rPr>
          <w:rtl/>
        </w:rPr>
        <w:t xml:space="preserve"> حدثني إسماعيل بن عبد الجليل البرقي</w:t>
      </w:r>
      <w:r w:rsidR="0073240D">
        <w:rPr>
          <w:rtl/>
        </w:rPr>
        <w:t>،</w:t>
      </w:r>
      <w:r>
        <w:rPr>
          <w:rtl/>
        </w:rPr>
        <w:t xml:space="preserve"> عن أبي البختري وهب بن وهب القرشي</w:t>
      </w:r>
      <w:r w:rsidR="0073240D">
        <w:rPr>
          <w:rtl/>
        </w:rPr>
        <w:t>،</w:t>
      </w:r>
      <w:r>
        <w:rPr>
          <w:rtl/>
        </w:rPr>
        <w:t xml:space="preserve"> عن أبي عبد الله الصادق جعفر بن محمد</w:t>
      </w:r>
      <w:r w:rsidR="0073240D">
        <w:rPr>
          <w:rtl/>
        </w:rPr>
        <w:t>،</w:t>
      </w:r>
      <w:r>
        <w:rPr>
          <w:rtl/>
        </w:rPr>
        <w:t xml:space="preserve"> عن أبيه محمد بن علي الباقر </w:t>
      </w:r>
      <w:r w:rsidR="0073240D" w:rsidRPr="0073240D">
        <w:rPr>
          <w:rStyle w:val="libAlaemChar"/>
          <w:rFonts w:hint="cs"/>
          <w:rtl/>
        </w:rPr>
        <w:t>عليهم‌السلام</w:t>
      </w:r>
      <w:r>
        <w:rPr>
          <w:rtl/>
        </w:rPr>
        <w:t xml:space="preserve"> في قول الله تبارك وتعالى</w:t>
      </w:r>
      <w:r w:rsidR="0073240D">
        <w:rPr>
          <w:rtl/>
        </w:rPr>
        <w:t>:</w:t>
      </w:r>
      <w:r>
        <w:rPr>
          <w:rtl/>
        </w:rPr>
        <w:t xml:space="preserve"> </w:t>
      </w:r>
      <w:r w:rsidRPr="0073240D">
        <w:rPr>
          <w:rStyle w:val="libAlaemChar"/>
          <w:rtl/>
        </w:rPr>
        <w:t>(</w:t>
      </w:r>
      <w:r>
        <w:rPr>
          <w:rtl/>
        </w:rPr>
        <w:t xml:space="preserve"> </w:t>
      </w:r>
      <w:r w:rsidRPr="00B171D4">
        <w:rPr>
          <w:rStyle w:val="libAieChar"/>
          <w:rtl/>
        </w:rPr>
        <w:t>قل هو الله أحد</w:t>
      </w:r>
      <w:r>
        <w:rPr>
          <w:rtl/>
        </w:rPr>
        <w:t xml:space="preserve"> </w:t>
      </w:r>
      <w:r w:rsidRPr="0073240D">
        <w:rPr>
          <w:rStyle w:val="libAlaemChar"/>
          <w:rtl/>
        </w:rPr>
        <w:t>)</w:t>
      </w:r>
      <w:r>
        <w:rPr>
          <w:rtl/>
        </w:rPr>
        <w:t xml:space="preserve"> قال</w:t>
      </w:r>
      <w:r w:rsidR="0073240D">
        <w:rPr>
          <w:rtl/>
        </w:rPr>
        <w:t>:</w:t>
      </w:r>
      <w:r>
        <w:rPr>
          <w:rtl/>
        </w:rPr>
        <w:t xml:space="preserve"> ( قل ) أي أظهر ما أوحينا إليك ونبأناك به بتأليف الحروف التي قرأناها لك ليهتدي بها من ألقى السمع وهو شهيد</w:t>
      </w:r>
      <w:r w:rsidR="0073240D">
        <w:rPr>
          <w:rtl/>
        </w:rPr>
        <w:t>،</w:t>
      </w:r>
      <w:r>
        <w:rPr>
          <w:rtl/>
        </w:rPr>
        <w:t xml:space="preserve"> وهو اسم مكنى مشار إلى غائب</w:t>
      </w:r>
      <w:r w:rsidR="0073240D">
        <w:rPr>
          <w:rtl/>
        </w:rPr>
        <w:t>،</w:t>
      </w:r>
      <w:r>
        <w:rPr>
          <w:rtl/>
        </w:rPr>
        <w:t xml:space="preserve"> فالهاء تنبيه على معنى ثابت</w:t>
      </w:r>
      <w:r w:rsidR="0073240D">
        <w:rPr>
          <w:rtl/>
        </w:rPr>
        <w:t>،</w:t>
      </w:r>
      <w:r>
        <w:rPr>
          <w:rtl/>
        </w:rPr>
        <w:t xml:space="preserve"> والواو إشارة إلى الغائب عن الحواس</w:t>
      </w:r>
      <w:r w:rsidR="0073240D">
        <w:rPr>
          <w:rtl/>
        </w:rPr>
        <w:t>،</w:t>
      </w:r>
      <w:r>
        <w:rPr>
          <w:rtl/>
        </w:rPr>
        <w:t xml:space="preserve"> كما أن قولك ( هذا إشارة إلى الشاهد عند الحواس </w:t>
      </w:r>
      <w:r w:rsidRPr="00B171D4">
        <w:rPr>
          <w:rStyle w:val="libFootnotenumChar"/>
          <w:rtl/>
        </w:rPr>
        <w:t>(1)</w:t>
      </w:r>
      <w:r>
        <w:rPr>
          <w:rtl/>
        </w:rPr>
        <w:t xml:space="preserve"> وذلك أن الكفار نبهوا عن آلهتهم بحرف إشارة الشاهد المدرك </w:t>
      </w:r>
      <w:r w:rsidRPr="00B171D4">
        <w:rPr>
          <w:rStyle w:val="libFootnotenumChar"/>
          <w:rtl/>
        </w:rPr>
        <w:t>(2)</w:t>
      </w:r>
      <w:r>
        <w:rPr>
          <w:rtl/>
        </w:rPr>
        <w:t xml:space="preserve"> فقالوا</w:t>
      </w:r>
      <w:r w:rsidR="0073240D">
        <w:rPr>
          <w:rtl/>
        </w:rPr>
        <w:t>:</w:t>
      </w:r>
      <w:r>
        <w:rPr>
          <w:rtl/>
        </w:rPr>
        <w:t xml:space="preserve"> هذه آلهتنا المحسوسة المدركة بالأبصار</w:t>
      </w:r>
      <w:r w:rsidR="0073240D">
        <w:rPr>
          <w:rtl/>
        </w:rPr>
        <w:t>،</w:t>
      </w:r>
      <w:r>
        <w:rPr>
          <w:rtl/>
        </w:rPr>
        <w:t xml:space="preserve"> فأشر أنت يا محمد إلى إلهك الذي تدعو إليه حتى نراه وندركه ولا نأله فيه</w:t>
      </w:r>
      <w:r w:rsidR="0073240D">
        <w:rPr>
          <w:rtl/>
        </w:rPr>
        <w:t>،</w:t>
      </w:r>
      <w:r>
        <w:rPr>
          <w:rtl/>
        </w:rPr>
        <w:t xml:space="preserve"> فأنزل الله تبارك وتعالى قل هو الله أحد</w:t>
      </w:r>
      <w:r w:rsidR="0073240D">
        <w:rPr>
          <w:rtl/>
        </w:rPr>
        <w:t>،</w:t>
      </w:r>
      <w:r>
        <w:rPr>
          <w:rtl/>
        </w:rPr>
        <w:t xml:space="preserve"> فالهاء تثبيت للثابت </w:t>
      </w:r>
      <w:r w:rsidRPr="00B171D4">
        <w:rPr>
          <w:rStyle w:val="libFootnotenumChar"/>
          <w:rtl/>
        </w:rPr>
        <w:t>(3)</w:t>
      </w:r>
      <w:r>
        <w:rPr>
          <w:rtl/>
        </w:rPr>
        <w:t xml:space="preserve"> والواو إشارة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ج ) ( المشاهد ) بصيغة المفعول من باب المفاعلة</w:t>
      </w:r>
      <w:r w:rsidR="0073240D">
        <w:rPr>
          <w:rtl/>
        </w:rPr>
        <w:t>،</w:t>
      </w:r>
      <w:r>
        <w:rPr>
          <w:rtl/>
        </w:rPr>
        <w:t xml:space="preserve"> وهو الأصح</w:t>
      </w:r>
      <w:r w:rsidR="0073240D">
        <w:rPr>
          <w:rtl/>
        </w:rPr>
        <w:t>،</w:t>
      </w:r>
      <w:r>
        <w:rPr>
          <w:rtl/>
        </w:rPr>
        <w:t xml:space="preserve"> وكذا فيما يأتي على الاحتمال الأول فيه. </w:t>
      </w:r>
    </w:p>
    <w:p w:rsidR="00B171D4" w:rsidRDefault="00B171D4" w:rsidP="00B171D4">
      <w:pPr>
        <w:pStyle w:val="libFootnote0"/>
        <w:rPr>
          <w:rtl/>
        </w:rPr>
      </w:pPr>
      <w:r>
        <w:rPr>
          <w:rtl/>
        </w:rPr>
        <w:t>2</w:t>
      </w:r>
      <w:r w:rsidR="00AC41E0">
        <w:rPr>
          <w:rtl/>
        </w:rPr>
        <w:t xml:space="preserve"> - </w:t>
      </w:r>
      <w:r>
        <w:rPr>
          <w:rtl/>
        </w:rPr>
        <w:t xml:space="preserve">يحتمل أن يكون إشارة مضافا إلى الشاهد المدرك ويكون مفعول نبهوا محذوفا ويحتمل أن يقرأ بالتنوين ويكون الشاهد المدرك مفعول نبهوا فالمدرك على الاحتمال الأول بصيغة المفعول وعلى الثاني بصيغة الفاعل. </w:t>
      </w:r>
    </w:p>
    <w:p w:rsidR="00B171D4" w:rsidRDefault="00B171D4" w:rsidP="00B171D4">
      <w:pPr>
        <w:pStyle w:val="libFootnote0"/>
        <w:rPr>
          <w:rtl/>
        </w:rPr>
      </w:pPr>
      <w:r>
        <w:rPr>
          <w:rtl/>
        </w:rPr>
        <w:t>3</w:t>
      </w:r>
      <w:r w:rsidR="00AC41E0">
        <w:rPr>
          <w:rtl/>
        </w:rPr>
        <w:t xml:space="preserve"> - </w:t>
      </w:r>
      <w:r>
        <w:rPr>
          <w:rtl/>
        </w:rPr>
        <w:t xml:space="preserve">نظير هذا يوجد في أحاديثهم </w:t>
      </w:r>
      <w:r w:rsidR="0073240D" w:rsidRPr="0073240D">
        <w:rPr>
          <w:rStyle w:val="libAlaemChar"/>
          <w:rFonts w:hint="cs"/>
          <w:rtl/>
        </w:rPr>
        <w:t>عليهم‌السلام</w:t>
      </w:r>
      <w:r>
        <w:rPr>
          <w:rtl/>
        </w:rPr>
        <w:t xml:space="preserve"> كتفسير الحروف المقطعة في أوائل السور وهذا منهم لا أنه وضع لغوي.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إلى الغائب عن درك الأبصار ولمس الحواس وأنه تعالى عن ذلك</w:t>
      </w:r>
      <w:r w:rsidR="0073240D">
        <w:rPr>
          <w:rtl/>
        </w:rPr>
        <w:t>،</w:t>
      </w:r>
      <w:r>
        <w:rPr>
          <w:rtl/>
        </w:rPr>
        <w:t xml:space="preserve"> بل هو مدرك الأبصار ومبدع الحواس. </w:t>
      </w:r>
    </w:p>
    <w:p w:rsidR="00B171D4" w:rsidRDefault="00B171D4" w:rsidP="00B171D4">
      <w:pPr>
        <w:pStyle w:val="libNormal"/>
        <w:rPr>
          <w:rtl/>
        </w:rPr>
      </w:pPr>
      <w:r>
        <w:rPr>
          <w:rtl/>
        </w:rPr>
        <w:t>2</w:t>
      </w:r>
      <w:r w:rsidR="00AC41E0">
        <w:rPr>
          <w:rtl/>
        </w:rPr>
        <w:t xml:space="preserve"> - </w:t>
      </w:r>
      <w:r>
        <w:rPr>
          <w:rtl/>
        </w:rPr>
        <w:t xml:space="preserve">حدثني أبي </w:t>
      </w:r>
      <w:r w:rsidRPr="00B171D4">
        <w:rPr>
          <w:rStyle w:val="libFootnotenumChar"/>
          <w:rtl/>
        </w:rPr>
        <w:t>(1)</w:t>
      </w:r>
      <w:r w:rsidR="0073240D">
        <w:rPr>
          <w:rtl/>
        </w:rPr>
        <w:t>،</w:t>
      </w:r>
      <w:r>
        <w:rPr>
          <w:rtl/>
        </w:rPr>
        <w:t xml:space="preserve"> عن أبيه</w:t>
      </w:r>
      <w:r w:rsidR="0073240D">
        <w:rPr>
          <w:rtl/>
        </w:rPr>
        <w:t>،</w:t>
      </w:r>
      <w:r>
        <w:rPr>
          <w:rtl/>
        </w:rPr>
        <w:t xml:space="preserve"> عن أمير المؤمنين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رأيت الخضر </w:t>
      </w:r>
      <w:r w:rsidR="0073240D" w:rsidRPr="0073240D">
        <w:rPr>
          <w:rStyle w:val="libAlaemChar"/>
          <w:rFonts w:hint="cs"/>
          <w:rtl/>
        </w:rPr>
        <w:t>عليه‌السلام</w:t>
      </w:r>
      <w:r>
        <w:rPr>
          <w:rtl/>
        </w:rPr>
        <w:t xml:space="preserve"> في المنام قبل بدر بليلة</w:t>
      </w:r>
      <w:r w:rsidR="0073240D">
        <w:rPr>
          <w:rtl/>
        </w:rPr>
        <w:t>،</w:t>
      </w:r>
      <w:r>
        <w:rPr>
          <w:rtl/>
        </w:rPr>
        <w:t xml:space="preserve"> فقلت له</w:t>
      </w:r>
      <w:r w:rsidR="0073240D">
        <w:rPr>
          <w:rtl/>
        </w:rPr>
        <w:t>:</w:t>
      </w:r>
      <w:r>
        <w:rPr>
          <w:rtl/>
        </w:rPr>
        <w:t xml:space="preserve"> علمني شيئا أنصر به على الأعداء</w:t>
      </w:r>
      <w:r w:rsidR="0073240D">
        <w:rPr>
          <w:rtl/>
        </w:rPr>
        <w:t>،</w:t>
      </w:r>
      <w:r>
        <w:rPr>
          <w:rtl/>
        </w:rPr>
        <w:t xml:space="preserve"> فقال</w:t>
      </w:r>
      <w:r w:rsidR="0073240D">
        <w:rPr>
          <w:rtl/>
        </w:rPr>
        <w:t>:</w:t>
      </w:r>
      <w:r>
        <w:rPr>
          <w:rtl/>
        </w:rPr>
        <w:t xml:space="preserve"> قل</w:t>
      </w:r>
      <w:r w:rsidR="0073240D">
        <w:rPr>
          <w:rtl/>
        </w:rPr>
        <w:t>:</w:t>
      </w:r>
      <w:r>
        <w:rPr>
          <w:rtl/>
        </w:rPr>
        <w:t xml:space="preserve"> يا هو يا من لا هو إلا هو</w:t>
      </w:r>
      <w:r w:rsidR="0073240D">
        <w:rPr>
          <w:rtl/>
        </w:rPr>
        <w:t>،</w:t>
      </w:r>
      <w:r>
        <w:rPr>
          <w:rtl/>
        </w:rPr>
        <w:t xml:space="preserve"> فلما أصبحت قصصتها على رسول الله </w:t>
      </w:r>
      <w:r w:rsidR="0073240D" w:rsidRPr="0073240D">
        <w:rPr>
          <w:rStyle w:val="libAlaemChar"/>
          <w:rFonts w:hint="cs"/>
          <w:rtl/>
        </w:rPr>
        <w:t>صلى‌الله‌عليه‌وآله</w:t>
      </w:r>
      <w:r w:rsidR="0073240D">
        <w:rPr>
          <w:rtl/>
        </w:rPr>
        <w:t>،</w:t>
      </w:r>
      <w:r>
        <w:rPr>
          <w:rtl/>
        </w:rPr>
        <w:t xml:space="preserve"> فقال لي</w:t>
      </w:r>
      <w:r w:rsidR="0073240D">
        <w:rPr>
          <w:rtl/>
        </w:rPr>
        <w:t>:</w:t>
      </w:r>
      <w:r>
        <w:rPr>
          <w:rtl/>
        </w:rPr>
        <w:t xml:space="preserve"> يا علي علمت الاسم الأعظم</w:t>
      </w:r>
      <w:r w:rsidR="0073240D">
        <w:rPr>
          <w:rtl/>
        </w:rPr>
        <w:t>،</w:t>
      </w:r>
      <w:r>
        <w:rPr>
          <w:rtl/>
        </w:rPr>
        <w:t xml:space="preserve"> فكان على لساني يوم بدر. وإن أمير المؤمنين </w:t>
      </w:r>
      <w:r w:rsidR="0073240D" w:rsidRPr="0073240D">
        <w:rPr>
          <w:rStyle w:val="libAlaemChar"/>
          <w:rFonts w:hint="cs"/>
          <w:rtl/>
        </w:rPr>
        <w:t>عليه‌السلام</w:t>
      </w:r>
      <w:r>
        <w:rPr>
          <w:rtl/>
        </w:rPr>
        <w:t xml:space="preserve"> قرأ قل هو الله أحد فلما فرغ قال</w:t>
      </w:r>
      <w:r w:rsidR="0073240D">
        <w:rPr>
          <w:rtl/>
        </w:rPr>
        <w:t>:</w:t>
      </w:r>
      <w:r>
        <w:rPr>
          <w:rtl/>
        </w:rPr>
        <w:t xml:space="preserve"> يا هو</w:t>
      </w:r>
      <w:r w:rsidR="0073240D">
        <w:rPr>
          <w:rtl/>
        </w:rPr>
        <w:t>،</w:t>
      </w:r>
      <w:r>
        <w:rPr>
          <w:rtl/>
        </w:rPr>
        <w:t xml:space="preserve"> يا من لا هو إلا هو</w:t>
      </w:r>
      <w:r w:rsidR="0073240D">
        <w:rPr>
          <w:rtl/>
        </w:rPr>
        <w:t>،</w:t>
      </w:r>
      <w:r>
        <w:rPr>
          <w:rtl/>
        </w:rPr>
        <w:t xml:space="preserve"> اغفر لي وانصرني على القوم الكافرين</w:t>
      </w:r>
      <w:r w:rsidR="0073240D">
        <w:rPr>
          <w:rtl/>
        </w:rPr>
        <w:t>،</w:t>
      </w:r>
      <w:r>
        <w:rPr>
          <w:rtl/>
        </w:rPr>
        <w:t xml:space="preserve"> وكان علي </w:t>
      </w:r>
      <w:r w:rsidR="0073240D" w:rsidRPr="0073240D">
        <w:rPr>
          <w:rStyle w:val="libAlaemChar"/>
          <w:rFonts w:hint="cs"/>
          <w:rtl/>
        </w:rPr>
        <w:t>عليه‌السلام</w:t>
      </w:r>
      <w:r>
        <w:rPr>
          <w:rtl/>
        </w:rPr>
        <w:t xml:space="preserve"> يقول ذلك يوم صفين وهو يطارد</w:t>
      </w:r>
      <w:r w:rsidR="0073240D">
        <w:rPr>
          <w:rtl/>
        </w:rPr>
        <w:t>،</w:t>
      </w:r>
      <w:r>
        <w:rPr>
          <w:rtl/>
        </w:rPr>
        <w:t xml:space="preserve"> فقال له عمار بن ياسر</w:t>
      </w:r>
      <w:r w:rsidR="0073240D">
        <w:rPr>
          <w:rtl/>
        </w:rPr>
        <w:t>:</w:t>
      </w:r>
      <w:r>
        <w:rPr>
          <w:rtl/>
        </w:rPr>
        <w:t xml:space="preserve"> يا أمير المؤمنين ما هذه الكنايات؟ قال</w:t>
      </w:r>
      <w:r w:rsidR="0073240D">
        <w:rPr>
          <w:rtl/>
        </w:rPr>
        <w:t>:</w:t>
      </w:r>
      <w:r>
        <w:rPr>
          <w:rtl/>
        </w:rPr>
        <w:t xml:space="preserve"> اسم الله الأعظم وعماد التوحيد لله لا إله إلا هو </w:t>
      </w:r>
      <w:r w:rsidRPr="00B171D4">
        <w:rPr>
          <w:rStyle w:val="libFootnotenumChar"/>
          <w:rtl/>
        </w:rPr>
        <w:t>(2)</w:t>
      </w:r>
      <w:r>
        <w:rPr>
          <w:rtl/>
        </w:rPr>
        <w:t xml:space="preserve"> ثم قرأ شهد الله أنه لا إله إلا هو </w:t>
      </w:r>
      <w:r w:rsidRPr="00B171D4">
        <w:rPr>
          <w:rStyle w:val="libFootnotenumChar"/>
          <w:rtl/>
        </w:rPr>
        <w:t>(3)</w:t>
      </w:r>
      <w:r>
        <w:rPr>
          <w:rtl/>
        </w:rPr>
        <w:t xml:space="preserve"> وآخر الحشر ثم نزل فصلى أربع ركعات قبل الزوال. </w:t>
      </w:r>
    </w:p>
    <w:p w:rsidR="00B171D4" w:rsidRDefault="00B171D4" w:rsidP="00B171D4">
      <w:pPr>
        <w:pStyle w:val="libNormal"/>
        <w:rPr>
          <w:rtl/>
        </w:rPr>
      </w:pPr>
      <w:r>
        <w:rPr>
          <w:rtl/>
        </w:rPr>
        <w:t>قال</w:t>
      </w:r>
      <w:r w:rsidR="0073240D">
        <w:rPr>
          <w:rtl/>
        </w:rPr>
        <w:t>:</w:t>
      </w:r>
      <w:r>
        <w:rPr>
          <w:rtl/>
        </w:rPr>
        <w:t xml:space="preserve"> وقال أمير المؤمنين </w:t>
      </w:r>
      <w:r w:rsidR="0073240D" w:rsidRPr="0073240D">
        <w:rPr>
          <w:rStyle w:val="libAlaemChar"/>
          <w:rFonts w:hint="cs"/>
          <w:rtl/>
        </w:rPr>
        <w:t>عليه‌السلام</w:t>
      </w:r>
      <w:r w:rsidR="0073240D">
        <w:rPr>
          <w:rtl/>
        </w:rPr>
        <w:t>:</w:t>
      </w:r>
      <w:r>
        <w:rPr>
          <w:rtl/>
        </w:rPr>
        <w:t xml:space="preserve"> الله معناه المعبود الذي يأله فيه الخلق ويؤله إليه</w:t>
      </w:r>
      <w:r w:rsidR="0073240D">
        <w:rPr>
          <w:rtl/>
        </w:rPr>
        <w:t>،</w:t>
      </w:r>
      <w:r>
        <w:rPr>
          <w:rtl/>
        </w:rPr>
        <w:t xml:space="preserve"> والله هو المستور عن درك الأبصار</w:t>
      </w:r>
      <w:r w:rsidR="0073240D">
        <w:rPr>
          <w:rtl/>
        </w:rPr>
        <w:t>،</w:t>
      </w:r>
      <w:r>
        <w:rPr>
          <w:rtl/>
        </w:rPr>
        <w:t xml:space="preserve"> المحجوب عن الأوهام والخطرات. </w:t>
      </w:r>
    </w:p>
    <w:p w:rsidR="00B171D4" w:rsidRDefault="00B171D4" w:rsidP="00B171D4">
      <w:pPr>
        <w:pStyle w:val="libNormal"/>
        <w:rPr>
          <w:rtl/>
        </w:rPr>
      </w:pPr>
      <w:r>
        <w:rPr>
          <w:rtl/>
        </w:rPr>
        <w:t xml:space="preserve">قال الباقر </w:t>
      </w:r>
      <w:r w:rsidR="0073240D" w:rsidRPr="0073240D">
        <w:rPr>
          <w:rStyle w:val="libAlaemChar"/>
          <w:rFonts w:hint="cs"/>
          <w:rtl/>
        </w:rPr>
        <w:t>عليه‌السلام</w:t>
      </w:r>
      <w:r w:rsidR="0073240D">
        <w:rPr>
          <w:rtl/>
        </w:rPr>
        <w:t>:</w:t>
      </w:r>
      <w:r>
        <w:rPr>
          <w:rtl/>
        </w:rPr>
        <w:t xml:space="preserve"> الله معناه المعبود الذي أله الخلق عن درك ماهيته والإحاطة بكيفيته </w:t>
      </w:r>
      <w:r w:rsidRPr="00B171D4">
        <w:rPr>
          <w:rStyle w:val="libFootnotenumChar"/>
          <w:rtl/>
        </w:rPr>
        <w:t>(4)</w:t>
      </w:r>
      <w:r>
        <w:rPr>
          <w:rtl/>
        </w:rPr>
        <w:t xml:space="preserve"> ويقول العرب</w:t>
      </w:r>
      <w:r w:rsidR="0073240D">
        <w:rPr>
          <w:rtl/>
        </w:rPr>
        <w:t>:</w:t>
      </w:r>
      <w:r>
        <w:rPr>
          <w:rtl/>
        </w:rPr>
        <w:t xml:space="preserve"> أله الرجل إذا تحير في الشيء فلم يحط به علما</w:t>
      </w:r>
      <w:r w:rsidR="0073240D">
        <w:rPr>
          <w:rtl/>
        </w:rPr>
        <w:t>،</w:t>
      </w:r>
      <w:r>
        <w:rPr>
          <w:rtl/>
        </w:rPr>
        <w:t xml:space="preserve"> ووله إذا فزع إلى شيء مما يحذره ويخافه فالإله هو المستور عن حواس الخلق </w:t>
      </w:r>
      <w:r w:rsidRPr="00B171D4">
        <w:rPr>
          <w:rStyle w:val="libFootnotenumChar"/>
          <w:rtl/>
        </w:rPr>
        <w:t>(5)</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من تتمة كلام الباقر </w:t>
      </w:r>
      <w:r w:rsidR="0073240D" w:rsidRPr="0073240D">
        <w:rPr>
          <w:rStyle w:val="libAlaemChar"/>
          <w:rFonts w:hint="cs"/>
          <w:rtl/>
        </w:rPr>
        <w:t>عليه‌السلام</w:t>
      </w:r>
      <w:r>
        <w:rPr>
          <w:rtl/>
        </w:rPr>
        <w:t xml:space="preserve">. </w:t>
      </w:r>
    </w:p>
    <w:p w:rsidR="00B171D4" w:rsidRDefault="00B171D4" w:rsidP="00B171D4">
      <w:pPr>
        <w:pStyle w:val="libFootnote0"/>
        <w:rPr>
          <w:rtl/>
        </w:rPr>
      </w:pPr>
      <w:r>
        <w:rPr>
          <w:rtl/>
        </w:rPr>
        <w:t>2</w:t>
      </w:r>
      <w:r w:rsidR="00AC41E0">
        <w:rPr>
          <w:rtl/>
        </w:rPr>
        <w:t xml:space="preserve"> - </w:t>
      </w:r>
      <w:r>
        <w:rPr>
          <w:rtl/>
        </w:rPr>
        <w:t xml:space="preserve">عماديته باعتبار اشتماله على هو الذي هو إشارة إلى الثابت الموجود الذي لا يستطيع أحد أن ينكره ولا أن يثبت له ثانيا. </w:t>
      </w:r>
    </w:p>
    <w:p w:rsidR="00B171D4" w:rsidRDefault="00B171D4" w:rsidP="00B171D4">
      <w:pPr>
        <w:pStyle w:val="libFootnote0"/>
        <w:rPr>
          <w:rtl/>
        </w:rPr>
      </w:pPr>
      <w:r>
        <w:rPr>
          <w:rtl/>
        </w:rPr>
        <w:t>3</w:t>
      </w:r>
      <w:r w:rsidR="00AC41E0">
        <w:rPr>
          <w:rtl/>
        </w:rPr>
        <w:t xml:space="preserve"> - </w:t>
      </w:r>
      <w:r>
        <w:rPr>
          <w:rtl/>
        </w:rPr>
        <w:t>آل عمران</w:t>
      </w:r>
      <w:r w:rsidR="0073240D">
        <w:rPr>
          <w:rtl/>
        </w:rPr>
        <w:t>:</w:t>
      </w:r>
      <w:r>
        <w:rPr>
          <w:rtl/>
        </w:rPr>
        <w:t xml:space="preserve"> 18. </w:t>
      </w:r>
    </w:p>
    <w:p w:rsidR="00B171D4" w:rsidRDefault="00B171D4" w:rsidP="00B171D4">
      <w:pPr>
        <w:pStyle w:val="libFootnote0"/>
        <w:rPr>
          <w:rtl/>
        </w:rPr>
      </w:pPr>
      <w:r>
        <w:rPr>
          <w:rtl/>
        </w:rPr>
        <w:t>4</w:t>
      </w:r>
      <w:r w:rsidR="00AC41E0">
        <w:rPr>
          <w:rtl/>
        </w:rPr>
        <w:t xml:space="preserve"> - </w:t>
      </w:r>
      <w:r>
        <w:rPr>
          <w:rtl/>
        </w:rPr>
        <w:t xml:space="preserve">أي تحير الخلق بتضمين معنى عجز وإلا فهو يتعدى بفي لا بعن. </w:t>
      </w:r>
    </w:p>
    <w:p w:rsidR="00B171D4" w:rsidRDefault="00B171D4" w:rsidP="00B171D4">
      <w:pPr>
        <w:pStyle w:val="libFootnote0"/>
        <w:rPr>
          <w:rtl/>
        </w:rPr>
      </w:pPr>
      <w:r>
        <w:rPr>
          <w:rtl/>
        </w:rPr>
        <w:t>5</w:t>
      </w:r>
      <w:r w:rsidR="00AC41E0">
        <w:rPr>
          <w:rtl/>
        </w:rPr>
        <w:t xml:space="preserve"> - </w:t>
      </w:r>
      <w:r>
        <w:rPr>
          <w:rtl/>
        </w:rPr>
        <w:t>تفريع على المعنى الأول</w:t>
      </w:r>
      <w:r w:rsidR="0073240D">
        <w:rPr>
          <w:rtl/>
        </w:rPr>
        <w:t>،</w:t>
      </w:r>
      <w:r>
        <w:rPr>
          <w:rtl/>
        </w:rPr>
        <w:t xml:space="preserve"> وذكر العلامة المجلسي رحمه الله تعالى في البحار باب التوحيد ونفي الشريك في ذيل هذا الخبر اشتقاق لفظ الجلالة أو عدمه ومن أي شيء اشتق واختلاف الأقوال فيه وأنه عربي أم لا</w:t>
      </w:r>
      <w:r w:rsidR="0073240D">
        <w:rPr>
          <w:rtl/>
        </w:rPr>
        <w:t>،</w:t>
      </w:r>
      <w:r>
        <w:rPr>
          <w:rtl/>
        </w:rPr>
        <w:t xml:space="preserve"> وللصدوق رحمه الله تعالى كلام في اشتقاقه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 xml:space="preserve">قال الباقر </w:t>
      </w:r>
      <w:r w:rsidR="0073240D" w:rsidRPr="0073240D">
        <w:rPr>
          <w:rStyle w:val="libAlaemChar"/>
          <w:rFonts w:hint="cs"/>
          <w:rtl/>
        </w:rPr>
        <w:t>عليه‌السلام</w:t>
      </w:r>
      <w:r w:rsidR="0073240D">
        <w:rPr>
          <w:rtl/>
        </w:rPr>
        <w:t>:</w:t>
      </w:r>
      <w:r>
        <w:rPr>
          <w:rtl/>
        </w:rPr>
        <w:t xml:space="preserve"> الأحد الفرد المتفرد</w:t>
      </w:r>
      <w:r w:rsidR="0073240D">
        <w:rPr>
          <w:rtl/>
        </w:rPr>
        <w:t>،</w:t>
      </w:r>
      <w:r>
        <w:rPr>
          <w:rtl/>
        </w:rPr>
        <w:t xml:space="preserve"> والأحد والواحد بمعنى واحد</w:t>
      </w:r>
      <w:r w:rsidR="0073240D">
        <w:rPr>
          <w:rtl/>
        </w:rPr>
        <w:t>،</w:t>
      </w:r>
      <w:r>
        <w:rPr>
          <w:rtl/>
        </w:rPr>
        <w:t xml:space="preserve"> وهو المتفرد الذي لا نظير له</w:t>
      </w:r>
      <w:r w:rsidR="0073240D">
        <w:rPr>
          <w:rtl/>
        </w:rPr>
        <w:t>،</w:t>
      </w:r>
      <w:r>
        <w:rPr>
          <w:rtl/>
        </w:rPr>
        <w:t xml:space="preserve"> والتوحيد الاقرار بالوحدة وهو الانفراد</w:t>
      </w:r>
      <w:r w:rsidR="0073240D">
        <w:rPr>
          <w:rtl/>
        </w:rPr>
        <w:t>،</w:t>
      </w:r>
      <w:r>
        <w:rPr>
          <w:rtl/>
        </w:rPr>
        <w:t xml:space="preserve"> والواحد المتبائن الذي لا ينبعث من شيء ولا يتحد بشيء</w:t>
      </w:r>
      <w:r w:rsidR="0073240D">
        <w:rPr>
          <w:rtl/>
        </w:rPr>
        <w:t>،</w:t>
      </w:r>
      <w:r>
        <w:rPr>
          <w:rtl/>
        </w:rPr>
        <w:t xml:space="preserve"> ومن ثم قالوا</w:t>
      </w:r>
      <w:r w:rsidR="0073240D">
        <w:rPr>
          <w:rtl/>
        </w:rPr>
        <w:t>:</w:t>
      </w:r>
      <w:r>
        <w:rPr>
          <w:rtl/>
        </w:rPr>
        <w:t xml:space="preserve"> إن بناء العدد من الواحد وليس الواحد من العدد لأن العدد لا يقع على الواحد بل يقع على الاثنين فمعنى قوله</w:t>
      </w:r>
      <w:r w:rsidR="0073240D">
        <w:rPr>
          <w:rtl/>
        </w:rPr>
        <w:t>:</w:t>
      </w:r>
      <w:r>
        <w:rPr>
          <w:rtl/>
        </w:rPr>
        <w:t xml:space="preserve"> الله أحد</w:t>
      </w:r>
      <w:r w:rsidR="0073240D">
        <w:rPr>
          <w:rtl/>
        </w:rPr>
        <w:t>:</w:t>
      </w:r>
      <w:r>
        <w:rPr>
          <w:rtl/>
        </w:rPr>
        <w:t xml:space="preserve"> المعبود الذي يأله الخلق عن إدراكه والإحاطة بكيفيته فرد بإلهيته</w:t>
      </w:r>
      <w:r w:rsidR="0073240D">
        <w:rPr>
          <w:rtl/>
        </w:rPr>
        <w:t>،</w:t>
      </w:r>
      <w:r>
        <w:rPr>
          <w:rtl/>
        </w:rPr>
        <w:t xml:space="preserve"> متعال عن صفات خلقه. </w:t>
      </w:r>
    </w:p>
    <w:p w:rsidR="00B171D4" w:rsidRDefault="00B171D4" w:rsidP="00B171D4">
      <w:pPr>
        <w:pStyle w:val="libNormal"/>
        <w:rPr>
          <w:rtl/>
        </w:rPr>
      </w:pPr>
      <w:r>
        <w:rPr>
          <w:rtl/>
        </w:rPr>
        <w:t>3</w:t>
      </w:r>
      <w:r w:rsidR="00AC41E0">
        <w:rPr>
          <w:rtl/>
        </w:rPr>
        <w:t xml:space="preserve"> - </w:t>
      </w:r>
      <w:r>
        <w:rPr>
          <w:rtl/>
        </w:rPr>
        <w:t xml:space="preserve">قال الباقر </w:t>
      </w:r>
      <w:r w:rsidR="0073240D" w:rsidRPr="0073240D">
        <w:rPr>
          <w:rStyle w:val="libAlaemChar"/>
          <w:rFonts w:hint="cs"/>
          <w:rtl/>
        </w:rPr>
        <w:t>عليه‌السلام</w:t>
      </w:r>
      <w:r w:rsidR="0073240D">
        <w:rPr>
          <w:rtl/>
        </w:rPr>
        <w:t>:</w:t>
      </w:r>
      <w:r>
        <w:rPr>
          <w:rtl/>
        </w:rPr>
        <w:t xml:space="preserve"> حدثني أبي زين العابدين</w:t>
      </w:r>
      <w:r w:rsidR="0073240D">
        <w:rPr>
          <w:rtl/>
        </w:rPr>
        <w:t>،</w:t>
      </w:r>
      <w:r>
        <w:rPr>
          <w:rtl/>
        </w:rPr>
        <w:t xml:space="preserve"> عن أبيه الحسين بن علي </w:t>
      </w:r>
      <w:r w:rsidR="0073240D" w:rsidRPr="0073240D">
        <w:rPr>
          <w:rStyle w:val="libAlaemChar"/>
          <w:rFonts w:hint="cs"/>
          <w:rtl/>
        </w:rPr>
        <w:t>عليهم‌السلام</w:t>
      </w:r>
      <w:r>
        <w:rPr>
          <w:rtl/>
        </w:rPr>
        <w:t xml:space="preserve"> أنه قال</w:t>
      </w:r>
      <w:r w:rsidR="0073240D">
        <w:rPr>
          <w:rtl/>
        </w:rPr>
        <w:t>:</w:t>
      </w:r>
      <w:r>
        <w:rPr>
          <w:rtl/>
        </w:rPr>
        <w:t xml:space="preserve"> الصمد الذي لا جوف له </w:t>
      </w:r>
      <w:r w:rsidRPr="00B171D4">
        <w:rPr>
          <w:rStyle w:val="libFootnotenumChar"/>
          <w:rtl/>
        </w:rPr>
        <w:t>(1)</w:t>
      </w:r>
      <w:r>
        <w:rPr>
          <w:rtl/>
        </w:rPr>
        <w:t xml:space="preserve"> والصمد الذي قد انتهى سؤدده</w:t>
      </w:r>
      <w:r w:rsidR="0073240D">
        <w:rPr>
          <w:rtl/>
        </w:rPr>
        <w:t>،</w:t>
      </w:r>
      <w:r>
        <w:rPr>
          <w:rtl/>
        </w:rPr>
        <w:t xml:space="preserve"> والصمد الذي لا يأكل ولا يشرب</w:t>
      </w:r>
      <w:r w:rsidR="0073240D">
        <w:rPr>
          <w:rtl/>
        </w:rPr>
        <w:t>،</w:t>
      </w:r>
      <w:r>
        <w:rPr>
          <w:rtl/>
        </w:rPr>
        <w:t xml:space="preserve"> والصمد الذي لا ينام</w:t>
      </w:r>
      <w:r w:rsidR="0073240D">
        <w:rPr>
          <w:rtl/>
        </w:rPr>
        <w:t>،</w:t>
      </w:r>
      <w:r>
        <w:rPr>
          <w:rtl/>
        </w:rPr>
        <w:t xml:space="preserve"> والصمد الدائم الذي لم يزل ولا يزال. </w:t>
      </w:r>
    </w:p>
    <w:p w:rsidR="00B171D4" w:rsidRDefault="00B171D4" w:rsidP="00B171D4">
      <w:pPr>
        <w:pStyle w:val="libNormal"/>
        <w:rPr>
          <w:rtl/>
        </w:rPr>
      </w:pPr>
      <w:r>
        <w:rPr>
          <w:rtl/>
        </w:rPr>
        <w:t xml:space="preserve">قال الباقر </w:t>
      </w:r>
      <w:r w:rsidR="0073240D" w:rsidRPr="0073240D">
        <w:rPr>
          <w:rStyle w:val="libAlaemChar"/>
          <w:rFonts w:hint="cs"/>
          <w:rtl/>
        </w:rPr>
        <w:t>عليه‌السلام</w:t>
      </w:r>
      <w:r w:rsidR="0073240D">
        <w:rPr>
          <w:rtl/>
        </w:rPr>
        <w:t>:</w:t>
      </w:r>
      <w:r>
        <w:rPr>
          <w:rtl/>
        </w:rPr>
        <w:t xml:space="preserve"> كان محمد بن الحنفية </w:t>
      </w:r>
      <w:r w:rsidR="0073240D" w:rsidRPr="0073240D">
        <w:rPr>
          <w:rStyle w:val="libAlaemChar"/>
          <w:rFonts w:hint="cs"/>
          <w:rtl/>
        </w:rPr>
        <w:t>رضي‌الله‌عنه</w:t>
      </w:r>
      <w:r>
        <w:rPr>
          <w:rtl/>
        </w:rPr>
        <w:t xml:space="preserve"> يقول</w:t>
      </w:r>
      <w:r w:rsidR="0073240D">
        <w:rPr>
          <w:rtl/>
        </w:rPr>
        <w:t>:</w:t>
      </w:r>
      <w:r>
        <w:rPr>
          <w:rtl/>
        </w:rPr>
        <w:t xml:space="preserve"> الصمد القائم بنفسه</w:t>
      </w:r>
      <w:r w:rsidR="0073240D">
        <w:rPr>
          <w:rtl/>
        </w:rPr>
        <w:t>،</w:t>
      </w:r>
      <w:r>
        <w:rPr>
          <w:rtl/>
        </w:rPr>
        <w:t xml:space="preserve"> الغني عن غيره</w:t>
      </w:r>
      <w:r w:rsidR="0073240D">
        <w:rPr>
          <w:rtl/>
        </w:rPr>
        <w:t>،</w:t>
      </w:r>
      <w:r>
        <w:rPr>
          <w:rtl/>
        </w:rPr>
        <w:t xml:space="preserve"> وقال غيره</w:t>
      </w:r>
      <w:r w:rsidR="0073240D">
        <w:rPr>
          <w:rtl/>
        </w:rPr>
        <w:t>:</w:t>
      </w:r>
      <w:r>
        <w:rPr>
          <w:rtl/>
        </w:rPr>
        <w:t xml:space="preserve"> الصمد المتعالي عن الكون والفساد</w:t>
      </w:r>
      <w:r w:rsidR="0073240D">
        <w:rPr>
          <w:rtl/>
        </w:rPr>
        <w:t>،</w:t>
      </w:r>
      <w:r>
        <w:rPr>
          <w:rtl/>
        </w:rPr>
        <w:t xml:space="preserve"> والصمد الذي لا يوصف بالتغاير. </w:t>
      </w:r>
    </w:p>
    <w:p w:rsidR="00B171D4" w:rsidRDefault="00B171D4" w:rsidP="00B171D4">
      <w:pPr>
        <w:pStyle w:val="libNormal"/>
        <w:rPr>
          <w:rtl/>
        </w:rPr>
      </w:pPr>
      <w:r>
        <w:rPr>
          <w:rtl/>
        </w:rPr>
        <w:t xml:space="preserve">قال الباقر </w:t>
      </w:r>
      <w:r w:rsidR="0073240D" w:rsidRPr="0073240D">
        <w:rPr>
          <w:rStyle w:val="libAlaemChar"/>
          <w:rFonts w:hint="cs"/>
          <w:rtl/>
        </w:rPr>
        <w:t>عليه‌السلام</w:t>
      </w:r>
      <w:r w:rsidR="0073240D">
        <w:rPr>
          <w:rtl/>
        </w:rPr>
        <w:t>:</w:t>
      </w:r>
      <w:r>
        <w:rPr>
          <w:rtl/>
        </w:rPr>
        <w:t xml:space="preserve"> الصمد السيد المطاع الذي ليس فوقه آمر وناه. </w:t>
      </w:r>
    </w:p>
    <w:p w:rsidR="00B171D4" w:rsidRDefault="00B171D4" w:rsidP="00B171D4">
      <w:pPr>
        <w:pStyle w:val="libNormal"/>
        <w:rPr>
          <w:rtl/>
        </w:rPr>
      </w:pPr>
      <w:r>
        <w:rPr>
          <w:rtl/>
        </w:rPr>
        <w:t>قال</w:t>
      </w:r>
      <w:r w:rsidR="0073240D">
        <w:rPr>
          <w:rtl/>
        </w:rPr>
        <w:t>:</w:t>
      </w:r>
      <w:r>
        <w:rPr>
          <w:rtl/>
        </w:rPr>
        <w:t xml:space="preserve"> وسئل علي بن الحسين زين العابدين </w:t>
      </w:r>
      <w:r w:rsidR="0073240D" w:rsidRPr="0073240D">
        <w:rPr>
          <w:rStyle w:val="libAlaemChar"/>
          <w:rFonts w:hint="cs"/>
          <w:rtl/>
        </w:rPr>
        <w:t>عليهما‌السلام</w:t>
      </w:r>
      <w:r w:rsidR="0073240D">
        <w:rPr>
          <w:rtl/>
        </w:rPr>
        <w:t>،</w:t>
      </w:r>
      <w:r>
        <w:rPr>
          <w:rtl/>
        </w:rPr>
        <w:t xml:space="preserve"> عن الصمد</w:t>
      </w:r>
      <w:r w:rsidR="0073240D">
        <w:rPr>
          <w:rtl/>
        </w:rPr>
        <w:t>،</w:t>
      </w:r>
      <w:r>
        <w:rPr>
          <w:rtl/>
        </w:rPr>
        <w:t xml:space="preserve"> فقال</w:t>
      </w:r>
      <w:r w:rsidR="0073240D">
        <w:rPr>
          <w:rtl/>
        </w:rPr>
        <w:t>:</w:t>
      </w:r>
      <w:r>
        <w:rPr>
          <w:rtl/>
        </w:rPr>
        <w:t xml:space="preserve"> الصمد الذي لا شريك له ولا يؤوده حفظ شيء ولا يعزب عنه شيء. </w:t>
      </w:r>
    </w:p>
    <w:p w:rsidR="00B171D4" w:rsidRDefault="00B171D4" w:rsidP="00B171D4">
      <w:pPr>
        <w:pStyle w:val="libNormal"/>
        <w:rPr>
          <w:rtl/>
        </w:rPr>
      </w:pPr>
      <w:r>
        <w:rPr>
          <w:rtl/>
        </w:rPr>
        <w:t>4</w:t>
      </w:r>
      <w:r w:rsidR="00AC41E0">
        <w:rPr>
          <w:rtl/>
        </w:rPr>
        <w:t xml:space="preserve"> - </w:t>
      </w:r>
      <w:r>
        <w:rPr>
          <w:rtl/>
        </w:rPr>
        <w:t>قال وهب بن وهب القرشي</w:t>
      </w:r>
      <w:r w:rsidR="0073240D">
        <w:rPr>
          <w:rtl/>
        </w:rPr>
        <w:t>:</w:t>
      </w:r>
      <w:r>
        <w:rPr>
          <w:rtl/>
        </w:rPr>
        <w:t xml:space="preserve"> قال زيد بن علي زين العابدين </w:t>
      </w:r>
      <w:r w:rsidR="0073240D" w:rsidRPr="0073240D">
        <w:rPr>
          <w:rStyle w:val="libAlaemChar"/>
          <w:rFonts w:hint="cs"/>
          <w:rtl/>
        </w:rPr>
        <w:t>عليه‌السلام</w:t>
      </w:r>
      <w:r w:rsidR="0073240D">
        <w:rPr>
          <w:rtl/>
        </w:rPr>
        <w:t>:</w:t>
      </w:r>
      <w:r>
        <w:rPr>
          <w:rtl/>
        </w:rPr>
        <w:t xml:space="preserve"> الصمد هو الذي إذا أراد شيئا قال له</w:t>
      </w:r>
      <w:r w:rsidR="0073240D">
        <w:rPr>
          <w:rtl/>
        </w:rPr>
        <w:t>:</w:t>
      </w:r>
      <w:r>
        <w:rPr>
          <w:rtl/>
        </w:rPr>
        <w:t xml:space="preserve"> كن فيكون</w:t>
      </w:r>
      <w:r w:rsidR="0073240D">
        <w:rPr>
          <w:rtl/>
        </w:rPr>
        <w:t>،</w:t>
      </w:r>
      <w:r>
        <w:rPr>
          <w:rtl/>
        </w:rPr>
        <w:t xml:space="preserve"> والصمد الذي أبدع الأشياء فخلقها أضدادا وأشكالا وأزواجا</w:t>
      </w:r>
      <w:r w:rsidR="0073240D">
        <w:rPr>
          <w:rtl/>
        </w:rPr>
        <w:t>،</w:t>
      </w:r>
      <w:r>
        <w:rPr>
          <w:rtl/>
        </w:rPr>
        <w:t xml:space="preserve"> وتفرد بالوحدة بلا ضد ولا شكل ولا مثل ولا ند. </w:t>
      </w:r>
    </w:p>
    <w:p w:rsidR="00B171D4" w:rsidRDefault="00B171D4" w:rsidP="00B171D4">
      <w:pPr>
        <w:pStyle w:val="libNormal"/>
        <w:rPr>
          <w:rtl/>
        </w:rPr>
      </w:pPr>
      <w:r>
        <w:rPr>
          <w:rtl/>
        </w:rPr>
        <w:t>5</w:t>
      </w:r>
      <w:r w:rsidR="00AC41E0">
        <w:rPr>
          <w:rtl/>
        </w:rPr>
        <w:t xml:space="preserve"> - </w:t>
      </w:r>
      <w:r>
        <w:rPr>
          <w:rtl/>
        </w:rPr>
        <w:t>قال وهب بن وهب القرشي</w:t>
      </w:r>
      <w:r w:rsidR="0073240D">
        <w:rPr>
          <w:rtl/>
        </w:rPr>
        <w:t>:</w:t>
      </w:r>
      <w:r>
        <w:rPr>
          <w:rtl/>
        </w:rPr>
        <w:t xml:space="preserve"> وحدثني الصادق جعفر بن محمد</w:t>
      </w:r>
      <w:r w:rsidR="0073240D">
        <w:rPr>
          <w:rtl/>
        </w:rPr>
        <w:t>،</w:t>
      </w:r>
      <w:r>
        <w:rPr>
          <w:rtl/>
        </w:rPr>
        <w:t xml:space="preserve"> عن أبيه الباقر عن أبيه </w:t>
      </w:r>
      <w:r w:rsidR="0073240D" w:rsidRPr="0073240D">
        <w:rPr>
          <w:rStyle w:val="libAlaemChar"/>
          <w:rFonts w:hint="cs"/>
          <w:rtl/>
        </w:rPr>
        <w:t>عليهم‌السلام</w:t>
      </w:r>
      <w:r>
        <w:rPr>
          <w:rtl/>
        </w:rPr>
        <w:t xml:space="preserve"> أن أهل البصرة كتبوا إلى الحسين بن علي </w:t>
      </w:r>
      <w:r w:rsidR="0073240D" w:rsidRPr="0073240D">
        <w:rPr>
          <w:rStyle w:val="libAlaemChar"/>
          <w:rFonts w:hint="cs"/>
          <w:rtl/>
        </w:rPr>
        <w:t>عليهما‌السلام</w:t>
      </w:r>
      <w:r w:rsidR="0073240D">
        <w:rPr>
          <w:rtl/>
        </w:rPr>
        <w:t>،</w:t>
      </w:r>
      <w:r>
        <w:rPr>
          <w:rtl/>
        </w:rPr>
        <w:t xml:space="preserve"> يسألونه عن الصمد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ذيل الحديث التاسع من الباب التاسع والعشرين</w:t>
      </w:r>
      <w:r w:rsidR="0073240D">
        <w:rPr>
          <w:rtl/>
        </w:rPr>
        <w:t>،</w:t>
      </w:r>
      <w:r>
        <w:rPr>
          <w:rtl/>
        </w:rPr>
        <w:t xml:space="preserve"> وفي هذا الباب في الحديث الثالث عشر صرح الإمام </w:t>
      </w:r>
      <w:r w:rsidR="0073240D" w:rsidRPr="0073240D">
        <w:rPr>
          <w:rStyle w:val="libAlaemChar"/>
          <w:rFonts w:hint="cs"/>
          <w:rtl/>
        </w:rPr>
        <w:t>عليه‌السلام</w:t>
      </w:r>
      <w:r>
        <w:rPr>
          <w:rtl/>
        </w:rPr>
        <w:t xml:space="preserve"> باشتقاقه. </w:t>
      </w:r>
    </w:p>
    <w:p w:rsidR="00B171D4" w:rsidRDefault="00B171D4" w:rsidP="00B171D4">
      <w:pPr>
        <w:pStyle w:val="libFootnote0"/>
        <w:rPr>
          <w:rtl/>
        </w:rPr>
      </w:pPr>
      <w:r>
        <w:rPr>
          <w:rtl/>
        </w:rPr>
        <w:t>1</w:t>
      </w:r>
      <w:r w:rsidR="00AC41E0">
        <w:rPr>
          <w:rtl/>
        </w:rPr>
        <w:t xml:space="preserve"> - </w:t>
      </w:r>
      <w:r>
        <w:rPr>
          <w:rtl/>
        </w:rPr>
        <w:t xml:space="preserve">هذا المعنى يرجع فيه تعالى إلى أنه كامل ليس فيه جهة إمكان ونقصان.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فكتب إليهم</w:t>
      </w:r>
      <w:r w:rsidR="0073240D">
        <w:rPr>
          <w:rtl/>
        </w:rPr>
        <w:t>:</w:t>
      </w:r>
      <w:r>
        <w:rPr>
          <w:rtl/>
        </w:rPr>
        <w:t xml:space="preserve"> بسم الله الرحمن الرحيم</w:t>
      </w:r>
      <w:r w:rsidR="0073240D">
        <w:rPr>
          <w:rtl/>
        </w:rPr>
        <w:t>،</w:t>
      </w:r>
      <w:r>
        <w:rPr>
          <w:rtl/>
        </w:rPr>
        <w:t xml:space="preserve"> أما بعد فلا تخوضوا في القرآن</w:t>
      </w:r>
      <w:r w:rsidR="0073240D">
        <w:rPr>
          <w:rtl/>
        </w:rPr>
        <w:t>،</w:t>
      </w:r>
      <w:r>
        <w:rPr>
          <w:rtl/>
        </w:rPr>
        <w:t xml:space="preserve"> ولا تجادلوا فيه</w:t>
      </w:r>
      <w:r w:rsidR="0073240D">
        <w:rPr>
          <w:rtl/>
        </w:rPr>
        <w:t>،</w:t>
      </w:r>
      <w:r>
        <w:rPr>
          <w:rtl/>
        </w:rPr>
        <w:t xml:space="preserve"> ولا تتكلموا فيه بغير علم</w:t>
      </w:r>
      <w:r w:rsidR="0073240D">
        <w:rPr>
          <w:rtl/>
        </w:rPr>
        <w:t>،</w:t>
      </w:r>
      <w:r>
        <w:rPr>
          <w:rtl/>
        </w:rPr>
        <w:t xml:space="preserve"> فقد سمعت جدي رسول الله </w:t>
      </w:r>
      <w:r w:rsidR="0073240D" w:rsidRPr="0073240D">
        <w:rPr>
          <w:rStyle w:val="libAlaemChar"/>
          <w:rFonts w:hint="cs"/>
          <w:rtl/>
        </w:rPr>
        <w:t>صلى‌الله‌عليه‌وآله</w:t>
      </w:r>
      <w:r>
        <w:rPr>
          <w:rtl/>
        </w:rPr>
        <w:t xml:space="preserve"> يقول</w:t>
      </w:r>
      <w:r w:rsidR="0073240D">
        <w:rPr>
          <w:rtl/>
        </w:rPr>
        <w:t>:</w:t>
      </w:r>
      <w:r>
        <w:rPr>
          <w:rtl/>
        </w:rPr>
        <w:t xml:space="preserve"> من قال في القرآن بغير علم فليتبوء مقعده من النار</w:t>
      </w:r>
      <w:r w:rsidR="0073240D">
        <w:rPr>
          <w:rtl/>
        </w:rPr>
        <w:t>،</w:t>
      </w:r>
      <w:r>
        <w:rPr>
          <w:rtl/>
        </w:rPr>
        <w:t xml:space="preserve"> وإن الله سبحانه قد فسر الصمد فقال</w:t>
      </w:r>
      <w:r w:rsidR="0073240D">
        <w:rPr>
          <w:rtl/>
        </w:rPr>
        <w:t>:</w:t>
      </w:r>
      <w:r>
        <w:rPr>
          <w:rtl/>
        </w:rPr>
        <w:t xml:space="preserve"> ( الله أحد. الله الصمد ) ثم فسره فقال</w:t>
      </w:r>
      <w:r w:rsidR="0073240D">
        <w:rPr>
          <w:rtl/>
        </w:rPr>
        <w:t>:</w:t>
      </w:r>
      <w:r>
        <w:rPr>
          <w:rtl/>
        </w:rPr>
        <w:t xml:space="preserve"> ( لم يلد ولم يولد ولم يكن له كفوا أحد ). ( لم يلد ) لم يخرج منه شيء كثيف كالولد وسائر الأشياء الكثيفة التي تخرج من المخلوقين</w:t>
      </w:r>
      <w:r w:rsidR="0073240D">
        <w:rPr>
          <w:rtl/>
        </w:rPr>
        <w:t>،</w:t>
      </w:r>
      <w:r>
        <w:rPr>
          <w:rtl/>
        </w:rPr>
        <w:t xml:space="preserve"> ولا شيء لطيف كالنفس</w:t>
      </w:r>
      <w:r w:rsidR="0073240D">
        <w:rPr>
          <w:rtl/>
        </w:rPr>
        <w:t>،</w:t>
      </w:r>
      <w:r>
        <w:rPr>
          <w:rtl/>
        </w:rPr>
        <w:t xml:space="preserve"> ولا يتشعب منه البدوات كالسنة والنوم والخطرة والهم والحزن والبهجة والضحك والبكاء والخوف والرجاء والرغبة والسأمة والجوع والشبع</w:t>
      </w:r>
      <w:r w:rsidR="0073240D">
        <w:rPr>
          <w:rtl/>
        </w:rPr>
        <w:t>،</w:t>
      </w:r>
      <w:r>
        <w:rPr>
          <w:rtl/>
        </w:rPr>
        <w:t xml:space="preserve"> تعالى أن يخرج منه شيء</w:t>
      </w:r>
      <w:r w:rsidR="0073240D">
        <w:rPr>
          <w:rtl/>
        </w:rPr>
        <w:t>،</w:t>
      </w:r>
      <w:r>
        <w:rPr>
          <w:rtl/>
        </w:rPr>
        <w:t xml:space="preserve"> وأن يتولد منه شيء كثيف أو لطيف. ( ولم يولد ) لم يتولد من شيء ولم يخرج من شيء كما يخرج الأشياء الكثيفة من عناصرها كالشيء من الشيء والدابة من الدابة والنبات من الأرض والماء من الينابيع والثمار من الأشجار</w:t>
      </w:r>
      <w:r w:rsidR="0073240D">
        <w:rPr>
          <w:rtl/>
        </w:rPr>
        <w:t>،</w:t>
      </w:r>
      <w:r>
        <w:rPr>
          <w:rtl/>
        </w:rPr>
        <w:t xml:space="preserve"> ولا كما يخرج الأشياء اللطيفة من مراكزها كالبصر من العين والسمع من الأذن والشم من الأنف والذوق من الفم </w:t>
      </w:r>
      <w:r w:rsidRPr="00B171D4">
        <w:rPr>
          <w:rStyle w:val="libFootnotenumChar"/>
          <w:rtl/>
        </w:rPr>
        <w:t>(1)</w:t>
      </w:r>
      <w:r>
        <w:rPr>
          <w:rtl/>
        </w:rPr>
        <w:t xml:space="preserve"> والكلام من اللسان والمعرفة والتميز من القلب </w:t>
      </w:r>
      <w:r w:rsidRPr="00B171D4">
        <w:rPr>
          <w:rStyle w:val="libFootnotenumChar"/>
          <w:rtl/>
        </w:rPr>
        <w:t>(2)</w:t>
      </w:r>
      <w:r>
        <w:rPr>
          <w:rtl/>
        </w:rPr>
        <w:t xml:space="preserve"> وكالنار من الحجر</w:t>
      </w:r>
      <w:r w:rsidR="0073240D">
        <w:rPr>
          <w:rtl/>
        </w:rPr>
        <w:t>،</w:t>
      </w:r>
      <w:r>
        <w:rPr>
          <w:rtl/>
        </w:rPr>
        <w:t xml:space="preserve"> لا بل هو الله الصمد الذي لا من شيء ولا في شيء ولا على شيء</w:t>
      </w:r>
      <w:r w:rsidR="0073240D">
        <w:rPr>
          <w:rtl/>
        </w:rPr>
        <w:t>،</w:t>
      </w:r>
      <w:r>
        <w:rPr>
          <w:rtl/>
        </w:rPr>
        <w:t xml:space="preserve"> مبدع الأشياء وخالقها ومنشئ الأشياء بقدرته</w:t>
      </w:r>
      <w:r w:rsidR="0073240D">
        <w:rPr>
          <w:rtl/>
        </w:rPr>
        <w:t>،</w:t>
      </w:r>
      <w:r>
        <w:rPr>
          <w:rtl/>
        </w:rPr>
        <w:t xml:space="preserve"> يتلاشى ما خلق للفناء بمشيته</w:t>
      </w:r>
      <w:r w:rsidR="0073240D">
        <w:rPr>
          <w:rtl/>
        </w:rPr>
        <w:t>،</w:t>
      </w:r>
      <w:r>
        <w:rPr>
          <w:rtl/>
        </w:rPr>
        <w:t xml:space="preserve"> ويبقى ما خلق للبقاء بعلمه </w:t>
      </w:r>
      <w:r w:rsidRPr="00B171D4">
        <w:rPr>
          <w:rStyle w:val="libFootnotenumChar"/>
          <w:rtl/>
        </w:rPr>
        <w:t>(3)</w:t>
      </w:r>
      <w:r>
        <w:rPr>
          <w:rtl/>
        </w:rPr>
        <w:t xml:space="preserve"> فذلكم الله الصمد الذي لم يلد ولم يولد</w:t>
      </w:r>
      <w:r w:rsidR="0073240D">
        <w:rPr>
          <w:rtl/>
        </w:rPr>
        <w:t>،</w:t>
      </w:r>
      <w:r>
        <w:rPr>
          <w:rtl/>
        </w:rPr>
        <w:t xml:space="preserve"> عالم الغيب والشهادة الكبير المتعال</w:t>
      </w:r>
      <w:r w:rsidR="0073240D">
        <w:rPr>
          <w:rtl/>
        </w:rPr>
        <w:t>،</w:t>
      </w:r>
      <w:r>
        <w:rPr>
          <w:rtl/>
        </w:rPr>
        <w:t xml:space="preserve"> ولم يكن له كفوا أحد.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هذه الثلاثة من قبيل خروج القوة وظهورها في محلها لا خروجها إلى خارج المحل كخروج قوة البصر إلى خارج العين على القول بالشعاع</w:t>
      </w:r>
      <w:r w:rsidR="0073240D">
        <w:rPr>
          <w:rtl/>
        </w:rPr>
        <w:t>،</w:t>
      </w:r>
      <w:r>
        <w:rPr>
          <w:rtl/>
        </w:rPr>
        <w:t xml:space="preserve"> ويمكن أن تكون كذلك ولما يدركها الإنسان. </w:t>
      </w:r>
    </w:p>
    <w:p w:rsidR="00B171D4" w:rsidRDefault="00B171D4" w:rsidP="00B171D4">
      <w:pPr>
        <w:pStyle w:val="libFootnote0"/>
        <w:rPr>
          <w:rtl/>
        </w:rPr>
      </w:pPr>
      <w:r>
        <w:rPr>
          <w:rtl/>
        </w:rPr>
        <w:t>2</w:t>
      </w:r>
      <w:r w:rsidR="00AC41E0">
        <w:rPr>
          <w:rtl/>
        </w:rPr>
        <w:t xml:space="preserve"> - </w:t>
      </w:r>
      <w:r>
        <w:rPr>
          <w:rtl/>
        </w:rPr>
        <w:t xml:space="preserve">كخروج النور من النير. </w:t>
      </w:r>
    </w:p>
    <w:p w:rsidR="00B171D4" w:rsidRDefault="00B171D4" w:rsidP="00B171D4">
      <w:pPr>
        <w:pStyle w:val="libFootnote0"/>
        <w:rPr>
          <w:rtl/>
        </w:rPr>
      </w:pPr>
      <w:r>
        <w:rPr>
          <w:rtl/>
        </w:rPr>
        <w:t>3</w:t>
      </w:r>
      <w:r w:rsidR="00AC41E0">
        <w:rPr>
          <w:rtl/>
        </w:rPr>
        <w:t xml:space="preserve"> - </w:t>
      </w:r>
      <w:r>
        <w:rPr>
          <w:rtl/>
        </w:rPr>
        <w:t xml:space="preserve">علق </w:t>
      </w:r>
      <w:r w:rsidR="0073240D" w:rsidRPr="0073240D">
        <w:rPr>
          <w:rStyle w:val="libAlaemChar"/>
          <w:rFonts w:hint="cs"/>
          <w:rtl/>
        </w:rPr>
        <w:t>عليه‌السلام</w:t>
      </w:r>
      <w:r>
        <w:rPr>
          <w:rtl/>
        </w:rPr>
        <w:t xml:space="preserve"> تلاشى الفاني بالمشيئة وبقاء الباقي بالعلم لمناسبة المشيئة المحدثة لما يفنى والعلم القديم لما يبقى لأنها في مذهب أهل البيت </w:t>
      </w:r>
      <w:r w:rsidR="0073240D" w:rsidRPr="0073240D">
        <w:rPr>
          <w:rStyle w:val="libAlaemChar"/>
          <w:rFonts w:hint="cs"/>
          <w:rtl/>
        </w:rPr>
        <w:t>عليهم‌السلام</w:t>
      </w:r>
      <w:r>
        <w:rPr>
          <w:rtl/>
        </w:rPr>
        <w:t xml:space="preserve"> محدثة</w:t>
      </w:r>
      <w:r w:rsidR="0073240D">
        <w:rPr>
          <w:rtl/>
        </w:rPr>
        <w:t>،</w:t>
      </w:r>
      <w:r>
        <w:rPr>
          <w:rtl/>
        </w:rPr>
        <w:t xml:space="preserve"> وإلا فلا شيء خارج عن تعلق العلم والمشيئة.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6</w:t>
      </w:r>
      <w:r w:rsidR="00AC41E0">
        <w:rPr>
          <w:rtl/>
        </w:rPr>
        <w:t xml:space="preserve"> - </w:t>
      </w:r>
      <w:r>
        <w:rPr>
          <w:rtl/>
        </w:rPr>
        <w:t>قال وهب بن وهب القرشي</w:t>
      </w:r>
      <w:r w:rsidR="0073240D">
        <w:rPr>
          <w:rtl/>
        </w:rPr>
        <w:t>:</w:t>
      </w:r>
      <w:r>
        <w:rPr>
          <w:rtl/>
        </w:rPr>
        <w:t xml:space="preserve"> سمعت الصادق </w:t>
      </w:r>
      <w:r w:rsidR="0073240D" w:rsidRPr="0073240D">
        <w:rPr>
          <w:rStyle w:val="libAlaemChar"/>
          <w:rFonts w:hint="cs"/>
          <w:rtl/>
        </w:rPr>
        <w:t>عليه‌السلام</w:t>
      </w:r>
      <w:r>
        <w:rPr>
          <w:rtl/>
        </w:rPr>
        <w:t xml:space="preserve"> يقول</w:t>
      </w:r>
      <w:r w:rsidR="0073240D">
        <w:rPr>
          <w:rtl/>
        </w:rPr>
        <w:t>:</w:t>
      </w:r>
      <w:r>
        <w:rPr>
          <w:rtl/>
        </w:rPr>
        <w:t xml:space="preserve"> قدم وفد من أهل فلسطين على الباقر </w:t>
      </w:r>
      <w:r w:rsidR="0073240D" w:rsidRPr="0073240D">
        <w:rPr>
          <w:rStyle w:val="libAlaemChar"/>
          <w:rFonts w:hint="cs"/>
          <w:rtl/>
        </w:rPr>
        <w:t>عليه‌السلام</w:t>
      </w:r>
      <w:r>
        <w:rPr>
          <w:rtl/>
        </w:rPr>
        <w:t xml:space="preserve"> فسألوه عن مسائل فأجابهم</w:t>
      </w:r>
      <w:r w:rsidR="0073240D">
        <w:rPr>
          <w:rtl/>
        </w:rPr>
        <w:t>،</w:t>
      </w:r>
      <w:r>
        <w:rPr>
          <w:rtl/>
        </w:rPr>
        <w:t xml:space="preserve"> ثم سألوه عن الصمد</w:t>
      </w:r>
      <w:r w:rsidR="0073240D">
        <w:rPr>
          <w:rtl/>
        </w:rPr>
        <w:t>،</w:t>
      </w:r>
      <w:r>
        <w:rPr>
          <w:rtl/>
        </w:rPr>
        <w:t xml:space="preserve"> فقال</w:t>
      </w:r>
      <w:r w:rsidR="0073240D">
        <w:rPr>
          <w:rtl/>
        </w:rPr>
        <w:t>:</w:t>
      </w:r>
      <w:r>
        <w:rPr>
          <w:rtl/>
        </w:rPr>
        <w:t xml:space="preserve"> تفسيره فيه</w:t>
      </w:r>
      <w:r w:rsidR="0073240D">
        <w:rPr>
          <w:rtl/>
        </w:rPr>
        <w:t>،</w:t>
      </w:r>
      <w:r>
        <w:rPr>
          <w:rtl/>
        </w:rPr>
        <w:t xml:space="preserve"> الصمد خمسة أحرف</w:t>
      </w:r>
      <w:r w:rsidR="0073240D">
        <w:rPr>
          <w:rtl/>
        </w:rPr>
        <w:t>:</w:t>
      </w:r>
      <w:r>
        <w:rPr>
          <w:rtl/>
        </w:rPr>
        <w:t xml:space="preserve"> فالألف دليل على إنيته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شهد الله أنه لا إله إلا هو</w:t>
      </w:r>
      <w:r>
        <w:rPr>
          <w:rtl/>
        </w:rPr>
        <w:t xml:space="preserve"> </w:t>
      </w:r>
      <w:r w:rsidRPr="0073240D">
        <w:rPr>
          <w:rStyle w:val="libAlaemChar"/>
          <w:rtl/>
        </w:rPr>
        <w:t>)</w:t>
      </w:r>
      <w:r>
        <w:rPr>
          <w:rtl/>
        </w:rPr>
        <w:t xml:space="preserve"> </w:t>
      </w:r>
      <w:r w:rsidRPr="00B171D4">
        <w:rPr>
          <w:rStyle w:val="libFootnotenumChar"/>
          <w:rtl/>
        </w:rPr>
        <w:t>(1)</w:t>
      </w:r>
      <w:r>
        <w:rPr>
          <w:rtl/>
        </w:rPr>
        <w:t xml:space="preserve"> وذلك تنبيه وإشارة إلى الغائب عن درك الحواس</w:t>
      </w:r>
      <w:r w:rsidR="0073240D">
        <w:rPr>
          <w:rtl/>
        </w:rPr>
        <w:t>،</w:t>
      </w:r>
      <w:r>
        <w:rPr>
          <w:rtl/>
        </w:rPr>
        <w:t xml:space="preserve"> واللام دليل على إلهيته بأنه هو الله</w:t>
      </w:r>
      <w:r w:rsidR="0073240D">
        <w:rPr>
          <w:rtl/>
        </w:rPr>
        <w:t>،</w:t>
      </w:r>
      <w:r>
        <w:rPr>
          <w:rtl/>
        </w:rPr>
        <w:t xml:space="preserve"> والألف واللام مدغمان لا يظهران على اللسان </w:t>
      </w:r>
      <w:r w:rsidRPr="00B171D4">
        <w:rPr>
          <w:rStyle w:val="libFootnotenumChar"/>
          <w:rtl/>
        </w:rPr>
        <w:t>(2)</w:t>
      </w:r>
      <w:r>
        <w:rPr>
          <w:rtl/>
        </w:rPr>
        <w:t xml:space="preserve"> ولا يقعان في السمع ويظهران في الكتابة دليلان على أن إلهيته بلطفه خافية لا تدرك بالحواس ولا تقع في لسان واصف</w:t>
      </w:r>
      <w:r w:rsidR="0073240D">
        <w:rPr>
          <w:rtl/>
        </w:rPr>
        <w:t>،</w:t>
      </w:r>
      <w:r>
        <w:rPr>
          <w:rtl/>
        </w:rPr>
        <w:t xml:space="preserve"> ولا أذن سامع</w:t>
      </w:r>
      <w:r w:rsidR="0073240D">
        <w:rPr>
          <w:rtl/>
        </w:rPr>
        <w:t>،</w:t>
      </w:r>
      <w:r>
        <w:rPr>
          <w:rtl/>
        </w:rPr>
        <w:t xml:space="preserve"> لأن تفسير الإله هو الذي إله الخلق عن درك ماهيته وكيفيته بحس أو بوهم</w:t>
      </w:r>
      <w:r w:rsidR="0073240D">
        <w:rPr>
          <w:rtl/>
        </w:rPr>
        <w:t>،</w:t>
      </w:r>
      <w:r>
        <w:rPr>
          <w:rtl/>
        </w:rPr>
        <w:t xml:space="preserve"> لا بل هو مبدع الأوهام وخالق الحواس</w:t>
      </w:r>
      <w:r w:rsidR="0073240D">
        <w:rPr>
          <w:rtl/>
        </w:rPr>
        <w:t>،</w:t>
      </w:r>
      <w:r>
        <w:rPr>
          <w:rtl/>
        </w:rPr>
        <w:t xml:space="preserve"> وإنما يظهر ذلك عند الكتابة دليل على أن الله سبحانه أظهر ربوبيته في إبداع الخلق وتركيب أرواحهم اللطيفة في أجسادهم الكثيفة</w:t>
      </w:r>
      <w:r w:rsidR="0073240D">
        <w:rPr>
          <w:rtl/>
        </w:rPr>
        <w:t>،</w:t>
      </w:r>
      <w:r>
        <w:rPr>
          <w:rtl/>
        </w:rPr>
        <w:t xml:space="preserve"> فإذا نظر عبد إلى نفسه لم ير روحه كما أن لام الصمد لا تتبين ولا تدخل في حاسة من الحواس الخمسة</w:t>
      </w:r>
      <w:r w:rsidR="0073240D">
        <w:rPr>
          <w:rtl/>
        </w:rPr>
        <w:t>،</w:t>
      </w:r>
      <w:r>
        <w:rPr>
          <w:rtl/>
        </w:rPr>
        <w:t xml:space="preserve"> فإذا نظر إلى الكتابة ظهر له ما خفي ولطف</w:t>
      </w:r>
      <w:r w:rsidR="0073240D">
        <w:rPr>
          <w:rtl/>
        </w:rPr>
        <w:t>،</w:t>
      </w:r>
      <w:r>
        <w:rPr>
          <w:rtl/>
        </w:rPr>
        <w:t xml:space="preserve"> فمتى تفكر العبد في ماهية البارئ وكيفيته أله فيه وتحير ولم تحط فكرته بشيء يتصور له لأنه عزوجل خالق الصور</w:t>
      </w:r>
      <w:r w:rsidR="0073240D">
        <w:rPr>
          <w:rtl/>
        </w:rPr>
        <w:t>،</w:t>
      </w:r>
      <w:r>
        <w:rPr>
          <w:rtl/>
        </w:rPr>
        <w:t xml:space="preserve"> فإذا نظر إلى خلقه ثبت له أنه عزوجل خالقهم ومركب أرواحهم في أجسادهم. وأما الصاد فدليل على أنه عزوجل صادق وقوله صدق وكلامه صدق ودعا عباده إلى اتباع الصدق بالصدق ووعد بالصدق دار الصدق وأما الميم فدليل على ملكه وأنه الملك الحق لم يزل ولا يزال ولا يزول ملكه. وأما الدال فدليل على دوام ملكه وأنه عزوجل دائم تعالى عن الكون والزوال بل هو عزوجل يكون الكائنات</w:t>
      </w:r>
      <w:r w:rsidR="0073240D">
        <w:rPr>
          <w:rtl/>
        </w:rPr>
        <w:t>،</w:t>
      </w:r>
      <w:r>
        <w:rPr>
          <w:rtl/>
        </w:rPr>
        <w:t xml:space="preserve"> الذي كان بتكوينه كل كائن</w:t>
      </w:r>
      <w:r w:rsidR="0073240D">
        <w:rPr>
          <w:rtl/>
        </w:rPr>
        <w:t>،</w:t>
      </w:r>
      <w:r>
        <w:rPr>
          <w:rtl/>
        </w:rPr>
        <w:t xml:space="preserve"> ثم قال </w:t>
      </w:r>
      <w:r w:rsidR="0073240D" w:rsidRPr="0073240D">
        <w:rPr>
          <w:rStyle w:val="libAlaemChar"/>
          <w:rFonts w:hint="cs"/>
          <w:rtl/>
        </w:rPr>
        <w:t>عليه‌السلام</w:t>
      </w:r>
      <w:r w:rsidR="0073240D">
        <w:rPr>
          <w:rtl/>
        </w:rPr>
        <w:t>:</w:t>
      </w:r>
      <w:r>
        <w:rPr>
          <w:rtl/>
        </w:rPr>
        <w:t xml:space="preserve"> لو وجدت لعلمي الذي آتاني الله عزوجل حملة لنشرت التوحيد والإسلام والإيمان والدين والشرائع من الصمد</w:t>
      </w:r>
      <w:r w:rsidR="0073240D">
        <w:rPr>
          <w:rtl/>
        </w:rPr>
        <w:t>،</w:t>
      </w:r>
      <w:r>
        <w:rPr>
          <w:rtl/>
        </w:rPr>
        <w:t xml:space="preserve"> وكيف لي بذلك ولم يجد جدي أمير المؤمنين </w:t>
      </w:r>
      <w:r w:rsidR="0073240D" w:rsidRPr="0073240D">
        <w:rPr>
          <w:rStyle w:val="libAlaemChar"/>
          <w:rFonts w:hint="cs"/>
          <w:rtl/>
        </w:rPr>
        <w:t>عليه‌السلام</w:t>
      </w:r>
      <w:r>
        <w:rPr>
          <w:rtl/>
        </w:rPr>
        <w:t xml:space="preserve"> حملة لعلمه حتى كان يتنفس الصعداء ويقول على المنبر</w:t>
      </w:r>
      <w:r w:rsidR="0073240D">
        <w:rPr>
          <w:rtl/>
        </w:rPr>
        <w:t>:</w:t>
      </w:r>
      <w:r>
        <w:rPr>
          <w:rtl/>
        </w:rPr>
        <w:t xml:space="preserve"> ( سلوني قبل أن تفقدوني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آل عمران</w:t>
      </w:r>
      <w:r w:rsidR="0073240D">
        <w:rPr>
          <w:rtl/>
        </w:rPr>
        <w:t>:</w:t>
      </w:r>
      <w:r>
        <w:rPr>
          <w:rtl/>
        </w:rPr>
        <w:t xml:space="preserve"> 18. </w:t>
      </w:r>
    </w:p>
    <w:p w:rsidR="00B171D4" w:rsidRDefault="00B171D4" w:rsidP="00B171D4">
      <w:pPr>
        <w:pStyle w:val="libFootnote0"/>
        <w:rPr>
          <w:rtl/>
        </w:rPr>
      </w:pPr>
      <w:r>
        <w:rPr>
          <w:rtl/>
        </w:rPr>
        <w:t>2</w:t>
      </w:r>
      <w:r w:rsidR="00AC41E0">
        <w:rPr>
          <w:rtl/>
        </w:rPr>
        <w:t xml:space="preserve"> - </w:t>
      </w:r>
      <w:r>
        <w:rPr>
          <w:rtl/>
        </w:rPr>
        <w:t>في حال الوصل</w:t>
      </w:r>
      <w:r w:rsidR="0073240D">
        <w:rPr>
          <w:rtl/>
        </w:rPr>
        <w:t>،</w:t>
      </w:r>
      <w:r>
        <w:rPr>
          <w:rtl/>
        </w:rPr>
        <w:t xml:space="preserve"> وهذا معنى الادغام اللغوي.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فإن بين الجوانح مني علما جما</w:t>
      </w:r>
      <w:r w:rsidR="0073240D">
        <w:rPr>
          <w:rtl/>
        </w:rPr>
        <w:t>،</w:t>
      </w:r>
      <w:r>
        <w:rPr>
          <w:rtl/>
        </w:rPr>
        <w:t xml:space="preserve"> هاه هاه إلا لا أجد من يحمله</w:t>
      </w:r>
      <w:r w:rsidR="0073240D">
        <w:rPr>
          <w:rtl/>
        </w:rPr>
        <w:t>،</w:t>
      </w:r>
      <w:r>
        <w:rPr>
          <w:rtl/>
        </w:rPr>
        <w:t xml:space="preserve"> ألا وإني عليكم من الله الحجة البالغة فلا تتولوا قوما غضب الله عليهم قد يئسوا من الآخرة كما يئس الكفار من أصحاب القبور ). </w:t>
      </w:r>
    </w:p>
    <w:p w:rsidR="00B171D4" w:rsidRDefault="00B171D4" w:rsidP="00B171D4">
      <w:pPr>
        <w:pStyle w:val="libNormal"/>
        <w:rPr>
          <w:rtl/>
        </w:rPr>
      </w:pPr>
      <w:r>
        <w:rPr>
          <w:rtl/>
        </w:rPr>
        <w:t xml:space="preserve">ثم قال الباقر </w:t>
      </w:r>
      <w:r w:rsidR="0073240D" w:rsidRPr="0073240D">
        <w:rPr>
          <w:rStyle w:val="libAlaemChar"/>
          <w:rFonts w:hint="cs"/>
          <w:rtl/>
        </w:rPr>
        <w:t>عليه‌السلام</w:t>
      </w:r>
      <w:r w:rsidR="0073240D">
        <w:rPr>
          <w:rtl/>
        </w:rPr>
        <w:t>:</w:t>
      </w:r>
      <w:r>
        <w:rPr>
          <w:rtl/>
        </w:rPr>
        <w:t xml:space="preserve"> الحمد لله الذي من علينا ووفقنا لعبادته</w:t>
      </w:r>
      <w:r w:rsidR="0073240D">
        <w:rPr>
          <w:rtl/>
        </w:rPr>
        <w:t>،</w:t>
      </w:r>
      <w:r>
        <w:rPr>
          <w:rtl/>
        </w:rPr>
        <w:t xml:space="preserve"> الأحد الصمد </w:t>
      </w:r>
      <w:r w:rsidRPr="00B171D4">
        <w:rPr>
          <w:rStyle w:val="libFootnotenumChar"/>
          <w:rtl/>
        </w:rPr>
        <w:t>(1)</w:t>
      </w:r>
      <w:r>
        <w:rPr>
          <w:rtl/>
        </w:rPr>
        <w:t xml:space="preserve"> الذي لم يلد ولم يولد ولم يكن له كفوا أحد</w:t>
      </w:r>
      <w:r w:rsidR="0073240D">
        <w:rPr>
          <w:rtl/>
        </w:rPr>
        <w:t>،</w:t>
      </w:r>
      <w:r>
        <w:rPr>
          <w:rtl/>
        </w:rPr>
        <w:t xml:space="preserve"> وجنبنا عبادة الأوثان</w:t>
      </w:r>
      <w:r w:rsidR="0073240D">
        <w:rPr>
          <w:rtl/>
        </w:rPr>
        <w:t>،</w:t>
      </w:r>
      <w:r>
        <w:rPr>
          <w:rtl/>
        </w:rPr>
        <w:t xml:space="preserve"> حمدا سرمدا وشكرا واصبا</w:t>
      </w:r>
      <w:r w:rsidR="0073240D">
        <w:rPr>
          <w:rtl/>
        </w:rPr>
        <w:t>،</w:t>
      </w:r>
      <w:r>
        <w:rPr>
          <w:rtl/>
        </w:rPr>
        <w:t xml:space="preserve"> وقوله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لم يلد ولم يولد</w:t>
      </w:r>
      <w:r>
        <w:rPr>
          <w:rtl/>
        </w:rPr>
        <w:t xml:space="preserve"> </w:t>
      </w:r>
      <w:r w:rsidRPr="0073240D">
        <w:rPr>
          <w:rStyle w:val="libAlaemChar"/>
          <w:rtl/>
        </w:rPr>
        <w:t>)</w:t>
      </w:r>
      <w:r>
        <w:rPr>
          <w:rtl/>
        </w:rPr>
        <w:t xml:space="preserve"> يقول</w:t>
      </w:r>
      <w:r w:rsidR="0073240D">
        <w:rPr>
          <w:rtl/>
        </w:rPr>
        <w:t>:</w:t>
      </w:r>
      <w:r>
        <w:rPr>
          <w:rtl/>
        </w:rPr>
        <w:t xml:space="preserve"> لم يلد عزوجل فيكون له ولد يرثه </w:t>
      </w:r>
      <w:r w:rsidRPr="00B171D4">
        <w:rPr>
          <w:rStyle w:val="libFootnotenumChar"/>
          <w:rtl/>
        </w:rPr>
        <w:t>(2)</w:t>
      </w:r>
      <w:r>
        <w:rPr>
          <w:rtl/>
        </w:rPr>
        <w:t xml:space="preserve"> ولم يولد فيكون له والد يشركه في ربوبيته وملكه </w:t>
      </w:r>
      <w:r w:rsidRPr="0073240D">
        <w:rPr>
          <w:rStyle w:val="libAlaemChar"/>
          <w:rtl/>
        </w:rPr>
        <w:t>(</w:t>
      </w:r>
      <w:r>
        <w:rPr>
          <w:rtl/>
        </w:rPr>
        <w:t xml:space="preserve"> </w:t>
      </w:r>
      <w:r w:rsidRPr="00B171D4">
        <w:rPr>
          <w:rStyle w:val="libAieChar"/>
          <w:rtl/>
        </w:rPr>
        <w:t>ولم يكن له كفوا أحد</w:t>
      </w:r>
      <w:r>
        <w:rPr>
          <w:rtl/>
        </w:rPr>
        <w:t xml:space="preserve"> </w:t>
      </w:r>
      <w:r w:rsidRPr="0073240D">
        <w:rPr>
          <w:rStyle w:val="libAlaemChar"/>
          <w:rtl/>
        </w:rPr>
        <w:t>)</w:t>
      </w:r>
      <w:r>
        <w:rPr>
          <w:rtl/>
        </w:rPr>
        <w:t xml:space="preserve"> فيعاونه في سلطانه </w:t>
      </w:r>
      <w:r w:rsidRPr="00B171D4">
        <w:rPr>
          <w:rStyle w:val="libFootnotenumChar"/>
          <w:rtl/>
        </w:rPr>
        <w:t>(3)</w:t>
      </w:r>
      <w:r>
        <w:rPr>
          <w:rtl/>
        </w:rPr>
        <w:t xml:space="preserve">. </w:t>
      </w:r>
    </w:p>
    <w:p w:rsidR="00B171D4" w:rsidRDefault="00B171D4" w:rsidP="00B171D4">
      <w:pPr>
        <w:pStyle w:val="libNormal"/>
        <w:rPr>
          <w:rtl/>
        </w:rPr>
      </w:pPr>
      <w:r>
        <w:rPr>
          <w:rtl/>
        </w:rPr>
        <w:t>7</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حدثني سعد بن عبد الله</w:t>
      </w:r>
      <w:r w:rsidR="0073240D">
        <w:rPr>
          <w:rtl/>
        </w:rPr>
        <w:t>،</w:t>
      </w:r>
      <w:r>
        <w:rPr>
          <w:rtl/>
        </w:rPr>
        <w:t xml:space="preserve"> قال</w:t>
      </w:r>
      <w:r w:rsidR="0073240D">
        <w:rPr>
          <w:rtl/>
        </w:rPr>
        <w:t>:</w:t>
      </w:r>
      <w:r>
        <w:rPr>
          <w:rtl/>
        </w:rPr>
        <w:t xml:space="preserve"> حدثنا محمد ابن عيسى بن عبيد</w:t>
      </w:r>
      <w:r w:rsidR="0073240D">
        <w:rPr>
          <w:rtl/>
        </w:rPr>
        <w:t>،</w:t>
      </w:r>
      <w:r>
        <w:rPr>
          <w:rtl/>
        </w:rPr>
        <w:t xml:space="preserve"> عن يونس بن عبد الرحمن</w:t>
      </w:r>
      <w:r w:rsidR="0073240D">
        <w:rPr>
          <w:rtl/>
        </w:rPr>
        <w:t>،</w:t>
      </w:r>
      <w:r>
        <w:rPr>
          <w:rtl/>
        </w:rPr>
        <w:t xml:space="preserve"> عن الربيع بن مسلم</w:t>
      </w:r>
      <w:r w:rsidR="0073240D">
        <w:rPr>
          <w:rtl/>
        </w:rPr>
        <w:t>،</w:t>
      </w:r>
      <w:r>
        <w:rPr>
          <w:rtl/>
        </w:rPr>
        <w:t xml:space="preserve"> قال</w:t>
      </w:r>
      <w:r w:rsidR="0073240D">
        <w:rPr>
          <w:rtl/>
        </w:rPr>
        <w:t>:</w:t>
      </w:r>
      <w:r>
        <w:rPr>
          <w:rtl/>
        </w:rPr>
        <w:t xml:space="preserve"> سمعت أبا الحسن </w:t>
      </w:r>
      <w:r w:rsidR="0073240D" w:rsidRPr="0073240D">
        <w:rPr>
          <w:rStyle w:val="libAlaemChar"/>
          <w:rFonts w:hint="cs"/>
          <w:rtl/>
        </w:rPr>
        <w:t>عليه‌السلام</w:t>
      </w:r>
      <w:r>
        <w:rPr>
          <w:rtl/>
        </w:rPr>
        <w:t xml:space="preserve"> وسئل عن الصمد فقال</w:t>
      </w:r>
      <w:r w:rsidR="0073240D">
        <w:rPr>
          <w:rtl/>
        </w:rPr>
        <w:t>:</w:t>
      </w:r>
      <w:r>
        <w:rPr>
          <w:rtl/>
        </w:rPr>
        <w:t xml:space="preserve"> الصمد الذي لا جوف له. </w:t>
      </w:r>
    </w:p>
    <w:p w:rsidR="00B171D4" w:rsidRDefault="00B171D4" w:rsidP="00B171D4">
      <w:pPr>
        <w:pStyle w:val="libNormal"/>
        <w:rPr>
          <w:rtl/>
        </w:rPr>
      </w:pPr>
      <w:r>
        <w:rPr>
          <w:rtl/>
        </w:rPr>
        <w:t>8</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عن محمد بن أحمد بن يحيى بن عمران الأشعري</w:t>
      </w:r>
      <w:r w:rsidR="0073240D">
        <w:rPr>
          <w:rtl/>
        </w:rPr>
        <w:t>،</w:t>
      </w:r>
      <w:r>
        <w:rPr>
          <w:rtl/>
        </w:rPr>
        <w:t xml:space="preserve"> عن علي بن إسماعيل</w:t>
      </w:r>
      <w:r w:rsidR="0073240D">
        <w:rPr>
          <w:rtl/>
        </w:rPr>
        <w:t>،</w:t>
      </w:r>
      <w:r>
        <w:rPr>
          <w:rtl/>
        </w:rPr>
        <w:t xml:space="preserve"> عن صفوان بن يحيى</w:t>
      </w:r>
      <w:r w:rsidR="0073240D">
        <w:rPr>
          <w:rtl/>
        </w:rPr>
        <w:t>،</w:t>
      </w:r>
      <w:r>
        <w:rPr>
          <w:rtl/>
        </w:rPr>
        <w:t xml:space="preserve"> عن أبي أيوب</w:t>
      </w:r>
      <w:r w:rsidR="0073240D">
        <w:rPr>
          <w:rtl/>
        </w:rPr>
        <w:t>،</w:t>
      </w:r>
      <w:r>
        <w:rPr>
          <w:rtl/>
        </w:rPr>
        <w:t xml:space="preserve"> عن محمد بن مسلم</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إن اليهود سألوا رسول الله </w:t>
      </w:r>
      <w:r w:rsidR="0073240D" w:rsidRPr="0073240D">
        <w:rPr>
          <w:rStyle w:val="libAlaemChar"/>
          <w:rFonts w:hint="cs"/>
          <w:rtl/>
        </w:rPr>
        <w:t>صلى‌الله‌عليه‌وآله</w:t>
      </w:r>
      <w:r>
        <w:rPr>
          <w:rtl/>
        </w:rPr>
        <w:t xml:space="preserve"> فقالوا</w:t>
      </w:r>
      <w:r w:rsidR="0073240D">
        <w:rPr>
          <w:rtl/>
        </w:rPr>
        <w:t>:</w:t>
      </w:r>
      <w:r>
        <w:rPr>
          <w:rtl/>
        </w:rPr>
        <w:t xml:space="preserve"> انسب لنا ربك</w:t>
      </w:r>
      <w:r w:rsidR="0073240D">
        <w:rPr>
          <w:rtl/>
        </w:rPr>
        <w:t>،</w:t>
      </w:r>
      <w:r>
        <w:rPr>
          <w:rtl/>
        </w:rPr>
        <w:t xml:space="preserve"> فلبث ثلاثا لا يجيبهم</w:t>
      </w:r>
      <w:r w:rsidR="0073240D">
        <w:rPr>
          <w:rtl/>
        </w:rPr>
        <w:t>،</w:t>
      </w:r>
      <w:r>
        <w:rPr>
          <w:rtl/>
        </w:rPr>
        <w:t xml:space="preserve"> ثم نزلت هذه السورة إلى آخرها</w:t>
      </w:r>
      <w:r w:rsidR="0073240D">
        <w:rPr>
          <w:rtl/>
        </w:rPr>
        <w:t>،</w:t>
      </w:r>
      <w:r>
        <w:rPr>
          <w:rtl/>
        </w:rPr>
        <w:t xml:space="preserve"> فقلت له</w:t>
      </w:r>
      <w:r w:rsidR="0073240D">
        <w:rPr>
          <w:rtl/>
        </w:rPr>
        <w:t>:</w:t>
      </w:r>
      <w:r>
        <w:rPr>
          <w:rtl/>
        </w:rPr>
        <w:t xml:space="preserve"> ما الصمد؟ فقال</w:t>
      </w:r>
      <w:r w:rsidR="0073240D">
        <w:rPr>
          <w:rtl/>
        </w:rPr>
        <w:t>:</w:t>
      </w:r>
      <w:r>
        <w:rPr>
          <w:rtl/>
        </w:rPr>
        <w:t xml:space="preserve"> الذي ليس بمجوف. </w:t>
      </w:r>
    </w:p>
    <w:p w:rsidR="00B171D4" w:rsidRDefault="00B171D4" w:rsidP="00B171D4">
      <w:pPr>
        <w:pStyle w:val="libNormal"/>
        <w:rPr>
          <w:rtl/>
        </w:rPr>
      </w:pPr>
      <w:r>
        <w:rPr>
          <w:rtl/>
        </w:rPr>
        <w:t>9</w:t>
      </w:r>
      <w:r w:rsidR="00AC41E0">
        <w:rPr>
          <w:rtl/>
        </w:rPr>
        <w:t xml:space="preserve"> - </w:t>
      </w:r>
      <w:r>
        <w:rPr>
          <w:rtl/>
        </w:rPr>
        <w:t xml:space="preserve">أبي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محمد بن عيسى عن يونس بن عبد الرحمن</w:t>
      </w:r>
      <w:r w:rsidR="0073240D">
        <w:rPr>
          <w:rtl/>
        </w:rPr>
        <w:t>،</w:t>
      </w:r>
      <w:r>
        <w:rPr>
          <w:rtl/>
        </w:rPr>
        <w:t xml:space="preserve"> عن الحسن بن أبي السري </w:t>
      </w:r>
      <w:r w:rsidRPr="00B171D4">
        <w:rPr>
          <w:rStyle w:val="libFootnotenumChar"/>
          <w:rtl/>
        </w:rPr>
        <w:t>(4)</w:t>
      </w:r>
      <w:r w:rsidR="0073240D">
        <w:rPr>
          <w:rtl/>
        </w:rPr>
        <w:t>،</w:t>
      </w:r>
      <w:r>
        <w:rPr>
          <w:rtl/>
        </w:rPr>
        <w:t xml:space="preserve"> عن جابر بن يزيد</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ب ) و ( ج ) و ( ط ) و ( ن ) ( ووفقنا لعبادة الأحد الصمد )</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 xml:space="preserve">في نسخة ( ب ) و ( ج ) و ( د ) و ( و ) ( يرثه في ملكه ). </w:t>
      </w:r>
    </w:p>
    <w:p w:rsidR="00B171D4" w:rsidRDefault="00B171D4" w:rsidP="00B171D4">
      <w:pPr>
        <w:pStyle w:val="libFootnote0"/>
        <w:rPr>
          <w:rtl/>
        </w:rPr>
      </w:pPr>
      <w:r>
        <w:rPr>
          <w:rtl/>
        </w:rPr>
        <w:t>3</w:t>
      </w:r>
      <w:r w:rsidR="00AC41E0">
        <w:rPr>
          <w:rtl/>
        </w:rPr>
        <w:t xml:space="preserve"> - </w:t>
      </w:r>
      <w:r>
        <w:rPr>
          <w:rtl/>
        </w:rPr>
        <w:t xml:space="preserve">في نسخة ( ج ) ( فيعارضه في سلطانه ) وفي البحار ( فيعازه في سلطانه ). </w:t>
      </w:r>
    </w:p>
    <w:p w:rsidR="00B171D4" w:rsidRDefault="00B171D4" w:rsidP="00B171D4">
      <w:pPr>
        <w:pStyle w:val="libFootnote0"/>
        <w:rPr>
          <w:rtl/>
        </w:rPr>
      </w:pPr>
      <w:r>
        <w:rPr>
          <w:rtl/>
        </w:rPr>
        <w:t>4</w:t>
      </w:r>
      <w:r w:rsidR="00AC41E0">
        <w:rPr>
          <w:rtl/>
        </w:rPr>
        <w:t xml:space="preserve"> - </w:t>
      </w:r>
      <w:r>
        <w:rPr>
          <w:rtl/>
        </w:rPr>
        <w:t>في نسخة ( و ) و ( د ) و ( ب ) ( الحسين بن أبي السري ) وكلاهما تصحيف والصحيح الحسن بن السري كما في الكافي باب تأويل الصمد وفي البحار في الحديث السادس عشر من الباب السادس في الجزء الثالث من الطبعة الحديثة</w:t>
      </w:r>
      <w:r w:rsidR="0073240D">
        <w:rPr>
          <w:rtl/>
        </w:rPr>
        <w:t>،</w:t>
      </w:r>
      <w:r>
        <w:rPr>
          <w:rtl/>
        </w:rPr>
        <w:t xml:space="preserve"> وفي جامع الرواة.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قال</w:t>
      </w:r>
      <w:r w:rsidR="0073240D">
        <w:rPr>
          <w:rtl/>
        </w:rPr>
        <w:t>:</w:t>
      </w:r>
      <w:r>
        <w:rPr>
          <w:rtl/>
        </w:rPr>
        <w:t xml:space="preserve"> سألت أبا جعفر </w:t>
      </w:r>
      <w:r w:rsidR="0073240D" w:rsidRPr="0073240D">
        <w:rPr>
          <w:rStyle w:val="libAlaemChar"/>
          <w:rFonts w:hint="cs"/>
          <w:rtl/>
        </w:rPr>
        <w:t>عليه‌السلام</w:t>
      </w:r>
      <w:r>
        <w:rPr>
          <w:rtl/>
        </w:rPr>
        <w:t xml:space="preserve"> عن شيء من التوحيد</w:t>
      </w:r>
      <w:r w:rsidR="0073240D">
        <w:rPr>
          <w:rtl/>
        </w:rPr>
        <w:t>،</w:t>
      </w:r>
      <w:r>
        <w:rPr>
          <w:rtl/>
        </w:rPr>
        <w:t xml:space="preserve"> فقال</w:t>
      </w:r>
      <w:r w:rsidR="0073240D">
        <w:rPr>
          <w:rtl/>
        </w:rPr>
        <w:t>:</w:t>
      </w:r>
      <w:r>
        <w:rPr>
          <w:rtl/>
        </w:rPr>
        <w:t xml:space="preserve"> أن الله</w:t>
      </w:r>
      <w:r w:rsidR="00AC41E0">
        <w:rPr>
          <w:rtl/>
        </w:rPr>
        <w:t xml:space="preserve"> - </w:t>
      </w:r>
      <w:r>
        <w:rPr>
          <w:rtl/>
        </w:rPr>
        <w:t>تباركت أسماؤه التي يدعى بها وتعالى في علو كنهه</w:t>
      </w:r>
      <w:r w:rsidR="00AC41E0">
        <w:rPr>
          <w:rtl/>
        </w:rPr>
        <w:t xml:space="preserve"> - </w:t>
      </w:r>
      <w:r>
        <w:rPr>
          <w:rtl/>
        </w:rPr>
        <w:t>واحد</w:t>
      </w:r>
      <w:r w:rsidR="0073240D">
        <w:rPr>
          <w:rtl/>
        </w:rPr>
        <w:t>،</w:t>
      </w:r>
      <w:r>
        <w:rPr>
          <w:rtl/>
        </w:rPr>
        <w:t xml:space="preserve"> توحد بالتوحيد في علو توحيده</w:t>
      </w:r>
      <w:r w:rsidR="0073240D">
        <w:rPr>
          <w:rtl/>
        </w:rPr>
        <w:t>،</w:t>
      </w:r>
      <w:r>
        <w:rPr>
          <w:rtl/>
        </w:rPr>
        <w:t xml:space="preserve"> ثم أجراه على خلقه </w:t>
      </w:r>
      <w:r w:rsidRPr="00B171D4">
        <w:rPr>
          <w:rStyle w:val="libFootnotenumChar"/>
          <w:rtl/>
        </w:rPr>
        <w:t>(1)</w:t>
      </w:r>
      <w:r>
        <w:rPr>
          <w:rtl/>
        </w:rPr>
        <w:t xml:space="preserve"> فهو واحد</w:t>
      </w:r>
      <w:r w:rsidR="0073240D">
        <w:rPr>
          <w:rtl/>
        </w:rPr>
        <w:t>،</w:t>
      </w:r>
      <w:r>
        <w:rPr>
          <w:rtl/>
        </w:rPr>
        <w:t xml:space="preserve"> صمد</w:t>
      </w:r>
      <w:r w:rsidR="0073240D">
        <w:rPr>
          <w:rtl/>
        </w:rPr>
        <w:t>،</w:t>
      </w:r>
      <w:r>
        <w:rPr>
          <w:rtl/>
        </w:rPr>
        <w:t xml:space="preserve"> قدوس</w:t>
      </w:r>
      <w:r w:rsidR="0073240D">
        <w:rPr>
          <w:rtl/>
        </w:rPr>
        <w:t>،</w:t>
      </w:r>
      <w:r>
        <w:rPr>
          <w:rtl/>
        </w:rPr>
        <w:t xml:space="preserve"> يعبده كل شيء ويصمد إليه كل شيء</w:t>
      </w:r>
      <w:r w:rsidR="0073240D">
        <w:rPr>
          <w:rtl/>
        </w:rPr>
        <w:t>،</w:t>
      </w:r>
      <w:r>
        <w:rPr>
          <w:rtl/>
        </w:rPr>
        <w:t xml:space="preserve"> ووسع كل شيء علما. </w:t>
      </w:r>
    </w:p>
    <w:p w:rsidR="00B171D4" w:rsidRDefault="00B171D4" w:rsidP="00B171D4">
      <w:pPr>
        <w:pStyle w:val="libNormal"/>
        <w:rPr>
          <w:rtl/>
        </w:rPr>
      </w:pPr>
      <w:r>
        <w:rPr>
          <w:rtl/>
        </w:rPr>
        <w:t>10</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يعقوب</w:t>
      </w:r>
      <w:r w:rsidR="0073240D">
        <w:rPr>
          <w:rtl/>
        </w:rPr>
        <w:t>،</w:t>
      </w:r>
      <w:r>
        <w:rPr>
          <w:rtl/>
        </w:rPr>
        <w:t xml:space="preserve"> عن علي بن محمد</w:t>
      </w:r>
      <w:r w:rsidR="0073240D">
        <w:rPr>
          <w:rtl/>
        </w:rPr>
        <w:t>،</w:t>
      </w:r>
      <w:r>
        <w:rPr>
          <w:rtl/>
        </w:rPr>
        <w:t xml:space="preserve"> عن سهل بن زياد</w:t>
      </w:r>
      <w:r w:rsidR="0073240D">
        <w:rPr>
          <w:rtl/>
        </w:rPr>
        <w:t>،</w:t>
      </w:r>
      <w:r>
        <w:rPr>
          <w:rtl/>
        </w:rPr>
        <w:t xml:space="preserve"> عن محمد بن الوليد ولقبه شباب الصيرفي</w:t>
      </w:r>
      <w:r w:rsidR="0073240D">
        <w:rPr>
          <w:rtl/>
        </w:rPr>
        <w:t>،</w:t>
      </w:r>
      <w:r>
        <w:rPr>
          <w:rtl/>
        </w:rPr>
        <w:t xml:space="preserve"> عن داود بن القاسم الجعفري</w:t>
      </w:r>
      <w:r w:rsidR="0073240D">
        <w:rPr>
          <w:rtl/>
        </w:rPr>
        <w:t>،</w:t>
      </w:r>
      <w:r>
        <w:rPr>
          <w:rtl/>
        </w:rPr>
        <w:t xml:space="preserve"> قال</w:t>
      </w:r>
      <w:r w:rsidR="0073240D">
        <w:rPr>
          <w:rtl/>
        </w:rPr>
        <w:t>:</w:t>
      </w:r>
      <w:r>
        <w:rPr>
          <w:rtl/>
        </w:rPr>
        <w:t xml:space="preserve"> قلت لأبي جعفر </w:t>
      </w:r>
      <w:r w:rsidR="0073240D" w:rsidRPr="0073240D">
        <w:rPr>
          <w:rStyle w:val="libAlaemChar"/>
          <w:rFonts w:hint="cs"/>
          <w:rtl/>
        </w:rPr>
        <w:t>عليه‌السلام</w:t>
      </w:r>
      <w:r w:rsidR="0073240D">
        <w:rPr>
          <w:rtl/>
        </w:rPr>
        <w:t>:</w:t>
      </w:r>
      <w:r>
        <w:rPr>
          <w:rtl/>
        </w:rPr>
        <w:t xml:space="preserve"> جعلت فداك ما الصمد؟ قال</w:t>
      </w:r>
      <w:r w:rsidR="0073240D">
        <w:rPr>
          <w:rtl/>
        </w:rPr>
        <w:t>:</w:t>
      </w:r>
      <w:r>
        <w:rPr>
          <w:rtl/>
        </w:rPr>
        <w:t xml:space="preserve"> السيد المصمود إليه في القليل والكثير. </w:t>
      </w:r>
    </w:p>
    <w:p w:rsidR="00B171D4" w:rsidRDefault="00B171D4" w:rsidP="00B171D4">
      <w:pPr>
        <w:pStyle w:val="libNormal"/>
        <w:rPr>
          <w:rtl/>
        </w:rPr>
      </w:pPr>
      <w:r>
        <w:rPr>
          <w:rtl/>
        </w:rPr>
        <w:t>11</w:t>
      </w:r>
      <w:r w:rsidR="00AC41E0">
        <w:rPr>
          <w:rtl/>
        </w:rPr>
        <w:t xml:space="preserve"> - </w:t>
      </w:r>
      <w:r>
        <w:rPr>
          <w:rtl/>
        </w:rPr>
        <w:t>حدثنا أبو نصر أحمد بن الحسين المرواني</w:t>
      </w:r>
      <w:r w:rsidR="0073240D">
        <w:rPr>
          <w:rtl/>
        </w:rPr>
        <w:t>،</w:t>
      </w:r>
      <w:r>
        <w:rPr>
          <w:rtl/>
        </w:rPr>
        <w:t xml:space="preserve"> قال</w:t>
      </w:r>
      <w:r w:rsidR="0073240D">
        <w:rPr>
          <w:rtl/>
        </w:rPr>
        <w:t>:</w:t>
      </w:r>
      <w:r>
        <w:rPr>
          <w:rtl/>
        </w:rPr>
        <w:t xml:space="preserve"> حدثنا أبو أحمد محمد ابن سليمان بفارس</w:t>
      </w:r>
      <w:r w:rsidR="0073240D">
        <w:rPr>
          <w:rtl/>
        </w:rPr>
        <w:t>،</w:t>
      </w:r>
      <w:r>
        <w:rPr>
          <w:rtl/>
        </w:rPr>
        <w:t xml:space="preserve"> قال</w:t>
      </w:r>
      <w:r w:rsidR="0073240D">
        <w:rPr>
          <w:rtl/>
        </w:rPr>
        <w:t>:</w:t>
      </w:r>
      <w:r>
        <w:rPr>
          <w:rtl/>
        </w:rPr>
        <w:t xml:space="preserve"> حدثنا محمد بن يحيى</w:t>
      </w:r>
      <w:r w:rsidR="0073240D">
        <w:rPr>
          <w:rtl/>
        </w:rPr>
        <w:t>،</w:t>
      </w:r>
      <w:r>
        <w:rPr>
          <w:rtl/>
        </w:rPr>
        <w:t xml:space="preserve"> قال</w:t>
      </w:r>
      <w:r w:rsidR="0073240D">
        <w:rPr>
          <w:rtl/>
        </w:rPr>
        <w:t>:</w:t>
      </w:r>
      <w:r>
        <w:rPr>
          <w:rtl/>
        </w:rPr>
        <w:t xml:space="preserve"> حدثنا محمد بن عبد الله الرواسي </w:t>
      </w:r>
      <w:r w:rsidRPr="00B171D4">
        <w:rPr>
          <w:rStyle w:val="libFootnotenumChar"/>
          <w:rtl/>
        </w:rPr>
        <w:t>(2)</w:t>
      </w:r>
      <w:r>
        <w:rPr>
          <w:rtl/>
        </w:rPr>
        <w:t xml:space="preserve"> قال</w:t>
      </w:r>
      <w:r w:rsidR="0073240D">
        <w:rPr>
          <w:rtl/>
        </w:rPr>
        <w:t>:</w:t>
      </w:r>
      <w:r>
        <w:rPr>
          <w:rtl/>
        </w:rPr>
        <w:t xml:space="preserve"> حدثنا جعفر بن سليمان</w:t>
      </w:r>
      <w:r w:rsidR="0073240D">
        <w:rPr>
          <w:rtl/>
        </w:rPr>
        <w:t>،</w:t>
      </w:r>
      <w:r>
        <w:rPr>
          <w:rtl/>
        </w:rPr>
        <w:t xml:space="preserve"> عن يزيد الرشك </w:t>
      </w:r>
      <w:r w:rsidRPr="00B171D4">
        <w:rPr>
          <w:rStyle w:val="libFootnotenumChar"/>
          <w:rtl/>
        </w:rPr>
        <w:t>(3)</w:t>
      </w:r>
      <w:r>
        <w:rPr>
          <w:rtl/>
        </w:rPr>
        <w:t xml:space="preserve"> عن مطرف بن عبد الله</w:t>
      </w:r>
      <w:r w:rsidR="0073240D">
        <w:rPr>
          <w:rtl/>
        </w:rPr>
        <w:t>،</w:t>
      </w:r>
      <w:r>
        <w:rPr>
          <w:rtl/>
        </w:rPr>
        <w:t xml:space="preserve"> عن عمران بن حصين</w:t>
      </w:r>
      <w:r w:rsidR="0073240D">
        <w:rPr>
          <w:rtl/>
        </w:rPr>
        <w:t>،</w:t>
      </w:r>
      <w:r>
        <w:rPr>
          <w:rtl/>
        </w:rPr>
        <w:t xml:space="preserve"> أن النبي </w:t>
      </w:r>
      <w:r w:rsidR="0073240D" w:rsidRPr="0073240D">
        <w:rPr>
          <w:rStyle w:val="libAlaemChar"/>
          <w:rFonts w:hint="cs"/>
          <w:rtl/>
        </w:rPr>
        <w:t>صلى‌الله‌عليه‌وآله</w:t>
      </w:r>
      <w:r>
        <w:rPr>
          <w:rtl/>
        </w:rPr>
        <w:t xml:space="preserve"> بعث سرية واستعمل عليها عليا </w:t>
      </w:r>
      <w:r w:rsidR="0073240D" w:rsidRPr="0073240D">
        <w:rPr>
          <w:rStyle w:val="libAlaemChar"/>
          <w:rFonts w:hint="cs"/>
          <w:rtl/>
        </w:rPr>
        <w:t>عليه‌السلام</w:t>
      </w:r>
      <w:r w:rsidR="0073240D">
        <w:rPr>
          <w:rtl/>
        </w:rPr>
        <w:t>،</w:t>
      </w:r>
      <w:r>
        <w:rPr>
          <w:rtl/>
        </w:rPr>
        <w:t xml:space="preserve"> فلما رجعوا سألهم فقالوا</w:t>
      </w:r>
      <w:r w:rsidR="0073240D">
        <w:rPr>
          <w:rtl/>
        </w:rPr>
        <w:t>:</w:t>
      </w:r>
      <w:r>
        <w:rPr>
          <w:rtl/>
        </w:rPr>
        <w:t xml:space="preserve"> كل خير غير أنه قرأ بنا في كل صلاة بقل هو الله أحد</w:t>
      </w:r>
      <w:r w:rsidR="0073240D">
        <w:rPr>
          <w:rtl/>
        </w:rPr>
        <w:t>،</w:t>
      </w:r>
      <w:r>
        <w:rPr>
          <w:rtl/>
        </w:rPr>
        <w:t xml:space="preserve"> فقال</w:t>
      </w:r>
      <w:r w:rsidR="0073240D">
        <w:rPr>
          <w:rtl/>
        </w:rPr>
        <w:t>:</w:t>
      </w:r>
      <w:r>
        <w:rPr>
          <w:rtl/>
        </w:rPr>
        <w:t xml:space="preserve"> يا علي لم فعلت هذا؟ فقال</w:t>
      </w:r>
      <w:r w:rsidR="0073240D">
        <w:rPr>
          <w:rtl/>
        </w:rPr>
        <w:t>:</w:t>
      </w:r>
      <w:r>
        <w:rPr>
          <w:rtl/>
        </w:rPr>
        <w:t xml:space="preserve"> لحبي لقل هو الله أحد</w:t>
      </w:r>
      <w:r w:rsidR="0073240D">
        <w:rPr>
          <w:rtl/>
        </w:rPr>
        <w:t>،</w:t>
      </w:r>
      <w:r>
        <w:rPr>
          <w:rtl/>
        </w:rPr>
        <w:t xml:space="preserve"> فقال النبي </w:t>
      </w:r>
      <w:r w:rsidR="0073240D" w:rsidRPr="0073240D">
        <w:rPr>
          <w:rStyle w:val="libAlaemChar"/>
          <w:rFonts w:hint="cs"/>
          <w:rtl/>
        </w:rPr>
        <w:t>صلى‌الله‌عليه‌وآله</w:t>
      </w:r>
      <w:r>
        <w:rPr>
          <w:rtl/>
        </w:rPr>
        <w:t xml:space="preserve"> ما أحببتها حتى أحبك الله عزوجل. </w:t>
      </w:r>
    </w:p>
    <w:p w:rsidR="00B171D4" w:rsidRDefault="00B171D4" w:rsidP="00B171D4">
      <w:pPr>
        <w:pStyle w:val="libNormal"/>
        <w:rPr>
          <w:rtl/>
        </w:rPr>
      </w:pPr>
      <w:r>
        <w:rPr>
          <w:rtl/>
        </w:rPr>
        <w:t>12</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قال</w:t>
      </w:r>
      <w:r w:rsidR="0073240D">
        <w:rPr>
          <w:rtl/>
        </w:rPr>
        <w:t>:</w:t>
      </w:r>
      <w:r>
        <w:rPr>
          <w:rtl/>
        </w:rPr>
        <w:t xml:space="preserve"> حدثنا محمد بن أحمد بن يحيى بن عمران الأشعري</w:t>
      </w:r>
      <w:r w:rsidR="0073240D">
        <w:rPr>
          <w:rtl/>
        </w:rPr>
        <w:t>،</w:t>
      </w:r>
      <w:r>
        <w:rPr>
          <w:rtl/>
        </w:rPr>
        <w:t xml:space="preserve"> عن أحمد بن</w:t>
      </w:r>
      <w:r w:rsidR="00AC41E0">
        <w:rPr>
          <w:rtl/>
        </w:rPr>
        <w:t xml:space="preserve"> -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إجراء التوحيد على الخلق هو فطرهم بفطرة التوحيد كما ذكر في الكتاب وفسر به في الآثار</w:t>
      </w:r>
      <w:r w:rsidR="0073240D">
        <w:rPr>
          <w:rtl/>
        </w:rPr>
        <w:t>،</w:t>
      </w:r>
      <w:r>
        <w:rPr>
          <w:rtl/>
        </w:rPr>
        <w:t xml:space="preserve"> وإليه يصمد كل شيء بالفطرة وإن غشيتها في البعض كدورات العلائق المادية فغفلوا عنها. </w:t>
      </w:r>
    </w:p>
    <w:p w:rsidR="00B171D4" w:rsidRDefault="00B171D4" w:rsidP="00B171D4">
      <w:pPr>
        <w:pStyle w:val="libFootnote0"/>
        <w:rPr>
          <w:rtl/>
        </w:rPr>
      </w:pPr>
      <w:r>
        <w:rPr>
          <w:rtl/>
        </w:rPr>
        <w:t>2</w:t>
      </w:r>
      <w:r w:rsidR="00AC41E0">
        <w:rPr>
          <w:rtl/>
        </w:rPr>
        <w:t xml:space="preserve"> - </w:t>
      </w:r>
      <w:r>
        <w:rPr>
          <w:rtl/>
        </w:rPr>
        <w:t xml:space="preserve">في نسخة ( ب ) و ( د ) ( محمد بن عبد الله الرقاشي ). </w:t>
      </w:r>
    </w:p>
    <w:p w:rsidR="00B171D4" w:rsidRDefault="00B171D4" w:rsidP="00B171D4">
      <w:pPr>
        <w:pStyle w:val="libFootnote0"/>
        <w:rPr>
          <w:rtl/>
        </w:rPr>
      </w:pPr>
      <w:r>
        <w:rPr>
          <w:rtl/>
        </w:rPr>
        <w:t>3</w:t>
      </w:r>
      <w:r w:rsidR="00AC41E0">
        <w:rPr>
          <w:rtl/>
        </w:rPr>
        <w:t xml:space="preserve"> - </w:t>
      </w:r>
      <w:r>
        <w:rPr>
          <w:rtl/>
        </w:rPr>
        <w:t>هو يزيد بن أبي يزيد الضبعي أبو الأزهر البصري</w:t>
      </w:r>
      <w:r w:rsidR="0073240D">
        <w:rPr>
          <w:rtl/>
        </w:rPr>
        <w:t>،</w:t>
      </w:r>
      <w:r>
        <w:rPr>
          <w:rtl/>
        </w:rPr>
        <w:t xml:space="preserve"> يعرف بالرشك</w:t>
      </w:r>
      <w:r w:rsidR="00AC41E0">
        <w:rPr>
          <w:rtl/>
        </w:rPr>
        <w:t xml:space="preserve"> - </w:t>
      </w:r>
      <w:r>
        <w:rPr>
          <w:rtl/>
        </w:rPr>
        <w:t>بكسر الراء المهملة وسكون الشين المعجمة</w:t>
      </w:r>
      <w:r w:rsidR="00AC41E0">
        <w:rPr>
          <w:rtl/>
        </w:rPr>
        <w:t xml:space="preserve"> - </w:t>
      </w:r>
      <w:r>
        <w:rPr>
          <w:rtl/>
        </w:rPr>
        <w:t>قال ابن حجر</w:t>
      </w:r>
      <w:r w:rsidR="0073240D">
        <w:rPr>
          <w:rtl/>
        </w:rPr>
        <w:t>:</w:t>
      </w:r>
      <w:r>
        <w:rPr>
          <w:rtl/>
        </w:rPr>
        <w:t xml:space="preserve"> ثقة عابد وقال الذهبي وثقه أبو حاتم وأبو زرعه</w:t>
      </w:r>
      <w:r w:rsidR="0073240D">
        <w:rPr>
          <w:rtl/>
        </w:rPr>
        <w:t>،</w:t>
      </w:r>
      <w:r>
        <w:rPr>
          <w:rtl/>
        </w:rPr>
        <w:t xml:space="preserve"> روى عن مطرف بن عبد الله بن الشخير</w:t>
      </w:r>
      <w:r w:rsidR="0073240D">
        <w:rPr>
          <w:rtl/>
        </w:rPr>
        <w:t>،</w:t>
      </w:r>
      <w:r>
        <w:rPr>
          <w:rtl/>
        </w:rPr>
        <w:t xml:space="preserve"> وروى عنه جعفر بن سليمان الضبعي الإمامي.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هلال</w:t>
      </w:r>
      <w:r w:rsidR="0073240D">
        <w:rPr>
          <w:rtl/>
        </w:rPr>
        <w:t>،</w:t>
      </w:r>
      <w:r>
        <w:rPr>
          <w:rtl/>
        </w:rPr>
        <w:t xml:space="preserve"> عيسى بن عبد الله</w:t>
      </w:r>
      <w:r w:rsidR="0073240D">
        <w:rPr>
          <w:rtl/>
        </w:rPr>
        <w:t>،</w:t>
      </w:r>
      <w:r>
        <w:rPr>
          <w:rtl/>
        </w:rPr>
        <w:t xml:space="preserve"> عن أبيه</w:t>
      </w:r>
      <w:r w:rsidR="0073240D">
        <w:rPr>
          <w:rtl/>
        </w:rPr>
        <w:t>،</w:t>
      </w:r>
      <w:r>
        <w:rPr>
          <w:rtl/>
        </w:rPr>
        <w:t xml:space="preserve"> عن جده</w:t>
      </w:r>
      <w:r w:rsidR="0073240D">
        <w:rPr>
          <w:rtl/>
        </w:rPr>
        <w:t>،</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صلى‌الله‌عليه‌وآله‌وسلم</w:t>
      </w:r>
      <w:r>
        <w:rPr>
          <w:rtl/>
        </w:rPr>
        <w:t xml:space="preserve"> من قرأ قل هو الله أحد مائة مرة حين يأخذ مضجعه غفر الله له عزوجل ذنوب خمسين سنة. </w:t>
      </w:r>
    </w:p>
    <w:p w:rsidR="00B171D4" w:rsidRDefault="00B171D4" w:rsidP="00B171D4">
      <w:pPr>
        <w:pStyle w:val="libNormal"/>
        <w:rPr>
          <w:rtl/>
        </w:rPr>
      </w:pPr>
      <w:r>
        <w:rPr>
          <w:rtl/>
        </w:rPr>
        <w:t>13</w:t>
      </w:r>
      <w:r w:rsidR="00AC41E0">
        <w:rPr>
          <w:rtl/>
        </w:rPr>
        <w:t xml:space="preserve"> - </w:t>
      </w:r>
      <w:r>
        <w:rPr>
          <w:rtl/>
        </w:rPr>
        <w:t xml:space="preserve">حدثنا أبي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عن إبراهيم بن هاشم عن الحسين بن يزيد النوفلي</w:t>
      </w:r>
      <w:r w:rsidR="0073240D">
        <w:rPr>
          <w:rtl/>
        </w:rPr>
        <w:t>،</w:t>
      </w:r>
      <w:r>
        <w:rPr>
          <w:rtl/>
        </w:rPr>
        <w:t xml:space="preserve"> عن إسماعيل بن أبي زياد السكوني</w:t>
      </w:r>
      <w:r w:rsidR="0073240D">
        <w:rPr>
          <w:rtl/>
        </w:rPr>
        <w:t>،</w:t>
      </w:r>
      <w:r>
        <w:rPr>
          <w:rtl/>
        </w:rPr>
        <w:t xml:space="preserve"> عن جعفر بن محمد</w:t>
      </w:r>
      <w:r w:rsidR="0073240D">
        <w:rPr>
          <w:rtl/>
        </w:rPr>
        <w:t>،</w:t>
      </w:r>
      <w:r>
        <w:rPr>
          <w:rtl/>
        </w:rPr>
        <w:t xml:space="preserve"> عن أبيه </w:t>
      </w:r>
      <w:r w:rsidR="0073240D" w:rsidRPr="0073240D">
        <w:rPr>
          <w:rStyle w:val="libAlaemChar"/>
          <w:rFonts w:hint="cs"/>
          <w:rtl/>
        </w:rPr>
        <w:t>عليهما‌السلام</w:t>
      </w:r>
      <w:r>
        <w:rPr>
          <w:rtl/>
        </w:rPr>
        <w:t xml:space="preserve"> أن النبي </w:t>
      </w:r>
      <w:r w:rsidR="0073240D" w:rsidRPr="0073240D">
        <w:rPr>
          <w:rStyle w:val="libAlaemChar"/>
          <w:rFonts w:hint="cs"/>
          <w:rtl/>
        </w:rPr>
        <w:t>صلى‌الله‌عليه‌وآله‌وسلم</w:t>
      </w:r>
      <w:r>
        <w:rPr>
          <w:rtl/>
        </w:rPr>
        <w:t xml:space="preserve"> صلى على سعد بن معاذ</w:t>
      </w:r>
      <w:r w:rsidR="0073240D">
        <w:rPr>
          <w:rtl/>
        </w:rPr>
        <w:t>،</w:t>
      </w:r>
      <w:r>
        <w:rPr>
          <w:rtl/>
        </w:rPr>
        <w:t xml:space="preserve"> فقال</w:t>
      </w:r>
      <w:r w:rsidR="0073240D">
        <w:rPr>
          <w:rtl/>
        </w:rPr>
        <w:t>:</w:t>
      </w:r>
      <w:r>
        <w:rPr>
          <w:rtl/>
        </w:rPr>
        <w:t xml:space="preserve"> لقد وافى من الملائكة للصلاة عليه سبعون ألف ملك وفيهم جبرئيل يصلون عليه</w:t>
      </w:r>
      <w:r w:rsidR="0073240D">
        <w:rPr>
          <w:rtl/>
        </w:rPr>
        <w:t>،</w:t>
      </w:r>
      <w:r>
        <w:rPr>
          <w:rtl/>
        </w:rPr>
        <w:t xml:space="preserve"> فقلت</w:t>
      </w:r>
      <w:r w:rsidR="0073240D">
        <w:rPr>
          <w:rtl/>
        </w:rPr>
        <w:t>:</w:t>
      </w:r>
      <w:r>
        <w:rPr>
          <w:rtl/>
        </w:rPr>
        <w:t xml:space="preserve"> يا جبرئيل بم استحق صلاتكم عليه؟ قال</w:t>
      </w:r>
      <w:r w:rsidR="0073240D">
        <w:rPr>
          <w:rtl/>
        </w:rPr>
        <w:t>:</w:t>
      </w:r>
      <w:r>
        <w:rPr>
          <w:rtl/>
        </w:rPr>
        <w:t xml:space="preserve"> بقراءة قل هو الله أحد قائما وقاعدا وراكبا وماشيا وذاهبا وجائيا. </w:t>
      </w:r>
    </w:p>
    <w:p w:rsidR="00B171D4" w:rsidRDefault="00B171D4" w:rsidP="00B171D4">
      <w:pPr>
        <w:pStyle w:val="libNormal"/>
        <w:rPr>
          <w:rtl/>
        </w:rPr>
      </w:pPr>
      <w:r>
        <w:rPr>
          <w:rtl/>
        </w:rPr>
        <w:t>14</w:t>
      </w:r>
      <w:r w:rsidR="00AC41E0">
        <w:rPr>
          <w:rtl/>
        </w:rPr>
        <w:t xml:space="preserve"> - </w:t>
      </w:r>
      <w:r>
        <w:rPr>
          <w:rtl/>
        </w:rPr>
        <w:t xml:space="preserve">حدثنا محمد بن الحسن بن أحمد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أحمد بن محمد بن عيسى</w:t>
      </w:r>
      <w:r w:rsidR="0073240D">
        <w:rPr>
          <w:rtl/>
        </w:rPr>
        <w:t>،</w:t>
      </w:r>
      <w:r>
        <w:rPr>
          <w:rtl/>
        </w:rPr>
        <w:t xml:space="preserve"> عن علي بن سيف بن عميرة</w:t>
      </w:r>
      <w:r w:rsidR="0073240D">
        <w:rPr>
          <w:rtl/>
        </w:rPr>
        <w:t>،</w:t>
      </w:r>
      <w:r>
        <w:rPr>
          <w:rtl/>
        </w:rPr>
        <w:t xml:space="preserve"> عن محمد بن عبيد</w:t>
      </w:r>
      <w:r w:rsidR="0073240D">
        <w:rPr>
          <w:rtl/>
        </w:rPr>
        <w:t>،</w:t>
      </w:r>
      <w:r>
        <w:rPr>
          <w:rtl/>
        </w:rPr>
        <w:t xml:space="preserve"> قال</w:t>
      </w:r>
      <w:r w:rsidR="0073240D">
        <w:rPr>
          <w:rtl/>
        </w:rPr>
        <w:t>:</w:t>
      </w:r>
      <w:r>
        <w:rPr>
          <w:rtl/>
        </w:rPr>
        <w:t xml:space="preserve"> دخلت علي الرضا </w:t>
      </w:r>
      <w:r w:rsidR="0073240D" w:rsidRPr="0073240D">
        <w:rPr>
          <w:rStyle w:val="libAlaemChar"/>
          <w:rFonts w:hint="cs"/>
          <w:rtl/>
        </w:rPr>
        <w:t>عليه‌السلام</w:t>
      </w:r>
      <w:r w:rsidR="0073240D">
        <w:rPr>
          <w:rtl/>
        </w:rPr>
        <w:t>،</w:t>
      </w:r>
      <w:r>
        <w:rPr>
          <w:rtl/>
        </w:rPr>
        <w:t xml:space="preserve"> فقال لي</w:t>
      </w:r>
      <w:r w:rsidR="0073240D">
        <w:rPr>
          <w:rtl/>
        </w:rPr>
        <w:t>:</w:t>
      </w:r>
      <w:r>
        <w:rPr>
          <w:rtl/>
        </w:rPr>
        <w:t xml:space="preserve"> قل للعباسي</w:t>
      </w:r>
      <w:r w:rsidR="0073240D">
        <w:rPr>
          <w:rtl/>
        </w:rPr>
        <w:t>:</w:t>
      </w:r>
      <w:r>
        <w:rPr>
          <w:rtl/>
        </w:rPr>
        <w:t xml:space="preserve"> يكف عن الكلام في التوحيد وغيره</w:t>
      </w:r>
      <w:r w:rsidR="0073240D">
        <w:rPr>
          <w:rtl/>
        </w:rPr>
        <w:t>،</w:t>
      </w:r>
      <w:r>
        <w:rPr>
          <w:rtl/>
        </w:rPr>
        <w:t xml:space="preserve"> ويكلم الناس بما يعرفون</w:t>
      </w:r>
      <w:r w:rsidR="0073240D">
        <w:rPr>
          <w:rtl/>
        </w:rPr>
        <w:t>،</w:t>
      </w:r>
      <w:r>
        <w:rPr>
          <w:rtl/>
        </w:rPr>
        <w:t xml:space="preserve"> ويكف عما ينكرون</w:t>
      </w:r>
      <w:r w:rsidR="0073240D">
        <w:rPr>
          <w:rtl/>
        </w:rPr>
        <w:t>،</w:t>
      </w:r>
      <w:r>
        <w:rPr>
          <w:rtl/>
        </w:rPr>
        <w:t xml:space="preserve"> وإذا سألوك عن التوحيد فقل كما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قل هو الله أحد الله الصمد لم يلد ولم يولد ولم يكن له كفوا أحد</w:t>
      </w:r>
      <w:r>
        <w:rPr>
          <w:rtl/>
        </w:rPr>
        <w:t xml:space="preserve"> </w:t>
      </w:r>
      <w:r w:rsidRPr="0073240D">
        <w:rPr>
          <w:rStyle w:val="libAlaemChar"/>
          <w:rtl/>
        </w:rPr>
        <w:t>)</w:t>
      </w:r>
      <w:r>
        <w:rPr>
          <w:rtl/>
        </w:rPr>
        <w:t xml:space="preserve"> وإذا سألوك عن الكيفية فقل كما قال الله عزوجل </w:t>
      </w:r>
      <w:r w:rsidRPr="0073240D">
        <w:rPr>
          <w:rStyle w:val="libAlaemChar"/>
          <w:rtl/>
        </w:rPr>
        <w:t>(</w:t>
      </w:r>
      <w:r>
        <w:rPr>
          <w:rtl/>
        </w:rPr>
        <w:t xml:space="preserve"> </w:t>
      </w:r>
      <w:r w:rsidRPr="00B171D4">
        <w:rPr>
          <w:rStyle w:val="libAieChar"/>
          <w:rtl/>
        </w:rPr>
        <w:t>ليس كمثله شيء</w:t>
      </w:r>
      <w:r>
        <w:rPr>
          <w:rtl/>
        </w:rPr>
        <w:t xml:space="preserve"> </w:t>
      </w:r>
      <w:r w:rsidRPr="0073240D">
        <w:rPr>
          <w:rStyle w:val="libAlaemChar"/>
          <w:rtl/>
        </w:rPr>
        <w:t>)</w:t>
      </w:r>
      <w:r>
        <w:rPr>
          <w:rtl/>
        </w:rPr>
        <w:t xml:space="preserve"> وإذا سألوك عن السمع فقل كما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هو السميع العليم</w:t>
      </w:r>
      <w:r>
        <w:rPr>
          <w:rtl/>
        </w:rPr>
        <w:t xml:space="preserve"> </w:t>
      </w:r>
      <w:r w:rsidRPr="0073240D">
        <w:rPr>
          <w:rStyle w:val="libAlaemChar"/>
          <w:rtl/>
        </w:rPr>
        <w:t>)</w:t>
      </w:r>
      <w:r>
        <w:rPr>
          <w:rtl/>
        </w:rPr>
        <w:t xml:space="preserve"> فكلم الناس بما يعرفون. </w:t>
      </w:r>
    </w:p>
    <w:p w:rsidR="00B171D4" w:rsidRDefault="00B171D4" w:rsidP="00B171D4">
      <w:pPr>
        <w:pStyle w:val="libNormal"/>
        <w:rPr>
          <w:rtl/>
        </w:rPr>
      </w:pPr>
      <w:r>
        <w:rPr>
          <w:rtl/>
        </w:rPr>
        <w:t>15</w:t>
      </w:r>
      <w:r w:rsidR="00AC41E0">
        <w:rPr>
          <w:rtl/>
        </w:rPr>
        <w:t xml:space="preserve"> - </w:t>
      </w:r>
      <w:r>
        <w:rPr>
          <w:rtl/>
        </w:rPr>
        <w:t xml:space="preserve">حدثنا الحسين بن إبراهيم بن أحمد بن هشام المكتب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موسى بن عمران النخعي</w:t>
      </w:r>
      <w:r w:rsidR="0073240D">
        <w:rPr>
          <w:rtl/>
        </w:rPr>
        <w:t>،</w:t>
      </w:r>
      <w:r>
        <w:rPr>
          <w:rtl/>
        </w:rPr>
        <w:t xml:space="preserve"> عن عمه الحسين بن يزيد النوفلي</w:t>
      </w:r>
      <w:r w:rsidR="0073240D">
        <w:rPr>
          <w:rtl/>
        </w:rPr>
        <w:t>،</w:t>
      </w:r>
      <w:r>
        <w:rPr>
          <w:rtl/>
        </w:rPr>
        <w:t xml:space="preserve"> عن علي بن سالم</w:t>
      </w:r>
      <w:r w:rsidR="0073240D">
        <w:rPr>
          <w:rtl/>
        </w:rPr>
        <w:t>،</w:t>
      </w:r>
      <w:r>
        <w:rPr>
          <w:rtl/>
        </w:rPr>
        <w:t xml:space="preserve"> عن أبي بصير</w:t>
      </w:r>
      <w:r w:rsidR="0073240D">
        <w:rPr>
          <w:rtl/>
        </w:rPr>
        <w:t>،</w:t>
      </w:r>
      <w:r>
        <w:rPr>
          <w:rtl/>
        </w:rPr>
        <w:t xml:space="preserve"> عن أبي</w:t>
      </w:r>
      <w:r w:rsidR="00AC41E0">
        <w:rPr>
          <w:rtl/>
        </w:rPr>
        <w:t xml:space="preserve"> - </w:t>
      </w:r>
      <w:r>
        <w:rPr>
          <w:rtl/>
        </w:rPr>
        <w:t xml:space="preserve">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من قرأ قل هو الله أحد مرة واحدة فكأنما قرأ ثلث القرآن وثلث التوراة وثلث الإنجيل وثلث الزبور. </w:t>
      </w:r>
    </w:p>
    <w:p w:rsidR="00D47C14" w:rsidRDefault="00D47C14" w:rsidP="00D47C14">
      <w:pPr>
        <w:pStyle w:val="libNormal"/>
        <w:rPr>
          <w:rtl/>
        </w:rPr>
      </w:pPr>
      <w:r>
        <w:rPr>
          <w:rtl/>
        </w:rPr>
        <w:br w:type="page"/>
      </w:r>
    </w:p>
    <w:p w:rsidR="00B171D4" w:rsidRDefault="00B171D4" w:rsidP="00242E51">
      <w:pPr>
        <w:pStyle w:val="Heading2Center"/>
        <w:rPr>
          <w:rtl/>
        </w:rPr>
      </w:pPr>
      <w:bookmarkStart w:id="6" w:name="_Toc384657348"/>
      <w:r>
        <w:rPr>
          <w:rtl/>
        </w:rPr>
        <w:lastRenderedPageBreak/>
        <w:t>5</w:t>
      </w:r>
      <w:r w:rsidR="00AC41E0">
        <w:rPr>
          <w:rtl/>
        </w:rPr>
        <w:t xml:space="preserve"> - </w:t>
      </w:r>
      <w:r>
        <w:rPr>
          <w:rtl/>
        </w:rPr>
        <w:t>باب معنى التوحيد والعدل</w:t>
      </w:r>
      <w:bookmarkEnd w:id="6"/>
    </w:p>
    <w:p w:rsidR="00B171D4" w:rsidRDefault="00B171D4" w:rsidP="00B171D4">
      <w:pPr>
        <w:pStyle w:val="libNormal"/>
        <w:rPr>
          <w:rtl/>
        </w:rPr>
      </w:pPr>
      <w:r>
        <w:rPr>
          <w:rtl/>
        </w:rPr>
        <w:t>1</w:t>
      </w:r>
      <w:r w:rsidR="00AC41E0">
        <w:rPr>
          <w:rtl/>
        </w:rPr>
        <w:t xml:space="preserve"> - </w:t>
      </w:r>
      <w:r>
        <w:rPr>
          <w:rtl/>
        </w:rPr>
        <w:t>حدثنا أبو الحسن محمد بن سعيد بن عزيز السمرقندي</w:t>
      </w:r>
      <w:r w:rsidR="00AC41E0">
        <w:rPr>
          <w:rtl/>
        </w:rPr>
        <w:t xml:space="preserve"> - </w:t>
      </w:r>
      <w:r>
        <w:rPr>
          <w:rtl/>
        </w:rPr>
        <w:t xml:space="preserve">الفقيه بأرض بلخ </w:t>
      </w:r>
      <w:r w:rsidRPr="00B171D4">
        <w:rPr>
          <w:rStyle w:val="libFootnotenumChar"/>
          <w:rtl/>
        </w:rPr>
        <w:t>(1)</w:t>
      </w:r>
      <w:r>
        <w:rPr>
          <w:rtl/>
        </w:rPr>
        <w:t xml:space="preserve"> قال</w:t>
      </w:r>
      <w:r w:rsidR="0073240D">
        <w:rPr>
          <w:rtl/>
        </w:rPr>
        <w:t>:</w:t>
      </w:r>
      <w:r>
        <w:rPr>
          <w:rtl/>
        </w:rPr>
        <w:t xml:space="preserve"> حدثنا أبو أحمد محمد بن محمد الزاهد السمرقندي بإسناده رفعه إلى الصادق </w:t>
      </w:r>
      <w:r w:rsidR="0073240D" w:rsidRPr="0073240D">
        <w:rPr>
          <w:rStyle w:val="libAlaemChar"/>
          <w:rFonts w:hint="cs"/>
          <w:rtl/>
        </w:rPr>
        <w:t>عليه‌السلام</w:t>
      </w:r>
      <w:r w:rsidR="0073240D">
        <w:rPr>
          <w:rtl/>
        </w:rPr>
        <w:t>،</w:t>
      </w:r>
      <w:r>
        <w:rPr>
          <w:rtl/>
        </w:rPr>
        <w:t xml:space="preserve"> أنه سأله رجل فقال له</w:t>
      </w:r>
      <w:r w:rsidR="0073240D">
        <w:rPr>
          <w:rtl/>
        </w:rPr>
        <w:t>:</w:t>
      </w:r>
      <w:r>
        <w:rPr>
          <w:rtl/>
        </w:rPr>
        <w:t xml:space="preserve"> إن أساس الدين التوحيد والعدل</w:t>
      </w:r>
      <w:r w:rsidR="0073240D">
        <w:rPr>
          <w:rtl/>
        </w:rPr>
        <w:t>،</w:t>
      </w:r>
      <w:r>
        <w:rPr>
          <w:rtl/>
        </w:rPr>
        <w:t xml:space="preserve"> وعلمه كثير</w:t>
      </w:r>
      <w:r w:rsidR="0073240D">
        <w:rPr>
          <w:rtl/>
        </w:rPr>
        <w:t>،</w:t>
      </w:r>
      <w:r>
        <w:rPr>
          <w:rtl/>
        </w:rPr>
        <w:t xml:space="preserve"> ولا بد لعاقل منه</w:t>
      </w:r>
      <w:r w:rsidR="0073240D">
        <w:rPr>
          <w:rtl/>
        </w:rPr>
        <w:t>،</w:t>
      </w:r>
      <w:r>
        <w:rPr>
          <w:rtl/>
        </w:rPr>
        <w:t xml:space="preserve"> فاذكر ما يسهل الوقوف عليه ويتهيأ حفظه</w:t>
      </w:r>
      <w:r w:rsidR="0073240D">
        <w:rPr>
          <w:rtl/>
        </w:rPr>
        <w:t>،</w:t>
      </w:r>
      <w:r>
        <w:rPr>
          <w:rtl/>
        </w:rPr>
        <w:t xml:space="preserve"> فقال </w:t>
      </w:r>
      <w:r w:rsidR="0073240D" w:rsidRPr="0073240D">
        <w:rPr>
          <w:rStyle w:val="libAlaemChar"/>
          <w:rFonts w:hint="cs"/>
          <w:rtl/>
        </w:rPr>
        <w:t>عليه‌السلام</w:t>
      </w:r>
      <w:r w:rsidR="0073240D">
        <w:rPr>
          <w:rtl/>
        </w:rPr>
        <w:t>:</w:t>
      </w:r>
      <w:r>
        <w:rPr>
          <w:rtl/>
        </w:rPr>
        <w:t xml:space="preserve"> أما التوحيد فأن لا تجوز على ربك ما جاز عليك</w:t>
      </w:r>
      <w:r w:rsidR="0073240D">
        <w:rPr>
          <w:rtl/>
        </w:rPr>
        <w:t>،</w:t>
      </w:r>
      <w:r>
        <w:rPr>
          <w:rtl/>
        </w:rPr>
        <w:t xml:space="preserve"> وأما العدل فأن لا تنسب إلى خالقك ما لا ملك عليه. </w:t>
      </w:r>
    </w:p>
    <w:p w:rsidR="00B171D4" w:rsidRDefault="00B171D4" w:rsidP="00B171D4">
      <w:pPr>
        <w:pStyle w:val="libNormal"/>
        <w:rPr>
          <w:rtl/>
        </w:rPr>
      </w:pPr>
      <w:r>
        <w:rPr>
          <w:rtl/>
        </w:rPr>
        <w:t>2</w:t>
      </w:r>
      <w:r w:rsidR="00AC41E0">
        <w:rPr>
          <w:rtl/>
        </w:rPr>
        <w:t xml:space="preserve"> - </w:t>
      </w:r>
      <w:r>
        <w:rPr>
          <w:rtl/>
        </w:rPr>
        <w:t xml:space="preserve">حدثنا محمد بن أحمد الشيباني المكتب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سهل بن زياد الآدمي</w:t>
      </w:r>
      <w:r w:rsidR="0073240D">
        <w:rPr>
          <w:rtl/>
        </w:rPr>
        <w:t>،</w:t>
      </w:r>
      <w:r>
        <w:rPr>
          <w:rtl/>
        </w:rPr>
        <w:t xml:space="preserve"> عن عبد العظيم بن عبد الله الحسني</w:t>
      </w:r>
      <w:r w:rsidR="0073240D">
        <w:rPr>
          <w:rtl/>
        </w:rPr>
        <w:t>،</w:t>
      </w:r>
      <w:r>
        <w:rPr>
          <w:rtl/>
        </w:rPr>
        <w:t xml:space="preserve"> عن الإمام علي بن محمد</w:t>
      </w:r>
      <w:r w:rsidR="0073240D">
        <w:rPr>
          <w:rtl/>
        </w:rPr>
        <w:t>،</w:t>
      </w:r>
      <w:r>
        <w:rPr>
          <w:rtl/>
        </w:rPr>
        <w:t xml:space="preserve"> عن أبيه محمد بن علي</w:t>
      </w:r>
      <w:r w:rsidR="0073240D">
        <w:rPr>
          <w:rtl/>
        </w:rPr>
        <w:t>،</w:t>
      </w:r>
      <w:r>
        <w:rPr>
          <w:rtl/>
        </w:rPr>
        <w:t xml:space="preserve"> عن أبيه الرضا علي بن موسى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خرج أبو حنيفة ذات يوم من عند الصادق </w:t>
      </w:r>
      <w:r w:rsidR="0073240D" w:rsidRPr="0073240D">
        <w:rPr>
          <w:rStyle w:val="libAlaemChar"/>
          <w:rFonts w:hint="cs"/>
          <w:rtl/>
        </w:rPr>
        <w:t>عليه‌السلام</w:t>
      </w:r>
      <w:r w:rsidR="0073240D">
        <w:rPr>
          <w:rtl/>
        </w:rPr>
        <w:t>،</w:t>
      </w:r>
      <w:r>
        <w:rPr>
          <w:rtl/>
        </w:rPr>
        <w:t xml:space="preserve"> فاستقبله موسى ابن جعفر </w:t>
      </w:r>
      <w:r w:rsidR="0073240D" w:rsidRPr="0073240D">
        <w:rPr>
          <w:rStyle w:val="libAlaemChar"/>
          <w:rFonts w:hint="cs"/>
          <w:rtl/>
        </w:rPr>
        <w:t>عليهما‌السلام</w:t>
      </w:r>
      <w:r>
        <w:rPr>
          <w:rtl/>
        </w:rPr>
        <w:t xml:space="preserve"> فقال له</w:t>
      </w:r>
      <w:r w:rsidR="0073240D">
        <w:rPr>
          <w:rtl/>
        </w:rPr>
        <w:t>:</w:t>
      </w:r>
      <w:r>
        <w:rPr>
          <w:rtl/>
        </w:rPr>
        <w:t xml:space="preserve"> يا غلام ممن المعصية؟ قال</w:t>
      </w:r>
      <w:r w:rsidR="0073240D">
        <w:rPr>
          <w:rtl/>
        </w:rPr>
        <w:t>:</w:t>
      </w:r>
      <w:r>
        <w:rPr>
          <w:rtl/>
        </w:rPr>
        <w:t xml:space="preserve"> لا تخلو من ثلاث</w:t>
      </w:r>
      <w:r w:rsidR="0073240D">
        <w:rPr>
          <w:rtl/>
        </w:rPr>
        <w:t>:</w:t>
      </w:r>
      <w:r>
        <w:rPr>
          <w:rtl/>
        </w:rPr>
        <w:t xml:space="preserve"> إما أن تكون من الله عزوجل</w:t>
      </w:r>
      <w:r w:rsidR="0073240D">
        <w:rPr>
          <w:rtl/>
        </w:rPr>
        <w:t>،</w:t>
      </w:r>
      <w:r>
        <w:rPr>
          <w:rtl/>
        </w:rPr>
        <w:t xml:space="preserve"> وليست منه فلا ينبغي للكريم أن يعذب عبده بما لا يكتسبه وإما أن تكون من الله عزوجل ومن العبد</w:t>
      </w:r>
      <w:r w:rsidR="0073240D">
        <w:rPr>
          <w:rtl/>
        </w:rPr>
        <w:t>،</w:t>
      </w:r>
      <w:r>
        <w:rPr>
          <w:rtl/>
        </w:rPr>
        <w:t xml:space="preserve"> وليس كذلك فلا ينبغي للشريك القوي أن يظلم الشريك الضعيف</w:t>
      </w:r>
      <w:r w:rsidR="0073240D">
        <w:rPr>
          <w:rtl/>
        </w:rPr>
        <w:t>،</w:t>
      </w:r>
      <w:r>
        <w:rPr>
          <w:rtl/>
        </w:rPr>
        <w:t xml:space="preserve"> وإما أن تكون من العبد وهي منه</w:t>
      </w:r>
      <w:r w:rsidR="0073240D">
        <w:rPr>
          <w:rtl/>
        </w:rPr>
        <w:t>،</w:t>
      </w:r>
      <w:r>
        <w:rPr>
          <w:rtl/>
        </w:rPr>
        <w:t xml:space="preserve"> فإن عاقبه الله فبذنبه وإن عفا عنه فبكرمه وجوده. </w:t>
      </w:r>
    </w:p>
    <w:p w:rsidR="00B171D4" w:rsidRDefault="00B171D4" w:rsidP="00B171D4">
      <w:pPr>
        <w:pStyle w:val="libNormal"/>
        <w:rPr>
          <w:rtl/>
        </w:rPr>
      </w:pPr>
      <w:r>
        <w:rPr>
          <w:rtl/>
        </w:rPr>
        <w:t>3</w:t>
      </w:r>
      <w:r w:rsidR="00AC41E0">
        <w:rPr>
          <w:rtl/>
        </w:rPr>
        <w:t xml:space="preserve"> - </w:t>
      </w:r>
      <w:r>
        <w:rPr>
          <w:rtl/>
        </w:rPr>
        <w:t xml:space="preserve">حدثنا أبو الحسين علي بن أحمد بن حرابخت الجير فتي النسابة </w:t>
      </w:r>
      <w:r w:rsidRPr="00B171D4">
        <w:rPr>
          <w:rStyle w:val="libFootnotenumChar"/>
          <w:rtl/>
        </w:rPr>
        <w:t>(2)</w:t>
      </w:r>
      <w:r>
        <w:rPr>
          <w:rtl/>
        </w:rPr>
        <w:t xml:space="preserve"> قال</w:t>
      </w:r>
      <w:r w:rsidR="0073240D">
        <w:rPr>
          <w:rtl/>
        </w:rPr>
        <w:t>:</w:t>
      </w:r>
      <w:r>
        <w:rPr>
          <w:rtl/>
        </w:rPr>
        <w:t xml:space="preserve"> حدثنا أحمد بن سلمان بن الحسن</w:t>
      </w:r>
      <w:r w:rsidR="0073240D">
        <w:rPr>
          <w:rtl/>
        </w:rPr>
        <w:t>،</w:t>
      </w:r>
      <w:r>
        <w:rPr>
          <w:rtl/>
        </w:rPr>
        <w:t xml:space="preserve"> قال</w:t>
      </w:r>
      <w:r w:rsidR="0073240D">
        <w:rPr>
          <w:rtl/>
        </w:rPr>
        <w:t>:</w:t>
      </w:r>
      <w:r>
        <w:rPr>
          <w:rtl/>
        </w:rPr>
        <w:t xml:space="preserve"> حدثنا جعفر بن محمد الصائغ</w:t>
      </w:r>
      <w:r w:rsidR="0073240D">
        <w:rPr>
          <w:rtl/>
        </w:rPr>
        <w:t>،</w:t>
      </w:r>
      <w:r>
        <w:rPr>
          <w:rtl/>
        </w:rPr>
        <w:t xml:space="preserve"> قال</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ب ) وحاشية نسخة ( د ) ( محمد بن سعيد بن عزيز ) بالراء المهملة في آخره. </w:t>
      </w:r>
    </w:p>
    <w:p w:rsidR="00B171D4" w:rsidRDefault="00B171D4" w:rsidP="00B171D4">
      <w:pPr>
        <w:pStyle w:val="libFootnote0"/>
        <w:rPr>
          <w:rtl/>
        </w:rPr>
      </w:pPr>
      <w:r>
        <w:rPr>
          <w:rtl/>
        </w:rPr>
        <w:t>2</w:t>
      </w:r>
      <w:r w:rsidR="00AC41E0">
        <w:rPr>
          <w:rtl/>
        </w:rPr>
        <w:t xml:space="preserve"> - </w:t>
      </w:r>
      <w:r>
        <w:rPr>
          <w:rtl/>
        </w:rPr>
        <w:t>في نسخة ( د ) ( خدابخت ) وأظن أنه الصحيح</w:t>
      </w:r>
      <w:r w:rsidR="0073240D">
        <w:rPr>
          <w:rtl/>
        </w:rPr>
        <w:t>،</w:t>
      </w:r>
      <w:r>
        <w:rPr>
          <w:rtl/>
        </w:rPr>
        <w:t xml:space="preserve"> والكلمة عجمية مركبة من خدا بمعنى مالك وبخت بمعنى الحظ</w:t>
      </w:r>
      <w:r w:rsidR="0073240D">
        <w:rPr>
          <w:rtl/>
        </w:rPr>
        <w:t>،</w:t>
      </w:r>
      <w:r>
        <w:rPr>
          <w:rtl/>
        </w:rPr>
        <w:t xml:space="preserve"> وحرابخت معنى خوشبخت</w:t>
      </w:r>
      <w:r w:rsidR="0073240D">
        <w:rPr>
          <w:rtl/>
        </w:rPr>
        <w:t>،</w:t>
      </w:r>
      <w:r>
        <w:rPr>
          <w:rtl/>
        </w:rPr>
        <w:t xml:space="preserve"> وجيرفت قرية قرب كرمان</w:t>
      </w:r>
      <w:r w:rsidR="0073240D">
        <w:rPr>
          <w:rtl/>
        </w:rPr>
        <w:t>،</w:t>
      </w:r>
      <w:r>
        <w:rPr>
          <w:rtl/>
        </w:rPr>
        <w:t xml:space="preserve"> وفي بعض الأسماء المذكورة في السند اختلاف في النسخ لم نذكره لقلة الجدوى.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حدثنا خالد العرني</w:t>
      </w:r>
      <w:r w:rsidR="0073240D">
        <w:rPr>
          <w:rtl/>
        </w:rPr>
        <w:t>،</w:t>
      </w:r>
      <w:r>
        <w:rPr>
          <w:rtl/>
        </w:rPr>
        <w:t xml:space="preserve"> قال</w:t>
      </w:r>
      <w:r w:rsidR="0073240D">
        <w:rPr>
          <w:rtl/>
        </w:rPr>
        <w:t>:</w:t>
      </w:r>
      <w:r>
        <w:rPr>
          <w:rtl/>
        </w:rPr>
        <w:t xml:space="preserve"> حدثنا هشيم قال</w:t>
      </w:r>
      <w:r w:rsidR="0073240D">
        <w:rPr>
          <w:rtl/>
        </w:rPr>
        <w:t>:</w:t>
      </w:r>
      <w:r>
        <w:rPr>
          <w:rtl/>
        </w:rPr>
        <w:t xml:space="preserve"> حدثنا أبو سفيان مولى مزينة عمن حدث عن سلمان الفارسي </w:t>
      </w:r>
      <w:r w:rsidR="0073240D" w:rsidRPr="0073240D">
        <w:rPr>
          <w:rStyle w:val="libAlaemChar"/>
          <w:rFonts w:hint="cs"/>
          <w:rtl/>
        </w:rPr>
        <w:t>رحمه‌الله</w:t>
      </w:r>
      <w:r w:rsidR="0073240D">
        <w:rPr>
          <w:rtl/>
        </w:rPr>
        <w:t>،</w:t>
      </w:r>
      <w:r>
        <w:rPr>
          <w:rtl/>
        </w:rPr>
        <w:t xml:space="preserve"> أنه أتاه رجل فقال</w:t>
      </w:r>
      <w:r w:rsidR="0073240D">
        <w:rPr>
          <w:rtl/>
        </w:rPr>
        <w:t>:</w:t>
      </w:r>
      <w:r>
        <w:rPr>
          <w:rtl/>
        </w:rPr>
        <w:t xml:space="preserve"> يا أبا عبد الله إني لا أقوى على الصلاة بالليل</w:t>
      </w:r>
      <w:r w:rsidR="0073240D">
        <w:rPr>
          <w:rtl/>
        </w:rPr>
        <w:t>،</w:t>
      </w:r>
      <w:r>
        <w:rPr>
          <w:rtl/>
        </w:rPr>
        <w:t xml:space="preserve"> فقال</w:t>
      </w:r>
      <w:r w:rsidR="0073240D">
        <w:rPr>
          <w:rtl/>
        </w:rPr>
        <w:t>:</w:t>
      </w:r>
      <w:r>
        <w:rPr>
          <w:rtl/>
        </w:rPr>
        <w:t xml:space="preserve"> لا تعص الله بالنهار</w:t>
      </w:r>
      <w:r w:rsidR="0073240D">
        <w:rPr>
          <w:rtl/>
        </w:rPr>
        <w:t>،</w:t>
      </w:r>
      <w:r>
        <w:rPr>
          <w:rtl/>
        </w:rPr>
        <w:t xml:space="preserve"> وجاء رجل إلى أمير المؤمنين </w:t>
      </w:r>
      <w:r w:rsidR="0073240D" w:rsidRPr="0073240D">
        <w:rPr>
          <w:rStyle w:val="libAlaemChar"/>
          <w:rFonts w:hint="cs"/>
          <w:rtl/>
        </w:rPr>
        <w:t>عليه‌السلام</w:t>
      </w:r>
      <w:r>
        <w:rPr>
          <w:rtl/>
        </w:rPr>
        <w:t xml:space="preserve"> فقال</w:t>
      </w:r>
      <w:r w:rsidR="0073240D">
        <w:rPr>
          <w:rtl/>
        </w:rPr>
        <w:t>:</w:t>
      </w:r>
      <w:r>
        <w:rPr>
          <w:rtl/>
        </w:rPr>
        <w:t xml:space="preserve"> يا أمير المؤمنين إني قد حرمت الصلاة بالليل</w:t>
      </w:r>
      <w:r w:rsidR="0073240D">
        <w:rPr>
          <w:rtl/>
        </w:rPr>
        <w:t>،</w:t>
      </w:r>
      <w:r>
        <w:rPr>
          <w:rtl/>
        </w:rPr>
        <w:t xml:space="preserve"> فقال له أمير المؤمنين </w:t>
      </w:r>
      <w:r w:rsidR="0073240D" w:rsidRPr="0073240D">
        <w:rPr>
          <w:rStyle w:val="libAlaemChar"/>
          <w:rFonts w:hint="cs"/>
          <w:rtl/>
        </w:rPr>
        <w:t>عليه‌السلام</w:t>
      </w:r>
      <w:r w:rsidR="0073240D">
        <w:rPr>
          <w:rtl/>
        </w:rPr>
        <w:t>:</w:t>
      </w:r>
      <w:r>
        <w:rPr>
          <w:rtl/>
        </w:rPr>
        <w:t xml:space="preserve"> أنت رجل قد قيدتك ذنوبك. </w:t>
      </w:r>
    </w:p>
    <w:p w:rsidR="00B171D4" w:rsidRDefault="00B171D4" w:rsidP="00242E51">
      <w:pPr>
        <w:pStyle w:val="Heading2Center"/>
        <w:rPr>
          <w:rtl/>
        </w:rPr>
      </w:pPr>
      <w:bookmarkStart w:id="7" w:name="_Toc384657349"/>
      <w:r>
        <w:rPr>
          <w:rtl/>
        </w:rPr>
        <w:t>6</w:t>
      </w:r>
      <w:r w:rsidR="00AC41E0">
        <w:rPr>
          <w:rtl/>
        </w:rPr>
        <w:t xml:space="preserve"> - </w:t>
      </w:r>
      <w:r>
        <w:rPr>
          <w:rtl/>
        </w:rPr>
        <w:t>باب إنه عزوجل ليس بجسم ولا صورة</w:t>
      </w:r>
      <w:bookmarkEnd w:id="7"/>
    </w:p>
    <w:p w:rsidR="00B171D4" w:rsidRDefault="00B171D4" w:rsidP="00B171D4">
      <w:pPr>
        <w:pStyle w:val="libNormal"/>
        <w:rPr>
          <w:rtl/>
        </w:rPr>
      </w:pPr>
      <w:r>
        <w:rPr>
          <w:rtl/>
        </w:rPr>
        <w:t>1</w:t>
      </w:r>
      <w:r w:rsidR="00AC41E0">
        <w:rPr>
          <w:rtl/>
        </w:rPr>
        <w:t xml:space="preserve"> - </w:t>
      </w:r>
      <w:r>
        <w:rPr>
          <w:rtl/>
        </w:rPr>
        <w:t xml:space="preserve">حدثنا حمزة بن محمد العلوي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أخبرنا علي بن إبراهيم بن هاشم</w:t>
      </w:r>
      <w:r w:rsidR="0073240D">
        <w:rPr>
          <w:rtl/>
        </w:rPr>
        <w:t>،</w:t>
      </w:r>
      <w:r>
        <w:rPr>
          <w:rtl/>
        </w:rPr>
        <w:t xml:space="preserve"> عن محمد بن عيسى</w:t>
      </w:r>
      <w:r w:rsidR="0073240D">
        <w:rPr>
          <w:rtl/>
        </w:rPr>
        <w:t>،</w:t>
      </w:r>
      <w:r>
        <w:rPr>
          <w:rtl/>
        </w:rPr>
        <w:t xml:space="preserve"> عن يونس بن عبد الرحمن</w:t>
      </w:r>
      <w:r w:rsidR="0073240D">
        <w:rPr>
          <w:rtl/>
        </w:rPr>
        <w:t>،</w:t>
      </w:r>
      <w:r>
        <w:rPr>
          <w:rtl/>
        </w:rPr>
        <w:t xml:space="preserve"> عن محمد بن حكيم</w:t>
      </w:r>
      <w:r w:rsidR="0073240D">
        <w:rPr>
          <w:rtl/>
        </w:rPr>
        <w:t>،</w:t>
      </w:r>
      <w:r>
        <w:rPr>
          <w:rtl/>
        </w:rPr>
        <w:t xml:space="preserve"> قال</w:t>
      </w:r>
      <w:r w:rsidR="0073240D">
        <w:rPr>
          <w:rtl/>
        </w:rPr>
        <w:t>:</w:t>
      </w:r>
      <w:r>
        <w:rPr>
          <w:rtl/>
        </w:rPr>
        <w:t xml:space="preserve"> وصفت لأبي الحسن </w:t>
      </w:r>
      <w:r w:rsidR="0073240D" w:rsidRPr="0073240D">
        <w:rPr>
          <w:rStyle w:val="libAlaemChar"/>
          <w:rFonts w:hint="cs"/>
          <w:rtl/>
        </w:rPr>
        <w:t>عليه‌السلام</w:t>
      </w:r>
      <w:r>
        <w:rPr>
          <w:rtl/>
        </w:rPr>
        <w:t xml:space="preserve"> قول هشام الجواليقي وما يقول في الشاب الموفق </w:t>
      </w:r>
      <w:r w:rsidRPr="00B171D4">
        <w:rPr>
          <w:rStyle w:val="libFootnotenumChar"/>
          <w:rtl/>
        </w:rPr>
        <w:t>(1)</w:t>
      </w:r>
      <w:r>
        <w:rPr>
          <w:rtl/>
        </w:rPr>
        <w:t xml:space="preserve"> ووصفت له قول هشام بن الحكم</w:t>
      </w:r>
      <w:r w:rsidR="0073240D">
        <w:rPr>
          <w:rtl/>
        </w:rPr>
        <w:t>،</w:t>
      </w:r>
      <w:r>
        <w:rPr>
          <w:rtl/>
        </w:rPr>
        <w:t xml:space="preserve"> فقال</w:t>
      </w:r>
      <w:r w:rsidR="0073240D">
        <w:rPr>
          <w:rtl/>
        </w:rPr>
        <w:t>:</w:t>
      </w:r>
      <w:r>
        <w:rPr>
          <w:rtl/>
        </w:rPr>
        <w:t xml:space="preserve"> إن الله عزوجل لا يشبهه شيء. </w:t>
      </w:r>
    </w:p>
    <w:p w:rsidR="00B171D4" w:rsidRDefault="00B171D4" w:rsidP="00B171D4">
      <w:pPr>
        <w:pStyle w:val="libNormal"/>
        <w:rPr>
          <w:rtl/>
        </w:rPr>
      </w:pPr>
      <w:r>
        <w:rPr>
          <w:rtl/>
        </w:rPr>
        <w:t>2</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يعقوب</w:t>
      </w:r>
      <w:r w:rsidR="0073240D">
        <w:rPr>
          <w:rtl/>
        </w:rPr>
        <w:t>،</w:t>
      </w:r>
      <w:r>
        <w:rPr>
          <w:rtl/>
        </w:rPr>
        <w:t xml:space="preserve"> قال</w:t>
      </w:r>
      <w:r w:rsidR="0073240D">
        <w:rPr>
          <w:rtl/>
        </w:rPr>
        <w:t>:</w:t>
      </w:r>
      <w:r>
        <w:rPr>
          <w:rtl/>
        </w:rPr>
        <w:t xml:space="preserve"> حدثنا علي بن محمد</w:t>
      </w:r>
      <w:r w:rsidR="0073240D">
        <w:rPr>
          <w:rtl/>
        </w:rPr>
        <w:t>،</w:t>
      </w:r>
      <w:r>
        <w:rPr>
          <w:rtl/>
        </w:rPr>
        <w:t xml:space="preserve"> رفعه</w:t>
      </w:r>
      <w:r w:rsidR="0073240D">
        <w:rPr>
          <w:rtl/>
        </w:rPr>
        <w:t>،</w:t>
      </w:r>
      <w:r>
        <w:rPr>
          <w:rtl/>
        </w:rPr>
        <w:t xml:space="preserve"> عن محمد بن الفرج الرخجي</w:t>
      </w:r>
      <w:r w:rsidR="0073240D">
        <w:rPr>
          <w:rtl/>
        </w:rPr>
        <w:t>،</w:t>
      </w:r>
      <w:r>
        <w:rPr>
          <w:rtl/>
        </w:rPr>
        <w:t xml:space="preserve"> قال</w:t>
      </w:r>
      <w:r w:rsidR="0073240D">
        <w:rPr>
          <w:rtl/>
        </w:rPr>
        <w:t>:</w:t>
      </w:r>
      <w:r>
        <w:rPr>
          <w:rtl/>
        </w:rPr>
        <w:t xml:space="preserve"> كتبت إلى أبي الحسن </w:t>
      </w:r>
      <w:r w:rsidR="0073240D" w:rsidRPr="0073240D">
        <w:rPr>
          <w:rStyle w:val="libAlaemChar"/>
          <w:rFonts w:hint="cs"/>
          <w:rtl/>
        </w:rPr>
        <w:t>عليه‌السلام</w:t>
      </w:r>
      <w:r w:rsidR="0073240D">
        <w:rPr>
          <w:rtl/>
        </w:rPr>
        <w:t>:</w:t>
      </w:r>
      <w:r>
        <w:rPr>
          <w:rtl/>
        </w:rPr>
        <w:t xml:space="preserve"> أسأله عما قال هشام بن الحكم في الجسم</w:t>
      </w:r>
      <w:r w:rsidR="0073240D">
        <w:rPr>
          <w:rtl/>
        </w:rPr>
        <w:t>،</w:t>
      </w:r>
      <w:r>
        <w:rPr>
          <w:rtl/>
        </w:rPr>
        <w:t xml:space="preserve"> وهشام بن سالم في الصورة</w:t>
      </w:r>
      <w:r w:rsidR="0073240D">
        <w:rPr>
          <w:rtl/>
        </w:rPr>
        <w:t>،</w:t>
      </w:r>
      <w:r>
        <w:rPr>
          <w:rtl/>
        </w:rPr>
        <w:t xml:space="preserve"> فكتب </w:t>
      </w:r>
      <w:r w:rsidR="0073240D" w:rsidRPr="0073240D">
        <w:rPr>
          <w:rStyle w:val="libAlaemChar"/>
          <w:rFonts w:hint="cs"/>
          <w:rtl/>
        </w:rPr>
        <w:t>عليه‌السلام</w:t>
      </w:r>
      <w:r w:rsidR="0073240D">
        <w:rPr>
          <w:rtl/>
        </w:rPr>
        <w:t>:</w:t>
      </w:r>
      <w:r>
        <w:rPr>
          <w:rtl/>
        </w:rPr>
        <w:t xml:space="preserve"> دع عنك حيرة الحيران</w:t>
      </w:r>
      <w:r w:rsidR="0073240D">
        <w:rPr>
          <w:rtl/>
        </w:rPr>
        <w:t>،</w:t>
      </w:r>
      <w:r>
        <w:rPr>
          <w:rtl/>
        </w:rPr>
        <w:t xml:space="preserve"> واستعذ بالله من الشيطان</w:t>
      </w:r>
      <w:r w:rsidR="0073240D">
        <w:rPr>
          <w:rtl/>
        </w:rPr>
        <w:t>،</w:t>
      </w:r>
      <w:r>
        <w:rPr>
          <w:rtl/>
        </w:rPr>
        <w:t xml:space="preserve"> ليس القول ما قال الهشامان </w:t>
      </w:r>
      <w:r w:rsidRPr="00B171D4">
        <w:rPr>
          <w:rStyle w:val="libFootnotenumChar"/>
          <w:rtl/>
        </w:rPr>
        <w:t>(2)</w:t>
      </w:r>
      <w:r>
        <w:rPr>
          <w:rtl/>
        </w:rPr>
        <w:t xml:space="preserve">. </w:t>
      </w:r>
    </w:p>
    <w:p w:rsidR="00B171D4" w:rsidRDefault="00B171D4" w:rsidP="00B171D4">
      <w:pPr>
        <w:pStyle w:val="libNormal"/>
        <w:rPr>
          <w:rtl/>
        </w:rPr>
      </w:pPr>
      <w:r>
        <w:rPr>
          <w:rtl/>
        </w:rPr>
        <w:t>3</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سهل بن زياد</w:t>
      </w:r>
      <w:r w:rsidR="0073240D">
        <w:rPr>
          <w:rtl/>
        </w:rPr>
        <w:t>،</w:t>
      </w:r>
      <w:r>
        <w:rPr>
          <w:rtl/>
        </w:rPr>
        <w:t xml:space="preserve"> عن حمزة بن محمد</w:t>
      </w:r>
      <w:r w:rsidR="0073240D">
        <w:rPr>
          <w:rtl/>
        </w:rPr>
        <w:t>،</w:t>
      </w:r>
      <w:r>
        <w:rPr>
          <w:rtl/>
        </w:rPr>
        <w:t xml:space="preserve"> قال</w:t>
      </w:r>
      <w:r w:rsidR="0073240D">
        <w:rPr>
          <w:rtl/>
        </w:rPr>
        <w:t>:</w:t>
      </w:r>
      <w:r>
        <w:rPr>
          <w:rtl/>
        </w:rPr>
        <w:t xml:space="preserve"> كتبت إلى أبي</w:t>
      </w:r>
      <w:r w:rsidR="00AC41E0">
        <w:rPr>
          <w:rtl/>
        </w:rPr>
        <w:t xml:space="preserve"> - </w:t>
      </w:r>
      <w:r>
        <w:rPr>
          <w:rtl/>
        </w:rPr>
        <w:t xml:space="preserve">الحسن </w:t>
      </w:r>
      <w:r w:rsidR="0073240D" w:rsidRPr="0073240D">
        <w:rPr>
          <w:rStyle w:val="libAlaemChar"/>
          <w:rFonts w:hint="cs"/>
          <w:rtl/>
        </w:rPr>
        <w:t>عليه‌السلام</w:t>
      </w:r>
      <w:r w:rsidR="0073240D">
        <w:rPr>
          <w:rtl/>
        </w:rPr>
        <w:t>:</w:t>
      </w:r>
      <w:r>
        <w:rPr>
          <w:rtl/>
        </w:rPr>
        <w:t xml:space="preserve"> أسأله عن الجسم والصورة</w:t>
      </w:r>
      <w:r w:rsidR="0073240D">
        <w:rPr>
          <w:rtl/>
        </w:rPr>
        <w:t>،</w:t>
      </w:r>
      <w:r>
        <w:rPr>
          <w:rtl/>
        </w:rPr>
        <w:t xml:space="preserve"> فكتب </w:t>
      </w:r>
      <w:r w:rsidR="0073240D" w:rsidRPr="0073240D">
        <w:rPr>
          <w:rStyle w:val="libAlaemChar"/>
          <w:rFonts w:hint="cs"/>
          <w:rtl/>
        </w:rPr>
        <w:t>عليه‌السلام</w:t>
      </w:r>
      <w:r w:rsidR="0073240D">
        <w:rPr>
          <w:rtl/>
        </w:rPr>
        <w:t>:</w:t>
      </w:r>
      <w:r>
        <w:rPr>
          <w:rtl/>
        </w:rPr>
        <w:t xml:space="preserve"> سبحان من ليس كمثله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الموفق على بناء الفاعل من باب الأفعال</w:t>
      </w:r>
      <w:r w:rsidR="0073240D">
        <w:rPr>
          <w:rtl/>
        </w:rPr>
        <w:t>:</w:t>
      </w:r>
      <w:r>
        <w:rPr>
          <w:rtl/>
        </w:rPr>
        <w:t xml:space="preserve"> الذي حسنت خلقته وجملت صورته لتوافق أعضائه وتناسب هندسة أشكاله. </w:t>
      </w:r>
    </w:p>
    <w:p w:rsidR="00B171D4" w:rsidRDefault="00B171D4" w:rsidP="00B171D4">
      <w:pPr>
        <w:pStyle w:val="libFootnote0"/>
        <w:rPr>
          <w:rtl/>
        </w:rPr>
      </w:pPr>
      <w:r>
        <w:rPr>
          <w:rtl/>
        </w:rPr>
        <w:t>2</w:t>
      </w:r>
      <w:r w:rsidR="00AC41E0">
        <w:rPr>
          <w:rtl/>
        </w:rPr>
        <w:t xml:space="preserve"> - </w:t>
      </w:r>
      <w:r>
        <w:rPr>
          <w:rtl/>
        </w:rPr>
        <w:t>لا ريب في جلالة قدر الهشامين عند الأصحاب</w:t>
      </w:r>
      <w:r w:rsidR="0073240D">
        <w:rPr>
          <w:rtl/>
        </w:rPr>
        <w:t>،</w:t>
      </w:r>
      <w:r>
        <w:rPr>
          <w:rtl/>
        </w:rPr>
        <w:t xml:space="preserve"> وفي كتب الرجال والأخبار توجيهات لما يزريهما. راجع هامش شرح أصول الكافي للمولى صالح المازندراني ج 3 ص 288.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شئ لا جسم ولا صورة. </w:t>
      </w:r>
    </w:p>
    <w:p w:rsidR="00B171D4" w:rsidRDefault="00B171D4" w:rsidP="00B171D4">
      <w:pPr>
        <w:pStyle w:val="libNormal"/>
        <w:rPr>
          <w:rtl/>
        </w:rPr>
      </w:pPr>
      <w:r>
        <w:rPr>
          <w:rtl/>
        </w:rPr>
        <w:t>4</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أحمد بن إدريس</w:t>
      </w:r>
      <w:r w:rsidR="0073240D">
        <w:rPr>
          <w:rtl/>
        </w:rPr>
        <w:t>،</w:t>
      </w:r>
      <w:r>
        <w:rPr>
          <w:rtl/>
        </w:rPr>
        <w:t xml:space="preserve"> قال</w:t>
      </w:r>
      <w:r w:rsidR="0073240D">
        <w:rPr>
          <w:rtl/>
        </w:rPr>
        <w:t>:</w:t>
      </w:r>
      <w:r>
        <w:rPr>
          <w:rtl/>
        </w:rPr>
        <w:t xml:space="preserve"> حدثنا محمد بن عبد الجبار</w:t>
      </w:r>
      <w:r w:rsidR="0073240D">
        <w:rPr>
          <w:rtl/>
        </w:rPr>
        <w:t>،</w:t>
      </w:r>
      <w:r>
        <w:rPr>
          <w:rtl/>
        </w:rPr>
        <w:t xml:space="preserve"> عن صفوان بن يحيى</w:t>
      </w:r>
      <w:r w:rsidR="0073240D">
        <w:rPr>
          <w:rtl/>
        </w:rPr>
        <w:t>،</w:t>
      </w:r>
      <w:r>
        <w:rPr>
          <w:rtl/>
        </w:rPr>
        <w:t xml:space="preserve"> عن علي بن أبي حمزة</w:t>
      </w:r>
      <w:r w:rsidR="0073240D">
        <w:rPr>
          <w:rtl/>
        </w:rPr>
        <w:t>،</w:t>
      </w:r>
      <w:r>
        <w:rPr>
          <w:rtl/>
        </w:rPr>
        <w:t xml:space="preserve"> قال</w:t>
      </w:r>
      <w:r w:rsidR="0073240D">
        <w:rPr>
          <w:rtl/>
        </w:rPr>
        <w:t>:</w:t>
      </w:r>
      <w:r>
        <w:rPr>
          <w:rtl/>
        </w:rPr>
        <w:t xml:space="preserve"> قلت لأبي عبد الله </w:t>
      </w:r>
      <w:r w:rsidR="0073240D" w:rsidRPr="0073240D">
        <w:rPr>
          <w:rStyle w:val="libAlaemChar"/>
          <w:rFonts w:hint="cs"/>
          <w:rtl/>
        </w:rPr>
        <w:t>عليه‌السلام</w:t>
      </w:r>
      <w:r w:rsidR="0073240D">
        <w:rPr>
          <w:rtl/>
        </w:rPr>
        <w:t>:</w:t>
      </w:r>
      <w:r>
        <w:rPr>
          <w:rtl/>
        </w:rPr>
        <w:t xml:space="preserve"> سمعت هشام بن الحكم يروي عنكم</w:t>
      </w:r>
      <w:r w:rsidR="0073240D">
        <w:rPr>
          <w:rtl/>
        </w:rPr>
        <w:t>:</w:t>
      </w:r>
      <w:r>
        <w:rPr>
          <w:rtl/>
        </w:rPr>
        <w:t xml:space="preserve"> أن الله عزوجل جسم</w:t>
      </w:r>
      <w:r w:rsidR="0073240D">
        <w:rPr>
          <w:rtl/>
        </w:rPr>
        <w:t>،</w:t>
      </w:r>
      <w:r>
        <w:rPr>
          <w:rtl/>
        </w:rPr>
        <w:t xml:space="preserve"> صمدي</w:t>
      </w:r>
      <w:r w:rsidR="0073240D">
        <w:rPr>
          <w:rtl/>
        </w:rPr>
        <w:t>،</w:t>
      </w:r>
      <w:r>
        <w:rPr>
          <w:rtl/>
        </w:rPr>
        <w:t xml:space="preserve"> نوري</w:t>
      </w:r>
      <w:r w:rsidR="0073240D">
        <w:rPr>
          <w:rtl/>
        </w:rPr>
        <w:t>،</w:t>
      </w:r>
      <w:r>
        <w:rPr>
          <w:rtl/>
        </w:rPr>
        <w:t xml:space="preserve"> معرفته ضرورة</w:t>
      </w:r>
      <w:r w:rsidR="0073240D">
        <w:rPr>
          <w:rtl/>
        </w:rPr>
        <w:t>،</w:t>
      </w:r>
      <w:r>
        <w:rPr>
          <w:rtl/>
        </w:rPr>
        <w:t xml:space="preserve"> يمن بها على من يشاء من خلقه </w:t>
      </w:r>
      <w:r w:rsidRPr="00B171D4">
        <w:rPr>
          <w:rStyle w:val="libFootnotenumChar"/>
          <w:rtl/>
        </w:rPr>
        <w:t>(1)</w:t>
      </w:r>
      <w:r>
        <w:rPr>
          <w:rtl/>
        </w:rPr>
        <w:t xml:space="preserve"> فقال </w:t>
      </w:r>
      <w:r w:rsidR="0073240D" w:rsidRPr="0073240D">
        <w:rPr>
          <w:rStyle w:val="libAlaemChar"/>
          <w:rFonts w:hint="cs"/>
          <w:rtl/>
        </w:rPr>
        <w:t>عليه‌السلام</w:t>
      </w:r>
      <w:r w:rsidR="0073240D">
        <w:rPr>
          <w:rtl/>
        </w:rPr>
        <w:t>:</w:t>
      </w:r>
      <w:r>
        <w:rPr>
          <w:rtl/>
        </w:rPr>
        <w:t xml:space="preserve"> سبحان من لا يعلم أحد كيف هو إلا هو</w:t>
      </w:r>
      <w:r w:rsidR="0073240D">
        <w:rPr>
          <w:rtl/>
        </w:rPr>
        <w:t>،</w:t>
      </w:r>
      <w:r>
        <w:rPr>
          <w:rtl/>
        </w:rPr>
        <w:t xml:space="preserve"> ليس كمثله شيء</w:t>
      </w:r>
      <w:r w:rsidR="0073240D">
        <w:rPr>
          <w:rtl/>
        </w:rPr>
        <w:t>،</w:t>
      </w:r>
      <w:r>
        <w:rPr>
          <w:rtl/>
        </w:rPr>
        <w:t xml:space="preserve"> وهو السميع البصير</w:t>
      </w:r>
      <w:r w:rsidR="0073240D">
        <w:rPr>
          <w:rtl/>
        </w:rPr>
        <w:t>،</w:t>
      </w:r>
      <w:r>
        <w:rPr>
          <w:rtl/>
        </w:rPr>
        <w:t xml:space="preserve"> لا يحد</w:t>
      </w:r>
      <w:r w:rsidR="0073240D">
        <w:rPr>
          <w:rtl/>
        </w:rPr>
        <w:t>،</w:t>
      </w:r>
      <w:r>
        <w:rPr>
          <w:rtl/>
        </w:rPr>
        <w:t xml:space="preserve"> ولا يحس</w:t>
      </w:r>
      <w:r w:rsidR="0073240D">
        <w:rPr>
          <w:rtl/>
        </w:rPr>
        <w:t>،</w:t>
      </w:r>
      <w:r>
        <w:rPr>
          <w:rtl/>
        </w:rPr>
        <w:t xml:space="preserve"> ولا يجس ولا يمس</w:t>
      </w:r>
      <w:r w:rsidR="0073240D">
        <w:rPr>
          <w:rtl/>
        </w:rPr>
        <w:t>،</w:t>
      </w:r>
      <w:r>
        <w:rPr>
          <w:rtl/>
        </w:rPr>
        <w:t xml:space="preserve"> ولا تدركه الحواس</w:t>
      </w:r>
      <w:r w:rsidR="0073240D">
        <w:rPr>
          <w:rtl/>
        </w:rPr>
        <w:t>،</w:t>
      </w:r>
      <w:r>
        <w:rPr>
          <w:rtl/>
        </w:rPr>
        <w:t xml:space="preserve"> لا يحيط به شيء</w:t>
      </w:r>
      <w:r w:rsidR="0073240D">
        <w:rPr>
          <w:rtl/>
        </w:rPr>
        <w:t>،</w:t>
      </w:r>
      <w:r>
        <w:rPr>
          <w:rtl/>
        </w:rPr>
        <w:t xml:space="preserve"> لا جسم</w:t>
      </w:r>
      <w:r w:rsidR="0073240D">
        <w:rPr>
          <w:rtl/>
        </w:rPr>
        <w:t>،</w:t>
      </w:r>
      <w:r>
        <w:rPr>
          <w:rtl/>
        </w:rPr>
        <w:t xml:space="preserve"> ولا صورة</w:t>
      </w:r>
      <w:r w:rsidR="0073240D">
        <w:rPr>
          <w:rtl/>
        </w:rPr>
        <w:t>،</w:t>
      </w:r>
      <w:r>
        <w:rPr>
          <w:rtl/>
        </w:rPr>
        <w:t xml:space="preserve"> ولا تخطيط</w:t>
      </w:r>
      <w:r w:rsidR="0073240D">
        <w:rPr>
          <w:rtl/>
        </w:rPr>
        <w:t>،</w:t>
      </w:r>
      <w:r>
        <w:rPr>
          <w:rtl/>
        </w:rPr>
        <w:t xml:space="preserve"> ولا تحديد. </w:t>
      </w:r>
    </w:p>
    <w:p w:rsidR="00B171D4" w:rsidRDefault="00B171D4" w:rsidP="00B171D4">
      <w:pPr>
        <w:pStyle w:val="libNormal"/>
        <w:rPr>
          <w:rtl/>
        </w:rPr>
      </w:pPr>
      <w:r>
        <w:rPr>
          <w:rtl/>
        </w:rPr>
        <w:t>5</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سهل بن زياد</w:t>
      </w:r>
      <w:r w:rsidR="0073240D">
        <w:rPr>
          <w:rtl/>
        </w:rPr>
        <w:t>،</w:t>
      </w:r>
      <w:r>
        <w:rPr>
          <w:rtl/>
        </w:rPr>
        <w:t xml:space="preserve"> عن محمد بن إسماعيل بن بزيغ</w:t>
      </w:r>
      <w:r w:rsidR="0073240D">
        <w:rPr>
          <w:rtl/>
        </w:rPr>
        <w:t>،</w:t>
      </w:r>
      <w:r>
        <w:rPr>
          <w:rtl/>
        </w:rPr>
        <w:t xml:space="preserve"> عن محمد ابن زيد</w:t>
      </w:r>
      <w:r w:rsidR="0073240D">
        <w:rPr>
          <w:rtl/>
        </w:rPr>
        <w:t>،</w:t>
      </w:r>
      <w:r>
        <w:rPr>
          <w:rtl/>
        </w:rPr>
        <w:t xml:space="preserve"> قال</w:t>
      </w:r>
      <w:r w:rsidR="0073240D">
        <w:rPr>
          <w:rtl/>
        </w:rPr>
        <w:t>:</w:t>
      </w:r>
      <w:r>
        <w:rPr>
          <w:rtl/>
        </w:rPr>
        <w:t xml:space="preserve"> جئت إلى الرضا </w:t>
      </w:r>
      <w:r w:rsidR="0073240D" w:rsidRPr="0073240D">
        <w:rPr>
          <w:rStyle w:val="libAlaemChar"/>
          <w:rFonts w:hint="cs"/>
          <w:rtl/>
        </w:rPr>
        <w:t>عليه‌السلام</w:t>
      </w:r>
      <w:r>
        <w:rPr>
          <w:rtl/>
        </w:rPr>
        <w:t xml:space="preserve"> أسأله عن التوحيد</w:t>
      </w:r>
      <w:r w:rsidR="0073240D">
        <w:rPr>
          <w:rtl/>
        </w:rPr>
        <w:t>،</w:t>
      </w:r>
      <w:r>
        <w:rPr>
          <w:rtl/>
        </w:rPr>
        <w:t xml:space="preserve"> فأملي علي</w:t>
      </w:r>
      <w:r w:rsidR="0073240D">
        <w:rPr>
          <w:rtl/>
        </w:rPr>
        <w:t>:</w:t>
      </w:r>
      <w:r>
        <w:rPr>
          <w:rtl/>
        </w:rPr>
        <w:t xml:space="preserve"> الحمد لله فاطر الأشياء إنشاء ومبتدعها ابتداء بقدرته وحكمته</w:t>
      </w:r>
      <w:r w:rsidR="0073240D">
        <w:rPr>
          <w:rtl/>
        </w:rPr>
        <w:t>،</w:t>
      </w:r>
      <w:r>
        <w:rPr>
          <w:rtl/>
        </w:rPr>
        <w:t xml:space="preserve"> لا من شيء فيبطل الاختراع</w:t>
      </w:r>
      <w:r w:rsidR="0073240D">
        <w:rPr>
          <w:rtl/>
        </w:rPr>
        <w:t>،</w:t>
      </w:r>
      <w:r>
        <w:rPr>
          <w:rtl/>
        </w:rPr>
        <w:t xml:space="preserve"> ولا لعلة فلا يصح الابتداع </w:t>
      </w:r>
      <w:r w:rsidRPr="00B171D4">
        <w:rPr>
          <w:rStyle w:val="libFootnotenumChar"/>
          <w:rtl/>
        </w:rPr>
        <w:t>(2)</w:t>
      </w:r>
      <w:r>
        <w:rPr>
          <w:rtl/>
        </w:rPr>
        <w:t xml:space="preserve"> خلق ما شاء كيف شاء</w:t>
      </w:r>
      <w:r w:rsidR="0073240D">
        <w:rPr>
          <w:rtl/>
        </w:rPr>
        <w:t>،</w:t>
      </w:r>
      <w:r>
        <w:rPr>
          <w:rtl/>
        </w:rPr>
        <w:t xml:space="preserve"> متوحدا بذلك لا ظهار حكمته وحقيقة ربوبيته</w:t>
      </w:r>
      <w:r w:rsidR="0073240D">
        <w:rPr>
          <w:rtl/>
        </w:rPr>
        <w:t>،</w:t>
      </w:r>
      <w:r>
        <w:rPr>
          <w:rtl/>
        </w:rPr>
        <w:t xml:space="preserve"> لا تضبطه العقول</w:t>
      </w:r>
      <w:r w:rsidR="0073240D">
        <w:rPr>
          <w:rtl/>
        </w:rPr>
        <w:t>،</w:t>
      </w:r>
      <w:r>
        <w:rPr>
          <w:rtl/>
        </w:rPr>
        <w:t xml:space="preserve"> ولا تبلغه الأوهام</w:t>
      </w:r>
      <w:r w:rsidR="0073240D">
        <w:rPr>
          <w:rtl/>
        </w:rPr>
        <w:t>،</w:t>
      </w:r>
      <w:r>
        <w:rPr>
          <w:rtl/>
        </w:rPr>
        <w:t xml:space="preserve"> ولا تدركه الأبصار</w:t>
      </w:r>
      <w:r w:rsidR="0073240D">
        <w:rPr>
          <w:rtl/>
        </w:rPr>
        <w:t>،</w:t>
      </w:r>
      <w:r>
        <w:rPr>
          <w:rtl/>
        </w:rPr>
        <w:t xml:space="preserve"> ولا يحيط به مقدار</w:t>
      </w:r>
      <w:r w:rsidR="0073240D">
        <w:rPr>
          <w:rtl/>
        </w:rPr>
        <w:t>،</w:t>
      </w:r>
      <w:r>
        <w:rPr>
          <w:rtl/>
        </w:rPr>
        <w:t xml:space="preserve"> عجزت دونه العبارة</w:t>
      </w:r>
      <w:r w:rsidR="0073240D">
        <w:rPr>
          <w:rtl/>
        </w:rPr>
        <w:t>،</w:t>
      </w:r>
      <w:r>
        <w:rPr>
          <w:rtl/>
        </w:rPr>
        <w:t xml:space="preserve"> وكلت دونه الأبصار</w:t>
      </w:r>
      <w:r w:rsidR="0073240D">
        <w:rPr>
          <w:rtl/>
        </w:rPr>
        <w:t>،</w:t>
      </w:r>
      <w:r>
        <w:rPr>
          <w:rtl/>
        </w:rPr>
        <w:t xml:space="preserve"> وضل فيه تصاريف</w:t>
      </w:r>
      <w:r w:rsidR="00AC41E0">
        <w:rPr>
          <w:rtl/>
        </w:rPr>
        <w:t xml:space="preserve"> - </w:t>
      </w:r>
      <w:r>
        <w:rPr>
          <w:rtl/>
        </w:rPr>
        <w:t>الصفات</w:t>
      </w:r>
      <w:r w:rsidR="0073240D">
        <w:rPr>
          <w:rtl/>
        </w:rPr>
        <w:t>،</w:t>
      </w:r>
      <w:r>
        <w:rPr>
          <w:rtl/>
        </w:rPr>
        <w:t xml:space="preserve"> احتجب بغير حجاب محجوب. واستتر بغير ستر مستور</w:t>
      </w:r>
      <w:r w:rsidR="0073240D">
        <w:rPr>
          <w:rtl/>
        </w:rPr>
        <w:t>،</w:t>
      </w:r>
      <w:r>
        <w:rPr>
          <w:rtl/>
        </w:rPr>
        <w:t xml:space="preserve"> عرف بغير رؤية ووصف بغير صورة</w:t>
      </w:r>
      <w:r w:rsidR="0073240D">
        <w:rPr>
          <w:rtl/>
        </w:rPr>
        <w:t>،</w:t>
      </w:r>
      <w:r>
        <w:rPr>
          <w:rtl/>
        </w:rPr>
        <w:t xml:space="preserve"> ونعت بغير جسم</w:t>
      </w:r>
      <w:r w:rsidR="0073240D">
        <w:rPr>
          <w:rtl/>
        </w:rPr>
        <w:t>،</w:t>
      </w:r>
      <w:r>
        <w:rPr>
          <w:rtl/>
        </w:rPr>
        <w:t xml:space="preserve"> لا إله إلا الله الكبير المتعال.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أي ليست معرفته من صنع العباد بل ضرورية بالفطرة كما يأتي الأخبار بذلك في الباب الثالث والستين. </w:t>
      </w:r>
    </w:p>
    <w:p w:rsidR="00B171D4" w:rsidRDefault="00B171D4" w:rsidP="00B171D4">
      <w:pPr>
        <w:pStyle w:val="libFootnote0"/>
        <w:rPr>
          <w:rtl/>
        </w:rPr>
      </w:pPr>
      <w:r>
        <w:rPr>
          <w:rtl/>
        </w:rPr>
        <w:t>2</w:t>
      </w:r>
      <w:r w:rsidR="00AC41E0">
        <w:rPr>
          <w:rtl/>
        </w:rPr>
        <w:t xml:space="preserve"> - </w:t>
      </w:r>
      <w:r>
        <w:rPr>
          <w:rtl/>
        </w:rPr>
        <w:t>العلة المنفية ليست الفاعلية لأنه تعالى فاعل الأشياء</w:t>
      </w:r>
      <w:r w:rsidR="0073240D">
        <w:rPr>
          <w:rtl/>
        </w:rPr>
        <w:t>،</w:t>
      </w:r>
      <w:r>
        <w:rPr>
          <w:rtl/>
        </w:rPr>
        <w:t xml:space="preserve"> ولا المادة إذ نفاها قبل هذا</w:t>
      </w:r>
      <w:r w:rsidR="0073240D">
        <w:rPr>
          <w:rtl/>
        </w:rPr>
        <w:t>،</w:t>
      </w:r>
      <w:r>
        <w:rPr>
          <w:rtl/>
        </w:rPr>
        <w:t xml:space="preserve"> ولا الصورة إذ هي في الحقيقة نفس الشيء المعلول. ولا الغاية إذ لا يناسب التفريع. بل المراد بها مثال سابق خلق الأشياء على ذلك المثال كما وقع كثيرا في كلامه وكلام آبائه </w:t>
      </w:r>
      <w:r w:rsidR="0073240D" w:rsidRPr="0073240D">
        <w:rPr>
          <w:rStyle w:val="libAlaemChar"/>
          <w:rFonts w:hint="cs"/>
          <w:rtl/>
        </w:rPr>
        <w:t>عليهم‌السلام</w:t>
      </w:r>
      <w:r>
        <w:rPr>
          <w:rtl/>
        </w:rPr>
        <w:t xml:space="preserve"> في هذا الكتاب وغيره</w:t>
      </w:r>
      <w:r w:rsidR="0073240D">
        <w:rPr>
          <w:rtl/>
        </w:rPr>
        <w:t>،</w:t>
      </w:r>
      <w:r>
        <w:rPr>
          <w:rtl/>
        </w:rPr>
        <w:t xml:space="preserve"> ويستفاد ذلك من التفريع لأن الابتداع هو إنشاء الشيء من دون أن يكون له مثال سبقه.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6</w:t>
      </w:r>
      <w:r w:rsidR="00AC41E0">
        <w:rPr>
          <w:rtl/>
        </w:rPr>
        <w:t xml:space="preserve"> - </w:t>
      </w:r>
      <w:r>
        <w:rPr>
          <w:rtl/>
        </w:rPr>
        <w:t xml:space="preserve">حدثنا علي بن أحمد بن عبد الله بن أحمد بن أبي عبد الله البرقي </w:t>
      </w:r>
      <w:r w:rsidR="0073240D" w:rsidRPr="0073240D">
        <w:rPr>
          <w:rStyle w:val="libAlaemChar"/>
          <w:rFonts w:hint="cs"/>
          <w:rtl/>
        </w:rPr>
        <w:t>رضي‌الله‌عنه</w:t>
      </w:r>
      <w:r w:rsidR="0073240D">
        <w:rPr>
          <w:rtl/>
        </w:rPr>
        <w:t>،</w:t>
      </w:r>
      <w:r>
        <w:rPr>
          <w:rtl/>
        </w:rPr>
        <w:t xml:space="preserve"> عن أبيه</w:t>
      </w:r>
      <w:r w:rsidR="0073240D">
        <w:rPr>
          <w:rtl/>
        </w:rPr>
        <w:t>،</w:t>
      </w:r>
      <w:r>
        <w:rPr>
          <w:rtl/>
        </w:rPr>
        <w:t xml:space="preserve"> عن جده أحمد بن أبي عبد الله</w:t>
      </w:r>
      <w:r w:rsidR="0073240D">
        <w:rPr>
          <w:rtl/>
        </w:rPr>
        <w:t>،</w:t>
      </w:r>
      <w:r>
        <w:rPr>
          <w:rtl/>
        </w:rPr>
        <w:t xml:space="preserve"> عن أحمد بن محمد بن أبي نصر</w:t>
      </w:r>
      <w:r w:rsidR="0073240D">
        <w:rPr>
          <w:rtl/>
        </w:rPr>
        <w:t>،</w:t>
      </w:r>
      <w:r>
        <w:rPr>
          <w:rtl/>
        </w:rPr>
        <w:t xml:space="preserve"> عن محمد بن حكيم</w:t>
      </w:r>
      <w:r w:rsidR="0073240D">
        <w:rPr>
          <w:rtl/>
        </w:rPr>
        <w:t>،</w:t>
      </w:r>
      <w:r>
        <w:rPr>
          <w:rtl/>
        </w:rPr>
        <w:t xml:space="preserve"> قال</w:t>
      </w:r>
      <w:r w:rsidR="0073240D">
        <w:rPr>
          <w:rtl/>
        </w:rPr>
        <w:t>:</w:t>
      </w:r>
      <w:r>
        <w:rPr>
          <w:rtl/>
        </w:rPr>
        <w:t xml:space="preserve"> وصفت لأبي إبراهيم </w:t>
      </w:r>
      <w:r w:rsidR="0073240D" w:rsidRPr="0073240D">
        <w:rPr>
          <w:rStyle w:val="libAlaemChar"/>
          <w:rFonts w:hint="cs"/>
          <w:rtl/>
        </w:rPr>
        <w:t>عليه‌السلام</w:t>
      </w:r>
      <w:r>
        <w:rPr>
          <w:rtl/>
        </w:rPr>
        <w:t xml:space="preserve"> قول هشام الجواليقي</w:t>
      </w:r>
      <w:r w:rsidR="0073240D">
        <w:rPr>
          <w:rtl/>
        </w:rPr>
        <w:t>،</w:t>
      </w:r>
      <w:r>
        <w:rPr>
          <w:rtl/>
        </w:rPr>
        <w:t xml:space="preserve"> وحكيت له قول هشام بن الحكم</w:t>
      </w:r>
      <w:r w:rsidR="0073240D">
        <w:rPr>
          <w:rtl/>
        </w:rPr>
        <w:t>:</w:t>
      </w:r>
      <w:r>
        <w:rPr>
          <w:rtl/>
        </w:rPr>
        <w:t xml:space="preserve"> إنه جسم</w:t>
      </w:r>
      <w:r w:rsidR="0073240D">
        <w:rPr>
          <w:rtl/>
        </w:rPr>
        <w:t>،</w:t>
      </w:r>
      <w:r>
        <w:rPr>
          <w:rtl/>
        </w:rPr>
        <w:t xml:space="preserve"> فقال</w:t>
      </w:r>
      <w:r w:rsidR="0073240D">
        <w:rPr>
          <w:rtl/>
        </w:rPr>
        <w:t>:</w:t>
      </w:r>
      <w:r>
        <w:rPr>
          <w:rtl/>
        </w:rPr>
        <w:t xml:space="preserve"> إن الله لا يشبهه شيء</w:t>
      </w:r>
      <w:r w:rsidR="0073240D">
        <w:rPr>
          <w:rtl/>
        </w:rPr>
        <w:t>،</w:t>
      </w:r>
      <w:r>
        <w:rPr>
          <w:rtl/>
        </w:rPr>
        <w:t xml:space="preserve"> أي فحش أو خناء أعظم من قول من يصف خالق الأشياء بجسم أو صورة أو بخلقة أو بتحديد أو أعضاء؟! تعالى الله عن ذلك علوا كبيراً. </w:t>
      </w:r>
    </w:p>
    <w:p w:rsidR="00B171D4" w:rsidRDefault="00B171D4" w:rsidP="00B171D4">
      <w:pPr>
        <w:pStyle w:val="libNormal"/>
        <w:rPr>
          <w:rtl/>
        </w:rPr>
      </w:pPr>
      <w:r>
        <w:rPr>
          <w:rtl/>
        </w:rPr>
        <w:t>7</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عن الحسين بن الحسن</w:t>
      </w:r>
      <w:r w:rsidR="0073240D">
        <w:rPr>
          <w:rtl/>
        </w:rPr>
        <w:t>،</w:t>
      </w:r>
      <w:r>
        <w:rPr>
          <w:rtl/>
        </w:rPr>
        <w:t xml:space="preserve"> والحسين بن علي</w:t>
      </w:r>
      <w:r w:rsidR="0073240D">
        <w:rPr>
          <w:rtl/>
        </w:rPr>
        <w:t>،</w:t>
      </w:r>
      <w:r>
        <w:rPr>
          <w:rtl/>
        </w:rPr>
        <w:t xml:space="preserve"> عن صالح بن أبي حماد </w:t>
      </w:r>
      <w:r w:rsidRPr="00B171D4">
        <w:rPr>
          <w:rStyle w:val="libFootnotenumChar"/>
          <w:rtl/>
        </w:rPr>
        <w:t>(1)</w:t>
      </w:r>
      <w:r>
        <w:rPr>
          <w:rtl/>
        </w:rPr>
        <w:t xml:space="preserve"> عن بكر بن صالح</w:t>
      </w:r>
      <w:r w:rsidR="0073240D">
        <w:rPr>
          <w:rtl/>
        </w:rPr>
        <w:t>،</w:t>
      </w:r>
      <w:r>
        <w:rPr>
          <w:rtl/>
        </w:rPr>
        <w:t xml:space="preserve"> عن الحسين بن سعيد</w:t>
      </w:r>
      <w:r w:rsidR="0073240D">
        <w:rPr>
          <w:rtl/>
        </w:rPr>
        <w:t>،</w:t>
      </w:r>
      <w:r>
        <w:rPr>
          <w:rtl/>
        </w:rPr>
        <w:t xml:space="preserve"> عن عبد الله بن المغيرة</w:t>
      </w:r>
      <w:r w:rsidR="0073240D">
        <w:rPr>
          <w:rtl/>
        </w:rPr>
        <w:t>،</w:t>
      </w:r>
      <w:r>
        <w:rPr>
          <w:rtl/>
        </w:rPr>
        <w:t xml:space="preserve"> عن محمد بن زياد</w:t>
      </w:r>
      <w:r w:rsidR="0073240D">
        <w:rPr>
          <w:rtl/>
        </w:rPr>
        <w:t>،</w:t>
      </w:r>
      <w:r>
        <w:rPr>
          <w:rtl/>
        </w:rPr>
        <w:t xml:space="preserve"> قال</w:t>
      </w:r>
      <w:r w:rsidR="0073240D">
        <w:rPr>
          <w:rtl/>
        </w:rPr>
        <w:t>:</w:t>
      </w:r>
      <w:r>
        <w:rPr>
          <w:rtl/>
        </w:rPr>
        <w:t xml:space="preserve"> سمعت يونس بن ظبيان يقول</w:t>
      </w:r>
      <w:r w:rsidR="0073240D">
        <w:rPr>
          <w:rtl/>
        </w:rPr>
        <w:t>:</w:t>
      </w:r>
      <w:r>
        <w:rPr>
          <w:rtl/>
        </w:rPr>
        <w:t xml:space="preserve"> دخلت على أبي عبد الله </w:t>
      </w:r>
      <w:r w:rsidR="0073240D" w:rsidRPr="0073240D">
        <w:rPr>
          <w:rStyle w:val="libAlaemChar"/>
          <w:rFonts w:hint="cs"/>
          <w:rtl/>
        </w:rPr>
        <w:t>عليه‌السلام</w:t>
      </w:r>
      <w:r>
        <w:rPr>
          <w:rtl/>
        </w:rPr>
        <w:t xml:space="preserve"> فقلت له</w:t>
      </w:r>
      <w:r w:rsidR="0073240D">
        <w:rPr>
          <w:rtl/>
        </w:rPr>
        <w:t>:</w:t>
      </w:r>
      <w:r>
        <w:rPr>
          <w:rtl/>
        </w:rPr>
        <w:t xml:space="preserve"> إن هشام بن الحكم يقول قولا عظيما إلا أني أختصر لك منه أحرفا</w:t>
      </w:r>
      <w:r w:rsidR="0073240D">
        <w:rPr>
          <w:rtl/>
        </w:rPr>
        <w:t>،</w:t>
      </w:r>
      <w:r>
        <w:rPr>
          <w:rtl/>
        </w:rPr>
        <w:t xml:space="preserve"> يزعم</w:t>
      </w:r>
      <w:r w:rsidR="0073240D">
        <w:rPr>
          <w:rtl/>
        </w:rPr>
        <w:t>:</w:t>
      </w:r>
      <w:r>
        <w:rPr>
          <w:rtl/>
        </w:rPr>
        <w:t xml:space="preserve"> أن الله جسم لأن الأشياء شيئان</w:t>
      </w:r>
      <w:r w:rsidR="0073240D">
        <w:rPr>
          <w:rtl/>
        </w:rPr>
        <w:t>:</w:t>
      </w:r>
      <w:r>
        <w:rPr>
          <w:rtl/>
        </w:rPr>
        <w:t xml:space="preserve"> جسم وفعل الجسم</w:t>
      </w:r>
      <w:r w:rsidR="0073240D">
        <w:rPr>
          <w:rtl/>
        </w:rPr>
        <w:t>،</w:t>
      </w:r>
      <w:r>
        <w:rPr>
          <w:rtl/>
        </w:rPr>
        <w:t xml:space="preserve"> فلا يجوز أن يكون الصانع بمعنى الفعل</w:t>
      </w:r>
      <w:r w:rsidR="0073240D">
        <w:rPr>
          <w:rtl/>
        </w:rPr>
        <w:t>،</w:t>
      </w:r>
      <w:r>
        <w:rPr>
          <w:rtl/>
        </w:rPr>
        <w:t xml:space="preserve"> ويجوز أن يكون بمعنى الفاعل</w:t>
      </w:r>
      <w:r w:rsidR="0073240D">
        <w:rPr>
          <w:rtl/>
        </w:rPr>
        <w:t>،</w:t>
      </w:r>
      <w:r>
        <w:rPr>
          <w:rtl/>
        </w:rPr>
        <w:t xml:space="preserve"> فقال أبو عبد الله </w:t>
      </w:r>
      <w:r w:rsidR="0073240D" w:rsidRPr="0073240D">
        <w:rPr>
          <w:rStyle w:val="libAlaemChar"/>
          <w:rFonts w:hint="cs"/>
          <w:rtl/>
        </w:rPr>
        <w:t>عليه‌السلام</w:t>
      </w:r>
      <w:r w:rsidR="0073240D">
        <w:rPr>
          <w:rtl/>
        </w:rPr>
        <w:t>:</w:t>
      </w:r>
      <w:r>
        <w:rPr>
          <w:rtl/>
        </w:rPr>
        <w:t xml:space="preserve"> ويله</w:t>
      </w:r>
      <w:r w:rsidR="0073240D">
        <w:rPr>
          <w:rtl/>
        </w:rPr>
        <w:t>،</w:t>
      </w:r>
      <w:r>
        <w:rPr>
          <w:rtl/>
        </w:rPr>
        <w:t xml:space="preserve"> أما علم أن الجسم محدود متناه</w:t>
      </w:r>
      <w:r w:rsidR="0073240D">
        <w:rPr>
          <w:rtl/>
        </w:rPr>
        <w:t>،</w:t>
      </w:r>
      <w:r>
        <w:rPr>
          <w:rtl/>
        </w:rPr>
        <w:t xml:space="preserve"> والصورة محدودة متناهية</w:t>
      </w:r>
      <w:r w:rsidR="0073240D">
        <w:rPr>
          <w:rtl/>
        </w:rPr>
        <w:t>،</w:t>
      </w:r>
      <w:r>
        <w:rPr>
          <w:rtl/>
        </w:rPr>
        <w:t xml:space="preserve"> فإذا احتمل الحد احتمل الزيادة والنقصان</w:t>
      </w:r>
      <w:r w:rsidR="0073240D">
        <w:rPr>
          <w:rtl/>
        </w:rPr>
        <w:t>،</w:t>
      </w:r>
      <w:r>
        <w:rPr>
          <w:rtl/>
        </w:rPr>
        <w:t xml:space="preserve"> وإذا احتمل الزيادة والنقصان كان مخلوقا</w:t>
      </w:r>
      <w:r w:rsidR="0073240D">
        <w:rPr>
          <w:rtl/>
        </w:rPr>
        <w:t>،</w:t>
      </w:r>
      <w:r>
        <w:rPr>
          <w:rtl/>
        </w:rPr>
        <w:t xml:space="preserve"> قال</w:t>
      </w:r>
      <w:r w:rsidR="0073240D">
        <w:rPr>
          <w:rtl/>
        </w:rPr>
        <w:t>:</w:t>
      </w:r>
      <w:r>
        <w:rPr>
          <w:rtl/>
        </w:rPr>
        <w:t xml:space="preserve"> قلت</w:t>
      </w:r>
      <w:r w:rsidR="0073240D">
        <w:rPr>
          <w:rtl/>
        </w:rPr>
        <w:t>:</w:t>
      </w:r>
      <w:r>
        <w:rPr>
          <w:rtl/>
        </w:rPr>
        <w:t xml:space="preserve"> فما أقول؟ قال</w:t>
      </w:r>
      <w:r w:rsidR="0073240D">
        <w:rPr>
          <w:rtl/>
        </w:rPr>
        <w:t>:</w:t>
      </w:r>
      <w:r>
        <w:rPr>
          <w:rtl/>
        </w:rPr>
        <w:t xml:space="preserve"> لا جسم ولا صورة</w:t>
      </w:r>
      <w:r w:rsidR="0073240D">
        <w:rPr>
          <w:rtl/>
        </w:rPr>
        <w:t>،</w:t>
      </w:r>
      <w:r>
        <w:rPr>
          <w:rtl/>
        </w:rPr>
        <w:t xml:space="preserve"> وهو مجسم الأجسام</w:t>
      </w:r>
      <w:r w:rsidR="0073240D">
        <w:rPr>
          <w:rtl/>
        </w:rPr>
        <w:t>،</w:t>
      </w:r>
      <w:r>
        <w:rPr>
          <w:rtl/>
        </w:rPr>
        <w:t xml:space="preserve"> ومصور الصور</w:t>
      </w:r>
      <w:r w:rsidR="0073240D">
        <w:rPr>
          <w:rtl/>
        </w:rPr>
        <w:t>،</w:t>
      </w:r>
      <w:r>
        <w:rPr>
          <w:rtl/>
        </w:rPr>
        <w:t xml:space="preserve"> لم يتجزء</w:t>
      </w:r>
      <w:r w:rsidR="0073240D">
        <w:rPr>
          <w:rtl/>
        </w:rPr>
        <w:t>،</w:t>
      </w:r>
      <w:r>
        <w:rPr>
          <w:rtl/>
        </w:rPr>
        <w:t xml:space="preserve"> ولم يتناه. ولم يتزايد</w:t>
      </w:r>
      <w:r w:rsidR="0073240D">
        <w:rPr>
          <w:rtl/>
        </w:rPr>
        <w:t>،</w:t>
      </w:r>
      <w:r>
        <w:rPr>
          <w:rtl/>
        </w:rPr>
        <w:t xml:space="preserve"> ولم يتناقص</w:t>
      </w:r>
      <w:r w:rsidR="0073240D">
        <w:rPr>
          <w:rtl/>
        </w:rPr>
        <w:t>،</w:t>
      </w:r>
      <w:r>
        <w:rPr>
          <w:rtl/>
        </w:rPr>
        <w:t xml:space="preserve"> لو كان كما يقول لم يكن بين الخالق والمخلوق فرق</w:t>
      </w:r>
      <w:r w:rsidR="0073240D">
        <w:rPr>
          <w:rtl/>
        </w:rPr>
        <w:t>،</w:t>
      </w:r>
      <w:r>
        <w:rPr>
          <w:rtl/>
        </w:rPr>
        <w:t xml:space="preserve"> ولا بين المنشئ والمنشأ</w:t>
      </w:r>
      <w:r w:rsidR="0073240D">
        <w:rPr>
          <w:rtl/>
        </w:rPr>
        <w:t>،</w:t>
      </w:r>
      <w:r>
        <w:rPr>
          <w:rtl/>
        </w:rPr>
        <w:t xml:space="preserve"> لكن هو المنشئ</w:t>
      </w:r>
      <w:r w:rsidR="0073240D">
        <w:rPr>
          <w:rtl/>
        </w:rPr>
        <w:t>،</w:t>
      </w:r>
      <w:r>
        <w:rPr>
          <w:rtl/>
        </w:rPr>
        <w:t xml:space="preserve"> فرق بين من جسمه وصوره وأنشأه إذ كان لا يشبهه شيء ولا يشبه هو شيئا </w:t>
      </w:r>
      <w:r w:rsidRPr="00B171D4">
        <w:rPr>
          <w:rStyle w:val="libFootnotenumChar"/>
          <w:rtl/>
        </w:rPr>
        <w:t>(2)</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هذا الحديث بعين السند والمتن مذكور في الكافي باب النهي عن الجسم والصورة وليس هناك في السند</w:t>
      </w:r>
      <w:r w:rsidR="0073240D">
        <w:rPr>
          <w:rtl/>
        </w:rPr>
        <w:t>:</w:t>
      </w:r>
      <w:r>
        <w:rPr>
          <w:rtl/>
        </w:rPr>
        <w:t xml:space="preserve"> ( والحسين بن علي</w:t>
      </w:r>
      <w:r w:rsidR="0073240D">
        <w:rPr>
          <w:rtl/>
        </w:rPr>
        <w:t>،</w:t>
      </w:r>
      <w:r>
        <w:rPr>
          <w:rtl/>
        </w:rPr>
        <w:t xml:space="preserve"> عن صالح بن أبي حماد ). </w:t>
      </w:r>
    </w:p>
    <w:p w:rsidR="00B171D4" w:rsidRDefault="00B171D4" w:rsidP="00B171D4">
      <w:pPr>
        <w:pStyle w:val="libFootnote0"/>
        <w:rPr>
          <w:rtl/>
        </w:rPr>
      </w:pPr>
      <w:r>
        <w:rPr>
          <w:rtl/>
        </w:rPr>
        <w:t>2</w:t>
      </w:r>
      <w:r w:rsidR="00AC41E0">
        <w:rPr>
          <w:rtl/>
        </w:rPr>
        <w:t xml:space="preserve"> - </w:t>
      </w:r>
      <w:r>
        <w:rPr>
          <w:rtl/>
        </w:rPr>
        <w:t>فرق على صيغة المصدر</w:t>
      </w:r>
      <w:r w:rsidR="0073240D">
        <w:rPr>
          <w:rtl/>
        </w:rPr>
        <w:t>،</w:t>
      </w:r>
      <w:r>
        <w:rPr>
          <w:rtl/>
        </w:rPr>
        <w:t xml:space="preserve"> ومعادل كلمة بين محذوف أي وبينه</w:t>
      </w:r>
      <w:r w:rsidR="0073240D">
        <w:rPr>
          <w:rtl/>
        </w:rPr>
        <w:t>،</w:t>
      </w:r>
      <w:r>
        <w:rPr>
          <w:rtl/>
        </w:rPr>
        <w:t xml:space="preserve"> ومر نظير هذا في الحديث السابع عشر من الباب الثاني بذكر المعادل</w:t>
      </w:r>
      <w:r w:rsidR="0073240D">
        <w:rPr>
          <w:rtl/>
        </w:rPr>
        <w:t>،</w:t>
      </w:r>
      <w:r>
        <w:rPr>
          <w:rtl/>
        </w:rPr>
        <w:t xml:space="preserve"> وكون فرق بصيغة الفعل الماضي حتى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8</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عن محمد بن إسماعيل البرمكي</w:t>
      </w:r>
      <w:r w:rsidR="0073240D">
        <w:rPr>
          <w:rtl/>
        </w:rPr>
        <w:t>،</w:t>
      </w:r>
      <w:r>
        <w:rPr>
          <w:rtl/>
        </w:rPr>
        <w:t xml:space="preserve"> عن علي بن العباس</w:t>
      </w:r>
      <w:r w:rsidR="0073240D">
        <w:rPr>
          <w:rtl/>
        </w:rPr>
        <w:t>،</w:t>
      </w:r>
      <w:r>
        <w:rPr>
          <w:rtl/>
        </w:rPr>
        <w:t xml:space="preserve"> عن الحسن بن عبد الرحمن الحماني </w:t>
      </w:r>
      <w:r w:rsidRPr="00B171D4">
        <w:rPr>
          <w:rStyle w:val="libFootnotenumChar"/>
          <w:rtl/>
        </w:rPr>
        <w:t>(1)</w:t>
      </w:r>
      <w:r w:rsidR="0073240D">
        <w:rPr>
          <w:rtl/>
        </w:rPr>
        <w:t>،</w:t>
      </w:r>
      <w:r>
        <w:rPr>
          <w:rtl/>
        </w:rPr>
        <w:t xml:space="preserve"> قال</w:t>
      </w:r>
      <w:r w:rsidR="0073240D">
        <w:rPr>
          <w:rtl/>
        </w:rPr>
        <w:t>:</w:t>
      </w:r>
      <w:r>
        <w:rPr>
          <w:rtl/>
        </w:rPr>
        <w:t xml:space="preserve"> قلت لأبي الحسن موسى ابن جعفر </w:t>
      </w:r>
      <w:r w:rsidR="0073240D" w:rsidRPr="0073240D">
        <w:rPr>
          <w:rStyle w:val="libAlaemChar"/>
          <w:rFonts w:hint="cs"/>
          <w:rtl/>
        </w:rPr>
        <w:t>عليهما‌السلام</w:t>
      </w:r>
      <w:r w:rsidR="0073240D">
        <w:rPr>
          <w:rtl/>
        </w:rPr>
        <w:t>:</w:t>
      </w:r>
      <w:r>
        <w:rPr>
          <w:rtl/>
        </w:rPr>
        <w:t xml:space="preserve"> إن هشام بن الحكم زعم</w:t>
      </w:r>
      <w:r w:rsidR="0073240D">
        <w:rPr>
          <w:rtl/>
        </w:rPr>
        <w:t>:</w:t>
      </w:r>
      <w:r>
        <w:rPr>
          <w:rtl/>
        </w:rPr>
        <w:t xml:space="preserve"> أن الله جسم ليس كمثله شيء</w:t>
      </w:r>
      <w:r w:rsidR="0073240D">
        <w:rPr>
          <w:rtl/>
        </w:rPr>
        <w:t>،</w:t>
      </w:r>
      <w:r>
        <w:rPr>
          <w:rtl/>
        </w:rPr>
        <w:t xml:space="preserve"> عالم سميع</w:t>
      </w:r>
      <w:r w:rsidR="0073240D">
        <w:rPr>
          <w:rtl/>
        </w:rPr>
        <w:t>،</w:t>
      </w:r>
      <w:r>
        <w:rPr>
          <w:rtl/>
        </w:rPr>
        <w:t xml:space="preserve"> بصير</w:t>
      </w:r>
      <w:r w:rsidR="0073240D">
        <w:rPr>
          <w:rtl/>
        </w:rPr>
        <w:t>،</w:t>
      </w:r>
      <w:r>
        <w:rPr>
          <w:rtl/>
        </w:rPr>
        <w:t xml:space="preserve"> قادر متكلم</w:t>
      </w:r>
      <w:r w:rsidR="0073240D">
        <w:rPr>
          <w:rtl/>
        </w:rPr>
        <w:t>،</w:t>
      </w:r>
      <w:r>
        <w:rPr>
          <w:rtl/>
        </w:rPr>
        <w:t xml:space="preserve"> ناطق</w:t>
      </w:r>
      <w:r w:rsidR="0073240D">
        <w:rPr>
          <w:rtl/>
        </w:rPr>
        <w:t>،</w:t>
      </w:r>
      <w:r>
        <w:rPr>
          <w:rtl/>
        </w:rPr>
        <w:t xml:space="preserve"> والكلام والقدرة والعلم تجري مجرى واحدا ليس شيء منها مخلوقا</w:t>
      </w:r>
      <w:r w:rsidR="0073240D">
        <w:rPr>
          <w:rtl/>
        </w:rPr>
        <w:t>،</w:t>
      </w:r>
      <w:r>
        <w:rPr>
          <w:rtl/>
        </w:rPr>
        <w:t xml:space="preserve"> فقال</w:t>
      </w:r>
      <w:r w:rsidR="0073240D">
        <w:rPr>
          <w:rtl/>
        </w:rPr>
        <w:t>:</w:t>
      </w:r>
      <w:r>
        <w:rPr>
          <w:rtl/>
        </w:rPr>
        <w:t xml:space="preserve"> قاتله الله</w:t>
      </w:r>
      <w:r w:rsidR="0073240D">
        <w:rPr>
          <w:rtl/>
        </w:rPr>
        <w:t>،</w:t>
      </w:r>
      <w:r>
        <w:rPr>
          <w:rtl/>
        </w:rPr>
        <w:t xml:space="preserve"> أما علم أن الجسم محدود</w:t>
      </w:r>
      <w:r w:rsidR="0073240D">
        <w:rPr>
          <w:rtl/>
        </w:rPr>
        <w:t>،</w:t>
      </w:r>
      <w:r>
        <w:rPr>
          <w:rtl/>
        </w:rPr>
        <w:t xml:space="preserve"> والكلام غير المتكلم </w:t>
      </w:r>
      <w:r w:rsidRPr="00B171D4">
        <w:rPr>
          <w:rStyle w:val="libFootnotenumChar"/>
          <w:rtl/>
        </w:rPr>
        <w:t>(2)</w:t>
      </w:r>
      <w:r>
        <w:rPr>
          <w:rtl/>
        </w:rPr>
        <w:t xml:space="preserve"> معاذ الله وأبرء إلى الله من هذا القول</w:t>
      </w:r>
      <w:r w:rsidR="0073240D">
        <w:rPr>
          <w:rtl/>
        </w:rPr>
        <w:t>،</w:t>
      </w:r>
      <w:r>
        <w:rPr>
          <w:rtl/>
        </w:rPr>
        <w:t xml:space="preserve"> لا جسم ولا صورة ولا تحديد</w:t>
      </w:r>
      <w:r w:rsidR="0073240D">
        <w:rPr>
          <w:rtl/>
        </w:rPr>
        <w:t>،</w:t>
      </w:r>
      <w:r>
        <w:rPr>
          <w:rtl/>
        </w:rPr>
        <w:t xml:space="preserve"> وكل شيء سواه مخلوق وإنما تكون الأشياء بإرادته ومشيته من غير كلام ولا تردد في نفس</w:t>
      </w:r>
      <w:r w:rsidR="0073240D">
        <w:rPr>
          <w:rtl/>
        </w:rPr>
        <w:t>،</w:t>
      </w:r>
      <w:r>
        <w:rPr>
          <w:rtl/>
        </w:rPr>
        <w:t xml:space="preserve"> ولا نطق بلسان. </w:t>
      </w:r>
    </w:p>
    <w:p w:rsidR="00B171D4" w:rsidRDefault="00B171D4" w:rsidP="00B171D4">
      <w:pPr>
        <w:pStyle w:val="libNormal"/>
        <w:rPr>
          <w:rtl/>
        </w:rPr>
      </w:pPr>
      <w:r>
        <w:rPr>
          <w:rtl/>
        </w:rPr>
        <w:t>9</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عن محمد بن يعقوب الكليني</w:t>
      </w:r>
      <w:r w:rsidR="0073240D">
        <w:rPr>
          <w:rtl/>
        </w:rPr>
        <w:t>،</w:t>
      </w:r>
      <w:r>
        <w:rPr>
          <w:rtl/>
        </w:rPr>
        <w:t xml:space="preserve"> عن علي بن محمد</w:t>
      </w:r>
      <w:r w:rsidR="0073240D">
        <w:rPr>
          <w:rtl/>
        </w:rPr>
        <w:t>،</w:t>
      </w:r>
      <w:r>
        <w:rPr>
          <w:rtl/>
        </w:rPr>
        <w:t xml:space="preserve"> عن سهل بن زياد</w:t>
      </w:r>
      <w:r w:rsidR="0073240D">
        <w:rPr>
          <w:rtl/>
        </w:rPr>
        <w:t>،</w:t>
      </w:r>
      <w:r>
        <w:rPr>
          <w:rtl/>
        </w:rPr>
        <w:t xml:space="preserve"> عن إبراهيم بن محمد الهمداني</w:t>
      </w:r>
      <w:r w:rsidR="0073240D">
        <w:rPr>
          <w:rtl/>
        </w:rPr>
        <w:t>،</w:t>
      </w:r>
      <w:r>
        <w:rPr>
          <w:rtl/>
        </w:rPr>
        <w:t xml:space="preserve"> قال كتبت إلى الرجل يعني أبا الحسن </w:t>
      </w:r>
      <w:r w:rsidR="0073240D" w:rsidRPr="0073240D">
        <w:rPr>
          <w:rStyle w:val="libAlaemChar"/>
          <w:rFonts w:hint="cs"/>
          <w:rtl/>
        </w:rPr>
        <w:t>عليه‌السلام</w:t>
      </w:r>
      <w:r w:rsidR="0073240D">
        <w:rPr>
          <w:rtl/>
        </w:rPr>
        <w:t>:</w:t>
      </w:r>
      <w:r>
        <w:rPr>
          <w:rtl/>
        </w:rPr>
        <w:t xml:space="preserve"> أن من قبلنا من مواليك قد اختلفوا في التوحيد</w:t>
      </w:r>
      <w:r w:rsidR="0073240D">
        <w:rPr>
          <w:rtl/>
        </w:rPr>
        <w:t>،</w:t>
      </w:r>
      <w:r>
        <w:rPr>
          <w:rtl/>
        </w:rPr>
        <w:t xml:space="preserve"> فمنهم من يقول جسم</w:t>
      </w:r>
      <w:r w:rsidR="0073240D">
        <w:rPr>
          <w:rtl/>
        </w:rPr>
        <w:t>،</w:t>
      </w:r>
      <w:r>
        <w:rPr>
          <w:rtl/>
        </w:rPr>
        <w:t xml:space="preserve"> ومنهم من يقول صورة</w:t>
      </w:r>
      <w:r w:rsidR="0073240D">
        <w:rPr>
          <w:rtl/>
        </w:rPr>
        <w:t>،</w:t>
      </w:r>
      <w:r>
        <w:rPr>
          <w:rtl/>
        </w:rPr>
        <w:t xml:space="preserve"> فكتب </w:t>
      </w:r>
      <w:r w:rsidR="0073240D" w:rsidRPr="0073240D">
        <w:rPr>
          <w:rStyle w:val="libAlaemChar"/>
          <w:rFonts w:hint="cs"/>
          <w:rtl/>
        </w:rPr>
        <w:t>عليه‌السلام</w:t>
      </w:r>
      <w:r>
        <w:rPr>
          <w:rtl/>
        </w:rPr>
        <w:t xml:space="preserve"> بخطه</w:t>
      </w:r>
      <w:r w:rsidR="0073240D">
        <w:rPr>
          <w:rtl/>
        </w:rPr>
        <w:t>:</w:t>
      </w:r>
      <w:r>
        <w:rPr>
          <w:rtl/>
        </w:rPr>
        <w:t xml:space="preserve"> سبحان من لا يحد</w:t>
      </w:r>
      <w:r w:rsidR="0073240D">
        <w:rPr>
          <w:rtl/>
        </w:rPr>
        <w:t>،</w:t>
      </w:r>
      <w:r>
        <w:rPr>
          <w:rtl/>
        </w:rPr>
        <w:t xml:space="preserve"> ولا يوصف</w:t>
      </w:r>
      <w:r w:rsidR="0073240D">
        <w:rPr>
          <w:rtl/>
        </w:rPr>
        <w:t>،</w:t>
      </w:r>
      <w:r>
        <w:rPr>
          <w:rtl/>
        </w:rPr>
        <w:t xml:space="preserve"> ليس كمثله شيء وهو السميع العليم</w:t>
      </w:r>
      <w:r w:rsidR="00AC41E0">
        <w:rPr>
          <w:rtl/>
        </w:rPr>
        <w:t xml:space="preserve"> - </w:t>
      </w:r>
      <w:r>
        <w:rPr>
          <w:rtl/>
        </w:rPr>
        <w:t>أو قال</w:t>
      </w:r>
      <w:r w:rsidR="0073240D">
        <w:rPr>
          <w:rtl/>
        </w:rPr>
        <w:t>:</w:t>
      </w:r>
      <w:r>
        <w:rPr>
          <w:rtl/>
        </w:rPr>
        <w:t xml:space="preserve"> البصير</w:t>
      </w:r>
      <w:r w:rsidR="00AC41E0">
        <w:rPr>
          <w:rtl/>
        </w:rPr>
        <w:t xml:space="preserve"> -</w:t>
      </w:r>
      <w:r>
        <w:rPr>
          <w:rtl/>
        </w:rPr>
        <w:t xml:space="preserve">. </w:t>
      </w:r>
    </w:p>
    <w:p w:rsidR="00B171D4" w:rsidRDefault="00B171D4" w:rsidP="00B171D4">
      <w:pPr>
        <w:pStyle w:val="libNormal"/>
        <w:rPr>
          <w:rtl/>
        </w:rPr>
      </w:pPr>
      <w:r>
        <w:rPr>
          <w:rtl/>
        </w:rPr>
        <w:t>10</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قال</w:t>
      </w:r>
      <w:r w:rsidR="0073240D">
        <w:rPr>
          <w:rtl/>
        </w:rPr>
        <w:t>:</w:t>
      </w:r>
      <w:r>
        <w:rPr>
          <w:rtl/>
        </w:rPr>
        <w:t xml:space="preserve"> حدثنا محمد بن أحمد</w:t>
      </w:r>
      <w:r w:rsidR="0073240D">
        <w:rPr>
          <w:rtl/>
        </w:rPr>
        <w:t>،</w:t>
      </w:r>
      <w:r>
        <w:rPr>
          <w:rtl/>
        </w:rPr>
        <w:t xml:space="preserve"> قال</w:t>
      </w:r>
      <w:r w:rsidR="0073240D">
        <w:rPr>
          <w:rtl/>
        </w:rPr>
        <w:t>:</w:t>
      </w:r>
      <w:r>
        <w:rPr>
          <w:rtl/>
        </w:rPr>
        <w:t xml:space="preserve"> حدثنا محمد بن عيسى</w:t>
      </w:r>
      <w:r w:rsidR="0073240D">
        <w:rPr>
          <w:rtl/>
        </w:rPr>
        <w:t>،</w:t>
      </w:r>
      <w:r>
        <w:rPr>
          <w:rtl/>
        </w:rPr>
        <w:t xml:space="preserve"> عن هشام بن إبراهيم</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لا يحتاج إلى المعادل بعيد المناسبة لما قبله</w:t>
      </w:r>
      <w:r w:rsidR="0073240D">
        <w:rPr>
          <w:rtl/>
        </w:rPr>
        <w:t>،</w:t>
      </w:r>
      <w:r>
        <w:rPr>
          <w:rtl/>
        </w:rPr>
        <w:t xml:space="preserve"> وقوله</w:t>
      </w:r>
      <w:r w:rsidR="0073240D">
        <w:rPr>
          <w:rtl/>
        </w:rPr>
        <w:t>:</w:t>
      </w:r>
      <w:r>
        <w:rPr>
          <w:rtl/>
        </w:rPr>
        <w:t xml:space="preserve"> ( إذ كان</w:t>
      </w:r>
      <w:r w:rsidR="00AC41E0">
        <w:rPr>
          <w:rtl/>
        </w:rPr>
        <w:t xml:space="preserve"> - </w:t>
      </w:r>
      <w:r>
        <w:rPr>
          <w:rtl/>
        </w:rPr>
        <w:t xml:space="preserve">الخ ) بيان وتعميم للفرق أي من جميع الجهات. </w:t>
      </w:r>
    </w:p>
    <w:p w:rsidR="00B171D4" w:rsidRDefault="00B171D4" w:rsidP="00B171D4">
      <w:pPr>
        <w:pStyle w:val="libFootnote0"/>
        <w:rPr>
          <w:rtl/>
        </w:rPr>
      </w:pPr>
      <w:r>
        <w:rPr>
          <w:rtl/>
        </w:rPr>
        <w:t>1</w:t>
      </w:r>
      <w:r w:rsidR="00AC41E0">
        <w:rPr>
          <w:rtl/>
        </w:rPr>
        <w:t xml:space="preserve"> - </w:t>
      </w:r>
      <w:r>
        <w:rPr>
          <w:rtl/>
        </w:rPr>
        <w:t xml:space="preserve">المظنون أن الحسن بن الحسين بن عبد الله مكان هذا الرجل كما في نسخة ( ط ) و ( ن ) اشتباه من النساخ لشهادة سائر النسخ والحديث السابع باب النهي عن الجسم والصورة من الكافي والحديث التاسع عشر باب نفي الجسم والصورة من البحار. </w:t>
      </w:r>
    </w:p>
    <w:p w:rsidR="00B171D4" w:rsidRDefault="00B171D4" w:rsidP="00B171D4">
      <w:pPr>
        <w:pStyle w:val="libFootnote0"/>
        <w:rPr>
          <w:rtl/>
        </w:rPr>
      </w:pPr>
      <w:r>
        <w:rPr>
          <w:rtl/>
        </w:rPr>
        <w:t>2</w:t>
      </w:r>
      <w:r w:rsidR="00AC41E0">
        <w:rPr>
          <w:rtl/>
        </w:rPr>
        <w:t xml:space="preserve"> - </w:t>
      </w:r>
      <w:r>
        <w:rPr>
          <w:rtl/>
        </w:rPr>
        <w:t xml:space="preserve">تعرض </w:t>
      </w:r>
      <w:r w:rsidR="0073240D" w:rsidRPr="0073240D">
        <w:rPr>
          <w:rStyle w:val="libAlaemChar"/>
          <w:rFonts w:hint="cs"/>
          <w:rtl/>
        </w:rPr>
        <w:t>عليه‌السلام</w:t>
      </w:r>
      <w:r>
        <w:rPr>
          <w:rtl/>
        </w:rPr>
        <w:t xml:space="preserve"> لإبطال شيئين في كلام هشام ليسا بالحق</w:t>
      </w:r>
      <w:r w:rsidR="0073240D">
        <w:rPr>
          <w:rtl/>
        </w:rPr>
        <w:t>:</w:t>
      </w:r>
      <w:r>
        <w:rPr>
          <w:rtl/>
        </w:rPr>
        <w:t xml:space="preserve"> كونه تعالى جسما وكلامه تعالى كالعلم والقدرة من صفات الذات</w:t>
      </w:r>
      <w:r w:rsidR="0073240D">
        <w:rPr>
          <w:rtl/>
        </w:rPr>
        <w:t>،</w:t>
      </w:r>
      <w:r>
        <w:rPr>
          <w:rtl/>
        </w:rPr>
        <w:t xml:space="preserve"> وسكت عن الباقي لكونه حقا.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قال</w:t>
      </w:r>
      <w:r w:rsidR="0073240D">
        <w:rPr>
          <w:rtl/>
        </w:rPr>
        <w:t>:</w:t>
      </w:r>
      <w:r>
        <w:rPr>
          <w:rtl/>
        </w:rPr>
        <w:t xml:space="preserve"> قال العباسي قلت له</w:t>
      </w:r>
      <w:r w:rsidR="00AC41E0">
        <w:rPr>
          <w:rtl/>
        </w:rPr>
        <w:t xml:space="preserve"> - </w:t>
      </w:r>
      <w:r>
        <w:rPr>
          <w:rtl/>
        </w:rPr>
        <w:t xml:space="preserve">يعني أبا الحسن </w:t>
      </w:r>
      <w:r w:rsidR="0073240D" w:rsidRPr="0073240D">
        <w:rPr>
          <w:rStyle w:val="libAlaemChar"/>
          <w:rFonts w:hint="cs"/>
          <w:rtl/>
        </w:rPr>
        <w:t>عليه‌السلام</w:t>
      </w:r>
      <w:r w:rsidR="00AC41E0">
        <w:rPr>
          <w:rtl/>
        </w:rPr>
        <w:t xml:space="preserve"> -</w:t>
      </w:r>
      <w:r w:rsidR="0073240D">
        <w:rPr>
          <w:rtl/>
        </w:rPr>
        <w:t>:</w:t>
      </w:r>
      <w:r>
        <w:rPr>
          <w:rtl/>
        </w:rPr>
        <w:t xml:space="preserve"> جعلت فداك أمرني بعض مواليك أن أسألك عن مسألة قال</w:t>
      </w:r>
      <w:r w:rsidR="0073240D">
        <w:rPr>
          <w:rtl/>
        </w:rPr>
        <w:t>:</w:t>
      </w:r>
      <w:r>
        <w:rPr>
          <w:rtl/>
        </w:rPr>
        <w:t xml:space="preserve"> ومن هو؟ قلت</w:t>
      </w:r>
      <w:r w:rsidR="0073240D">
        <w:rPr>
          <w:rtl/>
        </w:rPr>
        <w:t>:</w:t>
      </w:r>
      <w:r>
        <w:rPr>
          <w:rtl/>
        </w:rPr>
        <w:t xml:space="preserve"> الحسن بن سهل </w:t>
      </w:r>
      <w:r w:rsidRPr="00B171D4">
        <w:rPr>
          <w:rStyle w:val="libFootnotenumChar"/>
          <w:rtl/>
        </w:rPr>
        <w:t>(1)</w:t>
      </w:r>
      <w:r>
        <w:rPr>
          <w:rtl/>
        </w:rPr>
        <w:t xml:space="preserve"> قال</w:t>
      </w:r>
      <w:r w:rsidR="0073240D">
        <w:rPr>
          <w:rtl/>
        </w:rPr>
        <w:t>:</w:t>
      </w:r>
      <w:r>
        <w:rPr>
          <w:rtl/>
        </w:rPr>
        <w:t xml:space="preserve"> في أي شيء المسألة؟ قال</w:t>
      </w:r>
      <w:r w:rsidR="0073240D">
        <w:rPr>
          <w:rtl/>
        </w:rPr>
        <w:t>:</w:t>
      </w:r>
      <w:r>
        <w:rPr>
          <w:rtl/>
        </w:rPr>
        <w:t xml:space="preserve"> قلت في التوحيد</w:t>
      </w:r>
      <w:r w:rsidR="0073240D">
        <w:rPr>
          <w:rtl/>
        </w:rPr>
        <w:t>،</w:t>
      </w:r>
      <w:r>
        <w:rPr>
          <w:rtl/>
        </w:rPr>
        <w:t xml:space="preserve"> قال</w:t>
      </w:r>
      <w:r w:rsidR="0073240D">
        <w:rPr>
          <w:rtl/>
        </w:rPr>
        <w:t>:</w:t>
      </w:r>
      <w:r>
        <w:rPr>
          <w:rtl/>
        </w:rPr>
        <w:t xml:space="preserve"> وأي شيء من التوحيد؟ قال</w:t>
      </w:r>
      <w:r w:rsidR="0073240D">
        <w:rPr>
          <w:rtl/>
        </w:rPr>
        <w:t>:</w:t>
      </w:r>
      <w:r>
        <w:rPr>
          <w:rtl/>
        </w:rPr>
        <w:t xml:space="preserve"> يسألك عن الله جسم أو لا جسم؟ قال</w:t>
      </w:r>
      <w:r w:rsidR="0073240D">
        <w:rPr>
          <w:rtl/>
        </w:rPr>
        <w:t>:</w:t>
      </w:r>
      <w:r>
        <w:rPr>
          <w:rtl/>
        </w:rPr>
        <w:t xml:space="preserve"> فقال لي</w:t>
      </w:r>
      <w:r w:rsidR="0073240D">
        <w:rPr>
          <w:rtl/>
        </w:rPr>
        <w:t>:</w:t>
      </w:r>
      <w:r>
        <w:rPr>
          <w:rtl/>
        </w:rPr>
        <w:t xml:space="preserve"> إن للناس في التوحيد ثلاثة مذاهب مذهب إثبات بتشبيه</w:t>
      </w:r>
      <w:r w:rsidR="0073240D">
        <w:rPr>
          <w:rtl/>
        </w:rPr>
        <w:t>،</w:t>
      </w:r>
      <w:r>
        <w:rPr>
          <w:rtl/>
        </w:rPr>
        <w:t xml:space="preserve"> ومذهب النفي</w:t>
      </w:r>
      <w:r w:rsidR="0073240D">
        <w:rPr>
          <w:rtl/>
        </w:rPr>
        <w:t>،</w:t>
      </w:r>
      <w:r>
        <w:rPr>
          <w:rtl/>
        </w:rPr>
        <w:t xml:space="preserve"> ومذهب إثبات بلا تشبيه. فمذهب الاثبات بتشبيه لا يجوز</w:t>
      </w:r>
      <w:r w:rsidR="0073240D">
        <w:rPr>
          <w:rtl/>
        </w:rPr>
        <w:t>،</w:t>
      </w:r>
      <w:r>
        <w:rPr>
          <w:rtl/>
        </w:rPr>
        <w:t xml:space="preserve"> ومذهب النفي لا يجوز</w:t>
      </w:r>
      <w:r w:rsidR="0073240D">
        <w:rPr>
          <w:rtl/>
        </w:rPr>
        <w:t>،</w:t>
      </w:r>
      <w:r>
        <w:rPr>
          <w:rtl/>
        </w:rPr>
        <w:t xml:space="preserve"> والطريق في المذهب الثالث إثبات بلا تشبيه. </w:t>
      </w:r>
    </w:p>
    <w:p w:rsidR="00B171D4" w:rsidRDefault="00B171D4" w:rsidP="00B171D4">
      <w:pPr>
        <w:pStyle w:val="libNormal"/>
        <w:rPr>
          <w:rtl/>
        </w:rPr>
      </w:pPr>
      <w:r>
        <w:rPr>
          <w:rtl/>
        </w:rPr>
        <w:t>11</w:t>
      </w:r>
      <w:r w:rsidR="00AC41E0">
        <w:rPr>
          <w:rtl/>
        </w:rPr>
        <w:t xml:space="preserve"> - </w:t>
      </w:r>
      <w:r>
        <w:rPr>
          <w:rtl/>
        </w:rPr>
        <w:t xml:space="preserve">حدثنا محمد بن علي ماجيلويه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قال</w:t>
      </w:r>
      <w:r w:rsidR="0073240D">
        <w:rPr>
          <w:rtl/>
        </w:rPr>
        <w:t>:</w:t>
      </w:r>
      <w:r>
        <w:rPr>
          <w:rtl/>
        </w:rPr>
        <w:t xml:space="preserve"> حدثنا محمد بن أحمد</w:t>
      </w:r>
      <w:r w:rsidR="0073240D">
        <w:rPr>
          <w:rtl/>
        </w:rPr>
        <w:t>،</w:t>
      </w:r>
      <w:r>
        <w:rPr>
          <w:rtl/>
        </w:rPr>
        <w:t xml:space="preserve"> عن عمران بن موسى</w:t>
      </w:r>
      <w:r w:rsidR="0073240D">
        <w:rPr>
          <w:rtl/>
        </w:rPr>
        <w:t>،</w:t>
      </w:r>
      <w:r>
        <w:rPr>
          <w:rtl/>
        </w:rPr>
        <w:t xml:space="preserve"> عن الحسن بن العباس ابن حريش الرازي</w:t>
      </w:r>
      <w:r w:rsidR="0073240D">
        <w:rPr>
          <w:rtl/>
        </w:rPr>
        <w:t>،</w:t>
      </w:r>
      <w:r>
        <w:rPr>
          <w:rtl/>
        </w:rPr>
        <w:t xml:space="preserve"> عن بعض أصحابنا</w:t>
      </w:r>
      <w:r w:rsidR="0073240D">
        <w:rPr>
          <w:rtl/>
        </w:rPr>
        <w:t>،</w:t>
      </w:r>
      <w:r>
        <w:rPr>
          <w:rtl/>
        </w:rPr>
        <w:t xml:space="preserve"> عن الطيب يعني علي بن محمد</w:t>
      </w:r>
      <w:r w:rsidR="0073240D">
        <w:rPr>
          <w:rtl/>
        </w:rPr>
        <w:t>،</w:t>
      </w:r>
      <w:r>
        <w:rPr>
          <w:rtl/>
        </w:rPr>
        <w:t xml:space="preserve"> وعن أبي جعفر الجواد </w:t>
      </w:r>
      <w:r w:rsidR="0073240D" w:rsidRPr="0073240D">
        <w:rPr>
          <w:rStyle w:val="libAlaemChar"/>
          <w:rFonts w:hint="cs"/>
          <w:rtl/>
        </w:rPr>
        <w:t>عليهما‌السلام</w:t>
      </w:r>
      <w:r>
        <w:rPr>
          <w:rtl/>
        </w:rPr>
        <w:t xml:space="preserve"> أنهما قالا</w:t>
      </w:r>
      <w:r w:rsidR="0073240D">
        <w:rPr>
          <w:rtl/>
        </w:rPr>
        <w:t>:</w:t>
      </w:r>
      <w:r>
        <w:rPr>
          <w:rtl/>
        </w:rPr>
        <w:t xml:space="preserve"> من قال بالجسم فلا تعطوه من الزكاة ولا تصلوا وراءه. </w:t>
      </w:r>
    </w:p>
    <w:p w:rsidR="00B171D4" w:rsidRDefault="00B171D4" w:rsidP="00B171D4">
      <w:pPr>
        <w:pStyle w:val="libNormal"/>
        <w:rPr>
          <w:rtl/>
        </w:rPr>
      </w:pPr>
      <w:r>
        <w:rPr>
          <w:rtl/>
        </w:rPr>
        <w:t>12</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عن سهل بن زياد</w:t>
      </w:r>
      <w:r w:rsidR="0073240D">
        <w:rPr>
          <w:rtl/>
        </w:rPr>
        <w:t>،</w:t>
      </w:r>
      <w:r>
        <w:rPr>
          <w:rtl/>
        </w:rPr>
        <w:t xml:space="preserve"> عن محمد بن علي القاساني</w:t>
      </w:r>
      <w:r w:rsidR="0073240D">
        <w:rPr>
          <w:rtl/>
        </w:rPr>
        <w:t>،</w:t>
      </w:r>
      <w:r>
        <w:rPr>
          <w:rtl/>
        </w:rPr>
        <w:t xml:space="preserve"> قال</w:t>
      </w:r>
      <w:r w:rsidR="0073240D">
        <w:rPr>
          <w:rtl/>
        </w:rPr>
        <w:t>:</w:t>
      </w:r>
      <w:r>
        <w:rPr>
          <w:rtl/>
        </w:rPr>
        <w:t xml:space="preserve"> كتبت إليه </w:t>
      </w:r>
      <w:r w:rsidR="0073240D" w:rsidRPr="0073240D">
        <w:rPr>
          <w:rStyle w:val="libAlaemChar"/>
          <w:rFonts w:hint="cs"/>
          <w:rtl/>
        </w:rPr>
        <w:t>عليه‌السلام</w:t>
      </w:r>
      <w:r w:rsidR="0073240D">
        <w:rPr>
          <w:rtl/>
        </w:rPr>
        <w:t>:</w:t>
      </w:r>
      <w:r>
        <w:rPr>
          <w:rtl/>
        </w:rPr>
        <w:t xml:space="preserve"> </w:t>
      </w:r>
    </w:p>
    <w:p w:rsidR="00B171D4" w:rsidRDefault="00B171D4" w:rsidP="00B171D4">
      <w:pPr>
        <w:pStyle w:val="libNormal"/>
        <w:rPr>
          <w:rtl/>
        </w:rPr>
      </w:pPr>
      <w:r>
        <w:rPr>
          <w:rtl/>
        </w:rPr>
        <w:t>أن من قبلنا قد اختلفوا في التوحيد</w:t>
      </w:r>
      <w:r w:rsidR="0073240D">
        <w:rPr>
          <w:rtl/>
        </w:rPr>
        <w:t>،</w:t>
      </w:r>
      <w:r>
        <w:rPr>
          <w:rtl/>
        </w:rPr>
        <w:t xml:space="preserve"> قال</w:t>
      </w:r>
      <w:r w:rsidR="0073240D">
        <w:rPr>
          <w:rtl/>
        </w:rPr>
        <w:t>:</w:t>
      </w:r>
      <w:r>
        <w:rPr>
          <w:rtl/>
        </w:rPr>
        <w:t xml:space="preserve"> فكتب </w:t>
      </w:r>
      <w:r w:rsidR="0073240D" w:rsidRPr="0073240D">
        <w:rPr>
          <w:rStyle w:val="libAlaemChar"/>
          <w:rFonts w:hint="cs"/>
          <w:rtl/>
        </w:rPr>
        <w:t>عليه‌السلام</w:t>
      </w:r>
      <w:r w:rsidR="0073240D">
        <w:rPr>
          <w:rtl/>
        </w:rPr>
        <w:t>:</w:t>
      </w:r>
      <w:r>
        <w:rPr>
          <w:rtl/>
        </w:rPr>
        <w:t xml:space="preserve"> سبحان من لا يحد</w:t>
      </w:r>
      <w:r w:rsidR="0073240D">
        <w:rPr>
          <w:rtl/>
        </w:rPr>
        <w:t>،</w:t>
      </w:r>
      <w:r>
        <w:rPr>
          <w:rtl/>
        </w:rPr>
        <w:t xml:space="preserve"> ولا يوصف</w:t>
      </w:r>
      <w:r w:rsidR="0073240D">
        <w:rPr>
          <w:rtl/>
        </w:rPr>
        <w:t>،</w:t>
      </w:r>
      <w:r>
        <w:rPr>
          <w:rtl/>
        </w:rPr>
        <w:t xml:space="preserve"> ليس كمثله شيء</w:t>
      </w:r>
      <w:r w:rsidR="0073240D">
        <w:rPr>
          <w:rtl/>
        </w:rPr>
        <w:t>،</w:t>
      </w:r>
      <w:r>
        <w:rPr>
          <w:rtl/>
        </w:rPr>
        <w:t xml:space="preserve"> وهو السميع البصير. </w:t>
      </w:r>
    </w:p>
    <w:p w:rsidR="00B171D4" w:rsidRDefault="00B171D4" w:rsidP="00B171D4">
      <w:pPr>
        <w:pStyle w:val="libNormal"/>
        <w:rPr>
          <w:rtl/>
        </w:rPr>
      </w:pPr>
      <w:r>
        <w:rPr>
          <w:rtl/>
        </w:rPr>
        <w:t>13</w:t>
      </w:r>
      <w:r w:rsidR="00AC41E0">
        <w:rPr>
          <w:rtl/>
        </w:rPr>
        <w:t xml:space="preserve"> - </w:t>
      </w:r>
      <w:r>
        <w:rPr>
          <w:rtl/>
        </w:rPr>
        <w:t xml:space="preserve">حدثنا الحسين بن أحمد بن إدريس </w:t>
      </w:r>
      <w:r w:rsidR="0073240D" w:rsidRPr="0073240D">
        <w:rPr>
          <w:rStyle w:val="libAlaemChar"/>
          <w:rFonts w:hint="cs"/>
          <w:rtl/>
        </w:rPr>
        <w:t>رحمه‌الله</w:t>
      </w:r>
      <w:r w:rsidR="0073240D">
        <w:rPr>
          <w:rtl/>
        </w:rPr>
        <w:t>،</w:t>
      </w:r>
      <w:r>
        <w:rPr>
          <w:rtl/>
        </w:rPr>
        <w:t xml:space="preserve"> عن أبيه</w:t>
      </w:r>
      <w:r w:rsidR="0073240D">
        <w:rPr>
          <w:rtl/>
        </w:rPr>
        <w:t>،</w:t>
      </w:r>
      <w:r>
        <w:rPr>
          <w:rtl/>
        </w:rPr>
        <w:t xml:space="preserve"> عن أبي سعيد الآدمي</w:t>
      </w:r>
      <w:r w:rsidR="0073240D">
        <w:rPr>
          <w:rtl/>
        </w:rPr>
        <w:t>،</w:t>
      </w:r>
      <w:r>
        <w:rPr>
          <w:rtl/>
        </w:rPr>
        <w:t xml:space="preserve"> عن بشر بن بشار النيسابوري</w:t>
      </w:r>
      <w:r w:rsidR="0073240D">
        <w:rPr>
          <w:rtl/>
        </w:rPr>
        <w:t>،</w:t>
      </w:r>
      <w:r>
        <w:rPr>
          <w:rtl/>
        </w:rPr>
        <w:t xml:space="preserve"> قال</w:t>
      </w:r>
      <w:r w:rsidR="0073240D">
        <w:rPr>
          <w:rtl/>
        </w:rPr>
        <w:t>:</w:t>
      </w:r>
      <w:r>
        <w:rPr>
          <w:rtl/>
        </w:rPr>
        <w:t xml:space="preserve"> كتبت إلى أبي الحسن </w:t>
      </w:r>
      <w:r w:rsidR="0073240D" w:rsidRPr="0073240D">
        <w:rPr>
          <w:rStyle w:val="libAlaemChar"/>
          <w:rFonts w:hint="cs"/>
          <w:rtl/>
        </w:rPr>
        <w:t>عليه‌السلام</w:t>
      </w:r>
      <w:r>
        <w:rPr>
          <w:rtl/>
        </w:rPr>
        <w:t xml:space="preserve"> بأن من قبلنا قد اختلفوا في التوحيد</w:t>
      </w:r>
      <w:r w:rsidR="0073240D">
        <w:rPr>
          <w:rtl/>
        </w:rPr>
        <w:t>،</w:t>
      </w:r>
      <w:r>
        <w:rPr>
          <w:rtl/>
        </w:rPr>
        <w:t xml:space="preserve"> منهم من يقول هو جسم</w:t>
      </w:r>
      <w:r w:rsidR="0073240D">
        <w:rPr>
          <w:rtl/>
        </w:rPr>
        <w:t>،</w:t>
      </w:r>
      <w:r>
        <w:rPr>
          <w:rtl/>
        </w:rPr>
        <w:t xml:space="preserve"> ومنهم من يقول صورة</w:t>
      </w:r>
      <w:r w:rsidR="0073240D">
        <w:rPr>
          <w:rtl/>
        </w:rPr>
        <w:t>،</w:t>
      </w:r>
      <w:r>
        <w:rPr>
          <w:rtl/>
        </w:rPr>
        <w:t xml:space="preserve"> فكتب </w:t>
      </w:r>
      <w:r w:rsidR="0073240D" w:rsidRPr="0073240D">
        <w:rPr>
          <w:rStyle w:val="libAlaemChar"/>
          <w:rFonts w:hint="cs"/>
          <w:rtl/>
        </w:rPr>
        <w:t>عليه‌السلام</w:t>
      </w:r>
      <w:r w:rsidR="0073240D">
        <w:rPr>
          <w:rtl/>
        </w:rPr>
        <w:t>:</w:t>
      </w:r>
      <w:r>
        <w:rPr>
          <w:rtl/>
        </w:rPr>
        <w:t xml:space="preserve"> سبحان من لا يحد</w:t>
      </w:r>
      <w:r w:rsidR="0073240D">
        <w:rPr>
          <w:rtl/>
        </w:rPr>
        <w:t>،</w:t>
      </w:r>
      <w:r>
        <w:rPr>
          <w:rtl/>
        </w:rPr>
        <w:t xml:space="preserve"> ولا يوصف</w:t>
      </w:r>
      <w:r w:rsidR="0073240D">
        <w:rPr>
          <w:rtl/>
        </w:rPr>
        <w:t>،</w:t>
      </w:r>
      <w:r>
        <w:rPr>
          <w:rtl/>
        </w:rPr>
        <w:t xml:space="preserve"> ولا يشبهه شيء</w:t>
      </w:r>
      <w:r w:rsidR="0073240D">
        <w:rPr>
          <w:rtl/>
        </w:rPr>
        <w:t>،</w:t>
      </w:r>
      <w:r>
        <w:rPr>
          <w:rtl/>
        </w:rPr>
        <w:t xml:space="preserve"> وليس كمثله شيء وهو السميع البصير. </w:t>
      </w:r>
    </w:p>
    <w:p w:rsidR="00B171D4" w:rsidRDefault="00B171D4" w:rsidP="00B171D4">
      <w:pPr>
        <w:pStyle w:val="libNormal"/>
        <w:rPr>
          <w:rtl/>
        </w:rPr>
      </w:pPr>
      <w:r>
        <w:rPr>
          <w:rtl/>
        </w:rPr>
        <w:t>14</w:t>
      </w:r>
      <w:r w:rsidR="00AC41E0">
        <w:rPr>
          <w:rtl/>
        </w:rPr>
        <w:t xml:space="preserve"> - </w:t>
      </w:r>
      <w:r>
        <w:rPr>
          <w:rtl/>
        </w:rPr>
        <w:t xml:space="preserve">حدثنا أحمد بن محمد بن يحيى العطار </w:t>
      </w:r>
      <w:r w:rsidR="0073240D" w:rsidRPr="0073240D">
        <w:rPr>
          <w:rStyle w:val="libAlaemChar"/>
          <w:rFonts w:hint="cs"/>
          <w:rtl/>
        </w:rPr>
        <w:t>رحمه‌الله</w:t>
      </w:r>
      <w:r w:rsidR="0073240D">
        <w:rPr>
          <w:rtl/>
        </w:rPr>
        <w:t>،</w:t>
      </w:r>
      <w:r>
        <w:rPr>
          <w:rtl/>
        </w:rPr>
        <w:t xml:space="preserve"> عن أبيه</w:t>
      </w:r>
      <w:r w:rsidR="0073240D">
        <w:rPr>
          <w:rtl/>
        </w:rPr>
        <w:t>،</w:t>
      </w:r>
      <w:r>
        <w:rPr>
          <w:rtl/>
        </w:rPr>
        <w:t xml:space="preserve"> عن سهل بن زياد</w:t>
      </w:r>
      <w:r w:rsidR="0073240D">
        <w:rPr>
          <w:rtl/>
        </w:rPr>
        <w:t>،</w:t>
      </w:r>
      <w:r>
        <w:rPr>
          <w:rtl/>
        </w:rPr>
        <w:t xml:space="preserve"> قال</w:t>
      </w:r>
      <w:r w:rsidR="0073240D">
        <w:rPr>
          <w:rtl/>
        </w:rPr>
        <w:t>:</w:t>
      </w:r>
      <w:r>
        <w:rPr>
          <w:rtl/>
        </w:rPr>
        <w:t xml:space="preserve"> كتبت إلى أبي محمد </w:t>
      </w:r>
      <w:r w:rsidR="0073240D" w:rsidRPr="0073240D">
        <w:rPr>
          <w:rStyle w:val="libAlaemChar"/>
          <w:rFonts w:hint="cs"/>
          <w:rtl/>
        </w:rPr>
        <w:t>عليه‌السلام</w:t>
      </w:r>
      <w:r>
        <w:rPr>
          <w:rtl/>
        </w:rPr>
        <w:t xml:space="preserve"> سنة خمس وخمسين ومائتين</w:t>
      </w:r>
      <w:r w:rsidR="0073240D">
        <w:rPr>
          <w:rtl/>
        </w:rPr>
        <w:t>:</w:t>
      </w:r>
      <w:r>
        <w:rPr>
          <w:rtl/>
        </w:rPr>
        <w:t xml:space="preserve"> قد اختلف يا سيدي أصحابنا في التوحيد منهم من يقول هو جسم</w:t>
      </w:r>
      <w:r w:rsidR="0073240D">
        <w:rPr>
          <w:rtl/>
        </w:rPr>
        <w:t>،</w:t>
      </w:r>
      <w:r>
        <w:rPr>
          <w:rtl/>
        </w:rPr>
        <w:t xml:space="preserve"> ومنهم من يقول هو صورة</w:t>
      </w:r>
      <w:r w:rsidR="0073240D">
        <w:rPr>
          <w:rtl/>
        </w:rPr>
        <w:t>،</w:t>
      </w:r>
      <w:r>
        <w:rPr>
          <w:rtl/>
        </w:rPr>
        <w:t xml:space="preserve"> فإن رأيت يا سيدي أن تعلمني من ذلك ما أقف عليه ولا أجوزه فعلت متطولا على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ب ) و ( د ) ( الحسين بن سهل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عبدك</w:t>
      </w:r>
      <w:r w:rsidR="0073240D">
        <w:rPr>
          <w:rtl/>
        </w:rPr>
        <w:t>،</w:t>
      </w:r>
      <w:r>
        <w:rPr>
          <w:rtl/>
        </w:rPr>
        <w:t xml:space="preserve"> فوقع </w:t>
      </w:r>
      <w:r w:rsidR="0073240D" w:rsidRPr="0073240D">
        <w:rPr>
          <w:rStyle w:val="libAlaemChar"/>
          <w:rFonts w:hint="cs"/>
          <w:rtl/>
        </w:rPr>
        <w:t>عليه‌السلام</w:t>
      </w:r>
      <w:r>
        <w:rPr>
          <w:rtl/>
        </w:rPr>
        <w:t xml:space="preserve"> بخطه</w:t>
      </w:r>
      <w:r w:rsidR="0073240D">
        <w:rPr>
          <w:rtl/>
        </w:rPr>
        <w:t>:</w:t>
      </w:r>
      <w:r>
        <w:rPr>
          <w:rtl/>
        </w:rPr>
        <w:t xml:space="preserve"> سألت عن التوحيد</w:t>
      </w:r>
      <w:r w:rsidR="0073240D">
        <w:rPr>
          <w:rtl/>
        </w:rPr>
        <w:t>،</w:t>
      </w:r>
      <w:r>
        <w:rPr>
          <w:rtl/>
        </w:rPr>
        <w:t xml:space="preserve"> وهذا عنكم معزول </w:t>
      </w:r>
      <w:r w:rsidRPr="00B171D4">
        <w:rPr>
          <w:rStyle w:val="libFootnotenumChar"/>
          <w:rtl/>
        </w:rPr>
        <w:t>(1)</w:t>
      </w:r>
      <w:r w:rsidR="0073240D">
        <w:rPr>
          <w:rtl/>
        </w:rPr>
        <w:t>،</w:t>
      </w:r>
      <w:r>
        <w:rPr>
          <w:rtl/>
        </w:rPr>
        <w:t xml:space="preserve"> الله تعالى واحد</w:t>
      </w:r>
      <w:r w:rsidR="0073240D">
        <w:rPr>
          <w:rtl/>
        </w:rPr>
        <w:t>،</w:t>
      </w:r>
      <w:r>
        <w:rPr>
          <w:rtl/>
        </w:rPr>
        <w:t xml:space="preserve"> أحد</w:t>
      </w:r>
      <w:r w:rsidR="0073240D">
        <w:rPr>
          <w:rtl/>
        </w:rPr>
        <w:t>،</w:t>
      </w:r>
      <w:r>
        <w:rPr>
          <w:rtl/>
        </w:rPr>
        <w:t xml:space="preserve"> صمد</w:t>
      </w:r>
      <w:r w:rsidR="0073240D">
        <w:rPr>
          <w:rtl/>
        </w:rPr>
        <w:t>،</w:t>
      </w:r>
      <w:r>
        <w:rPr>
          <w:rtl/>
        </w:rPr>
        <w:t xml:space="preserve"> لم يلد ولم يولد</w:t>
      </w:r>
      <w:r w:rsidR="0073240D">
        <w:rPr>
          <w:rtl/>
        </w:rPr>
        <w:t>،</w:t>
      </w:r>
      <w:r>
        <w:rPr>
          <w:rtl/>
        </w:rPr>
        <w:t xml:space="preserve"> ولم يكن له كفوا أحد</w:t>
      </w:r>
      <w:r w:rsidR="0073240D">
        <w:rPr>
          <w:rtl/>
        </w:rPr>
        <w:t>،</w:t>
      </w:r>
      <w:r>
        <w:rPr>
          <w:rtl/>
        </w:rPr>
        <w:t xml:space="preserve"> خالق وليس بمخلوق</w:t>
      </w:r>
      <w:r w:rsidR="0073240D">
        <w:rPr>
          <w:rtl/>
        </w:rPr>
        <w:t>،</w:t>
      </w:r>
      <w:r>
        <w:rPr>
          <w:rtl/>
        </w:rPr>
        <w:t xml:space="preserve"> يخلق تبارك وتعالى ما يشاء من الأجسام وغير ذلك</w:t>
      </w:r>
      <w:r w:rsidR="0073240D">
        <w:rPr>
          <w:rtl/>
        </w:rPr>
        <w:t>،</w:t>
      </w:r>
      <w:r>
        <w:rPr>
          <w:rtl/>
        </w:rPr>
        <w:t xml:space="preserve"> ويصور ما يشاء</w:t>
      </w:r>
      <w:r w:rsidR="0073240D">
        <w:rPr>
          <w:rtl/>
        </w:rPr>
        <w:t>،</w:t>
      </w:r>
      <w:r>
        <w:rPr>
          <w:rtl/>
        </w:rPr>
        <w:t xml:space="preserve"> وليس بمصور</w:t>
      </w:r>
      <w:r w:rsidR="0073240D">
        <w:rPr>
          <w:rtl/>
        </w:rPr>
        <w:t>،</w:t>
      </w:r>
      <w:r>
        <w:rPr>
          <w:rtl/>
        </w:rPr>
        <w:t xml:space="preserve"> جل ثناؤه</w:t>
      </w:r>
      <w:r w:rsidR="0073240D">
        <w:rPr>
          <w:rtl/>
        </w:rPr>
        <w:t>،</w:t>
      </w:r>
      <w:r>
        <w:rPr>
          <w:rtl/>
        </w:rPr>
        <w:t xml:space="preserve"> وتقدست أسماؤه</w:t>
      </w:r>
      <w:r w:rsidR="0073240D">
        <w:rPr>
          <w:rtl/>
        </w:rPr>
        <w:t>،</w:t>
      </w:r>
      <w:r>
        <w:rPr>
          <w:rtl/>
        </w:rPr>
        <w:t xml:space="preserve"> وتعالى عن أن يكون له شبيه</w:t>
      </w:r>
      <w:r w:rsidR="0073240D">
        <w:rPr>
          <w:rtl/>
        </w:rPr>
        <w:t>،</w:t>
      </w:r>
      <w:r>
        <w:rPr>
          <w:rtl/>
        </w:rPr>
        <w:t xml:space="preserve"> هو لا غيره </w:t>
      </w:r>
      <w:r w:rsidRPr="00B171D4">
        <w:rPr>
          <w:rStyle w:val="libFootnotenumChar"/>
          <w:rtl/>
        </w:rPr>
        <w:t>(2)</w:t>
      </w:r>
      <w:r>
        <w:rPr>
          <w:rtl/>
        </w:rPr>
        <w:t xml:space="preserve"> ليس كمثله شيء</w:t>
      </w:r>
      <w:r w:rsidR="0073240D">
        <w:rPr>
          <w:rtl/>
        </w:rPr>
        <w:t>،</w:t>
      </w:r>
      <w:r>
        <w:rPr>
          <w:rtl/>
        </w:rPr>
        <w:t xml:space="preserve"> وهو السمع البصير. </w:t>
      </w:r>
    </w:p>
    <w:p w:rsidR="00B171D4" w:rsidRDefault="00B171D4" w:rsidP="00B171D4">
      <w:pPr>
        <w:pStyle w:val="libNormal"/>
        <w:rPr>
          <w:rtl/>
        </w:rPr>
      </w:pPr>
      <w:r>
        <w:rPr>
          <w:rtl/>
        </w:rPr>
        <w:t>15</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قال</w:t>
      </w:r>
      <w:r w:rsidR="0073240D">
        <w:rPr>
          <w:rtl/>
        </w:rPr>
        <w:t>:</w:t>
      </w:r>
      <w:r>
        <w:rPr>
          <w:rtl/>
        </w:rPr>
        <w:t xml:space="preserve"> حدثنا العباس بن معروف</w:t>
      </w:r>
      <w:r w:rsidR="0073240D">
        <w:rPr>
          <w:rtl/>
        </w:rPr>
        <w:t>،</w:t>
      </w:r>
      <w:r>
        <w:rPr>
          <w:rtl/>
        </w:rPr>
        <w:t xml:space="preserve"> قال</w:t>
      </w:r>
      <w:r w:rsidR="0073240D">
        <w:rPr>
          <w:rtl/>
        </w:rPr>
        <w:t>:</w:t>
      </w:r>
      <w:r>
        <w:rPr>
          <w:rtl/>
        </w:rPr>
        <w:t xml:space="preserve"> حدثنا ابن أبي نجران عن حماد بن عثمان</w:t>
      </w:r>
      <w:r w:rsidR="0073240D">
        <w:rPr>
          <w:rtl/>
        </w:rPr>
        <w:t>،</w:t>
      </w:r>
      <w:r>
        <w:rPr>
          <w:rtl/>
        </w:rPr>
        <w:t xml:space="preserve"> عن عبد الرحيم القصير</w:t>
      </w:r>
      <w:r w:rsidR="0073240D">
        <w:rPr>
          <w:rtl/>
        </w:rPr>
        <w:t>،</w:t>
      </w:r>
      <w:r>
        <w:rPr>
          <w:rtl/>
        </w:rPr>
        <w:t xml:space="preserve"> قال</w:t>
      </w:r>
      <w:r w:rsidR="0073240D">
        <w:rPr>
          <w:rtl/>
        </w:rPr>
        <w:t>:</w:t>
      </w:r>
      <w:r>
        <w:rPr>
          <w:rtl/>
        </w:rPr>
        <w:t xml:space="preserve"> كتبت على يدي عبد الملك بن أعين إلى أبي عبد الله </w:t>
      </w:r>
      <w:r w:rsidR="0073240D" w:rsidRPr="0073240D">
        <w:rPr>
          <w:rStyle w:val="libAlaemChar"/>
          <w:rFonts w:hint="cs"/>
          <w:rtl/>
        </w:rPr>
        <w:t>عليه‌السلام</w:t>
      </w:r>
      <w:r>
        <w:rPr>
          <w:rtl/>
        </w:rPr>
        <w:t xml:space="preserve"> بمسائل</w:t>
      </w:r>
      <w:r w:rsidR="0073240D">
        <w:rPr>
          <w:rtl/>
        </w:rPr>
        <w:t>،</w:t>
      </w:r>
      <w:r>
        <w:rPr>
          <w:rtl/>
        </w:rPr>
        <w:t xml:space="preserve"> فيها</w:t>
      </w:r>
      <w:r w:rsidR="0073240D">
        <w:rPr>
          <w:rtl/>
        </w:rPr>
        <w:t>:</w:t>
      </w:r>
      <w:r>
        <w:rPr>
          <w:rtl/>
        </w:rPr>
        <w:t xml:space="preserve"> أخبرني عن الله عزوجل هل يوصف بالصورة وبالتخطيط؟ فإن رأيت جعلني الله فداك أن تكتب إلي بالمذهب الصحيح من التوحيد فكتب </w:t>
      </w:r>
      <w:r w:rsidR="0073240D" w:rsidRPr="0073240D">
        <w:rPr>
          <w:rStyle w:val="libAlaemChar"/>
          <w:rFonts w:hint="cs"/>
          <w:rtl/>
        </w:rPr>
        <w:t>عليه‌السلام</w:t>
      </w:r>
      <w:r>
        <w:rPr>
          <w:rtl/>
        </w:rPr>
        <w:t xml:space="preserve"> بيدي عبد الملك بن أعين</w:t>
      </w:r>
      <w:r w:rsidR="0073240D">
        <w:rPr>
          <w:rtl/>
        </w:rPr>
        <w:t>:</w:t>
      </w:r>
      <w:r>
        <w:rPr>
          <w:rtl/>
        </w:rPr>
        <w:t xml:space="preserve"> سألت رحمك الله عن التوحيد وما ذهب إليه من قبلك</w:t>
      </w:r>
      <w:r w:rsidR="0073240D">
        <w:rPr>
          <w:rtl/>
        </w:rPr>
        <w:t>،</w:t>
      </w:r>
      <w:r>
        <w:rPr>
          <w:rtl/>
        </w:rPr>
        <w:t xml:space="preserve"> فتعالى الله الذي ليس كمثله شيء وهو السميع البصير</w:t>
      </w:r>
      <w:r w:rsidR="0073240D">
        <w:rPr>
          <w:rtl/>
        </w:rPr>
        <w:t>،</w:t>
      </w:r>
      <w:r>
        <w:rPr>
          <w:rtl/>
        </w:rPr>
        <w:t xml:space="preserve"> تعالى الله عما يصفه الواصفون المشبهون الله تبارك وتعالى بخلقه المفترون على الله</w:t>
      </w:r>
      <w:r w:rsidR="0073240D">
        <w:rPr>
          <w:rtl/>
        </w:rPr>
        <w:t>،</w:t>
      </w:r>
      <w:r>
        <w:rPr>
          <w:rtl/>
        </w:rPr>
        <w:t xml:space="preserve"> واعلم رحمك الله أن المذهب الصحيح في التوحيد ما نزل به القرآن من صفات الله عزوجل</w:t>
      </w:r>
      <w:r w:rsidR="0073240D">
        <w:rPr>
          <w:rtl/>
        </w:rPr>
        <w:t>،</w:t>
      </w:r>
      <w:r>
        <w:rPr>
          <w:rtl/>
        </w:rPr>
        <w:t xml:space="preserve"> فانف عن الله البطلان والتشبيه</w:t>
      </w:r>
      <w:r w:rsidR="0073240D">
        <w:rPr>
          <w:rtl/>
        </w:rPr>
        <w:t>،</w:t>
      </w:r>
      <w:r>
        <w:rPr>
          <w:rtl/>
        </w:rPr>
        <w:t xml:space="preserve"> فلا نفي ولا تشبيه</w:t>
      </w:r>
      <w:r w:rsidR="0073240D">
        <w:rPr>
          <w:rtl/>
        </w:rPr>
        <w:t>،</w:t>
      </w:r>
      <w:r>
        <w:rPr>
          <w:rtl/>
        </w:rPr>
        <w:t xml:space="preserve"> هو الله الثابت الموجود</w:t>
      </w:r>
      <w:r w:rsidR="0073240D">
        <w:rPr>
          <w:rtl/>
        </w:rPr>
        <w:t>،</w:t>
      </w:r>
      <w:r>
        <w:rPr>
          <w:rtl/>
        </w:rPr>
        <w:t xml:space="preserve"> تعالى الله عما يصفه الواصفون</w:t>
      </w:r>
      <w:r w:rsidR="0073240D">
        <w:rPr>
          <w:rtl/>
        </w:rPr>
        <w:t>،</w:t>
      </w:r>
      <w:r>
        <w:rPr>
          <w:rtl/>
        </w:rPr>
        <w:t xml:space="preserve"> ولا تعد القرآن فتضل بعد البيان. </w:t>
      </w:r>
    </w:p>
    <w:p w:rsidR="00B171D4" w:rsidRDefault="00B171D4" w:rsidP="00B171D4">
      <w:pPr>
        <w:pStyle w:val="libNormal"/>
        <w:rPr>
          <w:rtl/>
        </w:rPr>
      </w:pPr>
      <w:r>
        <w:rPr>
          <w:rtl/>
        </w:rPr>
        <w:t>16</w:t>
      </w:r>
      <w:r w:rsidR="00AC41E0">
        <w:rPr>
          <w:rtl/>
        </w:rPr>
        <w:t xml:space="preserve"> - </w:t>
      </w:r>
      <w:r>
        <w:rPr>
          <w:rtl/>
        </w:rPr>
        <w:t xml:space="preserve">حدثنا أحمد بن محمد بن يحيى العطار </w:t>
      </w:r>
      <w:r w:rsidR="0073240D" w:rsidRPr="0073240D">
        <w:rPr>
          <w:rStyle w:val="libAlaemChar"/>
          <w:rFonts w:hint="cs"/>
          <w:rtl/>
        </w:rPr>
        <w:t>رحمه‌الله</w:t>
      </w:r>
      <w:r w:rsidR="0073240D">
        <w:rPr>
          <w:rtl/>
        </w:rPr>
        <w:t>،</w:t>
      </w:r>
      <w:r>
        <w:rPr>
          <w:rtl/>
        </w:rPr>
        <w:t xml:space="preserve"> عن أبيه</w:t>
      </w:r>
      <w:r w:rsidR="0073240D">
        <w:rPr>
          <w:rtl/>
        </w:rPr>
        <w:t>،</w:t>
      </w:r>
      <w:r>
        <w:rPr>
          <w:rtl/>
        </w:rPr>
        <w:t xml:space="preserve"> عن سهل بن زياد</w:t>
      </w:r>
      <w:r w:rsidR="0073240D">
        <w:rPr>
          <w:rtl/>
        </w:rPr>
        <w:t>،</w:t>
      </w:r>
      <w:r>
        <w:rPr>
          <w:rtl/>
        </w:rPr>
        <w:t xml:space="preserve"> عن بعض أصحابنا</w:t>
      </w:r>
      <w:r w:rsidR="0073240D">
        <w:rPr>
          <w:rtl/>
        </w:rPr>
        <w:t>،</w:t>
      </w:r>
      <w:r>
        <w:rPr>
          <w:rtl/>
        </w:rPr>
        <w:t xml:space="preserve"> قال</w:t>
      </w:r>
      <w:r w:rsidR="0073240D">
        <w:rPr>
          <w:rtl/>
        </w:rPr>
        <w:t>:</w:t>
      </w:r>
      <w:r>
        <w:rPr>
          <w:rtl/>
        </w:rPr>
        <w:t xml:space="preserve"> كتبت إلى أبي الحسن </w:t>
      </w:r>
      <w:r w:rsidR="0073240D" w:rsidRPr="0073240D">
        <w:rPr>
          <w:rStyle w:val="libAlaemChar"/>
          <w:rFonts w:hint="cs"/>
          <w:rtl/>
        </w:rPr>
        <w:t>عليه‌السلام</w:t>
      </w:r>
      <w:r>
        <w:rPr>
          <w:rtl/>
        </w:rPr>
        <w:t xml:space="preserve"> أسأله عن الجسم والصورة</w:t>
      </w:r>
      <w:r w:rsidR="0073240D">
        <w:rPr>
          <w:rtl/>
        </w:rPr>
        <w:t>،</w:t>
      </w:r>
      <w:r>
        <w:rPr>
          <w:rtl/>
        </w:rPr>
        <w:t xml:space="preserve"> فكتب</w:t>
      </w:r>
      <w:r w:rsidR="0073240D">
        <w:rPr>
          <w:rtl/>
        </w:rPr>
        <w:t>:</w:t>
      </w:r>
      <w:r>
        <w:rPr>
          <w:rtl/>
        </w:rPr>
        <w:t xml:space="preserve"> سبحان من ليس كمثله شيء ولا جسم ولا صورة. </w:t>
      </w:r>
    </w:p>
    <w:p w:rsidR="00B171D4" w:rsidRDefault="00B171D4" w:rsidP="00B171D4">
      <w:pPr>
        <w:pStyle w:val="libNormal"/>
        <w:rPr>
          <w:rtl/>
        </w:rPr>
      </w:pPr>
      <w:r>
        <w:rPr>
          <w:rtl/>
        </w:rPr>
        <w:t>17</w:t>
      </w:r>
      <w:r w:rsidR="00AC41E0">
        <w:rPr>
          <w:rtl/>
        </w:rPr>
        <w:t xml:space="preserve"> - </w:t>
      </w:r>
      <w:r>
        <w:rPr>
          <w:rtl/>
        </w:rPr>
        <w:t xml:space="preserve">حدثنا أحمد بن محمد بن يحيى العطار </w:t>
      </w:r>
      <w:r w:rsidR="0073240D" w:rsidRPr="0073240D">
        <w:rPr>
          <w:rStyle w:val="libAlaemChar"/>
          <w:rFonts w:hint="cs"/>
          <w:rtl/>
        </w:rPr>
        <w:t>رضي‌الله‌عنه</w:t>
      </w:r>
      <w:r w:rsidR="0073240D">
        <w:rPr>
          <w:rtl/>
        </w:rPr>
        <w:t>،</w:t>
      </w:r>
      <w:r>
        <w:rPr>
          <w:rtl/>
        </w:rPr>
        <w:t xml:space="preserve"> عن أبيه</w:t>
      </w:r>
      <w:r w:rsidR="0073240D">
        <w:rPr>
          <w:rtl/>
        </w:rPr>
        <w:t>،</w:t>
      </w:r>
      <w:r>
        <w:rPr>
          <w:rtl/>
        </w:rPr>
        <w:t xml:space="preserve"> عن سهل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أي البحث عن ذاته تعالى وأنها ما هي لأنه خارج عن طوق المخلوق فيقع في الباطل كما وقع كثير</w:t>
      </w:r>
      <w:r w:rsidR="0073240D">
        <w:rPr>
          <w:rtl/>
        </w:rPr>
        <w:t>،</w:t>
      </w:r>
      <w:r>
        <w:rPr>
          <w:rtl/>
        </w:rPr>
        <w:t xml:space="preserve"> بل صفوه بصفاته ودلوا عليه بآياته. </w:t>
      </w:r>
    </w:p>
    <w:p w:rsidR="00B171D4" w:rsidRDefault="00B171D4" w:rsidP="00B171D4">
      <w:pPr>
        <w:pStyle w:val="libFootnote0"/>
        <w:rPr>
          <w:rtl/>
        </w:rPr>
      </w:pPr>
      <w:r>
        <w:rPr>
          <w:rtl/>
        </w:rPr>
        <w:t>2</w:t>
      </w:r>
      <w:r w:rsidR="00AC41E0">
        <w:rPr>
          <w:rtl/>
        </w:rPr>
        <w:t xml:space="preserve"> - </w:t>
      </w:r>
      <w:r>
        <w:rPr>
          <w:rtl/>
        </w:rPr>
        <w:t>إما عطف على هو أي هو ليس كمثله شيء لا غيره لأن غيره من المخلوق له الأمثال</w:t>
      </w:r>
      <w:r w:rsidR="0073240D">
        <w:rPr>
          <w:rtl/>
        </w:rPr>
        <w:t>،</w:t>
      </w:r>
      <w:r>
        <w:rPr>
          <w:rtl/>
        </w:rPr>
        <w:t xml:space="preserve"> أو خبر له أي هو لا يكون غيره بل مبائن له بالذات والصفات.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ابن زياد الآدمي</w:t>
      </w:r>
      <w:r w:rsidR="0073240D">
        <w:rPr>
          <w:rtl/>
        </w:rPr>
        <w:t>،</w:t>
      </w:r>
      <w:r>
        <w:rPr>
          <w:rtl/>
        </w:rPr>
        <w:t xml:space="preserve"> عن حمزة بن محمد</w:t>
      </w:r>
      <w:r w:rsidR="0073240D">
        <w:rPr>
          <w:rtl/>
        </w:rPr>
        <w:t>،</w:t>
      </w:r>
      <w:r>
        <w:rPr>
          <w:rtl/>
        </w:rPr>
        <w:t xml:space="preserve"> قال</w:t>
      </w:r>
      <w:r w:rsidR="0073240D">
        <w:rPr>
          <w:rtl/>
        </w:rPr>
        <w:t>:</w:t>
      </w:r>
      <w:r>
        <w:rPr>
          <w:rtl/>
        </w:rPr>
        <w:t xml:space="preserve"> كتبت إلى أبي الحسن </w:t>
      </w:r>
      <w:r w:rsidR="0073240D" w:rsidRPr="0073240D">
        <w:rPr>
          <w:rStyle w:val="libAlaemChar"/>
          <w:rFonts w:hint="cs"/>
          <w:rtl/>
        </w:rPr>
        <w:t>عليه‌السلام</w:t>
      </w:r>
      <w:r>
        <w:rPr>
          <w:rtl/>
        </w:rPr>
        <w:t xml:space="preserve"> أسأله عن الجسم والصورة</w:t>
      </w:r>
      <w:r w:rsidR="0073240D">
        <w:rPr>
          <w:rtl/>
        </w:rPr>
        <w:t>،</w:t>
      </w:r>
      <w:r>
        <w:rPr>
          <w:rtl/>
        </w:rPr>
        <w:t xml:space="preserve"> فكتب</w:t>
      </w:r>
      <w:r w:rsidR="0073240D">
        <w:rPr>
          <w:rtl/>
        </w:rPr>
        <w:t>:</w:t>
      </w:r>
      <w:r>
        <w:rPr>
          <w:rtl/>
        </w:rPr>
        <w:t xml:space="preserve"> سبحان من ليس كمثله شيء. </w:t>
      </w:r>
    </w:p>
    <w:p w:rsidR="00B171D4" w:rsidRDefault="00B171D4" w:rsidP="00B171D4">
      <w:pPr>
        <w:pStyle w:val="libNormal"/>
        <w:rPr>
          <w:rtl/>
        </w:rPr>
      </w:pPr>
      <w:r>
        <w:rPr>
          <w:rtl/>
        </w:rPr>
        <w:t>18</w:t>
      </w:r>
      <w:r w:rsidR="00AC41E0">
        <w:rPr>
          <w:rtl/>
        </w:rPr>
        <w:t xml:space="preserve"> - </w:t>
      </w:r>
      <w:r>
        <w:rPr>
          <w:rtl/>
        </w:rPr>
        <w:t xml:space="preserve">حدثنا علي بن أحمد بن عبد الله بن أحمد بن أبي عبد الله البرقي </w:t>
      </w:r>
      <w:r w:rsidR="0073240D" w:rsidRPr="0073240D">
        <w:rPr>
          <w:rStyle w:val="libAlaemChar"/>
          <w:rFonts w:hint="cs"/>
          <w:rtl/>
        </w:rPr>
        <w:t>رحمه‌الله</w:t>
      </w:r>
      <w:r w:rsidR="0073240D">
        <w:rPr>
          <w:rtl/>
        </w:rPr>
        <w:t>،</w:t>
      </w:r>
      <w:r>
        <w:rPr>
          <w:rtl/>
        </w:rPr>
        <w:t xml:space="preserve"> عن أبيه</w:t>
      </w:r>
      <w:r w:rsidR="0073240D">
        <w:rPr>
          <w:rtl/>
        </w:rPr>
        <w:t>،</w:t>
      </w:r>
      <w:r>
        <w:rPr>
          <w:rtl/>
        </w:rPr>
        <w:t xml:space="preserve"> عن جده أحمد بن أبي عبد الله</w:t>
      </w:r>
      <w:r w:rsidR="0073240D">
        <w:rPr>
          <w:rtl/>
        </w:rPr>
        <w:t>،</w:t>
      </w:r>
      <w:r>
        <w:rPr>
          <w:rtl/>
        </w:rPr>
        <w:t xml:space="preserve"> عن أبيه</w:t>
      </w:r>
      <w:r w:rsidR="0073240D">
        <w:rPr>
          <w:rtl/>
        </w:rPr>
        <w:t>،</w:t>
      </w:r>
      <w:r>
        <w:rPr>
          <w:rtl/>
        </w:rPr>
        <w:t xml:space="preserve"> عن عبد الله بن بحر</w:t>
      </w:r>
      <w:r w:rsidR="0073240D">
        <w:rPr>
          <w:rtl/>
        </w:rPr>
        <w:t>،</w:t>
      </w:r>
      <w:r>
        <w:rPr>
          <w:rtl/>
        </w:rPr>
        <w:t xml:space="preserve"> عن أبي</w:t>
      </w:r>
      <w:r w:rsidR="00AC41E0">
        <w:rPr>
          <w:rtl/>
        </w:rPr>
        <w:t xml:space="preserve"> - </w:t>
      </w:r>
      <w:r>
        <w:rPr>
          <w:rtl/>
        </w:rPr>
        <w:t>أيوب الخزاز</w:t>
      </w:r>
      <w:r w:rsidR="0073240D">
        <w:rPr>
          <w:rtl/>
        </w:rPr>
        <w:t>،</w:t>
      </w:r>
      <w:r>
        <w:rPr>
          <w:rtl/>
        </w:rPr>
        <w:t xml:space="preserve"> عن محمد بن مسلم</w:t>
      </w:r>
      <w:r w:rsidR="0073240D">
        <w:rPr>
          <w:rtl/>
        </w:rPr>
        <w:t>،</w:t>
      </w:r>
      <w:r>
        <w:rPr>
          <w:rtl/>
        </w:rPr>
        <w:t xml:space="preserve"> قال</w:t>
      </w:r>
      <w:r w:rsidR="0073240D">
        <w:rPr>
          <w:rtl/>
        </w:rPr>
        <w:t>:</w:t>
      </w:r>
      <w:r>
        <w:rPr>
          <w:rtl/>
        </w:rPr>
        <w:t xml:space="preserve"> سألت أبا جعفر </w:t>
      </w:r>
      <w:r w:rsidR="0073240D" w:rsidRPr="0073240D">
        <w:rPr>
          <w:rStyle w:val="libAlaemChar"/>
          <w:rFonts w:hint="cs"/>
          <w:rtl/>
        </w:rPr>
        <w:t>عليه‌السلام</w:t>
      </w:r>
      <w:r>
        <w:rPr>
          <w:rtl/>
        </w:rPr>
        <w:t xml:space="preserve"> عما يروون أن الله عزوجل خلق آدم على صورته </w:t>
      </w:r>
      <w:r w:rsidRPr="00B171D4">
        <w:rPr>
          <w:rStyle w:val="libFootnotenumChar"/>
          <w:rtl/>
        </w:rPr>
        <w:t>(1)</w:t>
      </w:r>
      <w:r>
        <w:rPr>
          <w:rtl/>
        </w:rPr>
        <w:t xml:space="preserve"> فقال</w:t>
      </w:r>
      <w:r w:rsidR="0073240D">
        <w:rPr>
          <w:rtl/>
        </w:rPr>
        <w:t>:</w:t>
      </w:r>
      <w:r>
        <w:rPr>
          <w:rtl/>
        </w:rPr>
        <w:t xml:space="preserve"> هي صورة محدثة مخلوقة</w:t>
      </w:r>
      <w:r w:rsidR="0073240D">
        <w:rPr>
          <w:rtl/>
        </w:rPr>
        <w:t>،</w:t>
      </w:r>
      <w:r>
        <w:rPr>
          <w:rtl/>
        </w:rPr>
        <w:t xml:space="preserve"> اصطفاها الله واختارها على سائر الصور المختلفة</w:t>
      </w:r>
      <w:r w:rsidR="0073240D">
        <w:rPr>
          <w:rtl/>
        </w:rPr>
        <w:t>،</w:t>
      </w:r>
      <w:r>
        <w:rPr>
          <w:rtl/>
        </w:rPr>
        <w:t xml:space="preserve"> فأضافها إلى نفسه كما أضاف الكعبة إلى نفسه والروح إلى نفسه. فقال</w:t>
      </w:r>
      <w:r w:rsidR="0073240D">
        <w:rPr>
          <w:rtl/>
        </w:rPr>
        <w:t>:</w:t>
      </w:r>
      <w:r>
        <w:rPr>
          <w:rtl/>
        </w:rPr>
        <w:t xml:space="preserve"> </w:t>
      </w:r>
      <w:r w:rsidRPr="0073240D">
        <w:rPr>
          <w:rStyle w:val="libAlaemChar"/>
          <w:rtl/>
        </w:rPr>
        <w:t>(</w:t>
      </w:r>
      <w:r>
        <w:rPr>
          <w:rtl/>
        </w:rPr>
        <w:t xml:space="preserve"> </w:t>
      </w:r>
      <w:r w:rsidRPr="00B171D4">
        <w:rPr>
          <w:rStyle w:val="libAieChar"/>
          <w:rtl/>
        </w:rPr>
        <w:t>بيتي</w:t>
      </w:r>
      <w:r>
        <w:rPr>
          <w:rtl/>
        </w:rPr>
        <w:t xml:space="preserve"> </w:t>
      </w:r>
      <w:r w:rsidRPr="0073240D">
        <w:rPr>
          <w:rStyle w:val="libAlaemChar"/>
          <w:rtl/>
        </w:rPr>
        <w:t>)</w:t>
      </w:r>
      <w:r>
        <w:rPr>
          <w:rtl/>
        </w:rPr>
        <w:t xml:space="preserve"> </w:t>
      </w:r>
      <w:r w:rsidRPr="00B171D4">
        <w:rPr>
          <w:rStyle w:val="libFootnotenumChar"/>
          <w:rtl/>
        </w:rPr>
        <w:t>(2)</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ونفخت فيه من روحي</w:t>
      </w:r>
      <w:r>
        <w:rPr>
          <w:rtl/>
        </w:rPr>
        <w:t xml:space="preserve"> </w:t>
      </w:r>
      <w:r w:rsidRPr="0073240D">
        <w:rPr>
          <w:rStyle w:val="libAlaemChar"/>
          <w:rtl/>
        </w:rPr>
        <w:t>)</w:t>
      </w:r>
      <w:r>
        <w:rPr>
          <w:rtl/>
        </w:rPr>
        <w:t xml:space="preserve"> </w:t>
      </w:r>
      <w:r w:rsidRPr="00B171D4">
        <w:rPr>
          <w:rStyle w:val="libFootnotenumChar"/>
          <w:rtl/>
        </w:rPr>
        <w:t>(3)</w:t>
      </w:r>
      <w:r>
        <w:rPr>
          <w:rtl/>
        </w:rPr>
        <w:t xml:space="preserve">. </w:t>
      </w:r>
    </w:p>
    <w:p w:rsidR="00B171D4" w:rsidRDefault="00B171D4" w:rsidP="00B171D4">
      <w:pPr>
        <w:pStyle w:val="libNormal"/>
        <w:rPr>
          <w:rtl/>
        </w:rPr>
      </w:pPr>
      <w:r>
        <w:rPr>
          <w:rtl/>
        </w:rPr>
        <w:t>19</w:t>
      </w:r>
      <w:r w:rsidR="00AC41E0">
        <w:rPr>
          <w:rtl/>
        </w:rPr>
        <w:t xml:space="preserve"> - </w:t>
      </w:r>
      <w:r>
        <w:rPr>
          <w:rtl/>
        </w:rPr>
        <w:t xml:space="preserve">حدثني محمد بن موسى بن المتوكل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عبد الله بن جعفر الحميري</w:t>
      </w:r>
      <w:r w:rsidR="0073240D">
        <w:rPr>
          <w:rtl/>
        </w:rPr>
        <w:t>،</w:t>
      </w:r>
      <w:r>
        <w:rPr>
          <w:rtl/>
        </w:rPr>
        <w:t xml:space="preserve"> عن أحمد بن محمد بن عيسى</w:t>
      </w:r>
      <w:r w:rsidR="0073240D">
        <w:rPr>
          <w:rtl/>
        </w:rPr>
        <w:t>،</w:t>
      </w:r>
      <w:r>
        <w:rPr>
          <w:rtl/>
        </w:rPr>
        <w:t xml:space="preserve"> عن الحسن بن محبوب</w:t>
      </w:r>
      <w:r w:rsidR="0073240D">
        <w:rPr>
          <w:rtl/>
        </w:rPr>
        <w:t>،</w:t>
      </w:r>
      <w:r>
        <w:rPr>
          <w:rtl/>
        </w:rPr>
        <w:t xml:space="preserve"> عن يعقوب السراج</w:t>
      </w:r>
      <w:r w:rsidR="0073240D">
        <w:rPr>
          <w:rtl/>
        </w:rPr>
        <w:t>،</w:t>
      </w:r>
      <w:r>
        <w:rPr>
          <w:rtl/>
        </w:rPr>
        <w:t xml:space="preserve"> قال</w:t>
      </w:r>
      <w:r w:rsidR="0073240D">
        <w:rPr>
          <w:rtl/>
        </w:rPr>
        <w:t>:</w:t>
      </w:r>
      <w:r>
        <w:rPr>
          <w:rtl/>
        </w:rPr>
        <w:t xml:space="preserve"> قلت لأبي عبد الله </w:t>
      </w:r>
      <w:r w:rsidR="0073240D" w:rsidRPr="0073240D">
        <w:rPr>
          <w:rStyle w:val="libAlaemChar"/>
          <w:rFonts w:hint="cs"/>
          <w:rtl/>
        </w:rPr>
        <w:t>عليه‌السلام</w:t>
      </w:r>
      <w:r w:rsidR="0073240D">
        <w:rPr>
          <w:rtl/>
        </w:rPr>
        <w:t>:</w:t>
      </w:r>
      <w:r>
        <w:rPr>
          <w:rtl/>
        </w:rPr>
        <w:t xml:space="preserve"> إن بعض أصحابنا يزعم أن لله صورة مثل صورة الإنسان</w:t>
      </w:r>
      <w:r w:rsidR="0073240D">
        <w:rPr>
          <w:rtl/>
        </w:rPr>
        <w:t>،</w:t>
      </w:r>
      <w:r>
        <w:rPr>
          <w:rtl/>
        </w:rPr>
        <w:t xml:space="preserve"> وقال آخر</w:t>
      </w:r>
      <w:r w:rsidR="0073240D">
        <w:rPr>
          <w:rtl/>
        </w:rPr>
        <w:t>:</w:t>
      </w:r>
      <w:r>
        <w:rPr>
          <w:rtl/>
        </w:rPr>
        <w:t xml:space="preserve"> إنه في صورة أمرد جعد قطط</w:t>
      </w:r>
      <w:r w:rsidR="0073240D">
        <w:rPr>
          <w:rtl/>
        </w:rPr>
        <w:t>،</w:t>
      </w:r>
      <w:r>
        <w:rPr>
          <w:rtl/>
        </w:rPr>
        <w:t xml:space="preserve"> فخر أبو عبد الله ساجدا</w:t>
      </w:r>
      <w:r w:rsidR="0073240D">
        <w:rPr>
          <w:rtl/>
        </w:rPr>
        <w:t>،</w:t>
      </w:r>
      <w:r>
        <w:rPr>
          <w:rtl/>
        </w:rPr>
        <w:t xml:space="preserve"> ثم رفع رأسه</w:t>
      </w:r>
      <w:r w:rsidR="0073240D">
        <w:rPr>
          <w:rtl/>
        </w:rPr>
        <w:t>،</w:t>
      </w:r>
      <w:r>
        <w:rPr>
          <w:rtl/>
        </w:rPr>
        <w:t xml:space="preserve"> فقال</w:t>
      </w:r>
      <w:r w:rsidR="0073240D">
        <w:rPr>
          <w:rtl/>
        </w:rPr>
        <w:t>:</w:t>
      </w:r>
      <w:r>
        <w:rPr>
          <w:rtl/>
        </w:rPr>
        <w:t xml:space="preserve"> سبحان الله الذي ليس كمثله شيء</w:t>
      </w:r>
      <w:r w:rsidR="0073240D">
        <w:rPr>
          <w:rtl/>
        </w:rPr>
        <w:t>،</w:t>
      </w:r>
      <w:r>
        <w:rPr>
          <w:rtl/>
        </w:rPr>
        <w:t xml:space="preserve"> ولا تدركه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هذا الكلام وجوه محتملة</w:t>
      </w:r>
      <w:r w:rsidR="0073240D">
        <w:rPr>
          <w:rtl/>
        </w:rPr>
        <w:t>:</w:t>
      </w:r>
      <w:r>
        <w:rPr>
          <w:rtl/>
        </w:rPr>
        <w:t xml:space="preserve"> فإن الضمير أما يرجع إلى الله تعالى فالمعنى ما ذكره الإمام </w:t>
      </w:r>
      <w:r w:rsidR="0073240D" w:rsidRPr="0073240D">
        <w:rPr>
          <w:rStyle w:val="libAlaemChar"/>
          <w:rFonts w:hint="cs"/>
          <w:rtl/>
        </w:rPr>
        <w:t>عليه‌السلام</w:t>
      </w:r>
      <w:r>
        <w:rPr>
          <w:rtl/>
        </w:rPr>
        <w:t xml:space="preserve"> هنا على أن يكون الإضافة تشريفية كما في نظائرها أو المعنى أنه تعالى خلق آدم على صفته في مرتبة الامكان وجعله قابلا للتخلق بأخلاقه ومكرما بالخلافة الإلهية</w:t>
      </w:r>
      <w:r w:rsidR="0073240D">
        <w:rPr>
          <w:rtl/>
        </w:rPr>
        <w:t>،</w:t>
      </w:r>
      <w:r>
        <w:rPr>
          <w:rtl/>
        </w:rPr>
        <w:t xml:space="preserve"> وأما يرجع إلى آدم </w:t>
      </w:r>
      <w:r w:rsidR="0073240D" w:rsidRPr="0073240D">
        <w:rPr>
          <w:rStyle w:val="libAlaemChar"/>
          <w:rFonts w:hint="cs"/>
          <w:rtl/>
        </w:rPr>
        <w:t>عليه‌السلام</w:t>
      </w:r>
      <w:r>
        <w:rPr>
          <w:rtl/>
        </w:rPr>
        <w:t xml:space="preserve"> فالمعنى أنه تعالى خلق جوهر ذات آدم على صورته من دون دخل الملك المصور للأجنة في الأرحام كما لا دخل لغيره في تجهير ذاته وذات غيره أو المعنى أنه تعالى خلق آدم على صورته هذه من ابتداء أمره ولم يكن لجوهر جسمه انتقال من صورة إلى صورة كالصورة المنوية إلى العلقة إلى غيرهما</w:t>
      </w:r>
      <w:r w:rsidR="0073240D">
        <w:rPr>
          <w:rtl/>
        </w:rPr>
        <w:t>،</w:t>
      </w:r>
      <w:r>
        <w:rPr>
          <w:rtl/>
        </w:rPr>
        <w:t xml:space="preserve"> أو المعنى أنه تعالى خلق آدم على صورته التي قبض عليها ولم يتغير وجهه وجسمه من بدئه إلى آخر عمره</w:t>
      </w:r>
      <w:r w:rsidR="0073240D">
        <w:rPr>
          <w:rtl/>
        </w:rPr>
        <w:t>،</w:t>
      </w:r>
      <w:r>
        <w:rPr>
          <w:rtl/>
        </w:rPr>
        <w:t xml:space="preserve"> وأما يرجع إلى رجل يسبه رجل آخر كما فسر به في الحديث العاشر والحادي عشر من الباب الثاني عشر فراجع. </w:t>
      </w:r>
    </w:p>
    <w:p w:rsidR="00B171D4" w:rsidRDefault="00B171D4" w:rsidP="00B171D4">
      <w:pPr>
        <w:pStyle w:val="libFootnote0"/>
        <w:rPr>
          <w:rtl/>
        </w:rPr>
      </w:pPr>
      <w:r>
        <w:rPr>
          <w:rtl/>
        </w:rPr>
        <w:t>2</w:t>
      </w:r>
      <w:r w:rsidR="00AC41E0">
        <w:rPr>
          <w:rtl/>
        </w:rPr>
        <w:t xml:space="preserve"> - </w:t>
      </w:r>
      <w:r>
        <w:rPr>
          <w:rtl/>
        </w:rPr>
        <w:t>البقرة</w:t>
      </w:r>
      <w:r w:rsidR="0073240D">
        <w:rPr>
          <w:rtl/>
        </w:rPr>
        <w:t>:</w:t>
      </w:r>
      <w:r>
        <w:rPr>
          <w:rtl/>
        </w:rPr>
        <w:t xml:space="preserve"> 125. </w:t>
      </w:r>
    </w:p>
    <w:p w:rsidR="00B171D4" w:rsidRDefault="00B171D4" w:rsidP="00B171D4">
      <w:pPr>
        <w:pStyle w:val="libFootnote0"/>
        <w:rPr>
          <w:rtl/>
        </w:rPr>
      </w:pPr>
      <w:r>
        <w:rPr>
          <w:rtl/>
        </w:rPr>
        <w:t>3</w:t>
      </w:r>
      <w:r w:rsidR="00AC41E0">
        <w:rPr>
          <w:rtl/>
        </w:rPr>
        <w:t xml:space="preserve"> - </w:t>
      </w:r>
      <w:r>
        <w:rPr>
          <w:rtl/>
        </w:rPr>
        <w:t>الحجر</w:t>
      </w:r>
      <w:r w:rsidR="0073240D">
        <w:rPr>
          <w:rtl/>
        </w:rPr>
        <w:t>:</w:t>
      </w:r>
      <w:r>
        <w:rPr>
          <w:rtl/>
        </w:rPr>
        <w:t xml:space="preserve"> 29.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الأبصار</w:t>
      </w:r>
      <w:r w:rsidR="0073240D">
        <w:rPr>
          <w:rtl/>
        </w:rPr>
        <w:t>،</w:t>
      </w:r>
      <w:r>
        <w:rPr>
          <w:rtl/>
        </w:rPr>
        <w:t xml:space="preserve"> ولا يحيط به علم</w:t>
      </w:r>
      <w:r w:rsidR="0073240D">
        <w:rPr>
          <w:rtl/>
        </w:rPr>
        <w:t>،</w:t>
      </w:r>
      <w:r>
        <w:rPr>
          <w:rtl/>
        </w:rPr>
        <w:t xml:space="preserve"> لم يلد لأن الولد يشبه أباه</w:t>
      </w:r>
      <w:r w:rsidR="0073240D">
        <w:rPr>
          <w:rtl/>
        </w:rPr>
        <w:t>،</w:t>
      </w:r>
      <w:r>
        <w:rPr>
          <w:rtl/>
        </w:rPr>
        <w:t xml:space="preserve"> ولم يولد فيشبه من كان قبله</w:t>
      </w:r>
      <w:r w:rsidR="0073240D">
        <w:rPr>
          <w:rtl/>
        </w:rPr>
        <w:t>،</w:t>
      </w:r>
      <w:r>
        <w:rPr>
          <w:rtl/>
        </w:rPr>
        <w:t xml:space="preserve"> ولم يكن له من خلقه كفوا أحد</w:t>
      </w:r>
      <w:r w:rsidR="0073240D">
        <w:rPr>
          <w:rtl/>
        </w:rPr>
        <w:t>،</w:t>
      </w:r>
      <w:r>
        <w:rPr>
          <w:rtl/>
        </w:rPr>
        <w:t xml:space="preserve"> تعالى عن صفة من سواه علوا كبيراً. </w:t>
      </w:r>
    </w:p>
    <w:p w:rsidR="00B171D4" w:rsidRDefault="00B171D4" w:rsidP="00B171D4">
      <w:pPr>
        <w:pStyle w:val="libNormal"/>
        <w:rPr>
          <w:rtl/>
        </w:rPr>
      </w:pPr>
      <w:r>
        <w:rPr>
          <w:rtl/>
        </w:rPr>
        <w:t>20</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w:t>
      </w:r>
      <w:r w:rsidR="0073240D">
        <w:rPr>
          <w:rtl/>
        </w:rPr>
        <w:t>،</w:t>
      </w:r>
      <w:r>
        <w:rPr>
          <w:rtl/>
        </w:rPr>
        <w:t xml:space="preserve"> عن الصقر بن ( أبي ) دلف</w:t>
      </w:r>
      <w:r w:rsidR="0073240D">
        <w:rPr>
          <w:rtl/>
        </w:rPr>
        <w:t>،</w:t>
      </w:r>
      <w:r>
        <w:rPr>
          <w:rtl/>
        </w:rPr>
        <w:t xml:space="preserve"> قال</w:t>
      </w:r>
      <w:r w:rsidR="0073240D">
        <w:rPr>
          <w:rtl/>
        </w:rPr>
        <w:t>:</w:t>
      </w:r>
      <w:r>
        <w:rPr>
          <w:rtl/>
        </w:rPr>
        <w:t xml:space="preserve"> سألت أبا الحسن علي بن محمد بن علي بن موسى الرضا </w:t>
      </w:r>
      <w:r w:rsidR="0073240D" w:rsidRPr="0073240D">
        <w:rPr>
          <w:rStyle w:val="libAlaemChar"/>
          <w:rFonts w:hint="cs"/>
          <w:rtl/>
        </w:rPr>
        <w:t>عليهم‌السلام</w:t>
      </w:r>
      <w:r>
        <w:rPr>
          <w:rtl/>
        </w:rPr>
        <w:t xml:space="preserve"> عن التوحيد</w:t>
      </w:r>
      <w:r w:rsidR="0073240D">
        <w:rPr>
          <w:rtl/>
        </w:rPr>
        <w:t>،</w:t>
      </w:r>
      <w:r>
        <w:rPr>
          <w:rtl/>
        </w:rPr>
        <w:t xml:space="preserve"> وقلت له</w:t>
      </w:r>
      <w:r w:rsidR="0073240D">
        <w:rPr>
          <w:rtl/>
        </w:rPr>
        <w:t>:</w:t>
      </w:r>
      <w:r>
        <w:rPr>
          <w:rtl/>
        </w:rPr>
        <w:t xml:space="preserve"> إني أقول بقول هشام ابن الحكم</w:t>
      </w:r>
      <w:r w:rsidR="0073240D">
        <w:rPr>
          <w:rtl/>
        </w:rPr>
        <w:t>،</w:t>
      </w:r>
      <w:r>
        <w:rPr>
          <w:rtl/>
        </w:rPr>
        <w:t xml:space="preserve"> فغضب </w:t>
      </w:r>
      <w:r w:rsidR="0073240D" w:rsidRPr="0073240D">
        <w:rPr>
          <w:rStyle w:val="libAlaemChar"/>
          <w:rFonts w:hint="cs"/>
          <w:rtl/>
        </w:rPr>
        <w:t>عليه‌السلام</w:t>
      </w:r>
      <w:r>
        <w:rPr>
          <w:rtl/>
        </w:rPr>
        <w:t xml:space="preserve"> ثم قال</w:t>
      </w:r>
      <w:r w:rsidR="0073240D">
        <w:rPr>
          <w:rtl/>
        </w:rPr>
        <w:t>:</w:t>
      </w:r>
      <w:r>
        <w:rPr>
          <w:rtl/>
        </w:rPr>
        <w:t xml:space="preserve"> ما لكم ولقول هشام</w:t>
      </w:r>
      <w:r w:rsidR="0073240D">
        <w:rPr>
          <w:rtl/>
        </w:rPr>
        <w:t>،</w:t>
      </w:r>
      <w:r>
        <w:rPr>
          <w:rtl/>
        </w:rPr>
        <w:t xml:space="preserve"> إنه ليس منا من زعم أن الله عزوجل جسم </w:t>
      </w:r>
      <w:r w:rsidRPr="00B171D4">
        <w:rPr>
          <w:rStyle w:val="libFootnotenumChar"/>
          <w:rtl/>
        </w:rPr>
        <w:t>(1)</w:t>
      </w:r>
      <w:r>
        <w:rPr>
          <w:rtl/>
        </w:rPr>
        <w:t xml:space="preserve"> ونحن منه براء في الدنيا والآخرة</w:t>
      </w:r>
      <w:r w:rsidR="0073240D">
        <w:rPr>
          <w:rtl/>
        </w:rPr>
        <w:t>،</w:t>
      </w:r>
      <w:r>
        <w:rPr>
          <w:rtl/>
        </w:rPr>
        <w:t xml:space="preserve"> يا ابن ( أبي ) دلف إن الجسم محدث</w:t>
      </w:r>
      <w:r w:rsidR="0073240D">
        <w:rPr>
          <w:rtl/>
        </w:rPr>
        <w:t>،</w:t>
      </w:r>
      <w:r>
        <w:rPr>
          <w:rtl/>
        </w:rPr>
        <w:t xml:space="preserve"> والله محدثه ومجسمه. </w:t>
      </w:r>
    </w:p>
    <w:p w:rsidR="00B171D4" w:rsidRDefault="00B171D4" w:rsidP="00B171D4">
      <w:pPr>
        <w:pStyle w:val="libNormal"/>
        <w:rPr>
          <w:rtl/>
        </w:rPr>
      </w:pPr>
      <w:r>
        <w:rPr>
          <w:rtl/>
        </w:rPr>
        <w:t xml:space="preserve">وأنا أذكر الدليل على حدوث الأجسام في باب الدليل على حدوث العالم من هذا الكتاب إن شاء الله. </w:t>
      </w:r>
    </w:p>
    <w:p w:rsidR="00B171D4" w:rsidRDefault="00B171D4" w:rsidP="00242E51">
      <w:pPr>
        <w:pStyle w:val="Heading2Center"/>
        <w:rPr>
          <w:rtl/>
        </w:rPr>
      </w:pPr>
      <w:bookmarkStart w:id="8" w:name="_Toc384657350"/>
      <w:r>
        <w:rPr>
          <w:rtl/>
        </w:rPr>
        <w:t>7</w:t>
      </w:r>
      <w:r w:rsidR="00AC41E0">
        <w:rPr>
          <w:rtl/>
        </w:rPr>
        <w:t xml:space="preserve"> - </w:t>
      </w:r>
      <w:r>
        <w:rPr>
          <w:rtl/>
        </w:rPr>
        <w:t>باب أنه تبارك وتعالى شيء</w:t>
      </w:r>
      <w:bookmarkEnd w:id="8"/>
    </w:p>
    <w:p w:rsidR="00B171D4" w:rsidRDefault="00B171D4" w:rsidP="00B171D4">
      <w:pPr>
        <w:pStyle w:val="libNormal"/>
        <w:rPr>
          <w:rtl/>
        </w:rPr>
      </w:pPr>
      <w:r>
        <w:rPr>
          <w:rtl/>
        </w:rPr>
        <w:t>1</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 الأشعري</w:t>
      </w:r>
      <w:r w:rsidR="0073240D">
        <w:rPr>
          <w:rtl/>
        </w:rPr>
        <w:t>،</w:t>
      </w:r>
      <w:r>
        <w:rPr>
          <w:rtl/>
        </w:rPr>
        <w:t xml:space="preserve"> قال</w:t>
      </w:r>
      <w:r w:rsidR="0073240D">
        <w:rPr>
          <w:rtl/>
        </w:rPr>
        <w:t>:</w:t>
      </w:r>
      <w:r>
        <w:rPr>
          <w:rtl/>
        </w:rPr>
        <w:t xml:space="preserve"> حدثنا أحمد بن محمد بن خالد</w:t>
      </w:r>
      <w:r w:rsidR="0073240D">
        <w:rPr>
          <w:rtl/>
        </w:rPr>
        <w:t>،</w:t>
      </w:r>
      <w:r>
        <w:rPr>
          <w:rtl/>
        </w:rPr>
        <w:t xml:space="preserve"> عن محمد بن عيسى</w:t>
      </w:r>
      <w:r w:rsidR="0073240D">
        <w:rPr>
          <w:rtl/>
        </w:rPr>
        <w:t>،</w:t>
      </w:r>
      <w:r>
        <w:rPr>
          <w:rtl/>
        </w:rPr>
        <w:t xml:space="preserve"> عمن ذكره</w:t>
      </w:r>
      <w:r w:rsidR="0073240D">
        <w:rPr>
          <w:rtl/>
        </w:rPr>
        <w:t>،</w:t>
      </w:r>
      <w:r>
        <w:rPr>
          <w:rtl/>
        </w:rPr>
        <w:t xml:space="preserve"> قال</w:t>
      </w:r>
      <w:r w:rsidR="0073240D">
        <w:rPr>
          <w:rtl/>
        </w:rPr>
        <w:t>:</w:t>
      </w:r>
      <w:r>
        <w:rPr>
          <w:rtl/>
        </w:rPr>
        <w:t xml:space="preserve"> سئل أبو جعفر </w:t>
      </w:r>
      <w:r w:rsidR="0073240D" w:rsidRPr="0073240D">
        <w:rPr>
          <w:rStyle w:val="libAlaemChar"/>
          <w:rFonts w:hint="cs"/>
          <w:rtl/>
        </w:rPr>
        <w:t>عليه‌السلام</w:t>
      </w:r>
      <w:r>
        <w:rPr>
          <w:rtl/>
        </w:rPr>
        <w:t xml:space="preserve"> أيجوز أن يقال</w:t>
      </w:r>
      <w:r w:rsidR="0073240D">
        <w:rPr>
          <w:rtl/>
        </w:rPr>
        <w:t>:</w:t>
      </w:r>
      <w:r>
        <w:rPr>
          <w:rtl/>
        </w:rPr>
        <w:t xml:space="preserve"> إن الله عزوجل شيء؟ قال</w:t>
      </w:r>
      <w:r w:rsidR="0073240D">
        <w:rPr>
          <w:rtl/>
        </w:rPr>
        <w:t>:</w:t>
      </w:r>
      <w:r>
        <w:rPr>
          <w:rtl/>
        </w:rPr>
        <w:t xml:space="preserve"> نعم</w:t>
      </w:r>
      <w:r w:rsidR="0073240D">
        <w:rPr>
          <w:rtl/>
        </w:rPr>
        <w:t>،</w:t>
      </w:r>
      <w:r>
        <w:rPr>
          <w:rtl/>
        </w:rPr>
        <w:t xml:space="preserve"> يخرجه عن الحدين حد التعطيل وحد التشبيه </w:t>
      </w:r>
      <w:r w:rsidRPr="00B171D4">
        <w:rPr>
          <w:rStyle w:val="libFootnotenumChar"/>
          <w:rtl/>
        </w:rPr>
        <w:t>(2)</w:t>
      </w:r>
      <w:r>
        <w:rPr>
          <w:rtl/>
        </w:rPr>
        <w:t xml:space="preserve">. </w:t>
      </w:r>
    </w:p>
    <w:p w:rsidR="00B171D4" w:rsidRDefault="00B171D4" w:rsidP="00B171D4">
      <w:pPr>
        <w:pStyle w:val="libNormal"/>
        <w:rPr>
          <w:rtl/>
        </w:rPr>
      </w:pPr>
      <w:r>
        <w:rPr>
          <w:rtl/>
        </w:rPr>
        <w:t>2</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w:t>
      </w:r>
      <w:r w:rsidR="0073240D">
        <w:rPr>
          <w:rtl/>
        </w:rPr>
        <w:t>،</w:t>
      </w:r>
      <w:r>
        <w:rPr>
          <w:rtl/>
        </w:rPr>
        <w:t xml:space="preserve"> عن أبيه</w:t>
      </w:r>
      <w:r w:rsidR="0073240D">
        <w:rPr>
          <w:rtl/>
        </w:rPr>
        <w:t>،</w:t>
      </w:r>
      <w:r>
        <w:rPr>
          <w:rtl/>
        </w:rPr>
        <w:t xml:space="preserve"> عن العباس بن عمرو عن هشام بن الحكم</w:t>
      </w:r>
      <w:r w:rsidR="0073240D">
        <w:rPr>
          <w:rtl/>
        </w:rPr>
        <w:t>،</w:t>
      </w:r>
      <w:r>
        <w:rPr>
          <w:rtl/>
        </w:rPr>
        <w:t xml:space="preserve"> عن أبي عبد الله </w:t>
      </w:r>
      <w:r w:rsidR="0073240D" w:rsidRPr="0073240D">
        <w:rPr>
          <w:rStyle w:val="libAlaemChar"/>
          <w:rFonts w:hint="cs"/>
          <w:rtl/>
        </w:rPr>
        <w:t>عليه‌السلام</w:t>
      </w:r>
      <w:r>
        <w:rPr>
          <w:rtl/>
        </w:rPr>
        <w:t xml:space="preserve"> أنه قال للزنديق حين سأله ما هو؟ قال</w:t>
      </w:r>
      <w:r w:rsidR="0073240D">
        <w:rPr>
          <w:rtl/>
        </w:rPr>
        <w:t>:</w:t>
      </w:r>
      <w:r>
        <w:rPr>
          <w:rtl/>
        </w:rPr>
        <w:t xml:space="preserve"> هو شيء بخلاف الأشياء</w:t>
      </w:r>
      <w:r w:rsidR="0073240D">
        <w:rPr>
          <w:rtl/>
        </w:rPr>
        <w:t>،</w:t>
      </w:r>
      <w:r>
        <w:rPr>
          <w:rtl/>
        </w:rPr>
        <w:t xml:space="preserve"> ارجع بقولي</w:t>
      </w:r>
      <w:r w:rsidR="0073240D">
        <w:rPr>
          <w:rtl/>
        </w:rPr>
        <w:t>:</w:t>
      </w:r>
      <w:r>
        <w:rPr>
          <w:rtl/>
        </w:rPr>
        <w:t xml:space="preserve"> ( شيء ) إلى إثبات معنى وأنه شيء بحقيقة الشيئية</w:t>
      </w:r>
      <w:r w:rsidR="0073240D">
        <w:rPr>
          <w:rtl/>
        </w:rPr>
        <w:t>،</w:t>
      </w:r>
      <w:r>
        <w:rPr>
          <w:rtl/>
        </w:rPr>
        <w:t xml:space="preserve"> غير أنه لا جسم ولا صورة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قوله</w:t>
      </w:r>
      <w:r w:rsidR="0073240D">
        <w:rPr>
          <w:rtl/>
        </w:rPr>
        <w:t>:</w:t>
      </w:r>
      <w:r>
        <w:rPr>
          <w:rtl/>
        </w:rPr>
        <w:t xml:space="preserve"> ( من زعم</w:t>
      </w:r>
      <w:r w:rsidR="00AC41E0">
        <w:rPr>
          <w:rtl/>
        </w:rPr>
        <w:t xml:space="preserve"> - </w:t>
      </w:r>
      <w:r>
        <w:rPr>
          <w:rtl/>
        </w:rPr>
        <w:t xml:space="preserve">الخ ) اسم ليس و ( منا ) خبره قدم على اسمه. </w:t>
      </w:r>
    </w:p>
    <w:p w:rsidR="00B171D4" w:rsidRDefault="00B171D4" w:rsidP="00B171D4">
      <w:pPr>
        <w:pStyle w:val="libFootnote0"/>
        <w:rPr>
          <w:rtl/>
        </w:rPr>
      </w:pPr>
      <w:r>
        <w:rPr>
          <w:rtl/>
        </w:rPr>
        <w:t>2</w:t>
      </w:r>
      <w:r w:rsidR="00AC41E0">
        <w:rPr>
          <w:rtl/>
        </w:rPr>
        <w:t xml:space="preserve"> - </w:t>
      </w:r>
      <w:r>
        <w:rPr>
          <w:rtl/>
        </w:rPr>
        <w:t>أما خروجه عن حد التعطيل أي الإبطال والنفي فواضح</w:t>
      </w:r>
      <w:r w:rsidR="0073240D">
        <w:rPr>
          <w:rtl/>
        </w:rPr>
        <w:t>،</w:t>
      </w:r>
      <w:r>
        <w:rPr>
          <w:rtl/>
        </w:rPr>
        <w:t xml:space="preserve"> وأما عن حد التشبيه فبانضمام قوله تعالى</w:t>
      </w:r>
      <w:r>
        <w:rPr>
          <w:rFonts w:hint="cs"/>
          <w:rtl/>
        </w:rPr>
        <w:t>:</w:t>
      </w:r>
      <w:r>
        <w:rPr>
          <w:rtl/>
        </w:rPr>
        <w:t xml:space="preserve"> </w:t>
      </w:r>
      <w:r w:rsidRPr="0073240D">
        <w:rPr>
          <w:rStyle w:val="libAlaemChar"/>
          <w:rtl/>
        </w:rPr>
        <w:t>(</w:t>
      </w:r>
      <w:r>
        <w:rPr>
          <w:rtl/>
        </w:rPr>
        <w:t xml:space="preserve"> </w:t>
      </w:r>
      <w:r w:rsidRPr="00B171D4">
        <w:rPr>
          <w:rStyle w:val="libFootnoteAieChar"/>
          <w:rtl/>
        </w:rPr>
        <w:t>ليس كمثله شيء</w:t>
      </w:r>
      <w:r>
        <w:rPr>
          <w:rtl/>
        </w:rPr>
        <w:t xml:space="preserve"> </w:t>
      </w:r>
      <w:r w:rsidRPr="0073240D">
        <w:rPr>
          <w:rStyle w:val="libAlaemChar"/>
          <w:rtl/>
        </w:rPr>
        <w:t>)</w:t>
      </w:r>
      <w:r>
        <w:rPr>
          <w:rtl/>
        </w:rPr>
        <w:t xml:space="preserve">. </w:t>
      </w:r>
    </w:p>
    <w:p w:rsidR="00B171D4" w:rsidRDefault="00B171D4" w:rsidP="00B171D4">
      <w:pPr>
        <w:pStyle w:val="libFootnote0"/>
        <w:rPr>
          <w:rtl/>
        </w:rPr>
      </w:pPr>
      <w:r>
        <w:rPr>
          <w:rtl/>
        </w:rPr>
        <w:t>3</w:t>
      </w:r>
      <w:r w:rsidR="00AC41E0">
        <w:rPr>
          <w:rtl/>
        </w:rPr>
        <w:t xml:space="preserve"> - </w:t>
      </w:r>
      <w:r>
        <w:rPr>
          <w:rtl/>
        </w:rPr>
        <w:t>في المجمع عن القاموس</w:t>
      </w:r>
      <w:r w:rsidR="0073240D">
        <w:rPr>
          <w:rtl/>
        </w:rPr>
        <w:t>:</w:t>
      </w:r>
      <w:r>
        <w:rPr>
          <w:rtl/>
        </w:rPr>
        <w:t xml:space="preserve"> الزنديق معرب زندين أي دين المرأة</w:t>
      </w:r>
      <w:r w:rsidR="0073240D">
        <w:rPr>
          <w:rtl/>
        </w:rPr>
        <w:t>،</w:t>
      </w:r>
      <w:r>
        <w:rPr>
          <w:rtl/>
        </w:rPr>
        <w:t xml:space="preserve"> أقول</w:t>
      </w:r>
      <w:r w:rsidR="0073240D">
        <w:rPr>
          <w:rtl/>
        </w:rPr>
        <w:t>:</w:t>
      </w:r>
      <w:r>
        <w:rPr>
          <w:rtl/>
        </w:rPr>
        <w:t xml:space="preserve"> و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3</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ابن الحسن الصفار</w:t>
      </w:r>
      <w:r w:rsidR="0073240D">
        <w:rPr>
          <w:rtl/>
        </w:rPr>
        <w:t>،</w:t>
      </w:r>
      <w:r>
        <w:rPr>
          <w:rtl/>
        </w:rPr>
        <w:t xml:space="preserve"> عن أحمد بن محمد بن خالد</w:t>
      </w:r>
      <w:r w:rsidR="0073240D">
        <w:rPr>
          <w:rtl/>
        </w:rPr>
        <w:t>،</w:t>
      </w:r>
      <w:r>
        <w:rPr>
          <w:rtl/>
        </w:rPr>
        <w:t xml:space="preserve"> عن النضر بن سويد</w:t>
      </w:r>
      <w:r w:rsidR="0073240D">
        <w:rPr>
          <w:rtl/>
        </w:rPr>
        <w:t>،</w:t>
      </w:r>
      <w:r>
        <w:rPr>
          <w:rtl/>
        </w:rPr>
        <w:t xml:space="preserve"> عن يحيى الحلبي</w:t>
      </w:r>
      <w:r w:rsidR="0073240D">
        <w:rPr>
          <w:rtl/>
        </w:rPr>
        <w:t>،</w:t>
      </w:r>
      <w:r>
        <w:rPr>
          <w:rtl/>
        </w:rPr>
        <w:t xml:space="preserve"> عن ابن مسكان</w:t>
      </w:r>
      <w:r w:rsidR="0073240D">
        <w:rPr>
          <w:rtl/>
        </w:rPr>
        <w:t>،</w:t>
      </w:r>
      <w:r>
        <w:rPr>
          <w:rtl/>
        </w:rPr>
        <w:t xml:space="preserve"> عن زرارة</w:t>
      </w:r>
      <w:r w:rsidR="0073240D">
        <w:rPr>
          <w:rtl/>
        </w:rPr>
        <w:t>،</w:t>
      </w:r>
      <w:r>
        <w:rPr>
          <w:rtl/>
        </w:rPr>
        <w:t xml:space="preserve">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إن الله تبارك وتعالى خلو من خلقه</w:t>
      </w:r>
      <w:r w:rsidR="0073240D">
        <w:rPr>
          <w:rtl/>
        </w:rPr>
        <w:t>،</w:t>
      </w:r>
      <w:r>
        <w:rPr>
          <w:rtl/>
        </w:rPr>
        <w:t xml:space="preserve"> وخلقه خلو منه </w:t>
      </w:r>
      <w:r w:rsidRPr="00B171D4">
        <w:rPr>
          <w:rStyle w:val="libFootnotenumChar"/>
          <w:rtl/>
        </w:rPr>
        <w:t>(1)</w:t>
      </w:r>
      <w:r>
        <w:rPr>
          <w:rtl/>
        </w:rPr>
        <w:t xml:space="preserve"> وكل ما وقع عليه اسم شيء ما خلا الله عزوجل فهو مخلوق</w:t>
      </w:r>
      <w:r w:rsidR="0073240D">
        <w:rPr>
          <w:rtl/>
        </w:rPr>
        <w:t>،</w:t>
      </w:r>
      <w:r>
        <w:rPr>
          <w:rtl/>
        </w:rPr>
        <w:t xml:space="preserve"> والله خالق كل شيء</w:t>
      </w:r>
      <w:r w:rsidR="0073240D">
        <w:rPr>
          <w:rtl/>
        </w:rPr>
        <w:t>،</w:t>
      </w:r>
      <w:r>
        <w:rPr>
          <w:rtl/>
        </w:rPr>
        <w:t xml:space="preserve"> تبارك الذي ليس كمثله شيء. </w:t>
      </w:r>
    </w:p>
    <w:p w:rsidR="00B171D4" w:rsidRDefault="00B171D4" w:rsidP="00B171D4">
      <w:pPr>
        <w:pStyle w:val="libNormal"/>
        <w:rPr>
          <w:rtl/>
        </w:rPr>
      </w:pPr>
      <w:r>
        <w:rPr>
          <w:rtl/>
        </w:rPr>
        <w:t>4</w:t>
      </w:r>
      <w:r w:rsidR="00AC41E0">
        <w:rPr>
          <w:rtl/>
        </w:rPr>
        <w:t xml:space="preserve"> - </w:t>
      </w:r>
      <w:r>
        <w:rPr>
          <w:rtl/>
        </w:rPr>
        <w:t xml:space="preserve">حدثنا حمزة بن محمد العلوي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أخبرنا علي بن إبراهيم عن أبيه</w:t>
      </w:r>
      <w:r w:rsidR="0073240D">
        <w:rPr>
          <w:rtl/>
        </w:rPr>
        <w:t>،</w:t>
      </w:r>
      <w:r>
        <w:rPr>
          <w:rtl/>
        </w:rPr>
        <w:t xml:space="preserve"> عن ابن أبي عمير</w:t>
      </w:r>
      <w:r w:rsidR="0073240D">
        <w:rPr>
          <w:rtl/>
        </w:rPr>
        <w:t>،</w:t>
      </w:r>
      <w:r>
        <w:rPr>
          <w:rtl/>
        </w:rPr>
        <w:t xml:space="preserve"> عن علي بن عطية</w:t>
      </w:r>
      <w:r w:rsidR="0073240D">
        <w:rPr>
          <w:rtl/>
        </w:rPr>
        <w:t>،</w:t>
      </w:r>
      <w:r>
        <w:rPr>
          <w:rtl/>
        </w:rPr>
        <w:t xml:space="preserve"> عن خيثمة</w:t>
      </w:r>
      <w:r w:rsidR="0073240D">
        <w:rPr>
          <w:rtl/>
        </w:rPr>
        <w:t>،</w:t>
      </w:r>
      <w:r>
        <w:rPr>
          <w:rtl/>
        </w:rPr>
        <w:t xml:space="preserve"> عن أبي جعفر </w:t>
      </w:r>
      <w:r w:rsidR="0073240D" w:rsidRPr="0073240D">
        <w:rPr>
          <w:rStyle w:val="libAlaemChar"/>
          <w:rFonts w:hint="cs"/>
          <w:rtl/>
        </w:rPr>
        <w:t>عليه‌السلام</w:t>
      </w:r>
      <w:r>
        <w:rPr>
          <w:rtl/>
        </w:rPr>
        <w:t xml:space="preserve"> قال</w:t>
      </w:r>
      <w:r w:rsidR="0073240D">
        <w:rPr>
          <w:rtl/>
        </w:rPr>
        <w:t>:</w:t>
      </w:r>
      <w:r>
        <w:rPr>
          <w:rtl/>
        </w:rPr>
        <w:t xml:space="preserve"> إن الله تبارك وتعالى خلو من خلقه</w:t>
      </w:r>
      <w:r w:rsidR="0073240D">
        <w:rPr>
          <w:rtl/>
        </w:rPr>
        <w:t>،</w:t>
      </w:r>
      <w:r>
        <w:rPr>
          <w:rtl/>
        </w:rPr>
        <w:t xml:space="preserve"> وخلقه خلو منه</w:t>
      </w:r>
      <w:r w:rsidR="0073240D">
        <w:rPr>
          <w:rtl/>
        </w:rPr>
        <w:t>،</w:t>
      </w:r>
      <w:r>
        <w:rPr>
          <w:rtl/>
        </w:rPr>
        <w:t xml:space="preserve"> وكل ما وقع عليه اسم شيء ما خلا الله عزوجل فهو مخلوق والله تعالى خالق كل شيء. </w:t>
      </w:r>
    </w:p>
    <w:p w:rsidR="00B171D4" w:rsidRDefault="00B171D4" w:rsidP="00B171D4">
      <w:pPr>
        <w:pStyle w:val="libNormal"/>
        <w:rPr>
          <w:rtl/>
        </w:rPr>
      </w:pPr>
      <w:r>
        <w:rPr>
          <w:rtl/>
        </w:rPr>
        <w:t>5</w:t>
      </w:r>
      <w:r w:rsidR="00AC41E0">
        <w:rPr>
          <w:rtl/>
        </w:rPr>
        <w:t xml:space="preserve"> - </w:t>
      </w:r>
      <w:r>
        <w:rPr>
          <w:rtl/>
        </w:rPr>
        <w:t xml:space="preserve">حدثنا محمد بن علي ماجيلويه </w:t>
      </w:r>
      <w:r w:rsidR="0073240D" w:rsidRPr="0073240D">
        <w:rPr>
          <w:rStyle w:val="libAlaemChar"/>
          <w:rFonts w:hint="cs"/>
          <w:rtl/>
        </w:rPr>
        <w:t>رحمه‌الله</w:t>
      </w:r>
      <w:r>
        <w:rPr>
          <w:rtl/>
        </w:rPr>
        <w:t xml:space="preserve"> قال</w:t>
      </w:r>
      <w:r w:rsidR="0073240D">
        <w:rPr>
          <w:rtl/>
        </w:rPr>
        <w:t>:</w:t>
      </w:r>
      <w:r>
        <w:rPr>
          <w:rtl/>
        </w:rPr>
        <w:t xml:space="preserve"> حدثنا علي بن إبراهيم </w:t>
      </w:r>
    </w:p>
    <w:p w:rsidR="00B171D4" w:rsidRDefault="00B171D4" w:rsidP="00B171D4">
      <w:pPr>
        <w:pStyle w:val="libLine"/>
        <w:rPr>
          <w:rtl/>
        </w:rPr>
      </w:pPr>
      <w:r>
        <w:rPr>
          <w:rtl/>
        </w:rPr>
        <w:t>__________________</w:t>
      </w:r>
    </w:p>
    <w:p w:rsidR="00B171D4" w:rsidRPr="00633D6D" w:rsidRDefault="00B171D4" w:rsidP="00B171D4">
      <w:pPr>
        <w:pStyle w:val="libFootnote0"/>
        <w:rPr>
          <w:rtl/>
        </w:rPr>
      </w:pPr>
      <w:r w:rsidRPr="00633D6D">
        <w:rPr>
          <w:rtl/>
        </w:rPr>
        <w:t>يكون بمعنى من كان على دين المرأة كما يقال</w:t>
      </w:r>
      <w:r w:rsidR="0073240D">
        <w:rPr>
          <w:rtl/>
        </w:rPr>
        <w:t>:</w:t>
      </w:r>
      <w:r w:rsidRPr="00633D6D">
        <w:rPr>
          <w:rtl/>
        </w:rPr>
        <w:t xml:space="preserve"> زن صفت أي من كان على صفة المرأة</w:t>
      </w:r>
      <w:r w:rsidR="0073240D">
        <w:rPr>
          <w:rtl/>
        </w:rPr>
        <w:t>،</w:t>
      </w:r>
      <w:r w:rsidRPr="00633D6D">
        <w:rPr>
          <w:rtl/>
        </w:rPr>
        <w:t xml:space="preserve"> والمعنى الثاني هو المناسب هنا</w:t>
      </w:r>
      <w:r w:rsidR="0073240D">
        <w:rPr>
          <w:rtl/>
        </w:rPr>
        <w:t>،</w:t>
      </w:r>
      <w:r w:rsidRPr="00633D6D">
        <w:rPr>
          <w:rtl/>
        </w:rPr>
        <w:t xml:space="preserve"> ويحتمل أن يكون معرب</w:t>
      </w:r>
      <w:r w:rsidR="0073240D">
        <w:rPr>
          <w:rtl/>
        </w:rPr>
        <w:t>،</w:t>
      </w:r>
      <w:r w:rsidRPr="00633D6D">
        <w:rPr>
          <w:rtl/>
        </w:rPr>
        <w:t xml:space="preserve"> زند دين وزند كتاب للمجوس زعموا أنه الذي جاء به زرادشت الذي ادعوا أنه نبي وعلى هذا فالزنديق هو الذي يكون على دين المجوس</w:t>
      </w:r>
      <w:r w:rsidR="0073240D">
        <w:rPr>
          <w:rtl/>
        </w:rPr>
        <w:t>،</w:t>
      </w:r>
      <w:r w:rsidRPr="00633D6D">
        <w:rPr>
          <w:rtl/>
        </w:rPr>
        <w:t xml:space="preserve"> وقال في مجمع البحرين</w:t>
      </w:r>
      <w:r w:rsidR="0073240D">
        <w:rPr>
          <w:rtl/>
        </w:rPr>
        <w:t>:</w:t>
      </w:r>
      <w:r w:rsidRPr="00633D6D">
        <w:rPr>
          <w:rtl/>
        </w:rPr>
        <w:t xml:space="preserve"> وفي الحديث</w:t>
      </w:r>
      <w:r w:rsidR="0073240D">
        <w:rPr>
          <w:rtl/>
        </w:rPr>
        <w:t>:</w:t>
      </w:r>
      <w:r w:rsidRPr="00633D6D">
        <w:rPr>
          <w:rtl/>
        </w:rPr>
        <w:t xml:space="preserve"> الزنادقة هم الدهرية الذي يقولون</w:t>
      </w:r>
      <w:r w:rsidR="0073240D">
        <w:rPr>
          <w:rtl/>
        </w:rPr>
        <w:t>:</w:t>
      </w:r>
      <w:r w:rsidRPr="00633D6D">
        <w:rPr>
          <w:rFonts w:hint="cs"/>
          <w:rtl/>
        </w:rPr>
        <w:t xml:space="preserve"> </w:t>
      </w:r>
      <w:r w:rsidRPr="00633D6D">
        <w:rPr>
          <w:rtl/>
        </w:rPr>
        <w:t>لا رب ولا جنة ولا نار وما يهلكنا إلا الدهر</w:t>
      </w:r>
      <w:r w:rsidR="00AC41E0">
        <w:rPr>
          <w:rtl/>
        </w:rPr>
        <w:t xml:space="preserve"> - </w:t>
      </w:r>
      <w:r w:rsidRPr="00633D6D">
        <w:rPr>
          <w:rtl/>
        </w:rPr>
        <w:t>انتهى</w:t>
      </w:r>
      <w:r w:rsidR="0073240D">
        <w:rPr>
          <w:rtl/>
        </w:rPr>
        <w:t>،</w:t>
      </w:r>
      <w:r w:rsidRPr="00633D6D">
        <w:rPr>
          <w:rtl/>
        </w:rPr>
        <w:t xml:space="preserve"> وأتى به هنا معرفا لسبق ذكره في الحديث الذي ذكره الصدوق </w:t>
      </w:r>
      <w:r w:rsidR="0073240D" w:rsidRPr="0073240D">
        <w:rPr>
          <w:rStyle w:val="libAlaemChar"/>
          <w:rFonts w:hint="cs"/>
          <w:rtl/>
        </w:rPr>
        <w:t>رحمه‌الله</w:t>
      </w:r>
      <w:r w:rsidRPr="00633D6D">
        <w:rPr>
          <w:rtl/>
        </w:rPr>
        <w:t xml:space="preserve"> بتمامه في الباب السادس والثلاثين</w:t>
      </w:r>
      <w:r w:rsidR="0073240D">
        <w:rPr>
          <w:rtl/>
        </w:rPr>
        <w:t>،</w:t>
      </w:r>
      <w:r w:rsidRPr="00633D6D">
        <w:rPr>
          <w:rtl/>
        </w:rPr>
        <w:t xml:space="preserve"> وقوله</w:t>
      </w:r>
      <w:r w:rsidR="0073240D">
        <w:rPr>
          <w:rtl/>
        </w:rPr>
        <w:t>:</w:t>
      </w:r>
      <w:r w:rsidRPr="00633D6D">
        <w:rPr>
          <w:rtl/>
        </w:rPr>
        <w:t xml:space="preserve"> ( وأنه شيء</w:t>
      </w:r>
      <w:r w:rsidR="00AC41E0">
        <w:rPr>
          <w:rFonts w:hint="cs"/>
          <w:rtl/>
        </w:rPr>
        <w:t xml:space="preserve"> - </w:t>
      </w:r>
      <w:r w:rsidRPr="00633D6D">
        <w:rPr>
          <w:rtl/>
        </w:rPr>
        <w:t>الخ ) إما بكسر الهمزة مستأنفا أو عطفا على أول الكلام</w:t>
      </w:r>
      <w:r w:rsidR="0073240D">
        <w:rPr>
          <w:rtl/>
        </w:rPr>
        <w:t>،</w:t>
      </w:r>
      <w:r w:rsidRPr="00633D6D">
        <w:rPr>
          <w:rtl/>
        </w:rPr>
        <w:t xml:space="preserve"> وإما بفتحها عطفا على معنى أي إثبات معنى وإثبات أنه شيء</w:t>
      </w:r>
      <w:r w:rsidR="00AC41E0">
        <w:rPr>
          <w:rtl/>
        </w:rPr>
        <w:t xml:space="preserve"> - </w:t>
      </w:r>
      <w:r w:rsidRPr="00633D6D">
        <w:rPr>
          <w:rtl/>
        </w:rPr>
        <w:t>الخ</w:t>
      </w:r>
      <w:r w:rsidR="0073240D">
        <w:rPr>
          <w:rtl/>
        </w:rPr>
        <w:t>،</w:t>
      </w:r>
      <w:r w:rsidRPr="00633D6D">
        <w:rPr>
          <w:rtl/>
        </w:rPr>
        <w:t xml:space="preserve"> وفي البحار باب النهي عن التفكر في ذات الله عن الاحتجاج</w:t>
      </w:r>
      <w:r w:rsidR="0073240D">
        <w:rPr>
          <w:rtl/>
        </w:rPr>
        <w:t>:</w:t>
      </w:r>
      <w:r w:rsidRPr="00633D6D">
        <w:rPr>
          <w:rtl/>
        </w:rPr>
        <w:t xml:space="preserve"> ( ارجع بقولي شيء إلى أنه شيء</w:t>
      </w:r>
      <w:r w:rsidR="00AC41E0">
        <w:rPr>
          <w:rtl/>
        </w:rPr>
        <w:t xml:space="preserve"> - </w:t>
      </w:r>
      <w:r w:rsidRPr="00633D6D">
        <w:rPr>
          <w:rtl/>
        </w:rPr>
        <w:t>الخ ) وفي البحار أيضا باب إثبات الصانع</w:t>
      </w:r>
      <w:r w:rsidR="0073240D">
        <w:rPr>
          <w:rtl/>
        </w:rPr>
        <w:t>:</w:t>
      </w:r>
      <w:r w:rsidRPr="00633D6D">
        <w:rPr>
          <w:rFonts w:hint="cs"/>
          <w:rtl/>
        </w:rPr>
        <w:t xml:space="preserve"> </w:t>
      </w:r>
      <w:r w:rsidRPr="00633D6D">
        <w:rPr>
          <w:rtl/>
        </w:rPr>
        <w:t>( ارجع بقولي شيء إلى إثباته وأنه شيء</w:t>
      </w:r>
      <w:r w:rsidR="00AC41E0">
        <w:rPr>
          <w:rtl/>
        </w:rPr>
        <w:t xml:space="preserve"> - </w:t>
      </w:r>
      <w:r w:rsidRPr="00633D6D">
        <w:rPr>
          <w:rtl/>
        </w:rPr>
        <w:t>الخ ) وفي نسخة ( ط ) و ( ن ) ( ارجع بقولي شيء إلى إثبات معنى أنه شيء</w:t>
      </w:r>
      <w:r w:rsidR="00AC41E0">
        <w:rPr>
          <w:rtl/>
        </w:rPr>
        <w:t xml:space="preserve"> - </w:t>
      </w:r>
      <w:r w:rsidRPr="00633D6D">
        <w:rPr>
          <w:rtl/>
        </w:rPr>
        <w:t>الخ ) وفي الكافي باب حدوث العالم وباب إطلاق القول بأنه شيء</w:t>
      </w:r>
      <w:r w:rsidR="0073240D">
        <w:rPr>
          <w:rtl/>
        </w:rPr>
        <w:t>:</w:t>
      </w:r>
      <w:r w:rsidRPr="00633D6D">
        <w:rPr>
          <w:rtl/>
        </w:rPr>
        <w:t xml:space="preserve"> ( ارجع بقولي إلى إثبات معنى وأنه شيء</w:t>
      </w:r>
      <w:r w:rsidR="00AC41E0">
        <w:rPr>
          <w:rtl/>
        </w:rPr>
        <w:t xml:space="preserve"> - </w:t>
      </w:r>
      <w:r w:rsidRPr="00633D6D">
        <w:rPr>
          <w:rtl/>
        </w:rPr>
        <w:t xml:space="preserve">الخ ). </w:t>
      </w:r>
    </w:p>
    <w:p w:rsidR="00B171D4" w:rsidRDefault="00B171D4" w:rsidP="00B171D4">
      <w:pPr>
        <w:pStyle w:val="libFootnote0"/>
        <w:rPr>
          <w:rtl/>
        </w:rPr>
      </w:pPr>
      <w:r>
        <w:rPr>
          <w:rtl/>
        </w:rPr>
        <w:t>1</w:t>
      </w:r>
      <w:r w:rsidR="00AC41E0">
        <w:rPr>
          <w:rtl/>
        </w:rPr>
        <w:t xml:space="preserve"> - </w:t>
      </w:r>
      <w:r>
        <w:rPr>
          <w:rtl/>
        </w:rPr>
        <w:t xml:space="preserve">إشارة أما إلى المباينة بالذات والآنية بينه وبين خلقه وأما إلى عدم الحلول.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ابن هاشم عن محمد بن عيسى</w:t>
      </w:r>
      <w:r w:rsidR="0073240D">
        <w:rPr>
          <w:rtl/>
        </w:rPr>
        <w:t>،</w:t>
      </w:r>
      <w:r>
        <w:rPr>
          <w:rtl/>
        </w:rPr>
        <w:t xml:space="preserve"> عن يونس بن عبد الرحمن</w:t>
      </w:r>
      <w:r w:rsidR="0073240D">
        <w:rPr>
          <w:rtl/>
        </w:rPr>
        <w:t>،</w:t>
      </w:r>
      <w:r>
        <w:rPr>
          <w:rtl/>
        </w:rPr>
        <w:t xml:space="preserve"> عن أبي المغرا </w:t>
      </w:r>
      <w:r w:rsidRPr="00B171D4">
        <w:rPr>
          <w:rStyle w:val="libFootnotenumChar"/>
          <w:rtl/>
        </w:rPr>
        <w:t>(1)</w:t>
      </w:r>
      <w:r w:rsidR="0073240D">
        <w:rPr>
          <w:rtl/>
        </w:rPr>
        <w:t>،</w:t>
      </w:r>
      <w:r>
        <w:rPr>
          <w:rtl/>
        </w:rPr>
        <w:t xml:space="preserve"> رفعه عن أبي جعفر </w:t>
      </w:r>
      <w:r w:rsidR="0073240D" w:rsidRPr="0073240D">
        <w:rPr>
          <w:rStyle w:val="libAlaemChar"/>
          <w:rFonts w:hint="cs"/>
          <w:rtl/>
        </w:rPr>
        <w:t>عليه‌السلام</w:t>
      </w:r>
      <w:r>
        <w:rPr>
          <w:rtl/>
        </w:rPr>
        <w:t xml:space="preserve"> قال</w:t>
      </w:r>
      <w:r w:rsidR="0073240D">
        <w:rPr>
          <w:rtl/>
        </w:rPr>
        <w:t>:</w:t>
      </w:r>
      <w:r>
        <w:rPr>
          <w:rtl/>
        </w:rPr>
        <w:t xml:space="preserve"> قال</w:t>
      </w:r>
      <w:r w:rsidR="0073240D">
        <w:rPr>
          <w:rtl/>
        </w:rPr>
        <w:t>:</w:t>
      </w:r>
      <w:r>
        <w:rPr>
          <w:rtl/>
        </w:rPr>
        <w:t xml:space="preserve"> إن الله تبارك وتعالى خلو من خلقه</w:t>
      </w:r>
      <w:r w:rsidR="0073240D">
        <w:rPr>
          <w:rtl/>
        </w:rPr>
        <w:t>،</w:t>
      </w:r>
      <w:r>
        <w:rPr>
          <w:rtl/>
        </w:rPr>
        <w:t xml:space="preserve"> وخلقه خلو منه وكل ما وقع عليه اسم شيء فهو مخلوق ما خلا الله عزوجل. </w:t>
      </w:r>
    </w:p>
    <w:p w:rsidR="00B171D4" w:rsidRDefault="00B171D4" w:rsidP="00B171D4">
      <w:pPr>
        <w:pStyle w:val="libNormal"/>
        <w:rPr>
          <w:rtl/>
        </w:rPr>
      </w:pPr>
      <w:r>
        <w:rPr>
          <w:rtl/>
        </w:rPr>
        <w:t>6</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Pr>
          <w:rtl/>
        </w:rPr>
        <w:t xml:space="preserve"> قال</w:t>
      </w:r>
      <w:r w:rsidR="0073240D">
        <w:rPr>
          <w:rtl/>
        </w:rPr>
        <w:t>:</w:t>
      </w:r>
      <w:r>
        <w:rPr>
          <w:rtl/>
        </w:rPr>
        <w:t xml:space="preserve"> حدثنا محمد ابن الحسن الصفار</w:t>
      </w:r>
      <w:r w:rsidR="0073240D">
        <w:rPr>
          <w:rtl/>
        </w:rPr>
        <w:t>،</w:t>
      </w:r>
      <w:r>
        <w:rPr>
          <w:rtl/>
        </w:rPr>
        <w:t xml:space="preserve"> عن محمد بن عيسى بن عبيد</w:t>
      </w:r>
      <w:r w:rsidR="0073240D">
        <w:rPr>
          <w:rtl/>
        </w:rPr>
        <w:t>،</w:t>
      </w:r>
      <w:r>
        <w:rPr>
          <w:rtl/>
        </w:rPr>
        <w:t xml:space="preserve"> عن عبد الرحمن بن أبي نجران قال</w:t>
      </w:r>
      <w:r w:rsidR="0073240D">
        <w:rPr>
          <w:rtl/>
        </w:rPr>
        <w:t>:</w:t>
      </w:r>
      <w:r>
        <w:rPr>
          <w:rtl/>
        </w:rPr>
        <w:t xml:space="preserve"> سألت أبا جعفر الثاني </w:t>
      </w:r>
      <w:r w:rsidR="0073240D" w:rsidRPr="0073240D">
        <w:rPr>
          <w:rStyle w:val="libAlaemChar"/>
          <w:rFonts w:hint="cs"/>
          <w:rtl/>
        </w:rPr>
        <w:t>عليه‌السلام</w:t>
      </w:r>
      <w:r>
        <w:rPr>
          <w:rtl/>
        </w:rPr>
        <w:t xml:space="preserve"> عن التوحيد</w:t>
      </w:r>
      <w:r w:rsidR="0073240D">
        <w:rPr>
          <w:rtl/>
        </w:rPr>
        <w:t>،</w:t>
      </w:r>
      <w:r>
        <w:rPr>
          <w:rtl/>
        </w:rPr>
        <w:t xml:space="preserve"> فقلت</w:t>
      </w:r>
      <w:r w:rsidR="0073240D">
        <w:rPr>
          <w:rtl/>
        </w:rPr>
        <w:t>:</w:t>
      </w:r>
      <w:r>
        <w:rPr>
          <w:rtl/>
        </w:rPr>
        <w:t xml:space="preserve"> أتوهم شيئا </w:t>
      </w:r>
      <w:r w:rsidRPr="00B171D4">
        <w:rPr>
          <w:rStyle w:val="libFootnotenumChar"/>
          <w:rtl/>
        </w:rPr>
        <w:t>(2)</w:t>
      </w:r>
      <w:r>
        <w:rPr>
          <w:rtl/>
        </w:rPr>
        <w:t xml:space="preserve"> فقال</w:t>
      </w:r>
      <w:r w:rsidR="0073240D">
        <w:rPr>
          <w:rtl/>
        </w:rPr>
        <w:t>:</w:t>
      </w:r>
      <w:r>
        <w:rPr>
          <w:rtl/>
        </w:rPr>
        <w:t xml:space="preserve"> نعم غير معقول ولا محدود</w:t>
      </w:r>
      <w:r w:rsidR="0073240D">
        <w:rPr>
          <w:rtl/>
        </w:rPr>
        <w:t>،</w:t>
      </w:r>
      <w:r>
        <w:rPr>
          <w:rtl/>
        </w:rPr>
        <w:t xml:space="preserve"> فما وقع وهمك عليه من شيء فهو خلافه</w:t>
      </w:r>
      <w:r w:rsidR="0073240D">
        <w:rPr>
          <w:rtl/>
        </w:rPr>
        <w:t>،</w:t>
      </w:r>
      <w:r>
        <w:rPr>
          <w:rtl/>
        </w:rPr>
        <w:t xml:space="preserve"> لا يشبهه شيء</w:t>
      </w:r>
      <w:r w:rsidR="0073240D">
        <w:rPr>
          <w:rtl/>
        </w:rPr>
        <w:t>،</w:t>
      </w:r>
      <w:r>
        <w:rPr>
          <w:rtl/>
        </w:rPr>
        <w:t xml:space="preserve"> ولا تدركه الأوهام كيف تدركه الأوهام وهو خلاف ما يعقل وخلاف ما يتصور في الأوهام</w:t>
      </w:r>
      <w:r w:rsidR="0073240D">
        <w:rPr>
          <w:rtl/>
        </w:rPr>
        <w:t>،</w:t>
      </w:r>
      <w:r>
        <w:rPr>
          <w:rtl/>
        </w:rPr>
        <w:t xml:space="preserve"> إنما يتوهم شيء غير معقول ولا محدود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أبو المغرا بالغين المعجمة والراء المهملة مقصورا وقد يمد. وهو حميد بن المثنى العجلي الكوفي</w:t>
      </w:r>
      <w:r w:rsidR="0073240D">
        <w:rPr>
          <w:rtl/>
        </w:rPr>
        <w:t>،</w:t>
      </w:r>
      <w:r>
        <w:rPr>
          <w:rtl/>
        </w:rPr>
        <w:t xml:space="preserve"> ثقة. </w:t>
      </w:r>
    </w:p>
    <w:p w:rsidR="00B171D4" w:rsidRDefault="00B171D4" w:rsidP="00B171D4">
      <w:pPr>
        <w:pStyle w:val="libFootnote0"/>
        <w:rPr>
          <w:rtl/>
        </w:rPr>
      </w:pPr>
      <w:r>
        <w:rPr>
          <w:rtl/>
        </w:rPr>
        <w:t>2</w:t>
      </w:r>
      <w:r w:rsidR="00AC41E0">
        <w:rPr>
          <w:rtl/>
        </w:rPr>
        <w:t xml:space="preserve"> - </w:t>
      </w:r>
      <w:r>
        <w:rPr>
          <w:rtl/>
        </w:rPr>
        <w:t>الهمزة للاستفهام والفعل مجهول من باب التفعل يرجع ضميره إلى الله و ( شيئا ) منصوب على التميز</w:t>
      </w:r>
      <w:r w:rsidR="0073240D">
        <w:rPr>
          <w:rtl/>
        </w:rPr>
        <w:t>،</w:t>
      </w:r>
      <w:r>
        <w:rPr>
          <w:rtl/>
        </w:rPr>
        <w:t xml:space="preserve"> أو الكلام إخبار والفعل بصيغة المتكلم و ( شيئا ) مفعوله. </w:t>
      </w:r>
    </w:p>
    <w:p w:rsidR="00B171D4" w:rsidRDefault="00B171D4" w:rsidP="00B171D4">
      <w:pPr>
        <w:pStyle w:val="libFootnote0"/>
        <w:rPr>
          <w:rtl/>
        </w:rPr>
      </w:pPr>
      <w:r>
        <w:rPr>
          <w:rtl/>
        </w:rPr>
        <w:t>3</w:t>
      </w:r>
      <w:r w:rsidR="00AC41E0">
        <w:rPr>
          <w:rtl/>
        </w:rPr>
        <w:t xml:space="preserve"> - </w:t>
      </w:r>
      <w:r>
        <w:rPr>
          <w:rtl/>
        </w:rPr>
        <w:t>كلمة ( إن ) من الحروف الستة و ( ما ) موصولة مبتدء صلته ( يتوهم ) على بناء المجهول وخبره ( شيء ) أي إن الذي يتوهم شيء غير محدود وغير معقول</w:t>
      </w:r>
      <w:r w:rsidR="0073240D">
        <w:rPr>
          <w:rtl/>
        </w:rPr>
        <w:t>،</w:t>
      </w:r>
      <w:r>
        <w:rPr>
          <w:rtl/>
        </w:rPr>
        <w:t xml:space="preserve"> وأما كون ( شيء ) نائب الفاعل ليتوهم و ( إنما ) للحصر فمحتمل على أشكال وإن كان كتبه في النسخ متصلا</w:t>
      </w:r>
      <w:r w:rsidR="0073240D">
        <w:rPr>
          <w:rtl/>
        </w:rPr>
        <w:t>،</w:t>
      </w:r>
      <w:r>
        <w:rPr>
          <w:rtl/>
        </w:rPr>
        <w:t xml:space="preserve"> ولب المراد في هذا الباب أن ذاته تعالى حقيقة محض الحقيقة والوجود فلا يكون هالكا منفيا ولا مخلوقا ولا شبيها به ولا جسما ولا صورة ولا حالا في شيء ولا حالا فيه شيء ولا محدودا ولا مدركا بالحواس والأوهام والعقول</w:t>
      </w:r>
      <w:r w:rsidR="0073240D">
        <w:rPr>
          <w:rtl/>
        </w:rPr>
        <w:t>،</w:t>
      </w:r>
      <w:r>
        <w:rPr>
          <w:rtl/>
        </w:rPr>
        <w:t xml:space="preserve"> بل الذي يقع في أوهامنا وأذهاننا منه تعالى هو عنوان الشيء والموجود بما هو هو من دون تقيد بهذه الخصوصيات وغيرها التي تخرج الشيء عن الصرافة</w:t>
      </w:r>
      <w:r w:rsidR="0073240D">
        <w:rPr>
          <w:rtl/>
        </w:rPr>
        <w:t>،</w:t>
      </w:r>
      <w:r>
        <w:rPr>
          <w:rtl/>
        </w:rPr>
        <w:t xml:space="preserve"> وهكذا جميع صفاته الذاتية</w:t>
      </w:r>
      <w:r w:rsidR="0073240D">
        <w:rPr>
          <w:rtl/>
        </w:rPr>
        <w:t>،</w:t>
      </w:r>
      <w:r>
        <w:rPr>
          <w:rtl/>
        </w:rPr>
        <w:t xml:space="preserve"> ثم إنا لو لم نتصوره أيضا بعنوان الشيء والموجود والعالم والقادر وغيرها مجردا عن الخصوصيات الامكانية مع عدم إمكان تصور ذاته وصفاته الذاتية بحقيقتها لكان التوحيد والمعرفة عنا مرتفعا كما قال الإمام </w:t>
      </w:r>
      <w:r w:rsidR="0073240D" w:rsidRPr="0073240D">
        <w:rPr>
          <w:rStyle w:val="libAlaemChar"/>
          <w:rFonts w:hint="cs"/>
          <w:rtl/>
        </w:rPr>
        <w:t>عليه‌السلام</w:t>
      </w:r>
      <w:r>
        <w:rPr>
          <w:rtl/>
        </w:rPr>
        <w:t xml:space="preserve"> في الحديث الأول من الباب السادس والثلاثين.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7</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عن محمد بن إسماعيل البرمكي</w:t>
      </w:r>
      <w:r w:rsidR="0073240D">
        <w:rPr>
          <w:rtl/>
        </w:rPr>
        <w:t>،</w:t>
      </w:r>
      <w:r>
        <w:rPr>
          <w:rtl/>
        </w:rPr>
        <w:t xml:space="preserve"> عن الحسين بن الحسن عن بكر بن صالح</w:t>
      </w:r>
      <w:r w:rsidR="0073240D">
        <w:rPr>
          <w:rtl/>
        </w:rPr>
        <w:t>،</w:t>
      </w:r>
      <w:r>
        <w:rPr>
          <w:rtl/>
        </w:rPr>
        <w:t xml:space="preserve"> عن الحسين بن سعيد</w:t>
      </w:r>
      <w:r w:rsidR="0073240D">
        <w:rPr>
          <w:rtl/>
        </w:rPr>
        <w:t>،</w:t>
      </w:r>
      <w:r>
        <w:rPr>
          <w:rtl/>
        </w:rPr>
        <w:t xml:space="preserve"> قال</w:t>
      </w:r>
      <w:r w:rsidR="0073240D">
        <w:rPr>
          <w:rtl/>
        </w:rPr>
        <w:t>:</w:t>
      </w:r>
      <w:r>
        <w:rPr>
          <w:rtl/>
        </w:rPr>
        <w:t xml:space="preserve"> سئل أبو جعفر الثاني </w:t>
      </w:r>
      <w:r w:rsidR="0073240D" w:rsidRPr="0073240D">
        <w:rPr>
          <w:rStyle w:val="libAlaemChar"/>
          <w:rFonts w:hint="cs"/>
          <w:rtl/>
        </w:rPr>
        <w:t>عليه‌السلام</w:t>
      </w:r>
      <w:r>
        <w:rPr>
          <w:rtl/>
        </w:rPr>
        <w:t xml:space="preserve"> يجوز أن يقال لله</w:t>
      </w:r>
      <w:r w:rsidR="0073240D">
        <w:rPr>
          <w:rtl/>
        </w:rPr>
        <w:t>:</w:t>
      </w:r>
      <w:r>
        <w:rPr>
          <w:rtl/>
        </w:rPr>
        <w:t xml:space="preserve"> إنه شيء؟ فقال</w:t>
      </w:r>
      <w:r w:rsidR="0073240D">
        <w:rPr>
          <w:rtl/>
        </w:rPr>
        <w:t>:</w:t>
      </w:r>
      <w:r>
        <w:rPr>
          <w:rtl/>
        </w:rPr>
        <w:t xml:space="preserve"> نعم</w:t>
      </w:r>
      <w:r w:rsidR="0073240D">
        <w:rPr>
          <w:rtl/>
        </w:rPr>
        <w:t>،</w:t>
      </w:r>
      <w:r>
        <w:rPr>
          <w:rtl/>
        </w:rPr>
        <w:t xml:space="preserve"> يخرجه من الحدين حد التعطيل وحد التشبيه. </w:t>
      </w:r>
    </w:p>
    <w:p w:rsidR="00B171D4" w:rsidRDefault="00B171D4" w:rsidP="00B171D4">
      <w:pPr>
        <w:pStyle w:val="libNormal"/>
        <w:rPr>
          <w:rtl/>
        </w:rPr>
      </w:pPr>
      <w:r>
        <w:rPr>
          <w:rtl/>
        </w:rPr>
        <w:t>8</w:t>
      </w:r>
      <w:r w:rsidR="00AC41E0">
        <w:rPr>
          <w:rtl/>
        </w:rPr>
        <w:t xml:space="preserve"> - </w:t>
      </w:r>
      <w:r>
        <w:rPr>
          <w:rtl/>
        </w:rPr>
        <w:t xml:space="preserve">حدثنا جعفر بن محمد بن مسرور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جعفر بن بطة</w:t>
      </w:r>
      <w:r w:rsidR="0073240D">
        <w:rPr>
          <w:rtl/>
        </w:rPr>
        <w:t>،</w:t>
      </w:r>
      <w:r>
        <w:rPr>
          <w:rtl/>
        </w:rPr>
        <w:t xml:space="preserve"> قال</w:t>
      </w:r>
      <w:r w:rsidR="0073240D">
        <w:rPr>
          <w:rtl/>
        </w:rPr>
        <w:t>:</w:t>
      </w:r>
      <w:r>
        <w:rPr>
          <w:rtl/>
        </w:rPr>
        <w:t xml:space="preserve"> حدثني عدة من أصحابنا</w:t>
      </w:r>
      <w:r w:rsidR="0073240D">
        <w:rPr>
          <w:rtl/>
        </w:rPr>
        <w:t>،</w:t>
      </w:r>
      <w:r>
        <w:rPr>
          <w:rtl/>
        </w:rPr>
        <w:t xml:space="preserve"> عن محمد بن عيسى بن عبيد</w:t>
      </w:r>
      <w:r w:rsidR="0073240D">
        <w:rPr>
          <w:rtl/>
        </w:rPr>
        <w:t>،</w:t>
      </w:r>
      <w:r>
        <w:rPr>
          <w:rtl/>
        </w:rPr>
        <w:t xml:space="preserve"> قال</w:t>
      </w:r>
      <w:r w:rsidR="0073240D">
        <w:rPr>
          <w:rtl/>
        </w:rPr>
        <w:t>:</w:t>
      </w:r>
      <w:r>
        <w:rPr>
          <w:rtl/>
        </w:rPr>
        <w:t xml:space="preserve"> قال لي أبو الحسن </w:t>
      </w:r>
      <w:r w:rsidR="0073240D" w:rsidRPr="0073240D">
        <w:rPr>
          <w:rStyle w:val="libAlaemChar"/>
          <w:rFonts w:hint="cs"/>
          <w:rtl/>
        </w:rPr>
        <w:t>عليه‌السلام</w:t>
      </w:r>
      <w:r w:rsidR="0073240D">
        <w:rPr>
          <w:rtl/>
        </w:rPr>
        <w:t>:</w:t>
      </w:r>
      <w:r>
        <w:rPr>
          <w:rtl/>
        </w:rPr>
        <w:t xml:space="preserve"> ما تقول إذا قيل لك</w:t>
      </w:r>
      <w:r w:rsidR="0073240D">
        <w:rPr>
          <w:rtl/>
        </w:rPr>
        <w:t>:</w:t>
      </w:r>
      <w:r>
        <w:rPr>
          <w:rtl/>
        </w:rPr>
        <w:t xml:space="preserve"> أخبرني عن الله عزوجل شيء هو أم لا؟ قال فقلت له</w:t>
      </w:r>
      <w:r w:rsidR="0073240D">
        <w:rPr>
          <w:rtl/>
        </w:rPr>
        <w:t>:</w:t>
      </w:r>
      <w:r>
        <w:rPr>
          <w:rtl/>
        </w:rPr>
        <w:t xml:space="preserve"> قد أثبت الله عزوجل نفسه شيئا حيث يقول</w:t>
      </w:r>
      <w:r w:rsidR="0073240D">
        <w:rPr>
          <w:rtl/>
        </w:rPr>
        <w:t>:</w:t>
      </w:r>
      <w:r>
        <w:rPr>
          <w:rtl/>
        </w:rPr>
        <w:t xml:space="preserve"> ( قل أي شيء أكبر شهادة قل الله شهيد بيني وبينكم ) </w:t>
      </w:r>
      <w:r w:rsidRPr="00B171D4">
        <w:rPr>
          <w:rStyle w:val="libFootnotenumChar"/>
          <w:rtl/>
        </w:rPr>
        <w:t>(1)</w:t>
      </w:r>
      <w:r>
        <w:rPr>
          <w:rtl/>
        </w:rPr>
        <w:t xml:space="preserve"> فأقول</w:t>
      </w:r>
      <w:r w:rsidR="0073240D">
        <w:rPr>
          <w:rtl/>
        </w:rPr>
        <w:t>:</w:t>
      </w:r>
      <w:r>
        <w:rPr>
          <w:rtl/>
        </w:rPr>
        <w:t xml:space="preserve"> إنه شيء لا كالأشياء</w:t>
      </w:r>
      <w:r w:rsidR="0073240D">
        <w:rPr>
          <w:rtl/>
        </w:rPr>
        <w:t>،</w:t>
      </w:r>
      <w:r>
        <w:rPr>
          <w:rtl/>
        </w:rPr>
        <w:t xml:space="preserve"> إذ في نفي الشيئية عنه إبطاله ونفيه</w:t>
      </w:r>
      <w:r w:rsidR="0073240D">
        <w:rPr>
          <w:rtl/>
        </w:rPr>
        <w:t>،</w:t>
      </w:r>
      <w:r>
        <w:rPr>
          <w:rtl/>
        </w:rPr>
        <w:t xml:space="preserve"> قال لي</w:t>
      </w:r>
      <w:r w:rsidR="0073240D">
        <w:rPr>
          <w:rtl/>
        </w:rPr>
        <w:t>:</w:t>
      </w:r>
      <w:r>
        <w:rPr>
          <w:rtl/>
        </w:rPr>
        <w:t xml:space="preserve"> صدقت وأصبت</w:t>
      </w:r>
      <w:r w:rsidR="0073240D">
        <w:rPr>
          <w:rtl/>
        </w:rPr>
        <w:t>،</w:t>
      </w:r>
      <w:r>
        <w:rPr>
          <w:rtl/>
        </w:rPr>
        <w:t xml:space="preserve"> ثم قال لي الرضا </w:t>
      </w:r>
      <w:r w:rsidR="0073240D" w:rsidRPr="0073240D">
        <w:rPr>
          <w:rStyle w:val="libAlaemChar"/>
          <w:rFonts w:hint="cs"/>
          <w:rtl/>
        </w:rPr>
        <w:t>عليه‌السلام</w:t>
      </w:r>
      <w:r w:rsidR="0073240D">
        <w:rPr>
          <w:rtl/>
        </w:rPr>
        <w:t>:</w:t>
      </w:r>
      <w:r>
        <w:rPr>
          <w:rtl/>
        </w:rPr>
        <w:t xml:space="preserve"> للناس في التوحيد ثلاثة مذاهب</w:t>
      </w:r>
      <w:r w:rsidR="0073240D">
        <w:rPr>
          <w:rtl/>
        </w:rPr>
        <w:t>:</w:t>
      </w:r>
      <w:r>
        <w:rPr>
          <w:rtl/>
        </w:rPr>
        <w:t xml:space="preserve"> نفي</w:t>
      </w:r>
      <w:r w:rsidR="0073240D">
        <w:rPr>
          <w:rtl/>
        </w:rPr>
        <w:t>،</w:t>
      </w:r>
      <w:r>
        <w:rPr>
          <w:rtl/>
        </w:rPr>
        <w:t xml:space="preserve"> وتشبيه</w:t>
      </w:r>
      <w:r w:rsidR="0073240D">
        <w:rPr>
          <w:rtl/>
        </w:rPr>
        <w:t>،</w:t>
      </w:r>
      <w:r>
        <w:rPr>
          <w:rtl/>
        </w:rPr>
        <w:t xml:space="preserve"> وإثبات بغير تشبيه</w:t>
      </w:r>
      <w:r w:rsidR="0073240D">
        <w:rPr>
          <w:rtl/>
        </w:rPr>
        <w:t>،</w:t>
      </w:r>
      <w:r>
        <w:rPr>
          <w:rtl/>
        </w:rPr>
        <w:t xml:space="preserve"> فمذهب النفي لا يجوز</w:t>
      </w:r>
      <w:r w:rsidR="0073240D">
        <w:rPr>
          <w:rtl/>
        </w:rPr>
        <w:t>،</w:t>
      </w:r>
      <w:r>
        <w:rPr>
          <w:rtl/>
        </w:rPr>
        <w:t xml:space="preserve"> ومذهب التشبيه لا يجوز لأن الله تبارك وتعالى لا يشبهه شيء</w:t>
      </w:r>
      <w:r w:rsidR="0073240D">
        <w:rPr>
          <w:rtl/>
        </w:rPr>
        <w:t>،</w:t>
      </w:r>
      <w:r>
        <w:rPr>
          <w:rtl/>
        </w:rPr>
        <w:t xml:space="preserve"> والسبيل في الطريقة الثالثة إثبات بلا تشبيه. </w:t>
      </w:r>
    </w:p>
    <w:p w:rsidR="00B171D4" w:rsidRDefault="00B171D4" w:rsidP="00242E51">
      <w:pPr>
        <w:pStyle w:val="Heading2Center"/>
        <w:rPr>
          <w:rtl/>
        </w:rPr>
      </w:pPr>
      <w:bookmarkStart w:id="9" w:name="_Toc384657351"/>
      <w:r>
        <w:rPr>
          <w:rtl/>
        </w:rPr>
        <w:t>8</w:t>
      </w:r>
      <w:r w:rsidR="00AC41E0">
        <w:rPr>
          <w:rtl/>
        </w:rPr>
        <w:t xml:space="preserve"> - </w:t>
      </w:r>
      <w:r>
        <w:rPr>
          <w:rtl/>
        </w:rPr>
        <w:t>باب ما جاء في الرؤية</w:t>
      </w:r>
      <w:bookmarkEnd w:id="9"/>
    </w:p>
    <w:p w:rsidR="00B171D4" w:rsidRDefault="00B171D4" w:rsidP="00B171D4">
      <w:pPr>
        <w:pStyle w:val="libNormal"/>
        <w:rPr>
          <w:rtl/>
        </w:rPr>
      </w:pPr>
      <w:r>
        <w:rPr>
          <w:rtl/>
        </w:rPr>
        <w:t>1</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 ابن هاشم</w:t>
      </w:r>
      <w:r w:rsidR="0073240D">
        <w:rPr>
          <w:rtl/>
        </w:rPr>
        <w:t>،</w:t>
      </w:r>
      <w:r>
        <w:rPr>
          <w:rtl/>
        </w:rPr>
        <w:t xml:space="preserve"> عن أبيه</w:t>
      </w:r>
      <w:r w:rsidR="0073240D">
        <w:rPr>
          <w:rtl/>
        </w:rPr>
        <w:t>،</w:t>
      </w:r>
      <w:r>
        <w:rPr>
          <w:rtl/>
        </w:rPr>
        <w:t xml:space="preserve"> عن النوفلي</w:t>
      </w:r>
      <w:r w:rsidR="0073240D">
        <w:rPr>
          <w:rtl/>
        </w:rPr>
        <w:t>،</w:t>
      </w:r>
      <w:r>
        <w:rPr>
          <w:rtl/>
        </w:rPr>
        <w:t xml:space="preserve"> عن السكوني</w:t>
      </w:r>
      <w:r w:rsidR="0073240D">
        <w:rPr>
          <w:rtl/>
        </w:rPr>
        <w:t>،</w:t>
      </w:r>
      <w:r>
        <w:rPr>
          <w:rtl/>
        </w:rPr>
        <w:t xml:space="preserve"> عن أبي عبد الله</w:t>
      </w:r>
      <w:r w:rsidR="0073240D">
        <w:rPr>
          <w:rtl/>
        </w:rPr>
        <w:t>،</w:t>
      </w:r>
      <w:r>
        <w:rPr>
          <w:rtl/>
        </w:rPr>
        <w:t xml:space="preserve"> عن آبائه </w:t>
      </w:r>
      <w:r w:rsidR="0073240D" w:rsidRPr="0073240D">
        <w:rPr>
          <w:rStyle w:val="libAlaemChar"/>
          <w:rFonts w:hint="cs"/>
          <w:rtl/>
        </w:rPr>
        <w:t>عليهم‌السلام</w:t>
      </w:r>
      <w:r>
        <w:rPr>
          <w:rtl/>
        </w:rPr>
        <w:t xml:space="preserve"> قال</w:t>
      </w:r>
      <w:r w:rsidR="0073240D">
        <w:rPr>
          <w:rtl/>
        </w:rPr>
        <w:t>:</w:t>
      </w:r>
      <w:r>
        <w:rPr>
          <w:rtl/>
        </w:rPr>
        <w:t xml:space="preserve"> مر النبي </w:t>
      </w:r>
      <w:r w:rsidR="0073240D" w:rsidRPr="0073240D">
        <w:rPr>
          <w:rStyle w:val="libAlaemChar"/>
          <w:rFonts w:hint="cs"/>
          <w:rtl/>
        </w:rPr>
        <w:t>صلى‌الله‌عليه‌وآله</w:t>
      </w:r>
      <w:r>
        <w:rPr>
          <w:rtl/>
        </w:rPr>
        <w:t xml:space="preserve"> على رجل وهو رافع بصره إلى السماء يدعو</w:t>
      </w:r>
      <w:r w:rsidR="0073240D">
        <w:rPr>
          <w:rtl/>
        </w:rPr>
        <w:t>،</w:t>
      </w:r>
      <w:r>
        <w:rPr>
          <w:rtl/>
        </w:rPr>
        <w:t xml:space="preserve"> فقال له رسول الله </w:t>
      </w:r>
      <w:r w:rsidR="0073240D" w:rsidRPr="0073240D">
        <w:rPr>
          <w:rStyle w:val="libAlaemChar"/>
          <w:rFonts w:hint="cs"/>
          <w:rtl/>
        </w:rPr>
        <w:t>صلى‌الله‌عليه‌وآله</w:t>
      </w:r>
      <w:r w:rsidR="0073240D">
        <w:rPr>
          <w:rtl/>
        </w:rPr>
        <w:t>:</w:t>
      </w:r>
      <w:r>
        <w:rPr>
          <w:rtl/>
        </w:rPr>
        <w:t xml:space="preserve"> غض بصرك فإنك لن تراه. وقال</w:t>
      </w:r>
      <w:r w:rsidR="0073240D">
        <w:rPr>
          <w:rtl/>
        </w:rPr>
        <w:t>:</w:t>
      </w:r>
      <w:r>
        <w:rPr>
          <w:rtl/>
        </w:rPr>
        <w:t xml:space="preserve"> ومر النبي </w:t>
      </w:r>
      <w:r w:rsidR="0073240D" w:rsidRPr="0073240D">
        <w:rPr>
          <w:rStyle w:val="libAlaemChar"/>
          <w:rFonts w:hint="cs"/>
          <w:rtl/>
        </w:rPr>
        <w:t>صلى‌الله‌عليه‌وآله</w:t>
      </w:r>
      <w:r>
        <w:rPr>
          <w:rtl/>
        </w:rPr>
        <w:t xml:space="preserve"> على رجل رافع يديه إلى السماء وهو يدعو</w:t>
      </w:r>
      <w:r w:rsidR="0073240D">
        <w:rPr>
          <w:rtl/>
        </w:rPr>
        <w:t>،</w:t>
      </w:r>
      <w:r>
        <w:rPr>
          <w:rtl/>
        </w:rPr>
        <w:t xml:space="preserve"> فقال رسول الله </w:t>
      </w:r>
      <w:r w:rsidR="0073240D" w:rsidRPr="0073240D">
        <w:rPr>
          <w:rStyle w:val="libAlaemChar"/>
          <w:rFonts w:hint="cs"/>
          <w:rtl/>
        </w:rPr>
        <w:t>صلى‌الله‌عليه‌وآله</w:t>
      </w:r>
      <w:r w:rsidR="0073240D">
        <w:rPr>
          <w:rtl/>
        </w:rPr>
        <w:t>:</w:t>
      </w:r>
      <w:r>
        <w:rPr>
          <w:rtl/>
        </w:rPr>
        <w:t xml:space="preserve"> اقصر من يديك فإنك لن تناله </w:t>
      </w:r>
      <w:r w:rsidRPr="00B171D4">
        <w:rPr>
          <w:rStyle w:val="libFootnotenumChar"/>
          <w:rtl/>
        </w:rPr>
        <w:t>(2)</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الأنعام</w:t>
      </w:r>
      <w:r w:rsidR="0073240D">
        <w:rPr>
          <w:rtl/>
        </w:rPr>
        <w:t>:</w:t>
      </w:r>
      <w:r>
        <w:rPr>
          <w:rtl/>
        </w:rPr>
        <w:t xml:space="preserve"> 19. </w:t>
      </w:r>
    </w:p>
    <w:p w:rsidR="00B171D4" w:rsidRDefault="00B171D4" w:rsidP="00B171D4">
      <w:pPr>
        <w:pStyle w:val="libFootnote0"/>
        <w:rPr>
          <w:rtl/>
        </w:rPr>
      </w:pPr>
      <w:r>
        <w:rPr>
          <w:rtl/>
        </w:rPr>
        <w:t>2</w:t>
      </w:r>
      <w:r w:rsidR="00AC41E0">
        <w:rPr>
          <w:rtl/>
        </w:rPr>
        <w:t xml:space="preserve"> - </w:t>
      </w:r>
      <w:r>
        <w:rPr>
          <w:rtl/>
        </w:rPr>
        <w:t xml:space="preserve">إنه </w:t>
      </w:r>
      <w:r w:rsidR="0073240D" w:rsidRPr="0073240D">
        <w:rPr>
          <w:rStyle w:val="libAlaemChar"/>
          <w:rFonts w:hint="cs"/>
          <w:rtl/>
        </w:rPr>
        <w:t>صلى‌الله‌عليه‌وآله‌وسلم</w:t>
      </w:r>
      <w:r>
        <w:rPr>
          <w:rtl/>
        </w:rPr>
        <w:t xml:space="preserve"> علم أنهما يتوقعان رؤيته تعالى هناك فزجرهما وإلا فرفع اليد والبصر وتقلب الوجه إلى السماء مما أمر به كما ذكر في الحديث الأول من الباب السادس والثلاثين.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2</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عن علي بن أبي القاسم</w:t>
      </w:r>
      <w:r w:rsidR="0073240D">
        <w:rPr>
          <w:rtl/>
        </w:rPr>
        <w:t>،</w:t>
      </w:r>
      <w:r>
        <w:rPr>
          <w:rtl/>
        </w:rPr>
        <w:t xml:space="preserve"> عن يعقوب بن إسحاق قال</w:t>
      </w:r>
      <w:r w:rsidR="0073240D">
        <w:rPr>
          <w:rtl/>
        </w:rPr>
        <w:t>:</w:t>
      </w:r>
      <w:r>
        <w:rPr>
          <w:rtl/>
        </w:rPr>
        <w:t xml:space="preserve"> كتبت إلى أبي محمد </w:t>
      </w:r>
      <w:r w:rsidR="0073240D" w:rsidRPr="0073240D">
        <w:rPr>
          <w:rStyle w:val="libAlaemChar"/>
          <w:rFonts w:hint="cs"/>
          <w:rtl/>
        </w:rPr>
        <w:t>عليه‌السلام</w:t>
      </w:r>
      <w:r>
        <w:rPr>
          <w:rtl/>
        </w:rPr>
        <w:t xml:space="preserve"> أسأله كيف يعبد العبد ربه وهو لا يراه؟! فوقع </w:t>
      </w:r>
      <w:r w:rsidR="0073240D" w:rsidRPr="0073240D">
        <w:rPr>
          <w:rStyle w:val="libAlaemChar"/>
          <w:rFonts w:hint="cs"/>
          <w:rtl/>
        </w:rPr>
        <w:t>عليه‌السلام</w:t>
      </w:r>
      <w:r>
        <w:rPr>
          <w:rtl/>
        </w:rPr>
        <w:t xml:space="preserve"> يا أبا يوسف جل سيدي ومولاي والمنعم علي وعلى آبائي أن يرى. قال</w:t>
      </w:r>
      <w:r w:rsidR="0073240D">
        <w:rPr>
          <w:rtl/>
        </w:rPr>
        <w:t>:</w:t>
      </w:r>
      <w:r>
        <w:rPr>
          <w:rtl/>
        </w:rPr>
        <w:t xml:space="preserve"> وسألته هل رأى رسول الله </w:t>
      </w:r>
      <w:r w:rsidR="0073240D" w:rsidRPr="0073240D">
        <w:rPr>
          <w:rStyle w:val="libAlaemChar"/>
          <w:rFonts w:hint="cs"/>
          <w:rtl/>
        </w:rPr>
        <w:t>صلى‌الله‌عليه‌وآله</w:t>
      </w:r>
      <w:r>
        <w:rPr>
          <w:rtl/>
        </w:rPr>
        <w:t xml:space="preserve"> ربه؟ فوقع </w:t>
      </w:r>
      <w:r w:rsidR="0073240D" w:rsidRPr="0073240D">
        <w:rPr>
          <w:rStyle w:val="libAlaemChar"/>
          <w:rFonts w:hint="cs"/>
          <w:rtl/>
        </w:rPr>
        <w:t>عليه‌السلام</w:t>
      </w:r>
      <w:r>
        <w:rPr>
          <w:rtl/>
        </w:rPr>
        <w:t xml:space="preserve"> إن الله تبارك وتعالى أرى رسوله بقلبه من نور عظمته ما أحب. </w:t>
      </w:r>
    </w:p>
    <w:p w:rsidR="00B171D4" w:rsidRDefault="00B171D4" w:rsidP="00B171D4">
      <w:pPr>
        <w:pStyle w:val="libNormal"/>
        <w:rPr>
          <w:rtl/>
        </w:rPr>
      </w:pPr>
      <w:r>
        <w:rPr>
          <w:rtl/>
        </w:rPr>
        <w:t>3</w:t>
      </w:r>
      <w:r w:rsidR="00AC41E0">
        <w:rPr>
          <w:rtl/>
        </w:rPr>
        <w:t xml:space="preserve"> - </w:t>
      </w:r>
      <w:r>
        <w:rPr>
          <w:rtl/>
        </w:rPr>
        <w:t xml:space="preserve">حدثنا الحسين بن أحمد بن إدريس </w:t>
      </w:r>
      <w:r w:rsidR="0073240D" w:rsidRPr="0073240D">
        <w:rPr>
          <w:rStyle w:val="libAlaemChar"/>
          <w:rFonts w:hint="cs"/>
          <w:rtl/>
        </w:rPr>
        <w:t>رحمه‌الله</w:t>
      </w:r>
      <w:r w:rsidR="0073240D">
        <w:rPr>
          <w:rtl/>
        </w:rPr>
        <w:t>،</w:t>
      </w:r>
      <w:r>
        <w:rPr>
          <w:rtl/>
        </w:rPr>
        <w:t xml:space="preserve"> عن أبيه</w:t>
      </w:r>
      <w:r w:rsidR="0073240D">
        <w:rPr>
          <w:rtl/>
        </w:rPr>
        <w:t>،</w:t>
      </w:r>
      <w:r>
        <w:rPr>
          <w:rtl/>
        </w:rPr>
        <w:t xml:space="preserve"> عن محمد بن عبد الجبار</w:t>
      </w:r>
      <w:r w:rsidR="0073240D">
        <w:rPr>
          <w:rtl/>
        </w:rPr>
        <w:t>،</w:t>
      </w:r>
      <w:r>
        <w:rPr>
          <w:rtl/>
        </w:rPr>
        <w:t xml:space="preserve"> عن صفوان بن يحيى</w:t>
      </w:r>
      <w:r w:rsidR="0073240D">
        <w:rPr>
          <w:rtl/>
        </w:rPr>
        <w:t>،</w:t>
      </w:r>
      <w:r>
        <w:rPr>
          <w:rtl/>
        </w:rPr>
        <w:t xml:space="preserve"> عن عاصم بن حميد</w:t>
      </w:r>
      <w:r w:rsidR="0073240D">
        <w:rPr>
          <w:rtl/>
        </w:rPr>
        <w:t>،</w:t>
      </w:r>
      <w:r>
        <w:rPr>
          <w:rtl/>
        </w:rPr>
        <w:t xml:space="preserve"> قال</w:t>
      </w:r>
      <w:r w:rsidR="0073240D">
        <w:rPr>
          <w:rtl/>
        </w:rPr>
        <w:t>:</w:t>
      </w:r>
      <w:r>
        <w:rPr>
          <w:rtl/>
        </w:rPr>
        <w:t xml:space="preserve"> ذا كرت أبا عبد الله </w:t>
      </w:r>
      <w:r w:rsidR="0073240D" w:rsidRPr="0073240D">
        <w:rPr>
          <w:rStyle w:val="libAlaemChar"/>
          <w:rFonts w:hint="cs"/>
          <w:rtl/>
        </w:rPr>
        <w:t>عليه‌السلام</w:t>
      </w:r>
      <w:r>
        <w:rPr>
          <w:rtl/>
        </w:rPr>
        <w:t xml:space="preserve"> فيما يروون من الرؤية</w:t>
      </w:r>
      <w:r w:rsidR="0073240D">
        <w:rPr>
          <w:rtl/>
        </w:rPr>
        <w:t>،</w:t>
      </w:r>
      <w:r>
        <w:rPr>
          <w:rtl/>
        </w:rPr>
        <w:t xml:space="preserve"> فقال</w:t>
      </w:r>
      <w:r w:rsidR="0073240D">
        <w:rPr>
          <w:rtl/>
        </w:rPr>
        <w:t>:</w:t>
      </w:r>
      <w:r>
        <w:rPr>
          <w:rtl/>
        </w:rPr>
        <w:t xml:space="preserve"> الشمس جزء من سبعين جزءا من نور الكرسي</w:t>
      </w:r>
      <w:r w:rsidR="0073240D">
        <w:rPr>
          <w:rtl/>
        </w:rPr>
        <w:t>،</w:t>
      </w:r>
      <w:r>
        <w:rPr>
          <w:rtl/>
        </w:rPr>
        <w:t xml:space="preserve"> والكرسي جزء من سبعين جزءا من نور العرش</w:t>
      </w:r>
      <w:r w:rsidR="0073240D">
        <w:rPr>
          <w:rtl/>
        </w:rPr>
        <w:t>،</w:t>
      </w:r>
      <w:r>
        <w:rPr>
          <w:rtl/>
        </w:rPr>
        <w:t xml:space="preserve"> والعرش جزء من سبعين جزءا من نور الحجاب</w:t>
      </w:r>
      <w:r w:rsidR="0073240D">
        <w:rPr>
          <w:rtl/>
        </w:rPr>
        <w:t>،</w:t>
      </w:r>
      <w:r>
        <w:rPr>
          <w:rtl/>
        </w:rPr>
        <w:t xml:space="preserve"> والحجاب جزء من سبعين جزءا من نور الستر</w:t>
      </w:r>
      <w:r w:rsidR="0073240D">
        <w:rPr>
          <w:rtl/>
        </w:rPr>
        <w:t>،</w:t>
      </w:r>
      <w:r>
        <w:rPr>
          <w:rtl/>
        </w:rPr>
        <w:t xml:space="preserve"> فإن كانوا صادقين فليملؤوا أعينهم من الشمس ليس دونها سحاب </w:t>
      </w:r>
      <w:r w:rsidRPr="00B171D4">
        <w:rPr>
          <w:rStyle w:val="libFootnotenumChar"/>
          <w:rtl/>
        </w:rPr>
        <w:t>(1)</w:t>
      </w:r>
      <w:r>
        <w:rPr>
          <w:rtl/>
        </w:rPr>
        <w:t xml:space="preserve">. </w:t>
      </w:r>
    </w:p>
    <w:p w:rsidR="00B171D4" w:rsidRDefault="00B171D4" w:rsidP="00B171D4">
      <w:pPr>
        <w:pStyle w:val="libNormal"/>
        <w:rPr>
          <w:rtl/>
        </w:rPr>
      </w:pPr>
      <w:r>
        <w:rPr>
          <w:rtl/>
        </w:rPr>
        <w:t>4</w:t>
      </w:r>
      <w:r w:rsidR="00AC41E0">
        <w:rPr>
          <w:rtl/>
        </w:rPr>
        <w:t xml:space="preserve"> - </w:t>
      </w:r>
      <w:r>
        <w:rPr>
          <w:rtl/>
        </w:rPr>
        <w:t xml:space="preserve">أبي </w:t>
      </w:r>
      <w:r w:rsidR="0073240D" w:rsidRPr="0073240D">
        <w:rPr>
          <w:rStyle w:val="libAlaemChar"/>
          <w:rFonts w:hint="cs"/>
          <w:rtl/>
        </w:rPr>
        <w:t>رحمه‌الله</w:t>
      </w:r>
      <w:r>
        <w:rPr>
          <w:rtl/>
        </w:rPr>
        <w:t xml:space="preserve"> قال</w:t>
      </w:r>
      <w:r w:rsidR="0073240D">
        <w:rPr>
          <w:rtl/>
        </w:rPr>
        <w:t>:</w:t>
      </w:r>
      <w:r>
        <w:rPr>
          <w:rtl/>
        </w:rPr>
        <w:t xml:space="preserve"> حدثنا محمد بن يحيى العطار</w:t>
      </w:r>
      <w:r w:rsidR="0073240D">
        <w:rPr>
          <w:rtl/>
        </w:rPr>
        <w:t>،</w:t>
      </w:r>
      <w:r>
        <w:rPr>
          <w:rtl/>
        </w:rPr>
        <w:t xml:space="preserve"> عن أحمد بن محمد بن عيسى</w:t>
      </w:r>
      <w:r w:rsidR="0073240D">
        <w:rPr>
          <w:rtl/>
        </w:rPr>
        <w:t>،</w:t>
      </w:r>
      <w:r>
        <w:rPr>
          <w:rtl/>
        </w:rPr>
        <w:t xml:space="preserve"> قال</w:t>
      </w:r>
      <w:r w:rsidR="0073240D">
        <w:rPr>
          <w:rtl/>
        </w:rPr>
        <w:t>:</w:t>
      </w:r>
      <w:r>
        <w:rPr>
          <w:rtl/>
        </w:rPr>
        <w:t xml:space="preserve"> حدثنا ابن أبي نصر</w:t>
      </w:r>
      <w:r w:rsidR="0073240D">
        <w:rPr>
          <w:rtl/>
        </w:rPr>
        <w:t>،</w:t>
      </w:r>
      <w:r>
        <w:rPr>
          <w:rtl/>
        </w:rPr>
        <w:t xml:space="preserve"> عن أبي الحسن الرضا </w:t>
      </w:r>
      <w:r w:rsidR="0073240D" w:rsidRPr="0073240D">
        <w:rPr>
          <w:rStyle w:val="libAlaemChar"/>
          <w:rFonts w:hint="cs"/>
          <w:rtl/>
        </w:rPr>
        <w:t>عليه‌السلام</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لما أسري بي إلى السماء بلغ بي جبرئيل مكانا لم يطأه جبرئيل قط</w:t>
      </w:r>
      <w:r w:rsidR="0073240D">
        <w:rPr>
          <w:rtl/>
        </w:rPr>
        <w:t>،</w:t>
      </w:r>
      <w:r>
        <w:rPr>
          <w:rtl/>
        </w:rPr>
        <w:t xml:space="preserve"> فكشف لي فأراني الله عزوجل من نور عظمته ما أحب. </w:t>
      </w:r>
    </w:p>
    <w:p w:rsidR="00B171D4" w:rsidRDefault="00B171D4" w:rsidP="00B171D4">
      <w:pPr>
        <w:pStyle w:val="libNormal"/>
        <w:rPr>
          <w:rtl/>
        </w:rPr>
      </w:pPr>
      <w:r>
        <w:rPr>
          <w:rtl/>
        </w:rPr>
        <w:t>5</w:t>
      </w:r>
      <w:r w:rsidR="00AC41E0">
        <w:rPr>
          <w:rtl/>
        </w:rPr>
        <w:t xml:space="preserve"> - </w:t>
      </w:r>
      <w:r>
        <w:rPr>
          <w:rtl/>
        </w:rPr>
        <w:t xml:space="preserve">أبي </w:t>
      </w:r>
      <w:r w:rsidR="0073240D" w:rsidRPr="0073240D">
        <w:rPr>
          <w:rStyle w:val="libAlaemChar"/>
          <w:rFonts w:hint="cs"/>
          <w:rtl/>
        </w:rPr>
        <w:t>رحمه‌الله</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w:t>
      </w:r>
      <w:r w:rsidR="0073240D">
        <w:rPr>
          <w:rtl/>
        </w:rPr>
        <w:t>،</w:t>
      </w:r>
      <w:r>
        <w:rPr>
          <w:rtl/>
        </w:rPr>
        <w:t xml:space="preserve"> عن علي بن معبد</w:t>
      </w:r>
      <w:r w:rsidR="0073240D">
        <w:rPr>
          <w:rtl/>
        </w:rPr>
        <w:t>،</w:t>
      </w:r>
      <w:r>
        <w:rPr>
          <w:rtl/>
        </w:rPr>
        <w:t xml:space="preserve"> عن عبد الله بن سنان</w:t>
      </w:r>
      <w:r w:rsidR="0073240D">
        <w:rPr>
          <w:rtl/>
        </w:rPr>
        <w:t>،</w:t>
      </w:r>
      <w:r>
        <w:rPr>
          <w:rtl/>
        </w:rPr>
        <w:t xml:space="preserve"> عن أبيه</w:t>
      </w:r>
      <w:r w:rsidR="0073240D">
        <w:rPr>
          <w:rtl/>
        </w:rPr>
        <w:t>،</w:t>
      </w:r>
      <w:r>
        <w:rPr>
          <w:rtl/>
        </w:rPr>
        <w:t xml:space="preserve"> قال</w:t>
      </w:r>
      <w:r w:rsidR="0073240D">
        <w:rPr>
          <w:rtl/>
        </w:rPr>
        <w:t>:</w:t>
      </w:r>
      <w:r>
        <w:rPr>
          <w:rtl/>
        </w:rPr>
        <w:t xml:space="preserve"> حضرت أبا جعفر </w:t>
      </w:r>
      <w:r w:rsidR="0073240D" w:rsidRPr="0073240D">
        <w:rPr>
          <w:rStyle w:val="libAlaemChar"/>
          <w:rFonts w:hint="cs"/>
          <w:rtl/>
        </w:rPr>
        <w:t>عليه‌السلام</w:t>
      </w:r>
      <w:r>
        <w:rPr>
          <w:rtl/>
        </w:rPr>
        <w:t xml:space="preserve"> فدخل عليه رجل من الخوارج فقال له</w:t>
      </w:r>
      <w:r w:rsidR="0073240D">
        <w:rPr>
          <w:rtl/>
        </w:rPr>
        <w:t>:</w:t>
      </w:r>
      <w:r>
        <w:rPr>
          <w:rtl/>
        </w:rPr>
        <w:t xml:space="preserve"> يا أبا جعفر أي شيء تعبد؟ قال</w:t>
      </w:r>
      <w:r w:rsidR="0073240D">
        <w:rPr>
          <w:rtl/>
        </w:rPr>
        <w:t>:</w:t>
      </w:r>
      <w:r>
        <w:rPr>
          <w:rtl/>
        </w:rPr>
        <w:t xml:space="preserve"> الله</w:t>
      </w:r>
      <w:r w:rsidR="0073240D">
        <w:rPr>
          <w:rtl/>
        </w:rPr>
        <w:t>،</w:t>
      </w:r>
      <w:r>
        <w:rPr>
          <w:rtl/>
        </w:rPr>
        <w:t xml:space="preserve"> قال</w:t>
      </w:r>
      <w:r w:rsidR="0073240D">
        <w:rPr>
          <w:rtl/>
        </w:rPr>
        <w:t>:</w:t>
      </w:r>
      <w:r>
        <w:rPr>
          <w:rFonts w:hint="cs"/>
          <w:rtl/>
        </w:rPr>
        <w:t xml:space="preserve"> </w:t>
      </w:r>
      <w:r>
        <w:rPr>
          <w:rtl/>
        </w:rPr>
        <w:t>رأيته؟ قال</w:t>
      </w:r>
      <w:r w:rsidR="0073240D">
        <w:rPr>
          <w:rtl/>
        </w:rPr>
        <w:t>:</w:t>
      </w:r>
      <w:r>
        <w:rPr>
          <w:rtl/>
        </w:rPr>
        <w:t xml:space="preserve"> لم تره العيون بمشاهدة العيان</w:t>
      </w:r>
      <w:r w:rsidR="0073240D">
        <w:rPr>
          <w:rtl/>
        </w:rPr>
        <w:t>،</w:t>
      </w:r>
      <w:r>
        <w:rPr>
          <w:rtl/>
        </w:rPr>
        <w:t xml:space="preserve"> ولكن رأته القلوب بحقائق الإيمان لا يعرف بالقياس</w:t>
      </w:r>
      <w:r w:rsidR="0073240D">
        <w:rPr>
          <w:rtl/>
        </w:rPr>
        <w:t>،</w:t>
      </w:r>
      <w:r>
        <w:rPr>
          <w:rtl/>
        </w:rPr>
        <w:t xml:space="preserve"> ولا يدرك بالحواس</w:t>
      </w:r>
      <w:r w:rsidR="0073240D">
        <w:rPr>
          <w:rtl/>
        </w:rPr>
        <w:t>،</w:t>
      </w:r>
      <w:r>
        <w:rPr>
          <w:rtl/>
        </w:rPr>
        <w:t xml:space="preserve"> ولا يشبه بالناس</w:t>
      </w:r>
      <w:r w:rsidR="0073240D">
        <w:rPr>
          <w:rtl/>
        </w:rPr>
        <w:t>،</w:t>
      </w:r>
      <w:r>
        <w:rPr>
          <w:rtl/>
        </w:rPr>
        <w:t xml:space="preserve"> موصوف بالآيات</w:t>
      </w:r>
      <w:r w:rsidR="0073240D">
        <w:rPr>
          <w:rtl/>
        </w:rPr>
        <w:t>،</w:t>
      </w:r>
      <w:r>
        <w:rPr>
          <w:rtl/>
        </w:rPr>
        <w:t xml:space="preserve"> معروف بالعلامات</w:t>
      </w:r>
      <w:r w:rsidR="0073240D">
        <w:rPr>
          <w:rtl/>
        </w:rPr>
        <w:t>،</w:t>
      </w:r>
      <w:r>
        <w:rPr>
          <w:rtl/>
        </w:rPr>
        <w:t xml:space="preserve"> لا يجور في حكمه</w:t>
      </w:r>
      <w:r w:rsidR="0073240D">
        <w:rPr>
          <w:rtl/>
        </w:rPr>
        <w:t>،</w:t>
      </w:r>
      <w:r>
        <w:rPr>
          <w:rtl/>
        </w:rPr>
        <w:t xml:space="preserve"> ذلك الله لا إله إلا هو. </w:t>
      </w:r>
    </w:p>
    <w:p w:rsidR="00B171D4" w:rsidRDefault="00B171D4" w:rsidP="00B171D4">
      <w:pPr>
        <w:pStyle w:val="libNormal"/>
        <w:rPr>
          <w:rtl/>
        </w:rPr>
      </w:pPr>
      <w:r>
        <w:rPr>
          <w:rtl/>
        </w:rPr>
        <w:t>قال</w:t>
      </w:r>
      <w:r w:rsidR="0073240D">
        <w:rPr>
          <w:rtl/>
        </w:rPr>
        <w:t>:</w:t>
      </w:r>
      <w:r>
        <w:rPr>
          <w:rtl/>
        </w:rPr>
        <w:t xml:space="preserve"> فخرج الرجل وهو يقول</w:t>
      </w:r>
      <w:r w:rsidR="0073240D">
        <w:rPr>
          <w:rtl/>
        </w:rPr>
        <w:t>:</w:t>
      </w:r>
      <w:r>
        <w:rPr>
          <w:rtl/>
        </w:rPr>
        <w:t xml:space="preserve"> الله أعلم حيث يجعل رسالته.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د ) و ( ج ) وحاشية نسخة ( ب ) ( ليس دونها حجاب ).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6</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أحمد بن محمد بن أبي نصر</w:t>
      </w:r>
      <w:r w:rsidR="0073240D">
        <w:rPr>
          <w:rtl/>
        </w:rPr>
        <w:t>،</w:t>
      </w:r>
      <w:r>
        <w:rPr>
          <w:rtl/>
        </w:rPr>
        <w:t xml:space="preserve"> عن أبي الحسن الموصلي</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جاء حبر إلى أمير المؤمنين </w:t>
      </w:r>
      <w:r w:rsidR="0073240D" w:rsidRPr="0073240D">
        <w:rPr>
          <w:rStyle w:val="libAlaemChar"/>
          <w:rFonts w:hint="cs"/>
          <w:rtl/>
        </w:rPr>
        <w:t>عليه‌السلام</w:t>
      </w:r>
      <w:r>
        <w:rPr>
          <w:rtl/>
        </w:rPr>
        <w:t xml:space="preserve"> فقال</w:t>
      </w:r>
      <w:r w:rsidR="0073240D">
        <w:rPr>
          <w:rtl/>
        </w:rPr>
        <w:t>:</w:t>
      </w:r>
      <w:r>
        <w:rPr>
          <w:rtl/>
        </w:rPr>
        <w:t xml:space="preserve"> يا أمير المؤمنين هل رأيت ربك حين عبدته؟ فقال</w:t>
      </w:r>
      <w:r w:rsidR="0073240D">
        <w:rPr>
          <w:rtl/>
        </w:rPr>
        <w:t>:</w:t>
      </w:r>
      <w:r>
        <w:rPr>
          <w:rtl/>
        </w:rPr>
        <w:t xml:space="preserve"> ويلك ما كنت أعبد ربا لم أره</w:t>
      </w:r>
      <w:r w:rsidR="0073240D">
        <w:rPr>
          <w:rtl/>
        </w:rPr>
        <w:t>،</w:t>
      </w:r>
      <w:r>
        <w:rPr>
          <w:rtl/>
        </w:rPr>
        <w:t xml:space="preserve"> قال</w:t>
      </w:r>
      <w:r w:rsidR="0073240D">
        <w:rPr>
          <w:rtl/>
        </w:rPr>
        <w:t>:</w:t>
      </w:r>
      <w:r>
        <w:rPr>
          <w:rtl/>
        </w:rPr>
        <w:t xml:space="preserve"> وكيف رأيته؟ قال</w:t>
      </w:r>
      <w:r w:rsidR="0073240D">
        <w:rPr>
          <w:rtl/>
        </w:rPr>
        <w:t>:</w:t>
      </w:r>
      <w:r>
        <w:rPr>
          <w:rtl/>
        </w:rPr>
        <w:t xml:space="preserve"> ويلك لا تدركه العيون في مشاهدة الأبصار ولكن رأته القلوب بحقائق الإيمان. </w:t>
      </w:r>
    </w:p>
    <w:p w:rsidR="00B171D4" w:rsidRDefault="00B171D4" w:rsidP="00B171D4">
      <w:pPr>
        <w:pStyle w:val="libNormal"/>
        <w:rPr>
          <w:rtl/>
        </w:rPr>
      </w:pPr>
      <w:r>
        <w:rPr>
          <w:rtl/>
        </w:rPr>
        <w:t>7</w:t>
      </w:r>
      <w:r w:rsidR="00AC41E0">
        <w:rPr>
          <w:rtl/>
        </w:rPr>
        <w:t xml:space="preserve"> - </w:t>
      </w:r>
      <w:r>
        <w:rPr>
          <w:rtl/>
        </w:rPr>
        <w:t xml:space="preserve">حدثنا الحسين بن أحمد بن إدريس </w:t>
      </w:r>
      <w:r w:rsidR="0073240D" w:rsidRPr="0073240D">
        <w:rPr>
          <w:rStyle w:val="libAlaemChar"/>
          <w:rFonts w:hint="cs"/>
          <w:rtl/>
        </w:rPr>
        <w:t>رحمه‌الله</w:t>
      </w:r>
      <w:r w:rsidR="0073240D">
        <w:rPr>
          <w:rtl/>
        </w:rPr>
        <w:t>،</w:t>
      </w:r>
      <w:r>
        <w:rPr>
          <w:rtl/>
        </w:rPr>
        <w:t xml:space="preserve"> عن أبيه</w:t>
      </w:r>
      <w:r w:rsidR="0073240D">
        <w:rPr>
          <w:rtl/>
        </w:rPr>
        <w:t>،</w:t>
      </w:r>
      <w:r>
        <w:rPr>
          <w:rtl/>
        </w:rPr>
        <w:t xml:space="preserve"> عن أحمد بن إسحاق</w:t>
      </w:r>
      <w:r w:rsidR="0073240D">
        <w:rPr>
          <w:rtl/>
        </w:rPr>
        <w:t>،</w:t>
      </w:r>
      <w:r>
        <w:rPr>
          <w:rtl/>
        </w:rPr>
        <w:t xml:space="preserve"> قال</w:t>
      </w:r>
      <w:r w:rsidR="0073240D">
        <w:rPr>
          <w:rtl/>
        </w:rPr>
        <w:t>:</w:t>
      </w:r>
      <w:r>
        <w:rPr>
          <w:rtl/>
        </w:rPr>
        <w:t xml:space="preserve"> كتبت إلى أبي الحسن الثالث </w:t>
      </w:r>
      <w:r w:rsidR="0073240D" w:rsidRPr="0073240D">
        <w:rPr>
          <w:rStyle w:val="libAlaemChar"/>
          <w:rFonts w:hint="cs"/>
          <w:rtl/>
        </w:rPr>
        <w:t>عليه‌السلام</w:t>
      </w:r>
      <w:r>
        <w:rPr>
          <w:rtl/>
        </w:rPr>
        <w:t xml:space="preserve"> أسأله عن الرؤية وما فيه الناس فكتب </w:t>
      </w:r>
      <w:r w:rsidR="0073240D" w:rsidRPr="0073240D">
        <w:rPr>
          <w:rStyle w:val="libAlaemChar"/>
          <w:rFonts w:hint="cs"/>
          <w:rtl/>
        </w:rPr>
        <w:t>عليه‌السلام</w:t>
      </w:r>
      <w:r>
        <w:rPr>
          <w:rtl/>
        </w:rPr>
        <w:t xml:space="preserve"> لا يجوز الرؤية ما لم يكن بين والمرئي هواء ينفذه البصر</w:t>
      </w:r>
      <w:r w:rsidR="0073240D">
        <w:rPr>
          <w:rtl/>
        </w:rPr>
        <w:t>،</w:t>
      </w:r>
      <w:r>
        <w:rPr>
          <w:rtl/>
        </w:rPr>
        <w:t xml:space="preserve"> فإذا انقطع الهواء وعدم الضياء بين الرائي والمرئي لم تصح الرؤية وكان في ذلك الاشتباه </w:t>
      </w:r>
      <w:r w:rsidRPr="00B171D4">
        <w:rPr>
          <w:rStyle w:val="libFootnotenumChar"/>
          <w:rtl/>
        </w:rPr>
        <w:t>(1)</w:t>
      </w:r>
      <w:r>
        <w:rPr>
          <w:rtl/>
        </w:rPr>
        <w:t xml:space="preserve"> لأن الرائي متى ساوى المرئي في السبب الموجب بينهما في الرؤية وجب الاشتباه وكان في ذلك التشبيه</w:t>
      </w:r>
      <w:r w:rsidR="0073240D">
        <w:rPr>
          <w:rtl/>
        </w:rPr>
        <w:t>،</w:t>
      </w:r>
      <w:r>
        <w:rPr>
          <w:rtl/>
        </w:rPr>
        <w:t xml:space="preserve"> لأن الأسباب لا بد من اتصالها بالمسببات </w:t>
      </w:r>
      <w:r w:rsidRPr="00B171D4">
        <w:rPr>
          <w:rStyle w:val="libFootnotenumChar"/>
          <w:rtl/>
        </w:rPr>
        <w:t>(2)</w:t>
      </w:r>
      <w:r>
        <w:rPr>
          <w:rtl/>
        </w:rPr>
        <w:t xml:space="preserve">. </w:t>
      </w:r>
    </w:p>
    <w:p w:rsidR="00B171D4" w:rsidRDefault="00B171D4" w:rsidP="00B171D4">
      <w:pPr>
        <w:pStyle w:val="libNormal"/>
        <w:rPr>
          <w:rtl/>
        </w:rPr>
      </w:pPr>
      <w:r>
        <w:rPr>
          <w:rtl/>
        </w:rPr>
        <w:t>8</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يعقوب</w:t>
      </w:r>
      <w:r w:rsidR="0073240D">
        <w:rPr>
          <w:rtl/>
        </w:rPr>
        <w:t>،</w:t>
      </w:r>
      <w:r>
        <w:rPr>
          <w:rtl/>
        </w:rPr>
        <w:t xml:space="preserve"> قال</w:t>
      </w:r>
      <w:r w:rsidR="0073240D">
        <w:rPr>
          <w:rtl/>
        </w:rPr>
        <w:t>:</w:t>
      </w:r>
      <w:r>
        <w:rPr>
          <w:rtl/>
        </w:rPr>
        <w:t xml:space="preserve"> حدثنا أحمد بن إدريس</w:t>
      </w:r>
      <w:r w:rsidR="0073240D">
        <w:rPr>
          <w:rtl/>
        </w:rPr>
        <w:t>،</w:t>
      </w:r>
      <w:r>
        <w:rPr>
          <w:rtl/>
        </w:rPr>
        <w:t xml:space="preserve"> عن أحمد بن محمد بن عيسى</w:t>
      </w:r>
      <w:r w:rsidR="0073240D">
        <w:rPr>
          <w:rtl/>
        </w:rPr>
        <w:t>،</w:t>
      </w:r>
      <w:r>
        <w:rPr>
          <w:rtl/>
        </w:rPr>
        <w:t xml:space="preserve"> عن علي ابن سيف</w:t>
      </w:r>
      <w:r w:rsidR="0073240D">
        <w:rPr>
          <w:rtl/>
        </w:rPr>
        <w:t>،</w:t>
      </w:r>
      <w:r>
        <w:rPr>
          <w:rtl/>
        </w:rPr>
        <w:t xml:space="preserve"> عن محمد بن عبيدة</w:t>
      </w:r>
      <w:r w:rsidR="0073240D">
        <w:rPr>
          <w:rtl/>
        </w:rPr>
        <w:t>،</w:t>
      </w:r>
      <w:r>
        <w:rPr>
          <w:rtl/>
        </w:rPr>
        <w:t xml:space="preserve"> قال</w:t>
      </w:r>
      <w:r w:rsidR="0073240D">
        <w:rPr>
          <w:rtl/>
        </w:rPr>
        <w:t>:</w:t>
      </w:r>
      <w:r>
        <w:rPr>
          <w:rtl/>
        </w:rPr>
        <w:t xml:space="preserve"> كتبت إلى أبي الحسن الرضا </w:t>
      </w:r>
      <w:r w:rsidR="0073240D" w:rsidRPr="0073240D">
        <w:rPr>
          <w:rStyle w:val="libAlaemChar"/>
          <w:rFonts w:hint="cs"/>
          <w:rtl/>
        </w:rPr>
        <w:t>عليه‌السلام</w:t>
      </w:r>
      <w:r>
        <w:rPr>
          <w:rtl/>
        </w:rPr>
        <w:t xml:space="preserve"> أسأله عن الرؤية وما ترويه العامة والخاصة</w:t>
      </w:r>
      <w:r w:rsidR="0073240D">
        <w:rPr>
          <w:rtl/>
        </w:rPr>
        <w:t>،</w:t>
      </w:r>
      <w:r>
        <w:rPr>
          <w:rtl/>
        </w:rPr>
        <w:t xml:space="preserve"> وسألته أن يشرح لي ذلك</w:t>
      </w:r>
      <w:r w:rsidR="0073240D">
        <w:rPr>
          <w:rtl/>
        </w:rPr>
        <w:t>،</w:t>
      </w:r>
      <w:r>
        <w:rPr>
          <w:rtl/>
        </w:rPr>
        <w:t xml:space="preserve"> فكتب </w:t>
      </w:r>
      <w:r w:rsidR="0073240D" w:rsidRPr="0073240D">
        <w:rPr>
          <w:rStyle w:val="libAlaemChar"/>
          <w:rFonts w:hint="cs"/>
          <w:rtl/>
        </w:rPr>
        <w:t>عليه‌السلام</w:t>
      </w:r>
      <w:r>
        <w:rPr>
          <w:rtl/>
        </w:rPr>
        <w:t xml:space="preserve"> بخطه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عدم ) فعل ماضي على بناء المجهول</w:t>
      </w:r>
      <w:r w:rsidR="0073240D">
        <w:rPr>
          <w:rtl/>
        </w:rPr>
        <w:t>،</w:t>
      </w:r>
      <w:r>
        <w:rPr>
          <w:rtl/>
        </w:rPr>
        <w:t xml:space="preserve"> وفي البحار ( عن الرائي والمرئي )</w:t>
      </w:r>
      <w:r w:rsidR="0073240D">
        <w:rPr>
          <w:rtl/>
        </w:rPr>
        <w:t>،</w:t>
      </w:r>
      <w:r>
        <w:rPr>
          <w:rtl/>
        </w:rPr>
        <w:t xml:space="preserve"> وفي نسخة ( ج ) و ( د ) و ( و ) ( فإذا انقطع الهواء عن الرائي والمرئي</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 xml:space="preserve">حاصل كلامه </w:t>
      </w:r>
      <w:r w:rsidR="0073240D" w:rsidRPr="0073240D">
        <w:rPr>
          <w:rStyle w:val="libAlaemChar"/>
          <w:rFonts w:hint="cs"/>
          <w:rtl/>
        </w:rPr>
        <w:t>عليه‌السلام</w:t>
      </w:r>
      <w:r>
        <w:rPr>
          <w:rtl/>
        </w:rPr>
        <w:t xml:space="preserve"> قياس استثنائي لإثبات امتناع رؤيته تعالى وهو أنه تعالى لو كان مرئيا لكان بينه وبين الرائي هواء وضياء لأنهما من شرائط الرؤية فلا تصح بدونهما كسائر شرائطهما</w:t>
      </w:r>
      <w:r w:rsidR="0073240D">
        <w:rPr>
          <w:rtl/>
        </w:rPr>
        <w:t>،</w:t>
      </w:r>
      <w:r>
        <w:rPr>
          <w:rtl/>
        </w:rPr>
        <w:t xml:space="preserve"> والتالي باطل لأن في ذلك له الاشتباه أي التشابه مع الرائي في كون كل منهما مرئيا لأنهما متساويان متشاركان في السبب الموجب للرؤية الذي هو كون كل منهما في جهة وحيز</w:t>
      </w:r>
      <w:r w:rsidR="0073240D">
        <w:rPr>
          <w:rtl/>
        </w:rPr>
        <w:t>،</w:t>
      </w:r>
      <w:r>
        <w:rPr>
          <w:rtl/>
        </w:rPr>
        <w:t xml:space="preserve"> بينهما هواء وضياء</w:t>
      </w:r>
      <w:r w:rsidR="0073240D">
        <w:rPr>
          <w:rtl/>
        </w:rPr>
        <w:t>،</w:t>
      </w:r>
      <w:r>
        <w:rPr>
          <w:rtl/>
        </w:rPr>
        <w:t xml:space="preserve"> وكان في ذلك تشبيهه تعالى بالرائي في الجسمية والاحتياج إلى الحيز سبحانه وتعالى عن ذلك</w:t>
      </w:r>
      <w:r w:rsidR="0073240D">
        <w:rPr>
          <w:rtl/>
        </w:rPr>
        <w:t>،</w:t>
      </w:r>
      <w:r>
        <w:rPr>
          <w:rtl/>
        </w:rPr>
        <w:t xml:space="preserve"> ولا يمكن أن يقال</w:t>
      </w:r>
      <w:r w:rsidR="0073240D">
        <w:rPr>
          <w:rtl/>
        </w:rPr>
        <w:t>:</w:t>
      </w:r>
      <w:r>
        <w:rPr>
          <w:rtl/>
        </w:rPr>
        <w:t xml:space="preserve"> هو تعالى مرئي من دون هذا السبب لأن السبب لا بد من اتصاله بالمسبب إذ يمتنع وجود المسبب بدونه.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اتفق الجميع لا تمانع بينهم أن المعرفة من جهة الرؤية ضرورة</w:t>
      </w:r>
      <w:r w:rsidR="0073240D">
        <w:rPr>
          <w:rtl/>
        </w:rPr>
        <w:t>،</w:t>
      </w:r>
      <w:r>
        <w:rPr>
          <w:rtl/>
        </w:rPr>
        <w:t xml:space="preserve"> فإذا جاز أن يرى الله عزوجل بالعين وقعت المعرفة ضرورة</w:t>
      </w:r>
      <w:r w:rsidR="0073240D">
        <w:rPr>
          <w:rtl/>
        </w:rPr>
        <w:t>،</w:t>
      </w:r>
      <w:r>
        <w:rPr>
          <w:rtl/>
        </w:rPr>
        <w:t xml:space="preserve"> ثم لم تخل تلك المعرفة من أن تكون إيمانا أو ليست بإيمان</w:t>
      </w:r>
      <w:r w:rsidR="0073240D">
        <w:rPr>
          <w:rtl/>
        </w:rPr>
        <w:t>،</w:t>
      </w:r>
      <w:r>
        <w:rPr>
          <w:rtl/>
        </w:rPr>
        <w:t xml:space="preserve"> فإن كانت تلك المعرفة من جهة الرؤية إيمانا فالمعرفة التي في دار الدنيا من جهة الاكتساب ليست بإيمان لأنها ضده فلا يكون في الدنيا أحد مؤمنا لأنهم لم يروا الله عز ذكره</w:t>
      </w:r>
      <w:r w:rsidR="0073240D">
        <w:rPr>
          <w:rtl/>
        </w:rPr>
        <w:t>،</w:t>
      </w:r>
      <w:r>
        <w:rPr>
          <w:rtl/>
        </w:rPr>
        <w:t xml:space="preserve"> وإن لم تكن تلك المعرفة التي من جهة الرؤية إيمانا لم تخل هذه المعرفة التي هي من جهة الاكتساب أن تزول أو لا تزول في المعاد</w:t>
      </w:r>
      <w:r w:rsidR="0073240D">
        <w:rPr>
          <w:rtl/>
        </w:rPr>
        <w:t>،</w:t>
      </w:r>
      <w:r>
        <w:rPr>
          <w:rtl/>
        </w:rPr>
        <w:t xml:space="preserve"> فهذا دليل على أن الله عز ذكره لا يرى بالعين</w:t>
      </w:r>
      <w:r w:rsidR="0073240D">
        <w:rPr>
          <w:rtl/>
        </w:rPr>
        <w:t>،</w:t>
      </w:r>
      <w:r>
        <w:rPr>
          <w:rtl/>
        </w:rPr>
        <w:t xml:space="preserve"> إذ العين تؤدي إلى ما وصفنا </w:t>
      </w:r>
      <w:r w:rsidRPr="00B171D4">
        <w:rPr>
          <w:rStyle w:val="libFootnotenumChar"/>
          <w:rtl/>
        </w:rPr>
        <w:t>(1)</w:t>
      </w:r>
      <w:r>
        <w:rPr>
          <w:rtl/>
        </w:rPr>
        <w:t xml:space="preserve">. </w:t>
      </w:r>
    </w:p>
    <w:p w:rsidR="00B171D4" w:rsidRDefault="00B171D4" w:rsidP="00B171D4">
      <w:pPr>
        <w:pStyle w:val="libNormal"/>
        <w:rPr>
          <w:rtl/>
        </w:rPr>
      </w:pPr>
      <w:r>
        <w:rPr>
          <w:rtl/>
        </w:rPr>
        <w:t>9</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يعقوب الكليني</w:t>
      </w:r>
      <w:r w:rsidR="0073240D">
        <w:rPr>
          <w:rtl/>
        </w:rPr>
        <w:t>،</w:t>
      </w:r>
      <w:r>
        <w:rPr>
          <w:rtl/>
        </w:rPr>
        <w:t xml:space="preserve"> عن أحمد بن إدريس</w:t>
      </w:r>
      <w:r w:rsidR="0073240D">
        <w:rPr>
          <w:rtl/>
        </w:rPr>
        <w:t>،</w:t>
      </w:r>
      <w:r>
        <w:rPr>
          <w:rtl/>
        </w:rPr>
        <w:t xml:space="preserve"> عن محمد بن عبد الجبار</w:t>
      </w:r>
      <w:r w:rsidR="0073240D">
        <w:rPr>
          <w:rtl/>
        </w:rPr>
        <w:t>،</w:t>
      </w:r>
      <w:r>
        <w:rPr>
          <w:rtl/>
        </w:rPr>
        <w:t xml:space="preserve"> عن صفوان بن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إن كلامه </w:t>
      </w:r>
      <w:r w:rsidR="0073240D" w:rsidRPr="0073240D">
        <w:rPr>
          <w:rStyle w:val="libAlaemChar"/>
          <w:rFonts w:hint="cs"/>
          <w:rtl/>
        </w:rPr>
        <w:t>عليه‌السلام</w:t>
      </w:r>
      <w:r>
        <w:rPr>
          <w:rtl/>
        </w:rPr>
        <w:t xml:space="preserve"> رد على الذين يدعون جواز رؤيته تعالى في الآخرة فقط لا مطلقا</w:t>
      </w:r>
      <w:r w:rsidR="0073240D">
        <w:rPr>
          <w:rtl/>
        </w:rPr>
        <w:t>،</w:t>
      </w:r>
      <w:r>
        <w:rPr>
          <w:rtl/>
        </w:rPr>
        <w:t xml:space="preserve"> فإن القائلين على فرقتين فيرد قول المجوزين مطلقا بطريق أولى</w:t>
      </w:r>
      <w:r w:rsidR="0073240D">
        <w:rPr>
          <w:rtl/>
        </w:rPr>
        <w:t>،</w:t>
      </w:r>
      <w:r>
        <w:rPr>
          <w:rtl/>
        </w:rPr>
        <w:t xml:space="preserve"> وتوضيحه أن الرؤية تستلزم المعرفة ضرورة وقطعا</w:t>
      </w:r>
      <w:r w:rsidR="0073240D">
        <w:rPr>
          <w:rtl/>
        </w:rPr>
        <w:t>،</w:t>
      </w:r>
      <w:r>
        <w:rPr>
          <w:rtl/>
        </w:rPr>
        <w:t xml:space="preserve"> والمعرفة التي حصلت من جهة الرؤية هي العلم بكونه تعالى في جهة وحيز</w:t>
      </w:r>
      <w:r w:rsidR="0073240D">
        <w:rPr>
          <w:rtl/>
        </w:rPr>
        <w:t>،</w:t>
      </w:r>
      <w:r>
        <w:rPr>
          <w:rtl/>
        </w:rPr>
        <w:t xml:space="preserve"> متكمما بكميات</w:t>
      </w:r>
      <w:r w:rsidR="0073240D">
        <w:rPr>
          <w:rtl/>
        </w:rPr>
        <w:t>،</w:t>
      </w:r>
      <w:r>
        <w:rPr>
          <w:rtl/>
        </w:rPr>
        <w:t xml:space="preserve"> متكيفا بكيفيات</w:t>
      </w:r>
      <w:r w:rsidR="0073240D">
        <w:rPr>
          <w:rtl/>
        </w:rPr>
        <w:t>،</w:t>
      </w:r>
      <w:r>
        <w:rPr>
          <w:rtl/>
        </w:rPr>
        <w:t xml:space="preserve"> حاضرا في مكان</w:t>
      </w:r>
      <w:r w:rsidR="0073240D">
        <w:rPr>
          <w:rtl/>
        </w:rPr>
        <w:t>،</w:t>
      </w:r>
      <w:r>
        <w:rPr>
          <w:rtl/>
        </w:rPr>
        <w:t xml:space="preserve"> غائبا عن آخر</w:t>
      </w:r>
      <w:r w:rsidR="0073240D">
        <w:rPr>
          <w:rtl/>
        </w:rPr>
        <w:t>،</w:t>
      </w:r>
      <w:r>
        <w:rPr>
          <w:rtl/>
        </w:rPr>
        <w:t xml:space="preserve"> واقعا في شيء</w:t>
      </w:r>
      <w:r w:rsidR="0073240D">
        <w:rPr>
          <w:rtl/>
        </w:rPr>
        <w:t>،</w:t>
      </w:r>
      <w:r>
        <w:rPr>
          <w:rtl/>
        </w:rPr>
        <w:t xml:space="preserve"> محمولا على شيء</w:t>
      </w:r>
      <w:r w:rsidR="0073240D">
        <w:rPr>
          <w:rtl/>
        </w:rPr>
        <w:t>،</w:t>
      </w:r>
      <w:r>
        <w:rPr>
          <w:rtl/>
        </w:rPr>
        <w:t xml:space="preserve"> مركبا</w:t>
      </w:r>
      <w:r w:rsidR="0073240D">
        <w:rPr>
          <w:rtl/>
        </w:rPr>
        <w:t>،</w:t>
      </w:r>
      <w:r>
        <w:rPr>
          <w:rtl/>
        </w:rPr>
        <w:t xml:space="preserve"> مبعضا</w:t>
      </w:r>
      <w:r w:rsidR="0073240D">
        <w:rPr>
          <w:rtl/>
        </w:rPr>
        <w:t>،</w:t>
      </w:r>
      <w:r>
        <w:rPr>
          <w:rtl/>
        </w:rPr>
        <w:t xml:space="preserve"> محدودا</w:t>
      </w:r>
      <w:r w:rsidR="0073240D">
        <w:rPr>
          <w:rtl/>
        </w:rPr>
        <w:t>،</w:t>
      </w:r>
      <w:r>
        <w:rPr>
          <w:rtl/>
        </w:rPr>
        <w:t xml:space="preserve"> فلو جاز أن يرى الله تعالى بالعين لكانت معرفتنا به هكذا</w:t>
      </w:r>
      <w:r w:rsidR="0073240D">
        <w:rPr>
          <w:rtl/>
        </w:rPr>
        <w:t>،</w:t>
      </w:r>
      <w:r>
        <w:rPr>
          <w:rtl/>
        </w:rPr>
        <w:t xml:space="preserve"> ولكن التالي باطل فالمقدم مثله</w:t>
      </w:r>
      <w:r w:rsidR="0073240D">
        <w:rPr>
          <w:rtl/>
        </w:rPr>
        <w:t>،</w:t>
      </w:r>
      <w:r>
        <w:rPr>
          <w:rtl/>
        </w:rPr>
        <w:t xml:space="preserve"> والملازمة ظاهرة</w:t>
      </w:r>
      <w:r w:rsidR="0073240D">
        <w:rPr>
          <w:rtl/>
        </w:rPr>
        <w:t>،</w:t>
      </w:r>
      <w:r>
        <w:rPr>
          <w:rtl/>
        </w:rPr>
        <w:t xml:space="preserve"> وأما بيان بطلان التالي فإن المعرفة هكذا إما إيمان أو ليست بإيمان</w:t>
      </w:r>
      <w:r w:rsidR="0073240D">
        <w:rPr>
          <w:rtl/>
        </w:rPr>
        <w:t>،</w:t>
      </w:r>
      <w:r>
        <w:rPr>
          <w:rtl/>
        </w:rPr>
        <w:t xml:space="preserve"> فإن كانت إيمانا فالمعرفة التي حصلت من جهة الاكتساب بالبرهان في الدنيا ليست بإيمان لأنها العلم بكونه تعالى على نقائض هذه الأوصاف فلزم أن يكون أحد في الدنيا ممن قبل الأنبياء </w:t>
      </w:r>
      <w:r w:rsidR="0073240D" w:rsidRPr="0073240D">
        <w:rPr>
          <w:rStyle w:val="libAlaemChar"/>
          <w:rFonts w:hint="cs"/>
          <w:rtl/>
        </w:rPr>
        <w:t>عليهم‌السلام</w:t>
      </w:r>
      <w:r>
        <w:rPr>
          <w:rtl/>
        </w:rPr>
        <w:t xml:space="preserve"> إيمانهم مؤمنا</w:t>
      </w:r>
      <w:r w:rsidR="0073240D">
        <w:rPr>
          <w:rtl/>
        </w:rPr>
        <w:t>،</w:t>
      </w:r>
      <w:r>
        <w:rPr>
          <w:rtl/>
        </w:rPr>
        <w:t xml:space="preserve"> لأن معرفة الناس إنما هي بالاكتساب لا بالرؤية</w:t>
      </w:r>
      <w:r w:rsidR="0073240D">
        <w:rPr>
          <w:rtl/>
        </w:rPr>
        <w:t>،</w:t>
      </w:r>
      <w:r>
        <w:rPr>
          <w:rtl/>
        </w:rPr>
        <w:t xml:space="preserve"> وهذا لا ينكره عاقل</w:t>
      </w:r>
      <w:r w:rsidR="0073240D">
        <w:rPr>
          <w:rtl/>
        </w:rPr>
        <w:t>،</w:t>
      </w:r>
      <w:r>
        <w:rPr>
          <w:rtl/>
        </w:rPr>
        <w:t xml:space="preserve"> وإن لم تكن تلك المعرفة التي من جهة الرؤية في الآخرة إيمانا فأما أن تزول في الآخرة المعرفة الاكتسابية بالبرهان التي هي نقيضها فلزم عدم الإيمان بالله تعالى في الآخرة أصلا</w:t>
      </w:r>
      <w:r w:rsidR="0073240D">
        <w:rPr>
          <w:rtl/>
        </w:rPr>
        <w:t>،</w:t>
      </w:r>
      <w:r>
        <w:rPr>
          <w:rtl/>
        </w:rPr>
        <w:t xml:space="preserve"> وهذا أمر باطل منكر بالعقل والنقل</w:t>
      </w:r>
      <w:r w:rsidR="0073240D">
        <w:rPr>
          <w:rtl/>
        </w:rPr>
        <w:t>،</w:t>
      </w:r>
      <w:r>
        <w:rPr>
          <w:rtl/>
        </w:rPr>
        <w:t xml:space="preserve"> وأما أن لا تزول فلزم اجتماع النقيضين أي الإيمان واللا إيمان لأن المفروض أن المعرفة من جهة الرؤية لا إيمان والمعرفة الاكتسابية إيمان.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يحيى</w:t>
      </w:r>
      <w:r w:rsidR="0073240D">
        <w:rPr>
          <w:rtl/>
        </w:rPr>
        <w:t>،</w:t>
      </w:r>
      <w:r>
        <w:rPr>
          <w:rtl/>
        </w:rPr>
        <w:t xml:space="preserve"> قال</w:t>
      </w:r>
      <w:r w:rsidR="0073240D">
        <w:rPr>
          <w:rtl/>
        </w:rPr>
        <w:t>:</w:t>
      </w:r>
      <w:r>
        <w:rPr>
          <w:rtl/>
        </w:rPr>
        <w:t xml:space="preserve"> سألني أبو قرة المحدث أن أدخله على أبي الحسن الرضا </w:t>
      </w:r>
      <w:r w:rsidR="0073240D" w:rsidRPr="0073240D">
        <w:rPr>
          <w:rStyle w:val="libAlaemChar"/>
          <w:rFonts w:hint="cs"/>
          <w:rtl/>
        </w:rPr>
        <w:t>عليه‌السلام</w:t>
      </w:r>
      <w:r>
        <w:rPr>
          <w:rtl/>
        </w:rPr>
        <w:t xml:space="preserve"> فاستأذنته في ذلك فأذن لي</w:t>
      </w:r>
      <w:r w:rsidR="0073240D">
        <w:rPr>
          <w:rtl/>
        </w:rPr>
        <w:t>،</w:t>
      </w:r>
      <w:r>
        <w:rPr>
          <w:rtl/>
        </w:rPr>
        <w:t xml:space="preserve"> فدخل عليه فسأله عن الحلال والحرام والأحكام حتى بلغ سؤاله التوحيد</w:t>
      </w:r>
      <w:r w:rsidR="0073240D">
        <w:rPr>
          <w:rtl/>
        </w:rPr>
        <w:t>،</w:t>
      </w:r>
      <w:r>
        <w:rPr>
          <w:rtl/>
        </w:rPr>
        <w:t xml:space="preserve"> فقال أبو قرة</w:t>
      </w:r>
      <w:r w:rsidR="0073240D">
        <w:rPr>
          <w:rtl/>
        </w:rPr>
        <w:t>:</w:t>
      </w:r>
      <w:r>
        <w:rPr>
          <w:rtl/>
        </w:rPr>
        <w:t xml:space="preserve"> إنا روينا أن الله عزوجل قسم الرؤية والكلام بين اثنين</w:t>
      </w:r>
      <w:r w:rsidR="0073240D">
        <w:rPr>
          <w:rtl/>
        </w:rPr>
        <w:t>،</w:t>
      </w:r>
      <w:r>
        <w:rPr>
          <w:rtl/>
        </w:rPr>
        <w:t xml:space="preserve"> فقسم لموسى </w:t>
      </w:r>
      <w:r w:rsidR="0073240D" w:rsidRPr="0073240D">
        <w:rPr>
          <w:rStyle w:val="libAlaemChar"/>
          <w:rFonts w:hint="cs"/>
          <w:rtl/>
        </w:rPr>
        <w:t>عليه‌السلام</w:t>
      </w:r>
      <w:r>
        <w:rPr>
          <w:rtl/>
        </w:rPr>
        <w:t xml:space="preserve"> الكلام ولمحمد </w:t>
      </w:r>
      <w:r w:rsidR="0073240D" w:rsidRPr="0073240D">
        <w:rPr>
          <w:rStyle w:val="libAlaemChar"/>
          <w:rFonts w:hint="cs"/>
          <w:rtl/>
        </w:rPr>
        <w:t>صلى‌الله‌عليه‌وآله</w:t>
      </w:r>
      <w:r>
        <w:rPr>
          <w:rtl/>
        </w:rPr>
        <w:t xml:space="preserve"> الرؤية</w:t>
      </w:r>
      <w:r w:rsidR="0073240D">
        <w:rPr>
          <w:rtl/>
        </w:rPr>
        <w:t>،</w:t>
      </w:r>
      <w:r>
        <w:rPr>
          <w:rtl/>
        </w:rPr>
        <w:t xml:space="preserve"> فقال أبو الحسن </w:t>
      </w:r>
      <w:r w:rsidR="0073240D" w:rsidRPr="0073240D">
        <w:rPr>
          <w:rStyle w:val="libAlaemChar"/>
          <w:rFonts w:hint="cs"/>
          <w:rtl/>
        </w:rPr>
        <w:t>عليه‌السلام</w:t>
      </w:r>
      <w:r>
        <w:rPr>
          <w:rtl/>
        </w:rPr>
        <w:t xml:space="preserve"> فمن المبلغ عن عزوجل إلى الثقلين الجن والإنس </w:t>
      </w:r>
      <w:r w:rsidRPr="0073240D">
        <w:rPr>
          <w:rStyle w:val="libAlaemChar"/>
          <w:rtl/>
        </w:rPr>
        <w:t>(</w:t>
      </w:r>
      <w:r>
        <w:rPr>
          <w:rtl/>
        </w:rPr>
        <w:t xml:space="preserve"> </w:t>
      </w:r>
      <w:r w:rsidRPr="00B171D4">
        <w:rPr>
          <w:rStyle w:val="libAieChar"/>
          <w:rtl/>
        </w:rPr>
        <w:t>لا تدركه الأبصار وهو يدرك الأبصار</w:t>
      </w:r>
      <w:r>
        <w:rPr>
          <w:rtl/>
        </w:rPr>
        <w:t xml:space="preserve"> </w:t>
      </w:r>
      <w:r w:rsidRPr="0073240D">
        <w:rPr>
          <w:rStyle w:val="libAlaemChar"/>
          <w:rtl/>
        </w:rPr>
        <w:t>)</w:t>
      </w:r>
      <w:r>
        <w:rPr>
          <w:rtl/>
        </w:rPr>
        <w:t xml:space="preserve"> </w:t>
      </w:r>
      <w:r w:rsidRPr="00B171D4">
        <w:rPr>
          <w:rStyle w:val="libFootnotenumChar"/>
          <w:rtl/>
        </w:rPr>
        <w:t>(1)</w:t>
      </w:r>
      <w:r>
        <w:rPr>
          <w:rtl/>
        </w:rPr>
        <w:t xml:space="preserve"> </w:t>
      </w:r>
      <w:r w:rsidRPr="0073240D">
        <w:rPr>
          <w:rStyle w:val="libAlaemChar"/>
          <w:rtl/>
        </w:rPr>
        <w:t>(</w:t>
      </w:r>
      <w:r>
        <w:rPr>
          <w:rtl/>
        </w:rPr>
        <w:t xml:space="preserve"> </w:t>
      </w:r>
      <w:r w:rsidRPr="00B171D4">
        <w:rPr>
          <w:rStyle w:val="libAieChar"/>
          <w:rtl/>
        </w:rPr>
        <w:t>ويحيطون به علما</w:t>
      </w:r>
      <w:r>
        <w:rPr>
          <w:rtl/>
        </w:rPr>
        <w:t xml:space="preserve"> </w:t>
      </w:r>
      <w:r w:rsidRPr="0073240D">
        <w:rPr>
          <w:rStyle w:val="libAlaemChar"/>
          <w:rtl/>
        </w:rPr>
        <w:t>)</w:t>
      </w:r>
      <w:r>
        <w:rPr>
          <w:rtl/>
        </w:rPr>
        <w:t xml:space="preserve"> </w:t>
      </w:r>
      <w:r w:rsidRPr="00B171D4">
        <w:rPr>
          <w:rStyle w:val="libFootnotenumChar"/>
          <w:rtl/>
        </w:rPr>
        <w:t>(2)</w:t>
      </w:r>
      <w:r>
        <w:rPr>
          <w:rtl/>
        </w:rPr>
        <w:t xml:space="preserve"> </w:t>
      </w:r>
      <w:r w:rsidRPr="0073240D">
        <w:rPr>
          <w:rStyle w:val="libAlaemChar"/>
          <w:rtl/>
        </w:rPr>
        <w:t>(</w:t>
      </w:r>
      <w:r>
        <w:rPr>
          <w:rtl/>
        </w:rPr>
        <w:t xml:space="preserve"> </w:t>
      </w:r>
      <w:r w:rsidRPr="00B171D4">
        <w:rPr>
          <w:rStyle w:val="libAieChar"/>
          <w:rtl/>
        </w:rPr>
        <w:t>وليس كمثله شيء</w:t>
      </w:r>
      <w:r>
        <w:rPr>
          <w:rtl/>
        </w:rPr>
        <w:t xml:space="preserve"> </w:t>
      </w:r>
      <w:r w:rsidRPr="0073240D">
        <w:rPr>
          <w:rStyle w:val="libAlaemChar"/>
          <w:rtl/>
        </w:rPr>
        <w:t>)</w:t>
      </w:r>
      <w:r>
        <w:rPr>
          <w:rtl/>
        </w:rPr>
        <w:t xml:space="preserve"> </w:t>
      </w:r>
      <w:r w:rsidRPr="00B171D4">
        <w:rPr>
          <w:rStyle w:val="libFootnotenumChar"/>
          <w:rtl/>
        </w:rPr>
        <w:t>(3)</w:t>
      </w:r>
      <w:r>
        <w:rPr>
          <w:rtl/>
        </w:rPr>
        <w:t xml:space="preserve"> أليس محمدا </w:t>
      </w:r>
      <w:r w:rsidR="0073240D" w:rsidRPr="0073240D">
        <w:rPr>
          <w:rStyle w:val="libAlaemChar"/>
          <w:rFonts w:hint="cs"/>
          <w:rtl/>
        </w:rPr>
        <w:t>صلى‌الله‌عليه‌وآله</w:t>
      </w:r>
      <w:r>
        <w:rPr>
          <w:rtl/>
        </w:rPr>
        <w:t xml:space="preserve"> قال</w:t>
      </w:r>
      <w:r w:rsidR="0073240D">
        <w:rPr>
          <w:rtl/>
        </w:rPr>
        <w:t>:</w:t>
      </w:r>
      <w:r>
        <w:rPr>
          <w:rtl/>
        </w:rPr>
        <w:t xml:space="preserve"> بلى؟ قال</w:t>
      </w:r>
      <w:r w:rsidR="0073240D">
        <w:rPr>
          <w:rtl/>
        </w:rPr>
        <w:t>:</w:t>
      </w:r>
      <w:r>
        <w:rPr>
          <w:rtl/>
        </w:rPr>
        <w:t xml:space="preserve"> فكيف يجئ رجل إلى الخلق جميعا فيخبرهم أنه جاء من عند الله وأنه يدعوهم إلى الله بأمر الله ويقول</w:t>
      </w:r>
      <w:r w:rsidR="0073240D">
        <w:rPr>
          <w:rtl/>
        </w:rPr>
        <w:t>:</w:t>
      </w:r>
      <w:r>
        <w:rPr>
          <w:rtl/>
        </w:rPr>
        <w:t xml:space="preserve"> ( لا تدركه الأبصار وهو يدرك الأبصار ) ( ولا يحيطون به علما ) ( وليس كمثله شيء ) ثم يقول</w:t>
      </w:r>
      <w:r w:rsidR="0073240D">
        <w:rPr>
          <w:rtl/>
        </w:rPr>
        <w:t>:</w:t>
      </w:r>
      <w:r>
        <w:rPr>
          <w:rtl/>
        </w:rPr>
        <w:t xml:space="preserve"> أنا رأيته بعيني</w:t>
      </w:r>
      <w:r w:rsidR="0073240D">
        <w:rPr>
          <w:rtl/>
        </w:rPr>
        <w:t>،</w:t>
      </w:r>
      <w:r>
        <w:rPr>
          <w:rtl/>
        </w:rPr>
        <w:t xml:space="preserve"> وأحطت به علما وهو على صورة البشر</w:t>
      </w:r>
      <w:r w:rsidR="0073240D">
        <w:rPr>
          <w:rtl/>
        </w:rPr>
        <w:t>،</w:t>
      </w:r>
      <w:r>
        <w:rPr>
          <w:rtl/>
        </w:rPr>
        <w:t xml:space="preserve"> أما تستحيون؟ ما قدرت الزنادقة أن ترميه بهذا أن يكون يأتي عن الله بشيء</w:t>
      </w:r>
      <w:r w:rsidR="0073240D">
        <w:rPr>
          <w:rtl/>
        </w:rPr>
        <w:t>،</w:t>
      </w:r>
      <w:r>
        <w:rPr>
          <w:rtl/>
        </w:rPr>
        <w:t xml:space="preserve"> ثم يأتي بخلافه من وجه آخر! </w:t>
      </w:r>
      <w:r w:rsidRPr="00B171D4">
        <w:rPr>
          <w:rStyle w:val="libFootnotenumChar"/>
          <w:rtl/>
        </w:rPr>
        <w:t>(4)</w:t>
      </w:r>
      <w:r>
        <w:rPr>
          <w:rtl/>
        </w:rPr>
        <w:t xml:space="preserve">. </w:t>
      </w:r>
    </w:p>
    <w:p w:rsidR="00B171D4" w:rsidRDefault="00B171D4" w:rsidP="00B171D4">
      <w:pPr>
        <w:pStyle w:val="libNormal"/>
        <w:rPr>
          <w:rtl/>
        </w:rPr>
      </w:pPr>
      <w:r>
        <w:rPr>
          <w:rtl/>
        </w:rPr>
        <w:t>قال أبو قرة</w:t>
      </w:r>
      <w:r w:rsidR="0073240D">
        <w:rPr>
          <w:rtl/>
        </w:rPr>
        <w:t>:</w:t>
      </w:r>
      <w:r>
        <w:rPr>
          <w:rtl/>
        </w:rPr>
        <w:t xml:space="preserve"> فإنه يقول</w:t>
      </w:r>
      <w:r w:rsidR="0073240D">
        <w:rPr>
          <w:rtl/>
        </w:rPr>
        <w:t>:</w:t>
      </w:r>
      <w:r>
        <w:rPr>
          <w:rtl/>
        </w:rPr>
        <w:t xml:space="preserve"> </w:t>
      </w:r>
      <w:r w:rsidRPr="0073240D">
        <w:rPr>
          <w:rStyle w:val="libAlaemChar"/>
          <w:rtl/>
        </w:rPr>
        <w:t>(</w:t>
      </w:r>
      <w:r>
        <w:rPr>
          <w:rtl/>
        </w:rPr>
        <w:t xml:space="preserve"> </w:t>
      </w:r>
      <w:r w:rsidRPr="00B171D4">
        <w:rPr>
          <w:rStyle w:val="libAieChar"/>
          <w:rtl/>
        </w:rPr>
        <w:t>ولقد رآه نزلة أخرى</w:t>
      </w:r>
      <w:r>
        <w:rPr>
          <w:rtl/>
        </w:rPr>
        <w:t xml:space="preserve"> </w:t>
      </w:r>
      <w:r w:rsidRPr="0073240D">
        <w:rPr>
          <w:rStyle w:val="libAlaemChar"/>
          <w:rtl/>
        </w:rPr>
        <w:t>)</w:t>
      </w:r>
      <w:r>
        <w:rPr>
          <w:rtl/>
        </w:rPr>
        <w:t xml:space="preserve"> </w:t>
      </w:r>
      <w:r w:rsidRPr="00B171D4">
        <w:rPr>
          <w:rStyle w:val="libFootnotenumChar"/>
          <w:rtl/>
        </w:rPr>
        <w:t>(5)</w:t>
      </w:r>
      <w:r>
        <w:rPr>
          <w:rtl/>
        </w:rPr>
        <w:t xml:space="preserve"> فقال أبو الحسن </w:t>
      </w:r>
      <w:r w:rsidR="0073240D" w:rsidRPr="0073240D">
        <w:rPr>
          <w:rStyle w:val="libAlaemChar"/>
          <w:rFonts w:hint="cs"/>
          <w:rtl/>
        </w:rPr>
        <w:t>عليه‌السلام</w:t>
      </w:r>
      <w:r w:rsidR="0073240D">
        <w:rPr>
          <w:rtl/>
        </w:rPr>
        <w:t>:</w:t>
      </w:r>
      <w:r>
        <w:rPr>
          <w:rtl/>
        </w:rPr>
        <w:t xml:space="preserve"> إن بعد هذه الآية ما يدل على ما رأى</w:t>
      </w:r>
      <w:r w:rsidR="0073240D">
        <w:rPr>
          <w:rtl/>
        </w:rPr>
        <w:t>،</w:t>
      </w:r>
      <w:r>
        <w:rPr>
          <w:rtl/>
        </w:rPr>
        <w:t xml:space="preserve"> حيث قال</w:t>
      </w:r>
      <w:r w:rsidR="0073240D">
        <w:rPr>
          <w:rtl/>
        </w:rPr>
        <w:t>:</w:t>
      </w:r>
      <w:r>
        <w:rPr>
          <w:rtl/>
        </w:rPr>
        <w:t xml:space="preserve"> ( ما كذب الفؤاد ما رأى ) يقول</w:t>
      </w:r>
      <w:r w:rsidR="0073240D">
        <w:rPr>
          <w:rtl/>
        </w:rPr>
        <w:t>:</w:t>
      </w:r>
      <w:r>
        <w:rPr>
          <w:rtl/>
        </w:rPr>
        <w:t xml:space="preserve"> ما كذب فؤاد محمد </w:t>
      </w:r>
      <w:r w:rsidR="0073240D" w:rsidRPr="0073240D">
        <w:rPr>
          <w:rStyle w:val="libAlaemChar"/>
          <w:rFonts w:hint="cs"/>
          <w:rtl/>
        </w:rPr>
        <w:t>صلى‌الله‌عليه‌وآله</w:t>
      </w:r>
      <w:r>
        <w:rPr>
          <w:rtl/>
        </w:rPr>
        <w:t xml:space="preserve"> ما رأت عيناه</w:t>
      </w:r>
      <w:r w:rsidR="0073240D">
        <w:rPr>
          <w:rtl/>
        </w:rPr>
        <w:t>،</w:t>
      </w:r>
      <w:r>
        <w:rPr>
          <w:rtl/>
        </w:rPr>
        <w:t xml:space="preserve"> ثم أخبر بما رأى فقال</w:t>
      </w:r>
      <w:r w:rsidR="0073240D">
        <w:rPr>
          <w:rtl/>
        </w:rPr>
        <w:t>:</w:t>
      </w:r>
      <w:r>
        <w:rPr>
          <w:rtl/>
        </w:rPr>
        <w:t xml:space="preserve"> لقد رأى من آيات ربه الكبرى</w:t>
      </w:r>
      <w:r w:rsidR="0073240D">
        <w:rPr>
          <w:rtl/>
        </w:rPr>
        <w:t>،</w:t>
      </w:r>
      <w:r>
        <w:rPr>
          <w:rtl/>
        </w:rPr>
        <w:t xml:space="preserve"> فآيات الله عزوجل غير الله</w:t>
      </w:r>
      <w:r w:rsidR="0073240D">
        <w:rPr>
          <w:rtl/>
        </w:rPr>
        <w:t>:</w:t>
      </w:r>
      <w:r>
        <w:rPr>
          <w:rtl/>
        </w:rPr>
        <w:t xml:space="preserve"> وقد قال</w:t>
      </w:r>
      <w:r w:rsidR="0073240D">
        <w:rPr>
          <w:rtl/>
        </w:rPr>
        <w:t>:</w:t>
      </w:r>
      <w:r>
        <w:rPr>
          <w:rtl/>
        </w:rPr>
        <w:t xml:space="preserve"> ( ولا يحيطون به علما ) فإذا رأته الأبصار فقد أحاطت به العلم </w:t>
      </w:r>
      <w:r w:rsidRPr="00B171D4">
        <w:rPr>
          <w:rStyle w:val="libFootnotenumChar"/>
          <w:rtl/>
        </w:rPr>
        <w:t>(6)</w:t>
      </w:r>
      <w:r>
        <w:rPr>
          <w:rtl/>
        </w:rPr>
        <w:t xml:space="preserve"> ووقعت المعرفة</w:t>
      </w:r>
      <w:r w:rsidR="0073240D">
        <w:rPr>
          <w:rtl/>
        </w:rPr>
        <w:t>،</w:t>
      </w:r>
      <w:r>
        <w:rPr>
          <w:rtl/>
        </w:rPr>
        <w:t xml:space="preserve"> فقال أبو قرة فتكذب بالروايات فقال أبو الحسن </w:t>
      </w:r>
      <w:r w:rsidR="0073240D" w:rsidRPr="0073240D">
        <w:rPr>
          <w:rStyle w:val="libAlaemChar"/>
          <w:rFonts w:hint="cs"/>
          <w:rtl/>
        </w:rPr>
        <w:t>عليه‌السلام</w:t>
      </w:r>
      <w:r w:rsidR="0073240D">
        <w:rPr>
          <w:rtl/>
        </w:rPr>
        <w:t>:</w:t>
      </w:r>
      <w:r>
        <w:rPr>
          <w:rtl/>
        </w:rPr>
        <w:t xml:space="preserve"> إذا كانت الروايات مخالفة للقرآن كذبت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الأنعام</w:t>
      </w:r>
      <w:r w:rsidR="0073240D">
        <w:rPr>
          <w:rtl/>
        </w:rPr>
        <w:t>:</w:t>
      </w:r>
      <w:r>
        <w:rPr>
          <w:rtl/>
        </w:rPr>
        <w:t xml:space="preserve"> 103. </w:t>
      </w:r>
    </w:p>
    <w:p w:rsidR="00B171D4" w:rsidRDefault="00B171D4" w:rsidP="00B171D4">
      <w:pPr>
        <w:pStyle w:val="libFootnote0"/>
        <w:rPr>
          <w:rtl/>
        </w:rPr>
      </w:pPr>
      <w:r>
        <w:rPr>
          <w:rtl/>
        </w:rPr>
        <w:t>2</w:t>
      </w:r>
      <w:r w:rsidR="00AC41E0">
        <w:rPr>
          <w:rtl/>
        </w:rPr>
        <w:t xml:space="preserve"> - </w:t>
      </w:r>
      <w:r>
        <w:rPr>
          <w:rtl/>
        </w:rPr>
        <w:t>طه</w:t>
      </w:r>
      <w:r w:rsidR="0073240D">
        <w:rPr>
          <w:rtl/>
        </w:rPr>
        <w:t>:</w:t>
      </w:r>
      <w:r>
        <w:rPr>
          <w:rtl/>
        </w:rPr>
        <w:t xml:space="preserve"> 110. </w:t>
      </w:r>
    </w:p>
    <w:p w:rsidR="00B171D4" w:rsidRDefault="00B171D4" w:rsidP="00B171D4">
      <w:pPr>
        <w:pStyle w:val="libFootnote0"/>
        <w:rPr>
          <w:rtl/>
        </w:rPr>
      </w:pPr>
      <w:r>
        <w:rPr>
          <w:rtl/>
        </w:rPr>
        <w:t>3</w:t>
      </w:r>
      <w:r w:rsidR="00AC41E0">
        <w:rPr>
          <w:rtl/>
        </w:rPr>
        <w:t xml:space="preserve"> - </w:t>
      </w:r>
      <w:r>
        <w:rPr>
          <w:rtl/>
        </w:rPr>
        <w:t>الشورى</w:t>
      </w:r>
      <w:r w:rsidR="0073240D">
        <w:rPr>
          <w:rtl/>
        </w:rPr>
        <w:t>:</w:t>
      </w:r>
      <w:r>
        <w:rPr>
          <w:rtl/>
        </w:rPr>
        <w:t xml:space="preserve"> 11. </w:t>
      </w:r>
    </w:p>
    <w:p w:rsidR="00B171D4" w:rsidRDefault="00B171D4" w:rsidP="00B171D4">
      <w:pPr>
        <w:pStyle w:val="libFootnote0"/>
        <w:rPr>
          <w:rtl/>
        </w:rPr>
      </w:pPr>
      <w:r>
        <w:rPr>
          <w:rtl/>
        </w:rPr>
        <w:t>4</w:t>
      </w:r>
      <w:r w:rsidR="00AC41E0">
        <w:rPr>
          <w:rtl/>
        </w:rPr>
        <w:t xml:space="preserve"> - </w:t>
      </w:r>
      <w:r>
        <w:rPr>
          <w:rtl/>
        </w:rPr>
        <w:t>قوله</w:t>
      </w:r>
      <w:r w:rsidR="0073240D">
        <w:rPr>
          <w:rtl/>
        </w:rPr>
        <w:t>:</w:t>
      </w:r>
      <w:r>
        <w:rPr>
          <w:rtl/>
        </w:rPr>
        <w:t xml:space="preserve"> ( ما قدرت الزنادقة</w:t>
      </w:r>
      <w:r w:rsidR="00AC41E0">
        <w:rPr>
          <w:rtl/>
        </w:rPr>
        <w:t xml:space="preserve"> - </w:t>
      </w:r>
      <w:r>
        <w:rPr>
          <w:rtl/>
        </w:rPr>
        <w:t>الخ ) استفهام تقرير</w:t>
      </w:r>
      <w:r w:rsidR="0073240D">
        <w:rPr>
          <w:rtl/>
        </w:rPr>
        <w:t>،</w:t>
      </w:r>
      <w:r>
        <w:rPr>
          <w:rtl/>
        </w:rPr>
        <w:t xml:space="preserve"> أي ألم تقدر الزنادقة أن ترميه بهذا القبيح</w:t>
      </w:r>
      <w:r w:rsidR="0073240D">
        <w:rPr>
          <w:rtl/>
        </w:rPr>
        <w:t>،</w:t>
      </w:r>
      <w:r>
        <w:rPr>
          <w:rtl/>
        </w:rPr>
        <w:t xml:space="preserve"> وقوله</w:t>
      </w:r>
      <w:r w:rsidR="0073240D">
        <w:rPr>
          <w:rtl/>
        </w:rPr>
        <w:t>:</w:t>
      </w:r>
      <w:r>
        <w:rPr>
          <w:rtl/>
        </w:rPr>
        <w:t xml:space="preserve"> ( أن يكون يأتي</w:t>
      </w:r>
      <w:r w:rsidR="00AC41E0">
        <w:rPr>
          <w:rtl/>
        </w:rPr>
        <w:t xml:space="preserve"> - </w:t>
      </w:r>
      <w:r>
        <w:rPr>
          <w:rtl/>
        </w:rPr>
        <w:t xml:space="preserve">الخ ) عطف بيان لهذا. </w:t>
      </w:r>
    </w:p>
    <w:p w:rsidR="00B171D4" w:rsidRDefault="00B171D4" w:rsidP="00B171D4">
      <w:pPr>
        <w:pStyle w:val="libFootnote0"/>
        <w:rPr>
          <w:rtl/>
        </w:rPr>
      </w:pPr>
      <w:r>
        <w:rPr>
          <w:rtl/>
        </w:rPr>
        <w:t>5</w:t>
      </w:r>
      <w:r w:rsidR="00AC41E0">
        <w:rPr>
          <w:rtl/>
        </w:rPr>
        <w:t xml:space="preserve"> - </w:t>
      </w:r>
      <w:r>
        <w:rPr>
          <w:rtl/>
        </w:rPr>
        <w:t>النجم</w:t>
      </w:r>
      <w:r w:rsidR="0073240D">
        <w:rPr>
          <w:rtl/>
        </w:rPr>
        <w:t>:</w:t>
      </w:r>
      <w:r>
        <w:rPr>
          <w:rtl/>
        </w:rPr>
        <w:t xml:space="preserve"> 13. </w:t>
      </w:r>
    </w:p>
    <w:p w:rsidR="00B171D4" w:rsidRDefault="00B171D4" w:rsidP="00B171D4">
      <w:pPr>
        <w:pStyle w:val="libFootnote0"/>
        <w:rPr>
          <w:rtl/>
        </w:rPr>
      </w:pPr>
      <w:r>
        <w:rPr>
          <w:rtl/>
        </w:rPr>
        <w:t>6</w:t>
      </w:r>
      <w:r w:rsidR="00AC41E0">
        <w:rPr>
          <w:rtl/>
        </w:rPr>
        <w:t xml:space="preserve"> - </w:t>
      </w:r>
      <w:r>
        <w:rPr>
          <w:rtl/>
        </w:rPr>
        <w:t>أي فقد أحاطت به الأبصار علما فإن التميز قد يأتي معرفة</w:t>
      </w:r>
      <w:r w:rsidR="0073240D">
        <w:rPr>
          <w:rtl/>
        </w:rPr>
        <w:t>،</w:t>
      </w:r>
      <w:r>
        <w:rPr>
          <w:rtl/>
        </w:rPr>
        <w:t xml:space="preserve"> والنسخ متفقة في هذه العبارة حتى الكافي والبحار.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بها </w:t>
      </w:r>
      <w:r w:rsidRPr="00B171D4">
        <w:rPr>
          <w:rStyle w:val="libFootnotenumChar"/>
          <w:rtl/>
        </w:rPr>
        <w:t>(1)</w:t>
      </w:r>
      <w:r>
        <w:rPr>
          <w:rtl/>
        </w:rPr>
        <w:t xml:space="preserve"> وما أجمع المسلمون عليه أنه لا يحاط به علم </w:t>
      </w:r>
      <w:r w:rsidRPr="00B171D4">
        <w:rPr>
          <w:rStyle w:val="libFootnotenumChar"/>
          <w:rtl/>
        </w:rPr>
        <w:t>(2)</w:t>
      </w:r>
      <w:r>
        <w:rPr>
          <w:rtl/>
        </w:rPr>
        <w:t xml:space="preserve"> ولا تدركه الأبصار</w:t>
      </w:r>
      <w:r w:rsidR="0073240D">
        <w:rPr>
          <w:rtl/>
        </w:rPr>
        <w:t>،</w:t>
      </w:r>
      <w:r>
        <w:rPr>
          <w:rtl/>
        </w:rPr>
        <w:t xml:space="preserve"> وليس كمثله شيء. </w:t>
      </w:r>
    </w:p>
    <w:p w:rsidR="00B171D4" w:rsidRDefault="00B171D4" w:rsidP="00B171D4">
      <w:pPr>
        <w:pStyle w:val="libNormal"/>
        <w:rPr>
          <w:rtl/>
        </w:rPr>
      </w:pPr>
      <w:r>
        <w:rPr>
          <w:rtl/>
        </w:rPr>
        <w:t>10</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عن أحمد بن محمد بن عيسى</w:t>
      </w:r>
      <w:r w:rsidR="0073240D">
        <w:rPr>
          <w:rtl/>
        </w:rPr>
        <w:t>،</w:t>
      </w:r>
      <w:r>
        <w:rPr>
          <w:rtl/>
        </w:rPr>
        <w:t xml:space="preserve"> عن ابن أبي نجران</w:t>
      </w:r>
      <w:r w:rsidR="0073240D">
        <w:rPr>
          <w:rtl/>
        </w:rPr>
        <w:t>،</w:t>
      </w:r>
      <w:r>
        <w:rPr>
          <w:rtl/>
        </w:rPr>
        <w:t xml:space="preserve"> عن عبد الله بن سنان</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لا تدركه الأبصار وهو يدرك الأبصار</w:t>
      </w:r>
      <w:r>
        <w:rPr>
          <w:rtl/>
        </w:rPr>
        <w:t xml:space="preserve"> </w:t>
      </w:r>
      <w:r w:rsidRPr="0073240D">
        <w:rPr>
          <w:rStyle w:val="libAlaemChar"/>
          <w:rtl/>
        </w:rPr>
        <w:t>)</w:t>
      </w:r>
      <w:r>
        <w:rPr>
          <w:rtl/>
        </w:rPr>
        <w:t xml:space="preserve"> قال</w:t>
      </w:r>
      <w:r w:rsidR="0073240D">
        <w:rPr>
          <w:rtl/>
        </w:rPr>
        <w:t>:</w:t>
      </w:r>
      <w:r>
        <w:rPr>
          <w:rtl/>
        </w:rPr>
        <w:t xml:space="preserve"> إحاطة الوهم</w:t>
      </w:r>
      <w:r w:rsidR="0073240D">
        <w:rPr>
          <w:rtl/>
        </w:rPr>
        <w:t>،</w:t>
      </w:r>
      <w:r>
        <w:rPr>
          <w:rtl/>
        </w:rPr>
        <w:t xml:space="preserve"> ألا ترى إلى قوله</w:t>
      </w:r>
      <w:r w:rsidR="0073240D">
        <w:rPr>
          <w:rtl/>
        </w:rPr>
        <w:t>:</w:t>
      </w:r>
      <w:r>
        <w:rPr>
          <w:rtl/>
        </w:rPr>
        <w:t xml:space="preserve"> </w:t>
      </w:r>
      <w:r w:rsidRPr="0073240D">
        <w:rPr>
          <w:rStyle w:val="libAlaemChar"/>
          <w:rtl/>
        </w:rPr>
        <w:t>(</w:t>
      </w:r>
      <w:r>
        <w:rPr>
          <w:rtl/>
        </w:rPr>
        <w:t xml:space="preserve"> </w:t>
      </w:r>
      <w:r w:rsidRPr="00B171D4">
        <w:rPr>
          <w:rStyle w:val="libAieChar"/>
          <w:rtl/>
        </w:rPr>
        <w:t>قد جاءكم بصائر من ربكم</w:t>
      </w:r>
      <w:r>
        <w:rPr>
          <w:rtl/>
        </w:rPr>
        <w:t xml:space="preserve"> </w:t>
      </w:r>
      <w:r w:rsidRPr="0073240D">
        <w:rPr>
          <w:rStyle w:val="libAlaemChar"/>
          <w:rtl/>
        </w:rPr>
        <w:t>)</w:t>
      </w:r>
      <w:r>
        <w:rPr>
          <w:rtl/>
        </w:rPr>
        <w:t xml:space="preserve"> </w:t>
      </w:r>
      <w:r w:rsidRPr="00B171D4">
        <w:rPr>
          <w:rStyle w:val="libFootnotenumChar"/>
          <w:rtl/>
        </w:rPr>
        <w:t>(3)</w:t>
      </w:r>
      <w:r>
        <w:rPr>
          <w:rtl/>
        </w:rPr>
        <w:t xml:space="preserve"> ليس بمعنى بصر العيون ( فمن أبصر فلنفسه ) ليس يعني من البصر بعينه ( ومن عمي فعليها ) لم يعن عمي العيون</w:t>
      </w:r>
      <w:r w:rsidR="0073240D">
        <w:rPr>
          <w:rtl/>
        </w:rPr>
        <w:t>،</w:t>
      </w:r>
      <w:r>
        <w:rPr>
          <w:rtl/>
        </w:rPr>
        <w:t xml:space="preserve"> إنما عنى إحاطة الوهم كما يقال</w:t>
      </w:r>
      <w:r w:rsidR="0073240D">
        <w:rPr>
          <w:rtl/>
        </w:rPr>
        <w:t>:</w:t>
      </w:r>
      <w:r>
        <w:rPr>
          <w:rtl/>
        </w:rPr>
        <w:t xml:space="preserve"> فلان بصير بالشعر</w:t>
      </w:r>
      <w:r w:rsidR="0073240D">
        <w:rPr>
          <w:rtl/>
        </w:rPr>
        <w:t>،</w:t>
      </w:r>
      <w:r>
        <w:rPr>
          <w:rtl/>
        </w:rPr>
        <w:t xml:space="preserve"> وفلان بصير بالفقه</w:t>
      </w:r>
      <w:r w:rsidR="0073240D">
        <w:rPr>
          <w:rtl/>
        </w:rPr>
        <w:t>،</w:t>
      </w:r>
      <w:r>
        <w:rPr>
          <w:rtl/>
        </w:rPr>
        <w:t xml:space="preserve"> وفلان بصير بالدراهم وفلان بصير بالثياب</w:t>
      </w:r>
      <w:r w:rsidR="0073240D">
        <w:rPr>
          <w:rtl/>
        </w:rPr>
        <w:t>،</w:t>
      </w:r>
      <w:r>
        <w:rPr>
          <w:rtl/>
        </w:rPr>
        <w:t xml:space="preserve"> الله أعظم من أن يرى بالعين </w:t>
      </w:r>
      <w:r w:rsidRPr="00B171D4">
        <w:rPr>
          <w:rStyle w:val="libFootnotenumChar"/>
          <w:rtl/>
        </w:rPr>
        <w:t>(4)</w:t>
      </w:r>
      <w:r>
        <w:rPr>
          <w:rtl/>
        </w:rPr>
        <w:t xml:space="preserve">. </w:t>
      </w:r>
    </w:p>
    <w:p w:rsidR="00B171D4" w:rsidRDefault="00B171D4" w:rsidP="00B171D4">
      <w:pPr>
        <w:pStyle w:val="libNormal"/>
        <w:rPr>
          <w:rtl/>
        </w:rPr>
      </w:pPr>
      <w:r>
        <w:rPr>
          <w:rtl/>
        </w:rPr>
        <w:t>11</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Pr>
          <w:rtl/>
        </w:rPr>
        <w:t xml:space="preserve"> قال</w:t>
      </w:r>
      <w:r w:rsidR="0073240D">
        <w:rPr>
          <w:rtl/>
        </w:rPr>
        <w:t>:</w:t>
      </w:r>
      <w:r>
        <w:rPr>
          <w:rtl/>
        </w:rPr>
        <w:t xml:space="preserve"> حدثنا محمد بن الحسن الصفار</w:t>
      </w:r>
      <w:r w:rsidR="0073240D">
        <w:rPr>
          <w:rtl/>
        </w:rPr>
        <w:t>،</w:t>
      </w:r>
      <w:r>
        <w:rPr>
          <w:rtl/>
        </w:rPr>
        <w:t xml:space="preserve"> قال</w:t>
      </w:r>
      <w:r w:rsidR="0073240D">
        <w:rPr>
          <w:rtl/>
        </w:rPr>
        <w:t>:</w:t>
      </w:r>
      <w:r>
        <w:rPr>
          <w:rtl/>
        </w:rPr>
        <w:t xml:space="preserve"> حدثنا أحمد بن محمد</w:t>
      </w:r>
      <w:r w:rsidR="0073240D">
        <w:rPr>
          <w:rtl/>
        </w:rPr>
        <w:t>،</w:t>
      </w:r>
      <w:r>
        <w:rPr>
          <w:rtl/>
        </w:rPr>
        <w:t xml:space="preserve"> عن أبي هاشم الجعفري</w:t>
      </w:r>
      <w:r w:rsidR="0073240D">
        <w:rPr>
          <w:rtl/>
        </w:rPr>
        <w:t>،</w:t>
      </w:r>
      <w:r>
        <w:rPr>
          <w:rtl/>
        </w:rPr>
        <w:t xml:space="preserve"> عن أبي الحسن الرضا </w:t>
      </w:r>
      <w:r w:rsidR="0073240D" w:rsidRPr="0073240D">
        <w:rPr>
          <w:rStyle w:val="libAlaemChar"/>
          <w:rFonts w:hint="cs"/>
          <w:rtl/>
        </w:rPr>
        <w:t>عليه‌السلام</w:t>
      </w:r>
      <w:r>
        <w:rPr>
          <w:rtl/>
        </w:rPr>
        <w:t xml:space="preserve"> قال</w:t>
      </w:r>
      <w:r w:rsidR="0073240D">
        <w:rPr>
          <w:rtl/>
        </w:rPr>
        <w:t>:</w:t>
      </w:r>
      <w:r>
        <w:rPr>
          <w:rtl/>
        </w:rPr>
        <w:t xml:space="preserve"> سألته عن الله عزوجل هل يوصف؟ فقال</w:t>
      </w:r>
      <w:r w:rsidR="0073240D">
        <w:rPr>
          <w:rtl/>
        </w:rPr>
        <w:t>:</w:t>
      </w:r>
      <w:r>
        <w:rPr>
          <w:rtl/>
        </w:rPr>
        <w:t xml:space="preserve"> أما تقرء القرآن؟! قلت</w:t>
      </w:r>
      <w:r w:rsidR="0073240D">
        <w:rPr>
          <w:rtl/>
        </w:rPr>
        <w:t>:</w:t>
      </w:r>
      <w:r>
        <w:rPr>
          <w:rtl/>
        </w:rPr>
        <w:t xml:space="preserve"> بلى</w:t>
      </w:r>
      <w:r w:rsidR="0073240D">
        <w:rPr>
          <w:rtl/>
        </w:rPr>
        <w:t>،</w:t>
      </w:r>
      <w:r>
        <w:rPr>
          <w:rtl/>
        </w:rPr>
        <w:t xml:space="preserve"> قال</w:t>
      </w:r>
      <w:r w:rsidR="0073240D">
        <w:rPr>
          <w:rtl/>
        </w:rPr>
        <w:t>:</w:t>
      </w:r>
      <w:r>
        <w:rPr>
          <w:rtl/>
        </w:rPr>
        <w:t xml:space="preserve"> أما تقرء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لا تدركه الأبصار وهو يدرك الأبصار</w:t>
      </w:r>
      <w:r>
        <w:rPr>
          <w:rtl/>
        </w:rPr>
        <w:t xml:space="preserve"> </w:t>
      </w:r>
      <w:r w:rsidRPr="0073240D">
        <w:rPr>
          <w:rStyle w:val="libAlaemChar"/>
          <w:rtl/>
        </w:rPr>
        <w:t>)</w:t>
      </w:r>
      <w:r>
        <w:rPr>
          <w:rtl/>
        </w:rPr>
        <w:t xml:space="preserve"> قلت</w:t>
      </w:r>
      <w:r w:rsidR="0073240D">
        <w:rPr>
          <w:rtl/>
        </w:rPr>
        <w:t>:</w:t>
      </w:r>
      <w:r>
        <w:rPr>
          <w:rtl/>
        </w:rPr>
        <w:t xml:space="preserve"> بلي</w:t>
      </w:r>
      <w:r w:rsidR="0073240D">
        <w:rPr>
          <w:rtl/>
        </w:rPr>
        <w:t>،</w:t>
      </w:r>
      <w:r>
        <w:rPr>
          <w:rtl/>
        </w:rPr>
        <w:t xml:space="preserve"> قال</w:t>
      </w:r>
      <w:r w:rsidR="0073240D">
        <w:rPr>
          <w:rtl/>
        </w:rPr>
        <w:t>:</w:t>
      </w:r>
      <w:r>
        <w:rPr>
          <w:rtl/>
        </w:rPr>
        <w:t xml:space="preserve"> فتعرفون الأبصار؟ قلت</w:t>
      </w:r>
      <w:r w:rsidR="0073240D">
        <w:rPr>
          <w:rtl/>
        </w:rPr>
        <w:t>:</w:t>
      </w:r>
      <w:r>
        <w:rPr>
          <w:rtl/>
        </w:rPr>
        <w:t xml:space="preserve"> بلى</w:t>
      </w:r>
      <w:r w:rsidR="0073240D">
        <w:rPr>
          <w:rtl/>
        </w:rPr>
        <w:t>،</w:t>
      </w:r>
      <w:r>
        <w:rPr>
          <w:rtl/>
        </w:rPr>
        <w:t xml:space="preserve"> قال</w:t>
      </w:r>
      <w:r w:rsidR="0073240D">
        <w:rPr>
          <w:rtl/>
        </w:rPr>
        <w:t>:</w:t>
      </w:r>
      <w:r>
        <w:rPr>
          <w:rtl/>
        </w:rPr>
        <w:t xml:space="preserve"> وما هي؟ قلت</w:t>
      </w:r>
      <w:r w:rsidR="0073240D">
        <w:rPr>
          <w:rtl/>
        </w:rPr>
        <w:t>:</w:t>
      </w:r>
      <w:r>
        <w:rPr>
          <w:rtl/>
        </w:rPr>
        <w:t xml:space="preserve"> أبصار العيون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أي كذبت بها بالمعني الذي تزعمونه</w:t>
      </w:r>
      <w:r w:rsidR="0073240D">
        <w:rPr>
          <w:rtl/>
        </w:rPr>
        <w:t>،</w:t>
      </w:r>
      <w:r>
        <w:rPr>
          <w:rtl/>
        </w:rPr>
        <w:t xml:space="preserve"> وإلا فأحاديث الرؤية واللقاء والنظر كالآيات كثيرة متواترة كما أشار إلى كثرتها المصنف في هذا الباب</w:t>
      </w:r>
      <w:r w:rsidR="0073240D">
        <w:rPr>
          <w:rtl/>
        </w:rPr>
        <w:t>،</w:t>
      </w:r>
      <w:r>
        <w:rPr>
          <w:rtl/>
        </w:rPr>
        <w:t xml:space="preserve"> فتؤول إلى المعنى الصحيح اللائق بجناب قدسه تعالى. </w:t>
      </w:r>
    </w:p>
    <w:p w:rsidR="00B171D4" w:rsidRDefault="00B171D4" w:rsidP="00B171D4">
      <w:pPr>
        <w:pStyle w:val="libFootnote0"/>
        <w:rPr>
          <w:rtl/>
        </w:rPr>
      </w:pPr>
      <w:r>
        <w:rPr>
          <w:rtl/>
        </w:rPr>
        <w:t>2</w:t>
      </w:r>
      <w:r w:rsidR="00AC41E0">
        <w:rPr>
          <w:rtl/>
        </w:rPr>
        <w:t xml:space="preserve"> - </w:t>
      </w:r>
      <w:r>
        <w:rPr>
          <w:rtl/>
        </w:rPr>
        <w:t>هكذا في النسخ والظاهر أنه اشتباه من النساخ</w:t>
      </w:r>
      <w:r w:rsidR="0073240D">
        <w:rPr>
          <w:rtl/>
        </w:rPr>
        <w:t>،</w:t>
      </w:r>
      <w:r>
        <w:rPr>
          <w:rtl/>
        </w:rPr>
        <w:t xml:space="preserve"> والصواب ( لا يحاط بعلم ). </w:t>
      </w:r>
    </w:p>
    <w:p w:rsidR="00B171D4" w:rsidRDefault="00B171D4" w:rsidP="00B171D4">
      <w:pPr>
        <w:pStyle w:val="libFootnote0"/>
        <w:rPr>
          <w:rtl/>
        </w:rPr>
      </w:pPr>
      <w:r>
        <w:rPr>
          <w:rtl/>
        </w:rPr>
        <w:t>وفي البحار باب نفي الرؤية</w:t>
      </w:r>
      <w:r w:rsidR="0073240D">
        <w:rPr>
          <w:rtl/>
        </w:rPr>
        <w:t>:</w:t>
      </w:r>
      <w:r>
        <w:rPr>
          <w:rtl/>
        </w:rPr>
        <w:t xml:space="preserve"> ( أنه لا يحيط به علم ) كما مر في ص 104 وفي الكافي باب إبطال الرؤية ( ولا يحاط به علما ). </w:t>
      </w:r>
    </w:p>
    <w:p w:rsidR="00B171D4" w:rsidRDefault="00B171D4" w:rsidP="00B171D4">
      <w:pPr>
        <w:pStyle w:val="libFootnote0"/>
        <w:rPr>
          <w:rtl/>
        </w:rPr>
      </w:pPr>
      <w:r>
        <w:rPr>
          <w:rtl/>
        </w:rPr>
        <w:t>3</w:t>
      </w:r>
      <w:r w:rsidR="00AC41E0">
        <w:rPr>
          <w:rtl/>
        </w:rPr>
        <w:t xml:space="preserve"> - </w:t>
      </w:r>
      <w:r>
        <w:rPr>
          <w:rtl/>
        </w:rPr>
        <w:t>الأنعام</w:t>
      </w:r>
      <w:r w:rsidR="0073240D">
        <w:rPr>
          <w:rtl/>
        </w:rPr>
        <w:t>:</w:t>
      </w:r>
      <w:r>
        <w:rPr>
          <w:rtl/>
        </w:rPr>
        <w:t xml:space="preserve"> 104 والآية بعد آية ( لا تدركه الأبصار ). </w:t>
      </w:r>
    </w:p>
    <w:p w:rsidR="00B171D4" w:rsidRDefault="00B171D4" w:rsidP="00B171D4">
      <w:pPr>
        <w:pStyle w:val="libFootnote0"/>
        <w:rPr>
          <w:rtl/>
        </w:rPr>
      </w:pPr>
      <w:r>
        <w:rPr>
          <w:rtl/>
        </w:rPr>
        <w:t>4</w:t>
      </w:r>
      <w:r w:rsidR="00AC41E0">
        <w:rPr>
          <w:rtl/>
        </w:rPr>
        <w:t xml:space="preserve"> - </w:t>
      </w:r>
      <w:r>
        <w:rPr>
          <w:rtl/>
        </w:rPr>
        <w:t>أي الله أعظم من أن يرى بالعين بالبديهة فلا حاجة إلى نفي إدراك العيون عنه</w:t>
      </w:r>
      <w:r w:rsidR="0073240D">
        <w:rPr>
          <w:rtl/>
        </w:rPr>
        <w:t>،</w:t>
      </w:r>
      <w:r>
        <w:rPr>
          <w:rtl/>
        </w:rPr>
        <w:t xml:space="preserve"> بل المنفي إدراك الأوهام التي تدرك المعاني.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فقال</w:t>
      </w:r>
      <w:r w:rsidR="0073240D">
        <w:rPr>
          <w:rtl/>
        </w:rPr>
        <w:t>:</w:t>
      </w:r>
      <w:r>
        <w:rPr>
          <w:rtl/>
        </w:rPr>
        <w:t xml:space="preserve"> إن أوهام القلوب أكثر من أبصار العيون </w:t>
      </w:r>
      <w:r w:rsidRPr="00B171D4">
        <w:rPr>
          <w:rStyle w:val="libFootnotenumChar"/>
          <w:rtl/>
        </w:rPr>
        <w:t>(1)</w:t>
      </w:r>
      <w:r>
        <w:rPr>
          <w:rtl/>
        </w:rPr>
        <w:t xml:space="preserve"> فهو لا تدركه الأوهام وهو يدرك الأوهام. </w:t>
      </w:r>
    </w:p>
    <w:p w:rsidR="00B171D4" w:rsidRDefault="00B171D4" w:rsidP="00B171D4">
      <w:pPr>
        <w:pStyle w:val="libNormal"/>
        <w:rPr>
          <w:rtl/>
        </w:rPr>
      </w:pPr>
      <w:r>
        <w:rPr>
          <w:rtl/>
        </w:rPr>
        <w:t>12</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عمن ذكره</w:t>
      </w:r>
      <w:r w:rsidR="0073240D">
        <w:rPr>
          <w:rtl/>
        </w:rPr>
        <w:t>،</w:t>
      </w:r>
      <w:r>
        <w:rPr>
          <w:rtl/>
        </w:rPr>
        <w:t xml:space="preserve"> عن محمد بن عيسى</w:t>
      </w:r>
      <w:r w:rsidR="0073240D">
        <w:rPr>
          <w:rtl/>
        </w:rPr>
        <w:t>،</w:t>
      </w:r>
      <w:r>
        <w:rPr>
          <w:rtl/>
        </w:rPr>
        <w:t xml:space="preserve"> عن داود بن القاسم عن أبي هاشم الجعفري</w:t>
      </w:r>
      <w:r w:rsidR="0073240D">
        <w:rPr>
          <w:rtl/>
        </w:rPr>
        <w:t>،</w:t>
      </w:r>
      <w:r>
        <w:rPr>
          <w:rtl/>
        </w:rPr>
        <w:t xml:space="preserve"> قال</w:t>
      </w:r>
      <w:r w:rsidR="0073240D">
        <w:rPr>
          <w:rtl/>
        </w:rPr>
        <w:t>:</w:t>
      </w:r>
      <w:r>
        <w:rPr>
          <w:rtl/>
        </w:rPr>
        <w:t xml:space="preserve"> قلت لأبي جعفر ابن الرضا </w:t>
      </w:r>
      <w:r w:rsidR="0073240D" w:rsidRPr="0073240D">
        <w:rPr>
          <w:rStyle w:val="libAlaemChar"/>
          <w:rFonts w:hint="cs"/>
          <w:rtl/>
        </w:rPr>
        <w:t>عليهما‌السلام</w:t>
      </w:r>
      <w:r>
        <w:rPr>
          <w:rtl/>
        </w:rPr>
        <w:t xml:space="preserve"> ( لا تدركه الأبصار وهو يدرك الأبصار )؟ فقال</w:t>
      </w:r>
      <w:r w:rsidR="0073240D">
        <w:rPr>
          <w:rtl/>
        </w:rPr>
        <w:t>:</w:t>
      </w:r>
      <w:r>
        <w:rPr>
          <w:rtl/>
        </w:rPr>
        <w:t xml:space="preserve"> يا أبا هاشم أوهام القلوب أدق من أبصار العيون</w:t>
      </w:r>
      <w:r w:rsidR="0073240D">
        <w:rPr>
          <w:rtl/>
        </w:rPr>
        <w:t>،</w:t>
      </w:r>
      <w:r>
        <w:rPr>
          <w:rtl/>
        </w:rPr>
        <w:t xml:space="preserve"> أنت قد تدرك بوهمك السند والهند والبلدان التي لم تدخلها ولا تدركها ببصرك</w:t>
      </w:r>
      <w:r w:rsidR="0073240D">
        <w:rPr>
          <w:rtl/>
        </w:rPr>
        <w:t>،</w:t>
      </w:r>
      <w:r>
        <w:rPr>
          <w:rtl/>
        </w:rPr>
        <w:t xml:space="preserve"> فأوهام القلوب لا تدركه فكيف أبصار العيون. </w:t>
      </w:r>
    </w:p>
    <w:p w:rsidR="00B171D4" w:rsidRDefault="00B171D4" w:rsidP="00B171D4">
      <w:pPr>
        <w:pStyle w:val="libNormal"/>
        <w:rPr>
          <w:rtl/>
        </w:rPr>
      </w:pPr>
      <w:r>
        <w:rPr>
          <w:rtl/>
        </w:rPr>
        <w:t>13</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عن محمد بن إسماعيل البرمكي</w:t>
      </w:r>
      <w:r w:rsidR="0073240D">
        <w:rPr>
          <w:rtl/>
        </w:rPr>
        <w:t>،</w:t>
      </w:r>
      <w:r>
        <w:rPr>
          <w:rtl/>
        </w:rPr>
        <w:t xml:space="preserve"> عن الحسين ابن الحسن</w:t>
      </w:r>
      <w:r w:rsidR="0073240D">
        <w:rPr>
          <w:rtl/>
        </w:rPr>
        <w:t>،</w:t>
      </w:r>
      <w:r>
        <w:rPr>
          <w:rtl/>
        </w:rPr>
        <w:t xml:space="preserve"> عن بكر بن صالح</w:t>
      </w:r>
      <w:r w:rsidR="0073240D">
        <w:rPr>
          <w:rtl/>
        </w:rPr>
        <w:t>،</w:t>
      </w:r>
      <w:r>
        <w:rPr>
          <w:rtl/>
        </w:rPr>
        <w:t xml:space="preserve"> عن الحسين بن سعيد </w:t>
      </w:r>
      <w:r w:rsidRPr="00B171D4">
        <w:rPr>
          <w:rStyle w:val="libFootnotenumChar"/>
          <w:rtl/>
        </w:rPr>
        <w:t>(2)</w:t>
      </w:r>
      <w:r>
        <w:rPr>
          <w:rtl/>
        </w:rPr>
        <w:t xml:space="preserve"> عن إبراهيم بن محمد الخزاز</w:t>
      </w:r>
      <w:r w:rsidR="0073240D">
        <w:rPr>
          <w:rtl/>
        </w:rPr>
        <w:t>،</w:t>
      </w:r>
      <w:r>
        <w:rPr>
          <w:rtl/>
        </w:rPr>
        <w:t xml:space="preserve"> ومحمد بن الحسين</w:t>
      </w:r>
      <w:r w:rsidR="0073240D">
        <w:rPr>
          <w:rtl/>
        </w:rPr>
        <w:t>،</w:t>
      </w:r>
      <w:r>
        <w:rPr>
          <w:rtl/>
        </w:rPr>
        <w:t xml:space="preserve"> قالا</w:t>
      </w:r>
      <w:r w:rsidR="0073240D">
        <w:rPr>
          <w:rtl/>
        </w:rPr>
        <w:t>:</w:t>
      </w:r>
      <w:r>
        <w:rPr>
          <w:rtl/>
        </w:rPr>
        <w:t xml:space="preserve"> دخلنا على أبي الحسن الرضا </w:t>
      </w:r>
      <w:r w:rsidR="0073240D" w:rsidRPr="0073240D">
        <w:rPr>
          <w:rStyle w:val="libAlaemChar"/>
          <w:rFonts w:hint="cs"/>
          <w:rtl/>
        </w:rPr>
        <w:t>عليه‌السلام</w:t>
      </w:r>
      <w:r>
        <w:rPr>
          <w:rtl/>
        </w:rPr>
        <w:t xml:space="preserve"> فحكينا له ما روي أن محمدا </w:t>
      </w:r>
      <w:r w:rsidR="0073240D" w:rsidRPr="0073240D">
        <w:rPr>
          <w:rStyle w:val="libAlaemChar"/>
          <w:rFonts w:hint="cs"/>
          <w:rtl/>
        </w:rPr>
        <w:t>صلى‌الله‌عليه‌وآله‌وسلم</w:t>
      </w:r>
      <w:r>
        <w:rPr>
          <w:rtl/>
        </w:rPr>
        <w:t xml:space="preserve"> رأى ربه في هيئة الشاب الموفق في سن أبناء ثلاثين سنة رجلاه في خضرة </w:t>
      </w:r>
      <w:r w:rsidRPr="00B171D4">
        <w:rPr>
          <w:rStyle w:val="libFootnotenumChar"/>
          <w:rtl/>
        </w:rPr>
        <w:t>(3)</w:t>
      </w:r>
      <w:r>
        <w:rPr>
          <w:rtl/>
        </w:rPr>
        <w:t xml:space="preserve"> وقلت</w:t>
      </w:r>
      <w:r w:rsidR="0073240D">
        <w:rPr>
          <w:rtl/>
        </w:rPr>
        <w:t>:</w:t>
      </w:r>
      <w:r>
        <w:rPr>
          <w:rtl/>
        </w:rPr>
        <w:t xml:space="preserve"> إن هشام بن سالم وصاحب الطاق والميثمي يقولون</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ب ) و ( و ) و ( د ) ( أكبر من إبصار العيون ). </w:t>
      </w:r>
    </w:p>
    <w:p w:rsidR="00B171D4" w:rsidRDefault="00B171D4" w:rsidP="00B171D4">
      <w:pPr>
        <w:pStyle w:val="libFootnote0"/>
        <w:rPr>
          <w:rtl/>
        </w:rPr>
      </w:pPr>
      <w:r>
        <w:rPr>
          <w:rtl/>
        </w:rPr>
        <w:t>2</w:t>
      </w:r>
      <w:r w:rsidR="00AC41E0">
        <w:rPr>
          <w:rtl/>
        </w:rPr>
        <w:t xml:space="preserve"> - </w:t>
      </w:r>
      <w:r>
        <w:rPr>
          <w:rtl/>
        </w:rPr>
        <w:t xml:space="preserve">الحسن والحسين ابنا سعيد بن حماد الأهوازي كانا من أصحاب الرضا والجواد </w:t>
      </w:r>
      <w:r w:rsidR="0073240D" w:rsidRPr="0073240D">
        <w:rPr>
          <w:rStyle w:val="libAlaemChar"/>
          <w:rFonts w:hint="cs"/>
          <w:rtl/>
        </w:rPr>
        <w:t>عليهما‌السلام</w:t>
      </w:r>
      <w:r w:rsidR="0073240D">
        <w:rPr>
          <w:rtl/>
        </w:rPr>
        <w:t>،</w:t>
      </w:r>
      <w:r>
        <w:rPr>
          <w:rtl/>
        </w:rPr>
        <w:t xml:space="preserve"> موثقان عند الأصحاب</w:t>
      </w:r>
      <w:r w:rsidR="0073240D">
        <w:rPr>
          <w:rtl/>
        </w:rPr>
        <w:t>،</w:t>
      </w:r>
      <w:r>
        <w:rPr>
          <w:rtl/>
        </w:rPr>
        <w:t xml:space="preserve"> وكثيرا ما يذكر أحدهما مكان الآخر في إسناد الأحاديث ولا بأس به لما قال الشيخ </w:t>
      </w:r>
      <w:r w:rsidR="0073240D" w:rsidRPr="0073240D">
        <w:rPr>
          <w:rStyle w:val="libAlaemChar"/>
          <w:rFonts w:hint="cs"/>
          <w:rtl/>
        </w:rPr>
        <w:t>رحمه‌الله</w:t>
      </w:r>
      <w:r>
        <w:rPr>
          <w:rtl/>
        </w:rPr>
        <w:t xml:space="preserve"> في الفهرست</w:t>
      </w:r>
      <w:r w:rsidR="0073240D">
        <w:rPr>
          <w:rtl/>
        </w:rPr>
        <w:t>:</w:t>
      </w:r>
      <w:r>
        <w:rPr>
          <w:rtl/>
        </w:rPr>
        <w:t xml:space="preserve"> الحسن بن سعيد بن حماد بن سعيد بن مهران الأهوازي من موالي علي بن الحسين </w:t>
      </w:r>
      <w:r w:rsidR="0073240D" w:rsidRPr="0073240D">
        <w:rPr>
          <w:rStyle w:val="libAlaemChar"/>
          <w:rFonts w:hint="cs"/>
          <w:rtl/>
        </w:rPr>
        <w:t>عليهما‌السلام</w:t>
      </w:r>
      <w:r>
        <w:rPr>
          <w:rtl/>
        </w:rPr>
        <w:t xml:space="preserve"> أخو الحسين بن سعيد ثقة</w:t>
      </w:r>
      <w:r w:rsidR="0073240D">
        <w:rPr>
          <w:rtl/>
        </w:rPr>
        <w:t>،</w:t>
      </w:r>
      <w:r>
        <w:rPr>
          <w:rtl/>
        </w:rPr>
        <w:t xml:space="preserve"> روى جميع ما صنفه أخوه عن جميع شيوخه</w:t>
      </w:r>
      <w:r w:rsidR="0073240D">
        <w:rPr>
          <w:rtl/>
        </w:rPr>
        <w:t>،</w:t>
      </w:r>
      <w:r>
        <w:rPr>
          <w:rtl/>
        </w:rPr>
        <w:t xml:space="preserve"> وزاد عليه بروايته عن زرعة عن سماعة فإنه يختص به الحسن</w:t>
      </w:r>
      <w:r w:rsidR="0073240D">
        <w:rPr>
          <w:rtl/>
        </w:rPr>
        <w:t>،</w:t>
      </w:r>
      <w:r>
        <w:rPr>
          <w:rtl/>
        </w:rPr>
        <w:t xml:space="preserve"> والحسين إنما يرويه عن أخيه عن زرعة</w:t>
      </w:r>
      <w:r w:rsidR="0073240D">
        <w:rPr>
          <w:rtl/>
        </w:rPr>
        <w:t>،</w:t>
      </w:r>
      <w:r>
        <w:rPr>
          <w:rtl/>
        </w:rPr>
        <w:t xml:space="preserve"> والباقي هما متساويان فيه وسنذكر كتب أخيه إذا ذكرناه</w:t>
      </w:r>
      <w:r w:rsidR="0073240D">
        <w:rPr>
          <w:rtl/>
        </w:rPr>
        <w:t>،</w:t>
      </w:r>
      <w:r>
        <w:rPr>
          <w:rtl/>
        </w:rPr>
        <w:t xml:space="preserve"> والطريق إلى روايتهما واحد</w:t>
      </w:r>
      <w:r w:rsidR="00AC41E0">
        <w:rPr>
          <w:rtl/>
        </w:rPr>
        <w:t xml:space="preserve"> - </w:t>
      </w:r>
      <w:r>
        <w:rPr>
          <w:rtl/>
        </w:rPr>
        <w:t xml:space="preserve">انتهى. </w:t>
      </w:r>
    </w:p>
    <w:p w:rsidR="00B171D4" w:rsidRDefault="00B171D4" w:rsidP="00B171D4">
      <w:pPr>
        <w:pStyle w:val="libFootnote0"/>
        <w:rPr>
          <w:rtl/>
        </w:rPr>
      </w:pPr>
      <w:r>
        <w:rPr>
          <w:rtl/>
        </w:rPr>
        <w:t>3</w:t>
      </w:r>
      <w:r w:rsidR="00AC41E0">
        <w:rPr>
          <w:rtl/>
        </w:rPr>
        <w:t xml:space="preserve"> - </w:t>
      </w:r>
      <w:r>
        <w:rPr>
          <w:rtl/>
        </w:rPr>
        <w:t xml:space="preserve">قد مر تفسير الموفق في الحديث الأول من الباب السادس.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إنه أجوف إلى السرة والباقي صمد</w:t>
      </w:r>
      <w:r w:rsidR="0073240D">
        <w:rPr>
          <w:rtl/>
        </w:rPr>
        <w:t>،</w:t>
      </w:r>
      <w:r>
        <w:rPr>
          <w:rtl/>
        </w:rPr>
        <w:t xml:space="preserve"> فخر ساجدا</w:t>
      </w:r>
      <w:r w:rsidR="0073240D">
        <w:rPr>
          <w:rtl/>
        </w:rPr>
        <w:t>،</w:t>
      </w:r>
      <w:r>
        <w:rPr>
          <w:rtl/>
        </w:rPr>
        <w:t xml:space="preserve"> ثم قال</w:t>
      </w:r>
      <w:r w:rsidR="0073240D">
        <w:rPr>
          <w:rtl/>
        </w:rPr>
        <w:t>:</w:t>
      </w:r>
      <w:r>
        <w:rPr>
          <w:rtl/>
        </w:rPr>
        <w:t xml:space="preserve"> سبحانك ما عرفوك ولا وحدوك فمن أجل ذلك وصفوك</w:t>
      </w:r>
      <w:r w:rsidR="0073240D">
        <w:rPr>
          <w:rtl/>
        </w:rPr>
        <w:t>،</w:t>
      </w:r>
      <w:r>
        <w:rPr>
          <w:rtl/>
        </w:rPr>
        <w:t xml:space="preserve"> سبحانك لو عرفوك لوصفوك بما وصفت به نفسك</w:t>
      </w:r>
      <w:r w:rsidR="0073240D">
        <w:rPr>
          <w:rtl/>
        </w:rPr>
        <w:t>،</w:t>
      </w:r>
      <w:r>
        <w:rPr>
          <w:rtl/>
        </w:rPr>
        <w:t xml:space="preserve"> سبحانك كيف طاوعتهم أنفسهم أن شبهوك بغيرك</w:t>
      </w:r>
      <w:r w:rsidR="0073240D">
        <w:rPr>
          <w:rtl/>
        </w:rPr>
        <w:t>،</w:t>
      </w:r>
      <w:r>
        <w:rPr>
          <w:rtl/>
        </w:rPr>
        <w:t xml:space="preserve"> إلهي لا أصفك إلا بما وصفت به نفسك</w:t>
      </w:r>
      <w:r w:rsidR="0073240D">
        <w:rPr>
          <w:rtl/>
        </w:rPr>
        <w:t>،</w:t>
      </w:r>
      <w:r>
        <w:rPr>
          <w:rtl/>
        </w:rPr>
        <w:t xml:space="preserve"> ولا أشبهك بخلقك</w:t>
      </w:r>
      <w:r w:rsidR="0073240D">
        <w:rPr>
          <w:rtl/>
        </w:rPr>
        <w:t>،</w:t>
      </w:r>
      <w:r>
        <w:rPr>
          <w:rtl/>
        </w:rPr>
        <w:t xml:space="preserve"> أنت أهل لكل خير فلا تجعلني من القوم الظالمين ) ثم التفت إلينا</w:t>
      </w:r>
      <w:r w:rsidR="0073240D">
        <w:rPr>
          <w:rtl/>
        </w:rPr>
        <w:t>،</w:t>
      </w:r>
      <w:r>
        <w:rPr>
          <w:rtl/>
        </w:rPr>
        <w:t xml:space="preserve"> فقال</w:t>
      </w:r>
      <w:r w:rsidR="0073240D">
        <w:rPr>
          <w:rtl/>
        </w:rPr>
        <w:t>:</w:t>
      </w:r>
      <w:r>
        <w:rPr>
          <w:rtl/>
        </w:rPr>
        <w:t xml:space="preserve"> ما توهمتم من شيء فتوهموا الله غيره</w:t>
      </w:r>
      <w:r w:rsidR="0073240D">
        <w:rPr>
          <w:rtl/>
        </w:rPr>
        <w:t>،</w:t>
      </w:r>
      <w:r>
        <w:rPr>
          <w:rtl/>
        </w:rPr>
        <w:t xml:space="preserve"> ثم قال</w:t>
      </w:r>
      <w:r w:rsidR="0073240D">
        <w:rPr>
          <w:rtl/>
        </w:rPr>
        <w:t>:</w:t>
      </w:r>
      <w:r>
        <w:rPr>
          <w:rtl/>
        </w:rPr>
        <w:t xml:space="preserve"> نحن آل محمد النمط الأوسط </w:t>
      </w:r>
      <w:r w:rsidRPr="00B171D4">
        <w:rPr>
          <w:rStyle w:val="libFootnotenumChar"/>
          <w:rtl/>
        </w:rPr>
        <w:t>(1)</w:t>
      </w:r>
      <w:r>
        <w:rPr>
          <w:rtl/>
        </w:rPr>
        <w:t xml:space="preserve"> الذي لا يدركنا الغالي ولا يسبقنا التالي</w:t>
      </w:r>
      <w:r w:rsidR="0073240D">
        <w:rPr>
          <w:rtl/>
        </w:rPr>
        <w:t>،</w:t>
      </w:r>
      <w:r>
        <w:rPr>
          <w:rtl/>
        </w:rPr>
        <w:t xml:space="preserve"> يا محمد إن رسول الله </w:t>
      </w:r>
      <w:r w:rsidR="0073240D" w:rsidRPr="0073240D">
        <w:rPr>
          <w:rStyle w:val="libAlaemChar"/>
          <w:rFonts w:hint="cs"/>
          <w:rtl/>
        </w:rPr>
        <w:t>صلى‌الله‌عليه‌وآله‌وسلم</w:t>
      </w:r>
      <w:r>
        <w:rPr>
          <w:rtl/>
        </w:rPr>
        <w:t xml:space="preserve"> حين نظر إلى عظمة ربه كان في هيئة الشاب الموفق وسن أبناء ثلاثين سنة يا محمد عظم ربي وجل أن يكون في صفة المخلوقين</w:t>
      </w:r>
      <w:r w:rsidR="0073240D">
        <w:rPr>
          <w:rtl/>
        </w:rPr>
        <w:t>،</w:t>
      </w:r>
      <w:r>
        <w:rPr>
          <w:rtl/>
        </w:rPr>
        <w:t xml:space="preserve"> قال</w:t>
      </w:r>
      <w:r w:rsidR="0073240D">
        <w:rPr>
          <w:rtl/>
        </w:rPr>
        <w:t>:</w:t>
      </w:r>
      <w:r>
        <w:rPr>
          <w:rtl/>
        </w:rPr>
        <w:t xml:space="preserve"> قلت</w:t>
      </w:r>
      <w:r w:rsidR="0073240D">
        <w:rPr>
          <w:rtl/>
        </w:rPr>
        <w:t>:</w:t>
      </w:r>
      <w:r>
        <w:rPr>
          <w:rtl/>
        </w:rPr>
        <w:t xml:space="preserve"> جعلت فداك من كانت رجلاه في خضرة؟ قال</w:t>
      </w:r>
      <w:r w:rsidR="0073240D">
        <w:rPr>
          <w:rtl/>
        </w:rPr>
        <w:t>:</w:t>
      </w:r>
      <w:r>
        <w:rPr>
          <w:rtl/>
        </w:rPr>
        <w:t xml:space="preserve"> ذاك محمد </w:t>
      </w:r>
      <w:r w:rsidR="0073240D" w:rsidRPr="0073240D">
        <w:rPr>
          <w:rStyle w:val="libAlaemChar"/>
          <w:rFonts w:hint="cs"/>
          <w:rtl/>
        </w:rPr>
        <w:t>صلى‌الله‌عليه‌وآله‌وسلم</w:t>
      </w:r>
      <w:r>
        <w:rPr>
          <w:rtl/>
        </w:rPr>
        <w:t xml:space="preserve"> كان إذا نظر إلى ربه بقلبه جعله في نور مثل نور الحجب حتى يستبين له ما في الحجب</w:t>
      </w:r>
      <w:r w:rsidR="0073240D">
        <w:rPr>
          <w:rtl/>
        </w:rPr>
        <w:t>،</w:t>
      </w:r>
      <w:r>
        <w:rPr>
          <w:rtl/>
        </w:rPr>
        <w:t xml:space="preserve"> إن نور الله منه اخضر ما</w:t>
      </w:r>
      <w:r w:rsidR="00AC41E0">
        <w:rPr>
          <w:rtl/>
        </w:rPr>
        <w:t xml:space="preserve"> - </w:t>
      </w:r>
      <w:r>
        <w:rPr>
          <w:rtl/>
        </w:rPr>
        <w:t>اخضر</w:t>
      </w:r>
      <w:r w:rsidR="0073240D">
        <w:rPr>
          <w:rtl/>
        </w:rPr>
        <w:t>،</w:t>
      </w:r>
      <w:r>
        <w:rPr>
          <w:rtl/>
        </w:rPr>
        <w:t xml:space="preserve"> ومنه احمر ما احمر</w:t>
      </w:r>
      <w:r w:rsidR="0073240D">
        <w:rPr>
          <w:rtl/>
        </w:rPr>
        <w:t>،</w:t>
      </w:r>
      <w:r>
        <w:rPr>
          <w:rtl/>
        </w:rPr>
        <w:t xml:space="preserve"> ومنه ابيض ما ابيض</w:t>
      </w:r>
      <w:r w:rsidR="0073240D">
        <w:rPr>
          <w:rtl/>
        </w:rPr>
        <w:t>،</w:t>
      </w:r>
      <w:r>
        <w:rPr>
          <w:rtl/>
        </w:rPr>
        <w:t xml:space="preserve"> ومنه غير ذلك </w:t>
      </w:r>
      <w:r w:rsidRPr="00B171D4">
        <w:rPr>
          <w:rStyle w:val="libFootnotenumChar"/>
          <w:rtl/>
        </w:rPr>
        <w:t>(2)</w:t>
      </w:r>
      <w:r>
        <w:rPr>
          <w:rtl/>
        </w:rPr>
        <w:t xml:space="preserve"> يا محمد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أكثر النسخ النمط الوسطي بمعنى الطريقة صح تأنيثه باعتبارها</w:t>
      </w:r>
      <w:r w:rsidR="0073240D">
        <w:rPr>
          <w:rtl/>
        </w:rPr>
        <w:t>،</w:t>
      </w:r>
      <w:r>
        <w:rPr>
          <w:rtl/>
        </w:rPr>
        <w:t xml:space="preserve"> ويأتي بمعان أخر. </w:t>
      </w:r>
    </w:p>
    <w:p w:rsidR="00B171D4" w:rsidRDefault="00B171D4" w:rsidP="00B171D4">
      <w:pPr>
        <w:pStyle w:val="libFootnote0"/>
        <w:rPr>
          <w:rtl/>
        </w:rPr>
      </w:pPr>
      <w:r>
        <w:rPr>
          <w:rtl/>
        </w:rPr>
        <w:t>2</w:t>
      </w:r>
      <w:r w:rsidR="00AC41E0">
        <w:rPr>
          <w:rtl/>
        </w:rPr>
        <w:t xml:space="preserve"> - </w:t>
      </w:r>
      <w:r>
        <w:rPr>
          <w:rtl/>
        </w:rPr>
        <w:t>النور تجلى الشيء وظهوره فكل موجود إذا تجلى لموجود كان هذا في نور الموجود المتجلى وعارفا به بقدر نورانية نفسه وذاك مستبينا له</w:t>
      </w:r>
      <w:r w:rsidR="0073240D">
        <w:rPr>
          <w:rtl/>
        </w:rPr>
        <w:t>،</w:t>
      </w:r>
      <w:r>
        <w:rPr>
          <w:rtl/>
        </w:rPr>
        <w:t xml:space="preserve"> وكلما كان النورانية أشد كان التجلي أكثر</w:t>
      </w:r>
      <w:r w:rsidR="0073240D">
        <w:rPr>
          <w:rtl/>
        </w:rPr>
        <w:t>،</w:t>
      </w:r>
      <w:r>
        <w:rPr>
          <w:rtl/>
        </w:rPr>
        <w:t xml:space="preserve"> فالعرفان أتم</w:t>
      </w:r>
      <w:r w:rsidR="0073240D">
        <w:rPr>
          <w:rtl/>
        </w:rPr>
        <w:t>،</w:t>
      </w:r>
      <w:r>
        <w:rPr>
          <w:rtl/>
        </w:rPr>
        <w:t xml:space="preserve"> فالنبي </w:t>
      </w:r>
      <w:r w:rsidR="0073240D" w:rsidRPr="0073240D">
        <w:rPr>
          <w:rStyle w:val="libAlaemChar"/>
          <w:rFonts w:hint="cs"/>
          <w:rtl/>
        </w:rPr>
        <w:t>صلى‌الله‌عليه‌وآله‌وسلم</w:t>
      </w:r>
      <w:r>
        <w:rPr>
          <w:rtl/>
        </w:rPr>
        <w:t xml:space="preserve"> تجلى له كل شيء بكماله لأنه أشد نورا من كل شيء إلا الله تعالى فإنه تعالى تجلى له على قدره لا على قدره لأنه لا يتناهى فقال </w:t>
      </w:r>
      <w:r w:rsidR="0073240D" w:rsidRPr="0073240D">
        <w:rPr>
          <w:rStyle w:val="libAlaemChar"/>
          <w:rFonts w:hint="cs"/>
          <w:rtl/>
        </w:rPr>
        <w:t>صلى‌الله‌عليه‌وآله‌وسلم</w:t>
      </w:r>
      <w:r w:rsidR="0073240D">
        <w:rPr>
          <w:rtl/>
        </w:rPr>
        <w:t>:</w:t>
      </w:r>
      <w:r>
        <w:rPr>
          <w:rtl/>
        </w:rPr>
        <w:t xml:space="preserve"> ( ما عرفناك حق معرفتك ) وقال</w:t>
      </w:r>
      <w:r w:rsidR="0073240D">
        <w:rPr>
          <w:rtl/>
        </w:rPr>
        <w:t>:</w:t>
      </w:r>
      <w:r>
        <w:rPr>
          <w:rtl/>
        </w:rPr>
        <w:t xml:space="preserve"> ( لا أثنى ثناء عليك أنت كما أثنيت على نفسك ) ووصف النور بهذه الألوان إشارة إلى مراتب أنوار الأشياء التي كلها من نور الله تعالى. والنور التام فوق التمام هو نور الله وأضعف الأنوار نور عالمنا الجسماني الذي يكاد أن يكون ظلمه</w:t>
      </w:r>
      <w:r w:rsidR="0073240D">
        <w:rPr>
          <w:rtl/>
        </w:rPr>
        <w:t>،</w:t>
      </w:r>
      <w:r>
        <w:rPr>
          <w:rtl/>
        </w:rPr>
        <w:t xml:space="preserve"> والمتتبع الناظر في مواضع ذكر النور في الكتاب والسنة يظهر له أحكامه</w:t>
      </w:r>
      <w:r w:rsidR="0073240D">
        <w:rPr>
          <w:rtl/>
        </w:rPr>
        <w:t>،</w:t>
      </w:r>
      <w:r>
        <w:rPr>
          <w:rtl/>
        </w:rPr>
        <w:t xml:space="preserve"> وفي الكافي باب النهي عن الصفة</w:t>
      </w:r>
      <w:r w:rsidR="0073240D">
        <w:rPr>
          <w:rtl/>
        </w:rPr>
        <w:t>:</w:t>
      </w:r>
      <w:r>
        <w:rPr>
          <w:rtl/>
        </w:rPr>
        <w:t xml:space="preserve"> ( إن نور الله منه أخضر ومنه أحمر ومنه أبيض ومنه غير ذلك ) وفي حديث العرش في الباب الخمسين من هذا الكتاب</w:t>
      </w:r>
      <w:r w:rsidR="0073240D">
        <w:rPr>
          <w:rtl/>
        </w:rPr>
        <w:t>:</w:t>
      </w:r>
      <w:r>
        <w:rPr>
          <w:rtl/>
        </w:rPr>
        <w:t xml:space="preserve"> ( فمن ذلك النور نور أخضر اخضرت منه الخضرة الخ</w:t>
      </w:r>
      <w:r w:rsidR="00AC41E0">
        <w:rPr>
          <w:rtl/>
        </w:rPr>
        <w:t xml:space="preserve"> - </w:t>
      </w:r>
      <w:r>
        <w:rPr>
          <w:rtl/>
        </w:rPr>
        <w:t xml:space="preserve">).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ما شهد به الكتاب والسنة فنحن القائلون به. </w:t>
      </w:r>
    </w:p>
    <w:p w:rsidR="00B171D4" w:rsidRDefault="00B171D4" w:rsidP="00B171D4">
      <w:pPr>
        <w:pStyle w:val="libNormal"/>
        <w:rPr>
          <w:rtl/>
        </w:rPr>
      </w:pPr>
      <w:r>
        <w:rPr>
          <w:rtl/>
        </w:rPr>
        <w:t>14</w:t>
      </w:r>
      <w:r w:rsidR="00AC41E0">
        <w:rPr>
          <w:rtl/>
        </w:rPr>
        <w:t xml:space="preserve"> - </w:t>
      </w:r>
      <w:r>
        <w:rPr>
          <w:rtl/>
        </w:rPr>
        <w:t xml:space="preserve">حدثنا محمد بن محمد بن عصام الكليني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يعقوب الكليني</w:t>
      </w:r>
      <w:r w:rsidR="0073240D">
        <w:rPr>
          <w:rtl/>
        </w:rPr>
        <w:t>،</w:t>
      </w:r>
      <w:r>
        <w:rPr>
          <w:rtl/>
        </w:rPr>
        <w:t xml:space="preserve"> عن علي بن محمد</w:t>
      </w:r>
      <w:r w:rsidR="0073240D">
        <w:rPr>
          <w:rtl/>
        </w:rPr>
        <w:t>،</w:t>
      </w:r>
      <w:r>
        <w:rPr>
          <w:rtl/>
        </w:rPr>
        <w:t xml:space="preserve"> عن سهل بن زياد وغيره</w:t>
      </w:r>
      <w:r w:rsidR="0073240D">
        <w:rPr>
          <w:rtl/>
        </w:rPr>
        <w:t>،</w:t>
      </w:r>
      <w:r>
        <w:rPr>
          <w:rtl/>
        </w:rPr>
        <w:t xml:space="preserve"> عن محمد بن سليمان عن علي بن إبراهيم الجعفري</w:t>
      </w:r>
      <w:r w:rsidR="0073240D">
        <w:rPr>
          <w:rtl/>
        </w:rPr>
        <w:t>،</w:t>
      </w:r>
      <w:r>
        <w:rPr>
          <w:rtl/>
        </w:rPr>
        <w:t xml:space="preserve"> عن عبد الله بن سنان</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قال</w:t>
      </w:r>
      <w:r w:rsidR="0073240D">
        <w:rPr>
          <w:rtl/>
        </w:rPr>
        <w:t>:</w:t>
      </w:r>
      <w:r>
        <w:rPr>
          <w:rtl/>
        </w:rPr>
        <w:t xml:space="preserve"> إن الله عظيم</w:t>
      </w:r>
      <w:r w:rsidR="0073240D">
        <w:rPr>
          <w:rtl/>
        </w:rPr>
        <w:t>،</w:t>
      </w:r>
      <w:r>
        <w:rPr>
          <w:rtl/>
        </w:rPr>
        <w:t xml:space="preserve"> رفيع</w:t>
      </w:r>
      <w:r w:rsidR="0073240D">
        <w:rPr>
          <w:rtl/>
        </w:rPr>
        <w:t>،</w:t>
      </w:r>
      <w:r>
        <w:rPr>
          <w:rtl/>
        </w:rPr>
        <w:t xml:space="preserve"> لا يقدر العباد على صفته</w:t>
      </w:r>
      <w:r w:rsidR="0073240D">
        <w:rPr>
          <w:rtl/>
        </w:rPr>
        <w:t>،</w:t>
      </w:r>
      <w:r>
        <w:rPr>
          <w:rtl/>
        </w:rPr>
        <w:t xml:space="preserve"> ولا يبلغون كنه عظمته</w:t>
      </w:r>
      <w:r w:rsidR="0073240D">
        <w:rPr>
          <w:rtl/>
        </w:rPr>
        <w:t>،</w:t>
      </w:r>
      <w:r>
        <w:rPr>
          <w:rtl/>
        </w:rPr>
        <w:t xml:space="preserve"> ولا تدركه الأبصار وهو يدرك الأبصار وهو اللطيف الخبير</w:t>
      </w:r>
      <w:r w:rsidR="0073240D">
        <w:rPr>
          <w:rtl/>
        </w:rPr>
        <w:t>،</w:t>
      </w:r>
      <w:r>
        <w:rPr>
          <w:rtl/>
        </w:rPr>
        <w:t xml:space="preserve"> ولا يوصف بكيف ولا أين ولا حيث </w:t>
      </w:r>
      <w:r w:rsidRPr="00B171D4">
        <w:rPr>
          <w:rStyle w:val="libFootnotenumChar"/>
          <w:rtl/>
        </w:rPr>
        <w:t>(1)</w:t>
      </w:r>
      <w:r>
        <w:rPr>
          <w:rtl/>
        </w:rPr>
        <w:t xml:space="preserve"> فكيف أصفه بكيف وهو الذي كيف الكيف حتى صار كيفا</w:t>
      </w:r>
      <w:r w:rsidR="0073240D">
        <w:rPr>
          <w:rtl/>
        </w:rPr>
        <w:t>،</w:t>
      </w:r>
      <w:r>
        <w:rPr>
          <w:rtl/>
        </w:rPr>
        <w:t xml:space="preserve"> فعرفت الكيف بما كيف لنا من الكيف</w:t>
      </w:r>
      <w:r w:rsidR="0073240D">
        <w:rPr>
          <w:rtl/>
        </w:rPr>
        <w:t>،</w:t>
      </w:r>
      <w:r>
        <w:rPr>
          <w:rtl/>
        </w:rPr>
        <w:t xml:space="preserve"> أم كيف أصفه بأين وهو الذي أين الأين حتى صار أينا</w:t>
      </w:r>
      <w:r w:rsidR="0073240D">
        <w:rPr>
          <w:rtl/>
        </w:rPr>
        <w:t>،</w:t>
      </w:r>
      <w:r>
        <w:rPr>
          <w:rtl/>
        </w:rPr>
        <w:t xml:space="preserve"> فعرفت الأين بما أين لنا من الأين</w:t>
      </w:r>
      <w:r w:rsidR="0073240D">
        <w:rPr>
          <w:rtl/>
        </w:rPr>
        <w:t>،</w:t>
      </w:r>
      <w:r>
        <w:rPr>
          <w:rtl/>
        </w:rPr>
        <w:t xml:space="preserve"> أم كيف أصفه بحيث وهو الذي حيث الحيث حتى صار حيثا</w:t>
      </w:r>
      <w:r w:rsidR="0073240D">
        <w:rPr>
          <w:rtl/>
        </w:rPr>
        <w:t>،</w:t>
      </w:r>
      <w:r>
        <w:rPr>
          <w:rtl/>
        </w:rPr>
        <w:t xml:space="preserve"> فعرفت الحيث بما حيث لنا من الحيث</w:t>
      </w:r>
      <w:r w:rsidR="0073240D">
        <w:rPr>
          <w:rtl/>
        </w:rPr>
        <w:t>،</w:t>
      </w:r>
      <w:r>
        <w:rPr>
          <w:rtl/>
        </w:rPr>
        <w:t xml:space="preserve"> فالله تبارك وتعالى داخل في كل مكان</w:t>
      </w:r>
      <w:r w:rsidR="0073240D">
        <w:rPr>
          <w:rtl/>
        </w:rPr>
        <w:t>،</w:t>
      </w:r>
      <w:r>
        <w:rPr>
          <w:rtl/>
        </w:rPr>
        <w:t xml:space="preserve"> وخارج من كل شيء</w:t>
      </w:r>
      <w:r w:rsidR="0073240D">
        <w:rPr>
          <w:rtl/>
        </w:rPr>
        <w:t>،</w:t>
      </w:r>
      <w:r>
        <w:rPr>
          <w:rtl/>
        </w:rPr>
        <w:t xml:space="preserve"> لا تدركه الأبصار</w:t>
      </w:r>
      <w:r w:rsidR="0073240D">
        <w:rPr>
          <w:rtl/>
        </w:rPr>
        <w:t>،</w:t>
      </w:r>
      <w:r>
        <w:rPr>
          <w:rtl/>
        </w:rPr>
        <w:t xml:space="preserve"> وهو يدرك الأبصار</w:t>
      </w:r>
      <w:r w:rsidR="0073240D">
        <w:rPr>
          <w:rtl/>
        </w:rPr>
        <w:t>،</w:t>
      </w:r>
      <w:r>
        <w:rPr>
          <w:rtl/>
        </w:rPr>
        <w:t xml:space="preserve"> لا إله إلا هو العلي العظيم</w:t>
      </w:r>
      <w:r w:rsidR="0073240D">
        <w:rPr>
          <w:rtl/>
        </w:rPr>
        <w:t>،</w:t>
      </w:r>
      <w:r>
        <w:rPr>
          <w:rtl/>
        </w:rPr>
        <w:t xml:space="preserve"> وهو اللطيف الخبير. </w:t>
      </w:r>
    </w:p>
    <w:p w:rsidR="00B171D4" w:rsidRDefault="00B171D4" w:rsidP="00B171D4">
      <w:pPr>
        <w:pStyle w:val="libNormal"/>
        <w:rPr>
          <w:rtl/>
        </w:rPr>
      </w:pPr>
      <w:r>
        <w:rPr>
          <w:rtl/>
        </w:rPr>
        <w:t>15</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إبراهيم بن هاشم</w:t>
      </w:r>
      <w:r w:rsidR="0073240D">
        <w:rPr>
          <w:rtl/>
        </w:rPr>
        <w:t>،</w:t>
      </w:r>
      <w:r>
        <w:rPr>
          <w:rtl/>
        </w:rPr>
        <w:t xml:space="preserve"> عن ابن أبي نجران</w:t>
      </w:r>
      <w:r w:rsidR="0073240D">
        <w:rPr>
          <w:rtl/>
        </w:rPr>
        <w:t>،</w:t>
      </w:r>
      <w:r>
        <w:rPr>
          <w:rtl/>
        </w:rPr>
        <w:t xml:space="preserve"> عن محمد بن سنان</w:t>
      </w:r>
      <w:r w:rsidR="0073240D">
        <w:rPr>
          <w:rtl/>
        </w:rPr>
        <w:t>،</w:t>
      </w:r>
      <w:r>
        <w:rPr>
          <w:rtl/>
        </w:rPr>
        <w:t xml:space="preserve"> عن إبراهيم والفضل ابني محمد الأشعريين عن عبيد بن زرارة</w:t>
      </w:r>
      <w:r w:rsidR="0073240D">
        <w:rPr>
          <w:rtl/>
        </w:rPr>
        <w:t>،</w:t>
      </w:r>
      <w:r>
        <w:rPr>
          <w:rtl/>
        </w:rPr>
        <w:t xml:space="preserve"> عن أبيه</w:t>
      </w:r>
      <w:r w:rsidR="0073240D">
        <w:rPr>
          <w:rtl/>
        </w:rPr>
        <w:t>،</w:t>
      </w:r>
      <w:r>
        <w:rPr>
          <w:rtl/>
        </w:rPr>
        <w:t xml:space="preserve"> قال</w:t>
      </w:r>
      <w:r w:rsidR="0073240D">
        <w:rPr>
          <w:rtl/>
        </w:rPr>
        <w:t>:</w:t>
      </w:r>
      <w:r>
        <w:rPr>
          <w:rtl/>
        </w:rPr>
        <w:t xml:space="preserve"> قلت لأبي عبد الله </w:t>
      </w:r>
      <w:r w:rsidR="0073240D" w:rsidRPr="0073240D">
        <w:rPr>
          <w:rStyle w:val="libAlaemChar"/>
          <w:rFonts w:hint="cs"/>
          <w:rtl/>
        </w:rPr>
        <w:t>عليه‌السلام</w:t>
      </w:r>
      <w:r w:rsidR="0073240D">
        <w:rPr>
          <w:rtl/>
        </w:rPr>
        <w:t>:</w:t>
      </w:r>
      <w:r>
        <w:rPr>
          <w:rtl/>
        </w:rPr>
        <w:t xml:space="preserve"> جعلت فداك الغشية التي كانت تصيب رسول الله </w:t>
      </w:r>
      <w:r w:rsidR="0073240D" w:rsidRPr="0073240D">
        <w:rPr>
          <w:rStyle w:val="libAlaemChar"/>
          <w:rFonts w:hint="cs"/>
          <w:rtl/>
        </w:rPr>
        <w:t>صلى‌الله‌عليه‌وآله‌وسلم</w:t>
      </w:r>
      <w:r>
        <w:rPr>
          <w:rtl/>
        </w:rPr>
        <w:t xml:space="preserve"> إذا أنزل عليه الوحي؟ فقال</w:t>
      </w:r>
      <w:r w:rsidR="0073240D">
        <w:rPr>
          <w:rtl/>
        </w:rPr>
        <w:t>:</w:t>
      </w:r>
      <w:r>
        <w:rPr>
          <w:rtl/>
        </w:rPr>
        <w:t xml:space="preserve"> ذاك إذا لم يكن بينه وبين الله أحد</w:t>
      </w:r>
      <w:r w:rsidR="0073240D">
        <w:rPr>
          <w:rtl/>
        </w:rPr>
        <w:t>،</w:t>
      </w:r>
      <w:r>
        <w:rPr>
          <w:rtl/>
        </w:rPr>
        <w:t xml:space="preserve"> ذاك إذا تجلى الله له</w:t>
      </w:r>
      <w:r w:rsidR="0073240D">
        <w:rPr>
          <w:rtl/>
        </w:rPr>
        <w:t>،</w:t>
      </w:r>
      <w:r>
        <w:rPr>
          <w:rtl/>
        </w:rPr>
        <w:t xml:space="preserve"> قال</w:t>
      </w:r>
      <w:r w:rsidR="0073240D">
        <w:rPr>
          <w:rtl/>
        </w:rPr>
        <w:t>:</w:t>
      </w:r>
      <w:r>
        <w:rPr>
          <w:rtl/>
        </w:rPr>
        <w:t xml:space="preserve"> ثم قال</w:t>
      </w:r>
      <w:r w:rsidR="0073240D">
        <w:rPr>
          <w:rtl/>
        </w:rPr>
        <w:t>:</w:t>
      </w:r>
      <w:r>
        <w:rPr>
          <w:rtl/>
        </w:rPr>
        <w:t xml:space="preserve"> تلك النبوة يا زرارة</w:t>
      </w:r>
      <w:r w:rsidR="0073240D">
        <w:rPr>
          <w:rtl/>
        </w:rPr>
        <w:t>،</w:t>
      </w:r>
      <w:r>
        <w:rPr>
          <w:rtl/>
        </w:rPr>
        <w:t xml:space="preserve"> واقبل متخشع </w:t>
      </w:r>
      <w:r w:rsidRPr="00B171D4">
        <w:rPr>
          <w:rStyle w:val="libFootnotenumChar"/>
          <w:rtl/>
        </w:rPr>
        <w:t>(2)</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المراد به الزمان على ما قيل</w:t>
      </w:r>
      <w:r w:rsidR="0073240D">
        <w:rPr>
          <w:rtl/>
        </w:rPr>
        <w:t>:</w:t>
      </w:r>
      <w:r>
        <w:rPr>
          <w:rtl/>
        </w:rPr>
        <w:t xml:space="preserve"> أنه يأتي له قليلا</w:t>
      </w:r>
      <w:r w:rsidR="0073240D">
        <w:rPr>
          <w:rtl/>
        </w:rPr>
        <w:t>،</w:t>
      </w:r>
      <w:r>
        <w:rPr>
          <w:rtl/>
        </w:rPr>
        <w:t xml:space="preserve"> أو المراد به اختلاف الجهات والحيثيات في ذات الشيء الموجب للتكثر. </w:t>
      </w:r>
    </w:p>
    <w:p w:rsidR="00B171D4" w:rsidRDefault="00B171D4" w:rsidP="00B171D4">
      <w:pPr>
        <w:pStyle w:val="libFootnote0"/>
        <w:rPr>
          <w:rtl/>
        </w:rPr>
      </w:pPr>
      <w:r>
        <w:rPr>
          <w:rtl/>
        </w:rPr>
        <w:t>2</w:t>
      </w:r>
      <w:r w:rsidR="00AC41E0">
        <w:rPr>
          <w:rtl/>
        </w:rPr>
        <w:t xml:space="preserve"> - </w:t>
      </w:r>
      <w:r>
        <w:rPr>
          <w:rtl/>
        </w:rPr>
        <w:t xml:space="preserve">يحتمل أن يكون ( أقبل ) فعل ماض من الاقبال وضميره يرجع إلى الإمام </w:t>
      </w:r>
      <w:r w:rsidR="0073240D" w:rsidRPr="0073240D">
        <w:rPr>
          <w:rStyle w:val="libAlaemChar"/>
          <w:rFonts w:hint="cs"/>
          <w:rtl/>
        </w:rPr>
        <w:t>عليه‌السلام</w:t>
      </w:r>
      <w:r>
        <w:rPr>
          <w:rtl/>
        </w:rPr>
        <w:t xml:space="preserve"> أي وأقبل </w:t>
      </w:r>
      <w:r w:rsidR="0073240D" w:rsidRPr="0073240D">
        <w:rPr>
          <w:rStyle w:val="libAlaemChar"/>
          <w:rFonts w:hint="cs"/>
          <w:rtl/>
        </w:rPr>
        <w:t>عليه‌السلام</w:t>
      </w:r>
      <w:r>
        <w:rPr>
          <w:rtl/>
        </w:rPr>
        <w:t xml:space="preserve"> إلى الله تعالى حين التكلم بهذا الكلام بحالة التخشع والخضوع</w:t>
      </w:r>
      <w:r w:rsidR="0073240D">
        <w:rPr>
          <w:rtl/>
        </w:rPr>
        <w:t>،</w:t>
      </w:r>
      <w:r>
        <w:rPr>
          <w:rtl/>
        </w:rPr>
        <w:t xml:space="preserve"> وفي نسخة ( د ) و ( ب ) و ( و ) ( يتخشع ) على صيغة المضارع. ويحتمل أن يكون فعل أمر من القبول </w:t>
      </w:r>
    </w:p>
    <w:p w:rsidR="00D47C14" w:rsidRDefault="00D47C14" w:rsidP="00D47C14">
      <w:pPr>
        <w:pStyle w:val="libNormal"/>
        <w:rPr>
          <w:rtl/>
        </w:rPr>
      </w:pPr>
      <w:r>
        <w:rPr>
          <w:rtl/>
        </w:rPr>
        <w:br w:type="page"/>
      </w:r>
    </w:p>
    <w:p w:rsidR="00B171D4" w:rsidRDefault="00B171D4" w:rsidP="00B171D4">
      <w:pPr>
        <w:pStyle w:val="libNormal"/>
        <w:rPr>
          <w:rtl/>
        </w:rPr>
      </w:pPr>
      <w:r>
        <w:rPr>
          <w:rFonts w:hint="cs"/>
          <w:rtl/>
        </w:rPr>
        <w:lastRenderedPageBreak/>
        <w:t>16</w:t>
      </w:r>
      <w:r w:rsidR="00AC41E0">
        <w:rPr>
          <w:rFonts w:hint="cs"/>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إبراهيم بن هاشم</w:t>
      </w:r>
      <w:r w:rsidR="0073240D">
        <w:rPr>
          <w:rtl/>
        </w:rPr>
        <w:t>،</w:t>
      </w:r>
      <w:r>
        <w:rPr>
          <w:rtl/>
        </w:rPr>
        <w:t xml:space="preserve"> عن ابن أبي عمير</w:t>
      </w:r>
      <w:r w:rsidR="0073240D">
        <w:rPr>
          <w:rtl/>
        </w:rPr>
        <w:t>،</w:t>
      </w:r>
      <w:r>
        <w:rPr>
          <w:rtl/>
        </w:rPr>
        <w:t xml:space="preserve"> عن مرازم</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سمعته يقول</w:t>
      </w:r>
      <w:r w:rsidR="0073240D">
        <w:rPr>
          <w:rtl/>
        </w:rPr>
        <w:t>:</w:t>
      </w:r>
      <w:r>
        <w:rPr>
          <w:rtl/>
        </w:rPr>
        <w:t xml:space="preserve"> رأى رسول الله </w:t>
      </w:r>
      <w:r w:rsidR="0073240D" w:rsidRPr="0073240D">
        <w:rPr>
          <w:rStyle w:val="libAlaemChar"/>
          <w:rFonts w:hint="cs"/>
          <w:rtl/>
        </w:rPr>
        <w:t>صلى‌الله‌عليه‌وآله‌وسلم</w:t>
      </w:r>
      <w:r>
        <w:rPr>
          <w:rtl/>
        </w:rPr>
        <w:t xml:space="preserve"> ربه عزوجل يعني بقلبه </w:t>
      </w:r>
      <w:r w:rsidRPr="00B171D4">
        <w:rPr>
          <w:rStyle w:val="libFootnotenumChar"/>
          <w:rtl/>
        </w:rPr>
        <w:t>(1)</w:t>
      </w:r>
      <w:r>
        <w:rPr>
          <w:rtl/>
        </w:rPr>
        <w:t>. وتصديق ذلك</w:t>
      </w:r>
      <w:r w:rsidR="0073240D">
        <w:rPr>
          <w:rtl/>
        </w:rPr>
        <w:t>:</w:t>
      </w:r>
      <w:r>
        <w:rPr>
          <w:rtl/>
        </w:rPr>
        <w:t xml:space="preserve"> </w:t>
      </w:r>
    </w:p>
    <w:p w:rsidR="00B171D4" w:rsidRDefault="00B171D4" w:rsidP="00B171D4">
      <w:pPr>
        <w:pStyle w:val="libNormal"/>
        <w:rPr>
          <w:rtl/>
        </w:rPr>
      </w:pPr>
      <w:r>
        <w:rPr>
          <w:rtl/>
        </w:rPr>
        <w:t>17</w:t>
      </w:r>
      <w:r w:rsidR="00AC41E0">
        <w:rPr>
          <w:rtl/>
        </w:rPr>
        <w:t xml:space="preserve"> - </w:t>
      </w:r>
      <w:r>
        <w:rPr>
          <w:rtl/>
        </w:rPr>
        <w:t xml:space="preserve">ما حدثنا به محمد بن الحسن بن أحمد بن الوليد </w:t>
      </w:r>
      <w:r w:rsidR="0073240D" w:rsidRPr="0073240D">
        <w:rPr>
          <w:rStyle w:val="libAlaemChar"/>
          <w:rFonts w:hint="cs"/>
          <w:rtl/>
        </w:rPr>
        <w:t>رحمه‌الله</w:t>
      </w:r>
      <w:r>
        <w:rPr>
          <w:rtl/>
        </w:rPr>
        <w:t xml:space="preserve"> قال</w:t>
      </w:r>
      <w:r w:rsidR="0073240D">
        <w:rPr>
          <w:rtl/>
        </w:rPr>
        <w:t>:</w:t>
      </w:r>
      <w:r>
        <w:rPr>
          <w:rtl/>
        </w:rPr>
        <w:t xml:space="preserve"> حدثنا محمد بن الحسن الصفار</w:t>
      </w:r>
      <w:r w:rsidR="0073240D">
        <w:rPr>
          <w:rtl/>
        </w:rPr>
        <w:t>،</w:t>
      </w:r>
      <w:r>
        <w:rPr>
          <w:rtl/>
        </w:rPr>
        <w:t xml:space="preserve"> عن محمد بن الحسين بن أبي الخطاب</w:t>
      </w:r>
      <w:r w:rsidR="0073240D">
        <w:rPr>
          <w:rtl/>
        </w:rPr>
        <w:t>،</w:t>
      </w:r>
      <w:r>
        <w:rPr>
          <w:rtl/>
        </w:rPr>
        <w:t xml:space="preserve"> عن محمد بن الفضيل قال</w:t>
      </w:r>
      <w:r w:rsidR="0073240D">
        <w:rPr>
          <w:rtl/>
        </w:rPr>
        <w:t>:</w:t>
      </w:r>
      <w:r>
        <w:rPr>
          <w:rtl/>
        </w:rPr>
        <w:t xml:space="preserve"> سألت أبا الحسن </w:t>
      </w:r>
      <w:r w:rsidR="0073240D" w:rsidRPr="0073240D">
        <w:rPr>
          <w:rStyle w:val="libAlaemChar"/>
          <w:rFonts w:hint="cs"/>
          <w:rtl/>
        </w:rPr>
        <w:t>عليه‌السلام</w:t>
      </w:r>
      <w:r>
        <w:rPr>
          <w:rtl/>
        </w:rPr>
        <w:t xml:space="preserve"> هل رأى رسول الله </w:t>
      </w:r>
      <w:r w:rsidR="0073240D" w:rsidRPr="0073240D">
        <w:rPr>
          <w:rStyle w:val="libAlaemChar"/>
          <w:rFonts w:hint="cs"/>
          <w:rtl/>
        </w:rPr>
        <w:t>صلى‌الله‌عليه‌وآله‌وسلم</w:t>
      </w:r>
      <w:r>
        <w:rPr>
          <w:rtl/>
        </w:rPr>
        <w:t xml:space="preserve"> ربه عزوجل؟ فقال</w:t>
      </w:r>
      <w:r w:rsidR="0073240D">
        <w:rPr>
          <w:rtl/>
        </w:rPr>
        <w:t>:</w:t>
      </w:r>
      <w:r>
        <w:rPr>
          <w:rtl/>
        </w:rPr>
        <w:t xml:space="preserve"> نعم بقلبه رآه</w:t>
      </w:r>
      <w:r w:rsidR="0073240D">
        <w:rPr>
          <w:rtl/>
        </w:rPr>
        <w:t>،</w:t>
      </w:r>
      <w:r>
        <w:rPr>
          <w:rtl/>
        </w:rPr>
        <w:t xml:space="preserve"> أما سمعت الله عزوجل يقول</w:t>
      </w:r>
      <w:r w:rsidR="0073240D">
        <w:rPr>
          <w:rtl/>
        </w:rPr>
        <w:t>:</w:t>
      </w:r>
      <w:r>
        <w:rPr>
          <w:rtl/>
        </w:rPr>
        <w:t xml:space="preserve"> </w:t>
      </w:r>
      <w:r w:rsidRPr="0073240D">
        <w:rPr>
          <w:rStyle w:val="libAlaemChar"/>
          <w:rtl/>
        </w:rPr>
        <w:t>(</w:t>
      </w:r>
      <w:r>
        <w:rPr>
          <w:rtl/>
        </w:rPr>
        <w:t xml:space="preserve"> </w:t>
      </w:r>
      <w:r w:rsidRPr="00B171D4">
        <w:rPr>
          <w:rStyle w:val="libAieChar"/>
          <w:rtl/>
        </w:rPr>
        <w:t>ما كذب الفؤاد ما رأى</w:t>
      </w:r>
      <w:r>
        <w:rPr>
          <w:rtl/>
        </w:rPr>
        <w:t xml:space="preserve"> </w:t>
      </w:r>
      <w:r w:rsidRPr="0073240D">
        <w:rPr>
          <w:rStyle w:val="libAlaemChar"/>
          <w:rtl/>
        </w:rPr>
        <w:t>)</w:t>
      </w:r>
      <w:r>
        <w:rPr>
          <w:rtl/>
        </w:rPr>
        <w:t xml:space="preserve"> أي لم يره بالبصرة</w:t>
      </w:r>
      <w:r w:rsidR="0073240D">
        <w:rPr>
          <w:rtl/>
        </w:rPr>
        <w:t>،</w:t>
      </w:r>
      <w:r>
        <w:rPr>
          <w:rtl/>
        </w:rPr>
        <w:t xml:space="preserve"> لكن رآه بالفؤاد. </w:t>
      </w:r>
    </w:p>
    <w:p w:rsidR="00B171D4" w:rsidRDefault="00B171D4" w:rsidP="00B171D4">
      <w:pPr>
        <w:pStyle w:val="libNormal"/>
        <w:rPr>
          <w:rtl/>
        </w:rPr>
      </w:pPr>
      <w:r>
        <w:rPr>
          <w:rtl/>
        </w:rPr>
        <w:t>18</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القاسم بن محمد الإصفهاني عن سليمان بن داود المنقري</w:t>
      </w:r>
      <w:r w:rsidR="0073240D">
        <w:rPr>
          <w:rtl/>
        </w:rPr>
        <w:t>،</w:t>
      </w:r>
      <w:r>
        <w:rPr>
          <w:rtl/>
        </w:rPr>
        <w:t xml:space="preserve"> عن حفص بن غياث أو غيره</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لقد رأى من آيات ربه الكبرى</w:t>
      </w:r>
      <w:r>
        <w:rPr>
          <w:rtl/>
        </w:rPr>
        <w:t xml:space="preserve"> </w:t>
      </w:r>
      <w:r w:rsidRPr="0073240D">
        <w:rPr>
          <w:rStyle w:val="libAlaemChar"/>
          <w:rtl/>
        </w:rPr>
        <w:t>)</w:t>
      </w:r>
      <w:r>
        <w:rPr>
          <w:rtl/>
        </w:rPr>
        <w:t xml:space="preserve"> </w:t>
      </w:r>
      <w:r w:rsidRPr="00B171D4">
        <w:rPr>
          <w:rStyle w:val="libFootnotenumChar"/>
          <w:rtl/>
        </w:rPr>
        <w:t>(2)</w:t>
      </w:r>
      <w:r>
        <w:rPr>
          <w:rtl/>
        </w:rPr>
        <w:t xml:space="preserve"> قال</w:t>
      </w:r>
      <w:r w:rsidR="0073240D">
        <w:rPr>
          <w:rtl/>
        </w:rPr>
        <w:t>:</w:t>
      </w:r>
      <w:r>
        <w:rPr>
          <w:rtl/>
        </w:rPr>
        <w:t xml:space="preserve"> رأى جبرئيل على ساقه الدر مثل القطر على البقل</w:t>
      </w:r>
      <w:r w:rsidR="0073240D">
        <w:rPr>
          <w:rtl/>
        </w:rPr>
        <w:t>،</w:t>
      </w:r>
      <w:r>
        <w:rPr>
          <w:rtl/>
        </w:rPr>
        <w:t xml:space="preserve"> له ستمائة جناح قد ملأ ما بين السماء إلى الأرض. </w:t>
      </w:r>
    </w:p>
    <w:p w:rsidR="00B171D4" w:rsidRDefault="00B171D4" w:rsidP="00B171D4">
      <w:pPr>
        <w:pStyle w:val="libNormal"/>
        <w:rPr>
          <w:rtl/>
        </w:rPr>
      </w:pPr>
      <w:r>
        <w:rPr>
          <w:rtl/>
        </w:rPr>
        <w:t>19</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Pr>
          <w:rtl/>
        </w:rPr>
        <w:t xml:space="preserve"> قال</w:t>
      </w:r>
      <w:r w:rsidR="0073240D">
        <w:rPr>
          <w:rtl/>
        </w:rPr>
        <w:t>:</w:t>
      </w:r>
      <w:r>
        <w:rPr>
          <w:rtl/>
        </w:rPr>
        <w:t xml:space="preserve"> حدثنا محمد بن هارون الصوفي</w:t>
      </w:r>
      <w:r w:rsidR="0073240D">
        <w:rPr>
          <w:rtl/>
        </w:rPr>
        <w:t>،</w:t>
      </w:r>
      <w:r>
        <w:rPr>
          <w:rtl/>
        </w:rPr>
        <w:t xml:space="preserve"> قال</w:t>
      </w:r>
      <w:r w:rsidR="0073240D">
        <w:rPr>
          <w:rtl/>
        </w:rPr>
        <w:t>:</w:t>
      </w:r>
      <w:r>
        <w:rPr>
          <w:rtl/>
        </w:rPr>
        <w:t xml:space="preserve"> حدثنا عبيد الله بن موسى الروياني</w:t>
      </w:r>
      <w:r w:rsidR="0073240D">
        <w:rPr>
          <w:rtl/>
        </w:rPr>
        <w:t>،</w:t>
      </w:r>
      <w:r>
        <w:rPr>
          <w:rtl/>
        </w:rPr>
        <w:t xml:space="preserve"> قال</w:t>
      </w:r>
      <w:r w:rsidR="0073240D">
        <w:rPr>
          <w:rtl/>
        </w:rPr>
        <w:t>:</w:t>
      </w:r>
      <w:r>
        <w:rPr>
          <w:rtl/>
        </w:rPr>
        <w:t xml:space="preserve"> حدثنا عبد العظيم بن عبد الله بن علي بن الحسن بن زيد بن الحسن بن علي بن أبي طالب </w:t>
      </w:r>
      <w:r w:rsidR="0073240D" w:rsidRPr="0073240D">
        <w:rPr>
          <w:rStyle w:val="libAlaemChar"/>
          <w:rFonts w:hint="cs"/>
          <w:rtl/>
        </w:rPr>
        <w:t>عليهما‌السلام</w:t>
      </w:r>
      <w:r w:rsidR="0073240D">
        <w:rPr>
          <w:rtl/>
        </w:rPr>
        <w:t>،</w:t>
      </w:r>
      <w:r>
        <w:rPr>
          <w:rtl/>
        </w:rPr>
        <w:t xml:space="preserve"> عن إبراهيم بن أبي محمود</w:t>
      </w:r>
      <w:r w:rsidR="0073240D">
        <w:rPr>
          <w:rtl/>
        </w:rPr>
        <w:t>،</w:t>
      </w:r>
      <w:r>
        <w:rPr>
          <w:rtl/>
        </w:rPr>
        <w:t xml:space="preserve"> قال</w:t>
      </w:r>
      <w:r w:rsidR="0073240D">
        <w:rPr>
          <w:rtl/>
        </w:rPr>
        <w:t>:</w:t>
      </w:r>
      <w:r>
        <w:rPr>
          <w:rtl/>
        </w:rPr>
        <w:t xml:space="preserve"> قال علي بن موسى الرضا </w:t>
      </w:r>
      <w:r w:rsidR="0073240D" w:rsidRPr="0073240D">
        <w:rPr>
          <w:rStyle w:val="libAlaemChar"/>
          <w:rFonts w:hint="cs"/>
          <w:rtl/>
        </w:rPr>
        <w:t>عليهما‌السلام</w:t>
      </w:r>
      <w:r>
        <w:rPr>
          <w:rtl/>
        </w:rPr>
        <w:t xml:space="preserve"> في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وجوه يومئذ ناضرة إلى ربها ناظرة</w:t>
      </w:r>
      <w:r>
        <w:rPr>
          <w:rtl/>
        </w:rPr>
        <w:t xml:space="preserve"> </w:t>
      </w:r>
      <w:r w:rsidRPr="0073240D">
        <w:rPr>
          <w:rStyle w:val="libAlaemChar"/>
          <w:rtl/>
        </w:rPr>
        <w:t>)</w:t>
      </w:r>
      <w:r>
        <w:rPr>
          <w:rtl/>
        </w:rPr>
        <w:t xml:space="preserve"> </w:t>
      </w:r>
      <w:r w:rsidRPr="00B171D4">
        <w:rPr>
          <w:rStyle w:val="libFootnotenumChar"/>
          <w:rtl/>
        </w:rPr>
        <w:t>(3)</w:t>
      </w:r>
      <w:r>
        <w:rPr>
          <w:rtl/>
        </w:rPr>
        <w:t xml:space="preserve"> يعني مشرقة تنتظر ثواب ربها.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خطابا لزرارة أي واقبل ما قلت بقلبك بتخشع وخضوع. إلا أنه لا يناسب نسخة ( يتخشع )</w:t>
      </w:r>
      <w:r w:rsidR="0073240D">
        <w:rPr>
          <w:rtl/>
        </w:rPr>
        <w:t>،</w:t>
      </w:r>
      <w:r>
        <w:rPr>
          <w:rtl/>
        </w:rPr>
        <w:t xml:space="preserve"> وفي نسخة ( ج ) وحاشية نسخة ( و ) ( وقال يتخشع ) أي وقال زرارة</w:t>
      </w:r>
      <w:r w:rsidR="0073240D">
        <w:rPr>
          <w:rtl/>
        </w:rPr>
        <w:t>:</w:t>
      </w:r>
      <w:r>
        <w:rPr>
          <w:rtl/>
        </w:rPr>
        <w:t xml:space="preserve"> يتخشع الإمام </w:t>
      </w:r>
      <w:r w:rsidR="0073240D" w:rsidRPr="0073240D">
        <w:rPr>
          <w:rStyle w:val="libAlaemChar"/>
          <w:rFonts w:hint="cs"/>
          <w:rtl/>
        </w:rPr>
        <w:t>عليه‌السلام</w:t>
      </w:r>
      <w:r>
        <w:rPr>
          <w:rtl/>
        </w:rPr>
        <w:t xml:space="preserve"> حين التكلم بهذا الكلام. </w:t>
      </w:r>
    </w:p>
    <w:p w:rsidR="00B171D4" w:rsidRDefault="00B171D4" w:rsidP="00B171D4">
      <w:pPr>
        <w:pStyle w:val="libFootnote0"/>
        <w:rPr>
          <w:rtl/>
        </w:rPr>
      </w:pPr>
      <w:r>
        <w:rPr>
          <w:rtl/>
        </w:rPr>
        <w:t>1</w:t>
      </w:r>
      <w:r w:rsidR="00AC41E0">
        <w:rPr>
          <w:rtl/>
        </w:rPr>
        <w:t xml:space="preserve"> - </w:t>
      </w:r>
      <w:r>
        <w:rPr>
          <w:rtl/>
        </w:rPr>
        <w:t xml:space="preserve">كلام المؤلف </w:t>
      </w:r>
      <w:r w:rsidR="0073240D" w:rsidRPr="0073240D">
        <w:rPr>
          <w:rStyle w:val="libAlaemChar"/>
          <w:rFonts w:hint="cs"/>
          <w:rtl/>
        </w:rPr>
        <w:t>رحمه‌الله</w:t>
      </w:r>
      <w:r>
        <w:rPr>
          <w:rtl/>
        </w:rPr>
        <w:t xml:space="preserve">. </w:t>
      </w:r>
    </w:p>
    <w:p w:rsidR="00B171D4" w:rsidRDefault="00B171D4" w:rsidP="00B171D4">
      <w:pPr>
        <w:pStyle w:val="libFootnote0"/>
        <w:rPr>
          <w:rtl/>
        </w:rPr>
      </w:pPr>
      <w:r>
        <w:rPr>
          <w:rtl/>
        </w:rPr>
        <w:t>2</w:t>
      </w:r>
      <w:r w:rsidR="00AC41E0">
        <w:rPr>
          <w:rtl/>
        </w:rPr>
        <w:t xml:space="preserve"> - </w:t>
      </w:r>
      <w:r>
        <w:rPr>
          <w:rtl/>
        </w:rPr>
        <w:t>النجم</w:t>
      </w:r>
      <w:r w:rsidR="0073240D">
        <w:rPr>
          <w:rtl/>
        </w:rPr>
        <w:t>:</w:t>
      </w:r>
      <w:r>
        <w:rPr>
          <w:rtl/>
        </w:rPr>
        <w:t xml:space="preserve"> 18. </w:t>
      </w:r>
    </w:p>
    <w:p w:rsidR="00B171D4" w:rsidRDefault="00B171D4" w:rsidP="00B171D4">
      <w:pPr>
        <w:pStyle w:val="libFootnote0"/>
        <w:rPr>
          <w:rtl/>
        </w:rPr>
      </w:pPr>
      <w:r>
        <w:rPr>
          <w:rtl/>
        </w:rPr>
        <w:t>3</w:t>
      </w:r>
      <w:r w:rsidR="00AC41E0">
        <w:rPr>
          <w:rtl/>
        </w:rPr>
        <w:t xml:space="preserve"> - </w:t>
      </w:r>
      <w:r>
        <w:rPr>
          <w:rtl/>
        </w:rPr>
        <w:t>القيامة</w:t>
      </w:r>
      <w:r w:rsidR="0073240D">
        <w:rPr>
          <w:rtl/>
        </w:rPr>
        <w:t>:</w:t>
      </w:r>
      <w:r>
        <w:rPr>
          <w:rtl/>
        </w:rPr>
        <w:t xml:space="preserve"> 23.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20</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موسى بن عمران النخعي</w:t>
      </w:r>
      <w:r w:rsidR="0073240D">
        <w:rPr>
          <w:rtl/>
        </w:rPr>
        <w:t>،</w:t>
      </w:r>
      <w:r>
        <w:rPr>
          <w:rtl/>
        </w:rPr>
        <w:t xml:space="preserve"> عن الحسين بن يزيد النوفلي</w:t>
      </w:r>
      <w:r w:rsidR="0073240D">
        <w:rPr>
          <w:rtl/>
        </w:rPr>
        <w:t>،</w:t>
      </w:r>
      <w:r>
        <w:rPr>
          <w:rtl/>
        </w:rPr>
        <w:t xml:space="preserve"> عن علي بن أبي حمزة</w:t>
      </w:r>
      <w:r w:rsidR="0073240D">
        <w:rPr>
          <w:rtl/>
        </w:rPr>
        <w:t>،</w:t>
      </w:r>
      <w:r>
        <w:rPr>
          <w:rtl/>
        </w:rPr>
        <w:t xml:space="preserve"> عن أبي بصير</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قلت له</w:t>
      </w:r>
      <w:r w:rsidR="0073240D">
        <w:rPr>
          <w:rtl/>
        </w:rPr>
        <w:t>:</w:t>
      </w:r>
      <w:r>
        <w:rPr>
          <w:rtl/>
        </w:rPr>
        <w:t xml:space="preserve"> أخبرني عن الله عزوجل هل يراه المؤمنون يوم القيامة؟ قال</w:t>
      </w:r>
      <w:r w:rsidR="0073240D">
        <w:rPr>
          <w:rtl/>
        </w:rPr>
        <w:t>:</w:t>
      </w:r>
      <w:r>
        <w:rPr>
          <w:rtl/>
        </w:rPr>
        <w:t xml:space="preserve"> نعم</w:t>
      </w:r>
      <w:r w:rsidR="0073240D">
        <w:rPr>
          <w:rtl/>
        </w:rPr>
        <w:t>،</w:t>
      </w:r>
      <w:r>
        <w:rPr>
          <w:rtl/>
        </w:rPr>
        <w:t xml:space="preserve"> وقد رأوه قبل يوم القيامة</w:t>
      </w:r>
      <w:r w:rsidR="0073240D">
        <w:rPr>
          <w:rtl/>
        </w:rPr>
        <w:t>،</w:t>
      </w:r>
      <w:r>
        <w:rPr>
          <w:rtl/>
        </w:rPr>
        <w:t xml:space="preserve"> فقلت</w:t>
      </w:r>
      <w:r w:rsidR="0073240D">
        <w:rPr>
          <w:rtl/>
        </w:rPr>
        <w:t>:</w:t>
      </w:r>
      <w:r>
        <w:rPr>
          <w:rtl/>
        </w:rPr>
        <w:t xml:space="preserve"> متى؟ قال</w:t>
      </w:r>
      <w:r w:rsidR="0073240D">
        <w:rPr>
          <w:rtl/>
        </w:rPr>
        <w:t>:</w:t>
      </w:r>
      <w:r>
        <w:rPr>
          <w:rtl/>
        </w:rPr>
        <w:t xml:space="preserve"> حين قال لهم</w:t>
      </w:r>
      <w:r w:rsidR="0073240D">
        <w:rPr>
          <w:rtl/>
        </w:rPr>
        <w:t>:</w:t>
      </w:r>
      <w:r>
        <w:rPr>
          <w:rtl/>
        </w:rPr>
        <w:t xml:space="preserve"> ( ألست بربكم قالوا بلى ) ثم سكت ساعة</w:t>
      </w:r>
      <w:r w:rsidR="0073240D">
        <w:rPr>
          <w:rtl/>
        </w:rPr>
        <w:t>،</w:t>
      </w:r>
      <w:r>
        <w:rPr>
          <w:rtl/>
        </w:rPr>
        <w:t xml:space="preserve"> ثم قال</w:t>
      </w:r>
      <w:r w:rsidR="0073240D">
        <w:rPr>
          <w:rtl/>
        </w:rPr>
        <w:t>:</w:t>
      </w:r>
      <w:r>
        <w:rPr>
          <w:rtl/>
        </w:rPr>
        <w:t xml:space="preserve"> وإن المؤمنين ليرونه في الدنيا قبل يوم القيامة</w:t>
      </w:r>
      <w:r w:rsidR="0073240D">
        <w:rPr>
          <w:rtl/>
        </w:rPr>
        <w:t>،</w:t>
      </w:r>
      <w:r>
        <w:rPr>
          <w:rtl/>
        </w:rPr>
        <w:t xml:space="preserve"> ألست تراه في وقتك هذا؟ قال أبو بصير</w:t>
      </w:r>
      <w:r w:rsidR="0073240D">
        <w:rPr>
          <w:rtl/>
        </w:rPr>
        <w:t>:</w:t>
      </w:r>
      <w:r>
        <w:rPr>
          <w:rtl/>
        </w:rPr>
        <w:t xml:space="preserve"> فقلت له</w:t>
      </w:r>
      <w:r w:rsidR="0073240D">
        <w:rPr>
          <w:rtl/>
        </w:rPr>
        <w:t>:</w:t>
      </w:r>
      <w:r>
        <w:rPr>
          <w:rtl/>
        </w:rPr>
        <w:t xml:space="preserve"> جعلت فداك فأحدث بهذا عنك؟ فقال لا</w:t>
      </w:r>
      <w:r w:rsidR="0073240D">
        <w:rPr>
          <w:rtl/>
        </w:rPr>
        <w:t>،</w:t>
      </w:r>
      <w:r>
        <w:rPr>
          <w:rtl/>
        </w:rPr>
        <w:t xml:space="preserve"> فإنك إذا حدثت به فأنكر منكر جاهل بمعنى ما تقوله ثم قدر أن ذلك تشبيه كفر </w:t>
      </w:r>
      <w:r w:rsidRPr="00B171D4">
        <w:rPr>
          <w:rStyle w:val="libFootnotenumChar"/>
          <w:rtl/>
        </w:rPr>
        <w:t>(1)</w:t>
      </w:r>
      <w:r>
        <w:rPr>
          <w:rtl/>
        </w:rPr>
        <w:t xml:space="preserve"> وليست الرؤية بالقلب كالرؤية بالعين</w:t>
      </w:r>
      <w:r w:rsidR="0073240D">
        <w:rPr>
          <w:rtl/>
        </w:rPr>
        <w:t>،</w:t>
      </w:r>
      <w:r>
        <w:rPr>
          <w:rtl/>
        </w:rPr>
        <w:t xml:space="preserve"> تعالى الله عما يصفه المشبهون والملحدون. </w:t>
      </w:r>
    </w:p>
    <w:p w:rsidR="00B171D4" w:rsidRDefault="00B171D4" w:rsidP="00B171D4">
      <w:pPr>
        <w:pStyle w:val="libNormal"/>
        <w:rPr>
          <w:rtl/>
        </w:rPr>
      </w:pPr>
      <w:r>
        <w:rPr>
          <w:rtl/>
        </w:rPr>
        <w:t>21</w:t>
      </w:r>
      <w:r w:rsidR="00AC41E0">
        <w:rPr>
          <w:rtl/>
        </w:rPr>
        <w:t xml:space="preserve"> - </w:t>
      </w:r>
      <w:r>
        <w:rPr>
          <w:rtl/>
        </w:rPr>
        <w:t xml:space="preserve">حدثنا أحمد بن زياد بن جعفر الهمداني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ابن إبراهيم</w:t>
      </w:r>
      <w:r w:rsidR="0073240D">
        <w:rPr>
          <w:rtl/>
        </w:rPr>
        <w:t>،</w:t>
      </w:r>
      <w:r>
        <w:rPr>
          <w:rtl/>
        </w:rPr>
        <w:t xml:space="preserve"> عن أبيه إبراهيم بن هاشم</w:t>
      </w:r>
      <w:r w:rsidR="0073240D">
        <w:rPr>
          <w:rtl/>
        </w:rPr>
        <w:t>،</w:t>
      </w:r>
      <w:r>
        <w:rPr>
          <w:rtl/>
        </w:rPr>
        <w:t xml:space="preserve"> عن عبد السلام بن صالح الهروي</w:t>
      </w:r>
      <w:r w:rsidR="0073240D">
        <w:rPr>
          <w:rtl/>
        </w:rPr>
        <w:t>،</w:t>
      </w:r>
      <w:r>
        <w:rPr>
          <w:rtl/>
        </w:rPr>
        <w:t xml:space="preserve"> قال</w:t>
      </w:r>
      <w:r w:rsidR="0073240D">
        <w:rPr>
          <w:rtl/>
        </w:rPr>
        <w:t>:</w:t>
      </w:r>
      <w:r>
        <w:rPr>
          <w:rtl/>
        </w:rPr>
        <w:t xml:space="preserve"> قلت لعلي بن موسى الرضا </w:t>
      </w:r>
      <w:r w:rsidR="0073240D" w:rsidRPr="0073240D">
        <w:rPr>
          <w:rStyle w:val="libAlaemChar"/>
          <w:rFonts w:hint="cs"/>
          <w:rtl/>
        </w:rPr>
        <w:t>عليهما‌السلام</w:t>
      </w:r>
      <w:r w:rsidR="0073240D">
        <w:rPr>
          <w:rFonts w:hint="cs"/>
          <w:rtl/>
        </w:rPr>
        <w:t>:</w:t>
      </w:r>
      <w:r>
        <w:rPr>
          <w:rtl/>
        </w:rPr>
        <w:t xml:space="preserve"> يا ابن رسول الله ما تقول في الحديث الذي يرويه أهل الحديث أن المؤمنين يزورون ربهم من منازلهم في الجنة؟ فقال </w:t>
      </w:r>
      <w:r w:rsidR="0073240D" w:rsidRPr="0073240D">
        <w:rPr>
          <w:rStyle w:val="libAlaemChar"/>
          <w:rFonts w:hint="cs"/>
          <w:rtl/>
        </w:rPr>
        <w:t>عليه‌السلام</w:t>
      </w:r>
      <w:r w:rsidR="0073240D">
        <w:rPr>
          <w:rtl/>
        </w:rPr>
        <w:t>:</w:t>
      </w:r>
      <w:r>
        <w:rPr>
          <w:rtl/>
        </w:rPr>
        <w:t xml:space="preserve"> يا أبا الصلت إن الله تبارك وتعالى فضل نبيه محمد </w:t>
      </w:r>
      <w:r w:rsidR="0073240D" w:rsidRPr="0073240D">
        <w:rPr>
          <w:rStyle w:val="libAlaemChar"/>
          <w:rFonts w:hint="cs"/>
          <w:rtl/>
        </w:rPr>
        <w:t>صلى‌الله‌عليه‌وآله</w:t>
      </w:r>
      <w:r>
        <w:rPr>
          <w:rtl/>
        </w:rPr>
        <w:t xml:space="preserve"> على جميع خلقه من النبيين والملائكة</w:t>
      </w:r>
      <w:r w:rsidR="0073240D">
        <w:rPr>
          <w:rtl/>
        </w:rPr>
        <w:t>،</w:t>
      </w:r>
      <w:r>
        <w:rPr>
          <w:rtl/>
        </w:rPr>
        <w:t xml:space="preserve"> وجعل طاعته طاعته ومتابعته متابعته وزيارته في الدنيا والآخرة زيارته فقال عزوجل</w:t>
      </w:r>
      <w:r w:rsidR="0073240D">
        <w:rPr>
          <w:rtl/>
        </w:rPr>
        <w:t>:</w:t>
      </w:r>
      <w:r>
        <w:rPr>
          <w:rtl/>
        </w:rPr>
        <w:t xml:space="preserve"> </w:t>
      </w:r>
      <w:r w:rsidRPr="0073240D">
        <w:rPr>
          <w:rStyle w:val="libAlaemChar"/>
          <w:rtl/>
        </w:rPr>
        <w:t>(</w:t>
      </w:r>
      <w:r>
        <w:rPr>
          <w:rtl/>
        </w:rPr>
        <w:t xml:space="preserve"> </w:t>
      </w:r>
      <w:r w:rsidRPr="00B171D4">
        <w:rPr>
          <w:rStyle w:val="libAieChar"/>
          <w:rtl/>
        </w:rPr>
        <w:t>من يطع الرسول فقد أطاع الله</w:t>
      </w:r>
      <w:r>
        <w:rPr>
          <w:rtl/>
        </w:rPr>
        <w:t xml:space="preserve"> </w:t>
      </w:r>
      <w:r w:rsidRPr="0073240D">
        <w:rPr>
          <w:rStyle w:val="libAlaemChar"/>
          <w:rtl/>
        </w:rPr>
        <w:t>)</w:t>
      </w:r>
      <w:r w:rsidR="0073240D">
        <w:rPr>
          <w:rtl/>
        </w:rPr>
        <w:t>،</w:t>
      </w:r>
      <w:r>
        <w:rPr>
          <w:rtl/>
        </w:rPr>
        <w:t xml:space="preserve"> وقال</w:t>
      </w:r>
      <w:r w:rsidR="0073240D">
        <w:rPr>
          <w:rtl/>
        </w:rPr>
        <w:t>:</w:t>
      </w:r>
      <w:r>
        <w:rPr>
          <w:rtl/>
        </w:rPr>
        <w:t xml:space="preserve"> ( إن الذين يبايعونك إنما يبايعون الله يد الله فوق أيديهم ) وقال النبي </w:t>
      </w:r>
      <w:r w:rsidR="0073240D" w:rsidRPr="0073240D">
        <w:rPr>
          <w:rStyle w:val="libAlaemChar"/>
          <w:rFonts w:hint="cs"/>
          <w:rtl/>
        </w:rPr>
        <w:t>صلى‌الله‌عليه‌وآله</w:t>
      </w:r>
      <w:r w:rsidR="0073240D">
        <w:rPr>
          <w:rtl/>
        </w:rPr>
        <w:t>:</w:t>
      </w:r>
      <w:r>
        <w:rPr>
          <w:rtl/>
        </w:rPr>
        <w:t xml:space="preserve"> ( من زارني في حياتي أو بعد موتي فقد زار الله ) درجة النبي </w:t>
      </w:r>
      <w:r w:rsidR="0073240D" w:rsidRPr="0073240D">
        <w:rPr>
          <w:rStyle w:val="libAlaemChar"/>
          <w:rFonts w:hint="cs"/>
          <w:rtl/>
        </w:rPr>
        <w:t>صلى‌الله‌عليه‌وآله</w:t>
      </w:r>
      <w:r>
        <w:rPr>
          <w:rtl/>
        </w:rPr>
        <w:t xml:space="preserve"> في الجنة أرفع الدرجات</w:t>
      </w:r>
      <w:r w:rsidR="0073240D">
        <w:rPr>
          <w:rtl/>
        </w:rPr>
        <w:t>،</w:t>
      </w:r>
      <w:r>
        <w:rPr>
          <w:rtl/>
        </w:rPr>
        <w:t xml:space="preserve"> فمن زاره إلى درجته في الجنة من منزله فقد زار الله تبارك وتعالى. </w:t>
      </w:r>
    </w:p>
    <w:p w:rsidR="00B171D4" w:rsidRDefault="00B171D4" w:rsidP="00B171D4">
      <w:pPr>
        <w:pStyle w:val="libNormal"/>
        <w:rPr>
          <w:rtl/>
        </w:rPr>
      </w:pPr>
      <w:r>
        <w:rPr>
          <w:rtl/>
        </w:rPr>
        <w:t>قال</w:t>
      </w:r>
      <w:r w:rsidR="0073240D">
        <w:rPr>
          <w:rtl/>
        </w:rPr>
        <w:t>:</w:t>
      </w:r>
      <w:r>
        <w:rPr>
          <w:rtl/>
        </w:rPr>
        <w:t xml:space="preserve"> فقلت له</w:t>
      </w:r>
      <w:r w:rsidR="0073240D">
        <w:rPr>
          <w:rtl/>
        </w:rPr>
        <w:t>:</w:t>
      </w:r>
      <w:r>
        <w:rPr>
          <w:rtl/>
        </w:rPr>
        <w:t xml:space="preserve"> يا ابن رسول الله فما معنى الخبر الذي رووه أن ثواب لا إله إلا الله النظر إلى وجه الله؟ فقال </w:t>
      </w:r>
      <w:r w:rsidR="0073240D" w:rsidRPr="0073240D">
        <w:rPr>
          <w:rStyle w:val="libAlaemChar"/>
          <w:rFonts w:hint="cs"/>
          <w:rtl/>
        </w:rPr>
        <w:t>عليه‌السلام</w:t>
      </w:r>
      <w:r w:rsidR="0073240D">
        <w:rPr>
          <w:rtl/>
        </w:rPr>
        <w:t>:</w:t>
      </w:r>
      <w:r>
        <w:rPr>
          <w:rtl/>
        </w:rPr>
        <w:t xml:space="preserve"> يا أبا الصلت من وصف الله بوجه كالوجوه فقد كفر ولكن وجه الله أنبياؤه ورسله وحججه صلوات الله عليهم</w:t>
      </w:r>
      <w:r w:rsidR="0073240D">
        <w:rPr>
          <w:rtl/>
        </w:rPr>
        <w:t>،</w:t>
      </w:r>
      <w:r>
        <w:rPr>
          <w:rtl/>
        </w:rPr>
        <w:t xml:space="preserve"> هم الذين بهم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 كفر ) فعل ماض جواب إذا.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يتوجه إلى الله وإلى دينه ومعرفته</w:t>
      </w:r>
      <w:r w:rsidR="0073240D">
        <w:rPr>
          <w:rtl/>
        </w:rPr>
        <w:t>،</w:t>
      </w:r>
      <w:r>
        <w:rPr>
          <w:rtl/>
        </w:rPr>
        <w:t xml:space="preserve"> وقال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كل من عليها فان ويبقى وجه ربك</w:t>
      </w:r>
      <w:r>
        <w:rPr>
          <w:rtl/>
        </w:rPr>
        <w:t xml:space="preserve"> </w:t>
      </w:r>
      <w:r w:rsidRPr="0073240D">
        <w:rPr>
          <w:rStyle w:val="libAlaemChar"/>
          <w:rtl/>
        </w:rPr>
        <w:t>)</w:t>
      </w:r>
      <w:r>
        <w:rPr>
          <w:rtl/>
        </w:rPr>
        <w:t xml:space="preserve"> </w:t>
      </w:r>
      <w:r w:rsidRPr="00B171D4">
        <w:rPr>
          <w:rStyle w:val="libFootnotenumChar"/>
          <w:rtl/>
        </w:rPr>
        <w:t>(1)</w:t>
      </w:r>
      <w:r>
        <w:rPr>
          <w:rtl/>
        </w:rPr>
        <w:t xml:space="preserve"> وقال عزوجل</w:t>
      </w:r>
      <w:r w:rsidR="0073240D">
        <w:rPr>
          <w:rtl/>
        </w:rPr>
        <w:t>:</w:t>
      </w:r>
      <w:r>
        <w:rPr>
          <w:rtl/>
        </w:rPr>
        <w:t xml:space="preserve"> </w:t>
      </w:r>
      <w:r w:rsidRPr="0073240D">
        <w:rPr>
          <w:rStyle w:val="libAlaemChar"/>
          <w:rtl/>
        </w:rPr>
        <w:t>(</w:t>
      </w:r>
      <w:r>
        <w:rPr>
          <w:rtl/>
        </w:rPr>
        <w:t xml:space="preserve"> </w:t>
      </w:r>
      <w:r w:rsidRPr="00B171D4">
        <w:rPr>
          <w:rStyle w:val="libAieChar"/>
          <w:rtl/>
        </w:rPr>
        <w:t>كل شيء هالك إلا وجهه</w:t>
      </w:r>
      <w:r>
        <w:rPr>
          <w:rtl/>
        </w:rPr>
        <w:t xml:space="preserve"> </w:t>
      </w:r>
      <w:r w:rsidRPr="0073240D">
        <w:rPr>
          <w:rStyle w:val="libAlaemChar"/>
          <w:rtl/>
        </w:rPr>
        <w:t>)</w:t>
      </w:r>
      <w:r>
        <w:rPr>
          <w:rtl/>
        </w:rPr>
        <w:t xml:space="preserve"> </w:t>
      </w:r>
      <w:r w:rsidRPr="00B171D4">
        <w:rPr>
          <w:rStyle w:val="libFootnotenumChar"/>
          <w:rtl/>
        </w:rPr>
        <w:t>(2)</w:t>
      </w:r>
      <w:r>
        <w:rPr>
          <w:rtl/>
        </w:rPr>
        <w:t xml:space="preserve"> فالنظر إلى أنبياء الله ورسله وحججه </w:t>
      </w:r>
      <w:r w:rsidR="0073240D" w:rsidRPr="0073240D">
        <w:rPr>
          <w:rStyle w:val="libAlaemChar"/>
          <w:rFonts w:hint="cs"/>
          <w:rtl/>
        </w:rPr>
        <w:t>عليهم‌السلام</w:t>
      </w:r>
      <w:r>
        <w:rPr>
          <w:rtl/>
        </w:rPr>
        <w:t xml:space="preserve"> في درجاتهم ثواب عظيم للمؤمنين يوم القيامة</w:t>
      </w:r>
      <w:r w:rsidR="0073240D">
        <w:rPr>
          <w:rtl/>
        </w:rPr>
        <w:t>،</w:t>
      </w:r>
      <w:r>
        <w:rPr>
          <w:rtl/>
        </w:rPr>
        <w:t xml:space="preserve"> وقد قال النبي </w:t>
      </w:r>
      <w:r w:rsidR="0073240D" w:rsidRPr="0073240D">
        <w:rPr>
          <w:rStyle w:val="libAlaemChar"/>
          <w:rFonts w:hint="cs"/>
          <w:rtl/>
        </w:rPr>
        <w:t>صلى‌الله‌عليه‌وآله</w:t>
      </w:r>
      <w:r w:rsidR="0073240D">
        <w:rPr>
          <w:rtl/>
        </w:rPr>
        <w:t>:</w:t>
      </w:r>
      <w:r>
        <w:rPr>
          <w:rtl/>
        </w:rPr>
        <w:t xml:space="preserve"> ( من أبغض أهل بيتي وعترتي لم يرني ولم أره يوم القيامة ) وقال </w:t>
      </w:r>
      <w:r w:rsidR="0073240D" w:rsidRPr="0073240D">
        <w:rPr>
          <w:rStyle w:val="libAlaemChar"/>
          <w:rFonts w:hint="cs"/>
          <w:rtl/>
        </w:rPr>
        <w:t>عليه‌السلام</w:t>
      </w:r>
      <w:r w:rsidR="0073240D">
        <w:rPr>
          <w:rtl/>
        </w:rPr>
        <w:t>:</w:t>
      </w:r>
      <w:r>
        <w:rPr>
          <w:rtl/>
        </w:rPr>
        <w:t xml:space="preserve"> ( إن فيكم من لا يراني بعد أن يفارقني ) يا أبا الصلت إن الله تبارك وتعالى لا يوصف بمكان</w:t>
      </w:r>
      <w:r w:rsidR="0073240D">
        <w:rPr>
          <w:rtl/>
        </w:rPr>
        <w:t>،</w:t>
      </w:r>
      <w:r>
        <w:rPr>
          <w:rtl/>
        </w:rPr>
        <w:t xml:space="preserve"> ولا تدركه الأبصار والأوهام. </w:t>
      </w:r>
    </w:p>
    <w:p w:rsidR="00B171D4" w:rsidRDefault="00B171D4" w:rsidP="00B171D4">
      <w:pPr>
        <w:pStyle w:val="libNormal"/>
        <w:rPr>
          <w:rtl/>
        </w:rPr>
      </w:pPr>
      <w:r>
        <w:rPr>
          <w:rtl/>
        </w:rPr>
        <w:t>فقال</w:t>
      </w:r>
      <w:r w:rsidR="0073240D">
        <w:rPr>
          <w:rtl/>
        </w:rPr>
        <w:t>:</w:t>
      </w:r>
      <w:r>
        <w:rPr>
          <w:rtl/>
        </w:rPr>
        <w:t xml:space="preserve"> قلت له</w:t>
      </w:r>
      <w:r w:rsidR="0073240D">
        <w:rPr>
          <w:rtl/>
        </w:rPr>
        <w:t>:</w:t>
      </w:r>
      <w:r>
        <w:rPr>
          <w:rtl/>
        </w:rPr>
        <w:t xml:space="preserve"> يا ابن رسول الله فأخبرني عن الجنة والنار أهما اليوم مخلوقتان؟ فقال</w:t>
      </w:r>
      <w:r w:rsidR="0073240D">
        <w:rPr>
          <w:rtl/>
        </w:rPr>
        <w:t>:</w:t>
      </w:r>
      <w:r>
        <w:rPr>
          <w:rtl/>
        </w:rPr>
        <w:t xml:space="preserve"> نعم</w:t>
      </w:r>
      <w:r w:rsidR="0073240D">
        <w:rPr>
          <w:rtl/>
        </w:rPr>
        <w:t>،</w:t>
      </w:r>
      <w:r>
        <w:rPr>
          <w:rtl/>
        </w:rPr>
        <w:t xml:space="preserve"> وأن رسول الله </w:t>
      </w:r>
      <w:r w:rsidR="0073240D" w:rsidRPr="0073240D">
        <w:rPr>
          <w:rStyle w:val="libAlaemChar"/>
          <w:rFonts w:hint="cs"/>
          <w:rtl/>
        </w:rPr>
        <w:t>صلى‌الله‌عليه‌وآله‌وسلم</w:t>
      </w:r>
      <w:r>
        <w:rPr>
          <w:rtl/>
        </w:rPr>
        <w:t xml:space="preserve"> قد دخل الجنة ورأى النار لما عرج به إلى السماء</w:t>
      </w:r>
      <w:r w:rsidR="0073240D">
        <w:rPr>
          <w:rtl/>
        </w:rPr>
        <w:t>،</w:t>
      </w:r>
      <w:r>
        <w:rPr>
          <w:rtl/>
        </w:rPr>
        <w:t xml:space="preserve"> قال</w:t>
      </w:r>
      <w:r w:rsidR="0073240D">
        <w:rPr>
          <w:rtl/>
        </w:rPr>
        <w:t>:</w:t>
      </w:r>
      <w:r>
        <w:rPr>
          <w:rtl/>
        </w:rPr>
        <w:t xml:space="preserve"> فقلت له</w:t>
      </w:r>
      <w:r w:rsidR="0073240D">
        <w:rPr>
          <w:rtl/>
        </w:rPr>
        <w:t>:</w:t>
      </w:r>
      <w:r>
        <w:rPr>
          <w:rtl/>
        </w:rPr>
        <w:t xml:space="preserve"> إن قوما يقولون</w:t>
      </w:r>
      <w:r w:rsidR="0073240D">
        <w:rPr>
          <w:rtl/>
        </w:rPr>
        <w:t>:</w:t>
      </w:r>
      <w:r>
        <w:rPr>
          <w:rtl/>
        </w:rPr>
        <w:t xml:space="preserve"> إنهما اليوم مقدرتان غير مخلوقتين</w:t>
      </w:r>
      <w:r w:rsidR="0073240D">
        <w:rPr>
          <w:rtl/>
        </w:rPr>
        <w:t>،</w:t>
      </w:r>
      <w:r>
        <w:rPr>
          <w:rtl/>
        </w:rPr>
        <w:t xml:space="preserve"> فقال </w:t>
      </w:r>
      <w:r w:rsidR="0073240D" w:rsidRPr="0073240D">
        <w:rPr>
          <w:rStyle w:val="libAlaemChar"/>
          <w:rFonts w:hint="cs"/>
          <w:rtl/>
        </w:rPr>
        <w:t>عليه‌السلام</w:t>
      </w:r>
      <w:r w:rsidR="0073240D">
        <w:rPr>
          <w:rtl/>
        </w:rPr>
        <w:t>:</w:t>
      </w:r>
      <w:r>
        <w:rPr>
          <w:rtl/>
        </w:rPr>
        <w:t xml:space="preserve"> ما أولئك منا ولا نحن منهم</w:t>
      </w:r>
      <w:r w:rsidR="0073240D">
        <w:rPr>
          <w:rtl/>
        </w:rPr>
        <w:t>،</w:t>
      </w:r>
      <w:r>
        <w:rPr>
          <w:rtl/>
        </w:rPr>
        <w:t xml:space="preserve"> من أنكر خلق الجنة والنار فقد كذب النبي </w:t>
      </w:r>
      <w:r w:rsidR="0073240D" w:rsidRPr="0073240D">
        <w:rPr>
          <w:rStyle w:val="libAlaemChar"/>
          <w:rFonts w:hint="cs"/>
          <w:rtl/>
        </w:rPr>
        <w:t>صلى‌الله‌عليه‌وآله‌وسلم</w:t>
      </w:r>
      <w:r>
        <w:rPr>
          <w:rtl/>
        </w:rPr>
        <w:t xml:space="preserve"> وكذبنا</w:t>
      </w:r>
      <w:r w:rsidR="0073240D">
        <w:rPr>
          <w:rtl/>
        </w:rPr>
        <w:t>،</w:t>
      </w:r>
      <w:r>
        <w:rPr>
          <w:rtl/>
        </w:rPr>
        <w:t xml:space="preserve"> ولا من ولايتنا على شيء</w:t>
      </w:r>
      <w:r w:rsidR="0073240D">
        <w:rPr>
          <w:rtl/>
        </w:rPr>
        <w:t>،</w:t>
      </w:r>
      <w:r>
        <w:rPr>
          <w:rtl/>
        </w:rPr>
        <w:t xml:space="preserve"> ويخلد في نار جهنم</w:t>
      </w:r>
      <w:r w:rsidR="0073240D">
        <w:rPr>
          <w:rtl/>
        </w:rPr>
        <w:t>،</w:t>
      </w:r>
      <w:r>
        <w:rPr>
          <w:rtl/>
        </w:rPr>
        <w:t xml:space="preserve">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هذه جهنم التي يكذب بها</w:t>
      </w:r>
      <w:r w:rsidR="0073240D">
        <w:rPr>
          <w:rStyle w:val="libAieChar"/>
          <w:rtl/>
        </w:rPr>
        <w:t>،</w:t>
      </w:r>
      <w:r w:rsidRPr="00B171D4">
        <w:rPr>
          <w:rStyle w:val="libAieChar"/>
          <w:rtl/>
        </w:rPr>
        <w:t xml:space="preserve"> المجرمون يطوفون بينها وبين حميم آن</w:t>
      </w:r>
      <w:r>
        <w:rPr>
          <w:rtl/>
        </w:rPr>
        <w:t xml:space="preserve"> </w:t>
      </w:r>
      <w:r w:rsidRPr="0073240D">
        <w:rPr>
          <w:rStyle w:val="libAlaemChar"/>
          <w:rtl/>
        </w:rPr>
        <w:t>)</w:t>
      </w:r>
      <w:r>
        <w:rPr>
          <w:rtl/>
        </w:rPr>
        <w:t xml:space="preserve"> </w:t>
      </w:r>
      <w:r w:rsidRPr="00B171D4">
        <w:rPr>
          <w:rStyle w:val="libFootnotenumChar"/>
          <w:rtl/>
        </w:rPr>
        <w:t>(3)</w:t>
      </w:r>
      <w:r>
        <w:rPr>
          <w:rtl/>
        </w:rPr>
        <w:t xml:space="preserve"> وقال النبي </w:t>
      </w:r>
      <w:r w:rsidR="0073240D" w:rsidRPr="0073240D">
        <w:rPr>
          <w:rStyle w:val="libAlaemChar"/>
          <w:rFonts w:hint="cs"/>
          <w:rtl/>
        </w:rPr>
        <w:t>صلى‌الله‌عليه‌وآله‌وسلم</w:t>
      </w:r>
      <w:r w:rsidR="0073240D">
        <w:rPr>
          <w:rtl/>
        </w:rPr>
        <w:t>:</w:t>
      </w:r>
      <w:r>
        <w:rPr>
          <w:rtl/>
        </w:rPr>
        <w:t xml:space="preserve"> ( لما عرج بي إلى السماء أخذ بيدي جبرئيل فأدخلني الجنة فناولني من رطبها فأكلته فتحول ذلك نطفة في صلبي</w:t>
      </w:r>
      <w:r w:rsidR="0073240D">
        <w:rPr>
          <w:rtl/>
        </w:rPr>
        <w:t>،</w:t>
      </w:r>
      <w:r>
        <w:rPr>
          <w:rtl/>
        </w:rPr>
        <w:t xml:space="preserve"> فلما أهبطت إلى الأرض واقعت خديجة فحملت بفاطمة </w:t>
      </w:r>
      <w:r w:rsidR="0073240D" w:rsidRPr="0073240D">
        <w:rPr>
          <w:rStyle w:val="libAlaemChar"/>
          <w:rFonts w:hint="cs"/>
          <w:rtl/>
        </w:rPr>
        <w:t>عليها‌السلام</w:t>
      </w:r>
      <w:r w:rsidR="0073240D">
        <w:rPr>
          <w:rtl/>
        </w:rPr>
        <w:t>،</w:t>
      </w:r>
      <w:r>
        <w:rPr>
          <w:rtl/>
        </w:rPr>
        <w:t xml:space="preserve"> ففاطمة حوراء إنسية</w:t>
      </w:r>
      <w:r w:rsidR="0073240D">
        <w:rPr>
          <w:rtl/>
        </w:rPr>
        <w:t>،</w:t>
      </w:r>
      <w:r>
        <w:rPr>
          <w:rtl/>
        </w:rPr>
        <w:t xml:space="preserve"> وكلما اشتقت إلى رائحة الجنة شممت رائحة ابنتي فاطمة </w:t>
      </w:r>
      <w:r w:rsidR="0073240D" w:rsidRPr="0073240D">
        <w:rPr>
          <w:rStyle w:val="libAlaemChar"/>
          <w:rFonts w:hint="cs"/>
          <w:rtl/>
        </w:rPr>
        <w:t>عليها‌السلام</w:t>
      </w:r>
      <w:r>
        <w:rPr>
          <w:rtl/>
        </w:rPr>
        <w:t xml:space="preserve">. </w:t>
      </w:r>
    </w:p>
    <w:p w:rsidR="00B171D4" w:rsidRDefault="00B171D4" w:rsidP="00B171D4">
      <w:pPr>
        <w:pStyle w:val="libNormal"/>
        <w:rPr>
          <w:rtl/>
        </w:rPr>
      </w:pPr>
      <w:r>
        <w:rPr>
          <w:rtl/>
        </w:rPr>
        <w:t>22</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Pr>
          <w:rtl/>
        </w:rPr>
        <w:t xml:space="preserve"> قال</w:t>
      </w:r>
      <w:r w:rsidR="0073240D">
        <w:rPr>
          <w:rtl/>
        </w:rPr>
        <w:t>:</w:t>
      </w:r>
      <w:r>
        <w:rPr>
          <w:rtl/>
        </w:rPr>
        <w:t xml:space="preserve"> حدثنا علي بن الحسين السعدآبادي</w:t>
      </w:r>
      <w:r w:rsidR="0073240D">
        <w:rPr>
          <w:rtl/>
        </w:rPr>
        <w:t>،</w:t>
      </w:r>
      <w:r>
        <w:rPr>
          <w:rtl/>
        </w:rPr>
        <w:t xml:space="preserve"> عن أحمد بن أبي عبد الله البرقي</w:t>
      </w:r>
      <w:r w:rsidR="0073240D">
        <w:rPr>
          <w:rtl/>
        </w:rPr>
        <w:t>،</w:t>
      </w:r>
      <w:r>
        <w:rPr>
          <w:rtl/>
        </w:rPr>
        <w:t xml:space="preserve"> عن أبيه محمد بن خالد</w:t>
      </w:r>
      <w:r w:rsidR="0073240D">
        <w:rPr>
          <w:rtl/>
        </w:rPr>
        <w:t>،</w:t>
      </w:r>
      <w:r>
        <w:rPr>
          <w:rtl/>
        </w:rPr>
        <w:t xml:space="preserve"> عن أحمد ابن النضر</w:t>
      </w:r>
      <w:r w:rsidR="0073240D">
        <w:rPr>
          <w:rtl/>
        </w:rPr>
        <w:t>،</w:t>
      </w:r>
      <w:r>
        <w:rPr>
          <w:rtl/>
        </w:rPr>
        <w:t xml:space="preserve"> عن محمد بن مروان</w:t>
      </w:r>
      <w:r w:rsidR="0073240D">
        <w:rPr>
          <w:rtl/>
        </w:rPr>
        <w:t>،</w:t>
      </w:r>
      <w:r>
        <w:rPr>
          <w:rtl/>
        </w:rPr>
        <w:t xml:space="preserve"> عن محمد بن السائب</w:t>
      </w:r>
      <w:r w:rsidR="0073240D">
        <w:rPr>
          <w:rtl/>
        </w:rPr>
        <w:t>،</w:t>
      </w:r>
      <w:r>
        <w:rPr>
          <w:rtl/>
        </w:rPr>
        <w:t xml:space="preserve"> عن أبي الصالح</w:t>
      </w:r>
      <w:r w:rsidR="0073240D">
        <w:rPr>
          <w:rtl/>
        </w:rPr>
        <w:t>،</w:t>
      </w:r>
      <w:r>
        <w:rPr>
          <w:rtl/>
        </w:rPr>
        <w:t xml:space="preserve"> عن عبد الله بن عباس في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فلما أفق قال سبحانك تبت إليك وأنا أول المؤمنين</w:t>
      </w:r>
      <w:r>
        <w:rPr>
          <w:rtl/>
        </w:rPr>
        <w:t xml:space="preserve"> </w:t>
      </w:r>
      <w:r w:rsidRPr="0073240D">
        <w:rPr>
          <w:rStyle w:val="libAlaemChar"/>
          <w:rtl/>
        </w:rPr>
        <w:t>)</w:t>
      </w:r>
      <w:r>
        <w:rPr>
          <w:rtl/>
        </w:rPr>
        <w:t xml:space="preserve"> </w:t>
      </w:r>
      <w:r w:rsidRPr="00B171D4">
        <w:rPr>
          <w:rStyle w:val="libFootnotenumChar"/>
          <w:rtl/>
        </w:rPr>
        <w:t>(4)</w:t>
      </w:r>
      <w:r>
        <w:rPr>
          <w:rtl/>
        </w:rPr>
        <w:t xml:space="preserve"> قال</w:t>
      </w:r>
      <w:r w:rsidR="0073240D">
        <w:rPr>
          <w:rtl/>
        </w:rPr>
        <w:t>:</w:t>
      </w:r>
      <w:r>
        <w:rPr>
          <w:rtl/>
        </w:rPr>
        <w:t xml:space="preserve"> يقول</w:t>
      </w:r>
      <w:r w:rsidR="0073240D">
        <w:rPr>
          <w:rtl/>
        </w:rPr>
        <w:t>:</w:t>
      </w:r>
      <w:r>
        <w:rPr>
          <w:rtl/>
        </w:rPr>
        <w:t xml:space="preserve"> سبحانك تبت إليك من أن أسألك الرؤية وأنا أول المؤمنين بأنك لا ترى.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الرحمن</w:t>
      </w:r>
      <w:r w:rsidR="0073240D">
        <w:rPr>
          <w:rtl/>
        </w:rPr>
        <w:t>:</w:t>
      </w:r>
      <w:r>
        <w:rPr>
          <w:rtl/>
        </w:rPr>
        <w:t xml:space="preserve"> 27. </w:t>
      </w:r>
    </w:p>
    <w:p w:rsidR="00B171D4" w:rsidRDefault="00B171D4" w:rsidP="00B171D4">
      <w:pPr>
        <w:pStyle w:val="libFootnote0"/>
        <w:rPr>
          <w:rtl/>
        </w:rPr>
      </w:pPr>
      <w:r>
        <w:rPr>
          <w:rtl/>
        </w:rPr>
        <w:t>2</w:t>
      </w:r>
      <w:r w:rsidR="00AC41E0">
        <w:rPr>
          <w:rtl/>
        </w:rPr>
        <w:t xml:space="preserve"> - </w:t>
      </w:r>
      <w:r>
        <w:rPr>
          <w:rtl/>
        </w:rPr>
        <w:t>القصص</w:t>
      </w:r>
      <w:r w:rsidR="0073240D">
        <w:rPr>
          <w:rtl/>
        </w:rPr>
        <w:t>:</w:t>
      </w:r>
      <w:r>
        <w:rPr>
          <w:rtl/>
        </w:rPr>
        <w:t xml:space="preserve"> 88. </w:t>
      </w:r>
    </w:p>
    <w:p w:rsidR="00B171D4" w:rsidRDefault="00B171D4" w:rsidP="00B171D4">
      <w:pPr>
        <w:pStyle w:val="libFootnote0"/>
        <w:rPr>
          <w:rtl/>
        </w:rPr>
      </w:pPr>
      <w:r>
        <w:rPr>
          <w:rtl/>
        </w:rPr>
        <w:t>3</w:t>
      </w:r>
      <w:r w:rsidR="00AC41E0">
        <w:rPr>
          <w:rtl/>
        </w:rPr>
        <w:t xml:space="preserve"> - </w:t>
      </w:r>
      <w:r>
        <w:rPr>
          <w:rtl/>
        </w:rPr>
        <w:t>الرحمن</w:t>
      </w:r>
      <w:r w:rsidR="0073240D">
        <w:rPr>
          <w:rtl/>
        </w:rPr>
        <w:t>:</w:t>
      </w:r>
      <w:r>
        <w:rPr>
          <w:rtl/>
        </w:rPr>
        <w:t xml:space="preserve"> 44. </w:t>
      </w:r>
    </w:p>
    <w:p w:rsidR="00B171D4" w:rsidRDefault="00B171D4" w:rsidP="00B171D4">
      <w:pPr>
        <w:pStyle w:val="libFootnote0"/>
        <w:rPr>
          <w:rtl/>
        </w:rPr>
      </w:pPr>
      <w:r>
        <w:rPr>
          <w:rtl/>
        </w:rPr>
        <w:t>4</w:t>
      </w:r>
      <w:r w:rsidR="00AC41E0">
        <w:rPr>
          <w:rtl/>
        </w:rPr>
        <w:t xml:space="preserve"> - </w:t>
      </w:r>
      <w:r>
        <w:rPr>
          <w:rtl/>
        </w:rPr>
        <w:t>الأعراف</w:t>
      </w:r>
      <w:r w:rsidR="0073240D">
        <w:rPr>
          <w:rtl/>
        </w:rPr>
        <w:t>:</w:t>
      </w:r>
      <w:r>
        <w:rPr>
          <w:rtl/>
        </w:rPr>
        <w:t xml:space="preserve"> 143.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 xml:space="preserve">قال محمد بن علي بن الحسين مصنف هذا الكتاب </w:t>
      </w:r>
      <w:r w:rsidR="0073240D" w:rsidRPr="0073240D">
        <w:rPr>
          <w:rStyle w:val="libAlaemChar"/>
          <w:rFonts w:hint="cs"/>
          <w:rtl/>
        </w:rPr>
        <w:t>رضي‌الله‌عنه</w:t>
      </w:r>
      <w:r w:rsidR="0073240D">
        <w:rPr>
          <w:rtl/>
        </w:rPr>
        <w:t>:</w:t>
      </w:r>
      <w:r>
        <w:rPr>
          <w:rtl/>
        </w:rPr>
        <w:t xml:space="preserve"> إن موسى </w:t>
      </w:r>
      <w:r w:rsidR="0073240D" w:rsidRPr="0073240D">
        <w:rPr>
          <w:rStyle w:val="libAlaemChar"/>
          <w:rFonts w:hint="cs"/>
          <w:rtl/>
        </w:rPr>
        <w:t>عليه‌السلام</w:t>
      </w:r>
      <w:r>
        <w:rPr>
          <w:rtl/>
        </w:rPr>
        <w:t xml:space="preserve"> علم أن الله عزوجل لا يجوز عليه الرؤية</w:t>
      </w:r>
      <w:r w:rsidR="0073240D">
        <w:rPr>
          <w:rtl/>
        </w:rPr>
        <w:t>،</w:t>
      </w:r>
      <w:r>
        <w:rPr>
          <w:rtl/>
        </w:rPr>
        <w:t xml:space="preserve"> وإنما سأل الله عزوجل أن يريه ينظر إليه عن قومه حين ألحوا عليه في ذلك</w:t>
      </w:r>
      <w:r w:rsidR="0073240D">
        <w:rPr>
          <w:rtl/>
        </w:rPr>
        <w:t>،</w:t>
      </w:r>
      <w:r>
        <w:rPr>
          <w:rtl/>
        </w:rPr>
        <w:t xml:space="preserve"> فسأل موسى ربه ذلك من غير أن يستأذنه</w:t>
      </w:r>
      <w:r w:rsidR="0073240D">
        <w:rPr>
          <w:rtl/>
        </w:rPr>
        <w:t>،</w:t>
      </w:r>
      <w:r>
        <w:rPr>
          <w:rtl/>
        </w:rPr>
        <w:t xml:space="preserve"> فقال</w:t>
      </w:r>
      <w:r w:rsidR="0073240D">
        <w:rPr>
          <w:rtl/>
        </w:rPr>
        <w:t>:</w:t>
      </w:r>
      <w:r>
        <w:rPr>
          <w:rtl/>
        </w:rPr>
        <w:t xml:space="preserve"> رب أرني أنظر إليك</w:t>
      </w:r>
      <w:r w:rsidR="0073240D">
        <w:rPr>
          <w:rtl/>
        </w:rPr>
        <w:t>،</w:t>
      </w:r>
      <w:r>
        <w:rPr>
          <w:rtl/>
        </w:rPr>
        <w:t xml:space="preserve"> قال</w:t>
      </w:r>
      <w:r w:rsidR="0073240D">
        <w:rPr>
          <w:rtl/>
        </w:rPr>
        <w:t>:</w:t>
      </w:r>
      <w:r>
        <w:rPr>
          <w:rtl/>
        </w:rPr>
        <w:t xml:space="preserve"> لن تراني ولكن انظر إلى الجبل فإن استقر مكانه في حال تزلزله فسوف تراني</w:t>
      </w:r>
      <w:r w:rsidR="0073240D">
        <w:rPr>
          <w:rtl/>
        </w:rPr>
        <w:t>،</w:t>
      </w:r>
      <w:r>
        <w:rPr>
          <w:rtl/>
        </w:rPr>
        <w:t xml:space="preserve"> ومعناه أنك لا تراني أبدا لأن الجبل لا يكون ساكنا متحركا في حال أبدا</w:t>
      </w:r>
      <w:r w:rsidR="0073240D">
        <w:rPr>
          <w:rtl/>
        </w:rPr>
        <w:t>،</w:t>
      </w:r>
      <w:r>
        <w:rPr>
          <w:rtl/>
        </w:rPr>
        <w:t xml:space="preserve"> وهذا مثل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ولا يدخلون الجنة حتى يلج الجمل في سم الخياط</w:t>
      </w:r>
      <w:r>
        <w:rPr>
          <w:rtl/>
        </w:rPr>
        <w:t xml:space="preserve"> </w:t>
      </w:r>
      <w:r w:rsidRPr="0073240D">
        <w:rPr>
          <w:rStyle w:val="libAlaemChar"/>
          <w:rtl/>
        </w:rPr>
        <w:t>)</w:t>
      </w:r>
      <w:r>
        <w:rPr>
          <w:rtl/>
        </w:rPr>
        <w:t xml:space="preserve"> </w:t>
      </w:r>
      <w:r w:rsidRPr="00B171D4">
        <w:rPr>
          <w:rStyle w:val="libFootnotenumChar"/>
          <w:rtl/>
        </w:rPr>
        <w:t>(1)</w:t>
      </w:r>
      <w:r>
        <w:rPr>
          <w:rtl/>
        </w:rPr>
        <w:t xml:space="preserve"> ومعناه أنهم لا يدخلون الجنة أبدا كما لا يلج الجمل في سم الخياط أبدا</w:t>
      </w:r>
      <w:r w:rsidR="0073240D">
        <w:rPr>
          <w:rtl/>
        </w:rPr>
        <w:t>،</w:t>
      </w:r>
      <w:r>
        <w:rPr>
          <w:rtl/>
        </w:rPr>
        <w:t xml:space="preserve"> فلما تجلى ربه للجبل أي ظهر للجبل بآية من آياته وتلك الآية نور من الأنوار التي خلقها ألقى منها على ذلك الجبل جعله دكا وخر موسى صعقا من هول تزلزل ذلك الجبل على عظمه وكبره </w:t>
      </w:r>
      <w:r w:rsidRPr="00B171D4">
        <w:rPr>
          <w:rStyle w:val="libFootnotenumChar"/>
          <w:rtl/>
        </w:rPr>
        <w:t>(2)</w:t>
      </w:r>
      <w:r>
        <w:rPr>
          <w:rtl/>
        </w:rPr>
        <w:t xml:space="preserve"> فلما أفاق قال</w:t>
      </w:r>
      <w:r w:rsidR="0073240D">
        <w:rPr>
          <w:rtl/>
        </w:rPr>
        <w:t>:</w:t>
      </w:r>
      <w:r>
        <w:rPr>
          <w:rtl/>
        </w:rPr>
        <w:t xml:space="preserve"> سبحانك إني تبت إليك أي رجعت إلى معرفتي بك عادلا عما حملني عليه قومي من سؤالك الرؤية</w:t>
      </w:r>
      <w:r w:rsidR="0073240D">
        <w:rPr>
          <w:rtl/>
        </w:rPr>
        <w:t>،</w:t>
      </w:r>
      <w:r>
        <w:rPr>
          <w:rtl/>
        </w:rPr>
        <w:t xml:space="preserve"> ولم تكن هذه التوبة من ذنب لأن الأنبياء لا يذنبون ذنبا صغيرا ولا كبيرا</w:t>
      </w:r>
      <w:r w:rsidR="0073240D">
        <w:rPr>
          <w:rtl/>
        </w:rPr>
        <w:t>،</w:t>
      </w:r>
      <w:r>
        <w:rPr>
          <w:rtl/>
        </w:rPr>
        <w:t xml:space="preserve"> ولم يكن الاستيذان قبل السؤال بواجب عليه</w:t>
      </w:r>
      <w:r w:rsidR="0073240D">
        <w:rPr>
          <w:rtl/>
        </w:rPr>
        <w:t>،</w:t>
      </w:r>
      <w:r>
        <w:rPr>
          <w:rtl/>
        </w:rPr>
        <w:t xml:space="preserve"> لكنه كان أدبا يستعمله ويأخذ به نفسه متى أراد أن يسأله</w:t>
      </w:r>
      <w:r w:rsidR="0073240D">
        <w:rPr>
          <w:rtl/>
        </w:rPr>
        <w:t>،</w:t>
      </w:r>
      <w:r>
        <w:rPr>
          <w:rtl/>
        </w:rPr>
        <w:t xml:space="preserve"> على أنه قد روي قوم أنه قد استأذن في ذلك فأذن له ليعلم قومه بذلك أن الرؤية لا تجوز على الله عزوجل وقوله</w:t>
      </w:r>
      <w:r w:rsidR="0073240D">
        <w:rPr>
          <w:rtl/>
        </w:rPr>
        <w:t>:</w:t>
      </w:r>
      <w:r>
        <w:rPr>
          <w:rtl/>
        </w:rPr>
        <w:t xml:space="preserve"> وأنا أول المؤمنين يقول</w:t>
      </w:r>
      <w:r w:rsidR="0073240D">
        <w:rPr>
          <w:rtl/>
        </w:rPr>
        <w:t>:</w:t>
      </w:r>
      <w:r>
        <w:rPr>
          <w:rtl/>
        </w:rPr>
        <w:t xml:space="preserve"> وأنا أول المؤمنين من القوم الذين كانوا معه وسألوه أن يسأل ربه أن يريه ينظر إليه بأنك لا ترى. </w:t>
      </w:r>
    </w:p>
    <w:p w:rsidR="00B171D4" w:rsidRDefault="00B171D4" w:rsidP="00B171D4">
      <w:pPr>
        <w:pStyle w:val="libNormal"/>
        <w:rPr>
          <w:rtl/>
        </w:rPr>
      </w:pPr>
      <w:r>
        <w:rPr>
          <w:rtl/>
        </w:rPr>
        <w:t>والأخبار التي رويت في هذا المعنى وأخرجها مشايخنا رضي الله عنهم في مصنفاتهم عندي صحيحة</w:t>
      </w:r>
      <w:r w:rsidR="0073240D">
        <w:rPr>
          <w:rtl/>
        </w:rPr>
        <w:t>،</w:t>
      </w:r>
      <w:r>
        <w:rPr>
          <w:rtl/>
        </w:rPr>
        <w:t xml:space="preserve"> وإنما تركت إيرادها في هذا الباب خشية أن يقرأها جاهل بمعانيها فيكذب بها فيكفر بالله عزوجل وهو لا يعلم. </w:t>
      </w:r>
    </w:p>
    <w:p w:rsidR="00B171D4" w:rsidRDefault="00B171D4" w:rsidP="00B171D4">
      <w:pPr>
        <w:pStyle w:val="libNormal"/>
        <w:rPr>
          <w:rtl/>
        </w:rPr>
      </w:pPr>
      <w:r>
        <w:rPr>
          <w:rtl/>
        </w:rPr>
        <w:t xml:space="preserve">والأخبار التي ذكرها أحمد بن محمد بن عيسى في نوادره والتي أوردها محمد بن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الأعراف</w:t>
      </w:r>
      <w:r w:rsidR="0073240D">
        <w:rPr>
          <w:rtl/>
        </w:rPr>
        <w:t>:</w:t>
      </w:r>
      <w:r>
        <w:rPr>
          <w:rtl/>
        </w:rPr>
        <w:t xml:space="preserve"> 40. </w:t>
      </w:r>
    </w:p>
    <w:p w:rsidR="00B171D4" w:rsidRDefault="00B171D4" w:rsidP="00B171D4">
      <w:pPr>
        <w:pStyle w:val="libFootnote0"/>
        <w:rPr>
          <w:rtl/>
        </w:rPr>
      </w:pPr>
      <w:r>
        <w:rPr>
          <w:rtl/>
        </w:rPr>
        <w:t>2</w:t>
      </w:r>
      <w:r w:rsidR="00AC41E0">
        <w:rPr>
          <w:rtl/>
        </w:rPr>
        <w:t xml:space="preserve"> - </w:t>
      </w:r>
      <w:r>
        <w:rPr>
          <w:rtl/>
        </w:rPr>
        <w:t xml:space="preserve">في نسخة ( و ) و ( ج ) ( تدكدكه وتدكدك ذلك الجبل ) مكان ( تزلزله وتزلزل ذلك الجبل ) في الموضعين.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أحمد بن يحيى في جامعه في معنى الرؤية صحيحة لا يردها إلا مكذب بالحق أو جاهل به وألفاظها ألفاظ القرآن</w:t>
      </w:r>
      <w:r w:rsidR="0073240D">
        <w:rPr>
          <w:rtl/>
        </w:rPr>
        <w:t>،</w:t>
      </w:r>
      <w:r>
        <w:rPr>
          <w:rtl/>
        </w:rPr>
        <w:t xml:space="preserve"> ولكل خبر منها معنى ينفي التشبيه والتعطيل ويثبت التوحيد</w:t>
      </w:r>
      <w:r w:rsidR="0073240D">
        <w:rPr>
          <w:rtl/>
        </w:rPr>
        <w:t>،</w:t>
      </w:r>
      <w:r>
        <w:rPr>
          <w:rtl/>
        </w:rPr>
        <w:t xml:space="preserve"> وقد أمرنا الأئمة صلوات الله عليهم أن لا نكلم الناس إلا على قدر عقولهم. </w:t>
      </w:r>
    </w:p>
    <w:p w:rsidR="00B171D4" w:rsidRDefault="00B171D4" w:rsidP="00B171D4">
      <w:pPr>
        <w:pStyle w:val="libNormal"/>
        <w:rPr>
          <w:rtl/>
        </w:rPr>
      </w:pPr>
      <w:r>
        <w:rPr>
          <w:rtl/>
        </w:rPr>
        <w:t>ومعنى الرؤية الواردة في الأخبار العلم</w:t>
      </w:r>
      <w:r w:rsidR="0073240D">
        <w:rPr>
          <w:rtl/>
        </w:rPr>
        <w:t>،</w:t>
      </w:r>
      <w:r>
        <w:rPr>
          <w:rtl/>
        </w:rPr>
        <w:t xml:space="preserve"> وذلك أن الدنيا دار شكوك وارتياب وخطرات</w:t>
      </w:r>
      <w:r w:rsidR="0073240D">
        <w:rPr>
          <w:rtl/>
        </w:rPr>
        <w:t>،</w:t>
      </w:r>
      <w:r>
        <w:rPr>
          <w:rtl/>
        </w:rPr>
        <w:t xml:space="preserve"> فإذا كان يوم القيامة كشف للعباد من آيات الله وأموره في ثوابه وعقابه ما يزول به الشكوك ويعلم حقيقة قدرة الله عزوجل</w:t>
      </w:r>
      <w:r w:rsidR="0073240D">
        <w:rPr>
          <w:rtl/>
        </w:rPr>
        <w:t>،</w:t>
      </w:r>
      <w:r>
        <w:rPr>
          <w:rtl/>
        </w:rPr>
        <w:t xml:space="preserve"> وتصديق ذلك في كتاب الله عزوجل </w:t>
      </w:r>
      <w:r w:rsidRPr="0073240D">
        <w:rPr>
          <w:rStyle w:val="libAlaemChar"/>
          <w:rtl/>
        </w:rPr>
        <w:t>(</w:t>
      </w:r>
      <w:r>
        <w:rPr>
          <w:rtl/>
        </w:rPr>
        <w:t xml:space="preserve"> </w:t>
      </w:r>
      <w:r w:rsidRPr="00B171D4">
        <w:rPr>
          <w:rStyle w:val="libAieChar"/>
          <w:rtl/>
        </w:rPr>
        <w:t>لقد كنت في غفلة من هذا فكشفنا عنك غطاءك فبصرك اليوم حديد</w:t>
      </w:r>
      <w:r>
        <w:rPr>
          <w:rtl/>
        </w:rPr>
        <w:t xml:space="preserve"> </w:t>
      </w:r>
      <w:r w:rsidRPr="0073240D">
        <w:rPr>
          <w:rStyle w:val="libAlaemChar"/>
          <w:rtl/>
        </w:rPr>
        <w:t>)</w:t>
      </w:r>
      <w:r>
        <w:rPr>
          <w:rtl/>
        </w:rPr>
        <w:t xml:space="preserve"> </w:t>
      </w:r>
      <w:r w:rsidRPr="00B171D4">
        <w:rPr>
          <w:rStyle w:val="libFootnotenumChar"/>
          <w:rtl/>
        </w:rPr>
        <w:t>(1)</w:t>
      </w:r>
      <w:r>
        <w:rPr>
          <w:rtl/>
        </w:rPr>
        <w:t xml:space="preserve"> فمعنى ما روي في الحديث أنه عزوجل يرى أي يعلم علما يقينا</w:t>
      </w:r>
      <w:r w:rsidR="0073240D">
        <w:rPr>
          <w:rtl/>
        </w:rPr>
        <w:t>،</w:t>
      </w:r>
      <w:r>
        <w:rPr>
          <w:rtl/>
        </w:rPr>
        <w:t xml:space="preserve"> كقوله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ألم تر إلى ربك كيف مد الظل</w:t>
      </w:r>
      <w:r>
        <w:rPr>
          <w:rtl/>
        </w:rPr>
        <w:t xml:space="preserve"> </w:t>
      </w:r>
      <w:r w:rsidRPr="0073240D">
        <w:rPr>
          <w:rStyle w:val="libAlaemChar"/>
          <w:rtl/>
        </w:rPr>
        <w:t>)</w:t>
      </w:r>
      <w:r>
        <w:rPr>
          <w:rtl/>
        </w:rPr>
        <w:t xml:space="preserve"> </w:t>
      </w:r>
      <w:r w:rsidRPr="00B171D4">
        <w:rPr>
          <w:rStyle w:val="libFootnotenumChar"/>
          <w:rtl/>
        </w:rPr>
        <w:t>(2)</w:t>
      </w:r>
      <w:r>
        <w:rPr>
          <w:rtl/>
        </w:rPr>
        <w:t xml:space="preserve"> وقوله</w:t>
      </w:r>
      <w:r w:rsidR="0073240D">
        <w:rPr>
          <w:rtl/>
        </w:rPr>
        <w:t>:</w:t>
      </w:r>
      <w:r>
        <w:rPr>
          <w:rtl/>
        </w:rPr>
        <w:t xml:space="preserve"> </w:t>
      </w:r>
      <w:r w:rsidRPr="0073240D">
        <w:rPr>
          <w:rStyle w:val="libAlaemChar"/>
          <w:rtl/>
        </w:rPr>
        <w:t>(</w:t>
      </w:r>
      <w:r>
        <w:rPr>
          <w:rtl/>
        </w:rPr>
        <w:t xml:space="preserve"> </w:t>
      </w:r>
      <w:r w:rsidRPr="00B171D4">
        <w:rPr>
          <w:rStyle w:val="libAieChar"/>
          <w:rtl/>
        </w:rPr>
        <w:t>ألم تر إلى الذي حاج إبراهيم في ربه</w:t>
      </w:r>
      <w:r>
        <w:rPr>
          <w:rtl/>
        </w:rPr>
        <w:t xml:space="preserve"> </w:t>
      </w:r>
      <w:r w:rsidRPr="0073240D">
        <w:rPr>
          <w:rStyle w:val="libAlaemChar"/>
          <w:rtl/>
        </w:rPr>
        <w:t>)</w:t>
      </w:r>
      <w:r>
        <w:rPr>
          <w:rtl/>
        </w:rPr>
        <w:t xml:space="preserve"> </w:t>
      </w:r>
      <w:r w:rsidRPr="00B171D4">
        <w:rPr>
          <w:rStyle w:val="libFootnotenumChar"/>
          <w:rtl/>
        </w:rPr>
        <w:t>(3)</w:t>
      </w:r>
      <w:r>
        <w:rPr>
          <w:rtl/>
        </w:rPr>
        <w:t xml:space="preserve"> وقوله</w:t>
      </w:r>
      <w:r w:rsidR="0073240D">
        <w:rPr>
          <w:rtl/>
        </w:rPr>
        <w:t>:</w:t>
      </w:r>
      <w:r>
        <w:rPr>
          <w:rtl/>
        </w:rPr>
        <w:t xml:space="preserve"> </w:t>
      </w:r>
      <w:r w:rsidRPr="0073240D">
        <w:rPr>
          <w:rStyle w:val="libAlaemChar"/>
          <w:rtl/>
        </w:rPr>
        <w:t>(</w:t>
      </w:r>
      <w:r>
        <w:rPr>
          <w:rtl/>
        </w:rPr>
        <w:t xml:space="preserve"> </w:t>
      </w:r>
      <w:r w:rsidRPr="00B171D4">
        <w:rPr>
          <w:rStyle w:val="libAieChar"/>
          <w:rtl/>
        </w:rPr>
        <w:t>ألم تر إلى الذين خرجوا من ديارهم وهم ألوف حذر الموت</w:t>
      </w:r>
      <w:r>
        <w:rPr>
          <w:rtl/>
        </w:rPr>
        <w:t xml:space="preserve"> </w:t>
      </w:r>
      <w:r w:rsidRPr="0073240D">
        <w:rPr>
          <w:rStyle w:val="libAlaemChar"/>
          <w:rtl/>
        </w:rPr>
        <w:t>)</w:t>
      </w:r>
      <w:r>
        <w:rPr>
          <w:rtl/>
        </w:rPr>
        <w:t xml:space="preserve"> </w:t>
      </w:r>
      <w:r w:rsidRPr="00B171D4">
        <w:rPr>
          <w:rStyle w:val="libFootnotenumChar"/>
          <w:rtl/>
        </w:rPr>
        <w:t>(4)</w:t>
      </w:r>
      <w:r>
        <w:rPr>
          <w:rtl/>
        </w:rPr>
        <w:t xml:space="preserve"> وقوله</w:t>
      </w:r>
      <w:r w:rsidR="0073240D">
        <w:rPr>
          <w:rtl/>
        </w:rPr>
        <w:t>:</w:t>
      </w:r>
      <w:r>
        <w:rPr>
          <w:rtl/>
        </w:rPr>
        <w:t xml:space="preserve"> </w:t>
      </w:r>
      <w:r w:rsidRPr="0073240D">
        <w:rPr>
          <w:rStyle w:val="libAlaemChar"/>
          <w:rtl/>
        </w:rPr>
        <w:t>(</w:t>
      </w:r>
      <w:r>
        <w:rPr>
          <w:rtl/>
        </w:rPr>
        <w:t xml:space="preserve"> </w:t>
      </w:r>
      <w:r w:rsidRPr="00B171D4">
        <w:rPr>
          <w:rStyle w:val="libAieChar"/>
          <w:rtl/>
        </w:rPr>
        <w:t>ألم تر كيف فعل ربك بأصحاب الفيل</w:t>
      </w:r>
      <w:r>
        <w:rPr>
          <w:rtl/>
        </w:rPr>
        <w:t xml:space="preserve"> </w:t>
      </w:r>
      <w:r w:rsidRPr="0073240D">
        <w:rPr>
          <w:rStyle w:val="libAlaemChar"/>
          <w:rtl/>
        </w:rPr>
        <w:t>)</w:t>
      </w:r>
      <w:r>
        <w:rPr>
          <w:rtl/>
        </w:rPr>
        <w:t xml:space="preserve"> </w:t>
      </w:r>
      <w:r w:rsidRPr="00B171D4">
        <w:rPr>
          <w:rStyle w:val="libFootnotenumChar"/>
          <w:rtl/>
        </w:rPr>
        <w:t>(5)</w:t>
      </w:r>
      <w:r>
        <w:rPr>
          <w:rtl/>
        </w:rPr>
        <w:t xml:space="preserve"> وأشباه ذلك من رؤية القلب وليست من رؤية العين</w:t>
      </w:r>
      <w:r w:rsidR="0073240D">
        <w:rPr>
          <w:rtl/>
        </w:rPr>
        <w:t>،</w:t>
      </w:r>
      <w:r>
        <w:rPr>
          <w:rtl/>
        </w:rPr>
        <w:t xml:space="preserve"> وأما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فلما تجلى ربه للجبل</w:t>
      </w:r>
      <w:r>
        <w:rPr>
          <w:rtl/>
        </w:rPr>
        <w:t xml:space="preserve"> </w:t>
      </w:r>
      <w:r w:rsidRPr="0073240D">
        <w:rPr>
          <w:rStyle w:val="libAlaemChar"/>
          <w:rtl/>
        </w:rPr>
        <w:t>)</w:t>
      </w:r>
      <w:r>
        <w:rPr>
          <w:rtl/>
        </w:rPr>
        <w:t xml:space="preserve"> فمعناه لما ظهر عزوجل للجبل بآية من آيات الآخرة التي يكون بها الجبال سرابا والتي ينسف بها الجبال نسفا تدكدك الجبل فصار ترابا لأنه لم يطق حمل تلك الآية</w:t>
      </w:r>
      <w:r w:rsidR="0073240D">
        <w:rPr>
          <w:rtl/>
        </w:rPr>
        <w:t>،</w:t>
      </w:r>
      <w:r>
        <w:rPr>
          <w:rtl/>
        </w:rPr>
        <w:t xml:space="preserve"> وقد قيل</w:t>
      </w:r>
      <w:r w:rsidR="0073240D">
        <w:rPr>
          <w:rtl/>
        </w:rPr>
        <w:t>:</w:t>
      </w:r>
      <w:r>
        <w:rPr>
          <w:rtl/>
        </w:rPr>
        <w:t xml:space="preserve"> إنه بدا له من نور العرش. </w:t>
      </w:r>
    </w:p>
    <w:p w:rsidR="00B171D4" w:rsidRDefault="00B171D4" w:rsidP="00B171D4">
      <w:pPr>
        <w:pStyle w:val="libNormal"/>
        <w:rPr>
          <w:rtl/>
        </w:rPr>
      </w:pPr>
      <w:r>
        <w:rPr>
          <w:rtl/>
        </w:rPr>
        <w:t>23</w:t>
      </w:r>
      <w:r w:rsidR="00AC41E0">
        <w:rPr>
          <w:rtl/>
        </w:rPr>
        <w:t xml:space="preserve"> - </w:t>
      </w:r>
      <w:r>
        <w:rPr>
          <w:rtl/>
        </w:rPr>
        <w:t xml:space="preserve">حدثنا أبي </w:t>
      </w:r>
      <w:r w:rsidR="0073240D" w:rsidRPr="0073240D">
        <w:rPr>
          <w:rStyle w:val="libAlaemChar"/>
          <w:rFonts w:hint="cs"/>
          <w:rtl/>
        </w:rPr>
        <w:t>رضي‌الله‌عنه</w:t>
      </w:r>
      <w:r>
        <w:rPr>
          <w:rtl/>
        </w:rPr>
        <w:t xml:space="preserve"> قال</w:t>
      </w:r>
      <w:r w:rsidR="0073240D">
        <w:rPr>
          <w:rtl/>
        </w:rPr>
        <w:t>:</w:t>
      </w:r>
      <w:r>
        <w:rPr>
          <w:rtl/>
        </w:rPr>
        <w:t xml:space="preserve"> حدثنا سعد بن عبد الله عن القاسم بن محمد الإصفهاني</w:t>
      </w:r>
      <w:r w:rsidR="0073240D">
        <w:rPr>
          <w:rtl/>
        </w:rPr>
        <w:t>،</w:t>
      </w:r>
      <w:r>
        <w:rPr>
          <w:rtl/>
        </w:rPr>
        <w:t xml:space="preserve"> عن سليمان بن داود المنقري</w:t>
      </w:r>
      <w:r w:rsidR="0073240D">
        <w:rPr>
          <w:rtl/>
        </w:rPr>
        <w:t>،</w:t>
      </w:r>
      <w:r>
        <w:rPr>
          <w:rtl/>
        </w:rPr>
        <w:t xml:space="preserve"> عن حفص بن غياث النخعي القاضي</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sidR="0073240D">
        <w:rPr>
          <w:rtl/>
        </w:rPr>
        <w:t>،</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فلما تجلى ربه للجبل جعله دكا</w:t>
      </w:r>
      <w:r>
        <w:rPr>
          <w:rtl/>
        </w:rPr>
        <w:t xml:space="preserve"> </w:t>
      </w:r>
      <w:r w:rsidRPr="0073240D">
        <w:rPr>
          <w:rStyle w:val="libAlaemChar"/>
          <w:rtl/>
        </w:rPr>
        <w:t>)</w:t>
      </w:r>
      <w:r>
        <w:rPr>
          <w:rtl/>
        </w:rPr>
        <w:t xml:space="preserve"> قال</w:t>
      </w:r>
      <w:r w:rsidR="0073240D">
        <w:rPr>
          <w:rtl/>
        </w:rPr>
        <w:t>:</w:t>
      </w:r>
      <w:r>
        <w:rPr>
          <w:rtl/>
        </w:rPr>
        <w:t xml:space="preserve"> ساخ الجبل في البحر فهو يهوي حتى الساعة </w:t>
      </w:r>
      <w:r w:rsidRPr="00B171D4">
        <w:rPr>
          <w:rStyle w:val="libFootnotenumChar"/>
          <w:rtl/>
        </w:rPr>
        <w:t>(6)</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w:t>
      </w:r>
      <w:r w:rsidR="0073240D">
        <w:rPr>
          <w:rtl/>
        </w:rPr>
        <w:t>:</w:t>
      </w:r>
      <w:r>
        <w:rPr>
          <w:rtl/>
        </w:rPr>
        <w:t xml:space="preserve"> 22. </w:t>
      </w:r>
    </w:p>
    <w:p w:rsidR="00B171D4" w:rsidRDefault="00B171D4" w:rsidP="00B171D4">
      <w:pPr>
        <w:pStyle w:val="libFootnote0"/>
        <w:rPr>
          <w:rtl/>
        </w:rPr>
      </w:pPr>
      <w:r>
        <w:rPr>
          <w:rtl/>
        </w:rPr>
        <w:t>2</w:t>
      </w:r>
      <w:r w:rsidR="00AC41E0">
        <w:rPr>
          <w:rtl/>
        </w:rPr>
        <w:t xml:space="preserve"> - </w:t>
      </w:r>
      <w:r>
        <w:rPr>
          <w:rtl/>
        </w:rPr>
        <w:t>الفرقان</w:t>
      </w:r>
      <w:r w:rsidR="0073240D">
        <w:rPr>
          <w:rtl/>
        </w:rPr>
        <w:t>:</w:t>
      </w:r>
      <w:r>
        <w:rPr>
          <w:rtl/>
        </w:rPr>
        <w:t xml:space="preserve"> 45. </w:t>
      </w:r>
    </w:p>
    <w:p w:rsidR="00B171D4" w:rsidRDefault="00B171D4" w:rsidP="00B171D4">
      <w:pPr>
        <w:pStyle w:val="libFootnote0"/>
        <w:rPr>
          <w:rtl/>
        </w:rPr>
      </w:pPr>
      <w:r>
        <w:rPr>
          <w:rtl/>
        </w:rPr>
        <w:t>3</w:t>
      </w:r>
      <w:r w:rsidR="00AC41E0">
        <w:rPr>
          <w:rtl/>
        </w:rPr>
        <w:t xml:space="preserve"> - </w:t>
      </w:r>
      <w:r>
        <w:rPr>
          <w:rtl/>
        </w:rPr>
        <w:t>البقرة</w:t>
      </w:r>
      <w:r w:rsidR="0073240D">
        <w:rPr>
          <w:rtl/>
        </w:rPr>
        <w:t>:</w:t>
      </w:r>
      <w:r>
        <w:rPr>
          <w:rtl/>
        </w:rPr>
        <w:t xml:space="preserve"> 258. </w:t>
      </w:r>
    </w:p>
    <w:p w:rsidR="00B171D4" w:rsidRDefault="00B171D4" w:rsidP="00B171D4">
      <w:pPr>
        <w:pStyle w:val="libFootnote0"/>
        <w:rPr>
          <w:rtl/>
        </w:rPr>
      </w:pPr>
      <w:r>
        <w:rPr>
          <w:rtl/>
        </w:rPr>
        <w:t>4</w:t>
      </w:r>
      <w:r w:rsidR="00AC41E0">
        <w:rPr>
          <w:rtl/>
        </w:rPr>
        <w:t xml:space="preserve"> - </w:t>
      </w:r>
      <w:r>
        <w:rPr>
          <w:rtl/>
        </w:rPr>
        <w:t>البقرة</w:t>
      </w:r>
      <w:r w:rsidR="0073240D">
        <w:rPr>
          <w:rtl/>
        </w:rPr>
        <w:t>:</w:t>
      </w:r>
      <w:r>
        <w:rPr>
          <w:rtl/>
        </w:rPr>
        <w:t xml:space="preserve"> 243. </w:t>
      </w:r>
    </w:p>
    <w:p w:rsidR="00B171D4" w:rsidRDefault="00B171D4" w:rsidP="00B171D4">
      <w:pPr>
        <w:pStyle w:val="libFootnote0"/>
        <w:rPr>
          <w:rtl/>
        </w:rPr>
      </w:pPr>
      <w:r>
        <w:rPr>
          <w:rtl/>
        </w:rPr>
        <w:t>5</w:t>
      </w:r>
      <w:r w:rsidR="00AC41E0">
        <w:rPr>
          <w:rtl/>
        </w:rPr>
        <w:t xml:space="preserve"> - </w:t>
      </w:r>
      <w:r>
        <w:rPr>
          <w:rtl/>
        </w:rPr>
        <w:t>الفيل</w:t>
      </w:r>
      <w:r w:rsidR="0073240D">
        <w:rPr>
          <w:rtl/>
        </w:rPr>
        <w:t>:</w:t>
      </w:r>
      <w:r>
        <w:rPr>
          <w:rtl/>
        </w:rPr>
        <w:t xml:space="preserve"> 1. </w:t>
      </w:r>
    </w:p>
    <w:p w:rsidR="00B171D4" w:rsidRDefault="00B171D4" w:rsidP="00B171D4">
      <w:pPr>
        <w:pStyle w:val="libFootnote0"/>
        <w:rPr>
          <w:rtl/>
        </w:rPr>
      </w:pPr>
      <w:r>
        <w:rPr>
          <w:rtl/>
        </w:rPr>
        <w:t>6</w:t>
      </w:r>
      <w:r w:rsidR="00AC41E0">
        <w:rPr>
          <w:rtl/>
        </w:rPr>
        <w:t xml:space="preserve"> - </w:t>
      </w:r>
      <w:r>
        <w:rPr>
          <w:rtl/>
        </w:rPr>
        <w:t>لا بعد في ذلك فإن الأرض كروية يهوى فيها دورا</w:t>
      </w:r>
      <w:r w:rsidR="0073240D">
        <w:rPr>
          <w:rtl/>
        </w:rPr>
        <w:t>،</w:t>
      </w:r>
      <w:r>
        <w:rPr>
          <w:rtl/>
        </w:rPr>
        <w:t xml:space="preserve"> ولو كان هوية بالاستقامة لكان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24</w:t>
      </w:r>
      <w:r w:rsidR="00AC41E0">
        <w:rPr>
          <w:rtl/>
        </w:rPr>
        <w:t xml:space="preserve"> - </w:t>
      </w:r>
      <w:r>
        <w:rPr>
          <w:rtl/>
        </w:rPr>
        <w:t xml:space="preserve">وتصديق ما ذكرته ما حدثنا به تميم بن عبد الله بن تميم القرشي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حدثني أبي</w:t>
      </w:r>
      <w:r w:rsidR="0073240D">
        <w:rPr>
          <w:rtl/>
        </w:rPr>
        <w:t>،</w:t>
      </w:r>
      <w:r>
        <w:rPr>
          <w:rtl/>
        </w:rPr>
        <w:t xml:space="preserve"> عن حمدان بن سليمان النيسابوري</w:t>
      </w:r>
      <w:r w:rsidR="0073240D">
        <w:rPr>
          <w:rtl/>
        </w:rPr>
        <w:t>،</w:t>
      </w:r>
      <w:r>
        <w:rPr>
          <w:rtl/>
        </w:rPr>
        <w:t xml:space="preserve"> عن علي بن محمد بن الجهم</w:t>
      </w:r>
      <w:r w:rsidR="0073240D">
        <w:rPr>
          <w:rtl/>
        </w:rPr>
        <w:t>،</w:t>
      </w:r>
      <w:r>
        <w:rPr>
          <w:rtl/>
        </w:rPr>
        <w:t xml:space="preserve"> قال</w:t>
      </w:r>
      <w:r w:rsidR="0073240D">
        <w:rPr>
          <w:rtl/>
        </w:rPr>
        <w:t>:</w:t>
      </w:r>
      <w:r>
        <w:rPr>
          <w:rtl/>
        </w:rPr>
        <w:t xml:space="preserve"> حضرت مجلس المأمون وعنده الرضا علي بن موسى </w:t>
      </w:r>
      <w:r w:rsidR="0073240D" w:rsidRPr="0073240D">
        <w:rPr>
          <w:rStyle w:val="libAlaemChar"/>
          <w:rFonts w:hint="cs"/>
          <w:rtl/>
        </w:rPr>
        <w:t>عليهما‌السلام</w:t>
      </w:r>
      <w:r w:rsidR="0073240D">
        <w:rPr>
          <w:rtl/>
        </w:rPr>
        <w:t>،</w:t>
      </w:r>
      <w:r>
        <w:rPr>
          <w:rtl/>
        </w:rPr>
        <w:t xml:space="preserve"> فقال له المأمون</w:t>
      </w:r>
      <w:r w:rsidR="0073240D">
        <w:rPr>
          <w:rtl/>
        </w:rPr>
        <w:t>:</w:t>
      </w:r>
      <w:r>
        <w:rPr>
          <w:rtl/>
        </w:rPr>
        <w:t xml:space="preserve"> يا ابن رسول الله أليس من قولك أن الأنبياء معصومون؟ قال</w:t>
      </w:r>
      <w:r w:rsidR="0073240D">
        <w:rPr>
          <w:rtl/>
        </w:rPr>
        <w:t>:</w:t>
      </w:r>
      <w:r>
        <w:rPr>
          <w:rtl/>
        </w:rPr>
        <w:t xml:space="preserve"> بلى</w:t>
      </w:r>
      <w:r w:rsidR="0073240D">
        <w:rPr>
          <w:rtl/>
        </w:rPr>
        <w:t>،</w:t>
      </w:r>
      <w:r>
        <w:rPr>
          <w:rtl/>
        </w:rPr>
        <w:t xml:space="preserve"> فسأله عن آيات من القرآن</w:t>
      </w:r>
      <w:r w:rsidR="0073240D">
        <w:rPr>
          <w:rtl/>
        </w:rPr>
        <w:t>،</w:t>
      </w:r>
      <w:r>
        <w:rPr>
          <w:rtl/>
        </w:rPr>
        <w:t xml:space="preserve"> فكان فيما سأله إن قال له</w:t>
      </w:r>
      <w:r w:rsidR="0073240D">
        <w:rPr>
          <w:rtl/>
        </w:rPr>
        <w:t>:</w:t>
      </w:r>
      <w:r>
        <w:rPr>
          <w:rtl/>
        </w:rPr>
        <w:t xml:space="preserve"> فما معنى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ولما جاء موسى لميقاتنا وكلمه ربه قال رب أرني أنظر إليك قال لن تراني</w:t>
      </w:r>
      <w:r w:rsidR="00AC41E0">
        <w:rPr>
          <w:rtl/>
        </w:rPr>
        <w:t xml:space="preserve"> - </w:t>
      </w:r>
      <w:r>
        <w:rPr>
          <w:rtl/>
        </w:rPr>
        <w:t xml:space="preserve">الآية </w:t>
      </w:r>
      <w:r w:rsidRPr="0073240D">
        <w:rPr>
          <w:rStyle w:val="libAlaemChar"/>
          <w:rtl/>
        </w:rPr>
        <w:t>)</w:t>
      </w:r>
      <w:r>
        <w:rPr>
          <w:rtl/>
        </w:rPr>
        <w:t xml:space="preserve"> كيف يجوز أن يكون كليم الله موسى بن عمران </w:t>
      </w:r>
      <w:r w:rsidR="0073240D" w:rsidRPr="0073240D">
        <w:rPr>
          <w:rStyle w:val="libAlaemChar"/>
          <w:rFonts w:hint="cs"/>
          <w:rtl/>
        </w:rPr>
        <w:t>عليه‌السلام</w:t>
      </w:r>
      <w:r>
        <w:rPr>
          <w:rtl/>
        </w:rPr>
        <w:t xml:space="preserve"> لا يعلم أن الله تعالى ذكره لا يجوز عليه الرؤية حتى يسأله هذا السؤال؟ فقال الرضا </w:t>
      </w:r>
      <w:r w:rsidR="0073240D" w:rsidRPr="0073240D">
        <w:rPr>
          <w:rStyle w:val="libAlaemChar"/>
          <w:rFonts w:hint="cs"/>
          <w:rtl/>
        </w:rPr>
        <w:t>عليه‌السلام</w:t>
      </w:r>
      <w:r w:rsidR="0073240D">
        <w:rPr>
          <w:rtl/>
        </w:rPr>
        <w:t>:</w:t>
      </w:r>
      <w:r>
        <w:rPr>
          <w:rtl/>
        </w:rPr>
        <w:t xml:space="preserve"> إن كليم الله موسى بن عمران </w:t>
      </w:r>
      <w:r w:rsidR="0073240D" w:rsidRPr="0073240D">
        <w:rPr>
          <w:rStyle w:val="libAlaemChar"/>
          <w:rFonts w:hint="cs"/>
          <w:rtl/>
        </w:rPr>
        <w:t>عليه‌السلام</w:t>
      </w:r>
      <w:r>
        <w:rPr>
          <w:rtl/>
        </w:rPr>
        <w:t xml:space="preserve"> علم أن الله</w:t>
      </w:r>
      <w:r w:rsidR="0073240D">
        <w:rPr>
          <w:rtl/>
        </w:rPr>
        <w:t>،</w:t>
      </w:r>
      <w:r>
        <w:rPr>
          <w:rtl/>
        </w:rPr>
        <w:t xml:space="preserve"> تعالى عن أن يرى بالأبصار</w:t>
      </w:r>
      <w:r w:rsidR="0073240D">
        <w:rPr>
          <w:rtl/>
        </w:rPr>
        <w:t>،</w:t>
      </w:r>
      <w:r>
        <w:rPr>
          <w:rtl/>
        </w:rPr>
        <w:t xml:space="preserve"> ولكنه لما كلمه الله عزوجل وقربه نجيا رجع إلى قومه فأخبرهم أن الله عزوجل كلمه وقربه وناجاه</w:t>
      </w:r>
      <w:r w:rsidR="0073240D">
        <w:rPr>
          <w:rtl/>
        </w:rPr>
        <w:t>،</w:t>
      </w:r>
      <w:r>
        <w:rPr>
          <w:rtl/>
        </w:rPr>
        <w:t xml:space="preserve"> فقالوا</w:t>
      </w:r>
      <w:r w:rsidR="0073240D">
        <w:rPr>
          <w:rtl/>
        </w:rPr>
        <w:t>:</w:t>
      </w:r>
      <w:r>
        <w:rPr>
          <w:rtl/>
        </w:rPr>
        <w:t xml:space="preserve"> لن نؤمن لك حتى نسمع كلامه كما سمعت</w:t>
      </w:r>
      <w:r w:rsidR="0073240D">
        <w:rPr>
          <w:rtl/>
        </w:rPr>
        <w:t>،</w:t>
      </w:r>
      <w:r>
        <w:rPr>
          <w:rtl/>
        </w:rPr>
        <w:t xml:space="preserve"> وكان القوم سبعمائة ألف رجل</w:t>
      </w:r>
      <w:r w:rsidR="0073240D">
        <w:rPr>
          <w:rtl/>
        </w:rPr>
        <w:t>،</w:t>
      </w:r>
      <w:r>
        <w:rPr>
          <w:rtl/>
        </w:rPr>
        <w:t xml:space="preserve"> فاختار منهم سبعين ألفا</w:t>
      </w:r>
      <w:r w:rsidR="0073240D">
        <w:rPr>
          <w:rtl/>
        </w:rPr>
        <w:t>،</w:t>
      </w:r>
      <w:r>
        <w:rPr>
          <w:rtl/>
        </w:rPr>
        <w:t xml:space="preserve"> ثم اختار منهم سبعة آلاف ثم اختار منهم سبعمائة</w:t>
      </w:r>
      <w:r w:rsidR="0073240D">
        <w:rPr>
          <w:rtl/>
        </w:rPr>
        <w:t>،</w:t>
      </w:r>
      <w:r>
        <w:rPr>
          <w:rtl/>
        </w:rPr>
        <w:t xml:space="preserve"> ثم اختار منهم سبعين رجلا لميقات ربه</w:t>
      </w:r>
      <w:r w:rsidR="0073240D">
        <w:rPr>
          <w:rtl/>
        </w:rPr>
        <w:t>،</w:t>
      </w:r>
      <w:r>
        <w:rPr>
          <w:rtl/>
        </w:rPr>
        <w:t xml:space="preserve"> فخرج بهم إلى طور سيناء</w:t>
      </w:r>
      <w:r w:rsidR="0073240D">
        <w:rPr>
          <w:rtl/>
        </w:rPr>
        <w:t>،</w:t>
      </w:r>
      <w:r>
        <w:rPr>
          <w:rtl/>
        </w:rPr>
        <w:t xml:space="preserve"> فأقامهم في سفح الجبل</w:t>
      </w:r>
      <w:r w:rsidR="0073240D">
        <w:rPr>
          <w:rtl/>
        </w:rPr>
        <w:t>،</w:t>
      </w:r>
      <w:r>
        <w:rPr>
          <w:rtl/>
        </w:rPr>
        <w:t xml:space="preserve"> وصعد موسى </w:t>
      </w:r>
      <w:r w:rsidR="0073240D" w:rsidRPr="0073240D">
        <w:rPr>
          <w:rStyle w:val="libAlaemChar"/>
          <w:rFonts w:hint="cs"/>
          <w:rtl/>
        </w:rPr>
        <w:t>عليه‌السلام</w:t>
      </w:r>
      <w:r>
        <w:rPr>
          <w:rtl/>
        </w:rPr>
        <w:t xml:space="preserve"> إلى الطور وسأل الله تبارك وتعالى أن يكلمه ويسمعهم كلامه</w:t>
      </w:r>
      <w:r w:rsidR="0073240D">
        <w:rPr>
          <w:rtl/>
        </w:rPr>
        <w:t>،</w:t>
      </w:r>
      <w:r>
        <w:rPr>
          <w:rtl/>
        </w:rPr>
        <w:t xml:space="preserve"> فكلمه الله تعالى ذكره وسمعوا كلامه من فوق وأسفل ويمين وشمال ووراء وأمام</w:t>
      </w:r>
      <w:r w:rsidR="0073240D">
        <w:rPr>
          <w:rtl/>
        </w:rPr>
        <w:t>،</w:t>
      </w:r>
      <w:r>
        <w:rPr>
          <w:rtl/>
        </w:rPr>
        <w:t xml:space="preserve"> لأن الله عزوجل أحدثه في الشجرة</w:t>
      </w:r>
      <w:r w:rsidR="0073240D">
        <w:rPr>
          <w:rtl/>
        </w:rPr>
        <w:t>،</w:t>
      </w:r>
      <w:r>
        <w:rPr>
          <w:rtl/>
        </w:rPr>
        <w:t xml:space="preserve"> ثم جعله منبعثا منها حتى سمعوه من جميع الوجوه</w:t>
      </w:r>
      <w:r w:rsidR="0073240D">
        <w:rPr>
          <w:rtl/>
        </w:rPr>
        <w:t>،</w:t>
      </w:r>
      <w:r>
        <w:rPr>
          <w:rtl/>
        </w:rPr>
        <w:t xml:space="preserve"> فقالوا</w:t>
      </w:r>
      <w:r w:rsidR="0073240D">
        <w:rPr>
          <w:rtl/>
        </w:rPr>
        <w:t>:</w:t>
      </w:r>
      <w:r>
        <w:rPr>
          <w:rtl/>
        </w:rPr>
        <w:t xml:space="preserve"> لن نؤمن لك بأن هذا الذي سمعناه كلام الله حتى نرى الله جهرة</w:t>
      </w:r>
      <w:r w:rsidR="0073240D">
        <w:rPr>
          <w:rtl/>
        </w:rPr>
        <w:t>،</w:t>
      </w:r>
      <w:r>
        <w:rPr>
          <w:rtl/>
        </w:rPr>
        <w:t xml:space="preserve"> فلما قالوا هذا القول العظيم واستكبروا وعتوا</w:t>
      </w:r>
      <w:r w:rsidR="0073240D">
        <w:rPr>
          <w:rtl/>
        </w:rPr>
        <w:t>،</w:t>
      </w:r>
      <w:r>
        <w:rPr>
          <w:rtl/>
        </w:rPr>
        <w:t xml:space="preserve"> بعث الله عزوجل عليهم صاعقة فأخذتهم بظلمهم فماتوا</w:t>
      </w:r>
      <w:r w:rsidR="0073240D">
        <w:rPr>
          <w:rtl/>
        </w:rPr>
        <w:t>،</w:t>
      </w:r>
      <w:r>
        <w:rPr>
          <w:rtl/>
        </w:rPr>
        <w:t xml:space="preserve"> فقال موسى</w:t>
      </w:r>
      <w:r w:rsidR="0073240D">
        <w:rPr>
          <w:rtl/>
        </w:rPr>
        <w:t>:</w:t>
      </w:r>
      <w:r>
        <w:rPr>
          <w:rtl/>
        </w:rPr>
        <w:t xml:space="preserve"> يا رب ما أقول لبني إسرائيل إذا رجعت إليهم وقالوا</w:t>
      </w:r>
      <w:r w:rsidR="0073240D">
        <w:rPr>
          <w:rtl/>
        </w:rPr>
        <w:t>:</w:t>
      </w:r>
      <w:r>
        <w:rPr>
          <w:rtl/>
        </w:rPr>
        <w:t xml:space="preserve"> إنك ذهبت بهم فقتلتهم لأنك لم تكن </w:t>
      </w:r>
    </w:p>
    <w:p w:rsidR="00B171D4" w:rsidRDefault="00B171D4" w:rsidP="00B171D4">
      <w:pPr>
        <w:pStyle w:val="libLine"/>
        <w:rPr>
          <w:rtl/>
        </w:rPr>
      </w:pPr>
      <w:r>
        <w:rPr>
          <w:rFonts w:hint="cs"/>
          <w:rtl/>
        </w:rPr>
        <w:t>__________________</w:t>
      </w:r>
    </w:p>
    <w:p w:rsidR="00B171D4" w:rsidRDefault="00B171D4" w:rsidP="00B171D4">
      <w:pPr>
        <w:pStyle w:val="libFootnote0"/>
        <w:rPr>
          <w:rtl/>
        </w:rPr>
      </w:pPr>
      <w:r>
        <w:rPr>
          <w:rtl/>
        </w:rPr>
        <w:t>في غاية البطء</w:t>
      </w:r>
      <w:r w:rsidR="0073240D">
        <w:rPr>
          <w:rtl/>
        </w:rPr>
        <w:t>،</w:t>
      </w:r>
      <w:r>
        <w:rPr>
          <w:rtl/>
        </w:rPr>
        <w:t xml:space="preserve"> ولا ظاهر من العبارة أنه يهوى في البحر خاصة دون أعماق الأرض بعد الوصول إلى قعر البحر</w:t>
      </w:r>
      <w:r w:rsidR="0073240D">
        <w:rPr>
          <w:rtl/>
        </w:rPr>
        <w:t>،</w:t>
      </w:r>
      <w:r>
        <w:rPr>
          <w:rtl/>
        </w:rPr>
        <w:t xml:space="preserve"> وحكمه الهوى خافية علينا</w:t>
      </w:r>
      <w:r w:rsidR="0073240D">
        <w:rPr>
          <w:rtl/>
        </w:rPr>
        <w:t>،</w:t>
      </w:r>
      <w:r>
        <w:rPr>
          <w:rtl/>
        </w:rPr>
        <w:t xml:space="preserve"> وحفص بن غياث عامي المذهب</w:t>
      </w:r>
      <w:r w:rsidR="0073240D">
        <w:rPr>
          <w:rtl/>
        </w:rPr>
        <w:t>،</w:t>
      </w:r>
      <w:r>
        <w:rPr>
          <w:rtl/>
        </w:rPr>
        <w:t xml:space="preserve"> كان قاضيا من قبل هارون</w:t>
      </w:r>
      <w:r w:rsidR="0073240D">
        <w:rPr>
          <w:rtl/>
        </w:rPr>
        <w:t>،</w:t>
      </w:r>
      <w:r>
        <w:rPr>
          <w:rtl/>
        </w:rPr>
        <w:t xml:space="preserve"> وهذا الحديث معترض بين ما ذكره وبين تصديق ما ذكره.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صادقا فيما ادعيت من مناجاة الله إياك</w:t>
      </w:r>
      <w:r w:rsidR="0073240D">
        <w:rPr>
          <w:rtl/>
        </w:rPr>
        <w:t>،</w:t>
      </w:r>
      <w:r>
        <w:rPr>
          <w:rtl/>
        </w:rPr>
        <w:t xml:space="preserve"> فأحياهم الله وبعثهم معه</w:t>
      </w:r>
      <w:r w:rsidR="0073240D">
        <w:rPr>
          <w:rtl/>
        </w:rPr>
        <w:t>،</w:t>
      </w:r>
      <w:r>
        <w:rPr>
          <w:rtl/>
        </w:rPr>
        <w:t xml:space="preserve"> فقالوا</w:t>
      </w:r>
      <w:r w:rsidR="0073240D">
        <w:rPr>
          <w:rtl/>
        </w:rPr>
        <w:t>:</w:t>
      </w:r>
      <w:r>
        <w:rPr>
          <w:rtl/>
        </w:rPr>
        <w:t xml:space="preserve"> إنك لو سألت الله إن يريك أن تنظر إليه لأجابك وكنت تخبرنا كيف هو فنعرفه حق معرفته</w:t>
      </w:r>
      <w:r w:rsidR="0073240D">
        <w:rPr>
          <w:rtl/>
        </w:rPr>
        <w:t>،</w:t>
      </w:r>
      <w:r>
        <w:rPr>
          <w:rtl/>
        </w:rPr>
        <w:t xml:space="preserve"> فقال موسى </w:t>
      </w:r>
      <w:r w:rsidR="0073240D" w:rsidRPr="0073240D">
        <w:rPr>
          <w:rStyle w:val="libAlaemChar"/>
          <w:rFonts w:hint="cs"/>
          <w:rtl/>
        </w:rPr>
        <w:t>عليه‌السلام</w:t>
      </w:r>
      <w:r w:rsidR="0073240D">
        <w:rPr>
          <w:rtl/>
        </w:rPr>
        <w:t>:</w:t>
      </w:r>
      <w:r>
        <w:rPr>
          <w:rtl/>
        </w:rPr>
        <w:t xml:space="preserve"> يا قوم إن الله لا يرى بالأبصار ولا كيفية له</w:t>
      </w:r>
      <w:r w:rsidR="0073240D">
        <w:rPr>
          <w:rtl/>
        </w:rPr>
        <w:t>،</w:t>
      </w:r>
      <w:r>
        <w:rPr>
          <w:rtl/>
        </w:rPr>
        <w:t xml:space="preserve"> وإنما يعرف بآياته ويعلم بأعلامه</w:t>
      </w:r>
      <w:r w:rsidR="0073240D">
        <w:rPr>
          <w:rtl/>
        </w:rPr>
        <w:t>،</w:t>
      </w:r>
      <w:r>
        <w:rPr>
          <w:rtl/>
        </w:rPr>
        <w:t xml:space="preserve"> فقالوا</w:t>
      </w:r>
      <w:r w:rsidR="0073240D">
        <w:rPr>
          <w:rtl/>
        </w:rPr>
        <w:t>:</w:t>
      </w:r>
      <w:r>
        <w:rPr>
          <w:rtl/>
        </w:rPr>
        <w:t xml:space="preserve"> لن نؤمن لك حتى تسأله</w:t>
      </w:r>
      <w:r w:rsidR="0073240D">
        <w:rPr>
          <w:rtl/>
        </w:rPr>
        <w:t>،</w:t>
      </w:r>
      <w:r>
        <w:rPr>
          <w:rtl/>
        </w:rPr>
        <w:t xml:space="preserve"> فقال موسى </w:t>
      </w:r>
      <w:r w:rsidR="0073240D" w:rsidRPr="0073240D">
        <w:rPr>
          <w:rStyle w:val="libAlaemChar"/>
          <w:rFonts w:hint="cs"/>
          <w:rtl/>
        </w:rPr>
        <w:t>عليه‌السلام</w:t>
      </w:r>
      <w:r>
        <w:rPr>
          <w:rtl/>
        </w:rPr>
        <w:t xml:space="preserve"> يا رب إنك قد سمعت مقالة بني إسرائيل وأنت أعلم بصلاحهم</w:t>
      </w:r>
      <w:r w:rsidR="0073240D">
        <w:rPr>
          <w:rtl/>
        </w:rPr>
        <w:t>،</w:t>
      </w:r>
      <w:r>
        <w:rPr>
          <w:rtl/>
        </w:rPr>
        <w:t xml:space="preserve"> فأوحى الله جل جلاله إليه</w:t>
      </w:r>
      <w:r w:rsidR="0073240D">
        <w:rPr>
          <w:rtl/>
        </w:rPr>
        <w:t>:</w:t>
      </w:r>
      <w:r>
        <w:rPr>
          <w:rtl/>
        </w:rPr>
        <w:t xml:space="preserve"> يا موسى اسألني ما سألوك فلن أؤاخذك بجهلهم</w:t>
      </w:r>
      <w:r w:rsidR="0073240D">
        <w:rPr>
          <w:rtl/>
        </w:rPr>
        <w:t>،</w:t>
      </w:r>
      <w:r>
        <w:rPr>
          <w:rtl/>
        </w:rPr>
        <w:t xml:space="preserve"> فعند ذلك قال موسى </w:t>
      </w:r>
      <w:r w:rsidR="0073240D" w:rsidRPr="0073240D">
        <w:rPr>
          <w:rStyle w:val="libAlaemChar"/>
          <w:rFonts w:hint="cs"/>
          <w:rtl/>
        </w:rPr>
        <w:t>عليه‌السلام</w:t>
      </w:r>
      <w:r w:rsidR="0073240D">
        <w:rPr>
          <w:rtl/>
        </w:rPr>
        <w:t>:</w:t>
      </w:r>
      <w:r>
        <w:rPr>
          <w:rtl/>
        </w:rPr>
        <w:t xml:space="preserve"> ( رب أرني أنظر إليك قال لن تراني ولكن انظر إلى الجبل فإن استقر مكانه ( وهو يهوي ) فسوف تراني فلما تجلى ربه للجبل ( بآية من آياته ) جعله دكا وخر موسى صعقا فلما أفاق قال سبحانك تبت إليك ( يقول</w:t>
      </w:r>
      <w:r w:rsidR="0073240D">
        <w:rPr>
          <w:rtl/>
        </w:rPr>
        <w:t>:</w:t>
      </w:r>
      <w:r>
        <w:rPr>
          <w:rtl/>
        </w:rPr>
        <w:t xml:space="preserve"> رجعت إلى معرفتي بك عن جهل قومي ) وأنا أول المؤمنين ) منهم بأنك لا ترى</w:t>
      </w:r>
      <w:r w:rsidR="0073240D">
        <w:rPr>
          <w:rtl/>
        </w:rPr>
        <w:t>،</w:t>
      </w:r>
      <w:r>
        <w:rPr>
          <w:rtl/>
        </w:rPr>
        <w:t xml:space="preserve"> فقال المأمون</w:t>
      </w:r>
      <w:r w:rsidR="0073240D">
        <w:rPr>
          <w:rtl/>
        </w:rPr>
        <w:t>:</w:t>
      </w:r>
      <w:r>
        <w:rPr>
          <w:rtl/>
        </w:rPr>
        <w:t xml:space="preserve"> لله درك يا أبا الحسن. والحديث طويل أخذنا منه موضع الحاجة</w:t>
      </w:r>
      <w:r w:rsidR="0073240D">
        <w:rPr>
          <w:rtl/>
        </w:rPr>
        <w:t>،</w:t>
      </w:r>
      <w:r>
        <w:rPr>
          <w:rtl/>
        </w:rPr>
        <w:t xml:space="preserve"> وقد أخرجته بتمامه في كتاب عيون أخبار الرضا </w:t>
      </w:r>
      <w:r w:rsidR="0073240D" w:rsidRPr="0073240D">
        <w:rPr>
          <w:rStyle w:val="libAlaemChar"/>
          <w:rFonts w:hint="cs"/>
          <w:rtl/>
        </w:rPr>
        <w:t>عليه‌السلام</w:t>
      </w:r>
      <w:r>
        <w:rPr>
          <w:rtl/>
        </w:rPr>
        <w:t xml:space="preserve">. </w:t>
      </w:r>
    </w:p>
    <w:p w:rsidR="00B171D4" w:rsidRDefault="00B171D4" w:rsidP="00B171D4">
      <w:pPr>
        <w:pStyle w:val="libNormal"/>
        <w:rPr>
          <w:rtl/>
        </w:rPr>
      </w:pPr>
      <w:r>
        <w:rPr>
          <w:rtl/>
        </w:rPr>
        <w:t>ولو أوردت الأخبار التي رويت في معنى الرؤية لطال الكتاب بذكرها وشرحها وإثبات صحتها</w:t>
      </w:r>
      <w:r w:rsidR="0073240D">
        <w:rPr>
          <w:rtl/>
        </w:rPr>
        <w:t>،</w:t>
      </w:r>
      <w:r>
        <w:rPr>
          <w:rtl/>
        </w:rPr>
        <w:t xml:space="preserve"> ومن وفقه الله تعالى ذكره للرشاد آمن بجميع ما يرد عن الأئمة </w:t>
      </w:r>
      <w:r w:rsidR="0073240D" w:rsidRPr="0073240D">
        <w:rPr>
          <w:rStyle w:val="libAlaemChar"/>
          <w:rFonts w:hint="cs"/>
          <w:rtl/>
        </w:rPr>
        <w:t>عليهم‌السلام</w:t>
      </w:r>
      <w:r>
        <w:rPr>
          <w:rtl/>
        </w:rPr>
        <w:t xml:space="preserve"> بالأسانيد الصحيحة</w:t>
      </w:r>
      <w:r w:rsidR="0073240D">
        <w:rPr>
          <w:rtl/>
        </w:rPr>
        <w:t>،</w:t>
      </w:r>
      <w:r>
        <w:rPr>
          <w:rtl/>
        </w:rPr>
        <w:t xml:space="preserve"> وسلم لهم</w:t>
      </w:r>
      <w:r w:rsidR="0073240D">
        <w:rPr>
          <w:rtl/>
        </w:rPr>
        <w:t>،</w:t>
      </w:r>
      <w:r>
        <w:rPr>
          <w:rtl/>
        </w:rPr>
        <w:t xml:space="preserve"> ورد الأمر فيما اشتبه عليه إليهم إذ كان قولهم قول الله وأمرهم أمره</w:t>
      </w:r>
      <w:r w:rsidR="0073240D">
        <w:rPr>
          <w:rtl/>
        </w:rPr>
        <w:t>،</w:t>
      </w:r>
      <w:r>
        <w:rPr>
          <w:rtl/>
        </w:rPr>
        <w:t xml:space="preserve"> وهم أقرب الخلق إلى الله عزوجل وأعلمهم به صلوات الله عليهم أجمعين. </w:t>
      </w:r>
    </w:p>
    <w:p w:rsidR="00B171D4" w:rsidRDefault="00B171D4" w:rsidP="00242E51">
      <w:pPr>
        <w:pStyle w:val="Heading2Center"/>
        <w:rPr>
          <w:rtl/>
        </w:rPr>
      </w:pPr>
      <w:bookmarkStart w:id="10" w:name="_Toc384657352"/>
      <w:r>
        <w:rPr>
          <w:rtl/>
        </w:rPr>
        <w:t>9</w:t>
      </w:r>
      <w:r w:rsidR="00AC41E0">
        <w:rPr>
          <w:rtl/>
        </w:rPr>
        <w:t xml:space="preserve"> - </w:t>
      </w:r>
      <w:r>
        <w:rPr>
          <w:rtl/>
        </w:rPr>
        <w:t>باب القدرة</w:t>
      </w:r>
      <w:bookmarkEnd w:id="10"/>
    </w:p>
    <w:p w:rsidR="00B171D4" w:rsidRDefault="00B171D4" w:rsidP="00B171D4">
      <w:pPr>
        <w:pStyle w:val="libNormal"/>
        <w:rPr>
          <w:rtl/>
        </w:rPr>
      </w:pPr>
      <w:r>
        <w:rPr>
          <w:rtl/>
        </w:rPr>
        <w:t>1</w:t>
      </w:r>
      <w:r w:rsidR="00AC41E0">
        <w:rPr>
          <w:rtl/>
        </w:rPr>
        <w:t xml:space="preserve"> - </w:t>
      </w:r>
      <w:r>
        <w:rPr>
          <w:rtl/>
        </w:rPr>
        <w:t xml:space="preserve">حدثنا محمد بن موسى بن المتوكل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محمد بن أبي إسحاق الخفاف</w:t>
      </w:r>
      <w:r w:rsidR="0073240D">
        <w:rPr>
          <w:rtl/>
        </w:rPr>
        <w:t>،</w:t>
      </w:r>
      <w:r>
        <w:rPr>
          <w:rtl/>
        </w:rPr>
        <w:t xml:space="preserve"> قال</w:t>
      </w:r>
      <w:r w:rsidR="0073240D">
        <w:rPr>
          <w:rtl/>
        </w:rPr>
        <w:t>:</w:t>
      </w:r>
      <w:r>
        <w:rPr>
          <w:rtl/>
        </w:rPr>
        <w:t xml:space="preserve"> حدثني عدة من أصحابنا أن عبد الله الديصاني أتى هشام بن الحكم فقال له</w:t>
      </w:r>
      <w:r w:rsidR="0073240D">
        <w:rPr>
          <w:rtl/>
        </w:rPr>
        <w:t>:</w:t>
      </w:r>
      <w:r>
        <w:rPr>
          <w:rtl/>
        </w:rPr>
        <w:t xml:space="preserve"> ألك رب؟ فقال</w:t>
      </w:r>
      <w:r w:rsidR="0073240D">
        <w:rPr>
          <w:rtl/>
        </w:rPr>
        <w:t>:</w:t>
      </w:r>
      <w:r>
        <w:rPr>
          <w:rtl/>
        </w:rPr>
        <w:t xml:space="preserve"> بلى</w:t>
      </w:r>
      <w:r w:rsidR="0073240D">
        <w:rPr>
          <w:rtl/>
        </w:rPr>
        <w:t>،</w:t>
      </w:r>
      <w:r>
        <w:rPr>
          <w:rtl/>
        </w:rPr>
        <w:t xml:space="preserve"> قال</w:t>
      </w:r>
      <w:r w:rsidR="0073240D">
        <w:rPr>
          <w:rtl/>
        </w:rPr>
        <w:t>:</w:t>
      </w:r>
      <w:r>
        <w:rPr>
          <w:rtl/>
        </w:rPr>
        <w:t xml:space="preserve"> قادر؟ قال</w:t>
      </w:r>
      <w:r w:rsidR="0073240D">
        <w:rPr>
          <w:rtl/>
        </w:rPr>
        <w:t>:</w:t>
      </w:r>
      <w:r>
        <w:rPr>
          <w:rtl/>
        </w:rPr>
        <w:t xml:space="preserve"> نعم قادر</w:t>
      </w:r>
      <w:r w:rsidR="0073240D">
        <w:rPr>
          <w:rtl/>
        </w:rPr>
        <w:t>،</w:t>
      </w:r>
      <w:r>
        <w:rPr>
          <w:rtl/>
        </w:rPr>
        <w:t xml:space="preserve"> قاهر</w:t>
      </w:r>
      <w:r w:rsidR="0073240D">
        <w:rPr>
          <w:rtl/>
        </w:rPr>
        <w:t>،</w:t>
      </w:r>
      <w:r>
        <w:rPr>
          <w:rtl/>
        </w:rPr>
        <w:t xml:space="preserve"> قال</w:t>
      </w:r>
      <w:r w:rsidR="0073240D">
        <w:rPr>
          <w:rtl/>
        </w:rPr>
        <w:t>:</w:t>
      </w:r>
      <w:r>
        <w:rPr>
          <w:rtl/>
        </w:rPr>
        <w:t xml:space="preserve"> يقدر أن يدخل الدنيا كلها في البيضة لا يكبر البيضة ولا يصغر الدنيا؟ فقال هشام</w:t>
      </w:r>
      <w:r w:rsidR="0073240D">
        <w:rPr>
          <w:rtl/>
        </w:rPr>
        <w:t>:</w:t>
      </w:r>
      <w:r>
        <w:rPr>
          <w:rtl/>
        </w:rPr>
        <w:t xml:space="preserve"> النظرة</w:t>
      </w:r>
      <w:r w:rsidR="0073240D">
        <w:rPr>
          <w:rtl/>
        </w:rPr>
        <w:t>،</w:t>
      </w:r>
      <w:r>
        <w:rPr>
          <w:rtl/>
        </w:rPr>
        <w:t xml:space="preserve"> فقال له</w:t>
      </w:r>
      <w:r w:rsidR="0073240D">
        <w:rPr>
          <w:rtl/>
        </w:rPr>
        <w:t>:</w:t>
      </w:r>
      <w:r>
        <w:rPr>
          <w:rtl/>
        </w:rPr>
        <w:t xml:space="preserve"> قد أنظرتك حولا</w:t>
      </w:r>
      <w:r w:rsidR="0073240D">
        <w:rPr>
          <w:rtl/>
        </w:rPr>
        <w:t>،</w:t>
      </w:r>
      <w:r>
        <w:rPr>
          <w:rtl/>
        </w:rPr>
        <w:t xml:space="preserve"> ثم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خرج عنه</w:t>
      </w:r>
      <w:r w:rsidR="0073240D">
        <w:rPr>
          <w:rtl/>
        </w:rPr>
        <w:t>،</w:t>
      </w:r>
      <w:r>
        <w:rPr>
          <w:rtl/>
        </w:rPr>
        <w:t xml:space="preserve"> فركب هشام إلى أبي عبد الله </w:t>
      </w:r>
      <w:r w:rsidR="0073240D" w:rsidRPr="0073240D">
        <w:rPr>
          <w:rStyle w:val="libAlaemChar"/>
          <w:rFonts w:hint="cs"/>
          <w:rtl/>
        </w:rPr>
        <w:t>عليه‌السلام</w:t>
      </w:r>
      <w:r>
        <w:rPr>
          <w:rtl/>
        </w:rPr>
        <w:t xml:space="preserve"> فاستأذن عليه فأذن له فقال</w:t>
      </w:r>
      <w:r w:rsidR="0073240D">
        <w:rPr>
          <w:rtl/>
        </w:rPr>
        <w:t>:</w:t>
      </w:r>
      <w:r>
        <w:rPr>
          <w:rtl/>
        </w:rPr>
        <w:t xml:space="preserve"> يا ابن رسول الله أتاني عبد الله الديصاني بمسألة ليس المعول فيها إلا على الله وعليك</w:t>
      </w:r>
      <w:r w:rsidR="0073240D">
        <w:rPr>
          <w:rtl/>
        </w:rPr>
        <w:t>،</w:t>
      </w:r>
      <w:r>
        <w:rPr>
          <w:rtl/>
        </w:rPr>
        <w:t xml:space="preserve"> فقال له أبو عبد الله </w:t>
      </w:r>
      <w:r w:rsidR="0073240D" w:rsidRPr="0073240D">
        <w:rPr>
          <w:rStyle w:val="libAlaemChar"/>
          <w:rFonts w:hint="cs"/>
          <w:rtl/>
        </w:rPr>
        <w:t>عليه‌السلام</w:t>
      </w:r>
      <w:r w:rsidR="0073240D">
        <w:rPr>
          <w:rtl/>
        </w:rPr>
        <w:t>:</w:t>
      </w:r>
      <w:r>
        <w:rPr>
          <w:rtl/>
        </w:rPr>
        <w:t xml:space="preserve"> عماذا سألك؟ فقال</w:t>
      </w:r>
      <w:r w:rsidR="0073240D">
        <w:rPr>
          <w:rtl/>
        </w:rPr>
        <w:t>:</w:t>
      </w:r>
      <w:r>
        <w:rPr>
          <w:rtl/>
        </w:rPr>
        <w:t xml:space="preserve"> قال لي كيت وكيت</w:t>
      </w:r>
      <w:r w:rsidR="0073240D">
        <w:rPr>
          <w:rtl/>
        </w:rPr>
        <w:t>،</w:t>
      </w:r>
      <w:r>
        <w:rPr>
          <w:rtl/>
        </w:rPr>
        <w:t xml:space="preserve"> فقال أبو عبد الله </w:t>
      </w:r>
      <w:r w:rsidR="0073240D" w:rsidRPr="0073240D">
        <w:rPr>
          <w:rStyle w:val="libAlaemChar"/>
          <w:rFonts w:hint="cs"/>
          <w:rtl/>
        </w:rPr>
        <w:t>عليه‌السلام</w:t>
      </w:r>
      <w:r w:rsidR="0073240D">
        <w:rPr>
          <w:rtl/>
        </w:rPr>
        <w:t>:</w:t>
      </w:r>
      <w:r>
        <w:rPr>
          <w:rtl/>
        </w:rPr>
        <w:t xml:space="preserve"> يا هشام كم حواسك؟ قال</w:t>
      </w:r>
      <w:r w:rsidR="0073240D">
        <w:rPr>
          <w:rtl/>
        </w:rPr>
        <w:t>:</w:t>
      </w:r>
      <w:r>
        <w:rPr>
          <w:rtl/>
        </w:rPr>
        <w:t xml:space="preserve"> خمس</w:t>
      </w:r>
      <w:r w:rsidR="0073240D">
        <w:rPr>
          <w:rtl/>
        </w:rPr>
        <w:t>،</w:t>
      </w:r>
      <w:r>
        <w:rPr>
          <w:rtl/>
        </w:rPr>
        <w:t xml:space="preserve"> فقال</w:t>
      </w:r>
      <w:r w:rsidR="0073240D">
        <w:rPr>
          <w:rtl/>
        </w:rPr>
        <w:t>:</w:t>
      </w:r>
      <w:r>
        <w:rPr>
          <w:rtl/>
        </w:rPr>
        <w:t xml:space="preserve"> أيها أصغر؟ فقال الناظر</w:t>
      </w:r>
      <w:r w:rsidR="0073240D">
        <w:rPr>
          <w:rtl/>
        </w:rPr>
        <w:t>،</w:t>
      </w:r>
      <w:r>
        <w:rPr>
          <w:rtl/>
        </w:rPr>
        <w:t xml:space="preserve"> فقال</w:t>
      </w:r>
      <w:r w:rsidR="0073240D">
        <w:rPr>
          <w:rtl/>
        </w:rPr>
        <w:t>:</w:t>
      </w:r>
      <w:r>
        <w:rPr>
          <w:rtl/>
        </w:rPr>
        <w:t xml:space="preserve"> وكم قدر الناظر؟ قال</w:t>
      </w:r>
      <w:r w:rsidR="0073240D">
        <w:rPr>
          <w:rtl/>
        </w:rPr>
        <w:t>:</w:t>
      </w:r>
      <w:r>
        <w:rPr>
          <w:rtl/>
        </w:rPr>
        <w:t xml:space="preserve"> مثل العدسة أو أقل منها</w:t>
      </w:r>
      <w:r w:rsidR="0073240D">
        <w:rPr>
          <w:rtl/>
        </w:rPr>
        <w:t>،</w:t>
      </w:r>
      <w:r>
        <w:rPr>
          <w:rtl/>
        </w:rPr>
        <w:t xml:space="preserve"> فقال</w:t>
      </w:r>
      <w:r w:rsidR="0073240D">
        <w:rPr>
          <w:rtl/>
        </w:rPr>
        <w:t>:</w:t>
      </w:r>
      <w:r>
        <w:rPr>
          <w:rtl/>
        </w:rPr>
        <w:t xml:space="preserve"> يا هشام فانظر أمامك وفوقك وأخبرني بما ترى</w:t>
      </w:r>
      <w:r w:rsidR="0073240D">
        <w:rPr>
          <w:rtl/>
        </w:rPr>
        <w:t>،</w:t>
      </w:r>
      <w:r>
        <w:rPr>
          <w:rtl/>
        </w:rPr>
        <w:t xml:space="preserve"> فقال</w:t>
      </w:r>
      <w:r w:rsidR="0073240D">
        <w:rPr>
          <w:rtl/>
        </w:rPr>
        <w:t>:</w:t>
      </w:r>
      <w:r>
        <w:rPr>
          <w:rtl/>
        </w:rPr>
        <w:t xml:space="preserve"> أرى سماء وأرضا ودورا وقصورا وترابا وجبالا وأنهارا</w:t>
      </w:r>
      <w:r w:rsidR="0073240D">
        <w:rPr>
          <w:rtl/>
        </w:rPr>
        <w:t>،</w:t>
      </w:r>
      <w:r>
        <w:rPr>
          <w:rtl/>
        </w:rPr>
        <w:t xml:space="preserve"> فقال له أبو عبد الله </w:t>
      </w:r>
      <w:r w:rsidR="0073240D" w:rsidRPr="0073240D">
        <w:rPr>
          <w:rStyle w:val="libAlaemChar"/>
          <w:rFonts w:hint="cs"/>
          <w:rtl/>
        </w:rPr>
        <w:t>عليه‌السلام</w:t>
      </w:r>
      <w:r w:rsidR="0073240D">
        <w:rPr>
          <w:rtl/>
        </w:rPr>
        <w:t>:</w:t>
      </w:r>
      <w:r>
        <w:rPr>
          <w:rtl/>
        </w:rPr>
        <w:t xml:space="preserve"> إن الذي قدر أن يدخل الذي تراه العدسة أو أقل منها قادر أن يدخل الدنيا كلها البيضة لا يصغر الدنيا ولا يكبر البيضة </w:t>
      </w:r>
      <w:r w:rsidRPr="00B171D4">
        <w:rPr>
          <w:rStyle w:val="libFootnotenumChar"/>
          <w:rtl/>
        </w:rPr>
        <w:t>(1)</w:t>
      </w:r>
      <w:r>
        <w:rPr>
          <w:rtl/>
        </w:rPr>
        <w:t xml:space="preserve"> فانكب هشام عليه وقبل يديه ورأسه ورجليه</w:t>
      </w:r>
      <w:r w:rsidR="0073240D">
        <w:rPr>
          <w:rtl/>
        </w:rPr>
        <w:t>،</w:t>
      </w:r>
      <w:r>
        <w:rPr>
          <w:rtl/>
        </w:rPr>
        <w:t xml:space="preserve"> وقال</w:t>
      </w:r>
      <w:r w:rsidR="0073240D">
        <w:rPr>
          <w:rtl/>
        </w:rPr>
        <w:t>:</w:t>
      </w:r>
      <w:r>
        <w:rPr>
          <w:rtl/>
        </w:rPr>
        <w:t xml:space="preserve"> حسبي يا ابن رسول الله فانصرف إلى منزله</w:t>
      </w:r>
      <w:r w:rsidR="0073240D">
        <w:rPr>
          <w:rtl/>
        </w:rPr>
        <w:t>،</w:t>
      </w:r>
      <w:r>
        <w:rPr>
          <w:rtl/>
        </w:rPr>
        <w:t xml:space="preserve"> وغدا إليه الديصاني </w:t>
      </w:r>
      <w:r w:rsidRPr="00B171D4">
        <w:rPr>
          <w:rStyle w:val="libFootnotenumChar"/>
          <w:rtl/>
        </w:rPr>
        <w:t>(2)</w:t>
      </w:r>
      <w:r>
        <w:rPr>
          <w:rtl/>
        </w:rPr>
        <w:t xml:space="preserve"> فقال</w:t>
      </w:r>
      <w:r w:rsidR="0073240D">
        <w:rPr>
          <w:rtl/>
        </w:rPr>
        <w:t>:</w:t>
      </w:r>
      <w:r>
        <w:rPr>
          <w:rtl/>
        </w:rPr>
        <w:t xml:space="preserve"> يا هشام إني جئتك مسلما ولم أجئك متقاضيا للجواب</w:t>
      </w:r>
      <w:r w:rsidR="0073240D">
        <w:rPr>
          <w:rtl/>
        </w:rPr>
        <w:t>،</w:t>
      </w:r>
      <w:r>
        <w:rPr>
          <w:rtl/>
        </w:rPr>
        <w:t xml:space="preserve"> فقال له هشام</w:t>
      </w:r>
      <w:r w:rsidR="0073240D">
        <w:rPr>
          <w:rtl/>
        </w:rPr>
        <w:t>:</w:t>
      </w:r>
      <w:r>
        <w:rPr>
          <w:rtl/>
        </w:rPr>
        <w:t xml:space="preserve"> إن كنت جئت متقاضيا فهاك الجواب</w:t>
      </w:r>
      <w:r w:rsidR="0073240D">
        <w:rPr>
          <w:rtl/>
        </w:rPr>
        <w:t>،</w:t>
      </w:r>
      <w:r>
        <w:rPr>
          <w:rtl/>
        </w:rPr>
        <w:t xml:space="preserve"> فخرج عنه الديصاني</w:t>
      </w:r>
      <w:r w:rsidR="0073240D">
        <w:rPr>
          <w:rtl/>
        </w:rPr>
        <w:t>،</w:t>
      </w:r>
      <w:r>
        <w:rPr>
          <w:rtl/>
        </w:rPr>
        <w:t xml:space="preserve"> فأخبر أن هشاما دخل على أبي عبد الله </w:t>
      </w:r>
      <w:r w:rsidR="0073240D" w:rsidRPr="0073240D">
        <w:rPr>
          <w:rStyle w:val="libAlaemChar"/>
          <w:rFonts w:hint="cs"/>
          <w:rtl/>
        </w:rPr>
        <w:t>عليه‌السلام</w:t>
      </w:r>
      <w:r>
        <w:rPr>
          <w:rtl/>
        </w:rPr>
        <w:t xml:space="preserve"> فعلمه الجواب فمضى عبد الله الديصاني حتى أتى باب أبي عبد الله </w:t>
      </w:r>
      <w:r w:rsidR="0073240D" w:rsidRPr="0073240D">
        <w:rPr>
          <w:rStyle w:val="libAlaemChar"/>
          <w:rFonts w:hint="cs"/>
          <w:rtl/>
        </w:rPr>
        <w:t>عليه‌السلام</w:t>
      </w:r>
      <w:r>
        <w:rPr>
          <w:rtl/>
        </w:rPr>
        <w:t xml:space="preserve"> فاستأذن عليه فأذن له</w:t>
      </w:r>
      <w:r w:rsidR="0073240D">
        <w:rPr>
          <w:rtl/>
        </w:rPr>
        <w:t>،</w:t>
      </w:r>
      <w:r>
        <w:rPr>
          <w:rtl/>
        </w:rPr>
        <w:t xml:space="preserve"> فلما قعد قال له</w:t>
      </w:r>
      <w:r w:rsidR="0073240D">
        <w:rPr>
          <w:rtl/>
        </w:rPr>
        <w:t>:</w:t>
      </w:r>
      <w:r>
        <w:rPr>
          <w:rtl/>
        </w:rPr>
        <w:t xml:space="preserve"> يا جعفر بن محمد دلني على معبودي</w:t>
      </w:r>
      <w:r w:rsidR="0073240D">
        <w:rPr>
          <w:rtl/>
        </w:rPr>
        <w:t>،</w:t>
      </w:r>
      <w:r>
        <w:rPr>
          <w:rtl/>
        </w:rPr>
        <w:t xml:space="preserve"> فقال له أبو عبد الله </w:t>
      </w:r>
      <w:r w:rsidR="0073240D" w:rsidRPr="0073240D">
        <w:rPr>
          <w:rStyle w:val="libAlaemChar"/>
          <w:rFonts w:hint="cs"/>
          <w:rtl/>
        </w:rPr>
        <w:t>عليه‌السلام</w:t>
      </w:r>
      <w:r w:rsidR="0073240D">
        <w:rPr>
          <w:rtl/>
        </w:rPr>
        <w:t>:</w:t>
      </w:r>
      <w:r>
        <w:rPr>
          <w:rtl/>
        </w:rPr>
        <w:t xml:space="preserve"> ما اسمك؟ فخرج عنه ولم يخبره باسمه</w:t>
      </w:r>
      <w:r w:rsidR="0073240D">
        <w:rPr>
          <w:rtl/>
        </w:rPr>
        <w:t>،</w:t>
      </w:r>
      <w:r>
        <w:rPr>
          <w:rtl/>
        </w:rPr>
        <w:t xml:space="preserve"> فقال له أصحابه</w:t>
      </w:r>
      <w:r w:rsidR="0073240D">
        <w:rPr>
          <w:rtl/>
        </w:rPr>
        <w:t>:</w:t>
      </w:r>
      <w:r>
        <w:rPr>
          <w:rtl/>
        </w:rPr>
        <w:t xml:space="preserve"> كيف لم تخبره باسمك؟! قال</w:t>
      </w:r>
      <w:r w:rsidR="0073240D">
        <w:rPr>
          <w:rtl/>
        </w:rPr>
        <w:t>:</w:t>
      </w:r>
      <w:r>
        <w:rPr>
          <w:rtl/>
        </w:rPr>
        <w:t xml:space="preserve"> لو كنت قلت له</w:t>
      </w:r>
      <w:r w:rsidR="0073240D">
        <w:rPr>
          <w:rtl/>
        </w:rPr>
        <w:t>:</w:t>
      </w:r>
      <w:r>
        <w:rPr>
          <w:rtl/>
        </w:rPr>
        <w:t xml:space="preserve"> ( عبد الله ) كان يقول</w:t>
      </w:r>
      <w:r w:rsidR="0073240D">
        <w:rPr>
          <w:rtl/>
        </w:rPr>
        <w:t>:</w:t>
      </w:r>
      <w:r>
        <w:rPr>
          <w:rtl/>
        </w:rPr>
        <w:t xml:space="preserve"> من هذا الذي أنت له عبد؟ فقالوا له</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على نحو ما أدخل في حدقة العين</w:t>
      </w:r>
      <w:r w:rsidR="0073240D">
        <w:rPr>
          <w:rtl/>
        </w:rPr>
        <w:t>،</w:t>
      </w:r>
      <w:r>
        <w:rPr>
          <w:rtl/>
        </w:rPr>
        <w:t xml:space="preserve"> ولم يرجع السائل بالاعتراض وقنع بالجواب وقنع هشام أيضا لأنه يدل على ما أنكره السائل من قدرة الله</w:t>
      </w:r>
      <w:r w:rsidR="0073240D">
        <w:rPr>
          <w:rtl/>
        </w:rPr>
        <w:t>،</w:t>
      </w:r>
      <w:r>
        <w:rPr>
          <w:rtl/>
        </w:rPr>
        <w:t xml:space="preserve"> ونظير ذلك الجواب الذي في الحديث الخامس والعاشر</w:t>
      </w:r>
      <w:r w:rsidR="0073240D">
        <w:rPr>
          <w:rtl/>
        </w:rPr>
        <w:t>،</w:t>
      </w:r>
      <w:r>
        <w:rPr>
          <w:rtl/>
        </w:rPr>
        <w:t xml:space="preserve"> والجواب الحكمي هو ما في الحديث التاسع من أن ذلك محال لا يتعلق به القدرة</w:t>
      </w:r>
      <w:r w:rsidR="0073240D">
        <w:rPr>
          <w:rtl/>
        </w:rPr>
        <w:t>،</w:t>
      </w:r>
      <w:r>
        <w:rPr>
          <w:rtl/>
        </w:rPr>
        <w:t xml:space="preserve"> ولا يلزم من ذلك قصور فيها بل هو قاصر غير قابل لها كسائر الممتنعات. </w:t>
      </w:r>
    </w:p>
    <w:p w:rsidR="00B171D4" w:rsidRDefault="00B171D4" w:rsidP="00B171D4">
      <w:pPr>
        <w:pStyle w:val="libFootnote0"/>
        <w:rPr>
          <w:rtl/>
        </w:rPr>
      </w:pPr>
      <w:r>
        <w:rPr>
          <w:rtl/>
        </w:rPr>
        <w:t>2</w:t>
      </w:r>
      <w:r w:rsidR="00AC41E0">
        <w:rPr>
          <w:rtl/>
        </w:rPr>
        <w:t xml:space="preserve"> - </w:t>
      </w:r>
      <w:r>
        <w:rPr>
          <w:rtl/>
        </w:rPr>
        <w:t>في البحار باب القدرة والإرادة وفي نسخة ( د ) و ( و ) وحاشية نسخة ( ب ) ( وغدا عليه الديصاني )</w:t>
      </w:r>
      <w:r w:rsidR="0073240D">
        <w:rPr>
          <w:rtl/>
        </w:rPr>
        <w:t>،</w:t>
      </w:r>
      <w:r>
        <w:rPr>
          <w:rtl/>
        </w:rPr>
        <w:t xml:space="preserve"> وعلى ما قال بعض الأساتيذ ديصان اسم رجل صاحب مذهب قريب من مذهب ماني وكانا يقولان بأصلين النور والظلمة</w:t>
      </w:r>
      <w:r w:rsidR="0073240D">
        <w:rPr>
          <w:rtl/>
        </w:rPr>
        <w:t>،</w:t>
      </w:r>
      <w:r>
        <w:rPr>
          <w:rtl/>
        </w:rPr>
        <w:t xml:space="preserve"> وبينهما فرق في بعض الفروع.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عد إليه فقل له يدلك على معبودك ولا يسألك عن اسمك</w:t>
      </w:r>
      <w:r w:rsidR="0073240D">
        <w:rPr>
          <w:rtl/>
        </w:rPr>
        <w:t>،</w:t>
      </w:r>
      <w:r>
        <w:rPr>
          <w:rtl/>
        </w:rPr>
        <w:t xml:space="preserve"> فرجع إليه فقال له</w:t>
      </w:r>
      <w:r w:rsidR="0073240D">
        <w:rPr>
          <w:rtl/>
        </w:rPr>
        <w:t>:</w:t>
      </w:r>
      <w:r>
        <w:rPr>
          <w:rtl/>
        </w:rPr>
        <w:t xml:space="preserve"> يا جعفر دلني على معبودي ولا تسألني عن اسمي</w:t>
      </w:r>
      <w:r w:rsidR="0073240D">
        <w:rPr>
          <w:rtl/>
        </w:rPr>
        <w:t>،</w:t>
      </w:r>
      <w:r>
        <w:rPr>
          <w:rtl/>
        </w:rPr>
        <w:t xml:space="preserve"> فقال له أبو عبد الله </w:t>
      </w:r>
      <w:r w:rsidR="0073240D" w:rsidRPr="0073240D">
        <w:rPr>
          <w:rStyle w:val="libAlaemChar"/>
          <w:rFonts w:hint="cs"/>
          <w:rtl/>
        </w:rPr>
        <w:t>عليه‌السلام</w:t>
      </w:r>
      <w:r w:rsidR="0073240D">
        <w:rPr>
          <w:rtl/>
        </w:rPr>
        <w:t>:</w:t>
      </w:r>
      <w:r>
        <w:rPr>
          <w:rtl/>
        </w:rPr>
        <w:t xml:space="preserve"> اجلس</w:t>
      </w:r>
      <w:r w:rsidR="0073240D">
        <w:rPr>
          <w:rtl/>
        </w:rPr>
        <w:t>،</w:t>
      </w:r>
      <w:r>
        <w:rPr>
          <w:rtl/>
        </w:rPr>
        <w:t xml:space="preserve"> وإذا غلام له صغير في كفه بيضة يلعب بها</w:t>
      </w:r>
      <w:r w:rsidR="0073240D">
        <w:rPr>
          <w:rtl/>
        </w:rPr>
        <w:t>،</w:t>
      </w:r>
      <w:r>
        <w:rPr>
          <w:rtl/>
        </w:rPr>
        <w:t xml:space="preserve"> فقال أبو عبد الله </w:t>
      </w:r>
      <w:r w:rsidR="0073240D" w:rsidRPr="0073240D">
        <w:rPr>
          <w:rStyle w:val="libAlaemChar"/>
          <w:rFonts w:hint="cs"/>
          <w:rtl/>
        </w:rPr>
        <w:t>عليه‌السلام</w:t>
      </w:r>
      <w:r w:rsidR="0073240D">
        <w:rPr>
          <w:rtl/>
        </w:rPr>
        <w:t>:</w:t>
      </w:r>
      <w:r>
        <w:rPr>
          <w:rtl/>
        </w:rPr>
        <w:t xml:space="preserve"> ناولني يا غلام البيضة فناوله إياها فقال أبو عبد الله </w:t>
      </w:r>
      <w:r w:rsidR="0073240D" w:rsidRPr="0073240D">
        <w:rPr>
          <w:rStyle w:val="libAlaemChar"/>
          <w:rFonts w:hint="cs"/>
          <w:rtl/>
        </w:rPr>
        <w:t>عليه‌السلام</w:t>
      </w:r>
      <w:r w:rsidR="0073240D">
        <w:rPr>
          <w:rtl/>
        </w:rPr>
        <w:t>:</w:t>
      </w:r>
      <w:r>
        <w:rPr>
          <w:rtl/>
        </w:rPr>
        <w:t xml:space="preserve"> يا ديصاني هذا حصن مكنون </w:t>
      </w:r>
      <w:r w:rsidRPr="00B171D4">
        <w:rPr>
          <w:rStyle w:val="libFootnotenumChar"/>
          <w:rtl/>
        </w:rPr>
        <w:t>(1)</w:t>
      </w:r>
      <w:r>
        <w:rPr>
          <w:rtl/>
        </w:rPr>
        <w:t xml:space="preserve"> له جلد غليظ وتحت الجلد الغليظ جلد رقيق</w:t>
      </w:r>
      <w:r w:rsidR="0073240D">
        <w:rPr>
          <w:rtl/>
        </w:rPr>
        <w:t>،</w:t>
      </w:r>
      <w:r>
        <w:rPr>
          <w:rtl/>
        </w:rPr>
        <w:t xml:space="preserve"> وتحت الجلد الرقيق ذهبة مايعة وفضة ذائبة</w:t>
      </w:r>
      <w:r w:rsidR="0073240D">
        <w:rPr>
          <w:rtl/>
        </w:rPr>
        <w:t>،</w:t>
      </w:r>
      <w:r>
        <w:rPr>
          <w:rtl/>
        </w:rPr>
        <w:t xml:space="preserve"> فلا الذهبة المايعة تختلط بالفضة الذائبة ولا الفضة الذائبة تختلط بالذهبة المايعة</w:t>
      </w:r>
      <w:r w:rsidR="0073240D">
        <w:rPr>
          <w:rtl/>
        </w:rPr>
        <w:t>،</w:t>
      </w:r>
      <w:r>
        <w:rPr>
          <w:rtl/>
        </w:rPr>
        <w:t xml:space="preserve"> هي على حالها لم يخرج منها مصلح فيخبر عن إصلاحها ولا دخل فيها مفسد فيخبر عن فسادها</w:t>
      </w:r>
      <w:r w:rsidR="0073240D">
        <w:rPr>
          <w:rtl/>
        </w:rPr>
        <w:t>،</w:t>
      </w:r>
      <w:r>
        <w:rPr>
          <w:rtl/>
        </w:rPr>
        <w:t xml:space="preserve"> لا يدري للذكر خلقت أم للأنثى</w:t>
      </w:r>
      <w:r w:rsidR="0073240D">
        <w:rPr>
          <w:rtl/>
        </w:rPr>
        <w:t>،</w:t>
      </w:r>
      <w:r>
        <w:rPr>
          <w:rtl/>
        </w:rPr>
        <w:t xml:space="preserve"> تنفلق عن مثل ألوان الطواويس</w:t>
      </w:r>
      <w:r w:rsidR="0073240D">
        <w:rPr>
          <w:rtl/>
        </w:rPr>
        <w:t>،</w:t>
      </w:r>
      <w:r>
        <w:rPr>
          <w:rtl/>
        </w:rPr>
        <w:t xml:space="preserve"> أترى لها مدبرا؟ </w:t>
      </w:r>
      <w:r w:rsidRPr="00B171D4">
        <w:rPr>
          <w:rStyle w:val="libFootnotenumChar"/>
          <w:rtl/>
        </w:rPr>
        <w:t>(2)</w:t>
      </w:r>
      <w:r>
        <w:rPr>
          <w:rtl/>
        </w:rPr>
        <w:t xml:space="preserve"> قال</w:t>
      </w:r>
      <w:r w:rsidR="0073240D">
        <w:rPr>
          <w:rtl/>
        </w:rPr>
        <w:t>:</w:t>
      </w:r>
      <w:r>
        <w:rPr>
          <w:rtl/>
        </w:rPr>
        <w:t xml:space="preserve"> فأطرق مليا؟ ثم قال</w:t>
      </w:r>
      <w:r w:rsidR="0073240D">
        <w:rPr>
          <w:rtl/>
        </w:rPr>
        <w:t>:</w:t>
      </w:r>
      <w:r>
        <w:rPr>
          <w:rtl/>
        </w:rPr>
        <w:t xml:space="preserve"> أشهد أن لا إله ألا الله وحده لا شريك له</w:t>
      </w:r>
      <w:r w:rsidR="0073240D">
        <w:rPr>
          <w:rtl/>
        </w:rPr>
        <w:t>،</w:t>
      </w:r>
      <w:r>
        <w:rPr>
          <w:rtl/>
        </w:rPr>
        <w:t xml:space="preserve"> وأن محمد عبده ورسوله</w:t>
      </w:r>
      <w:r w:rsidR="0073240D">
        <w:rPr>
          <w:rtl/>
        </w:rPr>
        <w:t>،</w:t>
      </w:r>
      <w:r>
        <w:rPr>
          <w:rtl/>
        </w:rPr>
        <w:t xml:space="preserve"> وأنك إمام وحجة من الله على خلقه</w:t>
      </w:r>
      <w:r w:rsidR="0073240D">
        <w:rPr>
          <w:rtl/>
        </w:rPr>
        <w:t>،</w:t>
      </w:r>
      <w:r>
        <w:rPr>
          <w:rtl/>
        </w:rPr>
        <w:t xml:space="preserve"> وأنا تائب مما كنت فيه. </w:t>
      </w:r>
    </w:p>
    <w:p w:rsidR="00B171D4" w:rsidRDefault="00B171D4" w:rsidP="00B171D4">
      <w:pPr>
        <w:pStyle w:val="libNormal"/>
        <w:rPr>
          <w:rtl/>
        </w:rPr>
      </w:pPr>
      <w:r>
        <w:rPr>
          <w:rtl/>
        </w:rPr>
        <w:t>2</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Pr>
          <w:rtl/>
        </w:rPr>
        <w:t xml:space="preserve"> قال</w:t>
      </w:r>
      <w:r w:rsidR="0073240D">
        <w:rPr>
          <w:rtl/>
        </w:rPr>
        <w:t>:</w:t>
      </w:r>
      <w:r>
        <w:rPr>
          <w:rtl/>
        </w:rPr>
        <w:t xml:space="preserve"> حدثنا محمد بن الحسن الصفار</w:t>
      </w:r>
      <w:r w:rsidR="0073240D">
        <w:rPr>
          <w:rtl/>
        </w:rPr>
        <w:t>،</w:t>
      </w:r>
      <w:r>
        <w:rPr>
          <w:rtl/>
        </w:rPr>
        <w:t xml:space="preserve"> قال</w:t>
      </w:r>
      <w:r w:rsidR="0073240D">
        <w:rPr>
          <w:rtl/>
        </w:rPr>
        <w:t>:</w:t>
      </w:r>
      <w:r>
        <w:rPr>
          <w:rtl/>
        </w:rPr>
        <w:t xml:space="preserve"> حدثنا أحمد بن محمد بن خالد</w:t>
      </w:r>
      <w:r w:rsidR="0073240D">
        <w:rPr>
          <w:rtl/>
        </w:rPr>
        <w:t>،</w:t>
      </w:r>
      <w:r>
        <w:rPr>
          <w:rtl/>
        </w:rPr>
        <w:t xml:space="preserve"> عن بعض أصحابنا</w:t>
      </w:r>
      <w:r w:rsidR="0073240D">
        <w:rPr>
          <w:rtl/>
        </w:rPr>
        <w:t>،</w:t>
      </w:r>
      <w:r>
        <w:rPr>
          <w:rtl/>
        </w:rPr>
        <w:t xml:space="preserve"> قال</w:t>
      </w:r>
      <w:r w:rsidR="0073240D">
        <w:rPr>
          <w:rtl/>
        </w:rPr>
        <w:t>:</w:t>
      </w:r>
      <w:r>
        <w:rPr>
          <w:rtl/>
        </w:rPr>
        <w:t xml:space="preserve"> مر أبو الحسن الرضا </w:t>
      </w:r>
      <w:r w:rsidR="0073240D" w:rsidRPr="0073240D">
        <w:rPr>
          <w:rStyle w:val="libAlaemChar"/>
          <w:rFonts w:hint="cs"/>
          <w:rtl/>
        </w:rPr>
        <w:t>عليه‌السلام</w:t>
      </w:r>
      <w:r>
        <w:rPr>
          <w:rtl/>
        </w:rPr>
        <w:t xml:space="preserve"> بقبر من قبور أهل بيته فوضع يده عليه</w:t>
      </w:r>
      <w:r w:rsidR="0073240D">
        <w:rPr>
          <w:rtl/>
        </w:rPr>
        <w:t>،</w:t>
      </w:r>
      <w:r>
        <w:rPr>
          <w:rtl/>
        </w:rPr>
        <w:t xml:space="preserve"> ثم قال</w:t>
      </w:r>
      <w:r w:rsidR="0073240D">
        <w:rPr>
          <w:rtl/>
        </w:rPr>
        <w:t>:</w:t>
      </w:r>
      <w:r>
        <w:rPr>
          <w:rtl/>
        </w:rPr>
        <w:t xml:space="preserve"> إلهي بدت قدرتك ولم تبد هيئة فجهلوك </w:t>
      </w:r>
      <w:r w:rsidRPr="00B171D4">
        <w:rPr>
          <w:rStyle w:val="libFootnotenumChar"/>
          <w:rtl/>
        </w:rPr>
        <w:t>(3)</w:t>
      </w:r>
      <w:r>
        <w:rPr>
          <w:rtl/>
        </w:rPr>
        <w:t xml:space="preserve"> وقدروك والتقدير على غير ما به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ب ) ( هذا حص مكنون ) والحص بالحاء المهملة المضمومة والصاد المشددة بمعنى اللؤلؤة</w:t>
      </w:r>
      <w:r w:rsidR="0073240D">
        <w:rPr>
          <w:rtl/>
        </w:rPr>
        <w:t>،</w:t>
      </w:r>
      <w:r>
        <w:rPr>
          <w:rtl/>
        </w:rPr>
        <w:t xml:space="preserve"> وهو أنسب بالاستعارات المذكورة. </w:t>
      </w:r>
    </w:p>
    <w:p w:rsidR="00B171D4" w:rsidRDefault="00B171D4" w:rsidP="00B171D4">
      <w:pPr>
        <w:pStyle w:val="libFootnote0"/>
        <w:rPr>
          <w:rtl/>
        </w:rPr>
      </w:pPr>
      <w:r>
        <w:rPr>
          <w:rtl/>
        </w:rPr>
        <w:t>2</w:t>
      </w:r>
      <w:r w:rsidR="00AC41E0">
        <w:rPr>
          <w:rtl/>
        </w:rPr>
        <w:t xml:space="preserve"> - </w:t>
      </w:r>
      <w:r>
        <w:rPr>
          <w:rtl/>
        </w:rPr>
        <w:t xml:space="preserve">حاصل الكلام أنه لا يكون تحت تدبير أحد منا ولا لنا علم بحاله وما له ويمتنع أن لا يكون له مدبر حكيم عالم ببدئه وخاتمه فله مدبر غيرنا وهو الله تعالى. </w:t>
      </w:r>
    </w:p>
    <w:p w:rsidR="00B171D4" w:rsidRDefault="00B171D4" w:rsidP="00B171D4">
      <w:pPr>
        <w:pStyle w:val="libFootnote0"/>
        <w:rPr>
          <w:rtl/>
        </w:rPr>
      </w:pPr>
      <w:r>
        <w:rPr>
          <w:rtl/>
        </w:rPr>
        <w:t>3</w:t>
      </w:r>
      <w:r w:rsidR="00AC41E0">
        <w:rPr>
          <w:rtl/>
        </w:rPr>
        <w:t xml:space="preserve"> - </w:t>
      </w:r>
      <w:r>
        <w:rPr>
          <w:rtl/>
        </w:rPr>
        <w:t>( هيئة ) منصوب على التميز وفاعل ( لم تبد ) ضمير يرجع إلى القدرة</w:t>
      </w:r>
      <w:r w:rsidR="0073240D">
        <w:rPr>
          <w:rtl/>
        </w:rPr>
        <w:t>،</w:t>
      </w:r>
      <w:r>
        <w:rPr>
          <w:rtl/>
        </w:rPr>
        <w:t xml:space="preserve"> وفي البحار عن الأمالي باب نفي الجسم والصورة وفي نسخة ( ن ) ( ولم تبد هيئته ) مضافا إلى ضمير يرجع إلى القدرة ولا بأس بعدم تطابق الضمير والمرجع</w:t>
      </w:r>
      <w:r w:rsidR="0073240D">
        <w:rPr>
          <w:rtl/>
        </w:rPr>
        <w:t>،</w:t>
      </w:r>
      <w:r>
        <w:rPr>
          <w:rtl/>
        </w:rPr>
        <w:t xml:space="preserve"> والهيئة بمعنى الكيفية</w:t>
      </w:r>
      <w:r w:rsidR="0073240D">
        <w:rPr>
          <w:rtl/>
        </w:rPr>
        <w:t>،</w:t>
      </w:r>
      <w:r>
        <w:rPr>
          <w:rtl/>
        </w:rPr>
        <w:t xml:space="preserve"> ومعنى الكلام إلهي بدت قدرتك في الأشياء وما بدت كيفيتها</w:t>
      </w:r>
      <w:r w:rsidR="0073240D">
        <w:rPr>
          <w:rtl/>
        </w:rPr>
        <w:t>،</w:t>
      </w:r>
      <w:r>
        <w:rPr>
          <w:rtl/>
        </w:rPr>
        <w:t xml:space="preserve"> ويحتمل أن يكون لم تبد مخاطبا والهيئة حينئذ بمعنى الصورة</w:t>
      </w:r>
      <w:r w:rsidR="0073240D">
        <w:rPr>
          <w:rtl/>
        </w:rPr>
        <w:t>،</w:t>
      </w:r>
      <w:r>
        <w:rPr>
          <w:rtl/>
        </w:rPr>
        <w:t xml:space="preserve"> والمعنى أنك لم تظهر بالصورة لأنها عليك ممتنعة فجهلوك</w:t>
      </w:r>
      <w:r w:rsidR="0073240D">
        <w:rPr>
          <w:rtl/>
        </w:rPr>
        <w:t>،</w:t>
      </w:r>
      <w:r>
        <w:rPr>
          <w:rtl/>
        </w:rPr>
        <w:t xml:space="preserve"> وهذا أنسب بالتفريع ولكنه لا يلائم نسخة الأمالي لكون الضمير المجرور غائبا</w:t>
      </w:r>
      <w:r w:rsidR="0073240D">
        <w:rPr>
          <w:rtl/>
        </w:rPr>
        <w:t>،</w:t>
      </w:r>
      <w:r>
        <w:rPr>
          <w:rtl/>
        </w:rPr>
        <w:t xml:space="preserve"> وفي نسخة ( ب ) و ( د ) و حاشية نسخة ( ط ) ( ولم تبد واهية ) أي قدرتك وهذا أقرب.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وصفوك </w:t>
      </w:r>
      <w:r w:rsidRPr="00B171D4">
        <w:rPr>
          <w:rStyle w:val="libFootnotenumChar"/>
          <w:rtl/>
        </w:rPr>
        <w:t>(1)</w:t>
      </w:r>
      <w:r>
        <w:rPr>
          <w:rtl/>
        </w:rPr>
        <w:t xml:space="preserve"> وإني برئ يا إلهي من الذين بالتشبيه طلبوك</w:t>
      </w:r>
      <w:r w:rsidR="0073240D">
        <w:rPr>
          <w:rtl/>
        </w:rPr>
        <w:t>،</w:t>
      </w:r>
      <w:r>
        <w:rPr>
          <w:rtl/>
        </w:rPr>
        <w:t xml:space="preserve"> ليس كمثلك شيء</w:t>
      </w:r>
      <w:r w:rsidR="0073240D">
        <w:rPr>
          <w:rtl/>
        </w:rPr>
        <w:t>،</w:t>
      </w:r>
      <w:r>
        <w:rPr>
          <w:rtl/>
        </w:rPr>
        <w:t xml:space="preserve"> إلهي ولن يدركوك</w:t>
      </w:r>
      <w:r w:rsidR="0073240D">
        <w:rPr>
          <w:rtl/>
        </w:rPr>
        <w:t>،</w:t>
      </w:r>
      <w:r>
        <w:rPr>
          <w:rtl/>
        </w:rPr>
        <w:t xml:space="preserve"> وظاهر ما بهم منعمتك دليلهم عليك لو عرفوك</w:t>
      </w:r>
      <w:r w:rsidR="0073240D">
        <w:rPr>
          <w:rtl/>
        </w:rPr>
        <w:t>،</w:t>
      </w:r>
      <w:r>
        <w:rPr>
          <w:rtl/>
        </w:rPr>
        <w:t xml:space="preserve"> وفي خلقك يا إلهي مندوحة أن يتناولوك </w:t>
      </w:r>
      <w:r w:rsidRPr="00B171D4">
        <w:rPr>
          <w:rStyle w:val="libFootnotenumChar"/>
          <w:rtl/>
        </w:rPr>
        <w:t>(2)</w:t>
      </w:r>
      <w:r>
        <w:rPr>
          <w:rtl/>
        </w:rPr>
        <w:t xml:space="preserve"> بل سووك بخلقك</w:t>
      </w:r>
      <w:r w:rsidR="0073240D">
        <w:rPr>
          <w:rtl/>
        </w:rPr>
        <w:t>،</w:t>
      </w:r>
      <w:r>
        <w:rPr>
          <w:rtl/>
        </w:rPr>
        <w:t xml:space="preserve"> فمن ثم لم يعرفوك</w:t>
      </w:r>
      <w:r w:rsidR="0073240D">
        <w:rPr>
          <w:rtl/>
        </w:rPr>
        <w:t>،</w:t>
      </w:r>
      <w:r>
        <w:rPr>
          <w:rtl/>
        </w:rPr>
        <w:t xml:space="preserve"> واتخدوا بعض آياتك ربا فبذلك وصفوك</w:t>
      </w:r>
      <w:r w:rsidR="0073240D">
        <w:rPr>
          <w:rtl/>
        </w:rPr>
        <w:t>،</w:t>
      </w:r>
      <w:r>
        <w:rPr>
          <w:rtl/>
        </w:rPr>
        <w:t xml:space="preserve"> تعاليت ربي عما به المشبهون نعتوك. </w:t>
      </w:r>
    </w:p>
    <w:p w:rsidR="00B171D4" w:rsidRDefault="00B171D4" w:rsidP="00B171D4">
      <w:pPr>
        <w:pStyle w:val="libNormal"/>
        <w:rPr>
          <w:rtl/>
        </w:rPr>
      </w:pPr>
      <w:r>
        <w:rPr>
          <w:rtl/>
        </w:rPr>
        <w:t>3</w:t>
      </w:r>
      <w:r w:rsidR="00AC41E0">
        <w:rPr>
          <w:rtl/>
        </w:rPr>
        <w:t xml:space="preserve"> - </w:t>
      </w:r>
      <w:r>
        <w:rPr>
          <w:rtl/>
        </w:rPr>
        <w:t xml:space="preserve">حدثنا أبي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محمد بن الحسين بن أبي الخطاب</w:t>
      </w:r>
      <w:r w:rsidR="0073240D">
        <w:rPr>
          <w:rtl/>
        </w:rPr>
        <w:t>،</w:t>
      </w:r>
      <w:r>
        <w:rPr>
          <w:rtl/>
        </w:rPr>
        <w:t xml:space="preserve"> عن أحمد بن أبي نصر</w:t>
      </w:r>
      <w:r w:rsidR="0073240D">
        <w:rPr>
          <w:rtl/>
        </w:rPr>
        <w:t>،</w:t>
      </w:r>
      <w:r>
        <w:rPr>
          <w:rtl/>
        </w:rPr>
        <w:t xml:space="preserve"> قال</w:t>
      </w:r>
      <w:r w:rsidR="0073240D">
        <w:rPr>
          <w:rtl/>
        </w:rPr>
        <w:t>:</w:t>
      </w:r>
      <w:r>
        <w:rPr>
          <w:rtl/>
        </w:rPr>
        <w:t xml:space="preserve"> جاء قوم من وراء النهر إلى أبي الحسن </w:t>
      </w:r>
      <w:r w:rsidR="0073240D" w:rsidRPr="0073240D">
        <w:rPr>
          <w:rStyle w:val="libAlaemChar"/>
          <w:rFonts w:hint="cs"/>
          <w:rtl/>
        </w:rPr>
        <w:t>عليه‌السلام</w:t>
      </w:r>
      <w:r w:rsidR="0073240D">
        <w:rPr>
          <w:rtl/>
        </w:rPr>
        <w:t>،</w:t>
      </w:r>
      <w:r>
        <w:rPr>
          <w:rtl/>
        </w:rPr>
        <w:t xml:space="preserve"> فقالوا له</w:t>
      </w:r>
      <w:r w:rsidR="0073240D">
        <w:rPr>
          <w:rtl/>
        </w:rPr>
        <w:t>:</w:t>
      </w:r>
      <w:r>
        <w:rPr>
          <w:rtl/>
        </w:rPr>
        <w:t xml:space="preserve"> جئناك نسألك عن ثلاث مسائل</w:t>
      </w:r>
      <w:r w:rsidR="0073240D">
        <w:rPr>
          <w:rtl/>
        </w:rPr>
        <w:t>،</w:t>
      </w:r>
      <w:r>
        <w:rPr>
          <w:rtl/>
        </w:rPr>
        <w:t xml:space="preserve"> فإن أجبتنا فيها علمنا أنك عالم</w:t>
      </w:r>
      <w:r w:rsidR="0073240D">
        <w:rPr>
          <w:rtl/>
        </w:rPr>
        <w:t>،</w:t>
      </w:r>
      <w:r>
        <w:rPr>
          <w:rtl/>
        </w:rPr>
        <w:t xml:space="preserve"> فقال</w:t>
      </w:r>
      <w:r w:rsidR="0073240D">
        <w:rPr>
          <w:rtl/>
        </w:rPr>
        <w:t>:</w:t>
      </w:r>
      <w:r>
        <w:rPr>
          <w:rtl/>
        </w:rPr>
        <w:t xml:space="preserve"> سلوا</w:t>
      </w:r>
      <w:r w:rsidR="0073240D">
        <w:rPr>
          <w:rtl/>
        </w:rPr>
        <w:t>،</w:t>
      </w:r>
      <w:r>
        <w:rPr>
          <w:rtl/>
        </w:rPr>
        <w:t xml:space="preserve"> فقالوا</w:t>
      </w:r>
      <w:r w:rsidR="0073240D">
        <w:rPr>
          <w:rtl/>
        </w:rPr>
        <w:t>:</w:t>
      </w:r>
      <w:r>
        <w:rPr>
          <w:rtl/>
        </w:rPr>
        <w:t xml:space="preserve"> أخبرنا عن الله أين كان</w:t>
      </w:r>
      <w:r w:rsidR="0073240D">
        <w:rPr>
          <w:rtl/>
        </w:rPr>
        <w:t>،</w:t>
      </w:r>
      <w:r>
        <w:rPr>
          <w:rtl/>
        </w:rPr>
        <w:t xml:space="preserve"> وكيف كان</w:t>
      </w:r>
      <w:r w:rsidR="0073240D">
        <w:rPr>
          <w:rtl/>
        </w:rPr>
        <w:t>،</w:t>
      </w:r>
      <w:r>
        <w:rPr>
          <w:rtl/>
        </w:rPr>
        <w:t xml:space="preserve"> وعلى أي شيء كان اعتماده؟ فقال</w:t>
      </w:r>
      <w:r w:rsidR="0073240D">
        <w:rPr>
          <w:rtl/>
        </w:rPr>
        <w:t>:</w:t>
      </w:r>
      <w:r>
        <w:rPr>
          <w:rtl/>
        </w:rPr>
        <w:t xml:space="preserve"> إن الله عزوجل كيف الكيف فهو بلا كيف</w:t>
      </w:r>
      <w:r w:rsidR="0073240D">
        <w:rPr>
          <w:rtl/>
        </w:rPr>
        <w:t>،</w:t>
      </w:r>
      <w:r>
        <w:rPr>
          <w:rtl/>
        </w:rPr>
        <w:t xml:space="preserve"> وأين الأين فهو بلا أين</w:t>
      </w:r>
      <w:r w:rsidR="0073240D">
        <w:rPr>
          <w:rtl/>
        </w:rPr>
        <w:t>،</w:t>
      </w:r>
      <w:r>
        <w:rPr>
          <w:rtl/>
        </w:rPr>
        <w:t xml:space="preserve"> وكان اعتماده على قدرته</w:t>
      </w:r>
      <w:r w:rsidR="0073240D">
        <w:rPr>
          <w:rtl/>
        </w:rPr>
        <w:t>،</w:t>
      </w:r>
      <w:r>
        <w:rPr>
          <w:rtl/>
        </w:rPr>
        <w:t xml:space="preserve"> فقالوا</w:t>
      </w:r>
      <w:r w:rsidR="0073240D">
        <w:rPr>
          <w:rtl/>
        </w:rPr>
        <w:t>:</w:t>
      </w:r>
      <w:r>
        <w:rPr>
          <w:rtl/>
        </w:rPr>
        <w:t xml:space="preserve"> نشهد أنك عالم. </w:t>
      </w:r>
    </w:p>
    <w:p w:rsidR="00B171D4" w:rsidRDefault="00B171D4" w:rsidP="00B171D4">
      <w:pPr>
        <w:pStyle w:val="libNormal"/>
        <w:rPr>
          <w:rtl/>
        </w:rPr>
      </w:pPr>
      <w:r>
        <w:rPr>
          <w:rtl/>
        </w:rPr>
        <w:t>قال مصنف هذا الكتاب</w:t>
      </w:r>
      <w:r w:rsidR="0073240D">
        <w:rPr>
          <w:rtl/>
        </w:rPr>
        <w:t>:</w:t>
      </w:r>
      <w:r>
        <w:rPr>
          <w:rtl/>
        </w:rPr>
        <w:t xml:space="preserve"> يعني بقوله</w:t>
      </w:r>
      <w:r w:rsidR="0073240D">
        <w:rPr>
          <w:rtl/>
        </w:rPr>
        <w:t>:</w:t>
      </w:r>
      <w:r>
        <w:rPr>
          <w:rtl/>
        </w:rPr>
        <w:t xml:space="preserve"> ( وكان اعتماده على قدرته ) أي على ذاته لأن القدرة من صفات ذات الله عزوجل </w:t>
      </w:r>
      <w:r w:rsidRPr="00B171D4">
        <w:rPr>
          <w:rStyle w:val="libFootnotenumChar"/>
          <w:rtl/>
        </w:rPr>
        <w:t>(3)</w:t>
      </w:r>
      <w:r>
        <w:rPr>
          <w:rtl/>
        </w:rPr>
        <w:t xml:space="preserve">. </w:t>
      </w:r>
    </w:p>
    <w:p w:rsidR="00B171D4" w:rsidRDefault="00B171D4" w:rsidP="00B171D4">
      <w:pPr>
        <w:pStyle w:val="libNormal"/>
        <w:rPr>
          <w:rtl/>
        </w:rPr>
      </w:pPr>
      <w:r>
        <w:rPr>
          <w:rtl/>
        </w:rPr>
        <w:t>4</w:t>
      </w:r>
      <w:r w:rsidR="00AC41E0">
        <w:rPr>
          <w:rtl/>
        </w:rPr>
        <w:t xml:space="preserve"> - </w:t>
      </w:r>
      <w:r>
        <w:rPr>
          <w:rtl/>
        </w:rPr>
        <w:t xml:space="preserve">حدثنا محمد بن علي ماجيلويه </w:t>
      </w:r>
      <w:r w:rsidR="0073240D" w:rsidRPr="0073240D">
        <w:rPr>
          <w:rStyle w:val="libAlaemChar"/>
          <w:rFonts w:hint="cs"/>
          <w:rtl/>
        </w:rPr>
        <w:t>رحمه‌الله</w:t>
      </w:r>
      <w:r>
        <w:rPr>
          <w:rtl/>
        </w:rPr>
        <w:t xml:space="preserve"> عن عمه محمد بن أبي القاسم</w:t>
      </w:r>
      <w:r w:rsidR="0073240D">
        <w:rPr>
          <w:rtl/>
        </w:rPr>
        <w:t>،</w:t>
      </w:r>
      <w:r>
        <w:rPr>
          <w:rtl/>
        </w:rPr>
        <w:t xml:space="preserve"> عن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أي وتقديرهم إياك بأقدار الخلق من التجسم والتمكن والتزمن والرؤية وغيرها يكون على غير ما وصفوك به من صفة الربوبية أي ينافي ذلك ويناقضه. </w:t>
      </w:r>
    </w:p>
    <w:p w:rsidR="00B171D4" w:rsidRDefault="00B171D4" w:rsidP="00B171D4">
      <w:pPr>
        <w:pStyle w:val="libFootnote0"/>
        <w:rPr>
          <w:rtl/>
        </w:rPr>
      </w:pPr>
      <w:r>
        <w:rPr>
          <w:rtl/>
        </w:rPr>
        <w:t>2</w:t>
      </w:r>
      <w:r w:rsidR="00AC41E0">
        <w:rPr>
          <w:rtl/>
        </w:rPr>
        <w:t xml:space="preserve"> - </w:t>
      </w:r>
      <w:r>
        <w:rPr>
          <w:rtl/>
        </w:rPr>
        <w:t>المندوحة</w:t>
      </w:r>
      <w:r w:rsidR="0073240D">
        <w:rPr>
          <w:rtl/>
        </w:rPr>
        <w:t>:</w:t>
      </w:r>
      <w:r>
        <w:rPr>
          <w:rtl/>
        </w:rPr>
        <w:t xml:space="preserve"> السعة أي وفي خلقك سعة لهم إن أرادوا معرفتك بأن يتفكروا فيه فيعرفوك بأفعالك وآياتك من أن يتناولوا ذاتك ويتفكروا في حقيقتك وكنهك</w:t>
      </w:r>
      <w:r w:rsidR="0073240D">
        <w:rPr>
          <w:rtl/>
        </w:rPr>
        <w:t>،</w:t>
      </w:r>
      <w:r>
        <w:rPr>
          <w:rtl/>
        </w:rPr>
        <w:t xml:space="preserve"> بل بسبب تفكرهم في ذاتك سووك بخلقك</w:t>
      </w:r>
      <w:r w:rsidR="00AC41E0">
        <w:rPr>
          <w:rtl/>
        </w:rPr>
        <w:t xml:space="preserve"> - </w:t>
      </w:r>
      <w:r>
        <w:rPr>
          <w:rtl/>
        </w:rPr>
        <w:t xml:space="preserve">الخ. </w:t>
      </w:r>
    </w:p>
    <w:p w:rsidR="00B171D4" w:rsidRDefault="00B171D4" w:rsidP="00B171D4">
      <w:pPr>
        <w:pStyle w:val="libFootnote0"/>
        <w:rPr>
          <w:rtl/>
        </w:rPr>
      </w:pPr>
      <w:r>
        <w:rPr>
          <w:rtl/>
        </w:rPr>
        <w:t>3</w:t>
      </w:r>
      <w:r w:rsidR="00AC41E0">
        <w:rPr>
          <w:rtl/>
        </w:rPr>
        <w:t xml:space="preserve"> - </w:t>
      </w:r>
      <w:r>
        <w:rPr>
          <w:rtl/>
        </w:rPr>
        <w:t xml:space="preserve">كأن المصنف </w:t>
      </w:r>
      <w:r w:rsidR="0073240D" w:rsidRPr="0073240D">
        <w:rPr>
          <w:rStyle w:val="libAlaemChar"/>
          <w:rFonts w:hint="cs"/>
          <w:rtl/>
        </w:rPr>
        <w:t>رحمه‌الله</w:t>
      </w:r>
      <w:r>
        <w:rPr>
          <w:rtl/>
        </w:rPr>
        <w:t xml:space="preserve"> فهم أن اعتماده في ذاته على أي شيء؟ وظاهر الكلام اعتماده في فعله.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أحمد بن محمد بن خالد</w:t>
      </w:r>
      <w:r w:rsidR="0073240D">
        <w:rPr>
          <w:rtl/>
        </w:rPr>
        <w:t>،</w:t>
      </w:r>
      <w:r>
        <w:rPr>
          <w:rtl/>
        </w:rPr>
        <w:t xml:space="preserve"> عن محمد بن علي الكوفي</w:t>
      </w:r>
      <w:r w:rsidR="0073240D">
        <w:rPr>
          <w:rtl/>
        </w:rPr>
        <w:t>،</w:t>
      </w:r>
      <w:r>
        <w:rPr>
          <w:rtl/>
        </w:rPr>
        <w:t xml:space="preserve"> عن عبد الرحمن بن محمد بن أبي هاشم عن أحمد بن محسن الميثمي</w:t>
      </w:r>
      <w:r w:rsidR="0073240D">
        <w:rPr>
          <w:rtl/>
        </w:rPr>
        <w:t>،</w:t>
      </w:r>
      <w:r>
        <w:rPr>
          <w:rtl/>
        </w:rPr>
        <w:t xml:space="preserve"> قال</w:t>
      </w:r>
      <w:r w:rsidR="0073240D">
        <w:rPr>
          <w:rtl/>
        </w:rPr>
        <w:t>:</w:t>
      </w:r>
      <w:r>
        <w:rPr>
          <w:rtl/>
        </w:rPr>
        <w:t xml:space="preserve"> كنت عند أبي منصور المتطبب</w:t>
      </w:r>
      <w:r w:rsidR="0073240D">
        <w:rPr>
          <w:rtl/>
        </w:rPr>
        <w:t>،</w:t>
      </w:r>
      <w:r>
        <w:rPr>
          <w:rtl/>
        </w:rPr>
        <w:t xml:space="preserve"> فقال</w:t>
      </w:r>
      <w:r w:rsidR="0073240D">
        <w:rPr>
          <w:rtl/>
        </w:rPr>
        <w:t>:</w:t>
      </w:r>
      <w:r>
        <w:rPr>
          <w:rtl/>
        </w:rPr>
        <w:t xml:space="preserve"> أخبرني رجل من أصحابي قال</w:t>
      </w:r>
      <w:r w:rsidR="0073240D">
        <w:rPr>
          <w:rtl/>
        </w:rPr>
        <w:t>:</w:t>
      </w:r>
      <w:r>
        <w:rPr>
          <w:rtl/>
        </w:rPr>
        <w:t xml:space="preserve"> كنت أنا وابن أبي العوجاء وعبد الله بن المقفع في المسجد الحرام</w:t>
      </w:r>
      <w:r w:rsidR="0073240D">
        <w:rPr>
          <w:rtl/>
        </w:rPr>
        <w:t>،</w:t>
      </w:r>
      <w:r>
        <w:rPr>
          <w:rtl/>
        </w:rPr>
        <w:t xml:space="preserve"> فقال ابن المقفع</w:t>
      </w:r>
      <w:r w:rsidR="0073240D">
        <w:rPr>
          <w:rtl/>
        </w:rPr>
        <w:t>:</w:t>
      </w:r>
      <w:r>
        <w:rPr>
          <w:rtl/>
        </w:rPr>
        <w:t xml:space="preserve"> ترون هذا الخلق؟ وأومأ بيده إلى موضع الطواف</w:t>
      </w:r>
      <w:r w:rsidR="00AC41E0">
        <w:rPr>
          <w:rtl/>
        </w:rPr>
        <w:t xml:space="preserve"> - </w:t>
      </w:r>
      <w:r>
        <w:rPr>
          <w:rtl/>
        </w:rPr>
        <w:t>ما منهم أحد أوجب له اسم الإنسانية إلا ذلك الشيخ الجالس</w:t>
      </w:r>
      <w:r w:rsidR="00AC41E0">
        <w:rPr>
          <w:rtl/>
        </w:rPr>
        <w:t xml:space="preserve"> - </w:t>
      </w:r>
      <w:r>
        <w:rPr>
          <w:rtl/>
        </w:rPr>
        <w:t xml:space="preserve">يعني جعفر بن محمد </w:t>
      </w:r>
      <w:r w:rsidR="0073240D" w:rsidRPr="0073240D">
        <w:rPr>
          <w:rStyle w:val="libAlaemChar"/>
          <w:rFonts w:hint="cs"/>
          <w:rtl/>
        </w:rPr>
        <w:t>عليهما‌السلام</w:t>
      </w:r>
      <w:r w:rsidR="00AC41E0">
        <w:rPr>
          <w:rtl/>
        </w:rPr>
        <w:t xml:space="preserve"> - </w:t>
      </w:r>
      <w:r>
        <w:rPr>
          <w:rtl/>
        </w:rPr>
        <w:t>فأما الباقون فرعاع وبهائم</w:t>
      </w:r>
      <w:r w:rsidR="0073240D">
        <w:rPr>
          <w:rtl/>
        </w:rPr>
        <w:t>،</w:t>
      </w:r>
      <w:r>
        <w:rPr>
          <w:rtl/>
        </w:rPr>
        <w:t xml:space="preserve"> فقال له ابن أبي العوجاء</w:t>
      </w:r>
      <w:r w:rsidR="0073240D">
        <w:rPr>
          <w:rtl/>
        </w:rPr>
        <w:t>:</w:t>
      </w:r>
      <w:r>
        <w:rPr>
          <w:rtl/>
        </w:rPr>
        <w:t xml:space="preserve"> وكيف أوجبت هذا الاسم لهذا الشيخ دون هؤلاء؟ قال</w:t>
      </w:r>
      <w:r w:rsidR="0073240D">
        <w:rPr>
          <w:rtl/>
        </w:rPr>
        <w:t>:</w:t>
      </w:r>
      <w:r>
        <w:rPr>
          <w:rtl/>
        </w:rPr>
        <w:t xml:space="preserve"> لأني رأيت عنده ما لم أر عندهم</w:t>
      </w:r>
      <w:r w:rsidR="0073240D">
        <w:rPr>
          <w:rtl/>
        </w:rPr>
        <w:t>،</w:t>
      </w:r>
      <w:r>
        <w:rPr>
          <w:rtl/>
        </w:rPr>
        <w:t xml:space="preserve"> فقال ابن أبي</w:t>
      </w:r>
      <w:r w:rsidR="00AC41E0">
        <w:rPr>
          <w:rtl/>
        </w:rPr>
        <w:t xml:space="preserve"> - </w:t>
      </w:r>
      <w:r>
        <w:rPr>
          <w:rtl/>
        </w:rPr>
        <w:t>العوجاء</w:t>
      </w:r>
      <w:r w:rsidR="0073240D">
        <w:rPr>
          <w:rtl/>
        </w:rPr>
        <w:t>:</w:t>
      </w:r>
      <w:r>
        <w:rPr>
          <w:rtl/>
        </w:rPr>
        <w:t xml:space="preserve"> ما بد من اختبار ما قلت فيه منه</w:t>
      </w:r>
      <w:r w:rsidR="0073240D">
        <w:rPr>
          <w:rtl/>
        </w:rPr>
        <w:t>،</w:t>
      </w:r>
      <w:r>
        <w:rPr>
          <w:rtl/>
        </w:rPr>
        <w:t xml:space="preserve"> فقال له ابن المقفع</w:t>
      </w:r>
      <w:r w:rsidR="0073240D">
        <w:rPr>
          <w:rtl/>
        </w:rPr>
        <w:t>:</w:t>
      </w:r>
      <w:r>
        <w:rPr>
          <w:rtl/>
        </w:rPr>
        <w:t xml:space="preserve"> لا تفعل</w:t>
      </w:r>
      <w:r w:rsidR="0073240D">
        <w:rPr>
          <w:rtl/>
        </w:rPr>
        <w:t>،</w:t>
      </w:r>
      <w:r>
        <w:rPr>
          <w:rtl/>
        </w:rPr>
        <w:t xml:space="preserve"> فإني أخاف أن يفسد عليك ما في يدك</w:t>
      </w:r>
      <w:r w:rsidR="0073240D">
        <w:rPr>
          <w:rtl/>
        </w:rPr>
        <w:t>،</w:t>
      </w:r>
      <w:r>
        <w:rPr>
          <w:rtl/>
        </w:rPr>
        <w:t xml:space="preserve"> فقال</w:t>
      </w:r>
      <w:r w:rsidR="0073240D">
        <w:rPr>
          <w:rtl/>
        </w:rPr>
        <w:t>:</w:t>
      </w:r>
      <w:r>
        <w:rPr>
          <w:rtl/>
        </w:rPr>
        <w:t xml:space="preserve"> ليس ذا رأيك</w:t>
      </w:r>
      <w:r w:rsidR="0073240D">
        <w:rPr>
          <w:rtl/>
        </w:rPr>
        <w:t>،</w:t>
      </w:r>
      <w:r>
        <w:rPr>
          <w:rtl/>
        </w:rPr>
        <w:t xml:space="preserve"> ولكنك تخاف أن يضعف رأيك عندي في إحلالك إياه المحل الذي وصفت</w:t>
      </w:r>
      <w:r w:rsidR="0073240D">
        <w:rPr>
          <w:rtl/>
        </w:rPr>
        <w:t>،</w:t>
      </w:r>
      <w:r>
        <w:rPr>
          <w:rtl/>
        </w:rPr>
        <w:t xml:space="preserve"> فقال ابن المقفع</w:t>
      </w:r>
      <w:r w:rsidR="0073240D">
        <w:rPr>
          <w:rtl/>
        </w:rPr>
        <w:t>:</w:t>
      </w:r>
      <w:r>
        <w:rPr>
          <w:rtl/>
        </w:rPr>
        <w:t xml:space="preserve"> أما إذا توهمت على هذا فقم إليه</w:t>
      </w:r>
      <w:r w:rsidR="0073240D">
        <w:rPr>
          <w:rtl/>
        </w:rPr>
        <w:t>،</w:t>
      </w:r>
      <w:r>
        <w:rPr>
          <w:rtl/>
        </w:rPr>
        <w:t xml:space="preserve"> وتحفظ ما استطعت من الزلل</w:t>
      </w:r>
      <w:r w:rsidR="0073240D">
        <w:rPr>
          <w:rtl/>
        </w:rPr>
        <w:t>،</w:t>
      </w:r>
      <w:r>
        <w:rPr>
          <w:rtl/>
        </w:rPr>
        <w:t xml:space="preserve"> ولا تثن عنانك إلى استرسال يسلمك إلى عقال</w:t>
      </w:r>
      <w:r w:rsidR="0073240D">
        <w:rPr>
          <w:rtl/>
        </w:rPr>
        <w:t>،</w:t>
      </w:r>
      <w:r>
        <w:rPr>
          <w:rtl/>
        </w:rPr>
        <w:t xml:space="preserve"> وسمه ما لك أو عليك </w:t>
      </w:r>
      <w:r w:rsidRPr="00B171D4">
        <w:rPr>
          <w:rStyle w:val="libFootnotenumChar"/>
          <w:rtl/>
        </w:rPr>
        <w:t>(1)</w:t>
      </w:r>
      <w:r>
        <w:rPr>
          <w:rtl/>
        </w:rPr>
        <w:t xml:space="preserve"> قال</w:t>
      </w:r>
      <w:r w:rsidR="0073240D">
        <w:rPr>
          <w:rtl/>
        </w:rPr>
        <w:t>:</w:t>
      </w:r>
      <w:r>
        <w:rPr>
          <w:rtl/>
        </w:rPr>
        <w:t xml:space="preserve"> فقام ابن أبي العوجاء</w:t>
      </w:r>
      <w:r w:rsidR="0073240D">
        <w:rPr>
          <w:rtl/>
        </w:rPr>
        <w:t>،</w:t>
      </w:r>
      <w:r>
        <w:rPr>
          <w:rtl/>
        </w:rPr>
        <w:t xml:space="preserve"> وبقيت أنا وابن المقفع</w:t>
      </w:r>
      <w:r w:rsidR="0073240D">
        <w:rPr>
          <w:rtl/>
        </w:rPr>
        <w:t>،</w:t>
      </w:r>
      <w:r>
        <w:rPr>
          <w:rtl/>
        </w:rPr>
        <w:t xml:space="preserve"> فرجع إلينا</w:t>
      </w:r>
      <w:r w:rsidR="0073240D">
        <w:rPr>
          <w:rtl/>
        </w:rPr>
        <w:t>،</w:t>
      </w:r>
      <w:r>
        <w:rPr>
          <w:rtl/>
        </w:rPr>
        <w:t xml:space="preserve"> فقال</w:t>
      </w:r>
      <w:r w:rsidR="0073240D">
        <w:rPr>
          <w:rtl/>
        </w:rPr>
        <w:t>:</w:t>
      </w:r>
      <w:r>
        <w:rPr>
          <w:rtl/>
        </w:rPr>
        <w:t xml:space="preserve"> يا ابن المقفع ما هذا ببشر</w:t>
      </w:r>
      <w:r w:rsidR="0073240D">
        <w:rPr>
          <w:rtl/>
        </w:rPr>
        <w:t>،</w:t>
      </w:r>
      <w:r>
        <w:rPr>
          <w:rtl/>
        </w:rPr>
        <w:t xml:space="preserve"> وإن كان في الدنيا روحاني يتجسد إذا شاء ظاهرا ويتروح إذا شاء باطنا فهو هذا</w:t>
      </w:r>
      <w:r w:rsidR="0073240D">
        <w:rPr>
          <w:rtl/>
        </w:rPr>
        <w:t>،</w:t>
      </w:r>
      <w:r>
        <w:rPr>
          <w:rtl/>
        </w:rPr>
        <w:t xml:space="preserve"> فقال له</w:t>
      </w:r>
      <w:r w:rsidR="0073240D">
        <w:rPr>
          <w:rtl/>
        </w:rPr>
        <w:t>:</w:t>
      </w:r>
      <w:r>
        <w:rPr>
          <w:rtl/>
        </w:rPr>
        <w:t xml:space="preserve"> وكيف ذاك؟ فقال</w:t>
      </w:r>
      <w:r w:rsidR="0073240D">
        <w:rPr>
          <w:rtl/>
        </w:rPr>
        <w:t>:</w:t>
      </w:r>
      <w:r>
        <w:rPr>
          <w:rtl/>
        </w:rPr>
        <w:t xml:space="preserve"> جلست إليه</w:t>
      </w:r>
      <w:r w:rsidR="0073240D">
        <w:rPr>
          <w:rtl/>
        </w:rPr>
        <w:t>،</w:t>
      </w:r>
      <w:r>
        <w:rPr>
          <w:rtl/>
        </w:rPr>
        <w:t xml:space="preserve"> فلما لم يبق عنده غيري ابتدأني فقال</w:t>
      </w:r>
      <w:r w:rsidR="0073240D">
        <w:rPr>
          <w:rtl/>
        </w:rPr>
        <w:t>:</w:t>
      </w:r>
      <w:r>
        <w:rPr>
          <w:rtl/>
        </w:rPr>
        <w:t xml:space="preserve"> إن يكن الأمر على ما يقول هؤلاء وهو على ما يقولون يعني أهل الطواف فقد سلموا وعطبتم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لا تثن ) فعل نهي من الثنى بمعنى العطف</w:t>
      </w:r>
      <w:r w:rsidR="0073240D">
        <w:rPr>
          <w:rtl/>
        </w:rPr>
        <w:t>،</w:t>
      </w:r>
      <w:r>
        <w:rPr>
          <w:rtl/>
        </w:rPr>
        <w:t xml:space="preserve"> والاسترسال بمعنى التنازل والانقياد للخصم</w:t>
      </w:r>
      <w:r w:rsidR="0073240D">
        <w:rPr>
          <w:rtl/>
        </w:rPr>
        <w:t>،</w:t>
      </w:r>
      <w:r>
        <w:rPr>
          <w:rtl/>
        </w:rPr>
        <w:t xml:space="preserve"> ويسلمك مجزوما من باب التفعيل جواب النهي</w:t>
      </w:r>
      <w:r w:rsidR="0073240D">
        <w:rPr>
          <w:rtl/>
        </w:rPr>
        <w:t>،</w:t>
      </w:r>
      <w:r>
        <w:rPr>
          <w:rtl/>
        </w:rPr>
        <w:t xml:space="preserve"> أي لا تعطف ولا ترخ عنانك إلى قبول ما يلقى إليك فإنك إن فعلت ذلك يعقلك في مقام الجدال بما قبلت منه. وسمه عطف على لا تثن</w:t>
      </w:r>
      <w:r w:rsidR="0073240D">
        <w:rPr>
          <w:rtl/>
        </w:rPr>
        <w:t>،</w:t>
      </w:r>
      <w:r>
        <w:rPr>
          <w:rtl/>
        </w:rPr>
        <w:t xml:space="preserve"> وهو فعل أمر من وسم يسم سمة بمعنى جعل العلامة</w:t>
      </w:r>
      <w:r w:rsidR="0073240D">
        <w:rPr>
          <w:rtl/>
        </w:rPr>
        <w:t>،</w:t>
      </w:r>
      <w:r>
        <w:rPr>
          <w:rtl/>
        </w:rPr>
        <w:t xml:space="preserve"> والضمير راجع إلى الكلام وهو غير مذكور لفظا</w:t>
      </w:r>
      <w:r w:rsidR="0073240D">
        <w:rPr>
          <w:rtl/>
        </w:rPr>
        <w:t>،</w:t>
      </w:r>
      <w:r>
        <w:rPr>
          <w:rtl/>
        </w:rPr>
        <w:t xml:space="preserve"> وقوله</w:t>
      </w:r>
      <w:r w:rsidR="0073240D">
        <w:rPr>
          <w:rtl/>
        </w:rPr>
        <w:t>:</w:t>
      </w:r>
      <w:r>
        <w:rPr>
          <w:rtl/>
        </w:rPr>
        <w:t xml:space="preserve"> ( ما لك أو عليك ) بدل عن الضمير</w:t>
      </w:r>
      <w:r w:rsidR="0073240D">
        <w:rPr>
          <w:rtl/>
        </w:rPr>
        <w:t>،</w:t>
      </w:r>
      <w:r>
        <w:rPr>
          <w:rtl/>
        </w:rPr>
        <w:t xml:space="preserve"> أي أعلم كلامك علامة وميز ما فيه نفعك أو ضررك في مقام المجادلة والمحاجة حق التمييز حتى تتكلم ما فيه نفعك وتسكت عما فيه ضررك.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وإن يكن الأمر على ما تقولون وليس كما تقولون فقد استويتم أنتم وهو</w:t>
      </w:r>
      <w:r w:rsidR="0073240D">
        <w:rPr>
          <w:rtl/>
        </w:rPr>
        <w:t>،</w:t>
      </w:r>
      <w:r>
        <w:rPr>
          <w:rtl/>
        </w:rPr>
        <w:t xml:space="preserve"> فقلت له</w:t>
      </w:r>
      <w:r w:rsidR="0073240D">
        <w:rPr>
          <w:rtl/>
        </w:rPr>
        <w:t>:</w:t>
      </w:r>
      <w:r>
        <w:rPr>
          <w:rtl/>
        </w:rPr>
        <w:t xml:space="preserve"> يرحمك الله وأي شيء نقول وأي شيء يقولون؟ ما قولي وقولهم إلا واحدا</w:t>
      </w:r>
      <w:r w:rsidR="0073240D">
        <w:rPr>
          <w:rtl/>
        </w:rPr>
        <w:t>،</w:t>
      </w:r>
      <w:r>
        <w:rPr>
          <w:rtl/>
        </w:rPr>
        <w:t xml:space="preserve"> قال</w:t>
      </w:r>
      <w:r w:rsidR="0073240D">
        <w:rPr>
          <w:rtl/>
        </w:rPr>
        <w:t>:</w:t>
      </w:r>
      <w:r>
        <w:rPr>
          <w:rtl/>
        </w:rPr>
        <w:t xml:space="preserve"> فكيف يكون قولك وقولهم واحدا وهم يقولون</w:t>
      </w:r>
      <w:r w:rsidR="0073240D">
        <w:rPr>
          <w:rtl/>
        </w:rPr>
        <w:t>:</w:t>
      </w:r>
      <w:r>
        <w:rPr>
          <w:rtl/>
        </w:rPr>
        <w:t xml:space="preserve"> إن لهم معادا وثوابا وعقابا ويدينون بأن للسماء إلها وأنها عمران وأنتم تزعمون أن السماء خراب ليس فيها أحد. </w:t>
      </w:r>
    </w:p>
    <w:p w:rsidR="00B171D4" w:rsidRDefault="00B171D4" w:rsidP="00B171D4">
      <w:pPr>
        <w:pStyle w:val="libNormal"/>
        <w:rPr>
          <w:rtl/>
        </w:rPr>
      </w:pPr>
      <w:r>
        <w:rPr>
          <w:rtl/>
        </w:rPr>
        <w:t>قال</w:t>
      </w:r>
      <w:r w:rsidR="0073240D">
        <w:rPr>
          <w:rtl/>
        </w:rPr>
        <w:t>:</w:t>
      </w:r>
      <w:r>
        <w:rPr>
          <w:rtl/>
        </w:rPr>
        <w:t xml:space="preserve"> فاغتنمتها منه فقلت له</w:t>
      </w:r>
      <w:r w:rsidR="0073240D">
        <w:rPr>
          <w:rtl/>
        </w:rPr>
        <w:t>:</w:t>
      </w:r>
      <w:r>
        <w:rPr>
          <w:rtl/>
        </w:rPr>
        <w:t xml:space="preserve"> ما منعه إن كان الأمر كما تقول أن يظهر لخلقه ويدعوهم إلى عبادته حتى لا يختلف منهم اثنان ولم احتجب عنهم وأرسل إليهم الرسل؟! </w:t>
      </w:r>
    </w:p>
    <w:p w:rsidR="00B171D4" w:rsidRDefault="00B171D4" w:rsidP="00B171D4">
      <w:pPr>
        <w:pStyle w:val="libNormal"/>
        <w:rPr>
          <w:rtl/>
        </w:rPr>
      </w:pPr>
      <w:r>
        <w:rPr>
          <w:rtl/>
        </w:rPr>
        <w:t>ولو باشرهم بنفسه كان أقرب إلى الإيمان به</w:t>
      </w:r>
      <w:r w:rsidR="0073240D">
        <w:rPr>
          <w:rtl/>
        </w:rPr>
        <w:t>،</w:t>
      </w:r>
      <w:r>
        <w:rPr>
          <w:rtl/>
        </w:rPr>
        <w:t xml:space="preserve"> فقال لي</w:t>
      </w:r>
      <w:r w:rsidR="0073240D">
        <w:rPr>
          <w:rtl/>
        </w:rPr>
        <w:t>:</w:t>
      </w:r>
      <w:r>
        <w:rPr>
          <w:rtl/>
        </w:rPr>
        <w:t xml:space="preserve"> ويلك وكيف احتجب عنك من أراك قدرته في نفسك نشوءك ولم تكن </w:t>
      </w:r>
      <w:r w:rsidRPr="00B171D4">
        <w:rPr>
          <w:rStyle w:val="libFootnotenumChar"/>
          <w:rtl/>
        </w:rPr>
        <w:t>(1)</w:t>
      </w:r>
      <w:r>
        <w:rPr>
          <w:rtl/>
        </w:rPr>
        <w:t xml:space="preserve"> وكبرك بعد صغرك</w:t>
      </w:r>
      <w:r w:rsidR="0073240D">
        <w:rPr>
          <w:rtl/>
        </w:rPr>
        <w:t>،</w:t>
      </w:r>
      <w:r>
        <w:rPr>
          <w:rtl/>
        </w:rPr>
        <w:t xml:space="preserve"> وقوتك بعد ضغفك وضعفك بعد قوتك</w:t>
      </w:r>
      <w:r w:rsidR="0073240D">
        <w:rPr>
          <w:rtl/>
        </w:rPr>
        <w:t>،</w:t>
      </w:r>
      <w:r>
        <w:rPr>
          <w:rtl/>
        </w:rPr>
        <w:t xml:space="preserve"> وسقمك بعد صحتك</w:t>
      </w:r>
      <w:r w:rsidR="0073240D">
        <w:rPr>
          <w:rtl/>
        </w:rPr>
        <w:t>،</w:t>
      </w:r>
      <w:r>
        <w:rPr>
          <w:rtl/>
        </w:rPr>
        <w:t xml:space="preserve"> وصحتك بعد سقمك</w:t>
      </w:r>
      <w:r w:rsidR="0073240D">
        <w:rPr>
          <w:rtl/>
        </w:rPr>
        <w:t>،</w:t>
      </w:r>
      <w:r>
        <w:rPr>
          <w:rtl/>
        </w:rPr>
        <w:t xml:space="preserve"> ورضاك بعد غضبك وغضبك بعد رضاك</w:t>
      </w:r>
      <w:r w:rsidR="0073240D">
        <w:rPr>
          <w:rtl/>
        </w:rPr>
        <w:t>،</w:t>
      </w:r>
      <w:r>
        <w:rPr>
          <w:rtl/>
        </w:rPr>
        <w:t xml:space="preserve"> وحزنك بعد فرحك</w:t>
      </w:r>
      <w:r w:rsidR="0073240D">
        <w:rPr>
          <w:rtl/>
        </w:rPr>
        <w:t>،</w:t>
      </w:r>
      <w:r>
        <w:rPr>
          <w:rtl/>
        </w:rPr>
        <w:t xml:space="preserve"> وفرحك بعد حزنك</w:t>
      </w:r>
      <w:r w:rsidR="0073240D">
        <w:rPr>
          <w:rtl/>
        </w:rPr>
        <w:t>،</w:t>
      </w:r>
      <w:r>
        <w:rPr>
          <w:rtl/>
        </w:rPr>
        <w:t xml:space="preserve"> وحبك بعد بغضك وبغضك بعد حبك</w:t>
      </w:r>
      <w:r w:rsidR="0073240D">
        <w:rPr>
          <w:rtl/>
        </w:rPr>
        <w:t>،</w:t>
      </w:r>
      <w:r>
        <w:rPr>
          <w:rtl/>
        </w:rPr>
        <w:t xml:space="preserve"> وعزمك بعد إبائك</w:t>
      </w:r>
      <w:r w:rsidR="0073240D">
        <w:rPr>
          <w:rtl/>
        </w:rPr>
        <w:t>،</w:t>
      </w:r>
      <w:r>
        <w:rPr>
          <w:rtl/>
        </w:rPr>
        <w:t xml:space="preserve"> وإبائك بعد عزمك وشهوتك بعد كراهتك وكراهتك بعد شهوتك</w:t>
      </w:r>
      <w:r w:rsidR="0073240D">
        <w:rPr>
          <w:rtl/>
        </w:rPr>
        <w:t>،</w:t>
      </w:r>
      <w:r>
        <w:rPr>
          <w:rtl/>
        </w:rPr>
        <w:t xml:space="preserve"> ورغبتك بعد رهبتك</w:t>
      </w:r>
      <w:r w:rsidR="0073240D">
        <w:rPr>
          <w:rtl/>
        </w:rPr>
        <w:t>،</w:t>
      </w:r>
      <w:r>
        <w:rPr>
          <w:rtl/>
        </w:rPr>
        <w:t xml:space="preserve"> ورهبتك بعد رغبتك</w:t>
      </w:r>
      <w:r w:rsidR="0073240D">
        <w:rPr>
          <w:rtl/>
        </w:rPr>
        <w:t>،</w:t>
      </w:r>
      <w:r>
        <w:rPr>
          <w:rtl/>
        </w:rPr>
        <w:t xml:space="preserve"> ورجاءك بعد يأسك</w:t>
      </w:r>
      <w:r w:rsidR="0073240D">
        <w:rPr>
          <w:rtl/>
        </w:rPr>
        <w:t>،</w:t>
      </w:r>
      <w:r>
        <w:rPr>
          <w:rtl/>
        </w:rPr>
        <w:t xml:space="preserve"> ويأسك بعد رجائك</w:t>
      </w:r>
      <w:r w:rsidR="0073240D">
        <w:rPr>
          <w:rtl/>
        </w:rPr>
        <w:t>،</w:t>
      </w:r>
      <w:r>
        <w:rPr>
          <w:rtl/>
        </w:rPr>
        <w:t xml:space="preserve"> وخاطرك بما لم يكن في وهمك</w:t>
      </w:r>
      <w:r w:rsidR="0073240D">
        <w:rPr>
          <w:rtl/>
        </w:rPr>
        <w:t>،</w:t>
      </w:r>
      <w:r>
        <w:rPr>
          <w:rtl/>
        </w:rPr>
        <w:t xml:space="preserve"> وعزوب ما أنت معتقده عن ذهنك</w:t>
      </w:r>
      <w:r w:rsidR="0073240D">
        <w:rPr>
          <w:rtl/>
        </w:rPr>
        <w:t>،</w:t>
      </w:r>
      <w:r>
        <w:rPr>
          <w:rtl/>
        </w:rPr>
        <w:t xml:space="preserve"> وما زال يعد علي قدرته التي هي في نفسي التي لا أدفعها حتى ظننت أنه سيظهر فيما بيني وبينه. </w:t>
      </w:r>
    </w:p>
    <w:p w:rsidR="00B171D4" w:rsidRDefault="00B171D4" w:rsidP="00B171D4">
      <w:pPr>
        <w:pStyle w:val="libNormal"/>
        <w:rPr>
          <w:rtl/>
        </w:rPr>
      </w:pPr>
      <w:r>
        <w:rPr>
          <w:rtl/>
        </w:rPr>
        <w:t>5</w:t>
      </w:r>
      <w:r w:rsidR="00AC41E0">
        <w:rPr>
          <w:rtl/>
        </w:rPr>
        <w:t xml:space="preserve"> - </w:t>
      </w:r>
      <w:r>
        <w:rPr>
          <w:rtl/>
        </w:rPr>
        <w:t xml:space="preserve">حدثنا أحمد بن محمد بن يحيى العطار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حدثني سعد بن عبد الله</w:t>
      </w:r>
      <w:r w:rsidR="0073240D">
        <w:rPr>
          <w:rtl/>
        </w:rPr>
        <w:t>،</w:t>
      </w:r>
      <w:r>
        <w:rPr>
          <w:rtl/>
        </w:rPr>
        <w:t xml:space="preserve"> عن أحمد بن أبي عبد الله</w:t>
      </w:r>
      <w:r w:rsidR="0073240D">
        <w:rPr>
          <w:rtl/>
        </w:rPr>
        <w:t>،</w:t>
      </w:r>
      <w:r>
        <w:rPr>
          <w:rtl/>
        </w:rPr>
        <w:t xml:space="preserve"> عن يعقوب بن يزيد</w:t>
      </w:r>
      <w:r w:rsidR="0073240D">
        <w:rPr>
          <w:rtl/>
        </w:rPr>
        <w:t>،</w:t>
      </w:r>
      <w:r>
        <w:rPr>
          <w:rtl/>
        </w:rPr>
        <w:t xml:space="preserve"> عن محمد بن أبي عمير</w:t>
      </w:r>
      <w:r w:rsidR="0073240D">
        <w:rPr>
          <w:rtl/>
        </w:rPr>
        <w:t>،</w:t>
      </w:r>
      <w:r>
        <w:rPr>
          <w:rtl/>
        </w:rPr>
        <w:t xml:space="preserve"> عمن ذكره</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إن إبليس قال</w:t>
      </w:r>
      <w:r w:rsidR="0073240D">
        <w:rPr>
          <w:rtl/>
        </w:rPr>
        <w:t>:</w:t>
      </w:r>
      <w:r>
        <w:rPr>
          <w:rtl/>
        </w:rPr>
        <w:t xml:space="preserve"> لعيسى بن مريم </w:t>
      </w:r>
      <w:r w:rsidR="0073240D" w:rsidRPr="0073240D">
        <w:rPr>
          <w:rStyle w:val="libAlaemChar"/>
          <w:rFonts w:hint="cs"/>
          <w:rtl/>
        </w:rPr>
        <w:t>عليه‌السلام</w:t>
      </w:r>
      <w:r w:rsidR="0073240D">
        <w:rPr>
          <w:rtl/>
        </w:rPr>
        <w:t>:</w:t>
      </w:r>
      <w:r>
        <w:rPr>
          <w:rtl/>
        </w:rPr>
        <w:t xml:space="preserve"> أيقدر ربك على أن يدخل الأرض بيضة لا يصغر الأرض ولا يكبر البيضة؟ فقال عيسى </w:t>
      </w:r>
      <w:r w:rsidR="0073240D" w:rsidRPr="0073240D">
        <w:rPr>
          <w:rStyle w:val="libAlaemChar"/>
          <w:rFonts w:hint="cs"/>
          <w:rtl/>
        </w:rPr>
        <w:t>عليه‌السلام</w:t>
      </w:r>
      <w:r>
        <w:rPr>
          <w:rtl/>
        </w:rPr>
        <w:t xml:space="preserve"> ويلك على أن الله لا يوصف بعجز</w:t>
      </w:r>
      <w:r w:rsidR="0073240D">
        <w:rPr>
          <w:rtl/>
        </w:rPr>
        <w:t>،</w:t>
      </w:r>
      <w:r>
        <w:rPr>
          <w:rtl/>
        </w:rPr>
        <w:t xml:space="preserve"> ومن أقدر ممن يلطف الأرض ويعظم البيضة. </w:t>
      </w:r>
    </w:p>
    <w:p w:rsidR="00B171D4" w:rsidRDefault="00B171D4" w:rsidP="00B171D4">
      <w:pPr>
        <w:pStyle w:val="libNormal"/>
        <w:rPr>
          <w:rtl/>
        </w:rPr>
      </w:pPr>
      <w:r>
        <w:rPr>
          <w:rtl/>
        </w:rPr>
        <w:t>6</w:t>
      </w:r>
      <w:r w:rsidR="00AC41E0">
        <w:rPr>
          <w:rtl/>
        </w:rPr>
        <w:t xml:space="preserve"> - </w:t>
      </w:r>
      <w:r>
        <w:rPr>
          <w:rtl/>
        </w:rPr>
        <w:t xml:space="preserve">حدثنا أبي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يعقوب ابن يزيد</w:t>
      </w:r>
      <w:r w:rsidR="0073240D">
        <w:rPr>
          <w:rtl/>
        </w:rPr>
        <w:t>،</w:t>
      </w:r>
      <w:r>
        <w:rPr>
          <w:rtl/>
        </w:rPr>
        <w:t xml:space="preserve"> عن حماد بن عيسى</w:t>
      </w:r>
      <w:r w:rsidR="0073240D">
        <w:rPr>
          <w:rtl/>
        </w:rPr>
        <w:t>،</w:t>
      </w:r>
      <w:r>
        <w:rPr>
          <w:rtl/>
        </w:rPr>
        <w:t xml:space="preserve"> عن ربعي بن عبد الله</w:t>
      </w:r>
      <w:r w:rsidR="0073240D">
        <w:rPr>
          <w:rtl/>
        </w:rPr>
        <w:t>،</w:t>
      </w:r>
      <w:r>
        <w:rPr>
          <w:rtl/>
        </w:rPr>
        <w:t xml:space="preserve"> عن الفضيل بن يسار قال</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نشوءك والمعطوفات عليه إلى آخر الكلام بدل اشتمال من قدرته.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إن الله عزوجل لا يوصف. قال</w:t>
      </w:r>
      <w:r w:rsidR="0073240D">
        <w:rPr>
          <w:rtl/>
        </w:rPr>
        <w:t>:</w:t>
      </w:r>
      <w:r>
        <w:rPr>
          <w:rtl/>
        </w:rPr>
        <w:t xml:space="preserve"> وقال زرارة</w:t>
      </w:r>
      <w:r w:rsidR="0073240D">
        <w:rPr>
          <w:rtl/>
        </w:rPr>
        <w:t>:</w:t>
      </w:r>
      <w:r>
        <w:rPr>
          <w:rtl/>
        </w:rPr>
        <w:t xml:space="preserve"> قال أبو جعفر </w:t>
      </w:r>
      <w:r w:rsidR="0073240D" w:rsidRPr="0073240D">
        <w:rPr>
          <w:rStyle w:val="libAlaemChar"/>
          <w:rFonts w:hint="cs"/>
          <w:rtl/>
        </w:rPr>
        <w:t>عليه‌السلام</w:t>
      </w:r>
      <w:r w:rsidR="0073240D">
        <w:rPr>
          <w:rtl/>
        </w:rPr>
        <w:t>:</w:t>
      </w:r>
      <w:r>
        <w:rPr>
          <w:rtl/>
        </w:rPr>
        <w:t xml:space="preserve"> إن الله عزوجل لا يوصف </w:t>
      </w:r>
      <w:r w:rsidRPr="00B171D4">
        <w:rPr>
          <w:rStyle w:val="libFootnotenumChar"/>
          <w:rtl/>
        </w:rPr>
        <w:t>(1)</w:t>
      </w:r>
      <w:r>
        <w:rPr>
          <w:rtl/>
        </w:rPr>
        <w:t xml:space="preserve"> وكيف يوصف وقد قال في كتابه</w:t>
      </w:r>
      <w:r w:rsidR="0073240D">
        <w:rPr>
          <w:rtl/>
        </w:rPr>
        <w:t>:</w:t>
      </w:r>
      <w:r>
        <w:rPr>
          <w:rtl/>
        </w:rPr>
        <w:t xml:space="preserve"> </w:t>
      </w:r>
      <w:r w:rsidRPr="0073240D">
        <w:rPr>
          <w:rStyle w:val="libAlaemChar"/>
          <w:rtl/>
        </w:rPr>
        <w:t>(</w:t>
      </w:r>
      <w:r>
        <w:rPr>
          <w:rtl/>
        </w:rPr>
        <w:t xml:space="preserve"> </w:t>
      </w:r>
      <w:r w:rsidRPr="00B171D4">
        <w:rPr>
          <w:rStyle w:val="libAieChar"/>
          <w:rtl/>
        </w:rPr>
        <w:t>وما قدروا الله حق قدره</w:t>
      </w:r>
      <w:r>
        <w:rPr>
          <w:rtl/>
        </w:rPr>
        <w:t xml:space="preserve"> </w:t>
      </w:r>
      <w:r w:rsidRPr="0073240D">
        <w:rPr>
          <w:rStyle w:val="libAlaemChar"/>
          <w:rtl/>
        </w:rPr>
        <w:t>)</w:t>
      </w:r>
      <w:r>
        <w:rPr>
          <w:rtl/>
        </w:rPr>
        <w:t xml:space="preserve"> </w:t>
      </w:r>
      <w:r w:rsidRPr="00B171D4">
        <w:rPr>
          <w:rStyle w:val="libFootnotenumChar"/>
          <w:rtl/>
        </w:rPr>
        <w:t>(2)</w:t>
      </w:r>
      <w:r>
        <w:rPr>
          <w:rtl/>
        </w:rPr>
        <w:t xml:space="preserve"> فلا يوصف بقدرة إلا كان أعظم من ذلك. </w:t>
      </w:r>
    </w:p>
    <w:p w:rsidR="00B171D4" w:rsidRDefault="00B171D4" w:rsidP="00B171D4">
      <w:pPr>
        <w:pStyle w:val="libNormal"/>
        <w:rPr>
          <w:rtl/>
        </w:rPr>
      </w:pPr>
      <w:r>
        <w:rPr>
          <w:rtl/>
        </w:rPr>
        <w:t>7</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Pr>
          <w:rtl/>
        </w:rPr>
        <w:t xml:space="preserve"> قال</w:t>
      </w:r>
      <w:r w:rsidR="0073240D">
        <w:rPr>
          <w:rtl/>
        </w:rPr>
        <w:t>:</w:t>
      </w:r>
      <w:r>
        <w:rPr>
          <w:rtl/>
        </w:rPr>
        <w:t xml:space="preserve"> حدثنا محمد بن الحسن الصفار</w:t>
      </w:r>
      <w:r w:rsidR="0073240D">
        <w:rPr>
          <w:rtl/>
        </w:rPr>
        <w:t>،</w:t>
      </w:r>
      <w:r>
        <w:rPr>
          <w:rtl/>
        </w:rPr>
        <w:t xml:space="preserve"> عن محمد بن الحسين بن أبي الخطاب</w:t>
      </w:r>
      <w:r w:rsidR="0073240D">
        <w:rPr>
          <w:rtl/>
        </w:rPr>
        <w:t>،</w:t>
      </w:r>
      <w:r>
        <w:rPr>
          <w:rtl/>
        </w:rPr>
        <w:t xml:space="preserve"> عن جعفر بن بشير</w:t>
      </w:r>
      <w:r w:rsidR="0073240D">
        <w:rPr>
          <w:rtl/>
        </w:rPr>
        <w:t>،</w:t>
      </w:r>
      <w:r>
        <w:rPr>
          <w:rtl/>
        </w:rPr>
        <w:t xml:space="preserve"> عن الحسين ابن أبي حمزة</w:t>
      </w:r>
      <w:r w:rsidR="0073240D">
        <w:rPr>
          <w:rtl/>
        </w:rPr>
        <w:t>،</w:t>
      </w:r>
      <w:r>
        <w:rPr>
          <w:rtl/>
        </w:rPr>
        <w:t xml:space="preserve">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قال أبي </w:t>
      </w:r>
      <w:r w:rsidR="0073240D" w:rsidRPr="0073240D">
        <w:rPr>
          <w:rStyle w:val="libAlaemChar"/>
          <w:rFonts w:hint="cs"/>
          <w:rtl/>
        </w:rPr>
        <w:t>عليه‌السلام</w:t>
      </w:r>
      <w:r w:rsidR="0073240D">
        <w:rPr>
          <w:rtl/>
        </w:rPr>
        <w:t>:</w:t>
      </w:r>
      <w:r>
        <w:rPr>
          <w:rtl/>
        </w:rPr>
        <w:t xml:space="preserve"> إن محمد بن علي ابن الحنفية كان رجلا رابط الجاش</w:t>
      </w:r>
      <w:r w:rsidR="00AC41E0">
        <w:rPr>
          <w:rtl/>
        </w:rPr>
        <w:t xml:space="preserve"> - </w:t>
      </w:r>
      <w:r>
        <w:rPr>
          <w:rtl/>
        </w:rPr>
        <w:t>وأشار بيده</w:t>
      </w:r>
      <w:r w:rsidR="00AC41E0">
        <w:rPr>
          <w:rtl/>
        </w:rPr>
        <w:t xml:space="preserve"> - </w:t>
      </w:r>
      <w:r>
        <w:rPr>
          <w:rtl/>
        </w:rPr>
        <w:t>وكان يطوف بالبيت فاستقبله الحجاج</w:t>
      </w:r>
      <w:r w:rsidR="0073240D">
        <w:rPr>
          <w:rtl/>
        </w:rPr>
        <w:t>،</w:t>
      </w:r>
      <w:r>
        <w:rPr>
          <w:rtl/>
        </w:rPr>
        <w:t xml:space="preserve"> فقال</w:t>
      </w:r>
      <w:r w:rsidR="0073240D">
        <w:rPr>
          <w:rtl/>
        </w:rPr>
        <w:t>:</w:t>
      </w:r>
      <w:r>
        <w:rPr>
          <w:rtl/>
        </w:rPr>
        <w:t xml:space="preserve"> قد هممت أن أضرب الذي فيه عيناك</w:t>
      </w:r>
      <w:r w:rsidR="0073240D">
        <w:rPr>
          <w:rtl/>
        </w:rPr>
        <w:t>،</w:t>
      </w:r>
      <w:r>
        <w:rPr>
          <w:rtl/>
        </w:rPr>
        <w:t xml:space="preserve"> قال له محمد</w:t>
      </w:r>
      <w:r w:rsidR="0073240D">
        <w:rPr>
          <w:rtl/>
        </w:rPr>
        <w:t>:</w:t>
      </w:r>
      <w:r>
        <w:rPr>
          <w:rtl/>
        </w:rPr>
        <w:t xml:space="preserve"> كلا</w:t>
      </w:r>
      <w:r w:rsidR="0073240D">
        <w:rPr>
          <w:rtl/>
        </w:rPr>
        <w:t>،</w:t>
      </w:r>
      <w:r>
        <w:rPr>
          <w:rtl/>
        </w:rPr>
        <w:t xml:space="preserve"> إن الله تبارك اسمه في خلقه كل يوم ثلاثمائة لحظة أو لمحة</w:t>
      </w:r>
      <w:r w:rsidR="0073240D">
        <w:rPr>
          <w:rtl/>
        </w:rPr>
        <w:t>،</w:t>
      </w:r>
      <w:r>
        <w:rPr>
          <w:rtl/>
        </w:rPr>
        <w:t xml:space="preserve"> فلعل إحداهن تكفك عني </w:t>
      </w:r>
      <w:r w:rsidRPr="00B171D4">
        <w:rPr>
          <w:rStyle w:val="libFootnotenumChar"/>
          <w:rtl/>
        </w:rPr>
        <w:t>(3)</w:t>
      </w:r>
      <w:r>
        <w:rPr>
          <w:rtl/>
        </w:rPr>
        <w:t xml:space="preserve">. </w:t>
      </w:r>
    </w:p>
    <w:p w:rsidR="00B171D4" w:rsidRDefault="00B171D4" w:rsidP="00B171D4">
      <w:pPr>
        <w:pStyle w:val="libNormal"/>
        <w:rPr>
          <w:rtl/>
        </w:rPr>
      </w:pPr>
      <w:r>
        <w:rPr>
          <w:rtl/>
        </w:rPr>
        <w:t>8</w:t>
      </w:r>
      <w:r w:rsidR="00AC41E0">
        <w:rPr>
          <w:rtl/>
        </w:rPr>
        <w:t xml:space="preserve"> - </w:t>
      </w:r>
      <w:r>
        <w:rPr>
          <w:rtl/>
        </w:rPr>
        <w:t xml:space="preserve">حدثنا محمد بن علي ماجيلويه </w:t>
      </w:r>
      <w:r w:rsidR="0073240D" w:rsidRPr="0073240D">
        <w:rPr>
          <w:rStyle w:val="libAlaemChar"/>
          <w:rFonts w:hint="cs"/>
          <w:rtl/>
        </w:rPr>
        <w:t>رحمه‌الله</w:t>
      </w:r>
      <w:r w:rsidR="0073240D">
        <w:rPr>
          <w:rtl/>
        </w:rPr>
        <w:t>،</w:t>
      </w:r>
      <w:r>
        <w:rPr>
          <w:rtl/>
        </w:rPr>
        <w:t xml:space="preserve"> عن محمد بن أبي القاسم</w:t>
      </w:r>
      <w:r w:rsidR="0073240D">
        <w:rPr>
          <w:rtl/>
        </w:rPr>
        <w:t>،</w:t>
      </w:r>
      <w:r>
        <w:rPr>
          <w:rtl/>
        </w:rPr>
        <w:t xml:space="preserve"> عن محمد ابن علي الصيرفي</w:t>
      </w:r>
      <w:r w:rsidR="0073240D">
        <w:rPr>
          <w:rtl/>
        </w:rPr>
        <w:t>،</w:t>
      </w:r>
      <w:r>
        <w:rPr>
          <w:rtl/>
        </w:rPr>
        <w:t xml:space="preserve"> عن علي بن حماد</w:t>
      </w:r>
      <w:r w:rsidR="0073240D">
        <w:rPr>
          <w:rtl/>
        </w:rPr>
        <w:t>،</w:t>
      </w:r>
      <w:r>
        <w:rPr>
          <w:rtl/>
        </w:rPr>
        <w:t xml:space="preserve"> عن المفضل بن عمر الجعفي</w:t>
      </w:r>
      <w:r w:rsidR="0073240D">
        <w:rPr>
          <w:rtl/>
        </w:rPr>
        <w:t>،</w:t>
      </w:r>
      <w:r>
        <w:rPr>
          <w:rtl/>
        </w:rPr>
        <w:t xml:space="preserve"> عن أبي</w:t>
      </w:r>
      <w:r w:rsidR="00AC41E0">
        <w:rPr>
          <w:rtl/>
        </w:rPr>
        <w:t xml:space="preserve"> - </w:t>
      </w:r>
      <w:r>
        <w:rPr>
          <w:rtl/>
        </w:rPr>
        <w:t xml:space="preserve">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إن الله تبارك وتعالى لا تقدر قدرته</w:t>
      </w:r>
      <w:r w:rsidR="0073240D">
        <w:rPr>
          <w:rtl/>
        </w:rPr>
        <w:t>،</w:t>
      </w:r>
      <w:r>
        <w:rPr>
          <w:rtl/>
        </w:rPr>
        <w:t xml:space="preserve"> ولا يقدر العباد على صفته ولا يبلغون كنه علمه ولا مبلغ عظمته</w:t>
      </w:r>
      <w:r w:rsidR="0073240D">
        <w:rPr>
          <w:rtl/>
        </w:rPr>
        <w:t>،</w:t>
      </w:r>
      <w:r>
        <w:rPr>
          <w:rtl/>
        </w:rPr>
        <w:t xml:space="preserve"> وليس شيء غيره</w:t>
      </w:r>
      <w:r w:rsidR="0073240D">
        <w:rPr>
          <w:rtl/>
        </w:rPr>
        <w:t>،</w:t>
      </w:r>
      <w:r>
        <w:rPr>
          <w:rtl/>
        </w:rPr>
        <w:t xml:space="preserve"> هو نور ليس فيه ظلمة وصدق ليس فيه كذب</w:t>
      </w:r>
      <w:r w:rsidR="0073240D">
        <w:rPr>
          <w:rtl/>
        </w:rPr>
        <w:t>،</w:t>
      </w:r>
      <w:r>
        <w:rPr>
          <w:rtl/>
        </w:rPr>
        <w:t xml:space="preserve"> وعدل ليس فيه جور</w:t>
      </w:r>
      <w:r w:rsidR="0073240D">
        <w:rPr>
          <w:rtl/>
        </w:rPr>
        <w:t>،</w:t>
      </w:r>
      <w:r>
        <w:rPr>
          <w:rtl/>
        </w:rPr>
        <w:t xml:space="preserve"> وحق ليس فيه باطل</w:t>
      </w:r>
      <w:r w:rsidR="0073240D">
        <w:rPr>
          <w:rtl/>
        </w:rPr>
        <w:t>،</w:t>
      </w:r>
      <w:r>
        <w:rPr>
          <w:rtl/>
        </w:rPr>
        <w:t xml:space="preserve"> كذلك لم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البحار باب القدرة والإرادة</w:t>
      </w:r>
      <w:r w:rsidR="0073240D">
        <w:rPr>
          <w:rtl/>
        </w:rPr>
        <w:t>:</w:t>
      </w:r>
      <w:r>
        <w:rPr>
          <w:rtl/>
        </w:rPr>
        <w:t xml:space="preserve"> ( لا يوصف بعجز ) والظاهر أنه الصحيح. </w:t>
      </w:r>
    </w:p>
    <w:p w:rsidR="00B171D4" w:rsidRDefault="00B171D4" w:rsidP="00B171D4">
      <w:pPr>
        <w:pStyle w:val="libFootnote0"/>
        <w:rPr>
          <w:rtl/>
        </w:rPr>
      </w:pPr>
      <w:r>
        <w:rPr>
          <w:rtl/>
        </w:rPr>
        <w:t>2</w:t>
      </w:r>
      <w:r w:rsidR="00AC41E0">
        <w:rPr>
          <w:rtl/>
        </w:rPr>
        <w:t xml:space="preserve"> - </w:t>
      </w:r>
      <w:r>
        <w:rPr>
          <w:rtl/>
        </w:rPr>
        <w:t>الأنعام</w:t>
      </w:r>
      <w:r w:rsidR="0073240D">
        <w:rPr>
          <w:rtl/>
        </w:rPr>
        <w:t>:</w:t>
      </w:r>
      <w:r>
        <w:rPr>
          <w:rtl/>
        </w:rPr>
        <w:t xml:space="preserve"> 91</w:t>
      </w:r>
      <w:r w:rsidR="0073240D">
        <w:rPr>
          <w:rtl/>
        </w:rPr>
        <w:t>،</w:t>
      </w:r>
      <w:r>
        <w:rPr>
          <w:rtl/>
        </w:rPr>
        <w:t xml:space="preserve"> والحج</w:t>
      </w:r>
      <w:r w:rsidR="0073240D">
        <w:rPr>
          <w:rtl/>
        </w:rPr>
        <w:t>:</w:t>
      </w:r>
      <w:r>
        <w:rPr>
          <w:rtl/>
        </w:rPr>
        <w:t xml:space="preserve"> 74</w:t>
      </w:r>
      <w:r w:rsidR="0073240D">
        <w:rPr>
          <w:rtl/>
        </w:rPr>
        <w:t>،</w:t>
      </w:r>
      <w:r>
        <w:rPr>
          <w:rtl/>
        </w:rPr>
        <w:t xml:space="preserve"> والزمر</w:t>
      </w:r>
      <w:r w:rsidR="0073240D">
        <w:rPr>
          <w:rtl/>
        </w:rPr>
        <w:t>:</w:t>
      </w:r>
      <w:r>
        <w:rPr>
          <w:rtl/>
        </w:rPr>
        <w:t xml:space="preserve"> 67. </w:t>
      </w:r>
    </w:p>
    <w:p w:rsidR="00B171D4" w:rsidRDefault="00B171D4" w:rsidP="00B171D4">
      <w:pPr>
        <w:pStyle w:val="libFootnote0"/>
        <w:rPr>
          <w:rtl/>
        </w:rPr>
      </w:pPr>
      <w:r>
        <w:rPr>
          <w:rtl/>
        </w:rPr>
        <w:t>3</w:t>
      </w:r>
      <w:r w:rsidR="00AC41E0">
        <w:rPr>
          <w:rtl/>
        </w:rPr>
        <w:t xml:space="preserve"> - </w:t>
      </w:r>
      <w:r>
        <w:rPr>
          <w:rtl/>
        </w:rPr>
        <w:t xml:space="preserve">ابن الحنفية بالنصب وصف لمحمد لا لعلي </w:t>
      </w:r>
      <w:r w:rsidR="0073240D" w:rsidRPr="0073240D">
        <w:rPr>
          <w:rStyle w:val="libAlaemChar"/>
          <w:rFonts w:hint="cs"/>
          <w:rtl/>
        </w:rPr>
        <w:t>عليه‌السلام</w:t>
      </w:r>
      <w:r w:rsidR="0073240D">
        <w:rPr>
          <w:rtl/>
        </w:rPr>
        <w:t>،</w:t>
      </w:r>
      <w:r>
        <w:rPr>
          <w:rtl/>
        </w:rPr>
        <w:t xml:space="preserve"> والجأش بمعنى القلب أي مطمئن القلب ساكنة عند الواردات لشجاعته فكأنه ربط قلبه بركن شديد</w:t>
      </w:r>
      <w:r w:rsidR="0073240D">
        <w:rPr>
          <w:rtl/>
        </w:rPr>
        <w:t>،</w:t>
      </w:r>
      <w:r>
        <w:rPr>
          <w:rtl/>
        </w:rPr>
        <w:t xml:space="preserve"> وقوله</w:t>
      </w:r>
      <w:r w:rsidR="0073240D">
        <w:rPr>
          <w:rtl/>
        </w:rPr>
        <w:t>:</w:t>
      </w:r>
      <w:r>
        <w:rPr>
          <w:rtl/>
        </w:rPr>
        <w:t xml:space="preserve"> ( أشار بيده ) جملة معترضة</w:t>
      </w:r>
      <w:r w:rsidR="0073240D">
        <w:rPr>
          <w:rtl/>
        </w:rPr>
        <w:t>،</w:t>
      </w:r>
      <w:r>
        <w:rPr>
          <w:rtl/>
        </w:rPr>
        <w:t xml:space="preserve"> وضمير أشار يرجع إلى أبي أي وقال أبو عبد الله </w:t>
      </w:r>
      <w:r w:rsidR="0073240D" w:rsidRPr="0073240D">
        <w:rPr>
          <w:rStyle w:val="libAlaemChar"/>
          <w:rFonts w:hint="cs"/>
          <w:rtl/>
        </w:rPr>
        <w:t>عليه‌السلام</w:t>
      </w:r>
      <w:r>
        <w:rPr>
          <w:rtl/>
        </w:rPr>
        <w:t xml:space="preserve"> وأشار أبي بيده إلى موضع الطواف حين نقل هذه الحكاية لأنها وقعت هناك</w:t>
      </w:r>
      <w:r w:rsidR="0073240D">
        <w:rPr>
          <w:rtl/>
        </w:rPr>
        <w:t>،</w:t>
      </w:r>
      <w:r>
        <w:rPr>
          <w:rtl/>
        </w:rPr>
        <w:t xml:space="preserve"> هذا إذا حكى </w:t>
      </w:r>
      <w:r w:rsidR="0073240D" w:rsidRPr="0073240D">
        <w:rPr>
          <w:rStyle w:val="libAlaemChar"/>
          <w:rFonts w:hint="cs"/>
          <w:rtl/>
        </w:rPr>
        <w:t>عليه‌السلام</w:t>
      </w:r>
      <w:r>
        <w:rPr>
          <w:rtl/>
        </w:rPr>
        <w:t xml:space="preserve"> هذه الواقعة في المسجد الحرام</w:t>
      </w:r>
      <w:r w:rsidR="0073240D">
        <w:rPr>
          <w:rtl/>
        </w:rPr>
        <w:t>،</w:t>
      </w:r>
      <w:r>
        <w:rPr>
          <w:rtl/>
        </w:rPr>
        <w:t xml:space="preserve"> أو أشار بيده إلى قلبه فإن الإنسان إذا أراد يصف عضوا من غيره يشير إلى ذلك العضو من نفسه.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يزل ولا يزال أبد الآبدين</w:t>
      </w:r>
      <w:r w:rsidR="0073240D">
        <w:rPr>
          <w:rtl/>
        </w:rPr>
        <w:t>،</w:t>
      </w:r>
      <w:r>
        <w:rPr>
          <w:rtl/>
        </w:rPr>
        <w:t xml:space="preserve"> وكذلك كان إذ لم يكن أرض ولا سماء ولا ليل ولا نهار ولا شمس ولا قمر ولا نجوم ولا سحاب ولا مطر ولا رياح</w:t>
      </w:r>
      <w:r w:rsidR="0073240D">
        <w:rPr>
          <w:rtl/>
        </w:rPr>
        <w:t>،</w:t>
      </w:r>
      <w:r>
        <w:rPr>
          <w:rtl/>
        </w:rPr>
        <w:t xml:space="preserve"> ثم إن الله تبارك وتعالى أحب أن يخلق خلقا يعظمون عظمته ويكبرون كبرياءه ويجلون جلاله</w:t>
      </w:r>
      <w:r w:rsidR="0073240D">
        <w:rPr>
          <w:rFonts w:hint="cs"/>
          <w:rtl/>
        </w:rPr>
        <w:t>،</w:t>
      </w:r>
      <w:r>
        <w:rPr>
          <w:rtl/>
        </w:rPr>
        <w:t xml:space="preserve"> فقال</w:t>
      </w:r>
      <w:r w:rsidR="0073240D">
        <w:rPr>
          <w:rtl/>
        </w:rPr>
        <w:t>:</w:t>
      </w:r>
      <w:r>
        <w:rPr>
          <w:rtl/>
        </w:rPr>
        <w:t xml:space="preserve"> كونا ظلين</w:t>
      </w:r>
      <w:r w:rsidR="0073240D">
        <w:rPr>
          <w:rtl/>
        </w:rPr>
        <w:t>،</w:t>
      </w:r>
      <w:r>
        <w:rPr>
          <w:rtl/>
        </w:rPr>
        <w:t xml:space="preserve"> فكانا كما قال الله تبارك وتعالى </w:t>
      </w:r>
      <w:r w:rsidRPr="00B171D4">
        <w:rPr>
          <w:rStyle w:val="libFootnotenumChar"/>
          <w:rtl/>
        </w:rPr>
        <w:t>(1)</w:t>
      </w:r>
      <w:r>
        <w:rPr>
          <w:rtl/>
        </w:rPr>
        <w:t xml:space="preserve">. </w:t>
      </w:r>
    </w:p>
    <w:p w:rsidR="00B171D4" w:rsidRDefault="00B171D4" w:rsidP="00B171D4">
      <w:pPr>
        <w:pStyle w:val="libNormal"/>
        <w:rPr>
          <w:rtl/>
        </w:rPr>
      </w:pPr>
      <w:r>
        <w:rPr>
          <w:rtl/>
        </w:rPr>
        <w:t>قال مصنف هذا الكتاب</w:t>
      </w:r>
      <w:r w:rsidR="0073240D">
        <w:rPr>
          <w:rtl/>
        </w:rPr>
        <w:t>:</w:t>
      </w:r>
      <w:r>
        <w:rPr>
          <w:rtl/>
        </w:rPr>
        <w:t xml:space="preserve"> معنى قوله</w:t>
      </w:r>
      <w:r w:rsidR="0073240D">
        <w:rPr>
          <w:rtl/>
        </w:rPr>
        <w:t>:</w:t>
      </w:r>
      <w:r>
        <w:rPr>
          <w:rtl/>
        </w:rPr>
        <w:t xml:space="preserve"> هو نور</w:t>
      </w:r>
      <w:r w:rsidR="0073240D">
        <w:rPr>
          <w:rtl/>
        </w:rPr>
        <w:t>،</w:t>
      </w:r>
      <w:r>
        <w:rPr>
          <w:rtl/>
        </w:rPr>
        <w:t xml:space="preserve"> أي هو منير وهاد </w:t>
      </w:r>
      <w:r w:rsidRPr="00B171D4">
        <w:rPr>
          <w:rStyle w:val="libFootnotenumChar"/>
          <w:rtl/>
        </w:rPr>
        <w:t>(2)</w:t>
      </w:r>
      <w:r>
        <w:rPr>
          <w:rtl/>
        </w:rPr>
        <w:t xml:space="preserve"> ومعنى قوله</w:t>
      </w:r>
      <w:r w:rsidR="0073240D">
        <w:rPr>
          <w:rtl/>
        </w:rPr>
        <w:t>:</w:t>
      </w:r>
      <w:r>
        <w:rPr>
          <w:rtl/>
        </w:rPr>
        <w:t xml:space="preserve"> كونا ظلين</w:t>
      </w:r>
      <w:r w:rsidR="0073240D">
        <w:rPr>
          <w:rtl/>
        </w:rPr>
        <w:t>،</w:t>
      </w:r>
      <w:r>
        <w:rPr>
          <w:rtl/>
        </w:rPr>
        <w:t xml:space="preserve"> الروح المقدس والملك المقرب</w:t>
      </w:r>
      <w:r w:rsidR="0073240D">
        <w:rPr>
          <w:rtl/>
        </w:rPr>
        <w:t>،</w:t>
      </w:r>
      <w:r>
        <w:rPr>
          <w:rtl/>
        </w:rPr>
        <w:t xml:space="preserve"> والمراد به أن الله كان ولا شيء معه</w:t>
      </w:r>
      <w:r w:rsidR="0073240D">
        <w:rPr>
          <w:rtl/>
        </w:rPr>
        <w:t>،</w:t>
      </w:r>
      <w:r>
        <w:rPr>
          <w:rtl/>
        </w:rPr>
        <w:t xml:space="preserve"> فأراد أن يخلق أنبيائه وحججه وشهداءه</w:t>
      </w:r>
      <w:r w:rsidR="0073240D">
        <w:rPr>
          <w:rtl/>
        </w:rPr>
        <w:t>،</w:t>
      </w:r>
      <w:r>
        <w:rPr>
          <w:rtl/>
        </w:rPr>
        <w:t xml:space="preserve"> فخلق قبلهم الروح المقدس وهو الذي يؤيد الله عزوجل به أنبياءه وحججه وشهداءه صلوات الله عليهم</w:t>
      </w:r>
      <w:r w:rsidR="0073240D">
        <w:rPr>
          <w:rtl/>
        </w:rPr>
        <w:t>،</w:t>
      </w:r>
      <w:r>
        <w:rPr>
          <w:rtl/>
        </w:rPr>
        <w:t xml:space="preserve"> وهو الذي يحرسهم به من كيد الشيطان ووسواسه ويسددهم ويوفقهم ويمدهم بالخواطر الصادقة ثم خلق الروح الأمين الذي نزل على أنبيائه بالوحي منه عزوجل</w:t>
      </w:r>
      <w:r w:rsidR="0073240D">
        <w:rPr>
          <w:rtl/>
        </w:rPr>
        <w:t>،</w:t>
      </w:r>
      <w:r>
        <w:rPr>
          <w:rtl/>
        </w:rPr>
        <w:t xml:space="preserve"> وقال لهما</w:t>
      </w:r>
      <w:r w:rsidR="0073240D">
        <w:rPr>
          <w:rtl/>
        </w:rPr>
        <w:t>:</w:t>
      </w:r>
      <w:r>
        <w:rPr>
          <w:rtl/>
        </w:rPr>
        <w:t xml:space="preserve"> كونا ظلين ظليلين لأنبيائي ورسلي وحججي وشهدائي</w:t>
      </w:r>
      <w:r w:rsidR="0073240D">
        <w:rPr>
          <w:rtl/>
        </w:rPr>
        <w:t>،</w:t>
      </w:r>
      <w:r>
        <w:rPr>
          <w:rtl/>
        </w:rPr>
        <w:t xml:space="preserve"> فكانا كما قال الله عزوجل ظلين ظليلين لأنبيائه ورسلي وحججه وشهدائه</w:t>
      </w:r>
      <w:r w:rsidR="0073240D">
        <w:rPr>
          <w:rtl/>
        </w:rPr>
        <w:t>،</w:t>
      </w:r>
      <w:r>
        <w:rPr>
          <w:rtl/>
        </w:rPr>
        <w:t xml:space="preserve"> يعينهم بهما وينصرهم على أيديهم ويحرسهم بهما</w:t>
      </w:r>
      <w:r w:rsidR="0073240D">
        <w:rPr>
          <w:rtl/>
        </w:rPr>
        <w:t>،</w:t>
      </w:r>
      <w:r>
        <w:rPr>
          <w:rtl/>
        </w:rPr>
        <w:t xml:space="preserve"> وعلى هذا المعنى قيل للسلطان العادل</w:t>
      </w:r>
      <w:r w:rsidR="0073240D">
        <w:rPr>
          <w:rtl/>
        </w:rPr>
        <w:t>:</w:t>
      </w:r>
      <w:r>
        <w:rPr>
          <w:rtl/>
        </w:rPr>
        <w:t xml:space="preserve"> إنه ظل الله في أرضه لعباده</w:t>
      </w:r>
      <w:r w:rsidR="0073240D">
        <w:rPr>
          <w:rtl/>
        </w:rPr>
        <w:t>،</w:t>
      </w:r>
      <w:r>
        <w:rPr>
          <w:rtl/>
        </w:rPr>
        <w:t xml:space="preserve"> يأوي إليه المظلوم</w:t>
      </w:r>
      <w:r w:rsidR="0073240D">
        <w:rPr>
          <w:rtl/>
        </w:rPr>
        <w:t>،</w:t>
      </w:r>
      <w:r>
        <w:rPr>
          <w:rtl/>
        </w:rPr>
        <w:t xml:space="preserve"> ويأمن به الخائف الوجل</w:t>
      </w:r>
      <w:r w:rsidR="0073240D">
        <w:rPr>
          <w:rtl/>
        </w:rPr>
        <w:t>،</w:t>
      </w:r>
      <w:r>
        <w:rPr>
          <w:rtl/>
        </w:rPr>
        <w:t xml:space="preserve"> ويأمن به السبل</w:t>
      </w:r>
      <w:r w:rsidR="0073240D">
        <w:rPr>
          <w:rtl/>
        </w:rPr>
        <w:t>،</w:t>
      </w:r>
      <w:r>
        <w:rPr>
          <w:rtl/>
        </w:rPr>
        <w:t xml:space="preserve"> وينتصف به الضعيف من القوي</w:t>
      </w:r>
      <w:r w:rsidR="0073240D">
        <w:rPr>
          <w:rtl/>
        </w:rPr>
        <w:t>،</w:t>
      </w:r>
      <w:r>
        <w:rPr>
          <w:rtl/>
        </w:rPr>
        <w:t xml:space="preserve"> وهذا هو سلطان الله وحجته التي لا تخلو الأرض منه إلى أن تقوم الساعة.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قد مر تفسير الظل في ذيل الحديث الخامس عشر من الباب الثاني والمراد بهما ههنا بشهادة أخبار أخر حقيقة محمد وعلي صلوات الله عليهما وعلى آلهما لأن خلقها قبل خلق الكل</w:t>
      </w:r>
      <w:r w:rsidR="0073240D">
        <w:rPr>
          <w:rtl/>
        </w:rPr>
        <w:t>،</w:t>
      </w:r>
      <w:r>
        <w:rPr>
          <w:rtl/>
        </w:rPr>
        <w:t xml:space="preserve"> وتفسير المصنف </w:t>
      </w:r>
      <w:r w:rsidR="0073240D" w:rsidRPr="0073240D">
        <w:rPr>
          <w:rStyle w:val="libAlaemChar"/>
          <w:rFonts w:hint="cs"/>
          <w:rtl/>
        </w:rPr>
        <w:t>قدس‌سره</w:t>
      </w:r>
      <w:r>
        <w:rPr>
          <w:rtl/>
        </w:rPr>
        <w:t xml:space="preserve"> لا شاهد له</w:t>
      </w:r>
      <w:r w:rsidR="0073240D">
        <w:rPr>
          <w:rtl/>
        </w:rPr>
        <w:t>،</w:t>
      </w:r>
      <w:r>
        <w:rPr>
          <w:rtl/>
        </w:rPr>
        <w:t xml:space="preserve"> بل الشاهد على خلافه</w:t>
      </w:r>
      <w:r w:rsidR="0073240D">
        <w:rPr>
          <w:rtl/>
        </w:rPr>
        <w:t>،</w:t>
      </w:r>
      <w:r>
        <w:rPr>
          <w:rtl/>
        </w:rPr>
        <w:t xml:space="preserve"> على أن الأمر في ( كونا ظلين ) تكويني لا تشريعي كما زعمه. </w:t>
      </w:r>
    </w:p>
    <w:p w:rsidR="00B171D4" w:rsidRDefault="00B171D4" w:rsidP="00B171D4">
      <w:pPr>
        <w:pStyle w:val="libFootnote0"/>
        <w:rPr>
          <w:rtl/>
        </w:rPr>
      </w:pPr>
      <w:r>
        <w:rPr>
          <w:rtl/>
        </w:rPr>
        <w:t>2</w:t>
      </w:r>
      <w:r w:rsidR="00AC41E0">
        <w:rPr>
          <w:rtl/>
        </w:rPr>
        <w:t xml:space="preserve"> - </w:t>
      </w:r>
      <w:r>
        <w:rPr>
          <w:rtl/>
        </w:rPr>
        <w:t>تفسير النور بالهادي قد ورد في أخبارنا في تفسير آية النور</w:t>
      </w:r>
      <w:r w:rsidR="0073240D">
        <w:rPr>
          <w:rtl/>
        </w:rPr>
        <w:t>،</w:t>
      </w:r>
      <w:r>
        <w:rPr>
          <w:rtl/>
        </w:rPr>
        <w:t xml:space="preserve"> لكنه لا يناسب ههنا لأنه لا يقبل الذوق العلمي أن يقال</w:t>
      </w:r>
      <w:r w:rsidR="0073240D">
        <w:rPr>
          <w:rtl/>
        </w:rPr>
        <w:t>:</w:t>
      </w:r>
      <w:r>
        <w:rPr>
          <w:rtl/>
        </w:rPr>
        <w:t xml:space="preserve"> هو هاد ليس فيه ظلمة</w:t>
      </w:r>
      <w:r w:rsidR="0073240D">
        <w:rPr>
          <w:rtl/>
        </w:rPr>
        <w:t>،</w:t>
      </w:r>
      <w:r>
        <w:rPr>
          <w:rtl/>
        </w:rPr>
        <w:t xml:space="preserve"> بل المراد نور الحقيقة الوجودية الذي ليس فيه شائبة العدم والامكان الذي به تنور وتحقق كل موجود</w:t>
      </w:r>
      <w:r w:rsidR="0073240D">
        <w:rPr>
          <w:rtl/>
        </w:rPr>
        <w:t>،</w:t>
      </w:r>
      <w:r>
        <w:rPr>
          <w:rtl/>
        </w:rPr>
        <w:t xml:space="preserve"> والشاهد عليه أخبار مضت وأخبار تأتي في هذا الكتاب لا سيما في الباب الحادي عشر.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9</w:t>
      </w:r>
      <w:r w:rsidR="00AC41E0">
        <w:rPr>
          <w:rtl/>
        </w:rPr>
        <w:t xml:space="preserve"> - </w:t>
      </w:r>
      <w:r>
        <w:rPr>
          <w:rtl/>
        </w:rPr>
        <w:t xml:space="preserve">حدثنا محمد بن علي ماجيلويه </w:t>
      </w:r>
      <w:r w:rsidR="0073240D" w:rsidRPr="0073240D">
        <w:rPr>
          <w:rStyle w:val="libAlaemChar"/>
          <w:rFonts w:hint="cs"/>
          <w:rtl/>
        </w:rPr>
        <w:t>رحمه‌الله</w:t>
      </w:r>
      <w:r w:rsidR="0073240D">
        <w:rPr>
          <w:rtl/>
        </w:rPr>
        <w:t>،</w:t>
      </w:r>
      <w:r>
        <w:rPr>
          <w:rtl/>
        </w:rPr>
        <w:t xml:space="preserve"> عن عمه محمد بن أبي القاسم</w:t>
      </w:r>
      <w:r w:rsidR="0073240D">
        <w:rPr>
          <w:rtl/>
        </w:rPr>
        <w:t>،</w:t>
      </w:r>
      <w:r>
        <w:rPr>
          <w:rtl/>
        </w:rPr>
        <w:t xml:space="preserve"> عن أحمد بن أبي عبد الله</w:t>
      </w:r>
      <w:r w:rsidR="0073240D">
        <w:rPr>
          <w:rtl/>
        </w:rPr>
        <w:t>،</w:t>
      </w:r>
      <w:r>
        <w:rPr>
          <w:rtl/>
        </w:rPr>
        <w:t xml:space="preserve"> عن أبي أيوب المدني </w:t>
      </w:r>
      <w:r w:rsidRPr="00B171D4">
        <w:rPr>
          <w:rStyle w:val="libFootnotenumChar"/>
          <w:rtl/>
        </w:rPr>
        <w:t>(1)</w:t>
      </w:r>
      <w:r>
        <w:rPr>
          <w:rtl/>
        </w:rPr>
        <w:t xml:space="preserve"> عن محمد بن أبي عمير</w:t>
      </w:r>
      <w:r w:rsidR="0073240D">
        <w:rPr>
          <w:rtl/>
        </w:rPr>
        <w:t>،</w:t>
      </w:r>
      <w:r>
        <w:rPr>
          <w:rtl/>
        </w:rPr>
        <w:t xml:space="preserve"> عن عمر بن أذينة</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قيل لأمير المؤمنين </w:t>
      </w:r>
      <w:r w:rsidR="0073240D" w:rsidRPr="0073240D">
        <w:rPr>
          <w:rStyle w:val="libAlaemChar"/>
          <w:rFonts w:hint="cs"/>
          <w:rtl/>
        </w:rPr>
        <w:t>عليه‌السلام</w:t>
      </w:r>
      <w:r w:rsidR="0073240D">
        <w:rPr>
          <w:rtl/>
        </w:rPr>
        <w:t>:</w:t>
      </w:r>
      <w:r>
        <w:rPr>
          <w:rtl/>
        </w:rPr>
        <w:t xml:space="preserve"> هل يقدر ربك أن يدخل الدنيا في بيضة من غير أن يصغر الدنيا أو يكبر البيضة؟ قال</w:t>
      </w:r>
      <w:r w:rsidR="0073240D">
        <w:rPr>
          <w:rtl/>
        </w:rPr>
        <w:t>:</w:t>
      </w:r>
      <w:r>
        <w:rPr>
          <w:rtl/>
        </w:rPr>
        <w:t xml:space="preserve"> إن الله تبارك وتعالى لا ينسب إلى العجز</w:t>
      </w:r>
      <w:r w:rsidR="0073240D">
        <w:rPr>
          <w:rtl/>
        </w:rPr>
        <w:t>،</w:t>
      </w:r>
      <w:r>
        <w:rPr>
          <w:rtl/>
        </w:rPr>
        <w:t xml:space="preserve"> والذي سألتني لا يكون. </w:t>
      </w:r>
    </w:p>
    <w:p w:rsidR="00B171D4" w:rsidRDefault="00B171D4" w:rsidP="00B171D4">
      <w:pPr>
        <w:pStyle w:val="libNormal"/>
        <w:rPr>
          <w:rtl/>
        </w:rPr>
      </w:pPr>
      <w:r>
        <w:rPr>
          <w:rtl/>
        </w:rPr>
        <w:t>10</w:t>
      </w:r>
      <w:r w:rsidR="00AC41E0">
        <w:rPr>
          <w:rtl/>
        </w:rPr>
        <w:t xml:space="preserve"> - </w:t>
      </w:r>
      <w:r>
        <w:rPr>
          <w:rtl/>
        </w:rPr>
        <w:t xml:space="preserve">حدثنا جعفر بن محمد بن مسرور </w:t>
      </w:r>
      <w:r w:rsidR="0073240D" w:rsidRPr="0073240D">
        <w:rPr>
          <w:rStyle w:val="libAlaemChar"/>
          <w:rFonts w:hint="cs"/>
          <w:rtl/>
        </w:rPr>
        <w:t>رحمه‌الله</w:t>
      </w:r>
      <w:r>
        <w:rPr>
          <w:rtl/>
        </w:rPr>
        <w:t xml:space="preserve"> قال</w:t>
      </w:r>
      <w:r w:rsidR="0073240D">
        <w:rPr>
          <w:rtl/>
        </w:rPr>
        <w:t>:</w:t>
      </w:r>
      <w:r>
        <w:rPr>
          <w:rtl/>
        </w:rPr>
        <w:t xml:space="preserve"> حدثنا الحسين بن محمد بن عامر</w:t>
      </w:r>
      <w:r w:rsidR="0073240D">
        <w:rPr>
          <w:rtl/>
        </w:rPr>
        <w:t>،</w:t>
      </w:r>
      <w:r>
        <w:rPr>
          <w:rtl/>
        </w:rPr>
        <w:t xml:space="preserve"> عن عمه عبد الله بن عامر</w:t>
      </w:r>
      <w:r w:rsidR="0073240D">
        <w:rPr>
          <w:rtl/>
        </w:rPr>
        <w:t>،</w:t>
      </w:r>
      <w:r>
        <w:rPr>
          <w:rtl/>
        </w:rPr>
        <w:t xml:space="preserve"> عن ابن أبي عمير</w:t>
      </w:r>
      <w:r w:rsidR="0073240D">
        <w:rPr>
          <w:rtl/>
        </w:rPr>
        <w:t>،</w:t>
      </w:r>
      <w:r>
        <w:rPr>
          <w:rtl/>
        </w:rPr>
        <w:t xml:space="preserve"> عن أبان بن عثمان</w:t>
      </w:r>
      <w:r w:rsidR="0073240D">
        <w:rPr>
          <w:rtl/>
        </w:rPr>
        <w:t>،</w:t>
      </w:r>
      <w:r>
        <w:rPr>
          <w:rtl/>
        </w:rPr>
        <w:t xml:space="preserve"> عن أبي</w:t>
      </w:r>
      <w:r w:rsidR="00AC41E0">
        <w:rPr>
          <w:rtl/>
        </w:rPr>
        <w:t xml:space="preserve"> - </w:t>
      </w:r>
      <w:r>
        <w:rPr>
          <w:rtl/>
        </w:rPr>
        <w:t xml:space="preserve">عبد الله </w:t>
      </w:r>
      <w:r w:rsidR="0073240D" w:rsidRPr="0073240D">
        <w:rPr>
          <w:rStyle w:val="libAlaemChar"/>
          <w:rFonts w:hint="cs"/>
          <w:rtl/>
        </w:rPr>
        <w:t>عليه‌السلام</w:t>
      </w:r>
      <w:r>
        <w:rPr>
          <w:rtl/>
        </w:rPr>
        <w:t xml:space="preserve"> قال</w:t>
      </w:r>
      <w:r w:rsidR="0073240D">
        <w:rPr>
          <w:rtl/>
        </w:rPr>
        <w:t>:</w:t>
      </w:r>
      <w:r>
        <w:rPr>
          <w:rtl/>
        </w:rPr>
        <w:t xml:space="preserve"> جاء رجل إلى أمير المؤمنين </w:t>
      </w:r>
      <w:r w:rsidR="0073240D" w:rsidRPr="0073240D">
        <w:rPr>
          <w:rStyle w:val="libAlaemChar"/>
          <w:rFonts w:hint="cs"/>
          <w:rtl/>
        </w:rPr>
        <w:t>عليه‌السلام</w:t>
      </w:r>
      <w:r>
        <w:rPr>
          <w:rtl/>
        </w:rPr>
        <w:t xml:space="preserve"> فقال</w:t>
      </w:r>
      <w:r w:rsidR="0073240D">
        <w:rPr>
          <w:rtl/>
        </w:rPr>
        <w:t>:</w:t>
      </w:r>
      <w:r>
        <w:rPr>
          <w:rtl/>
        </w:rPr>
        <w:t xml:space="preserve"> أيقدر أن يدخل الأرض في بيضة ولا يصغر الأرض ولا يكبر البيضة؟ فقال</w:t>
      </w:r>
      <w:r w:rsidR="0073240D">
        <w:rPr>
          <w:rtl/>
        </w:rPr>
        <w:t>:</w:t>
      </w:r>
      <w:r>
        <w:rPr>
          <w:rtl/>
        </w:rPr>
        <w:t xml:space="preserve"> ويلك</w:t>
      </w:r>
      <w:r w:rsidR="0073240D">
        <w:rPr>
          <w:rtl/>
        </w:rPr>
        <w:t>،</w:t>
      </w:r>
      <w:r>
        <w:rPr>
          <w:rtl/>
        </w:rPr>
        <w:t xml:space="preserve"> إن الله لا يوصف بالعجز ومن أقدر ممن يلطف الأرض ويعظم البيضة. </w:t>
      </w:r>
    </w:p>
    <w:p w:rsidR="00B171D4" w:rsidRDefault="00B171D4" w:rsidP="00B171D4">
      <w:pPr>
        <w:pStyle w:val="libNormal"/>
        <w:rPr>
          <w:rtl/>
        </w:rPr>
      </w:pPr>
      <w:r>
        <w:rPr>
          <w:rtl/>
        </w:rPr>
        <w:t>11</w:t>
      </w:r>
      <w:r w:rsidR="00AC41E0">
        <w:rPr>
          <w:rtl/>
        </w:rPr>
        <w:t xml:space="preserve"> - </w:t>
      </w:r>
      <w:r>
        <w:rPr>
          <w:rtl/>
        </w:rPr>
        <w:t xml:space="preserve">حدثنا علي بن أحمد بن عبد الله البرقي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أبي</w:t>
      </w:r>
      <w:r w:rsidR="0073240D">
        <w:rPr>
          <w:rtl/>
        </w:rPr>
        <w:t>،</w:t>
      </w:r>
      <w:r>
        <w:rPr>
          <w:rtl/>
        </w:rPr>
        <w:t xml:space="preserve"> عن جده أحمد بن أبي عبد الله</w:t>
      </w:r>
      <w:r w:rsidR="0073240D">
        <w:rPr>
          <w:rtl/>
        </w:rPr>
        <w:t>،</w:t>
      </w:r>
      <w:r>
        <w:rPr>
          <w:rtl/>
        </w:rPr>
        <w:t xml:space="preserve"> عن أحمد بن محمد بن أبي نصر</w:t>
      </w:r>
      <w:r w:rsidR="0073240D">
        <w:rPr>
          <w:rtl/>
        </w:rPr>
        <w:t>،</w:t>
      </w:r>
      <w:r>
        <w:rPr>
          <w:rtl/>
        </w:rPr>
        <w:t xml:space="preserve"> قال</w:t>
      </w:r>
      <w:r w:rsidR="0073240D">
        <w:rPr>
          <w:rtl/>
        </w:rPr>
        <w:t>:</w:t>
      </w:r>
      <w:r>
        <w:rPr>
          <w:rtl/>
        </w:rPr>
        <w:t xml:space="preserve"> جاء رجل إلى الرضا </w:t>
      </w:r>
      <w:r w:rsidR="0073240D" w:rsidRPr="0073240D">
        <w:rPr>
          <w:rStyle w:val="libAlaemChar"/>
          <w:rFonts w:hint="cs"/>
          <w:rtl/>
        </w:rPr>
        <w:t>عليه‌السلام</w:t>
      </w:r>
      <w:r>
        <w:rPr>
          <w:rtl/>
        </w:rPr>
        <w:t xml:space="preserve"> فقال</w:t>
      </w:r>
      <w:r w:rsidR="0073240D">
        <w:rPr>
          <w:rtl/>
        </w:rPr>
        <w:t>:</w:t>
      </w:r>
      <w:r>
        <w:rPr>
          <w:rtl/>
        </w:rPr>
        <w:t xml:space="preserve"> هل يقدر ربك أن يجعل السماوات والأرض وما بينهما في بيضة؟ قال</w:t>
      </w:r>
      <w:r w:rsidR="0073240D">
        <w:rPr>
          <w:rtl/>
        </w:rPr>
        <w:t>:</w:t>
      </w:r>
      <w:r>
        <w:rPr>
          <w:rtl/>
        </w:rPr>
        <w:t xml:space="preserve"> نعم</w:t>
      </w:r>
      <w:r w:rsidR="0073240D">
        <w:rPr>
          <w:rtl/>
        </w:rPr>
        <w:t>،</w:t>
      </w:r>
      <w:r>
        <w:rPr>
          <w:rtl/>
        </w:rPr>
        <w:t xml:space="preserve"> وفي أصغر من البيضة</w:t>
      </w:r>
      <w:r w:rsidR="0073240D">
        <w:rPr>
          <w:rtl/>
        </w:rPr>
        <w:t>،</w:t>
      </w:r>
      <w:r>
        <w:rPr>
          <w:rtl/>
        </w:rPr>
        <w:t xml:space="preserve"> قد جعلها في عينك وهي أقل من البيضة</w:t>
      </w:r>
      <w:r w:rsidR="0073240D">
        <w:rPr>
          <w:rtl/>
        </w:rPr>
        <w:t>،</w:t>
      </w:r>
      <w:r>
        <w:rPr>
          <w:rtl/>
        </w:rPr>
        <w:t xml:space="preserve"> لأنك إذا فتحتها عاينت السماء والأرض وما بينهما</w:t>
      </w:r>
      <w:r w:rsidR="0073240D">
        <w:rPr>
          <w:rtl/>
        </w:rPr>
        <w:t>،</w:t>
      </w:r>
      <w:r>
        <w:rPr>
          <w:rtl/>
        </w:rPr>
        <w:t xml:space="preserve"> ولو شاء لأعماك عنها. </w:t>
      </w:r>
    </w:p>
    <w:p w:rsidR="00B171D4" w:rsidRDefault="00B171D4" w:rsidP="00B171D4">
      <w:pPr>
        <w:pStyle w:val="libNormal"/>
        <w:rPr>
          <w:rtl/>
        </w:rPr>
      </w:pPr>
      <w:r>
        <w:rPr>
          <w:rtl/>
        </w:rPr>
        <w:t>12</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أبو القاسم العلوي</w:t>
      </w:r>
      <w:r w:rsidR="0073240D">
        <w:rPr>
          <w:rtl/>
        </w:rPr>
        <w:t>،</w:t>
      </w:r>
      <w:r>
        <w:rPr>
          <w:rtl/>
        </w:rPr>
        <w:t xml:space="preserve"> عن محمد بن إسماعيل البرمكي</w:t>
      </w:r>
      <w:r w:rsidR="0073240D">
        <w:rPr>
          <w:rtl/>
        </w:rPr>
        <w:t>،</w:t>
      </w:r>
      <w:r>
        <w:rPr>
          <w:rtl/>
        </w:rPr>
        <w:t xml:space="preserve"> قال</w:t>
      </w:r>
      <w:r w:rsidR="0073240D">
        <w:rPr>
          <w:rtl/>
        </w:rPr>
        <w:t>:</w:t>
      </w:r>
      <w:r>
        <w:rPr>
          <w:rtl/>
        </w:rPr>
        <w:t xml:space="preserve"> حدثنا الحسين بن الحسن قال</w:t>
      </w:r>
      <w:r w:rsidR="0073240D">
        <w:rPr>
          <w:rtl/>
        </w:rPr>
        <w:t>:</w:t>
      </w:r>
      <w:r>
        <w:rPr>
          <w:rtl/>
        </w:rPr>
        <w:t xml:space="preserve"> حدثنا محمد بن عيسى</w:t>
      </w:r>
      <w:r w:rsidR="0073240D">
        <w:rPr>
          <w:rtl/>
        </w:rPr>
        <w:t>،</w:t>
      </w:r>
      <w:r>
        <w:rPr>
          <w:rtl/>
        </w:rPr>
        <w:t xml:space="preserve"> عن محمد بن عرفة</w:t>
      </w:r>
      <w:r w:rsidR="0073240D">
        <w:rPr>
          <w:rtl/>
        </w:rPr>
        <w:t>،</w:t>
      </w:r>
      <w:r>
        <w:rPr>
          <w:rtl/>
        </w:rPr>
        <w:t xml:space="preserve"> قال</w:t>
      </w:r>
      <w:r w:rsidR="0073240D">
        <w:rPr>
          <w:rtl/>
        </w:rPr>
        <w:t>:</w:t>
      </w:r>
      <w:r>
        <w:rPr>
          <w:rtl/>
        </w:rPr>
        <w:t xml:space="preserve"> قلت للرضا </w:t>
      </w:r>
      <w:r w:rsidR="0073240D" w:rsidRPr="0073240D">
        <w:rPr>
          <w:rStyle w:val="libAlaemChar"/>
          <w:rFonts w:hint="cs"/>
          <w:rtl/>
        </w:rPr>
        <w:t>عليه‌السلام</w:t>
      </w:r>
      <w:r>
        <w:rPr>
          <w:rtl/>
        </w:rPr>
        <w:t xml:space="preserve"> خلق الله الأشياء بالقدرة أم بغير القدرة؟ فقال</w:t>
      </w:r>
      <w:r w:rsidR="0073240D">
        <w:rPr>
          <w:rtl/>
        </w:rPr>
        <w:t>:</w:t>
      </w:r>
      <w:r>
        <w:rPr>
          <w:rtl/>
        </w:rPr>
        <w:t xml:space="preserve"> لا يجوز أن يكون خلق الأشياء بالقدرة لأنك إذا قلت</w:t>
      </w:r>
      <w:r w:rsidR="0073240D">
        <w:rPr>
          <w:rtl/>
        </w:rPr>
        <w:t>:</w:t>
      </w:r>
      <w:r>
        <w:rPr>
          <w:rtl/>
        </w:rPr>
        <w:t xml:space="preserve"> خلق الأشياء بالقدرة فكأنك قد جعلت القدرة شيئا غيره</w:t>
      </w:r>
      <w:r w:rsidR="0073240D">
        <w:rPr>
          <w:rtl/>
        </w:rPr>
        <w:t>،</w:t>
      </w:r>
      <w:r>
        <w:rPr>
          <w:rtl/>
        </w:rPr>
        <w:t xml:space="preserve"> وجعلتها آلة له بها خلق الأشياء</w:t>
      </w:r>
      <w:r w:rsidR="0073240D">
        <w:rPr>
          <w:rtl/>
        </w:rPr>
        <w:t>،</w:t>
      </w:r>
      <w:r>
        <w:rPr>
          <w:rtl/>
        </w:rPr>
        <w:t xml:space="preserve"> وهذا شرك</w:t>
      </w:r>
      <w:r w:rsidR="0073240D">
        <w:rPr>
          <w:rtl/>
        </w:rPr>
        <w:t>،</w:t>
      </w:r>
      <w:r>
        <w:rPr>
          <w:rtl/>
        </w:rPr>
        <w:t xml:space="preserve"> وإذا قلت</w:t>
      </w:r>
      <w:r w:rsidR="0073240D">
        <w:rPr>
          <w:rtl/>
        </w:rPr>
        <w:t>:</w:t>
      </w:r>
      <w:r>
        <w:rPr>
          <w:rtl/>
        </w:rPr>
        <w:t xml:space="preserve"> خلق الأشياء بقدرة فإنما تصفه أنه جعلها باقتدار عليها وقدرة</w:t>
      </w:r>
      <w:r w:rsidR="0073240D">
        <w:rPr>
          <w:rtl/>
        </w:rPr>
        <w:t>،</w:t>
      </w:r>
      <w:r>
        <w:rPr>
          <w:rtl/>
        </w:rPr>
        <w:t xml:space="preserve"> ولكن ليس هو بضعيف ولا عاجز ولا محتاج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النسخ ههنا مختلفة والصحيح ما أثبتناه.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إلى غيره </w:t>
      </w:r>
      <w:r w:rsidRPr="00B171D4">
        <w:rPr>
          <w:rStyle w:val="libFootnotenumChar"/>
          <w:rtl/>
        </w:rPr>
        <w:t>(1)</w:t>
      </w:r>
      <w:r>
        <w:rPr>
          <w:rtl/>
        </w:rPr>
        <w:t xml:space="preserve">. </w:t>
      </w:r>
    </w:p>
    <w:p w:rsidR="00B171D4" w:rsidRDefault="00B171D4" w:rsidP="00B171D4">
      <w:pPr>
        <w:pStyle w:val="libNormal"/>
        <w:rPr>
          <w:rtl/>
        </w:rPr>
      </w:pPr>
      <w:r>
        <w:rPr>
          <w:rtl/>
        </w:rPr>
        <w:t>قال محمد بن علي مؤلف هذا الكتاب</w:t>
      </w:r>
      <w:r w:rsidR="0073240D">
        <w:rPr>
          <w:rtl/>
        </w:rPr>
        <w:t>:</w:t>
      </w:r>
      <w:r>
        <w:rPr>
          <w:rtl/>
        </w:rPr>
        <w:t xml:space="preserve"> إذا قلنا</w:t>
      </w:r>
      <w:r w:rsidR="0073240D">
        <w:rPr>
          <w:rtl/>
        </w:rPr>
        <w:t>:</w:t>
      </w:r>
      <w:r>
        <w:rPr>
          <w:rtl/>
        </w:rPr>
        <w:t xml:space="preserve"> إن الله لم يزل قادرا فإنما نريد بذلك نفي العجز عنه</w:t>
      </w:r>
      <w:r w:rsidR="0073240D">
        <w:rPr>
          <w:rtl/>
        </w:rPr>
        <w:t>،</w:t>
      </w:r>
      <w:r>
        <w:rPr>
          <w:rtl/>
        </w:rPr>
        <w:t xml:space="preserve"> ولا نريد إثبات شيء معه لأنه عزوجل لم يزل واحدا لا شيء معه</w:t>
      </w:r>
      <w:r w:rsidR="0073240D">
        <w:rPr>
          <w:rtl/>
        </w:rPr>
        <w:t>،</w:t>
      </w:r>
      <w:r>
        <w:rPr>
          <w:rtl/>
        </w:rPr>
        <w:t xml:space="preserve"> وسأبين الفرق بين صفات الذات وصفات الأفعال في بابه إن شاء الله. </w:t>
      </w:r>
    </w:p>
    <w:p w:rsidR="00B171D4" w:rsidRDefault="00B171D4" w:rsidP="00B171D4">
      <w:pPr>
        <w:pStyle w:val="libNormal"/>
        <w:rPr>
          <w:rtl/>
        </w:rPr>
      </w:pPr>
      <w:r>
        <w:rPr>
          <w:rtl/>
        </w:rPr>
        <w:t>13</w:t>
      </w:r>
      <w:r w:rsidR="00AC41E0">
        <w:rPr>
          <w:rtl/>
        </w:rPr>
        <w:t xml:space="preserve"> - </w:t>
      </w:r>
      <w:r>
        <w:rPr>
          <w:rtl/>
        </w:rPr>
        <w:t xml:space="preserve">حدثنا حمزة بن محمد العلوي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أخبرنا علي بن إبراهيم</w:t>
      </w:r>
      <w:r w:rsidR="0073240D">
        <w:rPr>
          <w:rtl/>
        </w:rPr>
        <w:t>،</w:t>
      </w:r>
      <w:r>
        <w:rPr>
          <w:rtl/>
        </w:rPr>
        <w:t xml:space="preserve"> عن أبيه</w:t>
      </w:r>
      <w:r w:rsidR="0073240D">
        <w:rPr>
          <w:rtl/>
        </w:rPr>
        <w:t>،</w:t>
      </w:r>
      <w:r>
        <w:rPr>
          <w:rtl/>
        </w:rPr>
        <w:t xml:space="preserve"> عن محمد بن أبي عمير</w:t>
      </w:r>
      <w:r w:rsidR="0073240D">
        <w:rPr>
          <w:rtl/>
        </w:rPr>
        <w:t>،</w:t>
      </w:r>
      <w:r>
        <w:rPr>
          <w:rtl/>
        </w:rPr>
        <w:t xml:space="preserve"> عن عمر بن أذينة</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قوله عزوجل </w:t>
      </w:r>
      <w:r w:rsidRPr="0073240D">
        <w:rPr>
          <w:rStyle w:val="libAlaemChar"/>
          <w:rtl/>
        </w:rPr>
        <w:t>(</w:t>
      </w:r>
      <w:r>
        <w:rPr>
          <w:rtl/>
        </w:rPr>
        <w:t xml:space="preserve"> </w:t>
      </w:r>
      <w:r w:rsidRPr="00B171D4">
        <w:rPr>
          <w:rStyle w:val="libAieChar"/>
          <w:rtl/>
        </w:rPr>
        <w:t>ما يكون من نجوى ثلاثة إلا هو رابعهم ولا خمسة إلا هو سادسهم ولا أدنى من ذلك ولا أكثر إلا هو معهم أين ما كانوا</w:t>
      </w:r>
      <w:r>
        <w:rPr>
          <w:rtl/>
        </w:rPr>
        <w:t xml:space="preserve"> </w:t>
      </w:r>
      <w:r w:rsidRPr="0073240D">
        <w:rPr>
          <w:rStyle w:val="libAlaemChar"/>
          <w:rtl/>
        </w:rPr>
        <w:t>)</w:t>
      </w:r>
      <w:r>
        <w:rPr>
          <w:rtl/>
        </w:rPr>
        <w:t xml:space="preserve"> </w:t>
      </w:r>
      <w:r w:rsidRPr="00B171D4">
        <w:rPr>
          <w:rStyle w:val="libFootnotenumChar"/>
          <w:rtl/>
        </w:rPr>
        <w:t>(2)</w:t>
      </w:r>
      <w:r>
        <w:rPr>
          <w:rtl/>
        </w:rPr>
        <w:t xml:space="preserve"> فقال</w:t>
      </w:r>
      <w:r w:rsidR="0073240D">
        <w:rPr>
          <w:rtl/>
        </w:rPr>
        <w:t>:</w:t>
      </w:r>
      <w:r>
        <w:rPr>
          <w:rtl/>
        </w:rPr>
        <w:t xml:space="preserve"> هو واحد</w:t>
      </w:r>
      <w:r w:rsidR="0073240D">
        <w:rPr>
          <w:rtl/>
        </w:rPr>
        <w:t>،</w:t>
      </w:r>
      <w:r>
        <w:rPr>
          <w:rtl/>
        </w:rPr>
        <w:t xml:space="preserve"> أحدي الذات</w:t>
      </w:r>
      <w:r w:rsidR="0073240D">
        <w:rPr>
          <w:rtl/>
        </w:rPr>
        <w:t>،</w:t>
      </w:r>
      <w:r>
        <w:rPr>
          <w:rtl/>
        </w:rPr>
        <w:t xml:space="preserve"> بائن من خلقه</w:t>
      </w:r>
      <w:r w:rsidR="0073240D">
        <w:rPr>
          <w:rtl/>
        </w:rPr>
        <w:t>،</w:t>
      </w:r>
      <w:r>
        <w:rPr>
          <w:rtl/>
        </w:rPr>
        <w:t xml:space="preserve"> وبذاك وصف نفسه</w:t>
      </w:r>
      <w:r w:rsidR="0073240D">
        <w:rPr>
          <w:rtl/>
        </w:rPr>
        <w:t>،</w:t>
      </w:r>
      <w:r>
        <w:rPr>
          <w:rtl/>
        </w:rPr>
        <w:t xml:space="preserve"> وهو بكل شيء محيط بالإشراف والإحاطة والقدرة لا يعزب عنه مثقال ذرة في السماوات ولا في الأرض ولا أصغر من ذلك ولا أكبر بالإحاطة والعلم لا بالذات </w:t>
      </w:r>
      <w:r w:rsidRPr="00B171D4">
        <w:rPr>
          <w:rStyle w:val="libFootnotenumChar"/>
          <w:rtl/>
        </w:rPr>
        <w:t>(3)</w:t>
      </w:r>
      <w:r>
        <w:rPr>
          <w:rtl/>
        </w:rPr>
        <w:t xml:space="preserve"> لأن الأماكن محدودة تحويها حدود أربعة </w:t>
      </w:r>
      <w:r w:rsidRPr="00B171D4">
        <w:rPr>
          <w:rStyle w:val="libFootnotenumChar"/>
          <w:rtl/>
        </w:rPr>
        <w:t>(4)</w:t>
      </w:r>
      <w:r>
        <w:rPr>
          <w:rtl/>
        </w:rPr>
        <w:t xml:space="preserve"> فإذا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البحار باب القدرة والإرادة عن عيون الأخبار بعد قوله</w:t>
      </w:r>
      <w:r w:rsidR="0073240D">
        <w:rPr>
          <w:rtl/>
        </w:rPr>
        <w:t>:</w:t>
      </w:r>
      <w:r>
        <w:rPr>
          <w:rtl/>
        </w:rPr>
        <w:t xml:space="preserve"> ( ولا محتاج إلى غيره ) هذه الزيادة</w:t>
      </w:r>
      <w:r w:rsidR="0073240D">
        <w:rPr>
          <w:rtl/>
        </w:rPr>
        <w:t>:</w:t>
      </w:r>
      <w:r>
        <w:rPr>
          <w:rtl/>
        </w:rPr>
        <w:t xml:space="preserve"> ( بل هو سبحانه قادر بذاته لا بالقدرة ) وحاصل مراده </w:t>
      </w:r>
      <w:r w:rsidR="0073240D" w:rsidRPr="0073240D">
        <w:rPr>
          <w:rStyle w:val="libAlaemChar"/>
          <w:rFonts w:hint="cs"/>
          <w:rtl/>
        </w:rPr>
        <w:t>عليه‌السلام</w:t>
      </w:r>
      <w:r>
        <w:rPr>
          <w:rtl/>
        </w:rPr>
        <w:t xml:space="preserve"> أنه تعالى قادر بقدرة هي ذاته لا بقدرة زائدة عليها</w:t>
      </w:r>
      <w:r w:rsidR="0073240D">
        <w:rPr>
          <w:rtl/>
        </w:rPr>
        <w:t>،</w:t>
      </w:r>
      <w:r>
        <w:rPr>
          <w:rtl/>
        </w:rPr>
        <w:t xml:space="preserve"> وبين ذلك بالفرق بين قول القائل</w:t>
      </w:r>
      <w:r w:rsidR="0073240D">
        <w:rPr>
          <w:rtl/>
        </w:rPr>
        <w:t>:</w:t>
      </w:r>
      <w:r>
        <w:rPr>
          <w:rtl/>
        </w:rPr>
        <w:t xml:space="preserve"> خلق الأشياء بالقدرة وبين قوله</w:t>
      </w:r>
      <w:r w:rsidR="0073240D">
        <w:rPr>
          <w:rtl/>
        </w:rPr>
        <w:t>:</w:t>
      </w:r>
      <w:r>
        <w:rPr>
          <w:rtl/>
        </w:rPr>
        <w:t xml:space="preserve"> خلق الأشياء بقدرة فإن الألف واللام تشير إلى حقيقة مدخولها في الخارج منحازة ممتازة عن سائر الحقائق مستقلة في قبالها</w:t>
      </w:r>
      <w:r w:rsidR="0073240D">
        <w:rPr>
          <w:rtl/>
        </w:rPr>
        <w:t>،</w:t>
      </w:r>
      <w:r>
        <w:rPr>
          <w:rtl/>
        </w:rPr>
        <w:t xml:space="preserve"> وألفاظ القدرة في النسخ من حيث كونها مع الألف واللام أو بدونهما مختلفة وصححناها على البحار لأن ما فيه موافق للمراد. </w:t>
      </w:r>
    </w:p>
    <w:p w:rsidR="00B171D4" w:rsidRDefault="00B171D4" w:rsidP="00B171D4">
      <w:pPr>
        <w:pStyle w:val="libFootnote0"/>
        <w:rPr>
          <w:rtl/>
        </w:rPr>
      </w:pPr>
      <w:r>
        <w:rPr>
          <w:rtl/>
        </w:rPr>
        <w:t>2</w:t>
      </w:r>
      <w:r w:rsidR="00AC41E0">
        <w:rPr>
          <w:rtl/>
        </w:rPr>
        <w:t xml:space="preserve"> - </w:t>
      </w:r>
      <w:r>
        <w:rPr>
          <w:rtl/>
        </w:rPr>
        <w:t>المجادلة</w:t>
      </w:r>
      <w:r w:rsidR="0073240D">
        <w:rPr>
          <w:rtl/>
        </w:rPr>
        <w:t>:</w:t>
      </w:r>
      <w:r>
        <w:rPr>
          <w:rtl/>
        </w:rPr>
        <w:t xml:space="preserve"> 7. </w:t>
      </w:r>
    </w:p>
    <w:p w:rsidR="00B171D4" w:rsidRDefault="00B171D4" w:rsidP="00B171D4">
      <w:pPr>
        <w:pStyle w:val="libFootnote0"/>
        <w:rPr>
          <w:rtl/>
        </w:rPr>
      </w:pPr>
      <w:r>
        <w:rPr>
          <w:rtl/>
        </w:rPr>
        <w:t>3</w:t>
      </w:r>
      <w:r w:rsidR="00AC41E0">
        <w:rPr>
          <w:rtl/>
        </w:rPr>
        <w:t xml:space="preserve"> - </w:t>
      </w:r>
      <w:r>
        <w:rPr>
          <w:rtl/>
        </w:rPr>
        <w:t>أي لا يكون معيته للأشياء بذاته في أماكن الأشياء</w:t>
      </w:r>
      <w:r w:rsidR="0073240D">
        <w:rPr>
          <w:rtl/>
        </w:rPr>
        <w:t>،</w:t>
      </w:r>
      <w:r>
        <w:rPr>
          <w:rtl/>
        </w:rPr>
        <w:t xml:space="preserve"> وهذا لا ينافي الآيات والأخبار التي تدل على أنه تعالى بذاته مع كل شيء وفي كل شيء بلا كيفية وممازجة لأن المنفى هنا كونه مع الأشياء محاطا بالمكان</w:t>
      </w:r>
      <w:r w:rsidR="0073240D">
        <w:rPr>
          <w:rtl/>
        </w:rPr>
        <w:t>،</w:t>
      </w:r>
      <w:r>
        <w:rPr>
          <w:rtl/>
        </w:rPr>
        <w:t xml:space="preserve"> فلا يتوهم أنه تعالى منعزل بذاته عن الأشياء محيط بها علما وقدرة</w:t>
      </w:r>
      <w:r w:rsidR="0073240D">
        <w:rPr>
          <w:rtl/>
        </w:rPr>
        <w:t>،</w:t>
      </w:r>
      <w:r>
        <w:rPr>
          <w:rtl/>
        </w:rPr>
        <w:t xml:space="preserve"> وكذا الكلام في الحديث الخامس عشر. </w:t>
      </w:r>
    </w:p>
    <w:p w:rsidR="00B171D4" w:rsidRDefault="00B171D4" w:rsidP="00B171D4">
      <w:pPr>
        <w:pStyle w:val="libFootnote0"/>
        <w:rPr>
          <w:rtl/>
        </w:rPr>
      </w:pPr>
      <w:r>
        <w:rPr>
          <w:rtl/>
        </w:rPr>
        <w:t>4</w:t>
      </w:r>
      <w:r w:rsidR="00AC41E0">
        <w:rPr>
          <w:rtl/>
        </w:rPr>
        <w:t xml:space="preserve"> - </w:t>
      </w:r>
      <w:r>
        <w:rPr>
          <w:rtl/>
        </w:rPr>
        <w:t>الفوق والتحت حدان</w:t>
      </w:r>
      <w:r w:rsidR="0073240D">
        <w:rPr>
          <w:rtl/>
        </w:rPr>
        <w:t>،</w:t>
      </w:r>
      <w:r>
        <w:rPr>
          <w:rtl/>
        </w:rPr>
        <w:t xml:space="preserve"> والإمام والوراء واليمين واليسار لكونهما اعتبارية أيضا حدان. أو جعل الحدود أربعة على ما في أذهان العامة من حدود مساكنهم فإنهم لا يعدون الفوق والتحت من الحدود.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كان بالذات لزمه الحواية. </w:t>
      </w:r>
    </w:p>
    <w:p w:rsidR="00B171D4" w:rsidRDefault="00B171D4" w:rsidP="00B171D4">
      <w:pPr>
        <w:pStyle w:val="libNormal"/>
        <w:rPr>
          <w:rtl/>
        </w:rPr>
      </w:pPr>
      <w:r>
        <w:rPr>
          <w:rtl/>
        </w:rPr>
        <w:t>14</w:t>
      </w:r>
      <w:r w:rsidR="00AC41E0">
        <w:rPr>
          <w:rtl/>
        </w:rPr>
        <w:t xml:space="preserve"> - </w:t>
      </w:r>
      <w:r>
        <w:rPr>
          <w:rtl/>
        </w:rPr>
        <w:t xml:space="preserve">حدثنا تميم بن عبد الله بن تميم القرشي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حدثني أبي</w:t>
      </w:r>
      <w:r w:rsidR="0073240D">
        <w:rPr>
          <w:rtl/>
        </w:rPr>
        <w:t>،</w:t>
      </w:r>
      <w:r>
        <w:rPr>
          <w:rtl/>
        </w:rPr>
        <w:t xml:space="preserve"> عن حمدان بن سليمان النيسابوري</w:t>
      </w:r>
      <w:r w:rsidR="0073240D">
        <w:rPr>
          <w:rtl/>
        </w:rPr>
        <w:t>،</w:t>
      </w:r>
      <w:r>
        <w:rPr>
          <w:rtl/>
        </w:rPr>
        <w:t xml:space="preserve"> عن علي بن محمد بن الجهم</w:t>
      </w:r>
      <w:r w:rsidR="0073240D">
        <w:rPr>
          <w:rtl/>
        </w:rPr>
        <w:t>،</w:t>
      </w:r>
      <w:r>
        <w:rPr>
          <w:rtl/>
        </w:rPr>
        <w:t xml:space="preserve"> قال</w:t>
      </w:r>
      <w:r w:rsidR="0073240D">
        <w:rPr>
          <w:rtl/>
        </w:rPr>
        <w:t>:</w:t>
      </w:r>
      <w:r>
        <w:rPr>
          <w:rtl/>
        </w:rPr>
        <w:t xml:space="preserve"> حضرت مجلس المأمون وعنده الرضا علي بن موسى </w:t>
      </w:r>
      <w:r w:rsidR="0073240D" w:rsidRPr="0073240D">
        <w:rPr>
          <w:rStyle w:val="libAlaemChar"/>
          <w:rFonts w:hint="cs"/>
          <w:rtl/>
        </w:rPr>
        <w:t>عليهما‌السلام</w:t>
      </w:r>
      <w:r w:rsidR="0073240D">
        <w:rPr>
          <w:rtl/>
        </w:rPr>
        <w:t>،</w:t>
      </w:r>
      <w:r>
        <w:rPr>
          <w:rtl/>
        </w:rPr>
        <w:t xml:space="preserve"> فقال له المأمون</w:t>
      </w:r>
      <w:r w:rsidR="0073240D">
        <w:rPr>
          <w:rtl/>
        </w:rPr>
        <w:t>:</w:t>
      </w:r>
      <w:r>
        <w:rPr>
          <w:rtl/>
        </w:rPr>
        <w:t xml:space="preserve"> يا ابن رسول الله أليس من قولك أن الأنبياء معصومون؟ قال</w:t>
      </w:r>
      <w:r w:rsidR="0073240D">
        <w:rPr>
          <w:rtl/>
        </w:rPr>
        <w:t>:</w:t>
      </w:r>
      <w:r>
        <w:rPr>
          <w:rtl/>
        </w:rPr>
        <w:t xml:space="preserve"> بلى</w:t>
      </w:r>
      <w:r w:rsidR="0073240D">
        <w:rPr>
          <w:rtl/>
        </w:rPr>
        <w:t>،</w:t>
      </w:r>
      <w:r>
        <w:rPr>
          <w:rtl/>
        </w:rPr>
        <w:t xml:space="preserve"> فسأله عن آيات من القرآن</w:t>
      </w:r>
      <w:r w:rsidR="0073240D">
        <w:rPr>
          <w:rtl/>
        </w:rPr>
        <w:t>،</w:t>
      </w:r>
      <w:r>
        <w:rPr>
          <w:rtl/>
        </w:rPr>
        <w:t xml:space="preserve"> فكان فيما سأله أن قال له</w:t>
      </w:r>
      <w:r w:rsidR="0073240D">
        <w:rPr>
          <w:rtl/>
        </w:rPr>
        <w:t>:</w:t>
      </w:r>
      <w:r>
        <w:rPr>
          <w:rtl/>
        </w:rPr>
        <w:t xml:space="preserve"> فأخبرني عن قول إبراهيم</w:t>
      </w:r>
      <w:r w:rsidR="0073240D">
        <w:rPr>
          <w:rtl/>
        </w:rPr>
        <w:t>:</w:t>
      </w:r>
      <w:r>
        <w:rPr>
          <w:rtl/>
        </w:rPr>
        <w:t xml:space="preserve"> ( رب أرني كيف تحيي الموتى قال أو لم تؤمن قال بلي ولكن ليطمئن قلبي )؟ </w:t>
      </w:r>
      <w:r w:rsidRPr="00B171D4">
        <w:rPr>
          <w:rStyle w:val="libFootnotenumChar"/>
          <w:rtl/>
        </w:rPr>
        <w:t>(1)</w:t>
      </w:r>
      <w:r>
        <w:rPr>
          <w:rtl/>
        </w:rPr>
        <w:t xml:space="preserve"> قال الرضا </w:t>
      </w:r>
      <w:r w:rsidR="0073240D" w:rsidRPr="0073240D">
        <w:rPr>
          <w:rStyle w:val="libAlaemChar"/>
          <w:rFonts w:hint="cs"/>
          <w:rtl/>
        </w:rPr>
        <w:t>عليه‌السلام</w:t>
      </w:r>
      <w:r w:rsidR="0073240D">
        <w:rPr>
          <w:rtl/>
        </w:rPr>
        <w:t>:</w:t>
      </w:r>
      <w:r>
        <w:rPr>
          <w:rtl/>
        </w:rPr>
        <w:t xml:space="preserve"> إن الله تبارك وتعالى كان أوحى إلى إبراهيم </w:t>
      </w:r>
      <w:r w:rsidR="0073240D" w:rsidRPr="0073240D">
        <w:rPr>
          <w:rStyle w:val="libAlaemChar"/>
          <w:rFonts w:hint="cs"/>
          <w:rtl/>
        </w:rPr>
        <w:t>عليه‌السلام</w:t>
      </w:r>
      <w:r>
        <w:rPr>
          <w:rtl/>
        </w:rPr>
        <w:t xml:space="preserve"> أني متخذ من عبادي خليلا إن سألني إحياء الموتى أجبته</w:t>
      </w:r>
      <w:r w:rsidR="0073240D">
        <w:rPr>
          <w:rtl/>
        </w:rPr>
        <w:t>،</w:t>
      </w:r>
      <w:r>
        <w:rPr>
          <w:rtl/>
        </w:rPr>
        <w:t xml:space="preserve"> فوقع في نفس إبراهيم </w:t>
      </w:r>
      <w:r w:rsidR="0073240D" w:rsidRPr="0073240D">
        <w:rPr>
          <w:rStyle w:val="libAlaemChar"/>
          <w:rFonts w:hint="cs"/>
          <w:rtl/>
        </w:rPr>
        <w:t>عليه‌السلام</w:t>
      </w:r>
      <w:r>
        <w:rPr>
          <w:rtl/>
        </w:rPr>
        <w:t xml:space="preserve"> أنه ذلك الخليل</w:t>
      </w:r>
      <w:r w:rsidR="0073240D">
        <w:rPr>
          <w:rtl/>
        </w:rPr>
        <w:t>،</w:t>
      </w:r>
      <w:r>
        <w:rPr>
          <w:rtl/>
        </w:rPr>
        <w:t xml:space="preserve"> فقال</w:t>
      </w:r>
      <w:r w:rsidR="0073240D">
        <w:rPr>
          <w:rtl/>
        </w:rPr>
        <w:t>:</w:t>
      </w:r>
      <w:r>
        <w:rPr>
          <w:rtl/>
        </w:rPr>
        <w:t xml:space="preserve"> رب أرني كيف تحيي الموتى قال</w:t>
      </w:r>
      <w:r w:rsidR="0073240D">
        <w:rPr>
          <w:rtl/>
        </w:rPr>
        <w:t>:</w:t>
      </w:r>
      <w:r>
        <w:rPr>
          <w:rtl/>
        </w:rPr>
        <w:t xml:space="preserve"> أو لم تؤمن؟ قال</w:t>
      </w:r>
      <w:r w:rsidR="0073240D">
        <w:rPr>
          <w:rtl/>
        </w:rPr>
        <w:t>:</w:t>
      </w:r>
      <w:r>
        <w:rPr>
          <w:rtl/>
        </w:rPr>
        <w:t xml:space="preserve"> بلى ولكن ليطمئن قلبي على الخلة </w:t>
      </w:r>
      <w:r w:rsidRPr="00B171D4">
        <w:rPr>
          <w:rStyle w:val="libFootnotenumChar"/>
          <w:rtl/>
        </w:rPr>
        <w:t>(2)</w:t>
      </w:r>
      <w:r>
        <w:rPr>
          <w:rtl/>
        </w:rPr>
        <w:t xml:space="preserve"> قال</w:t>
      </w:r>
      <w:r w:rsidR="0073240D">
        <w:rPr>
          <w:rtl/>
        </w:rPr>
        <w:t>:</w:t>
      </w:r>
      <w:r>
        <w:rPr>
          <w:rtl/>
        </w:rPr>
        <w:t xml:space="preserve"> ( فخذ أربعة من الطير فصرهن إليك ثم اجعل على كل جبل منهن جزءا ثم أدعهن يأتينك سيعا واعلم أن الله عزيز حكيم )</w:t>
      </w:r>
      <w:r w:rsidR="0073240D">
        <w:rPr>
          <w:rtl/>
        </w:rPr>
        <w:t>،</w:t>
      </w:r>
      <w:r>
        <w:rPr>
          <w:rtl/>
        </w:rPr>
        <w:t xml:space="preserve"> فأخذ إبراهيم </w:t>
      </w:r>
      <w:r w:rsidR="0073240D" w:rsidRPr="0073240D">
        <w:rPr>
          <w:rStyle w:val="libAlaemChar"/>
          <w:rFonts w:hint="cs"/>
          <w:rtl/>
        </w:rPr>
        <w:t>عليه‌السلام</w:t>
      </w:r>
      <w:r>
        <w:rPr>
          <w:rtl/>
        </w:rPr>
        <w:t xml:space="preserve"> نسرا وبطا وطاووسا وديكا فقطعهن قطعا صغارا</w:t>
      </w:r>
      <w:r w:rsidR="0073240D">
        <w:rPr>
          <w:rtl/>
        </w:rPr>
        <w:t>،</w:t>
      </w:r>
      <w:r>
        <w:rPr>
          <w:rtl/>
        </w:rPr>
        <w:t xml:space="preserve"> ثم جعل على كل جبل من الجبال التي كانت حوله</w:t>
      </w:r>
      <w:r w:rsidR="00AC41E0">
        <w:rPr>
          <w:rtl/>
        </w:rPr>
        <w:t xml:space="preserve"> - </w:t>
      </w:r>
      <w:r>
        <w:rPr>
          <w:rtl/>
        </w:rPr>
        <w:t>وكانت عشرة</w:t>
      </w:r>
      <w:r w:rsidR="00AC41E0">
        <w:rPr>
          <w:rtl/>
        </w:rPr>
        <w:t xml:space="preserve"> - </w:t>
      </w:r>
      <w:r>
        <w:rPr>
          <w:rtl/>
        </w:rPr>
        <w:t>منهن جزءا</w:t>
      </w:r>
      <w:r w:rsidR="0073240D">
        <w:rPr>
          <w:rtl/>
        </w:rPr>
        <w:t>،</w:t>
      </w:r>
      <w:r>
        <w:rPr>
          <w:rtl/>
        </w:rPr>
        <w:t xml:space="preserve"> وجعل مناقيرهن بين أصابعه</w:t>
      </w:r>
      <w:r w:rsidR="0073240D">
        <w:rPr>
          <w:rtl/>
        </w:rPr>
        <w:t>،</w:t>
      </w:r>
      <w:r>
        <w:rPr>
          <w:rtl/>
        </w:rPr>
        <w:t xml:space="preserve"> ثم دعاهن بأسمائهن</w:t>
      </w:r>
      <w:r w:rsidR="0073240D">
        <w:rPr>
          <w:rtl/>
        </w:rPr>
        <w:t>،</w:t>
      </w:r>
      <w:r>
        <w:rPr>
          <w:rtl/>
        </w:rPr>
        <w:t xml:space="preserve"> ووضع عنده حبا وماء</w:t>
      </w:r>
      <w:r w:rsidR="0073240D">
        <w:rPr>
          <w:rtl/>
        </w:rPr>
        <w:t>،</w:t>
      </w:r>
      <w:r>
        <w:rPr>
          <w:rtl/>
        </w:rPr>
        <w:t xml:space="preserve"> فتطايرت تلك الأجزاء بعضها إلى بعض حتى استوت الأبدان</w:t>
      </w:r>
      <w:r w:rsidR="0073240D">
        <w:rPr>
          <w:rtl/>
        </w:rPr>
        <w:t>،</w:t>
      </w:r>
      <w:r>
        <w:rPr>
          <w:rtl/>
        </w:rPr>
        <w:t xml:space="preserve"> وجاء كل بدن حتى انضم إلى رقبته ورأسه</w:t>
      </w:r>
      <w:r w:rsidR="0073240D">
        <w:rPr>
          <w:rtl/>
        </w:rPr>
        <w:t>،</w:t>
      </w:r>
      <w:r>
        <w:rPr>
          <w:rtl/>
        </w:rPr>
        <w:t xml:space="preserve"> فخلى إبراهيم عن مناقيرهن فطرن</w:t>
      </w:r>
      <w:r w:rsidR="0073240D">
        <w:rPr>
          <w:rtl/>
        </w:rPr>
        <w:t>،</w:t>
      </w:r>
      <w:r>
        <w:rPr>
          <w:rtl/>
        </w:rPr>
        <w:t xml:space="preserve"> ثم وقفن فشربن من ذلك الماء والتقطن من ذلك الحب</w:t>
      </w:r>
      <w:r w:rsidR="0073240D">
        <w:rPr>
          <w:rtl/>
        </w:rPr>
        <w:t>،</w:t>
      </w:r>
      <w:r>
        <w:rPr>
          <w:rtl/>
        </w:rPr>
        <w:t xml:space="preserve"> وقلن</w:t>
      </w:r>
      <w:r w:rsidR="0073240D">
        <w:rPr>
          <w:rtl/>
        </w:rPr>
        <w:t>:</w:t>
      </w:r>
      <w:r>
        <w:rPr>
          <w:rtl/>
        </w:rPr>
        <w:t xml:space="preserve"> يا نبي الله أحييتنا أحياك الله</w:t>
      </w:r>
      <w:r w:rsidR="0073240D">
        <w:rPr>
          <w:rtl/>
        </w:rPr>
        <w:t>،</w:t>
      </w:r>
      <w:r>
        <w:rPr>
          <w:rtl/>
        </w:rPr>
        <w:t xml:space="preserve"> فقال إبراهيم </w:t>
      </w:r>
      <w:r w:rsidR="0073240D" w:rsidRPr="0073240D">
        <w:rPr>
          <w:rStyle w:val="libAlaemChar"/>
          <w:rFonts w:hint="cs"/>
          <w:rtl/>
        </w:rPr>
        <w:t>عليه‌السلام</w:t>
      </w:r>
      <w:r w:rsidR="0073240D">
        <w:rPr>
          <w:rtl/>
        </w:rPr>
        <w:t>:</w:t>
      </w:r>
      <w:r>
        <w:rPr>
          <w:rtl/>
        </w:rPr>
        <w:t xml:space="preserve"> بل الله يحيي ويميت وهو على كل شيء قدير</w:t>
      </w:r>
      <w:r w:rsidR="0073240D">
        <w:rPr>
          <w:rtl/>
        </w:rPr>
        <w:t>،</w:t>
      </w:r>
      <w:r>
        <w:rPr>
          <w:rtl/>
        </w:rPr>
        <w:t xml:space="preserve"> قال المأمون</w:t>
      </w:r>
      <w:r w:rsidR="0073240D">
        <w:rPr>
          <w:rtl/>
        </w:rPr>
        <w:t>:</w:t>
      </w:r>
      <w:r>
        <w:rPr>
          <w:rtl/>
        </w:rPr>
        <w:t xml:space="preserve"> بارك الله فيك يا أبا الحسن</w:t>
      </w:r>
      <w:r w:rsidR="0073240D">
        <w:rPr>
          <w:rtl/>
        </w:rPr>
        <w:t>،</w:t>
      </w:r>
      <w:r>
        <w:rPr>
          <w:rtl/>
        </w:rPr>
        <w:t xml:space="preserve"> والحديث طويل أخذنا منه موضع الحاجة. </w:t>
      </w:r>
    </w:p>
    <w:p w:rsidR="00B171D4" w:rsidRDefault="00B171D4" w:rsidP="00B171D4">
      <w:pPr>
        <w:pStyle w:val="libNormal"/>
        <w:rPr>
          <w:rtl/>
        </w:rPr>
      </w:pPr>
      <w:r>
        <w:rPr>
          <w:rtl/>
        </w:rPr>
        <w:t>15</w:t>
      </w:r>
      <w:r w:rsidR="00AC41E0">
        <w:rPr>
          <w:rtl/>
        </w:rPr>
        <w:t xml:space="preserve"> - </w:t>
      </w:r>
      <w:r>
        <w:rPr>
          <w:rtl/>
        </w:rPr>
        <w:t xml:space="preserve">حدثنا أحمد بن محمد بن يحيى العطار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سعد ابن عبد الله</w:t>
      </w:r>
      <w:r w:rsidR="0073240D">
        <w:rPr>
          <w:rtl/>
        </w:rPr>
        <w:t>،</w:t>
      </w:r>
      <w:r>
        <w:rPr>
          <w:rtl/>
        </w:rPr>
        <w:t xml:space="preserve"> عن يعقوب بن يزيد</w:t>
      </w:r>
      <w:r w:rsidR="0073240D">
        <w:rPr>
          <w:rtl/>
        </w:rPr>
        <w:t>،</w:t>
      </w:r>
      <w:r>
        <w:rPr>
          <w:rtl/>
        </w:rPr>
        <w:t xml:space="preserve"> عن الحسن بن علي الخزاز</w:t>
      </w:r>
      <w:r w:rsidR="0073240D">
        <w:rPr>
          <w:rtl/>
        </w:rPr>
        <w:t>،</w:t>
      </w:r>
      <w:r>
        <w:rPr>
          <w:rtl/>
        </w:rPr>
        <w:t xml:space="preserve"> عن مثنى الحناط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البقرة</w:t>
      </w:r>
      <w:r w:rsidR="0073240D">
        <w:rPr>
          <w:rtl/>
        </w:rPr>
        <w:t>:</w:t>
      </w:r>
      <w:r>
        <w:rPr>
          <w:rtl/>
        </w:rPr>
        <w:t xml:space="preserve"> 260. </w:t>
      </w:r>
    </w:p>
    <w:p w:rsidR="00B171D4" w:rsidRDefault="00B171D4" w:rsidP="00B171D4">
      <w:pPr>
        <w:pStyle w:val="libFootnote0"/>
        <w:rPr>
          <w:rtl/>
        </w:rPr>
      </w:pPr>
      <w:r>
        <w:rPr>
          <w:rtl/>
        </w:rPr>
        <w:t>2</w:t>
      </w:r>
      <w:r w:rsidR="00AC41E0">
        <w:rPr>
          <w:rtl/>
        </w:rPr>
        <w:t xml:space="preserve"> - </w:t>
      </w:r>
      <w:r>
        <w:rPr>
          <w:rtl/>
        </w:rPr>
        <w:t xml:space="preserve">أي على أن ذلك الخليل الذي تريد أن تتخذه أنا.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عن أبي جعفر</w:t>
      </w:r>
      <w:r w:rsidR="00AC41E0">
        <w:rPr>
          <w:rtl/>
        </w:rPr>
        <w:t xml:space="preserve"> - </w:t>
      </w:r>
      <w:r>
        <w:rPr>
          <w:rtl/>
        </w:rPr>
        <w:t>أظنه محمد بن نعمان</w:t>
      </w:r>
      <w:r w:rsidR="00AC41E0">
        <w:rPr>
          <w:rtl/>
        </w:rPr>
        <w:t xml:space="preserve"> - </w:t>
      </w:r>
      <w:r>
        <w:rPr>
          <w:rtl/>
        </w:rPr>
        <w:t>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قول الله عزوجل </w:t>
      </w:r>
      <w:r w:rsidRPr="0073240D">
        <w:rPr>
          <w:rStyle w:val="libAlaemChar"/>
          <w:rtl/>
        </w:rPr>
        <w:t>(</w:t>
      </w:r>
      <w:r>
        <w:rPr>
          <w:rtl/>
        </w:rPr>
        <w:t xml:space="preserve"> </w:t>
      </w:r>
      <w:r w:rsidRPr="00B171D4">
        <w:rPr>
          <w:rStyle w:val="libAieChar"/>
          <w:rtl/>
        </w:rPr>
        <w:t>وهو الله في السماوات وفي الأرض</w:t>
      </w:r>
      <w:r>
        <w:rPr>
          <w:rtl/>
        </w:rPr>
        <w:t xml:space="preserve"> </w:t>
      </w:r>
      <w:r w:rsidRPr="0073240D">
        <w:rPr>
          <w:rStyle w:val="libAlaemChar"/>
          <w:rtl/>
        </w:rPr>
        <w:t>)</w:t>
      </w:r>
      <w:r>
        <w:rPr>
          <w:rtl/>
        </w:rPr>
        <w:t xml:space="preserve"> </w:t>
      </w:r>
      <w:r w:rsidRPr="00B171D4">
        <w:rPr>
          <w:rStyle w:val="libFootnotenumChar"/>
          <w:rtl/>
        </w:rPr>
        <w:t>(1)</w:t>
      </w:r>
      <w:r>
        <w:rPr>
          <w:rtl/>
        </w:rPr>
        <w:t xml:space="preserve"> قال</w:t>
      </w:r>
      <w:r w:rsidR="0073240D">
        <w:rPr>
          <w:rtl/>
        </w:rPr>
        <w:t>:</w:t>
      </w:r>
      <w:r>
        <w:rPr>
          <w:rtl/>
        </w:rPr>
        <w:t xml:space="preserve"> كذلك هو في كل مكان</w:t>
      </w:r>
      <w:r w:rsidR="0073240D">
        <w:rPr>
          <w:rtl/>
        </w:rPr>
        <w:t>،</w:t>
      </w:r>
      <w:r>
        <w:rPr>
          <w:rtl/>
        </w:rPr>
        <w:t xml:space="preserve"> قلت</w:t>
      </w:r>
      <w:r w:rsidR="0073240D">
        <w:rPr>
          <w:rtl/>
        </w:rPr>
        <w:t>:</w:t>
      </w:r>
      <w:r>
        <w:rPr>
          <w:rtl/>
        </w:rPr>
        <w:t xml:space="preserve"> بذاته؟ قال</w:t>
      </w:r>
      <w:r w:rsidR="0073240D">
        <w:rPr>
          <w:rtl/>
        </w:rPr>
        <w:t>:</w:t>
      </w:r>
      <w:r>
        <w:rPr>
          <w:rtl/>
        </w:rPr>
        <w:t xml:space="preserve"> ويحك إن الأماكن أقدار</w:t>
      </w:r>
      <w:r w:rsidR="0073240D">
        <w:rPr>
          <w:rtl/>
        </w:rPr>
        <w:t>،</w:t>
      </w:r>
      <w:r>
        <w:rPr>
          <w:rtl/>
        </w:rPr>
        <w:t xml:space="preserve"> فإذا قلت</w:t>
      </w:r>
      <w:r w:rsidR="0073240D">
        <w:rPr>
          <w:rtl/>
        </w:rPr>
        <w:t>:</w:t>
      </w:r>
      <w:r>
        <w:rPr>
          <w:rtl/>
        </w:rPr>
        <w:t xml:space="preserve"> في مكان بذاته لزمك أن تقول في إقدار وغير ذلك </w:t>
      </w:r>
      <w:r w:rsidRPr="00B171D4">
        <w:rPr>
          <w:rStyle w:val="libFootnotenumChar"/>
          <w:rtl/>
        </w:rPr>
        <w:t>(2)</w:t>
      </w:r>
      <w:r>
        <w:rPr>
          <w:rtl/>
        </w:rPr>
        <w:t xml:space="preserve"> ولكن هو بائن من خلقه</w:t>
      </w:r>
      <w:r w:rsidR="0073240D">
        <w:rPr>
          <w:rtl/>
        </w:rPr>
        <w:t>،</w:t>
      </w:r>
      <w:r>
        <w:rPr>
          <w:rtl/>
        </w:rPr>
        <w:t xml:space="preserve"> محيط بما خلق علما وقدرة وإحاطة وسلطانا وملكا</w:t>
      </w:r>
      <w:r w:rsidR="0073240D">
        <w:rPr>
          <w:rtl/>
        </w:rPr>
        <w:t>،</w:t>
      </w:r>
      <w:r>
        <w:rPr>
          <w:rtl/>
        </w:rPr>
        <w:t xml:space="preserve"> وليس علمه بما في الأرض بأقل مما في السماء</w:t>
      </w:r>
      <w:r w:rsidR="0073240D">
        <w:rPr>
          <w:rtl/>
        </w:rPr>
        <w:t>،</w:t>
      </w:r>
      <w:r>
        <w:rPr>
          <w:rtl/>
        </w:rPr>
        <w:t xml:space="preserve"> لا يبعد منه شيء والأشياء له سواء علما وقدرة وسلطانا وملكا وإحاطة. </w:t>
      </w:r>
    </w:p>
    <w:p w:rsidR="00B171D4" w:rsidRDefault="00B171D4" w:rsidP="00B171D4">
      <w:pPr>
        <w:pStyle w:val="libNormal"/>
        <w:rPr>
          <w:rtl/>
        </w:rPr>
      </w:pPr>
      <w:r>
        <w:rPr>
          <w:rtl/>
        </w:rPr>
        <w:t>16</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w:t>
      </w:r>
      <w:r w:rsidR="0073240D">
        <w:rPr>
          <w:rtl/>
        </w:rPr>
        <w:t>،</w:t>
      </w:r>
      <w:r>
        <w:rPr>
          <w:rtl/>
        </w:rPr>
        <w:t xml:space="preserve"> عن أبيه</w:t>
      </w:r>
      <w:r w:rsidR="0073240D">
        <w:rPr>
          <w:rtl/>
        </w:rPr>
        <w:t>،</w:t>
      </w:r>
      <w:r>
        <w:rPr>
          <w:rtl/>
        </w:rPr>
        <w:t xml:space="preserve"> عن ابن أبي عمير</w:t>
      </w:r>
      <w:r w:rsidR="0073240D">
        <w:rPr>
          <w:rtl/>
        </w:rPr>
        <w:t>،</w:t>
      </w:r>
      <w:r>
        <w:rPr>
          <w:rtl/>
        </w:rPr>
        <w:t xml:space="preserve"> عن هشام بن الحكم</w:t>
      </w:r>
      <w:r w:rsidR="0073240D">
        <w:rPr>
          <w:rtl/>
        </w:rPr>
        <w:t>،</w:t>
      </w:r>
      <w:r>
        <w:rPr>
          <w:rtl/>
        </w:rPr>
        <w:t xml:space="preserve"> قال</w:t>
      </w:r>
      <w:r w:rsidR="0073240D">
        <w:rPr>
          <w:rtl/>
        </w:rPr>
        <w:t>:</w:t>
      </w:r>
      <w:r>
        <w:rPr>
          <w:rtl/>
        </w:rPr>
        <w:t xml:space="preserve"> قال أبو شاكر الديصاني</w:t>
      </w:r>
      <w:r w:rsidR="0073240D">
        <w:rPr>
          <w:rtl/>
        </w:rPr>
        <w:t>:</w:t>
      </w:r>
      <w:r>
        <w:rPr>
          <w:rtl/>
        </w:rPr>
        <w:t xml:space="preserve"> إن في القرآن آية هي قوة لنا</w:t>
      </w:r>
      <w:r w:rsidR="0073240D">
        <w:rPr>
          <w:rtl/>
        </w:rPr>
        <w:t>،</w:t>
      </w:r>
      <w:r>
        <w:rPr>
          <w:rtl/>
        </w:rPr>
        <w:t xml:space="preserve"> قلت</w:t>
      </w:r>
      <w:r w:rsidR="0073240D">
        <w:rPr>
          <w:rtl/>
        </w:rPr>
        <w:t>:</w:t>
      </w:r>
      <w:r>
        <w:rPr>
          <w:rtl/>
        </w:rPr>
        <w:t xml:space="preserve"> وما هي؟ فقال</w:t>
      </w:r>
      <w:r w:rsidR="0073240D">
        <w:rPr>
          <w:rtl/>
        </w:rPr>
        <w:t>:</w:t>
      </w:r>
      <w:r>
        <w:rPr>
          <w:rtl/>
        </w:rPr>
        <w:t xml:space="preserve"> </w:t>
      </w:r>
      <w:r w:rsidRPr="0073240D">
        <w:rPr>
          <w:rStyle w:val="libAlaemChar"/>
          <w:rtl/>
        </w:rPr>
        <w:t>(</w:t>
      </w:r>
      <w:r>
        <w:rPr>
          <w:rtl/>
        </w:rPr>
        <w:t xml:space="preserve"> </w:t>
      </w:r>
      <w:r w:rsidRPr="00B171D4">
        <w:rPr>
          <w:rStyle w:val="libAieChar"/>
          <w:rtl/>
        </w:rPr>
        <w:t>وهو الذي في السماء إله وفي الأرض إله</w:t>
      </w:r>
      <w:r>
        <w:rPr>
          <w:rtl/>
        </w:rPr>
        <w:t xml:space="preserve"> </w:t>
      </w:r>
      <w:r w:rsidRPr="0073240D">
        <w:rPr>
          <w:rStyle w:val="libAlaemChar"/>
          <w:rtl/>
        </w:rPr>
        <w:t>)</w:t>
      </w:r>
      <w:r>
        <w:rPr>
          <w:rtl/>
        </w:rPr>
        <w:t xml:space="preserve"> </w:t>
      </w:r>
      <w:r w:rsidRPr="00B171D4">
        <w:rPr>
          <w:rStyle w:val="libFootnotenumChar"/>
          <w:rtl/>
        </w:rPr>
        <w:t>(3)</w:t>
      </w:r>
      <w:r>
        <w:rPr>
          <w:rtl/>
        </w:rPr>
        <w:t xml:space="preserve"> فلم أدر بما أجيبه</w:t>
      </w:r>
      <w:r w:rsidR="0073240D">
        <w:rPr>
          <w:rtl/>
        </w:rPr>
        <w:t>،</w:t>
      </w:r>
      <w:r>
        <w:rPr>
          <w:rtl/>
        </w:rPr>
        <w:t xml:space="preserve"> فحججت فخبرت أبا عبد الله </w:t>
      </w:r>
      <w:r w:rsidR="0073240D" w:rsidRPr="0073240D">
        <w:rPr>
          <w:rStyle w:val="libAlaemChar"/>
          <w:rFonts w:hint="cs"/>
          <w:rtl/>
        </w:rPr>
        <w:t>عليه‌السلام</w:t>
      </w:r>
      <w:r>
        <w:rPr>
          <w:rtl/>
        </w:rPr>
        <w:t xml:space="preserve"> فقال</w:t>
      </w:r>
      <w:r w:rsidR="0073240D">
        <w:rPr>
          <w:rtl/>
        </w:rPr>
        <w:t>:</w:t>
      </w:r>
      <w:r>
        <w:rPr>
          <w:rtl/>
        </w:rPr>
        <w:t xml:space="preserve"> هذا كلام زنديق خبيث</w:t>
      </w:r>
      <w:r w:rsidR="0073240D">
        <w:rPr>
          <w:rtl/>
        </w:rPr>
        <w:t>،</w:t>
      </w:r>
      <w:r>
        <w:rPr>
          <w:rtl/>
        </w:rPr>
        <w:t xml:space="preserve"> إذا رجعت إليه فقل له</w:t>
      </w:r>
      <w:r w:rsidR="0073240D">
        <w:rPr>
          <w:rtl/>
        </w:rPr>
        <w:t>:</w:t>
      </w:r>
      <w:r>
        <w:rPr>
          <w:rtl/>
        </w:rPr>
        <w:t xml:space="preserve"> ما اسمك بالكوفة</w:t>
      </w:r>
      <w:r w:rsidR="0073240D">
        <w:rPr>
          <w:rtl/>
        </w:rPr>
        <w:t>،</w:t>
      </w:r>
      <w:r>
        <w:rPr>
          <w:rtl/>
        </w:rPr>
        <w:t xml:space="preserve"> فإنه يقول فلان فقل</w:t>
      </w:r>
      <w:r w:rsidR="0073240D">
        <w:rPr>
          <w:rtl/>
        </w:rPr>
        <w:t>:</w:t>
      </w:r>
      <w:r>
        <w:rPr>
          <w:rtl/>
        </w:rPr>
        <w:t xml:space="preserve"> ما اسمك بالبصرة</w:t>
      </w:r>
      <w:r w:rsidR="0073240D">
        <w:rPr>
          <w:rtl/>
        </w:rPr>
        <w:t>،</w:t>
      </w:r>
      <w:r>
        <w:rPr>
          <w:rtl/>
        </w:rPr>
        <w:t xml:space="preserve"> فإنه يقول فلان</w:t>
      </w:r>
      <w:r w:rsidR="0073240D">
        <w:rPr>
          <w:rtl/>
        </w:rPr>
        <w:t>،</w:t>
      </w:r>
      <w:r>
        <w:rPr>
          <w:rtl/>
        </w:rPr>
        <w:t xml:space="preserve"> فقل</w:t>
      </w:r>
      <w:r w:rsidR="0073240D">
        <w:rPr>
          <w:rtl/>
        </w:rPr>
        <w:t>:</w:t>
      </w:r>
      <w:r>
        <w:rPr>
          <w:rtl/>
        </w:rPr>
        <w:t xml:space="preserve"> كذلك الله ربنا في السماء إله وفي الأرض إله وفي البحار إله وفي كل مكان إله</w:t>
      </w:r>
      <w:r w:rsidR="0073240D">
        <w:rPr>
          <w:rtl/>
        </w:rPr>
        <w:t>،</w:t>
      </w:r>
      <w:r>
        <w:rPr>
          <w:rtl/>
        </w:rPr>
        <w:t xml:space="preserve"> قال</w:t>
      </w:r>
      <w:r w:rsidR="0073240D">
        <w:rPr>
          <w:rtl/>
        </w:rPr>
        <w:t>:</w:t>
      </w:r>
      <w:r>
        <w:rPr>
          <w:rtl/>
        </w:rPr>
        <w:t xml:space="preserve"> فقدمت فأتيت أبا شاكر فأخبرته فقال</w:t>
      </w:r>
      <w:r w:rsidR="0073240D">
        <w:rPr>
          <w:rtl/>
        </w:rPr>
        <w:t>:</w:t>
      </w:r>
      <w:r>
        <w:rPr>
          <w:rtl/>
        </w:rPr>
        <w:t xml:space="preserve"> هذه نقلت من الحجاز. </w:t>
      </w:r>
    </w:p>
    <w:p w:rsidR="00B171D4" w:rsidRDefault="00B171D4" w:rsidP="00B171D4">
      <w:pPr>
        <w:pStyle w:val="libNormal"/>
        <w:rPr>
          <w:rtl/>
        </w:rPr>
      </w:pPr>
      <w:r>
        <w:rPr>
          <w:rtl/>
        </w:rPr>
        <w:t>17</w:t>
      </w:r>
      <w:r w:rsidR="00AC41E0">
        <w:rPr>
          <w:rtl/>
        </w:rPr>
        <w:t xml:space="preserve"> - </w:t>
      </w:r>
      <w:r>
        <w:rPr>
          <w:rtl/>
        </w:rPr>
        <w:t xml:space="preserve">حدثنا جعفر بن محمد بن مسرور </w:t>
      </w:r>
      <w:r w:rsidR="0073240D" w:rsidRPr="0073240D">
        <w:rPr>
          <w:rStyle w:val="libAlaemChar"/>
          <w:rFonts w:hint="cs"/>
          <w:rtl/>
        </w:rPr>
        <w:t>رحمه‌الله</w:t>
      </w:r>
      <w:r>
        <w:rPr>
          <w:rtl/>
        </w:rPr>
        <w:t xml:space="preserve"> قال</w:t>
      </w:r>
      <w:r w:rsidR="0073240D">
        <w:rPr>
          <w:rtl/>
        </w:rPr>
        <w:t>:</w:t>
      </w:r>
      <w:r>
        <w:rPr>
          <w:rtl/>
        </w:rPr>
        <w:t xml:space="preserve"> حدثنا الحسين بن محمد بن عامر</w:t>
      </w:r>
      <w:r w:rsidR="0073240D">
        <w:rPr>
          <w:rtl/>
        </w:rPr>
        <w:t>،</w:t>
      </w:r>
      <w:r>
        <w:rPr>
          <w:rtl/>
        </w:rPr>
        <w:t xml:space="preserve"> عن عمه عبد الله بن عامر</w:t>
      </w:r>
      <w:r w:rsidR="0073240D">
        <w:rPr>
          <w:rtl/>
        </w:rPr>
        <w:t>،</w:t>
      </w:r>
      <w:r>
        <w:rPr>
          <w:rtl/>
        </w:rPr>
        <w:t xml:space="preserve"> عن الحسن بن محبوب</w:t>
      </w:r>
      <w:r w:rsidR="0073240D">
        <w:rPr>
          <w:rtl/>
        </w:rPr>
        <w:t>،</w:t>
      </w:r>
      <w:r>
        <w:rPr>
          <w:rtl/>
        </w:rPr>
        <w:t xml:space="preserve"> عن مقاتل بن سليمان</w:t>
      </w:r>
      <w:r w:rsidR="0073240D">
        <w:rPr>
          <w:rtl/>
        </w:rPr>
        <w:t>،</w:t>
      </w:r>
      <w:r>
        <w:rPr>
          <w:rtl/>
        </w:rPr>
        <w:t xml:space="preserve"> قال</w:t>
      </w:r>
      <w:r w:rsidR="0073240D">
        <w:rPr>
          <w:rtl/>
        </w:rPr>
        <w:t>:</w:t>
      </w:r>
      <w:r>
        <w:rPr>
          <w:rtl/>
        </w:rPr>
        <w:t xml:space="preserve"> قال أبو عبد الله الصادق </w:t>
      </w:r>
      <w:r w:rsidR="0073240D" w:rsidRPr="0073240D">
        <w:rPr>
          <w:rStyle w:val="libAlaemChar"/>
          <w:rFonts w:hint="cs"/>
          <w:rtl/>
        </w:rPr>
        <w:t>عليه‌السلام</w:t>
      </w:r>
      <w:r w:rsidR="0073240D">
        <w:rPr>
          <w:rtl/>
        </w:rPr>
        <w:t>:</w:t>
      </w:r>
      <w:r>
        <w:rPr>
          <w:rtl/>
        </w:rPr>
        <w:t xml:space="preserve"> لما صعد موسى </w:t>
      </w:r>
      <w:r w:rsidR="0073240D" w:rsidRPr="0073240D">
        <w:rPr>
          <w:rStyle w:val="libAlaemChar"/>
          <w:rFonts w:hint="cs"/>
          <w:rtl/>
        </w:rPr>
        <w:t>عليه‌السلام</w:t>
      </w:r>
      <w:r>
        <w:rPr>
          <w:rtl/>
        </w:rPr>
        <w:t xml:space="preserve"> إلى الطور فنادى ربه عزوجل </w:t>
      </w:r>
      <w:r w:rsidRPr="00B171D4">
        <w:rPr>
          <w:rStyle w:val="libFootnotenumChar"/>
          <w:rtl/>
        </w:rPr>
        <w:t>(4)</w:t>
      </w:r>
      <w:r>
        <w:rPr>
          <w:rtl/>
        </w:rPr>
        <w:t xml:space="preserve"> قال</w:t>
      </w:r>
      <w:r w:rsidR="0073240D">
        <w:rPr>
          <w:rtl/>
        </w:rPr>
        <w:t>:</w:t>
      </w:r>
      <w:r>
        <w:rPr>
          <w:rtl/>
        </w:rPr>
        <w:t xml:space="preserve"> يا رب أرني خزائنك</w:t>
      </w:r>
      <w:r w:rsidR="0073240D">
        <w:rPr>
          <w:rtl/>
        </w:rPr>
        <w:t>،</w:t>
      </w:r>
      <w:r>
        <w:rPr>
          <w:rtl/>
        </w:rPr>
        <w:t xml:space="preserve"> فقال</w:t>
      </w:r>
      <w:r w:rsidR="0073240D">
        <w:rPr>
          <w:rtl/>
        </w:rPr>
        <w:t>:</w:t>
      </w:r>
      <w:r>
        <w:rPr>
          <w:rtl/>
        </w:rPr>
        <w:t xml:space="preserve"> يا موسى إنما خزائني إذا أردت شيئا أن أقول له</w:t>
      </w:r>
      <w:r w:rsidR="0073240D">
        <w:rPr>
          <w:rtl/>
        </w:rPr>
        <w:t>:</w:t>
      </w:r>
      <w:r>
        <w:rPr>
          <w:rtl/>
        </w:rPr>
        <w:t xml:space="preserve"> كن فيكون.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الأنعام</w:t>
      </w:r>
      <w:r w:rsidR="0073240D">
        <w:rPr>
          <w:rtl/>
        </w:rPr>
        <w:t>:</w:t>
      </w:r>
      <w:r>
        <w:rPr>
          <w:rtl/>
        </w:rPr>
        <w:t xml:space="preserve"> 3. </w:t>
      </w:r>
    </w:p>
    <w:p w:rsidR="00B171D4" w:rsidRDefault="00B171D4" w:rsidP="00B171D4">
      <w:pPr>
        <w:pStyle w:val="libFootnote0"/>
        <w:rPr>
          <w:rtl/>
        </w:rPr>
      </w:pPr>
      <w:r>
        <w:rPr>
          <w:rtl/>
        </w:rPr>
        <w:t>2</w:t>
      </w:r>
      <w:r w:rsidR="00AC41E0">
        <w:rPr>
          <w:rtl/>
        </w:rPr>
        <w:t xml:space="preserve"> - </w:t>
      </w:r>
      <w:r>
        <w:rPr>
          <w:rtl/>
        </w:rPr>
        <w:t xml:space="preserve">من صفات المحدود بالحدود المقدر بالأقدار. </w:t>
      </w:r>
    </w:p>
    <w:p w:rsidR="00B171D4" w:rsidRDefault="00B171D4" w:rsidP="00B171D4">
      <w:pPr>
        <w:pStyle w:val="libFootnote0"/>
        <w:rPr>
          <w:rtl/>
        </w:rPr>
      </w:pPr>
      <w:r>
        <w:rPr>
          <w:rtl/>
        </w:rPr>
        <w:t>3</w:t>
      </w:r>
      <w:r w:rsidR="00AC41E0">
        <w:rPr>
          <w:rtl/>
        </w:rPr>
        <w:t xml:space="preserve"> - </w:t>
      </w:r>
      <w:r>
        <w:rPr>
          <w:rtl/>
        </w:rPr>
        <w:t>الزخرف</w:t>
      </w:r>
      <w:r w:rsidR="0073240D">
        <w:rPr>
          <w:rtl/>
        </w:rPr>
        <w:t>:</w:t>
      </w:r>
      <w:r>
        <w:rPr>
          <w:rtl/>
        </w:rPr>
        <w:t xml:space="preserve"> 84. </w:t>
      </w:r>
    </w:p>
    <w:p w:rsidR="00B171D4" w:rsidRDefault="00B171D4" w:rsidP="00B171D4">
      <w:pPr>
        <w:pStyle w:val="libFootnote0"/>
        <w:rPr>
          <w:rtl/>
        </w:rPr>
      </w:pPr>
      <w:r>
        <w:rPr>
          <w:rtl/>
        </w:rPr>
        <w:t>4</w:t>
      </w:r>
      <w:r w:rsidR="00AC41E0">
        <w:rPr>
          <w:rtl/>
        </w:rPr>
        <w:t xml:space="preserve"> - </w:t>
      </w:r>
      <w:r>
        <w:rPr>
          <w:rtl/>
        </w:rPr>
        <w:t xml:space="preserve">في البحار وفي نسخة ( و ) ( فناجى ربه عزوجل ). وفي نسخة ( د ) ( يناجي ربه عزوجل ).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قال مصنف هذا الكتاب</w:t>
      </w:r>
      <w:r w:rsidR="0073240D">
        <w:rPr>
          <w:rtl/>
        </w:rPr>
        <w:t>:</w:t>
      </w:r>
      <w:r>
        <w:rPr>
          <w:rtl/>
        </w:rPr>
        <w:t xml:space="preserve"> من الدليل على أن الله عزوجل قادر</w:t>
      </w:r>
      <w:r w:rsidR="0073240D">
        <w:rPr>
          <w:rtl/>
        </w:rPr>
        <w:t>:</w:t>
      </w:r>
      <w:r>
        <w:rPr>
          <w:rtl/>
        </w:rPr>
        <w:t xml:space="preserve"> أن العالم لما ثبت أنه صنع الصانع ولم نجد أن يصنع الشيء من ليس بقادر عليه بدلالة أن المقعد لا يقع منه المشي والعاجز لا يتأتى له الفعل صح أن الذي صنعه قادر</w:t>
      </w:r>
      <w:r w:rsidR="0073240D">
        <w:rPr>
          <w:rtl/>
        </w:rPr>
        <w:t>،</w:t>
      </w:r>
      <w:r>
        <w:rPr>
          <w:rtl/>
        </w:rPr>
        <w:t xml:space="preserve"> ولو جاز غير ذلك لجاز منا الطيران مع فقد ما يكون به من الآلة</w:t>
      </w:r>
      <w:r w:rsidR="0073240D">
        <w:rPr>
          <w:rtl/>
        </w:rPr>
        <w:t>،</w:t>
      </w:r>
      <w:r>
        <w:rPr>
          <w:rtl/>
        </w:rPr>
        <w:t xml:space="preserve"> ولصح لنا الادراك وإن عدمنا الحاسة. فلما كان إجازة هذا خروجا عن المعقول كان الأول مثله. </w:t>
      </w:r>
    </w:p>
    <w:p w:rsidR="00B171D4" w:rsidRDefault="00B171D4" w:rsidP="00242E51">
      <w:pPr>
        <w:pStyle w:val="Heading2Center"/>
        <w:rPr>
          <w:rtl/>
        </w:rPr>
      </w:pPr>
      <w:bookmarkStart w:id="11" w:name="_Toc384657353"/>
      <w:r>
        <w:rPr>
          <w:rtl/>
        </w:rPr>
        <w:t>10</w:t>
      </w:r>
      <w:r w:rsidR="00AC41E0">
        <w:rPr>
          <w:rtl/>
        </w:rPr>
        <w:t xml:space="preserve"> - </w:t>
      </w:r>
      <w:r>
        <w:rPr>
          <w:rtl/>
        </w:rPr>
        <w:t>باب العلم</w:t>
      </w:r>
      <w:bookmarkEnd w:id="11"/>
    </w:p>
    <w:p w:rsidR="00B171D4" w:rsidRDefault="00B171D4" w:rsidP="00B171D4">
      <w:pPr>
        <w:pStyle w:val="libNormal"/>
        <w:rPr>
          <w:rtl/>
        </w:rPr>
      </w:pPr>
      <w:r>
        <w:rPr>
          <w:rtl/>
        </w:rPr>
        <w:t>1</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موسى بن عمران</w:t>
      </w:r>
      <w:r w:rsidR="0073240D">
        <w:rPr>
          <w:rtl/>
        </w:rPr>
        <w:t>،</w:t>
      </w:r>
      <w:r>
        <w:rPr>
          <w:rtl/>
        </w:rPr>
        <w:t xml:space="preserve"> عن عمه الحسين بن يزيد النوفلي</w:t>
      </w:r>
      <w:r w:rsidR="0073240D">
        <w:rPr>
          <w:rtl/>
        </w:rPr>
        <w:t>،</w:t>
      </w:r>
      <w:r>
        <w:rPr>
          <w:rtl/>
        </w:rPr>
        <w:t xml:space="preserve"> عن سليمان بن سفيان</w:t>
      </w:r>
      <w:r w:rsidR="0073240D">
        <w:rPr>
          <w:rtl/>
        </w:rPr>
        <w:t>،</w:t>
      </w:r>
      <w:r>
        <w:rPr>
          <w:rtl/>
        </w:rPr>
        <w:t xml:space="preserve"> قال</w:t>
      </w:r>
      <w:r w:rsidR="0073240D">
        <w:rPr>
          <w:rtl/>
        </w:rPr>
        <w:t>:</w:t>
      </w:r>
      <w:r>
        <w:rPr>
          <w:rtl/>
        </w:rPr>
        <w:t xml:space="preserve"> حدثني أبو علي القصاب</w:t>
      </w:r>
      <w:r w:rsidR="0073240D">
        <w:rPr>
          <w:rtl/>
        </w:rPr>
        <w:t>،</w:t>
      </w:r>
      <w:r>
        <w:rPr>
          <w:rtl/>
        </w:rPr>
        <w:t xml:space="preserve"> قال</w:t>
      </w:r>
      <w:r w:rsidR="0073240D">
        <w:rPr>
          <w:rtl/>
        </w:rPr>
        <w:t>:</w:t>
      </w:r>
      <w:r>
        <w:rPr>
          <w:rtl/>
        </w:rPr>
        <w:t xml:space="preserve"> كنت عند أبي عبد الله </w:t>
      </w:r>
      <w:r w:rsidR="0073240D" w:rsidRPr="0073240D">
        <w:rPr>
          <w:rStyle w:val="libAlaemChar"/>
          <w:rFonts w:hint="cs"/>
          <w:rtl/>
        </w:rPr>
        <w:t>عليه‌السلام</w:t>
      </w:r>
      <w:r w:rsidR="0073240D">
        <w:rPr>
          <w:rtl/>
        </w:rPr>
        <w:t>:</w:t>
      </w:r>
      <w:r>
        <w:rPr>
          <w:rtl/>
        </w:rPr>
        <w:t xml:space="preserve"> فقلت</w:t>
      </w:r>
      <w:r w:rsidR="0073240D">
        <w:rPr>
          <w:rtl/>
        </w:rPr>
        <w:t>:</w:t>
      </w:r>
      <w:r>
        <w:rPr>
          <w:rtl/>
        </w:rPr>
        <w:t xml:space="preserve"> الحمد لله منتهى علمه</w:t>
      </w:r>
      <w:r w:rsidR="0073240D">
        <w:rPr>
          <w:rtl/>
        </w:rPr>
        <w:t>،</w:t>
      </w:r>
      <w:r>
        <w:rPr>
          <w:rtl/>
        </w:rPr>
        <w:t xml:space="preserve"> فقال</w:t>
      </w:r>
      <w:r w:rsidR="0073240D">
        <w:rPr>
          <w:rtl/>
        </w:rPr>
        <w:t>:</w:t>
      </w:r>
      <w:r>
        <w:rPr>
          <w:rtl/>
        </w:rPr>
        <w:t xml:space="preserve"> لا تقل ذلك</w:t>
      </w:r>
      <w:r w:rsidR="0073240D">
        <w:rPr>
          <w:rtl/>
        </w:rPr>
        <w:t>،</w:t>
      </w:r>
      <w:r>
        <w:rPr>
          <w:rtl/>
        </w:rPr>
        <w:t xml:space="preserve"> فإنه ليس لعلمه منتهى. </w:t>
      </w:r>
    </w:p>
    <w:p w:rsidR="00B171D4" w:rsidRDefault="00B171D4" w:rsidP="00B171D4">
      <w:pPr>
        <w:pStyle w:val="libNormal"/>
        <w:rPr>
          <w:rtl/>
        </w:rPr>
      </w:pPr>
      <w:r>
        <w:rPr>
          <w:rtl/>
        </w:rPr>
        <w:t>2</w:t>
      </w:r>
      <w:r w:rsidR="00AC41E0">
        <w:rPr>
          <w:rtl/>
        </w:rPr>
        <w:t xml:space="preserve"> - </w:t>
      </w:r>
      <w:r>
        <w:rPr>
          <w:rtl/>
        </w:rPr>
        <w:t>أبي ومحمد بن الحسن بن أحمد بن الوليد رحمهما الله</w:t>
      </w:r>
      <w:r w:rsidR="0073240D">
        <w:rPr>
          <w:rtl/>
        </w:rPr>
        <w:t>،</w:t>
      </w:r>
      <w:r>
        <w:rPr>
          <w:rtl/>
        </w:rPr>
        <w:t xml:space="preserve"> قالا</w:t>
      </w:r>
      <w:r w:rsidR="0073240D">
        <w:rPr>
          <w:rtl/>
        </w:rPr>
        <w:t>:</w:t>
      </w:r>
      <w:r>
        <w:rPr>
          <w:rtl/>
        </w:rPr>
        <w:t xml:space="preserve"> حدثنا محمد بن يحيى العطار</w:t>
      </w:r>
      <w:r w:rsidR="0073240D">
        <w:rPr>
          <w:rtl/>
        </w:rPr>
        <w:t>،</w:t>
      </w:r>
      <w:r>
        <w:rPr>
          <w:rtl/>
        </w:rPr>
        <w:t xml:space="preserve"> وأحمد بن إدريس جميعا</w:t>
      </w:r>
      <w:r w:rsidR="0073240D">
        <w:rPr>
          <w:rtl/>
        </w:rPr>
        <w:t>،</w:t>
      </w:r>
      <w:r>
        <w:rPr>
          <w:rtl/>
        </w:rPr>
        <w:t xml:space="preserve"> عن محمد بن أحمد</w:t>
      </w:r>
      <w:r w:rsidR="0073240D">
        <w:rPr>
          <w:rtl/>
        </w:rPr>
        <w:t>،</w:t>
      </w:r>
      <w:r>
        <w:rPr>
          <w:rtl/>
        </w:rPr>
        <w:t xml:space="preserve"> عن علي بن إسماعيل</w:t>
      </w:r>
      <w:r w:rsidR="0073240D">
        <w:rPr>
          <w:rtl/>
        </w:rPr>
        <w:t>،</w:t>
      </w:r>
      <w:r>
        <w:rPr>
          <w:rtl/>
        </w:rPr>
        <w:t xml:space="preserve"> عن صفوان بن يحيى</w:t>
      </w:r>
      <w:r w:rsidR="0073240D">
        <w:rPr>
          <w:rtl/>
        </w:rPr>
        <w:t>،</w:t>
      </w:r>
      <w:r>
        <w:rPr>
          <w:rtl/>
        </w:rPr>
        <w:t xml:space="preserve"> عن الكاهلي</w:t>
      </w:r>
      <w:r w:rsidR="0073240D">
        <w:rPr>
          <w:rtl/>
        </w:rPr>
        <w:t>،</w:t>
      </w:r>
      <w:r>
        <w:rPr>
          <w:rtl/>
        </w:rPr>
        <w:t xml:space="preserve"> قال</w:t>
      </w:r>
      <w:r w:rsidR="0073240D">
        <w:rPr>
          <w:rtl/>
        </w:rPr>
        <w:t>:</w:t>
      </w:r>
      <w:r>
        <w:rPr>
          <w:rtl/>
        </w:rPr>
        <w:t xml:space="preserve"> كتبت إلى أبي الحسن </w:t>
      </w:r>
      <w:r w:rsidR="0073240D" w:rsidRPr="0073240D">
        <w:rPr>
          <w:rStyle w:val="libAlaemChar"/>
          <w:rFonts w:hint="cs"/>
          <w:rtl/>
        </w:rPr>
        <w:t>عليه‌السلام</w:t>
      </w:r>
      <w:r>
        <w:rPr>
          <w:rtl/>
        </w:rPr>
        <w:t xml:space="preserve"> في دعاء</w:t>
      </w:r>
      <w:r w:rsidR="0073240D">
        <w:rPr>
          <w:rtl/>
        </w:rPr>
        <w:t>:</w:t>
      </w:r>
      <w:r>
        <w:rPr>
          <w:rtl/>
        </w:rPr>
        <w:t xml:space="preserve"> ( الحمد لله منتهى علمه ) فكتب إلي</w:t>
      </w:r>
      <w:r w:rsidR="0073240D">
        <w:rPr>
          <w:rtl/>
        </w:rPr>
        <w:t>:</w:t>
      </w:r>
      <w:r>
        <w:rPr>
          <w:rtl/>
        </w:rPr>
        <w:t xml:space="preserve"> لا تقولن منتهى علمه</w:t>
      </w:r>
      <w:r w:rsidR="0073240D">
        <w:rPr>
          <w:rtl/>
        </w:rPr>
        <w:t>،</w:t>
      </w:r>
      <w:r>
        <w:rPr>
          <w:rtl/>
        </w:rPr>
        <w:t xml:space="preserve"> ولكن قل</w:t>
      </w:r>
      <w:r w:rsidR="0073240D">
        <w:rPr>
          <w:rtl/>
        </w:rPr>
        <w:t>:</w:t>
      </w:r>
      <w:r>
        <w:rPr>
          <w:rtl/>
        </w:rPr>
        <w:t xml:space="preserve"> منتهى رضاه. </w:t>
      </w:r>
    </w:p>
    <w:p w:rsidR="00B171D4" w:rsidRDefault="00B171D4" w:rsidP="00B171D4">
      <w:pPr>
        <w:pStyle w:val="libNormal"/>
        <w:rPr>
          <w:rtl/>
        </w:rPr>
      </w:pPr>
      <w:r>
        <w:rPr>
          <w:rtl/>
        </w:rPr>
        <w:t>3</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Pr>
          <w:rtl/>
        </w:rPr>
        <w:t xml:space="preserve"> قال</w:t>
      </w:r>
      <w:r w:rsidR="0073240D">
        <w:rPr>
          <w:rtl/>
        </w:rPr>
        <w:t>:</w:t>
      </w:r>
      <w:r>
        <w:rPr>
          <w:rtl/>
        </w:rPr>
        <w:t xml:space="preserve"> حدثنا محمد بن جعفر الأسدي</w:t>
      </w:r>
      <w:r w:rsidR="0073240D">
        <w:rPr>
          <w:rtl/>
        </w:rPr>
        <w:t>،</w:t>
      </w:r>
      <w:r>
        <w:rPr>
          <w:rtl/>
        </w:rPr>
        <w:t xml:space="preserve"> قال</w:t>
      </w:r>
      <w:r w:rsidR="0073240D">
        <w:rPr>
          <w:rtl/>
        </w:rPr>
        <w:t>:</w:t>
      </w:r>
      <w:r>
        <w:rPr>
          <w:rtl/>
        </w:rPr>
        <w:t xml:space="preserve"> حدثني موسى بن عمران</w:t>
      </w:r>
      <w:r w:rsidR="0073240D">
        <w:rPr>
          <w:rtl/>
        </w:rPr>
        <w:t>،</w:t>
      </w:r>
      <w:r>
        <w:rPr>
          <w:rtl/>
        </w:rPr>
        <w:t xml:space="preserve"> عن الحسين بن يزيد</w:t>
      </w:r>
      <w:r w:rsidR="0073240D">
        <w:rPr>
          <w:rtl/>
        </w:rPr>
        <w:t>،</w:t>
      </w:r>
      <w:r>
        <w:rPr>
          <w:rtl/>
        </w:rPr>
        <w:t xml:space="preserve"> عن محمد بن أبي عمير</w:t>
      </w:r>
      <w:r w:rsidR="0073240D">
        <w:rPr>
          <w:rtl/>
        </w:rPr>
        <w:t>،</w:t>
      </w:r>
      <w:r>
        <w:rPr>
          <w:rtl/>
        </w:rPr>
        <w:t xml:space="preserve"> عن هشام بن الحكم</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العلم هو من كماله </w:t>
      </w:r>
      <w:r w:rsidRPr="00B171D4">
        <w:rPr>
          <w:rStyle w:val="libFootnotenumChar"/>
          <w:rtl/>
        </w:rPr>
        <w:t>(1)</w:t>
      </w:r>
      <w:r>
        <w:rPr>
          <w:rtl/>
        </w:rPr>
        <w:t xml:space="preserve">. </w:t>
      </w:r>
    </w:p>
    <w:p w:rsidR="00B171D4" w:rsidRDefault="00B171D4" w:rsidP="00B171D4">
      <w:pPr>
        <w:pStyle w:val="libNormal"/>
        <w:rPr>
          <w:rtl/>
        </w:rPr>
      </w:pPr>
      <w:r>
        <w:rPr>
          <w:rtl/>
        </w:rPr>
        <w:t>4</w:t>
      </w:r>
      <w:r w:rsidR="00AC41E0">
        <w:rPr>
          <w:rtl/>
        </w:rPr>
        <w:t xml:space="preserve"> - </w:t>
      </w:r>
      <w:r>
        <w:rPr>
          <w:rtl/>
        </w:rPr>
        <w:t xml:space="preserve">أبي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عن إبراهيم بن هاشم</w:t>
      </w:r>
      <w:r w:rsidR="0073240D">
        <w:rPr>
          <w:rtl/>
        </w:rPr>
        <w:t>،</w:t>
      </w:r>
      <w:r>
        <w:rPr>
          <w:rtl/>
        </w:rPr>
        <w:t xml:space="preserve"> عن ابن أبي عمير</w:t>
      </w:r>
      <w:r w:rsidR="0073240D">
        <w:rPr>
          <w:rtl/>
        </w:rPr>
        <w:t>،</w:t>
      </w:r>
      <w:r>
        <w:rPr>
          <w:rtl/>
        </w:rPr>
        <w:t xml:space="preserve"> عن أبي الحسن الصيرفي</w:t>
      </w:r>
      <w:r w:rsidR="0073240D">
        <w:rPr>
          <w:rtl/>
        </w:rPr>
        <w:t>،</w:t>
      </w:r>
      <w:r>
        <w:rPr>
          <w:rtl/>
        </w:rPr>
        <w:t xml:space="preserve"> عن بكار الواسطي</w:t>
      </w:r>
      <w:r w:rsidR="0073240D">
        <w:rPr>
          <w:rtl/>
        </w:rPr>
        <w:t>،</w:t>
      </w:r>
      <w:r>
        <w:rPr>
          <w:rtl/>
        </w:rPr>
        <w:t xml:space="preserve"> عن أبي حمزة الثمالي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زاد في نسخة ( ط ) و ( ن ) ( كيدك منك ) وهي زائدة قطعا</w:t>
      </w:r>
      <w:r w:rsidR="0073240D">
        <w:rPr>
          <w:rtl/>
        </w:rPr>
        <w:t>،</w:t>
      </w:r>
      <w:r>
        <w:rPr>
          <w:rtl/>
        </w:rPr>
        <w:t xml:space="preserve"> بل الكلام فيما في الخبر الرابع.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عن حمران بن أعين</w:t>
      </w:r>
      <w:r w:rsidR="0073240D">
        <w:rPr>
          <w:rtl/>
        </w:rPr>
        <w:t>،</w:t>
      </w:r>
      <w:r>
        <w:rPr>
          <w:rtl/>
        </w:rPr>
        <w:t xml:space="preserve"> عن أبي جعفر </w:t>
      </w:r>
      <w:r w:rsidR="0073240D" w:rsidRPr="0073240D">
        <w:rPr>
          <w:rStyle w:val="libAlaemChar"/>
          <w:rFonts w:hint="cs"/>
          <w:rtl/>
        </w:rPr>
        <w:t>عليه‌السلام</w:t>
      </w:r>
      <w:r>
        <w:rPr>
          <w:rtl/>
        </w:rPr>
        <w:t xml:space="preserve"> في العلم</w:t>
      </w:r>
      <w:r w:rsidR="0073240D">
        <w:rPr>
          <w:rtl/>
        </w:rPr>
        <w:t>،</w:t>
      </w:r>
      <w:r>
        <w:rPr>
          <w:rtl/>
        </w:rPr>
        <w:t xml:space="preserve"> قال</w:t>
      </w:r>
      <w:r w:rsidR="0073240D">
        <w:rPr>
          <w:rtl/>
        </w:rPr>
        <w:t>:</w:t>
      </w:r>
      <w:r>
        <w:rPr>
          <w:rtl/>
        </w:rPr>
        <w:t xml:space="preserve"> هو كيدك منك </w:t>
      </w:r>
      <w:r w:rsidRPr="00B171D4">
        <w:rPr>
          <w:rStyle w:val="libFootnotenumChar"/>
          <w:rtl/>
        </w:rPr>
        <w:t>(1)</w:t>
      </w:r>
      <w:r>
        <w:rPr>
          <w:rtl/>
        </w:rPr>
        <w:t xml:space="preserve">. </w:t>
      </w:r>
    </w:p>
    <w:p w:rsidR="00B171D4" w:rsidRDefault="00B171D4" w:rsidP="00B171D4">
      <w:pPr>
        <w:pStyle w:val="libNormal"/>
        <w:rPr>
          <w:rtl/>
        </w:rPr>
      </w:pPr>
      <w:r>
        <w:rPr>
          <w:rtl/>
        </w:rPr>
        <w:t>قال محمد بن علي مؤلف هذا الكتاب</w:t>
      </w:r>
      <w:r w:rsidR="0073240D">
        <w:rPr>
          <w:rtl/>
        </w:rPr>
        <w:t>:</w:t>
      </w:r>
      <w:r>
        <w:rPr>
          <w:rtl/>
        </w:rPr>
        <w:t xml:space="preserve"> يعني أن العلم ليس هو غيره وأنه من صفات ذاته لأن الله عزوجل ذات علامة سميعة بصيرة</w:t>
      </w:r>
      <w:r w:rsidR="0073240D">
        <w:rPr>
          <w:rtl/>
        </w:rPr>
        <w:t>،</w:t>
      </w:r>
      <w:r>
        <w:rPr>
          <w:rtl/>
        </w:rPr>
        <w:t xml:space="preserve"> وإنما نريد بوصفنا إياه بالعلم نفي الجهل عنه</w:t>
      </w:r>
      <w:r w:rsidR="0073240D">
        <w:rPr>
          <w:rtl/>
        </w:rPr>
        <w:t>،</w:t>
      </w:r>
      <w:r>
        <w:rPr>
          <w:rtl/>
        </w:rPr>
        <w:t xml:space="preserve"> ولا نقول</w:t>
      </w:r>
      <w:r w:rsidR="0073240D">
        <w:rPr>
          <w:rtl/>
        </w:rPr>
        <w:t>:</w:t>
      </w:r>
      <w:r>
        <w:rPr>
          <w:rtl/>
        </w:rPr>
        <w:t xml:space="preserve"> إن العلم غيره لأنا متى قلنا</w:t>
      </w:r>
      <w:r w:rsidR="0073240D">
        <w:rPr>
          <w:rtl/>
        </w:rPr>
        <w:t>،</w:t>
      </w:r>
      <w:r>
        <w:rPr>
          <w:rtl/>
        </w:rPr>
        <w:t xml:space="preserve"> ذلك ثم قلنا</w:t>
      </w:r>
      <w:r w:rsidR="0073240D">
        <w:rPr>
          <w:rtl/>
        </w:rPr>
        <w:t>:</w:t>
      </w:r>
      <w:r>
        <w:rPr>
          <w:rtl/>
        </w:rPr>
        <w:t xml:space="preserve"> إن الله لم يزل عالما أثبتنا معه شيئا قديما لم يزل</w:t>
      </w:r>
      <w:r w:rsidR="0073240D">
        <w:rPr>
          <w:rtl/>
        </w:rPr>
        <w:t>،</w:t>
      </w:r>
      <w:r>
        <w:rPr>
          <w:rtl/>
        </w:rPr>
        <w:t xml:space="preserve"> تعالى الله عن ذلك علوا كبيرا</w:t>
      </w:r>
      <w:r w:rsidR="0073240D">
        <w:rPr>
          <w:rtl/>
        </w:rPr>
        <w:t>:</w:t>
      </w:r>
      <w:r>
        <w:rPr>
          <w:rtl/>
        </w:rPr>
        <w:t xml:space="preserve"> </w:t>
      </w:r>
    </w:p>
    <w:p w:rsidR="00B171D4" w:rsidRDefault="00B171D4" w:rsidP="00B171D4">
      <w:pPr>
        <w:pStyle w:val="libNormal"/>
        <w:rPr>
          <w:rtl/>
        </w:rPr>
      </w:pPr>
      <w:r>
        <w:rPr>
          <w:rtl/>
        </w:rPr>
        <w:t>5</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إبراهيم بن هاشم</w:t>
      </w:r>
      <w:r w:rsidR="0073240D">
        <w:rPr>
          <w:rtl/>
        </w:rPr>
        <w:t>،</w:t>
      </w:r>
      <w:r>
        <w:rPr>
          <w:rtl/>
        </w:rPr>
        <w:t xml:space="preserve"> عن ابن أبي عمير</w:t>
      </w:r>
      <w:r w:rsidR="0073240D">
        <w:rPr>
          <w:rtl/>
        </w:rPr>
        <w:t>،</w:t>
      </w:r>
      <w:r>
        <w:rPr>
          <w:rtl/>
        </w:rPr>
        <w:t xml:space="preserve"> عن منصور بن حازم</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قلت له</w:t>
      </w:r>
      <w:r w:rsidR="0073240D">
        <w:rPr>
          <w:rtl/>
        </w:rPr>
        <w:t>:</w:t>
      </w:r>
      <w:r>
        <w:rPr>
          <w:rtl/>
        </w:rPr>
        <w:t xml:space="preserve"> أرأيت ما كان وما هو كائن إلى يوم القيامة أليس كان في علم الله؟ قال</w:t>
      </w:r>
      <w:r w:rsidR="0073240D">
        <w:rPr>
          <w:rtl/>
        </w:rPr>
        <w:t>:</w:t>
      </w:r>
      <w:r>
        <w:rPr>
          <w:rtl/>
        </w:rPr>
        <w:t xml:space="preserve"> فقال</w:t>
      </w:r>
      <w:r w:rsidR="0073240D">
        <w:rPr>
          <w:rtl/>
        </w:rPr>
        <w:t>:</w:t>
      </w:r>
      <w:r>
        <w:rPr>
          <w:rtl/>
        </w:rPr>
        <w:t xml:space="preserve"> بلى قبل أن يخلق السماوات والأرض. </w:t>
      </w:r>
    </w:p>
    <w:p w:rsidR="00B171D4" w:rsidRDefault="00B171D4" w:rsidP="00B171D4">
      <w:pPr>
        <w:pStyle w:val="libNormal"/>
        <w:rPr>
          <w:rtl/>
        </w:rPr>
      </w:pPr>
      <w:r>
        <w:rPr>
          <w:rtl/>
        </w:rPr>
        <w:t>6</w:t>
      </w:r>
      <w:r w:rsidR="00AC41E0">
        <w:rPr>
          <w:rtl/>
        </w:rPr>
        <w:t xml:space="preserve"> - </w:t>
      </w:r>
      <w:r>
        <w:rPr>
          <w:rtl/>
        </w:rPr>
        <w:t xml:space="preserve">حدثنا الحسين بن أحمد بن إدريس </w:t>
      </w:r>
      <w:r w:rsidR="0073240D" w:rsidRPr="0073240D">
        <w:rPr>
          <w:rStyle w:val="libAlaemChar"/>
          <w:rFonts w:hint="cs"/>
          <w:rtl/>
        </w:rPr>
        <w:t>رحمه‌الله</w:t>
      </w:r>
      <w:r w:rsidR="0073240D">
        <w:rPr>
          <w:rtl/>
        </w:rPr>
        <w:t>،</w:t>
      </w:r>
      <w:r>
        <w:rPr>
          <w:rtl/>
        </w:rPr>
        <w:t xml:space="preserve"> عن أبيه</w:t>
      </w:r>
      <w:r w:rsidR="0073240D">
        <w:rPr>
          <w:rtl/>
        </w:rPr>
        <w:t>،</w:t>
      </w:r>
      <w:r>
        <w:rPr>
          <w:rtl/>
        </w:rPr>
        <w:t xml:space="preserve"> عن محمد بن أحمد ابن يحيى بن عمران الأشعري</w:t>
      </w:r>
      <w:r w:rsidR="0073240D">
        <w:rPr>
          <w:rtl/>
        </w:rPr>
        <w:t>،</w:t>
      </w:r>
      <w:r>
        <w:rPr>
          <w:rtl/>
        </w:rPr>
        <w:t xml:space="preserve"> عن علي بن إسماعيل</w:t>
      </w:r>
      <w:r w:rsidR="0073240D">
        <w:rPr>
          <w:rtl/>
        </w:rPr>
        <w:t>،</w:t>
      </w:r>
      <w:r>
        <w:rPr>
          <w:rtl/>
        </w:rPr>
        <w:t xml:space="preserve"> وإبراهيم بن هاشم جميعا</w:t>
      </w:r>
      <w:r w:rsidR="0073240D">
        <w:rPr>
          <w:rtl/>
        </w:rPr>
        <w:t>،</w:t>
      </w:r>
      <w:r>
        <w:rPr>
          <w:rtl/>
        </w:rPr>
        <w:t xml:space="preserve"> عن صفوان بن يحيى</w:t>
      </w:r>
      <w:r w:rsidR="0073240D">
        <w:rPr>
          <w:rtl/>
        </w:rPr>
        <w:t>،</w:t>
      </w:r>
      <w:r>
        <w:rPr>
          <w:rtl/>
        </w:rPr>
        <w:t xml:space="preserve"> عن منصور بن حازم</w:t>
      </w:r>
      <w:r w:rsidR="0073240D">
        <w:rPr>
          <w:rtl/>
        </w:rPr>
        <w:t>،</w:t>
      </w:r>
      <w:r>
        <w:rPr>
          <w:rtl/>
        </w:rPr>
        <w:t xml:space="preserve"> قال</w:t>
      </w:r>
      <w:r w:rsidR="0073240D">
        <w:rPr>
          <w:rtl/>
        </w:rPr>
        <w:t>:</w:t>
      </w:r>
      <w:r>
        <w:rPr>
          <w:rtl/>
        </w:rPr>
        <w:t xml:space="preserve"> سألته</w:t>
      </w:r>
      <w:r w:rsidR="00AC41E0">
        <w:rPr>
          <w:rtl/>
        </w:rPr>
        <w:t xml:space="preserve"> - </w:t>
      </w:r>
      <w:r>
        <w:rPr>
          <w:rtl/>
        </w:rPr>
        <w:t xml:space="preserve">يعني أبا عبد الله </w:t>
      </w:r>
      <w:r w:rsidR="0073240D" w:rsidRPr="0073240D">
        <w:rPr>
          <w:rStyle w:val="libAlaemChar"/>
          <w:rFonts w:hint="cs"/>
          <w:rtl/>
        </w:rPr>
        <w:t>عليه‌السلام</w:t>
      </w:r>
      <w:r w:rsidR="00AC41E0">
        <w:rPr>
          <w:rtl/>
        </w:rPr>
        <w:t xml:space="preserve"> - </w:t>
      </w:r>
      <w:r>
        <w:rPr>
          <w:rtl/>
        </w:rPr>
        <w:t>هل يكون اليوم شيء لم يكن في علم الله عزوجل؟ قال</w:t>
      </w:r>
      <w:r w:rsidR="0073240D">
        <w:rPr>
          <w:rtl/>
        </w:rPr>
        <w:t>:</w:t>
      </w:r>
      <w:r>
        <w:rPr>
          <w:rtl/>
        </w:rPr>
        <w:t xml:space="preserve"> لا</w:t>
      </w:r>
      <w:r w:rsidR="0073240D">
        <w:rPr>
          <w:rtl/>
        </w:rPr>
        <w:t>،</w:t>
      </w:r>
      <w:r>
        <w:rPr>
          <w:rtl/>
        </w:rPr>
        <w:t xml:space="preserve"> بل كان في علمه قبل أن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قال العلامة المجلسي </w:t>
      </w:r>
      <w:r w:rsidR="0073240D" w:rsidRPr="0073240D">
        <w:rPr>
          <w:rStyle w:val="libAlaemChar"/>
          <w:rFonts w:hint="cs"/>
          <w:rtl/>
        </w:rPr>
        <w:t>رحمه‌الله</w:t>
      </w:r>
      <w:r>
        <w:rPr>
          <w:rtl/>
        </w:rPr>
        <w:t xml:space="preserve"> في البحار باب العلم</w:t>
      </w:r>
      <w:r w:rsidR="0073240D">
        <w:rPr>
          <w:rtl/>
        </w:rPr>
        <w:t>:</w:t>
      </w:r>
      <w:r>
        <w:rPr>
          <w:rtl/>
        </w:rPr>
        <w:t xml:space="preserve"> قال بعض المشايخ</w:t>
      </w:r>
      <w:r w:rsidR="0073240D">
        <w:rPr>
          <w:rtl/>
        </w:rPr>
        <w:t>:</w:t>
      </w:r>
      <w:r>
        <w:rPr>
          <w:rtl/>
        </w:rPr>
        <w:t xml:space="preserve"> هذا غلط من الراوي والصحيح الخبر الأول والإمام أجل من أن يبعض الله سبحانه بعلمه منه ككون يد الإنسان منه</w:t>
      </w:r>
      <w:r w:rsidR="0073240D">
        <w:rPr>
          <w:rtl/>
        </w:rPr>
        <w:t>:</w:t>
      </w:r>
      <w:r>
        <w:rPr>
          <w:rtl/>
        </w:rPr>
        <w:t xml:space="preserve"> انتهى</w:t>
      </w:r>
      <w:r w:rsidR="0073240D">
        <w:rPr>
          <w:rtl/>
        </w:rPr>
        <w:t>،</w:t>
      </w:r>
      <w:r>
        <w:rPr>
          <w:rtl/>
        </w:rPr>
        <w:t xml:space="preserve"> وهذا الكلام مذكور في حواشي بعض النسخ</w:t>
      </w:r>
      <w:r w:rsidR="0073240D">
        <w:rPr>
          <w:rtl/>
        </w:rPr>
        <w:t>،</w:t>
      </w:r>
      <w:r>
        <w:rPr>
          <w:rtl/>
        </w:rPr>
        <w:t xml:space="preserve"> وأقول</w:t>
      </w:r>
      <w:r w:rsidR="0073240D">
        <w:rPr>
          <w:rtl/>
        </w:rPr>
        <w:t>:</w:t>
      </w:r>
      <w:r>
        <w:rPr>
          <w:rtl/>
        </w:rPr>
        <w:t xml:space="preserve"> يحتمل أن يكون المراد بالعلم علم المخلوق</w:t>
      </w:r>
      <w:r w:rsidR="0073240D">
        <w:rPr>
          <w:rtl/>
        </w:rPr>
        <w:t>،</w:t>
      </w:r>
      <w:r>
        <w:rPr>
          <w:rtl/>
        </w:rPr>
        <w:t xml:space="preserve"> بل ظاهر فيه لقرينة تشبيهه بيد المخاطب والمصنف حسب ذلك فأدرجه في هذا الباب</w:t>
      </w:r>
      <w:r w:rsidR="0073240D">
        <w:rPr>
          <w:rtl/>
        </w:rPr>
        <w:t>،</w:t>
      </w:r>
      <w:r>
        <w:rPr>
          <w:rtl/>
        </w:rPr>
        <w:t xml:space="preserve"> وعلى هذا فكون العلم كاليد لاستعانة الإنسان به في أفعال الجوانح كما يستعين باليد في أفعال الجوارح</w:t>
      </w:r>
      <w:r w:rsidR="0073240D">
        <w:rPr>
          <w:rtl/>
        </w:rPr>
        <w:t>،</w:t>
      </w:r>
      <w:r>
        <w:rPr>
          <w:rtl/>
        </w:rPr>
        <w:t xml:space="preserve"> وعلى أن يكون المراد به علم الله تعالى فالتوجيه ما ذكره المصنف</w:t>
      </w:r>
      <w:r w:rsidR="0073240D">
        <w:rPr>
          <w:rtl/>
        </w:rPr>
        <w:t>،</w:t>
      </w:r>
      <w:r>
        <w:rPr>
          <w:rtl/>
        </w:rPr>
        <w:t xml:space="preserve"> ويمكن أن يكون المراد به العلم الفعلي الذي هو المشيئة المخلوق بها الأشياء كما نطق به الخبر التاسع عشر من الباب الحادي عشر</w:t>
      </w:r>
      <w:r w:rsidR="0073240D">
        <w:rPr>
          <w:rtl/>
        </w:rPr>
        <w:t>،</w:t>
      </w:r>
      <w:r>
        <w:rPr>
          <w:rtl/>
        </w:rPr>
        <w:t xml:space="preserve"> فلا بأس بتشبيهها باليد فإن بها فعله كما أن الإنسان بيده فعله مع رعاية تنزيهه تعالى</w:t>
      </w:r>
      <w:r w:rsidR="0073240D">
        <w:rPr>
          <w:rtl/>
        </w:rPr>
        <w:t>،</w:t>
      </w:r>
      <w:r>
        <w:rPr>
          <w:rtl/>
        </w:rPr>
        <w:t xml:space="preserve"> كما أسند إليه تعالى اليد في الكتاب حيث قال</w:t>
      </w:r>
      <w:r w:rsidR="0073240D">
        <w:rPr>
          <w:rtl/>
        </w:rPr>
        <w:t>:</w:t>
      </w:r>
      <w:r>
        <w:rPr>
          <w:rtl/>
        </w:rPr>
        <w:t xml:space="preserve"> ( يد الله فوق أيديهم ) بهذا الاعتبار إلا أنها فسرت بالقدرة.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ينشئ السماوات والأرض. </w:t>
      </w:r>
    </w:p>
    <w:p w:rsidR="00B171D4" w:rsidRDefault="00B171D4" w:rsidP="00B171D4">
      <w:pPr>
        <w:pStyle w:val="libNormal"/>
        <w:rPr>
          <w:rtl/>
        </w:rPr>
      </w:pPr>
      <w:r>
        <w:rPr>
          <w:rtl/>
        </w:rPr>
        <w:t>7</w:t>
      </w:r>
      <w:r w:rsidR="00AC41E0">
        <w:rPr>
          <w:rtl/>
        </w:rPr>
        <w:t xml:space="preserve"> - </w:t>
      </w:r>
      <w:r>
        <w:rPr>
          <w:rtl/>
        </w:rPr>
        <w:t xml:space="preserve">حدثنا الحسن بن أحمد بن إدريس </w:t>
      </w:r>
      <w:r w:rsidR="0073240D" w:rsidRPr="0073240D">
        <w:rPr>
          <w:rStyle w:val="libAlaemChar"/>
          <w:rFonts w:hint="cs"/>
          <w:rtl/>
        </w:rPr>
        <w:t>رضي‌الله‌عنه</w:t>
      </w:r>
      <w:r w:rsidR="0073240D">
        <w:rPr>
          <w:rtl/>
        </w:rPr>
        <w:t>،</w:t>
      </w:r>
      <w:r>
        <w:rPr>
          <w:rtl/>
        </w:rPr>
        <w:t xml:space="preserve"> قال حدثني أبي</w:t>
      </w:r>
      <w:r w:rsidR="0073240D">
        <w:rPr>
          <w:rtl/>
        </w:rPr>
        <w:t>،</w:t>
      </w:r>
      <w:r>
        <w:rPr>
          <w:rtl/>
        </w:rPr>
        <w:t xml:space="preserve"> قال</w:t>
      </w:r>
      <w:r w:rsidR="0073240D">
        <w:rPr>
          <w:rtl/>
        </w:rPr>
        <w:t>:</w:t>
      </w:r>
      <w:r>
        <w:rPr>
          <w:rtl/>
        </w:rPr>
        <w:t xml:space="preserve"> حدثنا إبراهيم بن هاشم</w:t>
      </w:r>
      <w:r w:rsidR="0073240D">
        <w:rPr>
          <w:rtl/>
        </w:rPr>
        <w:t>،</w:t>
      </w:r>
      <w:r>
        <w:rPr>
          <w:rtl/>
        </w:rPr>
        <w:t xml:space="preserve"> عن محمد بن إسماعيل بن بزيع</w:t>
      </w:r>
      <w:r w:rsidR="0073240D">
        <w:rPr>
          <w:rtl/>
        </w:rPr>
        <w:t>،</w:t>
      </w:r>
      <w:r>
        <w:rPr>
          <w:rtl/>
        </w:rPr>
        <w:t xml:space="preserve"> عن يونس</w:t>
      </w:r>
      <w:r w:rsidR="0073240D">
        <w:rPr>
          <w:rtl/>
        </w:rPr>
        <w:t>،</w:t>
      </w:r>
      <w:r>
        <w:rPr>
          <w:rtl/>
        </w:rPr>
        <w:t xml:space="preserve"> عن أبي الحسن </w:t>
      </w:r>
      <w:r w:rsidRPr="00B171D4">
        <w:rPr>
          <w:rStyle w:val="libFootnotenumChar"/>
          <w:rtl/>
        </w:rPr>
        <w:t>(1)</w:t>
      </w:r>
      <w:r>
        <w:rPr>
          <w:rtl/>
        </w:rPr>
        <w:t xml:space="preserve"> عن جابر</w:t>
      </w:r>
      <w:r w:rsidR="0073240D">
        <w:rPr>
          <w:rtl/>
        </w:rPr>
        <w:t>،</w:t>
      </w:r>
      <w:r>
        <w:rPr>
          <w:rtl/>
        </w:rPr>
        <w:t xml:space="preserve"> قال</w:t>
      </w:r>
      <w:r w:rsidR="0073240D">
        <w:rPr>
          <w:rtl/>
        </w:rPr>
        <w:t>:</w:t>
      </w:r>
      <w:r>
        <w:rPr>
          <w:rtl/>
        </w:rPr>
        <w:t xml:space="preserve"> قال أبو جعفر </w:t>
      </w:r>
      <w:r w:rsidR="0073240D" w:rsidRPr="0073240D">
        <w:rPr>
          <w:rStyle w:val="libAlaemChar"/>
          <w:rFonts w:hint="cs"/>
          <w:rtl/>
        </w:rPr>
        <w:t>عليه‌السلام</w:t>
      </w:r>
      <w:r w:rsidR="0073240D">
        <w:rPr>
          <w:rtl/>
        </w:rPr>
        <w:t>:</w:t>
      </w:r>
      <w:r>
        <w:rPr>
          <w:rtl/>
        </w:rPr>
        <w:t xml:space="preserve"> إن الله تباركت أسماؤه وتعالى في علو كنهه أحد</w:t>
      </w:r>
      <w:r w:rsidR="0073240D">
        <w:rPr>
          <w:rtl/>
        </w:rPr>
        <w:t>،</w:t>
      </w:r>
      <w:r>
        <w:rPr>
          <w:rtl/>
        </w:rPr>
        <w:t xml:space="preserve"> توحد بالتوحيد في توحيده</w:t>
      </w:r>
      <w:r w:rsidR="0073240D">
        <w:rPr>
          <w:rtl/>
        </w:rPr>
        <w:t>،</w:t>
      </w:r>
      <w:r>
        <w:rPr>
          <w:rtl/>
        </w:rPr>
        <w:t xml:space="preserve"> ثم أجراه على خلقه</w:t>
      </w:r>
      <w:r w:rsidR="0073240D">
        <w:rPr>
          <w:rtl/>
        </w:rPr>
        <w:t>،</w:t>
      </w:r>
      <w:r>
        <w:rPr>
          <w:rtl/>
        </w:rPr>
        <w:t xml:space="preserve"> فهو أحد</w:t>
      </w:r>
      <w:r w:rsidR="0073240D">
        <w:rPr>
          <w:rtl/>
        </w:rPr>
        <w:t>،</w:t>
      </w:r>
      <w:r>
        <w:rPr>
          <w:rtl/>
        </w:rPr>
        <w:t xml:space="preserve"> صمد</w:t>
      </w:r>
      <w:r w:rsidR="0073240D">
        <w:rPr>
          <w:rtl/>
        </w:rPr>
        <w:t>،</w:t>
      </w:r>
      <w:r>
        <w:rPr>
          <w:rtl/>
        </w:rPr>
        <w:t xml:space="preserve"> ملك قدوس</w:t>
      </w:r>
      <w:r w:rsidR="0073240D">
        <w:rPr>
          <w:rtl/>
        </w:rPr>
        <w:t>،</w:t>
      </w:r>
      <w:r>
        <w:rPr>
          <w:rtl/>
        </w:rPr>
        <w:t xml:space="preserve"> يعبده كل شيء ويصمد إليه</w:t>
      </w:r>
      <w:r w:rsidR="0073240D">
        <w:rPr>
          <w:rtl/>
        </w:rPr>
        <w:t>،</w:t>
      </w:r>
      <w:r>
        <w:rPr>
          <w:rtl/>
        </w:rPr>
        <w:t xml:space="preserve"> فوق الذي عسينا أن نبلغ ربنا</w:t>
      </w:r>
      <w:r w:rsidR="0073240D">
        <w:rPr>
          <w:rtl/>
        </w:rPr>
        <w:t>،</w:t>
      </w:r>
      <w:r>
        <w:rPr>
          <w:rtl/>
        </w:rPr>
        <w:t xml:space="preserve"> وسع ربنا كل شيء علما. </w:t>
      </w:r>
    </w:p>
    <w:p w:rsidR="00B171D4" w:rsidRDefault="00B171D4" w:rsidP="00B171D4">
      <w:pPr>
        <w:pStyle w:val="libNormal"/>
        <w:rPr>
          <w:rtl/>
        </w:rPr>
      </w:pPr>
      <w:r>
        <w:rPr>
          <w:rtl/>
        </w:rPr>
        <w:t>8</w:t>
      </w:r>
      <w:r w:rsidR="00AC41E0">
        <w:rPr>
          <w:rtl/>
        </w:rPr>
        <w:t xml:space="preserve"> - </w:t>
      </w:r>
      <w:r>
        <w:rPr>
          <w:rtl/>
        </w:rPr>
        <w:t>حدثنا عبد الله بن محمد بن عبد الوهاب</w:t>
      </w:r>
      <w:r w:rsidR="0073240D">
        <w:rPr>
          <w:rtl/>
        </w:rPr>
        <w:t>،</w:t>
      </w:r>
      <w:r>
        <w:rPr>
          <w:rtl/>
        </w:rPr>
        <w:t xml:space="preserve"> قال</w:t>
      </w:r>
      <w:r w:rsidR="0073240D">
        <w:rPr>
          <w:rtl/>
        </w:rPr>
        <w:t>:</w:t>
      </w:r>
      <w:r>
        <w:rPr>
          <w:rtl/>
        </w:rPr>
        <w:t xml:space="preserve"> حدثنا أحمد بن الفضل ابن المغيرة</w:t>
      </w:r>
      <w:r w:rsidR="0073240D">
        <w:rPr>
          <w:rtl/>
        </w:rPr>
        <w:t>،</w:t>
      </w:r>
      <w:r>
        <w:rPr>
          <w:rtl/>
        </w:rPr>
        <w:t xml:space="preserve"> قال</w:t>
      </w:r>
      <w:r w:rsidR="0073240D">
        <w:rPr>
          <w:rtl/>
        </w:rPr>
        <w:t>:</w:t>
      </w:r>
      <w:r>
        <w:rPr>
          <w:rtl/>
        </w:rPr>
        <w:t xml:space="preserve"> حدثنا أبو نصر منصور بن عبد الله بن إبراهيم الإصفهاني</w:t>
      </w:r>
      <w:r w:rsidR="0073240D">
        <w:rPr>
          <w:rtl/>
        </w:rPr>
        <w:t>،</w:t>
      </w:r>
      <w:r>
        <w:rPr>
          <w:rtl/>
        </w:rPr>
        <w:t xml:space="preserve"> قال</w:t>
      </w:r>
      <w:r w:rsidR="0073240D">
        <w:rPr>
          <w:rtl/>
        </w:rPr>
        <w:t>:</w:t>
      </w:r>
      <w:r>
        <w:rPr>
          <w:rtl/>
        </w:rPr>
        <w:t xml:space="preserve"> حدثنا علي بن عبد الله</w:t>
      </w:r>
      <w:r w:rsidR="0073240D">
        <w:rPr>
          <w:rtl/>
        </w:rPr>
        <w:t>،</w:t>
      </w:r>
      <w:r>
        <w:rPr>
          <w:rtl/>
        </w:rPr>
        <w:t xml:space="preserve"> قال</w:t>
      </w:r>
      <w:r w:rsidR="0073240D">
        <w:rPr>
          <w:rtl/>
        </w:rPr>
        <w:t>:</w:t>
      </w:r>
      <w:r>
        <w:rPr>
          <w:rtl/>
        </w:rPr>
        <w:t xml:space="preserve"> حدثنا الحسين بن بشار</w:t>
      </w:r>
      <w:r w:rsidR="0073240D">
        <w:rPr>
          <w:rtl/>
        </w:rPr>
        <w:t>،</w:t>
      </w:r>
      <w:r>
        <w:rPr>
          <w:rtl/>
        </w:rPr>
        <w:t xml:space="preserve"> عن أبي الحسن علي بن موسى الرضا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سألته أيعلم الله الشيء الذي لم يكن أن لو كان كيف كان يكون </w:t>
      </w:r>
      <w:r w:rsidRPr="00B171D4">
        <w:rPr>
          <w:rStyle w:val="libFootnotenumChar"/>
          <w:rtl/>
        </w:rPr>
        <w:t>(2)</w:t>
      </w:r>
      <w:r>
        <w:rPr>
          <w:rtl/>
        </w:rPr>
        <w:t xml:space="preserve"> أو لا يعلم إلا ما يكون؟ فقال</w:t>
      </w:r>
      <w:r w:rsidR="0073240D">
        <w:rPr>
          <w:rtl/>
        </w:rPr>
        <w:t>:</w:t>
      </w:r>
      <w:r>
        <w:rPr>
          <w:rtl/>
        </w:rPr>
        <w:t xml:space="preserve"> إن الله تعالى هو العالم بالأشياء قبل كون الأشياء</w:t>
      </w:r>
      <w:r w:rsidR="0073240D">
        <w:rPr>
          <w:rtl/>
        </w:rPr>
        <w:t>،</w:t>
      </w:r>
      <w:r>
        <w:rPr>
          <w:rtl/>
        </w:rPr>
        <w:t xml:space="preserve">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إنا كنا نستنسخ ما كنتم تعملون</w:t>
      </w:r>
      <w:r>
        <w:rPr>
          <w:rtl/>
        </w:rPr>
        <w:t xml:space="preserve"> </w:t>
      </w:r>
      <w:r w:rsidRPr="0073240D">
        <w:rPr>
          <w:rStyle w:val="libAlaemChar"/>
          <w:rtl/>
        </w:rPr>
        <w:t>)</w:t>
      </w:r>
      <w:r>
        <w:rPr>
          <w:rtl/>
        </w:rPr>
        <w:t xml:space="preserve"> </w:t>
      </w:r>
      <w:r w:rsidRPr="00B171D4">
        <w:rPr>
          <w:rStyle w:val="libFootnotenumChar"/>
          <w:rtl/>
        </w:rPr>
        <w:t>(3)</w:t>
      </w:r>
      <w:r>
        <w:rPr>
          <w:rtl/>
        </w:rPr>
        <w:t xml:space="preserve"> وقال لأهل النار</w:t>
      </w:r>
      <w:r w:rsidR="0073240D">
        <w:rPr>
          <w:rtl/>
        </w:rPr>
        <w:t>:</w:t>
      </w:r>
      <w:r>
        <w:rPr>
          <w:rtl/>
        </w:rPr>
        <w:t xml:space="preserve"> </w:t>
      </w:r>
      <w:r w:rsidRPr="0073240D">
        <w:rPr>
          <w:rStyle w:val="libAlaemChar"/>
          <w:rtl/>
        </w:rPr>
        <w:t>(</w:t>
      </w:r>
      <w:r>
        <w:rPr>
          <w:rtl/>
        </w:rPr>
        <w:t xml:space="preserve"> </w:t>
      </w:r>
      <w:r w:rsidRPr="00B171D4">
        <w:rPr>
          <w:rStyle w:val="libAieChar"/>
          <w:rtl/>
        </w:rPr>
        <w:t>ولو ردوا لعادوا لما نهوا عنه وإنهم لكاذبون</w:t>
      </w:r>
      <w:r>
        <w:rPr>
          <w:rtl/>
        </w:rPr>
        <w:t xml:space="preserve"> </w:t>
      </w:r>
      <w:r w:rsidRPr="0073240D">
        <w:rPr>
          <w:rStyle w:val="libAlaemChar"/>
          <w:rtl/>
        </w:rPr>
        <w:t>)</w:t>
      </w:r>
      <w:r>
        <w:rPr>
          <w:rtl/>
        </w:rPr>
        <w:t xml:space="preserve"> </w:t>
      </w:r>
      <w:r w:rsidRPr="00B171D4">
        <w:rPr>
          <w:rStyle w:val="libFootnotenumChar"/>
          <w:rtl/>
        </w:rPr>
        <w:t>(4)</w:t>
      </w:r>
      <w:r>
        <w:rPr>
          <w:rtl/>
        </w:rPr>
        <w:t xml:space="preserve"> فقد علم الله عزوجل أنه لو ردهم لعادوا لما نهوا عنه</w:t>
      </w:r>
      <w:r w:rsidR="0073240D">
        <w:rPr>
          <w:rtl/>
        </w:rPr>
        <w:t>،</w:t>
      </w:r>
      <w:r>
        <w:rPr>
          <w:rtl/>
        </w:rPr>
        <w:t xml:space="preserve"> وقال للملائكة لما قالوا</w:t>
      </w:r>
      <w:r w:rsidR="0073240D">
        <w:rPr>
          <w:rtl/>
        </w:rPr>
        <w:t>:</w:t>
      </w:r>
      <w:r>
        <w:rPr>
          <w:rtl/>
        </w:rPr>
        <w:t xml:space="preserve"> </w:t>
      </w:r>
      <w:r w:rsidRPr="0073240D">
        <w:rPr>
          <w:rStyle w:val="libAlaemChar"/>
          <w:rtl/>
        </w:rPr>
        <w:t>(</w:t>
      </w:r>
      <w:r>
        <w:rPr>
          <w:rtl/>
        </w:rPr>
        <w:t xml:space="preserve"> </w:t>
      </w:r>
      <w:r w:rsidRPr="00B171D4">
        <w:rPr>
          <w:rStyle w:val="libAieChar"/>
          <w:rtl/>
        </w:rPr>
        <w:t>أتجعل فيها من يفسد فيها وسيفك</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هكذا في النسخ التي عندي</w:t>
      </w:r>
      <w:r w:rsidR="0073240D">
        <w:rPr>
          <w:rtl/>
        </w:rPr>
        <w:t>،</w:t>
      </w:r>
      <w:r>
        <w:rPr>
          <w:rtl/>
        </w:rPr>
        <w:t xml:space="preserve"> وأظن أن الصحيح</w:t>
      </w:r>
      <w:r w:rsidR="0073240D">
        <w:rPr>
          <w:rtl/>
        </w:rPr>
        <w:t>:</w:t>
      </w:r>
      <w:r>
        <w:rPr>
          <w:rtl/>
        </w:rPr>
        <w:t xml:space="preserve"> الحسن بن السري كما بينا في الحديث التاسع من الباب الرابع</w:t>
      </w:r>
      <w:r w:rsidR="0073240D">
        <w:rPr>
          <w:rtl/>
        </w:rPr>
        <w:t>،</w:t>
      </w:r>
      <w:r>
        <w:rPr>
          <w:rtl/>
        </w:rPr>
        <w:t xml:space="preserve"> وقوله </w:t>
      </w:r>
      <w:r w:rsidR="0073240D" w:rsidRPr="0073240D">
        <w:rPr>
          <w:rStyle w:val="libAlaemChar"/>
          <w:rFonts w:hint="cs"/>
          <w:rtl/>
        </w:rPr>
        <w:t>عليه‌السلام</w:t>
      </w:r>
      <w:r w:rsidR="0073240D">
        <w:rPr>
          <w:rtl/>
        </w:rPr>
        <w:t>:</w:t>
      </w:r>
      <w:r>
        <w:rPr>
          <w:rtl/>
        </w:rPr>
        <w:t xml:space="preserve"> ( توحد بالتوحيد في توحيده ) الباء للسببية وفي للظرفية كما يقال</w:t>
      </w:r>
      <w:r w:rsidR="0073240D">
        <w:rPr>
          <w:rtl/>
        </w:rPr>
        <w:t>:</w:t>
      </w:r>
      <w:r>
        <w:rPr>
          <w:rtl/>
        </w:rPr>
        <w:t xml:space="preserve"> فلان واحد بالشجاعة في شجاعته</w:t>
      </w:r>
      <w:r w:rsidR="0073240D">
        <w:rPr>
          <w:rtl/>
        </w:rPr>
        <w:t>،</w:t>
      </w:r>
      <w:r>
        <w:rPr>
          <w:rtl/>
        </w:rPr>
        <w:t xml:space="preserve"> أو الباء للظرفية وفي للسببية على العكس</w:t>
      </w:r>
      <w:r w:rsidR="0073240D">
        <w:rPr>
          <w:rtl/>
        </w:rPr>
        <w:t>،</w:t>
      </w:r>
      <w:r>
        <w:rPr>
          <w:rtl/>
        </w:rPr>
        <w:t xml:space="preserve"> والثاني أقرب من حيث المعنى فاستبصر. </w:t>
      </w:r>
    </w:p>
    <w:p w:rsidR="00B171D4" w:rsidRDefault="00B171D4" w:rsidP="00B171D4">
      <w:pPr>
        <w:pStyle w:val="libFootnote0"/>
        <w:rPr>
          <w:rtl/>
        </w:rPr>
      </w:pPr>
      <w:r>
        <w:rPr>
          <w:rtl/>
        </w:rPr>
        <w:t>2</w:t>
      </w:r>
      <w:r w:rsidR="00AC41E0">
        <w:rPr>
          <w:rtl/>
        </w:rPr>
        <w:t xml:space="preserve"> - </w:t>
      </w:r>
      <w:r>
        <w:rPr>
          <w:rtl/>
        </w:rPr>
        <w:t>مر نظير هذا الكلام في الحديث الثامن عشر من الباب الثاني</w:t>
      </w:r>
      <w:r w:rsidR="0073240D">
        <w:rPr>
          <w:rtl/>
        </w:rPr>
        <w:t>،</w:t>
      </w:r>
      <w:r>
        <w:rPr>
          <w:rtl/>
        </w:rPr>
        <w:t xml:space="preserve"> وفي نسخة ( ط ) و ( ن ) ( أيعلم الله الشيء الذي لم يكن قبل أن لو كان كيف</w:t>
      </w:r>
      <w:r w:rsidR="00AC41E0">
        <w:rPr>
          <w:rFonts w:hint="cs"/>
          <w:rtl/>
        </w:rPr>
        <w:t xml:space="preserve"> - </w:t>
      </w:r>
      <w:r>
        <w:rPr>
          <w:rtl/>
        </w:rPr>
        <w:t xml:space="preserve">الخ ) فكلمة ( قبل ) متعلق بيعلم و ( كيف ) مع مدخولها بدل اشتمال من الشئ. </w:t>
      </w:r>
    </w:p>
    <w:p w:rsidR="00B171D4" w:rsidRDefault="00B171D4" w:rsidP="00B171D4">
      <w:pPr>
        <w:pStyle w:val="libFootnote0"/>
        <w:rPr>
          <w:rtl/>
        </w:rPr>
      </w:pPr>
      <w:r>
        <w:rPr>
          <w:rtl/>
        </w:rPr>
        <w:t>3</w:t>
      </w:r>
      <w:r w:rsidR="00AC41E0">
        <w:rPr>
          <w:rtl/>
        </w:rPr>
        <w:t xml:space="preserve"> - </w:t>
      </w:r>
      <w:r>
        <w:rPr>
          <w:rtl/>
        </w:rPr>
        <w:t>الجاثية</w:t>
      </w:r>
      <w:r w:rsidR="0073240D">
        <w:rPr>
          <w:rtl/>
        </w:rPr>
        <w:t>:</w:t>
      </w:r>
      <w:r>
        <w:rPr>
          <w:rtl/>
        </w:rPr>
        <w:t xml:space="preserve"> 29. </w:t>
      </w:r>
    </w:p>
    <w:p w:rsidR="00B171D4" w:rsidRDefault="00B171D4" w:rsidP="00B171D4">
      <w:pPr>
        <w:pStyle w:val="libFootnote0"/>
        <w:rPr>
          <w:rtl/>
        </w:rPr>
      </w:pPr>
      <w:r>
        <w:rPr>
          <w:rtl/>
        </w:rPr>
        <w:t>4</w:t>
      </w:r>
      <w:r w:rsidR="00AC41E0">
        <w:rPr>
          <w:rtl/>
        </w:rPr>
        <w:t xml:space="preserve"> - </w:t>
      </w:r>
      <w:r>
        <w:rPr>
          <w:rtl/>
        </w:rPr>
        <w:t>الأنعام</w:t>
      </w:r>
      <w:r w:rsidR="0073240D">
        <w:rPr>
          <w:rtl/>
        </w:rPr>
        <w:t>:</w:t>
      </w:r>
      <w:r>
        <w:rPr>
          <w:rtl/>
        </w:rPr>
        <w:t xml:space="preserve"> 28.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الدماء ونحن نسبح بحمدك ونقدس لك قال إني أعلم ما لا تعلمون</w:t>
      </w:r>
      <w:r>
        <w:rPr>
          <w:rtl/>
        </w:rPr>
        <w:t xml:space="preserve"> </w:t>
      </w:r>
      <w:r w:rsidRPr="0073240D">
        <w:rPr>
          <w:rStyle w:val="libAlaemChar"/>
          <w:rtl/>
        </w:rPr>
        <w:t>)</w:t>
      </w:r>
      <w:r>
        <w:rPr>
          <w:rtl/>
        </w:rPr>
        <w:t xml:space="preserve"> </w:t>
      </w:r>
      <w:r w:rsidRPr="00B171D4">
        <w:rPr>
          <w:rStyle w:val="libFootnotenumChar"/>
          <w:rtl/>
        </w:rPr>
        <w:t>(1)</w:t>
      </w:r>
      <w:r>
        <w:rPr>
          <w:rtl/>
        </w:rPr>
        <w:t xml:space="preserve"> فلم يزل الله عزوجل علمه سابقا للأشياء قديما قبل أن يخلقها</w:t>
      </w:r>
      <w:r w:rsidR="0073240D">
        <w:rPr>
          <w:rtl/>
        </w:rPr>
        <w:t>،</w:t>
      </w:r>
      <w:r>
        <w:rPr>
          <w:rtl/>
        </w:rPr>
        <w:t xml:space="preserve"> فتبارك ربنا تعالى علوا كبيرا خلق الأشياء وعلمه بها سابق لها كما شاء</w:t>
      </w:r>
      <w:r w:rsidR="0073240D">
        <w:rPr>
          <w:rtl/>
        </w:rPr>
        <w:t>،</w:t>
      </w:r>
      <w:r>
        <w:rPr>
          <w:rtl/>
        </w:rPr>
        <w:t xml:space="preserve"> كذلك لم يزل ربنا عليما سميعا بصيراً. </w:t>
      </w:r>
    </w:p>
    <w:p w:rsidR="00B171D4" w:rsidRDefault="00B171D4" w:rsidP="00B171D4">
      <w:pPr>
        <w:pStyle w:val="libNormal"/>
        <w:rPr>
          <w:rtl/>
        </w:rPr>
      </w:pPr>
      <w:r>
        <w:rPr>
          <w:rtl/>
        </w:rPr>
        <w:t>9</w:t>
      </w:r>
      <w:r w:rsidR="00AC41E0">
        <w:rPr>
          <w:rtl/>
        </w:rPr>
        <w:t xml:space="preserve"> - </w:t>
      </w:r>
      <w:r>
        <w:rPr>
          <w:rtl/>
        </w:rPr>
        <w:t>وبهذا الإسناد عن علي بن عبد الله</w:t>
      </w:r>
      <w:r w:rsidR="0073240D">
        <w:rPr>
          <w:rtl/>
        </w:rPr>
        <w:t>،</w:t>
      </w:r>
      <w:r>
        <w:rPr>
          <w:rtl/>
        </w:rPr>
        <w:t xml:space="preserve"> قال</w:t>
      </w:r>
      <w:r w:rsidR="0073240D">
        <w:rPr>
          <w:rtl/>
        </w:rPr>
        <w:t>:</w:t>
      </w:r>
      <w:r>
        <w:rPr>
          <w:rtl/>
        </w:rPr>
        <w:t xml:space="preserve"> حدثنا صفوان بن يحيى</w:t>
      </w:r>
      <w:r w:rsidR="0073240D">
        <w:rPr>
          <w:rtl/>
        </w:rPr>
        <w:t>،</w:t>
      </w:r>
      <w:r>
        <w:rPr>
          <w:rtl/>
        </w:rPr>
        <w:t xml:space="preserve"> عن عبد الله ابن مسكان</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الله تبارك وتعالى أكان يعلم المكان قبل أن يخلق المكان. أم علمه عندما خلقه وبعد ما خلقه؟ فقال</w:t>
      </w:r>
      <w:r w:rsidR="0073240D">
        <w:rPr>
          <w:rtl/>
        </w:rPr>
        <w:t>:</w:t>
      </w:r>
      <w:r>
        <w:rPr>
          <w:rtl/>
        </w:rPr>
        <w:t xml:space="preserve"> تعالى الله</w:t>
      </w:r>
      <w:r w:rsidR="0073240D">
        <w:rPr>
          <w:rtl/>
        </w:rPr>
        <w:t>،</w:t>
      </w:r>
      <w:r>
        <w:rPr>
          <w:rtl/>
        </w:rPr>
        <w:t xml:space="preserve"> بل لم يزل عالما بالمكان قبل تكوينه كعلمه به بعد ما كونه</w:t>
      </w:r>
      <w:r w:rsidR="0073240D">
        <w:rPr>
          <w:rtl/>
        </w:rPr>
        <w:t>،</w:t>
      </w:r>
      <w:r>
        <w:rPr>
          <w:rtl/>
        </w:rPr>
        <w:t xml:space="preserve"> وكذلك علمه بجميع الأشياء كعلمه بالمكان. </w:t>
      </w:r>
    </w:p>
    <w:p w:rsidR="00B171D4" w:rsidRDefault="00B171D4" w:rsidP="00B171D4">
      <w:pPr>
        <w:pStyle w:val="libNormal"/>
        <w:rPr>
          <w:rtl/>
        </w:rPr>
      </w:pPr>
      <w:r>
        <w:rPr>
          <w:rtl/>
        </w:rPr>
        <w:t xml:space="preserve">قال مصنف هذا الكتاب </w:t>
      </w:r>
      <w:r w:rsidR="0073240D" w:rsidRPr="0073240D">
        <w:rPr>
          <w:rStyle w:val="libAlaemChar"/>
          <w:rFonts w:hint="cs"/>
          <w:rtl/>
        </w:rPr>
        <w:t>رضي‌الله‌عنه</w:t>
      </w:r>
      <w:r w:rsidR="0073240D">
        <w:rPr>
          <w:rtl/>
        </w:rPr>
        <w:t>:</w:t>
      </w:r>
      <w:r>
        <w:rPr>
          <w:rtl/>
        </w:rPr>
        <w:t xml:space="preserve"> من الدليل على أن الله تبارك وتعالى عالم أن الأفعال المختلفة التقدير</w:t>
      </w:r>
      <w:r w:rsidR="0073240D">
        <w:rPr>
          <w:rtl/>
        </w:rPr>
        <w:t>،</w:t>
      </w:r>
      <w:r>
        <w:rPr>
          <w:rtl/>
        </w:rPr>
        <w:t xml:space="preserve"> المتضادة التدبير</w:t>
      </w:r>
      <w:r w:rsidR="0073240D">
        <w:rPr>
          <w:rtl/>
        </w:rPr>
        <w:t>،</w:t>
      </w:r>
      <w:r>
        <w:rPr>
          <w:rtl/>
        </w:rPr>
        <w:t xml:space="preserve"> المتفاوتة الصنعة لا تقع على ما ينبغي أن يكون عليه من الحكمة ممن لا يعلمها</w:t>
      </w:r>
      <w:r w:rsidR="0073240D">
        <w:rPr>
          <w:rtl/>
        </w:rPr>
        <w:t>،</w:t>
      </w:r>
      <w:r>
        <w:rPr>
          <w:rtl/>
        </w:rPr>
        <w:t xml:space="preserve"> ولا يستمر على منهاج منتظم ممن يجهلها</w:t>
      </w:r>
      <w:r w:rsidR="0073240D">
        <w:rPr>
          <w:rtl/>
        </w:rPr>
        <w:t>،</w:t>
      </w:r>
      <w:r>
        <w:rPr>
          <w:rtl/>
        </w:rPr>
        <w:t xml:space="preserve"> ألا ترى أنه لا يصوغ قرطا يحكم صنعته ويضع كلا من دقيقه وجليله موضعه من لا يعرف الصياغة</w:t>
      </w:r>
      <w:r w:rsidR="0073240D">
        <w:rPr>
          <w:rtl/>
        </w:rPr>
        <w:t>،</w:t>
      </w:r>
      <w:r>
        <w:rPr>
          <w:rtl/>
        </w:rPr>
        <w:t xml:space="preserve"> ولا أن ينتظم كتابة يتبع كل حرف منها ما قبله من لا يعلم الكتابة</w:t>
      </w:r>
      <w:r w:rsidR="0073240D">
        <w:rPr>
          <w:rtl/>
        </w:rPr>
        <w:t>،</w:t>
      </w:r>
      <w:r>
        <w:rPr>
          <w:rtl/>
        </w:rPr>
        <w:t xml:space="preserve"> والعالم ألطف صنعة وأبدع تقريرا مما وصفناه</w:t>
      </w:r>
      <w:r w:rsidR="0073240D">
        <w:rPr>
          <w:rtl/>
        </w:rPr>
        <w:t>،</w:t>
      </w:r>
      <w:r>
        <w:rPr>
          <w:rtl/>
        </w:rPr>
        <w:t xml:space="preserve"> فوقوعه من غير عالم بكيفيته قبل وجوده أبعد وأشد استحالة. وتصديق ذلك</w:t>
      </w:r>
      <w:r w:rsidR="0073240D">
        <w:rPr>
          <w:rtl/>
        </w:rPr>
        <w:t>:</w:t>
      </w:r>
      <w:r>
        <w:rPr>
          <w:rtl/>
        </w:rPr>
        <w:t xml:space="preserve"> </w:t>
      </w:r>
    </w:p>
    <w:p w:rsidR="00B171D4" w:rsidRDefault="00B171D4" w:rsidP="00B171D4">
      <w:pPr>
        <w:pStyle w:val="libNormal"/>
        <w:rPr>
          <w:rtl/>
        </w:rPr>
      </w:pPr>
      <w:r>
        <w:rPr>
          <w:rtl/>
        </w:rPr>
        <w:t>10</w:t>
      </w:r>
      <w:r w:rsidR="00AC41E0">
        <w:rPr>
          <w:rtl/>
        </w:rPr>
        <w:t xml:space="preserve"> - </w:t>
      </w:r>
      <w:r>
        <w:rPr>
          <w:rtl/>
        </w:rPr>
        <w:t xml:space="preserve">ما حدثنا به عبد الواحد بن محمد بن عبدوس العطار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محمد بن قتيبة النيسابوري</w:t>
      </w:r>
      <w:r w:rsidR="0073240D">
        <w:rPr>
          <w:rtl/>
        </w:rPr>
        <w:t>،</w:t>
      </w:r>
      <w:r>
        <w:rPr>
          <w:rtl/>
        </w:rPr>
        <w:t xml:space="preserve"> عن الفضل بن شاذان</w:t>
      </w:r>
      <w:r w:rsidR="0073240D">
        <w:rPr>
          <w:rtl/>
        </w:rPr>
        <w:t>،</w:t>
      </w:r>
      <w:r>
        <w:rPr>
          <w:rtl/>
        </w:rPr>
        <w:t xml:space="preserve"> قال</w:t>
      </w:r>
      <w:r w:rsidR="0073240D">
        <w:rPr>
          <w:rtl/>
        </w:rPr>
        <w:t>:</w:t>
      </w:r>
      <w:r>
        <w:rPr>
          <w:rtl/>
        </w:rPr>
        <w:t xml:space="preserve"> سمعت الرضا علي بن موسى </w:t>
      </w:r>
      <w:r w:rsidR="0073240D" w:rsidRPr="0073240D">
        <w:rPr>
          <w:rStyle w:val="libAlaemChar"/>
          <w:rFonts w:hint="cs"/>
          <w:rtl/>
        </w:rPr>
        <w:t>عليهما‌السلام</w:t>
      </w:r>
      <w:r w:rsidR="0073240D">
        <w:rPr>
          <w:rtl/>
        </w:rPr>
        <w:t>،</w:t>
      </w:r>
      <w:r>
        <w:rPr>
          <w:rtl/>
        </w:rPr>
        <w:t xml:space="preserve"> يقول في دعائه</w:t>
      </w:r>
      <w:r w:rsidR="0073240D">
        <w:rPr>
          <w:rtl/>
        </w:rPr>
        <w:t>:</w:t>
      </w:r>
      <w:r>
        <w:rPr>
          <w:rtl/>
        </w:rPr>
        <w:t xml:space="preserve"> سبحان من خلق الخلق بقدرته</w:t>
      </w:r>
      <w:r w:rsidR="0073240D">
        <w:rPr>
          <w:rtl/>
        </w:rPr>
        <w:t>،</w:t>
      </w:r>
      <w:r>
        <w:rPr>
          <w:rtl/>
        </w:rPr>
        <w:t xml:space="preserve"> وأتقن ما خلق بحكمته</w:t>
      </w:r>
      <w:r w:rsidR="0073240D">
        <w:rPr>
          <w:rtl/>
        </w:rPr>
        <w:t>،</w:t>
      </w:r>
      <w:r>
        <w:rPr>
          <w:rtl/>
        </w:rPr>
        <w:t xml:space="preserve"> ووضع كل شيء منه موضعه بعلمه</w:t>
      </w:r>
      <w:r w:rsidR="0073240D">
        <w:rPr>
          <w:rtl/>
        </w:rPr>
        <w:t>،</w:t>
      </w:r>
      <w:r>
        <w:rPr>
          <w:rtl/>
        </w:rPr>
        <w:t xml:space="preserve"> سبحان من يعلم خائنة الأعين وما تخفي الصدور</w:t>
      </w:r>
      <w:r w:rsidR="0073240D">
        <w:rPr>
          <w:rtl/>
        </w:rPr>
        <w:t>،</w:t>
      </w:r>
      <w:r>
        <w:rPr>
          <w:rtl/>
        </w:rPr>
        <w:t xml:space="preserve"> وليس كمثله شيء وهو السمع البصير. </w:t>
      </w:r>
    </w:p>
    <w:p w:rsidR="00B171D4" w:rsidRDefault="00B171D4" w:rsidP="00B171D4">
      <w:pPr>
        <w:pStyle w:val="libNormal"/>
        <w:rPr>
          <w:rtl/>
        </w:rPr>
      </w:pPr>
      <w:r>
        <w:rPr>
          <w:rtl/>
        </w:rPr>
        <w:t>11</w:t>
      </w:r>
      <w:r w:rsidR="00AC41E0">
        <w:rPr>
          <w:rtl/>
        </w:rPr>
        <w:t xml:space="preserve"> - </w:t>
      </w:r>
      <w:r>
        <w:rPr>
          <w:rtl/>
        </w:rPr>
        <w:t xml:space="preserve">أبي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عن إبراهيم بن هاشم</w:t>
      </w:r>
      <w:r w:rsidR="0073240D">
        <w:rPr>
          <w:rtl/>
        </w:rPr>
        <w:t>،</w:t>
      </w:r>
      <w:r>
        <w:rPr>
          <w:rtl/>
        </w:rPr>
        <w:t xml:space="preserve"> عن ابن أبي عمير</w:t>
      </w:r>
      <w:r w:rsidR="0073240D">
        <w:rPr>
          <w:rtl/>
        </w:rPr>
        <w:t>،</w:t>
      </w:r>
      <w:r>
        <w:rPr>
          <w:rtl/>
        </w:rPr>
        <w:t xml:space="preserve"> عن هشام بن الحكم</w:t>
      </w:r>
      <w:r w:rsidR="0073240D">
        <w:rPr>
          <w:rtl/>
        </w:rPr>
        <w:t>،</w:t>
      </w:r>
      <w:r>
        <w:rPr>
          <w:rtl/>
        </w:rPr>
        <w:t xml:space="preserve"> عن منصور الصيقل</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إن الله علم لا جهل فيه</w:t>
      </w:r>
      <w:r w:rsidR="0073240D">
        <w:rPr>
          <w:rtl/>
        </w:rPr>
        <w:t>،</w:t>
      </w:r>
      <w:r>
        <w:rPr>
          <w:rtl/>
        </w:rPr>
        <w:t xml:space="preserve"> حياة لا موت فيه</w:t>
      </w:r>
      <w:r w:rsidR="0073240D">
        <w:rPr>
          <w:rtl/>
        </w:rPr>
        <w:t>،</w:t>
      </w:r>
      <w:r>
        <w:rPr>
          <w:rtl/>
        </w:rPr>
        <w:t xml:space="preserve"> نور لا ظلمة فيه.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البقرة</w:t>
      </w:r>
      <w:r w:rsidR="0073240D">
        <w:rPr>
          <w:rtl/>
        </w:rPr>
        <w:t>:</w:t>
      </w:r>
      <w:r>
        <w:rPr>
          <w:rtl/>
        </w:rPr>
        <w:t xml:space="preserve"> 30.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12</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محمد بن عيسى بن عبيد</w:t>
      </w:r>
      <w:r w:rsidR="0073240D">
        <w:rPr>
          <w:rtl/>
        </w:rPr>
        <w:t>،</w:t>
      </w:r>
      <w:r>
        <w:rPr>
          <w:rtl/>
        </w:rPr>
        <w:t xml:space="preserve"> عن يونس بن عبد الرحمن</w:t>
      </w:r>
      <w:r w:rsidR="0073240D">
        <w:rPr>
          <w:rtl/>
        </w:rPr>
        <w:t>،</w:t>
      </w:r>
      <w:r>
        <w:rPr>
          <w:rtl/>
        </w:rPr>
        <w:t xml:space="preserve"> قال</w:t>
      </w:r>
      <w:r w:rsidR="0073240D">
        <w:rPr>
          <w:rtl/>
        </w:rPr>
        <w:t>:</w:t>
      </w:r>
      <w:r>
        <w:rPr>
          <w:rtl/>
        </w:rPr>
        <w:t xml:space="preserve"> قلت لأبي الحسن الرضا </w:t>
      </w:r>
      <w:r w:rsidR="0073240D" w:rsidRPr="0073240D">
        <w:rPr>
          <w:rStyle w:val="libAlaemChar"/>
          <w:rFonts w:hint="cs"/>
          <w:rtl/>
        </w:rPr>
        <w:t>عليه‌السلام</w:t>
      </w:r>
      <w:r w:rsidR="0073240D">
        <w:rPr>
          <w:rtl/>
        </w:rPr>
        <w:t>:</w:t>
      </w:r>
      <w:r>
        <w:rPr>
          <w:rtl/>
        </w:rPr>
        <w:t xml:space="preserve"> روينا أن الله علم لا جهل فيه</w:t>
      </w:r>
      <w:r w:rsidR="0073240D">
        <w:rPr>
          <w:rtl/>
        </w:rPr>
        <w:t>،</w:t>
      </w:r>
      <w:r>
        <w:rPr>
          <w:rtl/>
        </w:rPr>
        <w:t xml:space="preserve"> حياة لا موت فيه</w:t>
      </w:r>
      <w:r w:rsidR="0073240D">
        <w:rPr>
          <w:rtl/>
        </w:rPr>
        <w:t>،</w:t>
      </w:r>
      <w:r>
        <w:rPr>
          <w:rtl/>
        </w:rPr>
        <w:t xml:space="preserve"> نور لا ظلمة فيه</w:t>
      </w:r>
      <w:r w:rsidR="0073240D">
        <w:rPr>
          <w:rtl/>
        </w:rPr>
        <w:t>،</w:t>
      </w:r>
      <w:r>
        <w:rPr>
          <w:rtl/>
        </w:rPr>
        <w:t xml:space="preserve"> قال</w:t>
      </w:r>
      <w:r w:rsidR="0073240D">
        <w:rPr>
          <w:rtl/>
        </w:rPr>
        <w:t>:</w:t>
      </w:r>
      <w:r>
        <w:rPr>
          <w:rtl/>
        </w:rPr>
        <w:t xml:space="preserve"> كذلك هو. </w:t>
      </w:r>
    </w:p>
    <w:p w:rsidR="00B171D4" w:rsidRDefault="00B171D4" w:rsidP="00B171D4">
      <w:pPr>
        <w:pStyle w:val="libNormal"/>
        <w:rPr>
          <w:rtl/>
        </w:rPr>
      </w:pPr>
      <w:r>
        <w:rPr>
          <w:rtl/>
        </w:rPr>
        <w:t>13</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Pr>
          <w:rtl/>
        </w:rPr>
        <w:t>. قال</w:t>
      </w:r>
      <w:r w:rsidR="0073240D">
        <w:rPr>
          <w:rtl/>
        </w:rPr>
        <w:t>:</w:t>
      </w:r>
      <w:r>
        <w:rPr>
          <w:rtl/>
        </w:rPr>
        <w:t xml:space="preserve"> حدثنا محمد بن الحسن الصفار</w:t>
      </w:r>
      <w:r w:rsidR="0073240D">
        <w:rPr>
          <w:rtl/>
        </w:rPr>
        <w:t>،</w:t>
      </w:r>
      <w:r>
        <w:rPr>
          <w:rtl/>
        </w:rPr>
        <w:t xml:space="preserve"> عن محمد بن عيسى</w:t>
      </w:r>
      <w:r w:rsidR="0073240D">
        <w:rPr>
          <w:rtl/>
        </w:rPr>
        <w:t>،</w:t>
      </w:r>
      <w:r>
        <w:rPr>
          <w:rtl/>
        </w:rPr>
        <w:t xml:space="preserve"> عن ابن أبي عمير</w:t>
      </w:r>
      <w:r w:rsidR="0073240D">
        <w:rPr>
          <w:rtl/>
        </w:rPr>
        <w:t>،</w:t>
      </w:r>
      <w:r>
        <w:rPr>
          <w:rtl/>
        </w:rPr>
        <w:t xml:space="preserve"> عن هشام بن الحكم</w:t>
      </w:r>
      <w:r w:rsidR="0073240D">
        <w:rPr>
          <w:rtl/>
        </w:rPr>
        <w:t>،</w:t>
      </w:r>
      <w:r>
        <w:rPr>
          <w:rtl/>
        </w:rPr>
        <w:t xml:space="preserve"> عن عيسى ابن أبي منصور</w:t>
      </w:r>
      <w:r w:rsidR="0073240D">
        <w:rPr>
          <w:rtl/>
        </w:rPr>
        <w:t>،</w:t>
      </w:r>
      <w:r>
        <w:rPr>
          <w:rtl/>
        </w:rPr>
        <w:t xml:space="preserve"> عن جابر الجعفي</w:t>
      </w:r>
      <w:r w:rsidR="0073240D">
        <w:rPr>
          <w:rtl/>
        </w:rPr>
        <w:t>،</w:t>
      </w:r>
      <w:r>
        <w:rPr>
          <w:rtl/>
        </w:rPr>
        <w:t xml:space="preserve"> عن أبي جعفر </w:t>
      </w:r>
      <w:r w:rsidR="0073240D" w:rsidRPr="0073240D">
        <w:rPr>
          <w:rStyle w:val="libAlaemChar"/>
          <w:rFonts w:hint="cs"/>
          <w:rtl/>
        </w:rPr>
        <w:t>عليه‌السلام</w:t>
      </w:r>
      <w:r>
        <w:rPr>
          <w:rtl/>
        </w:rPr>
        <w:t xml:space="preserve"> قال</w:t>
      </w:r>
      <w:r w:rsidR="0073240D">
        <w:rPr>
          <w:rtl/>
        </w:rPr>
        <w:t>:</w:t>
      </w:r>
      <w:r>
        <w:rPr>
          <w:rtl/>
        </w:rPr>
        <w:t xml:space="preserve"> سمعته يقول</w:t>
      </w:r>
      <w:r w:rsidR="0073240D">
        <w:rPr>
          <w:rtl/>
        </w:rPr>
        <w:t>:</w:t>
      </w:r>
      <w:r>
        <w:rPr>
          <w:rtl/>
        </w:rPr>
        <w:t xml:space="preserve"> إن الله نور لا ظلمة فيه</w:t>
      </w:r>
      <w:r w:rsidR="0073240D">
        <w:rPr>
          <w:rtl/>
        </w:rPr>
        <w:t>،</w:t>
      </w:r>
      <w:r>
        <w:rPr>
          <w:rtl/>
        </w:rPr>
        <w:t xml:space="preserve"> وعلم لا جهل فيه</w:t>
      </w:r>
      <w:r w:rsidR="0073240D">
        <w:rPr>
          <w:rtl/>
        </w:rPr>
        <w:t>،</w:t>
      </w:r>
      <w:r>
        <w:rPr>
          <w:rtl/>
        </w:rPr>
        <w:t xml:space="preserve"> وحياة لا موت فيه. </w:t>
      </w:r>
    </w:p>
    <w:p w:rsidR="00B171D4" w:rsidRDefault="00B171D4" w:rsidP="00B171D4">
      <w:pPr>
        <w:pStyle w:val="libNormal"/>
        <w:rPr>
          <w:rtl/>
        </w:rPr>
      </w:pPr>
      <w:r>
        <w:rPr>
          <w:rtl/>
        </w:rPr>
        <w:t>14</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عبد الله بن جعفر الحميري</w:t>
      </w:r>
      <w:r w:rsidR="0073240D">
        <w:rPr>
          <w:rtl/>
        </w:rPr>
        <w:t>:</w:t>
      </w:r>
      <w:r>
        <w:rPr>
          <w:rtl/>
        </w:rPr>
        <w:t xml:space="preserve"> عن أحمد بن محمد</w:t>
      </w:r>
      <w:r w:rsidR="0073240D">
        <w:rPr>
          <w:rtl/>
        </w:rPr>
        <w:t>،</w:t>
      </w:r>
      <w:r>
        <w:rPr>
          <w:rtl/>
        </w:rPr>
        <w:t xml:space="preserve"> عن الحسن بن محبوب</w:t>
      </w:r>
      <w:r w:rsidR="0073240D">
        <w:rPr>
          <w:rtl/>
        </w:rPr>
        <w:t>،</w:t>
      </w:r>
      <w:r>
        <w:rPr>
          <w:rtl/>
        </w:rPr>
        <w:t xml:space="preserve"> عن ابن سنان</w:t>
      </w:r>
      <w:r w:rsidR="0073240D">
        <w:rPr>
          <w:rtl/>
        </w:rPr>
        <w:t>،</w:t>
      </w:r>
      <w:r>
        <w:rPr>
          <w:rtl/>
        </w:rPr>
        <w:t xml:space="preserve"> عن جعفر ابن محمد</w:t>
      </w:r>
      <w:r w:rsidR="0073240D">
        <w:rPr>
          <w:rtl/>
        </w:rPr>
        <w:t>،</w:t>
      </w:r>
      <w:r>
        <w:rPr>
          <w:rtl/>
        </w:rPr>
        <w:t xml:space="preserve"> عن أبيه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إن الله تعالى علما خاصا</w:t>
      </w:r>
      <w:r w:rsidR="0073240D">
        <w:rPr>
          <w:rtl/>
        </w:rPr>
        <w:t>،</w:t>
      </w:r>
      <w:r>
        <w:rPr>
          <w:rtl/>
        </w:rPr>
        <w:t xml:space="preserve"> وعلما عاما</w:t>
      </w:r>
      <w:r w:rsidR="0073240D">
        <w:rPr>
          <w:rtl/>
        </w:rPr>
        <w:t>،</w:t>
      </w:r>
      <w:r>
        <w:rPr>
          <w:rtl/>
        </w:rPr>
        <w:t xml:space="preserve"> فأما العلم الخاص فالعلم الذي لم يطلع عليه ملائكته المقربين وأنبياءه المرسلين</w:t>
      </w:r>
      <w:r w:rsidR="0073240D">
        <w:rPr>
          <w:rtl/>
        </w:rPr>
        <w:t>،</w:t>
      </w:r>
      <w:r>
        <w:rPr>
          <w:rtl/>
        </w:rPr>
        <w:t xml:space="preserve"> وأما علمه العام فإنه علمه الذي أطلع عليه ملائكته المقربين وأنبياءه المرسلين</w:t>
      </w:r>
      <w:r w:rsidR="0073240D">
        <w:rPr>
          <w:rtl/>
        </w:rPr>
        <w:t>،</w:t>
      </w:r>
      <w:r>
        <w:rPr>
          <w:rtl/>
        </w:rPr>
        <w:t xml:space="preserve"> وقد وقع إلينا من رسول الله </w:t>
      </w:r>
      <w:r w:rsidR="0073240D" w:rsidRPr="0073240D">
        <w:rPr>
          <w:rStyle w:val="libAlaemChar"/>
          <w:rFonts w:hint="cs"/>
          <w:rtl/>
        </w:rPr>
        <w:t>صلى‌الله‌عليه‌وآله‌وسلم</w:t>
      </w:r>
      <w:r>
        <w:rPr>
          <w:rtl/>
        </w:rPr>
        <w:t xml:space="preserve">. </w:t>
      </w:r>
    </w:p>
    <w:p w:rsidR="00B171D4" w:rsidRDefault="00B171D4" w:rsidP="00B171D4">
      <w:pPr>
        <w:pStyle w:val="libNormal"/>
        <w:rPr>
          <w:rtl/>
        </w:rPr>
      </w:pPr>
      <w:r>
        <w:rPr>
          <w:rtl/>
        </w:rPr>
        <w:t>15</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جعفر الأسدي</w:t>
      </w:r>
      <w:r w:rsidR="0073240D">
        <w:rPr>
          <w:rtl/>
        </w:rPr>
        <w:t>،</w:t>
      </w:r>
      <w:r>
        <w:rPr>
          <w:rtl/>
        </w:rPr>
        <w:t xml:space="preserve"> عن موسى بن عمران</w:t>
      </w:r>
      <w:r w:rsidR="0073240D">
        <w:rPr>
          <w:rtl/>
        </w:rPr>
        <w:t>،</w:t>
      </w:r>
      <w:r>
        <w:rPr>
          <w:rtl/>
        </w:rPr>
        <w:t xml:space="preserve"> عن الحسين بن يزيد</w:t>
      </w:r>
      <w:r w:rsidR="0073240D">
        <w:rPr>
          <w:rtl/>
        </w:rPr>
        <w:t>،</w:t>
      </w:r>
      <w:r>
        <w:rPr>
          <w:rtl/>
        </w:rPr>
        <w:t xml:space="preserve"> عن زيد بن المعدل النميري وعبد الله بن سنان</w:t>
      </w:r>
      <w:r w:rsidR="0073240D">
        <w:rPr>
          <w:rtl/>
        </w:rPr>
        <w:t>،</w:t>
      </w:r>
      <w:r>
        <w:rPr>
          <w:rtl/>
        </w:rPr>
        <w:t xml:space="preserve"> عن جابر</w:t>
      </w:r>
      <w:r w:rsidR="0073240D">
        <w:rPr>
          <w:rtl/>
        </w:rPr>
        <w:t>،</w:t>
      </w:r>
      <w:r>
        <w:rPr>
          <w:rtl/>
        </w:rPr>
        <w:t xml:space="preserve"> عن أبي جعفر </w:t>
      </w:r>
      <w:r w:rsidR="0073240D" w:rsidRPr="0073240D">
        <w:rPr>
          <w:rStyle w:val="libAlaemChar"/>
          <w:rFonts w:hint="cs"/>
          <w:rtl/>
        </w:rPr>
        <w:t>عليه‌السلام</w:t>
      </w:r>
      <w:r>
        <w:rPr>
          <w:rtl/>
        </w:rPr>
        <w:t xml:space="preserve"> قال</w:t>
      </w:r>
      <w:r w:rsidR="0073240D">
        <w:rPr>
          <w:rtl/>
        </w:rPr>
        <w:t>:</w:t>
      </w:r>
      <w:r>
        <w:rPr>
          <w:rtl/>
        </w:rPr>
        <w:t xml:space="preserve"> إن الله لعلما لا يعلمه غيره</w:t>
      </w:r>
      <w:r w:rsidR="0073240D">
        <w:rPr>
          <w:rtl/>
        </w:rPr>
        <w:t>،</w:t>
      </w:r>
      <w:r>
        <w:rPr>
          <w:rtl/>
        </w:rPr>
        <w:t xml:space="preserve"> وعلما يعلمه ملائكته المقربون وأنبياؤه المرسلون</w:t>
      </w:r>
      <w:r w:rsidR="0073240D">
        <w:rPr>
          <w:rtl/>
        </w:rPr>
        <w:t>،</w:t>
      </w:r>
      <w:r>
        <w:rPr>
          <w:rtl/>
        </w:rPr>
        <w:t xml:space="preserve"> ونحن نعلمه. </w:t>
      </w:r>
    </w:p>
    <w:p w:rsidR="00B171D4" w:rsidRDefault="00B171D4" w:rsidP="00B171D4">
      <w:pPr>
        <w:pStyle w:val="libNormal"/>
        <w:rPr>
          <w:rtl/>
        </w:rPr>
      </w:pPr>
      <w:r>
        <w:rPr>
          <w:rtl/>
        </w:rPr>
        <w:t>16</w:t>
      </w:r>
      <w:r w:rsidR="00AC41E0">
        <w:rPr>
          <w:rtl/>
        </w:rPr>
        <w:t xml:space="preserve"> - </w:t>
      </w:r>
      <w:r>
        <w:rPr>
          <w:rtl/>
        </w:rPr>
        <w:t>وبهذا الإسناد عن الحسين بن يزيد</w:t>
      </w:r>
      <w:r w:rsidR="0073240D">
        <w:rPr>
          <w:rtl/>
        </w:rPr>
        <w:t>،</w:t>
      </w:r>
      <w:r>
        <w:rPr>
          <w:rtl/>
        </w:rPr>
        <w:t xml:space="preserve"> عن يحيى بن أبي يحيى</w:t>
      </w:r>
      <w:r w:rsidR="0073240D">
        <w:rPr>
          <w:rtl/>
        </w:rPr>
        <w:t>،</w:t>
      </w:r>
      <w:r>
        <w:rPr>
          <w:rtl/>
        </w:rPr>
        <w:t xml:space="preserve"> عن عبد الله ابن الصامت</w:t>
      </w:r>
      <w:r w:rsidR="0073240D">
        <w:rPr>
          <w:rtl/>
        </w:rPr>
        <w:t>،</w:t>
      </w:r>
      <w:r>
        <w:rPr>
          <w:rtl/>
        </w:rPr>
        <w:t xml:space="preserve"> عن عبد الأعلى</w:t>
      </w:r>
      <w:r w:rsidR="0073240D">
        <w:rPr>
          <w:rtl/>
        </w:rPr>
        <w:t>،</w:t>
      </w:r>
      <w:r>
        <w:rPr>
          <w:rtl/>
        </w:rPr>
        <w:t xml:space="preserve"> عن العبد الصالح موسى بن جعفر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علم الله لا يوصف منه بأين</w:t>
      </w:r>
      <w:r w:rsidR="0073240D">
        <w:rPr>
          <w:rtl/>
        </w:rPr>
        <w:t>،</w:t>
      </w:r>
      <w:r>
        <w:rPr>
          <w:rtl/>
        </w:rPr>
        <w:t xml:space="preserve"> ولا يوصف العلم من الله بكيف</w:t>
      </w:r>
      <w:r w:rsidR="0073240D">
        <w:rPr>
          <w:rtl/>
        </w:rPr>
        <w:t>،</w:t>
      </w:r>
      <w:r>
        <w:rPr>
          <w:rtl/>
        </w:rPr>
        <w:t xml:space="preserve"> ولا يفرد العلم من الله</w:t>
      </w:r>
      <w:r w:rsidR="0073240D">
        <w:rPr>
          <w:rtl/>
        </w:rPr>
        <w:t>،</w:t>
      </w:r>
      <w:r>
        <w:rPr>
          <w:rtl/>
        </w:rPr>
        <w:t xml:space="preserve"> ولا يبان الله منه</w:t>
      </w:r>
      <w:r w:rsidR="0073240D">
        <w:rPr>
          <w:rtl/>
        </w:rPr>
        <w:t>،</w:t>
      </w:r>
      <w:r>
        <w:rPr>
          <w:rtl/>
        </w:rPr>
        <w:t xml:space="preserve"> وليس بين الله وبين علمه حد </w:t>
      </w:r>
      <w:r w:rsidRPr="00B171D4">
        <w:rPr>
          <w:rStyle w:val="libFootnotenumChar"/>
          <w:rtl/>
        </w:rPr>
        <w:t>(1)</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هذا كله بيان لكون علمه تعالى عين ذاته. </w:t>
      </w:r>
    </w:p>
    <w:p w:rsidR="00D47C14" w:rsidRDefault="00D47C14" w:rsidP="00D47C14">
      <w:pPr>
        <w:pStyle w:val="libNormal"/>
        <w:rPr>
          <w:rtl/>
        </w:rPr>
      </w:pPr>
      <w:r>
        <w:rPr>
          <w:rtl/>
        </w:rPr>
        <w:br w:type="page"/>
      </w:r>
    </w:p>
    <w:p w:rsidR="00B171D4" w:rsidRDefault="00B171D4" w:rsidP="00242E51">
      <w:pPr>
        <w:pStyle w:val="Heading2Center"/>
        <w:rPr>
          <w:rtl/>
        </w:rPr>
      </w:pPr>
      <w:bookmarkStart w:id="12" w:name="_Toc384657354"/>
      <w:r>
        <w:rPr>
          <w:rtl/>
        </w:rPr>
        <w:lastRenderedPageBreak/>
        <w:t>11</w:t>
      </w:r>
      <w:r w:rsidR="00AC41E0">
        <w:rPr>
          <w:rtl/>
        </w:rPr>
        <w:t xml:space="preserve"> - </w:t>
      </w:r>
      <w:r>
        <w:rPr>
          <w:rtl/>
        </w:rPr>
        <w:t>باب صفات الذات وصفات الأفعال</w:t>
      </w:r>
      <w:bookmarkEnd w:id="12"/>
    </w:p>
    <w:p w:rsidR="00B171D4" w:rsidRDefault="00B171D4" w:rsidP="00B171D4">
      <w:pPr>
        <w:pStyle w:val="libNormal"/>
        <w:rPr>
          <w:rtl/>
        </w:rPr>
      </w:pPr>
      <w:r>
        <w:rPr>
          <w:rtl/>
        </w:rPr>
        <w:t>1</w:t>
      </w:r>
      <w:r w:rsidR="00AC41E0">
        <w:rPr>
          <w:rtl/>
        </w:rPr>
        <w:t xml:space="preserve"> - </w:t>
      </w:r>
      <w:r>
        <w:rPr>
          <w:rtl/>
        </w:rPr>
        <w:t xml:space="preserve">حدثنا محمد بن علي ماجيلويه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محمد بن خالد الطيالسي الخزاز الكوفي</w:t>
      </w:r>
      <w:r w:rsidR="0073240D">
        <w:rPr>
          <w:rtl/>
        </w:rPr>
        <w:t>،</w:t>
      </w:r>
      <w:r>
        <w:rPr>
          <w:rtl/>
        </w:rPr>
        <w:t xml:space="preserve"> عن صفوان بن يحيى</w:t>
      </w:r>
      <w:r w:rsidR="0073240D">
        <w:rPr>
          <w:rtl/>
        </w:rPr>
        <w:t>،</w:t>
      </w:r>
      <w:r>
        <w:rPr>
          <w:rtl/>
        </w:rPr>
        <w:t xml:space="preserve"> عن ابن مسكان</w:t>
      </w:r>
      <w:r w:rsidR="0073240D">
        <w:rPr>
          <w:rtl/>
        </w:rPr>
        <w:t>،</w:t>
      </w:r>
      <w:r>
        <w:rPr>
          <w:rtl/>
        </w:rPr>
        <w:t xml:space="preserve"> عن أبي بصير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لم يزل الله عزوجل ربنا والعلم ذاته ولا معلوم</w:t>
      </w:r>
      <w:r w:rsidR="0073240D">
        <w:rPr>
          <w:rtl/>
        </w:rPr>
        <w:t>،</w:t>
      </w:r>
      <w:r>
        <w:rPr>
          <w:rtl/>
        </w:rPr>
        <w:t xml:space="preserve"> والسمع ذاته ولا مسموع</w:t>
      </w:r>
      <w:r w:rsidR="0073240D">
        <w:rPr>
          <w:rtl/>
        </w:rPr>
        <w:t>،</w:t>
      </w:r>
      <w:r>
        <w:rPr>
          <w:rtl/>
        </w:rPr>
        <w:t xml:space="preserve"> والبصر ذاته ولا مبصر</w:t>
      </w:r>
      <w:r w:rsidR="0073240D">
        <w:rPr>
          <w:rtl/>
        </w:rPr>
        <w:t>،</w:t>
      </w:r>
      <w:r>
        <w:rPr>
          <w:rtl/>
        </w:rPr>
        <w:t xml:space="preserve"> والقدرة ذاته ولا مقدور</w:t>
      </w:r>
      <w:r w:rsidR="0073240D">
        <w:rPr>
          <w:rtl/>
        </w:rPr>
        <w:t>،</w:t>
      </w:r>
      <w:r>
        <w:rPr>
          <w:rtl/>
        </w:rPr>
        <w:t xml:space="preserve"> فلما أحدث الأشياء وكان المعلوم وقع العلم منه على المعلوم </w:t>
      </w:r>
      <w:r w:rsidRPr="00B171D4">
        <w:rPr>
          <w:rStyle w:val="libFootnotenumChar"/>
          <w:rtl/>
        </w:rPr>
        <w:t>(1)</w:t>
      </w:r>
      <w:r>
        <w:rPr>
          <w:rtl/>
        </w:rPr>
        <w:t xml:space="preserve"> والسمع على المسموع</w:t>
      </w:r>
      <w:r w:rsidR="0073240D">
        <w:rPr>
          <w:rtl/>
        </w:rPr>
        <w:t>،</w:t>
      </w:r>
      <w:r>
        <w:rPr>
          <w:rtl/>
        </w:rPr>
        <w:t xml:space="preserve"> والبصر على المبصر</w:t>
      </w:r>
      <w:r w:rsidR="0073240D">
        <w:rPr>
          <w:rtl/>
        </w:rPr>
        <w:t>،</w:t>
      </w:r>
      <w:r>
        <w:rPr>
          <w:rtl/>
        </w:rPr>
        <w:t xml:space="preserve"> والقدرة على المقدور</w:t>
      </w:r>
      <w:r w:rsidR="0073240D">
        <w:rPr>
          <w:rtl/>
        </w:rPr>
        <w:t>،</w:t>
      </w:r>
      <w:r>
        <w:rPr>
          <w:rtl/>
        </w:rPr>
        <w:t xml:space="preserve"> قال</w:t>
      </w:r>
      <w:r w:rsidR="0073240D">
        <w:rPr>
          <w:rtl/>
        </w:rPr>
        <w:t>:</w:t>
      </w:r>
      <w:r>
        <w:rPr>
          <w:rtl/>
        </w:rPr>
        <w:t xml:space="preserve"> قلت</w:t>
      </w:r>
      <w:r w:rsidR="0073240D">
        <w:rPr>
          <w:rtl/>
        </w:rPr>
        <w:t>:</w:t>
      </w:r>
      <w:r>
        <w:rPr>
          <w:rtl/>
        </w:rPr>
        <w:t xml:space="preserve"> فلم يزل الله متكلما؟ قال</w:t>
      </w:r>
      <w:r w:rsidR="0073240D">
        <w:rPr>
          <w:rtl/>
        </w:rPr>
        <w:t>:</w:t>
      </w:r>
      <w:r>
        <w:rPr>
          <w:rtl/>
        </w:rPr>
        <w:t xml:space="preserve"> إن الكلام صفة محدثة ليست بأزلية</w:t>
      </w:r>
      <w:r w:rsidR="0073240D">
        <w:rPr>
          <w:rtl/>
        </w:rPr>
        <w:t>،</w:t>
      </w:r>
      <w:r>
        <w:rPr>
          <w:rtl/>
        </w:rPr>
        <w:t xml:space="preserve"> كان الله عزوجل ولا متكلم </w:t>
      </w:r>
      <w:r w:rsidRPr="00B171D4">
        <w:rPr>
          <w:rStyle w:val="libFootnotenumChar"/>
          <w:rtl/>
        </w:rPr>
        <w:t>(2)</w:t>
      </w:r>
      <w:r>
        <w:rPr>
          <w:rtl/>
        </w:rPr>
        <w:t xml:space="preserve">. </w:t>
      </w:r>
    </w:p>
    <w:p w:rsidR="00B171D4" w:rsidRDefault="00B171D4" w:rsidP="00B171D4">
      <w:pPr>
        <w:pStyle w:val="libNormal"/>
        <w:rPr>
          <w:rtl/>
        </w:rPr>
      </w:pPr>
      <w:r>
        <w:rPr>
          <w:rtl/>
        </w:rPr>
        <w:t>2</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محمد بن عيسى</w:t>
      </w:r>
      <w:r w:rsidR="0073240D">
        <w:rPr>
          <w:rtl/>
        </w:rPr>
        <w:t>،</w:t>
      </w:r>
      <w:r>
        <w:rPr>
          <w:rtl/>
        </w:rPr>
        <w:t xml:space="preserve"> عن إسماعيل بن سهل</w:t>
      </w:r>
      <w:r w:rsidR="0073240D">
        <w:rPr>
          <w:rtl/>
        </w:rPr>
        <w:t>،</w:t>
      </w:r>
      <w:r>
        <w:rPr>
          <w:rtl/>
        </w:rPr>
        <w:t xml:space="preserve"> عن حماد بن عيسى</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فقلت</w:t>
      </w:r>
      <w:r w:rsidR="0073240D">
        <w:rPr>
          <w:rtl/>
        </w:rPr>
        <w:t>:</w:t>
      </w:r>
      <w:r>
        <w:rPr>
          <w:rtl/>
        </w:rPr>
        <w:t xml:space="preserve"> لم يزل الله يعلم؟ قال</w:t>
      </w:r>
      <w:r w:rsidR="0073240D">
        <w:rPr>
          <w:rtl/>
        </w:rPr>
        <w:t>:</w:t>
      </w:r>
      <w:r>
        <w:rPr>
          <w:rtl/>
        </w:rPr>
        <w:t xml:space="preserve"> أنى يكون يعلم ولا معلوم</w:t>
      </w:r>
      <w:r w:rsidR="0073240D">
        <w:rPr>
          <w:rtl/>
        </w:rPr>
        <w:t>،</w:t>
      </w:r>
      <w:r>
        <w:rPr>
          <w:rtl/>
        </w:rPr>
        <w:t xml:space="preserve"> قال</w:t>
      </w:r>
      <w:r w:rsidR="0073240D">
        <w:rPr>
          <w:rtl/>
        </w:rPr>
        <w:t>:</w:t>
      </w:r>
      <w:r>
        <w:rPr>
          <w:rtl/>
        </w:rPr>
        <w:t xml:space="preserve"> قلت</w:t>
      </w:r>
      <w:r w:rsidR="0073240D">
        <w:rPr>
          <w:rtl/>
        </w:rPr>
        <w:t>:</w:t>
      </w:r>
      <w:r>
        <w:rPr>
          <w:rtl/>
        </w:rPr>
        <w:t xml:space="preserve"> فلم يزل الله يسمع؟ قال</w:t>
      </w:r>
      <w:r w:rsidR="0073240D">
        <w:rPr>
          <w:rtl/>
        </w:rPr>
        <w:t>:</w:t>
      </w:r>
      <w:r>
        <w:rPr>
          <w:rtl/>
        </w:rPr>
        <w:t xml:space="preserve"> أنى يكون ذلك ولا مسموع</w:t>
      </w:r>
      <w:r w:rsidR="0073240D">
        <w:rPr>
          <w:rtl/>
        </w:rPr>
        <w:t>،</w:t>
      </w:r>
      <w:r>
        <w:rPr>
          <w:rtl/>
        </w:rPr>
        <w:t xml:space="preserve"> قال</w:t>
      </w:r>
      <w:r w:rsidR="0073240D">
        <w:rPr>
          <w:rtl/>
        </w:rPr>
        <w:t>:</w:t>
      </w:r>
      <w:r>
        <w:rPr>
          <w:rtl/>
        </w:rPr>
        <w:t xml:space="preserve"> قلت</w:t>
      </w:r>
      <w:r w:rsidR="0073240D">
        <w:rPr>
          <w:rtl/>
        </w:rPr>
        <w:t>:</w:t>
      </w:r>
      <w:r>
        <w:rPr>
          <w:rtl/>
        </w:rPr>
        <w:t xml:space="preserve"> فلم يزل يبصر؟ قال</w:t>
      </w:r>
      <w:r w:rsidR="0073240D">
        <w:rPr>
          <w:rtl/>
        </w:rPr>
        <w:t>:</w:t>
      </w:r>
      <w:r>
        <w:rPr>
          <w:rtl/>
        </w:rPr>
        <w:t xml:space="preserve"> أنى يكون ذلك ولا مبصر</w:t>
      </w:r>
      <w:r w:rsidR="0073240D">
        <w:rPr>
          <w:rtl/>
        </w:rPr>
        <w:t>،</w:t>
      </w:r>
      <w:r>
        <w:rPr>
          <w:rtl/>
        </w:rPr>
        <w:t xml:space="preserve"> قال</w:t>
      </w:r>
      <w:r w:rsidR="0073240D">
        <w:rPr>
          <w:rtl/>
        </w:rPr>
        <w:t>:</w:t>
      </w:r>
      <w:r>
        <w:rPr>
          <w:rtl/>
        </w:rPr>
        <w:t xml:space="preserve"> ثم قال</w:t>
      </w:r>
      <w:r w:rsidR="0073240D">
        <w:rPr>
          <w:rtl/>
        </w:rPr>
        <w:t>:</w:t>
      </w:r>
      <w:r>
        <w:rPr>
          <w:rtl/>
        </w:rPr>
        <w:t xml:space="preserve"> لم يزل الله عليما سميعا بصيرا</w:t>
      </w:r>
      <w:r w:rsidR="0073240D">
        <w:rPr>
          <w:rtl/>
        </w:rPr>
        <w:t>،</w:t>
      </w:r>
      <w:r>
        <w:rPr>
          <w:rtl/>
        </w:rPr>
        <w:t xml:space="preserve"> ذات علامة سميعة بصيرة. </w:t>
      </w:r>
    </w:p>
    <w:p w:rsidR="00B171D4" w:rsidRDefault="00B171D4" w:rsidP="00B171D4">
      <w:pPr>
        <w:pStyle w:val="libNormal"/>
        <w:rPr>
          <w:rtl/>
        </w:rPr>
      </w:pPr>
      <w:r>
        <w:rPr>
          <w:rtl/>
        </w:rPr>
        <w:t>3</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أي فلما وجد الذي كان معلوما له تعالى في الأزل انطبق علمه على معلومه في ظرف الوجود الخارجي لكون علمه حقا لا جهل فيه</w:t>
      </w:r>
      <w:r w:rsidR="0073240D">
        <w:rPr>
          <w:rtl/>
        </w:rPr>
        <w:t>،</w:t>
      </w:r>
      <w:r>
        <w:rPr>
          <w:rtl/>
        </w:rPr>
        <w:t xml:space="preserve"> وليس معنى الوقوع التعلق لأنه قبل وجوده فكان قبل وجوده في الخارج معلوما</w:t>
      </w:r>
      <w:r w:rsidR="0073240D">
        <w:rPr>
          <w:rtl/>
        </w:rPr>
        <w:t>،</w:t>
      </w:r>
      <w:r>
        <w:rPr>
          <w:rtl/>
        </w:rPr>
        <w:t xml:space="preserve"> ويعبر عن هذا الانطباق بالعلم الفعلي في قبال الذاتي</w:t>
      </w:r>
      <w:r w:rsidR="0073240D">
        <w:rPr>
          <w:rtl/>
        </w:rPr>
        <w:t>،</w:t>
      </w:r>
      <w:r>
        <w:rPr>
          <w:rtl/>
        </w:rPr>
        <w:t xml:space="preserve"> ومن هذا يظهر أن العلم المنفي قبل وجود المعلوم في الحديث الثاني هو الفعلي أي أنى يقع علمه على المعلوم ولا معلوم في الخارج</w:t>
      </w:r>
      <w:r w:rsidR="0073240D">
        <w:rPr>
          <w:rtl/>
        </w:rPr>
        <w:t>،</w:t>
      </w:r>
      <w:r>
        <w:rPr>
          <w:rtl/>
        </w:rPr>
        <w:t xml:space="preserve"> وكذا غير العلم</w:t>
      </w:r>
      <w:r w:rsidR="0073240D">
        <w:rPr>
          <w:rtl/>
        </w:rPr>
        <w:t>،</w:t>
      </w:r>
      <w:r>
        <w:rPr>
          <w:rtl/>
        </w:rPr>
        <w:t xml:space="preserve"> وبعبارة أخرى لا يصح أن يقال</w:t>
      </w:r>
      <w:r w:rsidR="0073240D">
        <w:rPr>
          <w:rtl/>
        </w:rPr>
        <w:t>:</w:t>
      </w:r>
      <w:r>
        <w:rPr>
          <w:rtl/>
        </w:rPr>
        <w:t xml:space="preserve"> الله يعلم بالشيء في الأزل</w:t>
      </w:r>
      <w:r w:rsidR="0073240D">
        <w:rPr>
          <w:rtl/>
        </w:rPr>
        <w:t>،</w:t>
      </w:r>
      <w:r>
        <w:rPr>
          <w:rtl/>
        </w:rPr>
        <w:t xml:space="preserve"> بل يصح أن يقال</w:t>
      </w:r>
      <w:r w:rsidR="0073240D">
        <w:rPr>
          <w:rtl/>
        </w:rPr>
        <w:t>:</w:t>
      </w:r>
      <w:r>
        <w:rPr>
          <w:rtl/>
        </w:rPr>
        <w:t xml:space="preserve"> إنه عالم بالشيء في الأزل لأن صيغة المضارع تدل على النسبة التلبسية وهذه النسبة تقتضي وجود الطرفين في ظرف واحد. </w:t>
      </w:r>
    </w:p>
    <w:p w:rsidR="00B171D4" w:rsidRDefault="00B171D4" w:rsidP="00B171D4">
      <w:pPr>
        <w:pStyle w:val="libFootnote0"/>
        <w:rPr>
          <w:rtl/>
        </w:rPr>
      </w:pPr>
      <w:r>
        <w:rPr>
          <w:rtl/>
        </w:rPr>
        <w:t>2</w:t>
      </w:r>
      <w:r w:rsidR="00AC41E0">
        <w:rPr>
          <w:rtl/>
        </w:rPr>
        <w:t xml:space="preserve"> - </w:t>
      </w:r>
      <w:r>
        <w:rPr>
          <w:rtl/>
        </w:rPr>
        <w:t xml:space="preserve">كذا.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محمد بن أبي عبد الله الكوفي</w:t>
      </w:r>
      <w:r w:rsidR="0073240D">
        <w:rPr>
          <w:rtl/>
        </w:rPr>
        <w:t>،</w:t>
      </w:r>
      <w:r>
        <w:rPr>
          <w:rtl/>
        </w:rPr>
        <w:t xml:space="preserve"> عن محمد بن إسماعيل البرمكي</w:t>
      </w:r>
      <w:r w:rsidR="0073240D">
        <w:rPr>
          <w:rtl/>
        </w:rPr>
        <w:t>،</w:t>
      </w:r>
      <w:r>
        <w:rPr>
          <w:rtl/>
        </w:rPr>
        <w:t xml:space="preserve"> قال</w:t>
      </w:r>
      <w:r w:rsidR="0073240D">
        <w:rPr>
          <w:rtl/>
        </w:rPr>
        <w:t>:</w:t>
      </w:r>
      <w:r>
        <w:rPr>
          <w:rtl/>
        </w:rPr>
        <w:t xml:space="preserve"> حدثنا الفضل بن سليمان الكوفي</w:t>
      </w:r>
      <w:r w:rsidR="0073240D">
        <w:rPr>
          <w:rtl/>
        </w:rPr>
        <w:t>،</w:t>
      </w:r>
      <w:r>
        <w:rPr>
          <w:rtl/>
        </w:rPr>
        <w:t xml:space="preserve"> عن الحسين بن الخالد</w:t>
      </w:r>
      <w:r w:rsidR="0073240D">
        <w:rPr>
          <w:rtl/>
        </w:rPr>
        <w:t>،</w:t>
      </w:r>
      <w:r>
        <w:rPr>
          <w:rtl/>
        </w:rPr>
        <w:t xml:space="preserve"> قال</w:t>
      </w:r>
      <w:r w:rsidR="0073240D">
        <w:rPr>
          <w:rtl/>
        </w:rPr>
        <w:t>:</w:t>
      </w:r>
      <w:r>
        <w:rPr>
          <w:rtl/>
        </w:rPr>
        <w:t xml:space="preserve"> سمعت الرضا علي بن موسى </w:t>
      </w:r>
      <w:r w:rsidR="0073240D" w:rsidRPr="0073240D">
        <w:rPr>
          <w:rStyle w:val="libAlaemChar"/>
          <w:rFonts w:hint="cs"/>
          <w:rtl/>
        </w:rPr>
        <w:t>عليهما‌السلام</w:t>
      </w:r>
      <w:r w:rsidR="0073240D">
        <w:rPr>
          <w:rtl/>
        </w:rPr>
        <w:t>،</w:t>
      </w:r>
      <w:r>
        <w:rPr>
          <w:rtl/>
        </w:rPr>
        <w:t xml:space="preserve"> يقول</w:t>
      </w:r>
      <w:r w:rsidR="0073240D">
        <w:rPr>
          <w:rtl/>
        </w:rPr>
        <w:t>:</w:t>
      </w:r>
      <w:r>
        <w:rPr>
          <w:rtl/>
        </w:rPr>
        <w:t xml:space="preserve"> لم يزل الله تبارك وتعالى عليما قادرا حيا قديما سميعا بصيرا</w:t>
      </w:r>
      <w:r w:rsidR="0073240D">
        <w:rPr>
          <w:rtl/>
        </w:rPr>
        <w:t>،</w:t>
      </w:r>
      <w:r>
        <w:rPr>
          <w:rtl/>
        </w:rPr>
        <w:t xml:space="preserve"> فقلت له</w:t>
      </w:r>
      <w:r w:rsidR="0073240D">
        <w:rPr>
          <w:rtl/>
        </w:rPr>
        <w:t>:</w:t>
      </w:r>
      <w:r>
        <w:rPr>
          <w:rtl/>
        </w:rPr>
        <w:t xml:space="preserve"> يا ابن رسول الله إن قوما يقولون</w:t>
      </w:r>
      <w:r w:rsidR="0073240D">
        <w:rPr>
          <w:rtl/>
        </w:rPr>
        <w:t>:</w:t>
      </w:r>
      <w:r>
        <w:rPr>
          <w:rtl/>
        </w:rPr>
        <w:t xml:space="preserve"> إنه عزوجل لم يزل عالما بعلم</w:t>
      </w:r>
      <w:r w:rsidR="0073240D">
        <w:rPr>
          <w:rtl/>
        </w:rPr>
        <w:t>،</w:t>
      </w:r>
      <w:r>
        <w:rPr>
          <w:rtl/>
        </w:rPr>
        <w:t xml:space="preserve"> وقادرا بقدرة</w:t>
      </w:r>
      <w:r w:rsidR="0073240D">
        <w:rPr>
          <w:rtl/>
        </w:rPr>
        <w:t>،</w:t>
      </w:r>
      <w:r>
        <w:rPr>
          <w:rtl/>
        </w:rPr>
        <w:t xml:space="preserve"> وحيا بحياة</w:t>
      </w:r>
      <w:r w:rsidR="0073240D">
        <w:rPr>
          <w:rtl/>
        </w:rPr>
        <w:t>،</w:t>
      </w:r>
      <w:r>
        <w:rPr>
          <w:rtl/>
        </w:rPr>
        <w:t xml:space="preserve"> وقديما بقدم</w:t>
      </w:r>
      <w:r w:rsidR="0073240D">
        <w:rPr>
          <w:rtl/>
        </w:rPr>
        <w:t>،</w:t>
      </w:r>
      <w:r>
        <w:rPr>
          <w:rtl/>
        </w:rPr>
        <w:t xml:space="preserve"> وسميعا بسمع</w:t>
      </w:r>
      <w:r w:rsidR="0073240D">
        <w:rPr>
          <w:rtl/>
        </w:rPr>
        <w:t>،</w:t>
      </w:r>
      <w:r>
        <w:rPr>
          <w:rtl/>
        </w:rPr>
        <w:t xml:space="preserve"> وبصيرا ببصر </w:t>
      </w:r>
      <w:r w:rsidRPr="00B171D4">
        <w:rPr>
          <w:rStyle w:val="libFootnotenumChar"/>
          <w:rtl/>
        </w:rPr>
        <w:t>(1)</w:t>
      </w:r>
      <w:r>
        <w:rPr>
          <w:rtl/>
        </w:rPr>
        <w:t xml:space="preserve"> فقال </w:t>
      </w:r>
      <w:r w:rsidR="0073240D" w:rsidRPr="0073240D">
        <w:rPr>
          <w:rStyle w:val="libAlaemChar"/>
          <w:rFonts w:hint="cs"/>
          <w:rtl/>
        </w:rPr>
        <w:t>عليه‌السلام</w:t>
      </w:r>
      <w:r w:rsidR="0073240D">
        <w:rPr>
          <w:rtl/>
        </w:rPr>
        <w:t>:</w:t>
      </w:r>
      <w:r>
        <w:rPr>
          <w:rtl/>
        </w:rPr>
        <w:t xml:space="preserve"> من قال ذلك ودان به فقد اتخذ مع الله آلهة أخرى</w:t>
      </w:r>
      <w:r w:rsidR="0073240D">
        <w:rPr>
          <w:rtl/>
        </w:rPr>
        <w:t>،</w:t>
      </w:r>
      <w:r>
        <w:rPr>
          <w:rtl/>
        </w:rPr>
        <w:t xml:space="preserve"> وليس من ولايتنا على شيء</w:t>
      </w:r>
      <w:r w:rsidR="0073240D">
        <w:rPr>
          <w:rtl/>
        </w:rPr>
        <w:t>،</w:t>
      </w:r>
      <w:r>
        <w:rPr>
          <w:rtl/>
        </w:rPr>
        <w:t xml:space="preserve"> ثم قال </w:t>
      </w:r>
      <w:r w:rsidR="0073240D" w:rsidRPr="0073240D">
        <w:rPr>
          <w:rStyle w:val="libAlaemChar"/>
          <w:rFonts w:hint="cs"/>
          <w:rtl/>
        </w:rPr>
        <w:t>عليه‌السلام</w:t>
      </w:r>
      <w:r w:rsidR="0073240D">
        <w:rPr>
          <w:rtl/>
        </w:rPr>
        <w:t>:</w:t>
      </w:r>
      <w:r>
        <w:rPr>
          <w:rtl/>
        </w:rPr>
        <w:t xml:space="preserve"> لم يزل الله عزوجل عليما قادر حيا قديما سميعا بصيرا لذاته</w:t>
      </w:r>
      <w:r w:rsidR="0073240D">
        <w:rPr>
          <w:rtl/>
        </w:rPr>
        <w:t>،</w:t>
      </w:r>
      <w:r>
        <w:rPr>
          <w:rtl/>
        </w:rPr>
        <w:t xml:space="preserve"> تعالى عما يقول المشركون والمشبهون علوا كبيراً. </w:t>
      </w:r>
    </w:p>
    <w:p w:rsidR="00B171D4" w:rsidRDefault="00B171D4" w:rsidP="00B171D4">
      <w:pPr>
        <w:pStyle w:val="libNormal"/>
        <w:rPr>
          <w:rtl/>
        </w:rPr>
      </w:pPr>
      <w:r>
        <w:rPr>
          <w:rtl/>
        </w:rPr>
        <w:t>4</w:t>
      </w:r>
      <w:r w:rsidR="00AC41E0">
        <w:rPr>
          <w:rtl/>
        </w:rPr>
        <w:t xml:space="preserve"> - </w:t>
      </w:r>
      <w:r>
        <w:rPr>
          <w:rtl/>
        </w:rPr>
        <w:t xml:space="preserve">حدثنا أحمد بن زياد بن جعفر الهمداني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w:t>
      </w:r>
      <w:r w:rsidR="0073240D">
        <w:rPr>
          <w:rtl/>
        </w:rPr>
        <w:t>،</w:t>
      </w:r>
      <w:r>
        <w:rPr>
          <w:rtl/>
        </w:rPr>
        <w:t xml:space="preserve"> عن محمد بن أبي عمير</w:t>
      </w:r>
      <w:r w:rsidR="0073240D">
        <w:rPr>
          <w:rtl/>
        </w:rPr>
        <w:t>،</w:t>
      </w:r>
      <w:r>
        <w:rPr>
          <w:rtl/>
        </w:rPr>
        <w:t xml:space="preserve"> عن هارون بن عبد الملك</w:t>
      </w:r>
      <w:r w:rsidR="0073240D">
        <w:rPr>
          <w:rtl/>
        </w:rPr>
        <w:t>،</w:t>
      </w:r>
      <w:r>
        <w:rPr>
          <w:rtl/>
        </w:rPr>
        <w:t xml:space="preserve"> قال</w:t>
      </w:r>
      <w:r w:rsidR="0073240D">
        <w:rPr>
          <w:rtl/>
        </w:rPr>
        <w:t>:</w:t>
      </w:r>
      <w:r>
        <w:rPr>
          <w:rtl/>
        </w:rPr>
        <w:t xml:space="preserve"> سئل أبو عبد الله </w:t>
      </w:r>
      <w:r w:rsidR="0073240D" w:rsidRPr="0073240D">
        <w:rPr>
          <w:rStyle w:val="libAlaemChar"/>
          <w:rFonts w:hint="cs"/>
          <w:rtl/>
        </w:rPr>
        <w:t>عليه‌السلام</w:t>
      </w:r>
      <w:r>
        <w:rPr>
          <w:rtl/>
        </w:rPr>
        <w:t xml:space="preserve"> عن التوحيد</w:t>
      </w:r>
      <w:r w:rsidR="0073240D">
        <w:rPr>
          <w:rtl/>
        </w:rPr>
        <w:t>،</w:t>
      </w:r>
      <w:r>
        <w:rPr>
          <w:rtl/>
        </w:rPr>
        <w:t xml:space="preserve"> فقال</w:t>
      </w:r>
      <w:r w:rsidR="0073240D">
        <w:rPr>
          <w:rtl/>
        </w:rPr>
        <w:t>:</w:t>
      </w:r>
      <w:r>
        <w:rPr>
          <w:rtl/>
        </w:rPr>
        <w:t xml:space="preserve"> هو عزوجل مثبت موجود</w:t>
      </w:r>
      <w:r w:rsidR="0073240D">
        <w:rPr>
          <w:rtl/>
        </w:rPr>
        <w:t>،</w:t>
      </w:r>
      <w:r>
        <w:rPr>
          <w:rtl/>
        </w:rPr>
        <w:t xml:space="preserve"> لا مبطل ولا معدود</w:t>
      </w:r>
      <w:r w:rsidR="0073240D">
        <w:rPr>
          <w:rtl/>
        </w:rPr>
        <w:t>،</w:t>
      </w:r>
      <w:r>
        <w:rPr>
          <w:rtl/>
        </w:rPr>
        <w:t xml:space="preserve"> ولا في شيء من صفة المخلوقين</w:t>
      </w:r>
      <w:r w:rsidR="0073240D">
        <w:rPr>
          <w:rtl/>
        </w:rPr>
        <w:t>،</w:t>
      </w:r>
      <w:r>
        <w:rPr>
          <w:rtl/>
        </w:rPr>
        <w:t xml:space="preserve"> وله عزوجل نعوت وصفات</w:t>
      </w:r>
      <w:r w:rsidR="0073240D">
        <w:rPr>
          <w:rtl/>
        </w:rPr>
        <w:t>،</w:t>
      </w:r>
      <w:r>
        <w:rPr>
          <w:rtl/>
        </w:rPr>
        <w:t xml:space="preserve"> فالصفات له</w:t>
      </w:r>
      <w:r w:rsidR="0073240D">
        <w:rPr>
          <w:rtl/>
        </w:rPr>
        <w:t>،</w:t>
      </w:r>
      <w:r>
        <w:rPr>
          <w:rtl/>
        </w:rPr>
        <w:t xml:space="preserve"> وأسماؤها جارية على المخلوقين </w:t>
      </w:r>
      <w:r w:rsidRPr="00B171D4">
        <w:rPr>
          <w:rStyle w:val="libFootnotenumChar"/>
          <w:rtl/>
        </w:rPr>
        <w:t>(2)</w:t>
      </w:r>
      <w:r>
        <w:rPr>
          <w:rtl/>
        </w:rPr>
        <w:t xml:space="preserve"> مثل السميع والبصير والرؤوف والرحيم وأشباه ذلك</w:t>
      </w:r>
      <w:r w:rsidR="0073240D">
        <w:rPr>
          <w:rtl/>
        </w:rPr>
        <w:t>،</w:t>
      </w:r>
      <w:r>
        <w:rPr>
          <w:rtl/>
        </w:rPr>
        <w:t xml:space="preserve"> والنعوت نعوت الذات لا تليق إلا بالله تبارك وتعالى</w:t>
      </w:r>
      <w:r w:rsidR="0073240D">
        <w:rPr>
          <w:rtl/>
        </w:rPr>
        <w:t>،</w:t>
      </w:r>
      <w:r>
        <w:rPr>
          <w:rtl/>
        </w:rPr>
        <w:t xml:space="preserve"> والله نور لا ظلام فيه</w:t>
      </w:r>
      <w:r w:rsidR="0073240D">
        <w:rPr>
          <w:rtl/>
        </w:rPr>
        <w:t>،</w:t>
      </w:r>
      <w:r>
        <w:rPr>
          <w:rtl/>
        </w:rPr>
        <w:t xml:space="preserve"> وحي لا موت له</w:t>
      </w:r>
      <w:r w:rsidR="0073240D">
        <w:rPr>
          <w:rtl/>
        </w:rPr>
        <w:t>،</w:t>
      </w:r>
      <w:r>
        <w:rPr>
          <w:rtl/>
        </w:rPr>
        <w:t xml:space="preserve"> وعالم لا جهل فيه</w:t>
      </w:r>
      <w:r w:rsidR="0073240D">
        <w:rPr>
          <w:rtl/>
        </w:rPr>
        <w:t>،</w:t>
      </w:r>
      <w:r>
        <w:rPr>
          <w:rtl/>
        </w:rPr>
        <w:t xml:space="preserve"> وصمد لا مدخل فيه</w:t>
      </w:r>
      <w:r w:rsidR="0073240D">
        <w:rPr>
          <w:rtl/>
        </w:rPr>
        <w:t>،</w:t>
      </w:r>
      <w:r>
        <w:rPr>
          <w:rtl/>
        </w:rPr>
        <w:t xml:space="preserve"> ربنا نوري الذات حي الذات</w:t>
      </w:r>
      <w:r w:rsidR="0073240D">
        <w:rPr>
          <w:rtl/>
        </w:rPr>
        <w:t>،</w:t>
      </w:r>
      <w:r>
        <w:rPr>
          <w:rtl/>
        </w:rPr>
        <w:t xml:space="preserve"> عالم الذات</w:t>
      </w:r>
      <w:r w:rsidR="0073240D">
        <w:rPr>
          <w:rtl/>
        </w:rPr>
        <w:t>،</w:t>
      </w:r>
      <w:r>
        <w:rPr>
          <w:rtl/>
        </w:rPr>
        <w:t xml:space="preserve"> صمدي الذات. </w:t>
      </w:r>
    </w:p>
    <w:p w:rsidR="00B171D4" w:rsidRDefault="00B171D4" w:rsidP="00B171D4">
      <w:pPr>
        <w:pStyle w:val="libNormal"/>
        <w:rPr>
          <w:rtl/>
        </w:rPr>
      </w:pPr>
      <w:r>
        <w:rPr>
          <w:rtl/>
        </w:rPr>
        <w:t>5</w:t>
      </w:r>
      <w:r w:rsidR="00AC41E0">
        <w:rPr>
          <w:rtl/>
        </w:rPr>
        <w:t xml:space="preserve"> - </w:t>
      </w:r>
      <w:r>
        <w:rPr>
          <w:rtl/>
        </w:rPr>
        <w:t xml:space="preserve">حدثنا محمد بن علي ماجيلويه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حدثني عمي محمد بن أبي القاسم</w:t>
      </w:r>
      <w:r w:rsidR="0073240D">
        <w:rPr>
          <w:rtl/>
        </w:rPr>
        <w:t>،</w:t>
      </w:r>
      <w:r>
        <w:rPr>
          <w:rtl/>
        </w:rPr>
        <w:t xml:space="preserve"> عن أحمد بن أبي عبد الله البرقي</w:t>
      </w:r>
      <w:r w:rsidR="0073240D">
        <w:rPr>
          <w:rtl/>
        </w:rPr>
        <w:t>،</w:t>
      </w:r>
      <w:r>
        <w:rPr>
          <w:rtl/>
        </w:rPr>
        <w:t xml:space="preserve"> عن أبيه</w:t>
      </w:r>
      <w:r w:rsidR="0073240D">
        <w:rPr>
          <w:rtl/>
        </w:rPr>
        <w:t>،</w:t>
      </w:r>
      <w:r>
        <w:rPr>
          <w:rtl/>
        </w:rPr>
        <w:t xml:space="preserve"> عن أحمد بن النضر الخزاز</w:t>
      </w:r>
      <w:r w:rsidR="0073240D">
        <w:rPr>
          <w:rtl/>
        </w:rPr>
        <w:t>،</w:t>
      </w:r>
      <w:r>
        <w:rPr>
          <w:rtl/>
        </w:rPr>
        <w:t xml:space="preserve"> عن عمرو بن شمر</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هذه مقالة الأشاعرة في صفاته</w:t>
      </w:r>
      <w:r w:rsidR="0073240D">
        <w:rPr>
          <w:rtl/>
        </w:rPr>
        <w:t>،</w:t>
      </w:r>
      <w:r>
        <w:rPr>
          <w:rtl/>
        </w:rPr>
        <w:t xml:space="preserve"> تعالى عن ذلك علوا كبيراً. </w:t>
      </w:r>
    </w:p>
    <w:p w:rsidR="00B171D4" w:rsidRDefault="00B171D4" w:rsidP="00B171D4">
      <w:pPr>
        <w:pStyle w:val="libFootnote0"/>
        <w:rPr>
          <w:rtl/>
        </w:rPr>
      </w:pPr>
      <w:r>
        <w:rPr>
          <w:rtl/>
        </w:rPr>
        <w:t>2</w:t>
      </w:r>
      <w:r w:rsidR="00AC41E0">
        <w:rPr>
          <w:rtl/>
        </w:rPr>
        <w:t xml:space="preserve"> - </w:t>
      </w:r>
      <w:r>
        <w:rPr>
          <w:rtl/>
        </w:rPr>
        <w:t>أي فحقيقة صفاته ثابتة له تعالى من دون اشتراك لأحد فيها</w:t>
      </w:r>
      <w:r w:rsidR="0073240D">
        <w:rPr>
          <w:rtl/>
        </w:rPr>
        <w:t>،</w:t>
      </w:r>
      <w:r>
        <w:rPr>
          <w:rtl/>
        </w:rPr>
        <w:t xml:space="preserve"> وأسماؤها أي مفاهيم تلك الصفات جارية على المخلوقين يشتركون فيها معه تعالى كما صرح به في الحديث الرابع عشر من هذا الباب</w:t>
      </w:r>
      <w:r w:rsidR="0073240D">
        <w:rPr>
          <w:rtl/>
        </w:rPr>
        <w:t>،</w:t>
      </w:r>
      <w:r>
        <w:rPr>
          <w:rtl/>
        </w:rPr>
        <w:t xml:space="preserve"> أو المراد إجراء حقيقتها على الخلق على سبيل الظلية كإجراء التوحيد عليه على ما ذكر في الحديث السابع من الباب العاشر والحديث التاسع من الباب الرابع.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عن جابر</w:t>
      </w:r>
      <w:r w:rsidR="0073240D">
        <w:rPr>
          <w:rtl/>
        </w:rPr>
        <w:t>،</w:t>
      </w:r>
      <w:r>
        <w:rPr>
          <w:rtl/>
        </w:rPr>
        <w:t xml:space="preserve"> عن أبي جعفر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إن الله تبارك وتعالى كان ولا شيء غيره</w:t>
      </w:r>
      <w:r w:rsidR="0073240D">
        <w:rPr>
          <w:rtl/>
        </w:rPr>
        <w:t>،</w:t>
      </w:r>
      <w:r>
        <w:rPr>
          <w:rtl/>
        </w:rPr>
        <w:t xml:space="preserve"> نورا لا ظلام فيه </w:t>
      </w:r>
      <w:r w:rsidRPr="00B171D4">
        <w:rPr>
          <w:rStyle w:val="libFootnotenumChar"/>
          <w:rtl/>
        </w:rPr>
        <w:t>(1)</w:t>
      </w:r>
      <w:r>
        <w:rPr>
          <w:rtl/>
        </w:rPr>
        <w:t xml:space="preserve"> وصادقا لا كذب فيه </w:t>
      </w:r>
      <w:r w:rsidRPr="00B171D4">
        <w:rPr>
          <w:rStyle w:val="libFootnotenumChar"/>
          <w:rtl/>
        </w:rPr>
        <w:t>(2)</w:t>
      </w:r>
      <w:r>
        <w:rPr>
          <w:rtl/>
        </w:rPr>
        <w:t xml:space="preserve"> وعالما لا جهل فيه</w:t>
      </w:r>
      <w:r w:rsidR="0073240D">
        <w:rPr>
          <w:rtl/>
        </w:rPr>
        <w:t>،</w:t>
      </w:r>
      <w:r>
        <w:rPr>
          <w:rtl/>
        </w:rPr>
        <w:t xml:space="preserve"> وحيا لا موت فيه</w:t>
      </w:r>
      <w:r w:rsidR="0073240D">
        <w:rPr>
          <w:rtl/>
        </w:rPr>
        <w:t>،</w:t>
      </w:r>
      <w:r>
        <w:rPr>
          <w:rtl/>
        </w:rPr>
        <w:t xml:space="preserve"> وكذلك هو اليوم</w:t>
      </w:r>
      <w:r w:rsidR="0073240D">
        <w:rPr>
          <w:rtl/>
        </w:rPr>
        <w:t>،</w:t>
      </w:r>
      <w:r>
        <w:rPr>
          <w:rtl/>
        </w:rPr>
        <w:t xml:space="preserve"> وكذلك لا يزال أبداً. </w:t>
      </w:r>
    </w:p>
    <w:p w:rsidR="00B171D4" w:rsidRDefault="00B171D4" w:rsidP="00B171D4">
      <w:pPr>
        <w:pStyle w:val="libNormal"/>
        <w:rPr>
          <w:rtl/>
        </w:rPr>
      </w:pPr>
      <w:r>
        <w:rPr>
          <w:rtl/>
        </w:rPr>
        <w:t>6</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قال</w:t>
      </w:r>
      <w:r w:rsidR="0073240D">
        <w:rPr>
          <w:rtl/>
        </w:rPr>
        <w:t>:</w:t>
      </w:r>
      <w:r>
        <w:rPr>
          <w:rtl/>
        </w:rPr>
        <w:t xml:space="preserve"> حدثنا الحسين بن الحسن بن أبان</w:t>
      </w:r>
      <w:r w:rsidR="0073240D">
        <w:rPr>
          <w:rtl/>
        </w:rPr>
        <w:t>،</w:t>
      </w:r>
      <w:r>
        <w:rPr>
          <w:rtl/>
        </w:rPr>
        <w:t xml:space="preserve"> عن محمد بن أورمة</w:t>
      </w:r>
      <w:r w:rsidR="0073240D">
        <w:rPr>
          <w:rtl/>
        </w:rPr>
        <w:t>،</w:t>
      </w:r>
      <w:r>
        <w:rPr>
          <w:rtl/>
        </w:rPr>
        <w:t xml:space="preserve"> قال</w:t>
      </w:r>
      <w:r w:rsidR="0073240D">
        <w:rPr>
          <w:rtl/>
        </w:rPr>
        <w:t>:</w:t>
      </w:r>
      <w:r>
        <w:rPr>
          <w:rtl/>
        </w:rPr>
        <w:t xml:space="preserve"> حدثنا يحيى بن يحيى </w:t>
      </w:r>
      <w:r w:rsidRPr="00B171D4">
        <w:rPr>
          <w:rStyle w:val="libFootnotenumChar"/>
          <w:rtl/>
        </w:rPr>
        <w:t>(3)</w:t>
      </w:r>
      <w:r>
        <w:rPr>
          <w:rtl/>
        </w:rPr>
        <w:t xml:space="preserve"> عن عبد الله بن الصامت</w:t>
      </w:r>
      <w:r w:rsidR="0073240D">
        <w:rPr>
          <w:rtl/>
        </w:rPr>
        <w:t>،</w:t>
      </w:r>
      <w:r>
        <w:rPr>
          <w:rtl/>
        </w:rPr>
        <w:t xml:space="preserve"> عن عبد الأعلى</w:t>
      </w:r>
      <w:r w:rsidR="0073240D">
        <w:rPr>
          <w:rtl/>
        </w:rPr>
        <w:t>،</w:t>
      </w:r>
      <w:r>
        <w:rPr>
          <w:rtl/>
        </w:rPr>
        <w:t xml:space="preserve"> عن العبد الصالح موسى بن جعفر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إن الله</w:t>
      </w:r>
      <w:r w:rsidR="00AC41E0">
        <w:rPr>
          <w:rtl/>
        </w:rPr>
        <w:t xml:space="preserve"> - </w:t>
      </w:r>
      <w:r>
        <w:rPr>
          <w:rtl/>
        </w:rPr>
        <w:t>لا إله إلا هو</w:t>
      </w:r>
      <w:r w:rsidR="00AC41E0">
        <w:rPr>
          <w:rtl/>
        </w:rPr>
        <w:t xml:space="preserve"> - </w:t>
      </w:r>
      <w:r>
        <w:rPr>
          <w:rtl/>
        </w:rPr>
        <w:t>كان حيا بلا كيف ولا أين</w:t>
      </w:r>
      <w:r w:rsidR="0073240D">
        <w:rPr>
          <w:rtl/>
        </w:rPr>
        <w:t>،</w:t>
      </w:r>
      <w:r>
        <w:rPr>
          <w:rtl/>
        </w:rPr>
        <w:t xml:space="preserve"> ولا كان في شيء</w:t>
      </w:r>
      <w:r w:rsidR="0073240D">
        <w:rPr>
          <w:rtl/>
        </w:rPr>
        <w:t>،</w:t>
      </w:r>
      <w:r>
        <w:rPr>
          <w:rtl/>
        </w:rPr>
        <w:t xml:space="preserve"> ولا كان على شيء</w:t>
      </w:r>
      <w:r w:rsidR="0073240D">
        <w:rPr>
          <w:rtl/>
        </w:rPr>
        <w:t>،</w:t>
      </w:r>
      <w:r>
        <w:rPr>
          <w:rtl/>
        </w:rPr>
        <w:t xml:space="preserve"> ولا ابتدع لمكانه مكانا </w:t>
      </w:r>
      <w:r w:rsidRPr="00B171D4">
        <w:rPr>
          <w:rStyle w:val="libFootnotenumChar"/>
          <w:rtl/>
        </w:rPr>
        <w:t>(4)</w:t>
      </w:r>
      <w:r>
        <w:rPr>
          <w:rtl/>
        </w:rPr>
        <w:t xml:space="preserve"> ولا قوي بعد ما كون الأشياء</w:t>
      </w:r>
      <w:r w:rsidR="0073240D">
        <w:rPr>
          <w:rtl/>
        </w:rPr>
        <w:t>،</w:t>
      </w:r>
      <w:r>
        <w:rPr>
          <w:rtl/>
        </w:rPr>
        <w:t xml:space="preserve"> ولا يشبهه شيء يكون</w:t>
      </w:r>
      <w:r w:rsidR="0073240D">
        <w:rPr>
          <w:rtl/>
        </w:rPr>
        <w:t>،</w:t>
      </w:r>
      <w:r>
        <w:rPr>
          <w:rtl/>
        </w:rPr>
        <w:t xml:space="preserve"> ولا كان خلوا من القدرة على الملك قبل إنشائه</w:t>
      </w:r>
      <w:r w:rsidR="0073240D">
        <w:rPr>
          <w:rtl/>
        </w:rPr>
        <w:t>،</w:t>
      </w:r>
      <w:r>
        <w:rPr>
          <w:rtl/>
        </w:rPr>
        <w:t xml:space="preserve"> ولا يكون خلوا من القدرة بعد ذهابه</w:t>
      </w:r>
      <w:r w:rsidR="0073240D">
        <w:rPr>
          <w:rtl/>
        </w:rPr>
        <w:t>،</w:t>
      </w:r>
      <w:r>
        <w:rPr>
          <w:rtl/>
        </w:rPr>
        <w:t xml:space="preserve"> كان عزوجل إلها حيا بلا حياة حادثة</w:t>
      </w:r>
      <w:r w:rsidR="0073240D">
        <w:rPr>
          <w:rtl/>
        </w:rPr>
        <w:t>،</w:t>
      </w:r>
      <w:r>
        <w:rPr>
          <w:rtl/>
        </w:rPr>
        <w:t xml:space="preserve"> ملكا قبل أن ينشئ شيئا ومالكا بعد إنشائه</w:t>
      </w:r>
      <w:r w:rsidR="0073240D">
        <w:rPr>
          <w:rtl/>
        </w:rPr>
        <w:t>،</w:t>
      </w:r>
      <w:r>
        <w:rPr>
          <w:rtl/>
        </w:rPr>
        <w:t xml:space="preserve"> وليس لله حد</w:t>
      </w:r>
      <w:r w:rsidR="0073240D">
        <w:rPr>
          <w:rtl/>
        </w:rPr>
        <w:t>،</w:t>
      </w:r>
      <w:r>
        <w:rPr>
          <w:rtl/>
        </w:rPr>
        <w:t xml:space="preserve"> ولا يعرف بشيء يشبهه</w:t>
      </w:r>
      <w:r w:rsidR="0073240D">
        <w:rPr>
          <w:rtl/>
        </w:rPr>
        <w:t>،</w:t>
      </w:r>
      <w:r>
        <w:rPr>
          <w:rtl/>
        </w:rPr>
        <w:t xml:space="preserve"> ولا يهرم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قوله</w:t>
      </w:r>
      <w:r w:rsidR="0073240D">
        <w:rPr>
          <w:rtl/>
        </w:rPr>
        <w:t>:</w:t>
      </w:r>
      <w:r>
        <w:rPr>
          <w:rtl/>
        </w:rPr>
        <w:t xml:space="preserve"> ( نورا ) خبر كان</w:t>
      </w:r>
      <w:r w:rsidR="0073240D">
        <w:rPr>
          <w:rtl/>
        </w:rPr>
        <w:t>،</w:t>
      </w:r>
      <w:r>
        <w:rPr>
          <w:rtl/>
        </w:rPr>
        <w:t xml:space="preserve"> وقوله</w:t>
      </w:r>
      <w:r w:rsidR="0073240D">
        <w:rPr>
          <w:rtl/>
        </w:rPr>
        <w:t>:</w:t>
      </w:r>
      <w:r>
        <w:rPr>
          <w:rtl/>
        </w:rPr>
        <w:t xml:space="preserve"> ( ولا شيء غيره ) جملة معترضة بينهما</w:t>
      </w:r>
      <w:r w:rsidR="0073240D">
        <w:rPr>
          <w:rtl/>
        </w:rPr>
        <w:t>،</w:t>
      </w:r>
      <w:r>
        <w:rPr>
          <w:rtl/>
        </w:rPr>
        <w:t xml:space="preserve"> كذا قيل وليس بصحيح لأن الواو لغو حينئذ</w:t>
      </w:r>
      <w:r w:rsidR="0073240D">
        <w:rPr>
          <w:rtl/>
        </w:rPr>
        <w:t>،</w:t>
      </w:r>
      <w:r>
        <w:rPr>
          <w:rtl/>
        </w:rPr>
        <w:t xml:space="preserve"> بل الصحيح أن كان تامة</w:t>
      </w:r>
      <w:r w:rsidR="0073240D">
        <w:rPr>
          <w:rtl/>
        </w:rPr>
        <w:t>،</w:t>
      </w:r>
      <w:r>
        <w:rPr>
          <w:rtl/>
        </w:rPr>
        <w:t xml:space="preserve"> والجملة معطوفة عليها و ( نورا ) مع ما بعده من المنصوبات أحوال لفاعل كان</w:t>
      </w:r>
      <w:r w:rsidR="0073240D">
        <w:rPr>
          <w:rtl/>
        </w:rPr>
        <w:t>،</w:t>
      </w:r>
      <w:r>
        <w:rPr>
          <w:rtl/>
        </w:rPr>
        <w:t xml:space="preserve"> وعلى هذا فمعنى قوله</w:t>
      </w:r>
      <w:r w:rsidR="0073240D">
        <w:rPr>
          <w:rtl/>
        </w:rPr>
        <w:t>:</w:t>
      </w:r>
      <w:r>
        <w:rPr>
          <w:rtl/>
        </w:rPr>
        <w:t xml:space="preserve"> ( وكذلك هو اليوم ) أنه اليوم كان ولا شيء غيره</w:t>
      </w:r>
      <w:r w:rsidR="0073240D">
        <w:rPr>
          <w:rtl/>
        </w:rPr>
        <w:t>،</w:t>
      </w:r>
      <w:r>
        <w:rPr>
          <w:rtl/>
        </w:rPr>
        <w:t xml:space="preserve"> أي بحقيقة الشيئية التي هي كونه نورا لا ظلام فيه</w:t>
      </w:r>
      <w:r w:rsidR="00AC41E0">
        <w:rPr>
          <w:rtl/>
        </w:rPr>
        <w:t xml:space="preserve"> - </w:t>
      </w:r>
      <w:r>
        <w:rPr>
          <w:rtl/>
        </w:rPr>
        <w:t xml:space="preserve">الخ. </w:t>
      </w:r>
    </w:p>
    <w:p w:rsidR="00B171D4" w:rsidRDefault="00B171D4" w:rsidP="00B171D4">
      <w:pPr>
        <w:pStyle w:val="libFootnote0"/>
        <w:rPr>
          <w:rtl/>
        </w:rPr>
      </w:pPr>
      <w:r>
        <w:rPr>
          <w:rtl/>
        </w:rPr>
        <w:t>2</w:t>
      </w:r>
      <w:r w:rsidR="00AC41E0">
        <w:rPr>
          <w:rtl/>
        </w:rPr>
        <w:t xml:space="preserve"> - </w:t>
      </w:r>
      <w:r>
        <w:rPr>
          <w:rtl/>
        </w:rPr>
        <w:t xml:space="preserve">الصادق بحسب الذات لا الصادق الذي هو صفة الكلام فإنه من صفات الأفعال ليس بعين الذات. </w:t>
      </w:r>
    </w:p>
    <w:p w:rsidR="00B171D4" w:rsidRDefault="00B171D4" w:rsidP="00B171D4">
      <w:pPr>
        <w:pStyle w:val="libFootnote0"/>
        <w:rPr>
          <w:rtl/>
        </w:rPr>
      </w:pPr>
      <w:r>
        <w:rPr>
          <w:rtl/>
        </w:rPr>
        <w:t>3</w:t>
      </w:r>
      <w:r w:rsidR="00AC41E0">
        <w:rPr>
          <w:rtl/>
        </w:rPr>
        <w:t xml:space="preserve"> - </w:t>
      </w:r>
      <w:r>
        <w:rPr>
          <w:rtl/>
        </w:rPr>
        <w:t xml:space="preserve">أظن أن هذا الرجل هو المذكور في الحديث الثاني والعشرين من الباب الأول وأظن أيضا أنه يحيى بن أبي يحيى المذكور في سند الحديث السادس عشر من الباب العاشر وإن كانت النسخ متفقة على زيادة لفظ ( أبي ) هناك. </w:t>
      </w:r>
    </w:p>
    <w:p w:rsidR="00B171D4" w:rsidRDefault="00B171D4" w:rsidP="00B171D4">
      <w:pPr>
        <w:pStyle w:val="libFootnote0"/>
        <w:rPr>
          <w:rtl/>
        </w:rPr>
      </w:pPr>
      <w:r>
        <w:rPr>
          <w:rtl/>
        </w:rPr>
        <w:t>4</w:t>
      </w:r>
      <w:r w:rsidR="00AC41E0">
        <w:rPr>
          <w:rtl/>
        </w:rPr>
        <w:t xml:space="preserve"> - </w:t>
      </w:r>
      <w:r>
        <w:rPr>
          <w:rtl/>
        </w:rPr>
        <w:t>أي ولا ابتدع لمكانته وعظمته مكانا إذ لا يحيط به الأماكن</w:t>
      </w:r>
      <w:r w:rsidR="0073240D">
        <w:rPr>
          <w:rtl/>
        </w:rPr>
        <w:t>،</w:t>
      </w:r>
      <w:r>
        <w:rPr>
          <w:rtl/>
        </w:rPr>
        <w:t xml:space="preserve"> وفي نسخة ( د ) و ( و ) ( ولا ابتدع لكان مكانا ) أي لا ابتدع لأنه كان قادرا عالما حيا</w:t>
      </w:r>
      <w:r w:rsidR="00AC41E0">
        <w:rPr>
          <w:rtl/>
        </w:rPr>
        <w:t xml:space="preserve"> - </w:t>
      </w:r>
      <w:r>
        <w:rPr>
          <w:rtl/>
        </w:rPr>
        <w:t>الخ</w:t>
      </w:r>
      <w:r w:rsidR="00AC41E0">
        <w:rPr>
          <w:rtl/>
        </w:rPr>
        <w:t xml:space="preserve"> - </w:t>
      </w:r>
      <w:r>
        <w:rPr>
          <w:rtl/>
        </w:rPr>
        <w:t>مكانا إذ الصفات عين الذات</w:t>
      </w:r>
      <w:r w:rsidR="0073240D">
        <w:rPr>
          <w:rtl/>
        </w:rPr>
        <w:t>،</w:t>
      </w:r>
      <w:r>
        <w:rPr>
          <w:rtl/>
        </w:rPr>
        <w:t xml:space="preserve"> ونظير هذا الحديث الثاني من الباب الثامن والعشرين.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للبقاء</w:t>
      </w:r>
      <w:r w:rsidR="0073240D">
        <w:rPr>
          <w:rtl/>
        </w:rPr>
        <w:t>،</w:t>
      </w:r>
      <w:r>
        <w:rPr>
          <w:rtl/>
        </w:rPr>
        <w:t xml:space="preserve"> ولا يصعق لدعوة شيء </w:t>
      </w:r>
      <w:r w:rsidRPr="00B171D4">
        <w:rPr>
          <w:rStyle w:val="libFootnotenumChar"/>
          <w:rtl/>
        </w:rPr>
        <w:t>(1)</w:t>
      </w:r>
      <w:r>
        <w:rPr>
          <w:rtl/>
        </w:rPr>
        <w:t xml:space="preserve"> ولخوفه تصعق الأشياء كلها</w:t>
      </w:r>
      <w:r w:rsidR="0073240D">
        <w:rPr>
          <w:rtl/>
        </w:rPr>
        <w:t>،</w:t>
      </w:r>
      <w:r>
        <w:rPr>
          <w:rtl/>
        </w:rPr>
        <w:t xml:space="preserve"> وكان الله حيا بلا حياة حادثة </w:t>
      </w:r>
      <w:r w:rsidRPr="00B171D4">
        <w:rPr>
          <w:rStyle w:val="libFootnotenumChar"/>
          <w:rtl/>
        </w:rPr>
        <w:t>(2)</w:t>
      </w:r>
      <w:r>
        <w:rPr>
          <w:rtl/>
        </w:rPr>
        <w:t xml:space="preserve"> ولا كون موصوف</w:t>
      </w:r>
      <w:r w:rsidR="0073240D">
        <w:rPr>
          <w:rtl/>
        </w:rPr>
        <w:t>،</w:t>
      </w:r>
      <w:r>
        <w:rPr>
          <w:rtl/>
        </w:rPr>
        <w:t xml:space="preserve"> ولا كيف محدود </w:t>
      </w:r>
      <w:r w:rsidRPr="00B171D4">
        <w:rPr>
          <w:rStyle w:val="libFootnotenumChar"/>
          <w:rtl/>
        </w:rPr>
        <w:t>(3)</w:t>
      </w:r>
      <w:r>
        <w:rPr>
          <w:rtl/>
        </w:rPr>
        <w:t xml:space="preserve"> ولا أين موقوف </w:t>
      </w:r>
      <w:r w:rsidRPr="00B171D4">
        <w:rPr>
          <w:rStyle w:val="libFootnotenumChar"/>
          <w:rtl/>
        </w:rPr>
        <w:t>(4)</w:t>
      </w:r>
      <w:r>
        <w:rPr>
          <w:rtl/>
        </w:rPr>
        <w:t xml:space="preserve"> ولا مكان ساكن </w:t>
      </w:r>
      <w:r w:rsidRPr="00B171D4">
        <w:rPr>
          <w:rStyle w:val="libFootnotenumChar"/>
          <w:rtl/>
        </w:rPr>
        <w:t>(5)</w:t>
      </w:r>
      <w:r>
        <w:rPr>
          <w:rtl/>
        </w:rPr>
        <w:t xml:space="preserve"> بل حي لنفسه</w:t>
      </w:r>
      <w:r w:rsidR="0073240D">
        <w:rPr>
          <w:rtl/>
        </w:rPr>
        <w:t>،</w:t>
      </w:r>
      <w:r>
        <w:rPr>
          <w:rtl/>
        </w:rPr>
        <w:t xml:space="preserve"> ومالك لم يزل له القدرة</w:t>
      </w:r>
      <w:r w:rsidR="0073240D">
        <w:rPr>
          <w:rtl/>
        </w:rPr>
        <w:t>،</w:t>
      </w:r>
      <w:r>
        <w:rPr>
          <w:rtl/>
        </w:rPr>
        <w:t xml:space="preserve"> أنشأ ما شاء حين شاء بمشيته وقدرته</w:t>
      </w:r>
      <w:r w:rsidR="0073240D">
        <w:rPr>
          <w:rtl/>
        </w:rPr>
        <w:t>،</w:t>
      </w:r>
      <w:r>
        <w:rPr>
          <w:rtl/>
        </w:rPr>
        <w:t xml:space="preserve"> كان أولا بلا كيف</w:t>
      </w:r>
      <w:r w:rsidR="0073240D">
        <w:rPr>
          <w:rtl/>
        </w:rPr>
        <w:t>،</w:t>
      </w:r>
      <w:r>
        <w:rPr>
          <w:rtl/>
        </w:rPr>
        <w:t xml:space="preserve"> ويكون آخرا بلا أين وكل شيء هالك إلا وجهه</w:t>
      </w:r>
      <w:r w:rsidR="0073240D">
        <w:rPr>
          <w:rtl/>
        </w:rPr>
        <w:t>،</w:t>
      </w:r>
      <w:r>
        <w:rPr>
          <w:rtl/>
        </w:rPr>
        <w:t xml:space="preserve"> له الخلق والأمر تبارك رب العالمين. </w:t>
      </w:r>
    </w:p>
    <w:p w:rsidR="00B171D4" w:rsidRDefault="00B171D4" w:rsidP="00B171D4">
      <w:pPr>
        <w:pStyle w:val="libNormal"/>
        <w:rPr>
          <w:rtl/>
        </w:rPr>
      </w:pPr>
      <w:r>
        <w:rPr>
          <w:rtl/>
        </w:rPr>
        <w:t>7</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عن الحسين بن الحسن بن أبان</w:t>
      </w:r>
      <w:r w:rsidR="0073240D">
        <w:rPr>
          <w:rtl/>
        </w:rPr>
        <w:t>،</w:t>
      </w:r>
      <w:r>
        <w:rPr>
          <w:rtl/>
        </w:rPr>
        <w:t xml:space="preserve"> عن محمد بن أرومة</w:t>
      </w:r>
      <w:r w:rsidR="0073240D">
        <w:rPr>
          <w:rtl/>
        </w:rPr>
        <w:t>،</w:t>
      </w:r>
      <w:r>
        <w:rPr>
          <w:rtl/>
        </w:rPr>
        <w:t xml:space="preserve"> عن علي بن الحسن بن محمد</w:t>
      </w:r>
      <w:r w:rsidR="0073240D">
        <w:rPr>
          <w:rtl/>
        </w:rPr>
        <w:t>،</w:t>
      </w:r>
      <w:r>
        <w:rPr>
          <w:rtl/>
        </w:rPr>
        <w:t xml:space="preserve"> عن خالد بن يزيد</w:t>
      </w:r>
      <w:r w:rsidR="0073240D">
        <w:rPr>
          <w:rtl/>
        </w:rPr>
        <w:t>،</w:t>
      </w:r>
      <w:r>
        <w:rPr>
          <w:rtl/>
        </w:rPr>
        <w:t xml:space="preserve"> عن عبد الأعلى</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اسم الله غير الله</w:t>
      </w:r>
      <w:r w:rsidR="0073240D">
        <w:rPr>
          <w:rtl/>
        </w:rPr>
        <w:t>،</w:t>
      </w:r>
      <w:r>
        <w:rPr>
          <w:rtl/>
        </w:rPr>
        <w:t xml:space="preserve"> وكل شيء وقع عليه اسم شيء فهو مخلوق ما خلا الله</w:t>
      </w:r>
      <w:r w:rsidR="0073240D">
        <w:rPr>
          <w:rtl/>
        </w:rPr>
        <w:t>،</w:t>
      </w:r>
      <w:r>
        <w:rPr>
          <w:rtl/>
        </w:rPr>
        <w:t xml:space="preserve"> فأما ما عبرت الألسن عنه أو عملت الأيدي فيه فهو مخلوق </w:t>
      </w:r>
      <w:r w:rsidRPr="00B171D4">
        <w:rPr>
          <w:rStyle w:val="libFootnotenumChar"/>
          <w:rtl/>
        </w:rPr>
        <w:t>(6)</w:t>
      </w:r>
      <w:r>
        <w:rPr>
          <w:rtl/>
        </w:rPr>
        <w:t xml:space="preserve"> والله غاية من غاياه</w:t>
      </w:r>
      <w:r w:rsidR="0073240D">
        <w:rPr>
          <w:rtl/>
        </w:rPr>
        <w:t>،</w:t>
      </w:r>
      <w:r>
        <w:rPr>
          <w:rtl/>
        </w:rPr>
        <w:t xml:space="preserve"> والمغيى غير الغاية</w:t>
      </w:r>
      <w:r w:rsidR="0073240D">
        <w:rPr>
          <w:rtl/>
        </w:rPr>
        <w:t>،</w:t>
      </w:r>
      <w:r>
        <w:rPr>
          <w:rtl/>
        </w:rPr>
        <w:t xml:space="preserve"> والغاية موصوفة</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الصعق بمعنى الصوت الشديد المفزع ويأتي بمعنى الفزع والغشية من أمر مخوف صوت أو غيره</w:t>
      </w:r>
      <w:r w:rsidR="0073240D">
        <w:rPr>
          <w:rtl/>
        </w:rPr>
        <w:t>،</w:t>
      </w:r>
      <w:r>
        <w:rPr>
          <w:rtl/>
        </w:rPr>
        <w:t xml:space="preserve"> أي ليس دعوته بصعق وصوت بل بما يناسب المدعو</w:t>
      </w:r>
      <w:r w:rsidR="0073240D">
        <w:rPr>
          <w:rtl/>
        </w:rPr>
        <w:t>،</w:t>
      </w:r>
      <w:r>
        <w:rPr>
          <w:rtl/>
        </w:rPr>
        <w:t xml:space="preserve"> وفي البحار باب جوامع التوحيد</w:t>
      </w:r>
      <w:r w:rsidR="0073240D">
        <w:rPr>
          <w:rtl/>
        </w:rPr>
        <w:t>:</w:t>
      </w:r>
      <w:r>
        <w:rPr>
          <w:rtl/>
        </w:rPr>
        <w:t xml:space="preserve"> ( ولا يصعق لذعرة شيء ) والذعرة بمعنى الخوف</w:t>
      </w:r>
      <w:r w:rsidR="0073240D">
        <w:rPr>
          <w:rtl/>
        </w:rPr>
        <w:t>،</w:t>
      </w:r>
      <w:r>
        <w:rPr>
          <w:rtl/>
        </w:rPr>
        <w:t xml:space="preserve"> أي لا يفزع لخوف شيء وهذا أنسب بالجملة التالية. </w:t>
      </w:r>
    </w:p>
    <w:p w:rsidR="00B171D4" w:rsidRDefault="00B171D4" w:rsidP="00B171D4">
      <w:pPr>
        <w:pStyle w:val="libFootnote0"/>
        <w:rPr>
          <w:rtl/>
        </w:rPr>
      </w:pPr>
      <w:r>
        <w:rPr>
          <w:rtl/>
        </w:rPr>
        <w:t>2</w:t>
      </w:r>
      <w:r w:rsidR="00AC41E0">
        <w:rPr>
          <w:rtl/>
        </w:rPr>
        <w:t xml:space="preserve"> - </w:t>
      </w:r>
      <w:r>
        <w:rPr>
          <w:rtl/>
        </w:rPr>
        <w:t>في نسخة ( ب ) ( وكان عزوجل إلها حيا</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الوصف إيضاحي أتى به للتنبيه على أنه يوجب محدودية المكيف</w:t>
      </w:r>
      <w:r w:rsidR="0073240D">
        <w:rPr>
          <w:rtl/>
        </w:rPr>
        <w:t>،</w:t>
      </w:r>
      <w:r>
        <w:rPr>
          <w:rtl/>
        </w:rPr>
        <w:t xml:space="preserve"> ويمكن أن يكون للاحتراز أي ليس له الكيفيات الامكانية بل له كيفية هي نفس ذاته الواجبة كما ورد في بعض الأخبار</w:t>
      </w:r>
      <w:r w:rsidR="0073240D">
        <w:rPr>
          <w:rtl/>
        </w:rPr>
        <w:t>:</w:t>
      </w:r>
      <w:r>
        <w:rPr>
          <w:rtl/>
        </w:rPr>
        <w:t xml:space="preserve"> ( لا تدرك كيفيته ). </w:t>
      </w:r>
    </w:p>
    <w:p w:rsidR="00B171D4" w:rsidRDefault="00B171D4" w:rsidP="00B171D4">
      <w:pPr>
        <w:pStyle w:val="libFootnote0"/>
        <w:rPr>
          <w:rtl/>
        </w:rPr>
      </w:pPr>
      <w:r>
        <w:rPr>
          <w:rtl/>
        </w:rPr>
        <w:t>4</w:t>
      </w:r>
      <w:r w:rsidR="00AC41E0">
        <w:rPr>
          <w:rtl/>
        </w:rPr>
        <w:t xml:space="preserve"> - </w:t>
      </w:r>
      <w:r>
        <w:rPr>
          <w:rtl/>
        </w:rPr>
        <w:t>الأين هو النسبة إلى المكان</w:t>
      </w:r>
      <w:r w:rsidR="0073240D">
        <w:rPr>
          <w:rtl/>
        </w:rPr>
        <w:t>،</w:t>
      </w:r>
      <w:r>
        <w:rPr>
          <w:rtl/>
        </w:rPr>
        <w:t xml:space="preserve"> أي ليس له أين موقف على مكان خاص</w:t>
      </w:r>
      <w:r w:rsidR="0073240D">
        <w:rPr>
          <w:rtl/>
        </w:rPr>
        <w:t>،</w:t>
      </w:r>
      <w:r>
        <w:rPr>
          <w:rtl/>
        </w:rPr>
        <w:t xml:space="preserve"> بل نسبته إلى جميع الأماكن على السواء. </w:t>
      </w:r>
    </w:p>
    <w:p w:rsidR="00B171D4" w:rsidRDefault="00B171D4" w:rsidP="00B171D4">
      <w:pPr>
        <w:pStyle w:val="libFootnote0"/>
        <w:rPr>
          <w:rtl/>
        </w:rPr>
      </w:pPr>
      <w:r>
        <w:rPr>
          <w:rtl/>
        </w:rPr>
        <w:t>5</w:t>
      </w:r>
      <w:r w:rsidR="00AC41E0">
        <w:rPr>
          <w:rtl/>
        </w:rPr>
        <w:t xml:space="preserve"> - </w:t>
      </w:r>
      <w:r>
        <w:rPr>
          <w:rtl/>
        </w:rPr>
        <w:t xml:space="preserve">قال العلامة المجلسي </w:t>
      </w:r>
      <w:r w:rsidR="0073240D" w:rsidRPr="0073240D">
        <w:rPr>
          <w:rStyle w:val="libAlaemChar"/>
          <w:rFonts w:hint="cs"/>
          <w:rtl/>
        </w:rPr>
        <w:t>رحمه‌الله</w:t>
      </w:r>
      <w:r w:rsidR="0073240D">
        <w:rPr>
          <w:rtl/>
        </w:rPr>
        <w:t>:</w:t>
      </w:r>
      <w:r>
        <w:rPr>
          <w:rtl/>
        </w:rPr>
        <w:t xml:space="preserve"> وتقييد المكان بالساكن مبني على المتعارف الغالب من كون المكان المستقر عليه ساكنا. </w:t>
      </w:r>
    </w:p>
    <w:p w:rsidR="00B171D4" w:rsidRDefault="00B171D4" w:rsidP="00B171D4">
      <w:pPr>
        <w:pStyle w:val="libFootnote0"/>
        <w:rPr>
          <w:rtl/>
        </w:rPr>
      </w:pPr>
      <w:r>
        <w:rPr>
          <w:rtl/>
        </w:rPr>
        <w:t>6</w:t>
      </w:r>
      <w:r w:rsidR="00AC41E0">
        <w:rPr>
          <w:rtl/>
        </w:rPr>
        <w:t xml:space="preserve"> - </w:t>
      </w:r>
      <w:r>
        <w:rPr>
          <w:rtl/>
        </w:rPr>
        <w:t>ما عبرت الألسن هو اللفظ والعبارة</w:t>
      </w:r>
      <w:r w:rsidR="0073240D">
        <w:rPr>
          <w:rtl/>
        </w:rPr>
        <w:t>،</w:t>
      </w:r>
      <w:r>
        <w:rPr>
          <w:rtl/>
        </w:rPr>
        <w:t xml:space="preserve"> وما عملت الأيدي هو الكتابة</w:t>
      </w:r>
      <w:r w:rsidR="0073240D">
        <w:rPr>
          <w:rtl/>
        </w:rPr>
        <w:t>،</w:t>
      </w:r>
      <w:r>
        <w:rPr>
          <w:rtl/>
        </w:rPr>
        <w:t xml:space="preserve"> وقد مضى بعض البيان لهذا الحديث ذيل الحديث السادس عشر من الباب الثاني.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وكل موصوف مصنوع</w:t>
      </w:r>
      <w:r w:rsidR="0073240D">
        <w:rPr>
          <w:rtl/>
        </w:rPr>
        <w:t>،</w:t>
      </w:r>
      <w:r>
        <w:rPr>
          <w:rtl/>
        </w:rPr>
        <w:t xml:space="preserve"> وصانع الأشياء غير موصوف بحد مسمى</w:t>
      </w:r>
      <w:r w:rsidR="0073240D">
        <w:rPr>
          <w:rtl/>
        </w:rPr>
        <w:t>،</w:t>
      </w:r>
      <w:r>
        <w:rPr>
          <w:rtl/>
        </w:rPr>
        <w:t xml:space="preserve"> لم يتكون فتعرف كينونته بصنع غيره</w:t>
      </w:r>
      <w:r w:rsidR="0073240D">
        <w:rPr>
          <w:rtl/>
        </w:rPr>
        <w:t>،</w:t>
      </w:r>
      <w:r>
        <w:rPr>
          <w:rtl/>
        </w:rPr>
        <w:t xml:space="preserve"> ولم يتناه إلى غاية إلا كانت غيره</w:t>
      </w:r>
      <w:r w:rsidR="0073240D">
        <w:rPr>
          <w:rtl/>
        </w:rPr>
        <w:t>،</w:t>
      </w:r>
      <w:r>
        <w:rPr>
          <w:rtl/>
        </w:rPr>
        <w:t xml:space="preserve"> ولا يذل من فهم هذا الحكم أبدا </w:t>
      </w:r>
      <w:r w:rsidRPr="00B171D4">
        <w:rPr>
          <w:rStyle w:val="libFootnotenumChar"/>
          <w:rtl/>
        </w:rPr>
        <w:t>(1)</w:t>
      </w:r>
      <w:r>
        <w:rPr>
          <w:rtl/>
        </w:rPr>
        <w:t xml:space="preserve"> وهو التوحيد الخالص</w:t>
      </w:r>
      <w:r w:rsidR="0073240D">
        <w:rPr>
          <w:rtl/>
        </w:rPr>
        <w:t>،</w:t>
      </w:r>
      <w:r>
        <w:rPr>
          <w:rtl/>
        </w:rPr>
        <w:t xml:space="preserve"> فاعتقدوه وصدقوه وتفهموه بإذن الله عزوجل ومن زعم أنه يعرف الله بحجاب أو بصورة أو بمثال فهو مشرك </w:t>
      </w:r>
      <w:r w:rsidRPr="00B171D4">
        <w:rPr>
          <w:rStyle w:val="libFootnotenumChar"/>
          <w:rtl/>
        </w:rPr>
        <w:t>(2)</w:t>
      </w:r>
      <w:r>
        <w:rPr>
          <w:rtl/>
        </w:rPr>
        <w:t xml:space="preserve"> لأن الحجاب والمثال والصورة غيره </w:t>
      </w:r>
      <w:r w:rsidRPr="00B171D4">
        <w:rPr>
          <w:rStyle w:val="libFootnotenumChar"/>
          <w:rtl/>
        </w:rPr>
        <w:t>(3)</w:t>
      </w:r>
      <w:r>
        <w:rPr>
          <w:rtl/>
        </w:rPr>
        <w:t xml:space="preserve"> وإنما هو واحد موحد</w:t>
      </w:r>
      <w:r w:rsidR="0073240D">
        <w:rPr>
          <w:rtl/>
        </w:rPr>
        <w:t>،</w:t>
      </w:r>
      <w:r>
        <w:rPr>
          <w:rtl/>
        </w:rPr>
        <w:t xml:space="preserve"> فكيف يوحد من زعم أنه عرفه بغيره</w:t>
      </w:r>
      <w:r w:rsidR="0073240D">
        <w:rPr>
          <w:rtl/>
        </w:rPr>
        <w:t>،</w:t>
      </w:r>
      <w:r>
        <w:rPr>
          <w:rtl/>
        </w:rPr>
        <w:t xml:space="preserve"> إنما عرف الله من عرفه بالله </w:t>
      </w:r>
      <w:r w:rsidRPr="00B171D4">
        <w:rPr>
          <w:rStyle w:val="libFootnotenumChar"/>
          <w:rtl/>
        </w:rPr>
        <w:t>(4)</w:t>
      </w:r>
      <w:r>
        <w:rPr>
          <w:rtl/>
        </w:rPr>
        <w:t xml:space="preserve"> فمن لم يعرفه به فليس يعرفه</w:t>
      </w:r>
      <w:r w:rsidR="0073240D">
        <w:rPr>
          <w:rtl/>
        </w:rPr>
        <w:t>،</w:t>
      </w:r>
      <w:r>
        <w:rPr>
          <w:rtl/>
        </w:rPr>
        <w:t xml:space="preserve"> إنما يعرف غيره</w:t>
      </w:r>
      <w:r w:rsidR="0073240D">
        <w:rPr>
          <w:rtl/>
        </w:rPr>
        <w:t>،</w:t>
      </w:r>
      <w:r>
        <w:rPr>
          <w:rtl/>
        </w:rPr>
        <w:t xml:space="preserve"> والله خالق الأشياء لا من شيء</w:t>
      </w:r>
      <w:r w:rsidR="0073240D">
        <w:rPr>
          <w:rtl/>
        </w:rPr>
        <w:t>،</w:t>
      </w:r>
      <w:r>
        <w:rPr>
          <w:rtl/>
        </w:rPr>
        <w:t xml:space="preserve"> يسمى بأسمائه فهو غير أسمائه والأسماء غيره</w:t>
      </w:r>
      <w:r w:rsidR="0073240D">
        <w:rPr>
          <w:rtl/>
        </w:rPr>
        <w:t>،</w:t>
      </w:r>
      <w:r>
        <w:rPr>
          <w:rtl/>
        </w:rPr>
        <w:t xml:space="preserve"> والموصوف غير الواصف </w:t>
      </w:r>
      <w:r w:rsidRPr="00B171D4">
        <w:rPr>
          <w:rStyle w:val="libFootnotenumChar"/>
          <w:rtl/>
        </w:rPr>
        <w:t>(5)</w:t>
      </w:r>
      <w:r>
        <w:rPr>
          <w:rtl/>
        </w:rPr>
        <w:t xml:space="preserve"> فمن زعم أنه يؤمن بما لا يعرف فهو ضال عن المعرفة</w:t>
      </w:r>
      <w:r w:rsidR="0073240D">
        <w:rPr>
          <w:rtl/>
        </w:rPr>
        <w:t>،</w:t>
      </w:r>
      <w:r>
        <w:rPr>
          <w:rtl/>
        </w:rPr>
        <w:t xml:space="preserve"> لا يدرك مخلوق شيئا إلا بالله</w:t>
      </w:r>
      <w:r w:rsidR="0073240D">
        <w:rPr>
          <w:rtl/>
        </w:rPr>
        <w:t>،</w:t>
      </w:r>
      <w:r>
        <w:rPr>
          <w:rtl/>
        </w:rPr>
        <w:t xml:space="preserve"> ولا تدرك معرفة الله إلا بالله</w:t>
      </w:r>
      <w:r w:rsidR="0073240D">
        <w:rPr>
          <w:rtl/>
        </w:rPr>
        <w:t>،</w:t>
      </w:r>
      <w:r>
        <w:rPr>
          <w:rtl/>
        </w:rPr>
        <w:t xml:space="preserve"> والله خلوا من خلقه</w:t>
      </w:r>
      <w:r w:rsidR="0073240D">
        <w:rPr>
          <w:rtl/>
        </w:rPr>
        <w:t>،</w:t>
      </w:r>
      <w:r>
        <w:rPr>
          <w:rtl/>
        </w:rPr>
        <w:t xml:space="preserve"> وخلقه خلو منه</w:t>
      </w:r>
      <w:r w:rsidR="0073240D">
        <w:rPr>
          <w:rtl/>
        </w:rPr>
        <w:t>،</w:t>
      </w:r>
      <w:r>
        <w:rPr>
          <w:rtl/>
        </w:rPr>
        <w:t xml:space="preserve"> إذا أراد الله شيئا كان كما أراد بأمره من غير نطق</w:t>
      </w:r>
      <w:r w:rsidR="0073240D">
        <w:rPr>
          <w:rtl/>
        </w:rPr>
        <w:t>،</w:t>
      </w:r>
      <w:r>
        <w:rPr>
          <w:rtl/>
        </w:rPr>
        <w:t xml:space="preserve"> لا ملجأ لعباده مما قضى</w:t>
      </w:r>
      <w:r w:rsidR="0073240D">
        <w:rPr>
          <w:rtl/>
        </w:rPr>
        <w:t>،</w:t>
      </w:r>
      <w:r>
        <w:rPr>
          <w:rtl/>
        </w:rPr>
        <w:t xml:space="preserve"> ولا حجة لهم فيما ارتضى</w:t>
      </w:r>
      <w:r w:rsidR="0073240D">
        <w:rPr>
          <w:rtl/>
        </w:rPr>
        <w:t>،</w:t>
      </w:r>
      <w:r>
        <w:rPr>
          <w:rtl/>
        </w:rPr>
        <w:t xml:space="preserve"> لم يقدروا على عمل ولا معالجة مما أحدث في أبدانهم المخلوقة إلا بربهم</w:t>
      </w:r>
      <w:r w:rsidR="0073240D">
        <w:rPr>
          <w:rtl/>
        </w:rPr>
        <w:t>،</w:t>
      </w:r>
      <w:r>
        <w:rPr>
          <w:rtl/>
        </w:rPr>
        <w:t xml:space="preserve"> فمن زعم أنه يقوى على عمل لم يرده الله عزوجل فقد زعم أن إرادته تغلب إرادة الله </w:t>
      </w:r>
      <w:r w:rsidRPr="00B171D4">
        <w:rPr>
          <w:rStyle w:val="libFootnotenumChar"/>
          <w:rtl/>
        </w:rPr>
        <w:t>(6)</w:t>
      </w:r>
      <w:r>
        <w:rPr>
          <w:rtl/>
        </w:rPr>
        <w:t xml:space="preserve"> تبارك الله رب العالمين. </w:t>
      </w:r>
    </w:p>
    <w:p w:rsidR="00B171D4" w:rsidRDefault="00B171D4" w:rsidP="00B171D4">
      <w:pPr>
        <w:pStyle w:val="libNormal"/>
        <w:rPr>
          <w:rtl/>
        </w:rPr>
      </w:pPr>
      <w:r>
        <w:rPr>
          <w:rtl/>
        </w:rPr>
        <w:t>قال مصنف هذا الكتاب</w:t>
      </w:r>
      <w:r w:rsidR="0073240D">
        <w:rPr>
          <w:rtl/>
        </w:rPr>
        <w:t>:</w:t>
      </w:r>
      <w:r>
        <w:rPr>
          <w:rtl/>
        </w:rPr>
        <w:t xml:space="preserve"> معنى ذلك أن من زعم أنه يقوى على عمل لم يرده الله أن يقويه عليه فقد زعم أن إرادته تغلب إرادة الله</w:t>
      </w:r>
      <w:r w:rsidR="0073240D">
        <w:rPr>
          <w:rtl/>
        </w:rPr>
        <w:t>،</w:t>
      </w:r>
      <w:r>
        <w:rPr>
          <w:rtl/>
        </w:rPr>
        <w:t xml:space="preserve"> تبارك الله رب العالمين. </w:t>
      </w:r>
    </w:p>
    <w:p w:rsidR="00B171D4" w:rsidRDefault="00B171D4" w:rsidP="00B171D4">
      <w:pPr>
        <w:pStyle w:val="libNormal"/>
        <w:rPr>
          <w:rtl/>
        </w:rPr>
      </w:pPr>
      <w:r>
        <w:rPr>
          <w:rtl/>
        </w:rPr>
        <w:t>8</w:t>
      </w:r>
      <w:r w:rsidR="00AC41E0">
        <w:rPr>
          <w:rtl/>
        </w:rPr>
        <w:t xml:space="preserve"> - </w:t>
      </w:r>
      <w:r>
        <w:rPr>
          <w:rtl/>
        </w:rPr>
        <w:t xml:space="preserve">حدثنا محمد بن علي ماجيلويه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حدثني عمي محمد بن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لأن العز كل العز في حقيقة التوحيد. </w:t>
      </w:r>
    </w:p>
    <w:p w:rsidR="00B171D4" w:rsidRDefault="00B171D4" w:rsidP="00B171D4">
      <w:pPr>
        <w:pStyle w:val="libFootnote0"/>
        <w:rPr>
          <w:rtl/>
        </w:rPr>
      </w:pPr>
      <w:r>
        <w:rPr>
          <w:rtl/>
        </w:rPr>
        <w:t>2</w:t>
      </w:r>
      <w:r w:rsidR="00AC41E0">
        <w:rPr>
          <w:rtl/>
        </w:rPr>
        <w:t xml:space="preserve"> - </w:t>
      </w:r>
      <w:r>
        <w:rPr>
          <w:rtl/>
        </w:rPr>
        <w:t>أي زعم أنه يعرف الله بما بينه وبين الله من الأشياء أو بما يتصوره في الذهن</w:t>
      </w:r>
      <w:r w:rsidR="0073240D">
        <w:rPr>
          <w:rtl/>
        </w:rPr>
        <w:t>،</w:t>
      </w:r>
      <w:r>
        <w:rPr>
          <w:rtl/>
        </w:rPr>
        <w:t xml:space="preserve"> أو بما حسبه مثلا وشبيها له. </w:t>
      </w:r>
    </w:p>
    <w:p w:rsidR="00B171D4" w:rsidRDefault="00B171D4" w:rsidP="00B171D4">
      <w:pPr>
        <w:pStyle w:val="libFootnote0"/>
        <w:rPr>
          <w:rtl/>
        </w:rPr>
      </w:pPr>
      <w:r>
        <w:rPr>
          <w:rtl/>
        </w:rPr>
        <w:t>3</w:t>
      </w:r>
      <w:r w:rsidR="00AC41E0">
        <w:rPr>
          <w:rtl/>
        </w:rPr>
        <w:t xml:space="preserve"> - </w:t>
      </w:r>
      <w:r>
        <w:rPr>
          <w:rtl/>
        </w:rPr>
        <w:t xml:space="preserve">والمغاير لا يكون معرفا للمغاير. </w:t>
      </w:r>
    </w:p>
    <w:p w:rsidR="00B171D4" w:rsidRDefault="00B171D4" w:rsidP="00B171D4">
      <w:pPr>
        <w:pStyle w:val="libFootnote0"/>
        <w:rPr>
          <w:rtl/>
        </w:rPr>
      </w:pPr>
      <w:r>
        <w:rPr>
          <w:rtl/>
        </w:rPr>
        <w:t>4</w:t>
      </w:r>
      <w:r w:rsidR="00AC41E0">
        <w:rPr>
          <w:rtl/>
        </w:rPr>
        <w:t xml:space="preserve"> - </w:t>
      </w:r>
      <w:r>
        <w:rPr>
          <w:rtl/>
        </w:rPr>
        <w:t xml:space="preserve">يأتي لهذا الكلام بيانات في الباب الواحد والأربعين. </w:t>
      </w:r>
    </w:p>
    <w:p w:rsidR="00B171D4" w:rsidRDefault="00B171D4" w:rsidP="00B171D4">
      <w:pPr>
        <w:pStyle w:val="libFootnote0"/>
        <w:rPr>
          <w:rtl/>
        </w:rPr>
      </w:pPr>
      <w:r>
        <w:rPr>
          <w:rtl/>
        </w:rPr>
        <w:t>5</w:t>
      </w:r>
      <w:r w:rsidR="00AC41E0">
        <w:rPr>
          <w:rtl/>
        </w:rPr>
        <w:t xml:space="preserve"> - </w:t>
      </w:r>
      <w:r>
        <w:rPr>
          <w:rtl/>
        </w:rPr>
        <w:t>هذا عبارة أخرى عن قوله في الحديث السادس عشر من الباب الثاني</w:t>
      </w:r>
      <w:r w:rsidR="0073240D">
        <w:rPr>
          <w:rtl/>
        </w:rPr>
        <w:t>:</w:t>
      </w:r>
      <w:r>
        <w:rPr>
          <w:rtl/>
        </w:rPr>
        <w:t xml:space="preserve"> فالذاكر الله غير الله. </w:t>
      </w:r>
    </w:p>
    <w:p w:rsidR="00B171D4" w:rsidRDefault="00B171D4" w:rsidP="00B171D4">
      <w:pPr>
        <w:pStyle w:val="libFootnote0"/>
        <w:rPr>
          <w:rtl/>
        </w:rPr>
      </w:pPr>
      <w:r>
        <w:rPr>
          <w:rtl/>
        </w:rPr>
        <w:t>6</w:t>
      </w:r>
      <w:r w:rsidR="00AC41E0">
        <w:rPr>
          <w:rtl/>
        </w:rPr>
        <w:t xml:space="preserve"> - </w:t>
      </w:r>
      <w:r>
        <w:rPr>
          <w:rtl/>
        </w:rPr>
        <w:t xml:space="preserve">لأن لإرادته تعالى في فعل العبد دخلا كما يأتي بيانه في محله إن شاء الله تعالى.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أبي القاسم</w:t>
      </w:r>
      <w:r w:rsidR="0073240D">
        <w:rPr>
          <w:rtl/>
        </w:rPr>
        <w:t>،</w:t>
      </w:r>
      <w:r>
        <w:rPr>
          <w:rtl/>
        </w:rPr>
        <w:t xml:space="preserve"> قال</w:t>
      </w:r>
      <w:r w:rsidR="0073240D">
        <w:rPr>
          <w:rtl/>
        </w:rPr>
        <w:t>:</w:t>
      </w:r>
      <w:r>
        <w:rPr>
          <w:rtl/>
        </w:rPr>
        <w:t xml:space="preserve"> حدثني محمد بن علي الصيرفي الكوفي</w:t>
      </w:r>
      <w:r w:rsidR="0073240D">
        <w:rPr>
          <w:rtl/>
        </w:rPr>
        <w:t>،</w:t>
      </w:r>
      <w:r>
        <w:rPr>
          <w:rtl/>
        </w:rPr>
        <w:t xml:space="preserve"> قال</w:t>
      </w:r>
      <w:r w:rsidR="0073240D">
        <w:rPr>
          <w:rtl/>
        </w:rPr>
        <w:t>:</w:t>
      </w:r>
      <w:r>
        <w:rPr>
          <w:rtl/>
        </w:rPr>
        <w:t xml:space="preserve"> حدثني محمد بن سنان</w:t>
      </w:r>
      <w:r w:rsidR="0073240D">
        <w:rPr>
          <w:rtl/>
        </w:rPr>
        <w:t>،</w:t>
      </w:r>
      <w:r>
        <w:rPr>
          <w:rtl/>
        </w:rPr>
        <w:t xml:space="preserve"> عن أبان بن عثمان الأحمر</w:t>
      </w:r>
      <w:r w:rsidR="0073240D">
        <w:rPr>
          <w:rtl/>
        </w:rPr>
        <w:t>،</w:t>
      </w:r>
      <w:r>
        <w:rPr>
          <w:rtl/>
        </w:rPr>
        <w:t xml:space="preserve"> قال</w:t>
      </w:r>
      <w:r w:rsidR="0073240D">
        <w:rPr>
          <w:rtl/>
        </w:rPr>
        <w:t>:</w:t>
      </w:r>
      <w:r>
        <w:rPr>
          <w:rtl/>
        </w:rPr>
        <w:t xml:space="preserve"> قلت للصادق جعفر بن محمد </w:t>
      </w:r>
      <w:r w:rsidR="0073240D" w:rsidRPr="0073240D">
        <w:rPr>
          <w:rStyle w:val="libAlaemChar"/>
          <w:rFonts w:hint="cs"/>
          <w:rtl/>
        </w:rPr>
        <w:t>عليهما‌السلام</w:t>
      </w:r>
      <w:r w:rsidR="0073240D">
        <w:rPr>
          <w:rtl/>
        </w:rPr>
        <w:t>:</w:t>
      </w:r>
      <w:r>
        <w:rPr>
          <w:rtl/>
        </w:rPr>
        <w:t xml:space="preserve"> أخبرني عن الله تبارك وتعالى لم يزل سميعا بصيرا عليما قادرا؟ قال</w:t>
      </w:r>
      <w:r w:rsidR="0073240D">
        <w:rPr>
          <w:rtl/>
        </w:rPr>
        <w:t>:</w:t>
      </w:r>
      <w:r>
        <w:rPr>
          <w:rtl/>
        </w:rPr>
        <w:t xml:space="preserve"> نعم</w:t>
      </w:r>
      <w:r w:rsidR="0073240D">
        <w:rPr>
          <w:rtl/>
        </w:rPr>
        <w:t>،</w:t>
      </w:r>
      <w:r>
        <w:rPr>
          <w:rtl/>
        </w:rPr>
        <w:t xml:space="preserve"> فقلت له</w:t>
      </w:r>
      <w:r w:rsidR="0073240D">
        <w:rPr>
          <w:rtl/>
        </w:rPr>
        <w:t>:</w:t>
      </w:r>
      <w:r>
        <w:rPr>
          <w:rtl/>
        </w:rPr>
        <w:t xml:space="preserve"> إن رجلا ينتحل موالاتكم أهل البيت يقول</w:t>
      </w:r>
      <w:r w:rsidR="0073240D">
        <w:rPr>
          <w:rtl/>
        </w:rPr>
        <w:t>:</w:t>
      </w:r>
      <w:r>
        <w:rPr>
          <w:rtl/>
        </w:rPr>
        <w:t xml:space="preserve"> إن الله تبارك وتعالى لم يزل سميعا بسمع وبصيرا ببصر وعليما بعلم وقادرا بقدرة</w:t>
      </w:r>
      <w:r w:rsidR="0073240D">
        <w:rPr>
          <w:rtl/>
        </w:rPr>
        <w:t>،</w:t>
      </w:r>
      <w:r>
        <w:rPr>
          <w:rtl/>
        </w:rPr>
        <w:t xml:space="preserve"> فغضب </w:t>
      </w:r>
      <w:r w:rsidR="0073240D" w:rsidRPr="0073240D">
        <w:rPr>
          <w:rStyle w:val="libAlaemChar"/>
          <w:rFonts w:hint="cs"/>
          <w:rtl/>
        </w:rPr>
        <w:t>عليه‌السلام</w:t>
      </w:r>
      <w:r w:rsidR="0073240D">
        <w:rPr>
          <w:rtl/>
        </w:rPr>
        <w:t>،</w:t>
      </w:r>
      <w:r>
        <w:rPr>
          <w:rtl/>
        </w:rPr>
        <w:t xml:space="preserve"> ثم قال</w:t>
      </w:r>
      <w:r w:rsidR="0073240D">
        <w:rPr>
          <w:rtl/>
        </w:rPr>
        <w:t>:</w:t>
      </w:r>
      <w:r>
        <w:rPr>
          <w:rtl/>
        </w:rPr>
        <w:t xml:space="preserve"> من قال ذلك ودان به فهو مشرك وليس من ولايتنا على شيء</w:t>
      </w:r>
      <w:r w:rsidR="0073240D">
        <w:rPr>
          <w:rtl/>
        </w:rPr>
        <w:t>،</w:t>
      </w:r>
      <w:r>
        <w:rPr>
          <w:rtl/>
        </w:rPr>
        <w:t xml:space="preserve"> إن الله تبارك وتعالى ذات علامة سميعة بصيرة قادرة. </w:t>
      </w:r>
    </w:p>
    <w:p w:rsidR="00B171D4" w:rsidRDefault="00B171D4" w:rsidP="00B171D4">
      <w:pPr>
        <w:pStyle w:val="libNormal"/>
        <w:rPr>
          <w:rtl/>
        </w:rPr>
      </w:pPr>
      <w:r>
        <w:rPr>
          <w:rtl/>
        </w:rPr>
        <w:t>9</w:t>
      </w:r>
      <w:r w:rsidR="00AC41E0">
        <w:rPr>
          <w:rtl/>
        </w:rPr>
        <w:t xml:space="preserve"> - </w:t>
      </w:r>
      <w:r>
        <w:rPr>
          <w:rtl/>
        </w:rPr>
        <w:t xml:space="preserve">حدثنا حمزة بن محمد العلوي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أخبرنا علي بن إبراهيم</w:t>
      </w:r>
      <w:r w:rsidR="0073240D">
        <w:rPr>
          <w:rtl/>
        </w:rPr>
        <w:t>،</w:t>
      </w:r>
      <w:r>
        <w:rPr>
          <w:rtl/>
        </w:rPr>
        <w:t xml:space="preserve"> عن محمد بن عيسى بن عبيد</w:t>
      </w:r>
      <w:r w:rsidR="0073240D">
        <w:rPr>
          <w:rtl/>
        </w:rPr>
        <w:t>،</w:t>
      </w:r>
      <w:r>
        <w:rPr>
          <w:rtl/>
        </w:rPr>
        <w:t xml:space="preserve"> عن حماد</w:t>
      </w:r>
      <w:r w:rsidR="0073240D">
        <w:rPr>
          <w:rtl/>
        </w:rPr>
        <w:t>،</w:t>
      </w:r>
      <w:r>
        <w:rPr>
          <w:rtl/>
        </w:rPr>
        <w:t xml:space="preserve"> عن حريز</w:t>
      </w:r>
      <w:r w:rsidR="0073240D">
        <w:rPr>
          <w:rtl/>
        </w:rPr>
        <w:t>،</w:t>
      </w:r>
      <w:r>
        <w:rPr>
          <w:rtl/>
        </w:rPr>
        <w:t xml:space="preserve"> عن محمد بن مسلم</w:t>
      </w:r>
      <w:r w:rsidR="0073240D">
        <w:rPr>
          <w:rtl/>
        </w:rPr>
        <w:t>،</w:t>
      </w:r>
      <w:r>
        <w:rPr>
          <w:rtl/>
        </w:rPr>
        <w:t xml:space="preserve"> عن أبي جعفر </w:t>
      </w:r>
      <w:r w:rsidR="0073240D" w:rsidRPr="0073240D">
        <w:rPr>
          <w:rStyle w:val="libAlaemChar"/>
          <w:rFonts w:hint="cs"/>
          <w:rtl/>
        </w:rPr>
        <w:t>عليه‌السلام</w:t>
      </w:r>
      <w:r>
        <w:rPr>
          <w:rtl/>
        </w:rPr>
        <w:t xml:space="preserve"> أنه قال</w:t>
      </w:r>
      <w:r w:rsidR="0073240D">
        <w:rPr>
          <w:rtl/>
        </w:rPr>
        <w:t>:</w:t>
      </w:r>
      <w:r>
        <w:rPr>
          <w:rtl/>
        </w:rPr>
        <w:t xml:space="preserve"> من صفة القديم أنه واحد</w:t>
      </w:r>
      <w:r w:rsidR="0073240D">
        <w:rPr>
          <w:rtl/>
        </w:rPr>
        <w:t>،</w:t>
      </w:r>
      <w:r>
        <w:rPr>
          <w:rtl/>
        </w:rPr>
        <w:t xml:space="preserve"> أحد</w:t>
      </w:r>
      <w:r w:rsidR="0073240D">
        <w:rPr>
          <w:rtl/>
        </w:rPr>
        <w:t>،</w:t>
      </w:r>
      <w:r>
        <w:rPr>
          <w:rtl/>
        </w:rPr>
        <w:t xml:space="preserve"> صمد</w:t>
      </w:r>
      <w:r w:rsidR="0073240D">
        <w:rPr>
          <w:rtl/>
        </w:rPr>
        <w:t>،</w:t>
      </w:r>
      <w:r>
        <w:rPr>
          <w:rtl/>
        </w:rPr>
        <w:t xml:space="preserve"> أحدي المعنى</w:t>
      </w:r>
      <w:r w:rsidR="0073240D">
        <w:rPr>
          <w:rtl/>
        </w:rPr>
        <w:t>،</w:t>
      </w:r>
      <w:r>
        <w:rPr>
          <w:rtl/>
        </w:rPr>
        <w:t xml:space="preserve"> وليس بمعان كثيرة مختلفة</w:t>
      </w:r>
      <w:r w:rsidR="0073240D">
        <w:rPr>
          <w:rtl/>
        </w:rPr>
        <w:t>،</w:t>
      </w:r>
      <w:r>
        <w:rPr>
          <w:rtl/>
        </w:rPr>
        <w:t xml:space="preserve"> قال</w:t>
      </w:r>
      <w:r w:rsidR="0073240D">
        <w:rPr>
          <w:rtl/>
        </w:rPr>
        <w:t>:</w:t>
      </w:r>
      <w:r>
        <w:rPr>
          <w:rtl/>
        </w:rPr>
        <w:t xml:space="preserve"> قلت</w:t>
      </w:r>
      <w:r w:rsidR="0073240D">
        <w:rPr>
          <w:rtl/>
        </w:rPr>
        <w:t>:</w:t>
      </w:r>
      <w:r>
        <w:rPr>
          <w:rtl/>
        </w:rPr>
        <w:t xml:space="preserve"> جعلت فداك يزعم قوم من أهل العراق أنه يسمع بغير الذي يبصر</w:t>
      </w:r>
      <w:r w:rsidR="0073240D">
        <w:rPr>
          <w:rtl/>
        </w:rPr>
        <w:t>،</w:t>
      </w:r>
      <w:r>
        <w:rPr>
          <w:rtl/>
        </w:rPr>
        <w:t xml:space="preserve"> ويبصر بغير الذي يسمع</w:t>
      </w:r>
      <w:r w:rsidR="0073240D">
        <w:rPr>
          <w:rtl/>
        </w:rPr>
        <w:t>،</w:t>
      </w:r>
      <w:r>
        <w:rPr>
          <w:rtl/>
        </w:rPr>
        <w:t xml:space="preserve"> قال</w:t>
      </w:r>
      <w:r w:rsidR="0073240D">
        <w:rPr>
          <w:rtl/>
        </w:rPr>
        <w:t>:</w:t>
      </w:r>
      <w:r>
        <w:rPr>
          <w:rtl/>
        </w:rPr>
        <w:t xml:space="preserve"> فقال</w:t>
      </w:r>
      <w:r w:rsidR="0073240D">
        <w:rPr>
          <w:rtl/>
        </w:rPr>
        <w:t>:</w:t>
      </w:r>
      <w:r>
        <w:rPr>
          <w:rtl/>
        </w:rPr>
        <w:t xml:space="preserve"> كذبوا وألحدوا وشبهوا</w:t>
      </w:r>
      <w:r w:rsidR="0073240D">
        <w:rPr>
          <w:rtl/>
        </w:rPr>
        <w:t>،</w:t>
      </w:r>
      <w:r>
        <w:rPr>
          <w:rtl/>
        </w:rPr>
        <w:t xml:space="preserve"> تعالى الله عن ذلك</w:t>
      </w:r>
      <w:r w:rsidR="0073240D">
        <w:rPr>
          <w:rtl/>
        </w:rPr>
        <w:t>،</w:t>
      </w:r>
      <w:r>
        <w:rPr>
          <w:rtl/>
        </w:rPr>
        <w:t xml:space="preserve"> إنه سميع بصير</w:t>
      </w:r>
      <w:r w:rsidR="0073240D">
        <w:rPr>
          <w:rtl/>
        </w:rPr>
        <w:t>،</w:t>
      </w:r>
      <w:r>
        <w:rPr>
          <w:rtl/>
        </w:rPr>
        <w:t xml:space="preserve"> يسمع بما يبصر</w:t>
      </w:r>
      <w:r w:rsidR="0073240D">
        <w:rPr>
          <w:rtl/>
        </w:rPr>
        <w:t>،</w:t>
      </w:r>
      <w:r>
        <w:rPr>
          <w:rtl/>
        </w:rPr>
        <w:t xml:space="preserve"> ويبصر بما يسمع</w:t>
      </w:r>
      <w:r w:rsidR="0073240D">
        <w:rPr>
          <w:rtl/>
        </w:rPr>
        <w:t>،</w:t>
      </w:r>
      <w:r>
        <w:rPr>
          <w:rtl/>
        </w:rPr>
        <w:t xml:space="preserve"> قال</w:t>
      </w:r>
      <w:r w:rsidR="0073240D">
        <w:rPr>
          <w:rtl/>
        </w:rPr>
        <w:t>:</w:t>
      </w:r>
      <w:r>
        <w:rPr>
          <w:rtl/>
        </w:rPr>
        <w:t xml:space="preserve"> قلت</w:t>
      </w:r>
      <w:r w:rsidR="0073240D">
        <w:rPr>
          <w:rtl/>
        </w:rPr>
        <w:t>:</w:t>
      </w:r>
      <w:r>
        <w:rPr>
          <w:rtl/>
        </w:rPr>
        <w:t xml:space="preserve"> يزعمون أنه بصير على ما يعقلونه</w:t>
      </w:r>
      <w:r w:rsidR="0073240D">
        <w:rPr>
          <w:rtl/>
        </w:rPr>
        <w:t>،</w:t>
      </w:r>
      <w:r>
        <w:rPr>
          <w:rtl/>
        </w:rPr>
        <w:t xml:space="preserve"> قال</w:t>
      </w:r>
      <w:r w:rsidR="0073240D">
        <w:rPr>
          <w:rtl/>
        </w:rPr>
        <w:t>:</w:t>
      </w:r>
      <w:r>
        <w:rPr>
          <w:rtl/>
        </w:rPr>
        <w:t xml:space="preserve"> فقال</w:t>
      </w:r>
      <w:r w:rsidR="0073240D">
        <w:rPr>
          <w:rtl/>
        </w:rPr>
        <w:t>:</w:t>
      </w:r>
      <w:r>
        <w:rPr>
          <w:rtl/>
        </w:rPr>
        <w:t xml:space="preserve"> تعالى الله إنما يعقل ما كان بصفة المخلوقين</w:t>
      </w:r>
      <w:r w:rsidR="0073240D">
        <w:rPr>
          <w:rtl/>
        </w:rPr>
        <w:t>،</w:t>
      </w:r>
      <w:r>
        <w:rPr>
          <w:rtl/>
        </w:rPr>
        <w:t xml:space="preserve"> وليس الله كذلك </w:t>
      </w:r>
      <w:r w:rsidRPr="00B171D4">
        <w:rPr>
          <w:rStyle w:val="libFootnotenumChar"/>
          <w:rtl/>
        </w:rPr>
        <w:t>(1)</w:t>
      </w:r>
      <w:r>
        <w:rPr>
          <w:rtl/>
        </w:rPr>
        <w:t xml:space="preserve">. </w:t>
      </w:r>
    </w:p>
    <w:p w:rsidR="00B171D4" w:rsidRDefault="00B171D4" w:rsidP="00B171D4">
      <w:pPr>
        <w:pStyle w:val="libNormal"/>
        <w:rPr>
          <w:rtl/>
        </w:rPr>
      </w:pPr>
      <w:r>
        <w:rPr>
          <w:rtl/>
        </w:rPr>
        <w:t>10</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 عن أبيه</w:t>
      </w:r>
      <w:r w:rsidR="0073240D">
        <w:rPr>
          <w:rtl/>
        </w:rPr>
        <w:t>،</w:t>
      </w:r>
      <w:r>
        <w:rPr>
          <w:rtl/>
        </w:rPr>
        <w:t xml:space="preserve"> عن العباس بن عمرو</w:t>
      </w:r>
      <w:r w:rsidR="0073240D">
        <w:rPr>
          <w:rtl/>
        </w:rPr>
        <w:t>،</w:t>
      </w:r>
      <w:r>
        <w:rPr>
          <w:rtl/>
        </w:rPr>
        <w:t xml:space="preserve"> عن هشام بن الحكم</w:t>
      </w:r>
      <w:r w:rsidR="0073240D">
        <w:rPr>
          <w:rtl/>
        </w:rPr>
        <w:t>،</w:t>
      </w:r>
      <w:r>
        <w:rPr>
          <w:rtl/>
        </w:rPr>
        <w:t xml:space="preserve"> قال في حديث الزنديق الذي سأل أبا عبد الله </w:t>
      </w:r>
      <w:r w:rsidR="0073240D" w:rsidRPr="0073240D">
        <w:rPr>
          <w:rStyle w:val="libAlaemChar"/>
          <w:rFonts w:hint="cs"/>
          <w:rtl/>
        </w:rPr>
        <w:t>عليه‌السلام</w:t>
      </w:r>
      <w:r>
        <w:rPr>
          <w:rtl/>
        </w:rPr>
        <w:t xml:space="preserve"> أنه قال له</w:t>
      </w:r>
      <w:r w:rsidR="0073240D">
        <w:rPr>
          <w:rtl/>
        </w:rPr>
        <w:t>:</w:t>
      </w:r>
      <w:r>
        <w:rPr>
          <w:rtl/>
        </w:rPr>
        <w:t xml:space="preserve"> أتقول</w:t>
      </w:r>
      <w:r w:rsidR="0073240D">
        <w:rPr>
          <w:rtl/>
        </w:rPr>
        <w:t>:</w:t>
      </w:r>
      <w:r>
        <w:rPr>
          <w:rtl/>
        </w:rPr>
        <w:t xml:space="preserve"> إنه سميع بصير؟ فقال أبو عبد الله </w:t>
      </w:r>
      <w:r w:rsidR="0073240D" w:rsidRPr="0073240D">
        <w:rPr>
          <w:rStyle w:val="libAlaemChar"/>
          <w:rFonts w:hint="cs"/>
          <w:rtl/>
        </w:rPr>
        <w:t>عليه‌السلام</w:t>
      </w:r>
      <w:r w:rsidR="0073240D">
        <w:rPr>
          <w:rtl/>
        </w:rPr>
        <w:t>:</w:t>
      </w:r>
      <w:r>
        <w:rPr>
          <w:rtl/>
        </w:rPr>
        <w:t xml:space="preserve"> هو سميع بصير</w:t>
      </w:r>
      <w:r w:rsidR="0073240D">
        <w:rPr>
          <w:rtl/>
        </w:rPr>
        <w:t>،</w:t>
      </w:r>
      <w:r>
        <w:rPr>
          <w:rtl/>
        </w:rPr>
        <w:t xml:space="preserve"> سميع بغير جارحة</w:t>
      </w:r>
      <w:r w:rsidR="0073240D">
        <w:rPr>
          <w:rtl/>
        </w:rPr>
        <w:t>،</w:t>
      </w:r>
      <w:r>
        <w:rPr>
          <w:rtl/>
        </w:rPr>
        <w:t xml:space="preserve"> وبصير بغير آلة</w:t>
      </w:r>
      <w:r w:rsidR="0073240D">
        <w:rPr>
          <w:rtl/>
        </w:rPr>
        <w:t>،</w:t>
      </w:r>
      <w:r>
        <w:rPr>
          <w:rtl/>
        </w:rPr>
        <w:t xml:space="preserve"> بل يسمع بنفسه ويبصر بنفسه</w:t>
      </w:r>
      <w:r w:rsidR="0073240D">
        <w:rPr>
          <w:rtl/>
        </w:rPr>
        <w:t>،</w:t>
      </w:r>
      <w:r>
        <w:rPr>
          <w:rtl/>
        </w:rPr>
        <w:t xml:space="preserve"> وليس قولي</w:t>
      </w:r>
      <w:r w:rsidR="0073240D">
        <w:rPr>
          <w:rtl/>
        </w:rPr>
        <w:t>:</w:t>
      </w:r>
      <w:r>
        <w:rPr>
          <w:rtl/>
        </w:rPr>
        <w:t xml:space="preserve"> إنه يسمع بنفسه أنه شيء والنفس شيء آخر</w:t>
      </w:r>
      <w:r w:rsidR="0073240D">
        <w:rPr>
          <w:rtl/>
        </w:rPr>
        <w:t>،</w:t>
      </w:r>
      <w:r>
        <w:rPr>
          <w:rtl/>
        </w:rPr>
        <w:t xml:space="preserve"> ولكني أردت عبارة عن نفسي إذ كنت مسؤولا</w:t>
      </w:r>
      <w:r w:rsidR="0073240D">
        <w:rPr>
          <w:rtl/>
        </w:rPr>
        <w:t>،</w:t>
      </w:r>
      <w:r>
        <w:rPr>
          <w:rtl/>
        </w:rPr>
        <w:t xml:space="preserve"> وإفهاما لك إذ كنت سائلا</w:t>
      </w:r>
      <w:r w:rsidR="0073240D">
        <w:rPr>
          <w:rtl/>
        </w:rPr>
        <w:t>،</w:t>
      </w:r>
      <w:r>
        <w:rPr>
          <w:rtl/>
        </w:rPr>
        <w:t xml:space="preserve"> فأقول</w:t>
      </w:r>
      <w:r w:rsidR="0073240D">
        <w:rPr>
          <w:rtl/>
        </w:rPr>
        <w:t>:</w:t>
      </w:r>
      <w:r>
        <w:rPr>
          <w:rtl/>
        </w:rPr>
        <w:t xml:space="preserve"> يسمع بكله</w:t>
      </w:r>
      <w:r w:rsidR="0073240D">
        <w:rPr>
          <w:rtl/>
        </w:rPr>
        <w:t>،</w:t>
      </w:r>
      <w:r>
        <w:rPr>
          <w:rtl/>
        </w:rPr>
        <w:t xml:space="preserve"> لا أن كله له بعض</w:t>
      </w:r>
      <w:r w:rsidR="0073240D">
        <w:rPr>
          <w:rtl/>
        </w:rPr>
        <w:t>،</w:t>
      </w:r>
      <w:r>
        <w:rPr>
          <w:rtl/>
        </w:rPr>
        <w:t xml:space="preserve"> ولكني أردت إفهامك والتعبير عن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أي بصير بالآلة التي يعقلونها في أنفسهم</w:t>
      </w:r>
      <w:r w:rsidR="0073240D">
        <w:rPr>
          <w:rtl/>
        </w:rPr>
        <w:t>،</w:t>
      </w:r>
      <w:r>
        <w:rPr>
          <w:rtl/>
        </w:rPr>
        <w:t xml:space="preserve"> فرد </w:t>
      </w:r>
      <w:r w:rsidR="0073240D" w:rsidRPr="0073240D">
        <w:rPr>
          <w:rStyle w:val="libAlaemChar"/>
          <w:rFonts w:hint="cs"/>
          <w:rtl/>
        </w:rPr>
        <w:t>عليه‌السلام</w:t>
      </w:r>
      <w:r>
        <w:rPr>
          <w:rtl/>
        </w:rPr>
        <w:t xml:space="preserve"> ذلك بقياس من الشكل الثاني إن المعقول لنا ما كان بصفة المخلوقين ولا شيء من الله بصفة المخلوق فلا شيء من الله بمعقول لنا.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نفسي</w:t>
      </w:r>
      <w:r w:rsidR="0073240D">
        <w:rPr>
          <w:rtl/>
        </w:rPr>
        <w:t>،</w:t>
      </w:r>
      <w:r>
        <w:rPr>
          <w:rtl/>
        </w:rPr>
        <w:t xml:space="preserve"> وليس مرجعي في ذلك إلا إلى أنه السميع البصير العالم الخبير بلا اختلاف الذات ولا اختلاف المعنى. </w:t>
      </w:r>
    </w:p>
    <w:p w:rsidR="00B171D4" w:rsidRDefault="00B171D4" w:rsidP="00B171D4">
      <w:pPr>
        <w:pStyle w:val="libNormal"/>
        <w:rPr>
          <w:rtl/>
        </w:rPr>
      </w:pPr>
      <w:r>
        <w:rPr>
          <w:rtl/>
        </w:rPr>
        <w:t>11</w:t>
      </w:r>
      <w:r w:rsidR="00AC41E0">
        <w:rPr>
          <w:rtl/>
        </w:rPr>
        <w:t xml:space="preserve"> - </w:t>
      </w:r>
      <w:r>
        <w:rPr>
          <w:rtl/>
        </w:rPr>
        <w:t xml:space="preserve">حدثنا أحمد بن محمد بن يحيى العطار </w:t>
      </w:r>
      <w:r w:rsidR="0073240D" w:rsidRPr="0073240D">
        <w:rPr>
          <w:rStyle w:val="libAlaemChar"/>
          <w:rFonts w:hint="cs"/>
          <w:rtl/>
        </w:rPr>
        <w:t>رحمه‌الله</w:t>
      </w:r>
      <w:r w:rsidR="0073240D">
        <w:rPr>
          <w:rtl/>
        </w:rPr>
        <w:t>،</w:t>
      </w:r>
      <w:r>
        <w:rPr>
          <w:rtl/>
        </w:rPr>
        <w:t xml:space="preserve"> عن أبيه</w:t>
      </w:r>
      <w:r w:rsidR="0073240D">
        <w:rPr>
          <w:rtl/>
        </w:rPr>
        <w:t>،</w:t>
      </w:r>
      <w:r>
        <w:rPr>
          <w:rtl/>
        </w:rPr>
        <w:t xml:space="preserve"> عن أحمد بن محمد</w:t>
      </w:r>
      <w:r w:rsidR="0073240D">
        <w:rPr>
          <w:rtl/>
        </w:rPr>
        <w:t>،</w:t>
      </w:r>
      <w:r>
        <w:rPr>
          <w:rtl/>
        </w:rPr>
        <w:t xml:space="preserve"> عن الحسين بن سعيد</w:t>
      </w:r>
      <w:r w:rsidR="0073240D">
        <w:rPr>
          <w:rtl/>
        </w:rPr>
        <w:t>،</w:t>
      </w:r>
      <w:r>
        <w:rPr>
          <w:rtl/>
        </w:rPr>
        <w:t xml:space="preserve"> عن القاسم بن محمد</w:t>
      </w:r>
      <w:r w:rsidR="0073240D">
        <w:rPr>
          <w:rtl/>
        </w:rPr>
        <w:t>،</w:t>
      </w:r>
      <w:r>
        <w:rPr>
          <w:rtl/>
        </w:rPr>
        <w:t xml:space="preserve"> عن عبد الصمد بن بشير</w:t>
      </w:r>
      <w:r w:rsidR="0073240D">
        <w:rPr>
          <w:rtl/>
        </w:rPr>
        <w:t>،</w:t>
      </w:r>
      <w:r>
        <w:rPr>
          <w:rtl/>
        </w:rPr>
        <w:t xml:space="preserve"> عن فضيل ابن سكرة</w:t>
      </w:r>
      <w:r w:rsidR="0073240D">
        <w:rPr>
          <w:rtl/>
        </w:rPr>
        <w:t>،</w:t>
      </w:r>
      <w:r>
        <w:rPr>
          <w:rtl/>
        </w:rPr>
        <w:t xml:space="preserve"> قال</w:t>
      </w:r>
      <w:r w:rsidR="0073240D">
        <w:rPr>
          <w:rtl/>
        </w:rPr>
        <w:t>:</w:t>
      </w:r>
      <w:r>
        <w:rPr>
          <w:rtl/>
        </w:rPr>
        <w:t xml:space="preserve"> قلت لأبي جعفر </w:t>
      </w:r>
      <w:r w:rsidR="0073240D" w:rsidRPr="0073240D">
        <w:rPr>
          <w:rStyle w:val="libAlaemChar"/>
          <w:rFonts w:hint="cs"/>
          <w:rtl/>
        </w:rPr>
        <w:t>عليه‌السلام</w:t>
      </w:r>
      <w:r w:rsidR="0073240D">
        <w:rPr>
          <w:rtl/>
        </w:rPr>
        <w:t>:</w:t>
      </w:r>
      <w:r>
        <w:rPr>
          <w:rtl/>
        </w:rPr>
        <w:t xml:space="preserve"> جعلت فداك إن رأيت أن تعلمني هل كان الله جل ذكره يعلم قبل أن يخلق الخلق أنه وحده؟ </w:t>
      </w:r>
      <w:r w:rsidRPr="00B171D4">
        <w:rPr>
          <w:rStyle w:val="libFootnotenumChar"/>
          <w:rtl/>
        </w:rPr>
        <w:t>(1)</w:t>
      </w:r>
      <w:r>
        <w:rPr>
          <w:rtl/>
        </w:rPr>
        <w:t xml:space="preserve"> فقد اختلف مواليك</w:t>
      </w:r>
      <w:r w:rsidR="0073240D">
        <w:rPr>
          <w:rtl/>
        </w:rPr>
        <w:t>،</w:t>
      </w:r>
      <w:r>
        <w:rPr>
          <w:rtl/>
        </w:rPr>
        <w:t xml:space="preserve"> فقال بعضهم</w:t>
      </w:r>
      <w:r w:rsidR="0073240D">
        <w:rPr>
          <w:rtl/>
        </w:rPr>
        <w:t>:</w:t>
      </w:r>
      <w:r>
        <w:rPr>
          <w:rtl/>
        </w:rPr>
        <w:t xml:space="preserve"> قد كان يعلم تبارك وتعالى أنه وحده قبل أن يخلق شيئا من خلقه</w:t>
      </w:r>
      <w:r w:rsidR="0073240D">
        <w:rPr>
          <w:rtl/>
        </w:rPr>
        <w:t>،</w:t>
      </w:r>
      <w:r>
        <w:rPr>
          <w:rtl/>
        </w:rPr>
        <w:t xml:space="preserve"> وقال بعضهم</w:t>
      </w:r>
      <w:r w:rsidR="0073240D">
        <w:rPr>
          <w:rtl/>
        </w:rPr>
        <w:t>،</w:t>
      </w:r>
      <w:r>
        <w:rPr>
          <w:rtl/>
        </w:rPr>
        <w:t xml:space="preserve"> إنما معنى يعلم يفعل</w:t>
      </w:r>
      <w:r w:rsidR="0073240D">
        <w:rPr>
          <w:rtl/>
        </w:rPr>
        <w:t>،</w:t>
      </w:r>
      <w:r>
        <w:rPr>
          <w:rtl/>
        </w:rPr>
        <w:t xml:space="preserve"> فهو اليوم يعلم أنه لا غيره قبل فعل الأشياء</w:t>
      </w:r>
      <w:r w:rsidR="0073240D">
        <w:rPr>
          <w:rtl/>
        </w:rPr>
        <w:t>،</w:t>
      </w:r>
      <w:r>
        <w:rPr>
          <w:rtl/>
        </w:rPr>
        <w:t xml:space="preserve"> وقالوا</w:t>
      </w:r>
      <w:r w:rsidR="0073240D">
        <w:rPr>
          <w:rtl/>
        </w:rPr>
        <w:t>:</w:t>
      </w:r>
      <w:r>
        <w:rPr>
          <w:rtl/>
        </w:rPr>
        <w:t xml:space="preserve"> إن أثبتنا أنه لم يزل عالما بأنه لا غيره فقد أثبتنا معه غيره في أزليته</w:t>
      </w:r>
      <w:r w:rsidR="0073240D">
        <w:rPr>
          <w:rtl/>
        </w:rPr>
        <w:t>،</w:t>
      </w:r>
      <w:r>
        <w:rPr>
          <w:rtl/>
        </w:rPr>
        <w:t xml:space="preserve"> فإن رأيت يا سيدي أن تعلمني ما لا أعدوه إلى غيره</w:t>
      </w:r>
      <w:r w:rsidR="0073240D">
        <w:rPr>
          <w:rtl/>
        </w:rPr>
        <w:t>،</w:t>
      </w:r>
      <w:r>
        <w:rPr>
          <w:rtl/>
        </w:rPr>
        <w:t xml:space="preserve"> فكتب </w:t>
      </w:r>
      <w:r w:rsidR="0073240D" w:rsidRPr="0073240D">
        <w:rPr>
          <w:rStyle w:val="libAlaemChar"/>
          <w:rFonts w:hint="cs"/>
          <w:rtl/>
        </w:rPr>
        <w:t>عليه‌السلام</w:t>
      </w:r>
      <w:r>
        <w:rPr>
          <w:rtl/>
        </w:rPr>
        <w:t xml:space="preserve"> </w:t>
      </w:r>
      <w:r w:rsidRPr="00B171D4">
        <w:rPr>
          <w:rStyle w:val="libFootnotenumChar"/>
          <w:rtl/>
        </w:rPr>
        <w:t>(2)</w:t>
      </w:r>
      <w:r w:rsidR="0073240D">
        <w:rPr>
          <w:rtl/>
        </w:rPr>
        <w:t>:</w:t>
      </w:r>
      <w:r>
        <w:rPr>
          <w:rtl/>
        </w:rPr>
        <w:t xml:space="preserve"> ما زال الله تعالى عالما تبارك وتعالى ذكره. </w:t>
      </w:r>
    </w:p>
    <w:p w:rsidR="00B171D4" w:rsidRDefault="00B171D4" w:rsidP="00B171D4">
      <w:pPr>
        <w:pStyle w:val="libNormal"/>
        <w:rPr>
          <w:rtl/>
        </w:rPr>
      </w:pPr>
      <w:r>
        <w:rPr>
          <w:rtl/>
        </w:rPr>
        <w:t>12</w:t>
      </w:r>
      <w:r w:rsidR="00AC41E0">
        <w:rPr>
          <w:rtl/>
        </w:rPr>
        <w:t xml:space="preserve"> - </w:t>
      </w:r>
      <w:r>
        <w:rPr>
          <w:rtl/>
        </w:rPr>
        <w:t xml:space="preserve">أبي </w:t>
      </w:r>
      <w:r w:rsidR="0073240D" w:rsidRPr="0073240D">
        <w:rPr>
          <w:rStyle w:val="libAlaemChar"/>
          <w:rFonts w:hint="cs"/>
          <w:rtl/>
        </w:rPr>
        <w:t>رحمه‌الله</w:t>
      </w:r>
      <w:r>
        <w:rPr>
          <w:rtl/>
        </w:rPr>
        <w:t xml:space="preserve"> قال</w:t>
      </w:r>
      <w:r w:rsidR="0073240D">
        <w:rPr>
          <w:rtl/>
        </w:rPr>
        <w:t>:</w:t>
      </w:r>
      <w:r>
        <w:rPr>
          <w:rtl/>
        </w:rPr>
        <w:t xml:space="preserve"> حدثنا محمد بن يحيى العطار</w:t>
      </w:r>
      <w:r w:rsidR="0073240D">
        <w:rPr>
          <w:rtl/>
        </w:rPr>
        <w:t>،</w:t>
      </w:r>
      <w:r>
        <w:rPr>
          <w:rtl/>
        </w:rPr>
        <w:t xml:space="preserve"> عن محمد بن الحسين بن أبي الخطاب</w:t>
      </w:r>
      <w:r w:rsidR="0073240D">
        <w:rPr>
          <w:rtl/>
        </w:rPr>
        <w:t>،</w:t>
      </w:r>
      <w:r>
        <w:rPr>
          <w:rtl/>
        </w:rPr>
        <w:t xml:space="preserve"> عن ابن أبي عمير</w:t>
      </w:r>
      <w:r w:rsidR="0073240D">
        <w:rPr>
          <w:rtl/>
        </w:rPr>
        <w:t>،</w:t>
      </w:r>
      <w:r>
        <w:rPr>
          <w:rtl/>
        </w:rPr>
        <w:t xml:space="preserve"> عن هشام بن سالم</w:t>
      </w:r>
      <w:r w:rsidR="0073240D">
        <w:rPr>
          <w:rtl/>
        </w:rPr>
        <w:t>،</w:t>
      </w:r>
      <w:r>
        <w:rPr>
          <w:rtl/>
        </w:rPr>
        <w:t xml:space="preserve"> عن محمد بن مسلم</w:t>
      </w:r>
      <w:r w:rsidR="0073240D">
        <w:rPr>
          <w:rtl/>
        </w:rPr>
        <w:t>،</w:t>
      </w:r>
      <w:r>
        <w:rPr>
          <w:rtl/>
        </w:rPr>
        <w:t xml:space="preserve"> عن أبي</w:t>
      </w:r>
      <w:r w:rsidR="00AC41E0">
        <w:rPr>
          <w:rtl/>
        </w:rPr>
        <w:t xml:space="preserve"> - </w:t>
      </w:r>
      <w:r>
        <w:rPr>
          <w:rtl/>
        </w:rPr>
        <w:t xml:space="preserve">جعفر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سمعته يقول</w:t>
      </w:r>
      <w:r w:rsidR="0073240D">
        <w:rPr>
          <w:rtl/>
        </w:rPr>
        <w:t>:</w:t>
      </w:r>
      <w:r>
        <w:rPr>
          <w:rtl/>
        </w:rPr>
        <w:t xml:space="preserve"> كان الله ولا شيء غيره</w:t>
      </w:r>
      <w:r w:rsidR="0073240D">
        <w:rPr>
          <w:rtl/>
        </w:rPr>
        <w:t>،</w:t>
      </w:r>
      <w:r>
        <w:rPr>
          <w:rtl/>
        </w:rPr>
        <w:t xml:space="preserve"> ولم يزل عالما بما كون. فعلمه به قبل كونه كعلمه به بعد ما كونه. </w:t>
      </w:r>
    </w:p>
    <w:p w:rsidR="00B171D4" w:rsidRDefault="00B171D4" w:rsidP="00B171D4">
      <w:pPr>
        <w:pStyle w:val="libNormal"/>
        <w:rPr>
          <w:rtl/>
        </w:rPr>
      </w:pPr>
      <w:r>
        <w:rPr>
          <w:rtl/>
        </w:rPr>
        <w:t>13</w:t>
      </w:r>
      <w:r w:rsidR="00AC41E0">
        <w:rPr>
          <w:rtl/>
        </w:rPr>
        <w:t xml:space="preserve"> - </w:t>
      </w:r>
      <w:r>
        <w:rPr>
          <w:rtl/>
        </w:rPr>
        <w:t xml:space="preserve">حدثنا أحمد بن محمد بن يحيى العطار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سعد ابن عبد الله</w:t>
      </w:r>
      <w:r w:rsidR="0073240D">
        <w:rPr>
          <w:rtl/>
        </w:rPr>
        <w:t>،</w:t>
      </w:r>
      <w:r>
        <w:rPr>
          <w:rtl/>
        </w:rPr>
        <w:t xml:space="preserve"> عن أيوب بن نوح أنه كتب إلى أبي الحسن </w:t>
      </w:r>
      <w:r w:rsidR="0073240D" w:rsidRPr="0073240D">
        <w:rPr>
          <w:rStyle w:val="libAlaemChar"/>
          <w:rFonts w:hint="cs"/>
          <w:rtl/>
        </w:rPr>
        <w:t>عليه‌السلام</w:t>
      </w:r>
      <w:r>
        <w:rPr>
          <w:rtl/>
        </w:rPr>
        <w:t xml:space="preserve"> يسأله عن الله عزوجل أكان يعلم الأشياء قبل أن خلق الأشياء وكونها</w:t>
      </w:r>
      <w:r w:rsidR="0073240D">
        <w:rPr>
          <w:rtl/>
        </w:rPr>
        <w:t>،</w:t>
      </w:r>
      <w:r>
        <w:rPr>
          <w:rtl/>
        </w:rPr>
        <w:t xml:space="preserve"> أو لم يعلم ذلك حتى خلقها وأراد خلقها وتكوينها</w:t>
      </w:r>
      <w:r w:rsidR="0073240D">
        <w:rPr>
          <w:rtl/>
        </w:rPr>
        <w:t>،</w:t>
      </w:r>
      <w:r>
        <w:rPr>
          <w:rtl/>
        </w:rPr>
        <w:t xml:space="preserve"> فعلم ما خلق عندما خلق وما كون عندما كون؟ فوقع </w:t>
      </w:r>
      <w:r w:rsidR="0073240D" w:rsidRPr="0073240D">
        <w:rPr>
          <w:rStyle w:val="libAlaemChar"/>
          <w:rFonts w:hint="cs"/>
          <w:rtl/>
        </w:rPr>
        <w:t>عليه‌السلام</w:t>
      </w:r>
      <w:r>
        <w:rPr>
          <w:rtl/>
        </w:rPr>
        <w:t xml:space="preserve"> بخطه</w:t>
      </w:r>
      <w:r w:rsidR="0073240D">
        <w:rPr>
          <w:rtl/>
        </w:rPr>
        <w:t>:</w:t>
      </w:r>
      <w:r>
        <w:rPr>
          <w:rtl/>
        </w:rPr>
        <w:t xml:space="preserve"> لم يزل الله عالما بالأشياء قبل أن يخلق الأشياء كعلمه بالأشياء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توضيح كلام السائل أنه تعالى هل كان عالما في الأزل بغيره فيعلم أن غيره معدوم فيعلم أنه وحده لا شيء غيره لأن العلم بأنه وحده لا شيء غيره يستلزم العلم بأن غيره معدوم</w:t>
      </w:r>
      <w:r w:rsidR="0073240D">
        <w:rPr>
          <w:rtl/>
        </w:rPr>
        <w:t>،</w:t>
      </w:r>
      <w:r>
        <w:rPr>
          <w:rtl/>
        </w:rPr>
        <w:t xml:space="preserve"> والعلم بأن غيره معدوم يستلزم العلم بالغير</w:t>
      </w:r>
      <w:r w:rsidR="0073240D">
        <w:rPr>
          <w:rtl/>
        </w:rPr>
        <w:t>،</w:t>
      </w:r>
      <w:r>
        <w:rPr>
          <w:rtl/>
        </w:rPr>
        <w:t xml:space="preserve"> أم علم الغير حين خلقه فعلم بعدمه قبل خلقه فعلم أنه وحده لا شيء كان معه في الأزل الذي لم يكن فيه خلق. </w:t>
      </w:r>
    </w:p>
    <w:p w:rsidR="00B171D4" w:rsidRDefault="00B171D4" w:rsidP="00B171D4">
      <w:pPr>
        <w:pStyle w:val="libFootnote0"/>
        <w:rPr>
          <w:rtl/>
        </w:rPr>
      </w:pPr>
      <w:r>
        <w:rPr>
          <w:rtl/>
        </w:rPr>
        <w:t>2</w:t>
      </w:r>
      <w:r w:rsidR="00AC41E0">
        <w:rPr>
          <w:rtl/>
        </w:rPr>
        <w:t xml:space="preserve"> - </w:t>
      </w:r>
      <w:r>
        <w:rPr>
          <w:rtl/>
        </w:rPr>
        <w:t xml:space="preserve">كذا.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بعد ما خلق الأشياء. </w:t>
      </w:r>
    </w:p>
    <w:p w:rsidR="00B171D4" w:rsidRDefault="00B171D4" w:rsidP="00B171D4">
      <w:pPr>
        <w:pStyle w:val="libNormal"/>
        <w:rPr>
          <w:rtl/>
        </w:rPr>
      </w:pPr>
      <w:r>
        <w:rPr>
          <w:rtl/>
        </w:rPr>
        <w:t>14</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وسعد بن عبد الله جميعا</w:t>
      </w:r>
      <w:r w:rsidR="0073240D">
        <w:rPr>
          <w:rtl/>
        </w:rPr>
        <w:t>،</w:t>
      </w:r>
      <w:r>
        <w:rPr>
          <w:rtl/>
        </w:rPr>
        <w:t xml:space="preserve"> عن أحمد بن محمد بن عيسى</w:t>
      </w:r>
      <w:r w:rsidR="0073240D">
        <w:rPr>
          <w:rtl/>
        </w:rPr>
        <w:t>،</w:t>
      </w:r>
      <w:r>
        <w:rPr>
          <w:rtl/>
        </w:rPr>
        <w:t xml:space="preserve"> عن أبيه</w:t>
      </w:r>
      <w:r w:rsidR="0073240D">
        <w:rPr>
          <w:rtl/>
        </w:rPr>
        <w:t>،</w:t>
      </w:r>
      <w:r>
        <w:rPr>
          <w:rtl/>
        </w:rPr>
        <w:t xml:space="preserve"> والحسين ابن سعيد</w:t>
      </w:r>
      <w:r w:rsidR="0073240D">
        <w:rPr>
          <w:rtl/>
        </w:rPr>
        <w:t>،</w:t>
      </w:r>
      <w:r>
        <w:rPr>
          <w:rtl/>
        </w:rPr>
        <w:t xml:space="preserve"> ومحمد بن خالد البرقي</w:t>
      </w:r>
      <w:r w:rsidR="0073240D">
        <w:rPr>
          <w:rtl/>
        </w:rPr>
        <w:t>،</w:t>
      </w:r>
      <w:r>
        <w:rPr>
          <w:rtl/>
        </w:rPr>
        <w:t xml:space="preserve"> عن ابن أبي عمير</w:t>
      </w:r>
      <w:r w:rsidR="0073240D">
        <w:rPr>
          <w:rtl/>
        </w:rPr>
        <w:t>،</w:t>
      </w:r>
      <w:r>
        <w:rPr>
          <w:rtl/>
        </w:rPr>
        <w:t xml:space="preserve"> عن هشام بن سالم</w:t>
      </w:r>
      <w:r w:rsidR="0073240D">
        <w:rPr>
          <w:rtl/>
        </w:rPr>
        <w:t>،</w:t>
      </w:r>
      <w:r>
        <w:rPr>
          <w:rtl/>
        </w:rPr>
        <w:t xml:space="preserve"> قال</w:t>
      </w:r>
      <w:r w:rsidR="0073240D">
        <w:rPr>
          <w:rtl/>
        </w:rPr>
        <w:t>:</w:t>
      </w:r>
      <w:r>
        <w:rPr>
          <w:rtl/>
        </w:rPr>
        <w:t xml:space="preserve"> دخلت على أبي عبد الله </w:t>
      </w:r>
      <w:r w:rsidR="0073240D" w:rsidRPr="0073240D">
        <w:rPr>
          <w:rStyle w:val="libAlaemChar"/>
          <w:rFonts w:hint="cs"/>
          <w:rtl/>
        </w:rPr>
        <w:t>عليه‌السلام</w:t>
      </w:r>
      <w:r>
        <w:rPr>
          <w:rtl/>
        </w:rPr>
        <w:t xml:space="preserve"> فقال لي</w:t>
      </w:r>
      <w:r w:rsidR="0073240D">
        <w:rPr>
          <w:rtl/>
        </w:rPr>
        <w:t>:</w:t>
      </w:r>
      <w:r>
        <w:rPr>
          <w:rtl/>
        </w:rPr>
        <w:t xml:space="preserve"> أتنعت الله؟ فقلت</w:t>
      </w:r>
      <w:r w:rsidR="0073240D">
        <w:rPr>
          <w:rtl/>
        </w:rPr>
        <w:t>:</w:t>
      </w:r>
      <w:r>
        <w:rPr>
          <w:rtl/>
        </w:rPr>
        <w:t xml:space="preserve"> نعم</w:t>
      </w:r>
      <w:r w:rsidR="0073240D">
        <w:rPr>
          <w:rtl/>
        </w:rPr>
        <w:t>،</w:t>
      </w:r>
      <w:r>
        <w:rPr>
          <w:rtl/>
        </w:rPr>
        <w:t xml:space="preserve"> قال</w:t>
      </w:r>
      <w:r w:rsidR="0073240D">
        <w:rPr>
          <w:rtl/>
        </w:rPr>
        <w:t>:</w:t>
      </w:r>
      <w:r>
        <w:rPr>
          <w:rtl/>
        </w:rPr>
        <w:t xml:space="preserve"> هات</w:t>
      </w:r>
      <w:r w:rsidR="0073240D">
        <w:rPr>
          <w:rtl/>
        </w:rPr>
        <w:t>،</w:t>
      </w:r>
      <w:r>
        <w:rPr>
          <w:rtl/>
        </w:rPr>
        <w:t xml:space="preserve"> فقلت</w:t>
      </w:r>
      <w:r w:rsidR="0073240D">
        <w:rPr>
          <w:rtl/>
        </w:rPr>
        <w:t>:</w:t>
      </w:r>
      <w:r>
        <w:rPr>
          <w:rtl/>
        </w:rPr>
        <w:t xml:space="preserve"> هو السميع البصير</w:t>
      </w:r>
      <w:r w:rsidR="0073240D">
        <w:rPr>
          <w:rtl/>
        </w:rPr>
        <w:t>،</w:t>
      </w:r>
      <w:r>
        <w:rPr>
          <w:rtl/>
        </w:rPr>
        <w:t xml:space="preserve"> قال</w:t>
      </w:r>
      <w:r w:rsidR="0073240D">
        <w:rPr>
          <w:rtl/>
        </w:rPr>
        <w:t>:</w:t>
      </w:r>
      <w:r>
        <w:rPr>
          <w:rtl/>
        </w:rPr>
        <w:t xml:space="preserve"> هذه صفة يشترك فيها المخلوقون </w:t>
      </w:r>
      <w:r w:rsidRPr="00B171D4">
        <w:rPr>
          <w:rStyle w:val="libFootnotenumChar"/>
          <w:rtl/>
        </w:rPr>
        <w:t>(1)</w:t>
      </w:r>
      <w:r>
        <w:rPr>
          <w:rtl/>
        </w:rPr>
        <w:t xml:space="preserve"> قلت</w:t>
      </w:r>
      <w:r w:rsidR="0073240D">
        <w:rPr>
          <w:rtl/>
        </w:rPr>
        <w:t>:</w:t>
      </w:r>
      <w:r>
        <w:rPr>
          <w:rtl/>
        </w:rPr>
        <w:t xml:space="preserve"> فكيف تنعته؟ فقال</w:t>
      </w:r>
      <w:r w:rsidR="0073240D">
        <w:rPr>
          <w:rtl/>
        </w:rPr>
        <w:t>:</w:t>
      </w:r>
      <w:r>
        <w:rPr>
          <w:rtl/>
        </w:rPr>
        <w:t xml:space="preserve"> هو نور لا ظلمة فيه</w:t>
      </w:r>
      <w:r w:rsidR="0073240D">
        <w:rPr>
          <w:rtl/>
        </w:rPr>
        <w:t>،</w:t>
      </w:r>
      <w:r>
        <w:rPr>
          <w:rtl/>
        </w:rPr>
        <w:t xml:space="preserve"> وحياة لا موت فيه</w:t>
      </w:r>
      <w:r w:rsidR="0073240D">
        <w:rPr>
          <w:rtl/>
        </w:rPr>
        <w:t>،</w:t>
      </w:r>
      <w:r>
        <w:rPr>
          <w:rtl/>
        </w:rPr>
        <w:t xml:space="preserve"> وعلم لا جهل فيه</w:t>
      </w:r>
      <w:r w:rsidR="0073240D">
        <w:rPr>
          <w:rtl/>
        </w:rPr>
        <w:t>،</w:t>
      </w:r>
      <w:r>
        <w:rPr>
          <w:rtl/>
        </w:rPr>
        <w:t xml:space="preserve"> وحق لا باطل فيه. فخرجت من عنده وأنا أعلم الناس بالتوحيد. </w:t>
      </w:r>
    </w:p>
    <w:p w:rsidR="00B171D4" w:rsidRDefault="00B171D4" w:rsidP="00B171D4">
      <w:pPr>
        <w:pStyle w:val="libNormal"/>
        <w:rPr>
          <w:rtl/>
        </w:rPr>
      </w:pPr>
      <w:r>
        <w:rPr>
          <w:rtl/>
        </w:rPr>
        <w:t>15</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الحسين بن أبان</w:t>
      </w:r>
      <w:r w:rsidR="0073240D">
        <w:rPr>
          <w:rtl/>
        </w:rPr>
        <w:t>،</w:t>
      </w:r>
      <w:r>
        <w:rPr>
          <w:rtl/>
        </w:rPr>
        <w:t xml:space="preserve"> عن الحسين بن سعيد</w:t>
      </w:r>
      <w:r w:rsidR="0073240D">
        <w:rPr>
          <w:rtl/>
        </w:rPr>
        <w:t>،</w:t>
      </w:r>
      <w:r>
        <w:rPr>
          <w:rtl/>
        </w:rPr>
        <w:t xml:space="preserve"> عن النضر بن سويد</w:t>
      </w:r>
      <w:r w:rsidR="0073240D">
        <w:rPr>
          <w:rtl/>
        </w:rPr>
        <w:t>،</w:t>
      </w:r>
      <w:r>
        <w:rPr>
          <w:rtl/>
        </w:rPr>
        <w:t xml:space="preserve"> عن عاصم بن حميد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قلت له</w:t>
      </w:r>
      <w:r w:rsidR="0073240D">
        <w:rPr>
          <w:rtl/>
        </w:rPr>
        <w:t>:</w:t>
      </w:r>
      <w:r>
        <w:rPr>
          <w:rtl/>
        </w:rPr>
        <w:t xml:space="preserve"> لم يزل الله مريدا؟ فقال</w:t>
      </w:r>
      <w:r w:rsidR="0073240D">
        <w:rPr>
          <w:rtl/>
        </w:rPr>
        <w:t>:</w:t>
      </w:r>
      <w:r>
        <w:rPr>
          <w:rtl/>
        </w:rPr>
        <w:t xml:space="preserve"> إن المريد لا يكون إلا لمراد معه</w:t>
      </w:r>
      <w:r w:rsidR="0073240D">
        <w:rPr>
          <w:rtl/>
        </w:rPr>
        <w:t>:</w:t>
      </w:r>
      <w:r>
        <w:rPr>
          <w:rtl/>
        </w:rPr>
        <w:t xml:space="preserve"> بل لم يزل عالما قادرا ثم أراد </w:t>
      </w:r>
      <w:r w:rsidRPr="00B171D4">
        <w:rPr>
          <w:rStyle w:val="libFootnotenumChar"/>
          <w:rtl/>
        </w:rPr>
        <w:t>(2)</w:t>
      </w:r>
      <w:r>
        <w:rPr>
          <w:rtl/>
        </w:rPr>
        <w:t xml:space="preserve">. </w:t>
      </w:r>
    </w:p>
    <w:p w:rsidR="00B171D4" w:rsidRDefault="00B171D4" w:rsidP="00B171D4">
      <w:pPr>
        <w:pStyle w:val="libNormal"/>
        <w:rPr>
          <w:rtl/>
        </w:rPr>
      </w:pPr>
      <w:r>
        <w:rPr>
          <w:rtl/>
        </w:rPr>
        <w:t>16</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عن محمد بن إسماعيل البرمكي</w:t>
      </w:r>
      <w:r w:rsidR="0073240D">
        <w:rPr>
          <w:rtl/>
        </w:rPr>
        <w:t>،</w:t>
      </w:r>
      <w:r>
        <w:rPr>
          <w:rtl/>
        </w:rPr>
        <w:t xml:space="preserve"> عن الحسين بن الحسن</w:t>
      </w:r>
      <w:r w:rsidR="0073240D">
        <w:rPr>
          <w:rtl/>
        </w:rPr>
        <w:t>،</w:t>
      </w:r>
      <w:r>
        <w:rPr>
          <w:rtl/>
        </w:rPr>
        <w:t xml:space="preserve"> عن بكر بن صالح</w:t>
      </w:r>
      <w:r w:rsidR="0073240D">
        <w:rPr>
          <w:rtl/>
        </w:rPr>
        <w:t>،</w:t>
      </w:r>
      <w:r>
        <w:rPr>
          <w:rtl/>
        </w:rPr>
        <w:t xml:space="preserve"> عن علي بن أسباط</w:t>
      </w:r>
      <w:r w:rsidR="0073240D">
        <w:rPr>
          <w:rtl/>
        </w:rPr>
        <w:t>،</w:t>
      </w:r>
      <w:r>
        <w:rPr>
          <w:rtl/>
        </w:rPr>
        <w:t xml:space="preserve"> عن الحسن بن الجهم</w:t>
      </w:r>
      <w:r w:rsidR="0073240D">
        <w:rPr>
          <w:rtl/>
        </w:rPr>
        <w:t>،</w:t>
      </w:r>
      <w:r>
        <w:rPr>
          <w:rtl/>
        </w:rPr>
        <w:t xml:space="preserve"> عن بكير بن أعين</w:t>
      </w:r>
      <w:r w:rsidR="0073240D">
        <w:rPr>
          <w:rtl/>
        </w:rPr>
        <w:t>،</w:t>
      </w:r>
      <w:r>
        <w:rPr>
          <w:rtl/>
        </w:rPr>
        <w:t xml:space="preserve"> قال</w:t>
      </w:r>
      <w:r w:rsidR="0073240D">
        <w:rPr>
          <w:rtl/>
        </w:rPr>
        <w:t>:</w:t>
      </w:r>
      <w:r>
        <w:rPr>
          <w:rtl/>
        </w:rPr>
        <w:t xml:space="preserve"> قلت لأبي عبد الله </w:t>
      </w:r>
      <w:r w:rsidR="0073240D" w:rsidRPr="0073240D">
        <w:rPr>
          <w:rStyle w:val="libAlaemChar"/>
          <w:rFonts w:hint="cs"/>
          <w:rtl/>
        </w:rPr>
        <w:t>عليه‌السلام</w:t>
      </w:r>
      <w:r w:rsidR="0073240D">
        <w:rPr>
          <w:rtl/>
        </w:rPr>
        <w:t>:</w:t>
      </w:r>
      <w:r>
        <w:rPr>
          <w:rtl/>
        </w:rPr>
        <w:t xml:space="preserve"> علم الله ومشيته هما مختلفان أم متفقان؟ </w:t>
      </w:r>
    </w:p>
    <w:p w:rsidR="00B171D4" w:rsidRDefault="00B171D4" w:rsidP="00B171D4">
      <w:pPr>
        <w:pStyle w:val="libNormal"/>
        <w:rPr>
          <w:rtl/>
        </w:rPr>
      </w:pPr>
      <w:r>
        <w:rPr>
          <w:rtl/>
        </w:rPr>
        <w:t>فقال</w:t>
      </w:r>
      <w:r w:rsidR="0073240D">
        <w:rPr>
          <w:rtl/>
        </w:rPr>
        <w:t>:</w:t>
      </w:r>
      <w:r>
        <w:rPr>
          <w:rtl/>
        </w:rPr>
        <w:t xml:space="preserve"> العلم ليس هو المشية</w:t>
      </w:r>
      <w:r w:rsidR="0073240D">
        <w:rPr>
          <w:rtl/>
        </w:rPr>
        <w:t>،</w:t>
      </w:r>
      <w:r>
        <w:rPr>
          <w:rtl/>
        </w:rPr>
        <w:t xml:space="preserve"> ألا ترى أنك تقول</w:t>
      </w:r>
      <w:r w:rsidR="0073240D">
        <w:rPr>
          <w:rtl/>
        </w:rPr>
        <w:t>:</w:t>
      </w:r>
      <w:r>
        <w:rPr>
          <w:rtl/>
        </w:rPr>
        <w:t xml:space="preserve"> سأفعل كذا إن شاء الله</w:t>
      </w:r>
      <w:r w:rsidR="0073240D">
        <w:rPr>
          <w:rtl/>
        </w:rPr>
        <w:t>،</w:t>
      </w:r>
      <w:r>
        <w:rPr>
          <w:rtl/>
        </w:rPr>
        <w:t xml:space="preserve"> ولا تقول سأفعل كذا إن علم الله</w:t>
      </w:r>
      <w:r w:rsidR="0073240D">
        <w:rPr>
          <w:rtl/>
        </w:rPr>
        <w:t>،</w:t>
      </w:r>
      <w:r>
        <w:rPr>
          <w:rtl/>
        </w:rPr>
        <w:t xml:space="preserve"> فقولك إن شاء الله دليل على أنه لم يشأ</w:t>
      </w:r>
      <w:r w:rsidR="0073240D">
        <w:rPr>
          <w:rtl/>
        </w:rPr>
        <w:t>،</w:t>
      </w:r>
      <w:r>
        <w:rPr>
          <w:rtl/>
        </w:rPr>
        <w:t xml:space="preserve"> فإذا شاء كان الذي شاء كما شاء</w:t>
      </w:r>
      <w:r w:rsidR="0073240D">
        <w:rPr>
          <w:rtl/>
        </w:rPr>
        <w:t>،</w:t>
      </w:r>
      <w:r>
        <w:rPr>
          <w:rtl/>
        </w:rPr>
        <w:t xml:space="preserve"> وعلم الله سابق للمشية.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أي من حيث المفهوم. وأما من حيث الحقيقة فذاته ذات الصفة بعينها بخلاف الممكنات. </w:t>
      </w:r>
    </w:p>
    <w:p w:rsidR="00B171D4" w:rsidRDefault="00B171D4" w:rsidP="00B171D4">
      <w:pPr>
        <w:pStyle w:val="libFootnote0"/>
        <w:rPr>
          <w:rtl/>
        </w:rPr>
      </w:pPr>
      <w:r>
        <w:rPr>
          <w:rtl/>
        </w:rPr>
        <w:t>2</w:t>
      </w:r>
      <w:r w:rsidR="00AC41E0">
        <w:rPr>
          <w:rtl/>
        </w:rPr>
        <w:t xml:space="preserve"> - </w:t>
      </w:r>
      <w:r>
        <w:rPr>
          <w:rtl/>
        </w:rPr>
        <w:t xml:space="preserve">إن مذهب أهل البيت </w:t>
      </w:r>
      <w:r w:rsidR="0073240D" w:rsidRPr="0073240D">
        <w:rPr>
          <w:rStyle w:val="libAlaemChar"/>
          <w:rFonts w:hint="cs"/>
          <w:rtl/>
        </w:rPr>
        <w:t>عليهم‌السلام</w:t>
      </w:r>
      <w:r>
        <w:rPr>
          <w:rtl/>
        </w:rPr>
        <w:t xml:space="preserve"> على ما يظهر من أخبار كثيرة في هذا الكتاب وغيره أن الإرادة من صفات الأفعال وأنها غير العلم وأنه سابق لها وأنها نفس الفعل والايجاد وقد أوردنا البحث فيها مستوفي في التعليقة على التجريد.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17</w:t>
      </w:r>
      <w:r w:rsidR="00AC41E0">
        <w:rPr>
          <w:rtl/>
        </w:rPr>
        <w:t xml:space="preserve"> - </w:t>
      </w:r>
      <w:r>
        <w:rPr>
          <w:rtl/>
        </w:rPr>
        <w:t xml:space="preserve">حدثنا الحسين بن أحمد بن إدريس </w:t>
      </w:r>
      <w:r w:rsidR="0073240D" w:rsidRPr="0073240D">
        <w:rPr>
          <w:rStyle w:val="libAlaemChar"/>
          <w:rFonts w:hint="cs"/>
          <w:rtl/>
        </w:rPr>
        <w:t>رضي‌الله‌عنه</w:t>
      </w:r>
      <w:r w:rsidR="0073240D">
        <w:rPr>
          <w:rtl/>
        </w:rPr>
        <w:t>،</w:t>
      </w:r>
      <w:r>
        <w:rPr>
          <w:rtl/>
        </w:rPr>
        <w:t xml:space="preserve"> عن أبيه</w:t>
      </w:r>
      <w:r w:rsidR="0073240D">
        <w:rPr>
          <w:rtl/>
        </w:rPr>
        <w:t>،</w:t>
      </w:r>
      <w:r>
        <w:rPr>
          <w:rtl/>
        </w:rPr>
        <w:t xml:space="preserve"> عن محمد بن عبد الجبار</w:t>
      </w:r>
      <w:r w:rsidR="0073240D">
        <w:rPr>
          <w:rtl/>
        </w:rPr>
        <w:t>،</w:t>
      </w:r>
      <w:r>
        <w:rPr>
          <w:rtl/>
        </w:rPr>
        <w:t xml:space="preserve"> عن صفوان بن يحيى</w:t>
      </w:r>
      <w:r w:rsidR="0073240D">
        <w:rPr>
          <w:rtl/>
        </w:rPr>
        <w:t>،</w:t>
      </w:r>
      <w:r>
        <w:rPr>
          <w:rtl/>
        </w:rPr>
        <w:t xml:space="preserve"> قال</w:t>
      </w:r>
      <w:r w:rsidR="0073240D">
        <w:rPr>
          <w:rtl/>
        </w:rPr>
        <w:t>:</w:t>
      </w:r>
      <w:r>
        <w:rPr>
          <w:rtl/>
        </w:rPr>
        <w:t xml:space="preserve"> قلت لأبي الحسن </w:t>
      </w:r>
      <w:r w:rsidR="0073240D" w:rsidRPr="0073240D">
        <w:rPr>
          <w:rStyle w:val="libAlaemChar"/>
          <w:rFonts w:hint="cs"/>
          <w:rtl/>
        </w:rPr>
        <w:t>عليه‌السلام</w:t>
      </w:r>
      <w:r w:rsidR="0073240D">
        <w:rPr>
          <w:rtl/>
        </w:rPr>
        <w:t>:</w:t>
      </w:r>
      <w:r>
        <w:rPr>
          <w:rtl/>
        </w:rPr>
        <w:t xml:space="preserve"> أخبرني عن الإرادة من الله ومن المخلوق</w:t>
      </w:r>
      <w:r w:rsidR="0073240D">
        <w:rPr>
          <w:rtl/>
        </w:rPr>
        <w:t>،</w:t>
      </w:r>
      <w:r>
        <w:rPr>
          <w:rtl/>
        </w:rPr>
        <w:t xml:space="preserve"> قال</w:t>
      </w:r>
      <w:r w:rsidR="0073240D">
        <w:rPr>
          <w:rtl/>
        </w:rPr>
        <w:t>:</w:t>
      </w:r>
      <w:r>
        <w:rPr>
          <w:rtl/>
        </w:rPr>
        <w:t xml:space="preserve"> فقال</w:t>
      </w:r>
      <w:r w:rsidR="0073240D">
        <w:rPr>
          <w:rtl/>
        </w:rPr>
        <w:t>:</w:t>
      </w:r>
      <w:r>
        <w:rPr>
          <w:rtl/>
        </w:rPr>
        <w:t xml:space="preserve"> الإرادة من المخلوق الضمير وما يبدو له بعد ذلك من الفعل</w:t>
      </w:r>
      <w:r w:rsidR="0073240D">
        <w:rPr>
          <w:rtl/>
        </w:rPr>
        <w:t>،</w:t>
      </w:r>
      <w:r>
        <w:rPr>
          <w:rtl/>
        </w:rPr>
        <w:t xml:space="preserve"> وأما من الله عزوجل فإرادته إحداثه لا غير ذلك </w:t>
      </w:r>
      <w:r w:rsidRPr="00B171D4">
        <w:rPr>
          <w:rStyle w:val="libFootnotenumChar"/>
          <w:rtl/>
        </w:rPr>
        <w:t>(1)</w:t>
      </w:r>
      <w:r>
        <w:rPr>
          <w:rtl/>
        </w:rPr>
        <w:t xml:space="preserve"> لأنه لا يروي</w:t>
      </w:r>
      <w:r w:rsidR="0073240D">
        <w:rPr>
          <w:rtl/>
        </w:rPr>
        <w:t>،</w:t>
      </w:r>
      <w:r>
        <w:rPr>
          <w:rtl/>
        </w:rPr>
        <w:t xml:space="preserve"> ولا يهم</w:t>
      </w:r>
      <w:r w:rsidR="0073240D">
        <w:rPr>
          <w:rtl/>
        </w:rPr>
        <w:t>،</w:t>
      </w:r>
      <w:r>
        <w:rPr>
          <w:rtl/>
        </w:rPr>
        <w:t xml:space="preserve"> ولا يتفكر</w:t>
      </w:r>
      <w:r w:rsidR="0073240D">
        <w:rPr>
          <w:rtl/>
        </w:rPr>
        <w:t>،</w:t>
      </w:r>
      <w:r>
        <w:rPr>
          <w:rtl/>
        </w:rPr>
        <w:t xml:space="preserve"> وهذه الصفات منفية عنه</w:t>
      </w:r>
      <w:r w:rsidR="0073240D">
        <w:rPr>
          <w:rtl/>
        </w:rPr>
        <w:t>،</w:t>
      </w:r>
      <w:r>
        <w:rPr>
          <w:rtl/>
        </w:rPr>
        <w:t xml:space="preserve"> وهي من صفات الخلق</w:t>
      </w:r>
      <w:r w:rsidR="0073240D">
        <w:rPr>
          <w:rtl/>
        </w:rPr>
        <w:t>،</w:t>
      </w:r>
      <w:r>
        <w:rPr>
          <w:rtl/>
        </w:rPr>
        <w:t xml:space="preserve"> فإرادة الله هي الفعل لا غير ذلك يقول له</w:t>
      </w:r>
      <w:r w:rsidR="0073240D">
        <w:rPr>
          <w:rtl/>
        </w:rPr>
        <w:t>:</w:t>
      </w:r>
      <w:r>
        <w:rPr>
          <w:rtl/>
        </w:rPr>
        <w:t xml:space="preserve"> كن فيكون</w:t>
      </w:r>
      <w:r w:rsidR="0073240D">
        <w:rPr>
          <w:rtl/>
        </w:rPr>
        <w:t>،</w:t>
      </w:r>
      <w:r>
        <w:rPr>
          <w:rtl/>
        </w:rPr>
        <w:t xml:space="preserve"> بلا لفظ ولا نطق بلسان ولا همة ولا تفكر</w:t>
      </w:r>
      <w:r w:rsidR="0073240D">
        <w:rPr>
          <w:rtl/>
        </w:rPr>
        <w:t>،</w:t>
      </w:r>
      <w:r>
        <w:rPr>
          <w:rtl/>
        </w:rPr>
        <w:t xml:space="preserve"> ولا كيف لذلك كما أنه بلا كيف </w:t>
      </w:r>
      <w:r w:rsidRPr="00B171D4">
        <w:rPr>
          <w:rStyle w:val="libFootnotenumChar"/>
          <w:rtl/>
        </w:rPr>
        <w:t>(2)</w:t>
      </w:r>
      <w:r>
        <w:rPr>
          <w:rtl/>
        </w:rPr>
        <w:t xml:space="preserve">. </w:t>
      </w:r>
    </w:p>
    <w:p w:rsidR="00B171D4" w:rsidRDefault="00B171D4" w:rsidP="00B171D4">
      <w:pPr>
        <w:pStyle w:val="libNormal"/>
        <w:rPr>
          <w:rtl/>
        </w:rPr>
      </w:pPr>
      <w:r>
        <w:rPr>
          <w:rtl/>
        </w:rPr>
        <w:t>18</w:t>
      </w:r>
      <w:r w:rsidR="00AC41E0">
        <w:rPr>
          <w:rtl/>
        </w:rPr>
        <w:t xml:space="preserve"> - </w:t>
      </w:r>
      <w:r>
        <w:rPr>
          <w:rtl/>
        </w:rPr>
        <w:t xml:space="preserve">أبي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 بن خالد</w:t>
      </w:r>
      <w:r w:rsidR="0073240D">
        <w:rPr>
          <w:rtl/>
        </w:rPr>
        <w:t>،</w:t>
      </w:r>
      <w:r>
        <w:rPr>
          <w:rtl/>
        </w:rPr>
        <w:t xml:space="preserve"> عن أبيه</w:t>
      </w:r>
      <w:r w:rsidR="0073240D">
        <w:rPr>
          <w:rtl/>
        </w:rPr>
        <w:t>،</w:t>
      </w:r>
      <w:r>
        <w:rPr>
          <w:rtl/>
        </w:rPr>
        <w:t xml:space="preserve"> عن ابن أبي عمير</w:t>
      </w:r>
      <w:r w:rsidR="0073240D">
        <w:rPr>
          <w:rtl/>
        </w:rPr>
        <w:t>،</w:t>
      </w:r>
      <w:r>
        <w:rPr>
          <w:rtl/>
        </w:rPr>
        <w:t xml:space="preserve"> عن ابن أذينة</w:t>
      </w:r>
      <w:r w:rsidR="0073240D">
        <w:rPr>
          <w:rtl/>
        </w:rPr>
        <w:t>،</w:t>
      </w:r>
      <w:r>
        <w:rPr>
          <w:rtl/>
        </w:rPr>
        <w:t xml:space="preserve"> عن محمد بن مسلم</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المشية محدثة. </w:t>
      </w:r>
    </w:p>
    <w:p w:rsidR="00B171D4" w:rsidRDefault="00B171D4" w:rsidP="00B171D4">
      <w:pPr>
        <w:pStyle w:val="libNormal"/>
        <w:rPr>
          <w:rtl/>
        </w:rPr>
      </w:pPr>
      <w:r>
        <w:rPr>
          <w:rtl/>
        </w:rPr>
        <w:t>19</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w:t>
      </w:r>
      <w:r w:rsidR="0073240D">
        <w:rPr>
          <w:rtl/>
        </w:rPr>
        <w:t>،</w:t>
      </w:r>
      <w:r>
        <w:rPr>
          <w:rtl/>
        </w:rPr>
        <w:t xml:space="preserve"> عن أبيه</w:t>
      </w:r>
      <w:r w:rsidR="0073240D">
        <w:rPr>
          <w:rtl/>
        </w:rPr>
        <w:t>،</w:t>
      </w:r>
      <w:r>
        <w:rPr>
          <w:rtl/>
        </w:rPr>
        <w:t xml:space="preserve"> عن ابن أبي</w:t>
      </w:r>
      <w:r w:rsidR="00AC41E0">
        <w:rPr>
          <w:rtl/>
        </w:rPr>
        <w:t xml:space="preserve"> -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إن الفعل لا يصدر منا إلا أن يتقدمه أمور</w:t>
      </w:r>
      <w:r w:rsidR="0073240D">
        <w:rPr>
          <w:rtl/>
        </w:rPr>
        <w:t>:</w:t>
      </w:r>
      <w:r>
        <w:rPr>
          <w:rtl/>
        </w:rPr>
        <w:t xml:space="preserve"> تصوره جزئيا</w:t>
      </w:r>
      <w:r w:rsidR="0073240D">
        <w:rPr>
          <w:rtl/>
        </w:rPr>
        <w:t>،</w:t>
      </w:r>
      <w:r>
        <w:rPr>
          <w:rtl/>
        </w:rPr>
        <w:t xml:space="preserve"> واعتقاد النفع في ذلك الفعل</w:t>
      </w:r>
      <w:r w:rsidR="0073240D">
        <w:rPr>
          <w:rtl/>
        </w:rPr>
        <w:t>،</w:t>
      </w:r>
      <w:r>
        <w:rPr>
          <w:rtl/>
        </w:rPr>
        <w:t xml:space="preserve"> وشوق يعقب ذلك الاعتقاد</w:t>
      </w:r>
      <w:r w:rsidR="0073240D">
        <w:rPr>
          <w:rtl/>
        </w:rPr>
        <w:t>،</w:t>
      </w:r>
      <w:r>
        <w:rPr>
          <w:rtl/>
        </w:rPr>
        <w:t xml:space="preserve"> والاقبال نحو الفعل ليرتكبه سمى بالشوق الأكيد والاجماع. والقول الأصح أن الإرادة هي هذا الأخير</w:t>
      </w:r>
      <w:r w:rsidR="0073240D">
        <w:rPr>
          <w:rtl/>
        </w:rPr>
        <w:t>،</w:t>
      </w:r>
      <w:r>
        <w:rPr>
          <w:rtl/>
        </w:rPr>
        <w:t xml:space="preserve"> والمراد بالضمير المذكور في الرواية هو ما يحدث في خلد الإنسان بين تصوره للفعل ووقوع الفعل في الخارج</w:t>
      </w:r>
      <w:r w:rsidR="0073240D">
        <w:rPr>
          <w:rtl/>
        </w:rPr>
        <w:t>،</w:t>
      </w:r>
      <w:r>
        <w:rPr>
          <w:rtl/>
        </w:rPr>
        <w:t xml:space="preserve"> وأما الله تعالى فليس بين علمه وفعله هذه الأمور فإرادته هي علمه أو فعله</w:t>
      </w:r>
      <w:r w:rsidR="0073240D">
        <w:rPr>
          <w:rtl/>
        </w:rPr>
        <w:t>،</w:t>
      </w:r>
      <w:r>
        <w:rPr>
          <w:rtl/>
        </w:rPr>
        <w:t xml:space="preserve"> فقوم على الأول</w:t>
      </w:r>
      <w:r w:rsidR="0073240D">
        <w:rPr>
          <w:rtl/>
        </w:rPr>
        <w:t>،</w:t>
      </w:r>
      <w:r>
        <w:rPr>
          <w:rtl/>
        </w:rPr>
        <w:t xml:space="preserve"> وأخرى على الثاني</w:t>
      </w:r>
      <w:r w:rsidR="0073240D">
        <w:rPr>
          <w:rtl/>
        </w:rPr>
        <w:t>،</w:t>
      </w:r>
      <w:r>
        <w:rPr>
          <w:rtl/>
        </w:rPr>
        <w:t xml:space="preserve"> والآية</w:t>
      </w:r>
      <w:r w:rsidR="0073240D">
        <w:rPr>
          <w:rtl/>
        </w:rPr>
        <w:t>:</w:t>
      </w:r>
      <w:r>
        <w:rPr>
          <w:rtl/>
        </w:rPr>
        <w:t xml:space="preserve"> </w:t>
      </w:r>
      <w:r w:rsidRPr="0073240D">
        <w:rPr>
          <w:rStyle w:val="libAlaemChar"/>
          <w:rtl/>
        </w:rPr>
        <w:t>(</w:t>
      </w:r>
      <w:r>
        <w:rPr>
          <w:rtl/>
        </w:rPr>
        <w:t xml:space="preserve"> </w:t>
      </w:r>
      <w:r w:rsidRPr="00B171D4">
        <w:rPr>
          <w:rStyle w:val="libFootnoteAieChar"/>
          <w:rtl/>
        </w:rPr>
        <w:t>إنما أمره أراد شيئا أن يقول له كن فيكون</w:t>
      </w:r>
      <w:r>
        <w:rPr>
          <w:rtl/>
        </w:rPr>
        <w:t xml:space="preserve"> </w:t>
      </w:r>
      <w:r w:rsidRPr="0073240D">
        <w:rPr>
          <w:rStyle w:val="libAlaemChar"/>
          <w:rtl/>
        </w:rPr>
        <w:t>)</w:t>
      </w:r>
      <w:r>
        <w:rPr>
          <w:rtl/>
        </w:rPr>
        <w:t xml:space="preserve"> ظاهرة في الثاني وطالب التفصيل يراجع مظانه</w:t>
      </w:r>
      <w:r w:rsidR="0073240D">
        <w:rPr>
          <w:rtl/>
        </w:rPr>
        <w:t>،</w:t>
      </w:r>
      <w:r>
        <w:rPr>
          <w:rtl/>
        </w:rPr>
        <w:t xml:space="preserve"> والظاهر أن الواو بعد قوله</w:t>
      </w:r>
      <w:r w:rsidR="0073240D">
        <w:rPr>
          <w:rtl/>
        </w:rPr>
        <w:t>:</w:t>
      </w:r>
      <w:r>
        <w:rPr>
          <w:rtl/>
        </w:rPr>
        <w:t xml:space="preserve"> ( الضمير ) عاطفة عطفت كلمة ( ما ) عليه</w:t>
      </w:r>
      <w:r w:rsidR="0073240D">
        <w:rPr>
          <w:rtl/>
        </w:rPr>
        <w:t>،</w:t>
      </w:r>
      <w:r>
        <w:rPr>
          <w:rtl/>
        </w:rPr>
        <w:t xml:space="preserve"> وعلى هذا فمجموع الضمير وما يبدو له بعد ذلك من الفعل هو إرادة المخلوق فكل منهما جزء الإرادة</w:t>
      </w:r>
      <w:r w:rsidR="0073240D">
        <w:rPr>
          <w:rtl/>
        </w:rPr>
        <w:t>،</w:t>
      </w:r>
      <w:r>
        <w:rPr>
          <w:rtl/>
        </w:rPr>
        <w:t xml:space="preserve"> ويمكن أن يقال</w:t>
      </w:r>
      <w:r w:rsidR="0073240D">
        <w:rPr>
          <w:rtl/>
        </w:rPr>
        <w:t>:</w:t>
      </w:r>
      <w:r>
        <w:rPr>
          <w:rtl/>
        </w:rPr>
        <w:t xml:space="preserve"> إن الضمير شرط الإرادة فإرادة المخلوق فعله مشروطا بما يحدث في نفسه وإرادة الخالق فعله من غير شرط</w:t>
      </w:r>
      <w:r w:rsidR="0073240D">
        <w:rPr>
          <w:rtl/>
        </w:rPr>
        <w:t>،</w:t>
      </w:r>
      <w:r>
        <w:rPr>
          <w:rtl/>
        </w:rPr>
        <w:t xml:space="preserve"> ويحتمل أن يكون الواو للاستيناف</w:t>
      </w:r>
      <w:r w:rsidR="0073240D">
        <w:rPr>
          <w:rtl/>
        </w:rPr>
        <w:t>،</w:t>
      </w:r>
      <w:r>
        <w:rPr>
          <w:rtl/>
        </w:rPr>
        <w:t xml:space="preserve"> و ( ما ) موصولة مبتدءا</w:t>
      </w:r>
      <w:r w:rsidR="0073240D">
        <w:rPr>
          <w:rtl/>
        </w:rPr>
        <w:t>،</w:t>
      </w:r>
      <w:r>
        <w:rPr>
          <w:rtl/>
        </w:rPr>
        <w:t xml:space="preserve"> و ( يبدو له ) صلته و ( بعد ذلك ) متعلقا به</w:t>
      </w:r>
      <w:r w:rsidR="0073240D">
        <w:rPr>
          <w:rtl/>
        </w:rPr>
        <w:t>،</w:t>
      </w:r>
      <w:r>
        <w:rPr>
          <w:rtl/>
        </w:rPr>
        <w:t xml:space="preserve"> و ( من الفعل ) خبر المبتدأ</w:t>
      </w:r>
      <w:r w:rsidR="0073240D">
        <w:rPr>
          <w:rtl/>
        </w:rPr>
        <w:t>،</w:t>
      </w:r>
      <w:r>
        <w:rPr>
          <w:rtl/>
        </w:rPr>
        <w:t xml:space="preserve"> وعلى هذا فالضمير فقط هو الإرادة وما يبدو له بعد ذلك من الحركة في العضلات هو من الفعل. </w:t>
      </w:r>
    </w:p>
    <w:p w:rsidR="00B171D4" w:rsidRDefault="00B171D4" w:rsidP="00B171D4">
      <w:pPr>
        <w:pStyle w:val="libFootnote0"/>
        <w:rPr>
          <w:rtl/>
        </w:rPr>
      </w:pPr>
      <w:r>
        <w:rPr>
          <w:rtl/>
        </w:rPr>
        <w:t>2</w:t>
      </w:r>
      <w:r w:rsidR="00AC41E0">
        <w:rPr>
          <w:rtl/>
        </w:rPr>
        <w:t xml:space="preserve"> - </w:t>
      </w:r>
      <w:r>
        <w:rPr>
          <w:rtl/>
        </w:rPr>
        <w:t xml:space="preserve">أي لا كيف لإيجاده كما لا كيف لنفسه لأن كيفية الفعل من قبل كيفية الفاعل.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عمير</w:t>
      </w:r>
      <w:r w:rsidR="0073240D">
        <w:rPr>
          <w:rtl/>
        </w:rPr>
        <w:t>،</w:t>
      </w:r>
      <w:r>
        <w:rPr>
          <w:rtl/>
        </w:rPr>
        <w:t xml:space="preserve"> عن عمر بن أذينة</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خلق الله المشية بنفسها</w:t>
      </w:r>
      <w:r w:rsidR="0073240D">
        <w:rPr>
          <w:rtl/>
        </w:rPr>
        <w:t>،</w:t>
      </w:r>
      <w:r>
        <w:rPr>
          <w:rtl/>
        </w:rPr>
        <w:t xml:space="preserve"> ثم خلق الأشياء بالمشية </w:t>
      </w:r>
      <w:r w:rsidRPr="00B171D4">
        <w:rPr>
          <w:rStyle w:val="libFootnotenumChar"/>
          <w:rtl/>
        </w:rPr>
        <w:t>(1)</w:t>
      </w:r>
      <w:r>
        <w:rPr>
          <w:rtl/>
        </w:rPr>
        <w:t xml:space="preserve">. </w:t>
      </w:r>
    </w:p>
    <w:p w:rsidR="00B171D4" w:rsidRDefault="00B171D4" w:rsidP="00B171D4">
      <w:pPr>
        <w:pStyle w:val="libNormal"/>
        <w:rPr>
          <w:rtl/>
        </w:rPr>
      </w:pPr>
      <w:r>
        <w:rPr>
          <w:rtl/>
        </w:rPr>
        <w:t xml:space="preserve">قال محمد بن علي مؤلف هذا الكتاب </w:t>
      </w:r>
      <w:r w:rsidR="0073240D" w:rsidRPr="0073240D">
        <w:rPr>
          <w:rStyle w:val="libAlaemChar"/>
          <w:rFonts w:hint="cs"/>
          <w:rtl/>
        </w:rPr>
        <w:t>رضي‌الله‌عنه</w:t>
      </w:r>
      <w:r w:rsidR="0073240D">
        <w:rPr>
          <w:rtl/>
        </w:rPr>
        <w:t>:</w:t>
      </w:r>
      <w:r>
        <w:rPr>
          <w:rtl/>
        </w:rPr>
        <w:t xml:space="preserve"> إذا وصفنا الله تبارك وتعالى بصفات الذات فإنما ننفي عنه بكل صفة منها ضدها</w:t>
      </w:r>
      <w:r w:rsidR="0073240D">
        <w:rPr>
          <w:rtl/>
        </w:rPr>
        <w:t>،</w:t>
      </w:r>
      <w:r>
        <w:rPr>
          <w:rtl/>
        </w:rPr>
        <w:t xml:space="preserve"> فمتى قلنا</w:t>
      </w:r>
      <w:r w:rsidR="0073240D">
        <w:rPr>
          <w:rtl/>
        </w:rPr>
        <w:t>:</w:t>
      </w:r>
      <w:r>
        <w:rPr>
          <w:rtl/>
        </w:rPr>
        <w:t xml:space="preserve"> إنه حي نفينا عنه ضد الحياة وهو الموت</w:t>
      </w:r>
      <w:r w:rsidR="0073240D">
        <w:rPr>
          <w:rtl/>
        </w:rPr>
        <w:t>،</w:t>
      </w:r>
      <w:r>
        <w:rPr>
          <w:rtl/>
        </w:rPr>
        <w:t xml:space="preserve"> ومتى قلنا</w:t>
      </w:r>
      <w:r w:rsidR="0073240D">
        <w:rPr>
          <w:rtl/>
        </w:rPr>
        <w:t>:</w:t>
      </w:r>
      <w:r>
        <w:rPr>
          <w:rtl/>
        </w:rPr>
        <w:t xml:space="preserve"> إنه عليم نفينا عنه ضد العلم وهو الجهل</w:t>
      </w:r>
      <w:r w:rsidR="0073240D">
        <w:rPr>
          <w:rtl/>
        </w:rPr>
        <w:t>،</w:t>
      </w:r>
      <w:r>
        <w:rPr>
          <w:rtl/>
        </w:rPr>
        <w:t xml:space="preserve"> ومتى قلنا</w:t>
      </w:r>
      <w:r w:rsidR="0073240D">
        <w:rPr>
          <w:rtl/>
        </w:rPr>
        <w:t>:</w:t>
      </w:r>
      <w:r>
        <w:rPr>
          <w:rtl/>
        </w:rPr>
        <w:t xml:space="preserve"> إنه سميع نفينا عنه ضد السمع وهو الصمم</w:t>
      </w:r>
      <w:r w:rsidR="0073240D">
        <w:rPr>
          <w:rtl/>
        </w:rPr>
        <w:t>،</w:t>
      </w:r>
      <w:r>
        <w:rPr>
          <w:rtl/>
        </w:rPr>
        <w:t xml:space="preserve"> ومتى قلنا</w:t>
      </w:r>
      <w:r w:rsidR="0073240D">
        <w:rPr>
          <w:rtl/>
        </w:rPr>
        <w:t>:</w:t>
      </w:r>
      <w:r>
        <w:rPr>
          <w:rtl/>
        </w:rPr>
        <w:t xml:space="preserve"> بصير نفينا عنه ضد البصر وهو العمى</w:t>
      </w:r>
      <w:r w:rsidR="0073240D">
        <w:rPr>
          <w:rtl/>
        </w:rPr>
        <w:t>،</w:t>
      </w:r>
      <w:r>
        <w:rPr>
          <w:rtl/>
        </w:rPr>
        <w:t xml:space="preserve"> ومتى قلنا</w:t>
      </w:r>
      <w:r w:rsidR="0073240D">
        <w:rPr>
          <w:rtl/>
        </w:rPr>
        <w:t>:</w:t>
      </w:r>
      <w:r>
        <w:rPr>
          <w:rtl/>
        </w:rPr>
        <w:t xml:space="preserve"> عزيز نفينا عنه ضد العزة وهو الذلة</w:t>
      </w:r>
      <w:r w:rsidR="0073240D">
        <w:rPr>
          <w:rtl/>
        </w:rPr>
        <w:t>،</w:t>
      </w:r>
      <w:r>
        <w:rPr>
          <w:rtl/>
        </w:rPr>
        <w:t xml:space="preserve"> ومتى قلنا</w:t>
      </w:r>
      <w:r w:rsidR="0073240D">
        <w:rPr>
          <w:rtl/>
        </w:rPr>
        <w:t>:</w:t>
      </w:r>
      <w:r>
        <w:rPr>
          <w:rtl/>
        </w:rPr>
        <w:t xml:space="preserve"> حكيم نفينا عنه ضد الحكمة وهو الخطأ</w:t>
      </w:r>
      <w:r w:rsidR="0073240D">
        <w:rPr>
          <w:rtl/>
        </w:rPr>
        <w:t>،</w:t>
      </w:r>
      <w:r>
        <w:rPr>
          <w:rtl/>
        </w:rPr>
        <w:t xml:space="preserve"> ومتى قلنا</w:t>
      </w:r>
      <w:r w:rsidR="0073240D">
        <w:rPr>
          <w:rtl/>
        </w:rPr>
        <w:t>:</w:t>
      </w:r>
      <w:r>
        <w:rPr>
          <w:rtl/>
        </w:rPr>
        <w:t xml:space="preserve"> غني نفينا عنه ضد الغنى وهو الفقر</w:t>
      </w:r>
      <w:r w:rsidR="0073240D">
        <w:rPr>
          <w:rtl/>
        </w:rPr>
        <w:t>،</w:t>
      </w:r>
      <w:r>
        <w:rPr>
          <w:rtl/>
        </w:rPr>
        <w:t xml:space="preserve"> ومتى قلنا</w:t>
      </w:r>
      <w:r w:rsidR="0073240D">
        <w:rPr>
          <w:rtl/>
        </w:rPr>
        <w:t>:</w:t>
      </w:r>
      <w:r>
        <w:rPr>
          <w:rtl/>
        </w:rPr>
        <w:t xml:space="preserve"> عدل نفينا عنه الجور والظلم ومتى قلنا</w:t>
      </w:r>
      <w:r w:rsidR="0073240D">
        <w:rPr>
          <w:rtl/>
        </w:rPr>
        <w:t>:</w:t>
      </w:r>
      <w:r>
        <w:rPr>
          <w:rtl/>
        </w:rPr>
        <w:t xml:space="preserve"> حليم نفينا عنه العجلة</w:t>
      </w:r>
      <w:r w:rsidR="0073240D">
        <w:rPr>
          <w:rtl/>
        </w:rPr>
        <w:t>،</w:t>
      </w:r>
      <w:r>
        <w:rPr>
          <w:rtl/>
        </w:rPr>
        <w:t xml:space="preserve"> ومتى قلنا</w:t>
      </w:r>
      <w:r w:rsidR="0073240D">
        <w:rPr>
          <w:rtl/>
        </w:rPr>
        <w:t>:</w:t>
      </w:r>
      <w:r>
        <w:rPr>
          <w:rtl/>
        </w:rPr>
        <w:t xml:space="preserve"> قادر نفينا عنه العجز</w:t>
      </w:r>
      <w:r w:rsidR="0073240D">
        <w:rPr>
          <w:rtl/>
        </w:rPr>
        <w:t>،</w:t>
      </w:r>
      <w:r>
        <w:rPr>
          <w:rtl/>
        </w:rPr>
        <w:t xml:space="preserve"> ولو لم نفعل ذلك أثبتنا معه أشياء لم تزل معه</w:t>
      </w:r>
      <w:r w:rsidR="0073240D">
        <w:rPr>
          <w:rtl/>
        </w:rPr>
        <w:t>،</w:t>
      </w:r>
      <w:r>
        <w:rPr>
          <w:rtl/>
        </w:rPr>
        <w:t xml:space="preserve"> ومتى قلنا</w:t>
      </w:r>
      <w:r w:rsidR="0073240D">
        <w:rPr>
          <w:rtl/>
        </w:rPr>
        <w:t>:</w:t>
      </w:r>
      <w:r>
        <w:rPr>
          <w:rtl/>
        </w:rPr>
        <w:t xml:space="preserve"> لم يزل حيا عليما سميعا بصيرا عزيزا حكيما غينا ملكا حليما عدلا كريما</w:t>
      </w:r>
      <w:r w:rsidR="0073240D">
        <w:rPr>
          <w:rtl/>
        </w:rPr>
        <w:t>،</w:t>
      </w:r>
      <w:r>
        <w:rPr>
          <w:rtl/>
        </w:rPr>
        <w:t xml:space="preserve"> فلما جعلنا معنى كل صفة من هذه الصفات التي هي صفات ذاته نفي ضدها أثبتنا أن الله لم يزل واحدا لا شيء معه </w:t>
      </w:r>
      <w:r w:rsidRPr="00B171D4">
        <w:rPr>
          <w:rStyle w:val="libFootnotenumChar"/>
          <w:rtl/>
        </w:rPr>
        <w:t>(2)</w:t>
      </w:r>
      <w:r>
        <w:rPr>
          <w:rtl/>
        </w:rPr>
        <w:t xml:space="preserve"> وليست الإرادة والمشية والرضا والغضب وما يشبه ذلك من صفات الأفعال بمثابة صفات الذات</w:t>
      </w:r>
      <w:r w:rsidR="0073240D">
        <w:rPr>
          <w:rtl/>
        </w:rPr>
        <w:t>،</w:t>
      </w:r>
      <w:r>
        <w:rPr>
          <w:rtl/>
        </w:rPr>
        <w:t xml:space="preserve"> لأنه لا يجوز أن يقال</w:t>
      </w:r>
      <w:r w:rsidR="0073240D">
        <w:rPr>
          <w:rtl/>
        </w:rPr>
        <w:t>:</w:t>
      </w:r>
      <w:r>
        <w:rPr>
          <w:rtl/>
        </w:rPr>
        <w:t xml:space="preserve"> لم يزل الله مريدا شائيا كما يجوز أن يقال</w:t>
      </w:r>
      <w:r w:rsidR="0073240D">
        <w:rPr>
          <w:rtl/>
        </w:rPr>
        <w:t>:</w:t>
      </w:r>
      <w:r>
        <w:rPr>
          <w:rtl/>
        </w:rPr>
        <w:t xml:space="preserve"> لم يزل الله قادرا عالماً.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روى هذا الحديث في الباب الرابع والخمسين بسند آخر بعبارة أخرى</w:t>
      </w:r>
      <w:r w:rsidR="0073240D">
        <w:rPr>
          <w:rtl/>
        </w:rPr>
        <w:t>،</w:t>
      </w:r>
      <w:r>
        <w:rPr>
          <w:rtl/>
        </w:rPr>
        <w:t xml:space="preserve"> وأظهر التفاسير أن المشيئة هو أول ما تجلى منه تعالى الذي كان واسطه بينه وبين الأشياء</w:t>
      </w:r>
      <w:r w:rsidR="0073240D">
        <w:rPr>
          <w:rtl/>
        </w:rPr>
        <w:t>،</w:t>
      </w:r>
      <w:r>
        <w:rPr>
          <w:rtl/>
        </w:rPr>
        <w:t xml:space="preserve"> وقد سمى ذلك في لسان الأخبار بأسماء منها النور المحمدي </w:t>
      </w:r>
      <w:r w:rsidR="0073240D" w:rsidRPr="0073240D">
        <w:rPr>
          <w:rStyle w:val="libAlaemChar"/>
          <w:rFonts w:hint="cs"/>
          <w:rtl/>
        </w:rPr>
        <w:t>صلى‌الله‌عليه‌وآله‌وسلم</w:t>
      </w:r>
      <w:r>
        <w:rPr>
          <w:rtl/>
        </w:rPr>
        <w:t xml:space="preserve"> ومنها العقل ومنها الظل ومنها الماء ومنها غير ذلك</w:t>
      </w:r>
      <w:r w:rsidR="0073240D">
        <w:rPr>
          <w:rtl/>
        </w:rPr>
        <w:t>،</w:t>
      </w:r>
      <w:r>
        <w:rPr>
          <w:rtl/>
        </w:rPr>
        <w:t xml:space="preserve"> وإطلاق كل منها عليها باعتبار</w:t>
      </w:r>
      <w:r w:rsidR="0073240D">
        <w:rPr>
          <w:rtl/>
        </w:rPr>
        <w:t>،</w:t>
      </w:r>
      <w:r>
        <w:rPr>
          <w:rtl/>
        </w:rPr>
        <w:t xml:space="preserve"> وعلى هذا فالمشيئة من الله تعالى غير إرادته كما صرح به في أخبار وبأنها قبل الإرادة</w:t>
      </w:r>
      <w:r w:rsidR="0073240D">
        <w:rPr>
          <w:rtl/>
        </w:rPr>
        <w:t>،</w:t>
      </w:r>
      <w:r>
        <w:rPr>
          <w:rtl/>
        </w:rPr>
        <w:t xml:space="preserve"> وإن استعملنا كثيرا في الكتاب والسنة بالترادف كالعرف العام والخاص. </w:t>
      </w:r>
    </w:p>
    <w:p w:rsidR="00B171D4" w:rsidRDefault="00B171D4" w:rsidP="00B171D4">
      <w:pPr>
        <w:pStyle w:val="libFootnote0"/>
        <w:rPr>
          <w:rtl/>
        </w:rPr>
      </w:pPr>
      <w:r>
        <w:rPr>
          <w:rtl/>
        </w:rPr>
        <w:t>2</w:t>
      </w:r>
      <w:r w:rsidR="00AC41E0">
        <w:rPr>
          <w:rtl/>
        </w:rPr>
        <w:t xml:space="preserve"> - </w:t>
      </w:r>
      <w:r>
        <w:rPr>
          <w:rtl/>
        </w:rPr>
        <w:t>قوله</w:t>
      </w:r>
      <w:r w:rsidR="0073240D">
        <w:rPr>
          <w:rtl/>
        </w:rPr>
        <w:t>:</w:t>
      </w:r>
      <w:r>
        <w:rPr>
          <w:rtl/>
        </w:rPr>
        <w:t xml:space="preserve"> ( فلما جعلنا ) عطف على قوله</w:t>
      </w:r>
      <w:r w:rsidR="0073240D">
        <w:rPr>
          <w:rtl/>
        </w:rPr>
        <w:t>:</w:t>
      </w:r>
      <w:r>
        <w:rPr>
          <w:rtl/>
        </w:rPr>
        <w:t xml:space="preserve"> ( ومتى قلنا )</w:t>
      </w:r>
      <w:r w:rsidR="0073240D">
        <w:rPr>
          <w:rtl/>
        </w:rPr>
        <w:t>،</w:t>
      </w:r>
      <w:r>
        <w:rPr>
          <w:rtl/>
        </w:rPr>
        <w:t xml:space="preserve"> وقوله</w:t>
      </w:r>
      <w:r w:rsidR="0073240D">
        <w:rPr>
          <w:rtl/>
        </w:rPr>
        <w:t>:</w:t>
      </w:r>
      <w:r>
        <w:rPr>
          <w:rtl/>
        </w:rPr>
        <w:t xml:space="preserve"> ( نفي ضدها ) على صيغة المصدر مفعول ثان لجعلنا</w:t>
      </w:r>
      <w:r w:rsidR="0073240D">
        <w:rPr>
          <w:rtl/>
        </w:rPr>
        <w:t>،</w:t>
      </w:r>
      <w:r>
        <w:rPr>
          <w:rtl/>
        </w:rPr>
        <w:t xml:space="preserve"> وقوله</w:t>
      </w:r>
      <w:r w:rsidR="0073240D">
        <w:rPr>
          <w:rtl/>
        </w:rPr>
        <w:t>:</w:t>
      </w:r>
      <w:r>
        <w:rPr>
          <w:rtl/>
        </w:rPr>
        <w:t xml:space="preserve"> ( أثبتنا أن الله</w:t>
      </w:r>
      <w:r w:rsidR="00AC41E0">
        <w:rPr>
          <w:rtl/>
        </w:rPr>
        <w:t xml:space="preserve"> - </w:t>
      </w:r>
      <w:r>
        <w:rPr>
          <w:rtl/>
        </w:rPr>
        <w:t xml:space="preserve">الخ ) جواب ( لمتى قلنا ). </w:t>
      </w:r>
    </w:p>
    <w:p w:rsidR="00D47C14" w:rsidRDefault="00D47C14" w:rsidP="00D47C14">
      <w:pPr>
        <w:pStyle w:val="libNormal"/>
        <w:rPr>
          <w:rtl/>
        </w:rPr>
      </w:pPr>
      <w:r>
        <w:rPr>
          <w:rtl/>
        </w:rPr>
        <w:br w:type="page"/>
      </w:r>
    </w:p>
    <w:p w:rsidR="00B171D4" w:rsidRDefault="00B171D4" w:rsidP="00242E51">
      <w:pPr>
        <w:pStyle w:val="Heading2Center"/>
        <w:rPr>
          <w:rtl/>
        </w:rPr>
      </w:pPr>
      <w:bookmarkStart w:id="13" w:name="_Toc384657355"/>
      <w:r>
        <w:rPr>
          <w:rtl/>
        </w:rPr>
        <w:lastRenderedPageBreak/>
        <w:t>12</w:t>
      </w:r>
      <w:r w:rsidR="00AC41E0">
        <w:rPr>
          <w:rtl/>
        </w:rPr>
        <w:t xml:space="preserve"> - </w:t>
      </w:r>
      <w:r>
        <w:rPr>
          <w:rtl/>
        </w:rPr>
        <w:t>باب تفسير قول الله عزوجل</w:t>
      </w:r>
      <w:r w:rsidR="00442680">
        <w:rPr>
          <w:rFonts w:hint="cs"/>
          <w:rtl/>
        </w:rPr>
        <w:t xml:space="preserve">: </w:t>
      </w:r>
      <w:r w:rsidRPr="00442680">
        <w:rPr>
          <w:rStyle w:val="libAlaemHeading2Char"/>
          <w:rtl/>
        </w:rPr>
        <w:t>(</w:t>
      </w:r>
      <w:r>
        <w:rPr>
          <w:rtl/>
        </w:rPr>
        <w:t xml:space="preserve"> </w:t>
      </w:r>
      <w:r w:rsidRPr="00B171D4">
        <w:rPr>
          <w:rStyle w:val="libAieChar"/>
          <w:rtl/>
        </w:rPr>
        <w:t>كل شيء هالك إلا وجهه</w:t>
      </w:r>
      <w:r>
        <w:rPr>
          <w:rtl/>
        </w:rPr>
        <w:t xml:space="preserve"> </w:t>
      </w:r>
      <w:r w:rsidRPr="00442680">
        <w:rPr>
          <w:rStyle w:val="libAlaemHeading2Char"/>
          <w:rtl/>
        </w:rPr>
        <w:t>)</w:t>
      </w:r>
      <w:bookmarkEnd w:id="13"/>
    </w:p>
    <w:p w:rsidR="00B171D4" w:rsidRDefault="00B171D4" w:rsidP="00B171D4">
      <w:pPr>
        <w:pStyle w:val="libNormal"/>
        <w:rPr>
          <w:rtl/>
        </w:rPr>
      </w:pPr>
      <w:r>
        <w:rPr>
          <w:rtl/>
        </w:rPr>
        <w:t>1</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أحمد بن محمد بن عيسى</w:t>
      </w:r>
      <w:r w:rsidR="0073240D">
        <w:rPr>
          <w:rtl/>
        </w:rPr>
        <w:t>،</w:t>
      </w:r>
      <w:r>
        <w:rPr>
          <w:rtl/>
        </w:rPr>
        <w:t xml:space="preserve"> عن محمد بن إسماعيل بن بزيع</w:t>
      </w:r>
      <w:r w:rsidR="0073240D">
        <w:rPr>
          <w:rtl/>
        </w:rPr>
        <w:t>،</w:t>
      </w:r>
      <w:r>
        <w:rPr>
          <w:rtl/>
        </w:rPr>
        <w:t xml:space="preserve"> عن منصور بن يونس</w:t>
      </w:r>
      <w:r w:rsidR="0073240D">
        <w:rPr>
          <w:rtl/>
        </w:rPr>
        <w:t>،</w:t>
      </w:r>
      <w:r>
        <w:rPr>
          <w:rtl/>
        </w:rPr>
        <w:t xml:space="preserve"> عن جليس لأبي حمزة</w:t>
      </w:r>
      <w:r w:rsidR="0073240D">
        <w:rPr>
          <w:rtl/>
        </w:rPr>
        <w:t>،</w:t>
      </w:r>
      <w:r>
        <w:rPr>
          <w:rtl/>
        </w:rPr>
        <w:t xml:space="preserve"> عن أبي حمزة</w:t>
      </w:r>
      <w:r w:rsidR="0073240D">
        <w:rPr>
          <w:rtl/>
        </w:rPr>
        <w:t>،</w:t>
      </w:r>
      <w:r>
        <w:rPr>
          <w:rtl/>
        </w:rPr>
        <w:t xml:space="preserve"> قال</w:t>
      </w:r>
      <w:r w:rsidR="0073240D">
        <w:rPr>
          <w:rtl/>
        </w:rPr>
        <w:t>:</w:t>
      </w:r>
      <w:r>
        <w:rPr>
          <w:rtl/>
        </w:rPr>
        <w:t xml:space="preserve"> قلت لأبي جعفر </w:t>
      </w:r>
      <w:r w:rsidR="0073240D" w:rsidRPr="0073240D">
        <w:rPr>
          <w:rStyle w:val="libAlaemChar"/>
          <w:rFonts w:hint="cs"/>
          <w:rtl/>
        </w:rPr>
        <w:t>عليه‌السلام</w:t>
      </w:r>
      <w:r w:rsidR="0073240D">
        <w:rPr>
          <w:rtl/>
        </w:rPr>
        <w:t>:</w:t>
      </w:r>
      <w:r>
        <w:rPr>
          <w:rtl/>
        </w:rPr>
        <w:t xml:space="preserve"> قول الله عزوجل </w:t>
      </w:r>
      <w:r w:rsidRPr="0073240D">
        <w:rPr>
          <w:rStyle w:val="libAlaemChar"/>
          <w:rtl/>
        </w:rPr>
        <w:t>(</w:t>
      </w:r>
      <w:r>
        <w:rPr>
          <w:rtl/>
        </w:rPr>
        <w:t xml:space="preserve"> </w:t>
      </w:r>
      <w:r w:rsidRPr="00B171D4">
        <w:rPr>
          <w:rStyle w:val="libAieChar"/>
          <w:rtl/>
        </w:rPr>
        <w:t>كل شيء هالك إلا وجهه</w:t>
      </w:r>
      <w:r>
        <w:rPr>
          <w:rtl/>
        </w:rPr>
        <w:t xml:space="preserve"> </w:t>
      </w:r>
      <w:r w:rsidRPr="0073240D">
        <w:rPr>
          <w:rStyle w:val="libAlaemChar"/>
          <w:rtl/>
        </w:rPr>
        <w:t>)</w:t>
      </w:r>
      <w:r>
        <w:rPr>
          <w:rtl/>
        </w:rPr>
        <w:t xml:space="preserve">؟ </w:t>
      </w:r>
      <w:r w:rsidRPr="00B171D4">
        <w:rPr>
          <w:rStyle w:val="libFootnotenumChar"/>
          <w:rtl/>
        </w:rPr>
        <w:t>(1)</w:t>
      </w:r>
      <w:r>
        <w:rPr>
          <w:rtl/>
        </w:rPr>
        <w:t xml:space="preserve"> قال</w:t>
      </w:r>
      <w:r w:rsidR="0073240D">
        <w:rPr>
          <w:rtl/>
        </w:rPr>
        <w:t>:</w:t>
      </w:r>
      <w:r>
        <w:rPr>
          <w:rtl/>
        </w:rPr>
        <w:t xml:space="preserve"> فيهلك كل شيء ويبقي الوجه</w:t>
      </w:r>
      <w:r w:rsidR="0073240D">
        <w:rPr>
          <w:rtl/>
        </w:rPr>
        <w:t>،</w:t>
      </w:r>
      <w:r>
        <w:rPr>
          <w:rtl/>
        </w:rPr>
        <w:t xml:space="preserve"> إن الله عزوجل أعظم من أن يوصف بالوجه</w:t>
      </w:r>
      <w:r w:rsidR="0073240D">
        <w:rPr>
          <w:rtl/>
        </w:rPr>
        <w:t>،</w:t>
      </w:r>
      <w:r>
        <w:rPr>
          <w:rtl/>
        </w:rPr>
        <w:t xml:space="preserve"> ولكن معناه كل شيء هالك إلا دينه والوجه الذي يؤتى منه </w:t>
      </w:r>
      <w:r w:rsidRPr="00B171D4">
        <w:rPr>
          <w:rStyle w:val="libFootnotenumChar"/>
          <w:rtl/>
        </w:rPr>
        <w:t>(2)</w:t>
      </w:r>
      <w:r>
        <w:rPr>
          <w:rtl/>
        </w:rPr>
        <w:t xml:space="preserve">. </w:t>
      </w:r>
    </w:p>
    <w:p w:rsidR="00B171D4" w:rsidRDefault="00B171D4" w:rsidP="00B171D4">
      <w:pPr>
        <w:pStyle w:val="libNormal"/>
        <w:rPr>
          <w:rtl/>
        </w:rPr>
      </w:pPr>
      <w:r>
        <w:rPr>
          <w:rtl/>
        </w:rPr>
        <w:t>2</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يعقوب بن يزيد</w:t>
      </w:r>
      <w:r w:rsidR="0073240D">
        <w:rPr>
          <w:rtl/>
        </w:rPr>
        <w:t>،</w:t>
      </w:r>
      <w:r>
        <w:rPr>
          <w:rtl/>
        </w:rPr>
        <w:t xml:space="preserve"> عن صفوان بن يحيى</w:t>
      </w:r>
      <w:r w:rsidR="0073240D">
        <w:rPr>
          <w:rtl/>
        </w:rPr>
        <w:t>،</w:t>
      </w:r>
      <w:r>
        <w:rPr>
          <w:rtl/>
        </w:rPr>
        <w:t xml:space="preserve"> عن أبي سعيد المكاري</w:t>
      </w:r>
      <w:r w:rsidR="0073240D">
        <w:rPr>
          <w:rtl/>
        </w:rPr>
        <w:t>،</w:t>
      </w:r>
      <w:r>
        <w:rPr>
          <w:rtl/>
        </w:rPr>
        <w:t xml:space="preserve"> عن أبي بصير</w:t>
      </w:r>
      <w:r w:rsidR="0073240D">
        <w:rPr>
          <w:rtl/>
        </w:rPr>
        <w:t>،</w:t>
      </w:r>
      <w:r>
        <w:rPr>
          <w:rtl/>
        </w:rPr>
        <w:t xml:space="preserve"> عن الحارث بن المغيرة النصري </w:t>
      </w:r>
      <w:r w:rsidRPr="00B171D4">
        <w:rPr>
          <w:rStyle w:val="libFootnotenumChar"/>
          <w:rtl/>
        </w:rPr>
        <w:t>(3)</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كل شيء هالك إلا وجهه</w:t>
      </w:r>
      <w:r>
        <w:rPr>
          <w:rtl/>
        </w:rPr>
        <w:t xml:space="preserve"> </w:t>
      </w:r>
      <w:r w:rsidRPr="0073240D">
        <w:rPr>
          <w:rStyle w:val="libAlaemChar"/>
          <w:rtl/>
        </w:rPr>
        <w:t>)</w:t>
      </w:r>
      <w:r>
        <w:rPr>
          <w:rtl/>
        </w:rPr>
        <w:t xml:space="preserve"> قال</w:t>
      </w:r>
      <w:r w:rsidR="0073240D">
        <w:rPr>
          <w:rtl/>
        </w:rPr>
        <w:t>:</w:t>
      </w:r>
      <w:r>
        <w:rPr>
          <w:rtl/>
        </w:rPr>
        <w:t xml:space="preserve"> كل شيء هالك إلا من أخذ طريق الحق. </w:t>
      </w:r>
    </w:p>
    <w:p w:rsidR="00B171D4" w:rsidRDefault="00B171D4" w:rsidP="00B171D4">
      <w:pPr>
        <w:pStyle w:val="libNormal"/>
        <w:rPr>
          <w:rtl/>
        </w:rPr>
      </w:pPr>
      <w:r>
        <w:rPr>
          <w:rtl/>
        </w:rPr>
        <w:t>3</w:t>
      </w:r>
      <w:r w:rsidR="00AC41E0">
        <w:rPr>
          <w:rtl/>
        </w:rPr>
        <w:t xml:space="preserve"> - </w:t>
      </w:r>
      <w:r>
        <w:rPr>
          <w:rtl/>
        </w:rPr>
        <w:t xml:space="preserve">حدثنا محمد بن علي ماجيلويه </w:t>
      </w:r>
      <w:r w:rsidR="0073240D" w:rsidRPr="0073240D">
        <w:rPr>
          <w:rStyle w:val="libAlaemChar"/>
          <w:rFonts w:hint="cs"/>
          <w:rtl/>
        </w:rPr>
        <w:t>رحمه‌الله</w:t>
      </w:r>
      <w:r w:rsidR="0073240D">
        <w:rPr>
          <w:rtl/>
        </w:rPr>
        <w:t>،</w:t>
      </w:r>
      <w:r>
        <w:rPr>
          <w:rtl/>
        </w:rPr>
        <w:t xml:space="preserve"> عن محمد بن يحيى العطار</w:t>
      </w:r>
      <w:r w:rsidR="0073240D">
        <w:rPr>
          <w:rtl/>
        </w:rPr>
        <w:t>،</w:t>
      </w:r>
      <w:r>
        <w:rPr>
          <w:rtl/>
        </w:rPr>
        <w:t xml:space="preserve"> عن سهل ابن زياد</w:t>
      </w:r>
      <w:r w:rsidR="0073240D">
        <w:rPr>
          <w:rtl/>
        </w:rPr>
        <w:t>،</w:t>
      </w:r>
      <w:r>
        <w:rPr>
          <w:rtl/>
        </w:rPr>
        <w:t xml:space="preserve"> عن أحمد بن محمد بن أبي نصر</w:t>
      </w:r>
      <w:r w:rsidR="0073240D">
        <w:rPr>
          <w:rtl/>
        </w:rPr>
        <w:t>،</w:t>
      </w:r>
      <w:r>
        <w:rPr>
          <w:rtl/>
        </w:rPr>
        <w:t xml:space="preserve"> عن صفوان الجمال</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كل شيء هالك إلا وجهه</w:t>
      </w:r>
      <w:r>
        <w:rPr>
          <w:rtl/>
        </w:rPr>
        <w:t xml:space="preserve"> </w:t>
      </w:r>
      <w:r w:rsidRPr="0073240D">
        <w:rPr>
          <w:rStyle w:val="libAlaemChar"/>
          <w:rtl/>
        </w:rPr>
        <w:t>)</w:t>
      </w:r>
      <w:r>
        <w:rPr>
          <w:rtl/>
        </w:rPr>
        <w:t xml:space="preserve"> قال</w:t>
      </w:r>
      <w:r w:rsidR="0073240D">
        <w:rPr>
          <w:rtl/>
        </w:rPr>
        <w:t>:</w:t>
      </w:r>
      <w:r>
        <w:rPr>
          <w:rtl/>
        </w:rPr>
        <w:t xml:space="preserve"> من أتى الله بما أمر به من طاعة محمد والأئمة من بعده صلوات الله عليهم فهو الوجه الذي لا يهلك</w:t>
      </w:r>
      <w:r w:rsidR="0073240D">
        <w:rPr>
          <w:rtl/>
        </w:rPr>
        <w:t>،</w:t>
      </w:r>
      <w:r>
        <w:rPr>
          <w:rtl/>
        </w:rPr>
        <w:t xml:space="preserve"> ثم قرأ</w:t>
      </w:r>
      <w:r w:rsidR="0073240D">
        <w:rPr>
          <w:rtl/>
        </w:rPr>
        <w:t>:</w:t>
      </w:r>
      <w:r>
        <w:rPr>
          <w:rtl/>
        </w:rPr>
        <w:t xml:space="preserve"> </w:t>
      </w:r>
      <w:r w:rsidRPr="0073240D">
        <w:rPr>
          <w:rStyle w:val="libAlaemChar"/>
          <w:rtl/>
        </w:rPr>
        <w:t>(</w:t>
      </w:r>
      <w:r>
        <w:rPr>
          <w:rtl/>
        </w:rPr>
        <w:t xml:space="preserve"> </w:t>
      </w:r>
      <w:r w:rsidRPr="00B171D4">
        <w:rPr>
          <w:rStyle w:val="libAieChar"/>
          <w:rtl/>
        </w:rPr>
        <w:t>من يطع الرسول فقد أطاع الله</w:t>
      </w:r>
      <w:r>
        <w:rPr>
          <w:rtl/>
        </w:rPr>
        <w:t xml:space="preserve"> </w:t>
      </w:r>
      <w:r w:rsidRPr="0073240D">
        <w:rPr>
          <w:rStyle w:val="libAlaemChar"/>
          <w:rtl/>
        </w:rPr>
        <w:t>)</w:t>
      </w:r>
      <w:r>
        <w:rPr>
          <w:rtl/>
        </w:rPr>
        <w:t xml:space="preserve"> </w:t>
      </w:r>
      <w:r w:rsidRPr="00B171D4">
        <w:rPr>
          <w:rStyle w:val="libFootnotenumChar"/>
          <w:rtl/>
        </w:rPr>
        <w:t>(4)</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القصص</w:t>
      </w:r>
      <w:r w:rsidR="0073240D">
        <w:rPr>
          <w:rtl/>
        </w:rPr>
        <w:t>:</w:t>
      </w:r>
      <w:r>
        <w:rPr>
          <w:rtl/>
        </w:rPr>
        <w:t xml:space="preserve"> 88. </w:t>
      </w:r>
    </w:p>
    <w:p w:rsidR="00B171D4" w:rsidRDefault="00B171D4" w:rsidP="00B171D4">
      <w:pPr>
        <w:pStyle w:val="libFootnote0"/>
        <w:rPr>
          <w:rtl/>
        </w:rPr>
      </w:pPr>
      <w:r>
        <w:rPr>
          <w:rtl/>
        </w:rPr>
        <w:t>2</w:t>
      </w:r>
      <w:r w:rsidR="00AC41E0">
        <w:rPr>
          <w:rtl/>
        </w:rPr>
        <w:t xml:space="preserve"> - </w:t>
      </w:r>
      <w:r>
        <w:rPr>
          <w:rtl/>
        </w:rPr>
        <w:t xml:space="preserve">في نسخة ( ب ) ( والوجه الذي يؤتى الله منه ). </w:t>
      </w:r>
    </w:p>
    <w:p w:rsidR="00B171D4" w:rsidRDefault="00B171D4" w:rsidP="00B171D4">
      <w:pPr>
        <w:pStyle w:val="libFootnote0"/>
        <w:rPr>
          <w:rtl/>
        </w:rPr>
      </w:pPr>
      <w:r>
        <w:rPr>
          <w:rtl/>
        </w:rPr>
        <w:t>3</w:t>
      </w:r>
      <w:r w:rsidR="00AC41E0">
        <w:rPr>
          <w:rtl/>
        </w:rPr>
        <w:t xml:space="preserve"> - </w:t>
      </w:r>
      <w:r>
        <w:rPr>
          <w:rtl/>
        </w:rPr>
        <w:t xml:space="preserve">من بني نصر بن معاوية. ثقة ثقة. </w:t>
      </w:r>
    </w:p>
    <w:p w:rsidR="00B171D4" w:rsidRDefault="00B171D4" w:rsidP="00B171D4">
      <w:pPr>
        <w:pStyle w:val="libFootnote0"/>
        <w:rPr>
          <w:rtl/>
        </w:rPr>
      </w:pPr>
      <w:r>
        <w:rPr>
          <w:rtl/>
        </w:rPr>
        <w:t>4</w:t>
      </w:r>
      <w:r w:rsidR="00AC41E0">
        <w:rPr>
          <w:rtl/>
        </w:rPr>
        <w:t xml:space="preserve"> - </w:t>
      </w:r>
      <w:r>
        <w:rPr>
          <w:rtl/>
        </w:rPr>
        <w:t>النساء</w:t>
      </w:r>
      <w:r w:rsidR="0073240D">
        <w:rPr>
          <w:rtl/>
        </w:rPr>
        <w:t>:</w:t>
      </w:r>
      <w:r>
        <w:rPr>
          <w:rtl/>
        </w:rPr>
        <w:t xml:space="preserve"> 80.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4</w:t>
      </w:r>
      <w:r w:rsidR="00AC41E0">
        <w:rPr>
          <w:rtl/>
        </w:rPr>
        <w:t xml:space="preserve"> - </w:t>
      </w:r>
      <w:r>
        <w:rPr>
          <w:rtl/>
        </w:rPr>
        <w:t>وبهذا الإسناد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نحن وجه الله الذي لا يهلك </w:t>
      </w:r>
      <w:r w:rsidRPr="00B171D4">
        <w:rPr>
          <w:rStyle w:val="libFootnotenumChar"/>
          <w:rtl/>
        </w:rPr>
        <w:t>(1)</w:t>
      </w:r>
      <w:r>
        <w:rPr>
          <w:rtl/>
        </w:rPr>
        <w:t xml:space="preserve">. </w:t>
      </w:r>
    </w:p>
    <w:p w:rsidR="00B171D4" w:rsidRDefault="00B171D4" w:rsidP="00B171D4">
      <w:pPr>
        <w:pStyle w:val="libNormal"/>
        <w:rPr>
          <w:rtl/>
        </w:rPr>
      </w:pPr>
      <w:r>
        <w:rPr>
          <w:rtl/>
        </w:rPr>
        <w:t>5</w:t>
      </w:r>
      <w:r w:rsidR="00AC41E0">
        <w:rPr>
          <w:rtl/>
        </w:rPr>
        <w:t xml:space="preserve"> - </w:t>
      </w:r>
      <w:r>
        <w:rPr>
          <w:rtl/>
        </w:rPr>
        <w:t xml:space="preserve">حدثنا محمد بن موسى بن المتوكل </w:t>
      </w:r>
      <w:r w:rsidR="0073240D" w:rsidRPr="0073240D">
        <w:rPr>
          <w:rStyle w:val="libAlaemChar"/>
          <w:rFonts w:hint="cs"/>
          <w:rtl/>
        </w:rPr>
        <w:t>رضي‌الله‌عنه</w:t>
      </w:r>
      <w:r>
        <w:rPr>
          <w:rtl/>
        </w:rPr>
        <w:t xml:space="preserve"> قال</w:t>
      </w:r>
      <w:r w:rsidR="0073240D">
        <w:rPr>
          <w:rtl/>
        </w:rPr>
        <w:t>:</w:t>
      </w:r>
      <w:r>
        <w:rPr>
          <w:rtl/>
        </w:rPr>
        <w:t xml:space="preserve"> حدثنا علي بن الحسين السعدآبادي</w:t>
      </w:r>
      <w:r w:rsidR="0073240D">
        <w:rPr>
          <w:rtl/>
        </w:rPr>
        <w:t>،</w:t>
      </w:r>
      <w:r>
        <w:rPr>
          <w:rtl/>
        </w:rPr>
        <w:t xml:space="preserve"> عن أحمد بن أبي عبد الله البرقي</w:t>
      </w:r>
      <w:r w:rsidR="0073240D">
        <w:rPr>
          <w:rtl/>
        </w:rPr>
        <w:t>،</w:t>
      </w:r>
      <w:r>
        <w:rPr>
          <w:rtl/>
        </w:rPr>
        <w:t xml:space="preserve"> عن أبيه</w:t>
      </w:r>
      <w:r w:rsidR="0073240D">
        <w:rPr>
          <w:rtl/>
        </w:rPr>
        <w:t>،</w:t>
      </w:r>
      <w:r>
        <w:rPr>
          <w:rtl/>
        </w:rPr>
        <w:t xml:space="preserve"> عن ربيع الوراق</w:t>
      </w:r>
      <w:r w:rsidR="0073240D">
        <w:rPr>
          <w:rtl/>
        </w:rPr>
        <w:t>،</w:t>
      </w:r>
      <w:r>
        <w:rPr>
          <w:rtl/>
        </w:rPr>
        <w:t xml:space="preserve"> عن صالح بن سهل</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قول الله عزوجل</w:t>
      </w:r>
      <w:r w:rsidR="0073240D">
        <w:rPr>
          <w:rtl/>
        </w:rPr>
        <w:t>:</w:t>
      </w:r>
      <w:r>
        <w:rPr>
          <w:rtl/>
        </w:rPr>
        <w:t xml:space="preserve"> كل شيء هالك إلا وجهه قال</w:t>
      </w:r>
      <w:r w:rsidR="0073240D">
        <w:rPr>
          <w:rtl/>
        </w:rPr>
        <w:t>:</w:t>
      </w:r>
      <w:r>
        <w:rPr>
          <w:rtl/>
        </w:rPr>
        <w:t xml:space="preserve"> نحن. </w:t>
      </w:r>
    </w:p>
    <w:p w:rsidR="00B171D4" w:rsidRDefault="00B171D4" w:rsidP="00B171D4">
      <w:pPr>
        <w:pStyle w:val="libNormal"/>
        <w:rPr>
          <w:rtl/>
        </w:rPr>
      </w:pPr>
      <w:r>
        <w:rPr>
          <w:rtl/>
        </w:rPr>
        <w:t>6</w:t>
      </w:r>
      <w:r w:rsidR="00AC41E0">
        <w:rPr>
          <w:rtl/>
        </w:rPr>
        <w:t xml:space="preserve"> - </w:t>
      </w:r>
      <w:r>
        <w:rPr>
          <w:rtl/>
        </w:rPr>
        <w:t xml:space="preserve">حدثنا أحمد بن محمد بن يحيى العطار </w:t>
      </w:r>
      <w:r w:rsidR="0073240D" w:rsidRPr="0073240D">
        <w:rPr>
          <w:rStyle w:val="libAlaemChar"/>
          <w:rFonts w:hint="cs"/>
          <w:rtl/>
        </w:rPr>
        <w:t>رحمه‌الله</w:t>
      </w:r>
      <w:r w:rsidR="0073240D">
        <w:rPr>
          <w:rtl/>
        </w:rPr>
        <w:t>،</w:t>
      </w:r>
      <w:r>
        <w:rPr>
          <w:rtl/>
        </w:rPr>
        <w:t xml:space="preserve"> عن أبيه</w:t>
      </w:r>
      <w:r w:rsidR="0073240D">
        <w:rPr>
          <w:rtl/>
        </w:rPr>
        <w:t>،</w:t>
      </w:r>
      <w:r>
        <w:rPr>
          <w:rtl/>
        </w:rPr>
        <w:t xml:space="preserve"> عن سهل بن زياد</w:t>
      </w:r>
      <w:r w:rsidR="0073240D">
        <w:rPr>
          <w:rtl/>
        </w:rPr>
        <w:t>،</w:t>
      </w:r>
      <w:r>
        <w:rPr>
          <w:rtl/>
        </w:rPr>
        <w:t xml:space="preserve"> عن يعقوب بن يزيد</w:t>
      </w:r>
      <w:r w:rsidR="0073240D">
        <w:rPr>
          <w:rtl/>
        </w:rPr>
        <w:t>،</w:t>
      </w:r>
      <w:r>
        <w:rPr>
          <w:rtl/>
        </w:rPr>
        <w:t xml:space="preserve"> عن محمد بن سنان</w:t>
      </w:r>
      <w:r w:rsidR="0073240D">
        <w:rPr>
          <w:rtl/>
        </w:rPr>
        <w:t>،</w:t>
      </w:r>
      <w:r>
        <w:rPr>
          <w:rtl/>
        </w:rPr>
        <w:t xml:space="preserve"> عن أبي سلام</w:t>
      </w:r>
      <w:r w:rsidR="0073240D">
        <w:rPr>
          <w:rtl/>
        </w:rPr>
        <w:t>،</w:t>
      </w:r>
      <w:r>
        <w:rPr>
          <w:rtl/>
        </w:rPr>
        <w:t xml:space="preserve"> عن بعض أصحابنا عن أبي جعفر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نحن المثاني التي أعطاها الله نبينا </w:t>
      </w:r>
      <w:r w:rsidR="0073240D" w:rsidRPr="0073240D">
        <w:rPr>
          <w:rStyle w:val="libAlaemChar"/>
          <w:rFonts w:hint="cs"/>
          <w:rtl/>
        </w:rPr>
        <w:t>صلى‌الله‌عليه‌وآله‌وسلم</w:t>
      </w:r>
      <w:r>
        <w:rPr>
          <w:rtl/>
        </w:rPr>
        <w:t xml:space="preserve"> </w:t>
      </w:r>
      <w:r w:rsidRPr="00B171D4">
        <w:rPr>
          <w:rStyle w:val="libFootnotenumChar"/>
          <w:rtl/>
        </w:rPr>
        <w:t>(2)</w:t>
      </w:r>
      <w:r>
        <w:rPr>
          <w:rtl/>
        </w:rPr>
        <w:t xml:space="preserve"> ونحن وجه الله نتقلب في الأرض بين أظهركم</w:t>
      </w:r>
      <w:r w:rsidR="0073240D">
        <w:rPr>
          <w:rtl/>
        </w:rPr>
        <w:t>،</w:t>
      </w:r>
      <w:r>
        <w:rPr>
          <w:rtl/>
        </w:rPr>
        <w:t xml:space="preserve"> عرفنا من عرفنا</w:t>
      </w:r>
      <w:r w:rsidR="0073240D">
        <w:rPr>
          <w:rtl/>
        </w:rPr>
        <w:t>،</w:t>
      </w:r>
      <w:r>
        <w:rPr>
          <w:rtl/>
        </w:rPr>
        <w:t xml:space="preserve"> ومن جهلنا فأمامه اليقين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الوجه من كل شيء هو أول ما يظهر منه ويتوجه إليه منه</w:t>
      </w:r>
      <w:r w:rsidR="0073240D">
        <w:rPr>
          <w:rtl/>
        </w:rPr>
        <w:t>،</w:t>
      </w:r>
      <w:r>
        <w:rPr>
          <w:rtl/>
        </w:rPr>
        <w:t xml:space="preserve"> وجميع الأخبار الواردة في هذا الباب في هذا الكتاب وغيره عن أئمتنا صلوات الله عليهم فسر الوجه فيه بهم وبما يتعلق بهم من الأمور الإلهية. </w:t>
      </w:r>
    </w:p>
    <w:p w:rsidR="00B171D4" w:rsidRDefault="00B171D4" w:rsidP="00B171D4">
      <w:pPr>
        <w:pStyle w:val="libFootnote0"/>
        <w:rPr>
          <w:rtl/>
        </w:rPr>
      </w:pPr>
      <w:r>
        <w:rPr>
          <w:rtl/>
        </w:rPr>
        <w:t>2</w:t>
      </w:r>
      <w:r w:rsidR="00AC41E0">
        <w:rPr>
          <w:rtl/>
        </w:rPr>
        <w:t xml:space="preserve"> - </w:t>
      </w:r>
      <w:r>
        <w:rPr>
          <w:rtl/>
        </w:rPr>
        <w:t>إشارة إلى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ولد آتينا سبعا من المثاني والقرآن العظيم</w:t>
      </w:r>
      <w:r>
        <w:rPr>
          <w:rtl/>
        </w:rPr>
        <w:t xml:space="preserve"> </w:t>
      </w:r>
      <w:r w:rsidRPr="0073240D">
        <w:rPr>
          <w:rStyle w:val="libAlaemChar"/>
          <w:rtl/>
        </w:rPr>
        <w:t>)</w:t>
      </w:r>
      <w:r>
        <w:rPr>
          <w:rtl/>
        </w:rPr>
        <w:t xml:space="preserve"> و ( من ) في الآية بيانية</w:t>
      </w:r>
      <w:r w:rsidR="0073240D">
        <w:rPr>
          <w:rtl/>
        </w:rPr>
        <w:t>،</w:t>
      </w:r>
      <w:r>
        <w:rPr>
          <w:rtl/>
        </w:rPr>
        <w:t xml:space="preserve"> والمثاني جمع المثنى</w:t>
      </w:r>
      <w:r w:rsidR="0073240D">
        <w:rPr>
          <w:rtl/>
        </w:rPr>
        <w:t>،</w:t>
      </w:r>
      <w:r>
        <w:rPr>
          <w:rtl/>
        </w:rPr>
        <w:t xml:space="preserve"> وقد فسر في أخبار بهم كما هنا</w:t>
      </w:r>
      <w:r w:rsidR="0073240D">
        <w:rPr>
          <w:rtl/>
        </w:rPr>
        <w:t>،</w:t>
      </w:r>
      <w:r>
        <w:rPr>
          <w:rtl/>
        </w:rPr>
        <w:t xml:space="preserve"> ومن المحتمل في ذلك أنهم </w:t>
      </w:r>
      <w:r w:rsidR="0073240D" w:rsidRPr="0073240D">
        <w:rPr>
          <w:rStyle w:val="libAlaemChar"/>
          <w:rFonts w:hint="cs"/>
          <w:rtl/>
        </w:rPr>
        <w:t>عليهم‌السلام</w:t>
      </w:r>
      <w:r>
        <w:rPr>
          <w:rtl/>
        </w:rPr>
        <w:t xml:space="preserve"> سبع بحسب أسمائهم وإن كرر بعضها</w:t>
      </w:r>
      <w:r w:rsidR="0073240D">
        <w:rPr>
          <w:rtl/>
        </w:rPr>
        <w:t>:</w:t>
      </w:r>
      <w:r>
        <w:rPr>
          <w:rtl/>
        </w:rPr>
        <w:t xml:space="preserve"> علي</w:t>
      </w:r>
      <w:r w:rsidR="0073240D">
        <w:rPr>
          <w:rtl/>
        </w:rPr>
        <w:t>،</w:t>
      </w:r>
      <w:r>
        <w:rPr>
          <w:rtl/>
        </w:rPr>
        <w:t xml:space="preserve"> فاطمة</w:t>
      </w:r>
      <w:r w:rsidR="0073240D">
        <w:rPr>
          <w:rtl/>
        </w:rPr>
        <w:t>،</w:t>
      </w:r>
      <w:r>
        <w:rPr>
          <w:rtl/>
        </w:rPr>
        <w:t xml:space="preserve"> حسن</w:t>
      </w:r>
      <w:r w:rsidR="0073240D">
        <w:rPr>
          <w:rtl/>
        </w:rPr>
        <w:t>،</w:t>
      </w:r>
      <w:r>
        <w:rPr>
          <w:rtl/>
        </w:rPr>
        <w:t xml:space="preserve"> حسين</w:t>
      </w:r>
      <w:r w:rsidR="0073240D">
        <w:rPr>
          <w:rtl/>
        </w:rPr>
        <w:t>،</w:t>
      </w:r>
      <w:r>
        <w:rPr>
          <w:rtl/>
        </w:rPr>
        <w:t xml:space="preserve"> محمد</w:t>
      </w:r>
      <w:r w:rsidR="0073240D">
        <w:rPr>
          <w:rtl/>
        </w:rPr>
        <w:t>،</w:t>
      </w:r>
      <w:r>
        <w:rPr>
          <w:rtl/>
        </w:rPr>
        <w:t xml:space="preserve"> جعفر</w:t>
      </w:r>
      <w:r w:rsidR="0073240D">
        <w:rPr>
          <w:rtl/>
        </w:rPr>
        <w:t>،</w:t>
      </w:r>
      <w:r>
        <w:rPr>
          <w:rtl/>
        </w:rPr>
        <w:t xml:space="preserve"> موسى</w:t>
      </w:r>
      <w:r w:rsidR="0073240D">
        <w:rPr>
          <w:rtl/>
        </w:rPr>
        <w:t>،</w:t>
      </w:r>
      <w:r>
        <w:rPr>
          <w:rtl/>
        </w:rPr>
        <w:t xml:space="preserve"> </w:t>
      </w:r>
      <w:r w:rsidR="0073240D" w:rsidRPr="0073240D">
        <w:rPr>
          <w:rStyle w:val="libAlaemChar"/>
          <w:rFonts w:hint="cs"/>
          <w:rtl/>
        </w:rPr>
        <w:t>عليهم‌السلام</w:t>
      </w:r>
      <w:r w:rsidR="0073240D">
        <w:rPr>
          <w:rtl/>
        </w:rPr>
        <w:t>،</w:t>
      </w:r>
      <w:r>
        <w:rPr>
          <w:rtl/>
        </w:rPr>
        <w:t xml:space="preserve"> وما ذكره المصنف حق لكنه بعيد من ظاهر اللفظ</w:t>
      </w:r>
      <w:r w:rsidR="0073240D">
        <w:rPr>
          <w:rtl/>
        </w:rPr>
        <w:t>،</w:t>
      </w:r>
      <w:r>
        <w:rPr>
          <w:rtl/>
        </w:rPr>
        <w:t xml:space="preserve"> وقد قيل في تفسيرها وجوه أخر. </w:t>
      </w:r>
    </w:p>
    <w:p w:rsidR="00B171D4" w:rsidRDefault="00B171D4" w:rsidP="00B171D4">
      <w:pPr>
        <w:pStyle w:val="libFootnote0"/>
        <w:rPr>
          <w:rtl/>
        </w:rPr>
      </w:pPr>
      <w:r>
        <w:rPr>
          <w:rtl/>
        </w:rPr>
        <w:t>3</w:t>
      </w:r>
      <w:r w:rsidR="00AC41E0">
        <w:rPr>
          <w:rtl/>
        </w:rPr>
        <w:t xml:space="preserve"> - </w:t>
      </w:r>
      <w:r>
        <w:rPr>
          <w:rtl/>
        </w:rPr>
        <w:t>أي يتيقن بعد الموت الذي أمامه أنا وجه الله الذي لا بد لعباده أن يتوجهوا إليه به</w:t>
      </w:r>
      <w:r w:rsidR="0073240D">
        <w:rPr>
          <w:rtl/>
        </w:rPr>
        <w:t>،</w:t>
      </w:r>
      <w:r>
        <w:rPr>
          <w:rtl/>
        </w:rPr>
        <w:t xml:space="preserve"> وفي السفينة عن سابع البحار</w:t>
      </w:r>
      <w:r w:rsidR="0073240D">
        <w:rPr>
          <w:rtl/>
        </w:rPr>
        <w:t>:</w:t>
      </w:r>
      <w:r>
        <w:rPr>
          <w:rtl/>
        </w:rPr>
        <w:t xml:space="preserve"> ( عرفنا من عرفنا وجهلنا من جهلنا</w:t>
      </w:r>
      <w:r w:rsidR="0073240D">
        <w:rPr>
          <w:rtl/>
        </w:rPr>
        <w:t>،</w:t>
      </w:r>
      <w:r>
        <w:rPr>
          <w:rtl/>
        </w:rPr>
        <w:t xml:space="preserve"> من عرفنا فأمامه اليقين ومن جهلنا فأمامه السعير ) أي يتيقن عين اليقين بما وعده الله على ولايتنا ومعرفتنا</w:t>
      </w:r>
      <w:r w:rsidR="0073240D">
        <w:rPr>
          <w:rtl/>
        </w:rPr>
        <w:t>،</w:t>
      </w:r>
      <w:r>
        <w:rPr>
          <w:rtl/>
        </w:rPr>
        <w:t xml:space="preserve"> وفي باب النوادر من توحيد الكافي</w:t>
      </w:r>
      <w:r w:rsidR="0073240D">
        <w:rPr>
          <w:rtl/>
        </w:rPr>
        <w:t>:</w:t>
      </w:r>
      <w:r>
        <w:rPr>
          <w:rtl/>
        </w:rPr>
        <w:t xml:space="preserve"> ( عرفنا من عرفنا وجهلنا من جهلنا وإمامة المتقين ) وهي بالنصب عطف على ضمير المتكلم في جهلنا الثاني أي جهلنا وجهل بجهله إيانا إمامة المتقين فلم يكن منهم.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 xml:space="preserve">قال مصنف هذا الكتاب </w:t>
      </w:r>
      <w:r w:rsidR="0073240D" w:rsidRPr="0073240D">
        <w:rPr>
          <w:rStyle w:val="libAlaemChar"/>
          <w:rFonts w:hint="cs"/>
          <w:rtl/>
        </w:rPr>
        <w:t>رضي‌الله‌عنه</w:t>
      </w:r>
      <w:r w:rsidR="0073240D">
        <w:rPr>
          <w:rtl/>
        </w:rPr>
        <w:t>:</w:t>
      </w:r>
      <w:r>
        <w:rPr>
          <w:rtl/>
        </w:rPr>
        <w:t xml:space="preserve"> معنى قوله</w:t>
      </w:r>
      <w:r w:rsidR="0073240D">
        <w:rPr>
          <w:rtl/>
        </w:rPr>
        <w:t>:</w:t>
      </w:r>
      <w:r>
        <w:rPr>
          <w:rtl/>
        </w:rPr>
        <w:t xml:space="preserve"> نحن المثاني أي نحن الذين قرننا النبي </w:t>
      </w:r>
      <w:r w:rsidR="0073240D" w:rsidRPr="0073240D">
        <w:rPr>
          <w:rStyle w:val="libAlaemChar"/>
          <w:rFonts w:hint="cs"/>
          <w:rtl/>
        </w:rPr>
        <w:t>صلى‌الله‌عليه‌وآله‌وسلم</w:t>
      </w:r>
      <w:r>
        <w:rPr>
          <w:rtl/>
        </w:rPr>
        <w:t xml:space="preserve"> إلى القرآن وأوصى بالتمسك بالقرآن وبنا</w:t>
      </w:r>
      <w:r w:rsidR="0073240D">
        <w:rPr>
          <w:rtl/>
        </w:rPr>
        <w:t>،</w:t>
      </w:r>
      <w:r>
        <w:rPr>
          <w:rtl/>
        </w:rPr>
        <w:t xml:space="preserve"> فأخبر أمته بأن لا نفترق حتى نرد عليه حوضه </w:t>
      </w:r>
      <w:r w:rsidRPr="00B171D4">
        <w:rPr>
          <w:rStyle w:val="libFootnotenumChar"/>
          <w:rtl/>
        </w:rPr>
        <w:t>(1)</w:t>
      </w:r>
      <w:r>
        <w:rPr>
          <w:rtl/>
        </w:rPr>
        <w:t xml:space="preserve">. </w:t>
      </w:r>
    </w:p>
    <w:p w:rsidR="00B171D4" w:rsidRDefault="00B171D4" w:rsidP="00B171D4">
      <w:pPr>
        <w:pStyle w:val="libNormal"/>
        <w:rPr>
          <w:rtl/>
        </w:rPr>
      </w:pPr>
      <w:r>
        <w:rPr>
          <w:rtl/>
        </w:rPr>
        <w:t>7</w:t>
      </w:r>
      <w:r w:rsidR="00AC41E0">
        <w:rPr>
          <w:rtl/>
        </w:rPr>
        <w:t xml:space="preserve"> - </w:t>
      </w:r>
      <w:r>
        <w:rPr>
          <w:rtl/>
        </w:rPr>
        <w:t xml:space="preserve">أبي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 بن عيسى عن علي بن سيف</w:t>
      </w:r>
      <w:r w:rsidR="0073240D">
        <w:rPr>
          <w:rtl/>
        </w:rPr>
        <w:t>،</w:t>
      </w:r>
      <w:r>
        <w:rPr>
          <w:rtl/>
        </w:rPr>
        <w:t xml:space="preserve"> عن أخيه الحسين بن سيف </w:t>
      </w:r>
      <w:r w:rsidRPr="00B171D4">
        <w:rPr>
          <w:rStyle w:val="libFootnotenumChar"/>
          <w:rtl/>
        </w:rPr>
        <w:t>(2)</w:t>
      </w:r>
      <w:r w:rsidR="0073240D">
        <w:rPr>
          <w:rtl/>
        </w:rPr>
        <w:t>،</w:t>
      </w:r>
      <w:r>
        <w:rPr>
          <w:rtl/>
        </w:rPr>
        <w:t xml:space="preserve"> عن أبيه سيف بن عميرة النخعي عن خيثمة</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قول الله عزوجل </w:t>
      </w:r>
      <w:r w:rsidRPr="0073240D">
        <w:rPr>
          <w:rStyle w:val="libAlaemChar"/>
          <w:rtl/>
        </w:rPr>
        <w:t>(</w:t>
      </w:r>
      <w:r>
        <w:rPr>
          <w:rtl/>
        </w:rPr>
        <w:t xml:space="preserve"> </w:t>
      </w:r>
      <w:r w:rsidRPr="00B171D4">
        <w:rPr>
          <w:rStyle w:val="libAieChar"/>
          <w:rtl/>
        </w:rPr>
        <w:t>كل شيء هالك إلا وجهه</w:t>
      </w:r>
      <w:r>
        <w:rPr>
          <w:rtl/>
        </w:rPr>
        <w:t xml:space="preserve"> </w:t>
      </w:r>
      <w:r w:rsidRPr="0073240D">
        <w:rPr>
          <w:rStyle w:val="libAlaemChar"/>
          <w:rtl/>
        </w:rPr>
        <w:t>)</w:t>
      </w:r>
      <w:r>
        <w:rPr>
          <w:rtl/>
        </w:rPr>
        <w:t xml:space="preserve"> قال</w:t>
      </w:r>
      <w:r w:rsidR="0073240D">
        <w:rPr>
          <w:rtl/>
        </w:rPr>
        <w:t>:</w:t>
      </w:r>
      <w:r>
        <w:rPr>
          <w:rtl/>
        </w:rPr>
        <w:t xml:space="preserve"> دينه</w:t>
      </w:r>
      <w:r w:rsidR="0073240D">
        <w:rPr>
          <w:rtl/>
        </w:rPr>
        <w:t>،</w:t>
      </w:r>
      <w:r>
        <w:rPr>
          <w:rtl/>
        </w:rPr>
        <w:t xml:space="preserve"> وكان رسول الله </w:t>
      </w:r>
      <w:r w:rsidR="0073240D" w:rsidRPr="0073240D">
        <w:rPr>
          <w:rStyle w:val="libAlaemChar"/>
          <w:rFonts w:hint="cs"/>
          <w:rtl/>
        </w:rPr>
        <w:t>صلى‌الله‌عليه‌وآله</w:t>
      </w:r>
      <w:r>
        <w:rPr>
          <w:rtl/>
        </w:rPr>
        <w:t xml:space="preserve"> وأمير المؤمنين </w:t>
      </w:r>
      <w:r w:rsidR="0073240D" w:rsidRPr="0073240D">
        <w:rPr>
          <w:rStyle w:val="libAlaemChar"/>
          <w:rFonts w:hint="cs"/>
          <w:rtl/>
        </w:rPr>
        <w:t>عليه‌السلام</w:t>
      </w:r>
      <w:r>
        <w:rPr>
          <w:rtl/>
        </w:rPr>
        <w:t xml:space="preserve"> دين الله</w:t>
      </w:r>
      <w:r w:rsidR="0073240D">
        <w:rPr>
          <w:rtl/>
        </w:rPr>
        <w:t>،</w:t>
      </w:r>
      <w:r>
        <w:rPr>
          <w:rtl/>
        </w:rPr>
        <w:t xml:space="preserve"> ووجهه وعينه في عباده</w:t>
      </w:r>
      <w:r w:rsidR="0073240D">
        <w:rPr>
          <w:rtl/>
        </w:rPr>
        <w:t>،</w:t>
      </w:r>
      <w:r>
        <w:rPr>
          <w:rtl/>
        </w:rPr>
        <w:t xml:space="preserve"> ولسانه الذي ينطق به</w:t>
      </w:r>
      <w:r w:rsidR="0073240D">
        <w:rPr>
          <w:rtl/>
        </w:rPr>
        <w:t>،</w:t>
      </w:r>
      <w:r>
        <w:rPr>
          <w:rtl/>
        </w:rPr>
        <w:t xml:space="preserve"> ويده على خلقه</w:t>
      </w:r>
      <w:r w:rsidR="0073240D">
        <w:rPr>
          <w:rtl/>
        </w:rPr>
        <w:t>،</w:t>
      </w:r>
      <w:r>
        <w:rPr>
          <w:rtl/>
        </w:rPr>
        <w:t xml:space="preserve"> ونحن وجه الله الذي يؤتى منه</w:t>
      </w:r>
      <w:r w:rsidR="0073240D">
        <w:rPr>
          <w:rtl/>
        </w:rPr>
        <w:t>،</w:t>
      </w:r>
      <w:r>
        <w:rPr>
          <w:rtl/>
        </w:rPr>
        <w:t xml:space="preserve"> لن نزال في عباده ما دامت لله فيهم روية</w:t>
      </w:r>
      <w:r w:rsidR="0073240D">
        <w:rPr>
          <w:rtl/>
        </w:rPr>
        <w:t>،</w:t>
      </w:r>
      <w:r>
        <w:rPr>
          <w:rtl/>
        </w:rPr>
        <w:t xml:space="preserve"> قلت</w:t>
      </w:r>
      <w:r w:rsidR="0073240D">
        <w:rPr>
          <w:rtl/>
        </w:rPr>
        <w:t>:</w:t>
      </w:r>
      <w:r>
        <w:rPr>
          <w:rtl/>
        </w:rPr>
        <w:t xml:space="preserve"> وما الروية؟ قال</w:t>
      </w:r>
      <w:r w:rsidR="0073240D">
        <w:rPr>
          <w:rtl/>
        </w:rPr>
        <w:t>:</w:t>
      </w:r>
      <w:r>
        <w:rPr>
          <w:rtl/>
        </w:rPr>
        <w:t xml:space="preserve"> الحاجة فإذا لم يكن لله فيهم حاجة رفعنا إليه وصنع ما أحب </w:t>
      </w:r>
      <w:r w:rsidRPr="00B171D4">
        <w:rPr>
          <w:rStyle w:val="libFootnotenumChar"/>
          <w:rtl/>
        </w:rPr>
        <w:t>(3)</w:t>
      </w:r>
      <w:r>
        <w:rPr>
          <w:rtl/>
        </w:rPr>
        <w:t xml:space="preserve">. </w:t>
      </w:r>
    </w:p>
    <w:p w:rsidR="00B171D4" w:rsidRDefault="00B171D4" w:rsidP="00B171D4">
      <w:pPr>
        <w:pStyle w:val="libNormal"/>
        <w:rPr>
          <w:rtl/>
        </w:rPr>
      </w:pPr>
      <w:r>
        <w:rPr>
          <w:rtl/>
        </w:rPr>
        <w:t>8</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قال</w:t>
      </w:r>
      <w:r w:rsidR="0073240D">
        <w:rPr>
          <w:rtl/>
        </w:rPr>
        <w:t>:</w:t>
      </w:r>
      <w:r>
        <w:rPr>
          <w:rtl/>
        </w:rPr>
        <w:t xml:space="preserve"> حدثنا الحسين بن الحسن</w:t>
      </w:r>
      <w:r w:rsidR="0073240D">
        <w:rPr>
          <w:rtl/>
        </w:rPr>
        <w:t>،</w:t>
      </w:r>
      <w:r>
        <w:rPr>
          <w:rtl/>
        </w:rPr>
        <w:t xml:space="preserve"> قال</w:t>
      </w:r>
      <w:r w:rsidR="0073240D">
        <w:rPr>
          <w:rtl/>
        </w:rPr>
        <w:t>:</w:t>
      </w:r>
      <w:r>
        <w:rPr>
          <w:rtl/>
        </w:rPr>
        <w:t xml:space="preserve"> حدثنا بكر</w:t>
      </w:r>
      <w:r w:rsidR="0073240D">
        <w:rPr>
          <w:rtl/>
        </w:rPr>
        <w:t>،</w:t>
      </w:r>
      <w:r>
        <w:rPr>
          <w:rtl/>
        </w:rPr>
        <w:t xml:space="preserve"> عن الحسن بن سعيد</w:t>
      </w:r>
      <w:r w:rsidR="0073240D">
        <w:rPr>
          <w:rtl/>
        </w:rPr>
        <w:t>،</w:t>
      </w:r>
      <w:r>
        <w:rPr>
          <w:rtl/>
        </w:rPr>
        <w:t xml:space="preserve"> عن الهيثم بن عبد الله</w:t>
      </w:r>
      <w:r w:rsidR="0073240D">
        <w:rPr>
          <w:rtl/>
        </w:rPr>
        <w:t>،</w:t>
      </w:r>
      <w:r>
        <w:rPr>
          <w:rtl/>
        </w:rPr>
        <w:t xml:space="preserve"> عن مروان بن صباح</w:t>
      </w:r>
      <w:r w:rsidR="0073240D">
        <w:rPr>
          <w:rtl/>
        </w:rPr>
        <w:t>،</w:t>
      </w:r>
      <w:r>
        <w:rPr>
          <w:rtl/>
        </w:rPr>
        <w:t xml:space="preserve"> قال</w:t>
      </w:r>
      <w:r w:rsidR="0073240D">
        <w:rPr>
          <w:rtl/>
        </w:rPr>
        <w:t>:</w:t>
      </w:r>
      <w:r>
        <w:rPr>
          <w:rtl/>
        </w:rPr>
        <w:t xml:space="preserve"> أبو عبد الله </w:t>
      </w:r>
      <w:r w:rsidR="0073240D" w:rsidRPr="0073240D">
        <w:rPr>
          <w:rStyle w:val="libAlaemChar"/>
          <w:rFonts w:hint="cs"/>
          <w:rtl/>
        </w:rPr>
        <w:t>عليه‌السلام</w:t>
      </w:r>
      <w:r w:rsidR="0073240D">
        <w:rPr>
          <w:rtl/>
        </w:rPr>
        <w:t>:</w:t>
      </w:r>
      <w:r>
        <w:rPr>
          <w:rtl/>
        </w:rPr>
        <w:t xml:space="preserve"> إن الله عزوجل خلقنا فأحسن خلقنا</w:t>
      </w:r>
      <w:r w:rsidR="0073240D">
        <w:rPr>
          <w:rtl/>
        </w:rPr>
        <w:t>،</w:t>
      </w:r>
      <w:r>
        <w:rPr>
          <w:rtl/>
        </w:rPr>
        <w:t xml:space="preserve"> وصورنا فأحسن صورنا </w:t>
      </w:r>
      <w:r w:rsidRPr="00B171D4">
        <w:rPr>
          <w:rStyle w:val="libFootnotenumChar"/>
          <w:rtl/>
        </w:rPr>
        <w:t>(4)</w:t>
      </w:r>
      <w:r>
        <w:rPr>
          <w:rtl/>
        </w:rPr>
        <w:t xml:space="preserve"> وجعلنا عينه في عباده</w:t>
      </w:r>
      <w:r w:rsidR="0073240D">
        <w:rPr>
          <w:rtl/>
        </w:rPr>
        <w:t>،</w:t>
      </w:r>
      <w:r>
        <w:rPr>
          <w:rtl/>
        </w:rPr>
        <w:t xml:space="preserve"> ولسانه الناطق في خلقه</w:t>
      </w:r>
      <w:r w:rsidR="0073240D">
        <w:rPr>
          <w:rtl/>
        </w:rPr>
        <w:t>،</w:t>
      </w:r>
      <w:r>
        <w:rPr>
          <w:rtl/>
        </w:rPr>
        <w:t xml:space="preserve"> ويده المبسوطة على عباده بالرأفة والرحمة</w:t>
      </w:r>
      <w:r w:rsidR="0073240D">
        <w:rPr>
          <w:rtl/>
        </w:rPr>
        <w:t>،</w:t>
      </w:r>
      <w:r>
        <w:rPr>
          <w:rtl/>
        </w:rPr>
        <w:t xml:space="preserve"> ووجهه الذي يؤتي منه</w:t>
      </w:r>
      <w:r w:rsidR="0073240D">
        <w:rPr>
          <w:rtl/>
        </w:rPr>
        <w:t>،</w:t>
      </w:r>
      <w:r>
        <w:rPr>
          <w:rtl/>
        </w:rPr>
        <w:t xml:space="preserve"> وبابه الذي يدل عليه</w:t>
      </w:r>
      <w:r w:rsidR="0073240D">
        <w:rPr>
          <w:rtl/>
        </w:rPr>
        <w:t>،</w:t>
      </w:r>
      <w:r>
        <w:rPr>
          <w:rtl/>
        </w:rPr>
        <w:t xml:space="preserve"> وخزائنه في سمائه وأرضه </w:t>
      </w:r>
      <w:r w:rsidRPr="00B171D4">
        <w:rPr>
          <w:rStyle w:val="libFootnotenumChar"/>
          <w:rtl/>
        </w:rPr>
        <w:t>(5)</w:t>
      </w:r>
      <w:r>
        <w:rPr>
          <w:rtl/>
        </w:rPr>
        <w:t xml:space="preserve"> بنا </w:t>
      </w:r>
    </w:p>
    <w:p w:rsidR="00B171D4" w:rsidRDefault="00B171D4" w:rsidP="00B171D4">
      <w:pPr>
        <w:pStyle w:val="libFootnote0"/>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حوضه ) منصوب على الظرفية</w:t>
      </w:r>
      <w:r w:rsidR="0073240D">
        <w:rPr>
          <w:rtl/>
        </w:rPr>
        <w:t>،</w:t>
      </w:r>
      <w:r>
        <w:rPr>
          <w:rtl/>
        </w:rPr>
        <w:t xml:space="preserve"> وفي نسخة ( ب ) و ( ط ) ( حتى نرد على حوضه ). </w:t>
      </w:r>
    </w:p>
    <w:p w:rsidR="00B171D4" w:rsidRDefault="00B171D4" w:rsidP="00B171D4">
      <w:pPr>
        <w:pStyle w:val="libFootnote0"/>
        <w:rPr>
          <w:rtl/>
        </w:rPr>
      </w:pPr>
      <w:r>
        <w:rPr>
          <w:rtl/>
        </w:rPr>
        <w:t>2</w:t>
      </w:r>
      <w:r w:rsidR="00AC41E0">
        <w:rPr>
          <w:rtl/>
        </w:rPr>
        <w:t xml:space="preserve"> - </w:t>
      </w:r>
      <w:r>
        <w:rPr>
          <w:rtl/>
        </w:rPr>
        <w:t>هكذا في النسخ</w:t>
      </w:r>
      <w:r w:rsidR="0073240D">
        <w:rPr>
          <w:rtl/>
        </w:rPr>
        <w:t>،</w:t>
      </w:r>
      <w:r>
        <w:rPr>
          <w:rtl/>
        </w:rPr>
        <w:t xml:space="preserve"> والظاهر على العكس برواية الحسين عن أخيه على كما في الحديث الثامن والتاسع والعاشر والثاني عشر والثالث عشر من الباب الأول وغيرها. </w:t>
      </w:r>
    </w:p>
    <w:p w:rsidR="00B171D4" w:rsidRDefault="00B171D4" w:rsidP="00B171D4">
      <w:pPr>
        <w:pStyle w:val="libFootnote0"/>
        <w:rPr>
          <w:rtl/>
        </w:rPr>
      </w:pPr>
      <w:r>
        <w:rPr>
          <w:rtl/>
        </w:rPr>
        <w:t>3</w:t>
      </w:r>
      <w:r w:rsidR="00AC41E0">
        <w:rPr>
          <w:rtl/>
        </w:rPr>
        <w:t xml:space="preserve"> - </w:t>
      </w:r>
      <w:r>
        <w:rPr>
          <w:rtl/>
        </w:rPr>
        <w:t xml:space="preserve">المراد بها ما يتعلق به إرادته تعالى كحاجة الإنسان التي يتعلق بها إرادته من دون احتياج له تعالى. </w:t>
      </w:r>
    </w:p>
    <w:p w:rsidR="00B171D4" w:rsidRDefault="00B171D4" w:rsidP="00B171D4">
      <w:pPr>
        <w:pStyle w:val="libFootnote0"/>
        <w:rPr>
          <w:rtl/>
        </w:rPr>
      </w:pPr>
      <w:r>
        <w:rPr>
          <w:rtl/>
        </w:rPr>
        <w:t>4</w:t>
      </w:r>
      <w:r w:rsidR="00AC41E0">
        <w:rPr>
          <w:rtl/>
        </w:rPr>
        <w:t xml:space="preserve"> - </w:t>
      </w:r>
      <w:r>
        <w:rPr>
          <w:rtl/>
        </w:rPr>
        <w:t xml:space="preserve">في نسخة ( ب ) و ( د ) و ( و ) ( فأحسن صورتنا ). </w:t>
      </w:r>
    </w:p>
    <w:p w:rsidR="00B171D4" w:rsidRDefault="00B171D4" w:rsidP="00B171D4">
      <w:pPr>
        <w:pStyle w:val="libFootnote0"/>
        <w:rPr>
          <w:rtl/>
        </w:rPr>
      </w:pPr>
      <w:r>
        <w:rPr>
          <w:rtl/>
        </w:rPr>
        <w:t>5</w:t>
      </w:r>
      <w:r w:rsidR="00AC41E0">
        <w:rPr>
          <w:rtl/>
        </w:rPr>
        <w:t xml:space="preserve"> - </w:t>
      </w:r>
      <w:r>
        <w:rPr>
          <w:rtl/>
        </w:rPr>
        <w:t xml:space="preserve">في نسخة ( ب ) و ( ج ) و ( و ) ( وخزانه في سمائه وأرضه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أثمرت الأشجار</w:t>
      </w:r>
      <w:r w:rsidR="0073240D">
        <w:rPr>
          <w:rtl/>
        </w:rPr>
        <w:t>،</w:t>
      </w:r>
      <w:r>
        <w:rPr>
          <w:rtl/>
        </w:rPr>
        <w:t xml:space="preserve"> وأينعت الثمار وجرت الأنهار</w:t>
      </w:r>
      <w:r w:rsidR="0073240D">
        <w:rPr>
          <w:rtl/>
        </w:rPr>
        <w:t>،</w:t>
      </w:r>
      <w:r>
        <w:rPr>
          <w:rtl/>
        </w:rPr>
        <w:t xml:space="preserve"> وبنا نزل غيث السماء ونبت عشب الأرض</w:t>
      </w:r>
      <w:r w:rsidR="0073240D">
        <w:rPr>
          <w:rtl/>
        </w:rPr>
        <w:t>،</w:t>
      </w:r>
      <w:r>
        <w:rPr>
          <w:rtl/>
        </w:rPr>
        <w:t xml:space="preserve"> بعبادتنا عبد الله</w:t>
      </w:r>
      <w:r w:rsidR="0073240D">
        <w:rPr>
          <w:rtl/>
        </w:rPr>
        <w:t>،</w:t>
      </w:r>
      <w:r>
        <w:rPr>
          <w:rtl/>
        </w:rPr>
        <w:t xml:space="preserve"> ولولا نحن ما عبد الله. </w:t>
      </w:r>
    </w:p>
    <w:p w:rsidR="00B171D4" w:rsidRDefault="00B171D4" w:rsidP="00B171D4">
      <w:pPr>
        <w:pStyle w:val="libNormal"/>
        <w:rPr>
          <w:rtl/>
        </w:rPr>
      </w:pPr>
      <w:r>
        <w:rPr>
          <w:rtl/>
        </w:rPr>
        <w:t>9</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عبد الله بن جعفر الحميري</w:t>
      </w:r>
      <w:r w:rsidR="0073240D">
        <w:rPr>
          <w:rtl/>
        </w:rPr>
        <w:t>،</w:t>
      </w:r>
      <w:r>
        <w:rPr>
          <w:rtl/>
        </w:rPr>
        <w:t xml:space="preserve"> عن أحمد بن محمد بن عيسى</w:t>
      </w:r>
      <w:r w:rsidR="0073240D">
        <w:rPr>
          <w:rtl/>
        </w:rPr>
        <w:t>،</w:t>
      </w:r>
      <w:r>
        <w:rPr>
          <w:rtl/>
        </w:rPr>
        <w:t xml:space="preserve"> عن الحسن بن محبوب</w:t>
      </w:r>
      <w:r w:rsidR="0073240D">
        <w:rPr>
          <w:rtl/>
        </w:rPr>
        <w:t>،</w:t>
      </w:r>
      <w:r>
        <w:rPr>
          <w:rtl/>
        </w:rPr>
        <w:t xml:space="preserve"> عن عبد العزيز</w:t>
      </w:r>
      <w:r w:rsidR="0073240D">
        <w:rPr>
          <w:rtl/>
        </w:rPr>
        <w:t>،</w:t>
      </w:r>
      <w:r>
        <w:rPr>
          <w:rtl/>
        </w:rPr>
        <w:t xml:space="preserve"> عن ابن أبي يعفور</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إن الله واحد</w:t>
      </w:r>
      <w:r w:rsidR="0073240D">
        <w:rPr>
          <w:rtl/>
        </w:rPr>
        <w:t>،</w:t>
      </w:r>
      <w:r>
        <w:rPr>
          <w:rtl/>
        </w:rPr>
        <w:t xml:space="preserve"> أحد</w:t>
      </w:r>
      <w:r w:rsidR="0073240D">
        <w:rPr>
          <w:rtl/>
        </w:rPr>
        <w:t>،</w:t>
      </w:r>
      <w:r>
        <w:rPr>
          <w:rtl/>
        </w:rPr>
        <w:t xml:space="preserve"> متوحد بالوحدانية</w:t>
      </w:r>
      <w:r w:rsidR="0073240D">
        <w:rPr>
          <w:rtl/>
        </w:rPr>
        <w:t>،</w:t>
      </w:r>
      <w:r>
        <w:rPr>
          <w:rtl/>
        </w:rPr>
        <w:t xml:space="preserve"> متفرد بأمره</w:t>
      </w:r>
      <w:r w:rsidR="0073240D">
        <w:rPr>
          <w:rtl/>
        </w:rPr>
        <w:t>،</w:t>
      </w:r>
      <w:r>
        <w:rPr>
          <w:rtl/>
        </w:rPr>
        <w:t xml:space="preserve"> خلق خلقا ففوض إليهم أمر دينه</w:t>
      </w:r>
      <w:r w:rsidR="0073240D">
        <w:rPr>
          <w:rtl/>
        </w:rPr>
        <w:t>،</w:t>
      </w:r>
      <w:r>
        <w:rPr>
          <w:rtl/>
        </w:rPr>
        <w:t xml:space="preserve"> فنحن هم يا ابن أبي يعفور نحن حجة الله </w:t>
      </w:r>
      <w:r w:rsidRPr="00B171D4">
        <w:rPr>
          <w:rStyle w:val="libFootnotenumChar"/>
          <w:rtl/>
        </w:rPr>
        <w:t>(1)</w:t>
      </w:r>
      <w:r>
        <w:rPr>
          <w:rtl/>
        </w:rPr>
        <w:t xml:space="preserve"> في عباده</w:t>
      </w:r>
      <w:r w:rsidR="0073240D">
        <w:rPr>
          <w:rtl/>
        </w:rPr>
        <w:t>،</w:t>
      </w:r>
      <w:r>
        <w:rPr>
          <w:rtl/>
        </w:rPr>
        <w:t xml:space="preserve"> وشهداؤه على خلقه</w:t>
      </w:r>
      <w:r w:rsidR="0073240D">
        <w:rPr>
          <w:rtl/>
        </w:rPr>
        <w:t>،</w:t>
      </w:r>
      <w:r>
        <w:rPr>
          <w:rtl/>
        </w:rPr>
        <w:t xml:space="preserve"> وأمناؤه على وحيه</w:t>
      </w:r>
      <w:r w:rsidR="0073240D">
        <w:rPr>
          <w:rtl/>
        </w:rPr>
        <w:t>،</w:t>
      </w:r>
      <w:r>
        <w:rPr>
          <w:rtl/>
        </w:rPr>
        <w:t xml:space="preserve"> وخزانه على علمه</w:t>
      </w:r>
      <w:r w:rsidR="0073240D">
        <w:rPr>
          <w:rtl/>
        </w:rPr>
        <w:t>،</w:t>
      </w:r>
      <w:r>
        <w:rPr>
          <w:rtl/>
        </w:rPr>
        <w:t xml:space="preserve"> ووجهه الذي يؤتي منه وعينه في بريته</w:t>
      </w:r>
      <w:r w:rsidR="0073240D">
        <w:rPr>
          <w:rtl/>
        </w:rPr>
        <w:t>،</w:t>
      </w:r>
      <w:r>
        <w:rPr>
          <w:rtl/>
        </w:rPr>
        <w:t xml:space="preserve"> ولسانه الناطق</w:t>
      </w:r>
      <w:r w:rsidR="0073240D">
        <w:rPr>
          <w:rtl/>
        </w:rPr>
        <w:t>،</w:t>
      </w:r>
      <w:r>
        <w:rPr>
          <w:rtl/>
        </w:rPr>
        <w:t xml:space="preserve"> وقلبه الواعي</w:t>
      </w:r>
      <w:r w:rsidR="0073240D">
        <w:rPr>
          <w:rtl/>
        </w:rPr>
        <w:t>،</w:t>
      </w:r>
      <w:r>
        <w:rPr>
          <w:rtl/>
        </w:rPr>
        <w:t xml:space="preserve"> وبابه الذي يدل عليه</w:t>
      </w:r>
      <w:r w:rsidR="0073240D">
        <w:rPr>
          <w:rtl/>
        </w:rPr>
        <w:t>،</w:t>
      </w:r>
      <w:r>
        <w:rPr>
          <w:rtl/>
        </w:rPr>
        <w:t xml:space="preserve"> ونحن العاملون بأمره</w:t>
      </w:r>
      <w:r w:rsidR="0073240D">
        <w:rPr>
          <w:rtl/>
        </w:rPr>
        <w:t>،</w:t>
      </w:r>
      <w:r>
        <w:rPr>
          <w:rtl/>
        </w:rPr>
        <w:t xml:space="preserve"> والداعون إلى سبيله</w:t>
      </w:r>
      <w:r w:rsidR="0073240D">
        <w:rPr>
          <w:rtl/>
        </w:rPr>
        <w:t>،</w:t>
      </w:r>
      <w:r>
        <w:rPr>
          <w:rtl/>
        </w:rPr>
        <w:t xml:space="preserve"> بنا عرف الله</w:t>
      </w:r>
      <w:r w:rsidR="0073240D">
        <w:rPr>
          <w:rtl/>
        </w:rPr>
        <w:t>،</w:t>
      </w:r>
      <w:r>
        <w:rPr>
          <w:rtl/>
        </w:rPr>
        <w:t xml:space="preserve"> وبنا عبد الله</w:t>
      </w:r>
      <w:r w:rsidR="0073240D">
        <w:rPr>
          <w:rtl/>
        </w:rPr>
        <w:t>،</w:t>
      </w:r>
      <w:r>
        <w:rPr>
          <w:rtl/>
        </w:rPr>
        <w:t xml:space="preserve"> نحن الأدلاء على الله</w:t>
      </w:r>
      <w:r w:rsidR="0073240D">
        <w:rPr>
          <w:rtl/>
        </w:rPr>
        <w:t>،</w:t>
      </w:r>
      <w:r>
        <w:rPr>
          <w:rtl/>
        </w:rPr>
        <w:t xml:space="preserve"> ولولانا ما عبد الله</w:t>
      </w:r>
      <w:r w:rsidR="0073240D">
        <w:rPr>
          <w:rtl/>
        </w:rPr>
        <w:t>،</w:t>
      </w:r>
      <w:r>
        <w:rPr>
          <w:rtl/>
        </w:rPr>
        <w:t xml:space="preserve"> </w:t>
      </w:r>
      <w:r w:rsidRPr="00B171D4">
        <w:rPr>
          <w:rStyle w:val="libFootnotenumChar"/>
          <w:rtl/>
        </w:rPr>
        <w:t>(2)</w:t>
      </w:r>
      <w:r>
        <w:rPr>
          <w:rtl/>
        </w:rPr>
        <w:t xml:space="preserve">. </w:t>
      </w:r>
    </w:p>
    <w:p w:rsidR="00B171D4" w:rsidRDefault="00B171D4" w:rsidP="00B171D4">
      <w:pPr>
        <w:pStyle w:val="libNormal"/>
        <w:rPr>
          <w:rtl/>
        </w:rPr>
      </w:pPr>
      <w:r>
        <w:rPr>
          <w:rtl/>
        </w:rPr>
        <w:t>10</w:t>
      </w:r>
      <w:r w:rsidR="00AC41E0">
        <w:rPr>
          <w:rtl/>
        </w:rPr>
        <w:t xml:space="preserve"> - </w:t>
      </w:r>
      <w:r>
        <w:rPr>
          <w:rtl/>
        </w:rPr>
        <w:t>حدثنا أحمد بن الحسن القطان</w:t>
      </w:r>
      <w:r w:rsidR="0073240D">
        <w:rPr>
          <w:rtl/>
        </w:rPr>
        <w:t>،</w:t>
      </w:r>
      <w:r>
        <w:rPr>
          <w:rtl/>
        </w:rPr>
        <w:t xml:space="preserve"> قال</w:t>
      </w:r>
      <w:r w:rsidR="0073240D">
        <w:rPr>
          <w:rtl/>
        </w:rPr>
        <w:t>:</w:t>
      </w:r>
      <w:r>
        <w:rPr>
          <w:rtl/>
        </w:rPr>
        <w:t xml:space="preserve"> حدثنا أبو سعيد الحسن بن علي بن الحسين السكري</w:t>
      </w:r>
      <w:r w:rsidR="0073240D">
        <w:rPr>
          <w:rtl/>
        </w:rPr>
        <w:t>،</w:t>
      </w:r>
      <w:r>
        <w:rPr>
          <w:rtl/>
        </w:rPr>
        <w:t xml:space="preserve"> قال</w:t>
      </w:r>
      <w:r w:rsidR="0073240D">
        <w:rPr>
          <w:rtl/>
        </w:rPr>
        <w:t>:</w:t>
      </w:r>
      <w:r>
        <w:rPr>
          <w:rtl/>
        </w:rPr>
        <w:t xml:space="preserve"> حدثنا الحكم بن أسلم</w:t>
      </w:r>
      <w:r w:rsidR="0073240D">
        <w:rPr>
          <w:rtl/>
        </w:rPr>
        <w:t>،</w:t>
      </w:r>
      <w:r>
        <w:rPr>
          <w:rtl/>
        </w:rPr>
        <w:t xml:space="preserve"> قال</w:t>
      </w:r>
      <w:r w:rsidR="0073240D">
        <w:rPr>
          <w:rtl/>
        </w:rPr>
        <w:t>:</w:t>
      </w:r>
      <w:r>
        <w:rPr>
          <w:rtl/>
        </w:rPr>
        <w:t xml:space="preserve"> حدثنا ابن علية </w:t>
      </w:r>
      <w:r w:rsidRPr="00B171D4">
        <w:rPr>
          <w:rStyle w:val="libFootnotenumChar"/>
          <w:rtl/>
        </w:rPr>
        <w:t>(3)</w:t>
      </w:r>
      <w:r>
        <w:rPr>
          <w:rtl/>
        </w:rPr>
        <w:t xml:space="preserve"> عن الجريري</w:t>
      </w:r>
      <w:r w:rsidR="0073240D">
        <w:rPr>
          <w:rtl/>
        </w:rPr>
        <w:t>،</w:t>
      </w:r>
      <w:r>
        <w:rPr>
          <w:rtl/>
        </w:rPr>
        <w:t xml:space="preserve"> عن أبي الورد بن ثمامة</w:t>
      </w:r>
      <w:r w:rsidR="0073240D">
        <w:rPr>
          <w:rtl/>
        </w:rPr>
        <w:t>،</w:t>
      </w:r>
      <w:r>
        <w:rPr>
          <w:rtl/>
        </w:rPr>
        <w:t xml:space="preserve"> عن علي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سمع النبي </w:t>
      </w:r>
      <w:r w:rsidR="0073240D" w:rsidRPr="0073240D">
        <w:rPr>
          <w:rStyle w:val="libAlaemChar"/>
          <w:rFonts w:hint="cs"/>
          <w:rtl/>
        </w:rPr>
        <w:t>صلى‌الله‌عليه‌وآله</w:t>
      </w:r>
      <w:r>
        <w:rPr>
          <w:rtl/>
        </w:rPr>
        <w:t xml:space="preserve"> رجلا يقول لرجل</w:t>
      </w:r>
      <w:r w:rsidR="0073240D">
        <w:rPr>
          <w:rtl/>
        </w:rPr>
        <w:t>:</w:t>
      </w:r>
      <w:r>
        <w:rPr>
          <w:rtl/>
        </w:rPr>
        <w:t xml:space="preserve"> قبح الله وجهك ووجه من يشبهك</w:t>
      </w:r>
      <w:r w:rsidR="0073240D">
        <w:rPr>
          <w:rtl/>
        </w:rPr>
        <w:t>،</w:t>
      </w:r>
      <w:r>
        <w:rPr>
          <w:rtl/>
        </w:rPr>
        <w:t xml:space="preserve"> فقال </w:t>
      </w:r>
      <w:r w:rsidR="0073240D" w:rsidRPr="0073240D">
        <w:rPr>
          <w:rStyle w:val="libAlaemChar"/>
          <w:rFonts w:hint="cs"/>
          <w:rtl/>
        </w:rPr>
        <w:t>صلى‌الله‌عليه‌وآله</w:t>
      </w:r>
      <w:r w:rsidR="0073240D">
        <w:rPr>
          <w:rtl/>
        </w:rPr>
        <w:t>:</w:t>
      </w:r>
      <w:r>
        <w:rPr>
          <w:rtl/>
        </w:rPr>
        <w:t xml:space="preserve"> مه</w:t>
      </w:r>
      <w:r w:rsidR="0073240D">
        <w:rPr>
          <w:rtl/>
        </w:rPr>
        <w:t>،</w:t>
      </w:r>
      <w:r>
        <w:rPr>
          <w:rtl/>
        </w:rPr>
        <w:t xml:space="preserve"> لا تقل هذا</w:t>
      </w:r>
      <w:r w:rsidR="0073240D">
        <w:rPr>
          <w:rtl/>
        </w:rPr>
        <w:t>،</w:t>
      </w:r>
      <w:r>
        <w:rPr>
          <w:rtl/>
        </w:rPr>
        <w:t xml:space="preserve"> فإن الله خلق آدم على صورته. قال مصنف هذا الكتاب </w:t>
      </w:r>
      <w:r w:rsidR="0073240D" w:rsidRPr="0073240D">
        <w:rPr>
          <w:rStyle w:val="libAlaemChar"/>
          <w:rFonts w:hint="cs"/>
          <w:rtl/>
        </w:rPr>
        <w:t>رحمه‌الله</w:t>
      </w:r>
      <w:r>
        <w:rPr>
          <w:rtl/>
        </w:rPr>
        <w:t xml:space="preserve"> تركت المشبهة من هذا الحديث أوله وقالوا</w:t>
      </w:r>
      <w:r w:rsidR="0073240D">
        <w:rPr>
          <w:rtl/>
        </w:rPr>
        <w:t>:</w:t>
      </w:r>
      <w:r>
        <w:rPr>
          <w:rtl/>
        </w:rPr>
        <w:t xml:space="preserve"> إن الله خلق آدم على صورته</w:t>
      </w:r>
      <w:r w:rsidR="0073240D">
        <w:rPr>
          <w:rtl/>
        </w:rPr>
        <w:t>،</w:t>
      </w:r>
      <w:r>
        <w:rPr>
          <w:rtl/>
        </w:rPr>
        <w:t xml:space="preserve"> فضلوا في معناه وأضلوا. </w:t>
      </w:r>
    </w:p>
    <w:p w:rsidR="00B171D4" w:rsidRDefault="00B171D4" w:rsidP="00B171D4">
      <w:pPr>
        <w:pStyle w:val="libNormal"/>
        <w:rPr>
          <w:rtl/>
        </w:rPr>
      </w:pPr>
      <w:r>
        <w:rPr>
          <w:rtl/>
        </w:rPr>
        <w:t>11</w:t>
      </w:r>
      <w:r w:rsidR="00AC41E0">
        <w:rPr>
          <w:rtl/>
        </w:rPr>
        <w:t xml:space="preserve"> - </w:t>
      </w:r>
      <w:r>
        <w:rPr>
          <w:rtl/>
        </w:rPr>
        <w:t xml:space="preserve">حدثنا أحمد بن زياد بن جعفر الهمداني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w:t>
      </w:r>
      <w:r w:rsidR="00AC41E0">
        <w:rPr>
          <w:rtl/>
        </w:rPr>
        <w:t xml:space="preserve"> -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كذا. </w:t>
      </w:r>
    </w:p>
    <w:p w:rsidR="00B171D4" w:rsidRDefault="00B171D4" w:rsidP="00B171D4">
      <w:pPr>
        <w:pStyle w:val="libFootnote0"/>
        <w:rPr>
          <w:rtl/>
        </w:rPr>
      </w:pPr>
      <w:r>
        <w:rPr>
          <w:rtl/>
        </w:rPr>
        <w:t>2</w:t>
      </w:r>
      <w:r w:rsidR="00AC41E0">
        <w:rPr>
          <w:rtl/>
        </w:rPr>
        <w:t xml:space="preserve"> - </w:t>
      </w:r>
      <w:r>
        <w:rPr>
          <w:rtl/>
        </w:rPr>
        <w:t>جعلهم الله تعالى منه منزلة الأعضاء من الإنسان لأن أمره تعالى جار في خلقه بهم ومن طريقهم كما يدل عليه الآيات والأخبار</w:t>
      </w:r>
      <w:r w:rsidR="0073240D">
        <w:rPr>
          <w:rtl/>
        </w:rPr>
        <w:t>،</w:t>
      </w:r>
      <w:r>
        <w:rPr>
          <w:rtl/>
        </w:rPr>
        <w:t xml:space="preserve"> فلا يلزم من ذلك أن يكون لله تعالى أعضاء ولا أن يكونوا هم الله الواحد الأحد المتوحد بالوحدانية المتفرد بالأمر</w:t>
      </w:r>
      <w:r w:rsidR="0073240D">
        <w:rPr>
          <w:rtl/>
        </w:rPr>
        <w:t>،</w:t>
      </w:r>
      <w:r>
        <w:rPr>
          <w:rtl/>
        </w:rPr>
        <w:t xml:space="preserve"> تعالى عما يقول الجاهلون</w:t>
      </w:r>
      <w:r w:rsidR="0073240D">
        <w:rPr>
          <w:rtl/>
        </w:rPr>
        <w:t>،</w:t>
      </w:r>
      <w:r>
        <w:rPr>
          <w:rtl/>
        </w:rPr>
        <w:t xml:space="preserve"> وفي نسخة ( و ) نحن القائمون بأمره</w:t>
      </w:r>
      <w:r w:rsidR="0073240D">
        <w:rPr>
          <w:rtl/>
        </w:rPr>
        <w:t>،</w:t>
      </w:r>
      <w:r>
        <w:rPr>
          <w:rtl/>
        </w:rPr>
        <w:t xml:space="preserve"> وفي نسخة ( ب ) و ( ج ) و ( د ) ( نحن القائلون بأمره ). </w:t>
      </w:r>
    </w:p>
    <w:p w:rsidR="00B171D4" w:rsidRDefault="00B171D4" w:rsidP="00B171D4">
      <w:pPr>
        <w:pStyle w:val="libFootnote0"/>
        <w:rPr>
          <w:rtl/>
        </w:rPr>
      </w:pPr>
      <w:r>
        <w:rPr>
          <w:rtl/>
        </w:rPr>
        <w:t>3</w:t>
      </w:r>
      <w:r w:rsidR="00AC41E0">
        <w:rPr>
          <w:rtl/>
        </w:rPr>
        <w:t xml:space="preserve"> - </w:t>
      </w:r>
      <w:r>
        <w:rPr>
          <w:rtl/>
        </w:rPr>
        <w:t xml:space="preserve">هو إسماعيل بن إبراهيم المعروف بابن علية. والجريري هو أبو مسعود سعيد بن أياس.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ابن إبراهيم بن هاشم</w:t>
      </w:r>
      <w:r w:rsidR="0073240D">
        <w:rPr>
          <w:rtl/>
        </w:rPr>
        <w:t>،</w:t>
      </w:r>
      <w:r>
        <w:rPr>
          <w:rtl/>
        </w:rPr>
        <w:t xml:space="preserve"> عن أبيه</w:t>
      </w:r>
      <w:r w:rsidR="0073240D">
        <w:rPr>
          <w:rtl/>
        </w:rPr>
        <w:t>،</w:t>
      </w:r>
      <w:r>
        <w:rPr>
          <w:rtl/>
        </w:rPr>
        <w:t xml:space="preserve"> عن علي بن معبد</w:t>
      </w:r>
      <w:r w:rsidR="0073240D">
        <w:rPr>
          <w:rtl/>
        </w:rPr>
        <w:t>،</w:t>
      </w:r>
      <w:r>
        <w:rPr>
          <w:rtl/>
        </w:rPr>
        <w:t xml:space="preserve"> عن الحسين بن خالد</w:t>
      </w:r>
      <w:r w:rsidR="0073240D">
        <w:rPr>
          <w:rtl/>
        </w:rPr>
        <w:t>،</w:t>
      </w:r>
      <w:r>
        <w:rPr>
          <w:rtl/>
        </w:rPr>
        <w:t xml:space="preserve"> قال</w:t>
      </w:r>
      <w:r w:rsidR="0073240D">
        <w:rPr>
          <w:rtl/>
        </w:rPr>
        <w:t>:</w:t>
      </w:r>
      <w:r>
        <w:rPr>
          <w:rtl/>
        </w:rPr>
        <w:t xml:space="preserve"> قلت للرضا </w:t>
      </w:r>
      <w:r w:rsidR="0073240D" w:rsidRPr="0073240D">
        <w:rPr>
          <w:rStyle w:val="libAlaemChar"/>
          <w:rFonts w:hint="cs"/>
          <w:rtl/>
        </w:rPr>
        <w:t>عليه‌السلام</w:t>
      </w:r>
      <w:r w:rsidR="0073240D">
        <w:rPr>
          <w:rtl/>
        </w:rPr>
        <w:t>:</w:t>
      </w:r>
      <w:r>
        <w:rPr>
          <w:rtl/>
        </w:rPr>
        <w:t xml:space="preserve"> يا ابن رسول الله إن الناس يروون أن رسول الله </w:t>
      </w:r>
      <w:r w:rsidR="0073240D" w:rsidRPr="0073240D">
        <w:rPr>
          <w:rStyle w:val="libAlaemChar"/>
          <w:rFonts w:hint="cs"/>
          <w:rtl/>
        </w:rPr>
        <w:t>صلى‌الله‌عليه‌وآله</w:t>
      </w:r>
      <w:r>
        <w:rPr>
          <w:rtl/>
        </w:rPr>
        <w:t xml:space="preserve"> قال</w:t>
      </w:r>
      <w:r w:rsidR="0073240D">
        <w:rPr>
          <w:rtl/>
        </w:rPr>
        <w:t>:</w:t>
      </w:r>
      <w:r>
        <w:rPr>
          <w:rtl/>
        </w:rPr>
        <w:t xml:space="preserve"> إن الله خلق آدم على صورته</w:t>
      </w:r>
      <w:r w:rsidR="0073240D">
        <w:rPr>
          <w:rtl/>
        </w:rPr>
        <w:t>،</w:t>
      </w:r>
      <w:r>
        <w:rPr>
          <w:rtl/>
        </w:rPr>
        <w:t xml:space="preserve"> فقال</w:t>
      </w:r>
      <w:r w:rsidR="0073240D">
        <w:rPr>
          <w:rtl/>
        </w:rPr>
        <w:t>:</w:t>
      </w:r>
      <w:r>
        <w:rPr>
          <w:rtl/>
        </w:rPr>
        <w:t xml:space="preserve"> قاتلهم الله</w:t>
      </w:r>
      <w:r w:rsidR="0073240D">
        <w:rPr>
          <w:rtl/>
        </w:rPr>
        <w:t>،</w:t>
      </w:r>
      <w:r>
        <w:rPr>
          <w:rtl/>
        </w:rPr>
        <w:t xml:space="preserve"> لقد حذفوا أول الحديث</w:t>
      </w:r>
      <w:r w:rsidR="0073240D">
        <w:rPr>
          <w:rtl/>
        </w:rPr>
        <w:t>،</w:t>
      </w:r>
      <w:r>
        <w:rPr>
          <w:rtl/>
        </w:rPr>
        <w:t xml:space="preserve"> إن رسول الله </w:t>
      </w:r>
      <w:r w:rsidR="0073240D" w:rsidRPr="0073240D">
        <w:rPr>
          <w:rStyle w:val="libAlaemChar"/>
          <w:rFonts w:hint="cs"/>
          <w:rtl/>
        </w:rPr>
        <w:t>صلى‌الله‌عليه‌وآله</w:t>
      </w:r>
      <w:r>
        <w:rPr>
          <w:rtl/>
        </w:rPr>
        <w:t xml:space="preserve"> مر برجلين يتسابان</w:t>
      </w:r>
      <w:r w:rsidR="0073240D">
        <w:rPr>
          <w:rtl/>
        </w:rPr>
        <w:t>،</w:t>
      </w:r>
      <w:r>
        <w:rPr>
          <w:rtl/>
        </w:rPr>
        <w:t xml:space="preserve"> فسمع أحدهما يقول لصاحبه</w:t>
      </w:r>
      <w:r w:rsidR="0073240D">
        <w:rPr>
          <w:rtl/>
        </w:rPr>
        <w:t>:</w:t>
      </w:r>
      <w:r>
        <w:rPr>
          <w:rtl/>
        </w:rPr>
        <w:t xml:space="preserve"> قبح الله وجهك ووجه من يشبهك</w:t>
      </w:r>
      <w:r w:rsidR="0073240D">
        <w:rPr>
          <w:rtl/>
        </w:rPr>
        <w:t>،</w:t>
      </w:r>
      <w:r>
        <w:rPr>
          <w:rtl/>
        </w:rPr>
        <w:t xml:space="preserve"> فقال </w:t>
      </w:r>
      <w:r w:rsidR="0073240D" w:rsidRPr="0073240D">
        <w:rPr>
          <w:rStyle w:val="libAlaemChar"/>
          <w:rFonts w:hint="cs"/>
          <w:rtl/>
        </w:rPr>
        <w:t>صلى‌الله‌عليه‌وآله</w:t>
      </w:r>
      <w:r w:rsidR="0073240D">
        <w:rPr>
          <w:rtl/>
        </w:rPr>
        <w:t>:</w:t>
      </w:r>
      <w:r>
        <w:rPr>
          <w:rtl/>
        </w:rPr>
        <w:t xml:space="preserve"> يا عبد الله لا تقل هذا لأخيك</w:t>
      </w:r>
      <w:r w:rsidR="0073240D">
        <w:rPr>
          <w:rtl/>
        </w:rPr>
        <w:t>،</w:t>
      </w:r>
      <w:r>
        <w:rPr>
          <w:rtl/>
        </w:rPr>
        <w:t xml:space="preserve"> فإن الله عزوجل خلق آدم على صورته </w:t>
      </w:r>
      <w:r w:rsidRPr="00B171D4">
        <w:rPr>
          <w:rStyle w:val="libFootnotenumChar"/>
          <w:rtl/>
        </w:rPr>
        <w:t>(1)</w:t>
      </w:r>
      <w:r>
        <w:rPr>
          <w:rtl/>
        </w:rPr>
        <w:t xml:space="preserve">. </w:t>
      </w:r>
    </w:p>
    <w:p w:rsidR="00B171D4" w:rsidRDefault="00B171D4" w:rsidP="00242E51">
      <w:pPr>
        <w:pStyle w:val="Heading2Center"/>
        <w:rPr>
          <w:rtl/>
        </w:rPr>
      </w:pPr>
      <w:bookmarkStart w:id="14" w:name="_Toc384657356"/>
      <w:r>
        <w:rPr>
          <w:rtl/>
        </w:rPr>
        <w:t>13</w:t>
      </w:r>
      <w:r w:rsidR="00AC41E0">
        <w:rPr>
          <w:rtl/>
        </w:rPr>
        <w:t xml:space="preserve"> - </w:t>
      </w:r>
      <w:r>
        <w:rPr>
          <w:rtl/>
        </w:rPr>
        <w:t>باب تفسير قول الله عزوجل</w:t>
      </w:r>
      <w:r w:rsidR="0073240D">
        <w:rPr>
          <w:rtl/>
        </w:rPr>
        <w:t>:</w:t>
      </w:r>
      <w:r>
        <w:rPr>
          <w:rtl/>
        </w:rPr>
        <w:t xml:space="preserve"> </w:t>
      </w:r>
      <w:r w:rsidR="00442680" w:rsidRPr="00442680">
        <w:rPr>
          <w:rStyle w:val="libAlaemHeading2Char"/>
          <w:rFonts w:hint="cs"/>
          <w:rtl/>
        </w:rPr>
        <w:t>(</w:t>
      </w:r>
      <w:r w:rsidRPr="00442680">
        <w:rPr>
          <w:rStyle w:val="libAieChar"/>
          <w:rtl/>
        </w:rPr>
        <w:t xml:space="preserve"> </w:t>
      </w:r>
      <w:r w:rsidRPr="00B171D4">
        <w:rPr>
          <w:rStyle w:val="libAieChar"/>
          <w:rtl/>
        </w:rPr>
        <w:t>يا إبليس ما منعك أن تسجد لما خلقت بيدي</w:t>
      </w:r>
      <w:r w:rsidRPr="00442680">
        <w:rPr>
          <w:rStyle w:val="libAieChar"/>
          <w:rtl/>
        </w:rPr>
        <w:t xml:space="preserve"> </w:t>
      </w:r>
      <w:r w:rsidR="00442680" w:rsidRPr="00442680">
        <w:rPr>
          <w:rStyle w:val="libAlaemHeading2Char"/>
          <w:rFonts w:hint="cs"/>
          <w:rtl/>
        </w:rPr>
        <w:t>)</w:t>
      </w:r>
      <w:bookmarkEnd w:id="14"/>
    </w:p>
    <w:p w:rsidR="00B171D4" w:rsidRDefault="00B171D4" w:rsidP="00B171D4">
      <w:pPr>
        <w:pStyle w:val="libNormal"/>
        <w:rPr>
          <w:rtl/>
        </w:rPr>
      </w:pPr>
      <w:r>
        <w:rPr>
          <w:rtl/>
        </w:rPr>
        <w:t>1</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قال</w:t>
      </w:r>
      <w:r w:rsidR="0073240D">
        <w:rPr>
          <w:rtl/>
        </w:rPr>
        <w:t>:</w:t>
      </w:r>
      <w:r>
        <w:rPr>
          <w:rtl/>
        </w:rPr>
        <w:t xml:space="preserve"> حدثنا الحسين بن الحسن</w:t>
      </w:r>
      <w:r w:rsidR="0073240D">
        <w:rPr>
          <w:rtl/>
        </w:rPr>
        <w:t>،</w:t>
      </w:r>
      <w:r>
        <w:rPr>
          <w:rtl/>
        </w:rPr>
        <w:t xml:space="preserve"> قال</w:t>
      </w:r>
      <w:r w:rsidR="0073240D">
        <w:rPr>
          <w:rtl/>
        </w:rPr>
        <w:t>:</w:t>
      </w:r>
      <w:r>
        <w:rPr>
          <w:rtl/>
        </w:rPr>
        <w:t xml:space="preserve"> حدثنا بكر</w:t>
      </w:r>
      <w:r w:rsidR="0073240D">
        <w:rPr>
          <w:rtl/>
        </w:rPr>
        <w:t>،</w:t>
      </w:r>
      <w:r>
        <w:rPr>
          <w:rtl/>
        </w:rPr>
        <w:t xml:space="preserve"> عن أبي عبد الله البرقي</w:t>
      </w:r>
      <w:r w:rsidR="0073240D">
        <w:rPr>
          <w:rtl/>
        </w:rPr>
        <w:t>،</w:t>
      </w:r>
      <w:r>
        <w:rPr>
          <w:rtl/>
        </w:rPr>
        <w:t xml:space="preserve"> عن عبد الله بن بحر</w:t>
      </w:r>
      <w:r w:rsidR="0073240D">
        <w:rPr>
          <w:rtl/>
        </w:rPr>
        <w:t>،</w:t>
      </w:r>
      <w:r>
        <w:rPr>
          <w:rtl/>
        </w:rPr>
        <w:t xml:space="preserve"> عن أبي أيوب الخزاز</w:t>
      </w:r>
      <w:r w:rsidR="0073240D">
        <w:rPr>
          <w:rtl/>
        </w:rPr>
        <w:t>،</w:t>
      </w:r>
      <w:r>
        <w:rPr>
          <w:rtl/>
        </w:rPr>
        <w:t xml:space="preserve"> عن محمد بن مسلم</w:t>
      </w:r>
      <w:r w:rsidR="0073240D">
        <w:rPr>
          <w:rtl/>
        </w:rPr>
        <w:t>،</w:t>
      </w:r>
      <w:r>
        <w:rPr>
          <w:rtl/>
        </w:rPr>
        <w:t xml:space="preserve"> قال</w:t>
      </w:r>
      <w:r w:rsidR="0073240D">
        <w:rPr>
          <w:rtl/>
        </w:rPr>
        <w:t>:</w:t>
      </w:r>
      <w:r>
        <w:rPr>
          <w:rtl/>
        </w:rPr>
        <w:t xml:space="preserve"> سألت أبا جعفر </w:t>
      </w:r>
      <w:r w:rsidR="0073240D" w:rsidRPr="0073240D">
        <w:rPr>
          <w:rStyle w:val="libAlaemChar"/>
          <w:rFonts w:hint="cs"/>
          <w:rtl/>
        </w:rPr>
        <w:t>عليه‌السلام</w:t>
      </w:r>
      <w:r>
        <w:rPr>
          <w:rtl/>
        </w:rPr>
        <w:t xml:space="preserve"> فقلت</w:t>
      </w:r>
      <w:r w:rsidR="0073240D">
        <w:rPr>
          <w:rtl/>
        </w:rPr>
        <w:t>:</w:t>
      </w:r>
      <w:r>
        <w:rPr>
          <w:rtl/>
        </w:rPr>
        <w:t xml:space="preserve">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يا إبليس ما منعك أن تسجد لما خلقت بيدي</w:t>
      </w:r>
      <w:r>
        <w:rPr>
          <w:rtl/>
        </w:rPr>
        <w:t xml:space="preserve"> </w:t>
      </w:r>
      <w:r w:rsidRPr="0073240D">
        <w:rPr>
          <w:rStyle w:val="libAlaemChar"/>
          <w:rtl/>
        </w:rPr>
        <w:t>)</w:t>
      </w:r>
      <w:r>
        <w:rPr>
          <w:rtl/>
        </w:rPr>
        <w:t xml:space="preserve"> </w:t>
      </w:r>
      <w:r w:rsidRPr="00B171D4">
        <w:rPr>
          <w:rStyle w:val="libFootnotenumChar"/>
          <w:rtl/>
        </w:rPr>
        <w:t>(2)</w:t>
      </w:r>
      <w:r>
        <w:rPr>
          <w:rtl/>
        </w:rPr>
        <w:t>؟ فقال</w:t>
      </w:r>
      <w:r w:rsidR="0073240D">
        <w:rPr>
          <w:rtl/>
        </w:rPr>
        <w:t>:</w:t>
      </w:r>
      <w:r>
        <w:rPr>
          <w:rtl/>
        </w:rPr>
        <w:t xml:space="preserve"> اليد في كلام العرب القوة والنعمة</w:t>
      </w:r>
      <w:r w:rsidR="0073240D">
        <w:rPr>
          <w:rtl/>
        </w:rPr>
        <w:t>،</w:t>
      </w:r>
      <w:r>
        <w:rPr>
          <w:rtl/>
        </w:rPr>
        <w:t xml:space="preserve"> قال</w:t>
      </w:r>
      <w:r w:rsidR="0073240D">
        <w:rPr>
          <w:rtl/>
        </w:rPr>
        <w:t>:</w:t>
      </w:r>
      <w:r>
        <w:rPr>
          <w:rtl/>
        </w:rPr>
        <w:t xml:space="preserve"> </w:t>
      </w:r>
      <w:r w:rsidRPr="0073240D">
        <w:rPr>
          <w:rStyle w:val="libAlaemChar"/>
          <w:rtl/>
        </w:rPr>
        <w:t>(</w:t>
      </w:r>
      <w:r>
        <w:rPr>
          <w:rtl/>
        </w:rPr>
        <w:t xml:space="preserve"> </w:t>
      </w:r>
      <w:r w:rsidRPr="00B171D4">
        <w:rPr>
          <w:rStyle w:val="libAieChar"/>
          <w:rtl/>
        </w:rPr>
        <w:t>واذكر عبدنا داود ذا الأيد</w:t>
      </w:r>
      <w:r>
        <w:rPr>
          <w:rtl/>
        </w:rPr>
        <w:t xml:space="preserve"> </w:t>
      </w:r>
      <w:r w:rsidRPr="0073240D">
        <w:rPr>
          <w:rStyle w:val="libAlaemChar"/>
          <w:rtl/>
        </w:rPr>
        <w:t>)</w:t>
      </w:r>
      <w:r>
        <w:rPr>
          <w:rtl/>
        </w:rPr>
        <w:t xml:space="preserve"> </w:t>
      </w:r>
      <w:r w:rsidRPr="00B171D4">
        <w:rPr>
          <w:rStyle w:val="libFootnotenumChar"/>
          <w:rtl/>
        </w:rPr>
        <w:t>(3)</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والسماء بنيناها بائيد</w:t>
      </w:r>
      <w:r>
        <w:rPr>
          <w:rtl/>
        </w:rPr>
        <w:t xml:space="preserve"> </w:t>
      </w:r>
      <w:r w:rsidRPr="0073240D">
        <w:rPr>
          <w:rStyle w:val="libAlaemChar"/>
          <w:rtl/>
        </w:rPr>
        <w:t>)</w:t>
      </w:r>
      <w:r>
        <w:rPr>
          <w:rtl/>
        </w:rPr>
        <w:t xml:space="preserve"> </w:t>
      </w:r>
      <w:r w:rsidRPr="00B171D4">
        <w:rPr>
          <w:rStyle w:val="libFootnotenumChar"/>
          <w:rtl/>
        </w:rPr>
        <w:t>(4)</w:t>
      </w:r>
      <w:r>
        <w:rPr>
          <w:rtl/>
        </w:rPr>
        <w:t xml:space="preserve"> أي بقوة وقال</w:t>
      </w:r>
      <w:r w:rsidR="0073240D">
        <w:rPr>
          <w:rtl/>
        </w:rPr>
        <w:t>:</w:t>
      </w:r>
      <w:r>
        <w:rPr>
          <w:rtl/>
        </w:rPr>
        <w:t xml:space="preserve"> </w:t>
      </w:r>
      <w:r w:rsidRPr="0073240D">
        <w:rPr>
          <w:rStyle w:val="libAlaemChar"/>
          <w:rtl/>
        </w:rPr>
        <w:t>(</w:t>
      </w:r>
      <w:r>
        <w:rPr>
          <w:rtl/>
        </w:rPr>
        <w:t xml:space="preserve"> </w:t>
      </w:r>
      <w:r w:rsidRPr="00B171D4">
        <w:rPr>
          <w:rStyle w:val="libAieChar"/>
          <w:rtl/>
        </w:rPr>
        <w:t>وأيدهم بروح منه</w:t>
      </w:r>
      <w:r>
        <w:rPr>
          <w:rtl/>
        </w:rPr>
        <w:t xml:space="preserve"> </w:t>
      </w:r>
      <w:r w:rsidRPr="0073240D">
        <w:rPr>
          <w:rStyle w:val="libAlaemChar"/>
          <w:rtl/>
        </w:rPr>
        <w:t>)</w:t>
      </w:r>
      <w:r>
        <w:rPr>
          <w:rtl/>
        </w:rPr>
        <w:t xml:space="preserve"> </w:t>
      </w:r>
      <w:r w:rsidRPr="00B171D4">
        <w:rPr>
          <w:rStyle w:val="libFootnotenumChar"/>
          <w:rtl/>
        </w:rPr>
        <w:t>(5)</w:t>
      </w:r>
      <w:r>
        <w:rPr>
          <w:rtl/>
        </w:rPr>
        <w:t xml:space="preserve"> أي قواهم ويقال</w:t>
      </w:r>
      <w:r w:rsidR="0073240D">
        <w:rPr>
          <w:rtl/>
        </w:rPr>
        <w:t>:</w:t>
      </w:r>
      <w:r>
        <w:rPr>
          <w:rtl/>
        </w:rPr>
        <w:t xml:space="preserve"> لفلان عندي أيادي كثيرة أي فواضل وإحسان</w:t>
      </w:r>
      <w:r w:rsidR="0073240D">
        <w:rPr>
          <w:rtl/>
        </w:rPr>
        <w:t>،</w:t>
      </w:r>
      <w:r>
        <w:rPr>
          <w:rtl/>
        </w:rPr>
        <w:t xml:space="preserve"> وله عندي يد بيضاء أي نعمة </w:t>
      </w:r>
      <w:r w:rsidRPr="00B171D4">
        <w:rPr>
          <w:rStyle w:val="libFootnotenumChar"/>
          <w:rtl/>
        </w:rPr>
        <w:t>(6)</w:t>
      </w:r>
      <w:r>
        <w:rPr>
          <w:rtl/>
        </w:rPr>
        <w:t xml:space="preserve">. </w:t>
      </w:r>
    </w:p>
    <w:p w:rsidR="00B171D4" w:rsidRDefault="00B171D4" w:rsidP="00B171D4">
      <w:pPr>
        <w:pStyle w:val="libNormal"/>
        <w:rPr>
          <w:rtl/>
        </w:rPr>
      </w:pPr>
      <w:r>
        <w:rPr>
          <w:rtl/>
        </w:rPr>
        <w:t>2</w:t>
      </w:r>
      <w:r w:rsidR="00AC41E0">
        <w:rPr>
          <w:rtl/>
        </w:rPr>
        <w:t xml:space="preserve"> - </w:t>
      </w:r>
      <w:r>
        <w:rPr>
          <w:rtl/>
        </w:rPr>
        <w:t xml:space="preserve">حدثنا محمد بن محمد بن عصام الكليني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يعقوب الكليني</w:t>
      </w:r>
      <w:r w:rsidR="0073240D">
        <w:rPr>
          <w:rtl/>
        </w:rPr>
        <w:t>،</w:t>
      </w:r>
      <w:r>
        <w:rPr>
          <w:rtl/>
        </w:rPr>
        <w:t xml:space="preserve"> قال</w:t>
      </w:r>
      <w:r w:rsidR="0073240D">
        <w:rPr>
          <w:rtl/>
        </w:rPr>
        <w:t>:</w:t>
      </w:r>
      <w:r>
        <w:rPr>
          <w:rtl/>
        </w:rPr>
        <w:t xml:space="preserve"> حدثنا أحمد بن إدريس</w:t>
      </w:r>
      <w:r w:rsidR="0073240D">
        <w:rPr>
          <w:rtl/>
        </w:rPr>
        <w:t>،</w:t>
      </w:r>
      <w:r>
        <w:rPr>
          <w:rtl/>
        </w:rPr>
        <w:t xml:space="preserve"> عن أحمد بن محمد بن عيسى</w:t>
      </w:r>
      <w:r w:rsidR="0073240D">
        <w:rPr>
          <w:rtl/>
        </w:rPr>
        <w:t>،</w:t>
      </w:r>
      <w:r>
        <w:rPr>
          <w:rtl/>
        </w:rPr>
        <w:t xml:space="preserve"> عن علي بن</w:t>
      </w:r>
      <w:r w:rsidR="00AC41E0">
        <w:rPr>
          <w:rtl/>
        </w:rPr>
        <w:t xml:space="preserve"> -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قد مر ذكر وجوه لهذه الرواية في ذيل الحديث الثامن عشر من الباب السادس. </w:t>
      </w:r>
    </w:p>
    <w:p w:rsidR="00B171D4" w:rsidRDefault="00B171D4" w:rsidP="00B171D4">
      <w:pPr>
        <w:pStyle w:val="libFootnote0"/>
        <w:rPr>
          <w:rtl/>
        </w:rPr>
      </w:pPr>
      <w:r>
        <w:rPr>
          <w:rtl/>
        </w:rPr>
        <w:t>2</w:t>
      </w:r>
      <w:r w:rsidR="00AC41E0">
        <w:rPr>
          <w:rtl/>
        </w:rPr>
        <w:t xml:space="preserve"> - </w:t>
      </w:r>
      <w:r>
        <w:rPr>
          <w:rtl/>
        </w:rPr>
        <w:t>ص</w:t>
      </w:r>
      <w:r w:rsidR="0073240D">
        <w:rPr>
          <w:rtl/>
        </w:rPr>
        <w:t>:</w:t>
      </w:r>
      <w:r>
        <w:rPr>
          <w:rtl/>
        </w:rPr>
        <w:t xml:space="preserve"> 75. </w:t>
      </w:r>
    </w:p>
    <w:p w:rsidR="00B171D4" w:rsidRDefault="00B171D4" w:rsidP="00B171D4">
      <w:pPr>
        <w:pStyle w:val="libFootnote0"/>
        <w:rPr>
          <w:rtl/>
        </w:rPr>
      </w:pPr>
      <w:r>
        <w:rPr>
          <w:rtl/>
        </w:rPr>
        <w:t>3</w:t>
      </w:r>
      <w:r w:rsidR="00AC41E0">
        <w:rPr>
          <w:rtl/>
        </w:rPr>
        <w:t xml:space="preserve"> - </w:t>
      </w:r>
      <w:r>
        <w:rPr>
          <w:rtl/>
        </w:rPr>
        <w:t>ص</w:t>
      </w:r>
      <w:r w:rsidR="0073240D">
        <w:rPr>
          <w:rtl/>
        </w:rPr>
        <w:t>:</w:t>
      </w:r>
      <w:r>
        <w:rPr>
          <w:rtl/>
        </w:rPr>
        <w:t xml:space="preserve"> 17. </w:t>
      </w:r>
    </w:p>
    <w:p w:rsidR="00B171D4" w:rsidRDefault="00B171D4" w:rsidP="00B171D4">
      <w:pPr>
        <w:pStyle w:val="libFootnote0"/>
        <w:rPr>
          <w:rtl/>
        </w:rPr>
      </w:pPr>
      <w:r>
        <w:rPr>
          <w:rtl/>
        </w:rPr>
        <w:t>4</w:t>
      </w:r>
      <w:r w:rsidR="00AC41E0">
        <w:rPr>
          <w:rtl/>
        </w:rPr>
        <w:t xml:space="preserve"> - </w:t>
      </w:r>
      <w:r>
        <w:rPr>
          <w:rtl/>
        </w:rPr>
        <w:t>الذاريات</w:t>
      </w:r>
      <w:r w:rsidR="0073240D">
        <w:rPr>
          <w:rtl/>
        </w:rPr>
        <w:t>:</w:t>
      </w:r>
      <w:r>
        <w:rPr>
          <w:rtl/>
        </w:rPr>
        <w:t xml:space="preserve"> 47. </w:t>
      </w:r>
    </w:p>
    <w:p w:rsidR="00B171D4" w:rsidRDefault="00B171D4" w:rsidP="00B171D4">
      <w:pPr>
        <w:pStyle w:val="libFootnote0"/>
        <w:rPr>
          <w:rtl/>
        </w:rPr>
      </w:pPr>
      <w:r>
        <w:rPr>
          <w:rtl/>
        </w:rPr>
        <w:t>5</w:t>
      </w:r>
      <w:r w:rsidR="00AC41E0">
        <w:rPr>
          <w:rtl/>
        </w:rPr>
        <w:t xml:space="preserve"> - </w:t>
      </w:r>
      <w:r>
        <w:rPr>
          <w:rtl/>
        </w:rPr>
        <w:t>المجادلة</w:t>
      </w:r>
      <w:r w:rsidR="0073240D">
        <w:rPr>
          <w:rtl/>
        </w:rPr>
        <w:t>:</w:t>
      </w:r>
      <w:r>
        <w:rPr>
          <w:rtl/>
        </w:rPr>
        <w:t xml:space="preserve"> 22. </w:t>
      </w:r>
    </w:p>
    <w:p w:rsidR="00B171D4" w:rsidRDefault="00B171D4" w:rsidP="00B171D4">
      <w:pPr>
        <w:pStyle w:val="libFootnote0"/>
        <w:rPr>
          <w:rtl/>
        </w:rPr>
      </w:pPr>
      <w:r>
        <w:rPr>
          <w:rtl/>
        </w:rPr>
        <w:t>6</w:t>
      </w:r>
      <w:r w:rsidR="00AC41E0">
        <w:rPr>
          <w:rtl/>
        </w:rPr>
        <w:t xml:space="preserve"> - </w:t>
      </w:r>
      <w:r>
        <w:rPr>
          <w:rtl/>
        </w:rPr>
        <w:t>المشهور أن لفظ اليد ناقص يائي حذفت ياؤه</w:t>
      </w:r>
      <w:r w:rsidR="0073240D">
        <w:rPr>
          <w:rtl/>
        </w:rPr>
        <w:t>،</w:t>
      </w:r>
      <w:r>
        <w:rPr>
          <w:rtl/>
        </w:rPr>
        <w:t xml:space="preserve"> ومن هذا الحديث يظهر أنه مهموز الفاء حذفت فاؤه.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سيف</w:t>
      </w:r>
      <w:r w:rsidR="0073240D">
        <w:rPr>
          <w:rtl/>
        </w:rPr>
        <w:t>،</w:t>
      </w:r>
      <w:r>
        <w:rPr>
          <w:rtl/>
        </w:rPr>
        <w:t xml:space="preserve"> عن محمد بن عبيدة</w:t>
      </w:r>
      <w:r w:rsidR="0073240D">
        <w:rPr>
          <w:rtl/>
        </w:rPr>
        <w:t>،</w:t>
      </w:r>
      <w:r>
        <w:rPr>
          <w:rtl/>
        </w:rPr>
        <w:t xml:space="preserve"> قال</w:t>
      </w:r>
      <w:r w:rsidR="0073240D">
        <w:rPr>
          <w:rtl/>
        </w:rPr>
        <w:t>:</w:t>
      </w:r>
      <w:r>
        <w:rPr>
          <w:rtl/>
        </w:rPr>
        <w:t xml:space="preserve"> سألت الرضا </w:t>
      </w:r>
      <w:r w:rsidR="0073240D" w:rsidRPr="0073240D">
        <w:rPr>
          <w:rStyle w:val="libAlaemChar"/>
          <w:rFonts w:hint="cs"/>
          <w:rtl/>
        </w:rPr>
        <w:t>عليه‌السلام</w:t>
      </w:r>
      <w:r>
        <w:rPr>
          <w:rtl/>
        </w:rPr>
        <w:t xml:space="preserve"> عن قول الله عزوجل لإبليس</w:t>
      </w:r>
      <w:r w:rsidR="0073240D">
        <w:rPr>
          <w:rtl/>
        </w:rPr>
        <w:t>:</w:t>
      </w:r>
      <w:r>
        <w:rPr>
          <w:rtl/>
        </w:rPr>
        <w:t xml:space="preserve"> </w:t>
      </w:r>
      <w:r w:rsidRPr="0073240D">
        <w:rPr>
          <w:rStyle w:val="libAlaemChar"/>
          <w:rtl/>
        </w:rPr>
        <w:t>(</w:t>
      </w:r>
      <w:r>
        <w:rPr>
          <w:rtl/>
        </w:rPr>
        <w:t xml:space="preserve"> </w:t>
      </w:r>
      <w:r w:rsidRPr="00B171D4">
        <w:rPr>
          <w:rStyle w:val="libAieChar"/>
          <w:rtl/>
        </w:rPr>
        <w:t>ما منعك أن تسجد لما خلقت بيدي أستكبرت</w:t>
      </w:r>
      <w:r>
        <w:rPr>
          <w:rtl/>
        </w:rPr>
        <w:t xml:space="preserve"> </w:t>
      </w:r>
      <w:r w:rsidRPr="0073240D">
        <w:rPr>
          <w:rStyle w:val="libAlaemChar"/>
          <w:rtl/>
        </w:rPr>
        <w:t>)</w:t>
      </w:r>
      <w:r>
        <w:rPr>
          <w:rtl/>
        </w:rPr>
        <w:t>؟ قال</w:t>
      </w:r>
      <w:r w:rsidR="0073240D">
        <w:rPr>
          <w:rtl/>
        </w:rPr>
        <w:t>:</w:t>
      </w:r>
      <w:r>
        <w:rPr>
          <w:rtl/>
        </w:rPr>
        <w:t xml:space="preserve"> يعني بقدرتي وقوتي. </w:t>
      </w:r>
    </w:p>
    <w:p w:rsidR="00B171D4" w:rsidRDefault="00B171D4" w:rsidP="00B171D4">
      <w:pPr>
        <w:pStyle w:val="libNormal"/>
        <w:rPr>
          <w:rtl/>
        </w:rPr>
      </w:pPr>
      <w:r>
        <w:rPr>
          <w:rtl/>
        </w:rPr>
        <w:t>قال مصنف هذا الكتاب</w:t>
      </w:r>
      <w:r w:rsidR="0073240D">
        <w:rPr>
          <w:rtl/>
        </w:rPr>
        <w:t>:</w:t>
      </w:r>
      <w:r>
        <w:rPr>
          <w:rtl/>
        </w:rPr>
        <w:t xml:space="preserve"> سمعت بعض مشايخ الشيعة بنيسابور يذكر في هذه الآية أن الأئمة </w:t>
      </w:r>
      <w:r w:rsidR="0073240D" w:rsidRPr="0073240D">
        <w:rPr>
          <w:rStyle w:val="libAlaemChar"/>
          <w:rFonts w:hint="cs"/>
          <w:rtl/>
        </w:rPr>
        <w:t>عليهم‌السلام</w:t>
      </w:r>
      <w:r>
        <w:rPr>
          <w:rtl/>
        </w:rPr>
        <w:t xml:space="preserve"> كانوا يقفون على قوله</w:t>
      </w:r>
      <w:r w:rsidR="0073240D">
        <w:rPr>
          <w:rtl/>
        </w:rPr>
        <w:t>:</w:t>
      </w:r>
      <w:r>
        <w:rPr>
          <w:rtl/>
        </w:rPr>
        <w:t xml:space="preserve"> ( ما منعك أن تسجد لما خلقت ) ثم يبتدؤون بقوله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بيدي أستكبرت أم كنت من العالين</w:t>
      </w:r>
      <w:r>
        <w:rPr>
          <w:rtl/>
        </w:rPr>
        <w:t xml:space="preserve"> </w:t>
      </w:r>
      <w:r w:rsidRPr="0073240D">
        <w:rPr>
          <w:rStyle w:val="libAlaemChar"/>
          <w:rtl/>
        </w:rPr>
        <w:t>)</w:t>
      </w:r>
      <w:r>
        <w:rPr>
          <w:rtl/>
        </w:rPr>
        <w:t xml:space="preserve"> وقال</w:t>
      </w:r>
      <w:r w:rsidR="0073240D">
        <w:rPr>
          <w:rtl/>
        </w:rPr>
        <w:t>:</w:t>
      </w:r>
      <w:r>
        <w:rPr>
          <w:rtl/>
        </w:rPr>
        <w:t xml:space="preserve"> هذا مثل قول القائل</w:t>
      </w:r>
      <w:r w:rsidR="0073240D">
        <w:rPr>
          <w:rtl/>
        </w:rPr>
        <w:t>:</w:t>
      </w:r>
      <w:r>
        <w:rPr>
          <w:rtl/>
        </w:rPr>
        <w:t xml:space="preserve"> بسيفي تقاتلني وبرمحي تطاعنني</w:t>
      </w:r>
      <w:r w:rsidR="0073240D">
        <w:rPr>
          <w:rtl/>
        </w:rPr>
        <w:t>،</w:t>
      </w:r>
      <w:r>
        <w:rPr>
          <w:rtl/>
        </w:rPr>
        <w:t xml:space="preserve"> كأنه يقول عزوجل</w:t>
      </w:r>
      <w:r w:rsidR="0073240D">
        <w:rPr>
          <w:rtl/>
        </w:rPr>
        <w:t>:</w:t>
      </w:r>
      <w:r>
        <w:rPr>
          <w:rtl/>
        </w:rPr>
        <w:t xml:space="preserve"> بنعمتي قويت على الاستكبار والعصيان. </w:t>
      </w:r>
    </w:p>
    <w:p w:rsidR="00B171D4" w:rsidRDefault="00B171D4" w:rsidP="00242E51">
      <w:pPr>
        <w:pStyle w:val="Heading2Center"/>
        <w:rPr>
          <w:rtl/>
        </w:rPr>
      </w:pPr>
      <w:bookmarkStart w:id="15" w:name="_Toc384657357"/>
      <w:r>
        <w:rPr>
          <w:rtl/>
        </w:rPr>
        <w:t>14</w:t>
      </w:r>
      <w:r w:rsidR="00AC41E0">
        <w:rPr>
          <w:rtl/>
        </w:rPr>
        <w:t xml:space="preserve"> - </w:t>
      </w:r>
      <w:r>
        <w:rPr>
          <w:rtl/>
        </w:rPr>
        <w:t>باب تفسير قول الله عزوجل</w:t>
      </w:r>
      <w:r w:rsidR="0073240D">
        <w:rPr>
          <w:rtl/>
        </w:rPr>
        <w:t>:</w:t>
      </w:r>
      <w:r w:rsidR="00242E51">
        <w:rPr>
          <w:rFonts w:hint="cs"/>
          <w:rtl/>
        </w:rPr>
        <w:t xml:space="preserve"> </w:t>
      </w:r>
      <w:r w:rsidR="00242E51" w:rsidRPr="00242E51">
        <w:rPr>
          <w:rStyle w:val="libAlaemHeading2Char"/>
          <w:rFonts w:hint="cs"/>
          <w:rtl/>
        </w:rPr>
        <w:t>(</w:t>
      </w:r>
      <w:r>
        <w:rPr>
          <w:rtl/>
        </w:rPr>
        <w:t xml:space="preserve"> </w:t>
      </w:r>
      <w:r w:rsidRPr="00B171D4">
        <w:rPr>
          <w:rStyle w:val="libAieChar"/>
          <w:rtl/>
        </w:rPr>
        <w:t>يوم يكشف عن ساق ويدعون إلى السجود</w:t>
      </w:r>
      <w:r>
        <w:rPr>
          <w:rtl/>
        </w:rPr>
        <w:t xml:space="preserve"> </w:t>
      </w:r>
      <w:r w:rsidR="00242E51" w:rsidRPr="00242E51">
        <w:rPr>
          <w:rStyle w:val="libAlaemHeading2Char"/>
          <w:rFonts w:hint="cs"/>
          <w:rtl/>
        </w:rPr>
        <w:t>)</w:t>
      </w:r>
      <w:r>
        <w:rPr>
          <w:rtl/>
        </w:rPr>
        <w:t xml:space="preserve"> </w:t>
      </w:r>
      <w:r w:rsidRPr="00B171D4">
        <w:rPr>
          <w:rStyle w:val="libFootnotenumChar"/>
          <w:rtl/>
        </w:rPr>
        <w:t>(1)</w:t>
      </w:r>
      <w:bookmarkEnd w:id="15"/>
    </w:p>
    <w:p w:rsidR="00B171D4" w:rsidRDefault="00B171D4" w:rsidP="00B171D4">
      <w:pPr>
        <w:pStyle w:val="libNormal"/>
        <w:rPr>
          <w:rtl/>
        </w:rPr>
      </w:pPr>
      <w:r>
        <w:rPr>
          <w:rtl/>
        </w:rPr>
        <w:t>1</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قال</w:t>
      </w:r>
      <w:r w:rsidR="0073240D">
        <w:rPr>
          <w:rtl/>
        </w:rPr>
        <w:t>:</w:t>
      </w:r>
      <w:r>
        <w:rPr>
          <w:rtl/>
        </w:rPr>
        <w:t xml:space="preserve"> حدثنا الحسين بن الحسن</w:t>
      </w:r>
      <w:r w:rsidR="0073240D">
        <w:rPr>
          <w:rtl/>
        </w:rPr>
        <w:t>،</w:t>
      </w:r>
      <w:r>
        <w:rPr>
          <w:rtl/>
        </w:rPr>
        <w:t xml:space="preserve"> عن بكر</w:t>
      </w:r>
      <w:r w:rsidR="0073240D">
        <w:rPr>
          <w:rtl/>
        </w:rPr>
        <w:t>،</w:t>
      </w:r>
      <w:r>
        <w:rPr>
          <w:rtl/>
        </w:rPr>
        <w:t xml:space="preserve"> عن الحسين بن سعد</w:t>
      </w:r>
      <w:r w:rsidR="0073240D">
        <w:rPr>
          <w:rtl/>
        </w:rPr>
        <w:t>،</w:t>
      </w:r>
      <w:r>
        <w:rPr>
          <w:rtl/>
        </w:rPr>
        <w:t xml:space="preserve"> عن أبي الحسن </w:t>
      </w:r>
      <w:r w:rsidR="0073240D" w:rsidRPr="0073240D">
        <w:rPr>
          <w:rStyle w:val="libAlaemChar"/>
          <w:rFonts w:hint="cs"/>
          <w:rtl/>
        </w:rPr>
        <w:t>عليه‌السلام</w:t>
      </w:r>
      <w:r>
        <w:rPr>
          <w:rtl/>
        </w:rPr>
        <w:t xml:space="preserve"> في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يوم يكشف عن ساق</w:t>
      </w:r>
      <w:r>
        <w:rPr>
          <w:rtl/>
        </w:rPr>
        <w:t xml:space="preserve"> </w:t>
      </w:r>
      <w:r w:rsidRPr="0073240D">
        <w:rPr>
          <w:rStyle w:val="libAlaemChar"/>
          <w:rtl/>
        </w:rPr>
        <w:t>)</w:t>
      </w:r>
      <w:r>
        <w:rPr>
          <w:rtl/>
        </w:rPr>
        <w:t xml:space="preserve"> قال</w:t>
      </w:r>
      <w:r w:rsidR="0073240D">
        <w:rPr>
          <w:rtl/>
        </w:rPr>
        <w:t>:</w:t>
      </w:r>
      <w:r>
        <w:rPr>
          <w:rtl/>
        </w:rPr>
        <w:t xml:space="preserve"> حجاب من نور يكشف</w:t>
      </w:r>
      <w:r w:rsidR="0073240D">
        <w:rPr>
          <w:rtl/>
        </w:rPr>
        <w:t>،</w:t>
      </w:r>
      <w:r>
        <w:rPr>
          <w:rtl/>
        </w:rPr>
        <w:t xml:space="preserve"> فيقع المؤمنون سجدا</w:t>
      </w:r>
      <w:r w:rsidR="0073240D">
        <w:rPr>
          <w:rtl/>
        </w:rPr>
        <w:t>،</w:t>
      </w:r>
      <w:r>
        <w:rPr>
          <w:rtl/>
        </w:rPr>
        <w:t xml:space="preserve"> وتدمج أصلاب المنافقين فلا يستطيعون السجود </w:t>
      </w:r>
      <w:r w:rsidRPr="00B171D4">
        <w:rPr>
          <w:rStyle w:val="libFootnotenumChar"/>
          <w:rtl/>
        </w:rPr>
        <w:t>(2)</w:t>
      </w:r>
      <w:r>
        <w:rPr>
          <w:rtl/>
        </w:rPr>
        <w:t xml:space="preserve">. </w:t>
      </w:r>
    </w:p>
    <w:p w:rsidR="00B171D4" w:rsidRDefault="00B171D4" w:rsidP="00B171D4">
      <w:pPr>
        <w:pStyle w:val="libNormal"/>
        <w:rPr>
          <w:rtl/>
        </w:rPr>
      </w:pPr>
      <w:r>
        <w:rPr>
          <w:rtl/>
        </w:rPr>
        <w:t>2</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إبراهيم بن هاشم</w:t>
      </w:r>
      <w:r w:rsidR="0073240D">
        <w:rPr>
          <w:rtl/>
        </w:rPr>
        <w:t>،</w:t>
      </w:r>
      <w:r>
        <w:rPr>
          <w:rtl/>
        </w:rPr>
        <w:t xml:space="preserve"> عن ابن فضال</w:t>
      </w:r>
      <w:r w:rsidR="0073240D">
        <w:rPr>
          <w:rtl/>
        </w:rPr>
        <w:t>،</w:t>
      </w:r>
      <w:r>
        <w:rPr>
          <w:rtl/>
        </w:rPr>
        <w:t xml:space="preserve"> عن أبي جميلة</w:t>
      </w:r>
      <w:r w:rsidR="0073240D">
        <w:rPr>
          <w:rtl/>
        </w:rPr>
        <w:t>،</w:t>
      </w:r>
      <w:r>
        <w:rPr>
          <w:rtl/>
        </w:rPr>
        <w:t xml:space="preserve"> عن محمد بن علي الحلبي</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يوم يكشف عن ساق</w:t>
      </w:r>
      <w:r>
        <w:rPr>
          <w:rtl/>
        </w:rPr>
        <w:t xml:space="preserve"> </w:t>
      </w:r>
      <w:r w:rsidRPr="0073240D">
        <w:rPr>
          <w:rStyle w:val="libAlaemChar"/>
          <w:rtl/>
        </w:rPr>
        <w:t>)</w:t>
      </w:r>
      <w:r>
        <w:rPr>
          <w:rtl/>
        </w:rPr>
        <w:t xml:space="preserve"> قال</w:t>
      </w:r>
      <w:r w:rsidR="0073240D">
        <w:rPr>
          <w:rtl/>
        </w:rPr>
        <w:t>:</w:t>
      </w:r>
      <w:r>
        <w:rPr>
          <w:rtl/>
        </w:rPr>
        <w:t xml:space="preserve"> تبارك الجبار</w:t>
      </w:r>
      <w:r w:rsidR="0073240D">
        <w:rPr>
          <w:rtl/>
        </w:rPr>
        <w:t>،</w:t>
      </w:r>
      <w:r>
        <w:rPr>
          <w:rtl/>
        </w:rPr>
        <w:t xml:space="preserve"> ثم أشار إلى ساقه فكشف عنها الإزار</w:t>
      </w:r>
      <w:r w:rsidR="0073240D">
        <w:rPr>
          <w:rtl/>
        </w:rPr>
        <w:t>،</w:t>
      </w:r>
      <w:r>
        <w:rPr>
          <w:rtl/>
        </w:rPr>
        <w:t xml:space="preserve"> قال</w:t>
      </w:r>
      <w:r w:rsidR="0073240D">
        <w:rPr>
          <w:rtl/>
        </w:rPr>
        <w:t>:</w:t>
      </w:r>
      <w:r>
        <w:rPr>
          <w:rtl/>
        </w:rPr>
        <w:t xml:space="preserve"> ويدعون إلى السجود فلا يستطيعون</w:t>
      </w:r>
      <w:r w:rsidR="0073240D">
        <w:rPr>
          <w:rtl/>
        </w:rPr>
        <w:t>،</w:t>
      </w:r>
      <w:r>
        <w:rPr>
          <w:rtl/>
        </w:rPr>
        <w:t xml:space="preserve"> قال</w:t>
      </w:r>
      <w:r w:rsidR="0073240D">
        <w:rPr>
          <w:rtl/>
        </w:rPr>
        <w:t>:</w:t>
      </w:r>
      <w:r>
        <w:rPr>
          <w:rtl/>
        </w:rPr>
        <w:t xml:space="preserve"> أفحم القوم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القلم</w:t>
      </w:r>
      <w:r w:rsidR="0073240D">
        <w:rPr>
          <w:rtl/>
        </w:rPr>
        <w:t>:</w:t>
      </w:r>
      <w:r>
        <w:rPr>
          <w:rtl/>
        </w:rPr>
        <w:t xml:space="preserve"> 42. </w:t>
      </w:r>
    </w:p>
    <w:p w:rsidR="00B171D4" w:rsidRDefault="00B171D4" w:rsidP="00B171D4">
      <w:pPr>
        <w:pStyle w:val="libFootnote0"/>
        <w:rPr>
          <w:rtl/>
        </w:rPr>
      </w:pPr>
      <w:r>
        <w:rPr>
          <w:rtl/>
        </w:rPr>
        <w:t>2</w:t>
      </w:r>
      <w:r w:rsidR="00AC41E0">
        <w:rPr>
          <w:rtl/>
        </w:rPr>
        <w:t xml:space="preserve"> - </w:t>
      </w:r>
      <w:r>
        <w:rPr>
          <w:rtl/>
        </w:rPr>
        <w:t>تدمج على صيغة المجهول</w:t>
      </w:r>
      <w:r w:rsidR="0073240D">
        <w:rPr>
          <w:rtl/>
        </w:rPr>
        <w:t>،</w:t>
      </w:r>
      <w:r>
        <w:rPr>
          <w:rtl/>
        </w:rPr>
        <w:t xml:space="preserve"> والدمج دخول شيء في شيء مستحكما</w:t>
      </w:r>
      <w:r w:rsidR="0073240D">
        <w:rPr>
          <w:rtl/>
        </w:rPr>
        <w:t>،</w:t>
      </w:r>
      <w:r>
        <w:rPr>
          <w:rtl/>
        </w:rPr>
        <w:t xml:space="preserve"> كأنه يدخل في أصلابهم شيء يمنعهم عن الانحناء فلا يستطيعون السجود. </w:t>
      </w:r>
    </w:p>
    <w:p w:rsidR="00B171D4" w:rsidRDefault="00B171D4" w:rsidP="00B171D4">
      <w:pPr>
        <w:pStyle w:val="libFootnote0"/>
        <w:rPr>
          <w:rtl/>
        </w:rPr>
      </w:pPr>
      <w:r>
        <w:rPr>
          <w:rtl/>
        </w:rPr>
        <w:t>3</w:t>
      </w:r>
      <w:r w:rsidR="00AC41E0">
        <w:rPr>
          <w:rtl/>
        </w:rPr>
        <w:t xml:space="preserve"> - </w:t>
      </w:r>
      <w:r>
        <w:rPr>
          <w:rtl/>
        </w:rPr>
        <w:t>الافحام الاسكات بالحجة</w:t>
      </w:r>
      <w:r w:rsidR="0073240D">
        <w:rPr>
          <w:rtl/>
        </w:rPr>
        <w:t>،</w:t>
      </w:r>
      <w:r>
        <w:rPr>
          <w:rtl/>
        </w:rPr>
        <w:t xml:space="preserve"> وفي نسخة ( ط ) و ( ن ) و ( د ) بالقاف وهو الادخال في مكان بالعنف.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ودخلتهم الهيبة</w:t>
      </w:r>
      <w:r w:rsidR="0073240D">
        <w:rPr>
          <w:rtl/>
        </w:rPr>
        <w:t>،</w:t>
      </w:r>
      <w:r>
        <w:rPr>
          <w:rtl/>
        </w:rPr>
        <w:t xml:space="preserve"> وشخصت الأبصار</w:t>
      </w:r>
      <w:r w:rsidR="0073240D">
        <w:rPr>
          <w:rtl/>
        </w:rPr>
        <w:t>،</w:t>
      </w:r>
      <w:r>
        <w:rPr>
          <w:rtl/>
        </w:rPr>
        <w:t xml:space="preserve"> وبلغت القلوب الحناجر</w:t>
      </w:r>
      <w:r w:rsidR="0073240D">
        <w:rPr>
          <w:rtl/>
        </w:rPr>
        <w:t>،</w:t>
      </w:r>
      <w:r>
        <w:rPr>
          <w:rtl/>
        </w:rPr>
        <w:t xml:space="preserve"> خاشعة أبصارهم ترهقهم ذلة وقد كانوا يدعون إلى السجود وهم سالمون. </w:t>
      </w:r>
    </w:p>
    <w:p w:rsidR="00B171D4" w:rsidRDefault="00B171D4" w:rsidP="00B171D4">
      <w:pPr>
        <w:pStyle w:val="libNormal"/>
        <w:rPr>
          <w:rtl/>
        </w:rPr>
      </w:pPr>
      <w:r>
        <w:rPr>
          <w:rtl/>
        </w:rPr>
        <w:t>قال محمد بن علي مؤلف هذا الكتاب</w:t>
      </w:r>
      <w:r w:rsidR="0073240D">
        <w:rPr>
          <w:rtl/>
        </w:rPr>
        <w:t>:</w:t>
      </w:r>
      <w:r>
        <w:rPr>
          <w:rtl/>
        </w:rPr>
        <w:t xml:space="preserve"> قوله </w:t>
      </w:r>
      <w:r w:rsidR="0073240D" w:rsidRPr="0073240D">
        <w:rPr>
          <w:rStyle w:val="libAlaemChar"/>
          <w:rFonts w:hint="cs"/>
          <w:rtl/>
        </w:rPr>
        <w:t>عليه‌السلام</w:t>
      </w:r>
      <w:r w:rsidR="0073240D">
        <w:rPr>
          <w:rtl/>
        </w:rPr>
        <w:t>:</w:t>
      </w:r>
      <w:r>
        <w:rPr>
          <w:rtl/>
        </w:rPr>
        <w:t xml:space="preserve"> تبارك الجبار وأشار إلى ساقه فكشف عنها الإزار</w:t>
      </w:r>
      <w:r w:rsidR="0073240D">
        <w:rPr>
          <w:rtl/>
        </w:rPr>
        <w:t>،</w:t>
      </w:r>
      <w:r>
        <w:rPr>
          <w:rtl/>
        </w:rPr>
        <w:t xml:space="preserve"> يعني به</w:t>
      </w:r>
      <w:r w:rsidR="0073240D">
        <w:rPr>
          <w:rtl/>
        </w:rPr>
        <w:t>:</w:t>
      </w:r>
      <w:r>
        <w:rPr>
          <w:rtl/>
        </w:rPr>
        <w:t xml:space="preserve"> تبارك الجبار أن يوصف بالساق الذي هذا صفته. </w:t>
      </w:r>
    </w:p>
    <w:p w:rsidR="00B171D4" w:rsidRDefault="00B171D4" w:rsidP="00B171D4">
      <w:pPr>
        <w:pStyle w:val="libNormal"/>
        <w:rPr>
          <w:rtl/>
        </w:rPr>
      </w:pPr>
      <w:r>
        <w:rPr>
          <w:rtl/>
        </w:rPr>
        <w:t>3</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Pr>
          <w:rtl/>
        </w:rPr>
        <w:t xml:space="preserve"> قال</w:t>
      </w:r>
      <w:r w:rsidR="0073240D">
        <w:rPr>
          <w:rtl/>
        </w:rPr>
        <w:t>:</w:t>
      </w:r>
      <w:r>
        <w:rPr>
          <w:rtl/>
        </w:rPr>
        <w:t xml:space="preserve"> حدثنا محمد بن الحسن الصفار</w:t>
      </w:r>
      <w:r w:rsidR="0073240D">
        <w:rPr>
          <w:rtl/>
        </w:rPr>
        <w:t>،</w:t>
      </w:r>
      <w:r>
        <w:rPr>
          <w:rtl/>
        </w:rPr>
        <w:t xml:space="preserve"> عن أحمد بن محمد بن عيسى</w:t>
      </w:r>
      <w:r w:rsidR="0073240D">
        <w:rPr>
          <w:rtl/>
        </w:rPr>
        <w:t>،</w:t>
      </w:r>
      <w:r>
        <w:rPr>
          <w:rtl/>
        </w:rPr>
        <w:t xml:space="preserve"> عن أحمد بن محمد بن أبي نصر</w:t>
      </w:r>
      <w:r w:rsidR="0073240D">
        <w:rPr>
          <w:rtl/>
        </w:rPr>
        <w:t>،</w:t>
      </w:r>
      <w:r>
        <w:rPr>
          <w:rtl/>
        </w:rPr>
        <w:t xml:space="preserve"> عن الحسين بن موسى</w:t>
      </w:r>
      <w:r w:rsidR="0073240D">
        <w:rPr>
          <w:rtl/>
        </w:rPr>
        <w:t>،</w:t>
      </w:r>
      <w:r>
        <w:rPr>
          <w:rtl/>
        </w:rPr>
        <w:t xml:space="preserve"> عن عبيد بن زرارة</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سألته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يوم يكشف عن ساق</w:t>
      </w:r>
      <w:r>
        <w:rPr>
          <w:rtl/>
        </w:rPr>
        <w:t xml:space="preserve"> </w:t>
      </w:r>
      <w:r w:rsidRPr="0073240D">
        <w:rPr>
          <w:rStyle w:val="libAlaemChar"/>
          <w:rtl/>
        </w:rPr>
        <w:t>)</w:t>
      </w:r>
      <w:r>
        <w:rPr>
          <w:rtl/>
        </w:rPr>
        <w:t xml:space="preserve"> قال</w:t>
      </w:r>
      <w:r w:rsidR="0073240D">
        <w:rPr>
          <w:rtl/>
        </w:rPr>
        <w:t>:</w:t>
      </w:r>
      <w:r>
        <w:rPr>
          <w:rtl/>
        </w:rPr>
        <w:t xml:space="preserve"> كشف إزاره عن ساقه</w:t>
      </w:r>
      <w:r w:rsidR="0073240D">
        <w:rPr>
          <w:rtl/>
        </w:rPr>
        <w:t>،</w:t>
      </w:r>
      <w:r>
        <w:rPr>
          <w:rtl/>
        </w:rPr>
        <w:t xml:space="preserve"> ويده الأخرى على رأسه فقال</w:t>
      </w:r>
      <w:r w:rsidR="0073240D">
        <w:rPr>
          <w:rtl/>
        </w:rPr>
        <w:t>:</w:t>
      </w:r>
      <w:r>
        <w:rPr>
          <w:rtl/>
        </w:rPr>
        <w:t xml:space="preserve"> سبحان ربي الأعلى. </w:t>
      </w:r>
    </w:p>
    <w:p w:rsidR="00B171D4" w:rsidRDefault="00B171D4" w:rsidP="00B171D4">
      <w:pPr>
        <w:pStyle w:val="libNormal"/>
        <w:rPr>
          <w:rtl/>
        </w:rPr>
      </w:pPr>
      <w:r>
        <w:rPr>
          <w:rtl/>
        </w:rPr>
        <w:t>قال مؤلف هذا الكتاب</w:t>
      </w:r>
      <w:r w:rsidR="0073240D">
        <w:rPr>
          <w:rtl/>
        </w:rPr>
        <w:t>:</w:t>
      </w:r>
      <w:r>
        <w:rPr>
          <w:rtl/>
        </w:rPr>
        <w:t xml:space="preserve"> معنى قوله</w:t>
      </w:r>
      <w:r w:rsidR="0073240D">
        <w:rPr>
          <w:rtl/>
        </w:rPr>
        <w:t>:</w:t>
      </w:r>
      <w:r>
        <w:rPr>
          <w:rtl/>
        </w:rPr>
        <w:t xml:space="preserve"> ( سبحان ربي الأعلى ) تنزيه لله عز وجل أن يكون له ساق. </w:t>
      </w:r>
    </w:p>
    <w:p w:rsidR="00B171D4" w:rsidRDefault="00B171D4" w:rsidP="00242E51">
      <w:pPr>
        <w:pStyle w:val="Heading2Center"/>
        <w:rPr>
          <w:rtl/>
        </w:rPr>
      </w:pPr>
      <w:bookmarkStart w:id="16" w:name="_Toc384657358"/>
      <w:r>
        <w:rPr>
          <w:rtl/>
        </w:rPr>
        <w:t>15</w:t>
      </w:r>
      <w:r w:rsidR="00AC41E0">
        <w:rPr>
          <w:rtl/>
        </w:rPr>
        <w:t xml:space="preserve"> - </w:t>
      </w:r>
      <w:r>
        <w:rPr>
          <w:rtl/>
        </w:rPr>
        <w:t>باب تفسير قول الله عزوجل</w:t>
      </w:r>
      <w:r w:rsidR="0073240D">
        <w:rPr>
          <w:rtl/>
        </w:rPr>
        <w:t>:</w:t>
      </w:r>
      <w:r w:rsidR="00242E51">
        <w:rPr>
          <w:rFonts w:hint="cs"/>
          <w:rtl/>
        </w:rPr>
        <w:t xml:space="preserve"> </w:t>
      </w:r>
      <w:r w:rsidR="00242E51" w:rsidRPr="00242E51">
        <w:rPr>
          <w:rStyle w:val="libAlaemHeading2Char"/>
          <w:rFonts w:hint="cs"/>
          <w:rtl/>
        </w:rPr>
        <w:t>(</w:t>
      </w:r>
      <w:r>
        <w:rPr>
          <w:rtl/>
        </w:rPr>
        <w:t xml:space="preserve"> </w:t>
      </w:r>
      <w:r w:rsidRPr="00B171D4">
        <w:rPr>
          <w:rStyle w:val="libAieChar"/>
          <w:rtl/>
        </w:rPr>
        <w:t>الله نور السماوات والأرض</w:t>
      </w:r>
      <w:r w:rsidR="00AC41E0">
        <w:rPr>
          <w:rtl/>
        </w:rPr>
        <w:t xml:space="preserve"> - </w:t>
      </w:r>
      <w:r>
        <w:rPr>
          <w:rtl/>
        </w:rPr>
        <w:t xml:space="preserve">إلى آخر الآية </w:t>
      </w:r>
      <w:r w:rsidR="00242E51" w:rsidRPr="00242E51">
        <w:rPr>
          <w:rStyle w:val="libAlaemHeading2Char"/>
          <w:rFonts w:hint="cs"/>
          <w:rtl/>
        </w:rPr>
        <w:t>)</w:t>
      </w:r>
      <w:r>
        <w:rPr>
          <w:rtl/>
        </w:rPr>
        <w:t xml:space="preserve"> </w:t>
      </w:r>
      <w:r w:rsidRPr="00B171D4">
        <w:rPr>
          <w:rStyle w:val="libFootnotenumChar"/>
          <w:rtl/>
        </w:rPr>
        <w:t>(1)</w:t>
      </w:r>
      <w:bookmarkEnd w:id="16"/>
    </w:p>
    <w:p w:rsidR="00B171D4" w:rsidRDefault="00B171D4" w:rsidP="00B171D4">
      <w:pPr>
        <w:pStyle w:val="libNormal"/>
        <w:rPr>
          <w:rtl/>
        </w:rPr>
      </w:pPr>
      <w:r>
        <w:rPr>
          <w:rtl/>
        </w:rPr>
        <w:t>1</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يعقوب بن يزيد</w:t>
      </w:r>
      <w:r w:rsidR="0073240D">
        <w:rPr>
          <w:rtl/>
        </w:rPr>
        <w:t>،</w:t>
      </w:r>
      <w:r>
        <w:rPr>
          <w:rtl/>
        </w:rPr>
        <w:t xml:space="preserve"> عن العباس بن هلال</w:t>
      </w:r>
      <w:r w:rsidR="0073240D">
        <w:rPr>
          <w:rtl/>
        </w:rPr>
        <w:t>،</w:t>
      </w:r>
      <w:r>
        <w:rPr>
          <w:rtl/>
        </w:rPr>
        <w:t xml:space="preserve"> قال</w:t>
      </w:r>
      <w:r w:rsidR="0073240D">
        <w:rPr>
          <w:rtl/>
        </w:rPr>
        <w:t>:</w:t>
      </w:r>
      <w:r>
        <w:rPr>
          <w:rtl/>
        </w:rPr>
        <w:t xml:space="preserve"> سألت الرضا </w:t>
      </w:r>
      <w:r w:rsidR="0073240D" w:rsidRPr="0073240D">
        <w:rPr>
          <w:rStyle w:val="libAlaemChar"/>
          <w:rFonts w:hint="cs"/>
          <w:rtl/>
        </w:rPr>
        <w:t>عليه‌السلام</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الله نور السماوات والأرض</w:t>
      </w:r>
      <w:r>
        <w:rPr>
          <w:rtl/>
        </w:rPr>
        <w:t xml:space="preserve"> </w:t>
      </w:r>
      <w:r w:rsidRPr="0073240D">
        <w:rPr>
          <w:rStyle w:val="libAlaemChar"/>
          <w:rtl/>
        </w:rPr>
        <w:t>)</w:t>
      </w:r>
      <w:r>
        <w:rPr>
          <w:rtl/>
        </w:rPr>
        <w:t xml:space="preserve"> فقال</w:t>
      </w:r>
      <w:r w:rsidR="0073240D">
        <w:rPr>
          <w:rtl/>
        </w:rPr>
        <w:t>:</w:t>
      </w:r>
      <w:r>
        <w:rPr>
          <w:rtl/>
        </w:rPr>
        <w:t xml:space="preserve"> هاد لأهل السماء وهاد لأهل الأرض. وفي رواية البرقي</w:t>
      </w:r>
      <w:r w:rsidR="0073240D">
        <w:rPr>
          <w:rtl/>
        </w:rPr>
        <w:t>:</w:t>
      </w:r>
      <w:r>
        <w:rPr>
          <w:rtl/>
        </w:rPr>
        <w:t xml:space="preserve"> هدى من في السماوات وهدى من في الأرض. </w:t>
      </w:r>
    </w:p>
    <w:p w:rsidR="00B171D4" w:rsidRDefault="00B171D4" w:rsidP="00B171D4">
      <w:pPr>
        <w:pStyle w:val="libNormal"/>
        <w:rPr>
          <w:rtl/>
        </w:rPr>
      </w:pPr>
      <w:r>
        <w:rPr>
          <w:rtl/>
        </w:rPr>
        <w:t>قال مصنف هذا الكتاب</w:t>
      </w:r>
      <w:r w:rsidR="0073240D">
        <w:rPr>
          <w:rtl/>
        </w:rPr>
        <w:t>:</w:t>
      </w:r>
      <w:r>
        <w:rPr>
          <w:rtl/>
        </w:rPr>
        <w:t xml:space="preserve"> إن المشبهة تفسر هذه الآية على أنه ضياء السماوات والأرض</w:t>
      </w:r>
      <w:r w:rsidR="0073240D">
        <w:rPr>
          <w:rtl/>
        </w:rPr>
        <w:t>،</w:t>
      </w:r>
      <w:r>
        <w:rPr>
          <w:rtl/>
        </w:rPr>
        <w:t xml:space="preserve"> ولو كان كذلك لما جاز أن توجد الأرض مظلمة في وقت من الأوقات لا بالليل ولا بالنهار </w:t>
      </w:r>
      <w:r w:rsidRPr="00B171D4">
        <w:rPr>
          <w:rStyle w:val="libFootnotenumChar"/>
          <w:rtl/>
        </w:rPr>
        <w:t>(2)</w:t>
      </w:r>
      <w:r>
        <w:rPr>
          <w:rtl/>
        </w:rPr>
        <w:t xml:space="preserve"> لأن الله هو نورها وضياؤها على تأويلهم وهو موجود غير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النور</w:t>
      </w:r>
      <w:r w:rsidR="0073240D">
        <w:rPr>
          <w:rtl/>
        </w:rPr>
        <w:t>:</w:t>
      </w:r>
      <w:r>
        <w:rPr>
          <w:rtl/>
        </w:rPr>
        <w:t xml:space="preserve"> 35. </w:t>
      </w:r>
    </w:p>
    <w:p w:rsidR="00B171D4" w:rsidRDefault="00B171D4" w:rsidP="00B171D4">
      <w:pPr>
        <w:pStyle w:val="libFootnote0"/>
        <w:rPr>
          <w:rtl/>
        </w:rPr>
      </w:pPr>
      <w:r>
        <w:rPr>
          <w:rtl/>
        </w:rPr>
        <w:t>2</w:t>
      </w:r>
      <w:r w:rsidR="00AC41E0">
        <w:rPr>
          <w:rtl/>
        </w:rPr>
        <w:t xml:space="preserve"> - </w:t>
      </w:r>
      <w:r>
        <w:rPr>
          <w:rtl/>
        </w:rPr>
        <w:t>في نسخة ( ط ) و ( ن ) ( لما جاز أن توجد في الأرض ظلمة</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معدوم</w:t>
      </w:r>
      <w:r w:rsidR="0073240D">
        <w:rPr>
          <w:rtl/>
        </w:rPr>
        <w:t>،</w:t>
      </w:r>
      <w:r>
        <w:rPr>
          <w:rtl/>
        </w:rPr>
        <w:t xml:space="preserve"> فوجودنا الأرض مظلمة بالليل </w:t>
      </w:r>
      <w:r w:rsidRPr="00B171D4">
        <w:rPr>
          <w:rStyle w:val="libFootnotenumChar"/>
          <w:rtl/>
        </w:rPr>
        <w:t>(1)</w:t>
      </w:r>
      <w:r>
        <w:rPr>
          <w:rtl/>
        </w:rPr>
        <w:t xml:space="preserve"> ووجودنا داخلها أيضا مظلما بالنهار يدل على أن تأويل قوله</w:t>
      </w:r>
      <w:r w:rsidR="0073240D">
        <w:rPr>
          <w:rtl/>
        </w:rPr>
        <w:t>:</w:t>
      </w:r>
      <w:r>
        <w:rPr>
          <w:rtl/>
        </w:rPr>
        <w:t xml:space="preserve"> ( الله نور السماوات والأرض ) هو ما قاله الرضا </w:t>
      </w:r>
      <w:r w:rsidR="0073240D" w:rsidRPr="0073240D">
        <w:rPr>
          <w:rStyle w:val="libAlaemChar"/>
          <w:rFonts w:hint="cs"/>
          <w:rtl/>
        </w:rPr>
        <w:t>عليه‌السلام</w:t>
      </w:r>
      <w:r>
        <w:rPr>
          <w:rtl/>
        </w:rPr>
        <w:t xml:space="preserve"> دون تأويله المشبهة</w:t>
      </w:r>
      <w:r w:rsidR="0073240D">
        <w:rPr>
          <w:rtl/>
        </w:rPr>
        <w:t>،</w:t>
      </w:r>
      <w:r>
        <w:rPr>
          <w:rtl/>
        </w:rPr>
        <w:t xml:space="preserve"> فإنه عزوجل هاد لأهل السماوات والأرض</w:t>
      </w:r>
      <w:r w:rsidR="0073240D">
        <w:rPr>
          <w:rtl/>
        </w:rPr>
        <w:t>،</w:t>
      </w:r>
      <w:r>
        <w:rPr>
          <w:rtl/>
        </w:rPr>
        <w:t xml:space="preserve"> المبين لأهل السماوات والأرض أمور دينهم ومصالحهم</w:t>
      </w:r>
      <w:r w:rsidR="0073240D">
        <w:rPr>
          <w:rtl/>
        </w:rPr>
        <w:t>،</w:t>
      </w:r>
      <w:r>
        <w:rPr>
          <w:rtl/>
        </w:rPr>
        <w:t xml:space="preserve"> فلما كان بالله وبهداه يهتدي أهل السماوات والأرض إلى صلاحهم وأمور دينهم كما يهتدون بالنور الذي خلق الله لهم في السماوات والأرض إلى صلاح دنياهم قال</w:t>
      </w:r>
      <w:r w:rsidR="0073240D">
        <w:rPr>
          <w:rtl/>
        </w:rPr>
        <w:t>:</w:t>
      </w:r>
      <w:r>
        <w:rPr>
          <w:rtl/>
        </w:rPr>
        <w:t xml:space="preserve"> إنه نور السماوات والأرض على هذا المعنى</w:t>
      </w:r>
      <w:r w:rsidR="0073240D">
        <w:rPr>
          <w:rtl/>
        </w:rPr>
        <w:t>،</w:t>
      </w:r>
      <w:r>
        <w:rPr>
          <w:rtl/>
        </w:rPr>
        <w:t xml:space="preserve"> وأجرى على نفسه هذا الاسم توسعا ومجازا</w:t>
      </w:r>
      <w:r w:rsidR="0073240D">
        <w:rPr>
          <w:rtl/>
        </w:rPr>
        <w:t>،</w:t>
      </w:r>
      <w:r>
        <w:rPr>
          <w:rtl/>
        </w:rPr>
        <w:t xml:space="preserve"> لأن العقول دالة على أن الله عزوجل لا يجوز أن يكون نورا ولا ضياء ولا من جنس الأنوار والضياء</w:t>
      </w:r>
      <w:r w:rsidR="0073240D">
        <w:rPr>
          <w:rtl/>
        </w:rPr>
        <w:t>،</w:t>
      </w:r>
      <w:r>
        <w:rPr>
          <w:rtl/>
        </w:rPr>
        <w:t xml:space="preserve"> لأنه خالق الأنوار وخالق جميع أجناس الأشياء</w:t>
      </w:r>
      <w:r w:rsidR="0073240D">
        <w:rPr>
          <w:rtl/>
        </w:rPr>
        <w:t>،</w:t>
      </w:r>
      <w:r>
        <w:rPr>
          <w:rtl/>
        </w:rPr>
        <w:t xml:space="preserve"> وقد دل على ذلك أيضا قوله</w:t>
      </w:r>
      <w:r w:rsidR="0073240D">
        <w:rPr>
          <w:rtl/>
        </w:rPr>
        <w:t>:</w:t>
      </w:r>
      <w:r>
        <w:rPr>
          <w:rtl/>
        </w:rPr>
        <w:t xml:space="preserve"> ( مثل نوره ) وإنما أراد به صفة نوره</w:t>
      </w:r>
      <w:r w:rsidR="0073240D">
        <w:rPr>
          <w:rtl/>
        </w:rPr>
        <w:t>،</w:t>
      </w:r>
      <w:r>
        <w:rPr>
          <w:rtl/>
        </w:rPr>
        <w:t xml:space="preserve"> وهذا النور هو غيره</w:t>
      </w:r>
      <w:r w:rsidR="0073240D">
        <w:rPr>
          <w:rtl/>
        </w:rPr>
        <w:t>،</w:t>
      </w:r>
      <w:r>
        <w:rPr>
          <w:rtl/>
        </w:rPr>
        <w:t xml:space="preserve"> لأنه شبهه بالمصباح وضوئه الذي ذكره ووصفه في هذه الآية</w:t>
      </w:r>
      <w:r w:rsidR="0073240D">
        <w:rPr>
          <w:rtl/>
        </w:rPr>
        <w:t>،</w:t>
      </w:r>
      <w:r>
        <w:rPr>
          <w:rtl/>
        </w:rPr>
        <w:t xml:space="preserve"> ولا يجوز أن يشبه نفسه بالمصباح</w:t>
      </w:r>
      <w:r w:rsidR="0073240D">
        <w:rPr>
          <w:rtl/>
        </w:rPr>
        <w:t>،</w:t>
      </w:r>
      <w:r>
        <w:rPr>
          <w:rtl/>
        </w:rPr>
        <w:t xml:space="preserve"> لأن الله لا شبه له ولا نظير</w:t>
      </w:r>
      <w:r w:rsidR="0073240D">
        <w:rPr>
          <w:rtl/>
        </w:rPr>
        <w:t>،</w:t>
      </w:r>
      <w:r>
        <w:rPr>
          <w:rtl/>
        </w:rPr>
        <w:t xml:space="preserve"> فصح أن نوره الذي شبهه بالمصباح إنما هو دلالته أهل السماوات والأرض على مصالح دينهم وعلى توحيد ربهم وحكمته وعدله</w:t>
      </w:r>
      <w:r w:rsidR="0073240D">
        <w:rPr>
          <w:rtl/>
        </w:rPr>
        <w:t>،</w:t>
      </w:r>
      <w:r>
        <w:rPr>
          <w:rtl/>
        </w:rPr>
        <w:t xml:space="preserve"> ثم بين وضوح دلالته هذه وسماها نورا من حيث يهتدي بها عبادة إلى دينهم وصلاحهم</w:t>
      </w:r>
      <w:r w:rsidR="0073240D">
        <w:rPr>
          <w:rtl/>
        </w:rPr>
        <w:t>،</w:t>
      </w:r>
      <w:r>
        <w:rPr>
          <w:rtl/>
        </w:rPr>
        <w:t xml:space="preserve"> فقال</w:t>
      </w:r>
      <w:r w:rsidR="0073240D">
        <w:rPr>
          <w:rtl/>
        </w:rPr>
        <w:t>:</w:t>
      </w:r>
      <w:r>
        <w:rPr>
          <w:rtl/>
        </w:rPr>
        <w:t xml:space="preserve"> مثله كمثل كوة وهي المشكاة فيها المصباح والمصباح هو السراج في زجاجة صافية شبيهة بالكوكب الدري في صفائه</w:t>
      </w:r>
      <w:r w:rsidR="0073240D">
        <w:rPr>
          <w:rtl/>
        </w:rPr>
        <w:t>،</w:t>
      </w:r>
      <w:r>
        <w:rPr>
          <w:rtl/>
        </w:rPr>
        <w:t xml:space="preserve"> والكوكب الدري</w:t>
      </w:r>
      <w:r w:rsidR="0073240D">
        <w:rPr>
          <w:rtl/>
        </w:rPr>
        <w:t>،</w:t>
      </w:r>
      <w:r>
        <w:rPr>
          <w:rtl/>
        </w:rPr>
        <w:t xml:space="preserve"> هو الكوكب المشبه بالدر في لونه</w:t>
      </w:r>
      <w:r w:rsidR="0073240D">
        <w:rPr>
          <w:rtl/>
        </w:rPr>
        <w:t>،</w:t>
      </w:r>
      <w:r>
        <w:rPr>
          <w:rtl/>
        </w:rPr>
        <w:t xml:space="preserve"> وهذا المصباح الذي في هذه الزجاجة الصافية يتوقد من زيت زيتونة مباركة</w:t>
      </w:r>
      <w:r w:rsidR="0073240D">
        <w:rPr>
          <w:rtl/>
        </w:rPr>
        <w:t>،</w:t>
      </w:r>
      <w:r>
        <w:rPr>
          <w:rtl/>
        </w:rPr>
        <w:t xml:space="preserve"> وأراد به زيتون الشام لأنه يقال</w:t>
      </w:r>
      <w:r w:rsidR="0073240D">
        <w:rPr>
          <w:rtl/>
        </w:rPr>
        <w:t>:</w:t>
      </w:r>
      <w:r>
        <w:rPr>
          <w:rtl/>
        </w:rPr>
        <w:t xml:space="preserve"> إنه بورك فيه لأهله وعنى عزوجل بقوله</w:t>
      </w:r>
      <w:r w:rsidR="0073240D">
        <w:rPr>
          <w:rtl/>
        </w:rPr>
        <w:t>:</w:t>
      </w:r>
      <w:r>
        <w:rPr>
          <w:rtl/>
        </w:rPr>
        <w:t xml:space="preserve"> ( لا شرقية ولا غربية ) أن هذه الزيتونة ليست بشرقية فلا تسقط الشمس عليها في وقت الغروب</w:t>
      </w:r>
      <w:r w:rsidR="0073240D">
        <w:rPr>
          <w:rtl/>
        </w:rPr>
        <w:t>،</w:t>
      </w:r>
      <w:r>
        <w:rPr>
          <w:rtl/>
        </w:rPr>
        <w:t xml:space="preserve"> ولا غربية فلا تسقط الشمس عليها في وقت الطلوع</w:t>
      </w:r>
      <w:r w:rsidR="0073240D">
        <w:rPr>
          <w:rtl/>
        </w:rPr>
        <w:t>،</w:t>
      </w:r>
      <w:r>
        <w:rPr>
          <w:rtl/>
        </w:rPr>
        <w:t xml:space="preserve"> بل هي في أعلى شجرها والشمس تسقط عليها في طول نهارها فهو أجود لها وأضوء لزيتها</w:t>
      </w:r>
      <w:r w:rsidR="0073240D">
        <w:rPr>
          <w:rtl/>
        </w:rPr>
        <w:t>،</w:t>
      </w:r>
      <w:r>
        <w:rPr>
          <w:rtl/>
        </w:rPr>
        <w:t xml:space="preserve"> ثم أكد وصفه لصفاء زيتها فقال</w:t>
      </w:r>
      <w:r w:rsidR="0073240D">
        <w:rPr>
          <w:rtl/>
        </w:rPr>
        <w:t>:</w:t>
      </w:r>
      <w:r>
        <w:rPr>
          <w:rtl/>
        </w:rPr>
        <w:t xml:space="preserve"> ( يكاد زيتها يضئ ولو لم تمسسه نار ) لما فيها من الصفاء فبين أن دلالات الله التي بها دل عباده في السماوات والأرض على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البحار نقلا عن التوحيد ( فوجود الأرض مظلمة بالليل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مصالحهم وعلى أمور دينهم هي في الوضوح والبيان بمنزلة هذا المصباح الذي في هذه الزجاجة الصافية ويتوقد بها الزيت الصافي الذي وصفه</w:t>
      </w:r>
      <w:r w:rsidR="0073240D">
        <w:rPr>
          <w:rtl/>
        </w:rPr>
        <w:t>،</w:t>
      </w:r>
      <w:r>
        <w:rPr>
          <w:rtl/>
        </w:rPr>
        <w:t xml:space="preserve"> فيجتمع فيه ضوء النار مع ضوء الزجاجة وضوء الزيت وهو معنى قوله</w:t>
      </w:r>
      <w:r w:rsidR="0073240D">
        <w:rPr>
          <w:rtl/>
        </w:rPr>
        <w:t>:</w:t>
      </w:r>
      <w:r>
        <w:rPr>
          <w:rtl/>
        </w:rPr>
        <w:t xml:space="preserve"> ( نور على نور ) وعنى بقوله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يهدي الله لنوره من يشاء</w:t>
      </w:r>
      <w:r>
        <w:rPr>
          <w:rtl/>
        </w:rPr>
        <w:t xml:space="preserve"> </w:t>
      </w:r>
      <w:r w:rsidRPr="0073240D">
        <w:rPr>
          <w:rStyle w:val="libAlaemChar"/>
          <w:rtl/>
        </w:rPr>
        <w:t>)</w:t>
      </w:r>
      <w:r>
        <w:rPr>
          <w:rtl/>
        </w:rPr>
        <w:t xml:space="preserve"> يعني من عباده وهم المكلفون ليعرفوا بذلك ويهتدوا به ويستدلوا به على توحيد ربهم وسائر أمور دينهم</w:t>
      </w:r>
      <w:r w:rsidR="0073240D">
        <w:rPr>
          <w:rtl/>
        </w:rPr>
        <w:t>،</w:t>
      </w:r>
      <w:r>
        <w:rPr>
          <w:rtl/>
        </w:rPr>
        <w:t xml:space="preserve"> وقد دل الله عزوجل بهذه الآية وبما ذكره من وضوح دلالاته وآياته التي دل بها عباده على دينهم أن أحد منهم لم يؤت فيما صار إليه من الجهل ومن تضييع الدين لشبهة ولبس دخلا عليه في ذلك من قبل الله عزوجل</w:t>
      </w:r>
      <w:r w:rsidR="0073240D">
        <w:rPr>
          <w:rtl/>
        </w:rPr>
        <w:t>،</w:t>
      </w:r>
      <w:r>
        <w:rPr>
          <w:rtl/>
        </w:rPr>
        <w:t xml:space="preserve"> إذ كان الله عزوجل قد بين لهم دلالاته وآياته على سبيل ما وصف</w:t>
      </w:r>
      <w:r w:rsidR="0073240D">
        <w:rPr>
          <w:rtl/>
        </w:rPr>
        <w:t>،</w:t>
      </w:r>
      <w:r>
        <w:rPr>
          <w:rtl/>
        </w:rPr>
        <w:t xml:space="preserve"> وإنهم إنما أتوا في ذلك من قبل أنفسهم بتركهم النظر في دلالات الله واستدلال بها على الله عزوجل وعلى صلاحهم في دينهم</w:t>
      </w:r>
      <w:r w:rsidR="0073240D">
        <w:rPr>
          <w:rtl/>
        </w:rPr>
        <w:t>،</w:t>
      </w:r>
      <w:r>
        <w:rPr>
          <w:rtl/>
        </w:rPr>
        <w:t xml:space="preserve"> وبين أنه بكل شيء من مصالح عباده ومن غير ذلك عليم. </w:t>
      </w:r>
    </w:p>
    <w:p w:rsidR="00B171D4" w:rsidRDefault="00B171D4" w:rsidP="00B171D4">
      <w:pPr>
        <w:pStyle w:val="libNormal"/>
        <w:rPr>
          <w:rtl/>
        </w:rPr>
      </w:pPr>
      <w:r>
        <w:rPr>
          <w:rtl/>
        </w:rPr>
        <w:t>2</w:t>
      </w:r>
      <w:r w:rsidR="00AC41E0">
        <w:rPr>
          <w:rtl/>
        </w:rPr>
        <w:t xml:space="preserve"> - </w:t>
      </w:r>
      <w:r>
        <w:rPr>
          <w:rtl/>
        </w:rPr>
        <w:t xml:space="preserve">وقد روي عن الصادق </w:t>
      </w:r>
      <w:r w:rsidR="0073240D" w:rsidRPr="0073240D">
        <w:rPr>
          <w:rStyle w:val="libAlaemChar"/>
          <w:rFonts w:hint="cs"/>
          <w:rtl/>
        </w:rPr>
        <w:t>عليه‌السلام</w:t>
      </w:r>
      <w:r>
        <w:rPr>
          <w:rtl/>
        </w:rPr>
        <w:t xml:space="preserve"> أنه سئل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الله نور السماوات والأرض مثل نوره كمشكاة فيها مصباح</w:t>
      </w:r>
      <w:r>
        <w:rPr>
          <w:rtl/>
        </w:rPr>
        <w:t xml:space="preserve"> </w:t>
      </w:r>
      <w:r w:rsidRPr="0073240D">
        <w:rPr>
          <w:rStyle w:val="libAlaemChar"/>
          <w:rtl/>
        </w:rPr>
        <w:t>)</w:t>
      </w:r>
      <w:r>
        <w:rPr>
          <w:rtl/>
        </w:rPr>
        <w:t xml:space="preserve"> فقال</w:t>
      </w:r>
      <w:r w:rsidR="0073240D">
        <w:rPr>
          <w:rtl/>
        </w:rPr>
        <w:t>:</w:t>
      </w:r>
      <w:r>
        <w:rPr>
          <w:rtl/>
        </w:rPr>
        <w:t xml:space="preserve"> هو مثل ضربه الله لنا</w:t>
      </w:r>
      <w:r w:rsidR="0073240D">
        <w:rPr>
          <w:rtl/>
        </w:rPr>
        <w:t>،</w:t>
      </w:r>
      <w:r>
        <w:rPr>
          <w:rtl/>
        </w:rPr>
        <w:t xml:space="preserve"> فالنبي </w:t>
      </w:r>
      <w:r w:rsidR="0073240D" w:rsidRPr="0073240D">
        <w:rPr>
          <w:rStyle w:val="libAlaemChar"/>
          <w:rFonts w:hint="cs"/>
          <w:rtl/>
        </w:rPr>
        <w:t>صلى‌الله‌عليه‌وآله‌وسلم</w:t>
      </w:r>
      <w:r>
        <w:rPr>
          <w:rtl/>
        </w:rPr>
        <w:t xml:space="preserve"> والأئمة صلوات الله عليهم أجمعين من دلالات الله وآياته التي يهتدى بها إلى التوحيد ومصالح الدين وشرائع الإسلام والفرائض والسنن</w:t>
      </w:r>
      <w:r w:rsidR="0073240D">
        <w:rPr>
          <w:rtl/>
        </w:rPr>
        <w:t>،</w:t>
      </w:r>
      <w:r>
        <w:rPr>
          <w:rtl/>
        </w:rPr>
        <w:t xml:space="preserve"> ولا قوة إلا بالله العلي العظيم. </w:t>
      </w:r>
    </w:p>
    <w:p w:rsidR="00B171D4" w:rsidRDefault="00B171D4" w:rsidP="00B171D4">
      <w:pPr>
        <w:pStyle w:val="libNormal"/>
        <w:rPr>
          <w:rtl/>
        </w:rPr>
      </w:pPr>
      <w:r>
        <w:rPr>
          <w:rtl/>
        </w:rPr>
        <w:t>3</w:t>
      </w:r>
      <w:r w:rsidR="00AC41E0">
        <w:rPr>
          <w:rtl/>
        </w:rPr>
        <w:t xml:space="preserve"> - </w:t>
      </w:r>
      <w:r>
        <w:rPr>
          <w:rtl/>
        </w:rPr>
        <w:t>وتصديق ذلك ما حدثنا به إبراهيم بن هارون الهيتي بمدينة السلام</w:t>
      </w:r>
      <w:r w:rsidR="0073240D">
        <w:rPr>
          <w:rtl/>
        </w:rPr>
        <w:t>،</w:t>
      </w:r>
      <w:r>
        <w:rPr>
          <w:rtl/>
        </w:rPr>
        <w:t xml:space="preserve"> قال</w:t>
      </w:r>
      <w:r w:rsidR="0073240D">
        <w:rPr>
          <w:rtl/>
        </w:rPr>
        <w:t>:</w:t>
      </w:r>
      <w:r>
        <w:rPr>
          <w:rtl/>
        </w:rPr>
        <w:t xml:space="preserve"> حدثنا محمد بن أحمد بن أبي الثلج</w:t>
      </w:r>
      <w:r w:rsidR="0073240D">
        <w:rPr>
          <w:rtl/>
        </w:rPr>
        <w:t>،</w:t>
      </w:r>
      <w:r>
        <w:rPr>
          <w:rtl/>
        </w:rPr>
        <w:t xml:space="preserve"> قال</w:t>
      </w:r>
      <w:r w:rsidR="0073240D">
        <w:rPr>
          <w:rtl/>
        </w:rPr>
        <w:t>:</w:t>
      </w:r>
      <w:r>
        <w:rPr>
          <w:rtl/>
        </w:rPr>
        <w:t xml:space="preserve"> حدثنا الحسين بن أيوب</w:t>
      </w:r>
      <w:r w:rsidR="0073240D">
        <w:rPr>
          <w:rtl/>
        </w:rPr>
        <w:t>،</w:t>
      </w:r>
      <w:r>
        <w:rPr>
          <w:rtl/>
        </w:rPr>
        <w:t xml:space="preserve"> عن محمد بن غالب عن علي بن الحسين</w:t>
      </w:r>
      <w:r w:rsidR="0073240D">
        <w:rPr>
          <w:rtl/>
        </w:rPr>
        <w:t>،</w:t>
      </w:r>
      <w:r>
        <w:rPr>
          <w:rtl/>
        </w:rPr>
        <w:t xml:space="preserve"> عن الحسن بن أيوب</w:t>
      </w:r>
      <w:r w:rsidR="0073240D">
        <w:rPr>
          <w:rtl/>
        </w:rPr>
        <w:t>،</w:t>
      </w:r>
      <w:r>
        <w:rPr>
          <w:rtl/>
        </w:rPr>
        <w:t xml:space="preserve"> عن الحسين بن سليمان</w:t>
      </w:r>
      <w:r w:rsidR="0073240D">
        <w:rPr>
          <w:rtl/>
        </w:rPr>
        <w:t>،</w:t>
      </w:r>
      <w:r>
        <w:rPr>
          <w:rtl/>
        </w:rPr>
        <w:t xml:space="preserve"> عن محمد بن مروان الذهلي عن الفضيل بن يسار</w:t>
      </w:r>
      <w:r w:rsidR="0073240D">
        <w:rPr>
          <w:rtl/>
        </w:rPr>
        <w:t>،</w:t>
      </w:r>
      <w:r>
        <w:rPr>
          <w:rtl/>
        </w:rPr>
        <w:t xml:space="preserve"> قال</w:t>
      </w:r>
      <w:r w:rsidR="0073240D">
        <w:rPr>
          <w:rtl/>
        </w:rPr>
        <w:t>:</w:t>
      </w:r>
      <w:r>
        <w:rPr>
          <w:rtl/>
        </w:rPr>
        <w:t xml:space="preserve"> قلت لأبي عبد الله الصادق </w:t>
      </w:r>
      <w:r w:rsidR="0073240D" w:rsidRPr="0073240D">
        <w:rPr>
          <w:rStyle w:val="libAlaemChar"/>
          <w:rFonts w:hint="cs"/>
          <w:rtl/>
        </w:rPr>
        <w:t>عليه‌السلام</w:t>
      </w:r>
      <w:r w:rsidR="0073240D">
        <w:rPr>
          <w:rtl/>
        </w:rPr>
        <w:t>:</w:t>
      </w:r>
      <w:r>
        <w:rPr>
          <w:rtl/>
        </w:rPr>
        <w:t xml:space="preserve"> ( الله نور السماوات والأرض )؟ قال</w:t>
      </w:r>
      <w:r w:rsidR="0073240D">
        <w:rPr>
          <w:rtl/>
        </w:rPr>
        <w:t>:</w:t>
      </w:r>
      <w:r>
        <w:rPr>
          <w:rtl/>
        </w:rPr>
        <w:t xml:space="preserve"> كذلك الله عزوجل</w:t>
      </w:r>
      <w:r w:rsidR="0073240D">
        <w:rPr>
          <w:rtl/>
        </w:rPr>
        <w:t>،</w:t>
      </w:r>
      <w:r>
        <w:rPr>
          <w:rtl/>
        </w:rPr>
        <w:t xml:space="preserve"> قال</w:t>
      </w:r>
      <w:r w:rsidR="0073240D">
        <w:rPr>
          <w:rtl/>
        </w:rPr>
        <w:t>:</w:t>
      </w:r>
      <w:r>
        <w:rPr>
          <w:rtl/>
        </w:rPr>
        <w:t xml:space="preserve"> قلت</w:t>
      </w:r>
      <w:r w:rsidR="0073240D">
        <w:rPr>
          <w:rtl/>
        </w:rPr>
        <w:t>:</w:t>
      </w:r>
      <w:r>
        <w:rPr>
          <w:rtl/>
        </w:rPr>
        <w:t xml:space="preserve"> ( مثل نوره )؟ قال</w:t>
      </w:r>
      <w:r w:rsidR="0073240D">
        <w:rPr>
          <w:rtl/>
        </w:rPr>
        <w:t>:</w:t>
      </w:r>
      <w:r>
        <w:rPr>
          <w:rtl/>
        </w:rPr>
        <w:t xml:space="preserve"> محمد </w:t>
      </w:r>
      <w:r w:rsidR="0073240D" w:rsidRPr="0073240D">
        <w:rPr>
          <w:rStyle w:val="libAlaemChar"/>
          <w:rFonts w:hint="cs"/>
          <w:rtl/>
        </w:rPr>
        <w:t>صلى‌الله‌عليه‌وآله‌وسلم</w:t>
      </w:r>
      <w:r w:rsidR="0073240D">
        <w:rPr>
          <w:rtl/>
        </w:rPr>
        <w:t>،</w:t>
      </w:r>
      <w:r>
        <w:rPr>
          <w:rtl/>
        </w:rPr>
        <w:t xml:space="preserve"> قلت ( كمشكاة )؟ قال</w:t>
      </w:r>
      <w:r w:rsidR="0073240D">
        <w:rPr>
          <w:rtl/>
        </w:rPr>
        <w:t>:</w:t>
      </w:r>
      <w:r>
        <w:rPr>
          <w:rtl/>
        </w:rPr>
        <w:t xml:space="preserve"> صدر محمد </w:t>
      </w:r>
      <w:r w:rsidR="0073240D" w:rsidRPr="0073240D">
        <w:rPr>
          <w:rStyle w:val="libAlaemChar"/>
          <w:rFonts w:hint="cs"/>
          <w:rtl/>
        </w:rPr>
        <w:t>صلى‌الله‌عليه‌وآله‌وسلم</w:t>
      </w:r>
      <w:r w:rsidR="0073240D">
        <w:rPr>
          <w:rtl/>
        </w:rPr>
        <w:t>،</w:t>
      </w:r>
      <w:r>
        <w:rPr>
          <w:rtl/>
        </w:rPr>
        <w:t xml:space="preserve"> قال</w:t>
      </w:r>
      <w:r w:rsidR="0073240D">
        <w:rPr>
          <w:rtl/>
        </w:rPr>
        <w:t>:</w:t>
      </w:r>
      <w:r>
        <w:rPr>
          <w:rtl/>
        </w:rPr>
        <w:t xml:space="preserve"> قلت</w:t>
      </w:r>
      <w:r w:rsidR="0073240D">
        <w:rPr>
          <w:rtl/>
        </w:rPr>
        <w:t>:</w:t>
      </w:r>
      <w:r>
        <w:rPr>
          <w:rtl/>
        </w:rPr>
        <w:t xml:space="preserve"> ( فيها مصباح )؟ قال</w:t>
      </w:r>
      <w:r w:rsidR="0073240D">
        <w:rPr>
          <w:rtl/>
        </w:rPr>
        <w:t>:</w:t>
      </w:r>
      <w:r>
        <w:rPr>
          <w:rtl/>
        </w:rPr>
        <w:t xml:space="preserve"> فيه نور العلم يعني النبوة</w:t>
      </w:r>
      <w:r w:rsidR="0073240D">
        <w:rPr>
          <w:rtl/>
        </w:rPr>
        <w:t>،</w:t>
      </w:r>
      <w:r>
        <w:rPr>
          <w:rtl/>
        </w:rPr>
        <w:t xml:space="preserve"> قلت</w:t>
      </w:r>
      <w:r w:rsidR="0073240D">
        <w:rPr>
          <w:rtl/>
        </w:rPr>
        <w:t>:</w:t>
      </w:r>
      <w:r>
        <w:rPr>
          <w:rtl/>
        </w:rPr>
        <w:t xml:space="preserve"> ( المصباح في زجاجة )؟ قال</w:t>
      </w:r>
      <w:r w:rsidR="0073240D">
        <w:rPr>
          <w:rtl/>
        </w:rPr>
        <w:t>:</w:t>
      </w:r>
      <w:r>
        <w:rPr>
          <w:rtl/>
        </w:rPr>
        <w:t xml:space="preserve"> علم رسول الله </w:t>
      </w:r>
      <w:r w:rsidR="0073240D" w:rsidRPr="0073240D">
        <w:rPr>
          <w:rStyle w:val="libAlaemChar"/>
          <w:rFonts w:hint="cs"/>
          <w:rtl/>
        </w:rPr>
        <w:t>صلى‌الله‌عليه‌وآله‌وسلم</w:t>
      </w:r>
      <w:r>
        <w:rPr>
          <w:rtl/>
        </w:rPr>
        <w:t xml:space="preserve"> صدر إلى قلب علي </w:t>
      </w:r>
      <w:r w:rsidR="0073240D" w:rsidRPr="0073240D">
        <w:rPr>
          <w:rStyle w:val="libAlaemChar"/>
          <w:rFonts w:hint="cs"/>
          <w:rtl/>
        </w:rPr>
        <w:t>عليه‌السلام</w:t>
      </w:r>
      <w:r w:rsidR="0073240D">
        <w:rPr>
          <w:rtl/>
        </w:rPr>
        <w:t>،</w:t>
      </w:r>
      <w:r>
        <w:rPr>
          <w:rtl/>
        </w:rPr>
        <w:t xml:space="preserve"> قلت</w:t>
      </w:r>
      <w:r w:rsidR="0073240D">
        <w:rPr>
          <w:rtl/>
        </w:rPr>
        <w:t>:</w:t>
      </w:r>
      <w:r>
        <w:rPr>
          <w:rtl/>
        </w:rPr>
        <w:t xml:space="preserve"> ( كأنها )؟ قال</w:t>
      </w:r>
      <w:r w:rsidR="0073240D">
        <w:rPr>
          <w:rtl/>
        </w:rPr>
        <w:t>:</w:t>
      </w:r>
      <w:r>
        <w:rPr>
          <w:rtl/>
        </w:rPr>
        <w:t xml:space="preserve"> لأي شيء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تقرأ كأنها</w:t>
      </w:r>
      <w:r w:rsidR="0073240D">
        <w:rPr>
          <w:rtl/>
        </w:rPr>
        <w:t>،</w:t>
      </w:r>
      <w:r>
        <w:rPr>
          <w:rtl/>
        </w:rPr>
        <w:t xml:space="preserve"> فقلت</w:t>
      </w:r>
      <w:r w:rsidR="0073240D">
        <w:rPr>
          <w:rtl/>
        </w:rPr>
        <w:t>:</w:t>
      </w:r>
      <w:r>
        <w:rPr>
          <w:rtl/>
        </w:rPr>
        <w:t xml:space="preserve"> فكيف جعلت فداك؟ قال</w:t>
      </w:r>
      <w:r w:rsidR="0073240D">
        <w:rPr>
          <w:rtl/>
        </w:rPr>
        <w:t>:</w:t>
      </w:r>
      <w:r>
        <w:rPr>
          <w:rtl/>
        </w:rPr>
        <w:t xml:space="preserve"> كأنها كوكب دري </w:t>
      </w:r>
      <w:r w:rsidRPr="00B171D4">
        <w:rPr>
          <w:rStyle w:val="libFootnotenumChar"/>
          <w:rtl/>
        </w:rPr>
        <w:t>(1)</w:t>
      </w:r>
      <w:r>
        <w:rPr>
          <w:rtl/>
        </w:rPr>
        <w:t xml:space="preserve"> قلت</w:t>
      </w:r>
      <w:r w:rsidR="0073240D">
        <w:rPr>
          <w:rtl/>
        </w:rPr>
        <w:t>:</w:t>
      </w:r>
      <w:r>
        <w:rPr>
          <w:rtl/>
        </w:rPr>
        <w:t xml:space="preserve"> ( يوقد من شجرة زيتونة مباركة لا شرقية ولا غربية )؟ قال</w:t>
      </w:r>
      <w:r w:rsidR="0073240D">
        <w:rPr>
          <w:rtl/>
        </w:rPr>
        <w:t>:</w:t>
      </w:r>
      <w:r>
        <w:rPr>
          <w:rtl/>
        </w:rPr>
        <w:t xml:space="preserve"> ذلك أمير المؤمنين علي ابن أبي طالب </w:t>
      </w:r>
      <w:r w:rsidR="0073240D" w:rsidRPr="0073240D">
        <w:rPr>
          <w:rStyle w:val="libAlaemChar"/>
          <w:rFonts w:hint="cs"/>
          <w:rtl/>
        </w:rPr>
        <w:t>عليه‌السلام</w:t>
      </w:r>
      <w:r>
        <w:rPr>
          <w:rtl/>
        </w:rPr>
        <w:t xml:space="preserve"> لا يهودي ولا نصراني</w:t>
      </w:r>
      <w:r w:rsidR="0073240D">
        <w:rPr>
          <w:rtl/>
        </w:rPr>
        <w:t>،</w:t>
      </w:r>
      <w:r>
        <w:rPr>
          <w:rtl/>
        </w:rPr>
        <w:t xml:space="preserve"> قلت</w:t>
      </w:r>
      <w:r w:rsidR="0073240D">
        <w:rPr>
          <w:rtl/>
        </w:rPr>
        <w:t>:</w:t>
      </w:r>
      <w:r>
        <w:rPr>
          <w:rtl/>
        </w:rPr>
        <w:t xml:space="preserve"> ( يكاد زيتها يضئ ولو لم تمسسه نار )؟ قال</w:t>
      </w:r>
      <w:r w:rsidR="0073240D">
        <w:rPr>
          <w:rtl/>
        </w:rPr>
        <w:t>:</w:t>
      </w:r>
      <w:r>
        <w:rPr>
          <w:rtl/>
        </w:rPr>
        <w:t xml:space="preserve"> يكاد العلم يخرج من فم العالم من آل محمد من قبل أن ينطق به </w:t>
      </w:r>
      <w:r w:rsidRPr="00B171D4">
        <w:rPr>
          <w:rStyle w:val="libFootnotenumChar"/>
          <w:rtl/>
        </w:rPr>
        <w:t>(2)</w:t>
      </w:r>
      <w:r w:rsidR="0073240D">
        <w:rPr>
          <w:rtl/>
        </w:rPr>
        <w:t>،</w:t>
      </w:r>
      <w:r>
        <w:rPr>
          <w:rtl/>
        </w:rPr>
        <w:t xml:space="preserve"> قلت</w:t>
      </w:r>
      <w:r w:rsidR="0073240D">
        <w:rPr>
          <w:rtl/>
        </w:rPr>
        <w:t>:</w:t>
      </w:r>
      <w:r>
        <w:rPr>
          <w:rtl/>
        </w:rPr>
        <w:t xml:space="preserve"> ( نور على نور )؟ قال</w:t>
      </w:r>
      <w:r w:rsidR="0073240D">
        <w:rPr>
          <w:rtl/>
        </w:rPr>
        <w:t>:</w:t>
      </w:r>
      <w:r>
        <w:rPr>
          <w:rtl/>
        </w:rPr>
        <w:t xml:space="preserve"> الإمام في إثر الإمام </w:t>
      </w:r>
      <w:r w:rsidR="0073240D" w:rsidRPr="0073240D">
        <w:rPr>
          <w:rStyle w:val="libAlaemChar"/>
          <w:rFonts w:hint="cs"/>
          <w:rtl/>
        </w:rPr>
        <w:t>عليه‌السلام</w:t>
      </w:r>
      <w:r>
        <w:rPr>
          <w:rtl/>
        </w:rPr>
        <w:t xml:space="preserve">. </w:t>
      </w:r>
    </w:p>
    <w:p w:rsidR="00B171D4" w:rsidRDefault="00B171D4" w:rsidP="00B171D4">
      <w:pPr>
        <w:pStyle w:val="libNormal"/>
        <w:rPr>
          <w:rtl/>
        </w:rPr>
      </w:pPr>
      <w:r>
        <w:rPr>
          <w:rtl/>
        </w:rPr>
        <w:t>4</w:t>
      </w:r>
      <w:r w:rsidR="00AC41E0">
        <w:rPr>
          <w:rtl/>
        </w:rPr>
        <w:t xml:space="preserve"> - </w:t>
      </w:r>
      <w:r>
        <w:rPr>
          <w:rtl/>
        </w:rPr>
        <w:t>حدثنا إبراهيم بن هارون الهيتي</w:t>
      </w:r>
      <w:r w:rsidR="0073240D">
        <w:rPr>
          <w:rtl/>
        </w:rPr>
        <w:t>،</w:t>
      </w:r>
      <w:r>
        <w:rPr>
          <w:rtl/>
        </w:rPr>
        <w:t xml:space="preserve"> قال</w:t>
      </w:r>
      <w:r w:rsidR="0073240D">
        <w:rPr>
          <w:rtl/>
        </w:rPr>
        <w:t>:</w:t>
      </w:r>
      <w:r>
        <w:rPr>
          <w:rtl/>
        </w:rPr>
        <w:t xml:space="preserve"> حدثنا محمد بن أحمد بن أبي</w:t>
      </w:r>
      <w:r w:rsidR="00AC41E0">
        <w:rPr>
          <w:rtl/>
        </w:rPr>
        <w:t xml:space="preserve"> - </w:t>
      </w:r>
      <w:r>
        <w:rPr>
          <w:rtl/>
        </w:rPr>
        <w:t>الثلج</w:t>
      </w:r>
      <w:r w:rsidR="0073240D">
        <w:rPr>
          <w:rtl/>
        </w:rPr>
        <w:t>،</w:t>
      </w:r>
      <w:r>
        <w:rPr>
          <w:rtl/>
        </w:rPr>
        <w:t xml:space="preserve"> قال</w:t>
      </w:r>
      <w:r w:rsidR="0073240D">
        <w:rPr>
          <w:rtl/>
        </w:rPr>
        <w:t>:</w:t>
      </w:r>
      <w:r>
        <w:rPr>
          <w:rtl/>
        </w:rPr>
        <w:t xml:space="preserve"> حدثنا جعفر بن محمد بن الحسين الزهري</w:t>
      </w:r>
      <w:r w:rsidR="0073240D">
        <w:rPr>
          <w:rtl/>
        </w:rPr>
        <w:t>،</w:t>
      </w:r>
      <w:r>
        <w:rPr>
          <w:rtl/>
        </w:rPr>
        <w:t xml:space="preserve"> قال</w:t>
      </w:r>
      <w:r w:rsidR="0073240D">
        <w:rPr>
          <w:rtl/>
        </w:rPr>
        <w:t>:</w:t>
      </w:r>
      <w:r>
        <w:rPr>
          <w:rtl/>
        </w:rPr>
        <w:t xml:space="preserve"> حدثنا أحمد بن صبيح قال</w:t>
      </w:r>
      <w:r w:rsidR="0073240D">
        <w:rPr>
          <w:rtl/>
        </w:rPr>
        <w:t>:</w:t>
      </w:r>
      <w:r>
        <w:rPr>
          <w:rtl/>
        </w:rPr>
        <w:t xml:space="preserve"> حدثنا ظريف بن ناصح</w:t>
      </w:r>
      <w:r w:rsidR="0073240D">
        <w:rPr>
          <w:rtl/>
        </w:rPr>
        <w:t>،</w:t>
      </w:r>
      <w:r>
        <w:rPr>
          <w:rtl/>
        </w:rPr>
        <w:t xml:space="preserve"> عن عيسى بن راشد</w:t>
      </w:r>
      <w:r w:rsidR="0073240D">
        <w:rPr>
          <w:rtl/>
        </w:rPr>
        <w:t>،</w:t>
      </w:r>
      <w:r>
        <w:rPr>
          <w:rtl/>
        </w:rPr>
        <w:t xml:space="preserve"> عن محمد بن علي بن الحسين </w:t>
      </w:r>
      <w:r w:rsidR="0073240D" w:rsidRPr="0073240D">
        <w:rPr>
          <w:rStyle w:val="libAlaemChar"/>
          <w:rFonts w:hint="cs"/>
          <w:rtl/>
        </w:rPr>
        <w:t>عليهم‌السلام</w:t>
      </w:r>
      <w:r>
        <w:rPr>
          <w:rtl/>
        </w:rPr>
        <w:t xml:space="preserve"> في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كمشكاة فيها مصباح</w:t>
      </w:r>
      <w:r>
        <w:rPr>
          <w:rtl/>
        </w:rPr>
        <w:t xml:space="preserve"> </w:t>
      </w:r>
      <w:r w:rsidRPr="0073240D">
        <w:rPr>
          <w:rStyle w:val="libAlaemChar"/>
          <w:rtl/>
        </w:rPr>
        <w:t>)</w:t>
      </w:r>
      <w:r w:rsidR="0073240D">
        <w:rPr>
          <w:rtl/>
        </w:rPr>
        <w:t>،</w:t>
      </w:r>
      <w:r>
        <w:rPr>
          <w:rtl/>
        </w:rPr>
        <w:t xml:space="preserve"> قال</w:t>
      </w:r>
      <w:r w:rsidR="0073240D">
        <w:rPr>
          <w:rtl/>
        </w:rPr>
        <w:t>:</w:t>
      </w:r>
      <w:r>
        <w:rPr>
          <w:rtl/>
        </w:rPr>
        <w:t xml:space="preserve"> المشكاة نور العلم في صدر النبي </w:t>
      </w:r>
      <w:r w:rsidR="0073240D" w:rsidRPr="0073240D">
        <w:rPr>
          <w:rStyle w:val="libAlaemChar"/>
          <w:rFonts w:hint="cs"/>
          <w:rtl/>
        </w:rPr>
        <w:t>صلى‌الله‌عليه‌وآله‌وسلم</w:t>
      </w:r>
      <w:r>
        <w:rPr>
          <w:rtl/>
        </w:rPr>
        <w:t xml:space="preserve"> ( المصباح في زجاجة ) الزجاجة صدر علي </w:t>
      </w:r>
      <w:r w:rsidR="0073240D" w:rsidRPr="0073240D">
        <w:rPr>
          <w:rStyle w:val="libAlaemChar"/>
          <w:rFonts w:hint="cs"/>
          <w:rtl/>
        </w:rPr>
        <w:t>عليه‌السلام</w:t>
      </w:r>
      <w:r w:rsidR="0073240D">
        <w:rPr>
          <w:rtl/>
        </w:rPr>
        <w:t>،</w:t>
      </w:r>
      <w:r>
        <w:rPr>
          <w:rtl/>
        </w:rPr>
        <w:t xml:space="preserve"> صار علم النبي </w:t>
      </w:r>
      <w:r w:rsidR="0073240D" w:rsidRPr="0073240D">
        <w:rPr>
          <w:rStyle w:val="libAlaemChar"/>
          <w:rFonts w:hint="cs"/>
          <w:rtl/>
        </w:rPr>
        <w:t>صلى‌الله‌عليه‌وآله‌وسلم</w:t>
      </w:r>
      <w:r>
        <w:rPr>
          <w:rtl/>
        </w:rPr>
        <w:t xml:space="preserve"> إلى صدر علي </w:t>
      </w:r>
      <w:r w:rsidR="0073240D" w:rsidRPr="0073240D">
        <w:rPr>
          <w:rStyle w:val="libAlaemChar"/>
          <w:rFonts w:hint="cs"/>
          <w:rtl/>
        </w:rPr>
        <w:t>عليه‌السلام</w:t>
      </w:r>
      <w:r>
        <w:rPr>
          <w:rtl/>
        </w:rPr>
        <w:t xml:space="preserve"> ( الزجاجة كأنها كوكب دري يوقد من شجرة مباركة ) قال</w:t>
      </w:r>
      <w:r w:rsidR="0073240D">
        <w:rPr>
          <w:rtl/>
        </w:rPr>
        <w:t>:</w:t>
      </w:r>
      <w:r>
        <w:rPr>
          <w:rtl/>
        </w:rPr>
        <w:t xml:space="preserve"> نور</w:t>
      </w:r>
      <w:r w:rsidR="0073240D">
        <w:rPr>
          <w:rtl/>
        </w:rPr>
        <w:t>،</w:t>
      </w:r>
      <w:r>
        <w:rPr>
          <w:rtl/>
        </w:rPr>
        <w:t xml:space="preserve"> ( لا شرقية ولا غربية ) قال</w:t>
      </w:r>
      <w:r w:rsidR="0073240D">
        <w:rPr>
          <w:rtl/>
        </w:rPr>
        <w:t>:</w:t>
      </w:r>
      <w:r>
        <w:rPr>
          <w:rtl/>
        </w:rPr>
        <w:t xml:space="preserve"> لا يهودية ولا نصرانية ( يكاد زيتها يضئ ولو لم تمسسه نار ) قال</w:t>
      </w:r>
      <w:r w:rsidR="0073240D">
        <w:rPr>
          <w:rtl/>
        </w:rPr>
        <w:t>:</w:t>
      </w:r>
      <w:r>
        <w:rPr>
          <w:rtl/>
        </w:rPr>
        <w:t xml:space="preserve"> يكاد العالم من آل محمد </w:t>
      </w:r>
      <w:r w:rsidR="0073240D" w:rsidRPr="0073240D">
        <w:rPr>
          <w:rStyle w:val="libAlaemChar"/>
          <w:rFonts w:hint="cs"/>
          <w:rtl/>
        </w:rPr>
        <w:t>عليهم‌السلام</w:t>
      </w:r>
      <w:r>
        <w:rPr>
          <w:rtl/>
        </w:rPr>
        <w:t xml:space="preserve"> يتكلم بالعلم قبل أن يسأل</w:t>
      </w:r>
      <w:r w:rsidR="0073240D">
        <w:rPr>
          <w:rtl/>
        </w:rPr>
        <w:t>،</w:t>
      </w:r>
      <w:r>
        <w:rPr>
          <w:rtl/>
        </w:rPr>
        <w:t xml:space="preserve"> ( نور على نور ) يعني</w:t>
      </w:r>
      <w:r w:rsidR="0073240D">
        <w:rPr>
          <w:rtl/>
        </w:rPr>
        <w:t>:</w:t>
      </w:r>
      <w:r>
        <w:rPr>
          <w:rtl/>
        </w:rPr>
        <w:t xml:space="preserve"> إماما مؤيدا بنور العلم والحكمة في إثر إمام من آل محمد </w:t>
      </w:r>
      <w:r w:rsidR="0073240D" w:rsidRPr="0073240D">
        <w:rPr>
          <w:rStyle w:val="libAlaemChar"/>
          <w:rFonts w:hint="cs"/>
          <w:rtl/>
        </w:rPr>
        <w:t>عليهم‌السلام</w:t>
      </w:r>
      <w:r w:rsidR="0073240D">
        <w:rPr>
          <w:rtl/>
        </w:rPr>
        <w:t>،</w:t>
      </w:r>
      <w:r>
        <w:rPr>
          <w:rtl/>
        </w:rPr>
        <w:t xml:space="preserve"> وذلك من لدن آدم إلى أن تقوم الساعة. </w:t>
      </w:r>
    </w:p>
    <w:p w:rsidR="00B171D4" w:rsidRDefault="00B171D4" w:rsidP="00B171D4">
      <w:pPr>
        <w:pStyle w:val="libNormal"/>
        <w:rPr>
          <w:rtl/>
        </w:rPr>
      </w:pPr>
      <w:r>
        <w:rPr>
          <w:rtl/>
        </w:rPr>
        <w:t xml:space="preserve">فهؤلاء الأوصياء الذين جعلهم الله عزوجل خلفاءه في أرضه وحججه على خلقه لا تخلوا الأرض في كل عصر من واحد منهم </w:t>
      </w:r>
      <w:r w:rsidR="0073240D" w:rsidRPr="0073240D">
        <w:rPr>
          <w:rStyle w:val="libAlaemChar"/>
          <w:rFonts w:hint="cs"/>
          <w:rtl/>
        </w:rPr>
        <w:t>عليهم‌السلام</w:t>
      </w:r>
      <w:r w:rsidR="0073240D">
        <w:rPr>
          <w:rtl/>
        </w:rPr>
        <w:t>،</w:t>
      </w:r>
      <w:r>
        <w:rPr>
          <w:rtl/>
        </w:rPr>
        <w:t xml:space="preserve"> يدل على صحة ذلك قول أبي طالب في رسول الله </w:t>
      </w:r>
      <w:r w:rsidR="0073240D" w:rsidRPr="0073240D">
        <w:rPr>
          <w:rStyle w:val="libAlaemChar"/>
          <w:rFonts w:hint="cs"/>
          <w:rtl/>
        </w:rPr>
        <w:t>صلى‌الله‌عليه‌وآله‌وسلم</w:t>
      </w:r>
      <w:r w:rsidR="0073240D">
        <w:rPr>
          <w:rtl/>
        </w:rPr>
        <w:t>:</w:t>
      </w:r>
      <w:r>
        <w:rPr>
          <w:rtl/>
        </w:rPr>
        <w:t xml:space="preserve"> </w:t>
      </w:r>
    </w:p>
    <w:tbl>
      <w:tblPr>
        <w:tblStyle w:val="TableGrid"/>
        <w:bidiVisual/>
        <w:tblW w:w="5000" w:type="pct"/>
        <w:tblLook w:val="01E0"/>
      </w:tblPr>
      <w:tblGrid>
        <w:gridCol w:w="3871"/>
        <w:gridCol w:w="265"/>
        <w:gridCol w:w="3876"/>
      </w:tblGrid>
      <w:tr w:rsidR="00B171D4" w:rsidTr="00B171D4">
        <w:trPr>
          <w:trHeight w:val="170"/>
        </w:trPr>
        <w:tc>
          <w:tcPr>
            <w:tcW w:w="4127" w:type="dxa"/>
            <w:shd w:val="clear" w:color="auto" w:fill="auto"/>
          </w:tcPr>
          <w:p w:rsidR="00B171D4" w:rsidRDefault="00B171D4" w:rsidP="00AC41E0">
            <w:pPr>
              <w:pStyle w:val="libPoem"/>
              <w:rPr>
                <w:rtl/>
              </w:rPr>
            </w:pPr>
            <w:r>
              <w:rPr>
                <w:rtl/>
              </w:rPr>
              <w:t>أنت الأمين محمد قرم أغر مسود</w:t>
            </w:r>
            <w:r w:rsidRPr="00AC41E0">
              <w:rPr>
                <w:rStyle w:val="libPoemTiniChar0"/>
                <w:rtl/>
              </w:rPr>
              <w:br/>
              <w:t> </w:t>
            </w:r>
          </w:p>
        </w:tc>
        <w:tc>
          <w:tcPr>
            <w:tcW w:w="269" w:type="dxa"/>
            <w:shd w:val="clear" w:color="auto" w:fill="auto"/>
          </w:tcPr>
          <w:p w:rsidR="00B171D4" w:rsidRDefault="00B171D4" w:rsidP="00B171D4">
            <w:pPr>
              <w:rPr>
                <w:rtl/>
              </w:rPr>
            </w:pPr>
          </w:p>
        </w:tc>
        <w:tc>
          <w:tcPr>
            <w:tcW w:w="4126" w:type="dxa"/>
            <w:shd w:val="clear" w:color="auto" w:fill="auto"/>
          </w:tcPr>
          <w:p w:rsidR="00B171D4" w:rsidRDefault="00B171D4" w:rsidP="00AC41E0">
            <w:pPr>
              <w:pStyle w:val="libPoem"/>
              <w:rPr>
                <w:rtl/>
              </w:rPr>
            </w:pPr>
            <w:r>
              <w:rPr>
                <w:rtl/>
              </w:rPr>
              <w:t>لمسودين أطائب كرموا وطاب المولد</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أنت السعيد من السعود تكنفتك الأسعد</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من لدن آدم لم يزل فينا وصي مرشد</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فلقد عرفتك صادقا بالقول لا تتفند</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ما زلت تنطق بالصواب وأنت طفل أمرد</w:t>
            </w:r>
            <w:r w:rsidRPr="00AC41E0">
              <w:rPr>
                <w:rStyle w:val="libPoemTiniChar0"/>
                <w:rtl/>
              </w:rPr>
              <w:br/>
              <w:t> </w:t>
            </w:r>
          </w:p>
        </w:tc>
      </w:tr>
    </w:tbl>
    <w:p w:rsidR="00B171D4" w:rsidRDefault="00B171D4" w:rsidP="00B171D4">
      <w:pPr>
        <w:pStyle w:val="libNormal"/>
        <w:rPr>
          <w:rtl/>
        </w:rPr>
      </w:pPr>
      <w:r>
        <w:rPr>
          <w:rtl/>
        </w:rPr>
        <w:t xml:space="preserve"> يقول</w:t>
      </w:r>
      <w:r w:rsidR="0073240D">
        <w:rPr>
          <w:rtl/>
        </w:rPr>
        <w:t>:</w:t>
      </w:r>
      <w:r>
        <w:rPr>
          <w:rtl/>
        </w:rPr>
        <w:t xml:space="preserve"> ما زلت تتكلم بالعلم قبل أن يوحى إليك وأنت طفل كما قال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تذكير الضمير باعتبار تأويل الزجاجة بقلب أمير المؤمنين </w:t>
      </w:r>
      <w:r w:rsidR="0073240D" w:rsidRPr="0073240D">
        <w:rPr>
          <w:rStyle w:val="libAlaemChar"/>
          <w:rFonts w:hint="cs"/>
          <w:rtl/>
        </w:rPr>
        <w:t>عليه‌السلام</w:t>
      </w:r>
      <w:r>
        <w:rPr>
          <w:rtl/>
        </w:rPr>
        <w:t xml:space="preserve">. </w:t>
      </w:r>
    </w:p>
    <w:p w:rsidR="00B171D4" w:rsidRDefault="00B171D4" w:rsidP="00B171D4">
      <w:pPr>
        <w:pStyle w:val="libFootnote0"/>
        <w:rPr>
          <w:rtl/>
        </w:rPr>
      </w:pPr>
      <w:r>
        <w:rPr>
          <w:rtl/>
        </w:rPr>
        <w:t>2</w:t>
      </w:r>
      <w:r w:rsidR="00AC41E0">
        <w:rPr>
          <w:rtl/>
        </w:rPr>
        <w:t xml:space="preserve"> - </w:t>
      </w:r>
      <w:r>
        <w:rPr>
          <w:rtl/>
        </w:rPr>
        <w:t>أي من قبل أن يسأل عنه</w:t>
      </w:r>
      <w:r w:rsidR="0073240D">
        <w:rPr>
          <w:rtl/>
        </w:rPr>
        <w:t>،</w:t>
      </w:r>
      <w:r>
        <w:rPr>
          <w:rtl/>
        </w:rPr>
        <w:t xml:space="preserve"> كما في الحديث التالي.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إبراهيم </w:t>
      </w:r>
      <w:r w:rsidR="0073240D" w:rsidRPr="0073240D">
        <w:rPr>
          <w:rStyle w:val="libAlaemChar"/>
          <w:rFonts w:hint="cs"/>
          <w:rtl/>
        </w:rPr>
        <w:t>عليه‌السلام</w:t>
      </w:r>
      <w:r>
        <w:rPr>
          <w:rtl/>
        </w:rPr>
        <w:t xml:space="preserve"> وهو صغير لقومه</w:t>
      </w:r>
      <w:r w:rsidR="0073240D">
        <w:rPr>
          <w:rtl/>
        </w:rPr>
        <w:t>:</w:t>
      </w:r>
      <w:r>
        <w:rPr>
          <w:rtl/>
        </w:rPr>
        <w:t xml:space="preserve"> </w:t>
      </w:r>
      <w:r w:rsidRPr="0073240D">
        <w:rPr>
          <w:rStyle w:val="libAlaemChar"/>
          <w:rtl/>
        </w:rPr>
        <w:t>(</w:t>
      </w:r>
      <w:r>
        <w:rPr>
          <w:rtl/>
        </w:rPr>
        <w:t xml:space="preserve"> </w:t>
      </w:r>
      <w:r w:rsidRPr="00B171D4">
        <w:rPr>
          <w:rStyle w:val="libAieChar"/>
          <w:rtl/>
        </w:rPr>
        <w:t>إني برئ مما تشركون</w:t>
      </w:r>
      <w:r>
        <w:rPr>
          <w:rtl/>
        </w:rPr>
        <w:t xml:space="preserve"> </w:t>
      </w:r>
      <w:r w:rsidRPr="0073240D">
        <w:rPr>
          <w:rStyle w:val="libAlaemChar"/>
          <w:rtl/>
        </w:rPr>
        <w:t>)</w:t>
      </w:r>
      <w:r>
        <w:rPr>
          <w:rtl/>
        </w:rPr>
        <w:t xml:space="preserve"> </w:t>
      </w:r>
      <w:r w:rsidRPr="00B171D4">
        <w:rPr>
          <w:rStyle w:val="libFootnotenumChar"/>
          <w:rtl/>
        </w:rPr>
        <w:t>(1)</w:t>
      </w:r>
      <w:r>
        <w:rPr>
          <w:rtl/>
        </w:rPr>
        <w:t xml:space="preserve"> وكما تكلم عيسى </w:t>
      </w:r>
      <w:r w:rsidR="0073240D" w:rsidRPr="0073240D">
        <w:rPr>
          <w:rStyle w:val="libAlaemChar"/>
          <w:rFonts w:hint="cs"/>
          <w:rtl/>
        </w:rPr>
        <w:t>عليه‌السلام</w:t>
      </w:r>
      <w:r>
        <w:rPr>
          <w:rtl/>
        </w:rPr>
        <w:t xml:space="preserve"> في المهد فقال</w:t>
      </w:r>
      <w:r w:rsidR="0073240D">
        <w:rPr>
          <w:rtl/>
        </w:rPr>
        <w:t>:</w:t>
      </w:r>
      <w:r>
        <w:rPr>
          <w:rtl/>
        </w:rPr>
        <w:t xml:space="preserve"> </w:t>
      </w:r>
      <w:r w:rsidRPr="0073240D">
        <w:rPr>
          <w:rStyle w:val="libAlaemChar"/>
          <w:rtl/>
        </w:rPr>
        <w:t>(</w:t>
      </w:r>
      <w:r>
        <w:rPr>
          <w:rtl/>
        </w:rPr>
        <w:t xml:space="preserve"> </w:t>
      </w:r>
      <w:r w:rsidRPr="00B171D4">
        <w:rPr>
          <w:rStyle w:val="libAieChar"/>
          <w:rtl/>
        </w:rPr>
        <w:t>إني عبد الله آتاني الكتاب وجعلني نبيا وجعلني مباركا أينما كنت</w:t>
      </w:r>
      <w:r w:rsidR="00AC41E0">
        <w:rPr>
          <w:rtl/>
        </w:rPr>
        <w:t xml:space="preserve"> - </w:t>
      </w:r>
      <w:r>
        <w:rPr>
          <w:rtl/>
        </w:rPr>
        <w:t xml:space="preserve">الآية </w:t>
      </w:r>
      <w:r w:rsidRPr="0073240D">
        <w:rPr>
          <w:rStyle w:val="libAlaemChar"/>
          <w:rtl/>
        </w:rPr>
        <w:t>)</w:t>
      </w:r>
      <w:r>
        <w:rPr>
          <w:rtl/>
        </w:rPr>
        <w:t xml:space="preserve"> </w:t>
      </w:r>
      <w:r w:rsidRPr="00B171D4">
        <w:rPr>
          <w:rStyle w:val="libFootnotenumChar"/>
          <w:rtl/>
        </w:rPr>
        <w:t>(2)</w:t>
      </w:r>
      <w:r>
        <w:rPr>
          <w:rtl/>
        </w:rPr>
        <w:t xml:space="preserve">. </w:t>
      </w:r>
    </w:p>
    <w:p w:rsidR="00B171D4" w:rsidRDefault="00B171D4" w:rsidP="00B171D4">
      <w:pPr>
        <w:pStyle w:val="libNormal"/>
        <w:rPr>
          <w:rtl/>
        </w:rPr>
      </w:pPr>
      <w:r>
        <w:rPr>
          <w:rtl/>
        </w:rPr>
        <w:t xml:space="preserve">ولأبي طالب في رسول الله </w:t>
      </w:r>
      <w:r w:rsidR="0073240D" w:rsidRPr="0073240D">
        <w:rPr>
          <w:rStyle w:val="libAlaemChar"/>
          <w:rFonts w:hint="cs"/>
          <w:rtl/>
        </w:rPr>
        <w:t>صلى‌الله‌عليه‌وآله</w:t>
      </w:r>
      <w:r>
        <w:rPr>
          <w:rtl/>
        </w:rPr>
        <w:t xml:space="preserve"> مثل ذلك في قصيدته اللامية حين يقول</w:t>
      </w:r>
      <w:r w:rsidR="0073240D">
        <w:rPr>
          <w:rtl/>
        </w:rPr>
        <w:t>:</w:t>
      </w:r>
      <w:r>
        <w:rPr>
          <w:rtl/>
        </w:rPr>
        <w:t xml:space="preserve"> </w:t>
      </w:r>
    </w:p>
    <w:tbl>
      <w:tblPr>
        <w:tblStyle w:val="TableGrid"/>
        <w:bidiVisual/>
        <w:tblW w:w="5000" w:type="pct"/>
        <w:tblLook w:val="01E0"/>
      </w:tblPr>
      <w:tblGrid>
        <w:gridCol w:w="3864"/>
        <w:gridCol w:w="265"/>
        <w:gridCol w:w="3883"/>
      </w:tblGrid>
      <w:tr w:rsidR="00B171D4" w:rsidTr="00B171D4">
        <w:trPr>
          <w:trHeight w:val="170"/>
        </w:trPr>
        <w:tc>
          <w:tcPr>
            <w:tcW w:w="4127" w:type="dxa"/>
            <w:shd w:val="clear" w:color="auto" w:fill="auto"/>
          </w:tcPr>
          <w:p w:rsidR="00B171D4" w:rsidRDefault="00B171D4" w:rsidP="00AC41E0">
            <w:pPr>
              <w:pStyle w:val="libPoem"/>
              <w:rPr>
                <w:rtl/>
              </w:rPr>
            </w:pPr>
            <w:r>
              <w:rPr>
                <w:rtl/>
              </w:rPr>
              <w:t>وما مثله في الناس سيد معشر</w:t>
            </w:r>
            <w:r w:rsidRPr="00AC41E0">
              <w:rPr>
                <w:rStyle w:val="libPoemTiniChar0"/>
                <w:rtl/>
              </w:rPr>
              <w:br/>
              <w:t> </w:t>
            </w:r>
          </w:p>
        </w:tc>
        <w:tc>
          <w:tcPr>
            <w:tcW w:w="269" w:type="dxa"/>
            <w:shd w:val="clear" w:color="auto" w:fill="auto"/>
          </w:tcPr>
          <w:p w:rsidR="00B171D4" w:rsidRDefault="00B171D4" w:rsidP="00B171D4">
            <w:pPr>
              <w:rPr>
                <w:rtl/>
              </w:rPr>
            </w:pPr>
          </w:p>
        </w:tc>
        <w:tc>
          <w:tcPr>
            <w:tcW w:w="4126" w:type="dxa"/>
            <w:shd w:val="clear" w:color="auto" w:fill="auto"/>
          </w:tcPr>
          <w:p w:rsidR="00B171D4" w:rsidRDefault="00B171D4" w:rsidP="00AC41E0">
            <w:pPr>
              <w:pStyle w:val="libPoem"/>
              <w:rPr>
                <w:rtl/>
              </w:rPr>
            </w:pPr>
            <w:r>
              <w:rPr>
                <w:rtl/>
              </w:rPr>
              <w:t>إذا قايسوه عند وقت التحاصل</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فأيده رب العباد بنوره</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وأظهر دينا حقه غير زائل</w:t>
            </w:r>
            <w:r w:rsidRPr="00AC41E0">
              <w:rPr>
                <w:rStyle w:val="libPoemTiniChar0"/>
                <w:rtl/>
              </w:rPr>
              <w:br/>
              <w:t> </w:t>
            </w:r>
          </w:p>
        </w:tc>
      </w:tr>
    </w:tbl>
    <w:p w:rsidR="00B171D4" w:rsidRDefault="00B171D4" w:rsidP="00B171D4">
      <w:pPr>
        <w:pStyle w:val="libNormal"/>
        <w:rPr>
          <w:rtl/>
        </w:rPr>
      </w:pPr>
      <w:r>
        <w:rPr>
          <w:rtl/>
        </w:rPr>
        <w:t xml:space="preserve"> ويقول فيها</w:t>
      </w:r>
      <w:r w:rsidR="0073240D">
        <w:rPr>
          <w:rtl/>
        </w:rPr>
        <w:t>:</w:t>
      </w:r>
      <w:r>
        <w:rPr>
          <w:rtl/>
        </w:rPr>
        <w:t xml:space="preserve"> </w:t>
      </w:r>
    </w:p>
    <w:tbl>
      <w:tblPr>
        <w:tblStyle w:val="TableGrid"/>
        <w:bidiVisual/>
        <w:tblW w:w="5000" w:type="pct"/>
        <w:tblLook w:val="01E0"/>
      </w:tblPr>
      <w:tblGrid>
        <w:gridCol w:w="3877"/>
        <w:gridCol w:w="265"/>
        <w:gridCol w:w="3870"/>
      </w:tblGrid>
      <w:tr w:rsidR="00B171D4" w:rsidTr="00B171D4">
        <w:trPr>
          <w:trHeight w:val="170"/>
        </w:trPr>
        <w:tc>
          <w:tcPr>
            <w:tcW w:w="4127" w:type="dxa"/>
            <w:shd w:val="clear" w:color="auto" w:fill="auto"/>
          </w:tcPr>
          <w:p w:rsidR="00B171D4" w:rsidRDefault="00B171D4" w:rsidP="00AC41E0">
            <w:pPr>
              <w:pStyle w:val="libPoem"/>
              <w:rPr>
                <w:rtl/>
              </w:rPr>
            </w:pPr>
            <w:r>
              <w:rPr>
                <w:rtl/>
              </w:rPr>
              <w:t>وأبيض يستسقي الغمام بوجهه</w:t>
            </w:r>
            <w:r w:rsidRPr="00AC41E0">
              <w:rPr>
                <w:rStyle w:val="libPoemTiniChar0"/>
                <w:rtl/>
              </w:rPr>
              <w:br/>
              <w:t> </w:t>
            </w:r>
          </w:p>
        </w:tc>
        <w:tc>
          <w:tcPr>
            <w:tcW w:w="269" w:type="dxa"/>
            <w:shd w:val="clear" w:color="auto" w:fill="auto"/>
          </w:tcPr>
          <w:p w:rsidR="00B171D4" w:rsidRDefault="00B171D4" w:rsidP="00B171D4">
            <w:pPr>
              <w:rPr>
                <w:rtl/>
              </w:rPr>
            </w:pPr>
          </w:p>
        </w:tc>
        <w:tc>
          <w:tcPr>
            <w:tcW w:w="4126" w:type="dxa"/>
            <w:shd w:val="clear" w:color="auto" w:fill="auto"/>
          </w:tcPr>
          <w:p w:rsidR="00B171D4" w:rsidRDefault="00B171D4" w:rsidP="00AC41E0">
            <w:pPr>
              <w:pStyle w:val="libPoem"/>
              <w:rPr>
                <w:rtl/>
              </w:rPr>
            </w:pPr>
            <w:r>
              <w:rPr>
                <w:rtl/>
              </w:rPr>
              <w:t>ربيع اليتامى عصمة للأرامل</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تطيف به الهلاك من آل هاشم</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فهم عنده في نعمة وفواضل</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وميزان صدق لا يخيس شعيرة</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وميزان عدل وزنه غير عائل</w:t>
            </w:r>
            <w:r w:rsidRPr="00AC41E0">
              <w:rPr>
                <w:rStyle w:val="libPoemTiniChar0"/>
                <w:rtl/>
              </w:rPr>
              <w:br/>
              <w:t> </w:t>
            </w:r>
          </w:p>
        </w:tc>
      </w:tr>
    </w:tbl>
    <w:p w:rsidR="00B171D4" w:rsidRDefault="00B171D4" w:rsidP="00B171D4">
      <w:pPr>
        <w:pStyle w:val="libNormal"/>
        <w:rPr>
          <w:rtl/>
        </w:rPr>
      </w:pPr>
      <w:r>
        <w:rPr>
          <w:rtl/>
        </w:rPr>
        <w:t xml:space="preserve"> 5</w:t>
      </w:r>
      <w:r w:rsidR="00AC41E0">
        <w:rPr>
          <w:rtl/>
        </w:rPr>
        <w:t xml:space="preserve"> - </w:t>
      </w:r>
      <w:r>
        <w:rPr>
          <w:rtl/>
        </w:rPr>
        <w:t>حدثنا علي بن عبد الله الوراق</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محمد بن الحسين بن أبي الخطاب</w:t>
      </w:r>
      <w:r w:rsidR="0073240D">
        <w:rPr>
          <w:rtl/>
        </w:rPr>
        <w:t>،</w:t>
      </w:r>
      <w:r>
        <w:rPr>
          <w:rtl/>
        </w:rPr>
        <w:t xml:space="preserve"> عن محمد بن أسلم الجبلي</w:t>
      </w:r>
      <w:r w:rsidR="0073240D">
        <w:rPr>
          <w:rtl/>
        </w:rPr>
        <w:t>،</w:t>
      </w:r>
      <w:r>
        <w:rPr>
          <w:rtl/>
        </w:rPr>
        <w:t xml:space="preserve"> عن الخطاب بن عمر </w:t>
      </w:r>
      <w:r w:rsidRPr="00B171D4">
        <w:rPr>
          <w:rStyle w:val="libFootnotenumChar"/>
          <w:rtl/>
        </w:rPr>
        <w:t>(3)</w:t>
      </w:r>
      <w:r>
        <w:rPr>
          <w:rtl/>
        </w:rPr>
        <w:t xml:space="preserve"> ومصعب بن عبد الله الكوفيين</w:t>
      </w:r>
      <w:r w:rsidR="0073240D">
        <w:rPr>
          <w:rtl/>
        </w:rPr>
        <w:t>،</w:t>
      </w:r>
      <w:r>
        <w:rPr>
          <w:rtl/>
        </w:rPr>
        <w:t xml:space="preserve"> عن جابر بن يزيد</w:t>
      </w:r>
      <w:r w:rsidR="0073240D">
        <w:rPr>
          <w:rtl/>
        </w:rPr>
        <w:t>،</w:t>
      </w:r>
      <w:r>
        <w:rPr>
          <w:rtl/>
        </w:rPr>
        <w:t xml:space="preserve"> عن أبي جعفر </w:t>
      </w:r>
      <w:r w:rsidR="0073240D" w:rsidRPr="0073240D">
        <w:rPr>
          <w:rStyle w:val="libAlaemChar"/>
          <w:rFonts w:hint="cs"/>
          <w:rtl/>
        </w:rPr>
        <w:t>عليه‌السلام</w:t>
      </w:r>
      <w:r>
        <w:rPr>
          <w:rtl/>
        </w:rPr>
        <w:t xml:space="preserve"> في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الله نور السماوات والأرض مثل نوره كمشكاة</w:t>
      </w:r>
      <w:r>
        <w:rPr>
          <w:rtl/>
        </w:rPr>
        <w:t xml:space="preserve"> </w:t>
      </w:r>
      <w:r w:rsidRPr="0073240D">
        <w:rPr>
          <w:rStyle w:val="libAlaemChar"/>
          <w:rtl/>
        </w:rPr>
        <w:t>)</w:t>
      </w:r>
      <w:r>
        <w:rPr>
          <w:rtl/>
        </w:rPr>
        <w:t xml:space="preserve"> فالمشكاة صدر نبي الله </w:t>
      </w:r>
      <w:r w:rsidR="0073240D" w:rsidRPr="0073240D">
        <w:rPr>
          <w:rStyle w:val="libAlaemChar"/>
          <w:rFonts w:hint="cs"/>
          <w:rtl/>
        </w:rPr>
        <w:t>صلى‌الله‌عليه‌وآله‌وسلم</w:t>
      </w:r>
      <w:r>
        <w:rPr>
          <w:rtl/>
        </w:rPr>
        <w:t xml:space="preserve"> فيه المصباح</w:t>
      </w:r>
      <w:r w:rsidR="0073240D">
        <w:rPr>
          <w:rtl/>
        </w:rPr>
        <w:t>،</w:t>
      </w:r>
      <w:r>
        <w:rPr>
          <w:rtl/>
        </w:rPr>
        <w:t xml:space="preserve"> والمصباح هو العلم في الزجاجة والزجاجة أمير المؤمنين </w:t>
      </w:r>
      <w:r w:rsidR="0073240D" w:rsidRPr="0073240D">
        <w:rPr>
          <w:rStyle w:val="libAlaemChar"/>
          <w:rFonts w:hint="cs"/>
          <w:rtl/>
        </w:rPr>
        <w:t>عليه‌السلام</w:t>
      </w:r>
      <w:r>
        <w:rPr>
          <w:rtl/>
        </w:rPr>
        <w:t xml:space="preserve"> وعلم النبي </w:t>
      </w:r>
      <w:r w:rsidR="0073240D" w:rsidRPr="0073240D">
        <w:rPr>
          <w:rStyle w:val="libAlaemChar"/>
          <w:rFonts w:hint="cs"/>
          <w:rtl/>
        </w:rPr>
        <w:t>صلى‌الله‌عليه‌وآله</w:t>
      </w:r>
      <w:r>
        <w:rPr>
          <w:rtl/>
        </w:rPr>
        <w:t xml:space="preserve"> عنده. </w:t>
      </w:r>
    </w:p>
    <w:p w:rsidR="00B171D4" w:rsidRDefault="00B171D4" w:rsidP="00242E51">
      <w:pPr>
        <w:pStyle w:val="Heading2Center"/>
        <w:rPr>
          <w:rtl/>
        </w:rPr>
      </w:pPr>
      <w:bookmarkStart w:id="17" w:name="_Toc384657359"/>
      <w:r>
        <w:rPr>
          <w:rtl/>
        </w:rPr>
        <w:t>16</w:t>
      </w:r>
      <w:r w:rsidR="00AC41E0">
        <w:rPr>
          <w:rtl/>
        </w:rPr>
        <w:t xml:space="preserve"> - </w:t>
      </w:r>
      <w:r>
        <w:rPr>
          <w:rtl/>
        </w:rPr>
        <w:t>باب تفسير قول الله عزوجل</w:t>
      </w:r>
      <w:r w:rsidR="0073240D">
        <w:rPr>
          <w:rtl/>
        </w:rPr>
        <w:t>:</w:t>
      </w:r>
      <w:r w:rsidR="00242E51">
        <w:rPr>
          <w:rFonts w:hint="cs"/>
          <w:rtl/>
        </w:rPr>
        <w:t xml:space="preserve"> </w:t>
      </w:r>
      <w:r w:rsidRPr="00242E51">
        <w:rPr>
          <w:rStyle w:val="libAlaemHeading2Char"/>
          <w:rtl/>
        </w:rPr>
        <w:t>(</w:t>
      </w:r>
      <w:r>
        <w:rPr>
          <w:rtl/>
        </w:rPr>
        <w:t xml:space="preserve"> </w:t>
      </w:r>
      <w:r w:rsidRPr="00B171D4">
        <w:rPr>
          <w:rStyle w:val="libAieChar"/>
          <w:rtl/>
        </w:rPr>
        <w:t>نسوا الله فنسيهم</w:t>
      </w:r>
      <w:r>
        <w:rPr>
          <w:rtl/>
        </w:rPr>
        <w:t xml:space="preserve"> </w:t>
      </w:r>
      <w:r w:rsidRPr="00242E51">
        <w:rPr>
          <w:rStyle w:val="libAlaemHeading2Char"/>
          <w:rtl/>
        </w:rPr>
        <w:t>)</w:t>
      </w:r>
      <w:r>
        <w:rPr>
          <w:rtl/>
        </w:rPr>
        <w:t xml:space="preserve"> </w:t>
      </w:r>
      <w:r w:rsidRPr="00B171D4">
        <w:rPr>
          <w:rStyle w:val="libFootnotenumChar"/>
          <w:rtl/>
        </w:rPr>
        <w:t>(4)</w:t>
      </w:r>
      <w:bookmarkEnd w:id="17"/>
    </w:p>
    <w:p w:rsidR="00B171D4" w:rsidRDefault="00B171D4" w:rsidP="00B171D4">
      <w:pPr>
        <w:pStyle w:val="libNormal"/>
        <w:rPr>
          <w:rtl/>
        </w:rPr>
      </w:pPr>
      <w:r>
        <w:rPr>
          <w:rtl/>
        </w:rPr>
        <w:t>1</w:t>
      </w:r>
      <w:r w:rsidR="00AC41E0">
        <w:rPr>
          <w:rtl/>
        </w:rPr>
        <w:t xml:space="preserve"> - </w:t>
      </w:r>
      <w:r>
        <w:rPr>
          <w:rtl/>
        </w:rPr>
        <w:t xml:space="preserve">حدثنا محمد بن محمد بن عصام الكليني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يعقوب الكليني</w:t>
      </w:r>
      <w:r w:rsidR="0073240D">
        <w:rPr>
          <w:rtl/>
        </w:rPr>
        <w:t>،</w:t>
      </w:r>
      <w:r>
        <w:rPr>
          <w:rtl/>
        </w:rPr>
        <w:t xml:space="preserve"> قال</w:t>
      </w:r>
      <w:r w:rsidR="0073240D">
        <w:rPr>
          <w:rtl/>
        </w:rPr>
        <w:t>:</w:t>
      </w:r>
      <w:r>
        <w:rPr>
          <w:rtl/>
        </w:rPr>
        <w:t xml:space="preserve"> حدثنا علي بن محمد المعروف بعلان</w:t>
      </w:r>
      <w:r w:rsidR="0073240D">
        <w:rPr>
          <w:rtl/>
        </w:rPr>
        <w:t>،</w:t>
      </w:r>
      <w:r>
        <w:rPr>
          <w:rtl/>
        </w:rPr>
        <w:t xml:space="preserve"> قال</w:t>
      </w:r>
      <w:r w:rsidR="0073240D">
        <w:rPr>
          <w:rtl/>
        </w:rPr>
        <w:t>:</w:t>
      </w:r>
      <w:r>
        <w:rPr>
          <w:rtl/>
        </w:rPr>
        <w:t xml:space="preserve"> حدثنا أبو حامد عمران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الأنعام</w:t>
      </w:r>
      <w:r w:rsidR="0073240D">
        <w:rPr>
          <w:rtl/>
        </w:rPr>
        <w:t>:</w:t>
      </w:r>
      <w:r>
        <w:rPr>
          <w:rtl/>
        </w:rPr>
        <w:t xml:space="preserve"> 78. </w:t>
      </w:r>
    </w:p>
    <w:p w:rsidR="00B171D4" w:rsidRDefault="00B171D4" w:rsidP="00B171D4">
      <w:pPr>
        <w:pStyle w:val="libFootnote0"/>
        <w:rPr>
          <w:rtl/>
        </w:rPr>
      </w:pPr>
      <w:r>
        <w:rPr>
          <w:rtl/>
        </w:rPr>
        <w:t>2</w:t>
      </w:r>
      <w:r w:rsidR="00AC41E0">
        <w:rPr>
          <w:rtl/>
        </w:rPr>
        <w:t xml:space="preserve"> - </w:t>
      </w:r>
      <w:r>
        <w:rPr>
          <w:rtl/>
        </w:rPr>
        <w:t>مريم</w:t>
      </w:r>
      <w:r w:rsidR="0073240D">
        <w:rPr>
          <w:rtl/>
        </w:rPr>
        <w:t>:</w:t>
      </w:r>
      <w:r>
        <w:rPr>
          <w:rtl/>
        </w:rPr>
        <w:t xml:space="preserve"> 31. </w:t>
      </w:r>
    </w:p>
    <w:p w:rsidR="00B171D4" w:rsidRDefault="00B171D4" w:rsidP="00B171D4">
      <w:pPr>
        <w:pStyle w:val="libFootnote0"/>
        <w:rPr>
          <w:rtl/>
        </w:rPr>
      </w:pPr>
      <w:r>
        <w:rPr>
          <w:rtl/>
        </w:rPr>
        <w:t>3</w:t>
      </w:r>
      <w:r w:rsidR="00AC41E0">
        <w:rPr>
          <w:rtl/>
        </w:rPr>
        <w:t xml:space="preserve"> - </w:t>
      </w:r>
      <w:r>
        <w:rPr>
          <w:rtl/>
        </w:rPr>
        <w:t xml:space="preserve">في نسخة ( و ) و ( ب ) و ( د ) ( عن الخطاب أبي عمر ) ولم أجده. </w:t>
      </w:r>
    </w:p>
    <w:p w:rsidR="00B171D4" w:rsidRDefault="00B171D4" w:rsidP="00B171D4">
      <w:pPr>
        <w:pStyle w:val="libFootnote0"/>
        <w:rPr>
          <w:rtl/>
        </w:rPr>
      </w:pPr>
      <w:r>
        <w:rPr>
          <w:rtl/>
        </w:rPr>
        <w:t>4</w:t>
      </w:r>
      <w:r w:rsidR="00AC41E0">
        <w:rPr>
          <w:rtl/>
        </w:rPr>
        <w:t xml:space="preserve"> - </w:t>
      </w:r>
      <w:r>
        <w:rPr>
          <w:rtl/>
        </w:rPr>
        <w:t>التوبة</w:t>
      </w:r>
      <w:r w:rsidR="0073240D">
        <w:rPr>
          <w:rtl/>
        </w:rPr>
        <w:t>:</w:t>
      </w:r>
      <w:r>
        <w:rPr>
          <w:rtl/>
        </w:rPr>
        <w:t xml:space="preserve"> 67.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ابن موسى بن إبراهيم</w:t>
      </w:r>
      <w:r w:rsidR="0073240D">
        <w:rPr>
          <w:rtl/>
        </w:rPr>
        <w:t>،</w:t>
      </w:r>
      <w:r>
        <w:rPr>
          <w:rtl/>
        </w:rPr>
        <w:t xml:space="preserve"> عن الحسن بن القاسم الرقام</w:t>
      </w:r>
      <w:r w:rsidR="0073240D">
        <w:rPr>
          <w:rtl/>
        </w:rPr>
        <w:t>،</w:t>
      </w:r>
      <w:r>
        <w:rPr>
          <w:rtl/>
        </w:rPr>
        <w:t xml:space="preserve"> عن القاسم بن مسلم</w:t>
      </w:r>
      <w:r w:rsidR="0073240D">
        <w:rPr>
          <w:rtl/>
        </w:rPr>
        <w:t>،</w:t>
      </w:r>
      <w:r>
        <w:rPr>
          <w:rtl/>
        </w:rPr>
        <w:t xml:space="preserve"> عن أخيه عبد العزيز بن مسلم</w:t>
      </w:r>
      <w:r w:rsidR="0073240D">
        <w:rPr>
          <w:rtl/>
        </w:rPr>
        <w:t>،</w:t>
      </w:r>
      <w:r>
        <w:rPr>
          <w:rtl/>
        </w:rPr>
        <w:t xml:space="preserve"> قال</w:t>
      </w:r>
      <w:r w:rsidR="0073240D">
        <w:rPr>
          <w:rtl/>
        </w:rPr>
        <w:t>:</w:t>
      </w:r>
      <w:r>
        <w:rPr>
          <w:rtl/>
        </w:rPr>
        <w:t xml:space="preserve"> سألت الرضا علي بن موسى </w:t>
      </w:r>
      <w:r w:rsidR="0073240D" w:rsidRPr="0073240D">
        <w:rPr>
          <w:rStyle w:val="libAlaemChar"/>
          <w:rFonts w:hint="cs"/>
          <w:rtl/>
        </w:rPr>
        <w:t>عليهما‌السلام</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نسوا الله فنسيهم</w:t>
      </w:r>
      <w:r>
        <w:rPr>
          <w:rtl/>
        </w:rPr>
        <w:t xml:space="preserve"> </w:t>
      </w:r>
      <w:r w:rsidRPr="0073240D">
        <w:rPr>
          <w:rStyle w:val="libAlaemChar"/>
          <w:rtl/>
        </w:rPr>
        <w:t>)</w:t>
      </w:r>
      <w:r>
        <w:rPr>
          <w:rtl/>
        </w:rPr>
        <w:t xml:space="preserve"> فقال</w:t>
      </w:r>
      <w:r w:rsidR="0073240D">
        <w:rPr>
          <w:rtl/>
        </w:rPr>
        <w:t>:</w:t>
      </w:r>
      <w:r>
        <w:rPr>
          <w:rtl/>
        </w:rPr>
        <w:t xml:space="preserve"> إن الله تبارك وتعالى لا ينسى ولا يسهو</w:t>
      </w:r>
      <w:r w:rsidR="0073240D">
        <w:rPr>
          <w:rtl/>
        </w:rPr>
        <w:t>،</w:t>
      </w:r>
      <w:r>
        <w:rPr>
          <w:rtl/>
        </w:rPr>
        <w:t xml:space="preserve"> وإنما ينسى ويسهو المخلوق المحدث</w:t>
      </w:r>
      <w:r w:rsidR="0073240D">
        <w:rPr>
          <w:rtl/>
        </w:rPr>
        <w:t>،</w:t>
      </w:r>
      <w:r>
        <w:rPr>
          <w:rtl/>
        </w:rPr>
        <w:t xml:space="preserve"> ألا تسمعه عزوجل يقول</w:t>
      </w:r>
      <w:r w:rsidR="0073240D">
        <w:rPr>
          <w:rtl/>
        </w:rPr>
        <w:t>:</w:t>
      </w:r>
      <w:r>
        <w:rPr>
          <w:rtl/>
        </w:rPr>
        <w:t xml:space="preserve"> </w:t>
      </w:r>
      <w:r w:rsidRPr="0073240D">
        <w:rPr>
          <w:rStyle w:val="libAlaemChar"/>
          <w:rtl/>
        </w:rPr>
        <w:t>(</w:t>
      </w:r>
      <w:r>
        <w:rPr>
          <w:rtl/>
        </w:rPr>
        <w:t xml:space="preserve"> </w:t>
      </w:r>
      <w:r w:rsidRPr="00B171D4">
        <w:rPr>
          <w:rStyle w:val="libAieChar"/>
          <w:rtl/>
        </w:rPr>
        <w:t>وما كان ربك نسيا</w:t>
      </w:r>
      <w:r>
        <w:rPr>
          <w:rtl/>
        </w:rPr>
        <w:t xml:space="preserve"> </w:t>
      </w:r>
      <w:r w:rsidRPr="0073240D">
        <w:rPr>
          <w:rStyle w:val="libAlaemChar"/>
          <w:rtl/>
        </w:rPr>
        <w:t>)</w:t>
      </w:r>
      <w:r>
        <w:rPr>
          <w:rtl/>
        </w:rPr>
        <w:t xml:space="preserve"> </w:t>
      </w:r>
      <w:r w:rsidRPr="00B171D4">
        <w:rPr>
          <w:rStyle w:val="libFootnotenumChar"/>
          <w:rtl/>
        </w:rPr>
        <w:t>(1)</w:t>
      </w:r>
      <w:r>
        <w:rPr>
          <w:rtl/>
        </w:rPr>
        <w:t xml:space="preserve"> وإنما يجازي من نسيه ونسي لقاء يومه بأن ينسيهم أنفسهم</w:t>
      </w:r>
      <w:r w:rsidR="0073240D">
        <w:rPr>
          <w:rtl/>
        </w:rPr>
        <w:t>،</w:t>
      </w:r>
      <w:r>
        <w:rPr>
          <w:rtl/>
        </w:rPr>
        <w:t xml:space="preserve"> كما قال عزوجل</w:t>
      </w:r>
      <w:r w:rsidR="0073240D">
        <w:rPr>
          <w:rtl/>
        </w:rPr>
        <w:t>:</w:t>
      </w:r>
      <w:r>
        <w:rPr>
          <w:rtl/>
        </w:rPr>
        <w:t xml:space="preserve"> </w:t>
      </w:r>
      <w:r w:rsidRPr="0073240D">
        <w:rPr>
          <w:rStyle w:val="libAlaemChar"/>
          <w:rtl/>
        </w:rPr>
        <w:t>(</w:t>
      </w:r>
      <w:r>
        <w:rPr>
          <w:rtl/>
        </w:rPr>
        <w:t xml:space="preserve"> </w:t>
      </w:r>
      <w:r w:rsidRPr="00B171D4">
        <w:rPr>
          <w:rStyle w:val="libAieChar"/>
          <w:rtl/>
        </w:rPr>
        <w:t>ولا تكونوا كالذين نسوا الله فأنسيهم أنفسهم أولئك هم الفاسقون</w:t>
      </w:r>
      <w:r>
        <w:rPr>
          <w:rtl/>
        </w:rPr>
        <w:t xml:space="preserve"> </w:t>
      </w:r>
      <w:r w:rsidRPr="0073240D">
        <w:rPr>
          <w:rStyle w:val="libAlaemChar"/>
          <w:rtl/>
        </w:rPr>
        <w:t>)</w:t>
      </w:r>
      <w:r>
        <w:rPr>
          <w:rtl/>
        </w:rPr>
        <w:t xml:space="preserve"> </w:t>
      </w:r>
      <w:r w:rsidRPr="00B171D4">
        <w:rPr>
          <w:rStyle w:val="libFootnotenumChar"/>
          <w:rtl/>
        </w:rPr>
        <w:t>(2)</w:t>
      </w:r>
      <w:r>
        <w:rPr>
          <w:rtl/>
        </w:rPr>
        <w:t xml:space="preserve"> وقوله عزوجل </w:t>
      </w:r>
      <w:r w:rsidRPr="0073240D">
        <w:rPr>
          <w:rStyle w:val="libAlaemChar"/>
          <w:rtl/>
        </w:rPr>
        <w:t>(</w:t>
      </w:r>
      <w:r>
        <w:rPr>
          <w:rtl/>
        </w:rPr>
        <w:t xml:space="preserve"> </w:t>
      </w:r>
      <w:r w:rsidRPr="00B171D4">
        <w:rPr>
          <w:rStyle w:val="libAieChar"/>
          <w:rtl/>
        </w:rPr>
        <w:t>فاليوم ننسيهم كما نسوا لقاء يومهم هذا</w:t>
      </w:r>
      <w:r>
        <w:rPr>
          <w:rtl/>
        </w:rPr>
        <w:t xml:space="preserve"> </w:t>
      </w:r>
      <w:r w:rsidRPr="0073240D">
        <w:rPr>
          <w:rStyle w:val="libAlaemChar"/>
          <w:rtl/>
        </w:rPr>
        <w:t>)</w:t>
      </w:r>
      <w:r>
        <w:rPr>
          <w:rtl/>
        </w:rPr>
        <w:t xml:space="preserve"> </w:t>
      </w:r>
      <w:r w:rsidRPr="00B171D4">
        <w:rPr>
          <w:rStyle w:val="libFootnotenumChar"/>
          <w:rtl/>
        </w:rPr>
        <w:t>(3)</w:t>
      </w:r>
      <w:r>
        <w:rPr>
          <w:rtl/>
        </w:rPr>
        <w:t xml:space="preserve"> أي نتركهم كما تركوا الاستعداد للقاء يومهم هذا. </w:t>
      </w:r>
    </w:p>
    <w:p w:rsidR="00B171D4" w:rsidRDefault="00B171D4" w:rsidP="00B171D4">
      <w:pPr>
        <w:pStyle w:val="libNormal"/>
        <w:rPr>
          <w:rtl/>
        </w:rPr>
      </w:pPr>
      <w:r>
        <w:rPr>
          <w:rtl/>
        </w:rPr>
        <w:t xml:space="preserve">قال مصنف هذا الكتاب </w:t>
      </w:r>
      <w:r w:rsidR="0073240D" w:rsidRPr="0073240D">
        <w:rPr>
          <w:rStyle w:val="libAlaemChar"/>
          <w:rFonts w:hint="cs"/>
          <w:rtl/>
        </w:rPr>
        <w:t>رضي‌الله‌عنه</w:t>
      </w:r>
      <w:r w:rsidR="0073240D">
        <w:rPr>
          <w:rtl/>
        </w:rPr>
        <w:t>:</w:t>
      </w:r>
      <w:r>
        <w:rPr>
          <w:rtl/>
        </w:rPr>
        <w:t xml:space="preserve"> قوله</w:t>
      </w:r>
      <w:r w:rsidR="0073240D">
        <w:rPr>
          <w:rtl/>
        </w:rPr>
        <w:t>:</w:t>
      </w:r>
      <w:r>
        <w:rPr>
          <w:rtl/>
        </w:rPr>
        <w:t xml:space="preserve"> نتركهم أي لا نجعل لهم ثواب من كان يرجوا لقاء يومه</w:t>
      </w:r>
      <w:r w:rsidR="0073240D">
        <w:rPr>
          <w:rtl/>
        </w:rPr>
        <w:t>،</w:t>
      </w:r>
      <w:r>
        <w:rPr>
          <w:rtl/>
        </w:rPr>
        <w:t xml:space="preserve"> لأن الترك لا يجوز على الله عزوجل</w:t>
      </w:r>
      <w:r w:rsidR="0073240D">
        <w:rPr>
          <w:rtl/>
        </w:rPr>
        <w:t>،</w:t>
      </w:r>
      <w:r>
        <w:rPr>
          <w:rtl/>
        </w:rPr>
        <w:t xml:space="preserve"> وأما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وتركهم في ظلمات لا يبصرون</w:t>
      </w:r>
      <w:r>
        <w:rPr>
          <w:rtl/>
        </w:rPr>
        <w:t xml:space="preserve"> </w:t>
      </w:r>
      <w:r w:rsidRPr="0073240D">
        <w:rPr>
          <w:rStyle w:val="libAlaemChar"/>
          <w:rtl/>
        </w:rPr>
        <w:t>)</w:t>
      </w:r>
      <w:r>
        <w:rPr>
          <w:rtl/>
        </w:rPr>
        <w:t xml:space="preserve"> </w:t>
      </w:r>
      <w:r w:rsidRPr="00B171D4">
        <w:rPr>
          <w:rStyle w:val="libFootnotenumChar"/>
          <w:rtl/>
        </w:rPr>
        <w:t>(4)</w:t>
      </w:r>
      <w:r>
        <w:rPr>
          <w:rtl/>
        </w:rPr>
        <w:t xml:space="preserve"> أي لم يعاجلهم بالعقوبة وأمهلهم ليتوبوا </w:t>
      </w:r>
      <w:r w:rsidRPr="00B171D4">
        <w:rPr>
          <w:rStyle w:val="libFootnotenumChar"/>
          <w:rtl/>
        </w:rPr>
        <w:t>(5)</w:t>
      </w:r>
      <w:r>
        <w:rPr>
          <w:rtl/>
        </w:rPr>
        <w:t xml:space="preserve">. </w:t>
      </w:r>
    </w:p>
    <w:p w:rsidR="00B171D4" w:rsidRDefault="00B171D4" w:rsidP="00242E51">
      <w:pPr>
        <w:pStyle w:val="Heading2Center"/>
        <w:rPr>
          <w:rtl/>
        </w:rPr>
      </w:pPr>
      <w:bookmarkStart w:id="18" w:name="_Toc384657360"/>
      <w:r>
        <w:rPr>
          <w:rtl/>
        </w:rPr>
        <w:t>17</w:t>
      </w:r>
      <w:r w:rsidR="00AC41E0">
        <w:rPr>
          <w:rtl/>
        </w:rPr>
        <w:t xml:space="preserve"> - </w:t>
      </w:r>
      <w:r>
        <w:rPr>
          <w:rtl/>
        </w:rPr>
        <w:t>باب تفسير قوله عزوجل</w:t>
      </w:r>
      <w:r w:rsidR="0073240D">
        <w:rPr>
          <w:rtl/>
        </w:rPr>
        <w:t>:</w:t>
      </w:r>
      <w:r w:rsidR="00242E51">
        <w:rPr>
          <w:rFonts w:hint="cs"/>
          <w:rtl/>
        </w:rPr>
        <w:t xml:space="preserve"> </w:t>
      </w:r>
      <w:r w:rsidR="00242E51" w:rsidRPr="00242E51">
        <w:rPr>
          <w:rStyle w:val="libAlaemHeading2Char"/>
          <w:rFonts w:hint="cs"/>
          <w:rtl/>
        </w:rPr>
        <w:t>(</w:t>
      </w:r>
      <w:r>
        <w:rPr>
          <w:rtl/>
        </w:rPr>
        <w:t xml:space="preserve"> </w:t>
      </w:r>
      <w:r w:rsidRPr="00B171D4">
        <w:rPr>
          <w:rStyle w:val="libAieChar"/>
          <w:rtl/>
        </w:rPr>
        <w:t>والأرض جميعا قبضته يوم القيمة والسماوات مطويات بيمينه</w:t>
      </w:r>
      <w:r>
        <w:rPr>
          <w:rtl/>
        </w:rPr>
        <w:t xml:space="preserve"> </w:t>
      </w:r>
      <w:r w:rsidR="00242E51" w:rsidRPr="00242E51">
        <w:rPr>
          <w:rStyle w:val="libAlaemHeading2Char"/>
          <w:rFonts w:hint="cs"/>
          <w:rtl/>
        </w:rPr>
        <w:t>)</w:t>
      </w:r>
      <w:r>
        <w:rPr>
          <w:rtl/>
        </w:rPr>
        <w:t xml:space="preserve"> </w:t>
      </w:r>
      <w:r w:rsidRPr="00B171D4">
        <w:rPr>
          <w:rStyle w:val="libFootnotenumChar"/>
          <w:rtl/>
        </w:rPr>
        <w:t>(6)</w:t>
      </w:r>
      <w:bookmarkEnd w:id="18"/>
    </w:p>
    <w:p w:rsidR="00B171D4" w:rsidRDefault="00B171D4" w:rsidP="00B171D4">
      <w:pPr>
        <w:pStyle w:val="libNormal"/>
        <w:rPr>
          <w:rtl/>
        </w:rPr>
      </w:pPr>
      <w:r>
        <w:rPr>
          <w:rtl/>
        </w:rPr>
        <w:t>1</w:t>
      </w:r>
      <w:r w:rsidR="00AC41E0">
        <w:rPr>
          <w:rtl/>
        </w:rPr>
        <w:t xml:space="preserve"> - </w:t>
      </w:r>
      <w:r>
        <w:rPr>
          <w:rtl/>
        </w:rPr>
        <w:t xml:space="preserve">حدثنا محمد بن محمد بن عصام الكليني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يعقوب الكليني</w:t>
      </w:r>
      <w:r w:rsidR="0073240D">
        <w:rPr>
          <w:rtl/>
        </w:rPr>
        <w:t>،</w:t>
      </w:r>
      <w:r>
        <w:rPr>
          <w:rtl/>
        </w:rPr>
        <w:t xml:space="preserve"> قال</w:t>
      </w:r>
      <w:r w:rsidR="0073240D">
        <w:rPr>
          <w:rtl/>
        </w:rPr>
        <w:t>:</w:t>
      </w:r>
      <w:r>
        <w:rPr>
          <w:rtl/>
        </w:rPr>
        <w:t xml:space="preserve"> حدثنا علي بن محمد المعروف بعلان الكليني</w:t>
      </w:r>
      <w:r w:rsidR="0073240D">
        <w:rPr>
          <w:rtl/>
        </w:rPr>
        <w:t>،</w:t>
      </w:r>
      <w:r>
        <w:rPr>
          <w:rtl/>
        </w:rPr>
        <w:t xml:space="preserve"> قال</w:t>
      </w:r>
      <w:r w:rsidR="0073240D">
        <w:rPr>
          <w:rtl/>
        </w:rPr>
        <w:t>:</w:t>
      </w:r>
      <w:r>
        <w:rPr>
          <w:rtl/>
        </w:rPr>
        <w:t xml:space="preserve"> حدثنا محمد بن عيسى بن عبيد</w:t>
      </w:r>
      <w:r w:rsidR="0073240D">
        <w:rPr>
          <w:rtl/>
        </w:rPr>
        <w:t>،</w:t>
      </w:r>
      <w:r>
        <w:rPr>
          <w:rtl/>
        </w:rPr>
        <w:t xml:space="preserve"> قال</w:t>
      </w:r>
      <w:r w:rsidR="0073240D">
        <w:rPr>
          <w:rtl/>
        </w:rPr>
        <w:t>:</w:t>
      </w:r>
      <w:r>
        <w:rPr>
          <w:rtl/>
        </w:rPr>
        <w:t xml:space="preserve"> سألت أبا الحسن علي بن محمد العسكري </w:t>
      </w:r>
      <w:r w:rsidR="0073240D" w:rsidRPr="0073240D">
        <w:rPr>
          <w:rStyle w:val="libAlaemChar"/>
          <w:rFonts w:hint="cs"/>
          <w:rtl/>
        </w:rPr>
        <w:t>عليهما‌السلام</w:t>
      </w:r>
      <w:r w:rsidR="0073240D">
        <w:rPr>
          <w:rtl/>
        </w:rPr>
        <w:t>،</w:t>
      </w:r>
      <w:r>
        <w:rPr>
          <w:rtl/>
        </w:rPr>
        <w:t xml:space="preserve"> عن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مريم</w:t>
      </w:r>
      <w:r w:rsidR="0073240D">
        <w:rPr>
          <w:rtl/>
        </w:rPr>
        <w:t>:</w:t>
      </w:r>
      <w:r>
        <w:rPr>
          <w:rtl/>
        </w:rPr>
        <w:t xml:space="preserve"> 64. </w:t>
      </w:r>
    </w:p>
    <w:p w:rsidR="00B171D4" w:rsidRDefault="00B171D4" w:rsidP="00B171D4">
      <w:pPr>
        <w:pStyle w:val="libFootnote0"/>
        <w:rPr>
          <w:rtl/>
        </w:rPr>
      </w:pPr>
      <w:r>
        <w:rPr>
          <w:rtl/>
        </w:rPr>
        <w:t>2</w:t>
      </w:r>
      <w:r w:rsidR="00AC41E0">
        <w:rPr>
          <w:rtl/>
        </w:rPr>
        <w:t xml:space="preserve"> - </w:t>
      </w:r>
      <w:r>
        <w:rPr>
          <w:rtl/>
        </w:rPr>
        <w:t>الحشر</w:t>
      </w:r>
      <w:r w:rsidR="0073240D">
        <w:rPr>
          <w:rtl/>
        </w:rPr>
        <w:t>:</w:t>
      </w:r>
      <w:r>
        <w:rPr>
          <w:rtl/>
        </w:rPr>
        <w:t xml:space="preserve"> 19. </w:t>
      </w:r>
    </w:p>
    <w:p w:rsidR="00B171D4" w:rsidRDefault="00B171D4" w:rsidP="00B171D4">
      <w:pPr>
        <w:pStyle w:val="libFootnote0"/>
        <w:rPr>
          <w:rtl/>
        </w:rPr>
      </w:pPr>
      <w:r>
        <w:rPr>
          <w:rtl/>
        </w:rPr>
        <w:t>3</w:t>
      </w:r>
      <w:r w:rsidR="00AC41E0">
        <w:rPr>
          <w:rtl/>
        </w:rPr>
        <w:t xml:space="preserve"> - </w:t>
      </w:r>
      <w:r>
        <w:rPr>
          <w:rtl/>
        </w:rPr>
        <w:t>الأعراف</w:t>
      </w:r>
      <w:r w:rsidR="0073240D">
        <w:rPr>
          <w:rtl/>
        </w:rPr>
        <w:t>:</w:t>
      </w:r>
      <w:r>
        <w:rPr>
          <w:rtl/>
        </w:rPr>
        <w:t xml:space="preserve"> 51. </w:t>
      </w:r>
    </w:p>
    <w:p w:rsidR="00B171D4" w:rsidRDefault="00B171D4" w:rsidP="00B171D4">
      <w:pPr>
        <w:pStyle w:val="libFootnote0"/>
        <w:rPr>
          <w:rtl/>
        </w:rPr>
      </w:pPr>
      <w:r>
        <w:rPr>
          <w:rtl/>
        </w:rPr>
        <w:t>4</w:t>
      </w:r>
      <w:r w:rsidR="00AC41E0">
        <w:rPr>
          <w:rtl/>
        </w:rPr>
        <w:t xml:space="preserve"> - </w:t>
      </w:r>
      <w:r>
        <w:rPr>
          <w:rtl/>
        </w:rPr>
        <w:t>البقرة</w:t>
      </w:r>
      <w:r w:rsidR="0073240D">
        <w:rPr>
          <w:rtl/>
        </w:rPr>
        <w:t>:</w:t>
      </w:r>
      <w:r>
        <w:rPr>
          <w:rtl/>
        </w:rPr>
        <w:t xml:space="preserve"> 17. </w:t>
      </w:r>
    </w:p>
    <w:p w:rsidR="00B171D4" w:rsidRDefault="00B171D4" w:rsidP="00B171D4">
      <w:pPr>
        <w:pStyle w:val="libFootnote0"/>
        <w:rPr>
          <w:rtl/>
        </w:rPr>
      </w:pPr>
      <w:r>
        <w:rPr>
          <w:rtl/>
        </w:rPr>
        <w:t>5</w:t>
      </w:r>
      <w:r w:rsidR="00AC41E0">
        <w:rPr>
          <w:rtl/>
        </w:rPr>
        <w:t xml:space="preserve"> - </w:t>
      </w:r>
      <w:r>
        <w:rPr>
          <w:rtl/>
        </w:rPr>
        <w:t xml:space="preserve">حاصل كلام الإمام </w:t>
      </w:r>
      <w:r w:rsidR="0073240D" w:rsidRPr="0073240D">
        <w:rPr>
          <w:rStyle w:val="libAlaemChar"/>
          <w:rFonts w:hint="cs"/>
          <w:rtl/>
        </w:rPr>
        <w:t>عليه‌السلام</w:t>
      </w:r>
      <w:r>
        <w:rPr>
          <w:rtl/>
        </w:rPr>
        <w:t xml:space="preserve"> أن الله تعالى لا ينسى ولا يسهو بل ينسى غيره مجازاة</w:t>
      </w:r>
      <w:r w:rsidR="0073240D">
        <w:rPr>
          <w:rtl/>
        </w:rPr>
        <w:t>،</w:t>
      </w:r>
      <w:r>
        <w:rPr>
          <w:rtl/>
        </w:rPr>
        <w:t xml:space="preserve"> وأما نسيانه فهو بمعنى الترك</w:t>
      </w:r>
      <w:r w:rsidR="0073240D">
        <w:rPr>
          <w:rtl/>
        </w:rPr>
        <w:t>،</w:t>
      </w:r>
      <w:r>
        <w:rPr>
          <w:rtl/>
        </w:rPr>
        <w:t xml:space="preserve"> ومراد الصدوق </w:t>
      </w:r>
      <w:r w:rsidR="0073240D" w:rsidRPr="0073240D">
        <w:rPr>
          <w:rStyle w:val="libAlaemChar"/>
          <w:rFonts w:hint="cs"/>
          <w:rtl/>
        </w:rPr>
        <w:t>رحمه‌الله</w:t>
      </w:r>
      <w:r>
        <w:rPr>
          <w:rtl/>
        </w:rPr>
        <w:t xml:space="preserve"> أن تركه تعالى ليس ترك إهمال وسدى بل على وجوه أخرى كترك الأخذ بالعجلة. </w:t>
      </w:r>
    </w:p>
    <w:p w:rsidR="00B171D4" w:rsidRDefault="00B171D4" w:rsidP="00B171D4">
      <w:pPr>
        <w:pStyle w:val="libFootnote0"/>
        <w:rPr>
          <w:rtl/>
        </w:rPr>
      </w:pPr>
      <w:r>
        <w:rPr>
          <w:rtl/>
        </w:rPr>
        <w:t>6</w:t>
      </w:r>
      <w:r w:rsidR="00AC41E0">
        <w:rPr>
          <w:rtl/>
        </w:rPr>
        <w:t xml:space="preserve"> - </w:t>
      </w:r>
      <w:r>
        <w:rPr>
          <w:rtl/>
        </w:rPr>
        <w:t>الزمر</w:t>
      </w:r>
      <w:r w:rsidR="0073240D">
        <w:rPr>
          <w:rtl/>
        </w:rPr>
        <w:t>:</w:t>
      </w:r>
      <w:r>
        <w:rPr>
          <w:rtl/>
        </w:rPr>
        <w:t xml:space="preserve"> 67.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والأرض جميعا قبضته يوم القيمة والسماوات مطويات بيمينه</w:t>
      </w:r>
      <w:r>
        <w:rPr>
          <w:rtl/>
        </w:rPr>
        <w:t xml:space="preserve"> </w:t>
      </w:r>
      <w:r w:rsidRPr="0073240D">
        <w:rPr>
          <w:rStyle w:val="libAlaemChar"/>
          <w:rtl/>
        </w:rPr>
        <w:t>)</w:t>
      </w:r>
      <w:r>
        <w:rPr>
          <w:rtl/>
        </w:rPr>
        <w:t xml:space="preserve"> فقال</w:t>
      </w:r>
      <w:r w:rsidR="0073240D">
        <w:rPr>
          <w:rtl/>
        </w:rPr>
        <w:t>:</w:t>
      </w:r>
      <w:r>
        <w:rPr>
          <w:rtl/>
        </w:rPr>
        <w:t xml:space="preserve"> ذلك تعيير الله تبارك وتعالى لمن شبهه بخلقه</w:t>
      </w:r>
      <w:r w:rsidR="0073240D">
        <w:rPr>
          <w:rtl/>
        </w:rPr>
        <w:t>،</w:t>
      </w:r>
      <w:r>
        <w:rPr>
          <w:rtl/>
        </w:rPr>
        <w:t xml:space="preserve"> ألا ترى أنه</w:t>
      </w:r>
      <w:r w:rsidR="0073240D">
        <w:rPr>
          <w:rtl/>
        </w:rPr>
        <w:t>،</w:t>
      </w:r>
      <w:r>
        <w:rPr>
          <w:rtl/>
        </w:rPr>
        <w:t xml:space="preserve"> قال</w:t>
      </w:r>
      <w:r w:rsidR="0073240D">
        <w:rPr>
          <w:rtl/>
        </w:rPr>
        <w:t>:</w:t>
      </w:r>
      <w:r>
        <w:rPr>
          <w:rtl/>
        </w:rPr>
        <w:t xml:space="preserve"> ( وما قدروا الله حق قدره ) ومعناه إذ قالوا</w:t>
      </w:r>
      <w:r w:rsidR="0073240D">
        <w:rPr>
          <w:rtl/>
        </w:rPr>
        <w:t>:</w:t>
      </w:r>
      <w:r>
        <w:rPr>
          <w:rtl/>
        </w:rPr>
        <w:t xml:space="preserve"> إن الأرض جميعا قبضته يوم القيمة والسماوات مطويات بيمينه</w:t>
      </w:r>
      <w:r w:rsidR="0073240D">
        <w:rPr>
          <w:rtl/>
        </w:rPr>
        <w:t>،</w:t>
      </w:r>
      <w:r>
        <w:rPr>
          <w:rtl/>
        </w:rPr>
        <w:t xml:space="preserve"> كما قال عزوجل</w:t>
      </w:r>
      <w:r w:rsidR="0073240D">
        <w:rPr>
          <w:rtl/>
        </w:rPr>
        <w:t>:</w:t>
      </w:r>
      <w:r>
        <w:rPr>
          <w:rtl/>
        </w:rPr>
        <w:t xml:space="preserve"> </w:t>
      </w:r>
      <w:r w:rsidRPr="0073240D">
        <w:rPr>
          <w:rStyle w:val="libAlaemChar"/>
          <w:rtl/>
        </w:rPr>
        <w:t>(</w:t>
      </w:r>
      <w:r>
        <w:rPr>
          <w:rtl/>
        </w:rPr>
        <w:t xml:space="preserve"> </w:t>
      </w:r>
      <w:r w:rsidRPr="00B171D4">
        <w:rPr>
          <w:rStyle w:val="libAieChar"/>
          <w:rtl/>
        </w:rPr>
        <w:t>وما قدروا الله حق قدره</w:t>
      </w:r>
      <w:r>
        <w:rPr>
          <w:rtl/>
        </w:rPr>
        <w:t xml:space="preserve"> </w:t>
      </w:r>
      <w:r w:rsidRPr="0073240D">
        <w:rPr>
          <w:rStyle w:val="libAlaemChar"/>
          <w:rtl/>
        </w:rPr>
        <w:t>)</w:t>
      </w:r>
      <w:r>
        <w:rPr>
          <w:rtl/>
        </w:rPr>
        <w:t xml:space="preserve"> إذ قالوا</w:t>
      </w:r>
      <w:r w:rsidR="0073240D">
        <w:rPr>
          <w:rtl/>
        </w:rPr>
        <w:t>:</w:t>
      </w:r>
      <w:r>
        <w:rPr>
          <w:rtl/>
        </w:rPr>
        <w:t xml:space="preserve"> </w:t>
      </w:r>
      <w:r w:rsidRPr="0073240D">
        <w:rPr>
          <w:rStyle w:val="libAlaemChar"/>
          <w:rtl/>
        </w:rPr>
        <w:t>(</w:t>
      </w:r>
      <w:r>
        <w:rPr>
          <w:rtl/>
        </w:rPr>
        <w:t xml:space="preserve"> </w:t>
      </w:r>
      <w:r w:rsidRPr="00B171D4">
        <w:rPr>
          <w:rStyle w:val="libAieChar"/>
          <w:rtl/>
        </w:rPr>
        <w:t>ما أنزل الله على بشر من شيء</w:t>
      </w:r>
      <w:r>
        <w:rPr>
          <w:rtl/>
        </w:rPr>
        <w:t xml:space="preserve"> </w:t>
      </w:r>
      <w:r w:rsidRPr="0073240D">
        <w:rPr>
          <w:rStyle w:val="libAlaemChar"/>
          <w:rtl/>
        </w:rPr>
        <w:t>)</w:t>
      </w:r>
      <w:r>
        <w:rPr>
          <w:rtl/>
        </w:rPr>
        <w:t xml:space="preserve"> </w:t>
      </w:r>
      <w:r w:rsidRPr="00B171D4">
        <w:rPr>
          <w:rStyle w:val="libFootnotenumChar"/>
          <w:rtl/>
        </w:rPr>
        <w:t>(1)</w:t>
      </w:r>
      <w:r>
        <w:rPr>
          <w:rtl/>
        </w:rPr>
        <w:t xml:space="preserve"> ثم نزه عزوجل نفسه عن القبضة واليمين فقال</w:t>
      </w:r>
      <w:r w:rsidR="0073240D">
        <w:rPr>
          <w:rtl/>
        </w:rPr>
        <w:t>:</w:t>
      </w:r>
      <w:r>
        <w:rPr>
          <w:rtl/>
        </w:rPr>
        <w:t xml:space="preserve"> </w:t>
      </w:r>
      <w:r>
        <w:rPr>
          <w:rFonts w:hint="cs"/>
          <w:rtl/>
        </w:rPr>
        <w:t>«</w:t>
      </w:r>
      <w:r>
        <w:rPr>
          <w:rtl/>
        </w:rPr>
        <w:t xml:space="preserve"> سبحانه وتعالى عما يشركون </w:t>
      </w:r>
      <w:r>
        <w:rPr>
          <w:rFonts w:hint="cs"/>
          <w:rtl/>
        </w:rPr>
        <w:t>»</w:t>
      </w:r>
      <w:r>
        <w:rPr>
          <w:rtl/>
        </w:rPr>
        <w:t xml:space="preserve"> </w:t>
      </w:r>
      <w:r w:rsidRPr="00B171D4">
        <w:rPr>
          <w:rStyle w:val="libFootnotenumChar"/>
          <w:rtl/>
        </w:rPr>
        <w:t>(2)</w:t>
      </w:r>
      <w:r>
        <w:rPr>
          <w:rtl/>
        </w:rPr>
        <w:t xml:space="preserve">. </w:t>
      </w:r>
    </w:p>
    <w:p w:rsidR="00B171D4" w:rsidRDefault="00B171D4" w:rsidP="00B171D4">
      <w:pPr>
        <w:pStyle w:val="libNormal"/>
        <w:rPr>
          <w:rtl/>
        </w:rPr>
      </w:pPr>
      <w:r>
        <w:rPr>
          <w:rtl/>
        </w:rPr>
        <w:t>2</w:t>
      </w:r>
      <w:r w:rsidR="00AC41E0">
        <w:rPr>
          <w:rtl/>
        </w:rPr>
        <w:t xml:space="preserve"> - </w:t>
      </w:r>
      <w:r>
        <w:rPr>
          <w:rtl/>
        </w:rPr>
        <w:t xml:space="preserve">حدثنا أحمد بن محمد بن الهيثم العجلي </w:t>
      </w:r>
      <w:r w:rsidR="0073240D" w:rsidRPr="0073240D">
        <w:rPr>
          <w:rStyle w:val="libAlaemChar"/>
          <w:rFonts w:hint="cs"/>
          <w:rtl/>
        </w:rPr>
        <w:t>رحمه‌الله</w:t>
      </w:r>
      <w:r>
        <w:rPr>
          <w:rtl/>
        </w:rPr>
        <w:t xml:space="preserve"> قال</w:t>
      </w:r>
      <w:r w:rsidR="0073240D">
        <w:rPr>
          <w:rtl/>
        </w:rPr>
        <w:t>:</w:t>
      </w:r>
      <w:r>
        <w:rPr>
          <w:rtl/>
        </w:rPr>
        <w:t xml:space="preserve"> حدثنا أحمد بن يحيى ابن زكريا القطان</w:t>
      </w:r>
      <w:r w:rsidR="0073240D">
        <w:rPr>
          <w:rtl/>
        </w:rPr>
        <w:t>،</w:t>
      </w:r>
      <w:r>
        <w:rPr>
          <w:rtl/>
        </w:rPr>
        <w:t xml:space="preserve"> قال</w:t>
      </w:r>
      <w:r w:rsidR="0073240D">
        <w:rPr>
          <w:rtl/>
        </w:rPr>
        <w:t>:</w:t>
      </w:r>
      <w:r>
        <w:rPr>
          <w:rtl/>
        </w:rPr>
        <w:t xml:space="preserve"> حدثنا بكر بن عبد الله بن حبيب</w:t>
      </w:r>
      <w:r w:rsidR="0073240D">
        <w:rPr>
          <w:rtl/>
        </w:rPr>
        <w:t>،</w:t>
      </w:r>
      <w:r>
        <w:rPr>
          <w:rtl/>
        </w:rPr>
        <w:t xml:space="preserve"> قال</w:t>
      </w:r>
      <w:r w:rsidR="0073240D">
        <w:rPr>
          <w:rtl/>
        </w:rPr>
        <w:t>:</w:t>
      </w:r>
      <w:r>
        <w:rPr>
          <w:rtl/>
        </w:rPr>
        <w:t xml:space="preserve"> حدثنا تميم ابن بهلول</w:t>
      </w:r>
      <w:r w:rsidR="0073240D">
        <w:rPr>
          <w:rtl/>
        </w:rPr>
        <w:t>،</w:t>
      </w:r>
      <w:r>
        <w:rPr>
          <w:rtl/>
        </w:rPr>
        <w:t xml:space="preserve"> عن أبيه</w:t>
      </w:r>
      <w:r w:rsidR="0073240D">
        <w:rPr>
          <w:rtl/>
        </w:rPr>
        <w:t>،</w:t>
      </w:r>
      <w:r>
        <w:rPr>
          <w:rtl/>
        </w:rPr>
        <w:t xml:space="preserve"> عن أبي الحسن العبدي</w:t>
      </w:r>
      <w:r w:rsidR="0073240D">
        <w:rPr>
          <w:rtl/>
        </w:rPr>
        <w:t>،</w:t>
      </w:r>
      <w:r>
        <w:rPr>
          <w:rtl/>
        </w:rPr>
        <w:t xml:space="preserve"> عن سليمان بن مهران</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والأرض جميعا قبضته يوم القيمة</w:t>
      </w:r>
      <w:r>
        <w:rPr>
          <w:rtl/>
        </w:rPr>
        <w:t xml:space="preserve"> </w:t>
      </w:r>
      <w:r w:rsidRPr="0073240D">
        <w:rPr>
          <w:rStyle w:val="libAlaemChar"/>
          <w:rtl/>
        </w:rPr>
        <w:t>)</w:t>
      </w:r>
      <w:r>
        <w:rPr>
          <w:rtl/>
        </w:rPr>
        <w:t xml:space="preserve"> فقال</w:t>
      </w:r>
      <w:r w:rsidR="0073240D">
        <w:rPr>
          <w:rtl/>
        </w:rPr>
        <w:t>:</w:t>
      </w:r>
      <w:r>
        <w:rPr>
          <w:rtl/>
        </w:rPr>
        <w:t xml:space="preserve"> يعني ملكه لا يملكها معه أحد</w:t>
      </w:r>
      <w:r w:rsidR="0073240D">
        <w:rPr>
          <w:rtl/>
        </w:rPr>
        <w:t>،</w:t>
      </w:r>
      <w:r>
        <w:rPr>
          <w:rtl/>
        </w:rPr>
        <w:t xml:space="preserve"> والقبض من الله تبارك وتعالى في موضع آخر المنع والبسط</w:t>
      </w:r>
      <w:r w:rsidR="0073240D">
        <w:rPr>
          <w:rtl/>
        </w:rPr>
        <w:t>،</w:t>
      </w:r>
      <w:r>
        <w:rPr>
          <w:rtl/>
        </w:rPr>
        <w:t xml:space="preserve"> منه الاعطاء والتوسيع</w:t>
      </w:r>
      <w:r w:rsidR="0073240D">
        <w:rPr>
          <w:rtl/>
        </w:rPr>
        <w:t>،</w:t>
      </w:r>
      <w:r>
        <w:rPr>
          <w:rtl/>
        </w:rPr>
        <w:t xml:space="preserve"> كما قال عزوجل</w:t>
      </w:r>
      <w:r w:rsidR="0073240D">
        <w:rPr>
          <w:rtl/>
        </w:rPr>
        <w:t>:</w:t>
      </w:r>
      <w:r>
        <w:rPr>
          <w:rtl/>
        </w:rPr>
        <w:t xml:space="preserve"> </w:t>
      </w:r>
      <w:r w:rsidRPr="0073240D">
        <w:rPr>
          <w:rStyle w:val="libAlaemChar"/>
          <w:rtl/>
        </w:rPr>
        <w:t>(</w:t>
      </w:r>
      <w:r>
        <w:rPr>
          <w:rtl/>
        </w:rPr>
        <w:t xml:space="preserve"> </w:t>
      </w:r>
      <w:r w:rsidRPr="00B171D4">
        <w:rPr>
          <w:rStyle w:val="libAieChar"/>
          <w:rtl/>
        </w:rPr>
        <w:t>والله يقبض ويبسط وإليه ترجعون</w:t>
      </w:r>
      <w:r>
        <w:rPr>
          <w:rtl/>
        </w:rPr>
        <w:t xml:space="preserve"> </w:t>
      </w:r>
      <w:r w:rsidRPr="0073240D">
        <w:rPr>
          <w:rStyle w:val="libAlaemChar"/>
          <w:rtl/>
        </w:rPr>
        <w:t>)</w:t>
      </w:r>
      <w:r>
        <w:rPr>
          <w:rtl/>
        </w:rPr>
        <w:t xml:space="preserve"> </w:t>
      </w:r>
      <w:r w:rsidRPr="00B171D4">
        <w:rPr>
          <w:rStyle w:val="libFootnotenumChar"/>
          <w:rtl/>
        </w:rPr>
        <w:t>(3)</w:t>
      </w:r>
      <w:r>
        <w:rPr>
          <w:rtl/>
        </w:rPr>
        <w:t xml:space="preserve"> يعني يعطي ويوسع ويمنع ويضيق</w:t>
      </w:r>
      <w:r w:rsidR="0073240D">
        <w:rPr>
          <w:rtl/>
        </w:rPr>
        <w:t>،</w:t>
      </w:r>
      <w:r>
        <w:rPr>
          <w:rtl/>
        </w:rPr>
        <w:t xml:space="preserve"> والقبض منه عزوجل في وجه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الأنعام</w:t>
      </w:r>
      <w:r w:rsidR="0073240D">
        <w:rPr>
          <w:rtl/>
        </w:rPr>
        <w:t>:</w:t>
      </w:r>
      <w:r>
        <w:rPr>
          <w:rtl/>
        </w:rPr>
        <w:t xml:space="preserve"> 91. </w:t>
      </w:r>
    </w:p>
    <w:p w:rsidR="00B171D4" w:rsidRDefault="00B171D4" w:rsidP="00242E51">
      <w:pPr>
        <w:pStyle w:val="libFootnote0"/>
        <w:rPr>
          <w:rtl/>
        </w:rPr>
      </w:pPr>
      <w:r>
        <w:rPr>
          <w:rtl/>
        </w:rPr>
        <w:t>2</w:t>
      </w:r>
      <w:r w:rsidR="00AC41E0">
        <w:rPr>
          <w:rtl/>
        </w:rPr>
        <w:t xml:space="preserve"> - </w:t>
      </w:r>
      <w:r>
        <w:rPr>
          <w:rtl/>
        </w:rPr>
        <w:t xml:space="preserve">مراده </w:t>
      </w:r>
      <w:r w:rsidR="0073240D" w:rsidRPr="0073240D">
        <w:rPr>
          <w:rStyle w:val="libAlaemChar"/>
          <w:rFonts w:hint="cs"/>
          <w:rtl/>
        </w:rPr>
        <w:t>عليه‌السلام</w:t>
      </w:r>
      <w:r>
        <w:rPr>
          <w:rtl/>
        </w:rPr>
        <w:t xml:space="preserve"> أن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والأرض جميعا</w:t>
      </w:r>
      <w:r w:rsidR="00AC41E0">
        <w:rPr>
          <w:rtl/>
        </w:rPr>
        <w:t xml:space="preserve"> - </w:t>
      </w:r>
      <w:r>
        <w:rPr>
          <w:rtl/>
        </w:rPr>
        <w:t xml:space="preserve">الخ </w:t>
      </w:r>
      <w:r w:rsidRPr="0073240D">
        <w:rPr>
          <w:rStyle w:val="libAlaemChar"/>
          <w:rtl/>
        </w:rPr>
        <w:t>)</w:t>
      </w:r>
      <w:r>
        <w:rPr>
          <w:rtl/>
        </w:rPr>
        <w:t xml:space="preserve"> حكاية قول من شبه الله بخلقه بتقدير إذ قالوا كما في الآية الأخرى</w:t>
      </w:r>
      <w:r w:rsidR="0073240D">
        <w:rPr>
          <w:rtl/>
        </w:rPr>
        <w:t>،</w:t>
      </w:r>
      <w:r>
        <w:rPr>
          <w:rtl/>
        </w:rPr>
        <w:t xml:space="preserve"> فيكون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وما قدروا الله حق قدره</w:t>
      </w:r>
      <w:r>
        <w:rPr>
          <w:rtl/>
        </w:rPr>
        <w:t xml:space="preserve"> </w:t>
      </w:r>
      <w:r w:rsidRPr="0073240D">
        <w:rPr>
          <w:rStyle w:val="libAlaemChar"/>
          <w:rtl/>
        </w:rPr>
        <w:t>)</w:t>
      </w:r>
      <w:r>
        <w:rPr>
          <w:rtl/>
        </w:rPr>
        <w:t xml:space="preserve"> تعييرا من الله عليهم لقولهم ذلك</w:t>
      </w:r>
      <w:r w:rsidR="0073240D">
        <w:rPr>
          <w:rtl/>
        </w:rPr>
        <w:t>،</w:t>
      </w:r>
      <w:r>
        <w:rPr>
          <w:rtl/>
        </w:rPr>
        <w:t xml:space="preserve"> فلذا نزه نفسه في آخر الآية غن ذلك لأنه تشبيه له بخلقه كما أنه تعالى عيرهم في الآية الأخرى لقولهم</w:t>
      </w:r>
      <w:r w:rsidR="0073240D">
        <w:rPr>
          <w:rtl/>
        </w:rPr>
        <w:t>:</w:t>
      </w:r>
      <w:r>
        <w:rPr>
          <w:rtl/>
        </w:rPr>
        <w:t xml:space="preserve"> ما أنزل الله</w:t>
      </w:r>
      <w:r w:rsidR="0073240D">
        <w:rPr>
          <w:rtl/>
        </w:rPr>
        <w:t>،</w:t>
      </w:r>
      <w:r>
        <w:rPr>
          <w:rtl/>
        </w:rPr>
        <w:t xml:space="preserve"> ثم إن ( إذ ) في الموضعين للتعليل قال العلامة المجلسي في البحار في الصفحة الثانية من الجزء الرابع من الطبعة الحديثة</w:t>
      </w:r>
      <w:r w:rsidR="0073240D">
        <w:rPr>
          <w:rtl/>
        </w:rPr>
        <w:t>:</w:t>
      </w:r>
      <w:r>
        <w:rPr>
          <w:rtl/>
        </w:rPr>
        <w:t xml:space="preserve"> هذا وجه حسن لم يتعرض له المفسرون</w:t>
      </w:r>
      <w:r w:rsidR="0073240D">
        <w:rPr>
          <w:rtl/>
        </w:rPr>
        <w:t>،</w:t>
      </w:r>
      <w:r>
        <w:rPr>
          <w:rtl/>
        </w:rPr>
        <w:t xml:space="preserve"> ويؤيده أن العامة رووا ( أن يهوديا أتى النبي </w:t>
      </w:r>
      <w:r w:rsidR="0073240D" w:rsidRPr="0073240D">
        <w:rPr>
          <w:rStyle w:val="libAlaemChar"/>
          <w:rFonts w:hint="cs"/>
          <w:rtl/>
        </w:rPr>
        <w:t>صلى‌الله‌عليه‌وآله‌وسلم</w:t>
      </w:r>
      <w:r>
        <w:rPr>
          <w:rtl/>
        </w:rPr>
        <w:t xml:space="preserve"> وذكر نحوا من ذلك فيضحك </w:t>
      </w:r>
      <w:r w:rsidR="00242E51" w:rsidRPr="0073240D">
        <w:rPr>
          <w:rStyle w:val="libAlaemChar"/>
          <w:rFonts w:hint="cs"/>
          <w:rtl/>
        </w:rPr>
        <w:t>صلى‌الله‌عليه‌وآله‌وسلم</w:t>
      </w:r>
      <w:r w:rsidR="0073240D">
        <w:rPr>
          <w:rtl/>
        </w:rPr>
        <w:t>،</w:t>
      </w:r>
      <w:r>
        <w:rPr>
          <w:rtl/>
        </w:rPr>
        <w:t xml:space="preserve"> وهذا التفسير لا ينافي ما في الحديث التالي وغيره لأن المتشابهات تحمل على بعض الوجوه الحقة المحكمة أو على جميعها بدلالة من الراسخين في العلم. </w:t>
      </w:r>
    </w:p>
    <w:p w:rsidR="00B171D4" w:rsidRDefault="00B171D4" w:rsidP="00B171D4">
      <w:pPr>
        <w:pStyle w:val="libFootnote0"/>
        <w:rPr>
          <w:rtl/>
        </w:rPr>
      </w:pPr>
      <w:r>
        <w:rPr>
          <w:rtl/>
        </w:rPr>
        <w:t>3</w:t>
      </w:r>
      <w:r w:rsidR="00AC41E0">
        <w:rPr>
          <w:rtl/>
        </w:rPr>
        <w:t xml:space="preserve"> - </w:t>
      </w:r>
      <w:r>
        <w:rPr>
          <w:rtl/>
        </w:rPr>
        <w:t>البقرة</w:t>
      </w:r>
      <w:r w:rsidR="0073240D">
        <w:rPr>
          <w:rtl/>
        </w:rPr>
        <w:t>:</w:t>
      </w:r>
      <w:r>
        <w:rPr>
          <w:rtl/>
        </w:rPr>
        <w:t xml:space="preserve"> 245.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آخر الأخذ </w:t>
      </w:r>
      <w:r w:rsidRPr="00B171D4">
        <w:rPr>
          <w:rStyle w:val="libFootnotenumChar"/>
          <w:rtl/>
        </w:rPr>
        <w:t>(1)</w:t>
      </w:r>
      <w:r>
        <w:rPr>
          <w:rtl/>
        </w:rPr>
        <w:t xml:space="preserve"> في وجه القبول منه كما قال</w:t>
      </w:r>
      <w:r w:rsidR="0073240D">
        <w:rPr>
          <w:rtl/>
        </w:rPr>
        <w:t>:</w:t>
      </w:r>
      <w:r>
        <w:rPr>
          <w:rtl/>
        </w:rPr>
        <w:t xml:space="preserve"> </w:t>
      </w:r>
      <w:r w:rsidRPr="0073240D">
        <w:rPr>
          <w:rStyle w:val="libAlaemChar"/>
          <w:rtl/>
        </w:rPr>
        <w:t>(</w:t>
      </w:r>
      <w:r>
        <w:rPr>
          <w:rtl/>
        </w:rPr>
        <w:t xml:space="preserve"> </w:t>
      </w:r>
      <w:r w:rsidRPr="00B171D4">
        <w:rPr>
          <w:rStyle w:val="libAieChar"/>
          <w:rtl/>
        </w:rPr>
        <w:t>ويأخذ الصدقات</w:t>
      </w:r>
      <w:r>
        <w:rPr>
          <w:rtl/>
        </w:rPr>
        <w:t xml:space="preserve"> </w:t>
      </w:r>
      <w:r w:rsidRPr="0073240D">
        <w:rPr>
          <w:rStyle w:val="libAlaemChar"/>
          <w:rtl/>
        </w:rPr>
        <w:t>)</w:t>
      </w:r>
      <w:r>
        <w:rPr>
          <w:rtl/>
        </w:rPr>
        <w:t xml:space="preserve"> </w:t>
      </w:r>
      <w:r w:rsidRPr="00B171D4">
        <w:rPr>
          <w:rStyle w:val="libFootnotenumChar"/>
          <w:rtl/>
        </w:rPr>
        <w:t>(2)</w:t>
      </w:r>
      <w:r>
        <w:rPr>
          <w:rtl/>
        </w:rPr>
        <w:t xml:space="preserve"> أي يقبلها من أهلها ويثيب عليها</w:t>
      </w:r>
      <w:r w:rsidR="0073240D">
        <w:rPr>
          <w:rtl/>
        </w:rPr>
        <w:t>،</w:t>
      </w:r>
      <w:r>
        <w:rPr>
          <w:rtl/>
        </w:rPr>
        <w:t xml:space="preserve"> قلت</w:t>
      </w:r>
      <w:r w:rsidR="0073240D">
        <w:rPr>
          <w:rtl/>
        </w:rPr>
        <w:t>:</w:t>
      </w:r>
      <w:r>
        <w:rPr>
          <w:rtl/>
        </w:rPr>
        <w:t xml:space="preserve"> فقوله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والسماوات مطويات بيمينه</w:t>
      </w:r>
      <w:r>
        <w:rPr>
          <w:rtl/>
        </w:rPr>
        <w:t xml:space="preserve"> </w:t>
      </w:r>
      <w:r w:rsidRPr="0073240D">
        <w:rPr>
          <w:rStyle w:val="libAlaemChar"/>
          <w:rtl/>
        </w:rPr>
        <w:t>)</w:t>
      </w:r>
      <w:r>
        <w:rPr>
          <w:rtl/>
        </w:rPr>
        <w:t>؟ قال</w:t>
      </w:r>
      <w:r w:rsidR="0073240D">
        <w:rPr>
          <w:rtl/>
        </w:rPr>
        <w:t>:</w:t>
      </w:r>
      <w:r>
        <w:rPr>
          <w:rtl/>
        </w:rPr>
        <w:t xml:space="preserve"> اليمين اليد</w:t>
      </w:r>
      <w:r w:rsidR="0073240D">
        <w:rPr>
          <w:rtl/>
        </w:rPr>
        <w:t>،</w:t>
      </w:r>
      <w:r>
        <w:rPr>
          <w:rtl/>
        </w:rPr>
        <w:t xml:space="preserve"> واليد القدرة والقوة</w:t>
      </w:r>
      <w:r w:rsidR="0073240D">
        <w:rPr>
          <w:rtl/>
        </w:rPr>
        <w:t>،</w:t>
      </w:r>
      <w:r>
        <w:rPr>
          <w:rtl/>
        </w:rPr>
        <w:t xml:space="preserve"> يقول عزوجل</w:t>
      </w:r>
      <w:r w:rsidR="0073240D">
        <w:rPr>
          <w:rtl/>
        </w:rPr>
        <w:t>:</w:t>
      </w:r>
      <w:r>
        <w:rPr>
          <w:rtl/>
        </w:rPr>
        <w:t xml:space="preserve"> السماوات مطويات بقدرته وقوته</w:t>
      </w:r>
      <w:r w:rsidR="0073240D">
        <w:rPr>
          <w:rtl/>
        </w:rPr>
        <w:t>،</w:t>
      </w:r>
      <w:r>
        <w:rPr>
          <w:rtl/>
        </w:rPr>
        <w:t xml:space="preserve"> سبحانه وتعالى عما يشركون. </w:t>
      </w:r>
    </w:p>
    <w:p w:rsidR="00B171D4" w:rsidRDefault="00B171D4" w:rsidP="00242E51">
      <w:pPr>
        <w:pStyle w:val="Heading2Center"/>
        <w:rPr>
          <w:rtl/>
        </w:rPr>
      </w:pPr>
      <w:bookmarkStart w:id="19" w:name="_Toc384657361"/>
      <w:r>
        <w:rPr>
          <w:rtl/>
        </w:rPr>
        <w:t>18</w:t>
      </w:r>
      <w:r w:rsidR="00AC41E0">
        <w:rPr>
          <w:rtl/>
        </w:rPr>
        <w:t xml:space="preserve"> - </w:t>
      </w:r>
      <w:r>
        <w:rPr>
          <w:rtl/>
        </w:rPr>
        <w:t>باب تفسير قول الله عزوجل</w:t>
      </w:r>
      <w:r w:rsidR="0073240D">
        <w:rPr>
          <w:rtl/>
        </w:rPr>
        <w:t>:</w:t>
      </w:r>
      <w:r w:rsidR="00242E51">
        <w:rPr>
          <w:rFonts w:hint="cs"/>
          <w:rtl/>
        </w:rPr>
        <w:t xml:space="preserve"> </w:t>
      </w:r>
      <w:r w:rsidRPr="00242E51">
        <w:rPr>
          <w:rStyle w:val="libAlaemHeading2Char"/>
          <w:rtl/>
        </w:rPr>
        <w:t>(</w:t>
      </w:r>
      <w:r>
        <w:rPr>
          <w:rtl/>
        </w:rPr>
        <w:t xml:space="preserve"> </w:t>
      </w:r>
      <w:r w:rsidRPr="00B171D4">
        <w:rPr>
          <w:rStyle w:val="libAieChar"/>
          <w:rtl/>
        </w:rPr>
        <w:t>كلا إنهم عن ربهم يومئذ لمحجوبون</w:t>
      </w:r>
      <w:r>
        <w:rPr>
          <w:rtl/>
        </w:rPr>
        <w:t xml:space="preserve"> </w:t>
      </w:r>
      <w:r w:rsidRPr="00242E51">
        <w:rPr>
          <w:rStyle w:val="libAlaemHeading2Char"/>
          <w:rtl/>
        </w:rPr>
        <w:t>)</w:t>
      </w:r>
      <w:r>
        <w:rPr>
          <w:rtl/>
        </w:rPr>
        <w:t xml:space="preserve"> </w:t>
      </w:r>
      <w:r w:rsidRPr="00B171D4">
        <w:rPr>
          <w:rStyle w:val="libFootnotenumChar"/>
          <w:rtl/>
        </w:rPr>
        <w:t>(3)</w:t>
      </w:r>
      <w:bookmarkEnd w:id="19"/>
    </w:p>
    <w:p w:rsidR="00B171D4" w:rsidRDefault="00B171D4" w:rsidP="00B171D4">
      <w:pPr>
        <w:pStyle w:val="libNormal"/>
        <w:rPr>
          <w:rtl/>
        </w:rPr>
      </w:pPr>
      <w:r>
        <w:rPr>
          <w:rtl/>
        </w:rPr>
        <w:t>1</w:t>
      </w:r>
      <w:r w:rsidR="00AC41E0">
        <w:rPr>
          <w:rtl/>
        </w:rPr>
        <w:t xml:space="preserve"> - </w:t>
      </w:r>
      <w:r>
        <w:rPr>
          <w:rtl/>
        </w:rPr>
        <w:t>حدثنا محمد بن إبراهيم بن أحمد بن يونس المعاذي</w:t>
      </w:r>
      <w:r w:rsidR="0073240D">
        <w:rPr>
          <w:rtl/>
        </w:rPr>
        <w:t>،</w:t>
      </w:r>
      <w:r>
        <w:rPr>
          <w:rtl/>
        </w:rPr>
        <w:t xml:space="preserve"> قال</w:t>
      </w:r>
      <w:r w:rsidR="0073240D">
        <w:rPr>
          <w:rtl/>
        </w:rPr>
        <w:t>:</w:t>
      </w:r>
      <w:r>
        <w:rPr>
          <w:rtl/>
        </w:rPr>
        <w:t xml:space="preserve"> حدثنا أحمد بن محمد بن سعيد الكوفي الهمداني</w:t>
      </w:r>
      <w:r w:rsidR="0073240D">
        <w:rPr>
          <w:rtl/>
        </w:rPr>
        <w:t>،</w:t>
      </w:r>
      <w:r>
        <w:rPr>
          <w:rtl/>
        </w:rPr>
        <w:t xml:space="preserve"> قال</w:t>
      </w:r>
      <w:r w:rsidR="0073240D">
        <w:rPr>
          <w:rtl/>
        </w:rPr>
        <w:t>:</w:t>
      </w:r>
      <w:r>
        <w:rPr>
          <w:rtl/>
        </w:rPr>
        <w:t xml:space="preserve"> حدثنا علي بن الحسن بن علي بن فضال</w:t>
      </w:r>
      <w:r w:rsidR="0073240D">
        <w:rPr>
          <w:rtl/>
        </w:rPr>
        <w:t>،</w:t>
      </w:r>
      <w:r>
        <w:rPr>
          <w:rtl/>
        </w:rPr>
        <w:t xml:space="preserve"> عن أبيه</w:t>
      </w:r>
      <w:r w:rsidR="0073240D">
        <w:rPr>
          <w:rtl/>
        </w:rPr>
        <w:t>،</w:t>
      </w:r>
      <w:r>
        <w:rPr>
          <w:rtl/>
        </w:rPr>
        <w:t xml:space="preserve"> قال</w:t>
      </w:r>
      <w:r w:rsidR="0073240D">
        <w:rPr>
          <w:rtl/>
        </w:rPr>
        <w:t>:</w:t>
      </w:r>
      <w:r>
        <w:rPr>
          <w:rtl/>
        </w:rPr>
        <w:t xml:space="preserve"> سألت الرضا علي بن موسى </w:t>
      </w:r>
      <w:r w:rsidR="0073240D" w:rsidRPr="0073240D">
        <w:rPr>
          <w:rStyle w:val="libAlaemChar"/>
          <w:rFonts w:hint="cs"/>
          <w:rtl/>
        </w:rPr>
        <w:t>عليهما‌السلام</w:t>
      </w:r>
      <w:r w:rsidR="0073240D">
        <w:rPr>
          <w:rtl/>
        </w:rPr>
        <w:t>،</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كلا إنهم عن ربهم يومئذ لمحجوبون</w:t>
      </w:r>
      <w:r>
        <w:rPr>
          <w:rtl/>
        </w:rPr>
        <w:t xml:space="preserve"> </w:t>
      </w:r>
      <w:r w:rsidRPr="0073240D">
        <w:rPr>
          <w:rStyle w:val="libAlaemChar"/>
          <w:rtl/>
        </w:rPr>
        <w:t>)</w:t>
      </w:r>
      <w:r>
        <w:rPr>
          <w:rtl/>
        </w:rPr>
        <w:t xml:space="preserve"> فقال</w:t>
      </w:r>
      <w:r w:rsidR="0073240D">
        <w:rPr>
          <w:rtl/>
        </w:rPr>
        <w:t>:</w:t>
      </w:r>
      <w:r>
        <w:rPr>
          <w:rtl/>
        </w:rPr>
        <w:t xml:space="preserve"> إن الله تبارك وتعالى لا يوصف بمكان يحل فيه فيحجب عنه فيه عباده</w:t>
      </w:r>
      <w:r w:rsidR="0073240D">
        <w:rPr>
          <w:rtl/>
        </w:rPr>
        <w:t>،</w:t>
      </w:r>
      <w:r>
        <w:rPr>
          <w:rtl/>
        </w:rPr>
        <w:t xml:space="preserve"> ولكنه يعني</w:t>
      </w:r>
      <w:r w:rsidR="0073240D">
        <w:rPr>
          <w:rtl/>
        </w:rPr>
        <w:t>،</w:t>
      </w:r>
      <w:r>
        <w:rPr>
          <w:rtl/>
        </w:rPr>
        <w:t xml:space="preserve"> إنهم عن ثواب ربهم لمحجوبون. </w:t>
      </w:r>
    </w:p>
    <w:p w:rsidR="00B171D4" w:rsidRDefault="00B171D4" w:rsidP="00242E51">
      <w:pPr>
        <w:pStyle w:val="Heading2Center"/>
        <w:rPr>
          <w:rtl/>
        </w:rPr>
      </w:pPr>
      <w:bookmarkStart w:id="20" w:name="_Toc384657362"/>
      <w:r>
        <w:rPr>
          <w:rtl/>
        </w:rPr>
        <w:t>19</w:t>
      </w:r>
      <w:r w:rsidR="00AC41E0">
        <w:rPr>
          <w:rtl/>
        </w:rPr>
        <w:t xml:space="preserve"> - </w:t>
      </w:r>
      <w:r>
        <w:rPr>
          <w:rtl/>
        </w:rPr>
        <w:t>باب تفسير قوله عزوجل</w:t>
      </w:r>
      <w:r w:rsidR="0073240D">
        <w:rPr>
          <w:rtl/>
        </w:rPr>
        <w:t>:</w:t>
      </w:r>
      <w:r w:rsidR="00242E51">
        <w:rPr>
          <w:rFonts w:hint="cs"/>
          <w:rtl/>
        </w:rPr>
        <w:t xml:space="preserve"> </w:t>
      </w:r>
      <w:r w:rsidRPr="00242E51">
        <w:rPr>
          <w:rStyle w:val="libAlaemHeading2Char"/>
          <w:rtl/>
        </w:rPr>
        <w:t>(</w:t>
      </w:r>
      <w:r w:rsidRPr="00242E51">
        <w:rPr>
          <w:rStyle w:val="libAieChar"/>
          <w:rtl/>
        </w:rPr>
        <w:t xml:space="preserve"> وجاء ربك والملك صفا صفا </w:t>
      </w:r>
      <w:r w:rsidRPr="00242E51">
        <w:rPr>
          <w:rStyle w:val="libAlaemHeading2Char"/>
          <w:rtl/>
        </w:rPr>
        <w:t>)</w:t>
      </w:r>
      <w:r>
        <w:rPr>
          <w:rtl/>
        </w:rPr>
        <w:t xml:space="preserve"> </w:t>
      </w:r>
      <w:r w:rsidRPr="00B171D4">
        <w:rPr>
          <w:rStyle w:val="libFootnotenumChar"/>
          <w:rtl/>
        </w:rPr>
        <w:t>(4)</w:t>
      </w:r>
      <w:bookmarkEnd w:id="20"/>
    </w:p>
    <w:p w:rsidR="00B171D4" w:rsidRDefault="00B171D4" w:rsidP="00B171D4">
      <w:pPr>
        <w:pStyle w:val="libNormal"/>
        <w:rPr>
          <w:rtl/>
        </w:rPr>
      </w:pPr>
      <w:r>
        <w:rPr>
          <w:rtl/>
        </w:rPr>
        <w:t>1</w:t>
      </w:r>
      <w:r w:rsidR="00AC41E0">
        <w:rPr>
          <w:rtl/>
        </w:rPr>
        <w:t xml:space="preserve"> - </w:t>
      </w:r>
      <w:r>
        <w:rPr>
          <w:rtl/>
        </w:rPr>
        <w:t>حدثنا محمد بن إبراهيم بن أحمد بن يونس المعاذي</w:t>
      </w:r>
      <w:r w:rsidR="0073240D">
        <w:rPr>
          <w:rtl/>
        </w:rPr>
        <w:t>،</w:t>
      </w:r>
      <w:r>
        <w:rPr>
          <w:rtl/>
        </w:rPr>
        <w:t xml:space="preserve"> قال</w:t>
      </w:r>
      <w:r w:rsidR="0073240D">
        <w:rPr>
          <w:rtl/>
        </w:rPr>
        <w:t>:</w:t>
      </w:r>
      <w:r>
        <w:rPr>
          <w:rtl/>
        </w:rPr>
        <w:t xml:space="preserve"> حدثنا أحمد ابن محمد بن سعيد الكوفي الهمداني</w:t>
      </w:r>
      <w:r w:rsidR="0073240D">
        <w:rPr>
          <w:rtl/>
        </w:rPr>
        <w:t>،</w:t>
      </w:r>
      <w:r>
        <w:rPr>
          <w:rtl/>
        </w:rPr>
        <w:t xml:space="preserve"> قال</w:t>
      </w:r>
      <w:r w:rsidR="0073240D">
        <w:rPr>
          <w:rtl/>
        </w:rPr>
        <w:t>:</w:t>
      </w:r>
      <w:r>
        <w:rPr>
          <w:rtl/>
        </w:rPr>
        <w:t xml:space="preserve"> حدثنا علي بن الحسن بن علي بن فضال</w:t>
      </w:r>
      <w:r w:rsidR="0073240D">
        <w:rPr>
          <w:rtl/>
        </w:rPr>
        <w:t>،</w:t>
      </w:r>
      <w:r>
        <w:rPr>
          <w:rtl/>
        </w:rPr>
        <w:t xml:space="preserve"> عن أبيه</w:t>
      </w:r>
      <w:r w:rsidR="0073240D">
        <w:rPr>
          <w:rtl/>
        </w:rPr>
        <w:t>،</w:t>
      </w:r>
      <w:r>
        <w:rPr>
          <w:rtl/>
        </w:rPr>
        <w:t xml:space="preserve"> قال</w:t>
      </w:r>
      <w:r w:rsidR="0073240D">
        <w:rPr>
          <w:rtl/>
        </w:rPr>
        <w:t>:</w:t>
      </w:r>
      <w:r>
        <w:rPr>
          <w:rtl/>
        </w:rPr>
        <w:t xml:space="preserve"> سألت الرضا علي بن موسى </w:t>
      </w:r>
      <w:r w:rsidR="0073240D" w:rsidRPr="0073240D">
        <w:rPr>
          <w:rStyle w:val="libAlaemChar"/>
          <w:rFonts w:hint="cs"/>
          <w:rtl/>
        </w:rPr>
        <w:t>عليهما‌السلام</w:t>
      </w:r>
      <w:r w:rsidR="0073240D">
        <w:rPr>
          <w:rtl/>
        </w:rPr>
        <w:t>،</w:t>
      </w:r>
      <w:r>
        <w:rPr>
          <w:rtl/>
        </w:rPr>
        <w:t xml:space="preserve"> عن قول الله عزوجل </w:t>
      </w:r>
      <w:r w:rsidRPr="0073240D">
        <w:rPr>
          <w:rStyle w:val="libAlaemChar"/>
          <w:rtl/>
        </w:rPr>
        <w:t>(</w:t>
      </w:r>
      <w:r>
        <w:rPr>
          <w:rtl/>
        </w:rPr>
        <w:t xml:space="preserve"> </w:t>
      </w:r>
      <w:r w:rsidRPr="00B171D4">
        <w:rPr>
          <w:rStyle w:val="libAieChar"/>
          <w:rtl/>
        </w:rPr>
        <w:t>وجاء ربك والملك صفا صفا</w:t>
      </w:r>
      <w:r>
        <w:rPr>
          <w:rtl/>
        </w:rPr>
        <w:t xml:space="preserve"> </w:t>
      </w:r>
      <w:r w:rsidRPr="0073240D">
        <w:rPr>
          <w:rStyle w:val="libAlaemChar"/>
          <w:rtl/>
        </w:rPr>
        <w:t>)</w:t>
      </w:r>
      <w:r>
        <w:rPr>
          <w:rtl/>
        </w:rPr>
        <w:t xml:space="preserve"> فقال</w:t>
      </w:r>
      <w:r w:rsidR="0073240D">
        <w:rPr>
          <w:rtl/>
        </w:rPr>
        <w:t>:</w:t>
      </w:r>
      <w:r>
        <w:rPr>
          <w:rtl/>
        </w:rPr>
        <w:t xml:space="preserve"> إن الله عزوجل لا يوصف بالمجيء والذهاب تعالى عن الانتقال</w:t>
      </w:r>
      <w:r w:rsidR="0073240D">
        <w:rPr>
          <w:rtl/>
        </w:rPr>
        <w:t>،</w:t>
      </w:r>
      <w:r>
        <w:rPr>
          <w:rtl/>
        </w:rPr>
        <w:t xml:space="preserve"> إنما يعني بذلك وجاء أمر ربك والملك صفا صفا.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ج ) وحاشية نسخة ( ب ) ( في موضع آخر الأخذ ). </w:t>
      </w:r>
    </w:p>
    <w:p w:rsidR="00B171D4" w:rsidRDefault="00B171D4" w:rsidP="00B171D4">
      <w:pPr>
        <w:pStyle w:val="libFootnote0"/>
        <w:rPr>
          <w:rtl/>
        </w:rPr>
      </w:pPr>
      <w:r>
        <w:rPr>
          <w:rtl/>
        </w:rPr>
        <w:t>2</w:t>
      </w:r>
      <w:r w:rsidR="00AC41E0">
        <w:rPr>
          <w:rtl/>
        </w:rPr>
        <w:t xml:space="preserve"> - </w:t>
      </w:r>
      <w:r>
        <w:rPr>
          <w:rtl/>
        </w:rPr>
        <w:t>التوبة</w:t>
      </w:r>
      <w:r w:rsidR="0073240D">
        <w:rPr>
          <w:rtl/>
        </w:rPr>
        <w:t>:</w:t>
      </w:r>
      <w:r>
        <w:rPr>
          <w:rtl/>
        </w:rPr>
        <w:t xml:space="preserve"> 104. </w:t>
      </w:r>
    </w:p>
    <w:p w:rsidR="00B171D4" w:rsidRDefault="00B171D4" w:rsidP="00B171D4">
      <w:pPr>
        <w:pStyle w:val="libFootnote0"/>
        <w:rPr>
          <w:rtl/>
        </w:rPr>
      </w:pPr>
      <w:r>
        <w:rPr>
          <w:rtl/>
        </w:rPr>
        <w:t>3</w:t>
      </w:r>
      <w:r w:rsidR="00AC41E0">
        <w:rPr>
          <w:rtl/>
        </w:rPr>
        <w:t xml:space="preserve"> - </w:t>
      </w:r>
      <w:r>
        <w:rPr>
          <w:rtl/>
        </w:rPr>
        <w:t>المطففين</w:t>
      </w:r>
      <w:r w:rsidR="0073240D">
        <w:rPr>
          <w:rtl/>
        </w:rPr>
        <w:t>:</w:t>
      </w:r>
      <w:r>
        <w:rPr>
          <w:rtl/>
        </w:rPr>
        <w:t xml:space="preserve"> 15. </w:t>
      </w:r>
    </w:p>
    <w:p w:rsidR="00B171D4" w:rsidRDefault="00B171D4" w:rsidP="00B171D4">
      <w:pPr>
        <w:pStyle w:val="libFootnote0"/>
        <w:rPr>
          <w:rtl/>
        </w:rPr>
      </w:pPr>
      <w:r>
        <w:rPr>
          <w:rtl/>
        </w:rPr>
        <w:t>4</w:t>
      </w:r>
      <w:r w:rsidR="00AC41E0">
        <w:rPr>
          <w:rtl/>
        </w:rPr>
        <w:t xml:space="preserve"> - </w:t>
      </w:r>
      <w:r>
        <w:rPr>
          <w:rtl/>
        </w:rPr>
        <w:t>الفجر</w:t>
      </w:r>
      <w:r w:rsidR="0073240D">
        <w:rPr>
          <w:rtl/>
        </w:rPr>
        <w:t>:</w:t>
      </w:r>
      <w:r>
        <w:rPr>
          <w:rtl/>
        </w:rPr>
        <w:t xml:space="preserve"> 22. </w:t>
      </w:r>
    </w:p>
    <w:p w:rsidR="00D47C14" w:rsidRDefault="00D47C14" w:rsidP="00D47C14">
      <w:pPr>
        <w:pStyle w:val="libNormal"/>
        <w:rPr>
          <w:rtl/>
        </w:rPr>
      </w:pPr>
      <w:r>
        <w:rPr>
          <w:rtl/>
        </w:rPr>
        <w:br w:type="page"/>
      </w:r>
    </w:p>
    <w:p w:rsidR="00B171D4" w:rsidRDefault="00B171D4" w:rsidP="00242E51">
      <w:pPr>
        <w:pStyle w:val="Heading2Center"/>
        <w:rPr>
          <w:rtl/>
        </w:rPr>
      </w:pPr>
      <w:bookmarkStart w:id="21" w:name="_Toc384657363"/>
      <w:r>
        <w:rPr>
          <w:rtl/>
        </w:rPr>
        <w:lastRenderedPageBreak/>
        <w:t>20</w:t>
      </w:r>
      <w:r w:rsidR="00AC41E0">
        <w:rPr>
          <w:rtl/>
        </w:rPr>
        <w:t xml:space="preserve"> - </w:t>
      </w:r>
      <w:r>
        <w:rPr>
          <w:rtl/>
        </w:rPr>
        <w:t>باب تفسير قوله عزوجل</w:t>
      </w:r>
      <w:r w:rsidR="0073240D">
        <w:rPr>
          <w:rtl/>
        </w:rPr>
        <w:t>:</w:t>
      </w:r>
      <w:r w:rsidR="00242E51">
        <w:rPr>
          <w:rFonts w:hint="cs"/>
          <w:rtl/>
        </w:rPr>
        <w:t xml:space="preserve"> </w:t>
      </w:r>
      <w:r w:rsidRPr="00242E51">
        <w:rPr>
          <w:rStyle w:val="libAlaemHeading2Char"/>
          <w:rtl/>
        </w:rPr>
        <w:t>(</w:t>
      </w:r>
      <w:r>
        <w:rPr>
          <w:rtl/>
        </w:rPr>
        <w:t xml:space="preserve"> </w:t>
      </w:r>
      <w:r w:rsidRPr="00B171D4">
        <w:rPr>
          <w:rStyle w:val="libAieChar"/>
          <w:rtl/>
        </w:rPr>
        <w:t>هل ينظرون إلا أن يأتيهم الله في ظلل من الغمام والملائكة</w:t>
      </w:r>
      <w:r>
        <w:rPr>
          <w:rtl/>
        </w:rPr>
        <w:t xml:space="preserve"> </w:t>
      </w:r>
      <w:r w:rsidRPr="00242E51">
        <w:rPr>
          <w:rStyle w:val="libAlaemHeading2Char"/>
          <w:rtl/>
        </w:rPr>
        <w:t>)</w:t>
      </w:r>
      <w:r>
        <w:rPr>
          <w:rtl/>
        </w:rPr>
        <w:t xml:space="preserve"> </w:t>
      </w:r>
      <w:r w:rsidRPr="00B171D4">
        <w:rPr>
          <w:rStyle w:val="libFootnotenumChar"/>
          <w:rtl/>
        </w:rPr>
        <w:t>(1)</w:t>
      </w:r>
      <w:bookmarkEnd w:id="21"/>
    </w:p>
    <w:p w:rsidR="00B171D4" w:rsidRDefault="00B171D4" w:rsidP="00B171D4">
      <w:pPr>
        <w:pStyle w:val="libNormal"/>
        <w:rPr>
          <w:rtl/>
        </w:rPr>
      </w:pPr>
      <w:r>
        <w:rPr>
          <w:rtl/>
        </w:rPr>
        <w:t>1</w:t>
      </w:r>
      <w:r w:rsidR="00AC41E0">
        <w:rPr>
          <w:rtl/>
        </w:rPr>
        <w:t xml:space="preserve"> - </w:t>
      </w:r>
      <w:r>
        <w:rPr>
          <w:rtl/>
        </w:rPr>
        <w:t>حدثنا محمد بن إبراهيم بن أحمد بن يونس المعاذي</w:t>
      </w:r>
      <w:r w:rsidR="0073240D">
        <w:rPr>
          <w:rtl/>
        </w:rPr>
        <w:t>،</w:t>
      </w:r>
      <w:r>
        <w:rPr>
          <w:rtl/>
        </w:rPr>
        <w:t xml:space="preserve"> قال</w:t>
      </w:r>
      <w:r w:rsidR="0073240D">
        <w:rPr>
          <w:rtl/>
        </w:rPr>
        <w:t>:</w:t>
      </w:r>
      <w:r>
        <w:rPr>
          <w:rtl/>
        </w:rPr>
        <w:t xml:space="preserve"> حدثنا أحمد ابن محمد بن سعيد الكوفي الهمداني</w:t>
      </w:r>
      <w:r w:rsidR="0073240D">
        <w:rPr>
          <w:rtl/>
        </w:rPr>
        <w:t>،</w:t>
      </w:r>
      <w:r>
        <w:rPr>
          <w:rtl/>
        </w:rPr>
        <w:t xml:space="preserve"> قال</w:t>
      </w:r>
      <w:r w:rsidR="0073240D">
        <w:rPr>
          <w:rtl/>
        </w:rPr>
        <w:t>:</w:t>
      </w:r>
      <w:r>
        <w:rPr>
          <w:rtl/>
        </w:rPr>
        <w:t xml:space="preserve"> حدثنا علي بن الحسن بن علي بن فضال</w:t>
      </w:r>
      <w:r w:rsidR="0073240D">
        <w:rPr>
          <w:rtl/>
        </w:rPr>
        <w:t>،</w:t>
      </w:r>
      <w:r>
        <w:rPr>
          <w:rtl/>
        </w:rPr>
        <w:t xml:space="preserve"> عن أبيه</w:t>
      </w:r>
      <w:r w:rsidR="0073240D">
        <w:rPr>
          <w:rtl/>
        </w:rPr>
        <w:t>،</w:t>
      </w:r>
      <w:r>
        <w:rPr>
          <w:rtl/>
        </w:rPr>
        <w:t xml:space="preserve"> عن الرضا علي بن موسى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سألته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هل ينظرون إلا أن يأتيهم الله في ظلل من الغمام والملائكة</w:t>
      </w:r>
      <w:r>
        <w:rPr>
          <w:rtl/>
        </w:rPr>
        <w:t xml:space="preserve"> </w:t>
      </w:r>
      <w:r w:rsidRPr="0073240D">
        <w:rPr>
          <w:rStyle w:val="libAlaemChar"/>
          <w:rtl/>
        </w:rPr>
        <w:t>)</w:t>
      </w:r>
      <w:r>
        <w:rPr>
          <w:rtl/>
        </w:rPr>
        <w:t xml:space="preserve"> قال</w:t>
      </w:r>
      <w:r w:rsidR="0073240D">
        <w:rPr>
          <w:rtl/>
        </w:rPr>
        <w:t>:</w:t>
      </w:r>
      <w:r>
        <w:rPr>
          <w:rtl/>
        </w:rPr>
        <w:t xml:space="preserve"> يقول</w:t>
      </w:r>
      <w:r w:rsidR="0073240D">
        <w:rPr>
          <w:rtl/>
        </w:rPr>
        <w:t>:</w:t>
      </w:r>
      <w:r>
        <w:rPr>
          <w:rtl/>
        </w:rPr>
        <w:t xml:space="preserve"> هل ينظرون إلا أن يأتيهم الله بالملائكة في ظلل من الغمام</w:t>
      </w:r>
      <w:r w:rsidR="0073240D">
        <w:rPr>
          <w:rtl/>
        </w:rPr>
        <w:t>،</w:t>
      </w:r>
      <w:r>
        <w:rPr>
          <w:rtl/>
        </w:rPr>
        <w:t xml:space="preserve"> وهكذا نزلت. </w:t>
      </w:r>
    </w:p>
    <w:p w:rsidR="00B171D4" w:rsidRDefault="00B171D4" w:rsidP="00242E51">
      <w:pPr>
        <w:pStyle w:val="Heading2Center"/>
        <w:rPr>
          <w:rtl/>
        </w:rPr>
      </w:pPr>
      <w:bookmarkStart w:id="22" w:name="_Toc384657364"/>
      <w:r>
        <w:rPr>
          <w:rtl/>
        </w:rPr>
        <w:t>21</w:t>
      </w:r>
      <w:r w:rsidR="00AC41E0">
        <w:rPr>
          <w:rtl/>
        </w:rPr>
        <w:t xml:space="preserve"> - </w:t>
      </w:r>
      <w:r>
        <w:rPr>
          <w:rtl/>
        </w:rPr>
        <w:t>باب تفسير قوله عزوجل</w:t>
      </w:r>
      <w:r w:rsidR="0073240D">
        <w:rPr>
          <w:rtl/>
        </w:rPr>
        <w:t>:</w:t>
      </w:r>
      <w:r w:rsidR="00242E51">
        <w:rPr>
          <w:rFonts w:hint="cs"/>
          <w:rtl/>
        </w:rPr>
        <w:t xml:space="preserve"> </w:t>
      </w:r>
      <w:r w:rsidRPr="00242E51">
        <w:rPr>
          <w:rStyle w:val="libAlaemHeading2Char"/>
          <w:rtl/>
        </w:rPr>
        <w:t>(</w:t>
      </w:r>
      <w:r>
        <w:rPr>
          <w:rtl/>
        </w:rPr>
        <w:t xml:space="preserve"> </w:t>
      </w:r>
      <w:r w:rsidRPr="00B171D4">
        <w:rPr>
          <w:rStyle w:val="libAieChar"/>
          <w:rtl/>
        </w:rPr>
        <w:t>سخر الله منهم</w:t>
      </w:r>
      <w:r>
        <w:rPr>
          <w:rtl/>
        </w:rPr>
        <w:t xml:space="preserve"> </w:t>
      </w:r>
      <w:r w:rsidRPr="00242E51">
        <w:rPr>
          <w:rStyle w:val="libAlaemHeading2Char"/>
          <w:rtl/>
        </w:rPr>
        <w:t>)</w:t>
      </w:r>
      <w:r>
        <w:rPr>
          <w:rtl/>
        </w:rPr>
        <w:t xml:space="preserve"> </w:t>
      </w:r>
      <w:r w:rsidRPr="00B171D4">
        <w:rPr>
          <w:rStyle w:val="libFootnotenumChar"/>
          <w:rtl/>
        </w:rPr>
        <w:t>(2)</w:t>
      </w:r>
      <w:r>
        <w:rPr>
          <w:rtl/>
        </w:rPr>
        <w:t xml:space="preserve"> وقوله عزوجل</w:t>
      </w:r>
      <w:r w:rsidR="0073240D">
        <w:rPr>
          <w:rtl/>
        </w:rPr>
        <w:t>:</w:t>
      </w:r>
      <w:r>
        <w:rPr>
          <w:rtl/>
        </w:rPr>
        <w:t xml:space="preserve"> </w:t>
      </w:r>
      <w:r w:rsidRPr="00242E51">
        <w:rPr>
          <w:rStyle w:val="libAlaemHeading2Char"/>
          <w:rtl/>
        </w:rPr>
        <w:t>(</w:t>
      </w:r>
      <w:r>
        <w:rPr>
          <w:rtl/>
        </w:rPr>
        <w:t xml:space="preserve"> </w:t>
      </w:r>
      <w:r w:rsidRPr="00B171D4">
        <w:rPr>
          <w:rStyle w:val="libAieChar"/>
          <w:rtl/>
        </w:rPr>
        <w:t>الله يستهزئ بهم</w:t>
      </w:r>
      <w:r>
        <w:rPr>
          <w:rtl/>
        </w:rPr>
        <w:t xml:space="preserve"> </w:t>
      </w:r>
      <w:r w:rsidRPr="00242E51">
        <w:rPr>
          <w:rStyle w:val="libAlaemHeading2Char"/>
          <w:rtl/>
        </w:rPr>
        <w:t>)</w:t>
      </w:r>
      <w:r>
        <w:rPr>
          <w:rtl/>
        </w:rPr>
        <w:t xml:space="preserve"> </w:t>
      </w:r>
      <w:r w:rsidRPr="00B171D4">
        <w:rPr>
          <w:rStyle w:val="libFootnotenumChar"/>
          <w:rtl/>
        </w:rPr>
        <w:t>(3)</w:t>
      </w:r>
      <w:r>
        <w:rPr>
          <w:rtl/>
        </w:rPr>
        <w:t xml:space="preserve"> وقوله عزوجل</w:t>
      </w:r>
      <w:r w:rsidR="0073240D">
        <w:rPr>
          <w:rtl/>
        </w:rPr>
        <w:t>:</w:t>
      </w:r>
      <w:r>
        <w:rPr>
          <w:rtl/>
        </w:rPr>
        <w:t xml:space="preserve"> </w:t>
      </w:r>
      <w:r w:rsidRPr="00242E51">
        <w:rPr>
          <w:rStyle w:val="libAlaemHeading2Char"/>
          <w:rtl/>
        </w:rPr>
        <w:t>(</w:t>
      </w:r>
      <w:r>
        <w:rPr>
          <w:rtl/>
        </w:rPr>
        <w:t xml:space="preserve"> </w:t>
      </w:r>
      <w:r w:rsidRPr="00B171D4">
        <w:rPr>
          <w:rStyle w:val="libAieChar"/>
          <w:rtl/>
        </w:rPr>
        <w:t>ومكروا ومكر الله والله خير الماكرين</w:t>
      </w:r>
      <w:r>
        <w:rPr>
          <w:rtl/>
        </w:rPr>
        <w:t xml:space="preserve"> </w:t>
      </w:r>
      <w:r w:rsidRPr="00242E51">
        <w:rPr>
          <w:rStyle w:val="libAlaemHeading2Char"/>
          <w:rtl/>
        </w:rPr>
        <w:t>)</w:t>
      </w:r>
      <w:r>
        <w:rPr>
          <w:rtl/>
        </w:rPr>
        <w:t xml:space="preserve"> </w:t>
      </w:r>
      <w:r w:rsidRPr="00B171D4">
        <w:rPr>
          <w:rStyle w:val="libFootnotenumChar"/>
          <w:rtl/>
        </w:rPr>
        <w:t>(4)</w:t>
      </w:r>
      <w:r>
        <w:rPr>
          <w:rtl/>
        </w:rPr>
        <w:t xml:space="preserve"> وقوله عزوجل</w:t>
      </w:r>
      <w:r w:rsidR="0073240D">
        <w:rPr>
          <w:rtl/>
        </w:rPr>
        <w:t>:</w:t>
      </w:r>
      <w:r>
        <w:rPr>
          <w:rtl/>
        </w:rPr>
        <w:t xml:space="preserve"> </w:t>
      </w:r>
      <w:r w:rsidRPr="00242E51">
        <w:rPr>
          <w:rStyle w:val="libAlaemHeading2Char"/>
          <w:rtl/>
        </w:rPr>
        <w:t>(</w:t>
      </w:r>
      <w:r>
        <w:rPr>
          <w:rtl/>
        </w:rPr>
        <w:t xml:space="preserve"> </w:t>
      </w:r>
      <w:r w:rsidRPr="00B171D4">
        <w:rPr>
          <w:rStyle w:val="libAieChar"/>
          <w:rtl/>
        </w:rPr>
        <w:t>يخادعون الله وهو خادعهم</w:t>
      </w:r>
      <w:r>
        <w:rPr>
          <w:rtl/>
        </w:rPr>
        <w:t xml:space="preserve"> </w:t>
      </w:r>
      <w:r w:rsidRPr="00242E51">
        <w:rPr>
          <w:rStyle w:val="libAlaemHeading2Char"/>
          <w:rtl/>
        </w:rPr>
        <w:t>)</w:t>
      </w:r>
      <w:r>
        <w:rPr>
          <w:rtl/>
        </w:rPr>
        <w:t xml:space="preserve"> </w:t>
      </w:r>
      <w:r w:rsidRPr="00B171D4">
        <w:rPr>
          <w:rStyle w:val="libFootnotenumChar"/>
          <w:rtl/>
        </w:rPr>
        <w:t>(5)</w:t>
      </w:r>
      <w:bookmarkEnd w:id="22"/>
    </w:p>
    <w:p w:rsidR="00B171D4" w:rsidRDefault="00B171D4" w:rsidP="00B171D4">
      <w:pPr>
        <w:pStyle w:val="libNormal"/>
        <w:rPr>
          <w:rtl/>
        </w:rPr>
      </w:pPr>
      <w:r>
        <w:rPr>
          <w:rtl/>
        </w:rPr>
        <w:t>1</w:t>
      </w:r>
      <w:r w:rsidR="00AC41E0">
        <w:rPr>
          <w:rtl/>
        </w:rPr>
        <w:t xml:space="preserve"> - </w:t>
      </w:r>
      <w:r>
        <w:rPr>
          <w:rtl/>
        </w:rPr>
        <w:t>حدثنا محمد بن إبراهيم بن أحمد بن يونس المعاذي قال حدثنا أحمد بن محمد بن سعيد الكوفي الهمداني قال</w:t>
      </w:r>
      <w:r w:rsidR="0073240D">
        <w:rPr>
          <w:rtl/>
        </w:rPr>
        <w:t>:</w:t>
      </w:r>
      <w:r>
        <w:rPr>
          <w:rtl/>
        </w:rPr>
        <w:t xml:space="preserve"> حدثنا علي بن الحسن بن علي بن فضال</w:t>
      </w:r>
      <w:r w:rsidR="0073240D">
        <w:rPr>
          <w:rtl/>
        </w:rPr>
        <w:t>،</w:t>
      </w:r>
      <w:r>
        <w:rPr>
          <w:rtl/>
        </w:rPr>
        <w:t xml:space="preserve"> عن أبيه</w:t>
      </w:r>
      <w:r w:rsidR="0073240D">
        <w:rPr>
          <w:rtl/>
        </w:rPr>
        <w:t>،</w:t>
      </w:r>
      <w:r>
        <w:rPr>
          <w:rtl/>
        </w:rPr>
        <w:t xml:space="preserve"> عن الرضا علي بن موسى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سألته عن قول الله عزوجل </w:t>
      </w:r>
      <w:r w:rsidRPr="0073240D">
        <w:rPr>
          <w:rStyle w:val="libAlaemChar"/>
          <w:rtl/>
        </w:rPr>
        <w:t>(</w:t>
      </w:r>
      <w:r>
        <w:rPr>
          <w:rtl/>
        </w:rPr>
        <w:t xml:space="preserve"> </w:t>
      </w:r>
      <w:r w:rsidRPr="00B171D4">
        <w:rPr>
          <w:rStyle w:val="libAieChar"/>
          <w:rtl/>
        </w:rPr>
        <w:t>سخر الله منهم</w:t>
      </w:r>
      <w:r>
        <w:rPr>
          <w:rtl/>
        </w:rPr>
        <w:t xml:space="preserve"> </w:t>
      </w:r>
      <w:r w:rsidRPr="0073240D">
        <w:rPr>
          <w:rStyle w:val="libAlaemChar"/>
          <w:rtl/>
        </w:rPr>
        <w:t>)</w:t>
      </w:r>
      <w:r>
        <w:rPr>
          <w:rtl/>
        </w:rPr>
        <w:t xml:space="preserve"> وعن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الله يستهزئ بهم</w:t>
      </w:r>
      <w:r>
        <w:rPr>
          <w:rtl/>
        </w:rPr>
        <w:t xml:space="preserve"> </w:t>
      </w:r>
      <w:r w:rsidRPr="0073240D">
        <w:rPr>
          <w:rStyle w:val="libAlaemChar"/>
          <w:rtl/>
        </w:rPr>
        <w:t>)</w:t>
      </w:r>
      <w:r>
        <w:rPr>
          <w:rtl/>
        </w:rPr>
        <w:t xml:space="preserve"> وعن قوله</w:t>
      </w:r>
      <w:r w:rsidR="0073240D">
        <w:rPr>
          <w:rtl/>
        </w:rPr>
        <w:t>:</w:t>
      </w:r>
      <w:r>
        <w:rPr>
          <w:rtl/>
        </w:rPr>
        <w:t xml:space="preserve"> ( ومكروا ومكر الله ) وعن قوله ( يخادعون الله وهو خادعهم ) فقال</w:t>
      </w:r>
      <w:r w:rsidR="0073240D">
        <w:rPr>
          <w:rtl/>
        </w:rPr>
        <w:t>:</w:t>
      </w:r>
      <w:r>
        <w:rPr>
          <w:rtl/>
        </w:rPr>
        <w:t xml:space="preserve"> إن الله تبارك وتعالى لا يسخر ولا يستهزئ ولا يمكر ولا يخادع ولكنه عزوجل يجازيهم جزاء السخرية وجزاء الاستهزاء</w:t>
      </w:r>
      <w:r w:rsidR="0073240D">
        <w:rPr>
          <w:rtl/>
        </w:rPr>
        <w:t>،</w:t>
      </w:r>
      <w:r>
        <w:rPr>
          <w:rtl/>
        </w:rPr>
        <w:t xml:space="preserve"> وجزاء المكر والخديعة</w:t>
      </w:r>
      <w:r w:rsidR="0073240D">
        <w:rPr>
          <w:rtl/>
        </w:rPr>
        <w:t>،</w:t>
      </w:r>
      <w:r>
        <w:rPr>
          <w:rtl/>
        </w:rPr>
        <w:t xml:space="preserve"> تعالى الله عما يقول الظالمون علوا كبيراً. </w:t>
      </w:r>
      <w:r w:rsidRPr="00B171D4">
        <w:rPr>
          <w:rStyle w:val="libFootnotenumChar"/>
          <w:rtl/>
        </w:rPr>
        <w:t>(6)</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البقرة</w:t>
      </w:r>
      <w:r w:rsidR="0073240D">
        <w:rPr>
          <w:rtl/>
        </w:rPr>
        <w:t>:</w:t>
      </w:r>
      <w:r>
        <w:rPr>
          <w:rtl/>
        </w:rPr>
        <w:t xml:space="preserve"> 210. </w:t>
      </w:r>
    </w:p>
    <w:p w:rsidR="00B171D4" w:rsidRDefault="00B171D4" w:rsidP="00B171D4">
      <w:pPr>
        <w:pStyle w:val="libFootnote0"/>
        <w:rPr>
          <w:rtl/>
        </w:rPr>
      </w:pPr>
      <w:r>
        <w:rPr>
          <w:rtl/>
        </w:rPr>
        <w:t>2</w:t>
      </w:r>
      <w:r w:rsidR="00AC41E0">
        <w:rPr>
          <w:rtl/>
        </w:rPr>
        <w:t xml:space="preserve"> - </w:t>
      </w:r>
      <w:r>
        <w:rPr>
          <w:rtl/>
        </w:rPr>
        <w:t>التوبة</w:t>
      </w:r>
      <w:r w:rsidR="0073240D">
        <w:rPr>
          <w:rtl/>
        </w:rPr>
        <w:t>:</w:t>
      </w:r>
      <w:r>
        <w:rPr>
          <w:rtl/>
        </w:rPr>
        <w:t xml:space="preserve"> 79. </w:t>
      </w:r>
    </w:p>
    <w:p w:rsidR="00B171D4" w:rsidRDefault="00B171D4" w:rsidP="00B171D4">
      <w:pPr>
        <w:pStyle w:val="libFootnote0"/>
        <w:rPr>
          <w:rtl/>
        </w:rPr>
      </w:pPr>
      <w:r>
        <w:rPr>
          <w:rtl/>
        </w:rPr>
        <w:t>3</w:t>
      </w:r>
      <w:r w:rsidR="00AC41E0">
        <w:rPr>
          <w:rtl/>
        </w:rPr>
        <w:t xml:space="preserve"> - </w:t>
      </w:r>
      <w:r>
        <w:rPr>
          <w:rtl/>
        </w:rPr>
        <w:t>البقرة</w:t>
      </w:r>
      <w:r w:rsidR="0073240D">
        <w:rPr>
          <w:rtl/>
        </w:rPr>
        <w:t>:</w:t>
      </w:r>
      <w:r>
        <w:rPr>
          <w:rtl/>
        </w:rPr>
        <w:t xml:space="preserve"> 15. </w:t>
      </w:r>
    </w:p>
    <w:p w:rsidR="00B171D4" w:rsidRDefault="00B171D4" w:rsidP="00B171D4">
      <w:pPr>
        <w:pStyle w:val="libFootnote0"/>
        <w:rPr>
          <w:rtl/>
        </w:rPr>
      </w:pPr>
      <w:r>
        <w:rPr>
          <w:rtl/>
        </w:rPr>
        <w:t>4</w:t>
      </w:r>
      <w:r w:rsidR="00AC41E0">
        <w:rPr>
          <w:rtl/>
        </w:rPr>
        <w:t xml:space="preserve"> - </w:t>
      </w:r>
      <w:r>
        <w:rPr>
          <w:rtl/>
        </w:rPr>
        <w:t>آل عمران</w:t>
      </w:r>
      <w:r w:rsidR="0073240D">
        <w:rPr>
          <w:rtl/>
        </w:rPr>
        <w:t>:</w:t>
      </w:r>
      <w:r>
        <w:rPr>
          <w:rtl/>
        </w:rPr>
        <w:t xml:space="preserve"> 54. </w:t>
      </w:r>
    </w:p>
    <w:p w:rsidR="00B171D4" w:rsidRDefault="00B171D4" w:rsidP="00B171D4">
      <w:pPr>
        <w:pStyle w:val="libFootnote0"/>
        <w:rPr>
          <w:rtl/>
        </w:rPr>
      </w:pPr>
      <w:r>
        <w:rPr>
          <w:rtl/>
        </w:rPr>
        <w:t>5</w:t>
      </w:r>
      <w:r w:rsidR="00AC41E0">
        <w:rPr>
          <w:rtl/>
        </w:rPr>
        <w:t xml:space="preserve"> - </w:t>
      </w:r>
      <w:r>
        <w:rPr>
          <w:rtl/>
        </w:rPr>
        <w:t>النساء</w:t>
      </w:r>
      <w:r w:rsidR="0073240D">
        <w:rPr>
          <w:rtl/>
        </w:rPr>
        <w:t>:</w:t>
      </w:r>
      <w:r>
        <w:rPr>
          <w:rtl/>
        </w:rPr>
        <w:t xml:space="preserve"> 142. </w:t>
      </w:r>
    </w:p>
    <w:p w:rsidR="00B171D4" w:rsidRDefault="00B171D4" w:rsidP="00B171D4">
      <w:pPr>
        <w:pStyle w:val="libFootnote0"/>
        <w:rPr>
          <w:rtl/>
        </w:rPr>
      </w:pPr>
      <w:r>
        <w:rPr>
          <w:rtl/>
        </w:rPr>
        <w:t>6</w:t>
      </w:r>
      <w:r w:rsidR="00AC41E0">
        <w:rPr>
          <w:rtl/>
        </w:rPr>
        <w:t xml:space="preserve"> - </w:t>
      </w:r>
      <w:r>
        <w:rPr>
          <w:rtl/>
        </w:rPr>
        <w:t xml:space="preserve">إن الله تبارك وتعالى ذاته الأحدية منزهة عن كل حدوث وتركيب وتغير وزوال </w:t>
      </w:r>
    </w:p>
    <w:p w:rsidR="00D47C14" w:rsidRDefault="00D47C14" w:rsidP="00D47C14">
      <w:pPr>
        <w:pStyle w:val="libNormal"/>
        <w:rPr>
          <w:rtl/>
        </w:rPr>
      </w:pPr>
      <w:r>
        <w:rPr>
          <w:rtl/>
        </w:rPr>
        <w:br w:type="page"/>
      </w:r>
    </w:p>
    <w:p w:rsidR="00B171D4" w:rsidRDefault="00B171D4" w:rsidP="00242E51">
      <w:pPr>
        <w:pStyle w:val="Heading2Center"/>
        <w:rPr>
          <w:rtl/>
        </w:rPr>
      </w:pPr>
      <w:bookmarkStart w:id="23" w:name="_Toc384657365"/>
      <w:r>
        <w:rPr>
          <w:rtl/>
        </w:rPr>
        <w:lastRenderedPageBreak/>
        <w:t>22</w:t>
      </w:r>
      <w:r w:rsidR="00AC41E0">
        <w:rPr>
          <w:rtl/>
        </w:rPr>
        <w:t xml:space="preserve"> - </w:t>
      </w:r>
      <w:r>
        <w:rPr>
          <w:rtl/>
        </w:rPr>
        <w:t>باب معنى جنب الله عزوجل</w:t>
      </w:r>
      <w:bookmarkEnd w:id="23"/>
    </w:p>
    <w:p w:rsidR="00B171D4" w:rsidRDefault="00B171D4" w:rsidP="00B171D4">
      <w:pPr>
        <w:pStyle w:val="libNormal"/>
        <w:rPr>
          <w:rtl/>
        </w:rPr>
      </w:pPr>
      <w:r>
        <w:rPr>
          <w:rtl/>
        </w:rPr>
        <w:t>1</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w:t>
      </w:r>
    </w:p>
    <w:p w:rsidR="00B171D4" w:rsidRDefault="00B171D4" w:rsidP="00B171D4">
      <w:pPr>
        <w:pStyle w:val="libNormal"/>
        <w:rPr>
          <w:rtl/>
        </w:rPr>
      </w:pPr>
      <w:r>
        <w:rPr>
          <w:rtl/>
        </w:rPr>
        <w:t xml:space="preserve">حدثنا محمد بن جعفر الكوفي </w:t>
      </w:r>
      <w:r w:rsidRPr="00B171D4">
        <w:rPr>
          <w:rStyle w:val="libFootnotenumChar"/>
          <w:rtl/>
        </w:rPr>
        <w:t>(1)</w:t>
      </w:r>
      <w:r w:rsidR="0073240D">
        <w:rPr>
          <w:rtl/>
        </w:rPr>
        <w:t>،</w:t>
      </w:r>
      <w:r>
        <w:rPr>
          <w:rtl/>
        </w:rPr>
        <w:t xml:space="preserve"> قال</w:t>
      </w:r>
      <w:r w:rsidR="0073240D">
        <w:rPr>
          <w:rtl/>
        </w:rPr>
        <w:t>:</w:t>
      </w:r>
      <w:r>
        <w:rPr>
          <w:rtl/>
        </w:rPr>
        <w:t xml:space="preserve"> حدثنا موسى بن عمران النخعي الكوفي</w:t>
      </w:r>
      <w:r w:rsidR="0073240D">
        <w:rPr>
          <w:rtl/>
        </w:rPr>
        <w:t>،</w:t>
      </w:r>
      <w:r>
        <w:rPr>
          <w:rtl/>
        </w:rPr>
        <w:t xml:space="preserve"> عن عمه الحسين بن يزيد</w:t>
      </w:r>
      <w:r w:rsidR="0073240D">
        <w:rPr>
          <w:rtl/>
        </w:rPr>
        <w:t>،</w:t>
      </w:r>
      <w:r>
        <w:rPr>
          <w:rtl/>
        </w:rPr>
        <w:t xml:space="preserve"> عن علي بن الحسين</w:t>
      </w:r>
      <w:r w:rsidR="0073240D">
        <w:rPr>
          <w:rtl/>
        </w:rPr>
        <w:t>،</w:t>
      </w:r>
      <w:r>
        <w:rPr>
          <w:rtl/>
        </w:rPr>
        <w:t xml:space="preserve"> عمن حدثه</w:t>
      </w:r>
      <w:r w:rsidR="0073240D">
        <w:rPr>
          <w:rtl/>
        </w:rPr>
        <w:t>،</w:t>
      </w:r>
      <w:r>
        <w:rPr>
          <w:rtl/>
        </w:rPr>
        <w:t xml:space="preserve"> عن عبد الرحمن بن كثير</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إن أمير المؤمنين </w:t>
      </w:r>
      <w:r w:rsidR="0073240D" w:rsidRPr="0073240D">
        <w:rPr>
          <w:rStyle w:val="libAlaemChar"/>
          <w:rFonts w:hint="cs"/>
          <w:rtl/>
        </w:rPr>
        <w:t>عليه‌السلام</w:t>
      </w:r>
      <w:r>
        <w:rPr>
          <w:rtl/>
        </w:rPr>
        <w:t xml:space="preserve"> قال</w:t>
      </w:r>
      <w:r w:rsidR="0073240D">
        <w:rPr>
          <w:rtl/>
        </w:rPr>
        <w:t>:</w:t>
      </w:r>
      <w:r>
        <w:rPr>
          <w:rtl/>
        </w:rPr>
        <w:t xml:space="preserve"> أنا علم الله</w:t>
      </w:r>
      <w:r w:rsidR="0073240D">
        <w:rPr>
          <w:rtl/>
        </w:rPr>
        <w:t>،</w:t>
      </w:r>
      <w:r>
        <w:rPr>
          <w:rtl/>
        </w:rPr>
        <w:t xml:space="preserve"> وأنا قلب الله الواعي</w:t>
      </w:r>
      <w:r w:rsidR="0073240D">
        <w:rPr>
          <w:rtl/>
        </w:rPr>
        <w:t>،</w:t>
      </w:r>
      <w:r>
        <w:rPr>
          <w:rtl/>
        </w:rPr>
        <w:t xml:space="preserve"> ولسان الله الناطق</w:t>
      </w:r>
      <w:r w:rsidR="0073240D">
        <w:rPr>
          <w:rtl/>
        </w:rPr>
        <w:t>،</w:t>
      </w:r>
      <w:r>
        <w:rPr>
          <w:rtl/>
        </w:rPr>
        <w:t xml:space="preserve"> وعين الله</w:t>
      </w:r>
      <w:r w:rsidR="0073240D">
        <w:rPr>
          <w:rtl/>
        </w:rPr>
        <w:t>،</w:t>
      </w:r>
      <w:r>
        <w:rPr>
          <w:rtl/>
        </w:rPr>
        <w:t xml:space="preserve"> وجنب الله</w:t>
      </w:r>
      <w:r w:rsidR="0073240D">
        <w:rPr>
          <w:rtl/>
        </w:rPr>
        <w:t>،</w:t>
      </w:r>
      <w:r>
        <w:rPr>
          <w:rtl/>
        </w:rPr>
        <w:t xml:space="preserve"> وأنا يد الله. </w:t>
      </w:r>
    </w:p>
    <w:p w:rsidR="00B171D4" w:rsidRDefault="00B171D4" w:rsidP="00B171D4">
      <w:pPr>
        <w:pStyle w:val="libNormal"/>
        <w:rPr>
          <w:rtl/>
        </w:rPr>
      </w:pPr>
      <w:r>
        <w:rPr>
          <w:rtl/>
        </w:rPr>
        <w:t xml:space="preserve">قال مصنف هذا الكتاب </w:t>
      </w:r>
      <w:r w:rsidR="0073240D" w:rsidRPr="0073240D">
        <w:rPr>
          <w:rStyle w:val="libAlaemChar"/>
          <w:rFonts w:hint="cs"/>
          <w:rtl/>
        </w:rPr>
        <w:t>رضي‌الله‌عنه</w:t>
      </w:r>
      <w:r w:rsidR="0073240D">
        <w:rPr>
          <w:rtl/>
        </w:rPr>
        <w:t>:</w:t>
      </w:r>
      <w:r>
        <w:rPr>
          <w:rtl/>
        </w:rPr>
        <w:t xml:space="preserve"> معنى قوله </w:t>
      </w:r>
      <w:r w:rsidR="0073240D" w:rsidRPr="0073240D">
        <w:rPr>
          <w:rStyle w:val="libAlaemChar"/>
          <w:rFonts w:hint="cs"/>
          <w:rtl/>
        </w:rPr>
        <w:t>عليه‌السلام</w:t>
      </w:r>
      <w:r w:rsidR="0073240D">
        <w:rPr>
          <w:rtl/>
        </w:rPr>
        <w:t>:</w:t>
      </w:r>
      <w:r>
        <w:rPr>
          <w:rtl/>
        </w:rPr>
        <w:t xml:space="preserve"> وأنا قلب الله الواعي أي أنا القلب الذي جعله الله وعاء لعلمه</w:t>
      </w:r>
      <w:r w:rsidR="0073240D">
        <w:rPr>
          <w:rtl/>
        </w:rPr>
        <w:t>،</w:t>
      </w:r>
      <w:r>
        <w:rPr>
          <w:rtl/>
        </w:rPr>
        <w:t xml:space="preserve"> وقلبه إلى طاعته</w:t>
      </w:r>
      <w:r w:rsidR="0073240D">
        <w:rPr>
          <w:rtl/>
        </w:rPr>
        <w:t>،</w:t>
      </w:r>
      <w:r>
        <w:rPr>
          <w:rtl/>
        </w:rPr>
        <w:t xml:space="preserve"> وهو قلب مخلوق الله عزوجل كما هو عبد الله عزوجل</w:t>
      </w:r>
      <w:r w:rsidR="0073240D">
        <w:rPr>
          <w:rtl/>
        </w:rPr>
        <w:t>،</w:t>
      </w:r>
      <w:r>
        <w:rPr>
          <w:rtl/>
        </w:rPr>
        <w:t xml:space="preserve"> ويقال</w:t>
      </w:r>
      <w:r w:rsidR="0073240D">
        <w:rPr>
          <w:rtl/>
        </w:rPr>
        <w:t>:</w:t>
      </w:r>
      <w:r>
        <w:rPr>
          <w:rtl/>
        </w:rPr>
        <w:t xml:space="preserve"> قلب الله كما يقال</w:t>
      </w:r>
      <w:r w:rsidR="0073240D">
        <w:rPr>
          <w:rtl/>
        </w:rPr>
        <w:t>:</w:t>
      </w:r>
      <w:r>
        <w:rPr>
          <w:rtl/>
        </w:rPr>
        <w:t xml:space="preserve"> عبد الله وبيت الله وجنة الله ونار الله. وأما قوله</w:t>
      </w:r>
      <w:r w:rsidR="0073240D">
        <w:rPr>
          <w:rtl/>
        </w:rPr>
        <w:t>:</w:t>
      </w:r>
      <w:r>
        <w:rPr>
          <w:rtl/>
        </w:rPr>
        <w:t xml:space="preserve"> عين الله</w:t>
      </w:r>
      <w:r w:rsidR="0073240D">
        <w:rPr>
          <w:rtl/>
        </w:rPr>
        <w:t>،</w:t>
      </w:r>
      <w:r>
        <w:rPr>
          <w:rtl/>
        </w:rPr>
        <w:t xml:space="preserve"> فإنه يعني به</w:t>
      </w:r>
      <w:r w:rsidR="0073240D">
        <w:rPr>
          <w:rtl/>
        </w:rPr>
        <w:t>:</w:t>
      </w:r>
      <w:r>
        <w:rPr>
          <w:rtl/>
        </w:rPr>
        <w:t xml:space="preserve"> الحافظ لدين الله</w:t>
      </w:r>
      <w:r w:rsidR="0073240D">
        <w:rPr>
          <w:rtl/>
        </w:rPr>
        <w:t>،</w:t>
      </w:r>
      <w:r>
        <w:rPr>
          <w:rtl/>
        </w:rPr>
        <w:t xml:space="preserve"> وقد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تجري بأعيننا</w:t>
      </w:r>
      <w:r>
        <w:rPr>
          <w:rtl/>
        </w:rPr>
        <w:t xml:space="preserve"> </w:t>
      </w:r>
      <w:r w:rsidRPr="0073240D">
        <w:rPr>
          <w:rStyle w:val="libAlaemChar"/>
          <w:rtl/>
        </w:rPr>
        <w:t>)</w:t>
      </w:r>
      <w:r>
        <w:rPr>
          <w:rtl/>
        </w:rPr>
        <w:t xml:space="preserve"> </w:t>
      </w:r>
      <w:r w:rsidRPr="00B171D4">
        <w:rPr>
          <w:rStyle w:val="libFootnotenumChar"/>
          <w:rtl/>
        </w:rPr>
        <w:t>(2)</w:t>
      </w:r>
      <w:r>
        <w:rPr>
          <w:rtl/>
        </w:rPr>
        <w:t xml:space="preserve"> أي بحفظنا</w:t>
      </w:r>
      <w:r w:rsidR="0073240D">
        <w:rPr>
          <w:rtl/>
        </w:rPr>
        <w:t>،</w:t>
      </w:r>
      <w:r>
        <w:rPr>
          <w:rtl/>
        </w:rPr>
        <w:t xml:space="preserve"> وكذلك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ولتصنع على عيني</w:t>
      </w:r>
      <w:r>
        <w:rPr>
          <w:rtl/>
        </w:rPr>
        <w:t xml:space="preserve"> </w:t>
      </w:r>
      <w:r w:rsidRPr="0073240D">
        <w:rPr>
          <w:rStyle w:val="libAlaemChar"/>
          <w:rtl/>
        </w:rPr>
        <w:t>)</w:t>
      </w:r>
      <w:r>
        <w:rPr>
          <w:rtl/>
        </w:rPr>
        <w:t xml:space="preserve"> </w:t>
      </w:r>
      <w:r w:rsidRPr="00B171D4">
        <w:rPr>
          <w:rStyle w:val="libFootnotenumChar"/>
          <w:rtl/>
        </w:rPr>
        <w:t>(3)</w:t>
      </w:r>
      <w:r>
        <w:rPr>
          <w:rtl/>
        </w:rPr>
        <w:t xml:space="preserve"> معناه على حفظي. </w:t>
      </w:r>
    </w:p>
    <w:p w:rsidR="00B171D4" w:rsidRDefault="00B171D4" w:rsidP="00B171D4">
      <w:pPr>
        <w:pStyle w:val="libNormal"/>
        <w:rPr>
          <w:rtl/>
        </w:rPr>
      </w:pPr>
      <w:r>
        <w:rPr>
          <w:rtl/>
        </w:rPr>
        <w:t>2</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الحسين ابن الحسن بن أبان</w:t>
      </w:r>
      <w:r w:rsidR="0073240D">
        <w:rPr>
          <w:rtl/>
        </w:rPr>
        <w:t>،</w:t>
      </w:r>
      <w:r>
        <w:rPr>
          <w:rtl/>
        </w:rPr>
        <w:t xml:space="preserve"> عن الحسين بن سعيد</w:t>
      </w:r>
      <w:r w:rsidR="0073240D">
        <w:rPr>
          <w:rtl/>
        </w:rPr>
        <w:t>،</w:t>
      </w:r>
      <w:r>
        <w:rPr>
          <w:rtl/>
        </w:rPr>
        <w:t xml:space="preserve"> عن النضر بن سويد</w:t>
      </w:r>
      <w:r w:rsidR="0073240D">
        <w:rPr>
          <w:rtl/>
        </w:rPr>
        <w:t>،</w:t>
      </w:r>
      <w:r>
        <w:rPr>
          <w:rtl/>
        </w:rPr>
        <w:t xml:space="preserve"> عن ابن سنان</w:t>
      </w:r>
      <w:r w:rsidR="0073240D">
        <w:rPr>
          <w:rtl/>
        </w:rPr>
        <w:t>،</w:t>
      </w:r>
      <w:r>
        <w:rPr>
          <w:rtl/>
        </w:rPr>
        <w:t xml:space="preserve"> عن أبي بصير</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قال أمير المؤمنين </w:t>
      </w:r>
      <w:r w:rsidR="0073240D" w:rsidRPr="0073240D">
        <w:rPr>
          <w:rStyle w:val="libAlaemChar"/>
          <w:rFonts w:hint="cs"/>
          <w:rtl/>
        </w:rPr>
        <w:t>عليه‌السلام</w:t>
      </w:r>
      <w:r>
        <w:rPr>
          <w:rtl/>
        </w:rPr>
        <w:t xml:space="preserve"> في خطبته</w:t>
      </w:r>
      <w:r w:rsidR="0073240D">
        <w:rPr>
          <w:rtl/>
        </w:rPr>
        <w:t>:</w:t>
      </w:r>
      <w:r>
        <w:rPr>
          <w:rtl/>
        </w:rPr>
        <w:t xml:space="preserve"> أنا الهادي</w:t>
      </w:r>
      <w:r w:rsidR="0073240D">
        <w:rPr>
          <w:rtl/>
        </w:rPr>
        <w:t>،</w:t>
      </w:r>
      <w:r>
        <w:rPr>
          <w:rtl/>
        </w:rPr>
        <w:t xml:space="preserve"> وأنا المهتدي</w:t>
      </w:r>
      <w:r w:rsidR="0073240D">
        <w:rPr>
          <w:rtl/>
        </w:rPr>
        <w:t>،</w:t>
      </w:r>
      <w:r>
        <w:rPr>
          <w:rtl/>
        </w:rPr>
        <w:t xml:space="preserve"> وأنا أبو اليتامى والمساكين وزوج الأرامل</w:t>
      </w:r>
      <w:r w:rsidR="0073240D">
        <w:rPr>
          <w:rtl/>
        </w:rPr>
        <w:t>،</w:t>
      </w:r>
      <w:r>
        <w:rPr>
          <w:rtl/>
        </w:rPr>
        <w:t xml:space="preserve"> وأنا ملجأ كل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وإمكان ونقصان بالبراهين العقلية والنقلية</w:t>
      </w:r>
      <w:r w:rsidR="0073240D">
        <w:rPr>
          <w:rtl/>
        </w:rPr>
        <w:t>،</w:t>
      </w:r>
      <w:r>
        <w:rPr>
          <w:rtl/>
        </w:rPr>
        <w:t xml:space="preserve"> وإنما هو الله عزوجل وخلقه لا ثالث بينهما ولا ثالث غيرهما فكل ما أسند إليه تعالى في الكتاب والسنة باعتبار مما تنزه تعالى عنه بالبراهين فهو راجع إلى خلقه الممكن فيه ذلك</w:t>
      </w:r>
      <w:r w:rsidR="0073240D">
        <w:rPr>
          <w:rtl/>
        </w:rPr>
        <w:t>،</w:t>
      </w:r>
      <w:r>
        <w:rPr>
          <w:rtl/>
        </w:rPr>
        <w:t xml:space="preserve"> أو يؤول إلى ما يليق بقدسه. وهذان الوجهان مذكوران في كثير من أحاديث هذا الكتاب فاستبصر. </w:t>
      </w:r>
    </w:p>
    <w:p w:rsidR="00B171D4" w:rsidRDefault="00B171D4" w:rsidP="00B171D4">
      <w:pPr>
        <w:pStyle w:val="libFootnote0"/>
        <w:rPr>
          <w:rtl/>
        </w:rPr>
      </w:pPr>
      <w:r>
        <w:rPr>
          <w:rtl/>
        </w:rPr>
        <w:t>1</w:t>
      </w:r>
      <w:r w:rsidR="00AC41E0">
        <w:rPr>
          <w:rtl/>
        </w:rPr>
        <w:t xml:space="preserve"> - </w:t>
      </w:r>
      <w:r>
        <w:rPr>
          <w:rtl/>
        </w:rPr>
        <w:t xml:space="preserve">هو أبو الحسين محمد بن جعفر بن عون الأسدي الكوفي المذكور في كثير من أسانيد الكتاب بعنوان محمد بن أبي عبد الله. </w:t>
      </w:r>
    </w:p>
    <w:p w:rsidR="00B171D4" w:rsidRDefault="00B171D4" w:rsidP="00B171D4">
      <w:pPr>
        <w:pStyle w:val="libFootnote0"/>
        <w:rPr>
          <w:rtl/>
        </w:rPr>
      </w:pPr>
      <w:r>
        <w:rPr>
          <w:rtl/>
        </w:rPr>
        <w:t>2</w:t>
      </w:r>
      <w:r w:rsidR="00AC41E0">
        <w:rPr>
          <w:rtl/>
        </w:rPr>
        <w:t xml:space="preserve"> - </w:t>
      </w:r>
      <w:r>
        <w:rPr>
          <w:rtl/>
        </w:rPr>
        <w:t>القمر</w:t>
      </w:r>
      <w:r w:rsidR="0073240D">
        <w:rPr>
          <w:rtl/>
        </w:rPr>
        <w:t>:</w:t>
      </w:r>
      <w:r>
        <w:rPr>
          <w:rtl/>
        </w:rPr>
        <w:t xml:space="preserve"> 14. </w:t>
      </w:r>
    </w:p>
    <w:p w:rsidR="00B171D4" w:rsidRDefault="00B171D4" w:rsidP="00B171D4">
      <w:pPr>
        <w:pStyle w:val="libFootnote0"/>
        <w:rPr>
          <w:rtl/>
        </w:rPr>
      </w:pPr>
      <w:r>
        <w:rPr>
          <w:rtl/>
        </w:rPr>
        <w:t>3</w:t>
      </w:r>
      <w:r w:rsidR="00AC41E0">
        <w:rPr>
          <w:rtl/>
        </w:rPr>
        <w:t xml:space="preserve"> - </w:t>
      </w:r>
      <w:r>
        <w:rPr>
          <w:rtl/>
        </w:rPr>
        <w:t>طه</w:t>
      </w:r>
      <w:r w:rsidR="0073240D">
        <w:rPr>
          <w:rtl/>
        </w:rPr>
        <w:t>:</w:t>
      </w:r>
      <w:r>
        <w:rPr>
          <w:rtl/>
        </w:rPr>
        <w:t xml:space="preserve"> 39.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ضعيف ومأمن كل خائف</w:t>
      </w:r>
      <w:r w:rsidR="0073240D">
        <w:rPr>
          <w:rtl/>
        </w:rPr>
        <w:t>،</w:t>
      </w:r>
      <w:r>
        <w:rPr>
          <w:rtl/>
        </w:rPr>
        <w:t xml:space="preserve"> وأنا قائد المؤمنين إلى الجنة</w:t>
      </w:r>
      <w:r w:rsidR="0073240D">
        <w:rPr>
          <w:rtl/>
        </w:rPr>
        <w:t>،</w:t>
      </w:r>
      <w:r>
        <w:rPr>
          <w:rtl/>
        </w:rPr>
        <w:t xml:space="preserve"> وأنا حبل الله المتين</w:t>
      </w:r>
      <w:r w:rsidR="0073240D">
        <w:rPr>
          <w:rtl/>
        </w:rPr>
        <w:t>،</w:t>
      </w:r>
      <w:r>
        <w:rPr>
          <w:rtl/>
        </w:rPr>
        <w:t xml:space="preserve"> وأنا عروة الله الوثقى وكلمة التقوى</w:t>
      </w:r>
      <w:r w:rsidR="0073240D">
        <w:rPr>
          <w:rtl/>
        </w:rPr>
        <w:t>،</w:t>
      </w:r>
      <w:r>
        <w:rPr>
          <w:rtl/>
        </w:rPr>
        <w:t xml:space="preserve"> وأنا عين الله ولسانه الصادق ويده</w:t>
      </w:r>
      <w:r w:rsidR="0073240D">
        <w:rPr>
          <w:rtl/>
        </w:rPr>
        <w:t>،</w:t>
      </w:r>
      <w:r>
        <w:rPr>
          <w:rtl/>
        </w:rPr>
        <w:t xml:space="preserve"> وأنا جنب الله الذي يقول</w:t>
      </w:r>
      <w:r w:rsidR="0073240D">
        <w:rPr>
          <w:rtl/>
        </w:rPr>
        <w:t>:</w:t>
      </w:r>
      <w:r>
        <w:rPr>
          <w:rtl/>
        </w:rPr>
        <w:t xml:space="preserve"> </w:t>
      </w:r>
      <w:r w:rsidRPr="0073240D">
        <w:rPr>
          <w:rStyle w:val="libAlaemChar"/>
          <w:rtl/>
        </w:rPr>
        <w:t>(</w:t>
      </w:r>
      <w:r>
        <w:rPr>
          <w:rtl/>
        </w:rPr>
        <w:t xml:space="preserve"> </w:t>
      </w:r>
      <w:r w:rsidRPr="00B171D4">
        <w:rPr>
          <w:rStyle w:val="libAieChar"/>
          <w:rtl/>
        </w:rPr>
        <w:t>أن تقول نفس يا حسرتي على ما فرطت في جنب الله</w:t>
      </w:r>
      <w:r>
        <w:rPr>
          <w:rtl/>
        </w:rPr>
        <w:t xml:space="preserve"> </w:t>
      </w:r>
      <w:r w:rsidRPr="0073240D">
        <w:rPr>
          <w:rStyle w:val="libAlaemChar"/>
          <w:rtl/>
        </w:rPr>
        <w:t>)</w:t>
      </w:r>
      <w:r>
        <w:rPr>
          <w:rtl/>
        </w:rPr>
        <w:t xml:space="preserve"> </w:t>
      </w:r>
      <w:r w:rsidRPr="00B171D4">
        <w:rPr>
          <w:rStyle w:val="libFootnotenumChar"/>
          <w:rtl/>
        </w:rPr>
        <w:t>(1)</w:t>
      </w:r>
      <w:r>
        <w:rPr>
          <w:rtl/>
        </w:rPr>
        <w:t xml:space="preserve"> وأنا يد الله المبسوطة على عباده بالرحمة والمغفرة</w:t>
      </w:r>
      <w:r w:rsidR="0073240D">
        <w:rPr>
          <w:rtl/>
        </w:rPr>
        <w:t>،</w:t>
      </w:r>
      <w:r>
        <w:rPr>
          <w:rtl/>
        </w:rPr>
        <w:t xml:space="preserve"> وأنا باب حطة</w:t>
      </w:r>
      <w:r w:rsidR="0073240D">
        <w:rPr>
          <w:rtl/>
        </w:rPr>
        <w:t>،</w:t>
      </w:r>
      <w:r>
        <w:rPr>
          <w:rtl/>
        </w:rPr>
        <w:t xml:space="preserve"> من عرفني وعرف حقي فقد عرف ربه لأني وصي نبيه في أرضه</w:t>
      </w:r>
      <w:r w:rsidR="0073240D">
        <w:rPr>
          <w:rtl/>
        </w:rPr>
        <w:t>،</w:t>
      </w:r>
      <w:r>
        <w:rPr>
          <w:rtl/>
        </w:rPr>
        <w:t xml:space="preserve"> وحجته على خلقه</w:t>
      </w:r>
      <w:r w:rsidR="0073240D">
        <w:rPr>
          <w:rtl/>
        </w:rPr>
        <w:t>،</w:t>
      </w:r>
      <w:r>
        <w:rPr>
          <w:rtl/>
        </w:rPr>
        <w:t xml:space="preserve"> لا ينكر هذا إلا راد على الله ورسوله. </w:t>
      </w:r>
    </w:p>
    <w:p w:rsidR="00B171D4" w:rsidRDefault="00B171D4" w:rsidP="00B171D4">
      <w:pPr>
        <w:pStyle w:val="libNormal"/>
        <w:rPr>
          <w:rtl/>
        </w:rPr>
      </w:pPr>
      <w:r>
        <w:rPr>
          <w:rtl/>
        </w:rPr>
        <w:t xml:space="preserve">قال مصنف هذا الكتاب </w:t>
      </w:r>
      <w:r w:rsidR="0073240D" w:rsidRPr="0073240D">
        <w:rPr>
          <w:rStyle w:val="libAlaemChar"/>
          <w:rFonts w:hint="cs"/>
          <w:rtl/>
        </w:rPr>
        <w:t>رضي‌الله‌عنه</w:t>
      </w:r>
      <w:r w:rsidR="0073240D">
        <w:rPr>
          <w:rtl/>
        </w:rPr>
        <w:t>:</w:t>
      </w:r>
      <w:r>
        <w:rPr>
          <w:rtl/>
        </w:rPr>
        <w:t xml:space="preserve"> الجنب الطاعة في لغة العرب</w:t>
      </w:r>
      <w:r w:rsidR="0073240D">
        <w:rPr>
          <w:rtl/>
        </w:rPr>
        <w:t>،</w:t>
      </w:r>
      <w:r>
        <w:rPr>
          <w:rtl/>
        </w:rPr>
        <w:t xml:space="preserve"> يقال</w:t>
      </w:r>
      <w:r w:rsidR="0073240D">
        <w:rPr>
          <w:rtl/>
        </w:rPr>
        <w:t>:</w:t>
      </w:r>
      <w:r>
        <w:rPr>
          <w:rtl/>
        </w:rPr>
        <w:t xml:space="preserve"> هذا صغير في جنب الله أي في طاعة الله عزوجل</w:t>
      </w:r>
      <w:r w:rsidR="0073240D">
        <w:rPr>
          <w:rtl/>
        </w:rPr>
        <w:t>،</w:t>
      </w:r>
      <w:r>
        <w:rPr>
          <w:rtl/>
        </w:rPr>
        <w:t xml:space="preserve"> فمعنى قول أمير المؤمنين </w:t>
      </w:r>
      <w:r w:rsidR="0073240D" w:rsidRPr="0073240D">
        <w:rPr>
          <w:rStyle w:val="libAlaemChar"/>
          <w:rFonts w:hint="cs"/>
          <w:rtl/>
        </w:rPr>
        <w:t>عليه‌السلام</w:t>
      </w:r>
      <w:r w:rsidR="0073240D">
        <w:rPr>
          <w:rtl/>
        </w:rPr>
        <w:t>:</w:t>
      </w:r>
      <w:r>
        <w:rPr>
          <w:rtl/>
        </w:rPr>
        <w:t xml:space="preserve"> أنا جنب الله أي أنا الذي ولايتي طاعة الله</w:t>
      </w:r>
      <w:r w:rsidR="0073240D">
        <w:rPr>
          <w:rtl/>
        </w:rPr>
        <w:t>،</w:t>
      </w:r>
      <w:r>
        <w:rPr>
          <w:rtl/>
        </w:rPr>
        <w:t xml:space="preserve">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أن تقول نفس يا حسرتي على ما فرطت في جنب الله</w:t>
      </w:r>
      <w:r>
        <w:rPr>
          <w:rtl/>
        </w:rPr>
        <w:t xml:space="preserve"> </w:t>
      </w:r>
      <w:r w:rsidRPr="0073240D">
        <w:rPr>
          <w:rStyle w:val="libAlaemChar"/>
          <w:rtl/>
        </w:rPr>
        <w:t>)</w:t>
      </w:r>
      <w:r>
        <w:rPr>
          <w:rtl/>
        </w:rPr>
        <w:t xml:space="preserve"> أي في طاعة الله عزوجل </w:t>
      </w:r>
      <w:r w:rsidRPr="00B171D4">
        <w:rPr>
          <w:rStyle w:val="libFootnotenumChar"/>
          <w:rtl/>
        </w:rPr>
        <w:t>(2)</w:t>
      </w:r>
      <w:r>
        <w:rPr>
          <w:rtl/>
        </w:rPr>
        <w:t xml:space="preserve">. </w:t>
      </w:r>
    </w:p>
    <w:p w:rsidR="00B171D4" w:rsidRDefault="00B171D4" w:rsidP="00242E51">
      <w:pPr>
        <w:pStyle w:val="Heading2Center"/>
        <w:rPr>
          <w:rtl/>
        </w:rPr>
      </w:pPr>
      <w:bookmarkStart w:id="24" w:name="_Toc384657366"/>
      <w:r>
        <w:rPr>
          <w:rtl/>
        </w:rPr>
        <w:t>23</w:t>
      </w:r>
      <w:r w:rsidR="00AC41E0">
        <w:rPr>
          <w:rtl/>
        </w:rPr>
        <w:t xml:space="preserve"> - </w:t>
      </w:r>
      <w:r>
        <w:rPr>
          <w:rtl/>
        </w:rPr>
        <w:t>باب معنى الحجزة</w:t>
      </w:r>
      <w:bookmarkEnd w:id="24"/>
    </w:p>
    <w:p w:rsidR="00B171D4" w:rsidRDefault="00B171D4" w:rsidP="00B171D4">
      <w:pPr>
        <w:pStyle w:val="libNormal"/>
        <w:rPr>
          <w:rtl/>
        </w:rPr>
      </w:pPr>
      <w:r>
        <w:rPr>
          <w:rtl/>
        </w:rPr>
        <w:t>1</w:t>
      </w:r>
      <w:r w:rsidR="00AC41E0">
        <w:rPr>
          <w:rtl/>
        </w:rPr>
        <w:t xml:space="preserve"> - </w:t>
      </w:r>
      <w:r>
        <w:rPr>
          <w:rtl/>
        </w:rPr>
        <w:t xml:space="preserve">حدثنا محمد بن علي ماجيلويه </w:t>
      </w:r>
      <w:r w:rsidR="0073240D" w:rsidRPr="0073240D">
        <w:rPr>
          <w:rStyle w:val="libAlaemChar"/>
          <w:rFonts w:hint="cs"/>
          <w:rtl/>
        </w:rPr>
        <w:t>رحمه‌الله</w:t>
      </w:r>
      <w:r w:rsidR="0073240D">
        <w:rPr>
          <w:rtl/>
        </w:rPr>
        <w:t>،</w:t>
      </w:r>
      <w:r>
        <w:rPr>
          <w:rtl/>
        </w:rPr>
        <w:t xml:space="preserve"> عن عمه محمد بن أبي القاسم</w:t>
      </w:r>
      <w:r w:rsidR="0073240D">
        <w:rPr>
          <w:rtl/>
        </w:rPr>
        <w:t>،</w:t>
      </w:r>
      <w:r>
        <w:rPr>
          <w:rtl/>
        </w:rPr>
        <w:t xml:space="preserve"> عن أحمد بن أبي عبد الله البرقي</w:t>
      </w:r>
      <w:r w:rsidR="0073240D">
        <w:rPr>
          <w:rtl/>
        </w:rPr>
        <w:t>،</w:t>
      </w:r>
      <w:r>
        <w:rPr>
          <w:rtl/>
        </w:rPr>
        <w:t xml:space="preserve"> عن أبيه</w:t>
      </w:r>
      <w:r w:rsidR="0073240D">
        <w:rPr>
          <w:rtl/>
        </w:rPr>
        <w:t>،</w:t>
      </w:r>
      <w:r>
        <w:rPr>
          <w:rtl/>
        </w:rPr>
        <w:t xml:space="preserve"> عن محمد بن سنان</w:t>
      </w:r>
      <w:r w:rsidR="0073240D">
        <w:rPr>
          <w:rtl/>
        </w:rPr>
        <w:t>،</w:t>
      </w:r>
      <w:r>
        <w:rPr>
          <w:rtl/>
        </w:rPr>
        <w:t xml:space="preserve"> عن أبي الجارود</w:t>
      </w:r>
      <w:r w:rsidR="0073240D">
        <w:rPr>
          <w:rtl/>
        </w:rPr>
        <w:t>،</w:t>
      </w:r>
      <w:r>
        <w:rPr>
          <w:rtl/>
        </w:rPr>
        <w:t xml:space="preserve"> عن محمد بن بشر الهمداني </w:t>
      </w:r>
      <w:r w:rsidRPr="00B171D4">
        <w:rPr>
          <w:rStyle w:val="libFootnotenumChar"/>
          <w:rtl/>
        </w:rPr>
        <w:t>(3)</w:t>
      </w:r>
      <w:r>
        <w:rPr>
          <w:rtl/>
        </w:rPr>
        <w:t xml:space="preserve"> قال</w:t>
      </w:r>
      <w:r w:rsidR="0073240D">
        <w:rPr>
          <w:rtl/>
        </w:rPr>
        <w:t>:</w:t>
      </w:r>
      <w:r>
        <w:rPr>
          <w:rtl/>
        </w:rPr>
        <w:t xml:space="preserve"> سمعت محمد بن الحنفية يقول</w:t>
      </w:r>
      <w:r w:rsidR="0073240D">
        <w:rPr>
          <w:rtl/>
        </w:rPr>
        <w:t>:</w:t>
      </w:r>
      <w:r>
        <w:rPr>
          <w:rtl/>
        </w:rPr>
        <w:t xml:space="preserve"> حدثني أمير المؤمنين </w:t>
      </w:r>
      <w:r w:rsidR="0073240D" w:rsidRPr="0073240D">
        <w:rPr>
          <w:rStyle w:val="libAlaemChar"/>
          <w:rFonts w:hint="cs"/>
          <w:rtl/>
        </w:rPr>
        <w:t>عليه‌السلام</w:t>
      </w:r>
      <w:r>
        <w:rPr>
          <w:rtl/>
        </w:rPr>
        <w:t xml:space="preserve"> أن رسول الله </w:t>
      </w:r>
      <w:r w:rsidR="0073240D" w:rsidRPr="0073240D">
        <w:rPr>
          <w:rStyle w:val="libAlaemChar"/>
          <w:rFonts w:hint="cs"/>
          <w:rtl/>
        </w:rPr>
        <w:t>صلى‌الله‌عليه‌وآله</w:t>
      </w:r>
      <w:r>
        <w:rPr>
          <w:rtl/>
        </w:rPr>
        <w:t xml:space="preserve"> يوم القيامة آخذ بحجزة الله</w:t>
      </w:r>
      <w:r w:rsidR="0073240D">
        <w:rPr>
          <w:rtl/>
        </w:rPr>
        <w:t>،</w:t>
      </w:r>
      <w:r>
        <w:rPr>
          <w:rtl/>
        </w:rPr>
        <w:t xml:space="preserve"> ونحن آخذون بحجزة نبينا</w:t>
      </w:r>
      <w:r w:rsidR="0073240D">
        <w:rPr>
          <w:rtl/>
        </w:rPr>
        <w:t>،</w:t>
      </w:r>
      <w:r>
        <w:rPr>
          <w:rtl/>
        </w:rPr>
        <w:t xml:space="preserve"> وشيعتنا آخذون بحجزتنا</w:t>
      </w:r>
      <w:r w:rsidR="0073240D">
        <w:rPr>
          <w:rtl/>
        </w:rPr>
        <w:t>،</w:t>
      </w:r>
      <w:r>
        <w:rPr>
          <w:rtl/>
        </w:rPr>
        <w:t xml:space="preserve"> قلت</w:t>
      </w:r>
      <w:r w:rsidR="0073240D">
        <w:rPr>
          <w:rtl/>
        </w:rPr>
        <w:t>:</w:t>
      </w:r>
      <w:r>
        <w:rPr>
          <w:rtl/>
        </w:rPr>
        <w:t xml:space="preserve"> يا أمير المؤمنين وما الحجزة؟ قال</w:t>
      </w:r>
      <w:r w:rsidR="0073240D">
        <w:rPr>
          <w:rtl/>
        </w:rPr>
        <w:t>:</w:t>
      </w:r>
      <w:r>
        <w:rPr>
          <w:rtl/>
        </w:rPr>
        <w:t xml:space="preserve"> الله أعظم من أن يوصف بالحجزة أو غير ذلك</w:t>
      </w:r>
      <w:r w:rsidR="0073240D">
        <w:rPr>
          <w:rtl/>
        </w:rPr>
        <w:t>،</w:t>
      </w:r>
      <w:r>
        <w:rPr>
          <w:rtl/>
        </w:rPr>
        <w:t xml:space="preserve"> ولكن رسول الله </w:t>
      </w:r>
      <w:r w:rsidR="0073240D" w:rsidRPr="0073240D">
        <w:rPr>
          <w:rStyle w:val="libAlaemChar"/>
          <w:rFonts w:hint="cs"/>
          <w:rtl/>
        </w:rPr>
        <w:t>صلى‌الله‌عليه‌وآله</w:t>
      </w:r>
      <w:r>
        <w:rPr>
          <w:rtl/>
        </w:rPr>
        <w:t xml:space="preserve"> آخذ بأمر الله</w:t>
      </w:r>
      <w:r w:rsidR="0073240D">
        <w:rPr>
          <w:rtl/>
        </w:rPr>
        <w:t>،</w:t>
      </w:r>
      <w:r>
        <w:rPr>
          <w:rtl/>
        </w:rPr>
        <w:t xml:space="preserve"> ونحن آل محمد آخذون بأمر نبينا وشيعتنا آخذون بأمرنا. </w:t>
      </w:r>
    </w:p>
    <w:p w:rsidR="00B171D4" w:rsidRDefault="00B171D4" w:rsidP="00B171D4">
      <w:pPr>
        <w:pStyle w:val="libNormal"/>
        <w:rPr>
          <w:rtl/>
        </w:rPr>
      </w:pPr>
      <w:r>
        <w:rPr>
          <w:rtl/>
        </w:rPr>
        <w:t>2</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 حدثنا أحمد بن محمد بن عيسى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الزمر</w:t>
      </w:r>
      <w:r w:rsidR="0073240D">
        <w:rPr>
          <w:rtl/>
        </w:rPr>
        <w:t>:</w:t>
      </w:r>
      <w:r>
        <w:rPr>
          <w:rtl/>
        </w:rPr>
        <w:t xml:space="preserve"> 56. </w:t>
      </w:r>
    </w:p>
    <w:p w:rsidR="00B171D4" w:rsidRDefault="00B171D4" w:rsidP="00B171D4">
      <w:pPr>
        <w:pStyle w:val="libFootnote0"/>
        <w:rPr>
          <w:rtl/>
        </w:rPr>
      </w:pPr>
      <w:r>
        <w:rPr>
          <w:rtl/>
        </w:rPr>
        <w:t>2</w:t>
      </w:r>
      <w:r w:rsidR="00AC41E0">
        <w:rPr>
          <w:rtl/>
        </w:rPr>
        <w:t xml:space="preserve"> - </w:t>
      </w:r>
      <w:r>
        <w:rPr>
          <w:rtl/>
        </w:rPr>
        <w:t xml:space="preserve">قد مر الكلام جملة في أمثال هذه الأحاديث المروية عنهم </w:t>
      </w:r>
      <w:r w:rsidR="0073240D" w:rsidRPr="0073240D">
        <w:rPr>
          <w:rStyle w:val="libAlaemChar"/>
          <w:rFonts w:hint="cs"/>
          <w:rtl/>
        </w:rPr>
        <w:t>عليهم‌السلام</w:t>
      </w:r>
      <w:r>
        <w:rPr>
          <w:rtl/>
        </w:rPr>
        <w:t xml:space="preserve"> في ذيل الحديث التاسع من الباب الثاني عشر</w:t>
      </w:r>
      <w:r w:rsidR="0073240D">
        <w:rPr>
          <w:rtl/>
        </w:rPr>
        <w:t>،</w:t>
      </w:r>
      <w:r>
        <w:rPr>
          <w:rtl/>
        </w:rPr>
        <w:t xml:space="preserve"> والشاهد لما قلنا ما في الباب الرابع والعشرين. </w:t>
      </w:r>
    </w:p>
    <w:p w:rsidR="00B171D4" w:rsidRDefault="00B171D4" w:rsidP="00B171D4">
      <w:pPr>
        <w:pStyle w:val="libFootnote0"/>
        <w:rPr>
          <w:rtl/>
        </w:rPr>
      </w:pPr>
      <w:r>
        <w:rPr>
          <w:rtl/>
        </w:rPr>
        <w:t>3</w:t>
      </w:r>
      <w:r w:rsidR="00AC41E0">
        <w:rPr>
          <w:rtl/>
        </w:rPr>
        <w:t xml:space="preserve"> - </w:t>
      </w:r>
      <w:r>
        <w:rPr>
          <w:rtl/>
        </w:rPr>
        <w:t xml:space="preserve">في نسخة ( و ) وحاشية نسخة ( ب ) محمد بن بشير الهمداني.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عن الحسن بن علي الخزاز</w:t>
      </w:r>
      <w:r w:rsidR="0073240D">
        <w:rPr>
          <w:rtl/>
        </w:rPr>
        <w:t>،</w:t>
      </w:r>
      <w:r>
        <w:rPr>
          <w:rtl/>
        </w:rPr>
        <w:t xml:space="preserve"> عن أبي الحسن الرضا </w:t>
      </w:r>
      <w:r w:rsidR="0073240D" w:rsidRPr="0073240D">
        <w:rPr>
          <w:rStyle w:val="libAlaemChar"/>
          <w:rFonts w:hint="cs"/>
          <w:rtl/>
        </w:rPr>
        <w:t>عليه‌السلام</w:t>
      </w:r>
      <w:r>
        <w:rPr>
          <w:rtl/>
        </w:rPr>
        <w:t xml:space="preserve"> قال</w:t>
      </w:r>
      <w:r w:rsidR="0073240D">
        <w:rPr>
          <w:rtl/>
        </w:rPr>
        <w:t>:</w:t>
      </w:r>
      <w:r>
        <w:rPr>
          <w:rtl/>
        </w:rPr>
        <w:t xml:space="preserve"> إن رسول الله </w:t>
      </w:r>
      <w:r w:rsidR="0073240D" w:rsidRPr="0073240D">
        <w:rPr>
          <w:rStyle w:val="libAlaemChar"/>
          <w:rFonts w:hint="cs"/>
          <w:rtl/>
        </w:rPr>
        <w:t>صلى‌الله‌عليه‌وآله</w:t>
      </w:r>
      <w:r>
        <w:rPr>
          <w:rtl/>
        </w:rPr>
        <w:t xml:space="preserve"> يوم القيامة آخذ بحجزة الله</w:t>
      </w:r>
      <w:r w:rsidR="0073240D">
        <w:rPr>
          <w:rtl/>
        </w:rPr>
        <w:t>،</w:t>
      </w:r>
      <w:r>
        <w:rPr>
          <w:rtl/>
        </w:rPr>
        <w:t xml:space="preserve"> ونحن آخذون بحجزة نبينا</w:t>
      </w:r>
      <w:r w:rsidR="0073240D">
        <w:rPr>
          <w:rtl/>
        </w:rPr>
        <w:t>،</w:t>
      </w:r>
      <w:r>
        <w:rPr>
          <w:rtl/>
        </w:rPr>
        <w:t xml:space="preserve"> وشيعتنا آخذون بحجزتنا ثم قال</w:t>
      </w:r>
      <w:r w:rsidR="0073240D">
        <w:rPr>
          <w:rtl/>
        </w:rPr>
        <w:t>:</w:t>
      </w:r>
      <w:r>
        <w:rPr>
          <w:rtl/>
        </w:rPr>
        <w:t xml:space="preserve"> والحجزة النور. </w:t>
      </w:r>
    </w:p>
    <w:p w:rsidR="00B171D4" w:rsidRDefault="00B171D4" w:rsidP="00B171D4">
      <w:pPr>
        <w:pStyle w:val="libNormal"/>
        <w:rPr>
          <w:rtl/>
        </w:rPr>
      </w:pPr>
      <w:r>
        <w:rPr>
          <w:rtl/>
        </w:rPr>
        <w:t>3</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قال</w:t>
      </w:r>
      <w:r w:rsidR="0073240D">
        <w:rPr>
          <w:rtl/>
        </w:rPr>
        <w:t>:</w:t>
      </w:r>
      <w:r>
        <w:rPr>
          <w:rtl/>
        </w:rPr>
        <w:t xml:space="preserve"> حدثني علي بن العباس</w:t>
      </w:r>
      <w:r w:rsidR="0073240D">
        <w:rPr>
          <w:rtl/>
        </w:rPr>
        <w:t>،</w:t>
      </w:r>
      <w:r>
        <w:rPr>
          <w:rtl/>
        </w:rPr>
        <w:t xml:space="preserve"> قال</w:t>
      </w:r>
      <w:r w:rsidR="0073240D">
        <w:rPr>
          <w:rtl/>
        </w:rPr>
        <w:t>:</w:t>
      </w:r>
      <w:r>
        <w:rPr>
          <w:rtl/>
        </w:rPr>
        <w:t xml:space="preserve"> حدثنا الحسن بن يوسف </w:t>
      </w:r>
      <w:r w:rsidRPr="00B171D4">
        <w:rPr>
          <w:rStyle w:val="libFootnotenumChar"/>
          <w:rtl/>
        </w:rPr>
        <w:t>(1)</w:t>
      </w:r>
      <w:r w:rsidR="0073240D">
        <w:rPr>
          <w:rtl/>
        </w:rPr>
        <w:t>،</w:t>
      </w:r>
      <w:r>
        <w:rPr>
          <w:rtl/>
        </w:rPr>
        <w:t xml:space="preserve"> عن عبد السلام</w:t>
      </w:r>
      <w:r w:rsidR="0073240D">
        <w:rPr>
          <w:rtl/>
        </w:rPr>
        <w:t>،</w:t>
      </w:r>
      <w:r>
        <w:rPr>
          <w:rtl/>
        </w:rPr>
        <w:t xml:space="preserve"> عن عمار ابن أبي اليقظان </w:t>
      </w:r>
      <w:r w:rsidRPr="00B171D4">
        <w:rPr>
          <w:rStyle w:val="libFootnotenumChar"/>
          <w:rtl/>
        </w:rPr>
        <w:t>(2)</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يجئ رسول الله </w:t>
      </w:r>
      <w:r w:rsidR="0073240D" w:rsidRPr="0073240D">
        <w:rPr>
          <w:rStyle w:val="libAlaemChar"/>
          <w:rFonts w:hint="cs"/>
          <w:rtl/>
        </w:rPr>
        <w:t>صلى‌الله‌عليه‌وآله</w:t>
      </w:r>
      <w:r>
        <w:rPr>
          <w:rtl/>
        </w:rPr>
        <w:t xml:space="preserve"> يوم القيامة آخذا بحجزة ربه</w:t>
      </w:r>
      <w:r w:rsidR="0073240D">
        <w:rPr>
          <w:rtl/>
        </w:rPr>
        <w:t>،</w:t>
      </w:r>
      <w:r>
        <w:rPr>
          <w:rtl/>
        </w:rPr>
        <w:t xml:space="preserve"> ونحن آخذون بحجزة نبينا</w:t>
      </w:r>
      <w:r w:rsidR="0073240D">
        <w:rPr>
          <w:rtl/>
        </w:rPr>
        <w:t>،</w:t>
      </w:r>
      <w:r>
        <w:rPr>
          <w:rtl/>
        </w:rPr>
        <w:t xml:space="preserve"> وشيعتنا آخذون بحجزتنا</w:t>
      </w:r>
      <w:r w:rsidR="0073240D">
        <w:rPr>
          <w:rtl/>
        </w:rPr>
        <w:t>،</w:t>
      </w:r>
      <w:r>
        <w:rPr>
          <w:rtl/>
        </w:rPr>
        <w:t xml:space="preserve"> فنحن وشيعتنا حزب الله</w:t>
      </w:r>
      <w:r w:rsidR="0073240D">
        <w:rPr>
          <w:rtl/>
        </w:rPr>
        <w:t>،</w:t>
      </w:r>
      <w:r>
        <w:rPr>
          <w:rtl/>
        </w:rPr>
        <w:t xml:space="preserve"> وحزب الله هم الغالبون</w:t>
      </w:r>
      <w:r w:rsidR="0073240D">
        <w:rPr>
          <w:rtl/>
        </w:rPr>
        <w:t>،</w:t>
      </w:r>
      <w:r>
        <w:rPr>
          <w:rtl/>
        </w:rPr>
        <w:t xml:space="preserve"> والله ما نزعم أنها حجزة الإزار ولكنها أعظم من ذلك</w:t>
      </w:r>
      <w:r w:rsidR="0073240D">
        <w:rPr>
          <w:rtl/>
        </w:rPr>
        <w:t>،</w:t>
      </w:r>
      <w:r>
        <w:rPr>
          <w:rtl/>
        </w:rPr>
        <w:t xml:space="preserve"> يجئ رسول الله </w:t>
      </w:r>
      <w:r w:rsidR="0073240D" w:rsidRPr="0073240D">
        <w:rPr>
          <w:rStyle w:val="libAlaemChar"/>
          <w:rFonts w:hint="cs"/>
          <w:rtl/>
        </w:rPr>
        <w:t>صلى‌الله‌عليه‌وآله</w:t>
      </w:r>
      <w:r>
        <w:rPr>
          <w:rtl/>
        </w:rPr>
        <w:t xml:space="preserve"> آخذا بدين الله</w:t>
      </w:r>
      <w:r w:rsidR="0073240D">
        <w:rPr>
          <w:rtl/>
        </w:rPr>
        <w:t>،</w:t>
      </w:r>
      <w:r>
        <w:rPr>
          <w:rtl/>
        </w:rPr>
        <w:t xml:space="preserve"> ونجئ نحن آخذين بدين نبينا وتجئ شيعتنا آخذين بديننا. </w:t>
      </w:r>
    </w:p>
    <w:p w:rsidR="00B171D4" w:rsidRDefault="00B171D4" w:rsidP="00B171D4">
      <w:pPr>
        <w:pStyle w:val="libNormal"/>
        <w:rPr>
          <w:rtl/>
        </w:rPr>
      </w:pPr>
      <w:r>
        <w:rPr>
          <w:rtl/>
        </w:rPr>
        <w:t>4</w:t>
      </w:r>
      <w:r w:rsidR="00AC41E0">
        <w:rPr>
          <w:rtl/>
        </w:rPr>
        <w:t xml:space="preserve"> - </w:t>
      </w:r>
      <w:r>
        <w:rPr>
          <w:rtl/>
        </w:rPr>
        <w:t xml:space="preserve">وقد روي عن الصادق </w:t>
      </w:r>
      <w:r w:rsidR="0073240D" w:rsidRPr="0073240D">
        <w:rPr>
          <w:rStyle w:val="libAlaemChar"/>
          <w:rFonts w:hint="cs"/>
          <w:rtl/>
        </w:rPr>
        <w:t>عليه‌السلام</w:t>
      </w:r>
      <w:r>
        <w:rPr>
          <w:rtl/>
        </w:rPr>
        <w:t xml:space="preserve"> أنه قال</w:t>
      </w:r>
      <w:r w:rsidR="0073240D">
        <w:rPr>
          <w:rtl/>
        </w:rPr>
        <w:t>:</w:t>
      </w:r>
      <w:r>
        <w:rPr>
          <w:rtl/>
        </w:rPr>
        <w:t xml:space="preserve"> ( الصلاة حجزة الله ) وذلك أنها تحجز المصلي عن المعاصي ما دام في صلاته </w:t>
      </w:r>
      <w:r w:rsidRPr="00B171D4">
        <w:rPr>
          <w:rStyle w:val="libFootnotenumChar"/>
          <w:rtl/>
        </w:rPr>
        <w:t>(3)</w:t>
      </w:r>
      <w:r>
        <w:rPr>
          <w:rtl/>
        </w:rPr>
        <w:t xml:space="preserve">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إن الصلاة تنهي عن الفحشاء والمنكر</w:t>
      </w:r>
      <w:r>
        <w:rPr>
          <w:rtl/>
        </w:rPr>
        <w:t xml:space="preserve"> </w:t>
      </w:r>
      <w:r w:rsidRPr="0073240D">
        <w:rPr>
          <w:rStyle w:val="libAlaemChar"/>
          <w:rtl/>
        </w:rPr>
        <w:t>)</w:t>
      </w:r>
      <w:r>
        <w:rPr>
          <w:rtl/>
        </w:rPr>
        <w:t xml:space="preserve"> </w:t>
      </w:r>
      <w:r w:rsidRPr="00B171D4">
        <w:rPr>
          <w:rStyle w:val="libFootnotenumChar"/>
          <w:rtl/>
        </w:rPr>
        <w:t>(4)</w:t>
      </w:r>
      <w:r>
        <w:rPr>
          <w:rtl/>
        </w:rPr>
        <w:t xml:space="preserve">. </w:t>
      </w:r>
    </w:p>
    <w:p w:rsidR="00B171D4" w:rsidRDefault="00B171D4" w:rsidP="00B171D4">
      <w:pPr>
        <w:pStyle w:val="libFootnote0"/>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و ) ( الحسين بن يوسف ). </w:t>
      </w:r>
    </w:p>
    <w:p w:rsidR="00B171D4" w:rsidRDefault="00B171D4" w:rsidP="00B171D4">
      <w:pPr>
        <w:pStyle w:val="libFootnote0"/>
        <w:rPr>
          <w:rtl/>
        </w:rPr>
      </w:pPr>
      <w:r>
        <w:rPr>
          <w:rtl/>
        </w:rPr>
        <w:t>2</w:t>
      </w:r>
      <w:r w:rsidR="00AC41E0">
        <w:rPr>
          <w:rtl/>
        </w:rPr>
        <w:t xml:space="preserve"> - </w:t>
      </w:r>
      <w:r>
        <w:rPr>
          <w:rtl/>
        </w:rPr>
        <w:t>في البحار باب معنى حجزة الله في الجزء الرابع من الطبعة الحديثة وفي نسخة ( و ) عن عمار عن أبي اليقظان</w:t>
      </w:r>
      <w:r w:rsidR="0073240D">
        <w:rPr>
          <w:rtl/>
        </w:rPr>
        <w:t>،</w:t>
      </w:r>
      <w:r>
        <w:rPr>
          <w:rtl/>
        </w:rPr>
        <w:t xml:space="preserve"> وفي نسخة ( ب ) و ( د ) عن عمار أبي اليقظان</w:t>
      </w:r>
      <w:r w:rsidR="0073240D">
        <w:rPr>
          <w:rtl/>
        </w:rPr>
        <w:t>،</w:t>
      </w:r>
      <w:r>
        <w:rPr>
          <w:rtl/>
        </w:rPr>
        <w:t xml:space="preserve"> والصحيح هو الأخير. </w:t>
      </w:r>
    </w:p>
    <w:p w:rsidR="00B171D4" w:rsidRDefault="00B171D4" w:rsidP="00B171D4">
      <w:pPr>
        <w:pStyle w:val="libFootnote0"/>
        <w:rPr>
          <w:rtl/>
        </w:rPr>
      </w:pPr>
      <w:r>
        <w:rPr>
          <w:rtl/>
        </w:rPr>
        <w:t>3</w:t>
      </w:r>
      <w:r w:rsidR="00AC41E0">
        <w:rPr>
          <w:rtl/>
        </w:rPr>
        <w:t xml:space="preserve"> - </w:t>
      </w:r>
      <w:r>
        <w:rPr>
          <w:rtl/>
        </w:rPr>
        <w:t>الحجزة في اللغة موضع شد الإزار والحزام والتكة وقيل لها الحجزة أيضا للمجاورة</w:t>
      </w:r>
      <w:r w:rsidR="0073240D">
        <w:rPr>
          <w:rtl/>
        </w:rPr>
        <w:t>،</w:t>
      </w:r>
      <w:r>
        <w:rPr>
          <w:rtl/>
        </w:rPr>
        <w:t xml:space="preserve"> ثم استعيرت في الكلام لسبب القائم بمن يلتجأ إليه به ويعتصم به عن الهلاك</w:t>
      </w:r>
      <w:r w:rsidR="0073240D">
        <w:rPr>
          <w:rtl/>
        </w:rPr>
        <w:t>،</w:t>
      </w:r>
      <w:r>
        <w:rPr>
          <w:rtl/>
        </w:rPr>
        <w:t xml:space="preserve"> فإن دين الله ونوره وأمره وصلاته كما في هذه الأحاديث كذلك</w:t>
      </w:r>
      <w:r w:rsidR="0073240D">
        <w:rPr>
          <w:rtl/>
        </w:rPr>
        <w:t>،</w:t>
      </w:r>
      <w:r>
        <w:rPr>
          <w:rtl/>
        </w:rPr>
        <w:t xml:space="preserve"> والحجزة في الحديث كالعروة الوثقى في الآية. </w:t>
      </w:r>
    </w:p>
    <w:p w:rsidR="00B171D4" w:rsidRDefault="00B171D4" w:rsidP="00B171D4">
      <w:pPr>
        <w:pStyle w:val="libFootnote0"/>
        <w:rPr>
          <w:rtl/>
        </w:rPr>
      </w:pPr>
      <w:r>
        <w:rPr>
          <w:rtl/>
        </w:rPr>
        <w:t>4</w:t>
      </w:r>
      <w:r w:rsidR="00AC41E0">
        <w:rPr>
          <w:rtl/>
        </w:rPr>
        <w:t xml:space="preserve"> - </w:t>
      </w:r>
      <w:r>
        <w:rPr>
          <w:rtl/>
        </w:rPr>
        <w:t>العنكبوت</w:t>
      </w:r>
      <w:r w:rsidR="0073240D">
        <w:rPr>
          <w:rtl/>
        </w:rPr>
        <w:t>:</w:t>
      </w:r>
      <w:r>
        <w:rPr>
          <w:rtl/>
        </w:rPr>
        <w:t xml:space="preserve"> 45. </w:t>
      </w:r>
    </w:p>
    <w:p w:rsidR="00D47C14" w:rsidRDefault="00D47C14" w:rsidP="00D47C14">
      <w:pPr>
        <w:pStyle w:val="libNormal"/>
        <w:rPr>
          <w:rtl/>
        </w:rPr>
      </w:pPr>
      <w:r>
        <w:rPr>
          <w:rtl/>
        </w:rPr>
        <w:br w:type="page"/>
      </w:r>
    </w:p>
    <w:p w:rsidR="00B171D4" w:rsidRDefault="00B171D4" w:rsidP="00242E51">
      <w:pPr>
        <w:pStyle w:val="Heading2Center"/>
        <w:rPr>
          <w:rtl/>
        </w:rPr>
      </w:pPr>
      <w:bookmarkStart w:id="25" w:name="_Toc384657367"/>
      <w:r>
        <w:rPr>
          <w:rtl/>
        </w:rPr>
        <w:lastRenderedPageBreak/>
        <w:t>24</w:t>
      </w:r>
      <w:r w:rsidR="00AC41E0">
        <w:rPr>
          <w:rtl/>
        </w:rPr>
        <w:t xml:space="preserve"> - </w:t>
      </w:r>
      <w:r>
        <w:rPr>
          <w:rtl/>
        </w:rPr>
        <w:t>باب معنى العين والأذن واللسان</w:t>
      </w:r>
      <w:bookmarkEnd w:id="25"/>
    </w:p>
    <w:p w:rsidR="00B171D4" w:rsidRDefault="00B171D4" w:rsidP="00B171D4">
      <w:pPr>
        <w:pStyle w:val="libNormal"/>
        <w:rPr>
          <w:rtl/>
        </w:rPr>
      </w:pPr>
      <w:r>
        <w:rPr>
          <w:rtl/>
        </w:rPr>
        <w:t>1</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أحمد بن محمد ابن عيسى</w:t>
      </w:r>
      <w:r w:rsidR="0073240D">
        <w:rPr>
          <w:rtl/>
        </w:rPr>
        <w:t>،</w:t>
      </w:r>
      <w:r>
        <w:rPr>
          <w:rtl/>
        </w:rPr>
        <w:t xml:space="preserve"> عن الحسين بن سعيد</w:t>
      </w:r>
      <w:r w:rsidR="0073240D">
        <w:rPr>
          <w:rtl/>
        </w:rPr>
        <w:t>،</w:t>
      </w:r>
      <w:r>
        <w:rPr>
          <w:rtl/>
        </w:rPr>
        <w:t xml:space="preserve"> عن فضالة بن أيوب</w:t>
      </w:r>
      <w:r w:rsidR="0073240D">
        <w:rPr>
          <w:rtl/>
        </w:rPr>
        <w:t>،</w:t>
      </w:r>
      <w:r>
        <w:rPr>
          <w:rtl/>
        </w:rPr>
        <w:t xml:space="preserve"> عن أبان بن عثمان</w:t>
      </w:r>
      <w:r w:rsidR="0073240D">
        <w:rPr>
          <w:rtl/>
        </w:rPr>
        <w:t>،</w:t>
      </w:r>
      <w:r>
        <w:rPr>
          <w:rtl/>
        </w:rPr>
        <w:t xml:space="preserve"> عن محمد بن مسلم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إن لله عزوجل خلقا من رحمته خلقهم من نوره ورحمته من رحمته لرحمته </w:t>
      </w:r>
      <w:r w:rsidRPr="00B171D4">
        <w:rPr>
          <w:rStyle w:val="libFootnotenumChar"/>
          <w:rtl/>
        </w:rPr>
        <w:t>(1)</w:t>
      </w:r>
      <w:r>
        <w:rPr>
          <w:rtl/>
        </w:rPr>
        <w:t xml:space="preserve"> فهم عين الله الناظرة</w:t>
      </w:r>
      <w:r w:rsidR="0073240D">
        <w:rPr>
          <w:rtl/>
        </w:rPr>
        <w:t>،</w:t>
      </w:r>
      <w:r>
        <w:rPr>
          <w:rtl/>
        </w:rPr>
        <w:t xml:space="preserve"> وأذنه السامعة ولسانه الناطق في خلقه بإذنه</w:t>
      </w:r>
      <w:r w:rsidR="0073240D">
        <w:rPr>
          <w:rtl/>
        </w:rPr>
        <w:t>،</w:t>
      </w:r>
      <w:r>
        <w:rPr>
          <w:rtl/>
        </w:rPr>
        <w:t xml:space="preserve"> وأمناؤه على ما أنزل من عذر أو نذر أو حجة</w:t>
      </w:r>
      <w:r w:rsidR="0073240D">
        <w:rPr>
          <w:rtl/>
        </w:rPr>
        <w:t>،</w:t>
      </w:r>
      <w:r>
        <w:rPr>
          <w:rtl/>
        </w:rPr>
        <w:t xml:space="preserve"> فبهم يمحو السيئات</w:t>
      </w:r>
      <w:r w:rsidR="0073240D">
        <w:rPr>
          <w:rtl/>
        </w:rPr>
        <w:t>،</w:t>
      </w:r>
      <w:r>
        <w:rPr>
          <w:rtl/>
        </w:rPr>
        <w:t xml:space="preserve"> وبهم يدفع الضيم</w:t>
      </w:r>
      <w:r w:rsidR="0073240D">
        <w:rPr>
          <w:rtl/>
        </w:rPr>
        <w:t>،</w:t>
      </w:r>
      <w:r>
        <w:rPr>
          <w:rtl/>
        </w:rPr>
        <w:t xml:space="preserve"> وبهم ينزل الرحمة</w:t>
      </w:r>
      <w:r w:rsidR="0073240D">
        <w:rPr>
          <w:rtl/>
        </w:rPr>
        <w:t>،</w:t>
      </w:r>
      <w:r>
        <w:rPr>
          <w:rtl/>
        </w:rPr>
        <w:t xml:space="preserve"> وبهم يحيي ميتا</w:t>
      </w:r>
      <w:r w:rsidR="0073240D">
        <w:rPr>
          <w:rtl/>
        </w:rPr>
        <w:t>،</w:t>
      </w:r>
      <w:r>
        <w:rPr>
          <w:rtl/>
        </w:rPr>
        <w:t xml:space="preserve"> وبهم يميت حيا</w:t>
      </w:r>
      <w:r w:rsidR="0073240D">
        <w:rPr>
          <w:rtl/>
        </w:rPr>
        <w:t>،</w:t>
      </w:r>
      <w:r>
        <w:rPr>
          <w:rtl/>
        </w:rPr>
        <w:t xml:space="preserve"> وبهم يبتلي خلقه</w:t>
      </w:r>
      <w:r w:rsidR="0073240D">
        <w:rPr>
          <w:rtl/>
        </w:rPr>
        <w:t>،</w:t>
      </w:r>
      <w:r>
        <w:rPr>
          <w:rtl/>
        </w:rPr>
        <w:t xml:space="preserve"> وبهم يقضي في خلقه قضيته</w:t>
      </w:r>
      <w:r w:rsidR="0073240D">
        <w:rPr>
          <w:rtl/>
        </w:rPr>
        <w:t>،</w:t>
      </w:r>
      <w:r>
        <w:rPr>
          <w:rtl/>
        </w:rPr>
        <w:t xml:space="preserve"> قلت</w:t>
      </w:r>
      <w:r w:rsidR="0073240D">
        <w:rPr>
          <w:rtl/>
        </w:rPr>
        <w:t>:</w:t>
      </w:r>
      <w:r>
        <w:rPr>
          <w:rtl/>
        </w:rPr>
        <w:t xml:space="preserve"> جعلت فداك من هؤلاء؟ قال</w:t>
      </w:r>
      <w:r w:rsidR="0073240D">
        <w:rPr>
          <w:rtl/>
        </w:rPr>
        <w:t>:</w:t>
      </w:r>
      <w:r>
        <w:rPr>
          <w:rtl/>
        </w:rPr>
        <w:t xml:space="preserve"> الأوصياء. </w:t>
      </w:r>
    </w:p>
    <w:p w:rsidR="00B171D4" w:rsidRDefault="00B171D4" w:rsidP="00242E51">
      <w:pPr>
        <w:pStyle w:val="Heading2Center"/>
        <w:rPr>
          <w:rtl/>
        </w:rPr>
      </w:pPr>
      <w:bookmarkStart w:id="26" w:name="_Toc384657368"/>
      <w:r>
        <w:rPr>
          <w:rtl/>
        </w:rPr>
        <w:t>25</w:t>
      </w:r>
      <w:r w:rsidR="00AC41E0">
        <w:rPr>
          <w:rtl/>
        </w:rPr>
        <w:t xml:space="preserve"> - </w:t>
      </w:r>
      <w:r>
        <w:rPr>
          <w:rtl/>
        </w:rPr>
        <w:t>باب معنى قوله عزوجل</w:t>
      </w:r>
      <w:r w:rsidR="0073240D">
        <w:rPr>
          <w:rtl/>
        </w:rPr>
        <w:t>:</w:t>
      </w:r>
      <w:r w:rsidR="00242E51">
        <w:rPr>
          <w:rFonts w:hint="cs"/>
          <w:rtl/>
        </w:rPr>
        <w:t xml:space="preserve"> </w:t>
      </w:r>
      <w:r w:rsidRPr="00242E51">
        <w:rPr>
          <w:rStyle w:val="libAlaemHeading2Char"/>
          <w:rtl/>
        </w:rPr>
        <w:t>(</w:t>
      </w:r>
      <w:r>
        <w:rPr>
          <w:rtl/>
        </w:rPr>
        <w:t xml:space="preserve"> </w:t>
      </w:r>
      <w:r w:rsidRPr="00B171D4">
        <w:rPr>
          <w:rStyle w:val="libAieChar"/>
          <w:rtl/>
        </w:rPr>
        <w:t>وقالت اليهود يد الله مغلولة غلت أيديهم ولعنوا بما قالوا بل يداه مبسوطتان</w:t>
      </w:r>
      <w:r>
        <w:rPr>
          <w:rtl/>
        </w:rPr>
        <w:t xml:space="preserve"> </w:t>
      </w:r>
      <w:r w:rsidRPr="00242E51">
        <w:rPr>
          <w:rStyle w:val="libAlaemHeading2Char"/>
          <w:rtl/>
        </w:rPr>
        <w:t>)</w:t>
      </w:r>
      <w:r>
        <w:rPr>
          <w:rtl/>
        </w:rPr>
        <w:t>.</w:t>
      </w:r>
      <w:bookmarkEnd w:id="26"/>
    </w:p>
    <w:p w:rsidR="00B171D4" w:rsidRDefault="00B171D4" w:rsidP="00B171D4">
      <w:pPr>
        <w:pStyle w:val="libNormal"/>
        <w:rPr>
          <w:rtl/>
        </w:rPr>
      </w:pPr>
      <w:r>
        <w:rPr>
          <w:rtl/>
        </w:rPr>
        <w:t>1</w:t>
      </w:r>
      <w:r w:rsidR="00AC41E0">
        <w:rPr>
          <w:rtl/>
        </w:rPr>
        <w:t xml:space="preserve"> - </w:t>
      </w:r>
      <w:r>
        <w:rPr>
          <w:rtl/>
        </w:rPr>
        <w:t xml:space="preserve">أبي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أحمد بن أبي</w:t>
      </w:r>
      <w:r w:rsidR="00AC41E0">
        <w:rPr>
          <w:rtl/>
        </w:rPr>
        <w:t xml:space="preserve"> - </w:t>
      </w:r>
      <w:r>
        <w:rPr>
          <w:rtl/>
        </w:rPr>
        <w:t>عبد الله البرقي</w:t>
      </w:r>
      <w:r w:rsidR="0073240D">
        <w:rPr>
          <w:rtl/>
        </w:rPr>
        <w:t>،</w:t>
      </w:r>
      <w:r>
        <w:rPr>
          <w:rtl/>
        </w:rPr>
        <w:t xml:space="preserve"> عن أبيه</w:t>
      </w:r>
      <w:r w:rsidR="0073240D">
        <w:rPr>
          <w:rtl/>
        </w:rPr>
        <w:t>،</w:t>
      </w:r>
      <w:r>
        <w:rPr>
          <w:rtl/>
        </w:rPr>
        <w:t xml:space="preserve"> عن علي بن نعمان</w:t>
      </w:r>
      <w:r w:rsidR="0073240D">
        <w:rPr>
          <w:rtl/>
        </w:rPr>
        <w:t>،</w:t>
      </w:r>
      <w:r>
        <w:rPr>
          <w:rtl/>
        </w:rPr>
        <w:t xml:space="preserve"> عن إسحاق بن عمار</w:t>
      </w:r>
      <w:r w:rsidR="0073240D">
        <w:rPr>
          <w:rtl/>
        </w:rPr>
        <w:t>،</w:t>
      </w:r>
      <w:r>
        <w:rPr>
          <w:rtl/>
        </w:rPr>
        <w:t xml:space="preserve"> عمن سمعه عن أبي عبد الله </w:t>
      </w:r>
      <w:r w:rsidR="0073240D" w:rsidRPr="0073240D">
        <w:rPr>
          <w:rStyle w:val="libAlaemChar"/>
          <w:rFonts w:hint="cs"/>
          <w:rtl/>
        </w:rPr>
        <w:t>عليه‌السلام</w:t>
      </w:r>
      <w:r>
        <w:rPr>
          <w:rtl/>
        </w:rPr>
        <w:t xml:space="preserve"> أنه قال في قوله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وقالت اليهود يد الله مغلولة</w:t>
      </w:r>
      <w:r>
        <w:rPr>
          <w:rtl/>
        </w:rPr>
        <w:t xml:space="preserve"> </w:t>
      </w:r>
      <w:r w:rsidRPr="0073240D">
        <w:rPr>
          <w:rStyle w:val="libAlaemChar"/>
          <w:rtl/>
        </w:rPr>
        <w:t>)</w:t>
      </w:r>
      <w:r w:rsidR="0073240D">
        <w:rPr>
          <w:rtl/>
        </w:rPr>
        <w:t>:</w:t>
      </w:r>
      <w:r>
        <w:rPr>
          <w:rtl/>
        </w:rPr>
        <w:t xml:space="preserve"> لم يعنوا أنه هكذا</w:t>
      </w:r>
      <w:r w:rsidR="0073240D">
        <w:rPr>
          <w:rtl/>
        </w:rPr>
        <w:t>،</w:t>
      </w:r>
      <w:r>
        <w:rPr>
          <w:rtl/>
        </w:rPr>
        <w:t xml:space="preserve"> ولكنهم قالوا</w:t>
      </w:r>
      <w:r w:rsidR="0073240D">
        <w:rPr>
          <w:rtl/>
        </w:rPr>
        <w:t>:</w:t>
      </w:r>
      <w:r>
        <w:rPr>
          <w:rtl/>
        </w:rPr>
        <w:t xml:space="preserve"> قد فرغ من الأمر</w:t>
      </w:r>
      <w:r w:rsidR="0073240D">
        <w:rPr>
          <w:rtl/>
        </w:rPr>
        <w:t>،</w:t>
      </w:r>
      <w:r>
        <w:rPr>
          <w:rtl/>
        </w:rPr>
        <w:t xml:space="preserve"> فلا يزيد ولا ينقص</w:t>
      </w:r>
      <w:r w:rsidR="0073240D">
        <w:rPr>
          <w:rtl/>
        </w:rPr>
        <w:t>،</w:t>
      </w:r>
      <w:r>
        <w:rPr>
          <w:rtl/>
        </w:rPr>
        <w:t xml:space="preserve"> فقال الله جل جلاله تكذيبا لقولهم</w:t>
      </w:r>
      <w:r w:rsidR="0073240D">
        <w:rPr>
          <w:rtl/>
        </w:rPr>
        <w:t>:</w:t>
      </w:r>
      <w:r>
        <w:rPr>
          <w:rtl/>
        </w:rPr>
        <w:t xml:space="preserve"> </w:t>
      </w:r>
      <w:r w:rsidRPr="0073240D">
        <w:rPr>
          <w:rStyle w:val="libAlaemChar"/>
          <w:rtl/>
        </w:rPr>
        <w:t>(</w:t>
      </w:r>
      <w:r>
        <w:rPr>
          <w:rtl/>
        </w:rPr>
        <w:t xml:space="preserve"> </w:t>
      </w:r>
      <w:r w:rsidRPr="00B171D4">
        <w:rPr>
          <w:rStyle w:val="libAieChar"/>
          <w:rtl/>
        </w:rPr>
        <w:t>غلت أيديهم ولعنوا بما قالوا بل يداه مبسوطتان ينفق كيف يشاء</w:t>
      </w:r>
      <w:r>
        <w:rPr>
          <w:rtl/>
        </w:rPr>
        <w:t xml:space="preserve"> </w:t>
      </w:r>
      <w:r w:rsidRPr="0073240D">
        <w:rPr>
          <w:rStyle w:val="libAlaemChar"/>
          <w:rtl/>
        </w:rPr>
        <w:t>)</w:t>
      </w:r>
      <w:r>
        <w:rPr>
          <w:rtl/>
        </w:rPr>
        <w:t xml:space="preserve"> </w:t>
      </w:r>
      <w:r w:rsidRPr="00B171D4">
        <w:rPr>
          <w:rStyle w:val="libFootnotenumChar"/>
          <w:rtl/>
        </w:rPr>
        <w:t>(2)</w:t>
      </w:r>
      <w:r>
        <w:rPr>
          <w:rtl/>
        </w:rPr>
        <w:t xml:space="preserve"> ألم تسمع الله عزوجل يقول</w:t>
      </w:r>
      <w:r w:rsidR="0073240D">
        <w:rPr>
          <w:rtl/>
        </w:rPr>
        <w:t>:</w:t>
      </w:r>
      <w:r>
        <w:rPr>
          <w:rtl/>
        </w:rPr>
        <w:t xml:space="preserve"> </w:t>
      </w:r>
      <w:r w:rsidRPr="0073240D">
        <w:rPr>
          <w:rStyle w:val="libAlaemChar"/>
          <w:rtl/>
        </w:rPr>
        <w:t>(</w:t>
      </w:r>
      <w:r>
        <w:rPr>
          <w:rtl/>
        </w:rPr>
        <w:t xml:space="preserve"> </w:t>
      </w:r>
      <w:r w:rsidRPr="00B171D4">
        <w:rPr>
          <w:rStyle w:val="libAieChar"/>
          <w:rtl/>
        </w:rPr>
        <w:t>يمحو الله ما يشاء ويثبت و</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ج ) و ( د ) ( إن الله عزوجل خلقا خلقهم من نوره</w:t>
      </w:r>
      <w:r w:rsidR="00AC41E0">
        <w:rPr>
          <w:rtl/>
        </w:rPr>
        <w:t xml:space="preserve"> - </w:t>
      </w:r>
      <w:r>
        <w:rPr>
          <w:rtl/>
        </w:rPr>
        <w:t xml:space="preserve">الخ ) وفي نسخة ( ب ) و ( و ) ( إن لله عزوجل خلقا خلقهم من نوره ورحمة من رحمته لرحمته ) ورحمة بالتنوين عطف على خلقا. </w:t>
      </w:r>
    </w:p>
    <w:p w:rsidR="00B171D4" w:rsidRDefault="00B171D4" w:rsidP="00B171D4">
      <w:pPr>
        <w:pStyle w:val="libFootnote0"/>
        <w:rPr>
          <w:rtl/>
        </w:rPr>
      </w:pPr>
      <w:r>
        <w:rPr>
          <w:rtl/>
        </w:rPr>
        <w:t>2</w:t>
      </w:r>
      <w:r w:rsidR="00AC41E0">
        <w:rPr>
          <w:rtl/>
        </w:rPr>
        <w:t xml:space="preserve"> - </w:t>
      </w:r>
      <w:r>
        <w:rPr>
          <w:rtl/>
        </w:rPr>
        <w:t>المائدة</w:t>
      </w:r>
      <w:r w:rsidR="0073240D">
        <w:rPr>
          <w:rtl/>
        </w:rPr>
        <w:t>:</w:t>
      </w:r>
      <w:r>
        <w:rPr>
          <w:rtl/>
        </w:rPr>
        <w:t xml:space="preserve"> 64.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عنده أم الكتاب</w:t>
      </w:r>
      <w:r>
        <w:rPr>
          <w:rtl/>
        </w:rPr>
        <w:t xml:space="preserve"> </w:t>
      </w:r>
      <w:r w:rsidRPr="0073240D">
        <w:rPr>
          <w:rStyle w:val="libAlaemChar"/>
          <w:rtl/>
        </w:rPr>
        <w:t>)</w:t>
      </w:r>
      <w:r>
        <w:rPr>
          <w:rtl/>
        </w:rPr>
        <w:t xml:space="preserve">. </w:t>
      </w:r>
      <w:r w:rsidRPr="00B171D4">
        <w:rPr>
          <w:rStyle w:val="libFootnotenumChar"/>
          <w:rtl/>
        </w:rPr>
        <w:t>(1)</w:t>
      </w:r>
      <w:r>
        <w:rPr>
          <w:rtl/>
        </w:rPr>
        <w:t xml:space="preserve"> </w:t>
      </w:r>
    </w:p>
    <w:p w:rsidR="00B171D4" w:rsidRDefault="00B171D4" w:rsidP="00B171D4">
      <w:pPr>
        <w:pStyle w:val="libNormal"/>
        <w:rPr>
          <w:rtl/>
        </w:rPr>
      </w:pPr>
      <w:r>
        <w:rPr>
          <w:rtl/>
        </w:rPr>
        <w:t>2</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ابن الحسن الصفار</w:t>
      </w:r>
      <w:r w:rsidR="0073240D">
        <w:rPr>
          <w:rtl/>
        </w:rPr>
        <w:t>،</w:t>
      </w:r>
      <w:r>
        <w:rPr>
          <w:rtl/>
        </w:rPr>
        <w:t xml:space="preserve"> عن محمد بن عيسى</w:t>
      </w:r>
      <w:r w:rsidR="0073240D">
        <w:rPr>
          <w:rtl/>
        </w:rPr>
        <w:t>،</w:t>
      </w:r>
      <w:r>
        <w:rPr>
          <w:rtl/>
        </w:rPr>
        <w:t xml:space="preserve"> عن المشرقي</w:t>
      </w:r>
      <w:r w:rsidR="0073240D">
        <w:rPr>
          <w:rtl/>
        </w:rPr>
        <w:t>،</w:t>
      </w:r>
      <w:r>
        <w:rPr>
          <w:rtl/>
        </w:rPr>
        <w:t xml:space="preserve"> عن عبد الله بن قيس </w:t>
      </w:r>
      <w:r w:rsidRPr="00B171D4">
        <w:rPr>
          <w:rStyle w:val="libFootnotenumChar"/>
          <w:rtl/>
        </w:rPr>
        <w:t>(2)</w:t>
      </w:r>
      <w:r>
        <w:rPr>
          <w:rtl/>
        </w:rPr>
        <w:t xml:space="preserve"> عن أبي الحسن الرضا </w:t>
      </w:r>
      <w:r w:rsidR="0073240D" w:rsidRPr="0073240D">
        <w:rPr>
          <w:rStyle w:val="libAlaemChar"/>
          <w:rFonts w:hint="cs"/>
          <w:rtl/>
        </w:rPr>
        <w:t>عليه‌السلام</w:t>
      </w:r>
      <w:r>
        <w:rPr>
          <w:rtl/>
        </w:rPr>
        <w:t xml:space="preserve"> قال</w:t>
      </w:r>
      <w:r w:rsidR="0073240D">
        <w:rPr>
          <w:rtl/>
        </w:rPr>
        <w:t>:</w:t>
      </w:r>
      <w:r>
        <w:rPr>
          <w:rtl/>
        </w:rPr>
        <w:t xml:space="preserve"> سمعته يقول</w:t>
      </w:r>
      <w:r w:rsidR="0073240D">
        <w:rPr>
          <w:rtl/>
        </w:rPr>
        <w:t>:</w:t>
      </w:r>
      <w:r>
        <w:rPr>
          <w:rtl/>
        </w:rPr>
        <w:t xml:space="preserve"> ( بل يداه مبسوطتان ) فقلت</w:t>
      </w:r>
      <w:r w:rsidR="0073240D">
        <w:rPr>
          <w:rtl/>
        </w:rPr>
        <w:t>:</w:t>
      </w:r>
      <w:r>
        <w:rPr>
          <w:rtl/>
        </w:rPr>
        <w:t xml:space="preserve"> له يدان هكذا</w:t>
      </w:r>
      <w:r w:rsidR="0073240D">
        <w:rPr>
          <w:rtl/>
        </w:rPr>
        <w:t>،</w:t>
      </w:r>
      <w:r>
        <w:rPr>
          <w:rtl/>
        </w:rPr>
        <w:t xml:space="preserve"> وأشرت بيدي إلى يده</w:t>
      </w:r>
      <w:r w:rsidR="0073240D">
        <w:rPr>
          <w:rtl/>
        </w:rPr>
        <w:t>،</w:t>
      </w:r>
      <w:r>
        <w:rPr>
          <w:rtl/>
        </w:rPr>
        <w:t xml:space="preserve"> فقال</w:t>
      </w:r>
      <w:r w:rsidR="0073240D">
        <w:rPr>
          <w:rtl/>
        </w:rPr>
        <w:t>:</w:t>
      </w:r>
      <w:r>
        <w:rPr>
          <w:rtl/>
        </w:rPr>
        <w:t xml:space="preserve"> لا</w:t>
      </w:r>
      <w:r w:rsidR="0073240D">
        <w:rPr>
          <w:rtl/>
        </w:rPr>
        <w:t>،</w:t>
      </w:r>
      <w:r>
        <w:rPr>
          <w:rtl/>
        </w:rPr>
        <w:t xml:space="preserve"> لو كان هكذا لكان مخلوقا. </w:t>
      </w:r>
    </w:p>
    <w:p w:rsidR="00B171D4" w:rsidRDefault="00B171D4" w:rsidP="00242E51">
      <w:pPr>
        <w:pStyle w:val="Heading2Center"/>
        <w:rPr>
          <w:rtl/>
        </w:rPr>
      </w:pPr>
      <w:bookmarkStart w:id="27" w:name="_Toc384657369"/>
      <w:r>
        <w:rPr>
          <w:rtl/>
        </w:rPr>
        <w:t>26</w:t>
      </w:r>
      <w:r w:rsidR="00AC41E0">
        <w:rPr>
          <w:rtl/>
        </w:rPr>
        <w:t xml:space="preserve"> - </w:t>
      </w:r>
      <w:r>
        <w:rPr>
          <w:rtl/>
        </w:rPr>
        <w:t>باب معنى رضاه عزوجل وسخطه</w:t>
      </w:r>
      <w:bookmarkEnd w:id="27"/>
    </w:p>
    <w:p w:rsidR="00B171D4" w:rsidRDefault="00B171D4" w:rsidP="00B171D4">
      <w:pPr>
        <w:pStyle w:val="libNormal"/>
        <w:rPr>
          <w:rtl/>
        </w:rPr>
      </w:pPr>
      <w:r>
        <w:rPr>
          <w:rtl/>
        </w:rPr>
        <w:t>1</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حدثني أحمد بن إدريس</w:t>
      </w:r>
      <w:r w:rsidR="0073240D">
        <w:rPr>
          <w:rtl/>
        </w:rPr>
        <w:t>،</w:t>
      </w:r>
      <w:r>
        <w:rPr>
          <w:rtl/>
        </w:rPr>
        <w:t xml:space="preserve"> عن أحمد بن أبي</w:t>
      </w:r>
      <w:r w:rsidR="00AC41E0">
        <w:rPr>
          <w:rtl/>
        </w:rPr>
        <w:t xml:space="preserve"> - </w:t>
      </w:r>
      <w:r>
        <w:rPr>
          <w:rtl/>
        </w:rPr>
        <w:t>عبد الله</w:t>
      </w:r>
      <w:r w:rsidR="0073240D">
        <w:rPr>
          <w:rtl/>
        </w:rPr>
        <w:t>،</w:t>
      </w:r>
      <w:r>
        <w:rPr>
          <w:rtl/>
        </w:rPr>
        <w:t xml:space="preserve"> عن محمد عيسى اليقطيني</w:t>
      </w:r>
      <w:r w:rsidR="0073240D">
        <w:rPr>
          <w:rtl/>
        </w:rPr>
        <w:t>،</w:t>
      </w:r>
      <w:r>
        <w:rPr>
          <w:rtl/>
        </w:rPr>
        <w:t xml:space="preserve"> عن المشرقي</w:t>
      </w:r>
      <w:r w:rsidR="0073240D">
        <w:rPr>
          <w:rtl/>
        </w:rPr>
        <w:t>،</w:t>
      </w:r>
      <w:r>
        <w:rPr>
          <w:rtl/>
        </w:rPr>
        <w:t xml:space="preserve"> عن حمزة بن الربيع </w:t>
      </w:r>
      <w:r w:rsidRPr="00B171D4">
        <w:rPr>
          <w:rStyle w:val="libFootnotenumChar"/>
          <w:rtl/>
        </w:rPr>
        <w:t>(3)</w:t>
      </w:r>
      <w:r w:rsidR="0073240D">
        <w:rPr>
          <w:rtl/>
        </w:rPr>
        <w:t>،</w:t>
      </w:r>
      <w:r>
        <w:rPr>
          <w:rtl/>
        </w:rPr>
        <w:t xml:space="preserve"> عمن ذكره</w:t>
      </w:r>
      <w:r w:rsidR="0073240D">
        <w:rPr>
          <w:rtl/>
        </w:rPr>
        <w:t>،</w:t>
      </w:r>
      <w:r>
        <w:rPr>
          <w:rtl/>
        </w:rPr>
        <w:t xml:space="preserve"> قال</w:t>
      </w:r>
      <w:r w:rsidR="0073240D">
        <w:rPr>
          <w:rtl/>
        </w:rPr>
        <w:t>:</w:t>
      </w:r>
      <w:r>
        <w:rPr>
          <w:rtl/>
        </w:rPr>
        <w:t xml:space="preserve"> كنت في مجلس أبي جعفر </w:t>
      </w:r>
      <w:r w:rsidR="0073240D" w:rsidRPr="0073240D">
        <w:rPr>
          <w:rStyle w:val="libAlaemChar"/>
          <w:rFonts w:hint="cs"/>
          <w:rtl/>
        </w:rPr>
        <w:t>عليه‌السلام</w:t>
      </w:r>
      <w:r>
        <w:rPr>
          <w:rtl/>
        </w:rPr>
        <w:t xml:space="preserve"> إذ دخل عليه عمرو بن عبيد فقال له جعلت فداك قول الله تبارك وتعالى</w:t>
      </w:r>
      <w:r w:rsidR="0073240D">
        <w:rPr>
          <w:rtl/>
        </w:rPr>
        <w:t>:</w:t>
      </w:r>
      <w:r>
        <w:rPr>
          <w:rtl/>
        </w:rPr>
        <w:t xml:space="preserve"> </w:t>
      </w:r>
      <w:r w:rsidRPr="0073240D">
        <w:rPr>
          <w:rStyle w:val="libAlaemChar"/>
          <w:rtl/>
        </w:rPr>
        <w:t>(</w:t>
      </w:r>
      <w:r>
        <w:rPr>
          <w:rtl/>
        </w:rPr>
        <w:t xml:space="preserve"> </w:t>
      </w:r>
      <w:r w:rsidRPr="00B171D4">
        <w:rPr>
          <w:rStyle w:val="libAieChar"/>
          <w:rtl/>
        </w:rPr>
        <w:t>ومن يحلل عليه غضبي فقد هوى</w:t>
      </w:r>
      <w:r>
        <w:rPr>
          <w:rtl/>
        </w:rPr>
        <w:t xml:space="preserve"> </w:t>
      </w:r>
      <w:r w:rsidRPr="0073240D">
        <w:rPr>
          <w:rStyle w:val="libAlaemChar"/>
          <w:rtl/>
        </w:rPr>
        <w:t>)</w:t>
      </w:r>
      <w:r>
        <w:rPr>
          <w:rtl/>
        </w:rPr>
        <w:t xml:space="preserve"> </w:t>
      </w:r>
      <w:r w:rsidRPr="00B171D4">
        <w:rPr>
          <w:rStyle w:val="libFootnotenumChar"/>
          <w:rtl/>
        </w:rPr>
        <w:t>(4)</w:t>
      </w:r>
      <w:r>
        <w:rPr>
          <w:rtl/>
        </w:rPr>
        <w:t xml:space="preserve"> ما ذلك الغضب؟ فقال أبو جعفر </w:t>
      </w:r>
      <w:r w:rsidR="0073240D" w:rsidRPr="0073240D">
        <w:rPr>
          <w:rStyle w:val="libAlaemChar"/>
          <w:rFonts w:hint="cs"/>
          <w:rtl/>
        </w:rPr>
        <w:t>عليه‌السلام</w:t>
      </w:r>
      <w:r w:rsidR="0073240D">
        <w:rPr>
          <w:rtl/>
        </w:rPr>
        <w:t>:</w:t>
      </w:r>
      <w:r>
        <w:rPr>
          <w:rtl/>
        </w:rPr>
        <w:t xml:space="preserve"> هو العقاب يا عمرو</w:t>
      </w:r>
      <w:r w:rsidR="0073240D">
        <w:rPr>
          <w:rtl/>
        </w:rPr>
        <w:t>،</w:t>
      </w:r>
      <w:r>
        <w:rPr>
          <w:rtl/>
        </w:rPr>
        <w:t xml:space="preserve"> إنه من زعم أن الله عزوجل زال من شيء إلى شيء فقد وصفه صفة مخلوق</w:t>
      </w:r>
      <w:r w:rsidR="0073240D">
        <w:rPr>
          <w:rtl/>
        </w:rPr>
        <w:t>،</w:t>
      </w:r>
      <w:r>
        <w:rPr>
          <w:rtl/>
        </w:rPr>
        <w:t xml:space="preserve"> إن الله عزوجل لا يستفزه شيء ولا يغيره. </w:t>
      </w:r>
    </w:p>
    <w:p w:rsidR="00B171D4" w:rsidRDefault="00B171D4" w:rsidP="00B171D4">
      <w:pPr>
        <w:pStyle w:val="libNormal"/>
        <w:rPr>
          <w:rtl/>
        </w:rPr>
      </w:pPr>
      <w:r>
        <w:rPr>
          <w:rtl/>
        </w:rPr>
        <w:t>2</w:t>
      </w:r>
      <w:r w:rsidR="00AC41E0">
        <w:rPr>
          <w:rtl/>
        </w:rPr>
        <w:t xml:space="preserve"> - </w:t>
      </w:r>
      <w:r>
        <w:rPr>
          <w:rtl/>
        </w:rPr>
        <w:t>وبهذا الإسناد</w:t>
      </w:r>
      <w:r w:rsidR="0073240D">
        <w:rPr>
          <w:rtl/>
        </w:rPr>
        <w:t>،</w:t>
      </w:r>
      <w:r>
        <w:rPr>
          <w:rtl/>
        </w:rPr>
        <w:t xml:space="preserve"> عن أحمد بن أبي عبد الله</w:t>
      </w:r>
      <w:r w:rsidR="0073240D">
        <w:rPr>
          <w:rtl/>
        </w:rPr>
        <w:t>،</w:t>
      </w:r>
      <w:r>
        <w:rPr>
          <w:rtl/>
        </w:rPr>
        <w:t xml:space="preserve"> عن أبيه رفعه إلى أبي عبد الله </w:t>
      </w:r>
      <w:r w:rsidR="0073240D" w:rsidRPr="0073240D">
        <w:rPr>
          <w:rStyle w:val="libAlaemChar"/>
          <w:rFonts w:hint="cs"/>
          <w:rtl/>
        </w:rPr>
        <w:t>عليه‌السلام</w:t>
      </w:r>
      <w:r>
        <w:rPr>
          <w:rtl/>
        </w:rPr>
        <w:t xml:space="preserve"> في قوله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فلما آسفونا انتقمنا</w:t>
      </w:r>
      <w:r>
        <w:rPr>
          <w:rtl/>
        </w:rPr>
        <w:t xml:space="preserve"> </w:t>
      </w:r>
      <w:r w:rsidRPr="0073240D">
        <w:rPr>
          <w:rStyle w:val="libAlaemChar"/>
          <w:rtl/>
        </w:rPr>
        <w:t>)</w:t>
      </w:r>
      <w:r>
        <w:rPr>
          <w:rtl/>
        </w:rPr>
        <w:t xml:space="preserve"> </w:t>
      </w:r>
      <w:r w:rsidRPr="00B171D4">
        <w:rPr>
          <w:rStyle w:val="libFootnotenumChar"/>
          <w:rtl/>
        </w:rPr>
        <w:t>(5)</w:t>
      </w:r>
      <w:r>
        <w:rPr>
          <w:rtl/>
        </w:rPr>
        <w:t xml:space="preserve"> قال</w:t>
      </w:r>
      <w:r w:rsidR="0073240D">
        <w:rPr>
          <w:rtl/>
        </w:rPr>
        <w:t>:</w:t>
      </w:r>
      <w:r>
        <w:rPr>
          <w:rtl/>
        </w:rPr>
        <w:t xml:space="preserve"> إن الله تبارك وتعالى لا يأسف كأسفنا</w:t>
      </w:r>
      <w:r w:rsidR="0073240D">
        <w:rPr>
          <w:rtl/>
        </w:rPr>
        <w:t>،</w:t>
      </w:r>
      <w:r>
        <w:rPr>
          <w:rtl/>
        </w:rPr>
        <w:t xml:space="preserve"> ولكنه خلق أولياء لنفسه يأسفون ويرضون</w:t>
      </w:r>
      <w:r w:rsidR="0073240D">
        <w:rPr>
          <w:rtl/>
        </w:rPr>
        <w:t>،</w:t>
      </w:r>
      <w:r>
        <w:rPr>
          <w:rtl/>
        </w:rPr>
        <w:t xml:space="preserve"> وهم مخلوقون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الرعد</w:t>
      </w:r>
      <w:r w:rsidR="0073240D">
        <w:rPr>
          <w:rtl/>
        </w:rPr>
        <w:t>:</w:t>
      </w:r>
      <w:r>
        <w:rPr>
          <w:rtl/>
        </w:rPr>
        <w:t xml:space="preserve"> 39. </w:t>
      </w:r>
    </w:p>
    <w:p w:rsidR="00B171D4" w:rsidRDefault="00B171D4" w:rsidP="00B171D4">
      <w:pPr>
        <w:pStyle w:val="libFootnote0"/>
        <w:rPr>
          <w:rtl/>
        </w:rPr>
      </w:pPr>
      <w:r>
        <w:rPr>
          <w:rtl/>
        </w:rPr>
        <w:t>2</w:t>
      </w:r>
      <w:r w:rsidR="00AC41E0">
        <w:rPr>
          <w:rtl/>
        </w:rPr>
        <w:t xml:space="preserve"> - </w:t>
      </w:r>
      <w:r>
        <w:rPr>
          <w:rtl/>
        </w:rPr>
        <w:t xml:space="preserve">في نسخة ( ب ) و ( د ) و ( و ) ( عن المشرقي عبد الله بن قيس ) وفي معاني الأخبار ص 18 هذا الخبر بإسناده ( عن محمد بن عيسى عن المشرقي عن أبي الحسن الرضا </w:t>
      </w:r>
      <w:r w:rsidR="0073240D" w:rsidRPr="0073240D">
        <w:rPr>
          <w:rStyle w:val="libAlaemChar"/>
          <w:rFonts w:hint="cs"/>
          <w:rtl/>
        </w:rPr>
        <w:t>عليه‌السلام</w:t>
      </w:r>
      <w:r>
        <w:rPr>
          <w:rtl/>
        </w:rPr>
        <w:t xml:space="preserve"> ) وفي الكافي ج 1 ص 110 باب الإرادة في حديث ( عن محمد بن عيسى عن المشرقي حمزة بن المرتفع ). وفي المعاني باب رضي الله ( عن محمد بن عيسى اليقطيني عن المشرقي حمزة بن الربيع ). </w:t>
      </w:r>
    </w:p>
    <w:p w:rsidR="00B171D4" w:rsidRDefault="00B171D4" w:rsidP="00B171D4">
      <w:pPr>
        <w:pStyle w:val="libFootnote0"/>
        <w:rPr>
          <w:rtl/>
        </w:rPr>
      </w:pPr>
      <w:r>
        <w:rPr>
          <w:rtl/>
        </w:rPr>
        <w:t>3</w:t>
      </w:r>
      <w:r w:rsidR="00AC41E0">
        <w:rPr>
          <w:rtl/>
        </w:rPr>
        <w:t xml:space="preserve"> - </w:t>
      </w:r>
      <w:r>
        <w:rPr>
          <w:rtl/>
        </w:rPr>
        <w:t xml:space="preserve">كذا وتقدم الكلام فيه. </w:t>
      </w:r>
    </w:p>
    <w:p w:rsidR="00B171D4" w:rsidRDefault="00B171D4" w:rsidP="00B171D4">
      <w:pPr>
        <w:pStyle w:val="libFootnote0"/>
        <w:rPr>
          <w:rtl/>
        </w:rPr>
      </w:pPr>
      <w:r>
        <w:rPr>
          <w:rtl/>
        </w:rPr>
        <w:t>4</w:t>
      </w:r>
      <w:r w:rsidR="00AC41E0">
        <w:rPr>
          <w:rtl/>
        </w:rPr>
        <w:t xml:space="preserve"> - </w:t>
      </w:r>
      <w:r>
        <w:rPr>
          <w:rtl/>
        </w:rPr>
        <w:t>طه</w:t>
      </w:r>
      <w:r w:rsidR="0073240D">
        <w:rPr>
          <w:rtl/>
        </w:rPr>
        <w:t>:</w:t>
      </w:r>
      <w:r>
        <w:rPr>
          <w:rtl/>
        </w:rPr>
        <w:t xml:space="preserve"> 81. </w:t>
      </w:r>
    </w:p>
    <w:p w:rsidR="00B171D4" w:rsidRDefault="00B171D4" w:rsidP="00B171D4">
      <w:pPr>
        <w:pStyle w:val="libFootnote0"/>
        <w:rPr>
          <w:rtl/>
        </w:rPr>
      </w:pPr>
      <w:r>
        <w:rPr>
          <w:rtl/>
        </w:rPr>
        <w:t>5</w:t>
      </w:r>
      <w:r w:rsidR="00AC41E0">
        <w:rPr>
          <w:rtl/>
        </w:rPr>
        <w:t xml:space="preserve"> - </w:t>
      </w:r>
      <w:r>
        <w:rPr>
          <w:rtl/>
        </w:rPr>
        <w:t>الزخرف</w:t>
      </w:r>
      <w:r w:rsidR="0073240D">
        <w:rPr>
          <w:rtl/>
        </w:rPr>
        <w:t>:</w:t>
      </w:r>
      <w:r>
        <w:rPr>
          <w:rtl/>
        </w:rPr>
        <w:t xml:space="preserve"> 55.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مدبرون</w:t>
      </w:r>
      <w:r w:rsidR="0073240D">
        <w:rPr>
          <w:rtl/>
        </w:rPr>
        <w:t>،</w:t>
      </w:r>
      <w:r>
        <w:rPr>
          <w:rtl/>
        </w:rPr>
        <w:t xml:space="preserve"> فجعل رضاهم لنفسه رضى وسخطهم لنفسه سخطا</w:t>
      </w:r>
      <w:r w:rsidR="0073240D">
        <w:rPr>
          <w:rtl/>
        </w:rPr>
        <w:t>،</w:t>
      </w:r>
      <w:r>
        <w:rPr>
          <w:rtl/>
        </w:rPr>
        <w:t xml:space="preserve"> وذلك لأنه جعلهم الدعاة إليه والأدلاء عليه</w:t>
      </w:r>
      <w:r w:rsidR="0073240D">
        <w:rPr>
          <w:rtl/>
        </w:rPr>
        <w:t>،</w:t>
      </w:r>
      <w:r>
        <w:rPr>
          <w:rtl/>
        </w:rPr>
        <w:t xml:space="preserve"> فلذلك صاروا كذلك</w:t>
      </w:r>
      <w:r w:rsidR="0073240D">
        <w:rPr>
          <w:rtl/>
        </w:rPr>
        <w:t>،</w:t>
      </w:r>
      <w:r>
        <w:rPr>
          <w:rtl/>
        </w:rPr>
        <w:t xml:space="preserve"> وليس أن ذلك يصل إلى الله كما يصل إلى خلقه</w:t>
      </w:r>
      <w:r w:rsidR="0073240D">
        <w:rPr>
          <w:rtl/>
        </w:rPr>
        <w:t>،</w:t>
      </w:r>
      <w:r>
        <w:rPr>
          <w:rtl/>
        </w:rPr>
        <w:t xml:space="preserve"> ولكن هذا معنى ما قال من ذلك</w:t>
      </w:r>
      <w:r w:rsidR="0073240D">
        <w:rPr>
          <w:rtl/>
        </w:rPr>
        <w:t>،</w:t>
      </w:r>
      <w:r>
        <w:rPr>
          <w:rtl/>
        </w:rPr>
        <w:t xml:space="preserve"> وقد قال أيضا</w:t>
      </w:r>
      <w:r w:rsidR="0073240D">
        <w:rPr>
          <w:rtl/>
        </w:rPr>
        <w:t>:</w:t>
      </w:r>
      <w:r>
        <w:rPr>
          <w:rtl/>
        </w:rPr>
        <w:t xml:space="preserve"> ( من أهان لي وليا فقد بارزني بالمحاربة ودعاني إليها ). وقال أيضا</w:t>
      </w:r>
      <w:r w:rsidR="0073240D">
        <w:rPr>
          <w:rtl/>
        </w:rPr>
        <w:t>:</w:t>
      </w:r>
      <w:r>
        <w:rPr>
          <w:rtl/>
        </w:rPr>
        <w:t xml:space="preserve"> </w:t>
      </w:r>
      <w:r w:rsidRPr="0073240D">
        <w:rPr>
          <w:rStyle w:val="libAlaemChar"/>
          <w:rtl/>
        </w:rPr>
        <w:t>(</w:t>
      </w:r>
      <w:r>
        <w:rPr>
          <w:rtl/>
        </w:rPr>
        <w:t xml:space="preserve"> </w:t>
      </w:r>
      <w:r w:rsidRPr="00B171D4">
        <w:rPr>
          <w:rStyle w:val="libAieChar"/>
          <w:rtl/>
        </w:rPr>
        <w:t>من يطع الرسول فقد أطاع الله</w:t>
      </w:r>
      <w:r>
        <w:rPr>
          <w:rtl/>
        </w:rPr>
        <w:t xml:space="preserve"> </w:t>
      </w:r>
      <w:r w:rsidRPr="0073240D">
        <w:rPr>
          <w:rStyle w:val="libAlaemChar"/>
          <w:rtl/>
        </w:rPr>
        <w:t>)</w:t>
      </w:r>
      <w:r>
        <w:rPr>
          <w:rtl/>
        </w:rPr>
        <w:t xml:space="preserve"> </w:t>
      </w:r>
      <w:r w:rsidRPr="00B171D4">
        <w:rPr>
          <w:rStyle w:val="libFootnotenumChar"/>
          <w:rtl/>
        </w:rPr>
        <w:t>(1)</w:t>
      </w:r>
      <w:r>
        <w:rPr>
          <w:rtl/>
        </w:rPr>
        <w:t xml:space="preserve"> وقال أيضا</w:t>
      </w:r>
      <w:r w:rsidR="0073240D">
        <w:rPr>
          <w:rtl/>
        </w:rPr>
        <w:t>:</w:t>
      </w:r>
      <w:r>
        <w:rPr>
          <w:rtl/>
        </w:rPr>
        <w:t xml:space="preserve"> </w:t>
      </w:r>
      <w:r w:rsidRPr="0073240D">
        <w:rPr>
          <w:rStyle w:val="libAlaemChar"/>
          <w:rtl/>
        </w:rPr>
        <w:t>(</w:t>
      </w:r>
      <w:r>
        <w:rPr>
          <w:rtl/>
        </w:rPr>
        <w:t xml:space="preserve"> </w:t>
      </w:r>
      <w:r w:rsidRPr="00B171D4">
        <w:rPr>
          <w:rStyle w:val="libAieChar"/>
          <w:rtl/>
        </w:rPr>
        <w:t>إن الذين يبايعونك إنما يبايعون الله</w:t>
      </w:r>
      <w:r>
        <w:rPr>
          <w:rtl/>
        </w:rPr>
        <w:t xml:space="preserve"> </w:t>
      </w:r>
      <w:r w:rsidRPr="0073240D">
        <w:rPr>
          <w:rStyle w:val="libAlaemChar"/>
          <w:rtl/>
        </w:rPr>
        <w:t>)</w:t>
      </w:r>
      <w:r>
        <w:rPr>
          <w:rtl/>
        </w:rPr>
        <w:t xml:space="preserve"> </w:t>
      </w:r>
      <w:r w:rsidRPr="00B171D4">
        <w:rPr>
          <w:rStyle w:val="libFootnotenumChar"/>
          <w:rtl/>
        </w:rPr>
        <w:t>(2)</w:t>
      </w:r>
      <w:r>
        <w:rPr>
          <w:rtl/>
        </w:rPr>
        <w:t xml:space="preserve"> وكل هذا وشبهه على ما ذكرت لك</w:t>
      </w:r>
      <w:r w:rsidR="0073240D">
        <w:rPr>
          <w:rtl/>
        </w:rPr>
        <w:t>،</w:t>
      </w:r>
      <w:r>
        <w:rPr>
          <w:rtl/>
        </w:rPr>
        <w:t xml:space="preserve"> هكذا الرضا والغضب وغيرهما من الأشياء مما يشاكل ذلك ولو كان يصل إلى المكون الأسف والضجر وهو الذي أحدثهما وأنشأهما لجاز لقائل أن يقول</w:t>
      </w:r>
      <w:r w:rsidR="0073240D">
        <w:rPr>
          <w:rtl/>
        </w:rPr>
        <w:t>:</w:t>
      </w:r>
      <w:r>
        <w:rPr>
          <w:rtl/>
        </w:rPr>
        <w:t xml:space="preserve"> إن المكون يبيد يوما ما</w:t>
      </w:r>
      <w:r w:rsidR="0073240D">
        <w:rPr>
          <w:rtl/>
        </w:rPr>
        <w:t>،</w:t>
      </w:r>
      <w:r>
        <w:rPr>
          <w:rtl/>
        </w:rPr>
        <w:t xml:space="preserve"> لأنه إذا دخله الضجر والغضب دخله التغيير وإذا دخله التغيير لم يؤمن عليه الإبادة</w:t>
      </w:r>
      <w:r w:rsidR="0073240D">
        <w:rPr>
          <w:rtl/>
        </w:rPr>
        <w:t>،</w:t>
      </w:r>
      <w:r>
        <w:rPr>
          <w:rtl/>
        </w:rPr>
        <w:t xml:space="preserve"> ولو كان ذلك كذلك لم يعرف المكون من المكون</w:t>
      </w:r>
      <w:r w:rsidR="0073240D">
        <w:rPr>
          <w:rtl/>
        </w:rPr>
        <w:t>،</w:t>
      </w:r>
      <w:r>
        <w:rPr>
          <w:rtl/>
        </w:rPr>
        <w:t xml:space="preserve"> ولا القادر من المقدور</w:t>
      </w:r>
      <w:r w:rsidR="0073240D">
        <w:rPr>
          <w:rtl/>
        </w:rPr>
        <w:t>،</w:t>
      </w:r>
      <w:r>
        <w:rPr>
          <w:rtl/>
        </w:rPr>
        <w:t xml:space="preserve"> ولا الخالق من المخلوق</w:t>
      </w:r>
      <w:r w:rsidR="0073240D">
        <w:rPr>
          <w:rtl/>
        </w:rPr>
        <w:t>،</w:t>
      </w:r>
      <w:r>
        <w:rPr>
          <w:rtl/>
        </w:rPr>
        <w:t xml:space="preserve"> تعالى الله عن هذا القول علوا كبيرا</w:t>
      </w:r>
      <w:r w:rsidR="0073240D">
        <w:rPr>
          <w:rtl/>
        </w:rPr>
        <w:t>،</w:t>
      </w:r>
      <w:r>
        <w:rPr>
          <w:rtl/>
        </w:rPr>
        <w:t xml:space="preserve"> هو الخالق للأشياء لا لحاجة</w:t>
      </w:r>
      <w:r w:rsidR="0073240D">
        <w:rPr>
          <w:rtl/>
        </w:rPr>
        <w:t>،</w:t>
      </w:r>
      <w:r>
        <w:rPr>
          <w:rtl/>
        </w:rPr>
        <w:t xml:space="preserve"> فإذا كان لا لحاجة استحال الحد والكيف فيه</w:t>
      </w:r>
      <w:r w:rsidR="0073240D">
        <w:rPr>
          <w:rtl/>
        </w:rPr>
        <w:t>،</w:t>
      </w:r>
      <w:r>
        <w:rPr>
          <w:rtl/>
        </w:rPr>
        <w:t xml:space="preserve"> فافهم ذلك إن شاء الله </w:t>
      </w:r>
      <w:r w:rsidRPr="00B171D4">
        <w:rPr>
          <w:rStyle w:val="libFootnotenumChar"/>
          <w:rtl/>
        </w:rPr>
        <w:t>(3)</w:t>
      </w:r>
      <w:r>
        <w:rPr>
          <w:rtl/>
        </w:rPr>
        <w:t xml:space="preserve">. </w:t>
      </w:r>
    </w:p>
    <w:p w:rsidR="00B171D4" w:rsidRDefault="00B171D4" w:rsidP="00B171D4">
      <w:pPr>
        <w:pStyle w:val="libNormal"/>
        <w:rPr>
          <w:rtl/>
        </w:rPr>
      </w:pPr>
      <w:r>
        <w:rPr>
          <w:rtl/>
        </w:rPr>
        <w:t>3</w:t>
      </w:r>
      <w:r w:rsidR="00AC41E0">
        <w:rPr>
          <w:rtl/>
        </w:rPr>
        <w:t xml:space="preserve"> - </w:t>
      </w:r>
      <w:r>
        <w:rPr>
          <w:rtl/>
        </w:rPr>
        <w:t xml:space="preserve">حدثنا محمد بن موسى بن المتوكل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w:t>
      </w:r>
      <w:r w:rsidR="0073240D">
        <w:rPr>
          <w:rtl/>
        </w:rPr>
        <w:t>،</w:t>
      </w:r>
      <w:r>
        <w:rPr>
          <w:rtl/>
        </w:rPr>
        <w:t xml:space="preserve"> عن العباس بن عمرو الفقيمي</w:t>
      </w:r>
      <w:r w:rsidR="0073240D">
        <w:rPr>
          <w:rtl/>
        </w:rPr>
        <w:t>،</w:t>
      </w:r>
      <w:r>
        <w:rPr>
          <w:rtl/>
        </w:rPr>
        <w:t xml:space="preserve"> عن هشام بن الحكم أن رجلا سأل أبا عبد الله </w:t>
      </w:r>
      <w:r w:rsidR="0073240D" w:rsidRPr="0073240D">
        <w:rPr>
          <w:rStyle w:val="libAlaemChar"/>
          <w:rFonts w:hint="cs"/>
          <w:rtl/>
        </w:rPr>
        <w:t>عليه‌السلام</w:t>
      </w:r>
      <w:r>
        <w:rPr>
          <w:rtl/>
        </w:rPr>
        <w:t xml:space="preserve"> عن الله تبارك وتعالى له رضا وسخط؟ فقال</w:t>
      </w:r>
      <w:r w:rsidR="0073240D">
        <w:rPr>
          <w:rtl/>
        </w:rPr>
        <w:t>:</w:t>
      </w:r>
      <w:r>
        <w:rPr>
          <w:rtl/>
        </w:rPr>
        <w:t xml:space="preserve"> نعم</w:t>
      </w:r>
      <w:r w:rsidR="0073240D">
        <w:rPr>
          <w:rtl/>
        </w:rPr>
        <w:t>،</w:t>
      </w:r>
      <w:r>
        <w:rPr>
          <w:rtl/>
        </w:rPr>
        <w:t xml:space="preserve"> وليس ذلك على ما يوجد من المخلوقين</w:t>
      </w:r>
      <w:r w:rsidR="0073240D">
        <w:rPr>
          <w:rtl/>
        </w:rPr>
        <w:t>،</w:t>
      </w:r>
      <w:r>
        <w:rPr>
          <w:rtl/>
        </w:rPr>
        <w:t xml:space="preserve"> وذلك أن الرضا والغضب دخال يدخل عليه فينقله من حال إلى حال</w:t>
      </w:r>
      <w:r w:rsidR="0073240D">
        <w:rPr>
          <w:rtl/>
        </w:rPr>
        <w:t>،</w:t>
      </w:r>
      <w:r>
        <w:rPr>
          <w:rtl/>
        </w:rPr>
        <w:t xml:space="preserve"> معتمل</w:t>
      </w:r>
      <w:r w:rsidR="0073240D">
        <w:rPr>
          <w:rtl/>
        </w:rPr>
        <w:t>،</w:t>
      </w:r>
      <w:r>
        <w:rPr>
          <w:rtl/>
        </w:rPr>
        <w:t xml:space="preserve"> مركب</w:t>
      </w:r>
      <w:r w:rsidR="0073240D">
        <w:rPr>
          <w:rtl/>
        </w:rPr>
        <w:t>،</w:t>
      </w:r>
      <w:r>
        <w:rPr>
          <w:rtl/>
        </w:rPr>
        <w:t xml:space="preserve"> للأشياء فيه مدخل </w:t>
      </w:r>
      <w:r w:rsidRPr="00B171D4">
        <w:rPr>
          <w:rStyle w:val="libFootnotenumChar"/>
          <w:rtl/>
        </w:rPr>
        <w:t>(4)</w:t>
      </w:r>
      <w:r>
        <w:rPr>
          <w:rtl/>
        </w:rPr>
        <w:t xml:space="preserve"> وخالقنا لا مدخل للأشياء فيه</w:t>
      </w:r>
      <w:r w:rsidR="0073240D">
        <w:rPr>
          <w:rtl/>
        </w:rPr>
        <w:t>،</w:t>
      </w:r>
      <w:r>
        <w:rPr>
          <w:rtl/>
        </w:rPr>
        <w:t xml:space="preserve"> واحد</w:t>
      </w:r>
      <w:r w:rsidR="0073240D">
        <w:rPr>
          <w:rtl/>
        </w:rPr>
        <w:t>،</w:t>
      </w:r>
      <w:r>
        <w:rPr>
          <w:rtl/>
        </w:rPr>
        <w:t xml:space="preserve"> أحدي الذات</w:t>
      </w:r>
      <w:r w:rsidR="0073240D">
        <w:rPr>
          <w:rtl/>
        </w:rPr>
        <w:t>،</w:t>
      </w:r>
      <w:r>
        <w:rPr>
          <w:rtl/>
        </w:rPr>
        <w:t xml:space="preserve"> وأحدي المعنى</w:t>
      </w:r>
      <w:r w:rsidR="0073240D">
        <w:rPr>
          <w:rtl/>
        </w:rPr>
        <w:t>،</w:t>
      </w:r>
      <w:r>
        <w:rPr>
          <w:rtl/>
        </w:rPr>
        <w:t xml:space="preserve"> فرضاه ثوابه وسخطه عقابه من غير شيء يتداخله فيهيجه وينقله من حال إلى حال</w:t>
      </w:r>
      <w:r w:rsidR="0073240D">
        <w:rPr>
          <w:rtl/>
        </w:rPr>
        <w:t>،</w:t>
      </w:r>
      <w:r>
        <w:rPr>
          <w:rtl/>
        </w:rPr>
        <w:t xml:space="preserve"> فإن ذلك صفة المخلوقين العاجزين المحتاجين</w:t>
      </w:r>
      <w:r w:rsidR="0073240D">
        <w:rPr>
          <w:rtl/>
        </w:rPr>
        <w:t>،</w:t>
      </w:r>
      <w:r>
        <w:rPr>
          <w:rtl/>
        </w:rPr>
        <w:t xml:space="preserve"> وهو تبارك وتعالى القوي العزيز الذي لا حاجة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النساء</w:t>
      </w:r>
      <w:r w:rsidR="0073240D">
        <w:rPr>
          <w:rtl/>
        </w:rPr>
        <w:t>:</w:t>
      </w:r>
      <w:r>
        <w:rPr>
          <w:rtl/>
        </w:rPr>
        <w:t xml:space="preserve"> 80. </w:t>
      </w:r>
    </w:p>
    <w:p w:rsidR="00B171D4" w:rsidRDefault="00B171D4" w:rsidP="00B171D4">
      <w:pPr>
        <w:pStyle w:val="libFootnote0"/>
        <w:rPr>
          <w:rtl/>
        </w:rPr>
      </w:pPr>
      <w:r>
        <w:rPr>
          <w:rtl/>
        </w:rPr>
        <w:t>2</w:t>
      </w:r>
      <w:r w:rsidR="00AC41E0">
        <w:rPr>
          <w:rtl/>
        </w:rPr>
        <w:t xml:space="preserve"> - </w:t>
      </w:r>
      <w:r>
        <w:rPr>
          <w:rtl/>
        </w:rPr>
        <w:t>الفتح</w:t>
      </w:r>
      <w:r w:rsidR="0073240D">
        <w:rPr>
          <w:rtl/>
        </w:rPr>
        <w:t>:</w:t>
      </w:r>
      <w:r>
        <w:rPr>
          <w:rtl/>
        </w:rPr>
        <w:t xml:space="preserve"> 10. </w:t>
      </w:r>
    </w:p>
    <w:p w:rsidR="00B171D4" w:rsidRDefault="00B171D4" w:rsidP="00B171D4">
      <w:pPr>
        <w:pStyle w:val="libFootnote0"/>
        <w:rPr>
          <w:rtl/>
        </w:rPr>
      </w:pPr>
      <w:r>
        <w:rPr>
          <w:rtl/>
        </w:rPr>
        <w:t>3</w:t>
      </w:r>
      <w:r w:rsidR="00AC41E0">
        <w:rPr>
          <w:rtl/>
        </w:rPr>
        <w:t xml:space="preserve"> - </w:t>
      </w:r>
      <w:r>
        <w:rPr>
          <w:rtl/>
        </w:rPr>
        <w:t>إذا كان لا لحاجة كان واجب الوجود</w:t>
      </w:r>
      <w:r w:rsidR="0073240D">
        <w:rPr>
          <w:rtl/>
        </w:rPr>
        <w:t>،</w:t>
      </w:r>
      <w:r>
        <w:rPr>
          <w:rtl/>
        </w:rPr>
        <w:t xml:space="preserve"> وواجب الوجود يستحيل أن يحد أو يكيف. </w:t>
      </w:r>
    </w:p>
    <w:p w:rsidR="00B171D4" w:rsidRDefault="00B171D4" w:rsidP="00B171D4">
      <w:pPr>
        <w:pStyle w:val="libFootnote0"/>
        <w:rPr>
          <w:rtl/>
        </w:rPr>
      </w:pPr>
      <w:r>
        <w:rPr>
          <w:rtl/>
        </w:rPr>
        <w:t>4</w:t>
      </w:r>
      <w:r w:rsidR="00AC41E0">
        <w:rPr>
          <w:rtl/>
        </w:rPr>
        <w:t xml:space="preserve"> - </w:t>
      </w:r>
      <w:r>
        <w:rPr>
          <w:rtl/>
        </w:rPr>
        <w:t>قوله</w:t>
      </w:r>
      <w:r w:rsidR="0073240D">
        <w:rPr>
          <w:rtl/>
        </w:rPr>
        <w:t>:</w:t>
      </w:r>
      <w:r>
        <w:rPr>
          <w:rtl/>
        </w:rPr>
        <w:t xml:space="preserve"> معتمل على صيغة المفعول أي منفعل يتأثر من الأشياء</w:t>
      </w:r>
      <w:r w:rsidR="0073240D">
        <w:rPr>
          <w:rtl/>
        </w:rPr>
        <w:t>،</w:t>
      </w:r>
      <w:r>
        <w:rPr>
          <w:rtl/>
        </w:rPr>
        <w:t xml:space="preserve"> وتقدير الكلام</w:t>
      </w:r>
      <w:r w:rsidR="0073240D">
        <w:rPr>
          <w:rtl/>
        </w:rPr>
        <w:t>:</w:t>
      </w:r>
      <w:r>
        <w:rPr>
          <w:rtl/>
        </w:rPr>
        <w:t xml:space="preserve"> </w:t>
      </w:r>
    </w:p>
    <w:p w:rsidR="00B171D4" w:rsidRDefault="00B171D4" w:rsidP="00B171D4">
      <w:pPr>
        <w:pStyle w:val="libFootnote0"/>
        <w:rPr>
          <w:rtl/>
        </w:rPr>
      </w:pPr>
      <w:r>
        <w:rPr>
          <w:rtl/>
        </w:rPr>
        <w:t>لأن المخلوق معتمل</w:t>
      </w:r>
      <w:r w:rsidR="00AC41E0">
        <w:rPr>
          <w:rtl/>
        </w:rPr>
        <w:t xml:space="preserve"> - </w:t>
      </w:r>
      <w:r>
        <w:rPr>
          <w:rtl/>
        </w:rPr>
        <w:t>الخ</w:t>
      </w:r>
      <w:r w:rsidR="0073240D">
        <w:rPr>
          <w:rtl/>
        </w:rPr>
        <w:t>،</w:t>
      </w:r>
      <w:r>
        <w:rPr>
          <w:rtl/>
        </w:rPr>
        <w:t xml:space="preserve"> كما في الكافي.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به إلى شيء مما خلق</w:t>
      </w:r>
      <w:r w:rsidR="0073240D">
        <w:rPr>
          <w:rtl/>
        </w:rPr>
        <w:t>،</w:t>
      </w:r>
      <w:r>
        <w:rPr>
          <w:rtl/>
        </w:rPr>
        <w:t xml:space="preserve"> وخلقه جميعا محتاجون إليه</w:t>
      </w:r>
      <w:r w:rsidR="0073240D">
        <w:rPr>
          <w:rtl/>
        </w:rPr>
        <w:t>،</w:t>
      </w:r>
      <w:r>
        <w:rPr>
          <w:rtl/>
        </w:rPr>
        <w:t xml:space="preserve"> أنما خلق الأشياء من غير حاجة ولا سبب اختراعا وابتداعا. </w:t>
      </w:r>
    </w:p>
    <w:p w:rsidR="00B171D4" w:rsidRDefault="00B171D4" w:rsidP="00B171D4">
      <w:pPr>
        <w:pStyle w:val="libNormal"/>
        <w:rPr>
          <w:rtl/>
        </w:rPr>
      </w:pPr>
      <w:r>
        <w:rPr>
          <w:rtl/>
        </w:rPr>
        <w:t>4</w:t>
      </w:r>
      <w:r w:rsidR="00AC41E0">
        <w:rPr>
          <w:rtl/>
        </w:rPr>
        <w:t xml:space="preserve"> - </w:t>
      </w:r>
      <w:r>
        <w:rPr>
          <w:rtl/>
        </w:rPr>
        <w:t>حدثنا أحمد بن الحسن القطان</w:t>
      </w:r>
      <w:r w:rsidR="0073240D">
        <w:rPr>
          <w:rtl/>
        </w:rPr>
        <w:t>،</w:t>
      </w:r>
      <w:r>
        <w:rPr>
          <w:rtl/>
        </w:rPr>
        <w:t xml:space="preserve"> قال</w:t>
      </w:r>
      <w:r w:rsidR="0073240D">
        <w:rPr>
          <w:rtl/>
        </w:rPr>
        <w:t>:</w:t>
      </w:r>
      <w:r>
        <w:rPr>
          <w:rtl/>
        </w:rPr>
        <w:t xml:space="preserve"> حدثنا الحسن بن علي السكري قال</w:t>
      </w:r>
      <w:r w:rsidR="0073240D">
        <w:rPr>
          <w:rtl/>
        </w:rPr>
        <w:t>:</w:t>
      </w:r>
      <w:r>
        <w:rPr>
          <w:rtl/>
        </w:rPr>
        <w:t xml:space="preserve"> حدثنا محمد بن زكريا الجوهري</w:t>
      </w:r>
      <w:r w:rsidR="0073240D">
        <w:rPr>
          <w:rtl/>
        </w:rPr>
        <w:t>،</w:t>
      </w:r>
      <w:r>
        <w:rPr>
          <w:rtl/>
        </w:rPr>
        <w:t xml:space="preserve"> عن جعفر بن محمد بن عمارة</w:t>
      </w:r>
      <w:r w:rsidR="0073240D">
        <w:rPr>
          <w:rtl/>
        </w:rPr>
        <w:t>،</w:t>
      </w:r>
      <w:r>
        <w:rPr>
          <w:rtl/>
        </w:rPr>
        <w:t xml:space="preserve"> عن أبيه</w:t>
      </w:r>
      <w:r w:rsidR="0073240D">
        <w:rPr>
          <w:rtl/>
        </w:rPr>
        <w:t>،</w:t>
      </w:r>
      <w:r>
        <w:rPr>
          <w:rtl/>
        </w:rPr>
        <w:t xml:space="preserve"> قال</w:t>
      </w:r>
      <w:r w:rsidR="0073240D">
        <w:rPr>
          <w:rtl/>
        </w:rPr>
        <w:t>:</w:t>
      </w:r>
      <w:r>
        <w:rPr>
          <w:rtl/>
        </w:rPr>
        <w:t xml:space="preserve"> سألت الصادق جعفر بن محمد </w:t>
      </w:r>
      <w:r w:rsidR="0073240D" w:rsidRPr="0073240D">
        <w:rPr>
          <w:rStyle w:val="libAlaemChar"/>
          <w:rFonts w:hint="cs"/>
          <w:rtl/>
        </w:rPr>
        <w:t>عليهما‌السلام</w:t>
      </w:r>
      <w:r w:rsidR="0073240D">
        <w:rPr>
          <w:rtl/>
        </w:rPr>
        <w:t>،</w:t>
      </w:r>
      <w:r>
        <w:rPr>
          <w:rtl/>
        </w:rPr>
        <w:t xml:space="preserve"> فقلت له</w:t>
      </w:r>
      <w:r w:rsidR="0073240D">
        <w:rPr>
          <w:rtl/>
        </w:rPr>
        <w:t>:</w:t>
      </w:r>
      <w:r>
        <w:rPr>
          <w:rtl/>
        </w:rPr>
        <w:t xml:space="preserve"> يا ابن رسول الله أخبرني عن الله عزوجل هل له رضا وسخط؟ فقال</w:t>
      </w:r>
      <w:r w:rsidR="0073240D">
        <w:rPr>
          <w:rtl/>
        </w:rPr>
        <w:t>:</w:t>
      </w:r>
      <w:r>
        <w:rPr>
          <w:rtl/>
        </w:rPr>
        <w:t xml:space="preserve"> نعم</w:t>
      </w:r>
      <w:r w:rsidR="0073240D">
        <w:rPr>
          <w:rtl/>
        </w:rPr>
        <w:t>،</w:t>
      </w:r>
      <w:r>
        <w:rPr>
          <w:rtl/>
        </w:rPr>
        <w:t xml:space="preserve"> وليس ذلك على ما يوجد من المخلوقين ولكن غضب الله عقابه</w:t>
      </w:r>
      <w:r w:rsidR="0073240D">
        <w:rPr>
          <w:rtl/>
        </w:rPr>
        <w:t>،</w:t>
      </w:r>
      <w:r>
        <w:rPr>
          <w:rtl/>
        </w:rPr>
        <w:t xml:space="preserve"> ورضاه ثوابه. </w:t>
      </w:r>
    </w:p>
    <w:p w:rsidR="00B171D4" w:rsidRDefault="00B171D4" w:rsidP="00242E51">
      <w:pPr>
        <w:pStyle w:val="Heading2Center"/>
        <w:rPr>
          <w:rtl/>
        </w:rPr>
      </w:pPr>
      <w:bookmarkStart w:id="28" w:name="_Toc384657370"/>
      <w:r>
        <w:rPr>
          <w:rtl/>
        </w:rPr>
        <w:t>27</w:t>
      </w:r>
      <w:r w:rsidR="00AC41E0">
        <w:rPr>
          <w:rtl/>
        </w:rPr>
        <w:t xml:space="preserve"> - </w:t>
      </w:r>
      <w:r>
        <w:rPr>
          <w:rtl/>
        </w:rPr>
        <w:t>باب معنى قوله عزوجل</w:t>
      </w:r>
      <w:r w:rsidR="0073240D">
        <w:rPr>
          <w:rtl/>
        </w:rPr>
        <w:t>:</w:t>
      </w:r>
      <w:r w:rsidR="00242E51">
        <w:rPr>
          <w:rFonts w:hint="cs"/>
          <w:rtl/>
        </w:rPr>
        <w:t xml:space="preserve"> </w:t>
      </w:r>
      <w:r w:rsidRPr="00242E51">
        <w:rPr>
          <w:rStyle w:val="libAlaemHeading2Char"/>
          <w:rtl/>
        </w:rPr>
        <w:t>(</w:t>
      </w:r>
      <w:r>
        <w:rPr>
          <w:rtl/>
        </w:rPr>
        <w:t xml:space="preserve"> </w:t>
      </w:r>
      <w:r w:rsidRPr="00B171D4">
        <w:rPr>
          <w:rStyle w:val="libAieChar"/>
          <w:rtl/>
        </w:rPr>
        <w:t>ونفخت فيه من روحي</w:t>
      </w:r>
      <w:r>
        <w:rPr>
          <w:rtl/>
        </w:rPr>
        <w:t xml:space="preserve"> </w:t>
      </w:r>
      <w:r w:rsidRPr="00242E51">
        <w:rPr>
          <w:rStyle w:val="libAlaemHeading2Char"/>
          <w:rtl/>
        </w:rPr>
        <w:t>)</w:t>
      </w:r>
      <w:r>
        <w:rPr>
          <w:rtl/>
        </w:rPr>
        <w:t xml:space="preserve"> </w:t>
      </w:r>
      <w:r w:rsidRPr="00B171D4">
        <w:rPr>
          <w:rStyle w:val="libFootnotenumChar"/>
          <w:rtl/>
        </w:rPr>
        <w:t>(1)</w:t>
      </w:r>
      <w:bookmarkEnd w:id="28"/>
    </w:p>
    <w:p w:rsidR="00B171D4" w:rsidRDefault="00B171D4" w:rsidP="00B171D4">
      <w:pPr>
        <w:pStyle w:val="libNormal"/>
        <w:rPr>
          <w:rtl/>
        </w:rPr>
      </w:pPr>
      <w:r>
        <w:rPr>
          <w:rtl/>
        </w:rPr>
        <w:t>1</w:t>
      </w:r>
      <w:r w:rsidR="00AC41E0">
        <w:rPr>
          <w:rtl/>
        </w:rPr>
        <w:t xml:space="preserve"> - </w:t>
      </w:r>
      <w:r>
        <w:rPr>
          <w:rtl/>
        </w:rPr>
        <w:t xml:space="preserve">حدثنا حمزة بن محمد العلوي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أخبرنا علي بن إبراهيم بن هاشم</w:t>
      </w:r>
      <w:r w:rsidR="0073240D">
        <w:rPr>
          <w:rtl/>
        </w:rPr>
        <w:t>،</w:t>
      </w:r>
      <w:r>
        <w:rPr>
          <w:rtl/>
        </w:rPr>
        <w:t xml:space="preserve"> عن أبيه</w:t>
      </w:r>
      <w:r w:rsidR="0073240D">
        <w:rPr>
          <w:rtl/>
        </w:rPr>
        <w:t>،</w:t>
      </w:r>
      <w:r>
        <w:rPr>
          <w:rtl/>
        </w:rPr>
        <w:t xml:space="preserve"> عن ابن أبي عمير</w:t>
      </w:r>
      <w:r w:rsidR="0073240D">
        <w:rPr>
          <w:rtl/>
        </w:rPr>
        <w:t>،</w:t>
      </w:r>
      <w:r>
        <w:rPr>
          <w:rtl/>
        </w:rPr>
        <w:t xml:space="preserve"> عن عمر بن أذينة</w:t>
      </w:r>
      <w:r w:rsidR="0073240D">
        <w:rPr>
          <w:rtl/>
        </w:rPr>
        <w:t>،</w:t>
      </w:r>
      <w:r>
        <w:rPr>
          <w:rtl/>
        </w:rPr>
        <w:t xml:space="preserve"> عن محمد بن مسلم</w:t>
      </w:r>
      <w:r w:rsidR="0073240D">
        <w:rPr>
          <w:rtl/>
        </w:rPr>
        <w:t>،</w:t>
      </w:r>
      <w:r>
        <w:rPr>
          <w:rtl/>
        </w:rPr>
        <w:t xml:space="preserve"> قال</w:t>
      </w:r>
      <w:r w:rsidR="0073240D">
        <w:rPr>
          <w:rtl/>
        </w:rPr>
        <w:t>:</w:t>
      </w:r>
      <w:r>
        <w:rPr>
          <w:rtl/>
        </w:rPr>
        <w:t xml:space="preserve"> سألت أبا جعفر </w:t>
      </w:r>
      <w:r w:rsidR="0073240D" w:rsidRPr="0073240D">
        <w:rPr>
          <w:rStyle w:val="libAlaemChar"/>
          <w:rFonts w:hint="cs"/>
          <w:rtl/>
        </w:rPr>
        <w:t>عليه‌السلام</w:t>
      </w:r>
      <w:r>
        <w:rPr>
          <w:rtl/>
        </w:rPr>
        <w:t xml:space="preserve"> عن قوله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ونفخت فيه من روحي</w:t>
      </w:r>
      <w:r>
        <w:rPr>
          <w:rtl/>
        </w:rPr>
        <w:t xml:space="preserve"> </w:t>
      </w:r>
      <w:r w:rsidRPr="0073240D">
        <w:rPr>
          <w:rStyle w:val="libAlaemChar"/>
          <w:rtl/>
        </w:rPr>
        <w:t>)</w:t>
      </w:r>
      <w:r>
        <w:rPr>
          <w:rtl/>
        </w:rPr>
        <w:t xml:space="preserve"> قال</w:t>
      </w:r>
      <w:r w:rsidR="0073240D">
        <w:rPr>
          <w:rtl/>
        </w:rPr>
        <w:t>:</w:t>
      </w:r>
      <w:r>
        <w:rPr>
          <w:rtl/>
        </w:rPr>
        <w:t xml:space="preserve"> روح اختاره الله واصطفاه وخلقه إلى نفسه وفضله على جميع الأرواح</w:t>
      </w:r>
      <w:r w:rsidR="0073240D">
        <w:rPr>
          <w:rtl/>
        </w:rPr>
        <w:t>،</w:t>
      </w:r>
      <w:r>
        <w:rPr>
          <w:rtl/>
        </w:rPr>
        <w:t xml:space="preserve"> فأمر فنفخ منه في آدم </w:t>
      </w:r>
      <w:r w:rsidRPr="00B171D4">
        <w:rPr>
          <w:rStyle w:val="libFootnotenumChar"/>
          <w:rtl/>
        </w:rPr>
        <w:t>(2)</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الحجر</w:t>
      </w:r>
      <w:r w:rsidR="0073240D">
        <w:rPr>
          <w:rtl/>
        </w:rPr>
        <w:t>:</w:t>
      </w:r>
      <w:r>
        <w:rPr>
          <w:rtl/>
        </w:rPr>
        <w:t xml:space="preserve"> 29</w:t>
      </w:r>
      <w:r w:rsidR="0073240D">
        <w:rPr>
          <w:rtl/>
        </w:rPr>
        <w:t>،</w:t>
      </w:r>
      <w:r>
        <w:rPr>
          <w:rtl/>
        </w:rPr>
        <w:t xml:space="preserve"> وص 72. </w:t>
      </w:r>
    </w:p>
    <w:p w:rsidR="00B171D4" w:rsidRDefault="00B171D4" w:rsidP="00B171D4">
      <w:pPr>
        <w:pStyle w:val="libFootnote0"/>
        <w:rPr>
          <w:rtl/>
        </w:rPr>
      </w:pPr>
      <w:r>
        <w:rPr>
          <w:rtl/>
        </w:rPr>
        <w:t>2</w:t>
      </w:r>
      <w:r w:rsidR="00AC41E0">
        <w:rPr>
          <w:rtl/>
        </w:rPr>
        <w:t xml:space="preserve"> - </w:t>
      </w:r>
      <w:r>
        <w:rPr>
          <w:rtl/>
        </w:rPr>
        <w:t>نفخ الروح ذكر في القرآن في مواضع</w:t>
      </w:r>
      <w:r w:rsidR="0073240D">
        <w:rPr>
          <w:rtl/>
        </w:rPr>
        <w:t>:</w:t>
      </w:r>
      <w:r>
        <w:rPr>
          <w:rtl/>
        </w:rPr>
        <w:t xml:space="preserve"> بدن آدم</w:t>
      </w:r>
      <w:r w:rsidR="0073240D">
        <w:rPr>
          <w:rtl/>
        </w:rPr>
        <w:t>،</w:t>
      </w:r>
      <w:r>
        <w:rPr>
          <w:rtl/>
        </w:rPr>
        <w:t xml:space="preserve"> رحم مريم أي بدن عيسى الذي سواه الله في رحمها</w:t>
      </w:r>
      <w:r w:rsidR="0073240D">
        <w:rPr>
          <w:rtl/>
        </w:rPr>
        <w:t>،</w:t>
      </w:r>
      <w:r>
        <w:rPr>
          <w:rtl/>
        </w:rPr>
        <w:t xml:space="preserve"> الطين كهيئة الطير التي خلقها عيسى</w:t>
      </w:r>
      <w:r w:rsidR="0073240D">
        <w:rPr>
          <w:rtl/>
        </w:rPr>
        <w:t>،</w:t>
      </w:r>
      <w:r>
        <w:rPr>
          <w:rtl/>
        </w:rPr>
        <w:t xml:space="preserve"> والنافخ في الموضع الأول والثاني ملك بإذن الله لما في الحديث السادس ولقوله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فأرسلنا إليها روحنا فتمثل لها بشرا سويا</w:t>
      </w:r>
      <w:r>
        <w:rPr>
          <w:rtl/>
        </w:rPr>
        <w:t xml:space="preserve"> </w:t>
      </w:r>
      <w:r w:rsidRPr="0073240D">
        <w:rPr>
          <w:rStyle w:val="libAlaemChar"/>
          <w:rtl/>
        </w:rPr>
        <w:t>)</w:t>
      </w:r>
      <w:r>
        <w:rPr>
          <w:rtl/>
        </w:rPr>
        <w:t xml:space="preserve"> وفي الموضع الثالث عيسى </w:t>
      </w:r>
      <w:r w:rsidR="0073240D" w:rsidRPr="0073240D">
        <w:rPr>
          <w:rStyle w:val="libAlaemChar"/>
          <w:rFonts w:hint="cs"/>
          <w:rtl/>
        </w:rPr>
        <w:t>عليه‌السلام</w:t>
      </w:r>
      <w:r>
        <w:rPr>
          <w:rtl/>
        </w:rPr>
        <w:t xml:space="preserve"> بإذن الله لقوله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إني أخلق لكم من الطين كهيئة الطير فأنفخ فيه فيكون طيرا بإذن الله</w:t>
      </w:r>
      <w:r>
        <w:rPr>
          <w:rtl/>
        </w:rPr>
        <w:t xml:space="preserve"> </w:t>
      </w:r>
      <w:r w:rsidRPr="0073240D">
        <w:rPr>
          <w:rStyle w:val="libAlaemChar"/>
          <w:rtl/>
        </w:rPr>
        <w:t>)</w:t>
      </w:r>
      <w:r>
        <w:rPr>
          <w:rtl/>
        </w:rPr>
        <w:t xml:space="preserve"> ثم يحتمل أن تكون لفظة ( من ) في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ونفخت فيه من روحي</w:t>
      </w:r>
      <w:r>
        <w:rPr>
          <w:rtl/>
        </w:rPr>
        <w:t xml:space="preserve"> </w:t>
      </w:r>
      <w:r w:rsidRPr="0073240D">
        <w:rPr>
          <w:rStyle w:val="libAlaemChar"/>
          <w:rtl/>
        </w:rPr>
        <w:t>)</w:t>
      </w:r>
      <w:r>
        <w:rPr>
          <w:rtl/>
        </w:rPr>
        <w:t xml:space="preserve"> نشوية ابتدائية أي نفخت فيه من طريق ملك وبواسطته وسمى ذلك الملك روحا فأضافه إلى نفسه كما في قوله تعالى في قصة عيسى</w:t>
      </w:r>
      <w:r w:rsidR="0073240D">
        <w:rPr>
          <w:rtl/>
        </w:rPr>
        <w:t>:</w:t>
      </w:r>
      <w:r>
        <w:rPr>
          <w:rtl/>
        </w:rPr>
        <w:t xml:space="preserve"> </w:t>
      </w:r>
      <w:r w:rsidRPr="0073240D">
        <w:rPr>
          <w:rStyle w:val="libAlaemChar"/>
          <w:rtl/>
        </w:rPr>
        <w:t>(</w:t>
      </w:r>
      <w:r>
        <w:rPr>
          <w:rtl/>
        </w:rPr>
        <w:t xml:space="preserve"> </w:t>
      </w:r>
      <w:r w:rsidRPr="00B171D4">
        <w:rPr>
          <w:rStyle w:val="libFootnoteAieChar"/>
          <w:rtl/>
        </w:rPr>
        <w:t>فأرسلنا إليها روحنا</w:t>
      </w:r>
      <w:r w:rsidR="00AC41E0">
        <w:rPr>
          <w:rFonts w:hint="cs"/>
          <w:rtl/>
        </w:rPr>
        <w:t xml:space="preserve"> - </w:t>
      </w:r>
      <w:r>
        <w:rPr>
          <w:rtl/>
        </w:rPr>
        <w:t xml:space="preserve">الآية </w:t>
      </w:r>
      <w:r w:rsidRPr="0073240D">
        <w:rPr>
          <w:rStyle w:val="libAlaemChar"/>
          <w:rtl/>
        </w:rPr>
        <w:t>)</w:t>
      </w:r>
      <w:r>
        <w:rPr>
          <w:rtl/>
        </w:rPr>
        <w:t xml:space="preserve"> فمعنى كان روح اختاره الله واصطفاه</w:t>
      </w:r>
      <w:r w:rsidR="00AC41E0">
        <w:rPr>
          <w:rtl/>
        </w:rPr>
        <w:t xml:space="preserve"> - </w:t>
      </w:r>
      <w:r>
        <w:rPr>
          <w:rtl/>
        </w:rPr>
        <w:t>الخ</w:t>
      </w:r>
      <w:r w:rsidR="0073240D">
        <w:rPr>
          <w:rtl/>
        </w:rPr>
        <w:t>،</w:t>
      </w:r>
      <w:r>
        <w:rPr>
          <w:rtl/>
        </w:rPr>
        <w:t xml:space="preserve"> فأمر الله فنفخ الله في آدم من طريقه وبواسطته ويقرب هذا الاحتمال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إن مثل عيسى عند الله كمثل آدم</w:t>
      </w:r>
      <w:r w:rsidR="00AC41E0">
        <w:rPr>
          <w:rtl/>
        </w:rPr>
        <w:t xml:space="preserve"> - </w:t>
      </w:r>
      <w:r>
        <w:rPr>
          <w:rtl/>
        </w:rPr>
        <w:t xml:space="preserve">الآية </w:t>
      </w:r>
      <w:r w:rsidRPr="0073240D">
        <w:rPr>
          <w:rStyle w:val="libAlaemChar"/>
          <w:rtl/>
        </w:rPr>
        <w:t>)</w:t>
      </w:r>
      <w:r>
        <w:rPr>
          <w:rtl/>
        </w:rPr>
        <w:t xml:space="preserve"> فإن النفخ في بدن عيسى في رحم مريم بواسطة الملك قطعا.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2</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أحمد بن محمد ابن عيسى</w:t>
      </w:r>
      <w:r w:rsidR="0073240D">
        <w:rPr>
          <w:rtl/>
        </w:rPr>
        <w:t>،</w:t>
      </w:r>
      <w:r>
        <w:rPr>
          <w:rtl/>
        </w:rPr>
        <w:t xml:space="preserve"> عن ابن فضال</w:t>
      </w:r>
      <w:r w:rsidR="0073240D">
        <w:rPr>
          <w:rtl/>
        </w:rPr>
        <w:t>،</w:t>
      </w:r>
      <w:r>
        <w:rPr>
          <w:rtl/>
        </w:rPr>
        <w:t xml:space="preserve"> عن الحلبي</w:t>
      </w:r>
      <w:r w:rsidR="0073240D">
        <w:rPr>
          <w:rtl/>
        </w:rPr>
        <w:t>،</w:t>
      </w:r>
      <w:r>
        <w:rPr>
          <w:rtl/>
        </w:rPr>
        <w:t xml:space="preserve"> وزرارة</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إن الله تبارك وتعالى أحد</w:t>
      </w:r>
      <w:r w:rsidR="0073240D">
        <w:rPr>
          <w:rtl/>
        </w:rPr>
        <w:t>،</w:t>
      </w:r>
      <w:r>
        <w:rPr>
          <w:rtl/>
        </w:rPr>
        <w:t xml:space="preserve"> صمد</w:t>
      </w:r>
      <w:r w:rsidR="0073240D">
        <w:rPr>
          <w:rtl/>
        </w:rPr>
        <w:t>،</w:t>
      </w:r>
      <w:r>
        <w:rPr>
          <w:rtl/>
        </w:rPr>
        <w:t xml:space="preserve"> ليس له جوف</w:t>
      </w:r>
      <w:r w:rsidR="0073240D">
        <w:rPr>
          <w:rtl/>
        </w:rPr>
        <w:t>،</w:t>
      </w:r>
      <w:r>
        <w:rPr>
          <w:rtl/>
        </w:rPr>
        <w:t xml:space="preserve"> وإنما الروح خلق من خلقه</w:t>
      </w:r>
      <w:r w:rsidR="0073240D">
        <w:rPr>
          <w:rtl/>
        </w:rPr>
        <w:t>،</w:t>
      </w:r>
      <w:r>
        <w:rPr>
          <w:rtl/>
        </w:rPr>
        <w:t xml:space="preserve"> نصر وتأييد وقوة</w:t>
      </w:r>
      <w:r w:rsidR="0073240D">
        <w:rPr>
          <w:rtl/>
        </w:rPr>
        <w:t>،</w:t>
      </w:r>
      <w:r>
        <w:rPr>
          <w:rtl/>
        </w:rPr>
        <w:t xml:space="preserve"> يجعله الله في قلوب الرسل والمؤمنين </w:t>
      </w:r>
      <w:r w:rsidRPr="00B171D4">
        <w:rPr>
          <w:rStyle w:val="libFootnotenumChar"/>
          <w:rtl/>
        </w:rPr>
        <w:t>(1)</w:t>
      </w:r>
      <w:r>
        <w:rPr>
          <w:rtl/>
        </w:rPr>
        <w:t xml:space="preserve">. </w:t>
      </w:r>
    </w:p>
    <w:p w:rsidR="00B171D4" w:rsidRDefault="00B171D4" w:rsidP="00B171D4">
      <w:pPr>
        <w:pStyle w:val="libNormal"/>
        <w:rPr>
          <w:rtl/>
        </w:rPr>
      </w:pPr>
      <w:r>
        <w:rPr>
          <w:rtl/>
        </w:rPr>
        <w:t>3</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عن محمد بن إسماعيل البرمكي</w:t>
      </w:r>
      <w:r w:rsidR="0073240D">
        <w:rPr>
          <w:rtl/>
        </w:rPr>
        <w:t>،</w:t>
      </w:r>
      <w:r>
        <w:rPr>
          <w:rtl/>
        </w:rPr>
        <w:t xml:space="preserve"> قال</w:t>
      </w:r>
      <w:r w:rsidR="0073240D">
        <w:rPr>
          <w:rtl/>
        </w:rPr>
        <w:t>:</w:t>
      </w:r>
      <w:r>
        <w:rPr>
          <w:rtl/>
        </w:rPr>
        <w:t xml:space="preserve"> حدثنا الحسين ابن الحسن</w:t>
      </w:r>
      <w:r w:rsidR="0073240D">
        <w:rPr>
          <w:rtl/>
        </w:rPr>
        <w:t>،</w:t>
      </w:r>
      <w:r>
        <w:rPr>
          <w:rtl/>
        </w:rPr>
        <w:t xml:space="preserve"> قال</w:t>
      </w:r>
      <w:r w:rsidR="0073240D">
        <w:rPr>
          <w:rtl/>
        </w:rPr>
        <w:t>:</w:t>
      </w:r>
      <w:r>
        <w:rPr>
          <w:rtl/>
        </w:rPr>
        <w:t xml:space="preserve"> حدثنا بكر بن صالح</w:t>
      </w:r>
      <w:r w:rsidR="0073240D">
        <w:rPr>
          <w:rtl/>
        </w:rPr>
        <w:t>،</w:t>
      </w:r>
      <w:r>
        <w:rPr>
          <w:rtl/>
        </w:rPr>
        <w:t xml:space="preserve"> عن القاسم بن عروة</w:t>
      </w:r>
      <w:r w:rsidR="0073240D">
        <w:rPr>
          <w:rtl/>
        </w:rPr>
        <w:t>،</w:t>
      </w:r>
      <w:r>
        <w:rPr>
          <w:rtl/>
        </w:rPr>
        <w:t xml:space="preserve"> عن عبد الحميد الطائي</w:t>
      </w:r>
      <w:r w:rsidR="0073240D">
        <w:rPr>
          <w:rtl/>
        </w:rPr>
        <w:t>،</w:t>
      </w:r>
      <w:r>
        <w:rPr>
          <w:rtl/>
        </w:rPr>
        <w:t xml:space="preserve"> عن محمد بن مسلم</w:t>
      </w:r>
      <w:r w:rsidR="0073240D">
        <w:rPr>
          <w:rtl/>
        </w:rPr>
        <w:t>،</w:t>
      </w:r>
      <w:r>
        <w:rPr>
          <w:rtl/>
        </w:rPr>
        <w:t xml:space="preserve"> قال</w:t>
      </w:r>
      <w:r w:rsidR="0073240D">
        <w:rPr>
          <w:rtl/>
        </w:rPr>
        <w:t>:</w:t>
      </w:r>
      <w:r>
        <w:rPr>
          <w:rtl/>
        </w:rPr>
        <w:t xml:space="preserve"> سألت أبا جعفر </w:t>
      </w:r>
      <w:r w:rsidR="0073240D" w:rsidRPr="0073240D">
        <w:rPr>
          <w:rStyle w:val="libAlaemChar"/>
          <w:rFonts w:hint="cs"/>
          <w:rtl/>
        </w:rPr>
        <w:t>عليه‌السلام</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ونفخت فيه من روحي</w:t>
      </w:r>
      <w:r>
        <w:rPr>
          <w:rtl/>
        </w:rPr>
        <w:t xml:space="preserve"> </w:t>
      </w:r>
      <w:r w:rsidRPr="0073240D">
        <w:rPr>
          <w:rStyle w:val="libAlaemChar"/>
          <w:rtl/>
        </w:rPr>
        <w:t>)</w:t>
      </w:r>
      <w:r>
        <w:rPr>
          <w:rtl/>
        </w:rPr>
        <w:t xml:space="preserve"> كيف هذا النفخ؟ فقال</w:t>
      </w:r>
      <w:r w:rsidR="0073240D">
        <w:rPr>
          <w:rtl/>
        </w:rPr>
        <w:t>:</w:t>
      </w:r>
      <w:r>
        <w:rPr>
          <w:rtl/>
        </w:rPr>
        <w:t xml:space="preserve"> إن الروح متحرك كالريح</w:t>
      </w:r>
      <w:r w:rsidR="0073240D">
        <w:rPr>
          <w:rtl/>
        </w:rPr>
        <w:t>،</w:t>
      </w:r>
      <w:r>
        <w:rPr>
          <w:rtl/>
        </w:rPr>
        <w:t xml:space="preserve"> وإنما سمي روحا لأنه اشتق اسمه من الريح</w:t>
      </w:r>
      <w:r w:rsidR="0073240D">
        <w:rPr>
          <w:rtl/>
        </w:rPr>
        <w:t>،</w:t>
      </w:r>
      <w:r>
        <w:rPr>
          <w:rtl/>
        </w:rPr>
        <w:t xml:space="preserve"> وإنما أخرجه على لفظ الروح لأن الروح مجانس للريح</w:t>
      </w:r>
      <w:r w:rsidR="0073240D">
        <w:rPr>
          <w:rtl/>
        </w:rPr>
        <w:t>،</w:t>
      </w:r>
      <w:r>
        <w:rPr>
          <w:rtl/>
        </w:rPr>
        <w:t xml:space="preserve"> وإنما أضافه إلى نفسه لأنه اصطفاه على سائر الأرواح كما اصطفى بيتا من البيوت</w:t>
      </w:r>
      <w:r w:rsidR="0073240D">
        <w:rPr>
          <w:rtl/>
        </w:rPr>
        <w:t>،</w:t>
      </w:r>
      <w:r>
        <w:rPr>
          <w:rtl/>
        </w:rPr>
        <w:t xml:space="preserve"> فقال</w:t>
      </w:r>
      <w:r w:rsidR="0073240D">
        <w:rPr>
          <w:rtl/>
        </w:rPr>
        <w:t>:</w:t>
      </w:r>
      <w:r>
        <w:rPr>
          <w:rtl/>
        </w:rPr>
        <w:t xml:space="preserve"> بيتي</w:t>
      </w:r>
      <w:r w:rsidR="0073240D">
        <w:rPr>
          <w:rtl/>
        </w:rPr>
        <w:t>،</w:t>
      </w:r>
      <w:r>
        <w:rPr>
          <w:rtl/>
        </w:rPr>
        <w:t xml:space="preserve"> وقال لرسول من الرسل</w:t>
      </w:r>
      <w:r w:rsidR="0073240D">
        <w:rPr>
          <w:rtl/>
        </w:rPr>
        <w:t>:</w:t>
      </w:r>
      <w:r>
        <w:rPr>
          <w:rtl/>
        </w:rPr>
        <w:t xml:space="preserve"> خليلي</w:t>
      </w:r>
      <w:r w:rsidR="0073240D">
        <w:rPr>
          <w:rtl/>
        </w:rPr>
        <w:t>،</w:t>
      </w:r>
      <w:r>
        <w:rPr>
          <w:rtl/>
        </w:rPr>
        <w:t xml:space="preserve"> وأشباه ذلك</w:t>
      </w:r>
      <w:r w:rsidR="0073240D">
        <w:rPr>
          <w:rtl/>
        </w:rPr>
        <w:t>،</w:t>
      </w:r>
      <w:r>
        <w:rPr>
          <w:rtl/>
        </w:rPr>
        <w:t xml:space="preserve"> وكل ذلك مخلوق مصنوع محدث مربوب مدبرا </w:t>
      </w:r>
      <w:r w:rsidRPr="00B171D4">
        <w:rPr>
          <w:rStyle w:val="libFootnotenumChar"/>
          <w:rtl/>
        </w:rPr>
        <w:t>(2)</w:t>
      </w:r>
      <w:r>
        <w:rPr>
          <w:rtl/>
        </w:rPr>
        <w:t xml:space="preserve">. </w:t>
      </w:r>
    </w:p>
    <w:p w:rsidR="00B171D4" w:rsidRDefault="00B171D4" w:rsidP="00B171D4">
      <w:pPr>
        <w:pStyle w:val="libNormal"/>
        <w:rPr>
          <w:rtl/>
        </w:rPr>
      </w:pPr>
      <w:r>
        <w:rPr>
          <w:rtl/>
        </w:rPr>
        <w:t>4</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w:t>
      </w:r>
      <w:r w:rsidR="00AC41E0">
        <w:rPr>
          <w:rtl/>
        </w:rPr>
        <w:t xml:space="preserve"> -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الظاهر أن المراد به غير ما نحن فيه</w:t>
      </w:r>
      <w:r w:rsidR="0073240D">
        <w:rPr>
          <w:rtl/>
        </w:rPr>
        <w:t>،</w:t>
      </w:r>
      <w:r>
        <w:rPr>
          <w:rtl/>
        </w:rPr>
        <w:t xml:space="preserve"> بل هو ما في قوله تعالى في وصف المؤمنين ( أولئك كتب في قلوبهم الإيمان وأيدهم بروح منه ). </w:t>
      </w:r>
    </w:p>
    <w:p w:rsidR="00B171D4" w:rsidRDefault="00B171D4" w:rsidP="00B171D4">
      <w:pPr>
        <w:pStyle w:val="libFootnote0"/>
        <w:rPr>
          <w:rtl/>
        </w:rPr>
      </w:pPr>
      <w:r>
        <w:rPr>
          <w:rtl/>
        </w:rPr>
        <w:t>2</w:t>
      </w:r>
      <w:r w:rsidR="00AC41E0">
        <w:rPr>
          <w:rtl/>
        </w:rPr>
        <w:t xml:space="preserve"> - </w:t>
      </w:r>
      <w:r>
        <w:rPr>
          <w:rtl/>
        </w:rPr>
        <w:t>الريح هو الهواء المتحرك وأصله الواو كالروح قلبت ياء لكسرة ما قبلها</w:t>
      </w:r>
      <w:r w:rsidR="0073240D">
        <w:rPr>
          <w:rtl/>
        </w:rPr>
        <w:t>،</w:t>
      </w:r>
      <w:r>
        <w:rPr>
          <w:rtl/>
        </w:rPr>
        <w:t xml:space="preserve"> والروح ما يقوم به الحياة في الشيء</w:t>
      </w:r>
      <w:r w:rsidR="0073240D">
        <w:rPr>
          <w:rtl/>
        </w:rPr>
        <w:t>،</w:t>
      </w:r>
      <w:r>
        <w:rPr>
          <w:rtl/>
        </w:rPr>
        <w:t xml:space="preserve"> والحياة منشأ الادراك والفعل</w:t>
      </w:r>
      <w:r w:rsidR="0073240D">
        <w:rPr>
          <w:rtl/>
        </w:rPr>
        <w:t>،</w:t>
      </w:r>
      <w:r>
        <w:rPr>
          <w:rtl/>
        </w:rPr>
        <w:t xml:space="preserve"> وأما تحركه كالريح ففي الروح ما يقوم البخاري المعروف عند الأطباء الذي هو البخار اللطيف المنبعث من القلب الساري في جميع البدن</w:t>
      </w:r>
      <w:r w:rsidR="0073240D">
        <w:rPr>
          <w:rtl/>
        </w:rPr>
        <w:t>،</w:t>
      </w:r>
      <w:r>
        <w:rPr>
          <w:rtl/>
        </w:rPr>
        <w:t xml:space="preserve"> وأما الروح التي هي النفس الناطقة التي هي محل العلوم والكمالات الإنسانية ومدبرة للبدن فمتحركة حركة تناسب حقيقتها نظير حرة الفكر المذكورة في المنطق.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إبراهيم</w:t>
      </w:r>
      <w:r w:rsidR="0073240D">
        <w:rPr>
          <w:rtl/>
        </w:rPr>
        <w:t>،</w:t>
      </w:r>
      <w:r>
        <w:rPr>
          <w:rtl/>
        </w:rPr>
        <w:t xml:space="preserve"> عن أبيه</w:t>
      </w:r>
      <w:r w:rsidR="0073240D">
        <w:rPr>
          <w:rtl/>
        </w:rPr>
        <w:t>،</w:t>
      </w:r>
      <w:r>
        <w:rPr>
          <w:rtl/>
        </w:rPr>
        <w:t xml:space="preserve"> عن ابن أبي عمير</w:t>
      </w:r>
      <w:r w:rsidR="0073240D">
        <w:rPr>
          <w:rtl/>
        </w:rPr>
        <w:t>،</w:t>
      </w:r>
      <w:r>
        <w:rPr>
          <w:rtl/>
        </w:rPr>
        <w:t xml:space="preserve"> عن عمر بن أذينة</w:t>
      </w:r>
      <w:r w:rsidR="0073240D">
        <w:rPr>
          <w:rtl/>
        </w:rPr>
        <w:t>،</w:t>
      </w:r>
      <w:r>
        <w:rPr>
          <w:rtl/>
        </w:rPr>
        <w:t xml:space="preserve"> عن أبي جعفر الأصم</w:t>
      </w:r>
      <w:r w:rsidR="0073240D">
        <w:rPr>
          <w:rtl/>
        </w:rPr>
        <w:t>،</w:t>
      </w:r>
      <w:r>
        <w:rPr>
          <w:rtl/>
        </w:rPr>
        <w:t xml:space="preserve"> قال</w:t>
      </w:r>
      <w:r w:rsidR="0073240D">
        <w:rPr>
          <w:rtl/>
        </w:rPr>
        <w:t>:</w:t>
      </w:r>
      <w:r>
        <w:rPr>
          <w:rtl/>
        </w:rPr>
        <w:t xml:space="preserve"> سألت أبا جعفر </w:t>
      </w:r>
      <w:r w:rsidR="0073240D" w:rsidRPr="0073240D">
        <w:rPr>
          <w:rStyle w:val="libAlaemChar"/>
          <w:rFonts w:hint="cs"/>
          <w:rtl/>
        </w:rPr>
        <w:t>عليه‌السلام</w:t>
      </w:r>
      <w:r>
        <w:rPr>
          <w:rtl/>
        </w:rPr>
        <w:t xml:space="preserve"> عن الروح التي في آدم </w:t>
      </w:r>
      <w:r w:rsidR="0073240D" w:rsidRPr="0073240D">
        <w:rPr>
          <w:rStyle w:val="libAlaemChar"/>
          <w:rFonts w:hint="cs"/>
          <w:rtl/>
        </w:rPr>
        <w:t>عليه‌السلام</w:t>
      </w:r>
      <w:r>
        <w:rPr>
          <w:rtl/>
        </w:rPr>
        <w:t xml:space="preserve"> والتي في عيسى </w:t>
      </w:r>
      <w:r w:rsidR="0073240D" w:rsidRPr="0073240D">
        <w:rPr>
          <w:rStyle w:val="libAlaemChar"/>
          <w:rFonts w:hint="cs"/>
          <w:rtl/>
        </w:rPr>
        <w:t>عليه‌السلام</w:t>
      </w:r>
      <w:r>
        <w:rPr>
          <w:rtl/>
        </w:rPr>
        <w:t xml:space="preserve"> ماهما؟ قال</w:t>
      </w:r>
      <w:r w:rsidR="0073240D">
        <w:rPr>
          <w:rtl/>
        </w:rPr>
        <w:t>:</w:t>
      </w:r>
      <w:r>
        <w:rPr>
          <w:rtl/>
        </w:rPr>
        <w:t xml:space="preserve"> روحان مخلوقان اختارهما واصطفاهما</w:t>
      </w:r>
      <w:r w:rsidR="0073240D">
        <w:rPr>
          <w:rtl/>
        </w:rPr>
        <w:t>،</w:t>
      </w:r>
      <w:r>
        <w:rPr>
          <w:rtl/>
        </w:rPr>
        <w:t xml:space="preserve"> روح آدم </w:t>
      </w:r>
      <w:r w:rsidR="0073240D" w:rsidRPr="0073240D">
        <w:rPr>
          <w:rStyle w:val="libAlaemChar"/>
          <w:rFonts w:hint="cs"/>
          <w:rtl/>
        </w:rPr>
        <w:t>عليه‌السلام</w:t>
      </w:r>
      <w:r>
        <w:rPr>
          <w:rtl/>
        </w:rPr>
        <w:t xml:space="preserve"> وروح عيسى </w:t>
      </w:r>
      <w:r w:rsidR="0073240D" w:rsidRPr="0073240D">
        <w:rPr>
          <w:rStyle w:val="libAlaemChar"/>
          <w:rFonts w:hint="cs"/>
          <w:rtl/>
        </w:rPr>
        <w:t>عليه‌السلام</w:t>
      </w:r>
      <w:r>
        <w:rPr>
          <w:rtl/>
        </w:rPr>
        <w:t xml:space="preserve">. </w:t>
      </w:r>
    </w:p>
    <w:p w:rsidR="00B171D4" w:rsidRDefault="00B171D4" w:rsidP="00B171D4">
      <w:pPr>
        <w:pStyle w:val="libNormal"/>
        <w:rPr>
          <w:rtl/>
        </w:rPr>
      </w:pPr>
      <w:r>
        <w:rPr>
          <w:rtl/>
        </w:rPr>
        <w:t>5</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ابن أبي عبد الله الكوفي</w:t>
      </w:r>
      <w:r w:rsidR="0073240D">
        <w:rPr>
          <w:rtl/>
        </w:rPr>
        <w:t>،</w:t>
      </w:r>
      <w:r>
        <w:rPr>
          <w:rtl/>
        </w:rPr>
        <w:t xml:space="preserve"> عن محمد بن إسماعيل البرمكي</w:t>
      </w:r>
      <w:r w:rsidR="0073240D">
        <w:rPr>
          <w:rtl/>
        </w:rPr>
        <w:t>،</w:t>
      </w:r>
      <w:r>
        <w:rPr>
          <w:rtl/>
        </w:rPr>
        <w:t xml:space="preserve"> قال</w:t>
      </w:r>
      <w:r w:rsidR="0073240D">
        <w:rPr>
          <w:rtl/>
        </w:rPr>
        <w:t>:</w:t>
      </w:r>
      <w:r>
        <w:rPr>
          <w:rtl/>
        </w:rPr>
        <w:t xml:space="preserve"> حدثنا علي بن العباس</w:t>
      </w:r>
      <w:r w:rsidR="0073240D">
        <w:rPr>
          <w:rtl/>
        </w:rPr>
        <w:t>،</w:t>
      </w:r>
      <w:r>
        <w:rPr>
          <w:rtl/>
        </w:rPr>
        <w:t xml:space="preserve"> قال</w:t>
      </w:r>
      <w:r w:rsidR="0073240D">
        <w:rPr>
          <w:rtl/>
        </w:rPr>
        <w:t>:</w:t>
      </w:r>
      <w:r>
        <w:rPr>
          <w:rtl/>
        </w:rPr>
        <w:t xml:space="preserve"> حدثنا علي بن أسباط</w:t>
      </w:r>
      <w:r w:rsidR="0073240D">
        <w:rPr>
          <w:rtl/>
        </w:rPr>
        <w:t>،</w:t>
      </w:r>
      <w:r>
        <w:rPr>
          <w:rtl/>
        </w:rPr>
        <w:t xml:space="preserve"> عن سيف بن عميرة</w:t>
      </w:r>
      <w:r w:rsidR="0073240D">
        <w:rPr>
          <w:rtl/>
        </w:rPr>
        <w:t>،</w:t>
      </w:r>
      <w:r>
        <w:rPr>
          <w:rtl/>
        </w:rPr>
        <w:t xml:space="preserve"> عن أبي بصير</w:t>
      </w:r>
      <w:r w:rsidR="0073240D">
        <w:rPr>
          <w:rtl/>
        </w:rPr>
        <w:t>،</w:t>
      </w:r>
      <w:r>
        <w:rPr>
          <w:rtl/>
        </w:rPr>
        <w:t xml:space="preserve"> عن أبي جعفر </w:t>
      </w:r>
      <w:r w:rsidR="0073240D" w:rsidRPr="0073240D">
        <w:rPr>
          <w:rStyle w:val="libAlaemChar"/>
          <w:rFonts w:hint="cs"/>
          <w:rtl/>
        </w:rPr>
        <w:t>عليه‌السلام</w:t>
      </w:r>
      <w:r>
        <w:rPr>
          <w:rtl/>
        </w:rPr>
        <w:t xml:space="preserve"> في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ونفخت فيه من روحي</w:t>
      </w:r>
      <w:r>
        <w:rPr>
          <w:rtl/>
        </w:rPr>
        <w:t xml:space="preserve"> </w:t>
      </w:r>
      <w:r w:rsidRPr="0073240D">
        <w:rPr>
          <w:rStyle w:val="libAlaemChar"/>
          <w:rtl/>
        </w:rPr>
        <w:t>)</w:t>
      </w:r>
      <w:r>
        <w:rPr>
          <w:rtl/>
        </w:rPr>
        <w:t xml:space="preserve"> قال</w:t>
      </w:r>
      <w:r w:rsidR="0073240D">
        <w:rPr>
          <w:rtl/>
        </w:rPr>
        <w:t>:</w:t>
      </w:r>
      <w:r>
        <w:rPr>
          <w:rtl/>
        </w:rPr>
        <w:t xml:space="preserve"> من قدرتي </w:t>
      </w:r>
      <w:r w:rsidRPr="00B171D4">
        <w:rPr>
          <w:rStyle w:val="libFootnotenumChar"/>
          <w:rtl/>
        </w:rPr>
        <w:t>(1)</w:t>
      </w:r>
      <w:r>
        <w:rPr>
          <w:rtl/>
        </w:rPr>
        <w:t xml:space="preserve">. </w:t>
      </w:r>
    </w:p>
    <w:p w:rsidR="00B171D4" w:rsidRDefault="00B171D4" w:rsidP="00B171D4">
      <w:pPr>
        <w:pStyle w:val="libNormal"/>
        <w:rPr>
          <w:rtl/>
        </w:rPr>
      </w:pPr>
      <w:r>
        <w:rPr>
          <w:rtl/>
        </w:rPr>
        <w:t>6</w:t>
      </w:r>
      <w:r w:rsidR="00AC41E0">
        <w:rPr>
          <w:rtl/>
        </w:rPr>
        <w:t xml:space="preserve"> - </w:t>
      </w:r>
      <w:r>
        <w:rPr>
          <w:rtl/>
        </w:rPr>
        <w:t>حدثنا محمد بن أحمد السناني</w:t>
      </w:r>
      <w:r w:rsidR="0073240D">
        <w:rPr>
          <w:rtl/>
        </w:rPr>
        <w:t>،</w:t>
      </w:r>
      <w:r>
        <w:rPr>
          <w:rtl/>
        </w:rPr>
        <w:t xml:space="preserve"> والحسين بن إبراهيم بن أحمد بن هشام المكتب</w:t>
      </w:r>
      <w:r w:rsidR="0073240D">
        <w:rPr>
          <w:rtl/>
        </w:rPr>
        <w:t>،</w:t>
      </w:r>
      <w:r>
        <w:rPr>
          <w:rtl/>
        </w:rPr>
        <w:t xml:space="preserve"> وعلي ابن أحمد بن محمد بن عمران رضي الله عنهم قالوا</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قال</w:t>
      </w:r>
      <w:r w:rsidR="0073240D">
        <w:rPr>
          <w:rtl/>
        </w:rPr>
        <w:t>:</w:t>
      </w:r>
      <w:r>
        <w:rPr>
          <w:rtl/>
        </w:rPr>
        <w:t xml:space="preserve"> حدثنا علي بن العباس</w:t>
      </w:r>
      <w:r w:rsidR="0073240D">
        <w:rPr>
          <w:rtl/>
        </w:rPr>
        <w:t>،</w:t>
      </w:r>
      <w:r>
        <w:rPr>
          <w:rtl/>
        </w:rPr>
        <w:t xml:space="preserve"> قال</w:t>
      </w:r>
      <w:r w:rsidR="0073240D">
        <w:rPr>
          <w:rtl/>
        </w:rPr>
        <w:t>:</w:t>
      </w:r>
      <w:r>
        <w:rPr>
          <w:rtl/>
        </w:rPr>
        <w:t xml:space="preserve"> حدثنا عبيس بن هشام</w:t>
      </w:r>
      <w:r w:rsidR="0073240D">
        <w:rPr>
          <w:rtl/>
        </w:rPr>
        <w:t>،</w:t>
      </w:r>
      <w:r>
        <w:rPr>
          <w:rtl/>
        </w:rPr>
        <w:t xml:space="preserve"> عن عبد الكريم بن عمرو</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فإذا سويته ونفخت فيه من روحي</w:t>
      </w:r>
      <w:r>
        <w:rPr>
          <w:rtl/>
        </w:rPr>
        <w:t xml:space="preserve"> </w:t>
      </w:r>
      <w:r w:rsidRPr="0073240D">
        <w:rPr>
          <w:rStyle w:val="libAlaemChar"/>
          <w:rtl/>
        </w:rPr>
        <w:t>)</w:t>
      </w:r>
      <w:r>
        <w:rPr>
          <w:rtl/>
        </w:rPr>
        <w:t xml:space="preserve"> قال</w:t>
      </w:r>
      <w:r w:rsidR="0073240D">
        <w:rPr>
          <w:rtl/>
        </w:rPr>
        <w:t>:</w:t>
      </w:r>
      <w:r>
        <w:rPr>
          <w:rtl/>
        </w:rPr>
        <w:t xml:space="preserve"> إن الله عزوجل خلق خلقا وخلق روحا ثم أمر ملكا فنفخ فيه </w:t>
      </w:r>
      <w:r w:rsidRPr="00B171D4">
        <w:rPr>
          <w:rStyle w:val="libFootnotenumChar"/>
          <w:rtl/>
        </w:rPr>
        <w:t>(2)</w:t>
      </w:r>
      <w:r>
        <w:rPr>
          <w:rtl/>
        </w:rPr>
        <w:t xml:space="preserve"> فليست بالتي نقضت من قدرة الله شيئا من قدرته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هذا تأويل للمتشابه إلى محكم لازم له</w:t>
      </w:r>
      <w:r w:rsidR="0073240D">
        <w:rPr>
          <w:rtl/>
        </w:rPr>
        <w:t>،</w:t>
      </w:r>
      <w:r>
        <w:rPr>
          <w:rtl/>
        </w:rPr>
        <w:t xml:space="preserve"> ويحتمل أن يكون تفسيرا للروح بالقدرة. </w:t>
      </w:r>
    </w:p>
    <w:p w:rsidR="00B171D4" w:rsidRDefault="00B171D4" w:rsidP="00B171D4">
      <w:pPr>
        <w:pStyle w:val="libFootnote0"/>
        <w:rPr>
          <w:rtl/>
        </w:rPr>
      </w:pPr>
      <w:r>
        <w:rPr>
          <w:rtl/>
        </w:rPr>
        <w:t>2</w:t>
      </w:r>
      <w:r w:rsidR="00AC41E0">
        <w:rPr>
          <w:rtl/>
        </w:rPr>
        <w:t xml:space="preserve"> - </w:t>
      </w:r>
      <w:r>
        <w:rPr>
          <w:rtl/>
        </w:rPr>
        <w:t>خلق خلقا هو بدن آدم</w:t>
      </w:r>
      <w:r w:rsidR="0073240D">
        <w:rPr>
          <w:rtl/>
        </w:rPr>
        <w:t>،</w:t>
      </w:r>
      <w:r>
        <w:rPr>
          <w:rtl/>
        </w:rPr>
        <w:t xml:space="preserve"> وخلق روحا هو روح آدم</w:t>
      </w:r>
      <w:r w:rsidR="0073240D">
        <w:rPr>
          <w:rtl/>
        </w:rPr>
        <w:t>،</w:t>
      </w:r>
      <w:r>
        <w:rPr>
          <w:rtl/>
        </w:rPr>
        <w:t xml:space="preserve"> ثم أمر ملكا فنفخ ذلك الملك ذلك الروح في بدن آدم</w:t>
      </w:r>
      <w:r w:rsidR="0073240D">
        <w:rPr>
          <w:rtl/>
        </w:rPr>
        <w:t>،</w:t>
      </w:r>
      <w:r>
        <w:rPr>
          <w:rtl/>
        </w:rPr>
        <w:t xml:space="preserve"> ولا بأس بإسناد النفخ إليه تعالى وإلى الملك أيضا كإسناد التوفي إليه تعالى وإلى ملك الموت وعماله</w:t>
      </w:r>
      <w:r w:rsidR="0073240D">
        <w:rPr>
          <w:rtl/>
        </w:rPr>
        <w:t>،</w:t>
      </w:r>
      <w:r>
        <w:rPr>
          <w:rtl/>
        </w:rPr>
        <w:t xml:space="preserve"> ويمكن ارجاع ضمير نفخ إليه تعالى كما في الحديث الأول. </w:t>
      </w:r>
    </w:p>
    <w:p w:rsidR="00B171D4" w:rsidRDefault="00B171D4" w:rsidP="00B171D4">
      <w:pPr>
        <w:pStyle w:val="libFootnote0"/>
        <w:rPr>
          <w:rtl/>
        </w:rPr>
      </w:pPr>
      <w:r>
        <w:rPr>
          <w:rtl/>
        </w:rPr>
        <w:t>3</w:t>
      </w:r>
      <w:r w:rsidR="00AC41E0">
        <w:rPr>
          <w:rtl/>
        </w:rPr>
        <w:t xml:space="preserve"> - </w:t>
      </w:r>
      <w:r>
        <w:rPr>
          <w:rtl/>
        </w:rPr>
        <w:t>دفع لتوهم أن الروح التي نفخها الملك ليست مقدورة لله حتى نفخها الملك</w:t>
      </w:r>
      <w:r w:rsidR="0073240D">
        <w:rPr>
          <w:rtl/>
        </w:rPr>
        <w:t>،</w:t>
      </w:r>
      <w:r>
        <w:rPr>
          <w:rtl/>
        </w:rPr>
        <w:t xml:space="preserve"> لا بل هي مقدورة له تعالى نفخها بإذنه وأمره وقدرته وإقداره إياه على ذلك</w:t>
      </w:r>
      <w:r w:rsidR="0073240D">
        <w:rPr>
          <w:rtl/>
        </w:rPr>
        <w:t>،</w:t>
      </w:r>
      <w:r>
        <w:rPr>
          <w:rtl/>
        </w:rPr>
        <w:t xml:space="preserve"> بل نفخه نفخه تعالى في الواقع كما هو الشأن في التوفي الذي يقابل هذا النفخ</w:t>
      </w:r>
      <w:r w:rsidR="0073240D">
        <w:rPr>
          <w:rtl/>
        </w:rPr>
        <w:t>،</w:t>
      </w:r>
      <w:r>
        <w:rPr>
          <w:rtl/>
        </w:rPr>
        <w:t xml:space="preserve"> وفي نسخة ( ط ) و ( ن ) وليست بالتي</w:t>
      </w:r>
      <w:r w:rsidR="00AC41E0">
        <w:rPr>
          <w:rtl/>
        </w:rPr>
        <w:t xml:space="preserve"> - </w:t>
      </w:r>
      <w:r>
        <w:rPr>
          <w:rtl/>
        </w:rPr>
        <w:t xml:space="preserve">الخ. </w:t>
      </w:r>
    </w:p>
    <w:p w:rsidR="00D47C14" w:rsidRDefault="00D47C14" w:rsidP="00D47C14">
      <w:pPr>
        <w:pStyle w:val="libNormal"/>
        <w:rPr>
          <w:rtl/>
        </w:rPr>
      </w:pPr>
      <w:r>
        <w:rPr>
          <w:rtl/>
        </w:rPr>
        <w:br w:type="page"/>
      </w:r>
    </w:p>
    <w:p w:rsidR="00B171D4" w:rsidRDefault="00B171D4" w:rsidP="00242E51">
      <w:pPr>
        <w:pStyle w:val="Heading2Center"/>
        <w:rPr>
          <w:rtl/>
        </w:rPr>
      </w:pPr>
      <w:bookmarkStart w:id="29" w:name="_Toc384657371"/>
      <w:r>
        <w:rPr>
          <w:rtl/>
        </w:rPr>
        <w:lastRenderedPageBreak/>
        <w:t>28</w:t>
      </w:r>
      <w:r w:rsidR="00AC41E0">
        <w:rPr>
          <w:rtl/>
        </w:rPr>
        <w:t xml:space="preserve"> - </w:t>
      </w:r>
      <w:r>
        <w:rPr>
          <w:rtl/>
        </w:rPr>
        <w:t>باب نفي المكان والزمان والسكون</w:t>
      </w:r>
      <w:r w:rsidR="00442680">
        <w:rPr>
          <w:rFonts w:hint="cs"/>
          <w:rtl/>
        </w:rPr>
        <w:t xml:space="preserve"> </w:t>
      </w:r>
      <w:r>
        <w:rPr>
          <w:rtl/>
        </w:rPr>
        <w:t>والحركة والنزول والصعود والانتقال عن الله عزوجل</w:t>
      </w:r>
      <w:bookmarkEnd w:id="29"/>
    </w:p>
    <w:p w:rsidR="00B171D4" w:rsidRDefault="00B171D4" w:rsidP="00B171D4">
      <w:pPr>
        <w:pStyle w:val="libNormal"/>
        <w:rPr>
          <w:rtl/>
        </w:rPr>
      </w:pPr>
      <w:r>
        <w:rPr>
          <w:rtl/>
        </w:rPr>
        <w:t>1</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 بن عيسى</w:t>
      </w:r>
      <w:r w:rsidR="0073240D">
        <w:rPr>
          <w:rtl/>
        </w:rPr>
        <w:t>،</w:t>
      </w:r>
      <w:r>
        <w:rPr>
          <w:rtl/>
        </w:rPr>
        <w:t xml:space="preserve"> عن الحسن بن محبوب</w:t>
      </w:r>
      <w:r w:rsidR="0073240D">
        <w:rPr>
          <w:rtl/>
        </w:rPr>
        <w:t>،</w:t>
      </w:r>
      <w:r>
        <w:rPr>
          <w:rtl/>
        </w:rPr>
        <w:t xml:space="preserve"> عن أبي حمزة الثمالي</w:t>
      </w:r>
      <w:r w:rsidR="0073240D">
        <w:rPr>
          <w:rtl/>
        </w:rPr>
        <w:t>،</w:t>
      </w:r>
      <w:r>
        <w:rPr>
          <w:rtl/>
        </w:rPr>
        <w:t xml:space="preserve"> قال</w:t>
      </w:r>
      <w:r w:rsidR="0073240D">
        <w:rPr>
          <w:rtl/>
        </w:rPr>
        <w:t>:</w:t>
      </w:r>
      <w:r>
        <w:rPr>
          <w:rtl/>
        </w:rPr>
        <w:t xml:space="preserve"> سأل نافع بن الأزرق أبا جعفر </w:t>
      </w:r>
      <w:r w:rsidR="0073240D" w:rsidRPr="0073240D">
        <w:rPr>
          <w:rStyle w:val="libAlaemChar"/>
          <w:rFonts w:hint="cs"/>
          <w:rtl/>
        </w:rPr>
        <w:t>عليه‌السلام</w:t>
      </w:r>
      <w:r>
        <w:rPr>
          <w:rtl/>
        </w:rPr>
        <w:t xml:space="preserve"> فقال</w:t>
      </w:r>
      <w:r w:rsidR="0073240D">
        <w:rPr>
          <w:rtl/>
        </w:rPr>
        <w:t>:</w:t>
      </w:r>
      <w:r>
        <w:rPr>
          <w:rtl/>
        </w:rPr>
        <w:t xml:space="preserve"> أخبرني عن الله متى كان؟ فقال له</w:t>
      </w:r>
      <w:r w:rsidR="0073240D">
        <w:rPr>
          <w:rtl/>
        </w:rPr>
        <w:t>:</w:t>
      </w:r>
      <w:r>
        <w:rPr>
          <w:rtl/>
        </w:rPr>
        <w:t xml:space="preserve"> ويلك</w:t>
      </w:r>
      <w:r w:rsidR="0073240D">
        <w:rPr>
          <w:rtl/>
        </w:rPr>
        <w:t>،</w:t>
      </w:r>
      <w:r>
        <w:rPr>
          <w:rtl/>
        </w:rPr>
        <w:t xml:space="preserve"> أخبرني أنت متى لم يكن حتى أخبرك متى كان</w:t>
      </w:r>
      <w:r w:rsidR="0073240D">
        <w:rPr>
          <w:rtl/>
        </w:rPr>
        <w:t>،</w:t>
      </w:r>
      <w:r>
        <w:rPr>
          <w:rtl/>
        </w:rPr>
        <w:t xml:space="preserve"> سبحان من لم يزل ولا يزال فردا صمدا لم يتخذ صاحبة ولا ولدا. </w:t>
      </w:r>
    </w:p>
    <w:p w:rsidR="00B171D4" w:rsidRDefault="00B171D4" w:rsidP="00B171D4">
      <w:pPr>
        <w:pStyle w:val="libNormal"/>
        <w:rPr>
          <w:rtl/>
        </w:rPr>
      </w:pPr>
      <w:r>
        <w:rPr>
          <w:rtl/>
        </w:rPr>
        <w:t>2</w:t>
      </w:r>
      <w:r w:rsidR="00AC41E0">
        <w:rPr>
          <w:rtl/>
        </w:rPr>
        <w:t xml:space="preserve"> - </w:t>
      </w:r>
      <w:r>
        <w:rPr>
          <w:rtl/>
        </w:rPr>
        <w:t xml:space="preserve">حدثنا أحمد بن محمد بن يحيى العطار </w:t>
      </w:r>
      <w:r w:rsidR="0073240D" w:rsidRPr="0073240D">
        <w:rPr>
          <w:rStyle w:val="libAlaemChar"/>
          <w:rFonts w:hint="cs"/>
          <w:rtl/>
        </w:rPr>
        <w:t>رحمه‌الله</w:t>
      </w:r>
      <w:r w:rsidR="0073240D">
        <w:rPr>
          <w:rtl/>
        </w:rPr>
        <w:t>،</w:t>
      </w:r>
      <w:r>
        <w:rPr>
          <w:rtl/>
        </w:rPr>
        <w:t xml:space="preserve"> عن أبيه</w:t>
      </w:r>
      <w:r w:rsidR="0073240D">
        <w:rPr>
          <w:rtl/>
        </w:rPr>
        <w:t>،</w:t>
      </w:r>
      <w:r>
        <w:rPr>
          <w:rtl/>
        </w:rPr>
        <w:t xml:space="preserve"> عن أحمد بن محمد بن عيسى</w:t>
      </w:r>
      <w:r w:rsidR="0073240D">
        <w:rPr>
          <w:rtl/>
        </w:rPr>
        <w:t>،</w:t>
      </w:r>
      <w:r>
        <w:rPr>
          <w:rtl/>
        </w:rPr>
        <w:t xml:space="preserve"> عن الحسين بن سعيد</w:t>
      </w:r>
      <w:r w:rsidR="0073240D">
        <w:rPr>
          <w:rtl/>
        </w:rPr>
        <w:t>،</w:t>
      </w:r>
      <w:r>
        <w:rPr>
          <w:rtl/>
        </w:rPr>
        <w:t xml:space="preserve"> عن القاسم بن محمد</w:t>
      </w:r>
      <w:r w:rsidR="0073240D">
        <w:rPr>
          <w:rtl/>
        </w:rPr>
        <w:t>،</w:t>
      </w:r>
      <w:r>
        <w:rPr>
          <w:rtl/>
        </w:rPr>
        <w:t xml:space="preserve"> عن علي بن أبي حمزة</w:t>
      </w:r>
      <w:r w:rsidR="0073240D">
        <w:rPr>
          <w:rtl/>
        </w:rPr>
        <w:t>،</w:t>
      </w:r>
      <w:r>
        <w:rPr>
          <w:rtl/>
        </w:rPr>
        <w:t xml:space="preserve"> عن أبي بصير</w:t>
      </w:r>
      <w:r w:rsidR="0073240D">
        <w:rPr>
          <w:rtl/>
        </w:rPr>
        <w:t>،</w:t>
      </w:r>
      <w:r>
        <w:rPr>
          <w:rtl/>
        </w:rPr>
        <w:t xml:space="preserve"> قال</w:t>
      </w:r>
      <w:r w:rsidR="0073240D">
        <w:rPr>
          <w:rtl/>
        </w:rPr>
        <w:t>:</w:t>
      </w:r>
      <w:r>
        <w:rPr>
          <w:rtl/>
        </w:rPr>
        <w:t xml:space="preserve"> جاء رجل إلى أبي جعفر </w:t>
      </w:r>
      <w:r w:rsidR="0073240D" w:rsidRPr="0073240D">
        <w:rPr>
          <w:rStyle w:val="libAlaemChar"/>
          <w:rFonts w:hint="cs"/>
          <w:rtl/>
        </w:rPr>
        <w:t>عليه‌السلام</w:t>
      </w:r>
      <w:r>
        <w:rPr>
          <w:rtl/>
        </w:rPr>
        <w:t xml:space="preserve"> فقال له</w:t>
      </w:r>
      <w:r w:rsidR="0073240D">
        <w:rPr>
          <w:rtl/>
        </w:rPr>
        <w:t>:</w:t>
      </w:r>
      <w:r>
        <w:rPr>
          <w:rtl/>
        </w:rPr>
        <w:t xml:space="preserve"> يا أبا جعفر أخبرني عن ربك متى كان؟ فقال</w:t>
      </w:r>
      <w:r w:rsidR="0073240D">
        <w:rPr>
          <w:rtl/>
        </w:rPr>
        <w:t>:</w:t>
      </w:r>
      <w:r>
        <w:rPr>
          <w:rtl/>
        </w:rPr>
        <w:t xml:space="preserve"> ويلك</w:t>
      </w:r>
      <w:r w:rsidR="0073240D">
        <w:rPr>
          <w:rtl/>
        </w:rPr>
        <w:t>،</w:t>
      </w:r>
      <w:r>
        <w:rPr>
          <w:rtl/>
        </w:rPr>
        <w:t xml:space="preserve"> إنما يقال لشيء لم يكن فكان</w:t>
      </w:r>
      <w:r w:rsidR="0073240D">
        <w:rPr>
          <w:rtl/>
        </w:rPr>
        <w:t>:</w:t>
      </w:r>
      <w:r>
        <w:rPr>
          <w:rtl/>
        </w:rPr>
        <w:t xml:space="preserve"> متى كان</w:t>
      </w:r>
      <w:r w:rsidR="0073240D">
        <w:rPr>
          <w:rtl/>
        </w:rPr>
        <w:t>،</w:t>
      </w:r>
      <w:r>
        <w:rPr>
          <w:rtl/>
        </w:rPr>
        <w:t xml:space="preserve"> إن ربي تبارك وتعالى كان لم يزل حيا بلا كيف</w:t>
      </w:r>
      <w:r w:rsidR="0073240D">
        <w:rPr>
          <w:rtl/>
        </w:rPr>
        <w:t>،</w:t>
      </w:r>
      <w:r>
        <w:rPr>
          <w:rtl/>
        </w:rPr>
        <w:t xml:space="preserve"> ولم يكن له كان </w:t>
      </w:r>
      <w:r w:rsidRPr="00B171D4">
        <w:rPr>
          <w:rStyle w:val="libFootnotenumChar"/>
          <w:rtl/>
        </w:rPr>
        <w:t>(1)</w:t>
      </w:r>
      <w:r>
        <w:rPr>
          <w:rtl/>
        </w:rPr>
        <w:t xml:space="preserve"> ولا كان لكونه كيف</w:t>
      </w:r>
      <w:r w:rsidR="0073240D">
        <w:rPr>
          <w:rtl/>
        </w:rPr>
        <w:t>،</w:t>
      </w:r>
      <w:r>
        <w:rPr>
          <w:rtl/>
        </w:rPr>
        <w:t xml:space="preserve"> ولا كان له أين</w:t>
      </w:r>
      <w:r w:rsidR="0073240D">
        <w:rPr>
          <w:rtl/>
        </w:rPr>
        <w:t>،</w:t>
      </w:r>
      <w:r>
        <w:rPr>
          <w:rtl/>
        </w:rPr>
        <w:t xml:space="preserve"> ولا كان في شيء</w:t>
      </w:r>
      <w:r w:rsidR="0073240D">
        <w:rPr>
          <w:rtl/>
        </w:rPr>
        <w:t>،</w:t>
      </w:r>
      <w:r>
        <w:rPr>
          <w:rtl/>
        </w:rPr>
        <w:t xml:space="preserve"> ولا كان على شيء</w:t>
      </w:r>
      <w:r w:rsidR="0073240D">
        <w:rPr>
          <w:rtl/>
        </w:rPr>
        <w:t>،</w:t>
      </w:r>
      <w:r>
        <w:rPr>
          <w:rtl/>
        </w:rPr>
        <w:t xml:space="preserve"> ولا ابتدع لكونه مكانا </w:t>
      </w:r>
      <w:r w:rsidRPr="00B171D4">
        <w:rPr>
          <w:rStyle w:val="libFootnotenumChar"/>
          <w:rtl/>
        </w:rPr>
        <w:t>(2)</w:t>
      </w:r>
      <w:r>
        <w:rPr>
          <w:rtl/>
        </w:rPr>
        <w:t xml:space="preserve"> ولا قوي بعد ما كون شيئا</w:t>
      </w:r>
      <w:r w:rsidR="0073240D">
        <w:rPr>
          <w:rtl/>
        </w:rPr>
        <w:t>:</w:t>
      </w:r>
      <w:r>
        <w:rPr>
          <w:rtl/>
        </w:rPr>
        <w:t xml:space="preserve"> ولا ضعيفا قبل أن يكون شيئا</w:t>
      </w:r>
      <w:r w:rsidR="0073240D">
        <w:rPr>
          <w:rtl/>
        </w:rPr>
        <w:t>،</w:t>
      </w:r>
      <w:r>
        <w:rPr>
          <w:rtl/>
        </w:rPr>
        <w:t xml:space="preserve"> ولا كان مستوحشا قبل أن يبتدع شيئا</w:t>
      </w:r>
      <w:r w:rsidR="0073240D">
        <w:rPr>
          <w:rtl/>
        </w:rPr>
        <w:t>،</w:t>
      </w:r>
      <w:r>
        <w:rPr>
          <w:rtl/>
        </w:rPr>
        <w:t xml:space="preserve"> ولا يشبه شيئا مكونا</w:t>
      </w:r>
      <w:r w:rsidR="0073240D">
        <w:rPr>
          <w:rtl/>
        </w:rPr>
        <w:t>،</w:t>
      </w:r>
      <w:r>
        <w:rPr>
          <w:rtl/>
        </w:rPr>
        <w:t xml:space="preserve"> ولا كان خلوا من ( القدرة على ) الملك قبل إنشائه</w:t>
      </w:r>
      <w:r w:rsidR="0073240D">
        <w:rPr>
          <w:rtl/>
        </w:rPr>
        <w:t>،</w:t>
      </w:r>
      <w:r>
        <w:rPr>
          <w:rtl/>
        </w:rPr>
        <w:t xml:space="preserve"> ولا يكون منه خلوا بعد ذهابه</w:t>
      </w:r>
      <w:r w:rsidR="0073240D">
        <w:rPr>
          <w:rtl/>
        </w:rPr>
        <w:t>،</w:t>
      </w:r>
      <w:r>
        <w:rPr>
          <w:rtl/>
        </w:rPr>
        <w:t xml:space="preserve"> لم يزل حيا بلا حياة</w:t>
      </w:r>
      <w:r w:rsidR="0073240D">
        <w:rPr>
          <w:rtl/>
        </w:rPr>
        <w:t>،</w:t>
      </w:r>
      <w:r>
        <w:rPr>
          <w:rtl/>
        </w:rPr>
        <w:t xml:space="preserve"> وملكا قادرا قبل أن ينشئ شيئا</w:t>
      </w:r>
      <w:r w:rsidR="0073240D">
        <w:rPr>
          <w:rtl/>
        </w:rPr>
        <w:t>،</w:t>
      </w:r>
      <w:r>
        <w:rPr>
          <w:rtl/>
        </w:rPr>
        <w:t xml:space="preserve"> وملكا جبارا بعد إنشائه للكون</w:t>
      </w:r>
      <w:r w:rsidR="0073240D">
        <w:rPr>
          <w:rtl/>
        </w:rPr>
        <w:t>،</w:t>
      </w:r>
      <w:r>
        <w:rPr>
          <w:rtl/>
        </w:rPr>
        <w:t xml:space="preserve"> فليس لكونه كيف</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أي لا يقال له</w:t>
      </w:r>
      <w:r w:rsidR="0073240D">
        <w:rPr>
          <w:rtl/>
        </w:rPr>
        <w:t>:</w:t>
      </w:r>
      <w:r>
        <w:rPr>
          <w:rtl/>
        </w:rPr>
        <w:t xml:space="preserve"> كان كذا وكذا كونا زمانيا. </w:t>
      </w:r>
    </w:p>
    <w:p w:rsidR="00B171D4" w:rsidRDefault="00B171D4" w:rsidP="00B171D4">
      <w:pPr>
        <w:pStyle w:val="libFootnote0"/>
        <w:rPr>
          <w:rtl/>
        </w:rPr>
      </w:pPr>
      <w:r>
        <w:rPr>
          <w:rtl/>
        </w:rPr>
        <w:t>2</w:t>
      </w:r>
      <w:r w:rsidR="00AC41E0">
        <w:rPr>
          <w:rtl/>
        </w:rPr>
        <w:t xml:space="preserve"> - </w:t>
      </w:r>
      <w:r>
        <w:rPr>
          <w:rtl/>
        </w:rPr>
        <w:t>في نسخة ( ب ) و ( د ) و ( و ) ولا ابتدع لكانه مكانا</w:t>
      </w:r>
      <w:r w:rsidR="0073240D">
        <w:rPr>
          <w:rtl/>
        </w:rPr>
        <w:t>،</w:t>
      </w:r>
      <w:r>
        <w:rPr>
          <w:rtl/>
        </w:rPr>
        <w:t xml:space="preserve"> وفي نسخة ( ج ) ولا ابتدع لمكانه مكانا. كما في الحديث الذي في الباب الحادي عشر.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لا له أين</w:t>
      </w:r>
      <w:r w:rsidR="0073240D">
        <w:rPr>
          <w:rtl/>
        </w:rPr>
        <w:t>،</w:t>
      </w:r>
      <w:r>
        <w:rPr>
          <w:rtl/>
        </w:rPr>
        <w:t xml:space="preserve"> ولا له حد</w:t>
      </w:r>
      <w:r w:rsidR="0073240D">
        <w:rPr>
          <w:rtl/>
        </w:rPr>
        <w:t>،</w:t>
      </w:r>
      <w:r>
        <w:rPr>
          <w:rtl/>
        </w:rPr>
        <w:t xml:space="preserve"> ولا يعرف بشيء يشبهه</w:t>
      </w:r>
      <w:r w:rsidR="0073240D">
        <w:rPr>
          <w:rtl/>
        </w:rPr>
        <w:t>،</w:t>
      </w:r>
      <w:r>
        <w:rPr>
          <w:rtl/>
        </w:rPr>
        <w:t xml:space="preserve"> ولا يهرم لطول البقاء</w:t>
      </w:r>
      <w:r w:rsidR="0073240D">
        <w:rPr>
          <w:rtl/>
        </w:rPr>
        <w:t>،</w:t>
      </w:r>
      <w:r>
        <w:rPr>
          <w:rtl/>
        </w:rPr>
        <w:t xml:space="preserve"> ولا يصعق لشيء</w:t>
      </w:r>
      <w:r w:rsidR="0073240D">
        <w:rPr>
          <w:rtl/>
        </w:rPr>
        <w:t>،</w:t>
      </w:r>
      <w:r>
        <w:rPr>
          <w:rtl/>
        </w:rPr>
        <w:t xml:space="preserve"> ولا يجوفه شيء</w:t>
      </w:r>
      <w:r w:rsidR="0073240D">
        <w:rPr>
          <w:rtl/>
        </w:rPr>
        <w:t>،</w:t>
      </w:r>
      <w:r>
        <w:rPr>
          <w:rtl/>
        </w:rPr>
        <w:t xml:space="preserve"> تصعق الأشياء كلها من خيفته</w:t>
      </w:r>
      <w:r w:rsidR="0073240D">
        <w:rPr>
          <w:rtl/>
        </w:rPr>
        <w:t>،</w:t>
      </w:r>
      <w:r>
        <w:rPr>
          <w:rtl/>
        </w:rPr>
        <w:t xml:space="preserve"> كان حيا بلا حياة عارية </w:t>
      </w:r>
      <w:r w:rsidRPr="00B171D4">
        <w:rPr>
          <w:rStyle w:val="libFootnotenumChar"/>
          <w:rtl/>
        </w:rPr>
        <w:t>(1)</w:t>
      </w:r>
      <w:r>
        <w:rPr>
          <w:rtl/>
        </w:rPr>
        <w:t xml:space="preserve"> ولا كون موصوف</w:t>
      </w:r>
      <w:r w:rsidR="0073240D">
        <w:rPr>
          <w:rtl/>
        </w:rPr>
        <w:t>،</w:t>
      </w:r>
      <w:r>
        <w:rPr>
          <w:rtl/>
        </w:rPr>
        <w:t xml:space="preserve"> ولا كيف محدود</w:t>
      </w:r>
      <w:r w:rsidR="0073240D">
        <w:rPr>
          <w:rtl/>
        </w:rPr>
        <w:t>،</w:t>
      </w:r>
      <w:r>
        <w:rPr>
          <w:rtl/>
        </w:rPr>
        <w:t xml:space="preserve"> ولا أثر مقفو </w:t>
      </w:r>
      <w:r w:rsidRPr="00B171D4">
        <w:rPr>
          <w:rStyle w:val="libFootnotenumChar"/>
          <w:rtl/>
        </w:rPr>
        <w:t>(2)</w:t>
      </w:r>
      <w:r>
        <w:rPr>
          <w:rtl/>
        </w:rPr>
        <w:t xml:space="preserve"> ولا مكان جاور شيئا</w:t>
      </w:r>
      <w:r w:rsidR="0073240D">
        <w:rPr>
          <w:rtl/>
        </w:rPr>
        <w:t>،</w:t>
      </w:r>
      <w:r>
        <w:rPr>
          <w:rtl/>
        </w:rPr>
        <w:t xml:space="preserve"> بل حي يعرف</w:t>
      </w:r>
      <w:r w:rsidR="0073240D">
        <w:rPr>
          <w:rtl/>
        </w:rPr>
        <w:t>،</w:t>
      </w:r>
      <w:r>
        <w:rPr>
          <w:rtl/>
        </w:rPr>
        <w:t xml:space="preserve"> وملك لم يزل له القدرة والملك</w:t>
      </w:r>
      <w:r w:rsidR="0073240D">
        <w:rPr>
          <w:rtl/>
        </w:rPr>
        <w:t>،</w:t>
      </w:r>
      <w:r>
        <w:rPr>
          <w:rtl/>
        </w:rPr>
        <w:t xml:space="preserve"> أنشأ ما شاء بمشيته</w:t>
      </w:r>
      <w:r w:rsidR="0073240D">
        <w:rPr>
          <w:rtl/>
        </w:rPr>
        <w:t>،</w:t>
      </w:r>
      <w:r>
        <w:rPr>
          <w:rtl/>
        </w:rPr>
        <w:t xml:space="preserve"> لا يحد ولا يبعض</w:t>
      </w:r>
      <w:r w:rsidR="0073240D">
        <w:rPr>
          <w:rtl/>
        </w:rPr>
        <w:t>،</w:t>
      </w:r>
      <w:r>
        <w:rPr>
          <w:rtl/>
        </w:rPr>
        <w:t xml:space="preserve"> ولا يفنى</w:t>
      </w:r>
      <w:r w:rsidR="0073240D">
        <w:rPr>
          <w:rtl/>
        </w:rPr>
        <w:t>،</w:t>
      </w:r>
      <w:r>
        <w:rPr>
          <w:rtl/>
        </w:rPr>
        <w:t xml:space="preserve"> كان أولا بلا كيف</w:t>
      </w:r>
      <w:r w:rsidR="0073240D">
        <w:rPr>
          <w:rtl/>
        </w:rPr>
        <w:t>،</w:t>
      </w:r>
      <w:r>
        <w:rPr>
          <w:rtl/>
        </w:rPr>
        <w:t xml:space="preserve"> ويكون آخرا بلا أين</w:t>
      </w:r>
      <w:r w:rsidR="0073240D">
        <w:rPr>
          <w:rtl/>
        </w:rPr>
        <w:t>،</w:t>
      </w:r>
      <w:r>
        <w:rPr>
          <w:rtl/>
        </w:rPr>
        <w:t xml:space="preserve"> وكل شيء هالك إلا وجهه</w:t>
      </w:r>
      <w:r w:rsidR="0073240D">
        <w:rPr>
          <w:rtl/>
        </w:rPr>
        <w:t>،</w:t>
      </w:r>
      <w:r>
        <w:rPr>
          <w:rtl/>
        </w:rPr>
        <w:t xml:space="preserve"> له الخلق والأمر تبارك الله رب العالمين</w:t>
      </w:r>
      <w:r w:rsidR="0073240D">
        <w:rPr>
          <w:rtl/>
        </w:rPr>
        <w:t>،</w:t>
      </w:r>
      <w:r>
        <w:rPr>
          <w:rtl/>
        </w:rPr>
        <w:t xml:space="preserve"> ويلك أيها السائل</w:t>
      </w:r>
      <w:r w:rsidR="0073240D">
        <w:rPr>
          <w:rtl/>
        </w:rPr>
        <w:t>،</w:t>
      </w:r>
      <w:r>
        <w:rPr>
          <w:rtl/>
        </w:rPr>
        <w:t xml:space="preserve"> إن ربي لا تغشاه الأوهام</w:t>
      </w:r>
      <w:r w:rsidR="0073240D">
        <w:rPr>
          <w:rtl/>
        </w:rPr>
        <w:t>،</w:t>
      </w:r>
      <w:r>
        <w:rPr>
          <w:rtl/>
        </w:rPr>
        <w:t xml:space="preserve"> ولا تنزل به الشبهات</w:t>
      </w:r>
      <w:r w:rsidR="0073240D">
        <w:rPr>
          <w:rtl/>
        </w:rPr>
        <w:t>،</w:t>
      </w:r>
      <w:r>
        <w:rPr>
          <w:rtl/>
        </w:rPr>
        <w:t xml:space="preserve"> ولا يجار من شيء </w:t>
      </w:r>
      <w:r w:rsidRPr="00B171D4">
        <w:rPr>
          <w:rStyle w:val="libFootnotenumChar"/>
          <w:rtl/>
        </w:rPr>
        <w:t>(3)</w:t>
      </w:r>
      <w:r>
        <w:rPr>
          <w:rtl/>
        </w:rPr>
        <w:t xml:space="preserve"> ولا يجاوره شيء ولا تنزل به الأحداث</w:t>
      </w:r>
      <w:r w:rsidR="0073240D">
        <w:rPr>
          <w:rtl/>
        </w:rPr>
        <w:t>،</w:t>
      </w:r>
      <w:r>
        <w:rPr>
          <w:rtl/>
        </w:rPr>
        <w:t xml:space="preserve"> ولا يسأل عن شيء يفعله</w:t>
      </w:r>
      <w:r w:rsidR="0073240D">
        <w:rPr>
          <w:rtl/>
        </w:rPr>
        <w:t>،</w:t>
      </w:r>
      <w:r>
        <w:rPr>
          <w:rtl/>
        </w:rPr>
        <w:t xml:space="preserve"> ولا يقع على شيء</w:t>
      </w:r>
      <w:r w:rsidR="0073240D">
        <w:rPr>
          <w:rtl/>
        </w:rPr>
        <w:t>،</w:t>
      </w:r>
      <w:r>
        <w:rPr>
          <w:rtl/>
        </w:rPr>
        <w:t xml:space="preserve"> ولا تأخذه سنة ولا نوم</w:t>
      </w:r>
      <w:r w:rsidR="0073240D">
        <w:rPr>
          <w:rtl/>
        </w:rPr>
        <w:t>،</w:t>
      </w:r>
      <w:r>
        <w:rPr>
          <w:rtl/>
        </w:rPr>
        <w:t xml:space="preserve"> له ما في السماوات وما في الأرض وما بينهما وما تحت الثرى. </w:t>
      </w:r>
    </w:p>
    <w:p w:rsidR="00B171D4" w:rsidRDefault="00B171D4" w:rsidP="00B171D4">
      <w:pPr>
        <w:pStyle w:val="libNormal"/>
        <w:rPr>
          <w:rtl/>
        </w:rPr>
      </w:pPr>
      <w:r>
        <w:rPr>
          <w:rtl/>
        </w:rPr>
        <w:t>3</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Pr>
          <w:rtl/>
        </w:rPr>
        <w:t xml:space="preserve"> قال</w:t>
      </w:r>
      <w:r w:rsidR="0073240D">
        <w:rPr>
          <w:rtl/>
        </w:rPr>
        <w:t>:</w:t>
      </w:r>
      <w:r>
        <w:rPr>
          <w:rtl/>
        </w:rPr>
        <w:t xml:space="preserve"> حدثنا علي بن الحسين السعدآبادي</w:t>
      </w:r>
      <w:r w:rsidR="0073240D">
        <w:rPr>
          <w:rtl/>
        </w:rPr>
        <w:t>،</w:t>
      </w:r>
      <w:r>
        <w:rPr>
          <w:rtl/>
        </w:rPr>
        <w:t xml:space="preserve"> عن أحمد بن أبي عبد الله البرقي</w:t>
      </w:r>
      <w:r w:rsidR="0073240D">
        <w:rPr>
          <w:rtl/>
        </w:rPr>
        <w:t>،</w:t>
      </w:r>
      <w:r>
        <w:rPr>
          <w:rtl/>
        </w:rPr>
        <w:t xml:space="preserve"> عن أحمد بن محمد بن أبي نصر</w:t>
      </w:r>
      <w:r w:rsidR="0073240D">
        <w:rPr>
          <w:rtl/>
        </w:rPr>
        <w:t>،</w:t>
      </w:r>
      <w:r>
        <w:rPr>
          <w:rtl/>
        </w:rPr>
        <w:t xml:space="preserve"> عن أبي الحسن الموصلي</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جاء حبر من الأحبار إلى أمير</w:t>
      </w:r>
      <w:r w:rsidR="00AC41E0">
        <w:rPr>
          <w:rtl/>
        </w:rPr>
        <w:t xml:space="preserve"> - </w:t>
      </w:r>
      <w:r>
        <w:rPr>
          <w:rtl/>
        </w:rPr>
        <w:t xml:space="preserve">المؤمنين </w:t>
      </w:r>
      <w:r w:rsidR="0073240D" w:rsidRPr="0073240D">
        <w:rPr>
          <w:rStyle w:val="libAlaemChar"/>
          <w:rFonts w:hint="cs"/>
          <w:rtl/>
        </w:rPr>
        <w:t>عليه‌السلام</w:t>
      </w:r>
      <w:r>
        <w:rPr>
          <w:rtl/>
        </w:rPr>
        <w:t xml:space="preserve"> فقال له</w:t>
      </w:r>
      <w:r w:rsidR="0073240D">
        <w:rPr>
          <w:rtl/>
        </w:rPr>
        <w:t>:</w:t>
      </w:r>
      <w:r>
        <w:rPr>
          <w:rtl/>
        </w:rPr>
        <w:t xml:space="preserve"> يا أمير المؤمنين متى كان ربك؟ فقال له</w:t>
      </w:r>
      <w:r w:rsidR="0073240D">
        <w:rPr>
          <w:rtl/>
        </w:rPr>
        <w:t>:</w:t>
      </w:r>
      <w:r>
        <w:rPr>
          <w:rtl/>
        </w:rPr>
        <w:t xml:space="preserve"> ثكلتك أمك</w:t>
      </w:r>
      <w:r w:rsidR="0073240D">
        <w:rPr>
          <w:rtl/>
        </w:rPr>
        <w:t>،</w:t>
      </w:r>
      <w:r>
        <w:rPr>
          <w:rtl/>
        </w:rPr>
        <w:t xml:space="preserve"> ومتى لم يكن حتى يقال</w:t>
      </w:r>
      <w:r w:rsidR="0073240D">
        <w:rPr>
          <w:rtl/>
        </w:rPr>
        <w:t>:</w:t>
      </w:r>
      <w:r>
        <w:rPr>
          <w:rtl/>
        </w:rPr>
        <w:t xml:space="preserve"> متى كان</w:t>
      </w:r>
      <w:r w:rsidR="0073240D">
        <w:rPr>
          <w:rtl/>
        </w:rPr>
        <w:t>،</w:t>
      </w:r>
      <w:r>
        <w:rPr>
          <w:rtl/>
        </w:rPr>
        <w:t xml:space="preserve"> كان ربي قبل القبل</w:t>
      </w:r>
      <w:r w:rsidR="0073240D">
        <w:rPr>
          <w:rtl/>
        </w:rPr>
        <w:t>،</w:t>
      </w:r>
      <w:r>
        <w:rPr>
          <w:rtl/>
        </w:rPr>
        <w:t xml:space="preserve"> بلا قبل ويكون بعد البعد بلا بعد</w:t>
      </w:r>
      <w:r w:rsidR="0073240D">
        <w:rPr>
          <w:rtl/>
        </w:rPr>
        <w:t>،</w:t>
      </w:r>
      <w:r>
        <w:rPr>
          <w:rtl/>
        </w:rPr>
        <w:t xml:space="preserve"> ولا غاية ولا منتهى لغايته</w:t>
      </w:r>
      <w:r w:rsidR="0073240D">
        <w:rPr>
          <w:rtl/>
        </w:rPr>
        <w:t>،</w:t>
      </w:r>
      <w:r>
        <w:rPr>
          <w:rtl/>
        </w:rPr>
        <w:t xml:space="preserve"> انقطعت الغايات عنه</w:t>
      </w:r>
      <w:r w:rsidR="0073240D">
        <w:rPr>
          <w:rtl/>
        </w:rPr>
        <w:t>،</w:t>
      </w:r>
      <w:r>
        <w:rPr>
          <w:rtl/>
        </w:rPr>
        <w:t xml:space="preserve"> فهو منتهى كل غاية </w:t>
      </w:r>
      <w:r w:rsidRPr="00B171D4">
        <w:rPr>
          <w:rStyle w:val="libFootnotenumChar"/>
          <w:rtl/>
        </w:rPr>
        <w:t>(4)</w:t>
      </w:r>
      <w:r>
        <w:rPr>
          <w:rtl/>
        </w:rPr>
        <w:t xml:space="preserve"> فقال</w:t>
      </w:r>
      <w:r w:rsidR="0073240D">
        <w:rPr>
          <w:rtl/>
        </w:rPr>
        <w:t>:</w:t>
      </w:r>
      <w:r>
        <w:rPr>
          <w:rtl/>
        </w:rPr>
        <w:t xml:space="preserve"> يا أمير المؤمنين فنبي أنت؟ فقال</w:t>
      </w:r>
      <w:r w:rsidR="0073240D">
        <w:rPr>
          <w:rtl/>
        </w:rPr>
        <w:t>:</w:t>
      </w:r>
      <w:r>
        <w:rPr>
          <w:rtl/>
        </w:rPr>
        <w:t xml:space="preserve"> ويلك</w:t>
      </w:r>
      <w:r w:rsidR="0073240D">
        <w:rPr>
          <w:rtl/>
        </w:rPr>
        <w:t>،</w:t>
      </w:r>
      <w:r>
        <w:rPr>
          <w:rtl/>
        </w:rPr>
        <w:t xml:space="preserve"> إنما أنا عبد من عبيد</w:t>
      </w:r>
      <w:r w:rsidR="00AC41E0">
        <w:rPr>
          <w:rtl/>
        </w:rPr>
        <w:t xml:space="preserve"> -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ب ) و ( ج ) و ( و ) بلا حياة جارية</w:t>
      </w:r>
      <w:r w:rsidR="0073240D">
        <w:rPr>
          <w:rtl/>
        </w:rPr>
        <w:t>،</w:t>
      </w:r>
      <w:r>
        <w:rPr>
          <w:rtl/>
        </w:rPr>
        <w:t xml:space="preserve"> وفي البحار باب جوامع التوحيد وفي حاشية نسخة ( ن ) بلا حياة حادثة. </w:t>
      </w:r>
    </w:p>
    <w:p w:rsidR="00B171D4" w:rsidRDefault="00B171D4" w:rsidP="00B171D4">
      <w:pPr>
        <w:pStyle w:val="libFootnote0"/>
        <w:rPr>
          <w:rtl/>
        </w:rPr>
      </w:pPr>
      <w:r>
        <w:rPr>
          <w:rtl/>
        </w:rPr>
        <w:t>2</w:t>
      </w:r>
      <w:r w:rsidR="00AC41E0">
        <w:rPr>
          <w:rtl/>
        </w:rPr>
        <w:t xml:space="preserve"> - </w:t>
      </w:r>
      <w:r>
        <w:rPr>
          <w:rtl/>
        </w:rPr>
        <w:t>هذا كناية عن عدم إدراك أحد ذاته</w:t>
      </w:r>
      <w:r w:rsidR="0073240D">
        <w:rPr>
          <w:rtl/>
        </w:rPr>
        <w:t>،</w:t>
      </w:r>
      <w:r>
        <w:rPr>
          <w:rtl/>
        </w:rPr>
        <w:t xml:space="preserve"> وفي نسخة ( د ) ولا أثر مفقود. أي آثاره ظاهرة وإعلامه لائحة. </w:t>
      </w:r>
    </w:p>
    <w:p w:rsidR="00B171D4" w:rsidRDefault="00B171D4" w:rsidP="00B171D4">
      <w:pPr>
        <w:pStyle w:val="libFootnote0"/>
        <w:rPr>
          <w:rtl/>
        </w:rPr>
      </w:pPr>
      <w:r>
        <w:rPr>
          <w:rtl/>
        </w:rPr>
        <w:t>3</w:t>
      </w:r>
      <w:r w:rsidR="00AC41E0">
        <w:rPr>
          <w:rtl/>
        </w:rPr>
        <w:t xml:space="preserve"> - </w:t>
      </w:r>
      <w:r>
        <w:rPr>
          <w:rtl/>
        </w:rPr>
        <w:t xml:space="preserve">في نسخة ( ط ) و ( ن ) ولا يحاذر من شيء. </w:t>
      </w:r>
    </w:p>
    <w:p w:rsidR="00B171D4" w:rsidRDefault="00B171D4" w:rsidP="00B171D4">
      <w:pPr>
        <w:pStyle w:val="libFootnote0"/>
        <w:rPr>
          <w:rtl/>
        </w:rPr>
      </w:pPr>
      <w:r>
        <w:rPr>
          <w:rtl/>
        </w:rPr>
        <w:t>4</w:t>
      </w:r>
      <w:r w:rsidR="00AC41E0">
        <w:rPr>
          <w:rtl/>
        </w:rPr>
        <w:t xml:space="preserve"> - </w:t>
      </w:r>
      <w:r>
        <w:rPr>
          <w:rtl/>
        </w:rPr>
        <w:t>قد مضى نظير هذا الحديث والحديث السادس في أواخر الباب الثاني</w:t>
      </w:r>
      <w:r w:rsidR="0073240D">
        <w:rPr>
          <w:rtl/>
        </w:rPr>
        <w:t>،</w:t>
      </w:r>
      <w:r>
        <w:rPr>
          <w:rtl/>
        </w:rPr>
        <w:t xml:space="preserve"> وكان الكل واحد.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محمد </w:t>
      </w:r>
      <w:r w:rsidR="0073240D" w:rsidRPr="0073240D">
        <w:rPr>
          <w:rStyle w:val="libAlaemChar"/>
          <w:rFonts w:hint="cs"/>
          <w:rtl/>
        </w:rPr>
        <w:t>صلى‌الله‌عليه‌وآله</w:t>
      </w:r>
      <w:r>
        <w:rPr>
          <w:rtl/>
        </w:rPr>
        <w:t xml:space="preserve">. </w:t>
      </w:r>
    </w:p>
    <w:p w:rsidR="00B171D4" w:rsidRDefault="00B171D4" w:rsidP="00B171D4">
      <w:pPr>
        <w:pStyle w:val="libNormal"/>
        <w:rPr>
          <w:rtl/>
        </w:rPr>
      </w:pPr>
      <w:r>
        <w:rPr>
          <w:rtl/>
        </w:rPr>
        <w:t xml:space="preserve">قال مصنف هذا الكتاب </w:t>
      </w:r>
      <w:r w:rsidR="0073240D" w:rsidRPr="0073240D">
        <w:rPr>
          <w:rStyle w:val="libAlaemChar"/>
          <w:rFonts w:hint="cs"/>
          <w:rtl/>
        </w:rPr>
        <w:t>رضي‌الله‌عنه</w:t>
      </w:r>
      <w:r w:rsidR="0073240D">
        <w:rPr>
          <w:rtl/>
        </w:rPr>
        <w:t>:</w:t>
      </w:r>
      <w:r>
        <w:rPr>
          <w:rtl/>
        </w:rPr>
        <w:t xml:space="preserve"> يعني بذلك</w:t>
      </w:r>
      <w:r w:rsidR="0073240D">
        <w:rPr>
          <w:rtl/>
        </w:rPr>
        <w:t>:</w:t>
      </w:r>
      <w:r>
        <w:rPr>
          <w:rtl/>
        </w:rPr>
        <w:t xml:space="preserve"> عبد طاعته لا غير ذلك </w:t>
      </w:r>
      <w:r w:rsidRPr="00B171D4">
        <w:rPr>
          <w:rStyle w:val="libFootnotenumChar"/>
          <w:rtl/>
        </w:rPr>
        <w:t>(1)</w:t>
      </w:r>
      <w:r>
        <w:rPr>
          <w:rtl/>
        </w:rPr>
        <w:t xml:space="preserve">. </w:t>
      </w:r>
    </w:p>
    <w:p w:rsidR="00B171D4" w:rsidRDefault="00B171D4" w:rsidP="00B171D4">
      <w:pPr>
        <w:pStyle w:val="libNormal"/>
        <w:rPr>
          <w:rtl/>
        </w:rPr>
      </w:pPr>
      <w:r>
        <w:rPr>
          <w:rtl/>
        </w:rPr>
        <w:t>4</w:t>
      </w:r>
      <w:r w:rsidR="00AC41E0">
        <w:rPr>
          <w:rtl/>
        </w:rPr>
        <w:t xml:space="preserve"> - </w:t>
      </w:r>
      <w:r>
        <w:rPr>
          <w:rtl/>
        </w:rPr>
        <w:t xml:space="preserve">وروي أنه سئل </w:t>
      </w:r>
      <w:r w:rsidR="0073240D" w:rsidRPr="0073240D">
        <w:rPr>
          <w:rStyle w:val="libAlaemChar"/>
          <w:rFonts w:hint="cs"/>
          <w:rtl/>
        </w:rPr>
        <w:t>عليه‌السلام</w:t>
      </w:r>
      <w:r>
        <w:rPr>
          <w:rtl/>
        </w:rPr>
        <w:t xml:space="preserve"> أين كان ربنا قبل أن يخلق سماء وأرضا؟ فقال </w:t>
      </w:r>
      <w:r w:rsidR="0073240D" w:rsidRPr="0073240D">
        <w:rPr>
          <w:rStyle w:val="libAlaemChar"/>
          <w:rFonts w:hint="cs"/>
          <w:rtl/>
        </w:rPr>
        <w:t>عليه‌السلام</w:t>
      </w:r>
      <w:r w:rsidR="0073240D">
        <w:rPr>
          <w:rtl/>
        </w:rPr>
        <w:t>:</w:t>
      </w:r>
      <w:r>
        <w:rPr>
          <w:rtl/>
        </w:rPr>
        <w:t xml:space="preserve"> </w:t>
      </w:r>
      <w:r>
        <w:rPr>
          <w:rFonts w:hint="cs"/>
          <w:rtl/>
        </w:rPr>
        <w:t>«</w:t>
      </w:r>
      <w:r>
        <w:rPr>
          <w:rtl/>
        </w:rPr>
        <w:t xml:space="preserve"> أين </w:t>
      </w:r>
      <w:r>
        <w:rPr>
          <w:rFonts w:hint="cs"/>
          <w:rtl/>
        </w:rPr>
        <w:t>»</w:t>
      </w:r>
      <w:r>
        <w:rPr>
          <w:rtl/>
        </w:rPr>
        <w:t xml:space="preserve"> سؤال عن مكان</w:t>
      </w:r>
      <w:r w:rsidR="0073240D">
        <w:rPr>
          <w:rtl/>
        </w:rPr>
        <w:t>،</w:t>
      </w:r>
      <w:r>
        <w:rPr>
          <w:rtl/>
        </w:rPr>
        <w:t xml:space="preserve"> وكان الله ولا مكان. </w:t>
      </w:r>
    </w:p>
    <w:p w:rsidR="00B171D4" w:rsidRDefault="00B171D4" w:rsidP="00B171D4">
      <w:pPr>
        <w:pStyle w:val="libNormal"/>
        <w:rPr>
          <w:rtl/>
        </w:rPr>
      </w:pPr>
      <w:r>
        <w:rPr>
          <w:rtl/>
        </w:rPr>
        <w:t>5</w:t>
      </w:r>
      <w:r w:rsidR="00AC41E0">
        <w:rPr>
          <w:rtl/>
        </w:rPr>
        <w:t xml:space="preserve"> - </w:t>
      </w:r>
      <w:r>
        <w:rPr>
          <w:rtl/>
        </w:rPr>
        <w:t xml:space="preserve">حدثنا علي بن الحسين بن الصلت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أحمد ابن علي بن الصلت</w:t>
      </w:r>
      <w:r w:rsidR="0073240D">
        <w:rPr>
          <w:rtl/>
        </w:rPr>
        <w:t>،</w:t>
      </w:r>
      <w:r>
        <w:rPr>
          <w:rtl/>
        </w:rPr>
        <w:t xml:space="preserve"> عن عمه أبي طالب عبد الله بن الصلت</w:t>
      </w:r>
      <w:r w:rsidR="0073240D">
        <w:rPr>
          <w:rtl/>
        </w:rPr>
        <w:t>،</w:t>
      </w:r>
      <w:r>
        <w:rPr>
          <w:rtl/>
        </w:rPr>
        <w:t xml:space="preserve"> عن يونس بن عبد الرحمن</w:t>
      </w:r>
      <w:r w:rsidR="0073240D">
        <w:rPr>
          <w:rtl/>
        </w:rPr>
        <w:t>،</w:t>
      </w:r>
      <w:r>
        <w:rPr>
          <w:rtl/>
        </w:rPr>
        <w:t xml:space="preserve"> قال</w:t>
      </w:r>
      <w:r w:rsidR="0073240D">
        <w:rPr>
          <w:rtl/>
        </w:rPr>
        <w:t>:</w:t>
      </w:r>
      <w:r>
        <w:rPr>
          <w:rtl/>
        </w:rPr>
        <w:t xml:space="preserve"> قلت لأبي الحسن موسى بن جعفر </w:t>
      </w:r>
      <w:r w:rsidR="0073240D" w:rsidRPr="0073240D">
        <w:rPr>
          <w:rStyle w:val="libAlaemChar"/>
          <w:rFonts w:hint="cs"/>
          <w:rtl/>
        </w:rPr>
        <w:t>عليهما‌السلام</w:t>
      </w:r>
      <w:r w:rsidR="0073240D">
        <w:rPr>
          <w:rFonts w:hint="cs"/>
          <w:rtl/>
        </w:rPr>
        <w:t>:</w:t>
      </w:r>
      <w:r>
        <w:rPr>
          <w:rtl/>
        </w:rPr>
        <w:t xml:space="preserve"> لأي علة عرج الله بنبيه </w:t>
      </w:r>
      <w:r w:rsidR="0073240D" w:rsidRPr="0073240D">
        <w:rPr>
          <w:rStyle w:val="libAlaemChar"/>
          <w:rFonts w:hint="cs"/>
          <w:rtl/>
        </w:rPr>
        <w:t>صلى‌الله‌عليه‌وآله</w:t>
      </w:r>
      <w:r>
        <w:rPr>
          <w:rtl/>
        </w:rPr>
        <w:t xml:space="preserve"> إلى السماء</w:t>
      </w:r>
      <w:r w:rsidR="0073240D">
        <w:rPr>
          <w:rtl/>
        </w:rPr>
        <w:t>،</w:t>
      </w:r>
      <w:r>
        <w:rPr>
          <w:rtl/>
        </w:rPr>
        <w:t xml:space="preserve"> ومنها إلى سدرة المنتهى</w:t>
      </w:r>
      <w:r w:rsidR="0073240D">
        <w:rPr>
          <w:rtl/>
        </w:rPr>
        <w:t>،</w:t>
      </w:r>
      <w:r>
        <w:rPr>
          <w:rtl/>
        </w:rPr>
        <w:t xml:space="preserve"> ومنها إلى حجب النور</w:t>
      </w:r>
      <w:r w:rsidR="0073240D">
        <w:rPr>
          <w:rtl/>
        </w:rPr>
        <w:t>،</w:t>
      </w:r>
      <w:r>
        <w:rPr>
          <w:rtl/>
        </w:rPr>
        <w:t xml:space="preserve"> وخاطبه وناجاه هناك والله لا يوصف بمكان؟ فقال </w:t>
      </w:r>
      <w:r w:rsidR="0073240D" w:rsidRPr="0073240D">
        <w:rPr>
          <w:rStyle w:val="libAlaemChar"/>
          <w:rFonts w:hint="cs"/>
          <w:rtl/>
        </w:rPr>
        <w:t>عليه‌السلام</w:t>
      </w:r>
      <w:r w:rsidR="0073240D">
        <w:rPr>
          <w:rtl/>
        </w:rPr>
        <w:t>:</w:t>
      </w:r>
      <w:r>
        <w:rPr>
          <w:rtl/>
        </w:rPr>
        <w:t xml:space="preserve"> إن الله تبارك وتعالى لا يوصف بمكان ولا يجري عليه زمان</w:t>
      </w:r>
      <w:r w:rsidR="0073240D">
        <w:rPr>
          <w:rtl/>
        </w:rPr>
        <w:t>،</w:t>
      </w:r>
      <w:r>
        <w:rPr>
          <w:rtl/>
        </w:rPr>
        <w:t xml:space="preserve"> ولكنه عزوجل أراد أن يشرف به ملائكته وسكان سماواته</w:t>
      </w:r>
      <w:r w:rsidR="0073240D">
        <w:rPr>
          <w:rtl/>
        </w:rPr>
        <w:t>،</w:t>
      </w:r>
      <w:r>
        <w:rPr>
          <w:rtl/>
        </w:rPr>
        <w:t xml:space="preserve"> ويكرمهم بمشاهدته</w:t>
      </w:r>
      <w:r w:rsidR="0073240D">
        <w:rPr>
          <w:rtl/>
        </w:rPr>
        <w:t>،</w:t>
      </w:r>
      <w:r>
        <w:rPr>
          <w:rtl/>
        </w:rPr>
        <w:t xml:space="preserve"> ويريه من عجائب عظمته ما يخبر به بعد هبوطه</w:t>
      </w:r>
      <w:r w:rsidR="0073240D">
        <w:rPr>
          <w:rtl/>
        </w:rPr>
        <w:t>،</w:t>
      </w:r>
      <w:r>
        <w:rPr>
          <w:rtl/>
        </w:rPr>
        <w:t xml:space="preserve"> وليس ذلك على ما يقول المشبهون</w:t>
      </w:r>
      <w:r w:rsidR="0073240D">
        <w:rPr>
          <w:rtl/>
        </w:rPr>
        <w:t>،</w:t>
      </w:r>
      <w:r>
        <w:rPr>
          <w:rtl/>
        </w:rPr>
        <w:t xml:space="preserve"> سبحان الله وتعالى عما يشركون. </w:t>
      </w:r>
    </w:p>
    <w:p w:rsidR="00B171D4" w:rsidRDefault="00B171D4" w:rsidP="00B171D4">
      <w:pPr>
        <w:pStyle w:val="libNormal"/>
        <w:rPr>
          <w:rtl/>
        </w:rPr>
      </w:pPr>
      <w:r>
        <w:rPr>
          <w:rtl/>
        </w:rPr>
        <w:t>6</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عن سهل بن زياد</w:t>
      </w:r>
      <w:r w:rsidR="0073240D">
        <w:rPr>
          <w:rtl/>
        </w:rPr>
        <w:t>،</w:t>
      </w:r>
      <w:r>
        <w:rPr>
          <w:rtl/>
        </w:rPr>
        <w:t xml:space="preserve"> عن عمرو بن عثمان</w:t>
      </w:r>
      <w:r w:rsidR="0073240D">
        <w:rPr>
          <w:rtl/>
        </w:rPr>
        <w:t>،</w:t>
      </w:r>
      <w:r>
        <w:rPr>
          <w:rtl/>
        </w:rPr>
        <w:t xml:space="preserve"> عن محمد بن يحيى الخزاز</w:t>
      </w:r>
      <w:r w:rsidR="0073240D">
        <w:rPr>
          <w:rtl/>
        </w:rPr>
        <w:t>،</w:t>
      </w:r>
      <w:r>
        <w:rPr>
          <w:rtl/>
        </w:rPr>
        <w:t xml:space="preserve"> عن محمد بن سماعة</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قال رأس الجالوت لليهود</w:t>
      </w:r>
      <w:r w:rsidR="0073240D">
        <w:rPr>
          <w:rtl/>
        </w:rPr>
        <w:t>:</w:t>
      </w:r>
      <w:r>
        <w:rPr>
          <w:rtl/>
        </w:rPr>
        <w:t xml:space="preserve"> إن المسلمين يزعمون أن عليا</w:t>
      </w:r>
      <w:r w:rsidR="0073240D">
        <w:rPr>
          <w:rtl/>
        </w:rPr>
        <w:t>،</w:t>
      </w:r>
      <w:r>
        <w:rPr>
          <w:rtl/>
        </w:rPr>
        <w:t xml:space="preserve"> من أجدل الناس وأعلمهم</w:t>
      </w:r>
      <w:r w:rsidR="0073240D">
        <w:rPr>
          <w:rtl/>
        </w:rPr>
        <w:t>،</w:t>
      </w:r>
      <w:r>
        <w:rPr>
          <w:rtl/>
        </w:rPr>
        <w:t xml:space="preserve"> اذهبوا بنا إليه لعلي أسأله عن مسألة أخطئه فيها</w:t>
      </w:r>
      <w:r w:rsidR="0073240D">
        <w:rPr>
          <w:rtl/>
        </w:rPr>
        <w:t>،</w:t>
      </w:r>
      <w:r>
        <w:rPr>
          <w:rtl/>
        </w:rPr>
        <w:t xml:space="preserve"> فأتاه فقال</w:t>
      </w:r>
      <w:r w:rsidR="0073240D">
        <w:rPr>
          <w:rtl/>
        </w:rPr>
        <w:t>:</w:t>
      </w:r>
      <w:r>
        <w:rPr>
          <w:rtl/>
        </w:rPr>
        <w:t xml:space="preserve"> يا أمير المؤمنين إني أريد أن أسألك عن مسألة</w:t>
      </w:r>
      <w:r w:rsidR="0073240D">
        <w:rPr>
          <w:rtl/>
        </w:rPr>
        <w:t>،</w:t>
      </w:r>
      <w:r>
        <w:rPr>
          <w:rtl/>
        </w:rPr>
        <w:t xml:space="preserve"> قال</w:t>
      </w:r>
      <w:r w:rsidR="0073240D">
        <w:rPr>
          <w:rtl/>
        </w:rPr>
        <w:t>:</w:t>
      </w:r>
      <w:r>
        <w:rPr>
          <w:rtl/>
        </w:rPr>
        <w:t xml:space="preserve"> سل عما شئت</w:t>
      </w:r>
      <w:r w:rsidR="0073240D">
        <w:rPr>
          <w:rtl/>
        </w:rPr>
        <w:t>،</w:t>
      </w:r>
      <w:r>
        <w:rPr>
          <w:rtl/>
        </w:rPr>
        <w:t xml:space="preserve"> قال</w:t>
      </w:r>
      <w:r w:rsidR="0073240D">
        <w:rPr>
          <w:rtl/>
        </w:rPr>
        <w:t>:</w:t>
      </w:r>
      <w:r>
        <w:rPr>
          <w:rtl/>
        </w:rPr>
        <w:t xml:space="preserve"> يا أمير المؤمنين متى كان ربنا؟ قال</w:t>
      </w:r>
      <w:r w:rsidR="0073240D">
        <w:rPr>
          <w:rtl/>
        </w:rPr>
        <w:t>:</w:t>
      </w:r>
      <w:r>
        <w:rPr>
          <w:rtl/>
        </w:rPr>
        <w:t xml:space="preserve"> يا يهودي</w:t>
      </w:r>
      <w:r w:rsidR="0073240D">
        <w:rPr>
          <w:rtl/>
        </w:rPr>
        <w:t>،</w:t>
      </w:r>
      <w:r>
        <w:rPr>
          <w:rtl/>
        </w:rPr>
        <w:t xml:space="preserve"> إنما يقال</w:t>
      </w:r>
      <w:r w:rsidR="0073240D">
        <w:rPr>
          <w:rtl/>
        </w:rPr>
        <w:t>:</w:t>
      </w:r>
      <w:r>
        <w:rPr>
          <w:rtl/>
        </w:rPr>
        <w:t xml:space="preserve"> متى كان لمن لم يكن فكان</w:t>
      </w:r>
      <w:r w:rsidR="0073240D">
        <w:rPr>
          <w:rtl/>
        </w:rPr>
        <w:t>،</w:t>
      </w:r>
      <w:r>
        <w:rPr>
          <w:rtl/>
        </w:rPr>
        <w:t xml:space="preserve"> هو كائن بلا كينونة كائن كان بلا كيف</w:t>
      </w:r>
      <w:r w:rsidR="0073240D">
        <w:rPr>
          <w:rtl/>
        </w:rPr>
        <w:t>،</w:t>
      </w:r>
      <w:r>
        <w:rPr>
          <w:rtl/>
        </w:rPr>
        <w:t xml:space="preserve"> يا يهودي</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إن العبودية</w:t>
      </w:r>
      <w:r w:rsidR="0073240D">
        <w:rPr>
          <w:rtl/>
        </w:rPr>
        <w:t>:</w:t>
      </w:r>
      <w:r>
        <w:rPr>
          <w:rtl/>
        </w:rPr>
        <w:t xml:space="preserve"> الإطاعة والخضوع والتعظيم لأحد</w:t>
      </w:r>
      <w:r w:rsidR="0073240D">
        <w:rPr>
          <w:rtl/>
        </w:rPr>
        <w:t>،</w:t>
      </w:r>
      <w:r>
        <w:rPr>
          <w:rtl/>
        </w:rPr>
        <w:t xml:space="preserve"> وهذا غير منكر</w:t>
      </w:r>
      <w:r w:rsidR="0073240D">
        <w:rPr>
          <w:rtl/>
        </w:rPr>
        <w:t>،</w:t>
      </w:r>
      <w:r>
        <w:rPr>
          <w:rtl/>
        </w:rPr>
        <w:t xml:space="preserve"> إذا كان هو أهلا لها والمنكر أن يعتقد فيه الألوهية ولم يكن إلها كالنصارى في عيسى والغالين في بعض الأئمة </w:t>
      </w:r>
      <w:r w:rsidR="0073240D" w:rsidRPr="0073240D">
        <w:rPr>
          <w:rStyle w:val="libAlaemChar"/>
          <w:rFonts w:hint="cs"/>
          <w:rtl/>
        </w:rPr>
        <w:t>عليهم‌السلام</w:t>
      </w:r>
      <w:r w:rsidR="0073240D">
        <w:rPr>
          <w:rtl/>
        </w:rPr>
        <w:t>،</w:t>
      </w:r>
      <w:r>
        <w:rPr>
          <w:rtl/>
        </w:rPr>
        <w:t xml:space="preserve"> أو يطاع ويعظم ويخضع له ولم يكن أهلا لها كأكثر الأمة لخلفاء الجور أو هما معا كالمشركين لأصنامهم</w:t>
      </w:r>
      <w:r w:rsidR="0073240D">
        <w:rPr>
          <w:rtl/>
        </w:rPr>
        <w:t>،</w:t>
      </w:r>
      <w:r>
        <w:rPr>
          <w:rtl/>
        </w:rPr>
        <w:t xml:space="preserve"> وفي نسخة ( و ) و ( د ) عبد طاعة</w:t>
      </w:r>
      <w:r w:rsidR="00AC41E0">
        <w:rPr>
          <w:rtl/>
        </w:rPr>
        <w:t xml:space="preserve"> - </w:t>
      </w:r>
      <w:r>
        <w:rPr>
          <w:rtl/>
        </w:rPr>
        <w:t xml:space="preserve">الخ.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كيف يكون له قبل وهو قبل القبل بلا غاية ولا منتهى</w:t>
      </w:r>
      <w:r w:rsidR="0073240D">
        <w:rPr>
          <w:rtl/>
        </w:rPr>
        <w:t>،</w:t>
      </w:r>
      <w:r>
        <w:rPr>
          <w:rtl/>
        </w:rPr>
        <w:t xml:space="preserve"> غاية ولا غاية إليها</w:t>
      </w:r>
      <w:r w:rsidR="0073240D">
        <w:rPr>
          <w:rtl/>
        </w:rPr>
        <w:t>،</w:t>
      </w:r>
      <w:r>
        <w:rPr>
          <w:rtl/>
        </w:rPr>
        <w:t xml:space="preserve"> غاية انقطعت الغايات عنه</w:t>
      </w:r>
      <w:r w:rsidR="0073240D">
        <w:rPr>
          <w:rtl/>
        </w:rPr>
        <w:t>،</w:t>
      </w:r>
      <w:r>
        <w:rPr>
          <w:rtl/>
        </w:rPr>
        <w:t xml:space="preserve"> فهو غاية كل غاية</w:t>
      </w:r>
      <w:r w:rsidR="0073240D">
        <w:rPr>
          <w:rtl/>
        </w:rPr>
        <w:t>،</w:t>
      </w:r>
      <w:r>
        <w:rPr>
          <w:rtl/>
        </w:rPr>
        <w:t xml:space="preserve"> فقال</w:t>
      </w:r>
      <w:r w:rsidR="0073240D">
        <w:rPr>
          <w:rtl/>
        </w:rPr>
        <w:t>:</w:t>
      </w:r>
      <w:r>
        <w:rPr>
          <w:rtl/>
        </w:rPr>
        <w:t xml:space="preserve"> أشهد أن دينك الحق وأن ما خالفه باطل. </w:t>
      </w:r>
    </w:p>
    <w:p w:rsidR="00B171D4" w:rsidRDefault="00B171D4" w:rsidP="00B171D4">
      <w:pPr>
        <w:pStyle w:val="libNormal"/>
        <w:rPr>
          <w:rtl/>
        </w:rPr>
      </w:pPr>
      <w:r>
        <w:rPr>
          <w:rtl/>
        </w:rPr>
        <w:t>7</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هارون الصوفي</w:t>
      </w:r>
      <w:r w:rsidR="0073240D">
        <w:rPr>
          <w:rtl/>
        </w:rPr>
        <w:t>،</w:t>
      </w:r>
      <w:r>
        <w:rPr>
          <w:rtl/>
        </w:rPr>
        <w:t xml:space="preserve"> قال</w:t>
      </w:r>
      <w:r w:rsidR="0073240D">
        <w:rPr>
          <w:rtl/>
        </w:rPr>
        <w:t>:</w:t>
      </w:r>
      <w:r>
        <w:rPr>
          <w:rtl/>
        </w:rPr>
        <w:t xml:space="preserve"> حدثنا عبيد الله بن موسى أبو تراب الروياني</w:t>
      </w:r>
      <w:r w:rsidR="0073240D">
        <w:rPr>
          <w:rtl/>
        </w:rPr>
        <w:t>،</w:t>
      </w:r>
      <w:r>
        <w:rPr>
          <w:rtl/>
        </w:rPr>
        <w:t xml:space="preserve"> عن عبد العظيم بن عبد الله الحسني</w:t>
      </w:r>
      <w:r w:rsidR="0073240D">
        <w:rPr>
          <w:rtl/>
        </w:rPr>
        <w:t>،</w:t>
      </w:r>
      <w:r>
        <w:rPr>
          <w:rtl/>
        </w:rPr>
        <w:t xml:space="preserve"> عن إبراهيم بن أبي محمود</w:t>
      </w:r>
      <w:r w:rsidR="0073240D">
        <w:rPr>
          <w:rtl/>
        </w:rPr>
        <w:t>،</w:t>
      </w:r>
      <w:r>
        <w:rPr>
          <w:rtl/>
        </w:rPr>
        <w:t xml:space="preserve"> قال</w:t>
      </w:r>
      <w:r w:rsidR="0073240D">
        <w:rPr>
          <w:rtl/>
        </w:rPr>
        <w:t>:</w:t>
      </w:r>
      <w:r>
        <w:rPr>
          <w:rtl/>
        </w:rPr>
        <w:t xml:space="preserve"> قلت للرضا </w:t>
      </w:r>
      <w:r w:rsidR="0073240D" w:rsidRPr="0073240D">
        <w:rPr>
          <w:rStyle w:val="libAlaemChar"/>
          <w:rFonts w:hint="cs"/>
          <w:rtl/>
        </w:rPr>
        <w:t>عليه‌السلام</w:t>
      </w:r>
      <w:r w:rsidR="0073240D">
        <w:rPr>
          <w:rtl/>
        </w:rPr>
        <w:t>:</w:t>
      </w:r>
      <w:r>
        <w:rPr>
          <w:rtl/>
        </w:rPr>
        <w:t xml:space="preserve"> يا ابن رسول الله ما تقول في الحديث الذي يرويه الناس عن رسول الله </w:t>
      </w:r>
      <w:r w:rsidR="0073240D" w:rsidRPr="0073240D">
        <w:rPr>
          <w:rStyle w:val="libAlaemChar"/>
          <w:rFonts w:hint="cs"/>
          <w:rtl/>
        </w:rPr>
        <w:t>صلى‌الله‌عليه‌وآله</w:t>
      </w:r>
      <w:r>
        <w:rPr>
          <w:rtl/>
        </w:rPr>
        <w:t xml:space="preserve"> أنه قال</w:t>
      </w:r>
      <w:r w:rsidR="0073240D">
        <w:rPr>
          <w:rtl/>
        </w:rPr>
        <w:t>:</w:t>
      </w:r>
      <w:r>
        <w:rPr>
          <w:rtl/>
        </w:rPr>
        <w:t xml:space="preserve"> إن الله تبارك وتعالى ينزل كل ليلة إلى السماء الدنيا؟ فقال </w:t>
      </w:r>
      <w:r w:rsidR="0073240D" w:rsidRPr="0073240D">
        <w:rPr>
          <w:rStyle w:val="libAlaemChar"/>
          <w:rFonts w:hint="cs"/>
          <w:rtl/>
        </w:rPr>
        <w:t>عليه‌السلام</w:t>
      </w:r>
      <w:r w:rsidR="0073240D">
        <w:rPr>
          <w:rtl/>
        </w:rPr>
        <w:t>:</w:t>
      </w:r>
      <w:r>
        <w:rPr>
          <w:rtl/>
        </w:rPr>
        <w:t xml:space="preserve"> لعن الله المحرفين الكلم عن مواضعه</w:t>
      </w:r>
      <w:r w:rsidR="0073240D">
        <w:rPr>
          <w:rtl/>
        </w:rPr>
        <w:t>،</w:t>
      </w:r>
      <w:r>
        <w:rPr>
          <w:rtl/>
        </w:rPr>
        <w:t xml:space="preserve"> والله ما قال رسول الله </w:t>
      </w:r>
      <w:r w:rsidR="0073240D" w:rsidRPr="0073240D">
        <w:rPr>
          <w:rStyle w:val="libAlaemChar"/>
          <w:rFonts w:hint="cs"/>
          <w:rtl/>
        </w:rPr>
        <w:t>صلى‌الله‌عليه‌وآله</w:t>
      </w:r>
      <w:r>
        <w:rPr>
          <w:rtl/>
        </w:rPr>
        <w:t xml:space="preserve"> كذلك</w:t>
      </w:r>
      <w:r w:rsidR="0073240D">
        <w:rPr>
          <w:rtl/>
        </w:rPr>
        <w:t>،</w:t>
      </w:r>
      <w:r>
        <w:rPr>
          <w:rtl/>
        </w:rPr>
        <w:t xml:space="preserve"> إنما قال </w:t>
      </w:r>
      <w:r w:rsidR="0073240D" w:rsidRPr="0073240D">
        <w:rPr>
          <w:rStyle w:val="libAlaemChar"/>
          <w:rFonts w:hint="cs"/>
          <w:rtl/>
        </w:rPr>
        <w:t>صلى‌الله‌عليه‌وآله</w:t>
      </w:r>
      <w:r w:rsidR="0073240D">
        <w:rPr>
          <w:rtl/>
        </w:rPr>
        <w:t>:</w:t>
      </w:r>
      <w:r>
        <w:rPr>
          <w:rtl/>
        </w:rPr>
        <w:t xml:space="preserve"> إن الله تبارك وتعالى ينزل ملكا إلى السماء الدنيا كل ليلة في الثلث الأخير</w:t>
      </w:r>
      <w:r w:rsidR="0073240D">
        <w:rPr>
          <w:rtl/>
        </w:rPr>
        <w:t>،</w:t>
      </w:r>
      <w:r>
        <w:rPr>
          <w:rtl/>
        </w:rPr>
        <w:t xml:space="preserve"> وليلة الجمعة في أول الليل فيأمره فينادي هل من سائل فاعطيه؟ هل من تائب فأتوب عليه؟ هل من مستغفر فأغفر له؟ يا طالب الخير أقبل</w:t>
      </w:r>
      <w:r w:rsidR="0073240D">
        <w:rPr>
          <w:rtl/>
        </w:rPr>
        <w:t>،</w:t>
      </w:r>
      <w:r>
        <w:rPr>
          <w:rtl/>
        </w:rPr>
        <w:t xml:space="preserve"> يا طالب الشر اقصر</w:t>
      </w:r>
      <w:r w:rsidR="0073240D">
        <w:rPr>
          <w:rtl/>
        </w:rPr>
        <w:t>،</w:t>
      </w:r>
      <w:r>
        <w:rPr>
          <w:rtl/>
        </w:rPr>
        <w:t xml:space="preserve"> فلا يزال ينادي بهذا حتى يطلع الفجر</w:t>
      </w:r>
      <w:r w:rsidR="0073240D">
        <w:rPr>
          <w:rtl/>
        </w:rPr>
        <w:t>،</w:t>
      </w:r>
      <w:r>
        <w:rPr>
          <w:rtl/>
        </w:rPr>
        <w:t xml:space="preserve"> فإذا طلع الفجر عاد إلى محله من ملكوت السماء</w:t>
      </w:r>
      <w:r w:rsidR="0073240D">
        <w:rPr>
          <w:rtl/>
        </w:rPr>
        <w:t>،</w:t>
      </w:r>
      <w:r>
        <w:rPr>
          <w:rtl/>
        </w:rPr>
        <w:t xml:space="preserve"> حدثني بذلك أبي عن جدي</w:t>
      </w:r>
      <w:r w:rsidR="0073240D">
        <w:rPr>
          <w:rtl/>
        </w:rPr>
        <w:t>،</w:t>
      </w:r>
      <w:r>
        <w:rPr>
          <w:rtl/>
        </w:rPr>
        <w:t xml:space="preserve"> عن رسول الله </w:t>
      </w:r>
      <w:r w:rsidR="0073240D" w:rsidRPr="0073240D">
        <w:rPr>
          <w:rStyle w:val="libAlaemChar"/>
          <w:rFonts w:hint="cs"/>
          <w:rtl/>
        </w:rPr>
        <w:t>صلى‌الله‌عليه‌وآله</w:t>
      </w:r>
      <w:r>
        <w:rPr>
          <w:rtl/>
        </w:rPr>
        <w:t xml:space="preserve">. </w:t>
      </w:r>
    </w:p>
    <w:p w:rsidR="00B171D4" w:rsidRDefault="00B171D4" w:rsidP="00B171D4">
      <w:pPr>
        <w:pStyle w:val="libNormal"/>
        <w:rPr>
          <w:rtl/>
        </w:rPr>
      </w:pPr>
      <w:r>
        <w:rPr>
          <w:rtl/>
        </w:rPr>
        <w:t>8</w:t>
      </w:r>
      <w:r w:rsidR="00AC41E0">
        <w:rPr>
          <w:rtl/>
        </w:rPr>
        <w:t xml:space="preserve"> - </w:t>
      </w:r>
      <w:r>
        <w:rPr>
          <w:rtl/>
        </w:rPr>
        <w:t xml:space="preserve">حدثنا محمد بن محمد بن عصام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يعقوب الكليني قال</w:t>
      </w:r>
      <w:r w:rsidR="0073240D">
        <w:rPr>
          <w:rtl/>
        </w:rPr>
        <w:t>:</w:t>
      </w:r>
      <w:r>
        <w:rPr>
          <w:rtl/>
        </w:rPr>
        <w:t xml:space="preserve"> حدثنا علي بن محمد</w:t>
      </w:r>
      <w:r w:rsidR="0073240D">
        <w:rPr>
          <w:rtl/>
        </w:rPr>
        <w:t>،</w:t>
      </w:r>
      <w:r>
        <w:rPr>
          <w:rtl/>
        </w:rPr>
        <w:t xml:space="preserve"> عن محمد بن سليمان</w:t>
      </w:r>
      <w:r w:rsidR="0073240D">
        <w:rPr>
          <w:rtl/>
        </w:rPr>
        <w:t>،</w:t>
      </w:r>
      <w:r>
        <w:rPr>
          <w:rtl/>
        </w:rPr>
        <w:t xml:space="preserve"> عن إسماعيل بن إبراهيم</w:t>
      </w:r>
      <w:r w:rsidR="0073240D">
        <w:rPr>
          <w:rtl/>
        </w:rPr>
        <w:t>،</w:t>
      </w:r>
      <w:r>
        <w:rPr>
          <w:rtl/>
        </w:rPr>
        <w:t xml:space="preserve"> عن جعفر بن محمد التميمي</w:t>
      </w:r>
      <w:r w:rsidR="0073240D">
        <w:rPr>
          <w:rtl/>
        </w:rPr>
        <w:t>،</w:t>
      </w:r>
      <w:r>
        <w:rPr>
          <w:rtl/>
        </w:rPr>
        <w:t xml:space="preserve"> عن الحسين بن علوان</w:t>
      </w:r>
      <w:r w:rsidR="0073240D">
        <w:rPr>
          <w:rtl/>
        </w:rPr>
        <w:t>،</w:t>
      </w:r>
      <w:r>
        <w:rPr>
          <w:rtl/>
        </w:rPr>
        <w:t xml:space="preserve"> عن عمرو بن خالد </w:t>
      </w:r>
      <w:r w:rsidRPr="00B171D4">
        <w:rPr>
          <w:rStyle w:val="libFootnotenumChar"/>
          <w:rtl/>
        </w:rPr>
        <w:t>(1)</w:t>
      </w:r>
      <w:r>
        <w:rPr>
          <w:rtl/>
        </w:rPr>
        <w:t xml:space="preserve"> عن زيد ابن علي </w:t>
      </w:r>
      <w:r w:rsidR="0073240D" w:rsidRPr="0073240D">
        <w:rPr>
          <w:rStyle w:val="libAlaemChar"/>
          <w:rFonts w:hint="cs"/>
          <w:rtl/>
        </w:rPr>
        <w:t>عليه‌السلام</w:t>
      </w:r>
      <w:r>
        <w:rPr>
          <w:rtl/>
        </w:rPr>
        <w:t xml:space="preserve"> قال</w:t>
      </w:r>
      <w:r w:rsidR="0073240D">
        <w:rPr>
          <w:rtl/>
        </w:rPr>
        <w:t>:</w:t>
      </w:r>
      <w:r>
        <w:rPr>
          <w:rtl/>
        </w:rPr>
        <w:t xml:space="preserve"> سألت أبي سيد العابدين </w:t>
      </w:r>
      <w:r w:rsidR="0073240D" w:rsidRPr="0073240D">
        <w:rPr>
          <w:rStyle w:val="libAlaemChar"/>
          <w:rFonts w:hint="cs"/>
          <w:rtl/>
        </w:rPr>
        <w:t>عليه‌السلام</w:t>
      </w:r>
      <w:r>
        <w:rPr>
          <w:rtl/>
        </w:rPr>
        <w:t xml:space="preserve"> فقلت له</w:t>
      </w:r>
      <w:r w:rsidR="0073240D">
        <w:rPr>
          <w:rtl/>
        </w:rPr>
        <w:t>:</w:t>
      </w:r>
      <w:r>
        <w:rPr>
          <w:rtl/>
        </w:rPr>
        <w:t xml:space="preserve"> يا أبه أخبرني عن جدنا رسول الله </w:t>
      </w:r>
      <w:r w:rsidR="0073240D" w:rsidRPr="0073240D">
        <w:rPr>
          <w:rStyle w:val="libAlaemChar"/>
          <w:rFonts w:hint="cs"/>
          <w:rtl/>
        </w:rPr>
        <w:t>صلى‌الله‌عليه‌وآله</w:t>
      </w:r>
      <w:r>
        <w:rPr>
          <w:rtl/>
        </w:rPr>
        <w:t xml:space="preserve"> لما عرج به إلى السماء وأمره ربه عزوجل بخمسين صلاة كيف لم يسأله التخفيف عن أمته حتى قال له موسى بن عمران </w:t>
      </w:r>
      <w:r w:rsidR="0073240D" w:rsidRPr="0073240D">
        <w:rPr>
          <w:rStyle w:val="libAlaemChar"/>
          <w:rFonts w:hint="cs"/>
          <w:rtl/>
        </w:rPr>
        <w:t>عليه‌السلام</w:t>
      </w:r>
      <w:r w:rsidR="0073240D">
        <w:rPr>
          <w:rtl/>
        </w:rPr>
        <w:t>:</w:t>
      </w:r>
      <w:r>
        <w:rPr>
          <w:rtl/>
        </w:rPr>
        <w:t xml:space="preserve"> ارجع إلى ربك فسأله التخفيف فإن أمتك لا تطيق ذلك؟ فقال </w:t>
      </w:r>
      <w:r w:rsidR="0073240D" w:rsidRPr="0073240D">
        <w:rPr>
          <w:rStyle w:val="libAlaemChar"/>
          <w:rFonts w:hint="cs"/>
          <w:rtl/>
        </w:rPr>
        <w:t>عليه‌السلام</w:t>
      </w:r>
      <w:r w:rsidR="0073240D">
        <w:rPr>
          <w:rtl/>
        </w:rPr>
        <w:t>:</w:t>
      </w:r>
      <w:r>
        <w:rPr>
          <w:rtl/>
        </w:rPr>
        <w:t xml:space="preserve"> يا بني</w:t>
      </w:r>
      <w:r w:rsidR="0073240D">
        <w:rPr>
          <w:rtl/>
        </w:rPr>
        <w:t>،</w:t>
      </w:r>
      <w:r>
        <w:rPr>
          <w:rtl/>
        </w:rPr>
        <w:t xml:space="preserve"> إن رسول الله </w:t>
      </w:r>
      <w:r w:rsidR="0073240D" w:rsidRPr="0073240D">
        <w:rPr>
          <w:rStyle w:val="libAlaemChar"/>
          <w:rFonts w:hint="cs"/>
          <w:rtl/>
        </w:rPr>
        <w:t>صلى‌الله‌عليه‌وآله</w:t>
      </w:r>
      <w:r>
        <w:rPr>
          <w:rtl/>
        </w:rPr>
        <w:t xml:space="preserve"> كان لا يقترح على ربه عزوجل ولا يراجعه في شيء يأمره به</w:t>
      </w:r>
      <w:r w:rsidR="0073240D">
        <w:rPr>
          <w:rtl/>
        </w:rPr>
        <w:t>،</w:t>
      </w:r>
      <w:r>
        <w:rPr>
          <w:rtl/>
        </w:rPr>
        <w:t xml:space="preserve"> فلما سأله موسى </w:t>
      </w:r>
      <w:r w:rsidR="0073240D" w:rsidRPr="0073240D">
        <w:rPr>
          <w:rStyle w:val="libAlaemChar"/>
          <w:rFonts w:hint="cs"/>
          <w:rtl/>
        </w:rPr>
        <w:t>عليه‌السلام</w:t>
      </w:r>
      <w:r>
        <w:rPr>
          <w:rtl/>
        </w:rPr>
        <w:t xml:space="preserve"> ذلك وصار شفيعا لأمته إليه لم يجز له رد شفاعة أخيه موسى </w:t>
      </w:r>
      <w:r w:rsidR="0073240D" w:rsidRPr="0073240D">
        <w:rPr>
          <w:rStyle w:val="libAlaemChar"/>
          <w:rFonts w:hint="cs"/>
          <w:rtl/>
        </w:rPr>
        <w:t>عليه‌السلام</w:t>
      </w:r>
      <w:r w:rsidR="0073240D">
        <w:rPr>
          <w:rtl/>
        </w:rPr>
        <w:t>،</w:t>
      </w:r>
      <w:r>
        <w:rPr>
          <w:rtl/>
        </w:rPr>
        <w:t xml:space="preserve"> فرجع إلى ربه عزوجل فسأله التخفيف إلى أن ردها إلى خمس صلوات</w:t>
      </w:r>
      <w:r w:rsidR="0073240D">
        <w:rPr>
          <w:rtl/>
        </w:rPr>
        <w:t>،</w:t>
      </w:r>
      <w:r>
        <w:rPr>
          <w:rtl/>
        </w:rPr>
        <w:t xml:space="preserve"> قال</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ج ) و ( ط ) و ( ن ) ( عمر بن خالد ) وهو تصحيف.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فقلت</w:t>
      </w:r>
      <w:r w:rsidR="0073240D">
        <w:rPr>
          <w:rtl/>
        </w:rPr>
        <w:t>:</w:t>
      </w:r>
      <w:r>
        <w:rPr>
          <w:rtl/>
        </w:rPr>
        <w:t xml:space="preserve"> يا أبه فلم لم يرجع إلى ربه عزوجل ولم يسأله التخفيف بعد خمس صلوات </w:t>
      </w:r>
      <w:r w:rsidRPr="00B171D4">
        <w:rPr>
          <w:rStyle w:val="libFootnotenumChar"/>
          <w:rtl/>
        </w:rPr>
        <w:t>(1)</w:t>
      </w:r>
      <w:r>
        <w:rPr>
          <w:rtl/>
        </w:rPr>
        <w:t xml:space="preserve"> فقال</w:t>
      </w:r>
      <w:r w:rsidR="0073240D">
        <w:rPr>
          <w:rtl/>
        </w:rPr>
        <w:t>:</w:t>
      </w:r>
      <w:r>
        <w:rPr>
          <w:rtl/>
        </w:rPr>
        <w:t xml:space="preserve"> يا بني أراد </w:t>
      </w:r>
      <w:r w:rsidR="0073240D" w:rsidRPr="0073240D">
        <w:rPr>
          <w:rStyle w:val="libAlaemChar"/>
          <w:rFonts w:hint="cs"/>
          <w:rtl/>
        </w:rPr>
        <w:t>صلى‌الله‌عليه‌وآله</w:t>
      </w:r>
      <w:r>
        <w:rPr>
          <w:rtl/>
        </w:rPr>
        <w:t xml:space="preserve"> أن يحصل لأمته التخفيف مع أجر خمسين صلاة لقول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من جاء بالحسنة فله عشر أمثالها</w:t>
      </w:r>
      <w:r>
        <w:rPr>
          <w:rtl/>
        </w:rPr>
        <w:t xml:space="preserve"> </w:t>
      </w:r>
      <w:r w:rsidRPr="0073240D">
        <w:rPr>
          <w:rStyle w:val="libAlaemChar"/>
          <w:rtl/>
        </w:rPr>
        <w:t>)</w:t>
      </w:r>
      <w:r>
        <w:rPr>
          <w:rtl/>
        </w:rPr>
        <w:t xml:space="preserve"> </w:t>
      </w:r>
      <w:r w:rsidRPr="00B171D4">
        <w:rPr>
          <w:rStyle w:val="libFootnotenumChar"/>
          <w:rtl/>
        </w:rPr>
        <w:t>(2)</w:t>
      </w:r>
      <w:r>
        <w:rPr>
          <w:rtl/>
        </w:rPr>
        <w:t xml:space="preserve"> ألا ترى أنه </w:t>
      </w:r>
      <w:r w:rsidR="0073240D" w:rsidRPr="0073240D">
        <w:rPr>
          <w:rStyle w:val="libAlaemChar"/>
          <w:rFonts w:hint="cs"/>
          <w:rtl/>
        </w:rPr>
        <w:t>صلى‌الله‌عليه‌وآله</w:t>
      </w:r>
      <w:r>
        <w:rPr>
          <w:rtl/>
        </w:rPr>
        <w:t xml:space="preserve"> لما هبط إلى الأرض نزل عليه جبرئيل </w:t>
      </w:r>
      <w:r w:rsidR="0073240D" w:rsidRPr="0073240D">
        <w:rPr>
          <w:rStyle w:val="libAlaemChar"/>
          <w:rFonts w:hint="cs"/>
          <w:rtl/>
        </w:rPr>
        <w:t>عليه‌السلام</w:t>
      </w:r>
      <w:r>
        <w:rPr>
          <w:rtl/>
        </w:rPr>
        <w:t xml:space="preserve"> فقال</w:t>
      </w:r>
      <w:r w:rsidR="0073240D">
        <w:rPr>
          <w:rtl/>
        </w:rPr>
        <w:t>:</w:t>
      </w:r>
      <w:r>
        <w:rPr>
          <w:rtl/>
        </w:rPr>
        <w:t xml:space="preserve"> يا محمد إن ربك يقرئك السلام</w:t>
      </w:r>
      <w:r w:rsidR="0073240D">
        <w:rPr>
          <w:rtl/>
        </w:rPr>
        <w:t>،</w:t>
      </w:r>
      <w:r>
        <w:rPr>
          <w:rtl/>
        </w:rPr>
        <w:t xml:space="preserve"> ويقول</w:t>
      </w:r>
      <w:r w:rsidR="0073240D">
        <w:rPr>
          <w:rtl/>
        </w:rPr>
        <w:t>:</w:t>
      </w:r>
      <w:r>
        <w:rPr>
          <w:rtl/>
        </w:rPr>
        <w:t xml:space="preserve"> إنها خمس بخمسين </w:t>
      </w:r>
      <w:r w:rsidRPr="0073240D">
        <w:rPr>
          <w:rStyle w:val="libAlaemChar"/>
          <w:rtl/>
        </w:rPr>
        <w:t>(</w:t>
      </w:r>
      <w:r>
        <w:rPr>
          <w:rtl/>
        </w:rPr>
        <w:t xml:space="preserve"> </w:t>
      </w:r>
      <w:r w:rsidRPr="00B171D4">
        <w:rPr>
          <w:rStyle w:val="libAieChar"/>
          <w:rtl/>
        </w:rPr>
        <w:t>ما يبدل القول لدي وما أنا بظلام للعبيد</w:t>
      </w:r>
      <w:r>
        <w:rPr>
          <w:rtl/>
        </w:rPr>
        <w:t xml:space="preserve"> </w:t>
      </w:r>
      <w:r w:rsidRPr="0073240D">
        <w:rPr>
          <w:rStyle w:val="libAlaemChar"/>
          <w:rtl/>
        </w:rPr>
        <w:t>)</w:t>
      </w:r>
      <w:r>
        <w:rPr>
          <w:rtl/>
        </w:rPr>
        <w:t xml:space="preserve"> </w:t>
      </w:r>
      <w:r w:rsidRPr="00B171D4">
        <w:rPr>
          <w:rStyle w:val="libFootnotenumChar"/>
          <w:rtl/>
        </w:rPr>
        <w:t>(3)</w:t>
      </w:r>
      <w:r>
        <w:rPr>
          <w:rtl/>
        </w:rPr>
        <w:t xml:space="preserve"> قال</w:t>
      </w:r>
      <w:r w:rsidR="0073240D">
        <w:rPr>
          <w:rtl/>
        </w:rPr>
        <w:t>:</w:t>
      </w:r>
      <w:r>
        <w:rPr>
          <w:rtl/>
        </w:rPr>
        <w:t xml:space="preserve"> فقلت له يا أبه أليس الله تعالى ذكره لا يوصف بمكان؟ فقال</w:t>
      </w:r>
      <w:r w:rsidR="0073240D">
        <w:rPr>
          <w:rtl/>
        </w:rPr>
        <w:t>:</w:t>
      </w:r>
      <w:r>
        <w:rPr>
          <w:rtl/>
        </w:rPr>
        <w:t xml:space="preserve"> بلى</w:t>
      </w:r>
      <w:r w:rsidR="0073240D">
        <w:rPr>
          <w:rtl/>
        </w:rPr>
        <w:t>،</w:t>
      </w:r>
      <w:r>
        <w:rPr>
          <w:rtl/>
        </w:rPr>
        <w:t xml:space="preserve"> تعالى الله عن ذلك</w:t>
      </w:r>
      <w:r w:rsidR="0073240D">
        <w:rPr>
          <w:rtl/>
        </w:rPr>
        <w:t>،</w:t>
      </w:r>
      <w:r>
        <w:rPr>
          <w:rtl/>
        </w:rPr>
        <w:t xml:space="preserve"> فقلت فما معنى قول موسى </w:t>
      </w:r>
      <w:r w:rsidR="0073240D" w:rsidRPr="0073240D">
        <w:rPr>
          <w:rStyle w:val="libAlaemChar"/>
          <w:rFonts w:hint="cs"/>
          <w:rtl/>
        </w:rPr>
        <w:t>عليه‌السلام</w:t>
      </w:r>
      <w:r>
        <w:rPr>
          <w:rtl/>
        </w:rPr>
        <w:t xml:space="preserve"> لرسول الله </w:t>
      </w:r>
      <w:r w:rsidR="0073240D" w:rsidRPr="0073240D">
        <w:rPr>
          <w:rStyle w:val="libAlaemChar"/>
          <w:rFonts w:hint="cs"/>
          <w:rtl/>
        </w:rPr>
        <w:t>صلى‌الله‌عليه‌وآله</w:t>
      </w:r>
      <w:r w:rsidR="0073240D">
        <w:rPr>
          <w:rtl/>
        </w:rPr>
        <w:t>:</w:t>
      </w:r>
      <w:r>
        <w:rPr>
          <w:rtl/>
        </w:rPr>
        <w:t xml:space="preserve"> ارجع إلى ربك؟ فقال</w:t>
      </w:r>
      <w:r w:rsidR="0073240D">
        <w:rPr>
          <w:rtl/>
        </w:rPr>
        <w:t>:</w:t>
      </w:r>
      <w:r>
        <w:rPr>
          <w:rtl/>
        </w:rPr>
        <w:t xml:space="preserve"> معناه معنى قول إبراهيم </w:t>
      </w:r>
      <w:r w:rsidR="0073240D" w:rsidRPr="0073240D">
        <w:rPr>
          <w:rStyle w:val="libAlaemChar"/>
          <w:rFonts w:hint="cs"/>
          <w:rtl/>
        </w:rPr>
        <w:t>عليه‌السلام</w:t>
      </w:r>
      <w:r w:rsidR="0073240D">
        <w:rPr>
          <w:rtl/>
        </w:rPr>
        <w:t>:</w:t>
      </w:r>
      <w:r>
        <w:rPr>
          <w:rtl/>
        </w:rPr>
        <w:t xml:space="preserve"> </w:t>
      </w:r>
      <w:r w:rsidRPr="0073240D">
        <w:rPr>
          <w:rStyle w:val="libAlaemChar"/>
          <w:rtl/>
        </w:rPr>
        <w:t>(</w:t>
      </w:r>
      <w:r>
        <w:rPr>
          <w:rtl/>
        </w:rPr>
        <w:t xml:space="preserve"> </w:t>
      </w:r>
      <w:r w:rsidRPr="00B171D4">
        <w:rPr>
          <w:rStyle w:val="libAieChar"/>
          <w:rtl/>
        </w:rPr>
        <w:t>إني ذاهب إلى ربي سيهدين</w:t>
      </w:r>
      <w:r>
        <w:rPr>
          <w:rtl/>
        </w:rPr>
        <w:t xml:space="preserve"> </w:t>
      </w:r>
      <w:r w:rsidRPr="0073240D">
        <w:rPr>
          <w:rStyle w:val="libAlaemChar"/>
          <w:rtl/>
        </w:rPr>
        <w:t>)</w:t>
      </w:r>
      <w:r>
        <w:rPr>
          <w:rtl/>
        </w:rPr>
        <w:t xml:space="preserve"> </w:t>
      </w:r>
      <w:r w:rsidRPr="00B171D4">
        <w:rPr>
          <w:rStyle w:val="libFootnotenumChar"/>
          <w:rtl/>
        </w:rPr>
        <w:t>(4)</w:t>
      </w:r>
      <w:r>
        <w:rPr>
          <w:rtl/>
        </w:rPr>
        <w:t xml:space="preserve"> ومعنى قول موسى </w:t>
      </w:r>
      <w:r w:rsidR="0073240D" w:rsidRPr="0073240D">
        <w:rPr>
          <w:rStyle w:val="libAlaemChar"/>
          <w:rFonts w:hint="cs"/>
          <w:rtl/>
        </w:rPr>
        <w:t>عليه‌السلام</w:t>
      </w:r>
      <w:r w:rsidR="0073240D">
        <w:rPr>
          <w:rtl/>
        </w:rPr>
        <w:t>:</w:t>
      </w:r>
      <w:r>
        <w:rPr>
          <w:rtl/>
        </w:rPr>
        <w:t xml:space="preserve"> </w:t>
      </w:r>
      <w:r w:rsidRPr="0073240D">
        <w:rPr>
          <w:rStyle w:val="libAlaemChar"/>
          <w:rtl/>
        </w:rPr>
        <w:t>(</w:t>
      </w:r>
      <w:r>
        <w:rPr>
          <w:rtl/>
        </w:rPr>
        <w:t xml:space="preserve"> </w:t>
      </w:r>
      <w:r w:rsidRPr="00B171D4">
        <w:rPr>
          <w:rStyle w:val="libAieChar"/>
          <w:rtl/>
        </w:rPr>
        <w:t>وعجلت إليك رب لترضى</w:t>
      </w:r>
      <w:r>
        <w:rPr>
          <w:rtl/>
        </w:rPr>
        <w:t xml:space="preserve"> </w:t>
      </w:r>
      <w:r w:rsidRPr="0073240D">
        <w:rPr>
          <w:rStyle w:val="libAlaemChar"/>
          <w:rtl/>
        </w:rPr>
        <w:t>)</w:t>
      </w:r>
      <w:r>
        <w:rPr>
          <w:rtl/>
        </w:rPr>
        <w:t xml:space="preserve"> </w:t>
      </w:r>
      <w:r w:rsidRPr="00B171D4">
        <w:rPr>
          <w:rStyle w:val="libFootnotenumChar"/>
          <w:rtl/>
        </w:rPr>
        <w:t>(5)</w:t>
      </w:r>
      <w:r>
        <w:rPr>
          <w:rtl/>
        </w:rPr>
        <w:t xml:space="preserve"> ومعنى قول عزوجل</w:t>
      </w:r>
      <w:r w:rsidR="0073240D">
        <w:rPr>
          <w:rtl/>
        </w:rPr>
        <w:t>:</w:t>
      </w:r>
      <w:r>
        <w:rPr>
          <w:rtl/>
        </w:rPr>
        <w:t xml:space="preserve"> </w:t>
      </w:r>
      <w:r w:rsidRPr="0073240D">
        <w:rPr>
          <w:rStyle w:val="libAlaemChar"/>
          <w:rtl/>
        </w:rPr>
        <w:t>(</w:t>
      </w:r>
      <w:r>
        <w:rPr>
          <w:rtl/>
        </w:rPr>
        <w:t xml:space="preserve"> </w:t>
      </w:r>
      <w:r w:rsidRPr="00B171D4">
        <w:rPr>
          <w:rStyle w:val="libAieChar"/>
          <w:rtl/>
        </w:rPr>
        <w:t>ففروا إلى الله</w:t>
      </w:r>
      <w:r>
        <w:rPr>
          <w:rtl/>
        </w:rPr>
        <w:t xml:space="preserve"> </w:t>
      </w:r>
      <w:r w:rsidRPr="0073240D">
        <w:rPr>
          <w:rStyle w:val="libAlaemChar"/>
          <w:rtl/>
        </w:rPr>
        <w:t>)</w:t>
      </w:r>
      <w:r>
        <w:rPr>
          <w:rtl/>
        </w:rPr>
        <w:t xml:space="preserve"> </w:t>
      </w:r>
      <w:r w:rsidRPr="00B171D4">
        <w:rPr>
          <w:rStyle w:val="libFootnotenumChar"/>
          <w:rtl/>
        </w:rPr>
        <w:t>(6)</w:t>
      </w:r>
      <w:r>
        <w:rPr>
          <w:rtl/>
        </w:rPr>
        <w:t xml:space="preserve"> يعني حجوا إلى بيت الله</w:t>
      </w:r>
      <w:r w:rsidR="0073240D">
        <w:rPr>
          <w:rtl/>
        </w:rPr>
        <w:t>،</w:t>
      </w:r>
      <w:r>
        <w:rPr>
          <w:rtl/>
        </w:rPr>
        <w:t xml:space="preserve"> يا بني إن الكعبة بيت الله فمن حج بيت الله فقد قصد إلى الله</w:t>
      </w:r>
      <w:r w:rsidR="0073240D">
        <w:rPr>
          <w:rtl/>
        </w:rPr>
        <w:t>،</w:t>
      </w:r>
      <w:r>
        <w:rPr>
          <w:rtl/>
        </w:rPr>
        <w:t xml:space="preserve"> والمساجد بيوت الله</w:t>
      </w:r>
      <w:r w:rsidR="0073240D">
        <w:rPr>
          <w:rtl/>
        </w:rPr>
        <w:t>،</w:t>
      </w:r>
      <w:r>
        <w:rPr>
          <w:rtl/>
        </w:rPr>
        <w:t xml:space="preserve"> فمن سعى إليها فقد سعى إلى الله وقصد إليه</w:t>
      </w:r>
      <w:r w:rsidR="0073240D">
        <w:rPr>
          <w:rtl/>
        </w:rPr>
        <w:t>،</w:t>
      </w:r>
      <w:r>
        <w:rPr>
          <w:rtl/>
        </w:rPr>
        <w:t xml:space="preserve"> والمصلي ما دام في صلاته فهو واقف بين يدي الله جل جلاله</w:t>
      </w:r>
      <w:r w:rsidR="0073240D">
        <w:rPr>
          <w:rtl/>
        </w:rPr>
        <w:t>،</w:t>
      </w:r>
      <w:r>
        <w:rPr>
          <w:rtl/>
        </w:rPr>
        <w:t xml:space="preserve"> وأهل موقف عرفات وقوف بين يدي الله عزوجل وإن لله تبارك وتعالى بقاعا في سماواته</w:t>
      </w:r>
      <w:r w:rsidR="0073240D">
        <w:rPr>
          <w:rtl/>
        </w:rPr>
        <w:t>،</w:t>
      </w:r>
      <w:r>
        <w:rPr>
          <w:rtl/>
        </w:rPr>
        <w:t xml:space="preserve"> فمن عرج به إليها فقد عرج به إليه </w:t>
      </w:r>
      <w:r w:rsidRPr="00B171D4">
        <w:rPr>
          <w:rStyle w:val="libFootnotenumChar"/>
          <w:rtl/>
        </w:rPr>
        <w:t>(7)</w:t>
      </w:r>
      <w:r>
        <w:rPr>
          <w:rtl/>
        </w:rPr>
        <w:t xml:space="preserve"> ألا تسمع الله عزوجل يقول</w:t>
      </w:r>
      <w:r w:rsidR="0073240D">
        <w:rPr>
          <w:rtl/>
        </w:rPr>
        <w:t>:</w:t>
      </w:r>
      <w:r>
        <w:rPr>
          <w:rtl/>
        </w:rPr>
        <w:t xml:space="preserve"> </w:t>
      </w:r>
      <w:r w:rsidRPr="0073240D">
        <w:rPr>
          <w:rStyle w:val="libAlaemChar"/>
          <w:rtl/>
        </w:rPr>
        <w:t>(</w:t>
      </w:r>
      <w:r>
        <w:rPr>
          <w:rtl/>
        </w:rPr>
        <w:t xml:space="preserve"> </w:t>
      </w:r>
      <w:r w:rsidRPr="00B171D4">
        <w:rPr>
          <w:rStyle w:val="libAieChar"/>
          <w:rtl/>
        </w:rPr>
        <w:t>تعرج الملائكة والروح إليه</w:t>
      </w:r>
      <w:r>
        <w:rPr>
          <w:rtl/>
        </w:rPr>
        <w:t xml:space="preserve"> </w:t>
      </w:r>
      <w:r w:rsidRPr="0073240D">
        <w:rPr>
          <w:rStyle w:val="libAlaemChar"/>
          <w:rtl/>
        </w:rPr>
        <w:t>)</w:t>
      </w:r>
      <w:r>
        <w:rPr>
          <w:rtl/>
        </w:rPr>
        <w:t xml:space="preserve"> </w:t>
      </w:r>
      <w:r w:rsidRPr="00B171D4">
        <w:rPr>
          <w:rStyle w:val="libFootnotenumChar"/>
          <w:rtl/>
        </w:rPr>
        <w:t>(8)</w:t>
      </w:r>
      <w:r>
        <w:rPr>
          <w:rtl/>
        </w:rPr>
        <w:t xml:space="preserve"> ويقول عزوجل</w:t>
      </w:r>
      <w:r w:rsidR="0073240D">
        <w:rPr>
          <w:rtl/>
        </w:rPr>
        <w:t>:</w:t>
      </w:r>
      <w:r>
        <w:rPr>
          <w:rtl/>
        </w:rPr>
        <w:t xml:space="preserve"> </w:t>
      </w:r>
      <w:r w:rsidRPr="0073240D">
        <w:rPr>
          <w:rStyle w:val="libAlaemChar"/>
          <w:rtl/>
        </w:rPr>
        <w:t>(</w:t>
      </w:r>
      <w:r>
        <w:rPr>
          <w:rtl/>
        </w:rPr>
        <w:t xml:space="preserve"> </w:t>
      </w:r>
      <w:r w:rsidRPr="00B171D4">
        <w:rPr>
          <w:rStyle w:val="libAieChar"/>
          <w:rtl/>
        </w:rPr>
        <w:t>إليه يصعد الكلم الطيب والعمل الصالح يرفعه</w:t>
      </w:r>
      <w:r>
        <w:rPr>
          <w:rtl/>
        </w:rPr>
        <w:t xml:space="preserve"> </w:t>
      </w:r>
      <w:r w:rsidRPr="0073240D">
        <w:rPr>
          <w:rStyle w:val="libAlaemChar"/>
          <w:rtl/>
        </w:rPr>
        <w:t>)</w:t>
      </w:r>
      <w:r>
        <w:rPr>
          <w:rtl/>
        </w:rPr>
        <w:t xml:space="preserve"> </w:t>
      </w:r>
      <w:r w:rsidRPr="00B171D4">
        <w:rPr>
          <w:rStyle w:val="libFootnotenumChar"/>
          <w:rtl/>
        </w:rPr>
        <w:t>(9)</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البحار باب نفي الزمان والمكان بعد قوله</w:t>
      </w:r>
      <w:r w:rsidR="0073240D">
        <w:rPr>
          <w:rtl/>
        </w:rPr>
        <w:t>:</w:t>
      </w:r>
      <w:r>
        <w:rPr>
          <w:rtl/>
        </w:rPr>
        <w:t xml:space="preserve"> ( خمس صلوات ) هذه بعبارة</w:t>
      </w:r>
      <w:r w:rsidR="0073240D">
        <w:rPr>
          <w:rtl/>
        </w:rPr>
        <w:t>:</w:t>
      </w:r>
      <w:r>
        <w:rPr>
          <w:rtl/>
        </w:rPr>
        <w:t xml:space="preserve"> ( وقد سأله موسى </w:t>
      </w:r>
      <w:r w:rsidR="0073240D" w:rsidRPr="0073240D">
        <w:rPr>
          <w:rStyle w:val="libAlaemChar"/>
          <w:rFonts w:hint="cs"/>
          <w:rtl/>
        </w:rPr>
        <w:t>عليه‌السلام</w:t>
      </w:r>
      <w:r>
        <w:rPr>
          <w:rtl/>
        </w:rPr>
        <w:t xml:space="preserve"> أن يرجع إلى ربه ويسأله التخفيف ). </w:t>
      </w:r>
    </w:p>
    <w:p w:rsidR="00B171D4" w:rsidRDefault="00B171D4" w:rsidP="00B171D4">
      <w:pPr>
        <w:pStyle w:val="libFootnote0"/>
        <w:rPr>
          <w:rtl/>
        </w:rPr>
      </w:pPr>
      <w:r>
        <w:rPr>
          <w:rtl/>
        </w:rPr>
        <w:t>2</w:t>
      </w:r>
      <w:r w:rsidR="00AC41E0">
        <w:rPr>
          <w:rtl/>
        </w:rPr>
        <w:t xml:space="preserve"> - </w:t>
      </w:r>
      <w:r>
        <w:rPr>
          <w:rtl/>
        </w:rPr>
        <w:t>الأنعام</w:t>
      </w:r>
      <w:r w:rsidR="0073240D">
        <w:rPr>
          <w:rtl/>
        </w:rPr>
        <w:t>:</w:t>
      </w:r>
      <w:r>
        <w:rPr>
          <w:rtl/>
        </w:rPr>
        <w:t xml:space="preserve"> 160. </w:t>
      </w:r>
    </w:p>
    <w:p w:rsidR="00B171D4" w:rsidRDefault="00B171D4" w:rsidP="00B171D4">
      <w:pPr>
        <w:pStyle w:val="libFootnote0"/>
        <w:rPr>
          <w:rtl/>
        </w:rPr>
      </w:pPr>
      <w:r>
        <w:rPr>
          <w:rtl/>
        </w:rPr>
        <w:t>3</w:t>
      </w:r>
      <w:r w:rsidR="00AC41E0">
        <w:rPr>
          <w:rtl/>
        </w:rPr>
        <w:t xml:space="preserve"> - </w:t>
      </w:r>
      <w:r>
        <w:rPr>
          <w:rtl/>
        </w:rPr>
        <w:t>ق</w:t>
      </w:r>
      <w:r w:rsidR="0073240D">
        <w:rPr>
          <w:rtl/>
        </w:rPr>
        <w:t>:</w:t>
      </w:r>
      <w:r>
        <w:rPr>
          <w:rtl/>
        </w:rPr>
        <w:t xml:space="preserve"> 29. </w:t>
      </w:r>
    </w:p>
    <w:p w:rsidR="00B171D4" w:rsidRDefault="00B171D4" w:rsidP="00B171D4">
      <w:pPr>
        <w:pStyle w:val="libFootnote0"/>
        <w:rPr>
          <w:rtl/>
        </w:rPr>
      </w:pPr>
      <w:r>
        <w:rPr>
          <w:rtl/>
        </w:rPr>
        <w:t>4</w:t>
      </w:r>
      <w:r w:rsidR="00AC41E0">
        <w:rPr>
          <w:rtl/>
        </w:rPr>
        <w:t xml:space="preserve"> - </w:t>
      </w:r>
      <w:r>
        <w:rPr>
          <w:rtl/>
        </w:rPr>
        <w:t>الصافات</w:t>
      </w:r>
      <w:r w:rsidR="0073240D">
        <w:rPr>
          <w:rtl/>
        </w:rPr>
        <w:t>:</w:t>
      </w:r>
      <w:r>
        <w:rPr>
          <w:rtl/>
        </w:rPr>
        <w:t xml:space="preserve"> 99. </w:t>
      </w:r>
    </w:p>
    <w:p w:rsidR="00B171D4" w:rsidRDefault="00B171D4" w:rsidP="00B171D4">
      <w:pPr>
        <w:pStyle w:val="libFootnote0"/>
        <w:rPr>
          <w:rtl/>
        </w:rPr>
      </w:pPr>
      <w:r>
        <w:rPr>
          <w:rtl/>
        </w:rPr>
        <w:t>5</w:t>
      </w:r>
      <w:r w:rsidR="00AC41E0">
        <w:rPr>
          <w:rtl/>
        </w:rPr>
        <w:t xml:space="preserve"> - </w:t>
      </w:r>
      <w:r>
        <w:rPr>
          <w:rtl/>
        </w:rPr>
        <w:t>طه</w:t>
      </w:r>
      <w:r w:rsidR="0073240D">
        <w:rPr>
          <w:rtl/>
        </w:rPr>
        <w:t>:</w:t>
      </w:r>
      <w:r>
        <w:rPr>
          <w:rtl/>
        </w:rPr>
        <w:t xml:space="preserve"> 84. </w:t>
      </w:r>
    </w:p>
    <w:p w:rsidR="00B171D4" w:rsidRDefault="00B171D4" w:rsidP="00B171D4">
      <w:pPr>
        <w:pStyle w:val="libFootnote0"/>
        <w:rPr>
          <w:rtl/>
        </w:rPr>
      </w:pPr>
      <w:r>
        <w:rPr>
          <w:rtl/>
        </w:rPr>
        <w:t>6</w:t>
      </w:r>
      <w:r w:rsidR="00AC41E0">
        <w:rPr>
          <w:rtl/>
        </w:rPr>
        <w:t xml:space="preserve"> - </w:t>
      </w:r>
      <w:r>
        <w:rPr>
          <w:rtl/>
        </w:rPr>
        <w:t>الذاريات</w:t>
      </w:r>
      <w:r w:rsidR="0073240D">
        <w:rPr>
          <w:rtl/>
        </w:rPr>
        <w:t>:</w:t>
      </w:r>
      <w:r>
        <w:rPr>
          <w:rtl/>
        </w:rPr>
        <w:t xml:space="preserve"> 51. </w:t>
      </w:r>
    </w:p>
    <w:p w:rsidR="00B171D4" w:rsidRDefault="00B171D4" w:rsidP="00B171D4">
      <w:pPr>
        <w:pStyle w:val="libFootnote0"/>
        <w:rPr>
          <w:rtl/>
        </w:rPr>
      </w:pPr>
      <w:r>
        <w:rPr>
          <w:rtl/>
        </w:rPr>
        <w:t>7</w:t>
      </w:r>
      <w:r w:rsidR="00AC41E0">
        <w:rPr>
          <w:rtl/>
        </w:rPr>
        <w:t xml:space="preserve"> - </w:t>
      </w:r>
      <w:r>
        <w:rPr>
          <w:rtl/>
        </w:rPr>
        <w:t xml:space="preserve">في البحار ( فمن عرج إلى بقعة منها فقد عرج به إليه ). </w:t>
      </w:r>
    </w:p>
    <w:p w:rsidR="00B171D4" w:rsidRDefault="00B171D4" w:rsidP="00B171D4">
      <w:pPr>
        <w:pStyle w:val="libFootnote0"/>
        <w:rPr>
          <w:rtl/>
        </w:rPr>
      </w:pPr>
      <w:r>
        <w:rPr>
          <w:rtl/>
        </w:rPr>
        <w:t>8</w:t>
      </w:r>
      <w:r w:rsidR="00AC41E0">
        <w:rPr>
          <w:rtl/>
        </w:rPr>
        <w:t xml:space="preserve"> - </w:t>
      </w:r>
      <w:r>
        <w:rPr>
          <w:rtl/>
        </w:rPr>
        <w:t>المعارج</w:t>
      </w:r>
      <w:r w:rsidR="0073240D">
        <w:rPr>
          <w:rtl/>
        </w:rPr>
        <w:t>:</w:t>
      </w:r>
      <w:r>
        <w:rPr>
          <w:rtl/>
        </w:rPr>
        <w:t xml:space="preserve"> 4</w:t>
      </w:r>
      <w:r w:rsidR="0073240D">
        <w:rPr>
          <w:rtl/>
        </w:rPr>
        <w:t>،</w:t>
      </w:r>
      <w:r>
        <w:rPr>
          <w:rtl/>
        </w:rPr>
        <w:t xml:space="preserve"> وفي البحار بعد هذا هكذا</w:t>
      </w:r>
      <w:r w:rsidR="0073240D">
        <w:rPr>
          <w:rtl/>
        </w:rPr>
        <w:t>:</w:t>
      </w:r>
      <w:r>
        <w:rPr>
          <w:rtl/>
        </w:rPr>
        <w:t xml:space="preserve"> ويقول في قصة عيسى </w:t>
      </w:r>
      <w:r w:rsidR="0073240D" w:rsidRPr="0073240D">
        <w:rPr>
          <w:rStyle w:val="libAlaemChar"/>
          <w:rFonts w:hint="cs"/>
          <w:rtl/>
        </w:rPr>
        <w:t>عليه‌السلام</w:t>
      </w:r>
      <w:r>
        <w:rPr>
          <w:rtl/>
        </w:rPr>
        <w:t xml:space="preserve"> بل رفعه الله إليه. </w:t>
      </w:r>
    </w:p>
    <w:p w:rsidR="00B171D4" w:rsidRDefault="00B171D4" w:rsidP="00B171D4">
      <w:pPr>
        <w:pStyle w:val="libFootnote0"/>
        <w:rPr>
          <w:rtl/>
        </w:rPr>
      </w:pPr>
      <w:r>
        <w:rPr>
          <w:rtl/>
        </w:rPr>
        <w:t>9</w:t>
      </w:r>
      <w:r w:rsidR="00AC41E0">
        <w:rPr>
          <w:rtl/>
        </w:rPr>
        <w:t xml:space="preserve"> - </w:t>
      </w:r>
      <w:r>
        <w:rPr>
          <w:rtl/>
        </w:rPr>
        <w:t>فاطر</w:t>
      </w:r>
      <w:r w:rsidR="0073240D">
        <w:rPr>
          <w:rtl/>
        </w:rPr>
        <w:t>:</w:t>
      </w:r>
      <w:r>
        <w:rPr>
          <w:rtl/>
        </w:rPr>
        <w:t xml:space="preserve"> 10.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9</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قال</w:t>
      </w:r>
      <w:r w:rsidR="0073240D">
        <w:rPr>
          <w:rtl/>
        </w:rPr>
        <w:t>:</w:t>
      </w:r>
      <w:r>
        <w:rPr>
          <w:rtl/>
        </w:rPr>
        <w:t xml:space="preserve"> حدثنا الحسين بن الحسن بن أبان</w:t>
      </w:r>
      <w:r w:rsidR="0073240D">
        <w:rPr>
          <w:rtl/>
        </w:rPr>
        <w:t>،</w:t>
      </w:r>
      <w:r>
        <w:rPr>
          <w:rtl/>
        </w:rPr>
        <w:t xml:space="preserve"> عن محمد بن أورمة</w:t>
      </w:r>
      <w:r w:rsidR="0073240D">
        <w:rPr>
          <w:rtl/>
        </w:rPr>
        <w:t>،</w:t>
      </w:r>
      <w:r>
        <w:rPr>
          <w:rtl/>
        </w:rPr>
        <w:t xml:space="preserve"> عن ابن محبوب</w:t>
      </w:r>
      <w:r w:rsidR="0073240D">
        <w:rPr>
          <w:rtl/>
        </w:rPr>
        <w:t>،</w:t>
      </w:r>
      <w:r>
        <w:rPr>
          <w:rtl/>
        </w:rPr>
        <w:t xml:space="preserve"> عن صالح بن حمزة</w:t>
      </w:r>
      <w:r w:rsidR="0073240D">
        <w:rPr>
          <w:rtl/>
        </w:rPr>
        <w:t>،</w:t>
      </w:r>
      <w:r>
        <w:rPr>
          <w:rtl/>
        </w:rPr>
        <w:t xml:space="preserve"> عن أبان</w:t>
      </w:r>
      <w:r w:rsidR="0073240D">
        <w:rPr>
          <w:rtl/>
        </w:rPr>
        <w:t>،</w:t>
      </w:r>
      <w:r>
        <w:rPr>
          <w:rtl/>
        </w:rPr>
        <w:t xml:space="preserve"> عن أسد </w:t>
      </w:r>
      <w:r w:rsidRPr="00B171D4">
        <w:rPr>
          <w:rStyle w:val="libFootnotenumChar"/>
          <w:rtl/>
        </w:rPr>
        <w:t>(1)</w:t>
      </w:r>
      <w:r w:rsidR="0073240D">
        <w:rPr>
          <w:rtl/>
        </w:rPr>
        <w:t>،</w:t>
      </w:r>
      <w:r>
        <w:rPr>
          <w:rtl/>
        </w:rPr>
        <w:t xml:space="preserve"> عن المفضل بن عمر</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من زعم أن الله في شيء أو من شيء أو على شيء فقد أشرك</w:t>
      </w:r>
      <w:r w:rsidR="0073240D">
        <w:rPr>
          <w:rtl/>
        </w:rPr>
        <w:t>،</w:t>
      </w:r>
      <w:r>
        <w:rPr>
          <w:rtl/>
        </w:rPr>
        <w:t xml:space="preserve"> لو كان الله عزوجل على شيء لكان محمولا</w:t>
      </w:r>
      <w:r w:rsidR="0073240D">
        <w:rPr>
          <w:rtl/>
        </w:rPr>
        <w:t>،</w:t>
      </w:r>
      <w:r>
        <w:rPr>
          <w:rtl/>
        </w:rPr>
        <w:t xml:space="preserve"> ولو كان في شيء لكان محصورا</w:t>
      </w:r>
      <w:r w:rsidR="0073240D">
        <w:rPr>
          <w:rtl/>
        </w:rPr>
        <w:t>،</w:t>
      </w:r>
      <w:r>
        <w:rPr>
          <w:rtl/>
        </w:rPr>
        <w:t xml:space="preserve"> ولو كان من شيء لكان محدثا. </w:t>
      </w:r>
    </w:p>
    <w:p w:rsidR="00B171D4" w:rsidRDefault="00B171D4" w:rsidP="00B171D4">
      <w:pPr>
        <w:pStyle w:val="libNormal"/>
        <w:rPr>
          <w:rtl/>
        </w:rPr>
      </w:pPr>
      <w:r>
        <w:rPr>
          <w:rtl/>
        </w:rPr>
        <w:t>10</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w:t>
      </w:r>
      <w:r w:rsidR="0073240D">
        <w:rPr>
          <w:rtl/>
        </w:rPr>
        <w:t>،</w:t>
      </w:r>
      <w:r>
        <w:rPr>
          <w:rtl/>
        </w:rPr>
        <w:t xml:space="preserve"> عن أبيه</w:t>
      </w:r>
      <w:r w:rsidR="0073240D">
        <w:rPr>
          <w:rtl/>
        </w:rPr>
        <w:t>،</w:t>
      </w:r>
      <w:r>
        <w:rPr>
          <w:rtl/>
        </w:rPr>
        <w:t xml:space="preserve"> عن ابن محبوب عن حماد بن عمرو</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كذب من زعم أن الله عزوجل في شيء أو من شيء أو على شيء. </w:t>
      </w:r>
    </w:p>
    <w:p w:rsidR="00B171D4" w:rsidRDefault="00B171D4" w:rsidP="00B171D4">
      <w:pPr>
        <w:pStyle w:val="libNormal"/>
        <w:rPr>
          <w:rtl/>
        </w:rPr>
      </w:pPr>
      <w:r>
        <w:rPr>
          <w:rtl/>
        </w:rPr>
        <w:t xml:space="preserve">قال مصنف هذا الكتاب </w:t>
      </w:r>
      <w:r w:rsidR="0073240D" w:rsidRPr="0073240D">
        <w:rPr>
          <w:rStyle w:val="libAlaemChar"/>
          <w:rFonts w:hint="cs"/>
          <w:rtl/>
        </w:rPr>
        <w:t>رضي‌الله‌عنه</w:t>
      </w:r>
      <w:r w:rsidR="0073240D">
        <w:rPr>
          <w:rtl/>
        </w:rPr>
        <w:t>:</w:t>
      </w:r>
      <w:r>
        <w:rPr>
          <w:rtl/>
        </w:rPr>
        <w:t xml:space="preserve"> الدليل على أن الله عزوجل لا في مكان أن الأماكن كلها حادثة</w:t>
      </w:r>
      <w:r w:rsidR="0073240D">
        <w:rPr>
          <w:rtl/>
        </w:rPr>
        <w:t>،</w:t>
      </w:r>
      <w:r>
        <w:rPr>
          <w:rtl/>
        </w:rPr>
        <w:t xml:space="preserve"> وقد قام الدليل على أن الله عزوجل قديم سابق للأماكن</w:t>
      </w:r>
      <w:r w:rsidR="0073240D">
        <w:rPr>
          <w:rtl/>
        </w:rPr>
        <w:t>،</w:t>
      </w:r>
      <w:r>
        <w:rPr>
          <w:rtl/>
        </w:rPr>
        <w:t xml:space="preserve"> وليس يجوز أن يحتاج الغني القديم إلى ما كان غنيا عنه</w:t>
      </w:r>
      <w:r w:rsidR="0073240D">
        <w:rPr>
          <w:rtl/>
        </w:rPr>
        <w:t>،</w:t>
      </w:r>
      <w:r>
        <w:rPr>
          <w:rtl/>
        </w:rPr>
        <w:t xml:space="preserve"> ولا أن يتغير عما لم يزل موجودا عليه</w:t>
      </w:r>
      <w:r w:rsidR="0073240D">
        <w:rPr>
          <w:rtl/>
        </w:rPr>
        <w:t>،</w:t>
      </w:r>
      <w:r>
        <w:rPr>
          <w:rtl/>
        </w:rPr>
        <w:t xml:space="preserve"> فصح اليوم أنه لا في مكان كما أنه لم يزل كذلك وتصديق ذلك</w:t>
      </w:r>
      <w:r w:rsidR="0073240D">
        <w:rPr>
          <w:rtl/>
        </w:rPr>
        <w:t>:</w:t>
      </w:r>
      <w:r>
        <w:rPr>
          <w:rtl/>
        </w:rPr>
        <w:t xml:space="preserve"> </w:t>
      </w:r>
    </w:p>
    <w:p w:rsidR="00B171D4" w:rsidRDefault="00B171D4" w:rsidP="00B171D4">
      <w:pPr>
        <w:pStyle w:val="libNormal"/>
        <w:rPr>
          <w:rtl/>
        </w:rPr>
      </w:pPr>
      <w:r>
        <w:rPr>
          <w:rtl/>
        </w:rPr>
        <w:t>11</w:t>
      </w:r>
      <w:r w:rsidR="00AC41E0">
        <w:rPr>
          <w:rtl/>
        </w:rPr>
        <w:t xml:space="preserve"> - </w:t>
      </w:r>
      <w:r>
        <w:rPr>
          <w:rtl/>
        </w:rPr>
        <w:t>ما حدثنا به أحمد بن الحسن القطان</w:t>
      </w:r>
      <w:r w:rsidR="0073240D">
        <w:rPr>
          <w:rtl/>
        </w:rPr>
        <w:t>،</w:t>
      </w:r>
      <w:r>
        <w:rPr>
          <w:rtl/>
        </w:rPr>
        <w:t xml:space="preserve"> قال</w:t>
      </w:r>
      <w:r w:rsidR="0073240D">
        <w:rPr>
          <w:rtl/>
        </w:rPr>
        <w:t>:</w:t>
      </w:r>
      <w:r>
        <w:rPr>
          <w:rtl/>
        </w:rPr>
        <w:t xml:space="preserve"> حدثنا أحمد بن يحيى بن زكريا القطان</w:t>
      </w:r>
      <w:r w:rsidR="0073240D">
        <w:rPr>
          <w:rtl/>
        </w:rPr>
        <w:t>،</w:t>
      </w:r>
      <w:r>
        <w:rPr>
          <w:rtl/>
        </w:rPr>
        <w:t xml:space="preserve"> عن بكر بن عبد الله بن حبيب</w:t>
      </w:r>
      <w:r w:rsidR="0073240D">
        <w:rPr>
          <w:rtl/>
        </w:rPr>
        <w:t>،</w:t>
      </w:r>
      <w:r>
        <w:rPr>
          <w:rtl/>
        </w:rPr>
        <w:t xml:space="preserve"> قال</w:t>
      </w:r>
      <w:r w:rsidR="0073240D">
        <w:rPr>
          <w:rtl/>
        </w:rPr>
        <w:t>:</w:t>
      </w:r>
      <w:r>
        <w:rPr>
          <w:rtl/>
        </w:rPr>
        <w:t xml:space="preserve"> حدثنا تميم بن بهلول</w:t>
      </w:r>
      <w:r w:rsidR="0073240D">
        <w:rPr>
          <w:rtl/>
        </w:rPr>
        <w:t>،</w:t>
      </w:r>
      <w:r>
        <w:rPr>
          <w:rtl/>
        </w:rPr>
        <w:t xml:space="preserve"> عن أبيه</w:t>
      </w:r>
      <w:r w:rsidR="0073240D">
        <w:rPr>
          <w:rtl/>
        </w:rPr>
        <w:t>،</w:t>
      </w:r>
      <w:r>
        <w:rPr>
          <w:rtl/>
        </w:rPr>
        <w:t xml:space="preserve"> عن سليمان بن حفص المروزي</w:t>
      </w:r>
      <w:r w:rsidR="0073240D">
        <w:rPr>
          <w:rtl/>
        </w:rPr>
        <w:t>،</w:t>
      </w:r>
      <w:r>
        <w:rPr>
          <w:rtl/>
        </w:rPr>
        <w:t xml:space="preserve"> عن سليمان بن مهران</w:t>
      </w:r>
      <w:r w:rsidR="0073240D">
        <w:rPr>
          <w:rtl/>
        </w:rPr>
        <w:t>،</w:t>
      </w:r>
      <w:r>
        <w:rPr>
          <w:rtl/>
        </w:rPr>
        <w:t xml:space="preserve"> قال</w:t>
      </w:r>
      <w:r w:rsidR="0073240D">
        <w:rPr>
          <w:rtl/>
        </w:rPr>
        <w:t>:</w:t>
      </w:r>
      <w:r>
        <w:rPr>
          <w:rtl/>
        </w:rPr>
        <w:t xml:space="preserve"> قلت لجعفر بن محمد </w:t>
      </w:r>
      <w:r w:rsidR="0073240D" w:rsidRPr="0073240D">
        <w:rPr>
          <w:rStyle w:val="libAlaemChar"/>
          <w:rFonts w:hint="cs"/>
          <w:rtl/>
        </w:rPr>
        <w:t>عليهما‌السلام</w:t>
      </w:r>
      <w:r>
        <w:rPr>
          <w:rtl/>
        </w:rPr>
        <w:t xml:space="preserve"> هل يجوز أن نقول</w:t>
      </w:r>
      <w:r w:rsidR="0073240D">
        <w:rPr>
          <w:rtl/>
        </w:rPr>
        <w:t>:</w:t>
      </w:r>
      <w:r>
        <w:rPr>
          <w:rtl/>
        </w:rPr>
        <w:t xml:space="preserve"> إن الله عزوجل في مكان؟ فقال</w:t>
      </w:r>
      <w:r w:rsidR="0073240D">
        <w:rPr>
          <w:rtl/>
        </w:rPr>
        <w:t>:</w:t>
      </w:r>
      <w:r>
        <w:rPr>
          <w:rtl/>
        </w:rPr>
        <w:t xml:space="preserve"> سبحان الله وتعالى عن ذلك</w:t>
      </w:r>
      <w:r w:rsidR="0073240D">
        <w:rPr>
          <w:rtl/>
        </w:rPr>
        <w:t>،</w:t>
      </w:r>
      <w:r>
        <w:rPr>
          <w:rtl/>
        </w:rPr>
        <w:t xml:space="preserve"> إنه لو كان في مكان لكان محدثنا</w:t>
      </w:r>
      <w:r w:rsidR="0073240D">
        <w:rPr>
          <w:rtl/>
        </w:rPr>
        <w:t>،</w:t>
      </w:r>
      <w:r>
        <w:rPr>
          <w:rtl/>
        </w:rPr>
        <w:t xml:space="preserve"> لأن الكائن في مكان محتاج إلى المكان والاحتياج من صفات المحدث لا من صفات القديم. </w:t>
      </w:r>
    </w:p>
    <w:p w:rsidR="00B171D4" w:rsidRDefault="00B171D4" w:rsidP="00B171D4">
      <w:pPr>
        <w:pStyle w:val="libNormal"/>
        <w:rPr>
          <w:rtl/>
        </w:rPr>
      </w:pPr>
      <w:r>
        <w:rPr>
          <w:rtl/>
        </w:rPr>
        <w:t>12</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عن علي بن العباس</w:t>
      </w:r>
      <w:r w:rsidR="0073240D">
        <w:rPr>
          <w:rtl/>
        </w:rPr>
        <w:t>،</w:t>
      </w:r>
      <w:r>
        <w:rPr>
          <w:rtl/>
        </w:rPr>
        <w:t xml:space="preserve"> عن الحسن بن راشد</w:t>
      </w:r>
      <w:r w:rsidR="0073240D">
        <w:rPr>
          <w:rtl/>
        </w:rPr>
        <w:t>،</w:t>
      </w:r>
      <w:r>
        <w:rPr>
          <w:rtl/>
        </w:rPr>
        <w:t xml:space="preserve"> عن يعقوب بن جعفر الجعفري</w:t>
      </w:r>
      <w:r w:rsidR="0073240D">
        <w:rPr>
          <w:rtl/>
        </w:rPr>
        <w:t>،</w:t>
      </w:r>
      <w:r>
        <w:rPr>
          <w:rtl/>
        </w:rPr>
        <w:t xml:space="preserve"> عن أبي إبراهيم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ج ) ( عن أبان بن أسد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موسى بن جعفر </w:t>
      </w:r>
      <w:r w:rsidR="0073240D" w:rsidRPr="0073240D">
        <w:rPr>
          <w:rStyle w:val="libAlaemChar"/>
          <w:rFonts w:hint="cs"/>
          <w:rtl/>
        </w:rPr>
        <w:t>عليهما‌السلام</w:t>
      </w:r>
      <w:r>
        <w:rPr>
          <w:rtl/>
        </w:rPr>
        <w:t xml:space="preserve"> أنه قال</w:t>
      </w:r>
      <w:r w:rsidR="0073240D">
        <w:rPr>
          <w:rtl/>
        </w:rPr>
        <w:t>:</w:t>
      </w:r>
      <w:r>
        <w:rPr>
          <w:rtl/>
        </w:rPr>
        <w:t xml:space="preserve"> إن الله تبارك وتعالى كان لم يزل بلا زمان ولا مكان وهو الآن كما كان</w:t>
      </w:r>
      <w:r w:rsidR="0073240D">
        <w:rPr>
          <w:rtl/>
        </w:rPr>
        <w:t>،</w:t>
      </w:r>
      <w:r>
        <w:rPr>
          <w:rtl/>
        </w:rPr>
        <w:t xml:space="preserve"> لا يخلو منه مكان </w:t>
      </w:r>
      <w:r w:rsidRPr="00B171D4">
        <w:rPr>
          <w:rStyle w:val="libFootnotenumChar"/>
          <w:rtl/>
        </w:rPr>
        <w:t>(1)</w:t>
      </w:r>
      <w:r>
        <w:rPr>
          <w:rtl/>
        </w:rPr>
        <w:t xml:space="preserve"> ولا يشغل به مكان</w:t>
      </w:r>
      <w:r w:rsidR="0073240D">
        <w:rPr>
          <w:rtl/>
        </w:rPr>
        <w:t>،</w:t>
      </w:r>
      <w:r>
        <w:rPr>
          <w:rtl/>
        </w:rPr>
        <w:t xml:space="preserve"> ولا يحل في مكان</w:t>
      </w:r>
      <w:r w:rsidR="0073240D">
        <w:rPr>
          <w:rtl/>
        </w:rPr>
        <w:t>،</w:t>
      </w:r>
      <w:r>
        <w:rPr>
          <w:rtl/>
        </w:rPr>
        <w:t xml:space="preserve"> ما يكون من نجوى ثلاثة إلا هو رابعهم ولا خمسة إلا هو سادسهم ولا أدنى من ذلك ولا أكثر إلا هو معهم أين ما كانوا </w:t>
      </w:r>
      <w:r w:rsidRPr="00B171D4">
        <w:rPr>
          <w:rStyle w:val="libFootnotenumChar"/>
          <w:rtl/>
        </w:rPr>
        <w:t>(2)</w:t>
      </w:r>
      <w:r>
        <w:rPr>
          <w:rtl/>
        </w:rPr>
        <w:t xml:space="preserve"> ليس بينه وبين خلقه حجاب غير خلقه</w:t>
      </w:r>
      <w:r w:rsidR="0073240D">
        <w:rPr>
          <w:rtl/>
        </w:rPr>
        <w:t>،</w:t>
      </w:r>
      <w:r>
        <w:rPr>
          <w:rtl/>
        </w:rPr>
        <w:t xml:space="preserve"> احتجب بغير حجاب محجوب</w:t>
      </w:r>
      <w:r w:rsidR="0073240D">
        <w:rPr>
          <w:rtl/>
        </w:rPr>
        <w:t>،</w:t>
      </w:r>
      <w:r>
        <w:rPr>
          <w:rtl/>
        </w:rPr>
        <w:t xml:space="preserve"> واستتر بغير ستر مستور</w:t>
      </w:r>
      <w:r w:rsidR="0073240D">
        <w:rPr>
          <w:rtl/>
        </w:rPr>
        <w:t>،</w:t>
      </w:r>
      <w:r>
        <w:rPr>
          <w:rtl/>
        </w:rPr>
        <w:t xml:space="preserve"> لا إله إلا هو الكبير المتعال. </w:t>
      </w:r>
    </w:p>
    <w:p w:rsidR="00B171D4" w:rsidRDefault="00B171D4" w:rsidP="00B171D4">
      <w:pPr>
        <w:pStyle w:val="libNormal"/>
        <w:rPr>
          <w:rtl/>
        </w:rPr>
      </w:pPr>
      <w:r>
        <w:rPr>
          <w:rtl/>
        </w:rPr>
        <w:t>13</w:t>
      </w:r>
      <w:r w:rsidR="00AC41E0">
        <w:rPr>
          <w:rtl/>
        </w:rPr>
        <w:t xml:space="preserve"> - </w:t>
      </w:r>
      <w:r>
        <w:rPr>
          <w:rtl/>
        </w:rPr>
        <w:t xml:space="preserve">حدثنا أبو طالب المظفر بن جعفر بن المظفر العلوي السمرقندي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جعفر بن محمد بن مسعود</w:t>
      </w:r>
      <w:r w:rsidR="0073240D">
        <w:rPr>
          <w:rtl/>
        </w:rPr>
        <w:t>،</w:t>
      </w:r>
      <w:r>
        <w:rPr>
          <w:rtl/>
        </w:rPr>
        <w:t xml:space="preserve"> عن أبيه محمد بن مسعود العياشي قال</w:t>
      </w:r>
      <w:r w:rsidR="0073240D">
        <w:rPr>
          <w:rtl/>
        </w:rPr>
        <w:t>:</w:t>
      </w:r>
      <w:r>
        <w:rPr>
          <w:rtl/>
        </w:rPr>
        <w:t xml:space="preserve"> حدثنا الحسين بن إشكيب</w:t>
      </w:r>
      <w:r w:rsidR="0073240D">
        <w:rPr>
          <w:rtl/>
        </w:rPr>
        <w:t>،</w:t>
      </w:r>
      <w:r>
        <w:rPr>
          <w:rtl/>
        </w:rPr>
        <w:t xml:space="preserve"> قال</w:t>
      </w:r>
      <w:r w:rsidR="0073240D">
        <w:rPr>
          <w:rtl/>
        </w:rPr>
        <w:t>:</w:t>
      </w:r>
      <w:r>
        <w:rPr>
          <w:rtl/>
        </w:rPr>
        <w:t xml:space="preserve"> أخبرني هارون بن عقبة الخزاعي</w:t>
      </w:r>
      <w:r w:rsidR="0073240D">
        <w:rPr>
          <w:rtl/>
        </w:rPr>
        <w:t>،</w:t>
      </w:r>
      <w:r>
        <w:rPr>
          <w:rtl/>
        </w:rPr>
        <w:t xml:space="preserve"> عن أسد بن سعيد النخعي</w:t>
      </w:r>
      <w:r w:rsidR="0073240D">
        <w:rPr>
          <w:rtl/>
        </w:rPr>
        <w:t>،</w:t>
      </w:r>
      <w:r>
        <w:rPr>
          <w:rtl/>
        </w:rPr>
        <w:t xml:space="preserve"> قال أخبرني عمرو بن شمر</w:t>
      </w:r>
      <w:r w:rsidR="0073240D">
        <w:rPr>
          <w:rtl/>
        </w:rPr>
        <w:t>،</w:t>
      </w:r>
      <w:r>
        <w:rPr>
          <w:rtl/>
        </w:rPr>
        <w:t xml:space="preserve"> عن جابر بن يزيد الجعفي</w:t>
      </w:r>
      <w:r w:rsidR="0073240D">
        <w:rPr>
          <w:rtl/>
        </w:rPr>
        <w:t>،</w:t>
      </w:r>
      <w:r>
        <w:rPr>
          <w:rtl/>
        </w:rPr>
        <w:t xml:space="preserve"> قال</w:t>
      </w:r>
      <w:r w:rsidR="0073240D">
        <w:rPr>
          <w:rtl/>
        </w:rPr>
        <w:t>:</w:t>
      </w:r>
      <w:r>
        <w:rPr>
          <w:rtl/>
        </w:rPr>
        <w:t xml:space="preserve"> قال محمد بن علي الباقر </w:t>
      </w:r>
      <w:r w:rsidR="0073240D" w:rsidRPr="0073240D">
        <w:rPr>
          <w:rStyle w:val="libAlaemChar"/>
          <w:rFonts w:hint="cs"/>
          <w:rtl/>
        </w:rPr>
        <w:t>عليهما‌السلام</w:t>
      </w:r>
      <w:r w:rsidR="0073240D">
        <w:rPr>
          <w:rtl/>
        </w:rPr>
        <w:t>:</w:t>
      </w:r>
      <w:r>
        <w:rPr>
          <w:rtl/>
        </w:rPr>
        <w:t xml:space="preserve"> يا جابر ما أعظم فرية أهل الشام على الله عزوجل</w:t>
      </w:r>
      <w:r w:rsidR="0073240D">
        <w:rPr>
          <w:rtl/>
        </w:rPr>
        <w:t>،</w:t>
      </w:r>
      <w:r>
        <w:rPr>
          <w:rtl/>
        </w:rPr>
        <w:t xml:space="preserve"> يزعمون أن الله تبارك وتعالى حيث صعد إلى السماء وضع قدمه على صخرة بيت المقدس </w:t>
      </w:r>
      <w:r w:rsidRPr="00B171D4">
        <w:rPr>
          <w:rStyle w:val="libFootnotenumChar"/>
          <w:rtl/>
        </w:rPr>
        <w:t>(3)</w:t>
      </w:r>
      <w:r>
        <w:rPr>
          <w:rtl/>
        </w:rPr>
        <w:t xml:space="preserve"> ولقد وضع عبد من عباد الله قدمه على حجره </w:t>
      </w:r>
      <w:r w:rsidRPr="00B171D4">
        <w:rPr>
          <w:rStyle w:val="libFootnotenumChar"/>
          <w:rtl/>
        </w:rPr>
        <w:t>(4)</w:t>
      </w:r>
      <w:r>
        <w:rPr>
          <w:rtl/>
        </w:rPr>
        <w:t xml:space="preserve"> فأمرنا الله تبارك وتعالى أن نتخذه مصلى</w:t>
      </w:r>
      <w:r w:rsidR="0073240D">
        <w:rPr>
          <w:rtl/>
        </w:rPr>
        <w:t>،</w:t>
      </w:r>
      <w:r>
        <w:rPr>
          <w:rtl/>
        </w:rPr>
        <w:t xml:space="preserve"> يا جابر إن الله تبارك وتعالى لا نظير له ولا شبيه</w:t>
      </w:r>
      <w:r w:rsidR="0073240D">
        <w:rPr>
          <w:rtl/>
        </w:rPr>
        <w:t>،</w:t>
      </w:r>
      <w:r>
        <w:rPr>
          <w:rtl/>
        </w:rPr>
        <w:t xml:space="preserve"> تعالى عن صفة الواصفين</w:t>
      </w:r>
      <w:r w:rsidR="0073240D">
        <w:rPr>
          <w:rtl/>
        </w:rPr>
        <w:t>،</w:t>
      </w:r>
      <w:r>
        <w:rPr>
          <w:rtl/>
        </w:rPr>
        <w:t xml:space="preserve"> وجل عن أوهام المتوهمين</w:t>
      </w:r>
      <w:r w:rsidR="0073240D">
        <w:rPr>
          <w:rtl/>
        </w:rPr>
        <w:t>،</w:t>
      </w:r>
      <w:r>
        <w:rPr>
          <w:rtl/>
        </w:rPr>
        <w:t xml:space="preserve"> واحتجب عن أعين الناظرين لا يزول مع الزائلين. ولا يأفل مع الآفلين</w:t>
      </w:r>
      <w:r w:rsidR="0073240D">
        <w:rPr>
          <w:rtl/>
        </w:rPr>
        <w:t>،</w:t>
      </w:r>
      <w:r>
        <w:rPr>
          <w:rtl/>
        </w:rPr>
        <w:t xml:space="preserve"> ليس كمثله شيء وهو السميع العليم. </w:t>
      </w:r>
    </w:p>
    <w:p w:rsidR="00B171D4" w:rsidRDefault="00B171D4" w:rsidP="00B171D4">
      <w:pPr>
        <w:pStyle w:val="libNormal"/>
        <w:rPr>
          <w:rtl/>
        </w:rPr>
      </w:pPr>
      <w:r>
        <w:rPr>
          <w:rtl/>
        </w:rPr>
        <w:t>14</w:t>
      </w:r>
      <w:r w:rsidR="00AC41E0">
        <w:rPr>
          <w:rtl/>
        </w:rPr>
        <w:t xml:space="preserve"> - </w:t>
      </w:r>
      <w:r>
        <w:rPr>
          <w:rtl/>
        </w:rPr>
        <w:t xml:space="preserve">حدثنا أحمد بن زياد بن جعفر الهمداني </w:t>
      </w:r>
      <w:r w:rsidR="0073240D" w:rsidRPr="0073240D">
        <w:rPr>
          <w:rStyle w:val="libAlaemChar"/>
          <w:rFonts w:hint="cs"/>
          <w:rtl/>
        </w:rPr>
        <w:t>رضي‌الله‌عنه</w:t>
      </w:r>
      <w:r w:rsidR="0073240D">
        <w:rPr>
          <w:rtl/>
        </w:rPr>
        <w:t>،</w:t>
      </w:r>
      <w:r>
        <w:rPr>
          <w:rtl/>
        </w:rPr>
        <w:t xml:space="preserve"> عن علي بن إبراهيم بن هاشم</w:t>
      </w:r>
      <w:r w:rsidR="0073240D">
        <w:rPr>
          <w:rtl/>
        </w:rPr>
        <w:t>،</w:t>
      </w:r>
      <w:r>
        <w:rPr>
          <w:rtl/>
        </w:rPr>
        <w:t xml:space="preserve"> عن أبيه</w:t>
      </w:r>
      <w:r w:rsidR="0073240D">
        <w:rPr>
          <w:rtl/>
        </w:rPr>
        <w:t>،</w:t>
      </w:r>
      <w:r>
        <w:rPr>
          <w:rtl/>
        </w:rPr>
        <w:t xml:space="preserve"> عن محمد بن أبي عمير</w:t>
      </w:r>
      <w:r w:rsidR="0073240D">
        <w:rPr>
          <w:rtl/>
        </w:rPr>
        <w:t>،</w:t>
      </w:r>
      <w:r>
        <w:rPr>
          <w:rtl/>
        </w:rPr>
        <w:t xml:space="preserve"> قال</w:t>
      </w:r>
      <w:r w:rsidR="0073240D">
        <w:rPr>
          <w:rtl/>
        </w:rPr>
        <w:t>:</w:t>
      </w:r>
      <w:r>
        <w:rPr>
          <w:rtl/>
        </w:rPr>
        <w:t xml:space="preserve"> رأى سفيان الثوري أبا</w:t>
      </w:r>
      <w:r w:rsidR="00AC41E0">
        <w:rPr>
          <w:rtl/>
        </w:rPr>
        <w:t xml:space="preserve"> - </w:t>
      </w:r>
      <w:r>
        <w:rPr>
          <w:rtl/>
        </w:rPr>
        <w:t xml:space="preserve">الحسن موسى بن جعفر </w:t>
      </w:r>
      <w:r w:rsidR="0073240D" w:rsidRPr="0073240D">
        <w:rPr>
          <w:rStyle w:val="libAlaemChar"/>
          <w:rFonts w:hint="cs"/>
          <w:rtl/>
        </w:rPr>
        <w:t>عليهما‌السلام</w:t>
      </w:r>
      <w:r>
        <w:rPr>
          <w:rtl/>
        </w:rPr>
        <w:t xml:space="preserve"> وهو غلام يصلي والناس يمرون بين يديه</w:t>
      </w:r>
      <w:r w:rsidR="0073240D">
        <w:rPr>
          <w:rtl/>
        </w:rPr>
        <w:t>،</w:t>
      </w:r>
      <w:r>
        <w:rPr>
          <w:rtl/>
        </w:rPr>
        <w:t xml:space="preserve"> فقال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لا بالحواية</w:t>
      </w:r>
      <w:r w:rsidR="0073240D">
        <w:rPr>
          <w:rtl/>
        </w:rPr>
        <w:t>،</w:t>
      </w:r>
      <w:r>
        <w:rPr>
          <w:rtl/>
        </w:rPr>
        <w:t xml:space="preserve"> بل بإحاطته تعالى به. </w:t>
      </w:r>
    </w:p>
    <w:p w:rsidR="00B171D4" w:rsidRDefault="00B171D4" w:rsidP="00B171D4">
      <w:pPr>
        <w:pStyle w:val="libFootnote0"/>
        <w:rPr>
          <w:rtl/>
        </w:rPr>
      </w:pPr>
      <w:r>
        <w:rPr>
          <w:rtl/>
        </w:rPr>
        <w:t>2</w:t>
      </w:r>
      <w:r w:rsidR="00AC41E0">
        <w:rPr>
          <w:rtl/>
        </w:rPr>
        <w:t xml:space="preserve"> - </w:t>
      </w:r>
      <w:r>
        <w:rPr>
          <w:rtl/>
        </w:rPr>
        <w:t>المجادلة</w:t>
      </w:r>
      <w:r w:rsidR="0073240D">
        <w:rPr>
          <w:rtl/>
        </w:rPr>
        <w:t>:</w:t>
      </w:r>
      <w:r>
        <w:rPr>
          <w:rtl/>
        </w:rPr>
        <w:t xml:space="preserve"> 7. </w:t>
      </w:r>
    </w:p>
    <w:p w:rsidR="00B171D4" w:rsidRDefault="00B171D4" w:rsidP="00B171D4">
      <w:pPr>
        <w:pStyle w:val="libFootnote0"/>
        <w:rPr>
          <w:rtl/>
        </w:rPr>
      </w:pPr>
      <w:r>
        <w:rPr>
          <w:rtl/>
        </w:rPr>
        <w:t>3</w:t>
      </w:r>
      <w:r w:rsidR="00AC41E0">
        <w:rPr>
          <w:rtl/>
        </w:rPr>
        <w:t xml:space="preserve"> - </w:t>
      </w:r>
      <w:r>
        <w:rPr>
          <w:rtl/>
        </w:rPr>
        <w:t xml:space="preserve">المقدم والتالي كلاهما مزعومهم الباطل. </w:t>
      </w:r>
    </w:p>
    <w:p w:rsidR="00B171D4" w:rsidRDefault="00B171D4" w:rsidP="00B171D4">
      <w:pPr>
        <w:pStyle w:val="libFootnote0"/>
        <w:rPr>
          <w:rtl/>
        </w:rPr>
      </w:pPr>
      <w:r>
        <w:rPr>
          <w:rtl/>
        </w:rPr>
        <w:t>4</w:t>
      </w:r>
      <w:r w:rsidR="00AC41E0">
        <w:rPr>
          <w:rtl/>
        </w:rPr>
        <w:t xml:space="preserve"> - </w:t>
      </w:r>
      <w:r>
        <w:rPr>
          <w:rtl/>
        </w:rPr>
        <w:t>هو إبراهيم النبي على نبينا وآله وعليه السلام وضع قدمه على حجرة في مكة حين تفقد عن ابنه إسماعيل لتغسلها زوجته فبقي فيها نقش منها</w:t>
      </w:r>
      <w:r w:rsidR="0073240D">
        <w:rPr>
          <w:rtl/>
        </w:rPr>
        <w:t>،</w:t>
      </w:r>
      <w:r>
        <w:rPr>
          <w:rtl/>
        </w:rPr>
        <w:t xml:space="preserve"> وهي الآن في المحل المعروف بمقام إبراهيم </w:t>
      </w:r>
      <w:r w:rsidR="0073240D" w:rsidRPr="0073240D">
        <w:rPr>
          <w:rStyle w:val="libAlaemChar"/>
          <w:rFonts w:hint="cs"/>
          <w:rtl/>
        </w:rPr>
        <w:t>عليه‌السلام</w:t>
      </w:r>
      <w:r>
        <w:rPr>
          <w:rtl/>
        </w:rPr>
        <w:t xml:space="preserve"> قرب الكعبة</w:t>
      </w:r>
      <w:r w:rsidR="0073240D">
        <w:rPr>
          <w:rtl/>
        </w:rPr>
        <w:t>،</w:t>
      </w:r>
      <w:r>
        <w:rPr>
          <w:rtl/>
        </w:rPr>
        <w:t xml:space="preserve"> وقصته طويلة تطلب من مظانها.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له</w:t>
      </w:r>
      <w:r w:rsidR="0073240D">
        <w:rPr>
          <w:rtl/>
        </w:rPr>
        <w:t>،</w:t>
      </w:r>
      <w:r>
        <w:rPr>
          <w:rtl/>
        </w:rPr>
        <w:t xml:space="preserve"> إن الناس يمرون بك وهم في الطواف</w:t>
      </w:r>
      <w:r w:rsidR="0073240D">
        <w:rPr>
          <w:rtl/>
        </w:rPr>
        <w:t>،</w:t>
      </w:r>
      <w:r>
        <w:rPr>
          <w:rtl/>
        </w:rPr>
        <w:t xml:space="preserve"> فقال </w:t>
      </w:r>
      <w:r w:rsidR="0073240D" w:rsidRPr="0073240D">
        <w:rPr>
          <w:rStyle w:val="libAlaemChar"/>
          <w:rFonts w:hint="cs"/>
          <w:rtl/>
        </w:rPr>
        <w:t>عليه‌السلام</w:t>
      </w:r>
      <w:r w:rsidR="0073240D">
        <w:rPr>
          <w:rtl/>
        </w:rPr>
        <w:t>:</w:t>
      </w:r>
      <w:r>
        <w:rPr>
          <w:rtl/>
        </w:rPr>
        <w:t xml:space="preserve"> الذي أصلي له أقرب إلي من هؤلاء. </w:t>
      </w:r>
    </w:p>
    <w:p w:rsidR="00B171D4" w:rsidRDefault="00B171D4" w:rsidP="00B171D4">
      <w:pPr>
        <w:pStyle w:val="libNormal"/>
        <w:rPr>
          <w:rtl/>
        </w:rPr>
      </w:pPr>
      <w:r>
        <w:rPr>
          <w:rtl/>
        </w:rPr>
        <w:t>15</w:t>
      </w:r>
      <w:r w:rsidR="00AC41E0">
        <w:rPr>
          <w:rtl/>
        </w:rPr>
        <w:t xml:space="preserve"> - </w:t>
      </w:r>
      <w:r>
        <w:rPr>
          <w:rtl/>
        </w:rPr>
        <w:t>حدثنا أحمد بن الحسن القطان</w:t>
      </w:r>
      <w:r w:rsidR="0073240D">
        <w:rPr>
          <w:rtl/>
        </w:rPr>
        <w:t>،</w:t>
      </w:r>
      <w:r>
        <w:rPr>
          <w:rtl/>
        </w:rPr>
        <w:t xml:space="preserve"> وعلي بن أحمد بن محمد بن عمران الدقاق </w:t>
      </w:r>
      <w:r w:rsidR="0073240D" w:rsidRPr="0073240D">
        <w:rPr>
          <w:rStyle w:val="libAlaemChar"/>
          <w:rFonts w:hint="cs"/>
          <w:rtl/>
        </w:rPr>
        <w:t>رحمه‌الله</w:t>
      </w:r>
      <w:r w:rsidR="0073240D">
        <w:rPr>
          <w:rtl/>
        </w:rPr>
        <w:t>،</w:t>
      </w:r>
      <w:r>
        <w:rPr>
          <w:rtl/>
        </w:rPr>
        <w:t xml:space="preserve"> قالا</w:t>
      </w:r>
      <w:r w:rsidR="0073240D">
        <w:rPr>
          <w:rtl/>
        </w:rPr>
        <w:t>:</w:t>
      </w:r>
      <w:r>
        <w:rPr>
          <w:rtl/>
        </w:rPr>
        <w:t xml:space="preserve"> حدثنا أحمد بن يحيى</w:t>
      </w:r>
      <w:r w:rsidR="0073240D">
        <w:rPr>
          <w:rtl/>
        </w:rPr>
        <w:t>،</w:t>
      </w:r>
      <w:r>
        <w:rPr>
          <w:rtl/>
        </w:rPr>
        <w:t xml:space="preserve"> قال</w:t>
      </w:r>
      <w:r w:rsidR="0073240D">
        <w:rPr>
          <w:rtl/>
        </w:rPr>
        <w:t>:</w:t>
      </w:r>
      <w:r>
        <w:rPr>
          <w:rtl/>
        </w:rPr>
        <w:t xml:space="preserve"> حدثنا بكر بن عبد الله بن حبيب</w:t>
      </w:r>
      <w:r w:rsidR="0073240D">
        <w:rPr>
          <w:rtl/>
        </w:rPr>
        <w:t>،</w:t>
      </w:r>
      <w:r>
        <w:rPr>
          <w:rtl/>
        </w:rPr>
        <w:t xml:space="preserve"> قال</w:t>
      </w:r>
      <w:r w:rsidR="0073240D">
        <w:rPr>
          <w:rtl/>
        </w:rPr>
        <w:t>:</w:t>
      </w:r>
      <w:r>
        <w:rPr>
          <w:rtl/>
        </w:rPr>
        <w:t xml:space="preserve"> حدثني محمد بن عبيد الله</w:t>
      </w:r>
      <w:r w:rsidR="0073240D">
        <w:rPr>
          <w:rtl/>
        </w:rPr>
        <w:t>،</w:t>
      </w:r>
      <w:r>
        <w:rPr>
          <w:rtl/>
        </w:rPr>
        <w:t xml:space="preserve"> قال</w:t>
      </w:r>
      <w:r w:rsidR="0073240D">
        <w:rPr>
          <w:rtl/>
        </w:rPr>
        <w:t>:</w:t>
      </w:r>
      <w:r>
        <w:rPr>
          <w:rtl/>
        </w:rPr>
        <w:t xml:space="preserve"> حدثنا علي بن الحكم</w:t>
      </w:r>
      <w:r w:rsidR="0073240D">
        <w:rPr>
          <w:rtl/>
        </w:rPr>
        <w:t>،</w:t>
      </w:r>
      <w:r>
        <w:rPr>
          <w:rtl/>
        </w:rPr>
        <w:t xml:space="preserve"> قال</w:t>
      </w:r>
      <w:r w:rsidR="0073240D">
        <w:rPr>
          <w:rtl/>
        </w:rPr>
        <w:t>:</w:t>
      </w:r>
      <w:r>
        <w:rPr>
          <w:rtl/>
        </w:rPr>
        <w:t xml:space="preserve"> حدثنا عبد الرحمن بن الأسود</w:t>
      </w:r>
      <w:r w:rsidR="0073240D">
        <w:rPr>
          <w:rtl/>
        </w:rPr>
        <w:t>،</w:t>
      </w:r>
      <w:r>
        <w:rPr>
          <w:rtl/>
        </w:rPr>
        <w:t xml:space="preserve"> عن جعفر بن محمد</w:t>
      </w:r>
      <w:r w:rsidR="0073240D">
        <w:rPr>
          <w:rtl/>
        </w:rPr>
        <w:t>،</w:t>
      </w:r>
      <w:r>
        <w:rPr>
          <w:rtl/>
        </w:rPr>
        <w:t xml:space="preserve"> عن أبيه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كان لرسول الله </w:t>
      </w:r>
      <w:r w:rsidR="0073240D" w:rsidRPr="0073240D">
        <w:rPr>
          <w:rStyle w:val="libAlaemChar"/>
          <w:rFonts w:hint="cs"/>
          <w:rtl/>
        </w:rPr>
        <w:t>صلى‌الله‌عليه‌وآله‌وسلم</w:t>
      </w:r>
      <w:r>
        <w:rPr>
          <w:rtl/>
        </w:rPr>
        <w:t xml:space="preserve"> صديقان يهوديان</w:t>
      </w:r>
      <w:r w:rsidR="0073240D">
        <w:rPr>
          <w:rtl/>
        </w:rPr>
        <w:t>،</w:t>
      </w:r>
      <w:r>
        <w:rPr>
          <w:rtl/>
        </w:rPr>
        <w:t xml:space="preserve"> قد آمنا بموسى رسول الله</w:t>
      </w:r>
      <w:r w:rsidR="0073240D">
        <w:rPr>
          <w:rtl/>
        </w:rPr>
        <w:t>،</w:t>
      </w:r>
      <w:r>
        <w:rPr>
          <w:rtl/>
        </w:rPr>
        <w:t xml:space="preserve"> وأتيا محمدا رسول الله </w:t>
      </w:r>
      <w:r w:rsidR="0073240D" w:rsidRPr="0073240D">
        <w:rPr>
          <w:rStyle w:val="libAlaemChar"/>
          <w:rFonts w:hint="cs"/>
          <w:rtl/>
        </w:rPr>
        <w:t>صلى‌الله‌عليه‌وآله</w:t>
      </w:r>
      <w:r>
        <w:rPr>
          <w:rtl/>
        </w:rPr>
        <w:t xml:space="preserve"> وسمعا منه</w:t>
      </w:r>
      <w:r w:rsidR="0073240D">
        <w:rPr>
          <w:rtl/>
        </w:rPr>
        <w:t>،</w:t>
      </w:r>
      <w:r>
        <w:rPr>
          <w:rtl/>
        </w:rPr>
        <w:t xml:space="preserve"> وقد كانا قرءا التوراة وصحف إبراهيم وموسى </w:t>
      </w:r>
      <w:r w:rsidR="0073240D" w:rsidRPr="0073240D">
        <w:rPr>
          <w:rStyle w:val="libAlaemChar"/>
          <w:rFonts w:hint="cs"/>
          <w:rtl/>
        </w:rPr>
        <w:t>عليهما‌السلام</w:t>
      </w:r>
      <w:r w:rsidR="0073240D">
        <w:rPr>
          <w:rtl/>
        </w:rPr>
        <w:t>،</w:t>
      </w:r>
      <w:r>
        <w:rPr>
          <w:rtl/>
        </w:rPr>
        <w:t xml:space="preserve"> وعلما علم الكتب الأولى</w:t>
      </w:r>
      <w:r w:rsidR="0073240D">
        <w:rPr>
          <w:rtl/>
        </w:rPr>
        <w:t>،</w:t>
      </w:r>
      <w:r>
        <w:rPr>
          <w:rtl/>
        </w:rPr>
        <w:t xml:space="preserve"> فلما قبض الله تبارك وتعالى رسوله </w:t>
      </w:r>
      <w:r w:rsidR="0073240D" w:rsidRPr="0073240D">
        <w:rPr>
          <w:rStyle w:val="libAlaemChar"/>
          <w:rFonts w:hint="cs"/>
          <w:rtl/>
        </w:rPr>
        <w:t>صلى‌الله‌عليه‌وآله‌وسلم</w:t>
      </w:r>
      <w:r w:rsidR="0073240D">
        <w:rPr>
          <w:rtl/>
        </w:rPr>
        <w:t>،</w:t>
      </w:r>
      <w:r>
        <w:rPr>
          <w:rtl/>
        </w:rPr>
        <w:t xml:space="preserve"> أقبلا يسألان عن صاحب الأمر بعده</w:t>
      </w:r>
      <w:r w:rsidR="0073240D">
        <w:rPr>
          <w:rtl/>
        </w:rPr>
        <w:t>،</w:t>
      </w:r>
      <w:r>
        <w:rPr>
          <w:rtl/>
        </w:rPr>
        <w:t xml:space="preserve"> وقالا</w:t>
      </w:r>
      <w:r w:rsidR="0073240D">
        <w:rPr>
          <w:rtl/>
        </w:rPr>
        <w:t>:</w:t>
      </w:r>
      <w:r>
        <w:rPr>
          <w:rtl/>
        </w:rPr>
        <w:t xml:space="preserve"> إنه لم يمت نبي قط إلا وله خليفة يقوم بالأمر في أمته من بعده قريب القرابة إليه من أهل بيته</w:t>
      </w:r>
      <w:r w:rsidR="0073240D">
        <w:rPr>
          <w:rtl/>
        </w:rPr>
        <w:t>،</w:t>
      </w:r>
      <w:r>
        <w:rPr>
          <w:rtl/>
        </w:rPr>
        <w:t xml:space="preserve"> عظيم الخطر</w:t>
      </w:r>
      <w:r w:rsidR="0073240D">
        <w:rPr>
          <w:rtl/>
        </w:rPr>
        <w:t>،</w:t>
      </w:r>
      <w:r>
        <w:rPr>
          <w:rtl/>
        </w:rPr>
        <w:t xml:space="preserve"> جليل الشأن</w:t>
      </w:r>
      <w:r w:rsidR="0073240D">
        <w:rPr>
          <w:rtl/>
        </w:rPr>
        <w:t>،</w:t>
      </w:r>
      <w:r>
        <w:rPr>
          <w:rtl/>
        </w:rPr>
        <w:t xml:space="preserve"> فقال أحدهما لصاحبه</w:t>
      </w:r>
      <w:r w:rsidR="0073240D">
        <w:rPr>
          <w:rtl/>
        </w:rPr>
        <w:t>:</w:t>
      </w:r>
      <w:r>
        <w:rPr>
          <w:rtl/>
        </w:rPr>
        <w:t xml:space="preserve"> هل تعرف صاحب الأمر من بعد هذا النبي؟ قال الآخر</w:t>
      </w:r>
      <w:r w:rsidR="0073240D">
        <w:rPr>
          <w:rtl/>
        </w:rPr>
        <w:t>:</w:t>
      </w:r>
      <w:r>
        <w:rPr>
          <w:rtl/>
        </w:rPr>
        <w:t xml:space="preserve"> لا أعلمه إلا بالصفة التي أجدها في التوراة</w:t>
      </w:r>
      <w:r w:rsidR="0073240D">
        <w:rPr>
          <w:rtl/>
        </w:rPr>
        <w:t>،</w:t>
      </w:r>
      <w:r>
        <w:rPr>
          <w:rtl/>
        </w:rPr>
        <w:t xml:space="preserve"> وهو الأصلع المصفر</w:t>
      </w:r>
      <w:r w:rsidR="0073240D">
        <w:rPr>
          <w:rtl/>
        </w:rPr>
        <w:t>،</w:t>
      </w:r>
      <w:r>
        <w:rPr>
          <w:rtl/>
        </w:rPr>
        <w:t xml:space="preserve"> فإنه كان أقرب القوم من رسول الله. </w:t>
      </w:r>
    </w:p>
    <w:p w:rsidR="00B171D4" w:rsidRDefault="00B171D4" w:rsidP="00B171D4">
      <w:pPr>
        <w:pStyle w:val="libNormal"/>
        <w:rPr>
          <w:rtl/>
        </w:rPr>
      </w:pPr>
      <w:r>
        <w:rPr>
          <w:rtl/>
        </w:rPr>
        <w:t>فلما دخلا المدينة وسألا عن الخليفة أرشدا إلى أبي بكر</w:t>
      </w:r>
      <w:r w:rsidR="0073240D">
        <w:rPr>
          <w:rtl/>
        </w:rPr>
        <w:t>،</w:t>
      </w:r>
      <w:r>
        <w:rPr>
          <w:rtl/>
        </w:rPr>
        <w:t xml:space="preserve"> فلما نظرا إليه قالا</w:t>
      </w:r>
      <w:r w:rsidR="0073240D">
        <w:rPr>
          <w:rtl/>
        </w:rPr>
        <w:t>:</w:t>
      </w:r>
      <w:r>
        <w:rPr>
          <w:rtl/>
        </w:rPr>
        <w:t xml:space="preserve"> ليس هذا صاحبنا</w:t>
      </w:r>
      <w:r w:rsidR="0073240D">
        <w:rPr>
          <w:rtl/>
        </w:rPr>
        <w:t>،</w:t>
      </w:r>
      <w:r>
        <w:rPr>
          <w:rtl/>
        </w:rPr>
        <w:t xml:space="preserve"> ثم قالا له</w:t>
      </w:r>
      <w:r w:rsidR="0073240D">
        <w:rPr>
          <w:rtl/>
        </w:rPr>
        <w:t>:</w:t>
      </w:r>
      <w:r>
        <w:rPr>
          <w:rtl/>
        </w:rPr>
        <w:t xml:space="preserve"> ما قرابتك من رسول الله </w:t>
      </w:r>
      <w:r w:rsidR="0073240D" w:rsidRPr="0073240D">
        <w:rPr>
          <w:rStyle w:val="libAlaemChar"/>
          <w:rFonts w:hint="cs"/>
          <w:rtl/>
        </w:rPr>
        <w:t>صلى‌الله‌عليه‌وآله</w:t>
      </w:r>
      <w:r>
        <w:rPr>
          <w:rtl/>
        </w:rPr>
        <w:t>؟ قال</w:t>
      </w:r>
      <w:r w:rsidR="0073240D">
        <w:rPr>
          <w:rtl/>
        </w:rPr>
        <w:t>:</w:t>
      </w:r>
      <w:r>
        <w:rPr>
          <w:rtl/>
        </w:rPr>
        <w:t xml:space="preserve"> إني رجل من عشيرته</w:t>
      </w:r>
      <w:r w:rsidR="0073240D">
        <w:rPr>
          <w:rtl/>
        </w:rPr>
        <w:t>،</w:t>
      </w:r>
      <w:r>
        <w:rPr>
          <w:rtl/>
        </w:rPr>
        <w:t xml:space="preserve"> وهو زوج ابنتي عائشة</w:t>
      </w:r>
      <w:r w:rsidR="0073240D">
        <w:rPr>
          <w:rtl/>
        </w:rPr>
        <w:t>،</w:t>
      </w:r>
      <w:r>
        <w:rPr>
          <w:rtl/>
        </w:rPr>
        <w:t xml:space="preserve"> قالا</w:t>
      </w:r>
      <w:r w:rsidR="0073240D">
        <w:rPr>
          <w:rtl/>
        </w:rPr>
        <w:t>:</w:t>
      </w:r>
      <w:r>
        <w:rPr>
          <w:rtl/>
        </w:rPr>
        <w:t xml:space="preserve"> هل غير هذا؟ قال</w:t>
      </w:r>
      <w:r w:rsidR="0073240D">
        <w:rPr>
          <w:rtl/>
        </w:rPr>
        <w:t>:</w:t>
      </w:r>
      <w:r>
        <w:rPr>
          <w:rtl/>
        </w:rPr>
        <w:t xml:space="preserve"> لا</w:t>
      </w:r>
      <w:r w:rsidR="0073240D">
        <w:rPr>
          <w:rtl/>
        </w:rPr>
        <w:t>،</w:t>
      </w:r>
      <w:r>
        <w:rPr>
          <w:rtl/>
        </w:rPr>
        <w:t xml:space="preserve"> قالا</w:t>
      </w:r>
      <w:r w:rsidR="0073240D">
        <w:rPr>
          <w:rtl/>
        </w:rPr>
        <w:t>:</w:t>
      </w:r>
      <w:r>
        <w:rPr>
          <w:rtl/>
        </w:rPr>
        <w:t xml:space="preserve"> ليست هذه بقرابة</w:t>
      </w:r>
      <w:r w:rsidR="0073240D">
        <w:rPr>
          <w:rtl/>
        </w:rPr>
        <w:t>،</w:t>
      </w:r>
      <w:r>
        <w:rPr>
          <w:rtl/>
        </w:rPr>
        <w:t xml:space="preserve"> قالا</w:t>
      </w:r>
      <w:r w:rsidR="0073240D">
        <w:rPr>
          <w:rtl/>
        </w:rPr>
        <w:t>:</w:t>
      </w:r>
      <w:r>
        <w:rPr>
          <w:rtl/>
        </w:rPr>
        <w:t xml:space="preserve"> فأخبرنا أين ربك؟ قال</w:t>
      </w:r>
      <w:r w:rsidR="0073240D">
        <w:rPr>
          <w:rtl/>
        </w:rPr>
        <w:t>:</w:t>
      </w:r>
      <w:r>
        <w:rPr>
          <w:rtl/>
        </w:rPr>
        <w:t xml:space="preserve"> فوق سبع سماوات</w:t>
      </w:r>
      <w:r w:rsidR="0073240D">
        <w:rPr>
          <w:rtl/>
        </w:rPr>
        <w:t>،</w:t>
      </w:r>
      <w:r>
        <w:rPr>
          <w:rtl/>
        </w:rPr>
        <w:t xml:space="preserve"> قالا</w:t>
      </w:r>
      <w:r w:rsidR="0073240D">
        <w:rPr>
          <w:rtl/>
        </w:rPr>
        <w:t>:</w:t>
      </w:r>
      <w:r>
        <w:rPr>
          <w:rtl/>
        </w:rPr>
        <w:t xml:space="preserve"> هل غير هذا؟ قال</w:t>
      </w:r>
      <w:r w:rsidR="0073240D">
        <w:rPr>
          <w:rtl/>
        </w:rPr>
        <w:t>:</w:t>
      </w:r>
      <w:r>
        <w:rPr>
          <w:rtl/>
        </w:rPr>
        <w:t xml:space="preserve"> لا</w:t>
      </w:r>
      <w:r w:rsidR="0073240D">
        <w:rPr>
          <w:rtl/>
        </w:rPr>
        <w:t>،</w:t>
      </w:r>
      <w:r>
        <w:rPr>
          <w:rtl/>
        </w:rPr>
        <w:t xml:space="preserve"> قالا</w:t>
      </w:r>
      <w:r w:rsidR="0073240D">
        <w:rPr>
          <w:rtl/>
        </w:rPr>
        <w:t>:</w:t>
      </w:r>
      <w:r>
        <w:rPr>
          <w:rtl/>
        </w:rPr>
        <w:t xml:space="preserve"> دلنا على من هو أعلم منك</w:t>
      </w:r>
      <w:r w:rsidR="0073240D">
        <w:rPr>
          <w:rtl/>
        </w:rPr>
        <w:t>،</w:t>
      </w:r>
      <w:r>
        <w:rPr>
          <w:rtl/>
        </w:rPr>
        <w:t xml:space="preserve"> فإنك أنت لست بالرجل الذي نجد صفته في التوراة أنه وصي هذا النبي وخليفته</w:t>
      </w:r>
      <w:r w:rsidR="0073240D">
        <w:rPr>
          <w:rtl/>
        </w:rPr>
        <w:t>،</w:t>
      </w:r>
      <w:r>
        <w:rPr>
          <w:rtl/>
        </w:rPr>
        <w:t xml:space="preserve"> قال</w:t>
      </w:r>
      <w:r w:rsidR="0073240D">
        <w:rPr>
          <w:rtl/>
        </w:rPr>
        <w:t>:</w:t>
      </w:r>
      <w:r>
        <w:rPr>
          <w:rtl/>
        </w:rPr>
        <w:t xml:space="preserve"> فتغيظ من قولهما وهم بهما</w:t>
      </w:r>
      <w:r w:rsidR="0073240D">
        <w:rPr>
          <w:rtl/>
        </w:rPr>
        <w:t>،</w:t>
      </w:r>
      <w:r>
        <w:rPr>
          <w:rtl/>
        </w:rPr>
        <w:t xml:space="preserve"> ثم أرشدهما إلى عمر</w:t>
      </w:r>
      <w:r w:rsidR="0073240D">
        <w:rPr>
          <w:rtl/>
        </w:rPr>
        <w:t>،</w:t>
      </w:r>
      <w:r>
        <w:rPr>
          <w:rtl/>
        </w:rPr>
        <w:t xml:space="preserve"> وذلك أنه عرف من عمر أنهما إن استقبلاه بشيء بطش بهما</w:t>
      </w:r>
      <w:r w:rsidR="0073240D">
        <w:rPr>
          <w:rtl/>
        </w:rPr>
        <w:t>،</w:t>
      </w:r>
      <w:r>
        <w:rPr>
          <w:rtl/>
        </w:rPr>
        <w:t xml:space="preserve"> فلما أتياه قالا</w:t>
      </w:r>
      <w:r w:rsidR="0073240D">
        <w:rPr>
          <w:rtl/>
        </w:rPr>
        <w:t>:</w:t>
      </w:r>
      <w:r>
        <w:rPr>
          <w:rtl/>
        </w:rPr>
        <w:t xml:space="preserve"> ما قرابتك من هذا النبي؟ قال</w:t>
      </w:r>
      <w:r w:rsidR="0073240D">
        <w:rPr>
          <w:rtl/>
        </w:rPr>
        <w:t>:</w:t>
      </w:r>
      <w:r>
        <w:rPr>
          <w:rtl/>
        </w:rPr>
        <w:t xml:space="preserve"> أنا من عشيرته</w:t>
      </w:r>
      <w:r w:rsidR="0073240D">
        <w:rPr>
          <w:rtl/>
        </w:rPr>
        <w:t>،</w:t>
      </w:r>
      <w:r>
        <w:rPr>
          <w:rtl/>
        </w:rPr>
        <w:t xml:space="preserve"> وهو زوج ابنتي حفصة</w:t>
      </w:r>
      <w:r w:rsidR="0073240D">
        <w:rPr>
          <w:rtl/>
        </w:rPr>
        <w:t>،</w:t>
      </w:r>
      <w:r>
        <w:rPr>
          <w:rtl/>
        </w:rPr>
        <w:t xml:space="preserve"> قالا</w:t>
      </w:r>
      <w:r w:rsidR="0073240D">
        <w:rPr>
          <w:rtl/>
        </w:rPr>
        <w:t>:</w:t>
      </w:r>
      <w:r>
        <w:rPr>
          <w:rtl/>
        </w:rPr>
        <w:t xml:space="preserve"> هل غير هذا؟ قال</w:t>
      </w:r>
      <w:r w:rsidR="0073240D">
        <w:rPr>
          <w:rtl/>
        </w:rPr>
        <w:t>:</w:t>
      </w:r>
      <w:r>
        <w:rPr>
          <w:rtl/>
        </w:rPr>
        <w:t xml:space="preserve"> لا</w:t>
      </w:r>
      <w:r w:rsidR="0073240D">
        <w:rPr>
          <w:rtl/>
        </w:rPr>
        <w:t>،</w:t>
      </w:r>
      <w:r>
        <w:rPr>
          <w:rtl/>
        </w:rPr>
        <w:t xml:space="preserve"> قالا</w:t>
      </w:r>
      <w:r w:rsidR="0073240D">
        <w:rPr>
          <w:rtl/>
        </w:rPr>
        <w:t>:</w:t>
      </w:r>
      <w:r>
        <w:rPr>
          <w:rtl/>
        </w:rPr>
        <w:t xml:space="preserve"> ليست هذه بقرابة</w:t>
      </w:r>
      <w:r w:rsidR="0073240D">
        <w:rPr>
          <w:rtl/>
        </w:rPr>
        <w:t>،</w:t>
      </w:r>
      <w:r>
        <w:rPr>
          <w:rtl/>
        </w:rPr>
        <w:t xml:space="preserve"> وليست هذه الصفة التي نجدها في التوراة</w:t>
      </w:r>
      <w:r w:rsidR="0073240D">
        <w:rPr>
          <w:rtl/>
        </w:rPr>
        <w:t>،</w:t>
      </w:r>
      <w:r>
        <w:rPr>
          <w:rtl/>
        </w:rPr>
        <w:t xml:space="preserve"> ثم قالا له فأين ربك؟ قال</w:t>
      </w:r>
      <w:r w:rsidR="0073240D">
        <w:rPr>
          <w:rtl/>
        </w:rPr>
        <w:t>:</w:t>
      </w:r>
      <w:r>
        <w:rPr>
          <w:rtl/>
        </w:rPr>
        <w:t xml:space="preserve"> فوق سبع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سماوات</w:t>
      </w:r>
      <w:r w:rsidR="0073240D">
        <w:rPr>
          <w:rtl/>
        </w:rPr>
        <w:t>:</w:t>
      </w:r>
      <w:r>
        <w:rPr>
          <w:rtl/>
        </w:rPr>
        <w:t xml:space="preserve"> قالا</w:t>
      </w:r>
      <w:r w:rsidR="0073240D">
        <w:rPr>
          <w:rtl/>
        </w:rPr>
        <w:t>:</w:t>
      </w:r>
      <w:r>
        <w:rPr>
          <w:rtl/>
        </w:rPr>
        <w:t xml:space="preserve"> هل غير هذا؟ قال</w:t>
      </w:r>
      <w:r w:rsidR="0073240D">
        <w:rPr>
          <w:rtl/>
        </w:rPr>
        <w:t>:</w:t>
      </w:r>
      <w:r>
        <w:rPr>
          <w:rtl/>
        </w:rPr>
        <w:t xml:space="preserve"> لا</w:t>
      </w:r>
      <w:r w:rsidR="0073240D">
        <w:rPr>
          <w:rtl/>
        </w:rPr>
        <w:t>،</w:t>
      </w:r>
      <w:r>
        <w:rPr>
          <w:rtl/>
        </w:rPr>
        <w:t xml:space="preserve"> قالا</w:t>
      </w:r>
      <w:r w:rsidR="0073240D">
        <w:rPr>
          <w:rtl/>
        </w:rPr>
        <w:t>:</w:t>
      </w:r>
      <w:r>
        <w:rPr>
          <w:rtl/>
        </w:rPr>
        <w:t xml:space="preserve"> دلنا على من هو أعلم منك</w:t>
      </w:r>
      <w:r w:rsidR="0073240D">
        <w:rPr>
          <w:rtl/>
        </w:rPr>
        <w:t>،</w:t>
      </w:r>
      <w:r>
        <w:rPr>
          <w:rtl/>
        </w:rPr>
        <w:t xml:space="preserve"> فأرشدهما إلى علي صلوات الله عليه فلما جاءاه فنظرا إليه قال أحدهما لصاحبه</w:t>
      </w:r>
      <w:r w:rsidR="0073240D">
        <w:rPr>
          <w:rtl/>
        </w:rPr>
        <w:t>:</w:t>
      </w:r>
      <w:r>
        <w:rPr>
          <w:rtl/>
        </w:rPr>
        <w:t xml:space="preserve"> إنه الرجل الذي نجد صفته في التوراة أنه وصي هذا النبي وخليفته وزوج ابنته وأبو السبطين والقائم بالحق من بعده</w:t>
      </w:r>
      <w:r w:rsidR="0073240D">
        <w:rPr>
          <w:rtl/>
        </w:rPr>
        <w:t>،</w:t>
      </w:r>
      <w:r>
        <w:rPr>
          <w:rtl/>
        </w:rPr>
        <w:t xml:space="preserve"> ثم قالا لعلي </w:t>
      </w:r>
      <w:r w:rsidR="0073240D" w:rsidRPr="0073240D">
        <w:rPr>
          <w:rStyle w:val="libAlaemChar"/>
          <w:rFonts w:hint="cs"/>
          <w:rtl/>
        </w:rPr>
        <w:t>عليه‌السلام</w:t>
      </w:r>
      <w:r w:rsidR="0073240D">
        <w:rPr>
          <w:rtl/>
        </w:rPr>
        <w:t>:</w:t>
      </w:r>
      <w:r>
        <w:rPr>
          <w:rtl/>
        </w:rPr>
        <w:t xml:space="preserve"> أيها الرجل ما قرابتك من رسول الله؟ قال</w:t>
      </w:r>
      <w:r w:rsidR="0073240D">
        <w:rPr>
          <w:rtl/>
        </w:rPr>
        <w:t>:</w:t>
      </w:r>
      <w:r>
        <w:rPr>
          <w:rtl/>
        </w:rPr>
        <w:t xml:space="preserve"> هو أخي</w:t>
      </w:r>
      <w:r w:rsidR="0073240D">
        <w:rPr>
          <w:rtl/>
        </w:rPr>
        <w:t>،</w:t>
      </w:r>
      <w:r>
        <w:rPr>
          <w:rtl/>
        </w:rPr>
        <w:t xml:space="preserve"> وأنا وارثه ووصيه وأول من آمن به</w:t>
      </w:r>
      <w:r w:rsidR="0073240D">
        <w:rPr>
          <w:rtl/>
        </w:rPr>
        <w:t>،</w:t>
      </w:r>
      <w:r>
        <w:rPr>
          <w:rtl/>
        </w:rPr>
        <w:t xml:space="preserve"> وأنا زوج ابنته فاطمة</w:t>
      </w:r>
      <w:r w:rsidR="0073240D">
        <w:rPr>
          <w:rtl/>
        </w:rPr>
        <w:t>،</w:t>
      </w:r>
      <w:r>
        <w:rPr>
          <w:rtl/>
        </w:rPr>
        <w:t xml:space="preserve"> قالا له</w:t>
      </w:r>
      <w:r w:rsidR="0073240D">
        <w:rPr>
          <w:rtl/>
        </w:rPr>
        <w:t>:</w:t>
      </w:r>
      <w:r>
        <w:rPr>
          <w:rtl/>
        </w:rPr>
        <w:t xml:space="preserve"> هذه القرابة الفاخرة والمنزلة القريبة</w:t>
      </w:r>
      <w:r w:rsidR="0073240D">
        <w:rPr>
          <w:rtl/>
        </w:rPr>
        <w:t>،</w:t>
      </w:r>
      <w:r>
        <w:rPr>
          <w:rtl/>
        </w:rPr>
        <w:t xml:space="preserve"> وهذه الصفة التي نجدها في التوراة. </w:t>
      </w:r>
    </w:p>
    <w:p w:rsidR="00B171D4" w:rsidRDefault="00B171D4" w:rsidP="00B171D4">
      <w:pPr>
        <w:pStyle w:val="libNormal"/>
        <w:rPr>
          <w:rtl/>
        </w:rPr>
      </w:pPr>
      <w:r>
        <w:rPr>
          <w:rtl/>
        </w:rPr>
        <w:t>ثم قالا له</w:t>
      </w:r>
      <w:r w:rsidR="0073240D">
        <w:rPr>
          <w:rtl/>
        </w:rPr>
        <w:t>:</w:t>
      </w:r>
      <w:r>
        <w:rPr>
          <w:rtl/>
        </w:rPr>
        <w:t xml:space="preserve"> فأين ربك عزوجل؟ قال لهما علي عليه الصلاة والسلام</w:t>
      </w:r>
      <w:r w:rsidR="0073240D">
        <w:rPr>
          <w:rtl/>
        </w:rPr>
        <w:t>:</w:t>
      </w:r>
      <w:r>
        <w:rPr>
          <w:rtl/>
        </w:rPr>
        <w:t xml:space="preserve"> إن شئتما أنبأتكما بالذي كان على عهد نبيكما موسى </w:t>
      </w:r>
      <w:r w:rsidR="0073240D" w:rsidRPr="0073240D">
        <w:rPr>
          <w:rStyle w:val="libAlaemChar"/>
          <w:rFonts w:hint="cs"/>
          <w:rtl/>
        </w:rPr>
        <w:t>عليه‌السلام</w:t>
      </w:r>
      <w:r w:rsidR="0073240D">
        <w:rPr>
          <w:rtl/>
        </w:rPr>
        <w:t>،</w:t>
      </w:r>
      <w:r>
        <w:rPr>
          <w:rtl/>
        </w:rPr>
        <w:t xml:space="preserve"> وإن شئتما أنبأتكما بالذي كان على عهد نبينا محمد </w:t>
      </w:r>
      <w:r w:rsidR="0073240D" w:rsidRPr="0073240D">
        <w:rPr>
          <w:rStyle w:val="libAlaemChar"/>
          <w:rFonts w:hint="cs"/>
          <w:rtl/>
        </w:rPr>
        <w:t>صلى‌الله‌عليه‌وآله‌وسلم</w:t>
      </w:r>
      <w:r w:rsidR="0073240D">
        <w:rPr>
          <w:rtl/>
        </w:rPr>
        <w:t>،</w:t>
      </w:r>
      <w:r>
        <w:rPr>
          <w:rtl/>
        </w:rPr>
        <w:t xml:space="preserve"> قالا</w:t>
      </w:r>
      <w:r w:rsidR="0073240D">
        <w:rPr>
          <w:rtl/>
        </w:rPr>
        <w:t>:</w:t>
      </w:r>
      <w:r>
        <w:rPr>
          <w:rtl/>
        </w:rPr>
        <w:t xml:space="preserve"> أنبئنا بالذي كان على عهد نبينا موسى </w:t>
      </w:r>
      <w:r w:rsidR="0073240D" w:rsidRPr="0073240D">
        <w:rPr>
          <w:rStyle w:val="libAlaemChar"/>
          <w:rFonts w:hint="cs"/>
          <w:rtl/>
        </w:rPr>
        <w:t>عليه‌السلام</w:t>
      </w:r>
      <w:r w:rsidR="0073240D">
        <w:rPr>
          <w:rtl/>
        </w:rPr>
        <w:t>،</w:t>
      </w:r>
      <w:r>
        <w:rPr>
          <w:rtl/>
        </w:rPr>
        <w:t xml:space="preserve"> قال علي </w:t>
      </w:r>
      <w:r w:rsidR="0073240D" w:rsidRPr="0073240D">
        <w:rPr>
          <w:rStyle w:val="libAlaemChar"/>
          <w:rFonts w:hint="cs"/>
          <w:rtl/>
        </w:rPr>
        <w:t>عليه‌السلام</w:t>
      </w:r>
      <w:r w:rsidR="0073240D">
        <w:rPr>
          <w:rtl/>
        </w:rPr>
        <w:t>:</w:t>
      </w:r>
      <w:r>
        <w:rPr>
          <w:rtl/>
        </w:rPr>
        <w:t xml:space="preserve"> أقبل أربعة أملاك</w:t>
      </w:r>
      <w:r w:rsidR="0073240D">
        <w:rPr>
          <w:rtl/>
        </w:rPr>
        <w:t>:</w:t>
      </w:r>
      <w:r>
        <w:rPr>
          <w:rtl/>
        </w:rPr>
        <w:t xml:space="preserve"> ملك من المشرق</w:t>
      </w:r>
      <w:r w:rsidR="0073240D">
        <w:rPr>
          <w:rtl/>
        </w:rPr>
        <w:t>،</w:t>
      </w:r>
      <w:r>
        <w:rPr>
          <w:rtl/>
        </w:rPr>
        <w:t xml:space="preserve"> وملك من المغرب</w:t>
      </w:r>
      <w:r w:rsidR="0073240D">
        <w:rPr>
          <w:rtl/>
        </w:rPr>
        <w:t>،</w:t>
      </w:r>
      <w:r>
        <w:rPr>
          <w:rtl/>
        </w:rPr>
        <w:t xml:space="preserve"> وملك من السماء</w:t>
      </w:r>
      <w:r w:rsidR="0073240D">
        <w:rPr>
          <w:rtl/>
        </w:rPr>
        <w:t>،</w:t>
      </w:r>
      <w:r>
        <w:rPr>
          <w:rtl/>
        </w:rPr>
        <w:t xml:space="preserve"> وملك من الأرض</w:t>
      </w:r>
      <w:r w:rsidR="0073240D">
        <w:rPr>
          <w:rtl/>
        </w:rPr>
        <w:t>،</w:t>
      </w:r>
      <w:r>
        <w:rPr>
          <w:rtl/>
        </w:rPr>
        <w:t xml:space="preserve"> فقال صاحب المشرق لصاحب المغرب</w:t>
      </w:r>
      <w:r w:rsidR="0073240D">
        <w:rPr>
          <w:rtl/>
        </w:rPr>
        <w:t>:</w:t>
      </w:r>
      <w:r>
        <w:rPr>
          <w:rtl/>
        </w:rPr>
        <w:t xml:space="preserve"> من أين أقبلت؟ قال</w:t>
      </w:r>
      <w:r w:rsidR="0073240D">
        <w:rPr>
          <w:rtl/>
        </w:rPr>
        <w:t>:</w:t>
      </w:r>
      <w:r>
        <w:rPr>
          <w:rtl/>
        </w:rPr>
        <w:t xml:space="preserve"> أقبلت من عند ربي</w:t>
      </w:r>
      <w:r w:rsidR="0073240D">
        <w:rPr>
          <w:rtl/>
        </w:rPr>
        <w:t>،</w:t>
      </w:r>
      <w:r>
        <w:rPr>
          <w:rtl/>
        </w:rPr>
        <w:t xml:space="preserve"> وقال</w:t>
      </w:r>
      <w:r w:rsidR="0073240D">
        <w:rPr>
          <w:rtl/>
        </w:rPr>
        <w:t>:</w:t>
      </w:r>
      <w:r>
        <w:rPr>
          <w:rtl/>
        </w:rPr>
        <w:t xml:space="preserve"> صاحب المغرب لصاحب المشرق</w:t>
      </w:r>
      <w:r w:rsidR="0073240D">
        <w:rPr>
          <w:rtl/>
        </w:rPr>
        <w:t>:</w:t>
      </w:r>
      <w:r>
        <w:rPr>
          <w:rtl/>
        </w:rPr>
        <w:t xml:space="preserve"> من أين أقبلت؟ قال</w:t>
      </w:r>
      <w:r w:rsidR="0073240D">
        <w:rPr>
          <w:rtl/>
        </w:rPr>
        <w:t>:</w:t>
      </w:r>
      <w:r>
        <w:rPr>
          <w:rtl/>
        </w:rPr>
        <w:t xml:space="preserve"> أقبلت من عند ربي</w:t>
      </w:r>
      <w:r w:rsidR="0073240D">
        <w:rPr>
          <w:rtl/>
        </w:rPr>
        <w:t>،</w:t>
      </w:r>
      <w:r>
        <w:rPr>
          <w:rtl/>
        </w:rPr>
        <w:t xml:space="preserve"> وقال النازل من السماء للخارج من الأرض</w:t>
      </w:r>
      <w:r w:rsidR="0073240D">
        <w:rPr>
          <w:rtl/>
        </w:rPr>
        <w:t>:</w:t>
      </w:r>
      <w:r>
        <w:rPr>
          <w:rtl/>
        </w:rPr>
        <w:t xml:space="preserve"> من أين أقبلت؟ قال</w:t>
      </w:r>
      <w:r w:rsidR="0073240D">
        <w:rPr>
          <w:rtl/>
        </w:rPr>
        <w:t>:</w:t>
      </w:r>
      <w:r>
        <w:rPr>
          <w:rtl/>
        </w:rPr>
        <w:t xml:space="preserve"> أقبلت من عند ربي</w:t>
      </w:r>
      <w:r w:rsidR="0073240D">
        <w:rPr>
          <w:rtl/>
        </w:rPr>
        <w:t>،</w:t>
      </w:r>
      <w:r>
        <w:rPr>
          <w:rtl/>
        </w:rPr>
        <w:t xml:space="preserve"> وقال الخارج من الأرض للنازل من السماء</w:t>
      </w:r>
      <w:r w:rsidR="0073240D">
        <w:rPr>
          <w:rtl/>
        </w:rPr>
        <w:t>:</w:t>
      </w:r>
      <w:r>
        <w:rPr>
          <w:rtl/>
        </w:rPr>
        <w:t xml:space="preserve"> من أين أقبلت؟ قال</w:t>
      </w:r>
      <w:r w:rsidR="0073240D">
        <w:rPr>
          <w:rtl/>
        </w:rPr>
        <w:t>:</w:t>
      </w:r>
      <w:r>
        <w:rPr>
          <w:rtl/>
        </w:rPr>
        <w:t xml:space="preserve"> أقبلت من عند ربي</w:t>
      </w:r>
      <w:r w:rsidR="0073240D">
        <w:rPr>
          <w:rtl/>
        </w:rPr>
        <w:t>،</w:t>
      </w:r>
      <w:r>
        <w:rPr>
          <w:rtl/>
        </w:rPr>
        <w:t xml:space="preserve"> فهذا ما كان على عهد نبيكما موسى </w:t>
      </w:r>
      <w:r w:rsidR="0073240D" w:rsidRPr="0073240D">
        <w:rPr>
          <w:rStyle w:val="libAlaemChar"/>
          <w:rFonts w:hint="cs"/>
          <w:rtl/>
        </w:rPr>
        <w:t>عليه‌السلام</w:t>
      </w:r>
      <w:r w:rsidR="0073240D">
        <w:rPr>
          <w:rtl/>
        </w:rPr>
        <w:t>،</w:t>
      </w:r>
      <w:r>
        <w:rPr>
          <w:rtl/>
        </w:rPr>
        <w:t xml:space="preserve"> وأما ما كان على عهد نبينا محمد </w:t>
      </w:r>
      <w:r w:rsidR="0073240D" w:rsidRPr="0073240D">
        <w:rPr>
          <w:rStyle w:val="libAlaemChar"/>
          <w:rFonts w:hint="cs"/>
          <w:rtl/>
        </w:rPr>
        <w:t>صلى‌الله‌عليه‌وآله‌وسلم</w:t>
      </w:r>
      <w:r>
        <w:rPr>
          <w:rtl/>
        </w:rPr>
        <w:t xml:space="preserve"> فذلك قوله في محكم كتابه</w:t>
      </w:r>
      <w:r w:rsidR="0073240D">
        <w:rPr>
          <w:rtl/>
        </w:rPr>
        <w:t>:</w:t>
      </w:r>
      <w:r>
        <w:rPr>
          <w:rtl/>
        </w:rPr>
        <w:t xml:space="preserve"> </w:t>
      </w:r>
      <w:r w:rsidRPr="0073240D">
        <w:rPr>
          <w:rStyle w:val="libAlaemChar"/>
          <w:rtl/>
        </w:rPr>
        <w:t>(</w:t>
      </w:r>
      <w:r>
        <w:rPr>
          <w:rtl/>
        </w:rPr>
        <w:t xml:space="preserve"> </w:t>
      </w:r>
      <w:r w:rsidRPr="00B171D4">
        <w:rPr>
          <w:rStyle w:val="libAieChar"/>
          <w:rtl/>
        </w:rPr>
        <w:t>ما يكون من نجوى ثلاثة إلا هو رابعهم ولا خمسة إلا هو سادسهم ولا أدنى من ذلك ولا أكثر إلا هو معهم أين ما كانوا</w:t>
      </w:r>
      <w:r w:rsidR="00AC41E0">
        <w:rPr>
          <w:rtl/>
        </w:rPr>
        <w:t xml:space="preserve"> - </w:t>
      </w:r>
      <w:r>
        <w:rPr>
          <w:rtl/>
        </w:rPr>
        <w:t xml:space="preserve">الآية </w:t>
      </w:r>
      <w:r w:rsidRPr="00B171D4">
        <w:rPr>
          <w:rStyle w:val="libFootnotenumChar"/>
          <w:rtl/>
        </w:rPr>
        <w:t>(1)</w:t>
      </w:r>
      <w:r>
        <w:rPr>
          <w:rtl/>
        </w:rPr>
        <w:t xml:space="preserve"> </w:t>
      </w:r>
      <w:r w:rsidRPr="0073240D">
        <w:rPr>
          <w:rStyle w:val="libAlaemChar"/>
          <w:rtl/>
        </w:rPr>
        <w:t>)</w:t>
      </w:r>
      <w:r>
        <w:rPr>
          <w:rtl/>
        </w:rPr>
        <w:t xml:space="preserve"> قال اليهوديان</w:t>
      </w:r>
      <w:r w:rsidR="0073240D">
        <w:rPr>
          <w:rtl/>
        </w:rPr>
        <w:t>:</w:t>
      </w:r>
      <w:r>
        <w:rPr>
          <w:rtl/>
        </w:rPr>
        <w:t xml:space="preserve"> فما منع صاحبيك أن يكونا جعلاك في موضعك الذي أنت أهله؟! فوالذي أنزل التوراة على موسى إنك لأنت الخليفة حقا</w:t>
      </w:r>
      <w:r w:rsidR="0073240D">
        <w:rPr>
          <w:rtl/>
        </w:rPr>
        <w:t>،</w:t>
      </w:r>
      <w:r>
        <w:rPr>
          <w:rtl/>
        </w:rPr>
        <w:t xml:space="preserve"> نجد صفتك في كتبنا ونقرؤه في كنائسنا</w:t>
      </w:r>
      <w:r w:rsidR="0073240D">
        <w:rPr>
          <w:rtl/>
        </w:rPr>
        <w:t>،</w:t>
      </w:r>
      <w:r>
        <w:rPr>
          <w:rtl/>
        </w:rPr>
        <w:t xml:space="preserve"> وإنك لأحق بهذا الأمر وأولى به ممن قد غلبك عليه</w:t>
      </w:r>
      <w:r w:rsidR="0073240D">
        <w:rPr>
          <w:rtl/>
        </w:rPr>
        <w:t>،</w:t>
      </w:r>
      <w:r>
        <w:rPr>
          <w:rtl/>
        </w:rPr>
        <w:t xml:space="preserve"> فقال علي </w:t>
      </w:r>
      <w:r w:rsidR="0073240D" w:rsidRPr="0073240D">
        <w:rPr>
          <w:rStyle w:val="libAlaemChar"/>
          <w:rFonts w:hint="cs"/>
          <w:rtl/>
        </w:rPr>
        <w:t>عليه‌السلام</w:t>
      </w:r>
      <w:r w:rsidR="0073240D">
        <w:rPr>
          <w:rtl/>
        </w:rPr>
        <w:t>:</w:t>
      </w:r>
      <w:r>
        <w:rPr>
          <w:rtl/>
        </w:rPr>
        <w:t xml:space="preserve"> قدما وأخرا </w:t>
      </w:r>
      <w:r w:rsidRPr="00B171D4">
        <w:rPr>
          <w:rStyle w:val="libFootnotenumChar"/>
          <w:rtl/>
        </w:rPr>
        <w:t>(2)</w:t>
      </w:r>
      <w:r>
        <w:rPr>
          <w:rtl/>
        </w:rPr>
        <w:t xml:space="preserve"> وحسابهما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المجادلة</w:t>
      </w:r>
      <w:r w:rsidR="0073240D">
        <w:rPr>
          <w:rtl/>
        </w:rPr>
        <w:t>:</w:t>
      </w:r>
      <w:r>
        <w:rPr>
          <w:rtl/>
        </w:rPr>
        <w:t xml:space="preserve"> 7. </w:t>
      </w:r>
    </w:p>
    <w:p w:rsidR="00B171D4" w:rsidRDefault="00B171D4" w:rsidP="00B171D4">
      <w:pPr>
        <w:pStyle w:val="libFootnote0"/>
        <w:rPr>
          <w:rtl/>
        </w:rPr>
      </w:pPr>
      <w:r>
        <w:rPr>
          <w:rtl/>
        </w:rPr>
        <w:t>2</w:t>
      </w:r>
      <w:r w:rsidR="00AC41E0">
        <w:rPr>
          <w:rtl/>
        </w:rPr>
        <w:t xml:space="preserve"> - </w:t>
      </w:r>
      <w:r>
        <w:rPr>
          <w:rtl/>
        </w:rPr>
        <w:t>الظاهر أنهما على صيغة المعلوم</w:t>
      </w:r>
      <w:r w:rsidR="0073240D">
        <w:rPr>
          <w:rtl/>
        </w:rPr>
        <w:t>،</w:t>
      </w:r>
      <w:r>
        <w:rPr>
          <w:rtl/>
        </w:rPr>
        <w:t xml:space="preserve"> أي قدما أنفسهما في هذا الأمر ولم يكن من شأنهما وأخراني عنه وهو من شأني</w:t>
      </w:r>
      <w:r w:rsidR="0073240D">
        <w:rPr>
          <w:rtl/>
        </w:rPr>
        <w:t>،</w:t>
      </w:r>
      <w:r>
        <w:rPr>
          <w:rtl/>
        </w:rPr>
        <w:t xml:space="preserve"> ويحتمل كونهما على صيغة المجهول</w:t>
      </w:r>
      <w:r w:rsidR="0073240D">
        <w:rPr>
          <w:rtl/>
        </w:rPr>
        <w:t>،</w:t>
      </w:r>
      <w:r>
        <w:rPr>
          <w:rtl/>
        </w:rPr>
        <w:t xml:space="preserve"> أي قدما في هذا الأمر الذي ليس من شأنهما وأخرا عن فوائد الإسلام والإيمان في الآخرة وحرما عنها.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على الله عزوجل</w:t>
      </w:r>
      <w:r w:rsidR="0073240D">
        <w:rPr>
          <w:rtl/>
        </w:rPr>
        <w:t>،</w:t>
      </w:r>
      <w:r>
        <w:rPr>
          <w:rtl/>
        </w:rPr>
        <w:t xml:space="preserve"> يوقفان ويسألان. </w:t>
      </w:r>
    </w:p>
    <w:p w:rsidR="00B171D4" w:rsidRDefault="00B171D4" w:rsidP="00B171D4">
      <w:pPr>
        <w:pStyle w:val="libNormal"/>
        <w:rPr>
          <w:rtl/>
        </w:rPr>
      </w:pPr>
      <w:r>
        <w:rPr>
          <w:rtl/>
        </w:rPr>
        <w:t>16</w:t>
      </w:r>
      <w:r w:rsidR="00AC41E0">
        <w:rPr>
          <w:rtl/>
        </w:rPr>
        <w:t xml:space="preserve"> - </w:t>
      </w:r>
      <w:r>
        <w:rPr>
          <w:rtl/>
        </w:rPr>
        <w:t>حدثنا محمد بن إبراهيم بن إسحاق الفارسي أبو الحسين</w:t>
      </w:r>
      <w:r w:rsidR="0073240D">
        <w:rPr>
          <w:rtl/>
        </w:rPr>
        <w:t>،</w:t>
      </w:r>
      <w:r>
        <w:rPr>
          <w:rtl/>
        </w:rPr>
        <w:t xml:space="preserve"> قال</w:t>
      </w:r>
      <w:r w:rsidR="0073240D">
        <w:rPr>
          <w:rtl/>
        </w:rPr>
        <w:t>:</w:t>
      </w:r>
      <w:r>
        <w:rPr>
          <w:rtl/>
        </w:rPr>
        <w:t xml:space="preserve"> حدثنا أبو سعيد أحمد بن محمد النسوي</w:t>
      </w:r>
      <w:r w:rsidR="0073240D">
        <w:rPr>
          <w:rtl/>
        </w:rPr>
        <w:t>،</w:t>
      </w:r>
      <w:r>
        <w:rPr>
          <w:rtl/>
        </w:rPr>
        <w:t xml:space="preserve"> قال</w:t>
      </w:r>
      <w:r w:rsidR="0073240D">
        <w:rPr>
          <w:rtl/>
        </w:rPr>
        <w:t>:</w:t>
      </w:r>
      <w:r>
        <w:rPr>
          <w:rtl/>
        </w:rPr>
        <w:t xml:space="preserve"> حدثنا أبو نصر أحمد بن محمد بن عبد الله الصغدي بمرو</w:t>
      </w:r>
      <w:r w:rsidR="0073240D">
        <w:rPr>
          <w:rtl/>
        </w:rPr>
        <w:t>،</w:t>
      </w:r>
      <w:r>
        <w:rPr>
          <w:rtl/>
        </w:rPr>
        <w:t xml:space="preserve"> قال</w:t>
      </w:r>
      <w:r w:rsidR="0073240D">
        <w:rPr>
          <w:rtl/>
        </w:rPr>
        <w:t>:</w:t>
      </w:r>
      <w:r>
        <w:rPr>
          <w:rtl/>
        </w:rPr>
        <w:t xml:space="preserve"> حدثنا محمد بن يعقوب بن الحكم العسكري وأخوه معاذ بن يعقوب قالا</w:t>
      </w:r>
      <w:r w:rsidR="0073240D">
        <w:rPr>
          <w:rtl/>
        </w:rPr>
        <w:t>:</w:t>
      </w:r>
      <w:r>
        <w:rPr>
          <w:rtl/>
        </w:rPr>
        <w:t xml:space="preserve"> حدثنا محمد بن سنان الحنظلي</w:t>
      </w:r>
      <w:r w:rsidR="0073240D">
        <w:rPr>
          <w:rtl/>
        </w:rPr>
        <w:t>،</w:t>
      </w:r>
      <w:r>
        <w:rPr>
          <w:rtl/>
        </w:rPr>
        <w:t xml:space="preserve"> قال</w:t>
      </w:r>
      <w:r w:rsidR="0073240D">
        <w:rPr>
          <w:rtl/>
        </w:rPr>
        <w:t>:</w:t>
      </w:r>
      <w:r>
        <w:rPr>
          <w:rtl/>
        </w:rPr>
        <w:t xml:space="preserve"> حدثنا عبد الله بن عاصم</w:t>
      </w:r>
      <w:r w:rsidR="0073240D">
        <w:rPr>
          <w:rtl/>
        </w:rPr>
        <w:t>،</w:t>
      </w:r>
      <w:r>
        <w:rPr>
          <w:rtl/>
        </w:rPr>
        <w:t xml:space="preserve"> قال</w:t>
      </w:r>
      <w:r w:rsidR="0073240D">
        <w:rPr>
          <w:rtl/>
        </w:rPr>
        <w:t>:</w:t>
      </w:r>
      <w:r>
        <w:rPr>
          <w:rtl/>
        </w:rPr>
        <w:t xml:space="preserve"> حدثنا عبد الرحمن بن قيس</w:t>
      </w:r>
      <w:r w:rsidR="0073240D">
        <w:rPr>
          <w:rtl/>
        </w:rPr>
        <w:t>،</w:t>
      </w:r>
      <w:r>
        <w:rPr>
          <w:rtl/>
        </w:rPr>
        <w:t xml:space="preserve"> عن أبي هاشم الرماني</w:t>
      </w:r>
      <w:r w:rsidR="0073240D">
        <w:rPr>
          <w:rtl/>
        </w:rPr>
        <w:t>،</w:t>
      </w:r>
      <w:r>
        <w:rPr>
          <w:rtl/>
        </w:rPr>
        <w:t xml:space="preserve"> عن زاذان</w:t>
      </w:r>
      <w:r w:rsidR="0073240D">
        <w:rPr>
          <w:rtl/>
        </w:rPr>
        <w:t>،</w:t>
      </w:r>
      <w:r>
        <w:rPr>
          <w:rtl/>
        </w:rPr>
        <w:t xml:space="preserve"> عن سلمان الفارسي </w:t>
      </w:r>
      <w:r w:rsidR="0073240D" w:rsidRPr="0073240D">
        <w:rPr>
          <w:rStyle w:val="libAlaemChar"/>
          <w:rFonts w:hint="cs"/>
          <w:rtl/>
        </w:rPr>
        <w:t>رحمه‌الله</w:t>
      </w:r>
      <w:r>
        <w:rPr>
          <w:rtl/>
        </w:rPr>
        <w:t xml:space="preserve"> في حديث طويل يذكر فيه قدوم الجاثليق المدينة مع مائة من النصارى بعد وفاة النبي </w:t>
      </w:r>
      <w:r w:rsidR="0073240D" w:rsidRPr="0073240D">
        <w:rPr>
          <w:rStyle w:val="libAlaemChar"/>
          <w:rFonts w:hint="cs"/>
          <w:rtl/>
        </w:rPr>
        <w:t>صلى‌الله‌عليه‌وآله‌وسلم</w:t>
      </w:r>
      <w:r>
        <w:rPr>
          <w:rtl/>
        </w:rPr>
        <w:t xml:space="preserve"> وسؤاله أبا بكر عن مسائل لم يجبه عنها</w:t>
      </w:r>
      <w:r w:rsidR="0073240D">
        <w:rPr>
          <w:rtl/>
        </w:rPr>
        <w:t>،</w:t>
      </w:r>
      <w:r>
        <w:rPr>
          <w:rtl/>
        </w:rPr>
        <w:t xml:space="preserve"> ثم أرشد إلى أمير</w:t>
      </w:r>
      <w:r w:rsidR="00AC41E0">
        <w:rPr>
          <w:rtl/>
        </w:rPr>
        <w:t xml:space="preserve"> - </w:t>
      </w:r>
      <w:r>
        <w:rPr>
          <w:rtl/>
        </w:rPr>
        <w:t xml:space="preserve">المؤمنين علي بن أبي طالب </w:t>
      </w:r>
      <w:r w:rsidR="0073240D" w:rsidRPr="0073240D">
        <w:rPr>
          <w:rStyle w:val="libAlaemChar"/>
          <w:rFonts w:hint="cs"/>
          <w:rtl/>
        </w:rPr>
        <w:t>عليه‌السلام</w:t>
      </w:r>
      <w:r>
        <w:rPr>
          <w:rtl/>
        </w:rPr>
        <w:t xml:space="preserve"> فسأله عنها فأجابه</w:t>
      </w:r>
      <w:r w:rsidR="0073240D">
        <w:rPr>
          <w:rtl/>
        </w:rPr>
        <w:t>،</w:t>
      </w:r>
      <w:r>
        <w:rPr>
          <w:rtl/>
        </w:rPr>
        <w:t xml:space="preserve"> فكان فيما سأله أن قال له</w:t>
      </w:r>
      <w:r w:rsidR="0073240D">
        <w:rPr>
          <w:rtl/>
        </w:rPr>
        <w:t>:</w:t>
      </w:r>
      <w:r>
        <w:rPr>
          <w:rtl/>
        </w:rPr>
        <w:t xml:space="preserve"> أخبرني عن وجه الرب تبارك وتعالى</w:t>
      </w:r>
      <w:r w:rsidR="0073240D">
        <w:rPr>
          <w:rtl/>
        </w:rPr>
        <w:t>،</w:t>
      </w:r>
      <w:r>
        <w:rPr>
          <w:rtl/>
        </w:rPr>
        <w:t xml:space="preserve"> فدعا علي</w:t>
      </w:r>
      <w:r w:rsidR="0073240D">
        <w:rPr>
          <w:rtl/>
        </w:rPr>
        <w:t>،</w:t>
      </w:r>
      <w:r>
        <w:rPr>
          <w:rtl/>
        </w:rPr>
        <w:t xml:space="preserve"> </w:t>
      </w:r>
      <w:r w:rsidR="0073240D" w:rsidRPr="0073240D">
        <w:rPr>
          <w:rStyle w:val="libAlaemChar"/>
          <w:rFonts w:hint="cs"/>
          <w:rtl/>
        </w:rPr>
        <w:t>عليه‌السلام</w:t>
      </w:r>
      <w:r>
        <w:rPr>
          <w:rtl/>
        </w:rPr>
        <w:t xml:space="preserve"> بنار وحطب فأضرمه</w:t>
      </w:r>
      <w:r w:rsidR="0073240D">
        <w:rPr>
          <w:rtl/>
        </w:rPr>
        <w:t>،</w:t>
      </w:r>
      <w:r>
        <w:rPr>
          <w:rtl/>
        </w:rPr>
        <w:t xml:space="preserve"> فلما اشتعلت قال علي </w:t>
      </w:r>
      <w:r w:rsidR="0073240D" w:rsidRPr="0073240D">
        <w:rPr>
          <w:rStyle w:val="libAlaemChar"/>
          <w:rFonts w:hint="cs"/>
          <w:rtl/>
        </w:rPr>
        <w:t>عليه‌السلام</w:t>
      </w:r>
      <w:r w:rsidR="0073240D">
        <w:rPr>
          <w:rtl/>
        </w:rPr>
        <w:t>:</w:t>
      </w:r>
      <w:r>
        <w:rPr>
          <w:rtl/>
        </w:rPr>
        <w:t xml:space="preserve"> أين وجه هذه النار؟! قال النصراني</w:t>
      </w:r>
      <w:r w:rsidR="0073240D">
        <w:rPr>
          <w:rtl/>
        </w:rPr>
        <w:t>:</w:t>
      </w:r>
      <w:r>
        <w:rPr>
          <w:rtl/>
        </w:rPr>
        <w:t xml:space="preserve"> هي وجه من جميع حدودها</w:t>
      </w:r>
      <w:r w:rsidR="0073240D">
        <w:rPr>
          <w:rtl/>
        </w:rPr>
        <w:t>:</w:t>
      </w:r>
      <w:r>
        <w:rPr>
          <w:rtl/>
        </w:rPr>
        <w:t xml:space="preserve"> قال علي </w:t>
      </w:r>
      <w:r w:rsidR="0073240D" w:rsidRPr="0073240D">
        <w:rPr>
          <w:rStyle w:val="libAlaemChar"/>
          <w:rFonts w:hint="cs"/>
          <w:rtl/>
        </w:rPr>
        <w:t>عليه‌السلام</w:t>
      </w:r>
      <w:r w:rsidR="0073240D">
        <w:rPr>
          <w:rtl/>
        </w:rPr>
        <w:t>:</w:t>
      </w:r>
      <w:r>
        <w:rPr>
          <w:rtl/>
        </w:rPr>
        <w:t xml:space="preserve"> هذه النار مدبرة مصنوعة لا يعرف وجهها</w:t>
      </w:r>
      <w:r w:rsidR="0073240D">
        <w:rPr>
          <w:rtl/>
        </w:rPr>
        <w:t>،</w:t>
      </w:r>
      <w:r>
        <w:rPr>
          <w:rtl/>
        </w:rPr>
        <w:t xml:space="preserve"> وخالقها لا يشبهها</w:t>
      </w:r>
      <w:r w:rsidR="0073240D">
        <w:rPr>
          <w:rtl/>
        </w:rPr>
        <w:t>،</w:t>
      </w:r>
      <w:r>
        <w:rPr>
          <w:rtl/>
        </w:rPr>
        <w:t xml:space="preserve"> ولله المشرق والمغرب فأينما تولوا فثم وجه الله</w:t>
      </w:r>
      <w:r w:rsidR="0073240D">
        <w:rPr>
          <w:rtl/>
        </w:rPr>
        <w:t>،</w:t>
      </w:r>
      <w:r>
        <w:rPr>
          <w:rtl/>
        </w:rPr>
        <w:t xml:space="preserve"> لا يخفى على ربنا خافية. والحديث طويل أخذنا منه موضع الحاجة. </w:t>
      </w:r>
    </w:p>
    <w:p w:rsidR="00B171D4" w:rsidRDefault="00B171D4" w:rsidP="00B171D4">
      <w:pPr>
        <w:pStyle w:val="libNormal"/>
        <w:rPr>
          <w:rtl/>
        </w:rPr>
      </w:pPr>
      <w:r>
        <w:rPr>
          <w:rtl/>
        </w:rPr>
        <w:t>17</w:t>
      </w:r>
      <w:r w:rsidR="00AC41E0">
        <w:rPr>
          <w:rtl/>
        </w:rPr>
        <w:t xml:space="preserve"> - </w:t>
      </w:r>
      <w:r>
        <w:rPr>
          <w:rtl/>
        </w:rPr>
        <w:t>حدثنا أبو عبد الله الحسين بن محمد الأشناني الرازي العدل ببلخ</w:t>
      </w:r>
      <w:r w:rsidR="0073240D">
        <w:rPr>
          <w:rtl/>
        </w:rPr>
        <w:t>،</w:t>
      </w:r>
      <w:r>
        <w:rPr>
          <w:rtl/>
        </w:rPr>
        <w:t xml:space="preserve"> قال</w:t>
      </w:r>
      <w:r w:rsidR="0073240D">
        <w:rPr>
          <w:rtl/>
        </w:rPr>
        <w:t>:</w:t>
      </w:r>
      <w:r>
        <w:rPr>
          <w:rtl/>
        </w:rPr>
        <w:t xml:space="preserve"> حدثنا علي بن مهرويه القزويني</w:t>
      </w:r>
      <w:r w:rsidR="0073240D">
        <w:rPr>
          <w:rtl/>
        </w:rPr>
        <w:t>،</w:t>
      </w:r>
      <w:r>
        <w:rPr>
          <w:rtl/>
        </w:rPr>
        <w:t xml:space="preserve"> عن داود بن سليمان الفراء ( كذا )</w:t>
      </w:r>
      <w:r w:rsidR="0073240D">
        <w:rPr>
          <w:rtl/>
        </w:rPr>
        <w:t>،</w:t>
      </w:r>
      <w:r>
        <w:rPr>
          <w:rtl/>
        </w:rPr>
        <w:t xml:space="preserve"> عن علي ابن موسى الرضا</w:t>
      </w:r>
      <w:r w:rsidR="0073240D">
        <w:rPr>
          <w:rtl/>
        </w:rPr>
        <w:t>،</w:t>
      </w:r>
      <w:r>
        <w:rPr>
          <w:rtl/>
        </w:rPr>
        <w:t xml:space="preserve"> عن أبيه</w:t>
      </w:r>
      <w:r w:rsidR="0073240D">
        <w:rPr>
          <w:rtl/>
        </w:rPr>
        <w:t>،</w:t>
      </w:r>
      <w:r>
        <w:rPr>
          <w:rtl/>
        </w:rPr>
        <w:t xml:space="preserve"> عن آبائه</w:t>
      </w:r>
      <w:r w:rsidR="0073240D">
        <w:rPr>
          <w:rtl/>
        </w:rPr>
        <w:t>،</w:t>
      </w:r>
      <w:r>
        <w:rPr>
          <w:rtl/>
        </w:rPr>
        <w:t xml:space="preserve"> عن علي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صلى‌الله‌عليه‌وآله‌وسلم</w:t>
      </w:r>
      <w:r w:rsidR="0073240D">
        <w:rPr>
          <w:rtl/>
        </w:rPr>
        <w:t>:</w:t>
      </w:r>
      <w:r>
        <w:rPr>
          <w:rtl/>
        </w:rPr>
        <w:t xml:space="preserve"> إن موسى بن عمران لما ناجى ربه قال</w:t>
      </w:r>
      <w:r w:rsidR="0073240D">
        <w:rPr>
          <w:rtl/>
        </w:rPr>
        <w:t>:</w:t>
      </w:r>
      <w:r>
        <w:rPr>
          <w:rtl/>
        </w:rPr>
        <w:t xml:space="preserve"> يا رب أبعيد أنت مني فأناديك أم قريب فأناجيك؟ </w:t>
      </w:r>
      <w:r w:rsidRPr="00B171D4">
        <w:rPr>
          <w:rStyle w:val="libFootnotenumChar"/>
          <w:rtl/>
        </w:rPr>
        <w:t>(1)</w:t>
      </w:r>
      <w:r>
        <w:rPr>
          <w:rtl/>
        </w:rPr>
        <w:t xml:space="preserve"> فأوحى الله جل جلاله إليه</w:t>
      </w:r>
      <w:r w:rsidR="0073240D">
        <w:rPr>
          <w:rtl/>
        </w:rPr>
        <w:t>:</w:t>
      </w:r>
      <w:r>
        <w:rPr>
          <w:rtl/>
        </w:rPr>
        <w:t xml:space="preserve"> أنا جليس من ذكرني</w:t>
      </w:r>
      <w:r w:rsidR="0073240D">
        <w:rPr>
          <w:rtl/>
        </w:rPr>
        <w:t>،</w:t>
      </w:r>
      <w:r>
        <w:rPr>
          <w:rtl/>
        </w:rPr>
        <w:t xml:space="preserve"> فقال موسى</w:t>
      </w:r>
      <w:r w:rsidR="0073240D">
        <w:rPr>
          <w:rtl/>
        </w:rPr>
        <w:t>:</w:t>
      </w:r>
      <w:r>
        <w:rPr>
          <w:rtl/>
        </w:rPr>
        <w:t xml:space="preserve"> يا رب إني أكون في حال أجلك أن أذكرك فيها</w:t>
      </w:r>
      <w:r w:rsidR="0073240D">
        <w:rPr>
          <w:rtl/>
        </w:rPr>
        <w:t>،</w:t>
      </w:r>
      <w:r>
        <w:rPr>
          <w:rtl/>
        </w:rPr>
        <w:t xml:space="preserve"> فقال</w:t>
      </w:r>
      <w:r w:rsidR="0073240D">
        <w:rPr>
          <w:rtl/>
        </w:rPr>
        <w:t>:</w:t>
      </w:r>
      <w:r>
        <w:rPr>
          <w:rtl/>
        </w:rPr>
        <w:t xml:space="preserve"> يا موسى اذكرني على كل حال.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هذا بعيد عن النبي المرسل إلا أن يأول.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18</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عن علي بن العباس</w:t>
      </w:r>
      <w:r w:rsidR="0073240D">
        <w:rPr>
          <w:rtl/>
        </w:rPr>
        <w:t>،</w:t>
      </w:r>
      <w:r>
        <w:rPr>
          <w:rtl/>
        </w:rPr>
        <w:t xml:space="preserve"> عن الحسن بن راشد</w:t>
      </w:r>
      <w:r w:rsidR="0073240D">
        <w:rPr>
          <w:rtl/>
        </w:rPr>
        <w:t>،</w:t>
      </w:r>
      <w:r>
        <w:rPr>
          <w:rtl/>
        </w:rPr>
        <w:t xml:space="preserve"> عن يعقوب بن جعفر الجعفري</w:t>
      </w:r>
      <w:r w:rsidR="0073240D">
        <w:rPr>
          <w:rtl/>
        </w:rPr>
        <w:t>،</w:t>
      </w:r>
      <w:r>
        <w:rPr>
          <w:rtl/>
        </w:rPr>
        <w:t xml:space="preserve"> عن أبي إبراهيم موسى بن جعفر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ذكر عنده قوم يزعمون أن الله تبارك وتعالى ينزل إلى السماء الدنيا</w:t>
      </w:r>
      <w:r w:rsidR="0073240D">
        <w:rPr>
          <w:rtl/>
        </w:rPr>
        <w:t>،</w:t>
      </w:r>
      <w:r>
        <w:rPr>
          <w:rtl/>
        </w:rPr>
        <w:t xml:space="preserve"> فقال</w:t>
      </w:r>
      <w:r w:rsidR="0073240D">
        <w:rPr>
          <w:rtl/>
        </w:rPr>
        <w:t>:</w:t>
      </w:r>
      <w:r>
        <w:rPr>
          <w:rtl/>
        </w:rPr>
        <w:t xml:space="preserve"> إن الله تبارك وتعالى لا ينزل</w:t>
      </w:r>
      <w:r w:rsidR="0073240D">
        <w:rPr>
          <w:rtl/>
        </w:rPr>
        <w:t>،</w:t>
      </w:r>
      <w:r>
        <w:rPr>
          <w:rtl/>
        </w:rPr>
        <w:t xml:space="preserve"> ولا يحتاج إلى أن ينزل</w:t>
      </w:r>
      <w:r w:rsidR="0073240D">
        <w:rPr>
          <w:rtl/>
        </w:rPr>
        <w:t>،</w:t>
      </w:r>
      <w:r>
        <w:rPr>
          <w:rtl/>
        </w:rPr>
        <w:t xml:space="preserve"> إنما منظره في القرب والبعد سواء</w:t>
      </w:r>
      <w:r w:rsidR="0073240D">
        <w:rPr>
          <w:rtl/>
        </w:rPr>
        <w:t>،</w:t>
      </w:r>
      <w:r>
        <w:rPr>
          <w:rtl/>
        </w:rPr>
        <w:t xml:space="preserve"> لم يبعد منه قريب</w:t>
      </w:r>
      <w:r w:rsidR="0073240D">
        <w:rPr>
          <w:rtl/>
        </w:rPr>
        <w:t>،</w:t>
      </w:r>
      <w:r>
        <w:rPr>
          <w:rtl/>
        </w:rPr>
        <w:t xml:space="preserve"> ولم يقرب منه بعيد </w:t>
      </w:r>
      <w:r w:rsidRPr="00B171D4">
        <w:rPr>
          <w:rStyle w:val="libFootnotenumChar"/>
          <w:rtl/>
        </w:rPr>
        <w:t>(1)</w:t>
      </w:r>
      <w:r>
        <w:rPr>
          <w:rtl/>
        </w:rPr>
        <w:t xml:space="preserve"> ولم يحتج بل يحتاج إليه</w:t>
      </w:r>
      <w:r w:rsidR="0073240D">
        <w:rPr>
          <w:rtl/>
        </w:rPr>
        <w:t>،</w:t>
      </w:r>
      <w:r>
        <w:rPr>
          <w:rtl/>
        </w:rPr>
        <w:t xml:space="preserve"> وهو ذو الطول</w:t>
      </w:r>
      <w:r w:rsidR="0073240D">
        <w:rPr>
          <w:rtl/>
        </w:rPr>
        <w:t>،</w:t>
      </w:r>
      <w:r>
        <w:rPr>
          <w:rtl/>
        </w:rPr>
        <w:t xml:space="preserve"> لا إله إلا هو العزيز الحكيم أما قول الواصفين</w:t>
      </w:r>
      <w:r w:rsidR="0073240D">
        <w:rPr>
          <w:rtl/>
        </w:rPr>
        <w:t>:</w:t>
      </w:r>
      <w:r>
        <w:rPr>
          <w:rtl/>
        </w:rPr>
        <w:t xml:space="preserve"> إنه تبارك وتعالى ينزل فإنما يقول ذلك من ينسبه إلى نقص أو زيادة</w:t>
      </w:r>
      <w:r w:rsidR="00AC41E0">
        <w:rPr>
          <w:rtl/>
        </w:rPr>
        <w:t xml:space="preserve"> - </w:t>
      </w:r>
      <w:r>
        <w:rPr>
          <w:rtl/>
        </w:rPr>
        <w:t xml:space="preserve">وكل متحرك محتاج إلى من يحركه أو يتحرك به </w:t>
      </w:r>
      <w:r w:rsidRPr="00B171D4">
        <w:rPr>
          <w:rStyle w:val="libFootnotenumChar"/>
          <w:rtl/>
        </w:rPr>
        <w:t>(2)</w:t>
      </w:r>
      <w:r>
        <w:rPr>
          <w:rtl/>
        </w:rPr>
        <w:t xml:space="preserve"> فظن بالله الظنون فهلك</w:t>
      </w:r>
      <w:r w:rsidR="0073240D">
        <w:rPr>
          <w:rtl/>
        </w:rPr>
        <w:t>،</w:t>
      </w:r>
      <w:r>
        <w:rPr>
          <w:rtl/>
        </w:rPr>
        <w:t xml:space="preserve"> فاحذروا في صفاته من أن تقفوا له على حد تحدوه بنقص أو زيادة أو تحرك أو زوال أو نهوض أو قعود</w:t>
      </w:r>
      <w:r w:rsidR="0073240D">
        <w:rPr>
          <w:rtl/>
        </w:rPr>
        <w:t>،</w:t>
      </w:r>
      <w:r>
        <w:rPr>
          <w:rtl/>
        </w:rPr>
        <w:t xml:space="preserve"> فإن الله جل عن صفة الواصفين</w:t>
      </w:r>
      <w:r w:rsidR="0073240D">
        <w:rPr>
          <w:rtl/>
        </w:rPr>
        <w:t>،</w:t>
      </w:r>
      <w:r>
        <w:rPr>
          <w:rtl/>
        </w:rPr>
        <w:t xml:space="preserve"> ونعت الناعتين</w:t>
      </w:r>
      <w:r w:rsidR="0073240D">
        <w:rPr>
          <w:rtl/>
        </w:rPr>
        <w:t>،</w:t>
      </w:r>
      <w:r>
        <w:rPr>
          <w:rtl/>
        </w:rPr>
        <w:t xml:space="preserve"> وتوهم المتوهمين</w:t>
      </w:r>
      <w:r w:rsidR="0073240D">
        <w:rPr>
          <w:rtl/>
        </w:rPr>
        <w:t>،</w:t>
      </w:r>
      <w:r>
        <w:rPr>
          <w:rtl/>
        </w:rPr>
        <w:t xml:space="preserve"> وتوكل على العزيز الرحيم الذي يراك حين تقوم وتقلبك في الساجدين. </w:t>
      </w:r>
    </w:p>
    <w:p w:rsidR="00B171D4" w:rsidRDefault="00B171D4" w:rsidP="00B171D4">
      <w:pPr>
        <w:pStyle w:val="libNormal"/>
        <w:rPr>
          <w:rtl/>
        </w:rPr>
      </w:pPr>
      <w:r>
        <w:rPr>
          <w:rtl/>
        </w:rPr>
        <w:t>19</w:t>
      </w:r>
      <w:r w:rsidR="00AC41E0">
        <w:rPr>
          <w:rtl/>
        </w:rPr>
        <w:t xml:space="preserve"> - </w:t>
      </w:r>
      <w:r>
        <w:rPr>
          <w:rtl/>
        </w:rPr>
        <w:t>وبهذا الإسناد عن الحسن بن راشد</w:t>
      </w:r>
      <w:r w:rsidR="0073240D">
        <w:rPr>
          <w:rtl/>
        </w:rPr>
        <w:t>،</w:t>
      </w:r>
      <w:r>
        <w:rPr>
          <w:rtl/>
        </w:rPr>
        <w:t xml:space="preserve"> عن يعقوب بن جعفر</w:t>
      </w:r>
      <w:r w:rsidR="0073240D">
        <w:rPr>
          <w:rtl/>
        </w:rPr>
        <w:t>،</w:t>
      </w:r>
      <w:r>
        <w:rPr>
          <w:rtl/>
        </w:rPr>
        <w:t xml:space="preserve"> عن أبي إبراهيم </w:t>
      </w:r>
      <w:r w:rsidR="0073240D" w:rsidRPr="0073240D">
        <w:rPr>
          <w:rStyle w:val="libAlaemChar"/>
          <w:rFonts w:hint="cs"/>
          <w:rtl/>
        </w:rPr>
        <w:t>عليه‌السلام</w:t>
      </w:r>
      <w:r>
        <w:rPr>
          <w:rtl/>
        </w:rPr>
        <w:t xml:space="preserve"> أنه قال</w:t>
      </w:r>
      <w:r w:rsidR="0073240D">
        <w:rPr>
          <w:rtl/>
        </w:rPr>
        <w:t>:</w:t>
      </w:r>
      <w:r>
        <w:rPr>
          <w:rtl/>
        </w:rPr>
        <w:t xml:space="preserve"> لا أقول</w:t>
      </w:r>
      <w:r w:rsidR="0073240D">
        <w:rPr>
          <w:rtl/>
        </w:rPr>
        <w:t>:</w:t>
      </w:r>
      <w:r>
        <w:rPr>
          <w:rtl/>
        </w:rPr>
        <w:t xml:space="preserve"> إنه قائم فأزيله عن مكانه</w:t>
      </w:r>
      <w:r w:rsidR="0073240D">
        <w:rPr>
          <w:rtl/>
        </w:rPr>
        <w:t>،</w:t>
      </w:r>
      <w:r>
        <w:rPr>
          <w:rtl/>
        </w:rPr>
        <w:t xml:space="preserve"> ولا أحده بمكان يكون فيه</w:t>
      </w:r>
      <w:r w:rsidR="0073240D">
        <w:rPr>
          <w:rtl/>
        </w:rPr>
        <w:t>،</w:t>
      </w:r>
      <w:r>
        <w:rPr>
          <w:rtl/>
        </w:rPr>
        <w:t xml:space="preserve"> ولا أحده أن يتحرك في شيء من الأركان والجوارح</w:t>
      </w:r>
      <w:r w:rsidR="0073240D">
        <w:rPr>
          <w:rtl/>
        </w:rPr>
        <w:t>،</w:t>
      </w:r>
      <w:r>
        <w:rPr>
          <w:rtl/>
        </w:rPr>
        <w:t xml:space="preserve"> ولا أحده بلفظ شق فم</w:t>
      </w:r>
      <w:r w:rsidR="0073240D">
        <w:rPr>
          <w:rtl/>
        </w:rPr>
        <w:t>،</w:t>
      </w:r>
      <w:r>
        <w:rPr>
          <w:rtl/>
        </w:rPr>
        <w:t xml:space="preserve"> ولكن كما قال تبارك وتعالى</w:t>
      </w:r>
      <w:r w:rsidR="0073240D">
        <w:rPr>
          <w:rtl/>
        </w:rPr>
        <w:t>:</w:t>
      </w:r>
      <w:r>
        <w:rPr>
          <w:rtl/>
        </w:rPr>
        <w:t xml:space="preserve"> </w:t>
      </w:r>
      <w:r w:rsidRPr="0073240D">
        <w:rPr>
          <w:rStyle w:val="libAlaemChar"/>
          <w:rtl/>
        </w:rPr>
        <w:t>(</w:t>
      </w:r>
      <w:r>
        <w:rPr>
          <w:rtl/>
        </w:rPr>
        <w:t xml:space="preserve"> </w:t>
      </w:r>
      <w:r w:rsidRPr="00B171D4">
        <w:rPr>
          <w:rStyle w:val="libAieChar"/>
          <w:rtl/>
        </w:rPr>
        <w:t>كن فيكون</w:t>
      </w:r>
      <w:r>
        <w:rPr>
          <w:rtl/>
        </w:rPr>
        <w:t xml:space="preserve"> </w:t>
      </w:r>
      <w:r w:rsidRPr="0073240D">
        <w:rPr>
          <w:rStyle w:val="libAlaemChar"/>
          <w:rtl/>
        </w:rPr>
        <w:t>)</w:t>
      </w:r>
      <w:r>
        <w:rPr>
          <w:rtl/>
        </w:rPr>
        <w:t xml:space="preserve"> بمشيته من غير تردد في نفس</w:t>
      </w:r>
      <w:r w:rsidR="0073240D">
        <w:rPr>
          <w:rtl/>
        </w:rPr>
        <w:t>،</w:t>
      </w:r>
      <w:r>
        <w:rPr>
          <w:rtl/>
        </w:rPr>
        <w:t xml:space="preserve"> فرد</w:t>
      </w:r>
      <w:r w:rsidR="0073240D">
        <w:rPr>
          <w:rtl/>
        </w:rPr>
        <w:t>،</w:t>
      </w:r>
      <w:r>
        <w:rPr>
          <w:rtl/>
        </w:rPr>
        <w:t xml:space="preserve"> صمد لم يحتج إلى شريك يكون له في ملكه</w:t>
      </w:r>
      <w:r w:rsidR="0073240D">
        <w:rPr>
          <w:rtl/>
        </w:rPr>
        <w:t>،</w:t>
      </w:r>
      <w:r>
        <w:rPr>
          <w:rtl/>
        </w:rPr>
        <w:t xml:space="preserve"> ولا يفتح له أبواب علمه </w:t>
      </w:r>
      <w:r w:rsidRPr="00B171D4">
        <w:rPr>
          <w:rStyle w:val="libFootnotenumChar"/>
          <w:rtl/>
        </w:rPr>
        <w:t>(3)</w:t>
      </w:r>
      <w:r>
        <w:rPr>
          <w:rtl/>
        </w:rPr>
        <w:t xml:space="preserve">. </w:t>
      </w:r>
    </w:p>
    <w:p w:rsidR="00B171D4" w:rsidRDefault="00B171D4" w:rsidP="00B171D4">
      <w:pPr>
        <w:pStyle w:val="libNormal"/>
        <w:rPr>
          <w:rtl/>
        </w:rPr>
      </w:pPr>
      <w:r>
        <w:rPr>
          <w:rtl/>
        </w:rPr>
        <w:t>20</w:t>
      </w:r>
      <w:r w:rsidR="00AC41E0">
        <w:rPr>
          <w:rtl/>
        </w:rPr>
        <w:t xml:space="preserve"> - </w:t>
      </w:r>
      <w:r>
        <w:rPr>
          <w:rtl/>
        </w:rPr>
        <w:t xml:space="preserve">حدثنا محمد بن أحمد السناني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أبي عبد الله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لم يبعد ولم يقرب على صيغة المجهول من باب التفعيل</w:t>
      </w:r>
      <w:r w:rsidR="0073240D">
        <w:rPr>
          <w:rtl/>
        </w:rPr>
        <w:t>،</w:t>
      </w:r>
      <w:r>
        <w:rPr>
          <w:rtl/>
        </w:rPr>
        <w:t xml:space="preserve"> أو التقدير لم يبعد منه قريب من غير ولم يقرب منه بعيد من غيره. </w:t>
      </w:r>
    </w:p>
    <w:p w:rsidR="00B171D4" w:rsidRDefault="00B171D4" w:rsidP="00B171D4">
      <w:pPr>
        <w:pStyle w:val="libFootnote0"/>
        <w:rPr>
          <w:rtl/>
        </w:rPr>
      </w:pPr>
      <w:r>
        <w:rPr>
          <w:rtl/>
        </w:rPr>
        <w:t>2</w:t>
      </w:r>
      <w:r w:rsidR="00AC41E0">
        <w:rPr>
          <w:rtl/>
        </w:rPr>
        <w:t xml:space="preserve"> - </w:t>
      </w:r>
      <w:r>
        <w:rPr>
          <w:rtl/>
        </w:rPr>
        <w:t xml:space="preserve">من يحركه بالقسر أو ما يتحرك به من النفس أو الطبع. </w:t>
      </w:r>
    </w:p>
    <w:p w:rsidR="00B171D4" w:rsidRDefault="00B171D4" w:rsidP="00B171D4">
      <w:pPr>
        <w:pStyle w:val="libFootnote0"/>
        <w:rPr>
          <w:rtl/>
        </w:rPr>
      </w:pPr>
      <w:r>
        <w:rPr>
          <w:rtl/>
        </w:rPr>
        <w:t>3</w:t>
      </w:r>
      <w:r w:rsidR="00AC41E0">
        <w:rPr>
          <w:rtl/>
        </w:rPr>
        <w:t xml:space="preserve"> - </w:t>
      </w:r>
      <w:r>
        <w:rPr>
          <w:rtl/>
        </w:rPr>
        <w:t xml:space="preserve">عطف على ( يكون ) أي ولم يحتج إلى شريك يفتح له أبواب علمه.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الأسدي الكوفي</w:t>
      </w:r>
      <w:r w:rsidR="0073240D">
        <w:rPr>
          <w:rtl/>
        </w:rPr>
        <w:t>،</w:t>
      </w:r>
      <w:r>
        <w:rPr>
          <w:rtl/>
        </w:rPr>
        <w:t xml:space="preserve"> عن موسى بن عمران النخعي</w:t>
      </w:r>
      <w:r w:rsidR="0073240D">
        <w:rPr>
          <w:rtl/>
        </w:rPr>
        <w:t>،</w:t>
      </w:r>
      <w:r>
        <w:rPr>
          <w:rtl/>
        </w:rPr>
        <w:t xml:space="preserve"> عن عمه الحسين بن يزيد النوفلي</w:t>
      </w:r>
      <w:r w:rsidR="0073240D">
        <w:rPr>
          <w:rtl/>
        </w:rPr>
        <w:t>،</w:t>
      </w:r>
      <w:r>
        <w:rPr>
          <w:rtl/>
        </w:rPr>
        <w:t xml:space="preserve"> عن علي بن سالم</w:t>
      </w:r>
      <w:r w:rsidR="0073240D">
        <w:rPr>
          <w:rtl/>
        </w:rPr>
        <w:t>،</w:t>
      </w:r>
      <w:r>
        <w:rPr>
          <w:rtl/>
        </w:rPr>
        <w:t xml:space="preserve"> عن أبي بصير</w:t>
      </w:r>
      <w:r w:rsidR="0073240D">
        <w:rPr>
          <w:rtl/>
        </w:rPr>
        <w:t>،</w:t>
      </w:r>
      <w:r>
        <w:rPr>
          <w:rtl/>
        </w:rPr>
        <w:t xml:space="preserve"> عن أبي عبد الله الصادق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إن الله تبارك وتعالى لا يوصف بزمان ولا مكان ولا حركة ولا انتقال ولا سكون</w:t>
      </w:r>
      <w:r w:rsidR="0073240D">
        <w:rPr>
          <w:rtl/>
        </w:rPr>
        <w:t>،</w:t>
      </w:r>
      <w:r>
        <w:rPr>
          <w:rtl/>
        </w:rPr>
        <w:t xml:space="preserve"> بل هو خالق الزمان والمكان والحركة والسكون</w:t>
      </w:r>
      <w:r w:rsidR="0073240D">
        <w:rPr>
          <w:rtl/>
        </w:rPr>
        <w:t>،</w:t>
      </w:r>
      <w:r>
        <w:rPr>
          <w:rtl/>
        </w:rPr>
        <w:t xml:space="preserve"> تعالى الله عما يقولون علوا كبيراً. </w:t>
      </w:r>
    </w:p>
    <w:p w:rsidR="00B171D4" w:rsidRDefault="00B171D4" w:rsidP="00B171D4">
      <w:pPr>
        <w:pStyle w:val="libNormal"/>
        <w:rPr>
          <w:rtl/>
        </w:rPr>
      </w:pPr>
      <w:r>
        <w:rPr>
          <w:rtl/>
        </w:rPr>
        <w:t>21</w:t>
      </w:r>
      <w:r w:rsidR="00AC41E0">
        <w:rPr>
          <w:rtl/>
        </w:rPr>
        <w:t xml:space="preserve"> - </w:t>
      </w:r>
      <w:r>
        <w:rPr>
          <w:rtl/>
        </w:rPr>
        <w:t>حدثنا أبو الحسين محمد بن إبراهيم بن إسحاق العزائمي</w:t>
      </w:r>
      <w:r w:rsidR="0073240D">
        <w:rPr>
          <w:rtl/>
        </w:rPr>
        <w:t>،</w:t>
      </w:r>
      <w:r>
        <w:rPr>
          <w:rtl/>
        </w:rPr>
        <w:t xml:space="preserve"> قال</w:t>
      </w:r>
      <w:r w:rsidR="0073240D">
        <w:rPr>
          <w:rtl/>
        </w:rPr>
        <w:t>:</w:t>
      </w:r>
      <w:r>
        <w:rPr>
          <w:rtl/>
        </w:rPr>
        <w:t xml:space="preserve"> حدثنا أبو سعيد أحمد بن محمد بن رميح النسوي</w:t>
      </w:r>
      <w:r w:rsidR="0073240D">
        <w:rPr>
          <w:rtl/>
        </w:rPr>
        <w:t>،</w:t>
      </w:r>
      <w:r>
        <w:rPr>
          <w:rtl/>
        </w:rPr>
        <w:t xml:space="preserve"> قال</w:t>
      </w:r>
      <w:r w:rsidR="0073240D">
        <w:rPr>
          <w:rtl/>
        </w:rPr>
        <w:t>:</w:t>
      </w:r>
      <w:r>
        <w:rPr>
          <w:rtl/>
        </w:rPr>
        <w:t xml:space="preserve"> أخبرنا عبد العزيز بن إسحاق</w:t>
      </w:r>
      <w:r w:rsidR="0073240D">
        <w:rPr>
          <w:rtl/>
        </w:rPr>
        <w:t>،</w:t>
      </w:r>
      <w:r>
        <w:rPr>
          <w:rtl/>
        </w:rPr>
        <w:t xml:space="preserve"> قال</w:t>
      </w:r>
      <w:r w:rsidR="0073240D">
        <w:rPr>
          <w:rtl/>
        </w:rPr>
        <w:t>:</w:t>
      </w:r>
      <w:r>
        <w:rPr>
          <w:rtl/>
        </w:rPr>
        <w:t xml:space="preserve"> حدثني جعفر بن محمد الحسني</w:t>
      </w:r>
      <w:r w:rsidR="0073240D">
        <w:rPr>
          <w:rtl/>
        </w:rPr>
        <w:t>،</w:t>
      </w:r>
      <w:r>
        <w:rPr>
          <w:rtl/>
        </w:rPr>
        <w:t xml:space="preserve"> قال</w:t>
      </w:r>
      <w:r w:rsidR="0073240D">
        <w:rPr>
          <w:rtl/>
        </w:rPr>
        <w:t>:</w:t>
      </w:r>
      <w:r>
        <w:rPr>
          <w:rtl/>
        </w:rPr>
        <w:t xml:space="preserve"> حدثنا محمد بن علي بن خلف العطار</w:t>
      </w:r>
      <w:r w:rsidR="0073240D">
        <w:rPr>
          <w:rtl/>
        </w:rPr>
        <w:t>،</w:t>
      </w:r>
      <w:r>
        <w:rPr>
          <w:rtl/>
        </w:rPr>
        <w:t xml:space="preserve"> قال</w:t>
      </w:r>
      <w:r w:rsidR="0073240D">
        <w:rPr>
          <w:rtl/>
        </w:rPr>
        <w:t>:</w:t>
      </w:r>
      <w:r>
        <w:rPr>
          <w:rtl/>
        </w:rPr>
        <w:t xml:space="preserve"> حدثنا بشر بن الحسن المرادي</w:t>
      </w:r>
      <w:r w:rsidR="0073240D">
        <w:rPr>
          <w:rtl/>
        </w:rPr>
        <w:t>،</w:t>
      </w:r>
      <w:r>
        <w:rPr>
          <w:rtl/>
        </w:rPr>
        <w:t xml:space="preserve"> عن عبد القدوس وهو ابن حبيب</w:t>
      </w:r>
      <w:r w:rsidR="0073240D">
        <w:rPr>
          <w:rtl/>
        </w:rPr>
        <w:t>،</w:t>
      </w:r>
      <w:r>
        <w:rPr>
          <w:rtl/>
        </w:rPr>
        <w:t xml:space="preserve"> عن أبي إسحاق السبيعي</w:t>
      </w:r>
      <w:r w:rsidR="0073240D">
        <w:rPr>
          <w:rtl/>
        </w:rPr>
        <w:t>،</w:t>
      </w:r>
      <w:r>
        <w:rPr>
          <w:rtl/>
        </w:rPr>
        <w:t xml:space="preserve"> عن الحارث الأعور</w:t>
      </w:r>
      <w:r w:rsidR="0073240D">
        <w:rPr>
          <w:rtl/>
        </w:rPr>
        <w:t>،</w:t>
      </w:r>
      <w:r>
        <w:rPr>
          <w:rtl/>
        </w:rPr>
        <w:t xml:space="preserve"> عن علي بن أبي طالب </w:t>
      </w:r>
      <w:r w:rsidR="0073240D" w:rsidRPr="0073240D">
        <w:rPr>
          <w:rStyle w:val="libAlaemChar"/>
          <w:rFonts w:hint="cs"/>
          <w:rtl/>
        </w:rPr>
        <w:t>عليه‌السلام</w:t>
      </w:r>
      <w:r>
        <w:rPr>
          <w:rtl/>
        </w:rPr>
        <w:t xml:space="preserve"> أنه دخل السوق</w:t>
      </w:r>
      <w:r w:rsidR="0073240D">
        <w:rPr>
          <w:rtl/>
        </w:rPr>
        <w:t>،</w:t>
      </w:r>
      <w:r>
        <w:rPr>
          <w:rtl/>
        </w:rPr>
        <w:t xml:space="preserve"> فإذا هو برجل موليه ظهره يقول</w:t>
      </w:r>
      <w:r w:rsidR="0073240D">
        <w:rPr>
          <w:rtl/>
        </w:rPr>
        <w:t>:</w:t>
      </w:r>
      <w:r>
        <w:rPr>
          <w:rtl/>
        </w:rPr>
        <w:t xml:space="preserve"> لا والذي احتجب بالسبع</w:t>
      </w:r>
      <w:r w:rsidR="0073240D">
        <w:rPr>
          <w:rtl/>
        </w:rPr>
        <w:t>،</w:t>
      </w:r>
      <w:r>
        <w:rPr>
          <w:rtl/>
        </w:rPr>
        <w:t xml:space="preserve"> فضرب علي </w:t>
      </w:r>
      <w:r w:rsidR="0073240D" w:rsidRPr="0073240D">
        <w:rPr>
          <w:rStyle w:val="libAlaemChar"/>
          <w:rFonts w:hint="cs"/>
          <w:rtl/>
        </w:rPr>
        <w:t>عليه‌السلام</w:t>
      </w:r>
      <w:r>
        <w:rPr>
          <w:rtl/>
        </w:rPr>
        <w:t xml:space="preserve"> ظهره</w:t>
      </w:r>
      <w:r w:rsidR="0073240D">
        <w:rPr>
          <w:rtl/>
        </w:rPr>
        <w:t>،</w:t>
      </w:r>
      <w:r>
        <w:rPr>
          <w:rtl/>
        </w:rPr>
        <w:t xml:space="preserve"> ثم قال</w:t>
      </w:r>
      <w:r w:rsidR="0073240D">
        <w:rPr>
          <w:rtl/>
        </w:rPr>
        <w:t>:</w:t>
      </w:r>
      <w:r>
        <w:rPr>
          <w:rtl/>
        </w:rPr>
        <w:t xml:space="preserve"> من الذي احتجب بالسبع؟ قال</w:t>
      </w:r>
      <w:r w:rsidR="0073240D">
        <w:rPr>
          <w:rtl/>
        </w:rPr>
        <w:t>:</w:t>
      </w:r>
      <w:r>
        <w:rPr>
          <w:rtl/>
        </w:rPr>
        <w:t xml:space="preserve"> الله يا أمير المؤمنين</w:t>
      </w:r>
      <w:r w:rsidR="0073240D">
        <w:rPr>
          <w:rtl/>
        </w:rPr>
        <w:t>،</w:t>
      </w:r>
      <w:r>
        <w:rPr>
          <w:rtl/>
        </w:rPr>
        <w:t xml:space="preserve"> قال</w:t>
      </w:r>
      <w:r w:rsidR="0073240D">
        <w:rPr>
          <w:rtl/>
        </w:rPr>
        <w:t>:</w:t>
      </w:r>
      <w:r>
        <w:rPr>
          <w:rtl/>
        </w:rPr>
        <w:t xml:space="preserve"> أخطأت ثكلتك أمك</w:t>
      </w:r>
      <w:r w:rsidR="0073240D">
        <w:rPr>
          <w:rtl/>
        </w:rPr>
        <w:t>،</w:t>
      </w:r>
      <w:r>
        <w:rPr>
          <w:rtl/>
        </w:rPr>
        <w:t xml:space="preserve"> إن الله عزوجل ليس بينه وبين خلقه حجاب لأنه معهم أينما كانوا</w:t>
      </w:r>
      <w:r w:rsidR="0073240D">
        <w:rPr>
          <w:rtl/>
        </w:rPr>
        <w:t>،</w:t>
      </w:r>
      <w:r>
        <w:rPr>
          <w:rtl/>
        </w:rPr>
        <w:t xml:space="preserve"> قال</w:t>
      </w:r>
      <w:r w:rsidR="0073240D">
        <w:rPr>
          <w:rtl/>
        </w:rPr>
        <w:t>:</w:t>
      </w:r>
      <w:r>
        <w:rPr>
          <w:rtl/>
        </w:rPr>
        <w:t xml:space="preserve"> ما كفارة ما قلت يا أمير المؤمنين؟ قال</w:t>
      </w:r>
      <w:r w:rsidR="0073240D">
        <w:rPr>
          <w:rtl/>
        </w:rPr>
        <w:t>:</w:t>
      </w:r>
      <w:r>
        <w:rPr>
          <w:rtl/>
        </w:rPr>
        <w:t xml:space="preserve"> أن تعلم أن الله معك حيث كنت</w:t>
      </w:r>
      <w:r w:rsidR="0073240D">
        <w:rPr>
          <w:rtl/>
        </w:rPr>
        <w:t>،</w:t>
      </w:r>
      <w:r>
        <w:rPr>
          <w:rtl/>
        </w:rPr>
        <w:t xml:space="preserve"> قال</w:t>
      </w:r>
      <w:r w:rsidR="0073240D">
        <w:rPr>
          <w:rtl/>
        </w:rPr>
        <w:t>:</w:t>
      </w:r>
      <w:r>
        <w:rPr>
          <w:rtl/>
        </w:rPr>
        <w:t xml:space="preserve"> أطعم المساكين؟ قال</w:t>
      </w:r>
      <w:r w:rsidR="0073240D">
        <w:rPr>
          <w:rtl/>
        </w:rPr>
        <w:t>:</w:t>
      </w:r>
      <w:r>
        <w:rPr>
          <w:rtl/>
        </w:rPr>
        <w:t xml:space="preserve"> لا إنما حلفت بغير ربك. </w:t>
      </w:r>
    </w:p>
    <w:p w:rsidR="00B171D4" w:rsidRDefault="00B171D4" w:rsidP="00B171D4">
      <w:pPr>
        <w:pStyle w:val="libNormal"/>
        <w:rPr>
          <w:rtl/>
        </w:rPr>
      </w:pPr>
      <w:r>
        <w:rPr>
          <w:rtl/>
        </w:rPr>
        <w:t>22</w:t>
      </w:r>
      <w:r w:rsidR="00AC41E0">
        <w:rPr>
          <w:rtl/>
        </w:rPr>
        <w:t xml:space="preserve"> - </w:t>
      </w:r>
      <w:r>
        <w:rPr>
          <w:rtl/>
        </w:rPr>
        <w:t>حدثنا أبو الحسين محمد بن إبراهيم بن إسحاق الفارسي</w:t>
      </w:r>
      <w:r w:rsidR="0073240D">
        <w:rPr>
          <w:rtl/>
        </w:rPr>
        <w:t>،</w:t>
      </w:r>
      <w:r>
        <w:rPr>
          <w:rtl/>
        </w:rPr>
        <w:t xml:space="preserve"> قال</w:t>
      </w:r>
      <w:r w:rsidR="0073240D">
        <w:rPr>
          <w:rtl/>
        </w:rPr>
        <w:t>:</w:t>
      </w:r>
      <w:r>
        <w:rPr>
          <w:rtl/>
        </w:rPr>
        <w:t xml:space="preserve"> حدثني أبو سعيد الرميحي</w:t>
      </w:r>
      <w:r w:rsidR="0073240D">
        <w:rPr>
          <w:rtl/>
        </w:rPr>
        <w:t>،</w:t>
      </w:r>
      <w:r>
        <w:rPr>
          <w:rtl/>
        </w:rPr>
        <w:t xml:space="preserve"> قال</w:t>
      </w:r>
      <w:r w:rsidR="0073240D">
        <w:rPr>
          <w:rtl/>
        </w:rPr>
        <w:t>:</w:t>
      </w:r>
      <w:r>
        <w:rPr>
          <w:rtl/>
        </w:rPr>
        <w:t xml:space="preserve"> أخبرنا عبد العزيز بن إسحاق</w:t>
      </w:r>
      <w:r w:rsidR="0073240D">
        <w:rPr>
          <w:rtl/>
        </w:rPr>
        <w:t>،</w:t>
      </w:r>
      <w:r>
        <w:rPr>
          <w:rtl/>
        </w:rPr>
        <w:t xml:space="preserve"> قال</w:t>
      </w:r>
      <w:r w:rsidR="0073240D">
        <w:rPr>
          <w:rtl/>
        </w:rPr>
        <w:t>:</w:t>
      </w:r>
      <w:r>
        <w:rPr>
          <w:rtl/>
        </w:rPr>
        <w:t xml:space="preserve"> حدثني محمد بن عيسى بن هارون الواسطي</w:t>
      </w:r>
      <w:r w:rsidR="0073240D">
        <w:rPr>
          <w:rtl/>
        </w:rPr>
        <w:t>،</w:t>
      </w:r>
      <w:r>
        <w:rPr>
          <w:rtl/>
        </w:rPr>
        <w:t xml:space="preserve"> قال</w:t>
      </w:r>
      <w:r w:rsidR="0073240D">
        <w:rPr>
          <w:rtl/>
        </w:rPr>
        <w:t>:</w:t>
      </w:r>
      <w:r>
        <w:rPr>
          <w:rtl/>
        </w:rPr>
        <w:t xml:space="preserve"> حدثنا محمد بن زكريا المكي</w:t>
      </w:r>
      <w:r w:rsidR="0073240D">
        <w:rPr>
          <w:rtl/>
        </w:rPr>
        <w:t>،</w:t>
      </w:r>
      <w:r>
        <w:rPr>
          <w:rtl/>
        </w:rPr>
        <w:t xml:space="preserve"> قال</w:t>
      </w:r>
      <w:r w:rsidR="0073240D">
        <w:rPr>
          <w:rtl/>
        </w:rPr>
        <w:t>:</w:t>
      </w:r>
      <w:r>
        <w:rPr>
          <w:rtl/>
        </w:rPr>
        <w:t xml:space="preserve"> أخبرني منيف </w:t>
      </w:r>
      <w:r w:rsidRPr="00B171D4">
        <w:rPr>
          <w:rStyle w:val="libFootnotenumChar"/>
          <w:rtl/>
        </w:rPr>
        <w:t>(1)</w:t>
      </w:r>
      <w:r>
        <w:rPr>
          <w:rtl/>
        </w:rPr>
        <w:t xml:space="preserve"> مولى جعفر بن محمد</w:t>
      </w:r>
      <w:r w:rsidR="0073240D">
        <w:rPr>
          <w:rtl/>
        </w:rPr>
        <w:t>،</w:t>
      </w:r>
      <w:r>
        <w:rPr>
          <w:rtl/>
        </w:rPr>
        <w:t xml:space="preserve"> قال</w:t>
      </w:r>
      <w:r w:rsidR="0073240D">
        <w:rPr>
          <w:rtl/>
        </w:rPr>
        <w:t>:</w:t>
      </w:r>
      <w:r>
        <w:rPr>
          <w:rtl/>
        </w:rPr>
        <w:t xml:space="preserve"> حدثني سيدي جعفر بن محمد</w:t>
      </w:r>
      <w:r w:rsidR="0073240D">
        <w:rPr>
          <w:rtl/>
        </w:rPr>
        <w:t>،</w:t>
      </w:r>
      <w:r>
        <w:rPr>
          <w:rtl/>
        </w:rPr>
        <w:t xml:space="preserve"> عن أبيه</w:t>
      </w:r>
      <w:r w:rsidR="0073240D">
        <w:rPr>
          <w:rtl/>
        </w:rPr>
        <w:t>،</w:t>
      </w:r>
      <w:r>
        <w:rPr>
          <w:rtl/>
        </w:rPr>
        <w:t xml:space="preserve"> عن جده </w:t>
      </w:r>
      <w:r w:rsidR="0073240D" w:rsidRPr="0073240D">
        <w:rPr>
          <w:rStyle w:val="libAlaemChar"/>
          <w:rFonts w:hint="cs"/>
          <w:rtl/>
        </w:rPr>
        <w:t>عليهم‌السلام</w:t>
      </w:r>
      <w:r>
        <w:rPr>
          <w:rtl/>
        </w:rPr>
        <w:t xml:space="preserve"> قال</w:t>
      </w:r>
      <w:r w:rsidR="0073240D">
        <w:rPr>
          <w:rtl/>
        </w:rPr>
        <w:t>:</w:t>
      </w:r>
      <w:r>
        <w:rPr>
          <w:rtl/>
        </w:rPr>
        <w:t xml:space="preserve"> كان الحسن بن علي بن أبي طالب </w:t>
      </w:r>
      <w:r w:rsidR="0073240D" w:rsidRPr="0073240D">
        <w:rPr>
          <w:rStyle w:val="libAlaemChar"/>
          <w:rFonts w:hint="cs"/>
          <w:rtl/>
        </w:rPr>
        <w:t>عليهما‌السلام</w:t>
      </w:r>
      <w:r w:rsidR="0073240D">
        <w:rPr>
          <w:rtl/>
        </w:rPr>
        <w:t>،</w:t>
      </w:r>
      <w:r>
        <w:rPr>
          <w:rtl/>
        </w:rPr>
        <w:t xml:space="preserve"> يصلي</w:t>
      </w:r>
      <w:r w:rsidR="0073240D">
        <w:rPr>
          <w:rtl/>
        </w:rPr>
        <w:t>،</w:t>
      </w:r>
      <w:r>
        <w:rPr>
          <w:rtl/>
        </w:rPr>
        <w:t xml:space="preserve"> فمر بين يديه رجل فنهاه بعض جلسائه</w:t>
      </w:r>
      <w:r w:rsidR="0073240D">
        <w:rPr>
          <w:rtl/>
        </w:rPr>
        <w:t>،</w:t>
      </w:r>
      <w:r>
        <w:rPr>
          <w:rtl/>
        </w:rPr>
        <w:t xml:space="preserve"> فلما انصرف من صلاته قال له</w:t>
      </w:r>
      <w:r w:rsidR="0073240D">
        <w:rPr>
          <w:rtl/>
        </w:rPr>
        <w:t>:</w:t>
      </w:r>
      <w:r>
        <w:rPr>
          <w:rtl/>
        </w:rPr>
        <w:t xml:space="preserve"> لم نهيت الرجل؟ قال</w:t>
      </w:r>
      <w:r w:rsidR="0073240D">
        <w:rPr>
          <w:rtl/>
        </w:rPr>
        <w:t>:</w:t>
      </w:r>
      <w:r>
        <w:rPr>
          <w:rtl/>
        </w:rPr>
        <w:t xml:space="preserve"> يا ابن رسول الله حظر فيما بينك وبين المحراب</w:t>
      </w:r>
      <w:r w:rsidR="0073240D">
        <w:rPr>
          <w:rtl/>
        </w:rPr>
        <w:t>،</w:t>
      </w:r>
      <w:r>
        <w:rPr>
          <w:rtl/>
        </w:rPr>
        <w:t xml:space="preserve"> فقال</w:t>
      </w:r>
      <w:r w:rsidR="0073240D">
        <w:rPr>
          <w:rtl/>
        </w:rPr>
        <w:t>:</w:t>
      </w:r>
      <w:r>
        <w:rPr>
          <w:rtl/>
        </w:rPr>
        <w:t xml:space="preserve"> ويحك إن الله عزوجل أقرب إلي من أن يخطر فيما بيني وبينه أحد.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كذا</w:t>
      </w:r>
      <w:r w:rsidR="0073240D">
        <w:rPr>
          <w:rtl/>
        </w:rPr>
        <w:t>،</w:t>
      </w:r>
      <w:r>
        <w:rPr>
          <w:rtl/>
        </w:rPr>
        <w:t xml:space="preserve"> ولم أجده وفي نسخة ( ط ) و ( ن ) ( سيف ). </w:t>
      </w:r>
    </w:p>
    <w:p w:rsidR="00D47C14" w:rsidRDefault="00D47C14" w:rsidP="00D47C14">
      <w:pPr>
        <w:pStyle w:val="libNormal"/>
        <w:rPr>
          <w:rtl/>
        </w:rPr>
      </w:pPr>
      <w:r>
        <w:rPr>
          <w:rtl/>
        </w:rPr>
        <w:br w:type="page"/>
      </w:r>
    </w:p>
    <w:p w:rsidR="00B171D4" w:rsidRDefault="00B171D4" w:rsidP="00242E51">
      <w:pPr>
        <w:pStyle w:val="Heading2Center"/>
        <w:rPr>
          <w:rtl/>
        </w:rPr>
      </w:pPr>
      <w:bookmarkStart w:id="30" w:name="_Toc384657372"/>
      <w:r>
        <w:rPr>
          <w:rtl/>
        </w:rPr>
        <w:lastRenderedPageBreak/>
        <w:t>29</w:t>
      </w:r>
      <w:r w:rsidR="00AC41E0">
        <w:rPr>
          <w:rtl/>
        </w:rPr>
        <w:t xml:space="preserve"> - </w:t>
      </w:r>
      <w:r>
        <w:rPr>
          <w:rtl/>
        </w:rPr>
        <w:t>باب أسماء الله تعالى</w:t>
      </w:r>
      <w:r w:rsidR="00442680">
        <w:rPr>
          <w:rFonts w:hint="cs"/>
          <w:rtl/>
        </w:rPr>
        <w:t xml:space="preserve"> </w:t>
      </w:r>
      <w:r>
        <w:rPr>
          <w:rtl/>
        </w:rPr>
        <w:t>والفرق بين معانيها وبين معاني أسماء المخلوقين</w:t>
      </w:r>
      <w:bookmarkEnd w:id="30"/>
    </w:p>
    <w:p w:rsidR="00B171D4" w:rsidRDefault="00B171D4" w:rsidP="00B171D4">
      <w:pPr>
        <w:pStyle w:val="libNormal"/>
        <w:rPr>
          <w:rtl/>
        </w:rPr>
      </w:pPr>
      <w:r>
        <w:rPr>
          <w:rtl/>
        </w:rPr>
        <w:t>1</w:t>
      </w:r>
      <w:r w:rsidR="00AC41E0">
        <w:rPr>
          <w:rtl/>
        </w:rPr>
        <w:t xml:space="preserve"> - </w:t>
      </w:r>
      <w:r>
        <w:rPr>
          <w:rtl/>
        </w:rPr>
        <w:t xml:space="preserve">حدثنا محمد بن علي ماجيلويه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 ابن هاشم</w:t>
      </w:r>
      <w:r w:rsidR="0073240D">
        <w:rPr>
          <w:rtl/>
        </w:rPr>
        <w:t>،</w:t>
      </w:r>
      <w:r>
        <w:rPr>
          <w:rtl/>
        </w:rPr>
        <w:t xml:space="preserve"> عن المختار بن محمد بن المختار الهمداني</w:t>
      </w:r>
      <w:r w:rsidR="0073240D">
        <w:rPr>
          <w:rtl/>
        </w:rPr>
        <w:t>،</w:t>
      </w:r>
      <w:r>
        <w:rPr>
          <w:rtl/>
        </w:rPr>
        <w:t xml:space="preserve"> عن الفتح بن يزيد الجرجاني عن أبي الحسن </w:t>
      </w:r>
      <w:r w:rsidR="0073240D" w:rsidRPr="0073240D">
        <w:rPr>
          <w:rStyle w:val="libAlaemChar"/>
          <w:rFonts w:hint="cs"/>
          <w:rtl/>
        </w:rPr>
        <w:t>عليه‌السلام</w:t>
      </w:r>
      <w:r>
        <w:rPr>
          <w:rtl/>
        </w:rPr>
        <w:t xml:space="preserve"> قال</w:t>
      </w:r>
      <w:r w:rsidR="0073240D">
        <w:rPr>
          <w:rtl/>
        </w:rPr>
        <w:t>:</w:t>
      </w:r>
      <w:r>
        <w:rPr>
          <w:rtl/>
        </w:rPr>
        <w:t xml:space="preserve"> سمعته يقول</w:t>
      </w:r>
      <w:r w:rsidR="0073240D">
        <w:rPr>
          <w:rtl/>
        </w:rPr>
        <w:t>:</w:t>
      </w:r>
      <w:r>
        <w:rPr>
          <w:rtl/>
        </w:rPr>
        <w:t xml:space="preserve"> هو اللطيف الخبير السميع البصير</w:t>
      </w:r>
      <w:r w:rsidR="0073240D">
        <w:rPr>
          <w:rtl/>
        </w:rPr>
        <w:t>،</w:t>
      </w:r>
      <w:r>
        <w:rPr>
          <w:rtl/>
        </w:rPr>
        <w:t xml:space="preserve"> الواحد الأحد الصمد إلي لم يلد ولم يولد ولم يكن له كفوا أحد</w:t>
      </w:r>
      <w:r w:rsidR="0073240D">
        <w:rPr>
          <w:rtl/>
        </w:rPr>
        <w:t>،</w:t>
      </w:r>
      <w:r>
        <w:rPr>
          <w:rtl/>
        </w:rPr>
        <w:t xml:space="preserve"> منشئ الأشياء ومجسم الأجسام ومصور الصور</w:t>
      </w:r>
      <w:r w:rsidR="0073240D">
        <w:rPr>
          <w:rtl/>
        </w:rPr>
        <w:t>،</w:t>
      </w:r>
      <w:r>
        <w:rPr>
          <w:rtl/>
        </w:rPr>
        <w:t xml:space="preserve"> لو كان كما يقولون لم يعرف الخالق من المخلوق</w:t>
      </w:r>
      <w:r w:rsidR="0073240D">
        <w:rPr>
          <w:rtl/>
        </w:rPr>
        <w:t>،</w:t>
      </w:r>
      <w:r>
        <w:rPr>
          <w:rtl/>
        </w:rPr>
        <w:t xml:space="preserve"> ولا المنشئ من المنشأ</w:t>
      </w:r>
      <w:r w:rsidR="0073240D">
        <w:rPr>
          <w:rtl/>
        </w:rPr>
        <w:t>،</w:t>
      </w:r>
      <w:r>
        <w:rPr>
          <w:rtl/>
        </w:rPr>
        <w:t xml:space="preserve"> لكنه المنشئ</w:t>
      </w:r>
      <w:r w:rsidR="0073240D">
        <w:rPr>
          <w:rtl/>
        </w:rPr>
        <w:t>،</w:t>
      </w:r>
      <w:r>
        <w:rPr>
          <w:rtl/>
        </w:rPr>
        <w:t xml:space="preserve"> فرق بين من جسمه وصوره وأنشأه وبينه إذ كا محمد بن علي ماجيلويه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 ابن هاشم</w:t>
      </w:r>
      <w:r w:rsidR="0073240D">
        <w:rPr>
          <w:rtl/>
        </w:rPr>
        <w:t>،</w:t>
      </w:r>
      <w:r>
        <w:rPr>
          <w:rtl/>
        </w:rPr>
        <w:t xml:space="preserve"> عن المختار بن محمد بن المختار الهمداني</w:t>
      </w:r>
      <w:r w:rsidR="0073240D">
        <w:rPr>
          <w:rtl/>
        </w:rPr>
        <w:t>،</w:t>
      </w:r>
      <w:r>
        <w:rPr>
          <w:rtl/>
        </w:rPr>
        <w:t xml:space="preserve"> عن الفتح بن يزيد الجرجاني عن أبي الحسن </w:t>
      </w:r>
      <w:r w:rsidR="0073240D" w:rsidRPr="0073240D">
        <w:rPr>
          <w:rStyle w:val="libAlaemChar"/>
          <w:rFonts w:hint="cs"/>
          <w:rtl/>
        </w:rPr>
        <w:t>عليه‌السلام</w:t>
      </w:r>
      <w:r>
        <w:rPr>
          <w:rtl/>
        </w:rPr>
        <w:t xml:space="preserve"> قال</w:t>
      </w:r>
      <w:r w:rsidR="0073240D">
        <w:rPr>
          <w:rtl/>
        </w:rPr>
        <w:t>:</w:t>
      </w:r>
      <w:r>
        <w:rPr>
          <w:rtl/>
        </w:rPr>
        <w:t xml:space="preserve"> سمعته يقول</w:t>
      </w:r>
      <w:r w:rsidR="0073240D">
        <w:rPr>
          <w:rtl/>
        </w:rPr>
        <w:t>:</w:t>
      </w:r>
      <w:r>
        <w:rPr>
          <w:rtl/>
        </w:rPr>
        <w:t xml:space="preserve"> هو اللطيف الخبير السميع البصير</w:t>
      </w:r>
      <w:r w:rsidR="0073240D">
        <w:rPr>
          <w:rtl/>
        </w:rPr>
        <w:t>،</w:t>
      </w:r>
      <w:r>
        <w:rPr>
          <w:rtl/>
        </w:rPr>
        <w:t xml:space="preserve"> الواحد الأحد الصمد إلي لم يلد ولم يولد ولم يكن له كفوا أحد</w:t>
      </w:r>
      <w:r w:rsidR="0073240D">
        <w:rPr>
          <w:rtl/>
        </w:rPr>
        <w:t>،</w:t>
      </w:r>
      <w:r>
        <w:rPr>
          <w:rtl/>
        </w:rPr>
        <w:t xml:space="preserve"> منشئ الأشياء ومجسم الأجسام ومصور الصور</w:t>
      </w:r>
      <w:r w:rsidR="0073240D">
        <w:rPr>
          <w:rtl/>
        </w:rPr>
        <w:t>،</w:t>
      </w:r>
      <w:r>
        <w:rPr>
          <w:rtl/>
        </w:rPr>
        <w:t xml:space="preserve"> لو كان كما يقولون لم يعرف الخالق من المخلوق</w:t>
      </w:r>
      <w:r w:rsidR="0073240D">
        <w:rPr>
          <w:rtl/>
        </w:rPr>
        <w:t>،</w:t>
      </w:r>
      <w:r>
        <w:rPr>
          <w:rtl/>
        </w:rPr>
        <w:t xml:space="preserve"> ولا المنشئ من المنشأ</w:t>
      </w:r>
      <w:r w:rsidR="0073240D">
        <w:rPr>
          <w:rtl/>
        </w:rPr>
        <w:t>،</w:t>
      </w:r>
      <w:r>
        <w:rPr>
          <w:rtl/>
        </w:rPr>
        <w:t xml:space="preserve"> لكنه المنشئ</w:t>
      </w:r>
      <w:r w:rsidR="0073240D">
        <w:rPr>
          <w:rtl/>
        </w:rPr>
        <w:t>،</w:t>
      </w:r>
      <w:r>
        <w:rPr>
          <w:rtl/>
        </w:rPr>
        <w:t xml:space="preserve"> فرق بين من جسمه وصوره وأنشأه وبينه إذ كان لا يشبهه شيء ولا يشبه هو شيئا</w:t>
      </w:r>
      <w:r w:rsidR="0073240D">
        <w:rPr>
          <w:rtl/>
        </w:rPr>
        <w:t>،</w:t>
      </w:r>
      <w:r>
        <w:rPr>
          <w:rtl/>
        </w:rPr>
        <w:t xml:space="preserve"> قلت</w:t>
      </w:r>
      <w:r w:rsidR="0073240D">
        <w:rPr>
          <w:rtl/>
        </w:rPr>
        <w:t>:</w:t>
      </w:r>
      <w:r>
        <w:rPr>
          <w:rtl/>
        </w:rPr>
        <w:t xml:space="preserve"> أجل</w:t>
      </w:r>
      <w:r w:rsidR="0073240D">
        <w:rPr>
          <w:rtl/>
        </w:rPr>
        <w:t>،</w:t>
      </w:r>
      <w:r>
        <w:rPr>
          <w:rtl/>
        </w:rPr>
        <w:t xml:space="preserve"> جعلني الله فداك</w:t>
      </w:r>
      <w:r w:rsidR="0073240D">
        <w:rPr>
          <w:rtl/>
        </w:rPr>
        <w:t>،</w:t>
      </w:r>
      <w:r>
        <w:rPr>
          <w:rtl/>
        </w:rPr>
        <w:t xml:space="preserve"> لكنك قلت</w:t>
      </w:r>
      <w:r w:rsidR="0073240D">
        <w:rPr>
          <w:rtl/>
        </w:rPr>
        <w:t>:</w:t>
      </w:r>
      <w:r>
        <w:rPr>
          <w:rtl/>
        </w:rPr>
        <w:t xml:space="preserve"> الأحد الصمد</w:t>
      </w:r>
      <w:r w:rsidR="0073240D">
        <w:rPr>
          <w:rtl/>
        </w:rPr>
        <w:t>،</w:t>
      </w:r>
      <w:r>
        <w:rPr>
          <w:rtl/>
        </w:rPr>
        <w:t xml:space="preserve"> وقلت</w:t>
      </w:r>
      <w:r w:rsidR="0073240D">
        <w:rPr>
          <w:rtl/>
        </w:rPr>
        <w:t>:</w:t>
      </w:r>
      <w:r>
        <w:rPr>
          <w:rtl/>
        </w:rPr>
        <w:t xml:space="preserve"> لا يشبه هو شيئا</w:t>
      </w:r>
      <w:r w:rsidR="0073240D">
        <w:rPr>
          <w:rtl/>
        </w:rPr>
        <w:t>،</w:t>
      </w:r>
      <w:r>
        <w:rPr>
          <w:rtl/>
        </w:rPr>
        <w:t xml:space="preserve"> والله واحد والإنسان واحد</w:t>
      </w:r>
      <w:r w:rsidR="0073240D">
        <w:rPr>
          <w:rtl/>
        </w:rPr>
        <w:t>،</w:t>
      </w:r>
      <w:r>
        <w:rPr>
          <w:rtl/>
        </w:rPr>
        <w:t xml:space="preserve"> ليس قد تشابهت الوحدانية؟! قال</w:t>
      </w:r>
      <w:r w:rsidR="0073240D">
        <w:rPr>
          <w:rtl/>
        </w:rPr>
        <w:t>:</w:t>
      </w:r>
      <w:r>
        <w:rPr>
          <w:rtl/>
        </w:rPr>
        <w:t xml:space="preserve"> يا فتح أحلت ثبتك الله</w:t>
      </w:r>
      <w:r w:rsidR="0073240D">
        <w:rPr>
          <w:rtl/>
        </w:rPr>
        <w:t>،</w:t>
      </w:r>
      <w:r>
        <w:rPr>
          <w:rtl/>
        </w:rPr>
        <w:t xml:space="preserve"> إنما التشبيه في المعاني</w:t>
      </w:r>
      <w:r w:rsidR="0073240D">
        <w:rPr>
          <w:rtl/>
        </w:rPr>
        <w:t>،</w:t>
      </w:r>
      <w:r>
        <w:rPr>
          <w:rtl/>
        </w:rPr>
        <w:t xml:space="preserve"> فأما في الأسماء فهي واحدة</w:t>
      </w:r>
      <w:r w:rsidR="0073240D">
        <w:rPr>
          <w:rtl/>
        </w:rPr>
        <w:t>،</w:t>
      </w:r>
      <w:r>
        <w:rPr>
          <w:rtl/>
        </w:rPr>
        <w:t xml:space="preserve"> وهي دلالة على المسمى</w:t>
      </w:r>
      <w:r w:rsidR="0073240D">
        <w:rPr>
          <w:rtl/>
        </w:rPr>
        <w:t>،</w:t>
      </w:r>
      <w:r>
        <w:rPr>
          <w:rtl/>
        </w:rPr>
        <w:t xml:space="preserve"> وذلك أن الإنسان وإن قيل واحد فإنما يخبر أنه جثة واحدة وليس باثنين</w:t>
      </w:r>
      <w:r w:rsidR="0073240D">
        <w:rPr>
          <w:rtl/>
        </w:rPr>
        <w:t>،</w:t>
      </w:r>
      <w:r>
        <w:rPr>
          <w:rtl/>
        </w:rPr>
        <w:t xml:space="preserve"> فالإنسان نفسه ليس بواحد</w:t>
      </w:r>
      <w:r w:rsidR="0073240D">
        <w:rPr>
          <w:rtl/>
        </w:rPr>
        <w:t>،</w:t>
      </w:r>
      <w:r>
        <w:rPr>
          <w:rtl/>
        </w:rPr>
        <w:t xml:space="preserve"> لأن أعضاءه مختلفة وألوانه مختلفة غير واحدة</w:t>
      </w:r>
      <w:r w:rsidR="0073240D">
        <w:rPr>
          <w:rtl/>
        </w:rPr>
        <w:t>،</w:t>
      </w:r>
      <w:r>
        <w:rPr>
          <w:rtl/>
        </w:rPr>
        <w:t xml:space="preserve"> وهو أجزاء مجزأة ليس بسواء</w:t>
      </w:r>
      <w:r w:rsidR="0073240D">
        <w:rPr>
          <w:rtl/>
        </w:rPr>
        <w:t>،</w:t>
      </w:r>
      <w:r>
        <w:rPr>
          <w:rtl/>
        </w:rPr>
        <w:t xml:space="preserve"> دمه غير لحمه ولحمه غير دمه</w:t>
      </w:r>
      <w:r w:rsidR="0073240D">
        <w:rPr>
          <w:rtl/>
        </w:rPr>
        <w:t>،</w:t>
      </w:r>
      <w:r>
        <w:rPr>
          <w:rtl/>
        </w:rPr>
        <w:t xml:space="preserve"> وعصبه غير عروقه</w:t>
      </w:r>
      <w:r w:rsidR="0073240D">
        <w:rPr>
          <w:rtl/>
        </w:rPr>
        <w:t>،</w:t>
      </w:r>
      <w:r>
        <w:rPr>
          <w:rtl/>
        </w:rPr>
        <w:t xml:space="preserve"> وشعره غير بشره</w:t>
      </w:r>
      <w:r w:rsidR="0073240D">
        <w:rPr>
          <w:rtl/>
        </w:rPr>
        <w:t>،</w:t>
      </w:r>
      <w:r>
        <w:rPr>
          <w:rtl/>
        </w:rPr>
        <w:t xml:space="preserve"> وسواده غير بياضه وكذلك سائر الخلق</w:t>
      </w:r>
      <w:r w:rsidR="0073240D">
        <w:rPr>
          <w:rtl/>
        </w:rPr>
        <w:t>،</w:t>
      </w:r>
      <w:r>
        <w:rPr>
          <w:rtl/>
        </w:rPr>
        <w:t xml:space="preserve"> فالإنسان واحد في الاسم لا واحد في المعنى</w:t>
      </w:r>
      <w:r w:rsidR="0073240D">
        <w:rPr>
          <w:rtl/>
        </w:rPr>
        <w:t>،</w:t>
      </w:r>
      <w:r>
        <w:rPr>
          <w:rtl/>
        </w:rPr>
        <w:t xml:space="preserve"> والله جل جلاله هو واحد في المعنى</w:t>
      </w:r>
      <w:r w:rsidR="0073240D">
        <w:rPr>
          <w:rtl/>
        </w:rPr>
        <w:t>،</w:t>
      </w:r>
      <w:r>
        <w:rPr>
          <w:rtl/>
        </w:rPr>
        <w:t xml:space="preserve"> لا واحد غيره</w:t>
      </w:r>
      <w:r w:rsidR="0073240D">
        <w:rPr>
          <w:rtl/>
        </w:rPr>
        <w:t>،</w:t>
      </w:r>
      <w:r>
        <w:rPr>
          <w:rtl/>
        </w:rPr>
        <w:t xml:space="preserve"> لا اختلاف فيه ولا تفاوت ولا زيادة ولا نقصان فأما الإنسان المخلوق المصنوع المؤلف من أجزاء مختلفة وجواهر شتى </w:t>
      </w:r>
      <w:r w:rsidRPr="00B171D4">
        <w:rPr>
          <w:rStyle w:val="libFootnotenumChar"/>
          <w:rtl/>
        </w:rPr>
        <w:t>(1)</w:t>
      </w:r>
      <w:r>
        <w:rPr>
          <w:rtl/>
        </w:rPr>
        <w:t xml:space="preserve"> غير أنه بالاجتماع شيء واحد</w:t>
      </w:r>
      <w:r w:rsidR="0073240D">
        <w:rPr>
          <w:rtl/>
        </w:rPr>
        <w:t>،</w:t>
      </w:r>
      <w:r>
        <w:rPr>
          <w:rtl/>
        </w:rPr>
        <w:t xml:space="preserve"> قلت</w:t>
      </w:r>
      <w:r w:rsidR="0073240D">
        <w:rPr>
          <w:rtl/>
        </w:rPr>
        <w:t>:</w:t>
      </w:r>
      <w:r>
        <w:rPr>
          <w:rtl/>
        </w:rPr>
        <w:t xml:space="preserve"> جعلت فداك فرجت عني فرج الله عنك</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هنا خبر محذوف بقرينة ما قبله هو ( ففيه اختلاف وتفاوت وزيادة ونقصان )</w:t>
      </w:r>
      <w:r w:rsidR="0073240D">
        <w:rPr>
          <w:rtl/>
        </w:rPr>
        <w:t>،</w:t>
      </w:r>
      <w:r>
        <w:rPr>
          <w:rtl/>
        </w:rPr>
        <w:t xml:space="preserve"> وفي الباب الثاني في الحديث الثامن عشر ( فأما الإنسان المخلوق المصنوع المؤلف فمن أجزاء مختلفة</w:t>
      </w:r>
      <w:r w:rsidR="00AC41E0">
        <w:rPr>
          <w:rtl/>
        </w:rPr>
        <w:t xml:space="preserve"> - </w:t>
      </w:r>
      <w:r>
        <w:rPr>
          <w:rtl/>
        </w:rPr>
        <w:t>الخ ) و ... يح</w:t>
      </w:r>
      <w:r w:rsidR="0073240D">
        <w:rPr>
          <w:rtl/>
        </w:rPr>
        <w:t>،</w:t>
      </w:r>
      <w:r>
        <w:rPr>
          <w:rtl/>
        </w:rPr>
        <w:t xml:space="preserve"> وكون المؤلف خبرا والجار متعلقا به بعيد</w:t>
      </w:r>
      <w:r w:rsidR="0073240D">
        <w:rPr>
          <w:rtl/>
        </w:rPr>
        <w:t>،</w:t>
      </w:r>
      <w:r>
        <w:rPr>
          <w:rtl/>
        </w:rPr>
        <w:t xml:space="preserve"> إذ لا وجه لتعريف المسند مع عدم فاء الجواب.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فقولك</w:t>
      </w:r>
      <w:r w:rsidR="0073240D">
        <w:rPr>
          <w:rtl/>
        </w:rPr>
        <w:t>:</w:t>
      </w:r>
      <w:r>
        <w:rPr>
          <w:rtl/>
        </w:rPr>
        <w:t xml:space="preserve"> ( اللطيف الخبير ) فسره لي كما فسرت الواحد</w:t>
      </w:r>
      <w:r w:rsidR="0073240D">
        <w:rPr>
          <w:rtl/>
        </w:rPr>
        <w:t>،</w:t>
      </w:r>
      <w:r>
        <w:rPr>
          <w:rtl/>
        </w:rPr>
        <w:t xml:space="preserve"> فإني أعلم أن لطفه على خلاف لطف خلقه للفصل</w:t>
      </w:r>
      <w:r w:rsidR="0073240D">
        <w:rPr>
          <w:rtl/>
        </w:rPr>
        <w:t>،</w:t>
      </w:r>
      <w:r>
        <w:rPr>
          <w:rtl/>
        </w:rPr>
        <w:t xml:space="preserve"> غير أني أحب أن تشرح ذلك لي</w:t>
      </w:r>
      <w:r w:rsidR="0073240D">
        <w:rPr>
          <w:rtl/>
        </w:rPr>
        <w:t>،</w:t>
      </w:r>
      <w:r>
        <w:rPr>
          <w:rtl/>
        </w:rPr>
        <w:t xml:space="preserve"> فقال</w:t>
      </w:r>
      <w:r w:rsidR="0073240D">
        <w:rPr>
          <w:rtl/>
        </w:rPr>
        <w:t>:</w:t>
      </w:r>
      <w:r>
        <w:rPr>
          <w:rtl/>
        </w:rPr>
        <w:t xml:space="preserve"> يا فتح إنما قلنا</w:t>
      </w:r>
      <w:r w:rsidR="0073240D">
        <w:rPr>
          <w:rtl/>
        </w:rPr>
        <w:t>:</w:t>
      </w:r>
      <w:r>
        <w:rPr>
          <w:rtl/>
        </w:rPr>
        <w:t xml:space="preserve"> اللطيف</w:t>
      </w:r>
      <w:r w:rsidR="0073240D">
        <w:rPr>
          <w:rtl/>
        </w:rPr>
        <w:t>،</w:t>
      </w:r>
      <w:r>
        <w:rPr>
          <w:rtl/>
        </w:rPr>
        <w:t xml:space="preserve"> للخلق اللطيف</w:t>
      </w:r>
      <w:r w:rsidR="0073240D">
        <w:rPr>
          <w:rtl/>
        </w:rPr>
        <w:t>،</w:t>
      </w:r>
      <w:r>
        <w:rPr>
          <w:rtl/>
        </w:rPr>
        <w:t xml:space="preserve"> ولعلمه بالشيء اللطيف</w:t>
      </w:r>
      <w:r w:rsidR="0073240D">
        <w:rPr>
          <w:rtl/>
        </w:rPr>
        <w:t>،</w:t>
      </w:r>
      <w:r>
        <w:rPr>
          <w:rtl/>
        </w:rPr>
        <w:t xml:space="preserve"> أولا ترى وفقك الله وثبتك إلى أثر صنعه في النبات اللطيف وغير اللطيف وفي الخلق اللطيف من الحيوان الصغار من البعوض والجرجس وما هو أصغر منهما مما لا يكاد تستبينه العيون</w:t>
      </w:r>
      <w:r w:rsidR="0073240D">
        <w:rPr>
          <w:rtl/>
        </w:rPr>
        <w:t>،</w:t>
      </w:r>
      <w:r>
        <w:rPr>
          <w:rtl/>
        </w:rPr>
        <w:t xml:space="preserve"> بل لا يكاد يستبان لصغره الذكر من الأنثى والحدث المولود من القديم</w:t>
      </w:r>
      <w:r w:rsidR="0073240D">
        <w:rPr>
          <w:rtl/>
        </w:rPr>
        <w:t>،</w:t>
      </w:r>
      <w:r>
        <w:rPr>
          <w:rtl/>
        </w:rPr>
        <w:t xml:space="preserve"> فلما رأينا صغر ذلك في لطفه</w:t>
      </w:r>
      <w:r w:rsidR="0073240D">
        <w:rPr>
          <w:rtl/>
        </w:rPr>
        <w:t>،</w:t>
      </w:r>
      <w:r>
        <w:rPr>
          <w:rtl/>
        </w:rPr>
        <w:t xml:space="preserve"> واهتدائه للسفاد</w:t>
      </w:r>
      <w:r w:rsidR="0073240D">
        <w:rPr>
          <w:rtl/>
        </w:rPr>
        <w:t>،</w:t>
      </w:r>
      <w:r>
        <w:rPr>
          <w:rtl/>
        </w:rPr>
        <w:t xml:space="preserve"> والهرب من الموت</w:t>
      </w:r>
      <w:r w:rsidR="0073240D">
        <w:rPr>
          <w:rtl/>
        </w:rPr>
        <w:t>،</w:t>
      </w:r>
      <w:r>
        <w:rPr>
          <w:rtl/>
        </w:rPr>
        <w:t xml:space="preserve"> والجمع لما يصلحه مما في لجج البحار وما في لحاء الأشجار والمفاوز والقفار</w:t>
      </w:r>
      <w:r w:rsidR="0073240D">
        <w:rPr>
          <w:rtl/>
        </w:rPr>
        <w:t>،</w:t>
      </w:r>
      <w:r>
        <w:rPr>
          <w:rtl/>
        </w:rPr>
        <w:t xml:space="preserve"> وفهم بعضها عن بعض منطقها</w:t>
      </w:r>
      <w:r w:rsidR="0073240D">
        <w:rPr>
          <w:rtl/>
        </w:rPr>
        <w:t>،</w:t>
      </w:r>
      <w:r>
        <w:rPr>
          <w:rtl/>
        </w:rPr>
        <w:t xml:space="preserve"> وما يفهم به أولادها عنها</w:t>
      </w:r>
      <w:r w:rsidR="0073240D">
        <w:rPr>
          <w:rtl/>
        </w:rPr>
        <w:t>،</w:t>
      </w:r>
      <w:r>
        <w:rPr>
          <w:rtl/>
        </w:rPr>
        <w:t xml:space="preserve"> ونقلها الغذاء إليها</w:t>
      </w:r>
      <w:r w:rsidR="0073240D">
        <w:rPr>
          <w:rtl/>
        </w:rPr>
        <w:t>،</w:t>
      </w:r>
      <w:r>
        <w:rPr>
          <w:rtl/>
        </w:rPr>
        <w:t xml:space="preserve"> ثم تأليف ألوانها حمرة مع صفرة</w:t>
      </w:r>
      <w:r w:rsidR="0073240D">
        <w:rPr>
          <w:rtl/>
        </w:rPr>
        <w:t>،</w:t>
      </w:r>
      <w:r>
        <w:rPr>
          <w:rtl/>
        </w:rPr>
        <w:t xml:space="preserve"> وبياض مع حمرة</w:t>
      </w:r>
      <w:r w:rsidR="0073240D">
        <w:rPr>
          <w:rtl/>
        </w:rPr>
        <w:t>،</w:t>
      </w:r>
      <w:r>
        <w:rPr>
          <w:rtl/>
        </w:rPr>
        <w:t xml:space="preserve"> وما لا تكاد عيوننا تستبينه بتمام خلقها ولا تراه عيوننا ولا تلمسه أيدينا. علمنا أن خالق هذا الخلق لطيف</w:t>
      </w:r>
      <w:r w:rsidR="0073240D">
        <w:rPr>
          <w:rtl/>
        </w:rPr>
        <w:t>،</w:t>
      </w:r>
      <w:r>
        <w:rPr>
          <w:rtl/>
        </w:rPr>
        <w:t xml:space="preserve"> لطف في خلق ما سميناه بلا علاج ولا أداة ولا آله</w:t>
      </w:r>
      <w:r w:rsidR="0073240D">
        <w:rPr>
          <w:rtl/>
        </w:rPr>
        <w:t>،</w:t>
      </w:r>
      <w:r>
        <w:rPr>
          <w:rtl/>
        </w:rPr>
        <w:t xml:space="preserve"> وإن صانع كل شيء فمن شيء صنع </w:t>
      </w:r>
      <w:r w:rsidRPr="00B171D4">
        <w:rPr>
          <w:rStyle w:val="libFootnotenumChar"/>
          <w:rtl/>
        </w:rPr>
        <w:t>(1)</w:t>
      </w:r>
      <w:r>
        <w:rPr>
          <w:rtl/>
        </w:rPr>
        <w:t xml:space="preserve"> والله الخالق اللطيف الجليل خلق وصنع لا من شيء </w:t>
      </w:r>
      <w:r w:rsidRPr="00B171D4">
        <w:rPr>
          <w:rStyle w:val="libFootnotenumChar"/>
          <w:rtl/>
        </w:rPr>
        <w:t>(2)</w:t>
      </w:r>
      <w:r>
        <w:rPr>
          <w:rtl/>
        </w:rPr>
        <w:t xml:space="preserve">. </w:t>
      </w:r>
    </w:p>
    <w:p w:rsidR="00B171D4" w:rsidRDefault="00B171D4" w:rsidP="00B171D4">
      <w:pPr>
        <w:pStyle w:val="libNormal"/>
        <w:rPr>
          <w:rtl/>
        </w:rPr>
      </w:pPr>
      <w:r>
        <w:rPr>
          <w:rtl/>
        </w:rPr>
        <w:t>2</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Pr>
          <w:rtl/>
        </w:rPr>
        <w:t xml:space="preserve"> قال</w:t>
      </w:r>
      <w:r w:rsidR="0073240D">
        <w:rPr>
          <w:rtl/>
        </w:rPr>
        <w:t>:</w:t>
      </w:r>
      <w:r>
        <w:rPr>
          <w:rtl/>
        </w:rPr>
        <w:t xml:space="preserve"> حدثنا محمد بن يعقوب الكليني</w:t>
      </w:r>
      <w:r w:rsidR="0073240D">
        <w:rPr>
          <w:rtl/>
        </w:rPr>
        <w:t>،</w:t>
      </w:r>
      <w:r>
        <w:rPr>
          <w:rtl/>
        </w:rPr>
        <w:t xml:space="preserve"> قال</w:t>
      </w:r>
      <w:r w:rsidR="0073240D">
        <w:rPr>
          <w:rtl/>
        </w:rPr>
        <w:t>:</w:t>
      </w:r>
      <w:r>
        <w:rPr>
          <w:rtl/>
        </w:rPr>
        <w:t xml:space="preserve"> حدثنا علي بن محمد</w:t>
      </w:r>
      <w:r w:rsidR="0073240D">
        <w:rPr>
          <w:rtl/>
        </w:rPr>
        <w:t>،</w:t>
      </w:r>
      <w:r>
        <w:rPr>
          <w:rtl/>
        </w:rPr>
        <w:t xml:space="preserve"> عن محمد بن عيسى</w:t>
      </w:r>
      <w:r w:rsidR="0073240D">
        <w:rPr>
          <w:rtl/>
        </w:rPr>
        <w:t>،</w:t>
      </w:r>
      <w:r>
        <w:rPr>
          <w:rtl/>
        </w:rPr>
        <w:t xml:space="preserve"> عن الحسين ابن خالد</w:t>
      </w:r>
      <w:r w:rsidR="0073240D">
        <w:rPr>
          <w:rtl/>
        </w:rPr>
        <w:t>،</w:t>
      </w:r>
      <w:r>
        <w:rPr>
          <w:rtl/>
        </w:rPr>
        <w:t xml:space="preserve"> عن أبي الحسن الرضا </w:t>
      </w:r>
      <w:r w:rsidR="0073240D" w:rsidRPr="0073240D">
        <w:rPr>
          <w:rStyle w:val="libAlaemChar"/>
          <w:rFonts w:hint="cs"/>
          <w:rtl/>
        </w:rPr>
        <w:t>عليه‌السلام</w:t>
      </w:r>
      <w:r>
        <w:rPr>
          <w:rtl/>
        </w:rPr>
        <w:t xml:space="preserve"> أنه قال</w:t>
      </w:r>
      <w:r w:rsidR="0073240D">
        <w:rPr>
          <w:rtl/>
        </w:rPr>
        <w:t>:</w:t>
      </w:r>
      <w:r>
        <w:rPr>
          <w:rtl/>
        </w:rPr>
        <w:t xml:space="preserve"> إعلم</w:t>
      </w:r>
      <w:r w:rsidR="00AC41E0">
        <w:rPr>
          <w:rtl/>
        </w:rPr>
        <w:t xml:space="preserve"> - </w:t>
      </w:r>
      <w:r>
        <w:rPr>
          <w:rtl/>
        </w:rPr>
        <w:t>علمك الله الخير</w:t>
      </w:r>
      <w:r w:rsidR="00AC41E0">
        <w:rPr>
          <w:rtl/>
        </w:rPr>
        <w:t xml:space="preserve"> - </w:t>
      </w:r>
      <w:r>
        <w:rPr>
          <w:rtl/>
        </w:rPr>
        <w:t>أن الله تبارك وتعالى قديم</w:t>
      </w:r>
      <w:r w:rsidR="0073240D">
        <w:rPr>
          <w:rtl/>
        </w:rPr>
        <w:t>،</w:t>
      </w:r>
      <w:r>
        <w:rPr>
          <w:rtl/>
        </w:rPr>
        <w:t xml:space="preserve"> والقدم صفة دلت العاقل على أنه لا شيء قبله ولا شيء معه في ديموميته</w:t>
      </w:r>
      <w:r w:rsidR="0073240D">
        <w:rPr>
          <w:rtl/>
        </w:rPr>
        <w:t>،</w:t>
      </w:r>
      <w:r>
        <w:rPr>
          <w:rtl/>
        </w:rPr>
        <w:t xml:space="preserve"> فقد بان لنا بإقرار العامة مع معجزة الصفة لا شيء قبل الله ولا شيء مع الله في بقائه </w:t>
      </w:r>
      <w:r w:rsidRPr="00B171D4">
        <w:rPr>
          <w:rStyle w:val="libFootnotenumChar"/>
          <w:rtl/>
        </w:rPr>
        <w:t>(3)</w:t>
      </w:r>
      <w:r>
        <w:rPr>
          <w:rtl/>
        </w:rPr>
        <w:t xml:space="preserve"> وبطل قول من زعم أنه كان قبله أو كان معه شيء وذلك أنه لو كان معه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قوله</w:t>
      </w:r>
      <w:r w:rsidR="0073240D">
        <w:rPr>
          <w:rtl/>
        </w:rPr>
        <w:t>:</w:t>
      </w:r>
      <w:r>
        <w:rPr>
          <w:rtl/>
        </w:rPr>
        <w:t xml:space="preserve"> ( وأن صانع</w:t>
      </w:r>
      <w:r w:rsidR="00AC41E0">
        <w:rPr>
          <w:rtl/>
        </w:rPr>
        <w:t xml:space="preserve"> - </w:t>
      </w:r>
      <w:r>
        <w:rPr>
          <w:rtl/>
        </w:rPr>
        <w:t>الخ ) يقرء بكسر الهمزة على الاستيناف</w:t>
      </w:r>
      <w:r w:rsidR="0073240D">
        <w:rPr>
          <w:rtl/>
        </w:rPr>
        <w:t>،</w:t>
      </w:r>
      <w:r>
        <w:rPr>
          <w:rtl/>
        </w:rPr>
        <w:t xml:space="preserve"> أو بفتحها عطفا على أن خالق</w:t>
      </w:r>
      <w:r w:rsidR="00AC41E0">
        <w:rPr>
          <w:rtl/>
        </w:rPr>
        <w:t xml:space="preserve"> - </w:t>
      </w:r>
      <w:r>
        <w:rPr>
          <w:rtl/>
        </w:rPr>
        <w:t xml:space="preserve">الخ. </w:t>
      </w:r>
    </w:p>
    <w:p w:rsidR="00B171D4" w:rsidRDefault="00B171D4" w:rsidP="00B171D4">
      <w:pPr>
        <w:pStyle w:val="libFootnote0"/>
        <w:rPr>
          <w:rtl/>
        </w:rPr>
      </w:pPr>
      <w:r>
        <w:rPr>
          <w:rtl/>
        </w:rPr>
        <w:t>2</w:t>
      </w:r>
      <w:r w:rsidR="00AC41E0">
        <w:rPr>
          <w:rtl/>
        </w:rPr>
        <w:t xml:space="preserve"> - </w:t>
      </w:r>
      <w:r>
        <w:rPr>
          <w:rtl/>
        </w:rPr>
        <w:t xml:space="preserve">هذا بعض الحديث المذكور في الباب الثاني بسند آخر عن الفتح وهناك تعليقات. </w:t>
      </w:r>
    </w:p>
    <w:p w:rsidR="00B171D4" w:rsidRDefault="00B171D4" w:rsidP="00B171D4">
      <w:pPr>
        <w:pStyle w:val="libFootnote0"/>
        <w:rPr>
          <w:rtl/>
        </w:rPr>
      </w:pPr>
      <w:r>
        <w:rPr>
          <w:rtl/>
        </w:rPr>
        <w:t>3</w:t>
      </w:r>
      <w:r w:rsidR="00AC41E0">
        <w:rPr>
          <w:rtl/>
        </w:rPr>
        <w:t xml:space="preserve"> - </w:t>
      </w:r>
      <w:r>
        <w:rPr>
          <w:rtl/>
        </w:rPr>
        <w:t>أي فقد بان لنا بإقرار عامة العقلاء أنه لا شيء قبل الله ولا شيء مع الله في بقائه لأنه قديم والقدم يستلزم ذلك</w:t>
      </w:r>
      <w:r w:rsidR="0073240D">
        <w:rPr>
          <w:rtl/>
        </w:rPr>
        <w:t>،</w:t>
      </w:r>
      <w:r>
        <w:rPr>
          <w:rtl/>
        </w:rPr>
        <w:t xml:space="preserve"> أما أنه لا شيء قبله فظاهر</w:t>
      </w:r>
      <w:r w:rsidR="0073240D">
        <w:rPr>
          <w:rtl/>
        </w:rPr>
        <w:t>،</w:t>
      </w:r>
      <w:r>
        <w:rPr>
          <w:rtl/>
        </w:rPr>
        <w:t xml:space="preserve"> وأما أنه لا شيء معه في بقائه فلان غيره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شئ فبقائه لم يجز أن يكون خالقا له لأنه لم يزل معه</w:t>
      </w:r>
      <w:r w:rsidR="0073240D">
        <w:rPr>
          <w:rtl/>
        </w:rPr>
        <w:t>:</w:t>
      </w:r>
      <w:r>
        <w:rPr>
          <w:rtl/>
        </w:rPr>
        <w:t xml:space="preserve"> فكيف يكون خالقا لمن لم يزل معه</w:t>
      </w:r>
      <w:r w:rsidR="0073240D">
        <w:rPr>
          <w:rtl/>
        </w:rPr>
        <w:t>،</w:t>
      </w:r>
      <w:r>
        <w:rPr>
          <w:rtl/>
        </w:rPr>
        <w:t xml:space="preserve"> ولو كان قبله شيء كان الأول ذلك الشيء لا هذا</w:t>
      </w:r>
      <w:r w:rsidR="0073240D">
        <w:rPr>
          <w:rtl/>
        </w:rPr>
        <w:t>،</w:t>
      </w:r>
      <w:r>
        <w:rPr>
          <w:rtl/>
        </w:rPr>
        <w:t xml:space="preserve"> وكان الأول أولى بأن يكون خالقا للأول الثاني </w:t>
      </w:r>
      <w:r w:rsidRPr="00B171D4">
        <w:rPr>
          <w:rStyle w:val="libFootnotenumChar"/>
          <w:rtl/>
        </w:rPr>
        <w:t>(1)</w:t>
      </w:r>
      <w:r>
        <w:rPr>
          <w:rtl/>
        </w:rPr>
        <w:t xml:space="preserve">. </w:t>
      </w:r>
    </w:p>
    <w:p w:rsidR="00B171D4" w:rsidRDefault="00B171D4" w:rsidP="00B171D4">
      <w:pPr>
        <w:pStyle w:val="libNormal"/>
        <w:rPr>
          <w:rtl/>
        </w:rPr>
      </w:pPr>
      <w:r>
        <w:rPr>
          <w:rtl/>
        </w:rPr>
        <w:t>ثم وصف نفسه تبارك وتعالى بأسماء دعا الخلق إذ خلقهم وتعبدهم وابتلاهم إلى أن يدعوه بها</w:t>
      </w:r>
      <w:r w:rsidR="0073240D">
        <w:rPr>
          <w:rtl/>
        </w:rPr>
        <w:t>،</w:t>
      </w:r>
      <w:r>
        <w:rPr>
          <w:rtl/>
        </w:rPr>
        <w:t xml:space="preserve"> فسمى نفسه سميعا بصيرا قادرا قائما ظاهرا باطنا لطيفا خبيرا قويا عزيزا حكيما عليما وما أشبه هذه الأسماء</w:t>
      </w:r>
      <w:r w:rsidR="0073240D">
        <w:rPr>
          <w:rtl/>
        </w:rPr>
        <w:t>،</w:t>
      </w:r>
      <w:r>
        <w:rPr>
          <w:rtl/>
        </w:rPr>
        <w:t xml:space="preserve"> فلما رأى ذلك من أسمائه الغالون المكذبون وقد سمعونا نحدث عن الله أنه لا شيء مثله ولا شيء من الخلق في حاله قالوا</w:t>
      </w:r>
      <w:r w:rsidR="0073240D">
        <w:rPr>
          <w:rtl/>
        </w:rPr>
        <w:t>:</w:t>
      </w:r>
      <w:r>
        <w:rPr>
          <w:rtl/>
        </w:rPr>
        <w:t xml:space="preserve"> أخبرونا إذ زعمتم أنه لا مثل لله ولا شبه له كيف شاركتموه في أسمائه الحسنى فتسميتم بجميعها؟! فإن في ذلك دليلا على أنكم مثله في حالاته كلها أو في بعضها دون بعض</w:t>
      </w:r>
      <w:r w:rsidR="0073240D">
        <w:rPr>
          <w:rtl/>
        </w:rPr>
        <w:t>،</w:t>
      </w:r>
      <w:r>
        <w:rPr>
          <w:rtl/>
        </w:rPr>
        <w:t xml:space="preserve"> إذ جمعتكم الأسماء الطيبة</w:t>
      </w:r>
      <w:r w:rsidR="0073240D">
        <w:rPr>
          <w:rtl/>
        </w:rPr>
        <w:t>،</w:t>
      </w:r>
      <w:r>
        <w:rPr>
          <w:rtl/>
        </w:rPr>
        <w:t xml:space="preserve"> قيل لهم</w:t>
      </w:r>
      <w:r w:rsidR="0073240D">
        <w:rPr>
          <w:rtl/>
        </w:rPr>
        <w:t>:</w:t>
      </w:r>
      <w:r>
        <w:rPr>
          <w:rtl/>
        </w:rPr>
        <w:t xml:space="preserve"> إن الله تبارك وتعالى ألزم العباد أسماء من أسمائه على اختلاف المعاني </w:t>
      </w:r>
      <w:r w:rsidRPr="00B171D4">
        <w:rPr>
          <w:rStyle w:val="libFootnotenumChar"/>
          <w:rtl/>
        </w:rPr>
        <w:t>(2)</w:t>
      </w:r>
      <w:r>
        <w:rPr>
          <w:rtl/>
        </w:rPr>
        <w:t xml:space="preserve"> وذلك كما يجمع الاسم الواحد معنيين مختلفين</w:t>
      </w:r>
      <w:r w:rsidR="0073240D">
        <w:rPr>
          <w:rtl/>
        </w:rPr>
        <w:t>،</w:t>
      </w:r>
      <w:r>
        <w:rPr>
          <w:rtl/>
        </w:rPr>
        <w:t xml:space="preserve"> والدليل على ذلك قول الناس الجائز عندهم الشائع</w:t>
      </w:r>
      <w:r w:rsidR="0073240D">
        <w:rPr>
          <w:rtl/>
        </w:rPr>
        <w:t>،</w:t>
      </w:r>
      <w:r>
        <w:rPr>
          <w:rtl/>
        </w:rPr>
        <w:t xml:space="preserve"> وهو الذي خاطب الله به الخلق وكلمهم بما يعقلون ليكون عليهم حجة في تضييع ما ضيعوا</w:t>
      </w:r>
      <w:r w:rsidR="0073240D">
        <w:rPr>
          <w:rtl/>
        </w:rPr>
        <w:t>،</w:t>
      </w:r>
      <w:r>
        <w:rPr>
          <w:rtl/>
        </w:rPr>
        <w:t xml:space="preserve"> وقد يقال للرجل</w:t>
      </w:r>
      <w:r w:rsidR="0073240D">
        <w:rPr>
          <w:rtl/>
        </w:rPr>
        <w:t>:</w:t>
      </w:r>
      <w:r>
        <w:rPr>
          <w:rtl/>
        </w:rPr>
        <w:t xml:space="preserve"> كلب وحمار وثور وسكرة وعلقمة وأسد</w:t>
      </w:r>
      <w:r w:rsidR="0073240D">
        <w:rPr>
          <w:rtl/>
        </w:rPr>
        <w:t>،</w:t>
      </w:r>
      <w:r>
        <w:rPr>
          <w:rtl/>
        </w:rPr>
        <w:t xml:space="preserve"> وكل ذلك على خلافه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 xml:space="preserve">حادث لأدلة التوحيد كما يأتي الإشارة إليه في كلامه </w:t>
      </w:r>
      <w:r w:rsidR="0073240D" w:rsidRPr="0073240D">
        <w:rPr>
          <w:rStyle w:val="libAlaemChar"/>
          <w:rFonts w:hint="cs"/>
          <w:rtl/>
        </w:rPr>
        <w:t>عليه‌السلام</w:t>
      </w:r>
      <w:r>
        <w:rPr>
          <w:rtl/>
        </w:rPr>
        <w:t xml:space="preserve"> عن قريب</w:t>
      </w:r>
      <w:r w:rsidR="0073240D">
        <w:rPr>
          <w:rtl/>
        </w:rPr>
        <w:t>،</w:t>
      </w:r>
      <w:r>
        <w:rPr>
          <w:rtl/>
        </w:rPr>
        <w:t xml:space="preserve"> والحادث متأخر عن القديم لا معه</w:t>
      </w:r>
      <w:r w:rsidR="0073240D">
        <w:rPr>
          <w:rtl/>
        </w:rPr>
        <w:t>،</w:t>
      </w:r>
      <w:r>
        <w:rPr>
          <w:rtl/>
        </w:rPr>
        <w:t xml:space="preserve"> وقوله</w:t>
      </w:r>
      <w:r w:rsidR="0073240D">
        <w:rPr>
          <w:rtl/>
        </w:rPr>
        <w:t>:</w:t>
      </w:r>
      <w:r>
        <w:rPr>
          <w:rtl/>
        </w:rPr>
        <w:t xml:space="preserve"> ( مع معجزة الصفة ) أي مع أن صفة القدم أعجزت العقلاء عن درك حقيقتها وحقيقة موصوفها</w:t>
      </w:r>
      <w:r w:rsidR="0073240D">
        <w:rPr>
          <w:rtl/>
        </w:rPr>
        <w:t>،</w:t>
      </w:r>
      <w:r>
        <w:rPr>
          <w:rtl/>
        </w:rPr>
        <w:t xml:space="preserve"> بل هم إنما يحكمون بعقولهم على ما ذكر</w:t>
      </w:r>
      <w:r w:rsidR="0073240D">
        <w:rPr>
          <w:rtl/>
        </w:rPr>
        <w:t>،</w:t>
      </w:r>
      <w:r>
        <w:rPr>
          <w:rtl/>
        </w:rPr>
        <w:t xml:space="preserve"> وقوله</w:t>
      </w:r>
      <w:r w:rsidR="0073240D">
        <w:rPr>
          <w:rtl/>
        </w:rPr>
        <w:t>:</w:t>
      </w:r>
      <w:r>
        <w:rPr>
          <w:rtl/>
        </w:rPr>
        <w:t xml:space="preserve"> ( أنه لا شيء الخ ) ينازع فيه ( بان ) بالفاعلية</w:t>
      </w:r>
      <w:r w:rsidR="0073240D">
        <w:rPr>
          <w:rtl/>
        </w:rPr>
        <w:t>،</w:t>
      </w:r>
      <w:r>
        <w:rPr>
          <w:rtl/>
        </w:rPr>
        <w:t xml:space="preserve"> والإقرار بالمفعولية</w:t>
      </w:r>
      <w:r w:rsidR="0073240D">
        <w:rPr>
          <w:rtl/>
        </w:rPr>
        <w:t>،</w:t>
      </w:r>
      <w:r>
        <w:rPr>
          <w:rtl/>
        </w:rPr>
        <w:t xml:space="preserve"> وفي نسخة ( و ) و ( ب ) و ( د ) ليس لفظة ( مع ) وعلى هذا فمعجزة الصفة مفعول للاقرار وأنه لا شيء فاعل لبان بلا تنازع</w:t>
      </w:r>
      <w:r w:rsidR="0073240D">
        <w:rPr>
          <w:rtl/>
        </w:rPr>
        <w:t>،</w:t>
      </w:r>
      <w:r>
        <w:rPr>
          <w:rtl/>
        </w:rPr>
        <w:t xml:space="preserve"> والباء في ( بإقرار العامة ) على كلا الحالين للالصاق. </w:t>
      </w:r>
    </w:p>
    <w:p w:rsidR="00B171D4" w:rsidRDefault="00B171D4" w:rsidP="00B171D4">
      <w:pPr>
        <w:pStyle w:val="libFootnote0"/>
        <w:rPr>
          <w:rtl/>
        </w:rPr>
      </w:pPr>
      <w:r>
        <w:rPr>
          <w:rtl/>
        </w:rPr>
        <w:t>1</w:t>
      </w:r>
      <w:r w:rsidR="00AC41E0">
        <w:rPr>
          <w:rtl/>
        </w:rPr>
        <w:t xml:space="preserve"> - </w:t>
      </w:r>
      <w:r>
        <w:rPr>
          <w:rtl/>
        </w:rPr>
        <w:t xml:space="preserve">أي هذا الذي ظهر أنه الأول لا القديم الذي كلامنا فيه أولى بأن يكون خالقا للأول الذي صار ثانيا متأخرا على فرض أن يكون قبله شيء. </w:t>
      </w:r>
    </w:p>
    <w:p w:rsidR="00B171D4" w:rsidRDefault="00B171D4" w:rsidP="00B171D4">
      <w:pPr>
        <w:pStyle w:val="libFootnote0"/>
        <w:rPr>
          <w:rtl/>
        </w:rPr>
      </w:pPr>
      <w:r>
        <w:rPr>
          <w:rtl/>
        </w:rPr>
        <w:t>2</w:t>
      </w:r>
      <w:r w:rsidR="00AC41E0">
        <w:rPr>
          <w:rtl/>
        </w:rPr>
        <w:t xml:space="preserve"> - </w:t>
      </w:r>
      <w:r>
        <w:rPr>
          <w:rtl/>
        </w:rPr>
        <w:t xml:space="preserve">أي ألزم عباده أسماء من أسمائه ليدعوه بها على اختلاف الحقائق التي أطلق تلك الأسماء عليها كما يظهر من الأمثلة وإن كانت من حيث اللفظ والمفهوم واحدة.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وحالاته </w:t>
      </w:r>
      <w:r w:rsidRPr="00B171D4">
        <w:rPr>
          <w:rStyle w:val="libFootnotenumChar"/>
          <w:rtl/>
        </w:rPr>
        <w:t>(1)</w:t>
      </w:r>
      <w:r>
        <w:rPr>
          <w:rtl/>
        </w:rPr>
        <w:t xml:space="preserve"> لم تقع الأسامي على معانيها التي كانت بنيت عليها</w:t>
      </w:r>
      <w:r w:rsidR="0073240D">
        <w:rPr>
          <w:rtl/>
        </w:rPr>
        <w:t>،</w:t>
      </w:r>
      <w:r>
        <w:rPr>
          <w:rtl/>
        </w:rPr>
        <w:t xml:space="preserve"> لأن الإنسان ليس بأسد ولا كلب</w:t>
      </w:r>
      <w:r w:rsidR="0073240D">
        <w:rPr>
          <w:rtl/>
        </w:rPr>
        <w:t>،</w:t>
      </w:r>
      <w:r>
        <w:rPr>
          <w:rtl/>
        </w:rPr>
        <w:t xml:space="preserve"> فافهم ذلك رحمك الله. </w:t>
      </w:r>
    </w:p>
    <w:p w:rsidR="00B171D4" w:rsidRDefault="00B171D4" w:rsidP="00B171D4">
      <w:pPr>
        <w:pStyle w:val="libNormal"/>
        <w:rPr>
          <w:rtl/>
        </w:rPr>
      </w:pPr>
      <w:r>
        <w:rPr>
          <w:rtl/>
        </w:rPr>
        <w:t>وإنما نسمي الله بالعلم بغير علم حادث علم به الأشياء</w:t>
      </w:r>
      <w:r w:rsidR="0073240D">
        <w:rPr>
          <w:rtl/>
        </w:rPr>
        <w:t>،</w:t>
      </w:r>
      <w:r>
        <w:rPr>
          <w:rtl/>
        </w:rPr>
        <w:t xml:space="preserve"> واستعان به على حفظ ما يستقبل من أمره والروية فيما يخلق من خلقه</w:t>
      </w:r>
      <w:r w:rsidR="0073240D">
        <w:rPr>
          <w:rtl/>
        </w:rPr>
        <w:t>،</w:t>
      </w:r>
      <w:r>
        <w:rPr>
          <w:rtl/>
        </w:rPr>
        <w:t xml:space="preserve"> وبعينه ما مضى مما أفنى من خلقه مما لو لم يحضره ذلك العلم ويعنه كان جاهلا ضعيفا </w:t>
      </w:r>
      <w:r w:rsidRPr="00B171D4">
        <w:rPr>
          <w:rStyle w:val="libFootnotenumChar"/>
          <w:rtl/>
        </w:rPr>
        <w:t>(2)</w:t>
      </w:r>
      <w:r>
        <w:rPr>
          <w:rtl/>
        </w:rPr>
        <w:t xml:space="preserve"> كما أنا رأينا علماء الخلق أنما سموا بالعلم لعلم حادث إذ كانوا قبله جهلة</w:t>
      </w:r>
      <w:r w:rsidR="0073240D">
        <w:rPr>
          <w:rtl/>
        </w:rPr>
        <w:t>،</w:t>
      </w:r>
      <w:r>
        <w:rPr>
          <w:rtl/>
        </w:rPr>
        <w:t xml:space="preserve"> وربما فارقهم العلم بالأشياء فصاروا إلى الجهل </w:t>
      </w:r>
      <w:r w:rsidRPr="00B171D4">
        <w:rPr>
          <w:rStyle w:val="libFootnotenumChar"/>
          <w:rtl/>
        </w:rPr>
        <w:t>(3)</w:t>
      </w:r>
      <w:r>
        <w:rPr>
          <w:rtl/>
        </w:rPr>
        <w:t xml:space="preserve"> وإنما سمي الله عالما لأنه لا يجهل شيئا</w:t>
      </w:r>
      <w:r w:rsidR="0073240D">
        <w:rPr>
          <w:rtl/>
        </w:rPr>
        <w:t>،</w:t>
      </w:r>
      <w:r>
        <w:rPr>
          <w:rtl/>
        </w:rPr>
        <w:t xml:space="preserve"> فقد جمع الخالق والمخلوق اسم العلم </w:t>
      </w:r>
      <w:r w:rsidRPr="00B171D4">
        <w:rPr>
          <w:rStyle w:val="libFootnotenumChar"/>
          <w:rtl/>
        </w:rPr>
        <w:t>(4)</w:t>
      </w:r>
      <w:r>
        <w:rPr>
          <w:rtl/>
        </w:rPr>
        <w:t xml:space="preserve"> واختلف المعنى على ما رأيت</w:t>
      </w:r>
      <w:r w:rsidR="0073240D">
        <w:rPr>
          <w:rtl/>
        </w:rPr>
        <w:t>،</w:t>
      </w:r>
      <w:r>
        <w:rPr>
          <w:rtl/>
        </w:rPr>
        <w:t xml:space="preserve"> وسمى ربنا سميعا لا بجزء فيه يسمع به الصوت ولا يبصر به</w:t>
      </w:r>
      <w:r w:rsidR="0073240D">
        <w:rPr>
          <w:rtl/>
        </w:rPr>
        <w:t>،</w:t>
      </w:r>
      <w:r>
        <w:rPr>
          <w:rtl/>
        </w:rPr>
        <w:t xml:space="preserve"> كما أن جزءنا الذي نسمع به لا نقوى على النظر به</w:t>
      </w:r>
      <w:r w:rsidR="0073240D">
        <w:rPr>
          <w:rtl/>
        </w:rPr>
        <w:t>،</w:t>
      </w:r>
      <w:r>
        <w:rPr>
          <w:rtl/>
        </w:rPr>
        <w:t xml:space="preserve"> ولكنه أخبر أنه لا يخفى عليه الأصوات</w:t>
      </w:r>
      <w:r w:rsidR="0073240D">
        <w:rPr>
          <w:rtl/>
        </w:rPr>
        <w:t>،</w:t>
      </w:r>
      <w:r>
        <w:rPr>
          <w:rtl/>
        </w:rPr>
        <w:t xml:space="preserve"> ليس على حد ما سمينا نحن</w:t>
      </w:r>
      <w:r w:rsidR="0073240D">
        <w:rPr>
          <w:rtl/>
        </w:rPr>
        <w:t>،</w:t>
      </w:r>
      <w:r>
        <w:rPr>
          <w:rtl/>
        </w:rPr>
        <w:t xml:space="preserve"> فقد جمعنا الاسم بالسميع واختلف المعنى</w:t>
      </w:r>
      <w:r w:rsidR="0073240D">
        <w:rPr>
          <w:rtl/>
        </w:rPr>
        <w:t>،</w:t>
      </w:r>
      <w:r>
        <w:rPr>
          <w:rtl/>
        </w:rPr>
        <w:t xml:space="preserve"> وهكذا البصر لا بجزء به أبصر</w:t>
      </w:r>
      <w:r w:rsidR="0073240D">
        <w:rPr>
          <w:rtl/>
        </w:rPr>
        <w:t>،</w:t>
      </w:r>
      <w:r>
        <w:rPr>
          <w:rtl/>
        </w:rPr>
        <w:t xml:space="preserve"> كما أنا نبصر بجزء منا لا ننتفع به في غيره</w:t>
      </w:r>
      <w:r w:rsidR="0073240D">
        <w:rPr>
          <w:rtl/>
        </w:rPr>
        <w:t>،</w:t>
      </w:r>
      <w:r>
        <w:rPr>
          <w:rtl/>
        </w:rPr>
        <w:t xml:space="preserve"> ولكن الله بصير لا يجهل شخصا منظورا إليه</w:t>
      </w:r>
      <w:r w:rsidR="0073240D">
        <w:rPr>
          <w:rtl/>
        </w:rPr>
        <w:t>،</w:t>
      </w:r>
      <w:r>
        <w:rPr>
          <w:rtl/>
        </w:rPr>
        <w:t xml:space="preserve"> فقد جمعنا الاسم واختلف المعنى</w:t>
      </w:r>
      <w:r w:rsidR="0073240D">
        <w:rPr>
          <w:rtl/>
        </w:rPr>
        <w:t>،</w:t>
      </w:r>
      <w:r>
        <w:rPr>
          <w:rtl/>
        </w:rPr>
        <w:t xml:space="preserve"> وهو قائم ليس على معنى انتصاب وقيام على ساق في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أي كل مسمى بواحد من هذه الأسماء على خلاف المسمى الأصلي بحسب الحقيقة وبحسب حالاته وأوصافه</w:t>
      </w:r>
      <w:r w:rsidR="0073240D">
        <w:rPr>
          <w:rtl/>
        </w:rPr>
        <w:t>،</w:t>
      </w:r>
      <w:r>
        <w:rPr>
          <w:rtl/>
        </w:rPr>
        <w:t xml:space="preserve"> وفي البحار باب معاني الأسماء</w:t>
      </w:r>
      <w:r w:rsidR="0073240D">
        <w:rPr>
          <w:rtl/>
        </w:rPr>
        <w:t>:</w:t>
      </w:r>
      <w:r>
        <w:rPr>
          <w:rtl/>
        </w:rPr>
        <w:t xml:space="preserve"> ( وكل ذلك على خلافه لأنه لم تقع</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قوله</w:t>
      </w:r>
      <w:r w:rsidR="0073240D">
        <w:rPr>
          <w:rtl/>
        </w:rPr>
        <w:t>:</w:t>
      </w:r>
      <w:r>
        <w:rPr>
          <w:rtl/>
        </w:rPr>
        <w:t xml:space="preserve"> ( والروية ) عطف على حفظ</w:t>
      </w:r>
      <w:r w:rsidR="0073240D">
        <w:rPr>
          <w:rtl/>
        </w:rPr>
        <w:t>،</w:t>
      </w:r>
      <w:r>
        <w:rPr>
          <w:rtl/>
        </w:rPr>
        <w:t xml:space="preserve"> وقوله</w:t>
      </w:r>
      <w:r w:rsidR="0073240D">
        <w:rPr>
          <w:rtl/>
        </w:rPr>
        <w:t>:</w:t>
      </w:r>
      <w:r>
        <w:rPr>
          <w:rtl/>
        </w:rPr>
        <w:t xml:space="preserve"> وبعينه أي كيف يكون تعالى عالما بالعلم الحادث الذي يحدث بحدوث المعلوم ويزول بزواله والحال أنه يكون بعينه أي بحضرته العلمية ما مضى</w:t>
      </w:r>
      <w:r w:rsidR="00AC41E0">
        <w:rPr>
          <w:rtl/>
        </w:rPr>
        <w:t xml:space="preserve"> - </w:t>
      </w:r>
      <w:r>
        <w:rPr>
          <w:rtl/>
        </w:rPr>
        <w:t>الخ وقوله</w:t>
      </w:r>
      <w:r w:rsidR="0073240D">
        <w:rPr>
          <w:rtl/>
        </w:rPr>
        <w:t>:</w:t>
      </w:r>
      <w:r>
        <w:rPr>
          <w:rtl/>
        </w:rPr>
        <w:t xml:space="preserve"> ( مما لو لم يحضره ذلك العلم</w:t>
      </w:r>
      <w:r w:rsidR="00AC41E0">
        <w:rPr>
          <w:rtl/>
        </w:rPr>
        <w:t xml:space="preserve"> - </w:t>
      </w:r>
      <w:r>
        <w:rPr>
          <w:rtl/>
        </w:rPr>
        <w:t>الخ ) بيان للعلم الحادث بأنه يحضر ويغيب وعند غيبته يصير العالم جاهلا تعالى الله عن ذلك</w:t>
      </w:r>
      <w:r w:rsidR="0073240D">
        <w:rPr>
          <w:rtl/>
        </w:rPr>
        <w:t>،</w:t>
      </w:r>
      <w:r>
        <w:rPr>
          <w:rtl/>
        </w:rPr>
        <w:t xml:space="preserve"> وقوله</w:t>
      </w:r>
      <w:r w:rsidR="0073240D">
        <w:rPr>
          <w:rtl/>
        </w:rPr>
        <w:t>،</w:t>
      </w:r>
      <w:r>
        <w:rPr>
          <w:rtl/>
        </w:rPr>
        <w:t xml:space="preserve"> ( ويعنه ) بالجزم عطف على مدخول لم</w:t>
      </w:r>
      <w:r w:rsidR="0073240D">
        <w:rPr>
          <w:rtl/>
        </w:rPr>
        <w:t>،</w:t>
      </w:r>
      <w:r>
        <w:rPr>
          <w:rtl/>
        </w:rPr>
        <w:t xml:space="preserve"> والنسخ من قوله</w:t>
      </w:r>
      <w:r w:rsidR="0073240D">
        <w:rPr>
          <w:rtl/>
        </w:rPr>
        <w:t>:</w:t>
      </w:r>
      <w:r>
        <w:rPr>
          <w:rtl/>
        </w:rPr>
        <w:t xml:space="preserve"> ( والرؤية ) إلى هنا مختلفة كثيرا لم نتعرض لها لطول الكلام فيها. </w:t>
      </w:r>
    </w:p>
    <w:p w:rsidR="00B171D4" w:rsidRDefault="00B171D4" w:rsidP="00B171D4">
      <w:pPr>
        <w:pStyle w:val="libFootnote0"/>
        <w:rPr>
          <w:rtl/>
        </w:rPr>
      </w:pPr>
      <w:r>
        <w:rPr>
          <w:rtl/>
        </w:rPr>
        <w:t>3</w:t>
      </w:r>
      <w:r w:rsidR="00AC41E0">
        <w:rPr>
          <w:rtl/>
        </w:rPr>
        <w:t xml:space="preserve"> - </w:t>
      </w:r>
      <w:r>
        <w:rPr>
          <w:rtl/>
        </w:rPr>
        <w:t xml:space="preserve">في الكافي باب معاني الأسماء وفي نسخة ( و ) ( فعادوا إلى الجهل ). </w:t>
      </w:r>
    </w:p>
    <w:p w:rsidR="00B171D4" w:rsidRDefault="00B171D4" w:rsidP="00B171D4">
      <w:pPr>
        <w:pStyle w:val="libFootnote0"/>
        <w:rPr>
          <w:rtl/>
        </w:rPr>
      </w:pPr>
      <w:r>
        <w:rPr>
          <w:rtl/>
        </w:rPr>
        <w:t>4</w:t>
      </w:r>
      <w:r w:rsidR="00AC41E0">
        <w:rPr>
          <w:rtl/>
        </w:rPr>
        <w:t xml:space="preserve"> - </w:t>
      </w:r>
      <w:r>
        <w:rPr>
          <w:rtl/>
        </w:rPr>
        <w:t xml:space="preserve">في الكافي وفي نسخة ( ب ) ( اسم العالم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كبد كما قامت الأشياء </w:t>
      </w:r>
      <w:r w:rsidRPr="00B171D4">
        <w:rPr>
          <w:rStyle w:val="libFootnotenumChar"/>
          <w:rtl/>
        </w:rPr>
        <w:t>(1)</w:t>
      </w:r>
      <w:r>
        <w:rPr>
          <w:rtl/>
        </w:rPr>
        <w:t xml:space="preserve"> ولكن أخبر أنه قائم</w:t>
      </w:r>
      <w:r w:rsidR="0073240D">
        <w:rPr>
          <w:rtl/>
        </w:rPr>
        <w:t>،</w:t>
      </w:r>
      <w:r>
        <w:rPr>
          <w:rtl/>
        </w:rPr>
        <w:t xml:space="preserve"> يخبر أنه حافظ</w:t>
      </w:r>
      <w:r w:rsidR="0073240D">
        <w:rPr>
          <w:rtl/>
        </w:rPr>
        <w:t>،</w:t>
      </w:r>
      <w:r>
        <w:rPr>
          <w:rtl/>
        </w:rPr>
        <w:t xml:space="preserve"> كقولك</w:t>
      </w:r>
      <w:r w:rsidR="0073240D">
        <w:rPr>
          <w:rtl/>
        </w:rPr>
        <w:t>:</w:t>
      </w:r>
      <w:r>
        <w:rPr>
          <w:rtl/>
        </w:rPr>
        <w:t xml:space="preserve"> الرجل القائم بأمرنا فلان</w:t>
      </w:r>
      <w:r w:rsidR="0073240D">
        <w:rPr>
          <w:rtl/>
        </w:rPr>
        <w:t>،</w:t>
      </w:r>
      <w:r>
        <w:rPr>
          <w:rtl/>
        </w:rPr>
        <w:t xml:space="preserve"> وهو قائم على كل نفس بما كسبت</w:t>
      </w:r>
      <w:r w:rsidR="0073240D">
        <w:rPr>
          <w:rtl/>
        </w:rPr>
        <w:t>،</w:t>
      </w:r>
      <w:r>
        <w:rPr>
          <w:rtl/>
        </w:rPr>
        <w:t xml:space="preserve"> والقائم أيضا في كلام الناس الباقي</w:t>
      </w:r>
      <w:r w:rsidR="0073240D">
        <w:rPr>
          <w:rtl/>
        </w:rPr>
        <w:t>،</w:t>
      </w:r>
      <w:r>
        <w:rPr>
          <w:rtl/>
        </w:rPr>
        <w:t xml:space="preserve"> والقائم أيضا يخبر عن الكفاية</w:t>
      </w:r>
      <w:r w:rsidR="0073240D">
        <w:rPr>
          <w:rtl/>
        </w:rPr>
        <w:t>،</w:t>
      </w:r>
      <w:r>
        <w:rPr>
          <w:rtl/>
        </w:rPr>
        <w:t xml:space="preserve"> كقولك للرجل قم بأمر فلان أي اكفه</w:t>
      </w:r>
      <w:r w:rsidR="0073240D">
        <w:rPr>
          <w:rtl/>
        </w:rPr>
        <w:t>،</w:t>
      </w:r>
      <w:r>
        <w:rPr>
          <w:rtl/>
        </w:rPr>
        <w:t xml:space="preserve"> والقائم منا قائم على ساق</w:t>
      </w:r>
      <w:r w:rsidR="0073240D">
        <w:rPr>
          <w:rtl/>
        </w:rPr>
        <w:t>،</w:t>
      </w:r>
      <w:r>
        <w:rPr>
          <w:rtl/>
        </w:rPr>
        <w:t xml:space="preserve"> فقد جمعنا الاسم ولم يجمعنا المعنى</w:t>
      </w:r>
      <w:r w:rsidR="0073240D">
        <w:rPr>
          <w:rtl/>
        </w:rPr>
        <w:t>،</w:t>
      </w:r>
      <w:r>
        <w:rPr>
          <w:rtl/>
        </w:rPr>
        <w:t xml:space="preserve"> وأما اللطيف فليس على قلة وقضافة وصغر</w:t>
      </w:r>
      <w:r w:rsidR="0073240D">
        <w:rPr>
          <w:rtl/>
        </w:rPr>
        <w:t>،</w:t>
      </w:r>
      <w:r>
        <w:rPr>
          <w:rtl/>
        </w:rPr>
        <w:t xml:space="preserve"> ولكن ذلك على النفاذ في الأشياء </w:t>
      </w:r>
      <w:r w:rsidRPr="00B171D4">
        <w:rPr>
          <w:rStyle w:val="libFootnotenumChar"/>
          <w:rtl/>
        </w:rPr>
        <w:t>(2)</w:t>
      </w:r>
      <w:r>
        <w:rPr>
          <w:rtl/>
        </w:rPr>
        <w:t xml:space="preserve"> والامتناع من أن يدرك</w:t>
      </w:r>
      <w:r w:rsidR="0073240D">
        <w:rPr>
          <w:rtl/>
        </w:rPr>
        <w:t>،</w:t>
      </w:r>
      <w:r>
        <w:rPr>
          <w:rtl/>
        </w:rPr>
        <w:t xml:space="preserve"> كقولك لطف عني هذا الأمر</w:t>
      </w:r>
      <w:r w:rsidR="0073240D">
        <w:rPr>
          <w:rtl/>
        </w:rPr>
        <w:t>،</w:t>
      </w:r>
      <w:r>
        <w:rPr>
          <w:rtl/>
        </w:rPr>
        <w:t xml:space="preserve"> ولطف فلان في مذهبه وقوله يخبرك أنه غمض فبهر العقل وفات الطلب وعاد متعمقا متلطفا لا يدركه الوهم</w:t>
      </w:r>
      <w:r w:rsidR="0073240D">
        <w:rPr>
          <w:rtl/>
        </w:rPr>
        <w:t>،</w:t>
      </w:r>
      <w:r>
        <w:rPr>
          <w:rtl/>
        </w:rPr>
        <w:t xml:space="preserve"> فهكذا لطف الله</w:t>
      </w:r>
      <w:r w:rsidR="0073240D">
        <w:rPr>
          <w:rtl/>
        </w:rPr>
        <w:t>،</w:t>
      </w:r>
      <w:r>
        <w:rPr>
          <w:rtl/>
        </w:rPr>
        <w:t xml:space="preserve"> تبارك وتعالى عن أن يدرك بحد أو يحد بوصف</w:t>
      </w:r>
      <w:r w:rsidR="0073240D">
        <w:rPr>
          <w:rtl/>
        </w:rPr>
        <w:t>،</w:t>
      </w:r>
      <w:r>
        <w:rPr>
          <w:rtl/>
        </w:rPr>
        <w:t xml:space="preserve"> واللطافة منا الصغر والقلة</w:t>
      </w:r>
      <w:r w:rsidR="0073240D">
        <w:rPr>
          <w:rtl/>
        </w:rPr>
        <w:t>،</w:t>
      </w:r>
      <w:r>
        <w:rPr>
          <w:rtl/>
        </w:rPr>
        <w:t xml:space="preserve"> فقد جمعنا الاسم واختلف المعنى</w:t>
      </w:r>
      <w:r w:rsidR="0073240D">
        <w:rPr>
          <w:rtl/>
        </w:rPr>
        <w:t>،</w:t>
      </w:r>
      <w:r>
        <w:rPr>
          <w:rtl/>
        </w:rPr>
        <w:t xml:space="preserve"> وأما الخبير فالذي لا يعزب عنه شيء ولا يفوته شيء</w:t>
      </w:r>
      <w:r w:rsidR="0073240D">
        <w:rPr>
          <w:rtl/>
        </w:rPr>
        <w:t>،</w:t>
      </w:r>
      <w:r>
        <w:rPr>
          <w:rtl/>
        </w:rPr>
        <w:t xml:space="preserve"> ليس للتجربة ولا للاعتبار بالأشياء فيفيده التجربة والاعتبار علما لولاهما ما علم</w:t>
      </w:r>
      <w:r w:rsidR="0073240D">
        <w:rPr>
          <w:rtl/>
        </w:rPr>
        <w:t>،</w:t>
      </w:r>
      <w:r>
        <w:rPr>
          <w:rtl/>
        </w:rPr>
        <w:t xml:space="preserve"> لأن من كان كذلك كان جاهلا</w:t>
      </w:r>
      <w:r w:rsidR="0073240D">
        <w:rPr>
          <w:rtl/>
        </w:rPr>
        <w:t>،</w:t>
      </w:r>
      <w:r>
        <w:rPr>
          <w:rtl/>
        </w:rPr>
        <w:t xml:space="preserve"> والله لم يزل خبيرا بما يخلق والخبير من الناس المستخبر عن جهل المتعلم</w:t>
      </w:r>
      <w:r w:rsidR="0073240D">
        <w:rPr>
          <w:rtl/>
        </w:rPr>
        <w:t>،</w:t>
      </w:r>
      <w:r>
        <w:rPr>
          <w:rtl/>
        </w:rPr>
        <w:t xml:space="preserve"> وقد جمعنا الاسم واختلف المعنى</w:t>
      </w:r>
      <w:r w:rsidR="0073240D">
        <w:rPr>
          <w:rtl/>
        </w:rPr>
        <w:t>،</w:t>
      </w:r>
      <w:r>
        <w:rPr>
          <w:rtl/>
        </w:rPr>
        <w:t xml:space="preserve"> وأما الظاهر فليس من أجل أنه علا الأشياء بركوب فوقها</w:t>
      </w:r>
      <w:r w:rsidR="0073240D">
        <w:rPr>
          <w:rtl/>
        </w:rPr>
        <w:t>،</w:t>
      </w:r>
      <w:r>
        <w:rPr>
          <w:rtl/>
        </w:rPr>
        <w:t xml:space="preserve"> وقعود عليها</w:t>
      </w:r>
      <w:r w:rsidR="0073240D">
        <w:rPr>
          <w:rtl/>
        </w:rPr>
        <w:t>،</w:t>
      </w:r>
      <w:r>
        <w:rPr>
          <w:rtl/>
        </w:rPr>
        <w:t xml:space="preserve"> وتسنم لذراها</w:t>
      </w:r>
      <w:r w:rsidR="0073240D">
        <w:rPr>
          <w:rtl/>
        </w:rPr>
        <w:t>،</w:t>
      </w:r>
      <w:r>
        <w:rPr>
          <w:rtl/>
        </w:rPr>
        <w:t xml:space="preserve"> ولكن ذلك لقهره ولغلبته الأشياء ولقدرته عليها كقوله الرجل</w:t>
      </w:r>
      <w:r w:rsidR="0073240D">
        <w:rPr>
          <w:rtl/>
        </w:rPr>
        <w:t>:</w:t>
      </w:r>
      <w:r>
        <w:rPr>
          <w:rtl/>
        </w:rPr>
        <w:t xml:space="preserve"> ظهرت على أعدائي وأظهرني الله على خصمي</w:t>
      </w:r>
      <w:r w:rsidR="0073240D">
        <w:rPr>
          <w:rtl/>
        </w:rPr>
        <w:t>،</w:t>
      </w:r>
      <w:r>
        <w:rPr>
          <w:rtl/>
        </w:rPr>
        <w:t xml:space="preserve"> يخبر عن الفلج والغلبة</w:t>
      </w:r>
      <w:r w:rsidR="0073240D">
        <w:rPr>
          <w:rtl/>
        </w:rPr>
        <w:t>،</w:t>
      </w:r>
      <w:r>
        <w:rPr>
          <w:rtl/>
        </w:rPr>
        <w:t xml:space="preserve"> فهكذا ظهور الله على الأعداء </w:t>
      </w:r>
      <w:r w:rsidRPr="00B171D4">
        <w:rPr>
          <w:rStyle w:val="libFootnotenumChar"/>
          <w:rtl/>
        </w:rPr>
        <w:t>(3)</w:t>
      </w:r>
      <w:r>
        <w:rPr>
          <w:rtl/>
        </w:rPr>
        <w:t xml:space="preserve">. </w:t>
      </w:r>
    </w:p>
    <w:p w:rsidR="00B171D4" w:rsidRDefault="00B171D4" w:rsidP="00B171D4">
      <w:pPr>
        <w:pStyle w:val="libNormal"/>
        <w:rPr>
          <w:rtl/>
        </w:rPr>
      </w:pPr>
      <w:r>
        <w:rPr>
          <w:rtl/>
        </w:rPr>
        <w:t>ووجه آخر أنه الظاهر لمن أراده</w:t>
      </w:r>
      <w:r w:rsidR="0073240D">
        <w:rPr>
          <w:rtl/>
        </w:rPr>
        <w:t>،</w:t>
      </w:r>
      <w:r>
        <w:rPr>
          <w:rtl/>
        </w:rPr>
        <w:t xml:space="preserve"> لا يخفى عليه شيء </w:t>
      </w:r>
      <w:r w:rsidRPr="00B171D4">
        <w:rPr>
          <w:rStyle w:val="libFootnotenumChar"/>
          <w:rtl/>
        </w:rPr>
        <w:t>(4)</w:t>
      </w:r>
      <w:r>
        <w:rPr>
          <w:rtl/>
        </w:rPr>
        <w:t xml:space="preserve"> وأنه مدبر لكل ما برأ</w:t>
      </w:r>
      <w:r w:rsidR="0073240D">
        <w:rPr>
          <w:rtl/>
        </w:rPr>
        <w:t>،</w:t>
      </w:r>
      <w:r>
        <w:rPr>
          <w:rtl/>
        </w:rPr>
        <w:t xml:space="preserve"> فأي ظاهر أظهره وأوضح من الله تعالى</w:t>
      </w:r>
      <w:r w:rsidR="0073240D">
        <w:rPr>
          <w:rtl/>
        </w:rPr>
        <w:t>،</w:t>
      </w:r>
      <w:r>
        <w:rPr>
          <w:rtl/>
        </w:rPr>
        <w:t xml:space="preserve"> وإنك لا تعدم صنعه حيثما توجهت</w:t>
      </w:r>
      <w:r w:rsidR="0073240D">
        <w:rPr>
          <w:rtl/>
        </w:rPr>
        <w:t>،</w:t>
      </w:r>
      <w:r>
        <w:rPr>
          <w:rtl/>
        </w:rPr>
        <w:t xml:space="preserve"> وفيك من آثاره ما يغنيك</w:t>
      </w:r>
      <w:r w:rsidR="0073240D">
        <w:rPr>
          <w:rtl/>
        </w:rPr>
        <w:t>،</w:t>
      </w:r>
      <w:r>
        <w:rPr>
          <w:rtl/>
        </w:rPr>
        <w:t xml:space="preserve"> والظاهر منا البارز بنفسه والمعلوم بحده</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أي في مشقة فإن القيام على الساق شاق على الحيوان بالنسبة إلى القعود الاضطجاع</w:t>
      </w:r>
      <w:r w:rsidR="0073240D">
        <w:rPr>
          <w:rtl/>
        </w:rPr>
        <w:t>،</w:t>
      </w:r>
      <w:r>
        <w:rPr>
          <w:rtl/>
        </w:rPr>
        <w:t xml:space="preserve"> ويأتي الكبد بمعنى الهواء. </w:t>
      </w:r>
    </w:p>
    <w:p w:rsidR="00B171D4" w:rsidRDefault="00B171D4" w:rsidP="00B171D4">
      <w:pPr>
        <w:pStyle w:val="libFootnote0"/>
        <w:rPr>
          <w:rtl/>
        </w:rPr>
      </w:pPr>
      <w:r>
        <w:rPr>
          <w:rtl/>
        </w:rPr>
        <w:t>2</w:t>
      </w:r>
      <w:r w:rsidR="00AC41E0">
        <w:rPr>
          <w:rtl/>
        </w:rPr>
        <w:t xml:space="preserve"> - </w:t>
      </w:r>
      <w:r>
        <w:rPr>
          <w:rtl/>
        </w:rPr>
        <w:t>وهذا المعنى أريد في الآية</w:t>
      </w:r>
      <w:r w:rsidR="0073240D">
        <w:rPr>
          <w:rtl/>
        </w:rPr>
        <w:t>:</w:t>
      </w:r>
      <w:r>
        <w:rPr>
          <w:rtl/>
        </w:rPr>
        <w:t xml:space="preserve"> </w:t>
      </w:r>
      <w:r w:rsidRPr="0073240D">
        <w:rPr>
          <w:rStyle w:val="libAlaemChar"/>
          <w:rtl/>
        </w:rPr>
        <w:t>(</w:t>
      </w:r>
      <w:r>
        <w:rPr>
          <w:rtl/>
        </w:rPr>
        <w:t xml:space="preserve"> </w:t>
      </w:r>
      <w:r w:rsidRPr="00B171D4">
        <w:rPr>
          <w:rStyle w:val="libFootnoteAieChar"/>
          <w:rtl/>
        </w:rPr>
        <w:t>ألا يعلم من خلق وهو اللطيف الخبير</w:t>
      </w:r>
      <w:r>
        <w:rPr>
          <w:rtl/>
        </w:rPr>
        <w:t xml:space="preserve"> </w:t>
      </w:r>
      <w:r w:rsidRPr="0073240D">
        <w:rPr>
          <w:rStyle w:val="libAlaemChar"/>
          <w:rtl/>
        </w:rPr>
        <w:t>)</w:t>
      </w:r>
      <w:r>
        <w:rPr>
          <w:rtl/>
        </w:rPr>
        <w:t xml:space="preserve">. </w:t>
      </w:r>
    </w:p>
    <w:p w:rsidR="00B171D4" w:rsidRDefault="00B171D4" w:rsidP="00B171D4">
      <w:pPr>
        <w:pStyle w:val="libFootnote0"/>
        <w:rPr>
          <w:rtl/>
        </w:rPr>
      </w:pPr>
      <w:r>
        <w:rPr>
          <w:rtl/>
        </w:rPr>
        <w:t>3</w:t>
      </w:r>
      <w:r w:rsidR="00AC41E0">
        <w:rPr>
          <w:rtl/>
        </w:rPr>
        <w:t xml:space="preserve"> - </w:t>
      </w:r>
      <w:r>
        <w:rPr>
          <w:rtl/>
        </w:rPr>
        <w:t xml:space="preserve">في الكافي وفي البحار وفي نسخة ( ب ) و ( د ) ( فهكذا ظهور الله على الأشياء ). </w:t>
      </w:r>
    </w:p>
    <w:p w:rsidR="00B171D4" w:rsidRDefault="00B171D4" w:rsidP="00B171D4">
      <w:pPr>
        <w:pStyle w:val="libFootnote0"/>
        <w:rPr>
          <w:rtl/>
        </w:rPr>
      </w:pPr>
      <w:r>
        <w:rPr>
          <w:rtl/>
        </w:rPr>
        <w:t>4</w:t>
      </w:r>
      <w:r w:rsidR="00AC41E0">
        <w:rPr>
          <w:rtl/>
        </w:rPr>
        <w:t xml:space="preserve"> - </w:t>
      </w:r>
      <w:r>
        <w:rPr>
          <w:rtl/>
        </w:rPr>
        <w:t xml:space="preserve">أي لا يخفى على الله تعالى شيء لظهوره على كل شيء فهو الظاهر على الأشياء لمن أراده.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فقد جمعنا الاسم ولم يجمعنا المعنى</w:t>
      </w:r>
      <w:r w:rsidR="0073240D">
        <w:rPr>
          <w:rtl/>
        </w:rPr>
        <w:t>،</w:t>
      </w:r>
      <w:r>
        <w:rPr>
          <w:rtl/>
        </w:rPr>
        <w:t xml:space="preserve"> وأما الباطن فليس على معنى الاستبطان للأشياء بأن يغور فيها ولكن ذلك منه على استبطانه للأشياء علما وحفظا وتدبيرا</w:t>
      </w:r>
      <w:r w:rsidR="0073240D">
        <w:rPr>
          <w:rtl/>
        </w:rPr>
        <w:t>،</w:t>
      </w:r>
      <w:r>
        <w:rPr>
          <w:rtl/>
        </w:rPr>
        <w:t xml:space="preserve"> كقول القائل أبطنته</w:t>
      </w:r>
      <w:r w:rsidR="0073240D">
        <w:rPr>
          <w:rtl/>
        </w:rPr>
        <w:t>،</w:t>
      </w:r>
      <w:r>
        <w:rPr>
          <w:rtl/>
        </w:rPr>
        <w:t xml:space="preserve"> يعني خبرته وعلمت مكتوم سره</w:t>
      </w:r>
      <w:r w:rsidR="0073240D">
        <w:rPr>
          <w:rtl/>
        </w:rPr>
        <w:t>،</w:t>
      </w:r>
      <w:r>
        <w:rPr>
          <w:rtl/>
        </w:rPr>
        <w:t xml:space="preserve"> والباطن منا بمعنى الغائر في الشيء والمستتر به فقد جمعنا الاسم واختلف المعنى</w:t>
      </w:r>
      <w:r w:rsidR="0073240D">
        <w:rPr>
          <w:rtl/>
        </w:rPr>
        <w:t>،</w:t>
      </w:r>
      <w:r>
        <w:rPr>
          <w:rtl/>
        </w:rPr>
        <w:t xml:space="preserve"> وأما القاهر فإنه ليس على معنى علاج ونصب واحتيال ومداراة ومكر</w:t>
      </w:r>
      <w:r w:rsidR="0073240D">
        <w:rPr>
          <w:rtl/>
        </w:rPr>
        <w:t>،</w:t>
      </w:r>
      <w:r>
        <w:rPr>
          <w:rtl/>
        </w:rPr>
        <w:t xml:space="preserve"> كما يقهر العباد بعضهم بعضا</w:t>
      </w:r>
      <w:r w:rsidR="0073240D">
        <w:rPr>
          <w:rtl/>
        </w:rPr>
        <w:t>،</w:t>
      </w:r>
      <w:r>
        <w:rPr>
          <w:rtl/>
        </w:rPr>
        <w:t xml:space="preserve"> فالمقهور منهم يعود قاهرا</w:t>
      </w:r>
      <w:r w:rsidR="0073240D">
        <w:rPr>
          <w:rtl/>
        </w:rPr>
        <w:t>،</w:t>
      </w:r>
      <w:r>
        <w:rPr>
          <w:rtl/>
        </w:rPr>
        <w:t xml:space="preserve"> والقاهر يعود مقهورا</w:t>
      </w:r>
      <w:r w:rsidR="0073240D">
        <w:rPr>
          <w:rtl/>
        </w:rPr>
        <w:t>،</w:t>
      </w:r>
      <w:r>
        <w:rPr>
          <w:rtl/>
        </w:rPr>
        <w:t xml:space="preserve"> ولكن ذلك من الله تبارك وتعالى على أن جميع ما خلق ملتبس به الذل لفاعله وقلة الامتناع لما أراد به</w:t>
      </w:r>
      <w:r w:rsidR="0073240D">
        <w:rPr>
          <w:rtl/>
        </w:rPr>
        <w:t>،</w:t>
      </w:r>
      <w:r>
        <w:rPr>
          <w:rtl/>
        </w:rPr>
        <w:t xml:space="preserve"> لم يخرج منه طرفة عين غير أنه يقول له</w:t>
      </w:r>
      <w:r w:rsidR="0073240D">
        <w:rPr>
          <w:rtl/>
        </w:rPr>
        <w:t>:</w:t>
      </w:r>
      <w:r>
        <w:rPr>
          <w:rtl/>
        </w:rPr>
        <w:t xml:space="preserve"> كن فيكون</w:t>
      </w:r>
      <w:r w:rsidR="0073240D">
        <w:rPr>
          <w:rtl/>
        </w:rPr>
        <w:t>،</w:t>
      </w:r>
      <w:r>
        <w:rPr>
          <w:rtl/>
        </w:rPr>
        <w:t xml:space="preserve"> والقاهر منا على ما ذكرته ووصفت</w:t>
      </w:r>
      <w:r w:rsidR="0073240D">
        <w:rPr>
          <w:rtl/>
        </w:rPr>
        <w:t>،</w:t>
      </w:r>
      <w:r>
        <w:rPr>
          <w:rtl/>
        </w:rPr>
        <w:t xml:space="preserve"> فقد جمعنا الاسم واختلف المعنى</w:t>
      </w:r>
      <w:r w:rsidR="0073240D">
        <w:rPr>
          <w:rtl/>
        </w:rPr>
        <w:t>،</w:t>
      </w:r>
      <w:r>
        <w:rPr>
          <w:rtl/>
        </w:rPr>
        <w:t xml:space="preserve"> وهكذا جميع الأسماء وإن كنا لم نسمها كلها</w:t>
      </w:r>
      <w:r w:rsidR="0073240D">
        <w:rPr>
          <w:rtl/>
        </w:rPr>
        <w:t>،</w:t>
      </w:r>
      <w:r>
        <w:rPr>
          <w:rtl/>
        </w:rPr>
        <w:t xml:space="preserve"> فقد يكتفي للاعتبار بما ألقينا إليك</w:t>
      </w:r>
      <w:r w:rsidR="0073240D">
        <w:rPr>
          <w:rtl/>
        </w:rPr>
        <w:t>،</w:t>
      </w:r>
      <w:r>
        <w:rPr>
          <w:rtl/>
        </w:rPr>
        <w:t xml:space="preserve"> والله عوننا وعونك في إرشادنا وتوفيقنا. </w:t>
      </w:r>
    </w:p>
    <w:p w:rsidR="00B171D4" w:rsidRDefault="00B171D4" w:rsidP="00B171D4">
      <w:pPr>
        <w:pStyle w:val="libNormal"/>
        <w:rPr>
          <w:rtl/>
        </w:rPr>
      </w:pPr>
      <w:r>
        <w:rPr>
          <w:rtl/>
        </w:rPr>
        <w:t>3</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يعقوب</w:t>
      </w:r>
      <w:r w:rsidR="0073240D">
        <w:rPr>
          <w:rtl/>
        </w:rPr>
        <w:t>،</w:t>
      </w:r>
      <w:r>
        <w:rPr>
          <w:rtl/>
        </w:rPr>
        <w:t xml:space="preserve"> قال</w:t>
      </w:r>
      <w:r w:rsidR="0073240D">
        <w:rPr>
          <w:rtl/>
        </w:rPr>
        <w:t>:</w:t>
      </w:r>
      <w:r>
        <w:rPr>
          <w:rtl/>
        </w:rPr>
        <w:t xml:space="preserve"> حدثنا علي بن محمد</w:t>
      </w:r>
      <w:r w:rsidR="0073240D">
        <w:rPr>
          <w:rtl/>
        </w:rPr>
        <w:t>،</w:t>
      </w:r>
      <w:r>
        <w:rPr>
          <w:rtl/>
        </w:rPr>
        <w:t xml:space="preserve"> عن صالح بن أبي حماد</w:t>
      </w:r>
      <w:r w:rsidR="0073240D">
        <w:rPr>
          <w:rtl/>
        </w:rPr>
        <w:t>،</w:t>
      </w:r>
      <w:r>
        <w:rPr>
          <w:rtl/>
        </w:rPr>
        <w:t xml:space="preserve"> عن الحسين بن يزيد</w:t>
      </w:r>
      <w:r w:rsidR="0073240D">
        <w:rPr>
          <w:rtl/>
        </w:rPr>
        <w:t>،</w:t>
      </w:r>
      <w:r>
        <w:rPr>
          <w:rtl/>
        </w:rPr>
        <w:t xml:space="preserve"> عن الحسن بن علي بن أبي حمزة</w:t>
      </w:r>
      <w:r w:rsidR="0073240D">
        <w:rPr>
          <w:rtl/>
        </w:rPr>
        <w:t>،</w:t>
      </w:r>
      <w:r>
        <w:rPr>
          <w:rtl/>
        </w:rPr>
        <w:t xml:space="preserve"> عن إبراهيم بن عمر</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إن الله تبارك وتعالى خلق اسما بالحروف وهو عزوجل بالحروف غير منعوت </w:t>
      </w:r>
      <w:r w:rsidRPr="00B171D4">
        <w:rPr>
          <w:rStyle w:val="libFootnotenumChar"/>
          <w:rtl/>
        </w:rPr>
        <w:t>(1)</w:t>
      </w:r>
      <w:r>
        <w:rPr>
          <w:rtl/>
        </w:rPr>
        <w:t xml:space="preserve"> وباللفظ غير منطق</w:t>
      </w:r>
      <w:r w:rsidR="0073240D">
        <w:rPr>
          <w:rtl/>
        </w:rPr>
        <w:t>،</w:t>
      </w:r>
      <w:r>
        <w:rPr>
          <w:rtl/>
        </w:rPr>
        <w:t xml:space="preserve"> وبالشخص غير مجسد</w:t>
      </w:r>
      <w:r w:rsidR="0073240D">
        <w:rPr>
          <w:rtl/>
        </w:rPr>
        <w:t>،</w:t>
      </w:r>
      <w:r>
        <w:rPr>
          <w:rtl/>
        </w:rPr>
        <w:t xml:space="preserve"> وبالتشبيه غير موصوف</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بعض النسخ ( خلق أسماء ) بصيغة الجمع وهو من خطأ الناسخ لمنافاته مع الذيل حيث قال</w:t>
      </w:r>
      <w:r w:rsidR="0073240D">
        <w:rPr>
          <w:rtl/>
        </w:rPr>
        <w:t>:</w:t>
      </w:r>
      <w:r>
        <w:rPr>
          <w:rtl/>
        </w:rPr>
        <w:t xml:space="preserve"> ( فجعله كلمة تامة</w:t>
      </w:r>
      <w:r w:rsidR="00AC41E0">
        <w:rPr>
          <w:rtl/>
        </w:rPr>
        <w:t xml:space="preserve"> - </w:t>
      </w:r>
      <w:r>
        <w:rPr>
          <w:rtl/>
        </w:rPr>
        <w:t>الخ ) وليس هذه الفقرة ( وهو عزوجل بالحروف ) في الكافي والبحار</w:t>
      </w:r>
      <w:r w:rsidR="0073240D">
        <w:rPr>
          <w:rtl/>
        </w:rPr>
        <w:t>،</w:t>
      </w:r>
      <w:r>
        <w:rPr>
          <w:rtl/>
        </w:rPr>
        <w:t xml:space="preserve"> وموجودة في نسخ التوحيد التي عندي</w:t>
      </w:r>
      <w:r w:rsidR="0073240D">
        <w:rPr>
          <w:rtl/>
        </w:rPr>
        <w:t>،</w:t>
      </w:r>
      <w:r>
        <w:rPr>
          <w:rtl/>
        </w:rPr>
        <w:t xml:space="preserve"> وقال المجلسي </w:t>
      </w:r>
      <w:r w:rsidR="0073240D" w:rsidRPr="0073240D">
        <w:rPr>
          <w:rStyle w:val="libAlaemChar"/>
          <w:rFonts w:hint="cs"/>
          <w:rtl/>
        </w:rPr>
        <w:t>رحمه‌الله</w:t>
      </w:r>
      <w:r>
        <w:rPr>
          <w:rtl/>
        </w:rPr>
        <w:t>. إنها موجودة في أكثر النسخ</w:t>
      </w:r>
      <w:r w:rsidR="0073240D">
        <w:rPr>
          <w:rtl/>
        </w:rPr>
        <w:t>،</w:t>
      </w:r>
      <w:r>
        <w:rPr>
          <w:rtl/>
        </w:rPr>
        <w:t xml:space="preserve"> والظاهر أنها من مختلقات بعض الناسخين لتوهمه أن هذه الأوصاف تمتنع على الاسم الملفوظ</w:t>
      </w:r>
      <w:r w:rsidR="0073240D">
        <w:rPr>
          <w:rtl/>
        </w:rPr>
        <w:t>،</w:t>
      </w:r>
      <w:r>
        <w:rPr>
          <w:rtl/>
        </w:rPr>
        <w:t xml:space="preserve"> وغفل أن الأوصاف المذكورة بعد قوله</w:t>
      </w:r>
      <w:r w:rsidR="0073240D">
        <w:rPr>
          <w:rtl/>
        </w:rPr>
        <w:t>:</w:t>
      </w:r>
      <w:r>
        <w:rPr>
          <w:rtl/>
        </w:rPr>
        <w:t xml:space="preserve"> فجعله كلمة تامة أيضا تمتنع عليه مع أنها للاسم قطعا</w:t>
      </w:r>
      <w:r w:rsidR="0073240D">
        <w:rPr>
          <w:rtl/>
        </w:rPr>
        <w:t>،</w:t>
      </w:r>
      <w:r>
        <w:rPr>
          <w:rtl/>
        </w:rPr>
        <w:t xml:space="preserve"> فالمراد بهذا الاسم ليس ما هو اللفظ ولا المفهوم</w:t>
      </w:r>
      <w:r w:rsidR="0073240D">
        <w:rPr>
          <w:rtl/>
        </w:rPr>
        <w:t>،</w:t>
      </w:r>
      <w:r>
        <w:rPr>
          <w:rtl/>
        </w:rPr>
        <w:t xml:space="preserve"> بل هو حقيقة بإبداع الحق تعالى منشأ لظهور أسمائه وآثار صفاته في الأشياء</w:t>
      </w:r>
      <w:r w:rsidR="0073240D">
        <w:rPr>
          <w:rtl/>
        </w:rPr>
        <w:t>،</w:t>
      </w:r>
      <w:r>
        <w:rPr>
          <w:rtl/>
        </w:rPr>
        <w:t xml:space="preserve"> ومن أراد الشرح لهذا الحديث فعليه بالبحار وشروح الكافي وتفسير الميزان ذيل الآية المائة والثمانين في سورة الأعراف</w:t>
      </w:r>
      <w:r w:rsidR="0073240D">
        <w:rPr>
          <w:rtl/>
        </w:rPr>
        <w:t>،</w:t>
      </w:r>
      <w:r>
        <w:rPr>
          <w:rtl/>
        </w:rPr>
        <w:t xml:space="preserve"> وفي الكافي باب حدوث الأسماء وفي نسخة ( ج ) وحاشية نسخة ( ب ) و ( د ) ( بالحروف غير متصوت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وباللون غير مصبوغ</w:t>
      </w:r>
      <w:r w:rsidR="0073240D">
        <w:rPr>
          <w:rtl/>
        </w:rPr>
        <w:t>،</w:t>
      </w:r>
      <w:r>
        <w:rPr>
          <w:rtl/>
        </w:rPr>
        <w:t xml:space="preserve"> منفي عنه الأقطار</w:t>
      </w:r>
      <w:r w:rsidR="0073240D">
        <w:rPr>
          <w:rtl/>
        </w:rPr>
        <w:t>،</w:t>
      </w:r>
      <w:r>
        <w:rPr>
          <w:rtl/>
        </w:rPr>
        <w:t xml:space="preserve"> مبعد عنه الحدود</w:t>
      </w:r>
      <w:r w:rsidR="0073240D">
        <w:rPr>
          <w:rtl/>
        </w:rPr>
        <w:t>،</w:t>
      </w:r>
      <w:r>
        <w:rPr>
          <w:rtl/>
        </w:rPr>
        <w:t xml:space="preserve"> محجوب عنه حس كل متوهم</w:t>
      </w:r>
      <w:r w:rsidR="0073240D">
        <w:rPr>
          <w:rtl/>
        </w:rPr>
        <w:t>،</w:t>
      </w:r>
      <w:r>
        <w:rPr>
          <w:rtl/>
        </w:rPr>
        <w:t xml:space="preserve"> مستتر غير مستور</w:t>
      </w:r>
      <w:r w:rsidR="0073240D">
        <w:rPr>
          <w:rtl/>
        </w:rPr>
        <w:t>،</w:t>
      </w:r>
      <w:r>
        <w:rPr>
          <w:rtl/>
        </w:rPr>
        <w:t xml:space="preserve"> فجعله كلمة تامة على أربعة أجزاء معا</w:t>
      </w:r>
      <w:r w:rsidR="0073240D">
        <w:rPr>
          <w:rtl/>
        </w:rPr>
        <w:t>،</w:t>
      </w:r>
      <w:r>
        <w:rPr>
          <w:rtl/>
        </w:rPr>
        <w:t xml:space="preserve"> ليس منها واحد قبل الآخر</w:t>
      </w:r>
      <w:r w:rsidR="0073240D">
        <w:rPr>
          <w:rtl/>
        </w:rPr>
        <w:t>،</w:t>
      </w:r>
      <w:r>
        <w:rPr>
          <w:rtl/>
        </w:rPr>
        <w:t xml:space="preserve"> فأظهر منها ثلاثة أسماء لفاقة الخلق إليها </w:t>
      </w:r>
      <w:r w:rsidRPr="00B171D4">
        <w:rPr>
          <w:rStyle w:val="libFootnotenumChar"/>
          <w:rtl/>
        </w:rPr>
        <w:t>(1)</w:t>
      </w:r>
      <w:r>
        <w:rPr>
          <w:rtl/>
        </w:rPr>
        <w:t xml:space="preserve"> وحجب واحدا منها</w:t>
      </w:r>
      <w:r w:rsidR="0073240D">
        <w:rPr>
          <w:rtl/>
        </w:rPr>
        <w:t>،</w:t>
      </w:r>
      <w:r>
        <w:rPr>
          <w:rtl/>
        </w:rPr>
        <w:t xml:space="preserve"> وهو الاسم المكنون المخزون بهذه الأسماء الثلاثة التي أظهرت</w:t>
      </w:r>
      <w:r w:rsidR="0073240D">
        <w:rPr>
          <w:rtl/>
        </w:rPr>
        <w:t>،</w:t>
      </w:r>
      <w:r>
        <w:rPr>
          <w:rtl/>
        </w:rPr>
        <w:t xml:space="preserve"> فالظاهر هو الله تبارك وتعالى</w:t>
      </w:r>
      <w:r w:rsidR="0073240D">
        <w:rPr>
          <w:rtl/>
        </w:rPr>
        <w:t>،</w:t>
      </w:r>
      <w:r>
        <w:rPr>
          <w:rtl/>
        </w:rPr>
        <w:t xml:space="preserve"> وسخر سبحانه لكل اسم من هذه أربعة أركان </w:t>
      </w:r>
      <w:r w:rsidRPr="00B171D4">
        <w:rPr>
          <w:rStyle w:val="libFootnotenumChar"/>
          <w:rtl/>
        </w:rPr>
        <w:t>(2)</w:t>
      </w:r>
      <w:r>
        <w:rPr>
          <w:rtl/>
        </w:rPr>
        <w:t xml:space="preserve"> فذلك اثنا عشر ركنا</w:t>
      </w:r>
      <w:r w:rsidR="0073240D">
        <w:rPr>
          <w:rtl/>
        </w:rPr>
        <w:t>،</w:t>
      </w:r>
      <w:r>
        <w:rPr>
          <w:rtl/>
        </w:rPr>
        <w:t xml:space="preserve"> ثم خلق لكل ركن منها ثلاثين اسما</w:t>
      </w:r>
      <w:r w:rsidR="0073240D">
        <w:rPr>
          <w:rtl/>
        </w:rPr>
        <w:t>،</w:t>
      </w:r>
      <w:r>
        <w:rPr>
          <w:rtl/>
        </w:rPr>
        <w:t xml:space="preserve"> فعلا منسوبا إليها </w:t>
      </w:r>
      <w:r w:rsidRPr="00B171D4">
        <w:rPr>
          <w:rStyle w:val="libFootnotenumChar"/>
          <w:rtl/>
        </w:rPr>
        <w:t>(3)</w:t>
      </w:r>
      <w:r>
        <w:rPr>
          <w:rtl/>
        </w:rPr>
        <w:t xml:space="preserve"> فهو الرحمن الرحيم</w:t>
      </w:r>
      <w:r w:rsidR="0073240D">
        <w:rPr>
          <w:rtl/>
        </w:rPr>
        <w:t>،</w:t>
      </w:r>
      <w:r>
        <w:rPr>
          <w:rtl/>
        </w:rPr>
        <w:t xml:space="preserve"> الملك</w:t>
      </w:r>
      <w:r w:rsidR="0073240D">
        <w:rPr>
          <w:rtl/>
        </w:rPr>
        <w:t>،</w:t>
      </w:r>
      <w:r>
        <w:rPr>
          <w:rtl/>
        </w:rPr>
        <w:t xml:space="preserve"> القدوس</w:t>
      </w:r>
      <w:r w:rsidR="0073240D">
        <w:rPr>
          <w:rtl/>
        </w:rPr>
        <w:t>،</w:t>
      </w:r>
      <w:r>
        <w:rPr>
          <w:rtl/>
        </w:rPr>
        <w:t xml:space="preserve"> الخالق البارئ</w:t>
      </w:r>
      <w:r w:rsidR="0073240D">
        <w:rPr>
          <w:rtl/>
        </w:rPr>
        <w:t>،</w:t>
      </w:r>
      <w:r>
        <w:rPr>
          <w:rtl/>
        </w:rPr>
        <w:t xml:space="preserve"> المصور</w:t>
      </w:r>
      <w:r w:rsidR="0073240D">
        <w:rPr>
          <w:rtl/>
        </w:rPr>
        <w:t>،</w:t>
      </w:r>
      <w:r>
        <w:rPr>
          <w:rtl/>
        </w:rPr>
        <w:t xml:space="preserve"> الحي القيوم</w:t>
      </w:r>
      <w:r w:rsidR="0073240D">
        <w:rPr>
          <w:rtl/>
        </w:rPr>
        <w:t>،</w:t>
      </w:r>
      <w:r>
        <w:rPr>
          <w:rtl/>
        </w:rPr>
        <w:t xml:space="preserve"> لا تأخذه سنة ولا نوم</w:t>
      </w:r>
      <w:r w:rsidR="0073240D">
        <w:rPr>
          <w:rtl/>
        </w:rPr>
        <w:t>،</w:t>
      </w:r>
      <w:r>
        <w:rPr>
          <w:rtl/>
        </w:rPr>
        <w:t xml:space="preserve"> العليم</w:t>
      </w:r>
      <w:r w:rsidR="0073240D">
        <w:rPr>
          <w:rtl/>
        </w:rPr>
        <w:t>،</w:t>
      </w:r>
      <w:r>
        <w:rPr>
          <w:rtl/>
        </w:rPr>
        <w:t xml:space="preserve"> الخبير</w:t>
      </w:r>
      <w:r w:rsidR="0073240D">
        <w:rPr>
          <w:rtl/>
        </w:rPr>
        <w:t>،</w:t>
      </w:r>
      <w:r>
        <w:rPr>
          <w:rtl/>
        </w:rPr>
        <w:t xml:space="preserve"> السميع</w:t>
      </w:r>
      <w:r w:rsidR="0073240D">
        <w:rPr>
          <w:rtl/>
        </w:rPr>
        <w:t>،</w:t>
      </w:r>
      <w:r>
        <w:rPr>
          <w:rtl/>
        </w:rPr>
        <w:t xml:space="preserve"> البصير</w:t>
      </w:r>
      <w:r w:rsidR="0073240D">
        <w:rPr>
          <w:rtl/>
        </w:rPr>
        <w:t>،</w:t>
      </w:r>
      <w:r>
        <w:rPr>
          <w:rtl/>
        </w:rPr>
        <w:t xml:space="preserve"> الحكيم</w:t>
      </w:r>
      <w:r w:rsidR="0073240D">
        <w:rPr>
          <w:rtl/>
        </w:rPr>
        <w:t>،</w:t>
      </w:r>
      <w:r>
        <w:rPr>
          <w:rtl/>
        </w:rPr>
        <w:t xml:space="preserve"> العزيز</w:t>
      </w:r>
      <w:r w:rsidR="0073240D">
        <w:rPr>
          <w:rtl/>
        </w:rPr>
        <w:t>،</w:t>
      </w:r>
      <w:r>
        <w:rPr>
          <w:rtl/>
        </w:rPr>
        <w:t xml:space="preserve"> الجبار</w:t>
      </w:r>
      <w:r w:rsidR="0073240D">
        <w:rPr>
          <w:rtl/>
        </w:rPr>
        <w:t>،</w:t>
      </w:r>
      <w:r>
        <w:rPr>
          <w:rtl/>
        </w:rPr>
        <w:t xml:space="preserve"> المتكبر</w:t>
      </w:r>
      <w:r w:rsidR="0073240D">
        <w:rPr>
          <w:rtl/>
        </w:rPr>
        <w:t>،</w:t>
      </w:r>
      <w:r>
        <w:rPr>
          <w:rtl/>
        </w:rPr>
        <w:t xml:space="preserve"> العلي</w:t>
      </w:r>
      <w:r w:rsidR="0073240D">
        <w:rPr>
          <w:rtl/>
        </w:rPr>
        <w:t>،</w:t>
      </w:r>
      <w:r>
        <w:rPr>
          <w:rtl/>
        </w:rPr>
        <w:t xml:space="preserve"> العظيم</w:t>
      </w:r>
      <w:r w:rsidR="0073240D">
        <w:rPr>
          <w:rtl/>
        </w:rPr>
        <w:t>،</w:t>
      </w:r>
      <w:r>
        <w:rPr>
          <w:rtl/>
        </w:rPr>
        <w:t xml:space="preserve"> المقتدر</w:t>
      </w:r>
      <w:r w:rsidR="0073240D">
        <w:rPr>
          <w:rtl/>
        </w:rPr>
        <w:t>،</w:t>
      </w:r>
      <w:r>
        <w:rPr>
          <w:rtl/>
        </w:rPr>
        <w:t xml:space="preserve"> القادر</w:t>
      </w:r>
      <w:r w:rsidR="0073240D">
        <w:rPr>
          <w:rtl/>
        </w:rPr>
        <w:t>،</w:t>
      </w:r>
      <w:r>
        <w:rPr>
          <w:rtl/>
        </w:rPr>
        <w:t xml:space="preserve"> السلام</w:t>
      </w:r>
      <w:r w:rsidR="0073240D">
        <w:rPr>
          <w:rtl/>
        </w:rPr>
        <w:t>،</w:t>
      </w:r>
      <w:r>
        <w:rPr>
          <w:rtl/>
        </w:rPr>
        <w:t xml:space="preserve"> المؤمن المهيمن</w:t>
      </w:r>
      <w:r w:rsidR="0073240D">
        <w:rPr>
          <w:rtl/>
        </w:rPr>
        <w:t>،</w:t>
      </w:r>
      <w:r>
        <w:rPr>
          <w:rtl/>
        </w:rPr>
        <w:t xml:space="preserve"> البارئ </w:t>
      </w:r>
      <w:r w:rsidRPr="00B171D4">
        <w:rPr>
          <w:rStyle w:val="libFootnotenumChar"/>
          <w:rtl/>
        </w:rPr>
        <w:t>(4)</w:t>
      </w:r>
      <w:r>
        <w:rPr>
          <w:rtl/>
        </w:rPr>
        <w:t xml:space="preserve"> المنشئ</w:t>
      </w:r>
      <w:r w:rsidR="0073240D">
        <w:rPr>
          <w:rtl/>
        </w:rPr>
        <w:t>،</w:t>
      </w:r>
      <w:r>
        <w:rPr>
          <w:rtl/>
        </w:rPr>
        <w:t xml:space="preserve"> البديع</w:t>
      </w:r>
      <w:r w:rsidR="0073240D">
        <w:rPr>
          <w:rtl/>
        </w:rPr>
        <w:t>،</w:t>
      </w:r>
      <w:r>
        <w:rPr>
          <w:rtl/>
        </w:rPr>
        <w:t xml:space="preserve"> الرفيع</w:t>
      </w:r>
      <w:r w:rsidR="0073240D">
        <w:rPr>
          <w:rtl/>
        </w:rPr>
        <w:t>،</w:t>
      </w:r>
      <w:r>
        <w:rPr>
          <w:rtl/>
        </w:rPr>
        <w:t xml:space="preserve"> الجليل</w:t>
      </w:r>
      <w:r w:rsidR="0073240D">
        <w:rPr>
          <w:rtl/>
        </w:rPr>
        <w:t>،</w:t>
      </w:r>
      <w:r>
        <w:rPr>
          <w:rtl/>
        </w:rPr>
        <w:t xml:space="preserve"> الكريم</w:t>
      </w:r>
      <w:r w:rsidR="0073240D">
        <w:rPr>
          <w:rtl/>
        </w:rPr>
        <w:t>،</w:t>
      </w:r>
      <w:r>
        <w:rPr>
          <w:rtl/>
        </w:rPr>
        <w:t xml:space="preserve"> الرزاق</w:t>
      </w:r>
      <w:r w:rsidR="0073240D">
        <w:rPr>
          <w:rtl/>
        </w:rPr>
        <w:t>،</w:t>
      </w:r>
      <w:r>
        <w:rPr>
          <w:rtl/>
        </w:rPr>
        <w:t xml:space="preserve"> المحيي</w:t>
      </w:r>
      <w:r w:rsidR="0073240D">
        <w:rPr>
          <w:rtl/>
        </w:rPr>
        <w:t>،</w:t>
      </w:r>
      <w:r>
        <w:rPr>
          <w:rtl/>
        </w:rPr>
        <w:t xml:space="preserve"> المميت</w:t>
      </w:r>
      <w:r w:rsidR="0073240D">
        <w:rPr>
          <w:rtl/>
        </w:rPr>
        <w:t>،</w:t>
      </w:r>
      <w:r>
        <w:rPr>
          <w:rtl/>
        </w:rPr>
        <w:t xml:space="preserve"> الباعث الوارث</w:t>
      </w:r>
      <w:r w:rsidR="0073240D">
        <w:rPr>
          <w:rtl/>
        </w:rPr>
        <w:t>،</w:t>
      </w:r>
      <w:r>
        <w:rPr>
          <w:rtl/>
        </w:rPr>
        <w:t xml:space="preserve"> فهذه الأسماء وما كان من الأسماء الحسنى حتى تتم ثلاثمائة وستين اسما فهي نسبة لهذه الأسماء الثلاثة</w:t>
      </w:r>
      <w:r w:rsidR="0073240D">
        <w:rPr>
          <w:rtl/>
        </w:rPr>
        <w:t>،</w:t>
      </w:r>
      <w:r>
        <w:rPr>
          <w:rtl/>
        </w:rPr>
        <w:t xml:space="preserve"> وهذه الأسماء الثلاثة أركان وحجب للاسم الواحد المكنون المخزون بهذه الأسماء الثلاثة</w:t>
      </w:r>
      <w:r w:rsidR="0073240D">
        <w:rPr>
          <w:rtl/>
        </w:rPr>
        <w:t>،</w:t>
      </w:r>
      <w:r>
        <w:rPr>
          <w:rtl/>
        </w:rPr>
        <w:t xml:space="preserve"> وذلك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قل ادعوا الله أو ادعوا الرحمن أيا ما تدعوا فله الأسماء الحسنى</w:t>
      </w:r>
      <w:r>
        <w:rPr>
          <w:rtl/>
        </w:rPr>
        <w:t xml:space="preserve"> </w:t>
      </w:r>
      <w:r w:rsidRPr="0073240D">
        <w:rPr>
          <w:rStyle w:val="libAlaemChar"/>
          <w:rtl/>
        </w:rPr>
        <w:t>)</w:t>
      </w:r>
      <w:r>
        <w:rPr>
          <w:rtl/>
        </w:rPr>
        <w:t xml:space="preserve"> </w:t>
      </w:r>
      <w:r w:rsidRPr="00B171D4">
        <w:rPr>
          <w:rStyle w:val="libFootnotenumChar"/>
          <w:rtl/>
        </w:rPr>
        <w:t>(5)</w:t>
      </w:r>
      <w:r>
        <w:rPr>
          <w:rtl/>
        </w:rPr>
        <w:t xml:space="preserve">. </w:t>
      </w:r>
    </w:p>
    <w:p w:rsidR="00B171D4" w:rsidRDefault="00B171D4" w:rsidP="00B171D4">
      <w:pPr>
        <w:pStyle w:val="libNormal"/>
        <w:rPr>
          <w:rtl/>
        </w:rPr>
      </w:pPr>
      <w:r>
        <w:rPr>
          <w:rtl/>
        </w:rPr>
        <w:t>4</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أحمد بن إدريس</w:t>
      </w:r>
      <w:r w:rsidR="0073240D">
        <w:rPr>
          <w:rtl/>
        </w:rPr>
        <w:t>،</w:t>
      </w:r>
      <w:r>
        <w:rPr>
          <w:rtl/>
        </w:rPr>
        <w:t xml:space="preserve"> عن الحسين بن عبيد الله</w:t>
      </w:r>
      <w:r w:rsidR="0073240D">
        <w:rPr>
          <w:rtl/>
        </w:rPr>
        <w:t>،</w:t>
      </w:r>
      <w:r>
        <w:rPr>
          <w:rtl/>
        </w:rPr>
        <w:t xml:space="preserve"> عن محمد بن عبد الله</w:t>
      </w:r>
      <w:r w:rsidR="0073240D">
        <w:rPr>
          <w:rtl/>
        </w:rPr>
        <w:t>،</w:t>
      </w:r>
      <w:r>
        <w:rPr>
          <w:rtl/>
        </w:rPr>
        <w:t xml:space="preserve"> وموسى بن عمرو</w:t>
      </w:r>
      <w:r w:rsidR="0073240D">
        <w:rPr>
          <w:rtl/>
        </w:rPr>
        <w:t>،</w:t>
      </w:r>
      <w:r>
        <w:rPr>
          <w:rtl/>
        </w:rPr>
        <w:t xml:space="preserve"> والحسن بن علي بن أبي عثمان</w:t>
      </w:r>
      <w:r w:rsidR="0073240D">
        <w:rPr>
          <w:rtl/>
        </w:rPr>
        <w:t>،</w:t>
      </w:r>
      <w:r>
        <w:rPr>
          <w:rtl/>
        </w:rPr>
        <w:t xml:space="preserve"> عن ابن سنان قال</w:t>
      </w:r>
      <w:r w:rsidR="0073240D">
        <w:rPr>
          <w:rtl/>
        </w:rPr>
        <w:t>:</w:t>
      </w:r>
      <w:r>
        <w:rPr>
          <w:rtl/>
        </w:rPr>
        <w:t xml:space="preserve"> سألت أبا الحسن الرضا </w:t>
      </w:r>
      <w:r w:rsidR="0073240D" w:rsidRPr="0073240D">
        <w:rPr>
          <w:rStyle w:val="libAlaemChar"/>
          <w:rFonts w:hint="cs"/>
          <w:rtl/>
        </w:rPr>
        <w:t>عليه‌السلام</w:t>
      </w:r>
      <w:r>
        <w:rPr>
          <w:rtl/>
        </w:rPr>
        <w:t xml:space="preserve"> هل كان الله عارفا بنفسه قبل أن يخلق الخلق؟ </w:t>
      </w:r>
      <w:r w:rsidRPr="00B171D4">
        <w:rPr>
          <w:rStyle w:val="libFootnotenumChar"/>
          <w:rtl/>
        </w:rPr>
        <w:t>(6)</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ب ) و ( ج ) و ( د ) و ( و ) ( فأظهر منها ثلاثة أشياء</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في البحار باب المغايرة بين الاسم والمعنى وفي نسخة ( ب ) و ( و ) ( فالظاهر هو الله</w:t>
      </w:r>
      <w:r w:rsidR="0073240D">
        <w:rPr>
          <w:rtl/>
        </w:rPr>
        <w:t>،</w:t>
      </w:r>
      <w:r>
        <w:rPr>
          <w:rtl/>
        </w:rPr>
        <w:t xml:space="preserve"> وتبارك</w:t>
      </w:r>
      <w:r w:rsidR="0073240D">
        <w:rPr>
          <w:rtl/>
        </w:rPr>
        <w:t>،</w:t>
      </w:r>
      <w:r>
        <w:rPr>
          <w:rtl/>
        </w:rPr>
        <w:t xml:space="preserve"> وسبحان</w:t>
      </w:r>
      <w:r w:rsidR="0073240D">
        <w:rPr>
          <w:rtl/>
        </w:rPr>
        <w:t>،</w:t>
      </w:r>
      <w:r>
        <w:rPr>
          <w:rtl/>
        </w:rPr>
        <w:t xml:space="preserve"> لكل اسم من هذه</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 xml:space="preserve">أي فتصاعد ذلك الاسم في العدد إلى ثلاثمائة وستين اسما منسوبا إليها نسبة الأصل إلى الفروع كما هي منسوبة إليه نسبة الفروع إلى الأصل على ما ذكر في آخر الحديث. </w:t>
      </w:r>
    </w:p>
    <w:p w:rsidR="00B171D4" w:rsidRDefault="00B171D4" w:rsidP="00B171D4">
      <w:pPr>
        <w:pStyle w:val="libFootnote0"/>
        <w:rPr>
          <w:rtl/>
        </w:rPr>
      </w:pPr>
      <w:r>
        <w:rPr>
          <w:rtl/>
        </w:rPr>
        <w:t>4</w:t>
      </w:r>
      <w:r w:rsidR="00AC41E0">
        <w:rPr>
          <w:rtl/>
        </w:rPr>
        <w:t xml:space="preserve"> - </w:t>
      </w:r>
      <w:r>
        <w:rPr>
          <w:rtl/>
        </w:rPr>
        <w:t xml:space="preserve">كذا. </w:t>
      </w:r>
    </w:p>
    <w:p w:rsidR="00B171D4" w:rsidRDefault="00B171D4" w:rsidP="00B171D4">
      <w:pPr>
        <w:pStyle w:val="libFootnote0"/>
        <w:rPr>
          <w:rtl/>
        </w:rPr>
      </w:pPr>
      <w:r>
        <w:rPr>
          <w:rtl/>
        </w:rPr>
        <w:t>5</w:t>
      </w:r>
      <w:r w:rsidR="00AC41E0">
        <w:rPr>
          <w:rtl/>
        </w:rPr>
        <w:t xml:space="preserve"> - </w:t>
      </w:r>
      <w:r>
        <w:rPr>
          <w:rtl/>
        </w:rPr>
        <w:t>الإسراء</w:t>
      </w:r>
      <w:r w:rsidR="0073240D">
        <w:rPr>
          <w:rtl/>
        </w:rPr>
        <w:t>:</w:t>
      </w:r>
      <w:r>
        <w:rPr>
          <w:rtl/>
        </w:rPr>
        <w:t xml:space="preserve"> 110. </w:t>
      </w:r>
    </w:p>
    <w:p w:rsidR="00B171D4" w:rsidRDefault="00B171D4" w:rsidP="00B171D4">
      <w:pPr>
        <w:pStyle w:val="libFootnote0"/>
        <w:rPr>
          <w:rtl/>
        </w:rPr>
      </w:pPr>
      <w:r>
        <w:rPr>
          <w:rtl/>
        </w:rPr>
        <w:t>6</w:t>
      </w:r>
      <w:r w:rsidR="00AC41E0">
        <w:rPr>
          <w:rtl/>
        </w:rPr>
        <w:t xml:space="preserve"> - </w:t>
      </w:r>
      <w:r>
        <w:rPr>
          <w:rtl/>
        </w:rPr>
        <w:t>هذا نظير ما في الحديث الحادي عشر من الباب الحادي عشر</w:t>
      </w:r>
      <w:r w:rsidR="0073240D">
        <w:rPr>
          <w:rtl/>
        </w:rPr>
        <w:t>،</w:t>
      </w:r>
      <w:r>
        <w:rPr>
          <w:rtl/>
        </w:rPr>
        <w:t xml:space="preserve"> ثم كأن السائل توهم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قال</w:t>
      </w:r>
      <w:r w:rsidR="0073240D">
        <w:rPr>
          <w:rtl/>
        </w:rPr>
        <w:t>:</w:t>
      </w:r>
      <w:r>
        <w:rPr>
          <w:rtl/>
        </w:rPr>
        <w:t xml:space="preserve"> نعم</w:t>
      </w:r>
      <w:r w:rsidR="0073240D">
        <w:rPr>
          <w:rtl/>
        </w:rPr>
        <w:t>،</w:t>
      </w:r>
      <w:r>
        <w:rPr>
          <w:rtl/>
        </w:rPr>
        <w:t xml:space="preserve"> قلت</w:t>
      </w:r>
      <w:r w:rsidR="0073240D">
        <w:rPr>
          <w:rtl/>
        </w:rPr>
        <w:t>:</w:t>
      </w:r>
      <w:r>
        <w:rPr>
          <w:rtl/>
        </w:rPr>
        <w:t xml:space="preserve"> يراها ويسمعها</w:t>
      </w:r>
      <w:r w:rsidR="0073240D">
        <w:rPr>
          <w:rtl/>
        </w:rPr>
        <w:t>،</w:t>
      </w:r>
      <w:r>
        <w:rPr>
          <w:rtl/>
        </w:rPr>
        <w:t xml:space="preserve"> قال</w:t>
      </w:r>
      <w:r w:rsidR="0073240D">
        <w:rPr>
          <w:rtl/>
        </w:rPr>
        <w:t>:</w:t>
      </w:r>
      <w:r>
        <w:rPr>
          <w:rtl/>
        </w:rPr>
        <w:t xml:space="preserve"> ما كان الله محتاجا إلى ذلك</w:t>
      </w:r>
      <w:r w:rsidR="0073240D">
        <w:rPr>
          <w:rtl/>
        </w:rPr>
        <w:t>،</w:t>
      </w:r>
      <w:r>
        <w:rPr>
          <w:rtl/>
        </w:rPr>
        <w:t xml:space="preserve"> لأنه لم يكن يسألها ولا يطلب منها</w:t>
      </w:r>
      <w:r w:rsidR="0073240D">
        <w:rPr>
          <w:rtl/>
        </w:rPr>
        <w:t>،</w:t>
      </w:r>
      <w:r>
        <w:rPr>
          <w:rtl/>
        </w:rPr>
        <w:t xml:space="preserve"> هو نفسه ونفسه هو</w:t>
      </w:r>
      <w:r w:rsidR="0073240D">
        <w:rPr>
          <w:rtl/>
        </w:rPr>
        <w:t>،</w:t>
      </w:r>
      <w:r>
        <w:rPr>
          <w:rtl/>
        </w:rPr>
        <w:t xml:space="preserve"> قدرته نافذة</w:t>
      </w:r>
      <w:r w:rsidR="0073240D">
        <w:rPr>
          <w:rtl/>
        </w:rPr>
        <w:t>،</w:t>
      </w:r>
      <w:r>
        <w:rPr>
          <w:rtl/>
        </w:rPr>
        <w:t xml:space="preserve"> وليس يحتاج أن يسمي نفسه</w:t>
      </w:r>
      <w:r w:rsidR="0073240D">
        <w:rPr>
          <w:rtl/>
        </w:rPr>
        <w:t>،</w:t>
      </w:r>
      <w:r>
        <w:rPr>
          <w:rtl/>
        </w:rPr>
        <w:t xml:space="preserve"> ولكن اختار لنفسه أسماء لغيره يدعوه بها</w:t>
      </w:r>
      <w:r w:rsidR="0073240D">
        <w:rPr>
          <w:rtl/>
        </w:rPr>
        <w:t>،</w:t>
      </w:r>
      <w:r>
        <w:rPr>
          <w:rtl/>
        </w:rPr>
        <w:t xml:space="preserve"> لأنه إذا لم يدع باسمه لم يعرف فأول ما اختار لنفسه العلي العظيم لأنه أعلى الأشياء كلها</w:t>
      </w:r>
      <w:r w:rsidR="0073240D">
        <w:rPr>
          <w:rtl/>
        </w:rPr>
        <w:t>،</w:t>
      </w:r>
      <w:r>
        <w:rPr>
          <w:rtl/>
        </w:rPr>
        <w:t xml:space="preserve"> فمعناه الله</w:t>
      </w:r>
      <w:r w:rsidR="0073240D">
        <w:rPr>
          <w:rtl/>
        </w:rPr>
        <w:t>،</w:t>
      </w:r>
      <w:r>
        <w:rPr>
          <w:rtl/>
        </w:rPr>
        <w:t xml:space="preserve"> واسمه العلي العظيم</w:t>
      </w:r>
      <w:r w:rsidR="0073240D">
        <w:rPr>
          <w:rtl/>
        </w:rPr>
        <w:t>،</w:t>
      </w:r>
      <w:r>
        <w:rPr>
          <w:rtl/>
        </w:rPr>
        <w:t xml:space="preserve"> هو أول أسمائه لأنه علي</w:t>
      </w:r>
      <w:r w:rsidR="0073240D">
        <w:rPr>
          <w:rtl/>
        </w:rPr>
        <w:t>،</w:t>
      </w:r>
      <w:r>
        <w:rPr>
          <w:rtl/>
        </w:rPr>
        <w:t xml:space="preserve"> علا كل شيء. </w:t>
      </w:r>
    </w:p>
    <w:p w:rsidR="00B171D4" w:rsidRDefault="00B171D4" w:rsidP="00B171D4">
      <w:pPr>
        <w:pStyle w:val="libNormal"/>
        <w:rPr>
          <w:rtl/>
        </w:rPr>
      </w:pPr>
      <w:r>
        <w:rPr>
          <w:rtl/>
        </w:rPr>
        <w:t>5</w:t>
      </w:r>
      <w:r w:rsidR="00AC41E0">
        <w:rPr>
          <w:rtl/>
        </w:rPr>
        <w:t xml:space="preserve"> - </w:t>
      </w:r>
      <w:r>
        <w:rPr>
          <w:rtl/>
        </w:rPr>
        <w:t>وبهذا الإسناد</w:t>
      </w:r>
      <w:r w:rsidR="0073240D">
        <w:rPr>
          <w:rtl/>
        </w:rPr>
        <w:t>،</w:t>
      </w:r>
      <w:r>
        <w:rPr>
          <w:rtl/>
        </w:rPr>
        <w:t xml:space="preserve"> عن محمد بن سنان قال</w:t>
      </w:r>
      <w:r w:rsidR="0073240D">
        <w:rPr>
          <w:rtl/>
        </w:rPr>
        <w:t>:</w:t>
      </w:r>
      <w:r>
        <w:rPr>
          <w:rtl/>
        </w:rPr>
        <w:t xml:space="preserve"> سألته عن الاسم ما هو؟ قال</w:t>
      </w:r>
      <w:r w:rsidR="0073240D">
        <w:rPr>
          <w:rtl/>
        </w:rPr>
        <w:t>:</w:t>
      </w:r>
      <w:r>
        <w:rPr>
          <w:rtl/>
        </w:rPr>
        <w:t xml:space="preserve"> صفة لموصوف. </w:t>
      </w:r>
    </w:p>
    <w:p w:rsidR="00B171D4" w:rsidRDefault="00B171D4" w:rsidP="00B171D4">
      <w:pPr>
        <w:pStyle w:val="libNormal"/>
        <w:rPr>
          <w:rtl/>
        </w:rPr>
      </w:pPr>
      <w:r>
        <w:rPr>
          <w:rtl/>
        </w:rPr>
        <w:t>6</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w:t>
      </w:r>
      <w:r w:rsidR="0073240D">
        <w:rPr>
          <w:rtl/>
        </w:rPr>
        <w:t>،</w:t>
      </w:r>
      <w:r>
        <w:rPr>
          <w:rtl/>
        </w:rPr>
        <w:t xml:space="preserve"> عن محمد بن إسماعيل</w:t>
      </w:r>
      <w:r w:rsidR="0073240D">
        <w:rPr>
          <w:rtl/>
        </w:rPr>
        <w:t>،</w:t>
      </w:r>
      <w:r>
        <w:rPr>
          <w:rtl/>
        </w:rPr>
        <w:t xml:space="preserve"> عن بعض أصحابه</w:t>
      </w:r>
      <w:r w:rsidR="0073240D">
        <w:rPr>
          <w:rtl/>
        </w:rPr>
        <w:t>،</w:t>
      </w:r>
      <w:r>
        <w:rPr>
          <w:rtl/>
        </w:rPr>
        <w:t xml:space="preserve"> عن بكر بن صالح</w:t>
      </w:r>
      <w:r w:rsidR="0073240D">
        <w:rPr>
          <w:rtl/>
        </w:rPr>
        <w:t>،</w:t>
      </w:r>
      <w:r>
        <w:rPr>
          <w:rtl/>
        </w:rPr>
        <w:t xml:space="preserve"> عن علي بن الحسن بن محمد</w:t>
      </w:r>
      <w:r w:rsidR="0073240D">
        <w:rPr>
          <w:rtl/>
        </w:rPr>
        <w:t>،</w:t>
      </w:r>
      <w:r>
        <w:rPr>
          <w:rtl/>
        </w:rPr>
        <w:t xml:space="preserve"> عن خالد بن يزيد</w:t>
      </w:r>
      <w:r w:rsidR="0073240D">
        <w:rPr>
          <w:rtl/>
        </w:rPr>
        <w:t>،</w:t>
      </w:r>
      <w:r>
        <w:rPr>
          <w:rtl/>
        </w:rPr>
        <w:t xml:space="preserve"> عن عبد الأعلى</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اسم الله غير الله</w:t>
      </w:r>
      <w:r w:rsidR="0073240D">
        <w:rPr>
          <w:rtl/>
        </w:rPr>
        <w:t>،</w:t>
      </w:r>
      <w:r>
        <w:rPr>
          <w:rtl/>
        </w:rPr>
        <w:t xml:space="preserve"> وكل شيء وقع عليه اسم شيء فهو مخلوق ما خلا الله فأما ما عبرته الألسن أو ما عملته الأيدي فهو مخلوق</w:t>
      </w:r>
      <w:r w:rsidR="0073240D">
        <w:rPr>
          <w:rtl/>
        </w:rPr>
        <w:t>،</w:t>
      </w:r>
      <w:r>
        <w:rPr>
          <w:rtl/>
        </w:rPr>
        <w:t xml:space="preserve"> والله غاية من غاياه</w:t>
      </w:r>
      <w:r w:rsidR="0073240D">
        <w:rPr>
          <w:rtl/>
        </w:rPr>
        <w:t>،</w:t>
      </w:r>
      <w:r>
        <w:rPr>
          <w:rtl/>
        </w:rPr>
        <w:t xml:space="preserve"> والمغيى غير الغاية</w:t>
      </w:r>
      <w:r w:rsidR="0073240D">
        <w:rPr>
          <w:rtl/>
        </w:rPr>
        <w:t>،</w:t>
      </w:r>
      <w:r>
        <w:rPr>
          <w:rtl/>
        </w:rPr>
        <w:t xml:space="preserve"> والغاية موصوفة</w:t>
      </w:r>
      <w:r w:rsidR="0073240D">
        <w:rPr>
          <w:rtl/>
        </w:rPr>
        <w:t>،</w:t>
      </w:r>
      <w:r>
        <w:rPr>
          <w:rtl/>
        </w:rPr>
        <w:t xml:space="preserve"> وكل موصوف مصنوع</w:t>
      </w:r>
      <w:r w:rsidR="0073240D">
        <w:rPr>
          <w:rtl/>
        </w:rPr>
        <w:t>،</w:t>
      </w:r>
      <w:r>
        <w:rPr>
          <w:rtl/>
        </w:rPr>
        <w:t xml:space="preserve"> وصانع الأشياء غير موصوف بحد مسمى</w:t>
      </w:r>
      <w:r w:rsidR="0073240D">
        <w:rPr>
          <w:rtl/>
        </w:rPr>
        <w:t>،</w:t>
      </w:r>
      <w:r>
        <w:rPr>
          <w:rtl/>
        </w:rPr>
        <w:t xml:space="preserve"> لم يتكون فتعرف كينونته بصنع غيره</w:t>
      </w:r>
      <w:r w:rsidR="0073240D">
        <w:rPr>
          <w:rtl/>
        </w:rPr>
        <w:t>،</w:t>
      </w:r>
      <w:r>
        <w:rPr>
          <w:rtl/>
        </w:rPr>
        <w:t xml:space="preserve"> ولم يتناه إلى غاية إلا كانت غيره</w:t>
      </w:r>
      <w:r w:rsidR="0073240D">
        <w:rPr>
          <w:rtl/>
        </w:rPr>
        <w:t>،</w:t>
      </w:r>
      <w:r>
        <w:rPr>
          <w:rtl/>
        </w:rPr>
        <w:t xml:space="preserve"> لا يذل </w:t>
      </w:r>
      <w:r w:rsidRPr="00B171D4">
        <w:rPr>
          <w:rStyle w:val="libFootnotenumChar"/>
          <w:rtl/>
        </w:rPr>
        <w:t>(1)</w:t>
      </w:r>
      <w:r>
        <w:rPr>
          <w:rtl/>
        </w:rPr>
        <w:t xml:space="preserve"> من فهم هذا الحكم أبدا</w:t>
      </w:r>
      <w:r w:rsidR="0073240D">
        <w:rPr>
          <w:rtl/>
        </w:rPr>
        <w:t>،</w:t>
      </w:r>
      <w:r>
        <w:rPr>
          <w:rtl/>
        </w:rPr>
        <w:t xml:space="preserve"> وهو التوحيد الخالص</w:t>
      </w:r>
      <w:r w:rsidR="0073240D">
        <w:rPr>
          <w:rtl/>
        </w:rPr>
        <w:t>،</w:t>
      </w:r>
      <w:r>
        <w:rPr>
          <w:rtl/>
        </w:rPr>
        <w:t xml:space="preserve"> فارعوه وصدقوه وتفهموه بإذن الله</w:t>
      </w:r>
      <w:r w:rsidR="0073240D">
        <w:rPr>
          <w:rtl/>
        </w:rPr>
        <w:t>،</w:t>
      </w:r>
      <w:r>
        <w:rPr>
          <w:rtl/>
        </w:rPr>
        <w:t xml:space="preserve"> من زعم أنه يعرف الله بحجاب أو بصورة أو بمثال فهو مشرك</w:t>
      </w:r>
      <w:r w:rsidR="0073240D">
        <w:rPr>
          <w:rtl/>
        </w:rPr>
        <w:t>،</w:t>
      </w:r>
      <w:r>
        <w:rPr>
          <w:rtl/>
        </w:rPr>
        <w:t xml:space="preserve"> لأن الحجاب والمثال والصورة غيره</w:t>
      </w:r>
      <w:r w:rsidR="0073240D">
        <w:rPr>
          <w:rtl/>
        </w:rPr>
        <w:t>،</w:t>
      </w:r>
      <w:r>
        <w:rPr>
          <w:rtl/>
        </w:rPr>
        <w:t xml:space="preserve"> وإنما هو واحد موحد فكيف يوحد من زعم أنه عرفه بغيره</w:t>
      </w:r>
      <w:r w:rsidR="0073240D">
        <w:rPr>
          <w:rtl/>
        </w:rPr>
        <w:t>،</w:t>
      </w:r>
      <w:r>
        <w:rPr>
          <w:rtl/>
        </w:rPr>
        <w:t xml:space="preserve"> وإنما عرف الله من عرفه بالله</w:t>
      </w:r>
      <w:r w:rsidR="0073240D">
        <w:rPr>
          <w:rtl/>
        </w:rPr>
        <w:t>،</w:t>
      </w:r>
      <w:r>
        <w:rPr>
          <w:rtl/>
        </w:rPr>
        <w:t xml:space="preserve"> ومن لم يعرفه به فليس يعرفه</w:t>
      </w:r>
      <w:r w:rsidR="0073240D">
        <w:rPr>
          <w:rtl/>
        </w:rPr>
        <w:t>،</w:t>
      </w:r>
      <w:r>
        <w:rPr>
          <w:rtl/>
        </w:rPr>
        <w:t xml:space="preserve"> إنما يعرف غيره</w:t>
      </w:r>
      <w:r w:rsidR="0073240D">
        <w:rPr>
          <w:rtl/>
        </w:rPr>
        <w:t>،</w:t>
      </w:r>
      <w:r>
        <w:rPr>
          <w:rtl/>
        </w:rPr>
        <w:t xml:space="preserve"> ليس بين الخالق والمخلوق شيء</w:t>
      </w:r>
      <w:r w:rsidR="0073240D">
        <w:rPr>
          <w:rtl/>
        </w:rPr>
        <w:t>،</w:t>
      </w:r>
      <w:r>
        <w:rPr>
          <w:rtl/>
        </w:rPr>
        <w:t xml:space="preserve"> فالله خالق الأشياء لا من شيء كان</w:t>
      </w:r>
      <w:r w:rsidR="0073240D">
        <w:rPr>
          <w:rtl/>
        </w:rPr>
        <w:t>،</w:t>
      </w:r>
      <w:r>
        <w:rPr>
          <w:rtl/>
        </w:rPr>
        <w:t xml:space="preserve"> والله يسمى بأسمائه وهو غير أسمائه والأسماء غيره </w:t>
      </w:r>
      <w:r w:rsidRPr="00B171D4">
        <w:rPr>
          <w:rStyle w:val="libFootnotenumChar"/>
          <w:rtl/>
        </w:rPr>
        <w:t>(2)</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إن الله تعالى نفسا كما للإنسان</w:t>
      </w:r>
      <w:r w:rsidR="0073240D">
        <w:rPr>
          <w:rtl/>
        </w:rPr>
        <w:t>،</w:t>
      </w:r>
      <w:r>
        <w:rPr>
          <w:rtl/>
        </w:rPr>
        <w:t xml:space="preserve"> فأزال </w:t>
      </w:r>
      <w:r w:rsidR="0073240D" w:rsidRPr="0073240D">
        <w:rPr>
          <w:rStyle w:val="libAlaemChar"/>
          <w:rFonts w:hint="cs"/>
          <w:rtl/>
        </w:rPr>
        <w:t>عليه‌السلام</w:t>
      </w:r>
      <w:r>
        <w:rPr>
          <w:rtl/>
        </w:rPr>
        <w:t xml:space="preserve"> وهمه بأنه تعالى ليس كذلك بل هو نفسه ونفسه هو لا تجزئة ولا اختلاف جهات فيه</w:t>
      </w:r>
      <w:r w:rsidR="0073240D">
        <w:rPr>
          <w:rtl/>
        </w:rPr>
        <w:t>،</w:t>
      </w:r>
      <w:r>
        <w:rPr>
          <w:rtl/>
        </w:rPr>
        <w:t xml:space="preserve"> فلا يراها ولا يسمعها رؤية وسمعا يوجبان صحة السؤال والطلب كما هو شأن الرؤية والسمع بين شيئين. </w:t>
      </w:r>
    </w:p>
    <w:p w:rsidR="00B171D4" w:rsidRDefault="00B171D4" w:rsidP="00B171D4">
      <w:pPr>
        <w:pStyle w:val="libFootnote0"/>
        <w:rPr>
          <w:rtl/>
        </w:rPr>
      </w:pPr>
      <w:r>
        <w:rPr>
          <w:rtl/>
        </w:rPr>
        <w:t>1</w:t>
      </w:r>
      <w:r w:rsidR="00AC41E0">
        <w:rPr>
          <w:rtl/>
        </w:rPr>
        <w:t xml:space="preserve"> - </w:t>
      </w:r>
      <w:r>
        <w:rPr>
          <w:rtl/>
        </w:rPr>
        <w:t xml:space="preserve">في الكافي ( لا يزل ). </w:t>
      </w:r>
    </w:p>
    <w:p w:rsidR="00B171D4" w:rsidRDefault="00B171D4" w:rsidP="00B171D4">
      <w:pPr>
        <w:pStyle w:val="libFootnote0"/>
        <w:rPr>
          <w:rtl/>
        </w:rPr>
      </w:pPr>
      <w:r>
        <w:rPr>
          <w:rtl/>
        </w:rPr>
        <w:t>2</w:t>
      </w:r>
      <w:r w:rsidR="00AC41E0">
        <w:rPr>
          <w:rtl/>
        </w:rPr>
        <w:t xml:space="preserve"> - </w:t>
      </w:r>
      <w:r>
        <w:rPr>
          <w:rtl/>
        </w:rPr>
        <w:t xml:space="preserve">مضى هذا الحديث مع زيادة في الباب الحادي عشر بتفاوت في السند.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7</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حدثني محمد بن بشر</w:t>
      </w:r>
      <w:r w:rsidR="0073240D">
        <w:rPr>
          <w:rtl/>
        </w:rPr>
        <w:t>،</w:t>
      </w:r>
      <w:r>
        <w:rPr>
          <w:rtl/>
        </w:rPr>
        <w:t xml:space="preserve"> عن أبي هاشم الجعفري</w:t>
      </w:r>
      <w:r w:rsidR="0073240D">
        <w:rPr>
          <w:rtl/>
        </w:rPr>
        <w:t>،</w:t>
      </w:r>
      <w:r>
        <w:rPr>
          <w:rtl/>
        </w:rPr>
        <w:t xml:space="preserve"> قال</w:t>
      </w:r>
      <w:r w:rsidR="0073240D">
        <w:rPr>
          <w:rtl/>
        </w:rPr>
        <w:t>:</w:t>
      </w:r>
      <w:r>
        <w:rPr>
          <w:rtl/>
        </w:rPr>
        <w:t xml:space="preserve"> كنت عند أبي جعفر الثاني </w:t>
      </w:r>
      <w:r w:rsidR="0073240D" w:rsidRPr="0073240D">
        <w:rPr>
          <w:rStyle w:val="libAlaemChar"/>
          <w:rFonts w:hint="cs"/>
          <w:rtl/>
        </w:rPr>
        <w:t>عليه‌السلام</w:t>
      </w:r>
      <w:r>
        <w:rPr>
          <w:rtl/>
        </w:rPr>
        <w:t xml:space="preserve"> فسأله رجل فقال</w:t>
      </w:r>
      <w:r w:rsidR="0073240D">
        <w:rPr>
          <w:rtl/>
        </w:rPr>
        <w:t>:</w:t>
      </w:r>
      <w:r>
        <w:rPr>
          <w:rtl/>
        </w:rPr>
        <w:t xml:space="preserve"> أخبرني عن الرب تبارك وتعالى له أسماء وصفات في كتابه</w:t>
      </w:r>
      <w:r w:rsidR="0073240D">
        <w:rPr>
          <w:rtl/>
        </w:rPr>
        <w:t>،</w:t>
      </w:r>
      <w:r>
        <w:rPr>
          <w:rtl/>
        </w:rPr>
        <w:t xml:space="preserve"> فأسماؤه وصفاته هي هو؟ فقال أبو جعفر </w:t>
      </w:r>
      <w:r w:rsidR="0073240D" w:rsidRPr="0073240D">
        <w:rPr>
          <w:rStyle w:val="libAlaemChar"/>
          <w:rFonts w:hint="cs"/>
          <w:rtl/>
        </w:rPr>
        <w:t>عليه‌السلام</w:t>
      </w:r>
      <w:r>
        <w:rPr>
          <w:rtl/>
        </w:rPr>
        <w:t xml:space="preserve"> إن لهذا الكلام وجهين</w:t>
      </w:r>
      <w:r w:rsidR="0073240D">
        <w:rPr>
          <w:rtl/>
        </w:rPr>
        <w:t>:</w:t>
      </w:r>
      <w:r>
        <w:rPr>
          <w:rtl/>
        </w:rPr>
        <w:t xml:space="preserve"> إن كنت تقول</w:t>
      </w:r>
      <w:r w:rsidR="0073240D">
        <w:rPr>
          <w:rtl/>
        </w:rPr>
        <w:t>:</w:t>
      </w:r>
      <w:r>
        <w:rPr>
          <w:rtl/>
        </w:rPr>
        <w:t xml:space="preserve"> هي هو أي إنه ذو عدد وكثرة فتعالى الله عن ذلك</w:t>
      </w:r>
      <w:r w:rsidR="0073240D">
        <w:rPr>
          <w:rtl/>
        </w:rPr>
        <w:t>،</w:t>
      </w:r>
      <w:r>
        <w:rPr>
          <w:rtl/>
        </w:rPr>
        <w:t xml:space="preserve"> وإن كنت تقول</w:t>
      </w:r>
      <w:r w:rsidR="0073240D">
        <w:rPr>
          <w:rtl/>
        </w:rPr>
        <w:t>:</w:t>
      </w:r>
      <w:r>
        <w:rPr>
          <w:rtl/>
        </w:rPr>
        <w:t xml:space="preserve"> لم تزل هذه الصفات والأسماء</w:t>
      </w:r>
      <w:r w:rsidR="0073240D">
        <w:rPr>
          <w:rtl/>
        </w:rPr>
        <w:t>،</w:t>
      </w:r>
      <w:r>
        <w:rPr>
          <w:rtl/>
        </w:rPr>
        <w:t xml:space="preserve"> فإن ( لم تزل ) يحتمل معنيين</w:t>
      </w:r>
      <w:r w:rsidR="0073240D">
        <w:rPr>
          <w:rtl/>
        </w:rPr>
        <w:t>:</w:t>
      </w:r>
      <w:r>
        <w:rPr>
          <w:rtl/>
        </w:rPr>
        <w:t xml:space="preserve"> فإن قلت</w:t>
      </w:r>
      <w:r w:rsidR="0073240D">
        <w:rPr>
          <w:rtl/>
        </w:rPr>
        <w:t>:</w:t>
      </w:r>
      <w:r>
        <w:rPr>
          <w:rtl/>
        </w:rPr>
        <w:t xml:space="preserve"> لم تزل عنده في علمه وهو مستحقها فنعم</w:t>
      </w:r>
      <w:r w:rsidR="0073240D">
        <w:rPr>
          <w:rtl/>
        </w:rPr>
        <w:t>،</w:t>
      </w:r>
      <w:r>
        <w:rPr>
          <w:rtl/>
        </w:rPr>
        <w:t xml:space="preserve"> وإن كنت تقول</w:t>
      </w:r>
      <w:r w:rsidR="0073240D">
        <w:rPr>
          <w:rtl/>
        </w:rPr>
        <w:t>:</w:t>
      </w:r>
      <w:r>
        <w:rPr>
          <w:rtl/>
        </w:rPr>
        <w:t xml:space="preserve"> لم يزل تصويرها وهجاؤها وتقطيع حروفها فمعاذ الله أن يكون معه شيء غيره</w:t>
      </w:r>
      <w:r w:rsidR="0073240D">
        <w:rPr>
          <w:rtl/>
        </w:rPr>
        <w:t>،</w:t>
      </w:r>
      <w:r>
        <w:rPr>
          <w:rtl/>
        </w:rPr>
        <w:t xml:space="preserve"> بل كان الله ولا خلق</w:t>
      </w:r>
      <w:r w:rsidR="0073240D">
        <w:rPr>
          <w:rtl/>
        </w:rPr>
        <w:t>،</w:t>
      </w:r>
      <w:r>
        <w:rPr>
          <w:rtl/>
        </w:rPr>
        <w:t xml:space="preserve"> ثم خلقها وسيلة بينه وبين خلقه يتضرعون بها إليه ويعبدونه</w:t>
      </w:r>
      <w:r w:rsidR="0073240D">
        <w:rPr>
          <w:rtl/>
        </w:rPr>
        <w:t>،</w:t>
      </w:r>
      <w:r>
        <w:rPr>
          <w:rtl/>
        </w:rPr>
        <w:t xml:space="preserve"> وهي ذكره </w:t>
      </w:r>
      <w:r w:rsidRPr="00B171D4">
        <w:rPr>
          <w:rStyle w:val="libFootnotenumChar"/>
          <w:rtl/>
        </w:rPr>
        <w:t>(1)</w:t>
      </w:r>
      <w:r>
        <w:rPr>
          <w:rtl/>
        </w:rPr>
        <w:t xml:space="preserve"> وكان الله ولا ذكر</w:t>
      </w:r>
      <w:r w:rsidR="0073240D">
        <w:rPr>
          <w:rtl/>
        </w:rPr>
        <w:t>،</w:t>
      </w:r>
      <w:r>
        <w:rPr>
          <w:rtl/>
        </w:rPr>
        <w:t xml:space="preserve"> والمذكور بالذكر هو الله القديم الذي لم يزل</w:t>
      </w:r>
      <w:r w:rsidR="0073240D">
        <w:rPr>
          <w:rtl/>
        </w:rPr>
        <w:t>،</w:t>
      </w:r>
      <w:r>
        <w:rPr>
          <w:rtl/>
        </w:rPr>
        <w:t xml:space="preserve"> والأسماء والصفات مخلوقات المعاني</w:t>
      </w:r>
      <w:r w:rsidR="0073240D">
        <w:rPr>
          <w:rtl/>
        </w:rPr>
        <w:t>،</w:t>
      </w:r>
      <w:r>
        <w:rPr>
          <w:rtl/>
        </w:rPr>
        <w:t xml:space="preserve"> والمعني بها هو الله الذي لا يليق به الاختلاف والائتلاف </w:t>
      </w:r>
      <w:r w:rsidRPr="00B171D4">
        <w:rPr>
          <w:rStyle w:val="libFootnotenumChar"/>
          <w:rtl/>
        </w:rPr>
        <w:t>(2)</w:t>
      </w:r>
      <w:r>
        <w:rPr>
          <w:rtl/>
        </w:rPr>
        <w:t xml:space="preserve"> وإنما يختلف ويأتلف المتجزئ</w:t>
      </w:r>
      <w:r w:rsidR="0073240D">
        <w:rPr>
          <w:rtl/>
        </w:rPr>
        <w:t>،</w:t>
      </w:r>
      <w:r>
        <w:rPr>
          <w:rtl/>
        </w:rPr>
        <w:t xml:space="preserve"> فلا يقال</w:t>
      </w:r>
      <w:r w:rsidR="0073240D">
        <w:rPr>
          <w:rtl/>
        </w:rPr>
        <w:t>:</w:t>
      </w:r>
      <w:r>
        <w:rPr>
          <w:rtl/>
        </w:rPr>
        <w:t xml:space="preserve"> الله مؤتلف</w:t>
      </w:r>
      <w:r w:rsidR="0073240D">
        <w:rPr>
          <w:rtl/>
        </w:rPr>
        <w:t>،</w:t>
      </w:r>
      <w:r>
        <w:rPr>
          <w:rtl/>
        </w:rPr>
        <w:t xml:space="preserve"> ولا الله كثير ولا قليل</w:t>
      </w:r>
      <w:r w:rsidR="0073240D">
        <w:rPr>
          <w:rtl/>
        </w:rPr>
        <w:t>،</w:t>
      </w:r>
      <w:r>
        <w:rPr>
          <w:rtl/>
        </w:rPr>
        <w:t xml:space="preserve"> ولكنه القديم في ذاته</w:t>
      </w:r>
      <w:r w:rsidR="0073240D">
        <w:rPr>
          <w:rtl/>
        </w:rPr>
        <w:t>،</w:t>
      </w:r>
      <w:r>
        <w:rPr>
          <w:rtl/>
        </w:rPr>
        <w:t xml:space="preserve"> لأن ما سوى الواحد متجزئ والله واحد</w:t>
      </w:r>
      <w:r w:rsidR="0073240D">
        <w:rPr>
          <w:rtl/>
        </w:rPr>
        <w:t>،</w:t>
      </w:r>
      <w:r>
        <w:rPr>
          <w:rtl/>
        </w:rPr>
        <w:t xml:space="preserve"> لا متجزئ</w:t>
      </w:r>
      <w:r w:rsidR="0073240D">
        <w:rPr>
          <w:rtl/>
        </w:rPr>
        <w:t>،</w:t>
      </w:r>
      <w:r>
        <w:rPr>
          <w:rtl/>
        </w:rPr>
        <w:t xml:space="preserve"> ولا متوهم بالقلة والكثرة</w:t>
      </w:r>
      <w:r w:rsidR="0073240D">
        <w:rPr>
          <w:rtl/>
        </w:rPr>
        <w:t>،</w:t>
      </w:r>
      <w:r>
        <w:rPr>
          <w:rtl/>
        </w:rPr>
        <w:t xml:space="preserve"> وكل متجزئ ومتوهم بالقلة والكثرة فهو مخلوق دال على خالق له</w:t>
      </w:r>
      <w:r w:rsidR="0073240D">
        <w:rPr>
          <w:rtl/>
        </w:rPr>
        <w:t>،</w:t>
      </w:r>
      <w:r>
        <w:rPr>
          <w:rtl/>
        </w:rPr>
        <w:t xml:space="preserve"> فقولك</w:t>
      </w:r>
      <w:r w:rsidR="0073240D">
        <w:rPr>
          <w:rtl/>
        </w:rPr>
        <w:t>:</w:t>
      </w:r>
      <w:r>
        <w:rPr>
          <w:rtl/>
        </w:rPr>
        <w:t xml:space="preserve"> إن الله قدير خبرت أنه لا يعجزه شيء فنفيت بالكلمة العجز</w:t>
      </w:r>
      <w:r w:rsidR="0073240D">
        <w:rPr>
          <w:rtl/>
        </w:rPr>
        <w:t>،</w:t>
      </w:r>
      <w:r>
        <w:rPr>
          <w:rtl/>
        </w:rPr>
        <w:t xml:space="preserve"> وجعلت العجز سواه</w:t>
      </w:r>
      <w:r w:rsidR="0073240D">
        <w:rPr>
          <w:rtl/>
        </w:rPr>
        <w:t>،</w:t>
      </w:r>
      <w:r>
        <w:rPr>
          <w:rtl/>
        </w:rPr>
        <w:t xml:space="preserve"> وكذلك قولك</w:t>
      </w:r>
      <w:r w:rsidR="0073240D">
        <w:rPr>
          <w:rtl/>
        </w:rPr>
        <w:t>:</w:t>
      </w:r>
      <w:r>
        <w:rPr>
          <w:rtl/>
        </w:rPr>
        <w:t xml:space="preserve"> عالم إنما نفيت بالكلمة الجهل</w:t>
      </w:r>
      <w:r w:rsidR="0073240D">
        <w:rPr>
          <w:rtl/>
        </w:rPr>
        <w:t>،</w:t>
      </w:r>
      <w:r>
        <w:rPr>
          <w:rtl/>
        </w:rPr>
        <w:t xml:space="preserve"> وجعلت الجهل سواه</w:t>
      </w:r>
      <w:r w:rsidR="0073240D">
        <w:rPr>
          <w:rtl/>
        </w:rPr>
        <w:t>،</w:t>
      </w:r>
      <w:r>
        <w:rPr>
          <w:rtl/>
        </w:rPr>
        <w:t xml:space="preserve"> فإذا أفنى الله الأشياء أفنى الصور والهجاء</w:t>
      </w:r>
      <w:r w:rsidR="0073240D">
        <w:rPr>
          <w:rtl/>
        </w:rPr>
        <w:t>،</w:t>
      </w:r>
      <w:r>
        <w:rPr>
          <w:rtl/>
        </w:rPr>
        <w:t xml:space="preserve"> ولا ينقطع </w:t>
      </w:r>
      <w:r w:rsidRPr="00B171D4">
        <w:rPr>
          <w:rStyle w:val="libFootnotenumChar"/>
          <w:rtl/>
        </w:rPr>
        <w:t>(3)</w:t>
      </w:r>
      <w:r>
        <w:rPr>
          <w:rtl/>
        </w:rPr>
        <w:t xml:space="preserve"> ولا يزال من لم يزل عالماً.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أي هي ما به يذكر تعالى. </w:t>
      </w:r>
    </w:p>
    <w:p w:rsidR="00B171D4" w:rsidRDefault="00B171D4" w:rsidP="00B171D4">
      <w:pPr>
        <w:pStyle w:val="libFootnote0"/>
        <w:rPr>
          <w:rtl/>
        </w:rPr>
      </w:pPr>
      <w:r>
        <w:rPr>
          <w:rtl/>
        </w:rPr>
        <w:t>2</w:t>
      </w:r>
      <w:r w:rsidR="00AC41E0">
        <w:rPr>
          <w:rtl/>
        </w:rPr>
        <w:t xml:space="preserve"> - </w:t>
      </w:r>
      <w:r>
        <w:rPr>
          <w:rtl/>
        </w:rPr>
        <w:t>أي مدلولات هذه الأسماء والصفات ومفاهيمها كأنفسها مخلوقات</w:t>
      </w:r>
      <w:r w:rsidR="0073240D">
        <w:rPr>
          <w:rtl/>
        </w:rPr>
        <w:t>،</w:t>
      </w:r>
      <w:r>
        <w:rPr>
          <w:rtl/>
        </w:rPr>
        <w:t xml:space="preserve"> والذي يقصد بها ويتوجه إليه بها هو الله تعالى الذي لا يليق به</w:t>
      </w:r>
      <w:r w:rsidR="00AC41E0">
        <w:rPr>
          <w:rtl/>
        </w:rPr>
        <w:t xml:space="preserve"> - </w:t>
      </w:r>
      <w:r>
        <w:rPr>
          <w:rtl/>
        </w:rPr>
        <w:t>الخ</w:t>
      </w:r>
      <w:r w:rsidR="0073240D">
        <w:rPr>
          <w:rtl/>
        </w:rPr>
        <w:t>،</w:t>
      </w:r>
      <w:r>
        <w:rPr>
          <w:rtl/>
        </w:rPr>
        <w:t xml:space="preserve"> وفي الكافي باب معاني الأسماء</w:t>
      </w:r>
      <w:r w:rsidR="0073240D">
        <w:rPr>
          <w:rtl/>
        </w:rPr>
        <w:t>:</w:t>
      </w:r>
      <w:r>
        <w:rPr>
          <w:rtl/>
        </w:rPr>
        <w:t xml:space="preserve"> ( والأسماء والصفات مخلوقات والمعاني</w:t>
      </w:r>
      <w:r w:rsidR="0073240D">
        <w:rPr>
          <w:rtl/>
        </w:rPr>
        <w:t>،</w:t>
      </w:r>
      <w:r>
        <w:rPr>
          <w:rtl/>
        </w:rPr>
        <w:t xml:space="preserve"> والمعنى بها</w:t>
      </w:r>
      <w:r w:rsidR="00AC41E0">
        <w:rPr>
          <w:rtl/>
        </w:rPr>
        <w:t xml:space="preserve"> - </w:t>
      </w:r>
      <w:r>
        <w:rPr>
          <w:rtl/>
        </w:rPr>
        <w:t xml:space="preserve">الخ. </w:t>
      </w:r>
    </w:p>
    <w:p w:rsidR="00B171D4" w:rsidRDefault="00B171D4" w:rsidP="00B171D4">
      <w:pPr>
        <w:pStyle w:val="libFootnote0"/>
        <w:rPr>
          <w:rtl/>
        </w:rPr>
      </w:pPr>
      <w:r>
        <w:rPr>
          <w:rtl/>
        </w:rPr>
        <w:t>3</w:t>
      </w:r>
      <w:r w:rsidR="00AC41E0">
        <w:rPr>
          <w:rtl/>
        </w:rPr>
        <w:t xml:space="preserve"> - </w:t>
      </w:r>
      <w:r>
        <w:rPr>
          <w:rtl/>
        </w:rPr>
        <w:t>في الكافي والبحار</w:t>
      </w:r>
      <w:r w:rsidR="0073240D">
        <w:rPr>
          <w:rtl/>
        </w:rPr>
        <w:t>:</w:t>
      </w:r>
      <w:r>
        <w:rPr>
          <w:rtl/>
        </w:rPr>
        <w:t xml:space="preserve"> ( والتقطيع ) مكان ( لا ينقطع ) أي تقطيع الحروف كما في صدر الرواية.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قال الرجل</w:t>
      </w:r>
      <w:r w:rsidR="0073240D">
        <w:rPr>
          <w:rtl/>
        </w:rPr>
        <w:t>:</w:t>
      </w:r>
      <w:r>
        <w:rPr>
          <w:rtl/>
        </w:rPr>
        <w:t xml:space="preserve"> كيف سمي ربنا سميعا؟ قال</w:t>
      </w:r>
      <w:r w:rsidR="0073240D">
        <w:rPr>
          <w:rtl/>
        </w:rPr>
        <w:t>:</w:t>
      </w:r>
      <w:r>
        <w:rPr>
          <w:rtl/>
        </w:rPr>
        <w:t xml:space="preserve"> لأنه لا يخفى عليه ما يدرك بالأسماع</w:t>
      </w:r>
      <w:r w:rsidR="0073240D">
        <w:rPr>
          <w:rtl/>
        </w:rPr>
        <w:t>،</w:t>
      </w:r>
      <w:r>
        <w:rPr>
          <w:rtl/>
        </w:rPr>
        <w:t xml:space="preserve"> ولم نصفه بالسمع المعقول في الرأس</w:t>
      </w:r>
      <w:r w:rsidR="0073240D">
        <w:rPr>
          <w:rtl/>
        </w:rPr>
        <w:t>،</w:t>
      </w:r>
      <w:r>
        <w:rPr>
          <w:rtl/>
        </w:rPr>
        <w:t xml:space="preserve"> وكذلك سميناه بصيرا لأنه لا يخفى عليه ما يدرك بالأبصار من لون وشخص وغير ذلك</w:t>
      </w:r>
      <w:r w:rsidR="0073240D">
        <w:rPr>
          <w:rtl/>
        </w:rPr>
        <w:t>،</w:t>
      </w:r>
      <w:r>
        <w:rPr>
          <w:rtl/>
        </w:rPr>
        <w:t xml:space="preserve"> ولم نصفه بنظر لحظ العين</w:t>
      </w:r>
      <w:r w:rsidR="0073240D">
        <w:rPr>
          <w:rtl/>
        </w:rPr>
        <w:t>،</w:t>
      </w:r>
      <w:r>
        <w:rPr>
          <w:rtl/>
        </w:rPr>
        <w:t xml:space="preserve"> وكذلك سميناه لطيفا لعلمه بالشيء اللطيف مثل البعوضة وأحقر من ذلك</w:t>
      </w:r>
      <w:r w:rsidR="0073240D">
        <w:rPr>
          <w:rtl/>
        </w:rPr>
        <w:t>،</w:t>
      </w:r>
      <w:r>
        <w:rPr>
          <w:rtl/>
        </w:rPr>
        <w:t xml:space="preserve"> وموضع الشق منها والعقل </w:t>
      </w:r>
      <w:r w:rsidRPr="00B171D4">
        <w:rPr>
          <w:rStyle w:val="libFootnotenumChar"/>
          <w:rtl/>
        </w:rPr>
        <w:t>(1)</w:t>
      </w:r>
      <w:r>
        <w:rPr>
          <w:rtl/>
        </w:rPr>
        <w:t xml:space="preserve"> والشهوة والسفاد والحدب على نسلها</w:t>
      </w:r>
      <w:r w:rsidR="0073240D">
        <w:rPr>
          <w:rtl/>
        </w:rPr>
        <w:t>،</w:t>
      </w:r>
      <w:r>
        <w:rPr>
          <w:rtl/>
        </w:rPr>
        <w:t xml:space="preserve"> وإفهام بعضها عن بعض</w:t>
      </w:r>
      <w:r w:rsidR="0073240D">
        <w:rPr>
          <w:rtl/>
        </w:rPr>
        <w:t>،</w:t>
      </w:r>
      <w:r>
        <w:rPr>
          <w:rtl/>
        </w:rPr>
        <w:t xml:space="preserve"> ونقلها الطعام والشراب إلى أولادها في الجبال والمفاوز والأدوية والقفار</w:t>
      </w:r>
      <w:r w:rsidR="0073240D">
        <w:rPr>
          <w:rtl/>
        </w:rPr>
        <w:t>،</w:t>
      </w:r>
      <w:r>
        <w:rPr>
          <w:rtl/>
        </w:rPr>
        <w:t xml:space="preserve"> فعلمنا أن خالقها لطيف بلا كيف</w:t>
      </w:r>
      <w:r w:rsidR="0073240D">
        <w:rPr>
          <w:rtl/>
        </w:rPr>
        <w:t>،</w:t>
      </w:r>
      <w:r>
        <w:rPr>
          <w:rtl/>
        </w:rPr>
        <w:t xml:space="preserve"> وإنما الكيفية للمخلوق المكيف</w:t>
      </w:r>
      <w:r w:rsidR="0073240D">
        <w:rPr>
          <w:rtl/>
        </w:rPr>
        <w:t>،</w:t>
      </w:r>
      <w:r>
        <w:rPr>
          <w:rtl/>
        </w:rPr>
        <w:t xml:space="preserve"> وكذلك سمي ربنا قويا لا بقوة البطش المعروف من المخلوق ولو كان قوته قوة البطش المعروف من الخلق لوقع التشبيه ولا احتمل الزيادة</w:t>
      </w:r>
      <w:r w:rsidR="0073240D">
        <w:rPr>
          <w:rtl/>
        </w:rPr>
        <w:t>،</w:t>
      </w:r>
      <w:r>
        <w:rPr>
          <w:rtl/>
        </w:rPr>
        <w:t xml:space="preserve"> وما احتمل الزيادة احتمل النقصان</w:t>
      </w:r>
      <w:r w:rsidR="0073240D">
        <w:rPr>
          <w:rtl/>
        </w:rPr>
        <w:t>،</w:t>
      </w:r>
      <w:r>
        <w:rPr>
          <w:rtl/>
        </w:rPr>
        <w:t xml:space="preserve"> وما كان ناقصا كان غير قديم</w:t>
      </w:r>
      <w:r w:rsidR="0073240D">
        <w:rPr>
          <w:rtl/>
        </w:rPr>
        <w:t>،</w:t>
      </w:r>
      <w:r>
        <w:rPr>
          <w:rtl/>
        </w:rPr>
        <w:t xml:space="preserve"> وما كان غير قديم كان عاجزا</w:t>
      </w:r>
      <w:r w:rsidR="0073240D">
        <w:rPr>
          <w:rtl/>
        </w:rPr>
        <w:t>،</w:t>
      </w:r>
      <w:r>
        <w:rPr>
          <w:rtl/>
        </w:rPr>
        <w:t xml:space="preserve"> فربنا تبارك وتعالى لا شبه له</w:t>
      </w:r>
      <w:r w:rsidR="0073240D">
        <w:rPr>
          <w:rtl/>
        </w:rPr>
        <w:t>،</w:t>
      </w:r>
      <w:r>
        <w:rPr>
          <w:rtl/>
        </w:rPr>
        <w:t xml:space="preserve"> ولا ضد ولا ند ولا كيف ولا نهاية ولا أقطار</w:t>
      </w:r>
      <w:r w:rsidR="0073240D">
        <w:rPr>
          <w:rtl/>
        </w:rPr>
        <w:t>،</w:t>
      </w:r>
      <w:r>
        <w:rPr>
          <w:rtl/>
        </w:rPr>
        <w:t xml:space="preserve"> محرم على القلوب أن تمثله</w:t>
      </w:r>
      <w:r w:rsidR="0073240D">
        <w:rPr>
          <w:rtl/>
        </w:rPr>
        <w:t>،</w:t>
      </w:r>
      <w:r>
        <w:rPr>
          <w:rtl/>
        </w:rPr>
        <w:t xml:space="preserve"> وعلى الأوهام أن تحده</w:t>
      </w:r>
      <w:r w:rsidR="0073240D">
        <w:rPr>
          <w:rtl/>
        </w:rPr>
        <w:t>،</w:t>
      </w:r>
      <w:r>
        <w:rPr>
          <w:rtl/>
        </w:rPr>
        <w:t xml:space="preserve"> وعلى الضمائر أن تكيفه</w:t>
      </w:r>
      <w:r w:rsidR="0073240D">
        <w:rPr>
          <w:rtl/>
        </w:rPr>
        <w:t>،</w:t>
      </w:r>
      <w:r>
        <w:rPr>
          <w:rtl/>
        </w:rPr>
        <w:t xml:space="preserve"> جل عن أداة خلقه وسماته بريته</w:t>
      </w:r>
      <w:r w:rsidR="0073240D">
        <w:rPr>
          <w:rtl/>
        </w:rPr>
        <w:t>،</w:t>
      </w:r>
      <w:r>
        <w:rPr>
          <w:rtl/>
        </w:rPr>
        <w:t xml:space="preserve"> وتعالى عن ذلك علوا كبيراً. </w:t>
      </w:r>
    </w:p>
    <w:p w:rsidR="00B171D4" w:rsidRDefault="00B171D4" w:rsidP="00B171D4">
      <w:pPr>
        <w:pStyle w:val="libNormal"/>
        <w:rPr>
          <w:rtl/>
        </w:rPr>
      </w:pPr>
      <w:r>
        <w:rPr>
          <w:rtl/>
        </w:rPr>
        <w:t>8</w:t>
      </w:r>
      <w:r w:rsidR="00AC41E0">
        <w:rPr>
          <w:rtl/>
        </w:rPr>
        <w:t xml:space="preserve"> - </w:t>
      </w:r>
      <w:r>
        <w:rPr>
          <w:rtl/>
        </w:rPr>
        <w:t>حدثنا أحمد بن الحسن القطان</w:t>
      </w:r>
      <w:r w:rsidR="0073240D">
        <w:rPr>
          <w:rtl/>
        </w:rPr>
        <w:t>،</w:t>
      </w:r>
      <w:r>
        <w:rPr>
          <w:rtl/>
        </w:rPr>
        <w:t xml:space="preserve"> قال</w:t>
      </w:r>
      <w:r w:rsidR="0073240D">
        <w:rPr>
          <w:rtl/>
        </w:rPr>
        <w:t>:</w:t>
      </w:r>
      <w:r>
        <w:rPr>
          <w:rtl/>
        </w:rPr>
        <w:t xml:space="preserve"> حدثنا أحمد بن يحيى بن زكريا القطان</w:t>
      </w:r>
      <w:r w:rsidR="0073240D">
        <w:rPr>
          <w:rtl/>
        </w:rPr>
        <w:t>،</w:t>
      </w:r>
      <w:r>
        <w:rPr>
          <w:rtl/>
        </w:rPr>
        <w:t xml:space="preserve"> قال</w:t>
      </w:r>
      <w:r w:rsidR="0073240D">
        <w:rPr>
          <w:rtl/>
        </w:rPr>
        <w:t>:</w:t>
      </w:r>
      <w:r>
        <w:rPr>
          <w:rtl/>
        </w:rPr>
        <w:t xml:space="preserve"> حدثنا بكر بن عبد الله بن حبيب</w:t>
      </w:r>
      <w:r w:rsidR="0073240D">
        <w:rPr>
          <w:rtl/>
        </w:rPr>
        <w:t>،</w:t>
      </w:r>
      <w:r>
        <w:rPr>
          <w:rtl/>
        </w:rPr>
        <w:t xml:space="preserve"> قال</w:t>
      </w:r>
      <w:r w:rsidR="0073240D">
        <w:rPr>
          <w:rtl/>
        </w:rPr>
        <w:t>:</w:t>
      </w:r>
      <w:r>
        <w:rPr>
          <w:rtl/>
        </w:rPr>
        <w:t xml:space="preserve"> حدثنا تميم بن بهلول</w:t>
      </w:r>
      <w:r w:rsidR="0073240D">
        <w:rPr>
          <w:rtl/>
        </w:rPr>
        <w:t>،</w:t>
      </w:r>
      <w:r>
        <w:rPr>
          <w:rtl/>
        </w:rPr>
        <w:t xml:space="preserve"> عن أبيه</w:t>
      </w:r>
      <w:r w:rsidR="0073240D">
        <w:rPr>
          <w:rtl/>
        </w:rPr>
        <w:t>،</w:t>
      </w:r>
      <w:r>
        <w:rPr>
          <w:rtl/>
        </w:rPr>
        <w:t xml:space="preserve"> عن أبي الحسن العبدي</w:t>
      </w:r>
      <w:r w:rsidR="0073240D">
        <w:rPr>
          <w:rtl/>
        </w:rPr>
        <w:t>،</w:t>
      </w:r>
      <w:r>
        <w:rPr>
          <w:rtl/>
        </w:rPr>
        <w:t xml:space="preserve"> عن سليمان بن مهران</w:t>
      </w:r>
      <w:r w:rsidR="0073240D">
        <w:rPr>
          <w:rtl/>
        </w:rPr>
        <w:t>،</w:t>
      </w:r>
      <w:r>
        <w:rPr>
          <w:rtl/>
        </w:rPr>
        <w:t xml:space="preserve"> عن الصادق جعفر بن محمد</w:t>
      </w:r>
      <w:r w:rsidR="0073240D">
        <w:rPr>
          <w:rtl/>
        </w:rPr>
        <w:t>،</w:t>
      </w:r>
      <w:r>
        <w:rPr>
          <w:rtl/>
        </w:rPr>
        <w:t xml:space="preserve"> عن أبيه محمد بن علي</w:t>
      </w:r>
      <w:r w:rsidR="0073240D">
        <w:rPr>
          <w:rtl/>
        </w:rPr>
        <w:t>،</w:t>
      </w:r>
      <w:r>
        <w:rPr>
          <w:rtl/>
        </w:rPr>
        <w:t xml:space="preserve"> عن أبيه علي بن الحسين</w:t>
      </w:r>
      <w:r w:rsidR="0073240D">
        <w:rPr>
          <w:rtl/>
        </w:rPr>
        <w:t>،</w:t>
      </w:r>
      <w:r>
        <w:rPr>
          <w:rtl/>
        </w:rPr>
        <w:t xml:space="preserve"> عن أبيه الحسين بن علي</w:t>
      </w:r>
      <w:r w:rsidR="0073240D">
        <w:rPr>
          <w:rtl/>
        </w:rPr>
        <w:t>،</w:t>
      </w:r>
      <w:r>
        <w:rPr>
          <w:rtl/>
        </w:rPr>
        <w:t xml:space="preserve"> عن أبيه علي بن أبي طالب </w:t>
      </w:r>
      <w:r w:rsidR="0073240D" w:rsidRPr="0073240D">
        <w:rPr>
          <w:rStyle w:val="libAlaemChar"/>
          <w:rFonts w:hint="cs"/>
          <w:rtl/>
        </w:rPr>
        <w:t>عليهم‌السلام</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إن لله تبارك وتعالى تسعة وتسعين اسما مائة إلا واحدا</w:t>
      </w:r>
      <w:r w:rsidR="0073240D">
        <w:rPr>
          <w:rtl/>
        </w:rPr>
        <w:t>،</w:t>
      </w:r>
      <w:r>
        <w:rPr>
          <w:rtl/>
        </w:rPr>
        <w:t xml:space="preserve"> من أحصاها دخل الجنة</w:t>
      </w:r>
      <w:r w:rsidR="0073240D">
        <w:rPr>
          <w:rtl/>
        </w:rPr>
        <w:t>،</w:t>
      </w:r>
      <w:r>
        <w:rPr>
          <w:rtl/>
        </w:rPr>
        <w:t xml:space="preserve"> وهي</w:t>
      </w:r>
      <w:r w:rsidR="0073240D">
        <w:rPr>
          <w:rtl/>
        </w:rPr>
        <w:t>:</w:t>
      </w:r>
      <w:r>
        <w:rPr>
          <w:rtl/>
        </w:rPr>
        <w:t xml:space="preserve"> الله</w:t>
      </w:r>
      <w:r w:rsidR="0073240D">
        <w:rPr>
          <w:rtl/>
        </w:rPr>
        <w:t>،</w:t>
      </w:r>
      <w:r>
        <w:rPr>
          <w:rtl/>
        </w:rPr>
        <w:t xml:space="preserve"> الإله</w:t>
      </w:r>
      <w:r w:rsidR="0073240D">
        <w:rPr>
          <w:rtl/>
        </w:rPr>
        <w:t>،</w:t>
      </w:r>
      <w:r>
        <w:rPr>
          <w:rtl/>
        </w:rPr>
        <w:t xml:space="preserve"> الواحد</w:t>
      </w:r>
      <w:r w:rsidR="0073240D">
        <w:rPr>
          <w:rtl/>
        </w:rPr>
        <w:t>،</w:t>
      </w:r>
      <w:r>
        <w:rPr>
          <w:rtl/>
        </w:rPr>
        <w:t xml:space="preserve"> الأحد</w:t>
      </w:r>
      <w:r w:rsidR="0073240D">
        <w:rPr>
          <w:rtl/>
        </w:rPr>
        <w:t>،</w:t>
      </w:r>
      <w:r>
        <w:rPr>
          <w:rtl/>
        </w:rPr>
        <w:t xml:space="preserve"> الصمد</w:t>
      </w:r>
      <w:r w:rsidR="0073240D">
        <w:rPr>
          <w:rtl/>
        </w:rPr>
        <w:t>،</w:t>
      </w:r>
      <w:r>
        <w:rPr>
          <w:rtl/>
        </w:rPr>
        <w:t xml:space="preserve"> الأول</w:t>
      </w:r>
      <w:r w:rsidR="0073240D">
        <w:rPr>
          <w:rtl/>
        </w:rPr>
        <w:t>،</w:t>
      </w:r>
      <w:r>
        <w:rPr>
          <w:rtl/>
        </w:rPr>
        <w:t xml:space="preserve"> الآخر</w:t>
      </w:r>
      <w:r w:rsidR="0073240D">
        <w:rPr>
          <w:rtl/>
        </w:rPr>
        <w:t>،</w:t>
      </w:r>
      <w:r>
        <w:rPr>
          <w:rtl/>
        </w:rPr>
        <w:t xml:space="preserve"> السميع</w:t>
      </w:r>
      <w:r w:rsidR="0073240D">
        <w:rPr>
          <w:rtl/>
        </w:rPr>
        <w:t>،</w:t>
      </w:r>
      <w:r>
        <w:rPr>
          <w:rtl/>
        </w:rPr>
        <w:t xml:space="preserve"> البصير</w:t>
      </w:r>
      <w:r w:rsidR="0073240D">
        <w:rPr>
          <w:rtl/>
        </w:rPr>
        <w:t>،</w:t>
      </w:r>
      <w:r>
        <w:rPr>
          <w:rtl/>
        </w:rPr>
        <w:t xml:space="preserve"> القدير</w:t>
      </w:r>
      <w:r w:rsidR="0073240D">
        <w:rPr>
          <w:rtl/>
        </w:rPr>
        <w:t>،</w:t>
      </w:r>
      <w:r>
        <w:rPr>
          <w:rtl/>
        </w:rPr>
        <w:t xml:space="preserve"> القاهر</w:t>
      </w:r>
      <w:r w:rsidR="0073240D">
        <w:rPr>
          <w:rtl/>
        </w:rPr>
        <w:t>،</w:t>
      </w:r>
      <w:r>
        <w:rPr>
          <w:rtl/>
        </w:rPr>
        <w:t xml:space="preserve"> العلي</w:t>
      </w:r>
      <w:r w:rsidR="0073240D">
        <w:rPr>
          <w:rtl/>
        </w:rPr>
        <w:t>،</w:t>
      </w:r>
      <w:r>
        <w:rPr>
          <w:rtl/>
        </w:rPr>
        <w:t xml:space="preserve"> الأعلى</w:t>
      </w:r>
      <w:r w:rsidR="0073240D">
        <w:rPr>
          <w:rtl/>
        </w:rPr>
        <w:t>،</w:t>
      </w:r>
      <w:r>
        <w:rPr>
          <w:rtl/>
        </w:rPr>
        <w:t xml:space="preserve"> الباقي</w:t>
      </w:r>
      <w:r w:rsidR="0073240D">
        <w:rPr>
          <w:rtl/>
        </w:rPr>
        <w:t>،</w:t>
      </w:r>
      <w:r>
        <w:rPr>
          <w:rtl/>
        </w:rPr>
        <w:t xml:space="preserve"> البديع</w:t>
      </w:r>
      <w:r w:rsidR="0073240D">
        <w:rPr>
          <w:rtl/>
        </w:rPr>
        <w:t>،</w:t>
      </w:r>
      <w:r>
        <w:rPr>
          <w:rtl/>
        </w:rPr>
        <w:t xml:space="preserve"> البارئ</w:t>
      </w:r>
      <w:r w:rsidR="0073240D">
        <w:rPr>
          <w:rtl/>
        </w:rPr>
        <w:t>،</w:t>
      </w:r>
      <w:r>
        <w:rPr>
          <w:rtl/>
        </w:rPr>
        <w:t xml:space="preserve"> الأكرم</w:t>
      </w:r>
      <w:r w:rsidR="0073240D">
        <w:rPr>
          <w:rtl/>
        </w:rPr>
        <w:t>،</w:t>
      </w:r>
      <w:r>
        <w:rPr>
          <w:rtl/>
        </w:rPr>
        <w:t xml:space="preserve"> الطاهر</w:t>
      </w:r>
      <w:r w:rsidR="0073240D">
        <w:rPr>
          <w:rtl/>
        </w:rPr>
        <w:t>،</w:t>
      </w:r>
      <w:r>
        <w:rPr>
          <w:rtl/>
        </w:rPr>
        <w:t xml:space="preserve"> الباطن</w:t>
      </w:r>
      <w:r w:rsidR="0073240D">
        <w:rPr>
          <w:rtl/>
        </w:rPr>
        <w:t>،</w:t>
      </w:r>
      <w:r>
        <w:rPr>
          <w:rtl/>
        </w:rPr>
        <w:t xml:space="preserve"> الحي</w:t>
      </w:r>
      <w:r w:rsidR="0073240D">
        <w:rPr>
          <w:rtl/>
        </w:rPr>
        <w:t>،</w:t>
      </w:r>
      <w:r>
        <w:rPr>
          <w:rtl/>
        </w:rPr>
        <w:t xml:space="preserve"> الحكيم</w:t>
      </w:r>
      <w:r w:rsidR="0073240D">
        <w:rPr>
          <w:rtl/>
        </w:rPr>
        <w:t>،</w:t>
      </w:r>
      <w:r>
        <w:rPr>
          <w:rtl/>
        </w:rPr>
        <w:t xml:space="preserve"> العليم</w:t>
      </w:r>
      <w:r w:rsidR="0073240D">
        <w:rPr>
          <w:rtl/>
        </w:rPr>
        <w:t>،</w:t>
      </w:r>
      <w:r>
        <w:rPr>
          <w:rtl/>
        </w:rPr>
        <w:t xml:space="preserve"> الحليم</w:t>
      </w:r>
      <w:r w:rsidR="0073240D">
        <w:rPr>
          <w:rtl/>
        </w:rPr>
        <w:t>،</w:t>
      </w:r>
      <w:r>
        <w:rPr>
          <w:rtl/>
        </w:rPr>
        <w:t xml:space="preserve"> الحفيظ</w:t>
      </w:r>
      <w:r w:rsidR="0073240D">
        <w:rPr>
          <w:rtl/>
        </w:rPr>
        <w:t>،</w:t>
      </w:r>
      <w:r>
        <w:rPr>
          <w:rtl/>
        </w:rPr>
        <w:t xml:space="preserve"> الحق</w:t>
      </w:r>
      <w:r w:rsidR="0073240D">
        <w:rPr>
          <w:rtl/>
        </w:rPr>
        <w:t>،</w:t>
      </w:r>
      <w:r>
        <w:rPr>
          <w:rtl/>
        </w:rPr>
        <w:t xml:space="preserve"> الحسيب</w:t>
      </w:r>
      <w:r w:rsidR="0073240D">
        <w:rPr>
          <w:rtl/>
        </w:rPr>
        <w:t>،</w:t>
      </w:r>
      <w:r>
        <w:rPr>
          <w:rtl/>
        </w:rPr>
        <w:t xml:space="preserve"> الحميد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الكافي</w:t>
      </w:r>
      <w:r w:rsidR="0073240D">
        <w:rPr>
          <w:rtl/>
        </w:rPr>
        <w:t>:</w:t>
      </w:r>
      <w:r>
        <w:rPr>
          <w:rtl/>
        </w:rPr>
        <w:t xml:space="preserve"> ( موضع النشوء منها ). وفي البحار</w:t>
      </w:r>
      <w:r w:rsidR="0073240D">
        <w:rPr>
          <w:rtl/>
        </w:rPr>
        <w:t>:</w:t>
      </w:r>
      <w:r>
        <w:rPr>
          <w:rtl/>
        </w:rPr>
        <w:t xml:space="preserve"> ( موضع المشي منها ). وليس المراد بالعقل ما في الإنسان بل مطلق الشعور في أمورها للقطع بأن الحيوان فاقد له.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الحفي</w:t>
      </w:r>
      <w:r w:rsidR="0073240D">
        <w:rPr>
          <w:rtl/>
        </w:rPr>
        <w:t>،</w:t>
      </w:r>
      <w:r>
        <w:rPr>
          <w:rtl/>
        </w:rPr>
        <w:t xml:space="preserve"> الرب</w:t>
      </w:r>
      <w:r w:rsidR="0073240D">
        <w:rPr>
          <w:rtl/>
        </w:rPr>
        <w:t>،</w:t>
      </w:r>
      <w:r>
        <w:rPr>
          <w:rtl/>
        </w:rPr>
        <w:t xml:space="preserve"> الرحمن</w:t>
      </w:r>
      <w:r w:rsidR="0073240D">
        <w:rPr>
          <w:rtl/>
        </w:rPr>
        <w:t>،</w:t>
      </w:r>
      <w:r>
        <w:rPr>
          <w:rtl/>
        </w:rPr>
        <w:t xml:space="preserve"> الرحيم</w:t>
      </w:r>
      <w:r w:rsidR="0073240D">
        <w:rPr>
          <w:rtl/>
        </w:rPr>
        <w:t>،</w:t>
      </w:r>
      <w:r>
        <w:rPr>
          <w:rtl/>
        </w:rPr>
        <w:t xml:space="preserve"> الذارئ</w:t>
      </w:r>
      <w:r w:rsidR="0073240D">
        <w:rPr>
          <w:rtl/>
        </w:rPr>
        <w:t>،</w:t>
      </w:r>
      <w:r>
        <w:rPr>
          <w:rtl/>
        </w:rPr>
        <w:t xml:space="preserve"> الرزاق</w:t>
      </w:r>
      <w:r w:rsidR="0073240D">
        <w:rPr>
          <w:rtl/>
        </w:rPr>
        <w:t>،</w:t>
      </w:r>
      <w:r>
        <w:rPr>
          <w:rtl/>
        </w:rPr>
        <w:t xml:space="preserve"> الرقيب</w:t>
      </w:r>
      <w:r w:rsidR="0073240D">
        <w:rPr>
          <w:rtl/>
        </w:rPr>
        <w:t>،</w:t>
      </w:r>
      <w:r>
        <w:rPr>
          <w:rtl/>
        </w:rPr>
        <w:t xml:space="preserve"> الرؤوف الرائي</w:t>
      </w:r>
      <w:r w:rsidR="0073240D">
        <w:rPr>
          <w:rtl/>
        </w:rPr>
        <w:t>،</w:t>
      </w:r>
      <w:r>
        <w:rPr>
          <w:rtl/>
        </w:rPr>
        <w:t xml:space="preserve"> السلام</w:t>
      </w:r>
      <w:r w:rsidR="0073240D">
        <w:rPr>
          <w:rtl/>
        </w:rPr>
        <w:t>،</w:t>
      </w:r>
      <w:r>
        <w:rPr>
          <w:rtl/>
        </w:rPr>
        <w:t xml:space="preserve"> المؤمن</w:t>
      </w:r>
      <w:r w:rsidR="0073240D">
        <w:rPr>
          <w:rtl/>
        </w:rPr>
        <w:t>،</w:t>
      </w:r>
      <w:r>
        <w:rPr>
          <w:rtl/>
        </w:rPr>
        <w:t xml:space="preserve"> المهين</w:t>
      </w:r>
      <w:r w:rsidR="0073240D">
        <w:rPr>
          <w:rtl/>
        </w:rPr>
        <w:t>،</w:t>
      </w:r>
      <w:r>
        <w:rPr>
          <w:rtl/>
        </w:rPr>
        <w:t xml:space="preserve"> العزيز</w:t>
      </w:r>
      <w:r w:rsidR="0073240D">
        <w:rPr>
          <w:rtl/>
        </w:rPr>
        <w:t>،</w:t>
      </w:r>
      <w:r>
        <w:rPr>
          <w:rtl/>
        </w:rPr>
        <w:t xml:space="preserve"> الجبار</w:t>
      </w:r>
      <w:r w:rsidR="0073240D">
        <w:rPr>
          <w:rtl/>
        </w:rPr>
        <w:t>،</w:t>
      </w:r>
      <w:r>
        <w:rPr>
          <w:rtl/>
        </w:rPr>
        <w:t xml:space="preserve"> المتكبر</w:t>
      </w:r>
      <w:r w:rsidR="0073240D">
        <w:rPr>
          <w:rtl/>
        </w:rPr>
        <w:t>،</w:t>
      </w:r>
      <w:r>
        <w:rPr>
          <w:rtl/>
        </w:rPr>
        <w:t xml:space="preserve"> السيد</w:t>
      </w:r>
      <w:r w:rsidR="0073240D">
        <w:rPr>
          <w:rtl/>
        </w:rPr>
        <w:t>،</w:t>
      </w:r>
      <w:r>
        <w:rPr>
          <w:rtl/>
        </w:rPr>
        <w:t xml:space="preserve"> السبوح الشهيد</w:t>
      </w:r>
      <w:r w:rsidR="0073240D">
        <w:rPr>
          <w:rtl/>
        </w:rPr>
        <w:t>،</w:t>
      </w:r>
      <w:r>
        <w:rPr>
          <w:rtl/>
        </w:rPr>
        <w:t xml:space="preserve"> الصادق</w:t>
      </w:r>
      <w:r w:rsidR="0073240D">
        <w:rPr>
          <w:rtl/>
        </w:rPr>
        <w:t>،</w:t>
      </w:r>
      <w:r>
        <w:rPr>
          <w:rtl/>
        </w:rPr>
        <w:t xml:space="preserve"> الصانع</w:t>
      </w:r>
      <w:r w:rsidR="0073240D">
        <w:rPr>
          <w:rtl/>
        </w:rPr>
        <w:t>،</w:t>
      </w:r>
      <w:r>
        <w:rPr>
          <w:rtl/>
        </w:rPr>
        <w:t xml:space="preserve"> الطاهر</w:t>
      </w:r>
      <w:r w:rsidR="0073240D">
        <w:rPr>
          <w:rtl/>
        </w:rPr>
        <w:t>،</w:t>
      </w:r>
      <w:r>
        <w:rPr>
          <w:rtl/>
        </w:rPr>
        <w:t xml:space="preserve"> العدل</w:t>
      </w:r>
      <w:r w:rsidR="0073240D">
        <w:rPr>
          <w:rtl/>
        </w:rPr>
        <w:t>،</w:t>
      </w:r>
      <w:r>
        <w:rPr>
          <w:rtl/>
        </w:rPr>
        <w:t xml:space="preserve"> العفو</w:t>
      </w:r>
      <w:r w:rsidR="0073240D">
        <w:rPr>
          <w:rtl/>
        </w:rPr>
        <w:t>،</w:t>
      </w:r>
      <w:r>
        <w:rPr>
          <w:rtl/>
        </w:rPr>
        <w:t xml:space="preserve"> الغفور</w:t>
      </w:r>
      <w:r w:rsidR="0073240D">
        <w:rPr>
          <w:rtl/>
        </w:rPr>
        <w:t>،</w:t>
      </w:r>
      <w:r>
        <w:rPr>
          <w:rtl/>
        </w:rPr>
        <w:t xml:space="preserve"> الغني</w:t>
      </w:r>
      <w:r w:rsidR="0073240D">
        <w:rPr>
          <w:rtl/>
        </w:rPr>
        <w:t>،</w:t>
      </w:r>
      <w:r>
        <w:rPr>
          <w:rtl/>
        </w:rPr>
        <w:t xml:space="preserve"> الغياث</w:t>
      </w:r>
      <w:r w:rsidR="0073240D">
        <w:rPr>
          <w:rtl/>
        </w:rPr>
        <w:t>،</w:t>
      </w:r>
      <w:r>
        <w:rPr>
          <w:rtl/>
        </w:rPr>
        <w:t xml:space="preserve"> الفاطر</w:t>
      </w:r>
      <w:r w:rsidR="0073240D">
        <w:rPr>
          <w:rtl/>
        </w:rPr>
        <w:t>،</w:t>
      </w:r>
      <w:r>
        <w:rPr>
          <w:rtl/>
        </w:rPr>
        <w:t xml:space="preserve"> الفرد</w:t>
      </w:r>
      <w:r w:rsidR="0073240D">
        <w:rPr>
          <w:rtl/>
        </w:rPr>
        <w:t>،</w:t>
      </w:r>
      <w:r>
        <w:rPr>
          <w:rtl/>
        </w:rPr>
        <w:t xml:space="preserve"> الفتاح</w:t>
      </w:r>
      <w:r w:rsidR="0073240D">
        <w:rPr>
          <w:rtl/>
        </w:rPr>
        <w:t>،</w:t>
      </w:r>
      <w:r>
        <w:rPr>
          <w:rtl/>
        </w:rPr>
        <w:t xml:space="preserve"> الفالق</w:t>
      </w:r>
      <w:r w:rsidR="0073240D">
        <w:rPr>
          <w:rtl/>
        </w:rPr>
        <w:t>،</w:t>
      </w:r>
      <w:r>
        <w:rPr>
          <w:rtl/>
        </w:rPr>
        <w:t xml:space="preserve"> القديم</w:t>
      </w:r>
      <w:r w:rsidR="0073240D">
        <w:rPr>
          <w:rtl/>
        </w:rPr>
        <w:t>،</w:t>
      </w:r>
      <w:r>
        <w:rPr>
          <w:rtl/>
        </w:rPr>
        <w:t xml:space="preserve"> الملك</w:t>
      </w:r>
      <w:r w:rsidR="0073240D">
        <w:rPr>
          <w:rtl/>
        </w:rPr>
        <w:t>،</w:t>
      </w:r>
      <w:r>
        <w:rPr>
          <w:rtl/>
        </w:rPr>
        <w:t xml:space="preserve"> القدوس</w:t>
      </w:r>
      <w:r w:rsidR="0073240D">
        <w:rPr>
          <w:rtl/>
        </w:rPr>
        <w:t>،</w:t>
      </w:r>
      <w:r>
        <w:rPr>
          <w:rtl/>
        </w:rPr>
        <w:t xml:space="preserve"> القوي</w:t>
      </w:r>
      <w:r w:rsidR="0073240D">
        <w:rPr>
          <w:rtl/>
        </w:rPr>
        <w:t>،</w:t>
      </w:r>
      <w:r>
        <w:rPr>
          <w:rtl/>
        </w:rPr>
        <w:t xml:space="preserve"> القريب</w:t>
      </w:r>
      <w:r w:rsidR="0073240D">
        <w:rPr>
          <w:rtl/>
        </w:rPr>
        <w:t>،</w:t>
      </w:r>
      <w:r>
        <w:rPr>
          <w:rtl/>
        </w:rPr>
        <w:t xml:space="preserve"> القيوم</w:t>
      </w:r>
      <w:r w:rsidR="0073240D">
        <w:rPr>
          <w:rtl/>
        </w:rPr>
        <w:t>،</w:t>
      </w:r>
      <w:r>
        <w:rPr>
          <w:rtl/>
        </w:rPr>
        <w:t xml:space="preserve"> القابض</w:t>
      </w:r>
      <w:r w:rsidR="0073240D">
        <w:rPr>
          <w:rtl/>
        </w:rPr>
        <w:t>،</w:t>
      </w:r>
      <w:r>
        <w:rPr>
          <w:rtl/>
        </w:rPr>
        <w:t xml:space="preserve"> الباسط</w:t>
      </w:r>
      <w:r w:rsidR="0073240D">
        <w:rPr>
          <w:rtl/>
        </w:rPr>
        <w:t>،</w:t>
      </w:r>
      <w:r>
        <w:rPr>
          <w:rtl/>
        </w:rPr>
        <w:t xml:space="preserve"> قاضي الحاجات</w:t>
      </w:r>
      <w:r w:rsidR="0073240D">
        <w:rPr>
          <w:rtl/>
        </w:rPr>
        <w:t>،</w:t>
      </w:r>
      <w:r>
        <w:rPr>
          <w:rtl/>
        </w:rPr>
        <w:t xml:space="preserve"> المجيد</w:t>
      </w:r>
      <w:r w:rsidR="0073240D">
        <w:rPr>
          <w:rtl/>
        </w:rPr>
        <w:t>،</w:t>
      </w:r>
      <w:r>
        <w:rPr>
          <w:rtl/>
        </w:rPr>
        <w:t xml:space="preserve"> المولى</w:t>
      </w:r>
      <w:r w:rsidR="0073240D">
        <w:rPr>
          <w:rtl/>
        </w:rPr>
        <w:t>،</w:t>
      </w:r>
      <w:r>
        <w:rPr>
          <w:rtl/>
        </w:rPr>
        <w:t xml:space="preserve"> المنان</w:t>
      </w:r>
      <w:r w:rsidR="0073240D">
        <w:rPr>
          <w:rtl/>
        </w:rPr>
        <w:t>،</w:t>
      </w:r>
      <w:r>
        <w:rPr>
          <w:rtl/>
        </w:rPr>
        <w:t xml:space="preserve"> المحيط المبين</w:t>
      </w:r>
      <w:r w:rsidR="0073240D">
        <w:rPr>
          <w:rtl/>
        </w:rPr>
        <w:t>،</w:t>
      </w:r>
      <w:r>
        <w:rPr>
          <w:rtl/>
        </w:rPr>
        <w:t xml:space="preserve"> المقيت</w:t>
      </w:r>
      <w:r w:rsidR="0073240D">
        <w:rPr>
          <w:rtl/>
        </w:rPr>
        <w:t>،</w:t>
      </w:r>
      <w:r>
        <w:rPr>
          <w:rtl/>
        </w:rPr>
        <w:t xml:space="preserve"> المصور</w:t>
      </w:r>
      <w:r w:rsidR="0073240D">
        <w:rPr>
          <w:rtl/>
        </w:rPr>
        <w:t>،</w:t>
      </w:r>
      <w:r>
        <w:rPr>
          <w:rtl/>
        </w:rPr>
        <w:t xml:space="preserve"> الكريم</w:t>
      </w:r>
      <w:r w:rsidR="0073240D">
        <w:rPr>
          <w:rtl/>
        </w:rPr>
        <w:t>،</w:t>
      </w:r>
      <w:r>
        <w:rPr>
          <w:rtl/>
        </w:rPr>
        <w:t xml:space="preserve"> الكبير</w:t>
      </w:r>
      <w:r w:rsidR="0073240D">
        <w:rPr>
          <w:rtl/>
        </w:rPr>
        <w:t>،</w:t>
      </w:r>
      <w:r>
        <w:rPr>
          <w:rtl/>
        </w:rPr>
        <w:t xml:space="preserve"> الكافي</w:t>
      </w:r>
      <w:r w:rsidR="0073240D">
        <w:rPr>
          <w:rtl/>
        </w:rPr>
        <w:t>،</w:t>
      </w:r>
      <w:r>
        <w:rPr>
          <w:rtl/>
        </w:rPr>
        <w:t xml:space="preserve"> كاشف الضر</w:t>
      </w:r>
      <w:r w:rsidR="0073240D">
        <w:rPr>
          <w:rtl/>
        </w:rPr>
        <w:t>،</w:t>
      </w:r>
      <w:r>
        <w:rPr>
          <w:rtl/>
        </w:rPr>
        <w:t xml:space="preserve"> الوتر</w:t>
      </w:r>
      <w:r w:rsidR="0073240D">
        <w:rPr>
          <w:rtl/>
        </w:rPr>
        <w:t>،</w:t>
      </w:r>
      <w:r>
        <w:rPr>
          <w:rtl/>
        </w:rPr>
        <w:t xml:space="preserve"> النور</w:t>
      </w:r>
      <w:r w:rsidR="0073240D">
        <w:rPr>
          <w:rtl/>
        </w:rPr>
        <w:t>،</w:t>
      </w:r>
      <w:r>
        <w:rPr>
          <w:rtl/>
        </w:rPr>
        <w:t xml:space="preserve"> الوهاب</w:t>
      </w:r>
      <w:r w:rsidR="0073240D">
        <w:rPr>
          <w:rtl/>
        </w:rPr>
        <w:t>،</w:t>
      </w:r>
      <w:r>
        <w:rPr>
          <w:rtl/>
        </w:rPr>
        <w:t xml:space="preserve"> الناصر</w:t>
      </w:r>
      <w:r w:rsidR="0073240D">
        <w:rPr>
          <w:rtl/>
        </w:rPr>
        <w:t>،</w:t>
      </w:r>
      <w:r>
        <w:rPr>
          <w:rtl/>
        </w:rPr>
        <w:t xml:space="preserve"> الواسع</w:t>
      </w:r>
      <w:r w:rsidR="0073240D">
        <w:rPr>
          <w:rtl/>
        </w:rPr>
        <w:t>،</w:t>
      </w:r>
      <w:r>
        <w:rPr>
          <w:rtl/>
        </w:rPr>
        <w:t xml:space="preserve"> الودود</w:t>
      </w:r>
      <w:r w:rsidR="0073240D">
        <w:rPr>
          <w:rtl/>
        </w:rPr>
        <w:t>،</w:t>
      </w:r>
      <w:r>
        <w:rPr>
          <w:rtl/>
        </w:rPr>
        <w:t xml:space="preserve"> الهادي</w:t>
      </w:r>
      <w:r w:rsidR="0073240D">
        <w:rPr>
          <w:rtl/>
        </w:rPr>
        <w:t>،</w:t>
      </w:r>
      <w:r>
        <w:rPr>
          <w:rtl/>
        </w:rPr>
        <w:t xml:space="preserve"> الوفي</w:t>
      </w:r>
      <w:r w:rsidR="0073240D">
        <w:rPr>
          <w:rtl/>
        </w:rPr>
        <w:t>،</w:t>
      </w:r>
      <w:r>
        <w:rPr>
          <w:rtl/>
        </w:rPr>
        <w:t xml:space="preserve"> الوكيل</w:t>
      </w:r>
      <w:r w:rsidR="0073240D">
        <w:rPr>
          <w:rtl/>
        </w:rPr>
        <w:t>،</w:t>
      </w:r>
      <w:r>
        <w:rPr>
          <w:rtl/>
        </w:rPr>
        <w:t xml:space="preserve"> الوارث البر</w:t>
      </w:r>
      <w:r w:rsidR="0073240D">
        <w:rPr>
          <w:rtl/>
        </w:rPr>
        <w:t>،</w:t>
      </w:r>
      <w:r>
        <w:rPr>
          <w:rtl/>
        </w:rPr>
        <w:t xml:space="preserve"> الباعث</w:t>
      </w:r>
      <w:r w:rsidR="0073240D">
        <w:rPr>
          <w:rtl/>
        </w:rPr>
        <w:t>،</w:t>
      </w:r>
      <w:r>
        <w:rPr>
          <w:rtl/>
        </w:rPr>
        <w:t xml:space="preserve"> التواب</w:t>
      </w:r>
      <w:r w:rsidR="0073240D">
        <w:rPr>
          <w:rtl/>
        </w:rPr>
        <w:t>،</w:t>
      </w:r>
      <w:r>
        <w:rPr>
          <w:rtl/>
        </w:rPr>
        <w:t xml:space="preserve"> الجليل</w:t>
      </w:r>
      <w:r w:rsidR="0073240D">
        <w:rPr>
          <w:rtl/>
        </w:rPr>
        <w:t>،</w:t>
      </w:r>
      <w:r>
        <w:rPr>
          <w:rtl/>
        </w:rPr>
        <w:t xml:space="preserve"> الجواد</w:t>
      </w:r>
      <w:r w:rsidR="0073240D">
        <w:rPr>
          <w:rtl/>
        </w:rPr>
        <w:t>،</w:t>
      </w:r>
      <w:r>
        <w:rPr>
          <w:rtl/>
        </w:rPr>
        <w:t xml:space="preserve"> الخبير</w:t>
      </w:r>
      <w:r w:rsidR="0073240D">
        <w:rPr>
          <w:rtl/>
        </w:rPr>
        <w:t>،</w:t>
      </w:r>
      <w:r>
        <w:rPr>
          <w:rtl/>
        </w:rPr>
        <w:t xml:space="preserve"> الخالق</w:t>
      </w:r>
      <w:r w:rsidR="0073240D">
        <w:rPr>
          <w:rtl/>
        </w:rPr>
        <w:t>،</w:t>
      </w:r>
      <w:r>
        <w:rPr>
          <w:rtl/>
        </w:rPr>
        <w:t xml:space="preserve"> خير الناصرين</w:t>
      </w:r>
      <w:r w:rsidR="0073240D">
        <w:rPr>
          <w:rtl/>
        </w:rPr>
        <w:t>،</w:t>
      </w:r>
      <w:r>
        <w:rPr>
          <w:rtl/>
        </w:rPr>
        <w:t xml:space="preserve"> الديان</w:t>
      </w:r>
      <w:r w:rsidR="0073240D">
        <w:rPr>
          <w:rtl/>
        </w:rPr>
        <w:t>،</w:t>
      </w:r>
      <w:r>
        <w:rPr>
          <w:rtl/>
        </w:rPr>
        <w:t xml:space="preserve"> الشكور</w:t>
      </w:r>
      <w:r w:rsidR="0073240D">
        <w:rPr>
          <w:rtl/>
        </w:rPr>
        <w:t>،</w:t>
      </w:r>
      <w:r>
        <w:rPr>
          <w:rtl/>
        </w:rPr>
        <w:t xml:space="preserve"> العظيم</w:t>
      </w:r>
      <w:r w:rsidR="0073240D">
        <w:rPr>
          <w:rtl/>
        </w:rPr>
        <w:t>،</w:t>
      </w:r>
      <w:r>
        <w:rPr>
          <w:rtl/>
        </w:rPr>
        <w:t xml:space="preserve"> اللطيف</w:t>
      </w:r>
      <w:r w:rsidR="0073240D">
        <w:rPr>
          <w:rtl/>
        </w:rPr>
        <w:t>،</w:t>
      </w:r>
      <w:r>
        <w:rPr>
          <w:rtl/>
        </w:rPr>
        <w:t xml:space="preserve"> الشافي </w:t>
      </w:r>
      <w:r w:rsidRPr="00B171D4">
        <w:rPr>
          <w:rStyle w:val="libFootnotenumChar"/>
          <w:rtl/>
        </w:rPr>
        <w:t>(1)</w:t>
      </w:r>
      <w:r>
        <w:rPr>
          <w:rtl/>
        </w:rPr>
        <w:t xml:space="preserve">. </w:t>
      </w:r>
    </w:p>
    <w:p w:rsidR="00B171D4" w:rsidRDefault="00B171D4" w:rsidP="00B171D4">
      <w:pPr>
        <w:pStyle w:val="libNormal"/>
        <w:rPr>
          <w:rtl/>
        </w:rPr>
      </w:pPr>
      <w:r>
        <w:rPr>
          <w:rtl/>
        </w:rPr>
        <w:t>9</w:t>
      </w:r>
      <w:r w:rsidR="00AC41E0">
        <w:rPr>
          <w:rtl/>
        </w:rPr>
        <w:t xml:space="preserve"> - </w:t>
      </w:r>
      <w:r>
        <w:rPr>
          <w:rtl/>
        </w:rPr>
        <w:t xml:space="preserve">حدثنا أحمد بن زياد بن جعفر الهمداني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ابن إبراهيم بن هاشم</w:t>
      </w:r>
      <w:r w:rsidR="0073240D">
        <w:rPr>
          <w:rtl/>
        </w:rPr>
        <w:t>،</w:t>
      </w:r>
      <w:r>
        <w:rPr>
          <w:rtl/>
        </w:rPr>
        <w:t xml:space="preserve"> عن أبيه</w:t>
      </w:r>
      <w:r w:rsidR="0073240D">
        <w:rPr>
          <w:rtl/>
        </w:rPr>
        <w:t>،</w:t>
      </w:r>
      <w:r>
        <w:rPr>
          <w:rtl/>
        </w:rPr>
        <w:t xml:space="preserve"> عن أبي الصلت عبد السلام بن صالح الهروي</w:t>
      </w:r>
      <w:r w:rsidR="0073240D">
        <w:rPr>
          <w:rtl/>
        </w:rPr>
        <w:t>،</w:t>
      </w:r>
      <w:r>
        <w:rPr>
          <w:rtl/>
        </w:rPr>
        <w:t xml:space="preserve"> عن علي بن موسى الرضا</w:t>
      </w:r>
      <w:r w:rsidR="0073240D">
        <w:rPr>
          <w:rtl/>
        </w:rPr>
        <w:t>،</w:t>
      </w:r>
      <w:r>
        <w:rPr>
          <w:rtl/>
        </w:rPr>
        <w:t xml:space="preserve"> عن أبيه</w:t>
      </w:r>
      <w:r w:rsidR="0073240D">
        <w:rPr>
          <w:rtl/>
        </w:rPr>
        <w:t>،</w:t>
      </w:r>
      <w:r>
        <w:rPr>
          <w:rtl/>
        </w:rPr>
        <w:t xml:space="preserve"> عن آبائه</w:t>
      </w:r>
      <w:r w:rsidR="0073240D">
        <w:rPr>
          <w:rtl/>
        </w:rPr>
        <w:t>،</w:t>
      </w:r>
      <w:r>
        <w:rPr>
          <w:rtl/>
        </w:rPr>
        <w:t xml:space="preserve"> عن علي </w:t>
      </w:r>
      <w:r w:rsidR="0073240D" w:rsidRPr="0073240D">
        <w:rPr>
          <w:rStyle w:val="libAlaemChar"/>
          <w:rFonts w:hint="cs"/>
          <w:rtl/>
        </w:rPr>
        <w:t>عليهم‌السلام</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لله عزوجل تسعة وتسعون اسما</w:t>
      </w:r>
      <w:r w:rsidR="0073240D">
        <w:rPr>
          <w:rtl/>
        </w:rPr>
        <w:t>،</w:t>
      </w:r>
      <w:r>
        <w:rPr>
          <w:rtl/>
        </w:rPr>
        <w:t xml:space="preserve"> من دعا الله بها استجاب له</w:t>
      </w:r>
      <w:r w:rsidR="0073240D">
        <w:rPr>
          <w:rtl/>
        </w:rPr>
        <w:t>،</w:t>
      </w:r>
      <w:r>
        <w:rPr>
          <w:rtl/>
        </w:rPr>
        <w:t xml:space="preserve"> ومن أحصاها دخل الجنة. </w:t>
      </w:r>
    </w:p>
    <w:p w:rsidR="00B171D4" w:rsidRDefault="00B171D4" w:rsidP="00B171D4">
      <w:pPr>
        <w:pStyle w:val="libNormal"/>
        <w:rPr>
          <w:rtl/>
        </w:rPr>
      </w:pPr>
      <w:r>
        <w:rPr>
          <w:rtl/>
        </w:rPr>
        <w:t>قال محمد بن علي بن الحسين مؤلف هذا الكتاب</w:t>
      </w:r>
      <w:r w:rsidR="0073240D">
        <w:rPr>
          <w:rtl/>
        </w:rPr>
        <w:t>:</w:t>
      </w:r>
      <w:r>
        <w:rPr>
          <w:rtl/>
        </w:rPr>
        <w:t xml:space="preserve"> معنى قول النبي </w:t>
      </w:r>
      <w:r w:rsidR="0073240D" w:rsidRPr="0073240D">
        <w:rPr>
          <w:rStyle w:val="libAlaemChar"/>
          <w:rFonts w:hint="cs"/>
          <w:rtl/>
        </w:rPr>
        <w:t>صلى‌الله‌عليه‌وآله</w:t>
      </w:r>
      <w:r>
        <w:rPr>
          <w:rtl/>
        </w:rPr>
        <w:t xml:space="preserve"> إن لله تبارك وتعالى تسعة وتسعين اسما من أحصاها دخل الجنة</w:t>
      </w:r>
      <w:r w:rsidR="0073240D">
        <w:rPr>
          <w:rtl/>
        </w:rPr>
        <w:t>،</w:t>
      </w:r>
      <w:r>
        <w:rPr>
          <w:rtl/>
        </w:rPr>
        <w:t xml:space="preserve"> إحصاؤها هو الإحاطة بها والوقوف على معانيها</w:t>
      </w:r>
      <w:r w:rsidR="0073240D">
        <w:rPr>
          <w:rtl/>
        </w:rPr>
        <w:t>،</w:t>
      </w:r>
      <w:r>
        <w:rPr>
          <w:rtl/>
        </w:rPr>
        <w:t xml:space="preserve"> وليس</w:t>
      </w:r>
      <w:r w:rsidR="0073240D">
        <w:rPr>
          <w:rtl/>
        </w:rPr>
        <w:t>،</w:t>
      </w:r>
      <w:r>
        <w:rPr>
          <w:rtl/>
        </w:rPr>
        <w:t xml:space="preserve"> وليس معنى الاحصاء عدها</w:t>
      </w:r>
      <w:r w:rsidR="0073240D">
        <w:rPr>
          <w:rtl/>
        </w:rPr>
        <w:t>،</w:t>
      </w:r>
      <w:r>
        <w:rPr>
          <w:rtl/>
        </w:rPr>
        <w:t xml:space="preserve"> وبالله التوفيق. </w:t>
      </w:r>
    </w:p>
    <w:p w:rsidR="00B171D4" w:rsidRDefault="00B171D4" w:rsidP="00B171D4">
      <w:pPr>
        <w:pStyle w:val="libNormal"/>
        <w:rPr>
          <w:rtl/>
        </w:rPr>
      </w:pPr>
      <w:r w:rsidRPr="00B171D4">
        <w:rPr>
          <w:rStyle w:val="libBold2Char"/>
          <w:rtl/>
        </w:rPr>
        <w:t>( الله</w:t>
      </w:r>
      <w:r w:rsidR="0073240D">
        <w:rPr>
          <w:rStyle w:val="libBold2Char"/>
          <w:rtl/>
        </w:rPr>
        <w:t>،</w:t>
      </w:r>
      <w:r w:rsidRPr="00B171D4">
        <w:rPr>
          <w:rStyle w:val="libBold2Char"/>
          <w:rtl/>
        </w:rPr>
        <w:t xml:space="preserve"> الإله )</w:t>
      </w:r>
      <w:r>
        <w:rPr>
          <w:rtl/>
        </w:rPr>
        <w:t xml:space="preserve"> الله والإله هو المستحق للعبادة</w:t>
      </w:r>
      <w:r w:rsidR="0073240D">
        <w:rPr>
          <w:rtl/>
        </w:rPr>
        <w:t>،</w:t>
      </w:r>
      <w:r>
        <w:rPr>
          <w:rtl/>
        </w:rPr>
        <w:t xml:space="preserve"> ولا يحق العبادة إلا له</w:t>
      </w:r>
      <w:r w:rsidR="0073240D">
        <w:rPr>
          <w:rtl/>
        </w:rPr>
        <w:t>،</w:t>
      </w:r>
      <w:r>
        <w:rPr>
          <w:rtl/>
        </w:rPr>
        <w:t xml:space="preserve"> وتقول</w:t>
      </w:r>
      <w:r w:rsidR="0073240D">
        <w:rPr>
          <w:rtl/>
        </w:rPr>
        <w:t>:</w:t>
      </w:r>
      <w:r>
        <w:rPr>
          <w:rtl/>
        </w:rPr>
        <w:t xml:space="preserve"> لم يزل إلها بمعنى أنه يحق له العبادة</w:t>
      </w:r>
      <w:r w:rsidR="0073240D">
        <w:rPr>
          <w:rtl/>
        </w:rPr>
        <w:t>،</w:t>
      </w:r>
      <w:r>
        <w:rPr>
          <w:rtl/>
        </w:rPr>
        <w:t xml:space="preserve"> ولهذا لما ضل المشركون فقد روى أن العبادة تجب للأصنام سموها آلهة </w:t>
      </w:r>
      <w:r w:rsidRPr="00B171D4">
        <w:rPr>
          <w:rStyle w:val="libFootnotenumChar"/>
          <w:rtl/>
        </w:rPr>
        <w:t>(2)</w:t>
      </w:r>
      <w:r>
        <w:rPr>
          <w:rtl/>
        </w:rPr>
        <w:t xml:space="preserve"> وأصله الإلاهة وهي العبادة</w:t>
      </w:r>
      <w:r w:rsidR="0073240D">
        <w:rPr>
          <w:rtl/>
        </w:rPr>
        <w:t>،</w:t>
      </w:r>
      <w:r>
        <w:rPr>
          <w:rtl/>
        </w:rPr>
        <w:t xml:space="preserve"> ويقال</w:t>
      </w:r>
      <w:r w:rsidR="0073240D">
        <w:rPr>
          <w:rtl/>
        </w:rPr>
        <w:t>:</w:t>
      </w:r>
      <w:r>
        <w:rPr>
          <w:rtl/>
        </w:rPr>
        <w:t xml:space="preserve"> أصله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المذكور في البحار ونسخ التوحيد ( مائة كاملة ) والظاهر أن الرائي زائد كما أتى في نسخة بدلا عن الرؤوف</w:t>
      </w:r>
      <w:r w:rsidR="0073240D">
        <w:rPr>
          <w:rtl/>
        </w:rPr>
        <w:t>،</w:t>
      </w:r>
      <w:r>
        <w:rPr>
          <w:rtl/>
        </w:rPr>
        <w:t xml:space="preserve"> أو أن لفظ الجلالة خارج عن العدد أتى بعنوان المسمى الجاري عليه الأسماء. </w:t>
      </w:r>
    </w:p>
    <w:p w:rsidR="00B171D4" w:rsidRDefault="00B171D4" w:rsidP="00B171D4">
      <w:pPr>
        <w:pStyle w:val="libFootnote0"/>
        <w:rPr>
          <w:rtl/>
        </w:rPr>
      </w:pPr>
      <w:r>
        <w:rPr>
          <w:rtl/>
        </w:rPr>
        <w:t>2</w:t>
      </w:r>
      <w:r w:rsidR="00AC41E0">
        <w:rPr>
          <w:rtl/>
        </w:rPr>
        <w:t xml:space="preserve"> - </w:t>
      </w:r>
      <w:r>
        <w:rPr>
          <w:rtl/>
        </w:rPr>
        <w:t>في نسخة ( د ) و ( و ) ( فقد رأوا أن العبادة</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الإله</w:t>
      </w:r>
      <w:r w:rsidR="0073240D">
        <w:rPr>
          <w:rtl/>
        </w:rPr>
        <w:t>،</w:t>
      </w:r>
      <w:r>
        <w:rPr>
          <w:rtl/>
        </w:rPr>
        <w:t xml:space="preserve"> يقال</w:t>
      </w:r>
      <w:r w:rsidR="0073240D">
        <w:rPr>
          <w:rtl/>
        </w:rPr>
        <w:t>:</w:t>
      </w:r>
      <w:r>
        <w:rPr>
          <w:rtl/>
        </w:rPr>
        <w:t xml:space="preserve"> أله الرجل يأله إليه</w:t>
      </w:r>
      <w:r w:rsidR="0073240D">
        <w:rPr>
          <w:rtl/>
        </w:rPr>
        <w:t>،</w:t>
      </w:r>
      <w:r>
        <w:rPr>
          <w:rtl/>
        </w:rPr>
        <w:t xml:space="preserve"> أي فزع إليه من أمر نزل به</w:t>
      </w:r>
      <w:r w:rsidR="0073240D">
        <w:rPr>
          <w:rtl/>
        </w:rPr>
        <w:t>،</w:t>
      </w:r>
      <w:r>
        <w:rPr>
          <w:rtl/>
        </w:rPr>
        <w:t xml:space="preserve"> وألهه أي أجاره</w:t>
      </w:r>
      <w:r w:rsidR="0073240D">
        <w:rPr>
          <w:rtl/>
        </w:rPr>
        <w:t>،</w:t>
      </w:r>
      <w:r>
        <w:rPr>
          <w:rtl/>
        </w:rPr>
        <w:t xml:space="preserve"> ومثاله من الكلام ( الإمام ) فاجتمعت همزتان في كلمه كثر استعمالهم لها </w:t>
      </w:r>
      <w:r w:rsidRPr="00B171D4">
        <w:rPr>
          <w:rStyle w:val="libFootnotenumChar"/>
          <w:rtl/>
        </w:rPr>
        <w:t>(1)</w:t>
      </w:r>
      <w:r>
        <w:rPr>
          <w:rtl/>
        </w:rPr>
        <w:t xml:space="preserve"> واستثقلوها فحذفوا الأصلية</w:t>
      </w:r>
      <w:r w:rsidR="0073240D">
        <w:rPr>
          <w:rtl/>
        </w:rPr>
        <w:t>،</w:t>
      </w:r>
      <w:r>
        <w:rPr>
          <w:rtl/>
        </w:rPr>
        <w:t xml:space="preserve"> لأنهم وجدوا فيما بقي دلالة عليها</w:t>
      </w:r>
      <w:r w:rsidR="0073240D">
        <w:rPr>
          <w:rtl/>
        </w:rPr>
        <w:t>،</w:t>
      </w:r>
      <w:r>
        <w:rPr>
          <w:rtl/>
        </w:rPr>
        <w:t xml:space="preserve"> فاجتمعت لأمان أولاهما ساكنة فأدغموها في الأخرى</w:t>
      </w:r>
      <w:r w:rsidR="0073240D">
        <w:rPr>
          <w:rtl/>
        </w:rPr>
        <w:t>،</w:t>
      </w:r>
      <w:r>
        <w:rPr>
          <w:rtl/>
        </w:rPr>
        <w:t xml:space="preserve"> فصارت لاما مثقلة في قولك</w:t>
      </w:r>
      <w:r w:rsidR="0073240D">
        <w:rPr>
          <w:rtl/>
        </w:rPr>
        <w:t>:</w:t>
      </w:r>
      <w:r>
        <w:rPr>
          <w:rtl/>
        </w:rPr>
        <w:t xml:space="preserve"> الله. </w:t>
      </w:r>
    </w:p>
    <w:p w:rsidR="00B171D4" w:rsidRDefault="00B171D4" w:rsidP="00B171D4">
      <w:pPr>
        <w:pStyle w:val="libNormal"/>
        <w:rPr>
          <w:rtl/>
        </w:rPr>
      </w:pPr>
      <w:r w:rsidRPr="00B171D4">
        <w:rPr>
          <w:rStyle w:val="libBold2Char"/>
          <w:rtl/>
        </w:rPr>
        <w:t>( الواحد</w:t>
      </w:r>
      <w:r w:rsidR="0073240D">
        <w:rPr>
          <w:rStyle w:val="libBold2Char"/>
          <w:rtl/>
        </w:rPr>
        <w:t>،</w:t>
      </w:r>
      <w:r w:rsidRPr="00B171D4">
        <w:rPr>
          <w:rStyle w:val="libBold2Char"/>
          <w:rtl/>
        </w:rPr>
        <w:t xml:space="preserve"> الأحد )</w:t>
      </w:r>
      <w:r>
        <w:rPr>
          <w:rtl/>
        </w:rPr>
        <w:t xml:space="preserve"> الأحد معناه أنه واحد في ذاته ليس بذي أبعاض ولا أجزاء ولا أعضاء</w:t>
      </w:r>
      <w:r w:rsidR="0073240D">
        <w:rPr>
          <w:rtl/>
        </w:rPr>
        <w:t>،</w:t>
      </w:r>
      <w:r>
        <w:rPr>
          <w:rtl/>
        </w:rPr>
        <w:t xml:space="preserve"> ولا يجوز عليه الأعداد والاختلاف</w:t>
      </w:r>
      <w:r w:rsidR="0073240D">
        <w:rPr>
          <w:rtl/>
        </w:rPr>
        <w:t>،</w:t>
      </w:r>
      <w:r>
        <w:rPr>
          <w:rtl/>
        </w:rPr>
        <w:t xml:space="preserve"> لأن اختلاف الأشياء من آيات وحدانيته مما دل به على نفسه</w:t>
      </w:r>
      <w:r w:rsidR="0073240D">
        <w:rPr>
          <w:rtl/>
        </w:rPr>
        <w:t>،</w:t>
      </w:r>
      <w:r>
        <w:rPr>
          <w:rtl/>
        </w:rPr>
        <w:t xml:space="preserve"> ويقال</w:t>
      </w:r>
      <w:r w:rsidR="0073240D">
        <w:rPr>
          <w:rtl/>
        </w:rPr>
        <w:t>:</w:t>
      </w:r>
      <w:r>
        <w:rPr>
          <w:rtl/>
        </w:rPr>
        <w:t xml:space="preserve"> لم يزل الله واحدا</w:t>
      </w:r>
      <w:r w:rsidR="0073240D">
        <w:rPr>
          <w:rtl/>
        </w:rPr>
        <w:t>،</w:t>
      </w:r>
      <w:r>
        <w:rPr>
          <w:rtl/>
        </w:rPr>
        <w:t xml:space="preserve"> ومعنى ثان أنه واحد لا نظير له فلا يشاركه في معنى الوحدانية غيره</w:t>
      </w:r>
      <w:r w:rsidR="0073240D">
        <w:rPr>
          <w:rtl/>
        </w:rPr>
        <w:t>،</w:t>
      </w:r>
      <w:r>
        <w:rPr>
          <w:rtl/>
        </w:rPr>
        <w:t xml:space="preserve"> لأن كل من كان له نظراء وأشباه لم يكن واحدا في الحقيقة</w:t>
      </w:r>
      <w:r w:rsidR="0073240D">
        <w:rPr>
          <w:rtl/>
        </w:rPr>
        <w:t>،</w:t>
      </w:r>
      <w:r>
        <w:rPr>
          <w:rtl/>
        </w:rPr>
        <w:t xml:space="preserve"> ويقال</w:t>
      </w:r>
      <w:r w:rsidR="0073240D">
        <w:rPr>
          <w:rtl/>
        </w:rPr>
        <w:t>:</w:t>
      </w:r>
      <w:r>
        <w:rPr>
          <w:rtl/>
        </w:rPr>
        <w:t xml:space="preserve"> فلان واحد الناس أي لا نظير له فيما يوصف به</w:t>
      </w:r>
      <w:r w:rsidR="0073240D">
        <w:rPr>
          <w:rtl/>
        </w:rPr>
        <w:t>،</w:t>
      </w:r>
      <w:r>
        <w:rPr>
          <w:rtl/>
        </w:rPr>
        <w:t xml:space="preserve"> والله واحد لا من عدد</w:t>
      </w:r>
      <w:r w:rsidR="0073240D">
        <w:rPr>
          <w:rtl/>
        </w:rPr>
        <w:t>،</w:t>
      </w:r>
      <w:r>
        <w:rPr>
          <w:rtl/>
        </w:rPr>
        <w:t xml:space="preserve"> لأنه عزوجل لا يعد في الأجناس</w:t>
      </w:r>
      <w:r w:rsidR="0073240D">
        <w:rPr>
          <w:rtl/>
        </w:rPr>
        <w:t>،</w:t>
      </w:r>
      <w:r>
        <w:rPr>
          <w:rtl/>
        </w:rPr>
        <w:t xml:space="preserve"> ولكنه واحد ليس له نظير. </w:t>
      </w:r>
    </w:p>
    <w:p w:rsidR="00B171D4" w:rsidRDefault="00B171D4" w:rsidP="00B171D4">
      <w:pPr>
        <w:pStyle w:val="libNormal"/>
        <w:rPr>
          <w:rtl/>
        </w:rPr>
      </w:pPr>
      <w:r>
        <w:rPr>
          <w:rtl/>
        </w:rPr>
        <w:t>وقال بعض الحكماء في الواحد والأحد</w:t>
      </w:r>
      <w:r w:rsidR="0073240D">
        <w:rPr>
          <w:rtl/>
        </w:rPr>
        <w:t>:</w:t>
      </w:r>
      <w:r>
        <w:rPr>
          <w:rtl/>
        </w:rPr>
        <w:t xml:space="preserve"> إنما قيل</w:t>
      </w:r>
      <w:r w:rsidR="0073240D">
        <w:rPr>
          <w:rtl/>
        </w:rPr>
        <w:t>:</w:t>
      </w:r>
      <w:r>
        <w:rPr>
          <w:rtl/>
        </w:rPr>
        <w:t xml:space="preserve"> الواحد لأنه متوحد والأول لا ثاني معه</w:t>
      </w:r>
      <w:r w:rsidR="0073240D">
        <w:rPr>
          <w:rtl/>
        </w:rPr>
        <w:t>،</w:t>
      </w:r>
      <w:r>
        <w:rPr>
          <w:rtl/>
        </w:rPr>
        <w:t xml:space="preserve"> ثم ابتدع الخلق كلهم محتاجا بعضهم إلى بعض</w:t>
      </w:r>
      <w:r w:rsidR="0073240D">
        <w:rPr>
          <w:rtl/>
        </w:rPr>
        <w:t>،</w:t>
      </w:r>
      <w:r>
        <w:rPr>
          <w:rtl/>
        </w:rPr>
        <w:t xml:space="preserve"> والواحد من العدد في الحساب ليس قبله شيء</w:t>
      </w:r>
      <w:r w:rsidR="0073240D">
        <w:rPr>
          <w:rtl/>
        </w:rPr>
        <w:t>،</w:t>
      </w:r>
      <w:r>
        <w:rPr>
          <w:rtl/>
        </w:rPr>
        <w:t xml:space="preserve"> بل هو قبل كل عدد</w:t>
      </w:r>
      <w:r w:rsidR="0073240D">
        <w:rPr>
          <w:rtl/>
        </w:rPr>
        <w:t>،</w:t>
      </w:r>
      <w:r>
        <w:rPr>
          <w:rtl/>
        </w:rPr>
        <w:t xml:space="preserve"> والواحد كيف ما أدرته أو جزأته لم يزد عليه شيء ولم ينقص منه شيء</w:t>
      </w:r>
      <w:r w:rsidR="0073240D">
        <w:rPr>
          <w:rtl/>
        </w:rPr>
        <w:t>،</w:t>
      </w:r>
      <w:r>
        <w:rPr>
          <w:rtl/>
        </w:rPr>
        <w:t xml:space="preserve"> تقول</w:t>
      </w:r>
      <w:r w:rsidR="0073240D">
        <w:rPr>
          <w:rtl/>
        </w:rPr>
        <w:t>:</w:t>
      </w:r>
      <w:r>
        <w:rPr>
          <w:rtl/>
        </w:rPr>
        <w:t xml:space="preserve"> واحد في واحد واحد</w:t>
      </w:r>
      <w:r w:rsidR="0073240D">
        <w:rPr>
          <w:rtl/>
        </w:rPr>
        <w:t>،</w:t>
      </w:r>
      <w:r>
        <w:rPr>
          <w:rtl/>
        </w:rPr>
        <w:t xml:space="preserve"> فلم يزد عليه شيء ولم يتغير اللفظ عن الواحد</w:t>
      </w:r>
      <w:r w:rsidR="0073240D">
        <w:rPr>
          <w:rtl/>
        </w:rPr>
        <w:t>،</w:t>
      </w:r>
      <w:r>
        <w:rPr>
          <w:rtl/>
        </w:rPr>
        <w:t xml:space="preserve"> فدل على أنه لا شيء قبله</w:t>
      </w:r>
      <w:r w:rsidR="0073240D">
        <w:rPr>
          <w:rtl/>
        </w:rPr>
        <w:t>،</w:t>
      </w:r>
      <w:r>
        <w:rPr>
          <w:rtl/>
        </w:rPr>
        <w:t xml:space="preserve"> وإذا دل على أنه لا شيء قبله دل على أنه محدث الشيء</w:t>
      </w:r>
      <w:r w:rsidR="0073240D">
        <w:rPr>
          <w:rtl/>
        </w:rPr>
        <w:t>،</w:t>
      </w:r>
      <w:r>
        <w:rPr>
          <w:rtl/>
        </w:rPr>
        <w:t xml:space="preserve"> وإذا كان هو محدث الشيء دل أنه مفني الشيء</w:t>
      </w:r>
      <w:r w:rsidR="0073240D">
        <w:rPr>
          <w:rtl/>
        </w:rPr>
        <w:t>،</w:t>
      </w:r>
      <w:r>
        <w:rPr>
          <w:rtl/>
        </w:rPr>
        <w:t xml:space="preserve"> وإذا كان هو مفني الشيء دل أنه لا شيء بعده</w:t>
      </w:r>
      <w:r w:rsidR="0073240D">
        <w:rPr>
          <w:rtl/>
        </w:rPr>
        <w:t>،</w:t>
      </w:r>
      <w:r>
        <w:rPr>
          <w:rtl/>
        </w:rPr>
        <w:t xml:space="preserve"> فإذا لم يكن قبله شيء ولا بعد شيء فهو المتوحد بالأزل</w:t>
      </w:r>
      <w:r w:rsidR="0073240D">
        <w:rPr>
          <w:rtl/>
        </w:rPr>
        <w:t>،</w:t>
      </w:r>
      <w:r>
        <w:rPr>
          <w:rtl/>
        </w:rPr>
        <w:t xml:space="preserve"> فلذلك قيل</w:t>
      </w:r>
      <w:r w:rsidR="0073240D">
        <w:rPr>
          <w:rtl/>
        </w:rPr>
        <w:t>:</w:t>
      </w:r>
      <w:r>
        <w:rPr>
          <w:rtl/>
        </w:rPr>
        <w:t xml:space="preserve"> واحد</w:t>
      </w:r>
      <w:r w:rsidR="0073240D">
        <w:rPr>
          <w:rtl/>
        </w:rPr>
        <w:t>،</w:t>
      </w:r>
      <w:r>
        <w:rPr>
          <w:rtl/>
        </w:rPr>
        <w:t xml:space="preserve"> أحد</w:t>
      </w:r>
      <w:r w:rsidR="0073240D">
        <w:rPr>
          <w:rtl/>
        </w:rPr>
        <w:t>،</w:t>
      </w:r>
      <w:r>
        <w:rPr>
          <w:rtl/>
        </w:rPr>
        <w:t xml:space="preserve"> وفي الأحد خصوصية ليست في الواحد</w:t>
      </w:r>
      <w:r w:rsidR="0073240D">
        <w:rPr>
          <w:rtl/>
        </w:rPr>
        <w:t>،</w:t>
      </w:r>
      <w:r>
        <w:rPr>
          <w:rtl/>
        </w:rPr>
        <w:t xml:space="preserve"> تقول ليس في الدار واحد</w:t>
      </w:r>
      <w:r w:rsidR="0073240D">
        <w:rPr>
          <w:rtl/>
        </w:rPr>
        <w:t>،</w:t>
      </w:r>
      <w:r>
        <w:rPr>
          <w:rtl/>
        </w:rPr>
        <w:t xml:space="preserve"> يجوز أن واحدا من الدواب أو الطير أو الوحش أو الإنس لا يكون في الدار</w:t>
      </w:r>
      <w:r w:rsidR="0073240D">
        <w:rPr>
          <w:rtl/>
        </w:rPr>
        <w:t>،</w:t>
      </w:r>
      <w:r>
        <w:rPr>
          <w:rtl/>
        </w:rPr>
        <w:t xml:space="preserve"> وكان الواحد بعض الناس وغير الناس</w:t>
      </w:r>
      <w:r w:rsidR="0073240D">
        <w:rPr>
          <w:rtl/>
        </w:rPr>
        <w:t>،</w:t>
      </w:r>
      <w:r>
        <w:rPr>
          <w:rtl/>
        </w:rPr>
        <w:t xml:space="preserve"> وإذا قلت ليس في الدار أحد فهو مخصوص بالآدميين دون سائرهم</w:t>
      </w:r>
      <w:r w:rsidR="0073240D">
        <w:rPr>
          <w:rtl/>
        </w:rPr>
        <w:t>،</w:t>
      </w:r>
      <w:r>
        <w:rPr>
          <w:rtl/>
        </w:rPr>
        <w:t xml:space="preserve"> والأحد ممتنع من الدخول في الضرب والعدد والقسمة وفي شيء من الحساب</w:t>
      </w:r>
      <w:r w:rsidR="0073240D">
        <w:rPr>
          <w:rtl/>
        </w:rPr>
        <w:t>،</w:t>
      </w:r>
      <w:r>
        <w:rPr>
          <w:rtl/>
        </w:rPr>
        <w:t xml:space="preserve"> وهو متفرد بالأحدية</w:t>
      </w:r>
      <w:r w:rsidR="0073240D">
        <w:rPr>
          <w:rtl/>
        </w:rPr>
        <w:t>،</w:t>
      </w:r>
      <w:r>
        <w:rPr>
          <w:rtl/>
        </w:rPr>
        <w:t xml:space="preserve"> والواحد </w:t>
      </w:r>
    </w:p>
    <w:p w:rsidR="00B171D4" w:rsidRDefault="00B171D4" w:rsidP="00B171D4">
      <w:pPr>
        <w:pStyle w:val="libFootnote0"/>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أي فاجتمعت همزتان بعد أن أدخلوا الألف واللام على لفظ إله.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منقاد للعدد والقسمة وغيرهما داخل في الحساب</w:t>
      </w:r>
      <w:r w:rsidR="0073240D">
        <w:rPr>
          <w:rtl/>
        </w:rPr>
        <w:t>،</w:t>
      </w:r>
      <w:r>
        <w:rPr>
          <w:rtl/>
        </w:rPr>
        <w:t xml:space="preserve"> تقول</w:t>
      </w:r>
      <w:r w:rsidR="0073240D">
        <w:rPr>
          <w:rtl/>
        </w:rPr>
        <w:t>:</w:t>
      </w:r>
      <w:r>
        <w:rPr>
          <w:rtl/>
        </w:rPr>
        <w:t xml:space="preserve"> واحد واثنان وثلاثة فهذا العدد</w:t>
      </w:r>
      <w:r w:rsidR="0073240D">
        <w:rPr>
          <w:rtl/>
        </w:rPr>
        <w:t>،</w:t>
      </w:r>
      <w:r>
        <w:rPr>
          <w:rtl/>
        </w:rPr>
        <w:t xml:space="preserve"> والواحد علة العدد وهو خارج من العدد وليس بعدد</w:t>
      </w:r>
      <w:r w:rsidR="0073240D">
        <w:rPr>
          <w:rtl/>
        </w:rPr>
        <w:t>،</w:t>
      </w:r>
      <w:r>
        <w:rPr>
          <w:rtl/>
        </w:rPr>
        <w:t xml:space="preserve"> وتقول</w:t>
      </w:r>
      <w:r w:rsidR="0073240D">
        <w:rPr>
          <w:rtl/>
        </w:rPr>
        <w:t>:</w:t>
      </w:r>
      <w:r>
        <w:rPr>
          <w:rtl/>
        </w:rPr>
        <w:t xml:space="preserve"> واحد في اثنين أو ثلاثة فما فوقها فهذا الضرب</w:t>
      </w:r>
      <w:r w:rsidR="0073240D">
        <w:rPr>
          <w:rtl/>
        </w:rPr>
        <w:t>،</w:t>
      </w:r>
      <w:r>
        <w:rPr>
          <w:rtl/>
        </w:rPr>
        <w:t xml:space="preserve"> وتقول</w:t>
      </w:r>
      <w:r w:rsidR="0073240D">
        <w:rPr>
          <w:rtl/>
        </w:rPr>
        <w:t>:</w:t>
      </w:r>
      <w:r>
        <w:rPr>
          <w:rtl/>
        </w:rPr>
        <w:t xml:space="preserve"> واحد بين اثنين أو ثلاثة لكل واحد من الاثنين نصف ومن الثلاثة ثلث فهذه القسمة. والأحد ممتنع في هذه كلها لا يقال</w:t>
      </w:r>
      <w:r w:rsidR="0073240D">
        <w:rPr>
          <w:rtl/>
        </w:rPr>
        <w:t>:</w:t>
      </w:r>
      <w:r>
        <w:rPr>
          <w:rtl/>
        </w:rPr>
        <w:t xml:space="preserve"> أحد واثنان</w:t>
      </w:r>
      <w:r w:rsidR="0073240D">
        <w:rPr>
          <w:rtl/>
        </w:rPr>
        <w:t>،</w:t>
      </w:r>
      <w:r>
        <w:rPr>
          <w:rtl/>
        </w:rPr>
        <w:t xml:space="preserve"> ولا أحد في أحد</w:t>
      </w:r>
      <w:r w:rsidR="0073240D">
        <w:rPr>
          <w:rtl/>
        </w:rPr>
        <w:t>،</w:t>
      </w:r>
      <w:r>
        <w:rPr>
          <w:rtl/>
        </w:rPr>
        <w:t xml:space="preserve"> ولا واحد في أحد</w:t>
      </w:r>
      <w:r w:rsidR="0073240D">
        <w:rPr>
          <w:rtl/>
        </w:rPr>
        <w:t>،</w:t>
      </w:r>
      <w:r>
        <w:rPr>
          <w:rtl/>
        </w:rPr>
        <w:t xml:space="preserve"> ولا يقال</w:t>
      </w:r>
      <w:r w:rsidR="0073240D">
        <w:rPr>
          <w:rtl/>
        </w:rPr>
        <w:t>:</w:t>
      </w:r>
      <w:r>
        <w:rPr>
          <w:rtl/>
        </w:rPr>
        <w:t xml:space="preserve"> أحد بين اثنين</w:t>
      </w:r>
      <w:r w:rsidR="0073240D">
        <w:rPr>
          <w:rtl/>
        </w:rPr>
        <w:t>،</w:t>
      </w:r>
      <w:r>
        <w:rPr>
          <w:rtl/>
        </w:rPr>
        <w:t xml:space="preserve"> والأحد والواحد وغيرهما من هذه الألفاظ كلها مشتقة من الوحدة. </w:t>
      </w:r>
      <w:r w:rsidRPr="00B171D4">
        <w:rPr>
          <w:rStyle w:val="libFootnotenumChar"/>
          <w:rtl/>
        </w:rPr>
        <w:t>(1)</w:t>
      </w:r>
      <w:r>
        <w:rPr>
          <w:rtl/>
        </w:rPr>
        <w:t xml:space="preserve"> </w:t>
      </w:r>
    </w:p>
    <w:p w:rsidR="00B171D4" w:rsidRDefault="00B171D4" w:rsidP="00B171D4">
      <w:pPr>
        <w:pStyle w:val="libNormal"/>
        <w:rPr>
          <w:rtl/>
        </w:rPr>
      </w:pPr>
      <w:r w:rsidRPr="00B171D4">
        <w:rPr>
          <w:rStyle w:val="libBold2Char"/>
          <w:rtl/>
        </w:rPr>
        <w:t>( الصمد )</w:t>
      </w:r>
      <w:r>
        <w:rPr>
          <w:rtl/>
        </w:rPr>
        <w:t xml:space="preserve"> الصمد معناه السيد ومن ذهب إلى هذا المعنى جاز له أن يقول لم يزل صمدا</w:t>
      </w:r>
      <w:r w:rsidR="0073240D">
        <w:rPr>
          <w:rtl/>
        </w:rPr>
        <w:t>،</w:t>
      </w:r>
      <w:r>
        <w:rPr>
          <w:rtl/>
        </w:rPr>
        <w:t xml:space="preserve"> ويقال للسيد المطاع في قومه الذي لا يقضون أمرا دونه</w:t>
      </w:r>
      <w:r w:rsidR="0073240D">
        <w:rPr>
          <w:rtl/>
        </w:rPr>
        <w:t>:</w:t>
      </w:r>
      <w:r>
        <w:rPr>
          <w:rtl/>
        </w:rPr>
        <w:t xml:space="preserve"> صمد</w:t>
      </w:r>
      <w:r w:rsidR="0073240D">
        <w:rPr>
          <w:rtl/>
        </w:rPr>
        <w:t>،</w:t>
      </w:r>
      <w:r>
        <w:rPr>
          <w:rtl/>
        </w:rPr>
        <w:t xml:space="preserve"> وقد قال الشاعر</w:t>
      </w:r>
      <w:r w:rsidR="0073240D">
        <w:rPr>
          <w:rtl/>
        </w:rPr>
        <w:t>:</w:t>
      </w:r>
      <w:r>
        <w:rPr>
          <w:rtl/>
        </w:rPr>
        <w:t xml:space="preserve"> </w:t>
      </w:r>
    </w:p>
    <w:tbl>
      <w:tblPr>
        <w:tblStyle w:val="TableGrid"/>
        <w:bidiVisual/>
        <w:tblW w:w="5000" w:type="pct"/>
        <w:tblLook w:val="01E0"/>
      </w:tblPr>
      <w:tblGrid>
        <w:gridCol w:w="3870"/>
        <w:gridCol w:w="265"/>
        <w:gridCol w:w="3877"/>
      </w:tblGrid>
      <w:tr w:rsidR="00B171D4" w:rsidTr="00B171D4">
        <w:trPr>
          <w:trHeight w:val="170"/>
        </w:trPr>
        <w:tc>
          <w:tcPr>
            <w:tcW w:w="4127" w:type="dxa"/>
            <w:shd w:val="clear" w:color="auto" w:fill="auto"/>
          </w:tcPr>
          <w:p w:rsidR="00B171D4" w:rsidRDefault="00B171D4" w:rsidP="00AC41E0">
            <w:pPr>
              <w:pStyle w:val="libPoem"/>
              <w:rPr>
                <w:rtl/>
              </w:rPr>
            </w:pPr>
            <w:r>
              <w:rPr>
                <w:rtl/>
              </w:rPr>
              <w:t>علوته بحسام ثم قلت له</w:t>
            </w:r>
            <w:r w:rsidRPr="00AC41E0">
              <w:rPr>
                <w:rStyle w:val="libPoemTiniChar0"/>
                <w:rtl/>
              </w:rPr>
              <w:br/>
              <w:t> </w:t>
            </w:r>
          </w:p>
        </w:tc>
        <w:tc>
          <w:tcPr>
            <w:tcW w:w="269" w:type="dxa"/>
            <w:shd w:val="clear" w:color="auto" w:fill="auto"/>
          </w:tcPr>
          <w:p w:rsidR="00B171D4" w:rsidRDefault="00B171D4" w:rsidP="00B171D4">
            <w:pPr>
              <w:rPr>
                <w:rtl/>
              </w:rPr>
            </w:pPr>
          </w:p>
        </w:tc>
        <w:tc>
          <w:tcPr>
            <w:tcW w:w="4126" w:type="dxa"/>
            <w:shd w:val="clear" w:color="auto" w:fill="auto"/>
          </w:tcPr>
          <w:p w:rsidR="00B171D4" w:rsidRDefault="00B171D4" w:rsidP="00AC41E0">
            <w:pPr>
              <w:pStyle w:val="libPoem"/>
              <w:rPr>
                <w:rtl/>
              </w:rPr>
            </w:pPr>
            <w:r>
              <w:rPr>
                <w:rtl/>
              </w:rPr>
              <w:t>خذها حذيف فأنت السيد الصمد</w:t>
            </w:r>
            <w:r w:rsidRPr="00AC41E0">
              <w:rPr>
                <w:rStyle w:val="libPoemTiniChar0"/>
                <w:rtl/>
              </w:rPr>
              <w:br/>
              <w:t> </w:t>
            </w:r>
          </w:p>
        </w:tc>
      </w:tr>
    </w:tbl>
    <w:p w:rsidR="00B171D4" w:rsidRDefault="00B171D4" w:rsidP="00B171D4">
      <w:pPr>
        <w:pStyle w:val="libNormal"/>
        <w:rPr>
          <w:rtl/>
        </w:rPr>
      </w:pPr>
      <w:r>
        <w:rPr>
          <w:rtl/>
        </w:rPr>
        <w:t xml:space="preserve"> وللصمد معنى ثان وهو أنه المصمود إليه في الحوائج</w:t>
      </w:r>
      <w:r w:rsidR="0073240D">
        <w:rPr>
          <w:rtl/>
        </w:rPr>
        <w:t>،</w:t>
      </w:r>
      <w:r>
        <w:rPr>
          <w:rtl/>
        </w:rPr>
        <w:t xml:space="preserve"> يقال</w:t>
      </w:r>
      <w:r w:rsidR="0073240D">
        <w:rPr>
          <w:rtl/>
        </w:rPr>
        <w:t>:</w:t>
      </w:r>
      <w:r>
        <w:rPr>
          <w:rtl/>
        </w:rPr>
        <w:t xml:space="preserve"> صمدت صمد هذا الأمر أي قصدت قصده</w:t>
      </w:r>
      <w:r w:rsidR="0073240D">
        <w:rPr>
          <w:rtl/>
        </w:rPr>
        <w:t>،</w:t>
      </w:r>
      <w:r>
        <w:rPr>
          <w:rtl/>
        </w:rPr>
        <w:t xml:space="preserve"> ومن ذهب إلى هذا المعنى لم يجز له أن يقول</w:t>
      </w:r>
      <w:r w:rsidR="0073240D">
        <w:rPr>
          <w:rtl/>
        </w:rPr>
        <w:t>:</w:t>
      </w:r>
      <w:r>
        <w:rPr>
          <w:rtl/>
        </w:rPr>
        <w:t xml:space="preserve"> لم يزل صمدا</w:t>
      </w:r>
      <w:r w:rsidR="0073240D">
        <w:rPr>
          <w:rtl/>
        </w:rPr>
        <w:t>،</w:t>
      </w:r>
      <w:r>
        <w:rPr>
          <w:rtl/>
        </w:rPr>
        <w:t xml:space="preserve"> لأنه قد وصفه عزوجل بصفة من صفات فعله</w:t>
      </w:r>
      <w:r w:rsidR="0073240D">
        <w:rPr>
          <w:rtl/>
        </w:rPr>
        <w:t>،</w:t>
      </w:r>
      <w:r>
        <w:rPr>
          <w:rtl/>
        </w:rPr>
        <w:t xml:space="preserve"> وهو مصيب أيضا</w:t>
      </w:r>
      <w:r w:rsidR="0073240D">
        <w:rPr>
          <w:rtl/>
        </w:rPr>
        <w:t>،</w:t>
      </w:r>
      <w:r>
        <w:rPr>
          <w:rtl/>
        </w:rPr>
        <w:t xml:space="preserve"> والصمد الذي ليس بجسم ولا جوف له. وقد أخرجت في معنى ( الصمد ) في تفسير قل هو الله أحد في هذا الكتاب معاني أخرى لم أحب إعادتها في هذا الباب. </w:t>
      </w:r>
    </w:p>
    <w:p w:rsidR="00B171D4" w:rsidRDefault="00B171D4" w:rsidP="00B171D4">
      <w:pPr>
        <w:pStyle w:val="libNormal"/>
        <w:rPr>
          <w:rtl/>
        </w:rPr>
      </w:pPr>
      <w:r w:rsidRPr="00B171D4">
        <w:rPr>
          <w:rStyle w:val="libBold2Char"/>
          <w:rtl/>
        </w:rPr>
        <w:t>( الأول والآخر )</w:t>
      </w:r>
      <w:r>
        <w:rPr>
          <w:rtl/>
        </w:rPr>
        <w:t xml:space="preserve"> الأول والآخر معناهما أنه الأول بغير ابتداء والآخر بغير انتهاء. </w:t>
      </w:r>
    </w:p>
    <w:p w:rsidR="00B171D4" w:rsidRDefault="00B171D4" w:rsidP="00B171D4">
      <w:pPr>
        <w:pStyle w:val="libNormal"/>
        <w:rPr>
          <w:rtl/>
        </w:rPr>
      </w:pPr>
      <w:r w:rsidRPr="00B171D4">
        <w:rPr>
          <w:rStyle w:val="libBold2Char"/>
          <w:rtl/>
        </w:rPr>
        <w:t>( السميع )</w:t>
      </w:r>
      <w:r>
        <w:rPr>
          <w:rtl/>
        </w:rPr>
        <w:t xml:space="preserve"> السميع معناه أنه إذا وجد المسموع كان له سامعا</w:t>
      </w:r>
      <w:r w:rsidR="0073240D">
        <w:rPr>
          <w:rtl/>
        </w:rPr>
        <w:t>،</w:t>
      </w:r>
      <w:r>
        <w:rPr>
          <w:rtl/>
        </w:rPr>
        <w:t xml:space="preserve"> ومعنى ثان أنه سميع الدعاء أي مجيب الدعاء</w:t>
      </w:r>
      <w:r w:rsidR="0073240D">
        <w:rPr>
          <w:rtl/>
        </w:rPr>
        <w:t>،</w:t>
      </w:r>
      <w:r>
        <w:rPr>
          <w:rtl/>
        </w:rPr>
        <w:t xml:space="preserve"> وأما السامع فإنه يتعدى إلى مسموع ويوجب وجوده</w:t>
      </w:r>
      <w:r w:rsidR="0073240D">
        <w:rPr>
          <w:rtl/>
        </w:rPr>
        <w:t>،</w:t>
      </w:r>
      <w:r>
        <w:rPr>
          <w:rtl/>
        </w:rPr>
        <w:t xml:space="preserve"> ولا يجوز فيه بهذا المعنى لم يزل</w:t>
      </w:r>
      <w:r w:rsidR="0073240D">
        <w:rPr>
          <w:rtl/>
        </w:rPr>
        <w:t>،</w:t>
      </w:r>
      <w:r>
        <w:rPr>
          <w:rtl/>
        </w:rPr>
        <w:t xml:space="preserve"> والبارئ عز اسمه سميع لذاته. </w:t>
      </w:r>
    </w:p>
    <w:p w:rsidR="00B171D4" w:rsidRDefault="00B171D4" w:rsidP="00B171D4">
      <w:pPr>
        <w:pStyle w:val="libNormal"/>
        <w:rPr>
          <w:rtl/>
        </w:rPr>
      </w:pPr>
      <w:r w:rsidRPr="00B171D4">
        <w:rPr>
          <w:rStyle w:val="libBold2Char"/>
          <w:rtl/>
        </w:rPr>
        <w:t>( البصير )</w:t>
      </w:r>
      <w:r>
        <w:rPr>
          <w:rtl/>
        </w:rPr>
        <w:t xml:space="preserve"> البصير معناه إذا كانت المبصرات كان لها مبصرا</w:t>
      </w:r>
      <w:r w:rsidR="0073240D">
        <w:rPr>
          <w:rtl/>
        </w:rPr>
        <w:t>،</w:t>
      </w:r>
      <w:r>
        <w:rPr>
          <w:rtl/>
        </w:rPr>
        <w:t xml:space="preserve"> ولذلك جاز أن يقال</w:t>
      </w:r>
      <w:r w:rsidR="0073240D">
        <w:rPr>
          <w:rtl/>
        </w:rPr>
        <w:t>:</w:t>
      </w:r>
      <w:r>
        <w:rPr>
          <w:rtl/>
        </w:rPr>
        <w:t xml:space="preserve"> لم يزل بصيرا</w:t>
      </w:r>
      <w:r w:rsidR="0073240D">
        <w:rPr>
          <w:rtl/>
        </w:rPr>
        <w:t>،</w:t>
      </w:r>
      <w:r>
        <w:rPr>
          <w:rtl/>
        </w:rPr>
        <w:t xml:space="preserve"> ولم يجز أن يقال</w:t>
      </w:r>
      <w:r w:rsidR="0073240D">
        <w:rPr>
          <w:rtl/>
        </w:rPr>
        <w:t>:</w:t>
      </w:r>
      <w:r>
        <w:rPr>
          <w:rtl/>
        </w:rPr>
        <w:t xml:space="preserve"> لم يزل مبصرا لأنه يتعدى إلى مبصر ويوجب وجوده</w:t>
      </w:r>
      <w:r w:rsidR="0073240D">
        <w:rPr>
          <w:rtl/>
        </w:rPr>
        <w:t>،</w:t>
      </w:r>
      <w:r>
        <w:rPr>
          <w:rtl/>
        </w:rPr>
        <w:t xml:space="preserve"> والبصارة في اللغة مصدر البصير وبصر بصارة</w:t>
      </w:r>
      <w:r w:rsidR="0073240D">
        <w:rPr>
          <w:rtl/>
        </w:rPr>
        <w:t>،</w:t>
      </w:r>
      <w:r>
        <w:rPr>
          <w:rtl/>
        </w:rPr>
        <w:t xml:space="preserve"> والله عزوجل بصير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كانت النسخ ههنا مختلطة مغلوطة فصححناها على الصحة.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لذاته</w:t>
      </w:r>
      <w:r w:rsidR="0073240D">
        <w:rPr>
          <w:rtl/>
        </w:rPr>
        <w:t>،</w:t>
      </w:r>
      <w:r>
        <w:rPr>
          <w:rtl/>
        </w:rPr>
        <w:t xml:space="preserve"> وليس وصفنا له تبارك وتعالى بأنه سميع بصير وصفا بأنه عالم</w:t>
      </w:r>
      <w:r w:rsidR="0073240D">
        <w:rPr>
          <w:rtl/>
        </w:rPr>
        <w:t>،</w:t>
      </w:r>
      <w:r>
        <w:rPr>
          <w:rtl/>
        </w:rPr>
        <w:t xml:space="preserve"> بل معناه ما قدمناه من كونه مدركا </w:t>
      </w:r>
      <w:r w:rsidRPr="00B171D4">
        <w:rPr>
          <w:rStyle w:val="libFootnotenumChar"/>
          <w:rtl/>
        </w:rPr>
        <w:t>(1)</w:t>
      </w:r>
      <w:r>
        <w:rPr>
          <w:rtl/>
        </w:rPr>
        <w:t xml:space="preserve"> وهذه الصفة صفة كل حي لا آفة به. </w:t>
      </w:r>
    </w:p>
    <w:p w:rsidR="00B171D4" w:rsidRDefault="00B171D4" w:rsidP="00B171D4">
      <w:pPr>
        <w:pStyle w:val="libNormal"/>
        <w:rPr>
          <w:rtl/>
        </w:rPr>
      </w:pPr>
      <w:r w:rsidRPr="00B171D4">
        <w:rPr>
          <w:rStyle w:val="libBold2Char"/>
          <w:rtl/>
        </w:rPr>
        <w:t>( القدير</w:t>
      </w:r>
      <w:r w:rsidR="0073240D">
        <w:rPr>
          <w:rStyle w:val="libBold2Char"/>
          <w:rtl/>
        </w:rPr>
        <w:t>،</w:t>
      </w:r>
      <w:r w:rsidRPr="00B171D4">
        <w:rPr>
          <w:rStyle w:val="libBold2Char"/>
          <w:rtl/>
        </w:rPr>
        <w:t xml:space="preserve"> القاهر )</w:t>
      </w:r>
      <w:r>
        <w:rPr>
          <w:rtl/>
        </w:rPr>
        <w:t xml:space="preserve"> القدير والقاهر معناهما أن الأشياء لا تطيق الامتناع منه ومما يريد الانفاذ فيها</w:t>
      </w:r>
      <w:r w:rsidR="0073240D">
        <w:rPr>
          <w:rtl/>
        </w:rPr>
        <w:t>،</w:t>
      </w:r>
      <w:r>
        <w:rPr>
          <w:rtl/>
        </w:rPr>
        <w:t xml:space="preserve"> وقد قيل</w:t>
      </w:r>
      <w:r w:rsidR="0073240D">
        <w:rPr>
          <w:rtl/>
        </w:rPr>
        <w:t>:</w:t>
      </w:r>
      <w:r>
        <w:rPr>
          <w:rtl/>
        </w:rPr>
        <w:t xml:space="preserve"> إن القادر من يصح منه الفعل إذا لم يكن في حكم الممنوع </w:t>
      </w:r>
      <w:r w:rsidRPr="00B171D4">
        <w:rPr>
          <w:rStyle w:val="libFootnotenumChar"/>
          <w:rtl/>
        </w:rPr>
        <w:t>(2)</w:t>
      </w:r>
      <w:r w:rsidR="0073240D">
        <w:rPr>
          <w:rtl/>
        </w:rPr>
        <w:t>،</w:t>
      </w:r>
      <w:r>
        <w:rPr>
          <w:rtl/>
        </w:rPr>
        <w:t xml:space="preserve"> والقهر الغلبة</w:t>
      </w:r>
      <w:r w:rsidR="0073240D">
        <w:rPr>
          <w:rtl/>
        </w:rPr>
        <w:t>،</w:t>
      </w:r>
      <w:r>
        <w:rPr>
          <w:rtl/>
        </w:rPr>
        <w:t xml:space="preserve"> والقدرة مصدر قولك</w:t>
      </w:r>
      <w:r w:rsidR="0073240D">
        <w:rPr>
          <w:rtl/>
        </w:rPr>
        <w:t>:</w:t>
      </w:r>
      <w:r>
        <w:rPr>
          <w:rtl/>
        </w:rPr>
        <w:t xml:space="preserve"> قدر قدرة أي ملك</w:t>
      </w:r>
      <w:r w:rsidR="0073240D">
        <w:rPr>
          <w:rtl/>
        </w:rPr>
        <w:t>،</w:t>
      </w:r>
      <w:r>
        <w:rPr>
          <w:rtl/>
        </w:rPr>
        <w:t xml:space="preserve"> فهو قدير قادر مقتدر</w:t>
      </w:r>
      <w:r w:rsidR="0073240D">
        <w:rPr>
          <w:rtl/>
        </w:rPr>
        <w:t>،</w:t>
      </w:r>
      <w:r>
        <w:rPr>
          <w:rtl/>
        </w:rPr>
        <w:t xml:space="preserve"> وقدرته على ما لم يوجد واقتداره على إيجاده هو قهره وملكه له</w:t>
      </w:r>
      <w:r w:rsidR="0073240D">
        <w:rPr>
          <w:rtl/>
        </w:rPr>
        <w:t>:</w:t>
      </w:r>
      <w:r>
        <w:rPr>
          <w:rtl/>
        </w:rPr>
        <w:t xml:space="preserve"> وقد قال</w:t>
      </w:r>
      <w:r w:rsidR="0073240D">
        <w:rPr>
          <w:rtl/>
        </w:rPr>
        <w:t>:</w:t>
      </w:r>
      <w:r>
        <w:rPr>
          <w:rtl/>
        </w:rPr>
        <w:t xml:space="preserve"> عز ذكره</w:t>
      </w:r>
      <w:r w:rsidR="0073240D">
        <w:rPr>
          <w:rtl/>
        </w:rPr>
        <w:t>:</w:t>
      </w:r>
      <w:r>
        <w:rPr>
          <w:rtl/>
        </w:rPr>
        <w:t xml:space="preserve"> </w:t>
      </w:r>
      <w:r w:rsidRPr="0073240D">
        <w:rPr>
          <w:rStyle w:val="libAlaemChar"/>
          <w:rtl/>
        </w:rPr>
        <w:t>(</w:t>
      </w:r>
      <w:r>
        <w:rPr>
          <w:rtl/>
        </w:rPr>
        <w:t xml:space="preserve"> </w:t>
      </w:r>
      <w:r w:rsidRPr="00B171D4">
        <w:rPr>
          <w:rStyle w:val="libAieChar"/>
          <w:rtl/>
        </w:rPr>
        <w:t>مالك يوم الدين</w:t>
      </w:r>
      <w:r>
        <w:rPr>
          <w:rtl/>
        </w:rPr>
        <w:t xml:space="preserve"> </w:t>
      </w:r>
      <w:r w:rsidRPr="0073240D">
        <w:rPr>
          <w:rStyle w:val="libAlaemChar"/>
          <w:rtl/>
        </w:rPr>
        <w:t>)</w:t>
      </w:r>
      <w:r>
        <w:rPr>
          <w:rtl/>
        </w:rPr>
        <w:t xml:space="preserve"> </w:t>
      </w:r>
      <w:r w:rsidRPr="00B171D4">
        <w:rPr>
          <w:rStyle w:val="libFootnotenumChar"/>
          <w:rtl/>
        </w:rPr>
        <w:t>(3)</w:t>
      </w:r>
      <w:r>
        <w:rPr>
          <w:rtl/>
        </w:rPr>
        <w:t xml:space="preserve"> ويوم الدين لم يوجد بعد</w:t>
      </w:r>
      <w:r w:rsidR="0073240D">
        <w:rPr>
          <w:rtl/>
        </w:rPr>
        <w:t>،</w:t>
      </w:r>
      <w:r>
        <w:rPr>
          <w:rtl/>
        </w:rPr>
        <w:t xml:space="preserve"> ويقال</w:t>
      </w:r>
      <w:r w:rsidR="0073240D">
        <w:rPr>
          <w:rtl/>
        </w:rPr>
        <w:t>:</w:t>
      </w:r>
      <w:r>
        <w:rPr>
          <w:rtl/>
        </w:rPr>
        <w:t xml:space="preserve"> أنه عزوجل قاهر لم يزل</w:t>
      </w:r>
      <w:r w:rsidR="0073240D">
        <w:rPr>
          <w:rtl/>
        </w:rPr>
        <w:t>،</w:t>
      </w:r>
      <w:r>
        <w:rPr>
          <w:rtl/>
        </w:rPr>
        <w:t xml:space="preserve"> ومعناه أن الأشياء لا تطيق الامتناع منه ومما يريد إنفاذه فيها</w:t>
      </w:r>
      <w:r w:rsidR="0073240D">
        <w:rPr>
          <w:rtl/>
        </w:rPr>
        <w:t>،</w:t>
      </w:r>
      <w:r>
        <w:rPr>
          <w:rtl/>
        </w:rPr>
        <w:t xml:space="preserve"> ولم يزل مقتدرا عليها ولم تكن موجودة كما يقال</w:t>
      </w:r>
      <w:r w:rsidR="0073240D">
        <w:rPr>
          <w:rtl/>
        </w:rPr>
        <w:t>:</w:t>
      </w:r>
      <w:r>
        <w:rPr>
          <w:rtl/>
        </w:rPr>
        <w:t xml:space="preserve"> مالك يوم الدين</w:t>
      </w:r>
      <w:r w:rsidR="0073240D">
        <w:rPr>
          <w:rtl/>
        </w:rPr>
        <w:t>،</w:t>
      </w:r>
      <w:r>
        <w:rPr>
          <w:rtl/>
        </w:rPr>
        <w:t xml:space="preserve"> ويوم الدين لم يوجد بعد. </w:t>
      </w:r>
    </w:p>
    <w:p w:rsidR="00B171D4" w:rsidRDefault="00B171D4" w:rsidP="00B171D4">
      <w:pPr>
        <w:pStyle w:val="libNormal"/>
        <w:rPr>
          <w:rtl/>
        </w:rPr>
      </w:pPr>
      <w:r w:rsidRPr="00B171D4">
        <w:rPr>
          <w:rStyle w:val="libBold2Char"/>
          <w:rtl/>
        </w:rPr>
        <w:t>( العلي الأعلى )</w:t>
      </w:r>
      <w:r>
        <w:rPr>
          <w:rtl/>
        </w:rPr>
        <w:t xml:space="preserve"> العلي معناه القاهر فالله العلي ذو العلى والعلاء والتعالي أي ذو القدرة والقهر والاقتدار</w:t>
      </w:r>
      <w:r w:rsidR="0073240D">
        <w:rPr>
          <w:rtl/>
        </w:rPr>
        <w:t>،</w:t>
      </w:r>
      <w:r>
        <w:rPr>
          <w:rtl/>
        </w:rPr>
        <w:t xml:space="preserve"> يقال</w:t>
      </w:r>
      <w:r w:rsidR="0073240D">
        <w:rPr>
          <w:rtl/>
        </w:rPr>
        <w:t>:</w:t>
      </w:r>
      <w:r>
        <w:rPr>
          <w:rtl/>
        </w:rPr>
        <w:t xml:space="preserve"> علا الملك علوا</w:t>
      </w:r>
      <w:r w:rsidR="0073240D">
        <w:rPr>
          <w:rtl/>
        </w:rPr>
        <w:t>،</w:t>
      </w:r>
      <w:r>
        <w:rPr>
          <w:rtl/>
        </w:rPr>
        <w:t xml:space="preserve"> ويقال لكل شيء قد علا</w:t>
      </w:r>
      <w:r w:rsidR="0073240D">
        <w:rPr>
          <w:rtl/>
        </w:rPr>
        <w:t>:</w:t>
      </w:r>
      <w:r>
        <w:rPr>
          <w:rtl/>
        </w:rPr>
        <w:t xml:space="preserve"> علا يعلو علوا وعلي يعلى علاء</w:t>
      </w:r>
      <w:r w:rsidR="0073240D">
        <w:rPr>
          <w:rtl/>
        </w:rPr>
        <w:t>،</w:t>
      </w:r>
      <w:r>
        <w:rPr>
          <w:rtl/>
        </w:rPr>
        <w:t xml:space="preserve"> والمعلاة مكتسب الشرف وهي من المعالي</w:t>
      </w:r>
      <w:r w:rsidR="0073240D">
        <w:rPr>
          <w:rtl/>
        </w:rPr>
        <w:t>،</w:t>
      </w:r>
      <w:r>
        <w:rPr>
          <w:rtl/>
        </w:rPr>
        <w:t xml:space="preserve"> وعلو كل شيء أعلاه</w:t>
      </w:r>
      <w:r w:rsidR="00AC41E0">
        <w:rPr>
          <w:rtl/>
        </w:rPr>
        <w:t xml:space="preserve"> - </w:t>
      </w:r>
      <w:r>
        <w:rPr>
          <w:rtl/>
        </w:rPr>
        <w:t>برفع العين وخفضها</w:t>
      </w:r>
      <w:r w:rsidR="00AC41E0">
        <w:rPr>
          <w:rtl/>
        </w:rPr>
        <w:t xml:space="preserve"> - </w:t>
      </w:r>
      <w:r>
        <w:rPr>
          <w:rtl/>
        </w:rPr>
        <w:t>وفلان من علية الناس وهو اسم</w:t>
      </w:r>
      <w:r w:rsidR="0073240D">
        <w:rPr>
          <w:rtl/>
        </w:rPr>
        <w:t>،</w:t>
      </w:r>
      <w:r>
        <w:rPr>
          <w:rtl/>
        </w:rPr>
        <w:t xml:space="preserve"> ومعنى الارتفاع والصعود والهبوط عن الله تبارك وتعالى منفي</w:t>
      </w:r>
      <w:r w:rsidR="0073240D">
        <w:rPr>
          <w:rtl/>
        </w:rPr>
        <w:t>،</w:t>
      </w:r>
      <w:r>
        <w:rPr>
          <w:rtl/>
        </w:rPr>
        <w:t xml:space="preserve"> ومعنى ثان أنه علا تعالى عن الأشباه والأنداد وعما خاضت فيه وساوس الجهال وترامت إليه فكر الضلال</w:t>
      </w:r>
      <w:r w:rsidR="0073240D">
        <w:rPr>
          <w:rtl/>
        </w:rPr>
        <w:t>،</w:t>
      </w:r>
      <w:r>
        <w:rPr>
          <w:rtl/>
        </w:rPr>
        <w:t xml:space="preserve"> فهو علي متعال عما يقول الظالمون علوا كبيرا</w:t>
      </w:r>
      <w:r w:rsidR="0073240D">
        <w:rPr>
          <w:rtl/>
        </w:rPr>
        <w:t>،</w:t>
      </w:r>
      <w:r>
        <w:rPr>
          <w:rtl/>
        </w:rPr>
        <w:t xml:space="preserve"> وأما الأعلى فمعناه العلي والقاهر</w:t>
      </w:r>
      <w:r w:rsidR="0073240D">
        <w:rPr>
          <w:rtl/>
        </w:rPr>
        <w:t>،</w:t>
      </w:r>
      <w:r>
        <w:rPr>
          <w:rtl/>
        </w:rPr>
        <w:t xml:space="preserve"> ويؤيد ذلك قوله عزوجل لموسى </w:t>
      </w:r>
      <w:r w:rsidR="0073240D" w:rsidRPr="0073240D">
        <w:rPr>
          <w:rStyle w:val="libAlaemChar"/>
          <w:rFonts w:hint="cs"/>
          <w:rtl/>
        </w:rPr>
        <w:t>عليه‌السلام</w:t>
      </w:r>
      <w:r w:rsidR="0073240D">
        <w:rPr>
          <w:rtl/>
        </w:rPr>
        <w:t>:</w:t>
      </w:r>
      <w:r>
        <w:rPr>
          <w:rtl/>
        </w:rPr>
        <w:t xml:space="preserve"> </w:t>
      </w:r>
      <w:r w:rsidRPr="0073240D">
        <w:rPr>
          <w:rStyle w:val="libAlaemChar"/>
          <w:rtl/>
        </w:rPr>
        <w:t>(</w:t>
      </w:r>
      <w:r>
        <w:rPr>
          <w:rtl/>
        </w:rPr>
        <w:t xml:space="preserve"> </w:t>
      </w:r>
      <w:r w:rsidRPr="00B171D4">
        <w:rPr>
          <w:rStyle w:val="libAieChar"/>
          <w:rtl/>
        </w:rPr>
        <w:t>لا تخف إنك أنت الأعلى</w:t>
      </w:r>
      <w:r>
        <w:rPr>
          <w:rtl/>
        </w:rPr>
        <w:t xml:space="preserve"> </w:t>
      </w:r>
      <w:r w:rsidRPr="0073240D">
        <w:rPr>
          <w:rStyle w:val="libAlaemChar"/>
          <w:rtl/>
        </w:rPr>
        <w:t>)</w:t>
      </w:r>
      <w:r>
        <w:rPr>
          <w:rtl/>
        </w:rPr>
        <w:t xml:space="preserve"> </w:t>
      </w:r>
      <w:r w:rsidRPr="00B171D4">
        <w:rPr>
          <w:rStyle w:val="libFootnotenumChar"/>
          <w:rtl/>
        </w:rPr>
        <w:t>(4)</w:t>
      </w:r>
      <w:r>
        <w:rPr>
          <w:rtl/>
        </w:rPr>
        <w:t xml:space="preserve"> أي القاهر</w:t>
      </w:r>
      <w:r w:rsidR="0073240D">
        <w:rPr>
          <w:rtl/>
        </w:rPr>
        <w:t>،</w:t>
      </w:r>
      <w:r>
        <w:rPr>
          <w:rtl/>
        </w:rPr>
        <w:t xml:space="preserve"> وقوله عزوجل في تحريض المؤمنين على القتال</w:t>
      </w:r>
      <w:r w:rsidR="0073240D">
        <w:rPr>
          <w:rtl/>
        </w:rPr>
        <w:t>:</w:t>
      </w:r>
      <w:r>
        <w:rPr>
          <w:rtl/>
        </w:rPr>
        <w:t xml:space="preserve"> </w:t>
      </w:r>
      <w:r w:rsidRPr="0073240D">
        <w:rPr>
          <w:rStyle w:val="libAlaemChar"/>
          <w:rtl/>
        </w:rPr>
        <w:t>(</w:t>
      </w:r>
      <w:r>
        <w:rPr>
          <w:rtl/>
        </w:rPr>
        <w:t xml:space="preserve"> </w:t>
      </w:r>
      <w:r w:rsidRPr="00B171D4">
        <w:rPr>
          <w:rStyle w:val="libAieChar"/>
          <w:rtl/>
        </w:rPr>
        <w:t>ولا</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كأنه </w:t>
      </w:r>
      <w:r w:rsidR="0073240D" w:rsidRPr="0073240D">
        <w:rPr>
          <w:rStyle w:val="libAlaemChar"/>
          <w:rFonts w:hint="cs"/>
          <w:rtl/>
        </w:rPr>
        <w:t>رحمه‌الله</w:t>
      </w:r>
      <w:r>
        <w:rPr>
          <w:rtl/>
        </w:rPr>
        <w:t xml:space="preserve"> أراد الإشارة إلى كونه تعالى عالما بالجزئيات. </w:t>
      </w:r>
    </w:p>
    <w:p w:rsidR="00B171D4" w:rsidRDefault="00B171D4" w:rsidP="00B171D4">
      <w:pPr>
        <w:pStyle w:val="libFootnote0"/>
        <w:rPr>
          <w:rtl/>
        </w:rPr>
      </w:pPr>
      <w:r>
        <w:rPr>
          <w:rtl/>
        </w:rPr>
        <w:t>2</w:t>
      </w:r>
      <w:r w:rsidR="00AC41E0">
        <w:rPr>
          <w:rtl/>
        </w:rPr>
        <w:t xml:space="preserve"> - </w:t>
      </w:r>
      <w:r>
        <w:rPr>
          <w:rtl/>
        </w:rPr>
        <w:t>أي لم يكن الفعل ممتنعا أو لم يكن القادر ممنوعا</w:t>
      </w:r>
      <w:r w:rsidR="0073240D">
        <w:rPr>
          <w:rtl/>
        </w:rPr>
        <w:t>،</w:t>
      </w:r>
      <w:r>
        <w:rPr>
          <w:rtl/>
        </w:rPr>
        <w:t xml:space="preserve"> وهذا القيد على كلا التقديرين زائد مستدرك لأن منع القادر عن فعله إنما هو في مقام الوقوع لا الصحة والامكان والفعل الممتنع لا يتصف بالصحة والامكان. </w:t>
      </w:r>
    </w:p>
    <w:p w:rsidR="00B171D4" w:rsidRDefault="00B171D4" w:rsidP="00B171D4">
      <w:pPr>
        <w:pStyle w:val="libFootnote0"/>
        <w:rPr>
          <w:rtl/>
        </w:rPr>
      </w:pPr>
      <w:r>
        <w:rPr>
          <w:rtl/>
        </w:rPr>
        <w:t>3</w:t>
      </w:r>
      <w:r w:rsidR="00AC41E0">
        <w:rPr>
          <w:rtl/>
        </w:rPr>
        <w:t xml:space="preserve"> - </w:t>
      </w:r>
      <w:r>
        <w:rPr>
          <w:rtl/>
        </w:rPr>
        <w:t>الفاتحة</w:t>
      </w:r>
      <w:r w:rsidR="0073240D">
        <w:rPr>
          <w:rtl/>
        </w:rPr>
        <w:t>:</w:t>
      </w:r>
      <w:r>
        <w:rPr>
          <w:rtl/>
        </w:rPr>
        <w:t xml:space="preserve"> 4. </w:t>
      </w:r>
    </w:p>
    <w:p w:rsidR="00B171D4" w:rsidRDefault="00B171D4" w:rsidP="00B171D4">
      <w:pPr>
        <w:pStyle w:val="libFootnote0"/>
        <w:rPr>
          <w:rtl/>
        </w:rPr>
      </w:pPr>
      <w:r>
        <w:rPr>
          <w:rtl/>
        </w:rPr>
        <w:t>4</w:t>
      </w:r>
      <w:r w:rsidR="00AC41E0">
        <w:rPr>
          <w:rtl/>
        </w:rPr>
        <w:t xml:space="preserve"> - </w:t>
      </w:r>
      <w:r>
        <w:rPr>
          <w:rtl/>
        </w:rPr>
        <w:t>طه</w:t>
      </w:r>
      <w:r w:rsidR="0073240D">
        <w:rPr>
          <w:rtl/>
        </w:rPr>
        <w:t>:</w:t>
      </w:r>
      <w:r>
        <w:rPr>
          <w:rtl/>
        </w:rPr>
        <w:t xml:space="preserve"> 68.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تهنوا ولا تحزنوا وأنتم الأعلون إن كنتم مؤمنين</w:t>
      </w:r>
      <w:r>
        <w:rPr>
          <w:rtl/>
        </w:rPr>
        <w:t xml:space="preserve"> </w:t>
      </w:r>
      <w:r w:rsidRPr="0073240D">
        <w:rPr>
          <w:rStyle w:val="libAlaemChar"/>
          <w:rtl/>
        </w:rPr>
        <w:t>)</w:t>
      </w:r>
      <w:r>
        <w:rPr>
          <w:rtl/>
        </w:rPr>
        <w:t xml:space="preserve"> </w:t>
      </w:r>
      <w:r w:rsidRPr="00B171D4">
        <w:rPr>
          <w:rStyle w:val="libFootnotenumChar"/>
          <w:rtl/>
        </w:rPr>
        <w:t>(1)</w:t>
      </w:r>
      <w:r>
        <w:rPr>
          <w:rtl/>
        </w:rPr>
        <w:t xml:space="preserve"> وقوله عزوجل </w:t>
      </w:r>
      <w:r w:rsidRPr="0073240D">
        <w:rPr>
          <w:rStyle w:val="libAlaemChar"/>
          <w:rtl/>
        </w:rPr>
        <w:t>(</w:t>
      </w:r>
      <w:r>
        <w:rPr>
          <w:rtl/>
        </w:rPr>
        <w:t xml:space="preserve"> </w:t>
      </w:r>
      <w:r w:rsidRPr="00B171D4">
        <w:rPr>
          <w:rStyle w:val="libAieChar"/>
          <w:rtl/>
        </w:rPr>
        <w:t>أن فرعون علا في الأرض</w:t>
      </w:r>
      <w:r>
        <w:rPr>
          <w:rtl/>
        </w:rPr>
        <w:t xml:space="preserve"> </w:t>
      </w:r>
      <w:r w:rsidRPr="0073240D">
        <w:rPr>
          <w:rStyle w:val="libAlaemChar"/>
          <w:rtl/>
        </w:rPr>
        <w:t>)</w:t>
      </w:r>
      <w:r>
        <w:rPr>
          <w:rtl/>
        </w:rPr>
        <w:t xml:space="preserve"> </w:t>
      </w:r>
      <w:r w:rsidRPr="00B171D4">
        <w:rPr>
          <w:rStyle w:val="libFootnotenumChar"/>
          <w:rtl/>
        </w:rPr>
        <w:t>(2)</w:t>
      </w:r>
      <w:r>
        <w:rPr>
          <w:rtl/>
        </w:rPr>
        <w:t xml:space="preserve"> أي غلبهم واستولى عليهم</w:t>
      </w:r>
      <w:r w:rsidR="0073240D">
        <w:rPr>
          <w:rtl/>
        </w:rPr>
        <w:t>،</w:t>
      </w:r>
      <w:r>
        <w:rPr>
          <w:rtl/>
        </w:rPr>
        <w:t xml:space="preserve"> وقال الشاعر في هذا المعنى</w:t>
      </w:r>
      <w:r w:rsidR="0073240D">
        <w:rPr>
          <w:rtl/>
        </w:rPr>
        <w:t>:</w:t>
      </w:r>
      <w:r>
        <w:rPr>
          <w:rtl/>
        </w:rPr>
        <w:t xml:space="preserve"> </w:t>
      </w:r>
    </w:p>
    <w:tbl>
      <w:tblPr>
        <w:tblStyle w:val="TableGrid"/>
        <w:bidiVisual/>
        <w:tblW w:w="5000" w:type="pct"/>
        <w:tblLook w:val="01E0"/>
      </w:tblPr>
      <w:tblGrid>
        <w:gridCol w:w="3876"/>
        <w:gridCol w:w="265"/>
        <w:gridCol w:w="3871"/>
      </w:tblGrid>
      <w:tr w:rsidR="00B171D4" w:rsidTr="00B171D4">
        <w:trPr>
          <w:trHeight w:val="170"/>
        </w:trPr>
        <w:tc>
          <w:tcPr>
            <w:tcW w:w="4127" w:type="dxa"/>
            <w:shd w:val="clear" w:color="auto" w:fill="auto"/>
          </w:tcPr>
          <w:p w:rsidR="00B171D4" w:rsidRDefault="00B171D4" w:rsidP="00AC41E0">
            <w:pPr>
              <w:pStyle w:val="libPoem"/>
              <w:rPr>
                <w:rtl/>
              </w:rPr>
            </w:pPr>
            <w:r>
              <w:rPr>
                <w:rtl/>
              </w:rPr>
              <w:t>فلما علونا واستوينا عليهم</w:t>
            </w:r>
            <w:r w:rsidRPr="00AC41E0">
              <w:rPr>
                <w:rStyle w:val="libPoemTiniChar0"/>
                <w:rtl/>
              </w:rPr>
              <w:br/>
              <w:t> </w:t>
            </w:r>
          </w:p>
        </w:tc>
        <w:tc>
          <w:tcPr>
            <w:tcW w:w="269" w:type="dxa"/>
            <w:shd w:val="clear" w:color="auto" w:fill="auto"/>
          </w:tcPr>
          <w:p w:rsidR="00B171D4" w:rsidRDefault="00B171D4" w:rsidP="00B171D4">
            <w:pPr>
              <w:rPr>
                <w:rtl/>
              </w:rPr>
            </w:pPr>
          </w:p>
        </w:tc>
        <w:tc>
          <w:tcPr>
            <w:tcW w:w="4126" w:type="dxa"/>
            <w:shd w:val="clear" w:color="auto" w:fill="auto"/>
          </w:tcPr>
          <w:p w:rsidR="00B171D4" w:rsidRDefault="00B171D4" w:rsidP="00AC41E0">
            <w:pPr>
              <w:pStyle w:val="libPoem"/>
              <w:rPr>
                <w:rtl/>
              </w:rPr>
            </w:pPr>
            <w:r>
              <w:rPr>
                <w:rtl/>
              </w:rPr>
              <w:t>تركناهم صرعى لنسر وكاسر</w:t>
            </w:r>
            <w:r w:rsidRPr="00AC41E0">
              <w:rPr>
                <w:rStyle w:val="libPoemTiniChar0"/>
                <w:rtl/>
              </w:rPr>
              <w:br/>
              <w:t> </w:t>
            </w:r>
          </w:p>
        </w:tc>
      </w:tr>
    </w:tbl>
    <w:p w:rsidR="00B171D4" w:rsidRDefault="00B171D4" w:rsidP="00B171D4">
      <w:pPr>
        <w:pStyle w:val="libNormal"/>
        <w:rPr>
          <w:rtl/>
        </w:rPr>
      </w:pPr>
      <w:r>
        <w:rPr>
          <w:rtl/>
        </w:rPr>
        <w:t xml:space="preserve"> ومعنى ثان أنه متعال عن الأشباه والأنداد أي متنزه كما قال</w:t>
      </w:r>
      <w:r w:rsidR="0073240D">
        <w:rPr>
          <w:rtl/>
        </w:rPr>
        <w:t>:</w:t>
      </w:r>
      <w:r>
        <w:rPr>
          <w:rtl/>
        </w:rPr>
        <w:t xml:space="preserve"> </w:t>
      </w:r>
      <w:r w:rsidRPr="0073240D">
        <w:rPr>
          <w:rStyle w:val="libAlaemChar"/>
          <w:rtl/>
        </w:rPr>
        <w:t>(</w:t>
      </w:r>
      <w:r>
        <w:rPr>
          <w:rtl/>
        </w:rPr>
        <w:t xml:space="preserve"> </w:t>
      </w:r>
      <w:r w:rsidRPr="00B171D4">
        <w:rPr>
          <w:rStyle w:val="libAieChar"/>
          <w:rtl/>
        </w:rPr>
        <w:t>تعالى عما يشركون</w:t>
      </w:r>
      <w:r>
        <w:rPr>
          <w:rtl/>
        </w:rPr>
        <w:t xml:space="preserve"> </w:t>
      </w:r>
      <w:r w:rsidRPr="0073240D">
        <w:rPr>
          <w:rStyle w:val="libAlaemChar"/>
          <w:rtl/>
        </w:rPr>
        <w:t>)</w:t>
      </w:r>
      <w:r>
        <w:rPr>
          <w:rtl/>
        </w:rPr>
        <w:t xml:space="preserve"> </w:t>
      </w:r>
      <w:r w:rsidRPr="00B171D4">
        <w:rPr>
          <w:rStyle w:val="libFootnotenumChar"/>
          <w:rtl/>
        </w:rPr>
        <w:t>(3)</w:t>
      </w:r>
      <w:r>
        <w:rPr>
          <w:rtl/>
        </w:rPr>
        <w:t xml:space="preserve">. </w:t>
      </w:r>
    </w:p>
    <w:p w:rsidR="00B171D4" w:rsidRDefault="00B171D4" w:rsidP="00B171D4">
      <w:pPr>
        <w:pStyle w:val="libNormal"/>
        <w:rPr>
          <w:rtl/>
        </w:rPr>
      </w:pPr>
      <w:r w:rsidRPr="00B171D4">
        <w:rPr>
          <w:rStyle w:val="libBold2Char"/>
          <w:rtl/>
        </w:rPr>
        <w:t>( الباقي )</w:t>
      </w:r>
      <w:r>
        <w:rPr>
          <w:rtl/>
        </w:rPr>
        <w:t xml:space="preserve"> الباقي معناه الكائن بغير حدث ولا فناء</w:t>
      </w:r>
      <w:r w:rsidR="0073240D">
        <w:rPr>
          <w:rtl/>
        </w:rPr>
        <w:t>،</w:t>
      </w:r>
      <w:r>
        <w:rPr>
          <w:rtl/>
        </w:rPr>
        <w:t xml:space="preserve"> والبقاء ضد الفناء</w:t>
      </w:r>
      <w:r w:rsidR="0073240D">
        <w:rPr>
          <w:rtl/>
        </w:rPr>
        <w:t>،</w:t>
      </w:r>
      <w:r>
        <w:rPr>
          <w:rtl/>
        </w:rPr>
        <w:t xml:space="preserve"> بقي الشيء بقاء</w:t>
      </w:r>
      <w:r w:rsidR="0073240D">
        <w:rPr>
          <w:rtl/>
        </w:rPr>
        <w:t>،</w:t>
      </w:r>
      <w:r>
        <w:rPr>
          <w:rtl/>
        </w:rPr>
        <w:t xml:space="preserve"> ويقال</w:t>
      </w:r>
      <w:r w:rsidR="0073240D">
        <w:rPr>
          <w:rtl/>
        </w:rPr>
        <w:t>:</w:t>
      </w:r>
      <w:r>
        <w:rPr>
          <w:rtl/>
        </w:rPr>
        <w:t xml:space="preserve"> ما بقيت منهم باقية ولا وقتهم من الله واقية</w:t>
      </w:r>
      <w:r w:rsidR="0073240D">
        <w:rPr>
          <w:rtl/>
        </w:rPr>
        <w:t>،</w:t>
      </w:r>
      <w:r>
        <w:rPr>
          <w:rtl/>
        </w:rPr>
        <w:t xml:space="preserve"> والدائم في صفاته هو الباقي أيضا الذي لا يبيد ولا يفنى. </w:t>
      </w:r>
    </w:p>
    <w:p w:rsidR="00B171D4" w:rsidRDefault="00B171D4" w:rsidP="00B171D4">
      <w:pPr>
        <w:pStyle w:val="libNormal"/>
        <w:rPr>
          <w:rtl/>
        </w:rPr>
      </w:pPr>
      <w:r w:rsidRPr="00B171D4">
        <w:rPr>
          <w:rStyle w:val="libBold2Char"/>
          <w:rtl/>
        </w:rPr>
        <w:t>( البديع )</w:t>
      </w:r>
      <w:r>
        <w:rPr>
          <w:rtl/>
        </w:rPr>
        <w:t xml:space="preserve"> البديع معناه مبدع البدائع ومحدث الأشياء على غير مثال واحتذاء</w:t>
      </w:r>
      <w:r w:rsidR="0073240D">
        <w:rPr>
          <w:rtl/>
        </w:rPr>
        <w:t>،</w:t>
      </w:r>
      <w:r>
        <w:rPr>
          <w:rtl/>
        </w:rPr>
        <w:t xml:space="preserve"> وهو فعيل بمعنى مفعل كقوله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عذاب أليم</w:t>
      </w:r>
      <w:r>
        <w:rPr>
          <w:rtl/>
        </w:rPr>
        <w:t xml:space="preserve"> </w:t>
      </w:r>
      <w:r w:rsidRPr="0073240D">
        <w:rPr>
          <w:rStyle w:val="libAlaemChar"/>
          <w:rtl/>
        </w:rPr>
        <w:t>)</w:t>
      </w:r>
      <w:r>
        <w:rPr>
          <w:rtl/>
        </w:rPr>
        <w:t xml:space="preserve"> </w:t>
      </w:r>
      <w:r w:rsidRPr="00B171D4">
        <w:rPr>
          <w:rStyle w:val="libFootnotenumChar"/>
          <w:rtl/>
        </w:rPr>
        <w:t>(4)</w:t>
      </w:r>
      <w:r>
        <w:rPr>
          <w:rtl/>
        </w:rPr>
        <w:t xml:space="preserve"> والمعنى مؤلم ويقول العرب</w:t>
      </w:r>
      <w:r w:rsidR="0073240D">
        <w:rPr>
          <w:rtl/>
        </w:rPr>
        <w:t>:</w:t>
      </w:r>
      <w:r>
        <w:rPr>
          <w:rtl/>
        </w:rPr>
        <w:t xml:space="preserve"> ضرب وجيع والمعنى موجع</w:t>
      </w:r>
      <w:r w:rsidR="0073240D">
        <w:rPr>
          <w:rtl/>
        </w:rPr>
        <w:t>،</w:t>
      </w:r>
      <w:r>
        <w:rPr>
          <w:rtl/>
        </w:rPr>
        <w:t xml:space="preserve"> وقال الشاعر في هذا المعنى</w:t>
      </w:r>
      <w:r w:rsidR="0073240D">
        <w:rPr>
          <w:rtl/>
        </w:rPr>
        <w:t>:</w:t>
      </w:r>
      <w:r>
        <w:rPr>
          <w:rtl/>
        </w:rPr>
        <w:t xml:space="preserve"> </w:t>
      </w:r>
    </w:p>
    <w:tbl>
      <w:tblPr>
        <w:tblStyle w:val="TableGrid"/>
        <w:bidiVisual/>
        <w:tblW w:w="5000" w:type="pct"/>
        <w:tblLook w:val="01E0"/>
      </w:tblPr>
      <w:tblGrid>
        <w:gridCol w:w="3868"/>
        <w:gridCol w:w="265"/>
        <w:gridCol w:w="3879"/>
      </w:tblGrid>
      <w:tr w:rsidR="00B171D4" w:rsidTr="00B171D4">
        <w:trPr>
          <w:trHeight w:val="170"/>
        </w:trPr>
        <w:tc>
          <w:tcPr>
            <w:tcW w:w="4127" w:type="dxa"/>
            <w:shd w:val="clear" w:color="auto" w:fill="auto"/>
          </w:tcPr>
          <w:p w:rsidR="00B171D4" w:rsidRDefault="00B171D4" w:rsidP="00AC41E0">
            <w:pPr>
              <w:pStyle w:val="libPoem"/>
              <w:rPr>
                <w:rtl/>
              </w:rPr>
            </w:pPr>
            <w:r>
              <w:rPr>
                <w:rtl/>
              </w:rPr>
              <w:t>أمن ريحانه الداعي السميع</w:t>
            </w:r>
            <w:r w:rsidRPr="00AC41E0">
              <w:rPr>
                <w:rStyle w:val="libPoemTiniChar0"/>
                <w:rtl/>
              </w:rPr>
              <w:br/>
              <w:t> </w:t>
            </w:r>
          </w:p>
        </w:tc>
        <w:tc>
          <w:tcPr>
            <w:tcW w:w="269" w:type="dxa"/>
            <w:shd w:val="clear" w:color="auto" w:fill="auto"/>
          </w:tcPr>
          <w:p w:rsidR="00B171D4" w:rsidRDefault="00B171D4" w:rsidP="00B171D4">
            <w:pPr>
              <w:rPr>
                <w:rtl/>
              </w:rPr>
            </w:pPr>
          </w:p>
        </w:tc>
        <w:tc>
          <w:tcPr>
            <w:tcW w:w="4126" w:type="dxa"/>
            <w:shd w:val="clear" w:color="auto" w:fill="auto"/>
          </w:tcPr>
          <w:p w:rsidR="00B171D4" w:rsidRDefault="00B171D4" w:rsidP="00AC41E0">
            <w:pPr>
              <w:pStyle w:val="libPoem"/>
              <w:rPr>
                <w:rtl/>
              </w:rPr>
            </w:pPr>
            <w:r>
              <w:rPr>
                <w:rtl/>
              </w:rPr>
              <w:t>يؤرقني وأصحابي هجوع</w:t>
            </w:r>
            <w:r w:rsidRPr="00AC41E0">
              <w:rPr>
                <w:rStyle w:val="libPoemTiniChar0"/>
                <w:rtl/>
              </w:rPr>
              <w:br/>
              <w:t> </w:t>
            </w:r>
          </w:p>
        </w:tc>
      </w:tr>
    </w:tbl>
    <w:p w:rsidR="00B171D4" w:rsidRDefault="00B171D4" w:rsidP="00B171D4">
      <w:pPr>
        <w:pStyle w:val="libNormal"/>
        <w:rPr>
          <w:rtl/>
        </w:rPr>
      </w:pPr>
      <w:r>
        <w:rPr>
          <w:rtl/>
        </w:rPr>
        <w:t xml:space="preserve"> فالمعنى الداعي المسمع</w:t>
      </w:r>
      <w:r w:rsidR="0073240D">
        <w:rPr>
          <w:rtl/>
        </w:rPr>
        <w:t>،</w:t>
      </w:r>
      <w:r>
        <w:rPr>
          <w:rtl/>
        </w:rPr>
        <w:t xml:space="preserve"> والبدع الشيء الذي يكون أولا في كل أمر</w:t>
      </w:r>
      <w:r w:rsidR="0073240D">
        <w:rPr>
          <w:rtl/>
        </w:rPr>
        <w:t>،</w:t>
      </w:r>
      <w:r>
        <w:rPr>
          <w:rtl/>
        </w:rPr>
        <w:t xml:space="preserve">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قل ما كنت بدعا من الرسل</w:t>
      </w:r>
      <w:r>
        <w:rPr>
          <w:rtl/>
        </w:rPr>
        <w:t xml:space="preserve"> </w:t>
      </w:r>
      <w:r w:rsidRPr="0073240D">
        <w:rPr>
          <w:rStyle w:val="libAlaemChar"/>
          <w:rtl/>
        </w:rPr>
        <w:t>)</w:t>
      </w:r>
      <w:r>
        <w:rPr>
          <w:rtl/>
        </w:rPr>
        <w:t xml:space="preserve"> </w:t>
      </w:r>
      <w:r w:rsidRPr="00B171D4">
        <w:rPr>
          <w:rStyle w:val="libFootnotenumChar"/>
          <w:rtl/>
        </w:rPr>
        <w:t>(5)</w:t>
      </w:r>
      <w:r>
        <w:rPr>
          <w:rtl/>
        </w:rPr>
        <w:t xml:space="preserve"> أي لست بأول مرسل</w:t>
      </w:r>
      <w:r w:rsidR="0073240D">
        <w:rPr>
          <w:rtl/>
        </w:rPr>
        <w:t>،</w:t>
      </w:r>
      <w:r>
        <w:rPr>
          <w:rtl/>
        </w:rPr>
        <w:t xml:space="preserve"> والبدعة اسم ما ابتدع من الدين وغيره</w:t>
      </w:r>
      <w:r w:rsidR="0073240D">
        <w:rPr>
          <w:rtl/>
        </w:rPr>
        <w:t>،</w:t>
      </w:r>
      <w:r>
        <w:rPr>
          <w:rtl/>
        </w:rPr>
        <w:t xml:space="preserve"> وقد قال الشاعر في هذا المعنى</w:t>
      </w:r>
      <w:r w:rsidR="0073240D">
        <w:rPr>
          <w:rtl/>
        </w:rPr>
        <w:t>:</w:t>
      </w:r>
      <w:r>
        <w:rPr>
          <w:rtl/>
        </w:rPr>
        <w:t xml:space="preserve"> </w:t>
      </w:r>
    </w:p>
    <w:tbl>
      <w:tblPr>
        <w:tblStyle w:val="TableGrid"/>
        <w:bidiVisual/>
        <w:tblW w:w="5000" w:type="pct"/>
        <w:tblLook w:val="01E0"/>
      </w:tblPr>
      <w:tblGrid>
        <w:gridCol w:w="3878"/>
        <w:gridCol w:w="265"/>
        <w:gridCol w:w="3869"/>
      </w:tblGrid>
      <w:tr w:rsidR="00B171D4" w:rsidTr="00B171D4">
        <w:trPr>
          <w:trHeight w:val="170"/>
        </w:trPr>
        <w:tc>
          <w:tcPr>
            <w:tcW w:w="4127" w:type="dxa"/>
            <w:shd w:val="clear" w:color="auto" w:fill="auto"/>
          </w:tcPr>
          <w:p w:rsidR="00B171D4" w:rsidRDefault="00B171D4" w:rsidP="00AC41E0">
            <w:pPr>
              <w:pStyle w:val="libPoem"/>
              <w:rPr>
                <w:rtl/>
              </w:rPr>
            </w:pPr>
            <w:r>
              <w:rPr>
                <w:rtl/>
              </w:rPr>
              <w:t>وكفاك لم تخلقا للندى</w:t>
            </w:r>
            <w:r w:rsidRPr="00AC41E0">
              <w:rPr>
                <w:rStyle w:val="libPoemTiniChar0"/>
                <w:rtl/>
              </w:rPr>
              <w:br/>
              <w:t> </w:t>
            </w:r>
          </w:p>
        </w:tc>
        <w:tc>
          <w:tcPr>
            <w:tcW w:w="269" w:type="dxa"/>
            <w:shd w:val="clear" w:color="auto" w:fill="auto"/>
          </w:tcPr>
          <w:p w:rsidR="00B171D4" w:rsidRDefault="00B171D4" w:rsidP="00B171D4">
            <w:pPr>
              <w:rPr>
                <w:rtl/>
              </w:rPr>
            </w:pPr>
          </w:p>
        </w:tc>
        <w:tc>
          <w:tcPr>
            <w:tcW w:w="4126" w:type="dxa"/>
            <w:shd w:val="clear" w:color="auto" w:fill="auto"/>
          </w:tcPr>
          <w:p w:rsidR="00B171D4" w:rsidRDefault="00B171D4" w:rsidP="00AC41E0">
            <w:pPr>
              <w:pStyle w:val="libPoem"/>
              <w:rPr>
                <w:rtl/>
              </w:rPr>
            </w:pPr>
            <w:r>
              <w:rPr>
                <w:rtl/>
              </w:rPr>
              <w:t>ولم يك بخلهما بدعة</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فكف عن الخير مقبوضة</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كما حط عن مائة سبعة</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وأخرى ثلاثة آلافها</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 xml:space="preserve">وتسع مائيها لها شرعة </w:t>
            </w:r>
            <w:r w:rsidRPr="00B171D4">
              <w:rPr>
                <w:rStyle w:val="libFootnotenumChar"/>
                <w:rtl/>
              </w:rPr>
              <w:t>(6)</w:t>
            </w:r>
            <w:r w:rsidRPr="00AC41E0">
              <w:rPr>
                <w:rStyle w:val="libPoemTiniChar0"/>
                <w:rtl/>
              </w:rPr>
              <w:br/>
              <w:t> </w:t>
            </w:r>
          </w:p>
        </w:tc>
      </w:tr>
    </w:tbl>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آل عمران</w:t>
      </w:r>
      <w:r w:rsidR="0073240D">
        <w:rPr>
          <w:rtl/>
        </w:rPr>
        <w:t>:</w:t>
      </w:r>
      <w:r>
        <w:rPr>
          <w:rtl/>
        </w:rPr>
        <w:t xml:space="preserve"> 139. </w:t>
      </w:r>
    </w:p>
    <w:p w:rsidR="00B171D4" w:rsidRDefault="00B171D4" w:rsidP="00B171D4">
      <w:pPr>
        <w:pStyle w:val="libFootnote0"/>
        <w:rPr>
          <w:rtl/>
        </w:rPr>
      </w:pPr>
      <w:r>
        <w:rPr>
          <w:rtl/>
        </w:rPr>
        <w:t>2</w:t>
      </w:r>
      <w:r w:rsidR="00AC41E0">
        <w:rPr>
          <w:rtl/>
        </w:rPr>
        <w:t xml:space="preserve"> - </w:t>
      </w:r>
      <w:r>
        <w:rPr>
          <w:rtl/>
        </w:rPr>
        <w:t>القصص</w:t>
      </w:r>
      <w:r w:rsidR="0073240D">
        <w:rPr>
          <w:rtl/>
        </w:rPr>
        <w:t>:</w:t>
      </w:r>
      <w:r>
        <w:rPr>
          <w:rtl/>
        </w:rPr>
        <w:t xml:space="preserve"> 4. </w:t>
      </w:r>
    </w:p>
    <w:p w:rsidR="00B171D4" w:rsidRDefault="00B171D4" w:rsidP="00B171D4">
      <w:pPr>
        <w:pStyle w:val="libFootnote0"/>
        <w:rPr>
          <w:rtl/>
        </w:rPr>
      </w:pPr>
      <w:r>
        <w:rPr>
          <w:rtl/>
        </w:rPr>
        <w:t>3</w:t>
      </w:r>
      <w:r w:rsidR="00AC41E0">
        <w:rPr>
          <w:rtl/>
        </w:rPr>
        <w:t xml:space="preserve"> - </w:t>
      </w:r>
      <w:r>
        <w:rPr>
          <w:rtl/>
        </w:rPr>
        <w:t>يونس</w:t>
      </w:r>
      <w:r w:rsidR="0073240D">
        <w:rPr>
          <w:rtl/>
        </w:rPr>
        <w:t>:</w:t>
      </w:r>
      <w:r>
        <w:rPr>
          <w:rtl/>
        </w:rPr>
        <w:t xml:space="preserve"> 18</w:t>
      </w:r>
      <w:r w:rsidR="0073240D">
        <w:rPr>
          <w:rtl/>
        </w:rPr>
        <w:t>،</w:t>
      </w:r>
      <w:r>
        <w:rPr>
          <w:rtl/>
        </w:rPr>
        <w:t xml:space="preserve"> والنحل. 1 و 3</w:t>
      </w:r>
      <w:r w:rsidR="0073240D">
        <w:rPr>
          <w:rtl/>
        </w:rPr>
        <w:t>،</w:t>
      </w:r>
      <w:r>
        <w:rPr>
          <w:rtl/>
        </w:rPr>
        <w:t xml:space="preserve"> والمؤمنون. 92</w:t>
      </w:r>
      <w:r w:rsidR="0073240D">
        <w:rPr>
          <w:rtl/>
        </w:rPr>
        <w:t>،</w:t>
      </w:r>
      <w:r>
        <w:rPr>
          <w:rtl/>
        </w:rPr>
        <w:t xml:space="preserve"> والقصص. 68</w:t>
      </w:r>
      <w:r w:rsidR="0073240D">
        <w:rPr>
          <w:rtl/>
        </w:rPr>
        <w:t>،</w:t>
      </w:r>
      <w:r>
        <w:rPr>
          <w:rtl/>
        </w:rPr>
        <w:t xml:space="preserve"> والروم</w:t>
      </w:r>
      <w:r w:rsidR="0073240D">
        <w:rPr>
          <w:rtl/>
        </w:rPr>
        <w:t>:</w:t>
      </w:r>
      <w:r>
        <w:rPr>
          <w:rtl/>
        </w:rPr>
        <w:t xml:space="preserve"> 40 والزمر</w:t>
      </w:r>
      <w:r w:rsidR="0073240D">
        <w:rPr>
          <w:rtl/>
        </w:rPr>
        <w:t>:</w:t>
      </w:r>
      <w:r>
        <w:rPr>
          <w:rtl/>
        </w:rPr>
        <w:t xml:space="preserve"> 67. </w:t>
      </w:r>
    </w:p>
    <w:p w:rsidR="00B171D4" w:rsidRDefault="00B171D4" w:rsidP="00B171D4">
      <w:pPr>
        <w:pStyle w:val="libFootnote0"/>
        <w:rPr>
          <w:rtl/>
        </w:rPr>
      </w:pPr>
      <w:r>
        <w:rPr>
          <w:rtl/>
        </w:rPr>
        <w:t>4</w:t>
      </w:r>
      <w:r w:rsidR="00AC41E0">
        <w:rPr>
          <w:rtl/>
        </w:rPr>
        <w:t xml:space="preserve"> - </w:t>
      </w:r>
      <w:r>
        <w:rPr>
          <w:rtl/>
        </w:rPr>
        <w:t xml:space="preserve">في سبعين موضعا من الكتاب. </w:t>
      </w:r>
    </w:p>
    <w:p w:rsidR="00B171D4" w:rsidRDefault="00B171D4" w:rsidP="00B171D4">
      <w:pPr>
        <w:pStyle w:val="libFootnote0"/>
        <w:rPr>
          <w:rtl/>
        </w:rPr>
      </w:pPr>
      <w:r>
        <w:rPr>
          <w:rtl/>
        </w:rPr>
        <w:t>5</w:t>
      </w:r>
      <w:r w:rsidR="00AC41E0">
        <w:rPr>
          <w:rtl/>
        </w:rPr>
        <w:t xml:space="preserve"> - </w:t>
      </w:r>
      <w:r>
        <w:rPr>
          <w:rtl/>
        </w:rPr>
        <w:t>الأحقاف</w:t>
      </w:r>
      <w:r w:rsidR="0073240D">
        <w:rPr>
          <w:rtl/>
        </w:rPr>
        <w:t>:</w:t>
      </w:r>
      <w:r>
        <w:rPr>
          <w:rtl/>
        </w:rPr>
        <w:t xml:space="preserve"> 9. </w:t>
      </w:r>
    </w:p>
    <w:p w:rsidR="00B171D4" w:rsidRDefault="00B171D4" w:rsidP="00B171D4">
      <w:pPr>
        <w:pStyle w:val="libFootnote0"/>
        <w:rPr>
          <w:rtl/>
        </w:rPr>
      </w:pPr>
      <w:r>
        <w:rPr>
          <w:rtl/>
        </w:rPr>
        <w:t>6</w:t>
      </w:r>
      <w:r w:rsidR="00AC41E0">
        <w:rPr>
          <w:rtl/>
        </w:rPr>
        <w:t xml:space="preserve"> - </w:t>
      </w:r>
      <w:r>
        <w:rPr>
          <w:rtl/>
        </w:rPr>
        <w:t xml:space="preserve">هذه الأبيات شرحها المجلسي </w:t>
      </w:r>
      <w:r w:rsidR="0073240D" w:rsidRPr="0073240D">
        <w:rPr>
          <w:rStyle w:val="libAlaemChar"/>
          <w:rFonts w:hint="cs"/>
          <w:rtl/>
        </w:rPr>
        <w:t>رحمه‌الله</w:t>
      </w:r>
      <w:r>
        <w:rPr>
          <w:rtl/>
        </w:rPr>
        <w:t xml:space="preserve"> في البحار باب عدد أسماء الله تعالى.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ويقال</w:t>
      </w:r>
      <w:r w:rsidR="0073240D">
        <w:rPr>
          <w:rtl/>
        </w:rPr>
        <w:t>:</w:t>
      </w:r>
      <w:r>
        <w:rPr>
          <w:rtl/>
        </w:rPr>
        <w:t xml:space="preserve"> لقد جئت بأمر بديع أي مبتع عجيب. </w:t>
      </w:r>
    </w:p>
    <w:p w:rsidR="00B171D4" w:rsidRDefault="00B171D4" w:rsidP="00B171D4">
      <w:pPr>
        <w:pStyle w:val="libNormal"/>
        <w:rPr>
          <w:rtl/>
        </w:rPr>
      </w:pPr>
      <w:r w:rsidRPr="00B171D4">
        <w:rPr>
          <w:rStyle w:val="libBold2Char"/>
          <w:rtl/>
        </w:rPr>
        <w:t>( البارئ )</w:t>
      </w:r>
      <w:r>
        <w:rPr>
          <w:rtl/>
        </w:rPr>
        <w:t xml:space="preserve"> البارئ معناه أنه بارئ البرايا</w:t>
      </w:r>
      <w:r w:rsidR="0073240D">
        <w:rPr>
          <w:rtl/>
        </w:rPr>
        <w:t>،</w:t>
      </w:r>
      <w:r>
        <w:rPr>
          <w:rtl/>
        </w:rPr>
        <w:t xml:space="preserve"> أي خالق الخلائق</w:t>
      </w:r>
      <w:r w:rsidR="0073240D">
        <w:rPr>
          <w:rtl/>
        </w:rPr>
        <w:t>،</w:t>
      </w:r>
      <w:r>
        <w:rPr>
          <w:rtl/>
        </w:rPr>
        <w:t xml:space="preserve"> برأهم يبرأهم أي خلقهم يخلقهم</w:t>
      </w:r>
      <w:r w:rsidR="0073240D">
        <w:rPr>
          <w:rtl/>
        </w:rPr>
        <w:t>،</w:t>
      </w:r>
      <w:r>
        <w:rPr>
          <w:rtl/>
        </w:rPr>
        <w:t xml:space="preserve"> والبرية الخليقة</w:t>
      </w:r>
      <w:r w:rsidR="0073240D">
        <w:rPr>
          <w:rtl/>
        </w:rPr>
        <w:t>،</w:t>
      </w:r>
      <w:r>
        <w:rPr>
          <w:rtl/>
        </w:rPr>
        <w:t xml:space="preserve"> وأكثر العرب على ترك همزها</w:t>
      </w:r>
      <w:r w:rsidR="0073240D">
        <w:rPr>
          <w:rtl/>
        </w:rPr>
        <w:t>،</w:t>
      </w:r>
      <w:r>
        <w:rPr>
          <w:rtl/>
        </w:rPr>
        <w:t xml:space="preserve"> وهي فعيلة بمعنى مفعولة</w:t>
      </w:r>
      <w:r w:rsidR="0073240D">
        <w:rPr>
          <w:rtl/>
        </w:rPr>
        <w:t>،</w:t>
      </w:r>
      <w:r>
        <w:rPr>
          <w:rtl/>
        </w:rPr>
        <w:t xml:space="preserve"> وقال بعضهم</w:t>
      </w:r>
      <w:r w:rsidR="0073240D">
        <w:rPr>
          <w:rtl/>
        </w:rPr>
        <w:t>:</w:t>
      </w:r>
      <w:r>
        <w:rPr>
          <w:rtl/>
        </w:rPr>
        <w:t xml:space="preserve"> بل هي مأخوذة من بريت العود</w:t>
      </w:r>
      <w:r w:rsidR="0073240D">
        <w:rPr>
          <w:rtl/>
        </w:rPr>
        <w:t>،</w:t>
      </w:r>
      <w:r>
        <w:rPr>
          <w:rtl/>
        </w:rPr>
        <w:t xml:space="preserve"> ومنهم من يزعم أنه من البرى وهو التراب أي خلقهم من التراب</w:t>
      </w:r>
      <w:r w:rsidR="0073240D">
        <w:rPr>
          <w:rtl/>
        </w:rPr>
        <w:t>،</w:t>
      </w:r>
      <w:r>
        <w:rPr>
          <w:rtl/>
        </w:rPr>
        <w:t xml:space="preserve"> وقالوا</w:t>
      </w:r>
      <w:r w:rsidR="0073240D">
        <w:rPr>
          <w:rtl/>
        </w:rPr>
        <w:t>:</w:t>
      </w:r>
      <w:r>
        <w:rPr>
          <w:rtl/>
        </w:rPr>
        <w:t xml:space="preserve"> لذلك لا يهمز. </w:t>
      </w:r>
    </w:p>
    <w:p w:rsidR="00B171D4" w:rsidRDefault="00B171D4" w:rsidP="00B171D4">
      <w:pPr>
        <w:pStyle w:val="libNormal"/>
        <w:rPr>
          <w:rtl/>
        </w:rPr>
      </w:pPr>
      <w:r w:rsidRPr="00B171D4">
        <w:rPr>
          <w:rStyle w:val="libBold2Char"/>
          <w:rtl/>
        </w:rPr>
        <w:t>( الأكرم )</w:t>
      </w:r>
      <w:r>
        <w:rPr>
          <w:rtl/>
        </w:rPr>
        <w:t xml:space="preserve"> الأكرم معناه الكريم</w:t>
      </w:r>
      <w:r w:rsidR="0073240D">
        <w:rPr>
          <w:rtl/>
        </w:rPr>
        <w:t>،</w:t>
      </w:r>
      <w:r>
        <w:rPr>
          <w:rtl/>
        </w:rPr>
        <w:t xml:space="preserve"> وقد يجئ أفعل في معنى الفعيل</w:t>
      </w:r>
      <w:r w:rsidR="0073240D">
        <w:rPr>
          <w:rtl/>
        </w:rPr>
        <w:t>،</w:t>
      </w:r>
      <w:r>
        <w:rPr>
          <w:rtl/>
        </w:rPr>
        <w:t xml:space="preserve"> مثل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وهو أهون عليه</w:t>
      </w:r>
      <w:r>
        <w:rPr>
          <w:rtl/>
        </w:rPr>
        <w:t xml:space="preserve"> </w:t>
      </w:r>
      <w:r w:rsidRPr="0073240D">
        <w:rPr>
          <w:rStyle w:val="libAlaemChar"/>
          <w:rtl/>
        </w:rPr>
        <w:t>)</w:t>
      </w:r>
      <w:r>
        <w:rPr>
          <w:rtl/>
        </w:rPr>
        <w:t xml:space="preserve"> </w:t>
      </w:r>
      <w:r w:rsidRPr="00B171D4">
        <w:rPr>
          <w:rStyle w:val="libFootnotenumChar"/>
          <w:rtl/>
        </w:rPr>
        <w:t>(1)</w:t>
      </w:r>
      <w:r>
        <w:rPr>
          <w:rtl/>
        </w:rPr>
        <w:t xml:space="preserve"> أي هين عليه</w:t>
      </w:r>
      <w:r w:rsidR="0073240D">
        <w:rPr>
          <w:rtl/>
        </w:rPr>
        <w:t>،</w:t>
      </w:r>
      <w:r>
        <w:rPr>
          <w:rtl/>
        </w:rPr>
        <w:t xml:space="preserve"> ومثل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لا يصليها إلا الأشقى</w:t>
      </w:r>
      <w:r>
        <w:rPr>
          <w:rtl/>
        </w:rPr>
        <w:t xml:space="preserve"> </w:t>
      </w:r>
      <w:r w:rsidRPr="0073240D">
        <w:rPr>
          <w:rStyle w:val="libAlaemChar"/>
          <w:rtl/>
        </w:rPr>
        <w:t>)</w:t>
      </w:r>
      <w:r>
        <w:rPr>
          <w:rtl/>
        </w:rPr>
        <w:t xml:space="preserve"> وقوله</w:t>
      </w:r>
      <w:r w:rsidR="0073240D">
        <w:rPr>
          <w:rtl/>
        </w:rPr>
        <w:t>:</w:t>
      </w:r>
      <w:r>
        <w:rPr>
          <w:rtl/>
        </w:rPr>
        <w:t xml:space="preserve"> </w:t>
      </w:r>
      <w:r w:rsidRPr="0073240D">
        <w:rPr>
          <w:rStyle w:val="libAlaemChar"/>
          <w:rtl/>
        </w:rPr>
        <w:t>(</w:t>
      </w:r>
      <w:r>
        <w:rPr>
          <w:rtl/>
        </w:rPr>
        <w:t xml:space="preserve"> </w:t>
      </w:r>
      <w:r w:rsidRPr="00B171D4">
        <w:rPr>
          <w:rStyle w:val="libAieChar"/>
          <w:rtl/>
        </w:rPr>
        <w:t>وسيجنبها الأتقى</w:t>
      </w:r>
      <w:r>
        <w:rPr>
          <w:rtl/>
        </w:rPr>
        <w:t xml:space="preserve"> </w:t>
      </w:r>
      <w:r w:rsidRPr="0073240D">
        <w:rPr>
          <w:rStyle w:val="libAlaemChar"/>
          <w:rtl/>
        </w:rPr>
        <w:t>)</w:t>
      </w:r>
      <w:r>
        <w:rPr>
          <w:rtl/>
        </w:rPr>
        <w:t xml:space="preserve"> </w:t>
      </w:r>
      <w:r w:rsidRPr="00B171D4">
        <w:rPr>
          <w:rStyle w:val="libFootnotenumChar"/>
          <w:rtl/>
        </w:rPr>
        <w:t>(2)</w:t>
      </w:r>
      <w:r>
        <w:rPr>
          <w:rtl/>
        </w:rPr>
        <w:t xml:space="preserve"> يعني بالأشقى والأتقى الشقي والتقي</w:t>
      </w:r>
      <w:r w:rsidR="0073240D">
        <w:rPr>
          <w:rtl/>
        </w:rPr>
        <w:t>،</w:t>
      </w:r>
      <w:r>
        <w:rPr>
          <w:rtl/>
        </w:rPr>
        <w:t xml:space="preserve"> وقد قال الشاعر في هذا المعنى</w:t>
      </w:r>
      <w:r w:rsidR="0073240D">
        <w:rPr>
          <w:rtl/>
        </w:rPr>
        <w:t>:</w:t>
      </w:r>
      <w:r>
        <w:rPr>
          <w:rtl/>
        </w:rPr>
        <w:t xml:space="preserve"> </w:t>
      </w:r>
    </w:p>
    <w:tbl>
      <w:tblPr>
        <w:tblStyle w:val="TableGrid"/>
        <w:bidiVisual/>
        <w:tblW w:w="5000" w:type="pct"/>
        <w:tblLook w:val="01E0"/>
      </w:tblPr>
      <w:tblGrid>
        <w:gridCol w:w="3874"/>
        <w:gridCol w:w="265"/>
        <w:gridCol w:w="3873"/>
      </w:tblGrid>
      <w:tr w:rsidR="00B171D4" w:rsidTr="00B171D4">
        <w:trPr>
          <w:trHeight w:val="170"/>
        </w:trPr>
        <w:tc>
          <w:tcPr>
            <w:tcW w:w="4127" w:type="dxa"/>
            <w:shd w:val="clear" w:color="auto" w:fill="auto"/>
          </w:tcPr>
          <w:p w:rsidR="00B171D4" w:rsidRDefault="00B171D4" w:rsidP="00AC41E0">
            <w:pPr>
              <w:pStyle w:val="libPoem"/>
              <w:rPr>
                <w:rtl/>
              </w:rPr>
            </w:pPr>
            <w:r>
              <w:rPr>
                <w:rtl/>
              </w:rPr>
              <w:t>إن الذي سمك السماء بنى لنا</w:t>
            </w:r>
            <w:r w:rsidRPr="00AC41E0">
              <w:rPr>
                <w:rStyle w:val="libPoemTiniChar0"/>
                <w:rtl/>
              </w:rPr>
              <w:br/>
              <w:t> </w:t>
            </w:r>
          </w:p>
        </w:tc>
        <w:tc>
          <w:tcPr>
            <w:tcW w:w="269" w:type="dxa"/>
            <w:shd w:val="clear" w:color="auto" w:fill="auto"/>
          </w:tcPr>
          <w:p w:rsidR="00B171D4" w:rsidRDefault="00B171D4" w:rsidP="00B171D4">
            <w:pPr>
              <w:rPr>
                <w:rtl/>
              </w:rPr>
            </w:pPr>
          </w:p>
        </w:tc>
        <w:tc>
          <w:tcPr>
            <w:tcW w:w="4126" w:type="dxa"/>
            <w:shd w:val="clear" w:color="auto" w:fill="auto"/>
          </w:tcPr>
          <w:p w:rsidR="00B171D4" w:rsidRDefault="00B171D4" w:rsidP="00AC41E0">
            <w:pPr>
              <w:pStyle w:val="libPoem"/>
              <w:rPr>
                <w:rtl/>
              </w:rPr>
            </w:pPr>
            <w:r>
              <w:rPr>
                <w:rtl/>
              </w:rPr>
              <w:t>بيتا دعائمه أعز وأطول</w:t>
            </w:r>
            <w:r w:rsidRPr="00AC41E0">
              <w:rPr>
                <w:rStyle w:val="libPoemTiniChar0"/>
                <w:rtl/>
              </w:rPr>
              <w:br/>
              <w:t> </w:t>
            </w:r>
          </w:p>
        </w:tc>
      </w:tr>
    </w:tbl>
    <w:p w:rsidR="00B171D4" w:rsidRDefault="00B171D4" w:rsidP="00B171D4">
      <w:pPr>
        <w:pStyle w:val="libNormal"/>
        <w:rPr>
          <w:rtl/>
        </w:rPr>
      </w:pPr>
      <w:r w:rsidRPr="00B171D4">
        <w:rPr>
          <w:rStyle w:val="libFootnotenumChar"/>
          <w:rtl/>
        </w:rPr>
        <w:t xml:space="preserve"> </w:t>
      </w:r>
      <w:r w:rsidRPr="00B171D4">
        <w:rPr>
          <w:rStyle w:val="libBold2Char"/>
          <w:rtl/>
        </w:rPr>
        <w:t>( الظاهر )</w:t>
      </w:r>
      <w:r>
        <w:rPr>
          <w:rtl/>
        </w:rPr>
        <w:t xml:space="preserve"> الظاهر معناه أنه الظاهر بآياته التي أظهرها من شواهد قدرته وآثار حكمته وبينات حجته التي عجز الخلق جميعا عن إبداع أصغرها وإنشاء أيسرها وأحقرها عندهم كما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إن الذين تدعون من دون الله لن يخلقوا ذبابا ولو اجتمعوا له</w:t>
      </w:r>
      <w:r>
        <w:rPr>
          <w:rtl/>
        </w:rPr>
        <w:t xml:space="preserve"> </w:t>
      </w:r>
      <w:r w:rsidRPr="0073240D">
        <w:rPr>
          <w:rStyle w:val="libAlaemChar"/>
          <w:rtl/>
        </w:rPr>
        <w:t>)</w:t>
      </w:r>
      <w:r>
        <w:rPr>
          <w:rtl/>
        </w:rPr>
        <w:t xml:space="preserve"> </w:t>
      </w:r>
      <w:r w:rsidRPr="00B171D4">
        <w:rPr>
          <w:rStyle w:val="libFootnotenumChar"/>
          <w:rtl/>
        </w:rPr>
        <w:t>(3)</w:t>
      </w:r>
      <w:r>
        <w:rPr>
          <w:rtl/>
        </w:rPr>
        <w:t xml:space="preserve"> فليس شيء من خلقه إلا وهو شاهد له على وحدانيته من جميع جهاته</w:t>
      </w:r>
      <w:r w:rsidR="0073240D">
        <w:rPr>
          <w:rtl/>
        </w:rPr>
        <w:t>،</w:t>
      </w:r>
      <w:r>
        <w:rPr>
          <w:rtl/>
        </w:rPr>
        <w:t xml:space="preserve"> وأعرض تبارك وتعالى عن وصف ذاته </w:t>
      </w:r>
      <w:r w:rsidRPr="00B171D4">
        <w:rPr>
          <w:rStyle w:val="libFootnotenumChar"/>
          <w:rtl/>
        </w:rPr>
        <w:t>(4)</w:t>
      </w:r>
      <w:r>
        <w:rPr>
          <w:rtl/>
        </w:rPr>
        <w:t xml:space="preserve"> فهو ظاهر بآياته وشواهد قدرته</w:t>
      </w:r>
      <w:r w:rsidR="0073240D">
        <w:rPr>
          <w:rtl/>
        </w:rPr>
        <w:t>،</w:t>
      </w:r>
      <w:r>
        <w:rPr>
          <w:rtl/>
        </w:rPr>
        <w:t xml:space="preserve"> محتجب بذاته</w:t>
      </w:r>
      <w:r w:rsidR="0073240D">
        <w:rPr>
          <w:rtl/>
        </w:rPr>
        <w:t>،</w:t>
      </w:r>
      <w:r>
        <w:rPr>
          <w:rtl/>
        </w:rPr>
        <w:t xml:space="preserve"> ومعنى ثان أنه ظاهر غالب قادر على ما يشاء</w:t>
      </w:r>
      <w:r w:rsidR="0073240D">
        <w:rPr>
          <w:rtl/>
        </w:rPr>
        <w:t>،</w:t>
      </w:r>
      <w:r>
        <w:rPr>
          <w:rtl/>
        </w:rPr>
        <w:t xml:space="preserve">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فأصبحوا ظاهرين</w:t>
      </w:r>
      <w:r>
        <w:rPr>
          <w:rtl/>
        </w:rPr>
        <w:t xml:space="preserve"> </w:t>
      </w:r>
      <w:r w:rsidRPr="0073240D">
        <w:rPr>
          <w:rStyle w:val="libAlaemChar"/>
          <w:rtl/>
        </w:rPr>
        <w:t>)</w:t>
      </w:r>
      <w:r>
        <w:rPr>
          <w:rtl/>
        </w:rPr>
        <w:t xml:space="preserve"> </w:t>
      </w:r>
      <w:r w:rsidRPr="00B171D4">
        <w:rPr>
          <w:rStyle w:val="libFootnotenumChar"/>
          <w:rtl/>
        </w:rPr>
        <w:t>(5)</w:t>
      </w:r>
      <w:r>
        <w:rPr>
          <w:rtl/>
        </w:rPr>
        <w:t xml:space="preserve"> أي غالبين لهم.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الروم</w:t>
      </w:r>
      <w:r w:rsidR="0073240D">
        <w:rPr>
          <w:rtl/>
        </w:rPr>
        <w:t>:</w:t>
      </w:r>
      <w:r>
        <w:rPr>
          <w:rtl/>
        </w:rPr>
        <w:t xml:space="preserve"> 27. </w:t>
      </w:r>
    </w:p>
    <w:p w:rsidR="00B171D4" w:rsidRDefault="00B171D4" w:rsidP="00B171D4">
      <w:pPr>
        <w:pStyle w:val="libFootnote0"/>
        <w:rPr>
          <w:rtl/>
        </w:rPr>
      </w:pPr>
      <w:r>
        <w:rPr>
          <w:rtl/>
        </w:rPr>
        <w:t>2</w:t>
      </w:r>
      <w:r w:rsidR="00AC41E0">
        <w:rPr>
          <w:rtl/>
        </w:rPr>
        <w:t xml:space="preserve"> - </w:t>
      </w:r>
      <w:r>
        <w:rPr>
          <w:rtl/>
        </w:rPr>
        <w:t>الليل</w:t>
      </w:r>
      <w:r w:rsidR="0073240D">
        <w:rPr>
          <w:rtl/>
        </w:rPr>
        <w:t>:</w:t>
      </w:r>
      <w:r>
        <w:rPr>
          <w:rtl/>
        </w:rPr>
        <w:t xml:space="preserve"> 15 و 17. </w:t>
      </w:r>
    </w:p>
    <w:p w:rsidR="00B171D4" w:rsidRDefault="00B171D4" w:rsidP="00B171D4">
      <w:pPr>
        <w:pStyle w:val="libFootnote0"/>
        <w:rPr>
          <w:rtl/>
        </w:rPr>
      </w:pPr>
      <w:r>
        <w:rPr>
          <w:rtl/>
        </w:rPr>
        <w:t>3</w:t>
      </w:r>
      <w:r w:rsidR="00AC41E0">
        <w:rPr>
          <w:rtl/>
        </w:rPr>
        <w:t xml:space="preserve"> - </w:t>
      </w:r>
      <w:r>
        <w:rPr>
          <w:rtl/>
        </w:rPr>
        <w:t>الحج</w:t>
      </w:r>
      <w:r w:rsidR="0073240D">
        <w:rPr>
          <w:rtl/>
        </w:rPr>
        <w:t>:</w:t>
      </w:r>
      <w:r>
        <w:rPr>
          <w:rtl/>
        </w:rPr>
        <w:t xml:space="preserve"> 73. </w:t>
      </w:r>
    </w:p>
    <w:p w:rsidR="00B171D4" w:rsidRDefault="00B171D4" w:rsidP="00B171D4">
      <w:pPr>
        <w:pStyle w:val="libFootnote0"/>
        <w:rPr>
          <w:rtl/>
        </w:rPr>
      </w:pPr>
      <w:r>
        <w:rPr>
          <w:rtl/>
        </w:rPr>
        <w:t>4</w:t>
      </w:r>
      <w:r w:rsidR="00AC41E0">
        <w:rPr>
          <w:rtl/>
        </w:rPr>
        <w:t xml:space="preserve"> - </w:t>
      </w:r>
      <w:r>
        <w:rPr>
          <w:rtl/>
        </w:rPr>
        <w:t>أي ليس الظاهر وصفا لذاته تعالى</w:t>
      </w:r>
      <w:r w:rsidR="0073240D">
        <w:rPr>
          <w:rtl/>
        </w:rPr>
        <w:t>،</w:t>
      </w:r>
      <w:r>
        <w:rPr>
          <w:rtl/>
        </w:rPr>
        <w:t xml:space="preserve"> بل هو وصف لفعله</w:t>
      </w:r>
      <w:r w:rsidR="0073240D">
        <w:rPr>
          <w:rtl/>
        </w:rPr>
        <w:t>،</w:t>
      </w:r>
      <w:r>
        <w:rPr>
          <w:rtl/>
        </w:rPr>
        <w:t xml:space="preserve"> فتأمل في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هو الأول والآخر والظاهر والباطن</w:t>
      </w:r>
      <w:r>
        <w:rPr>
          <w:rtl/>
        </w:rPr>
        <w:t xml:space="preserve"> </w:t>
      </w:r>
      <w:r w:rsidRPr="0073240D">
        <w:rPr>
          <w:rStyle w:val="libAlaemChar"/>
          <w:rtl/>
        </w:rPr>
        <w:t>)</w:t>
      </w:r>
      <w:r>
        <w:rPr>
          <w:rtl/>
        </w:rPr>
        <w:t xml:space="preserve">. </w:t>
      </w:r>
    </w:p>
    <w:p w:rsidR="00B171D4" w:rsidRDefault="00B171D4" w:rsidP="00B171D4">
      <w:pPr>
        <w:pStyle w:val="libFootnote0"/>
        <w:rPr>
          <w:rtl/>
        </w:rPr>
      </w:pPr>
      <w:r>
        <w:rPr>
          <w:rtl/>
        </w:rPr>
        <w:t>5</w:t>
      </w:r>
      <w:r w:rsidR="00AC41E0">
        <w:rPr>
          <w:rtl/>
        </w:rPr>
        <w:t xml:space="preserve"> - </w:t>
      </w:r>
      <w:r>
        <w:rPr>
          <w:rtl/>
        </w:rPr>
        <w:t>الصف</w:t>
      </w:r>
      <w:r w:rsidR="0073240D">
        <w:rPr>
          <w:rtl/>
        </w:rPr>
        <w:t>:</w:t>
      </w:r>
      <w:r>
        <w:rPr>
          <w:rtl/>
        </w:rPr>
        <w:t xml:space="preserve"> 14. </w:t>
      </w:r>
    </w:p>
    <w:p w:rsidR="00D47C14" w:rsidRDefault="00D47C14" w:rsidP="00D47C14">
      <w:pPr>
        <w:pStyle w:val="libNormal"/>
        <w:rPr>
          <w:rtl/>
        </w:rPr>
      </w:pPr>
      <w:r>
        <w:rPr>
          <w:rtl/>
        </w:rPr>
        <w:br w:type="page"/>
      </w:r>
    </w:p>
    <w:p w:rsidR="00B171D4" w:rsidRDefault="00B171D4" w:rsidP="00B171D4">
      <w:pPr>
        <w:pStyle w:val="libNormal"/>
        <w:rPr>
          <w:rtl/>
        </w:rPr>
      </w:pPr>
      <w:r w:rsidRPr="00B171D4">
        <w:rPr>
          <w:rStyle w:val="libBold2Char"/>
          <w:rtl/>
        </w:rPr>
        <w:lastRenderedPageBreak/>
        <w:t>( الباطن )</w:t>
      </w:r>
      <w:r>
        <w:rPr>
          <w:rtl/>
        </w:rPr>
        <w:t xml:space="preserve"> الباطن معناه أنه قد بطن عن الأوهام</w:t>
      </w:r>
      <w:r w:rsidR="0073240D">
        <w:rPr>
          <w:rtl/>
        </w:rPr>
        <w:t>،</w:t>
      </w:r>
      <w:r>
        <w:rPr>
          <w:rtl/>
        </w:rPr>
        <w:t xml:space="preserve"> فهو باطن بلا إحاطة</w:t>
      </w:r>
      <w:r w:rsidR="0073240D">
        <w:rPr>
          <w:rtl/>
        </w:rPr>
        <w:t>،</w:t>
      </w:r>
      <w:r>
        <w:rPr>
          <w:rtl/>
        </w:rPr>
        <w:t xml:space="preserve"> لا يحيط به محيط لأنه قدم الفكر فخبت عنه </w:t>
      </w:r>
      <w:r w:rsidRPr="00B171D4">
        <w:rPr>
          <w:rStyle w:val="libFootnotenumChar"/>
          <w:rtl/>
        </w:rPr>
        <w:t>(1)</w:t>
      </w:r>
      <w:r>
        <w:rPr>
          <w:rtl/>
        </w:rPr>
        <w:t xml:space="preserve"> وسبق المعلوم فلم يحط به </w:t>
      </w:r>
      <w:r w:rsidRPr="00B171D4">
        <w:rPr>
          <w:rStyle w:val="libFootnotenumChar"/>
          <w:rtl/>
        </w:rPr>
        <w:t>(2)</w:t>
      </w:r>
      <w:r>
        <w:rPr>
          <w:rtl/>
        </w:rPr>
        <w:t xml:space="preserve"> وفات الأوهام فلم تكتنهه</w:t>
      </w:r>
      <w:r w:rsidR="0073240D">
        <w:rPr>
          <w:rtl/>
        </w:rPr>
        <w:t>،</w:t>
      </w:r>
      <w:r>
        <w:rPr>
          <w:rtl/>
        </w:rPr>
        <w:t xml:space="preserve"> وحارت عنه الأبصار فلم تدركه</w:t>
      </w:r>
      <w:r w:rsidR="0073240D">
        <w:rPr>
          <w:rtl/>
        </w:rPr>
        <w:t>،</w:t>
      </w:r>
      <w:r>
        <w:rPr>
          <w:rtl/>
        </w:rPr>
        <w:t xml:space="preserve"> فهو باطن كل باطن</w:t>
      </w:r>
      <w:r w:rsidR="0073240D">
        <w:rPr>
          <w:rtl/>
        </w:rPr>
        <w:t>،</w:t>
      </w:r>
      <w:r>
        <w:rPr>
          <w:rtl/>
        </w:rPr>
        <w:t xml:space="preserve"> ومحتجب كل محتجب</w:t>
      </w:r>
      <w:r w:rsidR="0073240D">
        <w:rPr>
          <w:rtl/>
        </w:rPr>
        <w:t>،</w:t>
      </w:r>
      <w:r>
        <w:rPr>
          <w:rtl/>
        </w:rPr>
        <w:t xml:space="preserve"> بطن بالذات</w:t>
      </w:r>
      <w:r w:rsidR="0073240D">
        <w:rPr>
          <w:rtl/>
        </w:rPr>
        <w:t>،</w:t>
      </w:r>
      <w:r>
        <w:rPr>
          <w:rtl/>
        </w:rPr>
        <w:t xml:space="preserve"> وظهر وعلا بالآيات</w:t>
      </w:r>
      <w:r w:rsidR="0073240D">
        <w:rPr>
          <w:rtl/>
        </w:rPr>
        <w:t>،</w:t>
      </w:r>
      <w:r>
        <w:rPr>
          <w:rtl/>
        </w:rPr>
        <w:t xml:space="preserve"> فهو الباطن بلا حجاب والظاهر بلا اقتراب</w:t>
      </w:r>
      <w:r w:rsidR="0073240D">
        <w:rPr>
          <w:rtl/>
        </w:rPr>
        <w:t>،</w:t>
      </w:r>
      <w:r>
        <w:rPr>
          <w:rtl/>
        </w:rPr>
        <w:t xml:space="preserve"> ومعنى ثان أنه باطن كل شيء أي خبير بصير بما يسرون وما يعلنون وبكل ما ذرأ وبرأ</w:t>
      </w:r>
      <w:r w:rsidR="0073240D">
        <w:rPr>
          <w:rtl/>
        </w:rPr>
        <w:t>،</w:t>
      </w:r>
      <w:r>
        <w:rPr>
          <w:rtl/>
        </w:rPr>
        <w:t xml:space="preserve"> وبطانة الرجل وليجته من القوم الذين يداخلهم ويداخلونه في دخيلة أمره</w:t>
      </w:r>
      <w:r w:rsidR="0073240D">
        <w:rPr>
          <w:rtl/>
        </w:rPr>
        <w:t>،</w:t>
      </w:r>
      <w:r>
        <w:rPr>
          <w:rtl/>
        </w:rPr>
        <w:t xml:space="preserve"> والمعنى أنه عالم بسرائرهم</w:t>
      </w:r>
      <w:r w:rsidR="0073240D">
        <w:rPr>
          <w:rtl/>
        </w:rPr>
        <w:t>،</w:t>
      </w:r>
      <w:r>
        <w:rPr>
          <w:rtl/>
        </w:rPr>
        <w:t xml:space="preserve"> لا أنه عزوجل يبطن في شيء يواريه. </w:t>
      </w:r>
    </w:p>
    <w:p w:rsidR="00B171D4" w:rsidRDefault="00B171D4" w:rsidP="00B171D4">
      <w:pPr>
        <w:pStyle w:val="libNormal"/>
        <w:rPr>
          <w:rtl/>
        </w:rPr>
      </w:pPr>
      <w:r w:rsidRPr="00B171D4">
        <w:rPr>
          <w:rStyle w:val="libBold2Char"/>
          <w:rtl/>
        </w:rPr>
        <w:t>( الحي )</w:t>
      </w:r>
      <w:r>
        <w:rPr>
          <w:rtl/>
        </w:rPr>
        <w:t xml:space="preserve"> الحي معناه أنه الفعال المدبر</w:t>
      </w:r>
      <w:r w:rsidR="0073240D">
        <w:rPr>
          <w:rtl/>
        </w:rPr>
        <w:t>،</w:t>
      </w:r>
      <w:r>
        <w:rPr>
          <w:rtl/>
        </w:rPr>
        <w:t xml:space="preserve"> وهو حي لنفسه لا يجوز عليه الموت والفناء</w:t>
      </w:r>
      <w:r w:rsidR="0073240D">
        <w:rPr>
          <w:rtl/>
        </w:rPr>
        <w:t>،</w:t>
      </w:r>
      <w:r>
        <w:rPr>
          <w:rtl/>
        </w:rPr>
        <w:t xml:space="preserve"> وليس يحتاج إلى حياة بها يحيى. </w:t>
      </w:r>
    </w:p>
    <w:p w:rsidR="00B171D4" w:rsidRDefault="00B171D4" w:rsidP="00B171D4">
      <w:pPr>
        <w:pStyle w:val="libNormal"/>
        <w:rPr>
          <w:rtl/>
        </w:rPr>
      </w:pPr>
      <w:r w:rsidRPr="00B171D4">
        <w:rPr>
          <w:rStyle w:val="libBold2Char"/>
          <w:rtl/>
        </w:rPr>
        <w:t>( الحكيم )</w:t>
      </w:r>
      <w:r>
        <w:rPr>
          <w:rtl/>
        </w:rPr>
        <w:t xml:space="preserve"> الحكيم معناه أنه عالم</w:t>
      </w:r>
      <w:r w:rsidR="0073240D">
        <w:rPr>
          <w:rtl/>
        </w:rPr>
        <w:t>،</w:t>
      </w:r>
      <w:r>
        <w:rPr>
          <w:rtl/>
        </w:rPr>
        <w:t xml:space="preserve"> والحكمة في اللغة العلم</w:t>
      </w:r>
      <w:r w:rsidR="0073240D">
        <w:rPr>
          <w:rtl/>
        </w:rPr>
        <w:t>،</w:t>
      </w:r>
      <w:r>
        <w:rPr>
          <w:rtl/>
        </w:rPr>
        <w:t xml:space="preserve">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يؤتي الحكمة من يشاء</w:t>
      </w:r>
      <w:r>
        <w:rPr>
          <w:rtl/>
        </w:rPr>
        <w:t xml:space="preserve"> </w:t>
      </w:r>
      <w:r w:rsidRPr="0073240D">
        <w:rPr>
          <w:rStyle w:val="libAlaemChar"/>
          <w:rtl/>
        </w:rPr>
        <w:t>)</w:t>
      </w:r>
      <w:r>
        <w:rPr>
          <w:rtl/>
        </w:rPr>
        <w:t xml:space="preserve"> </w:t>
      </w:r>
      <w:r w:rsidRPr="00B171D4">
        <w:rPr>
          <w:rStyle w:val="libFootnotenumChar"/>
          <w:rtl/>
        </w:rPr>
        <w:t>(3)</w:t>
      </w:r>
      <w:r>
        <w:rPr>
          <w:rtl/>
        </w:rPr>
        <w:t xml:space="preserve"> ومعنى ثان أنه محكم وأفعاله محكمة متقنة من الفساد</w:t>
      </w:r>
      <w:r w:rsidR="0073240D">
        <w:rPr>
          <w:rtl/>
        </w:rPr>
        <w:t>،</w:t>
      </w:r>
      <w:r>
        <w:rPr>
          <w:rtl/>
        </w:rPr>
        <w:t xml:space="preserve"> وقد حكمته وأحكمته لغتان</w:t>
      </w:r>
      <w:r w:rsidR="0073240D">
        <w:rPr>
          <w:rtl/>
        </w:rPr>
        <w:t>،</w:t>
      </w:r>
      <w:r>
        <w:rPr>
          <w:rtl/>
        </w:rPr>
        <w:t xml:space="preserve"> وحكمة اللجام سميت بذلك لأنها تمنعه من الجري الشديد وهي ما أحاطت بحنكه. </w:t>
      </w:r>
    </w:p>
    <w:p w:rsidR="00B171D4" w:rsidRDefault="00B171D4" w:rsidP="00B171D4">
      <w:pPr>
        <w:pStyle w:val="libNormal"/>
        <w:rPr>
          <w:rtl/>
        </w:rPr>
      </w:pPr>
      <w:r w:rsidRPr="00B171D4">
        <w:rPr>
          <w:rStyle w:val="libBold2Char"/>
          <w:rtl/>
        </w:rPr>
        <w:t>( العليم )</w:t>
      </w:r>
      <w:r>
        <w:rPr>
          <w:rtl/>
        </w:rPr>
        <w:t xml:space="preserve"> العليم معناه أنه عليم بنفسه</w:t>
      </w:r>
      <w:r w:rsidR="0073240D">
        <w:rPr>
          <w:rtl/>
        </w:rPr>
        <w:t>،</w:t>
      </w:r>
      <w:r>
        <w:rPr>
          <w:rtl/>
        </w:rPr>
        <w:t xml:space="preserve"> عالم بالسرائر</w:t>
      </w:r>
      <w:r w:rsidR="0073240D">
        <w:rPr>
          <w:rtl/>
        </w:rPr>
        <w:t>،</w:t>
      </w:r>
      <w:r>
        <w:rPr>
          <w:rtl/>
        </w:rPr>
        <w:t xml:space="preserve"> مطلع على الضمائر</w:t>
      </w:r>
      <w:r w:rsidR="0073240D">
        <w:rPr>
          <w:rtl/>
        </w:rPr>
        <w:t>،</w:t>
      </w:r>
      <w:r>
        <w:rPr>
          <w:rtl/>
        </w:rPr>
        <w:t xml:space="preserve"> لا يخفى عليه خافية</w:t>
      </w:r>
      <w:r w:rsidR="0073240D">
        <w:rPr>
          <w:rtl/>
        </w:rPr>
        <w:t>،</w:t>
      </w:r>
      <w:r>
        <w:rPr>
          <w:rtl/>
        </w:rPr>
        <w:t xml:space="preserve"> ولا يعزب عنه مثقال ذرة</w:t>
      </w:r>
      <w:r w:rsidR="0073240D">
        <w:rPr>
          <w:rtl/>
        </w:rPr>
        <w:t>،</w:t>
      </w:r>
      <w:r>
        <w:rPr>
          <w:rtl/>
        </w:rPr>
        <w:t xml:space="preserve"> علم الأشياء قبل حدوثها</w:t>
      </w:r>
      <w:r w:rsidR="0073240D">
        <w:rPr>
          <w:rtl/>
        </w:rPr>
        <w:t>،</w:t>
      </w:r>
      <w:r>
        <w:rPr>
          <w:rtl/>
        </w:rPr>
        <w:t xml:space="preserve"> وبعد ما أحدثها</w:t>
      </w:r>
      <w:r w:rsidR="0073240D">
        <w:rPr>
          <w:rtl/>
        </w:rPr>
        <w:t>،</w:t>
      </w:r>
      <w:r>
        <w:rPr>
          <w:rtl/>
        </w:rPr>
        <w:t xml:space="preserve"> سرها وعلانيتها</w:t>
      </w:r>
      <w:r w:rsidR="0073240D">
        <w:rPr>
          <w:rtl/>
        </w:rPr>
        <w:t>،</w:t>
      </w:r>
      <w:r>
        <w:rPr>
          <w:rtl/>
        </w:rPr>
        <w:t xml:space="preserve"> ظاهرها وباطنها</w:t>
      </w:r>
      <w:r w:rsidR="0073240D">
        <w:rPr>
          <w:rtl/>
        </w:rPr>
        <w:t>،</w:t>
      </w:r>
      <w:r>
        <w:rPr>
          <w:rtl/>
        </w:rPr>
        <w:t xml:space="preserve"> وفي علمه عزوجل بالأشياء على خلاف علم الخلق دليل على أنه تبارك وتعالى بخلافهم في جميع معانيهم والله عالم لذاته</w:t>
      </w:r>
      <w:r w:rsidR="0073240D">
        <w:rPr>
          <w:rtl/>
        </w:rPr>
        <w:t>،</w:t>
      </w:r>
      <w:r>
        <w:rPr>
          <w:rtl/>
        </w:rPr>
        <w:t xml:space="preserve"> والعالم من يصح منه الفعل المحكم المتقن</w:t>
      </w:r>
      <w:r w:rsidR="0073240D">
        <w:rPr>
          <w:rtl/>
        </w:rPr>
        <w:t>،</w:t>
      </w:r>
      <w:r>
        <w:rPr>
          <w:rtl/>
        </w:rPr>
        <w:t xml:space="preserve"> فلا يقال</w:t>
      </w:r>
      <w:r w:rsidR="0073240D">
        <w:rPr>
          <w:rtl/>
        </w:rPr>
        <w:t>:</w:t>
      </w:r>
      <w:r>
        <w:rPr>
          <w:rtl/>
        </w:rPr>
        <w:t xml:space="preserve"> إنه يعلم الأشياء بعلم كما لا يثبت معه قديم غيره</w:t>
      </w:r>
      <w:r w:rsidR="0073240D">
        <w:rPr>
          <w:rtl/>
        </w:rPr>
        <w:t>،</w:t>
      </w:r>
      <w:r>
        <w:rPr>
          <w:rtl/>
        </w:rPr>
        <w:t xml:space="preserve"> بل يقال</w:t>
      </w:r>
      <w:r w:rsidR="0073240D">
        <w:rPr>
          <w:rtl/>
        </w:rPr>
        <w:t>:</w:t>
      </w:r>
      <w:r>
        <w:rPr>
          <w:rtl/>
        </w:rPr>
        <w:t xml:space="preserve"> إنه ذات عالمة</w:t>
      </w:r>
      <w:r w:rsidR="0073240D">
        <w:rPr>
          <w:rtl/>
        </w:rPr>
        <w:t>،</w:t>
      </w:r>
      <w:r>
        <w:rPr>
          <w:rtl/>
        </w:rPr>
        <w:t xml:space="preserve"> وهكذا يقال في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ط ) ( فجنب عنه ) وفي نسخة ( ج ) ( فحنث عنه ). </w:t>
      </w:r>
    </w:p>
    <w:p w:rsidR="00B171D4" w:rsidRDefault="00B171D4" w:rsidP="00B171D4">
      <w:pPr>
        <w:pStyle w:val="libFootnote0"/>
        <w:rPr>
          <w:rtl/>
        </w:rPr>
      </w:pPr>
      <w:r>
        <w:rPr>
          <w:rtl/>
        </w:rPr>
        <w:t>2</w:t>
      </w:r>
      <w:r w:rsidR="00AC41E0">
        <w:rPr>
          <w:rtl/>
        </w:rPr>
        <w:t xml:space="preserve"> - </w:t>
      </w:r>
      <w:r>
        <w:rPr>
          <w:rtl/>
        </w:rPr>
        <w:t>في البحار</w:t>
      </w:r>
      <w:r w:rsidR="0073240D">
        <w:rPr>
          <w:rtl/>
        </w:rPr>
        <w:t>:</w:t>
      </w:r>
      <w:r>
        <w:rPr>
          <w:rtl/>
        </w:rPr>
        <w:t xml:space="preserve"> ( وسبق العلوم فلم تحط به )</w:t>
      </w:r>
      <w:r w:rsidR="0073240D">
        <w:rPr>
          <w:rtl/>
        </w:rPr>
        <w:t>،</w:t>
      </w:r>
      <w:r>
        <w:rPr>
          <w:rtl/>
        </w:rPr>
        <w:t xml:space="preserve"> وفي نسخة ( ب ) و ( د ) ( وسبق العلوم فلم يحط به ). </w:t>
      </w:r>
    </w:p>
    <w:p w:rsidR="00B171D4" w:rsidRDefault="00B171D4" w:rsidP="00B171D4">
      <w:pPr>
        <w:pStyle w:val="libFootnote0"/>
        <w:rPr>
          <w:rtl/>
        </w:rPr>
      </w:pPr>
      <w:r>
        <w:rPr>
          <w:rtl/>
        </w:rPr>
        <w:t>3</w:t>
      </w:r>
      <w:r w:rsidR="00AC41E0">
        <w:rPr>
          <w:rtl/>
        </w:rPr>
        <w:t xml:space="preserve"> - </w:t>
      </w:r>
      <w:r>
        <w:rPr>
          <w:rtl/>
        </w:rPr>
        <w:t>البقرة</w:t>
      </w:r>
      <w:r w:rsidR="0073240D">
        <w:rPr>
          <w:rtl/>
        </w:rPr>
        <w:t>:</w:t>
      </w:r>
      <w:r>
        <w:rPr>
          <w:rtl/>
        </w:rPr>
        <w:t xml:space="preserve"> 269.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جميع صفات ذاته. </w:t>
      </w:r>
    </w:p>
    <w:p w:rsidR="00B171D4" w:rsidRDefault="00B171D4" w:rsidP="00B171D4">
      <w:pPr>
        <w:pStyle w:val="libNormal"/>
        <w:rPr>
          <w:rtl/>
        </w:rPr>
      </w:pPr>
      <w:r w:rsidRPr="00B171D4">
        <w:rPr>
          <w:rStyle w:val="libBold2Char"/>
          <w:rtl/>
        </w:rPr>
        <w:t>( الحليم )</w:t>
      </w:r>
      <w:r>
        <w:rPr>
          <w:rtl/>
        </w:rPr>
        <w:t xml:space="preserve"> الحليم معناه أنه حليم عمن عصاه لا يعجل عليهم بعقوبته. </w:t>
      </w:r>
    </w:p>
    <w:p w:rsidR="00B171D4" w:rsidRDefault="00B171D4" w:rsidP="00B171D4">
      <w:pPr>
        <w:pStyle w:val="libNormal"/>
        <w:rPr>
          <w:rtl/>
        </w:rPr>
      </w:pPr>
      <w:r w:rsidRPr="00B171D4">
        <w:rPr>
          <w:rStyle w:val="libBold2Char"/>
          <w:rtl/>
        </w:rPr>
        <w:t>( الحفيظ )</w:t>
      </w:r>
      <w:r>
        <w:rPr>
          <w:rtl/>
        </w:rPr>
        <w:t xml:space="preserve"> الحفيظ الحافظ</w:t>
      </w:r>
      <w:r w:rsidR="0073240D">
        <w:rPr>
          <w:rtl/>
        </w:rPr>
        <w:t>،</w:t>
      </w:r>
      <w:r>
        <w:rPr>
          <w:rtl/>
        </w:rPr>
        <w:t xml:space="preserve"> وهو فعيل بمعنى الفاعل</w:t>
      </w:r>
      <w:r w:rsidR="0073240D">
        <w:rPr>
          <w:rtl/>
        </w:rPr>
        <w:t>،</w:t>
      </w:r>
      <w:r>
        <w:rPr>
          <w:rtl/>
        </w:rPr>
        <w:t xml:space="preserve"> ومعناه أنه يحفظ الأشياء ويصرف عنها البلاء</w:t>
      </w:r>
      <w:r w:rsidR="0073240D">
        <w:rPr>
          <w:rtl/>
        </w:rPr>
        <w:t>،</w:t>
      </w:r>
      <w:r>
        <w:rPr>
          <w:rtl/>
        </w:rPr>
        <w:t xml:space="preserve"> ولا يوصف بالحفظ على معنى العلم لأنا نوصف بحفظ القرآن والعلوم على المجاز</w:t>
      </w:r>
      <w:r w:rsidR="0073240D">
        <w:rPr>
          <w:rtl/>
        </w:rPr>
        <w:t>،</w:t>
      </w:r>
      <w:r>
        <w:rPr>
          <w:rtl/>
        </w:rPr>
        <w:t xml:space="preserve"> والمراد بذلك أنا إذا علمناه لم يذهب عنا كما إذا حفظنا الشيء لم يذهب عنا </w:t>
      </w:r>
      <w:r w:rsidRPr="00B171D4">
        <w:rPr>
          <w:rStyle w:val="libFootnotenumChar"/>
          <w:rtl/>
        </w:rPr>
        <w:t>(1)</w:t>
      </w:r>
      <w:r>
        <w:rPr>
          <w:rtl/>
        </w:rPr>
        <w:t xml:space="preserve">. </w:t>
      </w:r>
    </w:p>
    <w:p w:rsidR="00B171D4" w:rsidRDefault="00B171D4" w:rsidP="00B171D4">
      <w:pPr>
        <w:pStyle w:val="libNormal"/>
        <w:rPr>
          <w:rtl/>
        </w:rPr>
      </w:pPr>
      <w:r w:rsidRPr="00B171D4">
        <w:rPr>
          <w:rStyle w:val="libBold2Char"/>
          <w:rtl/>
        </w:rPr>
        <w:t>( الحق )</w:t>
      </w:r>
      <w:r>
        <w:rPr>
          <w:rtl/>
        </w:rPr>
        <w:t xml:space="preserve"> الحق معناه المحق</w:t>
      </w:r>
      <w:r w:rsidR="0073240D">
        <w:rPr>
          <w:rtl/>
        </w:rPr>
        <w:t>،</w:t>
      </w:r>
      <w:r>
        <w:rPr>
          <w:rtl/>
        </w:rPr>
        <w:t xml:space="preserve"> ويوصف به توسعا لأنه مصدر </w:t>
      </w:r>
      <w:r w:rsidRPr="00B171D4">
        <w:rPr>
          <w:rStyle w:val="libFootnotenumChar"/>
          <w:rtl/>
        </w:rPr>
        <w:t>(2)</w:t>
      </w:r>
      <w:r>
        <w:rPr>
          <w:rtl/>
        </w:rPr>
        <w:t xml:space="preserve"> وهو كقولهم ( غياث المستغيثين ) ومعنى ثان يراد به أن عبادة الله هي الحق وعبادة غيره هي الباطل</w:t>
      </w:r>
      <w:r w:rsidR="0073240D">
        <w:rPr>
          <w:rtl/>
        </w:rPr>
        <w:t>،</w:t>
      </w:r>
      <w:r>
        <w:rPr>
          <w:rtl/>
        </w:rPr>
        <w:t xml:space="preserve"> ويؤيد ذلك القول عزوجل</w:t>
      </w:r>
      <w:r w:rsidR="0073240D">
        <w:rPr>
          <w:rtl/>
        </w:rPr>
        <w:t>:</w:t>
      </w:r>
      <w:r>
        <w:rPr>
          <w:rtl/>
        </w:rPr>
        <w:t xml:space="preserve"> </w:t>
      </w:r>
      <w:r w:rsidRPr="0073240D">
        <w:rPr>
          <w:rStyle w:val="libAlaemChar"/>
          <w:rtl/>
        </w:rPr>
        <w:t>(</w:t>
      </w:r>
      <w:r>
        <w:rPr>
          <w:rtl/>
        </w:rPr>
        <w:t xml:space="preserve"> </w:t>
      </w:r>
      <w:r w:rsidRPr="00B171D4">
        <w:rPr>
          <w:rStyle w:val="libAieChar"/>
          <w:rtl/>
        </w:rPr>
        <w:t>ذلك بأن الله هو الحق وأن ما يدعون من دونه هو الباطل</w:t>
      </w:r>
      <w:r>
        <w:rPr>
          <w:rtl/>
        </w:rPr>
        <w:t xml:space="preserve"> </w:t>
      </w:r>
      <w:r w:rsidRPr="0073240D">
        <w:rPr>
          <w:rStyle w:val="libAlaemChar"/>
          <w:rtl/>
        </w:rPr>
        <w:t>)</w:t>
      </w:r>
      <w:r>
        <w:rPr>
          <w:rtl/>
        </w:rPr>
        <w:t xml:space="preserve"> </w:t>
      </w:r>
      <w:r w:rsidRPr="00B171D4">
        <w:rPr>
          <w:rStyle w:val="libFootnotenumChar"/>
          <w:rtl/>
        </w:rPr>
        <w:t>(3)</w:t>
      </w:r>
      <w:r>
        <w:rPr>
          <w:rtl/>
        </w:rPr>
        <w:t xml:space="preserve"> أي يبطل ويذهب ولا يملك لأحد ثوابا ولا عقابا. </w:t>
      </w:r>
    </w:p>
    <w:p w:rsidR="00B171D4" w:rsidRDefault="00B171D4" w:rsidP="00B171D4">
      <w:pPr>
        <w:pStyle w:val="libNormal"/>
        <w:rPr>
          <w:rtl/>
        </w:rPr>
      </w:pPr>
      <w:r w:rsidRPr="00B171D4">
        <w:rPr>
          <w:rStyle w:val="libBold2Char"/>
          <w:rtl/>
        </w:rPr>
        <w:t>( الحسيب )</w:t>
      </w:r>
      <w:r>
        <w:rPr>
          <w:rtl/>
        </w:rPr>
        <w:t xml:space="preserve"> الحسيب معناه أنه المحصي لكل شيء</w:t>
      </w:r>
      <w:r w:rsidR="0073240D">
        <w:rPr>
          <w:rtl/>
        </w:rPr>
        <w:t>،</w:t>
      </w:r>
      <w:r>
        <w:rPr>
          <w:rtl/>
        </w:rPr>
        <w:t xml:space="preserve"> العالم به</w:t>
      </w:r>
      <w:r w:rsidR="0073240D">
        <w:rPr>
          <w:rtl/>
        </w:rPr>
        <w:t>،</w:t>
      </w:r>
      <w:r>
        <w:rPr>
          <w:rtl/>
        </w:rPr>
        <w:t xml:space="preserve"> لا يخفى عليه شيء</w:t>
      </w:r>
      <w:r w:rsidR="0073240D">
        <w:rPr>
          <w:rtl/>
        </w:rPr>
        <w:t>،</w:t>
      </w:r>
      <w:r>
        <w:rPr>
          <w:rtl/>
        </w:rPr>
        <w:t xml:space="preserve"> ومعنى ثان أنه المحاسب لعباده يحاسبهم بأعمالهم ويجازيهم عليها</w:t>
      </w:r>
      <w:r w:rsidR="0073240D">
        <w:rPr>
          <w:rtl/>
        </w:rPr>
        <w:t>،</w:t>
      </w:r>
      <w:r>
        <w:rPr>
          <w:rtl/>
        </w:rPr>
        <w:t xml:space="preserve"> وهو فعيل على معنى مفاعل مثل جليس ومجالس</w:t>
      </w:r>
      <w:r w:rsidR="0073240D">
        <w:rPr>
          <w:rtl/>
        </w:rPr>
        <w:t>،</w:t>
      </w:r>
      <w:r>
        <w:rPr>
          <w:rtl/>
        </w:rPr>
        <w:t xml:space="preserve"> ومعنى ثالث</w:t>
      </w:r>
      <w:r w:rsidR="0073240D">
        <w:rPr>
          <w:rtl/>
        </w:rPr>
        <w:t>:</w:t>
      </w:r>
      <w:r>
        <w:rPr>
          <w:rtl/>
        </w:rPr>
        <w:t xml:space="preserve"> أنه الكافي</w:t>
      </w:r>
      <w:r w:rsidR="0073240D">
        <w:rPr>
          <w:rtl/>
        </w:rPr>
        <w:t>،</w:t>
      </w:r>
      <w:r>
        <w:rPr>
          <w:rtl/>
        </w:rPr>
        <w:t xml:space="preserve"> والله حسبي وحسبك أي كافينا</w:t>
      </w:r>
      <w:r w:rsidR="0073240D">
        <w:rPr>
          <w:rtl/>
        </w:rPr>
        <w:t>،</w:t>
      </w:r>
      <w:r>
        <w:rPr>
          <w:rtl/>
        </w:rPr>
        <w:t xml:space="preserve"> وأحسبني هذا الشيء أي كفاني</w:t>
      </w:r>
      <w:r w:rsidR="0073240D">
        <w:rPr>
          <w:rtl/>
        </w:rPr>
        <w:t>،</w:t>
      </w:r>
      <w:r>
        <w:rPr>
          <w:rtl/>
        </w:rPr>
        <w:t xml:space="preserve"> وأحسبته أي أعطيته حتى قال</w:t>
      </w:r>
      <w:r w:rsidR="0073240D">
        <w:rPr>
          <w:rtl/>
        </w:rPr>
        <w:t>:</w:t>
      </w:r>
      <w:r>
        <w:rPr>
          <w:rFonts w:hint="cs"/>
          <w:rtl/>
        </w:rPr>
        <w:t xml:space="preserve"> </w:t>
      </w:r>
      <w:r>
        <w:rPr>
          <w:rtl/>
        </w:rPr>
        <w:t>حسبي</w:t>
      </w:r>
      <w:r w:rsidR="0073240D">
        <w:rPr>
          <w:rtl/>
        </w:rPr>
        <w:t>،</w:t>
      </w:r>
      <w:r>
        <w:rPr>
          <w:rtl/>
        </w:rPr>
        <w:t xml:space="preserve">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جزاء من ربك عطاء حسابا</w:t>
      </w:r>
      <w:r>
        <w:rPr>
          <w:rtl/>
        </w:rPr>
        <w:t xml:space="preserve"> </w:t>
      </w:r>
      <w:r w:rsidRPr="0073240D">
        <w:rPr>
          <w:rStyle w:val="libAlaemChar"/>
          <w:rtl/>
        </w:rPr>
        <w:t>)</w:t>
      </w:r>
      <w:r>
        <w:rPr>
          <w:rtl/>
        </w:rPr>
        <w:t xml:space="preserve"> </w:t>
      </w:r>
      <w:r w:rsidRPr="00B171D4">
        <w:rPr>
          <w:rStyle w:val="libFootnotenumChar"/>
          <w:rtl/>
        </w:rPr>
        <w:t>(4)</w:t>
      </w:r>
      <w:r>
        <w:rPr>
          <w:rtl/>
        </w:rPr>
        <w:t xml:space="preserve"> أي كافيا. </w:t>
      </w:r>
    </w:p>
    <w:p w:rsidR="00B171D4" w:rsidRDefault="00B171D4" w:rsidP="00B171D4">
      <w:pPr>
        <w:pStyle w:val="libNormal"/>
        <w:rPr>
          <w:rtl/>
        </w:rPr>
      </w:pPr>
      <w:r w:rsidRPr="00B171D4">
        <w:rPr>
          <w:rStyle w:val="libBold2Char"/>
          <w:rtl/>
        </w:rPr>
        <w:t>( الحميد )</w:t>
      </w:r>
      <w:r>
        <w:rPr>
          <w:rtl/>
        </w:rPr>
        <w:t xml:space="preserve"> الحميد معناه المحمود</w:t>
      </w:r>
      <w:r w:rsidR="0073240D">
        <w:rPr>
          <w:rtl/>
        </w:rPr>
        <w:t>،</w:t>
      </w:r>
      <w:r>
        <w:rPr>
          <w:rtl/>
        </w:rPr>
        <w:t xml:space="preserve"> وهو فعيل في معنى المفعول</w:t>
      </w:r>
      <w:r w:rsidR="0073240D">
        <w:rPr>
          <w:rtl/>
        </w:rPr>
        <w:t>،</w:t>
      </w:r>
      <w:r>
        <w:rPr>
          <w:rtl/>
        </w:rPr>
        <w:t xml:space="preserve"> والحمد نقيض الذم</w:t>
      </w:r>
      <w:r w:rsidR="0073240D">
        <w:rPr>
          <w:rtl/>
        </w:rPr>
        <w:t>،</w:t>
      </w:r>
      <w:r>
        <w:rPr>
          <w:rtl/>
        </w:rPr>
        <w:t xml:space="preserve"> ويقال</w:t>
      </w:r>
      <w:r w:rsidR="0073240D">
        <w:rPr>
          <w:rtl/>
        </w:rPr>
        <w:t>:</w:t>
      </w:r>
      <w:r>
        <w:rPr>
          <w:rtl/>
        </w:rPr>
        <w:t xml:space="preserve"> حمدت فلانا إذا رضيت فعله ونشرته في الناس. </w:t>
      </w:r>
    </w:p>
    <w:p w:rsidR="00B171D4" w:rsidRDefault="00B171D4" w:rsidP="00B171D4">
      <w:pPr>
        <w:pStyle w:val="libNormal"/>
        <w:rPr>
          <w:rtl/>
        </w:rPr>
      </w:pPr>
      <w:r w:rsidRPr="00B171D4">
        <w:rPr>
          <w:rStyle w:val="libBold2Char"/>
          <w:rtl/>
        </w:rPr>
        <w:t>( الحفي )</w:t>
      </w:r>
      <w:r>
        <w:rPr>
          <w:rtl/>
        </w:rPr>
        <w:t xml:space="preserve"> الحفي معناه العالم</w:t>
      </w:r>
      <w:r w:rsidR="0073240D">
        <w:rPr>
          <w:rtl/>
        </w:rPr>
        <w:t>،</w:t>
      </w:r>
      <w:r>
        <w:rPr>
          <w:rtl/>
        </w:rPr>
        <w:t xml:space="preserve">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يسألونك كأنك</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تأمل في كلامه هذا. </w:t>
      </w:r>
    </w:p>
    <w:p w:rsidR="00B171D4" w:rsidRDefault="00B171D4" w:rsidP="00B171D4">
      <w:pPr>
        <w:pStyle w:val="libFootnote0"/>
        <w:rPr>
          <w:rtl/>
        </w:rPr>
      </w:pPr>
      <w:r>
        <w:rPr>
          <w:rtl/>
        </w:rPr>
        <w:t>2</w:t>
      </w:r>
      <w:r w:rsidR="00AC41E0">
        <w:rPr>
          <w:rtl/>
        </w:rPr>
        <w:t xml:space="preserve"> - </w:t>
      </w:r>
      <w:r>
        <w:rPr>
          <w:rtl/>
        </w:rPr>
        <w:t>لا يبعد أن يكون الحق صفة مشبهة أيضا كالصعب</w:t>
      </w:r>
      <w:r w:rsidR="0073240D">
        <w:rPr>
          <w:rtl/>
        </w:rPr>
        <w:t>،</w:t>
      </w:r>
      <w:r>
        <w:rPr>
          <w:rtl/>
        </w:rPr>
        <w:t xml:space="preserve"> وعلى كل يستعمل مطلقا بمعنى الثابت وإن كانت خصوصيات موارده مختلفة</w:t>
      </w:r>
      <w:r w:rsidR="0073240D">
        <w:rPr>
          <w:rtl/>
        </w:rPr>
        <w:t>،</w:t>
      </w:r>
      <w:r>
        <w:rPr>
          <w:rtl/>
        </w:rPr>
        <w:t xml:space="preserve"> والتوسع على وجوه</w:t>
      </w:r>
      <w:r w:rsidR="0073240D">
        <w:rPr>
          <w:rtl/>
        </w:rPr>
        <w:t>:</w:t>
      </w:r>
      <w:r>
        <w:rPr>
          <w:rtl/>
        </w:rPr>
        <w:t xml:space="preserve"> الاستعمال المجازي حذف حرف التعدية</w:t>
      </w:r>
      <w:r w:rsidR="0073240D">
        <w:rPr>
          <w:rtl/>
        </w:rPr>
        <w:t>،</w:t>
      </w:r>
      <w:r>
        <w:rPr>
          <w:rtl/>
        </w:rPr>
        <w:t xml:space="preserve"> حذف الكلمة</w:t>
      </w:r>
      <w:r w:rsidR="0073240D">
        <w:rPr>
          <w:rtl/>
        </w:rPr>
        <w:t>،</w:t>
      </w:r>
      <w:r>
        <w:rPr>
          <w:rtl/>
        </w:rPr>
        <w:t xml:space="preserve"> الحمل المجازي</w:t>
      </w:r>
      <w:r w:rsidR="0073240D">
        <w:rPr>
          <w:rtl/>
        </w:rPr>
        <w:t>،</w:t>
      </w:r>
      <w:r>
        <w:rPr>
          <w:rtl/>
        </w:rPr>
        <w:t xml:space="preserve"> تقديم معمول خاص في مورد لا يقدم غيره فيه</w:t>
      </w:r>
      <w:r w:rsidR="0073240D">
        <w:rPr>
          <w:rtl/>
        </w:rPr>
        <w:t>،</w:t>
      </w:r>
      <w:r>
        <w:rPr>
          <w:rtl/>
        </w:rPr>
        <w:t xml:space="preserve"> ويأتي في كلام المصنف بعض هذه فلا تغفل. </w:t>
      </w:r>
    </w:p>
    <w:p w:rsidR="00B171D4" w:rsidRDefault="00B171D4" w:rsidP="00B171D4">
      <w:pPr>
        <w:pStyle w:val="libFootnote0"/>
        <w:rPr>
          <w:rtl/>
        </w:rPr>
      </w:pPr>
      <w:r>
        <w:rPr>
          <w:rtl/>
        </w:rPr>
        <w:t>3</w:t>
      </w:r>
      <w:r w:rsidR="00AC41E0">
        <w:rPr>
          <w:rtl/>
        </w:rPr>
        <w:t xml:space="preserve"> - </w:t>
      </w:r>
      <w:r>
        <w:rPr>
          <w:rtl/>
        </w:rPr>
        <w:t>الحج</w:t>
      </w:r>
      <w:r w:rsidR="0073240D">
        <w:rPr>
          <w:rtl/>
        </w:rPr>
        <w:t>:</w:t>
      </w:r>
      <w:r>
        <w:rPr>
          <w:rtl/>
        </w:rPr>
        <w:t xml:space="preserve"> 62. </w:t>
      </w:r>
    </w:p>
    <w:p w:rsidR="00B171D4" w:rsidRDefault="00B171D4" w:rsidP="00B171D4">
      <w:pPr>
        <w:pStyle w:val="libFootnote0"/>
        <w:rPr>
          <w:rtl/>
        </w:rPr>
      </w:pPr>
      <w:r>
        <w:rPr>
          <w:rtl/>
        </w:rPr>
        <w:t>4</w:t>
      </w:r>
      <w:r w:rsidR="00AC41E0">
        <w:rPr>
          <w:rtl/>
        </w:rPr>
        <w:t xml:space="preserve"> - </w:t>
      </w:r>
      <w:r>
        <w:rPr>
          <w:rtl/>
        </w:rPr>
        <w:t>النبأ</w:t>
      </w:r>
      <w:r w:rsidR="0073240D">
        <w:rPr>
          <w:rtl/>
        </w:rPr>
        <w:t>:</w:t>
      </w:r>
      <w:r>
        <w:rPr>
          <w:rtl/>
        </w:rPr>
        <w:t xml:space="preserve"> 36.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حفي عنها</w:t>
      </w:r>
      <w:r>
        <w:rPr>
          <w:rtl/>
        </w:rPr>
        <w:t xml:space="preserve"> </w:t>
      </w:r>
      <w:r w:rsidRPr="0073240D">
        <w:rPr>
          <w:rStyle w:val="libAlaemChar"/>
          <w:rtl/>
        </w:rPr>
        <w:t>)</w:t>
      </w:r>
      <w:r>
        <w:rPr>
          <w:rtl/>
        </w:rPr>
        <w:t xml:space="preserve"> </w:t>
      </w:r>
      <w:r w:rsidRPr="00B171D4">
        <w:rPr>
          <w:rStyle w:val="libFootnotenumChar"/>
          <w:rtl/>
        </w:rPr>
        <w:t>(1)</w:t>
      </w:r>
      <w:r>
        <w:rPr>
          <w:rtl/>
        </w:rPr>
        <w:t xml:space="preserve"> أي يسألونك عن الساعة كأنك عالم بوقت مجيئها </w:t>
      </w:r>
      <w:r w:rsidRPr="00B171D4">
        <w:rPr>
          <w:rStyle w:val="libFootnotenumChar"/>
          <w:rtl/>
        </w:rPr>
        <w:t>(2)</w:t>
      </w:r>
      <w:r w:rsidR="0073240D">
        <w:rPr>
          <w:rtl/>
        </w:rPr>
        <w:t>،</w:t>
      </w:r>
      <w:r>
        <w:rPr>
          <w:rtl/>
        </w:rPr>
        <w:t xml:space="preserve"> ومعنى ثان أنه اللطيف</w:t>
      </w:r>
      <w:r w:rsidR="0073240D">
        <w:rPr>
          <w:rtl/>
        </w:rPr>
        <w:t>،</w:t>
      </w:r>
      <w:r>
        <w:rPr>
          <w:rtl/>
        </w:rPr>
        <w:t xml:space="preserve"> والحفاية مصدر الحفي</w:t>
      </w:r>
      <w:r w:rsidR="0073240D">
        <w:rPr>
          <w:rtl/>
        </w:rPr>
        <w:t>:</w:t>
      </w:r>
      <w:r>
        <w:rPr>
          <w:rtl/>
        </w:rPr>
        <w:t xml:space="preserve"> اللطيف المحتفي بك ببرك وبلطفك </w:t>
      </w:r>
      <w:r w:rsidRPr="00B171D4">
        <w:rPr>
          <w:rStyle w:val="libFootnotenumChar"/>
          <w:rtl/>
        </w:rPr>
        <w:t>(3)</w:t>
      </w:r>
      <w:r>
        <w:rPr>
          <w:rtl/>
        </w:rPr>
        <w:t xml:space="preserve">. </w:t>
      </w:r>
    </w:p>
    <w:p w:rsidR="00B171D4" w:rsidRDefault="00B171D4" w:rsidP="00B171D4">
      <w:pPr>
        <w:pStyle w:val="libNormal"/>
        <w:rPr>
          <w:rtl/>
        </w:rPr>
      </w:pPr>
      <w:r w:rsidRPr="00B171D4">
        <w:rPr>
          <w:rStyle w:val="libBold2Char"/>
          <w:rtl/>
        </w:rPr>
        <w:t>( الرب )</w:t>
      </w:r>
      <w:r>
        <w:rPr>
          <w:rtl/>
        </w:rPr>
        <w:t xml:space="preserve"> الرب معناه المالك</w:t>
      </w:r>
      <w:r w:rsidR="0073240D">
        <w:rPr>
          <w:rtl/>
        </w:rPr>
        <w:t>،</w:t>
      </w:r>
      <w:r>
        <w:rPr>
          <w:rtl/>
        </w:rPr>
        <w:t xml:space="preserve"> وكل من ملك شيئا فهو ربه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ارجع إلى ربك</w:t>
      </w:r>
      <w:r>
        <w:rPr>
          <w:rtl/>
        </w:rPr>
        <w:t xml:space="preserve"> </w:t>
      </w:r>
      <w:r w:rsidRPr="0073240D">
        <w:rPr>
          <w:rStyle w:val="libAlaemChar"/>
          <w:rtl/>
        </w:rPr>
        <w:t>)</w:t>
      </w:r>
      <w:r>
        <w:rPr>
          <w:rtl/>
        </w:rPr>
        <w:t xml:space="preserve"> </w:t>
      </w:r>
      <w:r w:rsidRPr="00B171D4">
        <w:rPr>
          <w:rStyle w:val="libFootnotenumChar"/>
          <w:rtl/>
        </w:rPr>
        <w:t>(4)</w:t>
      </w:r>
      <w:r>
        <w:rPr>
          <w:rtl/>
        </w:rPr>
        <w:t xml:space="preserve"> أي إلى سيدك ومليكك</w:t>
      </w:r>
      <w:r w:rsidR="0073240D">
        <w:rPr>
          <w:rtl/>
        </w:rPr>
        <w:t>،</w:t>
      </w:r>
      <w:r>
        <w:rPr>
          <w:rtl/>
        </w:rPr>
        <w:t xml:space="preserve"> وقال قائل يوم حنين</w:t>
      </w:r>
      <w:r w:rsidR="0073240D">
        <w:rPr>
          <w:rtl/>
        </w:rPr>
        <w:t>:</w:t>
      </w:r>
      <w:r>
        <w:rPr>
          <w:rtl/>
        </w:rPr>
        <w:t xml:space="preserve"> لأن يربني رجل من قريش أحب إلي من أن يربني رجل من هوازن. يريد يملكني ويصير لي ربا ومالكا</w:t>
      </w:r>
      <w:r w:rsidR="0073240D">
        <w:rPr>
          <w:rtl/>
        </w:rPr>
        <w:t>،</w:t>
      </w:r>
      <w:r>
        <w:rPr>
          <w:rtl/>
        </w:rPr>
        <w:t xml:space="preserve"> ولا يقال لمخلوق</w:t>
      </w:r>
      <w:r w:rsidR="0073240D">
        <w:rPr>
          <w:rtl/>
        </w:rPr>
        <w:t>:</w:t>
      </w:r>
      <w:r>
        <w:rPr>
          <w:rtl/>
        </w:rPr>
        <w:t xml:space="preserve"> الرب بالألف واللام لأن الألف واللام دالتان على العموم</w:t>
      </w:r>
      <w:r w:rsidR="0073240D">
        <w:rPr>
          <w:rtl/>
        </w:rPr>
        <w:t>،</w:t>
      </w:r>
      <w:r>
        <w:rPr>
          <w:rtl/>
        </w:rPr>
        <w:t xml:space="preserve"> وإنما يقال للمخلوق</w:t>
      </w:r>
      <w:r w:rsidR="0073240D">
        <w:rPr>
          <w:rtl/>
        </w:rPr>
        <w:t>:</w:t>
      </w:r>
      <w:r>
        <w:rPr>
          <w:rtl/>
        </w:rPr>
        <w:t xml:space="preserve"> رب كذا فيعرف بالإضافة لأنه لا يملك غيره فينسب إلى ما يملكه</w:t>
      </w:r>
      <w:r w:rsidR="0073240D">
        <w:rPr>
          <w:rtl/>
        </w:rPr>
        <w:t>،</w:t>
      </w:r>
      <w:r>
        <w:rPr>
          <w:rtl/>
        </w:rPr>
        <w:t xml:space="preserve"> والربانيون نسبوا إلى التأله والعبادة للرب في معنى الربوبية له</w:t>
      </w:r>
      <w:r w:rsidR="0073240D">
        <w:rPr>
          <w:rtl/>
        </w:rPr>
        <w:t>،</w:t>
      </w:r>
      <w:r>
        <w:rPr>
          <w:rtl/>
        </w:rPr>
        <w:t xml:space="preserve"> والربيون الذين صبروا مع الأنبياء </w:t>
      </w:r>
      <w:r w:rsidR="0073240D" w:rsidRPr="0073240D">
        <w:rPr>
          <w:rStyle w:val="libAlaemChar"/>
          <w:rFonts w:hint="cs"/>
          <w:rtl/>
        </w:rPr>
        <w:t>عليهم‌السلام</w:t>
      </w:r>
      <w:r>
        <w:rPr>
          <w:rtl/>
        </w:rPr>
        <w:t xml:space="preserve">. </w:t>
      </w:r>
    </w:p>
    <w:p w:rsidR="00B171D4" w:rsidRDefault="00B171D4" w:rsidP="00B171D4">
      <w:pPr>
        <w:pStyle w:val="libNormal"/>
        <w:rPr>
          <w:rtl/>
        </w:rPr>
      </w:pPr>
      <w:r w:rsidRPr="00B171D4">
        <w:rPr>
          <w:rStyle w:val="libBold2Char"/>
          <w:rtl/>
        </w:rPr>
        <w:t>( الرحمن )</w:t>
      </w:r>
      <w:r>
        <w:rPr>
          <w:rtl/>
        </w:rPr>
        <w:t xml:space="preserve"> الرحمن معناه الواسع الرحمة على عباده يعمهم بالرزق والإنعام عليهم</w:t>
      </w:r>
      <w:r w:rsidR="0073240D">
        <w:rPr>
          <w:rtl/>
        </w:rPr>
        <w:t>،</w:t>
      </w:r>
      <w:r>
        <w:rPr>
          <w:rtl/>
        </w:rPr>
        <w:t xml:space="preserve"> ويقال</w:t>
      </w:r>
      <w:r w:rsidR="0073240D">
        <w:rPr>
          <w:rtl/>
        </w:rPr>
        <w:t>:</w:t>
      </w:r>
      <w:r>
        <w:rPr>
          <w:rtl/>
        </w:rPr>
        <w:t xml:space="preserve"> هو اسم من أسماء الله تبارك وتعالى في الكتب لا سمي له فيه ويقال للرجل</w:t>
      </w:r>
      <w:r w:rsidR="0073240D">
        <w:rPr>
          <w:rtl/>
        </w:rPr>
        <w:t>:</w:t>
      </w:r>
      <w:r>
        <w:rPr>
          <w:rtl/>
        </w:rPr>
        <w:t xml:space="preserve"> رحيم القلب ولا يقال</w:t>
      </w:r>
      <w:r w:rsidR="0073240D">
        <w:rPr>
          <w:rtl/>
        </w:rPr>
        <w:t>:</w:t>
      </w:r>
      <w:r>
        <w:rPr>
          <w:rtl/>
        </w:rPr>
        <w:t xml:space="preserve"> الرحمن لأن الرحمن يقدر على كشف البلوى ولا يقدر الرحيم من خلقه على ذلك</w:t>
      </w:r>
      <w:r w:rsidR="0073240D">
        <w:rPr>
          <w:rtl/>
        </w:rPr>
        <w:t>،</w:t>
      </w:r>
      <w:r>
        <w:rPr>
          <w:rtl/>
        </w:rPr>
        <w:t xml:space="preserve"> وقد جوز قوم أن يقال للرجل</w:t>
      </w:r>
      <w:r w:rsidR="0073240D">
        <w:rPr>
          <w:rtl/>
        </w:rPr>
        <w:t>:</w:t>
      </w:r>
      <w:r>
        <w:rPr>
          <w:rtl/>
        </w:rPr>
        <w:t xml:space="preserve"> رحمن وأرادوا به الغاية في الرحمة</w:t>
      </w:r>
      <w:r w:rsidR="0073240D">
        <w:rPr>
          <w:rtl/>
        </w:rPr>
        <w:t>،</w:t>
      </w:r>
      <w:r>
        <w:rPr>
          <w:rtl/>
        </w:rPr>
        <w:t xml:space="preserve"> وهذا خطأ</w:t>
      </w:r>
      <w:r w:rsidR="0073240D">
        <w:rPr>
          <w:rtl/>
        </w:rPr>
        <w:t>،</w:t>
      </w:r>
      <w:r>
        <w:rPr>
          <w:rtl/>
        </w:rPr>
        <w:t xml:space="preserve"> والرحمن هو لجميع العالم والرحيم بالمؤمنين خاصة. </w:t>
      </w:r>
    </w:p>
    <w:p w:rsidR="00B171D4" w:rsidRDefault="00B171D4" w:rsidP="00B171D4">
      <w:pPr>
        <w:pStyle w:val="libNormal"/>
        <w:rPr>
          <w:rtl/>
        </w:rPr>
      </w:pPr>
      <w:r w:rsidRPr="00B171D4">
        <w:rPr>
          <w:rStyle w:val="libBold2Char"/>
          <w:rtl/>
        </w:rPr>
        <w:t>( الرحيم )</w:t>
      </w:r>
      <w:r>
        <w:rPr>
          <w:rtl/>
        </w:rPr>
        <w:t xml:space="preserve"> الرحيم معناه أنه رحيم بالمؤمنين يخصهم برحمته في عاقبة أمرهم كما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وكان بالمؤمنين رحيما</w:t>
      </w:r>
      <w:r>
        <w:rPr>
          <w:rtl/>
        </w:rPr>
        <w:t xml:space="preserve"> </w:t>
      </w:r>
      <w:r w:rsidRPr="0073240D">
        <w:rPr>
          <w:rStyle w:val="libAlaemChar"/>
          <w:rtl/>
        </w:rPr>
        <w:t>)</w:t>
      </w:r>
      <w:r>
        <w:rPr>
          <w:rtl/>
        </w:rPr>
        <w:t xml:space="preserve"> والرحمن والرحيم اسمان مشتقان من الرحمة على وزن ندمان ونديم</w:t>
      </w:r>
      <w:r w:rsidR="0073240D">
        <w:rPr>
          <w:rtl/>
        </w:rPr>
        <w:t>،</w:t>
      </w:r>
      <w:r>
        <w:rPr>
          <w:rtl/>
        </w:rPr>
        <w:t xml:space="preserve"> ومعنى الرحمة النعمة</w:t>
      </w:r>
      <w:r w:rsidR="0073240D">
        <w:rPr>
          <w:rtl/>
        </w:rPr>
        <w:t>،</w:t>
      </w:r>
      <w:r>
        <w:rPr>
          <w:rtl/>
        </w:rPr>
        <w:t xml:space="preserve"> والراحم المنعم كما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الأعراف</w:t>
      </w:r>
      <w:r w:rsidR="0073240D">
        <w:rPr>
          <w:rtl/>
        </w:rPr>
        <w:t>:</w:t>
      </w:r>
      <w:r>
        <w:rPr>
          <w:rtl/>
        </w:rPr>
        <w:t xml:space="preserve"> 187. </w:t>
      </w:r>
    </w:p>
    <w:p w:rsidR="00B171D4" w:rsidRDefault="00B171D4" w:rsidP="00B171D4">
      <w:pPr>
        <w:pStyle w:val="libFootnote0"/>
        <w:rPr>
          <w:rtl/>
        </w:rPr>
      </w:pPr>
      <w:r>
        <w:rPr>
          <w:rtl/>
        </w:rPr>
        <w:t>2</w:t>
      </w:r>
      <w:r w:rsidR="00AC41E0">
        <w:rPr>
          <w:rtl/>
        </w:rPr>
        <w:t xml:space="preserve"> - </w:t>
      </w:r>
      <w:r>
        <w:rPr>
          <w:rtl/>
        </w:rPr>
        <w:t>في تفسير علي بن إبراهيم</w:t>
      </w:r>
      <w:r w:rsidR="0073240D">
        <w:rPr>
          <w:rtl/>
        </w:rPr>
        <w:t>:</w:t>
      </w:r>
      <w:r>
        <w:rPr>
          <w:rtl/>
        </w:rPr>
        <w:t xml:space="preserve"> ( كأنك حفى عنها ) أي كأنك جاهل بها</w:t>
      </w:r>
      <w:r w:rsidR="0073240D">
        <w:rPr>
          <w:rtl/>
        </w:rPr>
        <w:t>،</w:t>
      </w:r>
      <w:r>
        <w:rPr>
          <w:rtl/>
        </w:rPr>
        <w:t xml:space="preserve"> ويؤيده نزول الآية وتعدية الحفاية بعن فراجع. </w:t>
      </w:r>
    </w:p>
    <w:p w:rsidR="00B171D4" w:rsidRDefault="00B171D4" w:rsidP="00B171D4">
      <w:pPr>
        <w:pStyle w:val="libFootnote0"/>
        <w:rPr>
          <w:rtl/>
        </w:rPr>
      </w:pPr>
      <w:r>
        <w:rPr>
          <w:rtl/>
        </w:rPr>
        <w:t>3</w:t>
      </w:r>
      <w:r w:rsidR="00AC41E0">
        <w:rPr>
          <w:rtl/>
        </w:rPr>
        <w:t xml:space="preserve"> - </w:t>
      </w:r>
      <w:r>
        <w:rPr>
          <w:rtl/>
        </w:rPr>
        <w:t>في نسخة ( و ) ( ب ) ( يبرك ويلطفك )</w:t>
      </w:r>
      <w:r w:rsidR="0073240D">
        <w:rPr>
          <w:rtl/>
        </w:rPr>
        <w:t>،</w:t>
      </w:r>
      <w:r>
        <w:rPr>
          <w:rtl/>
        </w:rPr>
        <w:t xml:space="preserve"> وفي نسخة ( ج ) ( بتبرك وتلطف ). </w:t>
      </w:r>
    </w:p>
    <w:p w:rsidR="00B171D4" w:rsidRDefault="00B171D4" w:rsidP="00B171D4">
      <w:pPr>
        <w:pStyle w:val="libFootnote0"/>
        <w:rPr>
          <w:rtl/>
        </w:rPr>
      </w:pPr>
      <w:r>
        <w:rPr>
          <w:rtl/>
        </w:rPr>
        <w:t>4</w:t>
      </w:r>
      <w:r w:rsidR="00AC41E0">
        <w:rPr>
          <w:rtl/>
        </w:rPr>
        <w:t xml:space="preserve"> - </w:t>
      </w:r>
      <w:r>
        <w:rPr>
          <w:rtl/>
        </w:rPr>
        <w:t>يوسف</w:t>
      </w:r>
      <w:r w:rsidR="0073240D">
        <w:rPr>
          <w:rtl/>
        </w:rPr>
        <w:t>:</w:t>
      </w:r>
      <w:r>
        <w:rPr>
          <w:rtl/>
        </w:rPr>
        <w:t xml:space="preserve"> 50.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قال الله عزوجل لرسوله </w:t>
      </w:r>
      <w:r w:rsidR="0073240D" w:rsidRPr="0073240D">
        <w:rPr>
          <w:rStyle w:val="libAlaemChar"/>
          <w:rFonts w:hint="cs"/>
          <w:rtl/>
        </w:rPr>
        <w:t>صلى‌الله‌عليه‌وآله</w:t>
      </w:r>
      <w:r w:rsidR="0073240D">
        <w:rPr>
          <w:rtl/>
        </w:rPr>
        <w:t>:</w:t>
      </w:r>
      <w:r>
        <w:rPr>
          <w:rtl/>
        </w:rPr>
        <w:t xml:space="preserve"> </w:t>
      </w:r>
      <w:r w:rsidRPr="0073240D">
        <w:rPr>
          <w:rStyle w:val="libAlaemChar"/>
          <w:rtl/>
        </w:rPr>
        <w:t>(</w:t>
      </w:r>
      <w:r>
        <w:rPr>
          <w:rtl/>
        </w:rPr>
        <w:t xml:space="preserve"> </w:t>
      </w:r>
      <w:r w:rsidRPr="00B171D4">
        <w:rPr>
          <w:rStyle w:val="libAieChar"/>
          <w:rtl/>
        </w:rPr>
        <w:t>وما أرسلناك إلا رحمة للعالمين</w:t>
      </w:r>
      <w:r>
        <w:rPr>
          <w:rtl/>
        </w:rPr>
        <w:t xml:space="preserve"> </w:t>
      </w:r>
      <w:r w:rsidRPr="0073240D">
        <w:rPr>
          <w:rStyle w:val="libAlaemChar"/>
          <w:rtl/>
        </w:rPr>
        <w:t>)</w:t>
      </w:r>
      <w:r>
        <w:rPr>
          <w:rtl/>
        </w:rPr>
        <w:t xml:space="preserve"> </w:t>
      </w:r>
      <w:r w:rsidRPr="00B171D4">
        <w:rPr>
          <w:rStyle w:val="libFootnotenumChar"/>
          <w:rtl/>
        </w:rPr>
        <w:t>(1)</w:t>
      </w:r>
      <w:r>
        <w:rPr>
          <w:rtl/>
        </w:rPr>
        <w:t xml:space="preserve"> يعني</w:t>
      </w:r>
      <w:r w:rsidR="0073240D">
        <w:rPr>
          <w:rtl/>
        </w:rPr>
        <w:t>:</w:t>
      </w:r>
      <w:r>
        <w:rPr>
          <w:rtl/>
        </w:rPr>
        <w:t xml:space="preserve"> نعمة عليهم ويقال للقرآن</w:t>
      </w:r>
      <w:r w:rsidR="0073240D">
        <w:rPr>
          <w:rtl/>
        </w:rPr>
        <w:t>:</w:t>
      </w:r>
      <w:r>
        <w:rPr>
          <w:rtl/>
        </w:rPr>
        <w:t xml:space="preserve"> هدى ورحمة</w:t>
      </w:r>
      <w:r w:rsidR="0073240D">
        <w:rPr>
          <w:rtl/>
        </w:rPr>
        <w:t>،</w:t>
      </w:r>
      <w:r>
        <w:rPr>
          <w:rtl/>
        </w:rPr>
        <w:t xml:space="preserve"> وللغيث رحمة يعني نعمة</w:t>
      </w:r>
      <w:r w:rsidR="0073240D">
        <w:rPr>
          <w:rtl/>
        </w:rPr>
        <w:t>،</w:t>
      </w:r>
      <w:r>
        <w:rPr>
          <w:rtl/>
        </w:rPr>
        <w:t xml:space="preserve"> وليس معنى الرحمة الرقة لأن الرقة عن الله عزوجل منفية</w:t>
      </w:r>
      <w:r w:rsidR="0073240D">
        <w:rPr>
          <w:rtl/>
        </w:rPr>
        <w:t>،</w:t>
      </w:r>
      <w:r>
        <w:rPr>
          <w:rtl/>
        </w:rPr>
        <w:t xml:space="preserve"> وإنما سمي رقيق القلب من الناس رحيما لكثرة ما توجد الرحمة منه</w:t>
      </w:r>
      <w:r w:rsidR="0073240D">
        <w:rPr>
          <w:rtl/>
        </w:rPr>
        <w:t>،</w:t>
      </w:r>
      <w:r>
        <w:rPr>
          <w:rtl/>
        </w:rPr>
        <w:t xml:space="preserve"> ويقال</w:t>
      </w:r>
      <w:r w:rsidR="0073240D">
        <w:rPr>
          <w:rtl/>
        </w:rPr>
        <w:t>:</w:t>
      </w:r>
      <w:r>
        <w:rPr>
          <w:rtl/>
        </w:rPr>
        <w:t xml:space="preserve"> ما أقرب رحم فلان إذا كان ذا مرحمة وبر</w:t>
      </w:r>
      <w:r w:rsidR="0073240D">
        <w:rPr>
          <w:rtl/>
        </w:rPr>
        <w:t>،</w:t>
      </w:r>
      <w:r>
        <w:rPr>
          <w:rtl/>
        </w:rPr>
        <w:t xml:space="preserve"> والمرحمة الرحمة</w:t>
      </w:r>
      <w:r w:rsidR="0073240D">
        <w:rPr>
          <w:rtl/>
        </w:rPr>
        <w:t>،</w:t>
      </w:r>
      <w:r>
        <w:rPr>
          <w:rtl/>
        </w:rPr>
        <w:t xml:space="preserve"> ويقال</w:t>
      </w:r>
      <w:r w:rsidR="0073240D">
        <w:rPr>
          <w:rtl/>
        </w:rPr>
        <w:t>:</w:t>
      </w:r>
      <w:r>
        <w:rPr>
          <w:rtl/>
        </w:rPr>
        <w:t xml:space="preserve"> رحمته مرحمة ورحمة. </w:t>
      </w:r>
    </w:p>
    <w:p w:rsidR="00B171D4" w:rsidRDefault="00B171D4" w:rsidP="00B171D4">
      <w:pPr>
        <w:pStyle w:val="libNormal"/>
        <w:rPr>
          <w:rtl/>
        </w:rPr>
      </w:pPr>
      <w:r w:rsidRPr="00B171D4">
        <w:rPr>
          <w:rStyle w:val="libBold2Char"/>
          <w:rtl/>
        </w:rPr>
        <w:t>( الذارئ )</w:t>
      </w:r>
      <w:r>
        <w:rPr>
          <w:rtl/>
        </w:rPr>
        <w:t xml:space="preserve"> الذارئ معناه الخالق يقال</w:t>
      </w:r>
      <w:r w:rsidR="0073240D">
        <w:rPr>
          <w:rtl/>
        </w:rPr>
        <w:t>:</w:t>
      </w:r>
      <w:r>
        <w:rPr>
          <w:rtl/>
        </w:rPr>
        <w:t xml:space="preserve"> ذرأ الله الخلق وبرأهم أي خلقهم وقد قيل</w:t>
      </w:r>
      <w:r w:rsidR="0073240D">
        <w:rPr>
          <w:rtl/>
        </w:rPr>
        <w:t>:</w:t>
      </w:r>
      <w:r>
        <w:rPr>
          <w:rtl/>
        </w:rPr>
        <w:t xml:space="preserve"> إن الذرية منه اشتق اسمها كأنهم ذهبوا إلى أنها خلق الله عزوجل خلقها من الرجل</w:t>
      </w:r>
      <w:r w:rsidR="0073240D">
        <w:rPr>
          <w:rtl/>
        </w:rPr>
        <w:t>،</w:t>
      </w:r>
      <w:r>
        <w:rPr>
          <w:rtl/>
        </w:rPr>
        <w:t xml:space="preserve"> وأكثر العرب على ترك همزها وإنما تركوا الهمزة في هذا المذهب لكثرة ترددها في أفواهم كما تركوا همزة البرية وهمزة بري وأشباه ذلك</w:t>
      </w:r>
      <w:r w:rsidR="0073240D">
        <w:rPr>
          <w:rtl/>
        </w:rPr>
        <w:t>،</w:t>
      </w:r>
      <w:r>
        <w:rPr>
          <w:rtl/>
        </w:rPr>
        <w:t xml:space="preserve"> ومنهم من يزعم أنها من ذروت أو ذريت معا يريد أنه قد كثرهم وبثهم في الأرض بثا</w:t>
      </w:r>
      <w:r w:rsidR="0073240D">
        <w:rPr>
          <w:rtl/>
        </w:rPr>
        <w:t>،</w:t>
      </w:r>
      <w:r>
        <w:rPr>
          <w:rtl/>
        </w:rPr>
        <w:t xml:space="preserve"> كما قال الله تعالى</w:t>
      </w:r>
      <w:r w:rsidR="0073240D">
        <w:rPr>
          <w:rtl/>
        </w:rPr>
        <w:t>:</w:t>
      </w:r>
      <w:r>
        <w:rPr>
          <w:rtl/>
        </w:rPr>
        <w:t xml:space="preserve"> </w:t>
      </w:r>
      <w:r w:rsidRPr="0073240D">
        <w:rPr>
          <w:rStyle w:val="libAlaemChar"/>
          <w:rtl/>
        </w:rPr>
        <w:t>(</w:t>
      </w:r>
      <w:r>
        <w:rPr>
          <w:rtl/>
        </w:rPr>
        <w:t xml:space="preserve"> </w:t>
      </w:r>
      <w:r w:rsidRPr="00B171D4">
        <w:rPr>
          <w:rStyle w:val="libAieChar"/>
          <w:rtl/>
        </w:rPr>
        <w:t>وبث منهما رجالا كثيرا ونساء</w:t>
      </w:r>
      <w:r>
        <w:rPr>
          <w:rtl/>
        </w:rPr>
        <w:t xml:space="preserve"> </w:t>
      </w:r>
      <w:r w:rsidRPr="0073240D">
        <w:rPr>
          <w:rStyle w:val="libAlaemChar"/>
          <w:rtl/>
        </w:rPr>
        <w:t>)</w:t>
      </w:r>
      <w:r>
        <w:rPr>
          <w:rtl/>
        </w:rPr>
        <w:t xml:space="preserve"> </w:t>
      </w:r>
      <w:r w:rsidRPr="00B171D4">
        <w:rPr>
          <w:rStyle w:val="libFootnotenumChar"/>
          <w:rtl/>
        </w:rPr>
        <w:t>(2)</w:t>
      </w:r>
      <w:r>
        <w:rPr>
          <w:rtl/>
        </w:rPr>
        <w:t xml:space="preserve">. </w:t>
      </w:r>
    </w:p>
    <w:p w:rsidR="00B171D4" w:rsidRDefault="00B171D4" w:rsidP="00B171D4">
      <w:pPr>
        <w:pStyle w:val="libNormal"/>
        <w:rPr>
          <w:rtl/>
        </w:rPr>
      </w:pPr>
      <w:r w:rsidRPr="00B171D4">
        <w:rPr>
          <w:rStyle w:val="libBold2Char"/>
          <w:rtl/>
        </w:rPr>
        <w:t>( الرازق )</w:t>
      </w:r>
      <w:r>
        <w:rPr>
          <w:rtl/>
        </w:rPr>
        <w:t xml:space="preserve"> الرازق معناه أنه عزوجل يرزق عباده برهم وفاجرهم رزقا بفتح الراء رواية من العرب</w:t>
      </w:r>
      <w:r w:rsidR="0073240D">
        <w:rPr>
          <w:rtl/>
        </w:rPr>
        <w:t>،</w:t>
      </w:r>
      <w:r>
        <w:rPr>
          <w:rtl/>
        </w:rPr>
        <w:t xml:space="preserve"> ولو أرادوا المصدر لقالوا</w:t>
      </w:r>
      <w:r w:rsidR="0073240D">
        <w:rPr>
          <w:rtl/>
        </w:rPr>
        <w:t>:</w:t>
      </w:r>
      <w:r>
        <w:rPr>
          <w:rtl/>
        </w:rPr>
        <w:t xml:space="preserve"> رزقا</w:t>
      </w:r>
      <w:r w:rsidR="0073240D">
        <w:rPr>
          <w:rtl/>
        </w:rPr>
        <w:t>،</w:t>
      </w:r>
      <w:r>
        <w:rPr>
          <w:rtl/>
        </w:rPr>
        <w:t xml:space="preserve"> بكسر الراء ويقال</w:t>
      </w:r>
      <w:r w:rsidR="0073240D">
        <w:rPr>
          <w:rtl/>
        </w:rPr>
        <w:t>:</w:t>
      </w:r>
      <w:r>
        <w:rPr>
          <w:rtl/>
        </w:rPr>
        <w:t xml:space="preserve"> ارتزق الجند رزقة واحدة أي أخذوه مرة واحدة. </w:t>
      </w:r>
    </w:p>
    <w:p w:rsidR="00B171D4" w:rsidRDefault="00B171D4" w:rsidP="00B171D4">
      <w:pPr>
        <w:pStyle w:val="libNormal"/>
        <w:rPr>
          <w:rtl/>
        </w:rPr>
      </w:pPr>
      <w:r w:rsidRPr="00B171D4">
        <w:rPr>
          <w:rStyle w:val="libBold2Char"/>
          <w:rtl/>
        </w:rPr>
        <w:t>( الرقيب )</w:t>
      </w:r>
      <w:r>
        <w:rPr>
          <w:rtl/>
        </w:rPr>
        <w:t xml:space="preserve"> الرقيب معناه الحافظ وهو فعيل بمعنى فاعل</w:t>
      </w:r>
      <w:r w:rsidR="0073240D">
        <w:rPr>
          <w:rtl/>
        </w:rPr>
        <w:t>،</w:t>
      </w:r>
      <w:r>
        <w:rPr>
          <w:rtl/>
        </w:rPr>
        <w:t xml:space="preserve"> ورقيب القوم حارسهم. </w:t>
      </w:r>
    </w:p>
    <w:p w:rsidR="00B171D4" w:rsidRDefault="00B171D4" w:rsidP="00B171D4">
      <w:pPr>
        <w:pStyle w:val="libNormal"/>
        <w:rPr>
          <w:rtl/>
        </w:rPr>
      </w:pPr>
      <w:r w:rsidRPr="00B171D4">
        <w:rPr>
          <w:rStyle w:val="libBold2Char"/>
          <w:rtl/>
        </w:rPr>
        <w:t>( الرؤوف )</w:t>
      </w:r>
      <w:r>
        <w:rPr>
          <w:rtl/>
        </w:rPr>
        <w:t xml:space="preserve"> الرؤوف معناه الرحيم</w:t>
      </w:r>
      <w:r w:rsidR="0073240D">
        <w:rPr>
          <w:rtl/>
        </w:rPr>
        <w:t>،</w:t>
      </w:r>
      <w:r>
        <w:rPr>
          <w:rtl/>
        </w:rPr>
        <w:t xml:space="preserve"> والرأفة الرحمة. </w:t>
      </w:r>
    </w:p>
    <w:p w:rsidR="00B171D4" w:rsidRDefault="00B171D4" w:rsidP="00B171D4">
      <w:pPr>
        <w:pStyle w:val="libNormal"/>
        <w:rPr>
          <w:rtl/>
        </w:rPr>
      </w:pPr>
      <w:r w:rsidRPr="00B171D4">
        <w:rPr>
          <w:rStyle w:val="libBold2Char"/>
          <w:rtl/>
        </w:rPr>
        <w:t>( الرائي )</w:t>
      </w:r>
      <w:r>
        <w:rPr>
          <w:rtl/>
        </w:rPr>
        <w:t xml:space="preserve"> الرائي معناه العالم</w:t>
      </w:r>
      <w:r w:rsidR="0073240D">
        <w:rPr>
          <w:rtl/>
        </w:rPr>
        <w:t>،</w:t>
      </w:r>
      <w:r>
        <w:rPr>
          <w:rtl/>
        </w:rPr>
        <w:t xml:space="preserve"> والرؤية العلم</w:t>
      </w:r>
      <w:r w:rsidR="0073240D">
        <w:rPr>
          <w:rtl/>
        </w:rPr>
        <w:t>،</w:t>
      </w:r>
      <w:r>
        <w:rPr>
          <w:rtl/>
        </w:rPr>
        <w:t xml:space="preserve"> معنى ثان</w:t>
      </w:r>
      <w:r w:rsidR="0073240D">
        <w:rPr>
          <w:rtl/>
        </w:rPr>
        <w:t>:</w:t>
      </w:r>
      <w:r>
        <w:rPr>
          <w:rtl/>
        </w:rPr>
        <w:t xml:space="preserve"> أنه المبصر ومعنى الرؤية الإبصار</w:t>
      </w:r>
      <w:r w:rsidR="0073240D">
        <w:rPr>
          <w:rtl/>
        </w:rPr>
        <w:t>،</w:t>
      </w:r>
      <w:r>
        <w:rPr>
          <w:rtl/>
        </w:rPr>
        <w:t xml:space="preserve"> ويجوز في معنى العلم لم يزل رائيا</w:t>
      </w:r>
      <w:r w:rsidR="0073240D">
        <w:rPr>
          <w:rtl/>
        </w:rPr>
        <w:t>،</w:t>
      </w:r>
      <w:r>
        <w:rPr>
          <w:rtl/>
        </w:rPr>
        <w:t xml:space="preserve"> ولا يجوز ذلك في معنى الإبصار. </w:t>
      </w:r>
    </w:p>
    <w:p w:rsidR="00B171D4" w:rsidRDefault="00B171D4" w:rsidP="00B171D4">
      <w:pPr>
        <w:pStyle w:val="libNormal"/>
        <w:rPr>
          <w:rtl/>
        </w:rPr>
      </w:pPr>
      <w:r w:rsidRPr="00B171D4">
        <w:rPr>
          <w:rStyle w:val="libBold2Char"/>
          <w:rtl/>
        </w:rPr>
        <w:t>( السلام )</w:t>
      </w:r>
      <w:r>
        <w:rPr>
          <w:rtl/>
        </w:rPr>
        <w:t xml:space="preserve"> السلام معناه المسلم</w:t>
      </w:r>
      <w:r w:rsidR="0073240D">
        <w:rPr>
          <w:rtl/>
        </w:rPr>
        <w:t>،</w:t>
      </w:r>
      <w:r>
        <w:rPr>
          <w:rtl/>
        </w:rPr>
        <w:t xml:space="preserve"> وهو توسع لأن السلام مصدر</w:t>
      </w:r>
      <w:r w:rsidR="0073240D">
        <w:rPr>
          <w:rtl/>
        </w:rPr>
        <w:t>،</w:t>
      </w:r>
      <w:r>
        <w:rPr>
          <w:rtl/>
        </w:rPr>
        <w:t xml:space="preserve"> والمراد به أن السلامة تنال من قبله</w:t>
      </w:r>
      <w:r w:rsidR="0073240D">
        <w:rPr>
          <w:rtl/>
        </w:rPr>
        <w:t>،</w:t>
      </w:r>
      <w:r>
        <w:rPr>
          <w:rtl/>
        </w:rPr>
        <w:t xml:space="preserve"> والسلام والسلامة مثل الرضاع والرضاعة واللذاذ واللذاذة</w:t>
      </w:r>
      <w:r w:rsidR="0073240D">
        <w:rPr>
          <w:rtl/>
        </w:rPr>
        <w:t>،</w:t>
      </w:r>
      <w:r>
        <w:rPr>
          <w:rtl/>
        </w:rPr>
        <w:t xml:space="preserve"> ومعنى ثان أنه يوصف بهذه الصفة لسلامته مما يلحق الخلق من العيب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الأنبياء</w:t>
      </w:r>
      <w:r w:rsidR="0073240D">
        <w:rPr>
          <w:rtl/>
        </w:rPr>
        <w:t>:</w:t>
      </w:r>
      <w:r>
        <w:rPr>
          <w:rtl/>
        </w:rPr>
        <w:t xml:space="preserve"> 107. </w:t>
      </w:r>
    </w:p>
    <w:p w:rsidR="00B171D4" w:rsidRDefault="00B171D4" w:rsidP="00B171D4">
      <w:pPr>
        <w:pStyle w:val="libFootnote0"/>
        <w:rPr>
          <w:rtl/>
        </w:rPr>
      </w:pPr>
      <w:r>
        <w:rPr>
          <w:rtl/>
        </w:rPr>
        <w:t>2</w:t>
      </w:r>
      <w:r w:rsidR="00AC41E0">
        <w:rPr>
          <w:rtl/>
        </w:rPr>
        <w:t xml:space="preserve"> - </w:t>
      </w:r>
      <w:r>
        <w:rPr>
          <w:rtl/>
        </w:rPr>
        <w:t>النساء</w:t>
      </w:r>
      <w:r w:rsidR="0073240D">
        <w:rPr>
          <w:rtl/>
        </w:rPr>
        <w:t>:</w:t>
      </w:r>
      <w:r>
        <w:rPr>
          <w:rtl/>
        </w:rPr>
        <w:t xml:space="preserve"> 1.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والنقص والزوال والانتقال والفناء والموت</w:t>
      </w:r>
      <w:r w:rsidR="0073240D">
        <w:rPr>
          <w:rtl/>
        </w:rPr>
        <w:t>،</w:t>
      </w:r>
      <w:r>
        <w:rPr>
          <w:rtl/>
        </w:rPr>
        <w:t xml:space="preserve"> وقوله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لهم دار السلام عند ربهم</w:t>
      </w:r>
      <w:r>
        <w:rPr>
          <w:rtl/>
        </w:rPr>
        <w:t xml:space="preserve"> </w:t>
      </w:r>
      <w:r w:rsidRPr="0073240D">
        <w:rPr>
          <w:rStyle w:val="libAlaemChar"/>
          <w:rtl/>
        </w:rPr>
        <w:t>)</w:t>
      </w:r>
      <w:r>
        <w:rPr>
          <w:rtl/>
        </w:rPr>
        <w:t xml:space="preserve"> </w:t>
      </w:r>
      <w:r w:rsidRPr="00B171D4">
        <w:rPr>
          <w:rStyle w:val="libFootnotenumChar"/>
          <w:rtl/>
        </w:rPr>
        <w:t>(1)</w:t>
      </w:r>
      <w:r>
        <w:rPr>
          <w:rtl/>
        </w:rPr>
        <w:t xml:space="preserve"> فالسلام هو الله عزوجل وداره الجنة</w:t>
      </w:r>
      <w:r w:rsidR="0073240D">
        <w:rPr>
          <w:rtl/>
        </w:rPr>
        <w:t>،</w:t>
      </w:r>
      <w:r>
        <w:rPr>
          <w:rtl/>
        </w:rPr>
        <w:t xml:space="preserve"> ويجوز أن يكون سماها سلاما لأن الصائر إليها يسلم فيها من كل ما يكون في الدنيا من مرض ووصب وموت وهرم وأشباه ذلك</w:t>
      </w:r>
      <w:r w:rsidR="0073240D">
        <w:rPr>
          <w:rtl/>
        </w:rPr>
        <w:t>،</w:t>
      </w:r>
      <w:r>
        <w:rPr>
          <w:rtl/>
        </w:rPr>
        <w:t xml:space="preserve"> فهي دار السلامة من الآفات والعاهات</w:t>
      </w:r>
      <w:r w:rsidR="0073240D">
        <w:rPr>
          <w:rtl/>
        </w:rPr>
        <w:t>،</w:t>
      </w:r>
      <w:r>
        <w:rPr>
          <w:rtl/>
        </w:rPr>
        <w:t xml:space="preserve"> وقوله عزوجل </w:t>
      </w:r>
      <w:r w:rsidRPr="0073240D">
        <w:rPr>
          <w:rStyle w:val="libAlaemChar"/>
          <w:rtl/>
        </w:rPr>
        <w:t>(</w:t>
      </w:r>
      <w:r>
        <w:rPr>
          <w:rtl/>
        </w:rPr>
        <w:t xml:space="preserve"> </w:t>
      </w:r>
      <w:r w:rsidRPr="00B171D4">
        <w:rPr>
          <w:rStyle w:val="libAieChar"/>
          <w:rtl/>
        </w:rPr>
        <w:t>فسلام لك من أصحاب اليمين</w:t>
      </w:r>
      <w:r>
        <w:rPr>
          <w:rtl/>
        </w:rPr>
        <w:t xml:space="preserve"> </w:t>
      </w:r>
      <w:r w:rsidRPr="0073240D">
        <w:rPr>
          <w:rStyle w:val="libAlaemChar"/>
          <w:rtl/>
        </w:rPr>
        <w:t>)</w:t>
      </w:r>
      <w:r>
        <w:rPr>
          <w:rtl/>
        </w:rPr>
        <w:t xml:space="preserve"> </w:t>
      </w:r>
      <w:r w:rsidRPr="00B171D4">
        <w:rPr>
          <w:rStyle w:val="libFootnotenumChar"/>
          <w:rtl/>
        </w:rPr>
        <w:t>(2)</w:t>
      </w:r>
      <w:r>
        <w:rPr>
          <w:rtl/>
        </w:rPr>
        <w:t xml:space="preserve"> يقول</w:t>
      </w:r>
      <w:r w:rsidR="0073240D">
        <w:rPr>
          <w:rtl/>
        </w:rPr>
        <w:t>:</w:t>
      </w:r>
      <w:r>
        <w:rPr>
          <w:rtl/>
        </w:rPr>
        <w:t xml:space="preserve"> فسلامة لك منهم أي يخبرك عنهم سلامة والسلامة في اللغة الصواب والسداد أيضا</w:t>
      </w:r>
      <w:r w:rsidR="0073240D">
        <w:rPr>
          <w:rtl/>
        </w:rPr>
        <w:t>،</w:t>
      </w:r>
      <w:r>
        <w:rPr>
          <w:rtl/>
        </w:rPr>
        <w:t xml:space="preserve">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وإذا خاطبهم الجاهلون قالوا سلاما</w:t>
      </w:r>
      <w:r>
        <w:rPr>
          <w:rtl/>
        </w:rPr>
        <w:t xml:space="preserve"> </w:t>
      </w:r>
      <w:r w:rsidRPr="0073240D">
        <w:rPr>
          <w:rStyle w:val="libAlaemChar"/>
          <w:rtl/>
        </w:rPr>
        <w:t>)</w:t>
      </w:r>
      <w:r>
        <w:rPr>
          <w:rtl/>
        </w:rPr>
        <w:t xml:space="preserve"> </w:t>
      </w:r>
      <w:r w:rsidRPr="00B171D4">
        <w:rPr>
          <w:rStyle w:val="libFootnotenumChar"/>
          <w:rtl/>
        </w:rPr>
        <w:t>(3)</w:t>
      </w:r>
      <w:r>
        <w:rPr>
          <w:rtl/>
        </w:rPr>
        <w:t xml:space="preserve"> أي سدادا وصوابا</w:t>
      </w:r>
      <w:r w:rsidR="0073240D">
        <w:rPr>
          <w:rtl/>
        </w:rPr>
        <w:t>،</w:t>
      </w:r>
      <w:r>
        <w:rPr>
          <w:rtl/>
        </w:rPr>
        <w:t xml:space="preserve"> ويقال</w:t>
      </w:r>
      <w:r w:rsidR="0073240D">
        <w:rPr>
          <w:rtl/>
        </w:rPr>
        <w:t>:</w:t>
      </w:r>
      <w:r>
        <w:rPr>
          <w:rtl/>
        </w:rPr>
        <w:t xml:space="preserve"> سمي الصواب من القول سلاما لأنه يسلم من العيب والإثم. </w:t>
      </w:r>
    </w:p>
    <w:p w:rsidR="00B171D4" w:rsidRDefault="00B171D4" w:rsidP="00B171D4">
      <w:pPr>
        <w:pStyle w:val="libNormal"/>
        <w:rPr>
          <w:rtl/>
        </w:rPr>
      </w:pPr>
      <w:r w:rsidRPr="00B171D4">
        <w:rPr>
          <w:rStyle w:val="libBold2Char"/>
          <w:rtl/>
        </w:rPr>
        <w:t>( المؤمن )</w:t>
      </w:r>
      <w:r>
        <w:rPr>
          <w:rtl/>
        </w:rPr>
        <w:t xml:space="preserve"> المؤمن معناه المصدق</w:t>
      </w:r>
      <w:r w:rsidR="0073240D">
        <w:rPr>
          <w:rtl/>
        </w:rPr>
        <w:t>،</w:t>
      </w:r>
      <w:r>
        <w:rPr>
          <w:rtl/>
        </w:rPr>
        <w:t xml:space="preserve"> والإيمان التصديق في اللغة</w:t>
      </w:r>
      <w:r w:rsidR="0073240D">
        <w:rPr>
          <w:rtl/>
        </w:rPr>
        <w:t>،</w:t>
      </w:r>
      <w:r>
        <w:rPr>
          <w:rtl/>
        </w:rPr>
        <w:t xml:space="preserve"> يدلك على ذلك قوله عزوجل حكاية عن إخوة يوسف </w:t>
      </w:r>
      <w:r w:rsidR="0073240D" w:rsidRPr="0073240D">
        <w:rPr>
          <w:rStyle w:val="libAlaemChar"/>
          <w:rFonts w:hint="cs"/>
          <w:rtl/>
        </w:rPr>
        <w:t>عليه‌السلام</w:t>
      </w:r>
      <w:r w:rsidR="0073240D">
        <w:rPr>
          <w:rtl/>
        </w:rPr>
        <w:t>:</w:t>
      </w:r>
      <w:r>
        <w:rPr>
          <w:rtl/>
        </w:rPr>
        <w:t xml:space="preserve"> </w:t>
      </w:r>
      <w:r w:rsidRPr="0073240D">
        <w:rPr>
          <w:rStyle w:val="libAlaemChar"/>
          <w:rtl/>
        </w:rPr>
        <w:t>(</w:t>
      </w:r>
      <w:r>
        <w:rPr>
          <w:rtl/>
        </w:rPr>
        <w:t xml:space="preserve"> </w:t>
      </w:r>
      <w:r w:rsidRPr="00B171D4">
        <w:rPr>
          <w:rStyle w:val="libAieChar"/>
          <w:rtl/>
        </w:rPr>
        <w:t>وما أنت بمؤمن لنا ولو كنا صادقين</w:t>
      </w:r>
      <w:r>
        <w:rPr>
          <w:rtl/>
        </w:rPr>
        <w:t xml:space="preserve"> </w:t>
      </w:r>
      <w:r w:rsidRPr="0073240D">
        <w:rPr>
          <w:rStyle w:val="libAlaemChar"/>
          <w:rtl/>
        </w:rPr>
        <w:t>)</w:t>
      </w:r>
      <w:r>
        <w:rPr>
          <w:rtl/>
        </w:rPr>
        <w:t xml:space="preserve"> </w:t>
      </w:r>
      <w:r w:rsidRPr="00B171D4">
        <w:rPr>
          <w:rStyle w:val="libFootnotenumChar"/>
          <w:rtl/>
        </w:rPr>
        <w:t>(4)</w:t>
      </w:r>
      <w:r>
        <w:rPr>
          <w:rtl/>
        </w:rPr>
        <w:t xml:space="preserve"> فالعبد مؤمن مصدق بتوحيد الله وبآياته</w:t>
      </w:r>
      <w:r w:rsidR="0073240D">
        <w:rPr>
          <w:rtl/>
        </w:rPr>
        <w:t>،</w:t>
      </w:r>
      <w:r>
        <w:rPr>
          <w:rtl/>
        </w:rPr>
        <w:t xml:space="preserve"> والله مؤمن مصدق لما وعده ومحققه</w:t>
      </w:r>
      <w:r w:rsidR="0073240D">
        <w:rPr>
          <w:rtl/>
        </w:rPr>
        <w:t>،</w:t>
      </w:r>
      <w:r>
        <w:rPr>
          <w:rtl/>
        </w:rPr>
        <w:t xml:space="preserve"> ومعنى ثان</w:t>
      </w:r>
      <w:r w:rsidR="0073240D">
        <w:rPr>
          <w:rtl/>
        </w:rPr>
        <w:t>:</w:t>
      </w:r>
      <w:r>
        <w:rPr>
          <w:rtl/>
        </w:rPr>
        <w:t xml:space="preserve"> أنه محقق حقق وحدانيته بآياته عند خلقه وعرفهم حقيقته </w:t>
      </w:r>
      <w:r w:rsidRPr="00B171D4">
        <w:rPr>
          <w:rStyle w:val="libFootnotenumChar"/>
          <w:rtl/>
        </w:rPr>
        <w:t>(5)</w:t>
      </w:r>
      <w:r>
        <w:rPr>
          <w:rtl/>
        </w:rPr>
        <w:t xml:space="preserve"> لما أبدى من علاماته وأبان من بيناته وعجائب تدبيره ولطائف تقديره</w:t>
      </w:r>
      <w:r w:rsidR="0073240D">
        <w:rPr>
          <w:rtl/>
        </w:rPr>
        <w:t>،</w:t>
      </w:r>
      <w:r>
        <w:rPr>
          <w:rtl/>
        </w:rPr>
        <w:t xml:space="preserve"> ومعنى ثالث أنه آمنهم من الظلم والجور</w:t>
      </w:r>
      <w:r w:rsidR="0073240D">
        <w:rPr>
          <w:rtl/>
        </w:rPr>
        <w:t>،</w:t>
      </w:r>
      <w:r>
        <w:rPr>
          <w:rtl/>
        </w:rPr>
        <w:t xml:space="preserve"> قال الصادق </w:t>
      </w:r>
      <w:r w:rsidR="0073240D" w:rsidRPr="0073240D">
        <w:rPr>
          <w:rStyle w:val="libAlaemChar"/>
          <w:rFonts w:hint="cs"/>
          <w:rtl/>
        </w:rPr>
        <w:t>عليه‌السلام</w:t>
      </w:r>
      <w:r w:rsidR="0073240D">
        <w:rPr>
          <w:rtl/>
        </w:rPr>
        <w:t>:</w:t>
      </w:r>
      <w:r>
        <w:rPr>
          <w:rtl/>
        </w:rPr>
        <w:t xml:space="preserve"> سمي البارئ عزوجل مؤمنا لأنه يؤمن من عذابه من أطاعه</w:t>
      </w:r>
      <w:r w:rsidR="0073240D">
        <w:rPr>
          <w:rtl/>
        </w:rPr>
        <w:t>،</w:t>
      </w:r>
      <w:r>
        <w:rPr>
          <w:rtl/>
        </w:rPr>
        <w:t xml:space="preserve"> وسمي العبد مؤمنا لأنه يؤمن على الله عزوجل فيجيز الله أمانه </w:t>
      </w:r>
      <w:r w:rsidRPr="00B171D4">
        <w:rPr>
          <w:rStyle w:val="libFootnotenumChar"/>
          <w:rtl/>
        </w:rPr>
        <w:t>(6)</w:t>
      </w:r>
      <w:r>
        <w:rPr>
          <w:rtl/>
        </w:rPr>
        <w:t xml:space="preserve"> وقال </w:t>
      </w:r>
      <w:r w:rsidR="0073240D" w:rsidRPr="0073240D">
        <w:rPr>
          <w:rStyle w:val="libAlaemChar"/>
          <w:rFonts w:hint="cs"/>
          <w:rtl/>
        </w:rPr>
        <w:t>عليه‌السلام</w:t>
      </w:r>
      <w:r w:rsidR="0073240D">
        <w:rPr>
          <w:rtl/>
        </w:rPr>
        <w:t>:</w:t>
      </w:r>
      <w:r>
        <w:rPr>
          <w:rtl/>
        </w:rPr>
        <w:t xml:space="preserve"> ( المؤمن من أمن جاره بوائقه )</w:t>
      </w:r>
      <w:r w:rsidR="0073240D">
        <w:rPr>
          <w:rtl/>
        </w:rPr>
        <w:t>،</w:t>
      </w:r>
      <w:r>
        <w:rPr>
          <w:rtl/>
        </w:rPr>
        <w:t xml:space="preserve"> وقال </w:t>
      </w:r>
      <w:r w:rsidR="0073240D" w:rsidRPr="0073240D">
        <w:rPr>
          <w:rStyle w:val="libAlaemChar"/>
          <w:rFonts w:hint="cs"/>
          <w:rtl/>
        </w:rPr>
        <w:t>عليه‌السلام</w:t>
      </w:r>
      <w:r w:rsidR="0073240D">
        <w:rPr>
          <w:rtl/>
        </w:rPr>
        <w:t>:</w:t>
      </w:r>
      <w:r>
        <w:rPr>
          <w:rtl/>
        </w:rPr>
        <w:t xml:space="preserve"> ( المؤمن الذي يأتمنه المسلمون على أموالهم وأنفسهم ). </w:t>
      </w:r>
    </w:p>
    <w:p w:rsidR="00B171D4" w:rsidRDefault="00B171D4" w:rsidP="00B171D4">
      <w:pPr>
        <w:pStyle w:val="libNormal"/>
        <w:rPr>
          <w:rtl/>
        </w:rPr>
      </w:pPr>
      <w:r>
        <w:rPr>
          <w:rtl/>
        </w:rPr>
        <w:t>( المهيمن ) المهيمن معناه الشاهد</w:t>
      </w:r>
      <w:r w:rsidR="0073240D">
        <w:rPr>
          <w:rtl/>
        </w:rPr>
        <w:t>،</w:t>
      </w:r>
      <w:r>
        <w:rPr>
          <w:rtl/>
        </w:rPr>
        <w:t xml:space="preserve"> وهو كقوله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ومهيمنا عليه</w:t>
      </w:r>
      <w:r>
        <w:rPr>
          <w:rtl/>
        </w:rPr>
        <w:t xml:space="preserve"> </w:t>
      </w:r>
      <w:r w:rsidRPr="0073240D">
        <w:rPr>
          <w:rStyle w:val="libAlaemChar"/>
          <w:rtl/>
        </w:rPr>
        <w:t>)</w:t>
      </w:r>
      <w:r>
        <w:rPr>
          <w:rtl/>
        </w:rPr>
        <w:t xml:space="preserve"> </w:t>
      </w:r>
      <w:r w:rsidRPr="00B171D4">
        <w:rPr>
          <w:rStyle w:val="libFootnotenumChar"/>
          <w:rtl/>
        </w:rPr>
        <w:t>(7)</w:t>
      </w:r>
      <w:r>
        <w:rPr>
          <w:rtl/>
        </w:rPr>
        <w:t xml:space="preserve"> أي شاهدا عليه</w:t>
      </w:r>
      <w:r w:rsidR="0073240D">
        <w:rPr>
          <w:rtl/>
        </w:rPr>
        <w:t>،</w:t>
      </w:r>
      <w:r>
        <w:rPr>
          <w:rtl/>
        </w:rPr>
        <w:t xml:space="preserve"> ومعنى ثان أنه اسم مبني من الأمين</w:t>
      </w:r>
      <w:r w:rsidR="0073240D">
        <w:rPr>
          <w:rtl/>
        </w:rPr>
        <w:t>،</w:t>
      </w:r>
      <w:r>
        <w:rPr>
          <w:rtl/>
        </w:rPr>
        <w:t xml:space="preserve"> والأمين اسم من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الأنعام</w:t>
      </w:r>
      <w:r w:rsidR="0073240D">
        <w:rPr>
          <w:rtl/>
        </w:rPr>
        <w:t>:</w:t>
      </w:r>
      <w:r>
        <w:rPr>
          <w:rtl/>
        </w:rPr>
        <w:t xml:space="preserve"> 127. </w:t>
      </w:r>
    </w:p>
    <w:p w:rsidR="00B171D4" w:rsidRDefault="00B171D4" w:rsidP="00B171D4">
      <w:pPr>
        <w:pStyle w:val="libFootnote0"/>
        <w:rPr>
          <w:rtl/>
        </w:rPr>
      </w:pPr>
      <w:r>
        <w:rPr>
          <w:rtl/>
        </w:rPr>
        <w:t>2</w:t>
      </w:r>
      <w:r w:rsidR="00AC41E0">
        <w:rPr>
          <w:rtl/>
        </w:rPr>
        <w:t xml:space="preserve"> - </w:t>
      </w:r>
      <w:r>
        <w:rPr>
          <w:rtl/>
        </w:rPr>
        <w:t>الواقعة</w:t>
      </w:r>
      <w:r w:rsidR="0073240D">
        <w:rPr>
          <w:rtl/>
        </w:rPr>
        <w:t>:</w:t>
      </w:r>
      <w:r>
        <w:rPr>
          <w:rtl/>
        </w:rPr>
        <w:t xml:space="preserve"> 91. </w:t>
      </w:r>
    </w:p>
    <w:p w:rsidR="00B171D4" w:rsidRDefault="00B171D4" w:rsidP="00B171D4">
      <w:pPr>
        <w:pStyle w:val="libFootnote0"/>
        <w:rPr>
          <w:rtl/>
        </w:rPr>
      </w:pPr>
      <w:r>
        <w:rPr>
          <w:rtl/>
        </w:rPr>
        <w:t>3</w:t>
      </w:r>
      <w:r w:rsidR="00AC41E0">
        <w:rPr>
          <w:rtl/>
        </w:rPr>
        <w:t xml:space="preserve"> - </w:t>
      </w:r>
      <w:r>
        <w:rPr>
          <w:rtl/>
        </w:rPr>
        <w:t>الفرقان</w:t>
      </w:r>
      <w:r w:rsidR="0073240D">
        <w:rPr>
          <w:rtl/>
        </w:rPr>
        <w:t>:</w:t>
      </w:r>
      <w:r>
        <w:rPr>
          <w:rtl/>
        </w:rPr>
        <w:t xml:space="preserve"> 63. </w:t>
      </w:r>
    </w:p>
    <w:p w:rsidR="00B171D4" w:rsidRDefault="00B171D4" w:rsidP="00B171D4">
      <w:pPr>
        <w:pStyle w:val="libFootnote0"/>
        <w:rPr>
          <w:rtl/>
        </w:rPr>
      </w:pPr>
      <w:r>
        <w:rPr>
          <w:rtl/>
        </w:rPr>
        <w:t>4</w:t>
      </w:r>
      <w:r w:rsidR="00AC41E0">
        <w:rPr>
          <w:rtl/>
        </w:rPr>
        <w:t xml:space="preserve"> - </w:t>
      </w:r>
      <w:r>
        <w:rPr>
          <w:rtl/>
        </w:rPr>
        <w:t>يوسف</w:t>
      </w:r>
      <w:r w:rsidR="0073240D">
        <w:rPr>
          <w:rtl/>
        </w:rPr>
        <w:t>:</w:t>
      </w:r>
      <w:r>
        <w:rPr>
          <w:rtl/>
        </w:rPr>
        <w:t xml:space="preserve"> 17. </w:t>
      </w:r>
    </w:p>
    <w:p w:rsidR="00B171D4" w:rsidRDefault="00B171D4" w:rsidP="00B171D4">
      <w:pPr>
        <w:pStyle w:val="libFootnote0"/>
        <w:rPr>
          <w:rtl/>
        </w:rPr>
      </w:pPr>
      <w:r>
        <w:rPr>
          <w:rtl/>
        </w:rPr>
        <w:t>5</w:t>
      </w:r>
      <w:r w:rsidR="00AC41E0">
        <w:rPr>
          <w:rtl/>
        </w:rPr>
        <w:t xml:space="preserve"> - </w:t>
      </w:r>
      <w:r>
        <w:rPr>
          <w:rtl/>
        </w:rPr>
        <w:t>أي حقيقة خلقه</w:t>
      </w:r>
      <w:r w:rsidR="0073240D">
        <w:rPr>
          <w:rtl/>
        </w:rPr>
        <w:t>،</w:t>
      </w:r>
      <w:r>
        <w:rPr>
          <w:rtl/>
        </w:rPr>
        <w:t xml:space="preserve"> ولا يبعد أن يكون في الأصل حقيته تعالى. </w:t>
      </w:r>
    </w:p>
    <w:p w:rsidR="00B171D4" w:rsidRDefault="00B171D4" w:rsidP="00B171D4">
      <w:pPr>
        <w:pStyle w:val="libFootnote0"/>
        <w:rPr>
          <w:rtl/>
        </w:rPr>
      </w:pPr>
      <w:r>
        <w:rPr>
          <w:rtl/>
        </w:rPr>
        <w:t>6</w:t>
      </w:r>
      <w:r w:rsidR="00AC41E0">
        <w:rPr>
          <w:rtl/>
        </w:rPr>
        <w:t xml:space="preserve"> - </w:t>
      </w:r>
      <w:r>
        <w:rPr>
          <w:rtl/>
        </w:rPr>
        <w:t>في نسخة ( ط ) و ( ن ) ( فيجير الله أمانة )</w:t>
      </w:r>
      <w:r w:rsidR="0073240D">
        <w:rPr>
          <w:rtl/>
        </w:rPr>
        <w:t>،</w:t>
      </w:r>
      <w:r>
        <w:rPr>
          <w:rtl/>
        </w:rPr>
        <w:t xml:space="preserve"> وفي نسخة ( د ) و ( و ) ( فيخبر الله أمانة ). </w:t>
      </w:r>
    </w:p>
    <w:p w:rsidR="00B171D4" w:rsidRDefault="00B171D4" w:rsidP="00B171D4">
      <w:pPr>
        <w:pStyle w:val="libFootnote0"/>
        <w:rPr>
          <w:rtl/>
        </w:rPr>
      </w:pPr>
      <w:r>
        <w:rPr>
          <w:rtl/>
        </w:rPr>
        <w:t>7</w:t>
      </w:r>
      <w:r w:rsidR="00AC41E0">
        <w:rPr>
          <w:rtl/>
        </w:rPr>
        <w:t xml:space="preserve"> - </w:t>
      </w:r>
      <w:r>
        <w:rPr>
          <w:rtl/>
        </w:rPr>
        <w:t>المائدة</w:t>
      </w:r>
      <w:r w:rsidR="0073240D">
        <w:rPr>
          <w:rtl/>
        </w:rPr>
        <w:t>:</w:t>
      </w:r>
      <w:r>
        <w:rPr>
          <w:rtl/>
        </w:rPr>
        <w:t xml:space="preserve"> 48.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أسماء الله عزوجل</w:t>
      </w:r>
      <w:r w:rsidR="0073240D">
        <w:rPr>
          <w:rtl/>
        </w:rPr>
        <w:t>،</w:t>
      </w:r>
      <w:r>
        <w:rPr>
          <w:rtl/>
        </w:rPr>
        <w:t xml:space="preserve"> ثم بني كما بني المبيطر من البيطر والبيطار</w:t>
      </w:r>
      <w:r w:rsidR="0073240D">
        <w:rPr>
          <w:rtl/>
        </w:rPr>
        <w:t>،</w:t>
      </w:r>
      <w:r>
        <w:rPr>
          <w:rtl/>
        </w:rPr>
        <w:t xml:space="preserve"> وكأن الأصل فيه مؤيمن فقلبت الهمزة هاء كما قلبت همزة أرقت وأيهات فقيل</w:t>
      </w:r>
      <w:r w:rsidR="0073240D">
        <w:rPr>
          <w:rtl/>
        </w:rPr>
        <w:t>:</w:t>
      </w:r>
      <w:r>
        <w:rPr>
          <w:rtl/>
        </w:rPr>
        <w:t xml:space="preserve"> هرقت وهيهات</w:t>
      </w:r>
      <w:r w:rsidR="0073240D">
        <w:rPr>
          <w:rtl/>
        </w:rPr>
        <w:t>،</w:t>
      </w:r>
      <w:r>
        <w:rPr>
          <w:rtl/>
        </w:rPr>
        <w:t xml:space="preserve"> وأمين اسم من أسماء الله عزوجل</w:t>
      </w:r>
      <w:r w:rsidR="0073240D">
        <w:rPr>
          <w:rtl/>
        </w:rPr>
        <w:t>،</w:t>
      </w:r>
      <w:r>
        <w:rPr>
          <w:rtl/>
        </w:rPr>
        <w:t xml:space="preserve"> ومن طول الألف أراد ( يا أمين ) فأخرجه مخرج قولهم</w:t>
      </w:r>
      <w:r w:rsidR="0073240D">
        <w:rPr>
          <w:rtl/>
        </w:rPr>
        <w:t>:</w:t>
      </w:r>
      <w:r>
        <w:rPr>
          <w:rtl/>
        </w:rPr>
        <w:t xml:space="preserve"> أزيد. على معنى يا زيد</w:t>
      </w:r>
      <w:r w:rsidR="0073240D">
        <w:rPr>
          <w:rtl/>
        </w:rPr>
        <w:t>،</w:t>
      </w:r>
      <w:r>
        <w:rPr>
          <w:rtl/>
        </w:rPr>
        <w:t xml:space="preserve"> ويقال</w:t>
      </w:r>
      <w:r w:rsidR="0073240D">
        <w:rPr>
          <w:rtl/>
        </w:rPr>
        <w:t>:</w:t>
      </w:r>
      <w:r>
        <w:rPr>
          <w:rtl/>
        </w:rPr>
        <w:t xml:space="preserve"> المهيمن اسم من أسماء الله عزوجل في الكتب السابقة. </w:t>
      </w:r>
    </w:p>
    <w:p w:rsidR="00B171D4" w:rsidRDefault="00B171D4" w:rsidP="00B171D4">
      <w:pPr>
        <w:pStyle w:val="libNormal"/>
        <w:rPr>
          <w:rtl/>
        </w:rPr>
      </w:pPr>
      <w:r w:rsidRPr="00B171D4">
        <w:rPr>
          <w:rStyle w:val="libBold2Char"/>
          <w:rtl/>
        </w:rPr>
        <w:t>( العزيز )</w:t>
      </w:r>
      <w:r>
        <w:rPr>
          <w:rtl/>
        </w:rPr>
        <w:t xml:space="preserve"> العزيز معناه أنه لا يعجزه شيء ولا يمتنع عليه شيء أراده فهو قاهر للأشياء</w:t>
      </w:r>
      <w:r w:rsidR="0073240D">
        <w:rPr>
          <w:rtl/>
        </w:rPr>
        <w:t>،</w:t>
      </w:r>
      <w:r>
        <w:rPr>
          <w:rtl/>
        </w:rPr>
        <w:t xml:space="preserve"> غالب غير مغلوب</w:t>
      </w:r>
      <w:r w:rsidR="0073240D">
        <w:rPr>
          <w:rtl/>
        </w:rPr>
        <w:t>،</w:t>
      </w:r>
      <w:r>
        <w:rPr>
          <w:rtl/>
        </w:rPr>
        <w:t xml:space="preserve"> وقد يقال في المثل</w:t>
      </w:r>
      <w:r w:rsidR="0073240D">
        <w:rPr>
          <w:rtl/>
        </w:rPr>
        <w:t>:</w:t>
      </w:r>
      <w:r>
        <w:rPr>
          <w:rtl/>
        </w:rPr>
        <w:t xml:space="preserve"> ( من عز بز ) أي من غلب سلب</w:t>
      </w:r>
      <w:r w:rsidR="0073240D">
        <w:rPr>
          <w:rtl/>
        </w:rPr>
        <w:t>،</w:t>
      </w:r>
      <w:r>
        <w:rPr>
          <w:rtl/>
        </w:rPr>
        <w:t xml:space="preserve"> وقوله عزوجل حكاية عن الخصمين</w:t>
      </w:r>
      <w:r w:rsidR="0073240D">
        <w:rPr>
          <w:rtl/>
        </w:rPr>
        <w:t>:</w:t>
      </w:r>
      <w:r>
        <w:rPr>
          <w:rtl/>
        </w:rPr>
        <w:t xml:space="preserve"> ( وعزني في الخطاب ) </w:t>
      </w:r>
      <w:r w:rsidRPr="00B171D4">
        <w:rPr>
          <w:rStyle w:val="libFootnotenumChar"/>
          <w:rtl/>
        </w:rPr>
        <w:t>(1)</w:t>
      </w:r>
      <w:r>
        <w:rPr>
          <w:rtl/>
        </w:rPr>
        <w:t xml:space="preserve"> أي غلبني في مجاوبة الكلام </w:t>
      </w:r>
      <w:r w:rsidRPr="00B171D4">
        <w:rPr>
          <w:rStyle w:val="libFootnotenumChar"/>
          <w:rtl/>
        </w:rPr>
        <w:t>(2)</w:t>
      </w:r>
      <w:r w:rsidR="0073240D">
        <w:rPr>
          <w:rtl/>
        </w:rPr>
        <w:t>،</w:t>
      </w:r>
      <w:r>
        <w:rPr>
          <w:rtl/>
        </w:rPr>
        <w:t xml:space="preserve"> ومعنى ثان</w:t>
      </w:r>
      <w:r w:rsidR="0073240D">
        <w:rPr>
          <w:rtl/>
        </w:rPr>
        <w:t>:</w:t>
      </w:r>
      <w:r>
        <w:rPr>
          <w:rtl/>
        </w:rPr>
        <w:t xml:space="preserve"> أنه الملك ويقال للملك</w:t>
      </w:r>
      <w:r w:rsidR="0073240D">
        <w:rPr>
          <w:rtl/>
        </w:rPr>
        <w:t>:</w:t>
      </w:r>
      <w:r>
        <w:rPr>
          <w:rtl/>
        </w:rPr>
        <w:t xml:space="preserve"> عزيز كما قال إخوة يوسف ليوسف </w:t>
      </w:r>
      <w:r w:rsidR="0073240D" w:rsidRPr="0073240D">
        <w:rPr>
          <w:rStyle w:val="libAlaemChar"/>
          <w:rFonts w:hint="cs"/>
          <w:rtl/>
        </w:rPr>
        <w:t>عليه‌السلام</w:t>
      </w:r>
      <w:r w:rsidR="0073240D">
        <w:rPr>
          <w:rtl/>
        </w:rPr>
        <w:t>:</w:t>
      </w:r>
      <w:r>
        <w:rPr>
          <w:rtl/>
        </w:rPr>
        <w:t xml:space="preserve"> ( يا أيها العزيز ) </w:t>
      </w:r>
      <w:r w:rsidRPr="00B171D4">
        <w:rPr>
          <w:rStyle w:val="libFootnotenumChar"/>
          <w:rtl/>
        </w:rPr>
        <w:t>(3)</w:t>
      </w:r>
      <w:r>
        <w:rPr>
          <w:rtl/>
        </w:rPr>
        <w:t xml:space="preserve"> والمراد به يا أيها الملك </w:t>
      </w:r>
      <w:r w:rsidRPr="00B171D4">
        <w:rPr>
          <w:rStyle w:val="libFootnotenumChar"/>
          <w:rtl/>
        </w:rPr>
        <w:t>(4)</w:t>
      </w:r>
      <w:r>
        <w:rPr>
          <w:rtl/>
        </w:rPr>
        <w:t xml:space="preserve">. </w:t>
      </w:r>
    </w:p>
    <w:p w:rsidR="00B171D4" w:rsidRDefault="00B171D4" w:rsidP="00B171D4">
      <w:pPr>
        <w:pStyle w:val="libNormal"/>
        <w:rPr>
          <w:rtl/>
        </w:rPr>
      </w:pPr>
      <w:r w:rsidRPr="00B171D4">
        <w:rPr>
          <w:rStyle w:val="libBold2Char"/>
          <w:rtl/>
        </w:rPr>
        <w:t>( الجبار )</w:t>
      </w:r>
      <w:r>
        <w:rPr>
          <w:rtl/>
        </w:rPr>
        <w:t xml:space="preserve"> الجبار معناه القاهر الذي لا ينال</w:t>
      </w:r>
      <w:r w:rsidR="0073240D">
        <w:rPr>
          <w:rtl/>
        </w:rPr>
        <w:t>،</w:t>
      </w:r>
      <w:r>
        <w:rPr>
          <w:rtl/>
        </w:rPr>
        <w:t xml:space="preserve"> وله التجبر والجبروت أي التعظم والعظمة</w:t>
      </w:r>
      <w:r w:rsidR="0073240D">
        <w:rPr>
          <w:rtl/>
        </w:rPr>
        <w:t>،</w:t>
      </w:r>
      <w:r>
        <w:rPr>
          <w:rtl/>
        </w:rPr>
        <w:t xml:space="preserve"> ويقال للنخلة التي لا تنال</w:t>
      </w:r>
      <w:r w:rsidR="0073240D">
        <w:rPr>
          <w:rtl/>
        </w:rPr>
        <w:t>:</w:t>
      </w:r>
      <w:r>
        <w:rPr>
          <w:rtl/>
        </w:rPr>
        <w:t xml:space="preserve"> جبارة</w:t>
      </w:r>
      <w:r w:rsidR="0073240D">
        <w:rPr>
          <w:rtl/>
        </w:rPr>
        <w:t>،</w:t>
      </w:r>
      <w:r>
        <w:rPr>
          <w:rtl/>
        </w:rPr>
        <w:t xml:space="preserve"> والجبر أن تجبر إنسانا على ما يكرهه قهرا تقول</w:t>
      </w:r>
      <w:r w:rsidR="0073240D">
        <w:rPr>
          <w:rtl/>
        </w:rPr>
        <w:t>:</w:t>
      </w:r>
      <w:r>
        <w:rPr>
          <w:rtl/>
        </w:rPr>
        <w:t xml:space="preserve"> جبرته على أمر كذا وكذا</w:t>
      </w:r>
      <w:r w:rsidR="0073240D">
        <w:rPr>
          <w:rtl/>
        </w:rPr>
        <w:t>،</w:t>
      </w:r>
      <w:r>
        <w:rPr>
          <w:rtl/>
        </w:rPr>
        <w:t xml:space="preserve"> وقال الصادق </w:t>
      </w:r>
      <w:r w:rsidR="0073240D" w:rsidRPr="0073240D">
        <w:rPr>
          <w:rStyle w:val="libAlaemChar"/>
          <w:rFonts w:hint="cs"/>
          <w:rtl/>
        </w:rPr>
        <w:t>عليه‌السلام</w:t>
      </w:r>
      <w:r w:rsidR="0073240D">
        <w:rPr>
          <w:rtl/>
        </w:rPr>
        <w:t>:</w:t>
      </w:r>
      <w:r>
        <w:rPr>
          <w:rtl/>
        </w:rPr>
        <w:t xml:space="preserve"> ( لا جبر ولا تفويض بل أمر بين أمرين ) عني بذلك</w:t>
      </w:r>
      <w:r w:rsidR="0073240D">
        <w:rPr>
          <w:rtl/>
        </w:rPr>
        <w:t>:</w:t>
      </w:r>
      <w:r>
        <w:rPr>
          <w:rtl/>
        </w:rPr>
        <w:t xml:space="preserve"> أن الله تبارك وتعالى لم يجبر عباده على المعاصي ولم يفوض إليهم أمر الدين حتى يقولوا فيه بآرائهم ومقائسهم </w:t>
      </w:r>
      <w:r w:rsidRPr="00B171D4">
        <w:rPr>
          <w:rStyle w:val="libFootnotenumChar"/>
          <w:rtl/>
        </w:rPr>
        <w:t>(5)</w:t>
      </w:r>
      <w:r>
        <w:rPr>
          <w:rtl/>
        </w:rPr>
        <w:t xml:space="preserve"> فإنه عزوجل قد حدو وظف وشرع وفرض وسن وأكمل لهم الدين</w:t>
      </w:r>
      <w:r w:rsidR="0073240D">
        <w:rPr>
          <w:rtl/>
        </w:rPr>
        <w:t>،</w:t>
      </w:r>
      <w:r>
        <w:rPr>
          <w:rtl/>
        </w:rPr>
        <w:t xml:space="preserve"> فلا تفويض مع التحديد والتوظيف والشرع والفرض والسنة وإكمال الدين. </w:t>
      </w:r>
    </w:p>
    <w:p w:rsidR="00B171D4" w:rsidRDefault="00B171D4" w:rsidP="00B171D4">
      <w:pPr>
        <w:pStyle w:val="libNormal"/>
        <w:rPr>
          <w:rtl/>
        </w:rPr>
      </w:pPr>
      <w:r w:rsidRPr="00B171D4">
        <w:rPr>
          <w:rStyle w:val="libBold2Char"/>
          <w:rtl/>
        </w:rPr>
        <w:t>( المتكبر )</w:t>
      </w:r>
      <w:r>
        <w:rPr>
          <w:rtl/>
        </w:rPr>
        <w:t xml:space="preserve"> المتكبر مأخوذ من الكبرياء</w:t>
      </w:r>
      <w:r w:rsidR="0073240D">
        <w:rPr>
          <w:rtl/>
        </w:rPr>
        <w:t>،</w:t>
      </w:r>
      <w:r>
        <w:rPr>
          <w:rtl/>
        </w:rPr>
        <w:t xml:space="preserve"> وهو اسم للتكبر والتعظم. </w:t>
      </w:r>
    </w:p>
    <w:p w:rsidR="00B171D4" w:rsidRDefault="00B171D4" w:rsidP="00B171D4">
      <w:pPr>
        <w:pStyle w:val="libNormal"/>
        <w:rPr>
          <w:rtl/>
        </w:rPr>
      </w:pPr>
      <w:r w:rsidRPr="00B171D4">
        <w:rPr>
          <w:rStyle w:val="libBold2Char"/>
          <w:rtl/>
        </w:rPr>
        <w:t>( السيد )</w:t>
      </w:r>
      <w:r>
        <w:rPr>
          <w:rtl/>
        </w:rPr>
        <w:t xml:space="preserve"> السيد معناه الملك</w:t>
      </w:r>
      <w:r w:rsidR="0073240D">
        <w:rPr>
          <w:rtl/>
        </w:rPr>
        <w:t>،</w:t>
      </w:r>
      <w:r>
        <w:rPr>
          <w:rtl/>
        </w:rPr>
        <w:t xml:space="preserve"> ويقال لملك القوم وعظيمهم</w:t>
      </w:r>
      <w:r w:rsidR="0073240D">
        <w:rPr>
          <w:rtl/>
        </w:rPr>
        <w:t>:</w:t>
      </w:r>
      <w:r>
        <w:rPr>
          <w:rtl/>
        </w:rPr>
        <w:t xml:space="preserve"> سيدهم</w:t>
      </w:r>
      <w:r w:rsidR="0073240D">
        <w:rPr>
          <w:rtl/>
        </w:rPr>
        <w:t>،</w:t>
      </w:r>
      <w:r>
        <w:rPr>
          <w:rtl/>
        </w:rPr>
        <w:t xml:space="preserve"> وقد سادهم يسودهم. وقيل لقيس بن عاصم</w:t>
      </w:r>
      <w:r w:rsidR="0073240D">
        <w:rPr>
          <w:rtl/>
        </w:rPr>
        <w:t>:</w:t>
      </w:r>
      <w:r>
        <w:rPr>
          <w:rtl/>
        </w:rPr>
        <w:t xml:space="preserve"> بم سدت قومك؟ قال</w:t>
      </w:r>
      <w:r w:rsidR="0073240D">
        <w:rPr>
          <w:rtl/>
        </w:rPr>
        <w:t>:</w:t>
      </w:r>
      <w:r>
        <w:rPr>
          <w:rtl/>
        </w:rPr>
        <w:t xml:space="preserve"> ببذل الندى</w:t>
      </w:r>
      <w:r w:rsidR="0073240D">
        <w:rPr>
          <w:rtl/>
        </w:rPr>
        <w:t>،</w:t>
      </w:r>
      <w:r>
        <w:rPr>
          <w:rtl/>
        </w:rPr>
        <w:t xml:space="preserve"> و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ص</w:t>
      </w:r>
      <w:r w:rsidR="0073240D">
        <w:rPr>
          <w:rtl/>
        </w:rPr>
        <w:t>:</w:t>
      </w:r>
      <w:r>
        <w:rPr>
          <w:rtl/>
        </w:rPr>
        <w:t xml:space="preserve"> 23. </w:t>
      </w:r>
    </w:p>
    <w:p w:rsidR="00B171D4" w:rsidRDefault="00B171D4" w:rsidP="00B171D4">
      <w:pPr>
        <w:pStyle w:val="libFootnote0"/>
        <w:rPr>
          <w:rtl/>
        </w:rPr>
      </w:pPr>
      <w:r>
        <w:rPr>
          <w:rtl/>
        </w:rPr>
        <w:t>2</w:t>
      </w:r>
      <w:r w:rsidR="00AC41E0">
        <w:rPr>
          <w:rtl/>
        </w:rPr>
        <w:t xml:space="preserve"> - </w:t>
      </w:r>
      <w:r>
        <w:rPr>
          <w:rtl/>
        </w:rPr>
        <w:t xml:space="preserve">في نسخة ( ط ) و ( ن ) ( في محاورة الكلام ). </w:t>
      </w:r>
    </w:p>
    <w:p w:rsidR="00B171D4" w:rsidRDefault="00B171D4" w:rsidP="00B171D4">
      <w:pPr>
        <w:pStyle w:val="libFootnote0"/>
        <w:rPr>
          <w:rtl/>
        </w:rPr>
      </w:pPr>
      <w:r>
        <w:rPr>
          <w:rtl/>
        </w:rPr>
        <w:t>3</w:t>
      </w:r>
      <w:r w:rsidR="00AC41E0">
        <w:rPr>
          <w:rtl/>
        </w:rPr>
        <w:t xml:space="preserve"> - </w:t>
      </w:r>
      <w:r>
        <w:rPr>
          <w:rtl/>
        </w:rPr>
        <w:t>يوسف</w:t>
      </w:r>
      <w:r w:rsidR="0073240D">
        <w:rPr>
          <w:rtl/>
        </w:rPr>
        <w:t>:</w:t>
      </w:r>
      <w:r>
        <w:rPr>
          <w:rtl/>
        </w:rPr>
        <w:t xml:space="preserve"> 88. </w:t>
      </w:r>
    </w:p>
    <w:p w:rsidR="00B171D4" w:rsidRDefault="00B171D4" w:rsidP="00B171D4">
      <w:pPr>
        <w:pStyle w:val="libFootnote0"/>
        <w:rPr>
          <w:rtl/>
        </w:rPr>
      </w:pPr>
      <w:r>
        <w:rPr>
          <w:rtl/>
        </w:rPr>
        <w:t>4</w:t>
      </w:r>
      <w:r w:rsidR="00AC41E0">
        <w:rPr>
          <w:rtl/>
        </w:rPr>
        <w:t xml:space="preserve"> - </w:t>
      </w:r>
      <w:r>
        <w:rPr>
          <w:rtl/>
        </w:rPr>
        <w:t xml:space="preserve">قال المصحح في كلامه هذا نظر. </w:t>
      </w:r>
    </w:p>
    <w:p w:rsidR="00B171D4" w:rsidRDefault="00B171D4" w:rsidP="00B171D4">
      <w:pPr>
        <w:pStyle w:val="libFootnote0"/>
        <w:rPr>
          <w:rtl/>
        </w:rPr>
      </w:pPr>
      <w:r>
        <w:rPr>
          <w:rtl/>
        </w:rPr>
        <w:t>5</w:t>
      </w:r>
      <w:r w:rsidR="00AC41E0">
        <w:rPr>
          <w:rtl/>
        </w:rPr>
        <w:t xml:space="preserve"> - </w:t>
      </w:r>
      <w:r>
        <w:rPr>
          <w:rtl/>
        </w:rPr>
        <w:t xml:space="preserve">في البحار وفي نسخة ( ب ) و ( د ) ( بآرائهم ومقائيسهم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كف الأذى</w:t>
      </w:r>
      <w:r w:rsidR="0073240D">
        <w:rPr>
          <w:rtl/>
        </w:rPr>
        <w:t>،</w:t>
      </w:r>
      <w:r>
        <w:rPr>
          <w:rtl/>
        </w:rPr>
        <w:t xml:space="preserve"> ونصر المولى</w:t>
      </w:r>
      <w:r w:rsidR="0073240D">
        <w:rPr>
          <w:rtl/>
        </w:rPr>
        <w:t>،</w:t>
      </w:r>
      <w:r>
        <w:rPr>
          <w:rtl/>
        </w:rPr>
        <w:t xml:space="preserve"> وقال النبي </w:t>
      </w:r>
      <w:r w:rsidR="0073240D" w:rsidRPr="0073240D">
        <w:rPr>
          <w:rStyle w:val="libAlaemChar"/>
          <w:rFonts w:hint="cs"/>
          <w:rtl/>
        </w:rPr>
        <w:t>صلى‌الله‌عليه‌وآله</w:t>
      </w:r>
      <w:r w:rsidR="0073240D">
        <w:rPr>
          <w:rtl/>
        </w:rPr>
        <w:t>:</w:t>
      </w:r>
      <w:r>
        <w:rPr>
          <w:rtl/>
        </w:rPr>
        <w:t xml:space="preserve"> ( علي سيد العرب</w:t>
      </w:r>
      <w:r w:rsidR="0073240D">
        <w:rPr>
          <w:rtl/>
        </w:rPr>
        <w:t>،</w:t>
      </w:r>
      <w:r>
        <w:rPr>
          <w:rtl/>
        </w:rPr>
        <w:t xml:space="preserve"> فقالت عائشة</w:t>
      </w:r>
      <w:r w:rsidR="0073240D">
        <w:rPr>
          <w:rtl/>
        </w:rPr>
        <w:t>:</w:t>
      </w:r>
      <w:r>
        <w:rPr>
          <w:rtl/>
        </w:rPr>
        <w:t xml:space="preserve"> يا رسول الله ألست سيد العرب؟ فقال</w:t>
      </w:r>
      <w:r w:rsidR="0073240D">
        <w:rPr>
          <w:rtl/>
        </w:rPr>
        <w:t>:</w:t>
      </w:r>
      <w:r>
        <w:rPr>
          <w:rtl/>
        </w:rPr>
        <w:t xml:space="preserve"> أنا سيد ولد آدم</w:t>
      </w:r>
      <w:r w:rsidR="0073240D">
        <w:rPr>
          <w:rtl/>
        </w:rPr>
        <w:t>،</w:t>
      </w:r>
      <w:r>
        <w:rPr>
          <w:rtl/>
        </w:rPr>
        <w:t xml:space="preserve"> وعلي سيد العرب</w:t>
      </w:r>
      <w:r w:rsidR="0073240D">
        <w:rPr>
          <w:rtl/>
        </w:rPr>
        <w:t>،</w:t>
      </w:r>
      <w:r>
        <w:rPr>
          <w:rtl/>
        </w:rPr>
        <w:t xml:space="preserve"> فقالت</w:t>
      </w:r>
      <w:r w:rsidR="0073240D">
        <w:rPr>
          <w:rtl/>
        </w:rPr>
        <w:t>:</w:t>
      </w:r>
      <w:r>
        <w:rPr>
          <w:rtl/>
        </w:rPr>
        <w:t xml:space="preserve"> يا رسول الله وما السيد؟ قال</w:t>
      </w:r>
      <w:r w:rsidR="0073240D">
        <w:rPr>
          <w:rtl/>
        </w:rPr>
        <w:t>:</w:t>
      </w:r>
      <w:r>
        <w:rPr>
          <w:rtl/>
        </w:rPr>
        <w:t xml:space="preserve"> من افترضت طاعته كما افترضت طاعتي ). وقد أخرجت هذا الحديث مسندا في كتاب معاني الأخبار</w:t>
      </w:r>
      <w:r w:rsidR="0073240D">
        <w:rPr>
          <w:rtl/>
        </w:rPr>
        <w:t>،</w:t>
      </w:r>
      <w:r>
        <w:rPr>
          <w:rtl/>
        </w:rPr>
        <w:t xml:space="preserve"> فعلى معنى هذا الحديث السيد هو الملك الواجب الطاعة. </w:t>
      </w:r>
    </w:p>
    <w:p w:rsidR="00B171D4" w:rsidRDefault="00B171D4" w:rsidP="00B171D4">
      <w:pPr>
        <w:pStyle w:val="libNormal"/>
        <w:rPr>
          <w:rtl/>
        </w:rPr>
      </w:pPr>
      <w:r w:rsidRPr="00B171D4">
        <w:rPr>
          <w:rStyle w:val="libBold2Char"/>
          <w:rtl/>
        </w:rPr>
        <w:t>( السبوح )</w:t>
      </w:r>
      <w:r>
        <w:rPr>
          <w:rtl/>
        </w:rPr>
        <w:t xml:space="preserve"> </w:t>
      </w:r>
      <w:r w:rsidRPr="00B171D4">
        <w:rPr>
          <w:rStyle w:val="libFootnotenumChar"/>
          <w:rtl/>
        </w:rPr>
        <w:t>(1)</w:t>
      </w:r>
      <w:r>
        <w:rPr>
          <w:rtl/>
        </w:rPr>
        <w:t xml:space="preserve"> هو اسم مبني على فعول</w:t>
      </w:r>
      <w:r w:rsidR="0073240D">
        <w:rPr>
          <w:rtl/>
        </w:rPr>
        <w:t>،</w:t>
      </w:r>
      <w:r>
        <w:rPr>
          <w:rtl/>
        </w:rPr>
        <w:t xml:space="preserve"> وليس في كلام العرب فعول إلا سبوح وقدوس</w:t>
      </w:r>
      <w:r w:rsidR="0073240D">
        <w:rPr>
          <w:rtl/>
        </w:rPr>
        <w:t>،</w:t>
      </w:r>
      <w:r>
        <w:rPr>
          <w:rtl/>
        </w:rPr>
        <w:t xml:space="preserve"> ومعناهما واحد</w:t>
      </w:r>
      <w:r w:rsidR="0073240D">
        <w:rPr>
          <w:rtl/>
        </w:rPr>
        <w:t>،</w:t>
      </w:r>
      <w:r>
        <w:rPr>
          <w:rtl/>
        </w:rPr>
        <w:t xml:space="preserve"> وسبحان الله تنزيها له عن كل ما لا ينبغي أن يوصف به</w:t>
      </w:r>
      <w:r w:rsidR="0073240D">
        <w:rPr>
          <w:rtl/>
        </w:rPr>
        <w:t>،</w:t>
      </w:r>
      <w:r>
        <w:rPr>
          <w:rtl/>
        </w:rPr>
        <w:t xml:space="preserve"> ونصبه لأنه في موضع فقل على معنى تسبيحا لله يريد سبحت تسبيحا لله</w:t>
      </w:r>
      <w:r w:rsidR="0073240D">
        <w:rPr>
          <w:rtl/>
        </w:rPr>
        <w:t>،</w:t>
      </w:r>
      <w:r>
        <w:rPr>
          <w:rtl/>
        </w:rPr>
        <w:t xml:space="preserve"> ويجوز أن يكون نصبا على الظرف</w:t>
      </w:r>
      <w:r w:rsidR="0073240D">
        <w:rPr>
          <w:rtl/>
        </w:rPr>
        <w:t>،</w:t>
      </w:r>
      <w:r>
        <w:rPr>
          <w:rtl/>
        </w:rPr>
        <w:t xml:space="preserve"> ومعناه نسبح لله وسبحوا لله </w:t>
      </w:r>
      <w:r w:rsidRPr="00B171D4">
        <w:rPr>
          <w:rStyle w:val="libFootnotenumChar"/>
          <w:rtl/>
        </w:rPr>
        <w:t>(2)</w:t>
      </w:r>
      <w:r>
        <w:rPr>
          <w:rtl/>
        </w:rPr>
        <w:t xml:space="preserve">. </w:t>
      </w:r>
    </w:p>
    <w:p w:rsidR="00B171D4" w:rsidRDefault="00B171D4" w:rsidP="00B171D4">
      <w:pPr>
        <w:pStyle w:val="libNormal"/>
        <w:rPr>
          <w:rtl/>
        </w:rPr>
      </w:pPr>
      <w:r w:rsidRPr="00B171D4">
        <w:rPr>
          <w:rStyle w:val="libBold2Char"/>
          <w:rtl/>
        </w:rPr>
        <w:t>( الشهيد )</w:t>
      </w:r>
      <w:r>
        <w:rPr>
          <w:rtl/>
        </w:rPr>
        <w:t xml:space="preserve"> الشهيد معناه الشاهد بكل مكان صانعا ومدبرا على أن المكان مكان لصنعه وتدبيره</w:t>
      </w:r>
      <w:r w:rsidR="0073240D">
        <w:rPr>
          <w:rtl/>
        </w:rPr>
        <w:t>،</w:t>
      </w:r>
      <w:r>
        <w:rPr>
          <w:rtl/>
        </w:rPr>
        <w:t xml:space="preserve"> لا على أن المكان مكان له</w:t>
      </w:r>
      <w:r w:rsidR="0073240D">
        <w:rPr>
          <w:rtl/>
        </w:rPr>
        <w:t>،</w:t>
      </w:r>
      <w:r>
        <w:rPr>
          <w:rtl/>
        </w:rPr>
        <w:t xml:space="preserve"> لأنه عزوجل كان ولا مكان. </w:t>
      </w:r>
    </w:p>
    <w:p w:rsidR="00B171D4" w:rsidRDefault="00B171D4" w:rsidP="00B171D4">
      <w:pPr>
        <w:pStyle w:val="libNormal"/>
        <w:rPr>
          <w:rtl/>
        </w:rPr>
      </w:pPr>
      <w:r w:rsidRPr="00B171D4">
        <w:rPr>
          <w:rStyle w:val="libBold2Char"/>
          <w:rtl/>
        </w:rPr>
        <w:t>( الصادق )</w:t>
      </w:r>
      <w:r>
        <w:rPr>
          <w:rtl/>
        </w:rPr>
        <w:t xml:space="preserve"> الصادق معناه أنه صادق في وعده</w:t>
      </w:r>
      <w:r w:rsidR="0073240D">
        <w:rPr>
          <w:rtl/>
        </w:rPr>
        <w:t>،</w:t>
      </w:r>
      <w:r>
        <w:rPr>
          <w:rtl/>
        </w:rPr>
        <w:t xml:space="preserve"> ولا يبخس ثواب من يفي بعهده. </w:t>
      </w:r>
    </w:p>
    <w:p w:rsidR="00B171D4" w:rsidRDefault="00B171D4" w:rsidP="00B171D4">
      <w:pPr>
        <w:pStyle w:val="libNormal"/>
        <w:rPr>
          <w:rtl/>
        </w:rPr>
      </w:pPr>
      <w:r w:rsidRPr="00B171D4">
        <w:rPr>
          <w:rStyle w:val="libBold2Char"/>
          <w:rtl/>
        </w:rPr>
        <w:t>( الصانع )</w:t>
      </w:r>
      <w:r>
        <w:rPr>
          <w:rtl/>
        </w:rPr>
        <w:t xml:space="preserve"> الصانع معناه أنه صانع كل مصنوع أي خالق كل مخلوق</w:t>
      </w:r>
      <w:r w:rsidR="0073240D">
        <w:rPr>
          <w:rtl/>
        </w:rPr>
        <w:t>،</w:t>
      </w:r>
      <w:r>
        <w:rPr>
          <w:rtl/>
        </w:rPr>
        <w:t xml:space="preserve"> ومبدع جميع البدائع</w:t>
      </w:r>
      <w:r w:rsidR="0073240D">
        <w:rPr>
          <w:rtl/>
        </w:rPr>
        <w:t>،</w:t>
      </w:r>
      <w:r>
        <w:rPr>
          <w:rtl/>
        </w:rPr>
        <w:t xml:space="preserve"> وكل ذلك دال على أنه لا يشبهه شيء من خلقه</w:t>
      </w:r>
      <w:r w:rsidR="0073240D">
        <w:rPr>
          <w:rtl/>
        </w:rPr>
        <w:t>،</w:t>
      </w:r>
      <w:r>
        <w:rPr>
          <w:rtl/>
        </w:rPr>
        <w:t xml:space="preserve"> لأنا لم نجد فيما شاهدنا فعلا يشبه فاعله</w:t>
      </w:r>
      <w:r w:rsidR="0073240D">
        <w:rPr>
          <w:rtl/>
        </w:rPr>
        <w:t>،</w:t>
      </w:r>
      <w:r>
        <w:rPr>
          <w:rtl/>
        </w:rPr>
        <w:t xml:space="preserve"> لأنهم أجسام وأفعالهم غير أجسام والله تعالى عن أن يشبه أفعاله</w:t>
      </w:r>
      <w:r w:rsidR="0073240D">
        <w:rPr>
          <w:rtl/>
        </w:rPr>
        <w:t>،</w:t>
      </w:r>
      <w:r>
        <w:rPr>
          <w:rtl/>
        </w:rPr>
        <w:t xml:space="preserve"> وأفعاله لحم وعظم وشعر ودم وعصب وعروق وأعضاء وجوارح وأجزاء ونور وظلمة وأرض وسماء وحجر وشجر وغير ذلك من صنوف الخلق وكل ذلك فعله وصنعه عزوجل</w:t>
      </w:r>
      <w:r w:rsidR="0073240D">
        <w:rPr>
          <w:rtl/>
        </w:rPr>
        <w:t>،</w:t>
      </w:r>
      <w:r>
        <w:rPr>
          <w:rtl/>
        </w:rPr>
        <w:t xml:space="preserve"> وجميع ذلك دليل على وحدانيته شاهد على انفراده وعلى أنه بخلاف خلقه وأنه لا شريك له. </w:t>
      </w:r>
    </w:p>
    <w:p w:rsidR="00B171D4" w:rsidRDefault="00B171D4" w:rsidP="00B171D4">
      <w:pPr>
        <w:pStyle w:val="libNormal"/>
        <w:rPr>
          <w:rtl/>
        </w:rPr>
      </w:pPr>
      <w:r>
        <w:rPr>
          <w:rtl/>
        </w:rPr>
        <w:t>وقال بعض الحكماء في هذا المعنى وهو يصف النرجس</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أكثر النسخ</w:t>
      </w:r>
      <w:r w:rsidR="0073240D">
        <w:rPr>
          <w:rtl/>
        </w:rPr>
        <w:t>:</w:t>
      </w:r>
      <w:r>
        <w:rPr>
          <w:rtl/>
        </w:rPr>
        <w:t xml:space="preserve"> ( سبوح ) بدون الألف واللام</w:t>
      </w:r>
      <w:r w:rsidR="0073240D">
        <w:rPr>
          <w:rtl/>
        </w:rPr>
        <w:t>،</w:t>
      </w:r>
      <w:r>
        <w:rPr>
          <w:rtl/>
        </w:rPr>
        <w:t xml:space="preserve"> ولم أفهم وجها لحذفهما عنه بالخصوص. </w:t>
      </w:r>
    </w:p>
    <w:p w:rsidR="00B171D4" w:rsidRDefault="00B171D4" w:rsidP="00B171D4">
      <w:pPr>
        <w:pStyle w:val="libFootnote0"/>
        <w:rPr>
          <w:rtl/>
        </w:rPr>
      </w:pPr>
      <w:r>
        <w:rPr>
          <w:rtl/>
        </w:rPr>
        <w:t>2</w:t>
      </w:r>
      <w:r w:rsidR="00AC41E0">
        <w:rPr>
          <w:rtl/>
        </w:rPr>
        <w:t xml:space="preserve"> - </w:t>
      </w:r>
      <w:r>
        <w:rPr>
          <w:rtl/>
        </w:rPr>
        <w:t>الواو للمعية</w:t>
      </w:r>
      <w:r w:rsidR="0073240D">
        <w:rPr>
          <w:rtl/>
        </w:rPr>
        <w:t>،</w:t>
      </w:r>
      <w:r>
        <w:rPr>
          <w:rtl/>
        </w:rPr>
        <w:t xml:space="preserve"> أي نسبح لله مع تسبيح الذين سبحوا لله</w:t>
      </w:r>
      <w:r w:rsidR="0073240D">
        <w:rPr>
          <w:rtl/>
        </w:rPr>
        <w:t>،</w:t>
      </w:r>
      <w:r>
        <w:rPr>
          <w:rtl/>
        </w:rPr>
        <w:t xml:space="preserve"> فحذف ما عدا المصدر واسم الجلالة فصار تسبيح الله</w:t>
      </w:r>
      <w:r w:rsidR="0073240D">
        <w:rPr>
          <w:rtl/>
        </w:rPr>
        <w:t>،</w:t>
      </w:r>
      <w:r>
        <w:rPr>
          <w:rtl/>
        </w:rPr>
        <w:t xml:space="preserve"> ثم أبدل عنه سبحان الله. </w:t>
      </w:r>
    </w:p>
    <w:p w:rsidR="00D47C14" w:rsidRDefault="00D47C14" w:rsidP="00D47C14">
      <w:pPr>
        <w:pStyle w:val="libNormal"/>
        <w:rPr>
          <w:rtl/>
        </w:rPr>
      </w:pPr>
      <w:r>
        <w:rPr>
          <w:rtl/>
        </w:rPr>
        <w:br w:type="page"/>
      </w:r>
    </w:p>
    <w:p w:rsidR="00B171D4" w:rsidRDefault="00B171D4" w:rsidP="00B171D4">
      <w:pPr>
        <w:pStyle w:val="libNormal"/>
        <w:rPr>
          <w:rtl/>
        </w:rPr>
      </w:pPr>
    </w:p>
    <w:tbl>
      <w:tblPr>
        <w:tblStyle w:val="TableGrid"/>
        <w:bidiVisual/>
        <w:tblW w:w="5000" w:type="pct"/>
        <w:tblLook w:val="01E0"/>
      </w:tblPr>
      <w:tblGrid>
        <w:gridCol w:w="3876"/>
        <w:gridCol w:w="265"/>
        <w:gridCol w:w="3871"/>
      </w:tblGrid>
      <w:tr w:rsidR="00B171D4" w:rsidTr="00B171D4">
        <w:trPr>
          <w:trHeight w:val="170"/>
        </w:trPr>
        <w:tc>
          <w:tcPr>
            <w:tcW w:w="4127" w:type="dxa"/>
            <w:shd w:val="clear" w:color="auto" w:fill="auto"/>
          </w:tcPr>
          <w:p w:rsidR="00B171D4" w:rsidRDefault="00B171D4" w:rsidP="00AC41E0">
            <w:pPr>
              <w:pStyle w:val="libPoem"/>
              <w:rPr>
                <w:rtl/>
              </w:rPr>
            </w:pPr>
            <w:r>
              <w:rPr>
                <w:rtl/>
              </w:rPr>
              <w:t>عيون في جفون في فنون</w:t>
            </w:r>
            <w:r w:rsidRPr="00AC41E0">
              <w:rPr>
                <w:rStyle w:val="libPoemTiniChar0"/>
                <w:rtl/>
              </w:rPr>
              <w:br/>
              <w:t> </w:t>
            </w:r>
          </w:p>
        </w:tc>
        <w:tc>
          <w:tcPr>
            <w:tcW w:w="269" w:type="dxa"/>
            <w:shd w:val="clear" w:color="auto" w:fill="auto"/>
          </w:tcPr>
          <w:p w:rsidR="00B171D4" w:rsidRDefault="00B171D4" w:rsidP="00B171D4">
            <w:pPr>
              <w:rPr>
                <w:rtl/>
              </w:rPr>
            </w:pPr>
          </w:p>
        </w:tc>
        <w:tc>
          <w:tcPr>
            <w:tcW w:w="4126" w:type="dxa"/>
            <w:shd w:val="clear" w:color="auto" w:fill="auto"/>
          </w:tcPr>
          <w:p w:rsidR="00B171D4" w:rsidRDefault="00B171D4" w:rsidP="00AC41E0">
            <w:pPr>
              <w:pStyle w:val="libPoem"/>
              <w:rPr>
                <w:rtl/>
              </w:rPr>
            </w:pPr>
            <w:r>
              <w:rPr>
                <w:rtl/>
              </w:rPr>
              <w:t>بدت فأجاد صنعتها المليك</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بأبصار التغنج طامحات</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كأن حداقها ذهب سبيك</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على غصن الزمرد مخبرات</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بأن الله ليس له شريك</w:t>
            </w:r>
            <w:r w:rsidRPr="00AC41E0">
              <w:rPr>
                <w:rStyle w:val="libPoemTiniChar0"/>
                <w:rtl/>
              </w:rPr>
              <w:br/>
              <w:t> </w:t>
            </w:r>
          </w:p>
        </w:tc>
      </w:tr>
    </w:tbl>
    <w:p w:rsidR="00B171D4" w:rsidRDefault="00B171D4" w:rsidP="00B171D4">
      <w:pPr>
        <w:pStyle w:val="libNormal"/>
        <w:rPr>
          <w:rtl/>
        </w:rPr>
      </w:pPr>
      <w:r w:rsidRPr="00B171D4">
        <w:rPr>
          <w:rStyle w:val="libBold2Char"/>
          <w:rtl/>
        </w:rPr>
        <w:t>( الطاهر )</w:t>
      </w:r>
      <w:r>
        <w:rPr>
          <w:rtl/>
        </w:rPr>
        <w:t xml:space="preserve"> الطاهر معناه أنه متنزه عن الأشباه والأنداد والأضداد والأمثال والحدود والزوال والانتقال ومعاني الخلق من الطول والعرض والأقطار والثقل والخفة</w:t>
      </w:r>
      <w:r w:rsidR="0073240D">
        <w:rPr>
          <w:rtl/>
        </w:rPr>
        <w:t>،</w:t>
      </w:r>
      <w:r>
        <w:rPr>
          <w:rtl/>
        </w:rPr>
        <w:t xml:space="preserve"> والرقة والغلظة</w:t>
      </w:r>
      <w:r w:rsidR="0073240D">
        <w:rPr>
          <w:rtl/>
        </w:rPr>
        <w:t>،</w:t>
      </w:r>
      <w:r>
        <w:rPr>
          <w:rtl/>
        </w:rPr>
        <w:t xml:space="preserve"> والدخول والخروج</w:t>
      </w:r>
      <w:r w:rsidR="0073240D">
        <w:rPr>
          <w:rtl/>
        </w:rPr>
        <w:t>،</w:t>
      </w:r>
      <w:r>
        <w:rPr>
          <w:rtl/>
        </w:rPr>
        <w:t xml:space="preserve"> والملازقة والمباينة</w:t>
      </w:r>
      <w:r w:rsidR="0073240D">
        <w:rPr>
          <w:rtl/>
        </w:rPr>
        <w:t>،</w:t>
      </w:r>
      <w:r>
        <w:rPr>
          <w:rtl/>
        </w:rPr>
        <w:t xml:space="preserve"> والرائحة والطعم</w:t>
      </w:r>
      <w:r w:rsidR="0073240D">
        <w:rPr>
          <w:rtl/>
        </w:rPr>
        <w:t>،</w:t>
      </w:r>
      <w:r>
        <w:rPr>
          <w:rtl/>
        </w:rPr>
        <w:t xml:space="preserve"> واللون والمجسة والخشونة واللين</w:t>
      </w:r>
      <w:r w:rsidR="0073240D">
        <w:rPr>
          <w:rtl/>
        </w:rPr>
        <w:t>،</w:t>
      </w:r>
      <w:r>
        <w:rPr>
          <w:rtl/>
        </w:rPr>
        <w:t xml:space="preserve"> والحرارة والبرودة</w:t>
      </w:r>
      <w:r w:rsidR="0073240D">
        <w:rPr>
          <w:rtl/>
        </w:rPr>
        <w:t>،</w:t>
      </w:r>
      <w:r>
        <w:rPr>
          <w:rtl/>
        </w:rPr>
        <w:t xml:space="preserve"> والحركة والسكون</w:t>
      </w:r>
      <w:r w:rsidR="0073240D">
        <w:rPr>
          <w:rtl/>
        </w:rPr>
        <w:t>،</w:t>
      </w:r>
      <w:r>
        <w:rPr>
          <w:rtl/>
        </w:rPr>
        <w:t xml:space="preserve"> والاجتماع والافتراق</w:t>
      </w:r>
      <w:r w:rsidR="0073240D">
        <w:rPr>
          <w:rtl/>
        </w:rPr>
        <w:t>،</w:t>
      </w:r>
      <w:r>
        <w:rPr>
          <w:rtl/>
        </w:rPr>
        <w:t xml:space="preserve"> والتمكن في مكان دون مكان</w:t>
      </w:r>
      <w:r w:rsidR="0073240D">
        <w:rPr>
          <w:rtl/>
        </w:rPr>
        <w:t>،</w:t>
      </w:r>
      <w:r>
        <w:rPr>
          <w:rtl/>
        </w:rPr>
        <w:t xml:space="preserve"> لأن جميع ذلك محدث مخلوق وعاجز ضعيف من جميع الجهات</w:t>
      </w:r>
      <w:r w:rsidR="0073240D">
        <w:rPr>
          <w:rtl/>
        </w:rPr>
        <w:t>،</w:t>
      </w:r>
      <w:r>
        <w:rPr>
          <w:rtl/>
        </w:rPr>
        <w:t xml:space="preserve"> دليل على محدث أحدثه وصانع صنعه</w:t>
      </w:r>
      <w:r w:rsidR="0073240D">
        <w:rPr>
          <w:rtl/>
        </w:rPr>
        <w:t>،</w:t>
      </w:r>
      <w:r>
        <w:rPr>
          <w:rtl/>
        </w:rPr>
        <w:t xml:space="preserve"> قادر قوي طاهر من معانيها لا يشبه شيئا منها </w:t>
      </w:r>
      <w:r w:rsidRPr="00B171D4">
        <w:rPr>
          <w:rStyle w:val="libFootnotenumChar"/>
          <w:rtl/>
        </w:rPr>
        <w:t>(1)</w:t>
      </w:r>
      <w:r>
        <w:rPr>
          <w:rtl/>
        </w:rPr>
        <w:t xml:space="preserve"> لأنها دلت من جميع جهاتها على صانع صنعها ومحدث أحدثها وأوجبت على جميع ما غاب عنها من أشباهها وأمثالها أن يكون دالة على صانع صنعها</w:t>
      </w:r>
      <w:r w:rsidR="0073240D">
        <w:rPr>
          <w:rtl/>
        </w:rPr>
        <w:t>،</w:t>
      </w:r>
      <w:r>
        <w:rPr>
          <w:rtl/>
        </w:rPr>
        <w:t xml:space="preserve"> تعالى الله عن ذلك علوا كبيراً. </w:t>
      </w:r>
    </w:p>
    <w:p w:rsidR="00B171D4" w:rsidRDefault="00B171D4" w:rsidP="00B171D4">
      <w:pPr>
        <w:pStyle w:val="libNormal"/>
        <w:rPr>
          <w:rtl/>
        </w:rPr>
      </w:pPr>
      <w:r w:rsidRPr="00B171D4">
        <w:rPr>
          <w:rStyle w:val="libBold2Char"/>
          <w:rtl/>
        </w:rPr>
        <w:t>( العدل )</w:t>
      </w:r>
      <w:r>
        <w:rPr>
          <w:rtl/>
        </w:rPr>
        <w:t xml:space="preserve"> العدل معناه الحكم بالعدل والحق</w:t>
      </w:r>
      <w:r w:rsidR="0073240D">
        <w:rPr>
          <w:rtl/>
        </w:rPr>
        <w:t>،</w:t>
      </w:r>
      <w:r>
        <w:rPr>
          <w:rtl/>
        </w:rPr>
        <w:t xml:space="preserve"> وسمي به توسعا لأنه مصدر والمراد به العادل</w:t>
      </w:r>
      <w:r w:rsidR="0073240D">
        <w:rPr>
          <w:rtl/>
        </w:rPr>
        <w:t>،</w:t>
      </w:r>
      <w:r>
        <w:rPr>
          <w:rtl/>
        </w:rPr>
        <w:t xml:space="preserve"> والعدل من الناس المرضي قوله وفعله وحكمه. </w:t>
      </w:r>
    </w:p>
    <w:p w:rsidR="00B171D4" w:rsidRDefault="00B171D4" w:rsidP="00B171D4">
      <w:pPr>
        <w:pStyle w:val="libNormal"/>
        <w:rPr>
          <w:rtl/>
        </w:rPr>
      </w:pPr>
      <w:r w:rsidRPr="00B171D4">
        <w:rPr>
          <w:rStyle w:val="libBold2Char"/>
          <w:rtl/>
        </w:rPr>
        <w:t>( العفو )</w:t>
      </w:r>
      <w:r>
        <w:rPr>
          <w:rtl/>
        </w:rPr>
        <w:t xml:space="preserve"> العفو اسم مشتق من العفو على وزن فعول</w:t>
      </w:r>
      <w:r w:rsidR="0073240D">
        <w:rPr>
          <w:rtl/>
        </w:rPr>
        <w:t>،</w:t>
      </w:r>
      <w:r>
        <w:rPr>
          <w:rtl/>
        </w:rPr>
        <w:t xml:space="preserve"> والعفو</w:t>
      </w:r>
      <w:r w:rsidR="0073240D">
        <w:rPr>
          <w:rtl/>
        </w:rPr>
        <w:t>:</w:t>
      </w:r>
      <w:r>
        <w:rPr>
          <w:rtl/>
        </w:rPr>
        <w:t xml:space="preserve"> المحو</w:t>
      </w:r>
      <w:r w:rsidR="0073240D">
        <w:rPr>
          <w:rtl/>
        </w:rPr>
        <w:t>،</w:t>
      </w:r>
      <w:r>
        <w:rPr>
          <w:rtl/>
        </w:rPr>
        <w:t xml:space="preserve"> يقال</w:t>
      </w:r>
      <w:r w:rsidR="0073240D">
        <w:rPr>
          <w:rtl/>
        </w:rPr>
        <w:t>:</w:t>
      </w:r>
      <w:r>
        <w:rPr>
          <w:rtl/>
        </w:rPr>
        <w:t xml:space="preserve"> عفا الشيء إذا امتحي وذهب ودرس</w:t>
      </w:r>
      <w:r w:rsidR="0073240D">
        <w:rPr>
          <w:rtl/>
        </w:rPr>
        <w:t>،</w:t>
      </w:r>
      <w:r>
        <w:rPr>
          <w:rtl/>
        </w:rPr>
        <w:t xml:space="preserve"> وعفوته أنا إذا محوته</w:t>
      </w:r>
      <w:r w:rsidR="0073240D">
        <w:rPr>
          <w:rtl/>
        </w:rPr>
        <w:t>،</w:t>
      </w:r>
      <w:r>
        <w:rPr>
          <w:rtl/>
        </w:rPr>
        <w:t xml:space="preserve"> ومنه قوله عزوجل </w:t>
      </w:r>
      <w:r w:rsidRPr="0073240D">
        <w:rPr>
          <w:rStyle w:val="libAlaemChar"/>
          <w:rtl/>
        </w:rPr>
        <w:t>(</w:t>
      </w:r>
      <w:r>
        <w:rPr>
          <w:rtl/>
        </w:rPr>
        <w:t xml:space="preserve"> </w:t>
      </w:r>
      <w:r w:rsidRPr="00B171D4">
        <w:rPr>
          <w:rStyle w:val="libAieChar"/>
          <w:rtl/>
        </w:rPr>
        <w:t>عفا الله عنك لم أذنت لهم</w:t>
      </w:r>
      <w:r>
        <w:rPr>
          <w:rtl/>
        </w:rPr>
        <w:t xml:space="preserve"> </w:t>
      </w:r>
      <w:r w:rsidRPr="0073240D">
        <w:rPr>
          <w:rStyle w:val="libAlaemChar"/>
          <w:rtl/>
        </w:rPr>
        <w:t>)</w:t>
      </w:r>
      <w:r>
        <w:rPr>
          <w:rtl/>
        </w:rPr>
        <w:t xml:space="preserve"> </w:t>
      </w:r>
      <w:r w:rsidRPr="00B171D4">
        <w:rPr>
          <w:rStyle w:val="libFootnotenumChar"/>
          <w:rtl/>
        </w:rPr>
        <w:t>(2)</w:t>
      </w:r>
      <w:r>
        <w:rPr>
          <w:rtl/>
        </w:rPr>
        <w:t xml:space="preserve"> أي محا الله عنك إذنك لهم. </w:t>
      </w:r>
    </w:p>
    <w:p w:rsidR="00B171D4" w:rsidRDefault="00B171D4" w:rsidP="00B171D4">
      <w:pPr>
        <w:pStyle w:val="libNormal"/>
        <w:rPr>
          <w:rtl/>
        </w:rPr>
      </w:pPr>
      <w:r w:rsidRPr="00B171D4">
        <w:rPr>
          <w:rStyle w:val="libBold2Char"/>
          <w:rtl/>
        </w:rPr>
        <w:t>( الغفور )</w:t>
      </w:r>
      <w:r>
        <w:rPr>
          <w:rtl/>
        </w:rPr>
        <w:t xml:space="preserve"> الغفور اسم مشتق من المغفرة</w:t>
      </w:r>
      <w:r w:rsidR="0073240D">
        <w:rPr>
          <w:rtl/>
        </w:rPr>
        <w:t>،</w:t>
      </w:r>
      <w:r>
        <w:rPr>
          <w:rtl/>
        </w:rPr>
        <w:t xml:space="preserve"> وهو الغافر الغفار</w:t>
      </w:r>
      <w:r w:rsidR="0073240D">
        <w:rPr>
          <w:rtl/>
        </w:rPr>
        <w:t>،</w:t>
      </w:r>
      <w:r>
        <w:rPr>
          <w:rtl/>
        </w:rPr>
        <w:t xml:space="preserve"> وأصله في اللغة التغطية والستر</w:t>
      </w:r>
      <w:r w:rsidR="0073240D">
        <w:rPr>
          <w:rtl/>
        </w:rPr>
        <w:t>،</w:t>
      </w:r>
      <w:r>
        <w:rPr>
          <w:rtl/>
        </w:rPr>
        <w:t xml:space="preserve"> تقول</w:t>
      </w:r>
      <w:r w:rsidR="0073240D">
        <w:rPr>
          <w:rtl/>
        </w:rPr>
        <w:t>:</w:t>
      </w:r>
      <w:r>
        <w:rPr>
          <w:rtl/>
        </w:rPr>
        <w:t xml:space="preserve"> غفرت الشيء إذا غطيته</w:t>
      </w:r>
      <w:r w:rsidR="0073240D">
        <w:rPr>
          <w:rtl/>
        </w:rPr>
        <w:t>،</w:t>
      </w:r>
      <w:r>
        <w:rPr>
          <w:rtl/>
        </w:rPr>
        <w:t xml:space="preserve"> ويقال</w:t>
      </w:r>
      <w:r w:rsidR="0073240D">
        <w:rPr>
          <w:rtl/>
        </w:rPr>
        <w:t>:</w:t>
      </w:r>
      <w:r>
        <w:rPr>
          <w:rtl/>
        </w:rPr>
        <w:t xml:space="preserve"> هذا أغفر من هذا أي أستر</w:t>
      </w:r>
      <w:r w:rsidR="0073240D">
        <w:rPr>
          <w:rtl/>
        </w:rPr>
        <w:t>،</w:t>
      </w:r>
      <w:r>
        <w:rPr>
          <w:rtl/>
        </w:rPr>
        <w:t xml:space="preserve"> وغفر الصوف والخز ما علا فوق الثوب منهما كالزئبر</w:t>
      </w:r>
      <w:r w:rsidR="0073240D">
        <w:rPr>
          <w:rtl/>
        </w:rPr>
        <w:t>،</w:t>
      </w:r>
      <w:r>
        <w:rPr>
          <w:rtl/>
        </w:rPr>
        <w:t xml:space="preserve"> سمي غفرا لأنه ستر الثوب</w:t>
      </w:r>
      <w:r w:rsidR="0073240D">
        <w:rPr>
          <w:rtl/>
        </w:rPr>
        <w:t>،</w:t>
      </w:r>
      <w:r>
        <w:rPr>
          <w:rtl/>
        </w:rPr>
        <w:t xml:space="preserve"> ويقال لجنة الرأس</w:t>
      </w:r>
      <w:r w:rsidR="0073240D">
        <w:rPr>
          <w:rtl/>
        </w:rPr>
        <w:t>:</w:t>
      </w:r>
      <w:r>
        <w:rPr>
          <w:rtl/>
        </w:rPr>
        <w:t xml:space="preserve"> مغفر لأنها تستر الرأس</w:t>
      </w:r>
      <w:r w:rsidR="0073240D">
        <w:rPr>
          <w:rtl/>
        </w:rPr>
        <w:t>،</w:t>
      </w:r>
      <w:r>
        <w:rPr>
          <w:rtl/>
        </w:rPr>
        <w:t xml:space="preserve"> والغفور</w:t>
      </w:r>
      <w:r w:rsidR="0073240D">
        <w:rPr>
          <w:rtl/>
        </w:rPr>
        <w:t>:</w:t>
      </w:r>
      <w:r>
        <w:rPr>
          <w:rtl/>
        </w:rPr>
        <w:t xml:space="preserve"> الساتر لعبده برحمته. </w:t>
      </w:r>
    </w:p>
    <w:p w:rsidR="00B171D4" w:rsidRDefault="00B171D4" w:rsidP="00B171D4">
      <w:pPr>
        <w:pStyle w:val="libNormal"/>
        <w:rPr>
          <w:rtl/>
        </w:rPr>
      </w:pPr>
      <w:r w:rsidRPr="00B171D4">
        <w:rPr>
          <w:rStyle w:val="libBold2Char"/>
          <w:rtl/>
        </w:rPr>
        <w:t>( الغني )</w:t>
      </w:r>
      <w:r>
        <w:rPr>
          <w:rtl/>
        </w:rPr>
        <w:t xml:space="preserve"> الغني معناه أنه الغني بنفسه عن غيره وعن الاستعانة بالآلات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كذا. </w:t>
      </w:r>
    </w:p>
    <w:p w:rsidR="00B171D4" w:rsidRDefault="00B171D4" w:rsidP="00B171D4">
      <w:pPr>
        <w:pStyle w:val="libFootnote0"/>
        <w:rPr>
          <w:rtl/>
        </w:rPr>
      </w:pPr>
      <w:r>
        <w:rPr>
          <w:rtl/>
        </w:rPr>
        <w:t>2</w:t>
      </w:r>
      <w:r w:rsidR="00AC41E0">
        <w:rPr>
          <w:rtl/>
        </w:rPr>
        <w:t xml:space="preserve"> - </w:t>
      </w:r>
      <w:r>
        <w:rPr>
          <w:rtl/>
        </w:rPr>
        <w:t>التوبة</w:t>
      </w:r>
      <w:r w:rsidR="0073240D">
        <w:rPr>
          <w:rtl/>
        </w:rPr>
        <w:t>:</w:t>
      </w:r>
      <w:r>
        <w:rPr>
          <w:rtl/>
        </w:rPr>
        <w:t xml:space="preserve"> 43.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والأدوات وغيرها</w:t>
      </w:r>
      <w:r w:rsidR="0073240D">
        <w:rPr>
          <w:rtl/>
        </w:rPr>
        <w:t>،</w:t>
      </w:r>
      <w:r>
        <w:rPr>
          <w:rtl/>
        </w:rPr>
        <w:t xml:space="preserve"> والأشياء كلها سوى الله عزوجل متشابهة في الضعف والحاجة</w:t>
      </w:r>
      <w:r w:rsidR="0073240D">
        <w:rPr>
          <w:rtl/>
        </w:rPr>
        <w:t>،</w:t>
      </w:r>
      <w:r>
        <w:rPr>
          <w:rtl/>
        </w:rPr>
        <w:t xml:space="preserve"> لا يقوم بعضها إلا ببعض ولا يستغني بعضها عن بعض. </w:t>
      </w:r>
    </w:p>
    <w:p w:rsidR="00B171D4" w:rsidRDefault="00B171D4" w:rsidP="00B171D4">
      <w:pPr>
        <w:pStyle w:val="libNormal"/>
        <w:rPr>
          <w:rtl/>
        </w:rPr>
      </w:pPr>
      <w:r w:rsidRPr="00B171D4">
        <w:rPr>
          <w:rStyle w:val="libBold2Char"/>
          <w:rtl/>
        </w:rPr>
        <w:t>( الغياث )</w:t>
      </w:r>
      <w:r>
        <w:rPr>
          <w:rtl/>
        </w:rPr>
        <w:t xml:space="preserve"> الغياث معناه المغيث سمي به توسعا لأنه مصدر. </w:t>
      </w:r>
    </w:p>
    <w:p w:rsidR="00B171D4" w:rsidRDefault="00B171D4" w:rsidP="00B171D4">
      <w:pPr>
        <w:pStyle w:val="libNormal"/>
        <w:rPr>
          <w:rtl/>
        </w:rPr>
      </w:pPr>
      <w:r w:rsidRPr="00B171D4">
        <w:rPr>
          <w:rStyle w:val="libBold2Char"/>
          <w:rtl/>
        </w:rPr>
        <w:t>( الفاطر )</w:t>
      </w:r>
      <w:r>
        <w:rPr>
          <w:rtl/>
        </w:rPr>
        <w:t xml:space="preserve"> الفاطر معناه الخالق</w:t>
      </w:r>
      <w:r w:rsidR="0073240D">
        <w:rPr>
          <w:rtl/>
        </w:rPr>
        <w:t>،</w:t>
      </w:r>
      <w:r>
        <w:rPr>
          <w:rtl/>
        </w:rPr>
        <w:t xml:space="preserve"> فطر الخلق أي خلقهم وابتدأ صنعة الأشياء وابتدعها فهو فاطرها أي خالقها ومبدعها. </w:t>
      </w:r>
    </w:p>
    <w:p w:rsidR="00B171D4" w:rsidRDefault="00B171D4" w:rsidP="00B171D4">
      <w:pPr>
        <w:pStyle w:val="libNormal"/>
        <w:rPr>
          <w:rtl/>
        </w:rPr>
      </w:pPr>
      <w:r w:rsidRPr="00B171D4">
        <w:rPr>
          <w:rStyle w:val="libBold2Char"/>
          <w:rtl/>
        </w:rPr>
        <w:t>( الفرد )</w:t>
      </w:r>
      <w:r>
        <w:rPr>
          <w:rtl/>
        </w:rPr>
        <w:t xml:space="preserve"> الفرد معناه أنه المتفرد بالربوبية والأمر دون خلقه</w:t>
      </w:r>
      <w:r w:rsidR="0073240D">
        <w:rPr>
          <w:rtl/>
        </w:rPr>
        <w:t>،</w:t>
      </w:r>
      <w:r>
        <w:rPr>
          <w:rtl/>
        </w:rPr>
        <w:t xml:space="preserve"> ومعنى ثان</w:t>
      </w:r>
      <w:r w:rsidR="0073240D">
        <w:rPr>
          <w:rtl/>
        </w:rPr>
        <w:t>:</w:t>
      </w:r>
      <w:r>
        <w:rPr>
          <w:rtl/>
        </w:rPr>
        <w:t xml:space="preserve"> أنه موجود وحده لا موجود معه. </w:t>
      </w:r>
    </w:p>
    <w:p w:rsidR="00B171D4" w:rsidRDefault="00B171D4" w:rsidP="00B171D4">
      <w:pPr>
        <w:pStyle w:val="libNormal"/>
        <w:rPr>
          <w:rtl/>
        </w:rPr>
      </w:pPr>
      <w:r w:rsidRPr="00B171D4">
        <w:rPr>
          <w:rStyle w:val="libBold2Char"/>
          <w:rtl/>
        </w:rPr>
        <w:t>( الفتاح )</w:t>
      </w:r>
      <w:r>
        <w:rPr>
          <w:rtl/>
        </w:rPr>
        <w:t xml:space="preserve"> الفتاح معناه أنه الحاكم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وأنت خبير الفاتحين</w:t>
      </w:r>
      <w:r>
        <w:rPr>
          <w:rtl/>
        </w:rPr>
        <w:t xml:space="preserve"> </w:t>
      </w:r>
      <w:r w:rsidRPr="0073240D">
        <w:rPr>
          <w:rStyle w:val="libAlaemChar"/>
          <w:rtl/>
        </w:rPr>
        <w:t>)</w:t>
      </w:r>
      <w:r>
        <w:rPr>
          <w:rtl/>
        </w:rPr>
        <w:t xml:space="preserve"> </w:t>
      </w:r>
      <w:r w:rsidRPr="00B171D4">
        <w:rPr>
          <w:rStyle w:val="libFootnotenumChar"/>
          <w:rtl/>
        </w:rPr>
        <w:t>(1)</w:t>
      </w:r>
      <w:r>
        <w:rPr>
          <w:rtl/>
        </w:rPr>
        <w:t xml:space="preserve"> وقوله عزوجل؟ </w:t>
      </w:r>
      <w:r w:rsidRPr="0073240D">
        <w:rPr>
          <w:rStyle w:val="libAlaemChar"/>
          <w:rtl/>
        </w:rPr>
        <w:t>(</w:t>
      </w:r>
      <w:r>
        <w:rPr>
          <w:rtl/>
        </w:rPr>
        <w:t xml:space="preserve"> </w:t>
      </w:r>
      <w:r w:rsidRPr="00B171D4">
        <w:rPr>
          <w:rStyle w:val="libAieChar"/>
          <w:rtl/>
        </w:rPr>
        <w:t>وهو الفتاح العليم</w:t>
      </w:r>
      <w:r>
        <w:rPr>
          <w:rtl/>
        </w:rPr>
        <w:t xml:space="preserve"> </w:t>
      </w:r>
      <w:r w:rsidRPr="0073240D">
        <w:rPr>
          <w:rStyle w:val="libAlaemChar"/>
          <w:rtl/>
        </w:rPr>
        <w:t>)</w:t>
      </w:r>
      <w:r>
        <w:rPr>
          <w:rtl/>
        </w:rPr>
        <w:t xml:space="preserve"> </w:t>
      </w:r>
      <w:r w:rsidRPr="00B171D4">
        <w:rPr>
          <w:rStyle w:val="libFootnotenumChar"/>
          <w:rtl/>
        </w:rPr>
        <w:t>(2)</w:t>
      </w:r>
      <w:r>
        <w:rPr>
          <w:rtl/>
        </w:rPr>
        <w:t xml:space="preserve">. </w:t>
      </w:r>
    </w:p>
    <w:p w:rsidR="00B171D4" w:rsidRDefault="00B171D4" w:rsidP="00B171D4">
      <w:pPr>
        <w:pStyle w:val="libNormal"/>
        <w:rPr>
          <w:rtl/>
        </w:rPr>
      </w:pPr>
      <w:r w:rsidRPr="00B171D4">
        <w:rPr>
          <w:rStyle w:val="libBold2Char"/>
          <w:rtl/>
        </w:rPr>
        <w:t>( الفالق )</w:t>
      </w:r>
      <w:r>
        <w:rPr>
          <w:rtl/>
        </w:rPr>
        <w:t xml:space="preserve"> الفالق اسم مشتق من الفلق</w:t>
      </w:r>
      <w:r w:rsidR="0073240D">
        <w:rPr>
          <w:rtl/>
        </w:rPr>
        <w:t>،</w:t>
      </w:r>
      <w:r>
        <w:rPr>
          <w:rtl/>
        </w:rPr>
        <w:t xml:space="preserve"> ومعناه في أصل اللغة الشق</w:t>
      </w:r>
      <w:r w:rsidR="0073240D">
        <w:rPr>
          <w:rtl/>
        </w:rPr>
        <w:t>،</w:t>
      </w:r>
      <w:r>
        <w:rPr>
          <w:rtl/>
        </w:rPr>
        <w:t xml:space="preserve"> يقال</w:t>
      </w:r>
      <w:r w:rsidR="0073240D">
        <w:rPr>
          <w:rtl/>
        </w:rPr>
        <w:t>:</w:t>
      </w:r>
      <w:r>
        <w:rPr>
          <w:rFonts w:hint="cs"/>
          <w:rtl/>
        </w:rPr>
        <w:t xml:space="preserve"> </w:t>
      </w:r>
      <w:r>
        <w:rPr>
          <w:rtl/>
        </w:rPr>
        <w:t>سمعت هذا من فلق فيه</w:t>
      </w:r>
      <w:r w:rsidR="0073240D">
        <w:rPr>
          <w:rtl/>
        </w:rPr>
        <w:t>،</w:t>
      </w:r>
      <w:r>
        <w:rPr>
          <w:rtl/>
        </w:rPr>
        <w:t xml:space="preserve"> وفلقت الفستقة فانفلقت</w:t>
      </w:r>
      <w:r w:rsidR="0073240D">
        <w:rPr>
          <w:rtl/>
        </w:rPr>
        <w:t>،</w:t>
      </w:r>
      <w:r>
        <w:rPr>
          <w:rtl/>
        </w:rPr>
        <w:t xml:space="preserve"> وخلق الله تبارك وتعالى كل شيء فانفلق عن جميع ما خلق</w:t>
      </w:r>
      <w:r w:rsidR="0073240D">
        <w:rPr>
          <w:rtl/>
        </w:rPr>
        <w:t>،</w:t>
      </w:r>
      <w:r>
        <w:rPr>
          <w:rtl/>
        </w:rPr>
        <w:t xml:space="preserve"> فلق الأرحام فانفلقت عن الحيوان</w:t>
      </w:r>
      <w:r w:rsidR="0073240D">
        <w:rPr>
          <w:rtl/>
        </w:rPr>
        <w:t>،</w:t>
      </w:r>
      <w:r>
        <w:rPr>
          <w:rtl/>
        </w:rPr>
        <w:t xml:space="preserve"> وفلق الحب والنوى فانفلقا عن النبات</w:t>
      </w:r>
      <w:r w:rsidR="0073240D">
        <w:rPr>
          <w:rtl/>
        </w:rPr>
        <w:t>،</w:t>
      </w:r>
      <w:r>
        <w:rPr>
          <w:rtl/>
        </w:rPr>
        <w:t xml:space="preserve"> وفلق الأرض فانفلقت عن كل ما أخرج منها</w:t>
      </w:r>
      <w:r w:rsidR="0073240D">
        <w:rPr>
          <w:rtl/>
        </w:rPr>
        <w:t>،</w:t>
      </w:r>
      <w:r>
        <w:rPr>
          <w:rtl/>
        </w:rPr>
        <w:t xml:space="preserve"> وهو كقوله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والأرض ذات الصدع</w:t>
      </w:r>
      <w:r>
        <w:rPr>
          <w:rtl/>
        </w:rPr>
        <w:t xml:space="preserve"> </w:t>
      </w:r>
      <w:r w:rsidRPr="0073240D">
        <w:rPr>
          <w:rStyle w:val="libAlaemChar"/>
          <w:rtl/>
        </w:rPr>
        <w:t>)</w:t>
      </w:r>
      <w:r>
        <w:rPr>
          <w:rtl/>
        </w:rPr>
        <w:t xml:space="preserve"> </w:t>
      </w:r>
      <w:r w:rsidRPr="00B171D4">
        <w:rPr>
          <w:rStyle w:val="libFootnotenumChar"/>
          <w:rtl/>
        </w:rPr>
        <w:t>(3)</w:t>
      </w:r>
      <w:r>
        <w:rPr>
          <w:rtl/>
        </w:rPr>
        <w:t xml:space="preserve"> صدعها فانصدعت</w:t>
      </w:r>
      <w:r w:rsidR="0073240D">
        <w:rPr>
          <w:rtl/>
        </w:rPr>
        <w:t>،</w:t>
      </w:r>
      <w:r>
        <w:rPr>
          <w:rtl/>
        </w:rPr>
        <w:t xml:space="preserve"> وفلق الظلام فانفلق عن الاصباح</w:t>
      </w:r>
      <w:r w:rsidR="0073240D">
        <w:rPr>
          <w:rtl/>
        </w:rPr>
        <w:t>،</w:t>
      </w:r>
      <w:r>
        <w:rPr>
          <w:rtl/>
        </w:rPr>
        <w:t xml:space="preserve"> وفلق السماء فانفلقت عن القطر</w:t>
      </w:r>
      <w:r w:rsidR="0073240D">
        <w:rPr>
          <w:rtl/>
        </w:rPr>
        <w:t>،</w:t>
      </w:r>
      <w:r>
        <w:rPr>
          <w:rtl/>
        </w:rPr>
        <w:t xml:space="preserve"> وفلق البحر لموسى </w:t>
      </w:r>
      <w:r w:rsidR="0073240D" w:rsidRPr="0073240D">
        <w:rPr>
          <w:rStyle w:val="libAlaemChar"/>
          <w:rFonts w:hint="cs"/>
          <w:rtl/>
        </w:rPr>
        <w:t>عليه‌السلام</w:t>
      </w:r>
      <w:r>
        <w:rPr>
          <w:rtl/>
        </w:rPr>
        <w:t xml:space="preserve"> فانفلق فكان كل فرق منه كالطود العظيم. </w:t>
      </w:r>
    </w:p>
    <w:p w:rsidR="00B171D4" w:rsidRDefault="00B171D4" w:rsidP="00B171D4">
      <w:pPr>
        <w:pStyle w:val="libNormal"/>
        <w:rPr>
          <w:rtl/>
        </w:rPr>
      </w:pPr>
      <w:r w:rsidRPr="00B171D4">
        <w:rPr>
          <w:rStyle w:val="libBold2Char"/>
          <w:rtl/>
        </w:rPr>
        <w:t>( القديم )</w:t>
      </w:r>
      <w:r>
        <w:rPr>
          <w:rtl/>
        </w:rPr>
        <w:t xml:space="preserve"> القديم معناه أنه المتقدم للأشياء كلها</w:t>
      </w:r>
      <w:r w:rsidR="0073240D">
        <w:rPr>
          <w:rtl/>
        </w:rPr>
        <w:t>،</w:t>
      </w:r>
      <w:r>
        <w:rPr>
          <w:rtl/>
        </w:rPr>
        <w:t xml:space="preserve"> وكل متقدم لشيء يسمى قديما إذا بولغ في الوصف</w:t>
      </w:r>
      <w:r w:rsidR="0073240D">
        <w:rPr>
          <w:rtl/>
        </w:rPr>
        <w:t>،</w:t>
      </w:r>
      <w:r>
        <w:rPr>
          <w:rtl/>
        </w:rPr>
        <w:t xml:space="preserve"> ولكنه سبحانه قديم لنفسه بلا أول ولا نهاية</w:t>
      </w:r>
      <w:r w:rsidR="0073240D">
        <w:rPr>
          <w:rtl/>
        </w:rPr>
        <w:t>،</w:t>
      </w:r>
      <w:r>
        <w:rPr>
          <w:rtl/>
        </w:rPr>
        <w:t xml:space="preserve"> وسائر الأشياء لها أول ونهاية</w:t>
      </w:r>
      <w:r w:rsidR="0073240D">
        <w:rPr>
          <w:rtl/>
        </w:rPr>
        <w:t>،</w:t>
      </w:r>
      <w:r>
        <w:rPr>
          <w:rtl/>
        </w:rPr>
        <w:t xml:space="preserve"> ولم يكن لها هذا الاسم في بدئها</w:t>
      </w:r>
      <w:r w:rsidR="0073240D">
        <w:rPr>
          <w:rtl/>
        </w:rPr>
        <w:t>،</w:t>
      </w:r>
      <w:r>
        <w:rPr>
          <w:rtl/>
        </w:rPr>
        <w:t xml:space="preserve"> فهي قديمة من وجه ومحدثه من وجه</w:t>
      </w:r>
      <w:r w:rsidR="0073240D">
        <w:rPr>
          <w:rtl/>
        </w:rPr>
        <w:t>،</w:t>
      </w:r>
      <w:r>
        <w:rPr>
          <w:rtl/>
        </w:rPr>
        <w:t xml:space="preserve"> وقد قيل</w:t>
      </w:r>
      <w:r w:rsidR="0073240D">
        <w:rPr>
          <w:rtl/>
        </w:rPr>
        <w:t>:</w:t>
      </w:r>
      <w:r>
        <w:rPr>
          <w:rtl/>
        </w:rPr>
        <w:t xml:space="preserve"> إن القديم معناه أنه الموجود لم يزل</w:t>
      </w:r>
      <w:r w:rsidR="0073240D">
        <w:rPr>
          <w:rtl/>
        </w:rPr>
        <w:t>،</w:t>
      </w:r>
      <w:r>
        <w:rPr>
          <w:rtl/>
        </w:rPr>
        <w:t xml:space="preserve"> وإذا قيل لغيره عزوجل</w:t>
      </w:r>
      <w:r w:rsidR="0073240D">
        <w:rPr>
          <w:rtl/>
        </w:rPr>
        <w:t>:</w:t>
      </w:r>
      <w:r>
        <w:rPr>
          <w:rtl/>
        </w:rPr>
        <w:t xml:space="preserve"> إنه قديم كان على المجاز لأن غيره محدث ليس بقديم. </w:t>
      </w:r>
    </w:p>
    <w:p w:rsidR="00B171D4" w:rsidRDefault="00B171D4" w:rsidP="00B171D4">
      <w:pPr>
        <w:pStyle w:val="libNormal"/>
        <w:rPr>
          <w:rtl/>
        </w:rPr>
      </w:pPr>
      <w:r w:rsidRPr="00B171D4">
        <w:rPr>
          <w:rStyle w:val="libBold2Char"/>
          <w:rtl/>
        </w:rPr>
        <w:t>( الملك )</w:t>
      </w:r>
      <w:r>
        <w:rPr>
          <w:rtl/>
        </w:rPr>
        <w:t xml:space="preserve"> الملك هو مالك الملك قد ملك كل شيء</w:t>
      </w:r>
      <w:r w:rsidR="0073240D">
        <w:rPr>
          <w:rtl/>
        </w:rPr>
        <w:t>،</w:t>
      </w:r>
      <w:r>
        <w:rPr>
          <w:rtl/>
        </w:rPr>
        <w:t xml:space="preserve"> والملكوت ملك الله عزوجل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الأعراف</w:t>
      </w:r>
      <w:r w:rsidR="0073240D">
        <w:rPr>
          <w:rtl/>
        </w:rPr>
        <w:t>:</w:t>
      </w:r>
      <w:r>
        <w:rPr>
          <w:rtl/>
        </w:rPr>
        <w:t xml:space="preserve"> 89. </w:t>
      </w:r>
    </w:p>
    <w:p w:rsidR="00B171D4" w:rsidRDefault="00B171D4" w:rsidP="00B171D4">
      <w:pPr>
        <w:pStyle w:val="libFootnote0"/>
        <w:rPr>
          <w:rtl/>
        </w:rPr>
      </w:pPr>
      <w:r>
        <w:rPr>
          <w:rtl/>
        </w:rPr>
        <w:t>2</w:t>
      </w:r>
      <w:r w:rsidR="00AC41E0">
        <w:rPr>
          <w:rtl/>
        </w:rPr>
        <w:t xml:space="preserve"> - </w:t>
      </w:r>
      <w:r>
        <w:rPr>
          <w:rtl/>
        </w:rPr>
        <w:t>سبأ</w:t>
      </w:r>
      <w:r w:rsidR="0073240D">
        <w:rPr>
          <w:rtl/>
        </w:rPr>
        <w:t>:</w:t>
      </w:r>
      <w:r>
        <w:rPr>
          <w:rtl/>
        </w:rPr>
        <w:t xml:space="preserve"> 26. </w:t>
      </w:r>
    </w:p>
    <w:p w:rsidR="00B171D4" w:rsidRDefault="00B171D4" w:rsidP="00B171D4">
      <w:pPr>
        <w:pStyle w:val="libFootnote0"/>
        <w:rPr>
          <w:rtl/>
        </w:rPr>
      </w:pPr>
      <w:r>
        <w:rPr>
          <w:rtl/>
        </w:rPr>
        <w:t>3</w:t>
      </w:r>
      <w:r w:rsidR="00AC41E0">
        <w:rPr>
          <w:rtl/>
        </w:rPr>
        <w:t xml:space="preserve"> - </w:t>
      </w:r>
      <w:r>
        <w:rPr>
          <w:rtl/>
        </w:rPr>
        <w:t>الطارق</w:t>
      </w:r>
      <w:r w:rsidR="0073240D">
        <w:rPr>
          <w:rtl/>
        </w:rPr>
        <w:t>:</w:t>
      </w:r>
      <w:r>
        <w:rPr>
          <w:rtl/>
        </w:rPr>
        <w:t xml:space="preserve"> 12.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زيدت فيه التاء كما زيدت في رهبوت ورحموت</w:t>
      </w:r>
      <w:r w:rsidR="0073240D">
        <w:rPr>
          <w:rtl/>
        </w:rPr>
        <w:t>،</w:t>
      </w:r>
      <w:r>
        <w:rPr>
          <w:rtl/>
        </w:rPr>
        <w:t xml:space="preserve"> تقول العرب</w:t>
      </w:r>
      <w:r w:rsidR="0073240D">
        <w:rPr>
          <w:rtl/>
        </w:rPr>
        <w:t>:</w:t>
      </w:r>
      <w:r>
        <w:rPr>
          <w:rtl/>
        </w:rPr>
        <w:t xml:space="preserve"> رهبوت خير من رحموت أي لأن ترهب خير من أن ترحم. </w:t>
      </w:r>
    </w:p>
    <w:p w:rsidR="00B171D4" w:rsidRDefault="00B171D4" w:rsidP="00B171D4">
      <w:pPr>
        <w:pStyle w:val="libNormal"/>
        <w:rPr>
          <w:rtl/>
        </w:rPr>
      </w:pPr>
      <w:r w:rsidRPr="00B171D4">
        <w:rPr>
          <w:rStyle w:val="libBold2Char"/>
          <w:rtl/>
        </w:rPr>
        <w:t>( القدوس )</w:t>
      </w:r>
      <w:r>
        <w:rPr>
          <w:rtl/>
        </w:rPr>
        <w:t xml:space="preserve"> القدوس معناه الطاهر</w:t>
      </w:r>
      <w:r w:rsidR="0073240D">
        <w:rPr>
          <w:rtl/>
        </w:rPr>
        <w:t>،</w:t>
      </w:r>
      <w:r>
        <w:rPr>
          <w:rtl/>
        </w:rPr>
        <w:t xml:space="preserve"> والتقديس التطهير والتنزيه</w:t>
      </w:r>
      <w:r w:rsidR="0073240D">
        <w:rPr>
          <w:rtl/>
        </w:rPr>
        <w:t>،</w:t>
      </w:r>
      <w:r>
        <w:rPr>
          <w:rtl/>
        </w:rPr>
        <w:t xml:space="preserve"> وقوله عزوجل حكاية عن الملائكة</w:t>
      </w:r>
      <w:r w:rsidR="0073240D">
        <w:rPr>
          <w:rtl/>
        </w:rPr>
        <w:t>:</w:t>
      </w:r>
      <w:r>
        <w:rPr>
          <w:rtl/>
        </w:rPr>
        <w:t xml:space="preserve"> </w:t>
      </w:r>
      <w:r w:rsidRPr="0073240D">
        <w:rPr>
          <w:rStyle w:val="libAlaemChar"/>
          <w:rtl/>
        </w:rPr>
        <w:t>(</w:t>
      </w:r>
      <w:r>
        <w:rPr>
          <w:rtl/>
        </w:rPr>
        <w:t xml:space="preserve"> </w:t>
      </w:r>
      <w:r w:rsidRPr="00B171D4">
        <w:rPr>
          <w:rStyle w:val="libAieChar"/>
          <w:rtl/>
        </w:rPr>
        <w:t>ونحن نسبح بحمدك ونقدس لك</w:t>
      </w:r>
      <w:r>
        <w:rPr>
          <w:rtl/>
        </w:rPr>
        <w:t xml:space="preserve"> </w:t>
      </w:r>
      <w:r w:rsidRPr="0073240D">
        <w:rPr>
          <w:rStyle w:val="libAlaemChar"/>
          <w:rtl/>
        </w:rPr>
        <w:t>)</w:t>
      </w:r>
      <w:r>
        <w:rPr>
          <w:rtl/>
        </w:rPr>
        <w:t xml:space="preserve"> </w:t>
      </w:r>
      <w:r w:rsidRPr="00B171D4">
        <w:rPr>
          <w:rStyle w:val="libFootnotenumChar"/>
          <w:rtl/>
        </w:rPr>
        <w:t>(1)</w:t>
      </w:r>
      <w:r>
        <w:rPr>
          <w:rtl/>
        </w:rPr>
        <w:t xml:space="preserve"> أي ننسبك إلى الطهارة</w:t>
      </w:r>
      <w:r w:rsidR="0073240D">
        <w:rPr>
          <w:rtl/>
        </w:rPr>
        <w:t>،</w:t>
      </w:r>
      <w:r>
        <w:rPr>
          <w:rtl/>
        </w:rPr>
        <w:t xml:space="preserve"> ونسبحك ونقدس لك بمعنى واحد </w:t>
      </w:r>
      <w:r w:rsidRPr="00B171D4">
        <w:rPr>
          <w:rStyle w:val="libFootnotenumChar"/>
          <w:rtl/>
        </w:rPr>
        <w:t>(2)</w:t>
      </w:r>
      <w:r w:rsidR="0073240D">
        <w:rPr>
          <w:rtl/>
        </w:rPr>
        <w:t>،</w:t>
      </w:r>
      <w:r>
        <w:rPr>
          <w:rtl/>
        </w:rPr>
        <w:t xml:space="preserve"> وحظيرة القدس موضع الطهارة من الأدناس التي تكون في الدنيا والأوصاب والأوجاع وأشباه ذلك</w:t>
      </w:r>
      <w:r w:rsidR="0073240D">
        <w:rPr>
          <w:rtl/>
        </w:rPr>
        <w:t>،</w:t>
      </w:r>
      <w:r>
        <w:rPr>
          <w:rtl/>
        </w:rPr>
        <w:t xml:space="preserve"> وقد قيل</w:t>
      </w:r>
      <w:r w:rsidR="0073240D">
        <w:rPr>
          <w:rtl/>
        </w:rPr>
        <w:t>:</w:t>
      </w:r>
      <w:r>
        <w:rPr>
          <w:rtl/>
        </w:rPr>
        <w:t xml:space="preserve"> إن القدوس من أسماء الله عزوجل في الكتب. </w:t>
      </w:r>
    </w:p>
    <w:p w:rsidR="00B171D4" w:rsidRDefault="00B171D4" w:rsidP="00B171D4">
      <w:pPr>
        <w:pStyle w:val="libNormal"/>
        <w:rPr>
          <w:rtl/>
        </w:rPr>
      </w:pPr>
      <w:r w:rsidRPr="00B171D4">
        <w:rPr>
          <w:rStyle w:val="libBold2Char"/>
          <w:rtl/>
        </w:rPr>
        <w:t>( القوي )</w:t>
      </w:r>
      <w:r>
        <w:rPr>
          <w:rtl/>
        </w:rPr>
        <w:t xml:space="preserve"> القوي معناه معروف وهو القوي بلا معاناة ولا استعانة. </w:t>
      </w:r>
    </w:p>
    <w:p w:rsidR="00B171D4" w:rsidRDefault="00B171D4" w:rsidP="00B171D4">
      <w:pPr>
        <w:pStyle w:val="libNormal"/>
        <w:rPr>
          <w:rtl/>
        </w:rPr>
      </w:pPr>
      <w:r w:rsidRPr="00B171D4">
        <w:rPr>
          <w:rStyle w:val="libBold2Char"/>
          <w:rtl/>
        </w:rPr>
        <w:t>( القريب )</w:t>
      </w:r>
      <w:r>
        <w:rPr>
          <w:rtl/>
        </w:rPr>
        <w:t xml:space="preserve"> القريب معناه المجيب</w:t>
      </w:r>
      <w:r w:rsidR="0073240D">
        <w:rPr>
          <w:rtl/>
        </w:rPr>
        <w:t>،</w:t>
      </w:r>
      <w:r>
        <w:rPr>
          <w:rtl/>
        </w:rPr>
        <w:t xml:space="preserve"> ويؤيد ذلك قول عزوجل </w:t>
      </w:r>
      <w:r w:rsidRPr="0073240D">
        <w:rPr>
          <w:rStyle w:val="libAlaemChar"/>
          <w:rtl/>
        </w:rPr>
        <w:t>(</w:t>
      </w:r>
      <w:r>
        <w:rPr>
          <w:rtl/>
        </w:rPr>
        <w:t xml:space="preserve"> </w:t>
      </w:r>
      <w:r w:rsidRPr="00B171D4">
        <w:rPr>
          <w:rStyle w:val="libAieChar"/>
          <w:rtl/>
        </w:rPr>
        <w:t>فإني قريب أجيب دعوة الداع إذا دعان</w:t>
      </w:r>
      <w:r>
        <w:rPr>
          <w:rtl/>
        </w:rPr>
        <w:t xml:space="preserve"> </w:t>
      </w:r>
      <w:r w:rsidRPr="0073240D">
        <w:rPr>
          <w:rStyle w:val="libAlaemChar"/>
          <w:rtl/>
        </w:rPr>
        <w:t>)</w:t>
      </w:r>
      <w:r>
        <w:rPr>
          <w:rtl/>
        </w:rPr>
        <w:t xml:space="preserve"> </w:t>
      </w:r>
      <w:r w:rsidRPr="00B171D4">
        <w:rPr>
          <w:rStyle w:val="libFootnotenumChar"/>
          <w:rtl/>
        </w:rPr>
        <w:t>(3)</w:t>
      </w:r>
      <w:r>
        <w:rPr>
          <w:rtl/>
        </w:rPr>
        <w:t xml:space="preserve"> ومعنى ثان</w:t>
      </w:r>
      <w:r w:rsidR="0073240D">
        <w:rPr>
          <w:rtl/>
        </w:rPr>
        <w:t>:</w:t>
      </w:r>
      <w:r>
        <w:rPr>
          <w:rtl/>
        </w:rPr>
        <w:t xml:space="preserve"> أنه عالم بوساوس القلوب لا حجاب بينه وبينها ولا مسافة</w:t>
      </w:r>
      <w:r w:rsidR="0073240D">
        <w:rPr>
          <w:rtl/>
        </w:rPr>
        <w:t>،</w:t>
      </w:r>
      <w:r>
        <w:rPr>
          <w:rtl/>
        </w:rPr>
        <w:t xml:space="preserve"> ويؤيد هذا المعنى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ولقد خلقنا الإنسان ونعلم ما توسوس به نفسه ونحن أقرب إليه من حبل الوريد</w:t>
      </w:r>
      <w:r>
        <w:rPr>
          <w:rtl/>
        </w:rPr>
        <w:t xml:space="preserve"> </w:t>
      </w:r>
      <w:r w:rsidRPr="0073240D">
        <w:rPr>
          <w:rStyle w:val="libAlaemChar"/>
          <w:rtl/>
        </w:rPr>
        <w:t>)</w:t>
      </w:r>
      <w:r>
        <w:rPr>
          <w:rtl/>
        </w:rPr>
        <w:t xml:space="preserve"> </w:t>
      </w:r>
      <w:r w:rsidRPr="00B171D4">
        <w:rPr>
          <w:rStyle w:val="libFootnotenumChar"/>
          <w:rtl/>
        </w:rPr>
        <w:t>(4)</w:t>
      </w:r>
      <w:r>
        <w:rPr>
          <w:rtl/>
        </w:rPr>
        <w:t>. فهو قريب بغير مماسة</w:t>
      </w:r>
      <w:r w:rsidR="0073240D">
        <w:rPr>
          <w:rtl/>
        </w:rPr>
        <w:t>،</w:t>
      </w:r>
      <w:r>
        <w:rPr>
          <w:rtl/>
        </w:rPr>
        <w:t xml:space="preserve"> بائن من خلقه بغير طريق ولا مسافة</w:t>
      </w:r>
      <w:r w:rsidR="0073240D">
        <w:rPr>
          <w:rtl/>
        </w:rPr>
        <w:t>،</w:t>
      </w:r>
      <w:r>
        <w:rPr>
          <w:rtl/>
        </w:rPr>
        <w:t xml:space="preserve"> بل هو على المفارقة لهم في المخالطة</w:t>
      </w:r>
      <w:r w:rsidR="0073240D">
        <w:rPr>
          <w:rtl/>
        </w:rPr>
        <w:t>،</w:t>
      </w:r>
      <w:r>
        <w:rPr>
          <w:rtl/>
        </w:rPr>
        <w:t xml:space="preserve"> والمخالفة لهم في المشابهة</w:t>
      </w:r>
      <w:r w:rsidR="0073240D">
        <w:rPr>
          <w:rtl/>
        </w:rPr>
        <w:t>،</w:t>
      </w:r>
      <w:r>
        <w:rPr>
          <w:rtl/>
        </w:rPr>
        <w:t xml:space="preserve"> وكذلك التقرب إليه ليس من جهة الطرق والمسائف</w:t>
      </w:r>
      <w:r w:rsidR="0073240D">
        <w:rPr>
          <w:rtl/>
        </w:rPr>
        <w:t>،</w:t>
      </w:r>
      <w:r>
        <w:rPr>
          <w:rtl/>
        </w:rPr>
        <w:t xml:space="preserve"> إنما هو من جهة الطاعة وحسن العبادة</w:t>
      </w:r>
      <w:r w:rsidR="0073240D">
        <w:rPr>
          <w:rtl/>
        </w:rPr>
        <w:t>،</w:t>
      </w:r>
      <w:r>
        <w:rPr>
          <w:rtl/>
        </w:rPr>
        <w:t xml:space="preserve"> فالله تبارك وتعالى قريب دان دنوه من غير سفل</w:t>
      </w:r>
      <w:r w:rsidR="0073240D">
        <w:rPr>
          <w:rtl/>
        </w:rPr>
        <w:t>،</w:t>
      </w:r>
      <w:r>
        <w:rPr>
          <w:rtl/>
        </w:rPr>
        <w:t xml:space="preserve"> لأنه ليس باقتطاع المسائف يدنو</w:t>
      </w:r>
      <w:r w:rsidR="0073240D">
        <w:rPr>
          <w:rtl/>
        </w:rPr>
        <w:t>،</w:t>
      </w:r>
      <w:r>
        <w:rPr>
          <w:rtl/>
        </w:rPr>
        <w:t xml:space="preserve"> ولا باجتياز الهواء يعلو</w:t>
      </w:r>
      <w:r w:rsidR="0073240D">
        <w:rPr>
          <w:rtl/>
        </w:rPr>
        <w:t>،</w:t>
      </w:r>
      <w:r>
        <w:rPr>
          <w:rtl/>
        </w:rPr>
        <w:t xml:space="preserve"> كيف وقد كان قبل السفل والعلو وقبل أن يوصف بالعلو والدنو. </w:t>
      </w:r>
    </w:p>
    <w:p w:rsidR="00B171D4" w:rsidRDefault="00B171D4" w:rsidP="00B171D4">
      <w:pPr>
        <w:pStyle w:val="libNormal"/>
        <w:rPr>
          <w:rtl/>
        </w:rPr>
      </w:pPr>
      <w:r w:rsidRPr="00B171D4">
        <w:rPr>
          <w:rStyle w:val="libBold2Char"/>
          <w:rtl/>
        </w:rPr>
        <w:t>( القيوم )</w:t>
      </w:r>
      <w:r>
        <w:rPr>
          <w:rtl/>
        </w:rPr>
        <w:t xml:space="preserve"> القيوم والقيام هما فيعول وفيعال من قمت بالشيء إذا وليته بنفسك وتوليت حفظه وإصلاحه وتقديره</w:t>
      </w:r>
      <w:r w:rsidR="0073240D">
        <w:rPr>
          <w:rtl/>
        </w:rPr>
        <w:t>،</w:t>
      </w:r>
      <w:r>
        <w:rPr>
          <w:rtl/>
        </w:rPr>
        <w:t xml:space="preserve"> ونظيره قولهم</w:t>
      </w:r>
      <w:r w:rsidR="0073240D">
        <w:rPr>
          <w:rtl/>
        </w:rPr>
        <w:t>:</w:t>
      </w:r>
      <w:r>
        <w:rPr>
          <w:rtl/>
        </w:rPr>
        <w:t xml:space="preserve"> ما فيها من ديور ولا ديار. </w:t>
      </w:r>
    </w:p>
    <w:p w:rsidR="00B171D4" w:rsidRDefault="00B171D4" w:rsidP="00B171D4">
      <w:pPr>
        <w:pStyle w:val="libNormal"/>
        <w:rPr>
          <w:rtl/>
        </w:rPr>
      </w:pPr>
      <w:r w:rsidRPr="00B171D4">
        <w:rPr>
          <w:rStyle w:val="libBold2Char"/>
          <w:rtl/>
        </w:rPr>
        <w:t>( القابض )</w:t>
      </w:r>
      <w:r>
        <w:rPr>
          <w:rtl/>
        </w:rPr>
        <w:t xml:space="preserve"> القابض اسم مشتق من القبض</w:t>
      </w:r>
      <w:r w:rsidR="0073240D">
        <w:rPr>
          <w:rtl/>
        </w:rPr>
        <w:t>،</w:t>
      </w:r>
      <w:r>
        <w:rPr>
          <w:rtl/>
        </w:rPr>
        <w:t xml:space="preserve"> وللقبض معان</w:t>
      </w:r>
      <w:r w:rsidR="0073240D">
        <w:rPr>
          <w:rtl/>
        </w:rPr>
        <w:t>،</w:t>
      </w:r>
      <w:r>
        <w:rPr>
          <w:rtl/>
        </w:rPr>
        <w:t xml:space="preserve"> منها</w:t>
      </w:r>
      <w:r w:rsidR="0073240D">
        <w:rPr>
          <w:rtl/>
        </w:rPr>
        <w:t>:</w:t>
      </w:r>
      <w:r>
        <w:rPr>
          <w:rtl/>
        </w:rPr>
        <w:t xml:space="preserve"> الملك يقال</w:t>
      </w:r>
      <w:r w:rsidR="0073240D">
        <w:rPr>
          <w:rtl/>
        </w:rPr>
        <w:t>:</w:t>
      </w:r>
      <w:r>
        <w:rPr>
          <w:rtl/>
        </w:rPr>
        <w:t xml:space="preserve"> فلان في قبضي</w:t>
      </w:r>
      <w:r w:rsidR="0073240D">
        <w:rPr>
          <w:rtl/>
        </w:rPr>
        <w:t>،</w:t>
      </w:r>
      <w:r>
        <w:rPr>
          <w:rtl/>
        </w:rPr>
        <w:t xml:space="preserve"> هذه الضيعة في قبضي</w:t>
      </w:r>
      <w:r w:rsidR="0073240D">
        <w:rPr>
          <w:rtl/>
        </w:rPr>
        <w:t>،</w:t>
      </w:r>
      <w:r>
        <w:rPr>
          <w:rtl/>
        </w:rPr>
        <w:t xml:space="preserve">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والأرض</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البقرة</w:t>
      </w:r>
      <w:r w:rsidR="0073240D">
        <w:rPr>
          <w:rtl/>
        </w:rPr>
        <w:t>:</w:t>
      </w:r>
      <w:r>
        <w:rPr>
          <w:rtl/>
        </w:rPr>
        <w:t xml:space="preserve"> 30. </w:t>
      </w:r>
    </w:p>
    <w:p w:rsidR="00B171D4" w:rsidRDefault="00B171D4" w:rsidP="00B171D4">
      <w:pPr>
        <w:pStyle w:val="libFootnote0"/>
        <w:rPr>
          <w:rtl/>
        </w:rPr>
      </w:pPr>
      <w:r>
        <w:rPr>
          <w:rtl/>
        </w:rPr>
        <w:t>2</w:t>
      </w:r>
      <w:r w:rsidR="00AC41E0">
        <w:rPr>
          <w:rtl/>
        </w:rPr>
        <w:t xml:space="preserve"> - </w:t>
      </w:r>
      <w:r>
        <w:rPr>
          <w:rtl/>
        </w:rPr>
        <w:t>في نسخة ( ب ) و ( د )</w:t>
      </w:r>
      <w:r w:rsidR="0073240D">
        <w:rPr>
          <w:rtl/>
        </w:rPr>
        <w:t>،</w:t>
      </w:r>
      <w:r>
        <w:rPr>
          <w:rtl/>
        </w:rPr>
        <w:t xml:space="preserve"> ( ونسبحك ونسبح لك بمعنى واحد ). </w:t>
      </w:r>
    </w:p>
    <w:p w:rsidR="00B171D4" w:rsidRDefault="00B171D4" w:rsidP="00B171D4">
      <w:pPr>
        <w:pStyle w:val="libFootnote0"/>
        <w:rPr>
          <w:rtl/>
        </w:rPr>
      </w:pPr>
      <w:r>
        <w:rPr>
          <w:rtl/>
        </w:rPr>
        <w:t>3</w:t>
      </w:r>
      <w:r w:rsidR="00AC41E0">
        <w:rPr>
          <w:rtl/>
        </w:rPr>
        <w:t xml:space="preserve"> - </w:t>
      </w:r>
      <w:r>
        <w:rPr>
          <w:rtl/>
        </w:rPr>
        <w:t>البقرة</w:t>
      </w:r>
      <w:r w:rsidR="0073240D">
        <w:rPr>
          <w:rtl/>
        </w:rPr>
        <w:t>:</w:t>
      </w:r>
      <w:r>
        <w:rPr>
          <w:rtl/>
        </w:rPr>
        <w:t xml:space="preserve"> 186. </w:t>
      </w:r>
    </w:p>
    <w:p w:rsidR="00B171D4" w:rsidRDefault="00B171D4" w:rsidP="00B171D4">
      <w:pPr>
        <w:pStyle w:val="libFootnote0"/>
        <w:rPr>
          <w:rtl/>
        </w:rPr>
      </w:pPr>
      <w:r>
        <w:rPr>
          <w:rtl/>
        </w:rPr>
        <w:t>4</w:t>
      </w:r>
      <w:r w:rsidR="00AC41E0">
        <w:rPr>
          <w:rtl/>
        </w:rPr>
        <w:t xml:space="preserve"> - </w:t>
      </w:r>
      <w:r>
        <w:rPr>
          <w:rtl/>
        </w:rPr>
        <w:t>ق</w:t>
      </w:r>
      <w:r w:rsidR="0073240D">
        <w:rPr>
          <w:rtl/>
        </w:rPr>
        <w:t>:</w:t>
      </w:r>
      <w:r>
        <w:rPr>
          <w:rtl/>
        </w:rPr>
        <w:t xml:space="preserve"> 16.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جميعا قبضته يوم القيمة</w:t>
      </w:r>
      <w:r>
        <w:rPr>
          <w:rtl/>
        </w:rPr>
        <w:t xml:space="preserve"> </w:t>
      </w:r>
      <w:r w:rsidRPr="0073240D">
        <w:rPr>
          <w:rStyle w:val="libAlaemChar"/>
          <w:rtl/>
        </w:rPr>
        <w:t>)</w:t>
      </w:r>
      <w:r>
        <w:rPr>
          <w:rtl/>
        </w:rPr>
        <w:t xml:space="preserve"> </w:t>
      </w:r>
      <w:r w:rsidRPr="00B171D4">
        <w:rPr>
          <w:rStyle w:val="libFootnotenumChar"/>
          <w:rtl/>
        </w:rPr>
        <w:t>(1)</w:t>
      </w:r>
      <w:r>
        <w:rPr>
          <w:rtl/>
        </w:rPr>
        <w:t xml:space="preserve"> وهذا كقول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وله الملك يوم ينفخ في الصور</w:t>
      </w:r>
      <w:r>
        <w:rPr>
          <w:rtl/>
        </w:rPr>
        <w:t xml:space="preserve"> </w:t>
      </w:r>
      <w:r w:rsidRPr="0073240D">
        <w:rPr>
          <w:rStyle w:val="libAlaemChar"/>
          <w:rtl/>
        </w:rPr>
        <w:t>)</w:t>
      </w:r>
      <w:r>
        <w:rPr>
          <w:rtl/>
        </w:rPr>
        <w:t xml:space="preserve"> </w:t>
      </w:r>
      <w:r w:rsidRPr="00B171D4">
        <w:rPr>
          <w:rStyle w:val="libFootnotenumChar"/>
          <w:rtl/>
        </w:rPr>
        <w:t>(2)</w:t>
      </w:r>
      <w:r>
        <w:rPr>
          <w:rtl/>
        </w:rPr>
        <w:t xml:space="preserve"> وقوله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والأمر يومئذ لله</w:t>
      </w:r>
      <w:r>
        <w:rPr>
          <w:rtl/>
        </w:rPr>
        <w:t xml:space="preserve"> </w:t>
      </w:r>
      <w:r w:rsidRPr="0073240D">
        <w:rPr>
          <w:rStyle w:val="libAlaemChar"/>
          <w:rtl/>
        </w:rPr>
        <w:t>)</w:t>
      </w:r>
      <w:r>
        <w:rPr>
          <w:rtl/>
        </w:rPr>
        <w:t xml:space="preserve"> </w:t>
      </w:r>
      <w:r w:rsidRPr="00B171D4">
        <w:rPr>
          <w:rStyle w:val="libFootnotenumChar"/>
          <w:rtl/>
        </w:rPr>
        <w:t>(3)</w:t>
      </w:r>
      <w:r>
        <w:rPr>
          <w:rtl/>
        </w:rPr>
        <w:t xml:space="preserve"> وقوله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مالك يوم الدين</w:t>
      </w:r>
      <w:r>
        <w:rPr>
          <w:rtl/>
        </w:rPr>
        <w:t xml:space="preserve"> </w:t>
      </w:r>
      <w:r w:rsidRPr="0073240D">
        <w:rPr>
          <w:rStyle w:val="libAlaemChar"/>
          <w:rtl/>
        </w:rPr>
        <w:t>)</w:t>
      </w:r>
      <w:r>
        <w:rPr>
          <w:rtl/>
        </w:rPr>
        <w:t xml:space="preserve"> </w:t>
      </w:r>
      <w:r w:rsidRPr="00B171D4">
        <w:rPr>
          <w:rStyle w:val="libFootnotenumChar"/>
          <w:rtl/>
        </w:rPr>
        <w:t>(4)</w:t>
      </w:r>
      <w:r>
        <w:rPr>
          <w:rtl/>
        </w:rPr>
        <w:t xml:space="preserve"> ومنها</w:t>
      </w:r>
      <w:r w:rsidR="0073240D">
        <w:rPr>
          <w:rtl/>
        </w:rPr>
        <w:t>:</w:t>
      </w:r>
      <w:r>
        <w:rPr>
          <w:rtl/>
        </w:rPr>
        <w:t xml:space="preserve"> إفناء الشيء</w:t>
      </w:r>
      <w:r w:rsidR="0073240D">
        <w:rPr>
          <w:rtl/>
        </w:rPr>
        <w:t>،</w:t>
      </w:r>
      <w:r>
        <w:rPr>
          <w:rtl/>
        </w:rPr>
        <w:t xml:space="preserve"> ومن ذلك قولهم للميت</w:t>
      </w:r>
      <w:r w:rsidR="0073240D">
        <w:rPr>
          <w:rtl/>
        </w:rPr>
        <w:t>:</w:t>
      </w:r>
      <w:r>
        <w:rPr>
          <w:rtl/>
        </w:rPr>
        <w:t xml:space="preserve"> قبضه الله إليه</w:t>
      </w:r>
      <w:r w:rsidR="0073240D">
        <w:rPr>
          <w:rtl/>
        </w:rPr>
        <w:t>،</w:t>
      </w:r>
      <w:r>
        <w:rPr>
          <w:rtl/>
        </w:rPr>
        <w:t xml:space="preserve">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ثم جعلنا الشمس عليه دليلا ثم قبضناه إلينا قبضا يسيرا</w:t>
      </w:r>
      <w:r>
        <w:rPr>
          <w:rtl/>
        </w:rPr>
        <w:t xml:space="preserve"> </w:t>
      </w:r>
      <w:r w:rsidRPr="0073240D">
        <w:rPr>
          <w:rStyle w:val="libAlaemChar"/>
          <w:rtl/>
        </w:rPr>
        <w:t>)</w:t>
      </w:r>
      <w:r>
        <w:rPr>
          <w:rtl/>
        </w:rPr>
        <w:t xml:space="preserve"> </w:t>
      </w:r>
      <w:r w:rsidRPr="00B171D4">
        <w:rPr>
          <w:rStyle w:val="libFootnotenumChar"/>
          <w:rtl/>
        </w:rPr>
        <w:t>(5)</w:t>
      </w:r>
      <w:r>
        <w:rPr>
          <w:rtl/>
        </w:rPr>
        <w:t xml:space="preserve"> فالشمس لا تقبض بالبراجم</w:t>
      </w:r>
      <w:r w:rsidR="0073240D">
        <w:rPr>
          <w:rtl/>
        </w:rPr>
        <w:t>،</w:t>
      </w:r>
      <w:r>
        <w:rPr>
          <w:rtl/>
        </w:rPr>
        <w:t xml:space="preserve"> والله تبارك وتعالى قابضها ومطلقها</w:t>
      </w:r>
      <w:r w:rsidR="0073240D">
        <w:rPr>
          <w:rtl/>
        </w:rPr>
        <w:t>،</w:t>
      </w:r>
      <w:r>
        <w:rPr>
          <w:rtl/>
        </w:rPr>
        <w:t xml:space="preserve"> ومن هذا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والله يقبض ويبسط وإليه ترجعون</w:t>
      </w:r>
      <w:r>
        <w:rPr>
          <w:rtl/>
        </w:rPr>
        <w:t xml:space="preserve"> </w:t>
      </w:r>
      <w:r w:rsidRPr="0073240D">
        <w:rPr>
          <w:rStyle w:val="libAlaemChar"/>
          <w:rtl/>
        </w:rPr>
        <w:t>)</w:t>
      </w:r>
      <w:r>
        <w:rPr>
          <w:rtl/>
        </w:rPr>
        <w:t xml:space="preserve"> </w:t>
      </w:r>
      <w:r w:rsidRPr="00B171D4">
        <w:rPr>
          <w:rStyle w:val="libFootnotenumChar"/>
          <w:rtl/>
        </w:rPr>
        <w:t>(6)</w:t>
      </w:r>
      <w:r>
        <w:rPr>
          <w:rtl/>
        </w:rPr>
        <w:t xml:space="preserve"> فهو باسط على عباده فضله</w:t>
      </w:r>
      <w:r w:rsidR="0073240D">
        <w:rPr>
          <w:rtl/>
        </w:rPr>
        <w:t>،</w:t>
      </w:r>
      <w:r>
        <w:rPr>
          <w:rtl/>
        </w:rPr>
        <w:t xml:space="preserve"> وقابض ما يشاء من عائدته وأياديه</w:t>
      </w:r>
      <w:r w:rsidR="0073240D">
        <w:rPr>
          <w:rtl/>
        </w:rPr>
        <w:t>،</w:t>
      </w:r>
      <w:r>
        <w:rPr>
          <w:rtl/>
        </w:rPr>
        <w:t xml:space="preserve"> والقبض قبض البراجم أيضا وهو عن الله تعالى ذكره منفي</w:t>
      </w:r>
      <w:r w:rsidR="0073240D">
        <w:rPr>
          <w:rtl/>
        </w:rPr>
        <w:t>،</w:t>
      </w:r>
      <w:r>
        <w:rPr>
          <w:rtl/>
        </w:rPr>
        <w:t xml:space="preserve"> ولو كان القبض والبسط الذي ذكره الله عزوجل من قبل البراجم لما جاز أن يكون في وقت واحد قابضا وباسطا لاستحالة ذلك</w:t>
      </w:r>
      <w:r w:rsidR="0073240D">
        <w:rPr>
          <w:rtl/>
        </w:rPr>
        <w:t>،</w:t>
      </w:r>
      <w:r>
        <w:rPr>
          <w:rtl/>
        </w:rPr>
        <w:t xml:space="preserve"> والله تعالى ذكره في كل ساعة يقبض الأنفس ويبسط الرزق ويفعل ما يريد. </w:t>
      </w:r>
    </w:p>
    <w:p w:rsidR="00B171D4" w:rsidRDefault="00B171D4" w:rsidP="00B171D4">
      <w:pPr>
        <w:pStyle w:val="libNormal"/>
        <w:rPr>
          <w:rtl/>
        </w:rPr>
      </w:pPr>
      <w:r w:rsidRPr="00B171D4">
        <w:rPr>
          <w:rStyle w:val="libBold2Char"/>
          <w:rtl/>
        </w:rPr>
        <w:t>( الباسط )</w:t>
      </w:r>
      <w:r>
        <w:rPr>
          <w:rtl/>
        </w:rPr>
        <w:t xml:space="preserve"> الباسط معناه المنعم المفضل</w:t>
      </w:r>
      <w:r w:rsidR="0073240D">
        <w:rPr>
          <w:rtl/>
        </w:rPr>
        <w:t>،</w:t>
      </w:r>
      <w:r>
        <w:rPr>
          <w:rtl/>
        </w:rPr>
        <w:t xml:space="preserve"> قد بسط على عباده فضله وإحسانه</w:t>
      </w:r>
      <w:r w:rsidR="0073240D">
        <w:rPr>
          <w:rtl/>
        </w:rPr>
        <w:t>،</w:t>
      </w:r>
      <w:r>
        <w:rPr>
          <w:rtl/>
        </w:rPr>
        <w:t xml:space="preserve"> وأسبغ عليهم نعمه.</w:t>
      </w:r>
    </w:p>
    <w:p w:rsidR="00B171D4" w:rsidRDefault="00B171D4" w:rsidP="00B171D4">
      <w:pPr>
        <w:pStyle w:val="libNormal"/>
        <w:rPr>
          <w:rtl/>
        </w:rPr>
      </w:pPr>
      <w:r w:rsidRPr="00B171D4">
        <w:rPr>
          <w:rStyle w:val="libBold2Char"/>
          <w:rtl/>
        </w:rPr>
        <w:t>( قاضي الحاجات )</w:t>
      </w:r>
      <w:r>
        <w:rPr>
          <w:rtl/>
        </w:rPr>
        <w:t xml:space="preserve"> القاضي اسم مشتق من القضاء</w:t>
      </w:r>
      <w:r w:rsidR="0073240D">
        <w:rPr>
          <w:rtl/>
        </w:rPr>
        <w:t>،</w:t>
      </w:r>
      <w:r>
        <w:rPr>
          <w:rtl/>
        </w:rPr>
        <w:t xml:space="preserve"> ومعنى القضاء من الله عزوجل على ثلاثة أوجه</w:t>
      </w:r>
      <w:r w:rsidR="0073240D">
        <w:rPr>
          <w:rtl/>
        </w:rPr>
        <w:t>:</w:t>
      </w:r>
      <w:r>
        <w:rPr>
          <w:rtl/>
        </w:rPr>
        <w:t xml:space="preserve"> فوجه منها هو الحكم والالزام</w:t>
      </w:r>
      <w:r w:rsidR="0073240D">
        <w:rPr>
          <w:rtl/>
        </w:rPr>
        <w:t>،</w:t>
      </w:r>
      <w:r>
        <w:rPr>
          <w:rtl/>
        </w:rPr>
        <w:t xml:space="preserve"> يقال</w:t>
      </w:r>
      <w:r w:rsidR="0073240D">
        <w:rPr>
          <w:rtl/>
        </w:rPr>
        <w:t>:</w:t>
      </w:r>
      <w:r>
        <w:rPr>
          <w:rtl/>
        </w:rPr>
        <w:t xml:space="preserve"> قضي القاضي على فلان بكذا أي حكم عليه به وألزمه إياه</w:t>
      </w:r>
      <w:r w:rsidR="0073240D">
        <w:rPr>
          <w:rtl/>
        </w:rPr>
        <w:t>،</w:t>
      </w:r>
      <w:r>
        <w:rPr>
          <w:rtl/>
        </w:rPr>
        <w:t xml:space="preserve">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وقضى ربك ألا تعبدوا إلا إياه</w:t>
      </w:r>
      <w:r>
        <w:rPr>
          <w:rtl/>
        </w:rPr>
        <w:t xml:space="preserve"> </w:t>
      </w:r>
      <w:r w:rsidRPr="0073240D">
        <w:rPr>
          <w:rStyle w:val="libAlaemChar"/>
          <w:rtl/>
        </w:rPr>
        <w:t>)</w:t>
      </w:r>
      <w:r>
        <w:rPr>
          <w:rtl/>
        </w:rPr>
        <w:t xml:space="preserve"> </w:t>
      </w:r>
      <w:r w:rsidRPr="00B171D4">
        <w:rPr>
          <w:rStyle w:val="libFootnotenumChar"/>
          <w:rtl/>
        </w:rPr>
        <w:t>(7)</w:t>
      </w:r>
      <w:r>
        <w:rPr>
          <w:rtl/>
        </w:rPr>
        <w:t xml:space="preserve"> ووجه منها هو الخبر</w:t>
      </w:r>
      <w:r w:rsidR="0073240D">
        <w:rPr>
          <w:rtl/>
        </w:rPr>
        <w:t>،</w:t>
      </w:r>
      <w:r>
        <w:rPr>
          <w:rtl/>
        </w:rPr>
        <w:t xml:space="preserve">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وقضينا إلى بني إسرائيل في الكتاب</w:t>
      </w:r>
      <w:r>
        <w:rPr>
          <w:rtl/>
        </w:rPr>
        <w:t xml:space="preserve"> </w:t>
      </w:r>
      <w:r w:rsidRPr="0073240D">
        <w:rPr>
          <w:rStyle w:val="libAlaemChar"/>
          <w:rtl/>
        </w:rPr>
        <w:t>)</w:t>
      </w:r>
      <w:r>
        <w:rPr>
          <w:rtl/>
        </w:rPr>
        <w:t xml:space="preserve"> </w:t>
      </w:r>
      <w:r w:rsidRPr="00B171D4">
        <w:rPr>
          <w:rStyle w:val="libFootnotenumChar"/>
          <w:rtl/>
        </w:rPr>
        <w:t>(8)</w:t>
      </w:r>
      <w:r>
        <w:rPr>
          <w:rtl/>
        </w:rPr>
        <w:t xml:space="preserve"> أي أخبرناهم بذلك على لسان النبي </w:t>
      </w:r>
      <w:r w:rsidR="0073240D" w:rsidRPr="0073240D">
        <w:rPr>
          <w:rStyle w:val="libAlaemChar"/>
          <w:rFonts w:hint="cs"/>
          <w:rtl/>
        </w:rPr>
        <w:t>صلى‌الله‌عليه‌وآله</w:t>
      </w:r>
      <w:r w:rsidR="0073240D">
        <w:rPr>
          <w:rtl/>
        </w:rPr>
        <w:t>،</w:t>
      </w:r>
      <w:r>
        <w:rPr>
          <w:rtl/>
        </w:rPr>
        <w:t xml:space="preserve"> ووجه منها هو الاتمام</w:t>
      </w:r>
      <w:r w:rsidR="0073240D">
        <w:rPr>
          <w:rtl/>
        </w:rPr>
        <w:t>،</w:t>
      </w:r>
      <w:r>
        <w:rPr>
          <w:rtl/>
        </w:rPr>
        <w:t xml:space="preserve">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فقضيهن سبع سماوات في يومين</w:t>
      </w:r>
      <w:r>
        <w:rPr>
          <w:rtl/>
        </w:rPr>
        <w:t xml:space="preserve"> </w:t>
      </w:r>
      <w:r w:rsidRPr="0073240D">
        <w:rPr>
          <w:rStyle w:val="libAlaemChar"/>
          <w:rtl/>
        </w:rPr>
        <w:t>)</w:t>
      </w:r>
      <w:r>
        <w:rPr>
          <w:rtl/>
        </w:rPr>
        <w:t xml:space="preserve"> </w:t>
      </w:r>
      <w:r w:rsidRPr="00B171D4">
        <w:rPr>
          <w:rStyle w:val="libFootnotenumChar"/>
          <w:rtl/>
        </w:rPr>
        <w:t>(9)</w:t>
      </w:r>
      <w:r>
        <w:rPr>
          <w:rtl/>
        </w:rPr>
        <w:t xml:space="preserve"> ومنه </w:t>
      </w:r>
    </w:p>
    <w:p w:rsidR="00B171D4" w:rsidRDefault="00B171D4" w:rsidP="00B171D4">
      <w:pPr>
        <w:pStyle w:val="libFootnote0"/>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الزمر</w:t>
      </w:r>
      <w:r w:rsidR="0073240D">
        <w:rPr>
          <w:rtl/>
        </w:rPr>
        <w:t>:</w:t>
      </w:r>
      <w:r>
        <w:rPr>
          <w:rtl/>
        </w:rPr>
        <w:t xml:space="preserve"> 67. </w:t>
      </w:r>
    </w:p>
    <w:p w:rsidR="00B171D4" w:rsidRDefault="00B171D4" w:rsidP="00B171D4">
      <w:pPr>
        <w:pStyle w:val="libFootnote0"/>
        <w:rPr>
          <w:rtl/>
        </w:rPr>
      </w:pPr>
      <w:r>
        <w:rPr>
          <w:rtl/>
        </w:rPr>
        <w:t>2</w:t>
      </w:r>
      <w:r w:rsidR="00AC41E0">
        <w:rPr>
          <w:rtl/>
        </w:rPr>
        <w:t xml:space="preserve"> - </w:t>
      </w:r>
      <w:r>
        <w:rPr>
          <w:rtl/>
        </w:rPr>
        <w:t>الأنعام</w:t>
      </w:r>
      <w:r w:rsidR="0073240D">
        <w:rPr>
          <w:rtl/>
        </w:rPr>
        <w:t>:</w:t>
      </w:r>
      <w:r>
        <w:rPr>
          <w:rtl/>
        </w:rPr>
        <w:t xml:space="preserve"> 73. </w:t>
      </w:r>
    </w:p>
    <w:p w:rsidR="00B171D4" w:rsidRDefault="00B171D4" w:rsidP="00B171D4">
      <w:pPr>
        <w:pStyle w:val="libFootnote0"/>
        <w:rPr>
          <w:rtl/>
        </w:rPr>
      </w:pPr>
      <w:r>
        <w:rPr>
          <w:rtl/>
        </w:rPr>
        <w:t>3</w:t>
      </w:r>
      <w:r w:rsidR="00AC41E0">
        <w:rPr>
          <w:rtl/>
        </w:rPr>
        <w:t xml:space="preserve"> - </w:t>
      </w:r>
      <w:r>
        <w:rPr>
          <w:rtl/>
        </w:rPr>
        <w:t>الانفطار</w:t>
      </w:r>
      <w:r w:rsidR="0073240D">
        <w:rPr>
          <w:rtl/>
        </w:rPr>
        <w:t>:</w:t>
      </w:r>
      <w:r>
        <w:rPr>
          <w:rtl/>
        </w:rPr>
        <w:t xml:space="preserve"> 19. </w:t>
      </w:r>
    </w:p>
    <w:p w:rsidR="00B171D4" w:rsidRDefault="00B171D4" w:rsidP="00B171D4">
      <w:pPr>
        <w:pStyle w:val="libFootnote0"/>
        <w:rPr>
          <w:rtl/>
        </w:rPr>
      </w:pPr>
      <w:r>
        <w:rPr>
          <w:rtl/>
        </w:rPr>
        <w:t>4</w:t>
      </w:r>
      <w:r w:rsidR="00AC41E0">
        <w:rPr>
          <w:rtl/>
        </w:rPr>
        <w:t xml:space="preserve"> - </w:t>
      </w:r>
      <w:r>
        <w:rPr>
          <w:rtl/>
        </w:rPr>
        <w:t>الفاتحة</w:t>
      </w:r>
      <w:r w:rsidR="0073240D">
        <w:rPr>
          <w:rtl/>
        </w:rPr>
        <w:t>:</w:t>
      </w:r>
      <w:r>
        <w:rPr>
          <w:rtl/>
        </w:rPr>
        <w:t xml:space="preserve"> 4. </w:t>
      </w:r>
    </w:p>
    <w:p w:rsidR="00B171D4" w:rsidRDefault="00B171D4" w:rsidP="00B171D4">
      <w:pPr>
        <w:pStyle w:val="libFootnote0"/>
        <w:rPr>
          <w:rtl/>
        </w:rPr>
      </w:pPr>
      <w:r>
        <w:rPr>
          <w:rtl/>
        </w:rPr>
        <w:t>5</w:t>
      </w:r>
      <w:r w:rsidR="00AC41E0">
        <w:rPr>
          <w:rtl/>
        </w:rPr>
        <w:t xml:space="preserve"> - </w:t>
      </w:r>
      <w:r>
        <w:rPr>
          <w:rtl/>
        </w:rPr>
        <w:t>الفرقان</w:t>
      </w:r>
      <w:r w:rsidR="0073240D">
        <w:rPr>
          <w:rtl/>
        </w:rPr>
        <w:t>:</w:t>
      </w:r>
      <w:r>
        <w:rPr>
          <w:rtl/>
        </w:rPr>
        <w:t xml:space="preserve"> 46. </w:t>
      </w:r>
    </w:p>
    <w:p w:rsidR="00B171D4" w:rsidRDefault="00B171D4" w:rsidP="00B171D4">
      <w:pPr>
        <w:pStyle w:val="libFootnote0"/>
        <w:rPr>
          <w:rtl/>
        </w:rPr>
      </w:pPr>
      <w:r>
        <w:rPr>
          <w:rtl/>
        </w:rPr>
        <w:t>6</w:t>
      </w:r>
      <w:r w:rsidR="00AC41E0">
        <w:rPr>
          <w:rtl/>
        </w:rPr>
        <w:t xml:space="preserve"> - </w:t>
      </w:r>
      <w:r>
        <w:rPr>
          <w:rtl/>
        </w:rPr>
        <w:t>البقرة</w:t>
      </w:r>
      <w:r w:rsidR="0073240D">
        <w:rPr>
          <w:rtl/>
        </w:rPr>
        <w:t>:</w:t>
      </w:r>
      <w:r>
        <w:rPr>
          <w:rtl/>
        </w:rPr>
        <w:t xml:space="preserve"> 245. </w:t>
      </w:r>
    </w:p>
    <w:p w:rsidR="00B171D4" w:rsidRDefault="00B171D4" w:rsidP="00B171D4">
      <w:pPr>
        <w:pStyle w:val="libFootnote0"/>
        <w:rPr>
          <w:rtl/>
        </w:rPr>
      </w:pPr>
      <w:r>
        <w:rPr>
          <w:rtl/>
        </w:rPr>
        <w:t>7</w:t>
      </w:r>
      <w:r w:rsidR="00AC41E0">
        <w:rPr>
          <w:rtl/>
        </w:rPr>
        <w:t xml:space="preserve"> - </w:t>
      </w:r>
      <w:r>
        <w:rPr>
          <w:rtl/>
        </w:rPr>
        <w:t>الإسراء</w:t>
      </w:r>
      <w:r w:rsidR="0073240D">
        <w:rPr>
          <w:rtl/>
        </w:rPr>
        <w:t>:</w:t>
      </w:r>
      <w:r>
        <w:rPr>
          <w:rtl/>
        </w:rPr>
        <w:t xml:space="preserve"> 23. </w:t>
      </w:r>
    </w:p>
    <w:p w:rsidR="00B171D4" w:rsidRDefault="00B171D4" w:rsidP="00B171D4">
      <w:pPr>
        <w:pStyle w:val="libFootnote0"/>
        <w:rPr>
          <w:rtl/>
        </w:rPr>
      </w:pPr>
      <w:r>
        <w:rPr>
          <w:rtl/>
        </w:rPr>
        <w:t>8</w:t>
      </w:r>
      <w:r w:rsidR="00AC41E0">
        <w:rPr>
          <w:rtl/>
        </w:rPr>
        <w:t xml:space="preserve"> - </w:t>
      </w:r>
      <w:r>
        <w:rPr>
          <w:rtl/>
        </w:rPr>
        <w:t>الإسراء</w:t>
      </w:r>
      <w:r w:rsidR="0073240D">
        <w:rPr>
          <w:rtl/>
        </w:rPr>
        <w:t>:</w:t>
      </w:r>
      <w:r>
        <w:rPr>
          <w:rtl/>
        </w:rPr>
        <w:t xml:space="preserve"> 4. </w:t>
      </w:r>
    </w:p>
    <w:p w:rsidR="00B171D4" w:rsidRDefault="00B171D4" w:rsidP="00B171D4">
      <w:pPr>
        <w:pStyle w:val="libFootnote0"/>
        <w:rPr>
          <w:rtl/>
        </w:rPr>
      </w:pPr>
      <w:r>
        <w:rPr>
          <w:rtl/>
        </w:rPr>
        <w:t>9</w:t>
      </w:r>
      <w:r w:rsidR="00AC41E0">
        <w:rPr>
          <w:rtl/>
        </w:rPr>
        <w:t xml:space="preserve"> - </w:t>
      </w:r>
      <w:r>
        <w:rPr>
          <w:rtl/>
        </w:rPr>
        <w:t>فصلت</w:t>
      </w:r>
      <w:r w:rsidR="0073240D">
        <w:rPr>
          <w:rtl/>
        </w:rPr>
        <w:t>:</w:t>
      </w:r>
      <w:r>
        <w:rPr>
          <w:rtl/>
        </w:rPr>
        <w:t xml:space="preserve"> 12.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قول الناس</w:t>
      </w:r>
      <w:r w:rsidR="0073240D">
        <w:rPr>
          <w:rtl/>
        </w:rPr>
        <w:t>:</w:t>
      </w:r>
      <w:r>
        <w:rPr>
          <w:rtl/>
        </w:rPr>
        <w:t xml:space="preserve"> قضى فلان حاجتي</w:t>
      </w:r>
      <w:r w:rsidR="0073240D">
        <w:rPr>
          <w:rtl/>
        </w:rPr>
        <w:t>،</w:t>
      </w:r>
      <w:r>
        <w:rPr>
          <w:rtl/>
        </w:rPr>
        <w:t xml:space="preserve"> يريد أنه أتم حاجتي على ما سألته. </w:t>
      </w:r>
    </w:p>
    <w:p w:rsidR="00B171D4" w:rsidRDefault="00B171D4" w:rsidP="00B171D4">
      <w:pPr>
        <w:pStyle w:val="libNormal"/>
        <w:rPr>
          <w:rtl/>
        </w:rPr>
      </w:pPr>
      <w:r w:rsidRPr="00B171D4">
        <w:rPr>
          <w:rStyle w:val="libBold2Char"/>
          <w:rtl/>
        </w:rPr>
        <w:t>( المجيد )</w:t>
      </w:r>
      <w:r>
        <w:rPr>
          <w:rtl/>
        </w:rPr>
        <w:t xml:space="preserve"> المجيد معناه الكريم العزيز</w:t>
      </w:r>
      <w:r w:rsidR="0073240D">
        <w:rPr>
          <w:rtl/>
        </w:rPr>
        <w:t>،</w:t>
      </w:r>
      <w:r>
        <w:rPr>
          <w:rtl/>
        </w:rPr>
        <w:t xml:space="preserve">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بل هو قرآن مجيد</w:t>
      </w:r>
      <w:r>
        <w:rPr>
          <w:rtl/>
        </w:rPr>
        <w:t xml:space="preserve"> </w:t>
      </w:r>
      <w:r w:rsidRPr="0073240D">
        <w:rPr>
          <w:rStyle w:val="libAlaemChar"/>
          <w:rtl/>
        </w:rPr>
        <w:t>)</w:t>
      </w:r>
      <w:r>
        <w:rPr>
          <w:rtl/>
        </w:rPr>
        <w:t xml:space="preserve"> </w:t>
      </w:r>
      <w:r w:rsidRPr="00B171D4">
        <w:rPr>
          <w:rStyle w:val="libFootnotenumChar"/>
          <w:rtl/>
        </w:rPr>
        <w:t>(1)</w:t>
      </w:r>
      <w:r>
        <w:rPr>
          <w:rtl/>
        </w:rPr>
        <w:t xml:space="preserve"> أي كريم عزيز. والمجد في اللغة نيل الشرف</w:t>
      </w:r>
      <w:r w:rsidR="0073240D">
        <w:rPr>
          <w:rtl/>
        </w:rPr>
        <w:t>،</w:t>
      </w:r>
      <w:r>
        <w:rPr>
          <w:rtl/>
        </w:rPr>
        <w:t xml:space="preserve"> ومجد الرجل وأمجد لغتان وأمجده كرم فعاله</w:t>
      </w:r>
      <w:r w:rsidR="0073240D">
        <w:rPr>
          <w:rtl/>
        </w:rPr>
        <w:t>،</w:t>
      </w:r>
      <w:r>
        <w:rPr>
          <w:rtl/>
        </w:rPr>
        <w:t xml:space="preserve"> ومعنى ثان</w:t>
      </w:r>
      <w:r w:rsidR="0073240D">
        <w:rPr>
          <w:rtl/>
        </w:rPr>
        <w:t>:</w:t>
      </w:r>
      <w:r>
        <w:rPr>
          <w:rtl/>
        </w:rPr>
        <w:t xml:space="preserve"> أنه مجيد ممجد</w:t>
      </w:r>
      <w:r w:rsidR="0073240D">
        <w:rPr>
          <w:rtl/>
        </w:rPr>
        <w:t>،</w:t>
      </w:r>
      <w:r>
        <w:rPr>
          <w:rtl/>
        </w:rPr>
        <w:t xml:space="preserve"> مجده خلقه أي عظموه. </w:t>
      </w:r>
    </w:p>
    <w:p w:rsidR="00B171D4" w:rsidRDefault="00B171D4" w:rsidP="00B171D4">
      <w:pPr>
        <w:pStyle w:val="libNormal"/>
        <w:rPr>
          <w:rtl/>
        </w:rPr>
      </w:pPr>
      <w:r w:rsidRPr="00B171D4">
        <w:rPr>
          <w:rStyle w:val="libBold2Char"/>
          <w:rtl/>
        </w:rPr>
        <w:t>( المولى )</w:t>
      </w:r>
      <w:r>
        <w:rPr>
          <w:rtl/>
        </w:rPr>
        <w:t xml:space="preserve"> المولى معناه الناصر ينصر المؤمنين ويتولى نصرهم على عدوهم ويتولى ثوابهم وكرامتهم</w:t>
      </w:r>
      <w:r w:rsidR="0073240D">
        <w:rPr>
          <w:rtl/>
        </w:rPr>
        <w:t>،</w:t>
      </w:r>
      <w:r>
        <w:rPr>
          <w:rtl/>
        </w:rPr>
        <w:t xml:space="preserve"> وولي الطفل هو الذي يتولى إصلاح شأنه</w:t>
      </w:r>
      <w:r w:rsidR="0073240D">
        <w:rPr>
          <w:rtl/>
        </w:rPr>
        <w:t>،</w:t>
      </w:r>
      <w:r>
        <w:rPr>
          <w:rtl/>
        </w:rPr>
        <w:t xml:space="preserve"> والله ولي المؤمنين وهو مولاهم وناصرهم</w:t>
      </w:r>
      <w:r w:rsidR="0073240D">
        <w:rPr>
          <w:rtl/>
        </w:rPr>
        <w:t>،</w:t>
      </w:r>
      <w:r>
        <w:rPr>
          <w:rtl/>
        </w:rPr>
        <w:t xml:space="preserve"> والمولى في وجه آخر هو الأولى</w:t>
      </w:r>
      <w:r w:rsidR="0073240D">
        <w:rPr>
          <w:rtl/>
        </w:rPr>
        <w:t>،</w:t>
      </w:r>
      <w:r>
        <w:rPr>
          <w:rtl/>
        </w:rPr>
        <w:t xml:space="preserve"> ومنه قول النبي </w:t>
      </w:r>
      <w:r w:rsidR="0073240D" w:rsidRPr="0073240D">
        <w:rPr>
          <w:rStyle w:val="libAlaemChar"/>
          <w:rFonts w:hint="cs"/>
          <w:rtl/>
        </w:rPr>
        <w:t>صلى‌الله‌عليه‌وآله</w:t>
      </w:r>
      <w:r w:rsidR="0073240D">
        <w:rPr>
          <w:rtl/>
        </w:rPr>
        <w:t>:</w:t>
      </w:r>
      <w:r>
        <w:rPr>
          <w:rtl/>
        </w:rPr>
        <w:t xml:space="preserve"> ( من كنت مولاه فعلي مولاه ) وذلك على إثر كلام قد تقدمه وهو أن قال</w:t>
      </w:r>
      <w:r w:rsidR="0073240D">
        <w:rPr>
          <w:rtl/>
        </w:rPr>
        <w:t>:</w:t>
      </w:r>
      <w:r>
        <w:rPr>
          <w:rtl/>
        </w:rPr>
        <w:t xml:space="preserve"> ( ألست أولى بكم منكم بأنفسكم </w:t>
      </w:r>
      <w:r w:rsidRPr="00B171D4">
        <w:rPr>
          <w:rStyle w:val="libFootnotenumChar"/>
          <w:rtl/>
        </w:rPr>
        <w:t>(2)</w:t>
      </w:r>
      <w:r w:rsidR="0073240D">
        <w:rPr>
          <w:rtl/>
        </w:rPr>
        <w:t>،</w:t>
      </w:r>
      <w:r>
        <w:rPr>
          <w:rtl/>
        </w:rPr>
        <w:t xml:space="preserve"> قالوا</w:t>
      </w:r>
      <w:r w:rsidR="0073240D">
        <w:rPr>
          <w:rtl/>
        </w:rPr>
        <w:t>:</w:t>
      </w:r>
      <w:r>
        <w:rPr>
          <w:rtl/>
        </w:rPr>
        <w:t xml:space="preserve"> بلى يا رسول الله</w:t>
      </w:r>
      <w:r w:rsidR="0073240D">
        <w:rPr>
          <w:rtl/>
        </w:rPr>
        <w:t>،</w:t>
      </w:r>
      <w:r>
        <w:rPr>
          <w:rtl/>
        </w:rPr>
        <w:t xml:space="preserve"> قال من كنت مولاه أي من كنت أولى به منه بنفسه فعلي مولاه ) أي أولى به منه بنفسه. </w:t>
      </w:r>
    </w:p>
    <w:p w:rsidR="00B171D4" w:rsidRDefault="00B171D4" w:rsidP="00B171D4">
      <w:pPr>
        <w:pStyle w:val="libNormal"/>
        <w:rPr>
          <w:rtl/>
        </w:rPr>
      </w:pPr>
      <w:r w:rsidRPr="00B171D4">
        <w:rPr>
          <w:rStyle w:val="libBold2Char"/>
          <w:rtl/>
        </w:rPr>
        <w:t>( المنان )</w:t>
      </w:r>
      <w:r>
        <w:rPr>
          <w:rtl/>
        </w:rPr>
        <w:t xml:space="preserve"> المنان معناه المعطي المنعم</w:t>
      </w:r>
      <w:r w:rsidR="0073240D">
        <w:rPr>
          <w:rtl/>
        </w:rPr>
        <w:t>،</w:t>
      </w:r>
      <w:r>
        <w:rPr>
          <w:rtl/>
        </w:rPr>
        <w:t xml:space="preserve">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فامنن أو أمسك بغير حساب</w:t>
      </w:r>
      <w:r>
        <w:rPr>
          <w:rtl/>
        </w:rPr>
        <w:t xml:space="preserve"> </w:t>
      </w:r>
      <w:r w:rsidRPr="00B171D4">
        <w:rPr>
          <w:rStyle w:val="libFootnotenumChar"/>
          <w:rtl/>
        </w:rPr>
        <w:t>(3)</w:t>
      </w:r>
      <w:r>
        <w:rPr>
          <w:rtl/>
        </w:rPr>
        <w:t xml:space="preserve"> </w:t>
      </w:r>
      <w:r w:rsidRPr="0073240D">
        <w:rPr>
          <w:rStyle w:val="libAlaemChar"/>
          <w:rtl/>
        </w:rPr>
        <w:t>)</w:t>
      </w:r>
      <w:r>
        <w:rPr>
          <w:rtl/>
        </w:rPr>
        <w:t xml:space="preserve"> وقوله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ولا تمنن تستكثر</w:t>
      </w:r>
      <w:r>
        <w:rPr>
          <w:rtl/>
        </w:rPr>
        <w:t xml:space="preserve"> </w:t>
      </w:r>
      <w:r w:rsidRPr="0073240D">
        <w:rPr>
          <w:rStyle w:val="libAlaemChar"/>
          <w:rtl/>
        </w:rPr>
        <w:t>)</w:t>
      </w:r>
      <w:r>
        <w:rPr>
          <w:rtl/>
        </w:rPr>
        <w:t xml:space="preserve"> </w:t>
      </w:r>
      <w:r w:rsidRPr="00B171D4">
        <w:rPr>
          <w:rStyle w:val="libFootnotenumChar"/>
          <w:rtl/>
        </w:rPr>
        <w:t>(4)</w:t>
      </w:r>
      <w:r>
        <w:rPr>
          <w:rtl/>
        </w:rPr>
        <w:t xml:space="preserve">. </w:t>
      </w:r>
    </w:p>
    <w:p w:rsidR="00B171D4" w:rsidRDefault="00B171D4" w:rsidP="00B171D4">
      <w:pPr>
        <w:pStyle w:val="libNormal"/>
        <w:rPr>
          <w:rtl/>
        </w:rPr>
      </w:pPr>
      <w:r w:rsidRPr="00B171D4">
        <w:rPr>
          <w:rStyle w:val="libBold2Char"/>
          <w:rtl/>
        </w:rPr>
        <w:t>( المحيط )</w:t>
      </w:r>
      <w:r>
        <w:rPr>
          <w:rtl/>
        </w:rPr>
        <w:t xml:space="preserve"> المحيط معناه أنه محيط بالأشياء عالم بها كلها</w:t>
      </w:r>
      <w:r w:rsidR="0073240D">
        <w:rPr>
          <w:rtl/>
        </w:rPr>
        <w:t>،</w:t>
      </w:r>
      <w:r>
        <w:rPr>
          <w:rtl/>
        </w:rPr>
        <w:t xml:space="preserve"> وكل من أخذ شيئا كله أو بلغ علمه أقصاه فقد أحاط به</w:t>
      </w:r>
      <w:r w:rsidR="0073240D">
        <w:rPr>
          <w:rtl/>
        </w:rPr>
        <w:t>،</w:t>
      </w:r>
      <w:r>
        <w:rPr>
          <w:rtl/>
        </w:rPr>
        <w:t xml:space="preserve"> وهذا على التوسع لأن الإحاطة في الحقيقة إحاطة الجسم الكبير بالجسم الصغير من جوانبه كإحاطة البيت بما فيه وإحاطة السور بالمدن</w:t>
      </w:r>
      <w:r w:rsidR="0073240D">
        <w:rPr>
          <w:rtl/>
        </w:rPr>
        <w:t>،</w:t>
      </w:r>
      <w:r>
        <w:rPr>
          <w:rtl/>
        </w:rPr>
        <w:t xml:space="preserve"> ولهذا المعنى سمي الحائط حائطا</w:t>
      </w:r>
      <w:r w:rsidR="0073240D">
        <w:rPr>
          <w:rtl/>
        </w:rPr>
        <w:t>،</w:t>
      </w:r>
      <w:r>
        <w:rPr>
          <w:rtl/>
        </w:rPr>
        <w:t xml:space="preserve"> ومعنى ثان يحتمل أن يكون نصبا على الظرف</w:t>
      </w:r>
      <w:r w:rsidR="0073240D">
        <w:rPr>
          <w:rtl/>
        </w:rPr>
        <w:t>،</w:t>
      </w:r>
      <w:r>
        <w:rPr>
          <w:rtl/>
        </w:rPr>
        <w:t xml:space="preserve"> معناه مستوليا مقتدرا</w:t>
      </w:r>
      <w:r w:rsidR="0073240D">
        <w:rPr>
          <w:rtl/>
        </w:rPr>
        <w:t>،</w:t>
      </w:r>
      <w:r>
        <w:rPr>
          <w:rtl/>
        </w:rPr>
        <w:t xml:space="preserve"> كقوله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وظنوا أنهم أحيط بهم</w:t>
      </w:r>
      <w:r>
        <w:rPr>
          <w:rtl/>
        </w:rPr>
        <w:t xml:space="preserve"> </w:t>
      </w:r>
      <w:r w:rsidRPr="00B171D4">
        <w:rPr>
          <w:rStyle w:val="libFootnotenumChar"/>
          <w:rtl/>
        </w:rPr>
        <w:t>(5)</w:t>
      </w:r>
      <w:r>
        <w:rPr>
          <w:rtl/>
        </w:rPr>
        <w:t xml:space="preserve"> </w:t>
      </w:r>
      <w:r w:rsidRPr="0073240D">
        <w:rPr>
          <w:rStyle w:val="libAlaemChar"/>
          <w:rtl/>
        </w:rPr>
        <w:t>)</w:t>
      </w:r>
      <w:r>
        <w:rPr>
          <w:rtl/>
        </w:rPr>
        <w:t xml:space="preserve"> فسماه إحاطة لهم لأن القوم إذا أحاطوا بعدوهم لم يقدر العدو على التخلص منهم.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البروج</w:t>
      </w:r>
      <w:r w:rsidR="0073240D">
        <w:rPr>
          <w:rtl/>
        </w:rPr>
        <w:t>:</w:t>
      </w:r>
      <w:r>
        <w:rPr>
          <w:rtl/>
        </w:rPr>
        <w:t xml:space="preserve"> 21. </w:t>
      </w:r>
    </w:p>
    <w:p w:rsidR="00B171D4" w:rsidRDefault="00B171D4" w:rsidP="00B171D4">
      <w:pPr>
        <w:pStyle w:val="libFootnote0"/>
        <w:rPr>
          <w:rtl/>
        </w:rPr>
      </w:pPr>
      <w:r>
        <w:rPr>
          <w:rtl/>
        </w:rPr>
        <w:t>2</w:t>
      </w:r>
      <w:r w:rsidR="00AC41E0">
        <w:rPr>
          <w:rtl/>
        </w:rPr>
        <w:t xml:space="preserve"> - </w:t>
      </w:r>
      <w:r>
        <w:rPr>
          <w:rtl/>
        </w:rPr>
        <w:t>في نسخة ( ج ) ( ألست أولى منكم بأنفسكم )</w:t>
      </w:r>
      <w:r w:rsidR="0073240D">
        <w:rPr>
          <w:rtl/>
        </w:rPr>
        <w:t>،</w:t>
      </w:r>
      <w:r>
        <w:rPr>
          <w:rtl/>
        </w:rPr>
        <w:t xml:space="preserve"> وفي البحار وفي البحار وفي نسخة ( ط ) و ( ن ) ( ألست أولى بكم من أنفسكم ). </w:t>
      </w:r>
    </w:p>
    <w:p w:rsidR="00B171D4" w:rsidRDefault="00B171D4" w:rsidP="00B171D4">
      <w:pPr>
        <w:pStyle w:val="libFootnote0"/>
        <w:rPr>
          <w:rtl/>
        </w:rPr>
      </w:pPr>
      <w:r>
        <w:rPr>
          <w:rtl/>
        </w:rPr>
        <w:t>3</w:t>
      </w:r>
      <w:r w:rsidR="00AC41E0">
        <w:rPr>
          <w:rtl/>
        </w:rPr>
        <w:t xml:space="preserve"> - </w:t>
      </w:r>
      <w:r>
        <w:rPr>
          <w:rtl/>
        </w:rPr>
        <w:t>ص</w:t>
      </w:r>
      <w:r w:rsidR="0073240D">
        <w:rPr>
          <w:rtl/>
        </w:rPr>
        <w:t>:</w:t>
      </w:r>
      <w:r>
        <w:rPr>
          <w:rtl/>
        </w:rPr>
        <w:t xml:space="preserve"> 39. </w:t>
      </w:r>
    </w:p>
    <w:p w:rsidR="00B171D4" w:rsidRDefault="00B171D4" w:rsidP="00B171D4">
      <w:pPr>
        <w:pStyle w:val="libFootnote0"/>
        <w:rPr>
          <w:rtl/>
        </w:rPr>
      </w:pPr>
      <w:r>
        <w:rPr>
          <w:rtl/>
        </w:rPr>
        <w:t>4</w:t>
      </w:r>
      <w:r w:rsidR="00AC41E0">
        <w:rPr>
          <w:rtl/>
        </w:rPr>
        <w:t xml:space="preserve"> - </w:t>
      </w:r>
      <w:r>
        <w:rPr>
          <w:rtl/>
        </w:rPr>
        <w:t>المدثر</w:t>
      </w:r>
      <w:r w:rsidR="0073240D">
        <w:rPr>
          <w:rtl/>
        </w:rPr>
        <w:t>:</w:t>
      </w:r>
      <w:r>
        <w:rPr>
          <w:rtl/>
        </w:rPr>
        <w:t xml:space="preserve"> 6. </w:t>
      </w:r>
    </w:p>
    <w:p w:rsidR="00B171D4" w:rsidRDefault="00B171D4" w:rsidP="00B171D4">
      <w:pPr>
        <w:pStyle w:val="libFootnote0"/>
        <w:rPr>
          <w:rtl/>
        </w:rPr>
      </w:pPr>
      <w:r>
        <w:rPr>
          <w:rtl/>
        </w:rPr>
        <w:t>5</w:t>
      </w:r>
      <w:r w:rsidR="00AC41E0">
        <w:rPr>
          <w:rtl/>
        </w:rPr>
        <w:t xml:space="preserve"> - </w:t>
      </w:r>
      <w:r>
        <w:rPr>
          <w:rtl/>
        </w:rPr>
        <w:t>يونس</w:t>
      </w:r>
      <w:r w:rsidR="0073240D">
        <w:rPr>
          <w:rtl/>
        </w:rPr>
        <w:t>:</w:t>
      </w:r>
      <w:r>
        <w:rPr>
          <w:rtl/>
        </w:rPr>
        <w:t xml:space="preserve"> 22. </w:t>
      </w:r>
    </w:p>
    <w:p w:rsidR="00D47C14" w:rsidRDefault="00D47C14" w:rsidP="00D47C14">
      <w:pPr>
        <w:pStyle w:val="libNormal"/>
        <w:rPr>
          <w:rtl/>
        </w:rPr>
      </w:pPr>
      <w:r>
        <w:rPr>
          <w:rtl/>
        </w:rPr>
        <w:br w:type="page"/>
      </w:r>
    </w:p>
    <w:p w:rsidR="00B171D4" w:rsidRDefault="00B171D4" w:rsidP="00B171D4">
      <w:pPr>
        <w:pStyle w:val="libNormal"/>
        <w:rPr>
          <w:rtl/>
        </w:rPr>
      </w:pPr>
      <w:r w:rsidRPr="00B171D4">
        <w:rPr>
          <w:rStyle w:val="libBold2Char"/>
          <w:rtl/>
        </w:rPr>
        <w:lastRenderedPageBreak/>
        <w:t>( المبين )</w:t>
      </w:r>
      <w:r>
        <w:rPr>
          <w:rtl/>
        </w:rPr>
        <w:t xml:space="preserve"> المبين معناه الظاهر البين حكمته</w:t>
      </w:r>
      <w:r w:rsidR="0073240D">
        <w:rPr>
          <w:rtl/>
        </w:rPr>
        <w:t>،</w:t>
      </w:r>
      <w:r>
        <w:rPr>
          <w:rtl/>
        </w:rPr>
        <w:t xml:space="preserve"> المظهر لها بما أبان من بيناته وآثار قدرته</w:t>
      </w:r>
      <w:r w:rsidR="0073240D">
        <w:rPr>
          <w:rtl/>
        </w:rPr>
        <w:t>،</w:t>
      </w:r>
      <w:r>
        <w:rPr>
          <w:rtl/>
        </w:rPr>
        <w:t xml:space="preserve"> ويقال</w:t>
      </w:r>
      <w:r w:rsidR="0073240D">
        <w:rPr>
          <w:rtl/>
        </w:rPr>
        <w:t>:</w:t>
      </w:r>
      <w:r>
        <w:rPr>
          <w:rtl/>
        </w:rPr>
        <w:t xml:space="preserve"> بان الشيء وأبان واستبان بمعنى واحد. </w:t>
      </w:r>
    </w:p>
    <w:p w:rsidR="00B171D4" w:rsidRDefault="00B171D4" w:rsidP="00B171D4">
      <w:pPr>
        <w:pStyle w:val="libNormal"/>
        <w:rPr>
          <w:rtl/>
        </w:rPr>
      </w:pPr>
      <w:r w:rsidRPr="00B171D4">
        <w:rPr>
          <w:rStyle w:val="libBold2Char"/>
          <w:rtl/>
        </w:rPr>
        <w:t>( المقيت )</w:t>
      </w:r>
      <w:r>
        <w:rPr>
          <w:rtl/>
        </w:rPr>
        <w:t xml:space="preserve"> المقيت معناه الحافظ الرقيب</w:t>
      </w:r>
      <w:r w:rsidR="0073240D">
        <w:rPr>
          <w:rtl/>
        </w:rPr>
        <w:t>،</w:t>
      </w:r>
      <w:r>
        <w:rPr>
          <w:rtl/>
        </w:rPr>
        <w:t xml:space="preserve"> ويقال</w:t>
      </w:r>
      <w:r w:rsidR="0073240D">
        <w:rPr>
          <w:rtl/>
        </w:rPr>
        <w:t>:</w:t>
      </w:r>
      <w:r>
        <w:rPr>
          <w:rtl/>
        </w:rPr>
        <w:t xml:space="preserve"> بل هو القدير. </w:t>
      </w:r>
    </w:p>
    <w:p w:rsidR="00B171D4" w:rsidRDefault="00B171D4" w:rsidP="00B171D4">
      <w:pPr>
        <w:pStyle w:val="libNormal"/>
        <w:rPr>
          <w:rtl/>
        </w:rPr>
      </w:pPr>
      <w:r w:rsidRPr="00B171D4">
        <w:rPr>
          <w:rStyle w:val="libBold2Char"/>
          <w:rtl/>
        </w:rPr>
        <w:t>( المصور )</w:t>
      </w:r>
      <w:r>
        <w:rPr>
          <w:rtl/>
        </w:rPr>
        <w:t xml:space="preserve"> المصور هو اسم مشتق من التصوير</w:t>
      </w:r>
      <w:r w:rsidR="0073240D">
        <w:rPr>
          <w:rtl/>
        </w:rPr>
        <w:t>،</w:t>
      </w:r>
      <w:r>
        <w:rPr>
          <w:rtl/>
        </w:rPr>
        <w:t xml:space="preserve"> يصور الصور في الأرحام كيف يشاء</w:t>
      </w:r>
      <w:r w:rsidR="0073240D">
        <w:rPr>
          <w:rtl/>
        </w:rPr>
        <w:t>،</w:t>
      </w:r>
      <w:r>
        <w:rPr>
          <w:rtl/>
        </w:rPr>
        <w:t xml:space="preserve"> فهو مصور كل صورة</w:t>
      </w:r>
      <w:r w:rsidR="0073240D">
        <w:rPr>
          <w:rtl/>
        </w:rPr>
        <w:t>،</w:t>
      </w:r>
      <w:r>
        <w:rPr>
          <w:rtl/>
        </w:rPr>
        <w:t xml:space="preserve"> وخالق كل مصور في رحم ومدرك ببصر وممثل في نفس</w:t>
      </w:r>
      <w:r w:rsidR="0073240D">
        <w:rPr>
          <w:rtl/>
        </w:rPr>
        <w:t>،</w:t>
      </w:r>
      <w:r>
        <w:rPr>
          <w:rtl/>
        </w:rPr>
        <w:t xml:space="preserve"> وليس الله تبارك وتعالى بالصور والجوارح يوصف</w:t>
      </w:r>
      <w:r w:rsidR="0073240D">
        <w:rPr>
          <w:rtl/>
        </w:rPr>
        <w:t>،</w:t>
      </w:r>
      <w:r>
        <w:rPr>
          <w:rtl/>
        </w:rPr>
        <w:t xml:space="preserve"> ولا بالحدود والأبعاض يعرف</w:t>
      </w:r>
      <w:r w:rsidR="0073240D">
        <w:rPr>
          <w:rtl/>
        </w:rPr>
        <w:t>،</w:t>
      </w:r>
      <w:r>
        <w:rPr>
          <w:rtl/>
        </w:rPr>
        <w:t xml:space="preserve"> ولا في سعة الهواء بالأوهام يطلب</w:t>
      </w:r>
      <w:r w:rsidR="0073240D">
        <w:rPr>
          <w:rtl/>
        </w:rPr>
        <w:t>،</w:t>
      </w:r>
      <w:r>
        <w:rPr>
          <w:rtl/>
        </w:rPr>
        <w:t xml:space="preserve"> ولكن بالآيات يعرف</w:t>
      </w:r>
      <w:r w:rsidR="0073240D">
        <w:rPr>
          <w:rtl/>
        </w:rPr>
        <w:t>،</w:t>
      </w:r>
      <w:r>
        <w:rPr>
          <w:rtl/>
        </w:rPr>
        <w:t xml:space="preserve"> وبالعلامات والدلالات يحقق</w:t>
      </w:r>
      <w:r w:rsidR="0073240D">
        <w:rPr>
          <w:rtl/>
        </w:rPr>
        <w:t>،</w:t>
      </w:r>
      <w:r>
        <w:rPr>
          <w:rtl/>
        </w:rPr>
        <w:t xml:space="preserve"> وبها يوقن</w:t>
      </w:r>
      <w:r w:rsidR="0073240D">
        <w:rPr>
          <w:rtl/>
        </w:rPr>
        <w:t>،</w:t>
      </w:r>
      <w:r>
        <w:rPr>
          <w:rtl/>
        </w:rPr>
        <w:t xml:space="preserve"> وبالقدرة والعظمة والجلال والكبرياء يوصف</w:t>
      </w:r>
      <w:r w:rsidR="0073240D">
        <w:rPr>
          <w:rtl/>
        </w:rPr>
        <w:t>،</w:t>
      </w:r>
      <w:r>
        <w:rPr>
          <w:rtl/>
        </w:rPr>
        <w:t xml:space="preserve"> لأنه ليس له في خلقه شبيه ولا في بريته عديل. </w:t>
      </w:r>
    </w:p>
    <w:p w:rsidR="00B171D4" w:rsidRDefault="00B171D4" w:rsidP="00B171D4">
      <w:pPr>
        <w:pStyle w:val="libNormal"/>
        <w:rPr>
          <w:rtl/>
        </w:rPr>
      </w:pPr>
      <w:r w:rsidRPr="00B171D4">
        <w:rPr>
          <w:rStyle w:val="libBold2Char"/>
          <w:rtl/>
        </w:rPr>
        <w:t>( الكريم )</w:t>
      </w:r>
      <w:r>
        <w:rPr>
          <w:rtl/>
        </w:rPr>
        <w:t xml:space="preserve"> الكريم معناه العزيز</w:t>
      </w:r>
      <w:r w:rsidR="0073240D">
        <w:rPr>
          <w:rtl/>
        </w:rPr>
        <w:t>،</w:t>
      </w:r>
      <w:r>
        <w:rPr>
          <w:rtl/>
        </w:rPr>
        <w:t xml:space="preserve"> يقال</w:t>
      </w:r>
      <w:r w:rsidR="0073240D">
        <w:rPr>
          <w:rtl/>
        </w:rPr>
        <w:t>:</w:t>
      </w:r>
      <w:r>
        <w:rPr>
          <w:rtl/>
        </w:rPr>
        <w:t xml:space="preserve"> فلان أكرم علي من فلان أي أعز منه</w:t>
      </w:r>
      <w:r w:rsidR="0073240D">
        <w:rPr>
          <w:rtl/>
        </w:rPr>
        <w:t>،</w:t>
      </w:r>
      <w:r>
        <w:rPr>
          <w:rtl/>
        </w:rPr>
        <w:t xml:space="preserve">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إنه لقرآن كريم</w:t>
      </w:r>
      <w:r>
        <w:rPr>
          <w:rtl/>
        </w:rPr>
        <w:t xml:space="preserve"> </w:t>
      </w:r>
      <w:r w:rsidRPr="0073240D">
        <w:rPr>
          <w:rStyle w:val="libAlaemChar"/>
          <w:rtl/>
        </w:rPr>
        <w:t>)</w:t>
      </w:r>
      <w:r>
        <w:rPr>
          <w:rtl/>
        </w:rPr>
        <w:t xml:space="preserve"> </w:t>
      </w:r>
      <w:r w:rsidRPr="00B171D4">
        <w:rPr>
          <w:rStyle w:val="libFootnotenumChar"/>
          <w:rtl/>
        </w:rPr>
        <w:t>(1)</w:t>
      </w:r>
      <w:r>
        <w:rPr>
          <w:rtl/>
        </w:rPr>
        <w:t xml:space="preserve"> وكذلك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ذق إنك أنت العزيز الكريم</w:t>
      </w:r>
      <w:r>
        <w:rPr>
          <w:rtl/>
        </w:rPr>
        <w:t xml:space="preserve"> </w:t>
      </w:r>
      <w:r w:rsidRPr="0073240D">
        <w:rPr>
          <w:rStyle w:val="libAlaemChar"/>
          <w:rtl/>
        </w:rPr>
        <w:t>)</w:t>
      </w:r>
      <w:r>
        <w:rPr>
          <w:rtl/>
        </w:rPr>
        <w:t xml:space="preserve"> </w:t>
      </w:r>
      <w:r w:rsidRPr="00B171D4">
        <w:rPr>
          <w:rStyle w:val="libFootnotenumChar"/>
          <w:rtl/>
        </w:rPr>
        <w:t>(2)</w:t>
      </w:r>
      <w:r w:rsidR="0073240D">
        <w:rPr>
          <w:rtl/>
        </w:rPr>
        <w:t>،</w:t>
      </w:r>
      <w:r>
        <w:rPr>
          <w:rtl/>
        </w:rPr>
        <w:t xml:space="preserve"> ومعنى ثان</w:t>
      </w:r>
      <w:r w:rsidR="0073240D">
        <w:rPr>
          <w:rtl/>
        </w:rPr>
        <w:t>:</w:t>
      </w:r>
      <w:r>
        <w:rPr>
          <w:rtl/>
        </w:rPr>
        <w:t xml:space="preserve"> أنه الجواد المفضل</w:t>
      </w:r>
      <w:r w:rsidR="0073240D">
        <w:rPr>
          <w:rtl/>
        </w:rPr>
        <w:t>،</w:t>
      </w:r>
      <w:r>
        <w:rPr>
          <w:rtl/>
        </w:rPr>
        <w:t xml:space="preserve"> يقال</w:t>
      </w:r>
      <w:r w:rsidR="0073240D">
        <w:rPr>
          <w:rtl/>
        </w:rPr>
        <w:t>:</w:t>
      </w:r>
      <w:r>
        <w:rPr>
          <w:rtl/>
        </w:rPr>
        <w:t xml:space="preserve"> رجل كريم أي جواد</w:t>
      </w:r>
      <w:r w:rsidR="0073240D">
        <w:rPr>
          <w:rtl/>
        </w:rPr>
        <w:t>،</w:t>
      </w:r>
      <w:r>
        <w:rPr>
          <w:rtl/>
        </w:rPr>
        <w:t xml:space="preserve"> وقوم كرام أي أجواد</w:t>
      </w:r>
      <w:r w:rsidR="0073240D">
        <w:rPr>
          <w:rtl/>
        </w:rPr>
        <w:t>،</w:t>
      </w:r>
      <w:r>
        <w:rPr>
          <w:rtl/>
        </w:rPr>
        <w:t xml:space="preserve"> وكريم وكرم مثل أديم وأدم. </w:t>
      </w:r>
    </w:p>
    <w:p w:rsidR="00B171D4" w:rsidRDefault="00B171D4" w:rsidP="00B171D4">
      <w:pPr>
        <w:pStyle w:val="libNormal"/>
        <w:rPr>
          <w:rtl/>
        </w:rPr>
      </w:pPr>
      <w:r w:rsidRPr="00B171D4">
        <w:rPr>
          <w:rStyle w:val="libBold2Char"/>
          <w:rtl/>
        </w:rPr>
        <w:t>( الكبير )</w:t>
      </w:r>
      <w:r>
        <w:rPr>
          <w:rtl/>
        </w:rPr>
        <w:t xml:space="preserve"> الكبير السيد</w:t>
      </w:r>
      <w:r w:rsidR="0073240D">
        <w:rPr>
          <w:rtl/>
        </w:rPr>
        <w:t>،</w:t>
      </w:r>
      <w:r>
        <w:rPr>
          <w:rtl/>
        </w:rPr>
        <w:t xml:space="preserve"> يقال لسيد القوم</w:t>
      </w:r>
      <w:r w:rsidR="0073240D">
        <w:rPr>
          <w:rtl/>
        </w:rPr>
        <w:t>:</w:t>
      </w:r>
      <w:r>
        <w:rPr>
          <w:rtl/>
        </w:rPr>
        <w:t xml:space="preserve"> كبيرهم</w:t>
      </w:r>
      <w:r w:rsidR="0073240D">
        <w:rPr>
          <w:rtl/>
        </w:rPr>
        <w:t>،</w:t>
      </w:r>
      <w:r>
        <w:rPr>
          <w:rtl/>
        </w:rPr>
        <w:t xml:space="preserve"> والكبرياء اسم التكبر والتعظم. </w:t>
      </w:r>
    </w:p>
    <w:p w:rsidR="00B171D4" w:rsidRDefault="00B171D4" w:rsidP="00B171D4">
      <w:pPr>
        <w:pStyle w:val="libNormal"/>
        <w:rPr>
          <w:rtl/>
        </w:rPr>
      </w:pPr>
      <w:r w:rsidRPr="00B171D4">
        <w:rPr>
          <w:rStyle w:val="libBold2Char"/>
          <w:rtl/>
        </w:rPr>
        <w:t>( الكافي )</w:t>
      </w:r>
      <w:r>
        <w:rPr>
          <w:rtl/>
        </w:rPr>
        <w:t xml:space="preserve"> الكافي اسم مشتق من الكفاية</w:t>
      </w:r>
      <w:r w:rsidR="0073240D">
        <w:rPr>
          <w:rtl/>
        </w:rPr>
        <w:t>،</w:t>
      </w:r>
      <w:r>
        <w:rPr>
          <w:rtl/>
        </w:rPr>
        <w:t xml:space="preserve"> وكل من توكل عليه كفاه ولا يلجئه إلى غيره. </w:t>
      </w:r>
    </w:p>
    <w:p w:rsidR="00B171D4" w:rsidRDefault="00B171D4" w:rsidP="00B171D4">
      <w:pPr>
        <w:pStyle w:val="libNormal"/>
        <w:rPr>
          <w:rtl/>
        </w:rPr>
      </w:pPr>
      <w:r w:rsidRPr="00B171D4">
        <w:rPr>
          <w:rStyle w:val="libBold2Char"/>
          <w:rtl/>
        </w:rPr>
        <w:t>( كاشف الضر )</w:t>
      </w:r>
      <w:r>
        <w:rPr>
          <w:rtl/>
        </w:rPr>
        <w:t xml:space="preserve"> الكاشف معناه المفرج يجيب المضطر إذا دعاه ويكشف السوء</w:t>
      </w:r>
      <w:r w:rsidR="0073240D">
        <w:rPr>
          <w:rtl/>
        </w:rPr>
        <w:t>،</w:t>
      </w:r>
      <w:r>
        <w:rPr>
          <w:rtl/>
        </w:rPr>
        <w:t xml:space="preserve"> والكشف في اللغة رفعك شيئا عما يواريه ويغطيه. </w:t>
      </w:r>
    </w:p>
    <w:p w:rsidR="00B171D4" w:rsidRDefault="00B171D4" w:rsidP="00B171D4">
      <w:pPr>
        <w:pStyle w:val="libNormal"/>
        <w:rPr>
          <w:rtl/>
        </w:rPr>
      </w:pPr>
      <w:r w:rsidRPr="00B171D4">
        <w:rPr>
          <w:rStyle w:val="libBold2Char"/>
          <w:rtl/>
        </w:rPr>
        <w:t>( الوتر )</w:t>
      </w:r>
      <w:r>
        <w:rPr>
          <w:rtl/>
        </w:rPr>
        <w:t xml:space="preserve"> الوتر الفرد</w:t>
      </w:r>
      <w:r w:rsidR="0073240D">
        <w:rPr>
          <w:rtl/>
        </w:rPr>
        <w:t>،</w:t>
      </w:r>
      <w:r>
        <w:rPr>
          <w:rtl/>
        </w:rPr>
        <w:t xml:space="preserve"> وكل شيء كان فردا قيل</w:t>
      </w:r>
      <w:r w:rsidR="0073240D">
        <w:rPr>
          <w:rtl/>
        </w:rPr>
        <w:t>:</w:t>
      </w:r>
      <w:r>
        <w:rPr>
          <w:rtl/>
        </w:rPr>
        <w:t xml:space="preserve"> وتر. </w:t>
      </w:r>
    </w:p>
    <w:p w:rsidR="00B171D4" w:rsidRDefault="00B171D4" w:rsidP="00B171D4">
      <w:pPr>
        <w:pStyle w:val="libNormal"/>
        <w:rPr>
          <w:rtl/>
        </w:rPr>
      </w:pPr>
      <w:r w:rsidRPr="00B171D4">
        <w:rPr>
          <w:rStyle w:val="libBold2Char"/>
          <w:rtl/>
        </w:rPr>
        <w:t>( النور )</w:t>
      </w:r>
      <w:r>
        <w:rPr>
          <w:rtl/>
        </w:rPr>
        <w:t xml:space="preserve"> النور معناه المنير</w:t>
      </w:r>
      <w:r w:rsidR="0073240D">
        <w:rPr>
          <w:rtl/>
        </w:rPr>
        <w:t>،</w:t>
      </w:r>
      <w:r>
        <w:rPr>
          <w:rtl/>
        </w:rPr>
        <w:t xml:space="preserve">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الله نور السماوات والأرض</w:t>
      </w:r>
      <w:r>
        <w:rPr>
          <w:rtl/>
        </w:rPr>
        <w:t xml:space="preserve"> </w:t>
      </w:r>
      <w:r w:rsidRPr="0073240D">
        <w:rPr>
          <w:rStyle w:val="libAlaemChar"/>
          <w:rtl/>
        </w:rPr>
        <w:t>)</w:t>
      </w:r>
      <w:r>
        <w:rPr>
          <w:rtl/>
        </w:rPr>
        <w:t xml:space="preserve"> </w:t>
      </w:r>
      <w:r w:rsidRPr="00B171D4">
        <w:rPr>
          <w:rStyle w:val="libFootnotenumChar"/>
          <w:rtl/>
        </w:rPr>
        <w:t>(3)</w:t>
      </w:r>
      <w:r>
        <w:rPr>
          <w:rtl/>
        </w:rPr>
        <w:t xml:space="preserve"> أي منير لهم وآمرهم وهاديهم</w:t>
      </w:r>
      <w:r w:rsidR="0073240D">
        <w:rPr>
          <w:rtl/>
        </w:rPr>
        <w:t>،</w:t>
      </w:r>
      <w:r>
        <w:rPr>
          <w:rtl/>
        </w:rPr>
        <w:t xml:space="preserve"> فهم يهتدون به في مصالحهم كما يهتدون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الواقعة</w:t>
      </w:r>
      <w:r w:rsidR="0073240D">
        <w:rPr>
          <w:rtl/>
        </w:rPr>
        <w:t>:</w:t>
      </w:r>
      <w:r>
        <w:rPr>
          <w:rtl/>
        </w:rPr>
        <w:t xml:space="preserve"> 77. </w:t>
      </w:r>
    </w:p>
    <w:p w:rsidR="00B171D4" w:rsidRDefault="00B171D4" w:rsidP="00B171D4">
      <w:pPr>
        <w:pStyle w:val="libFootnote0"/>
        <w:rPr>
          <w:rtl/>
        </w:rPr>
      </w:pPr>
      <w:r>
        <w:rPr>
          <w:rtl/>
        </w:rPr>
        <w:t>2</w:t>
      </w:r>
      <w:r w:rsidR="00AC41E0">
        <w:rPr>
          <w:rtl/>
        </w:rPr>
        <w:t xml:space="preserve"> - </w:t>
      </w:r>
      <w:r>
        <w:rPr>
          <w:rtl/>
        </w:rPr>
        <w:t>الدخان</w:t>
      </w:r>
      <w:r w:rsidR="0073240D">
        <w:rPr>
          <w:rtl/>
        </w:rPr>
        <w:t>:</w:t>
      </w:r>
      <w:r>
        <w:rPr>
          <w:rtl/>
        </w:rPr>
        <w:t xml:space="preserve"> 49. </w:t>
      </w:r>
    </w:p>
    <w:p w:rsidR="00B171D4" w:rsidRDefault="00B171D4" w:rsidP="00B171D4">
      <w:pPr>
        <w:pStyle w:val="libFootnote0"/>
        <w:rPr>
          <w:rtl/>
        </w:rPr>
      </w:pPr>
      <w:r>
        <w:rPr>
          <w:rtl/>
        </w:rPr>
        <w:t>3</w:t>
      </w:r>
      <w:r w:rsidR="00AC41E0">
        <w:rPr>
          <w:rtl/>
        </w:rPr>
        <w:t xml:space="preserve"> - </w:t>
      </w:r>
      <w:r>
        <w:rPr>
          <w:rtl/>
        </w:rPr>
        <w:t>النور</w:t>
      </w:r>
      <w:r w:rsidR="0073240D">
        <w:rPr>
          <w:rtl/>
        </w:rPr>
        <w:t>:</w:t>
      </w:r>
      <w:r>
        <w:rPr>
          <w:rtl/>
        </w:rPr>
        <w:t xml:space="preserve"> 35.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في النور والضياء </w:t>
      </w:r>
      <w:r w:rsidRPr="00B171D4">
        <w:rPr>
          <w:rStyle w:val="libFootnotenumChar"/>
          <w:rtl/>
        </w:rPr>
        <w:t>(1)</w:t>
      </w:r>
      <w:r>
        <w:rPr>
          <w:rtl/>
        </w:rPr>
        <w:t xml:space="preserve"> وهذا توسع إذا لنور الضياء والله عزوجل متعال عن ذلك علوا كبيرا</w:t>
      </w:r>
      <w:r w:rsidR="0073240D">
        <w:rPr>
          <w:rtl/>
        </w:rPr>
        <w:t>،</w:t>
      </w:r>
      <w:r>
        <w:rPr>
          <w:rtl/>
        </w:rPr>
        <w:t xml:space="preserve"> لأن الأنوار محدثة</w:t>
      </w:r>
      <w:r w:rsidR="0073240D">
        <w:rPr>
          <w:rtl/>
        </w:rPr>
        <w:t>،</w:t>
      </w:r>
      <w:r>
        <w:rPr>
          <w:rtl/>
        </w:rPr>
        <w:t xml:space="preserve"> ومحدثها قديم لا يشبهه شيء</w:t>
      </w:r>
      <w:r w:rsidR="0073240D">
        <w:rPr>
          <w:rtl/>
        </w:rPr>
        <w:t>،</w:t>
      </w:r>
      <w:r>
        <w:rPr>
          <w:rtl/>
        </w:rPr>
        <w:t xml:space="preserve"> وعلى سبيل التوسع قيل</w:t>
      </w:r>
      <w:r w:rsidR="0073240D">
        <w:rPr>
          <w:rtl/>
        </w:rPr>
        <w:t>:</w:t>
      </w:r>
      <w:r>
        <w:rPr>
          <w:rtl/>
        </w:rPr>
        <w:t xml:space="preserve"> إن القرآن نور لأن الناس يهتدون به في دينهم كما يهتدون بالضياء في مسالكهم</w:t>
      </w:r>
      <w:r w:rsidR="0073240D">
        <w:rPr>
          <w:rtl/>
        </w:rPr>
        <w:t>،</w:t>
      </w:r>
      <w:r>
        <w:rPr>
          <w:rtl/>
        </w:rPr>
        <w:t xml:space="preserve"> ولهذا المعنى كان النبي </w:t>
      </w:r>
      <w:r w:rsidR="0073240D" w:rsidRPr="0073240D">
        <w:rPr>
          <w:rStyle w:val="libAlaemChar"/>
          <w:rFonts w:hint="cs"/>
          <w:rtl/>
        </w:rPr>
        <w:t>صلى‌الله‌عليه‌وآله</w:t>
      </w:r>
      <w:r>
        <w:rPr>
          <w:rtl/>
        </w:rPr>
        <w:t xml:space="preserve"> منيرا. </w:t>
      </w:r>
    </w:p>
    <w:p w:rsidR="00B171D4" w:rsidRDefault="00B171D4" w:rsidP="00B171D4">
      <w:pPr>
        <w:pStyle w:val="libNormal"/>
        <w:rPr>
          <w:rtl/>
        </w:rPr>
      </w:pPr>
      <w:r w:rsidRPr="00B171D4">
        <w:rPr>
          <w:rStyle w:val="libBold2Char"/>
          <w:rtl/>
        </w:rPr>
        <w:t>( الوهاب )</w:t>
      </w:r>
      <w:r>
        <w:rPr>
          <w:rtl/>
        </w:rPr>
        <w:t xml:space="preserve"> الوهاب معروف وهو من الهبة يهب لعباده ما يشاء ويمن عليهم بما يشاء</w:t>
      </w:r>
      <w:r w:rsidR="0073240D">
        <w:rPr>
          <w:rtl/>
        </w:rPr>
        <w:t>،</w:t>
      </w:r>
      <w:r>
        <w:rPr>
          <w:rtl/>
        </w:rPr>
        <w:t xml:space="preserve"> ومنه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يهب لمن يشاء إناثا ويهب لمن يشاء الذكور</w:t>
      </w:r>
      <w:r>
        <w:rPr>
          <w:rtl/>
        </w:rPr>
        <w:t xml:space="preserve"> </w:t>
      </w:r>
      <w:r w:rsidRPr="0073240D">
        <w:rPr>
          <w:rStyle w:val="libAlaemChar"/>
          <w:rtl/>
        </w:rPr>
        <w:t>)</w:t>
      </w:r>
      <w:r>
        <w:rPr>
          <w:rtl/>
        </w:rPr>
        <w:t xml:space="preserve"> </w:t>
      </w:r>
      <w:r w:rsidRPr="00B171D4">
        <w:rPr>
          <w:rStyle w:val="libFootnotenumChar"/>
          <w:rtl/>
        </w:rPr>
        <w:t>(2)</w:t>
      </w:r>
      <w:r>
        <w:rPr>
          <w:rtl/>
        </w:rPr>
        <w:t xml:space="preserve">. </w:t>
      </w:r>
    </w:p>
    <w:p w:rsidR="00B171D4" w:rsidRDefault="00B171D4" w:rsidP="00B171D4">
      <w:pPr>
        <w:pStyle w:val="libNormal"/>
        <w:rPr>
          <w:rtl/>
        </w:rPr>
      </w:pPr>
      <w:r w:rsidRPr="00B171D4">
        <w:rPr>
          <w:rStyle w:val="libBold2Char"/>
          <w:rtl/>
        </w:rPr>
        <w:t>( الناصر )</w:t>
      </w:r>
      <w:r>
        <w:rPr>
          <w:rtl/>
        </w:rPr>
        <w:t xml:space="preserve"> الناصر والنصير بمعنى واحد</w:t>
      </w:r>
      <w:r w:rsidR="0073240D">
        <w:rPr>
          <w:rtl/>
        </w:rPr>
        <w:t>،</w:t>
      </w:r>
      <w:r>
        <w:rPr>
          <w:rtl/>
        </w:rPr>
        <w:t xml:space="preserve"> والنصرة حسن المعونة. </w:t>
      </w:r>
    </w:p>
    <w:p w:rsidR="00B171D4" w:rsidRDefault="00B171D4" w:rsidP="00B171D4">
      <w:pPr>
        <w:pStyle w:val="libNormal"/>
        <w:rPr>
          <w:rtl/>
        </w:rPr>
      </w:pPr>
      <w:r w:rsidRPr="00B171D4">
        <w:rPr>
          <w:rStyle w:val="libBold2Char"/>
          <w:rtl/>
        </w:rPr>
        <w:t>( الواسع )</w:t>
      </w:r>
      <w:r>
        <w:rPr>
          <w:rtl/>
        </w:rPr>
        <w:t xml:space="preserve"> الواسع الغني</w:t>
      </w:r>
      <w:r w:rsidR="0073240D">
        <w:rPr>
          <w:rtl/>
        </w:rPr>
        <w:t>،</w:t>
      </w:r>
      <w:r>
        <w:rPr>
          <w:rtl/>
        </w:rPr>
        <w:t xml:space="preserve"> والسعة الغنى</w:t>
      </w:r>
      <w:r w:rsidR="0073240D">
        <w:rPr>
          <w:rtl/>
        </w:rPr>
        <w:t>،</w:t>
      </w:r>
      <w:r>
        <w:rPr>
          <w:rtl/>
        </w:rPr>
        <w:t xml:space="preserve"> يقال</w:t>
      </w:r>
      <w:r w:rsidR="0073240D">
        <w:rPr>
          <w:rtl/>
        </w:rPr>
        <w:t>:</w:t>
      </w:r>
      <w:r>
        <w:rPr>
          <w:rtl/>
        </w:rPr>
        <w:t xml:space="preserve"> فلان يعطي من سعة أي من غنى</w:t>
      </w:r>
      <w:r w:rsidR="0073240D">
        <w:rPr>
          <w:rtl/>
        </w:rPr>
        <w:t>،</w:t>
      </w:r>
      <w:r>
        <w:rPr>
          <w:rtl/>
        </w:rPr>
        <w:t xml:space="preserve"> والوسع جدة الرجل وقدرة ذات يده</w:t>
      </w:r>
      <w:r w:rsidR="0073240D">
        <w:rPr>
          <w:rtl/>
        </w:rPr>
        <w:t>،</w:t>
      </w:r>
      <w:r>
        <w:rPr>
          <w:rtl/>
        </w:rPr>
        <w:t xml:space="preserve"> ويقال</w:t>
      </w:r>
      <w:r w:rsidR="0073240D">
        <w:rPr>
          <w:rtl/>
        </w:rPr>
        <w:t>:</w:t>
      </w:r>
      <w:r>
        <w:rPr>
          <w:rtl/>
        </w:rPr>
        <w:t xml:space="preserve"> أنفق على قدر وسعك. </w:t>
      </w:r>
    </w:p>
    <w:p w:rsidR="00B171D4" w:rsidRDefault="00B171D4" w:rsidP="00B171D4">
      <w:pPr>
        <w:pStyle w:val="libNormal"/>
        <w:rPr>
          <w:rtl/>
        </w:rPr>
      </w:pPr>
      <w:r w:rsidRPr="00B171D4">
        <w:rPr>
          <w:rStyle w:val="libBold2Char"/>
          <w:rtl/>
        </w:rPr>
        <w:t>( الودود )</w:t>
      </w:r>
      <w:r>
        <w:rPr>
          <w:rtl/>
        </w:rPr>
        <w:t xml:space="preserve"> الودود فعول بمعنى مفعول كما يقال</w:t>
      </w:r>
      <w:r w:rsidR="0073240D">
        <w:rPr>
          <w:rtl/>
        </w:rPr>
        <w:t>:</w:t>
      </w:r>
      <w:r>
        <w:rPr>
          <w:rtl/>
        </w:rPr>
        <w:t xml:space="preserve"> هيوب بمعنى مهيب</w:t>
      </w:r>
      <w:r w:rsidR="0073240D">
        <w:rPr>
          <w:rtl/>
        </w:rPr>
        <w:t>،</w:t>
      </w:r>
      <w:r>
        <w:rPr>
          <w:rtl/>
        </w:rPr>
        <w:t xml:space="preserve"> يراد به</w:t>
      </w:r>
      <w:r w:rsidR="0073240D">
        <w:rPr>
          <w:rtl/>
        </w:rPr>
        <w:t>،</w:t>
      </w:r>
      <w:r>
        <w:rPr>
          <w:rtl/>
        </w:rPr>
        <w:t xml:space="preserve"> أنه مودود ومحبوب</w:t>
      </w:r>
      <w:r w:rsidR="0073240D">
        <w:rPr>
          <w:rtl/>
        </w:rPr>
        <w:t>،</w:t>
      </w:r>
      <w:r>
        <w:rPr>
          <w:rtl/>
        </w:rPr>
        <w:t xml:space="preserve"> ويقال</w:t>
      </w:r>
      <w:r w:rsidR="0073240D">
        <w:rPr>
          <w:rtl/>
        </w:rPr>
        <w:t>:</w:t>
      </w:r>
      <w:r>
        <w:rPr>
          <w:rtl/>
        </w:rPr>
        <w:t xml:space="preserve"> بل فعول بمعنى فاعل كقولك</w:t>
      </w:r>
      <w:r w:rsidR="0073240D">
        <w:rPr>
          <w:rtl/>
        </w:rPr>
        <w:t>:</w:t>
      </w:r>
      <w:r>
        <w:rPr>
          <w:rtl/>
        </w:rPr>
        <w:t xml:space="preserve"> غفور بمعنى غافر أي يود عباده الصالحين ويحبهم</w:t>
      </w:r>
      <w:r w:rsidR="0073240D">
        <w:rPr>
          <w:rtl/>
        </w:rPr>
        <w:t>،</w:t>
      </w:r>
      <w:r>
        <w:rPr>
          <w:rtl/>
        </w:rPr>
        <w:t xml:space="preserve"> والود والوداد مصدر المودة</w:t>
      </w:r>
      <w:r w:rsidR="0073240D">
        <w:rPr>
          <w:rtl/>
        </w:rPr>
        <w:t>،</w:t>
      </w:r>
      <w:r>
        <w:rPr>
          <w:rtl/>
        </w:rPr>
        <w:t xml:space="preserve"> فلان ودك ووديدك أي حبك وحبيبك. </w:t>
      </w:r>
    </w:p>
    <w:p w:rsidR="00B171D4" w:rsidRDefault="00B171D4" w:rsidP="00B171D4">
      <w:pPr>
        <w:pStyle w:val="libNormal"/>
        <w:rPr>
          <w:rtl/>
        </w:rPr>
      </w:pPr>
      <w:r w:rsidRPr="00B171D4">
        <w:rPr>
          <w:rStyle w:val="libBold2Char"/>
          <w:rtl/>
        </w:rPr>
        <w:t>( الهادي )</w:t>
      </w:r>
      <w:r>
        <w:rPr>
          <w:rtl/>
        </w:rPr>
        <w:t xml:space="preserve"> الهادي معناه أنه عزوجل يهديهم للحق</w:t>
      </w:r>
      <w:r w:rsidR="0073240D">
        <w:rPr>
          <w:rtl/>
        </w:rPr>
        <w:t>،</w:t>
      </w:r>
      <w:r>
        <w:rPr>
          <w:rtl/>
        </w:rPr>
        <w:t xml:space="preserve"> والهدى من الله عزوجل على ثلاثة أوجه</w:t>
      </w:r>
      <w:r w:rsidR="0073240D">
        <w:rPr>
          <w:rtl/>
        </w:rPr>
        <w:t>:</w:t>
      </w:r>
      <w:r>
        <w:rPr>
          <w:rtl/>
        </w:rPr>
        <w:t xml:space="preserve"> فوجه هو الدلالة قد دلهم جميعا على الدين</w:t>
      </w:r>
      <w:r w:rsidR="0073240D">
        <w:rPr>
          <w:rtl/>
        </w:rPr>
        <w:t>،</w:t>
      </w:r>
      <w:r>
        <w:rPr>
          <w:rtl/>
        </w:rPr>
        <w:t xml:space="preserve"> والثاني هو الإيمان والإيمان هدى من الله عزوجل كما أنه نعمة من الله عزوجل</w:t>
      </w:r>
      <w:r w:rsidR="0073240D">
        <w:rPr>
          <w:rtl/>
        </w:rPr>
        <w:t>،</w:t>
      </w:r>
      <w:r>
        <w:rPr>
          <w:rtl/>
        </w:rPr>
        <w:t xml:space="preserve"> والثالث هو النجاة وقد بين الله عزوجل</w:t>
      </w:r>
      <w:r w:rsidR="0073240D">
        <w:rPr>
          <w:rtl/>
        </w:rPr>
        <w:t>،</w:t>
      </w:r>
      <w:r>
        <w:rPr>
          <w:rtl/>
        </w:rPr>
        <w:t xml:space="preserve"> أنه سيهدي المؤمنين بعد وفاتهم فقال</w:t>
      </w:r>
      <w:r w:rsidR="0073240D">
        <w:rPr>
          <w:rtl/>
        </w:rPr>
        <w:t>:</w:t>
      </w:r>
      <w:r>
        <w:rPr>
          <w:rtl/>
        </w:rPr>
        <w:t xml:space="preserve"> </w:t>
      </w:r>
      <w:r w:rsidRPr="0073240D">
        <w:rPr>
          <w:rStyle w:val="libAlaemChar"/>
          <w:rtl/>
        </w:rPr>
        <w:t>(</w:t>
      </w:r>
      <w:r>
        <w:rPr>
          <w:rtl/>
        </w:rPr>
        <w:t xml:space="preserve"> </w:t>
      </w:r>
      <w:r w:rsidRPr="00B171D4">
        <w:rPr>
          <w:rStyle w:val="libAieChar"/>
          <w:rtl/>
        </w:rPr>
        <w:t>والذين قتلوا في سبيل الله فلن يضل أعمالهم سيهديهم ويصلح بالهم</w:t>
      </w:r>
      <w:r>
        <w:rPr>
          <w:rtl/>
        </w:rPr>
        <w:t xml:space="preserve"> </w:t>
      </w:r>
      <w:r w:rsidRPr="0073240D">
        <w:rPr>
          <w:rStyle w:val="libAlaemChar"/>
          <w:rtl/>
        </w:rPr>
        <w:t>)</w:t>
      </w:r>
      <w:r>
        <w:rPr>
          <w:rtl/>
        </w:rPr>
        <w:t xml:space="preserve"> </w:t>
      </w:r>
      <w:r w:rsidRPr="00B171D4">
        <w:rPr>
          <w:rStyle w:val="libFootnotenumChar"/>
          <w:rtl/>
        </w:rPr>
        <w:t>(3)</w:t>
      </w:r>
      <w:r>
        <w:rPr>
          <w:rtl/>
        </w:rPr>
        <w:t xml:space="preserve"> ولا يكون الهدى بعد الموت والقتل إلا الثواب والنجاة</w:t>
      </w:r>
      <w:r w:rsidR="0073240D">
        <w:rPr>
          <w:rtl/>
        </w:rPr>
        <w:t>،</w:t>
      </w:r>
      <w:r>
        <w:rPr>
          <w:rtl/>
        </w:rPr>
        <w:t xml:space="preserve"> وكذلك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إن الذين آمنوا وعملوا الصالحات يهديهم ربهم بإيمانهم</w:t>
      </w:r>
      <w:r>
        <w:rPr>
          <w:rtl/>
        </w:rPr>
        <w:t xml:space="preserve"> </w:t>
      </w:r>
      <w:r w:rsidRPr="0073240D">
        <w:rPr>
          <w:rStyle w:val="libAlaemChar"/>
          <w:rtl/>
        </w:rPr>
        <w:t>)</w:t>
      </w:r>
      <w:r>
        <w:rPr>
          <w:rtl/>
        </w:rPr>
        <w:t xml:space="preserve"> </w:t>
      </w:r>
      <w:r w:rsidRPr="00B171D4">
        <w:rPr>
          <w:rStyle w:val="libFootnotenumChar"/>
          <w:rtl/>
        </w:rPr>
        <w:t>(4)</w:t>
      </w:r>
      <w:r>
        <w:rPr>
          <w:rtl/>
        </w:rPr>
        <w:t xml:space="preserve"> وهو ضد الضلال الذي هو عقوبة الكافر</w:t>
      </w:r>
      <w:r w:rsidR="0073240D">
        <w:rPr>
          <w:rtl/>
        </w:rPr>
        <w:t>،</w:t>
      </w:r>
      <w:r>
        <w:rPr>
          <w:rtl/>
        </w:rPr>
        <w:t xml:space="preserve"> وقال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ويضل الله الظالمين</w:t>
      </w:r>
      <w:r>
        <w:rPr>
          <w:rtl/>
        </w:rPr>
        <w:t xml:space="preserve"> </w:t>
      </w:r>
      <w:r w:rsidRPr="0073240D">
        <w:rPr>
          <w:rStyle w:val="libAlaemChar"/>
          <w:rtl/>
        </w:rPr>
        <w:t>)</w:t>
      </w:r>
      <w:r>
        <w:rPr>
          <w:rtl/>
        </w:rPr>
        <w:t xml:space="preserve"> </w:t>
      </w:r>
      <w:r w:rsidRPr="00B171D4">
        <w:rPr>
          <w:rStyle w:val="libFootnotenumChar"/>
          <w:rtl/>
        </w:rPr>
        <w:t>(5)</w:t>
      </w:r>
      <w:r>
        <w:rPr>
          <w:rtl/>
        </w:rPr>
        <w:t xml:space="preserve"> أي يهلكهم ويعاقبهم</w:t>
      </w:r>
      <w:r w:rsidR="0073240D">
        <w:rPr>
          <w:rtl/>
        </w:rPr>
        <w:t>،</w:t>
      </w:r>
      <w:r>
        <w:rPr>
          <w:rtl/>
        </w:rPr>
        <w:t xml:space="preserve"> وهو كقوله عزوجل</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ج ) ( كما يهتدون بالنور</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الشورى</w:t>
      </w:r>
      <w:r w:rsidR="0073240D">
        <w:rPr>
          <w:rtl/>
        </w:rPr>
        <w:t>:</w:t>
      </w:r>
      <w:r>
        <w:rPr>
          <w:rtl/>
        </w:rPr>
        <w:t xml:space="preserve"> 49. </w:t>
      </w:r>
    </w:p>
    <w:p w:rsidR="00B171D4" w:rsidRDefault="00B171D4" w:rsidP="00B171D4">
      <w:pPr>
        <w:pStyle w:val="libFootnote0"/>
        <w:rPr>
          <w:rtl/>
        </w:rPr>
      </w:pPr>
      <w:r>
        <w:rPr>
          <w:rtl/>
        </w:rPr>
        <w:t>3</w:t>
      </w:r>
      <w:r w:rsidR="00AC41E0">
        <w:rPr>
          <w:rtl/>
        </w:rPr>
        <w:t xml:space="preserve"> - </w:t>
      </w:r>
      <w:r>
        <w:rPr>
          <w:rtl/>
        </w:rPr>
        <w:t xml:space="preserve">محمد </w:t>
      </w:r>
      <w:r w:rsidR="0073240D" w:rsidRPr="0073240D">
        <w:rPr>
          <w:rStyle w:val="libAlaemChar"/>
          <w:rFonts w:hint="cs"/>
          <w:rtl/>
        </w:rPr>
        <w:t>صلى‌الله‌عليه‌وآله‌وسلم</w:t>
      </w:r>
      <w:r w:rsidR="0073240D">
        <w:rPr>
          <w:rtl/>
        </w:rPr>
        <w:t>:</w:t>
      </w:r>
      <w:r>
        <w:rPr>
          <w:rtl/>
        </w:rPr>
        <w:t xml:space="preserve"> 5. </w:t>
      </w:r>
    </w:p>
    <w:p w:rsidR="00B171D4" w:rsidRDefault="00B171D4" w:rsidP="00B171D4">
      <w:pPr>
        <w:pStyle w:val="libFootnote0"/>
        <w:rPr>
          <w:rtl/>
        </w:rPr>
      </w:pPr>
      <w:r>
        <w:rPr>
          <w:rtl/>
        </w:rPr>
        <w:t>4</w:t>
      </w:r>
      <w:r w:rsidR="00AC41E0">
        <w:rPr>
          <w:rtl/>
        </w:rPr>
        <w:t xml:space="preserve"> - </w:t>
      </w:r>
      <w:r>
        <w:rPr>
          <w:rtl/>
        </w:rPr>
        <w:t>يونس</w:t>
      </w:r>
      <w:r w:rsidR="0073240D">
        <w:rPr>
          <w:rtl/>
        </w:rPr>
        <w:t>:</w:t>
      </w:r>
      <w:r>
        <w:rPr>
          <w:rtl/>
        </w:rPr>
        <w:t xml:space="preserve"> 9. </w:t>
      </w:r>
    </w:p>
    <w:p w:rsidR="00B171D4" w:rsidRDefault="00B171D4" w:rsidP="00B171D4">
      <w:pPr>
        <w:pStyle w:val="libFootnote0"/>
        <w:rPr>
          <w:rtl/>
        </w:rPr>
      </w:pPr>
      <w:r>
        <w:rPr>
          <w:rtl/>
        </w:rPr>
        <w:t>5</w:t>
      </w:r>
      <w:r w:rsidR="00AC41E0">
        <w:rPr>
          <w:rtl/>
        </w:rPr>
        <w:t xml:space="preserve"> - </w:t>
      </w:r>
      <w:r>
        <w:rPr>
          <w:rtl/>
        </w:rPr>
        <w:t xml:space="preserve">إبراهيم </w:t>
      </w:r>
      <w:r w:rsidR="0073240D" w:rsidRPr="0073240D">
        <w:rPr>
          <w:rStyle w:val="libAlaemChar"/>
          <w:rFonts w:hint="cs"/>
          <w:rtl/>
        </w:rPr>
        <w:t>عليه‌السلام</w:t>
      </w:r>
      <w:r w:rsidR="0073240D">
        <w:rPr>
          <w:rtl/>
        </w:rPr>
        <w:t>:</w:t>
      </w:r>
      <w:r>
        <w:rPr>
          <w:rtl/>
        </w:rPr>
        <w:t xml:space="preserve"> 27. </w:t>
      </w:r>
    </w:p>
    <w:p w:rsidR="00D47C14" w:rsidRDefault="00D47C14" w:rsidP="00D47C14">
      <w:pPr>
        <w:pStyle w:val="libNormal"/>
        <w:rPr>
          <w:rtl/>
        </w:rPr>
      </w:pPr>
      <w:r>
        <w:rPr>
          <w:rtl/>
        </w:rPr>
        <w:br w:type="page"/>
      </w:r>
    </w:p>
    <w:p w:rsidR="00B171D4" w:rsidRDefault="00B171D4" w:rsidP="00B171D4">
      <w:pPr>
        <w:pStyle w:val="libNormal0"/>
        <w:rPr>
          <w:rtl/>
        </w:rPr>
      </w:pPr>
      <w:r w:rsidRPr="0073240D">
        <w:rPr>
          <w:rStyle w:val="libAlaemChar"/>
          <w:rtl/>
        </w:rPr>
        <w:lastRenderedPageBreak/>
        <w:t>(</w:t>
      </w:r>
      <w:r>
        <w:rPr>
          <w:rtl/>
        </w:rPr>
        <w:t xml:space="preserve"> </w:t>
      </w:r>
      <w:r w:rsidRPr="00B171D4">
        <w:rPr>
          <w:rStyle w:val="libAieChar"/>
          <w:rtl/>
        </w:rPr>
        <w:t>أضل أعمالهم</w:t>
      </w:r>
      <w:r>
        <w:rPr>
          <w:rtl/>
        </w:rPr>
        <w:t xml:space="preserve"> </w:t>
      </w:r>
      <w:r w:rsidRPr="0073240D">
        <w:rPr>
          <w:rStyle w:val="libAlaemChar"/>
          <w:rtl/>
        </w:rPr>
        <w:t>)</w:t>
      </w:r>
      <w:r>
        <w:rPr>
          <w:rtl/>
        </w:rPr>
        <w:t xml:space="preserve"> </w:t>
      </w:r>
      <w:r w:rsidRPr="00B171D4">
        <w:rPr>
          <w:rStyle w:val="libFootnotenumChar"/>
          <w:rtl/>
        </w:rPr>
        <w:t>(1)</w:t>
      </w:r>
      <w:r>
        <w:rPr>
          <w:rtl/>
        </w:rPr>
        <w:t xml:space="preserve"> أي أهلك أعمالهم وأحبطها بكفرهم. </w:t>
      </w:r>
    </w:p>
    <w:p w:rsidR="00B171D4" w:rsidRDefault="00B171D4" w:rsidP="00B171D4">
      <w:pPr>
        <w:pStyle w:val="libNormal"/>
        <w:rPr>
          <w:rtl/>
        </w:rPr>
      </w:pPr>
      <w:r w:rsidRPr="00B171D4">
        <w:rPr>
          <w:rStyle w:val="libBold2Char"/>
          <w:rtl/>
        </w:rPr>
        <w:t>( الوفي )</w:t>
      </w:r>
      <w:r>
        <w:rPr>
          <w:rtl/>
        </w:rPr>
        <w:t xml:space="preserve"> الوفي معناه أنه يفي بعهدهم ويوفي بعهده</w:t>
      </w:r>
      <w:r w:rsidR="0073240D">
        <w:rPr>
          <w:rtl/>
        </w:rPr>
        <w:t>،</w:t>
      </w:r>
      <w:r>
        <w:rPr>
          <w:rtl/>
        </w:rPr>
        <w:t xml:space="preserve"> يقال</w:t>
      </w:r>
      <w:r w:rsidR="0073240D">
        <w:rPr>
          <w:rtl/>
        </w:rPr>
        <w:t>:</w:t>
      </w:r>
      <w:r>
        <w:rPr>
          <w:rtl/>
        </w:rPr>
        <w:t xml:space="preserve"> رجل وفي وموف</w:t>
      </w:r>
      <w:r w:rsidR="0073240D">
        <w:rPr>
          <w:rtl/>
        </w:rPr>
        <w:t>،</w:t>
      </w:r>
      <w:r>
        <w:rPr>
          <w:rtl/>
        </w:rPr>
        <w:t xml:space="preserve"> وقد وفيت بعهدك وأوفيت لغتان. </w:t>
      </w:r>
    </w:p>
    <w:p w:rsidR="00B171D4" w:rsidRDefault="00B171D4" w:rsidP="00B171D4">
      <w:pPr>
        <w:pStyle w:val="libNormal"/>
        <w:rPr>
          <w:rtl/>
        </w:rPr>
      </w:pPr>
      <w:r w:rsidRPr="00B171D4">
        <w:rPr>
          <w:rStyle w:val="libBold2Char"/>
          <w:rtl/>
        </w:rPr>
        <w:t>( الوكيل )</w:t>
      </w:r>
      <w:r>
        <w:rPr>
          <w:rtl/>
        </w:rPr>
        <w:t xml:space="preserve"> الوكيل معناه المتولي أي القائم بحفظنا</w:t>
      </w:r>
      <w:r w:rsidR="0073240D">
        <w:rPr>
          <w:rtl/>
        </w:rPr>
        <w:t>،</w:t>
      </w:r>
      <w:r>
        <w:rPr>
          <w:rtl/>
        </w:rPr>
        <w:t xml:space="preserve"> وهذا هو معنى الوكيل على المال منا</w:t>
      </w:r>
      <w:r w:rsidR="0073240D">
        <w:rPr>
          <w:rtl/>
        </w:rPr>
        <w:t>،</w:t>
      </w:r>
      <w:r>
        <w:rPr>
          <w:rtl/>
        </w:rPr>
        <w:t xml:space="preserve"> ومعنى ثان أنه المعتمد والملجأ</w:t>
      </w:r>
      <w:r w:rsidR="0073240D">
        <w:rPr>
          <w:rtl/>
        </w:rPr>
        <w:t>،</w:t>
      </w:r>
      <w:r>
        <w:rPr>
          <w:rtl/>
        </w:rPr>
        <w:t xml:space="preserve"> والتوكل الاعتماد عليه والالتجاء إليه. </w:t>
      </w:r>
    </w:p>
    <w:p w:rsidR="00B171D4" w:rsidRDefault="00B171D4" w:rsidP="00B171D4">
      <w:pPr>
        <w:pStyle w:val="libNormal"/>
        <w:rPr>
          <w:rtl/>
        </w:rPr>
      </w:pPr>
      <w:r w:rsidRPr="00B171D4">
        <w:rPr>
          <w:rStyle w:val="libBold2Char"/>
          <w:rtl/>
        </w:rPr>
        <w:t>( الوارث )</w:t>
      </w:r>
      <w:r>
        <w:rPr>
          <w:rtl/>
        </w:rPr>
        <w:t xml:space="preserve"> الوارث معناه أن كل من ملكه الله شيئا يموت ويبقى ما كان في ملكه ولا يملكه إلا الله تبارك وتعالى. </w:t>
      </w:r>
    </w:p>
    <w:p w:rsidR="00B171D4" w:rsidRDefault="00B171D4" w:rsidP="00B171D4">
      <w:pPr>
        <w:pStyle w:val="libNormal"/>
        <w:rPr>
          <w:rtl/>
        </w:rPr>
      </w:pPr>
      <w:r w:rsidRPr="00B171D4">
        <w:rPr>
          <w:rStyle w:val="libBold2Char"/>
          <w:rtl/>
        </w:rPr>
        <w:t>( البر )</w:t>
      </w:r>
      <w:r>
        <w:rPr>
          <w:rtl/>
        </w:rPr>
        <w:t xml:space="preserve"> البر معناه الصادق</w:t>
      </w:r>
      <w:r w:rsidR="0073240D">
        <w:rPr>
          <w:rtl/>
        </w:rPr>
        <w:t>،</w:t>
      </w:r>
      <w:r>
        <w:rPr>
          <w:rtl/>
        </w:rPr>
        <w:t xml:space="preserve"> يقال</w:t>
      </w:r>
      <w:r w:rsidR="0073240D">
        <w:rPr>
          <w:rtl/>
        </w:rPr>
        <w:t>:</w:t>
      </w:r>
      <w:r>
        <w:rPr>
          <w:rtl/>
        </w:rPr>
        <w:t xml:space="preserve"> صدق فلان وبر</w:t>
      </w:r>
      <w:r w:rsidR="0073240D">
        <w:rPr>
          <w:rtl/>
        </w:rPr>
        <w:t>،</w:t>
      </w:r>
      <w:r>
        <w:rPr>
          <w:rtl/>
        </w:rPr>
        <w:t xml:space="preserve"> ويقال</w:t>
      </w:r>
      <w:r w:rsidR="0073240D">
        <w:rPr>
          <w:rtl/>
        </w:rPr>
        <w:t>:</w:t>
      </w:r>
      <w:r>
        <w:rPr>
          <w:rtl/>
        </w:rPr>
        <w:t xml:space="preserve"> برت يمين فلان إذا صدقت</w:t>
      </w:r>
      <w:r w:rsidR="0073240D">
        <w:rPr>
          <w:rtl/>
        </w:rPr>
        <w:t>،</w:t>
      </w:r>
      <w:r>
        <w:rPr>
          <w:rtl/>
        </w:rPr>
        <w:t xml:space="preserve"> وأبرها الله أي أمضاها على الصدق. </w:t>
      </w:r>
    </w:p>
    <w:p w:rsidR="00B171D4" w:rsidRDefault="00B171D4" w:rsidP="00B171D4">
      <w:pPr>
        <w:pStyle w:val="libNormal"/>
        <w:rPr>
          <w:rtl/>
        </w:rPr>
      </w:pPr>
      <w:r w:rsidRPr="00B171D4">
        <w:rPr>
          <w:rStyle w:val="libBold2Char"/>
          <w:rtl/>
        </w:rPr>
        <w:t>( الباعث )</w:t>
      </w:r>
      <w:r>
        <w:rPr>
          <w:rtl/>
        </w:rPr>
        <w:t xml:space="preserve"> الباعث معناه أنه يبعث من في القبور ويحييهم وينشرهم للجزاء والبقاء. </w:t>
      </w:r>
    </w:p>
    <w:p w:rsidR="00B171D4" w:rsidRDefault="00B171D4" w:rsidP="00B171D4">
      <w:pPr>
        <w:pStyle w:val="libNormal"/>
        <w:rPr>
          <w:rtl/>
        </w:rPr>
      </w:pPr>
      <w:r w:rsidRPr="00B171D4">
        <w:rPr>
          <w:rStyle w:val="libBold2Char"/>
          <w:rtl/>
        </w:rPr>
        <w:t>( التواب )</w:t>
      </w:r>
      <w:r>
        <w:rPr>
          <w:rtl/>
        </w:rPr>
        <w:t xml:space="preserve"> التواب معناه أنه يقبل التوبة ويعفو عن الحوبة إذا تاب منها العبد</w:t>
      </w:r>
      <w:r w:rsidR="0073240D">
        <w:rPr>
          <w:rtl/>
        </w:rPr>
        <w:t>،</w:t>
      </w:r>
      <w:r>
        <w:rPr>
          <w:rtl/>
        </w:rPr>
        <w:t xml:space="preserve"> يقال</w:t>
      </w:r>
      <w:r w:rsidR="0073240D">
        <w:rPr>
          <w:rtl/>
        </w:rPr>
        <w:t>:</w:t>
      </w:r>
      <w:r>
        <w:rPr>
          <w:rtl/>
        </w:rPr>
        <w:t xml:space="preserve"> تاب العبد إلى الله عزوجل فهو تائب إليه </w:t>
      </w:r>
      <w:r w:rsidRPr="00B171D4">
        <w:rPr>
          <w:rStyle w:val="libFootnotenumChar"/>
          <w:rtl/>
        </w:rPr>
        <w:t>(2)</w:t>
      </w:r>
      <w:r>
        <w:rPr>
          <w:rtl/>
        </w:rPr>
        <w:t xml:space="preserve"> وتاب الله عليه أي قبل توبته فهو تواب عليه</w:t>
      </w:r>
      <w:r w:rsidR="0073240D">
        <w:rPr>
          <w:rtl/>
        </w:rPr>
        <w:t>،</w:t>
      </w:r>
      <w:r>
        <w:rPr>
          <w:rtl/>
        </w:rPr>
        <w:t xml:space="preserve"> والتوب التوبة</w:t>
      </w:r>
      <w:r w:rsidR="0073240D">
        <w:rPr>
          <w:rtl/>
        </w:rPr>
        <w:t>،</w:t>
      </w:r>
      <w:r>
        <w:rPr>
          <w:rtl/>
        </w:rPr>
        <w:t xml:space="preserve"> ويقال</w:t>
      </w:r>
      <w:r w:rsidR="0073240D">
        <w:rPr>
          <w:rtl/>
        </w:rPr>
        <w:t>:</w:t>
      </w:r>
      <w:r>
        <w:rPr>
          <w:rtl/>
        </w:rPr>
        <w:t xml:space="preserve"> اتأب فلان من كذا</w:t>
      </w:r>
      <w:r w:rsidR="00AC41E0">
        <w:rPr>
          <w:rtl/>
        </w:rPr>
        <w:t xml:space="preserve"> - </w:t>
      </w:r>
      <w:r>
        <w:rPr>
          <w:rtl/>
        </w:rPr>
        <w:t>مهموزا</w:t>
      </w:r>
      <w:r w:rsidR="00AC41E0">
        <w:rPr>
          <w:rtl/>
        </w:rPr>
        <w:t xml:space="preserve"> - </w:t>
      </w:r>
      <w:r>
        <w:rPr>
          <w:rtl/>
        </w:rPr>
        <w:t>إذا استحيى منه</w:t>
      </w:r>
      <w:r w:rsidR="0073240D">
        <w:rPr>
          <w:rtl/>
        </w:rPr>
        <w:t>،</w:t>
      </w:r>
      <w:r>
        <w:rPr>
          <w:rtl/>
        </w:rPr>
        <w:t xml:space="preserve"> ويقال</w:t>
      </w:r>
      <w:r w:rsidR="0073240D">
        <w:rPr>
          <w:rtl/>
        </w:rPr>
        <w:t>:</w:t>
      </w:r>
      <w:r>
        <w:rPr>
          <w:rtl/>
        </w:rPr>
        <w:t xml:space="preserve"> ما طعامك بطعام تؤبة أي لا يحتشم منه ولا يستحيى </w:t>
      </w:r>
      <w:r w:rsidRPr="00B171D4">
        <w:rPr>
          <w:rStyle w:val="libFootnotenumChar"/>
          <w:rtl/>
        </w:rPr>
        <w:t>(3)</w:t>
      </w:r>
      <w:r>
        <w:rPr>
          <w:rtl/>
        </w:rPr>
        <w:t xml:space="preserve">. </w:t>
      </w:r>
    </w:p>
    <w:p w:rsidR="00B171D4" w:rsidRDefault="00B171D4" w:rsidP="00B171D4">
      <w:pPr>
        <w:pStyle w:val="libNormal"/>
        <w:rPr>
          <w:rtl/>
        </w:rPr>
      </w:pPr>
      <w:r w:rsidRPr="00B171D4">
        <w:rPr>
          <w:rStyle w:val="libBold2Char"/>
          <w:rtl/>
        </w:rPr>
        <w:t>( الجليل )</w:t>
      </w:r>
      <w:r>
        <w:rPr>
          <w:rtl/>
        </w:rPr>
        <w:t xml:space="preserve"> الجليل معناه السيد</w:t>
      </w:r>
      <w:r w:rsidR="0073240D">
        <w:rPr>
          <w:rtl/>
        </w:rPr>
        <w:t>،</w:t>
      </w:r>
      <w:r>
        <w:rPr>
          <w:rtl/>
        </w:rPr>
        <w:t xml:space="preserve"> يقال لسيد القوم</w:t>
      </w:r>
      <w:r w:rsidR="0073240D">
        <w:rPr>
          <w:rtl/>
        </w:rPr>
        <w:t>:</w:t>
      </w:r>
      <w:r>
        <w:rPr>
          <w:rtl/>
        </w:rPr>
        <w:t xml:space="preserve"> جليلهم وعظيمهم</w:t>
      </w:r>
      <w:r w:rsidR="0073240D">
        <w:rPr>
          <w:rtl/>
        </w:rPr>
        <w:t>،</w:t>
      </w:r>
      <w:r>
        <w:rPr>
          <w:rtl/>
        </w:rPr>
        <w:t xml:space="preserve"> وجل جلال الله فهو الجليل ذو الجلال والاكرام</w:t>
      </w:r>
      <w:r w:rsidR="0073240D">
        <w:rPr>
          <w:rtl/>
        </w:rPr>
        <w:t>،</w:t>
      </w:r>
      <w:r>
        <w:rPr>
          <w:rtl/>
        </w:rPr>
        <w:t xml:space="preserve"> ويقال جل فلان في عيني أي عظم</w:t>
      </w:r>
      <w:r w:rsidR="0073240D">
        <w:rPr>
          <w:rtl/>
        </w:rPr>
        <w:t>،</w:t>
      </w:r>
      <w:r>
        <w:rPr>
          <w:rtl/>
        </w:rPr>
        <w:t xml:space="preserve"> وأجللته أي عظمته </w:t>
      </w:r>
      <w:r w:rsidRPr="00B171D4">
        <w:rPr>
          <w:rStyle w:val="libFootnotenumChar"/>
          <w:rtl/>
        </w:rPr>
        <w:t>(4)</w:t>
      </w:r>
      <w:r>
        <w:rPr>
          <w:rtl/>
        </w:rPr>
        <w:t xml:space="preserve">. </w:t>
      </w:r>
    </w:p>
    <w:p w:rsidR="00B171D4" w:rsidRDefault="00B171D4" w:rsidP="00B171D4">
      <w:pPr>
        <w:pStyle w:val="libNormal"/>
        <w:rPr>
          <w:rtl/>
        </w:rPr>
      </w:pPr>
      <w:r w:rsidRPr="00B171D4">
        <w:rPr>
          <w:rStyle w:val="libBold2Char"/>
          <w:rtl/>
        </w:rPr>
        <w:t>( الجواد )</w:t>
      </w:r>
      <w:r>
        <w:rPr>
          <w:rtl/>
        </w:rPr>
        <w:t xml:space="preserve"> الجواد معناه المحسن المنعم الكثير الإنعام والاحسان</w:t>
      </w:r>
      <w:r w:rsidR="0073240D">
        <w:rPr>
          <w:rtl/>
        </w:rPr>
        <w:t>،</w:t>
      </w:r>
      <w:r>
        <w:rPr>
          <w:rtl/>
        </w:rPr>
        <w:t xml:space="preserve"> يقال</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محمد </w:t>
      </w:r>
      <w:r w:rsidR="0073240D" w:rsidRPr="0073240D">
        <w:rPr>
          <w:rStyle w:val="libAlaemChar"/>
          <w:rFonts w:hint="cs"/>
          <w:rtl/>
        </w:rPr>
        <w:t>صلى‌الله‌عليه‌وآله</w:t>
      </w:r>
      <w:r w:rsidR="0073240D">
        <w:rPr>
          <w:rtl/>
        </w:rPr>
        <w:t>:</w:t>
      </w:r>
      <w:r>
        <w:rPr>
          <w:rtl/>
        </w:rPr>
        <w:t xml:space="preserve"> 1. </w:t>
      </w:r>
    </w:p>
    <w:p w:rsidR="00B171D4" w:rsidRDefault="00B171D4" w:rsidP="00B171D4">
      <w:pPr>
        <w:pStyle w:val="libFootnote0"/>
        <w:rPr>
          <w:rtl/>
        </w:rPr>
      </w:pPr>
      <w:r>
        <w:rPr>
          <w:rtl/>
        </w:rPr>
        <w:t>2</w:t>
      </w:r>
      <w:r w:rsidR="00AC41E0">
        <w:rPr>
          <w:rtl/>
        </w:rPr>
        <w:t xml:space="preserve"> - </w:t>
      </w:r>
      <w:r>
        <w:rPr>
          <w:rtl/>
        </w:rPr>
        <w:t xml:space="preserve">في البحار وفي نسخة ( ب ) و ( د ) فهو ( تائب تواب إليه ). </w:t>
      </w:r>
    </w:p>
    <w:p w:rsidR="00B171D4" w:rsidRDefault="00B171D4" w:rsidP="00B171D4">
      <w:pPr>
        <w:pStyle w:val="libFootnote0"/>
        <w:rPr>
          <w:rtl/>
        </w:rPr>
      </w:pPr>
      <w:r>
        <w:rPr>
          <w:rtl/>
        </w:rPr>
        <w:t>3</w:t>
      </w:r>
      <w:r w:rsidR="00AC41E0">
        <w:rPr>
          <w:rtl/>
        </w:rPr>
        <w:t xml:space="preserve"> - </w:t>
      </w:r>
      <w:r>
        <w:rPr>
          <w:rtl/>
        </w:rPr>
        <w:t>التاء في المواضع الثلاثة مبدلة من الواو</w:t>
      </w:r>
      <w:r w:rsidR="0073240D">
        <w:rPr>
          <w:rtl/>
        </w:rPr>
        <w:t>،</w:t>
      </w:r>
      <w:r>
        <w:rPr>
          <w:rtl/>
        </w:rPr>
        <w:t xml:space="preserve"> فيطلب في اللغة في مادة ( وأب ). </w:t>
      </w:r>
    </w:p>
    <w:p w:rsidR="00B171D4" w:rsidRDefault="00B171D4" w:rsidP="00B171D4">
      <w:pPr>
        <w:pStyle w:val="libFootnote0"/>
        <w:rPr>
          <w:rtl/>
        </w:rPr>
      </w:pPr>
      <w:r>
        <w:rPr>
          <w:rtl/>
        </w:rPr>
        <w:t>4</w:t>
      </w:r>
      <w:r w:rsidR="00AC41E0">
        <w:rPr>
          <w:rtl/>
        </w:rPr>
        <w:t xml:space="preserve"> - </w:t>
      </w:r>
      <w:r>
        <w:rPr>
          <w:rtl/>
        </w:rPr>
        <w:t xml:space="preserve">في نسخة ( ب ) و ( و ) ( أي أعظمته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جاد السخي من الناس يجود جودا</w:t>
      </w:r>
      <w:r w:rsidR="0073240D">
        <w:rPr>
          <w:rtl/>
        </w:rPr>
        <w:t>،</w:t>
      </w:r>
      <w:r>
        <w:rPr>
          <w:rtl/>
        </w:rPr>
        <w:t xml:space="preserve"> ورجل جواد</w:t>
      </w:r>
      <w:r w:rsidR="0073240D">
        <w:rPr>
          <w:rtl/>
        </w:rPr>
        <w:t>،</w:t>
      </w:r>
      <w:r>
        <w:rPr>
          <w:rtl/>
        </w:rPr>
        <w:t xml:space="preserve"> وقوم أجواد وجود أي أسخياء</w:t>
      </w:r>
      <w:r w:rsidR="0073240D">
        <w:rPr>
          <w:rtl/>
        </w:rPr>
        <w:t>،</w:t>
      </w:r>
      <w:r>
        <w:rPr>
          <w:rtl/>
        </w:rPr>
        <w:t xml:space="preserve"> ولا يقال لله عزوجل</w:t>
      </w:r>
      <w:r w:rsidR="0073240D">
        <w:rPr>
          <w:rtl/>
        </w:rPr>
        <w:t>:</w:t>
      </w:r>
      <w:r>
        <w:rPr>
          <w:rtl/>
        </w:rPr>
        <w:t xml:space="preserve"> سخي لأن أصل السخاوة راجع إلى اللين</w:t>
      </w:r>
      <w:r w:rsidR="0073240D">
        <w:rPr>
          <w:rtl/>
        </w:rPr>
        <w:t>،</w:t>
      </w:r>
      <w:r>
        <w:rPr>
          <w:rtl/>
        </w:rPr>
        <w:t xml:space="preserve"> يقال</w:t>
      </w:r>
      <w:r w:rsidR="0073240D">
        <w:rPr>
          <w:rtl/>
        </w:rPr>
        <w:t>:</w:t>
      </w:r>
      <w:r>
        <w:rPr>
          <w:rtl/>
        </w:rPr>
        <w:t xml:space="preserve"> أرض سخاوية وقرطاس سخاوي إذا كان لينا. </w:t>
      </w:r>
    </w:p>
    <w:p w:rsidR="00B171D4" w:rsidRDefault="00B171D4" w:rsidP="00B171D4">
      <w:pPr>
        <w:pStyle w:val="libNormal"/>
        <w:rPr>
          <w:rtl/>
        </w:rPr>
      </w:pPr>
      <w:r>
        <w:rPr>
          <w:rtl/>
        </w:rPr>
        <w:t xml:space="preserve">وسمي السخي سخيا للينه عند الحوائج إليه. </w:t>
      </w:r>
    </w:p>
    <w:p w:rsidR="00B171D4" w:rsidRDefault="00B171D4" w:rsidP="00B171D4">
      <w:pPr>
        <w:pStyle w:val="libNormal"/>
        <w:rPr>
          <w:rtl/>
        </w:rPr>
      </w:pPr>
      <w:r w:rsidRPr="00B171D4">
        <w:rPr>
          <w:rStyle w:val="libBold2Char"/>
          <w:rtl/>
        </w:rPr>
        <w:t>( الخبير )</w:t>
      </w:r>
      <w:r>
        <w:rPr>
          <w:rtl/>
        </w:rPr>
        <w:t xml:space="preserve"> الخبير معناه العالم</w:t>
      </w:r>
      <w:r w:rsidR="0073240D">
        <w:rPr>
          <w:rtl/>
        </w:rPr>
        <w:t>،</w:t>
      </w:r>
      <w:r>
        <w:rPr>
          <w:rtl/>
        </w:rPr>
        <w:t xml:space="preserve"> والخبر والخبير في اللغة واحد</w:t>
      </w:r>
      <w:r w:rsidR="0073240D">
        <w:rPr>
          <w:rtl/>
        </w:rPr>
        <w:t>،</w:t>
      </w:r>
      <w:r>
        <w:rPr>
          <w:rtl/>
        </w:rPr>
        <w:t xml:space="preserve"> والخبر علمك بالشيء</w:t>
      </w:r>
      <w:r w:rsidR="0073240D">
        <w:rPr>
          <w:rtl/>
        </w:rPr>
        <w:t>،</w:t>
      </w:r>
      <w:r>
        <w:rPr>
          <w:rtl/>
        </w:rPr>
        <w:t xml:space="preserve"> يقال</w:t>
      </w:r>
      <w:r w:rsidR="0073240D">
        <w:rPr>
          <w:rtl/>
        </w:rPr>
        <w:t>:</w:t>
      </w:r>
      <w:r>
        <w:rPr>
          <w:rtl/>
        </w:rPr>
        <w:t xml:space="preserve"> لي به خبر أي علم. </w:t>
      </w:r>
    </w:p>
    <w:p w:rsidR="00B171D4" w:rsidRDefault="00B171D4" w:rsidP="00B171D4">
      <w:pPr>
        <w:pStyle w:val="libNormal"/>
        <w:rPr>
          <w:rtl/>
        </w:rPr>
      </w:pPr>
      <w:r w:rsidRPr="00B171D4">
        <w:rPr>
          <w:rStyle w:val="libBold2Char"/>
          <w:rtl/>
        </w:rPr>
        <w:t>( الخالق )</w:t>
      </w:r>
      <w:r>
        <w:rPr>
          <w:rtl/>
        </w:rPr>
        <w:t xml:space="preserve"> الخالق معناه الخلاق</w:t>
      </w:r>
      <w:r w:rsidR="0073240D">
        <w:rPr>
          <w:rtl/>
        </w:rPr>
        <w:t>،</w:t>
      </w:r>
      <w:r>
        <w:rPr>
          <w:rtl/>
        </w:rPr>
        <w:t xml:space="preserve"> خلق الخلائق خلقا وخليقة</w:t>
      </w:r>
      <w:r w:rsidR="0073240D">
        <w:rPr>
          <w:rtl/>
        </w:rPr>
        <w:t>،</w:t>
      </w:r>
      <w:r>
        <w:rPr>
          <w:rtl/>
        </w:rPr>
        <w:t xml:space="preserve"> والخليقة</w:t>
      </w:r>
      <w:r w:rsidR="0073240D">
        <w:rPr>
          <w:rtl/>
        </w:rPr>
        <w:t>:</w:t>
      </w:r>
      <w:r>
        <w:rPr>
          <w:rFonts w:hint="cs"/>
          <w:rtl/>
        </w:rPr>
        <w:t xml:space="preserve"> </w:t>
      </w:r>
      <w:r>
        <w:rPr>
          <w:rtl/>
        </w:rPr>
        <w:t>الخلق</w:t>
      </w:r>
      <w:r w:rsidR="0073240D">
        <w:rPr>
          <w:rtl/>
        </w:rPr>
        <w:t>،</w:t>
      </w:r>
      <w:r>
        <w:rPr>
          <w:rtl/>
        </w:rPr>
        <w:t xml:space="preserve"> والجمع الخلائق</w:t>
      </w:r>
      <w:r w:rsidR="0073240D">
        <w:rPr>
          <w:rtl/>
        </w:rPr>
        <w:t>،</w:t>
      </w:r>
      <w:r>
        <w:rPr>
          <w:rtl/>
        </w:rPr>
        <w:t xml:space="preserve"> والخلق في اللغة تقديرك الشيء</w:t>
      </w:r>
      <w:r w:rsidR="0073240D">
        <w:rPr>
          <w:rtl/>
        </w:rPr>
        <w:t>،</w:t>
      </w:r>
      <w:r>
        <w:rPr>
          <w:rtl/>
        </w:rPr>
        <w:t xml:space="preserve"> يقال في المثل</w:t>
      </w:r>
      <w:r w:rsidR="0073240D">
        <w:rPr>
          <w:rtl/>
        </w:rPr>
        <w:t>:</w:t>
      </w:r>
      <w:r>
        <w:rPr>
          <w:rFonts w:hint="cs"/>
          <w:rtl/>
        </w:rPr>
        <w:t xml:space="preserve"> </w:t>
      </w:r>
      <w:r>
        <w:rPr>
          <w:rtl/>
        </w:rPr>
        <w:t>إني إذا خلقت فريت لا كمن يخلق ولا يفري</w:t>
      </w:r>
      <w:r w:rsidR="0073240D">
        <w:rPr>
          <w:rtl/>
        </w:rPr>
        <w:t>،</w:t>
      </w:r>
      <w:r>
        <w:rPr>
          <w:rtl/>
        </w:rPr>
        <w:t xml:space="preserve"> وفي قول أئمتنا </w:t>
      </w:r>
      <w:r w:rsidR="0073240D" w:rsidRPr="0073240D">
        <w:rPr>
          <w:rStyle w:val="libAlaemChar"/>
          <w:rFonts w:hint="cs"/>
          <w:rtl/>
        </w:rPr>
        <w:t>عليهم‌السلام</w:t>
      </w:r>
      <w:r w:rsidR="0073240D">
        <w:rPr>
          <w:rtl/>
        </w:rPr>
        <w:t>:</w:t>
      </w:r>
      <w:r>
        <w:rPr>
          <w:rtl/>
        </w:rPr>
        <w:t xml:space="preserve"> إن أفعال العباد مخلوقة خلق تقدير لا خلق تكوين</w:t>
      </w:r>
      <w:r w:rsidR="0073240D">
        <w:rPr>
          <w:rtl/>
        </w:rPr>
        <w:t>،</w:t>
      </w:r>
      <w:r>
        <w:rPr>
          <w:rtl/>
        </w:rPr>
        <w:t xml:space="preserve"> وخلق عيسى </w:t>
      </w:r>
      <w:r w:rsidR="0073240D" w:rsidRPr="0073240D">
        <w:rPr>
          <w:rStyle w:val="libAlaemChar"/>
          <w:rFonts w:hint="cs"/>
          <w:rtl/>
        </w:rPr>
        <w:t>عليه‌السلام</w:t>
      </w:r>
      <w:r>
        <w:rPr>
          <w:rtl/>
        </w:rPr>
        <w:t xml:space="preserve"> من الطين كهيئة الطير هو خلق تقدير أيضا</w:t>
      </w:r>
      <w:r w:rsidR="0073240D">
        <w:rPr>
          <w:rtl/>
        </w:rPr>
        <w:t>،</w:t>
      </w:r>
      <w:r>
        <w:rPr>
          <w:rtl/>
        </w:rPr>
        <w:t xml:space="preserve"> ومكون الطير وخالقه في الحقيقة هو الله عزوجل. </w:t>
      </w:r>
    </w:p>
    <w:p w:rsidR="00B171D4" w:rsidRDefault="00B171D4" w:rsidP="00B171D4">
      <w:pPr>
        <w:pStyle w:val="libNormal"/>
        <w:rPr>
          <w:rtl/>
        </w:rPr>
      </w:pPr>
      <w:r w:rsidRPr="00B171D4">
        <w:rPr>
          <w:rStyle w:val="libBold2Char"/>
          <w:rtl/>
        </w:rPr>
        <w:t>( خير الناصرين )</w:t>
      </w:r>
      <w:r>
        <w:rPr>
          <w:rtl/>
        </w:rPr>
        <w:t xml:space="preserve"> خير الناصرين وخير الراحمين معناه أن فاعل الخير إذا كثر ذلك منه سمي خيرا توسعا. </w:t>
      </w:r>
    </w:p>
    <w:p w:rsidR="00B171D4" w:rsidRDefault="00B171D4" w:rsidP="00B171D4">
      <w:pPr>
        <w:pStyle w:val="libNormal"/>
        <w:rPr>
          <w:rtl/>
        </w:rPr>
      </w:pPr>
      <w:r w:rsidRPr="00B171D4">
        <w:rPr>
          <w:rStyle w:val="libBold2Char"/>
          <w:rtl/>
        </w:rPr>
        <w:t>( الديان )</w:t>
      </w:r>
      <w:r>
        <w:rPr>
          <w:rtl/>
        </w:rPr>
        <w:t xml:space="preserve"> الديان هو الذي يدين العباد ويجزيهم بأعمالهم</w:t>
      </w:r>
      <w:r w:rsidR="0073240D">
        <w:rPr>
          <w:rtl/>
        </w:rPr>
        <w:t>،</w:t>
      </w:r>
      <w:r>
        <w:rPr>
          <w:rtl/>
        </w:rPr>
        <w:t xml:space="preserve"> والدين الجزاء</w:t>
      </w:r>
      <w:r w:rsidR="0073240D">
        <w:rPr>
          <w:rtl/>
        </w:rPr>
        <w:t>،</w:t>
      </w:r>
      <w:r>
        <w:rPr>
          <w:rtl/>
        </w:rPr>
        <w:t xml:space="preserve"> ولا يجمع لأنه مصدر</w:t>
      </w:r>
      <w:r w:rsidR="0073240D">
        <w:rPr>
          <w:rtl/>
        </w:rPr>
        <w:t>،</w:t>
      </w:r>
      <w:r>
        <w:rPr>
          <w:rtl/>
        </w:rPr>
        <w:t xml:space="preserve"> يقال</w:t>
      </w:r>
      <w:r w:rsidR="0073240D">
        <w:rPr>
          <w:rtl/>
        </w:rPr>
        <w:t>:</w:t>
      </w:r>
      <w:r>
        <w:rPr>
          <w:rtl/>
        </w:rPr>
        <w:t xml:space="preserve"> دان يدين دينا</w:t>
      </w:r>
      <w:r w:rsidR="0073240D">
        <w:rPr>
          <w:rtl/>
        </w:rPr>
        <w:t>،</w:t>
      </w:r>
      <w:r>
        <w:rPr>
          <w:rtl/>
        </w:rPr>
        <w:t xml:space="preserve"> ويقال في المثل</w:t>
      </w:r>
      <w:r w:rsidR="0073240D">
        <w:rPr>
          <w:rtl/>
        </w:rPr>
        <w:t>:</w:t>
      </w:r>
      <w:r>
        <w:rPr>
          <w:rtl/>
        </w:rPr>
        <w:t xml:space="preserve"> ( كما تدين تدان ) أي كما تجزي تجزى</w:t>
      </w:r>
      <w:r w:rsidR="0073240D">
        <w:rPr>
          <w:rtl/>
        </w:rPr>
        <w:t>،</w:t>
      </w:r>
      <w:r>
        <w:rPr>
          <w:rtl/>
        </w:rPr>
        <w:t xml:space="preserve"> قال الشاعر</w:t>
      </w:r>
      <w:r w:rsidR="0073240D">
        <w:rPr>
          <w:rtl/>
        </w:rPr>
        <w:t>:</w:t>
      </w:r>
      <w:r>
        <w:rPr>
          <w:rtl/>
        </w:rPr>
        <w:t xml:space="preserve"> </w:t>
      </w:r>
    </w:p>
    <w:tbl>
      <w:tblPr>
        <w:tblStyle w:val="TableGrid"/>
        <w:bidiVisual/>
        <w:tblW w:w="5000" w:type="pct"/>
        <w:tblLook w:val="01E0"/>
      </w:tblPr>
      <w:tblGrid>
        <w:gridCol w:w="3872"/>
        <w:gridCol w:w="266"/>
        <w:gridCol w:w="3874"/>
      </w:tblGrid>
      <w:tr w:rsidR="00B171D4" w:rsidTr="00B171D4">
        <w:trPr>
          <w:trHeight w:val="170"/>
        </w:trPr>
        <w:tc>
          <w:tcPr>
            <w:tcW w:w="4127" w:type="dxa"/>
            <w:shd w:val="clear" w:color="auto" w:fill="auto"/>
          </w:tcPr>
          <w:p w:rsidR="00B171D4" w:rsidRDefault="00B171D4" w:rsidP="00AC41E0">
            <w:pPr>
              <w:pStyle w:val="libPoem"/>
              <w:rPr>
                <w:rtl/>
              </w:rPr>
            </w:pPr>
            <w:r>
              <w:rPr>
                <w:rtl/>
              </w:rPr>
              <w:t>كما يدين الفتى يوما يدان به</w:t>
            </w:r>
            <w:r w:rsidRPr="00AC41E0">
              <w:rPr>
                <w:rStyle w:val="libPoemTiniChar0"/>
                <w:rtl/>
              </w:rPr>
              <w:br/>
              <w:t> </w:t>
            </w:r>
          </w:p>
        </w:tc>
        <w:tc>
          <w:tcPr>
            <w:tcW w:w="269" w:type="dxa"/>
            <w:shd w:val="clear" w:color="auto" w:fill="auto"/>
          </w:tcPr>
          <w:p w:rsidR="00B171D4" w:rsidRDefault="00B171D4" w:rsidP="00B171D4">
            <w:pPr>
              <w:rPr>
                <w:rtl/>
              </w:rPr>
            </w:pPr>
          </w:p>
        </w:tc>
        <w:tc>
          <w:tcPr>
            <w:tcW w:w="4126" w:type="dxa"/>
            <w:shd w:val="clear" w:color="auto" w:fill="auto"/>
          </w:tcPr>
          <w:p w:rsidR="00B171D4" w:rsidRDefault="00B171D4" w:rsidP="00AC41E0">
            <w:pPr>
              <w:pStyle w:val="libPoem"/>
              <w:rPr>
                <w:rtl/>
              </w:rPr>
            </w:pPr>
            <w:r>
              <w:rPr>
                <w:rtl/>
              </w:rPr>
              <w:t>من يزرع الثوم لا يقلعه ريحانا</w:t>
            </w:r>
            <w:r w:rsidRPr="00AC41E0">
              <w:rPr>
                <w:rStyle w:val="libPoemTiniChar0"/>
                <w:rtl/>
              </w:rPr>
              <w:br/>
              <w:t> </w:t>
            </w:r>
          </w:p>
        </w:tc>
      </w:tr>
    </w:tbl>
    <w:p w:rsidR="00B171D4" w:rsidRDefault="00B171D4" w:rsidP="00B171D4">
      <w:pPr>
        <w:pStyle w:val="libNormal"/>
        <w:rPr>
          <w:rtl/>
        </w:rPr>
      </w:pPr>
      <w:r w:rsidRPr="00B171D4">
        <w:rPr>
          <w:rStyle w:val="libFootnotenumChar"/>
          <w:rtl/>
        </w:rPr>
        <w:t xml:space="preserve"> </w:t>
      </w:r>
      <w:r w:rsidRPr="00B171D4">
        <w:rPr>
          <w:rStyle w:val="libBold2Char"/>
          <w:rtl/>
        </w:rPr>
        <w:t>( الشكور )</w:t>
      </w:r>
      <w:r>
        <w:rPr>
          <w:rtl/>
        </w:rPr>
        <w:t xml:space="preserve"> الشكور والشاكر معناهما أنه يشكر للعبد عمله</w:t>
      </w:r>
      <w:r w:rsidR="0073240D">
        <w:rPr>
          <w:rtl/>
        </w:rPr>
        <w:t>،</w:t>
      </w:r>
      <w:r>
        <w:rPr>
          <w:rtl/>
        </w:rPr>
        <w:t xml:space="preserve"> وهذا توسع لأن الشكر في اللغة عرفان الاحسان</w:t>
      </w:r>
      <w:r w:rsidR="0073240D">
        <w:rPr>
          <w:rtl/>
        </w:rPr>
        <w:t>،</w:t>
      </w:r>
      <w:r>
        <w:rPr>
          <w:rtl/>
        </w:rPr>
        <w:t xml:space="preserve"> وهو المحسن إلى عباده المنعم عليهم</w:t>
      </w:r>
      <w:r w:rsidR="0073240D">
        <w:rPr>
          <w:rtl/>
        </w:rPr>
        <w:t>،</w:t>
      </w:r>
      <w:r>
        <w:rPr>
          <w:rtl/>
        </w:rPr>
        <w:t xml:space="preserve"> لكنه سبحانه لما كان مجازيا للمطيعين على طاعاتهم جعل مجازاته شكرا لهم على المجاز كما سميت مكافأة المنعم شكرا. </w:t>
      </w:r>
    </w:p>
    <w:p w:rsidR="00B171D4" w:rsidRDefault="00B171D4" w:rsidP="00B171D4">
      <w:pPr>
        <w:pStyle w:val="libNormal"/>
        <w:rPr>
          <w:rtl/>
        </w:rPr>
      </w:pPr>
      <w:r w:rsidRPr="00B171D4">
        <w:rPr>
          <w:rStyle w:val="libBold2Char"/>
          <w:rtl/>
        </w:rPr>
        <w:t>( العظيم )</w:t>
      </w:r>
      <w:r>
        <w:rPr>
          <w:rtl/>
        </w:rPr>
        <w:t xml:space="preserve"> العظيم معناه السيد</w:t>
      </w:r>
      <w:r w:rsidR="0073240D">
        <w:rPr>
          <w:rtl/>
        </w:rPr>
        <w:t>،</w:t>
      </w:r>
      <w:r>
        <w:rPr>
          <w:rtl/>
        </w:rPr>
        <w:t xml:space="preserve"> وسيد القوم عظيمهم وجليلهم</w:t>
      </w:r>
      <w:r w:rsidR="0073240D">
        <w:rPr>
          <w:rtl/>
        </w:rPr>
        <w:t>،</w:t>
      </w:r>
      <w:r>
        <w:rPr>
          <w:rtl/>
        </w:rPr>
        <w:t xml:space="preserve"> ومعنى ثان</w:t>
      </w:r>
      <w:r w:rsidR="0073240D">
        <w:rPr>
          <w:rtl/>
        </w:rPr>
        <w:t>:</w:t>
      </w:r>
      <w:r>
        <w:rPr>
          <w:rFonts w:hint="cs"/>
          <w:rtl/>
        </w:rPr>
        <w:t xml:space="preserve"> </w:t>
      </w:r>
      <w:r>
        <w:rPr>
          <w:rtl/>
        </w:rPr>
        <w:t>أنه يوصف بالعظمة لغلبته على الأشياء وقدرته عليها ولذلك كان الواصف بذلك معظما</w:t>
      </w:r>
      <w:r w:rsidR="0073240D">
        <w:rPr>
          <w:rtl/>
        </w:rPr>
        <w:t>،</w:t>
      </w:r>
      <w:r>
        <w:rPr>
          <w:rtl/>
        </w:rPr>
        <w:t xml:space="preserve"> ومعنى ثالث</w:t>
      </w:r>
      <w:r w:rsidR="0073240D">
        <w:rPr>
          <w:rtl/>
        </w:rPr>
        <w:t>:</w:t>
      </w:r>
      <w:r>
        <w:rPr>
          <w:rtl/>
        </w:rPr>
        <w:t xml:space="preserve"> أنه عظيم لأن ما سواه كله له ذليل خاضع فهو عظيم السلطان</w:t>
      </w:r>
      <w:r w:rsidR="0073240D">
        <w:rPr>
          <w:rtl/>
        </w:rPr>
        <w:t>،</w:t>
      </w:r>
      <w:r>
        <w:rPr>
          <w:rtl/>
        </w:rPr>
        <w:t xml:space="preserve"> عظيم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الشأن</w:t>
      </w:r>
      <w:r w:rsidR="0073240D">
        <w:rPr>
          <w:rtl/>
        </w:rPr>
        <w:t>،</w:t>
      </w:r>
      <w:r>
        <w:rPr>
          <w:rtl/>
        </w:rPr>
        <w:t xml:space="preserve"> ومعنى رابع</w:t>
      </w:r>
      <w:r w:rsidR="0073240D">
        <w:rPr>
          <w:rtl/>
        </w:rPr>
        <w:t>:</w:t>
      </w:r>
      <w:r>
        <w:rPr>
          <w:rtl/>
        </w:rPr>
        <w:t xml:space="preserve"> أنه المجيد يقال</w:t>
      </w:r>
      <w:r w:rsidR="0073240D">
        <w:rPr>
          <w:rtl/>
        </w:rPr>
        <w:t>:</w:t>
      </w:r>
      <w:r>
        <w:rPr>
          <w:rtl/>
        </w:rPr>
        <w:t xml:space="preserve"> عظم فلان في المجد عظامة</w:t>
      </w:r>
      <w:r w:rsidR="0073240D">
        <w:rPr>
          <w:rtl/>
        </w:rPr>
        <w:t>،</w:t>
      </w:r>
      <w:r>
        <w:rPr>
          <w:rtl/>
        </w:rPr>
        <w:t xml:space="preserve"> والعظامة مصدر</w:t>
      </w:r>
      <w:r w:rsidR="0073240D">
        <w:rPr>
          <w:rtl/>
        </w:rPr>
        <w:t>:</w:t>
      </w:r>
      <w:r>
        <w:rPr>
          <w:rtl/>
        </w:rPr>
        <w:t xml:space="preserve"> الأمر العظيم</w:t>
      </w:r>
      <w:r w:rsidR="0073240D">
        <w:rPr>
          <w:rtl/>
        </w:rPr>
        <w:t>،</w:t>
      </w:r>
      <w:r>
        <w:rPr>
          <w:rtl/>
        </w:rPr>
        <w:t xml:space="preserve"> والعظمة من التجبر</w:t>
      </w:r>
      <w:r w:rsidR="0073240D">
        <w:rPr>
          <w:rtl/>
        </w:rPr>
        <w:t>،</w:t>
      </w:r>
      <w:r>
        <w:rPr>
          <w:rtl/>
        </w:rPr>
        <w:t xml:space="preserve"> وليس معنى العظيم ضخم طويل عريض ثقيل لأن هذه المعاني معاني الخلق وآيات الصنع والحدث وهي عن الله تبارك وتعالى منفية</w:t>
      </w:r>
      <w:r w:rsidR="0073240D">
        <w:rPr>
          <w:rtl/>
        </w:rPr>
        <w:t>،</w:t>
      </w:r>
      <w:r>
        <w:rPr>
          <w:rtl/>
        </w:rPr>
        <w:t xml:space="preserve"> وقد روي في الخبر أنه سمي العظيم لأنه خالق الخلق العظيم ورب العرش العظيم وخالقه. </w:t>
      </w:r>
    </w:p>
    <w:p w:rsidR="00B171D4" w:rsidRDefault="00B171D4" w:rsidP="00B171D4">
      <w:pPr>
        <w:pStyle w:val="libNormal"/>
        <w:rPr>
          <w:rtl/>
        </w:rPr>
      </w:pPr>
      <w:r w:rsidRPr="00B171D4">
        <w:rPr>
          <w:rStyle w:val="libBold2Char"/>
          <w:rtl/>
        </w:rPr>
        <w:t>( اللطيف )</w:t>
      </w:r>
      <w:r>
        <w:rPr>
          <w:rtl/>
        </w:rPr>
        <w:t xml:space="preserve"> اللطيف معناه أنه لطيف بعباده فهو لطيف بهم</w:t>
      </w:r>
      <w:r w:rsidR="0073240D">
        <w:rPr>
          <w:rtl/>
        </w:rPr>
        <w:t>،</w:t>
      </w:r>
      <w:r>
        <w:rPr>
          <w:rtl/>
        </w:rPr>
        <w:t xml:space="preserve"> بار بهم</w:t>
      </w:r>
      <w:r w:rsidR="0073240D">
        <w:rPr>
          <w:rtl/>
        </w:rPr>
        <w:t>،</w:t>
      </w:r>
      <w:r>
        <w:rPr>
          <w:rtl/>
        </w:rPr>
        <w:t xml:space="preserve"> منعم عليهم واللطف البر والتكرمة</w:t>
      </w:r>
      <w:r w:rsidR="0073240D">
        <w:rPr>
          <w:rtl/>
        </w:rPr>
        <w:t>،</w:t>
      </w:r>
      <w:r>
        <w:rPr>
          <w:rtl/>
        </w:rPr>
        <w:t xml:space="preserve"> يقال</w:t>
      </w:r>
      <w:r w:rsidR="0073240D">
        <w:rPr>
          <w:rtl/>
        </w:rPr>
        <w:t>:</w:t>
      </w:r>
      <w:r>
        <w:rPr>
          <w:rtl/>
        </w:rPr>
        <w:t xml:space="preserve"> فلان لطيف بالناس بار بهم يبرهم ويلطفهم إلطافا</w:t>
      </w:r>
      <w:r w:rsidR="0073240D">
        <w:rPr>
          <w:rtl/>
        </w:rPr>
        <w:t>،</w:t>
      </w:r>
      <w:r>
        <w:rPr>
          <w:rtl/>
        </w:rPr>
        <w:t xml:space="preserve"> ومعنى ثان أنه لطيف في تدبيره وفعله يقال</w:t>
      </w:r>
      <w:r w:rsidR="0073240D">
        <w:rPr>
          <w:rtl/>
        </w:rPr>
        <w:t>:</w:t>
      </w:r>
      <w:r>
        <w:rPr>
          <w:rtl/>
        </w:rPr>
        <w:t xml:space="preserve"> فلان لطيف العمل</w:t>
      </w:r>
      <w:r w:rsidR="0073240D">
        <w:rPr>
          <w:rtl/>
        </w:rPr>
        <w:t>،</w:t>
      </w:r>
      <w:r>
        <w:rPr>
          <w:rtl/>
        </w:rPr>
        <w:t xml:space="preserve"> وقد روي في الخبر أن معنى اللطيف هو أنه الخالق للخلق اللطيف كما أنه سمي العظيم لأنه الخالق للخلق العظيم. </w:t>
      </w:r>
    </w:p>
    <w:p w:rsidR="00B171D4" w:rsidRDefault="00B171D4" w:rsidP="00B171D4">
      <w:pPr>
        <w:pStyle w:val="libNormal"/>
        <w:rPr>
          <w:rtl/>
        </w:rPr>
      </w:pPr>
      <w:r w:rsidRPr="00B171D4">
        <w:rPr>
          <w:rStyle w:val="libBold2Char"/>
          <w:rtl/>
        </w:rPr>
        <w:t>( الشافي )</w:t>
      </w:r>
      <w:r>
        <w:rPr>
          <w:rtl/>
        </w:rPr>
        <w:t xml:space="preserve"> الشافي معناه معروف وهو من الشفاء كما قال الله عزوجل حكاية عن إبراهيم </w:t>
      </w:r>
      <w:r w:rsidR="0073240D" w:rsidRPr="0073240D">
        <w:rPr>
          <w:rStyle w:val="libAlaemChar"/>
          <w:rFonts w:hint="cs"/>
          <w:rtl/>
        </w:rPr>
        <w:t>عليه‌السلام</w:t>
      </w:r>
      <w:r w:rsidR="0073240D">
        <w:rPr>
          <w:rtl/>
        </w:rPr>
        <w:t>:</w:t>
      </w:r>
      <w:r>
        <w:rPr>
          <w:rtl/>
        </w:rPr>
        <w:t xml:space="preserve"> </w:t>
      </w:r>
      <w:r w:rsidRPr="0073240D">
        <w:rPr>
          <w:rStyle w:val="libAlaemChar"/>
          <w:rtl/>
        </w:rPr>
        <w:t>(</w:t>
      </w:r>
      <w:r>
        <w:rPr>
          <w:rtl/>
        </w:rPr>
        <w:t xml:space="preserve"> </w:t>
      </w:r>
      <w:r w:rsidRPr="00B171D4">
        <w:rPr>
          <w:rStyle w:val="libAieChar"/>
          <w:rtl/>
        </w:rPr>
        <w:t>وإذا مرضت فهو يشفين</w:t>
      </w:r>
      <w:r>
        <w:rPr>
          <w:rtl/>
        </w:rPr>
        <w:t xml:space="preserve"> </w:t>
      </w:r>
      <w:r w:rsidRPr="0073240D">
        <w:rPr>
          <w:rStyle w:val="libAlaemChar"/>
          <w:rtl/>
        </w:rPr>
        <w:t>)</w:t>
      </w:r>
      <w:r>
        <w:rPr>
          <w:rtl/>
        </w:rPr>
        <w:t xml:space="preserve"> </w:t>
      </w:r>
      <w:r w:rsidRPr="00B171D4">
        <w:rPr>
          <w:rStyle w:val="libFootnotenumChar"/>
          <w:rtl/>
        </w:rPr>
        <w:t>(1)</w:t>
      </w:r>
      <w:r>
        <w:rPr>
          <w:rtl/>
        </w:rPr>
        <w:t xml:space="preserve"> فجملة هذه الأسماء الحسنى تسعة وتسعون اسما. </w:t>
      </w:r>
    </w:p>
    <w:p w:rsidR="00B171D4" w:rsidRDefault="00B171D4" w:rsidP="00B171D4">
      <w:pPr>
        <w:pStyle w:val="libNormal"/>
        <w:rPr>
          <w:rtl/>
        </w:rPr>
      </w:pPr>
      <w:r>
        <w:rPr>
          <w:rtl/>
        </w:rPr>
        <w:t xml:space="preserve">وأما </w:t>
      </w:r>
      <w:r w:rsidRPr="00B171D4">
        <w:rPr>
          <w:rStyle w:val="libBold2Char"/>
          <w:rtl/>
        </w:rPr>
        <w:t>( تبارك )</w:t>
      </w:r>
      <w:r>
        <w:rPr>
          <w:rtl/>
        </w:rPr>
        <w:t xml:space="preserve"> </w:t>
      </w:r>
      <w:r w:rsidRPr="00B171D4">
        <w:rPr>
          <w:rStyle w:val="libFootnotenumChar"/>
          <w:rtl/>
        </w:rPr>
        <w:t>(2)</w:t>
      </w:r>
      <w:r>
        <w:rPr>
          <w:rtl/>
        </w:rPr>
        <w:t xml:space="preserve"> فهو من البركة وهو عزوجل ذو بركة وهو فاعل البركة وخالقها وجاعلها في خلقه</w:t>
      </w:r>
      <w:r w:rsidR="0073240D">
        <w:rPr>
          <w:rtl/>
        </w:rPr>
        <w:t>،</w:t>
      </w:r>
      <w:r>
        <w:rPr>
          <w:rtl/>
        </w:rPr>
        <w:t xml:space="preserve"> وتبارك وتعالى عن الولد والصاحبة والشريك وعما يقول الظالمون علوا كبيرا</w:t>
      </w:r>
      <w:r w:rsidR="0073240D">
        <w:rPr>
          <w:rtl/>
        </w:rPr>
        <w:t>،</w:t>
      </w:r>
      <w:r>
        <w:rPr>
          <w:rtl/>
        </w:rPr>
        <w:t xml:space="preserve"> وقد قيل</w:t>
      </w:r>
      <w:r w:rsidR="0073240D">
        <w:rPr>
          <w:rtl/>
        </w:rPr>
        <w:t>:</w:t>
      </w:r>
      <w:r>
        <w:rPr>
          <w:rtl/>
        </w:rPr>
        <w:t xml:space="preserve"> إن معنى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تبارك الذي نزل الفرقان على عبده ليكون للعالمين نذيرا</w:t>
      </w:r>
      <w:r>
        <w:rPr>
          <w:rtl/>
        </w:rPr>
        <w:t xml:space="preserve"> </w:t>
      </w:r>
      <w:r w:rsidRPr="0073240D">
        <w:rPr>
          <w:rStyle w:val="libAlaemChar"/>
          <w:rtl/>
        </w:rPr>
        <w:t>)</w:t>
      </w:r>
      <w:r>
        <w:rPr>
          <w:rtl/>
        </w:rPr>
        <w:t xml:space="preserve"> </w:t>
      </w:r>
      <w:r w:rsidRPr="00B171D4">
        <w:rPr>
          <w:rStyle w:val="libFootnotenumChar"/>
          <w:rtl/>
        </w:rPr>
        <w:t>(3)</w:t>
      </w:r>
      <w:r>
        <w:rPr>
          <w:rtl/>
        </w:rPr>
        <w:t xml:space="preserve"> إنما عنى به أن الله الذي يدوم بقاؤه وتبقى نعمه ويصير ذكره بركة على عباده واستدامة لنعم الله عندهم ( هو الذي نزل الفرقان على عبده ليكون للعالمين نذيرا ) والفرقان هو القرآن وإنما سماه فرقانا لأن الله عزوجل فرق به بين الحق والباطل</w:t>
      </w:r>
      <w:r w:rsidR="0073240D">
        <w:rPr>
          <w:rtl/>
        </w:rPr>
        <w:t>،</w:t>
      </w:r>
      <w:r>
        <w:rPr>
          <w:rtl/>
        </w:rPr>
        <w:t xml:space="preserve"> وعبده الذي أنزل عليه ذلك هو محمد </w:t>
      </w:r>
      <w:r w:rsidR="0073240D" w:rsidRPr="0073240D">
        <w:rPr>
          <w:rStyle w:val="libAlaemChar"/>
          <w:rFonts w:hint="cs"/>
          <w:rtl/>
        </w:rPr>
        <w:t>صلى‌الله‌عليه‌وآله</w:t>
      </w:r>
      <w:r>
        <w:rPr>
          <w:rtl/>
        </w:rPr>
        <w:t xml:space="preserve"> وسماه عبدا لئلا يتخذ ربا معبودا</w:t>
      </w:r>
      <w:r w:rsidR="0073240D">
        <w:rPr>
          <w:rtl/>
        </w:rPr>
        <w:t>،</w:t>
      </w:r>
      <w:r>
        <w:rPr>
          <w:rtl/>
        </w:rPr>
        <w:t xml:space="preserve"> وهذا رد على من يغلو فيه</w:t>
      </w:r>
      <w:r w:rsidR="0073240D">
        <w:rPr>
          <w:rtl/>
        </w:rPr>
        <w:t>،</w:t>
      </w:r>
      <w:r>
        <w:rPr>
          <w:rtl/>
        </w:rPr>
        <w:t xml:space="preserve"> وبين عزوجل أنه نزل عليه ذلك لينذر به العالمين وليخوفهم به من معاصي الله وأليم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الشعراء</w:t>
      </w:r>
      <w:r w:rsidR="0073240D">
        <w:rPr>
          <w:rtl/>
        </w:rPr>
        <w:t>:</w:t>
      </w:r>
      <w:r>
        <w:rPr>
          <w:rtl/>
        </w:rPr>
        <w:t xml:space="preserve"> 80. </w:t>
      </w:r>
    </w:p>
    <w:p w:rsidR="00B171D4" w:rsidRDefault="00B171D4" w:rsidP="00B171D4">
      <w:pPr>
        <w:pStyle w:val="libFootnote0"/>
        <w:rPr>
          <w:rtl/>
        </w:rPr>
      </w:pPr>
      <w:r>
        <w:rPr>
          <w:rtl/>
        </w:rPr>
        <w:t>2</w:t>
      </w:r>
      <w:r w:rsidR="00AC41E0">
        <w:rPr>
          <w:rtl/>
        </w:rPr>
        <w:t xml:space="preserve"> - </w:t>
      </w:r>
      <w:r>
        <w:rPr>
          <w:rtl/>
        </w:rPr>
        <w:t xml:space="preserve">المذكور في صدر الحديث. </w:t>
      </w:r>
    </w:p>
    <w:p w:rsidR="00B171D4" w:rsidRDefault="00B171D4" w:rsidP="00B171D4">
      <w:pPr>
        <w:pStyle w:val="libFootnote0"/>
        <w:rPr>
          <w:rtl/>
        </w:rPr>
      </w:pPr>
      <w:r>
        <w:rPr>
          <w:rtl/>
        </w:rPr>
        <w:t>3</w:t>
      </w:r>
      <w:r w:rsidR="00AC41E0">
        <w:rPr>
          <w:rtl/>
        </w:rPr>
        <w:t xml:space="preserve"> - </w:t>
      </w:r>
      <w:r>
        <w:rPr>
          <w:rtl/>
        </w:rPr>
        <w:t>الفرقان</w:t>
      </w:r>
      <w:r w:rsidR="0073240D">
        <w:rPr>
          <w:rtl/>
        </w:rPr>
        <w:t>:</w:t>
      </w:r>
      <w:r>
        <w:rPr>
          <w:rtl/>
        </w:rPr>
        <w:t xml:space="preserve"> 1.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عقابه</w:t>
      </w:r>
      <w:r w:rsidR="0073240D">
        <w:rPr>
          <w:rtl/>
        </w:rPr>
        <w:t>،</w:t>
      </w:r>
      <w:r>
        <w:rPr>
          <w:rtl/>
        </w:rPr>
        <w:t xml:space="preserve"> والعالمون</w:t>
      </w:r>
      <w:r w:rsidR="0073240D">
        <w:rPr>
          <w:rtl/>
        </w:rPr>
        <w:t>:</w:t>
      </w:r>
      <w:r>
        <w:rPr>
          <w:rtl/>
        </w:rPr>
        <w:t xml:space="preserve"> الناس ( الذي له ملك السماوات والأرض ولم يتخذ ولدا ) كما قالت النصارى إذ أضافوا إليه الولد كذبا عليه وخروجا من توحيده ( ولم يكن له شريك في الملك وخلق كل شيء فقدره تقديرا ) يعني</w:t>
      </w:r>
      <w:r w:rsidR="0073240D">
        <w:rPr>
          <w:rtl/>
        </w:rPr>
        <w:t>:</w:t>
      </w:r>
      <w:r>
        <w:rPr>
          <w:rtl/>
        </w:rPr>
        <w:t xml:space="preserve"> أنه خلق الأشياء كلها على مقدار يعرفه وأنه لم يخلق شيئا من ذلك على سبيل سهو ولا غفلة ولا على تنحيب </w:t>
      </w:r>
      <w:r w:rsidRPr="00B171D4">
        <w:rPr>
          <w:rStyle w:val="libFootnotenumChar"/>
          <w:rtl/>
        </w:rPr>
        <w:t>(1)</w:t>
      </w:r>
      <w:r>
        <w:rPr>
          <w:rtl/>
        </w:rPr>
        <w:t xml:space="preserve"> ولا على مجازفة</w:t>
      </w:r>
      <w:r w:rsidR="0073240D">
        <w:rPr>
          <w:rtl/>
        </w:rPr>
        <w:t>،</w:t>
      </w:r>
      <w:r>
        <w:rPr>
          <w:rtl/>
        </w:rPr>
        <w:t xml:space="preserve"> بل على المقدار الذي يعلم أنه صواب من تدبيره وأنه استصلاح لعباده في أمر دينهم وأنه عدل منه على خلقه لأنه لو لم يخلق ذلك على مقدار يعرفه على سبيل ما وصفناه لوجد في ذلك التفاوت والظلم والخروج عن الحكمة وصواب التدبير إلى العبث والظلم والفساد كما يوجد مثل ذلك في فعل خلقه الذين ينحبون في أفعالهم ويفعلون من ذلك ما لا يعرفون مقداره</w:t>
      </w:r>
      <w:r w:rsidR="0073240D">
        <w:rPr>
          <w:rtl/>
        </w:rPr>
        <w:t>،</w:t>
      </w:r>
      <w:r>
        <w:rPr>
          <w:rtl/>
        </w:rPr>
        <w:t xml:space="preserve"> ولم يعن بذلك أنه خلق لذلك تقديرا يعرف به مقدار ما يفعله ثم فعل أفعاله بعد ذلك</w:t>
      </w:r>
      <w:r w:rsidR="0073240D">
        <w:rPr>
          <w:rtl/>
        </w:rPr>
        <w:t>،</w:t>
      </w:r>
      <w:r>
        <w:rPr>
          <w:rtl/>
        </w:rPr>
        <w:t xml:space="preserve"> لأن ذلك إنما يوجد من فعل من لا يعلم مقدار ما يفعله إلا بهذا التقدير وهذا التدبير</w:t>
      </w:r>
      <w:r w:rsidR="0073240D">
        <w:rPr>
          <w:rtl/>
        </w:rPr>
        <w:t>،</w:t>
      </w:r>
      <w:r>
        <w:rPr>
          <w:rtl/>
        </w:rPr>
        <w:t xml:space="preserve"> والله سبحانه لم يزل عالما بكل شيء</w:t>
      </w:r>
      <w:r w:rsidR="0073240D">
        <w:rPr>
          <w:rtl/>
        </w:rPr>
        <w:t>،</w:t>
      </w:r>
      <w:r>
        <w:rPr>
          <w:rtl/>
        </w:rPr>
        <w:t xml:space="preserve"> وإنما عنى بقوله</w:t>
      </w:r>
      <w:r w:rsidR="0073240D">
        <w:rPr>
          <w:rtl/>
        </w:rPr>
        <w:t>:</w:t>
      </w:r>
      <w:r>
        <w:rPr>
          <w:rtl/>
        </w:rPr>
        <w:t xml:space="preserve"> فقدره تقديرا أي فعل ذلك على مقدار يعرفه</w:t>
      </w:r>
      <w:r w:rsidR="00AC41E0">
        <w:rPr>
          <w:rtl/>
        </w:rPr>
        <w:t xml:space="preserve"> - </w:t>
      </w:r>
      <w:r>
        <w:rPr>
          <w:rtl/>
        </w:rPr>
        <w:t>على ما بيناه</w:t>
      </w:r>
      <w:r w:rsidR="00AC41E0">
        <w:rPr>
          <w:rtl/>
        </w:rPr>
        <w:t xml:space="preserve"> - </w:t>
      </w:r>
      <w:r>
        <w:rPr>
          <w:rtl/>
        </w:rPr>
        <w:t>وعلى أن يقدر أفعاله لعباده بأن يعرفهم مقدارها ووقت كونها ومكانها الذي يحدث فيه ليعرفوا ذلك</w:t>
      </w:r>
      <w:r w:rsidR="0073240D">
        <w:rPr>
          <w:rtl/>
        </w:rPr>
        <w:t>،</w:t>
      </w:r>
      <w:r>
        <w:rPr>
          <w:rtl/>
        </w:rPr>
        <w:t xml:space="preserve"> وهذا التقدير من الله عزوجل كتاب وخبر كتبه الله لملائكته وأخبرهم به ليعرفوه</w:t>
      </w:r>
      <w:r w:rsidR="0073240D">
        <w:rPr>
          <w:rtl/>
        </w:rPr>
        <w:t>،</w:t>
      </w:r>
      <w:r>
        <w:rPr>
          <w:rtl/>
        </w:rPr>
        <w:t xml:space="preserve"> فلما كان كلامه لم يوجد إلا على مقدار يعرفه لئلا يخرج عن حد الصدق إلى الكذب وعن حد الصواب إلى الخطأ</w:t>
      </w:r>
      <w:r w:rsidR="0073240D">
        <w:rPr>
          <w:rtl/>
        </w:rPr>
        <w:t>،</w:t>
      </w:r>
      <w:r>
        <w:rPr>
          <w:rtl/>
        </w:rPr>
        <w:t xml:space="preserve"> وعن حد البيان إلى التلبيس</w:t>
      </w:r>
      <w:r w:rsidR="0073240D">
        <w:rPr>
          <w:rtl/>
        </w:rPr>
        <w:t>،</w:t>
      </w:r>
      <w:r>
        <w:rPr>
          <w:rtl/>
        </w:rPr>
        <w:t xml:space="preserve"> كان ذلك دلالة على أن الله قد قدره على ما هو به وأحكمه وأحدثه فلهذا صار محكما لا خلل فيه ولا تفاوت ولا فساد. </w:t>
      </w:r>
    </w:p>
    <w:p w:rsidR="00B171D4" w:rsidRDefault="00B171D4" w:rsidP="00B171D4">
      <w:pPr>
        <w:pStyle w:val="libNormal"/>
        <w:rPr>
          <w:rtl/>
        </w:rPr>
      </w:pPr>
      <w:r>
        <w:rPr>
          <w:rtl/>
        </w:rPr>
        <w:t>10</w:t>
      </w:r>
      <w:r w:rsidR="00AC41E0">
        <w:rPr>
          <w:rtl/>
        </w:rPr>
        <w:t xml:space="preserve"> - </w:t>
      </w:r>
      <w:r>
        <w:rPr>
          <w:rtl/>
        </w:rPr>
        <w:t>حدثنا غير واحد</w:t>
      </w:r>
      <w:r w:rsidR="0073240D">
        <w:rPr>
          <w:rtl/>
        </w:rPr>
        <w:t>،</w:t>
      </w:r>
      <w:r>
        <w:rPr>
          <w:rtl/>
        </w:rPr>
        <w:t xml:space="preserve"> قالوا</w:t>
      </w:r>
      <w:r w:rsidR="0073240D">
        <w:rPr>
          <w:rtl/>
        </w:rPr>
        <w:t>:</w:t>
      </w:r>
      <w:r>
        <w:rPr>
          <w:rtl/>
        </w:rPr>
        <w:t xml:space="preserve"> حدثنا محمد بن همام</w:t>
      </w:r>
      <w:r w:rsidR="0073240D">
        <w:rPr>
          <w:rtl/>
        </w:rPr>
        <w:t>،</w:t>
      </w:r>
      <w:r>
        <w:rPr>
          <w:rtl/>
        </w:rPr>
        <w:t xml:space="preserve"> عن علي بن الحسين </w:t>
      </w:r>
      <w:r w:rsidRPr="00B171D4">
        <w:rPr>
          <w:rStyle w:val="libFootnotenumChar"/>
          <w:rtl/>
        </w:rPr>
        <w:t>(2)</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نحب فلان في عمله جد</w:t>
      </w:r>
      <w:r w:rsidR="0073240D">
        <w:rPr>
          <w:rtl/>
        </w:rPr>
        <w:t>،</w:t>
      </w:r>
      <w:r>
        <w:rPr>
          <w:rtl/>
        </w:rPr>
        <w:t xml:space="preserve"> ونحب العمل فلانا أجهده</w:t>
      </w:r>
      <w:r w:rsidR="0073240D">
        <w:rPr>
          <w:rtl/>
        </w:rPr>
        <w:t>،</w:t>
      </w:r>
      <w:r>
        <w:rPr>
          <w:rtl/>
        </w:rPr>
        <w:t xml:space="preserve"> ونحب فلان أمرا نذره وأوجبه على نفسه</w:t>
      </w:r>
      <w:r w:rsidR="0073240D">
        <w:rPr>
          <w:rtl/>
        </w:rPr>
        <w:t>،</w:t>
      </w:r>
      <w:r>
        <w:rPr>
          <w:rtl/>
        </w:rPr>
        <w:t xml:space="preserve"> وفي نسخة ( ب ) و ( د ) و ( و ) ( ولا على تنحيت ) بالتاء المثناة في آخره. وهو انضاء العمل العامل بسبب كثرته أو مشقته</w:t>
      </w:r>
      <w:r w:rsidR="0073240D">
        <w:rPr>
          <w:rtl/>
        </w:rPr>
        <w:t>،</w:t>
      </w:r>
      <w:r>
        <w:rPr>
          <w:rtl/>
        </w:rPr>
        <w:t xml:space="preserve"> وعلى هذه النسخة يقرء الفعل الآتي مجهولا كما يقرء مجهولا على المعنى الثاني. </w:t>
      </w:r>
    </w:p>
    <w:p w:rsidR="00B171D4" w:rsidRDefault="00B171D4" w:rsidP="00B171D4">
      <w:pPr>
        <w:pStyle w:val="libFootnote0"/>
        <w:rPr>
          <w:rtl/>
        </w:rPr>
      </w:pPr>
      <w:r>
        <w:rPr>
          <w:rtl/>
        </w:rPr>
        <w:t>2</w:t>
      </w:r>
      <w:r w:rsidR="00AC41E0">
        <w:rPr>
          <w:rtl/>
        </w:rPr>
        <w:t xml:space="preserve"> - </w:t>
      </w:r>
      <w:r>
        <w:rPr>
          <w:rtl/>
        </w:rPr>
        <w:t xml:space="preserve">في نسخة ( ط ) و ( ن ) ( علي بن الحسن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قال</w:t>
      </w:r>
      <w:r w:rsidR="0073240D">
        <w:rPr>
          <w:rtl/>
        </w:rPr>
        <w:t>:</w:t>
      </w:r>
      <w:r>
        <w:rPr>
          <w:rtl/>
        </w:rPr>
        <w:t xml:space="preserve"> حدثني جعفر بن يحيى الخزاعي</w:t>
      </w:r>
      <w:r w:rsidR="0073240D">
        <w:rPr>
          <w:rtl/>
        </w:rPr>
        <w:t>،</w:t>
      </w:r>
      <w:r>
        <w:rPr>
          <w:rtl/>
        </w:rPr>
        <w:t xml:space="preserve"> عن أبيه</w:t>
      </w:r>
      <w:r w:rsidR="0073240D">
        <w:rPr>
          <w:rtl/>
        </w:rPr>
        <w:t>،</w:t>
      </w:r>
      <w:r>
        <w:rPr>
          <w:rtl/>
        </w:rPr>
        <w:t xml:space="preserve"> قال</w:t>
      </w:r>
      <w:r w:rsidR="0073240D">
        <w:rPr>
          <w:rtl/>
        </w:rPr>
        <w:t>:</w:t>
      </w:r>
      <w:r>
        <w:rPr>
          <w:rtl/>
        </w:rPr>
        <w:t xml:space="preserve"> دخلت مع أبي عبد الله </w:t>
      </w:r>
      <w:r w:rsidR="0073240D" w:rsidRPr="0073240D">
        <w:rPr>
          <w:rStyle w:val="libAlaemChar"/>
          <w:rFonts w:hint="cs"/>
          <w:rtl/>
        </w:rPr>
        <w:t>عليه‌السلام</w:t>
      </w:r>
      <w:r>
        <w:rPr>
          <w:rtl/>
        </w:rPr>
        <w:t xml:space="preserve"> على بعض مواليه يعوده</w:t>
      </w:r>
      <w:r w:rsidR="0073240D">
        <w:rPr>
          <w:rtl/>
        </w:rPr>
        <w:t>،</w:t>
      </w:r>
      <w:r>
        <w:rPr>
          <w:rtl/>
        </w:rPr>
        <w:t xml:space="preserve"> فرأيت الرجل يكثر من قول آه</w:t>
      </w:r>
      <w:r w:rsidR="0073240D">
        <w:rPr>
          <w:rtl/>
        </w:rPr>
        <w:t>،</w:t>
      </w:r>
      <w:r>
        <w:rPr>
          <w:rtl/>
        </w:rPr>
        <w:t xml:space="preserve"> فقلت له</w:t>
      </w:r>
      <w:r w:rsidR="0073240D">
        <w:rPr>
          <w:rtl/>
        </w:rPr>
        <w:t>:</w:t>
      </w:r>
      <w:r>
        <w:rPr>
          <w:rtl/>
        </w:rPr>
        <w:t xml:space="preserve"> يا أخي اذكر ربك واستغث به</w:t>
      </w:r>
      <w:r w:rsidR="0073240D">
        <w:rPr>
          <w:rtl/>
        </w:rPr>
        <w:t>،</w:t>
      </w:r>
      <w:r>
        <w:rPr>
          <w:rtl/>
        </w:rPr>
        <w:t xml:space="preserve"> فقال أبو عبد الله </w:t>
      </w:r>
      <w:r w:rsidR="0073240D" w:rsidRPr="0073240D">
        <w:rPr>
          <w:rStyle w:val="libAlaemChar"/>
          <w:rFonts w:hint="cs"/>
          <w:rtl/>
        </w:rPr>
        <w:t>عليه‌السلام</w:t>
      </w:r>
      <w:r w:rsidR="0073240D">
        <w:rPr>
          <w:rtl/>
        </w:rPr>
        <w:t>:</w:t>
      </w:r>
      <w:r>
        <w:rPr>
          <w:rtl/>
        </w:rPr>
        <w:t xml:space="preserve"> إن آه اسم من أسماء الله عزوجل </w:t>
      </w:r>
      <w:r w:rsidRPr="00B171D4">
        <w:rPr>
          <w:rStyle w:val="libFootnotenumChar"/>
          <w:rtl/>
        </w:rPr>
        <w:t>(1)</w:t>
      </w:r>
      <w:r>
        <w:rPr>
          <w:rtl/>
        </w:rPr>
        <w:t xml:space="preserve"> فمن قال</w:t>
      </w:r>
      <w:r w:rsidR="0073240D">
        <w:rPr>
          <w:rtl/>
        </w:rPr>
        <w:t>:</w:t>
      </w:r>
      <w:r>
        <w:rPr>
          <w:rtl/>
        </w:rPr>
        <w:t xml:space="preserve"> آه استغاث بالله تبارك وتعالى. </w:t>
      </w:r>
    </w:p>
    <w:p w:rsidR="00B171D4" w:rsidRDefault="00B171D4" w:rsidP="00B171D4">
      <w:pPr>
        <w:pStyle w:val="libNormal"/>
        <w:rPr>
          <w:rtl/>
        </w:rPr>
      </w:pPr>
      <w:r>
        <w:rPr>
          <w:rtl/>
        </w:rPr>
        <w:t>11</w:t>
      </w:r>
      <w:r w:rsidR="00AC41E0">
        <w:rPr>
          <w:rtl/>
        </w:rPr>
        <w:t xml:space="preserve"> - </w:t>
      </w:r>
      <w:r>
        <w:rPr>
          <w:rtl/>
        </w:rPr>
        <w:t>حدثنا أبو الحسن علي بن عبد الله بن أحمد الإصبهاني الأسواري قال</w:t>
      </w:r>
      <w:r w:rsidR="0073240D">
        <w:rPr>
          <w:rtl/>
        </w:rPr>
        <w:t>:</w:t>
      </w:r>
      <w:r>
        <w:rPr>
          <w:rtl/>
        </w:rPr>
        <w:t xml:space="preserve"> حدثنا مكي بن أحمد بن سعدويه البرذعي</w:t>
      </w:r>
      <w:r w:rsidR="0073240D">
        <w:rPr>
          <w:rtl/>
        </w:rPr>
        <w:t>،</w:t>
      </w:r>
      <w:r>
        <w:rPr>
          <w:rtl/>
        </w:rPr>
        <w:t xml:space="preserve"> قال</w:t>
      </w:r>
      <w:r w:rsidR="0073240D">
        <w:rPr>
          <w:rtl/>
        </w:rPr>
        <w:t>:</w:t>
      </w:r>
      <w:r>
        <w:rPr>
          <w:rtl/>
        </w:rPr>
        <w:t xml:space="preserve"> أخبرنا أبو إسحاق إبراهيم بن عبد الرحمن القرشي بدمشق وأنا أسمع</w:t>
      </w:r>
      <w:r w:rsidR="0073240D">
        <w:rPr>
          <w:rtl/>
        </w:rPr>
        <w:t>،</w:t>
      </w:r>
      <w:r>
        <w:rPr>
          <w:rtl/>
        </w:rPr>
        <w:t xml:space="preserve"> قال</w:t>
      </w:r>
      <w:r w:rsidR="0073240D">
        <w:rPr>
          <w:rtl/>
        </w:rPr>
        <w:t>:</w:t>
      </w:r>
      <w:r>
        <w:rPr>
          <w:rtl/>
        </w:rPr>
        <w:t xml:space="preserve"> حدثنا أبو عامر موسى بن عامر المري </w:t>
      </w:r>
      <w:r w:rsidRPr="00B171D4">
        <w:rPr>
          <w:rStyle w:val="libFootnotenumChar"/>
          <w:rtl/>
        </w:rPr>
        <w:t>(2)</w:t>
      </w:r>
      <w:r>
        <w:rPr>
          <w:rtl/>
        </w:rPr>
        <w:t xml:space="preserve"> قال</w:t>
      </w:r>
      <w:r w:rsidR="0073240D">
        <w:rPr>
          <w:rtl/>
        </w:rPr>
        <w:t>:</w:t>
      </w:r>
      <w:r>
        <w:rPr>
          <w:rtl/>
        </w:rPr>
        <w:t xml:space="preserve"> حدثنا الوليد بن مسلم</w:t>
      </w:r>
      <w:r w:rsidR="0073240D">
        <w:rPr>
          <w:rtl/>
        </w:rPr>
        <w:t>،</w:t>
      </w:r>
      <w:r>
        <w:rPr>
          <w:rtl/>
        </w:rPr>
        <w:t xml:space="preserve"> قال</w:t>
      </w:r>
      <w:r w:rsidR="0073240D">
        <w:rPr>
          <w:rtl/>
        </w:rPr>
        <w:t>:</w:t>
      </w:r>
      <w:r>
        <w:rPr>
          <w:rtl/>
        </w:rPr>
        <w:t xml:space="preserve"> حدثنا زهير بن محمد</w:t>
      </w:r>
      <w:r w:rsidR="0073240D">
        <w:rPr>
          <w:rtl/>
        </w:rPr>
        <w:t>،</w:t>
      </w:r>
      <w:r>
        <w:rPr>
          <w:rtl/>
        </w:rPr>
        <w:t xml:space="preserve"> عن موسى بن عقبة</w:t>
      </w:r>
      <w:r w:rsidR="0073240D">
        <w:rPr>
          <w:rtl/>
        </w:rPr>
        <w:t>،</w:t>
      </w:r>
      <w:r>
        <w:rPr>
          <w:rtl/>
        </w:rPr>
        <w:t xml:space="preserve"> عن الأعرج</w:t>
      </w:r>
      <w:r w:rsidR="0073240D">
        <w:rPr>
          <w:rtl/>
        </w:rPr>
        <w:t>،</w:t>
      </w:r>
      <w:r>
        <w:rPr>
          <w:rtl/>
        </w:rPr>
        <w:t xml:space="preserve"> عن أبي هريرة أن رسول الله </w:t>
      </w:r>
      <w:r w:rsidR="0073240D" w:rsidRPr="0073240D">
        <w:rPr>
          <w:rStyle w:val="libAlaemChar"/>
          <w:rFonts w:hint="cs"/>
          <w:rtl/>
        </w:rPr>
        <w:t>صلى‌الله‌عليه‌وآله‌وسلم</w:t>
      </w:r>
      <w:r>
        <w:rPr>
          <w:rtl/>
        </w:rPr>
        <w:t xml:space="preserve"> قال</w:t>
      </w:r>
      <w:r w:rsidR="0073240D">
        <w:rPr>
          <w:rtl/>
        </w:rPr>
        <w:t>:</w:t>
      </w:r>
      <w:r>
        <w:rPr>
          <w:rtl/>
        </w:rPr>
        <w:t xml:space="preserve"> إن لله تبارك وتعالى تسعة وتسعين اسما مائة إلا واحدا</w:t>
      </w:r>
      <w:r w:rsidR="0073240D">
        <w:rPr>
          <w:rtl/>
        </w:rPr>
        <w:t>،</w:t>
      </w:r>
      <w:r>
        <w:rPr>
          <w:rtl/>
        </w:rPr>
        <w:t xml:space="preserve"> إنه وتر يحب الوتر</w:t>
      </w:r>
      <w:r w:rsidR="0073240D">
        <w:rPr>
          <w:rtl/>
        </w:rPr>
        <w:t>،</w:t>
      </w:r>
      <w:r>
        <w:rPr>
          <w:rtl/>
        </w:rPr>
        <w:t xml:space="preserve"> من أحصاها دخل الجنة</w:t>
      </w:r>
      <w:r w:rsidR="0073240D">
        <w:rPr>
          <w:rtl/>
        </w:rPr>
        <w:t>،</w:t>
      </w:r>
      <w:r>
        <w:rPr>
          <w:rtl/>
        </w:rPr>
        <w:t xml:space="preserve"> فبلغنا أن غير واحد من أهل العلم قال</w:t>
      </w:r>
      <w:r w:rsidR="0073240D">
        <w:rPr>
          <w:rtl/>
        </w:rPr>
        <w:t>:</w:t>
      </w:r>
      <w:r>
        <w:rPr>
          <w:rtl/>
        </w:rPr>
        <w:t xml:space="preserve"> إن أولها يفتتح بلا إله إلا الله الله وحده لا شريك له</w:t>
      </w:r>
      <w:r w:rsidR="0073240D">
        <w:rPr>
          <w:rtl/>
        </w:rPr>
        <w:t>،</w:t>
      </w:r>
      <w:r>
        <w:rPr>
          <w:rtl/>
        </w:rPr>
        <w:t xml:space="preserve"> له الملك وله الحمد</w:t>
      </w:r>
      <w:r w:rsidR="0073240D">
        <w:rPr>
          <w:rtl/>
        </w:rPr>
        <w:t>،</w:t>
      </w:r>
      <w:r>
        <w:rPr>
          <w:rtl/>
        </w:rPr>
        <w:t xml:space="preserve"> بيده الخير</w:t>
      </w:r>
      <w:r w:rsidR="0073240D">
        <w:rPr>
          <w:rtl/>
        </w:rPr>
        <w:t>،</w:t>
      </w:r>
      <w:r>
        <w:rPr>
          <w:rtl/>
        </w:rPr>
        <w:t xml:space="preserve"> وهو على كل شي قدير</w:t>
      </w:r>
      <w:r w:rsidR="0073240D">
        <w:rPr>
          <w:rtl/>
        </w:rPr>
        <w:t>،</w:t>
      </w:r>
      <w:r>
        <w:rPr>
          <w:rtl/>
        </w:rPr>
        <w:t xml:space="preserve"> لا إله إلا الله له الأسماء الحسنى</w:t>
      </w:r>
      <w:r w:rsidR="0073240D">
        <w:rPr>
          <w:rtl/>
        </w:rPr>
        <w:t>،</w:t>
      </w:r>
      <w:r>
        <w:rPr>
          <w:rtl/>
        </w:rPr>
        <w:t xml:space="preserve"> الله</w:t>
      </w:r>
      <w:r w:rsidR="0073240D">
        <w:rPr>
          <w:rtl/>
        </w:rPr>
        <w:t>،</w:t>
      </w:r>
      <w:r>
        <w:rPr>
          <w:rtl/>
        </w:rPr>
        <w:t xml:space="preserve"> الواحد</w:t>
      </w:r>
      <w:r w:rsidR="0073240D">
        <w:rPr>
          <w:rtl/>
        </w:rPr>
        <w:t>،</w:t>
      </w:r>
      <w:r>
        <w:rPr>
          <w:rtl/>
        </w:rPr>
        <w:t xml:space="preserve"> الصمد</w:t>
      </w:r>
      <w:r w:rsidR="0073240D">
        <w:rPr>
          <w:rtl/>
        </w:rPr>
        <w:t>،</w:t>
      </w:r>
      <w:r>
        <w:rPr>
          <w:rtl/>
        </w:rPr>
        <w:t xml:space="preserve"> الأول</w:t>
      </w:r>
      <w:r w:rsidR="0073240D">
        <w:rPr>
          <w:rtl/>
        </w:rPr>
        <w:t>،</w:t>
      </w:r>
      <w:r>
        <w:rPr>
          <w:rtl/>
        </w:rPr>
        <w:t xml:space="preserve"> الآخر</w:t>
      </w:r>
      <w:r w:rsidR="0073240D">
        <w:rPr>
          <w:rtl/>
        </w:rPr>
        <w:t>،</w:t>
      </w:r>
      <w:r>
        <w:rPr>
          <w:rtl/>
        </w:rPr>
        <w:t xml:space="preserve"> الظاهر</w:t>
      </w:r>
      <w:r w:rsidR="0073240D">
        <w:rPr>
          <w:rtl/>
        </w:rPr>
        <w:t>،</w:t>
      </w:r>
      <w:r>
        <w:rPr>
          <w:rtl/>
        </w:rPr>
        <w:t xml:space="preserve"> الباطن</w:t>
      </w:r>
      <w:r w:rsidR="0073240D">
        <w:rPr>
          <w:rtl/>
        </w:rPr>
        <w:t>،</w:t>
      </w:r>
      <w:r>
        <w:rPr>
          <w:rtl/>
        </w:rPr>
        <w:t xml:space="preserve"> الخالق</w:t>
      </w:r>
      <w:r w:rsidR="0073240D">
        <w:rPr>
          <w:rtl/>
        </w:rPr>
        <w:t>،</w:t>
      </w:r>
      <w:r>
        <w:rPr>
          <w:rtl/>
        </w:rPr>
        <w:t xml:space="preserve"> البارئ</w:t>
      </w:r>
      <w:r w:rsidR="0073240D">
        <w:rPr>
          <w:rtl/>
        </w:rPr>
        <w:t>،</w:t>
      </w:r>
      <w:r>
        <w:rPr>
          <w:rtl/>
        </w:rPr>
        <w:t xml:space="preserve"> المصور</w:t>
      </w:r>
      <w:r w:rsidR="0073240D">
        <w:rPr>
          <w:rtl/>
        </w:rPr>
        <w:t>،</w:t>
      </w:r>
      <w:r>
        <w:rPr>
          <w:rtl/>
        </w:rPr>
        <w:t xml:space="preserve"> الملك</w:t>
      </w:r>
      <w:r w:rsidR="0073240D">
        <w:rPr>
          <w:rtl/>
        </w:rPr>
        <w:t>،</w:t>
      </w:r>
      <w:r>
        <w:rPr>
          <w:rtl/>
        </w:rPr>
        <w:t xml:space="preserve"> القدوس</w:t>
      </w:r>
      <w:r w:rsidR="0073240D">
        <w:rPr>
          <w:rtl/>
        </w:rPr>
        <w:t>،</w:t>
      </w:r>
      <w:r>
        <w:rPr>
          <w:rtl/>
        </w:rPr>
        <w:t xml:space="preserve"> السلام</w:t>
      </w:r>
      <w:r w:rsidR="0073240D">
        <w:rPr>
          <w:rtl/>
        </w:rPr>
        <w:t>،</w:t>
      </w:r>
      <w:r>
        <w:rPr>
          <w:rtl/>
        </w:rPr>
        <w:t xml:space="preserve"> المؤمن</w:t>
      </w:r>
      <w:r w:rsidR="0073240D">
        <w:rPr>
          <w:rtl/>
        </w:rPr>
        <w:t>،</w:t>
      </w:r>
      <w:r>
        <w:rPr>
          <w:rtl/>
        </w:rPr>
        <w:t xml:space="preserve"> المهيمن</w:t>
      </w:r>
      <w:r w:rsidR="0073240D">
        <w:rPr>
          <w:rtl/>
        </w:rPr>
        <w:t>،</w:t>
      </w:r>
      <w:r>
        <w:rPr>
          <w:rtl/>
        </w:rPr>
        <w:t xml:space="preserve"> العزيز</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آه يقال وجعا أو أسفا أو حسرة أو ندامة على عمل أو ترحما على أحد أو حزنا على حادثة</w:t>
      </w:r>
      <w:r w:rsidR="0073240D">
        <w:rPr>
          <w:rtl/>
        </w:rPr>
        <w:t>،</w:t>
      </w:r>
      <w:r>
        <w:rPr>
          <w:rtl/>
        </w:rPr>
        <w:t xml:space="preserve"> وقد اشتق منه الفعل والوصف</w:t>
      </w:r>
      <w:r w:rsidR="0073240D">
        <w:rPr>
          <w:rtl/>
        </w:rPr>
        <w:t>،</w:t>
      </w:r>
      <w:r>
        <w:rPr>
          <w:rtl/>
        </w:rPr>
        <w:t xml:space="preserve"> منه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إن إبراهيم لأواه حليم</w:t>
      </w:r>
      <w:r>
        <w:rPr>
          <w:rtl/>
        </w:rPr>
        <w:t xml:space="preserve"> </w:t>
      </w:r>
      <w:r w:rsidRPr="0073240D">
        <w:rPr>
          <w:rStyle w:val="libAlaemChar"/>
          <w:rtl/>
        </w:rPr>
        <w:t>)</w:t>
      </w:r>
      <w:r>
        <w:rPr>
          <w:rtl/>
        </w:rPr>
        <w:t xml:space="preserve"> وأما كونه اسما له تعالى فإما هو من غير المشهور من أسمائه كرمضان الذي ورد في الحديث أنه من أسمائه وكآمين كذلك</w:t>
      </w:r>
      <w:r w:rsidR="0073240D">
        <w:rPr>
          <w:rtl/>
        </w:rPr>
        <w:t>،</w:t>
      </w:r>
      <w:r>
        <w:rPr>
          <w:rtl/>
        </w:rPr>
        <w:t xml:space="preserve"> وإما هو اسم له تعالى بالعبرانية أو السريانية نظير ( ياه ) المذكور في الزبور الموجود اليوم</w:t>
      </w:r>
      <w:r w:rsidR="0073240D">
        <w:rPr>
          <w:rtl/>
        </w:rPr>
        <w:t>،</w:t>
      </w:r>
      <w:r>
        <w:rPr>
          <w:rtl/>
        </w:rPr>
        <w:t xml:space="preserve"> و ( يهواه ) المذكور فيه أيضا</w:t>
      </w:r>
      <w:r w:rsidR="0073240D">
        <w:rPr>
          <w:rtl/>
        </w:rPr>
        <w:t>،</w:t>
      </w:r>
      <w:r>
        <w:rPr>
          <w:rtl/>
        </w:rPr>
        <w:t xml:space="preserve"> و ( آهيا شراحيا ) المذكور في دعاء الحرز للباقر </w:t>
      </w:r>
      <w:r w:rsidR="0073240D" w:rsidRPr="0073240D">
        <w:rPr>
          <w:rStyle w:val="libAlaemChar"/>
          <w:rFonts w:hint="cs"/>
          <w:rtl/>
        </w:rPr>
        <w:t>عليه‌السلام</w:t>
      </w:r>
      <w:r>
        <w:rPr>
          <w:rtl/>
        </w:rPr>
        <w:t xml:space="preserve"> في كتاب الدعاء من البحار</w:t>
      </w:r>
      <w:r w:rsidR="0073240D">
        <w:rPr>
          <w:rtl/>
        </w:rPr>
        <w:t>،</w:t>
      </w:r>
      <w:r>
        <w:rPr>
          <w:rtl/>
        </w:rPr>
        <w:t xml:space="preserve"> وإما لا ذاك ولا ذاك</w:t>
      </w:r>
      <w:r w:rsidR="0073240D">
        <w:rPr>
          <w:rtl/>
        </w:rPr>
        <w:t>،</w:t>
      </w:r>
      <w:r>
        <w:rPr>
          <w:rtl/>
        </w:rPr>
        <w:t xml:space="preserve"> بل المؤمن إذ يقوله متوجها إليه تعالى سائلا منه فهو بمنزلة اسم من أسمائه</w:t>
      </w:r>
      <w:r w:rsidR="0073240D">
        <w:rPr>
          <w:rtl/>
        </w:rPr>
        <w:t>،</w:t>
      </w:r>
      <w:r>
        <w:rPr>
          <w:rtl/>
        </w:rPr>
        <w:t xml:space="preserve"> وقيل</w:t>
      </w:r>
      <w:r w:rsidR="0073240D">
        <w:rPr>
          <w:rtl/>
        </w:rPr>
        <w:t>:</w:t>
      </w:r>
      <w:r>
        <w:rPr>
          <w:rtl/>
        </w:rPr>
        <w:t xml:space="preserve"> فيه أربع عشرة لغة. </w:t>
      </w:r>
    </w:p>
    <w:p w:rsidR="00B171D4" w:rsidRDefault="00B171D4" w:rsidP="00B171D4">
      <w:pPr>
        <w:pStyle w:val="libFootnote0"/>
        <w:rPr>
          <w:rtl/>
        </w:rPr>
      </w:pPr>
      <w:r>
        <w:rPr>
          <w:rtl/>
        </w:rPr>
        <w:t>2</w:t>
      </w:r>
      <w:r w:rsidR="00AC41E0">
        <w:rPr>
          <w:rtl/>
        </w:rPr>
        <w:t xml:space="preserve"> - </w:t>
      </w:r>
      <w:r>
        <w:rPr>
          <w:rtl/>
        </w:rPr>
        <w:t>قال الذهبي في الميزان</w:t>
      </w:r>
      <w:r w:rsidR="0073240D">
        <w:rPr>
          <w:rtl/>
        </w:rPr>
        <w:t>:</w:t>
      </w:r>
      <w:r>
        <w:rPr>
          <w:rtl/>
        </w:rPr>
        <w:t xml:space="preserve"> موسى بن عامر المري أبو عامر الدمشقي صاحب الوليد بن مسلم صدوق صحيح الكتب. تكلم فيه بغير حجة ولا ينكر له تفرده عن الوليد فإنه أكثر عنه</w:t>
      </w:r>
      <w:r w:rsidR="00AC41E0">
        <w:rPr>
          <w:rtl/>
        </w:rPr>
        <w:t xml:space="preserve"> - </w:t>
      </w:r>
      <w:r>
        <w:rPr>
          <w:rtl/>
        </w:rPr>
        <w:t xml:space="preserve">الخ.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الجبار</w:t>
      </w:r>
      <w:r w:rsidR="0073240D">
        <w:rPr>
          <w:rtl/>
        </w:rPr>
        <w:t>،</w:t>
      </w:r>
      <w:r>
        <w:rPr>
          <w:rtl/>
        </w:rPr>
        <w:t xml:space="preserve"> المتكبر</w:t>
      </w:r>
      <w:r w:rsidR="0073240D">
        <w:rPr>
          <w:rtl/>
        </w:rPr>
        <w:t>،</w:t>
      </w:r>
      <w:r>
        <w:rPr>
          <w:rtl/>
        </w:rPr>
        <w:t xml:space="preserve"> الرحمن</w:t>
      </w:r>
      <w:r w:rsidR="0073240D">
        <w:rPr>
          <w:rtl/>
        </w:rPr>
        <w:t>،</w:t>
      </w:r>
      <w:r>
        <w:rPr>
          <w:rtl/>
        </w:rPr>
        <w:t xml:space="preserve"> الرحيم</w:t>
      </w:r>
      <w:r w:rsidR="0073240D">
        <w:rPr>
          <w:rtl/>
        </w:rPr>
        <w:t>،</w:t>
      </w:r>
      <w:r>
        <w:rPr>
          <w:rtl/>
        </w:rPr>
        <w:t xml:space="preserve"> اللطيف</w:t>
      </w:r>
      <w:r w:rsidR="0073240D">
        <w:rPr>
          <w:rtl/>
        </w:rPr>
        <w:t>،</w:t>
      </w:r>
      <w:r>
        <w:rPr>
          <w:rtl/>
        </w:rPr>
        <w:t xml:space="preserve"> الخبير</w:t>
      </w:r>
      <w:r w:rsidR="0073240D">
        <w:rPr>
          <w:rtl/>
        </w:rPr>
        <w:t>،</w:t>
      </w:r>
      <w:r>
        <w:rPr>
          <w:rtl/>
        </w:rPr>
        <w:t xml:space="preserve"> السميع</w:t>
      </w:r>
      <w:r w:rsidR="0073240D">
        <w:rPr>
          <w:rtl/>
        </w:rPr>
        <w:t>،</w:t>
      </w:r>
      <w:r>
        <w:rPr>
          <w:rtl/>
        </w:rPr>
        <w:t xml:space="preserve"> البصير</w:t>
      </w:r>
      <w:r w:rsidR="0073240D">
        <w:rPr>
          <w:rtl/>
        </w:rPr>
        <w:t>،</w:t>
      </w:r>
      <w:r>
        <w:rPr>
          <w:rtl/>
        </w:rPr>
        <w:t xml:space="preserve"> العلي</w:t>
      </w:r>
      <w:r w:rsidR="0073240D">
        <w:rPr>
          <w:rtl/>
        </w:rPr>
        <w:t>،</w:t>
      </w:r>
      <w:r>
        <w:rPr>
          <w:rtl/>
        </w:rPr>
        <w:t xml:space="preserve"> العظيم</w:t>
      </w:r>
      <w:r w:rsidR="0073240D">
        <w:rPr>
          <w:rtl/>
        </w:rPr>
        <w:t>،</w:t>
      </w:r>
      <w:r>
        <w:rPr>
          <w:rtl/>
        </w:rPr>
        <w:t xml:space="preserve"> البارئ</w:t>
      </w:r>
      <w:r w:rsidR="0073240D">
        <w:rPr>
          <w:rtl/>
        </w:rPr>
        <w:t>،</w:t>
      </w:r>
      <w:r>
        <w:rPr>
          <w:rtl/>
        </w:rPr>
        <w:t xml:space="preserve"> ( كذا ) المتعالي</w:t>
      </w:r>
      <w:r w:rsidR="0073240D">
        <w:rPr>
          <w:rtl/>
        </w:rPr>
        <w:t>،</w:t>
      </w:r>
      <w:r>
        <w:rPr>
          <w:rtl/>
        </w:rPr>
        <w:t xml:space="preserve"> الجليل</w:t>
      </w:r>
      <w:r w:rsidR="0073240D">
        <w:rPr>
          <w:rtl/>
        </w:rPr>
        <w:t>،</w:t>
      </w:r>
      <w:r>
        <w:rPr>
          <w:rtl/>
        </w:rPr>
        <w:t xml:space="preserve"> الجميل</w:t>
      </w:r>
      <w:r w:rsidR="0073240D">
        <w:rPr>
          <w:rtl/>
        </w:rPr>
        <w:t>،</w:t>
      </w:r>
      <w:r>
        <w:rPr>
          <w:rtl/>
        </w:rPr>
        <w:t xml:space="preserve"> الحي</w:t>
      </w:r>
      <w:r w:rsidR="0073240D">
        <w:rPr>
          <w:rtl/>
        </w:rPr>
        <w:t>،</w:t>
      </w:r>
      <w:r>
        <w:rPr>
          <w:rtl/>
        </w:rPr>
        <w:t xml:space="preserve"> القيوم</w:t>
      </w:r>
      <w:r w:rsidR="0073240D">
        <w:rPr>
          <w:rtl/>
        </w:rPr>
        <w:t>،</w:t>
      </w:r>
      <w:r>
        <w:rPr>
          <w:rtl/>
        </w:rPr>
        <w:t xml:space="preserve"> القادر</w:t>
      </w:r>
      <w:r w:rsidR="0073240D">
        <w:rPr>
          <w:rtl/>
        </w:rPr>
        <w:t>،</w:t>
      </w:r>
      <w:r>
        <w:rPr>
          <w:rtl/>
        </w:rPr>
        <w:t xml:space="preserve"> القاهر</w:t>
      </w:r>
      <w:r w:rsidR="0073240D">
        <w:rPr>
          <w:rtl/>
        </w:rPr>
        <w:t>،</w:t>
      </w:r>
      <w:r>
        <w:rPr>
          <w:rtl/>
        </w:rPr>
        <w:t xml:space="preserve"> الحكيم</w:t>
      </w:r>
      <w:r w:rsidR="0073240D">
        <w:rPr>
          <w:rtl/>
        </w:rPr>
        <w:t>،</w:t>
      </w:r>
      <w:r>
        <w:rPr>
          <w:rtl/>
        </w:rPr>
        <w:t xml:space="preserve"> القريب</w:t>
      </w:r>
      <w:r w:rsidR="0073240D">
        <w:rPr>
          <w:rtl/>
        </w:rPr>
        <w:t>،</w:t>
      </w:r>
      <w:r>
        <w:rPr>
          <w:rtl/>
        </w:rPr>
        <w:t xml:space="preserve"> المجيب</w:t>
      </w:r>
      <w:r w:rsidR="0073240D">
        <w:rPr>
          <w:rtl/>
        </w:rPr>
        <w:t>،</w:t>
      </w:r>
      <w:r>
        <w:rPr>
          <w:rtl/>
        </w:rPr>
        <w:t xml:space="preserve"> الغني</w:t>
      </w:r>
      <w:r w:rsidR="0073240D">
        <w:rPr>
          <w:rtl/>
        </w:rPr>
        <w:t>،</w:t>
      </w:r>
      <w:r>
        <w:rPr>
          <w:rtl/>
        </w:rPr>
        <w:t xml:space="preserve"> الوهاب</w:t>
      </w:r>
      <w:r w:rsidR="0073240D">
        <w:rPr>
          <w:rtl/>
        </w:rPr>
        <w:t>،</w:t>
      </w:r>
      <w:r>
        <w:rPr>
          <w:rtl/>
        </w:rPr>
        <w:t xml:space="preserve"> الودود</w:t>
      </w:r>
      <w:r w:rsidR="0073240D">
        <w:rPr>
          <w:rtl/>
        </w:rPr>
        <w:t>،</w:t>
      </w:r>
      <w:r>
        <w:rPr>
          <w:rtl/>
        </w:rPr>
        <w:t xml:space="preserve"> الشكور</w:t>
      </w:r>
      <w:r w:rsidR="0073240D">
        <w:rPr>
          <w:rtl/>
        </w:rPr>
        <w:t>،</w:t>
      </w:r>
      <w:r>
        <w:rPr>
          <w:rtl/>
        </w:rPr>
        <w:t xml:space="preserve"> الماجد</w:t>
      </w:r>
      <w:r w:rsidR="0073240D">
        <w:rPr>
          <w:rtl/>
        </w:rPr>
        <w:t>،</w:t>
      </w:r>
      <w:r>
        <w:rPr>
          <w:rtl/>
        </w:rPr>
        <w:t xml:space="preserve"> الأحد</w:t>
      </w:r>
      <w:r w:rsidR="0073240D">
        <w:rPr>
          <w:rtl/>
        </w:rPr>
        <w:t>،</w:t>
      </w:r>
      <w:r>
        <w:rPr>
          <w:rtl/>
        </w:rPr>
        <w:t xml:space="preserve"> الولي</w:t>
      </w:r>
      <w:r w:rsidR="0073240D">
        <w:rPr>
          <w:rtl/>
        </w:rPr>
        <w:t>،</w:t>
      </w:r>
      <w:r>
        <w:rPr>
          <w:rtl/>
        </w:rPr>
        <w:t xml:space="preserve"> الرشيد</w:t>
      </w:r>
      <w:r w:rsidR="0073240D">
        <w:rPr>
          <w:rtl/>
        </w:rPr>
        <w:t>،</w:t>
      </w:r>
      <w:r>
        <w:rPr>
          <w:rtl/>
        </w:rPr>
        <w:t xml:space="preserve"> الغفور</w:t>
      </w:r>
      <w:r w:rsidR="0073240D">
        <w:rPr>
          <w:rtl/>
        </w:rPr>
        <w:t>،</w:t>
      </w:r>
      <w:r>
        <w:rPr>
          <w:rtl/>
        </w:rPr>
        <w:t xml:space="preserve"> الكريم</w:t>
      </w:r>
      <w:r w:rsidR="0073240D">
        <w:rPr>
          <w:rtl/>
        </w:rPr>
        <w:t>،</w:t>
      </w:r>
      <w:r>
        <w:rPr>
          <w:rtl/>
        </w:rPr>
        <w:t xml:space="preserve"> الحليم</w:t>
      </w:r>
      <w:r w:rsidR="0073240D">
        <w:rPr>
          <w:rtl/>
        </w:rPr>
        <w:t>،</w:t>
      </w:r>
      <w:r>
        <w:rPr>
          <w:rtl/>
        </w:rPr>
        <w:t xml:space="preserve"> التواب</w:t>
      </w:r>
      <w:r w:rsidR="0073240D">
        <w:rPr>
          <w:rtl/>
        </w:rPr>
        <w:t>،</w:t>
      </w:r>
      <w:r>
        <w:rPr>
          <w:rtl/>
        </w:rPr>
        <w:t xml:space="preserve"> الرب</w:t>
      </w:r>
      <w:r w:rsidR="0073240D">
        <w:rPr>
          <w:rtl/>
        </w:rPr>
        <w:t>،</w:t>
      </w:r>
      <w:r>
        <w:rPr>
          <w:rtl/>
        </w:rPr>
        <w:t xml:space="preserve"> المجيد</w:t>
      </w:r>
      <w:r w:rsidR="0073240D">
        <w:rPr>
          <w:rtl/>
        </w:rPr>
        <w:t>،</w:t>
      </w:r>
      <w:r>
        <w:rPr>
          <w:rtl/>
        </w:rPr>
        <w:t xml:space="preserve"> الحميد</w:t>
      </w:r>
      <w:r w:rsidR="0073240D">
        <w:rPr>
          <w:rtl/>
        </w:rPr>
        <w:t>،</w:t>
      </w:r>
      <w:r>
        <w:rPr>
          <w:rtl/>
        </w:rPr>
        <w:t xml:space="preserve"> الوفي</w:t>
      </w:r>
      <w:r w:rsidR="0073240D">
        <w:rPr>
          <w:rtl/>
        </w:rPr>
        <w:t>،</w:t>
      </w:r>
      <w:r>
        <w:rPr>
          <w:rtl/>
        </w:rPr>
        <w:t xml:space="preserve"> الشهيد</w:t>
      </w:r>
      <w:r w:rsidR="0073240D">
        <w:rPr>
          <w:rtl/>
        </w:rPr>
        <w:t>،</w:t>
      </w:r>
      <w:r>
        <w:rPr>
          <w:rtl/>
        </w:rPr>
        <w:t xml:space="preserve"> المبين</w:t>
      </w:r>
      <w:r w:rsidR="0073240D">
        <w:rPr>
          <w:rtl/>
        </w:rPr>
        <w:t>،</w:t>
      </w:r>
      <w:r>
        <w:rPr>
          <w:rtl/>
        </w:rPr>
        <w:t xml:space="preserve"> البرهان</w:t>
      </w:r>
      <w:r w:rsidR="0073240D">
        <w:rPr>
          <w:rtl/>
        </w:rPr>
        <w:t>،</w:t>
      </w:r>
      <w:r>
        <w:rPr>
          <w:rtl/>
        </w:rPr>
        <w:t xml:space="preserve"> الرؤوف</w:t>
      </w:r>
      <w:r w:rsidR="0073240D">
        <w:rPr>
          <w:rtl/>
        </w:rPr>
        <w:t>،</w:t>
      </w:r>
      <w:r>
        <w:rPr>
          <w:rtl/>
        </w:rPr>
        <w:t xml:space="preserve"> المبدئ</w:t>
      </w:r>
      <w:r w:rsidR="0073240D">
        <w:rPr>
          <w:rtl/>
        </w:rPr>
        <w:t>،</w:t>
      </w:r>
      <w:r>
        <w:rPr>
          <w:rtl/>
        </w:rPr>
        <w:t xml:space="preserve"> المعيد</w:t>
      </w:r>
      <w:r w:rsidR="0073240D">
        <w:rPr>
          <w:rtl/>
        </w:rPr>
        <w:t>،</w:t>
      </w:r>
      <w:r>
        <w:rPr>
          <w:rtl/>
        </w:rPr>
        <w:t xml:space="preserve"> الباعث الوارث</w:t>
      </w:r>
      <w:r w:rsidR="0073240D">
        <w:rPr>
          <w:rtl/>
        </w:rPr>
        <w:t>،</w:t>
      </w:r>
      <w:r>
        <w:rPr>
          <w:rtl/>
        </w:rPr>
        <w:t xml:space="preserve"> القوي</w:t>
      </w:r>
      <w:r w:rsidR="0073240D">
        <w:rPr>
          <w:rtl/>
        </w:rPr>
        <w:t>،</w:t>
      </w:r>
      <w:r>
        <w:rPr>
          <w:rtl/>
        </w:rPr>
        <w:t xml:space="preserve"> الشديد</w:t>
      </w:r>
      <w:r w:rsidR="0073240D">
        <w:rPr>
          <w:rtl/>
        </w:rPr>
        <w:t>،</w:t>
      </w:r>
      <w:r>
        <w:rPr>
          <w:rtl/>
        </w:rPr>
        <w:t xml:space="preserve"> الضار</w:t>
      </w:r>
      <w:r w:rsidR="0073240D">
        <w:rPr>
          <w:rtl/>
        </w:rPr>
        <w:t>،</w:t>
      </w:r>
      <w:r>
        <w:rPr>
          <w:rtl/>
        </w:rPr>
        <w:t xml:space="preserve"> النافع</w:t>
      </w:r>
      <w:r w:rsidR="0073240D">
        <w:rPr>
          <w:rtl/>
        </w:rPr>
        <w:t>،</w:t>
      </w:r>
      <w:r>
        <w:rPr>
          <w:rtl/>
        </w:rPr>
        <w:t xml:space="preserve"> الوافي</w:t>
      </w:r>
      <w:r w:rsidR="0073240D">
        <w:rPr>
          <w:rtl/>
        </w:rPr>
        <w:t>،</w:t>
      </w:r>
      <w:r>
        <w:rPr>
          <w:rtl/>
        </w:rPr>
        <w:t xml:space="preserve"> الحافظ</w:t>
      </w:r>
      <w:r w:rsidR="0073240D">
        <w:rPr>
          <w:rtl/>
        </w:rPr>
        <w:t>،</w:t>
      </w:r>
      <w:r>
        <w:rPr>
          <w:rtl/>
        </w:rPr>
        <w:t xml:space="preserve"> الرافع</w:t>
      </w:r>
      <w:r w:rsidR="0073240D">
        <w:rPr>
          <w:rtl/>
        </w:rPr>
        <w:t>،</w:t>
      </w:r>
      <w:r>
        <w:rPr>
          <w:rtl/>
        </w:rPr>
        <w:t xml:space="preserve"> القابض</w:t>
      </w:r>
      <w:r w:rsidR="0073240D">
        <w:rPr>
          <w:rtl/>
        </w:rPr>
        <w:t>،</w:t>
      </w:r>
      <w:r>
        <w:rPr>
          <w:rtl/>
        </w:rPr>
        <w:t xml:space="preserve"> الباسط</w:t>
      </w:r>
      <w:r w:rsidR="0073240D">
        <w:rPr>
          <w:rtl/>
        </w:rPr>
        <w:t>،</w:t>
      </w:r>
      <w:r>
        <w:rPr>
          <w:rtl/>
        </w:rPr>
        <w:t xml:space="preserve"> المعز</w:t>
      </w:r>
      <w:r w:rsidR="0073240D">
        <w:rPr>
          <w:rtl/>
        </w:rPr>
        <w:t>،</w:t>
      </w:r>
      <w:r>
        <w:rPr>
          <w:rtl/>
        </w:rPr>
        <w:t xml:space="preserve"> المذل</w:t>
      </w:r>
      <w:r w:rsidR="0073240D">
        <w:rPr>
          <w:rtl/>
        </w:rPr>
        <w:t>،</w:t>
      </w:r>
      <w:r>
        <w:rPr>
          <w:rtl/>
        </w:rPr>
        <w:t xml:space="preserve"> الرازق</w:t>
      </w:r>
      <w:r w:rsidR="0073240D">
        <w:rPr>
          <w:rtl/>
        </w:rPr>
        <w:t>،</w:t>
      </w:r>
      <w:r>
        <w:rPr>
          <w:rtl/>
        </w:rPr>
        <w:t xml:space="preserve"> ذو القوة المتين</w:t>
      </w:r>
      <w:r w:rsidR="0073240D">
        <w:rPr>
          <w:rtl/>
        </w:rPr>
        <w:t>،</w:t>
      </w:r>
      <w:r>
        <w:rPr>
          <w:rtl/>
        </w:rPr>
        <w:t xml:space="preserve"> القائم</w:t>
      </w:r>
      <w:r w:rsidR="0073240D">
        <w:rPr>
          <w:rtl/>
        </w:rPr>
        <w:t>،</w:t>
      </w:r>
      <w:r>
        <w:rPr>
          <w:rtl/>
        </w:rPr>
        <w:t xml:space="preserve"> الوكيل</w:t>
      </w:r>
      <w:r w:rsidR="0073240D">
        <w:rPr>
          <w:rtl/>
        </w:rPr>
        <w:t>،</w:t>
      </w:r>
      <w:r>
        <w:rPr>
          <w:rtl/>
        </w:rPr>
        <w:t xml:space="preserve"> العادل</w:t>
      </w:r>
      <w:r w:rsidR="0073240D">
        <w:rPr>
          <w:rtl/>
        </w:rPr>
        <w:t>،</w:t>
      </w:r>
      <w:r>
        <w:rPr>
          <w:rtl/>
        </w:rPr>
        <w:t xml:space="preserve"> الجامع</w:t>
      </w:r>
      <w:r w:rsidR="0073240D">
        <w:rPr>
          <w:rtl/>
        </w:rPr>
        <w:t>،</w:t>
      </w:r>
      <w:r>
        <w:rPr>
          <w:rtl/>
        </w:rPr>
        <w:t xml:space="preserve"> المعطي</w:t>
      </w:r>
      <w:r w:rsidR="0073240D">
        <w:rPr>
          <w:rtl/>
        </w:rPr>
        <w:t>،</w:t>
      </w:r>
      <w:r>
        <w:rPr>
          <w:rtl/>
        </w:rPr>
        <w:t xml:space="preserve"> المجتبي</w:t>
      </w:r>
      <w:r w:rsidR="0073240D">
        <w:rPr>
          <w:rtl/>
        </w:rPr>
        <w:t>،</w:t>
      </w:r>
      <w:r>
        <w:rPr>
          <w:rtl/>
        </w:rPr>
        <w:t xml:space="preserve"> المحيي</w:t>
      </w:r>
      <w:r w:rsidR="0073240D">
        <w:rPr>
          <w:rtl/>
        </w:rPr>
        <w:t>،</w:t>
      </w:r>
      <w:r>
        <w:rPr>
          <w:rtl/>
        </w:rPr>
        <w:t xml:space="preserve"> المميت</w:t>
      </w:r>
      <w:r w:rsidR="0073240D">
        <w:rPr>
          <w:rtl/>
        </w:rPr>
        <w:t>،</w:t>
      </w:r>
      <w:r>
        <w:rPr>
          <w:rtl/>
        </w:rPr>
        <w:t xml:space="preserve"> الكافي</w:t>
      </w:r>
      <w:r w:rsidR="0073240D">
        <w:rPr>
          <w:rtl/>
        </w:rPr>
        <w:t>،</w:t>
      </w:r>
      <w:r>
        <w:rPr>
          <w:rtl/>
        </w:rPr>
        <w:t xml:space="preserve"> الهادي</w:t>
      </w:r>
      <w:r w:rsidR="0073240D">
        <w:rPr>
          <w:rtl/>
        </w:rPr>
        <w:t>،</w:t>
      </w:r>
      <w:r>
        <w:rPr>
          <w:rtl/>
        </w:rPr>
        <w:t xml:space="preserve"> الأبد</w:t>
      </w:r>
      <w:r w:rsidR="0073240D">
        <w:rPr>
          <w:rtl/>
        </w:rPr>
        <w:t>،</w:t>
      </w:r>
      <w:r>
        <w:rPr>
          <w:rtl/>
        </w:rPr>
        <w:t xml:space="preserve"> الصادق</w:t>
      </w:r>
      <w:r w:rsidR="0073240D">
        <w:rPr>
          <w:rtl/>
        </w:rPr>
        <w:t>،</w:t>
      </w:r>
      <w:r>
        <w:rPr>
          <w:rtl/>
        </w:rPr>
        <w:t xml:space="preserve"> النور</w:t>
      </w:r>
      <w:r w:rsidR="0073240D">
        <w:rPr>
          <w:rtl/>
        </w:rPr>
        <w:t>،</w:t>
      </w:r>
      <w:r>
        <w:rPr>
          <w:rtl/>
        </w:rPr>
        <w:t xml:space="preserve"> القديم</w:t>
      </w:r>
      <w:r w:rsidR="0073240D">
        <w:rPr>
          <w:rtl/>
        </w:rPr>
        <w:t>،</w:t>
      </w:r>
      <w:r>
        <w:rPr>
          <w:rtl/>
        </w:rPr>
        <w:t xml:space="preserve"> الحق</w:t>
      </w:r>
      <w:r w:rsidR="0073240D">
        <w:rPr>
          <w:rtl/>
        </w:rPr>
        <w:t>،</w:t>
      </w:r>
      <w:r>
        <w:rPr>
          <w:rtl/>
        </w:rPr>
        <w:t xml:space="preserve"> الفرد</w:t>
      </w:r>
      <w:r w:rsidR="0073240D">
        <w:rPr>
          <w:rtl/>
        </w:rPr>
        <w:t>،</w:t>
      </w:r>
      <w:r>
        <w:rPr>
          <w:rtl/>
        </w:rPr>
        <w:t xml:space="preserve"> الوتر</w:t>
      </w:r>
      <w:r w:rsidR="0073240D">
        <w:rPr>
          <w:rtl/>
        </w:rPr>
        <w:t>،</w:t>
      </w:r>
      <w:r>
        <w:rPr>
          <w:rtl/>
        </w:rPr>
        <w:t xml:space="preserve"> الواسع</w:t>
      </w:r>
      <w:r w:rsidR="0073240D">
        <w:rPr>
          <w:rtl/>
        </w:rPr>
        <w:t>،</w:t>
      </w:r>
      <w:r>
        <w:rPr>
          <w:rtl/>
        </w:rPr>
        <w:t xml:space="preserve"> المحصي</w:t>
      </w:r>
      <w:r w:rsidR="0073240D">
        <w:rPr>
          <w:rtl/>
        </w:rPr>
        <w:t>،</w:t>
      </w:r>
      <w:r>
        <w:rPr>
          <w:rtl/>
        </w:rPr>
        <w:t xml:space="preserve"> المقتدر</w:t>
      </w:r>
      <w:r w:rsidR="0073240D">
        <w:rPr>
          <w:rtl/>
        </w:rPr>
        <w:t>،</w:t>
      </w:r>
      <w:r>
        <w:rPr>
          <w:rtl/>
        </w:rPr>
        <w:t xml:space="preserve"> المقدم</w:t>
      </w:r>
      <w:r w:rsidR="0073240D">
        <w:rPr>
          <w:rtl/>
        </w:rPr>
        <w:t>،</w:t>
      </w:r>
      <w:r>
        <w:rPr>
          <w:rtl/>
        </w:rPr>
        <w:t xml:space="preserve"> المؤخر</w:t>
      </w:r>
      <w:r w:rsidR="0073240D">
        <w:rPr>
          <w:rtl/>
        </w:rPr>
        <w:t>،</w:t>
      </w:r>
      <w:r>
        <w:rPr>
          <w:rtl/>
        </w:rPr>
        <w:t xml:space="preserve"> المنتقم</w:t>
      </w:r>
      <w:r w:rsidR="0073240D">
        <w:rPr>
          <w:rtl/>
        </w:rPr>
        <w:t>،</w:t>
      </w:r>
      <w:r>
        <w:rPr>
          <w:rtl/>
        </w:rPr>
        <w:t xml:space="preserve"> البديع </w:t>
      </w:r>
      <w:r w:rsidRPr="00B171D4">
        <w:rPr>
          <w:rStyle w:val="libFootnotenumChar"/>
          <w:rtl/>
        </w:rPr>
        <w:t>(1)</w:t>
      </w:r>
      <w:r>
        <w:rPr>
          <w:rtl/>
        </w:rPr>
        <w:t xml:space="preserve">. </w:t>
      </w:r>
    </w:p>
    <w:p w:rsidR="00B171D4" w:rsidRDefault="00B171D4" w:rsidP="00B171D4">
      <w:pPr>
        <w:pStyle w:val="libNormal"/>
        <w:rPr>
          <w:rtl/>
        </w:rPr>
      </w:pPr>
      <w:r>
        <w:rPr>
          <w:rtl/>
        </w:rPr>
        <w:t>12</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محمد بن عيسى بن عبيد</w:t>
      </w:r>
      <w:r w:rsidR="0073240D">
        <w:rPr>
          <w:rtl/>
        </w:rPr>
        <w:t>،</w:t>
      </w:r>
      <w:r>
        <w:rPr>
          <w:rtl/>
        </w:rPr>
        <w:t xml:space="preserve"> عن الحسن بن محبوب</w:t>
      </w:r>
      <w:r w:rsidR="0073240D">
        <w:rPr>
          <w:rtl/>
        </w:rPr>
        <w:t>،</w:t>
      </w:r>
      <w:r>
        <w:rPr>
          <w:rtl/>
        </w:rPr>
        <w:t xml:space="preserve"> عن علي بن رئاب</w:t>
      </w:r>
      <w:r w:rsidR="0073240D">
        <w:rPr>
          <w:rtl/>
        </w:rPr>
        <w:t>،</w:t>
      </w:r>
      <w:r>
        <w:rPr>
          <w:rtl/>
        </w:rPr>
        <w:t xml:space="preserve"> عن غير واحد</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من عبد الله بالتوهم فقد كفر</w:t>
      </w:r>
      <w:r w:rsidR="0073240D">
        <w:rPr>
          <w:rtl/>
        </w:rPr>
        <w:t>،</w:t>
      </w:r>
      <w:r>
        <w:rPr>
          <w:rtl/>
        </w:rPr>
        <w:t xml:space="preserve"> ومن عبد الاسم ولم يعبد المعنى فقد كفر</w:t>
      </w:r>
      <w:r w:rsidR="0073240D">
        <w:rPr>
          <w:rtl/>
        </w:rPr>
        <w:t>،</w:t>
      </w:r>
      <w:r>
        <w:rPr>
          <w:rtl/>
        </w:rPr>
        <w:t xml:space="preserve"> ومن عبد الاسم والمعنى فقد أشرك</w:t>
      </w:r>
      <w:r w:rsidR="0073240D">
        <w:rPr>
          <w:rtl/>
        </w:rPr>
        <w:t>،</w:t>
      </w:r>
      <w:r>
        <w:rPr>
          <w:rtl/>
        </w:rPr>
        <w:t xml:space="preserve"> ومن عبد المعنى بإيقاع الأسماء عليه بصفاته التي وصف بها نفسه </w:t>
      </w:r>
      <w:r w:rsidRPr="00B171D4">
        <w:rPr>
          <w:rStyle w:val="libFootnotenumChar"/>
          <w:rtl/>
        </w:rPr>
        <w:t>(2)</w:t>
      </w:r>
      <w:r>
        <w:rPr>
          <w:rtl/>
        </w:rPr>
        <w:t xml:space="preserve"> فعقد عليه قلبه ونطق به لسانه في سرائره وعلانيته فأولئك أصحاب أمير المؤمنين </w:t>
      </w:r>
      <w:r w:rsidR="0073240D" w:rsidRPr="0073240D">
        <w:rPr>
          <w:rStyle w:val="libAlaemChar"/>
          <w:rFonts w:hint="cs"/>
          <w:rtl/>
        </w:rPr>
        <w:t>عليه‌السلام</w:t>
      </w:r>
      <w:r>
        <w:rPr>
          <w:rtl/>
        </w:rPr>
        <w:t>. وفي حديث آخر</w:t>
      </w:r>
      <w:r w:rsidR="0073240D">
        <w:rPr>
          <w:rtl/>
        </w:rPr>
        <w:t>:</w:t>
      </w:r>
      <w:r>
        <w:rPr>
          <w:rtl/>
        </w:rPr>
        <w:t xml:space="preserve"> ( أولئك هم المؤمنون حقا ). </w:t>
      </w:r>
    </w:p>
    <w:p w:rsidR="00B171D4" w:rsidRDefault="00B171D4" w:rsidP="00B171D4">
      <w:pPr>
        <w:pStyle w:val="libNormal"/>
        <w:rPr>
          <w:rtl/>
        </w:rPr>
      </w:pPr>
      <w:r>
        <w:rPr>
          <w:rtl/>
        </w:rPr>
        <w:t>13</w:t>
      </w:r>
      <w:r w:rsidR="00AC41E0">
        <w:rPr>
          <w:rtl/>
        </w:rPr>
        <w:t xml:space="preserve"> - </w:t>
      </w:r>
      <w:r>
        <w:rPr>
          <w:rtl/>
        </w:rPr>
        <w:t>حدثنا محمد بن محمد بن عصام الكليني</w:t>
      </w:r>
      <w:r w:rsidR="0073240D">
        <w:rPr>
          <w:rtl/>
        </w:rPr>
        <w:t>،</w:t>
      </w:r>
      <w:r>
        <w:rPr>
          <w:rtl/>
        </w:rPr>
        <w:t xml:space="preserve"> وعلي بن أحمد بن محمد بن عمران الدقاق رحمهما الله</w:t>
      </w:r>
      <w:r w:rsidR="0073240D">
        <w:rPr>
          <w:rtl/>
        </w:rPr>
        <w:t>،</w:t>
      </w:r>
      <w:r>
        <w:rPr>
          <w:rtl/>
        </w:rPr>
        <w:t xml:space="preserve"> قالا</w:t>
      </w:r>
      <w:r w:rsidR="0073240D">
        <w:rPr>
          <w:rtl/>
        </w:rPr>
        <w:t>:</w:t>
      </w:r>
      <w:r>
        <w:rPr>
          <w:rtl/>
        </w:rPr>
        <w:t xml:space="preserve"> حدثنا محمد بن يعقوب الكليني</w:t>
      </w:r>
      <w:r w:rsidR="0073240D">
        <w:rPr>
          <w:rtl/>
        </w:rPr>
        <w:t>،</w:t>
      </w:r>
      <w:r>
        <w:rPr>
          <w:rtl/>
        </w:rPr>
        <w:t xml:space="preserve"> عن علي بن إبراهيم</w:t>
      </w:r>
      <w:r w:rsidR="0073240D">
        <w:rPr>
          <w:rtl/>
        </w:rPr>
        <w:t>،</w:t>
      </w:r>
      <w:r>
        <w:rPr>
          <w:rtl/>
        </w:rPr>
        <w:t xml:space="preserve"> عن أبيه</w:t>
      </w:r>
      <w:r w:rsidR="0073240D">
        <w:rPr>
          <w:rtl/>
        </w:rPr>
        <w:t>،</w:t>
      </w:r>
      <w:r>
        <w:rPr>
          <w:rtl/>
        </w:rPr>
        <w:t xml:space="preserve"> عن النضر بن سويد</w:t>
      </w:r>
      <w:r w:rsidR="0073240D">
        <w:rPr>
          <w:rtl/>
        </w:rPr>
        <w:t>،</w:t>
      </w:r>
      <w:r>
        <w:rPr>
          <w:rtl/>
        </w:rPr>
        <w:t xml:space="preserve"> عن هشام بن الحكم أنه سأل أبا عبد الله </w:t>
      </w:r>
      <w:r w:rsidR="0073240D" w:rsidRPr="0073240D">
        <w:rPr>
          <w:rStyle w:val="libAlaemChar"/>
          <w:rFonts w:hint="cs"/>
          <w:rtl/>
        </w:rPr>
        <w:t>عليه‌السلام</w:t>
      </w:r>
      <w:r>
        <w:rPr>
          <w:rtl/>
        </w:rPr>
        <w:t xml:space="preserve"> عن أسماء الله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بعض ما في هذا الحديث من الأسماء يغير بعض ما في الحديث التاسع</w:t>
      </w:r>
      <w:r w:rsidR="0073240D">
        <w:rPr>
          <w:rtl/>
        </w:rPr>
        <w:t>،</w:t>
      </w:r>
      <w:r>
        <w:rPr>
          <w:rtl/>
        </w:rPr>
        <w:t xml:space="preserve"> وقد شرح هذه الأسماء المحدث الفيض في كتاب علم اليقين والسبزواري في شرح الأسماء والكفعمي في المصباح وابن فهد الحلي في العدة. </w:t>
      </w:r>
    </w:p>
    <w:p w:rsidR="00B171D4" w:rsidRDefault="00B171D4" w:rsidP="00B171D4">
      <w:pPr>
        <w:pStyle w:val="libFootnote0"/>
        <w:rPr>
          <w:rtl/>
        </w:rPr>
      </w:pPr>
      <w:r>
        <w:rPr>
          <w:rtl/>
        </w:rPr>
        <w:t>2</w:t>
      </w:r>
      <w:r w:rsidR="00AC41E0">
        <w:rPr>
          <w:rtl/>
        </w:rPr>
        <w:t xml:space="preserve"> - </w:t>
      </w:r>
      <w:r>
        <w:rPr>
          <w:rtl/>
        </w:rPr>
        <w:t>في نسخة ( ط ) ( باتباع الأسماء بصفاته التي</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عزوجل واشتقاقها</w:t>
      </w:r>
      <w:r w:rsidR="0073240D">
        <w:rPr>
          <w:rtl/>
        </w:rPr>
        <w:t>،</w:t>
      </w:r>
      <w:r>
        <w:rPr>
          <w:rtl/>
        </w:rPr>
        <w:t xml:space="preserve"> فقال</w:t>
      </w:r>
      <w:r w:rsidR="0073240D">
        <w:rPr>
          <w:rtl/>
        </w:rPr>
        <w:t>:</w:t>
      </w:r>
      <w:r>
        <w:rPr>
          <w:rtl/>
        </w:rPr>
        <w:t xml:space="preserve"> الله مشتق من إله</w:t>
      </w:r>
      <w:r w:rsidR="0073240D">
        <w:rPr>
          <w:rtl/>
        </w:rPr>
        <w:t>،</w:t>
      </w:r>
      <w:r>
        <w:rPr>
          <w:rtl/>
        </w:rPr>
        <w:t xml:space="preserve"> وإله يقتضي مألوها</w:t>
      </w:r>
      <w:r w:rsidR="0073240D">
        <w:rPr>
          <w:rtl/>
        </w:rPr>
        <w:t>،</w:t>
      </w:r>
      <w:r>
        <w:rPr>
          <w:rtl/>
        </w:rPr>
        <w:t xml:space="preserve"> والاسم غير المسمى</w:t>
      </w:r>
      <w:r w:rsidR="0073240D">
        <w:rPr>
          <w:rtl/>
        </w:rPr>
        <w:t>،</w:t>
      </w:r>
      <w:r>
        <w:rPr>
          <w:rtl/>
        </w:rPr>
        <w:t xml:space="preserve"> فمن عبد الاسم دون المعنى فقد كفر ولم يعبد شيئا</w:t>
      </w:r>
      <w:r w:rsidR="0073240D">
        <w:rPr>
          <w:rtl/>
        </w:rPr>
        <w:t>،</w:t>
      </w:r>
      <w:r>
        <w:rPr>
          <w:rtl/>
        </w:rPr>
        <w:t xml:space="preserve"> ومن عبد الاسم والمعنى فقد أشرك وعبد الاثنين</w:t>
      </w:r>
      <w:r w:rsidR="0073240D">
        <w:rPr>
          <w:rtl/>
        </w:rPr>
        <w:t>،</w:t>
      </w:r>
      <w:r>
        <w:rPr>
          <w:rtl/>
        </w:rPr>
        <w:t xml:space="preserve"> ومن عبد المعنى دون الاسم فذاك التوحيد</w:t>
      </w:r>
      <w:r w:rsidR="0073240D">
        <w:rPr>
          <w:rtl/>
        </w:rPr>
        <w:t>،</w:t>
      </w:r>
      <w:r>
        <w:rPr>
          <w:rtl/>
        </w:rPr>
        <w:t xml:space="preserve"> أفهمت يا هشام</w:t>
      </w:r>
      <w:r w:rsidR="0073240D">
        <w:rPr>
          <w:rtl/>
        </w:rPr>
        <w:t>،</w:t>
      </w:r>
      <w:r>
        <w:rPr>
          <w:rtl/>
        </w:rPr>
        <w:t xml:space="preserve"> قال</w:t>
      </w:r>
      <w:r w:rsidR="0073240D">
        <w:rPr>
          <w:rtl/>
        </w:rPr>
        <w:t>:</w:t>
      </w:r>
      <w:r>
        <w:rPr>
          <w:rtl/>
        </w:rPr>
        <w:t xml:space="preserve"> قلت</w:t>
      </w:r>
      <w:r w:rsidR="0073240D">
        <w:rPr>
          <w:rtl/>
        </w:rPr>
        <w:t>:</w:t>
      </w:r>
      <w:r>
        <w:rPr>
          <w:rtl/>
        </w:rPr>
        <w:t xml:space="preserve"> زدني</w:t>
      </w:r>
      <w:r w:rsidR="0073240D">
        <w:rPr>
          <w:rtl/>
        </w:rPr>
        <w:t>،</w:t>
      </w:r>
      <w:r>
        <w:rPr>
          <w:rtl/>
        </w:rPr>
        <w:t xml:space="preserve"> قال</w:t>
      </w:r>
      <w:r w:rsidR="0073240D">
        <w:rPr>
          <w:rtl/>
        </w:rPr>
        <w:t>:</w:t>
      </w:r>
      <w:r>
        <w:rPr>
          <w:rtl/>
        </w:rPr>
        <w:t xml:space="preserve"> لله عزوجل تسعة وتسعون اسما</w:t>
      </w:r>
      <w:r w:rsidR="0073240D">
        <w:rPr>
          <w:rtl/>
        </w:rPr>
        <w:t>،</w:t>
      </w:r>
      <w:r>
        <w:rPr>
          <w:rtl/>
        </w:rPr>
        <w:t xml:space="preserve"> فلو كان الاسم هو المسمى لكان كل اسم منها هو إلها</w:t>
      </w:r>
      <w:r w:rsidR="0073240D">
        <w:rPr>
          <w:rtl/>
        </w:rPr>
        <w:t>،</w:t>
      </w:r>
      <w:r>
        <w:rPr>
          <w:rtl/>
        </w:rPr>
        <w:t xml:space="preserve"> ولكن الله عزوجل معنى</w:t>
      </w:r>
      <w:r w:rsidR="0073240D">
        <w:rPr>
          <w:rtl/>
        </w:rPr>
        <w:t>،</w:t>
      </w:r>
      <w:r>
        <w:rPr>
          <w:rtl/>
        </w:rPr>
        <w:t xml:space="preserve"> يدل عليه بهذه الأسماء وكلها غيره</w:t>
      </w:r>
      <w:r w:rsidR="0073240D">
        <w:rPr>
          <w:rtl/>
        </w:rPr>
        <w:t>،</w:t>
      </w:r>
      <w:r>
        <w:rPr>
          <w:rtl/>
        </w:rPr>
        <w:t xml:space="preserve"> يا هشام الخبز اسم للمأكول </w:t>
      </w:r>
      <w:r w:rsidRPr="00B171D4">
        <w:rPr>
          <w:rStyle w:val="libFootnotenumChar"/>
          <w:rtl/>
        </w:rPr>
        <w:t>(1)</w:t>
      </w:r>
      <w:r>
        <w:rPr>
          <w:rtl/>
        </w:rPr>
        <w:t xml:space="preserve"> والماء اسم للمشروب والثوب اسم للملبوس والنار اسم للمحرق</w:t>
      </w:r>
      <w:r w:rsidR="0073240D">
        <w:rPr>
          <w:rtl/>
        </w:rPr>
        <w:t>،</w:t>
      </w:r>
      <w:r>
        <w:rPr>
          <w:rtl/>
        </w:rPr>
        <w:t xml:space="preserve"> أفهمت يا هشام فهما تدفع به وتنافر أعداءنا والملحدين في الله والمشركين مع الله عزوجل غيره؟ </w:t>
      </w:r>
      <w:r w:rsidRPr="00B171D4">
        <w:rPr>
          <w:rStyle w:val="libFootnotenumChar"/>
          <w:rtl/>
        </w:rPr>
        <w:t>(2)</w:t>
      </w:r>
      <w:r>
        <w:rPr>
          <w:rtl/>
        </w:rPr>
        <w:t xml:space="preserve"> قلت</w:t>
      </w:r>
      <w:r w:rsidR="0073240D">
        <w:rPr>
          <w:rtl/>
        </w:rPr>
        <w:t>:</w:t>
      </w:r>
      <w:r>
        <w:rPr>
          <w:rtl/>
        </w:rPr>
        <w:t xml:space="preserve"> نعم</w:t>
      </w:r>
      <w:r w:rsidR="0073240D">
        <w:rPr>
          <w:rtl/>
        </w:rPr>
        <w:t>،</w:t>
      </w:r>
      <w:r>
        <w:rPr>
          <w:rtl/>
        </w:rPr>
        <w:t xml:space="preserve"> فقال</w:t>
      </w:r>
      <w:r w:rsidR="0073240D">
        <w:rPr>
          <w:rtl/>
        </w:rPr>
        <w:t>:</w:t>
      </w:r>
      <w:r>
        <w:rPr>
          <w:rtl/>
        </w:rPr>
        <w:t xml:space="preserve"> نفعك الله به وثبتك يا هشام</w:t>
      </w:r>
      <w:r w:rsidR="0073240D">
        <w:rPr>
          <w:rtl/>
        </w:rPr>
        <w:t>،</w:t>
      </w:r>
      <w:r>
        <w:rPr>
          <w:rtl/>
        </w:rPr>
        <w:t xml:space="preserve"> قال هشام</w:t>
      </w:r>
      <w:r w:rsidR="0073240D">
        <w:rPr>
          <w:rtl/>
        </w:rPr>
        <w:t>:</w:t>
      </w:r>
      <w:r>
        <w:rPr>
          <w:rtl/>
        </w:rPr>
        <w:t xml:space="preserve"> فوالله ما قهرني أحد في التوحيد حينئذ حتى قمت مقامي هذا. </w:t>
      </w:r>
    </w:p>
    <w:p w:rsidR="00B171D4" w:rsidRDefault="00B171D4" w:rsidP="00B171D4">
      <w:pPr>
        <w:pStyle w:val="libNormal"/>
        <w:rPr>
          <w:rtl/>
        </w:rPr>
      </w:pPr>
      <w:r>
        <w:rPr>
          <w:rtl/>
        </w:rPr>
        <w:t>14</w:t>
      </w:r>
      <w:r w:rsidR="00AC41E0">
        <w:rPr>
          <w:rtl/>
        </w:rPr>
        <w:t xml:space="preserve"> - </w:t>
      </w:r>
      <w:r>
        <w:rPr>
          <w:rtl/>
        </w:rPr>
        <w:t>حدثنا أبو الحسن علي بن عبد الله بن أحمد الأسواري</w:t>
      </w:r>
      <w:r w:rsidR="0073240D">
        <w:rPr>
          <w:rtl/>
        </w:rPr>
        <w:t>،</w:t>
      </w:r>
      <w:r>
        <w:rPr>
          <w:rtl/>
        </w:rPr>
        <w:t xml:space="preserve"> قال</w:t>
      </w:r>
      <w:r w:rsidR="0073240D">
        <w:rPr>
          <w:rtl/>
        </w:rPr>
        <w:t>:</w:t>
      </w:r>
      <w:r>
        <w:rPr>
          <w:rtl/>
        </w:rPr>
        <w:t xml:space="preserve"> حدثنا مكي ابن أحمد بن سعدويه البرذعي</w:t>
      </w:r>
      <w:r w:rsidR="0073240D">
        <w:rPr>
          <w:rtl/>
        </w:rPr>
        <w:t>،</w:t>
      </w:r>
      <w:r>
        <w:rPr>
          <w:rtl/>
        </w:rPr>
        <w:t xml:space="preserve"> قال</w:t>
      </w:r>
      <w:r w:rsidR="0073240D">
        <w:rPr>
          <w:rtl/>
        </w:rPr>
        <w:t>:</w:t>
      </w:r>
      <w:r>
        <w:rPr>
          <w:rtl/>
        </w:rPr>
        <w:t xml:space="preserve"> أخبرنا إسماعيل بن محمد بن الفضل بن محمد بن المسيب البيهقي قال</w:t>
      </w:r>
      <w:r w:rsidR="0073240D">
        <w:rPr>
          <w:rtl/>
        </w:rPr>
        <w:t>:</w:t>
      </w:r>
      <w:r>
        <w:rPr>
          <w:rtl/>
        </w:rPr>
        <w:t xml:space="preserve"> حدثني جدي</w:t>
      </w:r>
      <w:r w:rsidR="0073240D">
        <w:rPr>
          <w:rtl/>
        </w:rPr>
        <w:t>،</w:t>
      </w:r>
      <w:r>
        <w:rPr>
          <w:rtl/>
        </w:rPr>
        <w:t xml:space="preserve"> قال</w:t>
      </w:r>
      <w:r w:rsidR="0073240D">
        <w:rPr>
          <w:rtl/>
        </w:rPr>
        <w:t>:</w:t>
      </w:r>
      <w:r>
        <w:rPr>
          <w:rtl/>
        </w:rPr>
        <w:t xml:space="preserve"> حدثنا ابن أبي أويس</w:t>
      </w:r>
      <w:r w:rsidR="0073240D">
        <w:rPr>
          <w:rtl/>
        </w:rPr>
        <w:t>،</w:t>
      </w:r>
      <w:r>
        <w:rPr>
          <w:rtl/>
        </w:rPr>
        <w:t xml:space="preserve"> قال</w:t>
      </w:r>
      <w:r w:rsidR="0073240D">
        <w:rPr>
          <w:rtl/>
        </w:rPr>
        <w:t>:</w:t>
      </w:r>
      <w:r>
        <w:rPr>
          <w:rtl/>
        </w:rPr>
        <w:t xml:space="preserve"> حدثني أحمد بن محمد بن داود بن قيس الصنعاني</w:t>
      </w:r>
      <w:r w:rsidR="0073240D">
        <w:rPr>
          <w:rtl/>
        </w:rPr>
        <w:t>،</w:t>
      </w:r>
      <w:r>
        <w:rPr>
          <w:rtl/>
        </w:rPr>
        <w:t xml:space="preserve"> قال</w:t>
      </w:r>
      <w:r w:rsidR="0073240D">
        <w:rPr>
          <w:rtl/>
        </w:rPr>
        <w:t>:</w:t>
      </w:r>
      <w:r>
        <w:rPr>
          <w:rtl/>
        </w:rPr>
        <w:t xml:space="preserve"> حدثني أفلح بن كثير</w:t>
      </w:r>
      <w:r w:rsidR="0073240D">
        <w:rPr>
          <w:rtl/>
        </w:rPr>
        <w:t>،</w:t>
      </w:r>
      <w:r>
        <w:rPr>
          <w:rtl/>
        </w:rPr>
        <w:t xml:space="preserve"> عن ابن جريج</w:t>
      </w:r>
      <w:r w:rsidR="0073240D">
        <w:rPr>
          <w:rtl/>
        </w:rPr>
        <w:t>،</w:t>
      </w:r>
      <w:r>
        <w:rPr>
          <w:rtl/>
        </w:rPr>
        <w:t xml:space="preserve"> عن عمرو بن شعيب</w:t>
      </w:r>
      <w:r w:rsidR="0073240D">
        <w:rPr>
          <w:rtl/>
        </w:rPr>
        <w:t>،</w:t>
      </w:r>
      <w:r>
        <w:rPr>
          <w:rtl/>
        </w:rPr>
        <w:t xml:space="preserve"> عن أبيه</w:t>
      </w:r>
      <w:r w:rsidR="0073240D">
        <w:rPr>
          <w:rtl/>
        </w:rPr>
        <w:t>،</w:t>
      </w:r>
      <w:r>
        <w:rPr>
          <w:rtl/>
        </w:rPr>
        <w:t xml:space="preserve"> عن جده عن النبي </w:t>
      </w:r>
      <w:r w:rsidR="0073240D" w:rsidRPr="0073240D">
        <w:rPr>
          <w:rStyle w:val="libAlaemChar"/>
          <w:rFonts w:hint="cs"/>
          <w:rtl/>
        </w:rPr>
        <w:t>صلى‌الله‌عليه‌وآله‌وسلم</w:t>
      </w:r>
      <w:r>
        <w:rPr>
          <w:rtl/>
        </w:rPr>
        <w:t xml:space="preserve"> أن جبرئيل نزل عليه بهذا الدعاء من السماء ونزل عليه ضاحكا مستبشرا</w:t>
      </w:r>
      <w:r w:rsidR="0073240D">
        <w:rPr>
          <w:rtl/>
        </w:rPr>
        <w:t>،</w:t>
      </w:r>
      <w:r>
        <w:rPr>
          <w:rtl/>
        </w:rPr>
        <w:t xml:space="preserve"> فقال</w:t>
      </w:r>
      <w:r w:rsidR="0073240D">
        <w:rPr>
          <w:rtl/>
        </w:rPr>
        <w:t>:</w:t>
      </w:r>
      <w:r>
        <w:rPr>
          <w:rtl/>
        </w:rPr>
        <w:t xml:space="preserve"> السلام عليك يا محمد</w:t>
      </w:r>
      <w:r w:rsidR="0073240D">
        <w:rPr>
          <w:rtl/>
        </w:rPr>
        <w:t>،</w:t>
      </w:r>
      <w:r>
        <w:rPr>
          <w:rtl/>
        </w:rPr>
        <w:t xml:space="preserve"> قال</w:t>
      </w:r>
      <w:r w:rsidR="0073240D">
        <w:rPr>
          <w:rtl/>
        </w:rPr>
        <w:t>:</w:t>
      </w:r>
      <w:r>
        <w:rPr>
          <w:rtl/>
        </w:rPr>
        <w:t xml:space="preserve"> وعليك السلام يا جبرئيل فقال</w:t>
      </w:r>
      <w:r w:rsidR="0073240D">
        <w:rPr>
          <w:rtl/>
        </w:rPr>
        <w:t>:</w:t>
      </w:r>
      <w:r>
        <w:rPr>
          <w:rtl/>
        </w:rPr>
        <w:t xml:space="preserve"> إن الله بعث إليك بهدية</w:t>
      </w:r>
      <w:r w:rsidR="0073240D">
        <w:rPr>
          <w:rtl/>
        </w:rPr>
        <w:t>،</w:t>
      </w:r>
      <w:r>
        <w:rPr>
          <w:rtl/>
        </w:rPr>
        <w:t xml:space="preserve"> فقال</w:t>
      </w:r>
      <w:r w:rsidR="0073240D">
        <w:rPr>
          <w:rtl/>
        </w:rPr>
        <w:t>:</w:t>
      </w:r>
      <w:r>
        <w:rPr>
          <w:rtl/>
        </w:rPr>
        <w:t xml:space="preserve"> وما تلك الهدية يا جبرئيل؟ فقال</w:t>
      </w:r>
      <w:r w:rsidR="0073240D">
        <w:rPr>
          <w:rtl/>
        </w:rPr>
        <w:t>:</w:t>
      </w:r>
      <w:r>
        <w:rPr>
          <w:rtl/>
        </w:rPr>
        <w:t xml:space="preserve"> كلمات من كنوز العرش أكرمك الله بها</w:t>
      </w:r>
      <w:r w:rsidR="0073240D">
        <w:rPr>
          <w:rtl/>
        </w:rPr>
        <w:t>،</w:t>
      </w:r>
      <w:r>
        <w:rPr>
          <w:rtl/>
        </w:rPr>
        <w:t xml:space="preserve"> قال</w:t>
      </w:r>
      <w:r w:rsidR="0073240D">
        <w:rPr>
          <w:rtl/>
        </w:rPr>
        <w:t>:</w:t>
      </w:r>
      <w:r>
        <w:rPr>
          <w:rtl/>
        </w:rPr>
        <w:t xml:space="preserve"> وما هن يا جبرئيل؟ قال</w:t>
      </w:r>
      <w:r w:rsidR="0073240D">
        <w:rPr>
          <w:rtl/>
        </w:rPr>
        <w:t>:</w:t>
      </w:r>
      <w:r>
        <w:rPr>
          <w:rtl/>
        </w:rPr>
        <w:t xml:space="preserve"> قل</w:t>
      </w:r>
      <w:r w:rsidR="0073240D">
        <w:rPr>
          <w:rtl/>
        </w:rPr>
        <w:t>:</w:t>
      </w:r>
      <w:r>
        <w:rPr>
          <w:rtl/>
        </w:rPr>
        <w:t xml:space="preserve"> ( يا من أظهر الجميل وستر القبيح</w:t>
      </w:r>
      <w:r w:rsidR="0073240D">
        <w:rPr>
          <w:rtl/>
        </w:rPr>
        <w:t>،</w:t>
      </w:r>
      <w:r>
        <w:rPr>
          <w:rtl/>
        </w:rPr>
        <w:t xml:space="preserve"> يا من لم يؤاخذ بالجريرة ولم يهتك الستر</w:t>
      </w:r>
      <w:r w:rsidR="0073240D">
        <w:rPr>
          <w:rtl/>
        </w:rPr>
        <w:t>،</w:t>
      </w:r>
      <w:r>
        <w:rPr>
          <w:rtl/>
        </w:rPr>
        <w:t xml:space="preserve"> يا عظيم العفو</w:t>
      </w:r>
      <w:r w:rsidR="0073240D">
        <w:rPr>
          <w:rtl/>
        </w:rPr>
        <w:t>،</w:t>
      </w:r>
      <w:r>
        <w:rPr>
          <w:rtl/>
        </w:rPr>
        <w:t xml:space="preserve"> يا حسن التجاوز</w:t>
      </w:r>
      <w:r w:rsidR="0073240D">
        <w:rPr>
          <w:rtl/>
        </w:rPr>
        <w:t>،</w:t>
      </w:r>
      <w:r>
        <w:rPr>
          <w:rtl/>
        </w:rPr>
        <w:t xml:space="preserve"> يا واسع المغفرة</w:t>
      </w:r>
      <w:r w:rsidR="0073240D">
        <w:rPr>
          <w:rtl/>
        </w:rPr>
        <w:t>،</w:t>
      </w:r>
      <w:r>
        <w:rPr>
          <w:rtl/>
        </w:rPr>
        <w:t xml:space="preserve"> يا باسط اليدين بالرحمة</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الخبز اسم للمأكول ولا شيء من أحكام المأكول لاسمه</w:t>
      </w:r>
      <w:r w:rsidR="0073240D">
        <w:rPr>
          <w:rtl/>
        </w:rPr>
        <w:t>،</w:t>
      </w:r>
      <w:r>
        <w:rPr>
          <w:rtl/>
        </w:rPr>
        <w:t xml:space="preserve"> فهما متغايران ذاتا</w:t>
      </w:r>
      <w:r w:rsidR="0073240D">
        <w:rPr>
          <w:rtl/>
        </w:rPr>
        <w:t>،</w:t>
      </w:r>
      <w:r>
        <w:rPr>
          <w:rtl/>
        </w:rPr>
        <w:t xml:space="preserve"> وكذلك الله تعالى وأسماؤه. </w:t>
      </w:r>
    </w:p>
    <w:p w:rsidR="00B171D4" w:rsidRDefault="00B171D4" w:rsidP="00B171D4">
      <w:pPr>
        <w:pStyle w:val="libFootnote0"/>
        <w:rPr>
          <w:rtl/>
        </w:rPr>
      </w:pPr>
      <w:r>
        <w:rPr>
          <w:rtl/>
        </w:rPr>
        <w:t>2</w:t>
      </w:r>
      <w:r w:rsidR="00AC41E0">
        <w:rPr>
          <w:rtl/>
        </w:rPr>
        <w:t xml:space="preserve"> - </w:t>
      </w:r>
      <w:r>
        <w:rPr>
          <w:rtl/>
        </w:rPr>
        <w:t>في الكافي باب معاني الأسماء واشتقاقها تحت رقم 2 هكذا ( أفهمت يا هشام فهما تدفع به وتناضل به أعداءنا والمتخذين مع الله عزوجل غيره</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يا صاحب كل نجوى</w:t>
      </w:r>
      <w:r w:rsidR="0073240D">
        <w:rPr>
          <w:rtl/>
        </w:rPr>
        <w:t>،</w:t>
      </w:r>
      <w:r>
        <w:rPr>
          <w:rtl/>
        </w:rPr>
        <w:t xml:space="preserve"> ويا منتهى كل شكوى ( يا مقيل العثرات </w:t>
      </w:r>
      <w:r w:rsidRPr="00B171D4">
        <w:rPr>
          <w:rStyle w:val="libFootnotenumChar"/>
          <w:rtl/>
        </w:rPr>
        <w:t>(1)</w:t>
      </w:r>
      <w:r>
        <w:rPr>
          <w:rtl/>
        </w:rPr>
        <w:t xml:space="preserve"> ) يا كريم الصفح</w:t>
      </w:r>
      <w:r w:rsidR="0073240D">
        <w:rPr>
          <w:rtl/>
        </w:rPr>
        <w:t>،</w:t>
      </w:r>
      <w:r>
        <w:rPr>
          <w:rtl/>
        </w:rPr>
        <w:t xml:space="preserve"> يا عظيم المن يا مبتدئا بالنعم قبل استحقاقها يا ربنا ويا سيدنا ويا مولانا ويا غاية رغبتنا أسألك يا الله أن لا تشوه خلقي بالنار ) فقال رسول الله </w:t>
      </w:r>
      <w:r w:rsidR="0073240D" w:rsidRPr="0073240D">
        <w:rPr>
          <w:rStyle w:val="libAlaemChar"/>
          <w:rFonts w:hint="cs"/>
          <w:rtl/>
        </w:rPr>
        <w:t>صلى‌الله‌عليه‌وآله‌وسلم</w:t>
      </w:r>
      <w:r w:rsidR="0073240D">
        <w:rPr>
          <w:rtl/>
        </w:rPr>
        <w:t>:</w:t>
      </w:r>
      <w:r>
        <w:rPr>
          <w:rtl/>
        </w:rPr>
        <w:t xml:space="preserve"> يا جبرئيل فما ثواب هذه الكلمات؟ قال</w:t>
      </w:r>
      <w:r w:rsidR="0073240D">
        <w:rPr>
          <w:rtl/>
        </w:rPr>
        <w:t>:</w:t>
      </w:r>
      <w:r>
        <w:rPr>
          <w:rtl/>
        </w:rPr>
        <w:t xml:space="preserve"> هيهات هيهات</w:t>
      </w:r>
      <w:r w:rsidR="0073240D">
        <w:rPr>
          <w:rtl/>
        </w:rPr>
        <w:t>،</w:t>
      </w:r>
      <w:r>
        <w:rPr>
          <w:rtl/>
        </w:rPr>
        <w:t xml:space="preserve"> انقطع العلم</w:t>
      </w:r>
      <w:r w:rsidR="0073240D">
        <w:rPr>
          <w:rtl/>
        </w:rPr>
        <w:t>،</w:t>
      </w:r>
      <w:r>
        <w:rPr>
          <w:rtl/>
        </w:rPr>
        <w:t xml:space="preserve"> لو اجتمع ملائكة سبع سماوات وسبع أرضين على أن يصفوا ثواب ذلك إلى يوم القيامة ما وصفوا من ألف جزء جزءا واحدا</w:t>
      </w:r>
      <w:r w:rsidR="0073240D">
        <w:rPr>
          <w:rtl/>
        </w:rPr>
        <w:t>،</w:t>
      </w:r>
      <w:r>
        <w:rPr>
          <w:rtl/>
        </w:rPr>
        <w:t xml:space="preserve"> فإذا قال العبد</w:t>
      </w:r>
      <w:r w:rsidR="0073240D">
        <w:rPr>
          <w:rtl/>
        </w:rPr>
        <w:t>:</w:t>
      </w:r>
      <w:r>
        <w:rPr>
          <w:rtl/>
        </w:rPr>
        <w:t xml:space="preserve"> ( يا من أظهر الجميل وستر القبيح ) ستره الله برحمته في الدنيا وجملة في الآخرة وستر الله عليه ألف ستر في الدنيا والآخرة</w:t>
      </w:r>
      <w:r w:rsidR="0073240D">
        <w:rPr>
          <w:rtl/>
        </w:rPr>
        <w:t>،</w:t>
      </w:r>
      <w:r>
        <w:rPr>
          <w:rtl/>
        </w:rPr>
        <w:t xml:space="preserve"> وإذا قال</w:t>
      </w:r>
      <w:r w:rsidR="0073240D">
        <w:rPr>
          <w:rtl/>
        </w:rPr>
        <w:t>:</w:t>
      </w:r>
      <w:r>
        <w:rPr>
          <w:rtl/>
        </w:rPr>
        <w:t xml:space="preserve"> ( يا من لم يؤاخذ بالجريرة ولم يهتك الستر ) لم يحاسبه الله يوم القيامة ولم يهتك ستره يوم يهتك الستور</w:t>
      </w:r>
      <w:r w:rsidR="0073240D">
        <w:rPr>
          <w:rtl/>
        </w:rPr>
        <w:t>،</w:t>
      </w:r>
      <w:r>
        <w:rPr>
          <w:rtl/>
        </w:rPr>
        <w:t xml:space="preserve"> وإذا قال</w:t>
      </w:r>
      <w:r w:rsidR="0073240D">
        <w:rPr>
          <w:rtl/>
        </w:rPr>
        <w:t>:</w:t>
      </w:r>
      <w:r>
        <w:rPr>
          <w:rtl/>
        </w:rPr>
        <w:t xml:space="preserve"> ( يا عظيم العفو ) غفر الله له ذنوبه ولو كانت خطيئته مثل زبد البحر</w:t>
      </w:r>
      <w:r w:rsidR="0073240D">
        <w:rPr>
          <w:rtl/>
        </w:rPr>
        <w:t>،</w:t>
      </w:r>
      <w:r>
        <w:rPr>
          <w:rtl/>
        </w:rPr>
        <w:t xml:space="preserve"> وإذا قال</w:t>
      </w:r>
      <w:r w:rsidR="0073240D">
        <w:rPr>
          <w:rtl/>
        </w:rPr>
        <w:t>:</w:t>
      </w:r>
      <w:r>
        <w:rPr>
          <w:rtl/>
        </w:rPr>
        <w:t xml:space="preserve"> ( يا حسن التجاوز ) تجاوز الله عنه حتى السرقة وشرب الخمر وأهاويل الدنيا</w:t>
      </w:r>
      <w:r w:rsidR="0073240D">
        <w:rPr>
          <w:rtl/>
        </w:rPr>
        <w:t>،</w:t>
      </w:r>
      <w:r>
        <w:rPr>
          <w:rtl/>
        </w:rPr>
        <w:t xml:space="preserve"> وغير ذلك من الكبائر</w:t>
      </w:r>
      <w:r w:rsidR="0073240D">
        <w:rPr>
          <w:rtl/>
        </w:rPr>
        <w:t>،</w:t>
      </w:r>
      <w:r>
        <w:rPr>
          <w:rtl/>
        </w:rPr>
        <w:t xml:space="preserve"> وإذا قال</w:t>
      </w:r>
      <w:r w:rsidR="0073240D">
        <w:rPr>
          <w:rtl/>
        </w:rPr>
        <w:t>:</w:t>
      </w:r>
      <w:r>
        <w:rPr>
          <w:rtl/>
        </w:rPr>
        <w:t xml:space="preserve"> ( يا واسع المغفرة ) فتح الله عزوجل له سبعين بابا من الرحمة فهو يخوض في رحمة الله عزوجل حتى يخرج من الدنيا</w:t>
      </w:r>
      <w:r w:rsidR="0073240D">
        <w:rPr>
          <w:rtl/>
        </w:rPr>
        <w:t>،</w:t>
      </w:r>
      <w:r>
        <w:rPr>
          <w:rtl/>
        </w:rPr>
        <w:t xml:space="preserve"> وإذا قال</w:t>
      </w:r>
      <w:r w:rsidR="0073240D">
        <w:rPr>
          <w:rtl/>
        </w:rPr>
        <w:t>:</w:t>
      </w:r>
      <w:r>
        <w:rPr>
          <w:rtl/>
        </w:rPr>
        <w:t xml:space="preserve"> ( يا باسط اليدين بالرحمة ) بسط الله يده عليه بالرحمة</w:t>
      </w:r>
      <w:r w:rsidR="0073240D">
        <w:rPr>
          <w:rtl/>
        </w:rPr>
        <w:t>،</w:t>
      </w:r>
      <w:r>
        <w:rPr>
          <w:rtl/>
        </w:rPr>
        <w:t xml:space="preserve"> وإذا قال</w:t>
      </w:r>
      <w:r w:rsidR="0073240D">
        <w:rPr>
          <w:rtl/>
        </w:rPr>
        <w:t>:</w:t>
      </w:r>
      <w:r>
        <w:rPr>
          <w:rtl/>
        </w:rPr>
        <w:t xml:space="preserve"> ( يا صاحب كل نجوى و ( يا ) منتهى كل شكوى ) أعطاه الله عزوجل من الآجر ثواب كل مصاب وكل سالم وكل مريض وكل ضرير وكل مسكين وكل فقير إلى يوم القيامة</w:t>
      </w:r>
      <w:r w:rsidR="0073240D">
        <w:rPr>
          <w:rtl/>
        </w:rPr>
        <w:t>،</w:t>
      </w:r>
      <w:r>
        <w:rPr>
          <w:rtl/>
        </w:rPr>
        <w:t xml:space="preserve"> وإذا قال</w:t>
      </w:r>
      <w:r w:rsidR="0073240D">
        <w:rPr>
          <w:rtl/>
        </w:rPr>
        <w:t>:</w:t>
      </w:r>
      <w:r>
        <w:rPr>
          <w:rtl/>
        </w:rPr>
        <w:t xml:space="preserve"> ( يا كريم الصفح ) أكرمه الله كرامة الأنبياء</w:t>
      </w:r>
      <w:r w:rsidR="0073240D">
        <w:rPr>
          <w:rtl/>
        </w:rPr>
        <w:t>،</w:t>
      </w:r>
      <w:r>
        <w:rPr>
          <w:rtl/>
        </w:rPr>
        <w:t xml:space="preserve"> وإذا قال</w:t>
      </w:r>
      <w:r w:rsidR="0073240D">
        <w:rPr>
          <w:rtl/>
        </w:rPr>
        <w:t>:</w:t>
      </w:r>
      <w:r>
        <w:rPr>
          <w:rtl/>
        </w:rPr>
        <w:t xml:space="preserve"> ( يا عظيم المن ) أعطاه الله يوم القيامة أمنيته وأمنية الخلائق</w:t>
      </w:r>
      <w:r w:rsidR="0073240D">
        <w:rPr>
          <w:rtl/>
        </w:rPr>
        <w:t>،</w:t>
      </w:r>
      <w:r>
        <w:rPr>
          <w:rtl/>
        </w:rPr>
        <w:t xml:space="preserve"> وإذا قال</w:t>
      </w:r>
      <w:r w:rsidR="0073240D">
        <w:rPr>
          <w:rtl/>
        </w:rPr>
        <w:t>:</w:t>
      </w:r>
      <w:r>
        <w:rPr>
          <w:rtl/>
        </w:rPr>
        <w:t xml:space="preserve"> ( يا مبتدئا بالنعم قبل استحقاقها ) أعطاه الله من الأجر بعدد من شكر نعماءه</w:t>
      </w:r>
      <w:r w:rsidR="0073240D">
        <w:rPr>
          <w:rtl/>
        </w:rPr>
        <w:t>،</w:t>
      </w:r>
      <w:r>
        <w:rPr>
          <w:rtl/>
        </w:rPr>
        <w:t xml:space="preserve"> وإذا قال</w:t>
      </w:r>
      <w:r w:rsidR="0073240D">
        <w:rPr>
          <w:rtl/>
        </w:rPr>
        <w:t>:</w:t>
      </w:r>
      <w:r>
        <w:rPr>
          <w:rtl/>
        </w:rPr>
        <w:t xml:space="preserve"> ( يا ربنا ويا سيدنا ويا مولانا ) </w:t>
      </w:r>
      <w:r w:rsidRPr="00B171D4">
        <w:rPr>
          <w:rStyle w:val="libFootnotenumChar"/>
          <w:rtl/>
        </w:rPr>
        <w:t>(2)</w:t>
      </w:r>
      <w:r>
        <w:rPr>
          <w:rtl/>
        </w:rPr>
        <w:t xml:space="preserve"> قال الله تبارك وتعالى</w:t>
      </w:r>
      <w:r w:rsidR="0073240D">
        <w:rPr>
          <w:rtl/>
        </w:rPr>
        <w:t>:</w:t>
      </w:r>
      <w:r>
        <w:rPr>
          <w:rtl/>
        </w:rPr>
        <w:t xml:space="preserve"> اشهدوا ملائكتي أني غفرت له وأعطيته من الأجر بعدد من خلقته في الجنة والنار والسماوات السبع والأرضين السبع الشمس والقمر والنجوم وقطر الأمطار وأنواع الخلق والجبال والحصى والثرى وغير ذلك والعرش والكرسي</w:t>
      </w:r>
      <w:r w:rsidR="0073240D">
        <w:rPr>
          <w:rtl/>
        </w:rPr>
        <w:t>،</w:t>
      </w:r>
      <w:r>
        <w:rPr>
          <w:rtl/>
        </w:rPr>
        <w:t xml:space="preserve"> وإذا قال</w:t>
      </w:r>
      <w:r w:rsidR="0073240D">
        <w:rPr>
          <w:rtl/>
        </w:rPr>
        <w:t>:</w:t>
      </w:r>
      <w:r>
        <w:rPr>
          <w:rtl/>
        </w:rPr>
        <w:t xml:space="preserve"> ( يا مولانا ) ملأ الله قلبه من الإيمان</w:t>
      </w:r>
      <w:r w:rsidR="0073240D">
        <w:rPr>
          <w:rtl/>
        </w:rPr>
        <w:t>،</w:t>
      </w:r>
      <w:r>
        <w:rPr>
          <w:rtl/>
        </w:rPr>
        <w:t xml:space="preserve"> وإذا قال</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ليس في أكثر النسخ ( يا مقيل العثرات ) وليس في نسخة بيان ثوابه. </w:t>
      </w:r>
    </w:p>
    <w:p w:rsidR="00B171D4" w:rsidRDefault="00B171D4" w:rsidP="00B171D4">
      <w:pPr>
        <w:pStyle w:val="libFootnote0"/>
        <w:rPr>
          <w:rtl/>
        </w:rPr>
      </w:pPr>
      <w:r>
        <w:rPr>
          <w:rtl/>
        </w:rPr>
        <w:t>2</w:t>
      </w:r>
      <w:r w:rsidR="00AC41E0">
        <w:rPr>
          <w:rtl/>
        </w:rPr>
        <w:t xml:space="preserve"> - </w:t>
      </w:r>
      <w:r>
        <w:rPr>
          <w:rtl/>
        </w:rPr>
        <w:t xml:space="preserve">الظاهر زيادة ( ويا مولانا ) هنا لذكره من بعد.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يا غاية رغبتنا ) أعطاه الله يوم القيامة رغبته ومثل رغبة الخلائق</w:t>
      </w:r>
      <w:r w:rsidR="0073240D">
        <w:rPr>
          <w:rtl/>
        </w:rPr>
        <w:t>،</w:t>
      </w:r>
      <w:r>
        <w:rPr>
          <w:rtl/>
        </w:rPr>
        <w:t xml:space="preserve"> وإذا قال</w:t>
      </w:r>
      <w:r w:rsidR="0073240D">
        <w:rPr>
          <w:rtl/>
        </w:rPr>
        <w:t>:</w:t>
      </w:r>
      <w:r>
        <w:rPr>
          <w:rtl/>
        </w:rPr>
        <w:t xml:space="preserve"> ( أسألك يا الله أن لا تشوه خلقي بالنار ) قال الجبار جل جلاله</w:t>
      </w:r>
      <w:r w:rsidR="0073240D">
        <w:rPr>
          <w:rtl/>
        </w:rPr>
        <w:t>:</w:t>
      </w:r>
      <w:r>
        <w:rPr>
          <w:rtl/>
        </w:rPr>
        <w:t xml:space="preserve"> استعتقني عبدي من النار</w:t>
      </w:r>
      <w:r w:rsidR="0073240D">
        <w:rPr>
          <w:rtl/>
        </w:rPr>
        <w:t>،</w:t>
      </w:r>
      <w:r>
        <w:rPr>
          <w:rtl/>
        </w:rPr>
        <w:t xml:space="preserve"> اشهدوا ملائكتي أني قد أعتقته من النار وأعتقت أبويه وأخواته وأخوانه وأهله وولده وجيرانه</w:t>
      </w:r>
      <w:r w:rsidR="0073240D">
        <w:rPr>
          <w:rtl/>
        </w:rPr>
        <w:t>،</w:t>
      </w:r>
      <w:r>
        <w:rPr>
          <w:rtl/>
        </w:rPr>
        <w:t xml:space="preserve"> وشفعته في ألف رجل ممن وجب لهم النار</w:t>
      </w:r>
      <w:r w:rsidR="0073240D">
        <w:rPr>
          <w:rtl/>
        </w:rPr>
        <w:t>،</w:t>
      </w:r>
      <w:r>
        <w:rPr>
          <w:rtl/>
        </w:rPr>
        <w:t xml:space="preserve"> وآجرته من النار</w:t>
      </w:r>
      <w:r w:rsidR="0073240D">
        <w:rPr>
          <w:rtl/>
        </w:rPr>
        <w:t>،</w:t>
      </w:r>
      <w:r>
        <w:rPr>
          <w:rtl/>
        </w:rPr>
        <w:t xml:space="preserve"> فعلمهن يا محمد المتقين ولا تعلمهن المنافقين فإنها دعوة مستجابة لقائليهن إن شاء الله</w:t>
      </w:r>
      <w:r w:rsidR="0073240D">
        <w:rPr>
          <w:rtl/>
        </w:rPr>
        <w:t>،</w:t>
      </w:r>
      <w:r>
        <w:rPr>
          <w:rtl/>
        </w:rPr>
        <w:t xml:space="preserve"> وهو دعاء أهل البيت المعمور حوله إذا كانوا يطوفون به. </w:t>
      </w:r>
    </w:p>
    <w:p w:rsidR="00B171D4" w:rsidRDefault="00B171D4" w:rsidP="00B171D4">
      <w:pPr>
        <w:pStyle w:val="libNormal"/>
        <w:rPr>
          <w:rtl/>
        </w:rPr>
      </w:pPr>
      <w:r>
        <w:rPr>
          <w:rtl/>
        </w:rPr>
        <w:t>قال مصنف هذا الكتاب</w:t>
      </w:r>
      <w:r w:rsidR="0073240D">
        <w:rPr>
          <w:rtl/>
        </w:rPr>
        <w:t>:</w:t>
      </w:r>
      <w:r>
        <w:rPr>
          <w:rtl/>
        </w:rPr>
        <w:t xml:space="preserve"> الدليل على أن الله تعالى عزوجل عالم حي قادر لنفسه لا بعلم وقدرة وحياة هو غيره أنه لو كان عالما بعلم لم يخل علمه من أحد أمرين أما أن يكون قديما أو حادثا</w:t>
      </w:r>
      <w:r w:rsidR="0073240D">
        <w:rPr>
          <w:rtl/>
        </w:rPr>
        <w:t>،</w:t>
      </w:r>
      <w:r>
        <w:rPr>
          <w:rtl/>
        </w:rPr>
        <w:t xml:space="preserve"> فإن كان حادثا فهو جل ثناؤه قبل حدوث العلم غير عالم</w:t>
      </w:r>
      <w:r w:rsidR="0073240D">
        <w:rPr>
          <w:rtl/>
        </w:rPr>
        <w:t>،</w:t>
      </w:r>
      <w:r>
        <w:rPr>
          <w:rtl/>
        </w:rPr>
        <w:t xml:space="preserve"> وهذا من صفات النقص</w:t>
      </w:r>
      <w:r w:rsidR="0073240D">
        <w:rPr>
          <w:rtl/>
        </w:rPr>
        <w:t>،</w:t>
      </w:r>
      <w:r>
        <w:rPr>
          <w:rtl/>
        </w:rPr>
        <w:t xml:space="preserve"> وكل منقوص محدث بما قدمنا</w:t>
      </w:r>
      <w:r w:rsidR="0073240D">
        <w:rPr>
          <w:rtl/>
        </w:rPr>
        <w:t>،</w:t>
      </w:r>
      <w:r>
        <w:rPr>
          <w:rtl/>
        </w:rPr>
        <w:t xml:space="preserve"> وإن كان قديما وجب أن يكون غير الله عزوجل قديما وهذا كفر بالاجماع</w:t>
      </w:r>
      <w:r w:rsidR="0073240D">
        <w:rPr>
          <w:rtl/>
        </w:rPr>
        <w:t>،</w:t>
      </w:r>
      <w:r>
        <w:rPr>
          <w:rtl/>
        </w:rPr>
        <w:t xml:space="preserve"> فكذلك القول في القادر وقدرته والحي وحياته</w:t>
      </w:r>
      <w:r w:rsidR="0073240D">
        <w:rPr>
          <w:rtl/>
        </w:rPr>
        <w:t>،</w:t>
      </w:r>
      <w:r>
        <w:rPr>
          <w:rtl/>
        </w:rPr>
        <w:t xml:space="preserve"> والدليل على أنه تعالى لم يزل قادرا عالما حيا أنه قد ثبت أنه عالم قادر حي لنفسه وصح بالدليل أنه عزوجل قديم وإذا كان كذلك كان عالما لم يزل إذ نفسه التي لها علم لم تزل</w:t>
      </w:r>
      <w:r w:rsidR="0073240D">
        <w:rPr>
          <w:rtl/>
        </w:rPr>
        <w:t>،</w:t>
      </w:r>
      <w:r>
        <w:rPr>
          <w:rtl/>
        </w:rPr>
        <w:t xml:space="preserve"> وهذا يدل على أنه قادر حي لم يزل </w:t>
      </w:r>
      <w:r w:rsidRPr="00B171D4">
        <w:rPr>
          <w:rStyle w:val="libFootnotenumChar"/>
          <w:rtl/>
        </w:rPr>
        <w:t>(1)</w:t>
      </w:r>
      <w:r>
        <w:rPr>
          <w:rtl/>
        </w:rPr>
        <w:t xml:space="preserve">. </w:t>
      </w:r>
    </w:p>
    <w:p w:rsidR="00B171D4" w:rsidRDefault="00B171D4" w:rsidP="00242E51">
      <w:pPr>
        <w:pStyle w:val="Heading2Center"/>
        <w:rPr>
          <w:rtl/>
        </w:rPr>
      </w:pPr>
      <w:bookmarkStart w:id="31" w:name="_Toc384657373"/>
      <w:r>
        <w:rPr>
          <w:rtl/>
        </w:rPr>
        <w:t>30</w:t>
      </w:r>
      <w:r w:rsidR="00AC41E0">
        <w:rPr>
          <w:rtl/>
        </w:rPr>
        <w:t xml:space="preserve"> - </w:t>
      </w:r>
      <w:r>
        <w:rPr>
          <w:rtl/>
        </w:rPr>
        <w:t>باب القرآن ما هو؟</w:t>
      </w:r>
      <w:bookmarkEnd w:id="31"/>
    </w:p>
    <w:p w:rsidR="00B171D4" w:rsidRDefault="00B171D4" w:rsidP="00B171D4">
      <w:pPr>
        <w:pStyle w:val="libNormal"/>
        <w:rPr>
          <w:rtl/>
        </w:rPr>
      </w:pPr>
      <w:r>
        <w:rPr>
          <w:rtl/>
        </w:rPr>
        <w:t>1</w:t>
      </w:r>
      <w:r w:rsidR="00AC41E0">
        <w:rPr>
          <w:rtl/>
        </w:rPr>
        <w:t xml:space="preserve"> - </w:t>
      </w:r>
      <w:r>
        <w:rPr>
          <w:rtl/>
        </w:rPr>
        <w:t>حدثنا أحمد بن زياد بن جعفر الهمداني</w:t>
      </w:r>
      <w:r w:rsidR="0073240D">
        <w:rPr>
          <w:rtl/>
        </w:rPr>
        <w:t>،</w:t>
      </w:r>
      <w:r>
        <w:rPr>
          <w:rtl/>
        </w:rPr>
        <w:t xml:space="preserve">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إبراهيم</w:t>
      </w:r>
      <w:r w:rsidR="0073240D">
        <w:rPr>
          <w:rtl/>
        </w:rPr>
        <w:t>،</w:t>
      </w:r>
      <w:r>
        <w:rPr>
          <w:rtl/>
        </w:rPr>
        <w:t xml:space="preserve"> عن أبيه إبراهيم بن هاشم</w:t>
      </w:r>
      <w:r w:rsidR="0073240D">
        <w:rPr>
          <w:rtl/>
        </w:rPr>
        <w:t>،</w:t>
      </w:r>
      <w:r>
        <w:rPr>
          <w:rtl/>
        </w:rPr>
        <w:t xml:space="preserve"> عن علي بن معبد</w:t>
      </w:r>
      <w:r w:rsidR="0073240D">
        <w:rPr>
          <w:rtl/>
        </w:rPr>
        <w:t>،</w:t>
      </w:r>
      <w:r>
        <w:rPr>
          <w:rtl/>
        </w:rPr>
        <w:t xml:space="preserve"> عن الحسين بن خالد</w:t>
      </w:r>
      <w:r w:rsidR="0073240D">
        <w:rPr>
          <w:rtl/>
        </w:rPr>
        <w:t>،</w:t>
      </w:r>
      <w:r>
        <w:rPr>
          <w:rtl/>
        </w:rPr>
        <w:t xml:space="preserve"> قال</w:t>
      </w:r>
      <w:r w:rsidR="0073240D">
        <w:rPr>
          <w:rtl/>
        </w:rPr>
        <w:t>:</w:t>
      </w:r>
      <w:r>
        <w:rPr>
          <w:rtl/>
        </w:rPr>
        <w:t xml:space="preserve"> قلت للرضا علي بن موسى </w:t>
      </w:r>
      <w:r w:rsidR="0073240D" w:rsidRPr="0073240D">
        <w:rPr>
          <w:rStyle w:val="libAlaemChar"/>
          <w:rFonts w:hint="cs"/>
          <w:rtl/>
        </w:rPr>
        <w:t>عليهما‌السلام</w:t>
      </w:r>
      <w:r w:rsidR="0073240D">
        <w:rPr>
          <w:rtl/>
        </w:rPr>
        <w:t>:</w:t>
      </w:r>
      <w:r>
        <w:rPr>
          <w:rtl/>
        </w:rPr>
        <w:t xml:space="preserve"> يا ابن رسول الله أخبرني عن القرآن أخالق أو مخلوق؟ فقال</w:t>
      </w:r>
      <w:r w:rsidR="0073240D">
        <w:rPr>
          <w:rtl/>
        </w:rPr>
        <w:t>:</w:t>
      </w:r>
      <w:r>
        <w:rPr>
          <w:rtl/>
        </w:rPr>
        <w:t xml:space="preserve"> ليس بخالق ولا مخلوق</w:t>
      </w:r>
      <w:r w:rsidR="0073240D">
        <w:rPr>
          <w:rtl/>
        </w:rPr>
        <w:t>،</w:t>
      </w:r>
      <w:r>
        <w:rPr>
          <w:rtl/>
        </w:rPr>
        <w:t xml:space="preserve"> ولكنه كلام الله عزوجل. </w:t>
      </w:r>
    </w:p>
    <w:p w:rsidR="00B171D4" w:rsidRDefault="00B171D4" w:rsidP="00B171D4">
      <w:pPr>
        <w:pStyle w:val="libNormal"/>
        <w:rPr>
          <w:rtl/>
        </w:rPr>
      </w:pPr>
      <w:r>
        <w:rPr>
          <w:rtl/>
        </w:rPr>
        <w:t>2</w:t>
      </w:r>
      <w:r w:rsidR="00AC41E0">
        <w:rPr>
          <w:rtl/>
        </w:rPr>
        <w:t xml:space="preserve"> - </w:t>
      </w:r>
      <w:r>
        <w:rPr>
          <w:rtl/>
        </w:rPr>
        <w:t xml:space="preserve">حدثنا جعفر بن محمد بن مسرور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عبد الله ابن جعفر الحميري</w:t>
      </w:r>
      <w:r w:rsidR="0073240D">
        <w:rPr>
          <w:rtl/>
        </w:rPr>
        <w:t>،</w:t>
      </w:r>
      <w:r>
        <w:rPr>
          <w:rtl/>
        </w:rPr>
        <w:t xml:space="preserve"> عن أبيه</w:t>
      </w:r>
      <w:r w:rsidR="0073240D">
        <w:rPr>
          <w:rtl/>
        </w:rPr>
        <w:t>،</w:t>
      </w:r>
      <w:r>
        <w:rPr>
          <w:rtl/>
        </w:rPr>
        <w:t xml:space="preserve"> عن إبراهيم بن هاشم</w:t>
      </w:r>
      <w:r w:rsidR="0073240D">
        <w:rPr>
          <w:rtl/>
        </w:rPr>
        <w:t>،</w:t>
      </w:r>
      <w:r>
        <w:rPr>
          <w:rtl/>
        </w:rPr>
        <w:t xml:space="preserve"> عن الريان بن الصلت</w:t>
      </w:r>
      <w:r w:rsidR="0073240D">
        <w:rPr>
          <w:rtl/>
        </w:rPr>
        <w:t>،</w:t>
      </w:r>
      <w:r>
        <w:rPr>
          <w:rtl/>
        </w:rPr>
        <w:t xml:space="preserve"> قال</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ذكر هذا الكلام في الباب الحادي عشر كان أنسب.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قلت للرضا </w:t>
      </w:r>
      <w:r w:rsidR="0073240D" w:rsidRPr="0073240D">
        <w:rPr>
          <w:rStyle w:val="libAlaemChar"/>
          <w:rFonts w:hint="cs"/>
          <w:rtl/>
        </w:rPr>
        <w:t>عليه‌السلام</w:t>
      </w:r>
      <w:r w:rsidR="0073240D">
        <w:rPr>
          <w:rtl/>
        </w:rPr>
        <w:t>:</w:t>
      </w:r>
      <w:r>
        <w:rPr>
          <w:rtl/>
        </w:rPr>
        <w:t xml:space="preserve"> ما تقول في القرآن؟ فقال</w:t>
      </w:r>
      <w:r w:rsidR="0073240D">
        <w:rPr>
          <w:rtl/>
        </w:rPr>
        <w:t>:</w:t>
      </w:r>
      <w:r>
        <w:rPr>
          <w:rtl/>
        </w:rPr>
        <w:t xml:space="preserve"> كلام الله لا تتجاوزوه</w:t>
      </w:r>
      <w:r w:rsidR="0073240D">
        <w:rPr>
          <w:rtl/>
        </w:rPr>
        <w:t>،</w:t>
      </w:r>
      <w:r>
        <w:rPr>
          <w:rtl/>
        </w:rPr>
        <w:t xml:space="preserve"> ولا تطلبوا الهدى في غيره فتضلوا. </w:t>
      </w:r>
    </w:p>
    <w:p w:rsidR="00B171D4" w:rsidRDefault="00B171D4" w:rsidP="00B171D4">
      <w:pPr>
        <w:pStyle w:val="libNormal"/>
        <w:rPr>
          <w:rtl/>
        </w:rPr>
      </w:pPr>
      <w:r>
        <w:rPr>
          <w:rtl/>
        </w:rPr>
        <w:t>3</w:t>
      </w:r>
      <w:r w:rsidR="00AC41E0">
        <w:rPr>
          <w:rtl/>
        </w:rPr>
        <w:t xml:space="preserve"> - </w:t>
      </w:r>
      <w:r>
        <w:rPr>
          <w:rtl/>
        </w:rPr>
        <w:t xml:space="preserve">حدثنا الحسين بن إبراهيم بن أحمد المؤدب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قال</w:t>
      </w:r>
      <w:r w:rsidR="0073240D">
        <w:rPr>
          <w:rtl/>
        </w:rPr>
        <w:t>:</w:t>
      </w:r>
      <w:r>
        <w:rPr>
          <w:rtl/>
        </w:rPr>
        <w:t xml:space="preserve"> حدثنا علي بن سالم</w:t>
      </w:r>
      <w:r w:rsidR="0073240D">
        <w:rPr>
          <w:rtl/>
        </w:rPr>
        <w:t>،</w:t>
      </w:r>
      <w:r>
        <w:rPr>
          <w:rtl/>
        </w:rPr>
        <w:t xml:space="preserve"> عن أبيه</w:t>
      </w:r>
      <w:r w:rsidR="0073240D">
        <w:rPr>
          <w:rtl/>
        </w:rPr>
        <w:t>،</w:t>
      </w:r>
      <w:r>
        <w:rPr>
          <w:rtl/>
        </w:rPr>
        <w:t xml:space="preserve"> قال</w:t>
      </w:r>
      <w:r w:rsidR="0073240D">
        <w:rPr>
          <w:rtl/>
        </w:rPr>
        <w:t>:</w:t>
      </w:r>
      <w:r>
        <w:rPr>
          <w:rtl/>
        </w:rPr>
        <w:t xml:space="preserve"> سألت الصادق جعفر بن محمد </w:t>
      </w:r>
      <w:r w:rsidR="0073240D" w:rsidRPr="0073240D">
        <w:rPr>
          <w:rStyle w:val="libAlaemChar"/>
          <w:rFonts w:hint="cs"/>
          <w:rtl/>
        </w:rPr>
        <w:t>عليهما‌السلام</w:t>
      </w:r>
      <w:r>
        <w:rPr>
          <w:rtl/>
        </w:rPr>
        <w:t xml:space="preserve"> فقلت له</w:t>
      </w:r>
      <w:r w:rsidR="0073240D">
        <w:rPr>
          <w:rtl/>
        </w:rPr>
        <w:t>:</w:t>
      </w:r>
      <w:r>
        <w:rPr>
          <w:rtl/>
        </w:rPr>
        <w:t xml:space="preserve"> يا ابن رسول الله ما تقول في القرآن؟ فقال</w:t>
      </w:r>
      <w:r w:rsidR="0073240D">
        <w:rPr>
          <w:rtl/>
        </w:rPr>
        <w:t>:</w:t>
      </w:r>
      <w:r>
        <w:rPr>
          <w:rtl/>
        </w:rPr>
        <w:t xml:space="preserve"> هو كلام الله وقول الله وكتاب الله ووحي الله وتنزيله</w:t>
      </w:r>
      <w:r w:rsidR="0073240D">
        <w:rPr>
          <w:rtl/>
        </w:rPr>
        <w:t>،</w:t>
      </w:r>
      <w:r>
        <w:rPr>
          <w:rtl/>
        </w:rPr>
        <w:t xml:space="preserve"> وهو الكتاب العزيز الذي لا يأتيه الباطل من بين يديه ولا من خلفه تنزيل من حكيم حميد. </w:t>
      </w:r>
    </w:p>
    <w:p w:rsidR="00B171D4" w:rsidRDefault="00B171D4" w:rsidP="00B171D4">
      <w:pPr>
        <w:pStyle w:val="libNormal"/>
        <w:rPr>
          <w:rtl/>
        </w:rPr>
      </w:pPr>
      <w:r>
        <w:rPr>
          <w:rtl/>
        </w:rPr>
        <w:t>4</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محمد بن عيسى بن عبيد اليقطيني</w:t>
      </w:r>
      <w:r w:rsidR="0073240D">
        <w:rPr>
          <w:rtl/>
        </w:rPr>
        <w:t>،</w:t>
      </w:r>
      <w:r>
        <w:rPr>
          <w:rtl/>
        </w:rPr>
        <w:t xml:space="preserve"> قال</w:t>
      </w:r>
      <w:r w:rsidR="0073240D">
        <w:rPr>
          <w:rtl/>
        </w:rPr>
        <w:t>:</w:t>
      </w:r>
      <w:r>
        <w:rPr>
          <w:rtl/>
        </w:rPr>
        <w:t xml:space="preserve"> كتب علي بن محمد بن علي بن موسى الرضا </w:t>
      </w:r>
      <w:r w:rsidR="0073240D" w:rsidRPr="0073240D">
        <w:rPr>
          <w:rStyle w:val="libAlaemChar"/>
          <w:rFonts w:hint="cs"/>
          <w:rtl/>
        </w:rPr>
        <w:t>عليهم‌السلام</w:t>
      </w:r>
      <w:r>
        <w:rPr>
          <w:rtl/>
        </w:rPr>
        <w:t xml:space="preserve"> إلى بعض شيعته ببغداد</w:t>
      </w:r>
      <w:r w:rsidR="0073240D">
        <w:rPr>
          <w:rtl/>
        </w:rPr>
        <w:t>:</w:t>
      </w:r>
      <w:r>
        <w:rPr>
          <w:rtl/>
        </w:rPr>
        <w:t xml:space="preserve"> بسم الله الرحمن الرحيم عصمنا الله وإياك من الفتنة فإن يفعل فقد أعظم بها نعمة </w:t>
      </w:r>
      <w:r w:rsidRPr="00B171D4">
        <w:rPr>
          <w:rStyle w:val="libFootnotenumChar"/>
          <w:rtl/>
        </w:rPr>
        <w:t>(1)</w:t>
      </w:r>
      <w:r>
        <w:rPr>
          <w:rtl/>
        </w:rPr>
        <w:t xml:space="preserve"> وإن لا يفعل فهي الهلكة</w:t>
      </w:r>
      <w:r w:rsidR="0073240D">
        <w:rPr>
          <w:rtl/>
        </w:rPr>
        <w:t>،</w:t>
      </w:r>
      <w:r>
        <w:rPr>
          <w:rtl/>
        </w:rPr>
        <w:t xml:space="preserve"> نحن نرى أن الجدال في القرآن بدعة</w:t>
      </w:r>
      <w:r w:rsidR="0073240D">
        <w:rPr>
          <w:rtl/>
        </w:rPr>
        <w:t>،</w:t>
      </w:r>
      <w:r>
        <w:rPr>
          <w:rtl/>
        </w:rPr>
        <w:t xml:space="preserve"> اشترك فيها السائل والمجيب</w:t>
      </w:r>
      <w:r w:rsidR="0073240D">
        <w:rPr>
          <w:rtl/>
        </w:rPr>
        <w:t>،</w:t>
      </w:r>
      <w:r>
        <w:rPr>
          <w:rtl/>
        </w:rPr>
        <w:t xml:space="preserve"> فيتعاطى السائل ما ليس له</w:t>
      </w:r>
      <w:r w:rsidR="0073240D">
        <w:rPr>
          <w:rtl/>
        </w:rPr>
        <w:t>،</w:t>
      </w:r>
      <w:r>
        <w:rPr>
          <w:rtl/>
        </w:rPr>
        <w:t xml:space="preserve"> ويتكلف المجيب ما ليس عليه</w:t>
      </w:r>
      <w:r w:rsidR="0073240D">
        <w:rPr>
          <w:rtl/>
        </w:rPr>
        <w:t>،</w:t>
      </w:r>
      <w:r>
        <w:rPr>
          <w:rtl/>
        </w:rPr>
        <w:t xml:space="preserve"> وليس الخالق إلا الله عزوجل</w:t>
      </w:r>
      <w:r w:rsidR="0073240D">
        <w:rPr>
          <w:rtl/>
        </w:rPr>
        <w:t>،</w:t>
      </w:r>
      <w:r>
        <w:rPr>
          <w:rtl/>
        </w:rPr>
        <w:t xml:space="preserve"> وما سواه مخلوق</w:t>
      </w:r>
      <w:r w:rsidR="0073240D">
        <w:rPr>
          <w:rtl/>
        </w:rPr>
        <w:t>،</w:t>
      </w:r>
      <w:r>
        <w:rPr>
          <w:rtl/>
        </w:rPr>
        <w:t xml:space="preserve"> والقرآن كلام الله</w:t>
      </w:r>
      <w:r w:rsidR="0073240D">
        <w:rPr>
          <w:rtl/>
        </w:rPr>
        <w:t>،</w:t>
      </w:r>
      <w:r>
        <w:rPr>
          <w:rtl/>
        </w:rPr>
        <w:t xml:space="preserve"> لا تجعل له اسما من عندك فتكون من الضالين</w:t>
      </w:r>
      <w:r w:rsidR="0073240D">
        <w:rPr>
          <w:rtl/>
        </w:rPr>
        <w:t>،</w:t>
      </w:r>
      <w:r>
        <w:rPr>
          <w:rtl/>
        </w:rPr>
        <w:t xml:space="preserve"> جعلنا الله وإياك من الذين يخشون ربهم بالغيب وهم من الساعة مشفقون. </w:t>
      </w:r>
    </w:p>
    <w:p w:rsidR="00B171D4" w:rsidRDefault="00B171D4" w:rsidP="00B171D4">
      <w:pPr>
        <w:pStyle w:val="libNormal"/>
        <w:rPr>
          <w:rtl/>
        </w:rPr>
      </w:pPr>
      <w:r>
        <w:rPr>
          <w:rtl/>
        </w:rPr>
        <w:t>5</w:t>
      </w:r>
      <w:r w:rsidR="00AC41E0">
        <w:rPr>
          <w:rtl/>
        </w:rPr>
        <w:t xml:space="preserve"> - </w:t>
      </w:r>
      <w:r>
        <w:rPr>
          <w:rtl/>
        </w:rPr>
        <w:t xml:space="preserve">حدثنا الحسين بن إبراهيم بن أحمد بن هشام المؤدب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قال</w:t>
      </w:r>
      <w:r w:rsidR="0073240D">
        <w:rPr>
          <w:rtl/>
        </w:rPr>
        <w:t>:</w:t>
      </w:r>
      <w:r>
        <w:rPr>
          <w:rtl/>
        </w:rPr>
        <w:t xml:space="preserve"> حدثنا عبد الله بن أحمد</w:t>
      </w:r>
      <w:r w:rsidR="0073240D">
        <w:rPr>
          <w:rtl/>
        </w:rPr>
        <w:t>،</w:t>
      </w:r>
      <w:r>
        <w:rPr>
          <w:rtl/>
        </w:rPr>
        <w:t xml:space="preserve"> قال</w:t>
      </w:r>
      <w:r w:rsidR="0073240D">
        <w:rPr>
          <w:rtl/>
        </w:rPr>
        <w:t>:</w:t>
      </w:r>
      <w:r>
        <w:rPr>
          <w:rtl/>
        </w:rPr>
        <w:t xml:space="preserve"> حدثني سليمان بن جعفر الجعفري</w:t>
      </w:r>
      <w:r w:rsidR="0073240D">
        <w:rPr>
          <w:rtl/>
        </w:rPr>
        <w:t>،</w:t>
      </w:r>
      <w:r>
        <w:rPr>
          <w:rtl/>
        </w:rPr>
        <w:t xml:space="preserve"> قال</w:t>
      </w:r>
      <w:r w:rsidR="0073240D">
        <w:rPr>
          <w:rtl/>
        </w:rPr>
        <w:t>:</w:t>
      </w:r>
      <w:r>
        <w:rPr>
          <w:rtl/>
        </w:rPr>
        <w:t xml:space="preserve"> قلت لأبي الحسن موسى بن جعفر </w:t>
      </w:r>
      <w:r w:rsidR="0073240D" w:rsidRPr="0073240D">
        <w:rPr>
          <w:rStyle w:val="libAlaemChar"/>
          <w:rFonts w:hint="cs"/>
          <w:rtl/>
        </w:rPr>
        <w:t>عليهما‌السلام</w:t>
      </w:r>
      <w:r w:rsidR="0073240D">
        <w:rPr>
          <w:rtl/>
        </w:rPr>
        <w:t>:</w:t>
      </w:r>
      <w:r>
        <w:rPr>
          <w:rtl/>
        </w:rPr>
        <w:t xml:space="preserve"> يا ابن رسول الله ما تقول في القرآن فقد اختلف فيه من قبلنا؟ فقال قوم</w:t>
      </w:r>
      <w:r w:rsidR="0073240D">
        <w:rPr>
          <w:rtl/>
        </w:rPr>
        <w:t>:</w:t>
      </w:r>
      <w:r>
        <w:rPr>
          <w:rtl/>
        </w:rPr>
        <w:t xml:space="preserve"> إنه مخلوق</w:t>
      </w:r>
      <w:r w:rsidR="0073240D">
        <w:rPr>
          <w:rtl/>
        </w:rPr>
        <w:t>،</w:t>
      </w:r>
      <w:r>
        <w:rPr>
          <w:rtl/>
        </w:rPr>
        <w:t xml:space="preserve"> وقال قوم</w:t>
      </w:r>
      <w:r w:rsidR="0073240D">
        <w:rPr>
          <w:rtl/>
        </w:rPr>
        <w:t>:</w:t>
      </w:r>
      <w:r>
        <w:rPr>
          <w:rtl/>
        </w:rPr>
        <w:t xml:space="preserve"> إنه غير مخلوق</w:t>
      </w:r>
      <w:r w:rsidR="0073240D">
        <w:rPr>
          <w:rtl/>
        </w:rPr>
        <w:t>،</w:t>
      </w:r>
      <w:r>
        <w:rPr>
          <w:rtl/>
        </w:rPr>
        <w:t xml:space="preserve"> فقال </w:t>
      </w:r>
      <w:r w:rsidR="0073240D" w:rsidRPr="0073240D">
        <w:rPr>
          <w:rStyle w:val="libAlaemChar"/>
          <w:rFonts w:hint="cs"/>
          <w:rtl/>
        </w:rPr>
        <w:t>عليه‌السلام</w:t>
      </w:r>
      <w:r w:rsidR="0073240D">
        <w:rPr>
          <w:rtl/>
        </w:rPr>
        <w:t>:</w:t>
      </w:r>
      <w:r>
        <w:rPr>
          <w:rtl/>
        </w:rPr>
        <w:t xml:space="preserve"> أما إني لا أقول في ذلك ما يقولون</w:t>
      </w:r>
      <w:r w:rsidR="0073240D">
        <w:rPr>
          <w:rtl/>
        </w:rPr>
        <w:t>،</w:t>
      </w:r>
      <w:r>
        <w:rPr>
          <w:rtl/>
        </w:rPr>
        <w:t xml:space="preserve"> ولكني أقول</w:t>
      </w:r>
      <w:r w:rsidR="0073240D">
        <w:rPr>
          <w:rtl/>
        </w:rPr>
        <w:t>:</w:t>
      </w:r>
      <w:r>
        <w:rPr>
          <w:rtl/>
        </w:rPr>
        <w:t xml:space="preserve"> إنه كلام الله. </w:t>
      </w:r>
    </w:p>
    <w:p w:rsidR="00B171D4" w:rsidRDefault="00B171D4" w:rsidP="00B171D4">
      <w:pPr>
        <w:pStyle w:val="libNormal"/>
        <w:rPr>
          <w:rtl/>
        </w:rPr>
      </w:pPr>
      <w:r>
        <w:rPr>
          <w:rtl/>
        </w:rPr>
        <w:t>6</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الضمير راجع إلى العصمة</w:t>
      </w:r>
      <w:r w:rsidR="0073240D">
        <w:rPr>
          <w:rtl/>
        </w:rPr>
        <w:t>،</w:t>
      </w:r>
      <w:r>
        <w:rPr>
          <w:rtl/>
        </w:rPr>
        <w:t xml:space="preserve"> وفي نسخة ( ط ) ( فقد تعظم بها نعمة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محمد بن 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قال</w:t>
      </w:r>
      <w:r w:rsidR="0073240D">
        <w:rPr>
          <w:rtl/>
        </w:rPr>
        <w:t>:</w:t>
      </w:r>
      <w:r>
        <w:rPr>
          <w:rtl/>
        </w:rPr>
        <w:t xml:space="preserve"> حدثنا جعفر بن سليمان ( كذا ) الجعفري</w:t>
      </w:r>
      <w:r w:rsidR="0073240D">
        <w:rPr>
          <w:rtl/>
        </w:rPr>
        <w:t>،</w:t>
      </w:r>
      <w:r>
        <w:rPr>
          <w:rtl/>
        </w:rPr>
        <w:t xml:space="preserve"> قال</w:t>
      </w:r>
      <w:r w:rsidR="0073240D">
        <w:rPr>
          <w:rtl/>
        </w:rPr>
        <w:t>:</w:t>
      </w:r>
      <w:r>
        <w:rPr>
          <w:rtl/>
        </w:rPr>
        <w:t xml:space="preserve"> حدثنا أبي</w:t>
      </w:r>
      <w:r w:rsidR="0073240D">
        <w:rPr>
          <w:rtl/>
        </w:rPr>
        <w:t>،</w:t>
      </w:r>
      <w:r>
        <w:rPr>
          <w:rtl/>
        </w:rPr>
        <w:t xml:space="preserve"> عن عبد الله بن الفضل الهاشمي</w:t>
      </w:r>
      <w:r w:rsidR="0073240D">
        <w:rPr>
          <w:rtl/>
        </w:rPr>
        <w:t>،</w:t>
      </w:r>
      <w:r>
        <w:rPr>
          <w:rtl/>
        </w:rPr>
        <w:t xml:space="preserve"> عن سعد الخفاف</w:t>
      </w:r>
      <w:r w:rsidR="0073240D">
        <w:rPr>
          <w:rtl/>
        </w:rPr>
        <w:t>،</w:t>
      </w:r>
      <w:r>
        <w:rPr>
          <w:rtl/>
        </w:rPr>
        <w:t xml:space="preserve"> عن الأصبغ بن نباتة</w:t>
      </w:r>
      <w:r w:rsidR="0073240D">
        <w:rPr>
          <w:rtl/>
        </w:rPr>
        <w:t>،</w:t>
      </w:r>
      <w:r>
        <w:rPr>
          <w:rtl/>
        </w:rPr>
        <w:t xml:space="preserve"> قال</w:t>
      </w:r>
      <w:r w:rsidR="0073240D">
        <w:rPr>
          <w:rtl/>
        </w:rPr>
        <w:t>:</w:t>
      </w:r>
      <w:r>
        <w:rPr>
          <w:rtl/>
        </w:rPr>
        <w:t xml:space="preserve"> لما وقف أمير المؤمنين علي بن أبي طالب </w:t>
      </w:r>
      <w:r w:rsidR="0073240D" w:rsidRPr="0073240D">
        <w:rPr>
          <w:rStyle w:val="libAlaemChar"/>
          <w:rFonts w:hint="cs"/>
          <w:rtl/>
        </w:rPr>
        <w:t>عليه‌السلام</w:t>
      </w:r>
      <w:r>
        <w:rPr>
          <w:rtl/>
        </w:rPr>
        <w:t xml:space="preserve"> على الخوارج ووعظهم وذكرهم وحذرهم القتال قال لهم</w:t>
      </w:r>
      <w:r w:rsidR="0073240D">
        <w:rPr>
          <w:rtl/>
        </w:rPr>
        <w:t>:</w:t>
      </w:r>
      <w:r>
        <w:rPr>
          <w:rtl/>
        </w:rPr>
        <w:t xml:space="preserve"> ما تنقمون مني؟ ألا إني أول من آمن بالله ورسوله </w:t>
      </w:r>
      <w:r w:rsidRPr="00B171D4">
        <w:rPr>
          <w:rStyle w:val="libFootnotenumChar"/>
          <w:rtl/>
        </w:rPr>
        <w:t>(1)</w:t>
      </w:r>
      <w:r>
        <w:rPr>
          <w:rtl/>
        </w:rPr>
        <w:t xml:space="preserve"> فقالوا</w:t>
      </w:r>
      <w:r w:rsidR="0073240D">
        <w:rPr>
          <w:rtl/>
        </w:rPr>
        <w:t>:</w:t>
      </w:r>
      <w:r>
        <w:rPr>
          <w:rtl/>
        </w:rPr>
        <w:t xml:space="preserve"> أنت كذلك</w:t>
      </w:r>
      <w:r w:rsidR="0073240D">
        <w:rPr>
          <w:rtl/>
        </w:rPr>
        <w:t>،</w:t>
      </w:r>
      <w:r>
        <w:rPr>
          <w:rtl/>
        </w:rPr>
        <w:t xml:space="preserve"> ولكنك حكمت في دين الله أبا موسى الأشعري</w:t>
      </w:r>
      <w:r w:rsidR="0073240D">
        <w:rPr>
          <w:rtl/>
        </w:rPr>
        <w:t>،</w:t>
      </w:r>
      <w:r>
        <w:rPr>
          <w:rtl/>
        </w:rPr>
        <w:t xml:space="preserve"> فقال </w:t>
      </w:r>
      <w:r w:rsidR="0073240D" w:rsidRPr="0073240D">
        <w:rPr>
          <w:rStyle w:val="libAlaemChar"/>
          <w:rFonts w:hint="cs"/>
          <w:rtl/>
        </w:rPr>
        <w:t>عليه‌السلام</w:t>
      </w:r>
      <w:r w:rsidR="0073240D">
        <w:rPr>
          <w:rtl/>
        </w:rPr>
        <w:t>:</w:t>
      </w:r>
      <w:r>
        <w:rPr>
          <w:rtl/>
        </w:rPr>
        <w:t xml:space="preserve"> والله ما حكمت مخلوقا</w:t>
      </w:r>
      <w:r w:rsidR="0073240D">
        <w:rPr>
          <w:rtl/>
        </w:rPr>
        <w:t>،</w:t>
      </w:r>
      <w:r>
        <w:rPr>
          <w:rtl/>
        </w:rPr>
        <w:t xml:space="preserve"> وإنما حكمت القرآن</w:t>
      </w:r>
      <w:r w:rsidR="0073240D">
        <w:rPr>
          <w:rtl/>
        </w:rPr>
        <w:t>،</w:t>
      </w:r>
      <w:r>
        <w:rPr>
          <w:rtl/>
        </w:rPr>
        <w:t xml:space="preserve"> ولولا أني غلبت علي أمري وخولفت في رأيي لما رضيت أن تضع الحرب أوزارها بيني وبين أهل حرب الله حتى أعلي كلمة الله وأنصر دين الله ولو كره الكافرون والجاهلون. </w:t>
      </w:r>
    </w:p>
    <w:p w:rsidR="00B171D4" w:rsidRDefault="00B171D4" w:rsidP="00B171D4">
      <w:pPr>
        <w:pStyle w:val="libNormal"/>
        <w:rPr>
          <w:rtl/>
        </w:rPr>
      </w:pPr>
      <w:r>
        <w:rPr>
          <w:rtl/>
        </w:rPr>
        <w:t>قال مصنف هذا الكتاب</w:t>
      </w:r>
      <w:r w:rsidR="0073240D">
        <w:rPr>
          <w:rtl/>
        </w:rPr>
        <w:t>:</w:t>
      </w:r>
      <w:r>
        <w:rPr>
          <w:rtl/>
        </w:rPr>
        <w:t xml:space="preserve"> قد جاء في الكتاب أن القرآن كلام الله ووحي الله وقول الله وكتاب الله</w:t>
      </w:r>
      <w:r w:rsidR="0073240D">
        <w:rPr>
          <w:rtl/>
        </w:rPr>
        <w:t>،</w:t>
      </w:r>
      <w:r>
        <w:rPr>
          <w:rtl/>
        </w:rPr>
        <w:t xml:space="preserve"> ولم يجئ فيه أنه مخلوق</w:t>
      </w:r>
      <w:r w:rsidR="0073240D">
        <w:rPr>
          <w:rtl/>
        </w:rPr>
        <w:t>،</w:t>
      </w:r>
      <w:r>
        <w:rPr>
          <w:rtl/>
        </w:rPr>
        <w:t xml:space="preserve"> وإنما امتنعنا من إطلاق المخلوق عليه </w:t>
      </w:r>
      <w:r w:rsidRPr="00B171D4">
        <w:rPr>
          <w:rStyle w:val="libFootnotenumChar"/>
          <w:rtl/>
        </w:rPr>
        <w:t>(2)</w:t>
      </w:r>
      <w:r>
        <w:rPr>
          <w:rtl/>
        </w:rPr>
        <w:t xml:space="preserve"> لأن المخلوق في اللغة قد يكون مكذوبا</w:t>
      </w:r>
      <w:r w:rsidR="0073240D">
        <w:rPr>
          <w:rtl/>
        </w:rPr>
        <w:t>،</w:t>
      </w:r>
      <w:r>
        <w:rPr>
          <w:rtl/>
        </w:rPr>
        <w:t xml:space="preserve"> ويقال</w:t>
      </w:r>
      <w:r w:rsidR="0073240D">
        <w:rPr>
          <w:rtl/>
        </w:rPr>
        <w:t>:</w:t>
      </w:r>
      <w:r>
        <w:rPr>
          <w:rtl/>
        </w:rPr>
        <w:t xml:space="preserve"> كلام مخلوق أي مكذوب</w:t>
      </w:r>
      <w:r w:rsidR="0073240D">
        <w:rPr>
          <w:rtl/>
        </w:rPr>
        <w:t>،</w:t>
      </w:r>
      <w:r>
        <w:rPr>
          <w:rtl/>
        </w:rPr>
        <w:t xml:space="preserve"> قال الله تبارك وتعالى</w:t>
      </w:r>
      <w:r w:rsidR="0073240D">
        <w:rPr>
          <w:rtl/>
        </w:rPr>
        <w:t>:</w:t>
      </w:r>
      <w:r>
        <w:rPr>
          <w:rtl/>
        </w:rPr>
        <w:t xml:space="preserve"> </w:t>
      </w:r>
      <w:r w:rsidRPr="0073240D">
        <w:rPr>
          <w:rStyle w:val="libAlaemChar"/>
          <w:rtl/>
        </w:rPr>
        <w:t>(</w:t>
      </w:r>
      <w:r>
        <w:rPr>
          <w:rtl/>
        </w:rPr>
        <w:t xml:space="preserve"> </w:t>
      </w:r>
      <w:r w:rsidRPr="00B171D4">
        <w:rPr>
          <w:rStyle w:val="libAieChar"/>
          <w:rtl/>
        </w:rPr>
        <w:t>إنما تعبدون من دون الله أوثانا وتخلقون إفكا</w:t>
      </w:r>
      <w:r>
        <w:rPr>
          <w:rtl/>
        </w:rPr>
        <w:t xml:space="preserve"> </w:t>
      </w:r>
      <w:r w:rsidRPr="0073240D">
        <w:rPr>
          <w:rStyle w:val="libAlaemChar"/>
          <w:rtl/>
        </w:rPr>
        <w:t>)</w:t>
      </w:r>
      <w:r>
        <w:rPr>
          <w:rtl/>
        </w:rPr>
        <w:t xml:space="preserve"> </w:t>
      </w:r>
      <w:r w:rsidRPr="00B171D4">
        <w:rPr>
          <w:rStyle w:val="libFootnotenumChar"/>
          <w:rtl/>
        </w:rPr>
        <w:t>(3)</w:t>
      </w:r>
      <w:r>
        <w:rPr>
          <w:rtl/>
        </w:rPr>
        <w:t xml:space="preserve"> أي كذبا</w:t>
      </w:r>
      <w:r w:rsidR="0073240D">
        <w:rPr>
          <w:rtl/>
        </w:rPr>
        <w:t>،</w:t>
      </w:r>
      <w:r>
        <w:rPr>
          <w:rtl/>
        </w:rPr>
        <w:t xml:space="preserve"> وقال تعالى حكاية عن منكري التوحيد</w:t>
      </w:r>
      <w:r w:rsidR="0073240D">
        <w:rPr>
          <w:rtl/>
        </w:rPr>
        <w:t>:</w:t>
      </w:r>
      <w:r>
        <w:rPr>
          <w:rtl/>
        </w:rPr>
        <w:t xml:space="preserve"> </w:t>
      </w:r>
      <w:r w:rsidRPr="0073240D">
        <w:rPr>
          <w:rStyle w:val="libAlaemChar"/>
          <w:rtl/>
        </w:rPr>
        <w:t>(</w:t>
      </w:r>
      <w:r>
        <w:rPr>
          <w:rtl/>
        </w:rPr>
        <w:t xml:space="preserve"> </w:t>
      </w:r>
      <w:r w:rsidRPr="00B171D4">
        <w:rPr>
          <w:rStyle w:val="libAieChar"/>
          <w:rtl/>
        </w:rPr>
        <w:t>ما سمعنا بهذا في الملة الآخرة إن هذا إلا اختلاق</w:t>
      </w:r>
      <w:r>
        <w:rPr>
          <w:rtl/>
        </w:rPr>
        <w:t xml:space="preserve"> </w:t>
      </w:r>
      <w:r w:rsidRPr="0073240D">
        <w:rPr>
          <w:rStyle w:val="libAlaemChar"/>
          <w:rtl/>
        </w:rPr>
        <w:t>)</w:t>
      </w:r>
      <w:r>
        <w:rPr>
          <w:rtl/>
        </w:rPr>
        <w:t xml:space="preserve"> </w:t>
      </w:r>
      <w:r w:rsidRPr="00B171D4">
        <w:rPr>
          <w:rStyle w:val="libFootnotenumChar"/>
          <w:rtl/>
        </w:rPr>
        <w:t>(4)</w:t>
      </w:r>
      <w:r>
        <w:rPr>
          <w:rtl/>
        </w:rPr>
        <w:t xml:space="preserve"> أي افتعال وكذب</w:t>
      </w:r>
      <w:r w:rsidR="0073240D">
        <w:rPr>
          <w:rtl/>
        </w:rPr>
        <w:t>،</w:t>
      </w:r>
      <w:r>
        <w:rPr>
          <w:rtl/>
        </w:rPr>
        <w:t xml:space="preserve"> فمن زعم أن القرآن مخلوق بمعنى أنه مكذوب فقد كفر</w:t>
      </w:r>
      <w:r w:rsidR="0073240D">
        <w:rPr>
          <w:rtl/>
        </w:rPr>
        <w:t>،</w:t>
      </w:r>
      <w:r>
        <w:rPr>
          <w:rtl/>
        </w:rPr>
        <w:t xml:space="preserve"> ومن قال</w:t>
      </w:r>
      <w:r w:rsidR="0073240D">
        <w:rPr>
          <w:rtl/>
        </w:rPr>
        <w:t>:</w:t>
      </w:r>
      <w:r>
        <w:rPr>
          <w:rtl/>
        </w:rPr>
        <w:t xml:space="preserve"> إنه غير مخلوق بمعنى أنه غير مكذوب فقد صدق وقال الحق والصواب</w:t>
      </w:r>
      <w:r w:rsidR="0073240D">
        <w:rPr>
          <w:rtl/>
        </w:rPr>
        <w:t>،</w:t>
      </w:r>
      <w:r>
        <w:rPr>
          <w:rtl/>
        </w:rPr>
        <w:t xml:space="preserve"> ومن زعم أنه غير مخلوق بمعنى أنه غير محدث وغير منزل وغير محفوظ فقد أخطأ وقال غير الحق والصواب</w:t>
      </w:r>
      <w:r w:rsidR="0073240D">
        <w:rPr>
          <w:rtl/>
        </w:rPr>
        <w:t>،</w:t>
      </w:r>
      <w:r>
        <w:rPr>
          <w:rtl/>
        </w:rPr>
        <w:t xml:space="preserve"> وقد أجمع أهل الإسلام على أن القرآن كلام الله عزوجل على الحقيقة دون المجاز</w:t>
      </w:r>
      <w:r w:rsidR="0073240D">
        <w:rPr>
          <w:rtl/>
        </w:rPr>
        <w:t>،</w:t>
      </w:r>
      <w:r>
        <w:rPr>
          <w:rtl/>
        </w:rPr>
        <w:t xml:space="preserve"> وأن من قال غير ذلك فقد قال منكرا من القول وزورا</w:t>
      </w:r>
      <w:r w:rsidR="0073240D">
        <w:rPr>
          <w:rtl/>
        </w:rPr>
        <w:t>،</w:t>
      </w:r>
      <w:r>
        <w:rPr>
          <w:rtl/>
        </w:rPr>
        <w:t xml:space="preserve"> ووجدنا القرآن مفصلا وموصلا وبعضه غير بعض وبعضه قبل بعض كالناسخ الذي يتأخر عن المنسوخ</w:t>
      </w:r>
      <w:r w:rsidR="0073240D">
        <w:rPr>
          <w:rtl/>
        </w:rPr>
        <w:t>،</w:t>
      </w:r>
      <w:r>
        <w:rPr>
          <w:rtl/>
        </w:rPr>
        <w:t xml:space="preserve"> فلو لم يكن ما هذه صفته حادثا بطلت الدلالة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ألا ) حرف تنبيه وما قبله استفهام توبيخ</w:t>
      </w:r>
      <w:r w:rsidR="0073240D">
        <w:rPr>
          <w:rtl/>
        </w:rPr>
        <w:t>،</w:t>
      </w:r>
      <w:r>
        <w:rPr>
          <w:rtl/>
        </w:rPr>
        <w:t xml:space="preserve"> أو حرف استثناء. </w:t>
      </w:r>
    </w:p>
    <w:p w:rsidR="00B171D4" w:rsidRDefault="00B171D4" w:rsidP="00B171D4">
      <w:pPr>
        <w:pStyle w:val="libFootnote0"/>
        <w:rPr>
          <w:rtl/>
        </w:rPr>
      </w:pPr>
      <w:r>
        <w:rPr>
          <w:rtl/>
        </w:rPr>
        <w:t>2</w:t>
      </w:r>
      <w:r w:rsidR="00AC41E0">
        <w:rPr>
          <w:rtl/>
        </w:rPr>
        <w:t xml:space="preserve"> - </w:t>
      </w:r>
      <w:r>
        <w:rPr>
          <w:rtl/>
        </w:rPr>
        <w:t>في نسخة ( و ) ( وإنما منعنا</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العنكبوت</w:t>
      </w:r>
      <w:r w:rsidR="0073240D">
        <w:rPr>
          <w:rtl/>
        </w:rPr>
        <w:t>:</w:t>
      </w:r>
      <w:r>
        <w:rPr>
          <w:rtl/>
        </w:rPr>
        <w:t xml:space="preserve"> 17. </w:t>
      </w:r>
    </w:p>
    <w:p w:rsidR="00B171D4" w:rsidRDefault="00B171D4" w:rsidP="00B171D4">
      <w:pPr>
        <w:pStyle w:val="libFootnote0"/>
        <w:rPr>
          <w:rtl/>
        </w:rPr>
      </w:pPr>
      <w:r>
        <w:rPr>
          <w:rtl/>
        </w:rPr>
        <w:t>4</w:t>
      </w:r>
      <w:r w:rsidR="00AC41E0">
        <w:rPr>
          <w:rtl/>
        </w:rPr>
        <w:t xml:space="preserve"> - </w:t>
      </w:r>
      <w:r>
        <w:rPr>
          <w:rtl/>
        </w:rPr>
        <w:t>ص</w:t>
      </w:r>
      <w:r w:rsidR="0073240D">
        <w:rPr>
          <w:rtl/>
        </w:rPr>
        <w:t>:</w:t>
      </w:r>
      <w:r>
        <w:rPr>
          <w:rtl/>
        </w:rPr>
        <w:t xml:space="preserve"> 7.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على حدوث المحدثات وتعذر إثبات محدثها بتناهيها وتفرقها واجتماعها. </w:t>
      </w:r>
    </w:p>
    <w:p w:rsidR="00B171D4" w:rsidRDefault="00B171D4" w:rsidP="00B171D4">
      <w:pPr>
        <w:pStyle w:val="libNormal"/>
        <w:rPr>
          <w:rtl/>
        </w:rPr>
      </w:pPr>
      <w:r>
        <w:rPr>
          <w:rtl/>
        </w:rPr>
        <w:t>وشيء آخر وهو أن العقول قد شهدت والأمة قد اجتمعت على أن الله عزوجل صادق في إخباره</w:t>
      </w:r>
      <w:r w:rsidR="0073240D">
        <w:rPr>
          <w:rtl/>
        </w:rPr>
        <w:t>،</w:t>
      </w:r>
      <w:r>
        <w:rPr>
          <w:rtl/>
        </w:rPr>
        <w:t xml:space="preserve"> وقد علم أن الكذب هو أن يخبر بكون ما لم يكن</w:t>
      </w:r>
      <w:r w:rsidR="0073240D">
        <w:rPr>
          <w:rtl/>
        </w:rPr>
        <w:t>،</w:t>
      </w:r>
      <w:r>
        <w:rPr>
          <w:rtl/>
        </w:rPr>
        <w:t xml:space="preserve"> وقد أخبر الله عزوجل عن فرعون وقوله</w:t>
      </w:r>
      <w:r w:rsidR="0073240D">
        <w:rPr>
          <w:rtl/>
        </w:rPr>
        <w:t>:</w:t>
      </w:r>
      <w:r>
        <w:rPr>
          <w:rtl/>
        </w:rPr>
        <w:t xml:space="preserve"> </w:t>
      </w:r>
      <w:r w:rsidRPr="0073240D">
        <w:rPr>
          <w:rStyle w:val="libAlaemChar"/>
          <w:rtl/>
        </w:rPr>
        <w:t>(</w:t>
      </w:r>
      <w:r>
        <w:rPr>
          <w:rtl/>
        </w:rPr>
        <w:t xml:space="preserve"> </w:t>
      </w:r>
      <w:r w:rsidRPr="00B171D4">
        <w:rPr>
          <w:rStyle w:val="libAieChar"/>
          <w:rtl/>
        </w:rPr>
        <w:t>أنا ربكم الأعلى</w:t>
      </w:r>
      <w:r>
        <w:rPr>
          <w:rtl/>
        </w:rPr>
        <w:t xml:space="preserve"> </w:t>
      </w:r>
      <w:r w:rsidRPr="0073240D">
        <w:rPr>
          <w:rStyle w:val="libAlaemChar"/>
          <w:rtl/>
        </w:rPr>
        <w:t>)</w:t>
      </w:r>
      <w:r>
        <w:rPr>
          <w:rtl/>
        </w:rPr>
        <w:t xml:space="preserve"> </w:t>
      </w:r>
      <w:r w:rsidRPr="00B171D4">
        <w:rPr>
          <w:rStyle w:val="libFootnotenumChar"/>
          <w:rtl/>
        </w:rPr>
        <w:t>(1)</w:t>
      </w:r>
      <w:r>
        <w:rPr>
          <w:rtl/>
        </w:rPr>
        <w:t xml:space="preserve"> وعن نوح</w:t>
      </w:r>
      <w:r w:rsidR="0073240D">
        <w:rPr>
          <w:rtl/>
        </w:rPr>
        <w:t>:</w:t>
      </w:r>
      <w:r>
        <w:rPr>
          <w:rtl/>
        </w:rPr>
        <w:t xml:space="preserve"> أنه نادى ابنه وهو في معزل</w:t>
      </w:r>
      <w:r w:rsidR="0073240D">
        <w:rPr>
          <w:rtl/>
        </w:rPr>
        <w:t>:</w:t>
      </w:r>
      <w:r>
        <w:rPr>
          <w:rtl/>
        </w:rPr>
        <w:t xml:space="preserve"> يا بني اركب معنا ولا تكن مع الكافرين </w:t>
      </w:r>
      <w:r w:rsidRPr="00B171D4">
        <w:rPr>
          <w:rStyle w:val="libFootnotenumChar"/>
          <w:rtl/>
        </w:rPr>
        <w:t>(2)</w:t>
      </w:r>
      <w:r>
        <w:rPr>
          <w:rtl/>
        </w:rPr>
        <w:t>. فإن كان هذا القول وهذا الخبر قديما فهو قبل فرعون وقبل قوله ما أخبر عنه</w:t>
      </w:r>
      <w:r w:rsidR="0073240D">
        <w:rPr>
          <w:rtl/>
        </w:rPr>
        <w:t>،</w:t>
      </w:r>
      <w:r>
        <w:rPr>
          <w:rtl/>
        </w:rPr>
        <w:t xml:space="preserve"> وهذا هو الكذب</w:t>
      </w:r>
      <w:r w:rsidR="0073240D">
        <w:rPr>
          <w:rtl/>
        </w:rPr>
        <w:t>،</w:t>
      </w:r>
      <w:r>
        <w:rPr>
          <w:rtl/>
        </w:rPr>
        <w:t xml:space="preserve"> وإن لم يوجد إلا بعد أن قال فرعون ذلك فهو حادث لأنه كان بعد أن لم يكن. </w:t>
      </w:r>
    </w:p>
    <w:p w:rsidR="00B171D4" w:rsidRDefault="00B171D4" w:rsidP="00B171D4">
      <w:pPr>
        <w:pStyle w:val="libNormal"/>
        <w:rPr>
          <w:rtl/>
        </w:rPr>
      </w:pPr>
      <w:r>
        <w:rPr>
          <w:rtl/>
        </w:rPr>
        <w:t>وأمر آخر وهو أن الله عزوجل قال</w:t>
      </w:r>
      <w:r w:rsidR="0073240D">
        <w:rPr>
          <w:rtl/>
        </w:rPr>
        <w:t>:</w:t>
      </w:r>
      <w:r>
        <w:rPr>
          <w:rtl/>
        </w:rPr>
        <w:t xml:space="preserve"> </w:t>
      </w:r>
      <w:r w:rsidRPr="0073240D">
        <w:rPr>
          <w:rStyle w:val="libAlaemChar"/>
          <w:rtl/>
        </w:rPr>
        <w:t>(</w:t>
      </w:r>
      <w:r>
        <w:rPr>
          <w:rtl/>
        </w:rPr>
        <w:t xml:space="preserve"> </w:t>
      </w:r>
      <w:r w:rsidRPr="00B171D4">
        <w:rPr>
          <w:rStyle w:val="libAieChar"/>
          <w:rtl/>
        </w:rPr>
        <w:t>ولئن شئنا لنذهبن بالذي أوحينا إليك</w:t>
      </w:r>
      <w:r>
        <w:rPr>
          <w:rtl/>
        </w:rPr>
        <w:t xml:space="preserve"> </w:t>
      </w:r>
      <w:r w:rsidRPr="0073240D">
        <w:rPr>
          <w:rStyle w:val="libAlaemChar"/>
          <w:rtl/>
        </w:rPr>
        <w:t>)</w:t>
      </w:r>
      <w:r>
        <w:rPr>
          <w:rtl/>
        </w:rPr>
        <w:t xml:space="preserve"> </w:t>
      </w:r>
      <w:r w:rsidRPr="00B171D4">
        <w:rPr>
          <w:rStyle w:val="libFootnotenumChar"/>
          <w:rtl/>
        </w:rPr>
        <w:t>(3)</w:t>
      </w:r>
      <w:r>
        <w:rPr>
          <w:rtl/>
        </w:rPr>
        <w:t xml:space="preserve"> وقوله</w:t>
      </w:r>
      <w:r w:rsidR="0073240D">
        <w:rPr>
          <w:rtl/>
        </w:rPr>
        <w:t>:</w:t>
      </w:r>
      <w:r>
        <w:rPr>
          <w:rtl/>
        </w:rPr>
        <w:t xml:space="preserve"> </w:t>
      </w:r>
      <w:r w:rsidRPr="0073240D">
        <w:rPr>
          <w:rStyle w:val="libAlaemChar"/>
          <w:rtl/>
        </w:rPr>
        <w:t>(</w:t>
      </w:r>
      <w:r>
        <w:rPr>
          <w:rtl/>
        </w:rPr>
        <w:t xml:space="preserve"> </w:t>
      </w:r>
      <w:r w:rsidRPr="00B171D4">
        <w:rPr>
          <w:rStyle w:val="libAieChar"/>
          <w:rtl/>
        </w:rPr>
        <w:t>ما ننسخ من آية أو ننسها نأت بخير منها أو مثلها</w:t>
      </w:r>
      <w:r>
        <w:rPr>
          <w:rtl/>
        </w:rPr>
        <w:t xml:space="preserve"> </w:t>
      </w:r>
      <w:r w:rsidRPr="0073240D">
        <w:rPr>
          <w:rStyle w:val="libAlaemChar"/>
          <w:rtl/>
        </w:rPr>
        <w:t>)</w:t>
      </w:r>
      <w:r>
        <w:rPr>
          <w:rtl/>
        </w:rPr>
        <w:t xml:space="preserve"> </w:t>
      </w:r>
      <w:r w:rsidRPr="00B171D4">
        <w:rPr>
          <w:rStyle w:val="libFootnotenumChar"/>
          <w:rtl/>
        </w:rPr>
        <w:t>(4)</w:t>
      </w:r>
      <w:r>
        <w:rPr>
          <w:rtl/>
        </w:rPr>
        <w:t xml:space="preserve"> وما له مثل أو جاز أن يعدم بعد وجوده فحادث لا محالة. </w:t>
      </w:r>
    </w:p>
    <w:p w:rsidR="00B171D4" w:rsidRDefault="00B171D4" w:rsidP="00B171D4">
      <w:pPr>
        <w:pStyle w:val="libNormal"/>
        <w:rPr>
          <w:rtl/>
        </w:rPr>
      </w:pPr>
      <w:r>
        <w:rPr>
          <w:rtl/>
        </w:rPr>
        <w:t>7</w:t>
      </w:r>
      <w:r w:rsidR="00AC41E0">
        <w:rPr>
          <w:rtl/>
        </w:rPr>
        <w:t xml:space="preserve"> - </w:t>
      </w:r>
      <w:r>
        <w:rPr>
          <w:rtl/>
        </w:rPr>
        <w:t xml:space="preserve">وتصديق ذلك ما أخرجه شيخنا محمد بن الحسن بن أحمد بن الوليد </w:t>
      </w:r>
      <w:r w:rsidR="0073240D" w:rsidRPr="0073240D">
        <w:rPr>
          <w:rStyle w:val="libAlaemChar"/>
          <w:rFonts w:hint="cs"/>
          <w:rtl/>
        </w:rPr>
        <w:t>رضي‌الله‌عنه</w:t>
      </w:r>
      <w:r>
        <w:rPr>
          <w:rtl/>
        </w:rPr>
        <w:t xml:space="preserve"> في جامعه</w:t>
      </w:r>
      <w:r w:rsidR="0073240D">
        <w:rPr>
          <w:rtl/>
        </w:rPr>
        <w:t>،</w:t>
      </w:r>
      <w:r>
        <w:rPr>
          <w:rtl/>
        </w:rPr>
        <w:t xml:space="preserve"> وحدثنا به</w:t>
      </w:r>
      <w:r w:rsidR="0073240D">
        <w:rPr>
          <w:rtl/>
        </w:rPr>
        <w:t>،</w:t>
      </w:r>
      <w:r>
        <w:rPr>
          <w:rtl/>
        </w:rPr>
        <w:t xml:space="preserve"> عن محمد بن الحسن الصفار </w:t>
      </w:r>
      <w:r w:rsidRPr="00B171D4">
        <w:rPr>
          <w:rStyle w:val="libFootnotenumChar"/>
          <w:rtl/>
        </w:rPr>
        <w:t>(5)</w:t>
      </w:r>
      <w:r>
        <w:rPr>
          <w:rtl/>
        </w:rPr>
        <w:t xml:space="preserve"> عن العباس بن معروف</w:t>
      </w:r>
      <w:r w:rsidR="0073240D">
        <w:rPr>
          <w:rtl/>
        </w:rPr>
        <w:t>،</w:t>
      </w:r>
      <w:r>
        <w:rPr>
          <w:rtl/>
        </w:rPr>
        <w:t xml:space="preserve"> قال</w:t>
      </w:r>
      <w:r w:rsidR="0073240D">
        <w:rPr>
          <w:rtl/>
        </w:rPr>
        <w:t>:</w:t>
      </w:r>
      <w:r>
        <w:rPr>
          <w:rtl/>
        </w:rPr>
        <w:t xml:space="preserve"> </w:t>
      </w:r>
    </w:p>
    <w:p w:rsidR="00B171D4" w:rsidRDefault="00B171D4" w:rsidP="00B171D4">
      <w:pPr>
        <w:pStyle w:val="libNormal"/>
        <w:rPr>
          <w:rtl/>
        </w:rPr>
      </w:pPr>
      <w:r>
        <w:rPr>
          <w:rtl/>
        </w:rPr>
        <w:t>حدثني عبد الرحمن بن أبي نجران</w:t>
      </w:r>
      <w:r w:rsidR="0073240D">
        <w:rPr>
          <w:rtl/>
        </w:rPr>
        <w:t>،</w:t>
      </w:r>
      <w:r>
        <w:rPr>
          <w:rtl/>
        </w:rPr>
        <w:t xml:space="preserve"> عن حماد بن عثمان</w:t>
      </w:r>
      <w:r w:rsidR="0073240D">
        <w:rPr>
          <w:rtl/>
        </w:rPr>
        <w:t>،</w:t>
      </w:r>
      <w:r>
        <w:rPr>
          <w:rtl/>
        </w:rPr>
        <w:t xml:space="preserve"> عن عبد الرحيم القصير</w:t>
      </w:r>
      <w:r w:rsidR="0073240D">
        <w:rPr>
          <w:rtl/>
        </w:rPr>
        <w:t>،</w:t>
      </w:r>
      <w:r>
        <w:rPr>
          <w:rtl/>
        </w:rPr>
        <w:t xml:space="preserve"> قال</w:t>
      </w:r>
      <w:r w:rsidR="0073240D">
        <w:rPr>
          <w:rtl/>
        </w:rPr>
        <w:t>:</w:t>
      </w:r>
      <w:r>
        <w:rPr>
          <w:rtl/>
        </w:rPr>
        <w:t xml:space="preserve"> كتبت على يدي عبد الملك بن أعين إلى أبي عبد الله </w:t>
      </w:r>
      <w:r w:rsidR="0073240D" w:rsidRPr="0073240D">
        <w:rPr>
          <w:rStyle w:val="libAlaemChar"/>
          <w:rFonts w:hint="cs"/>
          <w:rtl/>
        </w:rPr>
        <w:t>عليه‌السلام</w:t>
      </w:r>
      <w:r>
        <w:rPr>
          <w:rtl/>
        </w:rPr>
        <w:t xml:space="preserve"> جعلت فداك</w:t>
      </w:r>
      <w:r w:rsidR="0073240D">
        <w:rPr>
          <w:rtl/>
        </w:rPr>
        <w:t>،</w:t>
      </w:r>
      <w:r>
        <w:rPr>
          <w:rtl/>
        </w:rPr>
        <w:t xml:space="preserve"> اختلف الناس في أشياء قد كتبت بها إليك</w:t>
      </w:r>
      <w:r w:rsidR="0073240D">
        <w:rPr>
          <w:rtl/>
        </w:rPr>
        <w:t>،</w:t>
      </w:r>
      <w:r>
        <w:rPr>
          <w:rtl/>
        </w:rPr>
        <w:t xml:space="preserve"> فأن رأيت جعلني الله فداك أن تشرح لي جميع ما كتبت به إليك</w:t>
      </w:r>
      <w:r w:rsidR="0073240D">
        <w:rPr>
          <w:rtl/>
        </w:rPr>
        <w:t>،</w:t>
      </w:r>
      <w:r>
        <w:rPr>
          <w:rtl/>
        </w:rPr>
        <w:t xml:space="preserve"> اختلف الناس جعلت فداك بالعراق في المعرفة والجحود</w:t>
      </w:r>
      <w:r w:rsidR="0073240D">
        <w:rPr>
          <w:rtl/>
        </w:rPr>
        <w:t>،</w:t>
      </w:r>
      <w:r>
        <w:rPr>
          <w:rtl/>
        </w:rPr>
        <w:t xml:space="preserve"> فأخبرني جعلت فداك أهما مخلوقان؟ واختلفوا في القرآن</w:t>
      </w:r>
      <w:r w:rsidR="0073240D">
        <w:rPr>
          <w:rtl/>
        </w:rPr>
        <w:t>،</w:t>
      </w:r>
      <w:r>
        <w:rPr>
          <w:rtl/>
        </w:rPr>
        <w:t xml:space="preserve"> فزعم قوم</w:t>
      </w:r>
      <w:r w:rsidR="0073240D">
        <w:rPr>
          <w:rtl/>
        </w:rPr>
        <w:t>:</w:t>
      </w:r>
      <w:r>
        <w:rPr>
          <w:rtl/>
        </w:rPr>
        <w:t xml:space="preserve"> أن القرآن كلام الله غير مخلوق وقال آخرون</w:t>
      </w:r>
      <w:r w:rsidR="0073240D">
        <w:rPr>
          <w:rtl/>
        </w:rPr>
        <w:t>:</w:t>
      </w:r>
      <w:r>
        <w:rPr>
          <w:rtl/>
        </w:rPr>
        <w:t xml:space="preserve"> كلم الله مخلوق</w:t>
      </w:r>
      <w:r w:rsidR="0073240D">
        <w:rPr>
          <w:rtl/>
        </w:rPr>
        <w:t>،</w:t>
      </w:r>
      <w:r>
        <w:rPr>
          <w:rtl/>
        </w:rPr>
        <w:t xml:space="preserve"> وعن الاستطاعة أقبل الفعل أو مع الفعل؟ فإن أصحابنا قد اختلفوا فيه ورووا فيه</w:t>
      </w:r>
      <w:r w:rsidR="0073240D">
        <w:rPr>
          <w:rtl/>
        </w:rPr>
        <w:t>،</w:t>
      </w:r>
      <w:r>
        <w:rPr>
          <w:rtl/>
        </w:rPr>
        <w:t xml:space="preserve"> وعن الله تبارك وتعالى هل يوصف بالصورة أو بالتخطيط؟ فإن رأيت جعلني الله فداك أن تكتب إلي بالمذهب الصحيح من التوحيد</w:t>
      </w:r>
      <w:r w:rsidR="0073240D">
        <w:rPr>
          <w:rtl/>
        </w:rPr>
        <w:t>،</w:t>
      </w:r>
      <w:r>
        <w:rPr>
          <w:rtl/>
        </w:rPr>
        <w:t xml:space="preserve"> وعن الحركات أهي مخلوقة أو غير مخلوقة؟ وعن الإيمان ما هو؟ فكتب </w:t>
      </w:r>
      <w:r w:rsidR="0073240D" w:rsidRPr="0073240D">
        <w:rPr>
          <w:rStyle w:val="libAlaemChar"/>
          <w:rFonts w:hint="cs"/>
          <w:rtl/>
        </w:rPr>
        <w:t>عليه‌السلام</w:t>
      </w:r>
      <w:r>
        <w:rPr>
          <w:rtl/>
        </w:rPr>
        <w:t xml:space="preserve"> على يدي عبد الملك </w:t>
      </w:r>
    </w:p>
    <w:p w:rsidR="00B171D4" w:rsidRDefault="00B171D4" w:rsidP="00B171D4">
      <w:pPr>
        <w:pStyle w:val="libFootnote0"/>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النازعات</w:t>
      </w:r>
      <w:r w:rsidR="0073240D">
        <w:rPr>
          <w:rtl/>
        </w:rPr>
        <w:t>:</w:t>
      </w:r>
      <w:r>
        <w:rPr>
          <w:rtl/>
        </w:rPr>
        <w:t xml:space="preserve"> 24. </w:t>
      </w:r>
    </w:p>
    <w:p w:rsidR="00B171D4" w:rsidRDefault="00B171D4" w:rsidP="00B171D4">
      <w:pPr>
        <w:pStyle w:val="libFootnote0"/>
        <w:rPr>
          <w:rtl/>
        </w:rPr>
      </w:pPr>
      <w:r>
        <w:rPr>
          <w:rtl/>
        </w:rPr>
        <w:t>2</w:t>
      </w:r>
      <w:r w:rsidR="00AC41E0">
        <w:rPr>
          <w:rtl/>
        </w:rPr>
        <w:t xml:space="preserve"> - </w:t>
      </w:r>
      <w:r>
        <w:rPr>
          <w:rtl/>
        </w:rPr>
        <w:t>هود</w:t>
      </w:r>
      <w:r w:rsidR="0073240D">
        <w:rPr>
          <w:rtl/>
        </w:rPr>
        <w:t>:</w:t>
      </w:r>
      <w:r>
        <w:rPr>
          <w:rtl/>
        </w:rPr>
        <w:t xml:space="preserve"> 42. </w:t>
      </w:r>
    </w:p>
    <w:p w:rsidR="00B171D4" w:rsidRDefault="00B171D4" w:rsidP="00B171D4">
      <w:pPr>
        <w:pStyle w:val="libFootnote0"/>
        <w:rPr>
          <w:rtl/>
        </w:rPr>
      </w:pPr>
      <w:r>
        <w:rPr>
          <w:rtl/>
        </w:rPr>
        <w:t>3</w:t>
      </w:r>
      <w:r w:rsidR="00AC41E0">
        <w:rPr>
          <w:rtl/>
        </w:rPr>
        <w:t xml:space="preserve"> - </w:t>
      </w:r>
      <w:r>
        <w:rPr>
          <w:rtl/>
        </w:rPr>
        <w:t>الإسراء</w:t>
      </w:r>
      <w:r w:rsidR="0073240D">
        <w:rPr>
          <w:rtl/>
        </w:rPr>
        <w:t>:</w:t>
      </w:r>
      <w:r>
        <w:rPr>
          <w:rtl/>
        </w:rPr>
        <w:t xml:space="preserve"> 86. </w:t>
      </w:r>
    </w:p>
    <w:p w:rsidR="00B171D4" w:rsidRDefault="00B171D4" w:rsidP="00B171D4">
      <w:pPr>
        <w:pStyle w:val="libFootnote0"/>
        <w:rPr>
          <w:rtl/>
        </w:rPr>
      </w:pPr>
      <w:r>
        <w:rPr>
          <w:rtl/>
        </w:rPr>
        <w:t>4</w:t>
      </w:r>
      <w:r w:rsidR="00AC41E0">
        <w:rPr>
          <w:rtl/>
        </w:rPr>
        <w:t xml:space="preserve"> - </w:t>
      </w:r>
      <w:r>
        <w:rPr>
          <w:rtl/>
        </w:rPr>
        <w:t>البقرة</w:t>
      </w:r>
      <w:r w:rsidR="0073240D">
        <w:rPr>
          <w:rtl/>
        </w:rPr>
        <w:t>:</w:t>
      </w:r>
      <w:r>
        <w:rPr>
          <w:rtl/>
        </w:rPr>
        <w:t xml:space="preserve"> 106. </w:t>
      </w:r>
    </w:p>
    <w:p w:rsidR="00B171D4" w:rsidRDefault="00B171D4" w:rsidP="00B171D4">
      <w:pPr>
        <w:pStyle w:val="libFootnote0"/>
        <w:rPr>
          <w:rtl/>
        </w:rPr>
      </w:pPr>
      <w:r>
        <w:rPr>
          <w:rtl/>
        </w:rPr>
        <w:t>5</w:t>
      </w:r>
      <w:r w:rsidR="00AC41E0">
        <w:rPr>
          <w:rtl/>
        </w:rPr>
        <w:t xml:space="preserve"> - </w:t>
      </w:r>
      <w:r>
        <w:rPr>
          <w:rtl/>
        </w:rPr>
        <w:t>( حدثنا ) عطف على أخرجه</w:t>
      </w:r>
      <w:r w:rsidR="0073240D">
        <w:rPr>
          <w:rtl/>
        </w:rPr>
        <w:t>،</w:t>
      </w:r>
      <w:r>
        <w:rPr>
          <w:rtl/>
        </w:rPr>
        <w:t xml:space="preserve"> والضمير المستتر فيه يرجع إلى ( شيخنا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ابن أعين</w:t>
      </w:r>
      <w:r w:rsidR="0073240D">
        <w:rPr>
          <w:rtl/>
        </w:rPr>
        <w:t>:</w:t>
      </w:r>
      <w:r>
        <w:rPr>
          <w:rtl/>
        </w:rPr>
        <w:t xml:space="preserve"> سألت عن المعرفة ما هي</w:t>
      </w:r>
      <w:r w:rsidR="0073240D">
        <w:rPr>
          <w:rtl/>
        </w:rPr>
        <w:t>:</w:t>
      </w:r>
      <w:r>
        <w:rPr>
          <w:rtl/>
        </w:rPr>
        <w:t xml:space="preserve"> فاعلم رحمك الله أن المعرفة من صنع الله عزوجل في القلب مخلوقة</w:t>
      </w:r>
      <w:r w:rsidR="0073240D">
        <w:rPr>
          <w:rtl/>
        </w:rPr>
        <w:t>،</w:t>
      </w:r>
      <w:r>
        <w:rPr>
          <w:rtl/>
        </w:rPr>
        <w:t xml:space="preserve"> والجحود صنع الله في القلب مخلوق </w:t>
      </w:r>
      <w:r w:rsidRPr="00B171D4">
        <w:rPr>
          <w:rStyle w:val="libFootnotenumChar"/>
          <w:rtl/>
        </w:rPr>
        <w:t>(1)</w:t>
      </w:r>
      <w:r w:rsidR="0073240D">
        <w:rPr>
          <w:rtl/>
        </w:rPr>
        <w:t>،</w:t>
      </w:r>
      <w:r>
        <w:rPr>
          <w:rtl/>
        </w:rPr>
        <w:t xml:space="preserve"> وليس للعباد فيهما من صنع ولهم فيهما الاختيار من الاكتساب فبشهوتهم الإيمان اختاروا المعرفة فكانوا بذلك مؤمنين عارفين</w:t>
      </w:r>
      <w:r w:rsidR="0073240D">
        <w:rPr>
          <w:rtl/>
        </w:rPr>
        <w:t>،</w:t>
      </w:r>
      <w:r>
        <w:rPr>
          <w:rtl/>
        </w:rPr>
        <w:t xml:space="preserve"> وبشهوتهم الكفر اختاروا الجحود فكانوا بذلك كافرين جاحدين ضلالا</w:t>
      </w:r>
      <w:r w:rsidR="0073240D">
        <w:rPr>
          <w:rtl/>
        </w:rPr>
        <w:t>،</w:t>
      </w:r>
      <w:r>
        <w:rPr>
          <w:rtl/>
        </w:rPr>
        <w:t xml:space="preserve"> وذلك بتوفيق الله لهم وخذلان من خذله الله</w:t>
      </w:r>
      <w:r w:rsidR="0073240D">
        <w:rPr>
          <w:rtl/>
        </w:rPr>
        <w:t>،</w:t>
      </w:r>
      <w:r>
        <w:rPr>
          <w:rtl/>
        </w:rPr>
        <w:t xml:space="preserve"> فبالاختيار والاكتساب عاقبهم الله وأثابهم</w:t>
      </w:r>
      <w:r w:rsidR="0073240D">
        <w:rPr>
          <w:rtl/>
        </w:rPr>
        <w:t>،</w:t>
      </w:r>
      <w:r>
        <w:rPr>
          <w:rtl/>
        </w:rPr>
        <w:t xml:space="preserve"> وسألت رحمك الله عن القرآن واختلاف الناس قبلكم</w:t>
      </w:r>
      <w:r w:rsidR="0073240D">
        <w:rPr>
          <w:rtl/>
        </w:rPr>
        <w:t>،</w:t>
      </w:r>
      <w:r>
        <w:rPr>
          <w:rtl/>
        </w:rPr>
        <w:t xml:space="preserve"> فإن القرآن كلام الله محدث غير مخلوق وغير أزلي مع الله تعالى ذكره</w:t>
      </w:r>
      <w:r w:rsidR="0073240D">
        <w:rPr>
          <w:rtl/>
        </w:rPr>
        <w:t>،</w:t>
      </w:r>
      <w:r>
        <w:rPr>
          <w:rtl/>
        </w:rPr>
        <w:t xml:space="preserve"> وتعالى عن ذلك علوا كبيرا</w:t>
      </w:r>
      <w:r w:rsidR="0073240D">
        <w:rPr>
          <w:rtl/>
        </w:rPr>
        <w:t>،</w:t>
      </w:r>
      <w:r>
        <w:rPr>
          <w:rtl/>
        </w:rPr>
        <w:t xml:space="preserve"> كان الله عزوجل ولا شيء غير الله معروف ولا مجهول</w:t>
      </w:r>
      <w:r w:rsidR="0073240D">
        <w:rPr>
          <w:rtl/>
        </w:rPr>
        <w:t>،</w:t>
      </w:r>
      <w:r>
        <w:rPr>
          <w:rtl/>
        </w:rPr>
        <w:t xml:space="preserve"> كان عزوجل ولا متكلم ولا مريد ولا متحرك ولا فاعل </w:t>
      </w:r>
      <w:r w:rsidRPr="00B171D4">
        <w:rPr>
          <w:rStyle w:val="libFootnotenumChar"/>
          <w:rtl/>
        </w:rPr>
        <w:t>(2)</w:t>
      </w:r>
      <w:r>
        <w:rPr>
          <w:rtl/>
        </w:rPr>
        <w:t xml:space="preserve"> عزوجل ربنا</w:t>
      </w:r>
      <w:r w:rsidR="0073240D">
        <w:rPr>
          <w:rtl/>
        </w:rPr>
        <w:t>،</w:t>
      </w:r>
      <w:r>
        <w:rPr>
          <w:rtl/>
        </w:rPr>
        <w:t xml:space="preserve"> فجميع هذه الصفات محدثة عند حدوث الفعل منه</w:t>
      </w:r>
      <w:r w:rsidR="0073240D">
        <w:rPr>
          <w:rtl/>
        </w:rPr>
        <w:t>،</w:t>
      </w:r>
      <w:r>
        <w:rPr>
          <w:rtl/>
        </w:rPr>
        <w:t xml:space="preserve"> عزوجل ربنا</w:t>
      </w:r>
      <w:r w:rsidR="0073240D">
        <w:rPr>
          <w:rtl/>
        </w:rPr>
        <w:t>،</w:t>
      </w:r>
      <w:r>
        <w:rPr>
          <w:rtl/>
        </w:rPr>
        <w:t xml:space="preserve"> والقرآن كلام الله غير مخلوق</w:t>
      </w:r>
      <w:r w:rsidR="0073240D">
        <w:rPr>
          <w:rtl/>
        </w:rPr>
        <w:t>،</w:t>
      </w:r>
      <w:r>
        <w:rPr>
          <w:rtl/>
        </w:rPr>
        <w:t xml:space="preserve"> فيه خبر من كان قبلكم وخبر ما يكون بعدكم </w:t>
      </w:r>
      <w:r w:rsidRPr="00B171D4">
        <w:rPr>
          <w:rStyle w:val="libFootnotenumChar"/>
          <w:rtl/>
        </w:rPr>
        <w:t>(3)</w:t>
      </w:r>
      <w:r>
        <w:rPr>
          <w:rtl/>
        </w:rPr>
        <w:t xml:space="preserve"> أنزل من عند الله على محمد رسول الله </w:t>
      </w:r>
      <w:r w:rsidR="0073240D" w:rsidRPr="0073240D">
        <w:rPr>
          <w:rStyle w:val="libAlaemChar"/>
          <w:rFonts w:hint="cs"/>
          <w:rtl/>
        </w:rPr>
        <w:t>صلى‌الله‌عليه‌وآله‌وسلم</w:t>
      </w:r>
      <w:r>
        <w:rPr>
          <w:rtl/>
        </w:rPr>
        <w:t xml:space="preserve"> </w:t>
      </w:r>
      <w:r w:rsidRPr="00B171D4">
        <w:rPr>
          <w:rStyle w:val="libFootnotenumChar"/>
          <w:rtl/>
        </w:rPr>
        <w:t>(4)</w:t>
      </w:r>
      <w:r>
        <w:rPr>
          <w:rtl/>
        </w:rPr>
        <w:t xml:space="preserve">. </w:t>
      </w:r>
    </w:p>
    <w:p w:rsidR="00B171D4" w:rsidRDefault="00B171D4" w:rsidP="00B171D4">
      <w:pPr>
        <w:pStyle w:val="libNormal"/>
        <w:rPr>
          <w:rtl/>
        </w:rPr>
      </w:pPr>
      <w:r>
        <w:rPr>
          <w:rtl/>
        </w:rPr>
        <w:t xml:space="preserve">وسألت رحمك الله عن الاستطاعة للفعل </w:t>
      </w:r>
      <w:r w:rsidRPr="00B171D4">
        <w:rPr>
          <w:rStyle w:val="libFootnotenumChar"/>
          <w:rtl/>
        </w:rPr>
        <w:t>(5)</w:t>
      </w:r>
      <w:r>
        <w:rPr>
          <w:rtl/>
        </w:rPr>
        <w:t xml:space="preserve"> فإن الله عزوجل خلق العبد وجعل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الكلام في المعرفة والجحود يأتي في الباب الثالث والستين. </w:t>
      </w:r>
    </w:p>
    <w:p w:rsidR="00B171D4" w:rsidRDefault="00B171D4" w:rsidP="00B171D4">
      <w:pPr>
        <w:pStyle w:val="libFootnote0"/>
        <w:rPr>
          <w:rtl/>
        </w:rPr>
      </w:pPr>
      <w:r>
        <w:rPr>
          <w:rtl/>
        </w:rPr>
        <w:t>2</w:t>
      </w:r>
      <w:r w:rsidR="00AC41E0">
        <w:rPr>
          <w:rtl/>
        </w:rPr>
        <w:t xml:space="preserve"> - </w:t>
      </w:r>
      <w:r>
        <w:rPr>
          <w:rtl/>
        </w:rPr>
        <w:t>قوله ( ولا متحرك ) أي فاعل الحركة</w:t>
      </w:r>
      <w:r w:rsidR="0073240D">
        <w:rPr>
          <w:rtl/>
        </w:rPr>
        <w:t>،</w:t>
      </w:r>
      <w:r>
        <w:rPr>
          <w:rtl/>
        </w:rPr>
        <w:t xml:space="preserve"> أو المعنى لا ظاهر بفعله</w:t>
      </w:r>
      <w:r w:rsidR="0073240D">
        <w:rPr>
          <w:rtl/>
        </w:rPr>
        <w:t>،</w:t>
      </w:r>
      <w:r>
        <w:rPr>
          <w:rtl/>
        </w:rPr>
        <w:t xml:space="preserve"> وقوله ( ولا فاعل ) لا ينافي قول الرضا </w:t>
      </w:r>
      <w:r w:rsidR="0073240D" w:rsidRPr="0073240D">
        <w:rPr>
          <w:rStyle w:val="libAlaemChar"/>
          <w:rFonts w:hint="cs"/>
          <w:rtl/>
        </w:rPr>
        <w:t>عليه‌السلام</w:t>
      </w:r>
      <w:r>
        <w:rPr>
          <w:rtl/>
        </w:rPr>
        <w:t xml:space="preserve"> في الحديث الثاني من الباب الثاني</w:t>
      </w:r>
      <w:r w:rsidR="0073240D">
        <w:rPr>
          <w:rtl/>
        </w:rPr>
        <w:t>:</w:t>
      </w:r>
      <w:r>
        <w:rPr>
          <w:rtl/>
        </w:rPr>
        <w:t xml:space="preserve"> ( وله معنى الخالق ولا مخلوق</w:t>
      </w:r>
      <w:r w:rsidR="0073240D">
        <w:rPr>
          <w:rtl/>
        </w:rPr>
        <w:t>،</w:t>
      </w:r>
      <w:r>
        <w:rPr>
          <w:rtl/>
        </w:rPr>
        <w:t xml:space="preserve"> إذ المراد هناك كمال الفاعلية باعتبار ذاته وهنا وجود المفعول باعتبار فعله. </w:t>
      </w:r>
      <w:r>
        <w:rPr>
          <w:rtl/>
        </w:rPr>
        <w:cr/>
      </w:r>
    </w:p>
    <w:p w:rsidR="00B171D4" w:rsidRDefault="00B171D4" w:rsidP="00B171D4">
      <w:pPr>
        <w:pStyle w:val="libFootnote0"/>
        <w:rPr>
          <w:rtl/>
        </w:rPr>
      </w:pPr>
      <w:r>
        <w:rPr>
          <w:rtl/>
        </w:rPr>
        <w:t>3</w:t>
      </w:r>
      <w:r w:rsidR="00AC41E0">
        <w:rPr>
          <w:rtl/>
        </w:rPr>
        <w:t xml:space="preserve"> - </w:t>
      </w:r>
      <w:r>
        <w:rPr>
          <w:rtl/>
        </w:rPr>
        <w:t xml:space="preserve">في نسخة ( ب ) ( وخبر من يكون بعدكم ) وفي نسخة ( و ) و ( د ) ( وخبر من كان بعدكم ). </w:t>
      </w:r>
    </w:p>
    <w:p w:rsidR="00B171D4" w:rsidRDefault="00B171D4" w:rsidP="00B171D4">
      <w:pPr>
        <w:pStyle w:val="libFootnote0"/>
        <w:rPr>
          <w:rtl/>
        </w:rPr>
      </w:pPr>
      <w:r>
        <w:rPr>
          <w:rtl/>
        </w:rPr>
        <w:t>4</w:t>
      </w:r>
      <w:r w:rsidR="00AC41E0">
        <w:rPr>
          <w:rtl/>
        </w:rPr>
        <w:t xml:space="preserve"> - </w:t>
      </w:r>
      <w:r>
        <w:rPr>
          <w:rtl/>
        </w:rPr>
        <w:t>في نسخة ( د ) ( ونزل من عند واحد نزل من عند الله على محمد</w:t>
      </w:r>
      <w:r w:rsidR="00AC41E0">
        <w:rPr>
          <w:rtl/>
        </w:rPr>
        <w:t xml:space="preserve"> - </w:t>
      </w:r>
      <w:r>
        <w:rPr>
          <w:rtl/>
        </w:rPr>
        <w:t>الخ</w:t>
      </w:r>
      <w:r w:rsidR="00AC41E0">
        <w:rPr>
          <w:rtl/>
        </w:rPr>
        <w:t xml:space="preserve"> - </w:t>
      </w:r>
      <w:r>
        <w:rPr>
          <w:rtl/>
        </w:rPr>
        <w:t>) وفي نسخة ( و ) ( أنزل من عند واحد نزل من عند الله على محمد</w:t>
      </w:r>
      <w:r w:rsidR="00AC41E0">
        <w:rPr>
          <w:rtl/>
        </w:rPr>
        <w:t xml:space="preserve"> - </w:t>
      </w:r>
      <w:r>
        <w:rPr>
          <w:rtl/>
        </w:rPr>
        <w:t>الخ</w:t>
      </w:r>
      <w:r w:rsidR="00AC41E0">
        <w:rPr>
          <w:rtl/>
        </w:rPr>
        <w:t xml:space="preserve"> - </w:t>
      </w:r>
      <w:r>
        <w:rPr>
          <w:rtl/>
        </w:rPr>
        <w:t>)</w:t>
      </w:r>
      <w:r w:rsidR="0073240D">
        <w:rPr>
          <w:rtl/>
        </w:rPr>
        <w:t>،</w:t>
      </w:r>
      <w:r>
        <w:rPr>
          <w:rtl/>
        </w:rPr>
        <w:t xml:space="preserve"> وفي نسخة ( ب ) ( نزل من عند واحد على محمد</w:t>
      </w:r>
      <w:r w:rsidR="00AC41E0">
        <w:rPr>
          <w:rtl/>
        </w:rPr>
        <w:t xml:space="preserve"> - </w:t>
      </w:r>
      <w:r>
        <w:rPr>
          <w:rtl/>
        </w:rPr>
        <w:t>الخ ) وفي حاشيتها ( نزل من عند الله على محمد</w:t>
      </w:r>
      <w:r w:rsidR="00AC41E0">
        <w:rPr>
          <w:rtl/>
        </w:rPr>
        <w:t xml:space="preserve"> - </w:t>
      </w:r>
      <w:r>
        <w:rPr>
          <w:rtl/>
        </w:rPr>
        <w:t xml:space="preserve">الخ ). </w:t>
      </w:r>
    </w:p>
    <w:p w:rsidR="00B171D4" w:rsidRDefault="00B171D4" w:rsidP="00B171D4">
      <w:pPr>
        <w:pStyle w:val="libFootnote0"/>
        <w:rPr>
          <w:rtl/>
        </w:rPr>
      </w:pPr>
      <w:r>
        <w:rPr>
          <w:rtl/>
        </w:rPr>
        <w:t>5</w:t>
      </w:r>
      <w:r w:rsidR="00AC41E0">
        <w:rPr>
          <w:rtl/>
        </w:rPr>
        <w:t xml:space="preserve"> - </w:t>
      </w:r>
      <w:r>
        <w:rPr>
          <w:rtl/>
        </w:rPr>
        <w:t xml:space="preserve">الكلام في الاستطاعة يأتي في الباب الخامس والخمسين.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له الآلة والصحة وهي القوة التي يكون العبد بها متحركا مستطيعا للفعل</w:t>
      </w:r>
      <w:r w:rsidR="0073240D">
        <w:rPr>
          <w:rtl/>
        </w:rPr>
        <w:t>،</w:t>
      </w:r>
      <w:r>
        <w:rPr>
          <w:rtl/>
        </w:rPr>
        <w:t xml:space="preserve"> ولا متحرك إلا وهو يريد الفعل</w:t>
      </w:r>
      <w:r w:rsidR="0073240D">
        <w:rPr>
          <w:rtl/>
        </w:rPr>
        <w:t>،</w:t>
      </w:r>
      <w:r>
        <w:rPr>
          <w:rtl/>
        </w:rPr>
        <w:t xml:space="preserve"> وهي صفة مضافة إلى الشهوة التي هي خلق الله عزوجل مركبة في الإنسان </w:t>
      </w:r>
      <w:r w:rsidRPr="00B171D4">
        <w:rPr>
          <w:rStyle w:val="libFootnotenumChar"/>
          <w:rtl/>
        </w:rPr>
        <w:t>(1)</w:t>
      </w:r>
      <w:r>
        <w:rPr>
          <w:rtl/>
        </w:rPr>
        <w:t xml:space="preserve"> فإذا تحركت الشهوة في الإنسان اشتهى الشيء فأراده</w:t>
      </w:r>
      <w:r w:rsidR="0073240D">
        <w:rPr>
          <w:rtl/>
        </w:rPr>
        <w:t>،</w:t>
      </w:r>
      <w:r>
        <w:rPr>
          <w:rtl/>
        </w:rPr>
        <w:t xml:space="preserve"> فمن ثم قيل للإنسان مريد</w:t>
      </w:r>
      <w:r w:rsidR="0073240D">
        <w:rPr>
          <w:rtl/>
        </w:rPr>
        <w:t>،</w:t>
      </w:r>
      <w:r>
        <w:rPr>
          <w:rtl/>
        </w:rPr>
        <w:t xml:space="preserve"> فإذا أراد الفعل وفعل كان مع الاستطاعة والحركة</w:t>
      </w:r>
      <w:r w:rsidR="0073240D">
        <w:rPr>
          <w:rtl/>
        </w:rPr>
        <w:t>،</w:t>
      </w:r>
      <w:r>
        <w:rPr>
          <w:rtl/>
        </w:rPr>
        <w:t xml:space="preserve"> فمن ثم قيل للعبد</w:t>
      </w:r>
      <w:r w:rsidR="0073240D">
        <w:rPr>
          <w:rtl/>
        </w:rPr>
        <w:t>:</w:t>
      </w:r>
      <w:r>
        <w:rPr>
          <w:rtl/>
        </w:rPr>
        <w:t xml:space="preserve"> مستطيع متحرك</w:t>
      </w:r>
      <w:r w:rsidR="0073240D">
        <w:rPr>
          <w:rtl/>
        </w:rPr>
        <w:t>،</w:t>
      </w:r>
      <w:r>
        <w:rPr>
          <w:rtl/>
        </w:rPr>
        <w:t xml:space="preserve"> فإذا كان الإنسان ساكنا غير مريد للفعل وكان معه الآلة وهي القوة والصحة اللتان بهما تكون حركات الإنسان وفعله كان سكونه لعلة سكون الشهوة فقيل</w:t>
      </w:r>
      <w:r w:rsidR="0073240D">
        <w:rPr>
          <w:rtl/>
        </w:rPr>
        <w:t>:</w:t>
      </w:r>
      <w:r>
        <w:rPr>
          <w:rtl/>
        </w:rPr>
        <w:t xml:space="preserve"> ساكن فوصف بالسكون</w:t>
      </w:r>
      <w:r w:rsidR="0073240D">
        <w:rPr>
          <w:rtl/>
        </w:rPr>
        <w:t>،</w:t>
      </w:r>
      <w:r>
        <w:rPr>
          <w:rtl/>
        </w:rPr>
        <w:t xml:space="preserve"> فإذا اشتهى الإنسان وتحركت شهوته التي ركبت فيه اشتهى الفعل وتحركت بالقوة المركبة فيه واستعمل الآلة التي بها يفعل الفعل فيكون الفعل منه عندما تحرك واكتسبه فقيل</w:t>
      </w:r>
      <w:r w:rsidR="0073240D">
        <w:rPr>
          <w:rtl/>
        </w:rPr>
        <w:t>:</w:t>
      </w:r>
      <w:r>
        <w:rPr>
          <w:rtl/>
        </w:rPr>
        <w:t xml:space="preserve"> فاعل ومتحرك ومكتسب ومستطيع</w:t>
      </w:r>
      <w:r w:rsidR="0073240D">
        <w:rPr>
          <w:rtl/>
        </w:rPr>
        <w:t>،</w:t>
      </w:r>
      <w:r>
        <w:rPr>
          <w:rtl/>
        </w:rPr>
        <w:t xml:space="preserve"> أولا ترى أن جميع ذلك صفات يوصف بها الإنسان. </w:t>
      </w:r>
    </w:p>
    <w:p w:rsidR="00B171D4" w:rsidRDefault="00B171D4" w:rsidP="00B171D4">
      <w:pPr>
        <w:pStyle w:val="libNormal"/>
        <w:rPr>
          <w:rtl/>
        </w:rPr>
      </w:pPr>
      <w:r>
        <w:rPr>
          <w:rtl/>
        </w:rPr>
        <w:t>وسألت رحمك الله عن التوحيد وما ذهب إليه من قبلك</w:t>
      </w:r>
      <w:r w:rsidR="0073240D">
        <w:rPr>
          <w:rtl/>
        </w:rPr>
        <w:t>،</w:t>
      </w:r>
      <w:r>
        <w:rPr>
          <w:rtl/>
        </w:rPr>
        <w:t xml:space="preserve"> فتعالى الله الذي ليس كمثله شيء وهو السميع البصير</w:t>
      </w:r>
      <w:r w:rsidR="0073240D">
        <w:rPr>
          <w:rtl/>
        </w:rPr>
        <w:t>،</w:t>
      </w:r>
      <w:r>
        <w:rPr>
          <w:rtl/>
        </w:rPr>
        <w:t xml:space="preserve"> تعالى الله عما يصفه الواصفون المشبهون الله تبارك وتعالى بخلقه المفترون على الله عزوجل</w:t>
      </w:r>
      <w:r w:rsidR="0073240D">
        <w:rPr>
          <w:rtl/>
        </w:rPr>
        <w:t>،</w:t>
      </w:r>
      <w:r>
        <w:rPr>
          <w:rtl/>
        </w:rPr>
        <w:t xml:space="preserve"> فأعلم رحمك الله أن المذهب الصحيح في التوحيد ما نزل به القرآن من صفات الله عزوجل</w:t>
      </w:r>
      <w:r w:rsidR="0073240D">
        <w:rPr>
          <w:rtl/>
        </w:rPr>
        <w:t>،</w:t>
      </w:r>
      <w:r>
        <w:rPr>
          <w:rtl/>
        </w:rPr>
        <w:t xml:space="preserve"> فانف عن الله البطلان والتشبيه</w:t>
      </w:r>
      <w:r w:rsidR="0073240D">
        <w:rPr>
          <w:rtl/>
        </w:rPr>
        <w:t>،</w:t>
      </w:r>
      <w:r>
        <w:rPr>
          <w:rtl/>
        </w:rPr>
        <w:t xml:space="preserve"> فلا نفي ولا تشبيه وهو الله الثابت الموجود</w:t>
      </w:r>
      <w:r w:rsidR="0073240D">
        <w:rPr>
          <w:rtl/>
        </w:rPr>
        <w:t>،</w:t>
      </w:r>
      <w:r>
        <w:rPr>
          <w:rtl/>
        </w:rPr>
        <w:t xml:space="preserve"> تعالى الله عما يصفه الواصفون</w:t>
      </w:r>
      <w:r w:rsidR="0073240D">
        <w:rPr>
          <w:rtl/>
        </w:rPr>
        <w:t>،</w:t>
      </w:r>
      <w:r>
        <w:rPr>
          <w:rtl/>
        </w:rPr>
        <w:t xml:space="preserve"> ولا تعد القرآن فتضل بعد البيان </w:t>
      </w:r>
      <w:r w:rsidRPr="00B171D4">
        <w:rPr>
          <w:rStyle w:val="libFootnotenumChar"/>
          <w:rtl/>
        </w:rPr>
        <w:t>(2)</w:t>
      </w:r>
      <w:r>
        <w:rPr>
          <w:rtl/>
        </w:rPr>
        <w:t xml:space="preserve">. </w:t>
      </w:r>
    </w:p>
    <w:p w:rsidR="00B171D4" w:rsidRDefault="00B171D4" w:rsidP="00B171D4">
      <w:pPr>
        <w:pStyle w:val="libNormal"/>
        <w:rPr>
          <w:rtl/>
        </w:rPr>
      </w:pPr>
      <w:r>
        <w:rPr>
          <w:rtl/>
        </w:rPr>
        <w:t>وسألت رحمك الله عن الإيمان</w:t>
      </w:r>
      <w:r w:rsidR="0073240D">
        <w:rPr>
          <w:rtl/>
        </w:rPr>
        <w:t>،</w:t>
      </w:r>
      <w:r>
        <w:rPr>
          <w:rtl/>
        </w:rPr>
        <w:t xml:space="preserve"> فالإيمان هو إقرار باللسان </w:t>
      </w:r>
      <w:r w:rsidRPr="00B171D4">
        <w:rPr>
          <w:rStyle w:val="libFootnotenumChar"/>
          <w:rtl/>
        </w:rPr>
        <w:t>(3)</w:t>
      </w:r>
      <w:r>
        <w:rPr>
          <w:rtl/>
        </w:rPr>
        <w:t xml:space="preserve"> وعقد بالقلب وعمل بالأركان</w:t>
      </w:r>
      <w:r w:rsidR="0073240D">
        <w:rPr>
          <w:rtl/>
        </w:rPr>
        <w:t>،</w:t>
      </w:r>
      <w:r>
        <w:rPr>
          <w:rtl/>
        </w:rPr>
        <w:t xml:space="preserve"> فالإيمان بعضه من بعض </w:t>
      </w:r>
      <w:r w:rsidRPr="00B171D4">
        <w:rPr>
          <w:rStyle w:val="libFootnotenumChar"/>
          <w:rtl/>
        </w:rPr>
        <w:t>(4)</w:t>
      </w:r>
      <w:r>
        <w:rPr>
          <w:rtl/>
        </w:rPr>
        <w:t xml:space="preserve"> وقد يكون العبد مسلما قبل أن يكون مؤمنا</w:t>
      </w:r>
      <w:r w:rsidR="0073240D">
        <w:rPr>
          <w:rtl/>
        </w:rPr>
        <w:t>،</w:t>
      </w:r>
      <w:r>
        <w:rPr>
          <w:rtl/>
        </w:rPr>
        <w:t xml:space="preserve"> ولا يكون مؤمنا حتى يكون مسلما</w:t>
      </w:r>
      <w:r w:rsidR="0073240D">
        <w:rPr>
          <w:rtl/>
        </w:rPr>
        <w:t>،</w:t>
      </w:r>
      <w:r>
        <w:rPr>
          <w:rtl/>
        </w:rPr>
        <w:t xml:space="preserve"> فالإسلام قبل الإيمان وهو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مركبة خبر بعد خبر لهي. </w:t>
      </w:r>
    </w:p>
    <w:p w:rsidR="00B171D4" w:rsidRDefault="00B171D4" w:rsidP="00B171D4">
      <w:pPr>
        <w:pStyle w:val="libFootnote0"/>
        <w:rPr>
          <w:rtl/>
        </w:rPr>
      </w:pPr>
      <w:r>
        <w:rPr>
          <w:rtl/>
        </w:rPr>
        <w:t>2</w:t>
      </w:r>
      <w:r w:rsidR="00AC41E0">
        <w:rPr>
          <w:rtl/>
        </w:rPr>
        <w:t xml:space="preserve"> - </w:t>
      </w:r>
      <w:r>
        <w:rPr>
          <w:rtl/>
        </w:rPr>
        <w:t xml:space="preserve">في نسخة ( ط ) و ( ن ) ( فيضلك بعد البيان ). </w:t>
      </w:r>
    </w:p>
    <w:p w:rsidR="00B171D4" w:rsidRDefault="00B171D4" w:rsidP="00B171D4">
      <w:pPr>
        <w:pStyle w:val="libFootnote0"/>
        <w:rPr>
          <w:rtl/>
        </w:rPr>
      </w:pPr>
      <w:r>
        <w:rPr>
          <w:rtl/>
        </w:rPr>
        <w:t>3</w:t>
      </w:r>
      <w:r w:rsidR="00AC41E0">
        <w:rPr>
          <w:rtl/>
        </w:rPr>
        <w:t xml:space="preserve"> - </w:t>
      </w:r>
      <w:r>
        <w:rPr>
          <w:rtl/>
        </w:rPr>
        <w:t xml:space="preserve">في نسخة ( د ) و ( ب ) و ( و ) و ( ج ) ( هو الاقرار باللسان ). </w:t>
      </w:r>
    </w:p>
    <w:p w:rsidR="00B171D4" w:rsidRDefault="00B171D4" w:rsidP="00B171D4">
      <w:pPr>
        <w:pStyle w:val="libFootnote0"/>
        <w:rPr>
          <w:rtl/>
        </w:rPr>
      </w:pPr>
      <w:r>
        <w:rPr>
          <w:rtl/>
        </w:rPr>
        <w:t>4</w:t>
      </w:r>
      <w:r w:rsidR="00AC41E0">
        <w:rPr>
          <w:rtl/>
        </w:rPr>
        <w:t xml:space="preserve"> - </w:t>
      </w:r>
      <w:r>
        <w:rPr>
          <w:rtl/>
        </w:rPr>
        <w:t>أي فالإقرار والعمل ناشئان من عقد القلب</w:t>
      </w:r>
      <w:r w:rsidR="0073240D">
        <w:rPr>
          <w:rtl/>
        </w:rPr>
        <w:t>،</w:t>
      </w:r>
      <w:r>
        <w:rPr>
          <w:rtl/>
        </w:rPr>
        <w:t xml:space="preserve"> والأقوال في الإيمان وحده مختلفة</w:t>
      </w:r>
      <w:r w:rsidR="0073240D">
        <w:rPr>
          <w:rtl/>
        </w:rPr>
        <w:t>،</w:t>
      </w:r>
      <w:r>
        <w:rPr>
          <w:rtl/>
        </w:rPr>
        <w:t xml:space="preserve"> وفي التجريد عرفه بالعقد والإقرار</w:t>
      </w:r>
      <w:r w:rsidR="0073240D">
        <w:rPr>
          <w:rtl/>
        </w:rPr>
        <w:t>،</w:t>
      </w:r>
      <w:r>
        <w:rPr>
          <w:rtl/>
        </w:rPr>
        <w:t xml:space="preserve"> وكذا اختلفوا في أن الإسلام والإيمان مختلفان أم متفقان.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يشارك الإيمان</w:t>
      </w:r>
      <w:r w:rsidR="0073240D">
        <w:rPr>
          <w:rtl/>
        </w:rPr>
        <w:t>،</w:t>
      </w:r>
      <w:r>
        <w:rPr>
          <w:rtl/>
        </w:rPr>
        <w:t xml:space="preserve"> فإذا أتى العبد بكبيرة من كبائر المعاصي أو صغيرة من صغائر المعاصي التي نهى الله عزوجل عنها كان خارجا من الإيمان وساقطا عنه اسم الإيمان وثابتا عليه اسم الإسلام </w:t>
      </w:r>
      <w:r w:rsidRPr="00B171D4">
        <w:rPr>
          <w:rStyle w:val="libFootnotenumChar"/>
          <w:rtl/>
        </w:rPr>
        <w:t>(1)</w:t>
      </w:r>
      <w:r>
        <w:rPr>
          <w:rtl/>
        </w:rPr>
        <w:t xml:space="preserve"> فإن تاب واستغفر عاد إلى الإيمان ولم يخرجه إلى الكفر والجحود والاستحلال</w:t>
      </w:r>
      <w:r w:rsidR="0073240D">
        <w:rPr>
          <w:rtl/>
        </w:rPr>
        <w:t>،</w:t>
      </w:r>
      <w:r>
        <w:rPr>
          <w:rtl/>
        </w:rPr>
        <w:t xml:space="preserve"> وإذا قال للحلال</w:t>
      </w:r>
      <w:r w:rsidR="0073240D">
        <w:rPr>
          <w:rtl/>
        </w:rPr>
        <w:t>:</w:t>
      </w:r>
      <w:r>
        <w:rPr>
          <w:rtl/>
        </w:rPr>
        <w:t xml:space="preserve"> هذا حرام وللحرام</w:t>
      </w:r>
      <w:r w:rsidR="0073240D">
        <w:rPr>
          <w:rtl/>
        </w:rPr>
        <w:t>:</w:t>
      </w:r>
      <w:r>
        <w:rPr>
          <w:rtl/>
        </w:rPr>
        <w:t xml:space="preserve"> هذا حلال ودان بذلك فعندها يكون خارجا من الإيمان والإسلام إلى الكفر</w:t>
      </w:r>
      <w:r w:rsidR="0073240D">
        <w:rPr>
          <w:rtl/>
        </w:rPr>
        <w:t>،</w:t>
      </w:r>
      <w:r>
        <w:rPr>
          <w:rtl/>
        </w:rPr>
        <w:t xml:space="preserve"> وكان بمنزلة رجل دخل الحرم</w:t>
      </w:r>
      <w:r w:rsidR="0073240D">
        <w:rPr>
          <w:rtl/>
        </w:rPr>
        <w:t>،</w:t>
      </w:r>
      <w:r>
        <w:rPr>
          <w:rtl/>
        </w:rPr>
        <w:t xml:space="preserve"> ثم دخل الكعبة فأحدث في الكعبة حدثا فأخرج عن الكعبة وعن الحرم فضربت عنقه وصار إلى النار </w:t>
      </w:r>
      <w:r w:rsidRPr="00B171D4">
        <w:rPr>
          <w:rStyle w:val="libFootnotenumChar"/>
          <w:rtl/>
        </w:rPr>
        <w:t>(2)</w:t>
      </w:r>
      <w:r>
        <w:rPr>
          <w:rtl/>
        </w:rPr>
        <w:t xml:space="preserve">. </w:t>
      </w:r>
    </w:p>
    <w:p w:rsidR="00B171D4" w:rsidRDefault="00B171D4" w:rsidP="00B171D4">
      <w:pPr>
        <w:pStyle w:val="libNormal"/>
        <w:rPr>
          <w:rtl/>
        </w:rPr>
      </w:pPr>
      <w:r>
        <w:rPr>
          <w:rtl/>
        </w:rPr>
        <w:t>قال مصنف هذا الكتاب</w:t>
      </w:r>
      <w:r w:rsidR="0073240D">
        <w:rPr>
          <w:rtl/>
        </w:rPr>
        <w:t>:</w:t>
      </w:r>
      <w:r>
        <w:rPr>
          <w:rtl/>
        </w:rPr>
        <w:t xml:space="preserve"> كان المراد من هذا الحديث ما كان فيه من ذكر القرآن</w:t>
      </w:r>
      <w:r w:rsidR="0073240D">
        <w:rPr>
          <w:rtl/>
        </w:rPr>
        <w:t>،</w:t>
      </w:r>
      <w:r>
        <w:rPr>
          <w:rtl/>
        </w:rPr>
        <w:t xml:space="preserve"> ومعنى ما فيه أنه غير مخلوق أي غير مكذوب</w:t>
      </w:r>
      <w:r w:rsidR="0073240D">
        <w:rPr>
          <w:rtl/>
        </w:rPr>
        <w:t>،</w:t>
      </w:r>
      <w:r>
        <w:rPr>
          <w:rtl/>
        </w:rPr>
        <w:t xml:space="preserve"> ولا يعني به أنه غير محدث لأنه قال</w:t>
      </w:r>
      <w:r w:rsidR="0073240D">
        <w:rPr>
          <w:rtl/>
        </w:rPr>
        <w:t>:</w:t>
      </w:r>
      <w:r>
        <w:rPr>
          <w:rtl/>
        </w:rPr>
        <w:t xml:space="preserve"> محدث غير مخلوق وغير أزلي مع الله تعالى ذكره. </w:t>
      </w:r>
    </w:p>
    <w:p w:rsidR="00B171D4" w:rsidRDefault="00B171D4" w:rsidP="00242E51">
      <w:pPr>
        <w:pStyle w:val="Heading2Center"/>
        <w:rPr>
          <w:rtl/>
        </w:rPr>
      </w:pPr>
      <w:bookmarkStart w:id="32" w:name="_Toc384657374"/>
      <w:r>
        <w:rPr>
          <w:rtl/>
        </w:rPr>
        <w:t>31</w:t>
      </w:r>
      <w:r w:rsidR="00AC41E0">
        <w:rPr>
          <w:rtl/>
        </w:rPr>
        <w:t xml:space="preserve"> - </w:t>
      </w:r>
      <w:r>
        <w:rPr>
          <w:rtl/>
        </w:rPr>
        <w:t>باب معنى ( بسم الله الرحمن الرحيم )</w:t>
      </w:r>
      <w:bookmarkEnd w:id="32"/>
    </w:p>
    <w:p w:rsidR="00B171D4" w:rsidRDefault="00B171D4" w:rsidP="00B171D4">
      <w:pPr>
        <w:pStyle w:val="libNormal"/>
        <w:rPr>
          <w:rtl/>
        </w:rPr>
      </w:pPr>
      <w:r>
        <w:rPr>
          <w:rtl/>
        </w:rPr>
        <w:t>1</w:t>
      </w:r>
      <w:r w:rsidR="00AC41E0">
        <w:rPr>
          <w:rtl/>
        </w:rPr>
        <w:t xml:space="preserve"> - </w:t>
      </w:r>
      <w:r>
        <w:rPr>
          <w:rtl/>
        </w:rPr>
        <w:t xml:space="preserve">حدثنا محمد بن إبراهيم بن إسحاق الطالقاني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أخبرنا أحمد بن محمد بن سعيد مولى بني هاشم</w:t>
      </w:r>
      <w:r w:rsidR="0073240D">
        <w:rPr>
          <w:rtl/>
        </w:rPr>
        <w:t>،</w:t>
      </w:r>
      <w:r>
        <w:rPr>
          <w:rtl/>
        </w:rPr>
        <w:t xml:space="preserve"> عن علي بن الحسن بن علي بن فضال</w:t>
      </w:r>
      <w:r w:rsidR="0073240D">
        <w:rPr>
          <w:rtl/>
        </w:rPr>
        <w:t>،</w:t>
      </w:r>
      <w:r>
        <w:rPr>
          <w:rtl/>
        </w:rPr>
        <w:t xml:space="preserve"> عن أبيه</w:t>
      </w:r>
      <w:r w:rsidR="0073240D">
        <w:rPr>
          <w:rtl/>
        </w:rPr>
        <w:t>،</w:t>
      </w:r>
      <w:r>
        <w:rPr>
          <w:rtl/>
        </w:rPr>
        <w:t xml:space="preserve"> قال</w:t>
      </w:r>
      <w:r w:rsidR="0073240D">
        <w:rPr>
          <w:rtl/>
        </w:rPr>
        <w:t>:</w:t>
      </w:r>
      <w:r>
        <w:rPr>
          <w:rtl/>
        </w:rPr>
        <w:t xml:space="preserve"> سألت الرضا علي بن موسى </w:t>
      </w:r>
      <w:r w:rsidR="0073240D" w:rsidRPr="0073240D">
        <w:rPr>
          <w:rStyle w:val="libAlaemChar"/>
          <w:rFonts w:hint="cs"/>
          <w:rtl/>
        </w:rPr>
        <w:t>عليهما‌السلام</w:t>
      </w:r>
      <w:r w:rsidR="0073240D">
        <w:rPr>
          <w:rtl/>
        </w:rPr>
        <w:t>،</w:t>
      </w:r>
      <w:r>
        <w:rPr>
          <w:rtl/>
        </w:rPr>
        <w:t xml:space="preserve"> عن بسم الله</w:t>
      </w:r>
      <w:r w:rsidR="0073240D">
        <w:rPr>
          <w:rtl/>
        </w:rPr>
        <w:t>،</w:t>
      </w:r>
      <w:r>
        <w:rPr>
          <w:rtl/>
        </w:rPr>
        <w:t xml:space="preserve"> قال</w:t>
      </w:r>
      <w:r w:rsidR="0073240D">
        <w:rPr>
          <w:rtl/>
        </w:rPr>
        <w:t>:</w:t>
      </w:r>
      <w:r>
        <w:rPr>
          <w:rtl/>
        </w:rPr>
        <w:t xml:space="preserve"> معنى قول القائل بسم الله أي أسم على نفسي سمة من سمات الله عزوجل وهي العبادة </w:t>
      </w:r>
      <w:r w:rsidRPr="00B171D4">
        <w:rPr>
          <w:rStyle w:val="libFootnotenumChar"/>
          <w:rtl/>
        </w:rPr>
        <w:t>(3)</w:t>
      </w:r>
      <w:r>
        <w:rPr>
          <w:rtl/>
        </w:rPr>
        <w:t xml:space="preserve"> قال</w:t>
      </w:r>
      <w:r w:rsidR="0073240D">
        <w:rPr>
          <w:rtl/>
        </w:rPr>
        <w:t>:</w:t>
      </w:r>
      <w:r>
        <w:rPr>
          <w:rtl/>
        </w:rPr>
        <w:t xml:space="preserve"> فقلت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لا الخروج من الإيمان إلى الكفر فيحكم عليه بأحكامه</w:t>
      </w:r>
      <w:r w:rsidR="0073240D">
        <w:rPr>
          <w:rtl/>
        </w:rPr>
        <w:t>،</w:t>
      </w:r>
      <w:r>
        <w:rPr>
          <w:rtl/>
        </w:rPr>
        <w:t xml:space="preserve"> بل الخروج في الحال أو عن كما له مع بقاء أصله كما نبه عليه بقوله</w:t>
      </w:r>
      <w:r w:rsidR="0073240D">
        <w:rPr>
          <w:rtl/>
        </w:rPr>
        <w:t>:</w:t>
      </w:r>
      <w:r>
        <w:rPr>
          <w:rtl/>
        </w:rPr>
        <w:t xml:space="preserve"> ( ولم يخرجه إلى الكفر</w:t>
      </w:r>
      <w:r w:rsidR="00AC41E0">
        <w:rPr>
          <w:rtl/>
        </w:rPr>
        <w:t xml:space="preserve"> - </w:t>
      </w:r>
      <w:r>
        <w:rPr>
          <w:rtl/>
        </w:rPr>
        <w:t>الخ ) وسمى هذا في الحديث بكفر الترك فإن له أقساما خمسة في كتاب الله</w:t>
      </w:r>
      <w:r w:rsidR="0073240D">
        <w:rPr>
          <w:rtl/>
        </w:rPr>
        <w:t>،</w:t>
      </w:r>
      <w:r>
        <w:rPr>
          <w:rtl/>
        </w:rPr>
        <w:t xml:space="preserve"> والظاهر أن قوله</w:t>
      </w:r>
      <w:r w:rsidR="0073240D">
        <w:rPr>
          <w:rtl/>
        </w:rPr>
        <w:t>:</w:t>
      </w:r>
      <w:r>
        <w:rPr>
          <w:rtl/>
        </w:rPr>
        <w:t xml:space="preserve"> ( التي نهى الله عزوجل عنها ) قيد لصغائر المعاصي فقط فتأمل. </w:t>
      </w:r>
    </w:p>
    <w:p w:rsidR="00B171D4" w:rsidRDefault="00B171D4" w:rsidP="00B171D4">
      <w:pPr>
        <w:pStyle w:val="libFootnote0"/>
        <w:rPr>
          <w:rtl/>
        </w:rPr>
      </w:pPr>
      <w:r>
        <w:rPr>
          <w:rtl/>
        </w:rPr>
        <w:t>2</w:t>
      </w:r>
      <w:r w:rsidR="00AC41E0">
        <w:rPr>
          <w:rtl/>
        </w:rPr>
        <w:t xml:space="preserve"> - </w:t>
      </w:r>
      <w:r>
        <w:rPr>
          <w:rtl/>
        </w:rPr>
        <w:t>في نسخة ( د ) ( وضربت عنقه</w:t>
      </w:r>
      <w:r w:rsidR="00AC41E0">
        <w:rPr>
          <w:rtl/>
        </w:rPr>
        <w:t xml:space="preserve"> - </w:t>
      </w:r>
      <w:r>
        <w:rPr>
          <w:rtl/>
        </w:rPr>
        <w:t>الخ )</w:t>
      </w:r>
      <w:r w:rsidR="0073240D">
        <w:rPr>
          <w:rtl/>
        </w:rPr>
        <w:t>،</w:t>
      </w:r>
      <w:r>
        <w:rPr>
          <w:rtl/>
        </w:rPr>
        <w:t xml:space="preserve"> وفي نسخة ( ج ) ( فأحدث في الكعبة حدثا فإذا خرج عن الكعبة وعن الحرم ضربت عنقه وصار إلى النار ). </w:t>
      </w:r>
    </w:p>
    <w:p w:rsidR="00B171D4" w:rsidRDefault="00B171D4" w:rsidP="00B171D4">
      <w:pPr>
        <w:pStyle w:val="libFootnote0"/>
        <w:rPr>
          <w:rtl/>
        </w:rPr>
      </w:pPr>
      <w:r>
        <w:rPr>
          <w:rtl/>
        </w:rPr>
        <w:t>3</w:t>
      </w:r>
      <w:r w:rsidR="00AC41E0">
        <w:rPr>
          <w:rtl/>
        </w:rPr>
        <w:t xml:space="preserve"> - </w:t>
      </w:r>
      <w:r>
        <w:rPr>
          <w:rtl/>
        </w:rPr>
        <w:t xml:space="preserve">أي سمه الله التي يسم بها العبد نفسه في كل أمر هي العبادة حقيقة لا مجرد القول والعمل. </w:t>
      </w:r>
    </w:p>
    <w:p w:rsidR="00B171D4" w:rsidRDefault="00B171D4" w:rsidP="00B171D4">
      <w:pPr>
        <w:pStyle w:val="libFootnote0"/>
        <w:rPr>
          <w:rtl/>
        </w:rPr>
      </w:pPr>
      <w:r>
        <w:rPr>
          <w:rtl/>
        </w:rPr>
        <w:t xml:space="preserve">وتلك السمة علامة بينه وبين ربه يعرف بها الحق عن الباطل.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له</w:t>
      </w:r>
      <w:r w:rsidR="0073240D">
        <w:rPr>
          <w:rtl/>
        </w:rPr>
        <w:t>:</w:t>
      </w:r>
      <w:r>
        <w:rPr>
          <w:rtl/>
        </w:rPr>
        <w:t xml:space="preserve"> ما السمة؟ فقال</w:t>
      </w:r>
      <w:r w:rsidR="0073240D">
        <w:rPr>
          <w:rtl/>
        </w:rPr>
        <w:t>:</w:t>
      </w:r>
      <w:r>
        <w:rPr>
          <w:rtl/>
        </w:rPr>
        <w:t xml:space="preserve"> العلامة. </w:t>
      </w:r>
    </w:p>
    <w:p w:rsidR="00B171D4" w:rsidRDefault="00B171D4" w:rsidP="00B171D4">
      <w:pPr>
        <w:pStyle w:val="libNormal"/>
        <w:rPr>
          <w:rtl/>
        </w:rPr>
      </w:pPr>
      <w:r>
        <w:rPr>
          <w:rtl/>
        </w:rPr>
        <w:t>2</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w:t>
      </w:r>
      <w:r w:rsidR="0073240D">
        <w:rPr>
          <w:rtl/>
        </w:rPr>
        <w:t>،</w:t>
      </w:r>
      <w:r>
        <w:rPr>
          <w:rtl/>
        </w:rPr>
        <w:t xml:space="preserve"> عن القاسم بن يحيى</w:t>
      </w:r>
      <w:r w:rsidR="0073240D">
        <w:rPr>
          <w:rtl/>
        </w:rPr>
        <w:t>،</w:t>
      </w:r>
      <w:r>
        <w:rPr>
          <w:rtl/>
        </w:rPr>
        <w:t xml:space="preserve"> عن جده الحسن بن راشد</w:t>
      </w:r>
      <w:r w:rsidR="0073240D">
        <w:rPr>
          <w:rtl/>
        </w:rPr>
        <w:t>،</w:t>
      </w:r>
      <w:r>
        <w:rPr>
          <w:rtl/>
        </w:rPr>
        <w:t xml:space="preserve"> عن عبد الله بن سنان</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بسم الله الرحمن الرحيم</w:t>
      </w:r>
      <w:r w:rsidR="0073240D">
        <w:rPr>
          <w:rtl/>
        </w:rPr>
        <w:t>،</w:t>
      </w:r>
      <w:r>
        <w:rPr>
          <w:rtl/>
        </w:rPr>
        <w:t xml:space="preserve"> فقال</w:t>
      </w:r>
      <w:r w:rsidR="0073240D">
        <w:rPr>
          <w:rtl/>
        </w:rPr>
        <w:t>:</w:t>
      </w:r>
      <w:r>
        <w:rPr>
          <w:rtl/>
        </w:rPr>
        <w:t xml:space="preserve"> الباء بهاء الله</w:t>
      </w:r>
      <w:r w:rsidR="0073240D">
        <w:rPr>
          <w:rtl/>
        </w:rPr>
        <w:t>،</w:t>
      </w:r>
      <w:r>
        <w:rPr>
          <w:rtl/>
        </w:rPr>
        <w:t xml:space="preserve"> والسين سناء الله والميم مجد الله. وروي بعضهم</w:t>
      </w:r>
      <w:r w:rsidR="0073240D">
        <w:rPr>
          <w:rtl/>
        </w:rPr>
        <w:t>:</w:t>
      </w:r>
      <w:r>
        <w:rPr>
          <w:rtl/>
        </w:rPr>
        <w:t xml:space="preserve"> ملك الله</w:t>
      </w:r>
      <w:r w:rsidR="0073240D">
        <w:rPr>
          <w:rtl/>
        </w:rPr>
        <w:t>،</w:t>
      </w:r>
      <w:r>
        <w:rPr>
          <w:rtl/>
        </w:rPr>
        <w:t xml:space="preserve"> والله إله كل شيء</w:t>
      </w:r>
      <w:r w:rsidR="0073240D">
        <w:rPr>
          <w:rtl/>
        </w:rPr>
        <w:t>،</w:t>
      </w:r>
      <w:r>
        <w:rPr>
          <w:rtl/>
        </w:rPr>
        <w:t xml:space="preserve"> الرحمن بجميع خلقه</w:t>
      </w:r>
      <w:r w:rsidR="0073240D">
        <w:rPr>
          <w:rtl/>
        </w:rPr>
        <w:t>،</w:t>
      </w:r>
      <w:r>
        <w:rPr>
          <w:rtl/>
        </w:rPr>
        <w:t xml:space="preserve"> والرحيم بالمؤمنين خاصة. </w:t>
      </w:r>
    </w:p>
    <w:p w:rsidR="00B171D4" w:rsidRDefault="00B171D4" w:rsidP="00B171D4">
      <w:pPr>
        <w:pStyle w:val="libNormal"/>
        <w:rPr>
          <w:rtl/>
        </w:rPr>
      </w:pPr>
      <w:r>
        <w:rPr>
          <w:rtl/>
        </w:rPr>
        <w:t>3</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العباس بن معروف</w:t>
      </w:r>
      <w:r w:rsidR="0073240D">
        <w:rPr>
          <w:rtl/>
        </w:rPr>
        <w:t>،</w:t>
      </w:r>
      <w:r>
        <w:rPr>
          <w:rtl/>
        </w:rPr>
        <w:t xml:space="preserve"> عن صفوان بن يحيى</w:t>
      </w:r>
      <w:r w:rsidR="0073240D">
        <w:rPr>
          <w:rtl/>
        </w:rPr>
        <w:t>،</w:t>
      </w:r>
      <w:r>
        <w:rPr>
          <w:rtl/>
        </w:rPr>
        <w:t xml:space="preserve"> عمن حدثه</w:t>
      </w:r>
      <w:r w:rsidR="0073240D">
        <w:rPr>
          <w:rtl/>
        </w:rPr>
        <w:t>،</w:t>
      </w:r>
      <w:r>
        <w:rPr>
          <w:rtl/>
        </w:rPr>
        <w:t xml:space="preserve"> عن أبي عبد الله </w:t>
      </w:r>
      <w:r w:rsidR="0073240D" w:rsidRPr="0073240D">
        <w:rPr>
          <w:rStyle w:val="libAlaemChar"/>
          <w:rFonts w:hint="cs"/>
          <w:rtl/>
        </w:rPr>
        <w:t>عليه‌السلام</w:t>
      </w:r>
      <w:r>
        <w:rPr>
          <w:rtl/>
        </w:rPr>
        <w:t xml:space="preserve"> أنه سئل عن بسم الله الرحمن الرحيم فقال</w:t>
      </w:r>
      <w:r w:rsidR="0073240D">
        <w:rPr>
          <w:rtl/>
        </w:rPr>
        <w:t>:</w:t>
      </w:r>
      <w:r>
        <w:rPr>
          <w:rtl/>
        </w:rPr>
        <w:t xml:space="preserve"> الباء بهاء الله</w:t>
      </w:r>
      <w:r w:rsidR="0073240D">
        <w:rPr>
          <w:rtl/>
        </w:rPr>
        <w:t>،</w:t>
      </w:r>
      <w:r>
        <w:rPr>
          <w:rtl/>
        </w:rPr>
        <w:t xml:space="preserve"> والسين سناء الله</w:t>
      </w:r>
      <w:r w:rsidR="0073240D">
        <w:rPr>
          <w:rtl/>
        </w:rPr>
        <w:t>،</w:t>
      </w:r>
      <w:r>
        <w:rPr>
          <w:rtl/>
        </w:rPr>
        <w:t xml:space="preserve"> والميم ملك الله</w:t>
      </w:r>
      <w:r w:rsidR="0073240D">
        <w:rPr>
          <w:rtl/>
        </w:rPr>
        <w:t>،</w:t>
      </w:r>
      <w:r>
        <w:rPr>
          <w:rtl/>
        </w:rPr>
        <w:t xml:space="preserve"> قال</w:t>
      </w:r>
      <w:r w:rsidR="0073240D">
        <w:rPr>
          <w:rtl/>
        </w:rPr>
        <w:t>:</w:t>
      </w:r>
      <w:r>
        <w:rPr>
          <w:rtl/>
        </w:rPr>
        <w:t xml:space="preserve"> قلت</w:t>
      </w:r>
      <w:r w:rsidR="0073240D">
        <w:rPr>
          <w:rtl/>
        </w:rPr>
        <w:t>:</w:t>
      </w:r>
      <w:r>
        <w:rPr>
          <w:rtl/>
        </w:rPr>
        <w:t xml:space="preserve"> الله؟ قال</w:t>
      </w:r>
      <w:r w:rsidR="0073240D">
        <w:rPr>
          <w:rtl/>
        </w:rPr>
        <w:t>:</w:t>
      </w:r>
      <w:r>
        <w:rPr>
          <w:rtl/>
        </w:rPr>
        <w:t xml:space="preserve"> الألف آلاء الله على خلقه من النعيم بولايتنا</w:t>
      </w:r>
      <w:r w:rsidR="0073240D">
        <w:rPr>
          <w:rtl/>
        </w:rPr>
        <w:t>،</w:t>
      </w:r>
      <w:r>
        <w:rPr>
          <w:rtl/>
        </w:rPr>
        <w:t xml:space="preserve"> واللام إلزام الله خلقه ولايتنا</w:t>
      </w:r>
      <w:r w:rsidR="0073240D">
        <w:rPr>
          <w:rtl/>
        </w:rPr>
        <w:t>،</w:t>
      </w:r>
      <w:r>
        <w:rPr>
          <w:rtl/>
        </w:rPr>
        <w:t xml:space="preserve"> قلت</w:t>
      </w:r>
      <w:r w:rsidR="0073240D">
        <w:rPr>
          <w:rtl/>
        </w:rPr>
        <w:t>:</w:t>
      </w:r>
      <w:r>
        <w:rPr>
          <w:rtl/>
        </w:rPr>
        <w:t xml:space="preserve"> فالهاء؟ قال</w:t>
      </w:r>
      <w:r w:rsidR="0073240D">
        <w:rPr>
          <w:rtl/>
        </w:rPr>
        <w:t>:</w:t>
      </w:r>
      <w:r>
        <w:rPr>
          <w:rtl/>
        </w:rPr>
        <w:t xml:space="preserve"> هوان لمن خالف محمدا وآل محمد صلوات الله عليهم</w:t>
      </w:r>
      <w:r w:rsidR="0073240D">
        <w:rPr>
          <w:rtl/>
        </w:rPr>
        <w:t>،</w:t>
      </w:r>
      <w:r>
        <w:rPr>
          <w:rtl/>
        </w:rPr>
        <w:t xml:space="preserve"> قال</w:t>
      </w:r>
      <w:r w:rsidR="0073240D">
        <w:rPr>
          <w:rtl/>
        </w:rPr>
        <w:t>:</w:t>
      </w:r>
      <w:r>
        <w:rPr>
          <w:rtl/>
        </w:rPr>
        <w:t xml:space="preserve"> قلت</w:t>
      </w:r>
      <w:r w:rsidR="0073240D">
        <w:rPr>
          <w:rtl/>
        </w:rPr>
        <w:t>:</w:t>
      </w:r>
      <w:r>
        <w:rPr>
          <w:rtl/>
        </w:rPr>
        <w:t xml:space="preserve"> الرحمن؟ قال</w:t>
      </w:r>
      <w:r w:rsidR="0073240D">
        <w:rPr>
          <w:rtl/>
        </w:rPr>
        <w:t>:</w:t>
      </w:r>
      <w:r>
        <w:rPr>
          <w:rtl/>
        </w:rPr>
        <w:t xml:space="preserve"> بجميع العالم</w:t>
      </w:r>
      <w:r w:rsidR="0073240D">
        <w:rPr>
          <w:rtl/>
        </w:rPr>
        <w:t>،</w:t>
      </w:r>
      <w:r>
        <w:rPr>
          <w:rtl/>
        </w:rPr>
        <w:t xml:space="preserve"> قلت</w:t>
      </w:r>
      <w:r w:rsidR="0073240D">
        <w:rPr>
          <w:rtl/>
        </w:rPr>
        <w:t>:</w:t>
      </w:r>
      <w:r>
        <w:rPr>
          <w:rtl/>
        </w:rPr>
        <w:t xml:space="preserve"> الرحيم؟ قال</w:t>
      </w:r>
      <w:r w:rsidR="0073240D">
        <w:rPr>
          <w:rtl/>
        </w:rPr>
        <w:t>:</w:t>
      </w:r>
      <w:r>
        <w:rPr>
          <w:rtl/>
        </w:rPr>
        <w:t xml:space="preserve"> بالمؤمنين خاصة. </w:t>
      </w:r>
    </w:p>
    <w:p w:rsidR="00B171D4" w:rsidRDefault="00B171D4" w:rsidP="00B171D4">
      <w:pPr>
        <w:pStyle w:val="libNormal"/>
        <w:rPr>
          <w:rtl/>
        </w:rPr>
      </w:pPr>
      <w:r>
        <w:rPr>
          <w:rtl/>
        </w:rPr>
        <w:t>4</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سلمة بن الخطاب عن القاسم بن يحيى</w:t>
      </w:r>
      <w:r w:rsidR="0073240D">
        <w:rPr>
          <w:rtl/>
        </w:rPr>
        <w:t>،</w:t>
      </w:r>
      <w:r>
        <w:rPr>
          <w:rtl/>
        </w:rPr>
        <w:t xml:space="preserve"> عن جده الحسن بن راشد</w:t>
      </w:r>
      <w:r w:rsidR="0073240D">
        <w:rPr>
          <w:rtl/>
        </w:rPr>
        <w:t>،</w:t>
      </w:r>
      <w:r>
        <w:rPr>
          <w:rtl/>
        </w:rPr>
        <w:t xml:space="preserve"> عن أبي الحسن موسى بن جعفر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سألته عن معنى الله</w:t>
      </w:r>
      <w:r w:rsidR="0073240D">
        <w:rPr>
          <w:rtl/>
        </w:rPr>
        <w:t>،</w:t>
      </w:r>
      <w:r>
        <w:rPr>
          <w:rtl/>
        </w:rPr>
        <w:t xml:space="preserve"> قال</w:t>
      </w:r>
      <w:r w:rsidR="0073240D">
        <w:rPr>
          <w:rtl/>
        </w:rPr>
        <w:t>:</w:t>
      </w:r>
      <w:r>
        <w:rPr>
          <w:rtl/>
        </w:rPr>
        <w:t xml:space="preserve"> استولى على ما دق وجل </w:t>
      </w:r>
      <w:r w:rsidRPr="00B171D4">
        <w:rPr>
          <w:rStyle w:val="libFootnotenumChar"/>
          <w:rtl/>
        </w:rPr>
        <w:t>(1)</w:t>
      </w:r>
      <w:r>
        <w:rPr>
          <w:rtl/>
        </w:rPr>
        <w:t xml:space="preserve">. </w:t>
      </w:r>
    </w:p>
    <w:p w:rsidR="00B171D4" w:rsidRDefault="00B171D4" w:rsidP="00B171D4">
      <w:pPr>
        <w:pStyle w:val="libNormal"/>
        <w:rPr>
          <w:rtl/>
        </w:rPr>
      </w:pPr>
      <w:r>
        <w:rPr>
          <w:rtl/>
        </w:rPr>
        <w:t>5</w:t>
      </w:r>
      <w:r w:rsidR="00AC41E0">
        <w:rPr>
          <w:rtl/>
        </w:rPr>
        <w:t xml:space="preserve"> - </w:t>
      </w:r>
      <w:r>
        <w:rPr>
          <w:rtl/>
        </w:rPr>
        <w:t xml:space="preserve">حدثنا محمد بن القاسم الجرجاني المفسر </w:t>
      </w:r>
      <w:r w:rsidR="0073240D" w:rsidRPr="0073240D">
        <w:rPr>
          <w:rStyle w:val="libAlaemChar"/>
          <w:rFonts w:hint="cs"/>
          <w:rtl/>
        </w:rPr>
        <w:t>رحمه‌الله</w:t>
      </w:r>
      <w:r>
        <w:rPr>
          <w:rtl/>
        </w:rPr>
        <w:t xml:space="preserve"> قال</w:t>
      </w:r>
      <w:r w:rsidR="0073240D">
        <w:rPr>
          <w:rtl/>
        </w:rPr>
        <w:t>:</w:t>
      </w:r>
      <w:r>
        <w:rPr>
          <w:rtl/>
        </w:rPr>
        <w:t xml:space="preserve"> حدثنا أبو يعقوب يوسف بن محمد بن زياد</w:t>
      </w:r>
      <w:r w:rsidR="0073240D">
        <w:rPr>
          <w:rtl/>
        </w:rPr>
        <w:t>،</w:t>
      </w:r>
      <w:r>
        <w:rPr>
          <w:rtl/>
        </w:rPr>
        <w:t xml:space="preserve"> وأبو الحسن علي بن محمد بن سيار وكانا من الشيعة الإمامية عن أبويهما </w:t>
      </w:r>
      <w:r w:rsidRPr="00B171D4">
        <w:rPr>
          <w:rStyle w:val="libFootnotenumChar"/>
          <w:rtl/>
        </w:rPr>
        <w:t>(2)</w:t>
      </w:r>
      <w:r>
        <w:rPr>
          <w:rtl/>
        </w:rPr>
        <w:t xml:space="preserve"> عن الحسن بن علي بن محمد </w:t>
      </w:r>
      <w:r w:rsidR="0073240D" w:rsidRPr="0073240D">
        <w:rPr>
          <w:rStyle w:val="libAlaemChar"/>
          <w:rFonts w:hint="cs"/>
          <w:rtl/>
        </w:rPr>
        <w:t>عليهم‌السلام</w:t>
      </w:r>
      <w:r>
        <w:rPr>
          <w:rtl/>
        </w:rPr>
        <w:t xml:space="preserve"> في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بسم الله</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على هذا التفسير مشتق من الإله بمعنى من له ملك التأثير والتصرف وغيره مألوه كما مر بيانه في الحديث الثاني من الباب الثاني. </w:t>
      </w:r>
    </w:p>
    <w:p w:rsidR="00B171D4" w:rsidRDefault="00B171D4" w:rsidP="00B171D4">
      <w:pPr>
        <w:pStyle w:val="libFootnote0"/>
        <w:rPr>
          <w:rtl/>
        </w:rPr>
      </w:pPr>
      <w:r>
        <w:rPr>
          <w:rtl/>
        </w:rPr>
        <w:t>2</w:t>
      </w:r>
      <w:r w:rsidR="00AC41E0">
        <w:rPr>
          <w:rtl/>
        </w:rPr>
        <w:t xml:space="preserve"> - </w:t>
      </w:r>
      <w:r>
        <w:rPr>
          <w:rtl/>
        </w:rPr>
        <w:t xml:space="preserve">أن أبويهما لم يرويا عن الإمام </w:t>
      </w:r>
      <w:r w:rsidR="0073240D" w:rsidRPr="0073240D">
        <w:rPr>
          <w:rStyle w:val="libAlaemChar"/>
          <w:rFonts w:hint="cs"/>
          <w:rtl/>
        </w:rPr>
        <w:t>عليه‌السلام</w:t>
      </w:r>
      <w:r>
        <w:rPr>
          <w:rtl/>
        </w:rPr>
        <w:t xml:space="preserve"> بل هما</w:t>
      </w:r>
      <w:r w:rsidR="0073240D">
        <w:rPr>
          <w:rtl/>
        </w:rPr>
        <w:t>،</w:t>
      </w:r>
      <w:r>
        <w:rPr>
          <w:rtl/>
        </w:rPr>
        <w:t xml:space="preserve"> وعليه فالظرف متعلق بكانا</w:t>
      </w:r>
      <w:r w:rsidR="0073240D">
        <w:rPr>
          <w:rtl/>
        </w:rPr>
        <w:t>،</w:t>
      </w:r>
      <w:r>
        <w:rPr>
          <w:rtl/>
        </w:rPr>
        <w:t xml:space="preserve"> أي كانا شيئيين عن تربية أبويهما لا أنهما تشيعا استبصارا فإن الأبوين أيضا كانا من الشيعة</w:t>
      </w:r>
      <w:r w:rsidR="0073240D">
        <w:rPr>
          <w:rtl/>
        </w:rPr>
        <w:t>،</w:t>
      </w:r>
      <w:r>
        <w:rPr>
          <w:rtl/>
        </w:rPr>
        <w:t xml:space="preserve"> وهذا دفع لخدشة أوردت على تفسير الإمام </w:t>
      </w:r>
      <w:r w:rsidR="0073240D" w:rsidRPr="0073240D">
        <w:rPr>
          <w:rStyle w:val="libAlaemChar"/>
          <w:rFonts w:hint="cs"/>
          <w:rtl/>
        </w:rPr>
        <w:t>عليه‌السلام</w:t>
      </w:r>
      <w:r w:rsidR="0073240D">
        <w:rPr>
          <w:rtl/>
        </w:rPr>
        <w:t>،</w:t>
      </w:r>
      <w:r>
        <w:rPr>
          <w:rtl/>
        </w:rPr>
        <w:t xml:space="preserve"> وللتفصيل راجع الذريعة.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الرحمن الرحيم</w:t>
      </w:r>
      <w:r>
        <w:rPr>
          <w:rtl/>
        </w:rPr>
        <w:t xml:space="preserve"> </w:t>
      </w:r>
      <w:r w:rsidRPr="0073240D">
        <w:rPr>
          <w:rStyle w:val="libAlaemChar"/>
          <w:rtl/>
        </w:rPr>
        <w:t>)</w:t>
      </w:r>
      <w:r>
        <w:rPr>
          <w:rtl/>
        </w:rPr>
        <w:t>؟ فقال</w:t>
      </w:r>
      <w:r w:rsidR="0073240D">
        <w:rPr>
          <w:rtl/>
        </w:rPr>
        <w:t>:</w:t>
      </w:r>
      <w:r>
        <w:rPr>
          <w:rtl/>
        </w:rPr>
        <w:t xml:space="preserve"> الله هو الذي يتأله إليه عند الحوائج والشدائد كل مخلوق عند انقطاع الرجاء من كل من هو دونه</w:t>
      </w:r>
      <w:r w:rsidR="0073240D">
        <w:rPr>
          <w:rtl/>
        </w:rPr>
        <w:t>،</w:t>
      </w:r>
      <w:r>
        <w:rPr>
          <w:rtl/>
        </w:rPr>
        <w:t xml:space="preserve"> وتقطع الأسباب من جميع ما سواه</w:t>
      </w:r>
      <w:r w:rsidR="0073240D">
        <w:rPr>
          <w:rtl/>
        </w:rPr>
        <w:t>،</w:t>
      </w:r>
      <w:r>
        <w:rPr>
          <w:rtl/>
        </w:rPr>
        <w:t xml:space="preserve"> يقول</w:t>
      </w:r>
      <w:r w:rsidR="0073240D">
        <w:rPr>
          <w:rtl/>
        </w:rPr>
        <w:t>:</w:t>
      </w:r>
      <w:r>
        <w:rPr>
          <w:rtl/>
        </w:rPr>
        <w:t xml:space="preserve"> بسم الله أي أستعين على أموري كلها بالله الذي لا تحق العبادة إلا له</w:t>
      </w:r>
      <w:r w:rsidR="0073240D">
        <w:rPr>
          <w:rtl/>
        </w:rPr>
        <w:t>،</w:t>
      </w:r>
      <w:r>
        <w:rPr>
          <w:rtl/>
        </w:rPr>
        <w:t xml:space="preserve"> المغيث إذا استغيث</w:t>
      </w:r>
      <w:r w:rsidR="0073240D">
        <w:rPr>
          <w:rtl/>
        </w:rPr>
        <w:t>،</w:t>
      </w:r>
      <w:r>
        <w:rPr>
          <w:rtl/>
        </w:rPr>
        <w:t xml:space="preserve"> والمجيب إذ دعي</w:t>
      </w:r>
      <w:r w:rsidR="0073240D">
        <w:rPr>
          <w:rtl/>
        </w:rPr>
        <w:t>،</w:t>
      </w:r>
      <w:r>
        <w:rPr>
          <w:rtl/>
        </w:rPr>
        <w:t xml:space="preserve"> وهو ما قال رجل للصادق </w:t>
      </w:r>
      <w:r w:rsidR="0073240D" w:rsidRPr="0073240D">
        <w:rPr>
          <w:rStyle w:val="libAlaemChar"/>
          <w:rFonts w:hint="cs"/>
          <w:rtl/>
        </w:rPr>
        <w:t>عليه‌السلام</w:t>
      </w:r>
      <w:r w:rsidR="0073240D">
        <w:rPr>
          <w:rtl/>
        </w:rPr>
        <w:t>:</w:t>
      </w:r>
      <w:r>
        <w:rPr>
          <w:rtl/>
        </w:rPr>
        <w:t xml:space="preserve"> يا ابن رسول الله دلني على الله ما هو؟ فقد أكثر علي المجادلون وحيروني</w:t>
      </w:r>
      <w:r w:rsidR="0073240D">
        <w:rPr>
          <w:rtl/>
        </w:rPr>
        <w:t>،</w:t>
      </w:r>
      <w:r>
        <w:rPr>
          <w:rtl/>
        </w:rPr>
        <w:t xml:space="preserve"> فقال له</w:t>
      </w:r>
      <w:r w:rsidR="0073240D">
        <w:rPr>
          <w:rtl/>
        </w:rPr>
        <w:t>:</w:t>
      </w:r>
      <w:r>
        <w:rPr>
          <w:rtl/>
        </w:rPr>
        <w:t xml:space="preserve"> يا عبد الله هل ركبت سفينة قط؟ قال</w:t>
      </w:r>
      <w:r w:rsidR="0073240D">
        <w:rPr>
          <w:rtl/>
        </w:rPr>
        <w:t>:</w:t>
      </w:r>
      <w:r>
        <w:rPr>
          <w:rtl/>
        </w:rPr>
        <w:t xml:space="preserve"> نعم قال</w:t>
      </w:r>
      <w:r w:rsidR="0073240D">
        <w:rPr>
          <w:rtl/>
        </w:rPr>
        <w:t>:</w:t>
      </w:r>
      <w:r>
        <w:rPr>
          <w:rtl/>
        </w:rPr>
        <w:t xml:space="preserve"> فهل كسر بك حيث لا سفينة تنجيك ولا سباحة تغنيك؟ قال</w:t>
      </w:r>
      <w:r w:rsidR="0073240D">
        <w:rPr>
          <w:rtl/>
        </w:rPr>
        <w:t>:</w:t>
      </w:r>
      <w:r>
        <w:rPr>
          <w:rtl/>
        </w:rPr>
        <w:t xml:space="preserve"> نعم قال</w:t>
      </w:r>
      <w:r w:rsidR="0073240D">
        <w:rPr>
          <w:rtl/>
        </w:rPr>
        <w:t>:</w:t>
      </w:r>
      <w:r>
        <w:rPr>
          <w:rtl/>
        </w:rPr>
        <w:t xml:space="preserve"> فهل تعلق قلبك هنالك أن شيئا من الأشياء قادر على أن يخلصك من ورطتك؟ فقال نعم</w:t>
      </w:r>
      <w:r w:rsidR="0073240D">
        <w:rPr>
          <w:rtl/>
        </w:rPr>
        <w:t>،</w:t>
      </w:r>
      <w:r>
        <w:rPr>
          <w:rtl/>
        </w:rPr>
        <w:t xml:space="preserve"> قال الصادق </w:t>
      </w:r>
      <w:r w:rsidR="0073240D" w:rsidRPr="0073240D">
        <w:rPr>
          <w:rStyle w:val="libAlaemChar"/>
          <w:rFonts w:hint="cs"/>
          <w:rtl/>
        </w:rPr>
        <w:t>عليه‌السلام</w:t>
      </w:r>
      <w:r w:rsidR="0073240D">
        <w:rPr>
          <w:rtl/>
        </w:rPr>
        <w:t>:</w:t>
      </w:r>
      <w:r>
        <w:rPr>
          <w:rtl/>
        </w:rPr>
        <w:t xml:space="preserve"> فذلك الشيء هو الله القادر على الانجاء حيث لا منجي</w:t>
      </w:r>
      <w:r w:rsidR="0073240D">
        <w:rPr>
          <w:rtl/>
        </w:rPr>
        <w:t>،</w:t>
      </w:r>
      <w:r>
        <w:rPr>
          <w:rtl/>
        </w:rPr>
        <w:t xml:space="preserve"> وعلى الإغاثة حيث لا مغيث</w:t>
      </w:r>
      <w:r w:rsidR="0073240D">
        <w:rPr>
          <w:rtl/>
        </w:rPr>
        <w:t>،</w:t>
      </w:r>
      <w:r>
        <w:rPr>
          <w:rtl/>
        </w:rPr>
        <w:t xml:space="preserve"> ثم قال الصادق </w:t>
      </w:r>
      <w:r w:rsidR="0073240D" w:rsidRPr="0073240D">
        <w:rPr>
          <w:rStyle w:val="libAlaemChar"/>
          <w:rFonts w:hint="cs"/>
          <w:rtl/>
        </w:rPr>
        <w:t>عليه‌السلام</w:t>
      </w:r>
      <w:r w:rsidR="0073240D">
        <w:rPr>
          <w:rtl/>
        </w:rPr>
        <w:t>:</w:t>
      </w:r>
      <w:r>
        <w:rPr>
          <w:rtl/>
        </w:rPr>
        <w:t xml:space="preserve"> ولربما ترك بعض شيعنا في افتتاح أمره بسم الله الرحمن الرحيم فيمتحنه الله بمكروه لينبهه على شكر الله تبارك وتعالى والثناء عليه ويمحق عنه وصمة تقصيره عند تركه قول بسم الله الرحمن الرحيم. </w:t>
      </w:r>
    </w:p>
    <w:p w:rsidR="00B171D4" w:rsidRDefault="00B171D4" w:rsidP="00B171D4">
      <w:pPr>
        <w:pStyle w:val="libNormal"/>
        <w:rPr>
          <w:rtl/>
        </w:rPr>
      </w:pPr>
      <w:r>
        <w:rPr>
          <w:rtl/>
        </w:rPr>
        <w:t>قال</w:t>
      </w:r>
      <w:r w:rsidR="0073240D">
        <w:rPr>
          <w:rtl/>
        </w:rPr>
        <w:t>:</w:t>
      </w:r>
      <w:r>
        <w:rPr>
          <w:rtl/>
        </w:rPr>
        <w:t xml:space="preserve"> وقام رجل إلى علي بن الحسين </w:t>
      </w:r>
      <w:r w:rsidR="0073240D" w:rsidRPr="0073240D">
        <w:rPr>
          <w:rStyle w:val="libAlaemChar"/>
          <w:rFonts w:hint="cs"/>
          <w:rtl/>
        </w:rPr>
        <w:t>عليهما‌السلام</w:t>
      </w:r>
      <w:r w:rsidR="0073240D">
        <w:rPr>
          <w:rtl/>
        </w:rPr>
        <w:t>،</w:t>
      </w:r>
      <w:r>
        <w:rPr>
          <w:rtl/>
        </w:rPr>
        <w:t xml:space="preserve"> فقال</w:t>
      </w:r>
      <w:r w:rsidR="0073240D">
        <w:rPr>
          <w:rtl/>
        </w:rPr>
        <w:t>:</w:t>
      </w:r>
      <w:r>
        <w:rPr>
          <w:rtl/>
        </w:rPr>
        <w:t xml:space="preserve"> أخبرني عن معنى بسم الله الرحمن الرحيم</w:t>
      </w:r>
      <w:r w:rsidR="0073240D">
        <w:rPr>
          <w:rtl/>
        </w:rPr>
        <w:t>،</w:t>
      </w:r>
      <w:r>
        <w:rPr>
          <w:rtl/>
        </w:rPr>
        <w:t xml:space="preserve"> فقال علي بن الحسين </w:t>
      </w:r>
      <w:r w:rsidR="0073240D" w:rsidRPr="0073240D">
        <w:rPr>
          <w:rStyle w:val="libAlaemChar"/>
          <w:rFonts w:hint="cs"/>
          <w:rtl/>
        </w:rPr>
        <w:t>عليهما‌السلام</w:t>
      </w:r>
      <w:r w:rsidR="0073240D">
        <w:rPr>
          <w:rFonts w:hint="cs"/>
          <w:rtl/>
        </w:rPr>
        <w:t>:</w:t>
      </w:r>
      <w:r>
        <w:rPr>
          <w:rtl/>
        </w:rPr>
        <w:t xml:space="preserve"> حدثني أبي</w:t>
      </w:r>
      <w:r w:rsidR="0073240D">
        <w:rPr>
          <w:rtl/>
        </w:rPr>
        <w:t>،</w:t>
      </w:r>
      <w:r>
        <w:rPr>
          <w:rtl/>
        </w:rPr>
        <w:t xml:space="preserve"> عن أخيه الحسن</w:t>
      </w:r>
      <w:r w:rsidR="0073240D">
        <w:rPr>
          <w:rtl/>
        </w:rPr>
        <w:t>،</w:t>
      </w:r>
      <w:r>
        <w:rPr>
          <w:rtl/>
        </w:rPr>
        <w:t xml:space="preserve"> عن أبيه أمير المؤمنين </w:t>
      </w:r>
      <w:r w:rsidR="0073240D" w:rsidRPr="0073240D">
        <w:rPr>
          <w:rStyle w:val="libAlaemChar"/>
          <w:rFonts w:hint="cs"/>
          <w:rtl/>
        </w:rPr>
        <w:t>عليهم‌السلام</w:t>
      </w:r>
      <w:r>
        <w:rPr>
          <w:rtl/>
        </w:rPr>
        <w:t xml:space="preserve"> أن رجلا قام إليه</w:t>
      </w:r>
      <w:r w:rsidR="0073240D">
        <w:rPr>
          <w:rtl/>
        </w:rPr>
        <w:t>:</w:t>
      </w:r>
      <w:r>
        <w:rPr>
          <w:rtl/>
        </w:rPr>
        <w:t xml:space="preserve"> فقال</w:t>
      </w:r>
      <w:r w:rsidR="0073240D">
        <w:rPr>
          <w:rtl/>
        </w:rPr>
        <w:t>:</w:t>
      </w:r>
      <w:r>
        <w:rPr>
          <w:rtl/>
        </w:rPr>
        <w:t xml:space="preserve"> يا أمير المؤمنين أخبرني عن بسم الله الرحمن الرحيم ما معناه؟ فقال</w:t>
      </w:r>
      <w:r w:rsidR="0073240D">
        <w:rPr>
          <w:rtl/>
        </w:rPr>
        <w:t>:</w:t>
      </w:r>
      <w:r>
        <w:rPr>
          <w:rtl/>
        </w:rPr>
        <w:t xml:space="preserve"> إن قولك</w:t>
      </w:r>
      <w:r w:rsidR="0073240D">
        <w:rPr>
          <w:rtl/>
        </w:rPr>
        <w:t>:</w:t>
      </w:r>
      <w:r>
        <w:rPr>
          <w:rtl/>
        </w:rPr>
        <w:t xml:space="preserve"> ( الله ) أعظم اسم من أسماء الله عزوجل وهو الاسم الذي </w:t>
      </w:r>
      <w:r w:rsidRPr="00B171D4">
        <w:rPr>
          <w:rStyle w:val="libFootnotenumChar"/>
          <w:rtl/>
        </w:rPr>
        <w:t>(1)</w:t>
      </w:r>
      <w:r>
        <w:rPr>
          <w:rtl/>
        </w:rPr>
        <w:t xml:space="preserve"> لا ينبغي أن يسمى به غير الله ولم يتسم به مخلوق</w:t>
      </w:r>
      <w:r w:rsidR="0073240D">
        <w:rPr>
          <w:rtl/>
        </w:rPr>
        <w:t>،</w:t>
      </w:r>
      <w:r>
        <w:rPr>
          <w:rtl/>
        </w:rPr>
        <w:t xml:space="preserve"> فقال الرجل فما تفسير قوله</w:t>
      </w:r>
      <w:r w:rsidR="0073240D">
        <w:rPr>
          <w:rtl/>
        </w:rPr>
        <w:t>:</w:t>
      </w:r>
      <w:r>
        <w:rPr>
          <w:rtl/>
        </w:rPr>
        <w:t xml:space="preserve"> ( الله )؟ قال الذي يتأله إليه عند الحوائج والشدائد كل مخلوق عند انقطاع الرجاء من جميع من هو دونه</w:t>
      </w:r>
      <w:r w:rsidR="0073240D">
        <w:rPr>
          <w:rtl/>
        </w:rPr>
        <w:t>،</w:t>
      </w:r>
      <w:r>
        <w:rPr>
          <w:rtl/>
        </w:rPr>
        <w:t xml:space="preserve"> وتقطع الأسباب من كل من سواه وذلك أن كل مترئس في هذه الدنيا ومتعظم فيها وإن عظم غناؤه وطيغانه وكثرت حوائج من دونه إليه فإنهم سيحتاجون حوائج لا يقدر عليها هذا المتعاظم</w:t>
      </w:r>
      <w:r w:rsidR="0073240D">
        <w:rPr>
          <w:rtl/>
        </w:rPr>
        <w:t>،</w:t>
      </w:r>
      <w:r>
        <w:rPr>
          <w:rtl/>
        </w:rPr>
        <w:t xml:space="preserve"> وكذلك هذا المتعاظم يحتاج حوائج لا يقدر عليها</w:t>
      </w:r>
      <w:r w:rsidR="0073240D">
        <w:rPr>
          <w:rtl/>
        </w:rPr>
        <w:t>،</w:t>
      </w:r>
      <w:r>
        <w:rPr>
          <w:rtl/>
        </w:rPr>
        <w:t xml:space="preserve"> فينقطع إلى الله عند ضرورته وفاقته حتى إذا كفى همه عاد إلى شركه</w:t>
      </w:r>
      <w:r w:rsidR="0073240D">
        <w:rPr>
          <w:rtl/>
        </w:rPr>
        <w:t>،</w:t>
      </w:r>
      <w:r>
        <w:rPr>
          <w:rtl/>
        </w:rPr>
        <w:t xml:space="preserve"> أما تسمع الله عزوجل يقول</w:t>
      </w:r>
      <w:r w:rsidR="0073240D">
        <w:rPr>
          <w:rtl/>
        </w:rPr>
        <w:t>:</w:t>
      </w:r>
      <w:r>
        <w:rPr>
          <w:rtl/>
        </w:rPr>
        <w:t xml:space="preserve"> </w:t>
      </w:r>
      <w:r w:rsidRPr="0073240D">
        <w:rPr>
          <w:rStyle w:val="libAlaemChar"/>
          <w:rtl/>
        </w:rPr>
        <w:t>(</w:t>
      </w:r>
      <w:r>
        <w:rPr>
          <w:rtl/>
        </w:rPr>
        <w:t xml:space="preserve"> </w:t>
      </w:r>
      <w:r w:rsidRPr="00B171D4">
        <w:rPr>
          <w:rStyle w:val="libAieChar"/>
          <w:rtl/>
        </w:rPr>
        <w:t>قل أرأيتكم إن أتاكم عذاب الله</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ط ) و ( ن ) ( فهو الاسم الذي</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أو أتتكم الساعة أغير الله تدعون إن كنتم صادقين * بل إياه تدعون فيكشف ما تدعون إليه إن شاء وتنسون ما تشركون</w:t>
      </w:r>
      <w:r w:rsidRPr="00F77B0E">
        <w:rPr>
          <w:rtl/>
        </w:rPr>
        <w:t xml:space="preserve"> </w:t>
      </w:r>
      <w:r w:rsidRPr="0073240D">
        <w:rPr>
          <w:rStyle w:val="libAlaemChar"/>
          <w:rtl/>
        </w:rPr>
        <w:t>)</w:t>
      </w:r>
      <w:r>
        <w:rPr>
          <w:rtl/>
        </w:rPr>
        <w:t xml:space="preserve"> </w:t>
      </w:r>
      <w:r w:rsidRPr="00B171D4">
        <w:rPr>
          <w:rStyle w:val="libFootnotenumChar"/>
          <w:rtl/>
        </w:rPr>
        <w:t>(1)</w:t>
      </w:r>
      <w:r>
        <w:rPr>
          <w:rtl/>
        </w:rPr>
        <w:t xml:space="preserve"> فقال الله عزوجل لعباده</w:t>
      </w:r>
      <w:r w:rsidR="0073240D">
        <w:rPr>
          <w:rtl/>
        </w:rPr>
        <w:t>:</w:t>
      </w:r>
      <w:r>
        <w:rPr>
          <w:rtl/>
        </w:rPr>
        <w:t xml:space="preserve"> أيها الفقراء إلى رحمتي إني قد ألزمتكم الحاجة إلي في كل حال</w:t>
      </w:r>
      <w:r w:rsidR="0073240D">
        <w:rPr>
          <w:rtl/>
        </w:rPr>
        <w:t>،</w:t>
      </w:r>
      <w:r>
        <w:rPr>
          <w:rtl/>
        </w:rPr>
        <w:t xml:space="preserve"> وذلة العبودية في كل وقت</w:t>
      </w:r>
      <w:r w:rsidR="0073240D">
        <w:rPr>
          <w:rtl/>
        </w:rPr>
        <w:t>،</w:t>
      </w:r>
      <w:r>
        <w:rPr>
          <w:rtl/>
        </w:rPr>
        <w:t xml:space="preserve"> فإلي فافزعوا في كل أمر تأخذون فيه وترجون تمامه وبلوغ غايته فإني إن أردت أن أعطيكم لم يقدر غيري على منعكم وإن أردت أن أمنعكم لم يقدر غيري على إعطائكم</w:t>
      </w:r>
      <w:r w:rsidR="0073240D">
        <w:rPr>
          <w:rtl/>
        </w:rPr>
        <w:t>،</w:t>
      </w:r>
      <w:r>
        <w:rPr>
          <w:rtl/>
        </w:rPr>
        <w:t xml:space="preserve"> فأنا أحق من سئل</w:t>
      </w:r>
      <w:r w:rsidR="0073240D">
        <w:rPr>
          <w:rtl/>
        </w:rPr>
        <w:t>،</w:t>
      </w:r>
      <w:r>
        <w:rPr>
          <w:rtl/>
        </w:rPr>
        <w:t xml:space="preserve"> وأولى من تضرع إليه</w:t>
      </w:r>
      <w:r w:rsidR="0073240D">
        <w:rPr>
          <w:rtl/>
        </w:rPr>
        <w:t>،</w:t>
      </w:r>
      <w:r>
        <w:rPr>
          <w:rtl/>
        </w:rPr>
        <w:t xml:space="preserve"> فقولوا عند افتتاح كل أمر صغير أو عظيم</w:t>
      </w:r>
      <w:r w:rsidR="0073240D">
        <w:rPr>
          <w:rtl/>
        </w:rPr>
        <w:t>:</w:t>
      </w:r>
      <w:r>
        <w:rPr>
          <w:rtl/>
        </w:rPr>
        <w:t xml:space="preserve"> بسم الله الرحمن الرحيم أي أستعين على هذا الأمر بالله الذي لا يحق العبادة لغيره</w:t>
      </w:r>
      <w:r w:rsidR="0073240D">
        <w:rPr>
          <w:rtl/>
        </w:rPr>
        <w:t>،</w:t>
      </w:r>
      <w:r>
        <w:rPr>
          <w:rtl/>
        </w:rPr>
        <w:t xml:space="preserve"> المغيث إذا استغيث</w:t>
      </w:r>
      <w:r w:rsidR="0073240D">
        <w:rPr>
          <w:rtl/>
        </w:rPr>
        <w:t>،</w:t>
      </w:r>
      <w:r>
        <w:rPr>
          <w:rtl/>
        </w:rPr>
        <w:t xml:space="preserve"> المجيب إذا دعي</w:t>
      </w:r>
      <w:r w:rsidR="0073240D">
        <w:rPr>
          <w:rtl/>
        </w:rPr>
        <w:t>،</w:t>
      </w:r>
      <w:r>
        <w:rPr>
          <w:rtl/>
        </w:rPr>
        <w:t xml:space="preserve"> الرحمن الذي يرحم ببسط الرزق علينا</w:t>
      </w:r>
      <w:r w:rsidR="0073240D">
        <w:rPr>
          <w:rtl/>
        </w:rPr>
        <w:t>،</w:t>
      </w:r>
      <w:r>
        <w:rPr>
          <w:rtl/>
        </w:rPr>
        <w:t xml:space="preserve"> الرحيم بنا في أدياننا ودنيانا وآخرتنا</w:t>
      </w:r>
      <w:r w:rsidR="0073240D">
        <w:rPr>
          <w:rtl/>
        </w:rPr>
        <w:t>،</w:t>
      </w:r>
      <w:r>
        <w:rPr>
          <w:rtl/>
        </w:rPr>
        <w:t xml:space="preserve"> خفف علينا الدين وجعله سهلا خفيفا</w:t>
      </w:r>
      <w:r w:rsidR="0073240D">
        <w:rPr>
          <w:rtl/>
        </w:rPr>
        <w:t>،</w:t>
      </w:r>
      <w:r>
        <w:rPr>
          <w:rtl/>
        </w:rPr>
        <w:t xml:space="preserve"> وهو يرحمنا بتميزنا من أعدائه </w:t>
      </w:r>
      <w:r w:rsidRPr="00B171D4">
        <w:rPr>
          <w:rStyle w:val="libFootnotenumChar"/>
          <w:rtl/>
        </w:rPr>
        <w:t>(2)</w:t>
      </w:r>
      <w:r>
        <w:rPr>
          <w:rtl/>
        </w:rPr>
        <w:t xml:space="preserve"> ثم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من حزنه أمر تعاطاه فقال</w:t>
      </w:r>
      <w:r w:rsidR="0073240D">
        <w:rPr>
          <w:rtl/>
        </w:rPr>
        <w:t>:</w:t>
      </w:r>
      <w:r>
        <w:rPr>
          <w:rtl/>
        </w:rPr>
        <w:t xml:space="preserve"> ( بسم الله الرحمن الرحيم ) وهو مخلص لله </w:t>
      </w:r>
      <w:r w:rsidRPr="00B171D4">
        <w:rPr>
          <w:rStyle w:val="libFootnotenumChar"/>
          <w:rtl/>
        </w:rPr>
        <w:t>(3)</w:t>
      </w:r>
      <w:r>
        <w:rPr>
          <w:rtl/>
        </w:rPr>
        <w:t xml:space="preserve"> يقبل بقلبه إليه لم ينفك من إحدى اثنتين</w:t>
      </w:r>
      <w:r w:rsidR="0073240D">
        <w:rPr>
          <w:rtl/>
        </w:rPr>
        <w:t>:</w:t>
      </w:r>
      <w:r>
        <w:rPr>
          <w:rtl/>
        </w:rPr>
        <w:t xml:space="preserve"> إما بلوغ حاجته في الدنيا وإما يعد له عند ربه ويدخر لديه</w:t>
      </w:r>
      <w:r w:rsidR="0073240D">
        <w:rPr>
          <w:rtl/>
        </w:rPr>
        <w:t>،</w:t>
      </w:r>
      <w:r>
        <w:rPr>
          <w:rtl/>
        </w:rPr>
        <w:t xml:space="preserve"> وما عند الله خير وأبقى للمؤمنين. </w:t>
      </w:r>
    </w:p>
    <w:p w:rsidR="00B171D4" w:rsidRDefault="00B171D4" w:rsidP="00242E51">
      <w:pPr>
        <w:pStyle w:val="Heading2Center"/>
        <w:rPr>
          <w:rtl/>
        </w:rPr>
      </w:pPr>
      <w:bookmarkStart w:id="33" w:name="_Toc384657375"/>
      <w:r>
        <w:rPr>
          <w:rtl/>
        </w:rPr>
        <w:t>32</w:t>
      </w:r>
      <w:r w:rsidR="00AC41E0">
        <w:rPr>
          <w:rtl/>
        </w:rPr>
        <w:t xml:space="preserve"> - </w:t>
      </w:r>
      <w:r>
        <w:rPr>
          <w:rtl/>
        </w:rPr>
        <w:t>باب تفسير حروف المعجم</w:t>
      </w:r>
      <w:bookmarkEnd w:id="33"/>
    </w:p>
    <w:p w:rsidR="00B171D4" w:rsidRDefault="00B171D4" w:rsidP="00B171D4">
      <w:pPr>
        <w:pStyle w:val="libNormal"/>
        <w:rPr>
          <w:rtl/>
        </w:rPr>
      </w:pPr>
      <w:r>
        <w:rPr>
          <w:rtl/>
        </w:rPr>
        <w:t>1</w:t>
      </w:r>
      <w:r w:rsidR="00AC41E0">
        <w:rPr>
          <w:rtl/>
        </w:rPr>
        <w:t xml:space="preserve"> - </w:t>
      </w:r>
      <w:r>
        <w:rPr>
          <w:rtl/>
        </w:rPr>
        <w:t xml:space="preserve">حدثنا محمد بن بكران النقاش </w:t>
      </w:r>
      <w:r w:rsidR="0073240D" w:rsidRPr="0073240D">
        <w:rPr>
          <w:rStyle w:val="libAlaemChar"/>
          <w:rFonts w:hint="cs"/>
          <w:rtl/>
        </w:rPr>
        <w:t>رحمه‌الله</w:t>
      </w:r>
      <w:r w:rsidR="0073240D">
        <w:rPr>
          <w:rtl/>
        </w:rPr>
        <w:t>،</w:t>
      </w:r>
      <w:r>
        <w:rPr>
          <w:rtl/>
        </w:rPr>
        <w:t xml:space="preserve"> بالكوفة</w:t>
      </w:r>
      <w:r w:rsidR="0073240D">
        <w:rPr>
          <w:rtl/>
        </w:rPr>
        <w:t>،</w:t>
      </w:r>
      <w:r>
        <w:rPr>
          <w:rtl/>
        </w:rPr>
        <w:t xml:space="preserve"> قال</w:t>
      </w:r>
      <w:r w:rsidR="0073240D">
        <w:rPr>
          <w:rtl/>
        </w:rPr>
        <w:t>:</w:t>
      </w:r>
      <w:r>
        <w:rPr>
          <w:rtl/>
        </w:rPr>
        <w:t xml:space="preserve"> حدثنا أحمد بن محمد الهمداني</w:t>
      </w:r>
      <w:r w:rsidR="0073240D">
        <w:rPr>
          <w:rtl/>
        </w:rPr>
        <w:t>،</w:t>
      </w:r>
      <w:r>
        <w:rPr>
          <w:rtl/>
        </w:rPr>
        <w:t xml:space="preserve"> قال</w:t>
      </w:r>
      <w:r w:rsidR="0073240D">
        <w:rPr>
          <w:rtl/>
        </w:rPr>
        <w:t>:</w:t>
      </w:r>
      <w:r>
        <w:rPr>
          <w:rtl/>
        </w:rPr>
        <w:t xml:space="preserve"> حدثنا علي بن الحسن بن علي بن فضال</w:t>
      </w:r>
      <w:r w:rsidR="0073240D">
        <w:rPr>
          <w:rtl/>
        </w:rPr>
        <w:t>،</w:t>
      </w:r>
      <w:r>
        <w:rPr>
          <w:rtl/>
        </w:rPr>
        <w:t xml:space="preserve"> عن أبيه</w:t>
      </w:r>
      <w:r w:rsidR="0073240D">
        <w:rPr>
          <w:rtl/>
        </w:rPr>
        <w:t>،</w:t>
      </w:r>
      <w:r>
        <w:rPr>
          <w:rtl/>
        </w:rPr>
        <w:t xml:space="preserve"> عن أبي الحسن علي بن موسى الرضا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إن أول ما خلق الله عزوجل ليعرف به خلقه الكتابة حروف المعجم </w:t>
      </w:r>
      <w:r w:rsidRPr="00B171D4">
        <w:rPr>
          <w:rStyle w:val="libFootnotenumChar"/>
          <w:rtl/>
        </w:rPr>
        <w:t>(4)</w:t>
      </w:r>
      <w:r>
        <w:rPr>
          <w:rtl/>
        </w:rPr>
        <w:t xml:space="preserve"> وإن الرجل إذا ضرب على رأسه بعصا فزعم أنه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الأنعام</w:t>
      </w:r>
      <w:r w:rsidR="0073240D">
        <w:rPr>
          <w:rtl/>
        </w:rPr>
        <w:t>:</w:t>
      </w:r>
      <w:r>
        <w:rPr>
          <w:rtl/>
        </w:rPr>
        <w:t xml:space="preserve"> 41. </w:t>
      </w:r>
    </w:p>
    <w:p w:rsidR="00B171D4" w:rsidRDefault="00B171D4" w:rsidP="00B171D4">
      <w:pPr>
        <w:pStyle w:val="libFootnote0"/>
        <w:rPr>
          <w:rtl/>
        </w:rPr>
      </w:pPr>
      <w:r>
        <w:rPr>
          <w:rtl/>
        </w:rPr>
        <w:t>2</w:t>
      </w:r>
      <w:r w:rsidR="00AC41E0">
        <w:rPr>
          <w:rtl/>
        </w:rPr>
        <w:t xml:space="preserve"> - </w:t>
      </w:r>
      <w:r>
        <w:rPr>
          <w:rtl/>
        </w:rPr>
        <w:t xml:space="preserve">في نسخة ( ب ) و ( د ) ( بتمييزنا من أعاديه ). </w:t>
      </w:r>
    </w:p>
    <w:p w:rsidR="00B171D4" w:rsidRDefault="00B171D4" w:rsidP="00B171D4">
      <w:pPr>
        <w:pStyle w:val="libFootnote0"/>
        <w:rPr>
          <w:rtl/>
        </w:rPr>
      </w:pPr>
      <w:r>
        <w:rPr>
          <w:rtl/>
        </w:rPr>
        <w:t>3</w:t>
      </w:r>
      <w:r w:rsidR="00AC41E0">
        <w:rPr>
          <w:rtl/>
        </w:rPr>
        <w:t xml:space="preserve"> - </w:t>
      </w:r>
      <w:r>
        <w:rPr>
          <w:rtl/>
        </w:rPr>
        <w:t>في نسخة ( ب ) و ( د ) ( وهو يخلص لله ويقبل</w:t>
      </w:r>
      <w:r w:rsidR="00AC41E0">
        <w:rPr>
          <w:rtl/>
        </w:rPr>
        <w:t xml:space="preserve"> - </w:t>
      </w:r>
      <w:r>
        <w:rPr>
          <w:rtl/>
        </w:rPr>
        <w:t xml:space="preserve">الخ ). </w:t>
      </w:r>
    </w:p>
    <w:p w:rsidR="00B171D4" w:rsidRDefault="00B171D4" w:rsidP="00B171D4">
      <w:pPr>
        <w:pStyle w:val="libFootnote0"/>
        <w:rPr>
          <w:rtl/>
        </w:rPr>
      </w:pPr>
      <w:r>
        <w:rPr>
          <w:rtl/>
        </w:rPr>
        <w:t>4</w:t>
      </w:r>
      <w:r w:rsidR="00AC41E0">
        <w:rPr>
          <w:rtl/>
        </w:rPr>
        <w:t xml:space="preserve"> - </w:t>
      </w:r>
      <w:r>
        <w:rPr>
          <w:rtl/>
        </w:rPr>
        <w:t>الاعجام إزالة الابهام عن الحرف بنقطة مخصوصة</w:t>
      </w:r>
      <w:r w:rsidR="0073240D">
        <w:rPr>
          <w:rtl/>
        </w:rPr>
        <w:t>،</w:t>
      </w:r>
      <w:r>
        <w:rPr>
          <w:rtl/>
        </w:rPr>
        <w:t xml:space="preserve"> والمراد بالمعجم الكتاب باعتبار أنه مؤلف من الحروف المعجمة</w:t>
      </w:r>
      <w:r w:rsidR="0073240D">
        <w:rPr>
          <w:rtl/>
        </w:rPr>
        <w:t>،</w:t>
      </w:r>
      <w:r>
        <w:rPr>
          <w:rtl/>
        </w:rPr>
        <w:t xml:space="preserve"> وقد اختص المعجمة بالحروف المنقوطة</w:t>
      </w:r>
      <w:r w:rsidR="0073240D">
        <w:rPr>
          <w:rtl/>
        </w:rPr>
        <w:t>،</w:t>
      </w:r>
      <w:r>
        <w:rPr>
          <w:rtl/>
        </w:rPr>
        <w:t xml:space="preserve"> وهذا أمر حادث إذ في الأمر وضع لكل حرف نقطة في الكتابة</w:t>
      </w:r>
      <w:r w:rsidR="0073240D">
        <w:rPr>
          <w:rtl/>
        </w:rPr>
        <w:t>،</w:t>
      </w:r>
      <w:r>
        <w:rPr>
          <w:rtl/>
        </w:rPr>
        <w:t xml:space="preserve"> فالسين مثلا كانت منقوطة بثلاث نقط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لا يفصح ببعض الكلام فالحكم فيه أن يعرض عليه حروف المعجم</w:t>
      </w:r>
      <w:r w:rsidR="0073240D">
        <w:rPr>
          <w:rtl/>
        </w:rPr>
        <w:t>،</w:t>
      </w:r>
      <w:r>
        <w:rPr>
          <w:rtl/>
        </w:rPr>
        <w:t xml:space="preserve"> ثم يعطي الدية بقدر ما لم يفصح منها. </w:t>
      </w:r>
    </w:p>
    <w:p w:rsidR="00B171D4" w:rsidRDefault="00B171D4" w:rsidP="00B171D4">
      <w:pPr>
        <w:pStyle w:val="libNormal"/>
        <w:rPr>
          <w:rtl/>
        </w:rPr>
      </w:pPr>
      <w:r>
        <w:rPr>
          <w:rtl/>
        </w:rPr>
        <w:t>ولقد حدثني أبي</w:t>
      </w:r>
      <w:r w:rsidR="0073240D">
        <w:rPr>
          <w:rtl/>
        </w:rPr>
        <w:t>،</w:t>
      </w:r>
      <w:r>
        <w:rPr>
          <w:rtl/>
        </w:rPr>
        <w:t xml:space="preserve"> عن أبيه</w:t>
      </w:r>
      <w:r w:rsidR="0073240D">
        <w:rPr>
          <w:rtl/>
        </w:rPr>
        <w:t>،</w:t>
      </w:r>
      <w:r>
        <w:rPr>
          <w:rtl/>
        </w:rPr>
        <w:t xml:space="preserve"> عن جده</w:t>
      </w:r>
      <w:r w:rsidR="0073240D">
        <w:rPr>
          <w:rtl/>
        </w:rPr>
        <w:t>،</w:t>
      </w:r>
      <w:r>
        <w:rPr>
          <w:rtl/>
        </w:rPr>
        <w:t xml:space="preserve"> عن أمير المؤمنين </w:t>
      </w:r>
      <w:r w:rsidR="0073240D" w:rsidRPr="0073240D">
        <w:rPr>
          <w:rStyle w:val="libAlaemChar"/>
          <w:rFonts w:hint="cs"/>
          <w:rtl/>
        </w:rPr>
        <w:t>عليهم‌السلام</w:t>
      </w:r>
      <w:r>
        <w:rPr>
          <w:rtl/>
        </w:rPr>
        <w:t xml:space="preserve"> في ( ا ب ت ث ) أنه قال</w:t>
      </w:r>
      <w:r w:rsidR="0073240D">
        <w:rPr>
          <w:rtl/>
        </w:rPr>
        <w:t>:</w:t>
      </w:r>
      <w:r>
        <w:rPr>
          <w:rtl/>
        </w:rPr>
        <w:t xml:space="preserve"> الألف آلاء الله</w:t>
      </w:r>
      <w:r w:rsidR="0073240D">
        <w:rPr>
          <w:rtl/>
        </w:rPr>
        <w:t>،</w:t>
      </w:r>
      <w:r>
        <w:rPr>
          <w:rtl/>
        </w:rPr>
        <w:t xml:space="preserve"> والباء بهجة الله ( والباقي وبديع السماوات والأرض ). والتاء تمام الأمر بقائم آل محمد </w:t>
      </w:r>
      <w:r w:rsidR="0073240D" w:rsidRPr="0073240D">
        <w:rPr>
          <w:rStyle w:val="libAlaemChar"/>
          <w:rFonts w:hint="cs"/>
          <w:rtl/>
        </w:rPr>
        <w:t>صلى‌الله‌عليه‌وآله</w:t>
      </w:r>
      <w:r>
        <w:rPr>
          <w:rtl/>
        </w:rPr>
        <w:t xml:space="preserve"> والثاء ثواب المؤمنين على أعمالهم الصالحة. </w:t>
      </w:r>
    </w:p>
    <w:p w:rsidR="00B171D4" w:rsidRDefault="00B171D4" w:rsidP="00B171D4">
      <w:pPr>
        <w:pStyle w:val="libNormal"/>
        <w:rPr>
          <w:rtl/>
        </w:rPr>
      </w:pPr>
      <w:r w:rsidRPr="00B171D4">
        <w:rPr>
          <w:rStyle w:val="libBold2Char"/>
          <w:rtl/>
        </w:rPr>
        <w:t>( ج ح خ )</w:t>
      </w:r>
      <w:r>
        <w:rPr>
          <w:rtl/>
        </w:rPr>
        <w:t xml:space="preserve"> فالجيم جمال الله وجلال الله</w:t>
      </w:r>
      <w:r w:rsidR="0073240D">
        <w:rPr>
          <w:rtl/>
        </w:rPr>
        <w:t>،</w:t>
      </w:r>
      <w:r>
        <w:rPr>
          <w:rtl/>
        </w:rPr>
        <w:t xml:space="preserve"> والحاء حلم الله</w:t>
      </w:r>
      <w:r w:rsidR="0073240D">
        <w:rPr>
          <w:rtl/>
        </w:rPr>
        <w:t>،</w:t>
      </w:r>
      <w:r>
        <w:rPr>
          <w:rtl/>
        </w:rPr>
        <w:t xml:space="preserve"> ( حي حق حليم ) عن المذنبين</w:t>
      </w:r>
      <w:r w:rsidR="0073240D">
        <w:rPr>
          <w:rtl/>
        </w:rPr>
        <w:t>،</w:t>
      </w:r>
      <w:r>
        <w:rPr>
          <w:rtl/>
        </w:rPr>
        <w:t xml:space="preserve"> والخاء خمول ذكر أهل المعاصي عند الله عزوجل. </w:t>
      </w:r>
    </w:p>
    <w:p w:rsidR="00B171D4" w:rsidRDefault="00B171D4" w:rsidP="00B171D4">
      <w:pPr>
        <w:pStyle w:val="libNormal"/>
        <w:rPr>
          <w:rtl/>
        </w:rPr>
      </w:pPr>
      <w:r w:rsidRPr="00B171D4">
        <w:rPr>
          <w:rStyle w:val="libBold2Char"/>
          <w:rtl/>
        </w:rPr>
        <w:t>( د ذ )</w:t>
      </w:r>
      <w:r>
        <w:rPr>
          <w:rtl/>
        </w:rPr>
        <w:t xml:space="preserve"> فالدال دين الله ( الذي ارتضاه لعباده )</w:t>
      </w:r>
      <w:r w:rsidR="0073240D">
        <w:rPr>
          <w:rtl/>
        </w:rPr>
        <w:t>،</w:t>
      </w:r>
      <w:r>
        <w:rPr>
          <w:rtl/>
        </w:rPr>
        <w:t xml:space="preserve"> والذال من ذي الجلال والاكرام. </w:t>
      </w:r>
    </w:p>
    <w:p w:rsidR="00B171D4" w:rsidRDefault="00B171D4" w:rsidP="00B171D4">
      <w:pPr>
        <w:pStyle w:val="libNormal"/>
        <w:rPr>
          <w:rtl/>
        </w:rPr>
      </w:pPr>
      <w:r w:rsidRPr="00B171D4">
        <w:rPr>
          <w:rStyle w:val="libBold2Char"/>
          <w:rtl/>
        </w:rPr>
        <w:t>( ر ز )</w:t>
      </w:r>
      <w:r>
        <w:rPr>
          <w:rtl/>
        </w:rPr>
        <w:t xml:space="preserve"> فالراء من الرؤوف الرحيم</w:t>
      </w:r>
      <w:r w:rsidR="0073240D">
        <w:rPr>
          <w:rtl/>
        </w:rPr>
        <w:t>،</w:t>
      </w:r>
      <w:r>
        <w:rPr>
          <w:rtl/>
        </w:rPr>
        <w:t xml:space="preserve"> والزاي زلازل يوم القيامة. </w:t>
      </w:r>
    </w:p>
    <w:p w:rsidR="00B171D4" w:rsidRDefault="00B171D4" w:rsidP="00B171D4">
      <w:pPr>
        <w:pStyle w:val="libNormal"/>
        <w:rPr>
          <w:rtl/>
        </w:rPr>
      </w:pPr>
      <w:r w:rsidRPr="00B171D4">
        <w:rPr>
          <w:rStyle w:val="libBold2Char"/>
          <w:rtl/>
        </w:rPr>
        <w:t>( س ش )</w:t>
      </w:r>
      <w:r>
        <w:rPr>
          <w:rtl/>
        </w:rPr>
        <w:t xml:space="preserve"> فالسين سناء الله ( وسرمديته )</w:t>
      </w:r>
      <w:r w:rsidR="0073240D">
        <w:rPr>
          <w:rtl/>
        </w:rPr>
        <w:t>،</w:t>
      </w:r>
      <w:r>
        <w:rPr>
          <w:rtl/>
        </w:rPr>
        <w:t xml:space="preserve"> والشين شاء الله ما شاء</w:t>
      </w:r>
      <w:r w:rsidR="0073240D">
        <w:rPr>
          <w:rtl/>
        </w:rPr>
        <w:t>،</w:t>
      </w:r>
      <w:r>
        <w:rPr>
          <w:rtl/>
        </w:rPr>
        <w:t xml:space="preserve"> وأراد ما أراد ( وما تشاؤون إلا أن يشاء الله ). </w:t>
      </w:r>
    </w:p>
    <w:p w:rsidR="00B171D4" w:rsidRDefault="00B171D4" w:rsidP="00B171D4">
      <w:pPr>
        <w:pStyle w:val="libNormal"/>
        <w:rPr>
          <w:rtl/>
        </w:rPr>
      </w:pPr>
      <w:r w:rsidRPr="00B171D4">
        <w:rPr>
          <w:rStyle w:val="libBold2Char"/>
          <w:rtl/>
        </w:rPr>
        <w:t>( ص ض )</w:t>
      </w:r>
      <w:r>
        <w:rPr>
          <w:rtl/>
        </w:rPr>
        <w:t xml:space="preserve"> فالصاد من صادق الوعد في حمل الناس على الصراط</w:t>
      </w:r>
      <w:r w:rsidR="0073240D">
        <w:rPr>
          <w:rtl/>
        </w:rPr>
        <w:t>،</w:t>
      </w:r>
      <w:r>
        <w:rPr>
          <w:rtl/>
        </w:rPr>
        <w:t xml:space="preserve"> وحبس الظالمين عند المرصاد</w:t>
      </w:r>
      <w:r w:rsidR="0073240D">
        <w:rPr>
          <w:rtl/>
        </w:rPr>
        <w:t>،</w:t>
      </w:r>
      <w:r>
        <w:rPr>
          <w:rtl/>
        </w:rPr>
        <w:t xml:space="preserve"> والضاد ضل من خالف محمد وآل محمد. </w:t>
      </w:r>
    </w:p>
    <w:p w:rsidR="00B171D4" w:rsidRDefault="00B171D4" w:rsidP="00B171D4">
      <w:pPr>
        <w:pStyle w:val="libNormal"/>
        <w:rPr>
          <w:rtl/>
        </w:rPr>
      </w:pPr>
      <w:r w:rsidRPr="00B171D4">
        <w:rPr>
          <w:rStyle w:val="libBold2Char"/>
          <w:rtl/>
        </w:rPr>
        <w:t>( ط ظ )</w:t>
      </w:r>
      <w:r>
        <w:rPr>
          <w:rtl/>
        </w:rPr>
        <w:t xml:space="preserve"> فالطاء طوبى للمؤمنين</w:t>
      </w:r>
      <w:r w:rsidR="0073240D">
        <w:rPr>
          <w:rtl/>
        </w:rPr>
        <w:t>،</w:t>
      </w:r>
      <w:r>
        <w:rPr>
          <w:rtl/>
        </w:rPr>
        <w:t xml:space="preserve"> وحسن مآب</w:t>
      </w:r>
      <w:r w:rsidR="0073240D">
        <w:rPr>
          <w:rtl/>
        </w:rPr>
        <w:t>،</w:t>
      </w:r>
      <w:r>
        <w:rPr>
          <w:rtl/>
        </w:rPr>
        <w:t xml:space="preserve"> والظاء ظن المؤمنين بالله خير وظن الكافرين به سواء </w:t>
      </w:r>
      <w:r w:rsidRPr="00B171D4">
        <w:rPr>
          <w:rStyle w:val="libFootnotenumChar"/>
          <w:rtl/>
        </w:rPr>
        <w:t>(1)</w:t>
      </w:r>
      <w:r>
        <w:rPr>
          <w:rtl/>
        </w:rPr>
        <w:t xml:space="preserve">. </w:t>
      </w:r>
    </w:p>
    <w:p w:rsidR="00B171D4" w:rsidRDefault="00B171D4" w:rsidP="00B171D4">
      <w:pPr>
        <w:pStyle w:val="libNormal"/>
        <w:rPr>
          <w:rtl/>
        </w:rPr>
      </w:pPr>
      <w:r w:rsidRPr="00B171D4">
        <w:rPr>
          <w:rStyle w:val="libBold2Char"/>
          <w:rtl/>
        </w:rPr>
        <w:t>( ع غ )</w:t>
      </w:r>
      <w:r>
        <w:rPr>
          <w:rtl/>
        </w:rPr>
        <w:t xml:space="preserve"> فالعين من العالم</w:t>
      </w:r>
      <w:r w:rsidR="0073240D">
        <w:rPr>
          <w:rtl/>
        </w:rPr>
        <w:t>،</w:t>
      </w:r>
      <w:r>
        <w:rPr>
          <w:rtl/>
        </w:rPr>
        <w:t xml:space="preserve"> والغين من الغني الذي لا يجوز عليه الحاجة على الاطلاق. </w:t>
      </w:r>
    </w:p>
    <w:p w:rsidR="00B171D4" w:rsidRDefault="00B171D4" w:rsidP="00B171D4">
      <w:pPr>
        <w:pStyle w:val="libNormal"/>
        <w:rPr>
          <w:rtl/>
        </w:rPr>
      </w:pPr>
      <w:r w:rsidRPr="00B171D4">
        <w:rPr>
          <w:rStyle w:val="libBold2Char"/>
          <w:rtl/>
        </w:rPr>
        <w:t>( ف ق )</w:t>
      </w:r>
      <w:r>
        <w:rPr>
          <w:rtl/>
        </w:rPr>
        <w:t xml:space="preserve"> فالفاء ( فالق الحب والنوى</w:t>
      </w:r>
      <w:r w:rsidR="0073240D">
        <w:rPr>
          <w:rtl/>
        </w:rPr>
        <w:t>،</w:t>
      </w:r>
      <w:r>
        <w:rPr>
          <w:rtl/>
        </w:rPr>
        <w:t xml:space="preserve"> و ) وفوج من أفواج النار</w:t>
      </w:r>
      <w:r w:rsidR="0073240D">
        <w:rPr>
          <w:rtl/>
        </w:rPr>
        <w:t>،</w:t>
      </w:r>
      <w:r>
        <w:rPr>
          <w:rtl/>
        </w:rPr>
        <w:t xml:space="preserve"> والقاف قرآن على الله جمعه وقرآنه.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في التحت والشين بها في الفوق</w:t>
      </w:r>
      <w:r w:rsidR="0073240D">
        <w:rPr>
          <w:rtl/>
        </w:rPr>
        <w:t>،</w:t>
      </w:r>
      <w:r>
        <w:rPr>
          <w:rtl/>
        </w:rPr>
        <w:t xml:space="preserve"> فرأوا أن عدم النقطة في بعض الحروف المتشابهة الكتابة يكفي في الامتياز فحذفوها</w:t>
      </w:r>
      <w:r w:rsidR="0073240D">
        <w:rPr>
          <w:rtl/>
        </w:rPr>
        <w:t>،</w:t>
      </w:r>
      <w:r>
        <w:rPr>
          <w:rtl/>
        </w:rPr>
        <w:t xml:space="preserve"> فخص المنقوطة باسم المعجمة وغيرها باسم المهملة</w:t>
      </w:r>
      <w:r w:rsidR="0073240D">
        <w:rPr>
          <w:rtl/>
        </w:rPr>
        <w:t>،</w:t>
      </w:r>
      <w:r>
        <w:rPr>
          <w:rtl/>
        </w:rPr>
        <w:t xml:space="preserve"> ويقال لهذه الحروف حروف التهجي والهجاء أيضا</w:t>
      </w:r>
      <w:r w:rsidR="0073240D">
        <w:rPr>
          <w:rtl/>
        </w:rPr>
        <w:t>،</w:t>
      </w:r>
      <w:r>
        <w:rPr>
          <w:rtl/>
        </w:rPr>
        <w:t xml:space="preserve"> كما في الحديث الثاني. </w:t>
      </w:r>
    </w:p>
    <w:p w:rsidR="00B171D4" w:rsidRDefault="00B171D4" w:rsidP="00B171D4">
      <w:pPr>
        <w:pStyle w:val="libFootnote0"/>
        <w:rPr>
          <w:rtl/>
        </w:rPr>
      </w:pPr>
      <w:r>
        <w:rPr>
          <w:rtl/>
        </w:rPr>
        <w:t>1</w:t>
      </w:r>
      <w:r w:rsidR="00AC41E0">
        <w:rPr>
          <w:rtl/>
        </w:rPr>
        <w:t xml:space="preserve"> - </w:t>
      </w:r>
      <w:r>
        <w:rPr>
          <w:rtl/>
        </w:rPr>
        <w:t xml:space="preserve">في نسخة ( ب ) و ( د ) و ( ج ) ( وظن الكافرين به شرا ). </w:t>
      </w:r>
    </w:p>
    <w:p w:rsidR="00D47C14" w:rsidRDefault="00D47C14" w:rsidP="00D47C14">
      <w:pPr>
        <w:pStyle w:val="libNormal"/>
        <w:rPr>
          <w:rtl/>
        </w:rPr>
      </w:pPr>
      <w:r>
        <w:rPr>
          <w:rtl/>
        </w:rPr>
        <w:br w:type="page"/>
      </w:r>
    </w:p>
    <w:p w:rsidR="00B171D4" w:rsidRDefault="00B171D4" w:rsidP="00B171D4">
      <w:pPr>
        <w:pStyle w:val="libNormal"/>
        <w:rPr>
          <w:rtl/>
        </w:rPr>
      </w:pPr>
      <w:r w:rsidRPr="00B171D4">
        <w:rPr>
          <w:rStyle w:val="libBold2Char"/>
          <w:rtl/>
        </w:rPr>
        <w:lastRenderedPageBreak/>
        <w:t>( ك ل )</w:t>
      </w:r>
      <w:r>
        <w:rPr>
          <w:rtl/>
        </w:rPr>
        <w:t xml:space="preserve"> فالكاف من الكافي</w:t>
      </w:r>
      <w:r w:rsidR="0073240D">
        <w:rPr>
          <w:rtl/>
        </w:rPr>
        <w:t>،</w:t>
      </w:r>
      <w:r>
        <w:rPr>
          <w:rtl/>
        </w:rPr>
        <w:t xml:space="preserve"> واللام لغو الكافرين في افترائهم على الله الكذب. </w:t>
      </w:r>
    </w:p>
    <w:p w:rsidR="00B171D4" w:rsidRDefault="00B171D4" w:rsidP="00B171D4">
      <w:pPr>
        <w:pStyle w:val="libNormal"/>
        <w:rPr>
          <w:rtl/>
        </w:rPr>
      </w:pPr>
      <w:r w:rsidRPr="00B171D4">
        <w:rPr>
          <w:rStyle w:val="libBold2Char"/>
          <w:rtl/>
        </w:rPr>
        <w:t>( م ن )</w:t>
      </w:r>
      <w:r>
        <w:rPr>
          <w:rtl/>
        </w:rPr>
        <w:t xml:space="preserve"> فالميم ملك الله يوم الدين يوم لا مالك غيره ويقول الله عزوجل </w:t>
      </w:r>
      <w:r w:rsidRPr="0073240D">
        <w:rPr>
          <w:rStyle w:val="libAlaemChar"/>
          <w:rtl/>
        </w:rPr>
        <w:t>(</w:t>
      </w:r>
      <w:r>
        <w:rPr>
          <w:rtl/>
        </w:rPr>
        <w:t xml:space="preserve"> </w:t>
      </w:r>
      <w:r w:rsidRPr="00B171D4">
        <w:rPr>
          <w:rStyle w:val="libAieChar"/>
          <w:rtl/>
        </w:rPr>
        <w:t>لمن الملك اليوم</w:t>
      </w:r>
      <w:r>
        <w:rPr>
          <w:rtl/>
        </w:rPr>
        <w:t xml:space="preserve"> </w:t>
      </w:r>
      <w:r w:rsidRPr="0073240D">
        <w:rPr>
          <w:rStyle w:val="libAlaemChar"/>
          <w:rtl/>
        </w:rPr>
        <w:t>)</w:t>
      </w:r>
      <w:r>
        <w:rPr>
          <w:rtl/>
        </w:rPr>
        <w:t xml:space="preserve"> ثم تنطق أرواح أنبيائه ورسله وحججه فيقولون</w:t>
      </w:r>
      <w:r w:rsidR="0073240D">
        <w:rPr>
          <w:rtl/>
        </w:rPr>
        <w:t>:</w:t>
      </w:r>
      <w:r>
        <w:rPr>
          <w:rtl/>
        </w:rPr>
        <w:t xml:space="preserve"> ( لله الواحد القهار ) فيقول جل جلاله</w:t>
      </w:r>
      <w:r w:rsidR="0073240D">
        <w:rPr>
          <w:rtl/>
        </w:rPr>
        <w:t>:</w:t>
      </w:r>
      <w:r>
        <w:rPr>
          <w:rtl/>
        </w:rPr>
        <w:t xml:space="preserve"> </w:t>
      </w:r>
      <w:r w:rsidRPr="0073240D">
        <w:rPr>
          <w:rStyle w:val="libAlaemChar"/>
          <w:rtl/>
        </w:rPr>
        <w:t>(</w:t>
      </w:r>
      <w:r>
        <w:rPr>
          <w:rtl/>
        </w:rPr>
        <w:t xml:space="preserve"> </w:t>
      </w:r>
      <w:r w:rsidRPr="00B171D4">
        <w:rPr>
          <w:rStyle w:val="libAieChar"/>
          <w:rtl/>
        </w:rPr>
        <w:t>اليوم تجزى كل نفس بما كسبت لا ظلم اليوم إن الله سريع الحساب</w:t>
      </w:r>
      <w:r>
        <w:rPr>
          <w:rtl/>
        </w:rPr>
        <w:t xml:space="preserve"> </w:t>
      </w:r>
      <w:r w:rsidRPr="0073240D">
        <w:rPr>
          <w:rStyle w:val="libAlaemChar"/>
          <w:rtl/>
        </w:rPr>
        <w:t>)</w:t>
      </w:r>
      <w:r>
        <w:rPr>
          <w:rtl/>
        </w:rPr>
        <w:t xml:space="preserve"> </w:t>
      </w:r>
      <w:r w:rsidRPr="00B171D4">
        <w:rPr>
          <w:rStyle w:val="libFootnotenumChar"/>
          <w:rtl/>
        </w:rPr>
        <w:t>(1)</w:t>
      </w:r>
      <w:r>
        <w:rPr>
          <w:rtl/>
        </w:rPr>
        <w:t>. والنون نوال الله للمؤمنين</w:t>
      </w:r>
      <w:r w:rsidR="0073240D">
        <w:rPr>
          <w:rtl/>
        </w:rPr>
        <w:t>،</w:t>
      </w:r>
      <w:r>
        <w:rPr>
          <w:rtl/>
        </w:rPr>
        <w:t xml:space="preserve"> ونكاله للكافرين</w:t>
      </w:r>
      <w:r>
        <w:rPr>
          <w:rFonts w:hint="cs"/>
          <w:rtl/>
        </w:rPr>
        <w:t>.</w:t>
      </w:r>
    </w:p>
    <w:p w:rsidR="00B171D4" w:rsidRDefault="00B171D4" w:rsidP="00B171D4">
      <w:pPr>
        <w:pStyle w:val="libNormal"/>
        <w:rPr>
          <w:rtl/>
        </w:rPr>
      </w:pPr>
      <w:r w:rsidRPr="00B171D4">
        <w:rPr>
          <w:rStyle w:val="libBold2Char"/>
          <w:rtl/>
        </w:rPr>
        <w:t>( وهـ</w:t>
      </w:r>
      <w:r w:rsidRPr="00B171D4">
        <w:rPr>
          <w:rStyle w:val="libBold2Char"/>
          <w:rFonts w:hint="cs"/>
          <w:rtl/>
        </w:rPr>
        <w:t xml:space="preserve"> )</w:t>
      </w:r>
      <w:r>
        <w:rPr>
          <w:rFonts w:hint="cs"/>
          <w:rtl/>
        </w:rPr>
        <w:t xml:space="preserve"> </w:t>
      </w:r>
      <w:r>
        <w:rPr>
          <w:rtl/>
        </w:rPr>
        <w:t>فالواو ويل لمن عصى الله من عذاب يوم عظيم</w:t>
      </w:r>
      <w:r w:rsidR="0073240D">
        <w:rPr>
          <w:rtl/>
        </w:rPr>
        <w:t>،</w:t>
      </w:r>
      <w:r>
        <w:rPr>
          <w:rtl/>
        </w:rPr>
        <w:t xml:space="preserve"> والهاء هان على الله من عصاه. </w:t>
      </w:r>
    </w:p>
    <w:p w:rsidR="00B171D4" w:rsidRDefault="00B171D4" w:rsidP="00B171D4">
      <w:pPr>
        <w:pStyle w:val="libNormal"/>
        <w:rPr>
          <w:rtl/>
        </w:rPr>
      </w:pPr>
      <w:r w:rsidRPr="00B171D4">
        <w:rPr>
          <w:rStyle w:val="libBold2Char"/>
          <w:rtl/>
        </w:rPr>
        <w:t>( لا )</w:t>
      </w:r>
      <w:r>
        <w:rPr>
          <w:rtl/>
        </w:rPr>
        <w:t xml:space="preserve"> فلام ألف لا إله إلا الله وهي كلمة الاخلاص. ما من عبد قالها مخلصا إلا وجبت له الجنة. </w:t>
      </w:r>
    </w:p>
    <w:p w:rsidR="00B171D4" w:rsidRDefault="00B171D4" w:rsidP="00B171D4">
      <w:pPr>
        <w:pStyle w:val="libNormal"/>
        <w:rPr>
          <w:rtl/>
        </w:rPr>
      </w:pPr>
      <w:r w:rsidRPr="00B171D4">
        <w:rPr>
          <w:rStyle w:val="libBold2Char"/>
          <w:rtl/>
        </w:rPr>
        <w:t>( ى )</w:t>
      </w:r>
      <w:r>
        <w:rPr>
          <w:rtl/>
        </w:rPr>
        <w:t xml:space="preserve"> يد الله فوق خلقه باسطة بالرزق</w:t>
      </w:r>
      <w:r w:rsidR="0073240D">
        <w:rPr>
          <w:rtl/>
        </w:rPr>
        <w:t>،</w:t>
      </w:r>
      <w:r>
        <w:rPr>
          <w:rtl/>
        </w:rPr>
        <w:t xml:space="preserve"> سبحانه وتعالى عما يشركون </w:t>
      </w:r>
      <w:r w:rsidRPr="00B171D4">
        <w:rPr>
          <w:rStyle w:val="libFootnotenumChar"/>
          <w:rtl/>
        </w:rPr>
        <w:t>(2)</w:t>
      </w:r>
      <w:r>
        <w:rPr>
          <w:rtl/>
        </w:rPr>
        <w:t xml:space="preserve">. </w:t>
      </w:r>
    </w:p>
    <w:p w:rsidR="00B171D4" w:rsidRDefault="00B171D4" w:rsidP="00B171D4">
      <w:pPr>
        <w:pStyle w:val="libNormal"/>
        <w:rPr>
          <w:rtl/>
        </w:rPr>
      </w:pPr>
      <w:r>
        <w:rPr>
          <w:rtl/>
        </w:rPr>
        <w:t xml:space="preserve">ثم قال </w:t>
      </w:r>
      <w:r w:rsidR="0073240D" w:rsidRPr="0073240D">
        <w:rPr>
          <w:rStyle w:val="libAlaemChar"/>
          <w:rFonts w:hint="cs"/>
          <w:rtl/>
        </w:rPr>
        <w:t>عليه‌السلام</w:t>
      </w:r>
      <w:r w:rsidR="0073240D">
        <w:rPr>
          <w:rtl/>
        </w:rPr>
        <w:t>:</w:t>
      </w:r>
      <w:r>
        <w:rPr>
          <w:rtl/>
        </w:rPr>
        <w:t xml:space="preserve"> إن الله تبارك وتعالى أنزل هذا القرآن بهذه الحروف التي يتداولها جميع العرب ثم قال</w:t>
      </w:r>
      <w:r w:rsidR="0073240D">
        <w:rPr>
          <w:rtl/>
        </w:rPr>
        <w:t>:</w:t>
      </w:r>
      <w:r>
        <w:rPr>
          <w:rtl/>
        </w:rPr>
        <w:t xml:space="preserve"> </w:t>
      </w:r>
      <w:r w:rsidRPr="0073240D">
        <w:rPr>
          <w:rStyle w:val="libAlaemChar"/>
          <w:rtl/>
        </w:rPr>
        <w:t>(</w:t>
      </w:r>
      <w:r>
        <w:rPr>
          <w:rtl/>
        </w:rPr>
        <w:t xml:space="preserve"> </w:t>
      </w:r>
      <w:r w:rsidRPr="00B171D4">
        <w:rPr>
          <w:rStyle w:val="libAieChar"/>
          <w:rtl/>
        </w:rPr>
        <w:t>قل لئن اجتمعت الإنس والجن على أن يأتوا بمثل هذا القرآن لا يأتون بمثله ولو كان بعضهم لبعض ظهيرا</w:t>
      </w:r>
      <w:r>
        <w:rPr>
          <w:rtl/>
        </w:rPr>
        <w:t xml:space="preserve"> </w:t>
      </w:r>
      <w:r w:rsidRPr="0073240D">
        <w:rPr>
          <w:rStyle w:val="libAlaemChar"/>
          <w:rtl/>
        </w:rPr>
        <w:t>)</w:t>
      </w:r>
      <w:r>
        <w:rPr>
          <w:rtl/>
        </w:rPr>
        <w:t xml:space="preserve"> </w:t>
      </w:r>
      <w:r w:rsidRPr="00B171D4">
        <w:rPr>
          <w:rStyle w:val="libFootnotenumChar"/>
          <w:rtl/>
        </w:rPr>
        <w:t>(3)</w:t>
      </w:r>
      <w:r>
        <w:rPr>
          <w:rtl/>
        </w:rPr>
        <w:t xml:space="preserve">. </w:t>
      </w:r>
    </w:p>
    <w:p w:rsidR="00B171D4" w:rsidRDefault="00B171D4" w:rsidP="00B171D4">
      <w:pPr>
        <w:pStyle w:val="libNormal"/>
        <w:rPr>
          <w:rtl/>
        </w:rPr>
      </w:pPr>
      <w:r>
        <w:rPr>
          <w:rtl/>
        </w:rPr>
        <w:t>2</w:t>
      </w:r>
      <w:r w:rsidR="00AC41E0">
        <w:rPr>
          <w:rtl/>
        </w:rPr>
        <w:t xml:space="preserve"> - </w:t>
      </w:r>
      <w:r>
        <w:rPr>
          <w:rtl/>
        </w:rPr>
        <w:t>حدثنا أحمد بن محمد بن عبد الرحمن المقرئ الحاكم</w:t>
      </w:r>
      <w:r w:rsidR="0073240D">
        <w:rPr>
          <w:rtl/>
        </w:rPr>
        <w:t>،</w:t>
      </w:r>
      <w:r>
        <w:rPr>
          <w:rtl/>
        </w:rPr>
        <w:t xml:space="preserve"> قال</w:t>
      </w:r>
      <w:r w:rsidR="0073240D">
        <w:rPr>
          <w:rtl/>
        </w:rPr>
        <w:t>:</w:t>
      </w:r>
      <w:r>
        <w:rPr>
          <w:rtl/>
        </w:rPr>
        <w:t xml:space="preserve"> حدثنا أبو</w:t>
      </w:r>
      <w:r w:rsidR="00AC41E0">
        <w:rPr>
          <w:rtl/>
        </w:rPr>
        <w:t xml:space="preserve"> - </w:t>
      </w:r>
      <w:r>
        <w:rPr>
          <w:rtl/>
        </w:rPr>
        <w:t>عمرو محمد بن جعفر المقرئ الجرجاني</w:t>
      </w:r>
      <w:r w:rsidR="0073240D">
        <w:rPr>
          <w:rtl/>
        </w:rPr>
        <w:t>،</w:t>
      </w:r>
      <w:r>
        <w:rPr>
          <w:rtl/>
        </w:rPr>
        <w:t xml:space="preserve"> قال</w:t>
      </w:r>
      <w:r w:rsidR="0073240D">
        <w:rPr>
          <w:rtl/>
        </w:rPr>
        <w:t>:</w:t>
      </w:r>
      <w:r>
        <w:rPr>
          <w:rtl/>
        </w:rPr>
        <w:t xml:space="preserve"> حدثنا أبو بكر محمد بن الحسن الموصلي ببغداد</w:t>
      </w:r>
      <w:r w:rsidR="0073240D">
        <w:rPr>
          <w:rtl/>
        </w:rPr>
        <w:t>،</w:t>
      </w:r>
      <w:r>
        <w:rPr>
          <w:rtl/>
        </w:rPr>
        <w:t xml:space="preserve"> قال</w:t>
      </w:r>
      <w:r w:rsidR="0073240D">
        <w:rPr>
          <w:rtl/>
        </w:rPr>
        <w:t>:</w:t>
      </w:r>
      <w:r>
        <w:rPr>
          <w:rtl/>
        </w:rPr>
        <w:t xml:space="preserve"> حدثنا محمد بن عاصم الطريفي</w:t>
      </w:r>
      <w:r w:rsidR="0073240D">
        <w:rPr>
          <w:rtl/>
        </w:rPr>
        <w:t>،</w:t>
      </w:r>
      <w:r>
        <w:rPr>
          <w:rtl/>
        </w:rPr>
        <w:t xml:space="preserve"> قال</w:t>
      </w:r>
      <w:r w:rsidR="0073240D">
        <w:rPr>
          <w:rtl/>
        </w:rPr>
        <w:t>:</w:t>
      </w:r>
      <w:r>
        <w:rPr>
          <w:rtl/>
        </w:rPr>
        <w:t xml:space="preserve"> حدثنا أبو زيد عياش بن يزيد ابن الحسن بن علي الكحال مولى زيد بن علي</w:t>
      </w:r>
      <w:r w:rsidR="0073240D">
        <w:rPr>
          <w:rtl/>
        </w:rPr>
        <w:t>،</w:t>
      </w:r>
      <w:r>
        <w:rPr>
          <w:rtl/>
        </w:rPr>
        <w:t xml:space="preserve"> قال</w:t>
      </w:r>
      <w:r w:rsidR="0073240D">
        <w:rPr>
          <w:rtl/>
        </w:rPr>
        <w:t>:</w:t>
      </w:r>
      <w:r>
        <w:rPr>
          <w:rtl/>
        </w:rPr>
        <w:t xml:space="preserve"> أخبرني أبي يزيد بن الحسن قال</w:t>
      </w:r>
      <w:r w:rsidR="0073240D">
        <w:rPr>
          <w:rtl/>
        </w:rPr>
        <w:t>:</w:t>
      </w:r>
      <w:r>
        <w:rPr>
          <w:rtl/>
        </w:rPr>
        <w:t xml:space="preserve"> حدثني موسى بن جعفر</w:t>
      </w:r>
      <w:r w:rsidR="0073240D">
        <w:rPr>
          <w:rtl/>
        </w:rPr>
        <w:t>،</w:t>
      </w:r>
      <w:r>
        <w:rPr>
          <w:rtl/>
        </w:rPr>
        <w:t xml:space="preserve"> عن أبيه جعفر بن محمد</w:t>
      </w:r>
      <w:r w:rsidR="0073240D">
        <w:rPr>
          <w:rtl/>
        </w:rPr>
        <w:t>،</w:t>
      </w:r>
      <w:r>
        <w:rPr>
          <w:rtl/>
        </w:rPr>
        <w:t xml:space="preserve"> عن أبيه محمد بن علي</w:t>
      </w:r>
      <w:r w:rsidR="0073240D">
        <w:rPr>
          <w:rtl/>
        </w:rPr>
        <w:t>،</w:t>
      </w:r>
      <w:r>
        <w:rPr>
          <w:rtl/>
        </w:rPr>
        <w:t xml:space="preserve"> عن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المؤمن</w:t>
      </w:r>
      <w:r w:rsidR="0073240D">
        <w:rPr>
          <w:rtl/>
        </w:rPr>
        <w:t>:</w:t>
      </w:r>
      <w:r>
        <w:rPr>
          <w:rtl/>
        </w:rPr>
        <w:t xml:space="preserve"> 17. </w:t>
      </w:r>
    </w:p>
    <w:p w:rsidR="00B171D4" w:rsidRDefault="00B171D4" w:rsidP="00B171D4">
      <w:pPr>
        <w:pStyle w:val="libFootnote0"/>
        <w:rPr>
          <w:rtl/>
        </w:rPr>
      </w:pPr>
      <w:r>
        <w:rPr>
          <w:rtl/>
        </w:rPr>
        <w:t>2</w:t>
      </w:r>
      <w:r w:rsidR="00AC41E0">
        <w:rPr>
          <w:rFonts w:hint="cs"/>
          <w:rtl/>
        </w:rPr>
        <w:t xml:space="preserve"> - </w:t>
      </w:r>
      <w:r>
        <w:rPr>
          <w:rtl/>
        </w:rPr>
        <w:t>ليس في أكثر النسخ الباقي وبديع السماوات والأرض في تفسير الباء</w:t>
      </w:r>
      <w:r w:rsidR="0073240D">
        <w:rPr>
          <w:rtl/>
        </w:rPr>
        <w:t>،</w:t>
      </w:r>
      <w:r>
        <w:rPr>
          <w:rtl/>
        </w:rPr>
        <w:t xml:space="preserve"> وحي حق حليم في تفسير الحاء</w:t>
      </w:r>
      <w:r w:rsidR="0073240D">
        <w:rPr>
          <w:rtl/>
        </w:rPr>
        <w:t>،</w:t>
      </w:r>
      <w:r>
        <w:rPr>
          <w:rtl/>
        </w:rPr>
        <w:t xml:space="preserve"> والذي ارتضاه لعباده في تفسير الدال</w:t>
      </w:r>
      <w:r w:rsidR="0073240D">
        <w:rPr>
          <w:rtl/>
        </w:rPr>
        <w:t>،</w:t>
      </w:r>
      <w:r>
        <w:rPr>
          <w:rtl/>
        </w:rPr>
        <w:t xml:space="preserve"> وسرمديته في تفسير السين</w:t>
      </w:r>
      <w:r w:rsidR="0073240D">
        <w:rPr>
          <w:rtl/>
        </w:rPr>
        <w:t>،</w:t>
      </w:r>
      <w:r>
        <w:rPr>
          <w:rtl/>
        </w:rPr>
        <w:t xml:space="preserve"> وفالق الحب والنوى في تفسير الفاء. </w:t>
      </w:r>
    </w:p>
    <w:p w:rsidR="00B171D4" w:rsidRDefault="00B171D4" w:rsidP="00B171D4">
      <w:pPr>
        <w:pStyle w:val="libFootnote0"/>
        <w:rPr>
          <w:rtl/>
        </w:rPr>
      </w:pPr>
      <w:r>
        <w:rPr>
          <w:rtl/>
        </w:rPr>
        <w:t>3</w:t>
      </w:r>
      <w:r w:rsidR="00AC41E0">
        <w:rPr>
          <w:rtl/>
        </w:rPr>
        <w:t xml:space="preserve"> - </w:t>
      </w:r>
      <w:r>
        <w:rPr>
          <w:rtl/>
        </w:rPr>
        <w:t>الإسراء</w:t>
      </w:r>
      <w:r w:rsidR="0073240D">
        <w:rPr>
          <w:rtl/>
        </w:rPr>
        <w:t>:</w:t>
      </w:r>
      <w:r>
        <w:rPr>
          <w:rtl/>
        </w:rPr>
        <w:t xml:space="preserve"> 88.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أبيه علي بن الحسين</w:t>
      </w:r>
      <w:r w:rsidR="0073240D">
        <w:rPr>
          <w:rtl/>
        </w:rPr>
        <w:t>،</w:t>
      </w:r>
      <w:r>
        <w:rPr>
          <w:rtl/>
        </w:rPr>
        <w:t xml:space="preserve"> عن أبيه الحسين بن علي بن أبي طالب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جاء يهودي إلى النبي </w:t>
      </w:r>
      <w:r w:rsidR="0073240D" w:rsidRPr="0073240D">
        <w:rPr>
          <w:rStyle w:val="libAlaemChar"/>
          <w:rFonts w:hint="cs"/>
          <w:rtl/>
        </w:rPr>
        <w:t>صلى‌الله‌عليه‌وآله‌وسلم</w:t>
      </w:r>
      <w:r>
        <w:rPr>
          <w:rtl/>
        </w:rPr>
        <w:t xml:space="preserve"> وعنده أمير المؤمنين علي بن أبي طالب </w:t>
      </w:r>
      <w:r w:rsidR="0073240D" w:rsidRPr="0073240D">
        <w:rPr>
          <w:rStyle w:val="libAlaemChar"/>
          <w:rFonts w:hint="cs"/>
          <w:rtl/>
        </w:rPr>
        <w:t>عليه‌السلام</w:t>
      </w:r>
      <w:r>
        <w:rPr>
          <w:rtl/>
        </w:rPr>
        <w:t xml:space="preserve"> فقال له</w:t>
      </w:r>
      <w:r w:rsidR="0073240D">
        <w:rPr>
          <w:rtl/>
        </w:rPr>
        <w:t>:</w:t>
      </w:r>
      <w:r>
        <w:rPr>
          <w:rtl/>
        </w:rPr>
        <w:t xml:space="preserve"> ما الفائدة في حروف الهجاء </w:t>
      </w:r>
      <w:r w:rsidRPr="00B171D4">
        <w:rPr>
          <w:rStyle w:val="libFootnotenumChar"/>
          <w:rtl/>
        </w:rPr>
        <w:t>(1)</w:t>
      </w:r>
      <w:r>
        <w:rPr>
          <w:rtl/>
        </w:rPr>
        <w:t xml:space="preserve"> فقال رسول الله </w:t>
      </w:r>
      <w:r w:rsidR="0073240D" w:rsidRPr="0073240D">
        <w:rPr>
          <w:rStyle w:val="libAlaemChar"/>
          <w:rFonts w:hint="cs"/>
          <w:rtl/>
        </w:rPr>
        <w:t>صلى‌الله‌عليه‌وآله‌وسلم</w:t>
      </w:r>
      <w:r>
        <w:rPr>
          <w:rtl/>
        </w:rPr>
        <w:t xml:space="preserve"> لعلي </w:t>
      </w:r>
      <w:r w:rsidR="0073240D" w:rsidRPr="0073240D">
        <w:rPr>
          <w:rStyle w:val="libAlaemChar"/>
          <w:rFonts w:hint="cs"/>
          <w:rtl/>
        </w:rPr>
        <w:t>عليه‌السلام</w:t>
      </w:r>
      <w:r w:rsidR="0073240D">
        <w:rPr>
          <w:rtl/>
        </w:rPr>
        <w:t>:</w:t>
      </w:r>
      <w:r>
        <w:rPr>
          <w:rtl/>
        </w:rPr>
        <w:t xml:space="preserve"> أجبه</w:t>
      </w:r>
      <w:r w:rsidR="0073240D">
        <w:rPr>
          <w:rtl/>
        </w:rPr>
        <w:t>،</w:t>
      </w:r>
      <w:r>
        <w:rPr>
          <w:rtl/>
        </w:rPr>
        <w:t xml:space="preserve"> وقال</w:t>
      </w:r>
      <w:r w:rsidR="0073240D">
        <w:rPr>
          <w:rtl/>
        </w:rPr>
        <w:t>:</w:t>
      </w:r>
      <w:r>
        <w:rPr>
          <w:rtl/>
        </w:rPr>
        <w:t xml:space="preserve"> اللهم وفقه وسدده</w:t>
      </w:r>
      <w:r w:rsidR="0073240D">
        <w:rPr>
          <w:rtl/>
        </w:rPr>
        <w:t>،</w:t>
      </w:r>
      <w:r>
        <w:rPr>
          <w:rtl/>
        </w:rPr>
        <w:t xml:space="preserve"> فقال علي بن أبي طالب </w:t>
      </w:r>
      <w:r w:rsidR="0073240D" w:rsidRPr="0073240D">
        <w:rPr>
          <w:rStyle w:val="libAlaemChar"/>
          <w:rFonts w:hint="cs"/>
          <w:rtl/>
        </w:rPr>
        <w:t>عليه‌السلام</w:t>
      </w:r>
      <w:r w:rsidR="0073240D">
        <w:rPr>
          <w:rtl/>
        </w:rPr>
        <w:t>:</w:t>
      </w:r>
      <w:r>
        <w:rPr>
          <w:rtl/>
        </w:rPr>
        <w:t xml:space="preserve"> ما من حرف إلا وهو اسم من أسماء الله عزوجل</w:t>
      </w:r>
      <w:r w:rsidR="0073240D">
        <w:rPr>
          <w:rtl/>
        </w:rPr>
        <w:t>،</w:t>
      </w:r>
      <w:r>
        <w:rPr>
          <w:rtl/>
        </w:rPr>
        <w:t xml:space="preserve"> ثم قال</w:t>
      </w:r>
      <w:r w:rsidR="0073240D">
        <w:rPr>
          <w:rtl/>
        </w:rPr>
        <w:t>:</w:t>
      </w:r>
      <w:r>
        <w:rPr>
          <w:rtl/>
        </w:rPr>
        <w:t xml:space="preserve"> أما الألف فالله لا إله إلا هو الحي القيوم </w:t>
      </w:r>
      <w:r w:rsidRPr="00B171D4">
        <w:rPr>
          <w:rStyle w:val="libFootnotenumChar"/>
          <w:rtl/>
        </w:rPr>
        <w:t>(2)</w:t>
      </w:r>
      <w:r w:rsidR="0073240D">
        <w:rPr>
          <w:rtl/>
        </w:rPr>
        <w:t>،</w:t>
      </w:r>
      <w:r>
        <w:rPr>
          <w:rtl/>
        </w:rPr>
        <w:t xml:space="preserve"> وأما الباء فالباقي بعد فناء خلقه</w:t>
      </w:r>
      <w:r w:rsidR="0073240D">
        <w:rPr>
          <w:rtl/>
        </w:rPr>
        <w:t>،</w:t>
      </w:r>
      <w:r>
        <w:rPr>
          <w:rtl/>
        </w:rPr>
        <w:t xml:space="preserve"> وأما التاء فالتواب يقبل التوبة عن عباده</w:t>
      </w:r>
      <w:r w:rsidR="0073240D">
        <w:rPr>
          <w:rtl/>
        </w:rPr>
        <w:t>،</w:t>
      </w:r>
      <w:r>
        <w:rPr>
          <w:rtl/>
        </w:rPr>
        <w:t xml:space="preserve"> وأما الثاء فالثابت الكائن </w:t>
      </w:r>
      <w:r w:rsidRPr="0073240D">
        <w:rPr>
          <w:rStyle w:val="libAlaemChar"/>
          <w:rtl/>
        </w:rPr>
        <w:t>(</w:t>
      </w:r>
      <w:r>
        <w:rPr>
          <w:rtl/>
        </w:rPr>
        <w:t xml:space="preserve"> </w:t>
      </w:r>
      <w:r w:rsidRPr="00B171D4">
        <w:rPr>
          <w:rStyle w:val="libAieChar"/>
          <w:rtl/>
        </w:rPr>
        <w:t>يثبت الله الذين آمنوا بالقول الثابت في الحياة الدنيا</w:t>
      </w:r>
      <w:r w:rsidR="00AC41E0">
        <w:rPr>
          <w:rFonts w:hint="cs"/>
          <w:rtl/>
        </w:rPr>
        <w:t xml:space="preserve"> - </w:t>
      </w:r>
      <w:r>
        <w:rPr>
          <w:rtl/>
        </w:rPr>
        <w:t xml:space="preserve">الآية </w:t>
      </w:r>
      <w:r w:rsidRPr="0073240D">
        <w:rPr>
          <w:rStyle w:val="libAlaemChar"/>
          <w:rtl/>
        </w:rPr>
        <w:t>)</w:t>
      </w:r>
      <w:r>
        <w:rPr>
          <w:rtl/>
        </w:rPr>
        <w:t xml:space="preserve"> </w:t>
      </w:r>
      <w:r w:rsidRPr="00B171D4">
        <w:rPr>
          <w:rStyle w:val="libFootnotenumChar"/>
          <w:rtl/>
        </w:rPr>
        <w:t>(3)</w:t>
      </w:r>
      <w:r>
        <w:rPr>
          <w:rtl/>
        </w:rPr>
        <w:t xml:space="preserve"> وأما الجيم فجل ثناؤه وتقدست أسماؤه</w:t>
      </w:r>
      <w:r w:rsidR="0073240D">
        <w:rPr>
          <w:rtl/>
        </w:rPr>
        <w:t>،</w:t>
      </w:r>
      <w:r>
        <w:rPr>
          <w:rtl/>
        </w:rPr>
        <w:t xml:space="preserve"> وأما الحاء فحق حي</w:t>
      </w:r>
      <w:r w:rsidR="0073240D">
        <w:rPr>
          <w:rtl/>
        </w:rPr>
        <w:t>،</w:t>
      </w:r>
      <w:r>
        <w:rPr>
          <w:rtl/>
        </w:rPr>
        <w:t xml:space="preserve"> حليم</w:t>
      </w:r>
      <w:r w:rsidR="0073240D">
        <w:rPr>
          <w:rtl/>
        </w:rPr>
        <w:t>،</w:t>
      </w:r>
      <w:r>
        <w:rPr>
          <w:rtl/>
        </w:rPr>
        <w:t xml:space="preserve"> وأما الخاء فخبير بما يعمل العباد</w:t>
      </w:r>
      <w:r w:rsidR="0073240D">
        <w:rPr>
          <w:rtl/>
        </w:rPr>
        <w:t>،</w:t>
      </w:r>
      <w:r>
        <w:rPr>
          <w:rtl/>
        </w:rPr>
        <w:t xml:space="preserve"> وأما الدال فديان يوم الدين</w:t>
      </w:r>
      <w:r w:rsidR="0073240D">
        <w:rPr>
          <w:rtl/>
        </w:rPr>
        <w:t>،</w:t>
      </w:r>
      <w:r>
        <w:rPr>
          <w:rtl/>
        </w:rPr>
        <w:t xml:space="preserve"> وأما الذال فذو الجلال والاكرام</w:t>
      </w:r>
      <w:r w:rsidR="0073240D">
        <w:rPr>
          <w:rtl/>
        </w:rPr>
        <w:t>،</w:t>
      </w:r>
      <w:r>
        <w:rPr>
          <w:rtl/>
        </w:rPr>
        <w:t xml:space="preserve"> وأما الراء فرؤوف بعباده</w:t>
      </w:r>
      <w:r w:rsidR="0073240D">
        <w:rPr>
          <w:rtl/>
        </w:rPr>
        <w:t>،</w:t>
      </w:r>
      <w:r>
        <w:rPr>
          <w:rtl/>
        </w:rPr>
        <w:t xml:space="preserve"> وأما الزاي فزين المعبودين</w:t>
      </w:r>
      <w:r w:rsidR="0073240D">
        <w:rPr>
          <w:rtl/>
        </w:rPr>
        <w:t>،</w:t>
      </w:r>
      <w:r>
        <w:rPr>
          <w:rtl/>
        </w:rPr>
        <w:t xml:space="preserve"> وأما السين فالسميع البصير</w:t>
      </w:r>
      <w:r w:rsidR="0073240D">
        <w:rPr>
          <w:rtl/>
        </w:rPr>
        <w:t>،</w:t>
      </w:r>
      <w:r>
        <w:rPr>
          <w:rtl/>
        </w:rPr>
        <w:t xml:space="preserve"> وأما الشين فالشاكر لعباده المؤمنين</w:t>
      </w:r>
      <w:r w:rsidR="0073240D">
        <w:rPr>
          <w:rtl/>
        </w:rPr>
        <w:t>،</w:t>
      </w:r>
      <w:r>
        <w:rPr>
          <w:rtl/>
        </w:rPr>
        <w:t xml:space="preserve"> وأما الصاد فصادق في وعده ووعيده</w:t>
      </w:r>
      <w:r w:rsidR="0073240D">
        <w:rPr>
          <w:rtl/>
        </w:rPr>
        <w:t>،</w:t>
      </w:r>
      <w:r>
        <w:rPr>
          <w:rtl/>
        </w:rPr>
        <w:t xml:space="preserve"> وأما الضاد فالضار</w:t>
      </w:r>
      <w:r w:rsidR="0073240D">
        <w:rPr>
          <w:rtl/>
        </w:rPr>
        <w:t>،</w:t>
      </w:r>
      <w:r>
        <w:rPr>
          <w:rtl/>
        </w:rPr>
        <w:t xml:space="preserve"> النافع</w:t>
      </w:r>
      <w:r w:rsidR="0073240D">
        <w:rPr>
          <w:rtl/>
        </w:rPr>
        <w:t>،</w:t>
      </w:r>
      <w:r>
        <w:rPr>
          <w:rtl/>
        </w:rPr>
        <w:t xml:space="preserve"> وأما الطاء فالطاهر المطهر</w:t>
      </w:r>
      <w:r w:rsidR="0073240D">
        <w:rPr>
          <w:rtl/>
        </w:rPr>
        <w:t>،</w:t>
      </w:r>
      <w:r>
        <w:rPr>
          <w:rtl/>
        </w:rPr>
        <w:t xml:space="preserve"> وأما الظاء فالظاهر المظهر لآياته</w:t>
      </w:r>
      <w:r w:rsidR="0073240D">
        <w:rPr>
          <w:rtl/>
        </w:rPr>
        <w:t>،</w:t>
      </w:r>
      <w:r>
        <w:rPr>
          <w:rtl/>
        </w:rPr>
        <w:t xml:space="preserve"> وأما العين فعالم بعباده</w:t>
      </w:r>
      <w:r w:rsidR="0073240D">
        <w:rPr>
          <w:rtl/>
        </w:rPr>
        <w:t>،</w:t>
      </w:r>
      <w:r>
        <w:rPr>
          <w:rtl/>
        </w:rPr>
        <w:t xml:space="preserve"> وأما الغين فغياث المستغيثين من جميع خلقه</w:t>
      </w:r>
      <w:r w:rsidR="0073240D">
        <w:rPr>
          <w:rtl/>
        </w:rPr>
        <w:t>،</w:t>
      </w:r>
      <w:r>
        <w:rPr>
          <w:rtl/>
        </w:rPr>
        <w:t xml:space="preserve"> وأما الفاء ففالق الحب والنوى</w:t>
      </w:r>
      <w:r w:rsidR="0073240D">
        <w:rPr>
          <w:rtl/>
        </w:rPr>
        <w:t>،</w:t>
      </w:r>
      <w:r>
        <w:rPr>
          <w:rtl/>
        </w:rPr>
        <w:t xml:space="preserve"> وأما القاف فقادر على جميع خلقه</w:t>
      </w:r>
      <w:r w:rsidR="0073240D">
        <w:rPr>
          <w:rtl/>
        </w:rPr>
        <w:t>،</w:t>
      </w:r>
      <w:r>
        <w:rPr>
          <w:rtl/>
        </w:rPr>
        <w:t xml:space="preserve"> وأما الكاف فالكافي الذي لم يكن له كفوا أحد ولم يلد ولم يولد</w:t>
      </w:r>
      <w:r w:rsidR="0073240D">
        <w:rPr>
          <w:rtl/>
        </w:rPr>
        <w:t>،</w:t>
      </w:r>
      <w:r>
        <w:rPr>
          <w:rtl/>
        </w:rPr>
        <w:t xml:space="preserve"> وأما اللام فلطيف بعباده</w:t>
      </w:r>
      <w:r w:rsidR="0073240D">
        <w:rPr>
          <w:rtl/>
        </w:rPr>
        <w:t>،</w:t>
      </w:r>
      <w:r>
        <w:rPr>
          <w:rtl/>
        </w:rPr>
        <w:t xml:space="preserve"> وأما الميم فمالك الملك</w:t>
      </w:r>
      <w:r w:rsidR="0073240D">
        <w:rPr>
          <w:rtl/>
        </w:rPr>
        <w:t>،</w:t>
      </w:r>
      <w:r>
        <w:rPr>
          <w:rtl/>
        </w:rPr>
        <w:t xml:space="preserve"> وإما النون فنور السماوات من نور عرشه</w:t>
      </w:r>
      <w:r w:rsidR="0073240D">
        <w:rPr>
          <w:rtl/>
        </w:rPr>
        <w:t>،</w:t>
      </w:r>
      <w:r>
        <w:rPr>
          <w:rtl/>
        </w:rPr>
        <w:t xml:space="preserve"> وأما الواو فواحد أحد صمد لم يلد ولم يولد</w:t>
      </w:r>
      <w:r w:rsidR="0073240D">
        <w:rPr>
          <w:rtl/>
        </w:rPr>
        <w:t>،</w:t>
      </w:r>
      <w:r>
        <w:rPr>
          <w:rtl/>
        </w:rPr>
        <w:t xml:space="preserve"> وأما الهاء فهاد لخلقه</w:t>
      </w:r>
      <w:r w:rsidR="0073240D">
        <w:rPr>
          <w:rtl/>
        </w:rPr>
        <w:t>،</w:t>
      </w:r>
      <w:r>
        <w:rPr>
          <w:rtl/>
        </w:rPr>
        <w:t xml:space="preserve"> وأما اللام ألف فلا إله إلا الله وحده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الهجاء تقطيع الكلمة بحروفها</w:t>
      </w:r>
      <w:r w:rsidR="0073240D">
        <w:rPr>
          <w:rtl/>
        </w:rPr>
        <w:t>،</w:t>
      </w:r>
      <w:r>
        <w:rPr>
          <w:rtl/>
        </w:rPr>
        <w:t xml:space="preserve"> وحروف الهجاء أي حروف تقطع الكلمة بها وتفصل إليها</w:t>
      </w:r>
      <w:r w:rsidR="0073240D">
        <w:rPr>
          <w:rtl/>
        </w:rPr>
        <w:t>،</w:t>
      </w:r>
      <w:r>
        <w:rPr>
          <w:rtl/>
        </w:rPr>
        <w:t xml:space="preserve"> ولعل اليهودي أراد بها الحروف المقطعة في مفتتح السور</w:t>
      </w:r>
      <w:r w:rsidR="0073240D">
        <w:rPr>
          <w:rtl/>
        </w:rPr>
        <w:t>،</w:t>
      </w:r>
      <w:r>
        <w:rPr>
          <w:rtl/>
        </w:rPr>
        <w:t xml:space="preserve"> أو أراد فائدة غير تركب الكلام منها. </w:t>
      </w:r>
    </w:p>
    <w:p w:rsidR="00B171D4" w:rsidRDefault="00B171D4" w:rsidP="00B171D4">
      <w:pPr>
        <w:pStyle w:val="libFootnote0"/>
        <w:rPr>
          <w:rtl/>
        </w:rPr>
      </w:pPr>
      <w:r>
        <w:rPr>
          <w:rtl/>
        </w:rPr>
        <w:t>2</w:t>
      </w:r>
      <w:r w:rsidR="00AC41E0">
        <w:rPr>
          <w:rFonts w:hint="cs"/>
          <w:rtl/>
        </w:rPr>
        <w:t xml:space="preserve"> - </w:t>
      </w:r>
      <w:r>
        <w:rPr>
          <w:rtl/>
        </w:rPr>
        <w:t>المراد بها الهمزة إذ تسمى بالألف أيضا</w:t>
      </w:r>
      <w:r w:rsidR="0073240D">
        <w:rPr>
          <w:rtl/>
        </w:rPr>
        <w:t>،</w:t>
      </w:r>
      <w:r>
        <w:rPr>
          <w:rtl/>
        </w:rPr>
        <w:t xml:space="preserve"> وبينهما فرق من جهات ذكر في محله</w:t>
      </w:r>
      <w:r w:rsidR="0073240D">
        <w:rPr>
          <w:rtl/>
        </w:rPr>
        <w:t>،</w:t>
      </w:r>
      <w:r>
        <w:rPr>
          <w:rtl/>
        </w:rPr>
        <w:t xml:space="preserve"> وقد تعدى اثنتين فالحروف تسعة وعشرون</w:t>
      </w:r>
      <w:r w:rsidR="0073240D">
        <w:rPr>
          <w:rtl/>
        </w:rPr>
        <w:t>،</w:t>
      </w:r>
      <w:r>
        <w:rPr>
          <w:rtl/>
        </w:rPr>
        <w:t xml:space="preserve"> وقد تعدى واحدة فهي ثمانية وعشرون كما في الباب الخامس والستين. </w:t>
      </w:r>
    </w:p>
    <w:p w:rsidR="00B171D4" w:rsidRDefault="00B171D4" w:rsidP="00B171D4">
      <w:pPr>
        <w:pStyle w:val="libFootnote0"/>
        <w:rPr>
          <w:rtl/>
        </w:rPr>
      </w:pPr>
      <w:r>
        <w:rPr>
          <w:rtl/>
        </w:rPr>
        <w:t>3</w:t>
      </w:r>
      <w:r w:rsidR="00AC41E0">
        <w:rPr>
          <w:rtl/>
        </w:rPr>
        <w:t xml:space="preserve"> - </w:t>
      </w:r>
      <w:r>
        <w:rPr>
          <w:rtl/>
        </w:rPr>
        <w:t xml:space="preserve">إبراهيم </w:t>
      </w:r>
      <w:r w:rsidR="0073240D" w:rsidRPr="0073240D">
        <w:rPr>
          <w:rStyle w:val="libAlaemChar"/>
          <w:rFonts w:hint="cs"/>
          <w:rtl/>
        </w:rPr>
        <w:t>عليه‌السلام</w:t>
      </w:r>
      <w:r w:rsidR="0073240D">
        <w:rPr>
          <w:rtl/>
        </w:rPr>
        <w:t>:</w:t>
      </w:r>
      <w:r>
        <w:rPr>
          <w:rtl/>
        </w:rPr>
        <w:t xml:space="preserve"> 27.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لا شريك له. وأما الياء فيد الله باسطة على خلقه</w:t>
      </w:r>
      <w:r w:rsidR="0073240D">
        <w:rPr>
          <w:rtl/>
        </w:rPr>
        <w:t>،</w:t>
      </w:r>
      <w:r>
        <w:rPr>
          <w:rtl/>
        </w:rPr>
        <w:t xml:space="preserve"> فقال رسول الله </w:t>
      </w:r>
      <w:r w:rsidR="0073240D" w:rsidRPr="0073240D">
        <w:rPr>
          <w:rStyle w:val="libAlaemChar"/>
          <w:rFonts w:hint="cs"/>
          <w:rtl/>
        </w:rPr>
        <w:t>صلى‌الله‌عليه‌وآله‌وسلم</w:t>
      </w:r>
      <w:r w:rsidR="0073240D">
        <w:rPr>
          <w:rtl/>
        </w:rPr>
        <w:t>:</w:t>
      </w:r>
      <w:r>
        <w:rPr>
          <w:rtl/>
        </w:rPr>
        <w:t xml:space="preserve"> هذا هو القول الذي رضي الله عزوجل لنفسه من جميع خلقه</w:t>
      </w:r>
      <w:r w:rsidR="0073240D">
        <w:rPr>
          <w:rtl/>
        </w:rPr>
        <w:t>،</w:t>
      </w:r>
      <w:r>
        <w:rPr>
          <w:rtl/>
        </w:rPr>
        <w:t xml:space="preserve"> فأسلم اليهودي. </w:t>
      </w:r>
    </w:p>
    <w:p w:rsidR="00B171D4" w:rsidRDefault="00B171D4" w:rsidP="00242E51">
      <w:pPr>
        <w:pStyle w:val="Heading2Center"/>
        <w:rPr>
          <w:rtl/>
        </w:rPr>
      </w:pPr>
      <w:bookmarkStart w:id="34" w:name="_Toc384657376"/>
      <w:r>
        <w:rPr>
          <w:rtl/>
        </w:rPr>
        <w:t>33</w:t>
      </w:r>
      <w:r w:rsidR="00AC41E0">
        <w:rPr>
          <w:rtl/>
        </w:rPr>
        <w:t xml:space="preserve"> - </w:t>
      </w:r>
      <w:r>
        <w:rPr>
          <w:rtl/>
        </w:rPr>
        <w:t>باب تفسير حروف الجمل</w:t>
      </w:r>
      <w:bookmarkEnd w:id="34"/>
    </w:p>
    <w:p w:rsidR="00B171D4" w:rsidRDefault="00B171D4" w:rsidP="00B171D4">
      <w:pPr>
        <w:pStyle w:val="libNormal"/>
        <w:rPr>
          <w:rtl/>
        </w:rPr>
      </w:pPr>
      <w:r>
        <w:rPr>
          <w:rtl/>
        </w:rPr>
        <w:t>1</w:t>
      </w:r>
      <w:r w:rsidR="00AC41E0">
        <w:rPr>
          <w:rtl/>
        </w:rPr>
        <w:t xml:space="preserve"> - </w:t>
      </w:r>
      <w:r>
        <w:rPr>
          <w:rtl/>
        </w:rPr>
        <w:t xml:space="preserve">حدثنا محمد بن إبراهيم بن إسحاق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أحمد بن محمد الهمداني مولى بني هاشم</w:t>
      </w:r>
      <w:r w:rsidR="0073240D">
        <w:rPr>
          <w:rtl/>
        </w:rPr>
        <w:t>،</w:t>
      </w:r>
      <w:r>
        <w:rPr>
          <w:rtl/>
        </w:rPr>
        <w:t xml:space="preserve"> قال</w:t>
      </w:r>
      <w:r w:rsidR="0073240D">
        <w:rPr>
          <w:rtl/>
        </w:rPr>
        <w:t>:</w:t>
      </w:r>
      <w:r>
        <w:rPr>
          <w:rtl/>
        </w:rPr>
        <w:t xml:space="preserve"> حدثنا جعفر بن عبد الله بن جعفر بن عبد الله بن جعفر بن محمد بن علي بن أبي طالب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حدثنا كثير بن عياش القطان</w:t>
      </w:r>
      <w:r w:rsidR="0073240D">
        <w:rPr>
          <w:rtl/>
        </w:rPr>
        <w:t>،</w:t>
      </w:r>
      <w:r>
        <w:rPr>
          <w:rtl/>
        </w:rPr>
        <w:t xml:space="preserve"> عن أبي الجارود زياد بن المنذر</w:t>
      </w:r>
      <w:r w:rsidR="0073240D">
        <w:rPr>
          <w:rtl/>
        </w:rPr>
        <w:t>،</w:t>
      </w:r>
      <w:r>
        <w:rPr>
          <w:rtl/>
        </w:rPr>
        <w:t xml:space="preserve"> عن أبي جعفر محمد بن علي الباقر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لما ولد عيسى بن مريم </w:t>
      </w:r>
      <w:r w:rsidR="0073240D" w:rsidRPr="0073240D">
        <w:rPr>
          <w:rStyle w:val="libAlaemChar"/>
          <w:rFonts w:hint="cs"/>
          <w:rtl/>
        </w:rPr>
        <w:t>عليه‌السلام</w:t>
      </w:r>
      <w:r>
        <w:rPr>
          <w:rtl/>
        </w:rPr>
        <w:t xml:space="preserve"> كان ابن يوم كأنه ابن شهرين</w:t>
      </w:r>
      <w:r w:rsidR="0073240D">
        <w:rPr>
          <w:rtl/>
        </w:rPr>
        <w:t>،</w:t>
      </w:r>
      <w:r>
        <w:rPr>
          <w:rtl/>
        </w:rPr>
        <w:t xml:space="preserve"> فلما كان ابن سبعة أشهر أخذت والدته بيده وجاءت به إلى الكتاب </w:t>
      </w:r>
      <w:r w:rsidRPr="00B171D4">
        <w:rPr>
          <w:rStyle w:val="libFootnotenumChar"/>
          <w:rtl/>
        </w:rPr>
        <w:t>(1)</w:t>
      </w:r>
      <w:r>
        <w:rPr>
          <w:rtl/>
        </w:rPr>
        <w:t xml:space="preserve"> وأقعدته بين يدي المؤدب فقال له المؤدب</w:t>
      </w:r>
      <w:r w:rsidR="0073240D">
        <w:rPr>
          <w:rtl/>
        </w:rPr>
        <w:t>:</w:t>
      </w:r>
      <w:r>
        <w:rPr>
          <w:rtl/>
        </w:rPr>
        <w:t xml:space="preserve"> قل بسم الله الرحمن الرحيم</w:t>
      </w:r>
      <w:r w:rsidR="0073240D">
        <w:rPr>
          <w:rtl/>
        </w:rPr>
        <w:t>،</w:t>
      </w:r>
      <w:r>
        <w:rPr>
          <w:rtl/>
        </w:rPr>
        <w:t xml:space="preserve"> فقال عيسى </w:t>
      </w:r>
      <w:r w:rsidR="0073240D" w:rsidRPr="0073240D">
        <w:rPr>
          <w:rStyle w:val="libAlaemChar"/>
          <w:rFonts w:hint="cs"/>
          <w:rtl/>
        </w:rPr>
        <w:t>عليه‌السلام</w:t>
      </w:r>
      <w:r w:rsidR="0073240D">
        <w:rPr>
          <w:rtl/>
        </w:rPr>
        <w:t>:</w:t>
      </w:r>
      <w:r>
        <w:rPr>
          <w:rtl/>
        </w:rPr>
        <w:t xml:space="preserve"> بسم الله الرحمن الرحيم</w:t>
      </w:r>
      <w:r w:rsidR="0073240D">
        <w:rPr>
          <w:rtl/>
        </w:rPr>
        <w:t>،</w:t>
      </w:r>
      <w:r>
        <w:rPr>
          <w:rtl/>
        </w:rPr>
        <w:t xml:space="preserve"> فقال له المؤدب</w:t>
      </w:r>
      <w:r w:rsidR="0073240D">
        <w:rPr>
          <w:rtl/>
        </w:rPr>
        <w:t>:</w:t>
      </w:r>
      <w:r>
        <w:rPr>
          <w:rtl/>
        </w:rPr>
        <w:t xml:space="preserve"> قل</w:t>
      </w:r>
      <w:r w:rsidR="0073240D">
        <w:rPr>
          <w:rtl/>
        </w:rPr>
        <w:t>:</w:t>
      </w:r>
      <w:r>
        <w:rPr>
          <w:rtl/>
        </w:rPr>
        <w:t xml:space="preserve"> أبجد</w:t>
      </w:r>
      <w:r w:rsidR="0073240D">
        <w:rPr>
          <w:rtl/>
        </w:rPr>
        <w:t>،</w:t>
      </w:r>
      <w:r>
        <w:rPr>
          <w:rtl/>
        </w:rPr>
        <w:t xml:space="preserve"> فرفع عيسى </w:t>
      </w:r>
      <w:r w:rsidR="0073240D" w:rsidRPr="0073240D">
        <w:rPr>
          <w:rStyle w:val="libAlaemChar"/>
          <w:rFonts w:hint="cs"/>
          <w:rtl/>
        </w:rPr>
        <w:t>عليه‌السلام</w:t>
      </w:r>
      <w:r>
        <w:rPr>
          <w:rtl/>
        </w:rPr>
        <w:t xml:space="preserve"> رأسه فقال</w:t>
      </w:r>
      <w:r w:rsidR="0073240D">
        <w:rPr>
          <w:rtl/>
        </w:rPr>
        <w:t>:</w:t>
      </w:r>
      <w:r>
        <w:rPr>
          <w:rtl/>
        </w:rPr>
        <w:t xml:space="preserve"> هل تدري ما أبجد؟ فعلاه بالدرة ليضربه</w:t>
      </w:r>
      <w:r w:rsidR="0073240D">
        <w:rPr>
          <w:rtl/>
        </w:rPr>
        <w:t>،</w:t>
      </w:r>
      <w:r>
        <w:rPr>
          <w:rtl/>
        </w:rPr>
        <w:t xml:space="preserve"> فقال</w:t>
      </w:r>
      <w:r w:rsidR="0073240D">
        <w:rPr>
          <w:rtl/>
        </w:rPr>
        <w:t>:</w:t>
      </w:r>
      <w:r>
        <w:rPr>
          <w:rtl/>
        </w:rPr>
        <w:t xml:space="preserve"> يا مؤدب لا تضربني</w:t>
      </w:r>
      <w:r w:rsidR="0073240D">
        <w:rPr>
          <w:rtl/>
        </w:rPr>
        <w:t>،</w:t>
      </w:r>
      <w:r>
        <w:rPr>
          <w:rtl/>
        </w:rPr>
        <w:t xml:space="preserve"> إن كنت تدري وإلا فاسألني حتى أفسر لك</w:t>
      </w:r>
      <w:r w:rsidR="0073240D">
        <w:rPr>
          <w:rtl/>
        </w:rPr>
        <w:t>،</w:t>
      </w:r>
      <w:r>
        <w:rPr>
          <w:rtl/>
        </w:rPr>
        <w:t xml:space="preserve"> قال</w:t>
      </w:r>
      <w:r w:rsidR="0073240D">
        <w:rPr>
          <w:rtl/>
        </w:rPr>
        <w:t>:</w:t>
      </w:r>
      <w:r>
        <w:rPr>
          <w:rtl/>
        </w:rPr>
        <w:t xml:space="preserve"> فسره لي</w:t>
      </w:r>
      <w:r w:rsidR="0073240D">
        <w:rPr>
          <w:rtl/>
        </w:rPr>
        <w:t>،</w:t>
      </w:r>
      <w:r>
        <w:rPr>
          <w:rtl/>
        </w:rPr>
        <w:t xml:space="preserve"> فقال عيسى </w:t>
      </w:r>
      <w:r w:rsidR="0073240D" w:rsidRPr="0073240D">
        <w:rPr>
          <w:rStyle w:val="libAlaemChar"/>
          <w:rFonts w:hint="cs"/>
          <w:rtl/>
        </w:rPr>
        <w:t>عليه‌السلام</w:t>
      </w:r>
      <w:r w:rsidR="0073240D">
        <w:rPr>
          <w:rtl/>
        </w:rPr>
        <w:t>:</w:t>
      </w:r>
      <w:r>
        <w:rPr>
          <w:rtl/>
        </w:rPr>
        <w:t xml:space="preserve"> الألف آلاء الله</w:t>
      </w:r>
      <w:r w:rsidR="0073240D">
        <w:rPr>
          <w:rtl/>
        </w:rPr>
        <w:t>،</w:t>
      </w:r>
      <w:r>
        <w:rPr>
          <w:rtl/>
        </w:rPr>
        <w:t xml:space="preserve"> والباء بهجة الله</w:t>
      </w:r>
      <w:r w:rsidR="0073240D">
        <w:rPr>
          <w:rtl/>
        </w:rPr>
        <w:t>،</w:t>
      </w:r>
      <w:r>
        <w:rPr>
          <w:rtl/>
        </w:rPr>
        <w:t xml:space="preserve"> والجيم جمال الله</w:t>
      </w:r>
      <w:r w:rsidR="0073240D">
        <w:rPr>
          <w:rtl/>
        </w:rPr>
        <w:t>،</w:t>
      </w:r>
      <w:r>
        <w:rPr>
          <w:rtl/>
        </w:rPr>
        <w:t xml:space="preserve"> والدال دين الله. ( هوز ) الهاء هول جهنم</w:t>
      </w:r>
      <w:r w:rsidR="0073240D">
        <w:rPr>
          <w:rtl/>
        </w:rPr>
        <w:t>،</w:t>
      </w:r>
      <w:r>
        <w:rPr>
          <w:rtl/>
        </w:rPr>
        <w:t xml:space="preserve"> والواو ويل لأهل النار</w:t>
      </w:r>
      <w:r w:rsidR="0073240D">
        <w:rPr>
          <w:rtl/>
        </w:rPr>
        <w:t>،</w:t>
      </w:r>
      <w:r>
        <w:rPr>
          <w:rtl/>
        </w:rPr>
        <w:t xml:space="preserve"> والزاي زفير جنهم. ( حطي ) حطت الخطايا عن المستغفرين. ( كلمن ) كلام الله لا مبدل لكلماته. ( سعفص ) صاع بصاع والجزاء بالجزاء. ( قرشت ) قرشهم فحشرهم</w:t>
      </w:r>
      <w:r w:rsidR="0073240D">
        <w:rPr>
          <w:rtl/>
        </w:rPr>
        <w:t>،</w:t>
      </w:r>
      <w:r>
        <w:rPr>
          <w:rtl/>
        </w:rPr>
        <w:t xml:space="preserve"> فقال المؤدب</w:t>
      </w:r>
      <w:r w:rsidR="0073240D">
        <w:rPr>
          <w:rtl/>
        </w:rPr>
        <w:t>:</w:t>
      </w:r>
      <w:r>
        <w:rPr>
          <w:rtl/>
        </w:rPr>
        <w:t xml:space="preserve"> أيتها المرأة خذي بيد ابنك فقد علم ولا حاجة له في المؤدب. </w:t>
      </w:r>
    </w:p>
    <w:p w:rsidR="00B171D4" w:rsidRDefault="00B171D4" w:rsidP="00B171D4">
      <w:pPr>
        <w:pStyle w:val="libNormal"/>
        <w:rPr>
          <w:rtl/>
        </w:rPr>
      </w:pPr>
      <w:r>
        <w:rPr>
          <w:rtl/>
        </w:rPr>
        <w:t>2</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قال</w:t>
      </w:r>
      <w:r w:rsidR="0073240D">
        <w:rPr>
          <w:rtl/>
        </w:rPr>
        <w:t>:</w:t>
      </w:r>
      <w:r>
        <w:rPr>
          <w:rtl/>
        </w:rPr>
        <w:t xml:space="preserve"> حدثنا محمد بن الحسين بن أبي الخطاب</w:t>
      </w:r>
      <w:r w:rsidR="0073240D">
        <w:rPr>
          <w:rtl/>
        </w:rPr>
        <w:t>،</w:t>
      </w:r>
      <w:r>
        <w:rPr>
          <w:rtl/>
        </w:rPr>
        <w:t xml:space="preserve"> وأحمد بن الحسن بن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ليس المراد أنه نشأ في كل يوم كنشئ غيره في شهرين في كل شيء حتى يكون في سبعة أشهر على صورة رجل ذي خمس وثلاثين سنة</w:t>
      </w:r>
      <w:r w:rsidR="0073240D">
        <w:rPr>
          <w:rtl/>
        </w:rPr>
        <w:t>،</w:t>
      </w:r>
      <w:r>
        <w:rPr>
          <w:rtl/>
        </w:rPr>
        <w:t xml:space="preserve"> بل المعنى أنه كان ابن يوم كأنه ابن شهرين في نموه ورشد بدنه إلى مدة حتى كان في الشهر السابع كالطفل المميز القابل لأن يجاء به إلى الكتاب</w:t>
      </w:r>
      <w:r w:rsidR="0073240D">
        <w:rPr>
          <w:rtl/>
        </w:rPr>
        <w:t>،</w:t>
      </w:r>
      <w:r>
        <w:rPr>
          <w:rtl/>
        </w:rPr>
        <w:t xml:space="preserve"> والكتاب بضم الكاف وتشديد التاء مفرد المكتب جمعه الكتاتيب.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علي بن فضال</w:t>
      </w:r>
      <w:r w:rsidR="0073240D">
        <w:rPr>
          <w:rtl/>
        </w:rPr>
        <w:t>،</w:t>
      </w:r>
      <w:r>
        <w:rPr>
          <w:rtl/>
        </w:rPr>
        <w:t xml:space="preserve"> عن علي بن أسباط</w:t>
      </w:r>
      <w:r w:rsidR="0073240D">
        <w:rPr>
          <w:rtl/>
        </w:rPr>
        <w:t>،</w:t>
      </w:r>
      <w:r>
        <w:rPr>
          <w:rtl/>
        </w:rPr>
        <w:t xml:space="preserve"> عن الحسن بن زيد </w:t>
      </w:r>
      <w:r w:rsidRPr="00B171D4">
        <w:rPr>
          <w:rStyle w:val="libFootnotenumChar"/>
          <w:rtl/>
        </w:rPr>
        <w:t>(1)</w:t>
      </w:r>
      <w:r>
        <w:rPr>
          <w:rtl/>
        </w:rPr>
        <w:t xml:space="preserve"> قال</w:t>
      </w:r>
      <w:r w:rsidR="0073240D">
        <w:rPr>
          <w:rtl/>
        </w:rPr>
        <w:t>:</w:t>
      </w:r>
      <w:r>
        <w:rPr>
          <w:rtl/>
        </w:rPr>
        <w:t xml:space="preserve"> حدثني محمد بن سالم</w:t>
      </w:r>
      <w:r w:rsidR="0073240D">
        <w:rPr>
          <w:rtl/>
        </w:rPr>
        <w:t>،</w:t>
      </w:r>
      <w:r>
        <w:rPr>
          <w:rtl/>
        </w:rPr>
        <w:t xml:space="preserve"> عن الأصبغ بن نباتة</w:t>
      </w:r>
      <w:r w:rsidR="0073240D">
        <w:rPr>
          <w:rtl/>
        </w:rPr>
        <w:t>،</w:t>
      </w:r>
      <w:r>
        <w:rPr>
          <w:rtl/>
        </w:rPr>
        <w:t xml:space="preserve"> قال</w:t>
      </w:r>
      <w:r w:rsidR="0073240D">
        <w:rPr>
          <w:rtl/>
        </w:rPr>
        <w:t>:</w:t>
      </w:r>
      <w:r>
        <w:rPr>
          <w:rtl/>
        </w:rPr>
        <w:t xml:space="preserve"> قال أمير المؤمنين </w:t>
      </w:r>
      <w:r w:rsidR="0073240D" w:rsidRPr="0073240D">
        <w:rPr>
          <w:rStyle w:val="libAlaemChar"/>
          <w:rFonts w:hint="cs"/>
          <w:rtl/>
        </w:rPr>
        <w:t>عليه‌السلام</w:t>
      </w:r>
      <w:r w:rsidR="0073240D">
        <w:rPr>
          <w:rtl/>
        </w:rPr>
        <w:t>:</w:t>
      </w:r>
      <w:r>
        <w:rPr>
          <w:rtl/>
        </w:rPr>
        <w:t xml:space="preserve"> سأل عثمان بن عفاف رسول الله </w:t>
      </w:r>
      <w:r w:rsidR="0073240D" w:rsidRPr="0073240D">
        <w:rPr>
          <w:rStyle w:val="libAlaemChar"/>
          <w:rFonts w:hint="cs"/>
          <w:rtl/>
        </w:rPr>
        <w:t>صلى‌الله‌عليه‌وآله</w:t>
      </w:r>
      <w:r>
        <w:rPr>
          <w:rtl/>
        </w:rPr>
        <w:t xml:space="preserve"> عن تفسير أبجد</w:t>
      </w:r>
      <w:r w:rsidR="0073240D">
        <w:rPr>
          <w:rtl/>
        </w:rPr>
        <w:t>،</w:t>
      </w:r>
      <w:r>
        <w:rPr>
          <w:rtl/>
        </w:rPr>
        <w:t xml:space="preserve"> فقال رسول الله </w:t>
      </w:r>
      <w:r w:rsidR="0073240D" w:rsidRPr="0073240D">
        <w:rPr>
          <w:rStyle w:val="libAlaemChar"/>
          <w:rFonts w:hint="cs"/>
          <w:rtl/>
        </w:rPr>
        <w:t>صلى‌الله‌عليه‌وآله</w:t>
      </w:r>
      <w:r w:rsidR="0073240D">
        <w:rPr>
          <w:rtl/>
        </w:rPr>
        <w:t>:</w:t>
      </w:r>
      <w:r>
        <w:rPr>
          <w:rtl/>
        </w:rPr>
        <w:t xml:space="preserve"> تعلموا تفسير أبجد فإن فيه الأعاجيب كلها</w:t>
      </w:r>
      <w:r w:rsidR="0073240D">
        <w:rPr>
          <w:rtl/>
        </w:rPr>
        <w:t>،</w:t>
      </w:r>
      <w:r>
        <w:rPr>
          <w:rtl/>
        </w:rPr>
        <w:t xml:space="preserve"> ويل لعالم جهل تفسيره</w:t>
      </w:r>
      <w:r w:rsidR="0073240D">
        <w:rPr>
          <w:rtl/>
        </w:rPr>
        <w:t>،</w:t>
      </w:r>
      <w:r>
        <w:rPr>
          <w:rtl/>
        </w:rPr>
        <w:t xml:space="preserve"> فقيل</w:t>
      </w:r>
      <w:r w:rsidR="0073240D">
        <w:rPr>
          <w:rtl/>
        </w:rPr>
        <w:t>:</w:t>
      </w:r>
      <w:r>
        <w:rPr>
          <w:rtl/>
        </w:rPr>
        <w:t xml:space="preserve"> يا رسول الله</w:t>
      </w:r>
      <w:r w:rsidR="0073240D">
        <w:rPr>
          <w:rtl/>
        </w:rPr>
        <w:t>:</w:t>
      </w:r>
      <w:r>
        <w:rPr>
          <w:rtl/>
        </w:rPr>
        <w:t xml:space="preserve"> ما تفسير أبجد؟ </w:t>
      </w:r>
    </w:p>
    <w:p w:rsidR="00B171D4" w:rsidRDefault="00B171D4" w:rsidP="00B171D4">
      <w:pPr>
        <w:pStyle w:val="libNormal"/>
        <w:rPr>
          <w:rtl/>
        </w:rPr>
      </w:pPr>
      <w:r>
        <w:rPr>
          <w:rtl/>
        </w:rPr>
        <w:t xml:space="preserve">فقال </w:t>
      </w:r>
      <w:r w:rsidR="0073240D" w:rsidRPr="0073240D">
        <w:rPr>
          <w:rStyle w:val="libAlaemChar"/>
          <w:rFonts w:hint="cs"/>
          <w:rtl/>
        </w:rPr>
        <w:t>صلى‌الله‌عليه‌وآله</w:t>
      </w:r>
      <w:r w:rsidR="0073240D">
        <w:rPr>
          <w:rtl/>
        </w:rPr>
        <w:t>:</w:t>
      </w:r>
      <w:r>
        <w:rPr>
          <w:rtl/>
        </w:rPr>
        <w:t xml:space="preserve"> أما الألف فآلاء الله حرف من حروف أسمائه </w:t>
      </w:r>
      <w:r w:rsidRPr="00B171D4">
        <w:rPr>
          <w:rStyle w:val="libFootnotenumChar"/>
          <w:rtl/>
        </w:rPr>
        <w:t>(2)</w:t>
      </w:r>
      <w:r>
        <w:rPr>
          <w:rtl/>
        </w:rPr>
        <w:t>. وأما الباء فبهجة الله</w:t>
      </w:r>
      <w:r w:rsidR="0073240D">
        <w:rPr>
          <w:rtl/>
        </w:rPr>
        <w:t>،</w:t>
      </w:r>
      <w:r>
        <w:rPr>
          <w:rtl/>
        </w:rPr>
        <w:t xml:space="preserve"> وأما الجيم فجنة الله وجلال الله وجماله</w:t>
      </w:r>
      <w:r w:rsidR="0073240D">
        <w:rPr>
          <w:rtl/>
        </w:rPr>
        <w:t>،</w:t>
      </w:r>
      <w:r>
        <w:rPr>
          <w:rtl/>
        </w:rPr>
        <w:t xml:space="preserve"> وأما الدال فدين الله</w:t>
      </w:r>
      <w:r w:rsidR="0073240D">
        <w:rPr>
          <w:rtl/>
        </w:rPr>
        <w:t>،</w:t>
      </w:r>
      <w:r>
        <w:rPr>
          <w:rtl/>
        </w:rPr>
        <w:t xml:space="preserve"> وأما ( هوز ) فالهاء هاء الهاوية فويل لمن هوى في النار</w:t>
      </w:r>
      <w:r w:rsidR="0073240D">
        <w:rPr>
          <w:rtl/>
        </w:rPr>
        <w:t>،</w:t>
      </w:r>
      <w:r>
        <w:rPr>
          <w:rtl/>
        </w:rPr>
        <w:t xml:space="preserve"> وأما الواو فويل لأهل النار</w:t>
      </w:r>
      <w:r w:rsidR="0073240D">
        <w:rPr>
          <w:rtl/>
        </w:rPr>
        <w:t>،</w:t>
      </w:r>
      <w:r>
        <w:rPr>
          <w:rtl/>
        </w:rPr>
        <w:t xml:space="preserve"> وأما الزاي فزاوية في النار فنعوذ بالله مما في الزاوية يعني زوايا جهنم</w:t>
      </w:r>
      <w:r w:rsidR="0073240D">
        <w:rPr>
          <w:rtl/>
        </w:rPr>
        <w:t>،</w:t>
      </w:r>
      <w:r>
        <w:rPr>
          <w:rtl/>
        </w:rPr>
        <w:t xml:space="preserve"> وأما ( حطي ) فالحاء حطوط الخطايا عن المستغفرين في ليلة القدر وما نزل به جبرئيل مع الملائكة إلى مطلع الفجر</w:t>
      </w:r>
      <w:r w:rsidR="0073240D">
        <w:rPr>
          <w:rtl/>
        </w:rPr>
        <w:t>،</w:t>
      </w:r>
      <w:r>
        <w:rPr>
          <w:rtl/>
        </w:rPr>
        <w:t xml:space="preserve"> وأما الطاء فطوبى لهم وحسن مآب وهي شجرة غرسها الله عزوجل ونفخ فيها من روحه وإن أغصانها لترى من وراء سور الجنة تنبت بالحلي والحلل متدلية على أفواهم</w:t>
      </w:r>
      <w:r w:rsidR="0073240D">
        <w:rPr>
          <w:rtl/>
        </w:rPr>
        <w:t>،</w:t>
      </w:r>
      <w:r>
        <w:rPr>
          <w:rtl/>
        </w:rPr>
        <w:t xml:space="preserve"> وأما الياء فيد الله فوق خلقه سبحانه وتعالى عما يشركون</w:t>
      </w:r>
      <w:r w:rsidR="0073240D">
        <w:rPr>
          <w:rtl/>
        </w:rPr>
        <w:t>،</w:t>
      </w:r>
      <w:r>
        <w:rPr>
          <w:rtl/>
        </w:rPr>
        <w:t xml:space="preserve"> وأما ( كلمن ) فالكاف كلام الله لا مبدل لكلمات الله ولن تجد من دونه ملتحدا</w:t>
      </w:r>
      <w:r w:rsidR="0073240D">
        <w:rPr>
          <w:rtl/>
        </w:rPr>
        <w:t>،</w:t>
      </w:r>
      <w:r>
        <w:rPr>
          <w:rtl/>
        </w:rPr>
        <w:t xml:space="preserve"> وأما اللام فإلمام أهل الجنة بينهم في الزيارة والتحية والسلام</w:t>
      </w:r>
      <w:r w:rsidR="0073240D">
        <w:rPr>
          <w:rtl/>
        </w:rPr>
        <w:t>،</w:t>
      </w:r>
      <w:r>
        <w:rPr>
          <w:rtl/>
        </w:rPr>
        <w:t xml:space="preserve"> وتلاوم أهل النار فيما بينهم</w:t>
      </w:r>
      <w:r w:rsidR="0073240D">
        <w:rPr>
          <w:rtl/>
        </w:rPr>
        <w:t>،</w:t>
      </w:r>
      <w:r>
        <w:rPr>
          <w:rtl/>
        </w:rPr>
        <w:t xml:space="preserve"> وأما الميم فملك الله الذي لا يزول ودوام الله الذي لا يفنى</w:t>
      </w:r>
      <w:r w:rsidR="0073240D">
        <w:rPr>
          <w:rtl/>
        </w:rPr>
        <w:t>،</w:t>
      </w:r>
      <w:r>
        <w:rPr>
          <w:rtl/>
        </w:rPr>
        <w:t xml:space="preserve"> وأما النون فنون والقلم وما يسطرون</w:t>
      </w:r>
      <w:r w:rsidR="0073240D">
        <w:rPr>
          <w:rtl/>
        </w:rPr>
        <w:t>،</w:t>
      </w:r>
      <w:r>
        <w:rPr>
          <w:rtl/>
        </w:rPr>
        <w:t xml:space="preserve"> فالقلم قلم من نور وكتاب من نور في لوح محفوظ يشهده المقربون وكفى بالله شهيدا</w:t>
      </w:r>
      <w:r w:rsidR="0073240D">
        <w:rPr>
          <w:rtl/>
        </w:rPr>
        <w:t>،</w:t>
      </w:r>
      <w:r>
        <w:rPr>
          <w:rtl/>
        </w:rPr>
        <w:t xml:space="preserve"> وأما ( سعفص ) فالصاد صاع بصاع وفص بفص يعني الجزاء بالجزاء</w:t>
      </w:r>
      <w:r w:rsidR="0073240D">
        <w:rPr>
          <w:rtl/>
        </w:rPr>
        <w:t>،</w:t>
      </w:r>
      <w:r>
        <w:rPr>
          <w:rtl/>
        </w:rPr>
        <w:t xml:space="preserve"> وكما تدين تدان</w:t>
      </w:r>
      <w:r w:rsidR="0073240D">
        <w:rPr>
          <w:rtl/>
        </w:rPr>
        <w:t>،</w:t>
      </w:r>
      <w:r>
        <w:rPr>
          <w:rtl/>
        </w:rPr>
        <w:t xml:space="preserve"> إن الله لا يريد ظلما للعباد</w:t>
      </w:r>
      <w:r w:rsidR="0073240D">
        <w:rPr>
          <w:rtl/>
        </w:rPr>
        <w:t>،</w:t>
      </w:r>
      <w:r>
        <w:rPr>
          <w:rtl/>
        </w:rPr>
        <w:t xml:space="preserve"> وأما ( قرشت ) يعني قرشهم الله فحشرهم ونشرهم إلى يوم القيامة فقضى بينهم بالحق وهم لا يظلمون.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ط ) و ( ج ) ( عن الحسين بن يزيد ). </w:t>
      </w:r>
    </w:p>
    <w:p w:rsidR="00B171D4" w:rsidRDefault="00B171D4" w:rsidP="00B171D4">
      <w:pPr>
        <w:pStyle w:val="libFootnote0"/>
        <w:rPr>
          <w:rtl/>
        </w:rPr>
      </w:pPr>
      <w:r>
        <w:rPr>
          <w:rtl/>
        </w:rPr>
        <w:t>2</w:t>
      </w:r>
      <w:r w:rsidR="00AC41E0">
        <w:rPr>
          <w:rtl/>
        </w:rPr>
        <w:t xml:space="preserve"> - </w:t>
      </w:r>
      <w:r>
        <w:rPr>
          <w:rtl/>
        </w:rPr>
        <w:t xml:space="preserve">في البحار في أواخر الجزء الثاني من الطبعة الحديثة وفي نسخة ( و ) و ( ج ) و ( د ) حرف من أسمائه. </w:t>
      </w:r>
    </w:p>
    <w:p w:rsidR="00B171D4" w:rsidRDefault="00B171D4" w:rsidP="00B171D4">
      <w:pPr>
        <w:pStyle w:val="libFootnote0"/>
        <w:rPr>
          <w:rtl/>
        </w:rPr>
      </w:pPr>
      <w:r>
        <w:rPr>
          <w:rtl/>
        </w:rPr>
        <w:t>3</w:t>
      </w:r>
      <w:r w:rsidR="00AC41E0">
        <w:rPr>
          <w:rtl/>
        </w:rPr>
        <w:t xml:space="preserve"> - </w:t>
      </w:r>
      <w:r>
        <w:rPr>
          <w:rtl/>
        </w:rPr>
        <w:t>عدم ذكر ثخذ وضظغ لما ذكره ابن النديم في أول الفهرست فراجع</w:t>
      </w:r>
      <w:r w:rsidR="0073240D">
        <w:rPr>
          <w:rtl/>
        </w:rPr>
        <w:t>،</w:t>
      </w:r>
      <w:r>
        <w:rPr>
          <w:rtl/>
        </w:rPr>
        <w:t xml:space="preserve"> وللمجلسي </w:t>
      </w:r>
      <w:r w:rsidR="0073240D" w:rsidRPr="0073240D">
        <w:rPr>
          <w:rStyle w:val="libAlaemChar"/>
          <w:rFonts w:hint="cs"/>
          <w:rtl/>
        </w:rPr>
        <w:t>رحمه‌الله</w:t>
      </w:r>
      <w:r>
        <w:rPr>
          <w:rtl/>
        </w:rPr>
        <w:t xml:space="preserve"> حل إشكال عن الأبجد في البحار في الباب الثالث عشر من الجزء العاشر من الطبعة الحديثة. </w:t>
      </w:r>
    </w:p>
    <w:p w:rsidR="00D47C14" w:rsidRDefault="00D47C14" w:rsidP="00D47C14">
      <w:pPr>
        <w:pStyle w:val="libNormal"/>
        <w:rPr>
          <w:rtl/>
        </w:rPr>
      </w:pPr>
      <w:r>
        <w:rPr>
          <w:rtl/>
        </w:rPr>
        <w:br w:type="page"/>
      </w:r>
    </w:p>
    <w:p w:rsidR="00B171D4" w:rsidRDefault="00B171D4" w:rsidP="00242E51">
      <w:pPr>
        <w:pStyle w:val="Heading2Center"/>
        <w:rPr>
          <w:rtl/>
        </w:rPr>
      </w:pPr>
      <w:bookmarkStart w:id="35" w:name="_Toc384657377"/>
      <w:r>
        <w:rPr>
          <w:rtl/>
        </w:rPr>
        <w:lastRenderedPageBreak/>
        <w:t>34</w:t>
      </w:r>
      <w:r w:rsidR="00AC41E0">
        <w:rPr>
          <w:rtl/>
        </w:rPr>
        <w:t xml:space="preserve"> - </w:t>
      </w:r>
      <w:r>
        <w:rPr>
          <w:rtl/>
        </w:rPr>
        <w:t>باب تفسير حروف الأذان والإقامة</w:t>
      </w:r>
      <w:bookmarkEnd w:id="35"/>
    </w:p>
    <w:p w:rsidR="00B171D4" w:rsidRDefault="00B171D4" w:rsidP="00B171D4">
      <w:pPr>
        <w:pStyle w:val="libNormal"/>
        <w:rPr>
          <w:rtl/>
        </w:rPr>
      </w:pPr>
      <w:r>
        <w:rPr>
          <w:rtl/>
        </w:rPr>
        <w:t>1</w:t>
      </w:r>
      <w:r w:rsidR="00AC41E0">
        <w:rPr>
          <w:rtl/>
        </w:rPr>
        <w:t xml:space="preserve"> - </w:t>
      </w:r>
      <w:r>
        <w:rPr>
          <w:rtl/>
        </w:rPr>
        <w:t>حدثنا أحمد بن محمد بن عبد الرحمن المروزي الحاكم المقرئ</w:t>
      </w:r>
      <w:r w:rsidR="0073240D">
        <w:rPr>
          <w:rtl/>
        </w:rPr>
        <w:t>،</w:t>
      </w:r>
      <w:r>
        <w:rPr>
          <w:rtl/>
        </w:rPr>
        <w:t xml:space="preserve"> قال</w:t>
      </w:r>
      <w:r w:rsidR="0073240D">
        <w:rPr>
          <w:rtl/>
        </w:rPr>
        <w:t>:</w:t>
      </w:r>
      <w:r>
        <w:rPr>
          <w:rtl/>
        </w:rPr>
        <w:t xml:space="preserve"> حدثنا أبو عمرو محمد بن المقرئ الجرجاني</w:t>
      </w:r>
      <w:r w:rsidR="0073240D">
        <w:rPr>
          <w:rtl/>
        </w:rPr>
        <w:t>،</w:t>
      </w:r>
      <w:r>
        <w:rPr>
          <w:rtl/>
        </w:rPr>
        <w:t xml:space="preserve"> قال</w:t>
      </w:r>
      <w:r w:rsidR="0073240D">
        <w:rPr>
          <w:rtl/>
        </w:rPr>
        <w:t>:</w:t>
      </w:r>
      <w:r>
        <w:rPr>
          <w:rtl/>
        </w:rPr>
        <w:t xml:space="preserve"> حدثنا أبو بكر محمد بن الحسن الموصلي ببغداد</w:t>
      </w:r>
      <w:r w:rsidR="0073240D">
        <w:rPr>
          <w:rtl/>
        </w:rPr>
        <w:t>،</w:t>
      </w:r>
      <w:r>
        <w:rPr>
          <w:rtl/>
        </w:rPr>
        <w:t xml:space="preserve"> قال</w:t>
      </w:r>
      <w:r w:rsidR="0073240D">
        <w:rPr>
          <w:rtl/>
        </w:rPr>
        <w:t>:</w:t>
      </w:r>
      <w:r>
        <w:rPr>
          <w:rtl/>
        </w:rPr>
        <w:t xml:space="preserve"> حدثنا محمد بن عاصم الطريفي</w:t>
      </w:r>
      <w:r w:rsidR="0073240D">
        <w:rPr>
          <w:rtl/>
        </w:rPr>
        <w:t>،</w:t>
      </w:r>
      <w:r>
        <w:rPr>
          <w:rtl/>
        </w:rPr>
        <w:t xml:space="preserve"> قال</w:t>
      </w:r>
      <w:r w:rsidR="0073240D">
        <w:rPr>
          <w:rtl/>
        </w:rPr>
        <w:t>:</w:t>
      </w:r>
      <w:r>
        <w:rPr>
          <w:rtl/>
        </w:rPr>
        <w:t xml:space="preserve"> حدثنا أبو زيد عياش ابن يزيد بن الحسن بن علي الكحال مولى زيد بن علي</w:t>
      </w:r>
      <w:r w:rsidR="0073240D">
        <w:rPr>
          <w:rtl/>
        </w:rPr>
        <w:t>،</w:t>
      </w:r>
      <w:r>
        <w:rPr>
          <w:rtl/>
        </w:rPr>
        <w:t xml:space="preserve"> قال</w:t>
      </w:r>
      <w:r w:rsidR="0073240D">
        <w:rPr>
          <w:rtl/>
        </w:rPr>
        <w:t>:</w:t>
      </w:r>
      <w:r>
        <w:rPr>
          <w:rtl/>
        </w:rPr>
        <w:t xml:space="preserve"> أخبرني أبي يزيد بن الحسن</w:t>
      </w:r>
      <w:r w:rsidR="0073240D">
        <w:rPr>
          <w:rtl/>
        </w:rPr>
        <w:t>،</w:t>
      </w:r>
      <w:r>
        <w:rPr>
          <w:rtl/>
        </w:rPr>
        <w:t xml:space="preserve"> قال</w:t>
      </w:r>
      <w:r w:rsidR="0073240D">
        <w:rPr>
          <w:rtl/>
        </w:rPr>
        <w:t>:</w:t>
      </w:r>
      <w:r>
        <w:rPr>
          <w:rtl/>
        </w:rPr>
        <w:t xml:space="preserve"> حدثني موسى بن جعفر</w:t>
      </w:r>
      <w:r w:rsidR="0073240D">
        <w:rPr>
          <w:rtl/>
        </w:rPr>
        <w:t>،</w:t>
      </w:r>
      <w:r>
        <w:rPr>
          <w:rtl/>
        </w:rPr>
        <w:t xml:space="preserve"> عن أبيه جعفر بن محمد</w:t>
      </w:r>
      <w:r w:rsidR="0073240D">
        <w:rPr>
          <w:rtl/>
        </w:rPr>
        <w:t>،</w:t>
      </w:r>
      <w:r>
        <w:rPr>
          <w:rtl/>
        </w:rPr>
        <w:t xml:space="preserve"> عن أبيه محمد بن علي عن أبيه علي بن الحسين</w:t>
      </w:r>
      <w:r w:rsidR="0073240D">
        <w:rPr>
          <w:rtl/>
        </w:rPr>
        <w:t>،</w:t>
      </w:r>
      <w:r>
        <w:rPr>
          <w:rtl/>
        </w:rPr>
        <w:t xml:space="preserve"> عن أبيه الحسين بن علي بن أبي طالب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كنا جلوسا في المسجد إذا صعد المؤذن المنارة فقال</w:t>
      </w:r>
      <w:r w:rsidR="0073240D">
        <w:rPr>
          <w:rtl/>
        </w:rPr>
        <w:t>:</w:t>
      </w:r>
      <w:r>
        <w:rPr>
          <w:rtl/>
        </w:rPr>
        <w:t xml:space="preserve"> الله أكبر الله أكبر</w:t>
      </w:r>
      <w:r w:rsidR="0073240D">
        <w:rPr>
          <w:rtl/>
        </w:rPr>
        <w:t>،</w:t>
      </w:r>
      <w:r>
        <w:rPr>
          <w:rtl/>
        </w:rPr>
        <w:t xml:space="preserve"> فبكى أمير المؤمنين علي بن أبي طالب </w:t>
      </w:r>
      <w:r w:rsidR="0073240D" w:rsidRPr="0073240D">
        <w:rPr>
          <w:rStyle w:val="libAlaemChar"/>
          <w:rFonts w:hint="cs"/>
          <w:rtl/>
        </w:rPr>
        <w:t>عليه‌السلام</w:t>
      </w:r>
      <w:r>
        <w:rPr>
          <w:rtl/>
        </w:rPr>
        <w:t xml:space="preserve"> وبكينا ببكائه</w:t>
      </w:r>
      <w:r w:rsidR="0073240D">
        <w:rPr>
          <w:rtl/>
        </w:rPr>
        <w:t>،</w:t>
      </w:r>
      <w:r>
        <w:rPr>
          <w:rtl/>
        </w:rPr>
        <w:t xml:space="preserve"> فلما فرغ المؤذن قال</w:t>
      </w:r>
      <w:r w:rsidR="0073240D">
        <w:rPr>
          <w:rtl/>
        </w:rPr>
        <w:t>:</w:t>
      </w:r>
      <w:r>
        <w:rPr>
          <w:rtl/>
        </w:rPr>
        <w:t xml:space="preserve"> أتدرون ما يقول المؤذن؟! قلنا</w:t>
      </w:r>
      <w:r w:rsidR="0073240D">
        <w:rPr>
          <w:rtl/>
        </w:rPr>
        <w:t>:</w:t>
      </w:r>
      <w:r>
        <w:rPr>
          <w:rtl/>
        </w:rPr>
        <w:t xml:space="preserve"> الله ورسوله ووصيه أعلم</w:t>
      </w:r>
      <w:r w:rsidR="0073240D">
        <w:rPr>
          <w:rtl/>
        </w:rPr>
        <w:t>،</w:t>
      </w:r>
      <w:r>
        <w:rPr>
          <w:rtl/>
        </w:rPr>
        <w:t xml:space="preserve"> فقال</w:t>
      </w:r>
      <w:r w:rsidR="0073240D">
        <w:rPr>
          <w:rtl/>
        </w:rPr>
        <w:t>:</w:t>
      </w:r>
      <w:r>
        <w:rPr>
          <w:rtl/>
        </w:rPr>
        <w:t xml:space="preserve"> لو تعلمون ما يقول لضحكتم قليلا ولبكيتم كثيرا</w:t>
      </w:r>
      <w:r w:rsidR="0073240D">
        <w:rPr>
          <w:rtl/>
        </w:rPr>
        <w:t>،</w:t>
      </w:r>
      <w:r>
        <w:rPr>
          <w:rtl/>
        </w:rPr>
        <w:t xml:space="preserve"> فلقوله</w:t>
      </w:r>
      <w:r w:rsidR="0073240D">
        <w:rPr>
          <w:rtl/>
        </w:rPr>
        <w:t>:</w:t>
      </w:r>
      <w:r>
        <w:rPr>
          <w:rtl/>
        </w:rPr>
        <w:t xml:space="preserve"> ( الله أكبر ) معان كثيرة</w:t>
      </w:r>
      <w:r w:rsidR="0073240D">
        <w:rPr>
          <w:rtl/>
        </w:rPr>
        <w:t>:</w:t>
      </w:r>
      <w:r>
        <w:rPr>
          <w:rtl/>
        </w:rPr>
        <w:t xml:space="preserve"> منها أن قول المؤذن</w:t>
      </w:r>
      <w:r w:rsidR="0073240D">
        <w:rPr>
          <w:rtl/>
        </w:rPr>
        <w:t>:</w:t>
      </w:r>
      <w:r>
        <w:rPr>
          <w:rtl/>
        </w:rPr>
        <w:t xml:space="preserve"> ( الله أكبر ) يقع على قدمه وأزليته وأبديته وعلمه وقوته وقدرته وحلمه وكرمه وجوده وعطائه وكبريائه</w:t>
      </w:r>
      <w:r w:rsidR="0073240D">
        <w:rPr>
          <w:rtl/>
        </w:rPr>
        <w:t>،</w:t>
      </w:r>
      <w:r>
        <w:rPr>
          <w:rtl/>
        </w:rPr>
        <w:t xml:space="preserve"> فإذا قال المؤذن ( الله أكبر ) فإنه يقول</w:t>
      </w:r>
      <w:r w:rsidR="0073240D">
        <w:rPr>
          <w:rtl/>
        </w:rPr>
        <w:t>:</w:t>
      </w:r>
      <w:r>
        <w:rPr>
          <w:rtl/>
        </w:rPr>
        <w:t xml:space="preserve"> الله الذي له الخلق والأمر</w:t>
      </w:r>
      <w:r w:rsidR="0073240D">
        <w:rPr>
          <w:rtl/>
        </w:rPr>
        <w:t>،</w:t>
      </w:r>
      <w:r>
        <w:rPr>
          <w:rtl/>
        </w:rPr>
        <w:t xml:space="preserve"> وبمشيته كان الخلق</w:t>
      </w:r>
      <w:r w:rsidR="0073240D">
        <w:rPr>
          <w:rtl/>
        </w:rPr>
        <w:t>،</w:t>
      </w:r>
      <w:r>
        <w:rPr>
          <w:rtl/>
        </w:rPr>
        <w:t xml:space="preserve"> ومنه كان كل شيء للخلق</w:t>
      </w:r>
      <w:r w:rsidR="0073240D">
        <w:rPr>
          <w:rtl/>
        </w:rPr>
        <w:t>،</w:t>
      </w:r>
      <w:r>
        <w:rPr>
          <w:rtl/>
        </w:rPr>
        <w:t xml:space="preserve"> وإليه يرجع الخلق</w:t>
      </w:r>
      <w:r w:rsidR="0073240D">
        <w:rPr>
          <w:rtl/>
        </w:rPr>
        <w:t>،</w:t>
      </w:r>
      <w:r>
        <w:rPr>
          <w:rtl/>
        </w:rPr>
        <w:t xml:space="preserve"> وهو الأول قبل كل شيء لم يزل</w:t>
      </w:r>
      <w:r w:rsidR="0073240D">
        <w:rPr>
          <w:rtl/>
        </w:rPr>
        <w:t>،</w:t>
      </w:r>
      <w:r>
        <w:rPr>
          <w:rtl/>
        </w:rPr>
        <w:t xml:space="preserve"> والآخر بعد كل شيء لا يزال</w:t>
      </w:r>
      <w:r w:rsidR="0073240D">
        <w:rPr>
          <w:rtl/>
        </w:rPr>
        <w:t>،</w:t>
      </w:r>
      <w:r>
        <w:rPr>
          <w:rtl/>
        </w:rPr>
        <w:t xml:space="preserve"> والظاهر فوق كل شيء لا يدرك</w:t>
      </w:r>
      <w:r w:rsidR="0073240D">
        <w:rPr>
          <w:rtl/>
        </w:rPr>
        <w:t>،</w:t>
      </w:r>
      <w:r>
        <w:rPr>
          <w:rtl/>
        </w:rPr>
        <w:t xml:space="preserve"> والباطن دون كل شيء لا يحد</w:t>
      </w:r>
      <w:r w:rsidR="0073240D">
        <w:rPr>
          <w:rtl/>
        </w:rPr>
        <w:t>،</w:t>
      </w:r>
      <w:r>
        <w:rPr>
          <w:rtl/>
        </w:rPr>
        <w:t xml:space="preserve"> فهو الباقي وكل شيء دونه فان</w:t>
      </w:r>
      <w:r w:rsidR="0073240D">
        <w:rPr>
          <w:rtl/>
        </w:rPr>
        <w:t>،</w:t>
      </w:r>
      <w:r>
        <w:rPr>
          <w:rtl/>
        </w:rPr>
        <w:t xml:space="preserve"> والمعنى الثاني ( الله أكبر ) أي العليم الخبير علم ما كان وما يكون قبل أن يكون</w:t>
      </w:r>
      <w:r w:rsidR="0073240D">
        <w:rPr>
          <w:rtl/>
        </w:rPr>
        <w:t>،</w:t>
      </w:r>
      <w:r>
        <w:rPr>
          <w:rtl/>
        </w:rPr>
        <w:t xml:space="preserve"> والثالث ( الله أكبر ) أي القادر على كل شيء</w:t>
      </w:r>
      <w:r w:rsidR="0073240D">
        <w:rPr>
          <w:rtl/>
        </w:rPr>
        <w:t>،</w:t>
      </w:r>
      <w:r>
        <w:rPr>
          <w:rtl/>
        </w:rPr>
        <w:t xml:space="preserve"> يقدر على ما يشاء</w:t>
      </w:r>
      <w:r w:rsidR="0073240D">
        <w:rPr>
          <w:rtl/>
        </w:rPr>
        <w:t>،</w:t>
      </w:r>
      <w:r>
        <w:rPr>
          <w:rtl/>
        </w:rPr>
        <w:t xml:space="preserve"> القوي لقدرته</w:t>
      </w:r>
      <w:r w:rsidR="0073240D">
        <w:rPr>
          <w:rtl/>
        </w:rPr>
        <w:t>،</w:t>
      </w:r>
      <w:r>
        <w:rPr>
          <w:rtl/>
        </w:rPr>
        <w:t xml:space="preserve"> المقتدر على خلقه</w:t>
      </w:r>
      <w:r w:rsidR="0073240D">
        <w:rPr>
          <w:rtl/>
        </w:rPr>
        <w:t>،</w:t>
      </w:r>
      <w:r>
        <w:rPr>
          <w:rtl/>
        </w:rPr>
        <w:t xml:space="preserve"> القوي لذاته</w:t>
      </w:r>
      <w:r w:rsidR="0073240D">
        <w:rPr>
          <w:rtl/>
        </w:rPr>
        <w:t>،</w:t>
      </w:r>
      <w:r>
        <w:rPr>
          <w:rtl/>
        </w:rPr>
        <w:t xml:space="preserve"> قدرته قائمة على الأشياء كلها</w:t>
      </w:r>
      <w:r w:rsidR="0073240D">
        <w:rPr>
          <w:rtl/>
        </w:rPr>
        <w:t>،</w:t>
      </w:r>
      <w:r>
        <w:rPr>
          <w:rtl/>
        </w:rPr>
        <w:t xml:space="preserve"> إذا قضى أمرا فإنما يقول له كن فيكون</w:t>
      </w:r>
      <w:r w:rsidR="0073240D">
        <w:rPr>
          <w:rtl/>
        </w:rPr>
        <w:t>،</w:t>
      </w:r>
      <w:r>
        <w:rPr>
          <w:rtl/>
        </w:rPr>
        <w:t xml:space="preserve"> والرابع ( الله أكبر ) على معنى حلمه وكرمه يحلم كأنه لا يعلم ويصفح كأنه لا يرى ويستر كأنه لا يعصى</w:t>
      </w:r>
      <w:r w:rsidR="0073240D">
        <w:rPr>
          <w:rtl/>
        </w:rPr>
        <w:t>،</w:t>
      </w:r>
      <w:r>
        <w:rPr>
          <w:rtl/>
        </w:rPr>
        <w:t xml:space="preserve"> لا يعجل بالعقوبة كرما وصفحا وحلما</w:t>
      </w:r>
      <w:r w:rsidR="0073240D">
        <w:rPr>
          <w:rtl/>
        </w:rPr>
        <w:t>،</w:t>
      </w:r>
      <w:r>
        <w:rPr>
          <w:rtl/>
        </w:rPr>
        <w:t xml:space="preserve"> والوجه الآخر في معنى ( الله أكبر ) أي الجواد جزيل العطاء كريم الفعال</w:t>
      </w:r>
      <w:r w:rsidR="0073240D">
        <w:rPr>
          <w:rtl/>
        </w:rPr>
        <w:t>،</w:t>
      </w:r>
      <w:r>
        <w:rPr>
          <w:rtl/>
        </w:rPr>
        <w:t xml:space="preserve"> والوجه الآخر ( الله أكبر ) فيه نفي كيفيته كأنه يقول</w:t>
      </w:r>
      <w:r w:rsidR="0073240D">
        <w:rPr>
          <w:rtl/>
        </w:rPr>
        <w:t>:</w:t>
      </w:r>
      <w:r>
        <w:rPr>
          <w:rtl/>
        </w:rPr>
        <w:t xml:space="preserve"> الله أجل من أن يدرك الواصفون قدر صفته التي هو موصوف بها وإنما يصفه الواصفون على قدرهم لا على قدر عظمته وجلاله</w:t>
      </w:r>
      <w:r w:rsidR="0073240D">
        <w:rPr>
          <w:rtl/>
        </w:rPr>
        <w:t>،</w:t>
      </w:r>
      <w:r>
        <w:rPr>
          <w:rtl/>
        </w:rPr>
        <w:t xml:space="preserve"> تعالى الله عن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أن يدرك الواصفون صفته علوا كبيرا</w:t>
      </w:r>
      <w:r w:rsidR="0073240D">
        <w:rPr>
          <w:rtl/>
        </w:rPr>
        <w:t>،</w:t>
      </w:r>
      <w:r>
        <w:rPr>
          <w:rtl/>
        </w:rPr>
        <w:t xml:space="preserve"> والوجه الآخر ( الله أكبر ) كأنه يقول</w:t>
      </w:r>
      <w:r w:rsidR="0073240D">
        <w:rPr>
          <w:rtl/>
        </w:rPr>
        <w:t>:</w:t>
      </w:r>
      <w:r>
        <w:rPr>
          <w:rtl/>
        </w:rPr>
        <w:t xml:space="preserve"> الله أعلى وأجل وهو الغني عن عباده لا حاجة به إلى أعمال خلقه</w:t>
      </w:r>
      <w:r w:rsidR="0073240D">
        <w:rPr>
          <w:rtl/>
        </w:rPr>
        <w:t>،</w:t>
      </w:r>
      <w:r>
        <w:rPr>
          <w:rtl/>
        </w:rPr>
        <w:t xml:space="preserve"> وأما قوله</w:t>
      </w:r>
      <w:r w:rsidR="0073240D">
        <w:rPr>
          <w:rtl/>
        </w:rPr>
        <w:t>:</w:t>
      </w:r>
      <w:r>
        <w:rPr>
          <w:rtl/>
        </w:rPr>
        <w:t xml:space="preserve"> ( أشهد أن لا إله إلا الله ) فإعلام بأن الشهادة لا تجوز إلا بمعرفة من القلب</w:t>
      </w:r>
      <w:r w:rsidR="0073240D">
        <w:rPr>
          <w:rtl/>
        </w:rPr>
        <w:t>،</w:t>
      </w:r>
      <w:r>
        <w:rPr>
          <w:rtl/>
        </w:rPr>
        <w:t xml:space="preserve"> كأنه يقول</w:t>
      </w:r>
      <w:r w:rsidR="0073240D">
        <w:rPr>
          <w:rtl/>
        </w:rPr>
        <w:t>:</w:t>
      </w:r>
      <w:r>
        <w:rPr>
          <w:rtl/>
        </w:rPr>
        <w:t xml:space="preserve"> اعلم أنه لا معبود إلا الله عزوجل وأن كل معبود باطل سوى الله عزوجل وأقر بلساني بما في قلبي من العلم بأنه لا إله إلا الله</w:t>
      </w:r>
      <w:r w:rsidR="0073240D">
        <w:rPr>
          <w:rtl/>
        </w:rPr>
        <w:t>،</w:t>
      </w:r>
      <w:r>
        <w:rPr>
          <w:rtl/>
        </w:rPr>
        <w:t xml:space="preserve"> وأشهد أنه لا ملجأ من الله إلا إليه ولا منجى من شر كل ذي شر وفتنة كل ذي فتنة إلا بالله</w:t>
      </w:r>
      <w:r w:rsidR="0073240D">
        <w:rPr>
          <w:rtl/>
        </w:rPr>
        <w:t>،</w:t>
      </w:r>
      <w:r>
        <w:rPr>
          <w:rtl/>
        </w:rPr>
        <w:t xml:space="preserve"> وفي المرة الثانية ( أشهد أن لا إله إلا الله ) معناه أشهد أن لا هادي إلا الله</w:t>
      </w:r>
      <w:r w:rsidR="0073240D">
        <w:rPr>
          <w:rtl/>
        </w:rPr>
        <w:t>،</w:t>
      </w:r>
      <w:r>
        <w:rPr>
          <w:rtl/>
        </w:rPr>
        <w:t xml:space="preserve"> ولا دليل لي إلا الله</w:t>
      </w:r>
      <w:r w:rsidR="0073240D">
        <w:rPr>
          <w:rtl/>
        </w:rPr>
        <w:t>،</w:t>
      </w:r>
      <w:r>
        <w:rPr>
          <w:rtl/>
        </w:rPr>
        <w:t xml:space="preserve"> وأشهد الله بأني أشهد أن لا إله إلا الله</w:t>
      </w:r>
      <w:r w:rsidR="0073240D">
        <w:rPr>
          <w:rtl/>
        </w:rPr>
        <w:t>،</w:t>
      </w:r>
      <w:r>
        <w:rPr>
          <w:rtl/>
        </w:rPr>
        <w:t xml:space="preserve"> وأشهد سكان السماوات وسكان الأرضين وما فيهن من الملائكة والناس أجمعين</w:t>
      </w:r>
      <w:r w:rsidR="0073240D">
        <w:rPr>
          <w:rtl/>
        </w:rPr>
        <w:t>،</w:t>
      </w:r>
      <w:r>
        <w:rPr>
          <w:rtl/>
        </w:rPr>
        <w:t xml:space="preserve"> وما فيهن من الجبال والأشجار والدواب والوحوش وكل رطب ويابس بأني أشهد أن لا خالق إلا الله</w:t>
      </w:r>
      <w:r w:rsidR="0073240D">
        <w:rPr>
          <w:rtl/>
        </w:rPr>
        <w:t>،</w:t>
      </w:r>
      <w:r>
        <w:rPr>
          <w:rtl/>
        </w:rPr>
        <w:t xml:space="preserve"> ولا رازق ولا معبود ولا ضار ولا نافع ولا قابض ولا باسط ولا معطي ولا مانع ولا دافع ولا ناصح ولا كافي ولا شافي ولا مقدم ولا مؤخر إلا الله</w:t>
      </w:r>
      <w:r w:rsidR="0073240D">
        <w:rPr>
          <w:rtl/>
        </w:rPr>
        <w:t>،</w:t>
      </w:r>
      <w:r>
        <w:rPr>
          <w:rtl/>
        </w:rPr>
        <w:t xml:space="preserve"> له الخلق والأمر وبيده الخير كله</w:t>
      </w:r>
      <w:r w:rsidR="0073240D">
        <w:rPr>
          <w:rtl/>
        </w:rPr>
        <w:t>،</w:t>
      </w:r>
      <w:r>
        <w:rPr>
          <w:rtl/>
        </w:rPr>
        <w:t xml:space="preserve"> تبارك الله رب العالمين</w:t>
      </w:r>
      <w:r w:rsidR="0073240D">
        <w:rPr>
          <w:rtl/>
        </w:rPr>
        <w:t>،</w:t>
      </w:r>
      <w:r>
        <w:rPr>
          <w:rtl/>
        </w:rPr>
        <w:t xml:space="preserve"> وأما قوله</w:t>
      </w:r>
      <w:r w:rsidR="0073240D">
        <w:rPr>
          <w:rtl/>
        </w:rPr>
        <w:t>:</w:t>
      </w:r>
      <w:r>
        <w:rPr>
          <w:rtl/>
        </w:rPr>
        <w:t xml:space="preserve"> ( أشهد أن محمد رسول الله ) يقول</w:t>
      </w:r>
      <w:r w:rsidR="0073240D">
        <w:rPr>
          <w:rtl/>
        </w:rPr>
        <w:t>:</w:t>
      </w:r>
      <w:r>
        <w:rPr>
          <w:rtl/>
        </w:rPr>
        <w:t xml:space="preserve"> أشهد الله أني أشهد أن لا إله إلا هو</w:t>
      </w:r>
      <w:r w:rsidR="0073240D">
        <w:rPr>
          <w:rtl/>
        </w:rPr>
        <w:t>،</w:t>
      </w:r>
      <w:r>
        <w:rPr>
          <w:rtl/>
        </w:rPr>
        <w:t xml:space="preserve"> وأن محمد عبده ورسوله ونبيه وصفيه ونجيه أرسله إلى كافة الناس أجمعين بالهدى ودين الحق ليظهره على الدين كله ولو كره المشركون</w:t>
      </w:r>
      <w:r w:rsidR="0073240D">
        <w:rPr>
          <w:rtl/>
        </w:rPr>
        <w:t>،</w:t>
      </w:r>
      <w:r>
        <w:rPr>
          <w:rtl/>
        </w:rPr>
        <w:t xml:space="preserve"> وأشهد من في السماوات والأرض من النبيين والمرسلين والملائكة والناس أجمعين أني أشهد أن محمدا </w:t>
      </w:r>
      <w:r w:rsidR="0073240D" w:rsidRPr="0073240D">
        <w:rPr>
          <w:rStyle w:val="libAlaemChar"/>
          <w:rFonts w:hint="cs"/>
          <w:rtl/>
        </w:rPr>
        <w:t>صلى‌الله‌عليه‌وآله</w:t>
      </w:r>
      <w:r>
        <w:rPr>
          <w:rtl/>
        </w:rPr>
        <w:t xml:space="preserve"> سيد الأولين والآخرين</w:t>
      </w:r>
      <w:r w:rsidR="0073240D">
        <w:rPr>
          <w:rtl/>
        </w:rPr>
        <w:t>،</w:t>
      </w:r>
      <w:r>
        <w:rPr>
          <w:rtl/>
        </w:rPr>
        <w:t xml:space="preserve"> وفي المرة الثانية ( أشهد أن محمدا رسول الله ) يقول</w:t>
      </w:r>
      <w:r w:rsidR="0073240D">
        <w:rPr>
          <w:rtl/>
        </w:rPr>
        <w:t>:</w:t>
      </w:r>
      <w:r>
        <w:rPr>
          <w:rtl/>
        </w:rPr>
        <w:t xml:space="preserve"> أشهد أن لا حاجة لأحد إلى أحد إلا إلى الله الواحد القهار مفتقرة إليه سبحانه </w:t>
      </w:r>
      <w:r w:rsidRPr="00B171D4">
        <w:rPr>
          <w:rStyle w:val="libFootnotenumChar"/>
          <w:rtl/>
        </w:rPr>
        <w:t>(1)</w:t>
      </w:r>
      <w:r>
        <w:rPr>
          <w:rtl/>
        </w:rPr>
        <w:t xml:space="preserve"> وأنه الغني عن عباده والخلائق أجمعين</w:t>
      </w:r>
      <w:r w:rsidR="0073240D">
        <w:rPr>
          <w:rtl/>
        </w:rPr>
        <w:t>،</w:t>
      </w:r>
      <w:r>
        <w:rPr>
          <w:rtl/>
        </w:rPr>
        <w:t xml:space="preserve"> وأنه أرسل محمدا إلى الناس بشيرا ونذيرا وداعيا إلى الله بإذنه وسراجا منيرا</w:t>
      </w:r>
      <w:r w:rsidR="0073240D">
        <w:rPr>
          <w:rtl/>
        </w:rPr>
        <w:t>،</w:t>
      </w:r>
      <w:r>
        <w:rPr>
          <w:rtl/>
        </w:rPr>
        <w:t xml:space="preserve"> فمن أنكره وجحده ولم يؤمن به أدخله الله عزوجل نار جهنم خالدا مخلدا لا ينفك عنها أبدا</w:t>
      </w:r>
      <w:r w:rsidR="0073240D">
        <w:rPr>
          <w:rtl/>
        </w:rPr>
        <w:t>،</w:t>
      </w:r>
      <w:r>
        <w:rPr>
          <w:rtl/>
        </w:rPr>
        <w:t xml:space="preserve"> وأما قوله</w:t>
      </w:r>
      <w:r w:rsidR="0073240D">
        <w:rPr>
          <w:rtl/>
        </w:rPr>
        <w:t>:</w:t>
      </w:r>
      <w:r>
        <w:rPr>
          <w:rtl/>
        </w:rPr>
        <w:t xml:space="preserve"> ( حي على الصلاة ) أي هلموا إلى خير أعمالكم ودعوة ربكم</w:t>
      </w:r>
      <w:r w:rsidR="0073240D">
        <w:rPr>
          <w:rtl/>
        </w:rPr>
        <w:t>،</w:t>
      </w:r>
      <w:r>
        <w:rPr>
          <w:rtl/>
        </w:rPr>
        <w:t xml:space="preserve"> وسارعوا إلى مغفرة من ربكم وإطفاء ناركم التي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قوله</w:t>
      </w:r>
      <w:r w:rsidR="0073240D">
        <w:rPr>
          <w:rtl/>
        </w:rPr>
        <w:t>:</w:t>
      </w:r>
      <w:r>
        <w:rPr>
          <w:rtl/>
        </w:rPr>
        <w:t xml:space="preserve"> مفتقرة بالنصب حال من حاجة باعتبار ذيها</w:t>
      </w:r>
      <w:r w:rsidR="0073240D">
        <w:rPr>
          <w:rtl/>
        </w:rPr>
        <w:t>،</w:t>
      </w:r>
      <w:r>
        <w:rPr>
          <w:rtl/>
        </w:rPr>
        <w:t xml:space="preserve"> أو بالرفع خبر لمبتدأ محذوف أي كل نفس</w:t>
      </w:r>
      <w:r w:rsidR="0073240D">
        <w:rPr>
          <w:rtl/>
        </w:rPr>
        <w:t>،</w:t>
      </w:r>
      <w:r>
        <w:rPr>
          <w:rtl/>
        </w:rPr>
        <w:t xml:space="preserve"> وليس في النسخ المخطوطة عندي ( مفتقرة إليه سبحانه وأنه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أوقدتموها على ظهوركم</w:t>
      </w:r>
      <w:r w:rsidR="0073240D">
        <w:rPr>
          <w:rtl/>
        </w:rPr>
        <w:t>،</w:t>
      </w:r>
      <w:r>
        <w:rPr>
          <w:rtl/>
        </w:rPr>
        <w:t xml:space="preserve"> وفكاك رقابكم التي رهنتموها بذنوبكم ليكفر الله عنكم سيئاتكم</w:t>
      </w:r>
      <w:r w:rsidR="0073240D">
        <w:rPr>
          <w:rtl/>
        </w:rPr>
        <w:t>،</w:t>
      </w:r>
      <w:r>
        <w:rPr>
          <w:rtl/>
        </w:rPr>
        <w:t xml:space="preserve"> ويغفر لكم ذنوبكم</w:t>
      </w:r>
      <w:r w:rsidR="0073240D">
        <w:rPr>
          <w:rtl/>
        </w:rPr>
        <w:t>،</w:t>
      </w:r>
      <w:r>
        <w:rPr>
          <w:rtl/>
        </w:rPr>
        <w:t xml:space="preserve"> ويبدل سيئاتكم حسنات</w:t>
      </w:r>
      <w:r w:rsidR="0073240D">
        <w:rPr>
          <w:rtl/>
        </w:rPr>
        <w:t>،</w:t>
      </w:r>
      <w:r>
        <w:rPr>
          <w:rtl/>
        </w:rPr>
        <w:t xml:space="preserve"> فإنه ملك كريم ذو الفضل العظيم</w:t>
      </w:r>
      <w:r w:rsidR="0073240D">
        <w:rPr>
          <w:rtl/>
        </w:rPr>
        <w:t>،</w:t>
      </w:r>
      <w:r>
        <w:rPr>
          <w:rtl/>
        </w:rPr>
        <w:t xml:space="preserve"> وقد أذن لنا معاشر المسلمين بالدخول في خدمته والتقدم إلى بين يديه</w:t>
      </w:r>
      <w:r w:rsidR="0073240D">
        <w:rPr>
          <w:rtl/>
        </w:rPr>
        <w:t>،</w:t>
      </w:r>
      <w:r>
        <w:rPr>
          <w:rtl/>
        </w:rPr>
        <w:t xml:space="preserve"> وفي المرة الثانية ( حي على الصلاة ) أي قوموا إلى مناجاة ربكم وعرض حاجاتكم على ربكم وتوسلوا إليه بكلامه وتشفعوا به وأكثروا الذكر والقنوت والركوع والسجود والخضوع والخشوع</w:t>
      </w:r>
      <w:r w:rsidR="0073240D">
        <w:rPr>
          <w:rtl/>
        </w:rPr>
        <w:t>،</w:t>
      </w:r>
      <w:r>
        <w:rPr>
          <w:rtl/>
        </w:rPr>
        <w:t xml:space="preserve"> وارفعوا إليه حوائجكم فقد أذن لنا في ذلك</w:t>
      </w:r>
      <w:r w:rsidR="0073240D">
        <w:rPr>
          <w:rtl/>
        </w:rPr>
        <w:t>،</w:t>
      </w:r>
      <w:r>
        <w:rPr>
          <w:rtl/>
        </w:rPr>
        <w:t xml:space="preserve"> وأما قوله</w:t>
      </w:r>
      <w:r w:rsidR="0073240D">
        <w:rPr>
          <w:rtl/>
        </w:rPr>
        <w:t>:</w:t>
      </w:r>
      <w:r>
        <w:rPr>
          <w:rtl/>
        </w:rPr>
        <w:t xml:space="preserve"> ( حي على الفلاح ) فإنه يقول</w:t>
      </w:r>
      <w:r w:rsidR="0073240D">
        <w:rPr>
          <w:rtl/>
        </w:rPr>
        <w:t>:</w:t>
      </w:r>
      <w:r>
        <w:rPr>
          <w:rtl/>
        </w:rPr>
        <w:t xml:space="preserve"> أقبلوا إلى بقاء لا فناء معه ونجاة لا هلاك معها</w:t>
      </w:r>
      <w:r w:rsidR="0073240D">
        <w:rPr>
          <w:rtl/>
        </w:rPr>
        <w:t>،</w:t>
      </w:r>
      <w:r>
        <w:rPr>
          <w:rtl/>
        </w:rPr>
        <w:t xml:space="preserve"> وتعالوا إلى حياة لا موت معها</w:t>
      </w:r>
      <w:r w:rsidR="0073240D">
        <w:rPr>
          <w:rtl/>
        </w:rPr>
        <w:t>،</w:t>
      </w:r>
      <w:r>
        <w:rPr>
          <w:rtl/>
        </w:rPr>
        <w:t xml:space="preserve"> وإلى نعيم لا نفاذ له</w:t>
      </w:r>
      <w:r w:rsidR="0073240D">
        <w:rPr>
          <w:rtl/>
        </w:rPr>
        <w:t>،</w:t>
      </w:r>
      <w:r>
        <w:rPr>
          <w:rtl/>
        </w:rPr>
        <w:t xml:space="preserve"> وإلى ملك لا زوال عنه</w:t>
      </w:r>
      <w:r w:rsidR="0073240D">
        <w:rPr>
          <w:rtl/>
        </w:rPr>
        <w:t>،</w:t>
      </w:r>
      <w:r>
        <w:rPr>
          <w:rtl/>
        </w:rPr>
        <w:t xml:space="preserve"> وإلى سرور لا حزن معه</w:t>
      </w:r>
      <w:r w:rsidR="0073240D">
        <w:rPr>
          <w:rtl/>
        </w:rPr>
        <w:t>،</w:t>
      </w:r>
      <w:r>
        <w:rPr>
          <w:rtl/>
        </w:rPr>
        <w:t xml:space="preserve"> وإلى أنس لا وحشة معه</w:t>
      </w:r>
      <w:r w:rsidR="0073240D">
        <w:rPr>
          <w:rtl/>
        </w:rPr>
        <w:t>،</w:t>
      </w:r>
      <w:r>
        <w:rPr>
          <w:rtl/>
        </w:rPr>
        <w:t xml:space="preserve"> وإلى نور لا ظلمة معه </w:t>
      </w:r>
      <w:r w:rsidRPr="00B171D4">
        <w:rPr>
          <w:rStyle w:val="libFootnotenumChar"/>
          <w:rtl/>
        </w:rPr>
        <w:t>(1)</w:t>
      </w:r>
      <w:r>
        <w:rPr>
          <w:rtl/>
        </w:rPr>
        <w:t xml:space="preserve"> وإلى سعة لا ضيق معها</w:t>
      </w:r>
      <w:r w:rsidR="0073240D">
        <w:rPr>
          <w:rtl/>
        </w:rPr>
        <w:t>،</w:t>
      </w:r>
      <w:r>
        <w:rPr>
          <w:rtl/>
        </w:rPr>
        <w:t xml:space="preserve"> وإلى بهجة لا انقطاع لها</w:t>
      </w:r>
      <w:r w:rsidR="0073240D">
        <w:rPr>
          <w:rtl/>
        </w:rPr>
        <w:t>،</w:t>
      </w:r>
      <w:r>
        <w:rPr>
          <w:rtl/>
        </w:rPr>
        <w:t xml:space="preserve"> وإلى غنى لا فاقة معه</w:t>
      </w:r>
      <w:r w:rsidR="0073240D">
        <w:rPr>
          <w:rtl/>
        </w:rPr>
        <w:t>،</w:t>
      </w:r>
      <w:r>
        <w:rPr>
          <w:rtl/>
        </w:rPr>
        <w:t xml:space="preserve"> وإلى صحه لا سقم معها</w:t>
      </w:r>
      <w:r w:rsidR="0073240D">
        <w:rPr>
          <w:rtl/>
        </w:rPr>
        <w:t>،</w:t>
      </w:r>
      <w:r>
        <w:rPr>
          <w:rtl/>
        </w:rPr>
        <w:t xml:space="preserve"> وإلى عز لا ذل معه</w:t>
      </w:r>
      <w:r w:rsidR="0073240D">
        <w:rPr>
          <w:rtl/>
        </w:rPr>
        <w:t>،</w:t>
      </w:r>
      <w:r>
        <w:rPr>
          <w:rtl/>
        </w:rPr>
        <w:t xml:space="preserve"> وإلى قوة لا ضعف معها</w:t>
      </w:r>
      <w:r w:rsidR="0073240D">
        <w:rPr>
          <w:rtl/>
        </w:rPr>
        <w:t>،</w:t>
      </w:r>
      <w:r>
        <w:rPr>
          <w:rtl/>
        </w:rPr>
        <w:t xml:space="preserve"> وإلى كرامة يا لها من كرامة</w:t>
      </w:r>
      <w:r w:rsidR="0073240D">
        <w:rPr>
          <w:rtl/>
        </w:rPr>
        <w:t>،</w:t>
      </w:r>
      <w:r>
        <w:rPr>
          <w:rtl/>
        </w:rPr>
        <w:t xml:space="preserve"> وعجلوا إلى سرور الدنيا والعقبى ونجاة الآخرة والأولى</w:t>
      </w:r>
      <w:r w:rsidR="0073240D">
        <w:rPr>
          <w:rtl/>
        </w:rPr>
        <w:t>،</w:t>
      </w:r>
      <w:r>
        <w:rPr>
          <w:rtl/>
        </w:rPr>
        <w:t xml:space="preserve"> وفي المرة الثانية ( حي على الفلاح ) فإنه يقول</w:t>
      </w:r>
      <w:r w:rsidR="0073240D">
        <w:rPr>
          <w:rtl/>
        </w:rPr>
        <w:t>:</w:t>
      </w:r>
      <w:r>
        <w:rPr>
          <w:rtl/>
        </w:rPr>
        <w:t xml:space="preserve"> سابقوا إلى ما دعوتكم إليه</w:t>
      </w:r>
      <w:r w:rsidR="0073240D">
        <w:rPr>
          <w:rtl/>
        </w:rPr>
        <w:t>،</w:t>
      </w:r>
      <w:r>
        <w:rPr>
          <w:rtl/>
        </w:rPr>
        <w:t xml:space="preserve"> وإلى جزيل الكرامة وعظيم المنة وسني النعمة والفوز العظيم ونعيم الأبد في جوار محمد </w:t>
      </w:r>
      <w:r w:rsidR="0073240D" w:rsidRPr="0073240D">
        <w:rPr>
          <w:rStyle w:val="libAlaemChar"/>
          <w:rFonts w:hint="cs"/>
          <w:rtl/>
        </w:rPr>
        <w:t>صلى‌الله‌عليه‌وآله</w:t>
      </w:r>
      <w:r>
        <w:rPr>
          <w:rtl/>
        </w:rPr>
        <w:t xml:space="preserve"> في مقعد صدق عند مليك مقتدر. وأما قول</w:t>
      </w:r>
      <w:r w:rsidR="0073240D">
        <w:rPr>
          <w:rtl/>
        </w:rPr>
        <w:t>:</w:t>
      </w:r>
      <w:r>
        <w:rPr>
          <w:rtl/>
        </w:rPr>
        <w:t xml:space="preserve"> ( الله أكبر ) فإنه يقول</w:t>
      </w:r>
      <w:r w:rsidR="0073240D">
        <w:rPr>
          <w:rtl/>
        </w:rPr>
        <w:t>:</w:t>
      </w:r>
      <w:r>
        <w:rPr>
          <w:rtl/>
        </w:rPr>
        <w:t xml:space="preserve"> الله أعلى وأجل من أن يعلم أحد من خلقه ما عنده من الكرامة لعبد أجابه وأطاعه وأطاع ولاة أمره وعرفه وعبده واشتغل به وبذكره وأحبه وأنس به واطمأن إليه ووثق به وخافه ورجاه واشتقاق إليه ووافقه في حكمه وقضائه ورضي به</w:t>
      </w:r>
      <w:r w:rsidR="0073240D">
        <w:rPr>
          <w:rtl/>
        </w:rPr>
        <w:t>،</w:t>
      </w:r>
      <w:r>
        <w:rPr>
          <w:rtl/>
        </w:rPr>
        <w:t xml:space="preserve"> وفي المرة الثانية ( الله أكبر ) فإنه يقول</w:t>
      </w:r>
      <w:r w:rsidR="0073240D">
        <w:rPr>
          <w:rtl/>
        </w:rPr>
        <w:t>:</w:t>
      </w:r>
      <w:r>
        <w:rPr>
          <w:rtl/>
        </w:rPr>
        <w:t xml:space="preserve"> الله أكبر وأعلى وأجل من أن يعلم أحد مبلغ كرامته لأوليائه وعقوبته لأعدائه</w:t>
      </w:r>
      <w:r w:rsidR="0073240D">
        <w:rPr>
          <w:rtl/>
        </w:rPr>
        <w:t>،</w:t>
      </w:r>
      <w:r>
        <w:rPr>
          <w:rtl/>
        </w:rPr>
        <w:t xml:space="preserve"> ومبلغ عفوه وغفرانه ونعمته لمن أجابه وأجاب رسوله</w:t>
      </w:r>
      <w:r w:rsidR="0073240D">
        <w:rPr>
          <w:rtl/>
        </w:rPr>
        <w:t>،</w:t>
      </w:r>
      <w:r>
        <w:rPr>
          <w:rtl/>
        </w:rPr>
        <w:t xml:space="preserve"> ومبلغ عذابه ونكاله وهو أنه لمن أنكره وجحده</w:t>
      </w:r>
      <w:r w:rsidR="0073240D">
        <w:rPr>
          <w:rtl/>
        </w:rPr>
        <w:t>،</w:t>
      </w:r>
      <w:r>
        <w:rPr>
          <w:rtl/>
        </w:rPr>
        <w:t xml:space="preserve"> وأما قوله</w:t>
      </w:r>
      <w:r w:rsidR="0073240D">
        <w:rPr>
          <w:rtl/>
        </w:rPr>
        <w:t>:</w:t>
      </w:r>
      <w:r>
        <w:rPr>
          <w:rtl/>
        </w:rPr>
        <w:t xml:space="preserve"> ( لا إله إلا الله ) معناه</w:t>
      </w:r>
      <w:r w:rsidR="0073240D">
        <w:rPr>
          <w:rtl/>
        </w:rPr>
        <w:t>:</w:t>
      </w:r>
      <w:r>
        <w:rPr>
          <w:rtl/>
        </w:rPr>
        <w:t xml:space="preserve"> لله الحجة البالغة عليهم بالرسل والرسالة والبيان والدعوة وهو أجل من أن يكون لأحد منهم عليه حجة</w:t>
      </w:r>
      <w:r w:rsidR="0073240D">
        <w:rPr>
          <w:rtl/>
        </w:rPr>
        <w:t>،</w:t>
      </w:r>
      <w:r>
        <w:rPr>
          <w:rtl/>
        </w:rPr>
        <w:t xml:space="preserve"> فمن أجابه فله النور والكرامة ومن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ط ) و ( ن ) ( وإلى نور لا ظلمة له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أنكره فإن الله غني عن العالمين</w:t>
      </w:r>
      <w:r w:rsidR="0073240D">
        <w:rPr>
          <w:rtl/>
        </w:rPr>
        <w:t>،</w:t>
      </w:r>
      <w:r>
        <w:rPr>
          <w:rtl/>
        </w:rPr>
        <w:t xml:space="preserve"> وهو أسرع الحاسبين</w:t>
      </w:r>
      <w:r w:rsidR="0073240D">
        <w:rPr>
          <w:rtl/>
        </w:rPr>
        <w:t>،</w:t>
      </w:r>
      <w:r>
        <w:rPr>
          <w:rtl/>
        </w:rPr>
        <w:t xml:space="preserve"> ومعنى ( قد قامت الصلاة ) في الإقامة أي حان وقت الزيارة والمناجاة وقضاء الحوائج ودرك المنى</w:t>
      </w:r>
      <w:r w:rsidR="0073240D">
        <w:rPr>
          <w:rtl/>
        </w:rPr>
        <w:t>،</w:t>
      </w:r>
      <w:r>
        <w:rPr>
          <w:rtl/>
        </w:rPr>
        <w:t xml:space="preserve"> والوصول إلى الله عزوجل</w:t>
      </w:r>
      <w:r w:rsidR="0073240D">
        <w:rPr>
          <w:rtl/>
        </w:rPr>
        <w:t>،</w:t>
      </w:r>
      <w:r>
        <w:rPr>
          <w:rtl/>
        </w:rPr>
        <w:t xml:space="preserve"> وإلى كرامته وغفرانه وعفوه ورضوانه. </w:t>
      </w:r>
    </w:p>
    <w:p w:rsidR="00B171D4" w:rsidRDefault="00B171D4" w:rsidP="00B171D4">
      <w:pPr>
        <w:pStyle w:val="libNormal"/>
        <w:rPr>
          <w:rtl/>
        </w:rPr>
      </w:pPr>
      <w:r>
        <w:rPr>
          <w:rtl/>
        </w:rPr>
        <w:t>قال مصنف هذا الكتاب</w:t>
      </w:r>
      <w:r w:rsidR="0073240D">
        <w:rPr>
          <w:rtl/>
        </w:rPr>
        <w:t>:</w:t>
      </w:r>
      <w:r>
        <w:rPr>
          <w:rtl/>
        </w:rPr>
        <w:t xml:space="preserve"> إنما ترك الراوي لهذا الحديث ذكر ( حي على خير العمل ) للتقية. </w:t>
      </w:r>
    </w:p>
    <w:p w:rsidR="00B171D4" w:rsidRDefault="00B171D4" w:rsidP="00B171D4">
      <w:pPr>
        <w:pStyle w:val="libNormal"/>
        <w:rPr>
          <w:rtl/>
        </w:rPr>
      </w:pPr>
      <w:r>
        <w:rPr>
          <w:rtl/>
        </w:rPr>
        <w:t>2</w:t>
      </w:r>
      <w:r w:rsidR="00AC41E0">
        <w:rPr>
          <w:rtl/>
        </w:rPr>
        <w:t xml:space="preserve"> - </w:t>
      </w:r>
      <w:r>
        <w:rPr>
          <w:rtl/>
        </w:rPr>
        <w:t xml:space="preserve">وقد روي في خبر آخر أن الصادق </w:t>
      </w:r>
      <w:r w:rsidR="0073240D" w:rsidRPr="0073240D">
        <w:rPr>
          <w:rStyle w:val="libAlaemChar"/>
          <w:rFonts w:hint="cs"/>
          <w:rtl/>
        </w:rPr>
        <w:t>عليه‌السلام</w:t>
      </w:r>
      <w:r>
        <w:rPr>
          <w:rtl/>
        </w:rPr>
        <w:t xml:space="preserve"> سئل عن معنى ( حي على خير العمل ) فقال</w:t>
      </w:r>
      <w:r w:rsidR="0073240D">
        <w:rPr>
          <w:rtl/>
        </w:rPr>
        <w:t>:</w:t>
      </w:r>
      <w:r>
        <w:rPr>
          <w:rtl/>
        </w:rPr>
        <w:t xml:space="preserve"> خير العمل الولاية. وفي خبر آخر خير العمل بر فاطمة وولدها </w:t>
      </w:r>
      <w:r w:rsidR="0073240D" w:rsidRPr="0073240D">
        <w:rPr>
          <w:rStyle w:val="libAlaemChar"/>
          <w:rFonts w:hint="cs"/>
          <w:rtl/>
        </w:rPr>
        <w:t>عليهم‌السلام</w:t>
      </w:r>
      <w:r>
        <w:rPr>
          <w:rtl/>
        </w:rPr>
        <w:t xml:space="preserve"> </w:t>
      </w:r>
      <w:r w:rsidRPr="00B171D4">
        <w:rPr>
          <w:rStyle w:val="libFootnotenumChar"/>
          <w:rtl/>
        </w:rPr>
        <w:t>(1)</w:t>
      </w:r>
      <w:r>
        <w:rPr>
          <w:rtl/>
        </w:rPr>
        <w:t xml:space="preserve">. </w:t>
      </w:r>
    </w:p>
    <w:p w:rsidR="00B171D4" w:rsidRDefault="00B171D4" w:rsidP="00242E51">
      <w:pPr>
        <w:pStyle w:val="Heading2Center"/>
        <w:rPr>
          <w:rtl/>
        </w:rPr>
      </w:pPr>
      <w:bookmarkStart w:id="36" w:name="_Toc384657378"/>
      <w:r>
        <w:rPr>
          <w:rtl/>
        </w:rPr>
        <w:t>35</w:t>
      </w:r>
      <w:r w:rsidR="00AC41E0">
        <w:rPr>
          <w:rtl/>
        </w:rPr>
        <w:t xml:space="preserve"> - </w:t>
      </w:r>
      <w:r>
        <w:rPr>
          <w:rtl/>
        </w:rPr>
        <w:t>باب</w:t>
      </w:r>
      <w:r w:rsidR="00442680">
        <w:rPr>
          <w:rFonts w:hint="cs"/>
          <w:rtl/>
        </w:rPr>
        <w:t xml:space="preserve"> </w:t>
      </w:r>
      <w:r>
        <w:rPr>
          <w:rtl/>
        </w:rPr>
        <w:t>تفسير الهدى والضلالة والتوفيق والخذلان من الله تعالى</w:t>
      </w:r>
      <w:bookmarkEnd w:id="36"/>
    </w:p>
    <w:p w:rsidR="00B171D4" w:rsidRDefault="00B171D4" w:rsidP="00B171D4">
      <w:pPr>
        <w:pStyle w:val="libNormal"/>
        <w:rPr>
          <w:rtl/>
        </w:rPr>
      </w:pPr>
      <w:r>
        <w:rPr>
          <w:rtl/>
        </w:rPr>
        <w:t>1</w:t>
      </w:r>
      <w:r w:rsidR="00AC41E0">
        <w:rPr>
          <w:rtl/>
        </w:rPr>
        <w:t xml:space="preserve"> - </w:t>
      </w:r>
      <w:r>
        <w:rPr>
          <w:rtl/>
        </w:rPr>
        <w:t>حدثنا علي بن عبد الله الوراق</w:t>
      </w:r>
      <w:r w:rsidR="0073240D">
        <w:rPr>
          <w:rtl/>
        </w:rPr>
        <w:t>،</w:t>
      </w:r>
      <w:r>
        <w:rPr>
          <w:rtl/>
        </w:rPr>
        <w:t xml:space="preserve"> ومحمد بن أحمد السناني</w:t>
      </w:r>
      <w:r w:rsidR="0073240D">
        <w:rPr>
          <w:rtl/>
        </w:rPr>
        <w:t>،</w:t>
      </w:r>
      <w:r>
        <w:rPr>
          <w:rtl/>
        </w:rPr>
        <w:t xml:space="preserve"> وعلي بن أحمد بن محمد بن عمران الدقاق </w:t>
      </w:r>
      <w:r w:rsidR="0073240D" w:rsidRPr="0073240D">
        <w:rPr>
          <w:rStyle w:val="libAlaemChar"/>
          <w:rFonts w:hint="cs"/>
          <w:rtl/>
        </w:rPr>
        <w:t>رحمهم‌الله</w:t>
      </w:r>
      <w:r w:rsidR="0073240D">
        <w:rPr>
          <w:rtl/>
        </w:rPr>
        <w:t>،</w:t>
      </w:r>
      <w:r>
        <w:rPr>
          <w:rtl/>
        </w:rPr>
        <w:t xml:space="preserve"> قالوا</w:t>
      </w:r>
      <w:r w:rsidR="0073240D">
        <w:rPr>
          <w:rtl/>
        </w:rPr>
        <w:t>:</w:t>
      </w:r>
      <w:r>
        <w:rPr>
          <w:rtl/>
        </w:rPr>
        <w:t xml:space="preserve"> حدثنا أبو العباس أحمد بن يحيى بن زكريا القطان</w:t>
      </w:r>
      <w:r w:rsidR="0073240D">
        <w:rPr>
          <w:rtl/>
        </w:rPr>
        <w:t>،</w:t>
      </w:r>
      <w:r>
        <w:rPr>
          <w:rtl/>
        </w:rPr>
        <w:t xml:space="preserve"> قال</w:t>
      </w:r>
      <w:r w:rsidR="0073240D">
        <w:rPr>
          <w:rtl/>
        </w:rPr>
        <w:t>:</w:t>
      </w:r>
      <w:r>
        <w:rPr>
          <w:rtl/>
        </w:rPr>
        <w:t xml:space="preserve"> حدثنا بكر بن عبد الله بن حبيب</w:t>
      </w:r>
      <w:r w:rsidR="0073240D">
        <w:rPr>
          <w:rtl/>
        </w:rPr>
        <w:t>،</w:t>
      </w:r>
      <w:r>
        <w:rPr>
          <w:rtl/>
        </w:rPr>
        <w:t xml:space="preserve"> قال</w:t>
      </w:r>
      <w:r w:rsidR="0073240D">
        <w:rPr>
          <w:rtl/>
        </w:rPr>
        <w:t>:</w:t>
      </w:r>
      <w:r>
        <w:rPr>
          <w:rtl/>
        </w:rPr>
        <w:t xml:space="preserve"> حدثنا تميم بن بهلول</w:t>
      </w:r>
      <w:r w:rsidR="0073240D">
        <w:rPr>
          <w:rtl/>
        </w:rPr>
        <w:t>،</w:t>
      </w:r>
      <w:r>
        <w:rPr>
          <w:rtl/>
        </w:rPr>
        <w:t xml:space="preserve"> عن أبيه</w:t>
      </w:r>
      <w:r w:rsidR="0073240D">
        <w:rPr>
          <w:rtl/>
        </w:rPr>
        <w:t>،</w:t>
      </w:r>
      <w:r>
        <w:rPr>
          <w:rtl/>
        </w:rPr>
        <w:t xml:space="preserve"> عن جعفر بن سليمان البصري</w:t>
      </w:r>
      <w:r w:rsidR="0073240D">
        <w:rPr>
          <w:rtl/>
        </w:rPr>
        <w:t>،</w:t>
      </w:r>
      <w:r>
        <w:rPr>
          <w:rtl/>
        </w:rPr>
        <w:t xml:space="preserve"> عن عبد الله بن الفضل الهاشمي قال</w:t>
      </w:r>
      <w:r w:rsidR="0073240D">
        <w:rPr>
          <w:rtl/>
        </w:rPr>
        <w:t>:</w:t>
      </w:r>
      <w:r>
        <w:rPr>
          <w:rtl/>
        </w:rPr>
        <w:t xml:space="preserve"> سألت أبا عبد الله جعفر بن محمد </w:t>
      </w:r>
      <w:r w:rsidR="0073240D" w:rsidRPr="0073240D">
        <w:rPr>
          <w:rStyle w:val="libAlaemChar"/>
          <w:rFonts w:hint="cs"/>
          <w:rtl/>
        </w:rPr>
        <w:t>عليهما‌السلام</w:t>
      </w:r>
      <w:r w:rsidR="0073240D">
        <w:rPr>
          <w:rtl/>
        </w:rPr>
        <w:t>،</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من يهد الله فهو المهتد ومن يضلل فلن تجد له وليا مرشدا</w:t>
      </w:r>
      <w:r>
        <w:rPr>
          <w:rtl/>
        </w:rPr>
        <w:t xml:space="preserve"> </w:t>
      </w:r>
      <w:r w:rsidRPr="0073240D">
        <w:rPr>
          <w:rStyle w:val="libAlaemChar"/>
          <w:rtl/>
        </w:rPr>
        <w:t>)</w:t>
      </w:r>
      <w:r>
        <w:rPr>
          <w:rtl/>
        </w:rPr>
        <w:t xml:space="preserve"> </w:t>
      </w:r>
      <w:r w:rsidRPr="00B171D4">
        <w:rPr>
          <w:rStyle w:val="libFootnotenumChar"/>
          <w:rtl/>
        </w:rPr>
        <w:t>(2)</w:t>
      </w:r>
      <w:r>
        <w:rPr>
          <w:rtl/>
        </w:rPr>
        <w:t xml:space="preserve"> فقال</w:t>
      </w:r>
      <w:r w:rsidR="0073240D">
        <w:rPr>
          <w:rtl/>
        </w:rPr>
        <w:t>:</w:t>
      </w:r>
      <w:r>
        <w:rPr>
          <w:rtl/>
        </w:rPr>
        <w:t xml:space="preserve"> إن الله تبارك وتعالى يضل الظالمين يوم القيامة عن دار كرامته</w:t>
      </w:r>
      <w:r w:rsidR="0073240D">
        <w:rPr>
          <w:rtl/>
        </w:rPr>
        <w:t>،</w:t>
      </w:r>
      <w:r>
        <w:rPr>
          <w:rtl/>
        </w:rPr>
        <w:t xml:space="preserve"> ويهدي أهل الإيمان والعمل الصالح إلى جنته كما قال عزوجل</w:t>
      </w:r>
      <w:r w:rsidR="0073240D">
        <w:rPr>
          <w:rtl/>
        </w:rPr>
        <w:t>:</w:t>
      </w:r>
      <w:r>
        <w:rPr>
          <w:rtl/>
        </w:rPr>
        <w:t xml:space="preserve"> </w:t>
      </w:r>
      <w:r w:rsidRPr="0073240D">
        <w:rPr>
          <w:rStyle w:val="libAlaemChar"/>
          <w:rtl/>
        </w:rPr>
        <w:t>(</w:t>
      </w:r>
      <w:r>
        <w:rPr>
          <w:rtl/>
        </w:rPr>
        <w:t xml:space="preserve"> </w:t>
      </w:r>
      <w:r w:rsidRPr="00B171D4">
        <w:rPr>
          <w:rStyle w:val="libAieChar"/>
          <w:rtl/>
        </w:rPr>
        <w:t>ويضل الله الضالمين ويفعل الله ما يشاء</w:t>
      </w:r>
      <w:r>
        <w:rPr>
          <w:rtl/>
        </w:rPr>
        <w:t xml:space="preserve"> </w:t>
      </w:r>
      <w:r w:rsidRPr="0073240D">
        <w:rPr>
          <w:rStyle w:val="libAlaemChar"/>
          <w:rtl/>
        </w:rPr>
        <w:t>)</w:t>
      </w:r>
      <w:r>
        <w:rPr>
          <w:rtl/>
        </w:rPr>
        <w:t xml:space="preserve"> </w:t>
      </w:r>
      <w:r w:rsidRPr="00B171D4">
        <w:rPr>
          <w:rStyle w:val="libFootnotenumChar"/>
          <w:rtl/>
        </w:rPr>
        <w:t>(3)</w:t>
      </w:r>
      <w:r>
        <w:rPr>
          <w:rtl/>
        </w:rPr>
        <w:t xml:space="preserve"> وقال عزوجل </w:t>
      </w:r>
      <w:r w:rsidRPr="0073240D">
        <w:rPr>
          <w:rStyle w:val="libAlaemChar"/>
          <w:rtl/>
        </w:rPr>
        <w:t>(</w:t>
      </w:r>
      <w:r>
        <w:rPr>
          <w:rtl/>
        </w:rPr>
        <w:t xml:space="preserve"> </w:t>
      </w:r>
      <w:r w:rsidRPr="00B171D4">
        <w:rPr>
          <w:rStyle w:val="libAieChar"/>
          <w:rtl/>
        </w:rPr>
        <w:t>إن الذين آمنوا وعملوا الصالحات يهديهم ربهم بإيمانهم تجري من تحتهم الأنهار</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أقول</w:t>
      </w:r>
      <w:r w:rsidR="0073240D">
        <w:rPr>
          <w:rtl/>
        </w:rPr>
        <w:t>:</w:t>
      </w:r>
      <w:r>
        <w:rPr>
          <w:rtl/>
        </w:rPr>
        <w:t xml:space="preserve"> ويحتمل أن أمير المؤمنين </w:t>
      </w:r>
      <w:r w:rsidR="0073240D" w:rsidRPr="0073240D">
        <w:rPr>
          <w:rStyle w:val="libAlaemChar"/>
          <w:rFonts w:hint="cs"/>
          <w:rtl/>
        </w:rPr>
        <w:t>عليه‌السلام</w:t>
      </w:r>
      <w:r>
        <w:rPr>
          <w:rtl/>
        </w:rPr>
        <w:t xml:space="preserve"> لم يفسرها لأنه </w:t>
      </w:r>
      <w:r w:rsidR="0073240D" w:rsidRPr="0073240D">
        <w:rPr>
          <w:rStyle w:val="libAlaemChar"/>
          <w:rFonts w:hint="cs"/>
          <w:rtl/>
        </w:rPr>
        <w:t>عليه‌السلام</w:t>
      </w:r>
      <w:r>
        <w:rPr>
          <w:rtl/>
        </w:rPr>
        <w:t xml:space="preserve"> فسر ما قال المؤذن والمؤذن من العامة لم يكن يقولها</w:t>
      </w:r>
      <w:r w:rsidR="0073240D">
        <w:rPr>
          <w:rtl/>
        </w:rPr>
        <w:t>،</w:t>
      </w:r>
      <w:r>
        <w:rPr>
          <w:rtl/>
        </w:rPr>
        <w:t xml:space="preserve"> وأما الشهادة بالولاية فشاعت بين الشيعة بإذن وترغيب من الصادق </w:t>
      </w:r>
      <w:r w:rsidR="0073240D" w:rsidRPr="0073240D">
        <w:rPr>
          <w:rStyle w:val="libAlaemChar"/>
          <w:rFonts w:hint="cs"/>
          <w:rtl/>
        </w:rPr>
        <w:t>عليه‌السلام</w:t>
      </w:r>
      <w:r>
        <w:rPr>
          <w:rtl/>
        </w:rPr>
        <w:t xml:space="preserve"> على ما في حديث مذكور في محله. </w:t>
      </w:r>
    </w:p>
    <w:p w:rsidR="00B171D4" w:rsidRDefault="00B171D4" w:rsidP="00B171D4">
      <w:pPr>
        <w:pStyle w:val="libFootnote0"/>
        <w:rPr>
          <w:rtl/>
        </w:rPr>
      </w:pPr>
      <w:r>
        <w:rPr>
          <w:rtl/>
        </w:rPr>
        <w:t>2</w:t>
      </w:r>
      <w:r w:rsidR="00AC41E0">
        <w:rPr>
          <w:rtl/>
        </w:rPr>
        <w:t xml:space="preserve"> - </w:t>
      </w:r>
      <w:r>
        <w:rPr>
          <w:rtl/>
        </w:rPr>
        <w:t>الكهف</w:t>
      </w:r>
      <w:r w:rsidR="0073240D">
        <w:rPr>
          <w:rtl/>
        </w:rPr>
        <w:t>:</w:t>
      </w:r>
      <w:r>
        <w:rPr>
          <w:rtl/>
        </w:rPr>
        <w:t xml:space="preserve"> 17. </w:t>
      </w:r>
    </w:p>
    <w:p w:rsidR="00B171D4" w:rsidRDefault="00B171D4" w:rsidP="00B171D4">
      <w:pPr>
        <w:pStyle w:val="libFootnote0"/>
        <w:rPr>
          <w:rtl/>
        </w:rPr>
      </w:pPr>
      <w:r>
        <w:rPr>
          <w:rtl/>
        </w:rPr>
        <w:t>3</w:t>
      </w:r>
      <w:r w:rsidR="00AC41E0">
        <w:rPr>
          <w:rtl/>
        </w:rPr>
        <w:t xml:space="preserve"> - </w:t>
      </w:r>
      <w:r>
        <w:rPr>
          <w:rtl/>
        </w:rPr>
        <w:t xml:space="preserve">إبراهيم </w:t>
      </w:r>
      <w:r w:rsidR="0073240D" w:rsidRPr="0073240D">
        <w:rPr>
          <w:rStyle w:val="libAlaemChar"/>
          <w:rFonts w:hint="cs"/>
          <w:rtl/>
        </w:rPr>
        <w:t>عليه‌السلام</w:t>
      </w:r>
      <w:r w:rsidR="0073240D">
        <w:rPr>
          <w:rtl/>
        </w:rPr>
        <w:t>:</w:t>
      </w:r>
      <w:r>
        <w:rPr>
          <w:rtl/>
        </w:rPr>
        <w:t xml:space="preserve"> 27.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في جنات النعيم</w:t>
      </w:r>
      <w:r>
        <w:rPr>
          <w:rtl/>
        </w:rPr>
        <w:t xml:space="preserve"> </w:t>
      </w:r>
      <w:r w:rsidRPr="0073240D">
        <w:rPr>
          <w:rStyle w:val="libAlaemChar"/>
          <w:rtl/>
        </w:rPr>
        <w:t>)</w:t>
      </w:r>
      <w:r>
        <w:rPr>
          <w:rtl/>
        </w:rPr>
        <w:t xml:space="preserve"> </w:t>
      </w:r>
      <w:r w:rsidRPr="00B171D4">
        <w:rPr>
          <w:rStyle w:val="libFootnotenumChar"/>
          <w:rtl/>
        </w:rPr>
        <w:t>(1)</w:t>
      </w:r>
      <w:r>
        <w:rPr>
          <w:rtl/>
        </w:rPr>
        <w:t xml:space="preserve"> قال</w:t>
      </w:r>
      <w:r w:rsidR="0073240D">
        <w:rPr>
          <w:rtl/>
        </w:rPr>
        <w:t>:</w:t>
      </w:r>
      <w:r>
        <w:rPr>
          <w:rtl/>
        </w:rPr>
        <w:t xml:space="preserve"> فقلت</w:t>
      </w:r>
      <w:r w:rsidR="0073240D">
        <w:rPr>
          <w:rtl/>
        </w:rPr>
        <w:t>:</w:t>
      </w:r>
      <w:r>
        <w:rPr>
          <w:rtl/>
        </w:rPr>
        <w:t xml:space="preserve">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وما توفيقي إلا بالله</w:t>
      </w:r>
      <w:r>
        <w:rPr>
          <w:rtl/>
        </w:rPr>
        <w:t xml:space="preserve"> </w:t>
      </w:r>
      <w:r w:rsidRPr="0073240D">
        <w:rPr>
          <w:rStyle w:val="libAlaemChar"/>
          <w:rtl/>
        </w:rPr>
        <w:t>)</w:t>
      </w:r>
      <w:r>
        <w:rPr>
          <w:rtl/>
        </w:rPr>
        <w:t xml:space="preserve"> </w:t>
      </w:r>
      <w:r w:rsidRPr="00B171D4">
        <w:rPr>
          <w:rStyle w:val="libFootnotenumChar"/>
          <w:rtl/>
        </w:rPr>
        <w:t>(2)</w:t>
      </w:r>
      <w:r>
        <w:rPr>
          <w:rtl/>
        </w:rPr>
        <w:t xml:space="preserve"> وقوله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إن ينصركم الله فلا غالب لكم وإن يخذلكم فمن ذا الذي ينصركم من بعده</w:t>
      </w:r>
      <w:r>
        <w:rPr>
          <w:rtl/>
        </w:rPr>
        <w:t xml:space="preserve"> </w:t>
      </w:r>
      <w:r w:rsidRPr="0073240D">
        <w:rPr>
          <w:rStyle w:val="libAlaemChar"/>
          <w:rtl/>
        </w:rPr>
        <w:t>)</w:t>
      </w:r>
      <w:r>
        <w:rPr>
          <w:rtl/>
        </w:rPr>
        <w:t xml:space="preserve"> </w:t>
      </w:r>
      <w:r w:rsidRPr="00B171D4">
        <w:rPr>
          <w:rStyle w:val="libFootnotenumChar"/>
          <w:rtl/>
        </w:rPr>
        <w:t>(3)</w:t>
      </w:r>
      <w:r>
        <w:rPr>
          <w:rtl/>
        </w:rPr>
        <w:t xml:space="preserve"> فقال</w:t>
      </w:r>
      <w:r w:rsidR="0073240D">
        <w:rPr>
          <w:rtl/>
        </w:rPr>
        <w:t>:</w:t>
      </w:r>
      <w:r>
        <w:rPr>
          <w:rtl/>
        </w:rPr>
        <w:t xml:space="preserve"> إذا فعل العبد ما أمره الله عزوجل به من الطاعة كان فعله وفقا لأمر الله عزوجل وسمي العبد به موفقا</w:t>
      </w:r>
      <w:r w:rsidR="0073240D">
        <w:rPr>
          <w:rtl/>
        </w:rPr>
        <w:t>،</w:t>
      </w:r>
      <w:r>
        <w:rPr>
          <w:rtl/>
        </w:rPr>
        <w:t xml:space="preserve"> وإذا أراد العبد أن يدخل في شيء من معاصي الله فحال الله تبارك وتعالى بينه وبين تلك المعصية فتركها كان تركه لها بتوفيق الله تعالى ذكره</w:t>
      </w:r>
      <w:r w:rsidR="0073240D">
        <w:rPr>
          <w:rtl/>
        </w:rPr>
        <w:t>،</w:t>
      </w:r>
      <w:r>
        <w:rPr>
          <w:rtl/>
        </w:rPr>
        <w:t xml:space="preserve"> ومتى خلى بينه وبين تلك المعصية فلم يحل بينه وبينها حتى يرتكبها فقد خذله ولم ينصره ولم يوفقه </w:t>
      </w:r>
      <w:r w:rsidRPr="00B171D4">
        <w:rPr>
          <w:rStyle w:val="libFootnotenumChar"/>
          <w:rtl/>
        </w:rPr>
        <w:t>(4)</w:t>
      </w:r>
      <w:r>
        <w:rPr>
          <w:rtl/>
        </w:rPr>
        <w:t xml:space="preserve">. </w:t>
      </w:r>
    </w:p>
    <w:p w:rsidR="00B171D4" w:rsidRDefault="00B171D4" w:rsidP="00B171D4">
      <w:pPr>
        <w:pStyle w:val="libNormal"/>
        <w:rPr>
          <w:rtl/>
        </w:rPr>
      </w:pPr>
      <w:r>
        <w:rPr>
          <w:rtl/>
        </w:rPr>
        <w:t>2</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الحسين ابن الحسن بن أبان</w:t>
      </w:r>
      <w:r w:rsidR="0073240D">
        <w:rPr>
          <w:rtl/>
        </w:rPr>
        <w:t>،</w:t>
      </w:r>
      <w:r>
        <w:rPr>
          <w:rtl/>
        </w:rPr>
        <w:t xml:space="preserve"> عن الحسين بن سعيد</w:t>
      </w:r>
      <w:r w:rsidR="0073240D">
        <w:rPr>
          <w:rtl/>
        </w:rPr>
        <w:t>،</w:t>
      </w:r>
      <w:r>
        <w:rPr>
          <w:rtl/>
        </w:rPr>
        <w:t xml:space="preserve"> عن محمد بن أبي عمير</w:t>
      </w:r>
      <w:r w:rsidR="0073240D">
        <w:rPr>
          <w:rtl/>
        </w:rPr>
        <w:t>،</w:t>
      </w:r>
      <w:r>
        <w:rPr>
          <w:rtl/>
        </w:rPr>
        <w:t xml:space="preserve"> عن أبي عبد الله الفراء</w:t>
      </w:r>
      <w:r w:rsidR="0073240D">
        <w:rPr>
          <w:rtl/>
        </w:rPr>
        <w:t>،</w:t>
      </w:r>
      <w:r>
        <w:rPr>
          <w:rtl/>
        </w:rPr>
        <w:t xml:space="preserve"> عن محمد بن مسلم ومحمد بن مروان</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ما علم رسول الله </w:t>
      </w:r>
      <w:r w:rsidR="0073240D" w:rsidRPr="0073240D">
        <w:rPr>
          <w:rStyle w:val="libAlaemChar"/>
          <w:rFonts w:hint="cs"/>
          <w:rtl/>
        </w:rPr>
        <w:t>صلى‌الله‌عليه‌وآله</w:t>
      </w:r>
      <w:r>
        <w:rPr>
          <w:rtl/>
        </w:rPr>
        <w:t xml:space="preserve"> أن جبرئيل من قبل الله عزوجل إلا بالتوفيق. </w:t>
      </w:r>
    </w:p>
    <w:p w:rsidR="00B171D4" w:rsidRDefault="00B171D4" w:rsidP="00B171D4">
      <w:pPr>
        <w:pStyle w:val="libNormal"/>
        <w:rPr>
          <w:rtl/>
        </w:rPr>
      </w:pPr>
      <w:r>
        <w:rPr>
          <w:rtl/>
        </w:rPr>
        <w:t>3</w:t>
      </w:r>
      <w:r w:rsidR="00AC41E0">
        <w:rPr>
          <w:rtl/>
        </w:rPr>
        <w:t xml:space="preserve"> - </w:t>
      </w:r>
      <w:r>
        <w:rPr>
          <w:rtl/>
        </w:rPr>
        <w:t>حدثنا أحمد بن الحسن القطان</w:t>
      </w:r>
      <w:r w:rsidR="0073240D">
        <w:rPr>
          <w:rtl/>
        </w:rPr>
        <w:t>،</w:t>
      </w:r>
      <w:r>
        <w:rPr>
          <w:rtl/>
        </w:rPr>
        <w:t xml:space="preserve"> قال</w:t>
      </w:r>
      <w:r w:rsidR="0073240D">
        <w:rPr>
          <w:rtl/>
        </w:rPr>
        <w:t>:</w:t>
      </w:r>
      <w:r>
        <w:rPr>
          <w:rtl/>
        </w:rPr>
        <w:t xml:space="preserve"> حدثنا الحسن بن علي السكري قال حدثنا أبو عبد الله محمد بن زكريا البصري</w:t>
      </w:r>
      <w:r w:rsidR="0073240D">
        <w:rPr>
          <w:rtl/>
        </w:rPr>
        <w:t>،</w:t>
      </w:r>
      <w:r>
        <w:rPr>
          <w:rtl/>
        </w:rPr>
        <w:t xml:space="preserve"> قال</w:t>
      </w:r>
      <w:r w:rsidR="0073240D">
        <w:rPr>
          <w:rtl/>
        </w:rPr>
        <w:t>:</w:t>
      </w:r>
      <w:r>
        <w:rPr>
          <w:rtl/>
        </w:rPr>
        <w:t xml:space="preserve"> حدثنا جعفر بن محمد بن عمارة عن أبيه</w:t>
      </w:r>
      <w:r w:rsidR="0073240D">
        <w:rPr>
          <w:rtl/>
        </w:rPr>
        <w:t>،</w:t>
      </w:r>
      <w:r>
        <w:rPr>
          <w:rtl/>
        </w:rPr>
        <w:t xml:space="preserve"> عن جابر بن يزيد الجعفي</w:t>
      </w:r>
      <w:r w:rsidR="0073240D">
        <w:rPr>
          <w:rtl/>
        </w:rPr>
        <w:t>،</w:t>
      </w:r>
      <w:r>
        <w:rPr>
          <w:rtl/>
        </w:rPr>
        <w:t xml:space="preserve"> عن أبي جعفر محمد بن علي الباقر </w:t>
      </w:r>
      <w:r w:rsidR="0073240D" w:rsidRPr="0073240D">
        <w:rPr>
          <w:rStyle w:val="libAlaemChar"/>
          <w:rFonts w:hint="cs"/>
          <w:rtl/>
        </w:rPr>
        <w:t>عليهما‌السلام</w:t>
      </w:r>
      <w:r w:rsidR="0073240D">
        <w:rPr>
          <w:rtl/>
        </w:rPr>
        <w:t>،</w:t>
      </w:r>
      <w:r>
        <w:rPr>
          <w:rtl/>
        </w:rPr>
        <w:t xml:space="preserve"> قال سألته عن معنى ( لا حول ولا قوة إلا بالله ) فقال</w:t>
      </w:r>
      <w:r w:rsidR="0073240D">
        <w:rPr>
          <w:rtl/>
        </w:rPr>
        <w:t>:</w:t>
      </w:r>
      <w:r>
        <w:rPr>
          <w:rtl/>
        </w:rPr>
        <w:t xml:space="preserve"> معناه لا حول لنا عن معصية الله إلا بعون الله</w:t>
      </w:r>
      <w:r w:rsidR="0073240D">
        <w:rPr>
          <w:rtl/>
        </w:rPr>
        <w:t>،</w:t>
      </w:r>
      <w:r>
        <w:rPr>
          <w:rtl/>
        </w:rPr>
        <w:t xml:space="preserve"> ولا قوة لنا على طاعة الله إلا بتوفيق الله عزوجل. </w:t>
      </w:r>
    </w:p>
    <w:p w:rsidR="00B171D4" w:rsidRDefault="00B171D4" w:rsidP="00B171D4">
      <w:pPr>
        <w:pStyle w:val="libNormal"/>
        <w:rPr>
          <w:rtl/>
        </w:rPr>
      </w:pPr>
      <w:r>
        <w:rPr>
          <w:rtl/>
        </w:rPr>
        <w:t>4</w:t>
      </w:r>
      <w:r w:rsidR="00AC41E0">
        <w:rPr>
          <w:rtl/>
        </w:rPr>
        <w:t xml:space="preserve"> - </w:t>
      </w:r>
      <w:r>
        <w:rPr>
          <w:rtl/>
        </w:rPr>
        <w:t xml:space="preserve">حدثنا عبد الواحد بن محمد بن عبدوس العطار </w:t>
      </w:r>
      <w:r w:rsidR="0073240D" w:rsidRPr="0073240D">
        <w:rPr>
          <w:rStyle w:val="libAlaemChar"/>
          <w:rFonts w:hint="cs"/>
          <w:rtl/>
        </w:rPr>
        <w:t>رضي‌الله‌عنه</w:t>
      </w:r>
      <w:r>
        <w:rPr>
          <w:rtl/>
        </w:rPr>
        <w:t xml:space="preserve"> بنيسابور سنة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يونس</w:t>
      </w:r>
      <w:r w:rsidR="0073240D">
        <w:rPr>
          <w:rtl/>
        </w:rPr>
        <w:t>:</w:t>
      </w:r>
      <w:r>
        <w:rPr>
          <w:rtl/>
        </w:rPr>
        <w:t xml:space="preserve"> 9. </w:t>
      </w:r>
    </w:p>
    <w:p w:rsidR="00B171D4" w:rsidRDefault="00B171D4" w:rsidP="00B171D4">
      <w:pPr>
        <w:pStyle w:val="libFootnote0"/>
        <w:rPr>
          <w:rtl/>
        </w:rPr>
      </w:pPr>
      <w:r>
        <w:rPr>
          <w:rtl/>
        </w:rPr>
        <w:t>2</w:t>
      </w:r>
      <w:r w:rsidR="00AC41E0">
        <w:rPr>
          <w:rtl/>
        </w:rPr>
        <w:t xml:space="preserve"> - </w:t>
      </w:r>
      <w:r>
        <w:rPr>
          <w:rtl/>
        </w:rPr>
        <w:t>هود</w:t>
      </w:r>
      <w:r w:rsidR="0073240D">
        <w:rPr>
          <w:rtl/>
        </w:rPr>
        <w:t>:</w:t>
      </w:r>
      <w:r>
        <w:rPr>
          <w:rtl/>
        </w:rPr>
        <w:t xml:space="preserve"> 88. </w:t>
      </w:r>
    </w:p>
    <w:p w:rsidR="00B171D4" w:rsidRDefault="00B171D4" w:rsidP="00B171D4">
      <w:pPr>
        <w:pStyle w:val="libFootnote0"/>
        <w:rPr>
          <w:rtl/>
        </w:rPr>
      </w:pPr>
      <w:r>
        <w:rPr>
          <w:rtl/>
        </w:rPr>
        <w:t>3</w:t>
      </w:r>
      <w:r w:rsidR="00AC41E0">
        <w:rPr>
          <w:rtl/>
        </w:rPr>
        <w:t xml:space="preserve"> - </w:t>
      </w:r>
      <w:r>
        <w:rPr>
          <w:rtl/>
        </w:rPr>
        <w:t>آل عمران</w:t>
      </w:r>
      <w:r w:rsidR="0073240D">
        <w:rPr>
          <w:rtl/>
        </w:rPr>
        <w:t>:</w:t>
      </w:r>
      <w:r>
        <w:rPr>
          <w:rtl/>
        </w:rPr>
        <w:t xml:space="preserve"> 160. </w:t>
      </w:r>
    </w:p>
    <w:p w:rsidR="00B171D4" w:rsidRPr="007F275A" w:rsidRDefault="00B171D4" w:rsidP="00B171D4">
      <w:pPr>
        <w:pStyle w:val="libFootnote0"/>
        <w:rPr>
          <w:rtl/>
        </w:rPr>
      </w:pPr>
      <w:r w:rsidRPr="007F275A">
        <w:rPr>
          <w:rtl/>
        </w:rPr>
        <w:t>4</w:t>
      </w:r>
      <w:r w:rsidR="00AC41E0">
        <w:rPr>
          <w:rtl/>
        </w:rPr>
        <w:t xml:space="preserve"> - </w:t>
      </w:r>
      <w:r w:rsidRPr="007F275A">
        <w:rPr>
          <w:rtl/>
        </w:rPr>
        <w:t>التوفيق هو تهيئة الأسباب نحو الفعل</w:t>
      </w:r>
      <w:r w:rsidR="0073240D">
        <w:rPr>
          <w:rtl/>
        </w:rPr>
        <w:t>،</w:t>
      </w:r>
      <w:r w:rsidRPr="007F275A">
        <w:rPr>
          <w:rtl/>
        </w:rPr>
        <w:t xml:space="preserve"> والأسباب بعضها بيد العبد وبعضها ليس كذلك</w:t>
      </w:r>
      <w:r w:rsidR="0073240D">
        <w:rPr>
          <w:rFonts w:hint="cs"/>
          <w:rtl/>
        </w:rPr>
        <w:t>،</w:t>
      </w:r>
      <w:r w:rsidRPr="007F275A">
        <w:rPr>
          <w:rFonts w:hint="cs"/>
          <w:rtl/>
        </w:rPr>
        <w:t xml:space="preserve"> </w:t>
      </w:r>
      <w:r w:rsidRPr="007F275A">
        <w:rPr>
          <w:rtl/>
        </w:rPr>
        <w:t>وما بيد العبد ينتهي أيضا إليه تعالى منعا وإعطاء</w:t>
      </w:r>
      <w:r w:rsidR="0073240D">
        <w:rPr>
          <w:rtl/>
        </w:rPr>
        <w:t>،</w:t>
      </w:r>
      <w:r w:rsidRPr="007F275A">
        <w:rPr>
          <w:rtl/>
        </w:rPr>
        <w:t xml:space="preserve"> فلذلك</w:t>
      </w:r>
      <w:r w:rsidR="0073240D">
        <w:rPr>
          <w:rtl/>
        </w:rPr>
        <w:t>:</w:t>
      </w:r>
      <w:r w:rsidRPr="007F275A">
        <w:rPr>
          <w:rtl/>
        </w:rPr>
        <w:t xml:space="preserve"> ( ما توفيقي إلا بالله ) والتوفيق للطاعة هو اجتماع أسباب الفعل كلها</w:t>
      </w:r>
      <w:r w:rsidR="0073240D">
        <w:rPr>
          <w:rtl/>
        </w:rPr>
        <w:t>،</w:t>
      </w:r>
      <w:r w:rsidRPr="007F275A">
        <w:rPr>
          <w:rtl/>
        </w:rPr>
        <w:t xml:space="preserve"> والتوفيق لترك المعصية هو فقدان بعض الأسباب</w:t>
      </w:r>
      <w:r w:rsidR="0073240D">
        <w:rPr>
          <w:rtl/>
        </w:rPr>
        <w:t>،</w:t>
      </w:r>
      <w:r w:rsidRPr="007F275A">
        <w:rPr>
          <w:rtl/>
        </w:rPr>
        <w:t xml:space="preserve"> فإن كان بيد العبد فهو الانقياد فيهما وإلا فهو اللطف من الله تعالى</w:t>
      </w:r>
      <w:r w:rsidR="0073240D">
        <w:rPr>
          <w:rtl/>
        </w:rPr>
        <w:t>،</w:t>
      </w:r>
      <w:r w:rsidRPr="007F275A">
        <w:rPr>
          <w:rtl/>
        </w:rPr>
        <w:t xml:space="preserve"> وعدم التوفيق والخذلان في الطاعة وترك المعصية على عكس ذلك.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اثنتين وخمسين وثلاثمائة</w:t>
      </w:r>
      <w:r w:rsidR="0073240D">
        <w:rPr>
          <w:rtl/>
        </w:rPr>
        <w:t>،</w:t>
      </w:r>
      <w:r>
        <w:rPr>
          <w:rtl/>
        </w:rPr>
        <w:t xml:space="preserve"> قال</w:t>
      </w:r>
      <w:r w:rsidR="0073240D">
        <w:rPr>
          <w:rtl/>
        </w:rPr>
        <w:t>:</w:t>
      </w:r>
      <w:r>
        <w:rPr>
          <w:rtl/>
        </w:rPr>
        <w:t xml:space="preserve"> حدثنا علي بن محمد بن قتيبة</w:t>
      </w:r>
      <w:r w:rsidR="0073240D">
        <w:rPr>
          <w:rtl/>
        </w:rPr>
        <w:t>،</w:t>
      </w:r>
      <w:r>
        <w:rPr>
          <w:rtl/>
        </w:rPr>
        <w:t xml:space="preserve"> عن حمدان بن سليمان النيسابوري</w:t>
      </w:r>
      <w:r w:rsidR="0073240D">
        <w:rPr>
          <w:rtl/>
        </w:rPr>
        <w:t>،</w:t>
      </w:r>
      <w:r>
        <w:rPr>
          <w:rtl/>
        </w:rPr>
        <w:t xml:space="preserve"> قال</w:t>
      </w:r>
      <w:r w:rsidR="0073240D">
        <w:rPr>
          <w:rtl/>
        </w:rPr>
        <w:t>:</w:t>
      </w:r>
      <w:r>
        <w:rPr>
          <w:rtl/>
        </w:rPr>
        <w:t xml:space="preserve"> سألت أبا الحسن علي بن موسى الرضا </w:t>
      </w:r>
      <w:r w:rsidR="0073240D" w:rsidRPr="0073240D">
        <w:rPr>
          <w:rStyle w:val="libAlaemChar"/>
          <w:rFonts w:hint="cs"/>
          <w:rtl/>
        </w:rPr>
        <w:t>عليهما‌السلام</w:t>
      </w:r>
      <w:r w:rsidR="0073240D">
        <w:rPr>
          <w:rtl/>
        </w:rPr>
        <w:t>،</w:t>
      </w:r>
      <w:r>
        <w:rPr>
          <w:rtl/>
        </w:rPr>
        <w:t xml:space="preserve"> ( بنيسابور ) </w:t>
      </w:r>
      <w:r w:rsidRPr="00B171D4">
        <w:rPr>
          <w:rStyle w:val="libFootnotenumChar"/>
          <w:rtl/>
        </w:rPr>
        <w:t>(1)</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فمن يرد الله أن يهديه يشرح صدره للإسلام</w:t>
      </w:r>
      <w:r>
        <w:rPr>
          <w:rtl/>
        </w:rPr>
        <w:t xml:space="preserve"> </w:t>
      </w:r>
      <w:r w:rsidRPr="0073240D">
        <w:rPr>
          <w:rStyle w:val="libAlaemChar"/>
          <w:rtl/>
        </w:rPr>
        <w:t>)</w:t>
      </w:r>
      <w:r>
        <w:rPr>
          <w:rtl/>
        </w:rPr>
        <w:t xml:space="preserve"> </w:t>
      </w:r>
      <w:r w:rsidRPr="00B171D4">
        <w:rPr>
          <w:rStyle w:val="libFootnotenumChar"/>
          <w:rtl/>
        </w:rPr>
        <w:t>(2)</w:t>
      </w:r>
      <w:r>
        <w:rPr>
          <w:rtl/>
        </w:rPr>
        <w:t xml:space="preserve"> قال</w:t>
      </w:r>
      <w:r w:rsidR="0073240D">
        <w:rPr>
          <w:rtl/>
        </w:rPr>
        <w:t>:</w:t>
      </w:r>
      <w:r>
        <w:rPr>
          <w:rtl/>
        </w:rPr>
        <w:t xml:space="preserve"> من يرد الله أن يهديه بإيمانه في الدنيا إلى جنته ودار كرامته في الآخرة يشرح صدره للتسليم لله والثقة به والسكون إلى ما وعده من ثوابه حتى يطمئن إليه</w:t>
      </w:r>
      <w:r w:rsidR="0073240D">
        <w:rPr>
          <w:rtl/>
        </w:rPr>
        <w:t>،</w:t>
      </w:r>
      <w:r>
        <w:rPr>
          <w:rtl/>
        </w:rPr>
        <w:t xml:space="preserve"> ومن يرد أن يضله عن جنته ودار كرامته في الآخرة لكفره به وعصيانه في الدنيا يجعل صدره ضيقا حرجا حتى يشك في كفره</w:t>
      </w:r>
      <w:r w:rsidR="0073240D">
        <w:rPr>
          <w:rtl/>
        </w:rPr>
        <w:t>،</w:t>
      </w:r>
      <w:r>
        <w:rPr>
          <w:rtl/>
        </w:rPr>
        <w:t xml:space="preserve"> ويضطرب من اعتقاده قلبه حتى يصير كأنما يصعد في السماء كذلك يجعل الله الرجس على الذين لا يؤمنون </w:t>
      </w:r>
      <w:r w:rsidRPr="00B171D4">
        <w:rPr>
          <w:rStyle w:val="libFootnotenumChar"/>
          <w:rtl/>
        </w:rPr>
        <w:t>(3)</w:t>
      </w:r>
      <w:r>
        <w:rPr>
          <w:rtl/>
        </w:rPr>
        <w:t xml:space="preserve">. </w:t>
      </w:r>
    </w:p>
    <w:p w:rsidR="00B171D4" w:rsidRDefault="00B171D4" w:rsidP="00242E51">
      <w:pPr>
        <w:pStyle w:val="Heading2Center"/>
        <w:rPr>
          <w:rtl/>
        </w:rPr>
      </w:pPr>
      <w:bookmarkStart w:id="37" w:name="_Toc384657379"/>
      <w:r>
        <w:rPr>
          <w:rtl/>
        </w:rPr>
        <w:t>36</w:t>
      </w:r>
      <w:r w:rsidR="00AC41E0">
        <w:rPr>
          <w:rtl/>
        </w:rPr>
        <w:t xml:space="preserve"> - </w:t>
      </w:r>
      <w:r>
        <w:rPr>
          <w:rtl/>
        </w:rPr>
        <w:t>باب الرد على الثنوية والزنادقة</w:t>
      </w:r>
      <w:bookmarkEnd w:id="37"/>
    </w:p>
    <w:p w:rsidR="00B171D4" w:rsidRDefault="00B171D4" w:rsidP="00B171D4">
      <w:pPr>
        <w:pStyle w:val="libNormal"/>
        <w:rPr>
          <w:rtl/>
        </w:rPr>
      </w:pPr>
      <w:r>
        <w:rPr>
          <w:rtl/>
        </w:rPr>
        <w:t>1</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أبو القاسم العلوي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قال</w:t>
      </w:r>
      <w:r w:rsidR="0073240D">
        <w:rPr>
          <w:rtl/>
        </w:rPr>
        <w:t>:</w:t>
      </w:r>
      <w:r>
        <w:rPr>
          <w:rtl/>
        </w:rPr>
        <w:t xml:space="preserve"> حدثنا الحسين ابن الحسن</w:t>
      </w:r>
      <w:r w:rsidR="0073240D">
        <w:rPr>
          <w:rtl/>
        </w:rPr>
        <w:t>،</w:t>
      </w:r>
      <w:r>
        <w:rPr>
          <w:rtl/>
        </w:rPr>
        <w:t xml:space="preserve"> قال</w:t>
      </w:r>
      <w:r w:rsidR="0073240D">
        <w:rPr>
          <w:rtl/>
        </w:rPr>
        <w:t>:</w:t>
      </w:r>
      <w:r>
        <w:rPr>
          <w:rtl/>
        </w:rPr>
        <w:t xml:space="preserve"> حدثني إبراهيم بن هاشم القمي</w:t>
      </w:r>
      <w:r w:rsidR="0073240D">
        <w:rPr>
          <w:rtl/>
        </w:rPr>
        <w:t>،</w:t>
      </w:r>
      <w:r>
        <w:rPr>
          <w:rtl/>
        </w:rPr>
        <w:t xml:space="preserve"> قال</w:t>
      </w:r>
      <w:r w:rsidR="0073240D">
        <w:rPr>
          <w:rtl/>
        </w:rPr>
        <w:t>:</w:t>
      </w:r>
      <w:r>
        <w:rPr>
          <w:rtl/>
        </w:rPr>
        <w:t xml:space="preserve"> حدثنا العباس بن عمرو الفقيمي</w:t>
      </w:r>
      <w:r w:rsidR="0073240D">
        <w:rPr>
          <w:rtl/>
        </w:rPr>
        <w:t>،</w:t>
      </w:r>
      <w:r>
        <w:rPr>
          <w:rtl/>
        </w:rPr>
        <w:t xml:space="preserve"> عن هشام بن الحكم في حديث الزنديق الذي أتى أبا عبد الله </w:t>
      </w:r>
      <w:r w:rsidR="0073240D" w:rsidRPr="0073240D">
        <w:rPr>
          <w:rStyle w:val="libAlaemChar"/>
          <w:rFonts w:hint="cs"/>
          <w:rtl/>
        </w:rPr>
        <w:t>عليه‌السلام</w:t>
      </w:r>
      <w:r>
        <w:rPr>
          <w:rtl/>
        </w:rPr>
        <w:t xml:space="preserve"> فكان من قول أبي عبد الله </w:t>
      </w:r>
      <w:r w:rsidR="0073240D" w:rsidRPr="0073240D">
        <w:rPr>
          <w:rStyle w:val="libAlaemChar"/>
          <w:rFonts w:hint="cs"/>
          <w:rtl/>
        </w:rPr>
        <w:t>عليه‌السلام</w:t>
      </w:r>
      <w:r>
        <w:rPr>
          <w:rtl/>
        </w:rPr>
        <w:t xml:space="preserve"> له</w:t>
      </w:r>
      <w:r w:rsidR="0073240D">
        <w:rPr>
          <w:rtl/>
        </w:rPr>
        <w:t>:</w:t>
      </w:r>
      <w:r>
        <w:rPr>
          <w:rtl/>
        </w:rPr>
        <w:t xml:space="preserve"> لا يخلو قولك</w:t>
      </w:r>
      <w:r w:rsidR="0073240D">
        <w:rPr>
          <w:rtl/>
        </w:rPr>
        <w:t>:</w:t>
      </w:r>
      <w:r>
        <w:rPr>
          <w:rtl/>
        </w:rPr>
        <w:t xml:space="preserve"> إنهما اثنان</w:t>
      </w:r>
      <w:r w:rsidR="0073240D">
        <w:rPr>
          <w:rtl/>
        </w:rPr>
        <w:t>،</w:t>
      </w:r>
      <w:r>
        <w:rPr>
          <w:rtl/>
        </w:rPr>
        <w:t xml:space="preserve"> من أن يكونا قديمين قويين أو يكونا ضعيفين أو يكون أحدهما قويا والآخر ضعيفا</w:t>
      </w:r>
      <w:r w:rsidR="0073240D">
        <w:rPr>
          <w:rtl/>
        </w:rPr>
        <w:t>،</w:t>
      </w:r>
      <w:r>
        <w:rPr>
          <w:rtl/>
        </w:rPr>
        <w:t xml:space="preserve"> فإن كانا قويين فلم لا يدفع كل واحد منهما صاحبة ويتفرد بالتدبير</w:t>
      </w:r>
      <w:r w:rsidR="0073240D">
        <w:rPr>
          <w:rtl/>
        </w:rPr>
        <w:t>،</w:t>
      </w:r>
      <w:r>
        <w:rPr>
          <w:rtl/>
        </w:rPr>
        <w:t xml:space="preserve"> وإن زعمت أن أحدهما قوي والآخر ضعيف ثبت أنه واحد كما نقول</w:t>
      </w:r>
      <w:r w:rsidR="0073240D">
        <w:rPr>
          <w:rtl/>
        </w:rPr>
        <w:t>،</w:t>
      </w:r>
      <w:r>
        <w:rPr>
          <w:rtl/>
        </w:rPr>
        <w:t xml:space="preserve"> للعجز الظاهر في الثاني</w:t>
      </w:r>
      <w:r w:rsidR="0073240D">
        <w:rPr>
          <w:rtl/>
        </w:rPr>
        <w:t>،</w:t>
      </w:r>
      <w:r>
        <w:rPr>
          <w:rtl/>
        </w:rPr>
        <w:t xml:space="preserve"> وإن قلت</w:t>
      </w:r>
      <w:r w:rsidR="0073240D">
        <w:rPr>
          <w:rtl/>
        </w:rPr>
        <w:t>:</w:t>
      </w:r>
      <w:r>
        <w:rPr>
          <w:rtl/>
        </w:rPr>
        <w:t xml:space="preserve"> إنهما اثنان لم يخل من أن يكونا متفقين من كل جهة أو مفترقين من كل جهة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ليس في البحار ولا في النسخ الخطية عندي لفظة بنيسابور. </w:t>
      </w:r>
    </w:p>
    <w:p w:rsidR="00B171D4" w:rsidRDefault="00B171D4" w:rsidP="00B171D4">
      <w:pPr>
        <w:pStyle w:val="libFootnote0"/>
        <w:rPr>
          <w:rtl/>
        </w:rPr>
      </w:pPr>
      <w:r>
        <w:rPr>
          <w:rtl/>
        </w:rPr>
        <w:t>2</w:t>
      </w:r>
      <w:r w:rsidR="00AC41E0">
        <w:rPr>
          <w:rtl/>
        </w:rPr>
        <w:t xml:space="preserve"> - </w:t>
      </w:r>
      <w:r>
        <w:rPr>
          <w:rtl/>
        </w:rPr>
        <w:t>الأنعام</w:t>
      </w:r>
      <w:r w:rsidR="0073240D">
        <w:rPr>
          <w:rtl/>
        </w:rPr>
        <w:t>:</w:t>
      </w:r>
      <w:r>
        <w:rPr>
          <w:rtl/>
        </w:rPr>
        <w:t xml:space="preserve"> 125. </w:t>
      </w:r>
    </w:p>
    <w:p w:rsidR="00B171D4" w:rsidRDefault="00B171D4" w:rsidP="00B171D4">
      <w:pPr>
        <w:pStyle w:val="libFootnote0"/>
        <w:rPr>
          <w:rtl/>
        </w:rPr>
      </w:pPr>
      <w:r>
        <w:rPr>
          <w:rtl/>
        </w:rPr>
        <w:t>3</w:t>
      </w:r>
      <w:r w:rsidR="00AC41E0">
        <w:rPr>
          <w:rtl/>
        </w:rPr>
        <w:t xml:space="preserve"> - </w:t>
      </w:r>
      <w:r>
        <w:rPr>
          <w:rtl/>
        </w:rPr>
        <w:t>الهداية على ست مراحل</w:t>
      </w:r>
      <w:r w:rsidR="0073240D">
        <w:rPr>
          <w:rtl/>
        </w:rPr>
        <w:t>:</w:t>
      </w:r>
      <w:r>
        <w:rPr>
          <w:rtl/>
        </w:rPr>
        <w:t xml:space="preserve"> هداية التكوين</w:t>
      </w:r>
      <w:r w:rsidR="0073240D">
        <w:rPr>
          <w:rtl/>
        </w:rPr>
        <w:t>،</w:t>
      </w:r>
      <w:r>
        <w:rPr>
          <w:rtl/>
        </w:rPr>
        <w:t xml:space="preserve"> هداية العقل</w:t>
      </w:r>
      <w:r w:rsidR="0073240D">
        <w:rPr>
          <w:rtl/>
        </w:rPr>
        <w:t>،</w:t>
      </w:r>
      <w:r>
        <w:rPr>
          <w:rtl/>
        </w:rPr>
        <w:t xml:space="preserve"> هدايه الدعوة</w:t>
      </w:r>
      <w:r w:rsidR="0073240D">
        <w:rPr>
          <w:rtl/>
        </w:rPr>
        <w:t>،</w:t>
      </w:r>
      <w:r>
        <w:rPr>
          <w:rtl/>
        </w:rPr>
        <w:t xml:space="preserve"> هداية التشريع</w:t>
      </w:r>
      <w:r w:rsidR="0073240D">
        <w:rPr>
          <w:rtl/>
        </w:rPr>
        <w:t>،</w:t>
      </w:r>
      <w:r>
        <w:rPr>
          <w:rtl/>
        </w:rPr>
        <w:t xml:space="preserve"> هداية اللطف</w:t>
      </w:r>
      <w:r w:rsidR="0073240D">
        <w:rPr>
          <w:rtl/>
        </w:rPr>
        <w:t>،</w:t>
      </w:r>
      <w:r>
        <w:rPr>
          <w:rtl/>
        </w:rPr>
        <w:t xml:space="preserve"> هداية الجزاء</w:t>
      </w:r>
      <w:r w:rsidR="0073240D">
        <w:rPr>
          <w:rtl/>
        </w:rPr>
        <w:t>،</w:t>
      </w:r>
      <w:r>
        <w:rPr>
          <w:rtl/>
        </w:rPr>
        <w:t xml:space="preserve"> ولكل من هذه آيات في الكتاب</w:t>
      </w:r>
      <w:r w:rsidR="0073240D">
        <w:rPr>
          <w:rtl/>
        </w:rPr>
        <w:t>،</w:t>
      </w:r>
      <w:r>
        <w:rPr>
          <w:rtl/>
        </w:rPr>
        <w:t xml:space="preserve"> وتحقق كل منها مشروط بما قبلها</w:t>
      </w:r>
      <w:r w:rsidR="0073240D">
        <w:rPr>
          <w:rtl/>
        </w:rPr>
        <w:t>،</w:t>
      </w:r>
      <w:r>
        <w:rPr>
          <w:rtl/>
        </w:rPr>
        <w:t xml:space="preserve"> وللتفصيل محل آخر.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فلما رأينا الخلق منتظما والفلك جاريا واختلاف الليل والنهار</w:t>
      </w:r>
      <w:r w:rsidR="0073240D">
        <w:rPr>
          <w:rtl/>
        </w:rPr>
        <w:t>،</w:t>
      </w:r>
      <w:r>
        <w:rPr>
          <w:rtl/>
        </w:rPr>
        <w:t xml:space="preserve"> والشمس والقمر دل صحة الأمر والتدبير وائتلاف الأمر على أن المدبر واحد </w:t>
      </w:r>
      <w:r w:rsidRPr="00B171D4">
        <w:rPr>
          <w:rStyle w:val="libFootnotenumChar"/>
          <w:rtl/>
        </w:rPr>
        <w:t>(1)</w:t>
      </w:r>
      <w:r>
        <w:rPr>
          <w:rtl/>
        </w:rPr>
        <w:t xml:space="preserve"> ثم يلزمك إن ادعيت اثنين فلا بد من فرجة بينهما حتى يكونا اثنين فصارت الفرجة ثالثا بينهما</w:t>
      </w:r>
      <w:r w:rsidR="0073240D">
        <w:rPr>
          <w:rtl/>
        </w:rPr>
        <w:t>،</w:t>
      </w:r>
      <w:r>
        <w:rPr>
          <w:rtl/>
        </w:rPr>
        <w:t xml:space="preserve"> قديما معهما</w:t>
      </w:r>
      <w:r w:rsidR="0073240D">
        <w:rPr>
          <w:rtl/>
        </w:rPr>
        <w:t>،</w:t>
      </w:r>
      <w:r>
        <w:rPr>
          <w:rtl/>
        </w:rPr>
        <w:t xml:space="preserve"> فيلزمك ثلاثة</w:t>
      </w:r>
      <w:r w:rsidR="0073240D">
        <w:rPr>
          <w:rtl/>
        </w:rPr>
        <w:t>،</w:t>
      </w:r>
      <w:r>
        <w:rPr>
          <w:rtl/>
        </w:rPr>
        <w:t xml:space="preserve"> فإن ادعيت ثلاثة لزمك ما قلنا في الاثنين حتى يكون بينهم فرجتان فيكون خمسا</w:t>
      </w:r>
      <w:r w:rsidR="0073240D">
        <w:rPr>
          <w:rtl/>
        </w:rPr>
        <w:t>،</w:t>
      </w:r>
      <w:r>
        <w:rPr>
          <w:rtl/>
        </w:rPr>
        <w:t xml:space="preserve"> ثم يتناهى في العدد إلى ما لا نهاية في الكثرة </w:t>
      </w:r>
      <w:r w:rsidRPr="00B171D4">
        <w:rPr>
          <w:rStyle w:val="libFootnotenumChar"/>
          <w:rtl/>
        </w:rPr>
        <w:t>(2)</w:t>
      </w:r>
      <w:r>
        <w:rPr>
          <w:rtl/>
        </w:rPr>
        <w:t xml:space="preserve">. </w:t>
      </w:r>
    </w:p>
    <w:p w:rsidR="00B171D4" w:rsidRDefault="00B171D4" w:rsidP="00B171D4">
      <w:pPr>
        <w:pStyle w:val="libNormal"/>
        <w:rPr>
          <w:rtl/>
        </w:rPr>
      </w:pPr>
      <w:r>
        <w:rPr>
          <w:rtl/>
        </w:rPr>
        <w:t>قال هشام</w:t>
      </w:r>
      <w:r w:rsidR="0073240D">
        <w:rPr>
          <w:rtl/>
        </w:rPr>
        <w:t>:</w:t>
      </w:r>
      <w:r>
        <w:rPr>
          <w:rtl/>
        </w:rPr>
        <w:t xml:space="preserve"> فكان من سؤال الزنديق أن قال</w:t>
      </w:r>
      <w:r w:rsidR="0073240D">
        <w:rPr>
          <w:rtl/>
        </w:rPr>
        <w:t>:</w:t>
      </w:r>
      <w:r>
        <w:rPr>
          <w:rtl/>
        </w:rPr>
        <w:t xml:space="preserve"> فما الدليل عليه؟ قال أبو</w:t>
      </w:r>
      <w:r w:rsidR="00AC41E0">
        <w:rPr>
          <w:rtl/>
        </w:rPr>
        <w:t xml:space="preserve"> - </w:t>
      </w:r>
      <w:r>
        <w:rPr>
          <w:rtl/>
        </w:rPr>
        <w:t xml:space="preserve">عبد الله </w:t>
      </w:r>
      <w:r w:rsidR="0073240D" w:rsidRPr="0073240D">
        <w:rPr>
          <w:rStyle w:val="libAlaemChar"/>
          <w:rFonts w:hint="cs"/>
          <w:rtl/>
        </w:rPr>
        <w:t>عليه‌السلام</w:t>
      </w:r>
      <w:r w:rsidR="0073240D">
        <w:rPr>
          <w:rtl/>
        </w:rPr>
        <w:t>:</w:t>
      </w:r>
      <w:r>
        <w:rPr>
          <w:rtl/>
        </w:rPr>
        <w:t xml:space="preserve"> وجود الأفاعيل التي دلت على أن صانعا صنعها</w:t>
      </w:r>
      <w:r w:rsidR="0073240D">
        <w:rPr>
          <w:rtl/>
        </w:rPr>
        <w:t>،</w:t>
      </w:r>
      <w:r>
        <w:rPr>
          <w:rtl/>
        </w:rPr>
        <w:t xml:space="preserve"> ألا ترى أنك إذا نظرت إلى بناء مشيد مبني علمت أن له بانيا وإن كنت لم تر الباني ولم تشاهده</w:t>
      </w:r>
      <w:r w:rsidR="0073240D">
        <w:rPr>
          <w:rtl/>
        </w:rPr>
        <w:t>،</w:t>
      </w:r>
      <w:r>
        <w:rPr>
          <w:rtl/>
        </w:rPr>
        <w:t xml:space="preserve"> </w:t>
      </w:r>
    </w:p>
    <w:p w:rsidR="00B171D4" w:rsidRDefault="00B171D4" w:rsidP="00B171D4">
      <w:pPr>
        <w:pStyle w:val="libNormal"/>
        <w:rPr>
          <w:rtl/>
        </w:rPr>
      </w:pPr>
      <w:r>
        <w:rPr>
          <w:rtl/>
        </w:rPr>
        <w:t>قال</w:t>
      </w:r>
      <w:r w:rsidR="0073240D">
        <w:rPr>
          <w:rtl/>
        </w:rPr>
        <w:t>:</w:t>
      </w:r>
      <w:r>
        <w:rPr>
          <w:rtl/>
        </w:rPr>
        <w:t xml:space="preserve"> فما هو؟ قال</w:t>
      </w:r>
      <w:r w:rsidR="0073240D">
        <w:rPr>
          <w:rtl/>
        </w:rPr>
        <w:t>:</w:t>
      </w:r>
      <w:r>
        <w:rPr>
          <w:rtl/>
        </w:rPr>
        <w:t xml:space="preserve"> هو شيء بخلاف الأشياء</w:t>
      </w:r>
      <w:r w:rsidR="0073240D">
        <w:rPr>
          <w:rtl/>
        </w:rPr>
        <w:t>،</w:t>
      </w:r>
      <w:r>
        <w:rPr>
          <w:rtl/>
        </w:rPr>
        <w:t xml:space="preserve"> ارجع بقولي</w:t>
      </w:r>
      <w:r w:rsidR="0073240D">
        <w:rPr>
          <w:rtl/>
        </w:rPr>
        <w:t>:</w:t>
      </w:r>
      <w:r>
        <w:rPr>
          <w:rtl/>
        </w:rPr>
        <w:t xml:space="preserve"> شيء إلى إثبات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ب ) و ( د ) ( دل على صحة الأمر والتدبير وائتلاف الأمر وأن المدبر واحد ). </w:t>
      </w:r>
    </w:p>
    <w:p w:rsidR="00B171D4" w:rsidRDefault="00B171D4" w:rsidP="00B171D4">
      <w:pPr>
        <w:pStyle w:val="libFootnote0"/>
        <w:rPr>
          <w:rtl/>
        </w:rPr>
      </w:pPr>
      <w:r>
        <w:rPr>
          <w:rtl/>
        </w:rPr>
        <w:t>2</w:t>
      </w:r>
      <w:r w:rsidR="00AC41E0">
        <w:rPr>
          <w:rtl/>
        </w:rPr>
        <w:t xml:space="preserve"> - </w:t>
      </w:r>
      <w:r>
        <w:rPr>
          <w:rtl/>
        </w:rPr>
        <w:t xml:space="preserve">إلى هنا أشار </w:t>
      </w:r>
      <w:r w:rsidR="0073240D" w:rsidRPr="0073240D">
        <w:rPr>
          <w:rStyle w:val="libAlaemChar"/>
          <w:rFonts w:hint="cs"/>
          <w:rtl/>
        </w:rPr>
        <w:t>عليه‌السلام</w:t>
      </w:r>
      <w:r>
        <w:rPr>
          <w:rtl/>
        </w:rPr>
        <w:t xml:space="preserve"> إلى أدلة لتوحيد الصانع</w:t>
      </w:r>
      <w:r w:rsidR="0073240D">
        <w:rPr>
          <w:rtl/>
        </w:rPr>
        <w:t>:</w:t>
      </w:r>
      <w:r>
        <w:rPr>
          <w:rtl/>
        </w:rPr>
        <w:t xml:space="preserve"> الأول إن الشقوق في الصانعين من حيث القوة التامة ثلاثة</w:t>
      </w:r>
      <w:r w:rsidR="0073240D">
        <w:rPr>
          <w:rtl/>
        </w:rPr>
        <w:t>:</w:t>
      </w:r>
      <w:r>
        <w:rPr>
          <w:rtl/>
        </w:rPr>
        <w:t xml:space="preserve"> اثنان منها ظاهرا البطلان لم يتعرض إلا لأحدهما لشدة وضوح بطلان الآخر</w:t>
      </w:r>
      <w:r w:rsidR="0073240D">
        <w:rPr>
          <w:rtl/>
        </w:rPr>
        <w:t>،</w:t>
      </w:r>
      <w:r>
        <w:rPr>
          <w:rtl/>
        </w:rPr>
        <w:t xml:space="preserve"> والشق الثالث أن يكون لكل منهما قوة تامة فيلزم أن يقوى كل منهما على دفع الآخر وإلا لم تكن قوته تامة فحينئذ يكون لكل منهما دافعا ومدفوعا وهو محال. الثاني أن الشقوق من حيث الافتراق والاتفاق أيضا ثلاثة</w:t>
      </w:r>
      <w:r w:rsidR="0073240D">
        <w:rPr>
          <w:rtl/>
        </w:rPr>
        <w:t>:</w:t>
      </w:r>
      <w:r>
        <w:rPr>
          <w:rtl/>
        </w:rPr>
        <w:t xml:space="preserve"> الأول الاتفاق من كل جهة وهذا يرفع الاثنينية لأنها لا تتصور من دون الامتياز والامتياز. لا يتصور إلا بالافتراق من جهة أو جهات. الثاني الافتراق من كل جهة فلو كان الأمر كذلك لزم الفساد في التدبير وانتفاء النظام في الخلق ولكن الخلق منتظم والتدبير صحيح</w:t>
      </w:r>
      <w:r w:rsidR="0073240D">
        <w:rPr>
          <w:rtl/>
        </w:rPr>
        <w:t>،</w:t>
      </w:r>
      <w:r>
        <w:rPr>
          <w:rtl/>
        </w:rPr>
        <w:t xml:space="preserve"> وإلى بطلان هذا التالي أشار </w:t>
      </w:r>
      <w:r w:rsidR="0073240D" w:rsidRPr="0073240D">
        <w:rPr>
          <w:rStyle w:val="libAlaemChar"/>
          <w:rFonts w:hint="cs"/>
          <w:rtl/>
        </w:rPr>
        <w:t>عليه‌السلام</w:t>
      </w:r>
      <w:r>
        <w:rPr>
          <w:rtl/>
        </w:rPr>
        <w:t xml:space="preserve"> بقوله</w:t>
      </w:r>
      <w:r w:rsidR="0073240D">
        <w:rPr>
          <w:rtl/>
        </w:rPr>
        <w:t>:</w:t>
      </w:r>
      <w:r>
        <w:rPr>
          <w:rtl/>
        </w:rPr>
        <w:t xml:space="preserve"> فلما رأينا الخلق منتظما الخ</w:t>
      </w:r>
      <w:r w:rsidR="0073240D">
        <w:rPr>
          <w:rtl/>
        </w:rPr>
        <w:t>،</w:t>
      </w:r>
      <w:r>
        <w:rPr>
          <w:rtl/>
        </w:rPr>
        <w:t xml:space="preserve"> الثالث الافتراق من بعض الجهات</w:t>
      </w:r>
      <w:r w:rsidR="0073240D">
        <w:rPr>
          <w:rtl/>
        </w:rPr>
        <w:t>،</w:t>
      </w:r>
      <w:r>
        <w:rPr>
          <w:rtl/>
        </w:rPr>
        <w:t xml:space="preserve"> ولم يذكره </w:t>
      </w:r>
      <w:r w:rsidR="0073240D" w:rsidRPr="0073240D">
        <w:rPr>
          <w:rStyle w:val="libAlaemChar"/>
          <w:rFonts w:hint="cs"/>
          <w:rtl/>
        </w:rPr>
        <w:t>عليه‌السلام</w:t>
      </w:r>
      <w:r>
        <w:rPr>
          <w:rtl/>
        </w:rPr>
        <w:t xml:space="preserve"> لأن حكمه حكم الشق الثاني.</w:t>
      </w:r>
      <w:r>
        <w:rPr>
          <w:rFonts w:hint="cs"/>
          <w:rtl/>
        </w:rPr>
        <w:t xml:space="preserve"> </w:t>
      </w:r>
      <w:r>
        <w:rPr>
          <w:rtl/>
        </w:rPr>
        <w:t>الثالث كون الصانع اثنين يستلزم أن يكون لأحدهما لا أقل من شيء يحصل لهما الامتياز به إذ عدم الامتياز يرفع الاثنينية</w:t>
      </w:r>
      <w:r w:rsidR="0073240D">
        <w:rPr>
          <w:rtl/>
        </w:rPr>
        <w:t>،</w:t>
      </w:r>
      <w:r>
        <w:rPr>
          <w:rtl/>
        </w:rPr>
        <w:t xml:space="preserve"> والامتياز بتمام الذات معقول إلا أنه لا يتصور إلا بالاشتراك في أصل الوجود فيعود في المفروض</w:t>
      </w:r>
      <w:r w:rsidR="0073240D">
        <w:rPr>
          <w:rtl/>
        </w:rPr>
        <w:t>،</w:t>
      </w:r>
      <w:r>
        <w:rPr>
          <w:rtl/>
        </w:rPr>
        <w:t xml:space="preserve"> وحكم الثلاثة في الامتياز حكم الاثنين فيكون الثلاثة خمسة</w:t>
      </w:r>
      <w:r w:rsidR="0073240D">
        <w:rPr>
          <w:rtl/>
        </w:rPr>
        <w:t>،</w:t>
      </w:r>
      <w:r>
        <w:rPr>
          <w:rtl/>
        </w:rPr>
        <w:t xml:space="preserve"> وهكذا إلى ما لا نهاية له</w:t>
      </w:r>
      <w:r w:rsidR="0073240D">
        <w:rPr>
          <w:rtl/>
        </w:rPr>
        <w:t>،</w:t>
      </w:r>
      <w:r>
        <w:rPr>
          <w:rtl/>
        </w:rPr>
        <w:t xml:space="preserve"> فكان صانع العالم أشياء غير متناهية.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معنى</w:t>
      </w:r>
      <w:r w:rsidR="0073240D">
        <w:rPr>
          <w:rtl/>
        </w:rPr>
        <w:t>،</w:t>
      </w:r>
      <w:r>
        <w:rPr>
          <w:rtl/>
        </w:rPr>
        <w:t xml:space="preserve"> وأنه شيء بحقيقة الشيئية </w:t>
      </w:r>
      <w:r w:rsidRPr="00B171D4">
        <w:rPr>
          <w:rStyle w:val="libFootnotenumChar"/>
          <w:rtl/>
        </w:rPr>
        <w:t>(1)</w:t>
      </w:r>
      <w:r>
        <w:rPr>
          <w:rtl/>
        </w:rPr>
        <w:t xml:space="preserve"> غير أنه لا جسم ولا صورة ولا يحس ولا يجس ولا يدرك بالحواس الخمس</w:t>
      </w:r>
      <w:r w:rsidR="0073240D">
        <w:rPr>
          <w:rtl/>
        </w:rPr>
        <w:t>،</w:t>
      </w:r>
      <w:r>
        <w:rPr>
          <w:rtl/>
        </w:rPr>
        <w:t xml:space="preserve"> لا تدركه الأوهام</w:t>
      </w:r>
      <w:r w:rsidR="0073240D">
        <w:rPr>
          <w:rtl/>
        </w:rPr>
        <w:t>،</w:t>
      </w:r>
      <w:r>
        <w:rPr>
          <w:rtl/>
        </w:rPr>
        <w:t xml:space="preserve"> ولا تنقصه الدهور</w:t>
      </w:r>
      <w:r w:rsidR="0073240D">
        <w:rPr>
          <w:rtl/>
        </w:rPr>
        <w:t>،</w:t>
      </w:r>
      <w:r>
        <w:rPr>
          <w:rtl/>
        </w:rPr>
        <w:t xml:space="preserve"> ولا يغيره الزمان. </w:t>
      </w:r>
    </w:p>
    <w:p w:rsidR="00B171D4" w:rsidRDefault="00B171D4" w:rsidP="00B171D4">
      <w:pPr>
        <w:pStyle w:val="libNormal"/>
        <w:rPr>
          <w:rtl/>
        </w:rPr>
      </w:pPr>
      <w:r>
        <w:rPr>
          <w:rtl/>
        </w:rPr>
        <w:t>قال السائل</w:t>
      </w:r>
      <w:r w:rsidR="0073240D">
        <w:rPr>
          <w:rtl/>
        </w:rPr>
        <w:t>:</w:t>
      </w:r>
      <w:r>
        <w:rPr>
          <w:rtl/>
        </w:rPr>
        <w:t xml:space="preserve"> فتقول</w:t>
      </w:r>
      <w:r w:rsidR="0073240D">
        <w:rPr>
          <w:rtl/>
        </w:rPr>
        <w:t>:</w:t>
      </w:r>
      <w:r>
        <w:rPr>
          <w:rtl/>
        </w:rPr>
        <w:t xml:space="preserve"> إنه سميع بصير؟! قال</w:t>
      </w:r>
      <w:r w:rsidR="0073240D">
        <w:rPr>
          <w:rtl/>
        </w:rPr>
        <w:t>:</w:t>
      </w:r>
      <w:r>
        <w:rPr>
          <w:rtl/>
        </w:rPr>
        <w:t xml:space="preserve"> هو سميع بصير</w:t>
      </w:r>
      <w:r w:rsidR="0073240D">
        <w:rPr>
          <w:rtl/>
        </w:rPr>
        <w:t>،</w:t>
      </w:r>
      <w:r>
        <w:rPr>
          <w:rtl/>
        </w:rPr>
        <w:t xml:space="preserve"> سميع بغير جارحة وبصير بغير آله</w:t>
      </w:r>
      <w:r w:rsidR="0073240D">
        <w:rPr>
          <w:rtl/>
        </w:rPr>
        <w:t>،</w:t>
      </w:r>
      <w:r>
        <w:rPr>
          <w:rtl/>
        </w:rPr>
        <w:t xml:space="preserve"> بل يسمع بنفسه</w:t>
      </w:r>
      <w:r w:rsidR="0073240D">
        <w:rPr>
          <w:rtl/>
        </w:rPr>
        <w:t>،</w:t>
      </w:r>
      <w:r>
        <w:rPr>
          <w:rtl/>
        </w:rPr>
        <w:t xml:space="preserve"> ويبصر بنفسه</w:t>
      </w:r>
      <w:r w:rsidR="0073240D">
        <w:rPr>
          <w:rtl/>
        </w:rPr>
        <w:t>،</w:t>
      </w:r>
      <w:r>
        <w:rPr>
          <w:rtl/>
        </w:rPr>
        <w:t xml:space="preserve"> ليس قولي</w:t>
      </w:r>
      <w:r w:rsidR="0073240D">
        <w:rPr>
          <w:rtl/>
        </w:rPr>
        <w:t>،</w:t>
      </w:r>
      <w:r>
        <w:rPr>
          <w:rtl/>
        </w:rPr>
        <w:t xml:space="preserve"> إنه يسمع بنفسه وبصير بنفسه أنه شيء والنفس شيء آخر</w:t>
      </w:r>
      <w:r w:rsidR="0073240D">
        <w:rPr>
          <w:rtl/>
        </w:rPr>
        <w:t>،</w:t>
      </w:r>
      <w:r>
        <w:rPr>
          <w:rtl/>
        </w:rPr>
        <w:t xml:space="preserve"> ولكن أردت عبارة عن نفسي إذ كنت مسؤولا وإفهاما لك إذ كنت سائلا</w:t>
      </w:r>
      <w:r w:rsidR="0073240D">
        <w:rPr>
          <w:rtl/>
        </w:rPr>
        <w:t>،</w:t>
      </w:r>
      <w:r>
        <w:rPr>
          <w:rtl/>
        </w:rPr>
        <w:t xml:space="preserve"> وأقول</w:t>
      </w:r>
      <w:r w:rsidR="0073240D">
        <w:rPr>
          <w:rtl/>
        </w:rPr>
        <w:t>:</w:t>
      </w:r>
      <w:r>
        <w:rPr>
          <w:rtl/>
        </w:rPr>
        <w:t xml:space="preserve"> يسمع بكله لا أن الكل منه له بعض</w:t>
      </w:r>
      <w:r w:rsidR="0073240D">
        <w:rPr>
          <w:rtl/>
        </w:rPr>
        <w:t>،</w:t>
      </w:r>
      <w:r>
        <w:rPr>
          <w:rtl/>
        </w:rPr>
        <w:t xml:space="preserve"> ولكني أردت إفهاما لك والتعبير عن نفسي</w:t>
      </w:r>
      <w:r w:rsidR="0073240D">
        <w:rPr>
          <w:rtl/>
        </w:rPr>
        <w:t>،</w:t>
      </w:r>
      <w:r>
        <w:rPr>
          <w:rtl/>
        </w:rPr>
        <w:t xml:space="preserve"> وليس مرجعي في ذلك إلا إلى أنه السميع البصير العالم الخبير بلا اختلاف الذات ولا اختلاف المعنى </w:t>
      </w:r>
      <w:r w:rsidRPr="00B171D4">
        <w:rPr>
          <w:rStyle w:val="libFootnotenumChar"/>
          <w:rtl/>
        </w:rPr>
        <w:t>(2)</w:t>
      </w:r>
      <w:r>
        <w:rPr>
          <w:rtl/>
        </w:rPr>
        <w:t xml:space="preserve">. </w:t>
      </w:r>
    </w:p>
    <w:p w:rsidR="00B171D4" w:rsidRDefault="00B171D4" w:rsidP="00B171D4">
      <w:pPr>
        <w:pStyle w:val="libNormal"/>
        <w:rPr>
          <w:rtl/>
        </w:rPr>
      </w:pPr>
      <w:r>
        <w:rPr>
          <w:rtl/>
        </w:rPr>
        <w:t>قال السائل</w:t>
      </w:r>
      <w:r w:rsidR="0073240D">
        <w:rPr>
          <w:rtl/>
        </w:rPr>
        <w:t>:</w:t>
      </w:r>
      <w:r>
        <w:rPr>
          <w:rtl/>
        </w:rPr>
        <w:t xml:space="preserve"> فما هو؟ قال أبو عبد الله </w:t>
      </w:r>
      <w:r w:rsidR="0073240D" w:rsidRPr="0073240D">
        <w:rPr>
          <w:rStyle w:val="libAlaemChar"/>
          <w:rFonts w:hint="cs"/>
          <w:rtl/>
        </w:rPr>
        <w:t>عليه‌السلام</w:t>
      </w:r>
      <w:r w:rsidR="0073240D">
        <w:rPr>
          <w:rtl/>
        </w:rPr>
        <w:t>:</w:t>
      </w:r>
      <w:r>
        <w:rPr>
          <w:rtl/>
        </w:rPr>
        <w:t xml:space="preserve"> هو الرب وهو المعبود وهو الله وليس قولي</w:t>
      </w:r>
      <w:r w:rsidR="0073240D">
        <w:rPr>
          <w:rtl/>
        </w:rPr>
        <w:t>:</w:t>
      </w:r>
      <w:r>
        <w:rPr>
          <w:rtl/>
        </w:rPr>
        <w:t xml:space="preserve"> ( الله ) إثبات هذه الحروف ألف</w:t>
      </w:r>
      <w:r w:rsidR="0073240D">
        <w:rPr>
          <w:rtl/>
        </w:rPr>
        <w:t>،</w:t>
      </w:r>
      <w:r>
        <w:rPr>
          <w:rtl/>
        </w:rPr>
        <w:t xml:space="preserve"> لام</w:t>
      </w:r>
      <w:r w:rsidR="0073240D">
        <w:rPr>
          <w:rtl/>
        </w:rPr>
        <w:t>،</w:t>
      </w:r>
      <w:r>
        <w:rPr>
          <w:rtl/>
        </w:rPr>
        <w:t xml:space="preserve"> هاء</w:t>
      </w:r>
      <w:r w:rsidR="0073240D">
        <w:rPr>
          <w:rtl/>
        </w:rPr>
        <w:t>،</w:t>
      </w:r>
      <w:r>
        <w:rPr>
          <w:rtl/>
        </w:rPr>
        <w:t xml:space="preserve"> ولكني أرجع إلى معنى </w:t>
      </w:r>
      <w:r w:rsidRPr="00B171D4">
        <w:rPr>
          <w:rStyle w:val="libFootnotenumChar"/>
          <w:rtl/>
        </w:rPr>
        <w:t>(3)</w:t>
      </w:r>
      <w:r>
        <w:rPr>
          <w:rtl/>
        </w:rPr>
        <w:t xml:space="preserve"> هو شيء خالق الأشياء وصانعها وقعت عليه هذه الحروف</w:t>
      </w:r>
      <w:r w:rsidR="0073240D">
        <w:rPr>
          <w:rtl/>
        </w:rPr>
        <w:t>،</w:t>
      </w:r>
      <w:r>
        <w:rPr>
          <w:rtl/>
        </w:rPr>
        <w:t xml:space="preserve"> وهو المعنى الذي يسمى به الله والرحمن والرحيم والعزيز وأشباه ذلك من أسمائه </w:t>
      </w:r>
      <w:r w:rsidRPr="00B171D4">
        <w:rPr>
          <w:rStyle w:val="libFootnotenumChar"/>
          <w:rtl/>
        </w:rPr>
        <w:t>(4)</w:t>
      </w:r>
      <w:r>
        <w:rPr>
          <w:rtl/>
        </w:rPr>
        <w:t xml:space="preserve"> وهو المعبود عزوجل. </w:t>
      </w:r>
    </w:p>
    <w:p w:rsidR="00B171D4" w:rsidRDefault="00B171D4" w:rsidP="00B171D4">
      <w:pPr>
        <w:pStyle w:val="libNormal"/>
        <w:rPr>
          <w:rtl/>
        </w:rPr>
      </w:pPr>
      <w:r>
        <w:rPr>
          <w:rtl/>
        </w:rPr>
        <w:t>قال السائل</w:t>
      </w:r>
      <w:r w:rsidR="0073240D">
        <w:rPr>
          <w:rtl/>
        </w:rPr>
        <w:t>:</w:t>
      </w:r>
      <w:r>
        <w:rPr>
          <w:rtl/>
        </w:rPr>
        <w:t xml:space="preserve"> فإنا لم نجد موهوما إلا مخلوقا</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لو كان ذلك كما تقول لكان التوحيد عنا مرتفعا لأنا لم نكلف أن نعتقد غير موهوم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مضت هذه الفقرة مع ذيل في الحديث الثاني من الباب السابع. </w:t>
      </w:r>
    </w:p>
    <w:p w:rsidR="00B171D4" w:rsidRDefault="00B171D4" w:rsidP="00B171D4">
      <w:pPr>
        <w:pStyle w:val="libFootnote0"/>
        <w:rPr>
          <w:rtl/>
        </w:rPr>
      </w:pPr>
      <w:r>
        <w:rPr>
          <w:rtl/>
        </w:rPr>
        <w:t>2</w:t>
      </w:r>
      <w:r w:rsidR="00AC41E0">
        <w:rPr>
          <w:rtl/>
        </w:rPr>
        <w:t xml:space="preserve"> - </w:t>
      </w:r>
      <w:r>
        <w:rPr>
          <w:rtl/>
        </w:rPr>
        <w:t xml:space="preserve">مضت هذه الفقرة في الحديث العاشر من الباب الحادي عشر. </w:t>
      </w:r>
    </w:p>
    <w:p w:rsidR="00B171D4" w:rsidRDefault="00B171D4" w:rsidP="00B171D4">
      <w:pPr>
        <w:pStyle w:val="libFootnote0"/>
        <w:rPr>
          <w:rtl/>
        </w:rPr>
      </w:pPr>
      <w:r>
        <w:rPr>
          <w:rtl/>
        </w:rPr>
        <w:t>3</w:t>
      </w:r>
      <w:r w:rsidR="00AC41E0">
        <w:rPr>
          <w:rtl/>
        </w:rPr>
        <w:t xml:space="preserve"> - </w:t>
      </w:r>
      <w:r>
        <w:rPr>
          <w:rtl/>
        </w:rPr>
        <w:t>في الكافي وفي نسخة ( ج ) ( ولكن ارجع إلى معنى</w:t>
      </w:r>
      <w:r w:rsidR="00AC41E0">
        <w:rPr>
          <w:rtl/>
        </w:rPr>
        <w:t xml:space="preserve"> - </w:t>
      </w:r>
      <w:r>
        <w:rPr>
          <w:rtl/>
        </w:rPr>
        <w:t xml:space="preserve">الخ ). </w:t>
      </w:r>
    </w:p>
    <w:p w:rsidR="00B171D4" w:rsidRDefault="00B171D4" w:rsidP="00B171D4">
      <w:pPr>
        <w:pStyle w:val="libFootnote0"/>
        <w:rPr>
          <w:rtl/>
        </w:rPr>
      </w:pPr>
      <w:r>
        <w:rPr>
          <w:rtl/>
        </w:rPr>
        <w:t>4</w:t>
      </w:r>
      <w:r w:rsidR="00AC41E0">
        <w:rPr>
          <w:rtl/>
        </w:rPr>
        <w:t xml:space="preserve"> - </w:t>
      </w:r>
      <w:r>
        <w:rPr>
          <w:rtl/>
        </w:rPr>
        <w:t>قوله</w:t>
      </w:r>
      <w:r w:rsidR="0073240D">
        <w:rPr>
          <w:rtl/>
        </w:rPr>
        <w:t>:</w:t>
      </w:r>
      <w:r>
        <w:rPr>
          <w:rtl/>
        </w:rPr>
        <w:t xml:space="preserve"> ( وهو المعنى الذي</w:t>
      </w:r>
      <w:r w:rsidR="00AC41E0">
        <w:rPr>
          <w:rtl/>
        </w:rPr>
        <w:t xml:space="preserve"> - </w:t>
      </w:r>
      <w:r>
        <w:rPr>
          <w:rtl/>
        </w:rPr>
        <w:t>الخ ) من باب القلب</w:t>
      </w:r>
      <w:r w:rsidR="0073240D">
        <w:rPr>
          <w:rtl/>
        </w:rPr>
        <w:t>،</w:t>
      </w:r>
      <w:r>
        <w:rPr>
          <w:rtl/>
        </w:rPr>
        <w:t xml:space="preserve"> والأصل وهو المعنى الذي يسمى بالله</w:t>
      </w:r>
      <w:r w:rsidR="00AC41E0">
        <w:rPr>
          <w:rtl/>
        </w:rPr>
        <w:t xml:space="preserve"> - </w:t>
      </w:r>
      <w:r>
        <w:rPr>
          <w:rtl/>
        </w:rPr>
        <w:t>الخ )</w:t>
      </w:r>
      <w:r w:rsidR="0073240D">
        <w:rPr>
          <w:rtl/>
        </w:rPr>
        <w:t>،</w:t>
      </w:r>
      <w:r>
        <w:rPr>
          <w:rtl/>
        </w:rPr>
        <w:t xml:space="preserve"> وفي نسخة ( ج ) ( وهو المعنى الذي سمي به الله</w:t>
      </w:r>
      <w:r w:rsidR="00AC41E0">
        <w:rPr>
          <w:rtl/>
        </w:rPr>
        <w:t xml:space="preserve"> - </w:t>
      </w:r>
      <w:r>
        <w:rPr>
          <w:rtl/>
        </w:rPr>
        <w:t>الخ ) وفي نسخة ( ب ) ( وهو المعنى الذي يسمى الله والرحمن</w:t>
      </w:r>
      <w:r w:rsidR="00AC41E0">
        <w:rPr>
          <w:rtl/>
        </w:rPr>
        <w:t xml:space="preserve"> - </w:t>
      </w:r>
      <w:r>
        <w:rPr>
          <w:rtl/>
        </w:rPr>
        <w:t>الخ ) أي يجعل هذه الأسماء أسماء له</w:t>
      </w:r>
      <w:r w:rsidR="0073240D">
        <w:rPr>
          <w:rtl/>
        </w:rPr>
        <w:t>،</w:t>
      </w:r>
      <w:r>
        <w:rPr>
          <w:rtl/>
        </w:rPr>
        <w:t xml:space="preserve"> وفي نسخة ( و ) ( وهو المعنى الذي يسمى به</w:t>
      </w:r>
      <w:r w:rsidR="0073240D">
        <w:rPr>
          <w:rtl/>
        </w:rPr>
        <w:t>،</w:t>
      </w:r>
      <w:r>
        <w:rPr>
          <w:rtl/>
        </w:rPr>
        <w:t xml:space="preserve"> هو الله والرحمن والرحيم</w:t>
      </w:r>
      <w:r w:rsidR="00AC41E0">
        <w:rPr>
          <w:rtl/>
        </w:rPr>
        <w:t xml:space="preserve"> - </w:t>
      </w:r>
      <w:r>
        <w:rPr>
          <w:rtl/>
        </w:rPr>
        <w:t>الخ ) وفي الكافي باب إطلاق القول بأنه شيء</w:t>
      </w:r>
      <w:r w:rsidR="0073240D">
        <w:rPr>
          <w:rtl/>
        </w:rPr>
        <w:t>:</w:t>
      </w:r>
      <w:r>
        <w:rPr>
          <w:rtl/>
        </w:rPr>
        <w:t xml:space="preserve"> ( وهو المعنى سمي به الله والرحمن والرحيم</w:t>
      </w:r>
      <w:r w:rsidR="00AC41E0">
        <w:rPr>
          <w:rtl/>
        </w:rPr>
        <w:t xml:space="preserve"> - </w:t>
      </w:r>
      <w:r>
        <w:rPr>
          <w:rtl/>
        </w:rPr>
        <w:t xml:space="preserve">الخ ) وهذا أيضا من باب القلب.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ولكنا نقول</w:t>
      </w:r>
      <w:r w:rsidR="0073240D">
        <w:rPr>
          <w:rtl/>
        </w:rPr>
        <w:t>:</w:t>
      </w:r>
      <w:r>
        <w:rPr>
          <w:rtl/>
        </w:rPr>
        <w:t xml:space="preserve"> كل موهوم بالحواس مدرك</w:t>
      </w:r>
      <w:r w:rsidR="0073240D">
        <w:rPr>
          <w:rtl/>
        </w:rPr>
        <w:t>،</w:t>
      </w:r>
      <w:r>
        <w:rPr>
          <w:rtl/>
        </w:rPr>
        <w:t xml:space="preserve"> فما تجده الحواس وتمثله فهو مخلوق </w:t>
      </w:r>
      <w:r w:rsidRPr="00B171D4">
        <w:rPr>
          <w:rStyle w:val="libFootnotenumChar"/>
          <w:rtl/>
        </w:rPr>
        <w:t>(1)</w:t>
      </w:r>
      <w:r>
        <w:rPr>
          <w:rtl/>
        </w:rPr>
        <w:t xml:space="preserve"> ولا بد من إثبات صانع الأشياء خارج من الجهتين المذمومتين </w:t>
      </w:r>
      <w:r w:rsidRPr="00B171D4">
        <w:rPr>
          <w:rStyle w:val="libFootnotenumChar"/>
          <w:rtl/>
        </w:rPr>
        <w:t>(2)</w:t>
      </w:r>
      <w:r>
        <w:rPr>
          <w:rtl/>
        </w:rPr>
        <w:t xml:space="preserve"> إحديهما النفي إذ كان النفي هو الإبطال والعدم</w:t>
      </w:r>
      <w:r w:rsidR="0073240D">
        <w:rPr>
          <w:rtl/>
        </w:rPr>
        <w:t>،</w:t>
      </w:r>
      <w:r>
        <w:rPr>
          <w:rtl/>
        </w:rPr>
        <w:t xml:space="preserve"> والجهة الثانية التشبيه إذ كان التشبيه من صفة المخلوق الظاهر التركيب والتأليف</w:t>
      </w:r>
      <w:r w:rsidR="0073240D">
        <w:rPr>
          <w:rtl/>
        </w:rPr>
        <w:t>،</w:t>
      </w:r>
      <w:r>
        <w:rPr>
          <w:rtl/>
        </w:rPr>
        <w:t xml:space="preserve"> فلم يكن بد من إثبات الصانع لوجود المصنوعين</w:t>
      </w:r>
      <w:r w:rsidR="0073240D">
        <w:rPr>
          <w:rtl/>
        </w:rPr>
        <w:t>،</w:t>
      </w:r>
      <w:r>
        <w:rPr>
          <w:rtl/>
        </w:rPr>
        <w:t xml:space="preserve"> والاضطرار منهم إليه أثبت أنهم مصنوعون</w:t>
      </w:r>
      <w:r w:rsidR="0073240D">
        <w:rPr>
          <w:rtl/>
        </w:rPr>
        <w:t>،</w:t>
      </w:r>
      <w:r>
        <w:rPr>
          <w:rtl/>
        </w:rPr>
        <w:t xml:space="preserve"> وأن صانعهم غيرهم وليس مثلهم إذ كان مثلهم شبيها بهم في ظاهر التركيب والتأليف وفيما يجري عليهم من حدوثهم بعد أن لم يكونوا</w:t>
      </w:r>
      <w:r w:rsidR="0073240D">
        <w:rPr>
          <w:rtl/>
        </w:rPr>
        <w:t>،</w:t>
      </w:r>
      <w:r>
        <w:rPr>
          <w:rtl/>
        </w:rPr>
        <w:t xml:space="preserve"> وتنقلهم من صغر إلى كبر</w:t>
      </w:r>
      <w:r w:rsidR="0073240D">
        <w:rPr>
          <w:rtl/>
        </w:rPr>
        <w:t>،</w:t>
      </w:r>
      <w:r>
        <w:rPr>
          <w:rtl/>
        </w:rPr>
        <w:t xml:space="preserve"> وسواد إلى بياض</w:t>
      </w:r>
      <w:r w:rsidR="0073240D">
        <w:rPr>
          <w:rtl/>
        </w:rPr>
        <w:t>،</w:t>
      </w:r>
      <w:r>
        <w:rPr>
          <w:rtl/>
        </w:rPr>
        <w:t xml:space="preserve"> وقوة إلى ضعف</w:t>
      </w:r>
      <w:r w:rsidR="0073240D">
        <w:rPr>
          <w:rtl/>
        </w:rPr>
        <w:t>،</w:t>
      </w:r>
      <w:r>
        <w:rPr>
          <w:rtl/>
        </w:rPr>
        <w:t xml:space="preserve"> وأحوال موجودة لا حاجة لنا إلى تفسيرها لثباتها ووجودها. </w:t>
      </w:r>
    </w:p>
    <w:p w:rsidR="00B171D4" w:rsidRDefault="00B171D4" w:rsidP="00B171D4">
      <w:pPr>
        <w:pStyle w:val="libNormal"/>
        <w:rPr>
          <w:rtl/>
        </w:rPr>
      </w:pPr>
      <w:r>
        <w:rPr>
          <w:rtl/>
        </w:rPr>
        <w:t>قال السائل</w:t>
      </w:r>
      <w:r w:rsidR="0073240D">
        <w:rPr>
          <w:rtl/>
        </w:rPr>
        <w:t>:</w:t>
      </w:r>
      <w:r>
        <w:rPr>
          <w:rtl/>
        </w:rPr>
        <w:t xml:space="preserve"> فقد حددته إذ أثبت وجوده</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لم أحده ولكن أثبته إذ لم يكن بين الاثبات والنفي منزلة. </w:t>
      </w:r>
    </w:p>
    <w:p w:rsidR="00B171D4" w:rsidRDefault="00B171D4" w:rsidP="00B171D4">
      <w:pPr>
        <w:pStyle w:val="libNormal"/>
        <w:rPr>
          <w:rtl/>
        </w:rPr>
      </w:pPr>
      <w:r>
        <w:rPr>
          <w:rtl/>
        </w:rPr>
        <w:t>قال السائل</w:t>
      </w:r>
      <w:r w:rsidR="0073240D">
        <w:rPr>
          <w:rtl/>
        </w:rPr>
        <w:t>:</w:t>
      </w:r>
      <w:r>
        <w:rPr>
          <w:rtl/>
        </w:rPr>
        <w:t xml:space="preserve"> فله إنية ومائية؟ قال</w:t>
      </w:r>
      <w:r w:rsidR="0073240D">
        <w:rPr>
          <w:rtl/>
        </w:rPr>
        <w:t>:</w:t>
      </w:r>
      <w:r>
        <w:rPr>
          <w:rtl/>
        </w:rPr>
        <w:t xml:space="preserve"> نعم</w:t>
      </w:r>
      <w:r w:rsidR="0073240D">
        <w:rPr>
          <w:rtl/>
        </w:rPr>
        <w:t>،</w:t>
      </w:r>
      <w:r>
        <w:rPr>
          <w:rtl/>
        </w:rPr>
        <w:t xml:space="preserve"> لا يثبت الشيء إلا بإنية ومائية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أي لو لم نتوهمه تعالى بعنوان من العناوين الصادقة على ذاته لما كلفنا بتوحيده ومعرفته لأن الذات غير معقولة لنا لأن ما يعقل بذاته محدود ومخلوق فبقي تعلقنا له بالعناوين كالشيء والموجود والصانع والرب والرحمن والرحيم وأشباه ذلك كما صرح به الإمام </w:t>
      </w:r>
      <w:r w:rsidR="0073240D" w:rsidRPr="0073240D">
        <w:rPr>
          <w:rStyle w:val="libAlaemChar"/>
          <w:rFonts w:hint="cs"/>
          <w:rtl/>
        </w:rPr>
        <w:t>عليه‌السلام</w:t>
      </w:r>
      <w:r>
        <w:rPr>
          <w:rtl/>
        </w:rPr>
        <w:t xml:space="preserve"> في الحديث السادس من الباب السابع فنتوجه إليه بها وهي غيره</w:t>
      </w:r>
      <w:r w:rsidR="0073240D">
        <w:rPr>
          <w:rtl/>
        </w:rPr>
        <w:t>،</w:t>
      </w:r>
      <w:r>
        <w:rPr>
          <w:rtl/>
        </w:rPr>
        <w:t xml:space="preserve"> وفي البحار باب احتجاج الصادق </w:t>
      </w:r>
      <w:r w:rsidR="0073240D" w:rsidRPr="0073240D">
        <w:rPr>
          <w:rStyle w:val="libAlaemChar"/>
          <w:rFonts w:hint="cs"/>
          <w:rtl/>
        </w:rPr>
        <w:t>عليه‌السلام</w:t>
      </w:r>
      <w:r>
        <w:rPr>
          <w:rtl/>
        </w:rPr>
        <w:t xml:space="preserve"> وفي نسخة ( ج ) و ( و ) ولكنا نقول</w:t>
      </w:r>
      <w:r w:rsidR="0073240D">
        <w:rPr>
          <w:rtl/>
        </w:rPr>
        <w:t>:</w:t>
      </w:r>
      <w:r>
        <w:rPr>
          <w:rtl/>
        </w:rPr>
        <w:t xml:space="preserve"> ( كل موهوم بالحواس مدرك</w:t>
      </w:r>
      <w:r w:rsidR="0073240D">
        <w:rPr>
          <w:rtl/>
        </w:rPr>
        <w:t>،</w:t>
      </w:r>
      <w:r>
        <w:rPr>
          <w:rtl/>
        </w:rPr>
        <w:t xml:space="preserve"> فما تحده الحواس وتمثله فهو مخلوق ) وفي البحار باب إثبات الصانع</w:t>
      </w:r>
      <w:r w:rsidR="0073240D">
        <w:rPr>
          <w:rtl/>
        </w:rPr>
        <w:t>:</w:t>
      </w:r>
      <w:r>
        <w:rPr>
          <w:rtl/>
        </w:rPr>
        <w:t xml:space="preserve"> ( ولكنا نقول</w:t>
      </w:r>
      <w:r w:rsidR="0073240D">
        <w:rPr>
          <w:rtl/>
        </w:rPr>
        <w:t>:</w:t>
      </w:r>
      <w:r>
        <w:rPr>
          <w:rtl/>
        </w:rPr>
        <w:t xml:space="preserve"> كل موهوم بالحواس مدرك بها تحده الحواس ممثلا</w:t>
      </w:r>
      <w:r w:rsidR="0073240D">
        <w:rPr>
          <w:rtl/>
        </w:rPr>
        <w:t>،</w:t>
      </w:r>
      <w:r>
        <w:rPr>
          <w:rtl/>
        </w:rPr>
        <w:t xml:space="preserve"> فهو مخلوق ) وفي نسخة ( ن ) ( ولكنا نقول</w:t>
      </w:r>
      <w:r w:rsidR="0073240D">
        <w:rPr>
          <w:rtl/>
        </w:rPr>
        <w:t>:</w:t>
      </w:r>
      <w:r>
        <w:rPr>
          <w:rtl/>
        </w:rPr>
        <w:t xml:space="preserve"> كل موهوم بالحواس مدرك بها تحده الحواس وتمثله</w:t>
      </w:r>
      <w:r w:rsidR="0073240D">
        <w:rPr>
          <w:rtl/>
        </w:rPr>
        <w:t>،</w:t>
      </w:r>
      <w:r>
        <w:rPr>
          <w:rtl/>
        </w:rPr>
        <w:t xml:space="preserve"> فهو مخلوق ) وفي نسخة ( ط ) ( ولكنا نقول</w:t>
      </w:r>
      <w:r w:rsidR="0073240D">
        <w:rPr>
          <w:rtl/>
        </w:rPr>
        <w:t>:</w:t>
      </w:r>
      <w:r>
        <w:rPr>
          <w:rtl/>
        </w:rPr>
        <w:t xml:space="preserve"> كل موهوم بالحواس مدرك</w:t>
      </w:r>
      <w:r w:rsidR="0073240D">
        <w:rPr>
          <w:rtl/>
        </w:rPr>
        <w:t>،</w:t>
      </w:r>
      <w:r>
        <w:rPr>
          <w:rtl/>
        </w:rPr>
        <w:t xml:space="preserve"> فما تجده بالحواس وتمثله فهو مخلوق ). </w:t>
      </w:r>
    </w:p>
    <w:p w:rsidR="00B171D4" w:rsidRDefault="00B171D4" w:rsidP="00B171D4">
      <w:pPr>
        <w:pStyle w:val="libFootnote0"/>
        <w:rPr>
          <w:rtl/>
        </w:rPr>
      </w:pPr>
      <w:r>
        <w:rPr>
          <w:rtl/>
        </w:rPr>
        <w:t>2</w:t>
      </w:r>
      <w:r w:rsidR="00AC41E0">
        <w:rPr>
          <w:rtl/>
        </w:rPr>
        <w:t xml:space="preserve"> - </w:t>
      </w:r>
      <w:r>
        <w:rPr>
          <w:rtl/>
        </w:rPr>
        <w:t xml:space="preserve">في البحار باب احتجاج الصادق </w:t>
      </w:r>
      <w:r w:rsidR="0073240D" w:rsidRPr="0073240D">
        <w:rPr>
          <w:rStyle w:val="libAlaemChar"/>
          <w:rFonts w:hint="cs"/>
          <w:rtl/>
        </w:rPr>
        <w:t>عليه‌السلام</w:t>
      </w:r>
      <w:r>
        <w:rPr>
          <w:rtl/>
        </w:rPr>
        <w:t xml:space="preserve"> وفي نسخة ( ن ) ( ولا بد من إثبات صانع للأشياء خارج</w:t>
      </w:r>
      <w:r w:rsidR="00AC41E0">
        <w:rPr>
          <w:rtl/>
        </w:rPr>
        <w:t xml:space="preserve"> - </w:t>
      </w:r>
      <w:r>
        <w:rPr>
          <w:rtl/>
        </w:rPr>
        <w:t>الخ ) وفي البحار باب إثبات الصانع</w:t>
      </w:r>
      <w:r w:rsidR="0073240D">
        <w:rPr>
          <w:rtl/>
        </w:rPr>
        <w:t>:</w:t>
      </w:r>
      <w:r>
        <w:rPr>
          <w:rtl/>
        </w:rPr>
        <w:t xml:space="preserve"> ( ولا بد من إثبات صانع الأشياء خارجا</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الماهية بالمعنى الأعم</w:t>
      </w:r>
      <w:r w:rsidR="0073240D">
        <w:rPr>
          <w:rtl/>
        </w:rPr>
        <w:t>،</w:t>
      </w:r>
      <w:r>
        <w:rPr>
          <w:rtl/>
        </w:rPr>
        <w:t xml:space="preserve"> وهي فيه تعالى عين آنيته على ما ذكر في محله.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قال السائل</w:t>
      </w:r>
      <w:r w:rsidR="0073240D">
        <w:rPr>
          <w:rtl/>
        </w:rPr>
        <w:t>:</w:t>
      </w:r>
      <w:r>
        <w:rPr>
          <w:rtl/>
        </w:rPr>
        <w:t xml:space="preserve"> فله كيفية؟ قال</w:t>
      </w:r>
      <w:r w:rsidR="0073240D">
        <w:rPr>
          <w:rtl/>
        </w:rPr>
        <w:t>:</w:t>
      </w:r>
      <w:r>
        <w:rPr>
          <w:rtl/>
        </w:rPr>
        <w:t xml:space="preserve"> لا لأن الكيفية جهة الصفة والإحاطة </w:t>
      </w:r>
      <w:r w:rsidRPr="00B171D4">
        <w:rPr>
          <w:rStyle w:val="libFootnotenumChar"/>
          <w:rtl/>
        </w:rPr>
        <w:t>(1)</w:t>
      </w:r>
      <w:r>
        <w:rPr>
          <w:rtl/>
        </w:rPr>
        <w:t xml:space="preserve"> ولكن لا بد من الخروج من جهة التعطيل والتشبيه لأن من نفاه أنكره ورفع ربوبيته وأبطله ومن شبهه بغيره فقد أثبته بصفة المخلوقين المصنوعين الذين لا يستحقون الربوبية</w:t>
      </w:r>
      <w:r w:rsidR="0073240D">
        <w:rPr>
          <w:rtl/>
        </w:rPr>
        <w:t>،</w:t>
      </w:r>
      <w:r>
        <w:rPr>
          <w:rtl/>
        </w:rPr>
        <w:t xml:space="preserve"> ولكن لا بد من إثبات ذات بلا كيفية لا يستحقها غيره ولا يشارك فيها ولا يحاط بها ولا يعلمها غيره </w:t>
      </w:r>
      <w:r w:rsidRPr="00B171D4">
        <w:rPr>
          <w:rStyle w:val="libFootnotenumChar"/>
          <w:rtl/>
        </w:rPr>
        <w:t>(2)</w:t>
      </w:r>
      <w:r>
        <w:rPr>
          <w:rtl/>
        </w:rPr>
        <w:t xml:space="preserve">. </w:t>
      </w:r>
    </w:p>
    <w:p w:rsidR="00B171D4" w:rsidRDefault="00B171D4" w:rsidP="00B171D4">
      <w:pPr>
        <w:pStyle w:val="libNormal"/>
        <w:rPr>
          <w:rtl/>
        </w:rPr>
      </w:pPr>
      <w:r>
        <w:rPr>
          <w:rtl/>
        </w:rPr>
        <w:t>قال السائل</w:t>
      </w:r>
      <w:r w:rsidR="0073240D">
        <w:rPr>
          <w:rtl/>
        </w:rPr>
        <w:t>:</w:t>
      </w:r>
      <w:r>
        <w:rPr>
          <w:rtl/>
        </w:rPr>
        <w:t xml:space="preserve"> فيعاني الأشياء بنفسه؟ </w:t>
      </w:r>
      <w:r w:rsidRPr="00B171D4">
        <w:rPr>
          <w:rStyle w:val="libFootnotenumChar"/>
          <w:rtl/>
        </w:rPr>
        <w:t>(3)</w:t>
      </w:r>
      <w:r>
        <w:rPr>
          <w:rtl/>
        </w:rPr>
        <w:t xml:space="preserve"> قال أبو عبد الله </w:t>
      </w:r>
      <w:r w:rsidR="0073240D" w:rsidRPr="0073240D">
        <w:rPr>
          <w:rStyle w:val="libAlaemChar"/>
          <w:rFonts w:hint="cs"/>
          <w:rtl/>
        </w:rPr>
        <w:t>عليه‌السلام</w:t>
      </w:r>
      <w:r w:rsidR="0073240D">
        <w:rPr>
          <w:rtl/>
        </w:rPr>
        <w:t>:</w:t>
      </w:r>
      <w:r>
        <w:rPr>
          <w:rtl/>
        </w:rPr>
        <w:t xml:space="preserve"> هو أجل من أن يعاني الأشياء بمباشرة ومعالجة لأن ذلك صفة المخلوق الذي لا يجئ الأشياء له إلا بالمباشرة والمعالجة</w:t>
      </w:r>
      <w:r w:rsidR="0073240D">
        <w:rPr>
          <w:rtl/>
        </w:rPr>
        <w:t>،</w:t>
      </w:r>
      <w:r>
        <w:rPr>
          <w:rtl/>
        </w:rPr>
        <w:t xml:space="preserve"> وهو تعالى نافذ الإرادة المشية فعال لما يشاء. </w:t>
      </w:r>
    </w:p>
    <w:p w:rsidR="00B171D4" w:rsidRDefault="00B171D4" w:rsidP="00B171D4">
      <w:pPr>
        <w:pStyle w:val="libNormal"/>
        <w:rPr>
          <w:rtl/>
        </w:rPr>
      </w:pPr>
      <w:r>
        <w:rPr>
          <w:rtl/>
        </w:rPr>
        <w:t>قال السائل</w:t>
      </w:r>
      <w:r w:rsidR="0073240D">
        <w:rPr>
          <w:rtl/>
        </w:rPr>
        <w:t>:</w:t>
      </w:r>
      <w:r>
        <w:rPr>
          <w:rtl/>
        </w:rPr>
        <w:t xml:space="preserve"> فله رضى وسخط؟ قال أبو عبد الله </w:t>
      </w:r>
      <w:r w:rsidR="0073240D" w:rsidRPr="0073240D">
        <w:rPr>
          <w:rStyle w:val="libAlaemChar"/>
          <w:rFonts w:hint="cs"/>
          <w:rtl/>
        </w:rPr>
        <w:t>عليه‌السلام</w:t>
      </w:r>
      <w:r w:rsidR="0073240D">
        <w:rPr>
          <w:rtl/>
        </w:rPr>
        <w:t>:</w:t>
      </w:r>
      <w:r>
        <w:rPr>
          <w:rtl/>
        </w:rPr>
        <w:t xml:space="preserve"> نعم</w:t>
      </w:r>
      <w:r w:rsidR="0073240D">
        <w:rPr>
          <w:rtl/>
        </w:rPr>
        <w:t>،</w:t>
      </w:r>
      <w:r>
        <w:rPr>
          <w:rtl/>
        </w:rPr>
        <w:t xml:space="preserve"> وليس ذلك على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أي جهة توجب إمكان توصيف المكيف والإحاطة به إدراكا. </w:t>
      </w:r>
    </w:p>
    <w:p w:rsidR="00B171D4" w:rsidRDefault="00B171D4" w:rsidP="00B171D4">
      <w:pPr>
        <w:pStyle w:val="libFootnote0"/>
        <w:rPr>
          <w:rtl/>
        </w:rPr>
      </w:pPr>
      <w:r>
        <w:rPr>
          <w:rtl/>
        </w:rPr>
        <w:t>2</w:t>
      </w:r>
      <w:r w:rsidR="00AC41E0">
        <w:rPr>
          <w:rtl/>
        </w:rPr>
        <w:t xml:space="preserve"> - </w:t>
      </w:r>
      <w:r>
        <w:rPr>
          <w:rtl/>
        </w:rPr>
        <w:t>الضمائر المؤنثة راجعة إلى الذات</w:t>
      </w:r>
      <w:r w:rsidR="0073240D">
        <w:rPr>
          <w:rtl/>
        </w:rPr>
        <w:t>،</w:t>
      </w:r>
      <w:r>
        <w:rPr>
          <w:rtl/>
        </w:rPr>
        <w:t xml:space="preserve"> وفي الكافي باب أنه شيء ( ولكن لا بد من إثبات أن له كيفية لا يستحقها غيره</w:t>
      </w:r>
      <w:r w:rsidR="00AC41E0">
        <w:rPr>
          <w:rtl/>
        </w:rPr>
        <w:t xml:space="preserve"> - </w:t>
      </w:r>
      <w:r>
        <w:rPr>
          <w:rtl/>
        </w:rPr>
        <w:t>الخ ) فالضمائر راجعة إلى كيفية</w:t>
      </w:r>
      <w:r w:rsidR="0073240D">
        <w:rPr>
          <w:rtl/>
        </w:rPr>
        <w:t>،</w:t>
      </w:r>
      <w:r>
        <w:rPr>
          <w:rtl/>
        </w:rPr>
        <w:t xml:space="preserve"> وقد أثبت له تعالى كيفية في روايات ونفيت عنه في أخرى</w:t>
      </w:r>
      <w:r w:rsidR="0073240D">
        <w:rPr>
          <w:rtl/>
        </w:rPr>
        <w:t>،</w:t>
      </w:r>
      <w:r>
        <w:rPr>
          <w:rtl/>
        </w:rPr>
        <w:t xml:space="preserve"> فالمثبتة هي الوجوب الذاتي الذي هو عين وجوده وذاته وصفاته</w:t>
      </w:r>
      <w:r w:rsidR="0073240D">
        <w:rPr>
          <w:rtl/>
        </w:rPr>
        <w:t>،</w:t>
      </w:r>
      <w:r>
        <w:rPr>
          <w:rtl/>
        </w:rPr>
        <w:t xml:space="preserve"> والمنفية ما به إمكان إدراكه وتوصيفه كما في غيره. </w:t>
      </w:r>
    </w:p>
    <w:p w:rsidR="00B171D4" w:rsidRDefault="00B171D4" w:rsidP="00B171D4">
      <w:pPr>
        <w:pStyle w:val="libFootnote0"/>
        <w:rPr>
          <w:rtl/>
        </w:rPr>
      </w:pPr>
      <w:r>
        <w:rPr>
          <w:rtl/>
        </w:rPr>
        <w:t>3</w:t>
      </w:r>
      <w:r w:rsidR="00AC41E0">
        <w:rPr>
          <w:rtl/>
        </w:rPr>
        <w:t xml:space="preserve"> - </w:t>
      </w:r>
      <w:r>
        <w:rPr>
          <w:rtl/>
        </w:rPr>
        <w:t>هو من المعاناة</w:t>
      </w:r>
      <w:r w:rsidR="0073240D">
        <w:rPr>
          <w:rtl/>
        </w:rPr>
        <w:t>،</w:t>
      </w:r>
      <w:r>
        <w:rPr>
          <w:rtl/>
        </w:rPr>
        <w:t xml:space="preserve"> والثلاثي منه العنى بمعنى التعب والنصب واللغوب وتحمل المشقة وهي مباشرة العمل بالآلات بحيث يتحمل الفاعل المشقة والتعب من جهة الفعل فكرا أو فعلا وهذا منفى عنه تعالى</w:t>
      </w:r>
      <w:r w:rsidR="0073240D">
        <w:rPr>
          <w:rtl/>
        </w:rPr>
        <w:t>،</w:t>
      </w:r>
      <w:r>
        <w:rPr>
          <w:rtl/>
        </w:rPr>
        <w:t xml:space="preserve"> بل إرادته نافذة ( إنما أمره إذا أراد شيئا أن يقول له كن فيكون ) من دون مس لغوب ونصب ومن دون مباشرة ومعالجة بالآلات وحاجة إلى شيء من الأسباب هكذا في الكافي والبحار باب الاحتجاج</w:t>
      </w:r>
      <w:r w:rsidR="0073240D">
        <w:rPr>
          <w:rtl/>
        </w:rPr>
        <w:t>،</w:t>
      </w:r>
      <w:r>
        <w:rPr>
          <w:rtl/>
        </w:rPr>
        <w:t xml:space="preserve"> وكثير من النسخ</w:t>
      </w:r>
      <w:r w:rsidR="0073240D">
        <w:rPr>
          <w:rtl/>
        </w:rPr>
        <w:t>،</w:t>
      </w:r>
      <w:r>
        <w:rPr>
          <w:rtl/>
        </w:rPr>
        <w:t xml:space="preserve"> وفي بعض النسخ الخطية ( يعاين ) في الموضعين</w:t>
      </w:r>
      <w:r w:rsidR="0073240D">
        <w:rPr>
          <w:rtl/>
        </w:rPr>
        <w:t>،</w:t>
      </w:r>
      <w:r>
        <w:rPr>
          <w:rtl/>
        </w:rPr>
        <w:t xml:space="preserve"> وهو من المعاينة وهي شهود شيء لشيء</w:t>
      </w:r>
      <w:r w:rsidR="0073240D">
        <w:rPr>
          <w:rtl/>
        </w:rPr>
        <w:t>،</w:t>
      </w:r>
      <w:r>
        <w:rPr>
          <w:rtl/>
        </w:rPr>
        <w:t xml:space="preserve"> وهذا من خطأ الناسخ لأنه غير منفي عنه تعالى لأنه شاهد كل شيء بنفسه لا ببصر غيرها بدلائل العقل والنقل كما مر في كلامه </w:t>
      </w:r>
      <w:r w:rsidR="0073240D" w:rsidRPr="0073240D">
        <w:rPr>
          <w:rStyle w:val="libAlaemChar"/>
          <w:rFonts w:hint="cs"/>
          <w:rtl/>
        </w:rPr>
        <w:t>عليه‌السلام</w:t>
      </w:r>
      <w:r>
        <w:rPr>
          <w:rtl/>
        </w:rPr>
        <w:t xml:space="preserve"> هنا</w:t>
      </w:r>
      <w:r w:rsidR="0073240D">
        <w:rPr>
          <w:rtl/>
        </w:rPr>
        <w:t>،</w:t>
      </w:r>
      <w:r>
        <w:rPr>
          <w:rtl/>
        </w:rPr>
        <w:t xml:space="preserve"> مع تنافر الجواب والتعليل له جدا</w:t>
      </w:r>
      <w:r w:rsidR="0073240D">
        <w:rPr>
          <w:rtl/>
        </w:rPr>
        <w:t>،</w:t>
      </w:r>
      <w:r>
        <w:rPr>
          <w:rtl/>
        </w:rPr>
        <w:t xml:space="preserve"> وعجبا من فاضل شرح هذا الحديث في آخر الجزء الأول من الكافي المطبوع حديثا فأخذ هذه اللفظة من المعاينة وأتى بما لا ارتباط له بكلام الإمام </w:t>
      </w:r>
      <w:r w:rsidR="0073240D" w:rsidRPr="0073240D">
        <w:rPr>
          <w:rStyle w:val="libAlaemChar"/>
          <w:rFonts w:hint="cs"/>
          <w:rtl/>
        </w:rPr>
        <w:t>عليه‌السلام</w:t>
      </w:r>
      <w:r>
        <w:rPr>
          <w:rtl/>
        </w:rPr>
        <w:t xml:space="preserve"> مع أن ما في الكافي يعاني الأشياء.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ما يوجد في المخلوقين</w:t>
      </w:r>
      <w:r w:rsidR="0073240D">
        <w:rPr>
          <w:rtl/>
        </w:rPr>
        <w:t>،</w:t>
      </w:r>
      <w:r>
        <w:rPr>
          <w:rtl/>
        </w:rPr>
        <w:t xml:space="preserve"> وذلك أن الرضا والسخط دخال يدخل عليه فينقله من حال إلى حال</w:t>
      </w:r>
      <w:r w:rsidR="0073240D">
        <w:rPr>
          <w:rtl/>
        </w:rPr>
        <w:t>،</w:t>
      </w:r>
      <w:r>
        <w:rPr>
          <w:rtl/>
        </w:rPr>
        <w:t xml:space="preserve"> وذلك صفة المخلوقين العاجزين المحتاجين</w:t>
      </w:r>
      <w:r w:rsidR="0073240D">
        <w:rPr>
          <w:rtl/>
        </w:rPr>
        <w:t>،</w:t>
      </w:r>
      <w:r>
        <w:rPr>
          <w:rtl/>
        </w:rPr>
        <w:t xml:space="preserve"> وهو تبارك وتعالى العزيز الرحيم لا حاجة به إلى شيء مما خلق</w:t>
      </w:r>
      <w:r w:rsidR="0073240D">
        <w:rPr>
          <w:rtl/>
        </w:rPr>
        <w:t>،</w:t>
      </w:r>
      <w:r>
        <w:rPr>
          <w:rtl/>
        </w:rPr>
        <w:t xml:space="preserve"> وخلقه جميعا محتاجون إليه</w:t>
      </w:r>
      <w:r w:rsidR="0073240D">
        <w:rPr>
          <w:rtl/>
        </w:rPr>
        <w:t>،</w:t>
      </w:r>
      <w:r>
        <w:rPr>
          <w:rtl/>
        </w:rPr>
        <w:t xml:space="preserve"> وإنما خلق الأشياء من غير حاجة ولا سبب اختراعا وابتداعا </w:t>
      </w:r>
      <w:r w:rsidRPr="00B171D4">
        <w:rPr>
          <w:rStyle w:val="libFootnotenumChar"/>
          <w:rtl/>
        </w:rPr>
        <w:t>(1)</w:t>
      </w:r>
      <w:r>
        <w:rPr>
          <w:rtl/>
        </w:rPr>
        <w:t xml:space="preserve">. </w:t>
      </w:r>
    </w:p>
    <w:p w:rsidR="00B171D4" w:rsidRDefault="00B171D4" w:rsidP="00B171D4">
      <w:pPr>
        <w:pStyle w:val="libNormal"/>
        <w:rPr>
          <w:rtl/>
        </w:rPr>
      </w:pPr>
      <w:r>
        <w:rPr>
          <w:rtl/>
        </w:rPr>
        <w:t>قال السائل</w:t>
      </w:r>
      <w:r w:rsidR="0073240D">
        <w:rPr>
          <w:rtl/>
        </w:rPr>
        <w:t>:</w:t>
      </w:r>
      <w:r>
        <w:rPr>
          <w:rtl/>
        </w:rPr>
        <w:t xml:space="preserve"> فقوله</w:t>
      </w:r>
      <w:r w:rsidR="0073240D">
        <w:rPr>
          <w:rtl/>
        </w:rPr>
        <w:t>:</w:t>
      </w:r>
      <w:r>
        <w:rPr>
          <w:rtl/>
        </w:rPr>
        <w:t xml:space="preserve"> </w:t>
      </w:r>
      <w:r w:rsidRPr="0073240D">
        <w:rPr>
          <w:rStyle w:val="libAlaemChar"/>
          <w:rtl/>
        </w:rPr>
        <w:t>(</w:t>
      </w:r>
      <w:r>
        <w:rPr>
          <w:rtl/>
        </w:rPr>
        <w:t xml:space="preserve"> </w:t>
      </w:r>
      <w:r w:rsidRPr="00B171D4">
        <w:rPr>
          <w:rStyle w:val="libAieChar"/>
          <w:rtl/>
        </w:rPr>
        <w:t>الرحمن على العرش استوى</w:t>
      </w:r>
      <w:r>
        <w:rPr>
          <w:rtl/>
        </w:rPr>
        <w:t xml:space="preserve"> </w:t>
      </w:r>
      <w:r w:rsidRPr="0073240D">
        <w:rPr>
          <w:rStyle w:val="libAlaemChar"/>
          <w:rtl/>
        </w:rPr>
        <w:t>)</w:t>
      </w:r>
      <w:r>
        <w:rPr>
          <w:rtl/>
        </w:rPr>
        <w:t xml:space="preserve"> </w:t>
      </w:r>
      <w:r w:rsidRPr="00B171D4">
        <w:rPr>
          <w:rStyle w:val="libFootnotenumChar"/>
          <w:rtl/>
        </w:rPr>
        <w:t>(2)</w:t>
      </w:r>
      <w:r>
        <w:rPr>
          <w:rtl/>
        </w:rPr>
        <w:t xml:space="preserve"> قال أبو عبد الله </w:t>
      </w:r>
      <w:r w:rsidR="0073240D" w:rsidRPr="0073240D">
        <w:rPr>
          <w:rStyle w:val="libAlaemChar"/>
          <w:rFonts w:hint="cs"/>
          <w:rtl/>
        </w:rPr>
        <w:t>عليه‌السلام</w:t>
      </w:r>
      <w:r w:rsidR="0073240D">
        <w:rPr>
          <w:rtl/>
        </w:rPr>
        <w:t>:</w:t>
      </w:r>
      <w:r>
        <w:rPr>
          <w:rtl/>
        </w:rPr>
        <w:t xml:space="preserve"> بذلك وصف نفسه وكذلك هو مستول على العرش بائن من خلقه من غير أن يكون العرش حاملا له ولا أن يكون العرش حاويا له ولا أن العرش محتاز له</w:t>
      </w:r>
      <w:r w:rsidR="0073240D">
        <w:rPr>
          <w:rtl/>
        </w:rPr>
        <w:t>،</w:t>
      </w:r>
      <w:r>
        <w:rPr>
          <w:rtl/>
        </w:rPr>
        <w:t xml:space="preserve"> ولكنا نقول</w:t>
      </w:r>
      <w:r w:rsidR="0073240D">
        <w:rPr>
          <w:rtl/>
        </w:rPr>
        <w:t>:</w:t>
      </w:r>
      <w:r>
        <w:rPr>
          <w:rtl/>
        </w:rPr>
        <w:t xml:space="preserve"> هو حامل العرش وممسك العرش</w:t>
      </w:r>
      <w:r w:rsidR="0073240D">
        <w:rPr>
          <w:rtl/>
        </w:rPr>
        <w:t>،</w:t>
      </w:r>
      <w:r>
        <w:rPr>
          <w:rtl/>
        </w:rPr>
        <w:t xml:space="preserve"> ونقول من ذلك ما قال</w:t>
      </w:r>
      <w:r w:rsidR="0073240D">
        <w:rPr>
          <w:rtl/>
        </w:rPr>
        <w:t>:</w:t>
      </w:r>
      <w:r>
        <w:rPr>
          <w:rtl/>
        </w:rPr>
        <w:t xml:space="preserve"> </w:t>
      </w:r>
      <w:r w:rsidRPr="0073240D">
        <w:rPr>
          <w:rStyle w:val="libAlaemChar"/>
          <w:rtl/>
        </w:rPr>
        <w:t>(</w:t>
      </w:r>
      <w:r>
        <w:rPr>
          <w:rtl/>
        </w:rPr>
        <w:t xml:space="preserve"> </w:t>
      </w:r>
      <w:r w:rsidRPr="00B171D4">
        <w:rPr>
          <w:rStyle w:val="libAieChar"/>
          <w:rtl/>
        </w:rPr>
        <w:t>وسع كرسيه السماوات والأرض</w:t>
      </w:r>
      <w:r>
        <w:rPr>
          <w:rtl/>
        </w:rPr>
        <w:t xml:space="preserve"> </w:t>
      </w:r>
      <w:r w:rsidRPr="0073240D">
        <w:rPr>
          <w:rStyle w:val="libAlaemChar"/>
          <w:rtl/>
        </w:rPr>
        <w:t>)</w:t>
      </w:r>
      <w:r>
        <w:rPr>
          <w:rtl/>
        </w:rPr>
        <w:t xml:space="preserve"> </w:t>
      </w:r>
      <w:r w:rsidRPr="00B171D4">
        <w:rPr>
          <w:rStyle w:val="libFootnotenumChar"/>
          <w:rtl/>
        </w:rPr>
        <w:t>(3)</w:t>
      </w:r>
      <w:r>
        <w:rPr>
          <w:rtl/>
        </w:rPr>
        <w:t xml:space="preserve"> فثبتنا من العرش والكرسي ما ثبته</w:t>
      </w:r>
      <w:r w:rsidR="0073240D">
        <w:rPr>
          <w:rtl/>
        </w:rPr>
        <w:t>،</w:t>
      </w:r>
      <w:r>
        <w:rPr>
          <w:rtl/>
        </w:rPr>
        <w:t xml:space="preserve"> ونفينا أن يكون العرش والكرسي حاويا له أو يكون عزوجل محتاجا إلى مكان أو إلى شيء مما خلق</w:t>
      </w:r>
      <w:r w:rsidR="0073240D">
        <w:rPr>
          <w:rtl/>
        </w:rPr>
        <w:t>،</w:t>
      </w:r>
      <w:r>
        <w:rPr>
          <w:rtl/>
        </w:rPr>
        <w:t xml:space="preserve"> بل خلقه محتاجون إليه. </w:t>
      </w:r>
    </w:p>
    <w:p w:rsidR="00B171D4" w:rsidRDefault="00B171D4" w:rsidP="00B171D4">
      <w:pPr>
        <w:pStyle w:val="libNormal"/>
        <w:rPr>
          <w:rtl/>
        </w:rPr>
      </w:pPr>
      <w:r>
        <w:rPr>
          <w:rtl/>
        </w:rPr>
        <w:t>قال السائل</w:t>
      </w:r>
      <w:r w:rsidR="0073240D">
        <w:rPr>
          <w:rtl/>
        </w:rPr>
        <w:t>:</w:t>
      </w:r>
      <w:r>
        <w:rPr>
          <w:rtl/>
        </w:rPr>
        <w:t xml:space="preserve"> فما الفرق بين أن ترفعوا أيديكم إلى السماء وبين أن تخفضوها نحو الأرض؟ قال أبو عبد الله </w:t>
      </w:r>
      <w:r w:rsidR="0073240D" w:rsidRPr="0073240D">
        <w:rPr>
          <w:rStyle w:val="libAlaemChar"/>
          <w:rFonts w:hint="cs"/>
          <w:rtl/>
        </w:rPr>
        <w:t>عليه‌السلام</w:t>
      </w:r>
      <w:r w:rsidR="0073240D">
        <w:rPr>
          <w:rtl/>
        </w:rPr>
        <w:t>:</w:t>
      </w:r>
      <w:r>
        <w:rPr>
          <w:rtl/>
        </w:rPr>
        <w:t xml:space="preserve"> ذلك في علمه وإحاطته وقدرته سواء</w:t>
      </w:r>
      <w:r w:rsidR="0073240D">
        <w:rPr>
          <w:rtl/>
        </w:rPr>
        <w:t>،</w:t>
      </w:r>
      <w:r>
        <w:rPr>
          <w:rtl/>
        </w:rPr>
        <w:t xml:space="preserve"> ولكنه عزوجل أمر أولياءه وعباده برفع أيديهم إلى السماء نحو العرش لأنه جعله معدن الرزق</w:t>
      </w:r>
      <w:r w:rsidR="0073240D">
        <w:rPr>
          <w:rtl/>
        </w:rPr>
        <w:t>،</w:t>
      </w:r>
      <w:r>
        <w:rPr>
          <w:rtl/>
        </w:rPr>
        <w:t xml:space="preserve"> فثبتنا ما ثبته القرآن والأخبار عن الرسول </w:t>
      </w:r>
      <w:r w:rsidR="0073240D" w:rsidRPr="0073240D">
        <w:rPr>
          <w:rStyle w:val="libAlaemChar"/>
          <w:rFonts w:hint="cs"/>
          <w:rtl/>
        </w:rPr>
        <w:t>صلى‌الله‌عليه‌وآله‌وسلم</w:t>
      </w:r>
      <w:r>
        <w:rPr>
          <w:rtl/>
        </w:rPr>
        <w:t xml:space="preserve"> حين قال</w:t>
      </w:r>
      <w:r w:rsidR="0073240D">
        <w:rPr>
          <w:rtl/>
        </w:rPr>
        <w:t>:</w:t>
      </w:r>
      <w:r>
        <w:rPr>
          <w:rtl/>
        </w:rPr>
        <w:t xml:space="preserve"> ارفعوا أيديكم إلى الله عزوجل</w:t>
      </w:r>
      <w:r w:rsidR="0073240D">
        <w:rPr>
          <w:rtl/>
        </w:rPr>
        <w:t>،</w:t>
      </w:r>
      <w:r>
        <w:rPr>
          <w:rtl/>
        </w:rPr>
        <w:t xml:space="preserve"> وهذا يجمع عليه فرق الأمة كلها </w:t>
      </w:r>
      <w:r w:rsidRPr="00B171D4">
        <w:rPr>
          <w:rStyle w:val="libFootnotenumChar"/>
          <w:rtl/>
        </w:rPr>
        <w:t>(4)</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مضت هذه الفقرة في الحديث الثالث من الباب السادس والعشرون مع زيادة. </w:t>
      </w:r>
    </w:p>
    <w:p w:rsidR="00B171D4" w:rsidRDefault="00B171D4" w:rsidP="00B171D4">
      <w:pPr>
        <w:pStyle w:val="libFootnote0"/>
        <w:rPr>
          <w:rtl/>
        </w:rPr>
      </w:pPr>
      <w:r>
        <w:rPr>
          <w:rtl/>
        </w:rPr>
        <w:t>2</w:t>
      </w:r>
      <w:r w:rsidR="00AC41E0">
        <w:rPr>
          <w:rtl/>
        </w:rPr>
        <w:t xml:space="preserve"> - </w:t>
      </w:r>
      <w:r>
        <w:rPr>
          <w:rtl/>
        </w:rPr>
        <w:t>طه</w:t>
      </w:r>
      <w:r w:rsidR="0073240D">
        <w:rPr>
          <w:rtl/>
        </w:rPr>
        <w:t>:</w:t>
      </w:r>
      <w:r>
        <w:rPr>
          <w:rtl/>
        </w:rPr>
        <w:t xml:space="preserve"> 5. </w:t>
      </w:r>
    </w:p>
    <w:p w:rsidR="00B171D4" w:rsidRDefault="00B171D4" w:rsidP="00B171D4">
      <w:pPr>
        <w:pStyle w:val="libFootnote0"/>
        <w:rPr>
          <w:rtl/>
        </w:rPr>
      </w:pPr>
      <w:r>
        <w:rPr>
          <w:rtl/>
        </w:rPr>
        <w:t>3</w:t>
      </w:r>
      <w:r w:rsidR="00AC41E0">
        <w:rPr>
          <w:rtl/>
        </w:rPr>
        <w:t xml:space="preserve"> - </w:t>
      </w:r>
      <w:r>
        <w:rPr>
          <w:rtl/>
        </w:rPr>
        <w:t>البقرة</w:t>
      </w:r>
      <w:r w:rsidR="0073240D">
        <w:rPr>
          <w:rtl/>
        </w:rPr>
        <w:t>:</w:t>
      </w:r>
      <w:r>
        <w:rPr>
          <w:rtl/>
        </w:rPr>
        <w:t xml:space="preserve"> 255. </w:t>
      </w:r>
    </w:p>
    <w:p w:rsidR="00B171D4" w:rsidRPr="009802C8" w:rsidRDefault="00B171D4" w:rsidP="00B171D4">
      <w:pPr>
        <w:pStyle w:val="libFootnote0"/>
        <w:rPr>
          <w:rtl/>
        </w:rPr>
      </w:pPr>
      <w:r w:rsidRPr="009802C8">
        <w:rPr>
          <w:rtl/>
        </w:rPr>
        <w:t>4</w:t>
      </w:r>
      <w:r w:rsidR="00AC41E0">
        <w:rPr>
          <w:rtl/>
        </w:rPr>
        <w:t xml:space="preserve"> - </w:t>
      </w:r>
      <w:r w:rsidRPr="009802C8">
        <w:rPr>
          <w:rtl/>
        </w:rPr>
        <w:t>في نسخة ( ج ) و ( ط ) وهذا مجمع عليه</w:t>
      </w:r>
      <w:r w:rsidR="00AC41E0">
        <w:rPr>
          <w:rtl/>
        </w:rPr>
        <w:t xml:space="preserve"> - </w:t>
      </w:r>
      <w:r w:rsidRPr="009802C8">
        <w:rPr>
          <w:rtl/>
        </w:rPr>
        <w:t>الخ ) وبعد هذه الفقرة زيادة مذكورة</w:t>
      </w:r>
      <w:r w:rsidRPr="009802C8">
        <w:rPr>
          <w:rFonts w:hint="cs"/>
          <w:rtl/>
        </w:rPr>
        <w:t xml:space="preserve"> </w:t>
      </w:r>
      <w:r w:rsidRPr="009802C8">
        <w:rPr>
          <w:rtl/>
        </w:rPr>
        <w:t xml:space="preserve">في نسخة ( ن ) وفي البحار باب احتجاج الصادق </w:t>
      </w:r>
      <w:r w:rsidR="0073240D" w:rsidRPr="0073240D">
        <w:rPr>
          <w:rStyle w:val="libAlaemChar"/>
          <w:rFonts w:hint="cs"/>
          <w:rtl/>
        </w:rPr>
        <w:t>عليه‌السلام</w:t>
      </w:r>
      <w:r w:rsidRPr="009802C8">
        <w:rPr>
          <w:rtl/>
        </w:rPr>
        <w:t xml:space="preserve"> عن بعض النسخ بعد تمام الحديث</w:t>
      </w:r>
      <w:r w:rsidR="0073240D">
        <w:rPr>
          <w:rtl/>
        </w:rPr>
        <w:t>،</w:t>
      </w:r>
      <w:r w:rsidRPr="009802C8">
        <w:rPr>
          <w:rtl/>
        </w:rPr>
        <w:t xml:space="preserve"> وهي ( قال السائل</w:t>
      </w:r>
      <w:r w:rsidR="0073240D">
        <w:rPr>
          <w:rtl/>
        </w:rPr>
        <w:t>:</w:t>
      </w:r>
      <w:r w:rsidRPr="009802C8">
        <w:rPr>
          <w:rtl/>
        </w:rPr>
        <w:t xml:space="preserve"> فتقول</w:t>
      </w:r>
      <w:r w:rsidR="0073240D">
        <w:rPr>
          <w:rtl/>
        </w:rPr>
        <w:t>:</w:t>
      </w:r>
      <w:r w:rsidRPr="009802C8">
        <w:rPr>
          <w:rtl/>
        </w:rPr>
        <w:t xml:space="preserve"> أنه ينزل إلى السماء الدنيا؟ قال أبو عبد الله </w:t>
      </w:r>
      <w:r w:rsidR="0073240D" w:rsidRPr="0073240D">
        <w:rPr>
          <w:rStyle w:val="libAlaemChar"/>
          <w:rFonts w:hint="cs"/>
          <w:rtl/>
        </w:rPr>
        <w:t>عليه‌السلام</w:t>
      </w:r>
      <w:r w:rsidR="0073240D">
        <w:rPr>
          <w:rtl/>
        </w:rPr>
        <w:t>:</w:t>
      </w:r>
      <w:r w:rsidRPr="009802C8">
        <w:rPr>
          <w:rtl/>
        </w:rPr>
        <w:t xml:space="preserve"> نقول</w:t>
      </w:r>
      <w:r w:rsidR="0073240D">
        <w:rPr>
          <w:rtl/>
        </w:rPr>
        <w:t>:</w:t>
      </w:r>
      <w:r w:rsidRPr="009802C8">
        <w:rPr>
          <w:rtl/>
        </w:rPr>
        <w:t xml:space="preserve"> ذلك لأن الروايات قد صحت به والأخبار</w:t>
      </w:r>
      <w:r w:rsidR="0073240D">
        <w:rPr>
          <w:rtl/>
        </w:rPr>
        <w:t>،</w:t>
      </w:r>
      <w:r w:rsidRPr="009802C8">
        <w:rPr>
          <w:rtl/>
        </w:rPr>
        <w:t xml:space="preserve"> قال السائل</w:t>
      </w:r>
      <w:r w:rsidR="0073240D">
        <w:rPr>
          <w:rtl/>
        </w:rPr>
        <w:t>:</w:t>
      </w:r>
      <w:r w:rsidRPr="009802C8">
        <w:rPr>
          <w:rtl/>
        </w:rPr>
        <w:t xml:space="preserve"> فإذا نزل أليس قد حال عن العرش؟ وحؤوله عن العرش صفة حدثت</w:t>
      </w:r>
      <w:r w:rsidR="0073240D">
        <w:rPr>
          <w:rtl/>
        </w:rPr>
        <w:t>،</w:t>
      </w:r>
      <w:r w:rsidRPr="009802C8">
        <w:rPr>
          <w:rtl/>
        </w:rPr>
        <w:t xml:space="preserve"> قال أبو عبد الله </w:t>
      </w:r>
      <w:r w:rsidR="0073240D" w:rsidRPr="0073240D">
        <w:rPr>
          <w:rStyle w:val="libAlaemChar"/>
          <w:rFonts w:hint="cs"/>
          <w:rtl/>
        </w:rPr>
        <w:t>عليه‌السلام</w:t>
      </w:r>
      <w:r w:rsidR="0073240D">
        <w:rPr>
          <w:rtl/>
        </w:rPr>
        <w:t>:</w:t>
      </w:r>
      <w:r w:rsidRPr="009802C8">
        <w:rPr>
          <w:rtl/>
        </w:rPr>
        <w:t xml:space="preserve"> ليس ذلك منه على ما يوجد من المخلوق الذي ينتقل باختلاف الحال عليه والملالة والسأمة وناقل ينقله ويحوله من حال إلى حال</w:t>
      </w:r>
      <w:r w:rsidR="0073240D">
        <w:rPr>
          <w:rtl/>
        </w:rPr>
        <w:t>،</w:t>
      </w:r>
      <w:r w:rsidRPr="009802C8">
        <w:rPr>
          <w:rtl/>
        </w:rPr>
        <w:t xml:space="preserve">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قال السائل</w:t>
      </w:r>
      <w:r w:rsidR="0073240D">
        <w:rPr>
          <w:rtl/>
        </w:rPr>
        <w:t>:</w:t>
      </w:r>
      <w:r>
        <w:rPr>
          <w:rtl/>
        </w:rPr>
        <w:t xml:space="preserve"> فمن أين أثبت أنبياء ورسلا؟ قال أبو عبد الله </w:t>
      </w:r>
      <w:r w:rsidR="0073240D" w:rsidRPr="0073240D">
        <w:rPr>
          <w:rStyle w:val="libAlaemChar"/>
          <w:rFonts w:hint="cs"/>
          <w:rtl/>
        </w:rPr>
        <w:t>عليه‌السلام</w:t>
      </w:r>
      <w:r w:rsidR="0073240D">
        <w:rPr>
          <w:rtl/>
        </w:rPr>
        <w:t>:</w:t>
      </w:r>
      <w:r>
        <w:rPr>
          <w:rtl/>
        </w:rPr>
        <w:t xml:space="preserve"> إنا لما أثبتنا أن لنا خالقا صانعا متعاليا عنا وعن جميع ما خلق وكان ذلك الصانع حكيما لم يجز أن يشاهده خلقه ولا يلامسهم ولا يلامسوه ولا يباشرهم ولا يباشروه ولا يحاجهم ولا يحاجوه </w:t>
      </w:r>
      <w:r w:rsidRPr="00B171D4">
        <w:rPr>
          <w:rStyle w:val="libFootnotenumChar"/>
          <w:rtl/>
        </w:rPr>
        <w:t>(1)</w:t>
      </w:r>
      <w:r>
        <w:rPr>
          <w:rtl/>
        </w:rPr>
        <w:t xml:space="preserve"> فثبت أن له سفراء في خلقه وعباده </w:t>
      </w:r>
      <w:r w:rsidRPr="00B171D4">
        <w:rPr>
          <w:rStyle w:val="libFootnotenumChar"/>
          <w:rtl/>
        </w:rPr>
        <w:t>(2)</w:t>
      </w:r>
      <w:r>
        <w:rPr>
          <w:rtl/>
        </w:rPr>
        <w:t xml:space="preserve"> يدلونهم على مصالحهم ومنافعهم وما به بقاؤهم وفي تركه فناؤهم</w:t>
      </w:r>
      <w:r w:rsidR="0073240D">
        <w:rPr>
          <w:rtl/>
        </w:rPr>
        <w:t>،</w:t>
      </w:r>
      <w:r>
        <w:rPr>
          <w:rtl/>
        </w:rPr>
        <w:t xml:space="preserve"> فثبت الآمرون والناهون عن الحكيم العليم في خلقه وثبت عند ذلك أن له معبرين وهم الأنبياء وصفوته من خلقه حكماء مؤدبين بالحكمة مبعوثين بها غير مشاركين للناس في أحوالهم على مشاركتهم لهم في الخلق والتركيب</w:t>
      </w:r>
      <w:r w:rsidR="0073240D">
        <w:rPr>
          <w:rtl/>
        </w:rPr>
        <w:t>،</w:t>
      </w:r>
      <w:r>
        <w:rPr>
          <w:rtl/>
        </w:rPr>
        <w:t xml:space="preserve"> مؤيدين من عند الله الحكيم العليم بالحكمة والدلائل والبراهين و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بل هو تبارك وتعالى لا يحدث عليه الحال ولا يجري عليه الحدوث فلا يكون نزلوه كنزول المخلوق الذي متى تنحى عن مكان إلى مكان خلا منه المكان الأول</w:t>
      </w:r>
      <w:r w:rsidR="0073240D">
        <w:rPr>
          <w:rtl/>
        </w:rPr>
        <w:t>،</w:t>
      </w:r>
      <w:r>
        <w:rPr>
          <w:rtl/>
        </w:rPr>
        <w:t xml:space="preserve"> ولكنه ينزل إلى السماء الدنيا بغير معاناة وحركة فيكون كما هو في السماء السابعة على العرش كذلك هو في السماء الدنيا</w:t>
      </w:r>
      <w:r w:rsidR="0073240D">
        <w:rPr>
          <w:rtl/>
        </w:rPr>
        <w:t>،</w:t>
      </w:r>
      <w:r>
        <w:rPr>
          <w:rtl/>
        </w:rPr>
        <w:t xml:space="preserve"> إنما يكشف عن عظمته ويرى أولياءه نفسه حيث شاء ويكشف ما شاء من قدرته</w:t>
      </w:r>
      <w:r w:rsidR="0073240D">
        <w:rPr>
          <w:rtl/>
        </w:rPr>
        <w:t>،</w:t>
      </w:r>
      <w:r>
        <w:rPr>
          <w:rtl/>
        </w:rPr>
        <w:t xml:space="preserve"> ومنظره في القرب والبعد سواء ). </w:t>
      </w:r>
    </w:p>
    <w:p w:rsidR="00B171D4" w:rsidRPr="006F6BF1" w:rsidRDefault="00B171D4" w:rsidP="00B171D4">
      <w:pPr>
        <w:pStyle w:val="libFootnote"/>
        <w:rPr>
          <w:rtl/>
        </w:rPr>
      </w:pPr>
      <w:r w:rsidRPr="006F6BF1">
        <w:rPr>
          <w:rtl/>
        </w:rPr>
        <w:t>أقول</w:t>
      </w:r>
      <w:r w:rsidR="0073240D">
        <w:rPr>
          <w:rtl/>
        </w:rPr>
        <w:t>:</w:t>
      </w:r>
      <w:r w:rsidRPr="006F6BF1">
        <w:rPr>
          <w:rtl/>
        </w:rPr>
        <w:t xml:space="preserve"> حديث نزوله تعالى مروي مأول ككثير من آيات الكتاب</w:t>
      </w:r>
      <w:r w:rsidR="0073240D">
        <w:rPr>
          <w:rtl/>
        </w:rPr>
        <w:t>،</w:t>
      </w:r>
      <w:r w:rsidRPr="006F6BF1">
        <w:rPr>
          <w:rtl/>
        </w:rPr>
        <w:t xml:space="preserve"> وقد مر في الحديث السابع من الباب الثامن والعشرين أن النازل ملك. </w:t>
      </w:r>
    </w:p>
    <w:p w:rsidR="00B171D4" w:rsidRDefault="00B171D4" w:rsidP="00B171D4">
      <w:pPr>
        <w:pStyle w:val="libFootnote0"/>
        <w:rPr>
          <w:rtl/>
        </w:rPr>
      </w:pPr>
      <w:r>
        <w:rPr>
          <w:rtl/>
        </w:rPr>
        <w:t>1</w:t>
      </w:r>
      <w:r w:rsidR="00AC41E0">
        <w:rPr>
          <w:rtl/>
        </w:rPr>
        <w:t xml:space="preserve"> - </w:t>
      </w:r>
      <w:r>
        <w:rPr>
          <w:rtl/>
        </w:rPr>
        <w:t>قوله</w:t>
      </w:r>
      <w:r w:rsidR="0073240D">
        <w:rPr>
          <w:rtl/>
        </w:rPr>
        <w:t>:</w:t>
      </w:r>
      <w:r>
        <w:rPr>
          <w:rtl/>
        </w:rPr>
        <w:t xml:space="preserve"> ( لم يجز أن يشاهده</w:t>
      </w:r>
      <w:r w:rsidR="00AC41E0">
        <w:rPr>
          <w:rtl/>
        </w:rPr>
        <w:t xml:space="preserve"> - </w:t>
      </w:r>
      <w:r>
        <w:rPr>
          <w:rtl/>
        </w:rPr>
        <w:t>الخ ) جواب ( لما ) إلا أنه جواب باعتبار الجملة الأولى</w:t>
      </w:r>
      <w:r w:rsidR="0073240D">
        <w:rPr>
          <w:rtl/>
        </w:rPr>
        <w:t>،</w:t>
      </w:r>
      <w:r>
        <w:rPr>
          <w:rtl/>
        </w:rPr>
        <w:t xml:space="preserve"> وقوله</w:t>
      </w:r>
      <w:r w:rsidR="0073240D">
        <w:rPr>
          <w:rtl/>
        </w:rPr>
        <w:t>:</w:t>
      </w:r>
      <w:r>
        <w:rPr>
          <w:rtl/>
        </w:rPr>
        <w:t xml:space="preserve"> ( وكان ذلك الصانع حكيما ) جملة حالية</w:t>
      </w:r>
      <w:r w:rsidR="0073240D">
        <w:rPr>
          <w:rtl/>
        </w:rPr>
        <w:t>،</w:t>
      </w:r>
      <w:r>
        <w:rPr>
          <w:rtl/>
        </w:rPr>
        <w:t xml:space="preserve"> فما يثبت به وجوب إرسال الرسل كونه تعالى متعاليا عن الخلق لا يجوز لهم مشاهدته ومكالمته ومباشرته</w:t>
      </w:r>
      <w:r w:rsidR="0073240D">
        <w:rPr>
          <w:rtl/>
        </w:rPr>
        <w:t>،</w:t>
      </w:r>
      <w:r>
        <w:rPr>
          <w:rtl/>
        </w:rPr>
        <w:t xml:space="preserve"> وكونه حكيما لا يجوز أن يتركهم سدى</w:t>
      </w:r>
      <w:r w:rsidR="0073240D">
        <w:rPr>
          <w:rtl/>
        </w:rPr>
        <w:t>،</w:t>
      </w:r>
      <w:r>
        <w:rPr>
          <w:rtl/>
        </w:rPr>
        <w:t xml:space="preserve"> فثبت أن له سفراء</w:t>
      </w:r>
      <w:r w:rsidR="00AC41E0">
        <w:rPr>
          <w:rtl/>
        </w:rPr>
        <w:t xml:space="preserve"> - </w:t>
      </w:r>
      <w:r>
        <w:rPr>
          <w:rtl/>
        </w:rPr>
        <w:t xml:space="preserve">الخ ) وفي الكافي باب الاضطرار إلى الحجة ( إنا لما أثبتنا أن لنا خالقا صانعا متعاليا عنا وعن جميع ما خلق وكان ذلك الصانع حكيما متعاليا لم يجز أن يشاهده خلقه ولا يلامسوه فيباشرهم ويباشروه ويحاجهم ويحاجوه ثبت أن له سفراء في خلقه يعبرون عنه إلى خلقه وعباده ) وكذا في البحار باب احتجاج الصادق </w:t>
      </w:r>
      <w:r w:rsidR="0073240D" w:rsidRPr="0073240D">
        <w:rPr>
          <w:rStyle w:val="libAlaemChar"/>
          <w:rFonts w:hint="cs"/>
          <w:rtl/>
        </w:rPr>
        <w:t>عليه‌السلام</w:t>
      </w:r>
      <w:r>
        <w:rPr>
          <w:rtl/>
        </w:rPr>
        <w:t xml:space="preserve"> في خبر آخر عن كتاب الاحتجاج. </w:t>
      </w:r>
    </w:p>
    <w:p w:rsidR="00B171D4" w:rsidRDefault="00B171D4" w:rsidP="00B171D4">
      <w:pPr>
        <w:pStyle w:val="libFootnote0"/>
        <w:rPr>
          <w:rtl/>
        </w:rPr>
      </w:pPr>
      <w:r>
        <w:rPr>
          <w:rtl/>
        </w:rPr>
        <w:t>2</w:t>
      </w:r>
      <w:r w:rsidR="00AC41E0">
        <w:rPr>
          <w:rtl/>
        </w:rPr>
        <w:t xml:space="preserve"> - </w:t>
      </w:r>
      <w:r>
        <w:rPr>
          <w:rtl/>
        </w:rPr>
        <w:t>في نسخة ( ط ) وحاشية نسخة ( ب ) ( أن له سفراء في خلقه وعبادا يدلونهم</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الشواهد من إحياء الموتى وإبراء الأكمه والأبرص</w:t>
      </w:r>
      <w:r w:rsidR="0073240D">
        <w:rPr>
          <w:rtl/>
        </w:rPr>
        <w:t>،</w:t>
      </w:r>
      <w:r>
        <w:rPr>
          <w:rtl/>
        </w:rPr>
        <w:t xml:space="preserve"> فلا تخلو أرض الله من حجة يكون معه علم يدل على صدق مقال الرسول ووجوب عدالته. </w:t>
      </w:r>
      <w:r w:rsidRPr="00B171D4">
        <w:rPr>
          <w:rStyle w:val="libFootnotenumChar"/>
          <w:rtl/>
        </w:rPr>
        <w:t>(1)</w:t>
      </w:r>
      <w:r>
        <w:rPr>
          <w:rtl/>
        </w:rPr>
        <w:t xml:space="preserve"> </w:t>
      </w:r>
    </w:p>
    <w:p w:rsidR="00B171D4" w:rsidRDefault="00B171D4" w:rsidP="00B171D4">
      <w:pPr>
        <w:pStyle w:val="libNormal"/>
        <w:rPr>
          <w:rtl/>
        </w:rPr>
      </w:pPr>
      <w:r>
        <w:rPr>
          <w:rtl/>
        </w:rPr>
        <w:t>2</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Pr>
          <w:rtl/>
        </w:rPr>
        <w:t xml:space="preserve"> قال</w:t>
      </w:r>
      <w:r w:rsidR="0073240D">
        <w:rPr>
          <w:rtl/>
        </w:rPr>
        <w:t>:</w:t>
      </w:r>
      <w:r>
        <w:rPr>
          <w:rtl/>
        </w:rPr>
        <w:t xml:space="preserve"> حدثنا محمد بن الحسن الصفار</w:t>
      </w:r>
      <w:r w:rsidR="0073240D">
        <w:rPr>
          <w:rtl/>
        </w:rPr>
        <w:t>،</w:t>
      </w:r>
      <w:r>
        <w:rPr>
          <w:rtl/>
        </w:rPr>
        <w:t xml:space="preserve"> عن أحمد بن محمد بن عيسى</w:t>
      </w:r>
      <w:r w:rsidR="0073240D">
        <w:rPr>
          <w:rtl/>
        </w:rPr>
        <w:t>،</w:t>
      </w:r>
      <w:r>
        <w:rPr>
          <w:rtl/>
        </w:rPr>
        <w:t xml:space="preserve"> عن محمد بن أبي عمير</w:t>
      </w:r>
      <w:r w:rsidR="0073240D">
        <w:rPr>
          <w:rtl/>
        </w:rPr>
        <w:t>،</w:t>
      </w:r>
      <w:r>
        <w:rPr>
          <w:rtl/>
        </w:rPr>
        <w:t xml:space="preserve"> عن هشام بن الحكم</w:t>
      </w:r>
      <w:r w:rsidR="0073240D">
        <w:rPr>
          <w:rtl/>
        </w:rPr>
        <w:t>،</w:t>
      </w:r>
      <w:r>
        <w:rPr>
          <w:rtl/>
        </w:rPr>
        <w:t xml:space="preserve"> قال</w:t>
      </w:r>
      <w:r w:rsidR="0073240D">
        <w:rPr>
          <w:rtl/>
        </w:rPr>
        <w:t>:</w:t>
      </w:r>
      <w:r>
        <w:rPr>
          <w:rtl/>
        </w:rPr>
        <w:t xml:space="preserve"> قلت لأبي عبد الله </w:t>
      </w:r>
      <w:r w:rsidR="0073240D" w:rsidRPr="0073240D">
        <w:rPr>
          <w:rStyle w:val="libAlaemChar"/>
          <w:rFonts w:hint="cs"/>
          <w:rtl/>
        </w:rPr>
        <w:t>عليه‌السلام</w:t>
      </w:r>
      <w:r w:rsidR="0073240D">
        <w:rPr>
          <w:rtl/>
        </w:rPr>
        <w:t>:</w:t>
      </w:r>
      <w:r>
        <w:rPr>
          <w:rtl/>
        </w:rPr>
        <w:t xml:space="preserve"> ما الدليل على أن الله واحد؟ قال</w:t>
      </w:r>
      <w:r w:rsidR="0073240D">
        <w:rPr>
          <w:rtl/>
        </w:rPr>
        <w:t>:</w:t>
      </w:r>
      <w:r>
        <w:rPr>
          <w:rtl/>
        </w:rPr>
        <w:t xml:space="preserve"> اتصال التدبير وتمام الصنع كما قال عزوجل</w:t>
      </w:r>
      <w:r w:rsidR="0073240D">
        <w:rPr>
          <w:rtl/>
        </w:rPr>
        <w:t>:</w:t>
      </w:r>
      <w:r>
        <w:rPr>
          <w:rtl/>
        </w:rPr>
        <w:t xml:space="preserve"> </w:t>
      </w:r>
      <w:r w:rsidRPr="0073240D">
        <w:rPr>
          <w:rStyle w:val="libAlaemChar"/>
          <w:rtl/>
        </w:rPr>
        <w:t>(</w:t>
      </w:r>
      <w:r>
        <w:rPr>
          <w:rtl/>
        </w:rPr>
        <w:t xml:space="preserve"> </w:t>
      </w:r>
      <w:r w:rsidRPr="00B171D4">
        <w:rPr>
          <w:rStyle w:val="libAieChar"/>
          <w:rtl/>
        </w:rPr>
        <w:t>لو كان فيهما آلهة إلا الله لفسدتا</w:t>
      </w:r>
      <w:r>
        <w:rPr>
          <w:rtl/>
        </w:rPr>
        <w:t xml:space="preserve"> </w:t>
      </w:r>
      <w:r w:rsidRPr="0073240D">
        <w:rPr>
          <w:rStyle w:val="libAlaemChar"/>
          <w:rtl/>
        </w:rPr>
        <w:t>)</w:t>
      </w:r>
      <w:r>
        <w:rPr>
          <w:rtl/>
        </w:rPr>
        <w:t xml:space="preserve"> </w:t>
      </w:r>
      <w:r w:rsidRPr="00B171D4">
        <w:rPr>
          <w:rStyle w:val="libFootnotenumChar"/>
          <w:rtl/>
        </w:rPr>
        <w:t>(2)</w:t>
      </w:r>
      <w:r>
        <w:rPr>
          <w:rtl/>
        </w:rPr>
        <w:t xml:space="preserve">. </w:t>
      </w:r>
    </w:p>
    <w:p w:rsidR="00B171D4" w:rsidRDefault="00B171D4" w:rsidP="00B171D4">
      <w:pPr>
        <w:pStyle w:val="libNormal"/>
        <w:rPr>
          <w:rtl/>
        </w:rPr>
      </w:pPr>
      <w:r>
        <w:rPr>
          <w:rtl/>
        </w:rPr>
        <w:t>3</w:t>
      </w:r>
      <w:r w:rsidR="00AC41E0">
        <w:rPr>
          <w:rtl/>
        </w:rPr>
        <w:t xml:space="preserve"> - </w:t>
      </w:r>
      <w:r>
        <w:rPr>
          <w:rtl/>
        </w:rPr>
        <w:t xml:space="preserve">حدثنا محمد بن علي ماجيلويه </w:t>
      </w:r>
      <w:r w:rsidR="0073240D" w:rsidRPr="0073240D">
        <w:rPr>
          <w:rStyle w:val="libAlaemChar"/>
          <w:rFonts w:hint="cs"/>
          <w:rtl/>
        </w:rPr>
        <w:t>رضي‌الله‌عنه</w:t>
      </w:r>
      <w:r w:rsidR="0073240D">
        <w:rPr>
          <w:rtl/>
        </w:rPr>
        <w:t>،</w:t>
      </w:r>
      <w:r>
        <w:rPr>
          <w:rtl/>
        </w:rPr>
        <w:t xml:space="preserve"> عن عمه محمد بن أبي القاسم</w:t>
      </w:r>
      <w:r w:rsidR="0073240D">
        <w:rPr>
          <w:rtl/>
        </w:rPr>
        <w:t>،</w:t>
      </w:r>
      <w:r>
        <w:rPr>
          <w:rtl/>
        </w:rPr>
        <w:t xml:space="preserve"> قال</w:t>
      </w:r>
      <w:r w:rsidR="0073240D">
        <w:rPr>
          <w:rtl/>
        </w:rPr>
        <w:t>:</w:t>
      </w:r>
      <w:r>
        <w:rPr>
          <w:rtl/>
        </w:rPr>
        <w:t xml:space="preserve"> حدثني أبو سمينة محمد بن علي الصيرفي</w:t>
      </w:r>
      <w:r w:rsidR="0073240D">
        <w:rPr>
          <w:rtl/>
        </w:rPr>
        <w:t>،</w:t>
      </w:r>
      <w:r>
        <w:rPr>
          <w:rtl/>
        </w:rPr>
        <w:t xml:space="preserve"> عن محمد بن عبد الله الخراساني خادم الرضا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دخل رجل من الزنادقة على الرضا </w:t>
      </w:r>
      <w:r w:rsidR="0073240D" w:rsidRPr="0073240D">
        <w:rPr>
          <w:rStyle w:val="libAlaemChar"/>
          <w:rFonts w:hint="cs"/>
          <w:rtl/>
        </w:rPr>
        <w:t>عليه‌السلام</w:t>
      </w:r>
      <w:r>
        <w:rPr>
          <w:rtl/>
        </w:rPr>
        <w:t xml:space="preserve"> وعنده جماعة</w:t>
      </w:r>
      <w:r w:rsidR="0073240D">
        <w:rPr>
          <w:rtl/>
        </w:rPr>
        <w:t>،</w:t>
      </w:r>
      <w:r>
        <w:rPr>
          <w:rtl/>
        </w:rPr>
        <w:t xml:space="preserve"> فقال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المراد بالحجة وصي الرسول القائم مقامه بعده ليكون بعلمه دالا على صدق مقال الرسول وأنه عادل بالدعوة الحقة لا ظالم بالدعوة الباطلة</w:t>
      </w:r>
      <w:r w:rsidR="0073240D">
        <w:rPr>
          <w:rtl/>
        </w:rPr>
        <w:t>،</w:t>
      </w:r>
      <w:r>
        <w:rPr>
          <w:rtl/>
        </w:rPr>
        <w:t xml:space="preserve"> وهذا الحجة بعلمه معجزة باقية من الرسول كالكتاب</w:t>
      </w:r>
      <w:r w:rsidR="0073240D">
        <w:rPr>
          <w:rtl/>
        </w:rPr>
        <w:t>،</w:t>
      </w:r>
      <w:r>
        <w:rPr>
          <w:rtl/>
        </w:rPr>
        <w:t xml:space="preserve"> فلذلك قال </w:t>
      </w:r>
      <w:r w:rsidR="0073240D" w:rsidRPr="0073240D">
        <w:rPr>
          <w:rStyle w:val="libAlaemChar"/>
          <w:rFonts w:hint="cs"/>
          <w:rtl/>
        </w:rPr>
        <w:t>صلى‌الله‌عليه‌وآله‌وسلم</w:t>
      </w:r>
      <w:r w:rsidR="0073240D">
        <w:rPr>
          <w:rtl/>
        </w:rPr>
        <w:t>:</w:t>
      </w:r>
      <w:r>
        <w:rPr>
          <w:rtl/>
        </w:rPr>
        <w:t xml:space="preserve"> ( إني تارك فيكم</w:t>
      </w:r>
      <w:r w:rsidR="00AC41E0">
        <w:rPr>
          <w:rtl/>
        </w:rPr>
        <w:t xml:space="preserve"> - </w:t>
      </w:r>
      <w:r>
        <w:rPr>
          <w:rtl/>
        </w:rPr>
        <w:t>الخ )</w:t>
      </w:r>
      <w:r w:rsidR="0073240D">
        <w:rPr>
          <w:rtl/>
        </w:rPr>
        <w:t>،</w:t>
      </w:r>
      <w:r>
        <w:rPr>
          <w:rtl/>
        </w:rPr>
        <w:t xml:space="preserve"> ويمكن أن يقرأ بفتحتين أي يكون معه علامة هي خصوصيات الإمام </w:t>
      </w:r>
      <w:r w:rsidR="0073240D" w:rsidRPr="0073240D">
        <w:rPr>
          <w:rStyle w:val="libAlaemChar"/>
          <w:rFonts w:hint="cs"/>
          <w:rtl/>
        </w:rPr>
        <w:t>عليه‌السلام</w:t>
      </w:r>
      <w:r>
        <w:rPr>
          <w:rtl/>
        </w:rPr>
        <w:t xml:space="preserve"> من العلم وسائر أوصافه وأفعاله والمواريث</w:t>
      </w:r>
      <w:r w:rsidR="0073240D">
        <w:rPr>
          <w:rtl/>
        </w:rPr>
        <w:t>،</w:t>
      </w:r>
      <w:r>
        <w:rPr>
          <w:rtl/>
        </w:rPr>
        <w:t xml:space="preserve"> وللمصنف </w:t>
      </w:r>
      <w:r w:rsidR="0073240D" w:rsidRPr="0073240D">
        <w:rPr>
          <w:rStyle w:val="libAlaemChar"/>
          <w:rFonts w:hint="cs"/>
          <w:rtl/>
        </w:rPr>
        <w:t>رحمه‌الله</w:t>
      </w:r>
      <w:r>
        <w:rPr>
          <w:rtl/>
        </w:rPr>
        <w:t xml:space="preserve"> بعد تمام الخبر كلام مذكور في نسخة ( ن ) وفي البحار باب الاحتجاج نقلا عن بعض النسخ</w:t>
      </w:r>
      <w:r w:rsidR="0073240D">
        <w:rPr>
          <w:rtl/>
        </w:rPr>
        <w:t>،</w:t>
      </w:r>
      <w:r>
        <w:rPr>
          <w:rtl/>
        </w:rPr>
        <w:t xml:space="preserve"> وهو</w:t>
      </w:r>
      <w:r w:rsidR="0073240D">
        <w:rPr>
          <w:rtl/>
        </w:rPr>
        <w:t>:</w:t>
      </w:r>
      <w:r>
        <w:rPr>
          <w:rtl/>
        </w:rPr>
        <w:t xml:space="preserve"> </w:t>
      </w:r>
    </w:p>
    <w:p w:rsidR="00B171D4" w:rsidRPr="00B171D4" w:rsidRDefault="00B171D4" w:rsidP="00B171D4">
      <w:pPr>
        <w:pStyle w:val="libNormal"/>
        <w:rPr>
          <w:rStyle w:val="libFootnoteChar"/>
          <w:rtl/>
        </w:rPr>
      </w:pPr>
      <w:r w:rsidRPr="00B171D4">
        <w:rPr>
          <w:rStyle w:val="libFootnoteChar"/>
          <w:rtl/>
        </w:rPr>
        <w:t>( قال مصنف هذا الكتاب</w:t>
      </w:r>
      <w:r w:rsidR="0073240D">
        <w:rPr>
          <w:rStyle w:val="libFootnoteChar"/>
          <w:rtl/>
        </w:rPr>
        <w:t>:</w:t>
      </w:r>
      <w:r w:rsidRPr="00B171D4">
        <w:rPr>
          <w:rStyle w:val="libFootnoteChar"/>
          <w:rtl/>
        </w:rPr>
        <w:t xml:space="preserve"> قوله </w:t>
      </w:r>
      <w:r w:rsidR="0073240D" w:rsidRPr="0073240D">
        <w:rPr>
          <w:rStyle w:val="libAlaemChar"/>
          <w:rFonts w:hint="cs"/>
          <w:rtl/>
        </w:rPr>
        <w:t>عليه‌السلام</w:t>
      </w:r>
      <w:r w:rsidR="0073240D">
        <w:rPr>
          <w:rStyle w:val="libFootnoteChar"/>
          <w:rtl/>
        </w:rPr>
        <w:t>:</w:t>
      </w:r>
      <w:r w:rsidRPr="00B171D4">
        <w:rPr>
          <w:rStyle w:val="libFootnoteChar"/>
          <w:rtl/>
        </w:rPr>
        <w:t xml:space="preserve"> إنه على العرش ليس بمعنى التمكن فيه لكنه بمعنى التعالى عليه بالقدرة</w:t>
      </w:r>
      <w:r w:rsidR="0073240D">
        <w:rPr>
          <w:rStyle w:val="libFootnoteChar"/>
          <w:rtl/>
        </w:rPr>
        <w:t>،</w:t>
      </w:r>
      <w:r w:rsidRPr="00B171D4">
        <w:rPr>
          <w:rStyle w:val="libFootnoteChar"/>
          <w:rtl/>
        </w:rPr>
        <w:t xml:space="preserve"> يقال</w:t>
      </w:r>
      <w:r w:rsidR="0073240D">
        <w:rPr>
          <w:rStyle w:val="libFootnoteChar"/>
          <w:rtl/>
        </w:rPr>
        <w:t>:</w:t>
      </w:r>
      <w:r w:rsidRPr="00B171D4">
        <w:rPr>
          <w:rStyle w:val="libFootnoteChar"/>
          <w:rtl/>
        </w:rPr>
        <w:t xml:space="preserve"> فلان على خير واستقامة وعلى عمل كذا وكذا</w:t>
      </w:r>
      <w:r w:rsidR="0073240D">
        <w:rPr>
          <w:rStyle w:val="libFootnoteChar"/>
          <w:rtl/>
        </w:rPr>
        <w:t>،</w:t>
      </w:r>
      <w:r w:rsidRPr="00B171D4">
        <w:rPr>
          <w:rStyle w:val="libFootnoteChar"/>
          <w:rtl/>
        </w:rPr>
        <w:t xml:space="preserve"> وليس ذلك بمعنى التمكن فيه والاستواء عليه</w:t>
      </w:r>
      <w:r w:rsidR="0073240D">
        <w:rPr>
          <w:rStyle w:val="libFootnoteChar"/>
          <w:rtl/>
        </w:rPr>
        <w:t>،</w:t>
      </w:r>
      <w:r w:rsidRPr="00B171D4">
        <w:rPr>
          <w:rStyle w:val="libFootnoteChar"/>
          <w:rtl/>
        </w:rPr>
        <w:t xml:space="preserve"> ولكن ذلك بمعنى التمكن منه والقدرة عليه</w:t>
      </w:r>
      <w:r w:rsidR="0073240D">
        <w:rPr>
          <w:rStyle w:val="libFootnoteChar"/>
          <w:rtl/>
        </w:rPr>
        <w:t>،</w:t>
      </w:r>
      <w:r w:rsidRPr="00B171D4">
        <w:rPr>
          <w:rStyle w:val="libFootnoteChar"/>
          <w:rtl/>
        </w:rPr>
        <w:t xml:space="preserve"> وقوله </w:t>
      </w:r>
      <w:r w:rsidR="0073240D" w:rsidRPr="0073240D">
        <w:rPr>
          <w:rStyle w:val="libAlaemChar"/>
          <w:rFonts w:hint="cs"/>
          <w:rtl/>
        </w:rPr>
        <w:t>عليه‌السلام</w:t>
      </w:r>
      <w:r w:rsidRPr="00B171D4">
        <w:rPr>
          <w:rStyle w:val="libFootnoteChar"/>
          <w:rtl/>
        </w:rPr>
        <w:t xml:space="preserve"> في النزول ليس بمعنى الانتقال وقطع المسافات</w:t>
      </w:r>
      <w:r w:rsidR="0073240D">
        <w:rPr>
          <w:rStyle w:val="libFootnoteChar"/>
          <w:rtl/>
        </w:rPr>
        <w:t>،</w:t>
      </w:r>
      <w:r w:rsidRPr="00B171D4">
        <w:rPr>
          <w:rStyle w:val="libFootnoteChar"/>
          <w:rtl/>
        </w:rPr>
        <w:t xml:space="preserve"> ولكنه على معنى إنزال الأمر منه إلى السماء الدنيا لأن العرش هو المكان الذي ينتهي بأعمال العباد من سدرة المنتهى إليه</w:t>
      </w:r>
      <w:r w:rsidR="0073240D">
        <w:rPr>
          <w:rStyle w:val="libFootnoteChar"/>
          <w:rtl/>
        </w:rPr>
        <w:t>،</w:t>
      </w:r>
      <w:r w:rsidRPr="00B171D4">
        <w:rPr>
          <w:rStyle w:val="libFootnoteChar"/>
          <w:rtl/>
        </w:rPr>
        <w:t xml:space="preserve"> وقد جعل الله عزوجل السماء الدنيا في الثلث الأخير من الليل وفي ليالي الجمعة مسافة الأعمال في ارتفاعها أقرب منها في سائر الأوقات إلى العرش</w:t>
      </w:r>
      <w:r w:rsidR="0073240D">
        <w:rPr>
          <w:rStyle w:val="libFootnoteChar"/>
          <w:rtl/>
        </w:rPr>
        <w:t>،</w:t>
      </w:r>
      <w:r w:rsidRPr="00B171D4">
        <w:rPr>
          <w:rStyle w:val="libFootnoteChar"/>
          <w:rtl/>
        </w:rPr>
        <w:t xml:space="preserve"> وقوله </w:t>
      </w:r>
      <w:r w:rsidR="0073240D" w:rsidRPr="0073240D">
        <w:rPr>
          <w:rStyle w:val="libAlaemChar"/>
          <w:rFonts w:hint="cs"/>
          <w:rtl/>
        </w:rPr>
        <w:t>عليه‌السلام</w:t>
      </w:r>
      <w:r w:rsidR="0073240D">
        <w:rPr>
          <w:rStyle w:val="libFootnoteChar"/>
          <w:rtl/>
        </w:rPr>
        <w:t>:</w:t>
      </w:r>
      <w:r w:rsidRPr="00B171D4">
        <w:rPr>
          <w:rStyle w:val="libFootnoteChar"/>
          <w:rtl/>
        </w:rPr>
        <w:t xml:space="preserve"> يرى أولياءه نفسه</w:t>
      </w:r>
      <w:r w:rsidR="0073240D">
        <w:rPr>
          <w:rStyle w:val="libFootnoteChar"/>
          <w:rtl/>
        </w:rPr>
        <w:t>،</w:t>
      </w:r>
      <w:r w:rsidRPr="00B171D4">
        <w:rPr>
          <w:rStyle w:val="libFootnoteChar"/>
          <w:rtl/>
        </w:rPr>
        <w:t xml:space="preserve"> فإنه يعنى بإظهار بدائع فطرته</w:t>
      </w:r>
      <w:r w:rsidR="0073240D">
        <w:rPr>
          <w:rStyle w:val="libFootnoteChar"/>
          <w:rtl/>
        </w:rPr>
        <w:t>،</w:t>
      </w:r>
      <w:r w:rsidRPr="00B171D4">
        <w:rPr>
          <w:rStyle w:val="libFootnoteChar"/>
          <w:rtl/>
        </w:rPr>
        <w:t xml:space="preserve"> فقد جرت العادة بأن يقال للسلطان إذا أظهر قوة وقدرة وخيلا ورجلا</w:t>
      </w:r>
      <w:r w:rsidR="0073240D">
        <w:rPr>
          <w:rStyle w:val="libFootnoteChar"/>
          <w:rtl/>
        </w:rPr>
        <w:t>:</w:t>
      </w:r>
      <w:r w:rsidRPr="00B171D4">
        <w:rPr>
          <w:rStyle w:val="libFootnoteChar"/>
          <w:rtl/>
        </w:rPr>
        <w:t xml:space="preserve"> قد أظهر نفسه</w:t>
      </w:r>
      <w:r w:rsidR="0073240D">
        <w:rPr>
          <w:rStyle w:val="libFootnoteChar"/>
          <w:rtl/>
        </w:rPr>
        <w:t>،</w:t>
      </w:r>
      <w:r w:rsidRPr="00B171D4">
        <w:rPr>
          <w:rStyle w:val="libFootnoteChar"/>
          <w:rtl/>
        </w:rPr>
        <w:t xml:space="preserve"> وذلك على مستعار الكلام ومجاز اللفظ ). </w:t>
      </w:r>
    </w:p>
    <w:p w:rsidR="00B171D4" w:rsidRDefault="00B171D4" w:rsidP="00B171D4">
      <w:pPr>
        <w:pStyle w:val="libFootnote0"/>
        <w:rPr>
          <w:rtl/>
        </w:rPr>
      </w:pPr>
      <w:r>
        <w:rPr>
          <w:rtl/>
        </w:rPr>
        <w:t>2</w:t>
      </w:r>
      <w:r w:rsidR="00AC41E0">
        <w:rPr>
          <w:rtl/>
        </w:rPr>
        <w:t xml:space="preserve"> - </w:t>
      </w:r>
      <w:r>
        <w:rPr>
          <w:rtl/>
        </w:rPr>
        <w:t>الأنبياء</w:t>
      </w:r>
      <w:r w:rsidR="0073240D">
        <w:rPr>
          <w:rtl/>
        </w:rPr>
        <w:t>:</w:t>
      </w:r>
      <w:r>
        <w:rPr>
          <w:rtl/>
        </w:rPr>
        <w:t xml:space="preserve"> 22</w:t>
      </w:r>
      <w:r w:rsidR="0073240D">
        <w:rPr>
          <w:rtl/>
        </w:rPr>
        <w:t>،</w:t>
      </w:r>
      <w:r>
        <w:rPr>
          <w:rtl/>
        </w:rPr>
        <w:t xml:space="preserve"> وبيانه </w:t>
      </w:r>
      <w:r w:rsidR="0073240D" w:rsidRPr="0073240D">
        <w:rPr>
          <w:rStyle w:val="libAlaemChar"/>
          <w:rFonts w:hint="cs"/>
          <w:rtl/>
        </w:rPr>
        <w:t>عليه‌السلام</w:t>
      </w:r>
      <w:r>
        <w:rPr>
          <w:rtl/>
        </w:rPr>
        <w:t xml:space="preserve"> في الحديث إشارة إلى بطلان التالي في الآية.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له أبو الحسن </w:t>
      </w:r>
      <w:r w:rsidR="0073240D" w:rsidRPr="0073240D">
        <w:rPr>
          <w:rStyle w:val="libAlaemChar"/>
          <w:rFonts w:hint="cs"/>
          <w:rtl/>
        </w:rPr>
        <w:t>عليه‌السلام</w:t>
      </w:r>
      <w:r w:rsidR="0073240D">
        <w:rPr>
          <w:rtl/>
        </w:rPr>
        <w:t>:</w:t>
      </w:r>
      <w:r>
        <w:rPr>
          <w:rtl/>
        </w:rPr>
        <w:t xml:space="preserve"> أيها الرجل أرأيت إن كان القول قولكم</w:t>
      </w:r>
      <w:r w:rsidR="00AC41E0">
        <w:rPr>
          <w:rtl/>
        </w:rPr>
        <w:t xml:space="preserve"> - </w:t>
      </w:r>
      <w:r>
        <w:rPr>
          <w:rtl/>
        </w:rPr>
        <w:t>وليس هو كما تقولون</w:t>
      </w:r>
      <w:r w:rsidR="00AC41E0">
        <w:rPr>
          <w:rtl/>
        </w:rPr>
        <w:t xml:space="preserve"> - </w:t>
      </w:r>
      <w:r>
        <w:rPr>
          <w:rtl/>
        </w:rPr>
        <w:t xml:space="preserve">ألسنا وإياكم شرعا سواء </w:t>
      </w:r>
      <w:r w:rsidRPr="00B171D4">
        <w:rPr>
          <w:rStyle w:val="libFootnotenumChar"/>
          <w:rtl/>
        </w:rPr>
        <w:t>(1)</w:t>
      </w:r>
      <w:r>
        <w:rPr>
          <w:rtl/>
        </w:rPr>
        <w:t xml:space="preserve"> ولا يضرنا ما صلينا وصمنا وزكينا وأقررنا؟ فسكت</w:t>
      </w:r>
      <w:r w:rsidR="0073240D">
        <w:rPr>
          <w:rtl/>
        </w:rPr>
        <w:t>،</w:t>
      </w:r>
      <w:r>
        <w:rPr>
          <w:rtl/>
        </w:rPr>
        <w:t xml:space="preserve"> فقال أبو الحسن </w:t>
      </w:r>
      <w:r w:rsidR="0073240D" w:rsidRPr="0073240D">
        <w:rPr>
          <w:rStyle w:val="libAlaemChar"/>
          <w:rFonts w:hint="cs"/>
          <w:rtl/>
        </w:rPr>
        <w:t>عليه‌السلام</w:t>
      </w:r>
      <w:r w:rsidR="0073240D">
        <w:rPr>
          <w:rtl/>
        </w:rPr>
        <w:t>:</w:t>
      </w:r>
      <w:r>
        <w:rPr>
          <w:rtl/>
        </w:rPr>
        <w:t xml:space="preserve"> وإن يكن القول قولنا</w:t>
      </w:r>
      <w:r w:rsidR="00AC41E0">
        <w:rPr>
          <w:rtl/>
        </w:rPr>
        <w:t xml:space="preserve"> - </w:t>
      </w:r>
      <w:r>
        <w:rPr>
          <w:rtl/>
        </w:rPr>
        <w:t>وهو كما نقول</w:t>
      </w:r>
      <w:r w:rsidR="00AC41E0">
        <w:rPr>
          <w:rtl/>
        </w:rPr>
        <w:t xml:space="preserve"> - </w:t>
      </w:r>
      <w:r>
        <w:rPr>
          <w:rtl/>
        </w:rPr>
        <w:t xml:space="preserve">ألستم قد هلكتم ونجونا؟. </w:t>
      </w:r>
    </w:p>
    <w:p w:rsidR="00B171D4" w:rsidRDefault="00B171D4" w:rsidP="00B171D4">
      <w:pPr>
        <w:pStyle w:val="libNormal"/>
        <w:rPr>
          <w:rtl/>
        </w:rPr>
      </w:pPr>
      <w:r>
        <w:rPr>
          <w:rtl/>
        </w:rPr>
        <w:t>فقال</w:t>
      </w:r>
      <w:r w:rsidR="0073240D">
        <w:rPr>
          <w:rtl/>
        </w:rPr>
        <w:t>،</w:t>
      </w:r>
      <w:r>
        <w:rPr>
          <w:rtl/>
        </w:rPr>
        <w:t xml:space="preserve"> رحمك الله فأوجدني كيف هو وأين هو </w:t>
      </w:r>
      <w:r w:rsidRPr="00B171D4">
        <w:rPr>
          <w:rStyle w:val="libFootnotenumChar"/>
          <w:rtl/>
        </w:rPr>
        <w:t>(2)</w:t>
      </w:r>
      <w:r>
        <w:rPr>
          <w:rtl/>
        </w:rPr>
        <w:t xml:space="preserve"> قال</w:t>
      </w:r>
      <w:r w:rsidR="0073240D">
        <w:rPr>
          <w:rtl/>
        </w:rPr>
        <w:t>:</w:t>
      </w:r>
      <w:r>
        <w:rPr>
          <w:rtl/>
        </w:rPr>
        <w:t xml:space="preserve"> ويلك إن الذي ذهبت إليه غلط</w:t>
      </w:r>
      <w:r w:rsidR="0073240D">
        <w:rPr>
          <w:rtl/>
        </w:rPr>
        <w:t>،</w:t>
      </w:r>
      <w:r>
        <w:rPr>
          <w:rtl/>
        </w:rPr>
        <w:t xml:space="preserve"> هو أين الأين وكان ولا أين</w:t>
      </w:r>
      <w:r w:rsidR="0073240D">
        <w:rPr>
          <w:rtl/>
        </w:rPr>
        <w:t>،</w:t>
      </w:r>
      <w:r>
        <w:rPr>
          <w:rtl/>
        </w:rPr>
        <w:t xml:space="preserve"> وهو كيف الكيف وكان ولا كيف</w:t>
      </w:r>
      <w:r w:rsidR="0073240D">
        <w:rPr>
          <w:rtl/>
        </w:rPr>
        <w:t>،</w:t>
      </w:r>
      <w:r>
        <w:rPr>
          <w:rtl/>
        </w:rPr>
        <w:t xml:space="preserve"> ولا يعرف بكيفوفية ولا بأينونية ولا يدرك بحاسة ولا يقاس بشيء. </w:t>
      </w:r>
    </w:p>
    <w:p w:rsidR="00B171D4" w:rsidRDefault="00B171D4" w:rsidP="00B171D4">
      <w:pPr>
        <w:pStyle w:val="libNormal"/>
        <w:rPr>
          <w:rtl/>
        </w:rPr>
      </w:pPr>
      <w:r>
        <w:rPr>
          <w:rtl/>
        </w:rPr>
        <w:t xml:space="preserve">قال الرجل فإذا إنه لا شيء إذ لم يدرك بحاسة من الحواس فقال أبو الحسن </w:t>
      </w:r>
      <w:r w:rsidR="0073240D" w:rsidRPr="0073240D">
        <w:rPr>
          <w:rStyle w:val="libAlaemChar"/>
          <w:rFonts w:hint="cs"/>
          <w:rtl/>
        </w:rPr>
        <w:t>عليه‌السلام</w:t>
      </w:r>
      <w:r w:rsidR="0073240D">
        <w:rPr>
          <w:rtl/>
        </w:rPr>
        <w:t>:</w:t>
      </w:r>
      <w:r>
        <w:rPr>
          <w:rtl/>
        </w:rPr>
        <w:t xml:space="preserve"> ويلك لما عجزت حواسك عن إدراكه أنكرت ربوبيته</w:t>
      </w:r>
      <w:r w:rsidR="0073240D">
        <w:rPr>
          <w:rtl/>
        </w:rPr>
        <w:t>،</w:t>
      </w:r>
      <w:r>
        <w:rPr>
          <w:rtl/>
        </w:rPr>
        <w:t xml:space="preserve"> ونحن إذا عجزت حواسنا عن إدراكه أيقنا أنه ربنا خلاف الأشياء </w:t>
      </w:r>
      <w:r w:rsidRPr="00B171D4">
        <w:rPr>
          <w:rStyle w:val="libFootnotenumChar"/>
          <w:rtl/>
        </w:rPr>
        <w:t>(3)</w:t>
      </w:r>
      <w:r>
        <w:rPr>
          <w:rtl/>
        </w:rPr>
        <w:t xml:space="preserve">. </w:t>
      </w:r>
    </w:p>
    <w:p w:rsidR="00B171D4" w:rsidRDefault="00B171D4" w:rsidP="00B171D4">
      <w:pPr>
        <w:pStyle w:val="libNormal"/>
        <w:rPr>
          <w:rtl/>
        </w:rPr>
      </w:pPr>
      <w:r>
        <w:rPr>
          <w:rtl/>
        </w:rPr>
        <w:t>قال الرجل</w:t>
      </w:r>
      <w:r w:rsidR="0073240D">
        <w:rPr>
          <w:rtl/>
        </w:rPr>
        <w:t>:</w:t>
      </w:r>
      <w:r>
        <w:rPr>
          <w:rtl/>
        </w:rPr>
        <w:t xml:space="preserve"> فأخبرني متى كان؟ فقال أبو الحسن </w:t>
      </w:r>
      <w:r w:rsidR="0073240D" w:rsidRPr="0073240D">
        <w:rPr>
          <w:rStyle w:val="libAlaemChar"/>
          <w:rFonts w:hint="cs"/>
          <w:rtl/>
        </w:rPr>
        <w:t>عليه‌السلام</w:t>
      </w:r>
      <w:r w:rsidR="0073240D">
        <w:rPr>
          <w:rtl/>
        </w:rPr>
        <w:t>:</w:t>
      </w:r>
      <w:r>
        <w:rPr>
          <w:rtl/>
        </w:rPr>
        <w:t xml:space="preserve"> أخبرني متى لم يكن فأخبرك متى كان. </w:t>
      </w:r>
    </w:p>
    <w:p w:rsidR="00B171D4" w:rsidRDefault="00B171D4" w:rsidP="00B171D4">
      <w:pPr>
        <w:pStyle w:val="libNormal"/>
        <w:rPr>
          <w:rtl/>
        </w:rPr>
      </w:pPr>
      <w:r>
        <w:rPr>
          <w:rtl/>
        </w:rPr>
        <w:t>قال الرجل</w:t>
      </w:r>
      <w:r w:rsidR="0073240D">
        <w:rPr>
          <w:rtl/>
        </w:rPr>
        <w:t>:</w:t>
      </w:r>
      <w:r>
        <w:rPr>
          <w:rtl/>
        </w:rPr>
        <w:t xml:space="preserve"> فما الدليل عليه؟ قال أبو الحسن </w:t>
      </w:r>
      <w:r w:rsidR="0073240D" w:rsidRPr="0073240D">
        <w:rPr>
          <w:rStyle w:val="libAlaemChar"/>
          <w:rFonts w:hint="cs"/>
          <w:rtl/>
        </w:rPr>
        <w:t>عليه‌السلام</w:t>
      </w:r>
      <w:r w:rsidR="0073240D">
        <w:rPr>
          <w:rtl/>
        </w:rPr>
        <w:t>:</w:t>
      </w:r>
      <w:r>
        <w:rPr>
          <w:rtl/>
        </w:rPr>
        <w:t xml:space="preserve"> إني لما نظرت إلى جسدي فلم يمكني فيه زيادة ولا نقصان في العرض والطول ودفع المكاره عنه وجر المنفعة إليه علمت أن لهذا البنيان بانيا فأقررت به</w:t>
      </w:r>
      <w:r w:rsidR="0073240D">
        <w:rPr>
          <w:rtl/>
        </w:rPr>
        <w:t>،</w:t>
      </w:r>
      <w:r>
        <w:rPr>
          <w:rtl/>
        </w:rPr>
        <w:t xml:space="preserve"> مع ما أرى من دوران الفلك بقدرته وإنشاء السحاب وتصريف الرياح ومجرى الشمس والقمر والنجوم وغير ذلك من الآيات العجيبات المتقنات علمت أن لهذا مقدرا ومنشئا.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الكافي باب حدوث العالم وفي البحار باب إثبات الصانع وفي نسخة ( و ) كما هنا بنصب شرعا</w:t>
      </w:r>
      <w:r w:rsidR="0073240D">
        <w:rPr>
          <w:rtl/>
        </w:rPr>
        <w:t>،</w:t>
      </w:r>
      <w:r>
        <w:rPr>
          <w:rtl/>
        </w:rPr>
        <w:t xml:space="preserve"> وفي سائر النسخ</w:t>
      </w:r>
      <w:r w:rsidR="0073240D">
        <w:rPr>
          <w:rtl/>
        </w:rPr>
        <w:t>:</w:t>
      </w:r>
      <w:r>
        <w:rPr>
          <w:rtl/>
        </w:rPr>
        <w:t xml:space="preserve"> ( ألسنا وإياكم شرع سواء ) بالرفع وفي كليهما شيء بحسب القواعد إلا أن كثيرا منها على الأغلب</w:t>
      </w:r>
      <w:r w:rsidR="0073240D">
        <w:rPr>
          <w:rtl/>
        </w:rPr>
        <w:t>،</w:t>
      </w:r>
      <w:r>
        <w:rPr>
          <w:rtl/>
        </w:rPr>
        <w:t xml:space="preserve"> ويمكن التوجيه هنا بأن تكون الواو للمعية لا للعطف</w:t>
      </w:r>
      <w:r w:rsidR="0073240D">
        <w:rPr>
          <w:rtl/>
        </w:rPr>
        <w:t>،</w:t>
      </w:r>
      <w:r>
        <w:rPr>
          <w:rtl/>
        </w:rPr>
        <w:t xml:space="preserve"> وشرع بفتحتين يؤتي للواحد وغيره وللمذكر وغيره بمعنى سواء فذكره بعده تأكيد. </w:t>
      </w:r>
    </w:p>
    <w:p w:rsidR="00B171D4" w:rsidRDefault="00B171D4" w:rsidP="00B171D4">
      <w:pPr>
        <w:pStyle w:val="libFootnote0"/>
        <w:rPr>
          <w:rtl/>
        </w:rPr>
      </w:pPr>
      <w:r>
        <w:rPr>
          <w:rtl/>
        </w:rPr>
        <w:t>2</w:t>
      </w:r>
      <w:r w:rsidR="00AC41E0">
        <w:rPr>
          <w:rtl/>
        </w:rPr>
        <w:t xml:space="preserve"> - </w:t>
      </w:r>
      <w:r>
        <w:rPr>
          <w:rtl/>
        </w:rPr>
        <w:t>قوله</w:t>
      </w:r>
      <w:r w:rsidR="0073240D">
        <w:rPr>
          <w:rtl/>
        </w:rPr>
        <w:t>:</w:t>
      </w:r>
      <w:r>
        <w:rPr>
          <w:rtl/>
        </w:rPr>
        <w:t xml:space="preserve"> ( أوجدني ) من الايجاد بمعنى الإفادة</w:t>
      </w:r>
      <w:r w:rsidR="0073240D">
        <w:rPr>
          <w:rtl/>
        </w:rPr>
        <w:t>،</w:t>
      </w:r>
      <w:r>
        <w:rPr>
          <w:rtl/>
        </w:rPr>
        <w:t xml:space="preserve"> كما في خبر أبي الأسود الدئلي أن الحرف ما أوجد معنى في غيره أي أفاد. </w:t>
      </w:r>
    </w:p>
    <w:p w:rsidR="00B171D4" w:rsidRDefault="00B171D4" w:rsidP="00B171D4">
      <w:pPr>
        <w:pStyle w:val="libFootnote0"/>
        <w:rPr>
          <w:rtl/>
        </w:rPr>
      </w:pPr>
      <w:r>
        <w:rPr>
          <w:rtl/>
        </w:rPr>
        <w:t>3</w:t>
      </w:r>
      <w:r w:rsidR="00AC41E0">
        <w:rPr>
          <w:rtl/>
        </w:rPr>
        <w:t xml:space="preserve"> - </w:t>
      </w:r>
      <w:r>
        <w:rPr>
          <w:rtl/>
        </w:rPr>
        <w:t xml:space="preserve">في نسخة ( ب ) ( أيقنا أنه ربنا خلاق الأشياء ).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قال الرجل</w:t>
      </w:r>
      <w:r w:rsidR="0073240D">
        <w:rPr>
          <w:rtl/>
        </w:rPr>
        <w:t>:</w:t>
      </w:r>
      <w:r>
        <w:rPr>
          <w:rtl/>
        </w:rPr>
        <w:t xml:space="preserve"> فلم احتجب؟ فقال أبو الحسن </w:t>
      </w:r>
      <w:r w:rsidR="0073240D" w:rsidRPr="0073240D">
        <w:rPr>
          <w:rStyle w:val="libAlaemChar"/>
          <w:rFonts w:hint="cs"/>
          <w:rtl/>
        </w:rPr>
        <w:t>عليه‌السلام</w:t>
      </w:r>
      <w:r w:rsidR="0073240D">
        <w:rPr>
          <w:rtl/>
        </w:rPr>
        <w:t>:</w:t>
      </w:r>
      <w:r>
        <w:rPr>
          <w:rtl/>
        </w:rPr>
        <w:t xml:space="preserve"> إن الاحتجاب عن الخلق لكثرة ذنوبهم </w:t>
      </w:r>
      <w:r w:rsidRPr="00B171D4">
        <w:rPr>
          <w:rStyle w:val="libFootnotenumChar"/>
          <w:rtl/>
        </w:rPr>
        <w:t>(1)</w:t>
      </w:r>
      <w:r w:rsidR="0073240D">
        <w:rPr>
          <w:rtl/>
        </w:rPr>
        <w:t>،</w:t>
      </w:r>
      <w:r>
        <w:rPr>
          <w:rtl/>
        </w:rPr>
        <w:t xml:space="preserve"> فأما هو فلا يخفى عليه خافية في آناء الليل والنهار. </w:t>
      </w:r>
    </w:p>
    <w:p w:rsidR="00B171D4" w:rsidRDefault="00B171D4" w:rsidP="00B171D4">
      <w:pPr>
        <w:pStyle w:val="libNormal"/>
        <w:rPr>
          <w:rtl/>
        </w:rPr>
      </w:pPr>
      <w:r>
        <w:rPr>
          <w:rtl/>
        </w:rPr>
        <w:t>قال</w:t>
      </w:r>
      <w:r w:rsidR="0073240D">
        <w:rPr>
          <w:rtl/>
        </w:rPr>
        <w:t>:</w:t>
      </w:r>
      <w:r>
        <w:rPr>
          <w:rtl/>
        </w:rPr>
        <w:t xml:space="preserve"> فلم لا تدركه حاسة البصر؟ قال</w:t>
      </w:r>
      <w:r w:rsidR="0073240D">
        <w:rPr>
          <w:rtl/>
        </w:rPr>
        <w:t>:</w:t>
      </w:r>
      <w:r>
        <w:rPr>
          <w:rtl/>
        </w:rPr>
        <w:t xml:space="preserve"> للفرق بينه وبين خلقه الذين تدركهم حاسة الأبصار منهم ومن غيرهم</w:t>
      </w:r>
      <w:r w:rsidR="0073240D">
        <w:rPr>
          <w:rtl/>
        </w:rPr>
        <w:t>،</w:t>
      </w:r>
      <w:r>
        <w:rPr>
          <w:rtl/>
        </w:rPr>
        <w:t xml:space="preserve"> ثم هو أجل من أن يدركه بصر أو يحيط به وهم أو يضبطه عقل. </w:t>
      </w:r>
    </w:p>
    <w:p w:rsidR="00B171D4" w:rsidRDefault="00B171D4" w:rsidP="00B171D4">
      <w:pPr>
        <w:pStyle w:val="libNormal"/>
        <w:rPr>
          <w:rtl/>
        </w:rPr>
      </w:pPr>
      <w:r>
        <w:rPr>
          <w:rtl/>
        </w:rPr>
        <w:t>قال</w:t>
      </w:r>
      <w:r w:rsidR="0073240D">
        <w:rPr>
          <w:rtl/>
        </w:rPr>
        <w:t>:</w:t>
      </w:r>
      <w:r>
        <w:rPr>
          <w:rtl/>
        </w:rPr>
        <w:t xml:space="preserve"> فحده لي</w:t>
      </w:r>
      <w:r w:rsidR="0073240D">
        <w:rPr>
          <w:rtl/>
        </w:rPr>
        <w:t>،</w:t>
      </w:r>
      <w:r>
        <w:rPr>
          <w:rtl/>
        </w:rPr>
        <w:t xml:space="preserve"> قال</w:t>
      </w:r>
      <w:r w:rsidR="0073240D">
        <w:rPr>
          <w:rtl/>
        </w:rPr>
        <w:t>:</w:t>
      </w:r>
      <w:r>
        <w:rPr>
          <w:rtl/>
        </w:rPr>
        <w:t xml:space="preserve"> لا حد له. </w:t>
      </w:r>
    </w:p>
    <w:p w:rsidR="00B171D4" w:rsidRDefault="00B171D4" w:rsidP="00B171D4">
      <w:pPr>
        <w:pStyle w:val="libNormal"/>
        <w:rPr>
          <w:rtl/>
        </w:rPr>
      </w:pPr>
      <w:r>
        <w:rPr>
          <w:rtl/>
        </w:rPr>
        <w:t>قال</w:t>
      </w:r>
      <w:r w:rsidR="0073240D">
        <w:rPr>
          <w:rtl/>
        </w:rPr>
        <w:t>:</w:t>
      </w:r>
      <w:r>
        <w:rPr>
          <w:rtl/>
        </w:rPr>
        <w:t xml:space="preserve"> ولم؟ قال</w:t>
      </w:r>
      <w:r w:rsidR="0073240D">
        <w:rPr>
          <w:rtl/>
        </w:rPr>
        <w:t>:</w:t>
      </w:r>
      <w:r>
        <w:rPr>
          <w:rtl/>
        </w:rPr>
        <w:t xml:space="preserve"> لأن كل محدود متناه إلى حد</w:t>
      </w:r>
      <w:r w:rsidR="0073240D">
        <w:rPr>
          <w:rtl/>
        </w:rPr>
        <w:t>،</w:t>
      </w:r>
      <w:r>
        <w:rPr>
          <w:rtl/>
        </w:rPr>
        <w:t xml:space="preserve"> وإذا احتمل التحديد احتمل الزيادة وإذا احتمل الزيادة احتمل النقصان</w:t>
      </w:r>
      <w:r w:rsidR="0073240D">
        <w:rPr>
          <w:rtl/>
        </w:rPr>
        <w:t>،</w:t>
      </w:r>
      <w:r>
        <w:rPr>
          <w:rtl/>
        </w:rPr>
        <w:t xml:space="preserve"> فهو غير محدود</w:t>
      </w:r>
      <w:r w:rsidR="0073240D">
        <w:rPr>
          <w:rtl/>
        </w:rPr>
        <w:t>،</w:t>
      </w:r>
      <w:r>
        <w:rPr>
          <w:rtl/>
        </w:rPr>
        <w:t xml:space="preserve"> ولا متزايد ولا متناقص</w:t>
      </w:r>
      <w:r w:rsidR="0073240D">
        <w:rPr>
          <w:rtl/>
        </w:rPr>
        <w:t>،</w:t>
      </w:r>
      <w:r>
        <w:rPr>
          <w:rtl/>
        </w:rPr>
        <w:t xml:space="preserve"> ولا متجزء</w:t>
      </w:r>
      <w:r w:rsidR="0073240D">
        <w:rPr>
          <w:rtl/>
        </w:rPr>
        <w:t>،</w:t>
      </w:r>
      <w:r>
        <w:rPr>
          <w:rtl/>
        </w:rPr>
        <w:t xml:space="preserve"> ولا متوهم. </w:t>
      </w:r>
    </w:p>
    <w:p w:rsidR="00B171D4" w:rsidRDefault="00B171D4" w:rsidP="00B171D4">
      <w:pPr>
        <w:pStyle w:val="libNormal"/>
        <w:rPr>
          <w:rtl/>
        </w:rPr>
      </w:pPr>
      <w:r>
        <w:rPr>
          <w:rtl/>
        </w:rPr>
        <w:t>قال الرجل</w:t>
      </w:r>
      <w:r w:rsidR="0073240D">
        <w:rPr>
          <w:rtl/>
        </w:rPr>
        <w:t>:</w:t>
      </w:r>
      <w:r>
        <w:rPr>
          <w:rtl/>
        </w:rPr>
        <w:t xml:space="preserve"> فأخبرني عن قولكم</w:t>
      </w:r>
      <w:r w:rsidR="0073240D">
        <w:rPr>
          <w:rtl/>
        </w:rPr>
        <w:t>:</w:t>
      </w:r>
      <w:r>
        <w:rPr>
          <w:rtl/>
        </w:rPr>
        <w:t xml:space="preserve"> إنه لطيف سميع بصير عليم حكيم أيكون السميع إلا بالأذن</w:t>
      </w:r>
      <w:r w:rsidR="0073240D">
        <w:rPr>
          <w:rtl/>
        </w:rPr>
        <w:t>،</w:t>
      </w:r>
      <w:r>
        <w:rPr>
          <w:rtl/>
        </w:rPr>
        <w:t xml:space="preserve"> والبصير إلا بالعين واللطيف إلا بعمل اليدين والحكيم إلا بالصنعة؟ فقال أبو الحسن </w:t>
      </w:r>
      <w:r w:rsidR="0073240D" w:rsidRPr="0073240D">
        <w:rPr>
          <w:rStyle w:val="libAlaemChar"/>
          <w:rFonts w:hint="cs"/>
          <w:rtl/>
        </w:rPr>
        <w:t>عليه‌السلام</w:t>
      </w:r>
      <w:r w:rsidR="0073240D">
        <w:rPr>
          <w:rtl/>
        </w:rPr>
        <w:t>:</w:t>
      </w:r>
      <w:r>
        <w:rPr>
          <w:rtl/>
        </w:rPr>
        <w:t xml:space="preserve"> إن اللطيف منا على حد اتخاذ الصنعة</w:t>
      </w:r>
      <w:r w:rsidR="0073240D">
        <w:rPr>
          <w:rtl/>
        </w:rPr>
        <w:t>،</w:t>
      </w:r>
      <w:r>
        <w:rPr>
          <w:rtl/>
        </w:rPr>
        <w:t xml:space="preserve"> أو ما رأيت الرجل منا يتخذ شيئا يلطف في اتخاذه فيقال</w:t>
      </w:r>
      <w:r w:rsidR="0073240D">
        <w:rPr>
          <w:rtl/>
        </w:rPr>
        <w:t>:</w:t>
      </w:r>
      <w:r>
        <w:rPr>
          <w:rtl/>
        </w:rPr>
        <w:t xml:space="preserve"> ما ألطف فلانا</w:t>
      </w:r>
      <w:r w:rsidR="0073240D">
        <w:rPr>
          <w:rtl/>
        </w:rPr>
        <w:t>،</w:t>
      </w:r>
      <w:r>
        <w:rPr>
          <w:rtl/>
        </w:rPr>
        <w:t xml:space="preserve"> فكيف لا يقال للخالق الجليل</w:t>
      </w:r>
      <w:r w:rsidR="0073240D">
        <w:rPr>
          <w:rtl/>
        </w:rPr>
        <w:t>:</w:t>
      </w:r>
      <w:r>
        <w:rPr>
          <w:rtl/>
        </w:rPr>
        <w:t xml:space="preserve"> لطيف إذ خلق خلقا لطيفا وجليلا وركب في الحيوان أرواحا وخلق كل جنس متبائنا عن جنسه في الصورة لا يشبه بعضه بعضا</w:t>
      </w:r>
      <w:r w:rsidR="0073240D">
        <w:rPr>
          <w:rtl/>
        </w:rPr>
        <w:t>،</w:t>
      </w:r>
      <w:r>
        <w:rPr>
          <w:rtl/>
        </w:rPr>
        <w:t xml:space="preserve"> فكل له لطف من الخالق اللطيف الخبير في تركيب صورته</w:t>
      </w:r>
      <w:r w:rsidR="0073240D">
        <w:rPr>
          <w:rtl/>
        </w:rPr>
        <w:t>،</w:t>
      </w:r>
      <w:r>
        <w:rPr>
          <w:rtl/>
        </w:rPr>
        <w:t xml:space="preserve"> ثم نظرنا إلى الأشجار وحملها أطائبها المأكولة منها وغير المأكولة فقلنا عند ذلك</w:t>
      </w:r>
      <w:r w:rsidR="0073240D">
        <w:rPr>
          <w:rtl/>
        </w:rPr>
        <w:t>:</w:t>
      </w:r>
      <w:r>
        <w:rPr>
          <w:rtl/>
        </w:rPr>
        <w:t xml:space="preserve"> إن خالقنا لطيف لا كلطف خلقه في صنعتهم</w:t>
      </w:r>
      <w:r w:rsidR="0073240D">
        <w:rPr>
          <w:rtl/>
        </w:rPr>
        <w:t>،</w:t>
      </w:r>
      <w:r>
        <w:rPr>
          <w:rtl/>
        </w:rPr>
        <w:t xml:space="preserve"> وقلنا</w:t>
      </w:r>
      <w:r w:rsidR="0073240D">
        <w:rPr>
          <w:rtl/>
        </w:rPr>
        <w:t>:</w:t>
      </w:r>
      <w:r>
        <w:rPr>
          <w:rtl/>
        </w:rPr>
        <w:t xml:space="preserve"> إنه سميع لا يخفى عليه أصوات خلقه ما بين العرش إلى الثرى من الذرة إلى أكبر مناه في برها وبحرها ولا تشتبه عليه لغاتها فقلنا عند ذلك</w:t>
      </w:r>
      <w:r w:rsidR="0073240D">
        <w:rPr>
          <w:rtl/>
        </w:rPr>
        <w:t>:</w:t>
      </w:r>
      <w:r>
        <w:rPr>
          <w:rtl/>
        </w:rPr>
        <w:t xml:space="preserve"> إنه سميع لا بإذن وقلنا</w:t>
      </w:r>
      <w:r w:rsidR="0073240D">
        <w:rPr>
          <w:rtl/>
        </w:rPr>
        <w:t>:</w:t>
      </w:r>
      <w:r>
        <w:rPr>
          <w:rtl/>
        </w:rPr>
        <w:t xml:space="preserve"> إنه بصير لا ببصر لأنه يرى أثر الذرة السحماء في الليلة الظلماء على الصخرة السوداء</w:t>
      </w:r>
      <w:r w:rsidR="0073240D">
        <w:rPr>
          <w:rtl/>
        </w:rPr>
        <w:t>،</w:t>
      </w:r>
      <w:r>
        <w:rPr>
          <w:rtl/>
        </w:rPr>
        <w:t xml:space="preserve"> ويرى دبيب النمل في الليلة الدجية ويرى مضارها ومنافعها وأثر سفادها وفراخها ونسلها فقلنا عند ذلك إنه بصير لا كبصر خلقه</w:t>
      </w:r>
      <w:r w:rsidR="0073240D">
        <w:rPr>
          <w:rtl/>
        </w:rPr>
        <w:t>،</w:t>
      </w:r>
      <w:r>
        <w:rPr>
          <w:rtl/>
        </w:rPr>
        <w:t xml:space="preserve"> قال</w:t>
      </w:r>
      <w:r w:rsidR="0073240D">
        <w:rPr>
          <w:rtl/>
        </w:rPr>
        <w:t>:</w:t>
      </w:r>
      <w:r>
        <w:rPr>
          <w:rFonts w:hint="cs"/>
          <w:rtl/>
        </w:rPr>
        <w:t xml:space="preserve"> </w:t>
      </w:r>
      <w:r>
        <w:rPr>
          <w:rtl/>
        </w:rPr>
        <w:t xml:space="preserve">فما برح حتى أسلم وفيه كلام غير هذا.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البحار باب إثبات الصانع وفي نسخة ( ب ) و ( د ) ( إن الحجاب على الخلق</w:t>
      </w:r>
      <w:r w:rsidR="00AC41E0">
        <w:rPr>
          <w:rtl/>
        </w:rPr>
        <w:t xml:space="preserve"> - </w:t>
      </w:r>
      <w:r>
        <w:rPr>
          <w:rtl/>
        </w:rPr>
        <w:t>الخ ) وفي نسخة ( و ) و ( ج ) ( إن الحجاب عن الخلق</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4</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أبو القاسم حمزة بن القاسم العلوي</w:t>
      </w:r>
      <w:r w:rsidR="0073240D">
        <w:rPr>
          <w:rtl/>
        </w:rPr>
        <w:t>،</w:t>
      </w:r>
      <w:r>
        <w:rPr>
          <w:rtl/>
        </w:rPr>
        <w:t xml:space="preserve"> قال</w:t>
      </w:r>
      <w:r w:rsidR="0073240D">
        <w:rPr>
          <w:rtl/>
        </w:rPr>
        <w:t>:</w:t>
      </w:r>
      <w:r>
        <w:rPr>
          <w:rtl/>
        </w:rPr>
        <w:t xml:space="preserve"> حدثنا محمد بن إسماعيل</w:t>
      </w:r>
      <w:r w:rsidR="0073240D">
        <w:rPr>
          <w:rtl/>
        </w:rPr>
        <w:t>،</w:t>
      </w:r>
      <w:r>
        <w:rPr>
          <w:rtl/>
        </w:rPr>
        <w:t xml:space="preserve"> قال</w:t>
      </w:r>
      <w:r w:rsidR="0073240D">
        <w:rPr>
          <w:rtl/>
        </w:rPr>
        <w:t>:</w:t>
      </w:r>
      <w:r>
        <w:rPr>
          <w:rtl/>
        </w:rPr>
        <w:t xml:space="preserve"> حدثنا أبو سليمان داود بن عبد الله</w:t>
      </w:r>
      <w:r w:rsidR="0073240D">
        <w:rPr>
          <w:rtl/>
        </w:rPr>
        <w:t>،</w:t>
      </w:r>
      <w:r>
        <w:rPr>
          <w:rtl/>
        </w:rPr>
        <w:t xml:space="preserve"> قال</w:t>
      </w:r>
      <w:r w:rsidR="0073240D">
        <w:rPr>
          <w:rtl/>
        </w:rPr>
        <w:t>:</w:t>
      </w:r>
      <w:r>
        <w:rPr>
          <w:rtl/>
        </w:rPr>
        <w:t xml:space="preserve"> حدثني عمرو بن محمد</w:t>
      </w:r>
      <w:r w:rsidR="0073240D">
        <w:rPr>
          <w:rtl/>
        </w:rPr>
        <w:t>،</w:t>
      </w:r>
      <w:r>
        <w:rPr>
          <w:rtl/>
        </w:rPr>
        <w:t xml:space="preserve"> قال</w:t>
      </w:r>
      <w:r w:rsidR="0073240D">
        <w:rPr>
          <w:rtl/>
        </w:rPr>
        <w:t>:</w:t>
      </w:r>
      <w:r>
        <w:rPr>
          <w:rtl/>
        </w:rPr>
        <w:t xml:space="preserve"> حدثني عيسى بن يونس</w:t>
      </w:r>
      <w:r w:rsidR="0073240D">
        <w:rPr>
          <w:rtl/>
        </w:rPr>
        <w:t>،</w:t>
      </w:r>
      <w:r>
        <w:rPr>
          <w:rtl/>
        </w:rPr>
        <w:t xml:space="preserve"> قال</w:t>
      </w:r>
      <w:r w:rsidR="0073240D">
        <w:rPr>
          <w:rtl/>
        </w:rPr>
        <w:t>:</w:t>
      </w:r>
      <w:r>
        <w:rPr>
          <w:rtl/>
        </w:rPr>
        <w:t xml:space="preserve"> كان ابن أبي العوجاء من تلامذة الحسن البصري فانحرف عن التوحيد</w:t>
      </w:r>
      <w:r w:rsidR="0073240D">
        <w:rPr>
          <w:rtl/>
        </w:rPr>
        <w:t>،</w:t>
      </w:r>
      <w:r>
        <w:rPr>
          <w:rtl/>
        </w:rPr>
        <w:t xml:space="preserve"> فقيل له</w:t>
      </w:r>
      <w:r w:rsidR="0073240D">
        <w:rPr>
          <w:rtl/>
        </w:rPr>
        <w:t>:</w:t>
      </w:r>
      <w:r>
        <w:rPr>
          <w:rtl/>
        </w:rPr>
        <w:t xml:space="preserve"> تركت مذهب صاحبك ودخلت فيما لا أصل له ولا حقيقة </w:t>
      </w:r>
      <w:r w:rsidRPr="00B171D4">
        <w:rPr>
          <w:rStyle w:val="libFootnotenumChar"/>
          <w:rtl/>
        </w:rPr>
        <w:t>(1)</w:t>
      </w:r>
      <w:r w:rsidR="0073240D">
        <w:rPr>
          <w:rtl/>
        </w:rPr>
        <w:t>،</w:t>
      </w:r>
      <w:r>
        <w:rPr>
          <w:rtl/>
        </w:rPr>
        <w:t xml:space="preserve"> فقال</w:t>
      </w:r>
      <w:r w:rsidR="0073240D">
        <w:rPr>
          <w:rtl/>
        </w:rPr>
        <w:t>:</w:t>
      </w:r>
      <w:r>
        <w:rPr>
          <w:rtl/>
        </w:rPr>
        <w:t xml:space="preserve"> إن صاحبي كان مخلطا</w:t>
      </w:r>
      <w:r w:rsidR="0073240D">
        <w:rPr>
          <w:rtl/>
        </w:rPr>
        <w:t>،</w:t>
      </w:r>
      <w:r>
        <w:rPr>
          <w:rtl/>
        </w:rPr>
        <w:t xml:space="preserve"> كان يقول طورا بالقدر وطورا بالجبر وما أعلمه اعتقد مذهبا دام عليه</w:t>
      </w:r>
      <w:r w:rsidR="0073240D">
        <w:rPr>
          <w:rtl/>
        </w:rPr>
        <w:t>،</w:t>
      </w:r>
      <w:r>
        <w:rPr>
          <w:rtl/>
        </w:rPr>
        <w:t xml:space="preserve"> فقدم مكة تمردا وإنكارا على من يحج</w:t>
      </w:r>
      <w:r w:rsidR="0073240D">
        <w:rPr>
          <w:rtl/>
        </w:rPr>
        <w:t>،</w:t>
      </w:r>
      <w:r>
        <w:rPr>
          <w:rtl/>
        </w:rPr>
        <w:t xml:space="preserve"> وكان يكره العلماء مسألته إياهم ومجالسته لهم لخبث لسانه وفساد ضميره</w:t>
      </w:r>
      <w:r w:rsidR="0073240D">
        <w:rPr>
          <w:rtl/>
        </w:rPr>
        <w:t>،</w:t>
      </w:r>
      <w:r>
        <w:rPr>
          <w:rtl/>
        </w:rPr>
        <w:t xml:space="preserve"> فأتى أبا عبد الله </w:t>
      </w:r>
      <w:r w:rsidR="0073240D" w:rsidRPr="0073240D">
        <w:rPr>
          <w:rStyle w:val="libAlaemChar"/>
          <w:rFonts w:hint="cs"/>
          <w:rtl/>
        </w:rPr>
        <w:t>عليه‌السلام</w:t>
      </w:r>
      <w:r>
        <w:rPr>
          <w:rtl/>
        </w:rPr>
        <w:t xml:space="preserve"> ليسأله</w:t>
      </w:r>
      <w:r w:rsidR="0073240D">
        <w:rPr>
          <w:rtl/>
        </w:rPr>
        <w:t>،</w:t>
      </w:r>
      <w:r>
        <w:rPr>
          <w:rtl/>
        </w:rPr>
        <w:t xml:space="preserve"> فجلس إليه في جماعة من نظرائه. </w:t>
      </w:r>
    </w:p>
    <w:p w:rsidR="00B171D4" w:rsidRDefault="00B171D4" w:rsidP="00B171D4">
      <w:pPr>
        <w:pStyle w:val="libNormal"/>
        <w:rPr>
          <w:rtl/>
        </w:rPr>
      </w:pPr>
      <w:r>
        <w:rPr>
          <w:rtl/>
        </w:rPr>
        <w:t>فقال</w:t>
      </w:r>
      <w:r w:rsidR="0073240D">
        <w:rPr>
          <w:rtl/>
        </w:rPr>
        <w:t>:</w:t>
      </w:r>
      <w:r>
        <w:rPr>
          <w:rtl/>
        </w:rPr>
        <w:t xml:space="preserve"> يا أبا عبد الله إن المجالس بالأمانات ولا بد لمن كان به سعال أن يسعل </w:t>
      </w:r>
      <w:r w:rsidRPr="00B171D4">
        <w:rPr>
          <w:rStyle w:val="libFootnotenumChar"/>
          <w:rtl/>
        </w:rPr>
        <w:t>(2)</w:t>
      </w:r>
      <w:r>
        <w:rPr>
          <w:rtl/>
        </w:rPr>
        <w:t xml:space="preserve"> أفتأذن لي في الكلام؟ فقال </w:t>
      </w:r>
      <w:r w:rsidR="0073240D" w:rsidRPr="0073240D">
        <w:rPr>
          <w:rStyle w:val="libAlaemChar"/>
          <w:rFonts w:hint="cs"/>
          <w:rtl/>
        </w:rPr>
        <w:t>عليه‌السلام</w:t>
      </w:r>
      <w:r w:rsidR="0073240D">
        <w:rPr>
          <w:rtl/>
        </w:rPr>
        <w:t>:</w:t>
      </w:r>
      <w:r>
        <w:rPr>
          <w:rtl/>
        </w:rPr>
        <w:t xml:space="preserve"> تكلم بما شئت</w:t>
      </w:r>
      <w:r w:rsidR="0073240D">
        <w:rPr>
          <w:rtl/>
        </w:rPr>
        <w:t>،</w:t>
      </w:r>
      <w:r>
        <w:rPr>
          <w:rtl/>
        </w:rPr>
        <w:t xml:space="preserve"> فقال</w:t>
      </w:r>
      <w:r w:rsidR="0073240D">
        <w:rPr>
          <w:rtl/>
        </w:rPr>
        <w:t>:</w:t>
      </w:r>
      <w:r>
        <w:rPr>
          <w:rtl/>
        </w:rPr>
        <w:t xml:space="preserve"> إلى كم تدوسون هذا البيدر</w:t>
      </w:r>
      <w:r w:rsidR="0073240D">
        <w:rPr>
          <w:rtl/>
        </w:rPr>
        <w:t>،</w:t>
      </w:r>
      <w:r>
        <w:rPr>
          <w:rtl/>
        </w:rPr>
        <w:t xml:space="preserve"> وتلوذون بهذا الحجر</w:t>
      </w:r>
      <w:r w:rsidR="0073240D">
        <w:rPr>
          <w:rtl/>
        </w:rPr>
        <w:t>،</w:t>
      </w:r>
      <w:r>
        <w:rPr>
          <w:rtl/>
        </w:rPr>
        <w:t xml:space="preserve"> وتعبدون هذا البيت المرفوع بالطوب والمدر</w:t>
      </w:r>
      <w:r w:rsidR="0073240D">
        <w:rPr>
          <w:rtl/>
        </w:rPr>
        <w:t>،</w:t>
      </w:r>
      <w:r>
        <w:rPr>
          <w:rtl/>
        </w:rPr>
        <w:t xml:space="preserve"> وتهرولون حوله هرولة البعير إذا نفر؟! إن من فكر في هذا وقدر علم أن هذا فعل أسسه غير حكيم ولا ذي نصر </w:t>
      </w:r>
      <w:r w:rsidRPr="00B171D4">
        <w:rPr>
          <w:rStyle w:val="libFootnotenumChar"/>
          <w:rtl/>
        </w:rPr>
        <w:t>(3)</w:t>
      </w:r>
      <w:r>
        <w:rPr>
          <w:rtl/>
        </w:rPr>
        <w:t xml:space="preserve"> فقل فإنك رأس هذا الأمر وسنامه وأبوك أسه ونظامه</w:t>
      </w:r>
      <w:r w:rsidR="0073240D">
        <w:rPr>
          <w:rtl/>
        </w:rPr>
        <w:t>،</w:t>
      </w:r>
      <w:r>
        <w:rPr>
          <w:rtl/>
        </w:rPr>
        <w:t xml:space="preserve"> فقال أبو عبد الله </w:t>
      </w:r>
      <w:r w:rsidR="0073240D" w:rsidRPr="0073240D">
        <w:rPr>
          <w:rStyle w:val="libAlaemChar"/>
          <w:rFonts w:hint="cs"/>
          <w:rtl/>
        </w:rPr>
        <w:t>عليه‌السلام</w:t>
      </w:r>
      <w:r w:rsidR="0073240D">
        <w:rPr>
          <w:rtl/>
        </w:rPr>
        <w:t>:</w:t>
      </w:r>
      <w:r>
        <w:rPr>
          <w:rtl/>
        </w:rPr>
        <w:t xml:space="preserve"> إن من أضله الله وأعمى قلبه استوخم الحق فلم يستعذبه</w:t>
      </w:r>
      <w:r w:rsidR="0073240D">
        <w:rPr>
          <w:rtl/>
        </w:rPr>
        <w:t>،</w:t>
      </w:r>
      <w:r>
        <w:rPr>
          <w:rtl/>
        </w:rPr>
        <w:t xml:space="preserve"> وصار الشيطان وليه يورده مناهل الهلكة</w:t>
      </w:r>
      <w:r w:rsidR="0073240D">
        <w:rPr>
          <w:rtl/>
        </w:rPr>
        <w:t>،</w:t>
      </w:r>
      <w:r>
        <w:rPr>
          <w:rtl/>
        </w:rPr>
        <w:t xml:space="preserve"> ثم لا يصدره</w:t>
      </w:r>
      <w:r w:rsidR="0073240D">
        <w:rPr>
          <w:rtl/>
        </w:rPr>
        <w:t>،</w:t>
      </w:r>
      <w:r>
        <w:rPr>
          <w:rtl/>
        </w:rPr>
        <w:t xml:space="preserve"> وهذا بيت استعبد الله له خلقه ليختبر طاعتهم في إتيانه</w:t>
      </w:r>
      <w:r w:rsidR="0073240D">
        <w:rPr>
          <w:rtl/>
        </w:rPr>
        <w:t>،</w:t>
      </w:r>
      <w:r>
        <w:rPr>
          <w:rtl/>
        </w:rPr>
        <w:t xml:space="preserve"> فحثهم على تعظيمه وزيارته</w:t>
      </w:r>
      <w:r w:rsidR="0073240D">
        <w:rPr>
          <w:rtl/>
        </w:rPr>
        <w:t>،</w:t>
      </w:r>
      <w:r>
        <w:rPr>
          <w:rtl/>
        </w:rPr>
        <w:t xml:space="preserve"> وجعله محل أنبيائه وقبلة للمصلين له</w:t>
      </w:r>
      <w:r w:rsidR="0073240D">
        <w:rPr>
          <w:rtl/>
        </w:rPr>
        <w:t>،</w:t>
      </w:r>
      <w:r>
        <w:rPr>
          <w:rtl/>
        </w:rPr>
        <w:t xml:space="preserve"> فهو شعبة من رضوانه وطريق يؤدي إلى غفرانه</w:t>
      </w:r>
      <w:r w:rsidR="0073240D">
        <w:rPr>
          <w:rtl/>
        </w:rPr>
        <w:t>،</w:t>
      </w:r>
      <w:r>
        <w:rPr>
          <w:rtl/>
        </w:rPr>
        <w:t xml:space="preserve"> منصوب على استواء الكمال ومجتمع العظمة والجلال</w:t>
      </w:r>
      <w:r w:rsidR="0073240D">
        <w:rPr>
          <w:rtl/>
        </w:rPr>
        <w:t>،</w:t>
      </w:r>
      <w:r>
        <w:rPr>
          <w:rtl/>
        </w:rPr>
        <w:t xml:space="preserve"> خلقه الله قبل دحو الأرض بألفي عام</w:t>
      </w:r>
      <w:r w:rsidR="0073240D">
        <w:rPr>
          <w:rtl/>
        </w:rPr>
        <w:t>،</w:t>
      </w:r>
      <w:r>
        <w:rPr>
          <w:rtl/>
        </w:rPr>
        <w:t xml:space="preserve"> وأحق من أطيع فيما أمر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ب ) و ( د ) ( لم تركت مذهب صاحبك</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السعال حركة للهواء تحدث في قصبة الرية تدفع الاخلاط المؤذية عنها</w:t>
      </w:r>
      <w:r w:rsidR="0073240D">
        <w:rPr>
          <w:rtl/>
        </w:rPr>
        <w:t>،</w:t>
      </w:r>
      <w:r>
        <w:rPr>
          <w:rtl/>
        </w:rPr>
        <w:t xml:space="preserve"> والخبيث تجوز به عن الضيق الحادث في الصدر من الشبه الاعتقادية</w:t>
      </w:r>
      <w:r w:rsidR="0073240D">
        <w:rPr>
          <w:rtl/>
        </w:rPr>
        <w:t>،</w:t>
      </w:r>
      <w:r>
        <w:rPr>
          <w:rtl/>
        </w:rPr>
        <w:t xml:space="preserve"> وفي نسخة ( ط ) ( ولا بد لمن كان به سؤال أن يسأل ). </w:t>
      </w:r>
    </w:p>
    <w:p w:rsidR="00B171D4" w:rsidRDefault="00B171D4" w:rsidP="00B171D4">
      <w:pPr>
        <w:pStyle w:val="libFootnote0"/>
        <w:rPr>
          <w:rtl/>
        </w:rPr>
      </w:pPr>
      <w:r>
        <w:rPr>
          <w:rtl/>
        </w:rPr>
        <w:t>3</w:t>
      </w:r>
      <w:r w:rsidR="00AC41E0">
        <w:rPr>
          <w:rtl/>
        </w:rPr>
        <w:t xml:space="preserve"> - </w:t>
      </w:r>
      <w:r>
        <w:rPr>
          <w:rtl/>
        </w:rPr>
        <w:t>في نسخة ( ب ) و ( د ) ( استنه غير حكيم</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وانتهي عما نهى عنه وزجر</w:t>
      </w:r>
      <w:r w:rsidR="0073240D">
        <w:rPr>
          <w:rtl/>
        </w:rPr>
        <w:t>،</w:t>
      </w:r>
      <w:r>
        <w:rPr>
          <w:rtl/>
        </w:rPr>
        <w:t xml:space="preserve"> الله المنشئ للأرواح والصور. </w:t>
      </w:r>
    </w:p>
    <w:p w:rsidR="00B171D4" w:rsidRDefault="00B171D4" w:rsidP="00B171D4">
      <w:pPr>
        <w:pStyle w:val="libNormal"/>
        <w:rPr>
          <w:rtl/>
        </w:rPr>
      </w:pPr>
      <w:r>
        <w:rPr>
          <w:rtl/>
        </w:rPr>
        <w:t>فقال ابن أبي العوجاء</w:t>
      </w:r>
      <w:r w:rsidR="0073240D">
        <w:rPr>
          <w:rtl/>
        </w:rPr>
        <w:t>:</w:t>
      </w:r>
      <w:r>
        <w:rPr>
          <w:rtl/>
        </w:rPr>
        <w:t xml:space="preserve"> ذكرت يا أبا عبد الله فأحلت على غائب</w:t>
      </w:r>
      <w:r w:rsidR="0073240D">
        <w:rPr>
          <w:rtl/>
        </w:rPr>
        <w:t>،</w:t>
      </w:r>
      <w:r>
        <w:rPr>
          <w:rtl/>
        </w:rPr>
        <w:t xml:space="preserve"> فقال أبو عبد الله </w:t>
      </w:r>
      <w:r w:rsidR="0073240D" w:rsidRPr="0073240D">
        <w:rPr>
          <w:rStyle w:val="libAlaemChar"/>
          <w:rFonts w:hint="cs"/>
          <w:rtl/>
        </w:rPr>
        <w:t>عليه‌السلام</w:t>
      </w:r>
      <w:r w:rsidR="0073240D">
        <w:rPr>
          <w:rtl/>
        </w:rPr>
        <w:t>:</w:t>
      </w:r>
      <w:r>
        <w:rPr>
          <w:rtl/>
        </w:rPr>
        <w:t xml:space="preserve"> ويلك كيف يكون غائبا من هو مع خلقه شاهد وإليهم أقرب من حبل الوريد</w:t>
      </w:r>
      <w:r w:rsidR="0073240D">
        <w:rPr>
          <w:rtl/>
        </w:rPr>
        <w:t>،</w:t>
      </w:r>
      <w:r>
        <w:rPr>
          <w:rtl/>
        </w:rPr>
        <w:t xml:space="preserve"> يسمع كلامهم</w:t>
      </w:r>
      <w:r w:rsidR="0073240D">
        <w:rPr>
          <w:rtl/>
        </w:rPr>
        <w:t>،</w:t>
      </w:r>
      <w:r>
        <w:rPr>
          <w:rtl/>
        </w:rPr>
        <w:t xml:space="preserve"> ويرى أشخاصهم</w:t>
      </w:r>
      <w:r w:rsidR="0073240D">
        <w:rPr>
          <w:rtl/>
        </w:rPr>
        <w:t>،</w:t>
      </w:r>
      <w:r>
        <w:rPr>
          <w:rtl/>
        </w:rPr>
        <w:t xml:space="preserve"> ويعلم أسرارهم. </w:t>
      </w:r>
    </w:p>
    <w:p w:rsidR="00B171D4" w:rsidRDefault="00B171D4" w:rsidP="00B171D4">
      <w:pPr>
        <w:pStyle w:val="libNormal"/>
        <w:rPr>
          <w:rtl/>
        </w:rPr>
      </w:pPr>
      <w:r>
        <w:rPr>
          <w:rtl/>
        </w:rPr>
        <w:t>فقال ابن أبي العوجاء</w:t>
      </w:r>
      <w:r w:rsidR="0073240D">
        <w:rPr>
          <w:rtl/>
        </w:rPr>
        <w:t>:</w:t>
      </w:r>
      <w:r>
        <w:rPr>
          <w:rtl/>
        </w:rPr>
        <w:t xml:space="preserve"> فهو في كل مكان؟ أليس إذا كان في السماء كيف يكون في الأرض</w:t>
      </w:r>
      <w:r w:rsidR="0073240D">
        <w:rPr>
          <w:rtl/>
        </w:rPr>
        <w:t>،</w:t>
      </w:r>
      <w:r>
        <w:rPr>
          <w:rtl/>
        </w:rPr>
        <w:t xml:space="preserve"> وإذا كان في الأرض كيف يكون في السماء؟! فقال أبو عبد الله </w:t>
      </w:r>
      <w:r w:rsidR="0073240D" w:rsidRPr="0073240D">
        <w:rPr>
          <w:rStyle w:val="libAlaemChar"/>
          <w:rFonts w:hint="cs"/>
          <w:rtl/>
        </w:rPr>
        <w:t>عليه‌السلام</w:t>
      </w:r>
      <w:r w:rsidR="0073240D">
        <w:rPr>
          <w:rtl/>
        </w:rPr>
        <w:t>:</w:t>
      </w:r>
      <w:r>
        <w:rPr>
          <w:rtl/>
        </w:rPr>
        <w:t xml:space="preserve"> إنما وصفت المخلوق الذي إذا انتقل عن مكان واشتغل به مكان وخلا منه مكان فلا يدري في المكان الذي صار إليه ما حدث في المكان الذي كان فيه</w:t>
      </w:r>
      <w:r w:rsidR="0073240D">
        <w:rPr>
          <w:rtl/>
        </w:rPr>
        <w:t>،</w:t>
      </w:r>
      <w:r>
        <w:rPr>
          <w:rtl/>
        </w:rPr>
        <w:t xml:space="preserve"> فأما الله العظيم الشأن الملك الديان فلا يخلو منه مكان</w:t>
      </w:r>
      <w:r w:rsidR="0073240D">
        <w:rPr>
          <w:rtl/>
        </w:rPr>
        <w:t>،</w:t>
      </w:r>
      <w:r>
        <w:rPr>
          <w:rtl/>
        </w:rPr>
        <w:t xml:space="preserve"> ولا يشتغل به مكان</w:t>
      </w:r>
      <w:r w:rsidR="0073240D">
        <w:rPr>
          <w:rtl/>
        </w:rPr>
        <w:t>،</w:t>
      </w:r>
      <w:r>
        <w:rPr>
          <w:rtl/>
        </w:rPr>
        <w:t xml:space="preserve"> ولا يكون إلى مكان أقرب منه إلى مكان</w:t>
      </w:r>
      <w:r w:rsidR="0073240D">
        <w:rPr>
          <w:rtl/>
        </w:rPr>
        <w:t>،</w:t>
      </w:r>
      <w:r>
        <w:rPr>
          <w:rtl/>
        </w:rPr>
        <w:t xml:space="preserve"> والذي بعثه بالآيات المحكمة</w:t>
      </w:r>
      <w:r w:rsidR="0073240D">
        <w:rPr>
          <w:rtl/>
        </w:rPr>
        <w:t>،</w:t>
      </w:r>
      <w:r>
        <w:rPr>
          <w:rtl/>
        </w:rPr>
        <w:t xml:space="preserve"> والبراهين الواضحة</w:t>
      </w:r>
      <w:r w:rsidR="0073240D">
        <w:rPr>
          <w:rtl/>
        </w:rPr>
        <w:t>،</w:t>
      </w:r>
      <w:r>
        <w:rPr>
          <w:rtl/>
        </w:rPr>
        <w:t xml:space="preserve"> وأيده بنصره</w:t>
      </w:r>
      <w:r w:rsidR="0073240D">
        <w:rPr>
          <w:rtl/>
        </w:rPr>
        <w:t>،</w:t>
      </w:r>
      <w:r>
        <w:rPr>
          <w:rtl/>
        </w:rPr>
        <w:t xml:space="preserve"> واختاره لتبليغ رسالته صدقنا قوله بأن ربه بعثه وكلمه</w:t>
      </w:r>
      <w:r w:rsidR="0073240D">
        <w:rPr>
          <w:rtl/>
        </w:rPr>
        <w:t>،</w:t>
      </w:r>
      <w:r>
        <w:rPr>
          <w:rtl/>
        </w:rPr>
        <w:t xml:space="preserve"> فقام عنه ابن أبي العوجاء وقال لأصحابه</w:t>
      </w:r>
      <w:r w:rsidR="0073240D">
        <w:rPr>
          <w:rtl/>
        </w:rPr>
        <w:t>:</w:t>
      </w:r>
      <w:r>
        <w:rPr>
          <w:rtl/>
        </w:rPr>
        <w:t xml:space="preserve"> من ألقاني في بحر هذا؟!. </w:t>
      </w:r>
    </w:p>
    <w:p w:rsidR="00B171D4" w:rsidRDefault="00B171D4" w:rsidP="00B171D4">
      <w:pPr>
        <w:pStyle w:val="libNormal"/>
        <w:rPr>
          <w:rtl/>
        </w:rPr>
      </w:pPr>
      <w:r>
        <w:rPr>
          <w:rtl/>
        </w:rPr>
        <w:t xml:space="preserve">وفي رواية محمد بن الحسن بن أحمد بن الوليد </w:t>
      </w:r>
      <w:r w:rsidR="0073240D" w:rsidRPr="0073240D">
        <w:rPr>
          <w:rStyle w:val="libAlaemChar"/>
          <w:rFonts w:hint="cs"/>
          <w:rtl/>
        </w:rPr>
        <w:t>رحمه‌الله</w:t>
      </w:r>
      <w:r w:rsidR="0073240D">
        <w:rPr>
          <w:rtl/>
        </w:rPr>
        <w:t>:</w:t>
      </w:r>
      <w:r>
        <w:rPr>
          <w:rtl/>
        </w:rPr>
        <w:t xml:space="preserve"> من ألقاني في بحر هذا</w:t>
      </w:r>
      <w:r w:rsidR="0073240D">
        <w:rPr>
          <w:rtl/>
        </w:rPr>
        <w:t>،</w:t>
      </w:r>
      <w:r>
        <w:rPr>
          <w:rtl/>
        </w:rPr>
        <w:t xml:space="preserve"> سألتكم أن تلتمسوا لي خمرة فألقيتموني على جمرة </w:t>
      </w:r>
      <w:r w:rsidRPr="00B171D4">
        <w:rPr>
          <w:rStyle w:val="libFootnotenumChar"/>
          <w:rtl/>
        </w:rPr>
        <w:t>(1)</w:t>
      </w:r>
      <w:r>
        <w:rPr>
          <w:rtl/>
        </w:rPr>
        <w:t xml:space="preserve"> قالوا</w:t>
      </w:r>
      <w:r w:rsidR="0073240D">
        <w:rPr>
          <w:rtl/>
        </w:rPr>
        <w:t>:</w:t>
      </w:r>
      <w:r>
        <w:rPr>
          <w:rtl/>
        </w:rPr>
        <w:t xml:space="preserve"> ما كنت في مجلسه إلا حقيرا</w:t>
      </w:r>
      <w:r w:rsidR="0073240D">
        <w:rPr>
          <w:rtl/>
        </w:rPr>
        <w:t>،</w:t>
      </w:r>
      <w:r>
        <w:rPr>
          <w:rtl/>
        </w:rPr>
        <w:t xml:space="preserve"> قال</w:t>
      </w:r>
      <w:r w:rsidR="0073240D">
        <w:rPr>
          <w:rtl/>
        </w:rPr>
        <w:t>:</w:t>
      </w:r>
      <w:r>
        <w:rPr>
          <w:rtl/>
        </w:rPr>
        <w:t xml:space="preserve"> إنه ابن من حلق رؤوس من ترون </w:t>
      </w:r>
      <w:r w:rsidRPr="00B171D4">
        <w:rPr>
          <w:rStyle w:val="libFootnotenumChar"/>
          <w:rtl/>
        </w:rPr>
        <w:t>(2)</w:t>
      </w:r>
      <w:r>
        <w:rPr>
          <w:rtl/>
        </w:rPr>
        <w:t xml:space="preserve"> </w:t>
      </w:r>
    </w:p>
    <w:p w:rsidR="00B171D4" w:rsidRDefault="00B171D4" w:rsidP="00B171D4">
      <w:pPr>
        <w:pStyle w:val="libNormal"/>
        <w:rPr>
          <w:rtl/>
        </w:rPr>
      </w:pPr>
      <w:r>
        <w:rPr>
          <w:rtl/>
        </w:rPr>
        <w:t>5</w:t>
      </w:r>
      <w:r w:rsidR="00AC41E0">
        <w:rPr>
          <w:rtl/>
        </w:rPr>
        <w:t xml:space="preserve"> - </w:t>
      </w:r>
      <w:r>
        <w:rPr>
          <w:rtl/>
        </w:rPr>
        <w:t>حدثنا أحمد بن الحسن القطان قال</w:t>
      </w:r>
      <w:r w:rsidR="0073240D">
        <w:rPr>
          <w:rtl/>
        </w:rPr>
        <w:t>:</w:t>
      </w:r>
      <w:r>
        <w:rPr>
          <w:rtl/>
        </w:rPr>
        <w:t xml:space="preserve"> حدثنا أحمد بن يحيى</w:t>
      </w:r>
      <w:r w:rsidR="0073240D">
        <w:rPr>
          <w:rtl/>
        </w:rPr>
        <w:t>،</w:t>
      </w:r>
      <w:r>
        <w:rPr>
          <w:rtl/>
        </w:rPr>
        <w:t xml:space="preserve"> عن بكر بن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الخمرة بالفتح بمعنى الخمر</w:t>
      </w:r>
      <w:r w:rsidR="0073240D">
        <w:rPr>
          <w:rtl/>
        </w:rPr>
        <w:t>،</w:t>
      </w:r>
      <w:r>
        <w:rPr>
          <w:rtl/>
        </w:rPr>
        <w:t xml:space="preserve"> وبالضم ألمها وصداعها ويأتي بمعان أخرى</w:t>
      </w:r>
      <w:r w:rsidR="0073240D">
        <w:rPr>
          <w:rtl/>
        </w:rPr>
        <w:t>،</w:t>
      </w:r>
      <w:r>
        <w:rPr>
          <w:rtl/>
        </w:rPr>
        <w:t xml:space="preserve"> ومراد اللعين أني سألتكم أن تأتوني إلى من أجادله وألعب به وأستهزئ به وأضحك عليه لا إلى من يحرقني ببلاغة بيانه وبرهانه. </w:t>
      </w:r>
    </w:p>
    <w:p w:rsidR="00B171D4" w:rsidRDefault="00B171D4" w:rsidP="00B171D4">
      <w:pPr>
        <w:pStyle w:val="libFootnote0"/>
        <w:rPr>
          <w:rtl/>
        </w:rPr>
      </w:pPr>
      <w:r>
        <w:rPr>
          <w:rtl/>
        </w:rPr>
        <w:t>2</w:t>
      </w:r>
      <w:r w:rsidR="00AC41E0">
        <w:rPr>
          <w:rtl/>
        </w:rPr>
        <w:t xml:space="preserve"> - </w:t>
      </w:r>
      <w:r>
        <w:rPr>
          <w:rtl/>
        </w:rPr>
        <w:t>أي أمرهم بحلق الرؤوس في الحج فأطاعوه خضوعا لله فإنه كان من عادة السلطان إذا أراد تخضيع أحد أن يأمر بحلق رأسه</w:t>
      </w:r>
      <w:r w:rsidR="0073240D">
        <w:rPr>
          <w:rtl/>
        </w:rPr>
        <w:t>،</w:t>
      </w:r>
      <w:r>
        <w:rPr>
          <w:rtl/>
        </w:rPr>
        <w:t xml:space="preserve"> واليوم معمول في بعض البلاد</w:t>
      </w:r>
      <w:r w:rsidR="0073240D">
        <w:rPr>
          <w:rtl/>
        </w:rPr>
        <w:t>،</w:t>
      </w:r>
      <w:r>
        <w:rPr>
          <w:rtl/>
        </w:rPr>
        <w:t xml:space="preserve"> وهذا الحديث مذكور في الاحتجاج وأمالي الصدوق وعلل الشرائع</w:t>
      </w:r>
      <w:r w:rsidR="0073240D">
        <w:rPr>
          <w:rtl/>
        </w:rPr>
        <w:t>،</w:t>
      </w:r>
      <w:r>
        <w:rPr>
          <w:rtl/>
        </w:rPr>
        <w:t xml:space="preserve"> وليس فيها قوله</w:t>
      </w:r>
      <w:r w:rsidR="0073240D">
        <w:rPr>
          <w:rtl/>
        </w:rPr>
        <w:t>:</w:t>
      </w:r>
      <w:r>
        <w:rPr>
          <w:rtl/>
        </w:rPr>
        <w:t xml:space="preserve"> ( والذي بعثه بالآيات إلى آخر الحديث ) وكأنه جواب عن سؤال لم يذكر.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عبد الله بن حبيب</w:t>
      </w:r>
      <w:r w:rsidR="0073240D">
        <w:rPr>
          <w:rtl/>
        </w:rPr>
        <w:t>،</w:t>
      </w:r>
      <w:r>
        <w:rPr>
          <w:rtl/>
        </w:rPr>
        <w:t xml:space="preserve"> قال</w:t>
      </w:r>
      <w:r w:rsidR="0073240D">
        <w:rPr>
          <w:rtl/>
        </w:rPr>
        <w:t>:</w:t>
      </w:r>
      <w:r>
        <w:rPr>
          <w:rtl/>
        </w:rPr>
        <w:t xml:space="preserve"> حدثني أحمد بن يعقوب بن مطر </w:t>
      </w:r>
      <w:r w:rsidRPr="00B171D4">
        <w:rPr>
          <w:rStyle w:val="libFootnotenumChar"/>
          <w:rtl/>
        </w:rPr>
        <w:t>(1)</w:t>
      </w:r>
      <w:r>
        <w:rPr>
          <w:rtl/>
        </w:rPr>
        <w:t xml:space="preserve"> قال</w:t>
      </w:r>
      <w:r w:rsidR="0073240D">
        <w:rPr>
          <w:rtl/>
        </w:rPr>
        <w:t>:</w:t>
      </w:r>
      <w:r>
        <w:rPr>
          <w:rtl/>
        </w:rPr>
        <w:t xml:space="preserve"> حدثنا محمد بن الحسن ابن عبد العزيز الأحدب الجند بنيسابور</w:t>
      </w:r>
      <w:r w:rsidR="0073240D">
        <w:rPr>
          <w:rtl/>
        </w:rPr>
        <w:t>،</w:t>
      </w:r>
      <w:r>
        <w:rPr>
          <w:rtl/>
        </w:rPr>
        <w:t xml:space="preserve"> قال</w:t>
      </w:r>
      <w:r w:rsidR="0073240D">
        <w:rPr>
          <w:rtl/>
        </w:rPr>
        <w:t>:</w:t>
      </w:r>
      <w:r>
        <w:rPr>
          <w:rtl/>
        </w:rPr>
        <w:t xml:space="preserve"> وجدت في كتاب أبي بخطه</w:t>
      </w:r>
      <w:r w:rsidR="0073240D">
        <w:rPr>
          <w:rtl/>
        </w:rPr>
        <w:t>:</w:t>
      </w:r>
      <w:r>
        <w:rPr>
          <w:rtl/>
        </w:rPr>
        <w:t xml:space="preserve"> حدثنا طلحة بن يزيد</w:t>
      </w:r>
      <w:r w:rsidR="0073240D">
        <w:rPr>
          <w:rtl/>
        </w:rPr>
        <w:t>،</w:t>
      </w:r>
      <w:r>
        <w:rPr>
          <w:rtl/>
        </w:rPr>
        <w:t xml:space="preserve"> عن عبيد الله بن عبيد </w:t>
      </w:r>
      <w:r w:rsidRPr="00B171D4">
        <w:rPr>
          <w:rStyle w:val="libFootnotenumChar"/>
          <w:rtl/>
        </w:rPr>
        <w:t>(2)</w:t>
      </w:r>
      <w:r>
        <w:rPr>
          <w:rtl/>
        </w:rPr>
        <w:t xml:space="preserve"> عن أبي معمر السعداني أن رجلا أتى أمير المؤمنين علي بن أبي طالب </w:t>
      </w:r>
      <w:r w:rsidR="0073240D" w:rsidRPr="0073240D">
        <w:rPr>
          <w:rStyle w:val="libAlaemChar"/>
          <w:rFonts w:hint="cs"/>
          <w:rtl/>
        </w:rPr>
        <w:t>عليه‌السلام</w:t>
      </w:r>
      <w:r>
        <w:rPr>
          <w:rtl/>
        </w:rPr>
        <w:t xml:space="preserve"> فقال</w:t>
      </w:r>
      <w:r w:rsidR="0073240D">
        <w:rPr>
          <w:rtl/>
        </w:rPr>
        <w:t>:</w:t>
      </w:r>
      <w:r>
        <w:rPr>
          <w:rtl/>
        </w:rPr>
        <w:t xml:space="preserve"> يا أمير المؤمنين إني قد شككت في كتاب الله المنزل</w:t>
      </w:r>
      <w:r w:rsidR="0073240D">
        <w:rPr>
          <w:rtl/>
        </w:rPr>
        <w:t>،</w:t>
      </w:r>
      <w:r>
        <w:rPr>
          <w:rtl/>
        </w:rPr>
        <w:t xml:space="preserve"> قال له </w:t>
      </w:r>
      <w:r w:rsidR="0073240D" w:rsidRPr="0073240D">
        <w:rPr>
          <w:rStyle w:val="libAlaemChar"/>
          <w:rFonts w:hint="cs"/>
          <w:rtl/>
        </w:rPr>
        <w:t>عليه‌السلام</w:t>
      </w:r>
      <w:r w:rsidR="0073240D">
        <w:rPr>
          <w:rtl/>
        </w:rPr>
        <w:t>:</w:t>
      </w:r>
      <w:r>
        <w:rPr>
          <w:rtl/>
        </w:rPr>
        <w:t xml:space="preserve"> ثكلتك أمك وكيف شككت في كتاب الله المنزل؟! قال</w:t>
      </w:r>
      <w:r w:rsidR="0073240D">
        <w:rPr>
          <w:rtl/>
        </w:rPr>
        <w:t>:</w:t>
      </w:r>
      <w:r>
        <w:rPr>
          <w:rtl/>
        </w:rPr>
        <w:t xml:space="preserve"> لأني وجدت الكتاب يكذب بعضه بعضا فكيف لا أشك فيه. </w:t>
      </w:r>
    </w:p>
    <w:p w:rsidR="00B171D4" w:rsidRDefault="00B171D4" w:rsidP="00B171D4">
      <w:pPr>
        <w:pStyle w:val="libNormal"/>
        <w:rPr>
          <w:rtl/>
        </w:rPr>
      </w:pPr>
      <w:r>
        <w:rPr>
          <w:rtl/>
        </w:rPr>
        <w:t xml:space="preserve">فقال علي بن أبي طالب </w:t>
      </w:r>
      <w:r w:rsidR="0073240D" w:rsidRPr="0073240D">
        <w:rPr>
          <w:rStyle w:val="libAlaemChar"/>
          <w:rFonts w:hint="cs"/>
          <w:rtl/>
        </w:rPr>
        <w:t>عليه‌السلام</w:t>
      </w:r>
      <w:r w:rsidR="0073240D">
        <w:rPr>
          <w:rtl/>
        </w:rPr>
        <w:t>:</w:t>
      </w:r>
      <w:r>
        <w:rPr>
          <w:rtl/>
        </w:rPr>
        <w:t xml:space="preserve"> إن كتاب الله ليصدق بعضه بعضا ولا يكذب بعضه بعضا</w:t>
      </w:r>
      <w:r w:rsidR="0073240D">
        <w:rPr>
          <w:rtl/>
        </w:rPr>
        <w:t>،</w:t>
      </w:r>
      <w:r>
        <w:rPr>
          <w:rtl/>
        </w:rPr>
        <w:t xml:space="preserve"> ولكنك لم ترزق عقلا تنتفع به</w:t>
      </w:r>
      <w:r w:rsidR="0073240D">
        <w:rPr>
          <w:rtl/>
        </w:rPr>
        <w:t>،</w:t>
      </w:r>
      <w:r>
        <w:rPr>
          <w:rtl/>
        </w:rPr>
        <w:t xml:space="preserve"> فهات ما شككت فيه من كتاب الله عزوجل</w:t>
      </w:r>
      <w:r w:rsidR="0073240D">
        <w:rPr>
          <w:rtl/>
        </w:rPr>
        <w:t>،</w:t>
      </w:r>
      <w:r>
        <w:rPr>
          <w:rtl/>
        </w:rPr>
        <w:t xml:space="preserve"> قال له الرجل</w:t>
      </w:r>
      <w:r w:rsidR="0073240D">
        <w:rPr>
          <w:rtl/>
        </w:rPr>
        <w:t>:</w:t>
      </w:r>
      <w:r>
        <w:rPr>
          <w:rtl/>
        </w:rPr>
        <w:t xml:space="preserve"> إني وجدت الله يقول</w:t>
      </w:r>
      <w:r w:rsidR="0073240D">
        <w:rPr>
          <w:rtl/>
        </w:rPr>
        <w:t>:</w:t>
      </w:r>
      <w:r>
        <w:rPr>
          <w:rtl/>
        </w:rPr>
        <w:t xml:space="preserve"> </w:t>
      </w:r>
      <w:r w:rsidRPr="0073240D">
        <w:rPr>
          <w:rStyle w:val="libAlaemChar"/>
          <w:rtl/>
        </w:rPr>
        <w:t>(</w:t>
      </w:r>
      <w:r>
        <w:rPr>
          <w:rtl/>
        </w:rPr>
        <w:t xml:space="preserve"> </w:t>
      </w:r>
      <w:r w:rsidRPr="00B171D4">
        <w:rPr>
          <w:rStyle w:val="libAieChar"/>
          <w:rtl/>
        </w:rPr>
        <w:t>فاليوم ننسيهم كما نسوا لقاء يومهم هذا</w:t>
      </w:r>
      <w:r>
        <w:rPr>
          <w:rtl/>
        </w:rPr>
        <w:t xml:space="preserve"> </w:t>
      </w:r>
      <w:r w:rsidRPr="0073240D">
        <w:rPr>
          <w:rStyle w:val="libAlaemChar"/>
          <w:rtl/>
        </w:rPr>
        <w:t>)</w:t>
      </w:r>
      <w:r>
        <w:rPr>
          <w:rtl/>
        </w:rPr>
        <w:t xml:space="preserve"> </w:t>
      </w:r>
      <w:r w:rsidRPr="00B171D4">
        <w:rPr>
          <w:rStyle w:val="libFootnotenumChar"/>
          <w:rtl/>
        </w:rPr>
        <w:t>(3)</w:t>
      </w:r>
      <w:r>
        <w:rPr>
          <w:rtl/>
        </w:rPr>
        <w:t xml:space="preserve"> وقال أيضا</w:t>
      </w:r>
      <w:r w:rsidR="0073240D">
        <w:rPr>
          <w:rtl/>
        </w:rPr>
        <w:t>:</w:t>
      </w:r>
      <w:r>
        <w:rPr>
          <w:rtl/>
        </w:rPr>
        <w:t xml:space="preserve"> </w:t>
      </w:r>
      <w:r w:rsidRPr="0073240D">
        <w:rPr>
          <w:rStyle w:val="libAlaemChar"/>
          <w:rtl/>
        </w:rPr>
        <w:t>(</w:t>
      </w:r>
      <w:r>
        <w:rPr>
          <w:rtl/>
        </w:rPr>
        <w:t xml:space="preserve"> </w:t>
      </w:r>
      <w:r w:rsidRPr="00B171D4">
        <w:rPr>
          <w:rStyle w:val="libAieChar"/>
          <w:rtl/>
        </w:rPr>
        <w:t>نسوا الله فنسيهم</w:t>
      </w:r>
      <w:r>
        <w:rPr>
          <w:rtl/>
        </w:rPr>
        <w:t xml:space="preserve"> </w:t>
      </w:r>
      <w:r w:rsidRPr="0073240D">
        <w:rPr>
          <w:rStyle w:val="libAlaemChar"/>
          <w:rtl/>
        </w:rPr>
        <w:t>)</w:t>
      </w:r>
      <w:r>
        <w:rPr>
          <w:rtl/>
        </w:rPr>
        <w:t xml:space="preserve"> </w:t>
      </w:r>
      <w:r w:rsidRPr="00B171D4">
        <w:rPr>
          <w:rStyle w:val="libFootnotenumChar"/>
          <w:rtl/>
        </w:rPr>
        <w:t>(4)</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وما كان ربك نسيا</w:t>
      </w:r>
      <w:r>
        <w:rPr>
          <w:rtl/>
        </w:rPr>
        <w:t xml:space="preserve"> </w:t>
      </w:r>
      <w:r w:rsidRPr="0073240D">
        <w:rPr>
          <w:rStyle w:val="libAlaemChar"/>
          <w:rtl/>
        </w:rPr>
        <w:t>)</w:t>
      </w:r>
      <w:r>
        <w:rPr>
          <w:rtl/>
        </w:rPr>
        <w:t xml:space="preserve"> </w:t>
      </w:r>
      <w:r w:rsidRPr="00B171D4">
        <w:rPr>
          <w:rStyle w:val="libFootnotenumChar"/>
          <w:rtl/>
        </w:rPr>
        <w:t>(5)</w:t>
      </w:r>
      <w:r>
        <w:rPr>
          <w:rtl/>
        </w:rPr>
        <w:t xml:space="preserve"> فمرة يخبر أنه ينسى</w:t>
      </w:r>
      <w:r w:rsidR="0073240D">
        <w:rPr>
          <w:rtl/>
        </w:rPr>
        <w:t>،</w:t>
      </w:r>
      <w:r>
        <w:rPr>
          <w:rtl/>
        </w:rPr>
        <w:t xml:space="preserve"> ومرة يخبر أنه لا ينسى</w:t>
      </w:r>
      <w:r w:rsidR="0073240D">
        <w:rPr>
          <w:rtl/>
        </w:rPr>
        <w:t>،</w:t>
      </w:r>
      <w:r>
        <w:rPr>
          <w:rtl/>
        </w:rPr>
        <w:t xml:space="preserve"> فأني ذلك يا أمير المؤمنين. </w:t>
      </w:r>
    </w:p>
    <w:p w:rsidR="00B171D4" w:rsidRDefault="00B171D4" w:rsidP="00B171D4">
      <w:pPr>
        <w:pStyle w:val="libNormal"/>
        <w:rPr>
          <w:rtl/>
        </w:rPr>
      </w:pPr>
      <w:r>
        <w:rPr>
          <w:rtl/>
        </w:rPr>
        <w:t>قال</w:t>
      </w:r>
      <w:r w:rsidR="0073240D">
        <w:rPr>
          <w:rtl/>
        </w:rPr>
        <w:t>:</w:t>
      </w:r>
      <w:r>
        <w:rPr>
          <w:rtl/>
        </w:rPr>
        <w:t xml:space="preserve"> هات ما شككت فيه أيضا</w:t>
      </w:r>
      <w:r w:rsidR="0073240D">
        <w:rPr>
          <w:rtl/>
        </w:rPr>
        <w:t>،</w:t>
      </w:r>
      <w:r>
        <w:rPr>
          <w:rtl/>
        </w:rPr>
        <w:t xml:space="preserve"> قال</w:t>
      </w:r>
      <w:r w:rsidR="0073240D">
        <w:rPr>
          <w:rtl/>
        </w:rPr>
        <w:t>:</w:t>
      </w:r>
      <w:r>
        <w:rPr>
          <w:rtl/>
        </w:rPr>
        <w:t xml:space="preserve"> وأجد الله يقول</w:t>
      </w:r>
      <w:r w:rsidR="0073240D">
        <w:rPr>
          <w:rtl/>
        </w:rPr>
        <w:t>:</w:t>
      </w:r>
      <w:r>
        <w:rPr>
          <w:rtl/>
        </w:rPr>
        <w:t xml:space="preserve"> </w:t>
      </w:r>
      <w:r w:rsidRPr="0073240D">
        <w:rPr>
          <w:rStyle w:val="libAlaemChar"/>
          <w:rtl/>
        </w:rPr>
        <w:t>(</w:t>
      </w:r>
      <w:r>
        <w:rPr>
          <w:rtl/>
        </w:rPr>
        <w:t xml:space="preserve"> </w:t>
      </w:r>
      <w:r w:rsidRPr="00B171D4">
        <w:rPr>
          <w:rStyle w:val="libAieChar"/>
          <w:rtl/>
        </w:rPr>
        <w:t>يوم يقوم الروح والملائكة صفا لا يتكلمون إلا من أذن له الرحمن وقال صوابا</w:t>
      </w:r>
      <w:r>
        <w:rPr>
          <w:rtl/>
        </w:rPr>
        <w:t xml:space="preserve"> </w:t>
      </w:r>
      <w:r w:rsidRPr="0073240D">
        <w:rPr>
          <w:rStyle w:val="libAlaemChar"/>
          <w:rtl/>
        </w:rPr>
        <w:t>)</w:t>
      </w:r>
      <w:r>
        <w:rPr>
          <w:rtl/>
        </w:rPr>
        <w:t xml:space="preserve"> </w:t>
      </w:r>
      <w:r w:rsidRPr="00B171D4">
        <w:rPr>
          <w:rStyle w:val="libFootnotenumChar"/>
          <w:rtl/>
        </w:rPr>
        <w:t>(6)</w:t>
      </w:r>
      <w:r>
        <w:rPr>
          <w:rtl/>
        </w:rPr>
        <w:t xml:space="preserve"> وقال واستنطقوا فقالوا والله ربنا ما كنا مشركين. </w:t>
      </w:r>
      <w:r w:rsidRPr="00B171D4">
        <w:rPr>
          <w:rStyle w:val="libFootnotenumChar"/>
          <w:rtl/>
        </w:rPr>
        <w:t>(7)</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يوم القيمة يكفر بعضكم ببعض ويلعن بعضكم بعضا</w:t>
      </w:r>
      <w:r>
        <w:rPr>
          <w:rtl/>
        </w:rPr>
        <w:t xml:space="preserve"> </w:t>
      </w:r>
      <w:r w:rsidRPr="0073240D">
        <w:rPr>
          <w:rStyle w:val="libAlaemChar"/>
          <w:rtl/>
        </w:rPr>
        <w:t>)</w:t>
      </w:r>
      <w:r>
        <w:rPr>
          <w:rtl/>
        </w:rPr>
        <w:t xml:space="preserve"> </w:t>
      </w:r>
      <w:r w:rsidRPr="00B171D4">
        <w:rPr>
          <w:rStyle w:val="libFootnotenumChar"/>
          <w:rtl/>
        </w:rPr>
        <w:t>(8)</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إن ذلك لحق تخاصم أهل النار</w:t>
      </w:r>
      <w:r>
        <w:rPr>
          <w:rtl/>
        </w:rPr>
        <w:t xml:space="preserve"> </w:t>
      </w:r>
      <w:r w:rsidRPr="0073240D">
        <w:rPr>
          <w:rStyle w:val="libAlaemChar"/>
          <w:rtl/>
        </w:rPr>
        <w:t>)</w:t>
      </w:r>
      <w:r>
        <w:rPr>
          <w:rtl/>
        </w:rPr>
        <w:t xml:space="preserve"> </w:t>
      </w:r>
      <w:r w:rsidRPr="00B171D4">
        <w:rPr>
          <w:rStyle w:val="libFootnotenumChar"/>
          <w:rtl/>
        </w:rPr>
        <w:t>(9)</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لا تختصموا لدي وقد قدمت إليكم بالوعيد</w:t>
      </w:r>
      <w:r>
        <w:rPr>
          <w:rtl/>
        </w:rPr>
        <w:t xml:space="preserve"> </w:t>
      </w:r>
      <w:r w:rsidRPr="0073240D">
        <w:rPr>
          <w:rStyle w:val="libAlaemChar"/>
          <w:rtl/>
        </w:rPr>
        <w:t>)</w:t>
      </w:r>
      <w:r>
        <w:rPr>
          <w:rtl/>
        </w:rPr>
        <w:t xml:space="preserve"> </w:t>
      </w:r>
      <w:r w:rsidRPr="00B171D4">
        <w:rPr>
          <w:rStyle w:val="libFootnotenumChar"/>
          <w:rtl/>
        </w:rPr>
        <w:t>(10)</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نختم على أفواههم وتكلمنا أيديهم وتشهد أرجلهم</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ط ) و ( ج ) ( أحمد بن يعقوب عن مطر ). </w:t>
      </w:r>
    </w:p>
    <w:p w:rsidR="00B171D4" w:rsidRDefault="00B171D4" w:rsidP="00B171D4">
      <w:pPr>
        <w:pStyle w:val="libFootnote0"/>
        <w:rPr>
          <w:rtl/>
        </w:rPr>
      </w:pPr>
      <w:r>
        <w:rPr>
          <w:rtl/>
        </w:rPr>
        <w:t>2</w:t>
      </w:r>
      <w:r w:rsidR="00AC41E0">
        <w:rPr>
          <w:rtl/>
        </w:rPr>
        <w:t xml:space="preserve"> - </w:t>
      </w:r>
      <w:r>
        <w:rPr>
          <w:rtl/>
        </w:rPr>
        <w:t xml:space="preserve">في نسخة ( و ) و ( ج ) ( عن عبد الله بن عبيد ). </w:t>
      </w:r>
    </w:p>
    <w:p w:rsidR="00B171D4" w:rsidRDefault="00B171D4" w:rsidP="00B171D4">
      <w:pPr>
        <w:pStyle w:val="libFootnote0"/>
        <w:rPr>
          <w:rtl/>
        </w:rPr>
      </w:pPr>
      <w:r>
        <w:rPr>
          <w:rtl/>
        </w:rPr>
        <w:t>3</w:t>
      </w:r>
      <w:r w:rsidR="00AC41E0">
        <w:rPr>
          <w:rtl/>
        </w:rPr>
        <w:t xml:space="preserve"> - </w:t>
      </w:r>
      <w:r>
        <w:rPr>
          <w:rtl/>
        </w:rPr>
        <w:t>الأعراف</w:t>
      </w:r>
      <w:r w:rsidR="0073240D">
        <w:rPr>
          <w:rtl/>
        </w:rPr>
        <w:t>:</w:t>
      </w:r>
      <w:r>
        <w:rPr>
          <w:rtl/>
        </w:rPr>
        <w:t xml:space="preserve"> 51. </w:t>
      </w:r>
    </w:p>
    <w:p w:rsidR="00B171D4" w:rsidRDefault="00B171D4" w:rsidP="00B171D4">
      <w:pPr>
        <w:pStyle w:val="libFootnote0"/>
        <w:rPr>
          <w:rtl/>
        </w:rPr>
      </w:pPr>
      <w:r>
        <w:rPr>
          <w:rtl/>
        </w:rPr>
        <w:t>4</w:t>
      </w:r>
      <w:r w:rsidR="00AC41E0">
        <w:rPr>
          <w:rtl/>
        </w:rPr>
        <w:t xml:space="preserve"> - </w:t>
      </w:r>
      <w:r>
        <w:rPr>
          <w:rtl/>
        </w:rPr>
        <w:t>التوبة</w:t>
      </w:r>
      <w:r w:rsidR="0073240D">
        <w:rPr>
          <w:rtl/>
        </w:rPr>
        <w:t>:</w:t>
      </w:r>
      <w:r>
        <w:rPr>
          <w:rtl/>
        </w:rPr>
        <w:t xml:space="preserve"> 67. </w:t>
      </w:r>
    </w:p>
    <w:p w:rsidR="00B171D4" w:rsidRDefault="00B171D4" w:rsidP="00B171D4">
      <w:pPr>
        <w:pStyle w:val="libFootnote0"/>
        <w:rPr>
          <w:rtl/>
        </w:rPr>
      </w:pPr>
      <w:r>
        <w:rPr>
          <w:rtl/>
        </w:rPr>
        <w:t>5</w:t>
      </w:r>
      <w:r w:rsidR="00AC41E0">
        <w:rPr>
          <w:rtl/>
        </w:rPr>
        <w:t xml:space="preserve"> - </w:t>
      </w:r>
      <w:r>
        <w:rPr>
          <w:rtl/>
        </w:rPr>
        <w:t>مريم</w:t>
      </w:r>
      <w:r w:rsidR="0073240D">
        <w:rPr>
          <w:rtl/>
        </w:rPr>
        <w:t>:</w:t>
      </w:r>
      <w:r>
        <w:rPr>
          <w:rtl/>
        </w:rPr>
        <w:t xml:space="preserve"> 64. </w:t>
      </w:r>
    </w:p>
    <w:p w:rsidR="00B171D4" w:rsidRDefault="00B171D4" w:rsidP="00B171D4">
      <w:pPr>
        <w:pStyle w:val="libFootnote0"/>
        <w:rPr>
          <w:rtl/>
        </w:rPr>
      </w:pPr>
      <w:r>
        <w:rPr>
          <w:rtl/>
        </w:rPr>
        <w:t>6</w:t>
      </w:r>
      <w:r w:rsidR="00AC41E0">
        <w:rPr>
          <w:rtl/>
        </w:rPr>
        <w:t xml:space="preserve"> - </w:t>
      </w:r>
      <w:r>
        <w:rPr>
          <w:rtl/>
        </w:rPr>
        <w:t>النبأ</w:t>
      </w:r>
      <w:r w:rsidR="0073240D">
        <w:rPr>
          <w:rtl/>
        </w:rPr>
        <w:t>:</w:t>
      </w:r>
      <w:r>
        <w:rPr>
          <w:rtl/>
        </w:rPr>
        <w:t xml:space="preserve"> 38. </w:t>
      </w:r>
    </w:p>
    <w:p w:rsidR="00B171D4" w:rsidRDefault="00B171D4" w:rsidP="00B171D4">
      <w:pPr>
        <w:pStyle w:val="libFootnote0"/>
        <w:rPr>
          <w:rtl/>
        </w:rPr>
      </w:pPr>
      <w:r>
        <w:rPr>
          <w:rtl/>
        </w:rPr>
        <w:t>7</w:t>
      </w:r>
      <w:r w:rsidR="00AC41E0">
        <w:rPr>
          <w:rtl/>
        </w:rPr>
        <w:t xml:space="preserve"> - </w:t>
      </w:r>
      <w:r>
        <w:rPr>
          <w:rtl/>
        </w:rPr>
        <w:t>الأنعام</w:t>
      </w:r>
      <w:r w:rsidR="0073240D">
        <w:rPr>
          <w:rtl/>
        </w:rPr>
        <w:t>:</w:t>
      </w:r>
      <w:r>
        <w:rPr>
          <w:rtl/>
        </w:rPr>
        <w:t xml:space="preserve"> 23</w:t>
      </w:r>
      <w:r w:rsidR="0073240D">
        <w:rPr>
          <w:rtl/>
        </w:rPr>
        <w:t>،</w:t>
      </w:r>
      <w:r>
        <w:rPr>
          <w:rtl/>
        </w:rPr>
        <w:t xml:space="preserve"> قوله</w:t>
      </w:r>
      <w:r w:rsidR="0073240D">
        <w:rPr>
          <w:rtl/>
        </w:rPr>
        <w:t>:</w:t>
      </w:r>
      <w:r>
        <w:rPr>
          <w:rtl/>
        </w:rPr>
        <w:t xml:space="preserve"> واستنطقوا أي بقوله تعالى في الآية</w:t>
      </w:r>
      <w:r w:rsidR="0073240D">
        <w:rPr>
          <w:rtl/>
        </w:rPr>
        <w:t>:</w:t>
      </w:r>
      <w:r>
        <w:rPr>
          <w:rtl/>
        </w:rPr>
        <w:t xml:space="preserve"> </w:t>
      </w:r>
      <w:r w:rsidRPr="0073240D">
        <w:rPr>
          <w:rStyle w:val="libAlaemChar"/>
          <w:rtl/>
        </w:rPr>
        <w:t>(</w:t>
      </w:r>
      <w:r>
        <w:rPr>
          <w:rtl/>
        </w:rPr>
        <w:t xml:space="preserve"> </w:t>
      </w:r>
      <w:r w:rsidRPr="00B171D4">
        <w:rPr>
          <w:rStyle w:val="libFootnoteAieChar"/>
          <w:rtl/>
        </w:rPr>
        <w:t>ثم نقول للذين أشركوا</w:t>
      </w:r>
      <w:r w:rsidR="00AC41E0">
        <w:rPr>
          <w:rtl/>
        </w:rPr>
        <w:t xml:space="preserve"> - </w:t>
      </w:r>
      <w:r>
        <w:rPr>
          <w:rtl/>
        </w:rPr>
        <w:t xml:space="preserve">الخ </w:t>
      </w:r>
      <w:r w:rsidRPr="0073240D">
        <w:rPr>
          <w:rStyle w:val="libAlaemChar"/>
          <w:rtl/>
        </w:rPr>
        <w:t>)</w:t>
      </w:r>
      <w:r>
        <w:rPr>
          <w:rtl/>
        </w:rPr>
        <w:t xml:space="preserve">. </w:t>
      </w:r>
    </w:p>
    <w:p w:rsidR="00B171D4" w:rsidRDefault="00B171D4" w:rsidP="00B171D4">
      <w:pPr>
        <w:pStyle w:val="libFootnote0"/>
        <w:rPr>
          <w:rtl/>
        </w:rPr>
      </w:pPr>
      <w:r>
        <w:rPr>
          <w:rtl/>
        </w:rPr>
        <w:t>8</w:t>
      </w:r>
      <w:r w:rsidR="00AC41E0">
        <w:rPr>
          <w:rtl/>
        </w:rPr>
        <w:t xml:space="preserve"> - </w:t>
      </w:r>
      <w:r>
        <w:rPr>
          <w:rtl/>
        </w:rPr>
        <w:t>العنكبوت</w:t>
      </w:r>
      <w:r w:rsidR="0073240D">
        <w:rPr>
          <w:rtl/>
        </w:rPr>
        <w:t>:</w:t>
      </w:r>
      <w:r>
        <w:rPr>
          <w:rtl/>
        </w:rPr>
        <w:t xml:space="preserve"> 25. </w:t>
      </w:r>
    </w:p>
    <w:p w:rsidR="00B171D4" w:rsidRDefault="00B171D4" w:rsidP="00B171D4">
      <w:pPr>
        <w:pStyle w:val="libFootnote0"/>
        <w:rPr>
          <w:rtl/>
        </w:rPr>
      </w:pPr>
      <w:r>
        <w:rPr>
          <w:rtl/>
        </w:rPr>
        <w:t>9</w:t>
      </w:r>
      <w:r w:rsidR="00AC41E0">
        <w:rPr>
          <w:rtl/>
        </w:rPr>
        <w:t xml:space="preserve"> - </w:t>
      </w:r>
      <w:r>
        <w:rPr>
          <w:rtl/>
        </w:rPr>
        <w:t>ص</w:t>
      </w:r>
      <w:r w:rsidR="0073240D">
        <w:rPr>
          <w:rtl/>
        </w:rPr>
        <w:t>:</w:t>
      </w:r>
      <w:r>
        <w:rPr>
          <w:rtl/>
        </w:rPr>
        <w:t xml:space="preserve"> 65. </w:t>
      </w:r>
    </w:p>
    <w:p w:rsidR="00B171D4" w:rsidRDefault="00B171D4" w:rsidP="00B171D4">
      <w:pPr>
        <w:pStyle w:val="libFootnote0"/>
        <w:rPr>
          <w:rtl/>
        </w:rPr>
      </w:pPr>
      <w:r>
        <w:rPr>
          <w:rtl/>
        </w:rPr>
        <w:t>10</w:t>
      </w:r>
      <w:r w:rsidR="00AC41E0">
        <w:rPr>
          <w:rtl/>
        </w:rPr>
        <w:t xml:space="preserve"> - </w:t>
      </w:r>
      <w:r>
        <w:rPr>
          <w:rtl/>
        </w:rPr>
        <w:t>ق</w:t>
      </w:r>
      <w:r w:rsidR="0073240D">
        <w:rPr>
          <w:rtl/>
        </w:rPr>
        <w:t>:</w:t>
      </w:r>
      <w:r>
        <w:rPr>
          <w:rtl/>
        </w:rPr>
        <w:t xml:space="preserve"> 28.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بما كانوا يكسبون</w:t>
      </w:r>
      <w:r>
        <w:rPr>
          <w:rtl/>
        </w:rPr>
        <w:t xml:space="preserve"> </w:t>
      </w:r>
      <w:r w:rsidRPr="0073240D">
        <w:rPr>
          <w:rStyle w:val="libAlaemChar"/>
          <w:rtl/>
        </w:rPr>
        <w:t>)</w:t>
      </w:r>
      <w:r>
        <w:rPr>
          <w:rtl/>
        </w:rPr>
        <w:t xml:space="preserve"> </w:t>
      </w:r>
      <w:r w:rsidRPr="00B171D4">
        <w:rPr>
          <w:rStyle w:val="libFootnotenumChar"/>
          <w:rtl/>
        </w:rPr>
        <w:t>(1)</w:t>
      </w:r>
      <w:r>
        <w:rPr>
          <w:rtl/>
        </w:rPr>
        <w:t xml:space="preserve"> فمرة يخبر أنهم يتكلمون ومرة يخبر أنهم لا يتكلمون إلا من أذن له الرحمن وقال صوابا</w:t>
      </w:r>
      <w:r w:rsidR="0073240D">
        <w:rPr>
          <w:rtl/>
        </w:rPr>
        <w:t>،</w:t>
      </w:r>
      <w:r>
        <w:rPr>
          <w:rtl/>
        </w:rPr>
        <w:t xml:space="preserve"> ومرة يخبر أن الخلق لا ينطقون ويقول عن مقالتهم ( والله ربنا ما كنا مشركين ) ومرة يخبر أنهم يختصمون</w:t>
      </w:r>
      <w:r w:rsidR="0073240D">
        <w:rPr>
          <w:rtl/>
        </w:rPr>
        <w:t>،</w:t>
      </w:r>
      <w:r>
        <w:rPr>
          <w:rtl/>
        </w:rPr>
        <w:t xml:space="preserve"> فأني ذلك يا أمير المؤمنين وكيف لا أشك فيما تسمع.</w:t>
      </w:r>
    </w:p>
    <w:p w:rsidR="00B171D4" w:rsidRDefault="00B171D4" w:rsidP="00B171D4">
      <w:pPr>
        <w:pStyle w:val="libNormal"/>
        <w:rPr>
          <w:rtl/>
        </w:rPr>
      </w:pPr>
      <w:r>
        <w:rPr>
          <w:rtl/>
        </w:rPr>
        <w:t>قال</w:t>
      </w:r>
      <w:r w:rsidR="0073240D">
        <w:rPr>
          <w:rtl/>
        </w:rPr>
        <w:t>:</w:t>
      </w:r>
      <w:r>
        <w:rPr>
          <w:rtl/>
        </w:rPr>
        <w:t xml:space="preserve"> هات ويحك ما شككت فيه</w:t>
      </w:r>
      <w:r w:rsidR="0073240D">
        <w:rPr>
          <w:rtl/>
        </w:rPr>
        <w:t>،</w:t>
      </w:r>
      <w:r>
        <w:rPr>
          <w:rtl/>
        </w:rPr>
        <w:t xml:space="preserve"> قال</w:t>
      </w:r>
      <w:r w:rsidR="0073240D">
        <w:rPr>
          <w:rtl/>
        </w:rPr>
        <w:t>:</w:t>
      </w:r>
      <w:r>
        <w:rPr>
          <w:rtl/>
        </w:rPr>
        <w:t xml:space="preserve"> وأجد الله عزوجل يقول</w:t>
      </w:r>
      <w:r w:rsidR="0073240D">
        <w:rPr>
          <w:rtl/>
        </w:rPr>
        <w:t>:</w:t>
      </w:r>
      <w:r>
        <w:rPr>
          <w:rtl/>
        </w:rPr>
        <w:t xml:space="preserve"> </w:t>
      </w:r>
      <w:r w:rsidRPr="0073240D">
        <w:rPr>
          <w:rStyle w:val="libAlaemChar"/>
          <w:rtl/>
        </w:rPr>
        <w:t>(</w:t>
      </w:r>
      <w:r>
        <w:rPr>
          <w:rtl/>
        </w:rPr>
        <w:t xml:space="preserve"> </w:t>
      </w:r>
      <w:r w:rsidRPr="00B171D4">
        <w:rPr>
          <w:rStyle w:val="libAieChar"/>
          <w:rtl/>
        </w:rPr>
        <w:t>وجوه يومئذ ناضرة * إلى ربها ناظرة</w:t>
      </w:r>
      <w:r>
        <w:rPr>
          <w:rtl/>
        </w:rPr>
        <w:t xml:space="preserve"> </w:t>
      </w:r>
      <w:r w:rsidRPr="0073240D">
        <w:rPr>
          <w:rStyle w:val="libAlaemChar"/>
          <w:rtl/>
        </w:rPr>
        <w:t>)</w:t>
      </w:r>
      <w:r>
        <w:rPr>
          <w:rtl/>
        </w:rPr>
        <w:t xml:space="preserve"> </w:t>
      </w:r>
      <w:r w:rsidRPr="00B171D4">
        <w:rPr>
          <w:rStyle w:val="libFootnotenumChar"/>
          <w:rtl/>
        </w:rPr>
        <w:t>(2)</w:t>
      </w:r>
      <w:r>
        <w:rPr>
          <w:rtl/>
        </w:rPr>
        <w:t xml:space="preserve"> ويقول</w:t>
      </w:r>
      <w:r w:rsidR="0073240D">
        <w:rPr>
          <w:rtl/>
        </w:rPr>
        <w:t>:</w:t>
      </w:r>
      <w:r>
        <w:rPr>
          <w:rFonts w:hint="cs"/>
          <w:rtl/>
        </w:rPr>
        <w:t xml:space="preserve"> </w:t>
      </w:r>
      <w:r w:rsidRPr="0073240D">
        <w:rPr>
          <w:rStyle w:val="libAlaemChar"/>
          <w:rFonts w:hint="cs"/>
          <w:rtl/>
        </w:rPr>
        <w:t>(</w:t>
      </w:r>
      <w:r>
        <w:rPr>
          <w:rtl/>
        </w:rPr>
        <w:t xml:space="preserve"> </w:t>
      </w:r>
      <w:r w:rsidRPr="00B171D4">
        <w:rPr>
          <w:rStyle w:val="libAieChar"/>
          <w:rtl/>
        </w:rPr>
        <w:t>لا تدركه الأبصار وهو يدرك الأبصار وهو اللطيف الخبير</w:t>
      </w:r>
      <w:r>
        <w:rPr>
          <w:rtl/>
        </w:rPr>
        <w:t xml:space="preserve"> </w:t>
      </w:r>
      <w:r w:rsidRPr="0073240D">
        <w:rPr>
          <w:rStyle w:val="libAlaemChar"/>
          <w:rtl/>
        </w:rPr>
        <w:t>)</w:t>
      </w:r>
      <w:r>
        <w:rPr>
          <w:rtl/>
        </w:rPr>
        <w:t xml:space="preserve"> </w:t>
      </w:r>
      <w:r w:rsidRPr="00B171D4">
        <w:rPr>
          <w:rStyle w:val="libFootnotenumChar"/>
          <w:rtl/>
        </w:rPr>
        <w:t>(3)</w:t>
      </w:r>
      <w:r>
        <w:rPr>
          <w:rtl/>
        </w:rPr>
        <w:t xml:space="preserve"> ويقول</w:t>
      </w:r>
      <w:r w:rsidR="0073240D">
        <w:rPr>
          <w:rtl/>
        </w:rPr>
        <w:t>:</w:t>
      </w:r>
      <w:r>
        <w:rPr>
          <w:rtl/>
        </w:rPr>
        <w:t xml:space="preserve"> </w:t>
      </w:r>
      <w:r w:rsidRPr="0073240D">
        <w:rPr>
          <w:rStyle w:val="libAlaemChar"/>
          <w:rtl/>
        </w:rPr>
        <w:t>(</w:t>
      </w:r>
      <w:r>
        <w:rPr>
          <w:rtl/>
        </w:rPr>
        <w:t xml:space="preserve"> </w:t>
      </w:r>
      <w:r w:rsidRPr="00B171D4">
        <w:rPr>
          <w:rStyle w:val="libAieChar"/>
          <w:rtl/>
        </w:rPr>
        <w:t>ولقد رآه نزلة أخرى * عند سدرة المنتهى</w:t>
      </w:r>
      <w:r>
        <w:rPr>
          <w:rtl/>
        </w:rPr>
        <w:t xml:space="preserve"> </w:t>
      </w:r>
      <w:r w:rsidRPr="0073240D">
        <w:rPr>
          <w:rStyle w:val="libAlaemChar"/>
          <w:rtl/>
        </w:rPr>
        <w:t>)</w:t>
      </w:r>
      <w:r>
        <w:rPr>
          <w:rtl/>
        </w:rPr>
        <w:t xml:space="preserve"> </w:t>
      </w:r>
      <w:r w:rsidRPr="00B171D4">
        <w:rPr>
          <w:rStyle w:val="libFootnotenumChar"/>
          <w:rtl/>
        </w:rPr>
        <w:t>(4)</w:t>
      </w:r>
      <w:r>
        <w:rPr>
          <w:rtl/>
        </w:rPr>
        <w:t xml:space="preserve"> ويقول</w:t>
      </w:r>
      <w:r w:rsidR="0073240D">
        <w:rPr>
          <w:rtl/>
        </w:rPr>
        <w:t>:</w:t>
      </w:r>
      <w:r>
        <w:rPr>
          <w:rtl/>
        </w:rPr>
        <w:t xml:space="preserve"> </w:t>
      </w:r>
      <w:r w:rsidRPr="0073240D">
        <w:rPr>
          <w:rStyle w:val="libAlaemChar"/>
          <w:rtl/>
        </w:rPr>
        <w:t>(</w:t>
      </w:r>
      <w:r>
        <w:rPr>
          <w:rtl/>
        </w:rPr>
        <w:t xml:space="preserve"> </w:t>
      </w:r>
      <w:r w:rsidRPr="00B171D4">
        <w:rPr>
          <w:rStyle w:val="libAieChar"/>
          <w:rtl/>
        </w:rPr>
        <w:t>يومئذ لا تنفع الشفاعة إلا من أذن له الرحمن ورضي له قولا * يعلم ما بين أيديهم وما خلفهم ولا يحيطون به علما</w:t>
      </w:r>
      <w:r>
        <w:rPr>
          <w:rtl/>
        </w:rPr>
        <w:t xml:space="preserve"> </w:t>
      </w:r>
      <w:r w:rsidRPr="0073240D">
        <w:rPr>
          <w:rStyle w:val="libAlaemChar"/>
          <w:rtl/>
        </w:rPr>
        <w:t>)</w:t>
      </w:r>
      <w:r>
        <w:rPr>
          <w:rtl/>
        </w:rPr>
        <w:t xml:space="preserve"> </w:t>
      </w:r>
      <w:r w:rsidRPr="00B171D4">
        <w:rPr>
          <w:rStyle w:val="libFootnotenumChar"/>
          <w:rtl/>
        </w:rPr>
        <w:t>(5)</w:t>
      </w:r>
      <w:r>
        <w:rPr>
          <w:rtl/>
        </w:rPr>
        <w:t xml:space="preserve"> ومن أدركه الأبصار فقد أحاط به العلم</w:t>
      </w:r>
      <w:r w:rsidR="0073240D">
        <w:rPr>
          <w:rtl/>
        </w:rPr>
        <w:t>،</w:t>
      </w:r>
      <w:r>
        <w:rPr>
          <w:rtl/>
        </w:rPr>
        <w:t xml:space="preserve"> فأني ذلك يا أمير المؤمنين وكيف لا أشك فيما تسمع. </w:t>
      </w:r>
    </w:p>
    <w:p w:rsidR="00B171D4" w:rsidRDefault="00B171D4" w:rsidP="00B171D4">
      <w:pPr>
        <w:pStyle w:val="libNormal"/>
        <w:rPr>
          <w:rtl/>
        </w:rPr>
      </w:pPr>
      <w:r>
        <w:rPr>
          <w:rtl/>
        </w:rPr>
        <w:t>قال</w:t>
      </w:r>
      <w:r w:rsidR="0073240D">
        <w:rPr>
          <w:rtl/>
        </w:rPr>
        <w:t>:</w:t>
      </w:r>
      <w:r>
        <w:rPr>
          <w:rtl/>
        </w:rPr>
        <w:t xml:space="preserve"> هات أيضا ويحك ما شككت فيه</w:t>
      </w:r>
      <w:r w:rsidR="0073240D">
        <w:rPr>
          <w:rtl/>
        </w:rPr>
        <w:t>،</w:t>
      </w:r>
      <w:r>
        <w:rPr>
          <w:rtl/>
        </w:rPr>
        <w:t xml:space="preserve"> قال</w:t>
      </w:r>
      <w:r w:rsidR="0073240D">
        <w:rPr>
          <w:rtl/>
        </w:rPr>
        <w:t>:</w:t>
      </w:r>
      <w:r>
        <w:rPr>
          <w:rtl/>
        </w:rPr>
        <w:t xml:space="preserve"> وأجد الله تبارك وتعالى يقول</w:t>
      </w:r>
      <w:r w:rsidR="0073240D">
        <w:rPr>
          <w:rtl/>
        </w:rPr>
        <w:t>:</w:t>
      </w:r>
      <w:r>
        <w:rPr>
          <w:rtl/>
        </w:rPr>
        <w:t xml:space="preserve"> </w:t>
      </w:r>
      <w:r w:rsidRPr="0073240D">
        <w:rPr>
          <w:rStyle w:val="libAlaemChar"/>
          <w:rtl/>
        </w:rPr>
        <w:t>(</w:t>
      </w:r>
      <w:r>
        <w:rPr>
          <w:rtl/>
        </w:rPr>
        <w:t xml:space="preserve"> </w:t>
      </w:r>
      <w:r w:rsidRPr="00B171D4">
        <w:rPr>
          <w:rStyle w:val="libAieChar"/>
          <w:rtl/>
        </w:rPr>
        <w:t>وما كان لبشر أن يكلمه الله إلا وحيا أو من وراء حجاب أو يرسل رسولا فيوحي بإذنه ما يشاء</w:t>
      </w:r>
      <w:r>
        <w:rPr>
          <w:rtl/>
        </w:rPr>
        <w:t xml:space="preserve"> </w:t>
      </w:r>
      <w:r w:rsidRPr="0073240D">
        <w:rPr>
          <w:rStyle w:val="libAlaemChar"/>
          <w:rtl/>
        </w:rPr>
        <w:t>)</w:t>
      </w:r>
      <w:r>
        <w:rPr>
          <w:rtl/>
        </w:rPr>
        <w:t xml:space="preserve"> </w:t>
      </w:r>
      <w:r w:rsidRPr="00B171D4">
        <w:rPr>
          <w:rStyle w:val="libFootnotenumChar"/>
          <w:rtl/>
        </w:rPr>
        <w:t>(6)</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وكلم الله موسى تكليما</w:t>
      </w:r>
      <w:r>
        <w:rPr>
          <w:rtl/>
        </w:rPr>
        <w:t xml:space="preserve"> </w:t>
      </w:r>
      <w:r w:rsidRPr="0073240D">
        <w:rPr>
          <w:rStyle w:val="libAlaemChar"/>
          <w:rtl/>
        </w:rPr>
        <w:t>)</w:t>
      </w:r>
      <w:r>
        <w:rPr>
          <w:rtl/>
        </w:rPr>
        <w:t xml:space="preserve"> </w:t>
      </w:r>
      <w:r w:rsidRPr="00B171D4">
        <w:rPr>
          <w:rStyle w:val="libFootnotenumChar"/>
          <w:rtl/>
        </w:rPr>
        <w:t>(7)</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وناداهما ربهما</w:t>
      </w:r>
      <w:r>
        <w:rPr>
          <w:rtl/>
        </w:rPr>
        <w:t xml:space="preserve"> </w:t>
      </w:r>
      <w:r w:rsidRPr="0073240D">
        <w:rPr>
          <w:rStyle w:val="libAlaemChar"/>
          <w:rtl/>
        </w:rPr>
        <w:t>)</w:t>
      </w:r>
      <w:r>
        <w:rPr>
          <w:rtl/>
        </w:rPr>
        <w:t xml:space="preserve"> </w:t>
      </w:r>
      <w:r w:rsidRPr="00B171D4">
        <w:rPr>
          <w:rStyle w:val="libFootnotenumChar"/>
          <w:rtl/>
        </w:rPr>
        <w:t>(8)</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يا أيها النبي قل لأزواجك وبناتك</w:t>
      </w:r>
      <w:r>
        <w:rPr>
          <w:rtl/>
        </w:rPr>
        <w:t xml:space="preserve"> </w:t>
      </w:r>
      <w:r w:rsidRPr="0073240D">
        <w:rPr>
          <w:rStyle w:val="libAlaemChar"/>
          <w:rtl/>
        </w:rPr>
        <w:t>)</w:t>
      </w:r>
      <w:r>
        <w:rPr>
          <w:rtl/>
        </w:rPr>
        <w:t xml:space="preserve"> </w:t>
      </w:r>
      <w:r w:rsidRPr="00B171D4">
        <w:rPr>
          <w:rStyle w:val="libFootnotenumChar"/>
          <w:rtl/>
        </w:rPr>
        <w:t>(9)</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يا أيها الرسول بلغ ما أنزل إليك من ربك</w:t>
      </w:r>
      <w:r>
        <w:rPr>
          <w:rtl/>
        </w:rPr>
        <w:t xml:space="preserve"> </w:t>
      </w:r>
      <w:r w:rsidRPr="0073240D">
        <w:rPr>
          <w:rStyle w:val="libAlaemChar"/>
          <w:rtl/>
        </w:rPr>
        <w:t>)</w:t>
      </w:r>
      <w:r>
        <w:rPr>
          <w:rtl/>
        </w:rPr>
        <w:t xml:space="preserve"> </w:t>
      </w:r>
      <w:r w:rsidRPr="00B171D4">
        <w:rPr>
          <w:rStyle w:val="libFootnotenumChar"/>
          <w:rtl/>
        </w:rPr>
        <w:t>(10)</w:t>
      </w:r>
      <w:r>
        <w:rPr>
          <w:rtl/>
        </w:rPr>
        <w:t xml:space="preserve"> فأني ذلك يا أمير المؤمنين وكيف لا أشك فيما تسمع. </w:t>
      </w:r>
    </w:p>
    <w:p w:rsidR="00B171D4" w:rsidRDefault="00B171D4" w:rsidP="00B171D4">
      <w:pPr>
        <w:pStyle w:val="libNormal"/>
        <w:rPr>
          <w:rtl/>
        </w:rPr>
      </w:pPr>
      <w:r>
        <w:rPr>
          <w:rtl/>
        </w:rPr>
        <w:t>قال</w:t>
      </w:r>
      <w:r w:rsidR="0073240D">
        <w:rPr>
          <w:rtl/>
        </w:rPr>
        <w:t>:</w:t>
      </w:r>
      <w:r>
        <w:rPr>
          <w:rtl/>
        </w:rPr>
        <w:t xml:space="preserve"> هات ويحك ما شككت فيه</w:t>
      </w:r>
      <w:r w:rsidR="0073240D">
        <w:rPr>
          <w:rtl/>
        </w:rPr>
        <w:t>،</w:t>
      </w:r>
      <w:r>
        <w:rPr>
          <w:rtl/>
        </w:rPr>
        <w:t xml:space="preserve"> قال</w:t>
      </w:r>
      <w:r w:rsidR="0073240D">
        <w:rPr>
          <w:rtl/>
        </w:rPr>
        <w:t>:</w:t>
      </w:r>
      <w:r>
        <w:rPr>
          <w:rtl/>
        </w:rPr>
        <w:t xml:space="preserve"> وأجد الله جل ثناؤه يقول</w:t>
      </w:r>
      <w:r w:rsidR="0073240D">
        <w:rPr>
          <w:rtl/>
        </w:rPr>
        <w:t>:</w:t>
      </w:r>
      <w:r>
        <w:rPr>
          <w:rtl/>
        </w:rPr>
        <w:t xml:space="preserve"> </w:t>
      </w:r>
      <w:r w:rsidRPr="0073240D">
        <w:rPr>
          <w:rStyle w:val="libAlaemChar"/>
          <w:rtl/>
        </w:rPr>
        <w:t>(</w:t>
      </w:r>
      <w:r>
        <w:rPr>
          <w:rtl/>
        </w:rPr>
        <w:t xml:space="preserve"> </w:t>
      </w:r>
      <w:r w:rsidRPr="00B171D4">
        <w:rPr>
          <w:rStyle w:val="libAieChar"/>
          <w:rtl/>
        </w:rPr>
        <w:t>هل تعلم له سميا</w:t>
      </w:r>
      <w:r>
        <w:rPr>
          <w:rtl/>
        </w:rPr>
        <w:t xml:space="preserve"> </w:t>
      </w:r>
      <w:r w:rsidRPr="0073240D">
        <w:rPr>
          <w:rStyle w:val="libAlaemChar"/>
          <w:rtl/>
        </w:rPr>
        <w:t>)</w:t>
      </w:r>
      <w:r>
        <w:rPr>
          <w:rtl/>
        </w:rPr>
        <w:t xml:space="preserve"> </w:t>
      </w:r>
      <w:r w:rsidRPr="00B171D4">
        <w:rPr>
          <w:rStyle w:val="libFootnotenumChar"/>
          <w:rtl/>
        </w:rPr>
        <w:t>(11)</w:t>
      </w:r>
      <w:r>
        <w:rPr>
          <w:rtl/>
        </w:rPr>
        <w:t xml:space="preserve"> وقد يسمي الإنسان سميعا بصيرا وملكا وربا</w:t>
      </w:r>
      <w:r w:rsidR="0073240D">
        <w:rPr>
          <w:rtl/>
        </w:rPr>
        <w:t>،</w:t>
      </w:r>
      <w:r>
        <w:rPr>
          <w:rtl/>
        </w:rPr>
        <w:t xml:space="preserve"> فمرة يخبر بأن له أسامي كثيرة مشتركة</w:t>
      </w:r>
      <w:r w:rsidR="0073240D">
        <w:rPr>
          <w:rtl/>
        </w:rPr>
        <w:t>،</w:t>
      </w:r>
      <w:r>
        <w:rPr>
          <w:rtl/>
        </w:rPr>
        <w:t xml:space="preserve"> ومرة يقول</w:t>
      </w:r>
      <w:r w:rsidR="0073240D">
        <w:rPr>
          <w:rtl/>
        </w:rPr>
        <w:t>:</w:t>
      </w:r>
      <w:r>
        <w:rPr>
          <w:rtl/>
        </w:rPr>
        <w:t xml:space="preserve"> ( هل تعلم له سميا ) فأني ذلك يا أمير المؤمنين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يس</w:t>
      </w:r>
      <w:r w:rsidR="0073240D">
        <w:rPr>
          <w:rtl/>
        </w:rPr>
        <w:t>:</w:t>
      </w:r>
      <w:r>
        <w:rPr>
          <w:rtl/>
        </w:rPr>
        <w:t xml:space="preserve"> 65. </w:t>
      </w:r>
    </w:p>
    <w:p w:rsidR="00B171D4" w:rsidRDefault="00B171D4" w:rsidP="00B171D4">
      <w:pPr>
        <w:pStyle w:val="libFootnote0"/>
        <w:rPr>
          <w:rtl/>
        </w:rPr>
      </w:pPr>
      <w:r>
        <w:rPr>
          <w:rtl/>
        </w:rPr>
        <w:t>2</w:t>
      </w:r>
      <w:r w:rsidR="00AC41E0">
        <w:rPr>
          <w:rtl/>
        </w:rPr>
        <w:t xml:space="preserve"> - </w:t>
      </w:r>
      <w:r>
        <w:rPr>
          <w:rtl/>
        </w:rPr>
        <w:t>القيامة</w:t>
      </w:r>
      <w:r w:rsidR="0073240D">
        <w:rPr>
          <w:rtl/>
        </w:rPr>
        <w:t>:</w:t>
      </w:r>
      <w:r>
        <w:rPr>
          <w:rtl/>
        </w:rPr>
        <w:t xml:space="preserve"> 23. </w:t>
      </w:r>
    </w:p>
    <w:p w:rsidR="00B171D4" w:rsidRDefault="00B171D4" w:rsidP="00B171D4">
      <w:pPr>
        <w:pStyle w:val="libFootnote0"/>
        <w:rPr>
          <w:rtl/>
        </w:rPr>
      </w:pPr>
      <w:r>
        <w:rPr>
          <w:rtl/>
        </w:rPr>
        <w:t>3</w:t>
      </w:r>
      <w:r w:rsidR="00AC41E0">
        <w:rPr>
          <w:rtl/>
        </w:rPr>
        <w:t xml:space="preserve"> - </w:t>
      </w:r>
      <w:r>
        <w:rPr>
          <w:rtl/>
        </w:rPr>
        <w:t>الأنعام</w:t>
      </w:r>
      <w:r w:rsidR="0073240D">
        <w:rPr>
          <w:rtl/>
        </w:rPr>
        <w:t>:</w:t>
      </w:r>
      <w:r>
        <w:rPr>
          <w:rtl/>
        </w:rPr>
        <w:t xml:space="preserve"> 103. </w:t>
      </w:r>
    </w:p>
    <w:p w:rsidR="00B171D4" w:rsidRDefault="00B171D4" w:rsidP="00B171D4">
      <w:pPr>
        <w:pStyle w:val="libFootnote0"/>
        <w:rPr>
          <w:rtl/>
        </w:rPr>
      </w:pPr>
      <w:r>
        <w:rPr>
          <w:rtl/>
        </w:rPr>
        <w:t>4</w:t>
      </w:r>
      <w:r w:rsidR="00AC41E0">
        <w:rPr>
          <w:rtl/>
        </w:rPr>
        <w:t xml:space="preserve"> - </w:t>
      </w:r>
      <w:r>
        <w:rPr>
          <w:rtl/>
        </w:rPr>
        <w:t>النجم</w:t>
      </w:r>
      <w:r w:rsidR="0073240D">
        <w:rPr>
          <w:rtl/>
        </w:rPr>
        <w:t>:</w:t>
      </w:r>
      <w:r>
        <w:rPr>
          <w:rtl/>
        </w:rPr>
        <w:t xml:space="preserve"> 14. </w:t>
      </w:r>
    </w:p>
    <w:p w:rsidR="00B171D4" w:rsidRDefault="00B171D4" w:rsidP="00B171D4">
      <w:pPr>
        <w:pStyle w:val="libFootnote0"/>
        <w:rPr>
          <w:rtl/>
        </w:rPr>
      </w:pPr>
      <w:r>
        <w:rPr>
          <w:rtl/>
        </w:rPr>
        <w:t>5</w:t>
      </w:r>
      <w:r w:rsidR="00AC41E0">
        <w:rPr>
          <w:rtl/>
        </w:rPr>
        <w:t xml:space="preserve"> - </w:t>
      </w:r>
      <w:r>
        <w:rPr>
          <w:rtl/>
        </w:rPr>
        <w:t>طه</w:t>
      </w:r>
      <w:r w:rsidR="0073240D">
        <w:rPr>
          <w:rtl/>
        </w:rPr>
        <w:t>:</w:t>
      </w:r>
      <w:r>
        <w:rPr>
          <w:rtl/>
        </w:rPr>
        <w:t xml:space="preserve"> 110. </w:t>
      </w:r>
    </w:p>
    <w:p w:rsidR="00B171D4" w:rsidRDefault="00B171D4" w:rsidP="00B171D4">
      <w:pPr>
        <w:pStyle w:val="libFootnote0"/>
        <w:rPr>
          <w:rtl/>
        </w:rPr>
      </w:pPr>
      <w:r>
        <w:rPr>
          <w:rtl/>
        </w:rPr>
        <w:t>6</w:t>
      </w:r>
      <w:r w:rsidR="00AC41E0">
        <w:rPr>
          <w:rtl/>
        </w:rPr>
        <w:t xml:space="preserve"> - </w:t>
      </w:r>
      <w:r>
        <w:rPr>
          <w:rtl/>
        </w:rPr>
        <w:t>الشورى</w:t>
      </w:r>
      <w:r w:rsidR="0073240D">
        <w:rPr>
          <w:rtl/>
        </w:rPr>
        <w:t>:</w:t>
      </w:r>
      <w:r>
        <w:rPr>
          <w:rtl/>
        </w:rPr>
        <w:t xml:space="preserve"> 51. </w:t>
      </w:r>
    </w:p>
    <w:p w:rsidR="00B171D4" w:rsidRDefault="00B171D4" w:rsidP="00B171D4">
      <w:pPr>
        <w:pStyle w:val="libFootnote0"/>
        <w:rPr>
          <w:rtl/>
        </w:rPr>
      </w:pPr>
      <w:r>
        <w:rPr>
          <w:rtl/>
        </w:rPr>
        <w:t>7</w:t>
      </w:r>
      <w:r w:rsidR="00AC41E0">
        <w:rPr>
          <w:rtl/>
        </w:rPr>
        <w:t xml:space="preserve"> - </w:t>
      </w:r>
      <w:r>
        <w:rPr>
          <w:rtl/>
        </w:rPr>
        <w:t>النساء</w:t>
      </w:r>
      <w:r w:rsidR="0073240D">
        <w:rPr>
          <w:rtl/>
        </w:rPr>
        <w:t>:</w:t>
      </w:r>
      <w:r>
        <w:rPr>
          <w:rtl/>
        </w:rPr>
        <w:t xml:space="preserve"> 164. </w:t>
      </w:r>
    </w:p>
    <w:p w:rsidR="00B171D4" w:rsidRDefault="00B171D4" w:rsidP="00B171D4">
      <w:pPr>
        <w:pStyle w:val="libFootnote0"/>
        <w:rPr>
          <w:rtl/>
        </w:rPr>
      </w:pPr>
      <w:r>
        <w:rPr>
          <w:rtl/>
        </w:rPr>
        <w:t>8</w:t>
      </w:r>
      <w:r w:rsidR="00AC41E0">
        <w:rPr>
          <w:rtl/>
        </w:rPr>
        <w:t xml:space="preserve"> - </w:t>
      </w:r>
      <w:r>
        <w:rPr>
          <w:rtl/>
        </w:rPr>
        <w:t>الأعراف</w:t>
      </w:r>
      <w:r w:rsidR="0073240D">
        <w:rPr>
          <w:rtl/>
        </w:rPr>
        <w:t>:</w:t>
      </w:r>
      <w:r>
        <w:rPr>
          <w:rtl/>
        </w:rPr>
        <w:t xml:space="preserve"> 22. </w:t>
      </w:r>
    </w:p>
    <w:p w:rsidR="00B171D4" w:rsidRDefault="00B171D4" w:rsidP="00B171D4">
      <w:pPr>
        <w:pStyle w:val="libFootnote0"/>
        <w:rPr>
          <w:rtl/>
        </w:rPr>
      </w:pPr>
      <w:r>
        <w:rPr>
          <w:rtl/>
        </w:rPr>
        <w:t>9</w:t>
      </w:r>
      <w:r w:rsidR="00AC41E0">
        <w:rPr>
          <w:rtl/>
        </w:rPr>
        <w:t xml:space="preserve"> - </w:t>
      </w:r>
      <w:r>
        <w:rPr>
          <w:rtl/>
        </w:rPr>
        <w:t>الأحزاب</w:t>
      </w:r>
      <w:r w:rsidR="0073240D">
        <w:rPr>
          <w:rtl/>
        </w:rPr>
        <w:t>:</w:t>
      </w:r>
      <w:r>
        <w:rPr>
          <w:rtl/>
        </w:rPr>
        <w:t xml:space="preserve"> 59. </w:t>
      </w:r>
    </w:p>
    <w:p w:rsidR="00B171D4" w:rsidRDefault="00B171D4" w:rsidP="00B171D4">
      <w:pPr>
        <w:pStyle w:val="libFootnote0"/>
        <w:rPr>
          <w:rtl/>
        </w:rPr>
      </w:pPr>
      <w:r>
        <w:rPr>
          <w:rtl/>
        </w:rPr>
        <w:t>10</w:t>
      </w:r>
      <w:r w:rsidR="00AC41E0">
        <w:rPr>
          <w:rtl/>
        </w:rPr>
        <w:t xml:space="preserve"> - </w:t>
      </w:r>
      <w:r>
        <w:rPr>
          <w:rtl/>
        </w:rPr>
        <w:t>المائدة</w:t>
      </w:r>
      <w:r w:rsidR="0073240D">
        <w:rPr>
          <w:rtl/>
        </w:rPr>
        <w:t>:</w:t>
      </w:r>
      <w:r>
        <w:rPr>
          <w:rtl/>
        </w:rPr>
        <w:t xml:space="preserve"> 67. </w:t>
      </w:r>
    </w:p>
    <w:p w:rsidR="00B171D4" w:rsidRDefault="00B171D4" w:rsidP="00B171D4">
      <w:pPr>
        <w:pStyle w:val="libFootnote0"/>
        <w:rPr>
          <w:rtl/>
        </w:rPr>
      </w:pPr>
      <w:r>
        <w:rPr>
          <w:rtl/>
        </w:rPr>
        <w:t>11</w:t>
      </w:r>
      <w:r w:rsidR="00AC41E0">
        <w:rPr>
          <w:rtl/>
        </w:rPr>
        <w:t xml:space="preserve"> - </w:t>
      </w:r>
      <w:r>
        <w:rPr>
          <w:rtl/>
        </w:rPr>
        <w:t>مريم</w:t>
      </w:r>
      <w:r w:rsidR="0073240D">
        <w:rPr>
          <w:rtl/>
        </w:rPr>
        <w:t>:</w:t>
      </w:r>
      <w:r>
        <w:rPr>
          <w:rtl/>
        </w:rPr>
        <w:t xml:space="preserve"> 65.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وكيف لا أشك فيما تسمع. </w:t>
      </w:r>
    </w:p>
    <w:p w:rsidR="00B171D4" w:rsidRDefault="00B171D4" w:rsidP="00B171D4">
      <w:pPr>
        <w:pStyle w:val="libNormal"/>
        <w:rPr>
          <w:rtl/>
        </w:rPr>
      </w:pPr>
      <w:r>
        <w:rPr>
          <w:rtl/>
        </w:rPr>
        <w:t>قال</w:t>
      </w:r>
      <w:r w:rsidR="0073240D">
        <w:rPr>
          <w:rtl/>
        </w:rPr>
        <w:t>:</w:t>
      </w:r>
      <w:r>
        <w:rPr>
          <w:rtl/>
        </w:rPr>
        <w:t xml:space="preserve"> هات ويحك ما شككت فيه</w:t>
      </w:r>
      <w:r w:rsidR="0073240D">
        <w:rPr>
          <w:rtl/>
        </w:rPr>
        <w:t>،</w:t>
      </w:r>
      <w:r>
        <w:rPr>
          <w:rtl/>
        </w:rPr>
        <w:t xml:space="preserve"> قال</w:t>
      </w:r>
      <w:r w:rsidR="0073240D">
        <w:rPr>
          <w:rtl/>
        </w:rPr>
        <w:t>:</w:t>
      </w:r>
      <w:r>
        <w:rPr>
          <w:rtl/>
        </w:rPr>
        <w:t xml:space="preserve"> وجدت الله تبارك وتعالى يقول</w:t>
      </w:r>
      <w:r w:rsidR="0073240D">
        <w:rPr>
          <w:rtl/>
        </w:rPr>
        <w:t>:</w:t>
      </w:r>
      <w:r>
        <w:rPr>
          <w:rtl/>
        </w:rPr>
        <w:t xml:space="preserve"> </w:t>
      </w:r>
      <w:r w:rsidRPr="0073240D">
        <w:rPr>
          <w:rStyle w:val="libAlaemChar"/>
          <w:rtl/>
        </w:rPr>
        <w:t>(</w:t>
      </w:r>
      <w:r>
        <w:rPr>
          <w:rtl/>
        </w:rPr>
        <w:t xml:space="preserve"> </w:t>
      </w:r>
      <w:r w:rsidRPr="00B171D4">
        <w:rPr>
          <w:rStyle w:val="libAieChar"/>
          <w:rtl/>
        </w:rPr>
        <w:t>وما يعزب عن ربك من مثقال ذرة في الأرض ولا في السماء</w:t>
      </w:r>
      <w:r>
        <w:rPr>
          <w:rtl/>
        </w:rPr>
        <w:t xml:space="preserve"> </w:t>
      </w:r>
      <w:r w:rsidRPr="0073240D">
        <w:rPr>
          <w:rStyle w:val="libAlaemChar"/>
          <w:rtl/>
        </w:rPr>
        <w:t>)</w:t>
      </w:r>
      <w:r>
        <w:rPr>
          <w:rtl/>
        </w:rPr>
        <w:t xml:space="preserve"> </w:t>
      </w:r>
      <w:r w:rsidRPr="00B171D4">
        <w:rPr>
          <w:rStyle w:val="libFootnotenumChar"/>
          <w:rtl/>
        </w:rPr>
        <w:t>(1)</w:t>
      </w:r>
      <w:r>
        <w:rPr>
          <w:rtl/>
        </w:rPr>
        <w:t>. ويقول</w:t>
      </w:r>
      <w:r w:rsidR="0073240D">
        <w:rPr>
          <w:rtl/>
        </w:rPr>
        <w:t>:</w:t>
      </w:r>
      <w:r>
        <w:rPr>
          <w:rtl/>
        </w:rPr>
        <w:t xml:space="preserve"> </w:t>
      </w:r>
      <w:r w:rsidRPr="0073240D">
        <w:rPr>
          <w:rStyle w:val="libAlaemChar"/>
          <w:rtl/>
        </w:rPr>
        <w:t>(</w:t>
      </w:r>
      <w:r>
        <w:rPr>
          <w:rtl/>
        </w:rPr>
        <w:t xml:space="preserve"> </w:t>
      </w:r>
      <w:r w:rsidRPr="00B171D4">
        <w:rPr>
          <w:rStyle w:val="libAieChar"/>
          <w:rtl/>
        </w:rPr>
        <w:t>ولا ينظر إليهم يوم القيمة ولا يزكيهم</w:t>
      </w:r>
      <w:r>
        <w:rPr>
          <w:rtl/>
        </w:rPr>
        <w:t xml:space="preserve"> </w:t>
      </w:r>
      <w:r w:rsidRPr="0073240D">
        <w:rPr>
          <w:rStyle w:val="libAlaemChar"/>
          <w:rtl/>
        </w:rPr>
        <w:t>)</w:t>
      </w:r>
      <w:r>
        <w:rPr>
          <w:rtl/>
        </w:rPr>
        <w:t xml:space="preserve"> </w:t>
      </w:r>
      <w:r w:rsidRPr="00B171D4">
        <w:rPr>
          <w:rStyle w:val="libFootnotenumChar"/>
          <w:rtl/>
        </w:rPr>
        <w:t>(2)</w:t>
      </w:r>
      <w:r>
        <w:rPr>
          <w:rtl/>
        </w:rPr>
        <w:t>. ويقول</w:t>
      </w:r>
      <w:r w:rsidR="0073240D">
        <w:rPr>
          <w:rtl/>
        </w:rPr>
        <w:t>:</w:t>
      </w:r>
      <w:r>
        <w:rPr>
          <w:rtl/>
        </w:rPr>
        <w:t xml:space="preserve"> </w:t>
      </w:r>
      <w:r w:rsidRPr="0073240D">
        <w:rPr>
          <w:rStyle w:val="libAlaemChar"/>
          <w:rtl/>
        </w:rPr>
        <w:t>(</w:t>
      </w:r>
      <w:r>
        <w:rPr>
          <w:rtl/>
        </w:rPr>
        <w:t xml:space="preserve"> </w:t>
      </w:r>
      <w:r w:rsidRPr="00B171D4">
        <w:rPr>
          <w:rStyle w:val="libAieChar"/>
          <w:rtl/>
        </w:rPr>
        <w:t>كلا إنهم عن ربهم يومئذ لمحجوبون</w:t>
      </w:r>
      <w:r>
        <w:rPr>
          <w:rtl/>
        </w:rPr>
        <w:t xml:space="preserve"> </w:t>
      </w:r>
      <w:r w:rsidRPr="0073240D">
        <w:rPr>
          <w:rStyle w:val="libAlaemChar"/>
          <w:rtl/>
        </w:rPr>
        <w:t>)</w:t>
      </w:r>
      <w:r>
        <w:rPr>
          <w:rtl/>
        </w:rPr>
        <w:t xml:space="preserve"> </w:t>
      </w:r>
      <w:r w:rsidRPr="00B171D4">
        <w:rPr>
          <w:rStyle w:val="libFootnotenumChar"/>
          <w:rtl/>
        </w:rPr>
        <w:t>(3)</w:t>
      </w:r>
      <w:r>
        <w:rPr>
          <w:rtl/>
        </w:rPr>
        <w:t xml:space="preserve">. كيف ينظر إليهم من يحجب عنهم </w:t>
      </w:r>
      <w:r w:rsidRPr="00B171D4">
        <w:rPr>
          <w:rStyle w:val="libFootnotenumChar"/>
          <w:rtl/>
        </w:rPr>
        <w:t>(4)</w:t>
      </w:r>
      <w:r>
        <w:rPr>
          <w:rtl/>
        </w:rPr>
        <w:t xml:space="preserve"> وأنى ذلك يا أمير المؤمنين وكيف لا أشك فيما تسمع. </w:t>
      </w:r>
    </w:p>
    <w:p w:rsidR="00B171D4" w:rsidRDefault="00B171D4" w:rsidP="00B171D4">
      <w:pPr>
        <w:pStyle w:val="libNormal"/>
        <w:rPr>
          <w:rtl/>
        </w:rPr>
      </w:pPr>
      <w:r>
        <w:rPr>
          <w:rtl/>
        </w:rPr>
        <w:t>قال</w:t>
      </w:r>
      <w:r w:rsidR="0073240D">
        <w:rPr>
          <w:rtl/>
        </w:rPr>
        <w:t>:</w:t>
      </w:r>
      <w:r>
        <w:rPr>
          <w:rtl/>
        </w:rPr>
        <w:t xml:space="preserve"> هات أيضا ويحك ما شككت فيه</w:t>
      </w:r>
      <w:r w:rsidR="0073240D">
        <w:rPr>
          <w:rtl/>
        </w:rPr>
        <w:t>،</w:t>
      </w:r>
      <w:r>
        <w:rPr>
          <w:rtl/>
        </w:rPr>
        <w:t xml:space="preserve"> قال</w:t>
      </w:r>
      <w:r w:rsidR="0073240D">
        <w:rPr>
          <w:rtl/>
        </w:rPr>
        <w:t>:</w:t>
      </w:r>
      <w:r>
        <w:rPr>
          <w:rtl/>
        </w:rPr>
        <w:t xml:space="preserve"> وأجد الله عزوجل يقول</w:t>
      </w:r>
      <w:r w:rsidR="0073240D">
        <w:rPr>
          <w:rtl/>
        </w:rPr>
        <w:t>:</w:t>
      </w:r>
      <w:r>
        <w:rPr>
          <w:rtl/>
        </w:rPr>
        <w:t xml:space="preserve"> </w:t>
      </w:r>
      <w:r w:rsidRPr="0073240D">
        <w:rPr>
          <w:rStyle w:val="libAlaemChar"/>
          <w:rtl/>
        </w:rPr>
        <w:t>(</w:t>
      </w:r>
      <w:r>
        <w:rPr>
          <w:rtl/>
        </w:rPr>
        <w:t xml:space="preserve"> </w:t>
      </w:r>
      <w:r w:rsidRPr="00B171D4">
        <w:rPr>
          <w:rStyle w:val="libAieChar"/>
          <w:rtl/>
        </w:rPr>
        <w:t>أأمنتم من في السماء أن يخسف بكم الأرض فإذا هي تمور</w:t>
      </w:r>
      <w:r>
        <w:rPr>
          <w:rtl/>
        </w:rPr>
        <w:t xml:space="preserve"> </w:t>
      </w:r>
      <w:r w:rsidRPr="0073240D">
        <w:rPr>
          <w:rStyle w:val="libAlaemChar"/>
          <w:rtl/>
        </w:rPr>
        <w:t>)</w:t>
      </w:r>
      <w:r>
        <w:rPr>
          <w:rtl/>
        </w:rPr>
        <w:t xml:space="preserve"> </w:t>
      </w:r>
      <w:r w:rsidRPr="00B171D4">
        <w:rPr>
          <w:rStyle w:val="libFootnotenumChar"/>
          <w:rtl/>
        </w:rPr>
        <w:t>(5)</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الرحمن على العرش استوى</w:t>
      </w:r>
      <w:r>
        <w:rPr>
          <w:rtl/>
        </w:rPr>
        <w:t xml:space="preserve"> </w:t>
      </w:r>
      <w:r w:rsidRPr="0073240D">
        <w:rPr>
          <w:rStyle w:val="libAlaemChar"/>
          <w:rtl/>
        </w:rPr>
        <w:t>)</w:t>
      </w:r>
      <w:r>
        <w:rPr>
          <w:rtl/>
        </w:rPr>
        <w:t xml:space="preserve"> </w:t>
      </w:r>
      <w:r w:rsidRPr="00B171D4">
        <w:rPr>
          <w:rStyle w:val="libFootnotenumChar"/>
          <w:rtl/>
        </w:rPr>
        <w:t>(6)</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وهو الله في السماوات وفي الأرض يعلم سركم وجهركم</w:t>
      </w:r>
      <w:r>
        <w:rPr>
          <w:rtl/>
        </w:rPr>
        <w:t xml:space="preserve"> </w:t>
      </w:r>
      <w:r w:rsidRPr="0073240D">
        <w:rPr>
          <w:rStyle w:val="libAlaemChar"/>
          <w:rtl/>
        </w:rPr>
        <w:t>)</w:t>
      </w:r>
      <w:r>
        <w:rPr>
          <w:rtl/>
        </w:rPr>
        <w:t xml:space="preserve"> </w:t>
      </w:r>
      <w:r w:rsidRPr="00B171D4">
        <w:rPr>
          <w:rStyle w:val="libFootnotenumChar"/>
          <w:rtl/>
        </w:rPr>
        <w:t>(7)</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والظاهر والباطن</w:t>
      </w:r>
      <w:r>
        <w:rPr>
          <w:rtl/>
        </w:rPr>
        <w:t xml:space="preserve"> </w:t>
      </w:r>
      <w:r w:rsidRPr="0073240D">
        <w:rPr>
          <w:rStyle w:val="libAlaemChar"/>
          <w:rtl/>
        </w:rPr>
        <w:t>)</w:t>
      </w:r>
      <w:r>
        <w:rPr>
          <w:rtl/>
        </w:rPr>
        <w:t xml:space="preserve"> </w:t>
      </w:r>
      <w:r w:rsidRPr="00B171D4">
        <w:rPr>
          <w:rStyle w:val="libFootnotenumChar"/>
          <w:rtl/>
        </w:rPr>
        <w:t>(8)</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وهو معكم أين ما كنتم</w:t>
      </w:r>
      <w:r>
        <w:rPr>
          <w:rtl/>
        </w:rPr>
        <w:t xml:space="preserve"> </w:t>
      </w:r>
      <w:r w:rsidRPr="0073240D">
        <w:rPr>
          <w:rStyle w:val="libAlaemChar"/>
          <w:rtl/>
        </w:rPr>
        <w:t>)</w:t>
      </w:r>
      <w:r>
        <w:rPr>
          <w:rtl/>
        </w:rPr>
        <w:t xml:space="preserve"> </w:t>
      </w:r>
      <w:r w:rsidRPr="00B171D4">
        <w:rPr>
          <w:rStyle w:val="libFootnotenumChar"/>
          <w:rtl/>
        </w:rPr>
        <w:t>(9)</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ونحن أقرب إليه من حبل الوريد</w:t>
      </w:r>
      <w:r>
        <w:rPr>
          <w:rtl/>
        </w:rPr>
        <w:t xml:space="preserve"> </w:t>
      </w:r>
      <w:r w:rsidRPr="0073240D">
        <w:rPr>
          <w:rStyle w:val="libAlaemChar"/>
          <w:rtl/>
        </w:rPr>
        <w:t>)</w:t>
      </w:r>
      <w:r>
        <w:rPr>
          <w:rtl/>
        </w:rPr>
        <w:t xml:space="preserve"> </w:t>
      </w:r>
      <w:r w:rsidRPr="00B171D4">
        <w:rPr>
          <w:rStyle w:val="libFootnotenumChar"/>
          <w:rtl/>
        </w:rPr>
        <w:t>(10)</w:t>
      </w:r>
      <w:r>
        <w:rPr>
          <w:rtl/>
        </w:rPr>
        <w:t xml:space="preserve"> فأنى ذلك يا أمير المؤمنين وكيف لا أشك فيما تسمع. </w:t>
      </w:r>
    </w:p>
    <w:p w:rsidR="00B171D4" w:rsidRDefault="00B171D4" w:rsidP="00B171D4">
      <w:pPr>
        <w:pStyle w:val="libNormal"/>
        <w:rPr>
          <w:rtl/>
        </w:rPr>
      </w:pPr>
      <w:r>
        <w:rPr>
          <w:rtl/>
        </w:rPr>
        <w:t>قال هات أيضا ويحك ما شككت فيه</w:t>
      </w:r>
      <w:r w:rsidR="0073240D">
        <w:rPr>
          <w:rtl/>
        </w:rPr>
        <w:t>،</w:t>
      </w:r>
      <w:r>
        <w:rPr>
          <w:rtl/>
        </w:rPr>
        <w:t xml:space="preserve"> قال</w:t>
      </w:r>
      <w:r w:rsidR="0073240D">
        <w:rPr>
          <w:rtl/>
        </w:rPr>
        <w:t>:</w:t>
      </w:r>
      <w:r>
        <w:rPr>
          <w:rtl/>
        </w:rPr>
        <w:t xml:space="preserve"> وأجد الله جل ثناؤه يقول</w:t>
      </w:r>
      <w:r w:rsidR="0073240D">
        <w:rPr>
          <w:rtl/>
        </w:rPr>
        <w:t>:</w:t>
      </w:r>
      <w:r>
        <w:rPr>
          <w:rtl/>
        </w:rPr>
        <w:t xml:space="preserve"> </w:t>
      </w:r>
      <w:r w:rsidRPr="0073240D">
        <w:rPr>
          <w:rStyle w:val="libAlaemChar"/>
          <w:rtl/>
        </w:rPr>
        <w:t>(</w:t>
      </w:r>
      <w:r>
        <w:rPr>
          <w:rtl/>
        </w:rPr>
        <w:t xml:space="preserve"> </w:t>
      </w:r>
      <w:r w:rsidRPr="00B171D4">
        <w:rPr>
          <w:rStyle w:val="libAieChar"/>
          <w:rtl/>
        </w:rPr>
        <w:t>وجاء ربك والملك صفا صفا</w:t>
      </w:r>
      <w:r>
        <w:rPr>
          <w:rtl/>
        </w:rPr>
        <w:t xml:space="preserve"> </w:t>
      </w:r>
      <w:r w:rsidRPr="0073240D">
        <w:rPr>
          <w:rStyle w:val="libAlaemChar"/>
          <w:rtl/>
        </w:rPr>
        <w:t>)</w:t>
      </w:r>
      <w:r>
        <w:rPr>
          <w:rtl/>
        </w:rPr>
        <w:t xml:space="preserve"> </w:t>
      </w:r>
      <w:r w:rsidRPr="00B171D4">
        <w:rPr>
          <w:rStyle w:val="libFootnotenumChar"/>
          <w:rtl/>
        </w:rPr>
        <w:t>(11)</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ولقد جئتمونا فرادى كما خلقنا كم أول مرة</w:t>
      </w:r>
      <w:r>
        <w:rPr>
          <w:rtl/>
        </w:rPr>
        <w:t xml:space="preserve"> </w:t>
      </w:r>
      <w:r w:rsidRPr="0073240D">
        <w:rPr>
          <w:rStyle w:val="libAlaemChar"/>
          <w:rtl/>
        </w:rPr>
        <w:t>)</w:t>
      </w:r>
      <w:r>
        <w:rPr>
          <w:rtl/>
        </w:rPr>
        <w:t xml:space="preserve"> </w:t>
      </w:r>
      <w:r w:rsidRPr="00B171D4">
        <w:rPr>
          <w:rStyle w:val="libFootnotenumChar"/>
          <w:rtl/>
        </w:rPr>
        <w:t>(12)</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هل ينظرون إلا أن يأتيهم الله في ظلل من الغمام والملائكة</w:t>
      </w:r>
      <w:r>
        <w:rPr>
          <w:rtl/>
        </w:rPr>
        <w:t xml:space="preserve"> </w:t>
      </w:r>
      <w:r w:rsidRPr="0073240D">
        <w:rPr>
          <w:rStyle w:val="libAlaemChar"/>
          <w:rtl/>
        </w:rPr>
        <w:t>)</w:t>
      </w:r>
      <w:r>
        <w:rPr>
          <w:rtl/>
        </w:rPr>
        <w:t xml:space="preserve"> </w:t>
      </w:r>
      <w:r w:rsidRPr="00B171D4">
        <w:rPr>
          <w:rStyle w:val="libFootnotenumChar"/>
          <w:rtl/>
        </w:rPr>
        <w:t>(13)</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هل ينظرون إلا أن تأتيهم الملائكة أو يأتي ربك بعض آيات ربك يوم</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يونس</w:t>
      </w:r>
      <w:r w:rsidR="0073240D">
        <w:rPr>
          <w:rtl/>
        </w:rPr>
        <w:t>:</w:t>
      </w:r>
      <w:r>
        <w:rPr>
          <w:rtl/>
        </w:rPr>
        <w:t xml:space="preserve"> 61. </w:t>
      </w:r>
    </w:p>
    <w:p w:rsidR="00B171D4" w:rsidRDefault="00B171D4" w:rsidP="00B171D4">
      <w:pPr>
        <w:pStyle w:val="libFootnote0"/>
        <w:rPr>
          <w:rtl/>
        </w:rPr>
      </w:pPr>
      <w:r>
        <w:rPr>
          <w:rtl/>
        </w:rPr>
        <w:t>2</w:t>
      </w:r>
      <w:r w:rsidR="00AC41E0">
        <w:rPr>
          <w:rtl/>
        </w:rPr>
        <w:t xml:space="preserve"> - </w:t>
      </w:r>
      <w:r>
        <w:rPr>
          <w:rtl/>
        </w:rPr>
        <w:t>آل عمران</w:t>
      </w:r>
      <w:r w:rsidR="0073240D">
        <w:rPr>
          <w:rtl/>
        </w:rPr>
        <w:t>:</w:t>
      </w:r>
      <w:r>
        <w:rPr>
          <w:rtl/>
        </w:rPr>
        <w:t xml:space="preserve"> 77. </w:t>
      </w:r>
    </w:p>
    <w:p w:rsidR="00B171D4" w:rsidRDefault="00B171D4" w:rsidP="00B171D4">
      <w:pPr>
        <w:pStyle w:val="libFootnote0"/>
        <w:rPr>
          <w:rtl/>
        </w:rPr>
      </w:pPr>
      <w:r>
        <w:rPr>
          <w:rtl/>
        </w:rPr>
        <w:t>3</w:t>
      </w:r>
      <w:r w:rsidR="00AC41E0">
        <w:rPr>
          <w:rtl/>
        </w:rPr>
        <w:t xml:space="preserve"> - </w:t>
      </w:r>
      <w:r>
        <w:rPr>
          <w:rtl/>
        </w:rPr>
        <w:t>المطففين</w:t>
      </w:r>
      <w:r w:rsidR="0073240D">
        <w:rPr>
          <w:rtl/>
        </w:rPr>
        <w:t>:</w:t>
      </w:r>
      <w:r>
        <w:rPr>
          <w:rtl/>
        </w:rPr>
        <w:t xml:space="preserve"> 15. </w:t>
      </w:r>
    </w:p>
    <w:p w:rsidR="00B171D4" w:rsidRDefault="00B171D4" w:rsidP="00B171D4">
      <w:pPr>
        <w:pStyle w:val="libFootnote0"/>
        <w:rPr>
          <w:rtl/>
        </w:rPr>
      </w:pPr>
      <w:r>
        <w:rPr>
          <w:rtl/>
        </w:rPr>
        <w:t>4</w:t>
      </w:r>
      <w:r w:rsidR="00AC41E0">
        <w:rPr>
          <w:rtl/>
        </w:rPr>
        <w:t xml:space="preserve"> - </w:t>
      </w:r>
      <w:r>
        <w:rPr>
          <w:rtl/>
        </w:rPr>
        <w:t>نظره تعالى إليهم يستفاد التزاما من قوله</w:t>
      </w:r>
      <w:r w:rsidR="0073240D">
        <w:rPr>
          <w:rtl/>
        </w:rPr>
        <w:t>:</w:t>
      </w:r>
      <w:r>
        <w:rPr>
          <w:rtl/>
        </w:rPr>
        <w:t xml:space="preserve"> ( وما يعزب عن ربك ). </w:t>
      </w:r>
    </w:p>
    <w:p w:rsidR="00B171D4" w:rsidRDefault="00B171D4" w:rsidP="00B171D4">
      <w:pPr>
        <w:pStyle w:val="libFootnote0"/>
        <w:rPr>
          <w:rtl/>
        </w:rPr>
      </w:pPr>
      <w:r>
        <w:rPr>
          <w:rtl/>
        </w:rPr>
        <w:t>5</w:t>
      </w:r>
      <w:r w:rsidR="00AC41E0">
        <w:rPr>
          <w:rtl/>
        </w:rPr>
        <w:t xml:space="preserve"> - </w:t>
      </w:r>
      <w:r>
        <w:rPr>
          <w:rtl/>
        </w:rPr>
        <w:t>الملك</w:t>
      </w:r>
      <w:r w:rsidR="0073240D">
        <w:rPr>
          <w:rtl/>
        </w:rPr>
        <w:t>:</w:t>
      </w:r>
      <w:r>
        <w:rPr>
          <w:rtl/>
        </w:rPr>
        <w:t xml:space="preserve"> 16. </w:t>
      </w:r>
    </w:p>
    <w:p w:rsidR="00B171D4" w:rsidRDefault="00B171D4" w:rsidP="00B171D4">
      <w:pPr>
        <w:pStyle w:val="libFootnote0"/>
        <w:rPr>
          <w:rtl/>
        </w:rPr>
      </w:pPr>
      <w:r>
        <w:rPr>
          <w:rtl/>
        </w:rPr>
        <w:t>6</w:t>
      </w:r>
      <w:r w:rsidR="00AC41E0">
        <w:rPr>
          <w:rtl/>
        </w:rPr>
        <w:t xml:space="preserve"> - </w:t>
      </w:r>
      <w:r>
        <w:rPr>
          <w:rtl/>
        </w:rPr>
        <w:t>طه</w:t>
      </w:r>
      <w:r w:rsidR="0073240D">
        <w:rPr>
          <w:rtl/>
        </w:rPr>
        <w:t>:</w:t>
      </w:r>
      <w:r>
        <w:rPr>
          <w:rtl/>
        </w:rPr>
        <w:t xml:space="preserve"> 5. </w:t>
      </w:r>
    </w:p>
    <w:p w:rsidR="00B171D4" w:rsidRDefault="00B171D4" w:rsidP="00B171D4">
      <w:pPr>
        <w:pStyle w:val="libFootnote0"/>
        <w:rPr>
          <w:rtl/>
        </w:rPr>
      </w:pPr>
      <w:r>
        <w:rPr>
          <w:rtl/>
        </w:rPr>
        <w:t>7</w:t>
      </w:r>
      <w:r w:rsidR="00AC41E0">
        <w:rPr>
          <w:rtl/>
        </w:rPr>
        <w:t xml:space="preserve"> - </w:t>
      </w:r>
      <w:r>
        <w:rPr>
          <w:rtl/>
        </w:rPr>
        <w:t>الأنعام</w:t>
      </w:r>
      <w:r w:rsidR="0073240D">
        <w:rPr>
          <w:rtl/>
        </w:rPr>
        <w:t>:</w:t>
      </w:r>
      <w:r>
        <w:rPr>
          <w:rtl/>
        </w:rPr>
        <w:t xml:space="preserve"> 3. </w:t>
      </w:r>
    </w:p>
    <w:p w:rsidR="00B171D4" w:rsidRDefault="00B171D4" w:rsidP="00B171D4">
      <w:pPr>
        <w:pStyle w:val="libFootnote0"/>
        <w:rPr>
          <w:rtl/>
        </w:rPr>
      </w:pPr>
      <w:r>
        <w:rPr>
          <w:rtl/>
        </w:rPr>
        <w:t>8</w:t>
      </w:r>
      <w:r w:rsidR="00AC41E0">
        <w:rPr>
          <w:rtl/>
        </w:rPr>
        <w:t xml:space="preserve"> - </w:t>
      </w:r>
      <w:r>
        <w:rPr>
          <w:rtl/>
        </w:rPr>
        <w:t>الحديد</w:t>
      </w:r>
      <w:r w:rsidR="0073240D">
        <w:rPr>
          <w:rtl/>
        </w:rPr>
        <w:t>:</w:t>
      </w:r>
      <w:r>
        <w:rPr>
          <w:rtl/>
        </w:rPr>
        <w:t xml:space="preserve"> 3. </w:t>
      </w:r>
    </w:p>
    <w:p w:rsidR="00B171D4" w:rsidRDefault="00B171D4" w:rsidP="00B171D4">
      <w:pPr>
        <w:pStyle w:val="libFootnote0"/>
        <w:rPr>
          <w:rtl/>
        </w:rPr>
      </w:pPr>
      <w:r>
        <w:rPr>
          <w:rtl/>
        </w:rPr>
        <w:t>9</w:t>
      </w:r>
      <w:r w:rsidR="00AC41E0">
        <w:rPr>
          <w:rtl/>
        </w:rPr>
        <w:t xml:space="preserve"> - </w:t>
      </w:r>
      <w:r>
        <w:rPr>
          <w:rtl/>
        </w:rPr>
        <w:t>الحديد</w:t>
      </w:r>
      <w:r w:rsidR="0073240D">
        <w:rPr>
          <w:rtl/>
        </w:rPr>
        <w:t>:</w:t>
      </w:r>
      <w:r>
        <w:rPr>
          <w:rtl/>
        </w:rPr>
        <w:t xml:space="preserve"> 4. </w:t>
      </w:r>
    </w:p>
    <w:p w:rsidR="00B171D4" w:rsidRDefault="00B171D4" w:rsidP="00B171D4">
      <w:pPr>
        <w:pStyle w:val="libFootnote0"/>
        <w:rPr>
          <w:rtl/>
        </w:rPr>
      </w:pPr>
      <w:r>
        <w:rPr>
          <w:rtl/>
        </w:rPr>
        <w:t>10</w:t>
      </w:r>
      <w:r w:rsidR="00AC41E0">
        <w:rPr>
          <w:rtl/>
        </w:rPr>
        <w:t xml:space="preserve"> - </w:t>
      </w:r>
      <w:r>
        <w:rPr>
          <w:rtl/>
        </w:rPr>
        <w:t>ق</w:t>
      </w:r>
      <w:r w:rsidR="0073240D">
        <w:rPr>
          <w:rtl/>
        </w:rPr>
        <w:t>:</w:t>
      </w:r>
      <w:r>
        <w:rPr>
          <w:rtl/>
        </w:rPr>
        <w:t xml:space="preserve"> 16. </w:t>
      </w:r>
    </w:p>
    <w:p w:rsidR="00B171D4" w:rsidRDefault="00B171D4" w:rsidP="00B171D4">
      <w:pPr>
        <w:pStyle w:val="libFootnote0"/>
        <w:rPr>
          <w:rtl/>
        </w:rPr>
      </w:pPr>
      <w:r>
        <w:rPr>
          <w:rtl/>
        </w:rPr>
        <w:t>11</w:t>
      </w:r>
      <w:r w:rsidR="00AC41E0">
        <w:rPr>
          <w:rtl/>
        </w:rPr>
        <w:t xml:space="preserve"> - </w:t>
      </w:r>
      <w:r>
        <w:rPr>
          <w:rtl/>
        </w:rPr>
        <w:t>الفجر</w:t>
      </w:r>
      <w:r w:rsidR="0073240D">
        <w:rPr>
          <w:rtl/>
        </w:rPr>
        <w:t>:</w:t>
      </w:r>
      <w:r>
        <w:rPr>
          <w:rtl/>
        </w:rPr>
        <w:t xml:space="preserve"> 22. </w:t>
      </w:r>
    </w:p>
    <w:p w:rsidR="00B171D4" w:rsidRDefault="00B171D4" w:rsidP="00B171D4">
      <w:pPr>
        <w:pStyle w:val="libFootnote0"/>
        <w:rPr>
          <w:rtl/>
        </w:rPr>
      </w:pPr>
      <w:r>
        <w:rPr>
          <w:rtl/>
        </w:rPr>
        <w:t>12</w:t>
      </w:r>
      <w:r w:rsidR="00AC41E0">
        <w:rPr>
          <w:rtl/>
        </w:rPr>
        <w:t xml:space="preserve"> - </w:t>
      </w:r>
      <w:r>
        <w:rPr>
          <w:rtl/>
        </w:rPr>
        <w:t>الأنعام</w:t>
      </w:r>
      <w:r w:rsidR="0073240D">
        <w:rPr>
          <w:rtl/>
        </w:rPr>
        <w:t>:</w:t>
      </w:r>
      <w:r>
        <w:rPr>
          <w:rtl/>
        </w:rPr>
        <w:t xml:space="preserve"> 94. </w:t>
      </w:r>
    </w:p>
    <w:p w:rsidR="00B171D4" w:rsidRDefault="00B171D4" w:rsidP="00B171D4">
      <w:pPr>
        <w:pStyle w:val="libFootnote0"/>
        <w:rPr>
          <w:rtl/>
        </w:rPr>
      </w:pPr>
      <w:r>
        <w:rPr>
          <w:rtl/>
        </w:rPr>
        <w:t>13</w:t>
      </w:r>
      <w:r w:rsidR="00AC41E0">
        <w:rPr>
          <w:rtl/>
        </w:rPr>
        <w:t xml:space="preserve"> - </w:t>
      </w:r>
      <w:r>
        <w:rPr>
          <w:rtl/>
        </w:rPr>
        <w:t>البقرة</w:t>
      </w:r>
      <w:r w:rsidR="0073240D">
        <w:rPr>
          <w:rtl/>
        </w:rPr>
        <w:t>:</w:t>
      </w:r>
      <w:r>
        <w:rPr>
          <w:rtl/>
        </w:rPr>
        <w:t xml:space="preserve"> 210.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يأتي بعض آيات ربك لا ينفع نفسا إيمانها لم تكن آمنت من قبل أو كسبت في إيمانها خيرا</w:t>
      </w:r>
      <w:r>
        <w:rPr>
          <w:rtl/>
        </w:rPr>
        <w:t xml:space="preserve"> </w:t>
      </w:r>
      <w:r w:rsidRPr="0073240D">
        <w:rPr>
          <w:rStyle w:val="libAlaemChar"/>
          <w:rtl/>
        </w:rPr>
        <w:t>)</w:t>
      </w:r>
      <w:r>
        <w:rPr>
          <w:rtl/>
        </w:rPr>
        <w:t xml:space="preserve"> </w:t>
      </w:r>
      <w:r w:rsidRPr="00B171D4">
        <w:rPr>
          <w:rStyle w:val="libFootnotenumChar"/>
          <w:rtl/>
        </w:rPr>
        <w:t>(1)</w:t>
      </w:r>
      <w:r>
        <w:rPr>
          <w:rtl/>
        </w:rPr>
        <w:t xml:space="preserve"> فمرة يقول</w:t>
      </w:r>
      <w:r w:rsidR="0073240D">
        <w:rPr>
          <w:rtl/>
        </w:rPr>
        <w:t>:</w:t>
      </w:r>
      <w:r>
        <w:rPr>
          <w:rtl/>
        </w:rPr>
        <w:t xml:space="preserve"> يوم ( يأتي ربك ) ومرة يقول ( يوم يأتي بعض آيات ربك ) فأنى ذلك أمير المؤمنين وكيف لا أشك فيما تسمع. </w:t>
      </w:r>
    </w:p>
    <w:p w:rsidR="00B171D4" w:rsidRDefault="00B171D4" w:rsidP="00B171D4">
      <w:pPr>
        <w:pStyle w:val="libNormal"/>
        <w:rPr>
          <w:rtl/>
        </w:rPr>
      </w:pPr>
      <w:r>
        <w:rPr>
          <w:rtl/>
        </w:rPr>
        <w:t>قال</w:t>
      </w:r>
      <w:r w:rsidR="0073240D">
        <w:rPr>
          <w:rtl/>
        </w:rPr>
        <w:t>:</w:t>
      </w:r>
      <w:r>
        <w:rPr>
          <w:rtl/>
        </w:rPr>
        <w:t xml:space="preserve"> هات ويحك ما شككت فيه</w:t>
      </w:r>
      <w:r w:rsidR="0073240D">
        <w:rPr>
          <w:rtl/>
        </w:rPr>
        <w:t>،</w:t>
      </w:r>
      <w:r>
        <w:rPr>
          <w:rtl/>
        </w:rPr>
        <w:t xml:space="preserve"> قال</w:t>
      </w:r>
      <w:r w:rsidR="0073240D">
        <w:rPr>
          <w:rtl/>
        </w:rPr>
        <w:t>:</w:t>
      </w:r>
      <w:r>
        <w:rPr>
          <w:rtl/>
        </w:rPr>
        <w:t xml:space="preserve"> وأجد الله جل جلاله يقول</w:t>
      </w:r>
      <w:r w:rsidR="0073240D">
        <w:rPr>
          <w:rtl/>
        </w:rPr>
        <w:t>:</w:t>
      </w:r>
      <w:r>
        <w:rPr>
          <w:rtl/>
        </w:rPr>
        <w:t xml:space="preserve"> </w:t>
      </w:r>
      <w:r w:rsidRPr="0073240D">
        <w:rPr>
          <w:rStyle w:val="libAlaemChar"/>
          <w:rtl/>
        </w:rPr>
        <w:t>(</w:t>
      </w:r>
      <w:r>
        <w:rPr>
          <w:rtl/>
        </w:rPr>
        <w:t xml:space="preserve"> </w:t>
      </w:r>
      <w:r w:rsidRPr="00B171D4">
        <w:rPr>
          <w:rStyle w:val="libAieChar"/>
          <w:rtl/>
        </w:rPr>
        <w:t>بل هم بلقاء ربهم كافرون</w:t>
      </w:r>
      <w:r>
        <w:rPr>
          <w:rtl/>
        </w:rPr>
        <w:t xml:space="preserve"> </w:t>
      </w:r>
      <w:r w:rsidRPr="0073240D">
        <w:rPr>
          <w:rStyle w:val="libAlaemChar"/>
          <w:rtl/>
        </w:rPr>
        <w:t>)</w:t>
      </w:r>
      <w:r>
        <w:rPr>
          <w:rtl/>
        </w:rPr>
        <w:t xml:space="preserve"> </w:t>
      </w:r>
      <w:r w:rsidRPr="00B171D4">
        <w:rPr>
          <w:rStyle w:val="libFootnotenumChar"/>
          <w:rtl/>
        </w:rPr>
        <w:t>(2)</w:t>
      </w:r>
      <w:r>
        <w:rPr>
          <w:rtl/>
        </w:rPr>
        <w:t xml:space="preserve"> وذكر المؤمنين فقال</w:t>
      </w:r>
      <w:r w:rsidR="0073240D">
        <w:rPr>
          <w:rtl/>
        </w:rPr>
        <w:t>:</w:t>
      </w:r>
      <w:r>
        <w:rPr>
          <w:rtl/>
        </w:rPr>
        <w:t xml:space="preserve"> </w:t>
      </w:r>
      <w:r w:rsidRPr="0073240D">
        <w:rPr>
          <w:rStyle w:val="libAlaemChar"/>
          <w:rtl/>
        </w:rPr>
        <w:t>(</w:t>
      </w:r>
      <w:r>
        <w:rPr>
          <w:rtl/>
        </w:rPr>
        <w:t xml:space="preserve"> </w:t>
      </w:r>
      <w:r w:rsidRPr="00B171D4">
        <w:rPr>
          <w:rStyle w:val="libAieChar"/>
          <w:rtl/>
        </w:rPr>
        <w:t>الذين يظنون أنهم ملاقوا ربهم وأنهم إليه راجعون</w:t>
      </w:r>
      <w:r>
        <w:rPr>
          <w:rtl/>
        </w:rPr>
        <w:t xml:space="preserve"> </w:t>
      </w:r>
      <w:r w:rsidRPr="0073240D">
        <w:rPr>
          <w:rStyle w:val="libAlaemChar"/>
          <w:rtl/>
        </w:rPr>
        <w:t>)</w:t>
      </w:r>
      <w:r>
        <w:rPr>
          <w:rtl/>
        </w:rPr>
        <w:t xml:space="preserve"> </w:t>
      </w:r>
      <w:r w:rsidRPr="00B171D4">
        <w:rPr>
          <w:rStyle w:val="libFootnotenumChar"/>
          <w:rtl/>
        </w:rPr>
        <w:t>(3)</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تحيتهم يوم يلقونه سلام</w:t>
      </w:r>
      <w:r>
        <w:rPr>
          <w:rtl/>
        </w:rPr>
        <w:t xml:space="preserve"> </w:t>
      </w:r>
      <w:r w:rsidRPr="0073240D">
        <w:rPr>
          <w:rStyle w:val="libAlaemChar"/>
          <w:rtl/>
        </w:rPr>
        <w:t>)</w:t>
      </w:r>
      <w:r>
        <w:rPr>
          <w:rtl/>
        </w:rPr>
        <w:t xml:space="preserve"> </w:t>
      </w:r>
      <w:r w:rsidRPr="00B171D4">
        <w:rPr>
          <w:rStyle w:val="libFootnotenumChar"/>
          <w:rtl/>
        </w:rPr>
        <w:t>(4)</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من كان يرجوا لقاء الله فإن أجل الله لآت</w:t>
      </w:r>
      <w:r>
        <w:rPr>
          <w:rtl/>
        </w:rPr>
        <w:t xml:space="preserve"> </w:t>
      </w:r>
      <w:r w:rsidRPr="0073240D">
        <w:rPr>
          <w:rStyle w:val="libAlaemChar"/>
          <w:rtl/>
        </w:rPr>
        <w:t>)</w:t>
      </w:r>
      <w:r>
        <w:rPr>
          <w:rtl/>
        </w:rPr>
        <w:t xml:space="preserve"> </w:t>
      </w:r>
      <w:r w:rsidRPr="00B171D4">
        <w:rPr>
          <w:rStyle w:val="libFootnotenumChar"/>
          <w:rtl/>
        </w:rPr>
        <w:t>(5)</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فمن كان يرجوا لقاء ربه فليعمل عملا صالحا</w:t>
      </w:r>
      <w:r>
        <w:rPr>
          <w:rtl/>
        </w:rPr>
        <w:t xml:space="preserve"> </w:t>
      </w:r>
      <w:r w:rsidRPr="0073240D">
        <w:rPr>
          <w:rStyle w:val="libAlaemChar"/>
          <w:rtl/>
        </w:rPr>
        <w:t>)</w:t>
      </w:r>
      <w:r>
        <w:rPr>
          <w:rtl/>
        </w:rPr>
        <w:t xml:space="preserve"> </w:t>
      </w:r>
      <w:r w:rsidRPr="00B171D4">
        <w:rPr>
          <w:rStyle w:val="libFootnotenumChar"/>
          <w:rtl/>
        </w:rPr>
        <w:t>(6)</w:t>
      </w:r>
      <w:r>
        <w:rPr>
          <w:rtl/>
        </w:rPr>
        <w:t xml:space="preserve"> فمرة يخبر أنهم يلقونه</w:t>
      </w:r>
      <w:r w:rsidR="0073240D">
        <w:rPr>
          <w:rtl/>
        </w:rPr>
        <w:t>،</w:t>
      </w:r>
      <w:r>
        <w:rPr>
          <w:rtl/>
        </w:rPr>
        <w:t xml:space="preserve"> ومرة أنه لا تدركه الأبصار وهو يدرك الأبصار</w:t>
      </w:r>
      <w:r w:rsidR="0073240D">
        <w:rPr>
          <w:rtl/>
        </w:rPr>
        <w:t>،</w:t>
      </w:r>
      <w:r>
        <w:rPr>
          <w:rtl/>
        </w:rPr>
        <w:t xml:space="preserve"> ومرة يقول</w:t>
      </w:r>
      <w:r w:rsidR="0073240D">
        <w:rPr>
          <w:rtl/>
        </w:rPr>
        <w:t>:</w:t>
      </w:r>
      <w:r>
        <w:rPr>
          <w:rtl/>
        </w:rPr>
        <w:t xml:space="preserve"> ( ولا يحيطون به علما ) فأنى ذلك أمير المؤمنين وكيف لا أشك فيما تسمع. </w:t>
      </w:r>
    </w:p>
    <w:p w:rsidR="00B171D4" w:rsidRDefault="00B171D4" w:rsidP="00B171D4">
      <w:pPr>
        <w:pStyle w:val="libNormal"/>
        <w:rPr>
          <w:rtl/>
        </w:rPr>
      </w:pPr>
      <w:r>
        <w:rPr>
          <w:rtl/>
        </w:rPr>
        <w:t>قال</w:t>
      </w:r>
      <w:r w:rsidR="0073240D">
        <w:rPr>
          <w:rtl/>
        </w:rPr>
        <w:t>:</w:t>
      </w:r>
      <w:r>
        <w:rPr>
          <w:rtl/>
        </w:rPr>
        <w:t xml:space="preserve"> هات ويحك ما شككت فيه</w:t>
      </w:r>
      <w:r w:rsidR="0073240D">
        <w:rPr>
          <w:rtl/>
        </w:rPr>
        <w:t>،</w:t>
      </w:r>
      <w:r>
        <w:rPr>
          <w:rtl/>
        </w:rPr>
        <w:t xml:space="preserve"> قال</w:t>
      </w:r>
      <w:r w:rsidR="0073240D">
        <w:rPr>
          <w:rtl/>
        </w:rPr>
        <w:t>:</w:t>
      </w:r>
      <w:r>
        <w:rPr>
          <w:rtl/>
        </w:rPr>
        <w:t xml:space="preserve"> وأجد الله تبارك وتعالى يقول</w:t>
      </w:r>
      <w:r w:rsidR="0073240D">
        <w:rPr>
          <w:rtl/>
        </w:rPr>
        <w:t>:</w:t>
      </w:r>
      <w:r>
        <w:rPr>
          <w:rtl/>
        </w:rPr>
        <w:t xml:space="preserve"> </w:t>
      </w:r>
      <w:r w:rsidRPr="0073240D">
        <w:rPr>
          <w:rStyle w:val="libAlaemChar"/>
          <w:rtl/>
        </w:rPr>
        <w:t>(</w:t>
      </w:r>
      <w:r>
        <w:rPr>
          <w:rtl/>
        </w:rPr>
        <w:t xml:space="preserve"> </w:t>
      </w:r>
      <w:r w:rsidRPr="00B171D4">
        <w:rPr>
          <w:rStyle w:val="libAieChar"/>
          <w:rtl/>
        </w:rPr>
        <w:t>ورأى المجرمون النار فظنوا أنهم مواقعوها</w:t>
      </w:r>
      <w:r>
        <w:rPr>
          <w:rtl/>
        </w:rPr>
        <w:t xml:space="preserve"> </w:t>
      </w:r>
      <w:r w:rsidRPr="0073240D">
        <w:rPr>
          <w:rStyle w:val="libAlaemChar"/>
          <w:rtl/>
        </w:rPr>
        <w:t>)</w:t>
      </w:r>
      <w:r>
        <w:rPr>
          <w:rtl/>
        </w:rPr>
        <w:t xml:space="preserve"> </w:t>
      </w:r>
      <w:r w:rsidRPr="00B171D4">
        <w:rPr>
          <w:rStyle w:val="libFootnotenumChar"/>
          <w:rtl/>
        </w:rPr>
        <w:t>(7)</w:t>
      </w:r>
      <w:r>
        <w:rPr>
          <w:rtl/>
        </w:rPr>
        <w:t>. وقال</w:t>
      </w:r>
      <w:r w:rsidR="0073240D">
        <w:rPr>
          <w:rtl/>
        </w:rPr>
        <w:t>:</w:t>
      </w:r>
      <w:r>
        <w:rPr>
          <w:rtl/>
        </w:rPr>
        <w:t xml:space="preserve"> </w:t>
      </w:r>
      <w:r w:rsidRPr="0073240D">
        <w:rPr>
          <w:rStyle w:val="libAlaemChar"/>
          <w:rtl/>
        </w:rPr>
        <w:t>(</w:t>
      </w:r>
      <w:r>
        <w:rPr>
          <w:rtl/>
        </w:rPr>
        <w:t xml:space="preserve"> </w:t>
      </w:r>
      <w:r w:rsidRPr="00B171D4">
        <w:rPr>
          <w:rStyle w:val="libAieChar"/>
          <w:rtl/>
        </w:rPr>
        <w:t>يومئذ يوفيهم الله دينهم الحق ويعلمون أن الله هو الحق المبين</w:t>
      </w:r>
      <w:r>
        <w:rPr>
          <w:rtl/>
        </w:rPr>
        <w:t xml:space="preserve"> </w:t>
      </w:r>
      <w:r w:rsidRPr="0073240D">
        <w:rPr>
          <w:rStyle w:val="libAlaemChar"/>
          <w:rtl/>
        </w:rPr>
        <w:t>)</w:t>
      </w:r>
      <w:r>
        <w:rPr>
          <w:rtl/>
        </w:rPr>
        <w:t xml:space="preserve"> </w:t>
      </w:r>
      <w:r w:rsidRPr="00B171D4">
        <w:rPr>
          <w:rStyle w:val="libFootnotenumChar"/>
          <w:rtl/>
        </w:rPr>
        <w:t>(8)</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وتظنون بالله الظنونا</w:t>
      </w:r>
      <w:r>
        <w:rPr>
          <w:rtl/>
        </w:rPr>
        <w:t xml:space="preserve"> </w:t>
      </w:r>
      <w:r w:rsidRPr="0073240D">
        <w:rPr>
          <w:rStyle w:val="libAlaemChar"/>
          <w:rtl/>
        </w:rPr>
        <w:t>)</w:t>
      </w:r>
      <w:r>
        <w:rPr>
          <w:rtl/>
        </w:rPr>
        <w:t xml:space="preserve"> </w:t>
      </w:r>
      <w:r w:rsidRPr="00B171D4">
        <w:rPr>
          <w:rStyle w:val="libFootnotenumChar"/>
          <w:rtl/>
        </w:rPr>
        <w:t>(9)</w:t>
      </w:r>
      <w:r>
        <w:rPr>
          <w:rtl/>
        </w:rPr>
        <w:t xml:space="preserve"> فمرة يخبر أنهم يظنون ومرة يخبر أنهم يعلمون</w:t>
      </w:r>
      <w:r w:rsidR="0073240D">
        <w:rPr>
          <w:rtl/>
        </w:rPr>
        <w:t>،</w:t>
      </w:r>
      <w:r>
        <w:rPr>
          <w:rtl/>
        </w:rPr>
        <w:t xml:space="preserve"> والظن شك فأنى ذلك يا أمير المؤمنين وكيف لا أشك فيما تسمع. </w:t>
      </w:r>
    </w:p>
    <w:p w:rsidR="00B171D4" w:rsidRDefault="00B171D4" w:rsidP="00B171D4">
      <w:pPr>
        <w:pStyle w:val="libNormal"/>
        <w:rPr>
          <w:rtl/>
        </w:rPr>
      </w:pPr>
      <w:r>
        <w:rPr>
          <w:rtl/>
        </w:rPr>
        <w:t>قال</w:t>
      </w:r>
      <w:r w:rsidR="0073240D">
        <w:rPr>
          <w:rtl/>
        </w:rPr>
        <w:t>:</w:t>
      </w:r>
      <w:r>
        <w:rPr>
          <w:rtl/>
        </w:rPr>
        <w:t xml:space="preserve"> هات ما شككت فيه قال</w:t>
      </w:r>
      <w:r w:rsidR="0073240D">
        <w:rPr>
          <w:rtl/>
        </w:rPr>
        <w:t>:</w:t>
      </w:r>
      <w:r>
        <w:rPr>
          <w:rtl/>
        </w:rPr>
        <w:t xml:space="preserve"> وأجد الله تعالى يقول</w:t>
      </w:r>
      <w:r w:rsidR="0073240D">
        <w:rPr>
          <w:rtl/>
        </w:rPr>
        <w:t>:</w:t>
      </w:r>
      <w:r>
        <w:rPr>
          <w:rtl/>
        </w:rPr>
        <w:t xml:space="preserve"> </w:t>
      </w:r>
      <w:r w:rsidRPr="0073240D">
        <w:rPr>
          <w:rStyle w:val="libAlaemChar"/>
          <w:rtl/>
        </w:rPr>
        <w:t>(</w:t>
      </w:r>
      <w:r>
        <w:rPr>
          <w:rtl/>
        </w:rPr>
        <w:t xml:space="preserve"> </w:t>
      </w:r>
      <w:r w:rsidRPr="00B171D4">
        <w:rPr>
          <w:rStyle w:val="libAieChar"/>
          <w:rtl/>
        </w:rPr>
        <w:t>ونضع الموازين القسط ليوم القيمة فلا تظلم نفس شيئا</w:t>
      </w:r>
      <w:r>
        <w:rPr>
          <w:rtl/>
        </w:rPr>
        <w:t xml:space="preserve"> </w:t>
      </w:r>
      <w:r w:rsidRPr="0073240D">
        <w:rPr>
          <w:rStyle w:val="libAlaemChar"/>
          <w:rtl/>
        </w:rPr>
        <w:t>)</w:t>
      </w:r>
      <w:r>
        <w:rPr>
          <w:rtl/>
        </w:rPr>
        <w:t xml:space="preserve"> </w:t>
      </w:r>
      <w:r w:rsidRPr="00B171D4">
        <w:rPr>
          <w:rStyle w:val="libFootnotenumChar"/>
          <w:rtl/>
        </w:rPr>
        <w:t>(10)</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فلا نقيم لهم يوم القيمة وزنا</w:t>
      </w:r>
      <w:r>
        <w:rPr>
          <w:rtl/>
        </w:rPr>
        <w:t xml:space="preserve"> </w:t>
      </w:r>
      <w:r w:rsidRPr="0073240D">
        <w:rPr>
          <w:rStyle w:val="libAlaemChar"/>
          <w:rtl/>
        </w:rPr>
        <w:t>)</w:t>
      </w:r>
      <w:r>
        <w:rPr>
          <w:rtl/>
        </w:rPr>
        <w:t xml:space="preserve"> </w:t>
      </w:r>
      <w:r w:rsidRPr="00B171D4">
        <w:rPr>
          <w:rStyle w:val="libFootnotenumChar"/>
          <w:rtl/>
        </w:rPr>
        <w:t>(11)</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فأولئك يدخلون الجنة يرزقون فيها بغير حساب</w:t>
      </w:r>
      <w:r>
        <w:rPr>
          <w:rtl/>
        </w:rPr>
        <w:t xml:space="preserve"> </w:t>
      </w:r>
      <w:r w:rsidRPr="0073240D">
        <w:rPr>
          <w:rStyle w:val="libAlaemChar"/>
          <w:rtl/>
        </w:rPr>
        <w:t>)</w:t>
      </w:r>
      <w:r>
        <w:rPr>
          <w:rtl/>
        </w:rPr>
        <w:t xml:space="preserve"> </w:t>
      </w:r>
      <w:r w:rsidRPr="00B171D4">
        <w:rPr>
          <w:rStyle w:val="libFootnotenumChar"/>
          <w:rtl/>
        </w:rPr>
        <w:t>(12)</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والوزن يومئذ الحق</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الأنعام</w:t>
      </w:r>
      <w:r w:rsidR="0073240D">
        <w:rPr>
          <w:rtl/>
        </w:rPr>
        <w:t>:</w:t>
      </w:r>
      <w:r>
        <w:rPr>
          <w:rtl/>
        </w:rPr>
        <w:t xml:space="preserve"> 158. </w:t>
      </w:r>
    </w:p>
    <w:p w:rsidR="00B171D4" w:rsidRDefault="00B171D4" w:rsidP="00B171D4">
      <w:pPr>
        <w:pStyle w:val="libFootnote0"/>
        <w:rPr>
          <w:rtl/>
        </w:rPr>
      </w:pPr>
      <w:r>
        <w:rPr>
          <w:rtl/>
        </w:rPr>
        <w:t>2</w:t>
      </w:r>
      <w:r w:rsidR="00AC41E0">
        <w:rPr>
          <w:rtl/>
        </w:rPr>
        <w:t xml:space="preserve"> - </w:t>
      </w:r>
      <w:r>
        <w:rPr>
          <w:rtl/>
        </w:rPr>
        <w:t>السجدة</w:t>
      </w:r>
      <w:r w:rsidR="0073240D">
        <w:rPr>
          <w:rtl/>
        </w:rPr>
        <w:t>:</w:t>
      </w:r>
      <w:r>
        <w:rPr>
          <w:rtl/>
        </w:rPr>
        <w:t xml:space="preserve"> 10. </w:t>
      </w:r>
    </w:p>
    <w:p w:rsidR="00B171D4" w:rsidRDefault="00B171D4" w:rsidP="00B171D4">
      <w:pPr>
        <w:pStyle w:val="libFootnote0"/>
        <w:rPr>
          <w:rtl/>
        </w:rPr>
      </w:pPr>
      <w:r>
        <w:rPr>
          <w:rtl/>
        </w:rPr>
        <w:t>3</w:t>
      </w:r>
      <w:r w:rsidR="00AC41E0">
        <w:rPr>
          <w:rtl/>
        </w:rPr>
        <w:t xml:space="preserve"> - </w:t>
      </w:r>
      <w:r>
        <w:rPr>
          <w:rtl/>
        </w:rPr>
        <w:t>البقرة</w:t>
      </w:r>
      <w:r w:rsidR="0073240D">
        <w:rPr>
          <w:rtl/>
        </w:rPr>
        <w:t>:</w:t>
      </w:r>
      <w:r>
        <w:rPr>
          <w:rtl/>
        </w:rPr>
        <w:t xml:space="preserve"> 46. </w:t>
      </w:r>
    </w:p>
    <w:p w:rsidR="00B171D4" w:rsidRDefault="00B171D4" w:rsidP="00B171D4">
      <w:pPr>
        <w:pStyle w:val="libFootnote0"/>
        <w:rPr>
          <w:rtl/>
        </w:rPr>
      </w:pPr>
      <w:r>
        <w:rPr>
          <w:rtl/>
        </w:rPr>
        <w:t>4</w:t>
      </w:r>
      <w:r w:rsidR="00AC41E0">
        <w:rPr>
          <w:rtl/>
        </w:rPr>
        <w:t xml:space="preserve"> - </w:t>
      </w:r>
      <w:r>
        <w:rPr>
          <w:rtl/>
        </w:rPr>
        <w:t>الأحزاب</w:t>
      </w:r>
      <w:r w:rsidR="0073240D">
        <w:rPr>
          <w:rtl/>
        </w:rPr>
        <w:t>:</w:t>
      </w:r>
      <w:r>
        <w:rPr>
          <w:rtl/>
        </w:rPr>
        <w:t xml:space="preserve"> 44. </w:t>
      </w:r>
    </w:p>
    <w:p w:rsidR="00B171D4" w:rsidRDefault="00B171D4" w:rsidP="00B171D4">
      <w:pPr>
        <w:pStyle w:val="libFootnote0"/>
        <w:rPr>
          <w:rtl/>
        </w:rPr>
      </w:pPr>
      <w:r>
        <w:rPr>
          <w:rtl/>
        </w:rPr>
        <w:t>5</w:t>
      </w:r>
      <w:r w:rsidR="00AC41E0">
        <w:rPr>
          <w:rtl/>
        </w:rPr>
        <w:t xml:space="preserve"> - </w:t>
      </w:r>
      <w:r>
        <w:rPr>
          <w:rtl/>
        </w:rPr>
        <w:t>العنكبوت</w:t>
      </w:r>
      <w:r w:rsidR="0073240D">
        <w:rPr>
          <w:rtl/>
        </w:rPr>
        <w:t>:</w:t>
      </w:r>
      <w:r>
        <w:rPr>
          <w:rtl/>
        </w:rPr>
        <w:t xml:space="preserve"> 5. </w:t>
      </w:r>
    </w:p>
    <w:p w:rsidR="00B171D4" w:rsidRDefault="00B171D4" w:rsidP="00B171D4">
      <w:pPr>
        <w:pStyle w:val="libFootnote0"/>
        <w:rPr>
          <w:rtl/>
        </w:rPr>
      </w:pPr>
      <w:r>
        <w:rPr>
          <w:rtl/>
        </w:rPr>
        <w:t>6</w:t>
      </w:r>
      <w:r w:rsidR="00AC41E0">
        <w:rPr>
          <w:rtl/>
        </w:rPr>
        <w:t xml:space="preserve"> - </w:t>
      </w:r>
      <w:r>
        <w:rPr>
          <w:rtl/>
        </w:rPr>
        <w:t>الكهف</w:t>
      </w:r>
      <w:r w:rsidR="0073240D">
        <w:rPr>
          <w:rtl/>
        </w:rPr>
        <w:t>:</w:t>
      </w:r>
      <w:r>
        <w:rPr>
          <w:rtl/>
        </w:rPr>
        <w:t xml:space="preserve"> 110. </w:t>
      </w:r>
    </w:p>
    <w:p w:rsidR="00B171D4" w:rsidRDefault="00B171D4" w:rsidP="00B171D4">
      <w:pPr>
        <w:pStyle w:val="libFootnote0"/>
        <w:rPr>
          <w:rtl/>
        </w:rPr>
      </w:pPr>
      <w:r>
        <w:rPr>
          <w:rtl/>
        </w:rPr>
        <w:t>7</w:t>
      </w:r>
      <w:r w:rsidR="00AC41E0">
        <w:rPr>
          <w:rtl/>
        </w:rPr>
        <w:t xml:space="preserve"> - </w:t>
      </w:r>
      <w:r>
        <w:rPr>
          <w:rtl/>
        </w:rPr>
        <w:t>الكهف</w:t>
      </w:r>
      <w:r w:rsidR="0073240D">
        <w:rPr>
          <w:rtl/>
        </w:rPr>
        <w:t>:</w:t>
      </w:r>
      <w:r>
        <w:rPr>
          <w:rtl/>
        </w:rPr>
        <w:t xml:space="preserve"> 53. </w:t>
      </w:r>
    </w:p>
    <w:p w:rsidR="00B171D4" w:rsidRDefault="00B171D4" w:rsidP="00B171D4">
      <w:pPr>
        <w:pStyle w:val="libFootnote0"/>
        <w:rPr>
          <w:rtl/>
        </w:rPr>
      </w:pPr>
      <w:r>
        <w:rPr>
          <w:rtl/>
        </w:rPr>
        <w:t>8</w:t>
      </w:r>
      <w:r w:rsidR="00AC41E0">
        <w:rPr>
          <w:rtl/>
        </w:rPr>
        <w:t xml:space="preserve"> - </w:t>
      </w:r>
      <w:r>
        <w:rPr>
          <w:rtl/>
        </w:rPr>
        <w:t>النور</w:t>
      </w:r>
      <w:r w:rsidR="0073240D">
        <w:rPr>
          <w:rtl/>
        </w:rPr>
        <w:t>:</w:t>
      </w:r>
      <w:r>
        <w:rPr>
          <w:rtl/>
        </w:rPr>
        <w:t xml:space="preserve"> 25. </w:t>
      </w:r>
    </w:p>
    <w:p w:rsidR="00B171D4" w:rsidRDefault="00B171D4" w:rsidP="00B171D4">
      <w:pPr>
        <w:pStyle w:val="libFootnote0"/>
        <w:rPr>
          <w:rtl/>
        </w:rPr>
      </w:pPr>
      <w:r>
        <w:rPr>
          <w:rtl/>
        </w:rPr>
        <w:t>9</w:t>
      </w:r>
      <w:r w:rsidR="00AC41E0">
        <w:rPr>
          <w:rtl/>
        </w:rPr>
        <w:t xml:space="preserve"> - </w:t>
      </w:r>
      <w:r>
        <w:rPr>
          <w:rtl/>
        </w:rPr>
        <w:t>الأحزاب</w:t>
      </w:r>
      <w:r w:rsidR="0073240D">
        <w:rPr>
          <w:rtl/>
        </w:rPr>
        <w:t>:</w:t>
      </w:r>
      <w:r>
        <w:rPr>
          <w:rtl/>
        </w:rPr>
        <w:t xml:space="preserve"> 10. </w:t>
      </w:r>
    </w:p>
    <w:p w:rsidR="00B171D4" w:rsidRDefault="00B171D4" w:rsidP="00B171D4">
      <w:pPr>
        <w:pStyle w:val="libFootnote0"/>
        <w:rPr>
          <w:rtl/>
        </w:rPr>
      </w:pPr>
      <w:r>
        <w:rPr>
          <w:rtl/>
        </w:rPr>
        <w:t>10</w:t>
      </w:r>
      <w:r w:rsidR="00AC41E0">
        <w:rPr>
          <w:rtl/>
        </w:rPr>
        <w:t xml:space="preserve"> - </w:t>
      </w:r>
      <w:r>
        <w:rPr>
          <w:rtl/>
        </w:rPr>
        <w:t>الأنبياء</w:t>
      </w:r>
      <w:r w:rsidR="0073240D">
        <w:rPr>
          <w:rtl/>
        </w:rPr>
        <w:t>:</w:t>
      </w:r>
      <w:r>
        <w:rPr>
          <w:rtl/>
        </w:rPr>
        <w:t xml:space="preserve"> 47. </w:t>
      </w:r>
    </w:p>
    <w:p w:rsidR="00B171D4" w:rsidRDefault="00B171D4" w:rsidP="00B171D4">
      <w:pPr>
        <w:pStyle w:val="libFootnote0"/>
        <w:rPr>
          <w:rtl/>
        </w:rPr>
      </w:pPr>
      <w:r>
        <w:rPr>
          <w:rtl/>
        </w:rPr>
        <w:t>11</w:t>
      </w:r>
      <w:r w:rsidR="00AC41E0">
        <w:rPr>
          <w:rtl/>
        </w:rPr>
        <w:t xml:space="preserve"> - </w:t>
      </w:r>
      <w:r>
        <w:rPr>
          <w:rtl/>
        </w:rPr>
        <w:t>الكهف</w:t>
      </w:r>
      <w:r w:rsidR="0073240D">
        <w:rPr>
          <w:rtl/>
        </w:rPr>
        <w:t>:</w:t>
      </w:r>
      <w:r>
        <w:rPr>
          <w:rtl/>
        </w:rPr>
        <w:t xml:space="preserve"> 105. </w:t>
      </w:r>
    </w:p>
    <w:p w:rsidR="00B171D4" w:rsidRDefault="00B171D4" w:rsidP="00B171D4">
      <w:pPr>
        <w:pStyle w:val="libFootnote0"/>
        <w:rPr>
          <w:rtl/>
        </w:rPr>
      </w:pPr>
      <w:r>
        <w:rPr>
          <w:rtl/>
        </w:rPr>
        <w:t>12</w:t>
      </w:r>
      <w:r w:rsidR="00AC41E0">
        <w:rPr>
          <w:rtl/>
        </w:rPr>
        <w:t xml:space="preserve"> - </w:t>
      </w:r>
      <w:r>
        <w:rPr>
          <w:rtl/>
        </w:rPr>
        <w:t>المؤمن</w:t>
      </w:r>
      <w:r w:rsidR="0073240D">
        <w:rPr>
          <w:rtl/>
        </w:rPr>
        <w:t>:</w:t>
      </w:r>
      <w:r>
        <w:rPr>
          <w:rtl/>
        </w:rPr>
        <w:t xml:space="preserve"> 40.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فمن ثقلت موازينه فأولئك هم المفلحون * ومن خفت موازينه فأولئك الذين خسروا أنفسهم بما كانوا بآياتنا يظلمون</w:t>
      </w:r>
      <w:r>
        <w:rPr>
          <w:rtl/>
        </w:rPr>
        <w:t xml:space="preserve"> </w:t>
      </w:r>
      <w:r w:rsidRPr="0073240D">
        <w:rPr>
          <w:rStyle w:val="libAlaemChar"/>
          <w:rtl/>
        </w:rPr>
        <w:t>)</w:t>
      </w:r>
      <w:r>
        <w:rPr>
          <w:rtl/>
        </w:rPr>
        <w:t xml:space="preserve"> </w:t>
      </w:r>
      <w:r w:rsidRPr="00B171D4">
        <w:rPr>
          <w:rStyle w:val="libFootnotenumChar"/>
          <w:rtl/>
        </w:rPr>
        <w:t>(1)</w:t>
      </w:r>
      <w:r>
        <w:rPr>
          <w:rtl/>
        </w:rPr>
        <w:t xml:space="preserve"> فأنى ذلك يا أمير المؤمنين وكيف لا أشك فيما تسمع. </w:t>
      </w:r>
    </w:p>
    <w:p w:rsidR="00B171D4" w:rsidRDefault="00B171D4" w:rsidP="00B171D4">
      <w:pPr>
        <w:pStyle w:val="libNormal"/>
        <w:rPr>
          <w:rtl/>
        </w:rPr>
      </w:pPr>
      <w:r>
        <w:rPr>
          <w:rtl/>
        </w:rPr>
        <w:t>قال</w:t>
      </w:r>
      <w:r w:rsidR="0073240D">
        <w:rPr>
          <w:rtl/>
        </w:rPr>
        <w:t>:</w:t>
      </w:r>
      <w:r>
        <w:rPr>
          <w:rtl/>
        </w:rPr>
        <w:t xml:space="preserve"> هات ويحك ما شككت فيه</w:t>
      </w:r>
      <w:r w:rsidR="0073240D">
        <w:rPr>
          <w:rtl/>
        </w:rPr>
        <w:t>،</w:t>
      </w:r>
      <w:r>
        <w:rPr>
          <w:rtl/>
        </w:rPr>
        <w:t xml:space="preserve"> قال</w:t>
      </w:r>
      <w:r w:rsidR="0073240D">
        <w:rPr>
          <w:rtl/>
        </w:rPr>
        <w:t>:</w:t>
      </w:r>
      <w:r>
        <w:rPr>
          <w:rtl/>
        </w:rPr>
        <w:t xml:space="preserve"> وأجد الله تعالى يقول</w:t>
      </w:r>
      <w:r w:rsidR="0073240D">
        <w:rPr>
          <w:rtl/>
        </w:rPr>
        <w:t>:</w:t>
      </w:r>
      <w:r>
        <w:rPr>
          <w:rtl/>
        </w:rPr>
        <w:t xml:space="preserve"> </w:t>
      </w:r>
      <w:r w:rsidRPr="0073240D">
        <w:rPr>
          <w:rStyle w:val="libAlaemChar"/>
          <w:rtl/>
        </w:rPr>
        <w:t>(</w:t>
      </w:r>
      <w:r>
        <w:rPr>
          <w:rtl/>
        </w:rPr>
        <w:t xml:space="preserve"> </w:t>
      </w:r>
      <w:r w:rsidRPr="00B171D4">
        <w:rPr>
          <w:rStyle w:val="libAieChar"/>
          <w:rtl/>
        </w:rPr>
        <w:t>قل يتوفاكم ملك الموت الذي وكل بكم ثم إلى ربكم ترجعون</w:t>
      </w:r>
      <w:r>
        <w:rPr>
          <w:rtl/>
        </w:rPr>
        <w:t xml:space="preserve"> </w:t>
      </w:r>
      <w:r w:rsidRPr="0073240D">
        <w:rPr>
          <w:rStyle w:val="libAlaemChar"/>
          <w:rtl/>
        </w:rPr>
        <w:t>)</w:t>
      </w:r>
      <w:r>
        <w:rPr>
          <w:rtl/>
        </w:rPr>
        <w:t xml:space="preserve"> </w:t>
      </w:r>
      <w:r w:rsidRPr="00B171D4">
        <w:rPr>
          <w:rStyle w:val="libFootnotenumChar"/>
          <w:rtl/>
        </w:rPr>
        <w:t>(2)</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الله يتوفى الأنفس حين موتها</w:t>
      </w:r>
      <w:r>
        <w:rPr>
          <w:rtl/>
        </w:rPr>
        <w:t xml:space="preserve"> </w:t>
      </w:r>
      <w:r w:rsidRPr="0073240D">
        <w:rPr>
          <w:rStyle w:val="libAlaemChar"/>
          <w:rtl/>
        </w:rPr>
        <w:t>)</w:t>
      </w:r>
      <w:r>
        <w:rPr>
          <w:rtl/>
        </w:rPr>
        <w:t xml:space="preserve"> </w:t>
      </w:r>
      <w:r w:rsidRPr="00B171D4">
        <w:rPr>
          <w:rStyle w:val="libFootnotenumChar"/>
          <w:rtl/>
        </w:rPr>
        <w:t>(3)</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توفته رسلنا وهم لا يفرطون</w:t>
      </w:r>
      <w:r>
        <w:rPr>
          <w:rtl/>
        </w:rPr>
        <w:t xml:space="preserve"> </w:t>
      </w:r>
      <w:r w:rsidRPr="0073240D">
        <w:rPr>
          <w:rStyle w:val="libAlaemChar"/>
          <w:rtl/>
        </w:rPr>
        <w:t>)</w:t>
      </w:r>
      <w:r>
        <w:rPr>
          <w:rtl/>
        </w:rPr>
        <w:t xml:space="preserve"> </w:t>
      </w:r>
      <w:r w:rsidRPr="00B171D4">
        <w:rPr>
          <w:rStyle w:val="libFootnotenumChar"/>
          <w:rtl/>
        </w:rPr>
        <w:t>(4)</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الذين تتوفاهم الملائكة طيبين</w:t>
      </w:r>
      <w:r>
        <w:rPr>
          <w:rtl/>
        </w:rPr>
        <w:t xml:space="preserve"> </w:t>
      </w:r>
      <w:r w:rsidRPr="0073240D">
        <w:rPr>
          <w:rStyle w:val="libAlaemChar"/>
          <w:rtl/>
        </w:rPr>
        <w:t>)</w:t>
      </w:r>
      <w:r>
        <w:rPr>
          <w:rtl/>
        </w:rPr>
        <w:t xml:space="preserve"> </w:t>
      </w:r>
      <w:r w:rsidRPr="00B171D4">
        <w:rPr>
          <w:rStyle w:val="libFootnotenumChar"/>
          <w:rtl/>
        </w:rPr>
        <w:t>(5)</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الذين تتوفاهم الملائكة ظالمي أنفسهم</w:t>
      </w:r>
      <w:r>
        <w:rPr>
          <w:rtl/>
        </w:rPr>
        <w:t xml:space="preserve"> </w:t>
      </w:r>
      <w:r w:rsidRPr="0073240D">
        <w:rPr>
          <w:rStyle w:val="libAlaemChar"/>
          <w:rtl/>
        </w:rPr>
        <w:t>)</w:t>
      </w:r>
      <w:r>
        <w:rPr>
          <w:rtl/>
        </w:rPr>
        <w:t xml:space="preserve"> </w:t>
      </w:r>
      <w:r w:rsidRPr="00B171D4">
        <w:rPr>
          <w:rStyle w:val="libFootnotenumChar"/>
          <w:rtl/>
        </w:rPr>
        <w:t>(6)</w:t>
      </w:r>
      <w:r>
        <w:rPr>
          <w:rtl/>
        </w:rPr>
        <w:t xml:space="preserve"> فأنى ذلك يا أمير المؤمنين وكيف لا أشك فيما تسمع</w:t>
      </w:r>
      <w:r w:rsidR="0073240D">
        <w:rPr>
          <w:rtl/>
        </w:rPr>
        <w:t>،</w:t>
      </w:r>
      <w:r>
        <w:rPr>
          <w:rtl/>
        </w:rPr>
        <w:t xml:space="preserve"> وقد هلكت إن لم ترحمني وتشرح لي صدري فيما عسى أن يجري ذلك على يديك</w:t>
      </w:r>
      <w:r w:rsidR="0073240D">
        <w:rPr>
          <w:rtl/>
        </w:rPr>
        <w:t>،</w:t>
      </w:r>
      <w:r>
        <w:rPr>
          <w:rtl/>
        </w:rPr>
        <w:t xml:space="preserve"> فإن كان الرب تبارك وتعالى حقا والكتاب حقا والرسل حقا فقد هلكت وخسرت</w:t>
      </w:r>
      <w:r w:rsidR="0073240D">
        <w:rPr>
          <w:rtl/>
        </w:rPr>
        <w:t>،</w:t>
      </w:r>
      <w:r>
        <w:rPr>
          <w:rtl/>
        </w:rPr>
        <w:t xml:space="preserve"> وإن تكن الرسل باطلا فما علي بأس وقد نجوت. </w:t>
      </w:r>
    </w:p>
    <w:p w:rsidR="00B171D4" w:rsidRDefault="00B171D4" w:rsidP="00B171D4">
      <w:pPr>
        <w:pStyle w:val="libNormal"/>
        <w:rPr>
          <w:rtl/>
        </w:rPr>
      </w:pPr>
      <w:r>
        <w:rPr>
          <w:rtl/>
        </w:rPr>
        <w:t xml:space="preserve">فقال علي </w:t>
      </w:r>
      <w:r w:rsidR="0073240D" w:rsidRPr="0073240D">
        <w:rPr>
          <w:rStyle w:val="libAlaemChar"/>
          <w:rFonts w:hint="cs"/>
          <w:rtl/>
        </w:rPr>
        <w:t>عليه‌السلام</w:t>
      </w:r>
      <w:r w:rsidR="0073240D">
        <w:rPr>
          <w:rtl/>
        </w:rPr>
        <w:t>:</w:t>
      </w:r>
      <w:r>
        <w:rPr>
          <w:rtl/>
        </w:rPr>
        <w:t xml:space="preserve"> قدوس ربنا قدوس تبارك وتعالى علوا كبيرا</w:t>
      </w:r>
      <w:r w:rsidR="0073240D">
        <w:rPr>
          <w:rtl/>
        </w:rPr>
        <w:t>،</w:t>
      </w:r>
      <w:r>
        <w:rPr>
          <w:rtl/>
        </w:rPr>
        <w:t xml:space="preserve"> نشهد أنه هو الدائم الذي لا يزول</w:t>
      </w:r>
      <w:r w:rsidR="0073240D">
        <w:rPr>
          <w:rtl/>
        </w:rPr>
        <w:t>،</w:t>
      </w:r>
      <w:r>
        <w:rPr>
          <w:rtl/>
        </w:rPr>
        <w:t xml:space="preserve"> ولا نشك فيه</w:t>
      </w:r>
      <w:r w:rsidR="0073240D">
        <w:rPr>
          <w:rtl/>
        </w:rPr>
        <w:t>،</w:t>
      </w:r>
      <w:r>
        <w:rPr>
          <w:rtl/>
        </w:rPr>
        <w:t xml:space="preserve"> وليس كمثله شيء وهو السميع البصير</w:t>
      </w:r>
      <w:r w:rsidR="0073240D">
        <w:rPr>
          <w:rtl/>
        </w:rPr>
        <w:t>،</w:t>
      </w:r>
      <w:r>
        <w:rPr>
          <w:rtl/>
        </w:rPr>
        <w:t xml:space="preserve"> وأن الكتاب حق والرسل حق</w:t>
      </w:r>
      <w:r w:rsidR="0073240D">
        <w:rPr>
          <w:rtl/>
        </w:rPr>
        <w:t>،</w:t>
      </w:r>
      <w:r>
        <w:rPr>
          <w:rtl/>
        </w:rPr>
        <w:t xml:space="preserve"> وأن الثواب والعقاب حق</w:t>
      </w:r>
      <w:r w:rsidR="0073240D">
        <w:rPr>
          <w:rtl/>
        </w:rPr>
        <w:t>،</w:t>
      </w:r>
      <w:r>
        <w:rPr>
          <w:rtl/>
        </w:rPr>
        <w:t xml:space="preserve"> فإن رزقت زيادة إيمان أو حرمته فإن ذلك بيد الله</w:t>
      </w:r>
      <w:r w:rsidR="0073240D">
        <w:rPr>
          <w:rtl/>
        </w:rPr>
        <w:t>،</w:t>
      </w:r>
      <w:r>
        <w:rPr>
          <w:rtl/>
        </w:rPr>
        <w:t xml:space="preserve"> إن شاء رزقك وإن شاء حرمك ذلك</w:t>
      </w:r>
      <w:r w:rsidR="0073240D">
        <w:rPr>
          <w:rtl/>
        </w:rPr>
        <w:t>،</w:t>
      </w:r>
      <w:r>
        <w:rPr>
          <w:rtl/>
        </w:rPr>
        <w:t xml:space="preserve"> ولكن سأعلمك ما شككت فيه</w:t>
      </w:r>
      <w:r w:rsidR="0073240D">
        <w:rPr>
          <w:rtl/>
        </w:rPr>
        <w:t>،</w:t>
      </w:r>
      <w:r>
        <w:rPr>
          <w:rtl/>
        </w:rPr>
        <w:t xml:space="preserve"> ولا قوة إلا بالله</w:t>
      </w:r>
      <w:r w:rsidR="0073240D">
        <w:rPr>
          <w:rtl/>
        </w:rPr>
        <w:t>،</w:t>
      </w:r>
      <w:r>
        <w:rPr>
          <w:rtl/>
        </w:rPr>
        <w:t xml:space="preserve"> فإن أراد الله بك خيرا أعلمك بعلمه وثبتك</w:t>
      </w:r>
      <w:r w:rsidR="0073240D">
        <w:rPr>
          <w:rtl/>
        </w:rPr>
        <w:t>،</w:t>
      </w:r>
      <w:r>
        <w:rPr>
          <w:rtl/>
        </w:rPr>
        <w:t xml:space="preserve"> وإن يكن شرا ضللت وهلكت. </w:t>
      </w:r>
    </w:p>
    <w:p w:rsidR="00B171D4" w:rsidRDefault="00B171D4" w:rsidP="00B171D4">
      <w:pPr>
        <w:pStyle w:val="libNormal"/>
        <w:rPr>
          <w:rtl/>
        </w:rPr>
      </w:pPr>
      <w:r>
        <w:rPr>
          <w:rtl/>
        </w:rPr>
        <w:t>أما قوله</w:t>
      </w:r>
      <w:r w:rsidR="0073240D">
        <w:rPr>
          <w:rtl/>
        </w:rPr>
        <w:t>:</w:t>
      </w:r>
      <w:r>
        <w:rPr>
          <w:rtl/>
        </w:rPr>
        <w:t xml:space="preserve"> ( نسوا الله فنسيهم ) إنما يعني نسوا الله في دار الدنيا</w:t>
      </w:r>
      <w:r w:rsidR="0073240D">
        <w:rPr>
          <w:rtl/>
        </w:rPr>
        <w:t>،</w:t>
      </w:r>
      <w:r>
        <w:rPr>
          <w:rtl/>
        </w:rPr>
        <w:t xml:space="preserve"> لم يعلموا بطاعته فنسيهم في الآخرة أي لم يجعل لهم في ثوابه شيئا فصاروا منسسيين من الخير وكذلك تفسير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فاليوم ننسيهم كما نسوا لقاء يومهم هذا</w:t>
      </w:r>
      <w:r>
        <w:rPr>
          <w:rtl/>
        </w:rPr>
        <w:t xml:space="preserve"> </w:t>
      </w:r>
      <w:r w:rsidRPr="0073240D">
        <w:rPr>
          <w:rStyle w:val="libAlaemChar"/>
          <w:rtl/>
        </w:rPr>
        <w:t>)</w:t>
      </w:r>
      <w:r>
        <w:rPr>
          <w:rtl/>
        </w:rPr>
        <w:t xml:space="preserve"> يعني بالنسيان أنه لم يثبهم كما يثيب أولياءه الذين كانوا في دار الدنيا مطيعين ذاكرين حين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الأعراف</w:t>
      </w:r>
      <w:r w:rsidR="0073240D">
        <w:rPr>
          <w:rtl/>
        </w:rPr>
        <w:t>:</w:t>
      </w:r>
      <w:r>
        <w:rPr>
          <w:rtl/>
        </w:rPr>
        <w:t xml:space="preserve"> 9. </w:t>
      </w:r>
    </w:p>
    <w:p w:rsidR="00B171D4" w:rsidRDefault="00B171D4" w:rsidP="00B171D4">
      <w:pPr>
        <w:pStyle w:val="libFootnote0"/>
        <w:rPr>
          <w:rtl/>
        </w:rPr>
      </w:pPr>
      <w:r>
        <w:rPr>
          <w:rtl/>
        </w:rPr>
        <w:t>2</w:t>
      </w:r>
      <w:r w:rsidR="00AC41E0">
        <w:rPr>
          <w:rtl/>
        </w:rPr>
        <w:t xml:space="preserve"> - </w:t>
      </w:r>
      <w:r>
        <w:rPr>
          <w:rtl/>
        </w:rPr>
        <w:t>السجدة</w:t>
      </w:r>
      <w:r w:rsidR="0073240D">
        <w:rPr>
          <w:rtl/>
        </w:rPr>
        <w:t>:</w:t>
      </w:r>
      <w:r>
        <w:rPr>
          <w:rtl/>
        </w:rPr>
        <w:t xml:space="preserve"> 11. </w:t>
      </w:r>
    </w:p>
    <w:p w:rsidR="00B171D4" w:rsidRDefault="00B171D4" w:rsidP="00B171D4">
      <w:pPr>
        <w:pStyle w:val="libFootnote0"/>
        <w:rPr>
          <w:rtl/>
        </w:rPr>
      </w:pPr>
      <w:r>
        <w:rPr>
          <w:rtl/>
        </w:rPr>
        <w:t>3</w:t>
      </w:r>
      <w:r w:rsidR="00AC41E0">
        <w:rPr>
          <w:rtl/>
        </w:rPr>
        <w:t xml:space="preserve"> - </w:t>
      </w:r>
      <w:r>
        <w:rPr>
          <w:rtl/>
        </w:rPr>
        <w:t>الزمر</w:t>
      </w:r>
      <w:r w:rsidR="0073240D">
        <w:rPr>
          <w:rtl/>
        </w:rPr>
        <w:t>:</w:t>
      </w:r>
      <w:r>
        <w:rPr>
          <w:rtl/>
        </w:rPr>
        <w:t xml:space="preserve"> 42. </w:t>
      </w:r>
    </w:p>
    <w:p w:rsidR="00B171D4" w:rsidRDefault="00B171D4" w:rsidP="00B171D4">
      <w:pPr>
        <w:pStyle w:val="libFootnote0"/>
        <w:rPr>
          <w:rtl/>
        </w:rPr>
      </w:pPr>
      <w:r>
        <w:rPr>
          <w:rtl/>
        </w:rPr>
        <w:t>4</w:t>
      </w:r>
      <w:r w:rsidR="00AC41E0">
        <w:rPr>
          <w:rtl/>
        </w:rPr>
        <w:t xml:space="preserve"> - </w:t>
      </w:r>
      <w:r>
        <w:rPr>
          <w:rtl/>
        </w:rPr>
        <w:t>الأنعام</w:t>
      </w:r>
      <w:r w:rsidR="0073240D">
        <w:rPr>
          <w:rtl/>
        </w:rPr>
        <w:t>:</w:t>
      </w:r>
      <w:r>
        <w:rPr>
          <w:rtl/>
        </w:rPr>
        <w:t xml:space="preserve"> 61. </w:t>
      </w:r>
    </w:p>
    <w:p w:rsidR="00B171D4" w:rsidRDefault="00B171D4" w:rsidP="00B171D4">
      <w:pPr>
        <w:pStyle w:val="libFootnote0"/>
        <w:rPr>
          <w:rtl/>
        </w:rPr>
      </w:pPr>
      <w:r>
        <w:rPr>
          <w:rtl/>
        </w:rPr>
        <w:t>5</w:t>
      </w:r>
      <w:r w:rsidR="00AC41E0">
        <w:rPr>
          <w:rtl/>
        </w:rPr>
        <w:t xml:space="preserve"> - </w:t>
      </w:r>
      <w:r>
        <w:rPr>
          <w:rtl/>
        </w:rPr>
        <w:t>النحل</w:t>
      </w:r>
      <w:r w:rsidR="0073240D">
        <w:rPr>
          <w:rtl/>
        </w:rPr>
        <w:t>:</w:t>
      </w:r>
      <w:r>
        <w:rPr>
          <w:rtl/>
        </w:rPr>
        <w:t xml:space="preserve"> 32. </w:t>
      </w:r>
    </w:p>
    <w:p w:rsidR="00B171D4" w:rsidRDefault="00B171D4" w:rsidP="00B171D4">
      <w:pPr>
        <w:pStyle w:val="libFootnote0"/>
        <w:rPr>
          <w:rtl/>
        </w:rPr>
      </w:pPr>
      <w:r>
        <w:rPr>
          <w:rtl/>
        </w:rPr>
        <w:t>6</w:t>
      </w:r>
      <w:r w:rsidR="00AC41E0">
        <w:rPr>
          <w:rtl/>
        </w:rPr>
        <w:t xml:space="preserve"> - </w:t>
      </w:r>
      <w:r>
        <w:rPr>
          <w:rtl/>
        </w:rPr>
        <w:t>النحل</w:t>
      </w:r>
      <w:r w:rsidR="0073240D">
        <w:rPr>
          <w:rtl/>
        </w:rPr>
        <w:t>:</w:t>
      </w:r>
      <w:r>
        <w:rPr>
          <w:rtl/>
        </w:rPr>
        <w:t xml:space="preserve"> 28.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آمنوا به وبرسله وخافوه بالغيب</w:t>
      </w:r>
      <w:r w:rsidR="0073240D">
        <w:rPr>
          <w:rtl/>
        </w:rPr>
        <w:t>،</w:t>
      </w:r>
      <w:r>
        <w:rPr>
          <w:rtl/>
        </w:rPr>
        <w:t xml:space="preserve"> وأما قوله</w:t>
      </w:r>
      <w:r w:rsidR="0073240D">
        <w:rPr>
          <w:rtl/>
        </w:rPr>
        <w:t>:</w:t>
      </w:r>
      <w:r>
        <w:rPr>
          <w:rtl/>
        </w:rPr>
        <w:t xml:space="preserve"> ( وما كان ربك نسيا ) فإن ربنا تبارك وتعالى علوا كبيرا ليس بالذي ينسى ولا يغفل بل هو الحفيظ العليم</w:t>
      </w:r>
      <w:r w:rsidR="0073240D">
        <w:rPr>
          <w:rtl/>
        </w:rPr>
        <w:t>،</w:t>
      </w:r>
      <w:r>
        <w:rPr>
          <w:rtl/>
        </w:rPr>
        <w:t xml:space="preserve"> وقد يقول العرب في باب النسيان</w:t>
      </w:r>
      <w:r w:rsidR="0073240D">
        <w:rPr>
          <w:rtl/>
        </w:rPr>
        <w:t>:</w:t>
      </w:r>
      <w:r>
        <w:rPr>
          <w:rtl/>
        </w:rPr>
        <w:t xml:space="preserve"> قد نسينا فلان فلا يذكرنا أي أنه لا يأمر لنا بخير ولا يذكرنا به</w:t>
      </w:r>
      <w:r w:rsidR="0073240D">
        <w:rPr>
          <w:rtl/>
        </w:rPr>
        <w:t>،</w:t>
      </w:r>
      <w:r>
        <w:rPr>
          <w:rtl/>
        </w:rPr>
        <w:t xml:space="preserve"> فهل فهمت ما ذكر الله عزوجل</w:t>
      </w:r>
      <w:r w:rsidR="0073240D">
        <w:rPr>
          <w:rtl/>
        </w:rPr>
        <w:t>،</w:t>
      </w:r>
      <w:r>
        <w:rPr>
          <w:rtl/>
        </w:rPr>
        <w:t xml:space="preserve"> قال</w:t>
      </w:r>
      <w:r w:rsidR="0073240D">
        <w:rPr>
          <w:rtl/>
        </w:rPr>
        <w:t>:</w:t>
      </w:r>
      <w:r>
        <w:rPr>
          <w:rtl/>
        </w:rPr>
        <w:t xml:space="preserve"> نعم</w:t>
      </w:r>
      <w:r w:rsidR="0073240D">
        <w:rPr>
          <w:rtl/>
        </w:rPr>
        <w:t>،</w:t>
      </w:r>
      <w:r>
        <w:rPr>
          <w:rtl/>
        </w:rPr>
        <w:t xml:space="preserve"> فرجت عني فرج الله عنك وحللت عني عقدة فعظم الله أجرك. </w:t>
      </w:r>
    </w:p>
    <w:p w:rsidR="00B171D4" w:rsidRDefault="00B171D4" w:rsidP="00B171D4">
      <w:pPr>
        <w:pStyle w:val="libNormal"/>
        <w:rPr>
          <w:rtl/>
        </w:rPr>
      </w:pPr>
      <w:r>
        <w:rPr>
          <w:rtl/>
        </w:rPr>
        <w:t xml:space="preserve">فقال </w:t>
      </w:r>
      <w:r w:rsidR="0073240D" w:rsidRPr="0073240D">
        <w:rPr>
          <w:rStyle w:val="libAlaemChar"/>
          <w:rFonts w:hint="cs"/>
          <w:rtl/>
        </w:rPr>
        <w:t>عليه‌السلام</w:t>
      </w:r>
      <w:r w:rsidR="0073240D">
        <w:rPr>
          <w:rtl/>
        </w:rPr>
        <w:t>:</w:t>
      </w:r>
      <w:r>
        <w:rPr>
          <w:rtl/>
        </w:rPr>
        <w:t xml:space="preserve"> وأما قوله</w:t>
      </w:r>
      <w:r w:rsidR="0073240D">
        <w:rPr>
          <w:rtl/>
        </w:rPr>
        <w:t>:</w:t>
      </w:r>
      <w:r>
        <w:rPr>
          <w:rtl/>
        </w:rPr>
        <w:t xml:space="preserve"> ( يوم يقوم الروح والملائكة صفا لا يتكلمون إلا من أذن له الرحمن وقال صوابا ) وقوله</w:t>
      </w:r>
      <w:r w:rsidR="0073240D">
        <w:rPr>
          <w:rtl/>
        </w:rPr>
        <w:t>:</w:t>
      </w:r>
      <w:r>
        <w:rPr>
          <w:rtl/>
        </w:rPr>
        <w:t xml:space="preserve"> ( والله ربنا ما كنا مشركين ) وقوله</w:t>
      </w:r>
      <w:r w:rsidR="0073240D">
        <w:rPr>
          <w:rtl/>
        </w:rPr>
        <w:t>:</w:t>
      </w:r>
      <w:r>
        <w:rPr>
          <w:rtl/>
        </w:rPr>
        <w:t xml:space="preserve"> ( يوم القيمة يكفر بعضكم ببعض ويلعن بعضكم بعضا ) وقوله</w:t>
      </w:r>
      <w:r w:rsidR="0073240D">
        <w:rPr>
          <w:rtl/>
        </w:rPr>
        <w:t>:</w:t>
      </w:r>
      <w:r>
        <w:rPr>
          <w:rtl/>
        </w:rPr>
        <w:t xml:space="preserve"> ( إن ذلك لحق تخاصم أهل النار ) وقوله</w:t>
      </w:r>
      <w:r w:rsidR="0073240D">
        <w:rPr>
          <w:rtl/>
        </w:rPr>
        <w:t>:</w:t>
      </w:r>
      <w:r>
        <w:rPr>
          <w:rtl/>
        </w:rPr>
        <w:t xml:space="preserve"> ( لا تختصموا لدي وقد قدمت إليكم بالوعيد ) وقوله</w:t>
      </w:r>
      <w:r w:rsidR="0073240D">
        <w:rPr>
          <w:rtl/>
        </w:rPr>
        <w:t>:</w:t>
      </w:r>
      <w:r>
        <w:rPr>
          <w:rtl/>
        </w:rPr>
        <w:t xml:space="preserve"> ( اليوم نختم على أفواههم وتكلمنا أيديهم وتشهد أرجلهم بما كانوا يكسبون ) فإن ذلك في مواطن غير واحد من مواطن ذلك اليوم الذي كان مقداره خمسين ألف سنة</w:t>
      </w:r>
      <w:r w:rsidR="0073240D">
        <w:rPr>
          <w:rtl/>
        </w:rPr>
        <w:t>،</w:t>
      </w:r>
      <w:r>
        <w:rPr>
          <w:rtl/>
        </w:rPr>
        <w:t xml:space="preserve"> يجمع الله عزوجل الخلائق يومئذ في مواطن يتفرقون</w:t>
      </w:r>
      <w:r w:rsidR="0073240D">
        <w:rPr>
          <w:rtl/>
        </w:rPr>
        <w:t>،</w:t>
      </w:r>
      <w:r>
        <w:rPr>
          <w:rtl/>
        </w:rPr>
        <w:t xml:space="preserve"> ويكلم بعضهم بعضا ويستغفر بعضهم لبعض أولئك الذين كان منهم الطاعة في دار الدنيا للرؤساء والاتباع </w:t>
      </w:r>
      <w:r w:rsidRPr="00B171D4">
        <w:rPr>
          <w:rStyle w:val="libFootnotenumChar"/>
          <w:rtl/>
        </w:rPr>
        <w:t>(1)</w:t>
      </w:r>
      <w:r>
        <w:rPr>
          <w:rtl/>
        </w:rPr>
        <w:t xml:space="preserve"> ويلعن أهل المعاصي الذين بدت منهم البغضاء وتعاونوا على الظلم والعدوان في دار الدنيا</w:t>
      </w:r>
      <w:r w:rsidR="0073240D">
        <w:rPr>
          <w:rtl/>
        </w:rPr>
        <w:t>،</w:t>
      </w:r>
      <w:r>
        <w:rPr>
          <w:rtl/>
        </w:rPr>
        <w:t xml:space="preserve"> المستكبرين والمستضعفين يكفر بعضهم ببعض ويلعن بعضهم بعضا </w:t>
      </w:r>
      <w:r w:rsidRPr="00B171D4">
        <w:rPr>
          <w:rStyle w:val="libFootnotenumChar"/>
          <w:rtl/>
        </w:rPr>
        <w:t>(2)</w:t>
      </w:r>
      <w:r>
        <w:rPr>
          <w:rtl/>
        </w:rPr>
        <w:t xml:space="preserve"> والكفر في هذه الآية البراءة</w:t>
      </w:r>
      <w:r w:rsidR="0073240D">
        <w:rPr>
          <w:rtl/>
        </w:rPr>
        <w:t>،</w:t>
      </w:r>
      <w:r>
        <w:rPr>
          <w:rtl/>
        </w:rPr>
        <w:t xml:space="preserve"> يقول</w:t>
      </w:r>
      <w:r w:rsidR="0073240D">
        <w:rPr>
          <w:rtl/>
        </w:rPr>
        <w:t>:</w:t>
      </w:r>
      <w:r>
        <w:rPr>
          <w:rtl/>
        </w:rPr>
        <w:t xml:space="preserve"> يبرء بعضهم من بعض</w:t>
      </w:r>
      <w:r w:rsidR="0073240D">
        <w:rPr>
          <w:rtl/>
        </w:rPr>
        <w:t>،</w:t>
      </w:r>
      <w:r>
        <w:rPr>
          <w:rtl/>
        </w:rPr>
        <w:t xml:space="preserve"> ونظيرها في سورة إبراهيم قول الشيطان </w:t>
      </w:r>
      <w:r w:rsidRPr="0073240D">
        <w:rPr>
          <w:rStyle w:val="libAlaemChar"/>
          <w:rtl/>
        </w:rPr>
        <w:t>(</w:t>
      </w:r>
      <w:r>
        <w:rPr>
          <w:rtl/>
        </w:rPr>
        <w:t xml:space="preserve"> </w:t>
      </w:r>
      <w:r w:rsidRPr="00B171D4">
        <w:rPr>
          <w:rStyle w:val="libAieChar"/>
          <w:rtl/>
        </w:rPr>
        <w:t>إني كفرت بما أشركتمون من قبل</w:t>
      </w:r>
      <w:r>
        <w:rPr>
          <w:rtl/>
        </w:rPr>
        <w:t xml:space="preserve"> </w:t>
      </w:r>
      <w:r w:rsidRPr="0073240D">
        <w:rPr>
          <w:rStyle w:val="libAlaemChar"/>
          <w:rtl/>
        </w:rPr>
        <w:t>)</w:t>
      </w:r>
      <w:r>
        <w:rPr>
          <w:rtl/>
        </w:rPr>
        <w:t xml:space="preserve"> </w:t>
      </w:r>
      <w:r w:rsidRPr="00B171D4">
        <w:rPr>
          <w:rStyle w:val="libFootnotenumChar"/>
          <w:rtl/>
        </w:rPr>
        <w:t>(3)</w:t>
      </w:r>
      <w:r>
        <w:rPr>
          <w:rtl/>
        </w:rPr>
        <w:t xml:space="preserve"> وقول إبراهيم خليل الرحمن</w:t>
      </w:r>
      <w:r w:rsidR="0073240D">
        <w:rPr>
          <w:rtl/>
        </w:rPr>
        <w:t>:</w:t>
      </w:r>
      <w:r>
        <w:rPr>
          <w:rtl/>
        </w:rPr>
        <w:t xml:space="preserve"> </w:t>
      </w:r>
      <w:r w:rsidRPr="0073240D">
        <w:rPr>
          <w:rStyle w:val="libAlaemChar"/>
          <w:rtl/>
        </w:rPr>
        <w:t>(</w:t>
      </w:r>
      <w:r>
        <w:rPr>
          <w:rtl/>
        </w:rPr>
        <w:t xml:space="preserve"> </w:t>
      </w:r>
      <w:r w:rsidRPr="00B171D4">
        <w:rPr>
          <w:rStyle w:val="libAieChar"/>
          <w:rtl/>
        </w:rPr>
        <w:t>كفرنا بكم</w:t>
      </w:r>
      <w:r>
        <w:rPr>
          <w:rtl/>
        </w:rPr>
        <w:t xml:space="preserve"> </w:t>
      </w:r>
      <w:r w:rsidRPr="0073240D">
        <w:rPr>
          <w:rStyle w:val="libAlaemChar"/>
          <w:rtl/>
        </w:rPr>
        <w:t>)</w:t>
      </w:r>
      <w:r>
        <w:rPr>
          <w:rtl/>
        </w:rPr>
        <w:t xml:space="preserve"> </w:t>
      </w:r>
      <w:r w:rsidRPr="00B171D4">
        <w:rPr>
          <w:rStyle w:val="libFootnotenumChar"/>
          <w:rtl/>
        </w:rPr>
        <w:t>(4)</w:t>
      </w:r>
      <w:r>
        <w:rPr>
          <w:rtl/>
        </w:rPr>
        <w:t xml:space="preserve"> يعني تبرأنا منكم</w:t>
      </w:r>
      <w:r w:rsidR="0073240D">
        <w:rPr>
          <w:rtl/>
        </w:rPr>
        <w:t>،</w:t>
      </w:r>
      <w:r>
        <w:rPr>
          <w:rtl/>
        </w:rPr>
        <w:t xml:space="preserve"> ثم يجتمعون في موطن آخر يبكون فيه فلو أن تلك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الرؤساء من أهل الحق. والاتباع مصدر عطف على الطاعة. </w:t>
      </w:r>
    </w:p>
    <w:p w:rsidR="00B171D4" w:rsidRDefault="00B171D4" w:rsidP="00B171D4">
      <w:pPr>
        <w:pStyle w:val="libFootnote0"/>
        <w:rPr>
          <w:rtl/>
        </w:rPr>
      </w:pPr>
      <w:r>
        <w:rPr>
          <w:rtl/>
        </w:rPr>
        <w:t>2</w:t>
      </w:r>
      <w:r w:rsidR="00AC41E0">
        <w:rPr>
          <w:rtl/>
        </w:rPr>
        <w:t xml:space="preserve"> - </w:t>
      </w:r>
      <w:r>
        <w:rPr>
          <w:rtl/>
        </w:rPr>
        <w:t>قوله</w:t>
      </w:r>
      <w:r w:rsidR="0073240D">
        <w:rPr>
          <w:rtl/>
        </w:rPr>
        <w:t>:</w:t>
      </w:r>
      <w:r>
        <w:rPr>
          <w:rtl/>
        </w:rPr>
        <w:t xml:space="preserve"> ( ويلعن أهل المعاصي ) عطف على يجمع</w:t>
      </w:r>
      <w:r w:rsidR="0073240D">
        <w:rPr>
          <w:rtl/>
        </w:rPr>
        <w:t>،</w:t>
      </w:r>
      <w:r>
        <w:rPr>
          <w:rtl/>
        </w:rPr>
        <w:t xml:space="preserve"> وفاعله ضمير راجع إلى الله عزوجل</w:t>
      </w:r>
      <w:r w:rsidR="0073240D">
        <w:rPr>
          <w:rtl/>
        </w:rPr>
        <w:t>،</w:t>
      </w:r>
      <w:r>
        <w:rPr>
          <w:rtl/>
        </w:rPr>
        <w:t xml:space="preserve"> وأهل المعاصي مفعوله</w:t>
      </w:r>
      <w:r w:rsidR="0073240D">
        <w:rPr>
          <w:rtl/>
        </w:rPr>
        <w:t>،</w:t>
      </w:r>
      <w:r>
        <w:rPr>
          <w:rtl/>
        </w:rPr>
        <w:t xml:space="preserve"> والموصول صفة لأهل المعاصي</w:t>
      </w:r>
      <w:r w:rsidR="0073240D">
        <w:rPr>
          <w:rtl/>
        </w:rPr>
        <w:t>،</w:t>
      </w:r>
      <w:r>
        <w:rPr>
          <w:rtl/>
        </w:rPr>
        <w:t xml:space="preserve"> المستكبرين والمستضعفين صفتان بعد صفة</w:t>
      </w:r>
      <w:r w:rsidR="0073240D">
        <w:rPr>
          <w:rtl/>
        </w:rPr>
        <w:t>،</w:t>
      </w:r>
      <w:r>
        <w:rPr>
          <w:rtl/>
        </w:rPr>
        <w:t xml:space="preserve"> ويكفر ويلعن حالان للمفعول. </w:t>
      </w:r>
    </w:p>
    <w:p w:rsidR="00B171D4" w:rsidRDefault="00B171D4" w:rsidP="00B171D4">
      <w:pPr>
        <w:pStyle w:val="libFootnote0"/>
        <w:rPr>
          <w:rtl/>
        </w:rPr>
      </w:pPr>
      <w:r>
        <w:rPr>
          <w:rtl/>
        </w:rPr>
        <w:t>3</w:t>
      </w:r>
      <w:r w:rsidR="00AC41E0">
        <w:rPr>
          <w:rtl/>
        </w:rPr>
        <w:t xml:space="preserve"> - </w:t>
      </w:r>
      <w:r>
        <w:rPr>
          <w:rtl/>
        </w:rPr>
        <w:t xml:space="preserve">إبراهيم </w:t>
      </w:r>
      <w:r w:rsidR="0073240D" w:rsidRPr="0073240D">
        <w:rPr>
          <w:rStyle w:val="libAlaemChar"/>
          <w:rFonts w:hint="cs"/>
          <w:rtl/>
        </w:rPr>
        <w:t>عليه‌السلام</w:t>
      </w:r>
      <w:r w:rsidR="0073240D">
        <w:rPr>
          <w:rtl/>
        </w:rPr>
        <w:t>:</w:t>
      </w:r>
      <w:r>
        <w:rPr>
          <w:rtl/>
        </w:rPr>
        <w:t xml:space="preserve"> 23. </w:t>
      </w:r>
    </w:p>
    <w:p w:rsidR="00B171D4" w:rsidRDefault="00B171D4" w:rsidP="00B171D4">
      <w:pPr>
        <w:pStyle w:val="libFootnote0"/>
        <w:rPr>
          <w:rtl/>
        </w:rPr>
      </w:pPr>
      <w:r>
        <w:rPr>
          <w:rtl/>
        </w:rPr>
        <w:t>4</w:t>
      </w:r>
      <w:r w:rsidR="00AC41E0">
        <w:rPr>
          <w:rtl/>
        </w:rPr>
        <w:t xml:space="preserve"> - </w:t>
      </w:r>
      <w:r>
        <w:rPr>
          <w:rtl/>
        </w:rPr>
        <w:t>الممتحنة</w:t>
      </w:r>
      <w:r w:rsidR="0073240D">
        <w:rPr>
          <w:rtl/>
        </w:rPr>
        <w:t>:</w:t>
      </w:r>
      <w:r>
        <w:rPr>
          <w:rtl/>
        </w:rPr>
        <w:t xml:space="preserve"> 4.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الأصوات بدت لأهل الدنيا لأذهلت جميع الخلق عن معائشهم</w:t>
      </w:r>
      <w:r w:rsidR="0073240D">
        <w:rPr>
          <w:rtl/>
        </w:rPr>
        <w:t>،</w:t>
      </w:r>
      <w:r>
        <w:rPr>
          <w:rtl/>
        </w:rPr>
        <w:t xml:space="preserve"> ولتصدعت قلوبهم إلا ما شاء الله</w:t>
      </w:r>
      <w:r w:rsidR="0073240D">
        <w:rPr>
          <w:rtl/>
        </w:rPr>
        <w:t>،</w:t>
      </w:r>
      <w:r>
        <w:rPr>
          <w:rtl/>
        </w:rPr>
        <w:t xml:space="preserve"> فلا يزالون يبكون الدم</w:t>
      </w:r>
      <w:r w:rsidR="0073240D">
        <w:rPr>
          <w:rtl/>
        </w:rPr>
        <w:t>،</w:t>
      </w:r>
      <w:r>
        <w:rPr>
          <w:rtl/>
        </w:rPr>
        <w:t xml:space="preserve"> ثم يجتمعون في موطن آخر فيستنطقون فيه فيقولون</w:t>
      </w:r>
      <w:r w:rsidR="0073240D">
        <w:rPr>
          <w:rtl/>
        </w:rPr>
        <w:t>:</w:t>
      </w:r>
      <w:r>
        <w:rPr>
          <w:rtl/>
        </w:rPr>
        <w:t xml:space="preserve"> ( والله ربنا ما كنا مشركين ) فيختم الله تبارك وتعالى على أفواههم ويستنطق الأيدي والأرجل والجلود فتشهد بكل معصية كانت منهم</w:t>
      </w:r>
      <w:r w:rsidR="0073240D">
        <w:rPr>
          <w:rtl/>
        </w:rPr>
        <w:t>،</w:t>
      </w:r>
      <w:r>
        <w:rPr>
          <w:rtl/>
        </w:rPr>
        <w:t xml:space="preserve"> ثم يرفع عن ألسنتهم الختم فيقولون لجلودهم</w:t>
      </w:r>
      <w:r w:rsidR="0073240D">
        <w:rPr>
          <w:rtl/>
        </w:rPr>
        <w:t>:</w:t>
      </w:r>
      <w:r>
        <w:rPr>
          <w:rtl/>
        </w:rPr>
        <w:t xml:space="preserve"> </w:t>
      </w:r>
      <w:r w:rsidRPr="0073240D">
        <w:rPr>
          <w:rStyle w:val="libAlaemChar"/>
          <w:rtl/>
        </w:rPr>
        <w:t>(</w:t>
      </w:r>
      <w:r>
        <w:rPr>
          <w:rtl/>
        </w:rPr>
        <w:t xml:space="preserve"> </w:t>
      </w:r>
      <w:r w:rsidRPr="00B171D4">
        <w:rPr>
          <w:rStyle w:val="libAieChar"/>
          <w:rtl/>
        </w:rPr>
        <w:t>لم شهدتم علينا قالوا أنطقنا الله الذي أنطق كل شيء</w:t>
      </w:r>
      <w:r>
        <w:rPr>
          <w:rtl/>
        </w:rPr>
        <w:t xml:space="preserve"> </w:t>
      </w:r>
      <w:r w:rsidRPr="0073240D">
        <w:rPr>
          <w:rStyle w:val="libAlaemChar"/>
          <w:rtl/>
        </w:rPr>
        <w:t>)</w:t>
      </w:r>
      <w:r>
        <w:rPr>
          <w:rtl/>
        </w:rPr>
        <w:t xml:space="preserve"> </w:t>
      </w:r>
      <w:r w:rsidRPr="00B171D4">
        <w:rPr>
          <w:rStyle w:val="libFootnotenumChar"/>
          <w:rtl/>
        </w:rPr>
        <w:t>(1)</w:t>
      </w:r>
      <w:r>
        <w:rPr>
          <w:rtl/>
        </w:rPr>
        <w:t xml:space="preserve"> ثم يجتمعون في موطن آخر فيستنطقون فيفر بعضهم من بعض</w:t>
      </w:r>
      <w:r w:rsidR="0073240D">
        <w:rPr>
          <w:rtl/>
        </w:rPr>
        <w:t>،</w:t>
      </w:r>
      <w:r>
        <w:rPr>
          <w:rtl/>
        </w:rPr>
        <w:t xml:space="preserve"> فذلك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يوم يفر المرء من أخيه * وأمه وأبيه * وصاحبته وبنيه</w:t>
      </w:r>
      <w:r>
        <w:rPr>
          <w:rtl/>
        </w:rPr>
        <w:t xml:space="preserve"> </w:t>
      </w:r>
      <w:r w:rsidRPr="0073240D">
        <w:rPr>
          <w:rStyle w:val="libAlaemChar"/>
          <w:rtl/>
        </w:rPr>
        <w:t>)</w:t>
      </w:r>
      <w:r>
        <w:rPr>
          <w:rtl/>
        </w:rPr>
        <w:t xml:space="preserve"> </w:t>
      </w:r>
      <w:r w:rsidRPr="00B171D4">
        <w:rPr>
          <w:rStyle w:val="libFootnotenumChar"/>
          <w:rtl/>
        </w:rPr>
        <w:t>(2)</w:t>
      </w:r>
      <w:r>
        <w:rPr>
          <w:rtl/>
        </w:rPr>
        <w:t xml:space="preserve"> فيستنطقون فلا يتكلمون إلا </w:t>
      </w:r>
      <w:r>
        <w:rPr>
          <w:rFonts w:hint="cs"/>
          <w:rtl/>
        </w:rPr>
        <w:t>م</w:t>
      </w:r>
      <w:r>
        <w:rPr>
          <w:rtl/>
        </w:rPr>
        <w:t>ن أذن له الرحمن وقال صوابا</w:t>
      </w:r>
      <w:r w:rsidR="0073240D">
        <w:rPr>
          <w:rtl/>
        </w:rPr>
        <w:t>،</w:t>
      </w:r>
      <w:r>
        <w:rPr>
          <w:rtl/>
        </w:rPr>
        <w:t xml:space="preserve"> فيقوم الرسل صلى الله عليهم فيشهدون في هذا الموطن فذلك قوله </w:t>
      </w:r>
      <w:r w:rsidRPr="0073240D">
        <w:rPr>
          <w:rStyle w:val="libAlaemChar"/>
          <w:rtl/>
        </w:rPr>
        <w:t>(</w:t>
      </w:r>
      <w:r>
        <w:rPr>
          <w:rtl/>
        </w:rPr>
        <w:t xml:space="preserve"> </w:t>
      </w:r>
      <w:r w:rsidRPr="00B171D4">
        <w:rPr>
          <w:rStyle w:val="libAieChar"/>
          <w:rtl/>
        </w:rPr>
        <w:t>فكيف إذا جئنا من كل أمة بشهيد وجئنا بك على هؤلاء شهيدا</w:t>
      </w:r>
      <w:r>
        <w:rPr>
          <w:rtl/>
        </w:rPr>
        <w:t xml:space="preserve"> </w:t>
      </w:r>
      <w:r w:rsidRPr="0073240D">
        <w:rPr>
          <w:rStyle w:val="libAlaemChar"/>
          <w:rtl/>
        </w:rPr>
        <w:t>)</w:t>
      </w:r>
      <w:r>
        <w:rPr>
          <w:rtl/>
        </w:rPr>
        <w:t xml:space="preserve"> </w:t>
      </w:r>
      <w:r w:rsidRPr="00B171D4">
        <w:rPr>
          <w:rStyle w:val="libFootnotenumChar"/>
          <w:rtl/>
        </w:rPr>
        <w:t>(3)</w:t>
      </w:r>
      <w:r>
        <w:rPr>
          <w:rtl/>
        </w:rPr>
        <w:t xml:space="preserve"> ثم يجتمعون في موطن آخر يكون فيه مقام محمد </w:t>
      </w:r>
      <w:r w:rsidR="0073240D" w:rsidRPr="0073240D">
        <w:rPr>
          <w:rStyle w:val="libAlaemChar"/>
          <w:rFonts w:hint="cs"/>
          <w:rtl/>
        </w:rPr>
        <w:t>صلى‌الله‌عليه‌وآله</w:t>
      </w:r>
      <w:r>
        <w:rPr>
          <w:rtl/>
        </w:rPr>
        <w:t xml:space="preserve"> وهو المقام المحمود</w:t>
      </w:r>
      <w:r w:rsidR="0073240D">
        <w:rPr>
          <w:rtl/>
        </w:rPr>
        <w:t>،</w:t>
      </w:r>
      <w:r>
        <w:rPr>
          <w:rtl/>
        </w:rPr>
        <w:t xml:space="preserve"> فيثني على الله تبارك وتعالى بما لم يثن عليه أحد قبله ثم يثني على الملائكة كلهم فلا يبقى ملك إلا أثنى عليه محمد </w:t>
      </w:r>
      <w:r w:rsidR="0073240D" w:rsidRPr="0073240D">
        <w:rPr>
          <w:rStyle w:val="libAlaemChar"/>
          <w:rFonts w:hint="cs"/>
          <w:rtl/>
        </w:rPr>
        <w:t>صلى‌الله‌عليه‌وآله</w:t>
      </w:r>
      <w:r w:rsidR="0073240D">
        <w:rPr>
          <w:rtl/>
        </w:rPr>
        <w:t>،</w:t>
      </w:r>
      <w:r>
        <w:rPr>
          <w:rtl/>
        </w:rPr>
        <w:t xml:space="preserve"> ثم يثني على الرسل بما لم يثن عليهم أحد قبله</w:t>
      </w:r>
      <w:r w:rsidR="0073240D">
        <w:rPr>
          <w:rtl/>
        </w:rPr>
        <w:t>،</w:t>
      </w:r>
      <w:r>
        <w:rPr>
          <w:rtl/>
        </w:rPr>
        <w:t xml:space="preserve"> ثم يثني على كل مؤمن ومؤمنة يبدء بالصديقين والشهداء ثم بالصالحين</w:t>
      </w:r>
      <w:r w:rsidR="0073240D">
        <w:rPr>
          <w:rtl/>
        </w:rPr>
        <w:t>،</w:t>
      </w:r>
      <w:r>
        <w:rPr>
          <w:rtl/>
        </w:rPr>
        <w:t xml:space="preserve"> فيحمده أهل السماوات والأرض</w:t>
      </w:r>
      <w:r w:rsidR="0073240D">
        <w:rPr>
          <w:rtl/>
        </w:rPr>
        <w:t>،</w:t>
      </w:r>
      <w:r>
        <w:rPr>
          <w:rtl/>
        </w:rPr>
        <w:t xml:space="preserve"> فذلك قوله</w:t>
      </w:r>
      <w:r w:rsidR="0073240D">
        <w:rPr>
          <w:rtl/>
        </w:rPr>
        <w:t>:</w:t>
      </w:r>
      <w:r>
        <w:rPr>
          <w:rtl/>
        </w:rPr>
        <w:t xml:space="preserve"> </w:t>
      </w:r>
      <w:r w:rsidRPr="0073240D">
        <w:rPr>
          <w:rStyle w:val="libAlaemChar"/>
          <w:rtl/>
        </w:rPr>
        <w:t>(</w:t>
      </w:r>
      <w:r>
        <w:rPr>
          <w:rtl/>
        </w:rPr>
        <w:t xml:space="preserve"> </w:t>
      </w:r>
      <w:r w:rsidRPr="00B171D4">
        <w:rPr>
          <w:rStyle w:val="libAieChar"/>
          <w:rtl/>
        </w:rPr>
        <w:t>عسى أن يبعثك ربك مقاما محمودا</w:t>
      </w:r>
      <w:r>
        <w:rPr>
          <w:rtl/>
        </w:rPr>
        <w:t xml:space="preserve"> </w:t>
      </w:r>
      <w:r w:rsidRPr="0073240D">
        <w:rPr>
          <w:rStyle w:val="libAlaemChar"/>
          <w:rtl/>
        </w:rPr>
        <w:t>)</w:t>
      </w:r>
      <w:r>
        <w:rPr>
          <w:rtl/>
        </w:rPr>
        <w:t xml:space="preserve"> </w:t>
      </w:r>
      <w:r w:rsidRPr="00B171D4">
        <w:rPr>
          <w:rStyle w:val="libFootnotenumChar"/>
          <w:rtl/>
        </w:rPr>
        <w:t>(4)</w:t>
      </w:r>
      <w:r>
        <w:rPr>
          <w:rtl/>
        </w:rPr>
        <w:t xml:space="preserve"> فطوبى لمن كان له في ذلك المقام حظ</w:t>
      </w:r>
      <w:r w:rsidR="0073240D">
        <w:rPr>
          <w:rtl/>
        </w:rPr>
        <w:t>،</w:t>
      </w:r>
      <w:r>
        <w:rPr>
          <w:rtl/>
        </w:rPr>
        <w:t xml:space="preserve"> وويل لمن لم يكن له في ذلك المقام حظ ولا نصيب</w:t>
      </w:r>
      <w:r w:rsidR="0073240D">
        <w:rPr>
          <w:rtl/>
        </w:rPr>
        <w:t>،</w:t>
      </w:r>
      <w:r>
        <w:rPr>
          <w:rtl/>
        </w:rPr>
        <w:t xml:space="preserve"> ثم يجتمعون في موطن آخر ويدال بعضهم من بعض </w:t>
      </w:r>
      <w:r w:rsidRPr="00B171D4">
        <w:rPr>
          <w:rStyle w:val="libFootnotenumChar"/>
          <w:rtl/>
        </w:rPr>
        <w:t>(5)</w:t>
      </w:r>
      <w:r>
        <w:rPr>
          <w:rtl/>
        </w:rPr>
        <w:t xml:space="preserve"> وهذا كله قبل الحساب</w:t>
      </w:r>
      <w:r w:rsidR="0073240D">
        <w:rPr>
          <w:rtl/>
        </w:rPr>
        <w:t>،</w:t>
      </w:r>
      <w:r>
        <w:rPr>
          <w:rtl/>
        </w:rPr>
        <w:t xml:space="preserve"> فإذا أخذ في الحساب شغل كل إنسان بما لديه</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فصلت</w:t>
      </w:r>
      <w:r w:rsidR="0073240D">
        <w:rPr>
          <w:rtl/>
        </w:rPr>
        <w:t>:</w:t>
      </w:r>
      <w:r>
        <w:rPr>
          <w:rtl/>
        </w:rPr>
        <w:t xml:space="preserve"> 21. </w:t>
      </w:r>
    </w:p>
    <w:p w:rsidR="00B171D4" w:rsidRDefault="00B171D4" w:rsidP="00B171D4">
      <w:pPr>
        <w:pStyle w:val="libFootnote0"/>
        <w:rPr>
          <w:rtl/>
        </w:rPr>
      </w:pPr>
      <w:r>
        <w:rPr>
          <w:rtl/>
        </w:rPr>
        <w:t>2</w:t>
      </w:r>
      <w:r w:rsidR="00AC41E0">
        <w:rPr>
          <w:rtl/>
        </w:rPr>
        <w:t xml:space="preserve"> - </w:t>
      </w:r>
      <w:r>
        <w:rPr>
          <w:rtl/>
        </w:rPr>
        <w:t>عبس</w:t>
      </w:r>
      <w:r w:rsidR="0073240D">
        <w:rPr>
          <w:rtl/>
        </w:rPr>
        <w:t>:</w:t>
      </w:r>
      <w:r>
        <w:rPr>
          <w:rtl/>
        </w:rPr>
        <w:t xml:space="preserve"> 36. </w:t>
      </w:r>
    </w:p>
    <w:p w:rsidR="00B171D4" w:rsidRDefault="00B171D4" w:rsidP="00B171D4">
      <w:pPr>
        <w:pStyle w:val="libFootnote0"/>
        <w:rPr>
          <w:rtl/>
        </w:rPr>
      </w:pPr>
      <w:r>
        <w:rPr>
          <w:rtl/>
        </w:rPr>
        <w:t>3</w:t>
      </w:r>
      <w:r w:rsidR="00AC41E0">
        <w:rPr>
          <w:rtl/>
        </w:rPr>
        <w:t xml:space="preserve"> - </w:t>
      </w:r>
      <w:r>
        <w:rPr>
          <w:rtl/>
        </w:rPr>
        <w:t>النساء</w:t>
      </w:r>
      <w:r w:rsidR="0073240D">
        <w:rPr>
          <w:rtl/>
        </w:rPr>
        <w:t>:</w:t>
      </w:r>
      <w:r>
        <w:rPr>
          <w:rtl/>
        </w:rPr>
        <w:t xml:space="preserve"> 41. </w:t>
      </w:r>
    </w:p>
    <w:p w:rsidR="00B171D4" w:rsidRDefault="00B171D4" w:rsidP="00B171D4">
      <w:pPr>
        <w:pStyle w:val="libFootnote0"/>
        <w:rPr>
          <w:rtl/>
        </w:rPr>
      </w:pPr>
      <w:r>
        <w:rPr>
          <w:rtl/>
        </w:rPr>
        <w:t>4</w:t>
      </w:r>
      <w:r w:rsidR="00AC41E0">
        <w:rPr>
          <w:rtl/>
        </w:rPr>
        <w:t xml:space="preserve"> - </w:t>
      </w:r>
      <w:r>
        <w:rPr>
          <w:rtl/>
        </w:rPr>
        <w:t>الإسراء</w:t>
      </w:r>
      <w:r w:rsidR="0073240D">
        <w:rPr>
          <w:rtl/>
        </w:rPr>
        <w:t>:</w:t>
      </w:r>
      <w:r>
        <w:rPr>
          <w:rtl/>
        </w:rPr>
        <w:t xml:space="preserve"> 79. </w:t>
      </w:r>
    </w:p>
    <w:p w:rsidR="00B171D4" w:rsidRDefault="00B171D4" w:rsidP="00B171D4">
      <w:pPr>
        <w:pStyle w:val="libFootnote0"/>
        <w:rPr>
          <w:rtl/>
        </w:rPr>
      </w:pPr>
      <w:r>
        <w:rPr>
          <w:rtl/>
        </w:rPr>
        <w:t>5</w:t>
      </w:r>
      <w:r w:rsidR="00AC41E0">
        <w:rPr>
          <w:rtl/>
        </w:rPr>
        <w:t xml:space="preserve"> - </w:t>
      </w:r>
      <w:r>
        <w:rPr>
          <w:rtl/>
        </w:rPr>
        <w:t>من الأدالة بمعنى نزع الدولة من أحد وتحويله إلى آخر</w:t>
      </w:r>
      <w:r w:rsidR="0073240D">
        <w:rPr>
          <w:rtl/>
        </w:rPr>
        <w:t>،</w:t>
      </w:r>
      <w:r>
        <w:rPr>
          <w:rtl/>
        </w:rPr>
        <w:t xml:space="preserve"> يقال</w:t>
      </w:r>
      <w:r w:rsidR="0073240D">
        <w:rPr>
          <w:rtl/>
        </w:rPr>
        <w:t>:</w:t>
      </w:r>
      <w:r>
        <w:rPr>
          <w:rtl/>
        </w:rPr>
        <w:t xml:space="preserve"> أدال الله زيدا من عمرو أي نزع الدولة من عمرو وحولها إلى زيد</w:t>
      </w:r>
      <w:r w:rsidR="0073240D">
        <w:rPr>
          <w:rtl/>
        </w:rPr>
        <w:t>،</w:t>
      </w:r>
      <w:r>
        <w:rPr>
          <w:rtl/>
        </w:rPr>
        <w:t xml:space="preserve"> أو معنى رد الكره للمغلوب على الغالب</w:t>
      </w:r>
      <w:r w:rsidR="0073240D">
        <w:rPr>
          <w:rtl/>
        </w:rPr>
        <w:t>،</w:t>
      </w:r>
      <w:r>
        <w:rPr>
          <w:rtl/>
        </w:rPr>
        <w:t xml:space="preserve"> يقال</w:t>
      </w:r>
      <w:r w:rsidR="0073240D">
        <w:rPr>
          <w:rtl/>
        </w:rPr>
        <w:t>:</w:t>
      </w:r>
      <w:r>
        <w:rPr>
          <w:rtl/>
        </w:rPr>
        <w:t xml:space="preserve"> أدال الله بني فلان من عدوهم أي رد الكرة لهم على عدوهم</w:t>
      </w:r>
      <w:r w:rsidR="0073240D">
        <w:rPr>
          <w:rtl/>
        </w:rPr>
        <w:t>،</w:t>
      </w:r>
      <w:r>
        <w:rPr>
          <w:rtl/>
        </w:rPr>
        <w:t xml:space="preserve"> وفي نسخة ( ط ) ( ويدال بعضهم لبعض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نسأل الله بركة ذلك اليوم</w:t>
      </w:r>
      <w:r w:rsidR="0073240D">
        <w:rPr>
          <w:rtl/>
        </w:rPr>
        <w:t>،</w:t>
      </w:r>
      <w:r>
        <w:rPr>
          <w:rtl/>
        </w:rPr>
        <w:t xml:space="preserve"> قال</w:t>
      </w:r>
      <w:r w:rsidR="0073240D">
        <w:rPr>
          <w:rtl/>
        </w:rPr>
        <w:t>:</w:t>
      </w:r>
      <w:r>
        <w:rPr>
          <w:rtl/>
        </w:rPr>
        <w:t xml:space="preserve"> فرجت عني فرج الله عنك يا أمير المؤمنين</w:t>
      </w:r>
      <w:r w:rsidR="0073240D">
        <w:rPr>
          <w:rtl/>
        </w:rPr>
        <w:t>،</w:t>
      </w:r>
      <w:r>
        <w:rPr>
          <w:rtl/>
        </w:rPr>
        <w:t xml:space="preserve"> وحللت عني عقدة فعظم الله أجرك. </w:t>
      </w:r>
    </w:p>
    <w:p w:rsidR="00B171D4" w:rsidRDefault="00B171D4" w:rsidP="00B171D4">
      <w:pPr>
        <w:pStyle w:val="libNormal"/>
        <w:rPr>
          <w:rtl/>
        </w:rPr>
      </w:pPr>
      <w:r>
        <w:rPr>
          <w:rtl/>
        </w:rPr>
        <w:t xml:space="preserve">فقال </w:t>
      </w:r>
      <w:r w:rsidR="0073240D" w:rsidRPr="0073240D">
        <w:rPr>
          <w:rStyle w:val="libAlaemChar"/>
          <w:rFonts w:hint="cs"/>
          <w:rtl/>
        </w:rPr>
        <w:t>عليه‌السلام</w:t>
      </w:r>
      <w:r w:rsidR="0073240D">
        <w:rPr>
          <w:rtl/>
        </w:rPr>
        <w:t>:</w:t>
      </w:r>
      <w:r>
        <w:rPr>
          <w:rtl/>
        </w:rPr>
        <w:t xml:space="preserve"> وأما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وجوه يومئذ ناضرة إلى ربها ناظرة</w:t>
      </w:r>
      <w:r>
        <w:rPr>
          <w:rtl/>
        </w:rPr>
        <w:t xml:space="preserve"> </w:t>
      </w:r>
      <w:r w:rsidRPr="0073240D">
        <w:rPr>
          <w:rStyle w:val="libAlaemChar"/>
          <w:rtl/>
        </w:rPr>
        <w:t>)</w:t>
      </w:r>
      <w:r>
        <w:rPr>
          <w:rtl/>
        </w:rPr>
        <w:t xml:space="preserve"> وقوله</w:t>
      </w:r>
      <w:r w:rsidR="0073240D">
        <w:rPr>
          <w:rtl/>
        </w:rPr>
        <w:t>:</w:t>
      </w:r>
      <w:r>
        <w:rPr>
          <w:rtl/>
        </w:rPr>
        <w:t xml:space="preserve"> ( لا تدركه الأبصار وهو يدرك الأبصار ) وقوله</w:t>
      </w:r>
      <w:r w:rsidR="0073240D">
        <w:rPr>
          <w:rtl/>
        </w:rPr>
        <w:t>:</w:t>
      </w:r>
      <w:r>
        <w:rPr>
          <w:rtl/>
        </w:rPr>
        <w:t xml:space="preserve"> ( ولقد رآه نزلة أخرى عند سدرة المنتهى ) وقوله ( يومئذ لا تنفع الشفاعة إلا من أذن له الرحمن ورضي له قولا يعلم ما بين أيديهم وما خلفهم ولا يحيطون به علما ) فأما قوله</w:t>
      </w:r>
      <w:r w:rsidR="0073240D">
        <w:rPr>
          <w:rtl/>
        </w:rPr>
        <w:t>:</w:t>
      </w:r>
      <w:r>
        <w:rPr>
          <w:rtl/>
        </w:rPr>
        <w:t xml:space="preserve"> ( وجوه يومئذ ناضرة إلى ربها ناظرة ) فإن ذلك في موضع ينتهي فيه أولياء الله عزوجل بعد ما يفرغ من الحساب إلى نهر يسمى الحيوان فيغتسلون فيه ويشربون منه فتنضر وجوههم إشراقا </w:t>
      </w:r>
      <w:r w:rsidRPr="00B171D4">
        <w:rPr>
          <w:rStyle w:val="libFootnotenumChar"/>
          <w:rtl/>
        </w:rPr>
        <w:t>(1)</w:t>
      </w:r>
      <w:r>
        <w:rPr>
          <w:rtl/>
        </w:rPr>
        <w:t xml:space="preserve"> فيذهب عنهم كل قذى ووعث</w:t>
      </w:r>
      <w:r w:rsidR="0073240D">
        <w:rPr>
          <w:rtl/>
        </w:rPr>
        <w:t>،</w:t>
      </w:r>
      <w:r>
        <w:rPr>
          <w:rtl/>
        </w:rPr>
        <w:t xml:space="preserve"> ثم يؤمرون بدخول الجنة</w:t>
      </w:r>
      <w:r w:rsidR="0073240D">
        <w:rPr>
          <w:rtl/>
        </w:rPr>
        <w:t>،</w:t>
      </w:r>
      <w:r>
        <w:rPr>
          <w:rtl/>
        </w:rPr>
        <w:t xml:space="preserve"> فمن هذا المقام ينظرون إلى ربهم كيف يثيبهم</w:t>
      </w:r>
      <w:r w:rsidR="0073240D">
        <w:rPr>
          <w:rtl/>
        </w:rPr>
        <w:t>،</w:t>
      </w:r>
      <w:r>
        <w:rPr>
          <w:rtl/>
        </w:rPr>
        <w:t xml:space="preserve"> ومنه يدخلون الجنة</w:t>
      </w:r>
      <w:r w:rsidR="0073240D">
        <w:rPr>
          <w:rtl/>
        </w:rPr>
        <w:t>،</w:t>
      </w:r>
      <w:r>
        <w:rPr>
          <w:rtl/>
        </w:rPr>
        <w:t xml:space="preserve"> فذلك قوله عزوجل من تسليم الملائكة عليهم</w:t>
      </w:r>
      <w:r w:rsidR="0073240D">
        <w:rPr>
          <w:rtl/>
        </w:rPr>
        <w:t>:</w:t>
      </w:r>
      <w:r>
        <w:rPr>
          <w:rtl/>
        </w:rPr>
        <w:t xml:space="preserve"> </w:t>
      </w:r>
      <w:r w:rsidRPr="0073240D">
        <w:rPr>
          <w:rStyle w:val="libAlaemChar"/>
          <w:rtl/>
        </w:rPr>
        <w:t>(</w:t>
      </w:r>
      <w:r>
        <w:rPr>
          <w:rtl/>
        </w:rPr>
        <w:t xml:space="preserve"> </w:t>
      </w:r>
      <w:r w:rsidRPr="00B171D4">
        <w:rPr>
          <w:rStyle w:val="libAieChar"/>
          <w:rtl/>
        </w:rPr>
        <w:t>سلام عليكم طبتم فادخلوها خالدين</w:t>
      </w:r>
      <w:r>
        <w:rPr>
          <w:rtl/>
        </w:rPr>
        <w:t xml:space="preserve"> </w:t>
      </w:r>
      <w:r w:rsidRPr="0073240D">
        <w:rPr>
          <w:rStyle w:val="libAlaemChar"/>
          <w:rtl/>
        </w:rPr>
        <w:t>)</w:t>
      </w:r>
      <w:r>
        <w:rPr>
          <w:rtl/>
        </w:rPr>
        <w:t xml:space="preserve"> </w:t>
      </w:r>
      <w:r w:rsidRPr="00B171D4">
        <w:rPr>
          <w:rStyle w:val="libFootnotenumChar"/>
          <w:rtl/>
        </w:rPr>
        <w:t>(2)</w:t>
      </w:r>
      <w:r>
        <w:rPr>
          <w:rtl/>
        </w:rPr>
        <w:t xml:space="preserve"> فعند ذلك أيقنوا بدخول الجنة والنظر إلى ما وعدهم ربهم فذلك قوله</w:t>
      </w:r>
      <w:r w:rsidR="0073240D">
        <w:rPr>
          <w:rtl/>
        </w:rPr>
        <w:t>:</w:t>
      </w:r>
      <w:r>
        <w:rPr>
          <w:rtl/>
        </w:rPr>
        <w:t xml:space="preserve"> ( إلى ربها ناظرة ) وإنما بالنظر إليه النظر إلى ثوابه تبارك وتعالى. وأما قوله</w:t>
      </w:r>
      <w:r w:rsidR="0073240D">
        <w:rPr>
          <w:rtl/>
        </w:rPr>
        <w:t>:</w:t>
      </w:r>
      <w:r>
        <w:rPr>
          <w:rtl/>
        </w:rPr>
        <w:t xml:space="preserve"> ( لا تدركه الأبصار وهو يدرك الأبصار ) فهو كما قال</w:t>
      </w:r>
      <w:r w:rsidR="0073240D">
        <w:rPr>
          <w:rtl/>
        </w:rPr>
        <w:t>:</w:t>
      </w:r>
      <w:r>
        <w:rPr>
          <w:rtl/>
        </w:rPr>
        <w:t xml:space="preserve"> ( لا تدركه الأبصار ) يعني لا تحيط به الأوهام ( وهو يدرك الأبصار ) يعني يحيط بها وهو اللطيف الخبير</w:t>
      </w:r>
      <w:r w:rsidR="0073240D">
        <w:rPr>
          <w:rtl/>
        </w:rPr>
        <w:t>،</w:t>
      </w:r>
      <w:r>
        <w:rPr>
          <w:rtl/>
        </w:rPr>
        <w:t xml:space="preserve"> وذلك مدح امتدح به ربنا نفسه تبارك وتعالى وتقدس علوا كبيرا</w:t>
      </w:r>
      <w:r w:rsidR="0073240D">
        <w:rPr>
          <w:rtl/>
        </w:rPr>
        <w:t>،</w:t>
      </w:r>
      <w:r>
        <w:rPr>
          <w:rtl/>
        </w:rPr>
        <w:t xml:space="preserve"> وقد سأل موسى </w:t>
      </w:r>
      <w:r w:rsidR="0073240D" w:rsidRPr="0073240D">
        <w:rPr>
          <w:rStyle w:val="libAlaemChar"/>
          <w:rFonts w:hint="cs"/>
          <w:rtl/>
        </w:rPr>
        <w:t>عليه‌السلام</w:t>
      </w:r>
      <w:r>
        <w:rPr>
          <w:rtl/>
        </w:rPr>
        <w:t xml:space="preserve"> وجرى على لسانه من حمد الله عزوجل </w:t>
      </w:r>
      <w:r w:rsidRPr="0073240D">
        <w:rPr>
          <w:rStyle w:val="libAlaemChar"/>
          <w:rtl/>
        </w:rPr>
        <w:t>(</w:t>
      </w:r>
      <w:r>
        <w:rPr>
          <w:rtl/>
        </w:rPr>
        <w:t xml:space="preserve"> </w:t>
      </w:r>
      <w:r w:rsidRPr="00B171D4">
        <w:rPr>
          <w:rStyle w:val="libAieChar"/>
          <w:rtl/>
        </w:rPr>
        <w:t>رب أرني أنظر إليك</w:t>
      </w:r>
      <w:r>
        <w:rPr>
          <w:rtl/>
        </w:rPr>
        <w:t xml:space="preserve"> </w:t>
      </w:r>
      <w:r w:rsidRPr="0073240D">
        <w:rPr>
          <w:rStyle w:val="libAlaemChar"/>
          <w:rtl/>
        </w:rPr>
        <w:t>)</w:t>
      </w:r>
      <w:r>
        <w:rPr>
          <w:rtl/>
        </w:rPr>
        <w:t xml:space="preserve"> </w:t>
      </w:r>
      <w:r w:rsidRPr="00B171D4">
        <w:rPr>
          <w:rStyle w:val="libFootnotenumChar"/>
          <w:rtl/>
        </w:rPr>
        <w:t>(3)</w:t>
      </w:r>
      <w:r>
        <w:rPr>
          <w:rtl/>
        </w:rPr>
        <w:t xml:space="preserve"> فكانت مسألته تلك أمرا عظيما وسأل أمرا جسيما فعوقب</w:t>
      </w:r>
      <w:r w:rsidR="0073240D">
        <w:rPr>
          <w:rtl/>
        </w:rPr>
        <w:t>،</w:t>
      </w:r>
      <w:r>
        <w:rPr>
          <w:rtl/>
        </w:rPr>
        <w:t xml:space="preserve"> فقال الله تبارك وتعالى</w:t>
      </w:r>
      <w:r w:rsidR="0073240D">
        <w:rPr>
          <w:rtl/>
        </w:rPr>
        <w:t>:</w:t>
      </w:r>
      <w:r>
        <w:rPr>
          <w:rtl/>
        </w:rPr>
        <w:t xml:space="preserve"> لن تراني في الدنيا حتى تموت فتراني في الآخرة </w:t>
      </w:r>
      <w:r w:rsidRPr="00B171D4">
        <w:rPr>
          <w:rStyle w:val="libFootnotenumChar"/>
          <w:rtl/>
        </w:rPr>
        <w:t>(4)</w:t>
      </w:r>
      <w:r>
        <w:rPr>
          <w:rtl/>
        </w:rPr>
        <w:t xml:space="preserve"> ولكن إن أردت أن تراني في الدنيا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ب ) و ( د ) ( ويشربون من آخر فتبيض وجوههم</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الزمر</w:t>
      </w:r>
      <w:r w:rsidR="0073240D">
        <w:rPr>
          <w:rtl/>
        </w:rPr>
        <w:t>:</w:t>
      </w:r>
      <w:r>
        <w:rPr>
          <w:rtl/>
        </w:rPr>
        <w:t xml:space="preserve"> 73. </w:t>
      </w:r>
    </w:p>
    <w:p w:rsidR="00B171D4" w:rsidRDefault="00B171D4" w:rsidP="00B171D4">
      <w:pPr>
        <w:pStyle w:val="libFootnote0"/>
        <w:rPr>
          <w:rtl/>
        </w:rPr>
      </w:pPr>
      <w:r>
        <w:rPr>
          <w:rtl/>
        </w:rPr>
        <w:t>3</w:t>
      </w:r>
      <w:r w:rsidR="00AC41E0">
        <w:rPr>
          <w:rtl/>
        </w:rPr>
        <w:t xml:space="preserve"> - </w:t>
      </w:r>
      <w:r>
        <w:rPr>
          <w:rtl/>
        </w:rPr>
        <w:t>الأعراف</w:t>
      </w:r>
      <w:r w:rsidR="0073240D">
        <w:rPr>
          <w:rtl/>
        </w:rPr>
        <w:t>:</w:t>
      </w:r>
      <w:r>
        <w:rPr>
          <w:rtl/>
        </w:rPr>
        <w:t xml:space="preserve"> 143. </w:t>
      </w:r>
    </w:p>
    <w:p w:rsidR="00B171D4" w:rsidRDefault="00B171D4" w:rsidP="00B171D4">
      <w:pPr>
        <w:pStyle w:val="libFootnote0"/>
        <w:rPr>
          <w:rtl/>
        </w:rPr>
      </w:pPr>
      <w:r>
        <w:rPr>
          <w:rtl/>
        </w:rPr>
        <w:t>4</w:t>
      </w:r>
      <w:r w:rsidR="00AC41E0">
        <w:rPr>
          <w:rtl/>
        </w:rPr>
        <w:t xml:space="preserve"> - </w:t>
      </w:r>
      <w:r>
        <w:rPr>
          <w:rtl/>
        </w:rPr>
        <w:t xml:space="preserve">برؤية ثوابه أو رؤية عظمته وسلطانه أو رؤية القلب لأن الاجماع والآيات والأخبار وأدله العقل على أنه تعالى لا يرى رؤية العين لا في الدنيا ولا في الآخرة ولا في النوم ولا في اليقظة ولا في غير ذلك.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فانظر ( إلى الجبل فإن استقر مكانه فسوف تراني ) فأبدى الله سبحان بعض آياته وتجلى ربنا للجبل فتقطع الجبل فصار رميما وخر موسى صعقا</w:t>
      </w:r>
      <w:r w:rsidR="0073240D">
        <w:rPr>
          <w:rtl/>
        </w:rPr>
        <w:t>،</w:t>
      </w:r>
      <w:r>
        <w:rPr>
          <w:rtl/>
        </w:rPr>
        <w:t xml:space="preserve"> يعني ميتا فكان عقوبته الموت </w:t>
      </w:r>
      <w:r w:rsidRPr="00B171D4">
        <w:rPr>
          <w:rStyle w:val="libFootnotenumChar"/>
          <w:rtl/>
        </w:rPr>
        <w:t>(1)</w:t>
      </w:r>
      <w:r>
        <w:rPr>
          <w:rtl/>
        </w:rPr>
        <w:t xml:space="preserve"> ثم أحياه الله وبعثه وتاب عليه</w:t>
      </w:r>
      <w:r w:rsidR="0073240D">
        <w:rPr>
          <w:rtl/>
        </w:rPr>
        <w:t>،</w:t>
      </w:r>
      <w:r>
        <w:rPr>
          <w:rtl/>
        </w:rPr>
        <w:t xml:space="preserve"> فقال</w:t>
      </w:r>
      <w:r w:rsidR="0073240D">
        <w:rPr>
          <w:rtl/>
        </w:rPr>
        <w:t>:</w:t>
      </w:r>
      <w:r>
        <w:rPr>
          <w:rtl/>
        </w:rPr>
        <w:t xml:space="preserve"> ( سبحانك تبت إليك وأنا أول المؤمنين ) يعني أول مؤمن آمن بك منهم أنه لن يراك</w:t>
      </w:r>
      <w:r w:rsidR="0073240D">
        <w:rPr>
          <w:rtl/>
        </w:rPr>
        <w:t>،</w:t>
      </w:r>
      <w:r>
        <w:rPr>
          <w:rtl/>
        </w:rPr>
        <w:t xml:space="preserve"> وأما قوله</w:t>
      </w:r>
      <w:r w:rsidR="0073240D">
        <w:rPr>
          <w:rtl/>
        </w:rPr>
        <w:t>:</w:t>
      </w:r>
      <w:r>
        <w:rPr>
          <w:rtl/>
        </w:rPr>
        <w:t xml:space="preserve"> ( ولقد رآه نزلة أخرى عند سدره المنتهى ) يعني محمدا </w:t>
      </w:r>
      <w:r w:rsidR="0073240D" w:rsidRPr="0073240D">
        <w:rPr>
          <w:rStyle w:val="libAlaemChar"/>
          <w:rFonts w:hint="cs"/>
          <w:rtl/>
        </w:rPr>
        <w:t>صلى‌الله‌عليه‌وآله</w:t>
      </w:r>
      <w:r>
        <w:rPr>
          <w:rtl/>
        </w:rPr>
        <w:t xml:space="preserve"> كان عند سدرة المنتهى حيث لا يتجاوزها خلق من خلق الله </w:t>
      </w:r>
      <w:r w:rsidRPr="00B171D4">
        <w:rPr>
          <w:rStyle w:val="libFootnotenumChar"/>
          <w:rtl/>
        </w:rPr>
        <w:t>(2)</w:t>
      </w:r>
      <w:r>
        <w:rPr>
          <w:rtl/>
        </w:rPr>
        <w:t xml:space="preserve"> وقوله في آخر الآية</w:t>
      </w:r>
      <w:r w:rsidR="0073240D">
        <w:rPr>
          <w:rtl/>
        </w:rPr>
        <w:t>:</w:t>
      </w:r>
      <w:r>
        <w:rPr>
          <w:rtl/>
        </w:rPr>
        <w:t xml:space="preserve"> </w:t>
      </w:r>
      <w:r w:rsidRPr="0073240D">
        <w:rPr>
          <w:rStyle w:val="libAlaemChar"/>
          <w:rtl/>
        </w:rPr>
        <w:t>(</w:t>
      </w:r>
      <w:r>
        <w:rPr>
          <w:rtl/>
        </w:rPr>
        <w:t xml:space="preserve"> </w:t>
      </w:r>
      <w:r w:rsidRPr="00B171D4">
        <w:rPr>
          <w:rStyle w:val="libAieChar"/>
          <w:rtl/>
        </w:rPr>
        <w:t>ما زاغ البصر وما طغى لقد رأى من آيات ربه الكبرى</w:t>
      </w:r>
      <w:r>
        <w:rPr>
          <w:rtl/>
        </w:rPr>
        <w:t xml:space="preserve"> </w:t>
      </w:r>
      <w:r w:rsidRPr="0073240D">
        <w:rPr>
          <w:rStyle w:val="libAlaemChar"/>
          <w:rtl/>
        </w:rPr>
        <w:t>)</w:t>
      </w:r>
      <w:r>
        <w:rPr>
          <w:rtl/>
        </w:rPr>
        <w:t xml:space="preserve"> رأى جبرئيل </w:t>
      </w:r>
      <w:r w:rsidR="0073240D" w:rsidRPr="0073240D">
        <w:rPr>
          <w:rStyle w:val="libAlaemChar"/>
          <w:rFonts w:hint="cs"/>
          <w:rtl/>
        </w:rPr>
        <w:t>عليه‌السلام</w:t>
      </w:r>
      <w:r>
        <w:rPr>
          <w:rtl/>
        </w:rPr>
        <w:t xml:space="preserve"> في صورته مرتين هذه المرة ومرة أخرى </w:t>
      </w:r>
      <w:r w:rsidRPr="00B171D4">
        <w:rPr>
          <w:rStyle w:val="libFootnotenumChar"/>
          <w:rtl/>
        </w:rPr>
        <w:t>(3)</w:t>
      </w:r>
      <w:r>
        <w:rPr>
          <w:rtl/>
        </w:rPr>
        <w:t xml:space="preserve"> وذلك أن خلق جبرئيل عظيم فهو من الروحانيين الذين لا يدرك خلقهم وصفتهم إلا الله رب العالمين </w:t>
      </w:r>
      <w:r w:rsidRPr="00B171D4">
        <w:rPr>
          <w:rStyle w:val="libFootnotenumChar"/>
          <w:rtl/>
        </w:rPr>
        <w:t>(4)</w:t>
      </w:r>
      <w:r>
        <w:rPr>
          <w:rtl/>
        </w:rPr>
        <w:t xml:space="preserve">. </w:t>
      </w:r>
    </w:p>
    <w:p w:rsidR="00B171D4" w:rsidRDefault="00B171D4" w:rsidP="00B171D4">
      <w:pPr>
        <w:pStyle w:val="libNormal"/>
        <w:rPr>
          <w:rtl/>
        </w:rPr>
      </w:pPr>
      <w:r>
        <w:rPr>
          <w:rtl/>
        </w:rPr>
        <w:t>وأما قوله</w:t>
      </w:r>
      <w:r w:rsidR="0073240D">
        <w:rPr>
          <w:rtl/>
        </w:rPr>
        <w:t>:</w:t>
      </w:r>
      <w:r>
        <w:rPr>
          <w:rtl/>
        </w:rPr>
        <w:t xml:space="preserve"> ( يومئذ لا تنفع الشفاعة إلا من أذن له الرحمن ورضي له قولا يعلم ما بين أيديهم وما خلفهم ولا يحيطون به علما ) لا يحيط الخلائق بالله عزوجل علما إذ هو تبارك وتعالى جعل على أبصار القلوب الغطاء</w:t>
      </w:r>
      <w:r w:rsidR="0073240D">
        <w:rPr>
          <w:rtl/>
        </w:rPr>
        <w:t>،</w:t>
      </w:r>
      <w:r>
        <w:rPr>
          <w:rtl/>
        </w:rPr>
        <w:t xml:space="preserve"> فلا فهم يناله بالكيف</w:t>
      </w:r>
      <w:r w:rsidR="0073240D">
        <w:rPr>
          <w:rtl/>
        </w:rPr>
        <w:t>،</w:t>
      </w:r>
      <w:r>
        <w:rPr>
          <w:rtl/>
        </w:rPr>
        <w:t xml:space="preserve"> ولا قلب يثبته بالحدود</w:t>
      </w:r>
      <w:r w:rsidR="0073240D">
        <w:rPr>
          <w:rtl/>
        </w:rPr>
        <w:t>،</w:t>
      </w:r>
      <w:r>
        <w:rPr>
          <w:rtl/>
        </w:rPr>
        <w:t xml:space="preserve"> فلا يصفه إلا كما وصف نفسه ليس كمثله شيء وهو السميع البصير</w:t>
      </w:r>
      <w:r w:rsidR="0073240D">
        <w:rPr>
          <w:rtl/>
        </w:rPr>
        <w:t>،</w:t>
      </w:r>
      <w:r>
        <w:rPr>
          <w:rtl/>
        </w:rPr>
        <w:t xml:space="preserve"> الأول والآخر والظاهر والباطن</w:t>
      </w:r>
      <w:r w:rsidR="0073240D">
        <w:rPr>
          <w:rtl/>
        </w:rPr>
        <w:t>،</w:t>
      </w:r>
      <w:r>
        <w:rPr>
          <w:rtl/>
        </w:rPr>
        <w:t xml:space="preserve"> الخالق البارئ المصور</w:t>
      </w:r>
      <w:r w:rsidR="0073240D">
        <w:rPr>
          <w:rtl/>
        </w:rPr>
        <w:t>،</w:t>
      </w:r>
      <w:r>
        <w:rPr>
          <w:rtl/>
        </w:rPr>
        <w:t xml:space="preserve"> خلق الأشياء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هذا بظاهره يعارض دلائلنا على أن الأنبياء لا يعاقبون لأنهم </w:t>
      </w:r>
      <w:r w:rsidR="0073240D" w:rsidRPr="0073240D">
        <w:rPr>
          <w:rStyle w:val="libAlaemChar"/>
          <w:rFonts w:hint="cs"/>
          <w:rtl/>
        </w:rPr>
        <w:t>عليهم‌السلام</w:t>
      </w:r>
      <w:r>
        <w:rPr>
          <w:rtl/>
        </w:rPr>
        <w:t xml:space="preserve"> معصومون فنرفع اليد عنه</w:t>
      </w:r>
      <w:r w:rsidR="0073240D">
        <w:rPr>
          <w:rtl/>
        </w:rPr>
        <w:t>،</w:t>
      </w:r>
      <w:r>
        <w:rPr>
          <w:rtl/>
        </w:rPr>
        <w:t xml:space="preserve"> إلا أن يراد بالعقوبة معناها اللغوي أي ما يقع عقيب شيء</w:t>
      </w:r>
      <w:r w:rsidR="0073240D">
        <w:rPr>
          <w:rtl/>
        </w:rPr>
        <w:t>،</w:t>
      </w:r>
      <w:r>
        <w:rPr>
          <w:rtl/>
        </w:rPr>
        <w:t xml:space="preserve"> فقد وقع صعقة موسى بعد تجلي الرب</w:t>
      </w:r>
      <w:r w:rsidR="0073240D">
        <w:rPr>
          <w:rtl/>
        </w:rPr>
        <w:t>،</w:t>
      </w:r>
      <w:r>
        <w:rPr>
          <w:rtl/>
        </w:rPr>
        <w:t xml:space="preserve"> كما كان يغشى على نبينا </w:t>
      </w:r>
      <w:r w:rsidR="0073240D" w:rsidRPr="0073240D">
        <w:rPr>
          <w:rStyle w:val="libAlaemChar"/>
          <w:rFonts w:hint="cs"/>
          <w:rtl/>
        </w:rPr>
        <w:t>صلى‌الله‌عليه‌وآله‌وسلم</w:t>
      </w:r>
      <w:r>
        <w:rPr>
          <w:rtl/>
        </w:rPr>
        <w:t xml:space="preserve"> حين تجلى الرب تعالى له على ما أشير إليه في الحديث الخامس عشر من الباب الثامن</w:t>
      </w:r>
      <w:r w:rsidR="0073240D">
        <w:rPr>
          <w:rtl/>
        </w:rPr>
        <w:t>،</w:t>
      </w:r>
      <w:r>
        <w:rPr>
          <w:rtl/>
        </w:rPr>
        <w:t xml:space="preserve"> وليس في نسخة ( و ) و ( ج ) و ( د ) ( يعني ميتا فكان عقوبته الموت ). </w:t>
      </w:r>
    </w:p>
    <w:p w:rsidR="00B171D4" w:rsidRDefault="00B171D4" w:rsidP="00B171D4">
      <w:pPr>
        <w:pStyle w:val="libFootnote0"/>
        <w:rPr>
          <w:rtl/>
        </w:rPr>
      </w:pPr>
      <w:r>
        <w:rPr>
          <w:rtl/>
        </w:rPr>
        <w:t>2</w:t>
      </w:r>
      <w:r w:rsidR="00AC41E0">
        <w:rPr>
          <w:rtl/>
        </w:rPr>
        <w:t xml:space="preserve"> - </w:t>
      </w:r>
      <w:r>
        <w:rPr>
          <w:rtl/>
        </w:rPr>
        <w:t xml:space="preserve">في نسخة ( ج ) و ( ط ) و ( ن ) ( يعني محمدا </w:t>
      </w:r>
      <w:r w:rsidR="0073240D" w:rsidRPr="0073240D">
        <w:rPr>
          <w:rStyle w:val="libAlaemChar"/>
          <w:rFonts w:hint="cs"/>
          <w:rtl/>
        </w:rPr>
        <w:t>صلى‌الله‌عليه‌وآله‌وسلم</w:t>
      </w:r>
      <w:r>
        <w:rPr>
          <w:rtl/>
        </w:rPr>
        <w:t xml:space="preserve"> حيث لا يتجاوزها</w:t>
      </w:r>
      <w:r w:rsidR="00AC41E0">
        <w:rPr>
          <w:rtl/>
        </w:rPr>
        <w:t xml:space="preserve"> - </w:t>
      </w:r>
      <w:r>
        <w:rPr>
          <w:rtl/>
        </w:rPr>
        <w:t xml:space="preserve">الخ ) وفي حاشية نسخة ( ب ) و ( د ) ( يعني محمدا </w:t>
      </w:r>
      <w:r w:rsidR="0073240D" w:rsidRPr="0073240D">
        <w:rPr>
          <w:rStyle w:val="libAlaemChar"/>
          <w:rFonts w:hint="cs"/>
          <w:rtl/>
        </w:rPr>
        <w:t>صلى‌الله‌عليه‌وآله‌وسلم</w:t>
      </w:r>
      <w:r>
        <w:rPr>
          <w:rtl/>
        </w:rPr>
        <w:t xml:space="preserve"> حين يرى ربه كان عنده سدرة المنتهى حيث لا يجاوزها</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 xml:space="preserve">في نسخة ( ط ) ( رأى حين يرى ربه عند سدرة المنتهى جبرئيل </w:t>
      </w:r>
      <w:r w:rsidR="0073240D" w:rsidRPr="0073240D">
        <w:rPr>
          <w:rStyle w:val="libAlaemChar"/>
          <w:rFonts w:hint="cs"/>
          <w:rtl/>
        </w:rPr>
        <w:t>عليه‌السلام</w:t>
      </w:r>
      <w:r>
        <w:rPr>
          <w:rtl/>
        </w:rPr>
        <w:t xml:space="preserve"> في صورته</w:t>
      </w:r>
      <w:r w:rsidR="00AC41E0">
        <w:rPr>
          <w:rtl/>
        </w:rPr>
        <w:t xml:space="preserve"> - </w:t>
      </w:r>
      <w:r>
        <w:rPr>
          <w:rtl/>
        </w:rPr>
        <w:t xml:space="preserve">الخ ). </w:t>
      </w:r>
    </w:p>
    <w:p w:rsidR="00B171D4" w:rsidRDefault="00B171D4" w:rsidP="00B171D4">
      <w:pPr>
        <w:pStyle w:val="libFootnote0"/>
        <w:rPr>
          <w:rtl/>
        </w:rPr>
      </w:pPr>
      <w:r>
        <w:rPr>
          <w:rtl/>
        </w:rPr>
        <w:t>4</w:t>
      </w:r>
      <w:r w:rsidR="00AC41E0">
        <w:rPr>
          <w:rtl/>
        </w:rPr>
        <w:t xml:space="preserve"> - </w:t>
      </w:r>
      <w:r>
        <w:rPr>
          <w:rtl/>
        </w:rPr>
        <w:t>في نسخة ( ب ) و ( د ) ( وذلك أن خلق جبرئيل عظيم من الروحانيين</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فليس من الأشياء شيء مثله تبارك وتعالى</w:t>
      </w:r>
      <w:r w:rsidR="0073240D">
        <w:rPr>
          <w:rtl/>
        </w:rPr>
        <w:t>،</w:t>
      </w:r>
      <w:r>
        <w:rPr>
          <w:rtl/>
        </w:rPr>
        <w:t xml:space="preserve"> فقال</w:t>
      </w:r>
      <w:r w:rsidR="0073240D">
        <w:rPr>
          <w:rtl/>
        </w:rPr>
        <w:t>:</w:t>
      </w:r>
      <w:r>
        <w:rPr>
          <w:rtl/>
        </w:rPr>
        <w:t xml:space="preserve"> فرجت عني فرج الله عنك</w:t>
      </w:r>
      <w:r w:rsidR="0073240D">
        <w:rPr>
          <w:rtl/>
        </w:rPr>
        <w:t>،</w:t>
      </w:r>
      <w:r>
        <w:rPr>
          <w:rtl/>
        </w:rPr>
        <w:t xml:space="preserve"> وحللت عني عقدة فأعظم الله أجرك يا أمير المؤمنين. </w:t>
      </w:r>
    </w:p>
    <w:p w:rsidR="00B171D4" w:rsidRDefault="00B171D4" w:rsidP="00B171D4">
      <w:pPr>
        <w:pStyle w:val="libNormal"/>
        <w:rPr>
          <w:rtl/>
        </w:rPr>
      </w:pPr>
      <w:r>
        <w:rPr>
          <w:rtl/>
        </w:rPr>
        <w:t xml:space="preserve">فقال </w:t>
      </w:r>
      <w:r w:rsidR="0073240D" w:rsidRPr="0073240D">
        <w:rPr>
          <w:rStyle w:val="libAlaemChar"/>
          <w:rFonts w:hint="cs"/>
          <w:rtl/>
        </w:rPr>
        <w:t>عليه‌السلام</w:t>
      </w:r>
      <w:r w:rsidR="0073240D">
        <w:rPr>
          <w:rtl/>
        </w:rPr>
        <w:t>:</w:t>
      </w:r>
      <w:r>
        <w:rPr>
          <w:rtl/>
        </w:rPr>
        <w:t xml:space="preserve"> وأما قوله</w:t>
      </w:r>
      <w:r w:rsidR="0073240D">
        <w:rPr>
          <w:rtl/>
        </w:rPr>
        <w:t>:</w:t>
      </w:r>
      <w:r>
        <w:rPr>
          <w:rtl/>
        </w:rPr>
        <w:t xml:space="preserve"> ( وما كان لبشر أن يكلمه إلا وحيا أو من وراء حجاب أو يرسل رسولا فيوحي بإذنه ما يشاء ) وقوله</w:t>
      </w:r>
      <w:r w:rsidR="0073240D">
        <w:rPr>
          <w:rtl/>
        </w:rPr>
        <w:t>:</w:t>
      </w:r>
      <w:r>
        <w:rPr>
          <w:rtl/>
        </w:rPr>
        <w:t xml:space="preserve"> ( وكلم الله موسى تكليما ) وقوله</w:t>
      </w:r>
      <w:r w:rsidR="0073240D">
        <w:rPr>
          <w:rtl/>
        </w:rPr>
        <w:t>:</w:t>
      </w:r>
      <w:r>
        <w:rPr>
          <w:rtl/>
        </w:rPr>
        <w:t xml:space="preserve"> ( وناداهما ربهما ) وقوله</w:t>
      </w:r>
      <w:r w:rsidR="0073240D">
        <w:rPr>
          <w:rtl/>
        </w:rPr>
        <w:t>:</w:t>
      </w:r>
      <w:r>
        <w:rPr>
          <w:rtl/>
        </w:rPr>
        <w:t xml:space="preserve"> ( يا آدم اسكن أنت وزوجك الجنة ) فأما قوله ( ما كان لبشر أن يكلمه الله إلا وحيا أو من وراء حجاب ) فإنه ما ينبغي لبشر أن يكلمه الله إلا وحيا وليس بكائن إلا من وراء حجاب</w:t>
      </w:r>
      <w:r w:rsidR="0073240D">
        <w:rPr>
          <w:rtl/>
        </w:rPr>
        <w:t>،</w:t>
      </w:r>
      <w:r>
        <w:rPr>
          <w:rtl/>
        </w:rPr>
        <w:t xml:space="preserve"> أو يرسل رسولا فيوحي بإذنه ما يشاء</w:t>
      </w:r>
      <w:r w:rsidR="0073240D">
        <w:rPr>
          <w:rtl/>
        </w:rPr>
        <w:t>،</w:t>
      </w:r>
      <w:r>
        <w:rPr>
          <w:rtl/>
        </w:rPr>
        <w:t xml:space="preserve"> كذلك قال الله تبارك وتعالى علوا كبيرا</w:t>
      </w:r>
      <w:r w:rsidR="0073240D">
        <w:rPr>
          <w:rtl/>
        </w:rPr>
        <w:t>،</w:t>
      </w:r>
      <w:r>
        <w:rPr>
          <w:rtl/>
        </w:rPr>
        <w:t xml:space="preserve"> قد كان الرسول يوحى إليه من رسل السماء فيبلغ رسل السماء رسل الأرض</w:t>
      </w:r>
      <w:r w:rsidR="0073240D">
        <w:rPr>
          <w:rtl/>
        </w:rPr>
        <w:t>،</w:t>
      </w:r>
      <w:r>
        <w:rPr>
          <w:rtl/>
        </w:rPr>
        <w:t xml:space="preserve"> وقد كان الكلام بين رسل أهل الأرض وبينه من غير أن يرسل بالكلام مع رسل أهل السماء</w:t>
      </w:r>
      <w:r w:rsidR="0073240D">
        <w:rPr>
          <w:rtl/>
        </w:rPr>
        <w:t>،</w:t>
      </w:r>
      <w:r>
        <w:rPr>
          <w:rtl/>
        </w:rPr>
        <w:t xml:space="preserve"> وقد قال رسول الله </w:t>
      </w:r>
      <w:r w:rsidR="0073240D" w:rsidRPr="0073240D">
        <w:rPr>
          <w:rStyle w:val="libAlaemChar"/>
          <w:rFonts w:hint="cs"/>
          <w:rtl/>
        </w:rPr>
        <w:t>صلى‌الله‌عليه‌وآله</w:t>
      </w:r>
      <w:r w:rsidR="0073240D">
        <w:rPr>
          <w:rtl/>
        </w:rPr>
        <w:t>:</w:t>
      </w:r>
      <w:r>
        <w:rPr>
          <w:rtl/>
        </w:rPr>
        <w:t xml:space="preserve"> يا جبرئيل هل رأيت ربك </w:t>
      </w:r>
      <w:r w:rsidRPr="00B171D4">
        <w:rPr>
          <w:rStyle w:val="libFootnotenumChar"/>
          <w:rtl/>
        </w:rPr>
        <w:t>(1)</w:t>
      </w:r>
      <w:r>
        <w:rPr>
          <w:rtl/>
        </w:rPr>
        <w:t xml:space="preserve"> فقال جبرئيل</w:t>
      </w:r>
      <w:r w:rsidR="0073240D">
        <w:rPr>
          <w:rtl/>
        </w:rPr>
        <w:t>:</w:t>
      </w:r>
      <w:r>
        <w:rPr>
          <w:rtl/>
        </w:rPr>
        <w:t xml:space="preserve"> إن ربي لا يرى</w:t>
      </w:r>
      <w:r w:rsidR="0073240D">
        <w:rPr>
          <w:rtl/>
        </w:rPr>
        <w:t>،</w:t>
      </w:r>
      <w:r>
        <w:rPr>
          <w:rtl/>
        </w:rPr>
        <w:t xml:space="preserve"> فقال رسول الله </w:t>
      </w:r>
      <w:r w:rsidR="0073240D" w:rsidRPr="0073240D">
        <w:rPr>
          <w:rStyle w:val="libAlaemChar"/>
          <w:rFonts w:hint="cs"/>
          <w:rtl/>
        </w:rPr>
        <w:t>صلى‌الله‌عليه‌وآله</w:t>
      </w:r>
      <w:r w:rsidR="0073240D">
        <w:rPr>
          <w:rtl/>
        </w:rPr>
        <w:t>:</w:t>
      </w:r>
      <w:r>
        <w:rPr>
          <w:rtl/>
        </w:rPr>
        <w:t xml:space="preserve"> فمن أين تأخذ الوحي؟ فقال</w:t>
      </w:r>
      <w:r w:rsidR="0073240D">
        <w:rPr>
          <w:rtl/>
        </w:rPr>
        <w:t>:</w:t>
      </w:r>
      <w:r>
        <w:rPr>
          <w:rtl/>
        </w:rPr>
        <w:t xml:space="preserve"> آخذه من إسرافيل فقال</w:t>
      </w:r>
      <w:r w:rsidR="0073240D">
        <w:rPr>
          <w:rtl/>
        </w:rPr>
        <w:t>:</w:t>
      </w:r>
      <w:r>
        <w:rPr>
          <w:rtl/>
        </w:rPr>
        <w:t xml:space="preserve"> ومن أين يأخذه إسرافيل؟ قال</w:t>
      </w:r>
      <w:r w:rsidR="0073240D">
        <w:rPr>
          <w:rtl/>
        </w:rPr>
        <w:t>:</w:t>
      </w:r>
      <w:r>
        <w:rPr>
          <w:rtl/>
        </w:rPr>
        <w:t xml:space="preserve"> يأخذه من ملك فوقه من الروحانيين</w:t>
      </w:r>
      <w:r w:rsidR="0073240D">
        <w:rPr>
          <w:rtl/>
        </w:rPr>
        <w:t>،</w:t>
      </w:r>
      <w:r>
        <w:rPr>
          <w:rtl/>
        </w:rPr>
        <w:t xml:space="preserve"> قال</w:t>
      </w:r>
      <w:r w:rsidR="0073240D">
        <w:rPr>
          <w:rtl/>
        </w:rPr>
        <w:t>:</w:t>
      </w:r>
      <w:r>
        <w:rPr>
          <w:rtl/>
        </w:rPr>
        <w:t xml:space="preserve"> فمن أين يأخذه ذلك الملك؟ قال</w:t>
      </w:r>
      <w:r w:rsidR="0073240D">
        <w:rPr>
          <w:rtl/>
        </w:rPr>
        <w:t>:</w:t>
      </w:r>
      <w:r>
        <w:rPr>
          <w:rtl/>
        </w:rPr>
        <w:t xml:space="preserve"> يقذف في قلبه قذفا</w:t>
      </w:r>
      <w:r w:rsidR="0073240D">
        <w:rPr>
          <w:rtl/>
        </w:rPr>
        <w:t>،</w:t>
      </w:r>
      <w:r>
        <w:rPr>
          <w:rtl/>
        </w:rPr>
        <w:t xml:space="preserve"> فهذا وحي</w:t>
      </w:r>
      <w:r w:rsidR="0073240D">
        <w:rPr>
          <w:rtl/>
        </w:rPr>
        <w:t>،</w:t>
      </w:r>
      <w:r>
        <w:rPr>
          <w:rtl/>
        </w:rPr>
        <w:t xml:space="preserve"> وهو كلام الله عزوجل</w:t>
      </w:r>
      <w:r w:rsidR="0073240D">
        <w:rPr>
          <w:rtl/>
        </w:rPr>
        <w:t>،</w:t>
      </w:r>
      <w:r>
        <w:rPr>
          <w:rtl/>
        </w:rPr>
        <w:t xml:space="preserve"> وكلام الله ليس بنحو واحد</w:t>
      </w:r>
      <w:r w:rsidR="0073240D">
        <w:rPr>
          <w:rtl/>
        </w:rPr>
        <w:t>،</w:t>
      </w:r>
      <w:r>
        <w:rPr>
          <w:rtl/>
        </w:rPr>
        <w:t xml:space="preserve"> منه ما كلم الله به الرسل</w:t>
      </w:r>
      <w:r w:rsidR="0073240D">
        <w:rPr>
          <w:rtl/>
        </w:rPr>
        <w:t>،</w:t>
      </w:r>
      <w:r>
        <w:rPr>
          <w:rtl/>
        </w:rPr>
        <w:t xml:space="preserve"> ومنه ما قذفه في قلوبهم</w:t>
      </w:r>
      <w:r w:rsidR="0073240D">
        <w:rPr>
          <w:rtl/>
        </w:rPr>
        <w:t>،</w:t>
      </w:r>
      <w:r>
        <w:rPr>
          <w:rtl/>
        </w:rPr>
        <w:t xml:space="preserve"> ومنه رؤيا يريها الرسل</w:t>
      </w:r>
      <w:r w:rsidR="0073240D">
        <w:rPr>
          <w:rtl/>
        </w:rPr>
        <w:t>،</w:t>
      </w:r>
      <w:r>
        <w:rPr>
          <w:rtl/>
        </w:rPr>
        <w:t xml:space="preserve"> ومنه وحي وتنزيل يتلى ويقرأ</w:t>
      </w:r>
      <w:r w:rsidR="0073240D">
        <w:rPr>
          <w:rtl/>
        </w:rPr>
        <w:t>،</w:t>
      </w:r>
      <w:r>
        <w:rPr>
          <w:rtl/>
        </w:rPr>
        <w:t xml:space="preserve"> فهو كلام الله</w:t>
      </w:r>
      <w:r w:rsidR="0073240D">
        <w:rPr>
          <w:rtl/>
        </w:rPr>
        <w:t>،</w:t>
      </w:r>
      <w:r>
        <w:rPr>
          <w:rtl/>
        </w:rPr>
        <w:t xml:space="preserve"> فاكتف بما وصفت لك من كلام الله</w:t>
      </w:r>
      <w:r w:rsidR="0073240D">
        <w:rPr>
          <w:rtl/>
        </w:rPr>
        <w:t>،</w:t>
      </w:r>
      <w:r>
        <w:rPr>
          <w:rtl/>
        </w:rPr>
        <w:t xml:space="preserve"> فإن معنى كلام الله ليس بنحو واحد فإن منه ما يبلغ به رسل السماء رسل الأرض</w:t>
      </w:r>
      <w:r w:rsidR="0073240D">
        <w:rPr>
          <w:rtl/>
        </w:rPr>
        <w:t>،</w:t>
      </w:r>
      <w:r>
        <w:rPr>
          <w:rtl/>
        </w:rPr>
        <w:t xml:space="preserve"> قال</w:t>
      </w:r>
      <w:r w:rsidR="0073240D">
        <w:rPr>
          <w:rtl/>
        </w:rPr>
        <w:t>:</w:t>
      </w:r>
      <w:r>
        <w:rPr>
          <w:rtl/>
        </w:rPr>
        <w:t xml:space="preserve"> فرجت عني فرج الله عنك وحللت عني عقدة فعظم الله أجرك يا أمير المؤمنين. </w:t>
      </w:r>
    </w:p>
    <w:p w:rsidR="00B171D4" w:rsidRDefault="00B171D4" w:rsidP="00B171D4">
      <w:pPr>
        <w:pStyle w:val="libNormal"/>
        <w:rPr>
          <w:rtl/>
        </w:rPr>
      </w:pPr>
      <w:r>
        <w:rPr>
          <w:rtl/>
        </w:rPr>
        <w:t xml:space="preserve">فقال </w:t>
      </w:r>
      <w:r w:rsidR="0073240D" w:rsidRPr="0073240D">
        <w:rPr>
          <w:rStyle w:val="libAlaemChar"/>
          <w:rFonts w:hint="cs"/>
          <w:rtl/>
        </w:rPr>
        <w:t>عليه‌السلام</w:t>
      </w:r>
      <w:r w:rsidR="0073240D">
        <w:rPr>
          <w:rtl/>
        </w:rPr>
        <w:t>:</w:t>
      </w:r>
      <w:r>
        <w:rPr>
          <w:rtl/>
        </w:rPr>
        <w:t xml:space="preserve"> وأما قوله</w:t>
      </w:r>
      <w:r w:rsidR="0073240D">
        <w:rPr>
          <w:rtl/>
        </w:rPr>
        <w:t>:</w:t>
      </w:r>
      <w:r>
        <w:rPr>
          <w:rtl/>
        </w:rPr>
        <w:t xml:space="preserve"> ( هل تعلم له سميا ) فإن تأويله هل تعلم أحدا اسمه الله غير الله تبارك وتعالى</w:t>
      </w:r>
      <w:r w:rsidR="0073240D">
        <w:rPr>
          <w:rtl/>
        </w:rPr>
        <w:t>،</w:t>
      </w:r>
      <w:r>
        <w:rPr>
          <w:rtl/>
        </w:rPr>
        <w:t xml:space="preserve"> فإياك أن تفسر القرآن برأيك حتى تفقهه عن العلماء</w:t>
      </w:r>
      <w:r w:rsidR="0073240D">
        <w:rPr>
          <w:rtl/>
        </w:rPr>
        <w:t>،</w:t>
      </w:r>
      <w:r>
        <w:rPr>
          <w:rtl/>
        </w:rPr>
        <w:t xml:space="preserve"> فإنه رب تنزيل يشبه كلام البشر وهو كلام الله</w:t>
      </w:r>
      <w:r w:rsidR="0073240D">
        <w:rPr>
          <w:rtl/>
        </w:rPr>
        <w:t>،</w:t>
      </w:r>
      <w:r>
        <w:rPr>
          <w:rtl/>
        </w:rPr>
        <w:t xml:space="preserve"> وتأويله لا يشبه كلام</w:t>
      </w:r>
      <w:r w:rsidR="00AC41E0">
        <w:rPr>
          <w:rtl/>
        </w:rPr>
        <w:t xml:space="preserve"> -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ليس سؤالا عن جهل</w:t>
      </w:r>
      <w:r w:rsidR="0073240D">
        <w:rPr>
          <w:rtl/>
        </w:rPr>
        <w:t>،</w:t>
      </w:r>
      <w:r>
        <w:rPr>
          <w:rtl/>
        </w:rPr>
        <w:t xml:space="preserve"> بل هو مقدمة لسؤاله عن كيفية أخذ الوحي نظير قول الحواريين لعيسى</w:t>
      </w:r>
      <w:r w:rsidR="0073240D">
        <w:rPr>
          <w:rtl/>
        </w:rPr>
        <w:t>:</w:t>
      </w:r>
      <w:r>
        <w:rPr>
          <w:rtl/>
        </w:rPr>
        <w:t xml:space="preserve"> ( هل يستطيع ربك</w:t>
      </w:r>
      <w:r w:rsidR="00AC41E0">
        <w:rPr>
          <w:rtl/>
        </w:rPr>
        <w:t xml:space="preserve"> - </w:t>
      </w:r>
      <w:r>
        <w:rPr>
          <w:rtl/>
        </w:rPr>
        <w:t xml:space="preserve">الخ ) بل السؤال الثاني أيضا ليس عن جهل.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البشر</w:t>
      </w:r>
      <w:r w:rsidR="0073240D">
        <w:rPr>
          <w:rtl/>
        </w:rPr>
        <w:t>،</w:t>
      </w:r>
      <w:r>
        <w:rPr>
          <w:rtl/>
        </w:rPr>
        <w:t xml:space="preserve"> كما ليس شيء من خلقه يشبهه</w:t>
      </w:r>
      <w:r w:rsidR="0073240D">
        <w:rPr>
          <w:rtl/>
        </w:rPr>
        <w:t>،</w:t>
      </w:r>
      <w:r>
        <w:rPr>
          <w:rtl/>
        </w:rPr>
        <w:t xml:space="preserve"> كذلك لا يشبه فعله تبارك وتعالى شيئا من أفعال البشر</w:t>
      </w:r>
      <w:r w:rsidR="0073240D">
        <w:rPr>
          <w:rtl/>
        </w:rPr>
        <w:t>،</w:t>
      </w:r>
      <w:r>
        <w:rPr>
          <w:rtl/>
        </w:rPr>
        <w:t xml:space="preserve"> ولا يشبه شيء من كلامه كلام البشر</w:t>
      </w:r>
      <w:r w:rsidR="0073240D">
        <w:rPr>
          <w:rtl/>
        </w:rPr>
        <w:t>،</w:t>
      </w:r>
      <w:r>
        <w:rPr>
          <w:rtl/>
        </w:rPr>
        <w:t xml:space="preserve"> فكلام الله تبارك وتعالى صفته </w:t>
      </w:r>
      <w:r w:rsidRPr="00B171D4">
        <w:rPr>
          <w:rStyle w:val="libFootnotenumChar"/>
          <w:rtl/>
        </w:rPr>
        <w:t>(1)</w:t>
      </w:r>
      <w:r>
        <w:rPr>
          <w:rtl/>
        </w:rPr>
        <w:t xml:space="preserve"> وكلام البشر أفعالهم</w:t>
      </w:r>
      <w:r w:rsidR="0073240D">
        <w:rPr>
          <w:rtl/>
        </w:rPr>
        <w:t>،</w:t>
      </w:r>
      <w:r>
        <w:rPr>
          <w:rtl/>
        </w:rPr>
        <w:t xml:space="preserve"> فلا تشبه كلام الله بكلام البشر فتهلك وتضل</w:t>
      </w:r>
      <w:r w:rsidR="0073240D">
        <w:rPr>
          <w:rtl/>
        </w:rPr>
        <w:t>،</w:t>
      </w:r>
      <w:r>
        <w:rPr>
          <w:rtl/>
        </w:rPr>
        <w:t xml:space="preserve"> قال</w:t>
      </w:r>
      <w:r w:rsidR="0073240D">
        <w:rPr>
          <w:rtl/>
        </w:rPr>
        <w:t>:</w:t>
      </w:r>
      <w:r>
        <w:rPr>
          <w:rtl/>
        </w:rPr>
        <w:t xml:space="preserve"> فرجت عني فرج الله عنك</w:t>
      </w:r>
      <w:r w:rsidR="0073240D">
        <w:rPr>
          <w:rtl/>
        </w:rPr>
        <w:t>،</w:t>
      </w:r>
      <w:r>
        <w:rPr>
          <w:rtl/>
        </w:rPr>
        <w:t xml:space="preserve"> وحللت عني عقدة فعظم الله أجرك يا أمير المؤمنين. </w:t>
      </w:r>
    </w:p>
    <w:p w:rsidR="00B171D4" w:rsidRDefault="00B171D4" w:rsidP="00B171D4">
      <w:pPr>
        <w:pStyle w:val="libNormal"/>
        <w:rPr>
          <w:rtl/>
        </w:rPr>
      </w:pPr>
      <w:r>
        <w:rPr>
          <w:rtl/>
        </w:rPr>
        <w:t xml:space="preserve">فقال </w:t>
      </w:r>
      <w:r w:rsidR="0073240D" w:rsidRPr="0073240D">
        <w:rPr>
          <w:rStyle w:val="libAlaemChar"/>
          <w:rFonts w:hint="cs"/>
          <w:rtl/>
        </w:rPr>
        <w:t>عليه‌السلام</w:t>
      </w:r>
      <w:r w:rsidR="0073240D">
        <w:rPr>
          <w:rtl/>
        </w:rPr>
        <w:t>:</w:t>
      </w:r>
      <w:r>
        <w:rPr>
          <w:rtl/>
        </w:rPr>
        <w:t xml:space="preserve"> وأما قوله</w:t>
      </w:r>
      <w:r w:rsidR="0073240D">
        <w:rPr>
          <w:rtl/>
        </w:rPr>
        <w:t>:</w:t>
      </w:r>
      <w:r>
        <w:rPr>
          <w:rtl/>
        </w:rPr>
        <w:t xml:space="preserve"> ( وما يعزب عن ربك من مثقال ذره في الأرض ولا في السماء</w:t>
      </w:r>
      <w:r w:rsidR="0073240D">
        <w:rPr>
          <w:rtl/>
        </w:rPr>
        <w:t>،</w:t>
      </w:r>
      <w:r>
        <w:rPr>
          <w:rtl/>
        </w:rPr>
        <w:t xml:space="preserve"> كذلك ربنا لا يعزب عنه شيء</w:t>
      </w:r>
      <w:r w:rsidR="0073240D">
        <w:rPr>
          <w:rtl/>
        </w:rPr>
        <w:t>،</w:t>
      </w:r>
      <w:r>
        <w:rPr>
          <w:rtl/>
        </w:rPr>
        <w:t xml:space="preserve"> وكيف يكون من خلق الأشياء لا يعلم ما خلق وهو الخلاق العليم. وأما قوله</w:t>
      </w:r>
      <w:r w:rsidR="0073240D">
        <w:rPr>
          <w:rtl/>
        </w:rPr>
        <w:t>:</w:t>
      </w:r>
      <w:r>
        <w:rPr>
          <w:rtl/>
        </w:rPr>
        <w:t xml:space="preserve"> ( لا ينظر إليهم يوم القيمة ) يخبر أنه لا يصيبهم بخير</w:t>
      </w:r>
      <w:r w:rsidR="0073240D">
        <w:rPr>
          <w:rtl/>
        </w:rPr>
        <w:t>،</w:t>
      </w:r>
      <w:r>
        <w:rPr>
          <w:rtl/>
        </w:rPr>
        <w:t xml:space="preserve"> وقد تقول العرب</w:t>
      </w:r>
      <w:r w:rsidR="0073240D">
        <w:rPr>
          <w:rtl/>
        </w:rPr>
        <w:t>:</w:t>
      </w:r>
      <w:r>
        <w:rPr>
          <w:rtl/>
        </w:rPr>
        <w:t xml:space="preserve"> والله ما ينظر إلينا فلان</w:t>
      </w:r>
      <w:r w:rsidR="0073240D">
        <w:rPr>
          <w:rtl/>
        </w:rPr>
        <w:t>،</w:t>
      </w:r>
      <w:r>
        <w:rPr>
          <w:rtl/>
        </w:rPr>
        <w:t xml:space="preserve"> وإنما يعنون بذلك أنه لا يصيبنا منه بخير</w:t>
      </w:r>
      <w:r w:rsidR="0073240D">
        <w:rPr>
          <w:rtl/>
        </w:rPr>
        <w:t>،</w:t>
      </w:r>
      <w:r>
        <w:rPr>
          <w:rtl/>
        </w:rPr>
        <w:t xml:space="preserve"> فذلك النظر ههنا من الله تعالى إلى خلقه</w:t>
      </w:r>
      <w:r w:rsidR="0073240D">
        <w:rPr>
          <w:rtl/>
        </w:rPr>
        <w:t>،</w:t>
      </w:r>
      <w:r>
        <w:rPr>
          <w:rtl/>
        </w:rPr>
        <w:t xml:space="preserve"> فنظره إليهم رحمة منه لهم</w:t>
      </w:r>
      <w:r w:rsidR="0073240D">
        <w:rPr>
          <w:rtl/>
        </w:rPr>
        <w:t>،</w:t>
      </w:r>
      <w:r>
        <w:rPr>
          <w:rtl/>
        </w:rPr>
        <w:t xml:space="preserve"> وأما قوله</w:t>
      </w:r>
      <w:r w:rsidR="0073240D">
        <w:rPr>
          <w:rtl/>
        </w:rPr>
        <w:t>:</w:t>
      </w:r>
      <w:r>
        <w:rPr>
          <w:rtl/>
        </w:rPr>
        <w:t xml:space="preserve"> ( كلا إنهم عن ربهم يومئذ لمحجوبون ) فإنما يعني بذلك يوم القيامة أنهم عن ثواب ربهم محجوبون قال</w:t>
      </w:r>
      <w:r w:rsidR="0073240D">
        <w:rPr>
          <w:rtl/>
        </w:rPr>
        <w:t>:</w:t>
      </w:r>
      <w:r>
        <w:rPr>
          <w:rtl/>
        </w:rPr>
        <w:t xml:space="preserve"> فرجت عني فرج الله عنك</w:t>
      </w:r>
      <w:r w:rsidR="0073240D">
        <w:rPr>
          <w:rtl/>
        </w:rPr>
        <w:t>،</w:t>
      </w:r>
      <w:r>
        <w:rPr>
          <w:rtl/>
        </w:rPr>
        <w:t xml:space="preserve"> وحللت عني عقدة فعظم الله أجرك. </w:t>
      </w:r>
    </w:p>
    <w:p w:rsidR="00B171D4" w:rsidRDefault="00B171D4" w:rsidP="00B171D4">
      <w:pPr>
        <w:pStyle w:val="libNormal"/>
        <w:rPr>
          <w:rtl/>
        </w:rPr>
      </w:pPr>
      <w:r>
        <w:rPr>
          <w:rtl/>
        </w:rPr>
        <w:t xml:space="preserve">فقال </w:t>
      </w:r>
      <w:r w:rsidR="0073240D" w:rsidRPr="0073240D">
        <w:rPr>
          <w:rStyle w:val="libAlaemChar"/>
          <w:rFonts w:hint="cs"/>
          <w:rtl/>
        </w:rPr>
        <w:t>عليه‌السلام</w:t>
      </w:r>
      <w:r w:rsidR="0073240D">
        <w:rPr>
          <w:rtl/>
        </w:rPr>
        <w:t>:</w:t>
      </w:r>
      <w:r>
        <w:rPr>
          <w:rtl/>
        </w:rPr>
        <w:t xml:space="preserve"> وأما قوله</w:t>
      </w:r>
      <w:r w:rsidR="0073240D">
        <w:rPr>
          <w:rtl/>
        </w:rPr>
        <w:t>:</w:t>
      </w:r>
      <w:r>
        <w:rPr>
          <w:rtl/>
        </w:rPr>
        <w:t xml:space="preserve"> ( أأمنتم من في السماء أن يخسف بكم الأرض فإذا هي تمور ) وقوله</w:t>
      </w:r>
      <w:r w:rsidR="0073240D">
        <w:rPr>
          <w:rtl/>
        </w:rPr>
        <w:t>:</w:t>
      </w:r>
      <w:r>
        <w:rPr>
          <w:rtl/>
        </w:rPr>
        <w:t xml:space="preserve"> ( وهو الله في السماوات وفي الأرض ) وقوله</w:t>
      </w:r>
      <w:r w:rsidR="0073240D">
        <w:rPr>
          <w:rtl/>
        </w:rPr>
        <w:t>:</w:t>
      </w:r>
      <w:r>
        <w:rPr>
          <w:rtl/>
        </w:rPr>
        <w:t xml:space="preserve"> ( الرحمن على العرش استوى ) وقوله</w:t>
      </w:r>
      <w:r w:rsidR="0073240D">
        <w:rPr>
          <w:rtl/>
        </w:rPr>
        <w:t>:</w:t>
      </w:r>
      <w:r>
        <w:rPr>
          <w:rtl/>
        </w:rPr>
        <w:t xml:space="preserve"> ( وهو معكم أينما كنتم ) وقوله</w:t>
      </w:r>
      <w:r w:rsidR="0073240D">
        <w:rPr>
          <w:rtl/>
        </w:rPr>
        <w:t>:</w:t>
      </w:r>
      <w:r>
        <w:rPr>
          <w:rtl/>
        </w:rPr>
        <w:t xml:space="preserve"> ( ونحن أقرب إليه من حبل الوريد ) فكذلك الله تبارك وتعالى سبوحا قدوسا</w:t>
      </w:r>
      <w:r w:rsidR="0073240D">
        <w:rPr>
          <w:rtl/>
        </w:rPr>
        <w:t>،</w:t>
      </w:r>
      <w:r>
        <w:rPr>
          <w:rtl/>
        </w:rPr>
        <w:t xml:space="preserve"> تعالى أن يجري منه ما يجري من المخلوقين وهو اللطيف الخبير</w:t>
      </w:r>
      <w:r w:rsidR="0073240D">
        <w:rPr>
          <w:rtl/>
        </w:rPr>
        <w:t>،</w:t>
      </w:r>
      <w:r>
        <w:rPr>
          <w:rtl/>
        </w:rPr>
        <w:t xml:space="preserve"> وأجل وأكبر أن ينزل به شيء مما ينزل بخلقه وهو على العرش استوى علمه</w:t>
      </w:r>
      <w:r w:rsidR="0073240D">
        <w:rPr>
          <w:rtl/>
        </w:rPr>
        <w:t>،</w:t>
      </w:r>
      <w:r>
        <w:rPr>
          <w:rtl/>
        </w:rPr>
        <w:t xml:space="preserve"> شاهد لكل نجوى</w:t>
      </w:r>
      <w:r w:rsidR="0073240D">
        <w:rPr>
          <w:rtl/>
        </w:rPr>
        <w:t>،</w:t>
      </w:r>
      <w:r>
        <w:rPr>
          <w:rtl/>
        </w:rPr>
        <w:t xml:space="preserve"> وهو الوكيل على كل شيء</w:t>
      </w:r>
      <w:r w:rsidR="0073240D">
        <w:rPr>
          <w:rtl/>
        </w:rPr>
        <w:t>،</w:t>
      </w:r>
      <w:r>
        <w:rPr>
          <w:rtl/>
        </w:rPr>
        <w:t xml:space="preserve"> والميسر لكل شيء</w:t>
      </w:r>
      <w:r w:rsidR="0073240D">
        <w:rPr>
          <w:rtl/>
        </w:rPr>
        <w:t>،</w:t>
      </w:r>
      <w:r>
        <w:rPr>
          <w:rtl/>
        </w:rPr>
        <w:t xml:space="preserve"> والمدبر للأشياء كلها</w:t>
      </w:r>
      <w:r w:rsidR="0073240D">
        <w:rPr>
          <w:rtl/>
        </w:rPr>
        <w:t>،</w:t>
      </w:r>
      <w:r>
        <w:rPr>
          <w:rtl/>
        </w:rPr>
        <w:t xml:space="preserve"> تعالى الله عن أن يكون على عرشه علوا كبيراً. </w:t>
      </w:r>
    </w:p>
    <w:p w:rsidR="00B171D4" w:rsidRDefault="00B171D4" w:rsidP="00B171D4">
      <w:pPr>
        <w:pStyle w:val="libNormal"/>
        <w:rPr>
          <w:rtl/>
        </w:rPr>
      </w:pPr>
      <w:r>
        <w:rPr>
          <w:rtl/>
        </w:rPr>
        <w:t xml:space="preserve">فقال </w:t>
      </w:r>
      <w:r w:rsidR="0073240D" w:rsidRPr="0073240D">
        <w:rPr>
          <w:rStyle w:val="libAlaemChar"/>
          <w:rFonts w:hint="cs"/>
          <w:rtl/>
        </w:rPr>
        <w:t>عليه‌السلام</w:t>
      </w:r>
      <w:r w:rsidR="0073240D">
        <w:rPr>
          <w:rtl/>
        </w:rPr>
        <w:t>:</w:t>
      </w:r>
      <w:r>
        <w:rPr>
          <w:rtl/>
        </w:rPr>
        <w:t xml:space="preserve"> وأما قوله</w:t>
      </w:r>
      <w:r w:rsidR="0073240D">
        <w:rPr>
          <w:rtl/>
        </w:rPr>
        <w:t>:</w:t>
      </w:r>
      <w:r>
        <w:rPr>
          <w:rtl/>
        </w:rPr>
        <w:t xml:space="preserve"> ( وجاء ربك والملك صفا صفا ) وقوله</w:t>
      </w:r>
      <w:r w:rsidR="0073240D">
        <w:rPr>
          <w:rtl/>
        </w:rPr>
        <w:t>:</w:t>
      </w:r>
      <w:r>
        <w:rPr>
          <w:rtl/>
        </w:rPr>
        <w:t xml:space="preserve"> ( ولقد جئتمونا فرادى كما خلقناكم أول مرة )</w:t>
      </w:r>
      <w:r w:rsidR="0073240D">
        <w:rPr>
          <w:rtl/>
        </w:rPr>
        <w:t>،</w:t>
      </w:r>
      <w:r>
        <w:rPr>
          <w:rtl/>
        </w:rPr>
        <w:t xml:space="preserve"> قوله</w:t>
      </w:r>
      <w:r w:rsidR="0073240D">
        <w:rPr>
          <w:rtl/>
        </w:rPr>
        <w:t>:</w:t>
      </w:r>
      <w:r>
        <w:rPr>
          <w:rtl/>
        </w:rPr>
        <w:t xml:space="preserve"> ( هل ينظرون إلا أن يأتيهم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لم يرد به أنه من صفات ذاته لأن أخبارنا تنفي ذلك كالحديث الأول من الباب الحادي عشر</w:t>
      </w:r>
      <w:r w:rsidR="0073240D">
        <w:rPr>
          <w:rtl/>
        </w:rPr>
        <w:t>،</w:t>
      </w:r>
      <w:r>
        <w:rPr>
          <w:rtl/>
        </w:rPr>
        <w:t xml:space="preserve"> بل المراد أن كلامه ليس ككلامنا بالحركة والتردد في النفس والتقطيع بالمخارج.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الله في ظلل من الغمام والملائكة ) وقوله</w:t>
      </w:r>
      <w:r w:rsidR="0073240D">
        <w:rPr>
          <w:rtl/>
        </w:rPr>
        <w:t>:</w:t>
      </w:r>
      <w:r>
        <w:rPr>
          <w:rtl/>
        </w:rPr>
        <w:t xml:space="preserve"> ( هل ينظرون إلا أن تأتيهم الملائكة أو يأتي ربك أو يأتي بعض آيات ربك ) فإن ذلك حق كما قال الله عزوجل</w:t>
      </w:r>
      <w:r w:rsidR="0073240D">
        <w:rPr>
          <w:rtl/>
        </w:rPr>
        <w:t>،</w:t>
      </w:r>
      <w:r>
        <w:rPr>
          <w:rtl/>
        </w:rPr>
        <w:t xml:space="preserve"> وليس له جيئة كجيئة الخلق</w:t>
      </w:r>
      <w:r w:rsidR="0073240D">
        <w:rPr>
          <w:rtl/>
        </w:rPr>
        <w:t>،</w:t>
      </w:r>
      <w:r>
        <w:rPr>
          <w:rtl/>
        </w:rPr>
        <w:t xml:space="preserve"> وقد أعلمتك أن رب شيء من كتاب الله تأويله على غير تنزيله ولا يشبه كلام البشر</w:t>
      </w:r>
      <w:r w:rsidR="0073240D">
        <w:rPr>
          <w:rtl/>
        </w:rPr>
        <w:t>،</w:t>
      </w:r>
      <w:r>
        <w:rPr>
          <w:rtl/>
        </w:rPr>
        <w:t xml:space="preserve"> وسأنبئك بطرف منه فتكتفي إن شاء الله</w:t>
      </w:r>
      <w:r w:rsidR="0073240D">
        <w:rPr>
          <w:rtl/>
        </w:rPr>
        <w:t>،</w:t>
      </w:r>
      <w:r>
        <w:rPr>
          <w:rtl/>
        </w:rPr>
        <w:t xml:space="preserve"> من ذلك قول إبراهيم </w:t>
      </w:r>
      <w:r w:rsidR="0073240D" w:rsidRPr="0073240D">
        <w:rPr>
          <w:rStyle w:val="libAlaemChar"/>
          <w:rFonts w:hint="cs"/>
          <w:rtl/>
        </w:rPr>
        <w:t>عليه‌السلام</w:t>
      </w:r>
      <w:r w:rsidR="0073240D">
        <w:rPr>
          <w:rtl/>
        </w:rPr>
        <w:t>:</w:t>
      </w:r>
      <w:r>
        <w:rPr>
          <w:rtl/>
        </w:rPr>
        <w:t xml:space="preserve"> </w:t>
      </w:r>
      <w:r w:rsidRPr="0073240D">
        <w:rPr>
          <w:rStyle w:val="libAlaemChar"/>
          <w:rtl/>
        </w:rPr>
        <w:t>(</w:t>
      </w:r>
      <w:r>
        <w:rPr>
          <w:rtl/>
        </w:rPr>
        <w:t xml:space="preserve"> </w:t>
      </w:r>
      <w:r w:rsidRPr="00B171D4">
        <w:rPr>
          <w:rStyle w:val="libAieChar"/>
          <w:rtl/>
        </w:rPr>
        <w:t>إني ذاهب إلى ربي سيهدين</w:t>
      </w:r>
      <w:r>
        <w:rPr>
          <w:rtl/>
        </w:rPr>
        <w:t xml:space="preserve"> </w:t>
      </w:r>
      <w:r w:rsidRPr="0073240D">
        <w:rPr>
          <w:rStyle w:val="libAlaemChar"/>
          <w:rtl/>
        </w:rPr>
        <w:t>)</w:t>
      </w:r>
      <w:r>
        <w:rPr>
          <w:rtl/>
        </w:rPr>
        <w:t xml:space="preserve"> </w:t>
      </w:r>
      <w:r w:rsidRPr="00B171D4">
        <w:rPr>
          <w:rStyle w:val="libFootnotenumChar"/>
          <w:rtl/>
        </w:rPr>
        <w:t>(1)</w:t>
      </w:r>
      <w:r>
        <w:rPr>
          <w:rtl/>
        </w:rPr>
        <w:t xml:space="preserve"> فذهابه إلى ربه توجهه إليه عبادة واجتهادا وقربة إلى الله عزوجل</w:t>
      </w:r>
      <w:r w:rsidR="0073240D">
        <w:rPr>
          <w:rtl/>
        </w:rPr>
        <w:t>،</w:t>
      </w:r>
      <w:r>
        <w:rPr>
          <w:rtl/>
        </w:rPr>
        <w:t xml:space="preserve"> ألا ترى أن تأويله غير تنزيله</w:t>
      </w:r>
      <w:r w:rsidR="0073240D">
        <w:rPr>
          <w:rtl/>
        </w:rPr>
        <w:t>،</w:t>
      </w:r>
      <w:r>
        <w:rPr>
          <w:rtl/>
        </w:rPr>
        <w:t xml:space="preserve"> وقال </w:t>
      </w:r>
      <w:r w:rsidRPr="0073240D">
        <w:rPr>
          <w:rStyle w:val="libAlaemChar"/>
          <w:rtl/>
        </w:rPr>
        <w:t>(</w:t>
      </w:r>
      <w:r>
        <w:rPr>
          <w:rtl/>
        </w:rPr>
        <w:t xml:space="preserve"> </w:t>
      </w:r>
      <w:r w:rsidRPr="00B171D4">
        <w:rPr>
          <w:rStyle w:val="libAieChar"/>
          <w:rtl/>
        </w:rPr>
        <w:t>وأنزلنا الحديد فيه بأس شديد</w:t>
      </w:r>
      <w:r>
        <w:rPr>
          <w:rtl/>
        </w:rPr>
        <w:t xml:space="preserve"> </w:t>
      </w:r>
      <w:r w:rsidRPr="0073240D">
        <w:rPr>
          <w:rStyle w:val="libAlaemChar"/>
          <w:rtl/>
        </w:rPr>
        <w:t>)</w:t>
      </w:r>
      <w:r>
        <w:rPr>
          <w:rtl/>
        </w:rPr>
        <w:t xml:space="preserve"> </w:t>
      </w:r>
      <w:r w:rsidRPr="00B171D4">
        <w:rPr>
          <w:rStyle w:val="libFootnotenumChar"/>
          <w:rtl/>
        </w:rPr>
        <w:t>(2)</w:t>
      </w:r>
      <w:r>
        <w:rPr>
          <w:rtl/>
        </w:rPr>
        <w:t xml:space="preserve"> يعني السلاح وغير ذلك</w:t>
      </w:r>
      <w:r w:rsidR="0073240D">
        <w:rPr>
          <w:rtl/>
        </w:rPr>
        <w:t>،</w:t>
      </w:r>
      <w:r>
        <w:rPr>
          <w:rtl/>
        </w:rPr>
        <w:t xml:space="preserve"> وقوله</w:t>
      </w:r>
      <w:r w:rsidR="0073240D">
        <w:rPr>
          <w:rtl/>
        </w:rPr>
        <w:t>:</w:t>
      </w:r>
      <w:r>
        <w:rPr>
          <w:rtl/>
        </w:rPr>
        <w:t xml:space="preserve"> ( هل ينظرون إلا أن تأتيهم الملائكة ) يخبر محمدا </w:t>
      </w:r>
      <w:r w:rsidRPr="00B171D4">
        <w:rPr>
          <w:rStyle w:val="libFootnotenumChar"/>
          <w:rtl/>
        </w:rPr>
        <w:t>(3)</w:t>
      </w:r>
      <w:r>
        <w:rPr>
          <w:rtl/>
        </w:rPr>
        <w:t xml:space="preserve"> </w:t>
      </w:r>
      <w:r w:rsidR="0073240D" w:rsidRPr="0073240D">
        <w:rPr>
          <w:rStyle w:val="libAlaemChar"/>
          <w:rFonts w:hint="cs"/>
          <w:rtl/>
        </w:rPr>
        <w:t>صلى‌الله‌عليه‌وآله</w:t>
      </w:r>
      <w:r>
        <w:rPr>
          <w:rtl/>
        </w:rPr>
        <w:t xml:space="preserve"> عن المشركين والمنافقين الذين لم يستجيبوا لله وللرسول</w:t>
      </w:r>
      <w:r w:rsidR="0073240D">
        <w:rPr>
          <w:rtl/>
        </w:rPr>
        <w:t>،</w:t>
      </w:r>
      <w:r>
        <w:rPr>
          <w:rtl/>
        </w:rPr>
        <w:t xml:space="preserve"> فقال</w:t>
      </w:r>
      <w:r w:rsidR="0073240D">
        <w:rPr>
          <w:rtl/>
        </w:rPr>
        <w:t>:</w:t>
      </w:r>
      <w:r>
        <w:rPr>
          <w:rtl/>
        </w:rPr>
        <w:t xml:space="preserve"> ( هل ينظرون إلا أن تأتيهم الملائكة ) حيث لم يستجيبوا لله ولرسوله ( أو يأتي ربك أو يأتي بعض آيات ربك ) يعني بذلك العذاب يأتيهم في دار الدنيا كما عذب القرون الأولى</w:t>
      </w:r>
      <w:r w:rsidR="0073240D">
        <w:rPr>
          <w:rtl/>
        </w:rPr>
        <w:t>،</w:t>
      </w:r>
      <w:r>
        <w:rPr>
          <w:rtl/>
        </w:rPr>
        <w:t xml:space="preserve"> فهذا خبر يخبر به النبي </w:t>
      </w:r>
      <w:r w:rsidR="0073240D" w:rsidRPr="0073240D">
        <w:rPr>
          <w:rStyle w:val="libAlaemChar"/>
          <w:rFonts w:hint="cs"/>
          <w:rtl/>
        </w:rPr>
        <w:t>صلى‌الله‌عليه‌وآله</w:t>
      </w:r>
      <w:r>
        <w:rPr>
          <w:rtl/>
        </w:rPr>
        <w:t xml:space="preserve"> عنهم</w:t>
      </w:r>
      <w:r w:rsidR="0073240D">
        <w:rPr>
          <w:rtl/>
        </w:rPr>
        <w:t>،</w:t>
      </w:r>
      <w:r>
        <w:rPr>
          <w:rtl/>
        </w:rPr>
        <w:t xml:space="preserve"> ثم قال</w:t>
      </w:r>
      <w:r w:rsidR="0073240D">
        <w:rPr>
          <w:rtl/>
        </w:rPr>
        <w:t>:</w:t>
      </w:r>
      <w:r>
        <w:rPr>
          <w:rtl/>
        </w:rPr>
        <w:t xml:space="preserve"> ( يوم يأتي بعض آيات ربك لا ينفع نفسا إيمانها لم تكن آمنت من قبل أو كسبت في إيمانها خيرا ) يعني من قبل أن يجيئ هذه الآية</w:t>
      </w:r>
      <w:r w:rsidR="0073240D">
        <w:rPr>
          <w:rtl/>
        </w:rPr>
        <w:t>،</w:t>
      </w:r>
      <w:r>
        <w:rPr>
          <w:rtl/>
        </w:rPr>
        <w:t xml:space="preserve"> وهذه الآية طلوع الشمس من مغربها</w:t>
      </w:r>
      <w:r w:rsidR="0073240D">
        <w:rPr>
          <w:rtl/>
        </w:rPr>
        <w:t>،</w:t>
      </w:r>
      <w:r>
        <w:rPr>
          <w:rtl/>
        </w:rPr>
        <w:t xml:space="preserve"> وإنما يكتفي أولوا الألباب والحجى وأولوا النهى أن يعلموا أنه إذا انكشف الغطاء رأوا ما يوعدون</w:t>
      </w:r>
      <w:r w:rsidR="0073240D">
        <w:rPr>
          <w:rtl/>
        </w:rPr>
        <w:t>،</w:t>
      </w:r>
      <w:r>
        <w:rPr>
          <w:rtl/>
        </w:rPr>
        <w:t xml:space="preserve"> وقال</w:t>
      </w:r>
      <w:r w:rsidR="0073240D">
        <w:rPr>
          <w:rtl/>
        </w:rPr>
        <w:t>:</w:t>
      </w:r>
      <w:r>
        <w:rPr>
          <w:rtl/>
        </w:rPr>
        <w:t xml:space="preserve"> في آية أخرى</w:t>
      </w:r>
      <w:r w:rsidR="0073240D">
        <w:rPr>
          <w:rtl/>
        </w:rPr>
        <w:t>:</w:t>
      </w:r>
      <w:r>
        <w:rPr>
          <w:rtl/>
        </w:rPr>
        <w:t xml:space="preserve"> </w:t>
      </w:r>
      <w:r w:rsidRPr="0073240D">
        <w:rPr>
          <w:rStyle w:val="libAlaemChar"/>
          <w:rtl/>
        </w:rPr>
        <w:t>(</w:t>
      </w:r>
      <w:r>
        <w:rPr>
          <w:rtl/>
        </w:rPr>
        <w:t xml:space="preserve"> </w:t>
      </w:r>
      <w:r w:rsidRPr="00B171D4">
        <w:rPr>
          <w:rStyle w:val="libAieChar"/>
          <w:rtl/>
        </w:rPr>
        <w:t>فأتاهم الله من حيث لم يحتسبوا</w:t>
      </w:r>
      <w:r>
        <w:rPr>
          <w:rtl/>
        </w:rPr>
        <w:t xml:space="preserve"> </w:t>
      </w:r>
      <w:r w:rsidRPr="0073240D">
        <w:rPr>
          <w:rStyle w:val="libAlaemChar"/>
          <w:rtl/>
        </w:rPr>
        <w:t>)</w:t>
      </w:r>
      <w:r>
        <w:rPr>
          <w:rtl/>
        </w:rPr>
        <w:t xml:space="preserve"> </w:t>
      </w:r>
      <w:r w:rsidRPr="00B171D4">
        <w:rPr>
          <w:rStyle w:val="libFootnotenumChar"/>
          <w:rtl/>
        </w:rPr>
        <w:t>(4)</w:t>
      </w:r>
      <w:r>
        <w:rPr>
          <w:rtl/>
        </w:rPr>
        <w:t xml:space="preserve"> يعني أرسل عليهم عذابا</w:t>
      </w:r>
      <w:r w:rsidR="0073240D">
        <w:rPr>
          <w:rtl/>
        </w:rPr>
        <w:t>،</w:t>
      </w:r>
      <w:r>
        <w:rPr>
          <w:rtl/>
        </w:rPr>
        <w:t xml:space="preserve"> وكذلك إتيانه بنيانهم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فأتى الله بنيانهم من القواعد</w:t>
      </w:r>
      <w:r>
        <w:rPr>
          <w:rtl/>
        </w:rPr>
        <w:t xml:space="preserve"> </w:t>
      </w:r>
      <w:r w:rsidRPr="0073240D">
        <w:rPr>
          <w:rStyle w:val="libAlaemChar"/>
          <w:rtl/>
        </w:rPr>
        <w:t>)</w:t>
      </w:r>
      <w:r>
        <w:rPr>
          <w:rtl/>
        </w:rPr>
        <w:t xml:space="preserve"> </w:t>
      </w:r>
      <w:r w:rsidRPr="00B171D4">
        <w:rPr>
          <w:rStyle w:val="libFootnotenumChar"/>
          <w:rtl/>
        </w:rPr>
        <w:t>(5)</w:t>
      </w:r>
      <w:r>
        <w:rPr>
          <w:rtl/>
        </w:rPr>
        <w:t xml:space="preserve"> فإتيانه بنيانهم من القواعد إرسال العذاب عليهم</w:t>
      </w:r>
      <w:r w:rsidR="0073240D">
        <w:rPr>
          <w:rtl/>
        </w:rPr>
        <w:t>،</w:t>
      </w:r>
      <w:r>
        <w:rPr>
          <w:rtl/>
        </w:rPr>
        <w:t xml:space="preserve"> وكذلك ما وصف من أمر الآخرة تبارك اسمه وتعالى علوا كبيرا أنه يجري أموره في ذلك اليوم الذي كان مقداره خمسين ألف سنة كما يجري أموره في الدنيا لا يغيب </w:t>
      </w:r>
      <w:r w:rsidRPr="00B171D4">
        <w:rPr>
          <w:rStyle w:val="libFootnotenumChar"/>
          <w:rtl/>
        </w:rPr>
        <w:t>(6)</w:t>
      </w:r>
      <w:r>
        <w:rPr>
          <w:rtl/>
        </w:rPr>
        <w:t xml:space="preserve"> ولا يأفل مع الآفلين</w:t>
      </w:r>
      <w:r w:rsidR="0073240D">
        <w:rPr>
          <w:rtl/>
        </w:rPr>
        <w:t>،</w:t>
      </w:r>
      <w:r>
        <w:rPr>
          <w:rtl/>
        </w:rPr>
        <w:t xml:space="preserve"> فاكتف بما وصفت لك من ذلك مما جال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الصافات</w:t>
      </w:r>
      <w:r w:rsidR="0073240D">
        <w:rPr>
          <w:rtl/>
        </w:rPr>
        <w:t>:</w:t>
      </w:r>
      <w:r>
        <w:rPr>
          <w:rtl/>
        </w:rPr>
        <w:t xml:space="preserve"> 99. </w:t>
      </w:r>
    </w:p>
    <w:p w:rsidR="00B171D4" w:rsidRDefault="00B171D4" w:rsidP="00B171D4">
      <w:pPr>
        <w:pStyle w:val="libFootnote0"/>
        <w:rPr>
          <w:rtl/>
        </w:rPr>
      </w:pPr>
      <w:r>
        <w:rPr>
          <w:rtl/>
        </w:rPr>
        <w:t>2</w:t>
      </w:r>
      <w:r w:rsidR="00AC41E0">
        <w:rPr>
          <w:rtl/>
        </w:rPr>
        <w:t xml:space="preserve"> - </w:t>
      </w:r>
      <w:r>
        <w:rPr>
          <w:rtl/>
        </w:rPr>
        <w:t>الحديد</w:t>
      </w:r>
      <w:r w:rsidR="0073240D">
        <w:rPr>
          <w:rtl/>
        </w:rPr>
        <w:t>:</w:t>
      </w:r>
      <w:r>
        <w:rPr>
          <w:rtl/>
        </w:rPr>
        <w:t xml:space="preserve"> 25. </w:t>
      </w:r>
    </w:p>
    <w:p w:rsidR="00B171D4" w:rsidRDefault="00B171D4" w:rsidP="00B171D4">
      <w:pPr>
        <w:pStyle w:val="libFootnote0"/>
        <w:rPr>
          <w:rtl/>
        </w:rPr>
      </w:pPr>
      <w:r>
        <w:rPr>
          <w:rtl/>
        </w:rPr>
        <w:t>3</w:t>
      </w:r>
      <w:r w:rsidR="00AC41E0">
        <w:rPr>
          <w:rtl/>
        </w:rPr>
        <w:t xml:space="preserve"> - </w:t>
      </w:r>
      <w:r>
        <w:rPr>
          <w:rtl/>
        </w:rPr>
        <w:t xml:space="preserve">أي يخبر الله بقوله هذا محمدا </w:t>
      </w:r>
      <w:r w:rsidR="0073240D" w:rsidRPr="0073240D">
        <w:rPr>
          <w:rStyle w:val="libAlaemChar"/>
          <w:rFonts w:hint="cs"/>
          <w:rtl/>
        </w:rPr>
        <w:t>صلى‌الله‌عليه‌وآله‌وسلم</w:t>
      </w:r>
      <w:r>
        <w:rPr>
          <w:rtl/>
        </w:rPr>
        <w:t xml:space="preserve"> عن المشركين</w:t>
      </w:r>
      <w:r w:rsidR="00AC41E0">
        <w:rPr>
          <w:rtl/>
        </w:rPr>
        <w:t xml:space="preserve"> - </w:t>
      </w:r>
      <w:r>
        <w:rPr>
          <w:rtl/>
        </w:rPr>
        <w:t xml:space="preserve">الخ. </w:t>
      </w:r>
    </w:p>
    <w:p w:rsidR="00B171D4" w:rsidRDefault="00B171D4" w:rsidP="00B171D4">
      <w:pPr>
        <w:pStyle w:val="libFootnote0"/>
        <w:rPr>
          <w:rtl/>
        </w:rPr>
      </w:pPr>
      <w:r>
        <w:rPr>
          <w:rtl/>
        </w:rPr>
        <w:t>4</w:t>
      </w:r>
      <w:r w:rsidR="00AC41E0">
        <w:rPr>
          <w:rtl/>
        </w:rPr>
        <w:t xml:space="preserve"> - </w:t>
      </w:r>
      <w:r>
        <w:rPr>
          <w:rtl/>
        </w:rPr>
        <w:t>الحشر</w:t>
      </w:r>
      <w:r w:rsidR="0073240D">
        <w:rPr>
          <w:rtl/>
        </w:rPr>
        <w:t>:</w:t>
      </w:r>
      <w:r>
        <w:rPr>
          <w:rtl/>
        </w:rPr>
        <w:t xml:space="preserve"> 2. </w:t>
      </w:r>
    </w:p>
    <w:p w:rsidR="00B171D4" w:rsidRDefault="00B171D4" w:rsidP="00B171D4">
      <w:pPr>
        <w:pStyle w:val="libFootnote0"/>
        <w:rPr>
          <w:rtl/>
        </w:rPr>
      </w:pPr>
      <w:r>
        <w:rPr>
          <w:rtl/>
        </w:rPr>
        <w:t>5</w:t>
      </w:r>
      <w:r w:rsidR="00AC41E0">
        <w:rPr>
          <w:rtl/>
        </w:rPr>
        <w:t xml:space="preserve"> - </w:t>
      </w:r>
      <w:r>
        <w:rPr>
          <w:rtl/>
        </w:rPr>
        <w:t>النحل</w:t>
      </w:r>
      <w:r w:rsidR="0073240D">
        <w:rPr>
          <w:rtl/>
        </w:rPr>
        <w:t>:</w:t>
      </w:r>
      <w:r>
        <w:rPr>
          <w:rtl/>
        </w:rPr>
        <w:t xml:space="preserve"> 26. </w:t>
      </w:r>
    </w:p>
    <w:p w:rsidR="00B171D4" w:rsidRDefault="00B171D4" w:rsidP="00B171D4">
      <w:pPr>
        <w:pStyle w:val="libFootnote0"/>
        <w:rPr>
          <w:rtl/>
        </w:rPr>
      </w:pPr>
      <w:r>
        <w:rPr>
          <w:rtl/>
        </w:rPr>
        <w:t>6</w:t>
      </w:r>
      <w:r w:rsidR="00AC41E0">
        <w:rPr>
          <w:rtl/>
        </w:rPr>
        <w:t xml:space="preserve"> - </w:t>
      </w:r>
      <w:r>
        <w:rPr>
          <w:rtl/>
        </w:rPr>
        <w:t xml:space="preserve">في نسخة ( و ) و ( ج ) و ( د ) و ( ب ) ( لا يلعب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في صدرك مما وصف الله عزوجل في كتابه</w:t>
      </w:r>
      <w:r w:rsidR="0073240D">
        <w:rPr>
          <w:rtl/>
        </w:rPr>
        <w:t>،</w:t>
      </w:r>
      <w:r>
        <w:rPr>
          <w:rtl/>
        </w:rPr>
        <w:t xml:space="preserve"> ولا تجعل كلامه ككلام البشر</w:t>
      </w:r>
      <w:r w:rsidR="0073240D">
        <w:rPr>
          <w:rtl/>
        </w:rPr>
        <w:t>،</w:t>
      </w:r>
      <w:r>
        <w:rPr>
          <w:rtl/>
        </w:rPr>
        <w:t xml:space="preserve"> هو أعظم وأجل وأكرم وأعز تبارك وتعالى من أن يصفه الواصفون إلا بما وصف به نفسه في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ليس كمثله شيء وهو السميع البصير</w:t>
      </w:r>
      <w:r>
        <w:rPr>
          <w:rtl/>
        </w:rPr>
        <w:t xml:space="preserve"> </w:t>
      </w:r>
      <w:r w:rsidRPr="0073240D">
        <w:rPr>
          <w:rStyle w:val="libAlaemChar"/>
          <w:rtl/>
        </w:rPr>
        <w:t>)</w:t>
      </w:r>
      <w:r>
        <w:rPr>
          <w:rtl/>
        </w:rPr>
        <w:t xml:space="preserve"> </w:t>
      </w:r>
      <w:r w:rsidRPr="00B171D4">
        <w:rPr>
          <w:rStyle w:val="libFootnotenumChar"/>
          <w:rtl/>
        </w:rPr>
        <w:t>(1)</w:t>
      </w:r>
      <w:r>
        <w:rPr>
          <w:rtl/>
        </w:rPr>
        <w:t xml:space="preserve"> قال</w:t>
      </w:r>
      <w:r w:rsidR="0073240D">
        <w:rPr>
          <w:rtl/>
        </w:rPr>
        <w:t>:</w:t>
      </w:r>
      <w:r>
        <w:rPr>
          <w:rtl/>
        </w:rPr>
        <w:t xml:space="preserve"> فرجت عني يا أمير المؤمنين فرج الله عنك</w:t>
      </w:r>
      <w:r w:rsidR="0073240D">
        <w:rPr>
          <w:rtl/>
        </w:rPr>
        <w:t>،</w:t>
      </w:r>
      <w:r>
        <w:rPr>
          <w:rtl/>
        </w:rPr>
        <w:t xml:space="preserve"> وحللت عني عقدة. </w:t>
      </w:r>
    </w:p>
    <w:p w:rsidR="00B171D4" w:rsidRDefault="00B171D4" w:rsidP="00B171D4">
      <w:pPr>
        <w:pStyle w:val="libNormal"/>
        <w:rPr>
          <w:rtl/>
        </w:rPr>
      </w:pPr>
      <w:r>
        <w:rPr>
          <w:rtl/>
        </w:rPr>
        <w:t xml:space="preserve">فقال </w:t>
      </w:r>
      <w:r w:rsidR="0073240D" w:rsidRPr="0073240D">
        <w:rPr>
          <w:rStyle w:val="libAlaemChar"/>
          <w:rFonts w:hint="cs"/>
          <w:rtl/>
        </w:rPr>
        <w:t>عليه‌السلام</w:t>
      </w:r>
      <w:r w:rsidR="0073240D">
        <w:rPr>
          <w:rtl/>
        </w:rPr>
        <w:t>:</w:t>
      </w:r>
      <w:r>
        <w:rPr>
          <w:rtl/>
        </w:rPr>
        <w:t xml:space="preserve"> وأما قوله</w:t>
      </w:r>
      <w:r w:rsidR="0073240D">
        <w:rPr>
          <w:rtl/>
        </w:rPr>
        <w:t>:</w:t>
      </w:r>
      <w:r>
        <w:rPr>
          <w:rtl/>
        </w:rPr>
        <w:t xml:space="preserve"> ( بل هم بلقاء ربهم كافرون ) وذكر الله المؤمنين ( الذين يظنون أنهم ملاقوا ربهم ) وقوله لغيرهم</w:t>
      </w:r>
      <w:r w:rsidR="0073240D">
        <w:rPr>
          <w:rtl/>
        </w:rPr>
        <w:t>:</w:t>
      </w:r>
      <w:r>
        <w:rPr>
          <w:rtl/>
        </w:rPr>
        <w:t xml:space="preserve"> </w:t>
      </w:r>
      <w:r w:rsidRPr="0073240D">
        <w:rPr>
          <w:rStyle w:val="libAlaemChar"/>
          <w:rtl/>
        </w:rPr>
        <w:t>(</w:t>
      </w:r>
      <w:r>
        <w:rPr>
          <w:rtl/>
        </w:rPr>
        <w:t xml:space="preserve"> </w:t>
      </w:r>
      <w:r w:rsidRPr="00B171D4">
        <w:rPr>
          <w:rStyle w:val="libAieChar"/>
          <w:rtl/>
        </w:rPr>
        <w:t>إلى يوم يلقونه بما أخلفوا الله ما وعدوه</w:t>
      </w:r>
      <w:r>
        <w:rPr>
          <w:rtl/>
        </w:rPr>
        <w:t xml:space="preserve"> </w:t>
      </w:r>
      <w:r w:rsidRPr="0073240D">
        <w:rPr>
          <w:rStyle w:val="libAlaemChar"/>
          <w:rtl/>
        </w:rPr>
        <w:t>)</w:t>
      </w:r>
      <w:r>
        <w:rPr>
          <w:rtl/>
        </w:rPr>
        <w:t xml:space="preserve"> </w:t>
      </w:r>
      <w:r w:rsidRPr="00B171D4">
        <w:rPr>
          <w:rStyle w:val="libFootnotenumChar"/>
          <w:rtl/>
        </w:rPr>
        <w:t>(2)</w:t>
      </w:r>
      <w:r>
        <w:rPr>
          <w:rtl/>
        </w:rPr>
        <w:t xml:space="preserve"> وقوله</w:t>
      </w:r>
      <w:r w:rsidR="0073240D">
        <w:rPr>
          <w:rtl/>
        </w:rPr>
        <w:t>:</w:t>
      </w:r>
      <w:r>
        <w:rPr>
          <w:rtl/>
        </w:rPr>
        <w:t xml:space="preserve"> ( فمن كان يرجوا لقاء ربه فليعمل عملا صالحا ) فأما قوله</w:t>
      </w:r>
      <w:r w:rsidR="0073240D">
        <w:rPr>
          <w:rtl/>
        </w:rPr>
        <w:t>:</w:t>
      </w:r>
      <w:r>
        <w:rPr>
          <w:rtl/>
        </w:rPr>
        <w:t xml:space="preserve"> ( بل هم بلقاء ربهم كافرون ) يعني البعث فسماه الله عزوجل لقاءه</w:t>
      </w:r>
      <w:r w:rsidR="0073240D">
        <w:rPr>
          <w:rtl/>
        </w:rPr>
        <w:t>،</w:t>
      </w:r>
      <w:r>
        <w:rPr>
          <w:rtl/>
        </w:rPr>
        <w:t xml:space="preserve"> وكذلك ذكر المؤمنين ( الذين يظنون أنهم ملاقوا ربهم ) يعني يوقنون أنهم يبعثون ويحشرون ويحاسبون ويجزون بالثواب والعقاب</w:t>
      </w:r>
      <w:r w:rsidR="0073240D">
        <w:rPr>
          <w:rtl/>
        </w:rPr>
        <w:t>،</w:t>
      </w:r>
      <w:r>
        <w:rPr>
          <w:rtl/>
        </w:rPr>
        <w:t xml:space="preserve"> فالظن ههنا اليقين خاصة</w:t>
      </w:r>
      <w:r w:rsidR="0073240D">
        <w:rPr>
          <w:rtl/>
        </w:rPr>
        <w:t>،</w:t>
      </w:r>
      <w:r>
        <w:rPr>
          <w:rtl/>
        </w:rPr>
        <w:t xml:space="preserve"> وكذلك قوله</w:t>
      </w:r>
      <w:r w:rsidR="0073240D">
        <w:rPr>
          <w:rtl/>
        </w:rPr>
        <w:t>:</w:t>
      </w:r>
      <w:r>
        <w:rPr>
          <w:rtl/>
        </w:rPr>
        <w:t xml:space="preserve"> ( فمن كان يرجوا لقاء ربه فليعمل عملا صالحا ) وقوله</w:t>
      </w:r>
      <w:r w:rsidR="0073240D">
        <w:rPr>
          <w:rtl/>
        </w:rPr>
        <w:t>:</w:t>
      </w:r>
      <w:r>
        <w:rPr>
          <w:rtl/>
        </w:rPr>
        <w:t xml:space="preserve"> ( من كان يرجوا لقاء الله فإن أجل الله لآت ) يعني</w:t>
      </w:r>
      <w:r w:rsidR="0073240D">
        <w:rPr>
          <w:rtl/>
        </w:rPr>
        <w:t>:</w:t>
      </w:r>
      <w:r>
        <w:rPr>
          <w:rtl/>
        </w:rPr>
        <w:t xml:space="preserve"> من كان يؤمن بأنه مبعوث فإن وعد الله لآت من الثواب والعقاب</w:t>
      </w:r>
      <w:r w:rsidR="0073240D">
        <w:rPr>
          <w:rtl/>
        </w:rPr>
        <w:t>،</w:t>
      </w:r>
      <w:r>
        <w:rPr>
          <w:rtl/>
        </w:rPr>
        <w:t xml:space="preserve"> فاللقاء ههنا ليس بالرؤية</w:t>
      </w:r>
      <w:r w:rsidR="0073240D">
        <w:rPr>
          <w:rtl/>
        </w:rPr>
        <w:t>،</w:t>
      </w:r>
      <w:r>
        <w:rPr>
          <w:rtl/>
        </w:rPr>
        <w:t xml:space="preserve"> واللقاء هو البعث</w:t>
      </w:r>
      <w:r w:rsidR="0073240D">
        <w:rPr>
          <w:rtl/>
        </w:rPr>
        <w:t>،</w:t>
      </w:r>
      <w:r>
        <w:rPr>
          <w:rtl/>
        </w:rPr>
        <w:t xml:space="preserve"> فافهم جميع ما في الكتاب من لقائه فإنه يعني بذلك البعث</w:t>
      </w:r>
      <w:r w:rsidR="0073240D">
        <w:rPr>
          <w:rtl/>
        </w:rPr>
        <w:t>،</w:t>
      </w:r>
      <w:r>
        <w:rPr>
          <w:rtl/>
        </w:rPr>
        <w:t xml:space="preserve"> وكذلك قوله</w:t>
      </w:r>
      <w:r w:rsidR="0073240D">
        <w:rPr>
          <w:rtl/>
        </w:rPr>
        <w:t>:</w:t>
      </w:r>
      <w:r>
        <w:rPr>
          <w:rtl/>
        </w:rPr>
        <w:t xml:space="preserve"> ( تحيتهم يوم يلقونه سلام ) يعني أنه لا يزول الإيمان عن قلوبهم يوم يبعثون</w:t>
      </w:r>
      <w:r w:rsidR="0073240D">
        <w:rPr>
          <w:rtl/>
        </w:rPr>
        <w:t>،</w:t>
      </w:r>
      <w:r>
        <w:rPr>
          <w:rtl/>
        </w:rPr>
        <w:t xml:space="preserve"> قال</w:t>
      </w:r>
      <w:r w:rsidR="0073240D">
        <w:rPr>
          <w:rtl/>
        </w:rPr>
        <w:t>:</w:t>
      </w:r>
      <w:r>
        <w:rPr>
          <w:rtl/>
        </w:rPr>
        <w:t xml:space="preserve"> فرجت عني يا أمير المؤمنين فرج الله عنك</w:t>
      </w:r>
      <w:r w:rsidR="0073240D">
        <w:rPr>
          <w:rtl/>
        </w:rPr>
        <w:t>،</w:t>
      </w:r>
      <w:r>
        <w:rPr>
          <w:rtl/>
        </w:rPr>
        <w:t xml:space="preserve"> فقد حللت عني عقدة. </w:t>
      </w:r>
    </w:p>
    <w:p w:rsidR="00B171D4" w:rsidRDefault="00B171D4" w:rsidP="00B171D4">
      <w:pPr>
        <w:pStyle w:val="libNormal"/>
        <w:rPr>
          <w:rtl/>
        </w:rPr>
      </w:pPr>
      <w:r>
        <w:rPr>
          <w:rtl/>
        </w:rPr>
        <w:t xml:space="preserve">فقال </w:t>
      </w:r>
      <w:r w:rsidR="0073240D" w:rsidRPr="0073240D">
        <w:rPr>
          <w:rStyle w:val="libAlaemChar"/>
          <w:rFonts w:hint="cs"/>
          <w:rtl/>
        </w:rPr>
        <w:t>عليه‌السلام</w:t>
      </w:r>
      <w:r w:rsidR="0073240D">
        <w:rPr>
          <w:rtl/>
        </w:rPr>
        <w:t>:</w:t>
      </w:r>
      <w:r>
        <w:rPr>
          <w:rtl/>
        </w:rPr>
        <w:t xml:space="preserve"> وأما قوله</w:t>
      </w:r>
      <w:r w:rsidR="0073240D">
        <w:rPr>
          <w:rtl/>
        </w:rPr>
        <w:t>:</w:t>
      </w:r>
      <w:r>
        <w:rPr>
          <w:rtl/>
        </w:rPr>
        <w:t xml:space="preserve"> ( ورأى المجرمون النار فظنوا أنهم مواقعوها ) يعني أيقنوا أنهم داخلوها</w:t>
      </w:r>
      <w:r w:rsidR="0073240D">
        <w:rPr>
          <w:rtl/>
        </w:rPr>
        <w:t>،</w:t>
      </w:r>
      <w:r>
        <w:rPr>
          <w:rtl/>
        </w:rPr>
        <w:t xml:space="preserve"> وكذلك قوله</w:t>
      </w:r>
      <w:r w:rsidR="0073240D">
        <w:rPr>
          <w:rtl/>
        </w:rPr>
        <w:t>:</w:t>
      </w:r>
      <w:r>
        <w:rPr>
          <w:rtl/>
        </w:rPr>
        <w:t xml:space="preserve"> ( إني ظننت أني ملاق حسابيه ) يقول إني أيقنت أني أبعث فأحاسب</w:t>
      </w:r>
      <w:r w:rsidR="0073240D">
        <w:rPr>
          <w:rtl/>
        </w:rPr>
        <w:t>،</w:t>
      </w:r>
      <w:r>
        <w:rPr>
          <w:rtl/>
        </w:rPr>
        <w:t xml:space="preserve"> وكذلك قوله</w:t>
      </w:r>
      <w:r w:rsidR="0073240D">
        <w:rPr>
          <w:rtl/>
        </w:rPr>
        <w:t>:</w:t>
      </w:r>
      <w:r>
        <w:rPr>
          <w:rtl/>
        </w:rPr>
        <w:t xml:space="preserve"> ( يومئذ يوفيهم الله دينهم الحق ويعلمون أن الله هو الحق المبين ) وأما قوله للمنافقين</w:t>
      </w:r>
      <w:r w:rsidR="0073240D">
        <w:rPr>
          <w:rtl/>
        </w:rPr>
        <w:t>:</w:t>
      </w:r>
      <w:r>
        <w:rPr>
          <w:rtl/>
        </w:rPr>
        <w:t xml:space="preserve"> ( وتظنون بالله الظنونا ) فهذا الظن ظن شك وليس ظن يقين</w:t>
      </w:r>
      <w:r w:rsidR="0073240D">
        <w:rPr>
          <w:rtl/>
        </w:rPr>
        <w:t>،</w:t>
      </w:r>
      <w:r>
        <w:rPr>
          <w:rtl/>
        </w:rPr>
        <w:t xml:space="preserve"> والظن ظنان</w:t>
      </w:r>
      <w:r w:rsidR="0073240D">
        <w:rPr>
          <w:rtl/>
        </w:rPr>
        <w:t>:</w:t>
      </w:r>
      <w:r>
        <w:rPr>
          <w:rtl/>
        </w:rPr>
        <w:t xml:space="preserve"> ظن شك وظن يقين</w:t>
      </w:r>
      <w:r w:rsidR="0073240D">
        <w:rPr>
          <w:rtl/>
        </w:rPr>
        <w:t>،</w:t>
      </w:r>
      <w:r>
        <w:rPr>
          <w:rtl/>
        </w:rPr>
        <w:t xml:space="preserve"> فما كان من أمر معاد من الظن فهو ظن يقين</w:t>
      </w:r>
      <w:r w:rsidR="0073240D">
        <w:rPr>
          <w:rtl/>
        </w:rPr>
        <w:t>،</w:t>
      </w:r>
      <w:r>
        <w:rPr>
          <w:rtl/>
        </w:rPr>
        <w:t xml:space="preserve"> وما كان من أمر الدنيا فهو ظن شك فافهم ما فسرت لك</w:t>
      </w:r>
      <w:r w:rsidR="0073240D">
        <w:rPr>
          <w:rtl/>
        </w:rPr>
        <w:t>،</w:t>
      </w:r>
      <w:r>
        <w:rPr>
          <w:rtl/>
        </w:rPr>
        <w:t xml:space="preserve"> قال</w:t>
      </w:r>
      <w:r w:rsidR="0073240D">
        <w:rPr>
          <w:rtl/>
        </w:rPr>
        <w:t>:</w:t>
      </w:r>
      <w:r>
        <w:rPr>
          <w:rtl/>
        </w:rPr>
        <w:t xml:space="preserve"> فرجت عني يا أمير المؤمنين فرج الله عنك.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الشورى</w:t>
      </w:r>
      <w:r w:rsidR="0073240D">
        <w:rPr>
          <w:rtl/>
        </w:rPr>
        <w:t>:</w:t>
      </w:r>
      <w:r>
        <w:rPr>
          <w:rtl/>
        </w:rPr>
        <w:t xml:space="preserve"> 11. </w:t>
      </w:r>
    </w:p>
    <w:p w:rsidR="00B171D4" w:rsidRDefault="00B171D4" w:rsidP="00B171D4">
      <w:pPr>
        <w:pStyle w:val="libFootnote0"/>
        <w:rPr>
          <w:rtl/>
        </w:rPr>
      </w:pPr>
      <w:r>
        <w:rPr>
          <w:rtl/>
        </w:rPr>
        <w:t>2</w:t>
      </w:r>
      <w:r w:rsidR="00AC41E0">
        <w:rPr>
          <w:rtl/>
        </w:rPr>
        <w:t xml:space="preserve"> - </w:t>
      </w:r>
      <w:r>
        <w:rPr>
          <w:rtl/>
        </w:rPr>
        <w:t>التوبة</w:t>
      </w:r>
      <w:r w:rsidR="0073240D">
        <w:rPr>
          <w:rtl/>
        </w:rPr>
        <w:t>:</w:t>
      </w:r>
      <w:r>
        <w:rPr>
          <w:rtl/>
        </w:rPr>
        <w:t xml:space="preserve"> 77.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 xml:space="preserve">فقال </w:t>
      </w:r>
      <w:r w:rsidR="0073240D" w:rsidRPr="0073240D">
        <w:rPr>
          <w:rStyle w:val="libAlaemChar"/>
          <w:rFonts w:hint="cs"/>
          <w:rtl/>
        </w:rPr>
        <w:t>عليه‌السلام</w:t>
      </w:r>
      <w:r w:rsidR="0073240D">
        <w:rPr>
          <w:rtl/>
        </w:rPr>
        <w:t>:</w:t>
      </w:r>
      <w:r>
        <w:rPr>
          <w:rtl/>
        </w:rPr>
        <w:t xml:space="preserve"> وأما قوله تبارك وتعالى</w:t>
      </w:r>
      <w:r w:rsidR="0073240D">
        <w:rPr>
          <w:rtl/>
        </w:rPr>
        <w:t>:</w:t>
      </w:r>
      <w:r>
        <w:rPr>
          <w:rtl/>
        </w:rPr>
        <w:t xml:space="preserve"> </w:t>
      </w:r>
      <w:r w:rsidRPr="0073240D">
        <w:rPr>
          <w:rStyle w:val="libAlaemChar"/>
          <w:rtl/>
        </w:rPr>
        <w:t>(</w:t>
      </w:r>
      <w:r>
        <w:rPr>
          <w:rtl/>
        </w:rPr>
        <w:t xml:space="preserve"> </w:t>
      </w:r>
      <w:r w:rsidRPr="00B171D4">
        <w:rPr>
          <w:rStyle w:val="libAieChar"/>
          <w:rtl/>
        </w:rPr>
        <w:t>ونضع الموازين القسط ليوم القيمة فلا تظلم نفس شيئا</w:t>
      </w:r>
      <w:r>
        <w:rPr>
          <w:rtl/>
        </w:rPr>
        <w:t xml:space="preserve"> </w:t>
      </w:r>
      <w:r w:rsidRPr="0073240D">
        <w:rPr>
          <w:rStyle w:val="libAlaemChar"/>
          <w:rtl/>
        </w:rPr>
        <w:t>)</w:t>
      </w:r>
      <w:r>
        <w:rPr>
          <w:rtl/>
        </w:rPr>
        <w:t xml:space="preserve"> فهو ميزان العدل يؤخذ به الخلائق يوم القيامة</w:t>
      </w:r>
      <w:r w:rsidR="0073240D">
        <w:rPr>
          <w:rtl/>
        </w:rPr>
        <w:t>،</w:t>
      </w:r>
      <w:r>
        <w:rPr>
          <w:rtl/>
        </w:rPr>
        <w:t xml:space="preserve"> يدين الله تبارك وتعالى الخلق بعضهم من بعض بالموازين. </w:t>
      </w:r>
    </w:p>
    <w:p w:rsidR="00B171D4" w:rsidRDefault="00B171D4" w:rsidP="00B171D4">
      <w:pPr>
        <w:pStyle w:val="libNormal"/>
        <w:rPr>
          <w:rtl/>
        </w:rPr>
      </w:pPr>
      <w:r>
        <w:rPr>
          <w:rtl/>
        </w:rPr>
        <w:t xml:space="preserve">وفي غير هذا الحديث الموازين هم الأنبياء والأوصياء </w:t>
      </w:r>
      <w:r w:rsidR="0073240D" w:rsidRPr="0073240D">
        <w:rPr>
          <w:rStyle w:val="libAlaemChar"/>
          <w:rFonts w:hint="cs"/>
          <w:rtl/>
        </w:rPr>
        <w:t>عليهم‌السلام</w:t>
      </w:r>
      <w:r>
        <w:rPr>
          <w:rtl/>
        </w:rPr>
        <w:t xml:space="preserve"> </w:t>
      </w:r>
      <w:r w:rsidRPr="00B171D4">
        <w:rPr>
          <w:rStyle w:val="libFootnotenumChar"/>
          <w:rtl/>
        </w:rPr>
        <w:t>(1)</w:t>
      </w:r>
      <w:r>
        <w:rPr>
          <w:rtl/>
        </w:rPr>
        <w:t xml:space="preserve">. </w:t>
      </w:r>
    </w:p>
    <w:p w:rsidR="00B171D4" w:rsidRDefault="00B171D4" w:rsidP="00B171D4">
      <w:pPr>
        <w:pStyle w:val="libNormal"/>
        <w:rPr>
          <w:rtl/>
        </w:rPr>
      </w:pPr>
      <w:r>
        <w:rPr>
          <w:rtl/>
        </w:rPr>
        <w:t>وأما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فلا نقيم لهم يوم القيمة وزنا</w:t>
      </w:r>
      <w:r>
        <w:rPr>
          <w:rtl/>
        </w:rPr>
        <w:t xml:space="preserve"> </w:t>
      </w:r>
      <w:r w:rsidRPr="0073240D">
        <w:rPr>
          <w:rStyle w:val="libAlaemChar"/>
          <w:rtl/>
        </w:rPr>
        <w:t>)</w:t>
      </w:r>
      <w:r>
        <w:rPr>
          <w:rtl/>
        </w:rPr>
        <w:t xml:space="preserve"> فإن ذلك خاصه. وأما قوله</w:t>
      </w:r>
      <w:r w:rsidR="0073240D">
        <w:rPr>
          <w:rtl/>
        </w:rPr>
        <w:t>:</w:t>
      </w:r>
      <w:r>
        <w:rPr>
          <w:rtl/>
        </w:rPr>
        <w:t xml:space="preserve"> ( فأولئك يدخلون الجنة يرزقون فيها بغير حساب ) فإن رسول الله </w:t>
      </w:r>
      <w:r w:rsidR="0073240D" w:rsidRPr="0073240D">
        <w:rPr>
          <w:rStyle w:val="libAlaemChar"/>
          <w:rFonts w:hint="cs"/>
          <w:rtl/>
        </w:rPr>
        <w:t>صلى‌الله‌عليه‌وآله</w:t>
      </w:r>
      <w:r>
        <w:rPr>
          <w:rtl/>
        </w:rPr>
        <w:t xml:space="preserve"> قال</w:t>
      </w:r>
      <w:r w:rsidR="0073240D">
        <w:rPr>
          <w:rtl/>
        </w:rPr>
        <w:t>:</w:t>
      </w:r>
      <w:r>
        <w:rPr>
          <w:rtl/>
        </w:rPr>
        <w:t xml:space="preserve"> قال الله عزوجل</w:t>
      </w:r>
      <w:r w:rsidR="0073240D">
        <w:rPr>
          <w:rtl/>
        </w:rPr>
        <w:t>:</w:t>
      </w:r>
      <w:r>
        <w:rPr>
          <w:rtl/>
        </w:rPr>
        <w:t xml:space="preserve"> لقد حقت كرامتي</w:t>
      </w:r>
      <w:r w:rsidR="00AC41E0">
        <w:rPr>
          <w:rtl/>
        </w:rPr>
        <w:t xml:space="preserve"> - </w:t>
      </w:r>
      <w:r>
        <w:rPr>
          <w:rtl/>
        </w:rPr>
        <w:t>أو قال</w:t>
      </w:r>
      <w:r w:rsidR="0073240D">
        <w:rPr>
          <w:rtl/>
        </w:rPr>
        <w:t>:</w:t>
      </w:r>
      <w:r>
        <w:rPr>
          <w:rtl/>
        </w:rPr>
        <w:t xml:space="preserve"> مودتي</w:t>
      </w:r>
      <w:r w:rsidR="00AC41E0">
        <w:rPr>
          <w:rtl/>
        </w:rPr>
        <w:t xml:space="preserve"> - </w:t>
      </w:r>
      <w:r>
        <w:rPr>
          <w:rtl/>
        </w:rPr>
        <w:t xml:space="preserve">لمن يراقبني ويتحاب بجلالي </w:t>
      </w:r>
      <w:r w:rsidRPr="00B171D4">
        <w:rPr>
          <w:rStyle w:val="libFootnotenumChar"/>
          <w:rtl/>
        </w:rPr>
        <w:t>(2)</w:t>
      </w:r>
      <w:r>
        <w:rPr>
          <w:rtl/>
        </w:rPr>
        <w:t xml:space="preserve"> إن وجوههم يوم القيامة من نور على منابر من نور عليهم ثياب خضر</w:t>
      </w:r>
      <w:r w:rsidR="0073240D">
        <w:rPr>
          <w:rtl/>
        </w:rPr>
        <w:t>،</w:t>
      </w:r>
      <w:r>
        <w:rPr>
          <w:rtl/>
        </w:rPr>
        <w:t xml:space="preserve"> قيل</w:t>
      </w:r>
      <w:r w:rsidR="0073240D">
        <w:rPr>
          <w:rtl/>
        </w:rPr>
        <w:t>:</w:t>
      </w:r>
      <w:r>
        <w:rPr>
          <w:rtl/>
        </w:rPr>
        <w:t xml:space="preserve"> من هم يا رسول الله؟ قال</w:t>
      </w:r>
      <w:r w:rsidR="0073240D">
        <w:rPr>
          <w:rtl/>
        </w:rPr>
        <w:t>:</w:t>
      </w:r>
      <w:r>
        <w:rPr>
          <w:rtl/>
        </w:rPr>
        <w:t xml:space="preserve"> قوم ليسوا بأنبياء ولا شهداء</w:t>
      </w:r>
      <w:r w:rsidR="0073240D">
        <w:rPr>
          <w:rtl/>
        </w:rPr>
        <w:t>،</w:t>
      </w:r>
      <w:r>
        <w:rPr>
          <w:rtl/>
        </w:rPr>
        <w:t xml:space="preserve"> ولكنهم تحابوا بجلال الله ويدخلون الجنة بغير حساب</w:t>
      </w:r>
      <w:r w:rsidR="0073240D">
        <w:rPr>
          <w:rtl/>
        </w:rPr>
        <w:t>،</w:t>
      </w:r>
      <w:r>
        <w:rPr>
          <w:rtl/>
        </w:rPr>
        <w:t xml:space="preserve"> نسأل الله عزوجل أن يجعلنا منهم برحمته. وأما قوله</w:t>
      </w:r>
      <w:r w:rsidR="0073240D">
        <w:rPr>
          <w:rtl/>
        </w:rPr>
        <w:t>:</w:t>
      </w:r>
      <w:r>
        <w:rPr>
          <w:rtl/>
        </w:rPr>
        <w:t xml:space="preserve"> فمن ثقلت موازينه وخفت موازينه فإنما يعني الحساب</w:t>
      </w:r>
      <w:r w:rsidR="0073240D">
        <w:rPr>
          <w:rtl/>
        </w:rPr>
        <w:t>،</w:t>
      </w:r>
      <w:r>
        <w:rPr>
          <w:rtl/>
        </w:rPr>
        <w:t xml:space="preserve"> توزن الحسنات والسيئات</w:t>
      </w:r>
      <w:r w:rsidR="0073240D">
        <w:rPr>
          <w:rtl/>
        </w:rPr>
        <w:t>،</w:t>
      </w:r>
      <w:r>
        <w:rPr>
          <w:rtl/>
        </w:rPr>
        <w:t xml:space="preserve"> والحسنات ثقل الميزان والسيئات خفة الميزان. </w:t>
      </w:r>
    </w:p>
    <w:p w:rsidR="00B171D4" w:rsidRDefault="00B171D4" w:rsidP="00B171D4">
      <w:pPr>
        <w:pStyle w:val="libNormal"/>
        <w:rPr>
          <w:rtl/>
        </w:rPr>
      </w:pPr>
      <w:r>
        <w:rPr>
          <w:rtl/>
        </w:rPr>
        <w:t xml:space="preserve">فقال </w:t>
      </w:r>
      <w:r w:rsidR="0073240D" w:rsidRPr="0073240D">
        <w:rPr>
          <w:rStyle w:val="libAlaemChar"/>
          <w:rFonts w:hint="cs"/>
          <w:rtl/>
        </w:rPr>
        <w:t>عليه‌السلام</w:t>
      </w:r>
      <w:r w:rsidR="0073240D">
        <w:rPr>
          <w:rtl/>
        </w:rPr>
        <w:t>:</w:t>
      </w:r>
      <w:r>
        <w:rPr>
          <w:rtl/>
        </w:rPr>
        <w:t xml:space="preserve"> وأما قوله</w:t>
      </w:r>
      <w:r w:rsidR="0073240D">
        <w:rPr>
          <w:rtl/>
        </w:rPr>
        <w:t>:</w:t>
      </w:r>
      <w:r>
        <w:rPr>
          <w:rtl/>
        </w:rPr>
        <w:t xml:space="preserve"> ( قل يتوفاكم ملك الموت الذي وكل بكم ثم إلى ربكم ترجعون ) وقوله</w:t>
      </w:r>
      <w:r w:rsidR="0073240D">
        <w:rPr>
          <w:rtl/>
        </w:rPr>
        <w:t>:</w:t>
      </w:r>
      <w:r>
        <w:rPr>
          <w:rtl/>
        </w:rPr>
        <w:t xml:space="preserve"> ( الله يتوفى الأنفس حين موتها ) وقوله</w:t>
      </w:r>
      <w:r w:rsidR="0073240D">
        <w:rPr>
          <w:rtl/>
        </w:rPr>
        <w:t>:</w:t>
      </w:r>
      <w:r>
        <w:rPr>
          <w:rtl/>
        </w:rPr>
        <w:t xml:space="preserve"> ( توفته رسلنا وهم لا يفرطون ) وقوله</w:t>
      </w:r>
      <w:r w:rsidR="0073240D">
        <w:rPr>
          <w:rtl/>
        </w:rPr>
        <w:t>:</w:t>
      </w:r>
      <w:r>
        <w:rPr>
          <w:rtl/>
        </w:rPr>
        <w:t xml:space="preserve"> ( الذين تتوفاهم الملائكة ظالمي أنفسهم ) وقوله</w:t>
      </w:r>
      <w:r w:rsidR="0073240D">
        <w:rPr>
          <w:rtl/>
        </w:rPr>
        <w:t>:</w:t>
      </w:r>
      <w:r>
        <w:rPr>
          <w:rtl/>
        </w:rPr>
        <w:t xml:space="preserve"> ( تتوفاهم الملائكة طيبين يقولون سلام عليكم ) فإن الله تبارك وتعالى يدبر الأمور كيف يشاء</w:t>
      </w:r>
      <w:r w:rsidR="0073240D">
        <w:rPr>
          <w:rtl/>
        </w:rPr>
        <w:t>،</w:t>
      </w:r>
      <w:r>
        <w:rPr>
          <w:rtl/>
        </w:rPr>
        <w:t xml:space="preserve"> ويوكل من خلقه من يشاء بما يشاء. أما ملك الموت فإن الله يوكله بخاصة من يشاء من خلقه</w:t>
      </w:r>
      <w:r w:rsidR="0073240D">
        <w:rPr>
          <w:rtl/>
        </w:rPr>
        <w:t>،</w:t>
      </w:r>
      <w:r>
        <w:rPr>
          <w:rtl/>
        </w:rPr>
        <w:t xml:space="preserve"> ويوكل رسله من الملائكة خاصة بمن يشاء من خلقه</w:t>
      </w:r>
      <w:r w:rsidR="0073240D">
        <w:rPr>
          <w:rtl/>
        </w:rPr>
        <w:t>،</w:t>
      </w:r>
      <w:r>
        <w:rPr>
          <w:rtl/>
        </w:rPr>
        <w:t xml:space="preserve"> والملائكة الذين سماهم الله عز ذكره وكلهم بخاصة من يشاء من خلقه</w:t>
      </w:r>
      <w:r w:rsidR="0073240D">
        <w:rPr>
          <w:rtl/>
        </w:rPr>
        <w:t>،</w:t>
      </w:r>
      <w:r>
        <w:rPr>
          <w:rtl/>
        </w:rPr>
        <w:t xml:space="preserve"> إنه تبارك وتعالى يدبر الأمور كيف يشاء</w:t>
      </w:r>
      <w:r w:rsidR="0073240D">
        <w:rPr>
          <w:rtl/>
        </w:rPr>
        <w:t>،</w:t>
      </w:r>
      <w:r>
        <w:rPr>
          <w:rtl/>
        </w:rPr>
        <w:t xml:space="preserve"> وليس كل العلم يستطيع صاحب العلم أن يفسره لكل الناس لأن منهم القوي والضعيف</w:t>
      </w:r>
      <w:r w:rsidR="0073240D">
        <w:rPr>
          <w:rtl/>
        </w:rPr>
        <w:t>،</w:t>
      </w:r>
      <w:r>
        <w:rPr>
          <w:rtl/>
        </w:rPr>
        <w:t xml:space="preserve"> ولأن منه ما يطاق حمله ومنه ما لا يطاق حمله إلا من يسهل الله له حمله وأعانه عليه من خاصة أوليائه</w:t>
      </w:r>
      <w:r w:rsidR="0073240D">
        <w:rPr>
          <w:rtl/>
        </w:rPr>
        <w:t>،</w:t>
      </w:r>
      <w:r>
        <w:rPr>
          <w:rtl/>
        </w:rPr>
        <w:t xml:space="preserve"> وإنما يكفيك أن تعلم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قوله</w:t>
      </w:r>
      <w:r w:rsidR="0073240D">
        <w:rPr>
          <w:rtl/>
        </w:rPr>
        <w:t>:</w:t>
      </w:r>
      <w:r>
        <w:rPr>
          <w:rtl/>
        </w:rPr>
        <w:t xml:space="preserve"> ( وفي غير هذا الحديث ) إلى هنا من كلام المصنف. </w:t>
      </w:r>
    </w:p>
    <w:p w:rsidR="00B171D4" w:rsidRDefault="00B171D4" w:rsidP="00B171D4">
      <w:pPr>
        <w:pStyle w:val="libFootnote0"/>
        <w:rPr>
          <w:rtl/>
        </w:rPr>
      </w:pPr>
      <w:r>
        <w:rPr>
          <w:rtl/>
        </w:rPr>
        <w:t>2</w:t>
      </w:r>
      <w:r w:rsidR="00AC41E0">
        <w:rPr>
          <w:rtl/>
        </w:rPr>
        <w:t xml:space="preserve"> - </w:t>
      </w:r>
      <w:r>
        <w:rPr>
          <w:rtl/>
        </w:rPr>
        <w:t>الترديد من الراوي</w:t>
      </w:r>
      <w:r w:rsidR="0073240D">
        <w:rPr>
          <w:rtl/>
        </w:rPr>
        <w:t>،</w:t>
      </w:r>
      <w:r>
        <w:rPr>
          <w:rtl/>
        </w:rPr>
        <w:t xml:space="preserve"> أو كلمة أو للتخيير لوقوع الكلام من رسول الله </w:t>
      </w:r>
      <w:r w:rsidR="0073240D" w:rsidRPr="0073240D">
        <w:rPr>
          <w:rStyle w:val="libAlaemChar"/>
          <w:rFonts w:hint="cs"/>
          <w:rtl/>
        </w:rPr>
        <w:t>صلى‌الله‌عليه‌وآله‌وسلم</w:t>
      </w:r>
      <w:r>
        <w:rPr>
          <w:rtl/>
        </w:rPr>
        <w:t xml:space="preserve"> مرتين</w:t>
      </w:r>
      <w:r w:rsidR="0073240D">
        <w:rPr>
          <w:rtl/>
        </w:rPr>
        <w:t>:</w:t>
      </w:r>
      <w:r>
        <w:rPr>
          <w:rtl/>
        </w:rPr>
        <w:t xml:space="preserve"> مرة حقت كرامتي ومرة حقت مودتي.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أن الله هو المحيي المميت وأنه يتوفى الأنفس على يدي من يشاء من خلقه من ملائكته وغيرهم</w:t>
      </w:r>
      <w:r w:rsidR="0073240D">
        <w:rPr>
          <w:rtl/>
        </w:rPr>
        <w:t>،</w:t>
      </w:r>
      <w:r>
        <w:rPr>
          <w:rtl/>
        </w:rPr>
        <w:t xml:space="preserve"> قال</w:t>
      </w:r>
      <w:r w:rsidR="0073240D">
        <w:rPr>
          <w:rtl/>
        </w:rPr>
        <w:t>:</w:t>
      </w:r>
      <w:r>
        <w:rPr>
          <w:rtl/>
        </w:rPr>
        <w:t xml:space="preserve"> فرجت عني فرج الله عنك يا أمير المؤمنين ونفع الله المسلمين بك </w:t>
      </w:r>
      <w:r w:rsidRPr="00B171D4">
        <w:rPr>
          <w:rStyle w:val="libFootnotenumChar"/>
          <w:rtl/>
        </w:rPr>
        <w:t>(1)</w:t>
      </w:r>
      <w:r>
        <w:rPr>
          <w:rtl/>
        </w:rPr>
        <w:t xml:space="preserve">. </w:t>
      </w:r>
    </w:p>
    <w:p w:rsidR="00B171D4" w:rsidRDefault="00B171D4" w:rsidP="00B171D4">
      <w:pPr>
        <w:pStyle w:val="libNormal"/>
        <w:rPr>
          <w:rtl/>
        </w:rPr>
      </w:pPr>
      <w:r>
        <w:rPr>
          <w:rtl/>
        </w:rPr>
        <w:t xml:space="preserve">فقال علي </w:t>
      </w:r>
      <w:r w:rsidR="0073240D" w:rsidRPr="0073240D">
        <w:rPr>
          <w:rStyle w:val="libAlaemChar"/>
          <w:rFonts w:hint="cs"/>
          <w:rtl/>
        </w:rPr>
        <w:t>عليه‌السلام</w:t>
      </w:r>
      <w:r>
        <w:rPr>
          <w:rtl/>
        </w:rPr>
        <w:t xml:space="preserve"> للرجل</w:t>
      </w:r>
      <w:r w:rsidR="0073240D">
        <w:rPr>
          <w:rtl/>
        </w:rPr>
        <w:t>:</w:t>
      </w:r>
      <w:r>
        <w:rPr>
          <w:rtl/>
        </w:rPr>
        <w:t xml:space="preserve"> إن كنت قد شرح الله صدرك بما قد تبينت لك فأنت والذي فلق الحبة وبرأ النسمة من المؤمنين حقا</w:t>
      </w:r>
      <w:r w:rsidR="0073240D">
        <w:rPr>
          <w:rtl/>
        </w:rPr>
        <w:t>،</w:t>
      </w:r>
      <w:r>
        <w:rPr>
          <w:rtl/>
        </w:rPr>
        <w:t xml:space="preserve"> فقال الرجل</w:t>
      </w:r>
      <w:r w:rsidR="0073240D">
        <w:rPr>
          <w:rtl/>
        </w:rPr>
        <w:t>:</w:t>
      </w:r>
      <w:r>
        <w:rPr>
          <w:rtl/>
        </w:rPr>
        <w:t xml:space="preserve"> يا أمير المؤمنين كيف لي أن أعلم بأني من المؤمنين حقا؟ قال </w:t>
      </w:r>
      <w:r w:rsidR="0073240D" w:rsidRPr="0073240D">
        <w:rPr>
          <w:rStyle w:val="libAlaemChar"/>
          <w:rFonts w:hint="cs"/>
          <w:rtl/>
        </w:rPr>
        <w:t>عليه‌السلام</w:t>
      </w:r>
      <w:r w:rsidR="0073240D">
        <w:rPr>
          <w:rtl/>
        </w:rPr>
        <w:t>:</w:t>
      </w:r>
      <w:r>
        <w:rPr>
          <w:rtl/>
        </w:rPr>
        <w:t xml:space="preserve"> لا يعلم ذلك إلا من أعلمه الله على لسان نبيه </w:t>
      </w:r>
      <w:r w:rsidR="0073240D" w:rsidRPr="0073240D">
        <w:rPr>
          <w:rStyle w:val="libAlaemChar"/>
          <w:rFonts w:hint="cs"/>
          <w:rtl/>
        </w:rPr>
        <w:t>صلى‌الله‌عليه‌وآله‌وسلم</w:t>
      </w:r>
      <w:r>
        <w:rPr>
          <w:rtl/>
        </w:rPr>
        <w:t xml:space="preserve"> وشهد له رسول الله </w:t>
      </w:r>
      <w:r w:rsidR="0073240D" w:rsidRPr="0073240D">
        <w:rPr>
          <w:rStyle w:val="libAlaemChar"/>
          <w:rFonts w:hint="cs"/>
          <w:rtl/>
        </w:rPr>
        <w:t>صلى‌الله‌عليه‌وآله‌وسلم</w:t>
      </w:r>
      <w:r>
        <w:rPr>
          <w:rtl/>
        </w:rPr>
        <w:t xml:space="preserve"> بالجنة أو شرح الله صدره ليعلم ما في الكتب التي أنزلها الله عزوجل على رسله وأنبيائه</w:t>
      </w:r>
      <w:r w:rsidR="0073240D">
        <w:rPr>
          <w:rtl/>
        </w:rPr>
        <w:t>،</w:t>
      </w:r>
      <w:r>
        <w:rPr>
          <w:rtl/>
        </w:rPr>
        <w:t xml:space="preserve"> قال</w:t>
      </w:r>
      <w:r w:rsidR="0073240D">
        <w:rPr>
          <w:rtl/>
        </w:rPr>
        <w:t>:</w:t>
      </w:r>
      <w:r>
        <w:rPr>
          <w:rtl/>
        </w:rPr>
        <w:t xml:space="preserve"> يا أمير المؤمنين ومن يطيق ذلك؟ قال</w:t>
      </w:r>
      <w:r w:rsidR="0073240D">
        <w:rPr>
          <w:rtl/>
        </w:rPr>
        <w:t>:</w:t>
      </w:r>
      <w:r>
        <w:rPr>
          <w:rtl/>
        </w:rPr>
        <w:t xml:space="preserve"> من شرح الله صدره ووفقه له</w:t>
      </w:r>
      <w:r w:rsidR="0073240D">
        <w:rPr>
          <w:rtl/>
        </w:rPr>
        <w:t>،</w:t>
      </w:r>
      <w:r>
        <w:rPr>
          <w:rtl/>
        </w:rPr>
        <w:t xml:space="preserve"> فعليك بالعمل لله في سر أمرك وعلانيتك فلا شيء يعدل العمل. </w:t>
      </w:r>
    </w:p>
    <w:p w:rsidR="00B171D4" w:rsidRDefault="00B171D4" w:rsidP="00B171D4">
      <w:pPr>
        <w:pStyle w:val="libNormal"/>
        <w:rPr>
          <w:rtl/>
        </w:rPr>
      </w:pPr>
      <w:r>
        <w:rPr>
          <w:rtl/>
        </w:rPr>
        <w:t>قال مصنف هذا الكتاب</w:t>
      </w:r>
      <w:r w:rsidR="0073240D">
        <w:rPr>
          <w:rtl/>
        </w:rPr>
        <w:t>:</w:t>
      </w:r>
      <w:r>
        <w:rPr>
          <w:rtl/>
        </w:rPr>
        <w:t xml:space="preserve"> الدليل على أن الصانع واحد لا أكثر من ذلك أنهما لو كانا اثنين لم يخل الأمر فيهما من أن يكون كل واحد منهما قادرا على منع صاحبه مما يريد أو غير قادر</w:t>
      </w:r>
      <w:r w:rsidR="0073240D">
        <w:rPr>
          <w:rtl/>
        </w:rPr>
        <w:t>،</w:t>
      </w:r>
      <w:r>
        <w:rPr>
          <w:rtl/>
        </w:rPr>
        <w:t xml:space="preserve"> فإن كان كذلك فقد جاز عليهما المنع ومن جاز عليه ذلك فمحدث كما أن المصنوع محدث</w:t>
      </w:r>
      <w:r w:rsidR="0073240D">
        <w:rPr>
          <w:rtl/>
        </w:rPr>
        <w:t>،</w:t>
      </w:r>
      <w:r>
        <w:rPr>
          <w:rtl/>
        </w:rPr>
        <w:t xml:space="preserve"> وإن لم يكونا قادرين لزمهما العجز والنقص وهما من دلالات الحدث</w:t>
      </w:r>
      <w:r w:rsidR="0073240D">
        <w:rPr>
          <w:rtl/>
        </w:rPr>
        <w:t>،</w:t>
      </w:r>
      <w:r>
        <w:rPr>
          <w:rtl/>
        </w:rPr>
        <w:t xml:space="preserve"> فصح أن القديم واحد. </w:t>
      </w:r>
    </w:p>
    <w:p w:rsidR="00B171D4" w:rsidRDefault="00B171D4" w:rsidP="00B171D4">
      <w:pPr>
        <w:pStyle w:val="libNormal"/>
        <w:rPr>
          <w:rtl/>
        </w:rPr>
      </w:pPr>
      <w:r>
        <w:rPr>
          <w:rtl/>
        </w:rPr>
        <w:t>ودليل آخر وهو أن كل واحد منهما لا يخلوا من أن يكون قادرا على أن يكتم الآخر شيئا</w:t>
      </w:r>
      <w:r w:rsidR="0073240D">
        <w:rPr>
          <w:rtl/>
        </w:rPr>
        <w:t>،</w:t>
      </w:r>
      <w:r>
        <w:rPr>
          <w:rtl/>
        </w:rPr>
        <w:t xml:space="preserve"> فإن كان كذلك فالذي جاز الكتمان عليه حادث</w:t>
      </w:r>
      <w:r w:rsidR="0073240D">
        <w:rPr>
          <w:rtl/>
        </w:rPr>
        <w:t>،</w:t>
      </w:r>
      <w:r>
        <w:rPr>
          <w:rtl/>
        </w:rPr>
        <w:t xml:space="preserve"> وإن لم يكن قادرا فهو عاجز والعاجز حادث لما بيناه</w:t>
      </w:r>
      <w:r w:rsidR="0073240D">
        <w:rPr>
          <w:rtl/>
        </w:rPr>
        <w:t>،</w:t>
      </w:r>
      <w:r>
        <w:rPr>
          <w:rtl/>
        </w:rPr>
        <w:t xml:space="preserve"> وهذا الكلام يحتج به في إبطال قديمين صفة كل واحد منهما صفة القديم الذي أثبتناه</w:t>
      </w:r>
      <w:r w:rsidR="0073240D">
        <w:rPr>
          <w:rtl/>
        </w:rPr>
        <w:t>،</w:t>
      </w:r>
      <w:r>
        <w:rPr>
          <w:rtl/>
        </w:rPr>
        <w:t xml:space="preserve"> فأما ما ذهب إليه ماني وابن ديصان من خرافاتهما في الامتزاج ودانت به المجوس من حماقاتها في أهرمن ففاسد بما يفسد به قدم الأجسام</w:t>
      </w:r>
      <w:r w:rsidR="0073240D">
        <w:rPr>
          <w:rtl/>
        </w:rPr>
        <w:t>،</w:t>
      </w:r>
      <w:r>
        <w:rPr>
          <w:rtl/>
        </w:rPr>
        <w:t xml:space="preserve"> ولدخولهما في تلك الجملة اقتصرت على هذا الكلام فيهما ولم أفرد كلا منهما بما يسأل عنه منه. </w:t>
      </w:r>
    </w:p>
    <w:p w:rsidR="00B171D4" w:rsidRDefault="00B171D4" w:rsidP="00B171D4">
      <w:pPr>
        <w:pStyle w:val="libNormal"/>
        <w:rPr>
          <w:rtl/>
        </w:rPr>
      </w:pPr>
      <w:r>
        <w:rPr>
          <w:rtl/>
        </w:rPr>
        <w:t>6</w:t>
      </w:r>
      <w:r w:rsidR="00AC41E0">
        <w:rPr>
          <w:rtl/>
        </w:rPr>
        <w:t xml:space="preserve"> - </w:t>
      </w:r>
      <w:r>
        <w:rPr>
          <w:rtl/>
        </w:rPr>
        <w:t xml:space="preserve">حدثنا عبد الواحد بن محمد بن عبدوس النيسابوري العطار </w:t>
      </w:r>
      <w:r w:rsidR="0073240D" w:rsidRPr="0073240D">
        <w:rPr>
          <w:rStyle w:val="libAlaemChar"/>
          <w:rFonts w:hint="cs"/>
          <w:rtl/>
        </w:rPr>
        <w:t>رضي‌الله‌عنه</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ب ) و ( د ) ( وأمتع الله المسلمين بك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بنيسابور سنة اثنتين وخمسين وثلاثمائة</w:t>
      </w:r>
      <w:r w:rsidR="0073240D">
        <w:rPr>
          <w:rtl/>
        </w:rPr>
        <w:t>،</w:t>
      </w:r>
      <w:r>
        <w:rPr>
          <w:rtl/>
        </w:rPr>
        <w:t xml:space="preserve"> قال</w:t>
      </w:r>
      <w:r w:rsidR="0073240D">
        <w:rPr>
          <w:rtl/>
        </w:rPr>
        <w:t>:</w:t>
      </w:r>
      <w:r>
        <w:rPr>
          <w:rtl/>
        </w:rPr>
        <w:t xml:space="preserve"> حدثنا علي بن محمد بن قتيبة النيسابوري قال</w:t>
      </w:r>
      <w:r w:rsidR="0073240D">
        <w:rPr>
          <w:rtl/>
        </w:rPr>
        <w:t>:</w:t>
      </w:r>
      <w:r>
        <w:rPr>
          <w:rtl/>
        </w:rPr>
        <w:t xml:space="preserve"> سمعت الفضل بن شاذان يقول</w:t>
      </w:r>
      <w:r w:rsidR="0073240D">
        <w:rPr>
          <w:rtl/>
        </w:rPr>
        <w:t>:</w:t>
      </w:r>
      <w:r>
        <w:rPr>
          <w:rtl/>
        </w:rPr>
        <w:t xml:space="preserve"> سأل رجل من الثنوية أبا الحسن علي بن موسى الرضا </w:t>
      </w:r>
      <w:r w:rsidR="0073240D" w:rsidRPr="0073240D">
        <w:rPr>
          <w:rStyle w:val="libAlaemChar"/>
          <w:rFonts w:hint="cs"/>
          <w:rtl/>
        </w:rPr>
        <w:t>عليهما‌السلام</w:t>
      </w:r>
      <w:r w:rsidR="0073240D">
        <w:rPr>
          <w:rtl/>
        </w:rPr>
        <w:t>،</w:t>
      </w:r>
      <w:r>
        <w:rPr>
          <w:rtl/>
        </w:rPr>
        <w:t xml:space="preserve"> وأنا حاضر فقال له</w:t>
      </w:r>
      <w:r w:rsidR="0073240D">
        <w:rPr>
          <w:rtl/>
        </w:rPr>
        <w:t>:</w:t>
      </w:r>
      <w:r>
        <w:rPr>
          <w:rtl/>
        </w:rPr>
        <w:t xml:space="preserve"> إني أقول</w:t>
      </w:r>
      <w:r w:rsidR="0073240D">
        <w:rPr>
          <w:rtl/>
        </w:rPr>
        <w:t>:</w:t>
      </w:r>
      <w:r>
        <w:rPr>
          <w:rtl/>
        </w:rPr>
        <w:t xml:space="preserve"> إن صانع العالم اثنان</w:t>
      </w:r>
      <w:r w:rsidR="0073240D">
        <w:rPr>
          <w:rtl/>
        </w:rPr>
        <w:t>،</w:t>
      </w:r>
      <w:r>
        <w:rPr>
          <w:rtl/>
        </w:rPr>
        <w:t xml:space="preserve"> فما الدليل على أنه واحد؟ فقال</w:t>
      </w:r>
      <w:r w:rsidR="0073240D">
        <w:rPr>
          <w:rtl/>
        </w:rPr>
        <w:t>:</w:t>
      </w:r>
      <w:r>
        <w:rPr>
          <w:rtl/>
        </w:rPr>
        <w:t xml:space="preserve"> قولك</w:t>
      </w:r>
      <w:r w:rsidR="0073240D">
        <w:rPr>
          <w:rtl/>
        </w:rPr>
        <w:t>:</w:t>
      </w:r>
      <w:r>
        <w:rPr>
          <w:rtl/>
        </w:rPr>
        <w:t xml:space="preserve"> إنه اثنان دليل على أنه واحد لأنك لم تدع الثاني إلا بعد إثباتك الواحد</w:t>
      </w:r>
      <w:r w:rsidR="0073240D">
        <w:rPr>
          <w:rtl/>
        </w:rPr>
        <w:t>،</w:t>
      </w:r>
      <w:r>
        <w:rPr>
          <w:rtl/>
        </w:rPr>
        <w:t xml:space="preserve"> فالواحد مجمع عليه وأكثر من واحد مختلف فيه </w:t>
      </w:r>
      <w:r w:rsidRPr="00B171D4">
        <w:rPr>
          <w:rStyle w:val="libFootnotenumChar"/>
          <w:rtl/>
        </w:rPr>
        <w:t>(1)</w:t>
      </w:r>
      <w:r>
        <w:rPr>
          <w:rtl/>
        </w:rPr>
        <w:t xml:space="preserve">. </w:t>
      </w:r>
    </w:p>
    <w:p w:rsidR="00B171D4" w:rsidRDefault="00B171D4" w:rsidP="00242E51">
      <w:pPr>
        <w:pStyle w:val="Heading2Center"/>
        <w:rPr>
          <w:rtl/>
        </w:rPr>
      </w:pPr>
      <w:bookmarkStart w:id="38" w:name="_Toc384657380"/>
      <w:r>
        <w:rPr>
          <w:rtl/>
        </w:rPr>
        <w:t>37</w:t>
      </w:r>
      <w:r w:rsidR="00AC41E0">
        <w:rPr>
          <w:rtl/>
        </w:rPr>
        <w:t xml:space="preserve"> - </w:t>
      </w:r>
      <w:r>
        <w:rPr>
          <w:rtl/>
        </w:rPr>
        <w:t>باب الرد على الذين قالوا إن الله ثالث ثلاثة</w:t>
      </w:r>
      <w:r w:rsidR="0073240D">
        <w:rPr>
          <w:rtl/>
        </w:rPr>
        <w:t>:</w:t>
      </w:r>
      <w:r>
        <w:rPr>
          <w:rFonts w:hint="cs"/>
          <w:rtl/>
        </w:rPr>
        <w:t xml:space="preserve"> </w:t>
      </w:r>
      <w:r>
        <w:rPr>
          <w:rtl/>
        </w:rPr>
        <w:t>وما من إله إلا إله واحد</w:t>
      </w:r>
      <w:bookmarkEnd w:id="38"/>
    </w:p>
    <w:p w:rsidR="00B171D4" w:rsidRDefault="00B171D4" w:rsidP="00B171D4">
      <w:pPr>
        <w:pStyle w:val="libNormal"/>
        <w:rPr>
          <w:rtl/>
        </w:rPr>
      </w:pPr>
      <w:r>
        <w:rPr>
          <w:rtl/>
        </w:rPr>
        <w:t>1</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أحمد بن إدريس ومحمد بن يحيى العطار</w:t>
      </w:r>
      <w:r w:rsidR="0073240D">
        <w:rPr>
          <w:rtl/>
        </w:rPr>
        <w:t>،</w:t>
      </w:r>
      <w:r>
        <w:rPr>
          <w:rtl/>
        </w:rPr>
        <w:t xml:space="preserve"> عن محمد بن أحمد</w:t>
      </w:r>
      <w:r w:rsidR="0073240D">
        <w:rPr>
          <w:rtl/>
        </w:rPr>
        <w:t>،</w:t>
      </w:r>
      <w:r>
        <w:rPr>
          <w:rtl/>
        </w:rPr>
        <w:t xml:space="preserve"> عن إبراهيم بن هاشم</w:t>
      </w:r>
      <w:r w:rsidR="0073240D">
        <w:rPr>
          <w:rtl/>
        </w:rPr>
        <w:t>،</w:t>
      </w:r>
      <w:r>
        <w:rPr>
          <w:rtl/>
        </w:rPr>
        <w:t xml:space="preserve"> عن محمد بن حماد</w:t>
      </w:r>
      <w:r w:rsidR="0073240D">
        <w:rPr>
          <w:rtl/>
        </w:rPr>
        <w:t>،</w:t>
      </w:r>
      <w:r>
        <w:rPr>
          <w:rtl/>
        </w:rPr>
        <w:t xml:space="preserve"> عن الحسن بن إبراهيم</w:t>
      </w:r>
      <w:r w:rsidR="0073240D">
        <w:rPr>
          <w:rtl/>
        </w:rPr>
        <w:t>،</w:t>
      </w:r>
      <w:r>
        <w:rPr>
          <w:rtl/>
        </w:rPr>
        <w:t xml:space="preserve"> عن يونس بن عبد الرحمن</w:t>
      </w:r>
      <w:r w:rsidR="0073240D">
        <w:rPr>
          <w:rtl/>
        </w:rPr>
        <w:t>،</w:t>
      </w:r>
      <w:r>
        <w:rPr>
          <w:rtl/>
        </w:rPr>
        <w:t xml:space="preserve"> عن هشام بن الحكم</w:t>
      </w:r>
      <w:r w:rsidR="0073240D">
        <w:rPr>
          <w:rtl/>
        </w:rPr>
        <w:t>،</w:t>
      </w:r>
      <w:r>
        <w:rPr>
          <w:rtl/>
        </w:rPr>
        <w:t xml:space="preserve"> عن جاثليق من جثالقة النصارى يقال له</w:t>
      </w:r>
      <w:r w:rsidR="0073240D">
        <w:rPr>
          <w:rtl/>
        </w:rPr>
        <w:t>:</w:t>
      </w:r>
      <w:r>
        <w:rPr>
          <w:rtl/>
        </w:rPr>
        <w:t xml:space="preserve"> بريهة</w:t>
      </w:r>
      <w:r w:rsidR="0073240D">
        <w:rPr>
          <w:rtl/>
        </w:rPr>
        <w:t>،</w:t>
      </w:r>
      <w:r>
        <w:rPr>
          <w:rtl/>
        </w:rPr>
        <w:t xml:space="preserve"> قد مكث جاثليق النصرانية سبعين سنة </w:t>
      </w:r>
      <w:r w:rsidRPr="00B171D4">
        <w:rPr>
          <w:rStyle w:val="libFootnotenumChar"/>
          <w:rtl/>
        </w:rPr>
        <w:t>(2)</w:t>
      </w:r>
      <w:r>
        <w:rPr>
          <w:rtl/>
        </w:rPr>
        <w:t xml:space="preserve"> وكان يطلب الإسلام ويطلب من يحتج عليه ممن يقرء كتبه ويعرف المسيح بصفاته ودلائله وآياته</w:t>
      </w:r>
      <w:r w:rsidR="0073240D">
        <w:rPr>
          <w:rtl/>
        </w:rPr>
        <w:t>،</w:t>
      </w:r>
      <w:r>
        <w:rPr>
          <w:rtl/>
        </w:rPr>
        <w:t xml:space="preserve"> قال</w:t>
      </w:r>
      <w:r w:rsidR="0073240D">
        <w:rPr>
          <w:rtl/>
        </w:rPr>
        <w:t>:</w:t>
      </w:r>
      <w:r>
        <w:rPr>
          <w:rtl/>
        </w:rPr>
        <w:t xml:space="preserve"> وعرف بذلك حتى اشتهر في النصارى والمسلمين واليهود والمجوس حتى افتخرت به النصارى وقالت</w:t>
      </w:r>
      <w:r w:rsidR="0073240D">
        <w:rPr>
          <w:rtl/>
        </w:rPr>
        <w:t>:</w:t>
      </w:r>
      <w:r>
        <w:rPr>
          <w:rtl/>
        </w:rPr>
        <w:t xml:space="preserve"> لو لم يكن في دين النصرانية إلا بريهة لأجزأنا</w:t>
      </w:r>
      <w:r w:rsidR="0073240D">
        <w:rPr>
          <w:rtl/>
        </w:rPr>
        <w:t>،</w:t>
      </w:r>
      <w:r>
        <w:rPr>
          <w:rtl/>
        </w:rPr>
        <w:t xml:space="preserve"> وكان طالبا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مراده </w:t>
      </w:r>
      <w:r w:rsidR="0073240D" w:rsidRPr="0073240D">
        <w:rPr>
          <w:rStyle w:val="libAlaemChar"/>
          <w:rFonts w:hint="cs"/>
          <w:rtl/>
        </w:rPr>
        <w:t>عليه‌السلام</w:t>
      </w:r>
      <w:r>
        <w:rPr>
          <w:rtl/>
        </w:rPr>
        <w:t xml:space="preserve"> أن على مدعي التعدد أن يأتي بالبرهان عليه ولا برهان له</w:t>
      </w:r>
      <w:r w:rsidR="0073240D">
        <w:rPr>
          <w:rtl/>
        </w:rPr>
        <w:t>،</w:t>
      </w:r>
      <w:r>
        <w:rPr>
          <w:rtl/>
        </w:rPr>
        <w:t xml:space="preserve"> فالواحد مقطوع</w:t>
      </w:r>
      <w:r w:rsidR="0073240D">
        <w:rPr>
          <w:rtl/>
        </w:rPr>
        <w:t>،</w:t>
      </w:r>
      <w:r>
        <w:rPr>
          <w:rtl/>
        </w:rPr>
        <w:t xml:space="preserve"> والزائد لا يصار إليه حتى يبرهن عليه</w:t>
      </w:r>
      <w:r w:rsidR="0073240D">
        <w:rPr>
          <w:rtl/>
        </w:rPr>
        <w:t>،</w:t>
      </w:r>
      <w:r>
        <w:rPr>
          <w:rtl/>
        </w:rPr>
        <w:t xml:space="preserve"> قال الله تعالى</w:t>
      </w:r>
      <w:r w:rsidR="0073240D">
        <w:rPr>
          <w:rFonts w:hint="cs"/>
          <w:rtl/>
        </w:rPr>
        <w:t>:</w:t>
      </w:r>
      <w:r>
        <w:rPr>
          <w:rtl/>
        </w:rPr>
        <w:t xml:space="preserve"> </w:t>
      </w:r>
      <w:r w:rsidRPr="0073240D">
        <w:rPr>
          <w:rStyle w:val="libAlaemChar"/>
          <w:rtl/>
        </w:rPr>
        <w:t>(</w:t>
      </w:r>
      <w:r>
        <w:rPr>
          <w:rtl/>
        </w:rPr>
        <w:t xml:space="preserve"> </w:t>
      </w:r>
      <w:r w:rsidRPr="00B171D4">
        <w:rPr>
          <w:rStyle w:val="libFootnoteAieChar"/>
          <w:rtl/>
        </w:rPr>
        <w:t>ومن يدع مع الله إلها آخر لا برهان له به فإنما حسابه عند ربه أنه لا يفلح الكافرون</w:t>
      </w:r>
      <w:r>
        <w:rPr>
          <w:rtl/>
        </w:rPr>
        <w:t xml:space="preserve"> </w:t>
      </w:r>
      <w:r w:rsidRPr="0073240D">
        <w:rPr>
          <w:rStyle w:val="libAlaemChar"/>
          <w:rtl/>
        </w:rPr>
        <w:t>)</w:t>
      </w:r>
      <w:r>
        <w:rPr>
          <w:rtl/>
        </w:rPr>
        <w:t xml:space="preserve">. </w:t>
      </w:r>
    </w:p>
    <w:p w:rsidR="00B171D4" w:rsidRDefault="00B171D4" w:rsidP="00B171D4">
      <w:pPr>
        <w:pStyle w:val="libFootnote0"/>
        <w:rPr>
          <w:rtl/>
        </w:rPr>
      </w:pPr>
      <w:r>
        <w:rPr>
          <w:rtl/>
        </w:rPr>
        <w:t>2</w:t>
      </w:r>
      <w:r w:rsidR="00AC41E0">
        <w:rPr>
          <w:rtl/>
        </w:rPr>
        <w:t xml:space="preserve"> - </w:t>
      </w:r>
      <w:r>
        <w:rPr>
          <w:rtl/>
        </w:rPr>
        <w:t>الجاثليق صاحب مرتبة من المراتب الدينية النصرانية</w:t>
      </w:r>
      <w:r w:rsidR="0073240D">
        <w:rPr>
          <w:rtl/>
        </w:rPr>
        <w:t>،</w:t>
      </w:r>
      <w:r>
        <w:rPr>
          <w:rtl/>
        </w:rPr>
        <w:t xml:space="preserve"> وبعدها مراتب أسماؤها</w:t>
      </w:r>
      <w:r w:rsidR="0073240D">
        <w:rPr>
          <w:rtl/>
        </w:rPr>
        <w:t>:</w:t>
      </w:r>
      <w:r>
        <w:rPr>
          <w:rtl/>
        </w:rPr>
        <w:t xml:space="preserve"> مطران</w:t>
      </w:r>
      <w:r w:rsidR="0073240D">
        <w:rPr>
          <w:rtl/>
        </w:rPr>
        <w:t>:</w:t>
      </w:r>
      <w:r>
        <w:rPr>
          <w:rtl/>
        </w:rPr>
        <w:t xml:space="preserve"> أسقف</w:t>
      </w:r>
      <w:r w:rsidR="0073240D">
        <w:rPr>
          <w:rtl/>
        </w:rPr>
        <w:t>،</w:t>
      </w:r>
      <w:r>
        <w:rPr>
          <w:rtl/>
        </w:rPr>
        <w:t xml:space="preserve"> قسيس</w:t>
      </w:r>
      <w:r w:rsidR="0073240D">
        <w:rPr>
          <w:rtl/>
        </w:rPr>
        <w:t>،</w:t>
      </w:r>
      <w:r>
        <w:rPr>
          <w:rtl/>
        </w:rPr>
        <w:t xml:space="preserve"> شماس</w:t>
      </w:r>
      <w:r w:rsidR="0073240D">
        <w:rPr>
          <w:rtl/>
        </w:rPr>
        <w:t>،</w:t>
      </w:r>
      <w:r>
        <w:rPr>
          <w:rtl/>
        </w:rPr>
        <w:t xml:space="preserve"> وقبل الجاثليق مرتبة اسم صاحبها بطريق</w:t>
      </w:r>
      <w:r w:rsidR="0073240D">
        <w:rPr>
          <w:rtl/>
        </w:rPr>
        <w:t>،</w:t>
      </w:r>
      <w:r>
        <w:rPr>
          <w:rtl/>
        </w:rPr>
        <w:t xml:space="preserve"> والكلمات سريانية</w:t>
      </w:r>
      <w:r w:rsidR="0073240D">
        <w:rPr>
          <w:rtl/>
        </w:rPr>
        <w:t>،</w:t>
      </w:r>
      <w:r>
        <w:rPr>
          <w:rtl/>
        </w:rPr>
        <w:t xml:space="preserve"> وقوله</w:t>
      </w:r>
      <w:r w:rsidR="0073240D">
        <w:rPr>
          <w:rtl/>
        </w:rPr>
        <w:t>:</w:t>
      </w:r>
      <w:r>
        <w:rPr>
          <w:rtl/>
        </w:rPr>
        <w:t xml:space="preserve"> جاثليق النصرانية بالنصب حال من فاعل مكث أي مكث بريهة سبعين سنة حال كونه صاحب هذه المرتبة في النصرانية.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للحق والإسلام مع ذلك </w:t>
      </w:r>
      <w:r w:rsidRPr="00B171D4">
        <w:rPr>
          <w:rStyle w:val="libFootnotenumChar"/>
          <w:rtl/>
        </w:rPr>
        <w:t>(1)</w:t>
      </w:r>
      <w:r>
        <w:rPr>
          <w:rtl/>
        </w:rPr>
        <w:t xml:space="preserve"> وكانت معه امرأة تخدمه</w:t>
      </w:r>
      <w:r w:rsidR="0073240D">
        <w:rPr>
          <w:rtl/>
        </w:rPr>
        <w:t>،</w:t>
      </w:r>
      <w:r>
        <w:rPr>
          <w:rtl/>
        </w:rPr>
        <w:t xml:space="preserve"> طال مكثها معه</w:t>
      </w:r>
      <w:r w:rsidR="0073240D">
        <w:rPr>
          <w:rtl/>
        </w:rPr>
        <w:t>،</w:t>
      </w:r>
      <w:r>
        <w:rPr>
          <w:rtl/>
        </w:rPr>
        <w:t xml:space="preserve"> وكان يسر إليها ضعف النصرانية وضعف حجتها</w:t>
      </w:r>
      <w:r w:rsidR="0073240D">
        <w:rPr>
          <w:rtl/>
        </w:rPr>
        <w:t>،</w:t>
      </w:r>
      <w:r>
        <w:rPr>
          <w:rtl/>
        </w:rPr>
        <w:t xml:space="preserve"> قال</w:t>
      </w:r>
      <w:r w:rsidR="0073240D">
        <w:rPr>
          <w:rtl/>
        </w:rPr>
        <w:t>:</w:t>
      </w:r>
      <w:r>
        <w:rPr>
          <w:rtl/>
        </w:rPr>
        <w:t xml:space="preserve"> فعرفت ذلك منه</w:t>
      </w:r>
      <w:r w:rsidR="0073240D">
        <w:rPr>
          <w:rtl/>
        </w:rPr>
        <w:t>،</w:t>
      </w:r>
      <w:r>
        <w:rPr>
          <w:rtl/>
        </w:rPr>
        <w:t xml:space="preserve"> فضرب بريهة الأمر ظهرا لبطن وأقبل يسأل فرق المسلمين والمختلفين في الإسلام من أعلمكم؟ وأقبل يسأل عن أئمة المسلمين وعن صلحائهم وعلمائهم</w:t>
      </w:r>
      <w:r w:rsidR="0073240D">
        <w:rPr>
          <w:rtl/>
        </w:rPr>
        <w:t>،</w:t>
      </w:r>
      <w:r>
        <w:rPr>
          <w:rtl/>
        </w:rPr>
        <w:t xml:space="preserve"> وأهل الحجى منهم</w:t>
      </w:r>
      <w:r w:rsidR="0073240D">
        <w:rPr>
          <w:rtl/>
        </w:rPr>
        <w:t>،</w:t>
      </w:r>
      <w:r>
        <w:rPr>
          <w:rtl/>
        </w:rPr>
        <w:t xml:space="preserve"> وكان يستقرئ فرقة فرقة لا يجد عند القوم شيئا</w:t>
      </w:r>
      <w:r w:rsidR="0073240D">
        <w:rPr>
          <w:rtl/>
        </w:rPr>
        <w:t>،</w:t>
      </w:r>
      <w:r>
        <w:rPr>
          <w:rtl/>
        </w:rPr>
        <w:t xml:space="preserve"> وقال</w:t>
      </w:r>
      <w:r w:rsidR="0073240D">
        <w:rPr>
          <w:rtl/>
        </w:rPr>
        <w:t>:</w:t>
      </w:r>
      <w:r>
        <w:rPr>
          <w:rtl/>
        </w:rPr>
        <w:t xml:space="preserve"> لو كانت أئمتكم أئمة على الحق لكان عندكم بعض الحق</w:t>
      </w:r>
      <w:r w:rsidR="0073240D">
        <w:rPr>
          <w:rtl/>
        </w:rPr>
        <w:t>،</w:t>
      </w:r>
      <w:r>
        <w:rPr>
          <w:rtl/>
        </w:rPr>
        <w:t xml:space="preserve"> فوصفت له الشيعة</w:t>
      </w:r>
      <w:r w:rsidR="0073240D">
        <w:rPr>
          <w:rtl/>
        </w:rPr>
        <w:t>،</w:t>
      </w:r>
      <w:r>
        <w:rPr>
          <w:rtl/>
        </w:rPr>
        <w:t xml:space="preserve"> ووصف له هشام بن الحكم. </w:t>
      </w:r>
    </w:p>
    <w:p w:rsidR="00B171D4" w:rsidRDefault="00B171D4" w:rsidP="00B171D4">
      <w:pPr>
        <w:pStyle w:val="libNormal"/>
        <w:rPr>
          <w:rtl/>
        </w:rPr>
      </w:pPr>
      <w:r>
        <w:rPr>
          <w:rtl/>
        </w:rPr>
        <w:t>فقال يونس بن عبد الرحمن</w:t>
      </w:r>
      <w:r w:rsidR="0073240D">
        <w:rPr>
          <w:rtl/>
        </w:rPr>
        <w:t>:</w:t>
      </w:r>
      <w:r>
        <w:rPr>
          <w:rtl/>
        </w:rPr>
        <w:t xml:space="preserve"> فقال لي هشام</w:t>
      </w:r>
      <w:r w:rsidR="0073240D">
        <w:rPr>
          <w:rtl/>
        </w:rPr>
        <w:t>:</w:t>
      </w:r>
      <w:r>
        <w:rPr>
          <w:rtl/>
        </w:rPr>
        <w:t xml:space="preserve"> بينما أنا على دكاني على باب الكرخ جالس وعندي قوم يقرؤون علي القرآن فإذا أنا بفوج النصارى معه ما بين القسيسين إلى غيرهم نحو من مائة رجل عليهم السواد والبرانس</w:t>
      </w:r>
      <w:r w:rsidR="0073240D">
        <w:rPr>
          <w:rtl/>
        </w:rPr>
        <w:t>،</w:t>
      </w:r>
      <w:r>
        <w:rPr>
          <w:rtl/>
        </w:rPr>
        <w:t xml:space="preserve"> والجاثليق الأكبر فيهم بريهة حتى نزلوا حول دكاني </w:t>
      </w:r>
      <w:r w:rsidRPr="00B171D4">
        <w:rPr>
          <w:rStyle w:val="libFootnotenumChar"/>
          <w:rtl/>
        </w:rPr>
        <w:t>(2)</w:t>
      </w:r>
      <w:r>
        <w:rPr>
          <w:rtl/>
        </w:rPr>
        <w:t xml:space="preserve"> وجعل لبريهة كرسي يجلس عليه فقامت الأساقفة والرهابنة على عصيهم</w:t>
      </w:r>
      <w:r w:rsidR="0073240D">
        <w:rPr>
          <w:rtl/>
        </w:rPr>
        <w:t>،</w:t>
      </w:r>
      <w:r>
        <w:rPr>
          <w:rtl/>
        </w:rPr>
        <w:t xml:space="preserve"> وعلى رؤوسهم برانسهم</w:t>
      </w:r>
      <w:r w:rsidR="0073240D">
        <w:rPr>
          <w:rtl/>
        </w:rPr>
        <w:t>،</w:t>
      </w:r>
      <w:r>
        <w:rPr>
          <w:rtl/>
        </w:rPr>
        <w:t xml:space="preserve"> فقال بريهة</w:t>
      </w:r>
      <w:r w:rsidR="0073240D">
        <w:rPr>
          <w:rtl/>
        </w:rPr>
        <w:t>:</w:t>
      </w:r>
      <w:r>
        <w:rPr>
          <w:rtl/>
        </w:rPr>
        <w:t xml:space="preserve"> ما بقي من المسلمين أحد ممن يذكر بالعلم بالكلام إلا وقد ناظرته في النصرانية فما عندهم شيء وقد جئت أناظرك في الإسلام</w:t>
      </w:r>
      <w:r w:rsidR="0073240D">
        <w:rPr>
          <w:rtl/>
        </w:rPr>
        <w:t>،</w:t>
      </w:r>
      <w:r>
        <w:rPr>
          <w:rtl/>
        </w:rPr>
        <w:t xml:space="preserve"> قال</w:t>
      </w:r>
      <w:r w:rsidR="0073240D">
        <w:rPr>
          <w:rtl/>
        </w:rPr>
        <w:t>:</w:t>
      </w:r>
      <w:r>
        <w:rPr>
          <w:rtl/>
        </w:rPr>
        <w:t xml:space="preserve"> فضحك هشام فقال</w:t>
      </w:r>
      <w:r w:rsidR="0073240D">
        <w:rPr>
          <w:rtl/>
        </w:rPr>
        <w:t>:</w:t>
      </w:r>
      <w:r>
        <w:rPr>
          <w:rtl/>
        </w:rPr>
        <w:t xml:space="preserve"> يا بريهة إن كنت تريد مني آيات كآيات المسيح فليس أنا بالمسيح ولا مثله ولا أدانيه</w:t>
      </w:r>
      <w:r w:rsidR="0073240D">
        <w:rPr>
          <w:rtl/>
        </w:rPr>
        <w:t>،</w:t>
      </w:r>
      <w:r>
        <w:rPr>
          <w:rtl/>
        </w:rPr>
        <w:t xml:space="preserve"> ذاك روح طيبة خميصة </w:t>
      </w:r>
      <w:r w:rsidRPr="00B171D4">
        <w:rPr>
          <w:rStyle w:val="libFootnotenumChar"/>
          <w:rtl/>
        </w:rPr>
        <w:t>(3)</w:t>
      </w:r>
      <w:r>
        <w:rPr>
          <w:rtl/>
        </w:rPr>
        <w:t xml:space="preserve"> مرتفعة</w:t>
      </w:r>
      <w:r w:rsidR="0073240D">
        <w:rPr>
          <w:rtl/>
        </w:rPr>
        <w:t>،</w:t>
      </w:r>
      <w:r>
        <w:rPr>
          <w:rtl/>
        </w:rPr>
        <w:t xml:space="preserve"> آياته ظاهرة</w:t>
      </w:r>
      <w:r w:rsidR="0073240D">
        <w:rPr>
          <w:rtl/>
        </w:rPr>
        <w:t>،</w:t>
      </w:r>
      <w:r>
        <w:rPr>
          <w:rtl/>
        </w:rPr>
        <w:t xml:space="preserve"> وعلاماته قائمة</w:t>
      </w:r>
      <w:r w:rsidR="0073240D">
        <w:rPr>
          <w:rtl/>
        </w:rPr>
        <w:t>،</w:t>
      </w:r>
      <w:r>
        <w:rPr>
          <w:rtl/>
        </w:rPr>
        <w:t xml:space="preserve"> قال بريهة</w:t>
      </w:r>
      <w:r w:rsidR="0073240D">
        <w:rPr>
          <w:rtl/>
        </w:rPr>
        <w:t>:</w:t>
      </w:r>
      <w:r>
        <w:rPr>
          <w:rtl/>
        </w:rPr>
        <w:t xml:space="preserve"> فأعجبني الكلام والوصف. </w:t>
      </w:r>
    </w:p>
    <w:p w:rsidR="00B171D4" w:rsidRDefault="00B171D4" w:rsidP="00B171D4">
      <w:pPr>
        <w:pStyle w:val="libNormal"/>
        <w:rPr>
          <w:rtl/>
        </w:rPr>
      </w:pPr>
      <w:r>
        <w:rPr>
          <w:rtl/>
        </w:rPr>
        <w:t>قال هشام</w:t>
      </w:r>
      <w:r w:rsidR="0073240D">
        <w:rPr>
          <w:rtl/>
        </w:rPr>
        <w:t>:</w:t>
      </w:r>
      <w:r>
        <w:rPr>
          <w:rtl/>
        </w:rPr>
        <w:t xml:space="preserve"> إن أردت الحجاج فههنا</w:t>
      </w:r>
      <w:r w:rsidR="0073240D">
        <w:rPr>
          <w:rtl/>
        </w:rPr>
        <w:t>،</w:t>
      </w:r>
      <w:r>
        <w:rPr>
          <w:rtl/>
        </w:rPr>
        <w:t xml:space="preserve"> قال بريهة</w:t>
      </w:r>
      <w:r w:rsidR="0073240D">
        <w:rPr>
          <w:rtl/>
        </w:rPr>
        <w:t>:</w:t>
      </w:r>
      <w:r>
        <w:rPr>
          <w:rtl/>
        </w:rPr>
        <w:t xml:space="preserve"> نعم فإني أسألك ما نسبة نبيكم هذا من المسيح نسبة الأبدان؟ قال هشام</w:t>
      </w:r>
      <w:r w:rsidR="0073240D">
        <w:rPr>
          <w:rtl/>
        </w:rPr>
        <w:t>:</w:t>
      </w:r>
      <w:r>
        <w:rPr>
          <w:rtl/>
        </w:rPr>
        <w:t xml:space="preserve"> ابن عم جده ( لأمه ) لأنه من ولد إسحاق ومحمد من ولد إسماعيل</w:t>
      </w:r>
      <w:r w:rsidR="0073240D">
        <w:rPr>
          <w:rtl/>
        </w:rPr>
        <w:t>،</w:t>
      </w:r>
      <w:r>
        <w:rPr>
          <w:rtl/>
        </w:rPr>
        <w:t xml:space="preserve"> قال بريهة</w:t>
      </w:r>
      <w:r w:rsidR="0073240D">
        <w:rPr>
          <w:rtl/>
        </w:rPr>
        <w:t>،</w:t>
      </w:r>
      <w:r>
        <w:rPr>
          <w:rtl/>
        </w:rPr>
        <w:t xml:space="preserve"> وكيف تنسبه إلى أبيه؟ </w:t>
      </w:r>
      <w:r w:rsidRPr="00B171D4">
        <w:rPr>
          <w:rStyle w:val="libFootnotenumChar"/>
          <w:rtl/>
        </w:rPr>
        <w:t>(4)</w:t>
      </w:r>
      <w:r>
        <w:rPr>
          <w:rtl/>
        </w:rPr>
        <w:t xml:space="preserve"> قال هشام</w:t>
      </w:r>
      <w:r w:rsidR="0073240D">
        <w:rPr>
          <w:rtl/>
        </w:rPr>
        <w:t>:</w:t>
      </w:r>
      <w:r>
        <w:rPr>
          <w:rtl/>
        </w:rPr>
        <w:t xml:space="preserve"> إن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ج ) و ( ط ) ( وكان طالبا للحقوق الإسلام مع ذلك ). </w:t>
      </w:r>
    </w:p>
    <w:p w:rsidR="00B171D4" w:rsidRDefault="00B171D4" w:rsidP="00B171D4">
      <w:pPr>
        <w:pStyle w:val="libFootnote0"/>
        <w:rPr>
          <w:rtl/>
        </w:rPr>
      </w:pPr>
      <w:r>
        <w:rPr>
          <w:rtl/>
        </w:rPr>
        <w:t>2</w:t>
      </w:r>
      <w:r w:rsidR="00AC41E0">
        <w:rPr>
          <w:rtl/>
        </w:rPr>
        <w:t xml:space="preserve"> - </w:t>
      </w:r>
      <w:r>
        <w:rPr>
          <w:rtl/>
        </w:rPr>
        <w:t xml:space="preserve">في نسخة ( و ) و ( د ) ( حتى بركوا حول دكاني ). </w:t>
      </w:r>
    </w:p>
    <w:p w:rsidR="00B171D4" w:rsidRDefault="00B171D4" w:rsidP="00B171D4">
      <w:pPr>
        <w:pStyle w:val="libFootnote0"/>
        <w:rPr>
          <w:rtl/>
        </w:rPr>
      </w:pPr>
      <w:r>
        <w:rPr>
          <w:rtl/>
        </w:rPr>
        <w:t>3</w:t>
      </w:r>
      <w:r w:rsidR="00AC41E0">
        <w:rPr>
          <w:rtl/>
        </w:rPr>
        <w:t xml:space="preserve"> - </w:t>
      </w:r>
      <w:r>
        <w:rPr>
          <w:rtl/>
        </w:rPr>
        <w:t xml:space="preserve">أي خالية منزهة من الرذائل النفسية والكدورات المادية. </w:t>
      </w:r>
    </w:p>
    <w:p w:rsidR="00B171D4" w:rsidRDefault="00B171D4" w:rsidP="00B171D4">
      <w:pPr>
        <w:pStyle w:val="libFootnote0"/>
        <w:rPr>
          <w:rtl/>
        </w:rPr>
      </w:pPr>
      <w:r>
        <w:rPr>
          <w:rtl/>
        </w:rPr>
        <w:t>4</w:t>
      </w:r>
      <w:r w:rsidR="00AC41E0">
        <w:rPr>
          <w:rtl/>
        </w:rPr>
        <w:t xml:space="preserve"> - </w:t>
      </w:r>
      <w:r>
        <w:rPr>
          <w:rtl/>
        </w:rPr>
        <w:t>أي كيف تنسبه إلى إسحاق فسؤال استعباد</w:t>
      </w:r>
      <w:r w:rsidR="0073240D">
        <w:rPr>
          <w:rtl/>
        </w:rPr>
        <w:t>،</w:t>
      </w:r>
      <w:r>
        <w:rPr>
          <w:rtl/>
        </w:rPr>
        <w:t xml:space="preserve"> أو كيف تنسبه إلى الله الذي هو أبوه عندنا فسؤال جدال</w:t>
      </w:r>
      <w:r w:rsidR="0073240D">
        <w:rPr>
          <w:rtl/>
        </w:rPr>
        <w:t>،</w:t>
      </w:r>
      <w:r>
        <w:rPr>
          <w:rtl/>
        </w:rPr>
        <w:t xml:space="preserve"> والثاني أظهر.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أردت نسبه عندكم أخبرتك</w:t>
      </w:r>
      <w:r w:rsidR="0073240D">
        <w:rPr>
          <w:rtl/>
        </w:rPr>
        <w:t>،</w:t>
      </w:r>
      <w:r>
        <w:rPr>
          <w:rtl/>
        </w:rPr>
        <w:t xml:space="preserve"> وإن أردت نسبه عندنا أخبرتك</w:t>
      </w:r>
      <w:r w:rsidR="0073240D">
        <w:rPr>
          <w:rtl/>
        </w:rPr>
        <w:t>،</w:t>
      </w:r>
      <w:r>
        <w:rPr>
          <w:rtl/>
        </w:rPr>
        <w:t xml:space="preserve"> قال بريهة</w:t>
      </w:r>
      <w:r w:rsidR="0073240D">
        <w:rPr>
          <w:rtl/>
        </w:rPr>
        <w:t>:</w:t>
      </w:r>
      <w:r>
        <w:rPr>
          <w:rtl/>
        </w:rPr>
        <w:t xml:space="preserve"> أريد نسبه عندنا</w:t>
      </w:r>
      <w:r w:rsidR="0073240D">
        <w:rPr>
          <w:rtl/>
        </w:rPr>
        <w:t>،</w:t>
      </w:r>
      <w:r>
        <w:rPr>
          <w:rtl/>
        </w:rPr>
        <w:t xml:space="preserve"> وظننت أنه إذا نسبه نسبتنا أغلبه</w:t>
      </w:r>
      <w:r w:rsidR="0073240D">
        <w:rPr>
          <w:rtl/>
        </w:rPr>
        <w:t>،</w:t>
      </w:r>
      <w:r>
        <w:rPr>
          <w:rtl/>
        </w:rPr>
        <w:t xml:space="preserve"> قلت</w:t>
      </w:r>
      <w:r w:rsidR="0073240D">
        <w:rPr>
          <w:rtl/>
        </w:rPr>
        <w:t>:</w:t>
      </w:r>
      <w:r>
        <w:rPr>
          <w:rtl/>
        </w:rPr>
        <w:t xml:space="preserve"> فانسبه بالنسبة التي ننسبه بها</w:t>
      </w:r>
      <w:r w:rsidR="0073240D">
        <w:rPr>
          <w:rtl/>
        </w:rPr>
        <w:t>،</w:t>
      </w:r>
      <w:r>
        <w:rPr>
          <w:rtl/>
        </w:rPr>
        <w:t xml:space="preserve"> قال هشام</w:t>
      </w:r>
      <w:r w:rsidR="0073240D">
        <w:rPr>
          <w:rtl/>
        </w:rPr>
        <w:t>:</w:t>
      </w:r>
      <w:r>
        <w:rPr>
          <w:rtl/>
        </w:rPr>
        <w:t xml:space="preserve"> نعم</w:t>
      </w:r>
      <w:r w:rsidR="0073240D">
        <w:rPr>
          <w:rtl/>
        </w:rPr>
        <w:t>،</w:t>
      </w:r>
      <w:r>
        <w:rPr>
          <w:rtl/>
        </w:rPr>
        <w:t xml:space="preserve"> تقولون</w:t>
      </w:r>
      <w:r w:rsidR="0073240D">
        <w:rPr>
          <w:rtl/>
        </w:rPr>
        <w:t>:</w:t>
      </w:r>
      <w:r>
        <w:rPr>
          <w:rtl/>
        </w:rPr>
        <w:t xml:space="preserve"> إنه قديم من قديم </w:t>
      </w:r>
      <w:r w:rsidRPr="00B171D4">
        <w:rPr>
          <w:rStyle w:val="libFootnotenumChar"/>
          <w:rtl/>
        </w:rPr>
        <w:t>(1)</w:t>
      </w:r>
      <w:r>
        <w:rPr>
          <w:rtl/>
        </w:rPr>
        <w:t xml:space="preserve"> فأيهما الأب وأيهما الابن قال بريهة</w:t>
      </w:r>
      <w:r w:rsidR="0073240D">
        <w:rPr>
          <w:rtl/>
        </w:rPr>
        <w:t>:</w:t>
      </w:r>
      <w:r>
        <w:rPr>
          <w:rtl/>
        </w:rPr>
        <w:t xml:space="preserve"> الذي نزل إلى الأرض الابن</w:t>
      </w:r>
      <w:r w:rsidR="0073240D">
        <w:rPr>
          <w:rtl/>
        </w:rPr>
        <w:t>،</w:t>
      </w:r>
      <w:r>
        <w:rPr>
          <w:rtl/>
        </w:rPr>
        <w:t xml:space="preserve"> قال هشام</w:t>
      </w:r>
      <w:r w:rsidR="0073240D">
        <w:rPr>
          <w:rtl/>
        </w:rPr>
        <w:t>:</w:t>
      </w:r>
      <w:r>
        <w:rPr>
          <w:rtl/>
        </w:rPr>
        <w:t xml:space="preserve"> الذي نزل إلى الأرض الأب قال بريهة</w:t>
      </w:r>
      <w:r w:rsidR="0073240D">
        <w:rPr>
          <w:rtl/>
        </w:rPr>
        <w:t>:</w:t>
      </w:r>
      <w:r>
        <w:rPr>
          <w:rtl/>
        </w:rPr>
        <w:t xml:space="preserve"> الابن رسول الأب</w:t>
      </w:r>
      <w:r w:rsidR="0073240D">
        <w:rPr>
          <w:rtl/>
        </w:rPr>
        <w:t>،</w:t>
      </w:r>
      <w:r>
        <w:rPr>
          <w:rtl/>
        </w:rPr>
        <w:t xml:space="preserve"> قال هشام</w:t>
      </w:r>
      <w:r w:rsidR="0073240D">
        <w:rPr>
          <w:rtl/>
        </w:rPr>
        <w:t>:</w:t>
      </w:r>
      <w:r>
        <w:rPr>
          <w:rtl/>
        </w:rPr>
        <w:t xml:space="preserve"> إن الأب أحكم من الابن لأن الخلق خلق الأب</w:t>
      </w:r>
      <w:r w:rsidR="0073240D">
        <w:rPr>
          <w:rtl/>
        </w:rPr>
        <w:t>،</w:t>
      </w:r>
      <w:r>
        <w:rPr>
          <w:rtl/>
        </w:rPr>
        <w:t xml:space="preserve"> قال بريهة</w:t>
      </w:r>
      <w:r w:rsidR="0073240D">
        <w:rPr>
          <w:rtl/>
        </w:rPr>
        <w:t>:</w:t>
      </w:r>
      <w:r>
        <w:rPr>
          <w:rtl/>
        </w:rPr>
        <w:t xml:space="preserve"> إن الخلق خلق الأب وخلق الابن</w:t>
      </w:r>
      <w:r w:rsidR="0073240D">
        <w:rPr>
          <w:rtl/>
        </w:rPr>
        <w:t>،</w:t>
      </w:r>
      <w:r>
        <w:rPr>
          <w:rtl/>
        </w:rPr>
        <w:t xml:space="preserve"> قال هشام</w:t>
      </w:r>
      <w:r w:rsidR="0073240D">
        <w:rPr>
          <w:rtl/>
        </w:rPr>
        <w:t>:</w:t>
      </w:r>
      <w:r>
        <w:rPr>
          <w:rtl/>
        </w:rPr>
        <w:t xml:space="preserve"> ما منعهما أن ينزلا جميعا كما خلقا إذا اشتركا؟! قال بريهة</w:t>
      </w:r>
      <w:r w:rsidR="0073240D">
        <w:rPr>
          <w:rtl/>
        </w:rPr>
        <w:t>:</w:t>
      </w:r>
      <w:r>
        <w:rPr>
          <w:rtl/>
        </w:rPr>
        <w:t xml:space="preserve"> كيف يشتركان وهما شيء واحد إنما يفترقان بالاسم</w:t>
      </w:r>
      <w:r w:rsidR="0073240D">
        <w:rPr>
          <w:rtl/>
        </w:rPr>
        <w:t>،</w:t>
      </w:r>
      <w:r>
        <w:rPr>
          <w:rtl/>
        </w:rPr>
        <w:t xml:space="preserve"> قال هشام</w:t>
      </w:r>
      <w:r w:rsidR="0073240D">
        <w:rPr>
          <w:rtl/>
        </w:rPr>
        <w:t>:</w:t>
      </w:r>
      <w:r>
        <w:rPr>
          <w:rtl/>
        </w:rPr>
        <w:t xml:space="preserve"> إنما يجتمعان بالاسم</w:t>
      </w:r>
      <w:r w:rsidR="0073240D">
        <w:rPr>
          <w:rtl/>
        </w:rPr>
        <w:t>،</w:t>
      </w:r>
      <w:r>
        <w:rPr>
          <w:rtl/>
        </w:rPr>
        <w:t xml:space="preserve"> قال بريهة</w:t>
      </w:r>
      <w:r w:rsidR="0073240D">
        <w:rPr>
          <w:rtl/>
        </w:rPr>
        <w:t>:</w:t>
      </w:r>
      <w:r>
        <w:rPr>
          <w:rtl/>
        </w:rPr>
        <w:t xml:space="preserve"> جهل هذا الكلام</w:t>
      </w:r>
      <w:r w:rsidR="0073240D">
        <w:rPr>
          <w:rtl/>
        </w:rPr>
        <w:t>،</w:t>
      </w:r>
      <w:r>
        <w:rPr>
          <w:rtl/>
        </w:rPr>
        <w:t xml:space="preserve"> قال هشام</w:t>
      </w:r>
      <w:r w:rsidR="0073240D">
        <w:rPr>
          <w:rtl/>
        </w:rPr>
        <w:t>:</w:t>
      </w:r>
      <w:r>
        <w:rPr>
          <w:rtl/>
        </w:rPr>
        <w:t xml:space="preserve"> عرف هذا الكلام</w:t>
      </w:r>
      <w:r w:rsidR="0073240D">
        <w:rPr>
          <w:rtl/>
        </w:rPr>
        <w:t>،</w:t>
      </w:r>
      <w:r>
        <w:rPr>
          <w:rtl/>
        </w:rPr>
        <w:t xml:space="preserve"> قال بريهة</w:t>
      </w:r>
      <w:r w:rsidR="0073240D">
        <w:rPr>
          <w:rtl/>
        </w:rPr>
        <w:t>:</w:t>
      </w:r>
      <w:r>
        <w:rPr>
          <w:rtl/>
        </w:rPr>
        <w:t xml:space="preserve"> إن الابن متصل بالأب</w:t>
      </w:r>
      <w:r w:rsidR="0073240D">
        <w:rPr>
          <w:rtl/>
        </w:rPr>
        <w:t>،</w:t>
      </w:r>
      <w:r>
        <w:rPr>
          <w:rtl/>
        </w:rPr>
        <w:t xml:space="preserve"> قال هشام</w:t>
      </w:r>
      <w:r w:rsidR="0073240D">
        <w:rPr>
          <w:rtl/>
        </w:rPr>
        <w:t>:</w:t>
      </w:r>
      <w:r>
        <w:rPr>
          <w:rtl/>
        </w:rPr>
        <w:t xml:space="preserve"> إن الابن منفصل من الأب</w:t>
      </w:r>
      <w:r w:rsidR="0073240D">
        <w:rPr>
          <w:rtl/>
        </w:rPr>
        <w:t>،</w:t>
      </w:r>
      <w:r>
        <w:rPr>
          <w:rtl/>
        </w:rPr>
        <w:t xml:space="preserve"> قال بريهة</w:t>
      </w:r>
      <w:r w:rsidR="0073240D">
        <w:rPr>
          <w:rtl/>
        </w:rPr>
        <w:t>:</w:t>
      </w:r>
      <w:r>
        <w:rPr>
          <w:rtl/>
        </w:rPr>
        <w:t xml:space="preserve"> هذا خلاف ما يعقله الناس</w:t>
      </w:r>
      <w:r w:rsidR="0073240D">
        <w:rPr>
          <w:rtl/>
        </w:rPr>
        <w:t>،</w:t>
      </w:r>
      <w:r>
        <w:rPr>
          <w:rtl/>
        </w:rPr>
        <w:t xml:space="preserve"> قال هشام</w:t>
      </w:r>
      <w:r w:rsidR="0073240D">
        <w:rPr>
          <w:rtl/>
        </w:rPr>
        <w:t>:</w:t>
      </w:r>
      <w:r>
        <w:rPr>
          <w:rtl/>
        </w:rPr>
        <w:t xml:space="preserve"> إن كان ما يعقله الناس شاهدا لنا وعلينا فقد غلبتك لأن الأب كان ولم يكن الابن فتقول</w:t>
      </w:r>
      <w:r w:rsidR="0073240D">
        <w:rPr>
          <w:rtl/>
        </w:rPr>
        <w:t>:</w:t>
      </w:r>
      <w:r>
        <w:rPr>
          <w:rtl/>
        </w:rPr>
        <w:t xml:space="preserve"> هكذا يا بريهة؟ قال</w:t>
      </w:r>
      <w:r w:rsidR="0073240D">
        <w:rPr>
          <w:rtl/>
        </w:rPr>
        <w:t>:</w:t>
      </w:r>
      <w:r>
        <w:rPr>
          <w:rtl/>
        </w:rPr>
        <w:t xml:space="preserve"> ما أقول</w:t>
      </w:r>
      <w:r w:rsidR="0073240D">
        <w:rPr>
          <w:rtl/>
        </w:rPr>
        <w:t>:</w:t>
      </w:r>
      <w:r>
        <w:rPr>
          <w:rtl/>
        </w:rPr>
        <w:t xml:space="preserve"> هكذا</w:t>
      </w:r>
      <w:r w:rsidR="0073240D">
        <w:rPr>
          <w:rtl/>
        </w:rPr>
        <w:t>،</w:t>
      </w:r>
      <w:r>
        <w:rPr>
          <w:rtl/>
        </w:rPr>
        <w:t xml:space="preserve"> قال</w:t>
      </w:r>
      <w:r w:rsidR="0073240D">
        <w:rPr>
          <w:rtl/>
        </w:rPr>
        <w:t>:</w:t>
      </w:r>
      <w:r>
        <w:rPr>
          <w:rtl/>
        </w:rPr>
        <w:t xml:space="preserve"> فلم استشهدت قوما لا تقبل شهادتهم لنفسك</w:t>
      </w:r>
      <w:r w:rsidR="0073240D">
        <w:rPr>
          <w:rtl/>
        </w:rPr>
        <w:t>،</w:t>
      </w:r>
      <w:r>
        <w:rPr>
          <w:rtl/>
        </w:rPr>
        <w:t xml:space="preserve"> قال بريهة</w:t>
      </w:r>
      <w:r w:rsidR="0073240D">
        <w:rPr>
          <w:rtl/>
        </w:rPr>
        <w:t>:</w:t>
      </w:r>
      <w:r>
        <w:rPr>
          <w:rtl/>
        </w:rPr>
        <w:t xml:space="preserve"> إن الأب اسم والابن اسم يقدر به القديم </w:t>
      </w:r>
      <w:r w:rsidRPr="00B171D4">
        <w:rPr>
          <w:rStyle w:val="libFootnotenumChar"/>
          <w:rtl/>
        </w:rPr>
        <w:t>(2)</w:t>
      </w:r>
      <w:r>
        <w:rPr>
          <w:rtl/>
        </w:rPr>
        <w:t xml:space="preserve"> قال هشام</w:t>
      </w:r>
      <w:r w:rsidR="0073240D">
        <w:rPr>
          <w:rtl/>
        </w:rPr>
        <w:t>:</w:t>
      </w:r>
      <w:r>
        <w:rPr>
          <w:rtl/>
        </w:rPr>
        <w:t xml:space="preserve"> الاسمان قديمان كقدم الأب والابن؟ قال بريهة</w:t>
      </w:r>
      <w:r w:rsidR="0073240D">
        <w:rPr>
          <w:rtl/>
        </w:rPr>
        <w:t>:</w:t>
      </w:r>
      <w:r>
        <w:rPr>
          <w:rtl/>
        </w:rPr>
        <w:t xml:space="preserve"> لا ولكن الأسماء محدثة قال</w:t>
      </w:r>
      <w:r w:rsidR="0073240D">
        <w:rPr>
          <w:rtl/>
        </w:rPr>
        <w:t>:</w:t>
      </w:r>
      <w:r>
        <w:rPr>
          <w:rtl/>
        </w:rPr>
        <w:t xml:space="preserve"> فقد جعلت الأب ابنا والابن أبا</w:t>
      </w:r>
      <w:r w:rsidR="0073240D">
        <w:rPr>
          <w:rtl/>
        </w:rPr>
        <w:t>،</w:t>
      </w:r>
      <w:r>
        <w:rPr>
          <w:rtl/>
        </w:rPr>
        <w:t xml:space="preserve"> إن كان الابن أحدث هذه الأسماء دون الأب فهو الأب</w:t>
      </w:r>
      <w:r w:rsidR="0073240D">
        <w:rPr>
          <w:rtl/>
        </w:rPr>
        <w:t>،</w:t>
      </w:r>
      <w:r>
        <w:rPr>
          <w:rtl/>
        </w:rPr>
        <w:t xml:space="preserve"> وإن كان الأب أحدث هذه الأسماء دون الابن فهو الأب والابن أب وليس ههنا ابن </w:t>
      </w:r>
      <w:r w:rsidRPr="00B171D4">
        <w:rPr>
          <w:rStyle w:val="libFootnotenumChar"/>
          <w:rtl/>
        </w:rPr>
        <w:t>(3)</w:t>
      </w:r>
      <w:r>
        <w:rPr>
          <w:rtl/>
        </w:rPr>
        <w:t xml:space="preserve"> قال بريهة</w:t>
      </w:r>
      <w:r w:rsidR="0073240D">
        <w:rPr>
          <w:rtl/>
        </w:rPr>
        <w:t>:</w:t>
      </w:r>
      <w:r>
        <w:rPr>
          <w:rtl/>
        </w:rPr>
        <w:t xml:space="preserve"> إن الابن اسم للروح حين نزلت إلى الأرض</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هذا مذهب جمهور المسيحيين إلا آريوس كبير فرقة منهم فإنه يقول</w:t>
      </w:r>
      <w:r w:rsidR="0073240D">
        <w:rPr>
          <w:rtl/>
        </w:rPr>
        <w:t>:</w:t>
      </w:r>
      <w:r>
        <w:rPr>
          <w:rtl/>
        </w:rPr>
        <w:t xml:space="preserve"> إن المسيح كلمة الله وابنه على طريق الاتخاذ وهو حادث مخلوق قبل خلق العالم. </w:t>
      </w:r>
    </w:p>
    <w:p w:rsidR="00B171D4" w:rsidRDefault="00B171D4" w:rsidP="00B171D4">
      <w:pPr>
        <w:pStyle w:val="libFootnote0"/>
        <w:rPr>
          <w:rtl/>
        </w:rPr>
      </w:pPr>
      <w:r>
        <w:rPr>
          <w:rtl/>
        </w:rPr>
        <w:t>2</w:t>
      </w:r>
      <w:r w:rsidR="00AC41E0">
        <w:rPr>
          <w:rtl/>
        </w:rPr>
        <w:t xml:space="preserve"> - </w:t>
      </w:r>
      <w:r>
        <w:rPr>
          <w:rtl/>
        </w:rPr>
        <w:t>أي يقدر القديم الذي هو الأب بسببه على الخلق</w:t>
      </w:r>
      <w:r w:rsidR="0073240D">
        <w:rPr>
          <w:rtl/>
        </w:rPr>
        <w:t>،</w:t>
      </w:r>
      <w:r>
        <w:rPr>
          <w:rtl/>
        </w:rPr>
        <w:t xml:space="preserve"> أو من التقدير أي يقدر الخلق بسببه</w:t>
      </w:r>
      <w:r w:rsidR="0073240D">
        <w:rPr>
          <w:rtl/>
        </w:rPr>
        <w:t>،</w:t>
      </w:r>
      <w:r>
        <w:rPr>
          <w:rtl/>
        </w:rPr>
        <w:t xml:space="preserve"> وفي نسخة ( ج ) ( والابن اسم يقدره القديم )</w:t>
      </w:r>
      <w:r w:rsidR="0073240D">
        <w:rPr>
          <w:rtl/>
        </w:rPr>
        <w:t>،</w:t>
      </w:r>
      <w:r>
        <w:rPr>
          <w:rtl/>
        </w:rPr>
        <w:t xml:space="preserve"> وفي نسخة ( و ) ( والاسم ابن بقدرة القديم ). </w:t>
      </w:r>
    </w:p>
    <w:p w:rsidR="00B171D4" w:rsidRDefault="00B171D4" w:rsidP="00B171D4">
      <w:pPr>
        <w:pStyle w:val="libFootnote0"/>
        <w:rPr>
          <w:rtl/>
        </w:rPr>
      </w:pPr>
      <w:r>
        <w:rPr>
          <w:rtl/>
        </w:rPr>
        <w:t>3</w:t>
      </w:r>
      <w:r w:rsidR="00AC41E0">
        <w:rPr>
          <w:rtl/>
        </w:rPr>
        <w:t xml:space="preserve"> - </w:t>
      </w:r>
      <w:r>
        <w:rPr>
          <w:rtl/>
        </w:rPr>
        <w:t xml:space="preserve">في البحار باب احتجاج الكاظم </w:t>
      </w:r>
      <w:r w:rsidR="0073240D" w:rsidRPr="0073240D">
        <w:rPr>
          <w:rStyle w:val="libAlaemChar"/>
          <w:rFonts w:hint="cs"/>
          <w:rtl/>
        </w:rPr>
        <w:t>عليه‌السلام</w:t>
      </w:r>
      <w:r>
        <w:rPr>
          <w:rtl/>
        </w:rPr>
        <w:t xml:space="preserve"> وفي النسخ الخطية عندي</w:t>
      </w:r>
      <w:r w:rsidR="0073240D">
        <w:rPr>
          <w:rtl/>
        </w:rPr>
        <w:t>:</w:t>
      </w:r>
      <w:r>
        <w:rPr>
          <w:rtl/>
        </w:rPr>
        <w:t xml:space="preserve"> ( وإن كان الأب أحدث هذه الأسماء فهو الابن والابن أب وليس ههنا ابن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قال هشام</w:t>
      </w:r>
      <w:r w:rsidR="0073240D">
        <w:rPr>
          <w:rtl/>
        </w:rPr>
        <w:t>:</w:t>
      </w:r>
      <w:r>
        <w:rPr>
          <w:rtl/>
        </w:rPr>
        <w:t xml:space="preserve"> فحين لم تنزل إلى الأرض فاسمها ما هو؟ قال بريهة</w:t>
      </w:r>
      <w:r w:rsidR="0073240D">
        <w:rPr>
          <w:rtl/>
        </w:rPr>
        <w:t>:</w:t>
      </w:r>
      <w:r>
        <w:rPr>
          <w:rtl/>
        </w:rPr>
        <w:t xml:space="preserve"> فاسمها ابن نزلت أو لم تنزل</w:t>
      </w:r>
      <w:r w:rsidR="0073240D">
        <w:rPr>
          <w:rtl/>
        </w:rPr>
        <w:t>:</w:t>
      </w:r>
      <w:r>
        <w:rPr>
          <w:rtl/>
        </w:rPr>
        <w:t xml:space="preserve"> قال هشام</w:t>
      </w:r>
      <w:r w:rsidR="0073240D">
        <w:rPr>
          <w:rtl/>
        </w:rPr>
        <w:t>:</w:t>
      </w:r>
      <w:r>
        <w:rPr>
          <w:rtl/>
        </w:rPr>
        <w:t xml:space="preserve"> فقبل النزول هذه الروح كلها واحدة واسمها اثنان</w:t>
      </w:r>
      <w:r w:rsidR="0073240D">
        <w:rPr>
          <w:rtl/>
        </w:rPr>
        <w:t>،</w:t>
      </w:r>
      <w:r>
        <w:rPr>
          <w:rtl/>
        </w:rPr>
        <w:t xml:space="preserve"> قال بريهة</w:t>
      </w:r>
      <w:r w:rsidR="0073240D">
        <w:rPr>
          <w:rtl/>
        </w:rPr>
        <w:t>:</w:t>
      </w:r>
      <w:r>
        <w:rPr>
          <w:rtl/>
        </w:rPr>
        <w:t xml:space="preserve"> هي كلها واحدة روح واحدة</w:t>
      </w:r>
      <w:r w:rsidR="0073240D">
        <w:rPr>
          <w:rtl/>
        </w:rPr>
        <w:t>،</w:t>
      </w:r>
      <w:r>
        <w:rPr>
          <w:rtl/>
        </w:rPr>
        <w:t xml:space="preserve"> قال</w:t>
      </w:r>
      <w:r w:rsidR="0073240D">
        <w:rPr>
          <w:rtl/>
        </w:rPr>
        <w:t>:</w:t>
      </w:r>
      <w:r>
        <w:rPr>
          <w:rtl/>
        </w:rPr>
        <w:t xml:space="preserve"> قد رضيت أن تجعل بعضها ابنا وبعضها أبا</w:t>
      </w:r>
      <w:r w:rsidR="0073240D">
        <w:rPr>
          <w:rtl/>
        </w:rPr>
        <w:t>،</w:t>
      </w:r>
      <w:r>
        <w:rPr>
          <w:rtl/>
        </w:rPr>
        <w:t xml:space="preserve"> قال بريهة</w:t>
      </w:r>
      <w:r w:rsidR="0073240D">
        <w:rPr>
          <w:rtl/>
        </w:rPr>
        <w:t>:</w:t>
      </w:r>
      <w:r>
        <w:rPr>
          <w:rtl/>
        </w:rPr>
        <w:t xml:space="preserve"> لا لأن اسم الأب واسم الابن واحد</w:t>
      </w:r>
      <w:r w:rsidR="0073240D">
        <w:rPr>
          <w:rtl/>
        </w:rPr>
        <w:t>،</w:t>
      </w:r>
      <w:r>
        <w:rPr>
          <w:rtl/>
        </w:rPr>
        <w:t xml:space="preserve"> قال هشام</w:t>
      </w:r>
      <w:r w:rsidR="0073240D">
        <w:rPr>
          <w:rtl/>
        </w:rPr>
        <w:t>:</w:t>
      </w:r>
      <w:r>
        <w:rPr>
          <w:rtl/>
        </w:rPr>
        <w:t xml:space="preserve"> فالابن أبو الأب</w:t>
      </w:r>
      <w:r w:rsidR="0073240D">
        <w:rPr>
          <w:rtl/>
        </w:rPr>
        <w:t>،</w:t>
      </w:r>
      <w:r>
        <w:rPr>
          <w:rtl/>
        </w:rPr>
        <w:t xml:space="preserve"> والأب أبو الابن</w:t>
      </w:r>
      <w:r w:rsidR="0073240D">
        <w:rPr>
          <w:rtl/>
        </w:rPr>
        <w:t>،</w:t>
      </w:r>
      <w:r>
        <w:rPr>
          <w:rtl/>
        </w:rPr>
        <w:t xml:space="preserve"> والابن واحد</w:t>
      </w:r>
      <w:r w:rsidR="0073240D">
        <w:rPr>
          <w:rtl/>
        </w:rPr>
        <w:t>،</w:t>
      </w:r>
      <w:r>
        <w:rPr>
          <w:rtl/>
        </w:rPr>
        <w:t xml:space="preserve"> قالت الأساقفة بلسانها لبريهة</w:t>
      </w:r>
      <w:r w:rsidR="0073240D">
        <w:rPr>
          <w:rtl/>
        </w:rPr>
        <w:t>:</w:t>
      </w:r>
      <w:r>
        <w:rPr>
          <w:rtl/>
        </w:rPr>
        <w:t xml:space="preserve"> ما مر بك مثل ذا قط تقوم</w:t>
      </w:r>
      <w:r w:rsidR="0073240D">
        <w:rPr>
          <w:rtl/>
        </w:rPr>
        <w:t>،</w:t>
      </w:r>
      <w:r>
        <w:rPr>
          <w:rtl/>
        </w:rPr>
        <w:t xml:space="preserve"> فتحير بريهة وذهب ليقوم فتعلق به هشام</w:t>
      </w:r>
      <w:r w:rsidR="0073240D">
        <w:rPr>
          <w:rtl/>
        </w:rPr>
        <w:t>،</w:t>
      </w:r>
      <w:r>
        <w:rPr>
          <w:rtl/>
        </w:rPr>
        <w:t xml:space="preserve"> قال</w:t>
      </w:r>
      <w:r w:rsidR="0073240D">
        <w:rPr>
          <w:rtl/>
        </w:rPr>
        <w:t>:</w:t>
      </w:r>
      <w:r>
        <w:rPr>
          <w:rtl/>
        </w:rPr>
        <w:t xml:space="preserve"> ما يمنعك من الإسلام؟ أفي قلبك حزازة؟ فقلها وإلا سألتك عن النصرانية مسألة واحدة تبيت عليها ليلك هذا فتصبح وليس لك همة غيري</w:t>
      </w:r>
      <w:r w:rsidR="0073240D">
        <w:rPr>
          <w:rtl/>
        </w:rPr>
        <w:t>،</w:t>
      </w:r>
      <w:r>
        <w:rPr>
          <w:rtl/>
        </w:rPr>
        <w:t xml:space="preserve"> قالت الأساقفة</w:t>
      </w:r>
      <w:r w:rsidR="0073240D">
        <w:rPr>
          <w:rtl/>
        </w:rPr>
        <w:t>:</w:t>
      </w:r>
      <w:r>
        <w:rPr>
          <w:rtl/>
        </w:rPr>
        <w:t xml:space="preserve"> لا ترد هذه المسألة لعلها تشككك قال بريهة</w:t>
      </w:r>
      <w:r w:rsidR="0073240D">
        <w:rPr>
          <w:rtl/>
        </w:rPr>
        <w:t>:</w:t>
      </w:r>
      <w:r>
        <w:rPr>
          <w:rtl/>
        </w:rPr>
        <w:t xml:space="preserve"> قلها يا أبا الحكم. </w:t>
      </w:r>
    </w:p>
    <w:p w:rsidR="00B171D4" w:rsidRDefault="00B171D4" w:rsidP="00B171D4">
      <w:pPr>
        <w:pStyle w:val="libNormal"/>
        <w:rPr>
          <w:rtl/>
        </w:rPr>
      </w:pPr>
      <w:r>
        <w:rPr>
          <w:rtl/>
        </w:rPr>
        <w:t>قال هشام</w:t>
      </w:r>
      <w:r w:rsidR="0073240D">
        <w:rPr>
          <w:rtl/>
        </w:rPr>
        <w:t>:</w:t>
      </w:r>
      <w:r>
        <w:rPr>
          <w:rtl/>
        </w:rPr>
        <w:t xml:space="preserve"> أفرأيتك الابن يعلم ما عند الأب؟ قال</w:t>
      </w:r>
      <w:r w:rsidR="0073240D">
        <w:rPr>
          <w:rtl/>
        </w:rPr>
        <w:t>:</w:t>
      </w:r>
      <w:r>
        <w:rPr>
          <w:rtl/>
        </w:rPr>
        <w:t xml:space="preserve"> نعم</w:t>
      </w:r>
      <w:r w:rsidR="0073240D">
        <w:rPr>
          <w:rtl/>
        </w:rPr>
        <w:t>،</w:t>
      </w:r>
      <w:r>
        <w:rPr>
          <w:rtl/>
        </w:rPr>
        <w:t xml:space="preserve"> قال</w:t>
      </w:r>
      <w:r w:rsidR="0073240D">
        <w:rPr>
          <w:rtl/>
        </w:rPr>
        <w:t>:</w:t>
      </w:r>
      <w:r>
        <w:rPr>
          <w:rtl/>
        </w:rPr>
        <w:t xml:space="preserve"> أفرأيتك الأب يعلم كل ما عند الابن؟ قال</w:t>
      </w:r>
      <w:r w:rsidR="0073240D">
        <w:rPr>
          <w:rtl/>
        </w:rPr>
        <w:t>:</w:t>
      </w:r>
      <w:r>
        <w:rPr>
          <w:rtl/>
        </w:rPr>
        <w:t xml:space="preserve"> نعم</w:t>
      </w:r>
      <w:r w:rsidR="0073240D">
        <w:rPr>
          <w:rtl/>
        </w:rPr>
        <w:t>،</w:t>
      </w:r>
      <w:r>
        <w:rPr>
          <w:rtl/>
        </w:rPr>
        <w:t xml:space="preserve"> قال</w:t>
      </w:r>
      <w:r w:rsidR="0073240D">
        <w:rPr>
          <w:rtl/>
        </w:rPr>
        <w:t>:</w:t>
      </w:r>
      <w:r>
        <w:rPr>
          <w:rtl/>
        </w:rPr>
        <w:t xml:space="preserve"> أفرأيتك تخبر عن الابن أيقدر على حمل كل ما يقدر عليه الأب؟ قال</w:t>
      </w:r>
      <w:r w:rsidR="0073240D">
        <w:rPr>
          <w:rtl/>
        </w:rPr>
        <w:t>:</w:t>
      </w:r>
      <w:r>
        <w:rPr>
          <w:rtl/>
        </w:rPr>
        <w:t xml:space="preserve"> نعم</w:t>
      </w:r>
      <w:r w:rsidR="0073240D">
        <w:rPr>
          <w:rtl/>
        </w:rPr>
        <w:t>،</w:t>
      </w:r>
      <w:r>
        <w:rPr>
          <w:rtl/>
        </w:rPr>
        <w:t xml:space="preserve"> قال</w:t>
      </w:r>
      <w:r w:rsidR="0073240D">
        <w:rPr>
          <w:rtl/>
        </w:rPr>
        <w:t>:</w:t>
      </w:r>
      <w:r>
        <w:rPr>
          <w:rtl/>
        </w:rPr>
        <w:t xml:space="preserve"> أفرأيتك تخبر عن الأب أيقدر على كل ما يقدر عليه الابن؟ قال</w:t>
      </w:r>
      <w:r w:rsidR="0073240D">
        <w:rPr>
          <w:rtl/>
        </w:rPr>
        <w:t>:</w:t>
      </w:r>
      <w:r>
        <w:rPr>
          <w:rtl/>
        </w:rPr>
        <w:t xml:space="preserve"> نعم</w:t>
      </w:r>
      <w:r w:rsidR="0073240D">
        <w:rPr>
          <w:rtl/>
        </w:rPr>
        <w:t>،</w:t>
      </w:r>
      <w:r>
        <w:rPr>
          <w:rtl/>
        </w:rPr>
        <w:t xml:space="preserve"> قال هشام</w:t>
      </w:r>
      <w:r w:rsidR="0073240D">
        <w:rPr>
          <w:rtl/>
        </w:rPr>
        <w:t>:</w:t>
      </w:r>
      <w:r>
        <w:rPr>
          <w:rtl/>
        </w:rPr>
        <w:t xml:space="preserve"> فكيف يكون واحد منهما ابن صاحبه وهما متساويان وكيف يظلم كل واحد منهما صاحبه؟ قال بريهة</w:t>
      </w:r>
      <w:r w:rsidR="0073240D">
        <w:rPr>
          <w:rtl/>
        </w:rPr>
        <w:t>:</w:t>
      </w:r>
      <w:r>
        <w:rPr>
          <w:rtl/>
        </w:rPr>
        <w:t xml:space="preserve"> ليس منهما ظلم</w:t>
      </w:r>
      <w:r w:rsidR="0073240D">
        <w:rPr>
          <w:rtl/>
        </w:rPr>
        <w:t>،</w:t>
      </w:r>
      <w:r>
        <w:rPr>
          <w:rtl/>
        </w:rPr>
        <w:t xml:space="preserve"> قال هشام</w:t>
      </w:r>
      <w:r w:rsidR="0073240D">
        <w:rPr>
          <w:rtl/>
        </w:rPr>
        <w:t>:</w:t>
      </w:r>
      <w:r>
        <w:rPr>
          <w:rtl/>
        </w:rPr>
        <w:t xml:space="preserve"> من الحق بينهما أن يكون الابن أب الأب والأب ابن الابن</w:t>
      </w:r>
      <w:r w:rsidR="0073240D">
        <w:rPr>
          <w:rtl/>
        </w:rPr>
        <w:t>،</w:t>
      </w:r>
      <w:r>
        <w:rPr>
          <w:rtl/>
        </w:rPr>
        <w:t xml:space="preserve"> بت عليها يا بريهة</w:t>
      </w:r>
      <w:r w:rsidR="0073240D">
        <w:rPr>
          <w:rtl/>
        </w:rPr>
        <w:t>،</w:t>
      </w:r>
      <w:r>
        <w:rPr>
          <w:rtl/>
        </w:rPr>
        <w:t xml:space="preserve"> وافترق النصارى وهم يتمنون أن لا يكونوا رأوا هشاما ولا أصحابه. </w:t>
      </w:r>
    </w:p>
    <w:p w:rsidR="00B171D4" w:rsidRDefault="00B171D4" w:rsidP="00B171D4">
      <w:pPr>
        <w:pStyle w:val="libNormal"/>
        <w:rPr>
          <w:rtl/>
        </w:rPr>
      </w:pPr>
      <w:r>
        <w:rPr>
          <w:rtl/>
        </w:rPr>
        <w:t>قال</w:t>
      </w:r>
      <w:r w:rsidR="0073240D">
        <w:rPr>
          <w:rtl/>
        </w:rPr>
        <w:t>:</w:t>
      </w:r>
      <w:r>
        <w:rPr>
          <w:rtl/>
        </w:rPr>
        <w:t xml:space="preserve"> فرجع بريهة مغتما مهتما حتى صار إلى منزله فقالت امرأته التي تخدمه</w:t>
      </w:r>
      <w:r w:rsidR="0073240D">
        <w:rPr>
          <w:rtl/>
        </w:rPr>
        <w:t>:</w:t>
      </w:r>
      <w:r>
        <w:rPr>
          <w:rtl/>
        </w:rPr>
        <w:t xml:space="preserve"> ما لي أراك مهتما مغتما. فحكى لها الكلام الذي كان بينه وبين هشام</w:t>
      </w:r>
      <w:r w:rsidR="0073240D">
        <w:rPr>
          <w:rtl/>
        </w:rPr>
        <w:t>،</w:t>
      </w:r>
      <w:r>
        <w:rPr>
          <w:rtl/>
        </w:rPr>
        <w:t xml:space="preserve"> فقالت لبريهة</w:t>
      </w:r>
      <w:r w:rsidR="0073240D">
        <w:rPr>
          <w:rtl/>
        </w:rPr>
        <w:t>:</w:t>
      </w:r>
      <w:r>
        <w:rPr>
          <w:rtl/>
        </w:rPr>
        <w:t xml:space="preserve"> ويحك أتريد أن تكون على حق أو على باطل؟! فقال بريهة</w:t>
      </w:r>
      <w:r w:rsidR="0073240D">
        <w:rPr>
          <w:rtl/>
        </w:rPr>
        <w:t>:</w:t>
      </w:r>
      <w:r>
        <w:rPr>
          <w:rtl/>
        </w:rPr>
        <w:t xml:space="preserve"> بل على الحق</w:t>
      </w:r>
      <w:r w:rsidR="0073240D">
        <w:rPr>
          <w:rtl/>
        </w:rPr>
        <w:t>،</w:t>
      </w:r>
      <w:r>
        <w:rPr>
          <w:rtl/>
        </w:rPr>
        <w:t xml:space="preserve"> فقالت له</w:t>
      </w:r>
      <w:r w:rsidR="0073240D">
        <w:rPr>
          <w:rtl/>
        </w:rPr>
        <w:t>:</w:t>
      </w:r>
      <w:r>
        <w:rPr>
          <w:rtl/>
        </w:rPr>
        <w:t xml:space="preserve"> أينما وجدت الحق فمل إليه</w:t>
      </w:r>
      <w:r w:rsidR="0073240D">
        <w:rPr>
          <w:rtl/>
        </w:rPr>
        <w:t>،</w:t>
      </w:r>
      <w:r>
        <w:rPr>
          <w:rtl/>
        </w:rPr>
        <w:t xml:space="preserve"> وإياك واللجاجة فإن اللجاجة شك والشك شؤم وأهله في النار</w:t>
      </w:r>
      <w:r w:rsidR="0073240D">
        <w:rPr>
          <w:rtl/>
        </w:rPr>
        <w:t>،</w:t>
      </w:r>
      <w:r>
        <w:rPr>
          <w:rtl/>
        </w:rPr>
        <w:t xml:space="preserve"> قال</w:t>
      </w:r>
      <w:r w:rsidR="0073240D">
        <w:rPr>
          <w:rtl/>
        </w:rPr>
        <w:t>:</w:t>
      </w:r>
      <w:r>
        <w:rPr>
          <w:rtl/>
        </w:rPr>
        <w:t xml:space="preserve"> فصوب قولها وعزم على الغدو على هشام. </w:t>
      </w:r>
    </w:p>
    <w:p w:rsidR="00B171D4" w:rsidRDefault="00B171D4" w:rsidP="00B171D4">
      <w:pPr>
        <w:pStyle w:val="libNormal"/>
        <w:rPr>
          <w:rtl/>
        </w:rPr>
      </w:pPr>
      <w:r>
        <w:rPr>
          <w:rtl/>
        </w:rPr>
        <w:t>قال</w:t>
      </w:r>
      <w:r w:rsidR="0073240D">
        <w:rPr>
          <w:rtl/>
        </w:rPr>
        <w:t>:</w:t>
      </w:r>
      <w:r>
        <w:rPr>
          <w:rtl/>
        </w:rPr>
        <w:t xml:space="preserve"> فغدا عليه وليس معه أحد من أصحابه</w:t>
      </w:r>
      <w:r w:rsidR="0073240D">
        <w:rPr>
          <w:rtl/>
        </w:rPr>
        <w:t>،</w:t>
      </w:r>
      <w:r>
        <w:rPr>
          <w:rtl/>
        </w:rPr>
        <w:t xml:space="preserve"> فقال</w:t>
      </w:r>
      <w:r w:rsidR="0073240D">
        <w:rPr>
          <w:rtl/>
        </w:rPr>
        <w:t>:</w:t>
      </w:r>
      <w:r>
        <w:rPr>
          <w:rtl/>
        </w:rPr>
        <w:t xml:space="preserve"> يا هشام ألك من تصدر عن رأيه وترجع إلى قوله وتدين بطاعته؟ قال هشام</w:t>
      </w:r>
      <w:r w:rsidR="0073240D">
        <w:rPr>
          <w:rtl/>
        </w:rPr>
        <w:t>:</w:t>
      </w:r>
      <w:r>
        <w:rPr>
          <w:rtl/>
        </w:rPr>
        <w:t xml:space="preserve"> نعم يا بريهة</w:t>
      </w:r>
      <w:r w:rsidR="0073240D">
        <w:rPr>
          <w:rtl/>
        </w:rPr>
        <w:t>،</w:t>
      </w:r>
      <w:r>
        <w:rPr>
          <w:rtl/>
        </w:rPr>
        <w:t xml:space="preserve"> قال</w:t>
      </w:r>
      <w:r w:rsidR="0073240D">
        <w:rPr>
          <w:rtl/>
        </w:rPr>
        <w:t>:</w:t>
      </w:r>
      <w:r>
        <w:rPr>
          <w:rtl/>
        </w:rPr>
        <w:t xml:space="preserve"> وما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صفته؟ قال هشام</w:t>
      </w:r>
      <w:r w:rsidR="0073240D">
        <w:rPr>
          <w:rtl/>
        </w:rPr>
        <w:t>:</w:t>
      </w:r>
      <w:r>
        <w:rPr>
          <w:rtl/>
        </w:rPr>
        <w:t xml:space="preserve"> في نسبه أو في دينه؟ قال</w:t>
      </w:r>
      <w:r w:rsidR="0073240D">
        <w:rPr>
          <w:rtl/>
        </w:rPr>
        <w:t>:</w:t>
      </w:r>
      <w:r>
        <w:rPr>
          <w:rtl/>
        </w:rPr>
        <w:t xml:space="preserve"> فيهما جميعا صفة نسبه وصفة دينه</w:t>
      </w:r>
      <w:r w:rsidR="0073240D">
        <w:rPr>
          <w:rtl/>
        </w:rPr>
        <w:t>،</w:t>
      </w:r>
      <w:r>
        <w:rPr>
          <w:rtl/>
        </w:rPr>
        <w:t xml:space="preserve"> قال هشام</w:t>
      </w:r>
      <w:r w:rsidR="0073240D">
        <w:rPr>
          <w:rtl/>
        </w:rPr>
        <w:t>:</w:t>
      </w:r>
      <w:r>
        <w:rPr>
          <w:rtl/>
        </w:rPr>
        <w:t xml:space="preserve"> أما النسب خير الأنساب </w:t>
      </w:r>
      <w:r w:rsidRPr="00B171D4">
        <w:rPr>
          <w:rStyle w:val="libFootnotenumChar"/>
          <w:rtl/>
        </w:rPr>
        <w:t>(1)</w:t>
      </w:r>
      <w:r w:rsidR="0073240D">
        <w:rPr>
          <w:rtl/>
        </w:rPr>
        <w:t>:</w:t>
      </w:r>
      <w:r>
        <w:rPr>
          <w:rtl/>
        </w:rPr>
        <w:t xml:space="preserve"> رأس العرب وصفوة قريش وفاضل بني هاشم كل من نازعه في نسبه وجده أفضل منه لأن قريشا أفضل العرب وبني هاشم أفضل قريش</w:t>
      </w:r>
      <w:r w:rsidR="0073240D">
        <w:rPr>
          <w:rtl/>
        </w:rPr>
        <w:t>،</w:t>
      </w:r>
      <w:r>
        <w:rPr>
          <w:rtl/>
        </w:rPr>
        <w:t xml:space="preserve"> وأفضل بني هاشم خاصهم ودينهم وسيدهم</w:t>
      </w:r>
      <w:r w:rsidR="0073240D">
        <w:rPr>
          <w:rtl/>
        </w:rPr>
        <w:t>،</w:t>
      </w:r>
      <w:r>
        <w:rPr>
          <w:rtl/>
        </w:rPr>
        <w:t xml:space="preserve"> وكذلك ولد السيد أفضل من ولد غيره وهذا من ولد السيد</w:t>
      </w:r>
      <w:r w:rsidR="0073240D">
        <w:rPr>
          <w:rtl/>
        </w:rPr>
        <w:t>،</w:t>
      </w:r>
      <w:r>
        <w:rPr>
          <w:rtl/>
        </w:rPr>
        <w:t xml:space="preserve"> قال</w:t>
      </w:r>
      <w:r w:rsidR="0073240D">
        <w:rPr>
          <w:rtl/>
        </w:rPr>
        <w:t>:</w:t>
      </w:r>
      <w:r>
        <w:rPr>
          <w:rtl/>
        </w:rPr>
        <w:t xml:space="preserve"> فصف دينه</w:t>
      </w:r>
      <w:r w:rsidR="0073240D">
        <w:rPr>
          <w:rtl/>
        </w:rPr>
        <w:t>،</w:t>
      </w:r>
      <w:r>
        <w:rPr>
          <w:rtl/>
        </w:rPr>
        <w:t xml:space="preserve"> قال هشام</w:t>
      </w:r>
      <w:r w:rsidR="0073240D">
        <w:rPr>
          <w:rtl/>
        </w:rPr>
        <w:t>:</w:t>
      </w:r>
      <w:r>
        <w:rPr>
          <w:rtl/>
        </w:rPr>
        <w:t xml:space="preserve"> شرائعه أو صفة بدنه وطهارته؟ قال</w:t>
      </w:r>
      <w:r w:rsidR="0073240D">
        <w:rPr>
          <w:rtl/>
        </w:rPr>
        <w:t>:</w:t>
      </w:r>
      <w:r>
        <w:rPr>
          <w:rtl/>
        </w:rPr>
        <w:t xml:space="preserve"> صفة بدنه وطهارته</w:t>
      </w:r>
      <w:r w:rsidR="0073240D">
        <w:rPr>
          <w:rtl/>
        </w:rPr>
        <w:t>،</w:t>
      </w:r>
      <w:r>
        <w:rPr>
          <w:rtl/>
        </w:rPr>
        <w:t xml:space="preserve"> قال هشام</w:t>
      </w:r>
      <w:r w:rsidR="0073240D">
        <w:rPr>
          <w:rtl/>
        </w:rPr>
        <w:t>:</w:t>
      </w:r>
      <w:r>
        <w:rPr>
          <w:rtl/>
        </w:rPr>
        <w:t xml:space="preserve"> معصوم فلا يعصي</w:t>
      </w:r>
      <w:r w:rsidR="0073240D">
        <w:rPr>
          <w:rtl/>
        </w:rPr>
        <w:t>،</w:t>
      </w:r>
      <w:r>
        <w:rPr>
          <w:rtl/>
        </w:rPr>
        <w:t xml:space="preserve"> وسخي فلا يبخل</w:t>
      </w:r>
      <w:r w:rsidR="0073240D">
        <w:rPr>
          <w:rtl/>
        </w:rPr>
        <w:t>،</w:t>
      </w:r>
      <w:r>
        <w:rPr>
          <w:rtl/>
        </w:rPr>
        <w:t xml:space="preserve"> شجاع فلا يجبن</w:t>
      </w:r>
      <w:r w:rsidR="0073240D">
        <w:rPr>
          <w:rtl/>
        </w:rPr>
        <w:t>،</w:t>
      </w:r>
      <w:r>
        <w:rPr>
          <w:rtl/>
        </w:rPr>
        <w:t xml:space="preserve"> وما استودع من العلم فلا يجهل</w:t>
      </w:r>
      <w:r w:rsidR="0073240D">
        <w:rPr>
          <w:rtl/>
        </w:rPr>
        <w:t>،</w:t>
      </w:r>
      <w:r>
        <w:rPr>
          <w:rtl/>
        </w:rPr>
        <w:t xml:space="preserve"> حافظ للدين قائم بما فرض عليه</w:t>
      </w:r>
      <w:r w:rsidR="0073240D">
        <w:rPr>
          <w:rtl/>
        </w:rPr>
        <w:t>،</w:t>
      </w:r>
      <w:r>
        <w:rPr>
          <w:rtl/>
        </w:rPr>
        <w:t xml:space="preserve"> من عترة الأنبياء</w:t>
      </w:r>
      <w:r w:rsidR="0073240D">
        <w:rPr>
          <w:rtl/>
        </w:rPr>
        <w:t>،</w:t>
      </w:r>
      <w:r>
        <w:rPr>
          <w:rtl/>
        </w:rPr>
        <w:t xml:space="preserve"> وجامع علم الأنبياء</w:t>
      </w:r>
      <w:r w:rsidR="0073240D">
        <w:rPr>
          <w:rtl/>
        </w:rPr>
        <w:t>،</w:t>
      </w:r>
      <w:r>
        <w:rPr>
          <w:rtl/>
        </w:rPr>
        <w:t xml:space="preserve"> يحلم عند الغضب</w:t>
      </w:r>
      <w:r w:rsidR="0073240D">
        <w:rPr>
          <w:rtl/>
        </w:rPr>
        <w:t>،</w:t>
      </w:r>
      <w:r>
        <w:rPr>
          <w:rtl/>
        </w:rPr>
        <w:t xml:space="preserve"> وينصف عند الظلم</w:t>
      </w:r>
      <w:r w:rsidR="0073240D">
        <w:rPr>
          <w:rtl/>
        </w:rPr>
        <w:t>،</w:t>
      </w:r>
      <w:r>
        <w:rPr>
          <w:rtl/>
        </w:rPr>
        <w:t xml:space="preserve"> ويعين عند الرضا</w:t>
      </w:r>
      <w:r w:rsidR="0073240D">
        <w:rPr>
          <w:rtl/>
        </w:rPr>
        <w:t>،</w:t>
      </w:r>
      <w:r>
        <w:rPr>
          <w:rtl/>
        </w:rPr>
        <w:t xml:space="preserve"> وينصف من الولي والعدو</w:t>
      </w:r>
      <w:r w:rsidR="0073240D">
        <w:rPr>
          <w:rtl/>
        </w:rPr>
        <w:t>،</w:t>
      </w:r>
      <w:r>
        <w:rPr>
          <w:rtl/>
        </w:rPr>
        <w:t xml:space="preserve"> ولا يسأل شططا في عدوه </w:t>
      </w:r>
      <w:r w:rsidRPr="00B171D4">
        <w:rPr>
          <w:rStyle w:val="libFootnotenumChar"/>
          <w:rtl/>
        </w:rPr>
        <w:t>(2)</w:t>
      </w:r>
      <w:r>
        <w:rPr>
          <w:rtl/>
        </w:rPr>
        <w:t xml:space="preserve"> ولا يمنع إفادة وليه</w:t>
      </w:r>
      <w:r w:rsidR="0073240D">
        <w:rPr>
          <w:rtl/>
        </w:rPr>
        <w:t>،</w:t>
      </w:r>
      <w:r>
        <w:rPr>
          <w:rtl/>
        </w:rPr>
        <w:t xml:space="preserve"> يعمل بالكتاب ويحدث بالأعجوبات</w:t>
      </w:r>
      <w:r w:rsidR="0073240D">
        <w:rPr>
          <w:rtl/>
        </w:rPr>
        <w:t>،</w:t>
      </w:r>
      <w:r>
        <w:rPr>
          <w:rtl/>
        </w:rPr>
        <w:t xml:space="preserve"> من أهل الطهارات</w:t>
      </w:r>
      <w:r w:rsidR="0073240D">
        <w:rPr>
          <w:rtl/>
        </w:rPr>
        <w:t>،</w:t>
      </w:r>
      <w:r>
        <w:rPr>
          <w:rtl/>
        </w:rPr>
        <w:t xml:space="preserve"> يحكي قول الأئمة الأصفياء</w:t>
      </w:r>
      <w:r w:rsidR="0073240D">
        <w:rPr>
          <w:rtl/>
        </w:rPr>
        <w:t>،</w:t>
      </w:r>
      <w:r>
        <w:rPr>
          <w:rtl/>
        </w:rPr>
        <w:t xml:space="preserve"> لم تنقض له حجة</w:t>
      </w:r>
      <w:r w:rsidR="0073240D">
        <w:rPr>
          <w:rtl/>
        </w:rPr>
        <w:t>،</w:t>
      </w:r>
      <w:r>
        <w:rPr>
          <w:rtl/>
        </w:rPr>
        <w:t xml:space="preserve"> ولم يجهل مسألة</w:t>
      </w:r>
      <w:r w:rsidR="0073240D">
        <w:rPr>
          <w:rtl/>
        </w:rPr>
        <w:t>،</w:t>
      </w:r>
      <w:r>
        <w:rPr>
          <w:rtl/>
        </w:rPr>
        <w:t xml:space="preserve"> يفتي في كل سنة</w:t>
      </w:r>
      <w:r w:rsidR="0073240D">
        <w:rPr>
          <w:rtl/>
        </w:rPr>
        <w:t>،</w:t>
      </w:r>
      <w:r>
        <w:rPr>
          <w:rtl/>
        </w:rPr>
        <w:t xml:space="preserve"> ويجلو كل مدلهمة. </w:t>
      </w:r>
    </w:p>
    <w:p w:rsidR="00B171D4" w:rsidRDefault="00B171D4" w:rsidP="00B171D4">
      <w:pPr>
        <w:pStyle w:val="libNormal"/>
        <w:rPr>
          <w:rtl/>
        </w:rPr>
      </w:pPr>
      <w:r>
        <w:rPr>
          <w:rtl/>
        </w:rPr>
        <w:t>قال بريهة</w:t>
      </w:r>
      <w:r w:rsidR="0073240D">
        <w:rPr>
          <w:rtl/>
        </w:rPr>
        <w:t>:</w:t>
      </w:r>
      <w:r>
        <w:rPr>
          <w:rtl/>
        </w:rPr>
        <w:t xml:space="preserve"> وصفت المسيح في صفاته وأثبته بحججه وآياته</w:t>
      </w:r>
      <w:r w:rsidR="0073240D">
        <w:rPr>
          <w:rtl/>
        </w:rPr>
        <w:t>،</w:t>
      </w:r>
      <w:r>
        <w:rPr>
          <w:rtl/>
        </w:rPr>
        <w:t xml:space="preserve"> إلا أن الشخص بائن عن شخصه والوصف قائم بوصفه</w:t>
      </w:r>
      <w:r w:rsidR="0073240D">
        <w:rPr>
          <w:rtl/>
        </w:rPr>
        <w:t>،</w:t>
      </w:r>
      <w:r>
        <w:rPr>
          <w:rtl/>
        </w:rPr>
        <w:t xml:space="preserve"> فإن يصدق الوصف نؤمن بالشخص</w:t>
      </w:r>
      <w:r w:rsidR="0073240D">
        <w:rPr>
          <w:rtl/>
        </w:rPr>
        <w:t>،</w:t>
      </w:r>
      <w:r>
        <w:rPr>
          <w:rtl/>
        </w:rPr>
        <w:t xml:space="preserve"> قال هشام</w:t>
      </w:r>
      <w:r w:rsidR="0073240D">
        <w:rPr>
          <w:rtl/>
        </w:rPr>
        <w:t>:</w:t>
      </w:r>
      <w:r>
        <w:rPr>
          <w:rtl/>
        </w:rPr>
        <w:t xml:space="preserve"> إن تؤمن ترشد وإن تتبع الحق لا تؤنب. </w:t>
      </w:r>
    </w:p>
    <w:p w:rsidR="00B171D4" w:rsidRDefault="00B171D4" w:rsidP="00B171D4">
      <w:pPr>
        <w:pStyle w:val="libNormal"/>
        <w:rPr>
          <w:rtl/>
        </w:rPr>
      </w:pPr>
      <w:r>
        <w:rPr>
          <w:rtl/>
        </w:rPr>
        <w:t>ثم قال هشام</w:t>
      </w:r>
      <w:r w:rsidR="0073240D">
        <w:rPr>
          <w:rtl/>
        </w:rPr>
        <w:t>:</w:t>
      </w:r>
      <w:r>
        <w:rPr>
          <w:rtl/>
        </w:rPr>
        <w:t xml:space="preserve"> يا بريهة ما من حجة أقامها الله على أول خلقه إلا أقامها على وسط خلقه وآخر خلقه فلا تبطل الحجج</w:t>
      </w:r>
      <w:r w:rsidR="0073240D">
        <w:rPr>
          <w:rtl/>
        </w:rPr>
        <w:t>،</w:t>
      </w:r>
      <w:r>
        <w:rPr>
          <w:rtl/>
        </w:rPr>
        <w:t xml:space="preserve"> ولا تذهب الملل</w:t>
      </w:r>
      <w:r w:rsidR="0073240D">
        <w:rPr>
          <w:rtl/>
        </w:rPr>
        <w:t>،</w:t>
      </w:r>
      <w:r>
        <w:rPr>
          <w:rtl/>
        </w:rPr>
        <w:t xml:space="preserve"> ولا تذهب السنن. قال بريهة</w:t>
      </w:r>
      <w:r w:rsidR="0073240D">
        <w:rPr>
          <w:rtl/>
        </w:rPr>
        <w:t>:</w:t>
      </w:r>
      <w:r>
        <w:rPr>
          <w:rtl/>
        </w:rPr>
        <w:t xml:space="preserve"> ما أشبه هذا بالحق وأقربه من الصدق</w:t>
      </w:r>
      <w:r w:rsidR="0073240D">
        <w:rPr>
          <w:rtl/>
        </w:rPr>
        <w:t>،</w:t>
      </w:r>
      <w:r>
        <w:rPr>
          <w:rtl/>
        </w:rPr>
        <w:t xml:space="preserve"> وهذه صفة الحكماء يقيمون من الحجة ما ينفون به الشبهة</w:t>
      </w:r>
      <w:r w:rsidR="0073240D">
        <w:rPr>
          <w:rtl/>
        </w:rPr>
        <w:t>،</w:t>
      </w:r>
      <w:r>
        <w:rPr>
          <w:rtl/>
        </w:rPr>
        <w:t xml:space="preserve"> قال هشام</w:t>
      </w:r>
      <w:r w:rsidR="0073240D">
        <w:rPr>
          <w:rtl/>
        </w:rPr>
        <w:t>:</w:t>
      </w:r>
      <w:r>
        <w:rPr>
          <w:rtl/>
        </w:rPr>
        <w:t xml:space="preserve"> نعم</w:t>
      </w:r>
      <w:r w:rsidR="0073240D">
        <w:rPr>
          <w:rtl/>
        </w:rPr>
        <w:t>،</w:t>
      </w:r>
      <w:r>
        <w:rPr>
          <w:rtl/>
        </w:rPr>
        <w:t xml:space="preserve"> فارتحلا حتى أتيا المدينة والمرأة معهما وهما يريدان أبا عبد الله </w:t>
      </w:r>
      <w:r w:rsidR="0073240D" w:rsidRPr="0073240D">
        <w:rPr>
          <w:rStyle w:val="libAlaemChar"/>
          <w:rFonts w:hint="cs"/>
          <w:rtl/>
        </w:rPr>
        <w:t>عليه‌السلام</w:t>
      </w:r>
      <w:r>
        <w:rPr>
          <w:rtl/>
        </w:rPr>
        <w:t xml:space="preserve"> فلقيا موسى بن جعفر </w:t>
      </w:r>
      <w:r w:rsidR="0073240D" w:rsidRPr="0073240D">
        <w:rPr>
          <w:rStyle w:val="libAlaemChar"/>
          <w:rFonts w:hint="cs"/>
          <w:rtl/>
        </w:rPr>
        <w:t>عليهما‌السلام</w:t>
      </w:r>
      <w:r w:rsidR="0073240D">
        <w:rPr>
          <w:rtl/>
        </w:rPr>
        <w:t>،</w:t>
      </w:r>
      <w:r>
        <w:rPr>
          <w:rtl/>
        </w:rPr>
        <w:t xml:space="preserve"> فحكى له هشام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هكذا في النسخ</w:t>
      </w:r>
      <w:r w:rsidR="0073240D">
        <w:rPr>
          <w:rtl/>
        </w:rPr>
        <w:t>،</w:t>
      </w:r>
      <w:r>
        <w:rPr>
          <w:rtl/>
        </w:rPr>
        <w:t xml:space="preserve"> والقاعدة تقتضي الفاء على مدخول ( أما ). </w:t>
      </w:r>
    </w:p>
    <w:p w:rsidR="00B171D4" w:rsidRDefault="00B171D4" w:rsidP="00B171D4">
      <w:pPr>
        <w:pStyle w:val="libFootnote0"/>
        <w:rPr>
          <w:rtl/>
        </w:rPr>
      </w:pPr>
      <w:r>
        <w:rPr>
          <w:rtl/>
        </w:rPr>
        <w:t>2</w:t>
      </w:r>
      <w:r w:rsidR="00AC41E0">
        <w:rPr>
          <w:rtl/>
        </w:rPr>
        <w:t xml:space="preserve"> - </w:t>
      </w:r>
      <w:r>
        <w:rPr>
          <w:rtl/>
        </w:rPr>
        <w:t>قوله</w:t>
      </w:r>
      <w:r w:rsidR="0073240D">
        <w:rPr>
          <w:rtl/>
        </w:rPr>
        <w:t>:</w:t>
      </w:r>
      <w:r>
        <w:rPr>
          <w:rtl/>
        </w:rPr>
        <w:t xml:space="preserve"> ( ولا يسأل</w:t>
      </w:r>
      <w:r w:rsidR="0073240D">
        <w:rPr>
          <w:rtl/>
        </w:rPr>
        <w:t>،</w:t>
      </w:r>
      <w:r>
        <w:rPr>
          <w:rtl/>
        </w:rPr>
        <w:t xml:space="preserve"> على صيغة المعلوم أو المجهول</w:t>
      </w:r>
      <w:r w:rsidR="0073240D">
        <w:rPr>
          <w:rtl/>
        </w:rPr>
        <w:t>،</w:t>
      </w:r>
      <w:r>
        <w:rPr>
          <w:rtl/>
        </w:rPr>
        <w:t xml:space="preserve"> وفي النسخ الخطية</w:t>
      </w:r>
      <w:r w:rsidR="0073240D">
        <w:rPr>
          <w:rtl/>
        </w:rPr>
        <w:t>:</w:t>
      </w:r>
      <w:r>
        <w:rPr>
          <w:rtl/>
        </w:rPr>
        <w:t xml:space="preserve"> ( ولا يسأله شططا في عدوه ) أي لا يسأله أحد أو الولي</w:t>
      </w:r>
      <w:r w:rsidR="0073240D">
        <w:rPr>
          <w:rtl/>
        </w:rPr>
        <w:t>،</w:t>
      </w:r>
      <w:r>
        <w:rPr>
          <w:rtl/>
        </w:rPr>
        <w:t xml:space="preserve"> وفي البحار</w:t>
      </w:r>
      <w:r w:rsidR="0073240D">
        <w:rPr>
          <w:rtl/>
        </w:rPr>
        <w:t>:</w:t>
      </w:r>
      <w:r>
        <w:rPr>
          <w:rtl/>
        </w:rPr>
        <w:t xml:space="preserve"> ( ولا يسألك</w:t>
      </w:r>
      <w:r w:rsidR="00AC41E0">
        <w:rPr>
          <w:rtl/>
        </w:rPr>
        <w:t xml:space="preserve"> - </w:t>
      </w:r>
      <w:r>
        <w:rPr>
          <w:rtl/>
        </w:rPr>
        <w:t>الخ ) وفي ذيل البحار</w:t>
      </w:r>
      <w:r w:rsidR="0073240D">
        <w:rPr>
          <w:rtl/>
        </w:rPr>
        <w:t>:</w:t>
      </w:r>
      <w:r>
        <w:rPr>
          <w:rtl/>
        </w:rPr>
        <w:t xml:space="preserve"> ( ولا نسأله</w:t>
      </w:r>
      <w:r w:rsidR="00AC41E0">
        <w:rPr>
          <w:rtl/>
        </w:rPr>
        <w:t xml:space="preserve"> - </w:t>
      </w:r>
      <w:r>
        <w:rPr>
          <w:rtl/>
        </w:rPr>
        <w:t>الخ ) وفيه أيضا</w:t>
      </w:r>
      <w:r w:rsidR="0073240D">
        <w:rPr>
          <w:rtl/>
        </w:rPr>
        <w:t>:</w:t>
      </w:r>
      <w:r>
        <w:rPr>
          <w:rtl/>
        </w:rPr>
        <w:t xml:space="preserve"> ( ولا يسلك شططا في عدوه ) والأخير أصح.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الحكاية</w:t>
      </w:r>
      <w:r w:rsidR="0073240D">
        <w:rPr>
          <w:rtl/>
        </w:rPr>
        <w:t>،</w:t>
      </w:r>
      <w:r>
        <w:rPr>
          <w:rtl/>
        </w:rPr>
        <w:t xml:space="preserve"> فلما فرغ قال موسى بن جعفر </w:t>
      </w:r>
      <w:r w:rsidR="0073240D" w:rsidRPr="0073240D">
        <w:rPr>
          <w:rStyle w:val="libAlaemChar"/>
          <w:rFonts w:hint="cs"/>
          <w:rtl/>
        </w:rPr>
        <w:t>عليهما‌السلام</w:t>
      </w:r>
      <w:r w:rsidR="0073240D">
        <w:rPr>
          <w:rFonts w:hint="cs"/>
          <w:rtl/>
        </w:rPr>
        <w:t>:</w:t>
      </w:r>
      <w:r>
        <w:rPr>
          <w:rtl/>
        </w:rPr>
        <w:t xml:space="preserve"> يا بريهة كيف علمك بكتابك؟ قال</w:t>
      </w:r>
      <w:r w:rsidR="0073240D">
        <w:rPr>
          <w:rtl/>
        </w:rPr>
        <w:t>:</w:t>
      </w:r>
      <w:r>
        <w:rPr>
          <w:rtl/>
        </w:rPr>
        <w:t xml:space="preserve"> أنا به عالم</w:t>
      </w:r>
      <w:r w:rsidR="0073240D">
        <w:rPr>
          <w:rtl/>
        </w:rPr>
        <w:t>،</w:t>
      </w:r>
      <w:r>
        <w:rPr>
          <w:rtl/>
        </w:rPr>
        <w:t xml:space="preserve"> قال</w:t>
      </w:r>
      <w:r w:rsidR="0073240D">
        <w:rPr>
          <w:rtl/>
        </w:rPr>
        <w:t>:</w:t>
      </w:r>
      <w:r>
        <w:rPr>
          <w:rtl/>
        </w:rPr>
        <w:t xml:space="preserve"> كيف ثقتك بتأويله؟ قال</w:t>
      </w:r>
      <w:r w:rsidR="0073240D">
        <w:rPr>
          <w:rtl/>
        </w:rPr>
        <w:t>:</w:t>
      </w:r>
      <w:r>
        <w:rPr>
          <w:rtl/>
        </w:rPr>
        <w:t xml:space="preserve"> ما أوثقني بعلمي فيه </w:t>
      </w:r>
      <w:r w:rsidRPr="00B171D4">
        <w:rPr>
          <w:rStyle w:val="libFootnotenumChar"/>
          <w:rtl/>
        </w:rPr>
        <w:t>(1)</w:t>
      </w:r>
      <w:r>
        <w:rPr>
          <w:rtl/>
        </w:rPr>
        <w:t xml:space="preserve"> قال</w:t>
      </w:r>
      <w:r w:rsidR="0073240D">
        <w:rPr>
          <w:rtl/>
        </w:rPr>
        <w:t>:</w:t>
      </w:r>
      <w:r>
        <w:rPr>
          <w:rtl/>
        </w:rPr>
        <w:t xml:space="preserve"> فابتدأ موسى بن جعفر </w:t>
      </w:r>
      <w:r w:rsidR="0073240D" w:rsidRPr="0073240D">
        <w:rPr>
          <w:rStyle w:val="libAlaemChar"/>
          <w:rFonts w:hint="cs"/>
          <w:rtl/>
        </w:rPr>
        <w:t>عليهما‌السلام</w:t>
      </w:r>
      <w:r w:rsidR="0073240D">
        <w:rPr>
          <w:rtl/>
        </w:rPr>
        <w:t>،</w:t>
      </w:r>
      <w:r>
        <w:rPr>
          <w:rtl/>
        </w:rPr>
        <w:t xml:space="preserve"> بقراءة الإنجيل</w:t>
      </w:r>
      <w:r w:rsidR="0073240D">
        <w:rPr>
          <w:rtl/>
        </w:rPr>
        <w:t>،</w:t>
      </w:r>
      <w:r>
        <w:rPr>
          <w:rtl/>
        </w:rPr>
        <w:t xml:space="preserve"> قال بريهة</w:t>
      </w:r>
      <w:r w:rsidR="0073240D">
        <w:rPr>
          <w:rtl/>
        </w:rPr>
        <w:t>:</w:t>
      </w:r>
      <w:r>
        <w:rPr>
          <w:rtl/>
        </w:rPr>
        <w:t xml:space="preserve"> والمسيح لقد كان يقرء هكذا وما قرأ هذه القراءة إلا المسيح</w:t>
      </w:r>
      <w:r w:rsidR="0073240D">
        <w:rPr>
          <w:rtl/>
        </w:rPr>
        <w:t>،</w:t>
      </w:r>
      <w:r>
        <w:rPr>
          <w:rtl/>
        </w:rPr>
        <w:t xml:space="preserve"> ثم قال بريهة</w:t>
      </w:r>
      <w:r w:rsidR="0073240D">
        <w:rPr>
          <w:rtl/>
        </w:rPr>
        <w:t>:</w:t>
      </w:r>
      <w:r>
        <w:rPr>
          <w:rtl/>
        </w:rPr>
        <w:t xml:space="preserve"> إياك كنت أطلب منذ خمسين سنة أو مثلك</w:t>
      </w:r>
      <w:r w:rsidR="0073240D">
        <w:rPr>
          <w:rtl/>
        </w:rPr>
        <w:t>،</w:t>
      </w:r>
      <w:r>
        <w:rPr>
          <w:rtl/>
        </w:rPr>
        <w:t xml:space="preserve"> قال</w:t>
      </w:r>
      <w:r w:rsidR="0073240D">
        <w:rPr>
          <w:rtl/>
        </w:rPr>
        <w:t>:</w:t>
      </w:r>
      <w:r>
        <w:rPr>
          <w:rtl/>
        </w:rPr>
        <w:t xml:space="preserve"> فآمن وحسن إيمانه وآمنت المرأة وحسن إيمانها. </w:t>
      </w:r>
    </w:p>
    <w:p w:rsidR="00B171D4" w:rsidRDefault="00B171D4" w:rsidP="00B171D4">
      <w:pPr>
        <w:pStyle w:val="libNormal"/>
        <w:rPr>
          <w:rtl/>
        </w:rPr>
      </w:pPr>
      <w:r>
        <w:rPr>
          <w:rtl/>
        </w:rPr>
        <w:t>قال</w:t>
      </w:r>
      <w:r w:rsidR="0073240D">
        <w:rPr>
          <w:rtl/>
        </w:rPr>
        <w:t>:</w:t>
      </w:r>
      <w:r>
        <w:rPr>
          <w:rtl/>
        </w:rPr>
        <w:t xml:space="preserve"> فدخل هشام وبريهة والمرأة على أبي عبد الله </w:t>
      </w:r>
      <w:r w:rsidR="0073240D" w:rsidRPr="0073240D">
        <w:rPr>
          <w:rStyle w:val="libAlaemChar"/>
          <w:rFonts w:hint="cs"/>
          <w:rtl/>
        </w:rPr>
        <w:t>عليه‌السلام</w:t>
      </w:r>
      <w:r w:rsidR="0073240D">
        <w:rPr>
          <w:rtl/>
        </w:rPr>
        <w:t>،</w:t>
      </w:r>
      <w:r>
        <w:rPr>
          <w:rtl/>
        </w:rPr>
        <w:t xml:space="preserve"> وحكى هشام الحكاية والكلام الذي جرى بين موسى </w:t>
      </w:r>
      <w:r w:rsidR="0073240D" w:rsidRPr="0073240D">
        <w:rPr>
          <w:rStyle w:val="libAlaemChar"/>
          <w:rFonts w:hint="cs"/>
          <w:rtl/>
        </w:rPr>
        <w:t>عليه‌السلام</w:t>
      </w:r>
      <w:r>
        <w:rPr>
          <w:rtl/>
        </w:rPr>
        <w:t xml:space="preserve"> وبريهة</w:t>
      </w:r>
      <w:r w:rsidR="0073240D">
        <w:rPr>
          <w:rtl/>
        </w:rPr>
        <w:t>،</w:t>
      </w:r>
      <w:r>
        <w:rPr>
          <w:rtl/>
        </w:rPr>
        <w:t xml:space="preserve"> فقال أبو عبد الله </w:t>
      </w:r>
      <w:r w:rsidR="0073240D" w:rsidRPr="0073240D">
        <w:rPr>
          <w:rStyle w:val="libAlaemChar"/>
          <w:rFonts w:hint="cs"/>
          <w:rtl/>
        </w:rPr>
        <w:t>عليه‌السلام</w:t>
      </w:r>
      <w:r w:rsidR="0073240D">
        <w:rPr>
          <w:rtl/>
        </w:rPr>
        <w:t>:</w:t>
      </w:r>
      <w:r>
        <w:rPr>
          <w:rtl/>
        </w:rPr>
        <w:t xml:space="preserve"> </w:t>
      </w:r>
      <w:r w:rsidRPr="0073240D">
        <w:rPr>
          <w:rStyle w:val="libAlaemChar"/>
          <w:rtl/>
        </w:rPr>
        <w:t>(</w:t>
      </w:r>
      <w:r>
        <w:rPr>
          <w:rtl/>
        </w:rPr>
        <w:t xml:space="preserve"> </w:t>
      </w:r>
      <w:r w:rsidRPr="00B171D4">
        <w:rPr>
          <w:rStyle w:val="libAieChar"/>
          <w:rtl/>
        </w:rPr>
        <w:t>ذرية بعضها من بعض والله سميع عليم</w:t>
      </w:r>
      <w:r>
        <w:rPr>
          <w:rtl/>
        </w:rPr>
        <w:t xml:space="preserve"> </w:t>
      </w:r>
      <w:r w:rsidRPr="0073240D">
        <w:rPr>
          <w:rStyle w:val="libAlaemChar"/>
          <w:rtl/>
        </w:rPr>
        <w:t>)</w:t>
      </w:r>
      <w:r>
        <w:rPr>
          <w:rtl/>
        </w:rPr>
        <w:t xml:space="preserve"> </w:t>
      </w:r>
      <w:r w:rsidRPr="00B171D4">
        <w:rPr>
          <w:rStyle w:val="libFootnotenumChar"/>
          <w:rtl/>
        </w:rPr>
        <w:t>(2)</w:t>
      </w:r>
      <w:r>
        <w:rPr>
          <w:rtl/>
        </w:rPr>
        <w:t xml:space="preserve"> فقال بريهة</w:t>
      </w:r>
      <w:r w:rsidR="0073240D">
        <w:rPr>
          <w:rtl/>
        </w:rPr>
        <w:t>:</w:t>
      </w:r>
      <w:r>
        <w:rPr>
          <w:rtl/>
        </w:rPr>
        <w:t xml:space="preserve"> جعلت فداك أنى لكم التوراة والإنجيل وكتب الأنبياء؟ قال</w:t>
      </w:r>
      <w:r w:rsidR="0073240D">
        <w:rPr>
          <w:rtl/>
        </w:rPr>
        <w:t>:</w:t>
      </w:r>
      <w:r>
        <w:rPr>
          <w:rtl/>
        </w:rPr>
        <w:t xml:space="preserve"> هي عندنا وراثة من عندهم نقرؤها كما قرؤوها ونقولها كما قالوها</w:t>
      </w:r>
      <w:r w:rsidR="0073240D">
        <w:rPr>
          <w:rtl/>
        </w:rPr>
        <w:t>،</w:t>
      </w:r>
      <w:r>
        <w:rPr>
          <w:rtl/>
        </w:rPr>
        <w:t xml:space="preserve"> إن الله لا يجعل حجة في أرضه يسأل عن شيء فيقول</w:t>
      </w:r>
      <w:r w:rsidR="0073240D">
        <w:rPr>
          <w:rtl/>
        </w:rPr>
        <w:t>:</w:t>
      </w:r>
      <w:r>
        <w:rPr>
          <w:rtl/>
        </w:rPr>
        <w:t xml:space="preserve"> لا أدري فلزم بريهة أبا عبد الله </w:t>
      </w:r>
      <w:r w:rsidR="0073240D" w:rsidRPr="0073240D">
        <w:rPr>
          <w:rStyle w:val="libAlaemChar"/>
          <w:rFonts w:hint="cs"/>
          <w:rtl/>
        </w:rPr>
        <w:t>عليه‌السلام</w:t>
      </w:r>
      <w:r>
        <w:rPr>
          <w:rtl/>
        </w:rPr>
        <w:t xml:space="preserve"> حتى مات أبو عبد الله </w:t>
      </w:r>
      <w:r w:rsidR="0073240D" w:rsidRPr="0073240D">
        <w:rPr>
          <w:rStyle w:val="libAlaemChar"/>
          <w:rFonts w:hint="cs"/>
          <w:rtl/>
        </w:rPr>
        <w:t>عليه‌السلام</w:t>
      </w:r>
      <w:r w:rsidR="0073240D">
        <w:rPr>
          <w:rtl/>
        </w:rPr>
        <w:t>،</w:t>
      </w:r>
      <w:r>
        <w:rPr>
          <w:rtl/>
        </w:rPr>
        <w:t xml:space="preserve"> ثم لزم موسى بن جعفر </w:t>
      </w:r>
      <w:r w:rsidR="0073240D" w:rsidRPr="0073240D">
        <w:rPr>
          <w:rStyle w:val="libAlaemChar"/>
          <w:rFonts w:hint="cs"/>
          <w:rtl/>
        </w:rPr>
        <w:t>عليهما‌السلام</w:t>
      </w:r>
      <w:r w:rsidR="0073240D">
        <w:rPr>
          <w:rtl/>
        </w:rPr>
        <w:t>،</w:t>
      </w:r>
      <w:r>
        <w:rPr>
          <w:rtl/>
        </w:rPr>
        <w:t xml:space="preserve"> حتى مات في زمانه فغسله بيده وكفنه بيده ولحده بيده</w:t>
      </w:r>
      <w:r w:rsidR="0073240D">
        <w:rPr>
          <w:rtl/>
        </w:rPr>
        <w:t>،</w:t>
      </w:r>
      <w:r>
        <w:rPr>
          <w:rtl/>
        </w:rPr>
        <w:t xml:space="preserve"> وقال</w:t>
      </w:r>
      <w:r w:rsidR="0073240D">
        <w:rPr>
          <w:rtl/>
        </w:rPr>
        <w:t>:</w:t>
      </w:r>
      <w:r>
        <w:rPr>
          <w:rtl/>
        </w:rPr>
        <w:t xml:space="preserve"> هذا حواري من حواريي المسيح يعرف حق الله عليه</w:t>
      </w:r>
      <w:r w:rsidR="0073240D">
        <w:rPr>
          <w:rtl/>
        </w:rPr>
        <w:t>،</w:t>
      </w:r>
      <w:r>
        <w:rPr>
          <w:rtl/>
        </w:rPr>
        <w:t xml:space="preserve"> قال</w:t>
      </w:r>
      <w:r w:rsidR="0073240D">
        <w:rPr>
          <w:rtl/>
        </w:rPr>
        <w:t>:</w:t>
      </w:r>
      <w:r>
        <w:rPr>
          <w:rtl/>
        </w:rPr>
        <w:t xml:space="preserve"> فتمنى أكثر أصحابه أن يكونوا مثله. </w:t>
      </w:r>
    </w:p>
    <w:p w:rsidR="00B171D4" w:rsidRDefault="00B171D4" w:rsidP="00242E51">
      <w:pPr>
        <w:pStyle w:val="Heading2Center"/>
        <w:rPr>
          <w:rtl/>
        </w:rPr>
      </w:pPr>
      <w:bookmarkStart w:id="39" w:name="_Toc384657381"/>
      <w:r>
        <w:rPr>
          <w:rtl/>
        </w:rPr>
        <w:t>38</w:t>
      </w:r>
      <w:r w:rsidR="00AC41E0">
        <w:rPr>
          <w:rtl/>
        </w:rPr>
        <w:t xml:space="preserve"> - </w:t>
      </w:r>
      <w:r>
        <w:rPr>
          <w:rtl/>
        </w:rPr>
        <w:t xml:space="preserve">باب ذكر عظمة الله جل جلاله </w:t>
      </w:r>
      <w:r w:rsidRPr="00B171D4">
        <w:rPr>
          <w:rStyle w:val="libFootnotenumChar"/>
          <w:rtl/>
        </w:rPr>
        <w:t>(3)</w:t>
      </w:r>
      <w:bookmarkEnd w:id="39"/>
    </w:p>
    <w:p w:rsidR="00B171D4" w:rsidRDefault="00B171D4" w:rsidP="00B171D4">
      <w:pPr>
        <w:pStyle w:val="libNormal"/>
        <w:rPr>
          <w:rtl/>
        </w:rPr>
      </w:pPr>
      <w:r>
        <w:rPr>
          <w:rtl/>
        </w:rPr>
        <w:t>1</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إبراهيم بن هاشم وغيره</w:t>
      </w:r>
      <w:r w:rsidR="0073240D">
        <w:rPr>
          <w:rtl/>
        </w:rPr>
        <w:t>،</w:t>
      </w:r>
      <w:r>
        <w:rPr>
          <w:rtl/>
        </w:rPr>
        <w:t xml:space="preserve"> عن خلف بن حماد</w:t>
      </w:r>
      <w:r w:rsidR="0073240D">
        <w:rPr>
          <w:rtl/>
        </w:rPr>
        <w:t>،</w:t>
      </w:r>
      <w:r>
        <w:rPr>
          <w:rtl/>
        </w:rPr>
        <w:t xml:space="preserve"> عن الحسين بن زيد الهاشمي </w:t>
      </w:r>
      <w:r w:rsidRPr="00B171D4">
        <w:rPr>
          <w:rStyle w:val="libFootnotenumChar"/>
          <w:rtl/>
        </w:rPr>
        <w:t>(4)</w:t>
      </w:r>
      <w:r>
        <w:rPr>
          <w:rtl/>
        </w:rPr>
        <w:t xml:space="preserve"> عن أبي عبد الله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أي في تأويله</w:t>
      </w:r>
      <w:r w:rsidR="0073240D">
        <w:rPr>
          <w:rtl/>
        </w:rPr>
        <w:t>،</w:t>
      </w:r>
      <w:r>
        <w:rPr>
          <w:rtl/>
        </w:rPr>
        <w:t xml:space="preserve"> وفي البحار وفي نسخة ( ج ) ( بعلمي به ). </w:t>
      </w:r>
    </w:p>
    <w:p w:rsidR="00B171D4" w:rsidRDefault="00B171D4" w:rsidP="00B171D4">
      <w:pPr>
        <w:pStyle w:val="libFootnote0"/>
        <w:rPr>
          <w:rtl/>
        </w:rPr>
      </w:pPr>
      <w:r>
        <w:rPr>
          <w:rtl/>
        </w:rPr>
        <w:t>2</w:t>
      </w:r>
      <w:r w:rsidR="00AC41E0">
        <w:rPr>
          <w:rtl/>
        </w:rPr>
        <w:t xml:space="preserve"> - </w:t>
      </w:r>
      <w:r>
        <w:rPr>
          <w:rtl/>
        </w:rPr>
        <w:t>آل عمران</w:t>
      </w:r>
      <w:r w:rsidR="0073240D">
        <w:rPr>
          <w:rtl/>
        </w:rPr>
        <w:t>:</w:t>
      </w:r>
      <w:r>
        <w:rPr>
          <w:rtl/>
        </w:rPr>
        <w:t xml:space="preserve"> 34. </w:t>
      </w:r>
    </w:p>
    <w:p w:rsidR="00B171D4" w:rsidRDefault="00B171D4" w:rsidP="00B171D4">
      <w:pPr>
        <w:pStyle w:val="libFootnote0"/>
        <w:rPr>
          <w:rtl/>
        </w:rPr>
      </w:pPr>
      <w:r>
        <w:rPr>
          <w:rtl/>
        </w:rPr>
        <w:t>3</w:t>
      </w:r>
      <w:r w:rsidR="00AC41E0">
        <w:rPr>
          <w:rtl/>
        </w:rPr>
        <w:t xml:space="preserve"> - </w:t>
      </w:r>
      <w:r>
        <w:rPr>
          <w:rtl/>
        </w:rPr>
        <w:t>في الأخبار المذكورة في هذا الباب استعارات وكنايات وإشارات إلى حقائق بعيدة عن إدراكنا بألفاظ موضوعة للمعاني المحسوسة لنا</w:t>
      </w:r>
      <w:r w:rsidR="0073240D">
        <w:rPr>
          <w:rtl/>
        </w:rPr>
        <w:t>،</w:t>
      </w:r>
      <w:r>
        <w:rPr>
          <w:rtl/>
        </w:rPr>
        <w:t xml:space="preserve"> ولكل منها شرح لا مجال ههنا. </w:t>
      </w:r>
    </w:p>
    <w:p w:rsidR="00B171D4" w:rsidRDefault="00B171D4" w:rsidP="00B171D4">
      <w:pPr>
        <w:pStyle w:val="libFootnote0"/>
        <w:rPr>
          <w:rtl/>
        </w:rPr>
      </w:pPr>
      <w:r>
        <w:rPr>
          <w:rtl/>
        </w:rPr>
        <w:t>4</w:t>
      </w:r>
      <w:r w:rsidR="00AC41E0">
        <w:rPr>
          <w:rtl/>
        </w:rPr>
        <w:t xml:space="preserve"> - </w:t>
      </w:r>
      <w:r>
        <w:rPr>
          <w:rtl/>
        </w:rPr>
        <w:t xml:space="preserve">في نسخة ( و ) و ( د ) ( عن الحسن بن زيد الهاشمي ) ورواه الكليني في روضة الكافي عن الحسين بن زيد الهاشمي وهو الحسين بن زيد بن علي بن الحسين </w:t>
      </w:r>
      <w:r w:rsidR="0073240D" w:rsidRPr="0073240D">
        <w:rPr>
          <w:rStyle w:val="libAlaemChar"/>
          <w:rFonts w:hint="cs"/>
          <w:rtl/>
        </w:rPr>
        <w:t>عليهما‌السلام</w:t>
      </w:r>
      <w:r>
        <w:rPr>
          <w:rtl/>
        </w:rPr>
        <w:t xml:space="preserve">. </w:t>
      </w:r>
    </w:p>
    <w:p w:rsidR="00D47C14" w:rsidRDefault="00D47C14" w:rsidP="00D47C14">
      <w:pPr>
        <w:pStyle w:val="libNormal"/>
        <w:rPr>
          <w:rtl/>
        </w:rPr>
      </w:pPr>
      <w:r>
        <w:rPr>
          <w:rtl/>
        </w:rPr>
        <w:br w:type="page"/>
      </w:r>
    </w:p>
    <w:p w:rsidR="00B171D4" w:rsidRDefault="0073240D" w:rsidP="00B171D4">
      <w:pPr>
        <w:pStyle w:val="libNormal0"/>
        <w:rPr>
          <w:rtl/>
        </w:rPr>
      </w:pPr>
      <w:r w:rsidRPr="0073240D">
        <w:rPr>
          <w:rStyle w:val="libAlaemChar"/>
          <w:rFonts w:hint="cs"/>
          <w:rtl/>
        </w:rPr>
        <w:lastRenderedPageBreak/>
        <w:t>عليه‌السلام</w:t>
      </w:r>
      <w:r>
        <w:rPr>
          <w:rtl/>
        </w:rPr>
        <w:t>،</w:t>
      </w:r>
      <w:r w:rsidR="00B171D4">
        <w:rPr>
          <w:rtl/>
        </w:rPr>
        <w:t xml:space="preserve"> قال</w:t>
      </w:r>
      <w:r>
        <w:rPr>
          <w:rtl/>
        </w:rPr>
        <w:t>:</w:t>
      </w:r>
      <w:r w:rsidR="00B171D4">
        <w:rPr>
          <w:rtl/>
        </w:rPr>
        <w:t xml:space="preserve"> جاءت زينب العطارة الحولاء إلى نساء رسول الله </w:t>
      </w:r>
      <w:r w:rsidRPr="0073240D">
        <w:rPr>
          <w:rStyle w:val="libAlaemChar"/>
          <w:rFonts w:hint="cs"/>
          <w:rtl/>
        </w:rPr>
        <w:t>صلى‌الله‌عليه‌وآله‌وسلم</w:t>
      </w:r>
      <w:r w:rsidR="00B171D4">
        <w:rPr>
          <w:rtl/>
        </w:rPr>
        <w:t xml:space="preserve"> وبناته وكانت تبيع منهن العطر فدخل رسول الله </w:t>
      </w:r>
      <w:r w:rsidRPr="0073240D">
        <w:rPr>
          <w:rStyle w:val="libAlaemChar"/>
          <w:rFonts w:hint="cs"/>
          <w:rtl/>
        </w:rPr>
        <w:t>صلى‌الله‌عليه‌وآله‌وسلم</w:t>
      </w:r>
      <w:r w:rsidR="00B171D4">
        <w:rPr>
          <w:rtl/>
        </w:rPr>
        <w:t xml:space="preserve"> وهي عندهن</w:t>
      </w:r>
      <w:r>
        <w:rPr>
          <w:rtl/>
        </w:rPr>
        <w:t>،</w:t>
      </w:r>
      <w:r w:rsidR="00B171D4">
        <w:rPr>
          <w:rtl/>
        </w:rPr>
        <w:t xml:space="preserve"> فقال لها</w:t>
      </w:r>
      <w:r>
        <w:rPr>
          <w:rtl/>
        </w:rPr>
        <w:t>:</w:t>
      </w:r>
      <w:r w:rsidR="00B171D4">
        <w:rPr>
          <w:rtl/>
        </w:rPr>
        <w:t xml:space="preserve"> إذا أتيتنا طابت بيوتنا</w:t>
      </w:r>
      <w:r>
        <w:rPr>
          <w:rtl/>
        </w:rPr>
        <w:t>،</w:t>
      </w:r>
      <w:r w:rsidR="00B171D4">
        <w:rPr>
          <w:rtl/>
        </w:rPr>
        <w:t xml:space="preserve"> فقالت</w:t>
      </w:r>
      <w:r>
        <w:rPr>
          <w:rtl/>
        </w:rPr>
        <w:t>:</w:t>
      </w:r>
      <w:r w:rsidR="00B171D4">
        <w:rPr>
          <w:rtl/>
        </w:rPr>
        <w:t xml:space="preserve"> بيوتك بريحك أطيب يا رسول الله</w:t>
      </w:r>
      <w:r>
        <w:rPr>
          <w:rtl/>
        </w:rPr>
        <w:t>،</w:t>
      </w:r>
      <w:r w:rsidR="00B171D4">
        <w:rPr>
          <w:rtl/>
        </w:rPr>
        <w:t xml:space="preserve"> قال</w:t>
      </w:r>
      <w:r>
        <w:rPr>
          <w:rtl/>
        </w:rPr>
        <w:t>:</w:t>
      </w:r>
      <w:r w:rsidR="00B171D4">
        <w:rPr>
          <w:rtl/>
        </w:rPr>
        <w:t xml:space="preserve"> إذا بعت فأحسني ولا تغشي فإنه أتقى وأبقى للمال</w:t>
      </w:r>
      <w:r>
        <w:rPr>
          <w:rtl/>
        </w:rPr>
        <w:t>،</w:t>
      </w:r>
      <w:r w:rsidR="00B171D4">
        <w:rPr>
          <w:rtl/>
        </w:rPr>
        <w:t xml:space="preserve"> فقالت</w:t>
      </w:r>
      <w:r>
        <w:rPr>
          <w:rtl/>
        </w:rPr>
        <w:t>:</w:t>
      </w:r>
      <w:r w:rsidR="00B171D4">
        <w:rPr>
          <w:rtl/>
        </w:rPr>
        <w:t xml:space="preserve"> ما جئت بشيء من بيعي</w:t>
      </w:r>
      <w:r>
        <w:rPr>
          <w:rtl/>
        </w:rPr>
        <w:t>،</w:t>
      </w:r>
      <w:r w:rsidR="00B171D4">
        <w:rPr>
          <w:rtl/>
        </w:rPr>
        <w:t xml:space="preserve"> وإنما جئتك أسألك عن عظمة الله</w:t>
      </w:r>
      <w:r>
        <w:rPr>
          <w:rtl/>
        </w:rPr>
        <w:t>،</w:t>
      </w:r>
      <w:r w:rsidR="00B171D4">
        <w:rPr>
          <w:rtl/>
        </w:rPr>
        <w:t xml:space="preserve"> فقال</w:t>
      </w:r>
      <w:r>
        <w:rPr>
          <w:rtl/>
        </w:rPr>
        <w:t>:</w:t>
      </w:r>
      <w:r w:rsidR="00B171D4">
        <w:rPr>
          <w:rtl/>
        </w:rPr>
        <w:t xml:space="preserve"> جل جلال الله</w:t>
      </w:r>
      <w:r>
        <w:rPr>
          <w:rtl/>
        </w:rPr>
        <w:t>،</w:t>
      </w:r>
      <w:r w:rsidR="00B171D4">
        <w:rPr>
          <w:rtl/>
        </w:rPr>
        <w:t xml:space="preserve"> سأحدثك عن بعض ذلك. </w:t>
      </w:r>
    </w:p>
    <w:p w:rsidR="00B171D4" w:rsidRDefault="00B171D4" w:rsidP="00B171D4">
      <w:pPr>
        <w:pStyle w:val="libNormal"/>
        <w:rPr>
          <w:rtl/>
        </w:rPr>
      </w:pPr>
      <w:r>
        <w:rPr>
          <w:rtl/>
        </w:rPr>
        <w:t>قال</w:t>
      </w:r>
      <w:r w:rsidR="0073240D">
        <w:rPr>
          <w:rtl/>
        </w:rPr>
        <w:t>:</w:t>
      </w:r>
      <w:r>
        <w:rPr>
          <w:rtl/>
        </w:rPr>
        <w:t xml:space="preserve"> ثم قال</w:t>
      </w:r>
      <w:r w:rsidR="0073240D">
        <w:rPr>
          <w:rtl/>
        </w:rPr>
        <w:t>:</w:t>
      </w:r>
      <w:r>
        <w:rPr>
          <w:rtl/>
        </w:rPr>
        <w:t xml:space="preserve"> إن هذه الأرض بمن فيها ومن عليها عند التي تحتها كحلقة في فلاة قي </w:t>
      </w:r>
      <w:r w:rsidRPr="00B171D4">
        <w:rPr>
          <w:rStyle w:val="libFootnotenumChar"/>
          <w:rtl/>
        </w:rPr>
        <w:t>(1)</w:t>
      </w:r>
      <w:r>
        <w:rPr>
          <w:rtl/>
        </w:rPr>
        <w:t xml:space="preserve"> وهاتان ومن فيهما ومن عليهما عند التي تحتها كحلقة في فلاة قي والثالثة حتى انتهى إلى السابعة</w:t>
      </w:r>
      <w:r w:rsidR="0073240D">
        <w:rPr>
          <w:rtl/>
        </w:rPr>
        <w:t>،</w:t>
      </w:r>
      <w:r>
        <w:rPr>
          <w:rtl/>
        </w:rPr>
        <w:t xml:space="preserve"> ثم تلا هذه الآية </w:t>
      </w:r>
      <w:r w:rsidRPr="0073240D">
        <w:rPr>
          <w:rStyle w:val="libAlaemChar"/>
          <w:rtl/>
        </w:rPr>
        <w:t>(</w:t>
      </w:r>
      <w:r>
        <w:rPr>
          <w:rtl/>
        </w:rPr>
        <w:t xml:space="preserve"> </w:t>
      </w:r>
      <w:r w:rsidRPr="00B171D4">
        <w:rPr>
          <w:rStyle w:val="libAieChar"/>
          <w:rtl/>
        </w:rPr>
        <w:t>خلق سبع سماوات ومن الأرض مثلهن</w:t>
      </w:r>
      <w:r>
        <w:rPr>
          <w:rtl/>
        </w:rPr>
        <w:t xml:space="preserve"> </w:t>
      </w:r>
      <w:r w:rsidRPr="0073240D">
        <w:rPr>
          <w:rStyle w:val="libAlaemChar"/>
          <w:rtl/>
        </w:rPr>
        <w:t>)</w:t>
      </w:r>
      <w:r>
        <w:rPr>
          <w:rtl/>
        </w:rPr>
        <w:t xml:space="preserve"> </w:t>
      </w:r>
      <w:r w:rsidRPr="00B171D4">
        <w:rPr>
          <w:rStyle w:val="libFootnotenumChar"/>
          <w:rtl/>
        </w:rPr>
        <w:t>(2)</w:t>
      </w:r>
      <w:r>
        <w:rPr>
          <w:rtl/>
        </w:rPr>
        <w:t xml:space="preserve"> والسبع ومن فيهن ومن عليهن على ظهر الديك كحلقة في فلاة قي</w:t>
      </w:r>
      <w:r w:rsidR="0073240D">
        <w:rPr>
          <w:rtl/>
        </w:rPr>
        <w:t>،</w:t>
      </w:r>
      <w:r>
        <w:rPr>
          <w:rtl/>
        </w:rPr>
        <w:t xml:space="preserve"> والديك له جناحان جناح بالمشرق وجناح بالمغرب ورجلاه في التخوم</w:t>
      </w:r>
      <w:r w:rsidR="0073240D">
        <w:rPr>
          <w:rtl/>
        </w:rPr>
        <w:t>،</w:t>
      </w:r>
      <w:r>
        <w:rPr>
          <w:rtl/>
        </w:rPr>
        <w:t xml:space="preserve"> والسبع والديك بمن فيه ومن عليه على الصخرة كحلقة في فلاة قي</w:t>
      </w:r>
      <w:r w:rsidR="0073240D">
        <w:rPr>
          <w:rtl/>
        </w:rPr>
        <w:t>،</w:t>
      </w:r>
      <w:r>
        <w:rPr>
          <w:rtl/>
        </w:rPr>
        <w:t xml:space="preserve"> والسبع والديك والصخرة بمن فيها ومن عليها على ظهر الحوت كحلقة في فلاه قي</w:t>
      </w:r>
      <w:r w:rsidR="0073240D">
        <w:rPr>
          <w:rtl/>
        </w:rPr>
        <w:t>،</w:t>
      </w:r>
      <w:r>
        <w:rPr>
          <w:rtl/>
        </w:rPr>
        <w:t xml:space="preserve"> والسبع والديك والصخرة والحوت عند البحر المظلم كحلقة في فلاة قي</w:t>
      </w:r>
      <w:r w:rsidR="0073240D">
        <w:rPr>
          <w:rtl/>
        </w:rPr>
        <w:t>،</w:t>
      </w:r>
      <w:r>
        <w:rPr>
          <w:rtl/>
        </w:rPr>
        <w:t xml:space="preserve"> والسبع والديك والصخرة والحوت والبحر المظلم عند الهواء كحلقة في فلاة قي</w:t>
      </w:r>
      <w:r w:rsidR="0073240D">
        <w:rPr>
          <w:rtl/>
        </w:rPr>
        <w:t>،</w:t>
      </w:r>
      <w:r>
        <w:rPr>
          <w:rtl/>
        </w:rPr>
        <w:t xml:space="preserve"> والسبع والديك والصخرة والحوت والبحر المظلم والهواء عند الثرى كحلقة في فلاة قي</w:t>
      </w:r>
      <w:r w:rsidR="0073240D">
        <w:rPr>
          <w:rtl/>
        </w:rPr>
        <w:t>،</w:t>
      </w:r>
      <w:r>
        <w:rPr>
          <w:rtl/>
        </w:rPr>
        <w:t xml:space="preserve"> ثم تلا هذه الآية </w:t>
      </w:r>
      <w:r w:rsidRPr="0073240D">
        <w:rPr>
          <w:rStyle w:val="libAlaemChar"/>
          <w:rtl/>
        </w:rPr>
        <w:t>(</w:t>
      </w:r>
      <w:r>
        <w:rPr>
          <w:rtl/>
        </w:rPr>
        <w:t xml:space="preserve"> </w:t>
      </w:r>
      <w:r w:rsidRPr="00B171D4">
        <w:rPr>
          <w:rStyle w:val="libAieChar"/>
          <w:rtl/>
        </w:rPr>
        <w:t>له ما في السماوات وما في الأرض وما بينهما وما تحت الثرى</w:t>
      </w:r>
      <w:r>
        <w:rPr>
          <w:rtl/>
        </w:rPr>
        <w:t xml:space="preserve"> </w:t>
      </w:r>
      <w:r w:rsidRPr="0073240D">
        <w:rPr>
          <w:rStyle w:val="libAlaemChar"/>
          <w:rtl/>
        </w:rPr>
        <w:t>)</w:t>
      </w:r>
      <w:r>
        <w:rPr>
          <w:rtl/>
        </w:rPr>
        <w:t xml:space="preserve"> </w:t>
      </w:r>
      <w:r w:rsidRPr="00B171D4">
        <w:rPr>
          <w:rStyle w:val="libFootnotenumChar"/>
          <w:rtl/>
        </w:rPr>
        <w:t>(3)</w:t>
      </w:r>
      <w:r>
        <w:rPr>
          <w:rtl/>
        </w:rPr>
        <w:t xml:space="preserve"> ثم انقطع الخبر </w:t>
      </w:r>
      <w:r w:rsidRPr="00B171D4">
        <w:rPr>
          <w:rStyle w:val="libFootnotenumChar"/>
          <w:rtl/>
        </w:rPr>
        <w:t>(4)</w:t>
      </w:r>
      <w:r>
        <w:rPr>
          <w:rtl/>
        </w:rPr>
        <w:t>. والسبع والديك والصخرة والحوت والبحر المظلم والهواء والثرى بمن فيه ومن عليه عند السماء كحلقة في فلاة قي</w:t>
      </w:r>
      <w:r w:rsidR="0073240D">
        <w:rPr>
          <w:rtl/>
        </w:rPr>
        <w:t>،</w:t>
      </w:r>
      <w:r>
        <w:rPr>
          <w:rtl/>
        </w:rPr>
        <w:t xml:space="preserve"> وهذا والسماء الدنيا ومن فيها ومن عليها عند التي فوقها كحلقة في فلاة قي</w:t>
      </w:r>
      <w:r w:rsidR="0073240D">
        <w:rPr>
          <w:rtl/>
        </w:rPr>
        <w:t>،</w:t>
      </w:r>
      <w:r>
        <w:rPr>
          <w:rtl/>
        </w:rPr>
        <w:t xml:space="preserve"> وهذا وهاتان السماءان عند الثالثة كحلقة في فلاة قي</w:t>
      </w:r>
      <w:r w:rsidR="0073240D">
        <w:rPr>
          <w:rtl/>
        </w:rPr>
        <w:t>،</w:t>
      </w:r>
      <w:r>
        <w:rPr>
          <w:rtl/>
        </w:rPr>
        <w:t xml:space="preserve"> وهذه الثالثة ومن فيهن ومن عليهن عند الرابعة كحلقة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القي</w:t>
      </w:r>
      <w:r w:rsidR="00AC41E0">
        <w:rPr>
          <w:rtl/>
        </w:rPr>
        <w:t xml:space="preserve"> - </w:t>
      </w:r>
      <w:r>
        <w:rPr>
          <w:rtl/>
        </w:rPr>
        <w:t>بكسر الأول وعينه واو</w:t>
      </w:r>
      <w:r w:rsidR="00AC41E0">
        <w:rPr>
          <w:rtl/>
        </w:rPr>
        <w:t xml:space="preserve"> -</w:t>
      </w:r>
      <w:r w:rsidR="0073240D">
        <w:rPr>
          <w:rtl/>
        </w:rPr>
        <w:t>:</w:t>
      </w:r>
      <w:r>
        <w:rPr>
          <w:rtl/>
        </w:rPr>
        <w:t xml:space="preserve"> القفز من الأرض. </w:t>
      </w:r>
    </w:p>
    <w:p w:rsidR="00B171D4" w:rsidRDefault="00B171D4" w:rsidP="00B171D4">
      <w:pPr>
        <w:pStyle w:val="libFootnote0"/>
        <w:rPr>
          <w:rtl/>
        </w:rPr>
      </w:pPr>
      <w:r>
        <w:rPr>
          <w:rtl/>
        </w:rPr>
        <w:t>2</w:t>
      </w:r>
      <w:r w:rsidR="00AC41E0">
        <w:rPr>
          <w:rtl/>
        </w:rPr>
        <w:t xml:space="preserve"> - </w:t>
      </w:r>
      <w:r>
        <w:rPr>
          <w:rtl/>
        </w:rPr>
        <w:t>الطلاق</w:t>
      </w:r>
      <w:r w:rsidR="0073240D">
        <w:rPr>
          <w:rtl/>
        </w:rPr>
        <w:t>:</w:t>
      </w:r>
      <w:r>
        <w:rPr>
          <w:rtl/>
        </w:rPr>
        <w:t xml:space="preserve"> 12. </w:t>
      </w:r>
    </w:p>
    <w:p w:rsidR="00B171D4" w:rsidRDefault="00B171D4" w:rsidP="00B171D4">
      <w:pPr>
        <w:pStyle w:val="libFootnote0"/>
        <w:rPr>
          <w:rtl/>
        </w:rPr>
      </w:pPr>
      <w:r>
        <w:rPr>
          <w:rtl/>
        </w:rPr>
        <w:t>3</w:t>
      </w:r>
      <w:r w:rsidR="00AC41E0">
        <w:rPr>
          <w:rtl/>
        </w:rPr>
        <w:t xml:space="preserve"> - </w:t>
      </w:r>
      <w:r>
        <w:rPr>
          <w:rtl/>
        </w:rPr>
        <w:t>طه</w:t>
      </w:r>
      <w:r w:rsidR="0073240D">
        <w:rPr>
          <w:rtl/>
        </w:rPr>
        <w:t>:</w:t>
      </w:r>
      <w:r>
        <w:rPr>
          <w:rtl/>
        </w:rPr>
        <w:t xml:space="preserve"> 6. </w:t>
      </w:r>
    </w:p>
    <w:p w:rsidR="00B171D4" w:rsidRDefault="00B171D4" w:rsidP="00B171D4">
      <w:pPr>
        <w:pStyle w:val="libFootnote0"/>
        <w:rPr>
          <w:rtl/>
        </w:rPr>
      </w:pPr>
      <w:r>
        <w:rPr>
          <w:rtl/>
        </w:rPr>
        <w:t>4</w:t>
      </w:r>
      <w:r w:rsidR="00AC41E0">
        <w:rPr>
          <w:rtl/>
        </w:rPr>
        <w:t xml:space="preserve"> - </w:t>
      </w:r>
      <w:r>
        <w:rPr>
          <w:rtl/>
        </w:rPr>
        <w:t xml:space="preserve">أي انقطع حديث رسول الله </w:t>
      </w:r>
      <w:r w:rsidR="0073240D" w:rsidRPr="0073240D">
        <w:rPr>
          <w:rStyle w:val="libAlaemChar"/>
          <w:rFonts w:hint="cs"/>
          <w:rtl/>
        </w:rPr>
        <w:t>صلى‌الله‌عليه‌وآله‌وسلم</w:t>
      </w:r>
      <w:r>
        <w:rPr>
          <w:rtl/>
        </w:rPr>
        <w:t xml:space="preserve"> لزينب العطارة إلى هنا</w:t>
      </w:r>
      <w:r w:rsidR="0073240D">
        <w:rPr>
          <w:rtl/>
        </w:rPr>
        <w:t>،</w:t>
      </w:r>
      <w:r>
        <w:rPr>
          <w:rtl/>
        </w:rPr>
        <w:t xml:space="preserve"> والتتميم من الصادق </w:t>
      </w:r>
      <w:r w:rsidR="0073240D" w:rsidRPr="0073240D">
        <w:rPr>
          <w:rStyle w:val="libAlaemChar"/>
          <w:rFonts w:hint="cs"/>
          <w:rtl/>
        </w:rPr>
        <w:t>عليه‌السلام</w:t>
      </w:r>
      <w:r>
        <w:rPr>
          <w:rtl/>
        </w:rPr>
        <w:t xml:space="preserve">. أو انقطع خبر ما دون السماء ثم أخذ في خبر السماء.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في فلاة قي</w:t>
      </w:r>
      <w:r w:rsidR="0073240D">
        <w:rPr>
          <w:rtl/>
        </w:rPr>
        <w:t>،</w:t>
      </w:r>
      <w:r>
        <w:rPr>
          <w:rtl/>
        </w:rPr>
        <w:t xml:space="preserve"> حتى انتهى إلى السابعة</w:t>
      </w:r>
      <w:r w:rsidR="0073240D">
        <w:rPr>
          <w:rtl/>
        </w:rPr>
        <w:t>،</w:t>
      </w:r>
      <w:r>
        <w:rPr>
          <w:rtl/>
        </w:rPr>
        <w:t xml:space="preserve"> وهذه السبع ومن فيهن ومن عليهن عند البحر المكفوف عن أهل الأرض كحلقة في فلاة قي</w:t>
      </w:r>
      <w:r w:rsidR="0073240D">
        <w:rPr>
          <w:rtl/>
        </w:rPr>
        <w:t>،</w:t>
      </w:r>
      <w:r>
        <w:rPr>
          <w:rtl/>
        </w:rPr>
        <w:t xml:space="preserve"> والسبع والبحر المكفوف عند جبال البرد كحلقة في فلاة قي</w:t>
      </w:r>
      <w:r w:rsidR="0073240D">
        <w:rPr>
          <w:rtl/>
        </w:rPr>
        <w:t>،</w:t>
      </w:r>
      <w:r>
        <w:rPr>
          <w:rtl/>
        </w:rPr>
        <w:t xml:space="preserve"> ثم تلا هذه الآية </w:t>
      </w:r>
      <w:r w:rsidRPr="0073240D">
        <w:rPr>
          <w:rStyle w:val="libAlaemChar"/>
          <w:rtl/>
        </w:rPr>
        <w:t>(</w:t>
      </w:r>
      <w:r>
        <w:rPr>
          <w:rtl/>
        </w:rPr>
        <w:t xml:space="preserve"> </w:t>
      </w:r>
      <w:r w:rsidRPr="00B171D4">
        <w:rPr>
          <w:rStyle w:val="libAieChar"/>
          <w:rtl/>
        </w:rPr>
        <w:t>وينزل من السماء من جبال فيها من برد</w:t>
      </w:r>
      <w:r>
        <w:rPr>
          <w:rtl/>
        </w:rPr>
        <w:t xml:space="preserve"> </w:t>
      </w:r>
      <w:r w:rsidRPr="0073240D">
        <w:rPr>
          <w:rStyle w:val="libAlaemChar"/>
          <w:rtl/>
        </w:rPr>
        <w:t>)</w:t>
      </w:r>
      <w:r>
        <w:rPr>
          <w:rtl/>
        </w:rPr>
        <w:t xml:space="preserve"> </w:t>
      </w:r>
      <w:r w:rsidRPr="00B171D4">
        <w:rPr>
          <w:rStyle w:val="libFootnotenumChar"/>
          <w:rtl/>
        </w:rPr>
        <w:t>(1)</w:t>
      </w:r>
      <w:r>
        <w:rPr>
          <w:rtl/>
        </w:rPr>
        <w:t xml:space="preserve"> وهذه السبع والبحر المكفوف وجبال البرد عند حجب النور كحلقة في فلاة قي</w:t>
      </w:r>
      <w:r w:rsidR="0073240D">
        <w:rPr>
          <w:rtl/>
        </w:rPr>
        <w:t>،</w:t>
      </w:r>
      <w:r>
        <w:rPr>
          <w:rtl/>
        </w:rPr>
        <w:t xml:space="preserve"> وهي سبعون ألف حجاب يذهب نورها بالأبصار</w:t>
      </w:r>
      <w:r w:rsidR="0073240D">
        <w:rPr>
          <w:rtl/>
        </w:rPr>
        <w:t>،</w:t>
      </w:r>
      <w:r>
        <w:rPr>
          <w:rtl/>
        </w:rPr>
        <w:t xml:space="preserve"> وهذه السبع والبحر المكفوف وجبال البرد والحجب عند الهواء الذي تحار فيه القلوب كحلقة في فلاة قي</w:t>
      </w:r>
      <w:r w:rsidR="0073240D">
        <w:rPr>
          <w:rtl/>
        </w:rPr>
        <w:t>،</w:t>
      </w:r>
      <w:r>
        <w:rPr>
          <w:rtl/>
        </w:rPr>
        <w:t xml:space="preserve"> والسبع والبحر المكفوف وجبال البرد والحجب والهواء في الكرسي كحلقة في فلاة قي</w:t>
      </w:r>
      <w:r w:rsidR="0073240D">
        <w:rPr>
          <w:rtl/>
        </w:rPr>
        <w:t>،</w:t>
      </w:r>
      <w:r>
        <w:rPr>
          <w:rtl/>
        </w:rPr>
        <w:t xml:space="preserve"> ثم تلا هذه الآية</w:t>
      </w:r>
      <w:r w:rsidR="0073240D">
        <w:rPr>
          <w:rtl/>
        </w:rPr>
        <w:t>:</w:t>
      </w:r>
      <w:r>
        <w:rPr>
          <w:rtl/>
        </w:rPr>
        <w:t xml:space="preserve"> </w:t>
      </w:r>
      <w:r w:rsidRPr="0073240D">
        <w:rPr>
          <w:rStyle w:val="libAlaemChar"/>
          <w:rtl/>
        </w:rPr>
        <w:t>(</w:t>
      </w:r>
      <w:r>
        <w:rPr>
          <w:rtl/>
        </w:rPr>
        <w:t xml:space="preserve"> </w:t>
      </w:r>
      <w:r w:rsidRPr="00B171D4">
        <w:rPr>
          <w:rStyle w:val="libAieChar"/>
          <w:rtl/>
        </w:rPr>
        <w:t>وسع كرسيه السماوات والأرض ولا يؤده حفظهما وهو العلي العظيم</w:t>
      </w:r>
      <w:r>
        <w:rPr>
          <w:rtl/>
        </w:rPr>
        <w:t xml:space="preserve"> </w:t>
      </w:r>
      <w:r w:rsidRPr="0073240D">
        <w:rPr>
          <w:rStyle w:val="libAlaemChar"/>
          <w:rtl/>
        </w:rPr>
        <w:t>)</w:t>
      </w:r>
      <w:r>
        <w:rPr>
          <w:rtl/>
        </w:rPr>
        <w:t xml:space="preserve"> </w:t>
      </w:r>
      <w:r w:rsidRPr="00B171D4">
        <w:rPr>
          <w:rStyle w:val="libFootnotenumChar"/>
          <w:rtl/>
        </w:rPr>
        <w:t>(2)</w:t>
      </w:r>
      <w:r>
        <w:rPr>
          <w:rtl/>
        </w:rPr>
        <w:t xml:space="preserve"> وهذه السبع والبحر المكفوف وجبال البرد والحجب والهواء والكرسي عند العرش كحلقة في فلاة قي</w:t>
      </w:r>
      <w:r w:rsidR="0073240D">
        <w:rPr>
          <w:rtl/>
        </w:rPr>
        <w:t>،</w:t>
      </w:r>
      <w:r>
        <w:rPr>
          <w:rtl/>
        </w:rPr>
        <w:t xml:space="preserve"> ثم تلا هذه الآية </w:t>
      </w:r>
      <w:r w:rsidRPr="0073240D">
        <w:rPr>
          <w:rStyle w:val="libAlaemChar"/>
          <w:rtl/>
        </w:rPr>
        <w:t>(</w:t>
      </w:r>
      <w:r>
        <w:rPr>
          <w:rtl/>
        </w:rPr>
        <w:t xml:space="preserve"> </w:t>
      </w:r>
      <w:r w:rsidRPr="00B171D4">
        <w:rPr>
          <w:rStyle w:val="libAieChar"/>
          <w:rtl/>
        </w:rPr>
        <w:t>الرحمن على العرش استوى</w:t>
      </w:r>
      <w:r>
        <w:rPr>
          <w:rtl/>
        </w:rPr>
        <w:t xml:space="preserve"> </w:t>
      </w:r>
      <w:r w:rsidRPr="0073240D">
        <w:rPr>
          <w:rStyle w:val="libAlaemChar"/>
          <w:rtl/>
        </w:rPr>
        <w:t>)</w:t>
      </w:r>
      <w:r>
        <w:rPr>
          <w:rtl/>
        </w:rPr>
        <w:t xml:space="preserve"> </w:t>
      </w:r>
      <w:r w:rsidRPr="00B171D4">
        <w:rPr>
          <w:rStyle w:val="libFootnotenumChar"/>
          <w:rtl/>
        </w:rPr>
        <w:t>(3)</w:t>
      </w:r>
      <w:r>
        <w:rPr>
          <w:rtl/>
        </w:rPr>
        <w:t xml:space="preserve"> ما تحمله الأملاك إلا يقول لا إله إلا الله ولا حول ولا قوة إلا بالله. </w:t>
      </w:r>
    </w:p>
    <w:p w:rsidR="00B171D4" w:rsidRDefault="00B171D4" w:rsidP="00B171D4">
      <w:pPr>
        <w:pStyle w:val="libNormal"/>
        <w:rPr>
          <w:rtl/>
        </w:rPr>
      </w:pPr>
      <w:r>
        <w:rPr>
          <w:rtl/>
        </w:rPr>
        <w:t>2</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محمد بن عيسى عن الحسن بن محبوب</w:t>
      </w:r>
      <w:r w:rsidR="0073240D">
        <w:rPr>
          <w:rtl/>
        </w:rPr>
        <w:t>،</w:t>
      </w:r>
      <w:r>
        <w:rPr>
          <w:rtl/>
        </w:rPr>
        <w:t xml:space="preserve"> عن عمرو بن شمر</w:t>
      </w:r>
      <w:r w:rsidR="0073240D">
        <w:rPr>
          <w:rtl/>
        </w:rPr>
        <w:t>،</w:t>
      </w:r>
      <w:r>
        <w:rPr>
          <w:rtl/>
        </w:rPr>
        <w:t xml:space="preserve"> عن جابر بن يزيد</w:t>
      </w:r>
      <w:r w:rsidR="0073240D">
        <w:rPr>
          <w:rtl/>
        </w:rPr>
        <w:t>،</w:t>
      </w:r>
      <w:r>
        <w:rPr>
          <w:rtl/>
        </w:rPr>
        <w:t xml:space="preserve"> قال</w:t>
      </w:r>
      <w:r w:rsidR="0073240D">
        <w:rPr>
          <w:rtl/>
        </w:rPr>
        <w:t>:</w:t>
      </w:r>
      <w:r>
        <w:rPr>
          <w:rtl/>
        </w:rPr>
        <w:t xml:space="preserve"> سألت أبا جعفر </w:t>
      </w:r>
      <w:r w:rsidR="0073240D" w:rsidRPr="0073240D">
        <w:rPr>
          <w:rStyle w:val="libAlaemChar"/>
          <w:rFonts w:hint="cs"/>
          <w:rtl/>
        </w:rPr>
        <w:t>عليه‌السلام</w:t>
      </w:r>
      <w:r>
        <w:rPr>
          <w:rtl/>
        </w:rPr>
        <w:t xml:space="preserve"> عن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أفعيينا بالخلق الأول بل هم في لبس من خلق جديد</w:t>
      </w:r>
      <w:r>
        <w:rPr>
          <w:rtl/>
        </w:rPr>
        <w:t xml:space="preserve"> </w:t>
      </w:r>
      <w:r w:rsidRPr="0073240D">
        <w:rPr>
          <w:rStyle w:val="libAlaemChar"/>
          <w:rtl/>
        </w:rPr>
        <w:t>)</w:t>
      </w:r>
      <w:r>
        <w:rPr>
          <w:rtl/>
        </w:rPr>
        <w:t xml:space="preserve"> </w:t>
      </w:r>
      <w:r w:rsidRPr="00B171D4">
        <w:rPr>
          <w:rStyle w:val="libFootnotenumChar"/>
          <w:rtl/>
        </w:rPr>
        <w:t>(4)</w:t>
      </w:r>
      <w:r>
        <w:rPr>
          <w:rtl/>
        </w:rPr>
        <w:t xml:space="preserve"> قال</w:t>
      </w:r>
      <w:r w:rsidR="0073240D">
        <w:rPr>
          <w:rtl/>
        </w:rPr>
        <w:t>:</w:t>
      </w:r>
      <w:r>
        <w:rPr>
          <w:rtl/>
        </w:rPr>
        <w:t xml:space="preserve"> يا جابر تأويل ذلك أن الله عزوجل إذا أفنى هذا الخلق وهذا العالم وسكن أهل الجنة الجنة</w:t>
      </w:r>
      <w:r w:rsidR="0073240D">
        <w:rPr>
          <w:rtl/>
        </w:rPr>
        <w:t>،</w:t>
      </w:r>
      <w:r>
        <w:rPr>
          <w:rtl/>
        </w:rPr>
        <w:t xml:space="preserve"> وأهل النار النار جدد الله عالما غير هذا العالم وجدد خلقا من غير فحولة ولا إناث يعبدونه ويوحدونه</w:t>
      </w:r>
      <w:r w:rsidR="0073240D">
        <w:rPr>
          <w:rtl/>
        </w:rPr>
        <w:t>،</w:t>
      </w:r>
      <w:r>
        <w:rPr>
          <w:rtl/>
        </w:rPr>
        <w:t xml:space="preserve"> وخلق لهم أرضا غير هذه الأرض تحملهم</w:t>
      </w:r>
      <w:r w:rsidR="0073240D">
        <w:rPr>
          <w:rtl/>
        </w:rPr>
        <w:t>،</w:t>
      </w:r>
      <w:r>
        <w:rPr>
          <w:rtl/>
        </w:rPr>
        <w:t xml:space="preserve"> وسماء غير هذه السماء تظلهم</w:t>
      </w:r>
      <w:r w:rsidR="0073240D">
        <w:rPr>
          <w:rtl/>
        </w:rPr>
        <w:t>،</w:t>
      </w:r>
      <w:r>
        <w:rPr>
          <w:rtl/>
        </w:rPr>
        <w:t xml:space="preserve"> لعلك ترى أن الله إنما خلق هذا العالم الواحد</w:t>
      </w:r>
      <w:r w:rsidR="0073240D">
        <w:rPr>
          <w:rtl/>
        </w:rPr>
        <w:t>،</w:t>
      </w:r>
      <w:r>
        <w:rPr>
          <w:rtl/>
        </w:rPr>
        <w:t xml:space="preserve"> وترى أن الله لم يخلق بشرا غيركم</w:t>
      </w:r>
      <w:r w:rsidR="0073240D">
        <w:rPr>
          <w:rtl/>
        </w:rPr>
        <w:t>،</w:t>
      </w:r>
      <w:r>
        <w:rPr>
          <w:rtl/>
        </w:rPr>
        <w:t xml:space="preserve"> بلى والله لقد خلق الله ألف ألف عالم</w:t>
      </w:r>
      <w:r w:rsidR="0073240D">
        <w:rPr>
          <w:rtl/>
        </w:rPr>
        <w:t>،</w:t>
      </w:r>
      <w:r>
        <w:rPr>
          <w:rtl/>
        </w:rPr>
        <w:t xml:space="preserve"> وألف ألف آدم أنت في آخر تلك العوالم وأولئك الآدميين. </w:t>
      </w:r>
    </w:p>
    <w:p w:rsidR="00B171D4" w:rsidRDefault="00B171D4" w:rsidP="00B171D4">
      <w:pPr>
        <w:pStyle w:val="libNormal"/>
        <w:rPr>
          <w:rtl/>
        </w:rPr>
      </w:pPr>
      <w:r>
        <w:rPr>
          <w:rtl/>
        </w:rPr>
        <w:t>3</w:t>
      </w:r>
      <w:r w:rsidR="00AC41E0">
        <w:rPr>
          <w:rtl/>
        </w:rPr>
        <w:t xml:space="preserve"> - </w:t>
      </w:r>
      <w:r>
        <w:rPr>
          <w:rtl/>
        </w:rPr>
        <w:t>حدثنا أحمد بن الحسن القطان</w:t>
      </w:r>
      <w:r w:rsidR="0073240D">
        <w:rPr>
          <w:rtl/>
        </w:rPr>
        <w:t>،</w:t>
      </w:r>
      <w:r>
        <w:rPr>
          <w:rtl/>
        </w:rPr>
        <w:t xml:space="preserve"> قال</w:t>
      </w:r>
      <w:r w:rsidR="0073240D">
        <w:rPr>
          <w:rtl/>
        </w:rPr>
        <w:t>:</w:t>
      </w:r>
      <w:r>
        <w:rPr>
          <w:rtl/>
        </w:rPr>
        <w:t xml:space="preserve"> حدثنا أحمد بن يحيى بن زكريا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النور</w:t>
      </w:r>
      <w:r w:rsidR="0073240D">
        <w:rPr>
          <w:rtl/>
        </w:rPr>
        <w:t>:</w:t>
      </w:r>
      <w:r>
        <w:rPr>
          <w:rtl/>
        </w:rPr>
        <w:t xml:space="preserve"> 43. </w:t>
      </w:r>
    </w:p>
    <w:p w:rsidR="00B171D4" w:rsidRDefault="00B171D4" w:rsidP="00B171D4">
      <w:pPr>
        <w:pStyle w:val="libFootnote0"/>
        <w:rPr>
          <w:rtl/>
        </w:rPr>
      </w:pPr>
      <w:r>
        <w:rPr>
          <w:rtl/>
        </w:rPr>
        <w:t>2</w:t>
      </w:r>
      <w:r w:rsidR="00AC41E0">
        <w:rPr>
          <w:rtl/>
        </w:rPr>
        <w:t xml:space="preserve"> - </w:t>
      </w:r>
      <w:r>
        <w:rPr>
          <w:rtl/>
        </w:rPr>
        <w:t>البقرة</w:t>
      </w:r>
      <w:r w:rsidR="0073240D">
        <w:rPr>
          <w:rtl/>
        </w:rPr>
        <w:t>:</w:t>
      </w:r>
      <w:r>
        <w:rPr>
          <w:rtl/>
        </w:rPr>
        <w:t xml:space="preserve"> 255. </w:t>
      </w:r>
    </w:p>
    <w:p w:rsidR="00B171D4" w:rsidRDefault="00B171D4" w:rsidP="00B171D4">
      <w:pPr>
        <w:pStyle w:val="libFootnote0"/>
        <w:rPr>
          <w:rtl/>
        </w:rPr>
      </w:pPr>
      <w:r>
        <w:rPr>
          <w:rtl/>
        </w:rPr>
        <w:t>3</w:t>
      </w:r>
      <w:r w:rsidR="00AC41E0">
        <w:rPr>
          <w:rtl/>
        </w:rPr>
        <w:t xml:space="preserve"> - </w:t>
      </w:r>
      <w:r>
        <w:rPr>
          <w:rtl/>
        </w:rPr>
        <w:t>طه</w:t>
      </w:r>
      <w:r w:rsidR="0073240D">
        <w:rPr>
          <w:rtl/>
        </w:rPr>
        <w:t>:</w:t>
      </w:r>
      <w:r>
        <w:rPr>
          <w:rtl/>
        </w:rPr>
        <w:t xml:space="preserve"> 5. </w:t>
      </w:r>
    </w:p>
    <w:p w:rsidR="00B171D4" w:rsidRDefault="00B171D4" w:rsidP="00B171D4">
      <w:pPr>
        <w:pStyle w:val="libFootnote0"/>
        <w:rPr>
          <w:rtl/>
        </w:rPr>
      </w:pPr>
      <w:r>
        <w:rPr>
          <w:rtl/>
        </w:rPr>
        <w:t>4</w:t>
      </w:r>
      <w:r w:rsidR="00AC41E0">
        <w:rPr>
          <w:rtl/>
        </w:rPr>
        <w:t xml:space="preserve"> - </w:t>
      </w:r>
      <w:r>
        <w:rPr>
          <w:rtl/>
        </w:rPr>
        <w:t>ق</w:t>
      </w:r>
      <w:r w:rsidR="0073240D">
        <w:rPr>
          <w:rtl/>
        </w:rPr>
        <w:t>:</w:t>
      </w:r>
      <w:r>
        <w:rPr>
          <w:rtl/>
        </w:rPr>
        <w:t xml:space="preserve"> 15.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قال</w:t>
      </w:r>
      <w:r w:rsidR="0073240D">
        <w:rPr>
          <w:rtl/>
        </w:rPr>
        <w:t>:</w:t>
      </w:r>
      <w:r>
        <w:rPr>
          <w:rtl/>
        </w:rPr>
        <w:t xml:space="preserve"> حدثنا بكر بن عبد الله بن حبيب</w:t>
      </w:r>
      <w:r w:rsidR="0073240D">
        <w:rPr>
          <w:rtl/>
        </w:rPr>
        <w:t>،</w:t>
      </w:r>
      <w:r>
        <w:rPr>
          <w:rtl/>
        </w:rPr>
        <w:t xml:space="preserve"> عن تميم بن بهلول</w:t>
      </w:r>
      <w:r w:rsidR="0073240D">
        <w:rPr>
          <w:rtl/>
        </w:rPr>
        <w:t>،</w:t>
      </w:r>
      <w:r>
        <w:rPr>
          <w:rtl/>
        </w:rPr>
        <w:t xml:space="preserve"> عن نصر بن مزاحم المنقري</w:t>
      </w:r>
      <w:r w:rsidR="0073240D">
        <w:rPr>
          <w:rtl/>
        </w:rPr>
        <w:t>،</w:t>
      </w:r>
      <w:r>
        <w:rPr>
          <w:rtl/>
        </w:rPr>
        <w:t xml:space="preserve"> عن عمرو بن سعد </w:t>
      </w:r>
      <w:r w:rsidRPr="00B171D4">
        <w:rPr>
          <w:rStyle w:val="libFootnotenumChar"/>
          <w:rtl/>
        </w:rPr>
        <w:t>(1)</w:t>
      </w:r>
      <w:r w:rsidR="0073240D">
        <w:rPr>
          <w:rtl/>
        </w:rPr>
        <w:t>،</w:t>
      </w:r>
      <w:r>
        <w:rPr>
          <w:rtl/>
        </w:rPr>
        <w:t xml:space="preserve"> عن أبي مخنف لوط بن يحيى</w:t>
      </w:r>
      <w:r w:rsidR="0073240D">
        <w:rPr>
          <w:rtl/>
        </w:rPr>
        <w:t>،</w:t>
      </w:r>
      <w:r>
        <w:rPr>
          <w:rtl/>
        </w:rPr>
        <w:t xml:space="preserve"> عن أبي منصور</w:t>
      </w:r>
      <w:r w:rsidR="0073240D">
        <w:rPr>
          <w:rtl/>
        </w:rPr>
        <w:t>،</w:t>
      </w:r>
      <w:r>
        <w:rPr>
          <w:rtl/>
        </w:rPr>
        <w:t xml:space="preserve"> عن زيد بن وهب</w:t>
      </w:r>
      <w:r w:rsidR="0073240D">
        <w:rPr>
          <w:rtl/>
        </w:rPr>
        <w:t>،</w:t>
      </w:r>
      <w:r>
        <w:rPr>
          <w:rtl/>
        </w:rPr>
        <w:t xml:space="preserve"> قال</w:t>
      </w:r>
      <w:r w:rsidR="0073240D">
        <w:rPr>
          <w:rtl/>
        </w:rPr>
        <w:t>:</w:t>
      </w:r>
      <w:r>
        <w:rPr>
          <w:rtl/>
        </w:rPr>
        <w:t xml:space="preserve"> سئل أمير المؤمنين علي بن أبي طالب </w:t>
      </w:r>
      <w:r w:rsidR="0073240D" w:rsidRPr="0073240D">
        <w:rPr>
          <w:rStyle w:val="libAlaemChar"/>
          <w:rFonts w:hint="cs"/>
          <w:rtl/>
        </w:rPr>
        <w:t>عليه‌السلام</w:t>
      </w:r>
      <w:r>
        <w:rPr>
          <w:rtl/>
        </w:rPr>
        <w:t xml:space="preserve"> عن قدرة الله تعالى جلت عظمته</w:t>
      </w:r>
      <w:r w:rsidR="0073240D">
        <w:rPr>
          <w:rtl/>
        </w:rPr>
        <w:t>،</w:t>
      </w:r>
      <w:r>
        <w:rPr>
          <w:rtl/>
        </w:rPr>
        <w:t xml:space="preserve"> فقام خطيبا فحمد الله وأثنى عليه</w:t>
      </w:r>
      <w:r w:rsidR="0073240D">
        <w:rPr>
          <w:rtl/>
        </w:rPr>
        <w:t>،</w:t>
      </w:r>
      <w:r>
        <w:rPr>
          <w:rtl/>
        </w:rPr>
        <w:t xml:space="preserve"> ثم قال</w:t>
      </w:r>
      <w:r w:rsidR="0073240D">
        <w:rPr>
          <w:rtl/>
        </w:rPr>
        <w:t>:</w:t>
      </w:r>
      <w:r>
        <w:rPr>
          <w:rtl/>
        </w:rPr>
        <w:t xml:space="preserve"> إن لله تبارك وتعالى ملائكة لو أن ملكا منهم هبط إلى الأرض ما وسعته لعظم خلقه وكثرة أجنحته</w:t>
      </w:r>
      <w:r w:rsidR="0073240D">
        <w:rPr>
          <w:rtl/>
        </w:rPr>
        <w:t>،</w:t>
      </w:r>
      <w:r>
        <w:rPr>
          <w:rtl/>
        </w:rPr>
        <w:t xml:space="preserve"> ومنهم من لو كلفت الجن والإنس أن يصفوه ما وصفوه لبعد ما بين مفاصله وحسن تركيب صورته</w:t>
      </w:r>
      <w:r w:rsidR="0073240D">
        <w:rPr>
          <w:rtl/>
        </w:rPr>
        <w:t>،</w:t>
      </w:r>
      <w:r>
        <w:rPr>
          <w:rtl/>
        </w:rPr>
        <w:t xml:space="preserve"> وكيف يوصف من ملائكته من سبعمائة عام ما بين منكبيه وشحمة أذنيه</w:t>
      </w:r>
      <w:r w:rsidR="0073240D">
        <w:rPr>
          <w:rtl/>
        </w:rPr>
        <w:t>،</w:t>
      </w:r>
      <w:r>
        <w:rPr>
          <w:rtl/>
        </w:rPr>
        <w:t xml:space="preserve"> ومنهم من يسد الأفق بجناح من أجنحته دون عظم بدنه</w:t>
      </w:r>
      <w:r w:rsidR="0073240D">
        <w:rPr>
          <w:rtl/>
        </w:rPr>
        <w:t>،</w:t>
      </w:r>
      <w:r>
        <w:rPr>
          <w:rtl/>
        </w:rPr>
        <w:t xml:space="preserve"> ومنهم من السماوات إلى حجزته</w:t>
      </w:r>
      <w:r w:rsidR="0073240D">
        <w:rPr>
          <w:rtl/>
        </w:rPr>
        <w:t>،</w:t>
      </w:r>
      <w:r>
        <w:rPr>
          <w:rtl/>
        </w:rPr>
        <w:t xml:space="preserve"> ومنهم من قدمه على غير قرار في جو الهواء الأسفل والأرضون إلى ركبتيه</w:t>
      </w:r>
      <w:r w:rsidR="0073240D">
        <w:rPr>
          <w:rtl/>
        </w:rPr>
        <w:t>،</w:t>
      </w:r>
      <w:r>
        <w:rPr>
          <w:rtl/>
        </w:rPr>
        <w:t xml:space="preserve"> ومنهم من لو ألقي في نقرة إبهامه جميع المياه لوسعتها</w:t>
      </w:r>
      <w:r w:rsidR="0073240D">
        <w:rPr>
          <w:rtl/>
        </w:rPr>
        <w:t>،</w:t>
      </w:r>
      <w:r>
        <w:rPr>
          <w:rtl/>
        </w:rPr>
        <w:t xml:space="preserve"> ومنهم من لو ألقيت السفن في دموع عينيه لجرت دهر الداهرين</w:t>
      </w:r>
      <w:r w:rsidR="0073240D">
        <w:rPr>
          <w:rtl/>
        </w:rPr>
        <w:t>،</w:t>
      </w:r>
      <w:r>
        <w:rPr>
          <w:rtl/>
        </w:rPr>
        <w:t xml:space="preserve"> فتبارك الله أحسن الخالقين. </w:t>
      </w:r>
    </w:p>
    <w:p w:rsidR="00B171D4" w:rsidRDefault="00B171D4" w:rsidP="00B171D4">
      <w:pPr>
        <w:pStyle w:val="libNormal"/>
        <w:rPr>
          <w:rtl/>
        </w:rPr>
      </w:pPr>
      <w:r>
        <w:rPr>
          <w:rtl/>
        </w:rPr>
        <w:t xml:space="preserve">وسئل </w:t>
      </w:r>
      <w:r w:rsidR="0073240D" w:rsidRPr="0073240D">
        <w:rPr>
          <w:rStyle w:val="libAlaemChar"/>
          <w:rFonts w:hint="cs"/>
          <w:rtl/>
        </w:rPr>
        <w:t>عليه‌السلام</w:t>
      </w:r>
      <w:r>
        <w:rPr>
          <w:rtl/>
        </w:rPr>
        <w:t xml:space="preserve"> عن الحجب</w:t>
      </w:r>
      <w:r w:rsidR="0073240D">
        <w:rPr>
          <w:rtl/>
        </w:rPr>
        <w:t>،</w:t>
      </w:r>
      <w:r>
        <w:rPr>
          <w:rtl/>
        </w:rPr>
        <w:t xml:space="preserve"> فقال</w:t>
      </w:r>
      <w:r w:rsidR="0073240D">
        <w:rPr>
          <w:rtl/>
        </w:rPr>
        <w:t>:</w:t>
      </w:r>
      <w:r>
        <w:rPr>
          <w:rtl/>
        </w:rPr>
        <w:t xml:space="preserve"> أول الحجب سبعة</w:t>
      </w:r>
      <w:r w:rsidR="0073240D">
        <w:rPr>
          <w:rtl/>
        </w:rPr>
        <w:t>،</w:t>
      </w:r>
      <w:r>
        <w:rPr>
          <w:rtl/>
        </w:rPr>
        <w:t xml:space="preserve"> غلظ كل حجاب مسيرة خمسمائة عام</w:t>
      </w:r>
      <w:r w:rsidR="0073240D">
        <w:rPr>
          <w:rtl/>
        </w:rPr>
        <w:t>،</w:t>
      </w:r>
      <w:r>
        <w:rPr>
          <w:rtl/>
        </w:rPr>
        <w:t xml:space="preserve"> بين كل حجا بين منها مسيرة خمسمائة عام</w:t>
      </w:r>
      <w:r w:rsidR="0073240D">
        <w:rPr>
          <w:rtl/>
        </w:rPr>
        <w:t>،</w:t>
      </w:r>
      <w:r>
        <w:rPr>
          <w:rtl/>
        </w:rPr>
        <w:t xml:space="preserve"> والحجاب الثالث </w:t>
      </w:r>
      <w:r w:rsidRPr="00B171D4">
        <w:rPr>
          <w:rStyle w:val="libFootnotenumChar"/>
          <w:rtl/>
        </w:rPr>
        <w:t>(2)</w:t>
      </w:r>
      <w:r>
        <w:rPr>
          <w:rtl/>
        </w:rPr>
        <w:t xml:space="preserve"> سبعون حجابا</w:t>
      </w:r>
      <w:r w:rsidR="0073240D">
        <w:rPr>
          <w:rtl/>
        </w:rPr>
        <w:t>،</w:t>
      </w:r>
      <w:r>
        <w:rPr>
          <w:rtl/>
        </w:rPr>
        <w:t xml:space="preserve"> بين كل حجا بين منها مسيرة خمسمائة عام</w:t>
      </w:r>
      <w:r w:rsidR="0073240D">
        <w:rPr>
          <w:rtl/>
        </w:rPr>
        <w:t>،</w:t>
      </w:r>
      <w:r>
        <w:rPr>
          <w:rtl/>
        </w:rPr>
        <w:t xml:space="preserve"> وطول خمسمائة عام</w:t>
      </w:r>
      <w:r w:rsidR="0073240D">
        <w:rPr>
          <w:rtl/>
        </w:rPr>
        <w:t>،</w:t>
      </w:r>
      <w:r>
        <w:rPr>
          <w:rtl/>
        </w:rPr>
        <w:t xml:space="preserve"> حجبة كل حجاب منها سبعون ألف ملك</w:t>
      </w:r>
      <w:r w:rsidR="0073240D">
        <w:rPr>
          <w:rtl/>
        </w:rPr>
        <w:t>،</w:t>
      </w:r>
      <w:r>
        <w:rPr>
          <w:rtl/>
        </w:rPr>
        <w:t xml:space="preserve"> قوة كل ملك منهم قوة الثقلين</w:t>
      </w:r>
      <w:r w:rsidR="0073240D">
        <w:rPr>
          <w:rtl/>
        </w:rPr>
        <w:t>،</w:t>
      </w:r>
      <w:r>
        <w:rPr>
          <w:rtl/>
        </w:rPr>
        <w:t xml:space="preserve"> منها ظلمة</w:t>
      </w:r>
      <w:r w:rsidR="0073240D">
        <w:rPr>
          <w:rtl/>
        </w:rPr>
        <w:t>،</w:t>
      </w:r>
      <w:r>
        <w:rPr>
          <w:rtl/>
        </w:rPr>
        <w:t xml:space="preserve"> ومنها نور</w:t>
      </w:r>
      <w:r w:rsidR="0073240D">
        <w:rPr>
          <w:rtl/>
        </w:rPr>
        <w:t>،</w:t>
      </w:r>
      <w:r>
        <w:rPr>
          <w:rtl/>
        </w:rPr>
        <w:t xml:space="preserve"> ومنها نار</w:t>
      </w:r>
      <w:r w:rsidR="0073240D">
        <w:rPr>
          <w:rtl/>
        </w:rPr>
        <w:t>،</w:t>
      </w:r>
      <w:r>
        <w:rPr>
          <w:rtl/>
        </w:rPr>
        <w:t xml:space="preserve"> ومنها دخان</w:t>
      </w:r>
      <w:r w:rsidR="0073240D">
        <w:rPr>
          <w:rtl/>
        </w:rPr>
        <w:t>،</w:t>
      </w:r>
      <w:r>
        <w:rPr>
          <w:rtl/>
        </w:rPr>
        <w:t xml:space="preserve"> ومنها سحاب</w:t>
      </w:r>
      <w:r w:rsidR="0073240D">
        <w:rPr>
          <w:rtl/>
        </w:rPr>
        <w:t>،</w:t>
      </w:r>
      <w:r>
        <w:rPr>
          <w:rtl/>
        </w:rPr>
        <w:t xml:space="preserve"> ومنها برق</w:t>
      </w:r>
      <w:r w:rsidR="0073240D">
        <w:rPr>
          <w:rtl/>
        </w:rPr>
        <w:t>،</w:t>
      </w:r>
      <w:r>
        <w:rPr>
          <w:rtl/>
        </w:rPr>
        <w:t xml:space="preserve"> ومنها مطر</w:t>
      </w:r>
      <w:r w:rsidR="0073240D">
        <w:rPr>
          <w:rtl/>
        </w:rPr>
        <w:t>،</w:t>
      </w:r>
      <w:r>
        <w:rPr>
          <w:rtl/>
        </w:rPr>
        <w:t xml:space="preserve"> ومنها رعد</w:t>
      </w:r>
      <w:r w:rsidR="0073240D">
        <w:rPr>
          <w:rtl/>
        </w:rPr>
        <w:t>،</w:t>
      </w:r>
      <w:r>
        <w:rPr>
          <w:rtl/>
        </w:rPr>
        <w:t xml:space="preserve"> ومنها ضوء</w:t>
      </w:r>
      <w:r w:rsidR="0073240D">
        <w:rPr>
          <w:rtl/>
        </w:rPr>
        <w:t>،</w:t>
      </w:r>
      <w:r>
        <w:rPr>
          <w:rtl/>
        </w:rPr>
        <w:t xml:space="preserve"> ومنها رمل</w:t>
      </w:r>
      <w:r w:rsidR="0073240D">
        <w:rPr>
          <w:rtl/>
        </w:rPr>
        <w:t>،</w:t>
      </w:r>
      <w:r>
        <w:rPr>
          <w:rtl/>
        </w:rPr>
        <w:t xml:space="preserve"> ومنها جبل</w:t>
      </w:r>
      <w:r w:rsidR="0073240D">
        <w:rPr>
          <w:rtl/>
        </w:rPr>
        <w:t>،</w:t>
      </w:r>
      <w:r>
        <w:rPr>
          <w:rtl/>
        </w:rPr>
        <w:t xml:space="preserve"> ومنها عجاج</w:t>
      </w:r>
      <w:r w:rsidR="0073240D">
        <w:rPr>
          <w:rtl/>
        </w:rPr>
        <w:t>،</w:t>
      </w:r>
      <w:r>
        <w:rPr>
          <w:rtl/>
        </w:rPr>
        <w:t xml:space="preserve"> ومنها ماء</w:t>
      </w:r>
      <w:r w:rsidR="0073240D">
        <w:rPr>
          <w:rtl/>
        </w:rPr>
        <w:t>،</w:t>
      </w:r>
      <w:r>
        <w:rPr>
          <w:rtl/>
        </w:rPr>
        <w:t xml:space="preserve"> ومنها أنهار</w:t>
      </w:r>
      <w:r w:rsidR="0073240D">
        <w:rPr>
          <w:rtl/>
        </w:rPr>
        <w:t>،</w:t>
      </w:r>
      <w:r>
        <w:rPr>
          <w:rtl/>
        </w:rPr>
        <w:t xml:space="preserve"> وهي حجب مختلفة</w:t>
      </w:r>
      <w:r w:rsidR="0073240D">
        <w:rPr>
          <w:rtl/>
        </w:rPr>
        <w:t>،</w:t>
      </w:r>
      <w:r>
        <w:rPr>
          <w:rtl/>
        </w:rPr>
        <w:t xml:space="preserve"> غلظ كل حجاب مسيرة سبعين ألف عام ثم سرادقات الجلال</w:t>
      </w:r>
      <w:r w:rsidR="0073240D">
        <w:rPr>
          <w:rtl/>
        </w:rPr>
        <w:t>،</w:t>
      </w:r>
      <w:r>
        <w:rPr>
          <w:rtl/>
        </w:rPr>
        <w:t xml:space="preserve"> وهي سبعون سرادقا</w:t>
      </w:r>
      <w:r w:rsidR="0073240D">
        <w:rPr>
          <w:rtl/>
        </w:rPr>
        <w:t>،</w:t>
      </w:r>
      <w:r>
        <w:rPr>
          <w:rtl/>
        </w:rPr>
        <w:t xml:space="preserve"> في كل سرادق سبعون ألف ملك</w:t>
      </w:r>
      <w:r w:rsidR="0073240D">
        <w:rPr>
          <w:rtl/>
        </w:rPr>
        <w:t>،</w:t>
      </w:r>
      <w:r>
        <w:rPr>
          <w:rtl/>
        </w:rPr>
        <w:t xml:space="preserve"> بين كل سرادق وسرادق مسيرة خمسمائة عام</w:t>
      </w:r>
      <w:r w:rsidR="0073240D">
        <w:rPr>
          <w:rtl/>
        </w:rPr>
        <w:t>،</w:t>
      </w:r>
      <w:r>
        <w:rPr>
          <w:rtl/>
        </w:rPr>
        <w:t xml:space="preserve"> ثم سرادق العز</w:t>
      </w:r>
      <w:r w:rsidR="0073240D">
        <w:rPr>
          <w:rtl/>
        </w:rPr>
        <w:t>،</w:t>
      </w:r>
      <w:r>
        <w:rPr>
          <w:rtl/>
        </w:rPr>
        <w:t xml:space="preserve"> ثم سرادق الكبرياء ثم سرادق العظمة</w:t>
      </w:r>
      <w:r w:rsidR="0073240D">
        <w:rPr>
          <w:rtl/>
        </w:rPr>
        <w:t>،</w:t>
      </w:r>
      <w:r>
        <w:rPr>
          <w:rtl/>
        </w:rPr>
        <w:t xml:space="preserve"> ثم سرادق القدس</w:t>
      </w:r>
      <w:r w:rsidR="0073240D">
        <w:rPr>
          <w:rtl/>
        </w:rPr>
        <w:t>،</w:t>
      </w:r>
      <w:r>
        <w:rPr>
          <w:rtl/>
        </w:rPr>
        <w:t xml:space="preserve"> ثم سرادق الجبروت</w:t>
      </w:r>
      <w:r w:rsidR="0073240D">
        <w:rPr>
          <w:rtl/>
        </w:rPr>
        <w:t>،</w:t>
      </w:r>
      <w:r>
        <w:rPr>
          <w:rtl/>
        </w:rPr>
        <w:t xml:space="preserve"> ثم سرادق الفجر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كذا في النسخ ويحتمل كونه تصحيف ( عمرو بن سعيد ) وهو المدائني. </w:t>
      </w:r>
    </w:p>
    <w:p w:rsidR="00B171D4" w:rsidRDefault="00B171D4" w:rsidP="00B171D4">
      <w:pPr>
        <w:pStyle w:val="libFootnote0"/>
        <w:rPr>
          <w:rtl/>
        </w:rPr>
      </w:pPr>
      <w:r>
        <w:rPr>
          <w:rtl/>
        </w:rPr>
        <w:t>2</w:t>
      </w:r>
      <w:r w:rsidR="00AC41E0">
        <w:rPr>
          <w:rtl/>
        </w:rPr>
        <w:t xml:space="preserve"> - </w:t>
      </w:r>
      <w:r>
        <w:rPr>
          <w:rtl/>
        </w:rPr>
        <w:t>هكذا في النسخ إلا في نسخه ( و ) ففيه</w:t>
      </w:r>
      <w:r w:rsidR="0073240D">
        <w:rPr>
          <w:rtl/>
        </w:rPr>
        <w:t>:</w:t>
      </w:r>
      <w:r>
        <w:rPr>
          <w:rtl/>
        </w:rPr>
        <w:t xml:space="preserve"> ( والحجاب الثاني</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ثم النور الأبيض</w:t>
      </w:r>
      <w:r w:rsidR="0073240D">
        <w:rPr>
          <w:rtl/>
        </w:rPr>
        <w:t>،</w:t>
      </w:r>
      <w:r>
        <w:rPr>
          <w:rtl/>
        </w:rPr>
        <w:t xml:space="preserve"> ثم سرادق الوحدانية وهو مسيرة سبعين ألف عام في سبعين ألف عام</w:t>
      </w:r>
      <w:r w:rsidR="0073240D">
        <w:rPr>
          <w:rtl/>
        </w:rPr>
        <w:t>،</w:t>
      </w:r>
      <w:r>
        <w:rPr>
          <w:rtl/>
        </w:rPr>
        <w:t xml:space="preserve"> ثم الحجاب الأعلى</w:t>
      </w:r>
      <w:r w:rsidR="0073240D">
        <w:rPr>
          <w:rtl/>
        </w:rPr>
        <w:t>،</w:t>
      </w:r>
      <w:r>
        <w:rPr>
          <w:rtl/>
        </w:rPr>
        <w:t xml:space="preserve"> وانقضى كلامه </w:t>
      </w:r>
      <w:r w:rsidR="0073240D" w:rsidRPr="0073240D">
        <w:rPr>
          <w:rStyle w:val="libAlaemChar"/>
          <w:rFonts w:hint="cs"/>
          <w:rtl/>
        </w:rPr>
        <w:t>عليه‌السلام</w:t>
      </w:r>
      <w:r>
        <w:rPr>
          <w:rtl/>
        </w:rPr>
        <w:t xml:space="preserve"> وسكت</w:t>
      </w:r>
      <w:r w:rsidR="0073240D">
        <w:rPr>
          <w:rtl/>
        </w:rPr>
        <w:t>،</w:t>
      </w:r>
      <w:r>
        <w:rPr>
          <w:rtl/>
        </w:rPr>
        <w:t xml:space="preserve"> فقال له عمر</w:t>
      </w:r>
      <w:r w:rsidR="0073240D">
        <w:rPr>
          <w:rtl/>
        </w:rPr>
        <w:t>:</w:t>
      </w:r>
      <w:r>
        <w:rPr>
          <w:rtl/>
        </w:rPr>
        <w:t xml:space="preserve"> لا بقيت ليوم لا أراك فيه يا أبا الحسن. </w:t>
      </w:r>
    </w:p>
    <w:p w:rsidR="00B171D4" w:rsidRDefault="00B171D4" w:rsidP="00B171D4">
      <w:pPr>
        <w:pStyle w:val="libNormal"/>
        <w:rPr>
          <w:rtl/>
        </w:rPr>
      </w:pPr>
      <w:r>
        <w:rPr>
          <w:rtl/>
        </w:rPr>
        <w:t>4</w:t>
      </w:r>
      <w:r w:rsidR="00AC41E0">
        <w:rPr>
          <w:rtl/>
        </w:rPr>
        <w:t xml:space="preserve"> - </w:t>
      </w:r>
      <w:r>
        <w:rPr>
          <w:rtl/>
        </w:rPr>
        <w:t>حدثنا أبو الحسن علي بن عبد الله بن أحمد الأسواري</w:t>
      </w:r>
      <w:r w:rsidR="0073240D">
        <w:rPr>
          <w:rtl/>
        </w:rPr>
        <w:t>،</w:t>
      </w:r>
      <w:r>
        <w:rPr>
          <w:rtl/>
        </w:rPr>
        <w:t xml:space="preserve"> قال</w:t>
      </w:r>
      <w:r w:rsidR="0073240D">
        <w:rPr>
          <w:rtl/>
        </w:rPr>
        <w:t>:</w:t>
      </w:r>
      <w:r>
        <w:rPr>
          <w:rtl/>
        </w:rPr>
        <w:t xml:space="preserve"> حدثنا مكي بن أحمد بن سعدويه البرذعي</w:t>
      </w:r>
      <w:r w:rsidR="0073240D">
        <w:rPr>
          <w:rtl/>
        </w:rPr>
        <w:t>،</w:t>
      </w:r>
      <w:r>
        <w:rPr>
          <w:rtl/>
        </w:rPr>
        <w:t xml:space="preserve"> قال</w:t>
      </w:r>
      <w:r w:rsidR="0073240D">
        <w:rPr>
          <w:rtl/>
        </w:rPr>
        <w:t>:</w:t>
      </w:r>
      <w:r>
        <w:rPr>
          <w:rtl/>
        </w:rPr>
        <w:t xml:space="preserve"> أخبرنا عدي بن أحمد بن عبد الباقي أبو</w:t>
      </w:r>
      <w:r w:rsidR="00AC41E0">
        <w:rPr>
          <w:rtl/>
        </w:rPr>
        <w:t xml:space="preserve"> - </w:t>
      </w:r>
      <w:r>
        <w:rPr>
          <w:rtl/>
        </w:rPr>
        <w:t xml:space="preserve">عمير بأذنة </w:t>
      </w:r>
      <w:r w:rsidRPr="00B171D4">
        <w:rPr>
          <w:rStyle w:val="libFootnotenumChar"/>
          <w:rtl/>
        </w:rPr>
        <w:t>(1)</w:t>
      </w:r>
      <w:r>
        <w:rPr>
          <w:rtl/>
        </w:rPr>
        <w:t xml:space="preserve"> قال</w:t>
      </w:r>
      <w:r w:rsidR="0073240D">
        <w:rPr>
          <w:rtl/>
        </w:rPr>
        <w:t>:</w:t>
      </w:r>
      <w:r>
        <w:rPr>
          <w:rtl/>
        </w:rPr>
        <w:t xml:space="preserve"> حدثنا أبو الحسن أحمد بن محمد بن البراء</w:t>
      </w:r>
      <w:r w:rsidR="0073240D">
        <w:rPr>
          <w:rtl/>
        </w:rPr>
        <w:t>،</w:t>
      </w:r>
      <w:r>
        <w:rPr>
          <w:rtl/>
        </w:rPr>
        <w:t xml:space="preserve"> قال</w:t>
      </w:r>
      <w:r w:rsidR="0073240D">
        <w:rPr>
          <w:rtl/>
        </w:rPr>
        <w:t>:</w:t>
      </w:r>
      <w:r>
        <w:rPr>
          <w:rtl/>
        </w:rPr>
        <w:t xml:space="preserve"> حدثنا عبد المنعم ابن إدريس</w:t>
      </w:r>
      <w:r w:rsidR="0073240D">
        <w:rPr>
          <w:rtl/>
        </w:rPr>
        <w:t>،</w:t>
      </w:r>
      <w:r>
        <w:rPr>
          <w:rtl/>
        </w:rPr>
        <w:t xml:space="preserve"> قال</w:t>
      </w:r>
      <w:r w:rsidR="0073240D">
        <w:rPr>
          <w:rtl/>
        </w:rPr>
        <w:t>:</w:t>
      </w:r>
      <w:r>
        <w:rPr>
          <w:rtl/>
        </w:rPr>
        <w:t xml:space="preserve"> حدثنا أبي</w:t>
      </w:r>
      <w:r w:rsidR="0073240D">
        <w:rPr>
          <w:rtl/>
        </w:rPr>
        <w:t>،</w:t>
      </w:r>
      <w:r>
        <w:rPr>
          <w:rtl/>
        </w:rPr>
        <w:t xml:space="preserve"> عن وهب</w:t>
      </w:r>
      <w:r w:rsidR="0073240D">
        <w:rPr>
          <w:rtl/>
        </w:rPr>
        <w:t>،</w:t>
      </w:r>
      <w:r>
        <w:rPr>
          <w:rtl/>
        </w:rPr>
        <w:t xml:space="preserve"> عن ابن العباس</w:t>
      </w:r>
      <w:r w:rsidR="0073240D">
        <w:rPr>
          <w:rtl/>
        </w:rPr>
        <w:t>،</w:t>
      </w:r>
      <w:r>
        <w:rPr>
          <w:rtl/>
        </w:rPr>
        <w:t xml:space="preserve"> عن النبي </w:t>
      </w:r>
      <w:r w:rsidR="0073240D" w:rsidRPr="0073240D">
        <w:rPr>
          <w:rStyle w:val="libAlaemChar"/>
          <w:rFonts w:hint="cs"/>
          <w:rtl/>
        </w:rPr>
        <w:t>صلى‌الله‌عليه‌وآله</w:t>
      </w:r>
      <w:r w:rsidR="0073240D">
        <w:rPr>
          <w:rtl/>
        </w:rPr>
        <w:t>،</w:t>
      </w:r>
      <w:r>
        <w:rPr>
          <w:rtl/>
        </w:rPr>
        <w:t xml:space="preserve"> إن الله تبارك وتعالى ديكا رجلاه في تخوم الأرض السابعة السفلى</w:t>
      </w:r>
      <w:r w:rsidR="0073240D">
        <w:rPr>
          <w:rtl/>
        </w:rPr>
        <w:t>،</w:t>
      </w:r>
      <w:r>
        <w:rPr>
          <w:rtl/>
        </w:rPr>
        <w:t xml:space="preserve"> ورأسه عند العرش</w:t>
      </w:r>
      <w:r w:rsidR="0073240D">
        <w:rPr>
          <w:rtl/>
        </w:rPr>
        <w:t>،</w:t>
      </w:r>
      <w:r>
        <w:rPr>
          <w:rtl/>
        </w:rPr>
        <w:t xml:space="preserve"> ثاني عنقه تحت العرش</w:t>
      </w:r>
      <w:r w:rsidR="0073240D">
        <w:rPr>
          <w:rtl/>
        </w:rPr>
        <w:t>،</w:t>
      </w:r>
      <w:r>
        <w:rPr>
          <w:rtl/>
        </w:rPr>
        <w:t xml:space="preserve"> وملك من ملائكة الله عزوجل خلقه الله تبارك وتعالى ورجلاه في تخوم الأرض السابعة السفلى مضى مصعدا فيها مد الأرضين حتى خرج منها إلى أفق السماء</w:t>
      </w:r>
      <w:r w:rsidR="0073240D">
        <w:rPr>
          <w:rtl/>
        </w:rPr>
        <w:t>،</w:t>
      </w:r>
      <w:r>
        <w:rPr>
          <w:rtl/>
        </w:rPr>
        <w:t xml:space="preserve"> ثم مضى مصعدا حتى انتهى قرنه إلى العرش</w:t>
      </w:r>
      <w:r w:rsidR="0073240D">
        <w:rPr>
          <w:rtl/>
        </w:rPr>
        <w:t>،</w:t>
      </w:r>
      <w:r>
        <w:rPr>
          <w:rtl/>
        </w:rPr>
        <w:t xml:space="preserve"> وهو يقول</w:t>
      </w:r>
      <w:r w:rsidR="0073240D">
        <w:rPr>
          <w:rtl/>
        </w:rPr>
        <w:t>:</w:t>
      </w:r>
      <w:r>
        <w:rPr>
          <w:rtl/>
        </w:rPr>
        <w:t xml:space="preserve"> سبحانك ربي</w:t>
      </w:r>
      <w:r w:rsidR="0073240D">
        <w:rPr>
          <w:rtl/>
        </w:rPr>
        <w:t>،</w:t>
      </w:r>
      <w:r>
        <w:rPr>
          <w:rtl/>
        </w:rPr>
        <w:t xml:space="preserve"> وإن لذلك الديك جناحين إذا نشرهما جاوزا المشرق والمغرب</w:t>
      </w:r>
      <w:r w:rsidR="0073240D">
        <w:rPr>
          <w:rtl/>
        </w:rPr>
        <w:t>،</w:t>
      </w:r>
      <w:r>
        <w:rPr>
          <w:rtl/>
        </w:rPr>
        <w:t xml:space="preserve"> فإذا كان في آخر الليل نشر جناحيه وخفق بهما وصرخ بالتسبيح يقول</w:t>
      </w:r>
      <w:r w:rsidR="0073240D">
        <w:rPr>
          <w:rtl/>
        </w:rPr>
        <w:t>:</w:t>
      </w:r>
      <w:r>
        <w:rPr>
          <w:rtl/>
        </w:rPr>
        <w:t xml:space="preserve"> سبحان الله الملك القدوس سبحان الكبير المتعال القدوس</w:t>
      </w:r>
      <w:r w:rsidR="0073240D">
        <w:rPr>
          <w:rtl/>
        </w:rPr>
        <w:t>،</w:t>
      </w:r>
      <w:r>
        <w:rPr>
          <w:rtl/>
        </w:rPr>
        <w:t xml:space="preserve"> لا إله إلا هو الحي القيوم فإذا فعل ذلك سبحت ديكة الأرض كلها وخففت بأجنحتها وأخذت في الصراخ</w:t>
      </w:r>
      <w:r w:rsidR="0073240D">
        <w:rPr>
          <w:rtl/>
        </w:rPr>
        <w:t>،</w:t>
      </w:r>
      <w:r>
        <w:rPr>
          <w:rtl/>
        </w:rPr>
        <w:t xml:space="preserve"> فإذا سكن ذلك الديك في السماء سكنت الديكة في الأرض</w:t>
      </w:r>
      <w:r w:rsidR="0073240D">
        <w:rPr>
          <w:rtl/>
        </w:rPr>
        <w:t>،</w:t>
      </w:r>
      <w:r>
        <w:rPr>
          <w:rtl/>
        </w:rPr>
        <w:t xml:space="preserve"> فإذا كان في بعض السحر نشر جناحيه فجاوز المشرق والمغرب وخفق بهما وصرخ بالتسبيح سبحان الله العظيم سبحان الله العزيز القهار سبحان الله ذي العرش المجيد سبحان الله رب العرش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أذنة بالألف والذال والنون المفتوحات آخرها الهاء</w:t>
      </w:r>
      <w:r w:rsidR="0073240D">
        <w:rPr>
          <w:rtl/>
        </w:rPr>
        <w:t>،</w:t>
      </w:r>
      <w:r>
        <w:rPr>
          <w:rtl/>
        </w:rPr>
        <w:t xml:space="preserve"> أو بكسر الذال</w:t>
      </w:r>
      <w:r w:rsidR="0073240D">
        <w:rPr>
          <w:rtl/>
        </w:rPr>
        <w:t>،</w:t>
      </w:r>
      <w:r>
        <w:rPr>
          <w:rtl/>
        </w:rPr>
        <w:t xml:space="preserve"> قال السكوني</w:t>
      </w:r>
      <w:r w:rsidR="0073240D">
        <w:rPr>
          <w:rtl/>
        </w:rPr>
        <w:t>:</w:t>
      </w:r>
      <w:r>
        <w:rPr>
          <w:rtl/>
        </w:rPr>
        <w:t xml:space="preserve"> بحذاء توز جبل شرقي يقال له الغمر ثم يمضي الماضي فيقع في جبل شرقي أيضا يقال له أذنة</w:t>
      </w:r>
      <w:r w:rsidR="0073240D">
        <w:rPr>
          <w:rtl/>
        </w:rPr>
        <w:t>،</w:t>
      </w:r>
      <w:r>
        <w:rPr>
          <w:rtl/>
        </w:rPr>
        <w:t xml:space="preserve"> وقال نصر</w:t>
      </w:r>
      <w:r w:rsidR="0073240D">
        <w:rPr>
          <w:rtl/>
        </w:rPr>
        <w:t>:</w:t>
      </w:r>
      <w:r>
        <w:rPr>
          <w:rtl/>
        </w:rPr>
        <w:t xml:space="preserve"> أذنة خيال من أخيلة حمى فيد بينه وبين فيد نحو عشرين ميلا</w:t>
      </w:r>
      <w:r w:rsidR="0073240D">
        <w:rPr>
          <w:rtl/>
        </w:rPr>
        <w:t>،</w:t>
      </w:r>
      <w:r>
        <w:rPr>
          <w:rtl/>
        </w:rPr>
        <w:t xml:space="preserve"> وأذنة أيضا بلاد من الثغور قرب المصيصة مشهور</w:t>
      </w:r>
      <w:r w:rsidR="0073240D">
        <w:rPr>
          <w:rtl/>
        </w:rPr>
        <w:t>،</w:t>
      </w:r>
      <w:r>
        <w:rPr>
          <w:rtl/>
        </w:rPr>
        <w:t xml:space="preserve"> كذا في مراصد الاطلاع</w:t>
      </w:r>
      <w:r w:rsidR="0073240D">
        <w:rPr>
          <w:rtl/>
        </w:rPr>
        <w:t>،</w:t>
      </w:r>
      <w:r>
        <w:rPr>
          <w:rtl/>
        </w:rPr>
        <w:t xml:space="preserve"> وتوز وفيد منزلان متدانيان في طريق مكة من الكوفة.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الرفيع </w:t>
      </w:r>
      <w:r w:rsidRPr="00B171D4">
        <w:rPr>
          <w:rStyle w:val="libFootnotenumChar"/>
          <w:rtl/>
        </w:rPr>
        <w:t>(1)</w:t>
      </w:r>
      <w:r>
        <w:rPr>
          <w:rtl/>
        </w:rPr>
        <w:t xml:space="preserve"> فإذا فعل ذلك سبحت ديكة الأرض</w:t>
      </w:r>
      <w:r w:rsidR="0073240D">
        <w:rPr>
          <w:rtl/>
        </w:rPr>
        <w:t>،</w:t>
      </w:r>
      <w:r>
        <w:rPr>
          <w:rtl/>
        </w:rPr>
        <w:t xml:space="preserve"> فإذا هاج هاجت الديكة في الأرض تجاوبه بالتسبيح والتقديس لله عزوجل</w:t>
      </w:r>
      <w:r w:rsidR="0073240D">
        <w:rPr>
          <w:rtl/>
        </w:rPr>
        <w:t>،</w:t>
      </w:r>
      <w:r>
        <w:rPr>
          <w:rtl/>
        </w:rPr>
        <w:t xml:space="preserve"> ولذلك الديك ريش أبيض كأشد بياض ما رأيته قط</w:t>
      </w:r>
      <w:r w:rsidR="0073240D">
        <w:rPr>
          <w:rtl/>
        </w:rPr>
        <w:t>،</w:t>
      </w:r>
      <w:r>
        <w:rPr>
          <w:rtl/>
        </w:rPr>
        <w:t xml:space="preserve"> وله زغب أخضر تحت ريشه الأبيض كأشد خضرة ما رأيتها قط فما زلت مشتاقا إلى أن أنظر إلى ريش ذلك الديك. </w:t>
      </w:r>
    </w:p>
    <w:p w:rsidR="00B171D4" w:rsidRDefault="00B171D4" w:rsidP="00B171D4">
      <w:pPr>
        <w:pStyle w:val="libNormal"/>
        <w:rPr>
          <w:rtl/>
        </w:rPr>
      </w:pPr>
      <w:r>
        <w:rPr>
          <w:rtl/>
        </w:rPr>
        <w:t>5</w:t>
      </w:r>
      <w:r w:rsidR="00AC41E0">
        <w:rPr>
          <w:rFonts w:hint="cs"/>
          <w:rtl/>
        </w:rPr>
        <w:t xml:space="preserve"> - </w:t>
      </w:r>
      <w:r>
        <w:rPr>
          <w:rtl/>
        </w:rPr>
        <w:t xml:space="preserve">وبهذا الإسناد عن النبي </w:t>
      </w:r>
      <w:r w:rsidR="0073240D" w:rsidRPr="0073240D">
        <w:rPr>
          <w:rStyle w:val="libAlaemChar"/>
          <w:rFonts w:hint="cs"/>
          <w:rtl/>
        </w:rPr>
        <w:t>صلى‌الله‌عليه‌وآله</w:t>
      </w:r>
      <w:r w:rsidR="0073240D">
        <w:rPr>
          <w:rtl/>
        </w:rPr>
        <w:t>،</w:t>
      </w:r>
      <w:r>
        <w:rPr>
          <w:rtl/>
        </w:rPr>
        <w:t xml:space="preserve"> قال</w:t>
      </w:r>
      <w:r w:rsidR="0073240D">
        <w:rPr>
          <w:rtl/>
        </w:rPr>
        <w:t>:</w:t>
      </w:r>
      <w:r>
        <w:rPr>
          <w:rtl/>
        </w:rPr>
        <w:t xml:space="preserve"> إن لله تبارك وتعالى ملكا من الملائكة نصف جسده الأعلى نار ونصفه الأسفل ثلج</w:t>
      </w:r>
      <w:r w:rsidR="0073240D">
        <w:rPr>
          <w:rtl/>
        </w:rPr>
        <w:t>،</w:t>
      </w:r>
      <w:r>
        <w:rPr>
          <w:rtl/>
        </w:rPr>
        <w:t xml:space="preserve"> فلا النار تذيب الثلج</w:t>
      </w:r>
      <w:r w:rsidR="0073240D">
        <w:rPr>
          <w:rtl/>
        </w:rPr>
        <w:t>،</w:t>
      </w:r>
      <w:r>
        <w:rPr>
          <w:rtl/>
        </w:rPr>
        <w:t xml:space="preserve"> ولا الثلج يطفئ النار</w:t>
      </w:r>
      <w:r w:rsidR="0073240D">
        <w:rPr>
          <w:rtl/>
        </w:rPr>
        <w:t>،</w:t>
      </w:r>
      <w:r>
        <w:rPr>
          <w:rtl/>
        </w:rPr>
        <w:t xml:space="preserve"> وهو قائم ينادي بصوت له رفيع</w:t>
      </w:r>
      <w:r w:rsidR="0073240D">
        <w:rPr>
          <w:rtl/>
        </w:rPr>
        <w:t>:</w:t>
      </w:r>
      <w:r>
        <w:rPr>
          <w:rtl/>
        </w:rPr>
        <w:t xml:space="preserve"> سبحان الله الذي كف حر هذه النار فلا تذيب هذا الثلج</w:t>
      </w:r>
      <w:r w:rsidR="0073240D">
        <w:rPr>
          <w:rtl/>
        </w:rPr>
        <w:t>،</w:t>
      </w:r>
      <w:r>
        <w:rPr>
          <w:rtl/>
        </w:rPr>
        <w:t xml:space="preserve"> وكف برد هذا الثلج فلا يطفئ حر هذه النار</w:t>
      </w:r>
      <w:r w:rsidR="0073240D">
        <w:rPr>
          <w:rtl/>
        </w:rPr>
        <w:t>،</w:t>
      </w:r>
      <w:r>
        <w:rPr>
          <w:rtl/>
        </w:rPr>
        <w:t xml:space="preserve"> اللهم يا مؤلفا بين الثلج والنار ألف بين قلوب عبادك المؤمنين على طاعتك. </w:t>
      </w:r>
    </w:p>
    <w:p w:rsidR="00B171D4" w:rsidRDefault="00B171D4" w:rsidP="00B171D4">
      <w:pPr>
        <w:pStyle w:val="libNormal"/>
        <w:rPr>
          <w:rtl/>
        </w:rPr>
      </w:pPr>
      <w:r>
        <w:rPr>
          <w:rtl/>
        </w:rPr>
        <w:t>6</w:t>
      </w:r>
      <w:r w:rsidR="00AC41E0">
        <w:rPr>
          <w:rFonts w:hint="cs"/>
          <w:rtl/>
        </w:rPr>
        <w:t xml:space="preserve"> - </w:t>
      </w:r>
      <w:r>
        <w:rPr>
          <w:rtl/>
        </w:rPr>
        <w:t xml:space="preserve">وبهذا الإسناد عن النبي </w:t>
      </w:r>
      <w:r w:rsidR="0073240D" w:rsidRPr="0073240D">
        <w:rPr>
          <w:rStyle w:val="libAlaemChar"/>
          <w:rFonts w:hint="cs"/>
          <w:rtl/>
        </w:rPr>
        <w:t>صلى‌الله‌عليه‌وآله</w:t>
      </w:r>
      <w:r w:rsidR="0073240D">
        <w:rPr>
          <w:rtl/>
        </w:rPr>
        <w:t>،</w:t>
      </w:r>
      <w:r>
        <w:rPr>
          <w:rtl/>
        </w:rPr>
        <w:t xml:space="preserve"> قال</w:t>
      </w:r>
      <w:r w:rsidR="0073240D">
        <w:rPr>
          <w:rtl/>
        </w:rPr>
        <w:t>:</w:t>
      </w:r>
      <w:r>
        <w:rPr>
          <w:rtl/>
        </w:rPr>
        <w:t xml:space="preserve"> إن لله تبارك وتعالى ملائكة ليس شيء من أطباق أجسادهم إلا وهو يسبح الله عزوجل ويحمده من ناحية </w:t>
      </w:r>
      <w:r w:rsidRPr="00B171D4">
        <w:rPr>
          <w:rStyle w:val="libFootnotenumChar"/>
          <w:rtl/>
        </w:rPr>
        <w:t>(2)</w:t>
      </w:r>
      <w:r>
        <w:rPr>
          <w:rtl/>
        </w:rPr>
        <w:t xml:space="preserve"> بأصوات مختلفة</w:t>
      </w:r>
      <w:r w:rsidR="0073240D">
        <w:rPr>
          <w:rtl/>
        </w:rPr>
        <w:t>،</w:t>
      </w:r>
      <w:r>
        <w:rPr>
          <w:rtl/>
        </w:rPr>
        <w:t xml:space="preserve"> لا يرفعون رؤوسهم إلى السماء ولا يخفضونها إلى أقدامهم من البكاء والخشية لله عزوجل. </w:t>
      </w:r>
    </w:p>
    <w:p w:rsidR="00B171D4" w:rsidRPr="00B171D4" w:rsidRDefault="00B171D4" w:rsidP="00B171D4">
      <w:pPr>
        <w:pStyle w:val="libNormal"/>
        <w:rPr>
          <w:rStyle w:val="libAieChar"/>
          <w:rtl/>
        </w:rPr>
      </w:pPr>
      <w:r>
        <w:rPr>
          <w:rtl/>
        </w:rPr>
        <w:t>7</w:t>
      </w:r>
      <w:r w:rsidR="00AC41E0">
        <w:rPr>
          <w:rtl/>
        </w:rPr>
        <w:t xml:space="preserve"> - </w:t>
      </w:r>
      <w:r>
        <w:rPr>
          <w:rtl/>
        </w:rPr>
        <w:t xml:space="preserve">حدثنا محمد بن موسى بن المتوكل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عن موسى بن عمران النخعي</w:t>
      </w:r>
      <w:r w:rsidR="0073240D">
        <w:rPr>
          <w:rtl/>
        </w:rPr>
        <w:t>،</w:t>
      </w:r>
      <w:r>
        <w:rPr>
          <w:rtl/>
        </w:rPr>
        <w:t xml:space="preserve"> عن عمه الحسين بن يزيد</w:t>
      </w:r>
      <w:r w:rsidR="0073240D">
        <w:rPr>
          <w:rtl/>
        </w:rPr>
        <w:t>،</w:t>
      </w:r>
      <w:r>
        <w:rPr>
          <w:rtl/>
        </w:rPr>
        <w:t xml:space="preserve"> عن إسماعيل بن مسلم</w:t>
      </w:r>
      <w:r w:rsidR="0073240D">
        <w:rPr>
          <w:rtl/>
        </w:rPr>
        <w:t>،</w:t>
      </w:r>
      <w:r>
        <w:rPr>
          <w:rtl/>
        </w:rPr>
        <w:t xml:space="preserve"> قال</w:t>
      </w:r>
      <w:r w:rsidR="0073240D">
        <w:rPr>
          <w:rtl/>
        </w:rPr>
        <w:t>:</w:t>
      </w:r>
      <w:r>
        <w:rPr>
          <w:rtl/>
        </w:rPr>
        <w:t xml:space="preserve"> حدثنا أبو نعيم البلخي</w:t>
      </w:r>
      <w:r w:rsidR="0073240D">
        <w:rPr>
          <w:rtl/>
        </w:rPr>
        <w:t>،</w:t>
      </w:r>
      <w:r>
        <w:rPr>
          <w:rtl/>
        </w:rPr>
        <w:t xml:space="preserve"> عن مقاتل بن حيان</w:t>
      </w:r>
      <w:r w:rsidR="0073240D">
        <w:rPr>
          <w:rtl/>
        </w:rPr>
        <w:t>،</w:t>
      </w:r>
      <w:r>
        <w:rPr>
          <w:rtl/>
        </w:rPr>
        <w:t xml:space="preserve"> عن عبد الرحمن بن أبي ذر</w:t>
      </w:r>
      <w:r w:rsidR="0073240D">
        <w:rPr>
          <w:rtl/>
        </w:rPr>
        <w:t>،</w:t>
      </w:r>
      <w:r>
        <w:rPr>
          <w:rtl/>
        </w:rPr>
        <w:t xml:space="preserve"> عن أبي ذر الغفاري رحمة الله عليه</w:t>
      </w:r>
      <w:r w:rsidR="0073240D">
        <w:rPr>
          <w:rtl/>
        </w:rPr>
        <w:t>،</w:t>
      </w:r>
      <w:r>
        <w:rPr>
          <w:rtl/>
        </w:rPr>
        <w:t xml:space="preserve"> قال</w:t>
      </w:r>
      <w:r w:rsidR="0073240D">
        <w:rPr>
          <w:rtl/>
        </w:rPr>
        <w:t>:</w:t>
      </w:r>
      <w:r>
        <w:rPr>
          <w:rtl/>
        </w:rPr>
        <w:t xml:space="preserve"> كنت آخذا بيد النبي </w:t>
      </w:r>
      <w:r w:rsidR="0073240D" w:rsidRPr="0073240D">
        <w:rPr>
          <w:rStyle w:val="libAlaemChar"/>
          <w:rFonts w:hint="cs"/>
          <w:rtl/>
        </w:rPr>
        <w:t>صلى‌الله‌عليه‌وآله</w:t>
      </w:r>
      <w:r>
        <w:rPr>
          <w:rtl/>
        </w:rPr>
        <w:t xml:space="preserve"> ونحن نتماشى جميعا</w:t>
      </w:r>
      <w:r w:rsidR="0073240D">
        <w:rPr>
          <w:rtl/>
        </w:rPr>
        <w:t>،</w:t>
      </w:r>
      <w:r>
        <w:rPr>
          <w:rtl/>
        </w:rPr>
        <w:t xml:space="preserve"> فما زلنا ننظر إلى الشمس حتى غابت</w:t>
      </w:r>
      <w:r w:rsidR="0073240D">
        <w:rPr>
          <w:rtl/>
        </w:rPr>
        <w:t>،</w:t>
      </w:r>
      <w:r>
        <w:rPr>
          <w:rtl/>
        </w:rPr>
        <w:t xml:space="preserve"> فقلت</w:t>
      </w:r>
      <w:r w:rsidR="0073240D">
        <w:rPr>
          <w:rtl/>
        </w:rPr>
        <w:t>:</w:t>
      </w:r>
      <w:r>
        <w:rPr>
          <w:rtl/>
        </w:rPr>
        <w:t xml:space="preserve"> يا رسول الله أين تغيب</w:t>
      </w:r>
      <w:r w:rsidR="0073240D">
        <w:rPr>
          <w:rtl/>
        </w:rPr>
        <w:t>،</w:t>
      </w:r>
      <w:r>
        <w:rPr>
          <w:rtl/>
        </w:rPr>
        <w:t xml:space="preserve"> قال</w:t>
      </w:r>
      <w:r w:rsidR="0073240D">
        <w:rPr>
          <w:rtl/>
        </w:rPr>
        <w:t>:</w:t>
      </w:r>
      <w:r>
        <w:rPr>
          <w:rtl/>
        </w:rPr>
        <w:t xml:space="preserve"> في السماء ثم ترفع من سماء إلى سماء حتى ترفع إلى السماء السابعة العليا حتى تكون تحت العرش</w:t>
      </w:r>
      <w:r w:rsidR="0073240D">
        <w:rPr>
          <w:rtl/>
        </w:rPr>
        <w:t>،</w:t>
      </w:r>
      <w:r>
        <w:rPr>
          <w:rtl/>
        </w:rPr>
        <w:t xml:space="preserve"> فتخر ساجدة فتسجد معها الملائكة الموكلون بها</w:t>
      </w:r>
      <w:r w:rsidR="0073240D">
        <w:rPr>
          <w:rtl/>
        </w:rPr>
        <w:t>،</w:t>
      </w:r>
      <w:r>
        <w:rPr>
          <w:rtl/>
        </w:rPr>
        <w:t xml:space="preserve"> ثم تقول</w:t>
      </w:r>
      <w:r w:rsidR="0073240D">
        <w:rPr>
          <w:rtl/>
        </w:rPr>
        <w:t>:</w:t>
      </w:r>
      <w:r>
        <w:rPr>
          <w:rtl/>
        </w:rPr>
        <w:t xml:space="preserve"> يا رب من أين تأمرني أن أطلع أمن مغربي أم من مطلعي؟ فذلك قوله تعالى</w:t>
      </w:r>
      <w:r w:rsidR="0073240D">
        <w:rPr>
          <w:rtl/>
        </w:rPr>
        <w:t>:</w:t>
      </w:r>
      <w:r>
        <w:rPr>
          <w:rtl/>
        </w:rPr>
        <w:t xml:space="preserve"> </w:t>
      </w:r>
      <w:r w:rsidRPr="0073240D">
        <w:rPr>
          <w:rStyle w:val="libAlaemChar"/>
          <w:rtl/>
        </w:rPr>
        <w:t>(</w:t>
      </w:r>
      <w:r>
        <w:rPr>
          <w:rtl/>
        </w:rPr>
        <w:t xml:space="preserve"> </w:t>
      </w:r>
      <w:r w:rsidRPr="00B171D4">
        <w:rPr>
          <w:rStyle w:val="libAieChar"/>
          <w:rtl/>
        </w:rPr>
        <w:t xml:space="preserve">والشمس تجري لمستقر لها ذلك تقدير العزيز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النسخ في هذه الأذكار مختلفة يسيرا غير ضائر. </w:t>
      </w:r>
    </w:p>
    <w:p w:rsidR="00B171D4" w:rsidRDefault="00B171D4" w:rsidP="00B171D4">
      <w:pPr>
        <w:pStyle w:val="libFootnote0"/>
        <w:rPr>
          <w:rtl/>
        </w:rPr>
      </w:pPr>
      <w:r>
        <w:rPr>
          <w:rtl/>
        </w:rPr>
        <w:t>2</w:t>
      </w:r>
      <w:r w:rsidR="00AC41E0">
        <w:rPr>
          <w:rtl/>
        </w:rPr>
        <w:t xml:space="preserve"> - </w:t>
      </w:r>
      <w:r>
        <w:rPr>
          <w:rtl/>
        </w:rPr>
        <w:t xml:space="preserve">في نسخة ( ج ) ( من ناحيته ).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العليم</w:t>
      </w:r>
      <w:r>
        <w:rPr>
          <w:rtl/>
        </w:rPr>
        <w:t xml:space="preserve"> </w:t>
      </w:r>
      <w:r w:rsidRPr="0073240D">
        <w:rPr>
          <w:rStyle w:val="libAlaemChar"/>
          <w:rtl/>
        </w:rPr>
        <w:t>)</w:t>
      </w:r>
      <w:r>
        <w:rPr>
          <w:rtl/>
        </w:rPr>
        <w:t xml:space="preserve"> </w:t>
      </w:r>
      <w:r w:rsidRPr="00B171D4">
        <w:rPr>
          <w:rStyle w:val="libFootnotenumChar"/>
          <w:rtl/>
        </w:rPr>
        <w:t>(1)</w:t>
      </w:r>
      <w:r>
        <w:rPr>
          <w:rtl/>
        </w:rPr>
        <w:t xml:space="preserve"> يعني بذلك صنع الرب العزيز في ملكه</w:t>
      </w:r>
      <w:r w:rsidR="0073240D">
        <w:rPr>
          <w:rtl/>
        </w:rPr>
        <w:t>،</w:t>
      </w:r>
      <w:r>
        <w:rPr>
          <w:rtl/>
        </w:rPr>
        <w:t xml:space="preserve"> العليم بخلقه. قال</w:t>
      </w:r>
      <w:r w:rsidR="0073240D">
        <w:rPr>
          <w:rtl/>
        </w:rPr>
        <w:t>:</w:t>
      </w:r>
      <w:r>
        <w:rPr>
          <w:rtl/>
        </w:rPr>
        <w:t xml:space="preserve"> فيأتيها جبرئيل بحلة ضوء من نور العرش على مقادير ساعات النهار في طوله في الصيف أو قصره في الشتاء أو ما بين ذلك في الخريف والربيع</w:t>
      </w:r>
      <w:r w:rsidR="0073240D">
        <w:rPr>
          <w:rtl/>
        </w:rPr>
        <w:t>،</w:t>
      </w:r>
      <w:r>
        <w:rPr>
          <w:rtl/>
        </w:rPr>
        <w:t xml:space="preserve"> قال</w:t>
      </w:r>
      <w:r w:rsidR="0073240D">
        <w:rPr>
          <w:rtl/>
        </w:rPr>
        <w:t>:</w:t>
      </w:r>
      <w:r>
        <w:rPr>
          <w:rtl/>
        </w:rPr>
        <w:t xml:space="preserve"> فتلبس تلك الحلة كما يلبس أحدكم ثيابه</w:t>
      </w:r>
      <w:r w:rsidR="0073240D">
        <w:rPr>
          <w:rtl/>
        </w:rPr>
        <w:t>،</w:t>
      </w:r>
      <w:r>
        <w:rPr>
          <w:rtl/>
        </w:rPr>
        <w:t xml:space="preserve"> ثم تنطلق بها في جو السماء حتى تطلع من مطلعها</w:t>
      </w:r>
      <w:r w:rsidR="0073240D">
        <w:rPr>
          <w:rtl/>
        </w:rPr>
        <w:t>،</w:t>
      </w:r>
      <w:r>
        <w:rPr>
          <w:rtl/>
        </w:rPr>
        <w:t xml:space="preserve"> قال النبي </w:t>
      </w:r>
      <w:r w:rsidR="0073240D" w:rsidRPr="0073240D">
        <w:rPr>
          <w:rStyle w:val="libAlaemChar"/>
          <w:rFonts w:hint="cs"/>
          <w:rtl/>
        </w:rPr>
        <w:t>صلى‌الله‌عليه‌وآله</w:t>
      </w:r>
      <w:r w:rsidR="0073240D">
        <w:rPr>
          <w:rtl/>
        </w:rPr>
        <w:t>:</w:t>
      </w:r>
      <w:r>
        <w:rPr>
          <w:rtl/>
        </w:rPr>
        <w:t xml:space="preserve"> فكأني بها قد حبست مقدار ثلاث ليال ثم لا تكسى ضوءا وتؤمر أن تطلع من مغربها</w:t>
      </w:r>
      <w:r w:rsidR="0073240D">
        <w:rPr>
          <w:rtl/>
        </w:rPr>
        <w:t>،</w:t>
      </w:r>
      <w:r>
        <w:rPr>
          <w:rtl/>
        </w:rPr>
        <w:t xml:space="preserve"> فذلك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إذا الشمس كورت * وإذا النجوم انكدرت</w:t>
      </w:r>
      <w:r>
        <w:rPr>
          <w:rtl/>
        </w:rPr>
        <w:t xml:space="preserve"> </w:t>
      </w:r>
      <w:r w:rsidRPr="0073240D">
        <w:rPr>
          <w:rStyle w:val="libAlaemChar"/>
          <w:rtl/>
        </w:rPr>
        <w:t>)</w:t>
      </w:r>
      <w:r>
        <w:rPr>
          <w:rtl/>
        </w:rPr>
        <w:t xml:space="preserve"> </w:t>
      </w:r>
      <w:r w:rsidRPr="00B171D4">
        <w:rPr>
          <w:rStyle w:val="libFootnotenumChar"/>
          <w:rtl/>
        </w:rPr>
        <w:t>(2)</w:t>
      </w:r>
      <w:r>
        <w:rPr>
          <w:rtl/>
        </w:rPr>
        <w:t>. والقمر كذلك من مطلعه ومجراه في أفق السماء ومغربه وارتفاعه إلى السماء السابعة</w:t>
      </w:r>
      <w:r w:rsidR="0073240D">
        <w:rPr>
          <w:rtl/>
        </w:rPr>
        <w:t>،</w:t>
      </w:r>
      <w:r>
        <w:rPr>
          <w:rtl/>
        </w:rPr>
        <w:t xml:space="preserve"> ويسجد تحت العرش ثم يأتيه جبرئيل بالحلة من نور الكرسي فذلك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جعل الشمس ضياء * والقمر نورا</w:t>
      </w:r>
      <w:r>
        <w:rPr>
          <w:rtl/>
        </w:rPr>
        <w:t xml:space="preserve"> </w:t>
      </w:r>
      <w:r w:rsidRPr="0073240D">
        <w:rPr>
          <w:rStyle w:val="libAlaemChar"/>
          <w:rtl/>
        </w:rPr>
        <w:t>)</w:t>
      </w:r>
      <w:r>
        <w:rPr>
          <w:rtl/>
        </w:rPr>
        <w:t xml:space="preserve"> </w:t>
      </w:r>
      <w:r w:rsidRPr="00B171D4">
        <w:rPr>
          <w:rStyle w:val="libFootnotenumChar"/>
          <w:rtl/>
        </w:rPr>
        <w:t>(3)</w:t>
      </w:r>
      <w:r>
        <w:rPr>
          <w:rtl/>
        </w:rPr>
        <w:t xml:space="preserve"> قال أبو ذر </w:t>
      </w:r>
      <w:r w:rsidR="0073240D" w:rsidRPr="0073240D">
        <w:rPr>
          <w:rStyle w:val="libAlaemChar"/>
          <w:rFonts w:hint="cs"/>
          <w:rtl/>
        </w:rPr>
        <w:t>رحمه‌الله</w:t>
      </w:r>
      <w:r w:rsidR="0073240D">
        <w:rPr>
          <w:rtl/>
        </w:rPr>
        <w:t>:</w:t>
      </w:r>
      <w:r>
        <w:rPr>
          <w:rtl/>
        </w:rPr>
        <w:t xml:space="preserve"> ثم اعتزلت مع رسول الله </w:t>
      </w:r>
      <w:r w:rsidR="0073240D" w:rsidRPr="0073240D">
        <w:rPr>
          <w:rStyle w:val="libAlaemChar"/>
          <w:rFonts w:hint="cs"/>
          <w:rtl/>
        </w:rPr>
        <w:t>صلى‌الله‌عليه‌وآله</w:t>
      </w:r>
      <w:r>
        <w:rPr>
          <w:rtl/>
        </w:rPr>
        <w:t xml:space="preserve"> فصلينا المغرب. </w:t>
      </w:r>
    </w:p>
    <w:p w:rsidR="00B171D4" w:rsidRDefault="00B171D4" w:rsidP="00B171D4">
      <w:pPr>
        <w:pStyle w:val="libNormal"/>
        <w:rPr>
          <w:rtl/>
        </w:rPr>
      </w:pPr>
      <w:r>
        <w:rPr>
          <w:rtl/>
        </w:rPr>
        <w:t>8</w:t>
      </w:r>
      <w:r w:rsidR="00AC41E0">
        <w:rPr>
          <w:rtl/>
        </w:rPr>
        <w:t xml:space="preserve"> - </w:t>
      </w:r>
      <w:r>
        <w:rPr>
          <w:rtl/>
        </w:rPr>
        <w:t xml:space="preserve">حدثنا أحمد بن محمد بن يحيى العطار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أبي</w:t>
      </w:r>
      <w:r w:rsidR="0073240D">
        <w:rPr>
          <w:rtl/>
        </w:rPr>
        <w:t>،</w:t>
      </w:r>
      <w:r>
        <w:rPr>
          <w:rtl/>
        </w:rPr>
        <w:t xml:space="preserve"> قال</w:t>
      </w:r>
      <w:r w:rsidR="0073240D">
        <w:rPr>
          <w:rtl/>
        </w:rPr>
        <w:t>:</w:t>
      </w:r>
      <w:r>
        <w:rPr>
          <w:rtl/>
        </w:rPr>
        <w:t xml:space="preserve"> حدثنا الحسين بن الحسن بن أبان</w:t>
      </w:r>
      <w:r w:rsidR="0073240D">
        <w:rPr>
          <w:rtl/>
        </w:rPr>
        <w:t>،</w:t>
      </w:r>
      <w:r>
        <w:rPr>
          <w:rtl/>
        </w:rPr>
        <w:t xml:space="preserve"> عن محمد بن أورمة</w:t>
      </w:r>
      <w:r w:rsidR="0073240D">
        <w:rPr>
          <w:rtl/>
        </w:rPr>
        <w:t>،</w:t>
      </w:r>
      <w:r>
        <w:rPr>
          <w:rtl/>
        </w:rPr>
        <w:t xml:space="preserve"> عن زياد القندي</w:t>
      </w:r>
      <w:r w:rsidR="0073240D">
        <w:rPr>
          <w:rtl/>
        </w:rPr>
        <w:t>،</w:t>
      </w:r>
      <w:r>
        <w:rPr>
          <w:rtl/>
        </w:rPr>
        <w:t xml:space="preserve"> عن درست</w:t>
      </w:r>
      <w:r w:rsidR="0073240D">
        <w:rPr>
          <w:rtl/>
        </w:rPr>
        <w:t>،</w:t>
      </w:r>
      <w:r>
        <w:rPr>
          <w:rtl/>
        </w:rPr>
        <w:t xml:space="preserve"> عن رجل</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إن لله تبارك وتعالى ملكا بعد ما بين شحمة أذنه إلى عنقه مسيرة خمسمائة عام خفقان الطير. </w:t>
      </w:r>
    </w:p>
    <w:p w:rsidR="00B171D4" w:rsidRDefault="00B171D4" w:rsidP="00B171D4">
      <w:pPr>
        <w:pStyle w:val="libNormal"/>
        <w:rPr>
          <w:rtl/>
        </w:rPr>
      </w:pPr>
      <w:r>
        <w:rPr>
          <w:rtl/>
        </w:rPr>
        <w:t>9</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أحمد بن إدريس</w:t>
      </w:r>
      <w:r w:rsidR="0073240D">
        <w:rPr>
          <w:rtl/>
        </w:rPr>
        <w:t>،</w:t>
      </w:r>
      <w:r>
        <w:rPr>
          <w:rtl/>
        </w:rPr>
        <w:t xml:space="preserve"> عن محمد بن أحمد</w:t>
      </w:r>
      <w:r w:rsidR="0073240D">
        <w:rPr>
          <w:rtl/>
        </w:rPr>
        <w:t>،</w:t>
      </w:r>
      <w:r>
        <w:rPr>
          <w:rtl/>
        </w:rPr>
        <w:t xml:space="preserve"> عن السياري</w:t>
      </w:r>
      <w:r w:rsidR="0073240D">
        <w:rPr>
          <w:rtl/>
        </w:rPr>
        <w:t>،</w:t>
      </w:r>
      <w:r>
        <w:rPr>
          <w:rtl/>
        </w:rPr>
        <w:t xml:space="preserve"> عن عبد الله بن حماد</w:t>
      </w:r>
      <w:r w:rsidR="0073240D">
        <w:rPr>
          <w:rtl/>
        </w:rPr>
        <w:t>،</w:t>
      </w:r>
      <w:r>
        <w:rPr>
          <w:rtl/>
        </w:rPr>
        <w:t xml:space="preserve"> عن جميل بن دراج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هل في السماء بحار؟ قال</w:t>
      </w:r>
      <w:r w:rsidR="0073240D">
        <w:rPr>
          <w:rtl/>
        </w:rPr>
        <w:t>:</w:t>
      </w:r>
      <w:r>
        <w:rPr>
          <w:rtl/>
        </w:rPr>
        <w:t xml:space="preserve"> نعم</w:t>
      </w:r>
      <w:r w:rsidR="0073240D">
        <w:rPr>
          <w:rtl/>
        </w:rPr>
        <w:t>،</w:t>
      </w:r>
      <w:r>
        <w:rPr>
          <w:rtl/>
        </w:rPr>
        <w:t xml:space="preserve"> أخبرني أبي</w:t>
      </w:r>
      <w:r w:rsidR="0073240D">
        <w:rPr>
          <w:rtl/>
        </w:rPr>
        <w:t>،</w:t>
      </w:r>
      <w:r>
        <w:rPr>
          <w:rtl/>
        </w:rPr>
        <w:t xml:space="preserve"> عن أبيه عن جده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إن في السماوات السبع لبحارا عمق أحدها مسيرة خمسمائة عام</w:t>
      </w:r>
      <w:r w:rsidR="0073240D">
        <w:rPr>
          <w:rtl/>
        </w:rPr>
        <w:t>،</w:t>
      </w:r>
      <w:r>
        <w:rPr>
          <w:rtl/>
        </w:rPr>
        <w:t xml:space="preserve"> فيها ملائكة قيام منذ خلقهم الله عزوجل</w:t>
      </w:r>
      <w:r w:rsidR="0073240D">
        <w:rPr>
          <w:rtl/>
        </w:rPr>
        <w:t>،</w:t>
      </w:r>
      <w:r>
        <w:rPr>
          <w:rtl/>
        </w:rPr>
        <w:t xml:space="preserve"> والماء إلى ركبهم</w:t>
      </w:r>
      <w:r w:rsidR="0073240D">
        <w:rPr>
          <w:rtl/>
        </w:rPr>
        <w:t>،</w:t>
      </w:r>
      <w:r>
        <w:rPr>
          <w:rtl/>
        </w:rPr>
        <w:t xml:space="preserve"> ليس فيهم ملك إلا وله ألف وأربعمائة جناح</w:t>
      </w:r>
      <w:r w:rsidR="0073240D">
        <w:rPr>
          <w:rtl/>
        </w:rPr>
        <w:t>،</w:t>
      </w:r>
      <w:r>
        <w:rPr>
          <w:rtl/>
        </w:rPr>
        <w:t xml:space="preserve"> في كل جناح أربعة وجوه</w:t>
      </w:r>
      <w:r w:rsidR="0073240D">
        <w:rPr>
          <w:rtl/>
        </w:rPr>
        <w:t>،</w:t>
      </w:r>
      <w:r>
        <w:rPr>
          <w:rtl/>
        </w:rPr>
        <w:t xml:space="preserve"> في كل وجه أربعة ألسن</w:t>
      </w:r>
      <w:r w:rsidR="0073240D">
        <w:rPr>
          <w:rtl/>
        </w:rPr>
        <w:t>،</w:t>
      </w:r>
      <w:r>
        <w:rPr>
          <w:rtl/>
        </w:rPr>
        <w:t xml:space="preserve"> ليس فيها جناح ولا وجه ولا لسان ولا فم إلا وهو يسبح الله عزوجل بتسبيح لا يشبه نوع منه صاحبه. </w:t>
      </w:r>
    </w:p>
    <w:p w:rsidR="00B171D4" w:rsidRDefault="00B171D4" w:rsidP="00B171D4">
      <w:pPr>
        <w:pStyle w:val="libNormal"/>
        <w:rPr>
          <w:rtl/>
        </w:rPr>
      </w:pPr>
      <w:r>
        <w:rPr>
          <w:rtl/>
        </w:rPr>
        <w:t>10</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يس</w:t>
      </w:r>
      <w:r w:rsidR="0073240D">
        <w:rPr>
          <w:rtl/>
        </w:rPr>
        <w:t>:</w:t>
      </w:r>
      <w:r>
        <w:rPr>
          <w:rtl/>
        </w:rPr>
        <w:t xml:space="preserve"> 38. </w:t>
      </w:r>
    </w:p>
    <w:p w:rsidR="00B171D4" w:rsidRDefault="00B171D4" w:rsidP="00B171D4">
      <w:pPr>
        <w:pStyle w:val="libFootnote0"/>
        <w:rPr>
          <w:rtl/>
        </w:rPr>
      </w:pPr>
      <w:r>
        <w:rPr>
          <w:rtl/>
        </w:rPr>
        <w:t>2</w:t>
      </w:r>
      <w:r w:rsidR="00AC41E0">
        <w:rPr>
          <w:rtl/>
        </w:rPr>
        <w:t xml:space="preserve"> - </w:t>
      </w:r>
      <w:r>
        <w:rPr>
          <w:rtl/>
        </w:rPr>
        <w:t>التكوير</w:t>
      </w:r>
      <w:r w:rsidR="0073240D">
        <w:rPr>
          <w:rtl/>
        </w:rPr>
        <w:t>:</w:t>
      </w:r>
      <w:r>
        <w:rPr>
          <w:rtl/>
        </w:rPr>
        <w:t xml:space="preserve"> 2. </w:t>
      </w:r>
    </w:p>
    <w:p w:rsidR="00B171D4" w:rsidRDefault="00B171D4" w:rsidP="00B171D4">
      <w:pPr>
        <w:pStyle w:val="libFootnote0"/>
        <w:rPr>
          <w:rtl/>
        </w:rPr>
      </w:pPr>
      <w:r>
        <w:rPr>
          <w:rtl/>
        </w:rPr>
        <w:t>3</w:t>
      </w:r>
      <w:r w:rsidR="00AC41E0">
        <w:rPr>
          <w:rtl/>
        </w:rPr>
        <w:t xml:space="preserve"> - </w:t>
      </w:r>
      <w:r>
        <w:rPr>
          <w:rtl/>
        </w:rPr>
        <w:t>يونس</w:t>
      </w:r>
      <w:r w:rsidR="0073240D">
        <w:rPr>
          <w:rtl/>
        </w:rPr>
        <w:t>:</w:t>
      </w:r>
      <w:r>
        <w:rPr>
          <w:rtl/>
        </w:rPr>
        <w:t xml:space="preserve"> 5.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يحيى العطار</w:t>
      </w:r>
      <w:r w:rsidR="0073240D">
        <w:rPr>
          <w:rtl/>
        </w:rPr>
        <w:t>،</w:t>
      </w:r>
      <w:r>
        <w:rPr>
          <w:rtl/>
        </w:rPr>
        <w:t xml:space="preserve"> عن الحسين بن الحسن بن أبان</w:t>
      </w:r>
      <w:r w:rsidR="0073240D">
        <w:rPr>
          <w:rtl/>
        </w:rPr>
        <w:t>،</w:t>
      </w:r>
      <w:r>
        <w:rPr>
          <w:rtl/>
        </w:rPr>
        <w:t xml:space="preserve"> عن محمد بن أورمة</w:t>
      </w:r>
      <w:r w:rsidR="0073240D">
        <w:rPr>
          <w:rtl/>
        </w:rPr>
        <w:t>،</w:t>
      </w:r>
      <w:r>
        <w:rPr>
          <w:rtl/>
        </w:rPr>
        <w:t xml:space="preserve"> عن أحمد بن الحسن الميثمي </w:t>
      </w:r>
      <w:r w:rsidRPr="00B171D4">
        <w:rPr>
          <w:rStyle w:val="libFootnotenumChar"/>
          <w:rtl/>
        </w:rPr>
        <w:t>(1)</w:t>
      </w:r>
      <w:r>
        <w:rPr>
          <w:rtl/>
        </w:rPr>
        <w:t xml:space="preserve"> عن أبي الحسن الشعيري </w:t>
      </w:r>
      <w:r w:rsidRPr="00B171D4">
        <w:rPr>
          <w:rStyle w:val="libFootnotenumChar"/>
          <w:rtl/>
        </w:rPr>
        <w:t>(2)</w:t>
      </w:r>
      <w:r>
        <w:rPr>
          <w:rtl/>
        </w:rPr>
        <w:t xml:space="preserve"> عن سعد بن طريف عن الأصبغ بن نباتة</w:t>
      </w:r>
      <w:r w:rsidR="0073240D">
        <w:rPr>
          <w:rtl/>
        </w:rPr>
        <w:t>،</w:t>
      </w:r>
      <w:r>
        <w:rPr>
          <w:rtl/>
        </w:rPr>
        <w:t xml:space="preserve"> قال</w:t>
      </w:r>
      <w:r w:rsidR="0073240D">
        <w:rPr>
          <w:rtl/>
        </w:rPr>
        <w:t>:</w:t>
      </w:r>
      <w:r>
        <w:rPr>
          <w:rtl/>
        </w:rPr>
        <w:t xml:space="preserve"> جاء ابن الكواء إلى أمير المؤمنين </w:t>
      </w:r>
      <w:r w:rsidR="0073240D" w:rsidRPr="0073240D">
        <w:rPr>
          <w:rStyle w:val="libAlaemChar"/>
          <w:rFonts w:hint="cs"/>
          <w:rtl/>
        </w:rPr>
        <w:t>عليه‌السلام</w:t>
      </w:r>
      <w:r>
        <w:rPr>
          <w:rtl/>
        </w:rPr>
        <w:t xml:space="preserve"> فقال</w:t>
      </w:r>
      <w:r w:rsidR="0073240D">
        <w:rPr>
          <w:rtl/>
        </w:rPr>
        <w:t>:</w:t>
      </w:r>
      <w:r>
        <w:rPr>
          <w:rtl/>
        </w:rPr>
        <w:t xml:space="preserve"> يا أمير المؤمنين والله إن في كتاب الله عزوجل لآية قد أفسدت علي قلبي وشككتني في ديني</w:t>
      </w:r>
      <w:r w:rsidR="0073240D">
        <w:rPr>
          <w:rtl/>
        </w:rPr>
        <w:t>،</w:t>
      </w:r>
      <w:r>
        <w:rPr>
          <w:rtl/>
        </w:rPr>
        <w:t xml:space="preserve"> فقال له علي </w:t>
      </w:r>
      <w:r w:rsidR="0073240D" w:rsidRPr="0073240D">
        <w:rPr>
          <w:rStyle w:val="libAlaemChar"/>
          <w:rFonts w:hint="cs"/>
          <w:rtl/>
        </w:rPr>
        <w:t>عليه‌السلام</w:t>
      </w:r>
      <w:r w:rsidR="0073240D">
        <w:rPr>
          <w:rtl/>
        </w:rPr>
        <w:t>:</w:t>
      </w:r>
      <w:r>
        <w:rPr>
          <w:rtl/>
        </w:rPr>
        <w:t xml:space="preserve"> ثكلتك أمك وعدمتك وما تلك الآية؟ قال</w:t>
      </w:r>
      <w:r w:rsidR="0073240D">
        <w:rPr>
          <w:rtl/>
        </w:rPr>
        <w:t>:</w:t>
      </w:r>
      <w:r>
        <w:rPr>
          <w:rtl/>
        </w:rPr>
        <w:t xml:space="preserve"> قول الله تعالى</w:t>
      </w:r>
      <w:r w:rsidR="0073240D">
        <w:rPr>
          <w:rtl/>
        </w:rPr>
        <w:t>:</w:t>
      </w:r>
      <w:r>
        <w:rPr>
          <w:rtl/>
        </w:rPr>
        <w:t xml:space="preserve"> </w:t>
      </w:r>
      <w:r w:rsidRPr="0073240D">
        <w:rPr>
          <w:rStyle w:val="libAlaemChar"/>
          <w:rtl/>
        </w:rPr>
        <w:t>(</w:t>
      </w:r>
      <w:r>
        <w:rPr>
          <w:rtl/>
        </w:rPr>
        <w:t xml:space="preserve"> </w:t>
      </w:r>
      <w:r w:rsidRPr="00B171D4">
        <w:rPr>
          <w:rStyle w:val="libAieChar"/>
          <w:rtl/>
        </w:rPr>
        <w:t>والطير صافات كل قد علم صلاته وتسبيحه</w:t>
      </w:r>
      <w:r>
        <w:rPr>
          <w:rtl/>
        </w:rPr>
        <w:t xml:space="preserve"> </w:t>
      </w:r>
      <w:r w:rsidRPr="0073240D">
        <w:rPr>
          <w:rStyle w:val="libAlaemChar"/>
          <w:rtl/>
        </w:rPr>
        <w:t>)</w:t>
      </w:r>
      <w:r>
        <w:rPr>
          <w:rtl/>
        </w:rPr>
        <w:t xml:space="preserve"> </w:t>
      </w:r>
      <w:r w:rsidRPr="00B171D4">
        <w:rPr>
          <w:rStyle w:val="libFootnotenumChar"/>
          <w:rtl/>
        </w:rPr>
        <w:t>(3)</w:t>
      </w:r>
      <w:r>
        <w:rPr>
          <w:rtl/>
        </w:rPr>
        <w:t xml:space="preserve"> فقال له أمير المؤمنين </w:t>
      </w:r>
      <w:r w:rsidR="0073240D" w:rsidRPr="0073240D">
        <w:rPr>
          <w:rStyle w:val="libAlaemChar"/>
          <w:rFonts w:hint="cs"/>
          <w:rtl/>
        </w:rPr>
        <w:t>عليه‌السلام</w:t>
      </w:r>
      <w:r w:rsidR="0073240D">
        <w:rPr>
          <w:rtl/>
        </w:rPr>
        <w:t>:</w:t>
      </w:r>
      <w:r>
        <w:rPr>
          <w:rtl/>
        </w:rPr>
        <w:t xml:space="preserve"> يا ابن الكواء إن الله تبارك وتعالى خلق الملائكة في صور شتى إلا أن لله تبارك وتعالى ملكا في صورة ديك أبح أشهب</w:t>
      </w:r>
      <w:r w:rsidR="0073240D">
        <w:rPr>
          <w:rtl/>
        </w:rPr>
        <w:t>،</w:t>
      </w:r>
      <w:r>
        <w:rPr>
          <w:rtl/>
        </w:rPr>
        <w:t xml:space="preserve"> براثنه في الأرض السابعة السلفي وعرفه مثنى تحت العرش له جناحان جناح في المشرق وجناح في المغرب واحد من نار وآخر من ثلج</w:t>
      </w:r>
      <w:r w:rsidR="0073240D">
        <w:rPr>
          <w:rtl/>
        </w:rPr>
        <w:t>،</w:t>
      </w:r>
      <w:r>
        <w:rPr>
          <w:rtl/>
        </w:rPr>
        <w:t xml:space="preserve"> فإذا حضر وقت الصلاة قام على براثنه ثم رفع عنقه من تحت العرش</w:t>
      </w:r>
      <w:r w:rsidR="0073240D">
        <w:rPr>
          <w:rtl/>
        </w:rPr>
        <w:t>،</w:t>
      </w:r>
      <w:r>
        <w:rPr>
          <w:rtl/>
        </w:rPr>
        <w:t xml:space="preserve"> ثم بجناحيه كما تصفق الديوك في منازلكم</w:t>
      </w:r>
      <w:r w:rsidR="0073240D">
        <w:rPr>
          <w:rtl/>
        </w:rPr>
        <w:t>،</w:t>
      </w:r>
      <w:r>
        <w:rPr>
          <w:rtl/>
        </w:rPr>
        <w:t xml:space="preserve"> فلا الذي من النار يذيب الثلج ولا الذي من الثلج يطفئ النار</w:t>
      </w:r>
      <w:r w:rsidR="0073240D">
        <w:rPr>
          <w:rtl/>
        </w:rPr>
        <w:t>،</w:t>
      </w:r>
      <w:r>
        <w:rPr>
          <w:rtl/>
        </w:rPr>
        <w:t xml:space="preserve"> فينادي أشهد أن لا إله إلا الله وحده لا شريك له وأشهد أن محمدا سيد النبيين وأن وصيه سيد الوصيين وأن الله سبوح قدوس رب الملائكة والروح</w:t>
      </w:r>
      <w:r w:rsidR="0073240D">
        <w:rPr>
          <w:rtl/>
        </w:rPr>
        <w:t>،</w:t>
      </w:r>
      <w:r>
        <w:rPr>
          <w:rtl/>
        </w:rPr>
        <w:t xml:space="preserve"> قال</w:t>
      </w:r>
      <w:r w:rsidR="0073240D">
        <w:rPr>
          <w:rtl/>
        </w:rPr>
        <w:t>:</w:t>
      </w:r>
      <w:r>
        <w:rPr>
          <w:rtl/>
        </w:rPr>
        <w:t xml:space="preserve"> فتخفق الديكة بأجنحتها في منازلكم فتجيبه عن قوله وهو قوله تعالى </w:t>
      </w:r>
      <w:r w:rsidRPr="0073240D">
        <w:rPr>
          <w:rStyle w:val="libAlaemChar"/>
          <w:rtl/>
        </w:rPr>
        <w:t>(</w:t>
      </w:r>
      <w:r>
        <w:rPr>
          <w:rtl/>
        </w:rPr>
        <w:t xml:space="preserve"> </w:t>
      </w:r>
      <w:r w:rsidRPr="00B171D4">
        <w:rPr>
          <w:rStyle w:val="libAieChar"/>
          <w:rtl/>
        </w:rPr>
        <w:t>والطير صافات كل قد علم صلاته وتسبيحه</w:t>
      </w:r>
      <w:r>
        <w:rPr>
          <w:rtl/>
        </w:rPr>
        <w:t xml:space="preserve"> </w:t>
      </w:r>
      <w:r w:rsidRPr="0073240D">
        <w:rPr>
          <w:rStyle w:val="libAlaemChar"/>
          <w:rtl/>
        </w:rPr>
        <w:t>)</w:t>
      </w:r>
      <w:r>
        <w:rPr>
          <w:rtl/>
        </w:rPr>
        <w:t xml:space="preserve"> من الديكة في الأرض. </w:t>
      </w:r>
    </w:p>
    <w:p w:rsidR="00B171D4" w:rsidRDefault="00B171D4" w:rsidP="00B171D4">
      <w:pPr>
        <w:pStyle w:val="libNormal"/>
        <w:rPr>
          <w:rtl/>
        </w:rPr>
      </w:pPr>
      <w:r>
        <w:rPr>
          <w:rtl/>
        </w:rPr>
        <w:t>11</w:t>
      </w:r>
      <w:r w:rsidR="00AC41E0">
        <w:rPr>
          <w:rtl/>
        </w:rPr>
        <w:t xml:space="preserve"> - </w:t>
      </w:r>
      <w:r>
        <w:rPr>
          <w:rtl/>
        </w:rPr>
        <w:t xml:space="preserve">حدثنا أبي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 بن عيسى</w:t>
      </w:r>
      <w:r w:rsidR="0073240D">
        <w:rPr>
          <w:rtl/>
        </w:rPr>
        <w:t>،</w:t>
      </w:r>
      <w:r>
        <w:rPr>
          <w:rtl/>
        </w:rPr>
        <w:t xml:space="preserve"> عن الحسن بن علي</w:t>
      </w:r>
      <w:r w:rsidR="0073240D">
        <w:rPr>
          <w:rtl/>
        </w:rPr>
        <w:t>،</w:t>
      </w:r>
      <w:r>
        <w:rPr>
          <w:rtl/>
        </w:rPr>
        <w:t xml:space="preserve"> عن يونس بن يعقوب</w:t>
      </w:r>
      <w:r w:rsidR="0073240D">
        <w:rPr>
          <w:rtl/>
        </w:rPr>
        <w:t>،</w:t>
      </w:r>
      <w:r>
        <w:rPr>
          <w:rtl/>
        </w:rPr>
        <w:t xml:space="preserve"> عن عمرو بن مروان</w:t>
      </w:r>
      <w:r w:rsidR="0073240D">
        <w:rPr>
          <w:rtl/>
        </w:rPr>
        <w:t>،</w:t>
      </w:r>
      <w:r>
        <w:rPr>
          <w:rtl/>
        </w:rPr>
        <w:t xml:space="preserve"> عن أبي</w:t>
      </w:r>
      <w:r w:rsidR="00AC41E0">
        <w:rPr>
          <w:rtl/>
        </w:rPr>
        <w:t xml:space="preserve"> - </w:t>
      </w:r>
      <w:r>
        <w:rPr>
          <w:rtl/>
        </w:rPr>
        <w:t xml:space="preserve">عبد الله </w:t>
      </w:r>
      <w:r w:rsidR="0073240D" w:rsidRPr="0073240D">
        <w:rPr>
          <w:rStyle w:val="libAlaemChar"/>
          <w:rFonts w:hint="cs"/>
          <w:rtl/>
        </w:rPr>
        <w:t>عليه‌السلام</w:t>
      </w:r>
      <w:r>
        <w:rPr>
          <w:rtl/>
        </w:rPr>
        <w:t xml:space="preserve"> قال</w:t>
      </w:r>
      <w:r w:rsidR="0073240D">
        <w:rPr>
          <w:rtl/>
        </w:rPr>
        <w:t>:</w:t>
      </w:r>
      <w:r>
        <w:rPr>
          <w:rtl/>
        </w:rPr>
        <w:t xml:space="preserve"> إن لله تبارك وتعالى ملائكة أنصافهم من برد وأنصافهم من نار يقولون</w:t>
      </w:r>
      <w:r w:rsidR="0073240D">
        <w:rPr>
          <w:rtl/>
        </w:rPr>
        <w:t>:</w:t>
      </w:r>
      <w:r>
        <w:rPr>
          <w:rtl/>
        </w:rPr>
        <w:t xml:space="preserve"> يا مؤلفا بين البرد والنار ثبت قلوبنا على طاعتك. </w:t>
      </w:r>
    </w:p>
    <w:p w:rsidR="00B171D4" w:rsidRDefault="00B171D4" w:rsidP="00B171D4">
      <w:pPr>
        <w:pStyle w:val="libNormal"/>
        <w:rPr>
          <w:rtl/>
        </w:rPr>
      </w:pPr>
      <w:r>
        <w:rPr>
          <w:rtl/>
        </w:rPr>
        <w:t xml:space="preserve">وسأخرج الأخبار التي رويتها في ذكر عظمة الله تبارك وتعالى في كتاب العظمة إن شاء الله.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كذا في نسخة ( ج ) وفي غيرها ( أحمد بن المحسن الميثمي ) وفي نسخه ( ط ) وحاشية نسخة ( ب ) ( الميثى ) مكان الميثمي. </w:t>
      </w:r>
    </w:p>
    <w:p w:rsidR="00B171D4" w:rsidRDefault="00B171D4" w:rsidP="00B171D4">
      <w:pPr>
        <w:pStyle w:val="libFootnote0"/>
        <w:rPr>
          <w:rtl/>
        </w:rPr>
      </w:pPr>
      <w:r>
        <w:rPr>
          <w:rtl/>
        </w:rPr>
        <w:t>2</w:t>
      </w:r>
      <w:r w:rsidR="00AC41E0">
        <w:rPr>
          <w:rtl/>
        </w:rPr>
        <w:t xml:space="preserve"> - </w:t>
      </w:r>
      <w:r>
        <w:rPr>
          <w:rtl/>
        </w:rPr>
        <w:t xml:space="preserve">في نسخة ( ط ) ( الأشعري ). </w:t>
      </w:r>
    </w:p>
    <w:p w:rsidR="00B171D4" w:rsidRDefault="00B171D4" w:rsidP="00B171D4">
      <w:pPr>
        <w:pStyle w:val="libFootnote0"/>
        <w:rPr>
          <w:rtl/>
        </w:rPr>
      </w:pPr>
      <w:r>
        <w:rPr>
          <w:rtl/>
        </w:rPr>
        <w:t>3</w:t>
      </w:r>
      <w:r w:rsidR="00AC41E0">
        <w:rPr>
          <w:rtl/>
        </w:rPr>
        <w:t xml:space="preserve"> - </w:t>
      </w:r>
      <w:r>
        <w:rPr>
          <w:rtl/>
        </w:rPr>
        <w:t>النور</w:t>
      </w:r>
      <w:r w:rsidR="0073240D">
        <w:rPr>
          <w:rtl/>
        </w:rPr>
        <w:t>:</w:t>
      </w:r>
      <w:r>
        <w:rPr>
          <w:rtl/>
        </w:rPr>
        <w:t xml:space="preserve"> 41. </w:t>
      </w:r>
    </w:p>
    <w:p w:rsidR="00D47C14" w:rsidRDefault="00D47C14" w:rsidP="00D47C14">
      <w:pPr>
        <w:pStyle w:val="libNormal"/>
        <w:rPr>
          <w:rtl/>
        </w:rPr>
      </w:pPr>
      <w:r>
        <w:rPr>
          <w:rtl/>
        </w:rPr>
        <w:br w:type="page"/>
      </w:r>
    </w:p>
    <w:p w:rsidR="00B171D4" w:rsidRDefault="00B171D4" w:rsidP="00242E51">
      <w:pPr>
        <w:pStyle w:val="Heading2Center"/>
        <w:rPr>
          <w:rtl/>
        </w:rPr>
      </w:pPr>
      <w:bookmarkStart w:id="40" w:name="_Toc384657382"/>
      <w:r>
        <w:rPr>
          <w:rtl/>
        </w:rPr>
        <w:lastRenderedPageBreak/>
        <w:t>39</w:t>
      </w:r>
      <w:r w:rsidR="00AC41E0">
        <w:rPr>
          <w:rtl/>
        </w:rPr>
        <w:t xml:space="preserve"> - </w:t>
      </w:r>
      <w:r>
        <w:rPr>
          <w:rtl/>
        </w:rPr>
        <w:t>باب لطف الله تبارك وتعالى</w:t>
      </w:r>
      <w:bookmarkEnd w:id="40"/>
    </w:p>
    <w:p w:rsidR="00B171D4" w:rsidRDefault="00B171D4" w:rsidP="00B171D4">
      <w:pPr>
        <w:pStyle w:val="libNormal"/>
        <w:rPr>
          <w:rtl/>
        </w:rPr>
      </w:pPr>
      <w:r>
        <w:rPr>
          <w:rtl/>
        </w:rPr>
        <w:t>1</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أحمد بن محمد بن عيسى</w:t>
      </w:r>
      <w:r w:rsidR="0073240D">
        <w:rPr>
          <w:rtl/>
        </w:rPr>
        <w:t>،</w:t>
      </w:r>
      <w:r>
        <w:rPr>
          <w:rtl/>
        </w:rPr>
        <w:t xml:space="preserve"> عن أبيه</w:t>
      </w:r>
      <w:r w:rsidR="0073240D">
        <w:rPr>
          <w:rtl/>
        </w:rPr>
        <w:t>،</w:t>
      </w:r>
      <w:r>
        <w:rPr>
          <w:rtl/>
        </w:rPr>
        <w:t xml:space="preserve"> عن سعيد بن جناح</w:t>
      </w:r>
      <w:r w:rsidR="0073240D">
        <w:rPr>
          <w:rtl/>
        </w:rPr>
        <w:t>،</w:t>
      </w:r>
      <w:r>
        <w:rPr>
          <w:rtl/>
        </w:rPr>
        <w:t xml:space="preserve"> عن بعض أصحابنا</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ما خلق الله خلقا أصغر من البعوض</w:t>
      </w:r>
      <w:r w:rsidR="0073240D">
        <w:rPr>
          <w:rtl/>
        </w:rPr>
        <w:t>،</w:t>
      </w:r>
      <w:r>
        <w:rPr>
          <w:rtl/>
        </w:rPr>
        <w:t xml:space="preserve"> والجرجس أصغر من البعوض</w:t>
      </w:r>
      <w:r w:rsidR="0073240D">
        <w:rPr>
          <w:rtl/>
        </w:rPr>
        <w:t>،</w:t>
      </w:r>
      <w:r>
        <w:rPr>
          <w:rtl/>
        </w:rPr>
        <w:t xml:space="preserve"> والذي تسمونه الولغ أصغر من الجرجس </w:t>
      </w:r>
      <w:r w:rsidRPr="00B171D4">
        <w:rPr>
          <w:rStyle w:val="libFootnotenumChar"/>
          <w:rtl/>
        </w:rPr>
        <w:t>(1)</w:t>
      </w:r>
      <w:r>
        <w:rPr>
          <w:rtl/>
        </w:rPr>
        <w:t xml:space="preserve"> وما في الفيل شيء إلا وفيه مثله</w:t>
      </w:r>
      <w:r w:rsidR="0073240D">
        <w:rPr>
          <w:rtl/>
        </w:rPr>
        <w:t>،</w:t>
      </w:r>
      <w:r>
        <w:rPr>
          <w:rtl/>
        </w:rPr>
        <w:t xml:space="preserve"> وفضل على الفيل بالجناحين </w:t>
      </w:r>
      <w:r w:rsidRPr="00B171D4">
        <w:rPr>
          <w:rStyle w:val="libFootnotenumChar"/>
          <w:rtl/>
        </w:rPr>
        <w:t>(2)</w:t>
      </w:r>
      <w:r>
        <w:rPr>
          <w:rtl/>
        </w:rPr>
        <w:t xml:space="preserve">. </w:t>
      </w:r>
    </w:p>
    <w:p w:rsidR="00B171D4" w:rsidRDefault="00B171D4" w:rsidP="00242E51">
      <w:pPr>
        <w:pStyle w:val="Heading2Center"/>
        <w:rPr>
          <w:rtl/>
        </w:rPr>
      </w:pPr>
      <w:bookmarkStart w:id="41" w:name="_Toc384657383"/>
      <w:r>
        <w:rPr>
          <w:rtl/>
        </w:rPr>
        <w:t>40</w:t>
      </w:r>
      <w:r w:rsidR="00AC41E0">
        <w:rPr>
          <w:rtl/>
        </w:rPr>
        <w:t xml:space="preserve"> - </w:t>
      </w:r>
      <w:r>
        <w:rPr>
          <w:rtl/>
        </w:rPr>
        <w:t>باب أدنى ما يجزئ من معرفة التوحيد</w:t>
      </w:r>
      <w:bookmarkEnd w:id="41"/>
    </w:p>
    <w:p w:rsidR="00B171D4" w:rsidRDefault="00B171D4" w:rsidP="00B171D4">
      <w:pPr>
        <w:pStyle w:val="libNormal"/>
        <w:rPr>
          <w:rtl/>
        </w:rPr>
      </w:pPr>
      <w:r>
        <w:rPr>
          <w:rtl/>
        </w:rPr>
        <w:t>1</w:t>
      </w:r>
      <w:r w:rsidR="00AC41E0">
        <w:rPr>
          <w:rtl/>
        </w:rPr>
        <w:t xml:space="preserve"> - </w:t>
      </w:r>
      <w:r>
        <w:rPr>
          <w:rtl/>
        </w:rPr>
        <w:t xml:space="preserve">حدثنا محمد بن علي ماجيلويه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 ابن هاشم</w:t>
      </w:r>
      <w:r w:rsidR="0073240D">
        <w:rPr>
          <w:rtl/>
        </w:rPr>
        <w:t>،</w:t>
      </w:r>
      <w:r>
        <w:rPr>
          <w:rtl/>
        </w:rPr>
        <w:t xml:space="preserve"> عن مختار بن محمد بن مختار الهمداني</w:t>
      </w:r>
      <w:r w:rsidR="0073240D">
        <w:rPr>
          <w:rtl/>
        </w:rPr>
        <w:t>،</w:t>
      </w:r>
      <w:r>
        <w:rPr>
          <w:rtl/>
        </w:rPr>
        <w:t xml:space="preserve"> عن الفتح بن يزيد الجرجاني عن أبي الحسن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سألته عن أدنى المعرفة</w:t>
      </w:r>
      <w:r w:rsidR="0073240D">
        <w:rPr>
          <w:rtl/>
        </w:rPr>
        <w:t>،</w:t>
      </w:r>
      <w:r>
        <w:rPr>
          <w:rtl/>
        </w:rPr>
        <w:t xml:space="preserve"> فقال</w:t>
      </w:r>
      <w:r w:rsidR="0073240D">
        <w:rPr>
          <w:rtl/>
        </w:rPr>
        <w:t>:</w:t>
      </w:r>
      <w:r>
        <w:rPr>
          <w:rtl/>
        </w:rPr>
        <w:t xml:space="preserve"> الاقرار بأنه لا إله غيره ولا شبه له ولا نظير وأنه قديم مثبت موجود غير فقيد وأنه ليس كمثله شيء. </w:t>
      </w:r>
    </w:p>
    <w:p w:rsidR="00B171D4" w:rsidRDefault="00B171D4" w:rsidP="00B171D4">
      <w:pPr>
        <w:pStyle w:val="libNormal"/>
        <w:rPr>
          <w:rtl/>
        </w:rPr>
      </w:pPr>
      <w:r>
        <w:rPr>
          <w:rtl/>
        </w:rPr>
        <w:t>2</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سعد ابن عبد الله</w:t>
      </w:r>
      <w:r w:rsidR="0073240D">
        <w:rPr>
          <w:rtl/>
        </w:rPr>
        <w:t>،</w:t>
      </w:r>
      <w:r>
        <w:rPr>
          <w:rtl/>
        </w:rPr>
        <w:t xml:space="preserve"> عن أحمد بن محمد بن عيسى</w:t>
      </w:r>
      <w:r w:rsidR="0073240D">
        <w:rPr>
          <w:rtl/>
        </w:rPr>
        <w:t>،</w:t>
      </w:r>
      <w:r>
        <w:rPr>
          <w:rtl/>
        </w:rPr>
        <w:t xml:space="preserve"> عن الحسين بن سعيد</w:t>
      </w:r>
      <w:r w:rsidR="0073240D">
        <w:rPr>
          <w:rtl/>
        </w:rPr>
        <w:t>،</w:t>
      </w:r>
      <w:r>
        <w:rPr>
          <w:rtl/>
        </w:rPr>
        <w:t xml:space="preserve"> عن النضر بن سويد</w:t>
      </w:r>
      <w:r w:rsidR="0073240D">
        <w:rPr>
          <w:rtl/>
        </w:rPr>
        <w:t>،</w:t>
      </w:r>
      <w:r>
        <w:rPr>
          <w:rtl/>
        </w:rPr>
        <w:t xml:space="preserve"> عن عاصم بن حميد رفعه</w:t>
      </w:r>
      <w:r w:rsidR="0073240D">
        <w:rPr>
          <w:rtl/>
        </w:rPr>
        <w:t>،</w:t>
      </w:r>
      <w:r>
        <w:rPr>
          <w:rtl/>
        </w:rPr>
        <w:t xml:space="preserve"> قال</w:t>
      </w:r>
      <w:r w:rsidR="0073240D">
        <w:rPr>
          <w:rtl/>
        </w:rPr>
        <w:t>:</w:t>
      </w:r>
      <w:r>
        <w:rPr>
          <w:rtl/>
        </w:rPr>
        <w:t xml:space="preserve"> سئل علي بن الحسين </w:t>
      </w:r>
      <w:r w:rsidR="0073240D" w:rsidRPr="0073240D">
        <w:rPr>
          <w:rStyle w:val="libAlaemChar"/>
          <w:rFonts w:hint="cs"/>
          <w:rtl/>
        </w:rPr>
        <w:t>عليهما‌السلام</w:t>
      </w:r>
      <w:r>
        <w:rPr>
          <w:rtl/>
        </w:rPr>
        <w:t xml:space="preserve"> عن التوحيد فقال</w:t>
      </w:r>
      <w:r w:rsidR="0073240D">
        <w:rPr>
          <w:rtl/>
        </w:rPr>
        <w:t>:</w:t>
      </w:r>
      <w:r>
        <w:rPr>
          <w:rtl/>
        </w:rPr>
        <w:t xml:space="preserve"> إن الله عزوجل علم أنه يكون في آخر الزمان أقوام متعمقون فأنزل الله عزوجل </w:t>
      </w:r>
      <w:r w:rsidRPr="0073240D">
        <w:rPr>
          <w:rStyle w:val="libAlaemChar"/>
          <w:rtl/>
        </w:rPr>
        <w:t>(</w:t>
      </w:r>
      <w:r>
        <w:rPr>
          <w:rtl/>
        </w:rPr>
        <w:t xml:space="preserve"> </w:t>
      </w:r>
      <w:r w:rsidRPr="00B171D4">
        <w:rPr>
          <w:rStyle w:val="libAieChar"/>
          <w:rtl/>
        </w:rPr>
        <w:t>قل</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الولغ في النسخ بالغين المعجمة</w:t>
      </w:r>
      <w:r w:rsidR="0073240D">
        <w:rPr>
          <w:rtl/>
        </w:rPr>
        <w:t>،</w:t>
      </w:r>
      <w:r>
        <w:rPr>
          <w:rtl/>
        </w:rPr>
        <w:t xml:space="preserve"> وفي الكافي ومجع البحرين بالعين المهملة. </w:t>
      </w:r>
    </w:p>
    <w:p w:rsidR="00B171D4" w:rsidRDefault="00B171D4" w:rsidP="00B171D4">
      <w:pPr>
        <w:pStyle w:val="libFootnote0"/>
        <w:rPr>
          <w:rtl/>
        </w:rPr>
      </w:pPr>
      <w:r>
        <w:rPr>
          <w:rtl/>
        </w:rPr>
        <w:t>2</w:t>
      </w:r>
      <w:r w:rsidR="00AC41E0">
        <w:rPr>
          <w:rtl/>
        </w:rPr>
        <w:t xml:space="preserve"> - </w:t>
      </w:r>
      <w:r>
        <w:rPr>
          <w:rtl/>
        </w:rPr>
        <w:t>إن الله لطيف في الخلق أي في الصنع كما هنا وفي بعض الروايات في الباب الثاني والتاسع والعشرين</w:t>
      </w:r>
      <w:r w:rsidR="0073240D">
        <w:rPr>
          <w:rtl/>
        </w:rPr>
        <w:t>،</w:t>
      </w:r>
      <w:r>
        <w:rPr>
          <w:rtl/>
        </w:rPr>
        <w:t xml:space="preserve"> ولطيف بالخلق أي بار بهم كما قال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الله لطيف بعباده</w:t>
      </w:r>
      <w:r>
        <w:rPr>
          <w:rtl/>
        </w:rPr>
        <w:t xml:space="preserve"> </w:t>
      </w:r>
      <w:r w:rsidRPr="0073240D">
        <w:rPr>
          <w:rStyle w:val="libAlaemChar"/>
          <w:rtl/>
        </w:rPr>
        <w:t>)</w:t>
      </w:r>
      <w:r w:rsidR="0073240D">
        <w:rPr>
          <w:rtl/>
        </w:rPr>
        <w:t>،</w:t>
      </w:r>
      <w:r>
        <w:rPr>
          <w:rtl/>
        </w:rPr>
        <w:t xml:space="preserve"> ولطيف للخلق وهذا ما بحث عنه المتكلمون</w:t>
      </w:r>
      <w:r w:rsidR="0073240D">
        <w:rPr>
          <w:rtl/>
        </w:rPr>
        <w:t>،</w:t>
      </w:r>
      <w:r>
        <w:rPr>
          <w:rtl/>
        </w:rPr>
        <w:t xml:space="preserve"> ولطيف بذاته بمعنيين</w:t>
      </w:r>
      <w:r w:rsidR="0073240D">
        <w:rPr>
          <w:rtl/>
        </w:rPr>
        <w:t>:</w:t>
      </w:r>
      <w:r>
        <w:rPr>
          <w:rtl/>
        </w:rPr>
        <w:t xml:space="preserve"> بمعنى النفاذ في الأشياء والدخول فيها بلا كيفية كما في الحديث الثاني من الباب التاسع والعشرين وفي كثير من كلمات أمير المؤمنين </w:t>
      </w:r>
      <w:r w:rsidR="0073240D" w:rsidRPr="0073240D">
        <w:rPr>
          <w:rStyle w:val="libAlaemChar"/>
          <w:rFonts w:hint="cs"/>
          <w:rtl/>
        </w:rPr>
        <w:t>عليه‌السلام</w:t>
      </w:r>
      <w:r w:rsidR="0073240D">
        <w:rPr>
          <w:rtl/>
        </w:rPr>
        <w:t>،</w:t>
      </w:r>
      <w:r>
        <w:rPr>
          <w:rtl/>
        </w:rPr>
        <w:t xml:space="preserve"> وقد يفسر الآية</w:t>
      </w:r>
      <w:r w:rsidR="0073240D">
        <w:rPr>
          <w:rtl/>
        </w:rPr>
        <w:t>:</w:t>
      </w:r>
      <w:r>
        <w:rPr>
          <w:rtl/>
        </w:rPr>
        <w:t xml:space="preserve"> </w:t>
      </w:r>
      <w:r w:rsidRPr="0073240D">
        <w:rPr>
          <w:rStyle w:val="libAlaemChar"/>
          <w:rtl/>
        </w:rPr>
        <w:t>(</w:t>
      </w:r>
      <w:r>
        <w:rPr>
          <w:rtl/>
        </w:rPr>
        <w:t xml:space="preserve"> </w:t>
      </w:r>
      <w:r w:rsidRPr="00B171D4">
        <w:rPr>
          <w:rStyle w:val="libFootnoteAieChar"/>
          <w:rtl/>
        </w:rPr>
        <w:t>ألا يعلم من خلق وهو اللطيف الخبير</w:t>
      </w:r>
      <w:r>
        <w:rPr>
          <w:rtl/>
        </w:rPr>
        <w:t xml:space="preserve"> </w:t>
      </w:r>
      <w:r w:rsidRPr="0073240D">
        <w:rPr>
          <w:rStyle w:val="libAlaemChar"/>
          <w:rtl/>
        </w:rPr>
        <w:t>)</w:t>
      </w:r>
      <w:r>
        <w:rPr>
          <w:rtl/>
        </w:rPr>
        <w:t xml:space="preserve"> بهذا المعنى</w:t>
      </w:r>
      <w:r w:rsidR="0073240D">
        <w:rPr>
          <w:rtl/>
        </w:rPr>
        <w:t>،</w:t>
      </w:r>
      <w:r>
        <w:rPr>
          <w:rtl/>
        </w:rPr>
        <w:t xml:space="preserve"> والمعنى الثاني أنه لا يدرك ذاته كما في الحديث المذكور.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هو الله أحد * الله الصمد</w:t>
      </w:r>
      <w:r>
        <w:rPr>
          <w:rtl/>
        </w:rPr>
        <w:t xml:space="preserve"> </w:t>
      </w:r>
      <w:r w:rsidRPr="0073240D">
        <w:rPr>
          <w:rStyle w:val="libAlaemChar"/>
          <w:rtl/>
        </w:rPr>
        <w:t>)</w:t>
      </w:r>
      <w:r>
        <w:rPr>
          <w:rtl/>
        </w:rPr>
        <w:t xml:space="preserve"> والآيات من سورة الحديد</w:t>
      </w:r>
      <w:r w:rsidR="00AC41E0">
        <w:rPr>
          <w:rtl/>
        </w:rPr>
        <w:t xml:space="preserve"> - </w:t>
      </w:r>
      <w:r>
        <w:rPr>
          <w:rtl/>
        </w:rPr>
        <w:t>إلى قوله</w:t>
      </w:r>
      <w:r w:rsidR="0073240D">
        <w:rPr>
          <w:rtl/>
        </w:rPr>
        <w:t>:</w:t>
      </w:r>
      <w:r>
        <w:rPr>
          <w:rtl/>
        </w:rPr>
        <w:t xml:space="preserve"> ( وهو عليم بذات الصدور ) </w:t>
      </w:r>
      <w:r w:rsidRPr="00B171D4">
        <w:rPr>
          <w:rStyle w:val="libFootnotenumChar"/>
          <w:rtl/>
        </w:rPr>
        <w:t>(1)</w:t>
      </w:r>
      <w:r>
        <w:rPr>
          <w:rtl/>
        </w:rPr>
        <w:t xml:space="preserve"> فمن رام ما وراء هنالك هلك. </w:t>
      </w:r>
    </w:p>
    <w:p w:rsidR="00B171D4" w:rsidRDefault="00B171D4" w:rsidP="00B171D4">
      <w:pPr>
        <w:pStyle w:val="libNormal"/>
        <w:rPr>
          <w:rtl/>
        </w:rPr>
      </w:pPr>
      <w:r>
        <w:rPr>
          <w:rtl/>
        </w:rPr>
        <w:t>3</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محمد بن إسماعيل البرمكي. قال</w:t>
      </w:r>
      <w:r w:rsidR="0073240D">
        <w:rPr>
          <w:rtl/>
        </w:rPr>
        <w:t>:</w:t>
      </w:r>
      <w:r>
        <w:rPr>
          <w:rtl/>
        </w:rPr>
        <w:t xml:space="preserve"> حدثني الحسين بن الحسن</w:t>
      </w:r>
      <w:r w:rsidR="0073240D">
        <w:rPr>
          <w:rtl/>
        </w:rPr>
        <w:t>،</w:t>
      </w:r>
      <w:r>
        <w:rPr>
          <w:rtl/>
        </w:rPr>
        <w:t xml:space="preserve"> قال</w:t>
      </w:r>
      <w:r w:rsidR="0073240D">
        <w:rPr>
          <w:rtl/>
        </w:rPr>
        <w:t>:</w:t>
      </w:r>
      <w:r>
        <w:rPr>
          <w:rtl/>
        </w:rPr>
        <w:t xml:space="preserve"> حدثني بكر بن زياد</w:t>
      </w:r>
      <w:r w:rsidR="0073240D">
        <w:rPr>
          <w:rtl/>
        </w:rPr>
        <w:t>،</w:t>
      </w:r>
      <w:r>
        <w:rPr>
          <w:rtl/>
        </w:rPr>
        <w:t xml:space="preserve"> عن عبد العزيز بن المهتدي</w:t>
      </w:r>
      <w:r w:rsidR="0073240D">
        <w:rPr>
          <w:rtl/>
        </w:rPr>
        <w:t>،</w:t>
      </w:r>
      <w:r>
        <w:rPr>
          <w:rtl/>
        </w:rPr>
        <w:t xml:space="preserve"> قال سألت الرضا </w:t>
      </w:r>
      <w:r w:rsidR="0073240D" w:rsidRPr="0073240D">
        <w:rPr>
          <w:rStyle w:val="libAlaemChar"/>
          <w:rFonts w:hint="cs"/>
          <w:rtl/>
        </w:rPr>
        <w:t>عليه‌السلام</w:t>
      </w:r>
      <w:r>
        <w:rPr>
          <w:rtl/>
        </w:rPr>
        <w:t xml:space="preserve"> عن التوحيد</w:t>
      </w:r>
      <w:r w:rsidR="0073240D">
        <w:rPr>
          <w:rtl/>
        </w:rPr>
        <w:t>،</w:t>
      </w:r>
      <w:r>
        <w:rPr>
          <w:rtl/>
        </w:rPr>
        <w:t xml:space="preserve"> فقال</w:t>
      </w:r>
      <w:r w:rsidR="0073240D">
        <w:rPr>
          <w:rtl/>
        </w:rPr>
        <w:t>:</w:t>
      </w:r>
      <w:r>
        <w:rPr>
          <w:rtl/>
        </w:rPr>
        <w:t xml:space="preserve"> كل من قرأ قل هو الله أحد وآمن بها فقد عرف التوحيد</w:t>
      </w:r>
      <w:r w:rsidR="0073240D">
        <w:rPr>
          <w:rtl/>
        </w:rPr>
        <w:t>،</w:t>
      </w:r>
      <w:r>
        <w:rPr>
          <w:rtl/>
        </w:rPr>
        <w:t xml:space="preserve"> قلت</w:t>
      </w:r>
      <w:r w:rsidR="0073240D">
        <w:rPr>
          <w:rtl/>
        </w:rPr>
        <w:t>:</w:t>
      </w:r>
      <w:r>
        <w:rPr>
          <w:rtl/>
        </w:rPr>
        <w:t xml:space="preserve"> كيف يقرؤها؟ قال</w:t>
      </w:r>
      <w:r w:rsidR="0073240D">
        <w:rPr>
          <w:rtl/>
        </w:rPr>
        <w:t>:</w:t>
      </w:r>
      <w:r>
        <w:rPr>
          <w:rtl/>
        </w:rPr>
        <w:t xml:space="preserve"> كما يقرء الناس</w:t>
      </w:r>
      <w:r w:rsidR="0073240D">
        <w:rPr>
          <w:rtl/>
        </w:rPr>
        <w:t>،</w:t>
      </w:r>
      <w:r>
        <w:rPr>
          <w:rtl/>
        </w:rPr>
        <w:t xml:space="preserve"> وزاد فيه ( كذلك الله ربي</w:t>
      </w:r>
      <w:r w:rsidR="0073240D">
        <w:rPr>
          <w:rtl/>
        </w:rPr>
        <w:t>،</w:t>
      </w:r>
      <w:r>
        <w:rPr>
          <w:rtl/>
        </w:rPr>
        <w:t xml:space="preserve"> كذلك الله ربي</w:t>
      </w:r>
      <w:r w:rsidR="0073240D">
        <w:rPr>
          <w:rtl/>
        </w:rPr>
        <w:t>،</w:t>
      </w:r>
      <w:r>
        <w:rPr>
          <w:rtl/>
        </w:rPr>
        <w:t xml:space="preserve"> كذلك الله ربي ). </w:t>
      </w:r>
    </w:p>
    <w:p w:rsidR="00B171D4" w:rsidRDefault="00B171D4" w:rsidP="00B171D4">
      <w:pPr>
        <w:pStyle w:val="libNormal"/>
        <w:rPr>
          <w:rtl/>
        </w:rPr>
      </w:pPr>
      <w:r>
        <w:rPr>
          <w:rtl/>
        </w:rPr>
        <w:t>4</w:t>
      </w:r>
      <w:r w:rsidR="00AC41E0">
        <w:rPr>
          <w:rtl/>
        </w:rPr>
        <w:t xml:space="preserve"> - </w:t>
      </w:r>
      <w:r>
        <w:rPr>
          <w:rtl/>
        </w:rPr>
        <w:t>أبي ومحمد بن الحسن بن أحمد بن الوليد رحمهما الله قالا</w:t>
      </w:r>
      <w:r w:rsidR="0073240D">
        <w:rPr>
          <w:rtl/>
        </w:rPr>
        <w:t>:</w:t>
      </w:r>
      <w:r>
        <w:rPr>
          <w:rtl/>
        </w:rPr>
        <w:t xml:space="preserve"> حدثنا محمد بن يحيى العطار</w:t>
      </w:r>
      <w:r w:rsidR="0073240D">
        <w:rPr>
          <w:rtl/>
        </w:rPr>
        <w:t>،</w:t>
      </w:r>
      <w:r>
        <w:rPr>
          <w:rtl/>
        </w:rPr>
        <w:t xml:space="preserve"> وأحمد بن إدريس جميعا</w:t>
      </w:r>
      <w:r w:rsidR="0073240D">
        <w:rPr>
          <w:rtl/>
        </w:rPr>
        <w:t>،</w:t>
      </w:r>
      <w:r>
        <w:rPr>
          <w:rtl/>
        </w:rPr>
        <w:t xml:space="preserve"> عن محمد بن أحمد</w:t>
      </w:r>
      <w:r w:rsidR="0073240D">
        <w:rPr>
          <w:rtl/>
        </w:rPr>
        <w:t>،</w:t>
      </w:r>
      <w:r>
        <w:rPr>
          <w:rtl/>
        </w:rPr>
        <w:t xml:space="preserve"> عن بعض أصحابنا</w:t>
      </w:r>
      <w:r w:rsidR="0073240D">
        <w:rPr>
          <w:rtl/>
        </w:rPr>
        <w:t>،</w:t>
      </w:r>
      <w:r>
        <w:rPr>
          <w:rtl/>
        </w:rPr>
        <w:t xml:space="preserve"> عن محمد بن علي الطاحي </w:t>
      </w:r>
      <w:r w:rsidRPr="00B171D4">
        <w:rPr>
          <w:rStyle w:val="libFootnotenumChar"/>
          <w:rtl/>
        </w:rPr>
        <w:t>(2)</w:t>
      </w:r>
      <w:r>
        <w:rPr>
          <w:rtl/>
        </w:rPr>
        <w:t xml:space="preserve"> عن طاهر بن حاتم بن ما هوية قال</w:t>
      </w:r>
      <w:r w:rsidR="0073240D">
        <w:rPr>
          <w:rtl/>
        </w:rPr>
        <w:t>:</w:t>
      </w:r>
      <w:r>
        <w:rPr>
          <w:rtl/>
        </w:rPr>
        <w:t xml:space="preserve"> كتبت إلى الطيب</w:t>
      </w:r>
      <w:r w:rsidR="00AC41E0">
        <w:rPr>
          <w:rtl/>
        </w:rPr>
        <w:t xml:space="preserve"> - </w:t>
      </w:r>
      <w:r>
        <w:rPr>
          <w:rtl/>
        </w:rPr>
        <w:t>يعني أبا الحسن موسى</w:t>
      </w:r>
      <w:r w:rsidR="00AC41E0">
        <w:rPr>
          <w:rtl/>
        </w:rPr>
        <w:t xml:space="preserve"> - </w:t>
      </w:r>
      <w:r w:rsidR="0073240D" w:rsidRPr="0073240D">
        <w:rPr>
          <w:rStyle w:val="libAlaemChar"/>
          <w:rFonts w:hint="cs"/>
          <w:rtl/>
        </w:rPr>
        <w:t>عليه‌السلام</w:t>
      </w:r>
      <w:r w:rsidR="0073240D">
        <w:rPr>
          <w:rtl/>
        </w:rPr>
        <w:t>:</w:t>
      </w:r>
      <w:r>
        <w:rPr>
          <w:rtl/>
        </w:rPr>
        <w:t xml:space="preserve"> ما الذي لا تجزئ معرفة الخالق بدونه </w:t>
      </w:r>
      <w:r w:rsidRPr="00B171D4">
        <w:rPr>
          <w:rStyle w:val="libFootnotenumChar"/>
          <w:rtl/>
        </w:rPr>
        <w:t>(3)</w:t>
      </w:r>
      <w:r>
        <w:rPr>
          <w:rtl/>
        </w:rPr>
        <w:t xml:space="preserve"> فكتب</w:t>
      </w:r>
      <w:r w:rsidR="0073240D">
        <w:rPr>
          <w:rtl/>
        </w:rPr>
        <w:t>:</w:t>
      </w:r>
      <w:r>
        <w:rPr>
          <w:rtl/>
        </w:rPr>
        <w:t xml:space="preserve"> ليس كمثله شيء ولم يزل سميعا وعليما وبصيرا</w:t>
      </w:r>
      <w:r w:rsidR="0073240D">
        <w:rPr>
          <w:rtl/>
        </w:rPr>
        <w:t>،</w:t>
      </w:r>
      <w:r>
        <w:rPr>
          <w:rtl/>
        </w:rPr>
        <w:t xml:space="preserve"> وهو الفعال لما يريد. </w:t>
      </w:r>
    </w:p>
    <w:p w:rsidR="00B171D4" w:rsidRDefault="00B171D4" w:rsidP="00B171D4">
      <w:pPr>
        <w:pStyle w:val="libNormal"/>
        <w:rPr>
          <w:rtl/>
        </w:rPr>
      </w:pPr>
      <w:r>
        <w:rPr>
          <w:rtl/>
        </w:rPr>
        <w:t>5</w:t>
      </w:r>
      <w:r w:rsidR="00AC41E0">
        <w:rPr>
          <w:rtl/>
        </w:rPr>
        <w:t xml:space="preserve"> - </w:t>
      </w:r>
      <w:r>
        <w:rPr>
          <w:rtl/>
        </w:rPr>
        <w:t xml:space="preserve">حدثنا محمد بن علي ماجيلويه </w:t>
      </w:r>
      <w:r w:rsidR="0073240D" w:rsidRPr="0073240D">
        <w:rPr>
          <w:rStyle w:val="libAlaemChar"/>
          <w:rFonts w:hint="cs"/>
          <w:rtl/>
        </w:rPr>
        <w:t>رضي‌الله‌عنه</w:t>
      </w:r>
      <w:r w:rsidR="0073240D">
        <w:rPr>
          <w:rtl/>
        </w:rPr>
        <w:t>،</w:t>
      </w:r>
      <w:r>
        <w:rPr>
          <w:rtl/>
        </w:rPr>
        <w:t xml:space="preserve"> عن عمه محمد بن أبي القاسم</w:t>
      </w:r>
      <w:r w:rsidR="0073240D">
        <w:rPr>
          <w:rtl/>
        </w:rPr>
        <w:t>،</w:t>
      </w:r>
      <w:r>
        <w:rPr>
          <w:rtl/>
        </w:rPr>
        <w:t xml:space="preserve"> عن محمد بن علي القريشي</w:t>
      </w:r>
      <w:r w:rsidR="0073240D">
        <w:rPr>
          <w:rtl/>
        </w:rPr>
        <w:t>،</w:t>
      </w:r>
      <w:r>
        <w:rPr>
          <w:rtl/>
        </w:rPr>
        <w:t xml:space="preserve"> قال</w:t>
      </w:r>
      <w:r w:rsidR="0073240D">
        <w:rPr>
          <w:rtl/>
        </w:rPr>
        <w:t>:</w:t>
      </w:r>
      <w:r>
        <w:rPr>
          <w:rtl/>
        </w:rPr>
        <w:t xml:space="preserve"> حدثنا محمد بن سنان</w:t>
      </w:r>
      <w:r w:rsidR="0073240D">
        <w:rPr>
          <w:rtl/>
        </w:rPr>
        <w:t>،</w:t>
      </w:r>
      <w:r>
        <w:rPr>
          <w:rtl/>
        </w:rPr>
        <w:t xml:space="preserve"> عن محمد بن يعلى الكوفي</w:t>
      </w:r>
      <w:r w:rsidR="0073240D">
        <w:rPr>
          <w:rtl/>
        </w:rPr>
        <w:t>،</w:t>
      </w:r>
      <w:r>
        <w:rPr>
          <w:rtl/>
        </w:rPr>
        <w:t xml:space="preserve"> عن جويبر </w:t>
      </w:r>
      <w:r w:rsidRPr="00B171D4">
        <w:rPr>
          <w:rStyle w:val="libFootnotenumChar"/>
          <w:rtl/>
        </w:rPr>
        <w:t>(4)</w:t>
      </w:r>
      <w:r>
        <w:rPr>
          <w:rtl/>
        </w:rPr>
        <w:t xml:space="preserve"> عن الضحاك</w:t>
      </w:r>
      <w:r w:rsidR="0073240D">
        <w:rPr>
          <w:rtl/>
        </w:rPr>
        <w:t>،</w:t>
      </w:r>
      <w:r>
        <w:rPr>
          <w:rtl/>
        </w:rPr>
        <w:t xml:space="preserve"> عن ابن عباس</w:t>
      </w:r>
      <w:r w:rsidR="0073240D">
        <w:rPr>
          <w:rtl/>
        </w:rPr>
        <w:t>،</w:t>
      </w:r>
      <w:r>
        <w:rPr>
          <w:rtl/>
        </w:rPr>
        <w:t xml:space="preserve"> قال</w:t>
      </w:r>
      <w:r w:rsidR="0073240D">
        <w:rPr>
          <w:rtl/>
        </w:rPr>
        <w:t>:</w:t>
      </w:r>
      <w:r>
        <w:rPr>
          <w:rtl/>
        </w:rPr>
        <w:t xml:space="preserve"> جاء أعرابي إلى النبي </w:t>
      </w:r>
      <w:r w:rsidR="0073240D" w:rsidRPr="0073240D">
        <w:rPr>
          <w:rStyle w:val="libAlaemChar"/>
          <w:rFonts w:hint="cs"/>
          <w:rtl/>
        </w:rPr>
        <w:t>صلى‌الله‌عليه‌وآله‌وسلم</w:t>
      </w:r>
      <w:r>
        <w:rPr>
          <w:rtl/>
        </w:rPr>
        <w:t xml:space="preserve"> فقال</w:t>
      </w:r>
      <w:r w:rsidR="0073240D">
        <w:rPr>
          <w:rtl/>
        </w:rPr>
        <w:t>:</w:t>
      </w:r>
      <w:r>
        <w:rPr>
          <w:rtl/>
        </w:rPr>
        <w:t xml:space="preserve"> يا رسول الله علمني من غرائب العلم</w:t>
      </w:r>
      <w:r w:rsidR="0073240D">
        <w:rPr>
          <w:rtl/>
        </w:rPr>
        <w:t>،</w:t>
      </w:r>
      <w:r>
        <w:rPr>
          <w:rtl/>
        </w:rPr>
        <w:t xml:space="preserve"> قال</w:t>
      </w:r>
      <w:r w:rsidR="0073240D">
        <w:rPr>
          <w:rtl/>
        </w:rPr>
        <w:t>:</w:t>
      </w:r>
      <w:r>
        <w:rPr>
          <w:rtl/>
        </w:rPr>
        <w:t xml:space="preserve"> ما صنعت في رأس العلم حتى تسأل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وغيرهما من الآيات ليتعمقوا ويتفكروا فيها ويعرفوا ربهم ويستغنوا عن وصف الواصفين وأقاويل المتكلمين المتكلفين وكلمات المتفلسفين. </w:t>
      </w:r>
    </w:p>
    <w:p w:rsidR="00B171D4" w:rsidRDefault="00B171D4" w:rsidP="00B171D4">
      <w:pPr>
        <w:pStyle w:val="libFootnote0"/>
        <w:rPr>
          <w:rtl/>
        </w:rPr>
      </w:pPr>
      <w:r>
        <w:rPr>
          <w:rtl/>
        </w:rPr>
        <w:t>2</w:t>
      </w:r>
      <w:r w:rsidR="00AC41E0">
        <w:rPr>
          <w:rtl/>
        </w:rPr>
        <w:t xml:space="preserve"> - </w:t>
      </w:r>
      <w:r>
        <w:rPr>
          <w:rtl/>
        </w:rPr>
        <w:t>المظنون أنه أبو سمينة محمد بن علي الكوفي الصيرفي المذكور كثيرا في إسناد الكتاب</w:t>
      </w:r>
      <w:r w:rsidR="0073240D">
        <w:rPr>
          <w:rtl/>
        </w:rPr>
        <w:t>،</w:t>
      </w:r>
      <w:r>
        <w:rPr>
          <w:rtl/>
        </w:rPr>
        <w:t xml:space="preserve"> وفي البحار في الباب العاشر من الجزء الثالث المطبوع حديثا وفي نسخة ( ن ) ( الطاحن ) والظاهر أنه خطأ. </w:t>
      </w:r>
    </w:p>
    <w:p w:rsidR="00B171D4" w:rsidRDefault="00B171D4" w:rsidP="00B171D4">
      <w:pPr>
        <w:pStyle w:val="libFootnote0"/>
        <w:rPr>
          <w:rtl/>
        </w:rPr>
      </w:pPr>
      <w:r>
        <w:rPr>
          <w:rtl/>
        </w:rPr>
        <w:t>3</w:t>
      </w:r>
      <w:r w:rsidR="00AC41E0">
        <w:rPr>
          <w:rtl/>
        </w:rPr>
        <w:t xml:space="preserve"> - </w:t>
      </w:r>
      <w:r>
        <w:rPr>
          <w:rtl/>
        </w:rPr>
        <w:t>في نسخة ( و ) و ( ب ) ( ما الذي لا يجتزء</w:t>
      </w:r>
      <w:r w:rsidR="00AC41E0">
        <w:rPr>
          <w:rtl/>
        </w:rPr>
        <w:t xml:space="preserve"> - </w:t>
      </w:r>
      <w:r>
        <w:rPr>
          <w:rtl/>
        </w:rPr>
        <w:t xml:space="preserve">الخ ). </w:t>
      </w:r>
    </w:p>
    <w:p w:rsidR="00B171D4" w:rsidRDefault="00B171D4" w:rsidP="00B171D4">
      <w:pPr>
        <w:pStyle w:val="libFootnote0"/>
        <w:rPr>
          <w:rtl/>
        </w:rPr>
      </w:pPr>
      <w:r>
        <w:rPr>
          <w:rtl/>
        </w:rPr>
        <w:t>4</w:t>
      </w:r>
      <w:r w:rsidR="00AC41E0">
        <w:rPr>
          <w:rtl/>
        </w:rPr>
        <w:t xml:space="preserve"> - </w:t>
      </w:r>
      <w:r>
        <w:rPr>
          <w:rtl/>
        </w:rPr>
        <w:t>هذا غير جويبر الصحابي المعروف</w:t>
      </w:r>
      <w:r w:rsidR="0073240D">
        <w:rPr>
          <w:rtl/>
        </w:rPr>
        <w:t>،</w:t>
      </w:r>
      <w:r>
        <w:rPr>
          <w:rtl/>
        </w:rPr>
        <w:t xml:space="preserve"> وفي نسخة ( ط ) ( جوير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عن غرائبه؟! قال الرجل</w:t>
      </w:r>
      <w:r w:rsidR="0073240D">
        <w:rPr>
          <w:rtl/>
        </w:rPr>
        <w:t>:</w:t>
      </w:r>
      <w:r>
        <w:rPr>
          <w:rtl/>
        </w:rPr>
        <w:t xml:space="preserve"> ما رأس العلم يا رسول الله؟ قال</w:t>
      </w:r>
      <w:r w:rsidR="0073240D">
        <w:rPr>
          <w:rtl/>
        </w:rPr>
        <w:t>:</w:t>
      </w:r>
      <w:r>
        <w:rPr>
          <w:rtl/>
        </w:rPr>
        <w:t xml:space="preserve"> معرفة الله حق معرفته</w:t>
      </w:r>
      <w:r w:rsidR="0073240D">
        <w:rPr>
          <w:rtl/>
        </w:rPr>
        <w:t>،</w:t>
      </w:r>
      <w:r>
        <w:rPr>
          <w:rtl/>
        </w:rPr>
        <w:t xml:space="preserve"> قال الأعرابي</w:t>
      </w:r>
      <w:r w:rsidR="0073240D">
        <w:rPr>
          <w:rtl/>
        </w:rPr>
        <w:t>:</w:t>
      </w:r>
      <w:r>
        <w:rPr>
          <w:rtl/>
        </w:rPr>
        <w:t xml:space="preserve"> وما معرفة الله حق معرفته؟ قال</w:t>
      </w:r>
      <w:r w:rsidR="0073240D">
        <w:rPr>
          <w:rtl/>
        </w:rPr>
        <w:t>:</w:t>
      </w:r>
      <w:r>
        <w:rPr>
          <w:rtl/>
        </w:rPr>
        <w:t xml:space="preserve"> تعرفه بلا مثل ولا شبه ولا ند وأنه واحد أحد ظاهر باطن أول آخر لا كفو له ولا نظير فذلك حق معرفته. </w:t>
      </w:r>
    </w:p>
    <w:p w:rsidR="00B171D4" w:rsidRDefault="00B171D4" w:rsidP="00242E51">
      <w:pPr>
        <w:pStyle w:val="Heading2Center"/>
        <w:rPr>
          <w:rtl/>
        </w:rPr>
      </w:pPr>
      <w:bookmarkStart w:id="42" w:name="_Toc384657384"/>
      <w:r>
        <w:rPr>
          <w:rtl/>
        </w:rPr>
        <w:t>41</w:t>
      </w:r>
      <w:r w:rsidR="00AC41E0">
        <w:rPr>
          <w:rtl/>
        </w:rPr>
        <w:t xml:space="preserve"> - </w:t>
      </w:r>
      <w:r>
        <w:rPr>
          <w:rtl/>
        </w:rPr>
        <w:t>باب أنه عزوجل لا يعرف إلا به</w:t>
      </w:r>
      <w:bookmarkEnd w:id="42"/>
    </w:p>
    <w:p w:rsidR="00B171D4" w:rsidRDefault="00B171D4" w:rsidP="00B171D4">
      <w:pPr>
        <w:pStyle w:val="libNormal"/>
        <w:rPr>
          <w:rtl/>
        </w:rPr>
      </w:pPr>
      <w:r>
        <w:rPr>
          <w:rtl/>
        </w:rPr>
        <w:t>1</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يعقوب الكليني</w:t>
      </w:r>
      <w:r w:rsidR="0073240D">
        <w:rPr>
          <w:rtl/>
        </w:rPr>
        <w:t>،</w:t>
      </w:r>
      <w:r>
        <w:rPr>
          <w:rtl/>
        </w:rPr>
        <w:t xml:space="preserve"> قال</w:t>
      </w:r>
      <w:r w:rsidR="0073240D">
        <w:rPr>
          <w:rtl/>
        </w:rPr>
        <w:t>:</w:t>
      </w:r>
      <w:r>
        <w:rPr>
          <w:rtl/>
        </w:rPr>
        <w:t xml:space="preserve"> حدثنا محمد بن إسماعيل</w:t>
      </w:r>
      <w:r w:rsidR="0073240D">
        <w:rPr>
          <w:rtl/>
        </w:rPr>
        <w:t>،</w:t>
      </w:r>
      <w:r>
        <w:rPr>
          <w:rtl/>
        </w:rPr>
        <w:t xml:space="preserve"> عن الفضل بن شاذان</w:t>
      </w:r>
      <w:r w:rsidR="0073240D">
        <w:rPr>
          <w:rtl/>
        </w:rPr>
        <w:t>،</w:t>
      </w:r>
      <w:r>
        <w:rPr>
          <w:rtl/>
        </w:rPr>
        <w:t xml:space="preserve"> عن صفوان بن يحيى</w:t>
      </w:r>
      <w:r w:rsidR="0073240D">
        <w:rPr>
          <w:rtl/>
        </w:rPr>
        <w:t>،</w:t>
      </w:r>
      <w:r>
        <w:rPr>
          <w:rtl/>
        </w:rPr>
        <w:t xml:space="preserve"> عن منصور بن حازم</w:t>
      </w:r>
      <w:r w:rsidR="0073240D">
        <w:rPr>
          <w:rtl/>
        </w:rPr>
        <w:t>،</w:t>
      </w:r>
      <w:r>
        <w:rPr>
          <w:rtl/>
        </w:rPr>
        <w:t xml:space="preserve"> قال</w:t>
      </w:r>
      <w:r w:rsidR="0073240D">
        <w:rPr>
          <w:rtl/>
        </w:rPr>
        <w:t>:</w:t>
      </w:r>
      <w:r>
        <w:rPr>
          <w:rtl/>
        </w:rPr>
        <w:t xml:space="preserve"> قلت لأبي عبد الله </w:t>
      </w:r>
      <w:r w:rsidR="0073240D" w:rsidRPr="0073240D">
        <w:rPr>
          <w:rStyle w:val="libAlaemChar"/>
          <w:rFonts w:hint="cs"/>
          <w:rtl/>
        </w:rPr>
        <w:t>عليه‌السلام</w:t>
      </w:r>
      <w:r w:rsidR="0073240D">
        <w:rPr>
          <w:rtl/>
        </w:rPr>
        <w:t>:</w:t>
      </w:r>
      <w:r>
        <w:rPr>
          <w:rtl/>
        </w:rPr>
        <w:t xml:space="preserve"> إني ناظرت قومك فقلت لهم</w:t>
      </w:r>
      <w:r w:rsidR="0073240D">
        <w:rPr>
          <w:rtl/>
        </w:rPr>
        <w:t>،</w:t>
      </w:r>
      <w:r>
        <w:rPr>
          <w:rtl/>
        </w:rPr>
        <w:t xml:space="preserve"> إن الله أجل وأكرم من أن يعرف بخلقه</w:t>
      </w:r>
      <w:r w:rsidR="0073240D">
        <w:rPr>
          <w:rtl/>
        </w:rPr>
        <w:t>،</w:t>
      </w:r>
      <w:r>
        <w:rPr>
          <w:rtl/>
        </w:rPr>
        <w:t xml:space="preserve"> بل العباد يعرفون بالله </w:t>
      </w:r>
      <w:r w:rsidRPr="00B171D4">
        <w:rPr>
          <w:rStyle w:val="libFootnotenumChar"/>
          <w:rtl/>
        </w:rPr>
        <w:t>(1)</w:t>
      </w:r>
      <w:r>
        <w:rPr>
          <w:rtl/>
        </w:rPr>
        <w:t xml:space="preserve"> فقال</w:t>
      </w:r>
      <w:r w:rsidR="0073240D">
        <w:rPr>
          <w:rtl/>
        </w:rPr>
        <w:t>:</w:t>
      </w:r>
      <w:r>
        <w:rPr>
          <w:rtl/>
        </w:rPr>
        <w:t xml:space="preserve"> رحمك الله. </w:t>
      </w:r>
    </w:p>
    <w:p w:rsidR="00B171D4" w:rsidRDefault="00B171D4" w:rsidP="00B171D4">
      <w:pPr>
        <w:pStyle w:val="libNormal"/>
        <w:rPr>
          <w:rtl/>
        </w:rPr>
      </w:pPr>
      <w:r>
        <w:rPr>
          <w:rtl/>
        </w:rPr>
        <w:t>2</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أحمد بن محمد بن خالد</w:t>
      </w:r>
      <w:r w:rsidR="0073240D">
        <w:rPr>
          <w:rtl/>
        </w:rPr>
        <w:t>،</w:t>
      </w:r>
      <w:r>
        <w:rPr>
          <w:rtl/>
        </w:rPr>
        <w:t xml:space="preserve"> عن بعض أصحابنا</w:t>
      </w:r>
      <w:r w:rsidR="0073240D">
        <w:rPr>
          <w:rtl/>
        </w:rPr>
        <w:t>،</w:t>
      </w:r>
      <w:r>
        <w:rPr>
          <w:rtl/>
        </w:rPr>
        <w:t xml:space="preserve"> عن علي بن عقبة بن قيس ابن سمعان بن أبي ربيحة مولى رسول الله </w:t>
      </w:r>
      <w:r w:rsidR="0073240D" w:rsidRPr="0073240D">
        <w:rPr>
          <w:rStyle w:val="libAlaemChar"/>
          <w:rFonts w:hint="cs"/>
          <w:rtl/>
        </w:rPr>
        <w:t>صلى‌الله‌عليه‌وآله‌وسلم</w:t>
      </w:r>
      <w:r>
        <w:rPr>
          <w:rtl/>
        </w:rPr>
        <w:t xml:space="preserve"> رفعه</w:t>
      </w:r>
      <w:r w:rsidR="0073240D">
        <w:rPr>
          <w:rtl/>
        </w:rPr>
        <w:t>،</w:t>
      </w:r>
      <w:r>
        <w:rPr>
          <w:rtl/>
        </w:rPr>
        <w:t xml:space="preserve"> قال</w:t>
      </w:r>
      <w:r w:rsidR="0073240D">
        <w:rPr>
          <w:rtl/>
        </w:rPr>
        <w:t>:</w:t>
      </w:r>
      <w:r>
        <w:rPr>
          <w:rtl/>
        </w:rPr>
        <w:t xml:space="preserve"> سئل أمير المؤمنين </w:t>
      </w:r>
      <w:r w:rsidR="0073240D" w:rsidRPr="0073240D">
        <w:rPr>
          <w:rStyle w:val="libAlaemChar"/>
          <w:rFonts w:hint="cs"/>
          <w:rtl/>
        </w:rPr>
        <w:t>عليه‌السلام</w:t>
      </w:r>
      <w:r>
        <w:rPr>
          <w:rtl/>
        </w:rPr>
        <w:t xml:space="preserve"> بم عرفت ربك؟ فقال</w:t>
      </w:r>
      <w:r w:rsidR="0073240D">
        <w:rPr>
          <w:rtl/>
        </w:rPr>
        <w:t>:</w:t>
      </w:r>
      <w:r>
        <w:rPr>
          <w:rtl/>
        </w:rPr>
        <w:t xml:space="preserve"> بما عرفني نفسه</w:t>
      </w:r>
      <w:r w:rsidR="0073240D">
        <w:rPr>
          <w:rtl/>
        </w:rPr>
        <w:t>،</w:t>
      </w:r>
      <w:r>
        <w:rPr>
          <w:rtl/>
        </w:rPr>
        <w:t xml:space="preserve"> قيل</w:t>
      </w:r>
      <w:r w:rsidR="0073240D">
        <w:rPr>
          <w:rtl/>
        </w:rPr>
        <w:t>:</w:t>
      </w:r>
      <w:r>
        <w:rPr>
          <w:rtl/>
        </w:rPr>
        <w:t xml:space="preserve"> وكيف عرفك نفسه؟ فقال</w:t>
      </w:r>
      <w:r w:rsidR="0073240D">
        <w:rPr>
          <w:rtl/>
        </w:rPr>
        <w:t>:</w:t>
      </w:r>
      <w:r>
        <w:rPr>
          <w:rtl/>
        </w:rPr>
        <w:t xml:space="preserve"> لا تشبهه صورة</w:t>
      </w:r>
      <w:r w:rsidR="0073240D">
        <w:rPr>
          <w:rtl/>
        </w:rPr>
        <w:t>،</w:t>
      </w:r>
      <w:r>
        <w:rPr>
          <w:rtl/>
        </w:rPr>
        <w:t xml:space="preserve"> ولا يحس بالحواس</w:t>
      </w:r>
      <w:r w:rsidR="0073240D">
        <w:rPr>
          <w:rtl/>
        </w:rPr>
        <w:t>،</w:t>
      </w:r>
      <w:r>
        <w:rPr>
          <w:rtl/>
        </w:rPr>
        <w:t xml:space="preserve"> ولا يقاس بالناس</w:t>
      </w:r>
      <w:r w:rsidR="0073240D">
        <w:rPr>
          <w:rtl/>
        </w:rPr>
        <w:t>،</w:t>
      </w:r>
      <w:r>
        <w:rPr>
          <w:rtl/>
        </w:rPr>
        <w:t xml:space="preserve"> قريب في بعده</w:t>
      </w:r>
      <w:r w:rsidR="0073240D">
        <w:rPr>
          <w:rtl/>
        </w:rPr>
        <w:t>،</w:t>
      </w:r>
      <w:r>
        <w:rPr>
          <w:rtl/>
        </w:rPr>
        <w:t xml:space="preserve"> بعيد في قربه</w:t>
      </w:r>
      <w:r w:rsidR="0073240D">
        <w:rPr>
          <w:rtl/>
        </w:rPr>
        <w:t>،</w:t>
      </w:r>
      <w:r>
        <w:rPr>
          <w:rtl/>
        </w:rPr>
        <w:t xml:space="preserve"> فوق كل شيء ولا يقال</w:t>
      </w:r>
      <w:r w:rsidR="0073240D">
        <w:rPr>
          <w:rtl/>
        </w:rPr>
        <w:t>:</w:t>
      </w:r>
      <w:r>
        <w:rPr>
          <w:rtl/>
        </w:rPr>
        <w:t xml:space="preserve"> شيء فوقه</w:t>
      </w:r>
      <w:r w:rsidR="0073240D">
        <w:rPr>
          <w:rtl/>
        </w:rPr>
        <w:t>،</w:t>
      </w:r>
      <w:r>
        <w:rPr>
          <w:rtl/>
        </w:rPr>
        <w:t xml:space="preserve"> أمام كل شيء ولا يقال</w:t>
      </w:r>
      <w:r w:rsidR="0073240D">
        <w:rPr>
          <w:rtl/>
        </w:rPr>
        <w:t>:</w:t>
      </w:r>
      <w:r>
        <w:rPr>
          <w:rtl/>
        </w:rPr>
        <w:t xml:space="preserve"> له أمام</w:t>
      </w:r>
      <w:r w:rsidR="0073240D">
        <w:rPr>
          <w:rtl/>
        </w:rPr>
        <w:t>،</w:t>
      </w:r>
      <w:r>
        <w:rPr>
          <w:rtl/>
        </w:rPr>
        <w:t xml:space="preserve"> داخل في الأشياء لا كشئ في شيء داخل</w:t>
      </w:r>
      <w:r w:rsidR="0073240D">
        <w:rPr>
          <w:rtl/>
        </w:rPr>
        <w:t>،</w:t>
      </w:r>
      <w:r>
        <w:rPr>
          <w:rtl/>
        </w:rPr>
        <w:t xml:space="preserve"> وخارج من الأشياء لا كشئ من شيء خارج</w:t>
      </w:r>
      <w:r w:rsidR="0073240D">
        <w:rPr>
          <w:rtl/>
        </w:rPr>
        <w:t>،</w:t>
      </w:r>
      <w:r>
        <w:rPr>
          <w:rtl/>
        </w:rPr>
        <w:t xml:space="preserve"> سبحان من هو هكذا ولا هكذا غيره</w:t>
      </w:r>
      <w:r w:rsidR="0073240D">
        <w:rPr>
          <w:rtl/>
        </w:rPr>
        <w:t>،</w:t>
      </w:r>
      <w:r>
        <w:rPr>
          <w:rtl/>
        </w:rPr>
        <w:t xml:space="preserve"> ولكل شيء ومبتدء. </w:t>
      </w:r>
    </w:p>
    <w:p w:rsidR="00B171D4" w:rsidRDefault="00B171D4" w:rsidP="00B171D4">
      <w:pPr>
        <w:pStyle w:val="libNormal"/>
        <w:rPr>
          <w:rtl/>
        </w:rPr>
      </w:pPr>
      <w:r>
        <w:rPr>
          <w:rtl/>
        </w:rPr>
        <w:t>3</w:t>
      </w:r>
      <w:r w:rsidR="00AC41E0">
        <w:rPr>
          <w:rtl/>
        </w:rPr>
        <w:t xml:space="preserve"> - </w:t>
      </w:r>
      <w:r>
        <w:rPr>
          <w:rtl/>
        </w:rPr>
        <w:t xml:space="preserve">حدثني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 بن عيسى</w:t>
      </w:r>
      <w:r w:rsidR="0073240D">
        <w:rPr>
          <w:rtl/>
        </w:rPr>
        <w:t>،</w:t>
      </w:r>
      <w:r>
        <w:rPr>
          <w:rtl/>
        </w:rPr>
        <w:t xml:space="preserve"> عن محمد بن أبي عمير</w:t>
      </w:r>
      <w:r w:rsidR="0073240D">
        <w:rPr>
          <w:rtl/>
        </w:rPr>
        <w:t>،</w:t>
      </w:r>
      <w:r>
        <w:rPr>
          <w:rtl/>
        </w:rPr>
        <w:t xml:space="preserve"> عن محمد بن حمران </w:t>
      </w:r>
      <w:r w:rsidRPr="00B171D4">
        <w:rPr>
          <w:rStyle w:val="libFootnotenumChar"/>
          <w:rtl/>
        </w:rPr>
        <w:t>(2)</w:t>
      </w:r>
      <w:r>
        <w:rPr>
          <w:rtl/>
        </w:rPr>
        <w:t xml:space="preserve"> عن الفضل بن السكن</w:t>
      </w:r>
      <w:r w:rsidR="0073240D">
        <w:rPr>
          <w:rtl/>
        </w:rPr>
        <w:t>،</w:t>
      </w:r>
      <w:r>
        <w:rPr>
          <w:rtl/>
        </w:rPr>
        <w:t xml:space="preserve"> عن أبي</w:t>
      </w:r>
      <w:r w:rsidR="00AC41E0">
        <w:rPr>
          <w:rtl/>
        </w:rPr>
        <w:t xml:space="preserve"> -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على صيغة المجهول كما هو الظاهر نظير ما في الحديث الرابع</w:t>
      </w:r>
      <w:r w:rsidR="0073240D">
        <w:rPr>
          <w:rtl/>
        </w:rPr>
        <w:t>،</w:t>
      </w:r>
      <w:r>
        <w:rPr>
          <w:rtl/>
        </w:rPr>
        <w:t xml:space="preserve"> ويحتمل معلوما كما في الحديث الثالث. </w:t>
      </w:r>
    </w:p>
    <w:p w:rsidR="00B171D4" w:rsidRDefault="00B171D4" w:rsidP="00B171D4">
      <w:pPr>
        <w:pStyle w:val="libFootnote0"/>
        <w:rPr>
          <w:rtl/>
        </w:rPr>
      </w:pPr>
      <w:r>
        <w:rPr>
          <w:rtl/>
        </w:rPr>
        <w:t>2</w:t>
      </w:r>
      <w:r w:rsidR="00AC41E0">
        <w:rPr>
          <w:rtl/>
        </w:rPr>
        <w:t xml:space="preserve"> - </w:t>
      </w:r>
      <w:r>
        <w:rPr>
          <w:rtl/>
        </w:rPr>
        <w:t xml:space="preserve">في نسخة ( ب ) و ( ج ) و ( د ) ( محمد بن عمران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عبد الله </w:t>
      </w:r>
      <w:r w:rsidR="0073240D" w:rsidRPr="0073240D">
        <w:rPr>
          <w:rStyle w:val="libAlaemChar"/>
          <w:rFonts w:hint="cs"/>
          <w:rtl/>
        </w:rPr>
        <w:t>عليه‌السلام</w:t>
      </w:r>
      <w:r>
        <w:rPr>
          <w:rtl/>
        </w:rPr>
        <w:t xml:space="preserve"> قال</w:t>
      </w:r>
      <w:r w:rsidR="0073240D">
        <w:rPr>
          <w:rtl/>
        </w:rPr>
        <w:t>:</w:t>
      </w:r>
      <w:r>
        <w:rPr>
          <w:rtl/>
        </w:rPr>
        <w:t xml:space="preserve"> قال أمير المؤمنين </w:t>
      </w:r>
      <w:r w:rsidR="0073240D" w:rsidRPr="0073240D">
        <w:rPr>
          <w:rStyle w:val="libAlaemChar"/>
          <w:rFonts w:hint="cs"/>
          <w:rtl/>
        </w:rPr>
        <w:t>عليه‌السلام</w:t>
      </w:r>
      <w:r w:rsidR="0073240D">
        <w:rPr>
          <w:rtl/>
        </w:rPr>
        <w:t>:</w:t>
      </w:r>
      <w:r>
        <w:rPr>
          <w:rtl/>
        </w:rPr>
        <w:t xml:space="preserve"> اعرفوا الله بالله والرسول بالرسالة وأولي الأمر بالمعروف والعدل والاحسان </w:t>
      </w:r>
      <w:r w:rsidRPr="00B171D4">
        <w:rPr>
          <w:rStyle w:val="libFootnotenumChar"/>
          <w:rtl/>
        </w:rPr>
        <w:t>(1)</w:t>
      </w:r>
      <w:r>
        <w:rPr>
          <w:rtl/>
        </w:rPr>
        <w:t xml:space="preserve">. </w:t>
      </w:r>
    </w:p>
    <w:p w:rsidR="00B171D4" w:rsidRDefault="00B171D4" w:rsidP="00B171D4">
      <w:pPr>
        <w:pStyle w:val="libNormal"/>
        <w:rPr>
          <w:rtl/>
        </w:rPr>
      </w:pPr>
      <w:r>
        <w:rPr>
          <w:rtl/>
        </w:rPr>
        <w:t>4</w:t>
      </w:r>
      <w:r w:rsidR="00AC41E0">
        <w:rPr>
          <w:rtl/>
        </w:rPr>
        <w:t xml:space="preserve"> - </w:t>
      </w:r>
      <w:r>
        <w:rPr>
          <w:rtl/>
        </w:rPr>
        <w:t>حدثنا أبو الحسين محمد بن إبراهيم بن إسحاق الفارسي</w:t>
      </w:r>
      <w:r w:rsidR="0073240D">
        <w:rPr>
          <w:rtl/>
        </w:rPr>
        <w:t>،</w:t>
      </w:r>
      <w:r>
        <w:rPr>
          <w:rtl/>
        </w:rPr>
        <w:t xml:space="preserve"> قال</w:t>
      </w:r>
      <w:r w:rsidR="0073240D">
        <w:rPr>
          <w:rtl/>
        </w:rPr>
        <w:t>:</w:t>
      </w:r>
      <w:r>
        <w:rPr>
          <w:rtl/>
        </w:rPr>
        <w:t xml:space="preserve"> حدثنا أحمد بن محمد أبو سعيد النسوي</w:t>
      </w:r>
      <w:r w:rsidR="0073240D">
        <w:rPr>
          <w:rtl/>
        </w:rPr>
        <w:t>،</w:t>
      </w:r>
      <w:r>
        <w:rPr>
          <w:rtl/>
        </w:rPr>
        <w:t xml:space="preserve"> قال</w:t>
      </w:r>
      <w:r w:rsidR="0073240D">
        <w:rPr>
          <w:rtl/>
        </w:rPr>
        <w:t>:</w:t>
      </w:r>
      <w:r>
        <w:rPr>
          <w:rtl/>
        </w:rPr>
        <w:t xml:space="preserve"> حدثنا أبو نصر أحمد بن محمد بن عبد الله الصغدي بمرو </w:t>
      </w:r>
      <w:r w:rsidRPr="00B171D4">
        <w:rPr>
          <w:rStyle w:val="libFootnotenumChar"/>
          <w:rtl/>
        </w:rPr>
        <w:t>(2)</w:t>
      </w:r>
      <w:r>
        <w:rPr>
          <w:rtl/>
        </w:rPr>
        <w:t xml:space="preserve"> قال</w:t>
      </w:r>
      <w:r w:rsidR="0073240D">
        <w:rPr>
          <w:rtl/>
        </w:rPr>
        <w:t>:</w:t>
      </w:r>
      <w:r>
        <w:rPr>
          <w:rtl/>
        </w:rPr>
        <w:t xml:space="preserve"> حدثنا محمد بن يعقوب بن الحكم العسكري وأخوه معاذ بن يعقوب قالا</w:t>
      </w:r>
      <w:r w:rsidR="0073240D">
        <w:rPr>
          <w:rtl/>
        </w:rPr>
        <w:t>:</w:t>
      </w:r>
      <w:r>
        <w:rPr>
          <w:rtl/>
        </w:rPr>
        <w:t xml:space="preserve"> حدثنا محمد بن سنان الحنظلي</w:t>
      </w:r>
      <w:r w:rsidR="0073240D">
        <w:rPr>
          <w:rtl/>
        </w:rPr>
        <w:t>،</w:t>
      </w:r>
      <w:r>
        <w:rPr>
          <w:rtl/>
        </w:rPr>
        <w:t xml:space="preserve"> قال</w:t>
      </w:r>
      <w:r w:rsidR="0073240D">
        <w:rPr>
          <w:rtl/>
        </w:rPr>
        <w:t>:</w:t>
      </w:r>
      <w:r>
        <w:rPr>
          <w:rtl/>
        </w:rPr>
        <w:t xml:space="preserve"> حدثنا عبد الله بن عاصم</w:t>
      </w:r>
      <w:r w:rsidR="0073240D">
        <w:rPr>
          <w:rtl/>
        </w:rPr>
        <w:t>،</w:t>
      </w:r>
      <w:r>
        <w:rPr>
          <w:rtl/>
        </w:rPr>
        <w:t xml:space="preserve"> قال</w:t>
      </w:r>
      <w:r w:rsidR="0073240D">
        <w:rPr>
          <w:rtl/>
        </w:rPr>
        <w:t>:</w:t>
      </w:r>
      <w:r>
        <w:rPr>
          <w:rtl/>
        </w:rPr>
        <w:t xml:space="preserve"> حدثنا عبد الرحمن بن قيس</w:t>
      </w:r>
      <w:r w:rsidR="0073240D">
        <w:rPr>
          <w:rtl/>
        </w:rPr>
        <w:t>،</w:t>
      </w:r>
      <w:r>
        <w:rPr>
          <w:rtl/>
        </w:rPr>
        <w:t xml:space="preserve"> عن أبي هاشم الرماني</w:t>
      </w:r>
      <w:r w:rsidR="0073240D">
        <w:rPr>
          <w:rtl/>
        </w:rPr>
        <w:t>،</w:t>
      </w:r>
      <w:r>
        <w:rPr>
          <w:rtl/>
        </w:rPr>
        <w:t xml:space="preserve"> عن زاذان</w:t>
      </w:r>
      <w:r w:rsidR="0073240D">
        <w:rPr>
          <w:rtl/>
        </w:rPr>
        <w:t>،</w:t>
      </w:r>
      <w:r>
        <w:rPr>
          <w:rtl/>
        </w:rPr>
        <w:t xml:space="preserve"> عن سلمان الفارسي في حديث طويل يذكر فيه قدوم الجاثليق المدينة مع مائة من النصارى وما سأل عنه أبا بكر فلم يجبه ثم أرشد إلى أمير المؤمنين علي بن أبي طالب </w:t>
      </w:r>
      <w:r w:rsidR="0073240D" w:rsidRPr="0073240D">
        <w:rPr>
          <w:rStyle w:val="libAlaemChar"/>
          <w:rFonts w:hint="cs"/>
          <w:rtl/>
        </w:rPr>
        <w:t>عليه‌السلام</w:t>
      </w:r>
      <w:r>
        <w:rPr>
          <w:rtl/>
        </w:rPr>
        <w:t xml:space="preserve"> فسأله عن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المعنى الظاهر لهذا الحديث</w:t>
      </w:r>
      <w:r w:rsidR="0073240D">
        <w:rPr>
          <w:rtl/>
        </w:rPr>
        <w:t>:</w:t>
      </w:r>
      <w:r>
        <w:rPr>
          <w:rtl/>
        </w:rPr>
        <w:t xml:space="preserve"> اعرفوا كل شيء بما هو به هو كالعالم فإنه يعرف بالعلم والخياط يعرف بالخياطة وإلا فينكر أنه عالم أو خياط</w:t>
      </w:r>
      <w:r w:rsidR="0073240D">
        <w:rPr>
          <w:rtl/>
        </w:rPr>
        <w:t>،</w:t>
      </w:r>
      <w:r>
        <w:rPr>
          <w:rtl/>
        </w:rPr>
        <w:t xml:space="preserve"> فمن أردتم أن تعتقدوا أنه عالم أو خياط فانظروا إلى علمه أو خياطته</w:t>
      </w:r>
      <w:r w:rsidR="0073240D">
        <w:rPr>
          <w:rtl/>
        </w:rPr>
        <w:t>،</w:t>
      </w:r>
      <w:r>
        <w:rPr>
          <w:rtl/>
        </w:rPr>
        <w:t xml:space="preserve"> فإن كان له فهو هو وإلا فلا</w:t>
      </w:r>
      <w:r w:rsidR="0073240D">
        <w:rPr>
          <w:rtl/>
        </w:rPr>
        <w:t>،</w:t>
      </w:r>
      <w:r>
        <w:rPr>
          <w:rtl/>
        </w:rPr>
        <w:t xml:space="preserve"> وكذلك الله والرسول وأولي الأمر</w:t>
      </w:r>
      <w:r w:rsidR="0073240D">
        <w:rPr>
          <w:rtl/>
        </w:rPr>
        <w:t>،</w:t>
      </w:r>
      <w:r>
        <w:rPr>
          <w:rtl/>
        </w:rPr>
        <w:t xml:space="preserve"> فاعرفوا من سميتموه بالله وعبدتموه واعتقدتم أن الخلق والأمر له بالألوهية أي بأن يكون مبدء العالم وخالقه ومدبره وبيده أموره ويكون واحدا لا شريك ولا شبيه له فالله هو ذلك لا من هو بمعزل عن ذلك</w:t>
      </w:r>
      <w:r w:rsidR="0073240D">
        <w:rPr>
          <w:rtl/>
        </w:rPr>
        <w:t>،</w:t>
      </w:r>
      <w:r>
        <w:rPr>
          <w:rtl/>
        </w:rPr>
        <w:t xml:space="preserve"> كما عرف هو نفسه بذلك في مواضع من كتابه</w:t>
      </w:r>
      <w:r w:rsidR="0073240D">
        <w:rPr>
          <w:rtl/>
        </w:rPr>
        <w:t>،</w:t>
      </w:r>
      <w:r>
        <w:rPr>
          <w:rtl/>
        </w:rPr>
        <w:t xml:space="preserve"> واعرفوا من يدعى أنه رسول من الله وأردتم أن تعتقدوا أنه رسول من الله بالرسالة من الله وهي أن يخبر عن الله صدقا وصدقه يثبت بالمعجزات</w:t>
      </w:r>
      <w:r w:rsidR="0073240D">
        <w:rPr>
          <w:rtl/>
        </w:rPr>
        <w:t>،</w:t>
      </w:r>
      <w:r>
        <w:rPr>
          <w:rtl/>
        </w:rPr>
        <w:t xml:space="preserve"> واعرفوا أولي الأمر بعد الرسول بهذه الخصال فمن تمت وكملت فيه فهو ولي الأمر بعده. </w:t>
      </w:r>
    </w:p>
    <w:p w:rsidR="00B171D4" w:rsidRPr="00B171D4" w:rsidRDefault="00B171D4" w:rsidP="00B171D4">
      <w:pPr>
        <w:pStyle w:val="libNormal"/>
        <w:rPr>
          <w:rStyle w:val="libFootnoteChar"/>
          <w:rtl/>
        </w:rPr>
      </w:pPr>
      <w:r w:rsidRPr="00B171D4">
        <w:rPr>
          <w:rStyle w:val="libFootnoteChar"/>
          <w:rtl/>
        </w:rPr>
        <w:t xml:space="preserve">ثم إنه </w:t>
      </w:r>
      <w:r w:rsidR="0073240D" w:rsidRPr="0073240D">
        <w:rPr>
          <w:rStyle w:val="libAlaemChar"/>
          <w:rFonts w:hint="cs"/>
          <w:rtl/>
        </w:rPr>
        <w:t>عليه‌السلام</w:t>
      </w:r>
      <w:r w:rsidRPr="00B171D4">
        <w:rPr>
          <w:rStyle w:val="libFootnoteChar"/>
          <w:rtl/>
        </w:rPr>
        <w:t xml:space="preserve"> قال</w:t>
      </w:r>
      <w:r w:rsidR="0073240D">
        <w:rPr>
          <w:rStyle w:val="libFootnoteChar"/>
          <w:rtl/>
        </w:rPr>
        <w:t>:</w:t>
      </w:r>
      <w:r w:rsidRPr="00B171D4">
        <w:rPr>
          <w:rStyle w:val="libFootnoteChar"/>
          <w:rtl/>
        </w:rPr>
        <w:t xml:space="preserve"> اعرفوا الله بالله ولم يقل بالألوهية كما قال</w:t>
      </w:r>
      <w:r w:rsidR="0073240D">
        <w:rPr>
          <w:rStyle w:val="libFootnoteChar"/>
          <w:rtl/>
        </w:rPr>
        <w:t>:</w:t>
      </w:r>
      <w:r w:rsidRPr="00B171D4">
        <w:rPr>
          <w:rStyle w:val="libFootnoteChar"/>
          <w:rtl/>
        </w:rPr>
        <w:t xml:space="preserve"> الرسول بالرسالة لأن هذا التعبير يوهم زيادة الصفة على الموصوف</w:t>
      </w:r>
      <w:r w:rsidR="0073240D">
        <w:rPr>
          <w:rStyle w:val="libFootnoteChar"/>
          <w:rtl/>
        </w:rPr>
        <w:t>،</w:t>
      </w:r>
      <w:r w:rsidRPr="00B171D4">
        <w:rPr>
          <w:rStyle w:val="libFootnoteChar"/>
          <w:rtl/>
        </w:rPr>
        <w:t xml:space="preserve"> وفي الكافي باب أنه لا يعرف إلا به</w:t>
      </w:r>
      <w:r w:rsidR="0073240D">
        <w:rPr>
          <w:rStyle w:val="libFootnoteChar"/>
          <w:rtl/>
        </w:rPr>
        <w:t>:</w:t>
      </w:r>
      <w:r w:rsidRPr="00B171D4">
        <w:rPr>
          <w:rStyle w:val="libFootnoteChar"/>
          <w:rtl/>
        </w:rPr>
        <w:t xml:space="preserve"> ( وأولي الأمر بالأمر بالمعروف والعدل والاحسان ). </w:t>
      </w:r>
    </w:p>
    <w:p w:rsidR="00B171D4" w:rsidRDefault="00B171D4" w:rsidP="00B171D4">
      <w:pPr>
        <w:pStyle w:val="libFootnote0"/>
        <w:rPr>
          <w:rtl/>
        </w:rPr>
      </w:pPr>
      <w:r>
        <w:rPr>
          <w:rtl/>
        </w:rPr>
        <w:t>2</w:t>
      </w:r>
      <w:r w:rsidR="00AC41E0">
        <w:rPr>
          <w:rtl/>
        </w:rPr>
        <w:t xml:space="preserve"> - </w:t>
      </w:r>
      <w:r>
        <w:rPr>
          <w:rtl/>
        </w:rPr>
        <w:t>صغد بضم الصاد المهملة والغين المعجمة الساكنة آخره الدال المهملة موضع بيخارا وموضع بسمرقند</w:t>
      </w:r>
      <w:r w:rsidR="0073240D">
        <w:rPr>
          <w:rtl/>
        </w:rPr>
        <w:t>،</w:t>
      </w:r>
      <w:r>
        <w:rPr>
          <w:rtl/>
        </w:rPr>
        <w:t xml:space="preserve"> وهذا السند بعينه مذكور في الحديث السادس عشر من الباب الثامن والعشرين والحديث الثالث من الباب الثامن والأربعين.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مسائل فأجابه عنها</w:t>
      </w:r>
      <w:r w:rsidR="0073240D">
        <w:rPr>
          <w:rtl/>
        </w:rPr>
        <w:t>،</w:t>
      </w:r>
      <w:r>
        <w:rPr>
          <w:rtl/>
        </w:rPr>
        <w:t xml:space="preserve"> وكان فيما سأله أن قال له</w:t>
      </w:r>
      <w:r w:rsidR="0073240D">
        <w:rPr>
          <w:rtl/>
        </w:rPr>
        <w:t>:</w:t>
      </w:r>
      <w:r>
        <w:rPr>
          <w:rtl/>
        </w:rPr>
        <w:t xml:space="preserve"> أخبرني عرفت الله بمحمد أم عرفت محمدا بالله عزوجل؟ فقال علي بن أبي طالب </w:t>
      </w:r>
      <w:r w:rsidR="0073240D" w:rsidRPr="0073240D">
        <w:rPr>
          <w:rStyle w:val="libAlaemChar"/>
          <w:rFonts w:hint="cs"/>
          <w:rtl/>
        </w:rPr>
        <w:t>عليه‌السلام</w:t>
      </w:r>
      <w:r w:rsidR="0073240D">
        <w:rPr>
          <w:rtl/>
        </w:rPr>
        <w:t>:</w:t>
      </w:r>
      <w:r>
        <w:rPr>
          <w:rtl/>
        </w:rPr>
        <w:t xml:space="preserve"> ما عرفت الله بمحمد </w:t>
      </w:r>
      <w:r w:rsidR="0073240D" w:rsidRPr="0073240D">
        <w:rPr>
          <w:rStyle w:val="libAlaemChar"/>
          <w:rFonts w:hint="cs"/>
          <w:rtl/>
        </w:rPr>
        <w:t>صلى‌الله‌عليه‌وآله‌وسلم</w:t>
      </w:r>
      <w:r w:rsidR="0073240D">
        <w:rPr>
          <w:rtl/>
        </w:rPr>
        <w:t>،</w:t>
      </w:r>
      <w:r>
        <w:rPr>
          <w:rtl/>
        </w:rPr>
        <w:t xml:space="preserve"> ولكن عرفت محمدا بالله عزوجل حين خلقه وأحدث فيه الحدود من طول</w:t>
      </w:r>
      <w:r w:rsidR="0073240D">
        <w:rPr>
          <w:rtl/>
        </w:rPr>
        <w:t>،</w:t>
      </w:r>
      <w:r>
        <w:rPr>
          <w:rtl/>
        </w:rPr>
        <w:t xml:space="preserve"> وعرض</w:t>
      </w:r>
      <w:r w:rsidR="0073240D">
        <w:rPr>
          <w:rtl/>
        </w:rPr>
        <w:t>،</w:t>
      </w:r>
      <w:r>
        <w:rPr>
          <w:rtl/>
        </w:rPr>
        <w:t xml:space="preserve"> فعرفت أنه مدبر مصنوع باستدلال وإلهام منه وإرادة كما ألهم الملائكة طاعته وعرفهم نفسه بلا شبه ولا كيف </w:t>
      </w:r>
      <w:r w:rsidRPr="00B171D4">
        <w:rPr>
          <w:rStyle w:val="libFootnotenumChar"/>
          <w:rtl/>
        </w:rPr>
        <w:t>(1)</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قيل هذا نظير دعا مأمور بقراءته في أيام غيبة صاحب الأمر </w:t>
      </w:r>
      <w:r w:rsidR="0073240D" w:rsidRPr="0073240D">
        <w:rPr>
          <w:rStyle w:val="libAlaemChar"/>
          <w:rFonts w:hint="cs"/>
          <w:rtl/>
        </w:rPr>
        <w:t>عليه‌السلام</w:t>
      </w:r>
      <w:r w:rsidR="0073240D">
        <w:rPr>
          <w:rtl/>
        </w:rPr>
        <w:t>:</w:t>
      </w:r>
      <w:r>
        <w:rPr>
          <w:rtl/>
        </w:rPr>
        <w:t xml:space="preserve"> ( اللهم عرفني نفسك فإنك إن لم تعرفني نفسك لم أعرف رسولك</w:t>
      </w:r>
      <w:r w:rsidR="00AC41E0">
        <w:rPr>
          <w:rtl/>
        </w:rPr>
        <w:t xml:space="preserve"> - </w:t>
      </w:r>
      <w:r>
        <w:rPr>
          <w:rtl/>
        </w:rPr>
        <w:t>الخ )</w:t>
      </w:r>
      <w:r w:rsidR="0073240D">
        <w:rPr>
          <w:rtl/>
        </w:rPr>
        <w:t>،</w:t>
      </w:r>
      <w:r>
        <w:rPr>
          <w:rtl/>
        </w:rPr>
        <w:t xml:space="preserve"> وهذا ظاهر لأن المضاف بما هو مضاف لا يعرف إلا بعد معرفة المضاف إليه</w:t>
      </w:r>
      <w:r w:rsidR="0073240D">
        <w:rPr>
          <w:rtl/>
        </w:rPr>
        <w:t>،</w:t>
      </w:r>
      <w:r>
        <w:rPr>
          <w:rtl/>
        </w:rPr>
        <w:t xml:space="preserve"> أقول</w:t>
      </w:r>
      <w:r w:rsidR="0073240D">
        <w:rPr>
          <w:rtl/>
        </w:rPr>
        <w:t>:</w:t>
      </w:r>
      <w:r>
        <w:rPr>
          <w:rtl/>
        </w:rPr>
        <w:t xml:space="preserve"> هذا حق</w:t>
      </w:r>
      <w:r w:rsidR="0073240D">
        <w:rPr>
          <w:rtl/>
        </w:rPr>
        <w:t>،</w:t>
      </w:r>
      <w:r>
        <w:rPr>
          <w:rtl/>
        </w:rPr>
        <w:t xml:space="preserve"> ولكنه </w:t>
      </w:r>
      <w:r w:rsidR="0073240D" w:rsidRPr="0073240D">
        <w:rPr>
          <w:rStyle w:val="libAlaemChar"/>
          <w:rFonts w:hint="cs"/>
          <w:rtl/>
        </w:rPr>
        <w:t>عليه‌السلام</w:t>
      </w:r>
      <w:r>
        <w:rPr>
          <w:rtl/>
        </w:rPr>
        <w:t xml:space="preserve"> نهج هنا منهجا آخر مذكورا في كثير من أحاديث الكتاب</w:t>
      </w:r>
      <w:r w:rsidR="0073240D">
        <w:rPr>
          <w:rtl/>
        </w:rPr>
        <w:t>،</w:t>
      </w:r>
      <w:r>
        <w:rPr>
          <w:rtl/>
        </w:rPr>
        <w:t xml:space="preserve"> ومراده </w:t>
      </w:r>
      <w:r w:rsidR="0073240D" w:rsidRPr="0073240D">
        <w:rPr>
          <w:rStyle w:val="libAlaemChar"/>
          <w:rFonts w:hint="cs"/>
          <w:rtl/>
        </w:rPr>
        <w:t>عليه‌السلام</w:t>
      </w:r>
      <w:r w:rsidR="0073240D">
        <w:rPr>
          <w:rtl/>
        </w:rPr>
        <w:t>:</w:t>
      </w:r>
      <w:r>
        <w:rPr>
          <w:rtl/>
        </w:rPr>
        <w:t xml:space="preserve"> إني ما عرفت ذاته تعالى بحدود ذات محمد </w:t>
      </w:r>
      <w:r w:rsidR="0073240D" w:rsidRPr="0073240D">
        <w:rPr>
          <w:rStyle w:val="libAlaemChar"/>
          <w:rFonts w:hint="cs"/>
          <w:rtl/>
        </w:rPr>
        <w:t>صلى‌الله‌عليه‌وآله‌وسلم</w:t>
      </w:r>
      <w:r>
        <w:rPr>
          <w:rtl/>
        </w:rPr>
        <w:t xml:space="preserve"> لأن ذاته لا تدرك بذاته ولا بشيء من الذوات</w:t>
      </w:r>
      <w:r w:rsidR="0073240D">
        <w:rPr>
          <w:rtl/>
        </w:rPr>
        <w:t>،</w:t>
      </w:r>
      <w:r>
        <w:rPr>
          <w:rtl/>
        </w:rPr>
        <w:t xml:space="preserve"> ولكن عرفت محمدا </w:t>
      </w:r>
      <w:r w:rsidR="0073240D" w:rsidRPr="0073240D">
        <w:rPr>
          <w:rStyle w:val="libAlaemChar"/>
          <w:rFonts w:hint="cs"/>
          <w:rtl/>
        </w:rPr>
        <w:t>صلى‌الله‌عليه‌وآله‌وسلم</w:t>
      </w:r>
      <w:r>
        <w:rPr>
          <w:rtl/>
        </w:rPr>
        <w:t xml:space="preserve"> بذاته وخصوصياته أنه مصنوع مدبر له بإلهامه تعالى ودلالته إياي. </w:t>
      </w:r>
    </w:p>
    <w:p w:rsidR="00B171D4" w:rsidRPr="00B171D4" w:rsidRDefault="00B171D4" w:rsidP="00B171D4">
      <w:pPr>
        <w:pStyle w:val="libNormal"/>
        <w:rPr>
          <w:rStyle w:val="libFootnoteChar"/>
          <w:rtl/>
        </w:rPr>
      </w:pPr>
      <w:r w:rsidRPr="00B171D4">
        <w:rPr>
          <w:rStyle w:val="libFootnoteChar"/>
          <w:rtl/>
        </w:rPr>
        <w:t>وجملة الكلام في معرفته تعالى أنه لا يدرك ذاته ولا صفاته الذاتية لأنها عينها. وهذا ما نطق به كثير من أحاديث الكتاب من أنه تعالى لا يوصف ولا يدرك بعقل ولا بوهم</w:t>
      </w:r>
      <w:r w:rsidR="0073240D">
        <w:rPr>
          <w:rStyle w:val="libFootnoteChar"/>
          <w:rtl/>
        </w:rPr>
        <w:t>،</w:t>
      </w:r>
      <w:r w:rsidRPr="00B171D4">
        <w:rPr>
          <w:rStyle w:val="libFootnoteChar"/>
          <w:rtl/>
        </w:rPr>
        <w:t xml:space="preserve"> فالمدرك منه بحسب العقل والتصور هو العناوين الصادقة عليه ذاتا أو صفة كالشيء والموجود والإله والعالم والحي والقادر إلى غير ذلك من أسمائه تعالى كما تبين في مواضع من الكتاب وأمر العباد بأن يدعوه بها</w:t>
      </w:r>
      <w:r w:rsidR="0073240D">
        <w:rPr>
          <w:rStyle w:val="libFootnoteChar"/>
          <w:rtl/>
        </w:rPr>
        <w:t>،</w:t>
      </w:r>
      <w:r w:rsidRPr="00B171D4">
        <w:rPr>
          <w:rStyle w:val="libFootnoteChar"/>
          <w:rtl/>
        </w:rPr>
        <w:t xml:space="preserve"> وبحسب الفطرة هو نوره وظهوره لكل موجود على قدر نورانيته وصفاء فطرته</w:t>
      </w:r>
      <w:r w:rsidR="0073240D">
        <w:rPr>
          <w:rStyle w:val="libFootnoteChar"/>
          <w:rtl/>
        </w:rPr>
        <w:t>،</w:t>
      </w:r>
      <w:r w:rsidRPr="00B171D4">
        <w:rPr>
          <w:rStyle w:val="libFootnoteChar"/>
          <w:rtl/>
        </w:rPr>
        <w:t xml:space="preserve"> وهذا ما نطق به الآيات والأخبار من لقائه ورؤيته بالقلب وشهوده وغير ذلك من التعبيرات</w:t>
      </w:r>
      <w:r w:rsidR="0073240D">
        <w:rPr>
          <w:rStyle w:val="libFootnoteChar"/>
          <w:rtl/>
        </w:rPr>
        <w:t>،</w:t>
      </w:r>
      <w:r w:rsidRPr="00B171D4">
        <w:rPr>
          <w:rStyle w:val="libFootnoteChar"/>
          <w:rtl/>
        </w:rPr>
        <w:t xml:space="preserve"> ثم إن معرفته كائنة ما كانت من حيث السبب بذاته لا بشيء آخر لأنه مبدء الكل فأينما كانت فيه كانت سواء كان لها مبدء وسطي أم لا وسواء كان لها شرط أم لا كسائر الأمور فما صدر عنهم </w:t>
      </w:r>
      <w:r w:rsidR="0073240D" w:rsidRPr="0073240D">
        <w:rPr>
          <w:rStyle w:val="libAlaemChar"/>
          <w:rFonts w:hint="cs"/>
          <w:rtl/>
        </w:rPr>
        <w:t>عليهم‌السلام</w:t>
      </w:r>
      <w:r w:rsidRPr="00B171D4">
        <w:rPr>
          <w:rStyle w:val="libFootnoteChar"/>
          <w:rtl/>
        </w:rPr>
        <w:t xml:space="preserve"> من أنه يعرف بذاته لا بخلقه وأنه دال على ذاته بذاته وأمثالهما ناظر إلى هذه الحيثية</w:t>
      </w:r>
      <w:r w:rsidR="0073240D">
        <w:rPr>
          <w:rStyle w:val="libFootnoteChar"/>
          <w:rtl/>
        </w:rPr>
        <w:t>،</w:t>
      </w:r>
      <w:r w:rsidRPr="00B171D4">
        <w:rPr>
          <w:rStyle w:val="libFootnoteChar"/>
          <w:rtl/>
        </w:rPr>
        <w:t xml:space="preserve"> وهنا كلام آخر لا يسعني ذكره</w:t>
      </w:r>
      <w:r w:rsidR="0073240D">
        <w:rPr>
          <w:rStyle w:val="libFootnoteChar"/>
          <w:rtl/>
        </w:rPr>
        <w:t>،</w:t>
      </w:r>
      <w:r w:rsidRPr="00B171D4">
        <w:rPr>
          <w:rStyle w:val="libFootnoteChar"/>
          <w:rtl/>
        </w:rPr>
        <w:t xml:space="preserve"> وأما من حيث الوجود فمتوقفة على الخلق إذ حيث لا خلق لا معرفة للخلق به</w:t>
      </w:r>
      <w:r w:rsidR="0073240D">
        <w:rPr>
          <w:rStyle w:val="libFootnoteChar"/>
          <w:rtl/>
        </w:rPr>
        <w:t>،</w:t>
      </w:r>
      <w:r w:rsidRPr="00B171D4">
        <w:rPr>
          <w:rStyle w:val="libFootnoteChar"/>
          <w:rtl/>
        </w:rPr>
        <w:t xml:space="preserve"> وهذا ما شاع في الآيات والأخبار وألسنة العلماء والمتكلمين من الاستدلال بالآثار على مبدء الآثار</w:t>
      </w:r>
      <w:r w:rsidR="0073240D">
        <w:rPr>
          <w:rStyle w:val="libFootnoteChar"/>
          <w:rtl/>
        </w:rPr>
        <w:t>،</w:t>
      </w:r>
      <w:r w:rsidRPr="00B171D4">
        <w:rPr>
          <w:rStyle w:val="libFootnoteChar"/>
          <w:rtl/>
        </w:rPr>
        <w:t xml:space="preserve"> فاحتفظ على هذه الوجوه كي لا يشتبه عليك المراد في الأحاديث المختلفة التي كل منها ناظر إلى كل منها.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والحديث طويل أخذنا منه موضع الحاجة</w:t>
      </w:r>
      <w:r w:rsidR="0073240D">
        <w:rPr>
          <w:rtl/>
        </w:rPr>
        <w:t>،</w:t>
      </w:r>
      <w:r>
        <w:rPr>
          <w:rtl/>
        </w:rPr>
        <w:t xml:space="preserve"> وقد أخرجته بتمامه في آخر أجزاء كتاب النبوة. </w:t>
      </w:r>
    </w:p>
    <w:p w:rsidR="00B171D4" w:rsidRDefault="00B171D4" w:rsidP="00B171D4">
      <w:pPr>
        <w:pStyle w:val="libNormal"/>
        <w:rPr>
          <w:rtl/>
        </w:rPr>
      </w:pPr>
      <w:r>
        <w:rPr>
          <w:rtl/>
        </w:rPr>
        <w:t>5</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سمعت محمد بن يعقوب يقول</w:t>
      </w:r>
      <w:r w:rsidR="0073240D">
        <w:rPr>
          <w:rtl/>
        </w:rPr>
        <w:t>:</w:t>
      </w:r>
      <w:r>
        <w:rPr>
          <w:rtl/>
        </w:rPr>
        <w:t xml:space="preserve"> معنى قوله ( اعرفوا الله بالله ) يعني</w:t>
      </w:r>
      <w:r w:rsidR="0073240D">
        <w:rPr>
          <w:rtl/>
        </w:rPr>
        <w:t>:</w:t>
      </w:r>
      <w:r>
        <w:rPr>
          <w:rtl/>
        </w:rPr>
        <w:t xml:space="preserve"> أن الله عزوجل خلق الأشخاص والألوان والجواهر</w:t>
      </w:r>
      <w:r w:rsidR="0073240D">
        <w:rPr>
          <w:rtl/>
        </w:rPr>
        <w:t>،</w:t>
      </w:r>
      <w:r>
        <w:rPr>
          <w:rtl/>
        </w:rPr>
        <w:t xml:space="preserve"> فالأعيان الأبدان</w:t>
      </w:r>
      <w:r w:rsidR="0073240D">
        <w:rPr>
          <w:rtl/>
        </w:rPr>
        <w:t>،</w:t>
      </w:r>
      <w:r>
        <w:rPr>
          <w:rtl/>
        </w:rPr>
        <w:t xml:space="preserve"> والجواهر الأرواح</w:t>
      </w:r>
      <w:r w:rsidR="0073240D">
        <w:rPr>
          <w:rtl/>
        </w:rPr>
        <w:t>،</w:t>
      </w:r>
      <w:r>
        <w:rPr>
          <w:rtl/>
        </w:rPr>
        <w:t xml:space="preserve"> وهو عزوجل لا يشبه جسما ولا روحا</w:t>
      </w:r>
      <w:r w:rsidR="0073240D">
        <w:rPr>
          <w:rtl/>
        </w:rPr>
        <w:t>،</w:t>
      </w:r>
      <w:r>
        <w:rPr>
          <w:rtl/>
        </w:rPr>
        <w:t xml:space="preserve"> وليس لأحد في خلق الروح الحساس الدراك أثر ولا سبب</w:t>
      </w:r>
      <w:r w:rsidR="0073240D">
        <w:rPr>
          <w:rtl/>
        </w:rPr>
        <w:t>،</w:t>
      </w:r>
      <w:r>
        <w:rPr>
          <w:rtl/>
        </w:rPr>
        <w:t xml:space="preserve"> هو المتفرد بخلق الأرواح والأجسام</w:t>
      </w:r>
      <w:r w:rsidR="0073240D">
        <w:rPr>
          <w:rtl/>
        </w:rPr>
        <w:t>،</w:t>
      </w:r>
      <w:r>
        <w:rPr>
          <w:rtl/>
        </w:rPr>
        <w:t xml:space="preserve"> فمن نفي عنه الشبهين</w:t>
      </w:r>
      <w:r w:rsidR="0073240D">
        <w:rPr>
          <w:rtl/>
        </w:rPr>
        <w:t>:</w:t>
      </w:r>
      <w:r>
        <w:rPr>
          <w:rtl/>
        </w:rPr>
        <w:t xml:space="preserve"> شبه الأبدان وشبه الأرواح فقد عرف الله بالله</w:t>
      </w:r>
      <w:r w:rsidR="0073240D">
        <w:rPr>
          <w:rtl/>
        </w:rPr>
        <w:t>،</w:t>
      </w:r>
      <w:r>
        <w:rPr>
          <w:rtl/>
        </w:rPr>
        <w:t xml:space="preserve"> ومن شبهه بالروح أو البدن أو النور فلم يعرف الله بالله. </w:t>
      </w:r>
    </w:p>
    <w:p w:rsidR="00B171D4" w:rsidRDefault="00B171D4" w:rsidP="00B171D4">
      <w:pPr>
        <w:pStyle w:val="libNormal"/>
        <w:rPr>
          <w:rtl/>
        </w:rPr>
      </w:pPr>
      <w:r>
        <w:rPr>
          <w:rtl/>
        </w:rPr>
        <w:t>6</w:t>
      </w:r>
      <w:r w:rsidR="00AC41E0">
        <w:rPr>
          <w:rtl/>
        </w:rPr>
        <w:t xml:space="preserve"> - </w:t>
      </w:r>
      <w:r>
        <w:rPr>
          <w:rtl/>
        </w:rPr>
        <w:t xml:space="preserve">حدثنا أحمد بن زياد بن جعفر الهمداني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w:t>
      </w:r>
      <w:r w:rsidR="0073240D">
        <w:rPr>
          <w:rtl/>
        </w:rPr>
        <w:t>،</w:t>
      </w:r>
      <w:r>
        <w:rPr>
          <w:rtl/>
        </w:rPr>
        <w:t xml:space="preserve"> عن محمد بن سنان</w:t>
      </w:r>
      <w:r w:rsidR="0073240D">
        <w:rPr>
          <w:rtl/>
        </w:rPr>
        <w:t>،</w:t>
      </w:r>
      <w:r>
        <w:rPr>
          <w:rtl/>
        </w:rPr>
        <w:t xml:space="preserve"> عن زياد بن المنذر</w:t>
      </w:r>
      <w:r w:rsidR="0073240D">
        <w:rPr>
          <w:rtl/>
        </w:rPr>
        <w:t>،</w:t>
      </w:r>
      <w:r>
        <w:rPr>
          <w:rtl/>
        </w:rPr>
        <w:t xml:space="preserve"> عن أبي جعفر محمد بن علي الباقر</w:t>
      </w:r>
      <w:r w:rsidR="0073240D">
        <w:rPr>
          <w:rtl/>
        </w:rPr>
        <w:t>،</w:t>
      </w:r>
      <w:r>
        <w:rPr>
          <w:rtl/>
        </w:rPr>
        <w:t xml:space="preserve"> عن أبيه</w:t>
      </w:r>
      <w:r w:rsidR="0073240D">
        <w:rPr>
          <w:rtl/>
        </w:rPr>
        <w:t>،</w:t>
      </w:r>
      <w:r>
        <w:rPr>
          <w:rtl/>
        </w:rPr>
        <w:t xml:space="preserve"> عن جده </w:t>
      </w:r>
      <w:r w:rsidR="0073240D" w:rsidRPr="0073240D">
        <w:rPr>
          <w:rStyle w:val="libAlaemChar"/>
          <w:rFonts w:hint="cs"/>
          <w:rtl/>
        </w:rPr>
        <w:t>عليهم‌السلام</w:t>
      </w:r>
      <w:r>
        <w:rPr>
          <w:rtl/>
        </w:rPr>
        <w:t xml:space="preserve"> أنه قال</w:t>
      </w:r>
      <w:r w:rsidR="0073240D">
        <w:rPr>
          <w:rtl/>
        </w:rPr>
        <w:t>:</w:t>
      </w:r>
      <w:r>
        <w:rPr>
          <w:rtl/>
        </w:rPr>
        <w:t xml:space="preserve"> إن رجلا قام إلى أمير المؤمنين </w:t>
      </w:r>
      <w:r w:rsidR="0073240D" w:rsidRPr="0073240D">
        <w:rPr>
          <w:rStyle w:val="libAlaemChar"/>
          <w:rFonts w:hint="cs"/>
          <w:rtl/>
        </w:rPr>
        <w:t>عليه‌السلام</w:t>
      </w:r>
      <w:r>
        <w:rPr>
          <w:rtl/>
        </w:rPr>
        <w:t xml:space="preserve"> فقال</w:t>
      </w:r>
      <w:r w:rsidR="0073240D">
        <w:rPr>
          <w:rtl/>
        </w:rPr>
        <w:t>:</w:t>
      </w:r>
      <w:r>
        <w:rPr>
          <w:rtl/>
        </w:rPr>
        <w:t xml:space="preserve"> يا أمير المؤمنين بماذا عرفت ربك؟ قال</w:t>
      </w:r>
      <w:r w:rsidR="0073240D">
        <w:rPr>
          <w:rtl/>
        </w:rPr>
        <w:t>:</w:t>
      </w:r>
      <w:r>
        <w:rPr>
          <w:rtl/>
        </w:rPr>
        <w:t xml:space="preserve"> بفسخ العزم ونقض الهم</w:t>
      </w:r>
      <w:r w:rsidR="0073240D">
        <w:rPr>
          <w:rtl/>
        </w:rPr>
        <w:t>،</w:t>
      </w:r>
      <w:r>
        <w:rPr>
          <w:rtl/>
        </w:rPr>
        <w:t xml:space="preserve"> لما هممت فحيل بيني وبين همي</w:t>
      </w:r>
      <w:r w:rsidR="0073240D">
        <w:rPr>
          <w:rtl/>
        </w:rPr>
        <w:t>،</w:t>
      </w:r>
      <w:r>
        <w:rPr>
          <w:rtl/>
        </w:rPr>
        <w:t xml:space="preserve"> وعزمت فخالف القضاء عزمي علمت أن المدبر غيري</w:t>
      </w:r>
      <w:r w:rsidR="0073240D">
        <w:rPr>
          <w:rtl/>
        </w:rPr>
        <w:t>،</w:t>
      </w:r>
      <w:r>
        <w:rPr>
          <w:rtl/>
        </w:rPr>
        <w:t xml:space="preserve"> قال</w:t>
      </w:r>
      <w:r w:rsidR="0073240D">
        <w:rPr>
          <w:rtl/>
        </w:rPr>
        <w:t>:</w:t>
      </w:r>
      <w:r>
        <w:rPr>
          <w:rtl/>
        </w:rPr>
        <w:t xml:space="preserve"> فبماذا شكرت نعماءه؟ قال</w:t>
      </w:r>
      <w:r w:rsidR="0073240D">
        <w:rPr>
          <w:rtl/>
        </w:rPr>
        <w:t>:</w:t>
      </w:r>
      <w:r>
        <w:rPr>
          <w:rtl/>
        </w:rPr>
        <w:t xml:space="preserve"> نظرت إلى بلاء قد صرفه عني وأبلى به غيري فعلمت أنه قد أنعم علي فشكرته</w:t>
      </w:r>
      <w:r w:rsidR="0073240D">
        <w:rPr>
          <w:rtl/>
        </w:rPr>
        <w:t>،</w:t>
      </w:r>
      <w:r>
        <w:rPr>
          <w:rtl/>
        </w:rPr>
        <w:t xml:space="preserve"> قال</w:t>
      </w:r>
      <w:r w:rsidR="0073240D">
        <w:rPr>
          <w:rtl/>
        </w:rPr>
        <w:t>:</w:t>
      </w:r>
      <w:r>
        <w:rPr>
          <w:rtl/>
        </w:rPr>
        <w:t xml:space="preserve"> فلما ذا أحببت لقاءه</w:t>
      </w:r>
      <w:r w:rsidR="0073240D">
        <w:rPr>
          <w:rtl/>
        </w:rPr>
        <w:t>،</w:t>
      </w:r>
      <w:r>
        <w:rPr>
          <w:rtl/>
        </w:rPr>
        <w:t xml:space="preserve"> قال</w:t>
      </w:r>
      <w:r w:rsidR="0073240D">
        <w:rPr>
          <w:rtl/>
        </w:rPr>
        <w:t>:</w:t>
      </w:r>
      <w:r>
        <w:rPr>
          <w:rtl/>
        </w:rPr>
        <w:t xml:space="preserve"> لما رأيته قد أختار لي دين ملائكته ورسله وأنبيائه علمت أن الذي أكرمني بهذا ليس ينساني فأحببت لقاءه. </w:t>
      </w:r>
    </w:p>
    <w:p w:rsidR="00B171D4" w:rsidRDefault="00B171D4" w:rsidP="00B171D4">
      <w:pPr>
        <w:pStyle w:val="libNormal"/>
        <w:rPr>
          <w:rtl/>
        </w:rPr>
      </w:pPr>
      <w:r>
        <w:rPr>
          <w:rtl/>
        </w:rPr>
        <w:t>7</w:t>
      </w:r>
      <w:r w:rsidR="00AC41E0">
        <w:rPr>
          <w:rtl/>
        </w:rPr>
        <w:t xml:space="preserve"> - </w:t>
      </w:r>
      <w:r>
        <w:rPr>
          <w:rtl/>
        </w:rPr>
        <w:t>حدثنا أحمد بن محمد بن عبد الرحمن المروزي المقري</w:t>
      </w:r>
      <w:r w:rsidR="0073240D">
        <w:rPr>
          <w:rtl/>
        </w:rPr>
        <w:t>،</w:t>
      </w:r>
      <w:r>
        <w:rPr>
          <w:rtl/>
        </w:rPr>
        <w:t xml:space="preserve"> قال</w:t>
      </w:r>
      <w:r w:rsidR="0073240D">
        <w:rPr>
          <w:rtl/>
        </w:rPr>
        <w:t>:</w:t>
      </w:r>
      <w:r>
        <w:rPr>
          <w:rtl/>
        </w:rPr>
        <w:t xml:space="preserve"> حدثنا أبو عمرو محمد بن جعفر المقري</w:t>
      </w:r>
      <w:r w:rsidR="0073240D">
        <w:rPr>
          <w:rtl/>
        </w:rPr>
        <w:t>،</w:t>
      </w:r>
      <w:r>
        <w:rPr>
          <w:rtl/>
        </w:rPr>
        <w:t xml:space="preserve"> قال</w:t>
      </w:r>
      <w:r w:rsidR="0073240D">
        <w:rPr>
          <w:rtl/>
        </w:rPr>
        <w:t>:</w:t>
      </w:r>
      <w:r>
        <w:rPr>
          <w:rtl/>
        </w:rPr>
        <w:t xml:space="preserve"> حدثنا محمد بن الحسن الموصلي ببغداد قال</w:t>
      </w:r>
      <w:r w:rsidR="0073240D">
        <w:rPr>
          <w:rtl/>
        </w:rPr>
        <w:t>:</w:t>
      </w:r>
      <w:r>
        <w:rPr>
          <w:rtl/>
        </w:rPr>
        <w:t xml:space="preserve"> حدثنا محمد بن عاصم الطريفي</w:t>
      </w:r>
      <w:r w:rsidR="0073240D">
        <w:rPr>
          <w:rtl/>
        </w:rPr>
        <w:t>،</w:t>
      </w:r>
      <w:r>
        <w:rPr>
          <w:rtl/>
        </w:rPr>
        <w:t xml:space="preserve"> قال</w:t>
      </w:r>
      <w:r w:rsidR="0073240D">
        <w:rPr>
          <w:rtl/>
        </w:rPr>
        <w:t>:</w:t>
      </w:r>
      <w:r>
        <w:rPr>
          <w:rtl/>
        </w:rPr>
        <w:t xml:space="preserve"> حدثنا عياش بن يزيد بن الحسن بن علي الكحال مولى زيد بن علي </w:t>
      </w:r>
      <w:r w:rsidRPr="00B171D4">
        <w:rPr>
          <w:rStyle w:val="libFootnotenumChar"/>
          <w:rtl/>
        </w:rPr>
        <w:t>(1)</w:t>
      </w:r>
      <w:r>
        <w:rPr>
          <w:rtl/>
        </w:rPr>
        <w:t xml:space="preserve"> قال</w:t>
      </w:r>
      <w:r w:rsidR="0073240D">
        <w:rPr>
          <w:rtl/>
        </w:rPr>
        <w:t>:</w:t>
      </w:r>
      <w:r>
        <w:rPr>
          <w:rtl/>
        </w:rPr>
        <w:t xml:space="preserve"> حدثني أبي</w:t>
      </w:r>
      <w:r w:rsidR="0073240D">
        <w:rPr>
          <w:rtl/>
        </w:rPr>
        <w:t>،</w:t>
      </w:r>
      <w:r>
        <w:rPr>
          <w:rtl/>
        </w:rPr>
        <w:t xml:space="preserve"> قال</w:t>
      </w:r>
      <w:r w:rsidR="0073240D">
        <w:rPr>
          <w:rtl/>
        </w:rPr>
        <w:t>:</w:t>
      </w:r>
      <w:r>
        <w:rPr>
          <w:rtl/>
        </w:rPr>
        <w:t xml:space="preserve"> حدثني موسى بن جعفر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قال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هذا السند بعينه مذكور في الحديث الثاني في الباب الثاني والثلاثين والحديث الأول من الباب الرابع والثلاثين</w:t>
      </w:r>
      <w:r w:rsidR="0073240D">
        <w:rPr>
          <w:rtl/>
        </w:rPr>
        <w:t>،</w:t>
      </w:r>
      <w:r>
        <w:rPr>
          <w:rtl/>
        </w:rPr>
        <w:t xml:space="preserve"> وفي بعض النسخ في بعض هذه المواضع الثلاثة</w:t>
      </w:r>
      <w:r w:rsidR="0073240D">
        <w:rPr>
          <w:rtl/>
        </w:rPr>
        <w:t>:</w:t>
      </w:r>
      <w:r>
        <w:rPr>
          <w:rtl/>
        </w:rPr>
        <w:t xml:space="preserve"> ( الضحاك ) بدل ( الكحال ) ولا يبعد أن يكون للرجل لقبان.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قوم للصادق </w:t>
      </w:r>
      <w:r w:rsidR="0073240D" w:rsidRPr="0073240D">
        <w:rPr>
          <w:rStyle w:val="libAlaemChar"/>
          <w:rFonts w:hint="cs"/>
          <w:rtl/>
        </w:rPr>
        <w:t>عليه‌السلام</w:t>
      </w:r>
      <w:r w:rsidR="0073240D">
        <w:rPr>
          <w:rtl/>
        </w:rPr>
        <w:t>:</w:t>
      </w:r>
      <w:r>
        <w:rPr>
          <w:rtl/>
        </w:rPr>
        <w:t xml:space="preserve"> ندعو فلا يستجاب لنا</w:t>
      </w:r>
      <w:r w:rsidR="0073240D">
        <w:rPr>
          <w:rtl/>
        </w:rPr>
        <w:t>،</w:t>
      </w:r>
      <w:r>
        <w:rPr>
          <w:rtl/>
        </w:rPr>
        <w:t xml:space="preserve"> قال</w:t>
      </w:r>
      <w:r w:rsidR="0073240D">
        <w:rPr>
          <w:rtl/>
        </w:rPr>
        <w:t>:</w:t>
      </w:r>
      <w:r>
        <w:rPr>
          <w:rtl/>
        </w:rPr>
        <w:t xml:space="preserve"> لأنكم تدعون من لا تعرفونه. </w:t>
      </w:r>
    </w:p>
    <w:p w:rsidR="00B171D4" w:rsidRDefault="00B171D4" w:rsidP="00B171D4">
      <w:pPr>
        <w:pStyle w:val="libNormal"/>
        <w:rPr>
          <w:rtl/>
        </w:rPr>
      </w:pPr>
      <w:r>
        <w:rPr>
          <w:rtl/>
        </w:rPr>
        <w:t>8</w:t>
      </w:r>
      <w:r w:rsidR="00AC41E0">
        <w:rPr>
          <w:rtl/>
        </w:rPr>
        <w:t xml:space="preserve"> - </w:t>
      </w:r>
      <w:r>
        <w:rPr>
          <w:rtl/>
        </w:rPr>
        <w:t xml:space="preserve">حدثنا الحسين بن أحمد بن إدريس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أبي قال</w:t>
      </w:r>
      <w:r w:rsidR="0073240D">
        <w:rPr>
          <w:rtl/>
        </w:rPr>
        <w:t>:</w:t>
      </w:r>
      <w:r>
        <w:rPr>
          <w:rtl/>
        </w:rPr>
        <w:t xml:space="preserve"> حدثنا إبراهيم بن هاشم</w:t>
      </w:r>
      <w:r w:rsidR="0073240D">
        <w:rPr>
          <w:rtl/>
        </w:rPr>
        <w:t>،</w:t>
      </w:r>
      <w:r>
        <w:rPr>
          <w:rtl/>
        </w:rPr>
        <w:t xml:space="preserve"> عن محمد بن أبي عمير</w:t>
      </w:r>
      <w:r w:rsidR="0073240D">
        <w:rPr>
          <w:rtl/>
        </w:rPr>
        <w:t>،</w:t>
      </w:r>
      <w:r>
        <w:rPr>
          <w:rtl/>
        </w:rPr>
        <w:t xml:space="preserve"> عن هشام بن سالم</w:t>
      </w:r>
      <w:r w:rsidR="0073240D">
        <w:rPr>
          <w:rtl/>
        </w:rPr>
        <w:t>،</w:t>
      </w:r>
      <w:r>
        <w:rPr>
          <w:rtl/>
        </w:rPr>
        <w:t xml:space="preserve"> قال</w:t>
      </w:r>
      <w:r w:rsidR="0073240D">
        <w:rPr>
          <w:rtl/>
        </w:rPr>
        <w:t>:</w:t>
      </w:r>
      <w:r>
        <w:rPr>
          <w:rtl/>
        </w:rPr>
        <w:t xml:space="preserve"> سئل أبو عبد الله </w:t>
      </w:r>
      <w:r w:rsidR="0073240D" w:rsidRPr="0073240D">
        <w:rPr>
          <w:rStyle w:val="libAlaemChar"/>
          <w:rFonts w:hint="cs"/>
          <w:rtl/>
        </w:rPr>
        <w:t>عليه‌السلام</w:t>
      </w:r>
      <w:r>
        <w:rPr>
          <w:rtl/>
        </w:rPr>
        <w:t xml:space="preserve"> فقيل له</w:t>
      </w:r>
      <w:r w:rsidR="0073240D">
        <w:rPr>
          <w:rtl/>
        </w:rPr>
        <w:t>:</w:t>
      </w:r>
      <w:r>
        <w:rPr>
          <w:rtl/>
        </w:rPr>
        <w:t xml:space="preserve"> بما عرفت ربك؟ قال</w:t>
      </w:r>
      <w:r w:rsidR="0073240D">
        <w:rPr>
          <w:rtl/>
        </w:rPr>
        <w:t>:</w:t>
      </w:r>
      <w:r>
        <w:rPr>
          <w:rtl/>
        </w:rPr>
        <w:t xml:space="preserve"> بفسخ العزم ونقض الهم عزمت ففسخ عزمي</w:t>
      </w:r>
      <w:r w:rsidR="0073240D">
        <w:rPr>
          <w:rtl/>
        </w:rPr>
        <w:t>،</w:t>
      </w:r>
      <w:r>
        <w:rPr>
          <w:rtl/>
        </w:rPr>
        <w:t xml:space="preserve"> وهممت فنقض همي. </w:t>
      </w:r>
    </w:p>
    <w:p w:rsidR="00B171D4" w:rsidRDefault="00B171D4" w:rsidP="00B171D4">
      <w:pPr>
        <w:pStyle w:val="libNormal"/>
        <w:rPr>
          <w:rtl/>
        </w:rPr>
      </w:pPr>
      <w:r>
        <w:rPr>
          <w:rtl/>
        </w:rPr>
        <w:t>9</w:t>
      </w:r>
      <w:r w:rsidR="00AC41E0">
        <w:rPr>
          <w:rtl/>
        </w:rPr>
        <w:t xml:space="preserve"> - </w:t>
      </w:r>
      <w:r>
        <w:rPr>
          <w:rtl/>
        </w:rPr>
        <w:t xml:space="preserve">حدثنا الحسين بن إبراهيم بن أحمد بن هشام المؤدب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محمد بن إسماعيل البرمكي قال</w:t>
      </w:r>
      <w:r w:rsidR="0073240D">
        <w:rPr>
          <w:rtl/>
        </w:rPr>
        <w:t>:</w:t>
      </w:r>
      <w:r>
        <w:rPr>
          <w:rtl/>
        </w:rPr>
        <w:t xml:space="preserve"> حدثنا محمد بن عبد الرحمن الخزاز الكوفي</w:t>
      </w:r>
      <w:r w:rsidR="0073240D">
        <w:rPr>
          <w:rtl/>
        </w:rPr>
        <w:t>،</w:t>
      </w:r>
      <w:r>
        <w:rPr>
          <w:rtl/>
        </w:rPr>
        <w:t xml:space="preserve"> قال</w:t>
      </w:r>
      <w:r w:rsidR="0073240D">
        <w:rPr>
          <w:rtl/>
        </w:rPr>
        <w:t>:</w:t>
      </w:r>
      <w:r>
        <w:rPr>
          <w:rtl/>
        </w:rPr>
        <w:t xml:space="preserve"> حدثنا سليمان بن جعفر قال</w:t>
      </w:r>
      <w:r w:rsidR="0073240D">
        <w:rPr>
          <w:rtl/>
        </w:rPr>
        <w:t>:</w:t>
      </w:r>
      <w:r>
        <w:rPr>
          <w:rtl/>
        </w:rPr>
        <w:t xml:space="preserve"> حدثنا علي بن الحكم</w:t>
      </w:r>
      <w:r w:rsidR="0073240D">
        <w:rPr>
          <w:rtl/>
        </w:rPr>
        <w:t>،</w:t>
      </w:r>
      <w:r>
        <w:rPr>
          <w:rtl/>
        </w:rPr>
        <w:t xml:space="preserve"> قال</w:t>
      </w:r>
      <w:r w:rsidR="0073240D">
        <w:rPr>
          <w:rtl/>
        </w:rPr>
        <w:t>:</w:t>
      </w:r>
      <w:r>
        <w:rPr>
          <w:rtl/>
        </w:rPr>
        <w:t xml:space="preserve"> حدثنا هشام بن سالم</w:t>
      </w:r>
      <w:r w:rsidR="0073240D">
        <w:rPr>
          <w:rtl/>
        </w:rPr>
        <w:t>،</w:t>
      </w:r>
      <w:r>
        <w:rPr>
          <w:rtl/>
        </w:rPr>
        <w:t xml:space="preserve"> قال</w:t>
      </w:r>
      <w:r w:rsidR="0073240D">
        <w:rPr>
          <w:rtl/>
        </w:rPr>
        <w:t>:</w:t>
      </w:r>
      <w:r>
        <w:rPr>
          <w:rtl/>
        </w:rPr>
        <w:t xml:space="preserve"> حضرت محمد بن النعمان الأحول فقام إليه رجل فقال له</w:t>
      </w:r>
      <w:r w:rsidR="0073240D">
        <w:rPr>
          <w:rtl/>
        </w:rPr>
        <w:t>:</w:t>
      </w:r>
      <w:r>
        <w:rPr>
          <w:rtl/>
        </w:rPr>
        <w:t xml:space="preserve"> بم عرفت ربك؟ قال بتوفيقه وإرشاده وتعريفه وهدايته</w:t>
      </w:r>
      <w:r w:rsidR="0073240D">
        <w:rPr>
          <w:rtl/>
        </w:rPr>
        <w:t>،</w:t>
      </w:r>
      <w:r>
        <w:rPr>
          <w:rtl/>
        </w:rPr>
        <w:t xml:space="preserve"> قال</w:t>
      </w:r>
      <w:r w:rsidR="0073240D">
        <w:rPr>
          <w:rtl/>
        </w:rPr>
        <w:t>:</w:t>
      </w:r>
      <w:r>
        <w:rPr>
          <w:rtl/>
        </w:rPr>
        <w:t xml:space="preserve"> فخرجت من عنده</w:t>
      </w:r>
      <w:r w:rsidR="0073240D">
        <w:rPr>
          <w:rtl/>
        </w:rPr>
        <w:t>،</w:t>
      </w:r>
      <w:r>
        <w:rPr>
          <w:rtl/>
        </w:rPr>
        <w:t xml:space="preserve"> فلقيت هشام بن الحكم فقلت له</w:t>
      </w:r>
      <w:r w:rsidR="0073240D">
        <w:rPr>
          <w:rtl/>
        </w:rPr>
        <w:t>:</w:t>
      </w:r>
      <w:r>
        <w:rPr>
          <w:rtl/>
        </w:rPr>
        <w:t xml:space="preserve"> ما أقول لمن يسألني فيقول لي بم عرفت ربك؟ فقال</w:t>
      </w:r>
      <w:r w:rsidR="0073240D">
        <w:rPr>
          <w:rtl/>
        </w:rPr>
        <w:t>:</w:t>
      </w:r>
      <w:r>
        <w:rPr>
          <w:rtl/>
        </w:rPr>
        <w:t xml:space="preserve"> إن سأل سائل فقال</w:t>
      </w:r>
      <w:r w:rsidR="0073240D">
        <w:rPr>
          <w:rtl/>
        </w:rPr>
        <w:t>:</w:t>
      </w:r>
      <w:r>
        <w:rPr>
          <w:rtl/>
        </w:rPr>
        <w:t xml:space="preserve"> بم عرفت ربك؟ قلت</w:t>
      </w:r>
      <w:r w:rsidR="0073240D">
        <w:rPr>
          <w:rtl/>
        </w:rPr>
        <w:t>:</w:t>
      </w:r>
      <w:r>
        <w:rPr>
          <w:rtl/>
        </w:rPr>
        <w:t xml:space="preserve"> عرفت الله جل جلاله بنفسي </w:t>
      </w:r>
      <w:r w:rsidRPr="00B171D4">
        <w:rPr>
          <w:rStyle w:val="libFootnotenumChar"/>
          <w:rtl/>
        </w:rPr>
        <w:t>(1)</w:t>
      </w:r>
      <w:r>
        <w:rPr>
          <w:rtl/>
        </w:rPr>
        <w:t xml:space="preserve"> لأنها أقرب الأشياء إلي</w:t>
      </w:r>
      <w:r w:rsidR="0073240D">
        <w:rPr>
          <w:rtl/>
        </w:rPr>
        <w:t>،</w:t>
      </w:r>
      <w:r>
        <w:rPr>
          <w:rtl/>
        </w:rPr>
        <w:t xml:space="preserve"> وذلك أني أجدها أبعاضا مجتمعة وأجزاء مؤتلفة</w:t>
      </w:r>
      <w:r w:rsidR="0073240D">
        <w:rPr>
          <w:rtl/>
        </w:rPr>
        <w:t>،</w:t>
      </w:r>
      <w:r>
        <w:rPr>
          <w:rtl/>
        </w:rPr>
        <w:t xml:space="preserve"> ظاهرة التركيب</w:t>
      </w:r>
      <w:r w:rsidR="0073240D">
        <w:rPr>
          <w:rtl/>
        </w:rPr>
        <w:t>،</w:t>
      </w:r>
      <w:r>
        <w:rPr>
          <w:rtl/>
        </w:rPr>
        <w:t xml:space="preserve"> متبينة الصنعة</w:t>
      </w:r>
      <w:r w:rsidR="0073240D">
        <w:rPr>
          <w:rtl/>
        </w:rPr>
        <w:t>،</w:t>
      </w:r>
      <w:r>
        <w:rPr>
          <w:rtl/>
        </w:rPr>
        <w:t xml:space="preserve"> مبينة على ضروب من التخطيط والتصوير</w:t>
      </w:r>
      <w:r w:rsidR="0073240D">
        <w:rPr>
          <w:rtl/>
        </w:rPr>
        <w:t>،</w:t>
      </w:r>
      <w:r>
        <w:rPr>
          <w:rtl/>
        </w:rPr>
        <w:t xml:space="preserve"> زائدة من بعد نقصان</w:t>
      </w:r>
      <w:r w:rsidR="0073240D">
        <w:rPr>
          <w:rtl/>
        </w:rPr>
        <w:t>،</w:t>
      </w:r>
      <w:r>
        <w:rPr>
          <w:rtl/>
        </w:rPr>
        <w:t xml:space="preserve"> وناقصة من بعد زيادة</w:t>
      </w:r>
      <w:r w:rsidR="0073240D">
        <w:rPr>
          <w:rtl/>
        </w:rPr>
        <w:t>،</w:t>
      </w:r>
      <w:r>
        <w:rPr>
          <w:rtl/>
        </w:rPr>
        <w:t xml:space="preserve"> قد أنشأ لها حواس مختلفة</w:t>
      </w:r>
      <w:r w:rsidR="0073240D">
        <w:rPr>
          <w:rtl/>
        </w:rPr>
        <w:t>،</w:t>
      </w:r>
      <w:r>
        <w:rPr>
          <w:rtl/>
        </w:rPr>
        <w:t xml:space="preserve"> وجوارح متباينة</w:t>
      </w:r>
      <w:r w:rsidR="00AC41E0">
        <w:rPr>
          <w:rtl/>
        </w:rPr>
        <w:t xml:space="preserve"> - </w:t>
      </w:r>
      <w:r>
        <w:rPr>
          <w:rtl/>
        </w:rPr>
        <w:t>من بصر وسمع وشام وذائق ولا مس</w:t>
      </w:r>
      <w:r w:rsidR="00AC41E0">
        <w:rPr>
          <w:rtl/>
        </w:rPr>
        <w:t xml:space="preserve"> - </w:t>
      </w:r>
      <w:r>
        <w:rPr>
          <w:rtl/>
        </w:rPr>
        <w:t>مجبولة على الضعف والنقص والمهانة</w:t>
      </w:r>
      <w:r w:rsidR="0073240D">
        <w:rPr>
          <w:rtl/>
        </w:rPr>
        <w:t>،</w:t>
      </w:r>
      <w:r>
        <w:rPr>
          <w:rtl/>
        </w:rPr>
        <w:t xml:space="preserve"> لا تدرك واحدة منها مدرك صاحبتها ولا تقوى على ذلك</w:t>
      </w:r>
      <w:r w:rsidR="0073240D">
        <w:rPr>
          <w:rtl/>
        </w:rPr>
        <w:t>،</w:t>
      </w:r>
      <w:r>
        <w:rPr>
          <w:rtl/>
        </w:rPr>
        <w:t xml:space="preserve"> عاجزة عند اجتلاب المنافع إليها</w:t>
      </w:r>
      <w:r w:rsidR="0073240D">
        <w:rPr>
          <w:rtl/>
        </w:rPr>
        <w:t>،</w:t>
      </w:r>
      <w:r>
        <w:rPr>
          <w:rtl/>
        </w:rPr>
        <w:t xml:space="preserve"> ودفع المضار عنها</w:t>
      </w:r>
      <w:r w:rsidR="0073240D">
        <w:rPr>
          <w:rtl/>
        </w:rPr>
        <w:t>،</w:t>
      </w:r>
      <w:r>
        <w:rPr>
          <w:rtl/>
        </w:rPr>
        <w:t xml:space="preserve"> واستحال في العقول وجود تأليف لا مؤلف له</w:t>
      </w:r>
      <w:r w:rsidR="0073240D">
        <w:rPr>
          <w:rtl/>
        </w:rPr>
        <w:t>،</w:t>
      </w:r>
      <w:r>
        <w:rPr>
          <w:rtl/>
        </w:rPr>
        <w:t xml:space="preserve"> وثبات صورة لا مصور لها</w:t>
      </w:r>
      <w:r w:rsidR="0073240D">
        <w:rPr>
          <w:rtl/>
        </w:rPr>
        <w:t>،</w:t>
      </w:r>
      <w:r>
        <w:rPr>
          <w:rtl/>
        </w:rPr>
        <w:t xml:space="preserve"> فعلمت أن لها خالقا خلقها</w:t>
      </w:r>
      <w:r w:rsidR="0073240D">
        <w:rPr>
          <w:rtl/>
        </w:rPr>
        <w:t>،</w:t>
      </w:r>
      <w:r>
        <w:rPr>
          <w:rtl/>
        </w:rPr>
        <w:t xml:space="preserve"> ومصورا صورها</w:t>
      </w:r>
      <w:r w:rsidR="0073240D">
        <w:rPr>
          <w:rtl/>
        </w:rPr>
        <w:t>،</w:t>
      </w:r>
      <w:r>
        <w:rPr>
          <w:rtl/>
        </w:rPr>
        <w:t xml:space="preserve"> مخالفا لها على جميع جهاتها </w:t>
      </w:r>
      <w:r w:rsidRPr="00B171D4">
        <w:rPr>
          <w:rStyle w:val="libFootnotenumChar"/>
          <w:rtl/>
        </w:rPr>
        <w:t>(2)</w:t>
      </w:r>
      <w:r>
        <w:rPr>
          <w:rtl/>
        </w:rPr>
        <w:t xml:space="preserve"> قال الله عزوجل </w:t>
      </w:r>
      <w:r w:rsidRPr="0073240D">
        <w:rPr>
          <w:rStyle w:val="libAlaemChar"/>
          <w:rtl/>
        </w:rPr>
        <w:t>(</w:t>
      </w:r>
      <w:r>
        <w:rPr>
          <w:rtl/>
        </w:rPr>
        <w:t xml:space="preserve"> </w:t>
      </w:r>
      <w:r w:rsidRPr="00B171D4">
        <w:rPr>
          <w:rStyle w:val="libAieChar"/>
          <w:rtl/>
        </w:rPr>
        <w:t>وفي أنفسكم أفلا تبصرون</w:t>
      </w:r>
      <w:r>
        <w:rPr>
          <w:rtl/>
        </w:rPr>
        <w:t xml:space="preserve"> </w:t>
      </w:r>
      <w:r w:rsidRPr="0073240D">
        <w:rPr>
          <w:rStyle w:val="libAlaemChar"/>
          <w:rtl/>
        </w:rPr>
        <w:t>)</w:t>
      </w:r>
      <w:r>
        <w:rPr>
          <w:rtl/>
        </w:rPr>
        <w:t xml:space="preserve">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ج ) ( فقل عرفت الله</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 xml:space="preserve">في نسخة ( و ) ( من جميع جهاتها ). وفي نسخة ( ب ) و ( ج ) و ( د ) ( في جميع جهاتها ). </w:t>
      </w:r>
    </w:p>
    <w:p w:rsidR="00B171D4" w:rsidRDefault="00B171D4" w:rsidP="00B171D4">
      <w:pPr>
        <w:pStyle w:val="libFootnote0"/>
        <w:rPr>
          <w:rtl/>
        </w:rPr>
      </w:pPr>
      <w:r>
        <w:rPr>
          <w:rtl/>
        </w:rPr>
        <w:t>3</w:t>
      </w:r>
      <w:r w:rsidR="00AC41E0">
        <w:rPr>
          <w:rtl/>
        </w:rPr>
        <w:t xml:space="preserve"> - </w:t>
      </w:r>
      <w:r>
        <w:rPr>
          <w:rtl/>
        </w:rPr>
        <w:t>الذاريات</w:t>
      </w:r>
      <w:r w:rsidR="0073240D">
        <w:rPr>
          <w:rtl/>
        </w:rPr>
        <w:t>:</w:t>
      </w:r>
      <w:r>
        <w:rPr>
          <w:rtl/>
        </w:rPr>
        <w:t xml:space="preserve"> 21.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10</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جعفر أبو الحسين الأسدي</w:t>
      </w:r>
      <w:r w:rsidR="0073240D">
        <w:rPr>
          <w:rtl/>
        </w:rPr>
        <w:t>،</w:t>
      </w:r>
      <w:r>
        <w:rPr>
          <w:rtl/>
        </w:rPr>
        <w:t xml:space="preserve"> قال</w:t>
      </w:r>
      <w:r w:rsidR="0073240D">
        <w:rPr>
          <w:rtl/>
        </w:rPr>
        <w:t>:</w:t>
      </w:r>
      <w:r>
        <w:rPr>
          <w:rtl/>
        </w:rPr>
        <w:t xml:space="preserve"> حدثنا الحسين بن المأمون القرشي </w:t>
      </w:r>
      <w:r w:rsidRPr="00B171D4">
        <w:rPr>
          <w:rStyle w:val="libFootnotenumChar"/>
          <w:rtl/>
        </w:rPr>
        <w:t>(1)</w:t>
      </w:r>
      <w:r>
        <w:rPr>
          <w:rtl/>
        </w:rPr>
        <w:t xml:space="preserve"> عن عمر بن عبد العزيز</w:t>
      </w:r>
      <w:r w:rsidR="0073240D">
        <w:rPr>
          <w:rtl/>
        </w:rPr>
        <w:t>،</w:t>
      </w:r>
      <w:r>
        <w:rPr>
          <w:rtl/>
        </w:rPr>
        <w:t xml:space="preserve"> عن هشام بن الحكم</w:t>
      </w:r>
      <w:r w:rsidR="0073240D">
        <w:rPr>
          <w:rtl/>
        </w:rPr>
        <w:t>،</w:t>
      </w:r>
      <w:r>
        <w:rPr>
          <w:rtl/>
        </w:rPr>
        <w:t xml:space="preserve"> قال</w:t>
      </w:r>
      <w:r w:rsidR="0073240D">
        <w:rPr>
          <w:rtl/>
        </w:rPr>
        <w:t>:</w:t>
      </w:r>
      <w:r>
        <w:rPr>
          <w:rtl/>
        </w:rPr>
        <w:t xml:space="preserve"> قال لي أبو شاكر الديصاني</w:t>
      </w:r>
      <w:r w:rsidR="0073240D">
        <w:rPr>
          <w:rtl/>
        </w:rPr>
        <w:t>:</w:t>
      </w:r>
      <w:r>
        <w:rPr>
          <w:rtl/>
        </w:rPr>
        <w:t xml:space="preserve"> إن لي مسألة تستأذن لي على صاحبك</w:t>
      </w:r>
      <w:r w:rsidR="0073240D">
        <w:rPr>
          <w:rtl/>
        </w:rPr>
        <w:t>،</w:t>
      </w:r>
      <w:r>
        <w:rPr>
          <w:rtl/>
        </w:rPr>
        <w:t xml:space="preserve"> فإني قد سألت عنها جماعة من العلماء فما أجابوني بجواب مشبع</w:t>
      </w:r>
      <w:r w:rsidR="0073240D">
        <w:rPr>
          <w:rtl/>
        </w:rPr>
        <w:t>،</w:t>
      </w:r>
      <w:r>
        <w:rPr>
          <w:rtl/>
        </w:rPr>
        <w:t xml:space="preserve"> فقلت</w:t>
      </w:r>
      <w:r w:rsidR="0073240D">
        <w:rPr>
          <w:rtl/>
        </w:rPr>
        <w:t>:</w:t>
      </w:r>
      <w:r>
        <w:rPr>
          <w:rtl/>
        </w:rPr>
        <w:t xml:space="preserve"> هل لك أن تخبرني بها فلعل عندي جوابا ترتضيه فقال</w:t>
      </w:r>
      <w:r w:rsidR="0073240D">
        <w:rPr>
          <w:rtl/>
        </w:rPr>
        <w:t>:</w:t>
      </w:r>
      <w:r>
        <w:rPr>
          <w:rtl/>
        </w:rPr>
        <w:t xml:space="preserve"> إني أحب أن ألقى بها أبا عبد الله </w:t>
      </w:r>
      <w:r w:rsidR="0073240D" w:rsidRPr="0073240D">
        <w:rPr>
          <w:rStyle w:val="libAlaemChar"/>
          <w:rFonts w:hint="cs"/>
          <w:rtl/>
        </w:rPr>
        <w:t>عليه‌السلام</w:t>
      </w:r>
      <w:r w:rsidR="0073240D">
        <w:rPr>
          <w:rtl/>
        </w:rPr>
        <w:t>،</w:t>
      </w:r>
      <w:r>
        <w:rPr>
          <w:rtl/>
        </w:rPr>
        <w:t xml:space="preserve"> فاستأذنت له فدخل فقال له</w:t>
      </w:r>
      <w:r w:rsidR="0073240D">
        <w:rPr>
          <w:rtl/>
        </w:rPr>
        <w:t>:</w:t>
      </w:r>
      <w:r>
        <w:rPr>
          <w:rtl/>
        </w:rPr>
        <w:t xml:space="preserve"> أتأذن لي في السؤال؟ فقال له</w:t>
      </w:r>
      <w:r w:rsidR="0073240D">
        <w:rPr>
          <w:rtl/>
        </w:rPr>
        <w:t>:</w:t>
      </w:r>
      <w:r>
        <w:rPr>
          <w:rtl/>
        </w:rPr>
        <w:t xml:space="preserve"> سل عما بدا لك</w:t>
      </w:r>
      <w:r w:rsidR="0073240D">
        <w:rPr>
          <w:rtl/>
        </w:rPr>
        <w:t>،</w:t>
      </w:r>
      <w:r>
        <w:rPr>
          <w:rtl/>
        </w:rPr>
        <w:t xml:space="preserve"> فقال له</w:t>
      </w:r>
      <w:r w:rsidR="0073240D">
        <w:rPr>
          <w:rtl/>
        </w:rPr>
        <w:t>:</w:t>
      </w:r>
      <w:r>
        <w:rPr>
          <w:rtl/>
        </w:rPr>
        <w:t xml:space="preserve"> ما الدليل على أن لك صانعا؟ فقال</w:t>
      </w:r>
      <w:r w:rsidR="0073240D">
        <w:rPr>
          <w:rtl/>
        </w:rPr>
        <w:t>:</w:t>
      </w:r>
      <w:r>
        <w:rPr>
          <w:rtl/>
        </w:rPr>
        <w:t xml:space="preserve"> وجدت نفسي لا تخلو من إحدى جهتين</w:t>
      </w:r>
      <w:r w:rsidR="0073240D">
        <w:rPr>
          <w:rtl/>
        </w:rPr>
        <w:t>:</w:t>
      </w:r>
      <w:r>
        <w:rPr>
          <w:rtl/>
        </w:rPr>
        <w:t xml:space="preserve"> إما أن أكون صنعتها أنا أو صنعها غيري</w:t>
      </w:r>
      <w:r w:rsidR="0073240D">
        <w:rPr>
          <w:rtl/>
        </w:rPr>
        <w:t>،</w:t>
      </w:r>
      <w:r>
        <w:rPr>
          <w:rtl/>
        </w:rPr>
        <w:t xml:space="preserve"> فإن كنت صنعتها أنا فلا أخلو من أحد معنيين</w:t>
      </w:r>
      <w:r w:rsidR="0073240D">
        <w:rPr>
          <w:rtl/>
        </w:rPr>
        <w:t>:</w:t>
      </w:r>
      <w:r>
        <w:rPr>
          <w:rtl/>
        </w:rPr>
        <w:t xml:space="preserve"> إما أن أكون صنعتها وكانت موجودة</w:t>
      </w:r>
      <w:r w:rsidR="0073240D">
        <w:rPr>
          <w:rtl/>
        </w:rPr>
        <w:t>،</w:t>
      </w:r>
      <w:r>
        <w:rPr>
          <w:rtl/>
        </w:rPr>
        <w:t xml:space="preserve"> أو صنعتها وكانت معدومة</w:t>
      </w:r>
      <w:r w:rsidR="0073240D">
        <w:rPr>
          <w:rtl/>
        </w:rPr>
        <w:t>،</w:t>
      </w:r>
      <w:r>
        <w:rPr>
          <w:rtl/>
        </w:rPr>
        <w:t xml:space="preserve"> فإن كنت صنعتها وكانت موجودة فقد استغنت بوجودها عن صنعتها</w:t>
      </w:r>
      <w:r w:rsidR="0073240D">
        <w:rPr>
          <w:rtl/>
        </w:rPr>
        <w:t>،</w:t>
      </w:r>
      <w:r>
        <w:rPr>
          <w:rtl/>
        </w:rPr>
        <w:t xml:space="preserve"> وإن كانت معدومة فإنك تعلم أن المعدوم لا يحدث شيئا فقد ثبت المعنى الثالث أن لي صانعا وهو الله رب العالمين فقام وما أحار جوابا. </w:t>
      </w:r>
    </w:p>
    <w:p w:rsidR="00B171D4" w:rsidRDefault="00B171D4" w:rsidP="00B171D4">
      <w:pPr>
        <w:pStyle w:val="libNormal"/>
        <w:rPr>
          <w:rtl/>
        </w:rPr>
      </w:pPr>
      <w:r>
        <w:rPr>
          <w:rtl/>
        </w:rPr>
        <w:t>قال مصنف هذا الكتاب</w:t>
      </w:r>
      <w:r w:rsidR="0073240D">
        <w:rPr>
          <w:rtl/>
        </w:rPr>
        <w:t>:</w:t>
      </w:r>
      <w:r>
        <w:rPr>
          <w:rtl/>
        </w:rPr>
        <w:t xml:space="preserve"> القول الصواب في هذا الباب هو أن يقال</w:t>
      </w:r>
      <w:r w:rsidR="0073240D">
        <w:rPr>
          <w:rtl/>
        </w:rPr>
        <w:t>:</w:t>
      </w:r>
      <w:r>
        <w:rPr>
          <w:rtl/>
        </w:rPr>
        <w:t xml:space="preserve"> عرفنا الله بالله لأنا إن عرفناه بعقولنا فهو عزوجل واهبها</w:t>
      </w:r>
      <w:r w:rsidR="0073240D">
        <w:rPr>
          <w:rtl/>
        </w:rPr>
        <w:t>،</w:t>
      </w:r>
      <w:r>
        <w:rPr>
          <w:rtl/>
        </w:rPr>
        <w:t xml:space="preserve"> وإن عرفناه عزوجل بأنبيائه ورسله وحججه </w:t>
      </w:r>
      <w:r w:rsidR="0073240D" w:rsidRPr="0073240D">
        <w:rPr>
          <w:rStyle w:val="libAlaemChar"/>
          <w:rFonts w:hint="cs"/>
          <w:rtl/>
        </w:rPr>
        <w:t>عليهم‌السلام</w:t>
      </w:r>
      <w:r>
        <w:rPr>
          <w:rtl/>
        </w:rPr>
        <w:t xml:space="preserve"> فهو عزوجل باعثهم ومرسلهم ومتخذهم حججا</w:t>
      </w:r>
      <w:r w:rsidR="0073240D">
        <w:rPr>
          <w:rtl/>
        </w:rPr>
        <w:t>،</w:t>
      </w:r>
      <w:r>
        <w:rPr>
          <w:rtl/>
        </w:rPr>
        <w:t xml:space="preserve"> وإن عرفناه بأنفسنا فهو عزوجل محدثها</w:t>
      </w:r>
      <w:r w:rsidR="0073240D">
        <w:rPr>
          <w:rtl/>
        </w:rPr>
        <w:t>،</w:t>
      </w:r>
      <w:r>
        <w:rPr>
          <w:rtl/>
        </w:rPr>
        <w:t xml:space="preserve"> فبه عرفناه</w:t>
      </w:r>
      <w:r w:rsidR="0073240D">
        <w:rPr>
          <w:rtl/>
        </w:rPr>
        <w:t>،</w:t>
      </w:r>
      <w:r>
        <w:rPr>
          <w:rtl/>
        </w:rPr>
        <w:t xml:space="preserve"> وقد قال الصادق </w:t>
      </w:r>
      <w:r w:rsidR="0073240D" w:rsidRPr="0073240D">
        <w:rPr>
          <w:rStyle w:val="libAlaemChar"/>
          <w:rFonts w:hint="cs"/>
          <w:rtl/>
        </w:rPr>
        <w:t>عليه‌السلام</w:t>
      </w:r>
      <w:r w:rsidR="0073240D">
        <w:rPr>
          <w:rtl/>
        </w:rPr>
        <w:t>:</w:t>
      </w:r>
      <w:r>
        <w:rPr>
          <w:rtl/>
        </w:rPr>
        <w:t xml:space="preserve"> ( لولا الله ما عرفنا </w:t>
      </w:r>
      <w:r w:rsidRPr="00B171D4">
        <w:rPr>
          <w:rStyle w:val="libFootnotenumChar"/>
          <w:rtl/>
        </w:rPr>
        <w:t>(2)</w:t>
      </w:r>
      <w:r>
        <w:rPr>
          <w:rtl/>
        </w:rPr>
        <w:t xml:space="preserve"> ولولا نحن ما عرف الله ) ومعناه لولا الحجج ما عرف الله حق معرفته</w:t>
      </w:r>
      <w:r w:rsidR="0073240D">
        <w:rPr>
          <w:rtl/>
        </w:rPr>
        <w:t>،</w:t>
      </w:r>
      <w:r>
        <w:rPr>
          <w:rtl/>
        </w:rPr>
        <w:t xml:space="preserve"> ولولا الله ما عرف الحجج</w:t>
      </w:r>
      <w:r w:rsidR="0073240D">
        <w:rPr>
          <w:rtl/>
        </w:rPr>
        <w:t>،</w:t>
      </w:r>
      <w:r>
        <w:rPr>
          <w:rtl/>
        </w:rPr>
        <w:t xml:space="preserve"> وقد سمعت بعض أهل الكلام يقول</w:t>
      </w:r>
      <w:r w:rsidR="0073240D">
        <w:rPr>
          <w:rtl/>
        </w:rPr>
        <w:t>:</w:t>
      </w:r>
      <w:r>
        <w:rPr>
          <w:rtl/>
        </w:rPr>
        <w:t xml:space="preserve"> لو أن رجلا ولد في فلاة من الأرض ولم ير أحدا يهديه ويرشده حتى كبر وعقل ونظر إلى السماء والأرض لدله ذلك على أن لهما صانعا ومحدثا</w:t>
      </w:r>
      <w:r w:rsidR="0073240D">
        <w:rPr>
          <w:rtl/>
        </w:rPr>
        <w:t>،</w:t>
      </w:r>
      <w:r>
        <w:rPr>
          <w:rtl/>
        </w:rPr>
        <w:t xml:space="preserve"> فقلت</w:t>
      </w:r>
      <w:r w:rsidR="0073240D">
        <w:rPr>
          <w:rtl/>
        </w:rPr>
        <w:t>:</w:t>
      </w:r>
      <w:r>
        <w:rPr>
          <w:rtl/>
        </w:rPr>
        <w:t xml:space="preserve"> إن هذا شيء لم يكن</w:t>
      </w:r>
      <w:r w:rsidR="0073240D">
        <w:rPr>
          <w:rtl/>
        </w:rPr>
        <w:t>،</w:t>
      </w:r>
      <w:r>
        <w:rPr>
          <w:rtl/>
        </w:rPr>
        <w:t xml:space="preserve"> وهو إخبار بما لم يكن أن لو كان كيف كان يكون</w:t>
      </w:r>
      <w:r w:rsidR="0073240D">
        <w:rPr>
          <w:rtl/>
        </w:rPr>
        <w:t>،</w:t>
      </w:r>
      <w:r>
        <w:rPr>
          <w:rtl/>
        </w:rPr>
        <w:t xml:space="preserve"> ولو كان ذلك لكان لا يكون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حاشية نسخه ( ب ) ( الحسن بن المأمون القرشي ). </w:t>
      </w:r>
    </w:p>
    <w:p w:rsidR="00B171D4" w:rsidRDefault="00B171D4" w:rsidP="00B171D4">
      <w:pPr>
        <w:pStyle w:val="libFootnote0"/>
        <w:rPr>
          <w:rtl/>
        </w:rPr>
      </w:pPr>
      <w:r>
        <w:rPr>
          <w:rtl/>
        </w:rPr>
        <w:t>2</w:t>
      </w:r>
      <w:r w:rsidR="00AC41E0">
        <w:rPr>
          <w:rtl/>
        </w:rPr>
        <w:t xml:space="preserve"> - </w:t>
      </w:r>
      <w:r>
        <w:rPr>
          <w:rtl/>
        </w:rPr>
        <w:t>أي لولا تعريف الله إيانا لخلقه ما عرفنا أحد منهم</w:t>
      </w:r>
      <w:r w:rsidR="0073240D">
        <w:rPr>
          <w:rtl/>
        </w:rPr>
        <w:t>،</w:t>
      </w:r>
      <w:r>
        <w:rPr>
          <w:rtl/>
        </w:rPr>
        <w:t xml:space="preserve"> وما في بعض النسخ من زيادة ضمير المفعول الراجع إلى الله هنا خطأ.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ذلك الرجل إلا حجة الله تعالى ذكره على نفسه</w:t>
      </w:r>
      <w:r w:rsidR="0073240D">
        <w:rPr>
          <w:rtl/>
        </w:rPr>
        <w:t>،</w:t>
      </w:r>
      <w:r>
        <w:rPr>
          <w:rtl/>
        </w:rPr>
        <w:t xml:space="preserve"> كما في الأنبياء </w:t>
      </w:r>
      <w:r w:rsidR="0073240D" w:rsidRPr="0073240D">
        <w:rPr>
          <w:rStyle w:val="libAlaemChar"/>
          <w:rFonts w:hint="cs"/>
          <w:rtl/>
        </w:rPr>
        <w:t>عليهم‌السلام</w:t>
      </w:r>
      <w:r>
        <w:rPr>
          <w:rtl/>
        </w:rPr>
        <w:t xml:space="preserve"> منهم من بعث إلى نفسه</w:t>
      </w:r>
      <w:r w:rsidR="0073240D">
        <w:rPr>
          <w:rtl/>
        </w:rPr>
        <w:t>،</w:t>
      </w:r>
      <w:r>
        <w:rPr>
          <w:rtl/>
        </w:rPr>
        <w:t xml:space="preserve"> ومنهم من بعث إلى أهله وولده</w:t>
      </w:r>
      <w:r w:rsidR="0073240D">
        <w:rPr>
          <w:rtl/>
        </w:rPr>
        <w:t>،</w:t>
      </w:r>
      <w:r>
        <w:rPr>
          <w:rtl/>
        </w:rPr>
        <w:t xml:space="preserve"> ومنهم من بعث إلى أهل محلته</w:t>
      </w:r>
      <w:r w:rsidR="0073240D">
        <w:rPr>
          <w:rtl/>
        </w:rPr>
        <w:t>،</w:t>
      </w:r>
      <w:r>
        <w:rPr>
          <w:rtl/>
        </w:rPr>
        <w:t xml:space="preserve"> ومنهم من بعث إلى أهل بلده</w:t>
      </w:r>
      <w:r w:rsidR="0073240D">
        <w:rPr>
          <w:rtl/>
        </w:rPr>
        <w:t>،</w:t>
      </w:r>
      <w:r>
        <w:rPr>
          <w:rtl/>
        </w:rPr>
        <w:t xml:space="preserve"> ومنهم من بعث إلى الناس كافة</w:t>
      </w:r>
      <w:r w:rsidR="0073240D">
        <w:rPr>
          <w:rtl/>
        </w:rPr>
        <w:t>،</w:t>
      </w:r>
      <w:r>
        <w:rPr>
          <w:rtl/>
        </w:rPr>
        <w:t xml:space="preserve"> وأما استدلال إبراهيم الخليل </w:t>
      </w:r>
      <w:r w:rsidR="0073240D" w:rsidRPr="0073240D">
        <w:rPr>
          <w:rStyle w:val="libAlaemChar"/>
          <w:rFonts w:hint="cs"/>
          <w:rtl/>
        </w:rPr>
        <w:t>عليه‌السلام</w:t>
      </w:r>
      <w:r>
        <w:rPr>
          <w:rtl/>
        </w:rPr>
        <w:t xml:space="preserve"> بنظره إلى الزهرة ثم إلى القمر ثم إلى الشمس</w:t>
      </w:r>
      <w:r w:rsidR="0073240D">
        <w:rPr>
          <w:rtl/>
        </w:rPr>
        <w:t>،</w:t>
      </w:r>
      <w:r>
        <w:rPr>
          <w:rtl/>
        </w:rPr>
        <w:t xml:space="preserve"> وقوله لما أفلت</w:t>
      </w:r>
      <w:r w:rsidR="0073240D">
        <w:rPr>
          <w:rtl/>
        </w:rPr>
        <w:t>:</w:t>
      </w:r>
      <w:r>
        <w:rPr>
          <w:rtl/>
        </w:rPr>
        <w:t xml:space="preserve"> ( يا قوم إني بريء مما تشركون ) فإنه </w:t>
      </w:r>
      <w:r w:rsidR="0073240D" w:rsidRPr="0073240D">
        <w:rPr>
          <w:rStyle w:val="libAlaemChar"/>
          <w:rFonts w:hint="cs"/>
          <w:rtl/>
        </w:rPr>
        <w:t>عليه‌السلام</w:t>
      </w:r>
      <w:r>
        <w:rPr>
          <w:rtl/>
        </w:rPr>
        <w:t xml:space="preserve"> كان نبيا ملهما مبعوثا مرسلا وكان جميعا قوله بإلهام الله عزوجل إياه</w:t>
      </w:r>
      <w:r w:rsidR="0073240D">
        <w:rPr>
          <w:rtl/>
        </w:rPr>
        <w:t>،</w:t>
      </w:r>
      <w:r>
        <w:rPr>
          <w:rtl/>
        </w:rPr>
        <w:t xml:space="preserve"> وذلك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وتلك حجتنا آتيناها إبراهيم على قومه</w:t>
      </w:r>
      <w:r>
        <w:rPr>
          <w:rtl/>
        </w:rPr>
        <w:t xml:space="preserve"> </w:t>
      </w:r>
      <w:r w:rsidRPr="0073240D">
        <w:rPr>
          <w:rStyle w:val="libAlaemChar"/>
          <w:rtl/>
        </w:rPr>
        <w:t>)</w:t>
      </w:r>
      <w:r>
        <w:rPr>
          <w:rtl/>
        </w:rPr>
        <w:t xml:space="preserve"> </w:t>
      </w:r>
      <w:r w:rsidRPr="00B171D4">
        <w:rPr>
          <w:rStyle w:val="libFootnotenumChar"/>
          <w:rtl/>
        </w:rPr>
        <w:t>(1)</w:t>
      </w:r>
      <w:r>
        <w:rPr>
          <w:rtl/>
        </w:rPr>
        <w:t xml:space="preserve"> وليس كل أحد كإبراهيم </w:t>
      </w:r>
      <w:r w:rsidR="0073240D" w:rsidRPr="0073240D">
        <w:rPr>
          <w:rStyle w:val="libAlaemChar"/>
          <w:rFonts w:hint="cs"/>
          <w:rtl/>
        </w:rPr>
        <w:t>عليه‌السلام</w:t>
      </w:r>
      <w:r w:rsidR="0073240D">
        <w:rPr>
          <w:rtl/>
        </w:rPr>
        <w:t>،</w:t>
      </w:r>
      <w:r>
        <w:rPr>
          <w:rtl/>
        </w:rPr>
        <w:t xml:space="preserve"> ولو استغنى في معرفة التوحيد بالنظر عن تعليم الله عزوجل وتعريفه لما أنزل الله عزوجل ما أنزل من قوله</w:t>
      </w:r>
      <w:r w:rsidR="0073240D">
        <w:rPr>
          <w:rtl/>
        </w:rPr>
        <w:t>:</w:t>
      </w:r>
      <w:r>
        <w:rPr>
          <w:rtl/>
        </w:rPr>
        <w:t xml:space="preserve"> </w:t>
      </w:r>
      <w:r w:rsidRPr="0073240D">
        <w:rPr>
          <w:rStyle w:val="libAlaemChar"/>
          <w:rtl/>
        </w:rPr>
        <w:t>(</w:t>
      </w:r>
      <w:r>
        <w:rPr>
          <w:rtl/>
        </w:rPr>
        <w:t xml:space="preserve"> </w:t>
      </w:r>
      <w:r w:rsidRPr="00B171D4">
        <w:rPr>
          <w:rStyle w:val="libAieChar"/>
          <w:rtl/>
        </w:rPr>
        <w:t>فاعلم أنه لا إله إلا الله</w:t>
      </w:r>
      <w:r>
        <w:rPr>
          <w:rtl/>
        </w:rPr>
        <w:t xml:space="preserve"> </w:t>
      </w:r>
      <w:r w:rsidRPr="0073240D">
        <w:rPr>
          <w:rStyle w:val="libAlaemChar"/>
          <w:rtl/>
        </w:rPr>
        <w:t>)</w:t>
      </w:r>
      <w:r>
        <w:rPr>
          <w:rtl/>
        </w:rPr>
        <w:t xml:space="preserve"> </w:t>
      </w:r>
      <w:r w:rsidRPr="00B171D4">
        <w:rPr>
          <w:rStyle w:val="libFootnotenumChar"/>
          <w:rtl/>
        </w:rPr>
        <w:t>(2)</w:t>
      </w:r>
      <w:r>
        <w:rPr>
          <w:rtl/>
        </w:rPr>
        <w:t xml:space="preserve"> ومن قوله</w:t>
      </w:r>
      <w:r w:rsidR="0073240D">
        <w:rPr>
          <w:rtl/>
        </w:rPr>
        <w:t>:</w:t>
      </w:r>
      <w:r>
        <w:rPr>
          <w:rtl/>
        </w:rPr>
        <w:t xml:space="preserve"> </w:t>
      </w:r>
      <w:r w:rsidRPr="0073240D">
        <w:rPr>
          <w:rStyle w:val="libAlaemChar"/>
          <w:rtl/>
        </w:rPr>
        <w:t>(</w:t>
      </w:r>
      <w:r>
        <w:rPr>
          <w:rtl/>
        </w:rPr>
        <w:t xml:space="preserve"> </w:t>
      </w:r>
      <w:r w:rsidRPr="00B171D4">
        <w:rPr>
          <w:rStyle w:val="libAieChar"/>
          <w:rtl/>
        </w:rPr>
        <w:t>قل هو الله أحد</w:t>
      </w:r>
      <w:r w:rsidR="00AC41E0">
        <w:rPr>
          <w:rtl/>
        </w:rPr>
        <w:t xml:space="preserve"> - </w:t>
      </w:r>
      <w:r>
        <w:rPr>
          <w:rtl/>
        </w:rPr>
        <w:t xml:space="preserve">إلى آخرها </w:t>
      </w:r>
      <w:r w:rsidRPr="0073240D">
        <w:rPr>
          <w:rStyle w:val="libAlaemChar"/>
          <w:rtl/>
        </w:rPr>
        <w:t>)</w:t>
      </w:r>
      <w:r>
        <w:rPr>
          <w:rtl/>
        </w:rPr>
        <w:t xml:space="preserve"> ومن قوله</w:t>
      </w:r>
      <w:r w:rsidR="0073240D">
        <w:rPr>
          <w:rtl/>
        </w:rPr>
        <w:t>:</w:t>
      </w:r>
      <w:r>
        <w:rPr>
          <w:rtl/>
        </w:rPr>
        <w:t xml:space="preserve"> </w:t>
      </w:r>
      <w:r w:rsidRPr="0073240D">
        <w:rPr>
          <w:rStyle w:val="libAlaemChar"/>
          <w:rtl/>
        </w:rPr>
        <w:t>(</w:t>
      </w:r>
      <w:r>
        <w:rPr>
          <w:rtl/>
        </w:rPr>
        <w:t xml:space="preserve"> </w:t>
      </w:r>
      <w:r w:rsidRPr="00B171D4">
        <w:rPr>
          <w:rStyle w:val="libAieChar"/>
          <w:rtl/>
        </w:rPr>
        <w:t>بديع السماوات والأرض أنى يكون له ولد ولم تكن له صاحبة</w:t>
      </w:r>
      <w:r w:rsidR="00AC41E0">
        <w:rPr>
          <w:rtl/>
        </w:rPr>
        <w:t xml:space="preserve"> - </w:t>
      </w:r>
      <w:r>
        <w:rPr>
          <w:rtl/>
        </w:rPr>
        <w:t>إلى قوله</w:t>
      </w:r>
      <w:r w:rsidR="00AC41E0">
        <w:rPr>
          <w:rtl/>
        </w:rPr>
        <w:t xml:space="preserve"> - </w:t>
      </w:r>
      <w:r w:rsidRPr="00B171D4">
        <w:rPr>
          <w:rStyle w:val="libAieChar"/>
          <w:rtl/>
        </w:rPr>
        <w:t>وهو اللطيف الخبير</w:t>
      </w:r>
      <w:r>
        <w:rPr>
          <w:rtl/>
        </w:rPr>
        <w:t xml:space="preserve"> </w:t>
      </w:r>
      <w:r w:rsidRPr="0073240D">
        <w:rPr>
          <w:rStyle w:val="libAlaemChar"/>
          <w:rtl/>
        </w:rPr>
        <w:t>)</w:t>
      </w:r>
      <w:r>
        <w:rPr>
          <w:rtl/>
        </w:rPr>
        <w:t xml:space="preserve"> </w:t>
      </w:r>
      <w:r w:rsidRPr="00B171D4">
        <w:rPr>
          <w:rStyle w:val="libFootnotenumChar"/>
          <w:rtl/>
        </w:rPr>
        <w:t>(3)</w:t>
      </w:r>
      <w:r>
        <w:rPr>
          <w:rtl/>
        </w:rPr>
        <w:t xml:space="preserve"> وآخر الحشر</w:t>
      </w:r>
      <w:r w:rsidR="0073240D">
        <w:rPr>
          <w:rtl/>
        </w:rPr>
        <w:t>،</w:t>
      </w:r>
      <w:r>
        <w:rPr>
          <w:rtl/>
        </w:rPr>
        <w:t xml:space="preserve"> وغيرها من آيات التوحيد </w:t>
      </w:r>
      <w:r w:rsidRPr="00B171D4">
        <w:rPr>
          <w:rStyle w:val="libFootnotenumChar"/>
          <w:rtl/>
        </w:rPr>
        <w:t>(4)</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الأنعام</w:t>
      </w:r>
      <w:r w:rsidR="0073240D">
        <w:rPr>
          <w:rtl/>
        </w:rPr>
        <w:t>:</w:t>
      </w:r>
      <w:r>
        <w:rPr>
          <w:rtl/>
        </w:rPr>
        <w:t xml:space="preserve"> 83. </w:t>
      </w:r>
    </w:p>
    <w:p w:rsidR="00B171D4" w:rsidRDefault="00B171D4" w:rsidP="00B171D4">
      <w:pPr>
        <w:pStyle w:val="libFootnote0"/>
        <w:rPr>
          <w:rtl/>
        </w:rPr>
      </w:pPr>
      <w:r>
        <w:rPr>
          <w:rtl/>
        </w:rPr>
        <w:t>2</w:t>
      </w:r>
      <w:r w:rsidR="00AC41E0">
        <w:rPr>
          <w:rtl/>
        </w:rPr>
        <w:t xml:space="preserve"> - </w:t>
      </w:r>
      <w:r>
        <w:rPr>
          <w:rtl/>
        </w:rPr>
        <w:t>محمد</w:t>
      </w:r>
      <w:r w:rsidR="0073240D">
        <w:rPr>
          <w:rtl/>
        </w:rPr>
        <w:t>:</w:t>
      </w:r>
      <w:r>
        <w:rPr>
          <w:rtl/>
        </w:rPr>
        <w:t xml:space="preserve"> 19. </w:t>
      </w:r>
    </w:p>
    <w:p w:rsidR="00B171D4" w:rsidRDefault="00B171D4" w:rsidP="00B171D4">
      <w:pPr>
        <w:pStyle w:val="libFootnote0"/>
        <w:rPr>
          <w:rtl/>
        </w:rPr>
      </w:pPr>
      <w:r>
        <w:rPr>
          <w:rtl/>
        </w:rPr>
        <w:t>3</w:t>
      </w:r>
      <w:r w:rsidR="00AC41E0">
        <w:rPr>
          <w:rtl/>
        </w:rPr>
        <w:t xml:space="preserve"> - </w:t>
      </w:r>
      <w:r>
        <w:rPr>
          <w:rtl/>
        </w:rPr>
        <w:t>الأنعام</w:t>
      </w:r>
      <w:r w:rsidR="0073240D">
        <w:rPr>
          <w:rtl/>
        </w:rPr>
        <w:t>:</w:t>
      </w:r>
      <w:r>
        <w:rPr>
          <w:rtl/>
        </w:rPr>
        <w:t xml:space="preserve"> 103. </w:t>
      </w:r>
    </w:p>
    <w:p w:rsidR="00B171D4" w:rsidRDefault="00B171D4" w:rsidP="00B171D4">
      <w:pPr>
        <w:pStyle w:val="libFootnote0"/>
        <w:rPr>
          <w:rtl/>
        </w:rPr>
      </w:pPr>
      <w:r>
        <w:rPr>
          <w:rtl/>
        </w:rPr>
        <w:t>4</w:t>
      </w:r>
      <w:r w:rsidR="00AC41E0">
        <w:rPr>
          <w:rtl/>
        </w:rPr>
        <w:t xml:space="preserve"> - </w:t>
      </w:r>
      <w:r>
        <w:rPr>
          <w:rtl/>
        </w:rPr>
        <w:t xml:space="preserve">حاصل كلامه </w:t>
      </w:r>
      <w:r w:rsidR="0073240D" w:rsidRPr="0073240D">
        <w:rPr>
          <w:rStyle w:val="libAlaemChar"/>
          <w:rFonts w:hint="cs"/>
          <w:rtl/>
        </w:rPr>
        <w:t>رحمه‌الله</w:t>
      </w:r>
      <w:r>
        <w:rPr>
          <w:rtl/>
        </w:rPr>
        <w:t xml:space="preserve"> أن معنى قوله </w:t>
      </w:r>
      <w:r w:rsidR="0073240D" w:rsidRPr="0073240D">
        <w:rPr>
          <w:rStyle w:val="libAlaemChar"/>
          <w:rFonts w:hint="cs"/>
          <w:rtl/>
        </w:rPr>
        <w:t>عليه‌السلام</w:t>
      </w:r>
      <w:r>
        <w:rPr>
          <w:rtl/>
        </w:rPr>
        <w:t xml:space="preserve"> في الخبر الثالث</w:t>
      </w:r>
      <w:r w:rsidR="0073240D">
        <w:rPr>
          <w:rtl/>
        </w:rPr>
        <w:t>:</w:t>
      </w:r>
      <w:r>
        <w:rPr>
          <w:rtl/>
        </w:rPr>
        <w:t xml:space="preserve"> اعرفوا الله بالله أي اعرفوا الله بتعليمه تعالى وتعريفه</w:t>
      </w:r>
      <w:r w:rsidR="0073240D">
        <w:rPr>
          <w:rtl/>
        </w:rPr>
        <w:t>،</w:t>
      </w:r>
      <w:r>
        <w:rPr>
          <w:rtl/>
        </w:rPr>
        <w:t xml:space="preserve"> ولا تكتفوا لمعرفته بالنظر والاستدلال ببعض خلقه من وجود الأنبياء أو جود أنفسنا وعقولنا أو غير ذلك من دون تعليمه تعالى</w:t>
      </w:r>
      <w:r w:rsidR="0073240D">
        <w:rPr>
          <w:rtl/>
        </w:rPr>
        <w:t>،</w:t>
      </w:r>
      <w:r>
        <w:rPr>
          <w:rtl/>
        </w:rPr>
        <w:t xml:space="preserve"> وتعليمه تعالى إما بالوحي كما للأنبياء </w:t>
      </w:r>
      <w:r w:rsidR="0073240D" w:rsidRPr="0073240D">
        <w:rPr>
          <w:rStyle w:val="libAlaemChar"/>
          <w:rFonts w:hint="cs"/>
          <w:rtl/>
        </w:rPr>
        <w:t>عليهم‌السلام</w:t>
      </w:r>
      <w:r w:rsidR="0073240D">
        <w:rPr>
          <w:rtl/>
        </w:rPr>
        <w:t>،</w:t>
      </w:r>
      <w:r>
        <w:rPr>
          <w:rtl/>
        </w:rPr>
        <w:t xml:space="preserve"> أو بسمع الكلام من الأنبياء والأوصياء كما لنا</w:t>
      </w:r>
      <w:r w:rsidR="0073240D">
        <w:rPr>
          <w:rtl/>
        </w:rPr>
        <w:t>،</w:t>
      </w:r>
      <w:r>
        <w:rPr>
          <w:rtl/>
        </w:rPr>
        <w:t xml:space="preserve"> فليس في كلامه تشويش ولا تناقض كما نسب إليه العلامة المجلسي </w:t>
      </w:r>
      <w:r w:rsidR="0073240D" w:rsidRPr="0073240D">
        <w:rPr>
          <w:rStyle w:val="libAlaemChar"/>
          <w:rFonts w:hint="cs"/>
          <w:rtl/>
        </w:rPr>
        <w:t>رحمه‌الله</w:t>
      </w:r>
      <w:r>
        <w:rPr>
          <w:rtl/>
        </w:rPr>
        <w:t xml:space="preserve"> فلذا قال</w:t>
      </w:r>
      <w:r w:rsidR="0073240D">
        <w:rPr>
          <w:rtl/>
        </w:rPr>
        <w:t>:</w:t>
      </w:r>
      <w:r>
        <w:rPr>
          <w:rtl/>
        </w:rPr>
        <w:t xml:space="preserve"> إن المولود في فلاة إن كان نبيا يوحى إليه فهو وإلا فلا يكفي نظره بل لا بد من تعلم من نبي</w:t>
      </w:r>
      <w:r w:rsidR="0073240D">
        <w:rPr>
          <w:rtl/>
        </w:rPr>
        <w:t>،</w:t>
      </w:r>
      <w:r>
        <w:rPr>
          <w:rtl/>
        </w:rPr>
        <w:t xml:space="preserve"> أو ممن تعلم من نبي</w:t>
      </w:r>
      <w:r w:rsidR="0073240D">
        <w:rPr>
          <w:rtl/>
        </w:rPr>
        <w:t>،</w:t>
      </w:r>
      <w:r>
        <w:rPr>
          <w:rtl/>
        </w:rPr>
        <w:t xml:space="preserve"> واستدلال إبراهيم </w:t>
      </w:r>
      <w:r w:rsidR="0073240D" w:rsidRPr="0073240D">
        <w:rPr>
          <w:rStyle w:val="libAlaemChar"/>
          <w:rFonts w:hint="cs"/>
          <w:rtl/>
        </w:rPr>
        <w:t>عليه‌السلام</w:t>
      </w:r>
      <w:r>
        <w:rPr>
          <w:rtl/>
        </w:rPr>
        <w:t xml:space="preserve"> ليس مجرد استدلال لنفسه بل تعلم من الله بالوحي</w:t>
      </w:r>
      <w:r w:rsidR="0073240D">
        <w:rPr>
          <w:rtl/>
        </w:rPr>
        <w:t>،</w:t>
      </w:r>
      <w:r>
        <w:rPr>
          <w:rtl/>
        </w:rPr>
        <w:t xml:space="preserve"> ثم استدل لغيره بما تعلم منه تعالى فتعلم غيره منه</w:t>
      </w:r>
      <w:r w:rsidR="0073240D">
        <w:rPr>
          <w:rtl/>
        </w:rPr>
        <w:t>،</w:t>
      </w:r>
      <w:r>
        <w:rPr>
          <w:rtl/>
        </w:rPr>
        <w:t xml:space="preserve"> وهذا ما في بعض الأخبار من قولهم </w:t>
      </w:r>
      <w:r w:rsidR="0073240D" w:rsidRPr="0073240D">
        <w:rPr>
          <w:rStyle w:val="libAlaemChar"/>
          <w:rFonts w:hint="cs"/>
          <w:rtl/>
        </w:rPr>
        <w:t>عليهم‌السلام</w:t>
      </w:r>
      <w:r w:rsidR="0073240D">
        <w:rPr>
          <w:rtl/>
        </w:rPr>
        <w:t>:</w:t>
      </w:r>
      <w:r>
        <w:rPr>
          <w:rtl/>
        </w:rPr>
        <w:t xml:space="preserve"> ( إن الله تعالى أرسل رسله إلى عباده ليعقلوا عنه ما جهلوه ). </w:t>
      </w:r>
    </w:p>
    <w:p w:rsidR="00D47C14" w:rsidRDefault="00D47C14" w:rsidP="00D47C14">
      <w:pPr>
        <w:pStyle w:val="libNormal"/>
        <w:rPr>
          <w:rtl/>
        </w:rPr>
      </w:pPr>
      <w:r>
        <w:rPr>
          <w:rtl/>
        </w:rPr>
        <w:br w:type="page"/>
      </w:r>
    </w:p>
    <w:p w:rsidR="00B171D4" w:rsidRDefault="00B171D4" w:rsidP="00242E51">
      <w:pPr>
        <w:pStyle w:val="Heading2Center"/>
        <w:rPr>
          <w:rtl/>
        </w:rPr>
      </w:pPr>
      <w:bookmarkStart w:id="43" w:name="_Toc384657385"/>
      <w:r>
        <w:rPr>
          <w:rtl/>
        </w:rPr>
        <w:lastRenderedPageBreak/>
        <w:t>42</w:t>
      </w:r>
      <w:r w:rsidR="00AC41E0">
        <w:rPr>
          <w:rtl/>
        </w:rPr>
        <w:t xml:space="preserve"> - </w:t>
      </w:r>
      <w:r>
        <w:rPr>
          <w:rtl/>
        </w:rPr>
        <w:t>باب إثبات حدوث العالم</w:t>
      </w:r>
      <w:bookmarkEnd w:id="43"/>
    </w:p>
    <w:p w:rsidR="00B171D4" w:rsidRDefault="00B171D4" w:rsidP="00B171D4">
      <w:pPr>
        <w:pStyle w:val="libNormal"/>
        <w:rPr>
          <w:rtl/>
        </w:rPr>
      </w:pPr>
      <w:r>
        <w:rPr>
          <w:rtl/>
        </w:rPr>
        <w:t>1</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أحمد بن محمد بن عيسى</w:t>
      </w:r>
      <w:r w:rsidR="0073240D">
        <w:rPr>
          <w:rtl/>
        </w:rPr>
        <w:t>،</w:t>
      </w:r>
      <w:r>
        <w:rPr>
          <w:rtl/>
        </w:rPr>
        <w:t xml:space="preserve"> عن الحسين بن سعيد</w:t>
      </w:r>
      <w:r w:rsidR="0073240D">
        <w:rPr>
          <w:rtl/>
        </w:rPr>
        <w:t>،</w:t>
      </w:r>
      <w:r>
        <w:rPr>
          <w:rtl/>
        </w:rPr>
        <w:t xml:space="preserve"> قال</w:t>
      </w:r>
      <w:r w:rsidR="0073240D">
        <w:rPr>
          <w:rtl/>
        </w:rPr>
        <w:t>:</w:t>
      </w:r>
      <w:r>
        <w:rPr>
          <w:rtl/>
        </w:rPr>
        <w:t xml:space="preserve"> حدثني علي بن منصور</w:t>
      </w:r>
      <w:r w:rsidR="0073240D">
        <w:rPr>
          <w:rtl/>
        </w:rPr>
        <w:t>،</w:t>
      </w:r>
      <w:r>
        <w:rPr>
          <w:rtl/>
        </w:rPr>
        <w:t xml:space="preserve"> قال</w:t>
      </w:r>
      <w:r w:rsidR="0073240D">
        <w:rPr>
          <w:rtl/>
        </w:rPr>
        <w:t>:</w:t>
      </w:r>
      <w:r>
        <w:rPr>
          <w:rtl/>
        </w:rPr>
        <w:t xml:space="preserve"> سمعت هشام بن الحكم يقول</w:t>
      </w:r>
      <w:r w:rsidR="0073240D">
        <w:rPr>
          <w:rtl/>
        </w:rPr>
        <w:t>:</w:t>
      </w:r>
      <w:r>
        <w:rPr>
          <w:rtl/>
        </w:rPr>
        <w:t xml:space="preserve"> دخل أبو شاكر الديصاني </w:t>
      </w:r>
      <w:r w:rsidRPr="00B171D4">
        <w:rPr>
          <w:rStyle w:val="libFootnotenumChar"/>
          <w:rtl/>
        </w:rPr>
        <w:t>(1)</w:t>
      </w:r>
      <w:r>
        <w:rPr>
          <w:rtl/>
        </w:rPr>
        <w:t xml:space="preserve"> على أبي عبد الله </w:t>
      </w:r>
      <w:r w:rsidR="0073240D" w:rsidRPr="0073240D">
        <w:rPr>
          <w:rStyle w:val="libAlaemChar"/>
          <w:rFonts w:hint="cs"/>
          <w:rtl/>
        </w:rPr>
        <w:t>عليه‌السلام</w:t>
      </w:r>
      <w:r>
        <w:rPr>
          <w:rtl/>
        </w:rPr>
        <w:t xml:space="preserve"> فقال له</w:t>
      </w:r>
      <w:r w:rsidR="0073240D">
        <w:rPr>
          <w:rtl/>
        </w:rPr>
        <w:t>:</w:t>
      </w:r>
      <w:r>
        <w:rPr>
          <w:rtl/>
        </w:rPr>
        <w:t xml:space="preserve"> إنك أحد النجوم الزواهر</w:t>
      </w:r>
      <w:r w:rsidR="0073240D">
        <w:rPr>
          <w:rtl/>
        </w:rPr>
        <w:t>،</w:t>
      </w:r>
      <w:r>
        <w:rPr>
          <w:rtl/>
        </w:rPr>
        <w:t xml:space="preserve"> وكان آباؤك بدورا بواهر</w:t>
      </w:r>
      <w:r w:rsidR="0073240D">
        <w:rPr>
          <w:rtl/>
        </w:rPr>
        <w:t>،</w:t>
      </w:r>
      <w:r>
        <w:rPr>
          <w:rtl/>
        </w:rPr>
        <w:t xml:space="preserve"> وأمهاتك عقيلات عباهر</w:t>
      </w:r>
      <w:r w:rsidR="0073240D">
        <w:rPr>
          <w:rtl/>
        </w:rPr>
        <w:t>،</w:t>
      </w:r>
      <w:r>
        <w:rPr>
          <w:rtl/>
        </w:rPr>
        <w:t xml:space="preserve"> وعنصرك من أكرم العناصر</w:t>
      </w:r>
      <w:r w:rsidR="0073240D">
        <w:rPr>
          <w:rtl/>
        </w:rPr>
        <w:t>،</w:t>
      </w:r>
      <w:r>
        <w:rPr>
          <w:rtl/>
        </w:rPr>
        <w:t xml:space="preserve"> وإذا ذكر العلماء فبك تثنى الخناصر </w:t>
      </w:r>
      <w:r w:rsidRPr="00B171D4">
        <w:rPr>
          <w:rStyle w:val="libFootnotenumChar"/>
          <w:rtl/>
        </w:rPr>
        <w:t>(2)</w:t>
      </w:r>
      <w:r>
        <w:rPr>
          <w:rtl/>
        </w:rPr>
        <w:t xml:space="preserve"> فخبرني أيها البحر الخضم الزاخر ما الدليل على حدوث العالم؟ </w:t>
      </w:r>
      <w:r w:rsidRPr="00B171D4">
        <w:rPr>
          <w:rStyle w:val="libFootnotenumChar"/>
          <w:rtl/>
        </w:rPr>
        <w:t>(3)</w:t>
      </w:r>
      <w:r>
        <w:rPr>
          <w:rtl/>
        </w:rPr>
        <w:t xml:space="preserve"> فقال أبو عبد الله </w:t>
      </w:r>
      <w:r w:rsidR="0073240D" w:rsidRPr="0073240D">
        <w:rPr>
          <w:rStyle w:val="libAlaemChar"/>
          <w:rFonts w:hint="cs"/>
          <w:rtl/>
        </w:rPr>
        <w:t>عليه‌السلام</w:t>
      </w:r>
      <w:r w:rsidR="0073240D">
        <w:rPr>
          <w:rtl/>
        </w:rPr>
        <w:t>:</w:t>
      </w:r>
      <w:r>
        <w:rPr>
          <w:rtl/>
        </w:rPr>
        <w:t xml:space="preserve"> نستدل عليه بأقرب الأشياء </w:t>
      </w:r>
      <w:r w:rsidRPr="00B171D4">
        <w:rPr>
          <w:rStyle w:val="libFootnotenumChar"/>
          <w:rtl/>
        </w:rPr>
        <w:t>(4)</w:t>
      </w:r>
      <w:r>
        <w:rPr>
          <w:rtl/>
        </w:rPr>
        <w:t xml:space="preserve"> قال</w:t>
      </w:r>
      <w:r w:rsidR="0073240D">
        <w:rPr>
          <w:rtl/>
        </w:rPr>
        <w:t>:</w:t>
      </w:r>
      <w:r>
        <w:rPr>
          <w:rtl/>
        </w:rPr>
        <w:t xml:space="preserve"> وما هو؟ قال</w:t>
      </w:r>
      <w:r w:rsidR="0073240D">
        <w:rPr>
          <w:rtl/>
        </w:rPr>
        <w:t>:</w:t>
      </w:r>
      <w:r>
        <w:rPr>
          <w:rtl/>
        </w:rPr>
        <w:t xml:space="preserve"> فدعا أبو عبد الله </w:t>
      </w:r>
      <w:r w:rsidR="0073240D" w:rsidRPr="0073240D">
        <w:rPr>
          <w:rStyle w:val="libAlaemChar"/>
          <w:rFonts w:hint="cs"/>
          <w:rtl/>
        </w:rPr>
        <w:t>عليه‌السلام</w:t>
      </w:r>
      <w:r>
        <w:rPr>
          <w:rtl/>
        </w:rPr>
        <w:t xml:space="preserve"> ببيضة فوضعها على راحته</w:t>
      </w:r>
      <w:r w:rsidR="0073240D">
        <w:rPr>
          <w:rtl/>
        </w:rPr>
        <w:t>،</w:t>
      </w:r>
      <w:r>
        <w:rPr>
          <w:rtl/>
        </w:rPr>
        <w:t xml:space="preserve"> فقال</w:t>
      </w:r>
      <w:r w:rsidR="0073240D">
        <w:rPr>
          <w:rtl/>
        </w:rPr>
        <w:t>:</w:t>
      </w:r>
      <w:r>
        <w:rPr>
          <w:rtl/>
        </w:rPr>
        <w:t xml:space="preserve"> هذا حصن ملموم داخله غرقئ رقيق لطيف </w:t>
      </w:r>
      <w:r w:rsidRPr="00B171D4">
        <w:rPr>
          <w:rStyle w:val="libFootnotenumChar"/>
          <w:rtl/>
        </w:rPr>
        <w:t>(5)</w:t>
      </w:r>
      <w:r>
        <w:rPr>
          <w:rtl/>
        </w:rPr>
        <w:t xml:space="preserve"> به فضة سائلة وذهبة مائعة ثم تنفلق</w:t>
      </w:r>
      <w:r w:rsidR="0073240D">
        <w:rPr>
          <w:rtl/>
        </w:rPr>
        <w:t>،</w:t>
      </w:r>
      <w:r>
        <w:rPr>
          <w:rtl/>
        </w:rPr>
        <w:t xml:space="preserve"> عن مثل الطاووس</w:t>
      </w:r>
      <w:r w:rsidR="0073240D">
        <w:rPr>
          <w:rtl/>
        </w:rPr>
        <w:t>،</w:t>
      </w:r>
      <w:r>
        <w:rPr>
          <w:rtl/>
        </w:rPr>
        <w:t xml:space="preserve"> أدخلها شيء؟ </w:t>
      </w:r>
      <w:r w:rsidRPr="00B171D4">
        <w:rPr>
          <w:rStyle w:val="libFootnotenumChar"/>
          <w:rtl/>
        </w:rPr>
        <w:t>(6)</w:t>
      </w:r>
      <w:r>
        <w:rPr>
          <w:rtl/>
        </w:rPr>
        <w:t xml:space="preserve"> فقال</w:t>
      </w:r>
      <w:r w:rsidR="0073240D">
        <w:rPr>
          <w:rtl/>
        </w:rPr>
        <w:t>:</w:t>
      </w:r>
      <w:r>
        <w:rPr>
          <w:rtl/>
        </w:rPr>
        <w:t xml:space="preserve"> لا</w:t>
      </w:r>
      <w:r w:rsidR="0073240D">
        <w:rPr>
          <w:rtl/>
        </w:rPr>
        <w:t>،</w:t>
      </w:r>
      <w:r>
        <w:rPr>
          <w:rtl/>
        </w:rPr>
        <w:t xml:space="preserve"> قال</w:t>
      </w:r>
      <w:r w:rsidR="0073240D">
        <w:rPr>
          <w:rtl/>
        </w:rPr>
        <w:t>:</w:t>
      </w:r>
      <w:r>
        <w:rPr>
          <w:rtl/>
        </w:rPr>
        <w:t xml:space="preserve"> فهذا الدليل على حدوث العالم</w:t>
      </w:r>
      <w:r w:rsidR="0073240D">
        <w:rPr>
          <w:rtl/>
        </w:rPr>
        <w:t>،</w:t>
      </w:r>
      <w:r>
        <w:rPr>
          <w:rtl/>
        </w:rPr>
        <w:t xml:space="preserve"> قال</w:t>
      </w:r>
      <w:r w:rsidR="0073240D">
        <w:rPr>
          <w:rtl/>
        </w:rPr>
        <w:t>:</w:t>
      </w:r>
      <w:r>
        <w:rPr>
          <w:rtl/>
        </w:rPr>
        <w:t xml:space="preserve"> أخبرت فأوجزت</w:t>
      </w:r>
      <w:r w:rsidR="0073240D">
        <w:rPr>
          <w:rtl/>
        </w:rPr>
        <w:t>،</w:t>
      </w:r>
      <w:r>
        <w:rPr>
          <w:rtl/>
        </w:rPr>
        <w:t xml:space="preserve"> وقلت فأحسنت</w:t>
      </w:r>
      <w:r w:rsidR="0073240D">
        <w:rPr>
          <w:rtl/>
        </w:rPr>
        <w:t>،</w:t>
      </w:r>
      <w:r>
        <w:rPr>
          <w:rtl/>
        </w:rPr>
        <w:t xml:space="preserve"> وقد علمت أنا لا نقبل إلا ما أدركناه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منسوب إلى رجل مسمى بديصان</w:t>
      </w:r>
      <w:r w:rsidR="0073240D">
        <w:rPr>
          <w:rtl/>
        </w:rPr>
        <w:t>،</w:t>
      </w:r>
      <w:r>
        <w:rPr>
          <w:rtl/>
        </w:rPr>
        <w:t xml:space="preserve"> ويقال له ابن ديصان أيضا كما في قول المصنف في أواخر الباب السادس والثلاثين</w:t>
      </w:r>
      <w:r w:rsidR="0073240D">
        <w:rPr>
          <w:rtl/>
        </w:rPr>
        <w:t>،</w:t>
      </w:r>
      <w:r>
        <w:rPr>
          <w:rtl/>
        </w:rPr>
        <w:t xml:space="preserve"> اختلق مذهبا ودعا الناس إليه</w:t>
      </w:r>
      <w:r w:rsidR="0073240D">
        <w:rPr>
          <w:rtl/>
        </w:rPr>
        <w:t>،</w:t>
      </w:r>
      <w:r>
        <w:rPr>
          <w:rtl/>
        </w:rPr>
        <w:t xml:space="preserve"> ذكر صفته وتفصيل مذهبه في الفهرست لابن النديم والملل والنحل والبحار في باب التوحيد ونفي الشريك</w:t>
      </w:r>
      <w:r w:rsidR="0073240D">
        <w:rPr>
          <w:rtl/>
        </w:rPr>
        <w:t>،</w:t>
      </w:r>
      <w:r>
        <w:rPr>
          <w:rtl/>
        </w:rPr>
        <w:t xml:space="preserve"> قال ابن النديم في الفهرست</w:t>
      </w:r>
      <w:r w:rsidR="0073240D">
        <w:rPr>
          <w:rtl/>
        </w:rPr>
        <w:t>:</w:t>
      </w:r>
      <w:r>
        <w:rPr>
          <w:rtl/>
        </w:rPr>
        <w:t xml:space="preserve"> الديصانية إنما سمي صاحبهم بديصان باسم نهر ولد عليه</w:t>
      </w:r>
      <w:r w:rsidR="0073240D">
        <w:rPr>
          <w:rtl/>
        </w:rPr>
        <w:t>،</w:t>
      </w:r>
      <w:r>
        <w:rPr>
          <w:rtl/>
        </w:rPr>
        <w:t xml:space="preserve"> وهو قبل مانى</w:t>
      </w:r>
      <w:r w:rsidR="0073240D">
        <w:rPr>
          <w:rtl/>
        </w:rPr>
        <w:t>،</w:t>
      </w:r>
      <w:r>
        <w:rPr>
          <w:rtl/>
        </w:rPr>
        <w:t xml:space="preserve"> والمذهبان قريبان بعضهما من بعض</w:t>
      </w:r>
      <w:r w:rsidR="00AC41E0">
        <w:rPr>
          <w:rtl/>
        </w:rPr>
        <w:t xml:space="preserve"> - </w:t>
      </w:r>
      <w:r>
        <w:rPr>
          <w:rtl/>
        </w:rPr>
        <w:t xml:space="preserve">الخ. </w:t>
      </w:r>
    </w:p>
    <w:p w:rsidR="00B171D4" w:rsidRDefault="00B171D4" w:rsidP="00B171D4">
      <w:pPr>
        <w:pStyle w:val="libFootnote0"/>
        <w:rPr>
          <w:rtl/>
        </w:rPr>
      </w:pPr>
      <w:r>
        <w:rPr>
          <w:rtl/>
        </w:rPr>
        <w:t>2</w:t>
      </w:r>
      <w:r w:rsidR="00AC41E0">
        <w:rPr>
          <w:rtl/>
        </w:rPr>
        <w:t xml:space="preserve"> - </w:t>
      </w:r>
      <w:r>
        <w:rPr>
          <w:rtl/>
        </w:rPr>
        <w:t xml:space="preserve">أي أنت تعد أولا ومقدما عليهم ثم يعد سائر العلماء في المرتبة المتأخرة عنك. </w:t>
      </w:r>
    </w:p>
    <w:p w:rsidR="00B171D4" w:rsidRDefault="00B171D4" w:rsidP="00B171D4">
      <w:pPr>
        <w:pStyle w:val="libFootnote0"/>
        <w:rPr>
          <w:rtl/>
        </w:rPr>
      </w:pPr>
      <w:r>
        <w:rPr>
          <w:rtl/>
        </w:rPr>
        <w:t>3</w:t>
      </w:r>
      <w:r w:rsidR="00AC41E0">
        <w:rPr>
          <w:rtl/>
        </w:rPr>
        <w:t xml:space="preserve"> - </w:t>
      </w:r>
      <w:r>
        <w:rPr>
          <w:rtl/>
        </w:rPr>
        <w:t xml:space="preserve">أي كونه مصنوعا للصانع. </w:t>
      </w:r>
    </w:p>
    <w:p w:rsidR="00B171D4" w:rsidRDefault="00B171D4" w:rsidP="00B171D4">
      <w:pPr>
        <w:pStyle w:val="libFootnote0"/>
        <w:rPr>
          <w:rtl/>
        </w:rPr>
      </w:pPr>
      <w:r>
        <w:rPr>
          <w:rtl/>
        </w:rPr>
        <w:t>4</w:t>
      </w:r>
      <w:r w:rsidR="00AC41E0">
        <w:rPr>
          <w:rtl/>
        </w:rPr>
        <w:t xml:space="preserve"> - </w:t>
      </w:r>
      <w:r>
        <w:rPr>
          <w:rtl/>
        </w:rPr>
        <w:t>في ( ج ) و ( و ) و ( د ) ( يستدل عليه</w:t>
      </w:r>
      <w:r w:rsidR="00AC41E0">
        <w:rPr>
          <w:rtl/>
        </w:rPr>
        <w:t xml:space="preserve"> - </w:t>
      </w:r>
      <w:r>
        <w:rPr>
          <w:rtl/>
        </w:rPr>
        <w:t xml:space="preserve">الخ ). </w:t>
      </w:r>
    </w:p>
    <w:p w:rsidR="00B171D4" w:rsidRDefault="00B171D4" w:rsidP="00B171D4">
      <w:pPr>
        <w:pStyle w:val="libFootnote0"/>
        <w:rPr>
          <w:rtl/>
        </w:rPr>
      </w:pPr>
      <w:r>
        <w:rPr>
          <w:rtl/>
        </w:rPr>
        <w:t>5</w:t>
      </w:r>
      <w:r w:rsidR="00AC41E0">
        <w:rPr>
          <w:rtl/>
        </w:rPr>
        <w:t xml:space="preserve"> - </w:t>
      </w:r>
      <w:r>
        <w:rPr>
          <w:rtl/>
        </w:rPr>
        <w:t xml:space="preserve">الغرقئ كالزبرج وهمزته للالحاق هو القشر اللطيف في البيض تحت القشر الظاهر. </w:t>
      </w:r>
    </w:p>
    <w:p w:rsidR="00B171D4" w:rsidRDefault="00B171D4" w:rsidP="00B171D4">
      <w:pPr>
        <w:pStyle w:val="libFootnote0"/>
        <w:rPr>
          <w:rtl/>
        </w:rPr>
      </w:pPr>
      <w:r>
        <w:rPr>
          <w:rtl/>
        </w:rPr>
        <w:t>6</w:t>
      </w:r>
      <w:r w:rsidR="00AC41E0">
        <w:rPr>
          <w:rtl/>
        </w:rPr>
        <w:t xml:space="preserve"> - </w:t>
      </w:r>
      <w:r>
        <w:rPr>
          <w:rtl/>
        </w:rPr>
        <w:t>أي لا شبهة أن صيرورتها طاووسا أو غيره إنما هي بصنعة صانع</w:t>
      </w:r>
      <w:r w:rsidR="0073240D">
        <w:rPr>
          <w:rtl/>
        </w:rPr>
        <w:t>،</w:t>
      </w:r>
      <w:r>
        <w:rPr>
          <w:rtl/>
        </w:rPr>
        <w:t xml:space="preserve"> ولم يدخل فيها شيء مما ندركه ويصلح للصانعية لها</w:t>
      </w:r>
      <w:r w:rsidR="0073240D">
        <w:rPr>
          <w:rtl/>
        </w:rPr>
        <w:t>،</w:t>
      </w:r>
      <w:r>
        <w:rPr>
          <w:rtl/>
        </w:rPr>
        <w:t xml:space="preserve"> فالصانع لها طاووسا موجود متعال عن إدراكنا.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بأبصارنا</w:t>
      </w:r>
      <w:r w:rsidR="0073240D">
        <w:rPr>
          <w:rtl/>
        </w:rPr>
        <w:t>،</w:t>
      </w:r>
      <w:r>
        <w:rPr>
          <w:rtl/>
        </w:rPr>
        <w:t xml:space="preserve"> أو سمعناه بآذاننا</w:t>
      </w:r>
      <w:r w:rsidR="0073240D">
        <w:rPr>
          <w:rtl/>
        </w:rPr>
        <w:t>،</w:t>
      </w:r>
      <w:r>
        <w:rPr>
          <w:rtl/>
        </w:rPr>
        <w:t xml:space="preserve"> أو شممناه بمناخرنا أو ذقناه بأفواهنا أو لمسناه بأكفنا أو تصور في القلوب بيانا أو استنبطه الرويات </w:t>
      </w:r>
      <w:r w:rsidRPr="00B171D4">
        <w:rPr>
          <w:rStyle w:val="libFootnotenumChar"/>
          <w:rtl/>
        </w:rPr>
        <w:t>(1)</w:t>
      </w:r>
      <w:r>
        <w:rPr>
          <w:rtl/>
        </w:rPr>
        <w:t xml:space="preserve"> إيقانا</w:t>
      </w:r>
      <w:r w:rsidR="0073240D">
        <w:rPr>
          <w:rtl/>
        </w:rPr>
        <w:t>،</w:t>
      </w:r>
      <w:r>
        <w:rPr>
          <w:rtl/>
        </w:rPr>
        <w:t xml:space="preserve"> قال أبو عبد الله</w:t>
      </w:r>
      <w:r w:rsidR="0073240D">
        <w:rPr>
          <w:rtl/>
        </w:rPr>
        <w:t>:</w:t>
      </w:r>
      <w:r>
        <w:rPr>
          <w:rtl/>
        </w:rPr>
        <w:t xml:space="preserve"> ذكرت الحواس الخمس وهي لا تنفع شيئا بغير دليل كما لا يقطع الظلمة بغير مصباح </w:t>
      </w:r>
      <w:r w:rsidRPr="00B171D4">
        <w:rPr>
          <w:rStyle w:val="libFootnotenumChar"/>
          <w:rtl/>
        </w:rPr>
        <w:t>(2)</w:t>
      </w:r>
      <w:r>
        <w:rPr>
          <w:rtl/>
        </w:rPr>
        <w:t xml:space="preserve">. </w:t>
      </w:r>
    </w:p>
    <w:p w:rsidR="00B171D4" w:rsidRDefault="00B171D4" w:rsidP="00B171D4">
      <w:pPr>
        <w:pStyle w:val="libNormal"/>
        <w:rPr>
          <w:rtl/>
        </w:rPr>
      </w:pPr>
      <w:r>
        <w:rPr>
          <w:rtl/>
        </w:rPr>
        <w:t>2</w:t>
      </w:r>
      <w:r w:rsidR="00AC41E0">
        <w:rPr>
          <w:rtl/>
        </w:rPr>
        <w:t xml:space="preserve"> - </w:t>
      </w:r>
      <w:r>
        <w:rPr>
          <w:rtl/>
        </w:rPr>
        <w:t xml:space="preserve">حدثنا أحمد بن زياد بن جعفر الهمداني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w:t>
      </w:r>
      <w:r w:rsidR="0073240D">
        <w:rPr>
          <w:rtl/>
        </w:rPr>
        <w:t>،</w:t>
      </w:r>
      <w:r>
        <w:rPr>
          <w:rtl/>
        </w:rPr>
        <w:t xml:space="preserve"> عن العباس بن عمرو الفقيمي</w:t>
      </w:r>
      <w:r w:rsidR="0073240D">
        <w:rPr>
          <w:rtl/>
        </w:rPr>
        <w:t>،</w:t>
      </w:r>
      <w:r>
        <w:rPr>
          <w:rtl/>
        </w:rPr>
        <w:t xml:space="preserve"> عن هشام بن الحكم أن ابن أبي العوجاء دخل على الصادق </w:t>
      </w:r>
      <w:r w:rsidR="0073240D" w:rsidRPr="0073240D">
        <w:rPr>
          <w:rStyle w:val="libAlaemChar"/>
          <w:rFonts w:hint="cs"/>
          <w:rtl/>
        </w:rPr>
        <w:t>عليه‌السلام</w:t>
      </w:r>
      <w:r>
        <w:rPr>
          <w:rtl/>
        </w:rPr>
        <w:t xml:space="preserve"> فقال له</w:t>
      </w:r>
      <w:r w:rsidR="0073240D">
        <w:rPr>
          <w:rtl/>
        </w:rPr>
        <w:t>:</w:t>
      </w:r>
      <w:r>
        <w:rPr>
          <w:rtl/>
        </w:rPr>
        <w:t xml:space="preserve"> يا ابن أبي العوجاء أمصنوع أنت أم غير مصنوع؟! فقال</w:t>
      </w:r>
      <w:r w:rsidR="0073240D">
        <w:rPr>
          <w:rtl/>
        </w:rPr>
        <w:t>:</w:t>
      </w:r>
      <w:r>
        <w:rPr>
          <w:rtl/>
        </w:rPr>
        <w:t xml:space="preserve"> لا</w:t>
      </w:r>
      <w:r w:rsidR="0073240D">
        <w:rPr>
          <w:rtl/>
        </w:rPr>
        <w:t>،</w:t>
      </w:r>
      <w:r>
        <w:rPr>
          <w:rtl/>
        </w:rPr>
        <w:t xml:space="preserve"> لست بمصنوع</w:t>
      </w:r>
      <w:r w:rsidR="0073240D">
        <w:rPr>
          <w:rtl/>
        </w:rPr>
        <w:t>،</w:t>
      </w:r>
      <w:r>
        <w:rPr>
          <w:rtl/>
        </w:rPr>
        <w:t xml:space="preserve"> فقال له الصادق </w:t>
      </w:r>
      <w:r w:rsidR="0073240D" w:rsidRPr="0073240D">
        <w:rPr>
          <w:rStyle w:val="libAlaemChar"/>
          <w:rFonts w:hint="cs"/>
          <w:rtl/>
        </w:rPr>
        <w:t>عليه‌السلام</w:t>
      </w:r>
      <w:r w:rsidR="0073240D">
        <w:rPr>
          <w:rtl/>
        </w:rPr>
        <w:t>:</w:t>
      </w:r>
      <w:r>
        <w:rPr>
          <w:rtl/>
        </w:rPr>
        <w:t xml:space="preserve"> فلو كنت مصنوعا كيف كنت تكون </w:t>
      </w:r>
      <w:r w:rsidRPr="00B171D4">
        <w:rPr>
          <w:rStyle w:val="libFootnotenumChar"/>
          <w:rtl/>
        </w:rPr>
        <w:t>(3)</w:t>
      </w:r>
      <w:r>
        <w:rPr>
          <w:rtl/>
        </w:rPr>
        <w:t xml:space="preserve"> فلم يحر ابن أبي العوجاء جوابا</w:t>
      </w:r>
      <w:r w:rsidR="0073240D">
        <w:rPr>
          <w:rtl/>
        </w:rPr>
        <w:t>،</w:t>
      </w:r>
      <w:r>
        <w:rPr>
          <w:rtl/>
        </w:rPr>
        <w:t xml:space="preserve"> وقام وخرج. </w:t>
      </w:r>
    </w:p>
    <w:p w:rsidR="00B171D4" w:rsidRDefault="00B171D4" w:rsidP="00B171D4">
      <w:pPr>
        <w:pStyle w:val="libNormal"/>
        <w:rPr>
          <w:rtl/>
        </w:rPr>
      </w:pPr>
      <w:r>
        <w:rPr>
          <w:rtl/>
        </w:rPr>
        <w:t>3</w:t>
      </w:r>
      <w:r w:rsidR="00AC41E0">
        <w:rPr>
          <w:rtl/>
        </w:rPr>
        <w:t xml:space="preserve"> - </w:t>
      </w:r>
      <w:r>
        <w:rPr>
          <w:rtl/>
        </w:rPr>
        <w:t>حدثنا أحمد بن محمد بن يحيى العطار (ره)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إبراهيم بن هاشم</w:t>
      </w:r>
      <w:r w:rsidR="0073240D">
        <w:rPr>
          <w:rtl/>
        </w:rPr>
        <w:t>،</w:t>
      </w:r>
      <w:r>
        <w:rPr>
          <w:rtl/>
        </w:rPr>
        <w:t xml:space="preserve"> عن علي بن معبد</w:t>
      </w:r>
      <w:r w:rsidR="0073240D">
        <w:rPr>
          <w:rtl/>
        </w:rPr>
        <w:t>،</w:t>
      </w:r>
      <w:r>
        <w:rPr>
          <w:rtl/>
        </w:rPr>
        <w:t xml:space="preserve"> عن الحسين بن خالد</w:t>
      </w:r>
      <w:r w:rsidR="0073240D">
        <w:rPr>
          <w:rtl/>
        </w:rPr>
        <w:t>،</w:t>
      </w:r>
      <w:r>
        <w:rPr>
          <w:rtl/>
        </w:rPr>
        <w:t xml:space="preserve"> عن أبي الحسن علي بن موسى الرضا </w:t>
      </w:r>
      <w:r w:rsidR="0073240D" w:rsidRPr="0073240D">
        <w:rPr>
          <w:rStyle w:val="libAlaemChar"/>
          <w:rFonts w:hint="cs"/>
          <w:rtl/>
        </w:rPr>
        <w:t>عليهما‌السلام</w:t>
      </w:r>
      <w:r w:rsidR="0073240D">
        <w:rPr>
          <w:rtl/>
        </w:rPr>
        <w:t>،</w:t>
      </w:r>
      <w:r>
        <w:rPr>
          <w:rtl/>
        </w:rPr>
        <w:t xml:space="preserve"> أنه دخل عليه رجل فقال له</w:t>
      </w:r>
      <w:r w:rsidR="0073240D">
        <w:rPr>
          <w:rtl/>
        </w:rPr>
        <w:t>:</w:t>
      </w:r>
      <w:r>
        <w:rPr>
          <w:rtl/>
        </w:rPr>
        <w:t xml:space="preserve"> يا ابن رسول الله ما الدليل على حدث العالم؟ قال</w:t>
      </w:r>
      <w:r w:rsidR="0073240D">
        <w:rPr>
          <w:rtl/>
        </w:rPr>
        <w:t>:</w:t>
      </w:r>
      <w:r>
        <w:rPr>
          <w:rtl/>
        </w:rPr>
        <w:t xml:space="preserve"> أنت لم تكن ثم كنت</w:t>
      </w:r>
      <w:r w:rsidR="0073240D">
        <w:rPr>
          <w:rtl/>
        </w:rPr>
        <w:t>،</w:t>
      </w:r>
      <w:r>
        <w:rPr>
          <w:rtl/>
        </w:rPr>
        <w:t xml:space="preserve"> وقد علمت أنك لم تكون نفسك ولا كونك من هو مثلم. </w:t>
      </w:r>
    </w:p>
    <w:p w:rsidR="00B171D4" w:rsidRDefault="00B171D4" w:rsidP="00B171D4">
      <w:pPr>
        <w:pStyle w:val="libNormal"/>
        <w:rPr>
          <w:rtl/>
        </w:rPr>
      </w:pPr>
      <w:r>
        <w:rPr>
          <w:rtl/>
        </w:rPr>
        <w:t>4</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إبراهيم بن هاشم</w:t>
      </w:r>
      <w:r w:rsidR="0073240D">
        <w:rPr>
          <w:rtl/>
        </w:rPr>
        <w:t>،</w:t>
      </w:r>
      <w:r>
        <w:rPr>
          <w:rtl/>
        </w:rPr>
        <w:t xml:space="preserve"> عن محمد بن حماد</w:t>
      </w:r>
      <w:r w:rsidR="0073240D">
        <w:rPr>
          <w:rtl/>
        </w:rPr>
        <w:t>،</w:t>
      </w:r>
      <w:r>
        <w:rPr>
          <w:rtl/>
        </w:rPr>
        <w:t xml:space="preserve"> عن الحسن بن إبراهيم عن يونس بن عبد الرحمن</w:t>
      </w:r>
      <w:r w:rsidR="0073240D">
        <w:rPr>
          <w:rtl/>
        </w:rPr>
        <w:t>،</w:t>
      </w:r>
      <w:r>
        <w:rPr>
          <w:rtl/>
        </w:rPr>
        <w:t xml:space="preserve"> عن يونس بن يعقوب</w:t>
      </w:r>
      <w:r w:rsidR="0073240D">
        <w:rPr>
          <w:rtl/>
        </w:rPr>
        <w:t>،</w:t>
      </w:r>
      <w:r>
        <w:rPr>
          <w:rtl/>
        </w:rPr>
        <w:t xml:space="preserve"> قال</w:t>
      </w:r>
      <w:r w:rsidR="0073240D">
        <w:rPr>
          <w:rtl/>
        </w:rPr>
        <w:t>:</w:t>
      </w:r>
      <w:r>
        <w:rPr>
          <w:rtl/>
        </w:rPr>
        <w:t xml:space="preserve"> قال لي علي بن منصور</w:t>
      </w:r>
      <w:r w:rsidR="0073240D">
        <w:rPr>
          <w:rtl/>
        </w:rPr>
        <w:t>:</w:t>
      </w:r>
      <w:r>
        <w:rPr>
          <w:rtl/>
        </w:rPr>
        <w:t xml:space="preserve"> قال لي هشام بن الحكم</w:t>
      </w:r>
      <w:r w:rsidR="0073240D">
        <w:rPr>
          <w:rtl/>
        </w:rPr>
        <w:t>:</w:t>
      </w:r>
      <w:r>
        <w:rPr>
          <w:rtl/>
        </w:rPr>
        <w:t xml:space="preserve"> كان زنديق بمصر يبلغه عن أبي عبد الله </w:t>
      </w:r>
      <w:r w:rsidR="0073240D" w:rsidRPr="0073240D">
        <w:rPr>
          <w:rStyle w:val="libAlaemChar"/>
          <w:rFonts w:hint="cs"/>
          <w:rtl/>
        </w:rPr>
        <w:t>عليه‌السلام</w:t>
      </w:r>
      <w:r>
        <w:rPr>
          <w:rtl/>
        </w:rPr>
        <w:t xml:space="preserve"> علم </w:t>
      </w:r>
      <w:r w:rsidRPr="00B171D4">
        <w:rPr>
          <w:rStyle w:val="libFootnotenumChar"/>
          <w:rtl/>
        </w:rPr>
        <w:t>(4)</w:t>
      </w:r>
      <w:r>
        <w:rPr>
          <w:rtl/>
        </w:rPr>
        <w:t xml:space="preserve"> فخرج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بعض النسخ ( استنبطه الروايات إيقانا ). </w:t>
      </w:r>
    </w:p>
    <w:p w:rsidR="00B171D4" w:rsidRDefault="00B171D4" w:rsidP="00B171D4">
      <w:pPr>
        <w:pStyle w:val="libFootnote0"/>
        <w:rPr>
          <w:rtl/>
        </w:rPr>
      </w:pPr>
      <w:r>
        <w:rPr>
          <w:rtl/>
        </w:rPr>
        <w:t>2</w:t>
      </w:r>
      <w:r w:rsidR="00AC41E0">
        <w:rPr>
          <w:rtl/>
        </w:rPr>
        <w:t xml:space="preserve"> - </w:t>
      </w:r>
      <w:r>
        <w:rPr>
          <w:rtl/>
        </w:rPr>
        <w:t>أي لا تفيد الحواس يقينا وتصديقا بشيء من دون دلالة العقل وحكمه لأن شأنها إيجاب التصور للجزئيات كما أن الطريق المظلم لا يقطع بدون المصباح</w:t>
      </w:r>
      <w:r w:rsidR="0073240D">
        <w:rPr>
          <w:rtl/>
        </w:rPr>
        <w:t>،</w:t>
      </w:r>
      <w:r>
        <w:rPr>
          <w:rtl/>
        </w:rPr>
        <w:t xml:space="preserve"> فإذا كان الأمر كذلك فالمتبع حكم العقل سواء كان هناك إحساس أم لا. </w:t>
      </w:r>
    </w:p>
    <w:p w:rsidR="00B171D4" w:rsidRDefault="00B171D4" w:rsidP="00B171D4">
      <w:pPr>
        <w:pStyle w:val="libFootnote0"/>
        <w:rPr>
          <w:rtl/>
        </w:rPr>
      </w:pPr>
      <w:r>
        <w:rPr>
          <w:rtl/>
        </w:rPr>
        <w:t>3</w:t>
      </w:r>
      <w:r w:rsidR="00AC41E0">
        <w:rPr>
          <w:rtl/>
        </w:rPr>
        <w:t xml:space="preserve"> - </w:t>
      </w:r>
      <w:r>
        <w:rPr>
          <w:rtl/>
        </w:rPr>
        <w:t xml:space="preserve">منطوق بيانه </w:t>
      </w:r>
      <w:r w:rsidR="0073240D" w:rsidRPr="0073240D">
        <w:rPr>
          <w:rStyle w:val="libAlaemChar"/>
          <w:rFonts w:hint="cs"/>
          <w:rtl/>
        </w:rPr>
        <w:t>عليه‌السلام</w:t>
      </w:r>
      <w:r>
        <w:rPr>
          <w:rtl/>
        </w:rPr>
        <w:t xml:space="preserve"> أنك لو كنت مصنوعا لكنت على الأوصاف التي أنت عليها الآن لكنك على الأوصاف فأنت مصنوع. </w:t>
      </w:r>
    </w:p>
    <w:p w:rsidR="00B171D4" w:rsidRDefault="00B171D4" w:rsidP="00B171D4">
      <w:pPr>
        <w:pStyle w:val="libFootnote0"/>
        <w:rPr>
          <w:rtl/>
        </w:rPr>
      </w:pPr>
      <w:r>
        <w:rPr>
          <w:rtl/>
        </w:rPr>
        <w:t>4</w:t>
      </w:r>
      <w:r w:rsidR="00AC41E0">
        <w:rPr>
          <w:rtl/>
        </w:rPr>
        <w:t xml:space="preserve"> - </w:t>
      </w:r>
      <w:r>
        <w:rPr>
          <w:rtl/>
        </w:rPr>
        <w:t xml:space="preserve">في البحار وفي نسخة ( و ) و ( ج ) و ( د ) و ( ب ) ( يبلغه عن أبي عبد الله </w:t>
      </w:r>
      <w:r w:rsidR="0073240D" w:rsidRPr="0073240D">
        <w:rPr>
          <w:rStyle w:val="libAlaemChar"/>
          <w:rFonts w:hint="cs"/>
          <w:rtl/>
        </w:rPr>
        <w:t>عليه‌السلام</w:t>
      </w:r>
      <w:r>
        <w:rPr>
          <w:rtl/>
        </w:rPr>
        <w:t xml:space="preserve"> فخرج</w:t>
      </w:r>
      <w:r w:rsidR="00AC41E0">
        <w:rPr>
          <w:rtl/>
        </w:rPr>
        <w:t xml:space="preserve"> - </w:t>
      </w:r>
      <w:r>
        <w:rPr>
          <w:rtl/>
        </w:rPr>
        <w:t>الخ ) وفي الكافي باب حدوث العالم</w:t>
      </w:r>
      <w:r w:rsidR="0073240D">
        <w:rPr>
          <w:rtl/>
        </w:rPr>
        <w:t>:</w:t>
      </w:r>
      <w:r>
        <w:rPr>
          <w:rtl/>
        </w:rPr>
        <w:t xml:space="preserve"> ( تبلغه عن أبي عبد الله </w:t>
      </w:r>
      <w:r w:rsidR="0073240D" w:rsidRPr="0073240D">
        <w:rPr>
          <w:rStyle w:val="libAlaemChar"/>
          <w:rFonts w:hint="cs"/>
          <w:rtl/>
        </w:rPr>
        <w:t>عليه‌السلام</w:t>
      </w:r>
      <w:r>
        <w:rPr>
          <w:rtl/>
        </w:rPr>
        <w:t xml:space="preserve"> أشياء فخرج</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إلى المدينة ليناظره فلم يصادفه بها</w:t>
      </w:r>
      <w:r w:rsidR="0073240D">
        <w:rPr>
          <w:rtl/>
        </w:rPr>
        <w:t>،</w:t>
      </w:r>
      <w:r>
        <w:rPr>
          <w:rtl/>
        </w:rPr>
        <w:t xml:space="preserve"> فقيل له</w:t>
      </w:r>
      <w:r w:rsidR="0073240D">
        <w:rPr>
          <w:rtl/>
        </w:rPr>
        <w:t>:</w:t>
      </w:r>
      <w:r>
        <w:rPr>
          <w:rtl/>
        </w:rPr>
        <w:t xml:space="preserve"> هو بمكة فخرج الزنديق إلى مكة</w:t>
      </w:r>
      <w:r w:rsidR="0073240D">
        <w:rPr>
          <w:rtl/>
        </w:rPr>
        <w:t>،</w:t>
      </w:r>
      <w:r>
        <w:rPr>
          <w:rtl/>
        </w:rPr>
        <w:t xml:space="preserve"> ونحن مع أبي عبد الله </w:t>
      </w:r>
      <w:r w:rsidR="0073240D" w:rsidRPr="0073240D">
        <w:rPr>
          <w:rStyle w:val="libAlaemChar"/>
          <w:rFonts w:hint="cs"/>
          <w:rtl/>
        </w:rPr>
        <w:t>عليه‌السلام</w:t>
      </w:r>
      <w:r w:rsidR="0073240D">
        <w:rPr>
          <w:rtl/>
        </w:rPr>
        <w:t>،</w:t>
      </w:r>
      <w:r>
        <w:rPr>
          <w:rtl/>
        </w:rPr>
        <w:t xml:space="preserve"> فقاربنا الزنديق ونحن مع أبي عبد الله </w:t>
      </w:r>
      <w:r w:rsidR="0073240D" w:rsidRPr="0073240D">
        <w:rPr>
          <w:rStyle w:val="libAlaemChar"/>
          <w:rFonts w:hint="cs"/>
          <w:rtl/>
        </w:rPr>
        <w:t>عليه‌السلام</w:t>
      </w:r>
      <w:r>
        <w:rPr>
          <w:rtl/>
        </w:rPr>
        <w:t xml:space="preserve"> في الطواف فضرب كتفه كتف أبي عبد الله </w:t>
      </w:r>
      <w:r w:rsidR="0073240D" w:rsidRPr="0073240D">
        <w:rPr>
          <w:rStyle w:val="libAlaemChar"/>
          <w:rFonts w:hint="cs"/>
          <w:rtl/>
        </w:rPr>
        <w:t>عليه‌السلام</w:t>
      </w:r>
      <w:r w:rsidR="0073240D">
        <w:rPr>
          <w:rtl/>
        </w:rPr>
        <w:t>،</w:t>
      </w:r>
      <w:r>
        <w:rPr>
          <w:rtl/>
        </w:rPr>
        <w:t xml:space="preserve"> فقال له أبو عبد الله جعفر </w:t>
      </w:r>
      <w:r w:rsidR="0073240D" w:rsidRPr="0073240D">
        <w:rPr>
          <w:rStyle w:val="libAlaemChar"/>
          <w:rFonts w:hint="cs"/>
          <w:rtl/>
        </w:rPr>
        <w:t>عليه‌السلام</w:t>
      </w:r>
      <w:r w:rsidR="0073240D">
        <w:rPr>
          <w:rtl/>
        </w:rPr>
        <w:t>:</w:t>
      </w:r>
      <w:r>
        <w:rPr>
          <w:rtl/>
        </w:rPr>
        <w:t xml:space="preserve"> ما اسمك؟ قال</w:t>
      </w:r>
      <w:r w:rsidR="0073240D">
        <w:rPr>
          <w:rtl/>
        </w:rPr>
        <w:t>:</w:t>
      </w:r>
      <w:r>
        <w:rPr>
          <w:rtl/>
        </w:rPr>
        <w:t xml:space="preserve"> اسمي عبد الملك</w:t>
      </w:r>
      <w:r w:rsidR="0073240D">
        <w:rPr>
          <w:rtl/>
        </w:rPr>
        <w:t>،</w:t>
      </w:r>
      <w:r>
        <w:rPr>
          <w:rtl/>
        </w:rPr>
        <w:t xml:space="preserve"> قال</w:t>
      </w:r>
      <w:r w:rsidR="0073240D">
        <w:rPr>
          <w:rtl/>
        </w:rPr>
        <w:t>:</w:t>
      </w:r>
      <w:r>
        <w:rPr>
          <w:rtl/>
        </w:rPr>
        <w:t xml:space="preserve"> فما كنيتك؟ قال</w:t>
      </w:r>
      <w:r w:rsidR="0073240D">
        <w:rPr>
          <w:rtl/>
        </w:rPr>
        <w:t>:</w:t>
      </w:r>
      <w:r>
        <w:rPr>
          <w:rtl/>
        </w:rPr>
        <w:t xml:space="preserve"> أبو عبد الله</w:t>
      </w:r>
      <w:r w:rsidR="0073240D">
        <w:rPr>
          <w:rtl/>
        </w:rPr>
        <w:t>،</w:t>
      </w:r>
      <w:r>
        <w:rPr>
          <w:rtl/>
        </w:rPr>
        <w:t xml:space="preserve"> قال</w:t>
      </w:r>
      <w:r w:rsidR="0073240D">
        <w:rPr>
          <w:rtl/>
        </w:rPr>
        <w:t>:</w:t>
      </w:r>
      <w:r>
        <w:rPr>
          <w:rtl/>
        </w:rPr>
        <w:t xml:space="preserve"> فمن الملك الذي أنت له عبد</w:t>
      </w:r>
      <w:r w:rsidR="0073240D">
        <w:rPr>
          <w:rtl/>
        </w:rPr>
        <w:t>،</w:t>
      </w:r>
      <w:r>
        <w:rPr>
          <w:rtl/>
        </w:rPr>
        <w:t xml:space="preserve"> أمن ملوك السماء أم من ملوك الأرض؟! وأخبرني عن ابنك أعبد إله السماء؟ أم عبد إله الأرض؟! فسكت</w:t>
      </w:r>
      <w:r w:rsidR="0073240D">
        <w:rPr>
          <w:rtl/>
        </w:rPr>
        <w:t>،</w:t>
      </w:r>
      <w:r>
        <w:rPr>
          <w:rtl/>
        </w:rPr>
        <w:t xml:space="preserve"> فقال أبو عبد الله </w:t>
      </w:r>
      <w:r w:rsidR="0073240D" w:rsidRPr="0073240D">
        <w:rPr>
          <w:rStyle w:val="libAlaemChar"/>
          <w:rFonts w:hint="cs"/>
          <w:rtl/>
        </w:rPr>
        <w:t>عليه‌السلام</w:t>
      </w:r>
      <w:r w:rsidR="0073240D">
        <w:rPr>
          <w:rtl/>
        </w:rPr>
        <w:t>:</w:t>
      </w:r>
      <w:r>
        <w:rPr>
          <w:rtl/>
        </w:rPr>
        <w:t xml:space="preserve"> قل ما شئت تخصم</w:t>
      </w:r>
      <w:r w:rsidR="0073240D">
        <w:rPr>
          <w:rtl/>
        </w:rPr>
        <w:t>،</w:t>
      </w:r>
      <w:r>
        <w:rPr>
          <w:rtl/>
        </w:rPr>
        <w:t xml:space="preserve"> قال هشام بن الحكم</w:t>
      </w:r>
      <w:r w:rsidR="0073240D">
        <w:rPr>
          <w:rtl/>
        </w:rPr>
        <w:t>:</w:t>
      </w:r>
      <w:r>
        <w:rPr>
          <w:rtl/>
        </w:rPr>
        <w:t xml:space="preserve"> قلت للزنديق</w:t>
      </w:r>
      <w:r w:rsidR="0073240D">
        <w:rPr>
          <w:rtl/>
        </w:rPr>
        <w:t>:</w:t>
      </w:r>
      <w:r>
        <w:rPr>
          <w:rtl/>
        </w:rPr>
        <w:t xml:space="preserve"> أما ترد عليه؟! فقبح قولي</w:t>
      </w:r>
      <w:r w:rsidR="0073240D">
        <w:rPr>
          <w:rtl/>
        </w:rPr>
        <w:t>،</w:t>
      </w:r>
      <w:r>
        <w:rPr>
          <w:rtl/>
        </w:rPr>
        <w:t xml:space="preserve"> فقال له أبو عبد الله </w:t>
      </w:r>
      <w:r w:rsidR="0073240D" w:rsidRPr="0073240D">
        <w:rPr>
          <w:rStyle w:val="libAlaemChar"/>
          <w:rFonts w:hint="cs"/>
          <w:rtl/>
        </w:rPr>
        <w:t>عليه‌السلام</w:t>
      </w:r>
      <w:r w:rsidR="0073240D">
        <w:rPr>
          <w:rtl/>
        </w:rPr>
        <w:t>:</w:t>
      </w:r>
      <w:r>
        <w:rPr>
          <w:rtl/>
        </w:rPr>
        <w:t xml:space="preserve"> إذا فرغت من الطواف فأتنا</w:t>
      </w:r>
      <w:r w:rsidR="0073240D">
        <w:rPr>
          <w:rtl/>
        </w:rPr>
        <w:t>،</w:t>
      </w:r>
      <w:r>
        <w:rPr>
          <w:rtl/>
        </w:rPr>
        <w:t xml:space="preserve"> فلما فرغ أبو عبد الله </w:t>
      </w:r>
      <w:r w:rsidR="0073240D" w:rsidRPr="0073240D">
        <w:rPr>
          <w:rStyle w:val="libAlaemChar"/>
          <w:rFonts w:hint="cs"/>
          <w:rtl/>
        </w:rPr>
        <w:t>عليه‌السلام</w:t>
      </w:r>
      <w:r>
        <w:rPr>
          <w:rtl/>
        </w:rPr>
        <w:t xml:space="preserve"> أتاه الزنديق</w:t>
      </w:r>
      <w:r w:rsidR="0073240D">
        <w:rPr>
          <w:rtl/>
        </w:rPr>
        <w:t>،</w:t>
      </w:r>
      <w:r>
        <w:rPr>
          <w:rtl/>
        </w:rPr>
        <w:t xml:space="preserve"> فقعد بين يديه</w:t>
      </w:r>
      <w:r w:rsidR="0073240D">
        <w:rPr>
          <w:rtl/>
        </w:rPr>
        <w:t>،</w:t>
      </w:r>
      <w:r>
        <w:rPr>
          <w:rtl/>
        </w:rPr>
        <w:t xml:space="preserve"> ونحن مجتمعون عنده</w:t>
      </w:r>
      <w:r w:rsidR="0073240D">
        <w:rPr>
          <w:rtl/>
        </w:rPr>
        <w:t>،</w:t>
      </w:r>
      <w:r>
        <w:rPr>
          <w:rtl/>
        </w:rPr>
        <w:t xml:space="preserve"> فقال للزنديق</w:t>
      </w:r>
      <w:r w:rsidR="0073240D">
        <w:rPr>
          <w:rtl/>
        </w:rPr>
        <w:t>:</w:t>
      </w:r>
      <w:r>
        <w:rPr>
          <w:rtl/>
        </w:rPr>
        <w:t xml:space="preserve"> أتعلم أن للأرض تحتا وفوقا؟! قال</w:t>
      </w:r>
      <w:r w:rsidR="0073240D">
        <w:rPr>
          <w:rtl/>
        </w:rPr>
        <w:t>:</w:t>
      </w:r>
      <w:r>
        <w:rPr>
          <w:rtl/>
        </w:rPr>
        <w:t xml:space="preserve"> نعم</w:t>
      </w:r>
      <w:r w:rsidR="0073240D">
        <w:rPr>
          <w:rtl/>
        </w:rPr>
        <w:t>،</w:t>
      </w:r>
      <w:r>
        <w:rPr>
          <w:rtl/>
        </w:rPr>
        <w:t xml:space="preserve"> قال</w:t>
      </w:r>
      <w:r w:rsidR="0073240D">
        <w:rPr>
          <w:rtl/>
        </w:rPr>
        <w:t>:</w:t>
      </w:r>
      <w:r>
        <w:rPr>
          <w:rtl/>
        </w:rPr>
        <w:t xml:space="preserve"> فدخلت تحتها؟! قال</w:t>
      </w:r>
      <w:r w:rsidR="0073240D">
        <w:rPr>
          <w:rtl/>
        </w:rPr>
        <w:t>:</w:t>
      </w:r>
      <w:r>
        <w:rPr>
          <w:rtl/>
        </w:rPr>
        <w:t xml:space="preserve"> لا</w:t>
      </w:r>
      <w:r w:rsidR="0073240D">
        <w:rPr>
          <w:rtl/>
        </w:rPr>
        <w:t>،</w:t>
      </w:r>
      <w:r>
        <w:rPr>
          <w:rtl/>
        </w:rPr>
        <w:t xml:space="preserve"> قال</w:t>
      </w:r>
      <w:r w:rsidR="0073240D">
        <w:rPr>
          <w:rtl/>
        </w:rPr>
        <w:t>:</w:t>
      </w:r>
      <w:r>
        <w:rPr>
          <w:rtl/>
        </w:rPr>
        <w:t xml:space="preserve"> فما يدريك بما تحتها؟! قال</w:t>
      </w:r>
      <w:r w:rsidR="0073240D">
        <w:rPr>
          <w:rtl/>
        </w:rPr>
        <w:t>:</w:t>
      </w:r>
      <w:r>
        <w:rPr>
          <w:rtl/>
        </w:rPr>
        <w:t xml:space="preserve"> لا أدري إلا أني أظن أن ليس تحتها شيء</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فالظن عجز ما لم تستيقن</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فصعدت السماء؟! قال</w:t>
      </w:r>
      <w:r w:rsidR="0073240D">
        <w:rPr>
          <w:rtl/>
        </w:rPr>
        <w:t>:</w:t>
      </w:r>
      <w:r>
        <w:rPr>
          <w:rtl/>
        </w:rPr>
        <w:t xml:space="preserve"> لا</w:t>
      </w:r>
      <w:r w:rsidR="0073240D">
        <w:rPr>
          <w:rtl/>
        </w:rPr>
        <w:t>،</w:t>
      </w:r>
      <w:r>
        <w:rPr>
          <w:rtl/>
        </w:rPr>
        <w:t xml:space="preserve"> قال</w:t>
      </w:r>
      <w:r w:rsidR="0073240D">
        <w:rPr>
          <w:rtl/>
        </w:rPr>
        <w:t>:</w:t>
      </w:r>
      <w:r>
        <w:rPr>
          <w:rtl/>
        </w:rPr>
        <w:t xml:space="preserve"> فتدري ما فيها؟! قال</w:t>
      </w:r>
      <w:r w:rsidR="0073240D">
        <w:rPr>
          <w:rtl/>
        </w:rPr>
        <w:t>:</w:t>
      </w:r>
      <w:r>
        <w:rPr>
          <w:rtl/>
        </w:rPr>
        <w:t xml:space="preserve"> لا</w:t>
      </w:r>
      <w:r w:rsidR="0073240D">
        <w:rPr>
          <w:rtl/>
        </w:rPr>
        <w:t>،</w:t>
      </w:r>
      <w:r>
        <w:rPr>
          <w:rtl/>
        </w:rPr>
        <w:t xml:space="preserve"> قال</w:t>
      </w:r>
      <w:r w:rsidR="0073240D">
        <w:rPr>
          <w:rtl/>
        </w:rPr>
        <w:t>:</w:t>
      </w:r>
      <w:r>
        <w:rPr>
          <w:rtl/>
        </w:rPr>
        <w:t xml:space="preserve"> فأتيت المشرق والمغرب فنظرت ما خلفهما؟! قال</w:t>
      </w:r>
      <w:r w:rsidR="0073240D">
        <w:rPr>
          <w:rtl/>
        </w:rPr>
        <w:t>:</w:t>
      </w:r>
      <w:r>
        <w:rPr>
          <w:rtl/>
        </w:rPr>
        <w:t xml:space="preserve"> لا</w:t>
      </w:r>
      <w:r w:rsidR="0073240D">
        <w:rPr>
          <w:rtl/>
        </w:rPr>
        <w:t>،</w:t>
      </w:r>
      <w:r>
        <w:rPr>
          <w:rtl/>
        </w:rPr>
        <w:t xml:space="preserve"> قال</w:t>
      </w:r>
      <w:r w:rsidR="0073240D">
        <w:rPr>
          <w:rtl/>
        </w:rPr>
        <w:t>:</w:t>
      </w:r>
      <w:r>
        <w:rPr>
          <w:rtl/>
        </w:rPr>
        <w:t xml:space="preserve"> فعجبا لك</w:t>
      </w:r>
      <w:r w:rsidR="0073240D">
        <w:rPr>
          <w:rtl/>
        </w:rPr>
        <w:t>،</w:t>
      </w:r>
      <w:r>
        <w:rPr>
          <w:rtl/>
        </w:rPr>
        <w:t xml:space="preserve"> لم تبلغ المشرق ولم تبلغ المغرب ولم تنزل تحت الأرض ولم تصعد السماء ولم تخبر هنالك فتعرف ما خلفهن </w:t>
      </w:r>
      <w:r w:rsidRPr="00B171D4">
        <w:rPr>
          <w:rStyle w:val="libFootnotenumChar"/>
          <w:rtl/>
        </w:rPr>
        <w:t>(1)</w:t>
      </w:r>
      <w:r>
        <w:rPr>
          <w:rtl/>
        </w:rPr>
        <w:t xml:space="preserve"> وأنت جاحد ما فيهن</w:t>
      </w:r>
      <w:r w:rsidR="0073240D">
        <w:rPr>
          <w:rtl/>
        </w:rPr>
        <w:t>،</w:t>
      </w:r>
      <w:r>
        <w:rPr>
          <w:rtl/>
        </w:rPr>
        <w:t xml:space="preserve"> وهل يجحد العاقل ما لا يعرف؟! </w:t>
      </w:r>
      <w:r w:rsidRPr="00B171D4">
        <w:rPr>
          <w:rStyle w:val="libFootnotenumChar"/>
          <w:rtl/>
        </w:rPr>
        <w:t>(2)</w:t>
      </w:r>
      <w:r>
        <w:rPr>
          <w:rtl/>
        </w:rPr>
        <w:t xml:space="preserve"> فقال الزنديق</w:t>
      </w:r>
      <w:r w:rsidR="0073240D">
        <w:rPr>
          <w:rtl/>
        </w:rPr>
        <w:t>:</w:t>
      </w:r>
      <w:r>
        <w:rPr>
          <w:rtl/>
        </w:rPr>
        <w:t xml:space="preserve"> ما كلمني بهذا أحد غيرك</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فأنت في شك من ذلك</w:t>
      </w:r>
      <w:r w:rsidR="0073240D">
        <w:rPr>
          <w:rtl/>
        </w:rPr>
        <w:t>،</w:t>
      </w:r>
      <w:r>
        <w:rPr>
          <w:rtl/>
        </w:rPr>
        <w:t xml:space="preserve"> فلعل هو أو لعل ليس هو</w:t>
      </w:r>
      <w:r w:rsidR="0073240D">
        <w:rPr>
          <w:rtl/>
        </w:rPr>
        <w:t>،</w:t>
      </w:r>
      <w:r>
        <w:rPr>
          <w:rtl/>
        </w:rPr>
        <w:t xml:space="preserve"> قال الزنديق</w:t>
      </w:r>
      <w:r w:rsidR="0073240D">
        <w:rPr>
          <w:rtl/>
        </w:rPr>
        <w:t>:</w:t>
      </w:r>
      <w:r>
        <w:rPr>
          <w:rtl/>
        </w:rPr>
        <w:t xml:space="preserve"> ولعل ذاك</w:t>
      </w:r>
      <w:r w:rsidR="0073240D">
        <w:rPr>
          <w:rtl/>
        </w:rPr>
        <w:t>،</w:t>
      </w:r>
      <w:r>
        <w:rPr>
          <w:rtl/>
        </w:rPr>
        <w:t xml:space="preserve"> فقال أبو عبد الله </w:t>
      </w:r>
      <w:r w:rsidR="0073240D" w:rsidRPr="0073240D">
        <w:rPr>
          <w:rStyle w:val="libAlaemChar"/>
          <w:rFonts w:hint="cs"/>
          <w:rtl/>
        </w:rPr>
        <w:t>عليه‌السلام</w:t>
      </w:r>
      <w:r w:rsidR="0073240D">
        <w:rPr>
          <w:rtl/>
        </w:rPr>
        <w:t>:</w:t>
      </w:r>
      <w:r>
        <w:rPr>
          <w:rtl/>
        </w:rPr>
        <w:t xml:space="preserve"> أيها الرجل ليس لمن لا يعلم حجة على من يعلم</w:t>
      </w:r>
      <w:r w:rsidR="0073240D">
        <w:rPr>
          <w:rtl/>
        </w:rPr>
        <w:t>،</w:t>
      </w:r>
      <w:r>
        <w:rPr>
          <w:rtl/>
        </w:rPr>
        <w:t xml:space="preserve"> فلا حجة للجاهل على العالم</w:t>
      </w:r>
      <w:r w:rsidR="0073240D">
        <w:rPr>
          <w:rtl/>
        </w:rPr>
        <w:t>،</w:t>
      </w:r>
      <w:r>
        <w:rPr>
          <w:rtl/>
        </w:rPr>
        <w:t xml:space="preserve"> يا أخا أهل مصر تفهم عني</w:t>
      </w:r>
      <w:r w:rsidR="0073240D">
        <w:rPr>
          <w:rtl/>
        </w:rPr>
        <w:t>،</w:t>
      </w:r>
      <w:r>
        <w:rPr>
          <w:rtl/>
        </w:rPr>
        <w:t xml:space="preserve"> فإنا لا نشك في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البحار وفي نسخة ( ب ) ( ولم تجز هنالك فتعرف ما خلقهن ). </w:t>
      </w:r>
    </w:p>
    <w:p w:rsidR="00B171D4" w:rsidRDefault="00B171D4" w:rsidP="00B171D4">
      <w:pPr>
        <w:pStyle w:val="libFootnote0"/>
        <w:rPr>
          <w:rtl/>
        </w:rPr>
      </w:pPr>
      <w:r>
        <w:rPr>
          <w:rtl/>
        </w:rPr>
        <w:t>2</w:t>
      </w:r>
      <w:r w:rsidR="00AC41E0">
        <w:rPr>
          <w:rtl/>
        </w:rPr>
        <w:t xml:space="preserve"> - </w:t>
      </w:r>
      <w:r>
        <w:rPr>
          <w:rtl/>
        </w:rPr>
        <w:t>هذا نظير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بل كذبوا بما لم يحيطوا بعلمه</w:t>
      </w:r>
      <w:r>
        <w:rPr>
          <w:rtl/>
        </w:rPr>
        <w:t xml:space="preserve"> </w:t>
      </w:r>
      <w:r w:rsidRPr="0073240D">
        <w:rPr>
          <w:rStyle w:val="libAlaemChar"/>
          <w:rtl/>
        </w:rPr>
        <w:t>)</w:t>
      </w:r>
      <w:r>
        <w:rPr>
          <w:rtl/>
        </w:rPr>
        <w:t xml:space="preserve"> فإن العقل لا يجوز أن ينكر الإنسان ما لا يعلم حتى يعلم نفيه كما لا يجوز أن يقبله حتى يعلم إثباته</w:t>
      </w:r>
      <w:r w:rsidR="0073240D">
        <w:rPr>
          <w:rtl/>
        </w:rPr>
        <w:t>،</w:t>
      </w:r>
      <w:r>
        <w:rPr>
          <w:rtl/>
        </w:rPr>
        <w:t xml:space="preserve"> قال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ولا تقف ما ليس لك به علم</w:t>
      </w:r>
      <w:r>
        <w:rPr>
          <w:rtl/>
        </w:rPr>
        <w:t xml:space="preserve"> </w:t>
      </w:r>
      <w:r w:rsidRPr="0073240D">
        <w:rPr>
          <w:rStyle w:val="libAlaemChar"/>
          <w:rtl/>
        </w:rPr>
        <w:t>)</w:t>
      </w:r>
      <w:r w:rsidR="0073240D">
        <w:rPr>
          <w:rtl/>
        </w:rPr>
        <w:t>،</w:t>
      </w:r>
      <w:r>
        <w:rPr>
          <w:rtl/>
        </w:rPr>
        <w:t xml:space="preserve"> فلذا قال </w:t>
      </w:r>
      <w:r w:rsidR="0073240D" w:rsidRPr="0073240D">
        <w:rPr>
          <w:rStyle w:val="libAlaemChar"/>
          <w:rFonts w:hint="cs"/>
          <w:rtl/>
        </w:rPr>
        <w:t>عليه‌السلام</w:t>
      </w:r>
      <w:r w:rsidR="0073240D">
        <w:rPr>
          <w:rtl/>
        </w:rPr>
        <w:t>:</w:t>
      </w:r>
      <w:r>
        <w:rPr>
          <w:rtl/>
        </w:rPr>
        <w:t xml:space="preserve"> فلعل هو أو لعل ليس هو</w:t>
      </w:r>
      <w:r w:rsidR="0073240D">
        <w:rPr>
          <w:rtl/>
        </w:rPr>
        <w:t>،</w:t>
      </w:r>
      <w:r>
        <w:rPr>
          <w:rtl/>
        </w:rPr>
        <w:t xml:space="preserve"> فالأمر في بقعة الامكان ما لم يعلم نفيه أو ثبوته.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الله أبدا</w:t>
      </w:r>
      <w:r w:rsidR="0073240D">
        <w:rPr>
          <w:rtl/>
        </w:rPr>
        <w:t>،</w:t>
      </w:r>
      <w:r>
        <w:rPr>
          <w:rtl/>
        </w:rPr>
        <w:t xml:space="preserve"> أما ترى الشمس والقمر والليل والنهار يلجان ولا يشتبهان</w:t>
      </w:r>
      <w:r w:rsidR="0073240D">
        <w:rPr>
          <w:rtl/>
        </w:rPr>
        <w:t>،</w:t>
      </w:r>
      <w:r>
        <w:rPr>
          <w:rtl/>
        </w:rPr>
        <w:t xml:space="preserve"> يذهبان ويرجعان</w:t>
      </w:r>
      <w:r w:rsidR="0073240D">
        <w:rPr>
          <w:rtl/>
        </w:rPr>
        <w:t>،</w:t>
      </w:r>
      <w:r>
        <w:rPr>
          <w:rtl/>
        </w:rPr>
        <w:t xml:space="preserve"> قد اضطرا</w:t>
      </w:r>
      <w:r w:rsidR="0073240D">
        <w:rPr>
          <w:rtl/>
        </w:rPr>
        <w:t>،</w:t>
      </w:r>
      <w:r>
        <w:rPr>
          <w:rtl/>
        </w:rPr>
        <w:t xml:space="preserve"> ليس لهما مكان إلا مكانها</w:t>
      </w:r>
      <w:r w:rsidR="0073240D">
        <w:rPr>
          <w:rtl/>
        </w:rPr>
        <w:t>،</w:t>
      </w:r>
      <w:r>
        <w:rPr>
          <w:rtl/>
        </w:rPr>
        <w:t xml:space="preserve"> فإن كانا يقدران على أن يذهبا فلا يرجعان </w:t>
      </w:r>
      <w:r w:rsidRPr="00B171D4">
        <w:rPr>
          <w:rStyle w:val="libFootnotenumChar"/>
          <w:rtl/>
        </w:rPr>
        <w:t>(1)</w:t>
      </w:r>
      <w:r>
        <w:rPr>
          <w:rtl/>
        </w:rPr>
        <w:t xml:space="preserve"> فلم يرجعان؟! وإن لم يكونا مضطرين فلم لا يصير الليل نهارا والنهار ليلا</w:t>
      </w:r>
      <w:r w:rsidR="0073240D">
        <w:rPr>
          <w:rtl/>
        </w:rPr>
        <w:t>،</w:t>
      </w:r>
      <w:r>
        <w:rPr>
          <w:rtl/>
        </w:rPr>
        <w:t xml:space="preserve"> اضطرا والله يا أخا أهل مصر إلى دوامهما</w:t>
      </w:r>
      <w:r w:rsidR="0073240D">
        <w:rPr>
          <w:rtl/>
        </w:rPr>
        <w:t>،</w:t>
      </w:r>
      <w:r>
        <w:rPr>
          <w:rtl/>
        </w:rPr>
        <w:t xml:space="preserve"> والذي اضطرهما أحكم منهما وأكبر منهما</w:t>
      </w:r>
      <w:r w:rsidR="0073240D">
        <w:rPr>
          <w:rtl/>
        </w:rPr>
        <w:t>،</w:t>
      </w:r>
      <w:r>
        <w:rPr>
          <w:rtl/>
        </w:rPr>
        <w:t xml:space="preserve"> قال الزنديق</w:t>
      </w:r>
      <w:r w:rsidR="0073240D">
        <w:rPr>
          <w:rtl/>
        </w:rPr>
        <w:t>:</w:t>
      </w:r>
      <w:r>
        <w:rPr>
          <w:rtl/>
        </w:rPr>
        <w:t xml:space="preserve"> صدقت. </w:t>
      </w:r>
    </w:p>
    <w:p w:rsidR="00B171D4" w:rsidRDefault="00B171D4" w:rsidP="00B171D4">
      <w:pPr>
        <w:pStyle w:val="libNormal"/>
        <w:rPr>
          <w:rtl/>
        </w:rPr>
      </w:pPr>
      <w:r>
        <w:rPr>
          <w:rtl/>
        </w:rPr>
        <w:t xml:space="preserve">ثم قال أبو عبد الله </w:t>
      </w:r>
      <w:r w:rsidR="0073240D" w:rsidRPr="0073240D">
        <w:rPr>
          <w:rStyle w:val="libAlaemChar"/>
          <w:rFonts w:hint="cs"/>
          <w:rtl/>
        </w:rPr>
        <w:t>عليه‌السلام</w:t>
      </w:r>
      <w:r w:rsidR="0073240D">
        <w:rPr>
          <w:rtl/>
        </w:rPr>
        <w:t>:</w:t>
      </w:r>
      <w:r>
        <w:rPr>
          <w:rtl/>
        </w:rPr>
        <w:t xml:space="preserve"> يا أخا أهل مصر! الذي تذهبون إليه وتظنونه بالوهم </w:t>
      </w:r>
      <w:r w:rsidRPr="00B171D4">
        <w:rPr>
          <w:rStyle w:val="libFootnotenumChar"/>
          <w:rtl/>
        </w:rPr>
        <w:t>(2)</w:t>
      </w:r>
      <w:r>
        <w:rPr>
          <w:rtl/>
        </w:rPr>
        <w:t xml:space="preserve"> فإن كان الدهر يذهب بهم لم لا يردهم</w:t>
      </w:r>
      <w:r w:rsidR="0073240D">
        <w:rPr>
          <w:rtl/>
        </w:rPr>
        <w:t>،</w:t>
      </w:r>
      <w:r>
        <w:rPr>
          <w:rtl/>
        </w:rPr>
        <w:t xml:space="preserve"> وإن كان يردهم لم لا يذهب بهم</w:t>
      </w:r>
      <w:r w:rsidR="0073240D">
        <w:rPr>
          <w:rtl/>
        </w:rPr>
        <w:t>،</w:t>
      </w:r>
      <w:r>
        <w:rPr>
          <w:rtl/>
        </w:rPr>
        <w:t xml:space="preserve"> القوم مضطرون</w:t>
      </w:r>
      <w:r w:rsidR="0073240D">
        <w:rPr>
          <w:rtl/>
        </w:rPr>
        <w:t>،</w:t>
      </w:r>
      <w:r>
        <w:rPr>
          <w:rtl/>
        </w:rPr>
        <w:t xml:space="preserve"> يا أخا أهل مصر السماء مرفوعة والأرض موضوعة</w:t>
      </w:r>
      <w:r w:rsidR="0073240D">
        <w:rPr>
          <w:rtl/>
        </w:rPr>
        <w:t>،</w:t>
      </w:r>
      <w:r>
        <w:rPr>
          <w:rtl/>
        </w:rPr>
        <w:t xml:space="preserve"> لم لا تسقط السماء على الأرض</w:t>
      </w:r>
      <w:r w:rsidR="0073240D">
        <w:rPr>
          <w:rtl/>
        </w:rPr>
        <w:t>،</w:t>
      </w:r>
      <w:r>
        <w:rPr>
          <w:rtl/>
        </w:rPr>
        <w:t xml:space="preserve"> ولم لا تنحدر الأرض فوق طاقتها؟ </w:t>
      </w:r>
      <w:r w:rsidRPr="00B171D4">
        <w:rPr>
          <w:rStyle w:val="libFootnotenumChar"/>
          <w:rtl/>
        </w:rPr>
        <w:t>(3)</w:t>
      </w:r>
      <w:r>
        <w:rPr>
          <w:rtl/>
        </w:rPr>
        <w:t xml:space="preserve"> فلا يتماسكان ولا يتماسك من عليهما</w:t>
      </w:r>
      <w:r w:rsidR="0073240D">
        <w:rPr>
          <w:rtl/>
        </w:rPr>
        <w:t>،</w:t>
      </w:r>
      <w:r>
        <w:rPr>
          <w:rtl/>
        </w:rPr>
        <w:t xml:space="preserve"> فقال الزنديق</w:t>
      </w:r>
      <w:r w:rsidR="0073240D">
        <w:rPr>
          <w:rtl/>
        </w:rPr>
        <w:t>:</w:t>
      </w:r>
      <w:r>
        <w:rPr>
          <w:rtl/>
        </w:rPr>
        <w:t xml:space="preserve"> أمسكهما والله ربهما وسيدهما </w:t>
      </w:r>
      <w:r w:rsidRPr="00B171D4">
        <w:rPr>
          <w:rStyle w:val="libFootnotenumChar"/>
          <w:rtl/>
        </w:rPr>
        <w:t>(4)</w:t>
      </w:r>
      <w:r>
        <w:rPr>
          <w:rtl/>
        </w:rPr>
        <w:t xml:space="preserve"> فآمن الزنديق على يدي أبي عبد الله </w:t>
      </w:r>
      <w:r w:rsidR="0073240D" w:rsidRPr="0073240D">
        <w:rPr>
          <w:rStyle w:val="libAlaemChar"/>
          <w:rFonts w:hint="cs"/>
          <w:rtl/>
        </w:rPr>
        <w:t>عليه‌السلام</w:t>
      </w:r>
      <w:r>
        <w:rPr>
          <w:rtl/>
        </w:rPr>
        <w:t xml:space="preserve"> فقال له حمران بن أعين</w:t>
      </w:r>
      <w:r w:rsidR="0073240D">
        <w:rPr>
          <w:rtl/>
        </w:rPr>
        <w:t>:</w:t>
      </w:r>
      <w:r>
        <w:rPr>
          <w:rtl/>
        </w:rPr>
        <w:t xml:space="preserve"> جعلت فداك إن آمنت الزنادقة على يديك فقد آمنت الكفار على يدي أبيك</w:t>
      </w:r>
      <w:r w:rsidR="0073240D">
        <w:rPr>
          <w:rtl/>
        </w:rPr>
        <w:t>،</w:t>
      </w:r>
      <w:r>
        <w:rPr>
          <w:rtl/>
        </w:rPr>
        <w:t xml:space="preserve"> فقال المؤمن الذي آمن على يدي أبي عبد الله </w:t>
      </w:r>
      <w:r w:rsidR="0073240D" w:rsidRPr="0073240D">
        <w:rPr>
          <w:rStyle w:val="libAlaemChar"/>
          <w:rFonts w:hint="cs"/>
          <w:rtl/>
        </w:rPr>
        <w:t>عليه‌السلام</w:t>
      </w:r>
      <w:r w:rsidR="0073240D">
        <w:rPr>
          <w:rtl/>
        </w:rPr>
        <w:t>:</w:t>
      </w:r>
      <w:r>
        <w:rPr>
          <w:rtl/>
        </w:rPr>
        <w:t xml:space="preserve"> اجعلني من تلامذتك</w:t>
      </w:r>
      <w:r w:rsidR="0073240D">
        <w:rPr>
          <w:rtl/>
        </w:rPr>
        <w:t>،</w:t>
      </w:r>
      <w:r>
        <w:rPr>
          <w:rtl/>
        </w:rPr>
        <w:t xml:space="preserve"> فقال أبو عبد الله </w:t>
      </w:r>
      <w:r w:rsidR="0073240D" w:rsidRPr="0073240D">
        <w:rPr>
          <w:rStyle w:val="libAlaemChar"/>
          <w:rFonts w:hint="cs"/>
          <w:rtl/>
        </w:rPr>
        <w:t>عليه‌السلام</w:t>
      </w:r>
      <w:r>
        <w:rPr>
          <w:rtl/>
        </w:rPr>
        <w:t xml:space="preserve"> لهشام بن الحكم</w:t>
      </w:r>
      <w:r w:rsidR="0073240D">
        <w:rPr>
          <w:rtl/>
        </w:rPr>
        <w:t>:</w:t>
      </w:r>
      <w:r>
        <w:rPr>
          <w:rtl/>
        </w:rPr>
        <w:t xml:space="preserve"> خذه إليك فعلمه</w:t>
      </w:r>
      <w:r w:rsidR="0073240D">
        <w:rPr>
          <w:rtl/>
        </w:rPr>
        <w:t>،</w:t>
      </w:r>
      <w:r>
        <w:rPr>
          <w:rtl/>
        </w:rPr>
        <w:t xml:space="preserve"> فعلمه هشام</w:t>
      </w:r>
      <w:r w:rsidR="0073240D">
        <w:rPr>
          <w:rtl/>
        </w:rPr>
        <w:t>،</w:t>
      </w:r>
      <w:r>
        <w:rPr>
          <w:rtl/>
        </w:rPr>
        <w:t xml:space="preserve"> فكان معلم أهل مصر وأهل الشام</w:t>
      </w:r>
      <w:r w:rsidR="0073240D">
        <w:rPr>
          <w:rtl/>
        </w:rPr>
        <w:t>،</w:t>
      </w:r>
      <w:r>
        <w:rPr>
          <w:rtl/>
        </w:rPr>
        <w:t xml:space="preserve"> وحسنت طهارته حتى رضي بها أبو عبد الله </w:t>
      </w:r>
      <w:r w:rsidR="0073240D" w:rsidRPr="0073240D">
        <w:rPr>
          <w:rStyle w:val="libAlaemChar"/>
          <w:rFonts w:hint="cs"/>
          <w:rtl/>
        </w:rPr>
        <w:t>عليه‌السلام</w:t>
      </w:r>
      <w:r>
        <w:rPr>
          <w:rtl/>
        </w:rPr>
        <w:t xml:space="preserve">. </w:t>
      </w:r>
    </w:p>
    <w:p w:rsidR="00B171D4" w:rsidRDefault="00B171D4" w:rsidP="00B171D4">
      <w:pPr>
        <w:pStyle w:val="libNormal"/>
        <w:rPr>
          <w:rtl/>
        </w:rPr>
      </w:pPr>
      <w:r>
        <w:rPr>
          <w:rtl/>
        </w:rPr>
        <w:t>5</w:t>
      </w:r>
      <w:r w:rsidR="00AC41E0">
        <w:rPr>
          <w:rtl/>
        </w:rPr>
        <w:t xml:space="preserve"> - </w:t>
      </w:r>
      <w:r>
        <w:rPr>
          <w:rtl/>
        </w:rPr>
        <w:t>حدثنا أبي ومحمد بن الحسن بن أحمد بن الوليد رحمهما الله</w:t>
      </w:r>
      <w:r w:rsidR="0073240D">
        <w:rPr>
          <w:rtl/>
        </w:rPr>
        <w:t>،</w:t>
      </w:r>
      <w:r>
        <w:rPr>
          <w:rtl/>
        </w:rPr>
        <w:t xml:space="preserve"> قالا</w:t>
      </w:r>
      <w:r w:rsidR="0073240D">
        <w:rPr>
          <w:rtl/>
        </w:rPr>
        <w:t>:</w:t>
      </w:r>
      <w:r>
        <w:rPr>
          <w:rtl/>
        </w:rPr>
        <w:t xml:space="preserve"> حدثنا أحمد بن إدريس</w:t>
      </w:r>
      <w:r w:rsidR="0073240D">
        <w:rPr>
          <w:rtl/>
        </w:rPr>
        <w:t>،</w:t>
      </w:r>
      <w:r>
        <w:rPr>
          <w:rtl/>
        </w:rPr>
        <w:t xml:space="preserve"> ومحمد بن يحيى العطار</w:t>
      </w:r>
      <w:r w:rsidR="0073240D">
        <w:rPr>
          <w:rtl/>
        </w:rPr>
        <w:t>،</w:t>
      </w:r>
      <w:r>
        <w:rPr>
          <w:rtl/>
        </w:rPr>
        <w:t xml:space="preserve"> عن محمد بن أحمد</w:t>
      </w:r>
      <w:r w:rsidR="0073240D">
        <w:rPr>
          <w:rtl/>
        </w:rPr>
        <w:t>،</w:t>
      </w:r>
      <w:r>
        <w:rPr>
          <w:rtl/>
        </w:rPr>
        <w:t xml:space="preserve"> عن سهل بن زياد</w:t>
      </w:r>
      <w:r w:rsidR="0073240D">
        <w:rPr>
          <w:rtl/>
        </w:rPr>
        <w:t>،</w:t>
      </w:r>
      <w:r>
        <w:rPr>
          <w:rtl/>
        </w:rPr>
        <w:t xml:space="preserve"> عن محمد بن الحسين</w:t>
      </w:r>
      <w:r w:rsidR="0073240D">
        <w:rPr>
          <w:rtl/>
        </w:rPr>
        <w:t>،</w:t>
      </w:r>
      <w:r>
        <w:rPr>
          <w:rtl/>
        </w:rPr>
        <w:t xml:space="preserve"> عن علي بن يعقوب الهاشمي</w:t>
      </w:r>
      <w:r w:rsidR="0073240D">
        <w:rPr>
          <w:rtl/>
        </w:rPr>
        <w:t>،</w:t>
      </w:r>
      <w:r>
        <w:rPr>
          <w:rtl/>
        </w:rPr>
        <w:t xml:space="preserve"> عن مروان بن مسلم</w:t>
      </w:r>
      <w:r w:rsidR="0073240D">
        <w:rPr>
          <w:rtl/>
        </w:rPr>
        <w:t>،</w:t>
      </w:r>
      <w:r>
        <w:rPr>
          <w:rtl/>
        </w:rPr>
        <w:t xml:space="preserve"> قال</w:t>
      </w:r>
      <w:r w:rsidR="0073240D">
        <w:rPr>
          <w:rtl/>
        </w:rPr>
        <w:t>:</w:t>
      </w:r>
      <w:r>
        <w:rPr>
          <w:rtl/>
        </w:rPr>
        <w:t xml:space="preserve"> دخل ابن أبي العوجاء على أبي عبد الله </w:t>
      </w:r>
      <w:r w:rsidR="0073240D" w:rsidRPr="0073240D">
        <w:rPr>
          <w:rStyle w:val="libAlaemChar"/>
          <w:rFonts w:hint="cs"/>
          <w:rtl/>
        </w:rPr>
        <w:t>عليه‌السلام</w:t>
      </w:r>
      <w:r>
        <w:rPr>
          <w:rtl/>
        </w:rPr>
        <w:t xml:space="preserve"> فقال</w:t>
      </w:r>
      <w:r w:rsidR="0073240D">
        <w:rPr>
          <w:rtl/>
        </w:rPr>
        <w:t>:</w:t>
      </w:r>
      <w:r>
        <w:rPr>
          <w:rtl/>
        </w:rPr>
        <w:t xml:space="preserve"> أليس تزعم أن الله خالق كل شيء؟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البحار وفي نسخة ( ب ) و ( ج ) ( ولا يرجعان ). </w:t>
      </w:r>
    </w:p>
    <w:p w:rsidR="00B171D4" w:rsidRDefault="00B171D4" w:rsidP="00B171D4">
      <w:pPr>
        <w:pStyle w:val="libFootnote0"/>
        <w:rPr>
          <w:rtl/>
        </w:rPr>
      </w:pPr>
      <w:r>
        <w:rPr>
          <w:rtl/>
        </w:rPr>
        <w:t>2</w:t>
      </w:r>
      <w:r w:rsidR="00AC41E0">
        <w:rPr>
          <w:rtl/>
        </w:rPr>
        <w:t xml:space="preserve"> - </w:t>
      </w:r>
      <w:r>
        <w:rPr>
          <w:rtl/>
        </w:rPr>
        <w:t>خبر ( الذي ) مقدر وهو ( ليس بالمبدء الفاعل للأمور )</w:t>
      </w:r>
      <w:r w:rsidR="0073240D">
        <w:rPr>
          <w:rtl/>
        </w:rPr>
        <w:t>،</w:t>
      </w:r>
      <w:r>
        <w:rPr>
          <w:rtl/>
        </w:rPr>
        <w:t xml:space="preserve"> وقوله</w:t>
      </w:r>
      <w:r w:rsidR="0073240D">
        <w:rPr>
          <w:rtl/>
        </w:rPr>
        <w:t>:</w:t>
      </w:r>
      <w:r>
        <w:rPr>
          <w:rtl/>
        </w:rPr>
        <w:t xml:space="preserve"> ( فإن كان الدهر</w:t>
      </w:r>
      <w:r w:rsidR="00AC41E0">
        <w:rPr>
          <w:rtl/>
        </w:rPr>
        <w:t xml:space="preserve"> - </w:t>
      </w:r>
      <w:r>
        <w:rPr>
          <w:rtl/>
        </w:rPr>
        <w:t>الخ ) تعليل جعله مكان الخبر لكونه معلولا له</w:t>
      </w:r>
      <w:r w:rsidR="0073240D">
        <w:rPr>
          <w:rtl/>
        </w:rPr>
        <w:t>،</w:t>
      </w:r>
      <w:r>
        <w:rPr>
          <w:rtl/>
        </w:rPr>
        <w:t xml:space="preserve"> وفي الكافي</w:t>
      </w:r>
      <w:r w:rsidR="0073240D">
        <w:rPr>
          <w:rtl/>
        </w:rPr>
        <w:t>:</w:t>
      </w:r>
      <w:r>
        <w:rPr>
          <w:rtl/>
        </w:rPr>
        <w:t xml:space="preserve"> ( وتظنون أنه الدهر ). </w:t>
      </w:r>
    </w:p>
    <w:p w:rsidR="00B171D4" w:rsidRDefault="00B171D4" w:rsidP="00B171D4">
      <w:pPr>
        <w:pStyle w:val="libFootnote0"/>
        <w:rPr>
          <w:rtl/>
        </w:rPr>
      </w:pPr>
      <w:r>
        <w:rPr>
          <w:rtl/>
        </w:rPr>
        <w:t>3</w:t>
      </w:r>
      <w:r w:rsidR="00AC41E0">
        <w:rPr>
          <w:rtl/>
        </w:rPr>
        <w:t xml:space="preserve"> - </w:t>
      </w:r>
      <w:r>
        <w:rPr>
          <w:rtl/>
        </w:rPr>
        <w:t>أي فوق محيطها</w:t>
      </w:r>
      <w:r w:rsidR="0073240D">
        <w:rPr>
          <w:rtl/>
        </w:rPr>
        <w:t>،</w:t>
      </w:r>
      <w:r>
        <w:rPr>
          <w:rtl/>
        </w:rPr>
        <w:t xml:space="preserve"> أي لا تخرج عن مكانها</w:t>
      </w:r>
      <w:r w:rsidR="0073240D">
        <w:rPr>
          <w:rtl/>
        </w:rPr>
        <w:t>،</w:t>
      </w:r>
      <w:r>
        <w:rPr>
          <w:rtl/>
        </w:rPr>
        <w:t xml:space="preserve"> وفي الكافي والبحار</w:t>
      </w:r>
      <w:r w:rsidR="0073240D">
        <w:rPr>
          <w:rtl/>
        </w:rPr>
        <w:t>:</w:t>
      </w:r>
      <w:r>
        <w:rPr>
          <w:rtl/>
        </w:rPr>
        <w:t xml:space="preserve"> ( فوق طباقها ). </w:t>
      </w:r>
    </w:p>
    <w:p w:rsidR="00B171D4" w:rsidRDefault="00B171D4" w:rsidP="00B171D4">
      <w:pPr>
        <w:pStyle w:val="libFootnote0"/>
        <w:rPr>
          <w:rtl/>
        </w:rPr>
      </w:pPr>
      <w:r>
        <w:rPr>
          <w:rtl/>
        </w:rPr>
        <w:t>4</w:t>
      </w:r>
      <w:r w:rsidR="00AC41E0">
        <w:rPr>
          <w:rtl/>
        </w:rPr>
        <w:t xml:space="preserve"> - </w:t>
      </w:r>
      <w:r>
        <w:rPr>
          <w:rtl/>
        </w:rPr>
        <w:t>في الكافي</w:t>
      </w:r>
      <w:r w:rsidR="0073240D">
        <w:rPr>
          <w:rtl/>
        </w:rPr>
        <w:t>:</w:t>
      </w:r>
      <w:r>
        <w:rPr>
          <w:rtl/>
        </w:rPr>
        <w:t xml:space="preserve"> ( أمسكهما الله ربهما وسيدهما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فقال أبو عبد الله </w:t>
      </w:r>
      <w:r w:rsidR="0073240D" w:rsidRPr="0073240D">
        <w:rPr>
          <w:rStyle w:val="libAlaemChar"/>
          <w:rFonts w:hint="cs"/>
          <w:rtl/>
        </w:rPr>
        <w:t>عليه‌السلام</w:t>
      </w:r>
      <w:r w:rsidR="0073240D">
        <w:rPr>
          <w:rtl/>
        </w:rPr>
        <w:t>:</w:t>
      </w:r>
      <w:r>
        <w:rPr>
          <w:rtl/>
        </w:rPr>
        <w:t xml:space="preserve"> بلى</w:t>
      </w:r>
      <w:r w:rsidR="0073240D">
        <w:rPr>
          <w:rtl/>
        </w:rPr>
        <w:t>،</w:t>
      </w:r>
      <w:r>
        <w:rPr>
          <w:rtl/>
        </w:rPr>
        <w:t xml:space="preserve"> فقال</w:t>
      </w:r>
      <w:r w:rsidR="0073240D">
        <w:rPr>
          <w:rtl/>
        </w:rPr>
        <w:t>:</w:t>
      </w:r>
      <w:r>
        <w:rPr>
          <w:rtl/>
        </w:rPr>
        <w:t xml:space="preserve"> أنا أخلق</w:t>
      </w:r>
      <w:r w:rsidR="0073240D">
        <w:rPr>
          <w:rtl/>
        </w:rPr>
        <w:t>،</w:t>
      </w:r>
      <w:r>
        <w:rPr>
          <w:rtl/>
        </w:rPr>
        <w:t xml:space="preserve"> فقال </w:t>
      </w:r>
      <w:r w:rsidR="0073240D" w:rsidRPr="0073240D">
        <w:rPr>
          <w:rStyle w:val="libAlaemChar"/>
          <w:rFonts w:hint="cs"/>
          <w:rtl/>
        </w:rPr>
        <w:t>عليه‌السلام</w:t>
      </w:r>
      <w:r>
        <w:rPr>
          <w:rtl/>
        </w:rPr>
        <w:t xml:space="preserve"> له</w:t>
      </w:r>
      <w:r w:rsidR="0073240D">
        <w:rPr>
          <w:rtl/>
        </w:rPr>
        <w:t>:</w:t>
      </w:r>
      <w:r>
        <w:rPr>
          <w:rtl/>
        </w:rPr>
        <w:t xml:space="preserve"> كيف تخلق؟! فقال</w:t>
      </w:r>
      <w:r w:rsidR="0073240D">
        <w:rPr>
          <w:rtl/>
        </w:rPr>
        <w:t>:</w:t>
      </w:r>
      <w:r>
        <w:rPr>
          <w:rtl/>
        </w:rPr>
        <w:t xml:space="preserve"> أحدث في الموضع ثم ألبث عنه فيصير دواب</w:t>
      </w:r>
      <w:r w:rsidR="0073240D">
        <w:rPr>
          <w:rtl/>
        </w:rPr>
        <w:t>،</w:t>
      </w:r>
      <w:r>
        <w:rPr>
          <w:rtl/>
        </w:rPr>
        <w:t xml:space="preserve"> فأكون أنا الذي خلقتها</w:t>
      </w:r>
      <w:r w:rsidR="0073240D">
        <w:rPr>
          <w:rtl/>
        </w:rPr>
        <w:t>،</w:t>
      </w:r>
      <w:r>
        <w:rPr>
          <w:rtl/>
        </w:rPr>
        <w:t xml:space="preserve"> فقال أبو عبد الله </w:t>
      </w:r>
      <w:r w:rsidR="0073240D" w:rsidRPr="0073240D">
        <w:rPr>
          <w:rStyle w:val="libAlaemChar"/>
          <w:rFonts w:hint="cs"/>
          <w:rtl/>
        </w:rPr>
        <w:t>عليه‌السلام</w:t>
      </w:r>
      <w:r w:rsidR="0073240D">
        <w:rPr>
          <w:rtl/>
        </w:rPr>
        <w:t>:</w:t>
      </w:r>
      <w:r>
        <w:rPr>
          <w:rtl/>
        </w:rPr>
        <w:t xml:space="preserve"> أليس خالق الشيء يعرف كم خلقه؟ قال</w:t>
      </w:r>
      <w:r w:rsidR="0073240D">
        <w:rPr>
          <w:rtl/>
        </w:rPr>
        <w:t>:</w:t>
      </w:r>
      <w:r>
        <w:rPr>
          <w:rtl/>
        </w:rPr>
        <w:t xml:space="preserve"> بلى</w:t>
      </w:r>
      <w:r w:rsidR="0073240D">
        <w:rPr>
          <w:rtl/>
        </w:rPr>
        <w:t>،</w:t>
      </w:r>
      <w:r>
        <w:rPr>
          <w:rtl/>
        </w:rPr>
        <w:t xml:space="preserve"> قال</w:t>
      </w:r>
      <w:r w:rsidR="0073240D">
        <w:rPr>
          <w:rtl/>
        </w:rPr>
        <w:t>:</w:t>
      </w:r>
      <w:r>
        <w:rPr>
          <w:rtl/>
        </w:rPr>
        <w:t xml:space="preserve"> فتعرف الذكر منها من الأنثى</w:t>
      </w:r>
      <w:r w:rsidR="0073240D">
        <w:rPr>
          <w:rtl/>
        </w:rPr>
        <w:t>،</w:t>
      </w:r>
      <w:r>
        <w:rPr>
          <w:rtl/>
        </w:rPr>
        <w:t xml:space="preserve"> وتعرف كم عمرها؟! فسكت. </w:t>
      </w:r>
    </w:p>
    <w:p w:rsidR="00B171D4" w:rsidRDefault="00B171D4" w:rsidP="00B171D4">
      <w:pPr>
        <w:pStyle w:val="libNormal"/>
        <w:rPr>
          <w:rtl/>
        </w:rPr>
      </w:pPr>
      <w:r>
        <w:rPr>
          <w:rtl/>
        </w:rPr>
        <w:t>6</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Pr>
          <w:rtl/>
        </w:rPr>
        <w:t xml:space="preserve"> قال</w:t>
      </w:r>
      <w:r w:rsidR="0073240D">
        <w:rPr>
          <w:rtl/>
        </w:rPr>
        <w:t>:</w:t>
      </w:r>
      <w:r>
        <w:rPr>
          <w:rtl/>
        </w:rPr>
        <w:t xml:space="preserve"> حدثنا محمد بن يعقوب الكليني بإسناده رفع الحديث أن ابن أبي العوجاء حين كلمه أبو عبد الله </w:t>
      </w:r>
      <w:r w:rsidR="0073240D" w:rsidRPr="0073240D">
        <w:rPr>
          <w:rStyle w:val="libAlaemChar"/>
          <w:rFonts w:hint="cs"/>
          <w:rtl/>
        </w:rPr>
        <w:t>عليه‌السلام</w:t>
      </w:r>
      <w:r>
        <w:rPr>
          <w:rtl/>
        </w:rPr>
        <w:t xml:space="preserve"> عاد إليه في اليوم الثاني فجلس وهو ساكت لا ينطق</w:t>
      </w:r>
      <w:r w:rsidR="0073240D">
        <w:rPr>
          <w:rtl/>
        </w:rPr>
        <w:t>،</w:t>
      </w:r>
      <w:r>
        <w:rPr>
          <w:rtl/>
        </w:rPr>
        <w:t xml:space="preserve"> فقال أبو عبد الله </w:t>
      </w:r>
      <w:r w:rsidR="0073240D" w:rsidRPr="0073240D">
        <w:rPr>
          <w:rStyle w:val="libAlaemChar"/>
          <w:rFonts w:hint="cs"/>
          <w:rtl/>
        </w:rPr>
        <w:t>عليه‌السلام</w:t>
      </w:r>
      <w:r w:rsidR="0073240D">
        <w:rPr>
          <w:rtl/>
        </w:rPr>
        <w:t>:</w:t>
      </w:r>
      <w:r>
        <w:rPr>
          <w:rtl/>
        </w:rPr>
        <w:t xml:space="preserve"> كأنك جئت تعيد بعض ما كنا فيه</w:t>
      </w:r>
      <w:r w:rsidR="0073240D">
        <w:rPr>
          <w:rtl/>
        </w:rPr>
        <w:t>،</w:t>
      </w:r>
      <w:r>
        <w:rPr>
          <w:rtl/>
        </w:rPr>
        <w:t xml:space="preserve"> فقال</w:t>
      </w:r>
      <w:r w:rsidR="0073240D">
        <w:rPr>
          <w:rtl/>
        </w:rPr>
        <w:t>:</w:t>
      </w:r>
      <w:r>
        <w:rPr>
          <w:rtl/>
        </w:rPr>
        <w:t xml:space="preserve"> أردت ذاك يا ابن رسول الله فقال أبو عبد الله </w:t>
      </w:r>
      <w:r w:rsidR="0073240D" w:rsidRPr="0073240D">
        <w:rPr>
          <w:rStyle w:val="libAlaemChar"/>
          <w:rFonts w:hint="cs"/>
          <w:rtl/>
        </w:rPr>
        <w:t>عليه‌السلام</w:t>
      </w:r>
      <w:r w:rsidR="0073240D">
        <w:rPr>
          <w:rtl/>
        </w:rPr>
        <w:t>:</w:t>
      </w:r>
      <w:r>
        <w:rPr>
          <w:rtl/>
        </w:rPr>
        <w:t xml:space="preserve"> ما أعجب هذا</w:t>
      </w:r>
      <w:r w:rsidR="0073240D">
        <w:rPr>
          <w:rtl/>
        </w:rPr>
        <w:t>،</w:t>
      </w:r>
      <w:r>
        <w:rPr>
          <w:rtl/>
        </w:rPr>
        <w:t xml:space="preserve"> تنكر الله وتشهد أني ابن رسول الله</w:t>
      </w:r>
      <w:r w:rsidR="0073240D">
        <w:rPr>
          <w:rtl/>
        </w:rPr>
        <w:t>،</w:t>
      </w:r>
      <w:r>
        <w:rPr>
          <w:rtl/>
        </w:rPr>
        <w:t xml:space="preserve"> فقال</w:t>
      </w:r>
      <w:r w:rsidR="0073240D">
        <w:rPr>
          <w:rtl/>
        </w:rPr>
        <w:t>:</w:t>
      </w:r>
      <w:r>
        <w:rPr>
          <w:rtl/>
        </w:rPr>
        <w:t xml:space="preserve"> العادة تحملني على ذلك</w:t>
      </w:r>
      <w:r w:rsidR="0073240D">
        <w:rPr>
          <w:rtl/>
        </w:rPr>
        <w:t>،</w:t>
      </w:r>
      <w:r>
        <w:rPr>
          <w:rtl/>
        </w:rPr>
        <w:t xml:space="preserve"> فقال له العالم </w:t>
      </w:r>
      <w:r w:rsidR="0073240D" w:rsidRPr="0073240D">
        <w:rPr>
          <w:rStyle w:val="libAlaemChar"/>
          <w:rFonts w:hint="cs"/>
          <w:rtl/>
        </w:rPr>
        <w:t>عليه‌السلام</w:t>
      </w:r>
      <w:r w:rsidR="0073240D">
        <w:rPr>
          <w:rtl/>
        </w:rPr>
        <w:t>:</w:t>
      </w:r>
      <w:r>
        <w:rPr>
          <w:rtl/>
        </w:rPr>
        <w:t xml:space="preserve"> فما يمنعك من الكلام؟ قال</w:t>
      </w:r>
      <w:r w:rsidR="0073240D">
        <w:rPr>
          <w:rtl/>
        </w:rPr>
        <w:t>:</w:t>
      </w:r>
      <w:r>
        <w:rPr>
          <w:rtl/>
        </w:rPr>
        <w:t xml:space="preserve"> إجلالا لك ومهابة ما ينطلق لساني بين يديك فإني شاهدت العلماء وناظرت المتكلمين فما تداخلني هيبة قط مثل ما تداخلني من هيبتك</w:t>
      </w:r>
      <w:r w:rsidR="0073240D">
        <w:rPr>
          <w:rtl/>
        </w:rPr>
        <w:t>،</w:t>
      </w:r>
      <w:r>
        <w:rPr>
          <w:rtl/>
        </w:rPr>
        <w:t xml:space="preserve"> قال</w:t>
      </w:r>
      <w:r w:rsidR="0073240D">
        <w:rPr>
          <w:rtl/>
        </w:rPr>
        <w:t>:</w:t>
      </w:r>
      <w:r>
        <w:rPr>
          <w:rtl/>
        </w:rPr>
        <w:t xml:space="preserve"> يكون ذلك</w:t>
      </w:r>
      <w:r w:rsidR="0073240D">
        <w:rPr>
          <w:rtl/>
        </w:rPr>
        <w:t>،</w:t>
      </w:r>
      <w:r>
        <w:rPr>
          <w:rtl/>
        </w:rPr>
        <w:t xml:space="preserve"> ولكن أفتح عليك بسؤال </w:t>
      </w:r>
      <w:r w:rsidRPr="00B171D4">
        <w:rPr>
          <w:rStyle w:val="libFootnotenumChar"/>
          <w:rtl/>
        </w:rPr>
        <w:t>(1)</w:t>
      </w:r>
      <w:r>
        <w:rPr>
          <w:rtl/>
        </w:rPr>
        <w:t xml:space="preserve"> وأقبل عليه</w:t>
      </w:r>
      <w:r w:rsidR="0073240D">
        <w:rPr>
          <w:rtl/>
        </w:rPr>
        <w:t>،</w:t>
      </w:r>
      <w:r>
        <w:rPr>
          <w:rtl/>
        </w:rPr>
        <w:t xml:space="preserve"> فقال له</w:t>
      </w:r>
      <w:r w:rsidR="0073240D">
        <w:rPr>
          <w:rtl/>
        </w:rPr>
        <w:t>:</w:t>
      </w:r>
      <w:r>
        <w:rPr>
          <w:rtl/>
        </w:rPr>
        <w:t xml:space="preserve"> أمصنوع أنت أم غير مصنوع؟! فقال عبد الكريم بن أبي العوجاء أنا غير مصنوع</w:t>
      </w:r>
      <w:r w:rsidR="0073240D">
        <w:rPr>
          <w:rtl/>
        </w:rPr>
        <w:t>،</w:t>
      </w:r>
      <w:r>
        <w:rPr>
          <w:rtl/>
        </w:rPr>
        <w:t xml:space="preserve"> فقال له العالم </w:t>
      </w:r>
      <w:r w:rsidR="0073240D" w:rsidRPr="0073240D">
        <w:rPr>
          <w:rStyle w:val="libAlaemChar"/>
          <w:rFonts w:hint="cs"/>
          <w:rtl/>
        </w:rPr>
        <w:t>عليه‌السلام</w:t>
      </w:r>
      <w:r w:rsidR="0073240D">
        <w:rPr>
          <w:rtl/>
        </w:rPr>
        <w:t>:</w:t>
      </w:r>
      <w:r>
        <w:rPr>
          <w:rtl/>
        </w:rPr>
        <w:t xml:space="preserve"> فصف لي لو كنت مصنوعا كيف كنت تكون فبقي عبد الكريم مليا لا يحير جوابا</w:t>
      </w:r>
      <w:r w:rsidR="0073240D">
        <w:rPr>
          <w:rtl/>
        </w:rPr>
        <w:t>،</w:t>
      </w:r>
      <w:r>
        <w:rPr>
          <w:rtl/>
        </w:rPr>
        <w:t xml:space="preserve"> وولع بخشبة كانت بين يديه </w:t>
      </w:r>
      <w:r w:rsidRPr="00B171D4">
        <w:rPr>
          <w:rStyle w:val="libFootnotenumChar"/>
          <w:rtl/>
        </w:rPr>
        <w:t>(2)</w:t>
      </w:r>
      <w:r>
        <w:rPr>
          <w:rtl/>
        </w:rPr>
        <w:t xml:space="preserve"> وهو يقول</w:t>
      </w:r>
      <w:r w:rsidR="0073240D">
        <w:rPr>
          <w:rtl/>
        </w:rPr>
        <w:t>:</w:t>
      </w:r>
      <w:r>
        <w:rPr>
          <w:rtl/>
        </w:rPr>
        <w:t xml:space="preserve"> طويل عريض عميق قصير متحرك ساكن</w:t>
      </w:r>
      <w:r w:rsidR="0073240D">
        <w:rPr>
          <w:rtl/>
        </w:rPr>
        <w:t>،</w:t>
      </w:r>
      <w:r>
        <w:rPr>
          <w:rtl/>
        </w:rPr>
        <w:t xml:space="preserve"> كل ذلك صفة خلقه </w:t>
      </w:r>
      <w:r w:rsidRPr="00B171D4">
        <w:rPr>
          <w:rStyle w:val="libFootnotenumChar"/>
          <w:rtl/>
        </w:rPr>
        <w:t>(3)</w:t>
      </w:r>
      <w:r>
        <w:rPr>
          <w:rtl/>
        </w:rPr>
        <w:t xml:space="preserve"> فقال له العالم </w:t>
      </w:r>
      <w:r w:rsidR="0073240D" w:rsidRPr="0073240D">
        <w:rPr>
          <w:rStyle w:val="libAlaemChar"/>
          <w:rFonts w:hint="cs"/>
          <w:rtl/>
        </w:rPr>
        <w:t>عليه‌السلام</w:t>
      </w:r>
      <w:r w:rsidR="0073240D">
        <w:rPr>
          <w:rtl/>
        </w:rPr>
        <w:t>:</w:t>
      </w:r>
      <w:r>
        <w:rPr>
          <w:rtl/>
        </w:rPr>
        <w:t xml:space="preserve"> فإن كنت لم تعلم صفة الصنعة غيرها فاجعل نفسك مصنوعا لما تجد في نفسك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ط ) و ( ن ) ( ولكن افتح عليك سؤالا ). </w:t>
      </w:r>
    </w:p>
    <w:p w:rsidR="00B171D4" w:rsidRDefault="00B171D4" w:rsidP="00B171D4">
      <w:pPr>
        <w:pStyle w:val="libFootnote0"/>
        <w:rPr>
          <w:rtl/>
        </w:rPr>
      </w:pPr>
      <w:r>
        <w:rPr>
          <w:rtl/>
        </w:rPr>
        <w:t>2</w:t>
      </w:r>
      <w:r w:rsidR="00AC41E0">
        <w:rPr>
          <w:rtl/>
        </w:rPr>
        <w:t xml:space="preserve"> - </w:t>
      </w:r>
      <w:r>
        <w:rPr>
          <w:rtl/>
        </w:rPr>
        <w:t xml:space="preserve">أي أخذ يتأملها. </w:t>
      </w:r>
    </w:p>
    <w:p w:rsidR="00B171D4" w:rsidRDefault="00B171D4" w:rsidP="00B171D4">
      <w:pPr>
        <w:pStyle w:val="libFootnote0"/>
        <w:rPr>
          <w:rtl/>
        </w:rPr>
      </w:pPr>
      <w:r>
        <w:rPr>
          <w:rtl/>
        </w:rPr>
        <w:t>3</w:t>
      </w:r>
      <w:r w:rsidR="00AC41E0">
        <w:rPr>
          <w:rtl/>
        </w:rPr>
        <w:t xml:space="preserve"> - </w:t>
      </w:r>
      <w:r>
        <w:rPr>
          <w:rtl/>
        </w:rPr>
        <w:t>الضمير يرجع إلى خشبة</w:t>
      </w:r>
      <w:r w:rsidR="0073240D">
        <w:rPr>
          <w:rtl/>
        </w:rPr>
        <w:t>،</w:t>
      </w:r>
      <w:r>
        <w:rPr>
          <w:rtl/>
        </w:rPr>
        <w:t xml:space="preserve"> والتذكير باعتبار كونها شيئا</w:t>
      </w:r>
      <w:r w:rsidR="0073240D">
        <w:rPr>
          <w:rtl/>
        </w:rPr>
        <w:t>،</w:t>
      </w:r>
      <w:r>
        <w:rPr>
          <w:rtl/>
        </w:rPr>
        <w:t xml:space="preserve"> أي كل هذه الأمور صفة مخلوقية هذا الشيء</w:t>
      </w:r>
      <w:r w:rsidR="0073240D">
        <w:rPr>
          <w:rtl/>
        </w:rPr>
        <w:t>،</w:t>
      </w:r>
      <w:r>
        <w:rPr>
          <w:rtl/>
        </w:rPr>
        <w:t xml:space="preserve"> أو يرجع إلى الله</w:t>
      </w:r>
      <w:r w:rsidR="0073240D">
        <w:rPr>
          <w:rtl/>
        </w:rPr>
        <w:t>،</w:t>
      </w:r>
      <w:r>
        <w:rPr>
          <w:rtl/>
        </w:rPr>
        <w:t xml:space="preserve"> وهذا اعتراف بالفطرة</w:t>
      </w:r>
      <w:r w:rsidR="0073240D">
        <w:rPr>
          <w:rtl/>
        </w:rPr>
        <w:t>،</w:t>
      </w:r>
      <w:r>
        <w:rPr>
          <w:rtl/>
        </w:rPr>
        <w:t xml:space="preserve"> ولكن المعاندة منعته عن الاعتراف باللسان</w:t>
      </w:r>
      <w:r w:rsidR="0073240D">
        <w:rPr>
          <w:rtl/>
        </w:rPr>
        <w:t>،</w:t>
      </w:r>
      <w:r>
        <w:rPr>
          <w:rtl/>
        </w:rPr>
        <w:t xml:space="preserve"> فقال له العالم </w:t>
      </w:r>
      <w:r w:rsidR="0073240D" w:rsidRPr="0073240D">
        <w:rPr>
          <w:rStyle w:val="libAlaemChar"/>
          <w:rFonts w:hint="cs"/>
          <w:rtl/>
        </w:rPr>
        <w:t>عليه‌السلام</w:t>
      </w:r>
      <w:r w:rsidR="0073240D">
        <w:rPr>
          <w:rtl/>
        </w:rPr>
        <w:t>:</w:t>
      </w:r>
      <w:r>
        <w:rPr>
          <w:rtl/>
        </w:rPr>
        <w:t xml:space="preserve"> إن اعترفت بهذا المقدار من صفة المخلوقية في هذه الخشبة فأنت أيضا مثلها في الاتصاف بهذه الأوصاف</w:t>
      </w:r>
      <w:r w:rsidR="0073240D">
        <w:rPr>
          <w:rtl/>
        </w:rPr>
        <w:t>،</w:t>
      </w:r>
      <w:r>
        <w:rPr>
          <w:rtl/>
        </w:rPr>
        <w:t xml:space="preserve"> فاجعل نفسك أيضا مصنوعا</w:t>
      </w:r>
      <w:r w:rsidR="0073240D">
        <w:rPr>
          <w:rtl/>
        </w:rPr>
        <w:t>،</w:t>
      </w:r>
      <w:r>
        <w:rPr>
          <w:rtl/>
        </w:rPr>
        <w:t xml:space="preserve"> والمصنوع لا بد له من صانع غير مصنوع.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مما يحدث من هذه الأمور</w:t>
      </w:r>
      <w:r w:rsidR="0073240D">
        <w:rPr>
          <w:rtl/>
        </w:rPr>
        <w:t>،</w:t>
      </w:r>
      <w:r>
        <w:rPr>
          <w:rtl/>
        </w:rPr>
        <w:t xml:space="preserve"> فقال له عبد الكريم</w:t>
      </w:r>
      <w:r w:rsidR="0073240D">
        <w:rPr>
          <w:rtl/>
        </w:rPr>
        <w:t>:</w:t>
      </w:r>
      <w:r>
        <w:rPr>
          <w:rtl/>
        </w:rPr>
        <w:t xml:space="preserve"> سألتني عن مسألة لم يسألني أحد عنها قبلك ولا يسألني أحد بعدك عن مثلها</w:t>
      </w:r>
      <w:r w:rsidR="0073240D">
        <w:rPr>
          <w:rtl/>
        </w:rPr>
        <w:t>،</w:t>
      </w:r>
      <w:r>
        <w:rPr>
          <w:rtl/>
        </w:rPr>
        <w:t xml:space="preserve"> فقال له أبو عبد الله </w:t>
      </w:r>
      <w:r w:rsidR="0073240D" w:rsidRPr="0073240D">
        <w:rPr>
          <w:rStyle w:val="libAlaemChar"/>
          <w:rFonts w:hint="cs"/>
          <w:rtl/>
        </w:rPr>
        <w:t>عليه‌السلام</w:t>
      </w:r>
      <w:r w:rsidR="0073240D">
        <w:rPr>
          <w:rtl/>
        </w:rPr>
        <w:t>:</w:t>
      </w:r>
      <w:r>
        <w:rPr>
          <w:rtl/>
        </w:rPr>
        <w:t xml:space="preserve"> هبك علمت أنك لم تسأل فيما مضى فما علمك أنك لا تسأل فيما بعد</w:t>
      </w:r>
      <w:r w:rsidR="0073240D">
        <w:rPr>
          <w:rtl/>
        </w:rPr>
        <w:t>،</w:t>
      </w:r>
      <w:r>
        <w:rPr>
          <w:rtl/>
        </w:rPr>
        <w:t xml:space="preserve"> على أنك يا عبد الكريم نقضت قولك لأنك تزعم أن الأشياء من الأول سواء فكيف قدمت وأخرت </w:t>
      </w:r>
      <w:r w:rsidRPr="00B171D4">
        <w:rPr>
          <w:rStyle w:val="libFootnotenumChar"/>
          <w:rtl/>
        </w:rPr>
        <w:t>(1)</w:t>
      </w:r>
      <w:r>
        <w:rPr>
          <w:rtl/>
        </w:rPr>
        <w:t xml:space="preserve">. </w:t>
      </w:r>
    </w:p>
    <w:p w:rsidR="00B171D4" w:rsidRDefault="00B171D4" w:rsidP="00B171D4">
      <w:pPr>
        <w:pStyle w:val="libNormal"/>
        <w:rPr>
          <w:rtl/>
        </w:rPr>
      </w:pPr>
      <w:r>
        <w:rPr>
          <w:rtl/>
        </w:rPr>
        <w:t>ثم قال</w:t>
      </w:r>
      <w:r w:rsidR="0073240D">
        <w:rPr>
          <w:rtl/>
        </w:rPr>
        <w:t>:</w:t>
      </w:r>
      <w:r>
        <w:rPr>
          <w:rtl/>
        </w:rPr>
        <w:t xml:space="preserve"> يا عبد الكريم أزيدك وضوحا </w:t>
      </w:r>
      <w:r w:rsidRPr="00B171D4">
        <w:rPr>
          <w:rStyle w:val="libFootnotenumChar"/>
          <w:rtl/>
        </w:rPr>
        <w:t>(2)</w:t>
      </w:r>
      <w:r>
        <w:rPr>
          <w:rtl/>
        </w:rPr>
        <w:t xml:space="preserve"> أرأيت لو كان معك كيس فيه جواهر فقال لك قائل</w:t>
      </w:r>
      <w:r w:rsidR="0073240D">
        <w:rPr>
          <w:rtl/>
        </w:rPr>
        <w:t>:</w:t>
      </w:r>
      <w:r>
        <w:rPr>
          <w:rtl/>
        </w:rPr>
        <w:t xml:space="preserve"> هل في الكيس دينار؟ فنفيت كون الدينار في الكيس</w:t>
      </w:r>
      <w:r w:rsidR="0073240D">
        <w:rPr>
          <w:rtl/>
        </w:rPr>
        <w:t>،</w:t>
      </w:r>
      <w:r>
        <w:rPr>
          <w:rtl/>
        </w:rPr>
        <w:t xml:space="preserve"> فقال لك قائل</w:t>
      </w:r>
      <w:r w:rsidR="0073240D">
        <w:rPr>
          <w:rtl/>
        </w:rPr>
        <w:t>:</w:t>
      </w:r>
      <w:r>
        <w:rPr>
          <w:rtl/>
        </w:rPr>
        <w:t xml:space="preserve"> صف لي الدينار وكنت غير عالم بصفته</w:t>
      </w:r>
      <w:r w:rsidR="0073240D">
        <w:rPr>
          <w:rtl/>
        </w:rPr>
        <w:t>،</w:t>
      </w:r>
      <w:r>
        <w:rPr>
          <w:rtl/>
        </w:rPr>
        <w:t xml:space="preserve"> هل كان لك أن تنفي كون الدينار في الكيس وأنت لا تعلم؟ قال</w:t>
      </w:r>
      <w:r w:rsidR="0073240D">
        <w:rPr>
          <w:rtl/>
        </w:rPr>
        <w:t>:</w:t>
      </w:r>
      <w:r>
        <w:rPr>
          <w:rtl/>
        </w:rPr>
        <w:t xml:space="preserve"> لا</w:t>
      </w:r>
      <w:r w:rsidR="0073240D">
        <w:rPr>
          <w:rtl/>
        </w:rPr>
        <w:t>،</w:t>
      </w:r>
      <w:r>
        <w:rPr>
          <w:rtl/>
        </w:rPr>
        <w:t xml:space="preserve"> فقال أبو عبد الله </w:t>
      </w:r>
      <w:r w:rsidR="0073240D" w:rsidRPr="0073240D">
        <w:rPr>
          <w:rStyle w:val="libAlaemChar"/>
          <w:rFonts w:hint="cs"/>
          <w:rtl/>
        </w:rPr>
        <w:t>عليه‌السلام</w:t>
      </w:r>
      <w:r w:rsidR="0073240D">
        <w:rPr>
          <w:rtl/>
        </w:rPr>
        <w:t>:</w:t>
      </w:r>
      <w:r>
        <w:rPr>
          <w:rtl/>
        </w:rPr>
        <w:t xml:space="preserve"> فالعالم أكبر وأطول وأعرض من الكيس</w:t>
      </w:r>
      <w:r w:rsidR="0073240D">
        <w:rPr>
          <w:rtl/>
        </w:rPr>
        <w:t>،</w:t>
      </w:r>
      <w:r>
        <w:rPr>
          <w:rtl/>
        </w:rPr>
        <w:t xml:space="preserve"> فلعل في العالم صنعة لا تعلم صفة الصنعة من غير الصنعة فانقطع عبد الكريم</w:t>
      </w:r>
      <w:r w:rsidR="0073240D">
        <w:rPr>
          <w:rtl/>
        </w:rPr>
        <w:t>،</w:t>
      </w:r>
      <w:r>
        <w:rPr>
          <w:rtl/>
        </w:rPr>
        <w:t xml:space="preserve"> وأجاب إلى الإسلام بعض أصحابه</w:t>
      </w:r>
      <w:r w:rsidR="0073240D">
        <w:rPr>
          <w:rtl/>
        </w:rPr>
        <w:t>،</w:t>
      </w:r>
      <w:r>
        <w:rPr>
          <w:rtl/>
        </w:rPr>
        <w:t xml:space="preserve"> وبقي معه بعض. </w:t>
      </w:r>
    </w:p>
    <w:p w:rsidR="00B171D4" w:rsidRDefault="00B171D4" w:rsidP="00B171D4">
      <w:pPr>
        <w:pStyle w:val="libNormal"/>
        <w:rPr>
          <w:rtl/>
        </w:rPr>
      </w:pPr>
      <w:r>
        <w:rPr>
          <w:rtl/>
        </w:rPr>
        <w:t>فعاد في اليوم الثالث فقال</w:t>
      </w:r>
      <w:r w:rsidR="0073240D">
        <w:rPr>
          <w:rtl/>
        </w:rPr>
        <w:t>:</w:t>
      </w:r>
      <w:r>
        <w:rPr>
          <w:rtl/>
        </w:rPr>
        <w:t xml:space="preserve"> أقلب السؤال؟ فقال له أبو عبد الله </w:t>
      </w:r>
      <w:r w:rsidR="0073240D" w:rsidRPr="0073240D">
        <w:rPr>
          <w:rStyle w:val="libAlaemChar"/>
          <w:rFonts w:hint="cs"/>
          <w:rtl/>
        </w:rPr>
        <w:t>عليه‌السلام</w:t>
      </w:r>
      <w:r w:rsidR="0073240D">
        <w:rPr>
          <w:rtl/>
        </w:rPr>
        <w:t>:</w:t>
      </w:r>
      <w:r>
        <w:rPr>
          <w:rtl/>
        </w:rPr>
        <w:t xml:space="preserve"> سل عما شئت</w:t>
      </w:r>
      <w:r w:rsidR="0073240D">
        <w:rPr>
          <w:rtl/>
        </w:rPr>
        <w:t>،</w:t>
      </w:r>
      <w:r>
        <w:rPr>
          <w:rtl/>
        </w:rPr>
        <w:t xml:space="preserve"> فقال</w:t>
      </w:r>
      <w:r w:rsidR="0073240D">
        <w:rPr>
          <w:rtl/>
        </w:rPr>
        <w:t>:</w:t>
      </w:r>
      <w:r>
        <w:rPr>
          <w:rtl/>
        </w:rPr>
        <w:t xml:space="preserve"> ما الدليل على حدث الأجسام؟ فقال</w:t>
      </w:r>
      <w:r w:rsidR="0073240D">
        <w:rPr>
          <w:rtl/>
        </w:rPr>
        <w:t>:</w:t>
      </w:r>
      <w:r>
        <w:rPr>
          <w:rtl/>
        </w:rPr>
        <w:t xml:space="preserve"> إني ما وجدت شيئا صغيرا ولا كبيرا إلا إذا ضم إليه مثله صار أكبر</w:t>
      </w:r>
      <w:r w:rsidR="0073240D">
        <w:rPr>
          <w:rtl/>
        </w:rPr>
        <w:t>،</w:t>
      </w:r>
      <w:r>
        <w:rPr>
          <w:rtl/>
        </w:rPr>
        <w:t xml:space="preserve"> وفي ذلك زوال وانتقال عن الحالة الأولى </w:t>
      </w:r>
      <w:r w:rsidRPr="00B171D4">
        <w:rPr>
          <w:rStyle w:val="libFootnotenumChar"/>
          <w:rtl/>
        </w:rPr>
        <w:t>(3)</w:t>
      </w:r>
      <w:r>
        <w:rPr>
          <w:rtl/>
        </w:rPr>
        <w:t xml:space="preserve"> ولو كان قديما ما زال ولا حال لأن الذي يزول ويحول يجوز أن يوجد ويبطل</w:t>
      </w:r>
      <w:r w:rsidR="0073240D">
        <w:rPr>
          <w:rtl/>
        </w:rPr>
        <w:t>،</w:t>
      </w:r>
      <w:r>
        <w:rPr>
          <w:rtl/>
        </w:rPr>
        <w:t xml:space="preserve"> فيكون بوجوده بعد عدمه دخول في الحدث</w:t>
      </w:r>
      <w:r w:rsidR="0073240D">
        <w:rPr>
          <w:rtl/>
        </w:rPr>
        <w:t>،</w:t>
      </w:r>
      <w:r>
        <w:rPr>
          <w:rtl/>
        </w:rPr>
        <w:t xml:space="preserve"> وفي كونه في الأولى </w:t>
      </w:r>
      <w:r w:rsidRPr="00B171D4">
        <w:rPr>
          <w:rStyle w:val="libFootnotenumChar"/>
          <w:rtl/>
        </w:rPr>
        <w:t>(*)</w:t>
      </w:r>
      <w:r>
        <w:rPr>
          <w:rtl/>
        </w:rPr>
        <w:t xml:space="preserve"> دخوله في العدم</w:t>
      </w:r>
      <w:r w:rsidR="0073240D">
        <w:rPr>
          <w:rtl/>
        </w:rPr>
        <w:t>،</w:t>
      </w:r>
      <w:r>
        <w:rPr>
          <w:rtl/>
        </w:rPr>
        <w:t xml:space="preserve"> ولن يجتمع صفة الأزل والعدم في شيء واحد </w:t>
      </w:r>
      <w:r w:rsidRPr="00B171D4">
        <w:rPr>
          <w:rStyle w:val="libFootnotenumChar"/>
          <w:rtl/>
        </w:rPr>
        <w:t>(4)</w:t>
      </w:r>
      <w:r>
        <w:rPr>
          <w:rtl/>
        </w:rPr>
        <w:t xml:space="preserve"> فقال عبد الكريم</w:t>
      </w:r>
      <w:r w:rsidR="0073240D">
        <w:rPr>
          <w:rtl/>
        </w:rPr>
        <w:t>:</w:t>
      </w:r>
      <w:r>
        <w:rPr>
          <w:rtl/>
        </w:rPr>
        <w:t xml:space="preserve"> هبك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هذا مرتبط بقوله </w:t>
      </w:r>
      <w:r w:rsidR="0073240D" w:rsidRPr="0073240D">
        <w:rPr>
          <w:rStyle w:val="libAlaemChar"/>
          <w:rFonts w:hint="cs"/>
          <w:rtl/>
        </w:rPr>
        <w:t>عليه‌السلام</w:t>
      </w:r>
      <w:r w:rsidR="0073240D">
        <w:rPr>
          <w:rtl/>
        </w:rPr>
        <w:t>:</w:t>
      </w:r>
      <w:r>
        <w:rPr>
          <w:rtl/>
        </w:rPr>
        <w:t xml:space="preserve"> ( هبك علمت</w:t>
      </w:r>
      <w:r w:rsidR="00AC41E0">
        <w:rPr>
          <w:rtl/>
        </w:rPr>
        <w:t xml:space="preserve"> - </w:t>
      </w:r>
      <w:r>
        <w:rPr>
          <w:rtl/>
        </w:rPr>
        <w:t xml:space="preserve">الخ ) والمعنى إنك يا عبد الكريم قائل بأن كل نوع من الأشياء على السواء لا تفاضل بين أفراده فيكف قدمتني وأخرت غيري بفضل العلم. </w:t>
      </w:r>
    </w:p>
    <w:p w:rsidR="00B171D4" w:rsidRDefault="00B171D4" w:rsidP="00B171D4">
      <w:pPr>
        <w:pStyle w:val="libFootnote0"/>
        <w:rPr>
          <w:rtl/>
        </w:rPr>
      </w:pPr>
      <w:r>
        <w:rPr>
          <w:rtl/>
        </w:rPr>
        <w:t>2</w:t>
      </w:r>
      <w:r w:rsidR="00AC41E0">
        <w:rPr>
          <w:rtl/>
        </w:rPr>
        <w:t xml:space="preserve"> - </w:t>
      </w:r>
      <w:r>
        <w:rPr>
          <w:rtl/>
        </w:rPr>
        <w:t xml:space="preserve">في نسخة ( ط ) و ( ن ) ( أنزيدك وضوحا ). </w:t>
      </w:r>
    </w:p>
    <w:p w:rsidR="00B171D4" w:rsidRDefault="00B171D4" w:rsidP="00B171D4">
      <w:pPr>
        <w:pStyle w:val="libFootnote0"/>
        <w:rPr>
          <w:rtl/>
        </w:rPr>
      </w:pPr>
      <w:r>
        <w:rPr>
          <w:rtl/>
        </w:rPr>
        <w:t>3</w:t>
      </w:r>
      <w:r w:rsidR="00AC41E0">
        <w:rPr>
          <w:rtl/>
        </w:rPr>
        <w:t xml:space="preserve"> - </w:t>
      </w:r>
      <w:r>
        <w:rPr>
          <w:rtl/>
        </w:rPr>
        <w:t>هذا إشارة إلى الدليل المشهور بين المتكلمين</w:t>
      </w:r>
      <w:r w:rsidR="0073240D">
        <w:rPr>
          <w:rtl/>
        </w:rPr>
        <w:t>:</w:t>
      </w:r>
      <w:r>
        <w:rPr>
          <w:rtl/>
        </w:rPr>
        <w:t xml:space="preserve"> ( العالم متغير وكل متغير حادث فالعالم حادث ) لأن القديم لا يحول ولا يزول عن حاله. </w:t>
      </w:r>
    </w:p>
    <w:p w:rsidR="00B171D4" w:rsidRDefault="00B171D4" w:rsidP="00B171D4">
      <w:pPr>
        <w:pStyle w:val="libFootnote0"/>
        <w:rPr>
          <w:rtl/>
        </w:rPr>
      </w:pPr>
      <w:r>
        <w:rPr>
          <w:rtl/>
        </w:rPr>
        <w:t>*</w:t>
      </w:r>
      <w:r w:rsidR="00AC41E0">
        <w:rPr>
          <w:rtl/>
        </w:rPr>
        <w:t xml:space="preserve"> - </w:t>
      </w:r>
      <w:r>
        <w:rPr>
          <w:rtl/>
        </w:rPr>
        <w:t xml:space="preserve">لعلّ الصواب ( في الأزل ). </w:t>
      </w:r>
    </w:p>
    <w:p w:rsidR="00B171D4" w:rsidRDefault="00B171D4" w:rsidP="00B171D4">
      <w:pPr>
        <w:pStyle w:val="libFootnote0"/>
        <w:rPr>
          <w:rtl/>
        </w:rPr>
      </w:pPr>
      <w:r>
        <w:rPr>
          <w:rtl/>
        </w:rPr>
        <w:t>4</w:t>
      </w:r>
      <w:r w:rsidR="00AC41E0">
        <w:rPr>
          <w:rtl/>
        </w:rPr>
        <w:t xml:space="preserve"> - </w:t>
      </w:r>
      <w:r>
        <w:rPr>
          <w:rtl/>
        </w:rPr>
        <w:t>هكذا في النسخ التي عندي</w:t>
      </w:r>
      <w:r w:rsidR="0073240D">
        <w:rPr>
          <w:rtl/>
        </w:rPr>
        <w:t>،</w:t>
      </w:r>
      <w:r>
        <w:rPr>
          <w:rtl/>
        </w:rPr>
        <w:t xml:space="preserve"> وفي البحار باب إثبات الصانع</w:t>
      </w:r>
      <w:r w:rsidR="0073240D">
        <w:rPr>
          <w:rtl/>
        </w:rPr>
        <w:t>:</w:t>
      </w:r>
      <w:r>
        <w:rPr>
          <w:rtl/>
        </w:rPr>
        <w:t xml:space="preserve"> ( وفي كونه في الأزل دخوله في القدم</w:t>
      </w:r>
      <w:r w:rsidR="0073240D">
        <w:rPr>
          <w:rtl/>
        </w:rPr>
        <w:t>،</w:t>
      </w:r>
      <w:r>
        <w:rPr>
          <w:rtl/>
        </w:rPr>
        <w:t xml:space="preserve"> ولن تجتمع صفة الأزل والحدوث والقدم والعدم في شيء واحد ). وفي باب حدوث العالم من الكافي هكذا</w:t>
      </w:r>
      <w:r w:rsidR="0073240D">
        <w:rPr>
          <w:rtl/>
        </w:rPr>
        <w:t>:</w:t>
      </w:r>
      <w:r>
        <w:rPr>
          <w:rtl/>
        </w:rPr>
        <w:t xml:space="preserve"> ( وفي كونه في الأزل دخوله في العدم ولن تجتمع صفة الأزل والعدم والحدوث والقدم في شيء واحد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علمت في جري الحالتين والزمانين على ما ذكرت واستدللت على حدوثها</w:t>
      </w:r>
      <w:r w:rsidR="0073240D">
        <w:rPr>
          <w:rtl/>
        </w:rPr>
        <w:t>،</w:t>
      </w:r>
      <w:r>
        <w:rPr>
          <w:rtl/>
        </w:rPr>
        <w:t xml:space="preserve"> فلو بقيت الأشياء على صغرها من أين كان لك أن تستدل على حدوثها؟ فقال العالم </w:t>
      </w:r>
      <w:r w:rsidR="0073240D" w:rsidRPr="0073240D">
        <w:rPr>
          <w:rStyle w:val="libAlaemChar"/>
          <w:rFonts w:hint="cs"/>
          <w:rtl/>
        </w:rPr>
        <w:t>عليه‌السلام</w:t>
      </w:r>
      <w:r w:rsidR="0073240D">
        <w:rPr>
          <w:rtl/>
        </w:rPr>
        <w:t>:</w:t>
      </w:r>
      <w:r>
        <w:rPr>
          <w:rtl/>
        </w:rPr>
        <w:t xml:space="preserve"> إنما نتكلم على هذا العالم الموضوع</w:t>
      </w:r>
      <w:r w:rsidR="0073240D">
        <w:rPr>
          <w:rtl/>
        </w:rPr>
        <w:t>،</w:t>
      </w:r>
      <w:r>
        <w:rPr>
          <w:rtl/>
        </w:rPr>
        <w:t xml:space="preserve"> فلو رفعناه ووضعنا عالما أخر كان لا شيء أدل على الحدث من رفعنا إياه ووضعنا غيره ولكن أجيبك من حيث قدرت أنك تلزمنا</w:t>
      </w:r>
      <w:r w:rsidR="0073240D">
        <w:rPr>
          <w:rtl/>
        </w:rPr>
        <w:t>،</w:t>
      </w:r>
      <w:r>
        <w:rPr>
          <w:rtl/>
        </w:rPr>
        <w:t xml:space="preserve"> ونقول</w:t>
      </w:r>
      <w:r w:rsidR="0073240D">
        <w:rPr>
          <w:rtl/>
        </w:rPr>
        <w:t>:</w:t>
      </w:r>
      <w:r>
        <w:rPr>
          <w:rtl/>
        </w:rPr>
        <w:t xml:space="preserve"> إن الأشياء لو دامت على صغرها لكان في الوهم أنه متى ما ضم شيء منه إلى مثله كان أكبر</w:t>
      </w:r>
      <w:r w:rsidR="0073240D">
        <w:rPr>
          <w:rtl/>
        </w:rPr>
        <w:t>،</w:t>
      </w:r>
      <w:r>
        <w:rPr>
          <w:rtl/>
        </w:rPr>
        <w:t xml:space="preserve"> وفي جواز التغير عليه خروجه من القدم كما بان في تغيره دخوله في الحدث</w:t>
      </w:r>
      <w:r w:rsidR="0073240D">
        <w:rPr>
          <w:rtl/>
        </w:rPr>
        <w:t>،</w:t>
      </w:r>
      <w:r>
        <w:rPr>
          <w:rtl/>
        </w:rPr>
        <w:t xml:space="preserve"> ليس لك وراءه شيء يا عبد الكريم</w:t>
      </w:r>
      <w:r w:rsidR="0073240D">
        <w:rPr>
          <w:rtl/>
        </w:rPr>
        <w:t>،</w:t>
      </w:r>
      <w:r>
        <w:rPr>
          <w:rtl/>
        </w:rPr>
        <w:t xml:space="preserve"> فانقطع وخزي. </w:t>
      </w:r>
    </w:p>
    <w:p w:rsidR="00B171D4" w:rsidRDefault="00B171D4" w:rsidP="00B171D4">
      <w:pPr>
        <w:pStyle w:val="libNormal"/>
        <w:rPr>
          <w:rtl/>
        </w:rPr>
      </w:pPr>
      <w:r>
        <w:rPr>
          <w:rtl/>
        </w:rPr>
        <w:t>فلما كان من العام القابل التقى معه في الحرم</w:t>
      </w:r>
      <w:r w:rsidR="0073240D">
        <w:rPr>
          <w:rtl/>
        </w:rPr>
        <w:t>،</w:t>
      </w:r>
      <w:r>
        <w:rPr>
          <w:rtl/>
        </w:rPr>
        <w:t xml:space="preserve"> فقال له بعض شيعته</w:t>
      </w:r>
      <w:r w:rsidR="0073240D">
        <w:rPr>
          <w:rtl/>
        </w:rPr>
        <w:t>:</w:t>
      </w:r>
      <w:r>
        <w:rPr>
          <w:rtl/>
        </w:rPr>
        <w:t xml:space="preserve"> إن ابن أبي العوجاء قد أسلم</w:t>
      </w:r>
      <w:r w:rsidR="0073240D">
        <w:rPr>
          <w:rtl/>
        </w:rPr>
        <w:t>،</w:t>
      </w:r>
      <w:r>
        <w:rPr>
          <w:rtl/>
        </w:rPr>
        <w:t xml:space="preserve"> فقال العالم </w:t>
      </w:r>
      <w:r w:rsidR="0073240D" w:rsidRPr="0073240D">
        <w:rPr>
          <w:rStyle w:val="libAlaemChar"/>
          <w:rFonts w:hint="cs"/>
          <w:rtl/>
        </w:rPr>
        <w:t>عليه‌السلام</w:t>
      </w:r>
      <w:r w:rsidR="0073240D">
        <w:rPr>
          <w:rtl/>
        </w:rPr>
        <w:t>:</w:t>
      </w:r>
      <w:r>
        <w:rPr>
          <w:rtl/>
        </w:rPr>
        <w:t xml:space="preserve"> هو أعمى من ذلك لا يسلم</w:t>
      </w:r>
      <w:r w:rsidR="0073240D">
        <w:rPr>
          <w:rtl/>
        </w:rPr>
        <w:t>،</w:t>
      </w:r>
      <w:r>
        <w:rPr>
          <w:rtl/>
        </w:rPr>
        <w:t xml:space="preserve"> فلما بصر بالعالم </w:t>
      </w:r>
      <w:r w:rsidR="0073240D" w:rsidRPr="0073240D">
        <w:rPr>
          <w:rStyle w:val="libAlaemChar"/>
          <w:rFonts w:hint="cs"/>
          <w:rtl/>
        </w:rPr>
        <w:t>عليه‌السلام</w:t>
      </w:r>
      <w:r>
        <w:rPr>
          <w:rtl/>
        </w:rPr>
        <w:t xml:space="preserve"> قال</w:t>
      </w:r>
      <w:r w:rsidR="0073240D">
        <w:rPr>
          <w:rtl/>
        </w:rPr>
        <w:t>:</w:t>
      </w:r>
      <w:r>
        <w:rPr>
          <w:rtl/>
        </w:rPr>
        <w:t xml:space="preserve"> سيدي ومولاي</w:t>
      </w:r>
      <w:r w:rsidR="0073240D">
        <w:rPr>
          <w:rtl/>
        </w:rPr>
        <w:t>،</w:t>
      </w:r>
      <w:r>
        <w:rPr>
          <w:rtl/>
        </w:rPr>
        <w:t xml:space="preserve"> فقال له العالم </w:t>
      </w:r>
      <w:r w:rsidR="0073240D" w:rsidRPr="0073240D">
        <w:rPr>
          <w:rStyle w:val="libAlaemChar"/>
          <w:rFonts w:hint="cs"/>
          <w:rtl/>
        </w:rPr>
        <w:t>عليه‌السلام</w:t>
      </w:r>
      <w:r w:rsidR="0073240D">
        <w:rPr>
          <w:rtl/>
        </w:rPr>
        <w:t>:</w:t>
      </w:r>
      <w:r>
        <w:rPr>
          <w:rtl/>
        </w:rPr>
        <w:t xml:space="preserve"> ما جاء بك إلى هذا الموضع؟ فقال</w:t>
      </w:r>
      <w:r w:rsidR="0073240D">
        <w:rPr>
          <w:rtl/>
        </w:rPr>
        <w:t>:</w:t>
      </w:r>
      <w:r>
        <w:rPr>
          <w:rtl/>
        </w:rPr>
        <w:t xml:space="preserve"> عادة الجسد وسنة البلد ولنبصر ما الناس فيه من الجنون والحلق ورمي الحجارة</w:t>
      </w:r>
      <w:r w:rsidR="0073240D">
        <w:rPr>
          <w:rtl/>
        </w:rPr>
        <w:t>،</w:t>
      </w:r>
      <w:r>
        <w:rPr>
          <w:rtl/>
        </w:rPr>
        <w:t xml:space="preserve"> فقال العالم </w:t>
      </w:r>
      <w:r w:rsidR="0073240D" w:rsidRPr="0073240D">
        <w:rPr>
          <w:rStyle w:val="libAlaemChar"/>
          <w:rFonts w:hint="cs"/>
          <w:rtl/>
        </w:rPr>
        <w:t>عليه‌السلام</w:t>
      </w:r>
      <w:r w:rsidR="0073240D">
        <w:rPr>
          <w:rtl/>
        </w:rPr>
        <w:t>:</w:t>
      </w:r>
      <w:r>
        <w:rPr>
          <w:rtl/>
        </w:rPr>
        <w:t xml:space="preserve"> أنت بعد على عتوك وضلالك يا عبد الكريم</w:t>
      </w:r>
      <w:r w:rsidR="0073240D">
        <w:rPr>
          <w:rtl/>
        </w:rPr>
        <w:t>،</w:t>
      </w:r>
      <w:r>
        <w:rPr>
          <w:rtl/>
        </w:rPr>
        <w:t xml:space="preserve"> فذهب يتكلم</w:t>
      </w:r>
      <w:r w:rsidR="0073240D">
        <w:rPr>
          <w:rtl/>
        </w:rPr>
        <w:t>،</w:t>
      </w:r>
      <w:r>
        <w:rPr>
          <w:rtl/>
        </w:rPr>
        <w:t xml:space="preserve"> فقال له</w:t>
      </w:r>
      <w:r w:rsidR="0073240D">
        <w:rPr>
          <w:rtl/>
        </w:rPr>
        <w:t>:</w:t>
      </w:r>
      <w:r>
        <w:rPr>
          <w:rtl/>
        </w:rPr>
        <w:t xml:space="preserve"> لا جدال في الحج ونفض رداءه من يده</w:t>
      </w:r>
      <w:r w:rsidR="0073240D">
        <w:rPr>
          <w:rtl/>
        </w:rPr>
        <w:t>،</w:t>
      </w:r>
      <w:r>
        <w:rPr>
          <w:rtl/>
        </w:rPr>
        <w:t xml:space="preserve"> وقال</w:t>
      </w:r>
      <w:r w:rsidR="0073240D">
        <w:rPr>
          <w:rtl/>
        </w:rPr>
        <w:t>:</w:t>
      </w:r>
      <w:r>
        <w:rPr>
          <w:rtl/>
        </w:rPr>
        <w:t xml:space="preserve"> إن يكن الأمر كما تقول</w:t>
      </w:r>
      <w:r w:rsidR="00AC41E0">
        <w:rPr>
          <w:rtl/>
        </w:rPr>
        <w:t xml:space="preserve"> - </w:t>
      </w:r>
      <w:r>
        <w:rPr>
          <w:rtl/>
        </w:rPr>
        <w:t>وليس كما تقول</w:t>
      </w:r>
      <w:r w:rsidR="00AC41E0">
        <w:rPr>
          <w:rtl/>
        </w:rPr>
        <w:t xml:space="preserve"> - </w:t>
      </w:r>
      <w:r>
        <w:rPr>
          <w:rtl/>
        </w:rPr>
        <w:t>نجونا ونجوت</w:t>
      </w:r>
      <w:r w:rsidR="0073240D">
        <w:rPr>
          <w:rtl/>
        </w:rPr>
        <w:t>،</w:t>
      </w:r>
      <w:r>
        <w:rPr>
          <w:rtl/>
        </w:rPr>
        <w:t xml:space="preserve"> وإن يكن الأمر كما نقول</w:t>
      </w:r>
      <w:r w:rsidR="00AC41E0">
        <w:rPr>
          <w:rtl/>
        </w:rPr>
        <w:t xml:space="preserve"> - </w:t>
      </w:r>
      <w:r>
        <w:rPr>
          <w:rtl/>
        </w:rPr>
        <w:t>وهو كما نقول</w:t>
      </w:r>
      <w:r w:rsidR="00AC41E0">
        <w:rPr>
          <w:rtl/>
        </w:rPr>
        <w:t xml:space="preserve"> - </w:t>
      </w:r>
      <w:r>
        <w:rPr>
          <w:rtl/>
        </w:rPr>
        <w:t>نجونا وهلكت</w:t>
      </w:r>
      <w:r w:rsidR="0073240D">
        <w:rPr>
          <w:rtl/>
        </w:rPr>
        <w:t>،</w:t>
      </w:r>
      <w:r>
        <w:rPr>
          <w:rtl/>
        </w:rPr>
        <w:t xml:space="preserve"> فأقبل عبد الكريم على من معه فقال</w:t>
      </w:r>
      <w:r w:rsidR="0073240D">
        <w:rPr>
          <w:rtl/>
        </w:rPr>
        <w:t>:</w:t>
      </w:r>
      <w:r>
        <w:rPr>
          <w:rtl/>
        </w:rPr>
        <w:t xml:space="preserve"> وجدت في قلبي حزازة </w:t>
      </w:r>
      <w:r w:rsidRPr="00B171D4">
        <w:rPr>
          <w:rStyle w:val="libFootnotenumChar"/>
          <w:rtl/>
        </w:rPr>
        <w:t>(1)</w:t>
      </w:r>
      <w:r>
        <w:rPr>
          <w:rtl/>
        </w:rPr>
        <w:t xml:space="preserve"> فردوني</w:t>
      </w:r>
      <w:r w:rsidR="0073240D">
        <w:rPr>
          <w:rtl/>
        </w:rPr>
        <w:t>،</w:t>
      </w:r>
      <w:r>
        <w:rPr>
          <w:rtl/>
        </w:rPr>
        <w:t xml:space="preserve"> فردوه ومات لا رحمه الله. </w:t>
      </w:r>
    </w:p>
    <w:p w:rsidR="00B171D4" w:rsidRDefault="00B171D4" w:rsidP="00B171D4">
      <w:pPr>
        <w:pStyle w:val="libNormal"/>
        <w:rPr>
          <w:rtl/>
        </w:rPr>
      </w:pPr>
      <w:r>
        <w:rPr>
          <w:rtl/>
        </w:rPr>
        <w:t xml:space="preserve">قال مصنف هذا الكتاب </w:t>
      </w:r>
      <w:r w:rsidR="0073240D" w:rsidRPr="0073240D">
        <w:rPr>
          <w:rStyle w:val="libAlaemChar"/>
          <w:rFonts w:hint="cs"/>
          <w:rtl/>
        </w:rPr>
        <w:t>رحمه‌الله</w:t>
      </w:r>
      <w:r w:rsidR="0073240D">
        <w:rPr>
          <w:rtl/>
        </w:rPr>
        <w:t>:</w:t>
      </w:r>
      <w:r>
        <w:rPr>
          <w:rtl/>
        </w:rPr>
        <w:t xml:space="preserve"> من الدليل على حدث الأجسام </w:t>
      </w:r>
      <w:r w:rsidRPr="00B171D4">
        <w:rPr>
          <w:rStyle w:val="libFootnotenumChar"/>
          <w:rtl/>
        </w:rPr>
        <w:t>(2)</w:t>
      </w:r>
      <w:r>
        <w:rPr>
          <w:rtl/>
        </w:rPr>
        <w:t xml:space="preserve"> أنا وجدنا أنفسنا وسائر الأجسام </w:t>
      </w:r>
      <w:r w:rsidRPr="00B171D4">
        <w:rPr>
          <w:rStyle w:val="libFootnotenumChar"/>
          <w:rtl/>
        </w:rPr>
        <w:t>(3)</w:t>
      </w:r>
      <w:r>
        <w:rPr>
          <w:rtl/>
        </w:rPr>
        <w:t xml:space="preserve"> لا تنفك مما يحدث من الزيادة والنقصان وتجري عليها من الصنعة والتدبير ويعتورها من الصور والهيئات</w:t>
      </w:r>
      <w:r w:rsidR="0073240D">
        <w:rPr>
          <w:rtl/>
        </w:rPr>
        <w:t>،</w:t>
      </w:r>
      <w:r>
        <w:rPr>
          <w:rtl/>
        </w:rPr>
        <w:t xml:space="preserve"> وقد علمنا ضرورة أنا لم نصنعها ولا من هو من جنسنا وفي مثل حالنا صنعها</w:t>
      </w:r>
      <w:r w:rsidR="0073240D">
        <w:rPr>
          <w:rtl/>
        </w:rPr>
        <w:t>،</w:t>
      </w:r>
      <w:r>
        <w:rPr>
          <w:rtl/>
        </w:rPr>
        <w:t xml:space="preserve"> وليس يجوز في عقل</w:t>
      </w:r>
      <w:r w:rsidR="0073240D">
        <w:rPr>
          <w:rtl/>
        </w:rPr>
        <w:t>،</w:t>
      </w:r>
      <w:r>
        <w:rPr>
          <w:rtl/>
        </w:rPr>
        <w:t xml:space="preserve"> ولا يتصور في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ج ) و ( د ) و ( هـ</w:t>
      </w:r>
      <w:r>
        <w:rPr>
          <w:rFonts w:hint="cs"/>
          <w:rtl/>
        </w:rPr>
        <w:t xml:space="preserve"> </w:t>
      </w:r>
      <w:r>
        <w:rPr>
          <w:rtl/>
        </w:rPr>
        <w:t xml:space="preserve">) و ( ط ) ( حرارة ). </w:t>
      </w:r>
    </w:p>
    <w:p w:rsidR="00B171D4" w:rsidRDefault="00B171D4" w:rsidP="00B171D4">
      <w:pPr>
        <w:pStyle w:val="libFootnote0"/>
        <w:rPr>
          <w:rtl/>
        </w:rPr>
      </w:pPr>
      <w:r>
        <w:rPr>
          <w:rtl/>
        </w:rPr>
        <w:t>2</w:t>
      </w:r>
      <w:r w:rsidR="00AC41E0">
        <w:rPr>
          <w:rtl/>
        </w:rPr>
        <w:t xml:space="preserve"> - </w:t>
      </w:r>
      <w:r>
        <w:rPr>
          <w:rtl/>
        </w:rPr>
        <w:t xml:space="preserve">في نسخة ( ب ) و ( ج ) و ( د ) ( من الدليل على حدث العالم ). </w:t>
      </w:r>
    </w:p>
    <w:p w:rsidR="00B171D4" w:rsidRDefault="00B171D4" w:rsidP="00B171D4">
      <w:pPr>
        <w:pStyle w:val="libFootnote0"/>
        <w:rPr>
          <w:rtl/>
        </w:rPr>
      </w:pPr>
      <w:r>
        <w:rPr>
          <w:rtl/>
        </w:rPr>
        <w:t>3</w:t>
      </w:r>
      <w:r w:rsidR="00AC41E0">
        <w:rPr>
          <w:rtl/>
        </w:rPr>
        <w:t xml:space="preserve"> - </w:t>
      </w:r>
      <w:r>
        <w:rPr>
          <w:rtl/>
        </w:rPr>
        <w:t xml:space="preserve">في نسخة ( ب ) و ( ج ) و ( د ) و ( و ) ( سائر أجسام العالم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وهم أن يكون ما لم ينفك من الحوادث ولم يسبقها قديما</w:t>
      </w:r>
      <w:r w:rsidR="0073240D">
        <w:rPr>
          <w:rtl/>
        </w:rPr>
        <w:t>،</w:t>
      </w:r>
      <w:r>
        <w:rPr>
          <w:rtl/>
        </w:rPr>
        <w:t xml:space="preserve"> ولا أن توجد هذه الأشياء على ما نشاهدها عليه من التدبير ونعاينه فيها من اختلاف التقدير</w:t>
      </w:r>
      <w:r w:rsidR="0073240D">
        <w:rPr>
          <w:rtl/>
        </w:rPr>
        <w:t>،</w:t>
      </w:r>
      <w:r>
        <w:rPr>
          <w:rtl/>
        </w:rPr>
        <w:t xml:space="preserve"> لا من صانع</w:t>
      </w:r>
      <w:r w:rsidR="0073240D">
        <w:rPr>
          <w:rtl/>
        </w:rPr>
        <w:t>،</w:t>
      </w:r>
      <w:r>
        <w:rPr>
          <w:rtl/>
        </w:rPr>
        <w:t xml:space="preserve"> أو تحدث لا بمدبر</w:t>
      </w:r>
      <w:r w:rsidR="0073240D">
        <w:rPr>
          <w:rtl/>
        </w:rPr>
        <w:t>،</w:t>
      </w:r>
      <w:r>
        <w:rPr>
          <w:rtl/>
        </w:rPr>
        <w:t xml:space="preserve"> ولو جاز أن يكون العالم بما فيه من إتقان الصنعة وتعلق بعضه ببعض وحاجة بعضه إلى بعض</w:t>
      </w:r>
      <w:r w:rsidR="0073240D">
        <w:rPr>
          <w:rtl/>
        </w:rPr>
        <w:t>،</w:t>
      </w:r>
      <w:r>
        <w:rPr>
          <w:rtl/>
        </w:rPr>
        <w:t xml:space="preserve"> لا بصانع صنعه</w:t>
      </w:r>
      <w:r w:rsidR="0073240D">
        <w:rPr>
          <w:rtl/>
        </w:rPr>
        <w:t>،</w:t>
      </w:r>
      <w:r>
        <w:rPr>
          <w:rtl/>
        </w:rPr>
        <w:t xml:space="preserve"> ويحدث لا بموجد أوجده لكان ما هو دونه من الإحكام والاتقان أحق بالجواز وأولى بالتصور والامكان</w:t>
      </w:r>
      <w:r w:rsidR="0073240D">
        <w:rPr>
          <w:rtl/>
        </w:rPr>
        <w:t>،</w:t>
      </w:r>
      <w:r>
        <w:rPr>
          <w:rtl/>
        </w:rPr>
        <w:t xml:space="preserve"> وكان يجوز على هذا الوضع وجود كتابة لا كاتب لها</w:t>
      </w:r>
      <w:r w:rsidR="0073240D">
        <w:rPr>
          <w:rtl/>
        </w:rPr>
        <w:t>،</w:t>
      </w:r>
      <w:r>
        <w:rPr>
          <w:rtl/>
        </w:rPr>
        <w:t xml:space="preserve"> ودار مبنية لا باني لها</w:t>
      </w:r>
      <w:r w:rsidR="0073240D">
        <w:rPr>
          <w:rtl/>
        </w:rPr>
        <w:t>،</w:t>
      </w:r>
      <w:r>
        <w:rPr>
          <w:rtl/>
        </w:rPr>
        <w:t xml:space="preserve"> وصورة محكمة لا مصور لها</w:t>
      </w:r>
      <w:r w:rsidR="0073240D">
        <w:rPr>
          <w:rtl/>
        </w:rPr>
        <w:t>،</w:t>
      </w:r>
      <w:r>
        <w:rPr>
          <w:rtl/>
        </w:rPr>
        <w:t xml:space="preserve"> ولا يكمن </w:t>
      </w:r>
      <w:r w:rsidRPr="00B171D4">
        <w:rPr>
          <w:rStyle w:val="libFootnotenumChar"/>
          <w:rtl/>
        </w:rPr>
        <w:t>(1)</w:t>
      </w:r>
      <w:r>
        <w:rPr>
          <w:rtl/>
        </w:rPr>
        <w:t xml:space="preserve"> في القياس أن تأتلف سفينة على أحكم نظم وتجتمع على أتقن صنع لا بصانع صنعها</w:t>
      </w:r>
      <w:r w:rsidR="0073240D">
        <w:rPr>
          <w:rtl/>
        </w:rPr>
        <w:t>،</w:t>
      </w:r>
      <w:r>
        <w:rPr>
          <w:rtl/>
        </w:rPr>
        <w:t xml:space="preserve"> أو جامع جمعها</w:t>
      </w:r>
      <w:r w:rsidR="0073240D">
        <w:rPr>
          <w:rtl/>
        </w:rPr>
        <w:t>،</w:t>
      </w:r>
      <w:r>
        <w:rPr>
          <w:rtl/>
        </w:rPr>
        <w:t xml:space="preserve"> فلما كان ركوب هذا وإجازته خروجا عن النهاية والعقول كان الأول مثله</w:t>
      </w:r>
      <w:r w:rsidR="0073240D">
        <w:rPr>
          <w:rtl/>
        </w:rPr>
        <w:t>،</w:t>
      </w:r>
      <w:r>
        <w:rPr>
          <w:rtl/>
        </w:rPr>
        <w:t xml:space="preserve"> بل غير ما ذكرناه في العالم وما فيه من ذكر أفلاكه واختلاف أوقاته وشمسه وقمره وطلوعهما وغروبهما ومجيء برده وقيظه في أوقاتهما واختلاف ثماره وتنوع أشجاره ومجيء ما يحتاج إليه منها في إبانه ووقته أشد مكابرة وأوضح معاندة. وهذا واضح والحمد لله. </w:t>
      </w:r>
    </w:p>
    <w:p w:rsidR="00B171D4" w:rsidRDefault="00B171D4" w:rsidP="00B171D4">
      <w:pPr>
        <w:pStyle w:val="libNormal"/>
        <w:rPr>
          <w:rtl/>
        </w:rPr>
      </w:pPr>
      <w:r>
        <w:rPr>
          <w:rtl/>
        </w:rPr>
        <w:t>وسألت بعض أهل التوحيد والمعرفة عن الدليل على حدث الأجسام</w:t>
      </w:r>
      <w:r w:rsidR="0073240D">
        <w:rPr>
          <w:rtl/>
        </w:rPr>
        <w:t>،</w:t>
      </w:r>
      <w:r>
        <w:rPr>
          <w:rtl/>
        </w:rPr>
        <w:t xml:space="preserve"> فقال</w:t>
      </w:r>
      <w:r w:rsidR="0073240D">
        <w:rPr>
          <w:rtl/>
        </w:rPr>
        <w:t>:</w:t>
      </w:r>
      <w:r>
        <w:rPr>
          <w:rtl/>
        </w:rPr>
        <w:t xml:space="preserve"> الدليل على حدث الأجسام أنها لا تخلو في وجودها من كون وجودها مضمن بوجوده</w:t>
      </w:r>
      <w:r w:rsidR="0073240D">
        <w:rPr>
          <w:rtl/>
        </w:rPr>
        <w:t>،</w:t>
      </w:r>
      <w:r>
        <w:rPr>
          <w:rtl/>
        </w:rPr>
        <w:t xml:space="preserve"> والكون هو المحاذاة في مكان دون مكان</w:t>
      </w:r>
      <w:r w:rsidR="0073240D">
        <w:rPr>
          <w:rtl/>
        </w:rPr>
        <w:t>،</w:t>
      </w:r>
      <w:r>
        <w:rPr>
          <w:rtl/>
        </w:rPr>
        <w:t xml:space="preserve"> ومتى وجد الجسم في محاذاة دون محاذاة مع جواز وجوده في محاذاة أخرى علم أنه لم يكن في تلك المحاذاة المخصوصة إلا لمعنى</w:t>
      </w:r>
      <w:r w:rsidR="0073240D">
        <w:rPr>
          <w:rtl/>
        </w:rPr>
        <w:t>،</w:t>
      </w:r>
      <w:r>
        <w:rPr>
          <w:rtl/>
        </w:rPr>
        <w:t xml:space="preserve"> وذلك المعنى محدث</w:t>
      </w:r>
      <w:r w:rsidR="0073240D">
        <w:rPr>
          <w:rtl/>
        </w:rPr>
        <w:t>،</w:t>
      </w:r>
      <w:r>
        <w:rPr>
          <w:rtl/>
        </w:rPr>
        <w:t xml:space="preserve"> فالجسم إذا محدث إذ لا ينفك من المحدث ولا يتقدمه. </w:t>
      </w:r>
    </w:p>
    <w:p w:rsidR="00B171D4" w:rsidRDefault="00B171D4" w:rsidP="00B171D4">
      <w:pPr>
        <w:pStyle w:val="libNormal"/>
        <w:rPr>
          <w:rtl/>
        </w:rPr>
      </w:pPr>
      <w:r>
        <w:rPr>
          <w:rtl/>
        </w:rPr>
        <w:t>ومن الدليل على أن الله تبارك وتعالى ليس بجسم أنه لا جسم إلا وله شبه إما موجود أو موهوم</w:t>
      </w:r>
      <w:r w:rsidR="0073240D">
        <w:rPr>
          <w:rtl/>
        </w:rPr>
        <w:t>،</w:t>
      </w:r>
      <w:r>
        <w:rPr>
          <w:rtl/>
        </w:rPr>
        <w:t xml:space="preserve"> وما له شبه من جهة من الجهات فمحدث بما دل على حدوث الأجسام</w:t>
      </w:r>
      <w:r w:rsidR="0073240D">
        <w:rPr>
          <w:rtl/>
        </w:rPr>
        <w:t>،</w:t>
      </w:r>
      <w:r>
        <w:rPr>
          <w:rtl/>
        </w:rPr>
        <w:t xml:space="preserve"> فلما كان الله عزوجل قديما ثبت أنه ليس بجسم. وشيء آخر</w:t>
      </w:r>
      <w:r w:rsidR="0073240D">
        <w:rPr>
          <w:rtl/>
        </w:rPr>
        <w:t>:</w:t>
      </w:r>
      <w:r>
        <w:rPr>
          <w:rtl/>
        </w:rPr>
        <w:t xml:space="preserve"> وهو أن قول القائل جسم سمة في حقيقة اللغة لما كان طويلا عريضا ذا أجزاء وأبعاض محتملا للزيادة </w:t>
      </w:r>
      <w:r w:rsidRPr="00B171D4">
        <w:rPr>
          <w:rStyle w:val="libFootnotenumChar"/>
          <w:rtl/>
        </w:rPr>
        <w:t>(2)</w:t>
      </w:r>
      <w:r>
        <w:rPr>
          <w:rtl/>
        </w:rPr>
        <w:t xml:space="preserve"> فإن كان القائل يقول</w:t>
      </w:r>
      <w:r w:rsidR="0073240D">
        <w:rPr>
          <w:rtl/>
        </w:rPr>
        <w:t>:</w:t>
      </w:r>
      <w:r>
        <w:rPr>
          <w:rtl/>
        </w:rPr>
        <w:t xml:space="preserve"> إن الله عزوجل جسم</w:t>
      </w:r>
      <w:r w:rsidR="0073240D">
        <w:rPr>
          <w:rtl/>
        </w:rPr>
        <w:t>،</w:t>
      </w:r>
      <w:r>
        <w:rPr>
          <w:rtl/>
        </w:rPr>
        <w:t xml:space="preserve"> يحقق هذا القول و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ب ) و ( و ) ( ولا مكن ). </w:t>
      </w:r>
    </w:p>
    <w:p w:rsidR="00B171D4" w:rsidRDefault="00B171D4" w:rsidP="00B171D4">
      <w:pPr>
        <w:pStyle w:val="libFootnote0"/>
        <w:rPr>
          <w:rtl/>
        </w:rPr>
      </w:pPr>
      <w:r>
        <w:rPr>
          <w:rtl/>
        </w:rPr>
        <w:t>2</w:t>
      </w:r>
      <w:r w:rsidR="00AC41E0">
        <w:rPr>
          <w:rtl/>
        </w:rPr>
        <w:t xml:space="preserve"> - </w:t>
      </w:r>
      <w:r>
        <w:rPr>
          <w:rtl/>
        </w:rPr>
        <w:t xml:space="preserve">في بعض النسخ ( محتملا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يوفيه معناه لزمه أن يثبته سبحانه بجميع هذه الحقائق والصفات</w:t>
      </w:r>
      <w:r w:rsidR="0073240D">
        <w:rPr>
          <w:rtl/>
        </w:rPr>
        <w:t>،</w:t>
      </w:r>
      <w:r>
        <w:rPr>
          <w:rtl/>
        </w:rPr>
        <w:t xml:space="preserve"> ولزمه أن يكون حادثا بما به يثبت حدوث الأجسام أو تكون الأجسام قديمة</w:t>
      </w:r>
      <w:r w:rsidR="0073240D">
        <w:rPr>
          <w:rtl/>
        </w:rPr>
        <w:t>،</w:t>
      </w:r>
      <w:r>
        <w:rPr>
          <w:rtl/>
        </w:rPr>
        <w:t xml:space="preserve"> وإن لم يرجع منه إلا إلى التسمية فقط كان واضعا للاسم في غير موضعه</w:t>
      </w:r>
      <w:r w:rsidR="0073240D">
        <w:rPr>
          <w:rtl/>
        </w:rPr>
        <w:t>،</w:t>
      </w:r>
      <w:r>
        <w:rPr>
          <w:rtl/>
        </w:rPr>
        <w:t xml:space="preserve"> وكان كمن سمى الله عزوجل إنسانا ولحما ودما</w:t>
      </w:r>
      <w:r w:rsidR="0073240D">
        <w:rPr>
          <w:rtl/>
        </w:rPr>
        <w:t>،</w:t>
      </w:r>
      <w:r>
        <w:rPr>
          <w:rtl/>
        </w:rPr>
        <w:t xml:space="preserve"> ثم لم يثبت معناها وجعل خلافه إيانا على الاسم دون المعنى</w:t>
      </w:r>
      <w:r w:rsidR="0073240D">
        <w:rPr>
          <w:rtl/>
        </w:rPr>
        <w:t>،</w:t>
      </w:r>
      <w:r>
        <w:rPr>
          <w:rtl/>
        </w:rPr>
        <w:t xml:space="preserve"> وأسماء الله تبارك وتعالى لا تؤخذ إلا عنه أو عن رسول الله </w:t>
      </w:r>
      <w:r w:rsidR="0073240D" w:rsidRPr="0073240D">
        <w:rPr>
          <w:rStyle w:val="libAlaemChar"/>
          <w:rFonts w:hint="cs"/>
          <w:rtl/>
        </w:rPr>
        <w:t>صلى‌الله‌عليه‌وآله</w:t>
      </w:r>
      <w:r>
        <w:rPr>
          <w:rtl/>
        </w:rPr>
        <w:t xml:space="preserve"> أو عن الأئمة الهداة </w:t>
      </w:r>
      <w:r w:rsidR="0073240D" w:rsidRPr="0073240D">
        <w:rPr>
          <w:rStyle w:val="libAlaemChar"/>
          <w:rFonts w:hint="cs"/>
          <w:rtl/>
        </w:rPr>
        <w:t>عليهم‌السلام</w:t>
      </w:r>
      <w:r>
        <w:rPr>
          <w:rtl/>
        </w:rPr>
        <w:t xml:space="preserve">. </w:t>
      </w:r>
    </w:p>
    <w:p w:rsidR="00B171D4" w:rsidRDefault="00B171D4" w:rsidP="00B171D4">
      <w:pPr>
        <w:pStyle w:val="libNormal"/>
        <w:rPr>
          <w:rtl/>
        </w:rPr>
      </w:pPr>
      <w:r>
        <w:rPr>
          <w:rtl/>
        </w:rPr>
        <w:t>7</w:t>
      </w:r>
      <w:r w:rsidR="00AC41E0">
        <w:rPr>
          <w:rFonts w:hint="cs"/>
          <w:rtl/>
        </w:rPr>
        <w:t xml:space="preserve"> - </w:t>
      </w:r>
      <w:r>
        <w:rPr>
          <w:rtl/>
        </w:rPr>
        <w:t>حدثنا أحمد بن الحسن القطان</w:t>
      </w:r>
      <w:r w:rsidR="0073240D">
        <w:rPr>
          <w:rtl/>
        </w:rPr>
        <w:t>،</w:t>
      </w:r>
      <w:r>
        <w:rPr>
          <w:rtl/>
        </w:rPr>
        <w:t xml:space="preserve"> قال</w:t>
      </w:r>
      <w:r w:rsidR="0073240D">
        <w:rPr>
          <w:rtl/>
        </w:rPr>
        <w:t>:</w:t>
      </w:r>
      <w:r>
        <w:rPr>
          <w:rtl/>
        </w:rPr>
        <w:t xml:space="preserve"> حدثنا الحسن بن علي السكري قال</w:t>
      </w:r>
      <w:r w:rsidR="0073240D">
        <w:rPr>
          <w:rtl/>
        </w:rPr>
        <w:t>:</w:t>
      </w:r>
      <w:r>
        <w:rPr>
          <w:rtl/>
        </w:rPr>
        <w:t xml:space="preserve"> حدثنا محمد بن زكريا</w:t>
      </w:r>
      <w:r w:rsidR="0073240D">
        <w:rPr>
          <w:rtl/>
        </w:rPr>
        <w:t>،</w:t>
      </w:r>
      <w:r>
        <w:rPr>
          <w:rtl/>
        </w:rPr>
        <w:t xml:space="preserve"> عن جعفر بن محمد بن عمارة</w:t>
      </w:r>
      <w:r w:rsidR="0073240D">
        <w:rPr>
          <w:rtl/>
        </w:rPr>
        <w:t>،</w:t>
      </w:r>
      <w:r>
        <w:rPr>
          <w:rtl/>
        </w:rPr>
        <w:t xml:space="preserve"> عن أبيه</w:t>
      </w:r>
      <w:r w:rsidR="0073240D">
        <w:rPr>
          <w:rtl/>
        </w:rPr>
        <w:t>،</w:t>
      </w:r>
      <w:r>
        <w:rPr>
          <w:rtl/>
        </w:rPr>
        <w:t xml:space="preserve"> عن جعفر بن محمد</w:t>
      </w:r>
      <w:r w:rsidR="0073240D">
        <w:rPr>
          <w:rtl/>
        </w:rPr>
        <w:t>،</w:t>
      </w:r>
      <w:r>
        <w:rPr>
          <w:rtl/>
        </w:rPr>
        <w:t xml:space="preserve"> عن أبيه محمد بن علي</w:t>
      </w:r>
      <w:r w:rsidR="0073240D">
        <w:rPr>
          <w:rtl/>
        </w:rPr>
        <w:t>،</w:t>
      </w:r>
      <w:r>
        <w:rPr>
          <w:rtl/>
        </w:rPr>
        <w:t xml:space="preserve"> عن أبيه علي بن الحسين</w:t>
      </w:r>
      <w:r w:rsidR="0073240D">
        <w:rPr>
          <w:rtl/>
        </w:rPr>
        <w:t>،</w:t>
      </w:r>
      <w:r>
        <w:rPr>
          <w:rtl/>
        </w:rPr>
        <w:t xml:space="preserve"> عن أبيه الحسين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قال أمير المؤمنين </w:t>
      </w:r>
      <w:r w:rsidR="0073240D" w:rsidRPr="0073240D">
        <w:rPr>
          <w:rStyle w:val="libAlaemChar"/>
          <w:rFonts w:hint="cs"/>
          <w:rtl/>
        </w:rPr>
        <w:t>عليه‌السلام</w:t>
      </w:r>
      <w:r w:rsidR="0073240D">
        <w:rPr>
          <w:rtl/>
        </w:rPr>
        <w:t>:</w:t>
      </w:r>
      <w:r>
        <w:rPr>
          <w:rtl/>
        </w:rPr>
        <w:t xml:space="preserve"> إن للجسم ستة أحوال</w:t>
      </w:r>
      <w:r w:rsidR="0073240D">
        <w:rPr>
          <w:rtl/>
        </w:rPr>
        <w:t>:</w:t>
      </w:r>
      <w:r>
        <w:rPr>
          <w:rtl/>
        </w:rPr>
        <w:t xml:space="preserve"> الصحة والمرض والموت والحياة والنوم واليقظة</w:t>
      </w:r>
      <w:r w:rsidR="0073240D">
        <w:rPr>
          <w:rtl/>
        </w:rPr>
        <w:t>،</w:t>
      </w:r>
      <w:r>
        <w:rPr>
          <w:rtl/>
        </w:rPr>
        <w:t xml:space="preserve"> وكذلك الروح فحياتها علمها</w:t>
      </w:r>
      <w:r w:rsidR="0073240D">
        <w:rPr>
          <w:rtl/>
        </w:rPr>
        <w:t>،</w:t>
      </w:r>
      <w:r>
        <w:rPr>
          <w:rtl/>
        </w:rPr>
        <w:t xml:space="preserve"> وموتها جهلها</w:t>
      </w:r>
      <w:r w:rsidR="0073240D">
        <w:rPr>
          <w:rtl/>
        </w:rPr>
        <w:t>،</w:t>
      </w:r>
      <w:r>
        <w:rPr>
          <w:rtl/>
        </w:rPr>
        <w:t xml:space="preserve"> ومرضها شكها</w:t>
      </w:r>
      <w:r w:rsidR="0073240D">
        <w:rPr>
          <w:rtl/>
        </w:rPr>
        <w:t>،</w:t>
      </w:r>
      <w:r>
        <w:rPr>
          <w:rtl/>
        </w:rPr>
        <w:t xml:space="preserve"> وصحتها يقينها</w:t>
      </w:r>
      <w:r w:rsidR="0073240D">
        <w:rPr>
          <w:rtl/>
        </w:rPr>
        <w:t>،</w:t>
      </w:r>
      <w:r>
        <w:rPr>
          <w:rtl/>
        </w:rPr>
        <w:t xml:space="preserve"> ونومها غفلتها</w:t>
      </w:r>
      <w:r w:rsidR="0073240D">
        <w:rPr>
          <w:rtl/>
        </w:rPr>
        <w:t>،</w:t>
      </w:r>
      <w:r>
        <w:rPr>
          <w:rtl/>
        </w:rPr>
        <w:t xml:space="preserve"> ويقظتها حفظها</w:t>
      </w:r>
      <w:r>
        <w:rPr>
          <w:rFonts w:hint="cs"/>
          <w:rtl/>
        </w:rPr>
        <w:t>.</w:t>
      </w:r>
    </w:p>
    <w:p w:rsidR="00B171D4" w:rsidRDefault="00B171D4" w:rsidP="00B171D4">
      <w:pPr>
        <w:pStyle w:val="libNormal"/>
        <w:rPr>
          <w:rtl/>
        </w:rPr>
      </w:pPr>
      <w:r>
        <w:rPr>
          <w:rtl/>
        </w:rPr>
        <w:t xml:space="preserve">ومن الدليل على أن الأجسام محدثة </w:t>
      </w:r>
      <w:r w:rsidRPr="00B171D4">
        <w:rPr>
          <w:rStyle w:val="libFootnotenumChar"/>
          <w:rtl/>
        </w:rPr>
        <w:t>(1)</w:t>
      </w:r>
      <w:r>
        <w:rPr>
          <w:rtl/>
        </w:rPr>
        <w:t xml:space="preserve"> أن الأجسام لا تخلو من أن تكون مجتمعة أو مفترقة</w:t>
      </w:r>
      <w:r w:rsidR="0073240D">
        <w:rPr>
          <w:rtl/>
        </w:rPr>
        <w:t>،</w:t>
      </w:r>
      <w:r>
        <w:rPr>
          <w:rtl/>
        </w:rPr>
        <w:t xml:space="preserve"> ومتحركة أو ساكنة</w:t>
      </w:r>
      <w:r w:rsidR="0073240D">
        <w:rPr>
          <w:rtl/>
        </w:rPr>
        <w:t>،</w:t>
      </w:r>
      <w:r>
        <w:rPr>
          <w:rtl/>
        </w:rPr>
        <w:t xml:space="preserve"> والاجتماع والافتراق والحركة والسكون محدثة</w:t>
      </w:r>
      <w:r w:rsidR="0073240D">
        <w:rPr>
          <w:rtl/>
        </w:rPr>
        <w:t>،</w:t>
      </w:r>
      <w:r>
        <w:rPr>
          <w:rtl/>
        </w:rPr>
        <w:t xml:space="preserve"> فعلمنا أن الجسم محدث لحدوث ما لا ينفك منه ولا يتقدمه. </w:t>
      </w:r>
    </w:p>
    <w:p w:rsidR="00B171D4" w:rsidRDefault="00B171D4" w:rsidP="00B171D4">
      <w:pPr>
        <w:pStyle w:val="libNormal"/>
        <w:rPr>
          <w:rtl/>
        </w:rPr>
      </w:pPr>
      <w:r>
        <w:rPr>
          <w:rtl/>
        </w:rPr>
        <w:t>فإن قال قائل</w:t>
      </w:r>
      <w:r w:rsidR="0073240D">
        <w:rPr>
          <w:rtl/>
        </w:rPr>
        <w:t>:</w:t>
      </w:r>
      <w:r>
        <w:rPr>
          <w:rtl/>
        </w:rPr>
        <w:t xml:space="preserve"> ولم قلتم</w:t>
      </w:r>
      <w:r w:rsidR="0073240D">
        <w:rPr>
          <w:rtl/>
        </w:rPr>
        <w:t>:</w:t>
      </w:r>
      <w:r>
        <w:rPr>
          <w:rtl/>
        </w:rPr>
        <w:t xml:space="preserve"> إن الاجتماع والافتراق مبنيان وكذلك الحركة والسكون حتى زعمتم أن الجسم لا يخلو منهما؟ قيل له</w:t>
      </w:r>
      <w:r w:rsidR="0073240D">
        <w:rPr>
          <w:rtl/>
        </w:rPr>
        <w:t>:</w:t>
      </w:r>
      <w:r>
        <w:rPr>
          <w:rtl/>
        </w:rPr>
        <w:t xml:space="preserve"> الدليل على ذلك أنا نجد الجسم يجتمع بعد أن كان مفترقا</w:t>
      </w:r>
      <w:r w:rsidR="0073240D">
        <w:rPr>
          <w:rtl/>
        </w:rPr>
        <w:t>،</w:t>
      </w:r>
      <w:r>
        <w:rPr>
          <w:rtl/>
        </w:rPr>
        <w:t xml:space="preserve"> وقد كان يجوز أن يبقى مفترقا</w:t>
      </w:r>
      <w:r w:rsidR="0073240D">
        <w:rPr>
          <w:rtl/>
        </w:rPr>
        <w:t>،</w:t>
      </w:r>
      <w:r>
        <w:rPr>
          <w:rtl/>
        </w:rPr>
        <w:t xml:space="preserve"> فلو لم يكن قد حدث معنى كان لا يكون بأن يصير مجتمعا أولى من أن يبقى مفترقا على ما كان عليه</w:t>
      </w:r>
      <w:r w:rsidR="0073240D">
        <w:rPr>
          <w:rtl/>
        </w:rPr>
        <w:t>،</w:t>
      </w:r>
      <w:r>
        <w:rPr>
          <w:rtl/>
        </w:rPr>
        <w:t xml:space="preserve"> لأنه لم يحدث نفسه في هذا الوقت فيكون بحدوث نفسه ما صار مجتمعا </w:t>
      </w:r>
      <w:r w:rsidRPr="00B171D4">
        <w:rPr>
          <w:rStyle w:val="libFootnotenumChar"/>
          <w:rtl/>
        </w:rPr>
        <w:t>(2)</w:t>
      </w:r>
      <w:r>
        <w:rPr>
          <w:rtl/>
        </w:rPr>
        <w:t xml:space="preserve"> ولا بطلت في هذا الوقت فيكون لبطلانها</w:t>
      </w:r>
      <w:r w:rsidR="0073240D">
        <w:rPr>
          <w:rtl/>
        </w:rPr>
        <w:t>،</w:t>
      </w:r>
      <w:r>
        <w:rPr>
          <w:rtl/>
        </w:rPr>
        <w:t xml:space="preserve"> ولا يجوز أن يكون لبطلان معنى ما صار مجتمعا</w:t>
      </w:r>
      <w:r w:rsidR="0073240D">
        <w:rPr>
          <w:rtl/>
        </w:rPr>
        <w:t>،</w:t>
      </w:r>
      <w:r>
        <w:rPr>
          <w:rtl/>
        </w:rPr>
        <w:t xml:space="preserve"> ألا ترى أنه لو كان أنما يصير مجتمعا لبطلان معنى ومفترقا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هذا الكلام إلى آخر الباب من المصنف</w:t>
      </w:r>
      <w:r w:rsidR="0073240D">
        <w:rPr>
          <w:rtl/>
        </w:rPr>
        <w:t>،</w:t>
      </w:r>
      <w:r>
        <w:rPr>
          <w:rtl/>
        </w:rPr>
        <w:t xml:space="preserve"> قد أتى بالحديث في ضمن كلامه شاهدا. </w:t>
      </w:r>
    </w:p>
    <w:p w:rsidR="00B171D4" w:rsidRDefault="00B171D4" w:rsidP="00B171D4">
      <w:pPr>
        <w:pStyle w:val="libFootnote0"/>
        <w:rPr>
          <w:rtl/>
        </w:rPr>
      </w:pPr>
      <w:r>
        <w:rPr>
          <w:rtl/>
        </w:rPr>
        <w:t>2</w:t>
      </w:r>
      <w:r w:rsidR="00AC41E0">
        <w:rPr>
          <w:rtl/>
        </w:rPr>
        <w:t xml:space="preserve"> - </w:t>
      </w:r>
      <w:r>
        <w:rPr>
          <w:rtl/>
        </w:rPr>
        <w:t xml:space="preserve">( ما ) هذه مصدرية وكذا ما بعدها.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لبطلان معنى لوجب أن يصير مجتمعا ومفترقا في حالة واحدة لبطلان المعنيين جميعا وأن يكون كل شيء خلا من أن يكون فيه معنى مجتمعا مفترقا</w:t>
      </w:r>
      <w:r w:rsidR="0073240D">
        <w:rPr>
          <w:rtl/>
        </w:rPr>
        <w:t>،</w:t>
      </w:r>
      <w:r>
        <w:rPr>
          <w:rtl/>
        </w:rPr>
        <w:t xml:space="preserve"> حتى كان يجب أن يكون الأعراض مجتمعة متفرقة لأنها قد خلت من المعاني </w:t>
      </w:r>
      <w:r w:rsidRPr="00B171D4">
        <w:rPr>
          <w:rStyle w:val="libFootnotenumChar"/>
          <w:rtl/>
        </w:rPr>
        <w:t>(1)</w:t>
      </w:r>
      <w:r>
        <w:rPr>
          <w:rtl/>
        </w:rPr>
        <w:t xml:space="preserve"> وقد تبين بطلان ذلك</w:t>
      </w:r>
      <w:r w:rsidR="0073240D">
        <w:rPr>
          <w:rtl/>
        </w:rPr>
        <w:t>،</w:t>
      </w:r>
      <w:r>
        <w:rPr>
          <w:rtl/>
        </w:rPr>
        <w:t xml:space="preserve"> وفي بطلان ذلك دليل على أنه إنما كان مجتمعا لحدوث معنى ومتفرقا لحدوث معنى</w:t>
      </w:r>
      <w:r w:rsidR="0073240D">
        <w:rPr>
          <w:rtl/>
        </w:rPr>
        <w:t>،</w:t>
      </w:r>
      <w:r>
        <w:rPr>
          <w:rtl/>
        </w:rPr>
        <w:t xml:space="preserve"> وكذلك القول في الحركة والسكون وسائر الأعراض. </w:t>
      </w:r>
    </w:p>
    <w:p w:rsidR="00B171D4" w:rsidRDefault="00B171D4" w:rsidP="00B171D4">
      <w:pPr>
        <w:pStyle w:val="libNormal"/>
        <w:rPr>
          <w:rtl/>
        </w:rPr>
      </w:pPr>
      <w:r>
        <w:rPr>
          <w:rtl/>
        </w:rPr>
        <w:t>فإن قال قائل</w:t>
      </w:r>
      <w:r w:rsidR="0073240D">
        <w:rPr>
          <w:rtl/>
        </w:rPr>
        <w:t>:</w:t>
      </w:r>
      <w:r>
        <w:rPr>
          <w:rtl/>
        </w:rPr>
        <w:t xml:space="preserve"> فإذا قلتم</w:t>
      </w:r>
      <w:r w:rsidR="0073240D">
        <w:rPr>
          <w:rtl/>
        </w:rPr>
        <w:t>:</w:t>
      </w:r>
      <w:r>
        <w:rPr>
          <w:rtl/>
        </w:rPr>
        <w:t xml:space="preserve"> إن المجتمع إنما يصير مجتمعا لوجود الاجتماع ومفترقا لوجود الافتراق فما أنكرتم من أن يصير مجتمعا مفترقا لوجودهما فيه كما ألزمتم ذلك من يقول</w:t>
      </w:r>
      <w:r w:rsidR="0073240D">
        <w:rPr>
          <w:rtl/>
        </w:rPr>
        <w:t>:</w:t>
      </w:r>
      <w:r>
        <w:rPr>
          <w:rtl/>
        </w:rPr>
        <w:t xml:space="preserve"> إن المجتمع إنما يصير مجتمعا لانتفاء الافتراق ومفترقا لانتفاء الاجتماع</w:t>
      </w:r>
      <w:r w:rsidR="0073240D">
        <w:rPr>
          <w:rtl/>
        </w:rPr>
        <w:t>،</w:t>
      </w:r>
      <w:r>
        <w:rPr>
          <w:rtl/>
        </w:rPr>
        <w:t xml:space="preserve"> قيل له</w:t>
      </w:r>
      <w:r w:rsidR="0073240D">
        <w:rPr>
          <w:rtl/>
        </w:rPr>
        <w:t>:</w:t>
      </w:r>
      <w:r>
        <w:rPr>
          <w:rtl/>
        </w:rPr>
        <w:t xml:space="preserve"> إن الاجتماع والافتراق هما ضدان والأضداد تنضاد في الوجود فليس يجوز وجودهما في حال لتضادهما</w:t>
      </w:r>
      <w:r w:rsidR="0073240D">
        <w:rPr>
          <w:rtl/>
        </w:rPr>
        <w:t>،</w:t>
      </w:r>
      <w:r>
        <w:rPr>
          <w:rtl/>
        </w:rPr>
        <w:t xml:space="preserve"> وليس هذا حكمهما في النفي لأنه لا ينكر انتفاء الأضداد في حالة واحدة كما ينكر وجودها</w:t>
      </w:r>
      <w:r w:rsidR="0073240D">
        <w:rPr>
          <w:rtl/>
        </w:rPr>
        <w:t>،</w:t>
      </w:r>
      <w:r>
        <w:rPr>
          <w:rtl/>
        </w:rPr>
        <w:t xml:space="preserve"> فلهذا ما قلنا </w:t>
      </w:r>
      <w:r w:rsidRPr="00B171D4">
        <w:rPr>
          <w:rStyle w:val="libFootnotenumChar"/>
          <w:rtl/>
        </w:rPr>
        <w:t>(2)</w:t>
      </w:r>
      <w:r>
        <w:rPr>
          <w:rtl/>
        </w:rPr>
        <w:t xml:space="preserve"> إن الجسم لو كان مجتمعا لانتفاء الافتراق ومفترقا لانتفاء الاجتماع لوجب أن يصير مجتمعا مفترقا لانتفائهما</w:t>
      </w:r>
      <w:r w:rsidR="0073240D">
        <w:rPr>
          <w:rtl/>
        </w:rPr>
        <w:t>،</w:t>
      </w:r>
      <w:r>
        <w:rPr>
          <w:rtl/>
        </w:rPr>
        <w:t xml:space="preserve"> ألا ترى أنه قد ينتفي عن الأحمر السواد والبياض مع تضادهما وأنه لا يجوز وجودهما واجتماعهما في حال واحدة</w:t>
      </w:r>
      <w:r w:rsidR="0073240D">
        <w:rPr>
          <w:rtl/>
        </w:rPr>
        <w:t>،</w:t>
      </w:r>
      <w:r>
        <w:rPr>
          <w:rtl/>
        </w:rPr>
        <w:t xml:space="preserve"> فثبت أن انتفاء الأضداد لا ينكر في حالة واحدة كما ينكر وجودها</w:t>
      </w:r>
      <w:r w:rsidR="0073240D">
        <w:rPr>
          <w:rtl/>
        </w:rPr>
        <w:t>،</w:t>
      </w:r>
      <w:r>
        <w:rPr>
          <w:rtl/>
        </w:rPr>
        <w:t xml:space="preserve"> وأيضا فإن القائل بهذا القول قد أثبت الاجتماع والافتراق والحركة والسكون وأوجب أن لا يجوز خلو الجسم منها لأنه إذا خلا منها يجب أن يكون مجتمعا مفترقا ومتحركا ساكنا إذ كان لخلوه منها ما يوصف بهذا الحكم</w:t>
      </w:r>
      <w:r w:rsidR="0073240D">
        <w:rPr>
          <w:rtl/>
        </w:rPr>
        <w:t>،</w:t>
      </w:r>
      <w:r>
        <w:rPr>
          <w:rtl/>
        </w:rPr>
        <w:t xml:space="preserve"> وإذا كان ذلك كذلك</w:t>
      </w:r>
      <w:r w:rsidR="0073240D">
        <w:rPr>
          <w:rtl/>
        </w:rPr>
        <w:t>،</w:t>
      </w:r>
      <w:r>
        <w:rPr>
          <w:rtl/>
        </w:rPr>
        <w:t xml:space="preserve"> وكان الجسم لم يخل من هذه الحوادث يجب أن يكون محدثا</w:t>
      </w:r>
      <w:r w:rsidR="0073240D">
        <w:rPr>
          <w:rtl/>
        </w:rPr>
        <w:t>،</w:t>
      </w:r>
      <w:r>
        <w:rPr>
          <w:rtl/>
        </w:rPr>
        <w:t xml:space="preserve"> ويدل على ذلك أيضا أن الإنسان قد يؤمر بالاجتماع والافتراق والحركة والسكون ويفعل ذلك ويحمد به ويشكر عليه ويذم عليه إذا كان قبيحا</w:t>
      </w:r>
      <w:r w:rsidR="0073240D">
        <w:rPr>
          <w:rtl/>
        </w:rPr>
        <w:t>،</w:t>
      </w:r>
      <w:r>
        <w:rPr>
          <w:rtl/>
        </w:rPr>
        <w:t xml:space="preserve"> وقد علمنا أنه لا يجوز أن يؤمر بالجسم ولا أن ينهى عنه ولا </w:t>
      </w:r>
    </w:p>
    <w:p w:rsidR="00B171D4" w:rsidRDefault="00B171D4" w:rsidP="00B171D4">
      <w:pPr>
        <w:pStyle w:val="libFootnote0"/>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أي المعاني الأربعة</w:t>
      </w:r>
      <w:r w:rsidR="0073240D">
        <w:rPr>
          <w:rtl/>
        </w:rPr>
        <w:t>:</w:t>
      </w:r>
      <w:r>
        <w:rPr>
          <w:rtl/>
        </w:rPr>
        <w:t xml:space="preserve"> الحركة والسكون والاجتماع والافتراق. </w:t>
      </w:r>
    </w:p>
    <w:p w:rsidR="00B171D4" w:rsidRDefault="00B171D4" w:rsidP="00B171D4">
      <w:pPr>
        <w:pStyle w:val="libFootnote0"/>
        <w:rPr>
          <w:rtl/>
        </w:rPr>
      </w:pPr>
      <w:r>
        <w:rPr>
          <w:rtl/>
        </w:rPr>
        <w:t>2</w:t>
      </w:r>
      <w:r w:rsidR="00AC41E0">
        <w:rPr>
          <w:rtl/>
        </w:rPr>
        <w:t xml:space="preserve"> - </w:t>
      </w:r>
      <w:r>
        <w:rPr>
          <w:rtl/>
        </w:rPr>
        <w:t>ما هذه موصولة</w:t>
      </w:r>
      <w:r w:rsidR="0073240D">
        <w:rPr>
          <w:rtl/>
        </w:rPr>
        <w:t>،</w:t>
      </w:r>
      <w:r>
        <w:rPr>
          <w:rtl/>
        </w:rPr>
        <w:t xml:space="preserve"> وقوله</w:t>
      </w:r>
      <w:r w:rsidR="0073240D">
        <w:rPr>
          <w:rtl/>
        </w:rPr>
        <w:t>:</w:t>
      </w:r>
      <w:r>
        <w:rPr>
          <w:rtl/>
        </w:rPr>
        <w:t xml:space="preserve"> ( لهذا ) خبر له مقدم عليه</w:t>
      </w:r>
      <w:r w:rsidR="0073240D">
        <w:rPr>
          <w:rtl/>
        </w:rPr>
        <w:t>،</w:t>
      </w:r>
      <w:r>
        <w:rPr>
          <w:rtl/>
        </w:rPr>
        <w:t xml:space="preserve"> وأن بالفتح بدل عن الموصول</w:t>
      </w:r>
      <w:r w:rsidR="0073240D">
        <w:rPr>
          <w:rtl/>
        </w:rPr>
        <w:t>،</w:t>
      </w:r>
      <w:r>
        <w:rPr>
          <w:rtl/>
        </w:rPr>
        <w:t xml:space="preserve"> وفي نسخة ( ج ) ( فلهذا ما قلته</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أن يمدح من أجله ولا يذم له</w:t>
      </w:r>
      <w:r w:rsidR="0073240D">
        <w:rPr>
          <w:rtl/>
        </w:rPr>
        <w:t>،</w:t>
      </w:r>
      <w:r>
        <w:rPr>
          <w:rtl/>
        </w:rPr>
        <w:t xml:space="preserve"> فواجب أن يكون الذي أمر به ونهي عنه واستحق من أجله المدح والذم غير الذي لا يجوز أن يؤمر به</w:t>
      </w:r>
      <w:r w:rsidR="0073240D">
        <w:rPr>
          <w:rtl/>
        </w:rPr>
        <w:t>،</w:t>
      </w:r>
      <w:r>
        <w:rPr>
          <w:rtl/>
        </w:rPr>
        <w:t xml:space="preserve"> ولا أن ينهى عنه</w:t>
      </w:r>
      <w:r w:rsidR="0073240D">
        <w:rPr>
          <w:rtl/>
        </w:rPr>
        <w:t>،</w:t>
      </w:r>
      <w:r>
        <w:rPr>
          <w:rtl/>
        </w:rPr>
        <w:t xml:space="preserve"> ولا أن يستحق به المدح والذم</w:t>
      </w:r>
      <w:r w:rsidR="0073240D">
        <w:rPr>
          <w:rtl/>
        </w:rPr>
        <w:t>،</w:t>
      </w:r>
      <w:r>
        <w:rPr>
          <w:rtl/>
        </w:rPr>
        <w:t xml:space="preserve"> فوجب بذلك إثبات الأعراض. </w:t>
      </w:r>
    </w:p>
    <w:p w:rsidR="00B171D4" w:rsidRDefault="00B171D4" w:rsidP="00B171D4">
      <w:pPr>
        <w:pStyle w:val="libNormal"/>
        <w:rPr>
          <w:rtl/>
        </w:rPr>
      </w:pPr>
      <w:r>
        <w:rPr>
          <w:rtl/>
        </w:rPr>
        <w:t>فإن قال</w:t>
      </w:r>
      <w:r w:rsidR="0073240D">
        <w:rPr>
          <w:rtl/>
        </w:rPr>
        <w:t>:</w:t>
      </w:r>
      <w:r>
        <w:rPr>
          <w:rtl/>
        </w:rPr>
        <w:t xml:space="preserve"> فلم قلتم</w:t>
      </w:r>
      <w:r w:rsidR="0073240D">
        <w:rPr>
          <w:rtl/>
        </w:rPr>
        <w:t>:</w:t>
      </w:r>
      <w:r>
        <w:rPr>
          <w:rtl/>
        </w:rPr>
        <w:t xml:space="preserve"> إن الجسم لا يخلو من الاجتماع والافتراق والحركة والسكون ولم أنكرتم أن يكون قد خلا فيما لم يزل من ذلك؟ فلا يدل ذلك على حدوثه. قيل له</w:t>
      </w:r>
      <w:r w:rsidR="0073240D">
        <w:rPr>
          <w:rtl/>
        </w:rPr>
        <w:t>:</w:t>
      </w:r>
      <w:r>
        <w:rPr>
          <w:rtl/>
        </w:rPr>
        <w:t xml:space="preserve"> لو جاز أن يكون قد خلا فيما مضى من الاجتماع والافتراق والحركة والسكون لجاز أن يخلو منها الآن ونحن نشاهده</w:t>
      </w:r>
      <w:r w:rsidR="0073240D">
        <w:rPr>
          <w:rtl/>
        </w:rPr>
        <w:t>،</w:t>
      </w:r>
      <w:r>
        <w:rPr>
          <w:rtl/>
        </w:rPr>
        <w:t xml:space="preserve"> فلما لم يجز أن يوجد أجسام غير مجتمعة ولا مفترقة علمنا أنها لم تخل فيما مضى. </w:t>
      </w:r>
    </w:p>
    <w:p w:rsidR="00B171D4" w:rsidRDefault="00B171D4" w:rsidP="00B171D4">
      <w:pPr>
        <w:pStyle w:val="libNormal"/>
        <w:rPr>
          <w:rtl/>
        </w:rPr>
      </w:pPr>
      <w:r>
        <w:rPr>
          <w:rtl/>
        </w:rPr>
        <w:t>فإن قال</w:t>
      </w:r>
      <w:r w:rsidR="0073240D">
        <w:rPr>
          <w:rtl/>
        </w:rPr>
        <w:t>:</w:t>
      </w:r>
      <w:r>
        <w:rPr>
          <w:rtl/>
        </w:rPr>
        <w:t xml:space="preserve"> ولم أنكرتم أن يكون قد خلا من ذلك فيما مضى وإن كان لا يجوز أن يخلو الآن منه؟ قيل له</w:t>
      </w:r>
      <w:r w:rsidR="0073240D">
        <w:rPr>
          <w:rtl/>
        </w:rPr>
        <w:t>:</w:t>
      </w:r>
      <w:r>
        <w:rPr>
          <w:rtl/>
        </w:rPr>
        <w:t xml:space="preserve"> إن الأزمنة والأمكنة لا تؤثران في هذه الباب</w:t>
      </w:r>
      <w:r w:rsidR="0073240D">
        <w:rPr>
          <w:rtl/>
        </w:rPr>
        <w:t>،</w:t>
      </w:r>
      <w:r>
        <w:rPr>
          <w:rtl/>
        </w:rPr>
        <w:t xml:space="preserve"> ألا ترى لو كان قائل قال</w:t>
      </w:r>
      <w:r w:rsidR="0073240D">
        <w:rPr>
          <w:rtl/>
        </w:rPr>
        <w:t>:</w:t>
      </w:r>
      <w:r>
        <w:rPr>
          <w:rtl/>
        </w:rPr>
        <w:t xml:space="preserve"> كنت أخلو من ذلك عام أول أو منذ عشرين سنة وإن ذلك سيمكنني بعد هذا الوقت أو يمكنني بالشأم دون العراق أو بالعراق دون الحجاز لكان عند أهل العقل مخبلا جاهلا</w:t>
      </w:r>
      <w:r w:rsidR="0073240D">
        <w:rPr>
          <w:rtl/>
        </w:rPr>
        <w:t>،</w:t>
      </w:r>
      <w:r>
        <w:rPr>
          <w:rtl/>
        </w:rPr>
        <w:t xml:space="preserve"> والمصدق له جاهل</w:t>
      </w:r>
      <w:r w:rsidR="0073240D">
        <w:rPr>
          <w:rtl/>
        </w:rPr>
        <w:t>،</w:t>
      </w:r>
      <w:r>
        <w:rPr>
          <w:rtl/>
        </w:rPr>
        <w:t xml:space="preserve"> فعلمنا أن الأزمنة والأمكنة لا تؤثران في ذلك</w:t>
      </w:r>
      <w:r w:rsidR="0073240D">
        <w:rPr>
          <w:rtl/>
        </w:rPr>
        <w:t>،</w:t>
      </w:r>
      <w:r>
        <w:rPr>
          <w:rtl/>
        </w:rPr>
        <w:t xml:space="preserve"> وإذا لم يكن لها حكم ولا تأثير في هذا الباب فواجب أن يكون حكم الجسم فيما مضى وفيما يستقبل حكمه الآن</w:t>
      </w:r>
      <w:r w:rsidR="0073240D">
        <w:rPr>
          <w:rtl/>
        </w:rPr>
        <w:t>،</w:t>
      </w:r>
      <w:r>
        <w:rPr>
          <w:rtl/>
        </w:rPr>
        <w:t xml:space="preserve"> وإذا كان لا يجوز أن يخلو الجسم في هذا الوقت من الاجتماع والافتراق والحركة والسكون علمنا أنه لم يخل من ذلك قط</w:t>
      </w:r>
      <w:r w:rsidR="0073240D">
        <w:rPr>
          <w:rtl/>
        </w:rPr>
        <w:t>،</w:t>
      </w:r>
      <w:r>
        <w:rPr>
          <w:rtl/>
        </w:rPr>
        <w:t xml:space="preserve"> وأنه لو خلا من ذلك فيما مضى كان لا ينكر أن يبقى على ما كان عليه إلى هذا الوقت</w:t>
      </w:r>
      <w:r w:rsidR="0073240D">
        <w:rPr>
          <w:rtl/>
        </w:rPr>
        <w:t>،</w:t>
      </w:r>
      <w:r>
        <w:rPr>
          <w:rtl/>
        </w:rPr>
        <w:t xml:space="preserve"> فكان لو أخبرنا مخبر عن بعض البلدان الغائبة أن فيها أجساما غير مجتمعة ولا مفترقة ولا متحركة ولا ساكنة أن نشك في ذلك ولا نأمن أن يكون صادقا</w:t>
      </w:r>
      <w:r w:rsidR="0073240D">
        <w:rPr>
          <w:rtl/>
        </w:rPr>
        <w:t>،</w:t>
      </w:r>
      <w:r>
        <w:rPr>
          <w:rtl/>
        </w:rPr>
        <w:t xml:space="preserve"> وفي بطلان ذلك دليل على بطلان هذا القول</w:t>
      </w:r>
      <w:r w:rsidR="0073240D">
        <w:rPr>
          <w:rtl/>
        </w:rPr>
        <w:t>،</w:t>
      </w:r>
      <w:r>
        <w:rPr>
          <w:rtl/>
        </w:rPr>
        <w:t xml:space="preserve"> وأيضا فإن من أثبت الأجسام غير مجتمعة ولا مفترقة فقد أثبتها غير متقاربة بعضها عن بعض</w:t>
      </w:r>
      <w:r w:rsidR="0073240D">
        <w:rPr>
          <w:rtl/>
        </w:rPr>
        <w:t>،</w:t>
      </w:r>
      <w:r>
        <w:rPr>
          <w:rtl/>
        </w:rPr>
        <w:t xml:space="preserve"> ولا متباعدة بعضها عن بعض</w:t>
      </w:r>
      <w:r w:rsidR="0073240D">
        <w:rPr>
          <w:rtl/>
        </w:rPr>
        <w:t>،</w:t>
      </w:r>
      <w:r>
        <w:rPr>
          <w:rtl/>
        </w:rPr>
        <w:t xml:space="preserve"> وهذه صفة لا تعقل لأن الجسمين لا بد من أن يكون بينهما مسافة وبعد</w:t>
      </w:r>
      <w:r w:rsidR="0073240D">
        <w:rPr>
          <w:rtl/>
        </w:rPr>
        <w:t>،</w:t>
      </w:r>
      <w:r>
        <w:rPr>
          <w:rtl/>
        </w:rPr>
        <w:t xml:space="preserve"> أو لا يكون بينهما مسافة ولا بعد ولا سبيل إلى ثالث</w:t>
      </w:r>
      <w:r w:rsidR="0073240D">
        <w:rPr>
          <w:rtl/>
        </w:rPr>
        <w:t>،</w:t>
      </w:r>
      <w:r>
        <w:rPr>
          <w:rtl/>
        </w:rPr>
        <w:t xml:space="preserve"> فلو كان بينهما مسافة وبعد لكانا مفترقين ولو كان لا مسافة بينهما ولا بعد لوجب أن يكونا مجتمعين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لأن هذا هو حد الاجتماع والافتراق</w:t>
      </w:r>
      <w:r w:rsidR="0073240D">
        <w:rPr>
          <w:rtl/>
        </w:rPr>
        <w:t>،</w:t>
      </w:r>
      <w:r>
        <w:rPr>
          <w:rtl/>
        </w:rPr>
        <w:t xml:space="preserve"> وإذا كان ذلك كذلك فمن أثبت الأجسام غير مجتمعة ولا مفترقة فقد أثبتها على صفة لا تعقل</w:t>
      </w:r>
      <w:r w:rsidR="0073240D">
        <w:rPr>
          <w:rtl/>
        </w:rPr>
        <w:t>،</w:t>
      </w:r>
      <w:r>
        <w:rPr>
          <w:rtl/>
        </w:rPr>
        <w:t xml:space="preserve"> ومن خرج بقوله عن المعقول كان مبطلا. </w:t>
      </w:r>
    </w:p>
    <w:p w:rsidR="00B171D4" w:rsidRDefault="00B171D4" w:rsidP="00B171D4">
      <w:pPr>
        <w:pStyle w:val="libNormal"/>
        <w:rPr>
          <w:rtl/>
        </w:rPr>
      </w:pPr>
      <w:r>
        <w:rPr>
          <w:rtl/>
        </w:rPr>
        <w:t>فإن قال قائل</w:t>
      </w:r>
      <w:r w:rsidR="0073240D">
        <w:rPr>
          <w:rtl/>
        </w:rPr>
        <w:t>:</w:t>
      </w:r>
      <w:r>
        <w:rPr>
          <w:rtl/>
        </w:rPr>
        <w:t xml:space="preserve"> ولم قلتم</w:t>
      </w:r>
      <w:r w:rsidR="0073240D">
        <w:rPr>
          <w:rtl/>
        </w:rPr>
        <w:t>:</w:t>
      </w:r>
      <w:r>
        <w:rPr>
          <w:rtl/>
        </w:rPr>
        <w:t xml:space="preserve"> إن الأعراض محدثة ولم أنكرتم أن تكون قديمة مع الجسم لم تزل؟ قيل له</w:t>
      </w:r>
      <w:r w:rsidR="0073240D">
        <w:rPr>
          <w:rtl/>
        </w:rPr>
        <w:t>:</w:t>
      </w:r>
      <w:r>
        <w:rPr>
          <w:rtl/>
        </w:rPr>
        <w:t xml:space="preserve"> لأنا وجدنا المجتمع إذا فرق بطل منه الاجتماع وحدث له الافتراق</w:t>
      </w:r>
      <w:r w:rsidR="0073240D">
        <w:rPr>
          <w:rtl/>
        </w:rPr>
        <w:t>،</w:t>
      </w:r>
      <w:r>
        <w:rPr>
          <w:rtl/>
        </w:rPr>
        <w:t xml:space="preserve"> وكذلك المفترق إذا جمع بطل منه الافتراق وحدث له الاجتماع والقديم هو قديم لنفسه ولا يجوز عليه الحدوث والبطلان</w:t>
      </w:r>
      <w:r w:rsidR="0073240D">
        <w:rPr>
          <w:rtl/>
        </w:rPr>
        <w:t>،</w:t>
      </w:r>
      <w:r>
        <w:rPr>
          <w:rtl/>
        </w:rPr>
        <w:t xml:space="preserve"> فثبت أن الاجتماع والافتراق محدثان</w:t>
      </w:r>
      <w:r w:rsidR="0073240D">
        <w:rPr>
          <w:rtl/>
        </w:rPr>
        <w:t>،</w:t>
      </w:r>
      <w:r>
        <w:rPr>
          <w:rtl/>
        </w:rPr>
        <w:t xml:space="preserve"> وكذلك القول في سائر الأعراض</w:t>
      </w:r>
      <w:r w:rsidR="0073240D">
        <w:rPr>
          <w:rtl/>
        </w:rPr>
        <w:t>،</w:t>
      </w:r>
      <w:r>
        <w:rPr>
          <w:rtl/>
        </w:rPr>
        <w:t xml:space="preserve"> ألا ترى أنها تبطل بأضدادها ثم تحدث بعد ذلك</w:t>
      </w:r>
      <w:r w:rsidR="0073240D">
        <w:rPr>
          <w:rtl/>
        </w:rPr>
        <w:t>،</w:t>
      </w:r>
      <w:r>
        <w:rPr>
          <w:rtl/>
        </w:rPr>
        <w:t xml:space="preserve"> وما جاز عليه الحدوث والبطلان لا يكون إلا محدثا</w:t>
      </w:r>
      <w:r w:rsidR="0073240D">
        <w:rPr>
          <w:rtl/>
        </w:rPr>
        <w:t>،</w:t>
      </w:r>
      <w:r>
        <w:rPr>
          <w:rtl/>
        </w:rPr>
        <w:t xml:space="preserve"> وأيضا فإن الموجود القديم الذي لم يزل لا يحتاج في وجوده إلى موجد</w:t>
      </w:r>
      <w:r w:rsidR="0073240D">
        <w:rPr>
          <w:rtl/>
        </w:rPr>
        <w:t>،</w:t>
      </w:r>
      <w:r>
        <w:rPr>
          <w:rtl/>
        </w:rPr>
        <w:t xml:space="preserve"> فيعلم أن الوجود أولى به من العدم لأنه لو لم يكن الوجود أولى به من العدم لم يوجد إلا بموجد</w:t>
      </w:r>
      <w:r w:rsidR="0073240D">
        <w:rPr>
          <w:rtl/>
        </w:rPr>
        <w:t>،</w:t>
      </w:r>
      <w:r>
        <w:rPr>
          <w:rtl/>
        </w:rPr>
        <w:t xml:space="preserve"> وإذا كان ذلك كذلك علمنا أن القديم لا يجوز عليه البطلان إذا كان الوجود أولى به من العدم</w:t>
      </w:r>
      <w:r w:rsidR="0073240D">
        <w:rPr>
          <w:rtl/>
        </w:rPr>
        <w:t>،</w:t>
      </w:r>
      <w:r>
        <w:rPr>
          <w:rtl/>
        </w:rPr>
        <w:t xml:space="preserve"> وأن ما جاز عليه أن يبطل لا يكون قديما. </w:t>
      </w:r>
    </w:p>
    <w:p w:rsidR="00B171D4" w:rsidRDefault="00B171D4" w:rsidP="00B171D4">
      <w:pPr>
        <w:pStyle w:val="libNormal"/>
        <w:rPr>
          <w:rtl/>
        </w:rPr>
      </w:pPr>
      <w:r>
        <w:rPr>
          <w:rtl/>
        </w:rPr>
        <w:t>فإن قال</w:t>
      </w:r>
      <w:r w:rsidR="0073240D">
        <w:rPr>
          <w:rtl/>
        </w:rPr>
        <w:t>:</w:t>
      </w:r>
      <w:r>
        <w:rPr>
          <w:rtl/>
        </w:rPr>
        <w:t xml:space="preserve"> ولم قلتم</w:t>
      </w:r>
      <w:r w:rsidR="0073240D">
        <w:rPr>
          <w:rtl/>
        </w:rPr>
        <w:t>:</w:t>
      </w:r>
      <w:r>
        <w:rPr>
          <w:rtl/>
        </w:rPr>
        <w:t xml:space="preserve"> إن ما لم يتقدم المحدث يجب أن يكون محدثا؟ قيل له</w:t>
      </w:r>
      <w:r w:rsidR="0073240D">
        <w:rPr>
          <w:rtl/>
        </w:rPr>
        <w:t>:</w:t>
      </w:r>
      <w:r>
        <w:rPr>
          <w:rtl/>
        </w:rPr>
        <w:t xml:space="preserve"> لأن المحدث هو ما كان بعد أن لم يكن</w:t>
      </w:r>
      <w:r w:rsidR="0073240D">
        <w:rPr>
          <w:rtl/>
        </w:rPr>
        <w:t>،</w:t>
      </w:r>
      <w:r>
        <w:rPr>
          <w:rtl/>
        </w:rPr>
        <w:t xml:space="preserve"> والقديم هو الموجود لم يزل</w:t>
      </w:r>
      <w:r w:rsidR="0073240D">
        <w:rPr>
          <w:rtl/>
        </w:rPr>
        <w:t>،</w:t>
      </w:r>
      <w:r>
        <w:rPr>
          <w:rtl/>
        </w:rPr>
        <w:t xml:space="preserve"> والموجود لم يزل يجب أن يكون متقدما لما قد كان بعد أن لم يكن</w:t>
      </w:r>
      <w:r w:rsidR="0073240D">
        <w:rPr>
          <w:rtl/>
        </w:rPr>
        <w:t>،</w:t>
      </w:r>
      <w:r>
        <w:rPr>
          <w:rtl/>
        </w:rPr>
        <w:t xml:space="preserve"> وما لم يتقدم المحدث فحظه في الوجود حظ المحدث لأنه ليس له من التقدم إلا ما للمحدث</w:t>
      </w:r>
      <w:r w:rsidR="0073240D">
        <w:rPr>
          <w:rtl/>
        </w:rPr>
        <w:t>،</w:t>
      </w:r>
      <w:r>
        <w:rPr>
          <w:rtl/>
        </w:rPr>
        <w:t xml:space="preserve"> وإذا كان ذلك كذلك وكان المحدث بما له من الحظ في الوجود والتقدم لا يكون قديما بل يكون محدثا</w:t>
      </w:r>
      <w:r w:rsidR="0073240D">
        <w:rPr>
          <w:rtl/>
        </w:rPr>
        <w:t>،</w:t>
      </w:r>
      <w:r>
        <w:rPr>
          <w:rtl/>
        </w:rPr>
        <w:t xml:space="preserve"> فذلك ما شاركه في علته وساواه في الوجود ولم يتقدمه فواجب أن يكون محدثا. </w:t>
      </w:r>
    </w:p>
    <w:p w:rsidR="00B171D4" w:rsidRDefault="00B171D4" w:rsidP="00B171D4">
      <w:pPr>
        <w:pStyle w:val="libNormal"/>
        <w:rPr>
          <w:rtl/>
        </w:rPr>
      </w:pPr>
      <w:r>
        <w:rPr>
          <w:rtl/>
        </w:rPr>
        <w:t>فإن قال</w:t>
      </w:r>
      <w:r w:rsidR="0073240D">
        <w:rPr>
          <w:rtl/>
        </w:rPr>
        <w:t>:</w:t>
      </w:r>
      <w:r>
        <w:rPr>
          <w:rtl/>
        </w:rPr>
        <w:t xml:space="preserve"> أوليس الجسم لا يخلو من الأعراض ولا يجب أن يكون عرضا فما أنكرتم أن لا يخلو من الحوادث ولا يجب أن يكون محدثا؟ قيل له</w:t>
      </w:r>
      <w:r w:rsidR="0073240D">
        <w:rPr>
          <w:rtl/>
        </w:rPr>
        <w:t>:</w:t>
      </w:r>
      <w:r>
        <w:rPr>
          <w:rtl/>
        </w:rPr>
        <w:t xml:space="preserve"> إن وصفنا العرض بأنه عرض ليس هو من صفات التقدم والتأخر</w:t>
      </w:r>
      <w:r w:rsidR="0073240D">
        <w:rPr>
          <w:rtl/>
        </w:rPr>
        <w:t>،</w:t>
      </w:r>
      <w:r>
        <w:rPr>
          <w:rtl/>
        </w:rPr>
        <w:t xml:space="preserve"> إنما هو إخبار عن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أجناسها </w:t>
      </w:r>
      <w:r w:rsidRPr="00B171D4">
        <w:rPr>
          <w:rStyle w:val="libFootnotenumChar"/>
          <w:rtl/>
        </w:rPr>
        <w:t>(1)</w:t>
      </w:r>
      <w:r>
        <w:rPr>
          <w:rtl/>
        </w:rPr>
        <w:t xml:space="preserve"> والجسم إذا لم يتقدمها فليس يجب أن يصير من جنسها</w:t>
      </w:r>
      <w:r w:rsidR="0073240D">
        <w:rPr>
          <w:rtl/>
        </w:rPr>
        <w:t>،</w:t>
      </w:r>
      <w:r>
        <w:rPr>
          <w:rtl/>
        </w:rPr>
        <w:t xml:space="preserve"> فلهذا لا يجب أن يكون الجسم وإن لم يتقدم الأعراض عرضا إذا لم يشاركها فيما له كانت الأعراض أعراضا</w:t>
      </w:r>
      <w:r w:rsidR="0073240D">
        <w:rPr>
          <w:rtl/>
        </w:rPr>
        <w:t>،</w:t>
      </w:r>
      <w:r>
        <w:rPr>
          <w:rtl/>
        </w:rPr>
        <w:t xml:space="preserve"> ووصفنا القديم بأنه قديم هو إخبار عن تقدمه ووجوده لا إلى أول</w:t>
      </w:r>
      <w:r w:rsidR="0073240D">
        <w:rPr>
          <w:rtl/>
        </w:rPr>
        <w:t>،</w:t>
      </w:r>
      <w:r>
        <w:rPr>
          <w:rtl/>
        </w:rPr>
        <w:t xml:space="preserve"> ووصفنا المحدث بأنه محدث هو إخبار عن كونه إلى غاية ونهاية وابتداء وأول</w:t>
      </w:r>
      <w:r w:rsidR="0073240D">
        <w:rPr>
          <w:rtl/>
        </w:rPr>
        <w:t>،</w:t>
      </w:r>
      <w:r>
        <w:rPr>
          <w:rtl/>
        </w:rPr>
        <w:t xml:space="preserve"> وإذا كان ذلك كذلك فما لم يتقدمه من الأجسام فواجب أن يكون موجودا إلى غاية ونهاية</w:t>
      </w:r>
      <w:r w:rsidR="0073240D">
        <w:rPr>
          <w:rtl/>
        </w:rPr>
        <w:t>،</w:t>
      </w:r>
      <w:r>
        <w:rPr>
          <w:rtl/>
        </w:rPr>
        <w:t xml:space="preserve"> لأنه لا يجوز أن يكون الموجود لا إلى أول لم يتقدم الموجود إلى أول وابتداء</w:t>
      </w:r>
      <w:r w:rsidR="0073240D">
        <w:rPr>
          <w:rtl/>
        </w:rPr>
        <w:t>،</w:t>
      </w:r>
      <w:r>
        <w:rPr>
          <w:rtl/>
        </w:rPr>
        <w:t xml:space="preserve"> وإذا كان ذلك كذلك فقد شارك المحدث فيما كان له محدثا وهو وجوده إلى غاية</w:t>
      </w:r>
      <w:r w:rsidR="0073240D">
        <w:rPr>
          <w:rtl/>
        </w:rPr>
        <w:t>،</w:t>
      </w:r>
      <w:r>
        <w:rPr>
          <w:rtl/>
        </w:rPr>
        <w:t xml:space="preserve"> فلذلك وجب أن يكون محدثا لوجوده إلى غاية ونهاية</w:t>
      </w:r>
      <w:r w:rsidR="0073240D">
        <w:rPr>
          <w:rtl/>
        </w:rPr>
        <w:t>،</w:t>
      </w:r>
      <w:r>
        <w:rPr>
          <w:rtl/>
        </w:rPr>
        <w:t xml:space="preserve"> وكذلك الجواب في سائر ما تسأل في هذا الباب من هذه المسألة. </w:t>
      </w:r>
    </w:p>
    <w:p w:rsidR="00B171D4" w:rsidRDefault="00B171D4" w:rsidP="00B171D4">
      <w:pPr>
        <w:pStyle w:val="libNormal"/>
        <w:rPr>
          <w:rtl/>
        </w:rPr>
      </w:pPr>
      <w:r>
        <w:rPr>
          <w:rtl/>
        </w:rPr>
        <w:t>فإن قال قائل</w:t>
      </w:r>
      <w:r w:rsidR="0073240D">
        <w:rPr>
          <w:rtl/>
        </w:rPr>
        <w:t>:</w:t>
      </w:r>
      <w:r>
        <w:rPr>
          <w:rtl/>
        </w:rPr>
        <w:t xml:space="preserve"> فإذا ثبت أن الجسم محدث فما الدليل على أن له محدثا؟ قيل له</w:t>
      </w:r>
      <w:r w:rsidR="0073240D">
        <w:rPr>
          <w:rtl/>
        </w:rPr>
        <w:t>:</w:t>
      </w:r>
      <w:r>
        <w:rPr>
          <w:rtl/>
        </w:rPr>
        <w:t xml:space="preserve"> لأنا وجدنا الحوادث كلها متعلقة بالمحدث. فإن قال</w:t>
      </w:r>
      <w:r w:rsidR="0073240D">
        <w:rPr>
          <w:rtl/>
        </w:rPr>
        <w:t>:</w:t>
      </w:r>
      <w:r>
        <w:rPr>
          <w:rtl/>
        </w:rPr>
        <w:t xml:space="preserve"> ولم قلتم</w:t>
      </w:r>
      <w:r w:rsidR="0073240D">
        <w:rPr>
          <w:rtl/>
        </w:rPr>
        <w:t>:</w:t>
      </w:r>
      <w:r>
        <w:rPr>
          <w:rtl/>
        </w:rPr>
        <w:t xml:space="preserve"> إن المحدثات إنما كانت متعلقة بالمحدث من حيث كانت محدثة؟ قيل</w:t>
      </w:r>
      <w:r w:rsidR="0073240D">
        <w:rPr>
          <w:rtl/>
        </w:rPr>
        <w:t>:</w:t>
      </w:r>
      <w:r>
        <w:rPr>
          <w:rtl/>
        </w:rPr>
        <w:t xml:space="preserve"> لأنها لو لم تكن محدثة لم تحتج إلى محدث</w:t>
      </w:r>
      <w:r w:rsidR="0073240D">
        <w:rPr>
          <w:rtl/>
        </w:rPr>
        <w:t>،</w:t>
      </w:r>
      <w:r>
        <w:rPr>
          <w:rtl/>
        </w:rPr>
        <w:t xml:space="preserve"> ألا ترى أنها لو كانت موجودة غير محدثة أو كانت معدومة لم يجز أن تكون متعلقة بالمحدث</w:t>
      </w:r>
      <w:r w:rsidR="0073240D">
        <w:rPr>
          <w:rtl/>
        </w:rPr>
        <w:t>،</w:t>
      </w:r>
      <w:r>
        <w:rPr>
          <w:rtl/>
        </w:rPr>
        <w:t xml:space="preserve"> وإذا كان ذلك كذلك فقد ثبت أن تعلقها بالمحدث إنما هو من حيث كانت محدثة</w:t>
      </w:r>
      <w:r w:rsidR="0073240D">
        <w:rPr>
          <w:rtl/>
        </w:rPr>
        <w:t>،</w:t>
      </w:r>
      <w:r>
        <w:rPr>
          <w:rtl/>
        </w:rPr>
        <w:t xml:space="preserve"> فوجب أن يكون حكم كل محدث حكمها في أنه يجب أن يكون له محدث</w:t>
      </w:r>
      <w:r w:rsidR="0073240D">
        <w:rPr>
          <w:rtl/>
        </w:rPr>
        <w:t>،</w:t>
      </w:r>
      <w:r>
        <w:rPr>
          <w:rtl/>
        </w:rPr>
        <w:t xml:space="preserve"> وهذه أدلة أهل التوحيد الموافقة للكتاب والآثار الصحيحة عن النبي </w:t>
      </w:r>
      <w:r w:rsidR="0073240D" w:rsidRPr="0073240D">
        <w:rPr>
          <w:rStyle w:val="libAlaemChar"/>
          <w:rFonts w:hint="cs"/>
          <w:rtl/>
        </w:rPr>
        <w:t>صلى‌الله‌عليه‌وآله</w:t>
      </w:r>
      <w:r>
        <w:rPr>
          <w:rtl/>
        </w:rPr>
        <w:t xml:space="preserve"> والأئمة </w:t>
      </w:r>
      <w:r w:rsidR="0073240D" w:rsidRPr="0073240D">
        <w:rPr>
          <w:rStyle w:val="libAlaemChar"/>
          <w:rFonts w:hint="cs"/>
          <w:rtl/>
        </w:rPr>
        <w:t>عليهم‌السلام</w:t>
      </w:r>
      <w:r>
        <w:rPr>
          <w:rtl/>
        </w:rPr>
        <w:t xml:space="preserve">. </w:t>
      </w:r>
    </w:p>
    <w:p w:rsidR="00B171D4" w:rsidRDefault="00B171D4" w:rsidP="00242E51">
      <w:pPr>
        <w:pStyle w:val="Heading2Center"/>
        <w:rPr>
          <w:rtl/>
        </w:rPr>
      </w:pPr>
      <w:bookmarkStart w:id="44" w:name="_Toc384657386"/>
      <w:r>
        <w:rPr>
          <w:rtl/>
        </w:rPr>
        <w:t>43</w:t>
      </w:r>
      <w:r w:rsidR="00AC41E0">
        <w:rPr>
          <w:rtl/>
        </w:rPr>
        <w:t xml:space="preserve"> - </w:t>
      </w:r>
      <w:r>
        <w:rPr>
          <w:rtl/>
        </w:rPr>
        <w:t xml:space="preserve">باب </w:t>
      </w:r>
      <w:r>
        <w:rPr>
          <w:rFonts w:hint="cs"/>
          <w:rtl/>
        </w:rPr>
        <w:t xml:space="preserve">* « </w:t>
      </w:r>
      <w:r>
        <w:rPr>
          <w:rtl/>
        </w:rPr>
        <w:t>حديث ذعلب</w:t>
      </w:r>
      <w:r>
        <w:rPr>
          <w:rFonts w:hint="cs"/>
          <w:rtl/>
        </w:rPr>
        <w:t xml:space="preserve"> » *</w:t>
      </w:r>
      <w:bookmarkEnd w:id="44"/>
    </w:p>
    <w:p w:rsidR="00B171D4" w:rsidRDefault="00B171D4" w:rsidP="00B171D4">
      <w:pPr>
        <w:pStyle w:val="libNormal"/>
        <w:rPr>
          <w:rtl/>
        </w:rPr>
      </w:pPr>
      <w:r>
        <w:rPr>
          <w:rtl/>
        </w:rPr>
        <w:t>1</w:t>
      </w:r>
      <w:r w:rsidR="00AC41E0">
        <w:rPr>
          <w:rtl/>
        </w:rPr>
        <w:t xml:space="preserve"> - </w:t>
      </w:r>
      <w:r>
        <w:rPr>
          <w:rtl/>
        </w:rPr>
        <w:t xml:space="preserve">حدثنا أحمد بن الحسن القطان وعلي بن أحمد بن محمد بن عمران الدقاق </w:t>
      </w:r>
      <w:r w:rsidR="0073240D" w:rsidRPr="0073240D">
        <w:rPr>
          <w:rStyle w:val="libAlaemChar"/>
          <w:rFonts w:hint="cs"/>
          <w:rtl/>
        </w:rPr>
        <w:t>رحمه‌الله</w:t>
      </w:r>
      <w:r>
        <w:rPr>
          <w:rtl/>
        </w:rPr>
        <w:t xml:space="preserve"> قالا</w:t>
      </w:r>
      <w:r w:rsidR="0073240D">
        <w:rPr>
          <w:rtl/>
        </w:rPr>
        <w:t>:</w:t>
      </w:r>
      <w:r>
        <w:rPr>
          <w:rtl/>
        </w:rPr>
        <w:t xml:space="preserve"> حدثنا أحمد بن يحيى بن زكريا القطان</w:t>
      </w:r>
      <w:r w:rsidR="0073240D">
        <w:rPr>
          <w:rtl/>
        </w:rPr>
        <w:t>،</w:t>
      </w:r>
      <w:r>
        <w:rPr>
          <w:rtl/>
        </w:rPr>
        <w:t xml:space="preserve"> قال</w:t>
      </w:r>
      <w:r w:rsidR="0073240D">
        <w:rPr>
          <w:rtl/>
        </w:rPr>
        <w:t>:</w:t>
      </w:r>
      <w:r>
        <w:rPr>
          <w:rtl/>
        </w:rPr>
        <w:t xml:space="preserve"> حدثنا محمد بن العباس قال</w:t>
      </w:r>
      <w:r w:rsidR="0073240D">
        <w:rPr>
          <w:rtl/>
        </w:rPr>
        <w:t>:</w:t>
      </w:r>
      <w:r>
        <w:rPr>
          <w:rtl/>
        </w:rPr>
        <w:t xml:space="preserve"> حدثني محمد بن أبي السري</w:t>
      </w:r>
      <w:r w:rsidR="0073240D">
        <w:rPr>
          <w:rtl/>
        </w:rPr>
        <w:t>،</w:t>
      </w:r>
      <w:r>
        <w:rPr>
          <w:rtl/>
        </w:rPr>
        <w:t xml:space="preserve"> قال</w:t>
      </w:r>
      <w:r w:rsidR="0073240D">
        <w:rPr>
          <w:rtl/>
        </w:rPr>
        <w:t>:</w:t>
      </w:r>
      <w:r>
        <w:rPr>
          <w:rtl/>
        </w:rPr>
        <w:t xml:space="preserve"> حدثنا أحمد بن عبد الله بن يونس</w:t>
      </w:r>
      <w:r w:rsidR="0073240D">
        <w:rPr>
          <w:rtl/>
        </w:rPr>
        <w:t>،</w:t>
      </w:r>
      <w:r>
        <w:rPr>
          <w:rtl/>
        </w:rPr>
        <w:t xml:space="preserve"> عن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أي عن أجناس الأعراض.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سعد الكناني</w:t>
      </w:r>
      <w:r w:rsidR="0073240D">
        <w:rPr>
          <w:rtl/>
        </w:rPr>
        <w:t>،</w:t>
      </w:r>
      <w:r>
        <w:rPr>
          <w:rtl/>
        </w:rPr>
        <w:t xml:space="preserve"> عن الأصبغ بن نباتة</w:t>
      </w:r>
      <w:r w:rsidR="0073240D">
        <w:rPr>
          <w:rtl/>
        </w:rPr>
        <w:t>،</w:t>
      </w:r>
      <w:r>
        <w:rPr>
          <w:rtl/>
        </w:rPr>
        <w:t xml:space="preserve"> قال</w:t>
      </w:r>
      <w:r w:rsidR="0073240D">
        <w:rPr>
          <w:rtl/>
        </w:rPr>
        <w:t>:</w:t>
      </w:r>
      <w:r>
        <w:rPr>
          <w:rtl/>
        </w:rPr>
        <w:t xml:space="preserve"> لما جلس علي </w:t>
      </w:r>
      <w:r w:rsidR="0073240D" w:rsidRPr="0073240D">
        <w:rPr>
          <w:rStyle w:val="libAlaemChar"/>
          <w:rFonts w:hint="cs"/>
          <w:rtl/>
        </w:rPr>
        <w:t>عليه‌السلام</w:t>
      </w:r>
      <w:r>
        <w:rPr>
          <w:rtl/>
        </w:rPr>
        <w:t xml:space="preserve"> في الخلافة وبايعه الناس خرج إلى المسجد متعمما بعمامة رسول الله </w:t>
      </w:r>
      <w:r w:rsidR="0073240D" w:rsidRPr="0073240D">
        <w:rPr>
          <w:rStyle w:val="libAlaemChar"/>
          <w:rFonts w:hint="cs"/>
          <w:rtl/>
        </w:rPr>
        <w:t>صلى‌الله‌عليه‌وآله</w:t>
      </w:r>
      <w:r>
        <w:rPr>
          <w:rtl/>
        </w:rPr>
        <w:t xml:space="preserve"> لابسا بردة رسول الله </w:t>
      </w:r>
      <w:r w:rsidR="0073240D" w:rsidRPr="0073240D">
        <w:rPr>
          <w:rStyle w:val="libAlaemChar"/>
          <w:rFonts w:hint="cs"/>
          <w:rtl/>
        </w:rPr>
        <w:t>صلى‌الله‌عليه‌وآله</w:t>
      </w:r>
      <w:r w:rsidR="0073240D">
        <w:rPr>
          <w:rtl/>
        </w:rPr>
        <w:t>،</w:t>
      </w:r>
      <w:r>
        <w:rPr>
          <w:rtl/>
        </w:rPr>
        <w:t xml:space="preserve"> متنعلا نعل رسول الله </w:t>
      </w:r>
      <w:r w:rsidR="0073240D" w:rsidRPr="0073240D">
        <w:rPr>
          <w:rStyle w:val="libAlaemChar"/>
          <w:rFonts w:hint="cs"/>
          <w:rtl/>
        </w:rPr>
        <w:t>صلى‌الله‌عليه‌وآله</w:t>
      </w:r>
      <w:r w:rsidR="0073240D">
        <w:rPr>
          <w:rtl/>
        </w:rPr>
        <w:t>،</w:t>
      </w:r>
      <w:r>
        <w:rPr>
          <w:rtl/>
        </w:rPr>
        <w:t xml:space="preserve"> متقلدا سيف رسول الله </w:t>
      </w:r>
      <w:r w:rsidR="0073240D" w:rsidRPr="0073240D">
        <w:rPr>
          <w:rStyle w:val="libAlaemChar"/>
          <w:rFonts w:hint="cs"/>
          <w:rtl/>
        </w:rPr>
        <w:t>صلى‌الله‌عليه‌وآله</w:t>
      </w:r>
      <w:r>
        <w:rPr>
          <w:rtl/>
        </w:rPr>
        <w:t xml:space="preserve"> فصعد المنبر فجلس </w:t>
      </w:r>
      <w:r w:rsidR="0073240D" w:rsidRPr="0073240D">
        <w:rPr>
          <w:rStyle w:val="libAlaemChar"/>
          <w:rFonts w:hint="cs"/>
          <w:rtl/>
        </w:rPr>
        <w:t>عليه‌السلام</w:t>
      </w:r>
      <w:r>
        <w:rPr>
          <w:rtl/>
        </w:rPr>
        <w:t xml:space="preserve"> عليه متمكنا</w:t>
      </w:r>
      <w:r w:rsidR="0073240D">
        <w:rPr>
          <w:rtl/>
        </w:rPr>
        <w:t>،</w:t>
      </w:r>
      <w:r>
        <w:rPr>
          <w:rtl/>
        </w:rPr>
        <w:t xml:space="preserve"> ثم شبك بين أصابعه فوضعها أسفل بطنه</w:t>
      </w:r>
      <w:r w:rsidR="0073240D">
        <w:rPr>
          <w:rtl/>
        </w:rPr>
        <w:t>،</w:t>
      </w:r>
      <w:r>
        <w:rPr>
          <w:rtl/>
        </w:rPr>
        <w:t xml:space="preserve"> ثم قال</w:t>
      </w:r>
      <w:r w:rsidR="0073240D">
        <w:rPr>
          <w:rtl/>
        </w:rPr>
        <w:t>:</w:t>
      </w:r>
      <w:r>
        <w:rPr>
          <w:rtl/>
        </w:rPr>
        <w:t xml:space="preserve"> يا معشر الناس سلوني قبل أن تفقدوني</w:t>
      </w:r>
      <w:r w:rsidR="0073240D">
        <w:rPr>
          <w:rtl/>
        </w:rPr>
        <w:t>،</w:t>
      </w:r>
      <w:r>
        <w:rPr>
          <w:rtl/>
        </w:rPr>
        <w:t xml:space="preserve"> هذا سفط العلم</w:t>
      </w:r>
      <w:r w:rsidR="0073240D">
        <w:rPr>
          <w:rtl/>
        </w:rPr>
        <w:t>،</w:t>
      </w:r>
      <w:r>
        <w:rPr>
          <w:rtl/>
        </w:rPr>
        <w:t xml:space="preserve"> هذا لعاب رسول الله </w:t>
      </w:r>
      <w:r w:rsidR="0073240D" w:rsidRPr="0073240D">
        <w:rPr>
          <w:rStyle w:val="libAlaemChar"/>
          <w:rFonts w:hint="cs"/>
          <w:rtl/>
        </w:rPr>
        <w:t>صلى‌الله‌عليه‌وآله</w:t>
      </w:r>
      <w:r w:rsidR="0073240D">
        <w:rPr>
          <w:rtl/>
        </w:rPr>
        <w:t>،</w:t>
      </w:r>
      <w:r>
        <w:rPr>
          <w:rtl/>
        </w:rPr>
        <w:t xml:space="preserve"> هذا ما زقني رسول الله </w:t>
      </w:r>
      <w:r w:rsidR="0073240D" w:rsidRPr="0073240D">
        <w:rPr>
          <w:rStyle w:val="libAlaemChar"/>
          <w:rFonts w:hint="cs"/>
          <w:rtl/>
        </w:rPr>
        <w:t>صلى‌الله‌عليه‌وآله</w:t>
      </w:r>
      <w:r>
        <w:rPr>
          <w:rtl/>
        </w:rPr>
        <w:t xml:space="preserve"> زقا زقا</w:t>
      </w:r>
      <w:r w:rsidR="0073240D">
        <w:rPr>
          <w:rtl/>
        </w:rPr>
        <w:t>،</w:t>
      </w:r>
      <w:r>
        <w:rPr>
          <w:rtl/>
        </w:rPr>
        <w:t xml:space="preserve"> سلوني فإن عندي علم الأولين والآخرين</w:t>
      </w:r>
      <w:r w:rsidR="0073240D">
        <w:rPr>
          <w:rtl/>
        </w:rPr>
        <w:t>،</w:t>
      </w:r>
      <w:r>
        <w:rPr>
          <w:rtl/>
        </w:rPr>
        <w:t xml:space="preserve"> أما والله لو ثنيت لي الوسادة فجلست عليها لأفتيت أهل التوراة بتوراتهم حتى تنطق التوراة فتقول</w:t>
      </w:r>
      <w:r w:rsidR="0073240D">
        <w:rPr>
          <w:rtl/>
        </w:rPr>
        <w:t>:</w:t>
      </w:r>
      <w:r>
        <w:rPr>
          <w:rtl/>
        </w:rPr>
        <w:t xml:space="preserve"> صدق علي ما كذب</w:t>
      </w:r>
      <w:r w:rsidR="0073240D">
        <w:rPr>
          <w:rtl/>
        </w:rPr>
        <w:t>،</w:t>
      </w:r>
      <w:r>
        <w:rPr>
          <w:rtl/>
        </w:rPr>
        <w:t xml:space="preserve"> لقد أفتاكم بما أنزل الله في</w:t>
      </w:r>
      <w:r w:rsidR="0073240D">
        <w:rPr>
          <w:rtl/>
        </w:rPr>
        <w:t>،</w:t>
      </w:r>
      <w:r>
        <w:rPr>
          <w:rtl/>
        </w:rPr>
        <w:t xml:space="preserve"> وأفتيت أهل الإنجيل بإنجيلهم حتى ينطق الإنجيل فيقول</w:t>
      </w:r>
      <w:r w:rsidR="0073240D">
        <w:rPr>
          <w:rtl/>
        </w:rPr>
        <w:t>:</w:t>
      </w:r>
      <w:r>
        <w:rPr>
          <w:rtl/>
        </w:rPr>
        <w:t xml:space="preserve"> صدق علي ما كذب</w:t>
      </w:r>
      <w:r w:rsidR="0073240D">
        <w:rPr>
          <w:rtl/>
        </w:rPr>
        <w:t>،</w:t>
      </w:r>
      <w:r>
        <w:rPr>
          <w:rtl/>
        </w:rPr>
        <w:t xml:space="preserve"> لقد أفتاكم بما أنزل الله في</w:t>
      </w:r>
      <w:r w:rsidR="0073240D">
        <w:rPr>
          <w:rtl/>
        </w:rPr>
        <w:t>،</w:t>
      </w:r>
      <w:r>
        <w:rPr>
          <w:rtl/>
        </w:rPr>
        <w:t xml:space="preserve"> وأفتيت أهل القرآن بقرآنهم حتى ينطق القرآن فيقول</w:t>
      </w:r>
      <w:r w:rsidR="0073240D">
        <w:rPr>
          <w:rtl/>
        </w:rPr>
        <w:t>:</w:t>
      </w:r>
      <w:r>
        <w:rPr>
          <w:rtl/>
        </w:rPr>
        <w:t xml:space="preserve"> صدق علي ما كذب</w:t>
      </w:r>
      <w:r w:rsidR="0073240D">
        <w:rPr>
          <w:rtl/>
        </w:rPr>
        <w:t>،</w:t>
      </w:r>
      <w:r>
        <w:rPr>
          <w:rtl/>
        </w:rPr>
        <w:t xml:space="preserve"> لقد أفتاكم بما أنزل الله في</w:t>
      </w:r>
      <w:r w:rsidR="0073240D">
        <w:rPr>
          <w:rtl/>
        </w:rPr>
        <w:t>،</w:t>
      </w:r>
      <w:r>
        <w:rPr>
          <w:rtl/>
        </w:rPr>
        <w:t xml:space="preserve"> وأنتم تتلون القرآن ليلا ونهارا فهل فيكم أحد يعلم ما نزل فيه</w:t>
      </w:r>
      <w:r w:rsidR="0073240D">
        <w:rPr>
          <w:rtl/>
        </w:rPr>
        <w:t>،</w:t>
      </w:r>
      <w:r>
        <w:rPr>
          <w:rtl/>
        </w:rPr>
        <w:t xml:space="preserve"> ولولا آية في كتاب الله لأخبرتكم بما كان وبما يكون وما هو كائن إلى يوم القيامة وهي هذه الآية </w:t>
      </w:r>
      <w:r w:rsidRPr="0073240D">
        <w:rPr>
          <w:rStyle w:val="libAlaemChar"/>
          <w:rtl/>
        </w:rPr>
        <w:t>(</w:t>
      </w:r>
      <w:r>
        <w:rPr>
          <w:rtl/>
        </w:rPr>
        <w:t xml:space="preserve"> </w:t>
      </w:r>
      <w:r w:rsidRPr="00B171D4">
        <w:rPr>
          <w:rStyle w:val="libAieChar"/>
          <w:rtl/>
        </w:rPr>
        <w:t>يمحو الله ما يشاء ويثبت وعنده أم الكتاب</w:t>
      </w:r>
      <w:r>
        <w:rPr>
          <w:rtl/>
        </w:rPr>
        <w:t xml:space="preserve"> </w:t>
      </w:r>
      <w:r w:rsidRPr="0073240D">
        <w:rPr>
          <w:rStyle w:val="libAlaemChar"/>
          <w:rtl/>
        </w:rPr>
        <w:t>)</w:t>
      </w:r>
      <w:r>
        <w:rPr>
          <w:rtl/>
        </w:rPr>
        <w:t xml:space="preserve"> </w:t>
      </w:r>
      <w:r w:rsidRPr="00B171D4">
        <w:rPr>
          <w:rStyle w:val="libFootnotenumChar"/>
          <w:rtl/>
        </w:rPr>
        <w:t>(1)</w:t>
      </w:r>
      <w:r>
        <w:rPr>
          <w:rtl/>
        </w:rPr>
        <w:t xml:space="preserve">. </w:t>
      </w:r>
    </w:p>
    <w:p w:rsidR="00B171D4" w:rsidRDefault="00B171D4" w:rsidP="00B171D4">
      <w:pPr>
        <w:pStyle w:val="libNormal"/>
        <w:rPr>
          <w:rtl/>
        </w:rPr>
      </w:pPr>
      <w:r>
        <w:rPr>
          <w:rtl/>
        </w:rPr>
        <w:t>ثم قال</w:t>
      </w:r>
      <w:r w:rsidR="0073240D">
        <w:rPr>
          <w:rtl/>
        </w:rPr>
        <w:t>:</w:t>
      </w:r>
      <w:r>
        <w:rPr>
          <w:rtl/>
        </w:rPr>
        <w:t xml:space="preserve"> سلوني قبل أن تفقدوني</w:t>
      </w:r>
      <w:r w:rsidR="0073240D">
        <w:rPr>
          <w:rtl/>
        </w:rPr>
        <w:t>،</w:t>
      </w:r>
      <w:r>
        <w:rPr>
          <w:rtl/>
        </w:rPr>
        <w:t xml:space="preserve"> فوالله الذي فلق الحبة وبرأ النسمة لو سألتموني عن آية آية في ليل أنزلت أو في نهار أنزلت</w:t>
      </w:r>
      <w:r w:rsidR="0073240D">
        <w:rPr>
          <w:rtl/>
        </w:rPr>
        <w:t>،</w:t>
      </w:r>
      <w:r>
        <w:rPr>
          <w:rtl/>
        </w:rPr>
        <w:t xml:space="preserve"> مكيها ومدنيها</w:t>
      </w:r>
      <w:r w:rsidR="0073240D">
        <w:rPr>
          <w:rtl/>
        </w:rPr>
        <w:t>،</w:t>
      </w:r>
      <w:r>
        <w:rPr>
          <w:rtl/>
        </w:rPr>
        <w:t xml:space="preserve"> سفريها وحضريها</w:t>
      </w:r>
      <w:r w:rsidR="0073240D">
        <w:rPr>
          <w:rtl/>
        </w:rPr>
        <w:t>،</w:t>
      </w:r>
      <w:r>
        <w:rPr>
          <w:rtl/>
        </w:rPr>
        <w:t xml:space="preserve"> ناسخها ومنسوخها</w:t>
      </w:r>
      <w:r w:rsidR="0073240D">
        <w:rPr>
          <w:rtl/>
        </w:rPr>
        <w:t>،</w:t>
      </w:r>
      <w:r>
        <w:rPr>
          <w:rtl/>
        </w:rPr>
        <w:t xml:space="preserve"> محكمها ومتشابهها</w:t>
      </w:r>
      <w:r w:rsidR="0073240D">
        <w:rPr>
          <w:rtl/>
        </w:rPr>
        <w:t>،</w:t>
      </w:r>
      <w:r>
        <w:rPr>
          <w:rtl/>
        </w:rPr>
        <w:t xml:space="preserve"> وتأويلها وتنزيلها لأخبرتكم</w:t>
      </w:r>
      <w:r w:rsidR="0073240D">
        <w:rPr>
          <w:rtl/>
        </w:rPr>
        <w:t>،</w:t>
      </w:r>
      <w:r>
        <w:rPr>
          <w:rtl/>
        </w:rPr>
        <w:t xml:space="preserve"> فقام إليه رجل يقال له</w:t>
      </w:r>
      <w:r w:rsidR="0073240D">
        <w:rPr>
          <w:rtl/>
        </w:rPr>
        <w:t>:</w:t>
      </w:r>
      <w:r>
        <w:rPr>
          <w:rtl/>
        </w:rPr>
        <w:t xml:space="preserve"> ذعلب وكان ذرب اللسان</w:t>
      </w:r>
      <w:r w:rsidR="0073240D">
        <w:rPr>
          <w:rtl/>
        </w:rPr>
        <w:t>،</w:t>
      </w:r>
      <w:r>
        <w:rPr>
          <w:rtl/>
        </w:rPr>
        <w:t xml:space="preserve"> بليغا في الخطب</w:t>
      </w:r>
      <w:r w:rsidR="0073240D">
        <w:rPr>
          <w:rtl/>
        </w:rPr>
        <w:t>،</w:t>
      </w:r>
      <w:r>
        <w:rPr>
          <w:rtl/>
        </w:rPr>
        <w:t xml:space="preserve"> شجاع القلب فقال</w:t>
      </w:r>
      <w:r w:rsidR="0073240D">
        <w:rPr>
          <w:rtl/>
        </w:rPr>
        <w:t>:</w:t>
      </w:r>
      <w:r>
        <w:rPr>
          <w:rtl/>
        </w:rPr>
        <w:t xml:space="preserve"> لقد ارتقى ابن أبي طالب مرقاة صعبة لأخجلنه اليوم لكم في مسألتي إياه</w:t>
      </w:r>
      <w:r w:rsidR="0073240D">
        <w:rPr>
          <w:rtl/>
        </w:rPr>
        <w:t>،</w:t>
      </w:r>
      <w:r>
        <w:rPr>
          <w:rtl/>
        </w:rPr>
        <w:t xml:space="preserve"> فقال</w:t>
      </w:r>
      <w:r w:rsidR="0073240D">
        <w:rPr>
          <w:rtl/>
        </w:rPr>
        <w:t>:</w:t>
      </w:r>
      <w:r>
        <w:rPr>
          <w:rtl/>
        </w:rPr>
        <w:t xml:space="preserve"> يا أمير المؤمنين هل رأيت ربك؟ قال</w:t>
      </w:r>
      <w:r w:rsidR="0073240D">
        <w:rPr>
          <w:rtl/>
        </w:rPr>
        <w:t>:</w:t>
      </w:r>
      <w:r>
        <w:rPr>
          <w:rtl/>
        </w:rPr>
        <w:t xml:space="preserve"> ويلك يا ذعلب لم أكن بالذي أعبد رباه لم أره</w:t>
      </w:r>
      <w:r w:rsidR="0073240D">
        <w:rPr>
          <w:rtl/>
        </w:rPr>
        <w:t>،</w:t>
      </w:r>
      <w:r>
        <w:rPr>
          <w:rtl/>
        </w:rPr>
        <w:t xml:space="preserve"> قال</w:t>
      </w:r>
      <w:r w:rsidR="0073240D">
        <w:rPr>
          <w:rtl/>
        </w:rPr>
        <w:t>:</w:t>
      </w:r>
      <w:r>
        <w:rPr>
          <w:rtl/>
        </w:rPr>
        <w:t xml:space="preserve"> فكيف رأيته؟ صفه لنا؟ قال</w:t>
      </w:r>
      <w:r w:rsidR="0073240D">
        <w:rPr>
          <w:rtl/>
        </w:rPr>
        <w:t>:</w:t>
      </w:r>
      <w:r>
        <w:rPr>
          <w:rtl/>
        </w:rPr>
        <w:t xml:space="preserve"> ويلك لم تره العيون بمشاهدة الأبصار</w:t>
      </w:r>
      <w:r w:rsidR="0073240D">
        <w:rPr>
          <w:rtl/>
        </w:rPr>
        <w:t>،</w:t>
      </w:r>
      <w:r>
        <w:rPr>
          <w:rtl/>
        </w:rPr>
        <w:t xml:space="preserve"> ولكن رأته القلوب بحقائق الإيمان</w:t>
      </w:r>
      <w:r w:rsidR="0073240D">
        <w:rPr>
          <w:rtl/>
        </w:rPr>
        <w:t>،</w:t>
      </w:r>
      <w:r>
        <w:rPr>
          <w:rtl/>
        </w:rPr>
        <w:t xml:space="preserve"> ويلك يا ذعلب إن ربي لا يوصف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الرعد</w:t>
      </w:r>
      <w:r w:rsidR="0073240D">
        <w:rPr>
          <w:rtl/>
        </w:rPr>
        <w:t>:</w:t>
      </w:r>
      <w:r>
        <w:rPr>
          <w:rtl/>
        </w:rPr>
        <w:t xml:space="preserve"> 39</w:t>
      </w:r>
      <w:r w:rsidR="0073240D">
        <w:rPr>
          <w:rtl/>
        </w:rPr>
        <w:t>،</w:t>
      </w:r>
      <w:r>
        <w:rPr>
          <w:rtl/>
        </w:rPr>
        <w:t xml:space="preserve"> ظاهر كلامه </w:t>
      </w:r>
      <w:r w:rsidR="0073240D" w:rsidRPr="0073240D">
        <w:rPr>
          <w:rStyle w:val="libAlaemChar"/>
          <w:rFonts w:hint="cs"/>
          <w:rtl/>
        </w:rPr>
        <w:t>عليه‌السلام</w:t>
      </w:r>
      <w:r>
        <w:rPr>
          <w:rtl/>
        </w:rPr>
        <w:t xml:space="preserve"> أن علمه </w:t>
      </w:r>
      <w:r w:rsidR="0073240D" w:rsidRPr="0073240D">
        <w:rPr>
          <w:rStyle w:val="libAlaemChar"/>
          <w:rFonts w:hint="cs"/>
          <w:rtl/>
        </w:rPr>
        <w:t>عليه‌السلام</w:t>
      </w:r>
      <w:r>
        <w:rPr>
          <w:rtl/>
        </w:rPr>
        <w:t xml:space="preserve"> دون البداء</w:t>
      </w:r>
      <w:r w:rsidR="0073240D">
        <w:rPr>
          <w:rtl/>
        </w:rPr>
        <w:t>،</w:t>
      </w:r>
      <w:r>
        <w:rPr>
          <w:rtl/>
        </w:rPr>
        <w:t xml:space="preserve"> ولكن الآيات والأخبار تدل على أنه شامل له</w:t>
      </w:r>
      <w:r w:rsidR="0073240D">
        <w:rPr>
          <w:rtl/>
        </w:rPr>
        <w:t>،</w:t>
      </w:r>
      <w:r>
        <w:rPr>
          <w:rtl/>
        </w:rPr>
        <w:t xml:space="preserve"> فلا بد من صرفه عن ظاهره</w:t>
      </w:r>
      <w:r w:rsidR="0073240D">
        <w:rPr>
          <w:rtl/>
        </w:rPr>
        <w:t>،</w:t>
      </w:r>
      <w:r>
        <w:rPr>
          <w:rtl/>
        </w:rPr>
        <w:t xml:space="preserve"> بل الظهور ممنوع.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بالبعد</w:t>
      </w:r>
      <w:r w:rsidR="0073240D">
        <w:rPr>
          <w:rtl/>
        </w:rPr>
        <w:t>،</w:t>
      </w:r>
      <w:r>
        <w:rPr>
          <w:rtl/>
        </w:rPr>
        <w:t xml:space="preserve"> ولا بالحركة</w:t>
      </w:r>
      <w:r w:rsidR="0073240D">
        <w:rPr>
          <w:rtl/>
        </w:rPr>
        <w:t>،</w:t>
      </w:r>
      <w:r>
        <w:rPr>
          <w:rtl/>
        </w:rPr>
        <w:t xml:space="preserve"> ولا بالسكون</w:t>
      </w:r>
      <w:r w:rsidR="0073240D">
        <w:rPr>
          <w:rtl/>
        </w:rPr>
        <w:t>،</w:t>
      </w:r>
      <w:r>
        <w:rPr>
          <w:rtl/>
        </w:rPr>
        <w:t xml:space="preserve"> ولا بالقيام قيام انتصاب</w:t>
      </w:r>
      <w:r w:rsidR="0073240D">
        <w:rPr>
          <w:rtl/>
        </w:rPr>
        <w:t>،</w:t>
      </w:r>
      <w:r>
        <w:rPr>
          <w:rtl/>
        </w:rPr>
        <w:t xml:space="preserve"> ولا بجيئه ولا بذهاب</w:t>
      </w:r>
      <w:r w:rsidR="0073240D">
        <w:rPr>
          <w:rtl/>
        </w:rPr>
        <w:t>،</w:t>
      </w:r>
      <w:r>
        <w:rPr>
          <w:rtl/>
        </w:rPr>
        <w:t xml:space="preserve"> لطيف اللطافة لا يوصف باللطف</w:t>
      </w:r>
      <w:r w:rsidR="0073240D">
        <w:rPr>
          <w:rtl/>
        </w:rPr>
        <w:t>،</w:t>
      </w:r>
      <w:r>
        <w:rPr>
          <w:rtl/>
        </w:rPr>
        <w:t xml:space="preserve"> عظيم العظمة لا يوصف بالعظم</w:t>
      </w:r>
      <w:r w:rsidR="0073240D">
        <w:rPr>
          <w:rtl/>
        </w:rPr>
        <w:t>،</w:t>
      </w:r>
      <w:r>
        <w:rPr>
          <w:rtl/>
        </w:rPr>
        <w:t xml:space="preserve"> كبير الكبرياء لا يوصف بالكبر</w:t>
      </w:r>
      <w:r w:rsidR="0073240D">
        <w:rPr>
          <w:rtl/>
        </w:rPr>
        <w:t>،</w:t>
      </w:r>
      <w:r>
        <w:rPr>
          <w:rtl/>
        </w:rPr>
        <w:t xml:space="preserve"> جليل الجلالة لا يوصف بالغلظ</w:t>
      </w:r>
      <w:r w:rsidR="0073240D">
        <w:rPr>
          <w:rtl/>
        </w:rPr>
        <w:t>،</w:t>
      </w:r>
      <w:r>
        <w:rPr>
          <w:rtl/>
        </w:rPr>
        <w:t xml:space="preserve"> رؤوف الرحمة لا يوصف بالرقة مؤمن لا بعبادة</w:t>
      </w:r>
      <w:r w:rsidR="0073240D">
        <w:rPr>
          <w:rtl/>
        </w:rPr>
        <w:t>،</w:t>
      </w:r>
      <w:r>
        <w:rPr>
          <w:rtl/>
        </w:rPr>
        <w:t xml:space="preserve"> مدرك لا بمجسة</w:t>
      </w:r>
      <w:r w:rsidR="0073240D">
        <w:rPr>
          <w:rtl/>
        </w:rPr>
        <w:t>،</w:t>
      </w:r>
      <w:r>
        <w:rPr>
          <w:rtl/>
        </w:rPr>
        <w:t xml:space="preserve"> قائل لا باللفظ</w:t>
      </w:r>
      <w:r w:rsidR="0073240D">
        <w:rPr>
          <w:rtl/>
        </w:rPr>
        <w:t>،</w:t>
      </w:r>
      <w:r>
        <w:rPr>
          <w:rtl/>
        </w:rPr>
        <w:t xml:space="preserve"> هو في الأشياء على غير ممازجة. خارج منها على غير مباينة</w:t>
      </w:r>
      <w:r w:rsidR="0073240D">
        <w:rPr>
          <w:rtl/>
        </w:rPr>
        <w:t>،</w:t>
      </w:r>
      <w:r>
        <w:rPr>
          <w:rtl/>
        </w:rPr>
        <w:t xml:space="preserve"> فوق كل شيء فلا يقال</w:t>
      </w:r>
      <w:r w:rsidR="0073240D">
        <w:rPr>
          <w:rtl/>
        </w:rPr>
        <w:t>:</w:t>
      </w:r>
      <w:r>
        <w:rPr>
          <w:rtl/>
        </w:rPr>
        <w:t xml:space="preserve"> شيء فوقه</w:t>
      </w:r>
      <w:r w:rsidR="0073240D">
        <w:rPr>
          <w:rtl/>
        </w:rPr>
        <w:t>،</w:t>
      </w:r>
      <w:r>
        <w:rPr>
          <w:rtl/>
        </w:rPr>
        <w:t xml:space="preserve"> وأمام كل شيء فلا يقال</w:t>
      </w:r>
      <w:r w:rsidR="0073240D">
        <w:rPr>
          <w:rtl/>
        </w:rPr>
        <w:t>:</w:t>
      </w:r>
      <w:r>
        <w:rPr>
          <w:rtl/>
        </w:rPr>
        <w:t xml:space="preserve"> له أمام</w:t>
      </w:r>
      <w:r w:rsidR="0073240D">
        <w:rPr>
          <w:rtl/>
        </w:rPr>
        <w:t>،</w:t>
      </w:r>
      <w:r>
        <w:rPr>
          <w:rtl/>
        </w:rPr>
        <w:t xml:space="preserve"> داخل في الأشياء لا كشئ في شيء داخل</w:t>
      </w:r>
      <w:r w:rsidR="0073240D">
        <w:rPr>
          <w:rtl/>
        </w:rPr>
        <w:t>،</w:t>
      </w:r>
      <w:r>
        <w:rPr>
          <w:rtl/>
        </w:rPr>
        <w:t xml:space="preserve"> وخارج منها لا كشئ من شيء خارج</w:t>
      </w:r>
      <w:r w:rsidR="0073240D">
        <w:rPr>
          <w:rtl/>
        </w:rPr>
        <w:t>،</w:t>
      </w:r>
      <w:r>
        <w:rPr>
          <w:rtl/>
        </w:rPr>
        <w:t xml:space="preserve"> فخر ذعلب مغشيا عليه</w:t>
      </w:r>
      <w:r w:rsidR="0073240D">
        <w:rPr>
          <w:rtl/>
        </w:rPr>
        <w:t>،</w:t>
      </w:r>
      <w:r>
        <w:rPr>
          <w:rtl/>
        </w:rPr>
        <w:t xml:space="preserve"> ثم قال</w:t>
      </w:r>
      <w:r w:rsidR="0073240D">
        <w:rPr>
          <w:rtl/>
        </w:rPr>
        <w:t>:</w:t>
      </w:r>
      <w:r>
        <w:rPr>
          <w:rtl/>
        </w:rPr>
        <w:t xml:space="preserve"> تالله ما سمعت بمثل هذا الجواب</w:t>
      </w:r>
      <w:r w:rsidR="0073240D">
        <w:rPr>
          <w:rtl/>
        </w:rPr>
        <w:t>،</w:t>
      </w:r>
      <w:r>
        <w:rPr>
          <w:rtl/>
        </w:rPr>
        <w:t xml:space="preserve"> والله لا عدت إلى مثلها. </w:t>
      </w:r>
    </w:p>
    <w:p w:rsidR="00B171D4" w:rsidRDefault="00B171D4" w:rsidP="00B171D4">
      <w:pPr>
        <w:pStyle w:val="libNormal"/>
        <w:rPr>
          <w:rtl/>
        </w:rPr>
      </w:pPr>
      <w:r>
        <w:rPr>
          <w:rtl/>
        </w:rPr>
        <w:t>ثم قال</w:t>
      </w:r>
      <w:r w:rsidR="0073240D">
        <w:rPr>
          <w:rtl/>
        </w:rPr>
        <w:t>:</w:t>
      </w:r>
      <w:r>
        <w:rPr>
          <w:rtl/>
        </w:rPr>
        <w:t xml:space="preserve"> سلوني قبل أن تفقدوني</w:t>
      </w:r>
      <w:r w:rsidR="0073240D">
        <w:rPr>
          <w:rtl/>
        </w:rPr>
        <w:t>،</w:t>
      </w:r>
      <w:r>
        <w:rPr>
          <w:rtl/>
        </w:rPr>
        <w:t xml:space="preserve"> فقام إليه الأشعث بن قيس</w:t>
      </w:r>
      <w:r w:rsidR="0073240D">
        <w:rPr>
          <w:rtl/>
        </w:rPr>
        <w:t>،</w:t>
      </w:r>
      <w:r>
        <w:rPr>
          <w:rtl/>
        </w:rPr>
        <w:t xml:space="preserve"> فقال</w:t>
      </w:r>
      <w:r w:rsidR="0073240D">
        <w:rPr>
          <w:rtl/>
        </w:rPr>
        <w:t>:</w:t>
      </w:r>
      <w:r>
        <w:rPr>
          <w:rtl/>
        </w:rPr>
        <w:t xml:space="preserve"> يا أمير المؤمنين كيف يؤخذ من المجوس الجزية ولم ينزل عليهم الكتاب ولم يبعث إليهم نبي؟ قال</w:t>
      </w:r>
      <w:r w:rsidR="0073240D">
        <w:rPr>
          <w:rtl/>
        </w:rPr>
        <w:t>:</w:t>
      </w:r>
      <w:r>
        <w:rPr>
          <w:rtl/>
        </w:rPr>
        <w:t xml:space="preserve"> بلى يا أشعث قد أنزل الله عليهم كتابا وبعث إليهم رسولا</w:t>
      </w:r>
      <w:r w:rsidR="0073240D">
        <w:rPr>
          <w:rtl/>
        </w:rPr>
        <w:t>،</w:t>
      </w:r>
      <w:r>
        <w:rPr>
          <w:rtl/>
        </w:rPr>
        <w:t xml:space="preserve"> حتى كان لهم ملك سكر ذات ليلة فدعا بابنته إلى فراشه فارتكبها</w:t>
      </w:r>
      <w:r w:rsidR="0073240D">
        <w:rPr>
          <w:rtl/>
        </w:rPr>
        <w:t>،</w:t>
      </w:r>
      <w:r>
        <w:rPr>
          <w:rtl/>
        </w:rPr>
        <w:t xml:space="preserve"> فلما أصبح تسامع به قومه فاجتمعوا إلى بابه</w:t>
      </w:r>
      <w:r w:rsidR="0073240D">
        <w:rPr>
          <w:rtl/>
        </w:rPr>
        <w:t>،</w:t>
      </w:r>
      <w:r>
        <w:rPr>
          <w:rtl/>
        </w:rPr>
        <w:t xml:space="preserve"> فقالوا</w:t>
      </w:r>
      <w:r w:rsidR="0073240D">
        <w:rPr>
          <w:rtl/>
        </w:rPr>
        <w:t>:</w:t>
      </w:r>
      <w:r>
        <w:rPr>
          <w:rtl/>
        </w:rPr>
        <w:t xml:space="preserve"> أيها الملك دنست علينا ديننا وأهلكته فاخرج نطهرك ونقم عليك الحد</w:t>
      </w:r>
      <w:r w:rsidR="0073240D">
        <w:rPr>
          <w:rtl/>
        </w:rPr>
        <w:t>،</w:t>
      </w:r>
      <w:r>
        <w:rPr>
          <w:rtl/>
        </w:rPr>
        <w:t xml:space="preserve"> فقال لهم</w:t>
      </w:r>
      <w:r w:rsidR="0073240D">
        <w:rPr>
          <w:rtl/>
        </w:rPr>
        <w:t>:</w:t>
      </w:r>
      <w:r>
        <w:rPr>
          <w:rtl/>
        </w:rPr>
        <w:t xml:space="preserve"> اجتمعوا واسمعوا كلامي فإن يكن لي مخرج مما ارتكبت</w:t>
      </w:r>
      <w:r w:rsidR="0073240D">
        <w:rPr>
          <w:rtl/>
        </w:rPr>
        <w:t>،</w:t>
      </w:r>
      <w:r>
        <w:rPr>
          <w:rtl/>
        </w:rPr>
        <w:t xml:space="preserve"> وإلا فشأنكم</w:t>
      </w:r>
      <w:r w:rsidR="0073240D">
        <w:rPr>
          <w:rtl/>
        </w:rPr>
        <w:t>،</w:t>
      </w:r>
      <w:r>
        <w:rPr>
          <w:rtl/>
        </w:rPr>
        <w:t xml:space="preserve"> فاجتمعوا فقال لهم</w:t>
      </w:r>
      <w:r w:rsidR="0073240D">
        <w:rPr>
          <w:rtl/>
        </w:rPr>
        <w:t>:</w:t>
      </w:r>
      <w:r>
        <w:rPr>
          <w:rtl/>
        </w:rPr>
        <w:t xml:space="preserve"> هل علمتم أن الله لم يخلق خلقا أكرم عليه من أبينا آدم وأمنا حواء؟ قالوا</w:t>
      </w:r>
      <w:r w:rsidR="0073240D">
        <w:rPr>
          <w:rtl/>
        </w:rPr>
        <w:t>:</w:t>
      </w:r>
      <w:r>
        <w:rPr>
          <w:rtl/>
        </w:rPr>
        <w:t xml:space="preserve"> صدقت أيها الملك</w:t>
      </w:r>
      <w:r w:rsidR="0073240D">
        <w:rPr>
          <w:rtl/>
        </w:rPr>
        <w:t>،</w:t>
      </w:r>
      <w:r>
        <w:rPr>
          <w:rtl/>
        </w:rPr>
        <w:t xml:space="preserve"> قال</w:t>
      </w:r>
      <w:r w:rsidR="0073240D">
        <w:rPr>
          <w:rtl/>
        </w:rPr>
        <w:t>:</w:t>
      </w:r>
      <w:r>
        <w:rPr>
          <w:rtl/>
        </w:rPr>
        <w:t xml:space="preserve"> أفليس قد زوج بنيه من بناته وبناته من بنيه؟ قالوا</w:t>
      </w:r>
      <w:r w:rsidR="0073240D">
        <w:rPr>
          <w:rtl/>
        </w:rPr>
        <w:t>:</w:t>
      </w:r>
      <w:r>
        <w:rPr>
          <w:rtl/>
        </w:rPr>
        <w:t xml:space="preserve"> صدقت هذا هو الدين فتعاقدوا على ذلك</w:t>
      </w:r>
      <w:r w:rsidR="0073240D">
        <w:rPr>
          <w:rtl/>
        </w:rPr>
        <w:t>،</w:t>
      </w:r>
      <w:r>
        <w:rPr>
          <w:rtl/>
        </w:rPr>
        <w:t xml:space="preserve"> فمحا الله ما في صدروهم من العلم</w:t>
      </w:r>
      <w:r w:rsidR="0073240D">
        <w:rPr>
          <w:rtl/>
        </w:rPr>
        <w:t>،</w:t>
      </w:r>
      <w:r>
        <w:rPr>
          <w:rtl/>
        </w:rPr>
        <w:t xml:space="preserve"> ورفع عنهم الكتاب</w:t>
      </w:r>
      <w:r w:rsidR="0073240D">
        <w:rPr>
          <w:rtl/>
        </w:rPr>
        <w:t>،</w:t>
      </w:r>
      <w:r>
        <w:rPr>
          <w:rtl/>
        </w:rPr>
        <w:t xml:space="preserve"> فهم الكفرة يدخلون النار بلا حساب</w:t>
      </w:r>
      <w:r w:rsidR="0073240D">
        <w:rPr>
          <w:rtl/>
        </w:rPr>
        <w:t>،</w:t>
      </w:r>
      <w:r>
        <w:rPr>
          <w:rtl/>
        </w:rPr>
        <w:t xml:space="preserve"> والمنافقون أشد حالا منهم</w:t>
      </w:r>
      <w:r w:rsidR="0073240D">
        <w:rPr>
          <w:rtl/>
        </w:rPr>
        <w:t>،</w:t>
      </w:r>
      <w:r>
        <w:rPr>
          <w:rtl/>
        </w:rPr>
        <w:t xml:space="preserve"> قال الأشعث</w:t>
      </w:r>
      <w:r w:rsidR="0073240D">
        <w:rPr>
          <w:rtl/>
        </w:rPr>
        <w:t>:</w:t>
      </w:r>
      <w:r>
        <w:rPr>
          <w:rtl/>
        </w:rPr>
        <w:t xml:space="preserve"> والله ما سمعت بمثل هذا الجواب</w:t>
      </w:r>
      <w:r w:rsidR="0073240D">
        <w:rPr>
          <w:rtl/>
        </w:rPr>
        <w:t>،</w:t>
      </w:r>
      <w:r>
        <w:rPr>
          <w:rtl/>
        </w:rPr>
        <w:t xml:space="preserve"> والله لا عدت إلى مثلها أبداً. </w:t>
      </w:r>
    </w:p>
    <w:p w:rsidR="00B171D4" w:rsidRDefault="00B171D4" w:rsidP="00B171D4">
      <w:pPr>
        <w:pStyle w:val="libNormal"/>
        <w:rPr>
          <w:rtl/>
        </w:rPr>
      </w:pPr>
      <w:r>
        <w:rPr>
          <w:rtl/>
        </w:rPr>
        <w:t>ثم قال</w:t>
      </w:r>
      <w:r w:rsidR="0073240D">
        <w:rPr>
          <w:rtl/>
        </w:rPr>
        <w:t>:</w:t>
      </w:r>
      <w:r>
        <w:rPr>
          <w:rtl/>
        </w:rPr>
        <w:t xml:space="preserve"> سلوني قبل أن تفقدوني</w:t>
      </w:r>
      <w:r w:rsidR="0073240D">
        <w:rPr>
          <w:rtl/>
        </w:rPr>
        <w:t>،</w:t>
      </w:r>
      <w:r>
        <w:rPr>
          <w:rtl/>
        </w:rPr>
        <w:t xml:space="preserve"> فقام إليه رجل من أقصى المسجد متوكئا على عصاه</w:t>
      </w:r>
      <w:r w:rsidR="0073240D">
        <w:rPr>
          <w:rtl/>
        </w:rPr>
        <w:t>،</w:t>
      </w:r>
      <w:r>
        <w:rPr>
          <w:rtl/>
        </w:rPr>
        <w:t xml:space="preserve"> فلم يزل يتخطى الناس حتى دنا منه فقال</w:t>
      </w:r>
      <w:r w:rsidR="0073240D">
        <w:rPr>
          <w:rtl/>
        </w:rPr>
        <w:t>:</w:t>
      </w:r>
      <w:r>
        <w:rPr>
          <w:rtl/>
        </w:rPr>
        <w:t xml:space="preserve"> يا أمير المؤمنين دلني على عمل أنا إذا عملته نجاني الله من النار</w:t>
      </w:r>
      <w:r w:rsidR="0073240D">
        <w:rPr>
          <w:rtl/>
        </w:rPr>
        <w:t>،</w:t>
      </w:r>
      <w:r>
        <w:rPr>
          <w:rtl/>
        </w:rPr>
        <w:t xml:space="preserve"> قال له</w:t>
      </w:r>
      <w:r w:rsidR="0073240D">
        <w:rPr>
          <w:rtl/>
        </w:rPr>
        <w:t>:</w:t>
      </w:r>
      <w:r>
        <w:rPr>
          <w:rtl/>
        </w:rPr>
        <w:t xml:space="preserve"> اسمع يا هذا ثم افهم ثم استيقن</w:t>
      </w:r>
      <w:r w:rsidR="0073240D">
        <w:rPr>
          <w:rtl/>
        </w:rPr>
        <w:t>،</w:t>
      </w:r>
      <w:r>
        <w:rPr>
          <w:rtl/>
        </w:rPr>
        <w:t xml:space="preserve"> قامت الدنيا بثلاثة</w:t>
      </w:r>
      <w:r w:rsidR="0073240D">
        <w:rPr>
          <w:rtl/>
        </w:rPr>
        <w:t>:</w:t>
      </w:r>
      <w:r>
        <w:rPr>
          <w:rtl/>
        </w:rPr>
        <w:t xml:space="preserve"> بعالم ناطق مستعمل لعلمه</w:t>
      </w:r>
      <w:r w:rsidR="0073240D">
        <w:rPr>
          <w:rtl/>
        </w:rPr>
        <w:t>،</w:t>
      </w:r>
      <w:r>
        <w:rPr>
          <w:rtl/>
        </w:rPr>
        <w:t xml:space="preserve"> وبغني لا يبخل بماله على أهل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دين الله</w:t>
      </w:r>
      <w:r w:rsidR="0073240D">
        <w:rPr>
          <w:rtl/>
        </w:rPr>
        <w:t>،</w:t>
      </w:r>
      <w:r>
        <w:rPr>
          <w:rtl/>
        </w:rPr>
        <w:t xml:space="preserve"> وبفقير صابر</w:t>
      </w:r>
      <w:r w:rsidR="0073240D">
        <w:rPr>
          <w:rtl/>
        </w:rPr>
        <w:t>،</w:t>
      </w:r>
      <w:r>
        <w:rPr>
          <w:rtl/>
        </w:rPr>
        <w:t xml:space="preserve"> فإذا كتم العالم علمه</w:t>
      </w:r>
      <w:r w:rsidR="0073240D">
        <w:rPr>
          <w:rtl/>
        </w:rPr>
        <w:t>،</w:t>
      </w:r>
      <w:r>
        <w:rPr>
          <w:rtl/>
        </w:rPr>
        <w:t xml:space="preserve"> وبخل الغني</w:t>
      </w:r>
      <w:r w:rsidR="0073240D">
        <w:rPr>
          <w:rtl/>
        </w:rPr>
        <w:t>،</w:t>
      </w:r>
      <w:r>
        <w:rPr>
          <w:rtl/>
        </w:rPr>
        <w:t xml:space="preserve"> ولم يصبر الفقير فعندها الويل والثبور</w:t>
      </w:r>
      <w:r w:rsidR="0073240D">
        <w:rPr>
          <w:rtl/>
        </w:rPr>
        <w:t>،</w:t>
      </w:r>
      <w:r>
        <w:rPr>
          <w:rtl/>
        </w:rPr>
        <w:t xml:space="preserve"> وعندها يعرف العارفون بالله أن الدار قد رجعت إلى بدئها أي الكفر بعد الإيمان</w:t>
      </w:r>
      <w:r w:rsidR="0073240D">
        <w:rPr>
          <w:rtl/>
        </w:rPr>
        <w:t>،</w:t>
      </w:r>
      <w:r>
        <w:rPr>
          <w:rtl/>
        </w:rPr>
        <w:t xml:space="preserve"> أيها السائل فلا تغترن بكثرة المساجد وجماعة أقوام أجسادهم مجتمعة وقلوبهم شتى</w:t>
      </w:r>
      <w:r w:rsidR="0073240D">
        <w:rPr>
          <w:rtl/>
        </w:rPr>
        <w:t>،</w:t>
      </w:r>
      <w:r>
        <w:rPr>
          <w:rtl/>
        </w:rPr>
        <w:t xml:space="preserve"> أيها السائل إنما الناس ثلاثة</w:t>
      </w:r>
      <w:r w:rsidR="0073240D">
        <w:rPr>
          <w:rtl/>
        </w:rPr>
        <w:t>:</w:t>
      </w:r>
      <w:r>
        <w:rPr>
          <w:rtl/>
        </w:rPr>
        <w:t xml:space="preserve"> زاهد وراغب وصابر</w:t>
      </w:r>
      <w:r w:rsidR="0073240D">
        <w:rPr>
          <w:rtl/>
        </w:rPr>
        <w:t>،</w:t>
      </w:r>
      <w:r>
        <w:rPr>
          <w:rtl/>
        </w:rPr>
        <w:t xml:space="preserve"> فأما الزاهد فلا يفرح بشيء من الدنيا أتاه ولا يحزن على شيء منها فاته</w:t>
      </w:r>
      <w:r w:rsidR="0073240D">
        <w:rPr>
          <w:rtl/>
        </w:rPr>
        <w:t>،</w:t>
      </w:r>
      <w:r>
        <w:rPr>
          <w:rtl/>
        </w:rPr>
        <w:t xml:space="preserve"> وأما الصابر فيتمناها بقلبه</w:t>
      </w:r>
      <w:r w:rsidR="0073240D">
        <w:rPr>
          <w:rtl/>
        </w:rPr>
        <w:t>،</w:t>
      </w:r>
      <w:r>
        <w:rPr>
          <w:rtl/>
        </w:rPr>
        <w:t xml:space="preserve"> فإن أدرك منها شيئا صرف عنها نفسه لما يعلم من سوء عاقبتها</w:t>
      </w:r>
      <w:r w:rsidR="0073240D">
        <w:rPr>
          <w:rtl/>
        </w:rPr>
        <w:t>،</w:t>
      </w:r>
      <w:r>
        <w:rPr>
          <w:rtl/>
        </w:rPr>
        <w:t xml:space="preserve"> وأما الراغب فلا يبالي من حل أصابها أم من حرام</w:t>
      </w:r>
      <w:r w:rsidR="0073240D">
        <w:rPr>
          <w:rtl/>
        </w:rPr>
        <w:t>،</w:t>
      </w:r>
      <w:r>
        <w:rPr>
          <w:rtl/>
        </w:rPr>
        <w:t xml:space="preserve"> قال له</w:t>
      </w:r>
      <w:r w:rsidR="0073240D">
        <w:rPr>
          <w:rtl/>
        </w:rPr>
        <w:t>:</w:t>
      </w:r>
      <w:r>
        <w:rPr>
          <w:rtl/>
        </w:rPr>
        <w:t xml:space="preserve"> يا أمير المؤمنين فما علامة المؤمن في ذلك الزمان؟ قال</w:t>
      </w:r>
      <w:r w:rsidR="0073240D">
        <w:rPr>
          <w:rtl/>
        </w:rPr>
        <w:t>:</w:t>
      </w:r>
      <w:r>
        <w:rPr>
          <w:rtl/>
        </w:rPr>
        <w:t xml:space="preserve"> ينظر إلى ما أوجب الله عليه من حق فيتولاه وينظر إلى ما خالفه فيتبرء منه وإن كان حميما قريبا</w:t>
      </w:r>
      <w:r w:rsidR="0073240D">
        <w:rPr>
          <w:rtl/>
        </w:rPr>
        <w:t>،</w:t>
      </w:r>
      <w:r>
        <w:rPr>
          <w:rtl/>
        </w:rPr>
        <w:t xml:space="preserve"> قال</w:t>
      </w:r>
      <w:r w:rsidR="0073240D">
        <w:rPr>
          <w:rtl/>
        </w:rPr>
        <w:t>:</w:t>
      </w:r>
      <w:r>
        <w:rPr>
          <w:rtl/>
        </w:rPr>
        <w:t xml:space="preserve"> صدقت والله يا أمير المؤمنين ثم غاب الرجل فلم نره</w:t>
      </w:r>
      <w:r w:rsidR="0073240D">
        <w:rPr>
          <w:rtl/>
        </w:rPr>
        <w:t>،</w:t>
      </w:r>
      <w:r>
        <w:rPr>
          <w:rtl/>
        </w:rPr>
        <w:t xml:space="preserve"> فطلبه الناس فلم يجدوه</w:t>
      </w:r>
      <w:r w:rsidR="0073240D">
        <w:rPr>
          <w:rtl/>
        </w:rPr>
        <w:t>،</w:t>
      </w:r>
      <w:r>
        <w:rPr>
          <w:rtl/>
        </w:rPr>
        <w:t xml:space="preserve"> فتبسم علي </w:t>
      </w:r>
      <w:r w:rsidR="0073240D" w:rsidRPr="0073240D">
        <w:rPr>
          <w:rStyle w:val="libAlaemChar"/>
          <w:rFonts w:hint="cs"/>
          <w:rtl/>
        </w:rPr>
        <w:t>عليه‌السلام</w:t>
      </w:r>
      <w:r>
        <w:rPr>
          <w:rtl/>
        </w:rPr>
        <w:t xml:space="preserve"> على المنبر ثم قال</w:t>
      </w:r>
      <w:r w:rsidR="0073240D">
        <w:rPr>
          <w:rtl/>
        </w:rPr>
        <w:t>:</w:t>
      </w:r>
      <w:r>
        <w:rPr>
          <w:rtl/>
        </w:rPr>
        <w:t xml:space="preserve"> ما لكم هذا أخي الخضر </w:t>
      </w:r>
      <w:r w:rsidR="0073240D" w:rsidRPr="0073240D">
        <w:rPr>
          <w:rStyle w:val="libAlaemChar"/>
          <w:rFonts w:hint="cs"/>
          <w:rtl/>
        </w:rPr>
        <w:t>عليه‌السلام</w:t>
      </w:r>
      <w:r>
        <w:rPr>
          <w:rtl/>
        </w:rPr>
        <w:t xml:space="preserve">. </w:t>
      </w:r>
    </w:p>
    <w:p w:rsidR="00B171D4" w:rsidRDefault="00B171D4" w:rsidP="00B171D4">
      <w:pPr>
        <w:pStyle w:val="libNormal"/>
        <w:rPr>
          <w:rtl/>
        </w:rPr>
      </w:pPr>
      <w:r>
        <w:rPr>
          <w:rtl/>
        </w:rPr>
        <w:t>ثم قال</w:t>
      </w:r>
      <w:r w:rsidR="0073240D">
        <w:rPr>
          <w:rtl/>
        </w:rPr>
        <w:t>:</w:t>
      </w:r>
      <w:r>
        <w:rPr>
          <w:rtl/>
        </w:rPr>
        <w:t xml:space="preserve"> سلوني قبل أن تفقدوني فلم يقم إليه أحد</w:t>
      </w:r>
      <w:r w:rsidR="0073240D">
        <w:rPr>
          <w:rtl/>
        </w:rPr>
        <w:t>،</w:t>
      </w:r>
      <w:r>
        <w:rPr>
          <w:rtl/>
        </w:rPr>
        <w:t xml:space="preserve"> فحمد الله وأثنى عليه وصلى على نبيه </w:t>
      </w:r>
      <w:r w:rsidR="0073240D" w:rsidRPr="0073240D">
        <w:rPr>
          <w:rStyle w:val="libAlaemChar"/>
          <w:rFonts w:hint="cs"/>
          <w:rtl/>
        </w:rPr>
        <w:t>صلى‌الله‌عليه‌وآله‌وسلم</w:t>
      </w:r>
      <w:r w:rsidR="0073240D">
        <w:rPr>
          <w:rtl/>
        </w:rPr>
        <w:t>،</w:t>
      </w:r>
      <w:r>
        <w:rPr>
          <w:rtl/>
        </w:rPr>
        <w:t xml:space="preserve"> ثم قال للحسن </w:t>
      </w:r>
      <w:r w:rsidR="0073240D" w:rsidRPr="0073240D">
        <w:rPr>
          <w:rStyle w:val="libAlaemChar"/>
          <w:rFonts w:hint="cs"/>
          <w:rtl/>
        </w:rPr>
        <w:t>عليه‌السلام</w:t>
      </w:r>
      <w:r w:rsidR="0073240D">
        <w:rPr>
          <w:rtl/>
        </w:rPr>
        <w:t>:</w:t>
      </w:r>
      <w:r>
        <w:rPr>
          <w:rtl/>
        </w:rPr>
        <w:t xml:space="preserve"> يا حسن قم فاصعد المنبر فتكلم بكلام لا تجهلك قريش من بعدي فيقولون</w:t>
      </w:r>
      <w:r w:rsidR="0073240D">
        <w:rPr>
          <w:rtl/>
        </w:rPr>
        <w:t>:</w:t>
      </w:r>
      <w:r>
        <w:rPr>
          <w:rtl/>
        </w:rPr>
        <w:t xml:space="preserve"> إن الحسن بن علي لا يحسن شيئا</w:t>
      </w:r>
      <w:r w:rsidR="0073240D">
        <w:rPr>
          <w:rtl/>
        </w:rPr>
        <w:t>،</w:t>
      </w:r>
      <w:r>
        <w:rPr>
          <w:rtl/>
        </w:rPr>
        <w:t xml:space="preserve"> قال الحسن </w:t>
      </w:r>
      <w:r w:rsidR="0073240D" w:rsidRPr="0073240D">
        <w:rPr>
          <w:rStyle w:val="libAlaemChar"/>
          <w:rFonts w:hint="cs"/>
          <w:rtl/>
        </w:rPr>
        <w:t>عليه‌السلام</w:t>
      </w:r>
      <w:r w:rsidR="0073240D">
        <w:rPr>
          <w:rtl/>
        </w:rPr>
        <w:t>:</w:t>
      </w:r>
      <w:r>
        <w:rPr>
          <w:rtl/>
        </w:rPr>
        <w:t xml:space="preserve"> يا أبت كيف أصعد وأتكلم وأنت في الناس تسمع وترى</w:t>
      </w:r>
      <w:r w:rsidR="0073240D">
        <w:rPr>
          <w:rtl/>
        </w:rPr>
        <w:t>،</w:t>
      </w:r>
      <w:r>
        <w:rPr>
          <w:rtl/>
        </w:rPr>
        <w:t xml:space="preserve"> قال له</w:t>
      </w:r>
      <w:r w:rsidR="0073240D">
        <w:rPr>
          <w:rtl/>
        </w:rPr>
        <w:t>:</w:t>
      </w:r>
      <w:r>
        <w:rPr>
          <w:rtl/>
        </w:rPr>
        <w:t xml:space="preserve"> بأبي وأمي أواري نفسي عنك وأسمع وأرى وأنت لا تراني</w:t>
      </w:r>
      <w:r w:rsidR="0073240D">
        <w:rPr>
          <w:rtl/>
        </w:rPr>
        <w:t>،</w:t>
      </w:r>
      <w:r>
        <w:rPr>
          <w:rtl/>
        </w:rPr>
        <w:t xml:space="preserve"> فصعد الحسن </w:t>
      </w:r>
      <w:r w:rsidR="0073240D" w:rsidRPr="0073240D">
        <w:rPr>
          <w:rStyle w:val="libAlaemChar"/>
          <w:rFonts w:hint="cs"/>
          <w:rtl/>
        </w:rPr>
        <w:t>عليه‌السلام</w:t>
      </w:r>
      <w:r>
        <w:rPr>
          <w:rtl/>
        </w:rPr>
        <w:t xml:space="preserve"> المنبر فحمد الله بمحامد بليغة شريفة</w:t>
      </w:r>
      <w:r w:rsidR="0073240D">
        <w:rPr>
          <w:rtl/>
        </w:rPr>
        <w:t>،</w:t>
      </w:r>
      <w:r>
        <w:rPr>
          <w:rtl/>
        </w:rPr>
        <w:t xml:space="preserve"> وصلى على النبي </w:t>
      </w:r>
      <w:r w:rsidR="0073240D" w:rsidRPr="0073240D">
        <w:rPr>
          <w:rStyle w:val="libAlaemChar"/>
          <w:rFonts w:hint="cs"/>
          <w:rtl/>
        </w:rPr>
        <w:t>صلى‌الله‌عليه‌وآله‌وسلم</w:t>
      </w:r>
      <w:r>
        <w:rPr>
          <w:rtl/>
        </w:rPr>
        <w:t xml:space="preserve"> صلاة موجزة</w:t>
      </w:r>
      <w:r w:rsidR="0073240D">
        <w:rPr>
          <w:rtl/>
        </w:rPr>
        <w:t>،</w:t>
      </w:r>
      <w:r>
        <w:rPr>
          <w:rtl/>
        </w:rPr>
        <w:t xml:space="preserve"> ثم قال</w:t>
      </w:r>
      <w:r w:rsidR="0073240D">
        <w:rPr>
          <w:rtl/>
        </w:rPr>
        <w:t>:</w:t>
      </w:r>
      <w:r>
        <w:rPr>
          <w:rtl/>
        </w:rPr>
        <w:t xml:space="preserve"> أيها الناس سمعت جدي رسول الله </w:t>
      </w:r>
      <w:r w:rsidR="0073240D" w:rsidRPr="0073240D">
        <w:rPr>
          <w:rStyle w:val="libAlaemChar"/>
          <w:rFonts w:hint="cs"/>
          <w:rtl/>
        </w:rPr>
        <w:t>صلى‌الله‌عليه‌وآله‌وسلم</w:t>
      </w:r>
      <w:r>
        <w:rPr>
          <w:rtl/>
        </w:rPr>
        <w:t xml:space="preserve"> يقول</w:t>
      </w:r>
      <w:r w:rsidR="0073240D">
        <w:rPr>
          <w:rtl/>
        </w:rPr>
        <w:t>:</w:t>
      </w:r>
      <w:r>
        <w:rPr>
          <w:rtl/>
        </w:rPr>
        <w:t xml:space="preserve"> أنا مدينة العلم وعلي بابها وهل تدخل المدينة إلا من بابها</w:t>
      </w:r>
      <w:r w:rsidR="0073240D">
        <w:rPr>
          <w:rtl/>
        </w:rPr>
        <w:t>،</w:t>
      </w:r>
      <w:r>
        <w:rPr>
          <w:rtl/>
        </w:rPr>
        <w:t xml:space="preserve"> ثم نزل فوثب إليه علي </w:t>
      </w:r>
      <w:r w:rsidR="0073240D" w:rsidRPr="0073240D">
        <w:rPr>
          <w:rStyle w:val="libAlaemChar"/>
          <w:rFonts w:hint="cs"/>
          <w:rtl/>
        </w:rPr>
        <w:t>عليه‌السلام</w:t>
      </w:r>
      <w:r>
        <w:rPr>
          <w:rtl/>
        </w:rPr>
        <w:t xml:space="preserve"> فحمله وضمه إلى صدره</w:t>
      </w:r>
      <w:r w:rsidR="0073240D">
        <w:rPr>
          <w:rtl/>
        </w:rPr>
        <w:t>،</w:t>
      </w:r>
      <w:r>
        <w:rPr>
          <w:rtl/>
        </w:rPr>
        <w:t xml:space="preserve"> ثم قال للحسين </w:t>
      </w:r>
      <w:r w:rsidR="0073240D" w:rsidRPr="0073240D">
        <w:rPr>
          <w:rStyle w:val="libAlaemChar"/>
          <w:rFonts w:hint="cs"/>
          <w:rtl/>
        </w:rPr>
        <w:t>عليه‌السلام</w:t>
      </w:r>
      <w:r w:rsidR="0073240D">
        <w:rPr>
          <w:rtl/>
        </w:rPr>
        <w:t>:</w:t>
      </w:r>
      <w:r>
        <w:rPr>
          <w:rtl/>
        </w:rPr>
        <w:t xml:space="preserve"> يا بني قم فاصعد المنبر وتكلم بكلام لا تجهلك قريش من بعدي فيقولون</w:t>
      </w:r>
      <w:r w:rsidR="0073240D">
        <w:rPr>
          <w:rtl/>
        </w:rPr>
        <w:t>:</w:t>
      </w:r>
      <w:r>
        <w:rPr>
          <w:rtl/>
        </w:rPr>
        <w:t xml:space="preserve"> إن الحسين بن علي لا يبصر شيئا</w:t>
      </w:r>
      <w:r w:rsidR="0073240D">
        <w:rPr>
          <w:rtl/>
        </w:rPr>
        <w:t>،</w:t>
      </w:r>
      <w:r>
        <w:rPr>
          <w:rtl/>
        </w:rPr>
        <w:t xml:space="preserve"> وليكن كلامك تبعا لكلام أخيك</w:t>
      </w:r>
      <w:r w:rsidR="0073240D">
        <w:rPr>
          <w:rtl/>
        </w:rPr>
        <w:t>،</w:t>
      </w:r>
      <w:r>
        <w:rPr>
          <w:rtl/>
        </w:rPr>
        <w:t xml:space="preserve"> فصعد الحسين </w:t>
      </w:r>
      <w:r w:rsidR="0073240D" w:rsidRPr="0073240D">
        <w:rPr>
          <w:rStyle w:val="libAlaemChar"/>
          <w:rFonts w:hint="cs"/>
          <w:rtl/>
        </w:rPr>
        <w:t>عليه‌السلام</w:t>
      </w:r>
      <w:r>
        <w:rPr>
          <w:rtl/>
        </w:rPr>
        <w:t xml:space="preserve"> المنبر فحمد الله وأثنى عليه وصلى على نبيه </w:t>
      </w:r>
      <w:r w:rsidR="0073240D" w:rsidRPr="0073240D">
        <w:rPr>
          <w:rStyle w:val="libAlaemChar"/>
          <w:rFonts w:hint="cs"/>
          <w:rtl/>
        </w:rPr>
        <w:t>صلى‌الله‌عليه‌وآله‌وسلم</w:t>
      </w:r>
      <w:r>
        <w:rPr>
          <w:rtl/>
        </w:rPr>
        <w:t xml:space="preserve"> صلاة موجزة</w:t>
      </w:r>
      <w:r w:rsidR="0073240D">
        <w:rPr>
          <w:rtl/>
        </w:rPr>
        <w:t>،</w:t>
      </w:r>
      <w:r>
        <w:rPr>
          <w:rtl/>
        </w:rPr>
        <w:t xml:space="preserve"> ثم قال</w:t>
      </w:r>
      <w:r w:rsidR="0073240D">
        <w:rPr>
          <w:rtl/>
        </w:rPr>
        <w:t>:</w:t>
      </w:r>
      <w:r>
        <w:rPr>
          <w:rtl/>
        </w:rPr>
        <w:t xml:space="preserve"> معاشر الناس سمعت جدي رسول الله </w:t>
      </w:r>
      <w:r w:rsidR="0073240D" w:rsidRPr="0073240D">
        <w:rPr>
          <w:rStyle w:val="libAlaemChar"/>
          <w:rFonts w:hint="cs"/>
          <w:rtl/>
        </w:rPr>
        <w:t>صلى‌الله‌عليه‌وآله‌وسلم</w:t>
      </w:r>
      <w:r>
        <w:rPr>
          <w:rtl/>
        </w:rPr>
        <w:t xml:space="preserve"> وهو يقول</w:t>
      </w:r>
      <w:r w:rsidR="0073240D">
        <w:rPr>
          <w:rtl/>
        </w:rPr>
        <w:t>:</w:t>
      </w:r>
      <w:r>
        <w:rPr>
          <w:rtl/>
        </w:rPr>
        <w:t xml:space="preserve"> إن عليا هو مدينة هدى فمن دخلها نجا ومن تخلف عنها هلك</w:t>
      </w:r>
      <w:r w:rsidR="0073240D">
        <w:rPr>
          <w:rtl/>
        </w:rPr>
        <w:t>،</w:t>
      </w:r>
      <w:r>
        <w:rPr>
          <w:rtl/>
        </w:rPr>
        <w:t xml:space="preserve"> فوثب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إليه علي فضمه إلى صدره وقبله</w:t>
      </w:r>
      <w:r w:rsidR="0073240D">
        <w:rPr>
          <w:rtl/>
        </w:rPr>
        <w:t>،</w:t>
      </w:r>
      <w:r>
        <w:rPr>
          <w:rtl/>
        </w:rPr>
        <w:t xml:space="preserve"> ثم قال</w:t>
      </w:r>
      <w:r w:rsidR="0073240D">
        <w:rPr>
          <w:rtl/>
        </w:rPr>
        <w:t>:</w:t>
      </w:r>
      <w:r>
        <w:rPr>
          <w:rtl/>
        </w:rPr>
        <w:t xml:space="preserve"> معاشر الناس اشهدوا أنهما فرخا رسول الله </w:t>
      </w:r>
      <w:r w:rsidR="0073240D" w:rsidRPr="0073240D">
        <w:rPr>
          <w:rStyle w:val="libAlaemChar"/>
          <w:rFonts w:hint="cs"/>
          <w:rtl/>
        </w:rPr>
        <w:t>صلى‌الله‌عليه‌وآله‌وسلم</w:t>
      </w:r>
      <w:r>
        <w:rPr>
          <w:rtl/>
        </w:rPr>
        <w:t xml:space="preserve"> ووديعته التي استودعنيها وأنا أستودعكموها</w:t>
      </w:r>
      <w:r w:rsidR="0073240D">
        <w:rPr>
          <w:rtl/>
        </w:rPr>
        <w:t>،</w:t>
      </w:r>
      <w:r>
        <w:rPr>
          <w:rtl/>
        </w:rPr>
        <w:t xml:space="preserve"> معاشر الناس ورسول الله </w:t>
      </w:r>
      <w:r w:rsidR="0073240D" w:rsidRPr="0073240D">
        <w:rPr>
          <w:rStyle w:val="libAlaemChar"/>
          <w:rFonts w:hint="cs"/>
          <w:rtl/>
        </w:rPr>
        <w:t>صلى‌الله‌عليه‌وآله</w:t>
      </w:r>
      <w:r>
        <w:rPr>
          <w:rtl/>
        </w:rPr>
        <w:t xml:space="preserve"> سائلكم عنهما. </w:t>
      </w:r>
    </w:p>
    <w:p w:rsidR="00B171D4" w:rsidRDefault="00B171D4" w:rsidP="00B171D4">
      <w:pPr>
        <w:pStyle w:val="libNormal"/>
        <w:rPr>
          <w:rtl/>
        </w:rPr>
      </w:pPr>
      <w:r>
        <w:rPr>
          <w:rtl/>
        </w:rPr>
        <w:t>2</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Pr>
          <w:rtl/>
        </w:rPr>
        <w:t xml:space="preserve"> قال</w:t>
      </w:r>
      <w:r w:rsidR="0073240D">
        <w:rPr>
          <w:rtl/>
        </w:rPr>
        <w:t>:</w:t>
      </w:r>
      <w:r>
        <w:rPr>
          <w:rtl/>
        </w:rPr>
        <w:t xml:space="preserve"> حدثنا محمد ابن 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قال</w:t>
      </w:r>
      <w:r w:rsidR="0073240D">
        <w:rPr>
          <w:rtl/>
        </w:rPr>
        <w:t>:</w:t>
      </w:r>
      <w:r>
        <w:rPr>
          <w:rtl/>
        </w:rPr>
        <w:t xml:space="preserve"> حدثني الحسين بن الحسن</w:t>
      </w:r>
      <w:r w:rsidR="0073240D">
        <w:rPr>
          <w:rtl/>
        </w:rPr>
        <w:t>،</w:t>
      </w:r>
      <w:r>
        <w:rPr>
          <w:rtl/>
        </w:rPr>
        <w:t xml:space="preserve"> قال</w:t>
      </w:r>
      <w:r w:rsidR="0073240D">
        <w:rPr>
          <w:rtl/>
        </w:rPr>
        <w:t>:</w:t>
      </w:r>
      <w:r>
        <w:rPr>
          <w:rtl/>
        </w:rPr>
        <w:t xml:space="preserve"> حدثنا عبد الله بن داهر قال</w:t>
      </w:r>
      <w:r w:rsidR="0073240D">
        <w:rPr>
          <w:rtl/>
        </w:rPr>
        <w:t>:</w:t>
      </w:r>
      <w:r>
        <w:rPr>
          <w:rtl/>
        </w:rPr>
        <w:t xml:space="preserve"> حدثني الحسين بن يحيى الكوفي</w:t>
      </w:r>
      <w:r w:rsidR="0073240D">
        <w:rPr>
          <w:rtl/>
        </w:rPr>
        <w:t>،</w:t>
      </w:r>
      <w:r>
        <w:rPr>
          <w:rtl/>
        </w:rPr>
        <w:t xml:space="preserve"> قال</w:t>
      </w:r>
      <w:r w:rsidR="0073240D">
        <w:rPr>
          <w:rtl/>
        </w:rPr>
        <w:t>:</w:t>
      </w:r>
      <w:r>
        <w:rPr>
          <w:rtl/>
        </w:rPr>
        <w:t xml:space="preserve"> حدثني قثم بن قتادة</w:t>
      </w:r>
      <w:r w:rsidR="0073240D">
        <w:rPr>
          <w:rtl/>
        </w:rPr>
        <w:t>،</w:t>
      </w:r>
      <w:r>
        <w:rPr>
          <w:rtl/>
        </w:rPr>
        <w:t xml:space="preserve"> عن عبد الله بن يونس</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بينا أمير المؤمنين </w:t>
      </w:r>
      <w:r w:rsidR="0073240D" w:rsidRPr="0073240D">
        <w:rPr>
          <w:rStyle w:val="libAlaemChar"/>
          <w:rFonts w:hint="cs"/>
          <w:rtl/>
        </w:rPr>
        <w:t>عليه‌السلام</w:t>
      </w:r>
      <w:r>
        <w:rPr>
          <w:rtl/>
        </w:rPr>
        <w:t xml:space="preserve"> يخطب على منبر الكوفة إذ قام إليه رجل يقال له</w:t>
      </w:r>
      <w:r w:rsidR="0073240D">
        <w:rPr>
          <w:rtl/>
        </w:rPr>
        <w:t>:</w:t>
      </w:r>
      <w:r>
        <w:rPr>
          <w:rtl/>
        </w:rPr>
        <w:t xml:space="preserve"> ذعلب ذرب اللسان</w:t>
      </w:r>
      <w:r w:rsidR="0073240D">
        <w:rPr>
          <w:rtl/>
        </w:rPr>
        <w:t>،</w:t>
      </w:r>
      <w:r>
        <w:rPr>
          <w:rtl/>
        </w:rPr>
        <w:t xml:space="preserve"> بليغ في الخطاب شجاع القلب</w:t>
      </w:r>
      <w:r w:rsidR="0073240D">
        <w:rPr>
          <w:rtl/>
        </w:rPr>
        <w:t>،</w:t>
      </w:r>
      <w:r>
        <w:rPr>
          <w:rtl/>
        </w:rPr>
        <w:t xml:space="preserve"> فقال</w:t>
      </w:r>
      <w:r w:rsidR="0073240D">
        <w:rPr>
          <w:rtl/>
        </w:rPr>
        <w:t>:</w:t>
      </w:r>
      <w:r>
        <w:rPr>
          <w:rtl/>
        </w:rPr>
        <w:t xml:space="preserve"> يا أمير المؤمنين هل رأيت ربك؟ فقال</w:t>
      </w:r>
      <w:r w:rsidR="0073240D">
        <w:rPr>
          <w:rtl/>
        </w:rPr>
        <w:t>:</w:t>
      </w:r>
      <w:r>
        <w:rPr>
          <w:rtl/>
        </w:rPr>
        <w:t xml:space="preserve"> ويلك يا ذعلب ما كنت أعبد ربا لم أراه</w:t>
      </w:r>
      <w:r w:rsidR="0073240D">
        <w:rPr>
          <w:rtl/>
        </w:rPr>
        <w:t>،</w:t>
      </w:r>
      <w:r>
        <w:rPr>
          <w:rtl/>
        </w:rPr>
        <w:t xml:space="preserve"> قال</w:t>
      </w:r>
      <w:r w:rsidR="0073240D">
        <w:rPr>
          <w:rtl/>
        </w:rPr>
        <w:t>:</w:t>
      </w:r>
      <w:r>
        <w:rPr>
          <w:rtl/>
        </w:rPr>
        <w:t xml:space="preserve"> يا أمير المؤمنين كيف رأيته؟ قال</w:t>
      </w:r>
      <w:r w:rsidR="0073240D">
        <w:rPr>
          <w:rtl/>
        </w:rPr>
        <w:t>:</w:t>
      </w:r>
      <w:r>
        <w:rPr>
          <w:rtl/>
        </w:rPr>
        <w:t xml:space="preserve"> ويلك يا ذعلب لم تره العيون بمشاهدة الأبصار</w:t>
      </w:r>
      <w:r w:rsidR="0073240D">
        <w:rPr>
          <w:rtl/>
        </w:rPr>
        <w:t>،</w:t>
      </w:r>
      <w:r>
        <w:rPr>
          <w:rtl/>
        </w:rPr>
        <w:t xml:space="preserve"> ولكن رأته القلوب بحقائق الإيمان</w:t>
      </w:r>
      <w:r w:rsidR="0073240D">
        <w:rPr>
          <w:rtl/>
        </w:rPr>
        <w:t>،</w:t>
      </w:r>
      <w:r>
        <w:rPr>
          <w:rtl/>
        </w:rPr>
        <w:t xml:space="preserve"> ويلك يا ذعلب إن ربي لطيف اللطافة فلا يوصف باللطف</w:t>
      </w:r>
      <w:r w:rsidR="0073240D">
        <w:rPr>
          <w:rtl/>
        </w:rPr>
        <w:t>،</w:t>
      </w:r>
      <w:r>
        <w:rPr>
          <w:rtl/>
        </w:rPr>
        <w:t xml:space="preserve"> عظيم العظمة لا يوصف بالعظم</w:t>
      </w:r>
      <w:r w:rsidR="0073240D">
        <w:rPr>
          <w:rtl/>
        </w:rPr>
        <w:t>،</w:t>
      </w:r>
      <w:r>
        <w:rPr>
          <w:rtl/>
        </w:rPr>
        <w:t xml:space="preserve"> كبير الكبرياء لا يوصف بالكبر</w:t>
      </w:r>
      <w:r w:rsidR="0073240D">
        <w:rPr>
          <w:rtl/>
        </w:rPr>
        <w:t>،</w:t>
      </w:r>
      <w:r>
        <w:rPr>
          <w:rtl/>
        </w:rPr>
        <w:t xml:space="preserve"> جليل الجلالة لا يوصف بالغلظ</w:t>
      </w:r>
      <w:r w:rsidR="0073240D">
        <w:rPr>
          <w:rtl/>
        </w:rPr>
        <w:t>،</w:t>
      </w:r>
      <w:r>
        <w:rPr>
          <w:rtl/>
        </w:rPr>
        <w:t xml:space="preserve"> قبل كل شيء فلا يقال</w:t>
      </w:r>
      <w:r w:rsidR="0073240D">
        <w:rPr>
          <w:rtl/>
        </w:rPr>
        <w:t>:</w:t>
      </w:r>
      <w:r>
        <w:rPr>
          <w:rtl/>
        </w:rPr>
        <w:t xml:space="preserve"> شيء قبله</w:t>
      </w:r>
      <w:r w:rsidR="0073240D">
        <w:rPr>
          <w:rtl/>
        </w:rPr>
        <w:t>،</w:t>
      </w:r>
      <w:r>
        <w:rPr>
          <w:rtl/>
        </w:rPr>
        <w:t xml:space="preserve"> وبعد كل شيء فلا يقال</w:t>
      </w:r>
      <w:r w:rsidR="0073240D">
        <w:rPr>
          <w:rtl/>
        </w:rPr>
        <w:t>:</w:t>
      </w:r>
      <w:r>
        <w:rPr>
          <w:rtl/>
        </w:rPr>
        <w:t xml:space="preserve"> شيء بعده شائي الأشياء لا بهمة دراك لا بخديعة</w:t>
      </w:r>
      <w:r w:rsidR="0073240D">
        <w:rPr>
          <w:rtl/>
        </w:rPr>
        <w:t>،</w:t>
      </w:r>
      <w:r>
        <w:rPr>
          <w:rtl/>
        </w:rPr>
        <w:t xml:space="preserve"> هو في الأشياء كلها غير متمازح بها ولا بائن عنها</w:t>
      </w:r>
      <w:r w:rsidR="0073240D">
        <w:rPr>
          <w:rtl/>
        </w:rPr>
        <w:t>،</w:t>
      </w:r>
      <w:r>
        <w:rPr>
          <w:rtl/>
        </w:rPr>
        <w:t xml:space="preserve"> ظاهر لا بتأويل المباشرة</w:t>
      </w:r>
      <w:r w:rsidR="0073240D">
        <w:rPr>
          <w:rtl/>
        </w:rPr>
        <w:t>،</w:t>
      </w:r>
      <w:r>
        <w:rPr>
          <w:rtl/>
        </w:rPr>
        <w:t xml:space="preserve"> متجل لا باستهلال رؤية</w:t>
      </w:r>
      <w:r w:rsidR="0073240D">
        <w:rPr>
          <w:rtl/>
        </w:rPr>
        <w:t>،</w:t>
      </w:r>
      <w:r>
        <w:rPr>
          <w:rtl/>
        </w:rPr>
        <w:t xml:space="preserve"> بائن لا بمسافة</w:t>
      </w:r>
      <w:r w:rsidR="0073240D">
        <w:rPr>
          <w:rtl/>
        </w:rPr>
        <w:t>،</w:t>
      </w:r>
      <w:r>
        <w:rPr>
          <w:rtl/>
        </w:rPr>
        <w:t xml:space="preserve"> قريب لا بمداناة</w:t>
      </w:r>
      <w:r w:rsidR="0073240D">
        <w:rPr>
          <w:rtl/>
        </w:rPr>
        <w:t>،</w:t>
      </w:r>
      <w:r>
        <w:rPr>
          <w:rtl/>
        </w:rPr>
        <w:t xml:space="preserve"> لطيف لا بتجسم</w:t>
      </w:r>
      <w:r w:rsidR="0073240D">
        <w:rPr>
          <w:rtl/>
        </w:rPr>
        <w:t>،</w:t>
      </w:r>
      <w:r>
        <w:rPr>
          <w:rtl/>
        </w:rPr>
        <w:t xml:space="preserve"> موجود لا بعد عدم</w:t>
      </w:r>
      <w:r w:rsidR="0073240D">
        <w:rPr>
          <w:rtl/>
        </w:rPr>
        <w:t>،</w:t>
      </w:r>
      <w:r>
        <w:rPr>
          <w:rtl/>
        </w:rPr>
        <w:t xml:space="preserve"> فاعل لا باضطرار</w:t>
      </w:r>
      <w:r w:rsidR="0073240D">
        <w:rPr>
          <w:rtl/>
        </w:rPr>
        <w:t>،</w:t>
      </w:r>
      <w:r>
        <w:rPr>
          <w:rtl/>
        </w:rPr>
        <w:t xml:space="preserve"> مقدر لا بحركة</w:t>
      </w:r>
      <w:r w:rsidR="0073240D">
        <w:rPr>
          <w:rtl/>
        </w:rPr>
        <w:t>،</w:t>
      </w:r>
      <w:r>
        <w:rPr>
          <w:rtl/>
        </w:rPr>
        <w:t xml:space="preserve"> مريد لا بهمامة</w:t>
      </w:r>
      <w:r w:rsidR="0073240D">
        <w:rPr>
          <w:rtl/>
        </w:rPr>
        <w:t>،</w:t>
      </w:r>
      <w:r>
        <w:rPr>
          <w:rtl/>
        </w:rPr>
        <w:t xml:space="preserve"> سميع لا بآلة</w:t>
      </w:r>
      <w:r w:rsidR="0073240D">
        <w:rPr>
          <w:rtl/>
        </w:rPr>
        <w:t>،</w:t>
      </w:r>
      <w:r>
        <w:rPr>
          <w:rtl/>
        </w:rPr>
        <w:t xml:space="preserve"> بصير لا بأداة</w:t>
      </w:r>
      <w:r w:rsidR="0073240D">
        <w:rPr>
          <w:rtl/>
        </w:rPr>
        <w:t>،</w:t>
      </w:r>
      <w:r>
        <w:rPr>
          <w:rtl/>
        </w:rPr>
        <w:t xml:space="preserve"> لا تحويه الأماكن</w:t>
      </w:r>
      <w:r w:rsidR="0073240D">
        <w:rPr>
          <w:rtl/>
        </w:rPr>
        <w:t>،</w:t>
      </w:r>
      <w:r>
        <w:rPr>
          <w:rtl/>
        </w:rPr>
        <w:t xml:space="preserve"> ولا تصحبه الأوقات</w:t>
      </w:r>
      <w:r w:rsidR="0073240D">
        <w:rPr>
          <w:rtl/>
        </w:rPr>
        <w:t>،</w:t>
      </w:r>
      <w:r>
        <w:rPr>
          <w:rtl/>
        </w:rPr>
        <w:t xml:space="preserve"> ولا تحده الصفات</w:t>
      </w:r>
      <w:r w:rsidR="0073240D">
        <w:rPr>
          <w:rtl/>
        </w:rPr>
        <w:t>،</w:t>
      </w:r>
      <w:r>
        <w:rPr>
          <w:rtl/>
        </w:rPr>
        <w:t xml:space="preserve"> ولا تأخذه السنات</w:t>
      </w:r>
      <w:r w:rsidR="0073240D">
        <w:rPr>
          <w:rtl/>
        </w:rPr>
        <w:t>،</w:t>
      </w:r>
      <w:r>
        <w:rPr>
          <w:rtl/>
        </w:rPr>
        <w:t xml:space="preserve"> سبق الأوقات كونه</w:t>
      </w:r>
      <w:r w:rsidR="0073240D">
        <w:rPr>
          <w:rtl/>
        </w:rPr>
        <w:t>،</w:t>
      </w:r>
      <w:r>
        <w:rPr>
          <w:rtl/>
        </w:rPr>
        <w:t xml:space="preserve"> والعدم وجوده</w:t>
      </w:r>
      <w:r w:rsidR="0073240D">
        <w:rPr>
          <w:rtl/>
        </w:rPr>
        <w:t>،</w:t>
      </w:r>
      <w:r>
        <w:rPr>
          <w:rtl/>
        </w:rPr>
        <w:t xml:space="preserve"> والابتداء أزله</w:t>
      </w:r>
      <w:r w:rsidR="0073240D">
        <w:rPr>
          <w:rtl/>
        </w:rPr>
        <w:t>،</w:t>
      </w:r>
      <w:r>
        <w:rPr>
          <w:rtl/>
        </w:rPr>
        <w:t xml:space="preserve"> بتشعيره المشاعر عرف أن لا مشعر له</w:t>
      </w:r>
      <w:r w:rsidR="0073240D">
        <w:rPr>
          <w:rtl/>
        </w:rPr>
        <w:t>،</w:t>
      </w:r>
      <w:r>
        <w:rPr>
          <w:rtl/>
        </w:rPr>
        <w:t xml:space="preserve"> وبتجهيره الجواهر عرف أن لا جوهر له</w:t>
      </w:r>
      <w:r w:rsidR="0073240D">
        <w:rPr>
          <w:rtl/>
        </w:rPr>
        <w:t>،</w:t>
      </w:r>
      <w:r>
        <w:rPr>
          <w:rtl/>
        </w:rPr>
        <w:t xml:space="preserve"> وبمضادته بين الأشياء عرف أن لا ضد له</w:t>
      </w:r>
      <w:r w:rsidR="0073240D">
        <w:rPr>
          <w:rtl/>
        </w:rPr>
        <w:t>،</w:t>
      </w:r>
      <w:r>
        <w:rPr>
          <w:rtl/>
        </w:rPr>
        <w:t xml:space="preserve"> وبمقارنته بين الأشياء عرف أن لا قرين له</w:t>
      </w:r>
      <w:r w:rsidR="0073240D">
        <w:rPr>
          <w:rtl/>
        </w:rPr>
        <w:t>،</w:t>
      </w:r>
      <w:r>
        <w:rPr>
          <w:rtl/>
        </w:rPr>
        <w:t xml:space="preserve"> ضاد النور بالظلمة</w:t>
      </w:r>
      <w:r w:rsidR="0073240D">
        <w:rPr>
          <w:rtl/>
        </w:rPr>
        <w:t>،</w:t>
      </w:r>
      <w:r>
        <w:rPr>
          <w:rtl/>
        </w:rPr>
        <w:t xml:space="preserve"> والجسو بالبلل</w:t>
      </w:r>
      <w:r w:rsidR="0073240D">
        <w:rPr>
          <w:rtl/>
        </w:rPr>
        <w:t>،</w:t>
      </w:r>
      <w:r>
        <w:rPr>
          <w:rtl/>
        </w:rPr>
        <w:t xml:space="preserve"> والصرد بالحرور</w:t>
      </w:r>
      <w:r w:rsidR="0073240D">
        <w:rPr>
          <w:rtl/>
        </w:rPr>
        <w:t>،</w:t>
      </w:r>
      <w:r>
        <w:rPr>
          <w:rtl/>
        </w:rPr>
        <w:t xml:space="preserve"> مؤلف بين متعادياتها</w:t>
      </w:r>
      <w:r w:rsidR="0073240D">
        <w:rPr>
          <w:rtl/>
        </w:rPr>
        <w:t>،</w:t>
      </w:r>
      <w:r>
        <w:rPr>
          <w:rtl/>
        </w:rPr>
        <w:t xml:space="preserve"> مفرق بين متدانياتها</w:t>
      </w:r>
      <w:r w:rsidR="0073240D">
        <w:rPr>
          <w:rtl/>
        </w:rPr>
        <w:t>،</w:t>
      </w:r>
      <w:r>
        <w:rPr>
          <w:rtl/>
        </w:rPr>
        <w:t xml:space="preserve"> دالة بتفريقها على مفرقها وبتأليفها على مؤلفها</w:t>
      </w:r>
      <w:r w:rsidR="0073240D">
        <w:rPr>
          <w:rtl/>
        </w:rPr>
        <w:t>،</w:t>
      </w:r>
      <w:r>
        <w:rPr>
          <w:rtl/>
        </w:rPr>
        <w:t xml:space="preserve"> وذلك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ومن كل شيء خلقنا زوجين</w:t>
      </w:r>
      <w:r>
        <w:rPr>
          <w:rtl/>
        </w:rPr>
        <w:t xml:space="preserve">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لعلكم تذكرون</w:t>
      </w:r>
      <w:r>
        <w:rPr>
          <w:rtl/>
        </w:rPr>
        <w:t xml:space="preserve"> </w:t>
      </w:r>
      <w:r w:rsidRPr="0073240D">
        <w:rPr>
          <w:rStyle w:val="libAlaemChar"/>
          <w:rtl/>
        </w:rPr>
        <w:t>)</w:t>
      </w:r>
      <w:r>
        <w:rPr>
          <w:rtl/>
        </w:rPr>
        <w:t xml:space="preserve"> </w:t>
      </w:r>
      <w:r w:rsidRPr="00B171D4">
        <w:rPr>
          <w:rStyle w:val="libFootnotenumChar"/>
          <w:rtl/>
        </w:rPr>
        <w:t>(1)</w:t>
      </w:r>
      <w:r>
        <w:rPr>
          <w:rtl/>
        </w:rPr>
        <w:t xml:space="preserve"> ففرق بها بين قبل وبعد ليعلم أن لا قبل له ولا بعد</w:t>
      </w:r>
      <w:r w:rsidR="0073240D">
        <w:rPr>
          <w:rtl/>
        </w:rPr>
        <w:t>،</w:t>
      </w:r>
      <w:r>
        <w:rPr>
          <w:rtl/>
        </w:rPr>
        <w:t xml:space="preserve"> شاهدة بغرائزها على أن لا غريزة لمغرزها</w:t>
      </w:r>
      <w:r w:rsidR="0073240D">
        <w:rPr>
          <w:rtl/>
        </w:rPr>
        <w:t>،</w:t>
      </w:r>
      <w:r>
        <w:rPr>
          <w:rtl/>
        </w:rPr>
        <w:t xml:space="preserve"> مخبرة بتوقيتها أن لا وقت لموقتها</w:t>
      </w:r>
      <w:r w:rsidR="0073240D">
        <w:rPr>
          <w:rtl/>
        </w:rPr>
        <w:t>،</w:t>
      </w:r>
      <w:r>
        <w:rPr>
          <w:rtl/>
        </w:rPr>
        <w:t xml:space="preserve"> حجب بعضها عن بعض ليعلم أن لا حجاب بينه وبين خلقه غير خلقه</w:t>
      </w:r>
      <w:r w:rsidR="0073240D">
        <w:rPr>
          <w:rtl/>
        </w:rPr>
        <w:t>،</w:t>
      </w:r>
      <w:r>
        <w:rPr>
          <w:rtl/>
        </w:rPr>
        <w:t xml:space="preserve"> كان ربا إذ لا مربوب</w:t>
      </w:r>
      <w:r w:rsidR="0073240D">
        <w:rPr>
          <w:rtl/>
        </w:rPr>
        <w:t>،</w:t>
      </w:r>
      <w:r>
        <w:rPr>
          <w:rtl/>
        </w:rPr>
        <w:t xml:space="preserve"> وإلها إذ لا مألوه</w:t>
      </w:r>
      <w:r w:rsidR="0073240D">
        <w:rPr>
          <w:rtl/>
        </w:rPr>
        <w:t>،</w:t>
      </w:r>
      <w:r>
        <w:rPr>
          <w:rtl/>
        </w:rPr>
        <w:t xml:space="preserve"> وعالما إذ لا معلوم</w:t>
      </w:r>
      <w:r w:rsidR="0073240D">
        <w:rPr>
          <w:rtl/>
        </w:rPr>
        <w:t>،</w:t>
      </w:r>
      <w:r>
        <w:rPr>
          <w:rtl/>
        </w:rPr>
        <w:t xml:space="preserve"> وسمعيا إذ لا مسموع. </w:t>
      </w:r>
    </w:p>
    <w:p w:rsidR="00B171D4" w:rsidRDefault="00B171D4" w:rsidP="00B171D4">
      <w:pPr>
        <w:pStyle w:val="libNormal"/>
        <w:rPr>
          <w:rtl/>
        </w:rPr>
      </w:pPr>
      <w:r>
        <w:rPr>
          <w:rtl/>
        </w:rPr>
        <w:t>ثم أنشأ يقول</w:t>
      </w:r>
      <w:r w:rsidR="0073240D">
        <w:rPr>
          <w:rtl/>
        </w:rPr>
        <w:t>:</w:t>
      </w:r>
      <w:r>
        <w:rPr>
          <w:rtl/>
        </w:rPr>
        <w:t xml:space="preserve"> </w:t>
      </w:r>
    </w:p>
    <w:tbl>
      <w:tblPr>
        <w:tblStyle w:val="TableGrid"/>
        <w:bidiVisual/>
        <w:tblW w:w="5000" w:type="pct"/>
        <w:tblLook w:val="01E0"/>
      </w:tblPr>
      <w:tblGrid>
        <w:gridCol w:w="3866"/>
        <w:gridCol w:w="265"/>
        <w:gridCol w:w="3881"/>
      </w:tblGrid>
      <w:tr w:rsidR="00B171D4" w:rsidTr="00B171D4">
        <w:trPr>
          <w:trHeight w:val="170"/>
        </w:trPr>
        <w:tc>
          <w:tcPr>
            <w:tcW w:w="4127" w:type="dxa"/>
            <w:shd w:val="clear" w:color="auto" w:fill="auto"/>
          </w:tcPr>
          <w:p w:rsidR="00B171D4" w:rsidRDefault="00B171D4" w:rsidP="00AC41E0">
            <w:pPr>
              <w:pStyle w:val="libPoem"/>
              <w:rPr>
                <w:rtl/>
              </w:rPr>
            </w:pPr>
            <w:r>
              <w:rPr>
                <w:rtl/>
              </w:rPr>
              <w:t>« ولم يزل سيدي بالحمد معروفا</w:t>
            </w:r>
            <w:r w:rsidRPr="00AC41E0">
              <w:rPr>
                <w:rStyle w:val="libPoemTiniChar0"/>
                <w:rtl/>
              </w:rPr>
              <w:br/>
              <w:t> </w:t>
            </w:r>
          </w:p>
        </w:tc>
        <w:tc>
          <w:tcPr>
            <w:tcW w:w="269" w:type="dxa"/>
            <w:shd w:val="clear" w:color="auto" w:fill="auto"/>
          </w:tcPr>
          <w:p w:rsidR="00B171D4" w:rsidRDefault="00B171D4" w:rsidP="00B171D4">
            <w:pPr>
              <w:rPr>
                <w:rtl/>
              </w:rPr>
            </w:pPr>
          </w:p>
        </w:tc>
        <w:tc>
          <w:tcPr>
            <w:tcW w:w="4126" w:type="dxa"/>
            <w:shd w:val="clear" w:color="auto" w:fill="auto"/>
          </w:tcPr>
          <w:p w:rsidR="00B171D4" w:rsidRDefault="00B171D4" w:rsidP="00AC41E0">
            <w:pPr>
              <w:pStyle w:val="libPoem"/>
              <w:rPr>
                <w:rtl/>
              </w:rPr>
            </w:pPr>
            <w:r>
              <w:rPr>
                <w:rtl/>
              </w:rPr>
              <w:t>ولم يزل سيدي بالجود موصوفا »</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 xml:space="preserve">« وكنت </w:t>
            </w:r>
            <w:r w:rsidRPr="00B171D4">
              <w:rPr>
                <w:rStyle w:val="libFootnotenumChar"/>
                <w:rFonts w:hint="cs"/>
                <w:rtl/>
              </w:rPr>
              <w:t>(</w:t>
            </w:r>
            <w:r w:rsidRPr="00B171D4">
              <w:rPr>
                <w:rStyle w:val="libFootnotenumChar"/>
                <w:rtl/>
              </w:rPr>
              <w:t>2</w:t>
            </w:r>
            <w:r w:rsidRPr="00B171D4">
              <w:rPr>
                <w:rStyle w:val="libFootnotenumChar"/>
                <w:rFonts w:hint="cs"/>
                <w:rtl/>
              </w:rPr>
              <w:t>)</w:t>
            </w:r>
            <w:r>
              <w:rPr>
                <w:rtl/>
              </w:rPr>
              <w:t xml:space="preserve"> إذ ليس نور يستضاء به</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ولا ظلام على الآفاق معكوفا »</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 وربنا بخلاف الخلق كلهم</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وكل ما كان في الأوهام موصوفا »</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 فمن يرده على التشبيه ممتثلا</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يرجع أخا حصر بالعجز مكتوفا »</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 وفي المعارج يلقى موج قدرته</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موجا يعارض طرف الروح مكفوفا »</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 فاترك أخا جدل في الدين منعمقا</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قد باشر الشك فيه الرأي مأووفا »</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 واصحب أخا ثقة حبا لسيده</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وبالكرامات من مولاه محفوفا »</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 أمسى دليل الهدى في الأرض منتشرا</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وفي السماء جميل الحال معروفا »</w:t>
            </w:r>
            <w:r w:rsidRPr="00AC41E0">
              <w:rPr>
                <w:rStyle w:val="libPoemTiniChar0"/>
                <w:rtl/>
              </w:rPr>
              <w:br/>
              <w:t> </w:t>
            </w:r>
          </w:p>
        </w:tc>
      </w:tr>
    </w:tbl>
    <w:p w:rsidR="00B171D4" w:rsidRDefault="00B171D4" w:rsidP="00B171D4">
      <w:pPr>
        <w:pStyle w:val="libNormal"/>
        <w:rPr>
          <w:rtl/>
        </w:rPr>
      </w:pPr>
      <w:r>
        <w:rPr>
          <w:rtl/>
        </w:rPr>
        <w:t>قال</w:t>
      </w:r>
      <w:r w:rsidR="0073240D">
        <w:rPr>
          <w:rtl/>
        </w:rPr>
        <w:t>:</w:t>
      </w:r>
      <w:r>
        <w:rPr>
          <w:rtl/>
        </w:rPr>
        <w:t xml:space="preserve"> فخر ذعلب مغشيا عليه</w:t>
      </w:r>
      <w:r w:rsidR="0073240D">
        <w:rPr>
          <w:rtl/>
        </w:rPr>
        <w:t>،</w:t>
      </w:r>
      <w:r>
        <w:rPr>
          <w:rtl/>
        </w:rPr>
        <w:t xml:space="preserve"> ثم أفاق</w:t>
      </w:r>
      <w:r w:rsidR="0073240D">
        <w:rPr>
          <w:rtl/>
        </w:rPr>
        <w:t>،</w:t>
      </w:r>
      <w:r>
        <w:rPr>
          <w:rtl/>
        </w:rPr>
        <w:t xml:space="preserve"> وقال</w:t>
      </w:r>
      <w:r w:rsidR="0073240D">
        <w:rPr>
          <w:rtl/>
        </w:rPr>
        <w:t>:</w:t>
      </w:r>
      <w:r>
        <w:rPr>
          <w:rtl/>
        </w:rPr>
        <w:t xml:space="preserve"> ما سمعت بهذا الكلام</w:t>
      </w:r>
      <w:r w:rsidR="0073240D">
        <w:rPr>
          <w:rtl/>
        </w:rPr>
        <w:t>،</w:t>
      </w:r>
      <w:r>
        <w:rPr>
          <w:rtl/>
        </w:rPr>
        <w:t xml:space="preserve"> ولا أعود إلى شيء من ذلك. </w:t>
      </w:r>
    </w:p>
    <w:p w:rsidR="00B171D4" w:rsidRDefault="00B171D4" w:rsidP="00B171D4">
      <w:pPr>
        <w:pStyle w:val="libNormal"/>
        <w:rPr>
          <w:rtl/>
        </w:rPr>
      </w:pPr>
      <w:r>
        <w:rPr>
          <w:rtl/>
        </w:rPr>
        <w:t>قال مصنف هذا الكتاب</w:t>
      </w:r>
      <w:r w:rsidR="0073240D">
        <w:rPr>
          <w:rtl/>
        </w:rPr>
        <w:t>:</w:t>
      </w:r>
      <w:r>
        <w:rPr>
          <w:rtl/>
        </w:rPr>
        <w:t xml:space="preserve"> في هذا الخبر ألفاظ قد ذكرها الرضا </w:t>
      </w:r>
      <w:r w:rsidR="0073240D" w:rsidRPr="0073240D">
        <w:rPr>
          <w:rStyle w:val="libAlaemChar"/>
          <w:rFonts w:hint="cs"/>
          <w:rtl/>
        </w:rPr>
        <w:t>عليه‌السلام</w:t>
      </w:r>
      <w:r>
        <w:rPr>
          <w:rtl/>
        </w:rPr>
        <w:t xml:space="preserve"> في خطبته </w:t>
      </w:r>
      <w:r w:rsidRPr="00B171D4">
        <w:rPr>
          <w:rStyle w:val="libFootnotenumChar"/>
          <w:rtl/>
        </w:rPr>
        <w:t>(3)</w:t>
      </w:r>
      <w:r>
        <w:rPr>
          <w:rtl/>
        </w:rPr>
        <w:t xml:space="preserve"> وهذا تصديق قولنا في الأئمة </w:t>
      </w:r>
      <w:r w:rsidR="0073240D" w:rsidRPr="0073240D">
        <w:rPr>
          <w:rStyle w:val="libAlaemChar"/>
          <w:rFonts w:hint="cs"/>
          <w:rtl/>
        </w:rPr>
        <w:t>عليهم‌السلام</w:t>
      </w:r>
      <w:r>
        <w:rPr>
          <w:rtl/>
        </w:rPr>
        <w:t xml:space="preserve"> إن علم كل واحد منهم مأخوذ عن أبيه حتى يتصل ذلك بالنبي </w:t>
      </w:r>
      <w:r w:rsidR="0073240D" w:rsidRPr="0073240D">
        <w:rPr>
          <w:rStyle w:val="libAlaemChar"/>
          <w:rFonts w:hint="cs"/>
          <w:rtl/>
        </w:rPr>
        <w:t>صلى‌الله‌عليه‌وآله‌وسلم</w:t>
      </w:r>
      <w:r>
        <w:rPr>
          <w:rtl/>
        </w:rPr>
        <w:t xml:space="preserve">. </w:t>
      </w:r>
    </w:p>
    <w:p w:rsidR="00B171D4" w:rsidRDefault="00B171D4" w:rsidP="00242E51">
      <w:pPr>
        <w:pStyle w:val="Heading2Center"/>
        <w:rPr>
          <w:rtl/>
        </w:rPr>
      </w:pPr>
      <w:bookmarkStart w:id="45" w:name="_Toc384657387"/>
      <w:r>
        <w:rPr>
          <w:rtl/>
        </w:rPr>
        <w:t>44</w:t>
      </w:r>
      <w:r w:rsidR="00AC41E0">
        <w:rPr>
          <w:rtl/>
        </w:rPr>
        <w:t xml:space="preserve"> - </w:t>
      </w:r>
      <w:r>
        <w:rPr>
          <w:rtl/>
        </w:rPr>
        <w:t>باب حديث سبخت اليهودي</w:t>
      </w:r>
      <w:bookmarkEnd w:id="45"/>
    </w:p>
    <w:p w:rsidR="00B171D4" w:rsidRDefault="00B171D4" w:rsidP="00B171D4">
      <w:pPr>
        <w:pStyle w:val="libNormal"/>
        <w:rPr>
          <w:rtl/>
        </w:rPr>
      </w:pPr>
      <w:r>
        <w:rPr>
          <w:rtl/>
        </w:rPr>
        <w:t>1</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أحمد بن محمد بن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الذاريات</w:t>
      </w:r>
      <w:r w:rsidR="0073240D">
        <w:rPr>
          <w:rtl/>
        </w:rPr>
        <w:t>:</w:t>
      </w:r>
      <w:r>
        <w:rPr>
          <w:rtl/>
        </w:rPr>
        <w:t xml:space="preserve"> 49. </w:t>
      </w:r>
    </w:p>
    <w:p w:rsidR="00B171D4" w:rsidRDefault="00B171D4" w:rsidP="00B171D4">
      <w:pPr>
        <w:pStyle w:val="libFootnote0"/>
        <w:rPr>
          <w:rtl/>
        </w:rPr>
      </w:pPr>
      <w:r>
        <w:rPr>
          <w:rtl/>
        </w:rPr>
        <w:t>2</w:t>
      </w:r>
      <w:r w:rsidR="00AC41E0">
        <w:rPr>
          <w:rtl/>
        </w:rPr>
        <w:t xml:space="preserve"> - </w:t>
      </w:r>
      <w:r>
        <w:rPr>
          <w:rtl/>
        </w:rPr>
        <w:t>في البحار وفي نسخة ( ج ) و ( و ) ( وكان</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هي الحديث الثاني في الباب الثاني</w:t>
      </w:r>
      <w:r w:rsidR="0073240D">
        <w:rPr>
          <w:rtl/>
        </w:rPr>
        <w:t>،</w:t>
      </w:r>
      <w:r>
        <w:rPr>
          <w:rtl/>
        </w:rPr>
        <w:t xml:space="preserve"> ورواه الكليني في باب جوامع التوحيد من الكافي</w:t>
      </w:r>
      <w:r w:rsidR="0073240D">
        <w:rPr>
          <w:rtl/>
        </w:rPr>
        <w:t>،</w:t>
      </w:r>
      <w:r>
        <w:rPr>
          <w:rtl/>
        </w:rPr>
        <w:t xml:space="preserve"> ومذكور في نهج البلاغة مع زيادات.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عيسى وإبراهيم بن هاشم</w:t>
      </w:r>
      <w:r w:rsidR="0073240D">
        <w:rPr>
          <w:rtl/>
        </w:rPr>
        <w:t>،</w:t>
      </w:r>
      <w:r>
        <w:rPr>
          <w:rtl/>
        </w:rPr>
        <w:t xml:space="preserve"> عن الحسن بن علي</w:t>
      </w:r>
      <w:r w:rsidR="0073240D">
        <w:rPr>
          <w:rtl/>
        </w:rPr>
        <w:t>،</w:t>
      </w:r>
      <w:r>
        <w:rPr>
          <w:rtl/>
        </w:rPr>
        <w:t xml:space="preserve"> عن داود بن علي اليعقوبي</w:t>
      </w:r>
      <w:r w:rsidR="0073240D">
        <w:rPr>
          <w:rtl/>
        </w:rPr>
        <w:t>،</w:t>
      </w:r>
      <w:r>
        <w:rPr>
          <w:rtl/>
        </w:rPr>
        <w:t xml:space="preserve"> عن بعض أصحابنا</w:t>
      </w:r>
      <w:r w:rsidR="0073240D">
        <w:rPr>
          <w:rtl/>
        </w:rPr>
        <w:t>،</w:t>
      </w:r>
      <w:r>
        <w:rPr>
          <w:rtl/>
        </w:rPr>
        <w:t xml:space="preserve"> عن عبد الأعلى مولى آل سام</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أتى رسول الله </w:t>
      </w:r>
      <w:r w:rsidR="0073240D" w:rsidRPr="0073240D">
        <w:rPr>
          <w:rStyle w:val="libAlaemChar"/>
          <w:rFonts w:hint="cs"/>
          <w:rtl/>
        </w:rPr>
        <w:t>صلى‌الله‌عليه‌وآله‌وسلم</w:t>
      </w:r>
      <w:r>
        <w:rPr>
          <w:rtl/>
        </w:rPr>
        <w:t xml:space="preserve"> يهودي يقال له</w:t>
      </w:r>
      <w:r w:rsidR="0073240D">
        <w:rPr>
          <w:rtl/>
        </w:rPr>
        <w:t>:</w:t>
      </w:r>
      <w:r>
        <w:rPr>
          <w:rtl/>
        </w:rPr>
        <w:t xml:space="preserve"> سبخت </w:t>
      </w:r>
      <w:r w:rsidRPr="00B171D4">
        <w:rPr>
          <w:rStyle w:val="libFootnotenumChar"/>
          <w:rtl/>
        </w:rPr>
        <w:t>(1)</w:t>
      </w:r>
      <w:r>
        <w:rPr>
          <w:rtl/>
        </w:rPr>
        <w:t xml:space="preserve"> فقال له</w:t>
      </w:r>
      <w:r w:rsidR="0073240D">
        <w:rPr>
          <w:rtl/>
        </w:rPr>
        <w:t>:</w:t>
      </w:r>
      <w:r>
        <w:rPr>
          <w:rtl/>
        </w:rPr>
        <w:t xml:space="preserve"> يا محمد جئت أسألك عن ربك فإن أجبتني عما أسألك عنه اتبعتك وإلا رجعت</w:t>
      </w:r>
      <w:r w:rsidR="0073240D">
        <w:rPr>
          <w:rtl/>
        </w:rPr>
        <w:t>،</w:t>
      </w:r>
      <w:r>
        <w:rPr>
          <w:rtl/>
        </w:rPr>
        <w:t xml:space="preserve"> فقال له</w:t>
      </w:r>
      <w:r w:rsidR="0073240D">
        <w:rPr>
          <w:rtl/>
        </w:rPr>
        <w:t>:</w:t>
      </w:r>
      <w:r>
        <w:rPr>
          <w:rtl/>
        </w:rPr>
        <w:t xml:space="preserve"> سل عما شئت</w:t>
      </w:r>
      <w:r w:rsidR="0073240D">
        <w:rPr>
          <w:rtl/>
        </w:rPr>
        <w:t>،</w:t>
      </w:r>
      <w:r>
        <w:rPr>
          <w:rtl/>
        </w:rPr>
        <w:t xml:space="preserve"> فقال</w:t>
      </w:r>
      <w:r w:rsidR="0073240D">
        <w:rPr>
          <w:rtl/>
        </w:rPr>
        <w:t>:</w:t>
      </w:r>
      <w:r>
        <w:rPr>
          <w:rtl/>
        </w:rPr>
        <w:t xml:space="preserve"> أين ربك؟ فقال</w:t>
      </w:r>
      <w:r w:rsidR="0073240D">
        <w:rPr>
          <w:rtl/>
        </w:rPr>
        <w:t>:</w:t>
      </w:r>
      <w:r>
        <w:rPr>
          <w:rtl/>
        </w:rPr>
        <w:t xml:space="preserve"> هو في كل مكان وليس هو في شيء من المكان بمحدود</w:t>
      </w:r>
      <w:r w:rsidR="0073240D">
        <w:rPr>
          <w:rtl/>
        </w:rPr>
        <w:t>،</w:t>
      </w:r>
      <w:r>
        <w:rPr>
          <w:rtl/>
        </w:rPr>
        <w:t xml:space="preserve"> قال</w:t>
      </w:r>
      <w:r w:rsidR="0073240D">
        <w:rPr>
          <w:rtl/>
        </w:rPr>
        <w:t>:</w:t>
      </w:r>
      <w:r>
        <w:rPr>
          <w:rtl/>
        </w:rPr>
        <w:t xml:space="preserve"> فكيف هو؟ فقال</w:t>
      </w:r>
      <w:r w:rsidR="0073240D">
        <w:rPr>
          <w:rtl/>
        </w:rPr>
        <w:t>:</w:t>
      </w:r>
      <w:r>
        <w:rPr>
          <w:rtl/>
        </w:rPr>
        <w:t xml:space="preserve"> وكيف أصف ربي بالكيف والكيف مخلوق الله</w:t>
      </w:r>
      <w:r w:rsidR="0073240D">
        <w:rPr>
          <w:rtl/>
        </w:rPr>
        <w:t>،</w:t>
      </w:r>
      <w:r>
        <w:rPr>
          <w:rtl/>
        </w:rPr>
        <w:t xml:space="preserve"> والله لا يوصف بخلقه</w:t>
      </w:r>
      <w:r w:rsidR="0073240D">
        <w:rPr>
          <w:rtl/>
        </w:rPr>
        <w:t>،</w:t>
      </w:r>
      <w:r>
        <w:rPr>
          <w:rtl/>
        </w:rPr>
        <w:t xml:space="preserve"> قال</w:t>
      </w:r>
      <w:r w:rsidR="0073240D">
        <w:rPr>
          <w:rtl/>
        </w:rPr>
        <w:t>:</w:t>
      </w:r>
      <w:r>
        <w:rPr>
          <w:rtl/>
        </w:rPr>
        <w:t xml:space="preserve"> فمن يعلم أنك نبي؟ </w:t>
      </w:r>
      <w:r w:rsidRPr="00B171D4">
        <w:rPr>
          <w:rStyle w:val="libFootnotenumChar"/>
          <w:rtl/>
        </w:rPr>
        <w:t>(2)</w:t>
      </w:r>
      <w:r>
        <w:rPr>
          <w:rtl/>
        </w:rPr>
        <w:t xml:space="preserve"> قال</w:t>
      </w:r>
      <w:r w:rsidR="0073240D">
        <w:rPr>
          <w:rtl/>
        </w:rPr>
        <w:t>:</w:t>
      </w:r>
      <w:r>
        <w:rPr>
          <w:rtl/>
        </w:rPr>
        <w:t xml:space="preserve"> فما بقي حوله حجر ولا مدر ولا غير ذلك إلا تكلم بلسان عربي مبين</w:t>
      </w:r>
      <w:r w:rsidR="0073240D">
        <w:rPr>
          <w:rtl/>
        </w:rPr>
        <w:t>:</w:t>
      </w:r>
      <w:r>
        <w:rPr>
          <w:rtl/>
        </w:rPr>
        <w:t xml:space="preserve"> يا شيخ </w:t>
      </w:r>
      <w:r w:rsidRPr="00B171D4">
        <w:rPr>
          <w:rStyle w:val="libFootnotenumChar"/>
          <w:rtl/>
        </w:rPr>
        <w:t>(3)</w:t>
      </w:r>
      <w:r>
        <w:rPr>
          <w:rtl/>
        </w:rPr>
        <w:t xml:space="preserve"> إنه رسول الله</w:t>
      </w:r>
      <w:r w:rsidR="0073240D">
        <w:rPr>
          <w:rtl/>
        </w:rPr>
        <w:t>،</w:t>
      </w:r>
      <w:r>
        <w:rPr>
          <w:rtl/>
        </w:rPr>
        <w:t xml:space="preserve"> فقال سبخت</w:t>
      </w:r>
      <w:r w:rsidR="0073240D">
        <w:rPr>
          <w:rtl/>
        </w:rPr>
        <w:t>:</w:t>
      </w:r>
      <w:r>
        <w:rPr>
          <w:rtl/>
        </w:rPr>
        <w:t xml:space="preserve"> تالله ما رأيت كاليوم أبين </w:t>
      </w:r>
      <w:r w:rsidRPr="00B171D4">
        <w:rPr>
          <w:rStyle w:val="libFootnotenumChar"/>
          <w:rtl/>
        </w:rPr>
        <w:t>(4)</w:t>
      </w:r>
      <w:r>
        <w:rPr>
          <w:rtl/>
        </w:rPr>
        <w:t xml:space="preserve"> ثم قال</w:t>
      </w:r>
      <w:r w:rsidR="0073240D">
        <w:rPr>
          <w:rtl/>
        </w:rPr>
        <w:t>:</w:t>
      </w:r>
      <w:r>
        <w:rPr>
          <w:rtl/>
        </w:rPr>
        <w:t xml:space="preserve"> أشهد أن لا إله إلا الله وأنك رسول الله. </w:t>
      </w:r>
    </w:p>
    <w:p w:rsidR="00B171D4" w:rsidRDefault="00B171D4" w:rsidP="00B171D4">
      <w:pPr>
        <w:pStyle w:val="libNormal"/>
        <w:rPr>
          <w:rtl/>
        </w:rPr>
      </w:pPr>
      <w:r>
        <w:rPr>
          <w:rtl/>
        </w:rPr>
        <w:t>2</w:t>
      </w:r>
      <w:r w:rsidR="00AC41E0">
        <w:rPr>
          <w:rtl/>
        </w:rPr>
        <w:t xml:space="preserve"> - </w:t>
      </w:r>
      <w:r>
        <w:rPr>
          <w:rtl/>
        </w:rPr>
        <w:t>حدثنا أبو الحسين محمد بن إبراهيم بن إسحاق الفارسي</w:t>
      </w:r>
      <w:r w:rsidR="0073240D">
        <w:rPr>
          <w:rtl/>
        </w:rPr>
        <w:t>،</w:t>
      </w:r>
      <w:r>
        <w:rPr>
          <w:rtl/>
        </w:rPr>
        <w:t xml:space="preserve"> قال</w:t>
      </w:r>
      <w:r w:rsidR="0073240D">
        <w:rPr>
          <w:rtl/>
        </w:rPr>
        <w:t>:</w:t>
      </w:r>
      <w:r>
        <w:rPr>
          <w:rtl/>
        </w:rPr>
        <w:t xml:space="preserve"> حدثنا أبو سعيد أحمد بن محمد بن رميح النسوي</w:t>
      </w:r>
      <w:r w:rsidR="0073240D">
        <w:rPr>
          <w:rtl/>
        </w:rPr>
        <w:t>،</w:t>
      </w:r>
      <w:r>
        <w:rPr>
          <w:rtl/>
        </w:rPr>
        <w:t xml:space="preserve"> قال</w:t>
      </w:r>
      <w:r w:rsidR="0073240D">
        <w:rPr>
          <w:rtl/>
        </w:rPr>
        <w:t>:</w:t>
      </w:r>
      <w:r>
        <w:rPr>
          <w:rtl/>
        </w:rPr>
        <w:t xml:space="preserve"> حدثني أحمد بن جعفر العقيلي بقهستان</w:t>
      </w:r>
      <w:r w:rsidR="0073240D">
        <w:rPr>
          <w:rtl/>
        </w:rPr>
        <w:t>،</w:t>
      </w:r>
      <w:r>
        <w:rPr>
          <w:rtl/>
        </w:rPr>
        <w:t xml:space="preserve"> قال</w:t>
      </w:r>
      <w:r w:rsidR="0073240D">
        <w:rPr>
          <w:rtl/>
        </w:rPr>
        <w:t>:</w:t>
      </w:r>
      <w:r>
        <w:rPr>
          <w:rtl/>
        </w:rPr>
        <w:t xml:space="preserve"> حدثني أحمد بن علي البلخي</w:t>
      </w:r>
      <w:r w:rsidR="0073240D">
        <w:rPr>
          <w:rtl/>
        </w:rPr>
        <w:t>،</w:t>
      </w:r>
      <w:r>
        <w:rPr>
          <w:rtl/>
        </w:rPr>
        <w:t xml:space="preserve"> قال</w:t>
      </w:r>
      <w:r w:rsidR="0073240D">
        <w:rPr>
          <w:rtl/>
        </w:rPr>
        <w:t>:</w:t>
      </w:r>
      <w:r>
        <w:rPr>
          <w:rtl/>
        </w:rPr>
        <w:t xml:space="preserve"> حدثنا أبو جعفر محمد بن علي الخزاعي</w:t>
      </w:r>
      <w:r w:rsidR="0073240D">
        <w:rPr>
          <w:rtl/>
        </w:rPr>
        <w:t>،</w:t>
      </w:r>
      <w:r>
        <w:rPr>
          <w:rtl/>
        </w:rPr>
        <w:t xml:space="preserve"> قال</w:t>
      </w:r>
      <w:r w:rsidR="0073240D">
        <w:rPr>
          <w:rtl/>
        </w:rPr>
        <w:t>:</w:t>
      </w:r>
      <w:r>
        <w:rPr>
          <w:rtl/>
        </w:rPr>
        <w:t xml:space="preserve"> حدثنا عبد الله بن جعفر الأزهري</w:t>
      </w:r>
      <w:r w:rsidR="0073240D">
        <w:rPr>
          <w:rtl/>
        </w:rPr>
        <w:t>،</w:t>
      </w:r>
      <w:r>
        <w:rPr>
          <w:rtl/>
        </w:rPr>
        <w:t xml:space="preserve"> عن أبيه</w:t>
      </w:r>
      <w:r w:rsidR="0073240D">
        <w:rPr>
          <w:rtl/>
        </w:rPr>
        <w:t>،</w:t>
      </w:r>
      <w:r>
        <w:rPr>
          <w:rtl/>
        </w:rPr>
        <w:t xml:space="preserve"> عن جعفر بن محمد عن أبيه محمد بن علي</w:t>
      </w:r>
      <w:r w:rsidR="0073240D">
        <w:rPr>
          <w:rtl/>
        </w:rPr>
        <w:t>،</w:t>
      </w:r>
      <w:r>
        <w:rPr>
          <w:rtl/>
        </w:rPr>
        <w:t xml:space="preserve"> عن أبيه علي بن الحسين</w:t>
      </w:r>
      <w:r w:rsidR="0073240D">
        <w:rPr>
          <w:rtl/>
        </w:rPr>
        <w:t>،</w:t>
      </w:r>
      <w:r>
        <w:rPr>
          <w:rtl/>
        </w:rPr>
        <w:t xml:space="preserve"> عن أبيه الحسين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قال أمير المؤمنين علي بن أبي طالب </w:t>
      </w:r>
      <w:r w:rsidR="0073240D" w:rsidRPr="0073240D">
        <w:rPr>
          <w:rStyle w:val="libAlaemChar"/>
          <w:rFonts w:hint="cs"/>
          <w:rtl/>
        </w:rPr>
        <w:t>عليه‌السلام</w:t>
      </w:r>
      <w:r>
        <w:rPr>
          <w:rtl/>
        </w:rPr>
        <w:t xml:space="preserve"> في بعض خطبه</w:t>
      </w:r>
      <w:r w:rsidR="0073240D">
        <w:rPr>
          <w:rtl/>
        </w:rPr>
        <w:t>:</w:t>
      </w:r>
      <w:r>
        <w:rPr>
          <w:rtl/>
        </w:rPr>
        <w:t xml:space="preserve"> من الذي حضر سبخت الفارسي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اختلف في ضبط هذه اللفظة كثيرا على ما ذيل البحار المطبوع جديدا في الجزء الثالث في الباب الرابع عشر</w:t>
      </w:r>
      <w:r w:rsidR="0073240D">
        <w:rPr>
          <w:rtl/>
        </w:rPr>
        <w:t>،</w:t>
      </w:r>
      <w:r>
        <w:rPr>
          <w:rtl/>
        </w:rPr>
        <w:t xml:space="preserve"> وفي حاشية نسخة ( و ) بضم السين المهملة والباء الموحدة المشددة المفتوحة والخاء المعجمة الساكنة والتاء المفتوحة لقب أبي عبيدة. وقال بعض الأفاضل</w:t>
      </w:r>
      <w:r w:rsidR="0073240D">
        <w:rPr>
          <w:rtl/>
        </w:rPr>
        <w:t>:</w:t>
      </w:r>
      <w:r>
        <w:rPr>
          <w:rtl/>
        </w:rPr>
        <w:t xml:space="preserve"> ( الأصح بالخاء المعجمة وبخت كلمة كانت تدخل في أعلام أهل الكتاب وفيهم صهار بخت أي چهار بخت وبختيشوع وسبخت مركب من بخت وسه بمعنى الثلاثة ). </w:t>
      </w:r>
    </w:p>
    <w:p w:rsidR="00B171D4" w:rsidRDefault="00B171D4" w:rsidP="00B171D4">
      <w:pPr>
        <w:pStyle w:val="libFootnote0"/>
        <w:rPr>
          <w:rtl/>
        </w:rPr>
      </w:pPr>
      <w:r>
        <w:rPr>
          <w:rtl/>
        </w:rPr>
        <w:t>2</w:t>
      </w:r>
      <w:r w:rsidR="00AC41E0">
        <w:rPr>
          <w:rtl/>
        </w:rPr>
        <w:t xml:space="preserve"> - </w:t>
      </w:r>
      <w:r>
        <w:rPr>
          <w:rtl/>
        </w:rPr>
        <w:t xml:space="preserve">في حاشية نسخة ( ط ) و ( ن ) ( فمن أين يعلم أنك نبي؟ ). </w:t>
      </w:r>
    </w:p>
    <w:p w:rsidR="00B171D4" w:rsidRDefault="00B171D4" w:rsidP="00B171D4">
      <w:pPr>
        <w:pStyle w:val="libFootnote0"/>
        <w:rPr>
          <w:rtl/>
        </w:rPr>
      </w:pPr>
      <w:r>
        <w:rPr>
          <w:rtl/>
        </w:rPr>
        <w:t>3</w:t>
      </w:r>
      <w:r w:rsidR="00AC41E0">
        <w:rPr>
          <w:rtl/>
        </w:rPr>
        <w:t xml:space="preserve"> - </w:t>
      </w:r>
      <w:r>
        <w:rPr>
          <w:rtl/>
        </w:rPr>
        <w:t>في حاشية نسخة ( ب ) ( ياسبخت )</w:t>
      </w:r>
      <w:r w:rsidR="0073240D">
        <w:rPr>
          <w:rtl/>
        </w:rPr>
        <w:t>،</w:t>
      </w:r>
      <w:r>
        <w:rPr>
          <w:rtl/>
        </w:rPr>
        <w:t xml:space="preserve"> والصواب ( ياسبخ ) مرخما. </w:t>
      </w:r>
    </w:p>
    <w:p w:rsidR="00B171D4" w:rsidRDefault="00B171D4" w:rsidP="00B171D4">
      <w:pPr>
        <w:pStyle w:val="libFootnote0"/>
        <w:rPr>
          <w:rtl/>
        </w:rPr>
      </w:pPr>
      <w:r>
        <w:rPr>
          <w:rtl/>
        </w:rPr>
        <w:t>4</w:t>
      </w:r>
      <w:r w:rsidR="00AC41E0">
        <w:rPr>
          <w:rtl/>
        </w:rPr>
        <w:t xml:space="preserve"> - </w:t>
      </w:r>
      <w:r>
        <w:rPr>
          <w:rtl/>
        </w:rPr>
        <w:t xml:space="preserve">في حاشية نسخة ( ب ) ( ما رأيت كاليوم اثنين ) والمراد بهما جوابه </w:t>
      </w:r>
      <w:r w:rsidR="0073240D" w:rsidRPr="0073240D">
        <w:rPr>
          <w:rStyle w:val="libAlaemChar"/>
          <w:rFonts w:hint="cs"/>
          <w:rtl/>
        </w:rPr>
        <w:t>صلى‌الله‌عليه‌وآله‌وسلم</w:t>
      </w:r>
      <w:r>
        <w:rPr>
          <w:rtl/>
        </w:rPr>
        <w:t xml:space="preserve"> وتكلم الأشياء حوله.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وهو يكلم رسول الله </w:t>
      </w:r>
      <w:r w:rsidR="0073240D" w:rsidRPr="0073240D">
        <w:rPr>
          <w:rStyle w:val="libAlaemChar"/>
          <w:rFonts w:hint="cs"/>
          <w:rtl/>
        </w:rPr>
        <w:t>صلى‌الله‌عليه‌وآله‌وسلم</w:t>
      </w:r>
      <w:r>
        <w:rPr>
          <w:rtl/>
        </w:rPr>
        <w:t>؟ فقال القوم</w:t>
      </w:r>
      <w:r w:rsidR="0073240D">
        <w:rPr>
          <w:rtl/>
        </w:rPr>
        <w:t>:</w:t>
      </w:r>
      <w:r>
        <w:rPr>
          <w:rtl/>
        </w:rPr>
        <w:t xml:space="preserve"> ما حضره منا أحد</w:t>
      </w:r>
      <w:r w:rsidR="0073240D">
        <w:rPr>
          <w:rtl/>
        </w:rPr>
        <w:t>،</w:t>
      </w:r>
      <w:r>
        <w:rPr>
          <w:rtl/>
        </w:rPr>
        <w:t xml:space="preserve"> فقال علي </w:t>
      </w:r>
      <w:r w:rsidR="0073240D" w:rsidRPr="0073240D">
        <w:rPr>
          <w:rStyle w:val="libAlaemChar"/>
          <w:rFonts w:hint="cs"/>
          <w:rtl/>
        </w:rPr>
        <w:t>عليه‌السلام</w:t>
      </w:r>
      <w:r w:rsidR="0073240D">
        <w:rPr>
          <w:rtl/>
        </w:rPr>
        <w:t>:</w:t>
      </w:r>
      <w:r>
        <w:rPr>
          <w:rtl/>
        </w:rPr>
        <w:t xml:space="preserve"> لكني كنت معه </w:t>
      </w:r>
      <w:r w:rsidR="0073240D" w:rsidRPr="0073240D">
        <w:rPr>
          <w:rStyle w:val="libAlaemChar"/>
          <w:rFonts w:hint="cs"/>
          <w:rtl/>
        </w:rPr>
        <w:t>عليه‌السلام</w:t>
      </w:r>
      <w:r>
        <w:rPr>
          <w:rtl/>
        </w:rPr>
        <w:t xml:space="preserve"> وقد جاءه سبخت وكان رجلا من ملوك فارس وكان ذربا</w:t>
      </w:r>
      <w:r w:rsidR="0073240D">
        <w:rPr>
          <w:rtl/>
        </w:rPr>
        <w:t>،</w:t>
      </w:r>
      <w:r>
        <w:rPr>
          <w:rtl/>
        </w:rPr>
        <w:t xml:space="preserve"> فقال</w:t>
      </w:r>
      <w:r w:rsidR="0073240D">
        <w:rPr>
          <w:rtl/>
        </w:rPr>
        <w:t>:</w:t>
      </w:r>
      <w:r>
        <w:rPr>
          <w:rtl/>
        </w:rPr>
        <w:t xml:space="preserve"> يا محمد إلى ما تدعوه؟ قال</w:t>
      </w:r>
      <w:r w:rsidR="0073240D">
        <w:rPr>
          <w:rtl/>
        </w:rPr>
        <w:t>:</w:t>
      </w:r>
      <w:r>
        <w:rPr>
          <w:rtl/>
        </w:rPr>
        <w:t xml:space="preserve"> أدعو إلى شهادة أن لا إله إلا الله وحده لا شريك له وأن محمدا عبده ورسوله</w:t>
      </w:r>
      <w:r w:rsidR="0073240D">
        <w:rPr>
          <w:rtl/>
        </w:rPr>
        <w:t>،</w:t>
      </w:r>
      <w:r>
        <w:rPr>
          <w:rtl/>
        </w:rPr>
        <w:t xml:space="preserve"> فقال سبخت</w:t>
      </w:r>
      <w:r w:rsidR="0073240D">
        <w:rPr>
          <w:rtl/>
        </w:rPr>
        <w:t>:</w:t>
      </w:r>
      <w:r>
        <w:rPr>
          <w:rtl/>
        </w:rPr>
        <w:t xml:space="preserve"> وأين الله يا محمد؟ قال</w:t>
      </w:r>
      <w:r w:rsidR="0073240D">
        <w:rPr>
          <w:rtl/>
        </w:rPr>
        <w:t>:</w:t>
      </w:r>
      <w:r>
        <w:rPr>
          <w:rtl/>
        </w:rPr>
        <w:t xml:space="preserve"> هو في كل مكان موجود بآياته</w:t>
      </w:r>
      <w:r w:rsidR="0073240D">
        <w:rPr>
          <w:rtl/>
        </w:rPr>
        <w:t>،</w:t>
      </w:r>
      <w:r>
        <w:rPr>
          <w:rtl/>
        </w:rPr>
        <w:t xml:space="preserve"> قال</w:t>
      </w:r>
      <w:r w:rsidR="0073240D">
        <w:rPr>
          <w:rtl/>
        </w:rPr>
        <w:t>:</w:t>
      </w:r>
      <w:r>
        <w:rPr>
          <w:rtl/>
        </w:rPr>
        <w:t xml:space="preserve"> فكيف هو؟ فقال</w:t>
      </w:r>
      <w:r w:rsidR="0073240D">
        <w:rPr>
          <w:rtl/>
        </w:rPr>
        <w:t>:</w:t>
      </w:r>
      <w:r>
        <w:rPr>
          <w:rtl/>
        </w:rPr>
        <w:t xml:space="preserve"> لا كيف له ولا أين لأنه عزوجل كيف الكيف وأين الأين</w:t>
      </w:r>
      <w:r w:rsidR="0073240D">
        <w:rPr>
          <w:rtl/>
        </w:rPr>
        <w:t>،</w:t>
      </w:r>
      <w:r>
        <w:rPr>
          <w:rtl/>
        </w:rPr>
        <w:t xml:space="preserve"> قال</w:t>
      </w:r>
      <w:r w:rsidR="0073240D">
        <w:rPr>
          <w:rtl/>
        </w:rPr>
        <w:t>:</w:t>
      </w:r>
      <w:r>
        <w:rPr>
          <w:rtl/>
        </w:rPr>
        <w:t xml:space="preserve"> فمن أين جاء؟ قال</w:t>
      </w:r>
      <w:r w:rsidR="0073240D">
        <w:rPr>
          <w:rtl/>
        </w:rPr>
        <w:t>:</w:t>
      </w:r>
      <w:r>
        <w:rPr>
          <w:rtl/>
        </w:rPr>
        <w:t xml:space="preserve"> لا يقال له</w:t>
      </w:r>
      <w:r w:rsidR="0073240D">
        <w:rPr>
          <w:rtl/>
        </w:rPr>
        <w:t>:</w:t>
      </w:r>
      <w:r>
        <w:rPr>
          <w:rtl/>
        </w:rPr>
        <w:t xml:space="preserve"> جاء</w:t>
      </w:r>
      <w:r w:rsidR="0073240D">
        <w:rPr>
          <w:rtl/>
        </w:rPr>
        <w:t>،</w:t>
      </w:r>
      <w:r>
        <w:rPr>
          <w:rtl/>
        </w:rPr>
        <w:t xml:space="preserve"> وإنما يقال</w:t>
      </w:r>
      <w:r w:rsidR="0073240D">
        <w:rPr>
          <w:rtl/>
        </w:rPr>
        <w:t>:</w:t>
      </w:r>
      <w:r>
        <w:rPr>
          <w:rtl/>
        </w:rPr>
        <w:t xml:space="preserve"> جاء للزائل من مكان إلى مكان</w:t>
      </w:r>
      <w:r w:rsidR="0073240D">
        <w:rPr>
          <w:rtl/>
        </w:rPr>
        <w:t>،</w:t>
      </w:r>
      <w:r>
        <w:rPr>
          <w:rtl/>
        </w:rPr>
        <w:t xml:space="preserve"> وربنا لا يوصف بمكان ولا بزوال</w:t>
      </w:r>
      <w:r w:rsidR="0073240D">
        <w:rPr>
          <w:rtl/>
        </w:rPr>
        <w:t>،</w:t>
      </w:r>
      <w:r>
        <w:rPr>
          <w:rtl/>
        </w:rPr>
        <w:t xml:space="preserve"> بل لم يزل بلا مكان ولا يزال</w:t>
      </w:r>
      <w:r w:rsidR="0073240D">
        <w:rPr>
          <w:rtl/>
        </w:rPr>
        <w:t>،</w:t>
      </w:r>
      <w:r>
        <w:rPr>
          <w:rtl/>
        </w:rPr>
        <w:t xml:space="preserve"> فقال</w:t>
      </w:r>
      <w:r w:rsidR="0073240D">
        <w:rPr>
          <w:rtl/>
        </w:rPr>
        <w:t>:</w:t>
      </w:r>
      <w:r>
        <w:rPr>
          <w:rtl/>
        </w:rPr>
        <w:t xml:space="preserve"> يا محمد إنك لتصف ربا عظيما بلا كيف</w:t>
      </w:r>
      <w:r w:rsidR="0073240D">
        <w:rPr>
          <w:rtl/>
        </w:rPr>
        <w:t>،</w:t>
      </w:r>
      <w:r>
        <w:rPr>
          <w:rtl/>
        </w:rPr>
        <w:t xml:space="preserve"> فكيف لي أن أعلم أنه أرسلك؟ فلم يبق بحضرتنا ذلك اليوم حجر ولا مدر ولا جبل ولا شجر ولا حيوان إلا قال مكانه</w:t>
      </w:r>
      <w:r w:rsidR="0073240D">
        <w:rPr>
          <w:rtl/>
        </w:rPr>
        <w:t>:</w:t>
      </w:r>
      <w:r>
        <w:rPr>
          <w:rtl/>
        </w:rPr>
        <w:t xml:space="preserve"> أشهد أن لا إله إلا الله وأن محمدا عبده ورسوله</w:t>
      </w:r>
      <w:r w:rsidR="0073240D">
        <w:rPr>
          <w:rtl/>
        </w:rPr>
        <w:t>،</w:t>
      </w:r>
      <w:r>
        <w:rPr>
          <w:rtl/>
        </w:rPr>
        <w:t xml:space="preserve"> وقلت أنا أيضا</w:t>
      </w:r>
      <w:r w:rsidR="0073240D">
        <w:rPr>
          <w:rtl/>
        </w:rPr>
        <w:t>:</w:t>
      </w:r>
      <w:r>
        <w:rPr>
          <w:rtl/>
        </w:rPr>
        <w:t xml:space="preserve"> أشهد أن لا إله إلا الله وأن محمد عبده ورسوله</w:t>
      </w:r>
      <w:r w:rsidR="0073240D">
        <w:rPr>
          <w:rtl/>
        </w:rPr>
        <w:t>،</w:t>
      </w:r>
      <w:r>
        <w:rPr>
          <w:rtl/>
        </w:rPr>
        <w:t xml:space="preserve"> فقال</w:t>
      </w:r>
      <w:r w:rsidR="0073240D">
        <w:rPr>
          <w:rtl/>
        </w:rPr>
        <w:t>:</w:t>
      </w:r>
      <w:r>
        <w:rPr>
          <w:rtl/>
        </w:rPr>
        <w:t xml:space="preserve"> يا محمد من هذا؟ فقال</w:t>
      </w:r>
      <w:r w:rsidR="0073240D">
        <w:rPr>
          <w:rtl/>
        </w:rPr>
        <w:t>:</w:t>
      </w:r>
      <w:r>
        <w:rPr>
          <w:rtl/>
        </w:rPr>
        <w:t xml:space="preserve"> هو خير أهلي وأقرب الخلق مني</w:t>
      </w:r>
      <w:r w:rsidR="0073240D">
        <w:rPr>
          <w:rtl/>
        </w:rPr>
        <w:t>،</w:t>
      </w:r>
      <w:r>
        <w:rPr>
          <w:rtl/>
        </w:rPr>
        <w:t xml:space="preserve"> لحمه من لحمي</w:t>
      </w:r>
      <w:r w:rsidR="0073240D">
        <w:rPr>
          <w:rtl/>
        </w:rPr>
        <w:t>،</w:t>
      </w:r>
      <w:r>
        <w:rPr>
          <w:rtl/>
        </w:rPr>
        <w:t xml:space="preserve"> ودمه من دمي</w:t>
      </w:r>
      <w:r w:rsidR="0073240D">
        <w:rPr>
          <w:rtl/>
        </w:rPr>
        <w:t>،</w:t>
      </w:r>
      <w:r>
        <w:rPr>
          <w:rtl/>
        </w:rPr>
        <w:t xml:space="preserve"> وروحه من روحي</w:t>
      </w:r>
      <w:r w:rsidR="0073240D">
        <w:rPr>
          <w:rtl/>
        </w:rPr>
        <w:t>،</w:t>
      </w:r>
      <w:r>
        <w:rPr>
          <w:rtl/>
        </w:rPr>
        <w:t xml:space="preserve"> وهو الوزير مني في حياتي </w:t>
      </w:r>
      <w:r w:rsidRPr="00B171D4">
        <w:rPr>
          <w:rStyle w:val="libFootnotenumChar"/>
          <w:rtl/>
        </w:rPr>
        <w:t>(1)</w:t>
      </w:r>
      <w:r>
        <w:rPr>
          <w:rtl/>
        </w:rPr>
        <w:t xml:space="preserve"> والخليفة بعد وفاتي</w:t>
      </w:r>
      <w:r w:rsidR="0073240D">
        <w:rPr>
          <w:rtl/>
        </w:rPr>
        <w:t>،</w:t>
      </w:r>
      <w:r>
        <w:rPr>
          <w:rtl/>
        </w:rPr>
        <w:t xml:space="preserve"> كما كان هارون من موسى إلا أنه لا نبي بعدي</w:t>
      </w:r>
      <w:r w:rsidR="0073240D">
        <w:rPr>
          <w:rtl/>
        </w:rPr>
        <w:t>،</w:t>
      </w:r>
      <w:r>
        <w:rPr>
          <w:rtl/>
        </w:rPr>
        <w:t xml:space="preserve"> فاسمع له وأطع فإنه على الحق</w:t>
      </w:r>
      <w:r w:rsidR="0073240D">
        <w:rPr>
          <w:rtl/>
        </w:rPr>
        <w:t>،</w:t>
      </w:r>
      <w:r>
        <w:rPr>
          <w:rtl/>
        </w:rPr>
        <w:t xml:space="preserve"> ثم سماه عبد الله. </w:t>
      </w:r>
    </w:p>
    <w:p w:rsidR="00B171D4" w:rsidRDefault="00B171D4" w:rsidP="00242E51">
      <w:pPr>
        <w:pStyle w:val="Heading2Center"/>
        <w:rPr>
          <w:rtl/>
        </w:rPr>
      </w:pPr>
      <w:bookmarkStart w:id="46" w:name="_Toc384657388"/>
      <w:r>
        <w:rPr>
          <w:rtl/>
        </w:rPr>
        <w:t>45</w:t>
      </w:r>
      <w:r w:rsidR="00AC41E0">
        <w:rPr>
          <w:rtl/>
        </w:rPr>
        <w:t xml:space="preserve"> - </w:t>
      </w:r>
      <w:r>
        <w:rPr>
          <w:rtl/>
        </w:rPr>
        <w:t>باب معنى ( سبحان الله )</w:t>
      </w:r>
      <w:bookmarkEnd w:id="46"/>
    </w:p>
    <w:p w:rsidR="00B171D4" w:rsidRDefault="00B171D4" w:rsidP="00B171D4">
      <w:pPr>
        <w:pStyle w:val="libNormal"/>
        <w:rPr>
          <w:rtl/>
        </w:rPr>
      </w:pPr>
      <w:r>
        <w:rPr>
          <w:rtl/>
        </w:rPr>
        <w:t>1</w:t>
      </w:r>
      <w:r w:rsidR="00AC41E0">
        <w:rPr>
          <w:rtl/>
        </w:rPr>
        <w:t xml:space="preserve"> - </w:t>
      </w:r>
      <w:r>
        <w:rPr>
          <w:rtl/>
        </w:rPr>
        <w:t>حدثنا عبد الله بن محمد بن عبد الوهاب السجزي بنيسابور</w:t>
      </w:r>
      <w:r w:rsidR="0073240D">
        <w:rPr>
          <w:rtl/>
        </w:rPr>
        <w:t>،</w:t>
      </w:r>
      <w:r>
        <w:rPr>
          <w:rtl/>
        </w:rPr>
        <w:t xml:space="preserve"> قال</w:t>
      </w:r>
      <w:r w:rsidR="0073240D">
        <w:rPr>
          <w:rtl/>
        </w:rPr>
        <w:t>:</w:t>
      </w:r>
      <w:r>
        <w:rPr>
          <w:rtl/>
        </w:rPr>
        <w:t xml:space="preserve"> أخبرنا أبو الحسن أحمد بن محمد بن عبد الله بن حمزة الشعراني العماري من ولد عمار بن ياسر </w:t>
      </w:r>
      <w:r w:rsidR="0073240D" w:rsidRPr="0073240D">
        <w:rPr>
          <w:rStyle w:val="libAlaemChar"/>
          <w:rFonts w:hint="cs"/>
          <w:rtl/>
        </w:rPr>
        <w:t>رحمه‌الله</w:t>
      </w:r>
      <w:r>
        <w:rPr>
          <w:rtl/>
        </w:rPr>
        <w:t xml:space="preserve"> قال</w:t>
      </w:r>
      <w:r w:rsidR="0073240D">
        <w:rPr>
          <w:rtl/>
        </w:rPr>
        <w:t>:</w:t>
      </w:r>
      <w:r>
        <w:rPr>
          <w:rtl/>
        </w:rPr>
        <w:t xml:space="preserve"> حدثنا أبو محمد عبيد الله بن يحيى بن عبد الباقي الأذني بأذنة </w:t>
      </w:r>
      <w:r w:rsidRPr="00B171D4">
        <w:rPr>
          <w:rStyle w:val="libFootnotenumChar"/>
          <w:rtl/>
        </w:rPr>
        <w:t>(2)</w:t>
      </w:r>
      <w:r>
        <w:rPr>
          <w:rtl/>
        </w:rPr>
        <w:t xml:space="preserve"> قال</w:t>
      </w:r>
      <w:r w:rsidR="0073240D">
        <w:rPr>
          <w:rtl/>
        </w:rPr>
        <w:t>:</w:t>
      </w:r>
      <w:r>
        <w:rPr>
          <w:rtl/>
        </w:rPr>
        <w:t xml:space="preserve"> حدثنا علي بن الحسن المعاني </w:t>
      </w:r>
      <w:r w:rsidRPr="00B171D4">
        <w:rPr>
          <w:rStyle w:val="libFootnotenumChar"/>
          <w:rtl/>
        </w:rPr>
        <w:t>(3)</w:t>
      </w:r>
      <w:r>
        <w:rPr>
          <w:rtl/>
        </w:rPr>
        <w:t xml:space="preserve"> قال</w:t>
      </w:r>
      <w:r w:rsidR="0073240D">
        <w:rPr>
          <w:rtl/>
        </w:rPr>
        <w:t>:</w:t>
      </w:r>
      <w:r>
        <w:rPr>
          <w:rtl/>
        </w:rPr>
        <w:t xml:space="preserve"> حدثنا عبد الله بن يزيد</w:t>
      </w:r>
      <w:r w:rsidR="0073240D">
        <w:rPr>
          <w:rtl/>
        </w:rPr>
        <w:t>،</w:t>
      </w:r>
      <w:r>
        <w:rPr>
          <w:rtl/>
        </w:rPr>
        <w:t xml:space="preserve"> عن يحيى</w:t>
      </w:r>
      <w:r w:rsidR="00AC41E0">
        <w:rPr>
          <w:rtl/>
        </w:rPr>
        <w:t xml:space="preserve"> -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ج ) و ( ط ) ( وهذا الوزير مني</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 xml:space="preserve">قد مر ضبطه في الحديث الرابع في الباب الثامن والثلاثين. </w:t>
      </w:r>
    </w:p>
    <w:p w:rsidR="00B171D4" w:rsidRDefault="00B171D4" w:rsidP="00B171D4">
      <w:pPr>
        <w:pStyle w:val="libFootnote0"/>
        <w:rPr>
          <w:rtl/>
        </w:rPr>
      </w:pPr>
      <w:r>
        <w:rPr>
          <w:rtl/>
        </w:rPr>
        <w:t>3</w:t>
      </w:r>
      <w:r w:rsidR="00AC41E0">
        <w:rPr>
          <w:rtl/>
        </w:rPr>
        <w:t xml:space="preserve"> - </w:t>
      </w:r>
      <w:r>
        <w:rPr>
          <w:rtl/>
        </w:rPr>
        <w:t>قال في المراصد</w:t>
      </w:r>
      <w:r w:rsidR="0073240D">
        <w:rPr>
          <w:rtl/>
        </w:rPr>
        <w:t>:</w:t>
      </w:r>
      <w:r>
        <w:rPr>
          <w:rtl/>
        </w:rPr>
        <w:t xml:space="preserve"> معان بالفتح وآخره نون مدينة في طرف بادية الشأم تلقاء الحجاز من نواحي البلقاء</w:t>
      </w:r>
      <w:r w:rsidR="0073240D">
        <w:rPr>
          <w:rtl/>
        </w:rPr>
        <w:t>،</w:t>
      </w:r>
      <w:r>
        <w:rPr>
          <w:rtl/>
        </w:rPr>
        <w:t xml:space="preserve"> وهي الآن خراب منها ينزل حاج الشأم إلى البر.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ابن عقبة بن أبي العيزار </w:t>
      </w:r>
      <w:r w:rsidRPr="00B171D4">
        <w:rPr>
          <w:rStyle w:val="libFootnotenumChar"/>
          <w:rtl/>
        </w:rPr>
        <w:t>(1)</w:t>
      </w:r>
      <w:r>
        <w:rPr>
          <w:rtl/>
        </w:rPr>
        <w:t xml:space="preserve"> قال</w:t>
      </w:r>
      <w:r w:rsidR="0073240D">
        <w:rPr>
          <w:rtl/>
        </w:rPr>
        <w:t>:</w:t>
      </w:r>
      <w:r>
        <w:rPr>
          <w:rtl/>
        </w:rPr>
        <w:t xml:space="preserve"> حدثنا محمد بن حجار</w:t>
      </w:r>
      <w:r w:rsidR="0073240D">
        <w:rPr>
          <w:rtl/>
        </w:rPr>
        <w:t>،</w:t>
      </w:r>
      <w:r>
        <w:rPr>
          <w:rtl/>
        </w:rPr>
        <w:t xml:space="preserve"> عن يزيد بن الأصم</w:t>
      </w:r>
      <w:r w:rsidR="0073240D">
        <w:rPr>
          <w:rtl/>
        </w:rPr>
        <w:t>،</w:t>
      </w:r>
      <w:r>
        <w:rPr>
          <w:rtl/>
        </w:rPr>
        <w:t xml:space="preserve"> قال</w:t>
      </w:r>
      <w:r w:rsidR="0073240D">
        <w:rPr>
          <w:rtl/>
        </w:rPr>
        <w:t>:</w:t>
      </w:r>
      <w:r>
        <w:rPr>
          <w:rtl/>
        </w:rPr>
        <w:t xml:space="preserve"> سأل رجل عمر بن الخطاب فقال</w:t>
      </w:r>
      <w:r w:rsidR="0073240D">
        <w:rPr>
          <w:rtl/>
        </w:rPr>
        <w:t>:</w:t>
      </w:r>
      <w:r>
        <w:rPr>
          <w:rtl/>
        </w:rPr>
        <w:t xml:space="preserve"> يا أمير المؤمنين ما تفسير سبحان الله؟ قال</w:t>
      </w:r>
      <w:r w:rsidR="0073240D">
        <w:rPr>
          <w:rtl/>
        </w:rPr>
        <w:t>:</w:t>
      </w:r>
      <w:r>
        <w:rPr>
          <w:rtl/>
        </w:rPr>
        <w:t xml:space="preserve"> إن في هذا الحائط رجلا كان إذا سئل أنبأ</w:t>
      </w:r>
      <w:r w:rsidR="0073240D">
        <w:rPr>
          <w:rtl/>
        </w:rPr>
        <w:t>،</w:t>
      </w:r>
      <w:r>
        <w:rPr>
          <w:rtl/>
        </w:rPr>
        <w:t xml:space="preserve"> وإذا سكت ابتدأ</w:t>
      </w:r>
      <w:r w:rsidR="0073240D">
        <w:rPr>
          <w:rtl/>
        </w:rPr>
        <w:t>،</w:t>
      </w:r>
      <w:r>
        <w:rPr>
          <w:rtl/>
        </w:rPr>
        <w:t xml:space="preserve"> فدخل الرجل فإذا هو علي بن أبي طالب </w:t>
      </w:r>
      <w:r w:rsidR="0073240D" w:rsidRPr="0073240D">
        <w:rPr>
          <w:rStyle w:val="libAlaemChar"/>
          <w:rFonts w:hint="cs"/>
          <w:rtl/>
        </w:rPr>
        <w:t>عليه‌السلام</w:t>
      </w:r>
      <w:r>
        <w:rPr>
          <w:rtl/>
        </w:rPr>
        <w:t xml:space="preserve"> فقال</w:t>
      </w:r>
      <w:r w:rsidR="0073240D">
        <w:rPr>
          <w:rtl/>
        </w:rPr>
        <w:t>:</w:t>
      </w:r>
      <w:r>
        <w:rPr>
          <w:rtl/>
        </w:rPr>
        <w:t xml:space="preserve"> يا أبا الحسن ما تفسير سبحان الله؟ قال</w:t>
      </w:r>
      <w:r w:rsidR="0073240D">
        <w:rPr>
          <w:rtl/>
        </w:rPr>
        <w:t>:</w:t>
      </w:r>
      <w:r>
        <w:rPr>
          <w:rtl/>
        </w:rPr>
        <w:t xml:space="preserve"> هو تعظيم جلال الله عزوجل وتنزيهه عما قال فيه كل مشرك</w:t>
      </w:r>
      <w:r w:rsidR="0073240D">
        <w:rPr>
          <w:rtl/>
        </w:rPr>
        <w:t>،</w:t>
      </w:r>
      <w:r>
        <w:rPr>
          <w:rtl/>
        </w:rPr>
        <w:t xml:space="preserve"> فإذا قالها العبد صلى عليه كل ملك. </w:t>
      </w:r>
    </w:p>
    <w:p w:rsidR="00B171D4" w:rsidRDefault="00B171D4" w:rsidP="00B171D4">
      <w:pPr>
        <w:pStyle w:val="libNormal"/>
        <w:rPr>
          <w:rtl/>
        </w:rPr>
      </w:pPr>
      <w:r>
        <w:rPr>
          <w:rtl/>
        </w:rPr>
        <w:t>2</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إبراهيم</w:t>
      </w:r>
      <w:r w:rsidR="0073240D">
        <w:rPr>
          <w:rtl/>
        </w:rPr>
        <w:t>،</w:t>
      </w:r>
      <w:r>
        <w:rPr>
          <w:rtl/>
        </w:rPr>
        <w:t xml:space="preserve"> عن محمد بن عيسى بن عبيد</w:t>
      </w:r>
      <w:r w:rsidR="0073240D">
        <w:rPr>
          <w:rtl/>
        </w:rPr>
        <w:t>،</w:t>
      </w:r>
      <w:r>
        <w:rPr>
          <w:rtl/>
        </w:rPr>
        <w:t xml:space="preserve"> عن يونس بن عبد الرحمن</w:t>
      </w:r>
      <w:r w:rsidR="0073240D">
        <w:rPr>
          <w:rtl/>
        </w:rPr>
        <w:t>،</w:t>
      </w:r>
      <w:r>
        <w:rPr>
          <w:rtl/>
        </w:rPr>
        <w:t xml:space="preserve"> عن هشام بن الحكم</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سبحان الله</w:t>
      </w:r>
      <w:r w:rsidR="0073240D">
        <w:rPr>
          <w:rtl/>
        </w:rPr>
        <w:t>،</w:t>
      </w:r>
      <w:r>
        <w:rPr>
          <w:rtl/>
        </w:rPr>
        <w:t xml:space="preserve"> فقال </w:t>
      </w:r>
      <w:r w:rsidR="0073240D" w:rsidRPr="0073240D">
        <w:rPr>
          <w:rStyle w:val="libAlaemChar"/>
          <w:rFonts w:hint="cs"/>
          <w:rtl/>
        </w:rPr>
        <w:t>عليه‌السلام</w:t>
      </w:r>
      <w:r w:rsidR="0073240D">
        <w:rPr>
          <w:rtl/>
        </w:rPr>
        <w:t>:</w:t>
      </w:r>
      <w:r>
        <w:rPr>
          <w:rtl/>
        </w:rPr>
        <w:t xml:space="preserve"> أنفة لله عزوجل </w:t>
      </w:r>
      <w:r w:rsidRPr="00B171D4">
        <w:rPr>
          <w:rStyle w:val="libFootnotenumChar"/>
          <w:rtl/>
        </w:rPr>
        <w:t>(2)</w:t>
      </w:r>
      <w:r>
        <w:rPr>
          <w:rtl/>
        </w:rPr>
        <w:t xml:space="preserve">. </w:t>
      </w:r>
    </w:p>
    <w:p w:rsidR="00B171D4" w:rsidRDefault="00B171D4" w:rsidP="00B171D4">
      <w:pPr>
        <w:pStyle w:val="libNormal"/>
        <w:rPr>
          <w:rtl/>
        </w:rPr>
      </w:pPr>
      <w:r>
        <w:rPr>
          <w:rtl/>
        </w:rPr>
        <w:t>3</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Pr>
          <w:rtl/>
        </w:rPr>
        <w:t xml:space="preserve"> قال</w:t>
      </w:r>
      <w:r w:rsidR="0073240D">
        <w:rPr>
          <w:rtl/>
        </w:rPr>
        <w:t>:</w:t>
      </w:r>
      <w:r>
        <w:rPr>
          <w:rtl/>
        </w:rPr>
        <w:t xml:space="preserve"> حدثنا علي بن الحسين السعدآبادي</w:t>
      </w:r>
      <w:r w:rsidR="0073240D">
        <w:rPr>
          <w:rtl/>
        </w:rPr>
        <w:t>،</w:t>
      </w:r>
      <w:r>
        <w:rPr>
          <w:rtl/>
        </w:rPr>
        <w:t xml:space="preserve"> عن أحمد بن أبي عبد الله البرقي</w:t>
      </w:r>
      <w:r w:rsidR="0073240D">
        <w:rPr>
          <w:rtl/>
        </w:rPr>
        <w:t>،</w:t>
      </w:r>
      <w:r>
        <w:rPr>
          <w:rtl/>
        </w:rPr>
        <w:t xml:space="preserve"> عن عبد العظيم بن عبد الله الحسني عن علي بن أسباط</w:t>
      </w:r>
      <w:r w:rsidR="0073240D">
        <w:rPr>
          <w:rtl/>
        </w:rPr>
        <w:t>،</w:t>
      </w:r>
      <w:r>
        <w:rPr>
          <w:rtl/>
        </w:rPr>
        <w:t xml:space="preserve"> عن سليمان مولى طربال </w:t>
      </w:r>
      <w:r w:rsidRPr="00B171D4">
        <w:rPr>
          <w:rStyle w:val="libFootnotenumChar"/>
          <w:rtl/>
        </w:rPr>
        <w:t>(3)</w:t>
      </w:r>
      <w:r>
        <w:rPr>
          <w:rtl/>
        </w:rPr>
        <w:t xml:space="preserve"> عن هشام الجواليقي</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قول الله عزوجل </w:t>
      </w:r>
      <w:r w:rsidRPr="0073240D">
        <w:rPr>
          <w:rStyle w:val="libAlaemChar"/>
          <w:rtl/>
        </w:rPr>
        <w:t>(</w:t>
      </w:r>
      <w:r>
        <w:rPr>
          <w:rtl/>
        </w:rPr>
        <w:t xml:space="preserve"> </w:t>
      </w:r>
      <w:r w:rsidRPr="00B171D4">
        <w:rPr>
          <w:rStyle w:val="libAieChar"/>
          <w:rtl/>
        </w:rPr>
        <w:t>سبحان الله</w:t>
      </w:r>
      <w:r>
        <w:rPr>
          <w:rtl/>
        </w:rPr>
        <w:t xml:space="preserve"> </w:t>
      </w:r>
      <w:r w:rsidRPr="0073240D">
        <w:rPr>
          <w:rStyle w:val="libAlaemChar"/>
          <w:rtl/>
        </w:rPr>
        <w:t>)</w:t>
      </w:r>
      <w:r>
        <w:rPr>
          <w:rtl/>
        </w:rPr>
        <w:t xml:space="preserve"> ما يعني به؟ قال</w:t>
      </w:r>
      <w:r w:rsidR="0073240D">
        <w:rPr>
          <w:rtl/>
        </w:rPr>
        <w:t>:</w:t>
      </w:r>
      <w:r>
        <w:rPr>
          <w:rtl/>
        </w:rPr>
        <w:t xml:space="preserve"> تنزيهه. </w:t>
      </w:r>
    </w:p>
    <w:p w:rsidR="00B171D4" w:rsidRDefault="00B171D4" w:rsidP="00242E51">
      <w:pPr>
        <w:pStyle w:val="Heading2Center"/>
        <w:rPr>
          <w:rtl/>
        </w:rPr>
      </w:pPr>
      <w:bookmarkStart w:id="47" w:name="_Toc384657389"/>
      <w:r>
        <w:rPr>
          <w:rtl/>
        </w:rPr>
        <w:t>46</w:t>
      </w:r>
      <w:r w:rsidR="00AC41E0">
        <w:rPr>
          <w:rtl/>
        </w:rPr>
        <w:t xml:space="preserve"> - </w:t>
      </w:r>
      <w:r>
        <w:rPr>
          <w:rtl/>
        </w:rPr>
        <w:t>باب معنى ( الله أكبر )</w:t>
      </w:r>
      <w:bookmarkEnd w:id="47"/>
    </w:p>
    <w:p w:rsidR="00B171D4" w:rsidRDefault="00B171D4" w:rsidP="00B171D4">
      <w:pPr>
        <w:pStyle w:val="libNormal"/>
        <w:rPr>
          <w:rtl/>
        </w:rPr>
      </w:pPr>
      <w:r>
        <w:rPr>
          <w:rtl/>
        </w:rPr>
        <w:t>1</w:t>
      </w:r>
      <w:r w:rsidR="00AC41E0">
        <w:rPr>
          <w:rtl/>
        </w:rPr>
        <w:t xml:space="preserve"> - </w:t>
      </w:r>
      <w:r>
        <w:rPr>
          <w:rtl/>
        </w:rPr>
        <w:t xml:space="preserve">حدثنا أحمد بن محمد بن يحيى العطار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أبي</w:t>
      </w:r>
      <w:r w:rsidR="0073240D">
        <w:rPr>
          <w:rtl/>
        </w:rPr>
        <w:t>،</w:t>
      </w:r>
      <w:r>
        <w:rPr>
          <w:rtl/>
        </w:rPr>
        <w:t xml:space="preserve"> عن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يحيى بن عقبة بن أبي العيزار أبو القاسم كوفي</w:t>
      </w:r>
      <w:r w:rsidR="0073240D">
        <w:rPr>
          <w:rtl/>
        </w:rPr>
        <w:t>،</w:t>
      </w:r>
      <w:r>
        <w:rPr>
          <w:rtl/>
        </w:rPr>
        <w:t xml:space="preserve"> والعيزار بالفتح فالسكون الرجل الصلب الشديد والغلام الخفيف الروح واسم شجر وطائر. </w:t>
      </w:r>
    </w:p>
    <w:p w:rsidR="00B171D4" w:rsidRDefault="00B171D4" w:rsidP="00B171D4">
      <w:pPr>
        <w:pStyle w:val="libFootnote0"/>
        <w:rPr>
          <w:rtl/>
        </w:rPr>
      </w:pPr>
      <w:r>
        <w:rPr>
          <w:rtl/>
        </w:rPr>
        <w:t>2</w:t>
      </w:r>
      <w:r w:rsidR="00AC41E0">
        <w:rPr>
          <w:rtl/>
        </w:rPr>
        <w:t xml:space="preserve"> - </w:t>
      </w:r>
      <w:r>
        <w:rPr>
          <w:rtl/>
        </w:rPr>
        <w:t>الآنفة بالفتحات مصدر بمعنى التنزه والاستنكاف</w:t>
      </w:r>
      <w:r w:rsidR="0073240D">
        <w:rPr>
          <w:rtl/>
        </w:rPr>
        <w:t>،</w:t>
      </w:r>
      <w:r>
        <w:rPr>
          <w:rtl/>
        </w:rPr>
        <w:t xml:space="preserve"> والمراد أن من قال</w:t>
      </w:r>
      <w:r w:rsidR="0073240D">
        <w:rPr>
          <w:rtl/>
        </w:rPr>
        <w:t>:</w:t>
      </w:r>
      <w:r>
        <w:rPr>
          <w:rtl/>
        </w:rPr>
        <w:t xml:space="preserve"> سبحان الله قال باستنكافه وتنزهه وتعاليه تعالى عن شبه المخلوق. </w:t>
      </w:r>
    </w:p>
    <w:p w:rsidR="00B171D4" w:rsidRDefault="00B171D4" w:rsidP="00B171D4">
      <w:pPr>
        <w:pStyle w:val="libFootnote0"/>
        <w:rPr>
          <w:rtl/>
        </w:rPr>
      </w:pPr>
      <w:r>
        <w:rPr>
          <w:rtl/>
        </w:rPr>
        <w:t>3</w:t>
      </w:r>
      <w:r w:rsidR="00AC41E0">
        <w:rPr>
          <w:rtl/>
        </w:rPr>
        <w:t xml:space="preserve"> - </w:t>
      </w:r>
      <w:r>
        <w:rPr>
          <w:rtl/>
        </w:rPr>
        <w:t>في معاني الأخبار وفي نسخة ( و ) ( سليم مولى طربال ). وقال الأردبيلي في جامع الرواة</w:t>
      </w:r>
      <w:r w:rsidR="0073240D">
        <w:rPr>
          <w:rtl/>
        </w:rPr>
        <w:t>:</w:t>
      </w:r>
      <w:r>
        <w:rPr>
          <w:rtl/>
        </w:rPr>
        <w:t xml:space="preserve"> الظاهر اتحاد سليم وسليمان مولى طربال واشتباه أحدهما بالآخر بقرينة اتحاد الراوي والمروي عنه والخبر. بل الظاهر اتحادهما مع سليم وسليمان الفراء أيضا على ما بيناه في ترجمة حريز بن عبد الله والله أعلم. إنتهى.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سهل بن زياد الآدمي</w:t>
      </w:r>
      <w:r w:rsidR="0073240D">
        <w:rPr>
          <w:rtl/>
        </w:rPr>
        <w:t>،</w:t>
      </w:r>
      <w:r>
        <w:rPr>
          <w:rtl/>
        </w:rPr>
        <w:t xml:space="preserve"> عن ابن محبوب</w:t>
      </w:r>
      <w:r w:rsidR="0073240D">
        <w:rPr>
          <w:rtl/>
        </w:rPr>
        <w:t>،</w:t>
      </w:r>
      <w:r>
        <w:rPr>
          <w:rtl/>
        </w:rPr>
        <w:t xml:space="preserve"> عمن ذكره</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قال رجل عنده. ( الله أكبر ) فقال</w:t>
      </w:r>
      <w:r w:rsidR="0073240D">
        <w:rPr>
          <w:rtl/>
        </w:rPr>
        <w:t>:</w:t>
      </w:r>
      <w:r>
        <w:rPr>
          <w:rtl/>
        </w:rPr>
        <w:t xml:space="preserve"> الله أكبر من أي شيء؟! فقال</w:t>
      </w:r>
      <w:r w:rsidR="0073240D">
        <w:rPr>
          <w:rtl/>
        </w:rPr>
        <w:t>:</w:t>
      </w:r>
      <w:r>
        <w:rPr>
          <w:rtl/>
        </w:rPr>
        <w:t xml:space="preserve"> من كل شيء فقال أبو عبد الله </w:t>
      </w:r>
      <w:r w:rsidR="0073240D" w:rsidRPr="0073240D">
        <w:rPr>
          <w:rStyle w:val="libAlaemChar"/>
          <w:rFonts w:hint="cs"/>
          <w:rtl/>
        </w:rPr>
        <w:t>عليه‌السلام</w:t>
      </w:r>
      <w:r w:rsidR="0073240D">
        <w:rPr>
          <w:rtl/>
        </w:rPr>
        <w:t>:</w:t>
      </w:r>
      <w:r>
        <w:rPr>
          <w:rtl/>
        </w:rPr>
        <w:t xml:space="preserve"> حددته</w:t>
      </w:r>
      <w:r w:rsidR="0073240D">
        <w:rPr>
          <w:rtl/>
        </w:rPr>
        <w:t>،</w:t>
      </w:r>
      <w:r>
        <w:rPr>
          <w:rtl/>
        </w:rPr>
        <w:t xml:space="preserve"> فقال الرجل</w:t>
      </w:r>
      <w:r w:rsidR="0073240D">
        <w:rPr>
          <w:rtl/>
        </w:rPr>
        <w:t>:</w:t>
      </w:r>
      <w:r>
        <w:rPr>
          <w:rtl/>
        </w:rPr>
        <w:t xml:space="preserve"> كيف أقول؟ فقال</w:t>
      </w:r>
      <w:r w:rsidR="0073240D">
        <w:rPr>
          <w:rtl/>
        </w:rPr>
        <w:t>:</w:t>
      </w:r>
      <w:r>
        <w:rPr>
          <w:rtl/>
        </w:rPr>
        <w:t xml:space="preserve"> قل</w:t>
      </w:r>
      <w:r w:rsidR="0073240D">
        <w:rPr>
          <w:rtl/>
        </w:rPr>
        <w:t>:</w:t>
      </w:r>
      <w:r>
        <w:rPr>
          <w:rtl/>
        </w:rPr>
        <w:t xml:space="preserve"> الله أكبر من أن يوصف. </w:t>
      </w:r>
    </w:p>
    <w:p w:rsidR="00B171D4" w:rsidRDefault="00B171D4" w:rsidP="00B171D4">
      <w:pPr>
        <w:pStyle w:val="libNormal"/>
        <w:rPr>
          <w:rtl/>
        </w:rPr>
      </w:pPr>
      <w:r>
        <w:rPr>
          <w:rtl/>
        </w:rPr>
        <w:t>2</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عن أحمد بن محمد بن عيسى</w:t>
      </w:r>
      <w:r w:rsidR="0073240D">
        <w:rPr>
          <w:rtl/>
        </w:rPr>
        <w:t>،</w:t>
      </w:r>
      <w:r>
        <w:rPr>
          <w:rtl/>
        </w:rPr>
        <w:t xml:space="preserve"> عن أبيه</w:t>
      </w:r>
      <w:r w:rsidR="0073240D">
        <w:rPr>
          <w:rtl/>
        </w:rPr>
        <w:t>،</w:t>
      </w:r>
      <w:r>
        <w:rPr>
          <w:rtl/>
        </w:rPr>
        <w:t xml:space="preserve"> عن مروك بن عبيد </w:t>
      </w:r>
      <w:r w:rsidRPr="00B171D4">
        <w:rPr>
          <w:rStyle w:val="libFootnotenumChar"/>
          <w:rtl/>
        </w:rPr>
        <w:t>(1)</w:t>
      </w:r>
      <w:r>
        <w:rPr>
          <w:rtl/>
        </w:rPr>
        <w:t xml:space="preserve"> عن جميع بن عمرو </w:t>
      </w:r>
      <w:r w:rsidRPr="00B171D4">
        <w:rPr>
          <w:rStyle w:val="libFootnotenumChar"/>
          <w:rtl/>
        </w:rPr>
        <w:t>(2)</w:t>
      </w:r>
      <w:r>
        <w:rPr>
          <w:rtl/>
        </w:rPr>
        <w:t xml:space="preserve"> قال</w:t>
      </w:r>
      <w:r w:rsidR="0073240D">
        <w:rPr>
          <w:rtl/>
        </w:rPr>
        <w:t>:</w:t>
      </w:r>
      <w:r>
        <w:rPr>
          <w:rtl/>
        </w:rPr>
        <w:t xml:space="preserve"> قال لي أبو عبد الله </w:t>
      </w:r>
      <w:r w:rsidR="0073240D" w:rsidRPr="0073240D">
        <w:rPr>
          <w:rStyle w:val="libAlaemChar"/>
          <w:rFonts w:hint="cs"/>
          <w:rtl/>
        </w:rPr>
        <w:t>عليه‌السلام</w:t>
      </w:r>
      <w:r w:rsidR="0073240D">
        <w:rPr>
          <w:rtl/>
        </w:rPr>
        <w:t>:</w:t>
      </w:r>
      <w:r>
        <w:rPr>
          <w:rtl/>
        </w:rPr>
        <w:t xml:space="preserve"> أي شيء ( الله أكبر )؟! فقلت</w:t>
      </w:r>
      <w:r w:rsidR="0073240D">
        <w:rPr>
          <w:rtl/>
        </w:rPr>
        <w:t>:</w:t>
      </w:r>
      <w:r>
        <w:rPr>
          <w:rtl/>
        </w:rPr>
        <w:t xml:space="preserve"> الله أكبر من كل شيء</w:t>
      </w:r>
      <w:r w:rsidR="0073240D">
        <w:rPr>
          <w:rtl/>
        </w:rPr>
        <w:t>،</w:t>
      </w:r>
      <w:r>
        <w:rPr>
          <w:rtl/>
        </w:rPr>
        <w:t xml:space="preserve"> فقال</w:t>
      </w:r>
      <w:r w:rsidR="0073240D">
        <w:rPr>
          <w:rtl/>
        </w:rPr>
        <w:t>:</w:t>
      </w:r>
      <w:r>
        <w:rPr>
          <w:rtl/>
        </w:rPr>
        <w:t xml:space="preserve"> وكان ثم شيء فيكون أكبر منه؟! فقلت</w:t>
      </w:r>
      <w:r w:rsidR="0073240D">
        <w:rPr>
          <w:rtl/>
        </w:rPr>
        <w:t>:</w:t>
      </w:r>
      <w:r>
        <w:rPr>
          <w:rtl/>
        </w:rPr>
        <w:t xml:space="preserve"> فما هو؟ قال</w:t>
      </w:r>
      <w:r w:rsidR="0073240D">
        <w:rPr>
          <w:rtl/>
        </w:rPr>
        <w:t>:</w:t>
      </w:r>
      <w:r>
        <w:rPr>
          <w:rtl/>
        </w:rPr>
        <w:t xml:space="preserve"> الله أكبر من أن يوصف </w:t>
      </w:r>
      <w:r w:rsidRPr="00B171D4">
        <w:rPr>
          <w:rStyle w:val="libFootnotenumChar"/>
          <w:rtl/>
        </w:rPr>
        <w:t>(3)</w:t>
      </w:r>
      <w:r>
        <w:rPr>
          <w:rtl/>
        </w:rPr>
        <w:t xml:space="preserve"> </w:t>
      </w:r>
    </w:p>
    <w:p w:rsidR="00B171D4" w:rsidRDefault="00B171D4" w:rsidP="00242E51">
      <w:pPr>
        <w:pStyle w:val="Heading2Center"/>
        <w:rPr>
          <w:rtl/>
        </w:rPr>
      </w:pPr>
      <w:bookmarkStart w:id="48" w:name="_Toc384657390"/>
      <w:r>
        <w:rPr>
          <w:rtl/>
        </w:rPr>
        <w:t>47</w:t>
      </w:r>
      <w:r w:rsidR="00AC41E0">
        <w:rPr>
          <w:rtl/>
        </w:rPr>
        <w:t xml:space="preserve"> - </w:t>
      </w:r>
      <w:r>
        <w:rPr>
          <w:rtl/>
        </w:rPr>
        <w:t>باب معنى ( الأول والآخر )</w:t>
      </w:r>
      <w:bookmarkEnd w:id="48"/>
    </w:p>
    <w:p w:rsidR="00B171D4" w:rsidRDefault="00B171D4" w:rsidP="00B171D4">
      <w:pPr>
        <w:pStyle w:val="libNormal"/>
        <w:rPr>
          <w:rtl/>
        </w:rPr>
      </w:pPr>
      <w:r>
        <w:rPr>
          <w:rtl/>
        </w:rPr>
        <w:t>1</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Pr>
          <w:rtl/>
        </w:rPr>
        <w:t xml:space="preserve"> قال</w:t>
      </w:r>
      <w:r w:rsidR="0073240D">
        <w:rPr>
          <w:rtl/>
        </w:rPr>
        <w:t>:</w:t>
      </w:r>
      <w:r>
        <w:rPr>
          <w:rtl/>
        </w:rPr>
        <w:t xml:space="preserve"> حدثنا علي بن إبراهيم عن أبيه</w:t>
      </w:r>
      <w:r w:rsidR="0073240D">
        <w:rPr>
          <w:rtl/>
        </w:rPr>
        <w:t>،</w:t>
      </w:r>
      <w:r>
        <w:rPr>
          <w:rtl/>
        </w:rPr>
        <w:t xml:space="preserve"> عن ابن أبي عمير</w:t>
      </w:r>
      <w:r w:rsidR="0073240D">
        <w:rPr>
          <w:rtl/>
        </w:rPr>
        <w:t>،</w:t>
      </w:r>
      <w:r>
        <w:rPr>
          <w:rtl/>
        </w:rPr>
        <w:t xml:space="preserve"> عن ابن أذنية</w:t>
      </w:r>
      <w:r w:rsidR="0073240D">
        <w:rPr>
          <w:rtl/>
        </w:rPr>
        <w:t>،</w:t>
      </w:r>
      <w:r>
        <w:rPr>
          <w:rtl/>
        </w:rPr>
        <w:t xml:space="preserve"> عن محمد بن حكيم</w:t>
      </w:r>
      <w:r w:rsidR="0073240D">
        <w:rPr>
          <w:rtl/>
        </w:rPr>
        <w:t>،</w:t>
      </w:r>
      <w:r>
        <w:rPr>
          <w:rtl/>
        </w:rPr>
        <w:t xml:space="preserve"> عن الميمون البان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وقد سئل عن قوله عزوجل</w:t>
      </w:r>
      <w:r w:rsidR="0073240D">
        <w:rPr>
          <w:rtl/>
        </w:rPr>
        <w:t>:</w:t>
      </w:r>
      <w:r>
        <w:rPr>
          <w:rtl/>
        </w:rPr>
        <w:t xml:space="preserve"> هو الأول والآخر</w:t>
      </w:r>
      <w:r w:rsidR="0073240D">
        <w:rPr>
          <w:rtl/>
        </w:rPr>
        <w:t>،</w:t>
      </w:r>
      <w:r>
        <w:rPr>
          <w:rtl/>
        </w:rPr>
        <w:t xml:space="preserve"> فقال </w:t>
      </w:r>
      <w:r w:rsidR="0073240D" w:rsidRPr="0073240D">
        <w:rPr>
          <w:rStyle w:val="libAlaemChar"/>
          <w:rFonts w:hint="cs"/>
          <w:rtl/>
        </w:rPr>
        <w:t>عليه‌السلام</w:t>
      </w:r>
      <w:r w:rsidR="0073240D">
        <w:rPr>
          <w:rtl/>
        </w:rPr>
        <w:t>:</w:t>
      </w:r>
      <w:r>
        <w:rPr>
          <w:rtl/>
        </w:rPr>
        <w:t xml:space="preserve"> الأول لا عن أول كان قبله ولا عن بدئ سبقه</w:t>
      </w:r>
      <w:r w:rsidR="0073240D">
        <w:rPr>
          <w:rtl/>
        </w:rPr>
        <w:t>،</w:t>
      </w:r>
      <w:r>
        <w:rPr>
          <w:rtl/>
        </w:rPr>
        <w:t xml:space="preserve"> والآخر لا عن نهاية كما يعقل من صفة المخلوقين</w:t>
      </w:r>
      <w:r w:rsidR="0073240D">
        <w:rPr>
          <w:rtl/>
        </w:rPr>
        <w:t>،</w:t>
      </w:r>
      <w:r>
        <w:rPr>
          <w:rtl/>
        </w:rPr>
        <w:t xml:space="preserve"> ولكن قديم أول آخر لم يزل ولا يزال بلا بدء ولا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د ) و ( ب ) ( هارون بن عبيد ). </w:t>
      </w:r>
    </w:p>
    <w:p w:rsidR="00B171D4" w:rsidRDefault="00B171D4" w:rsidP="00B171D4">
      <w:pPr>
        <w:pStyle w:val="libFootnote0"/>
        <w:rPr>
          <w:rtl/>
        </w:rPr>
      </w:pPr>
      <w:r>
        <w:rPr>
          <w:rtl/>
        </w:rPr>
        <w:t>2</w:t>
      </w:r>
      <w:r w:rsidR="00AC41E0">
        <w:rPr>
          <w:rtl/>
        </w:rPr>
        <w:t xml:space="preserve"> - </w:t>
      </w:r>
      <w:r>
        <w:rPr>
          <w:rtl/>
        </w:rPr>
        <w:t xml:space="preserve">في معاني الأخبار والكافي باب معاني الأسماء في حاشية نسخة ( و ) جميع بن عمير. </w:t>
      </w:r>
    </w:p>
    <w:p w:rsidR="00B171D4" w:rsidRDefault="00B171D4" w:rsidP="00B171D4">
      <w:pPr>
        <w:pStyle w:val="libFootnote0"/>
        <w:rPr>
          <w:rtl/>
        </w:rPr>
      </w:pPr>
      <w:r>
        <w:rPr>
          <w:rtl/>
        </w:rPr>
        <w:t>3</w:t>
      </w:r>
      <w:r w:rsidR="00AC41E0">
        <w:rPr>
          <w:rtl/>
        </w:rPr>
        <w:t xml:space="preserve"> - </w:t>
      </w:r>
      <w:r>
        <w:rPr>
          <w:rtl/>
        </w:rPr>
        <w:t xml:space="preserve">حاصل بيانه </w:t>
      </w:r>
      <w:r w:rsidR="0073240D" w:rsidRPr="0073240D">
        <w:rPr>
          <w:rStyle w:val="libAlaemChar"/>
          <w:rFonts w:hint="cs"/>
          <w:rtl/>
        </w:rPr>
        <w:t>عليه‌السلام</w:t>
      </w:r>
      <w:r>
        <w:rPr>
          <w:rtl/>
        </w:rPr>
        <w:t xml:space="preserve"> في هذا الباب أن وصفه تعالى بأنه أكبر من الأشياء يستلزم أن يكون مبائنا عنها بحيث يكون بينه وبينها حد فاصل ليتصور هو بحده وهي بحدودها فيحكم بأنه أكبر منها ولولا الحد بين الشيئين لا يتصور الأكبرية والأصغرية بينهما مع أنه تعالى مع كل شيء قيوما قائما كل شيء به بحيث يضمحل الكل في جنبه تعالى</w:t>
      </w:r>
      <w:r w:rsidR="0073240D">
        <w:rPr>
          <w:rtl/>
        </w:rPr>
        <w:t>،</w:t>
      </w:r>
      <w:r>
        <w:rPr>
          <w:rtl/>
        </w:rPr>
        <w:t xml:space="preserve"> وإلى هذا أشار </w:t>
      </w:r>
      <w:r w:rsidR="0073240D" w:rsidRPr="0073240D">
        <w:rPr>
          <w:rStyle w:val="libAlaemChar"/>
          <w:rFonts w:hint="cs"/>
          <w:rtl/>
        </w:rPr>
        <w:t>عليه‌السلام</w:t>
      </w:r>
      <w:r>
        <w:rPr>
          <w:rtl/>
        </w:rPr>
        <w:t xml:space="preserve"> بقوله استنكارا</w:t>
      </w:r>
      <w:r w:rsidR="0073240D">
        <w:rPr>
          <w:rtl/>
        </w:rPr>
        <w:t>:</w:t>
      </w:r>
      <w:r>
        <w:rPr>
          <w:rtl/>
        </w:rPr>
        <w:t xml:space="preserve"> ( وكان ثم شيء الخ ) فتدبر</w:t>
      </w:r>
      <w:r w:rsidR="0073240D">
        <w:rPr>
          <w:rtl/>
        </w:rPr>
        <w:t>،</w:t>
      </w:r>
      <w:r>
        <w:rPr>
          <w:rtl/>
        </w:rPr>
        <w:t xml:space="preserve"> فهو أكبر من أن يوصف لامتناع محدوديته واضمحلال كل محدود في جنب عظمته وكبريائه.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نهاية</w:t>
      </w:r>
      <w:r w:rsidR="0073240D">
        <w:rPr>
          <w:rtl/>
        </w:rPr>
        <w:t>،</w:t>
      </w:r>
      <w:r>
        <w:rPr>
          <w:rtl/>
        </w:rPr>
        <w:t xml:space="preserve"> لا يقع عليه الحدوث</w:t>
      </w:r>
      <w:r w:rsidR="0073240D">
        <w:rPr>
          <w:rtl/>
        </w:rPr>
        <w:t>،</w:t>
      </w:r>
      <w:r>
        <w:rPr>
          <w:rtl/>
        </w:rPr>
        <w:t xml:space="preserve"> ولا يحول من حال إلى حال</w:t>
      </w:r>
      <w:r w:rsidR="0073240D">
        <w:rPr>
          <w:rtl/>
        </w:rPr>
        <w:t>،</w:t>
      </w:r>
      <w:r>
        <w:rPr>
          <w:rtl/>
        </w:rPr>
        <w:t xml:space="preserve"> خالق كل شيء. </w:t>
      </w:r>
    </w:p>
    <w:p w:rsidR="00B171D4" w:rsidRDefault="00B171D4" w:rsidP="00B171D4">
      <w:pPr>
        <w:pStyle w:val="libNormal"/>
        <w:rPr>
          <w:rtl/>
        </w:rPr>
      </w:pPr>
      <w:r>
        <w:rPr>
          <w:rtl/>
        </w:rPr>
        <w:t>2</w:t>
      </w:r>
      <w:r w:rsidR="00AC41E0">
        <w:rPr>
          <w:rtl/>
        </w:rPr>
        <w:t xml:space="preserve"> - </w:t>
      </w:r>
      <w:r>
        <w:rPr>
          <w:rtl/>
        </w:rPr>
        <w:t xml:space="preserve">حدثنا الحسين بن أحمد بن إدريس </w:t>
      </w:r>
      <w:r w:rsidR="0073240D" w:rsidRPr="0073240D">
        <w:rPr>
          <w:rStyle w:val="libAlaemChar"/>
          <w:rFonts w:hint="cs"/>
          <w:rtl/>
        </w:rPr>
        <w:t>رحمه‌الله</w:t>
      </w:r>
      <w:r w:rsidR="0073240D">
        <w:rPr>
          <w:rtl/>
        </w:rPr>
        <w:t>،</w:t>
      </w:r>
      <w:r>
        <w:rPr>
          <w:rtl/>
        </w:rPr>
        <w:t xml:space="preserve"> عن أبيه</w:t>
      </w:r>
      <w:r w:rsidR="0073240D">
        <w:rPr>
          <w:rtl/>
        </w:rPr>
        <w:t>،</w:t>
      </w:r>
      <w:r>
        <w:rPr>
          <w:rtl/>
        </w:rPr>
        <w:t xml:space="preserve"> عن محمد بن عبد الجبار عن صفوان بن يحيى</w:t>
      </w:r>
      <w:r w:rsidR="0073240D">
        <w:rPr>
          <w:rtl/>
        </w:rPr>
        <w:t>،</w:t>
      </w:r>
      <w:r>
        <w:rPr>
          <w:rtl/>
        </w:rPr>
        <w:t xml:space="preserve"> عن فضيل بن عثمان</w:t>
      </w:r>
      <w:r w:rsidR="0073240D">
        <w:rPr>
          <w:rtl/>
        </w:rPr>
        <w:t>،</w:t>
      </w:r>
      <w:r>
        <w:rPr>
          <w:rtl/>
        </w:rPr>
        <w:t xml:space="preserve"> عن ابن أبي يعفور</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هو الأول والآخر</w:t>
      </w:r>
      <w:r>
        <w:rPr>
          <w:rtl/>
        </w:rPr>
        <w:t xml:space="preserve"> </w:t>
      </w:r>
      <w:r w:rsidRPr="0073240D">
        <w:rPr>
          <w:rStyle w:val="libAlaemChar"/>
          <w:rtl/>
        </w:rPr>
        <w:t>)</w:t>
      </w:r>
      <w:r>
        <w:rPr>
          <w:rtl/>
        </w:rPr>
        <w:t xml:space="preserve"> وقلت</w:t>
      </w:r>
      <w:r w:rsidR="0073240D">
        <w:rPr>
          <w:rtl/>
        </w:rPr>
        <w:t>:</w:t>
      </w:r>
      <w:r>
        <w:rPr>
          <w:rtl/>
        </w:rPr>
        <w:t xml:space="preserve"> أما الأول فقد عرفناه</w:t>
      </w:r>
      <w:r w:rsidR="0073240D">
        <w:rPr>
          <w:rtl/>
        </w:rPr>
        <w:t>،</w:t>
      </w:r>
      <w:r>
        <w:rPr>
          <w:rtl/>
        </w:rPr>
        <w:t xml:space="preserve"> وأما الآخر فبين لنا تفسيره</w:t>
      </w:r>
      <w:r w:rsidR="0073240D">
        <w:rPr>
          <w:rtl/>
        </w:rPr>
        <w:t>،</w:t>
      </w:r>
      <w:r>
        <w:rPr>
          <w:rtl/>
        </w:rPr>
        <w:t xml:space="preserve"> فقال</w:t>
      </w:r>
      <w:r w:rsidR="0073240D">
        <w:rPr>
          <w:rtl/>
        </w:rPr>
        <w:t>:</w:t>
      </w:r>
      <w:r>
        <w:rPr>
          <w:rtl/>
        </w:rPr>
        <w:t xml:space="preserve"> إنه ليس شيء إلا يبيد أو يتغير أو يدخله الغير </w:t>
      </w:r>
      <w:r w:rsidRPr="00B171D4">
        <w:rPr>
          <w:rStyle w:val="libFootnotenumChar"/>
          <w:rtl/>
        </w:rPr>
        <w:t>(1)</w:t>
      </w:r>
      <w:r>
        <w:rPr>
          <w:rtl/>
        </w:rPr>
        <w:t xml:space="preserve"> والزوال أو ينتقل من لون إلى لون</w:t>
      </w:r>
      <w:r w:rsidR="0073240D">
        <w:rPr>
          <w:rtl/>
        </w:rPr>
        <w:t>،</w:t>
      </w:r>
      <w:r>
        <w:rPr>
          <w:rtl/>
        </w:rPr>
        <w:t xml:space="preserve"> ومن هيئة إلى هيئة</w:t>
      </w:r>
      <w:r w:rsidR="0073240D">
        <w:rPr>
          <w:rtl/>
        </w:rPr>
        <w:t>،</w:t>
      </w:r>
      <w:r>
        <w:rPr>
          <w:rtl/>
        </w:rPr>
        <w:t xml:space="preserve"> ومن صفة إلى صفة</w:t>
      </w:r>
      <w:r w:rsidR="0073240D">
        <w:rPr>
          <w:rtl/>
        </w:rPr>
        <w:t>،</w:t>
      </w:r>
      <w:r>
        <w:rPr>
          <w:rtl/>
        </w:rPr>
        <w:t xml:space="preserve"> ومن زيادة إلى نقصان</w:t>
      </w:r>
      <w:r w:rsidR="0073240D">
        <w:rPr>
          <w:rtl/>
        </w:rPr>
        <w:t>،</w:t>
      </w:r>
      <w:r>
        <w:rPr>
          <w:rtl/>
        </w:rPr>
        <w:t xml:space="preserve"> ومن نقصان إلى زيادة إلا رب العالمين</w:t>
      </w:r>
      <w:r w:rsidR="0073240D">
        <w:rPr>
          <w:rtl/>
        </w:rPr>
        <w:t>،</w:t>
      </w:r>
      <w:r>
        <w:rPr>
          <w:rtl/>
        </w:rPr>
        <w:t xml:space="preserve"> فإنه لم يزل ولا يزال واحدا </w:t>
      </w:r>
      <w:r w:rsidRPr="00B171D4">
        <w:rPr>
          <w:rStyle w:val="libFootnotenumChar"/>
          <w:rtl/>
        </w:rPr>
        <w:t>(2)</w:t>
      </w:r>
      <w:r>
        <w:rPr>
          <w:rtl/>
        </w:rPr>
        <w:t xml:space="preserve"> هو الأول قبل كل شيء وهو الآخر على ما لم يزل</w:t>
      </w:r>
      <w:r w:rsidR="0073240D">
        <w:rPr>
          <w:rtl/>
        </w:rPr>
        <w:t>،</w:t>
      </w:r>
      <w:r>
        <w:rPr>
          <w:rtl/>
        </w:rPr>
        <w:t xml:space="preserve"> لا تختلف عليه الصفات والأسماء ما يختلف على غيره مثل الإنسان الذي يكون ترابا مرة</w:t>
      </w:r>
      <w:r w:rsidR="0073240D">
        <w:rPr>
          <w:rtl/>
        </w:rPr>
        <w:t>،</w:t>
      </w:r>
      <w:r>
        <w:rPr>
          <w:rtl/>
        </w:rPr>
        <w:t xml:space="preserve"> ومرة لحما</w:t>
      </w:r>
      <w:r w:rsidR="0073240D">
        <w:rPr>
          <w:rtl/>
        </w:rPr>
        <w:t>،</w:t>
      </w:r>
      <w:r>
        <w:rPr>
          <w:rtl/>
        </w:rPr>
        <w:t xml:space="preserve"> ومرة دما</w:t>
      </w:r>
      <w:r w:rsidR="0073240D">
        <w:rPr>
          <w:rtl/>
        </w:rPr>
        <w:t>،</w:t>
      </w:r>
      <w:r>
        <w:rPr>
          <w:rtl/>
        </w:rPr>
        <w:t xml:space="preserve"> ومرة رفاتا ورميما</w:t>
      </w:r>
      <w:r w:rsidR="0073240D">
        <w:rPr>
          <w:rtl/>
        </w:rPr>
        <w:t>،</w:t>
      </w:r>
      <w:r>
        <w:rPr>
          <w:rtl/>
        </w:rPr>
        <w:t xml:space="preserve"> وكالتمر الذي يكون مرة بلحا</w:t>
      </w:r>
      <w:r w:rsidR="0073240D">
        <w:rPr>
          <w:rtl/>
        </w:rPr>
        <w:t>،</w:t>
      </w:r>
      <w:r>
        <w:rPr>
          <w:rtl/>
        </w:rPr>
        <w:t xml:space="preserve"> ومرة بسرا</w:t>
      </w:r>
      <w:r w:rsidR="0073240D">
        <w:rPr>
          <w:rtl/>
        </w:rPr>
        <w:t>،</w:t>
      </w:r>
      <w:r>
        <w:rPr>
          <w:rtl/>
        </w:rPr>
        <w:t xml:space="preserve"> ومرة رطبا</w:t>
      </w:r>
      <w:r w:rsidR="0073240D">
        <w:rPr>
          <w:rtl/>
        </w:rPr>
        <w:t>،</w:t>
      </w:r>
      <w:r>
        <w:rPr>
          <w:rtl/>
        </w:rPr>
        <w:t xml:space="preserve"> ومرة تمرا</w:t>
      </w:r>
      <w:r w:rsidR="0073240D">
        <w:rPr>
          <w:rtl/>
        </w:rPr>
        <w:t>،</w:t>
      </w:r>
      <w:r>
        <w:rPr>
          <w:rtl/>
        </w:rPr>
        <w:t xml:space="preserve"> فيتبدل عليه الأسماء والصفات</w:t>
      </w:r>
      <w:r w:rsidR="0073240D">
        <w:rPr>
          <w:rtl/>
        </w:rPr>
        <w:t>،</w:t>
      </w:r>
      <w:r>
        <w:rPr>
          <w:rtl/>
        </w:rPr>
        <w:t xml:space="preserve"> والله عزوجل بخلاف ذلك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الغير بالفتح فالسكون مصدر واسم مصدر بمعنى تغير الحال وانتقالها</w:t>
      </w:r>
      <w:r w:rsidR="0073240D">
        <w:rPr>
          <w:rtl/>
        </w:rPr>
        <w:t>،</w:t>
      </w:r>
      <w:r>
        <w:rPr>
          <w:rtl/>
        </w:rPr>
        <w:t xml:space="preserve"> وبالكسر فالفتح اسم جمع بمعنى الأحداث المغيرة لحال الشيء</w:t>
      </w:r>
      <w:r w:rsidR="0073240D">
        <w:rPr>
          <w:rtl/>
        </w:rPr>
        <w:t>،</w:t>
      </w:r>
      <w:r>
        <w:rPr>
          <w:rtl/>
        </w:rPr>
        <w:t xml:space="preserve"> وفي نسخة ( د ) وحاشية نسخة ( ب ) ( أو يدخله التغير ). </w:t>
      </w:r>
    </w:p>
    <w:p w:rsidR="00B171D4" w:rsidRDefault="00B171D4" w:rsidP="00B171D4">
      <w:pPr>
        <w:pStyle w:val="libFootnote0"/>
        <w:rPr>
          <w:rtl/>
        </w:rPr>
      </w:pPr>
      <w:r>
        <w:rPr>
          <w:rtl/>
        </w:rPr>
        <w:t>2</w:t>
      </w:r>
      <w:r w:rsidR="00AC41E0">
        <w:rPr>
          <w:rtl/>
        </w:rPr>
        <w:t xml:space="preserve"> - </w:t>
      </w:r>
      <w:r>
        <w:rPr>
          <w:rtl/>
        </w:rPr>
        <w:t xml:space="preserve">في نسخة ( ط ) و ( ن ) ( فإنه لم يزل ولا يزال بحاله واحدا ). </w:t>
      </w:r>
    </w:p>
    <w:p w:rsidR="00B171D4" w:rsidRDefault="00B171D4" w:rsidP="00B171D4">
      <w:pPr>
        <w:pStyle w:val="libFootnote0"/>
        <w:rPr>
          <w:rtl/>
        </w:rPr>
      </w:pPr>
      <w:r>
        <w:rPr>
          <w:rtl/>
        </w:rPr>
        <w:t>3</w:t>
      </w:r>
      <w:r w:rsidR="00AC41E0">
        <w:rPr>
          <w:rtl/>
        </w:rPr>
        <w:t xml:space="preserve"> - </w:t>
      </w:r>
      <w:r>
        <w:rPr>
          <w:rtl/>
        </w:rPr>
        <w:t>للأول والآخر معان ذكرت في العلوم العقلية</w:t>
      </w:r>
      <w:r w:rsidR="0073240D">
        <w:rPr>
          <w:rtl/>
        </w:rPr>
        <w:t>،</w:t>
      </w:r>
      <w:r>
        <w:rPr>
          <w:rtl/>
        </w:rPr>
        <w:t xml:space="preserve"> والأولية في حقه تعالى هي الحقيقة وهي بحسب الوجود وهي مساوقة لمعنى القدم</w:t>
      </w:r>
      <w:r w:rsidR="0073240D">
        <w:rPr>
          <w:rtl/>
        </w:rPr>
        <w:t>،</w:t>
      </w:r>
      <w:r>
        <w:rPr>
          <w:rtl/>
        </w:rPr>
        <w:t xml:space="preserve"> والآخرية بمعنى البقاء بعد كل شيء بال تغير وتحول كما فسره الإمام </w:t>
      </w:r>
      <w:r w:rsidR="0073240D" w:rsidRPr="0073240D">
        <w:rPr>
          <w:rStyle w:val="libAlaemChar"/>
          <w:rFonts w:hint="cs"/>
          <w:rtl/>
        </w:rPr>
        <w:t>عليه‌السلام</w:t>
      </w:r>
      <w:r>
        <w:rPr>
          <w:rtl/>
        </w:rPr>
        <w:t xml:space="preserve"> في هذا الخبر من لوازم الأولية الحقيقية</w:t>
      </w:r>
      <w:r w:rsidR="0073240D">
        <w:rPr>
          <w:rtl/>
        </w:rPr>
        <w:t>،</w:t>
      </w:r>
      <w:r>
        <w:rPr>
          <w:rtl/>
        </w:rPr>
        <w:t xml:space="preserve"> لأن ما ثبت قدمه امتنع عدمه وتغيره</w:t>
      </w:r>
      <w:r w:rsidR="0073240D">
        <w:rPr>
          <w:rtl/>
        </w:rPr>
        <w:t>،</w:t>
      </w:r>
      <w:r>
        <w:rPr>
          <w:rtl/>
        </w:rPr>
        <w:t xml:space="preserve"> فمعنى الأولية والآخرية له تعالى أزليته وأبديته من دون تغير وزوال</w:t>
      </w:r>
      <w:r w:rsidR="0073240D">
        <w:rPr>
          <w:rtl/>
        </w:rPr>
        <w:t>،</w:t>
      </w:r>
      <w:r>
        <w:rPr>
          <w:rtl/>
        </w:rPr>
        <w:t xml:space="preserve"> وإذ أنه واحد ولا في مرتبته شيء فليس لشيء سواه هذا الشأن فصح كلية قوله </w:t>
      </w:r>
      <w:r w:rsidR="0073240D" w:rsidRPr="0073240D">
        <w:rPr>
          <w:rStyle w:val="libAlaemChar"/>
          <w:rFonts w:hint="cs"/>
          <w:rtl/>
        </w:rPr>
        <w:t>عليه‌السلام</w:t>
      </w:r>
      <w:r w:rsidR="0073240D">
        <w:rPr>
          <w:rtl/>
        </w:rPr>
        <w:t>:</w:t>
      </w:r>
      <w:r>
        <w:rPr>
          <w:rtl/>
        </w:rPr>
        <w:t xml:space="preserve"> ( إنه ليس شيء إلا يبيد أو يتغير</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242E51">
      <w:pPr>
        <w:pStyle w:val="Heading2Center"/>
        <w:rPr>
          <w:rtl/>
        </w:rPr>
      </w:pPr>
      <w:bookmarkStart w:id="49" w:name="_Toc384657391"/>
      <w:r>
        <w:rPr>
          <w:rtl/>
        </w:rPr>
        <w:lastRenderedPageBreak/>
        <w:t>48</w:t>
      </w:r>
      <w:r w:rsidR="00AC41E0">
        <w:rPr>
          <w:rtl/>
        </w:rPr>
        <w:t xml:space="preserve"> - </w:t>
      </w:r>
      <w:r>
        <w:rPr>
          <w:rtl/>
        </w:rPr>
        <w:t>باب معنى قول الله عزوجل</w:t>
      </w:r>
      <w:r w:rsidR="00442680">
        <w:rPr>
          <w:rFonts w:hint="cs"/>
          <w:rtl/>
        </w:rPr>
        <w:t xml:space="preserve"> </w:t>
      </w:r>
      <w:r w:rsidRPr="00442680">
        <w:rPr>
          <w:rStyle w:val="libAlaemHeading2Char"/>
          <w:rtl/>
        </w:rPr>
        <w:t>(</w:t>
      </w:r>
      <w:r>
        <w:rPr>
          <w:rtl/>
        </w:rPr>
        <w:t xml:space="preserve"> </w:t>
      </w:r>
      <w:r w:rsidRPr="00B171D4">
        <w:rPr>
          <w:rStyle w:val="libAieChar"/>
          <w:rtl/>
        </w:rPr>
        <w:t>الرحمن على العرش استوى</w:t>
      </w:r>
      <w:r>
        <w:rPr>
          <w:rtl/>
        </w:rPr>
        <w:t xml:space="preserve"> </w:t>
      </w:r>
      <w:r w:rsidRPr="00442680">
        <w:rPr>
          <w:rStyle w:val="libAlaemHeading2Char"/>
          <w:rtl/>
        </w:rPr>
        <w:t>)</w:t>
      </w:r>
      <w:bookmarkEnd w:id="49"/>
    </w:p>
    <w:p w:rsidR="00B171D4" w:rsidRDefault="00B171D4" w:rsidP="00B171D4">
      <w:pPr>
        <w:pStyle w:val="libNormal"/>
        <w:rPr>
          <w:rtl/>
        </w:rPr>
      </w:pPr>
      <w:r>
        <w:rPr>
          <w:rtl/>
        </w:rPr>
        <w:t>1</w:t>
      </w:r>
      <w:r w:rsidR="00AC41E0">
        <w:rPr>
          <w:rFonts w:hint="cs"/>
          <w:rtl/>
        </w:rPr>
        <w:t xml:space="preserve"> - </w:t>
      </w:r>
      <w:r>
        <w:rPr>
          <w:rtl/>
        </w:rPr>
        <w:t xml:space="preserve">حدثنا محمد بن علي ماجيلويه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عن سهل بن زياد الآدمي</w:t>
      </w:r>
      <w:r w:rsidR="0073240D">
        <w:rPr>
          <w:rtl/>
        </w:rPr>
        <w:t>،</w:t>
      </w:r>
      <w:r>
        <w:rPr>
          <w:rtl/>
        </w:rPr>
        <w:t xml:space="preserve"> عن الحسن بن محبوب</w:t>
      </w:r>
      <w:r w:rsidR="0073240D">
        <w:rPr>
          <w:rtl/>
        </w:rPr>
        <w:t>،</w:t>
      </w:r>
      <w:r>
        <w:rPr>
          <w:rtl/>
        </w:rPr>
        <w:t xml:space="preserve"> عن محمد بن مارد أن أبا عبد الله </w:t>
      </w:r>
      <w:r w:rsidR="0073240D" w:rsidRPr="0073240D">
        <w:rPr>
          <w:rStyle w:val="libAlaemChar"/>
          <w:rFonts w:hint="cs"/>
          <w:rtl/>
        </w:rPr>
        <w:t>عليه‌السلام</w:t>
      </w:r>
      <w:r>
        <w:rPr>
          <w:rtl/>
        </w:rPr>
        <w:t xml:space="preserve"> سئل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الرحمن على العرش استوى</w:t>
      </w:r>
      <w:r>
        <w:rPr>
          <w:rtl/>
        </w:rPr>
        <w:t xml:space="preserve"> </w:t>
      </w:r>
      <w:r w:rsidRPr="0073240D">
        <w:rPr>
          <w:rStyle w:val="libAlaemChar"/>
          <w:rtl/>
        </w:rPr>
        <w:t>)</w:t>
      </w:r>
      <w:r>
        <w:rPr>
          <w:rtl/>
        </w:rPr>
        <w:t xml:space="preserve"> فقال</w:t>
      </w:r>
      <w:r w:rsidR="0073240D">
        <w:rPr>
          <w:rtl/>
        </w:rPr>
        <w:t>:</w:t>
      </w:r>
      <w:r>
        <w:rPr>
          <w:rtl/>
        </w:rPr>
        <w:t xml:space="preserve"> استوى من كل شيء</w:t>
      </w:r>
      <w:r w:rsidR="0073240D">
        <w:rPr>
          <w:rtl/>
        </w:rPr>
        <w:t>،</w:t>
      </w:r>
      <w:r>
        <w:rPr>
          <w:rtl/>
        </w:rPr>
        <w:t xml:space="preserve"> فليس شيء هو أقرب إليه من شيء. </w:t>
      </w:r>
    </w:p>
    <w:p w:rsidR="00B171D4" w:rsidRDefault="00B171D4" w:rsidP="00B171D4">
      <w:pPr>
        <w:pStyle w:val="libNormal"/>
        <w:rPr>
          <w:rtl/>
        </w:rPr>
      </w:pPr>
      <w:r>
        <w:rPr>
          <w:rtl/>
        </w:rPr>
        <w:t>2</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محمد بن الحسين </w:t>
      </w:r>
      <w:r w:rsidRPr="00B171D4">
        <w:rPr>
          <w:rStyle w:val="libFootnotenumChar"/>
          <w:rtl/>
        </w:rPr>
        <w:t>(1)</w:t>
      </w:r>
      <w:r>
        <w:rPr>
          <w:rtl/>
        </w:rPr>
        <w:t xml:space="preserve"> عن صفوان بن يحيى</w:t>
      </w:r>
      <w:r w:rsidR="0073240D">
        <w:rPr>
          <w:rtl/>
        </w:rPr>
        <w:t>،</w:t>
      </w:r>
      <w:r>
        <w:rPr>
          <w:rtl/>
        </w:rPr>
        <w:t xml:space="preserve"> عن عبد الرحمن بن الحجاج</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الرحمن على العرش استوى</w:t>
      </w:r>
      <w:r>
        <w:rPr>
          <w:rtl/>
        </w:rPr>
        <w:t xml:space="preserve"> </w:t>
      </w:r>
      <w:r w:rsidRPr="00B171D4">
        <w:rPr>
          <w:rStyle w:val="libFootnotenumChar"/>
          <w:rtl/>
        </w:rPr>
        <w:t>(2)</w:t>
      </w:r>
      <w:r>
        <w:rPr>
          <w:rtl/>
        </w:rPr>
        <w:t xml:space="preserve"> </w:t>
      </w:r>
      <w:r w:rsidRPr="0073240D">
        <w:rPr>
          <w:rStyle w:val="libAlaemChar"/>
          <w:rtl/>
        </w:rPr>
        <w:t>)</w:t>
      </w:r>
      <w:r>
        <w:rPr>
          <w:rtl/>
        </w:rPr>
        <w:t xml:space="preserve"> فقال</w:t>
      </w:r>
      <w:r w:rsidR="0073240D">
        <w:rPr>
          <w:rtl/>
        </w:rPr>
        <w:t>:</w:t>
      </w:r>
      <w:r>
        <w:rPr>
          <w:rtl/>
        </w:rPr>
        <w:t xml:space="preserve"> استوى من كل شيء</w:t>
      </w:r>
      <w:r w:rsidR="0073240D">
        <w:rPr>
          <w:rtl/>
        </w:rPr>
        <w:t>،</w:t>
      </w:r>
      <w:r>
        <w:rPr>
          <w:rtl/>
        </w:rPr>
        <w:t xml:space="preserve"> فليس شيء أقرب إليه من شيء</w:t>
      </w:r>
      <w:r w:rsidR="0073240D">
        <w:rPr>
          <w:rtl/>
        </w:rPr>
        <w:t>،</w:t>
      </w:r>
      <w:r>
        <w:rPr>
          <w:rtl/>
        </w:rPr>
        <w:t xml:space="preserve"> لم يبعد منه بعيد</w:t>
      </w:r>
      <w:r w:rsidR="0073240D">
        <w:rPr>
          <w:rtl/>
        </w:rPr>
        <w:t>،</w:t>
      </w:r>
      <w:r>
        <w:rPr>
          <w:rtl/>
        </w:rPr>
        <w:t xml:space="preserve"> ولم يقرب منه قريب</w:t>
      </w:r>
      <w:r w:rsidR="0073240D">
        <w:rPr>
          <w:rtl/>
        </w:rPr>
        <w:t>،</w:t>
      </w:r>
      <w:r>
        <w:rPr>
          <w:rtl/>
        </w:rPr>
        <w:t xml:space="preserve"> استوى من كل شيء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ط ) وحاشية نسخة ( ن ) و ( هـ</w:t>
      </w:r>
      <w:r>
        <w:rPr>
          <w:rFonts w:hint="cs"/>
          <w:rtl/>
        </w:rPr>
        <w:t xml:space="preserve"> </w:t>
      </w:r>
      <w:r>
        <w:rPr>
          <w:rtl/>
        </w:rPr>
        <w:t xml:space="preserve">) ( عن محمد بن الحسن ). </w:t>
      </w:r>
    </w:p>
    <w:p w:rsidR="00B171D4" w:rsidRDefault="00B171D4" w:rsidP="00B171D4">
      <w:pPr>
        <w:pStyle w:val="libFootnote0"/>
        <w:rPr>
          <w:rtl/>
        </w:rPr>
      </w:pPr>
      <w:r>
        <w:rPr>
          <w:rtl/>
        </w:rPr>
        <w:t>2</w:t>
      </w:r>
      <w:r w:rsidR="00AC41E0">
        <w:rPr>
          <w:rtl/>
        </w:rPr>
        <w:t xml:space="preserve"> - </w:t>
      </w:r>
      <w:r>
        <w:rPr>
          <w:rtl/>
        </w:rPr>
        <w:t>طه</w:t>
      </w:r>
      <w:r w:rsidR="0073240D">
        <w:rPr>
          <w:rtl/>
        </w:rPr>
        <w:t>:</w:t>
      </w:r>
      <w:r>
        <w:rPr>
          <w:rtl/>
        </w:rPr>
        <w:t xml:space="preserve"> 5. </w:t>
      </w:r>
    </w:p>
    <w:p w:rsidR="00B171D4" w:rsidRDefault="00B171D4" w:rsidP="00B171D4">
      <w:pPr>
        <w:pStyle w:val="libFootnote0"/>
        <w:rPr>
          <w:rtl/>
        </w:rPr>
      </w:pPr>
      <w:r>
        <w:rPr>
          <w:rtl/>
        </w:rPr>
        <w:t>3</w:t>
      </w:r>
      <w:r w:rsidR="00AC41E0">
        <w:rPr>
          <w:rtl/>
        </w:rPr>
        <w:t xml:space="preserve"> - </w:t>
      </w:r>
      <w:r>
        <w:rPr>
          <w:rtl/>
        </w:rPr>
        <w:t>استعمل الاستواء في معان</w:t>
      </w:r>
      <w:r w:rsidR="0073240D">
        <w:rPr>
          <w:rtl/>
        </w:rPr>
        <w:t>:</w:t>
      </w:r>
      <w:r>
        <w:rPr>
          <w:rtl/>
        </w:rPr>
        <w:t xml:space="preserve"> استقرار شيء على شيء وهذا ممتنع عليه تعالى كما نفاه الإمام </w:t>
      </w:r>
      <w:r w:rsidR="0073240D" w:rsidRPr="0073240D">
        <w:rPr>
          <w:rStyle w:val="libAlaemChar"/>
          <w:rFonts w:hint="cs"/>
          <w:rtl/>
        </w:rPr>
        <w:t>عليه‌السلام</w:t>
      </w:r>
      <w:r>
        <w:rPr>
          <w:rtl/>
        </w:rPr>
        <w:t xml:space="preserve"> في أخبار من هذا الباب لأنه من خواص الجسم. والعناية إلى الشيء ليعمل فيه</w:t>
      </w:r>
      <w:r w:rsidR="0073240D">
        <w:rPr>
          <w:rtl/>
        </w:rPr>
        <w:t>،</w:t>
      </w:r>
      <w:r>
        <w:rPr>
          <w:rtl/>
        </w:rPr>
        <w:t xml:space="preserve"> وعليه فسر في بعض الأقوال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ثم استوى إلى السماء</w:t>
      </w:r>
      <w:r>
        <w:rPr>
          <w:rtl/>
        </w:rPr>
        <w:t xml:space="preserve"> </w:t>
      </w:r>
      <w:r w:rsidRPr="0073240D">
        <w:rPr>
          <w:rStyle w:val="libAlaemChar"/>
          <w:rtl/>
        </w:rPr>
        <w:t>)</w:t>
      </w:r>
      <w:r>
        <w:rPr>
          <w:rtl/>
        </w:rPr>
        <w:t>. والاستيلاء على الشيء كقول الشاعر</w:t>
      </w:r>
      <w:r w:rsidR="0073240D">
        <w:rPr>
          <w:rtl/>
        </w:rPr>
        <w:t>:</w:t>
      </w:r>
      <w:r>
        <w:rPr>
          <w:rtl/>
        </w:rPr>
        <w:t xml:space="preserve"> </w:t>
      </w:r>
    </w:p>
    <w:tbl>
      <w:tblPr>
        <w:tblStyle w:val="TableGrid"/>
        <w:bidiVisual/>
        <w:tblW w:w="5000" w:type="pct"/>
        <w:tblLook w:val="01E0"/>
      </w:tblPr>
      <w:tblGrid>
        <w:gridCol w:w="3875"/>
        <w:gridCol w:w="266"/>
        <w:gridCol w:w="3871"/>
      </w:tblGrid>
      <w:tr w:rsidR="00B171D4" w:rsidTr="00B171D4">
        <w:trPr>
          <w:trHeight w:val="170"/>
        </w:trPr>
        <w:tc>
          <w:tcPr>
            <w:tcW w:w="4127" w:type="dxa"/>
            <w:shd w:val="clear" w:color="auto" w:fill="auto"/>
          </w:tcPr>
          <w:p w:rsidR="00B171D4" w:rsidRDefault="00B171D4" w:rsidP="00AC41E0">
            <w:pPr>
              <w:pStyle w:val="libPoemFootnote"/>
              <w:rPr>
                <w:rtl/>
              </w:rPr>
            </w:pPr>
            <w:r>
              <w:rPr>
                <w:rtl/>
              </w:rPr>
              <w:t>فلما علونا واستوينا عليهم</w:t>
            </w:r>
            <w:r w:rsidRPr="00AC41E0">
              <w:rPr>
                <w:rStyle w:val="libPoemTiniChar0"/>
                <w:rtl/>
              </w:rPr>
              <w:br/>
              <w:t> </w:t>
            </w:r>
          </w:p>
        </w:tc>
        <w:tc>
          <w:tcPr>
            <w:tcW w:w="269" w:type="dxa"/>
            <w:shd w:val="clear" w:color="auto" w:fill="auto"/>
          </w:tcPr>
          <w:p w:rsidR="00B171D4" w:rsidRDefault="00B171D4" w:rsidP="00B171D4">
            <w:pPr>
              <w:rPr>
                <w:rtl/>
              </w:rPr>
            </w:pPr>
          </w:p>
        </w:tc>
        <w:tc>
          <w:tcPr>
            <w:tcW w:w="4126" w:type="dxa"/>
            <w:shd w:val="clear" w:color="auto" w:fill="auto"/>
          </w:tcPr>
          <w:p w:rsidR="00B171D4" w:rsidRDefault="00B171D4" w:rsidP="00AC41E0">
            <w:pPr>
              <w:pStyle w:val="libPoemFootnote"/>
              <w:rPr>
                <w:rtl/>
              </w:rPr>
            </w:pPr>
            <w:r>
              <w:rPr>
                <w:rtl/>
              </w:rPr>
              <w:t>تركناهم صرعى لنسر وكاسر</w:t>
            </w:r>
            <w:r w:rsidRPr="00AC41E0">
              <w:rPr>
                <w:rStyle w:val="libPoemTiniChar0"/>
                <w:rtl/>
              </w:rPr>
              <w:br/>
              <w:t> </w:t>
            </w:r>
          </w:p>
        </w:tc>
      </w:tr>
    </w:tbl>
    <w:p w:rsidR="00B171D4" w:rsidRDefault="00B171D4" w:rsidP="00B171D4">
      <w:pPr>
        <w:pStyle w:val="libFootnote0"/>
        <w:rPr>
          <w:rtl/>
        </w:rPr>
      </w:pPr>
      <w:r>
        <w:rPr>
          <w:rtl/>
        </w:rPr>
        <w:t xml:space="preserve"> والآية التي نحن فيها فسرت به في بعض الأقوال وفي الحديث الأول من الباب الخمسين. والاستقامة</w:t>
      </w:r>
      <w:r w:rsidR="0073240D">
        <w:rPr>
          <w:rtl/>
        </w:rPr>
        <w:t>،</w:t>
      </w:r>
      <w:r>
        <w:rPr>
          <w:rtl/>
        </w:rPr>
        <w:t xml:space="preserve"> وفسر بها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فاستوى على سوقه</w:t>
      </w:r>
      <w:r>
        <w:rPr>
          <w:rtl/>
        </w:rPr>
        <w:t xml:space="preserve"> </w:t>
      </w:r>
      <w:r w:rsidRPr="0073240D">
        <w:rPr>
          <w:rStyle w:val="libAlaemChar"/>
          <w:rtl/>
        </w:rPr>
        <w:t>)</w:t>
      </w:r>
      <w:r>
        <w:rPr>
          <w:rtl/>
        </w:rPr>
        <w:t xml:space="preserve"> وهذا قريب من المعنى الأول. والاعتدال في شيء وبه فسر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ولما بلغ أشده واستوى</w:t>
      </w:r>
      <w:r>
        <w:rPr>
          <w:rtl/>
        </w:rPr>
        <w:t xml:space="preserve"> </w:t>
      </w:r>
      <w:r w:rsidRPr="0073240D">
        <w:rPr>
          <w:rStyle w:val="libAlaemChar"/>
          <w:rtl/>
        </w:rPr>
        <w:t>)</w:t>
      </w:r>
      <w:r>
        <w:rPr>
          <w:rtl/>
        </w:rPr>
        <w:t>. والمساواة في النسبة</w:t>
      </w:r>
      <w:r w:rsidR="0073240D">
        <w:rPr>
          <w:rtl/>
        </w:rPr>
        <w:t>،</w:t>
      </w:r>
      <w:r>
        <w:rPr>
          <w:rtl/>
        </w:rPr>
        <w:t xml:space="preserve"> وهي نفيت في الآيات عن أشياء كثيرة كقوله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وما يستوي الأحياء ولا الأموات</w:t>
      </w:r>
      <w:r>
        <w:rPr>
          <w:rtl/>
        </w:rPr>
        <w:t xml:space="preserve"> </w:t>
      </w:r>
      <w:r w:rsidRPr="0073240D">
        <w:rPr>
          <w:rStyle w:val="libAlaemChar"/>
          <w:rtl/>
        </w:rPr>
        <w:t>)</w:t>
      </w:r>
      <w:r>
        <w:rPr>
          <w:rtl/>
        </w:rPr>
        <w:t xml:space="preserve"> وفسر الإمام </w:t>
      </w:r>
      <w:r w:rsidR="0073240D" w:rsidRPr="0073240D">
        <w:rPr>
          <w:rStyle w:val="libAlaemChar"/>
          <w:rFonts w:hint="cs"/>
          <w:rtl/>
        </w:rPr>
        <w:t>عليه‌السلام</w:t>
      </w:r>
      <w:r>
        <w:rPr>
          <w:rtl/>
        </w:rPr>
        <w:t xml:space="preserve"> الآية بها في هذا الباب وظاهره مساواة النسبة من حيث المكان لأنه تعالى في كل مكان وليس في شيء من المكان بمحدود</w:t>
      </w:r>
      <w:r w:rsidR="0073240D">
        <w:rPr>
          <w:rtl/>
        </w:rPr>
        <w:t>،</w:t>
      </w:r>
      <w:r>
        <w:rPr>
          <w:rtl/>
        </w:rPr>
        <w:t xml:space="preserve"> ولكنه تعالى تساوت نسبته إلى الجميع من جميع الحيثيات</w:t>
      </w:r>
      <w:r w:rsidR="0073240D">
        <w:rPr>
          <w:rtl/>
        </w:rPr>
        <w:t>،</w:t>
      </w:r>
      <w:r>
        <w:rPr>
          <w:rtl/>
        </w:rPr>
        <w:t xml:space="preserve"> وإنما الاختلاف من قبل حدود الممكنات</w:t>
      </w:r>
      <w:r w:rsidR="0073240D">
        <w:rPr>
          <w:rtl/>
        </w:rPr>
        <w:t>،</w:t>
      </w:r>
      <w:r>
        <w:rPr>
          <w:rtl/>
        </w:rPr>
        <w:t xml:space="preserve"> ولا يبعد الروايات من حيث الظهور عن هذا المعنى.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3</w:t>
      </w:r>
      <w:r w:rsidR="00AC41E0">
        <w:rPr>
          <w:rtl/>
        </w:rPr>
        <w:t xml:space="preserve"> - </w:t>
      </w:r>
      <w:r>
        <w:rPr>
          <w:rtl/>
        </w:rPr>
        <w:t>حدثنا أبو الحسين محمد بن إبراهيم بن إسحاق الفارسي</w:t>
      </w:r>
      <w:r w:rsidR="0073240D">
        <w:rPr>
          <w:rtl/>
        </w:rPr>
        <w:t>،</w:t>
      </w:r>
      <w:r>
        <w:rPr>
          <w:rtl/>
        </w:rPr>
        <w:t xml:space="preserve"> قال</w:t>
      </w:r>
      <w:r w:rsidR="0073240D">
        <w:rPr>
          <w:rtl/>
        </w:rPr>
        <w:t>:</w:t>
      </w:r>
      <w:r>
        <w:rPr>
          <w:rtl/>
        </w:rPr>
        <w:t xml:space="preserve"> حدثنا أحمد بن محمد أبو سعيد النسوي</w:t>
      </w:r>
      <w:r w:rsidR="0073240D">
        <w:rPr>
          <w:rtl/>
        </w:rPr>
        <w:t>،</w:t>
      </w:r>
      <w:r>
        <w:rPr>
          <w:rtl/>
        </w:rPr>
        <w:t xml:space="preserve"> قال</w:t>
      </w:r>
      <w:r w:rsidR="0073240D">
        <w:rPr>
          <w:rtl/>
        </w:rPr>
        <w:t>:</w:t>
      </w:r>
      <w:r>
        <w:rPr>
          <w:rtl/>
        </w:rPr>
        <w:t xml:space="preserve"> حدثنا أبو نصر أحمد بن محمد بن عبد الله الصغدي بمرو </w:t>
      </w:r>
      <w:r w:rsidRPr="00B171D4">
        <w:rPr>
          <w:rStyle w:val="libFootnotenumChar"/>
          <w:rtl/>
        </w:rPr>
        <w:t>(1)</w:t>
      </w:r>
      <w:r>
        <w:rPr>
          <w:rtl/>
        </w:rPr>
        <w:t xml:space="preserve"> قال</w:t>
      </w:r>
      <w:r w:rsidR="0073240D">
        <w:rPr>
          <w:rtl/>
        </w:rPr>
        <w:t>:</w:t>
      </w:r>
      <w:r>
        <w:rPr>
          <w:rtl/>
        </w:rPr>
        <w:t xml:space="preserve"> حدثنا محمد بن يعقوب بن الحكم العسكري وأخوه معاذ بن يعقوب</w:t>
      </w:r>
      <w:r w:rsidR="0073240D">
        <w:rPr>
          <w:rtl/>
        </w:rPr>
        <w:t>،</w:t>
      </w:r>
      <w:r>
        <w:rPr>
          <w:rtl/>
        </w:rPr>
        <w:t xml:space="preserve"> قالا</w:t>
      </w:r>
      <w:r w:rsidR="0073240D">
        <w:rPr>
          <w:rtl/>
        </w:rPr>
        <w:t>:</w:t>
      </w:r>
      <w:r>
        <w:rPr>
          <w:rtl/>
        </w:rPr>
        <w:t xml:space="preserve"> حدثنا محمد بن سنان الحنظلي</w:t>
      </w:r>
      <w:r w:rsidR="0073240D">
        <w:rPr>
          <w:rtl/>
        </w:rPr>
        <w:t>،</w:t>
      </w:r>
      <w:r>
        <w:rPr>
          <w:rtl/>
        </w:rPr>
        <w:t xml:space="preserve"> قال</w:t>
      </w:r>
      <w:r w:rsidR="0073240D">
        <w:rPr>
          <w:rtl/>
        </w:rPr>
        <w:t>:</w:t>
      </w:r>
      <w:r>
        <w:rPr>
          <w:rtl/>
        </w:rPr>
        <w:t xml:space="preserve"> حدثنا عبد الله بن عاصم</w:t>
      </w:r>
      <w:r w:rsidR="0073240D">
        <w:rPr>
          <w:rtl/>
        </w:rPr>
        <w:t>،</w:t>
      </w:r>
      <w:r>
        <w:rPr>
          <w:rtl/>
        </w:rPr>
        <w:t xml:space="preserve"> قال</w:t>
      </w:r>
      <w:r w:rsidR="0073240D">
        <w:rPr>
          <w:rtl/>
        </w:rPr>
        <w:t>:</w:t>
      </w:r>
      <w:r>
        <w:rPr>
          <w:rtl/>
        </w:rPr>
        <w:t xml:space="preserve"> حدثنا عبد الرحمن بن قيس</w:t>
      </w:r>
      <w:r w:rsidR="0073240D">
        <w:rPr>
          <w:rtl/>
        </w:rPr>
        <w:t>،</w:t>
      </w:r>
      <w:r>
        <w:rPr>
          <w:rtl/>
        </w:rPr>
        <w:t xml:space="preserve"> عن أبي هاشم الرماني</w:t>
      </w:r>
      <w:r w:rsidR="0073240D">
        <w:rPr>
          <w:rtl/>
        </w:rPr>
        <w:t>،</w:t>
      </w:r>
      <w:r>
        <w:rPr>
          <w:rtl/>
        </w:rPr>
        <w:t xml:space="preserve"> عن زاذان</w:t>
      </w:r>
      <w:r w:rsidR="0073240D">
        <w:rPr>
          <w:rtl/>
        </w:rPr>
        <w:t>،</w:t>
      </w:r>
      <w:r>
        <w:rPr>
          <w:rtl/>
        </w:rPr>
        <w:t xml:space="preserve"> عن سلمان الفارسي في حديث طويل يذكر فيه قدوم الجاثليق المدينة مع مائة من النصارى بعد قبض رسول الله </w:t>
      </w:r>
      <w:r w:rsidR="0073240D" w:rsidRPr="0073240D">
        <w:rPr>
          <w:rStyle w:val="libAlaemChar"/>
          <w:rFonts w:hint="cs"/>
          <w:rtl/>
        </w:rPr>
        <w:t>صلى‌الله‌عليه‌وآله‌وسلم</w:t>
      </w:r>
      <w:r>
        <w:rPr>
          <w:rtl/>
        </w:rPr>
        <w:t xml:space="preserve"> وسؤاله أبا بكر عن مسائل لم يجبه عنها</w:t>
      </w:r>
      <w:r w:rsidR="0073240D">
        <w:rPr>
          <w:rtl/>
        </w:rPr>
        <w:t>،</w:t>
      </w:r>
      <w:r>
        <w:rPr>
          <w:rtl/>
        </w:rPr>
        <w:t xml:space="preserve"> ثم أرشد إلى أمير المؤمنين علي بن أبي طالب </w:t>
      </w:r>
      <w:r w:rsidR="0073240D" w:rsidRPr="0073240D">
        <w:rPr>
          <w:rStyle w:val="libAlaemChar"/>
          <w:rFonts w:hint="cs"/>
          <w:rtl/>
        </w:rPr>
        <w:t>عليه‌السلام</w:t>
      </w:r>
      <w:r>
        <w:rPr>
          <w:rtl/>
        </w:rPr>
        <w:t xml:space="preserve"> فسأله عنها فأجابه</w:t>
      </w:r>
      <w:r w:rsidR="0073240D">
        <w:rPr>
          <w:rtl/>
        </w:rPr>
        <w:t>،</w:t>
      </w:r>
      <w:r>
        <w:rPr>
          <w:rtl/>
        </w:rPr>
        <w:t xml:space="preserve"> وكان فيما سأله أن قال له</w:t>
      </w:r>
      <w:r w:rsidR="0073240D">
        <w:rPr>
          <w:rtl/>
        </w:rPr>
        <w:t>:</w:t>
      </w:r>
      <w:r>
        <w:rPr>
          <w:rtl/>
        </w:rPr>
        <w:t xml:space="preserve"> أخبرني عن الرب أين هو وأين كان؟ فقال علي </w:t>
      </w:r>
      <w:r w:rsidR="0073240D" w:rsidRPr="0073240D">
        <w:rPr>
          <w:rStyle w:val="libAlaemChar"/>
          <w:rFonts w:hint="cs"/>
          <w:rtl/>
        </w:rPr>
        <w:t>عليه‌السلام</w:t>
      </w:r>
      <w:r w:rsidR="0073240D">
        <w:rPr>
          <w:rtl/>
        </w:rPr>
        <w:t>:</w:t>
      </w:r>
      <w:r>
        <w:rPr>
          <w:rtl/>
        </w:rPr>
        <w:t xml:space="preserve"> لا يوصف الرب جل جلاله بمكان</w:t>
      </w:r>
      <w:r w:rsidR="0073240D">
        <w:rPr>
          <w:rtl/>
        </w:rPr>
        <w:t>،</w:t>
      </w:r>
      <w:r>
        <w:rPr>
          <w:rtl/>
        </w:rPr>
        <w:t xml:space="preserve"> هو كما كان</w:t>
      </w:r>
      <w:r w:rsidR="0073240D">
        <w:rPr>
          <w:rtl/>
        </w:rPr>
        <w:t>،</w:t>
      </w:r>
      <w:r>
        <w:rPr>
          <w:rtl/>
        </w:rPr>
        <w:t xml:space="preserve"> وكان كما هو</w:t>
      </w:r>
      <w:r w:rsidR="0073240D">
        <w:rPr>
          <w:rtl/>
        </w:rPr>
        <w:t>،</w:t>
      </w:r>
      <w:r>
        <w:rPr>
          <w:rtl/>
        </w:rPr>
        <w:t xml:space="preserve"> لم يكن في مكان</w:t>
      </w:r>
      <w:r w:rsidR="0073240D">
        <w:rPr>
          <w:rtl/>
        </w:rPr>
        <w:t>،</w:t>
      </w:r>
      <w:r>
        <w:rPr>
          <w:rtl/>
        </w:rPr>
        <w:t xml:space="preserve"> ولم يزل من مكان إلى مكان</w:t>
      </w:r>
      <w:r w:rsidR="0073240D">
        <w:rPr>
          <w:rtl/>
        </w:rPr>
        <w:t>،</w:t>
      </w:r>
      <w:r>
        <w:rPr>
          <w:rtl/>
        </w:rPr>
        <w:t xml:space="preserve"> ولا أحاط به مكان</w:t>
      </w:r>
      <w:r w:rsidR="0073240D">
        <w:rPr>
          <w:rtl/>
        </w:rPr>
        <w:t>،</w:t>
      </w:r>
      <w:r>
        <w:rPr>
          <w:rtl/>
        </w:rPr>
        <w:t xml:space="preserve"> بل كان لم يزل بلا حد ولا كيف</w:t>
      </w:r>
      <w:r w:rsidR="0073240D">
        <w:rPr>
          <w:rtl/>
        </w:rPr>
        <w:t>،</w:t>
      </w:r>
      <w:r>
        <w:rPr>
          <w:rtl/>
        </w:rPr>
        <w:t xml:space="preserve"> قال</w:t>
      </w:r>
      <w:r w:rsidR="0073240D">
        <w:rPr>
          <w:rtl/>
        </w:rPr>
        <w:t>:</w:t>
      </w:r>
      <w:r>
        <w:rPr>
          <w:rtl/>
        </w:rPr>
        <w:t xml:space="preserve"> صدقت</w:t>
      </w:r>
      <w:r w:rsidR="0073240D">
        <w:rPr>
          <w:rtl/>
        </w:rPr>
        <w:t>،</w:t>
      </w:r>
      <w:r>
        <w:rPr>
          <w:rtl/>
        </w:rPr>
        <w:t xml:space="preserve"> فأخبرني عن الرب أفي الدنيا هو أو في الآخرة؟ قال علي </w:t>
      </w:r>
      <w:r w:rsidR="0073240D" w:rsidRPr="0073240D">
        <w:rPr>
          <w:rStyle w:val="libAlaemChar"/>
          <w:rFonts w:hint="cs"/>
          <w:rtl/>
        </w:rPr>
        <w:t>عليه‌السلام</w:t>
      </w:r>
      <w:r w:rsidR="0073240D">
        <w:rPr>
          <w:rtl/>
        </w:rPr>
        <w:t>:</w:t>
      </w:r>
      <w:r>
        <w:rPr>
          <w:rtl/>
        </w:rPr>
        <w:t xml:space="preserve"> لم يزل ربنا قبل الدنيا</w:t>
      </w:r>
      <w:r w:rsidR="0073240D">
        <w:rPr>
          <w:rtl/>
        </w:rPr>
        <w:t>،</w:t>
      </w:r>
      <w:r>
        <w:rPr>
          <w:rtl/>
        </w:rPr>
        <w:t xml:space="preserve"> ولا يزال أبدا</w:t>
      </w:r>
      <w:r w:rsidR="0073240D">
        <w:rPr>
          <w:rtl/>
        </w:rPr>
        <w:t>،</w:t>
      </w:r>
      <w:r>
        <w:rPr>
          <w:rtl/>
        </w:rPr>
        <w:t xml:space="preserve"> هو مدبر الدنيا</w:t>
      </w:r>
      <w:r w:rsidR="0073240D">
        <w:rPr>
          <w:rtl/>
        </w:rPr>
        <w:t>،</w:t>
      </w:r>
      <w:r>
        <w:rPr>
          <w:rtl/>
        </w:rPr>
        <w:t xml:space="preserve"> وعالم بالآخرة</w:t>
      </w:r>
      <w:r w:rsidR="0073240D">
        <w:rPr>
          <w:rtl/>
        </w:rPr>
        <w:t>،</w:t>
      </w:r>
      <w:r>
        <w:rPr>
          <w:rtl/>
        </w:rPr>
        <w:t xml:space="preserve"> فأما أن يحيط به الدنيا والآخرة فلا</w:t>
      </w:r>
      <w:r w:rsidR="0073240D">
        <w:rPr>
          <w:rtl/>
        </w:rPr>
        <w:t>،</w:t>
      </w:r>
      <w:r>
        <w:rPr>
          <w:rtl/>
        </w:rPr>
        <w:t xml:space="preserve"> ولكن يعلم ما في الدنيا</w:t>
      </w:r>
      <w:r w:rsidR="0073240D">
        <w:rPr>
          <w:rtl/>
        </w:rPr>
        <w:t>،</w:t>
      </w:r>
      <w:r>
        <w:rPr>
          <w:rtl/>
        </w:rPr>
        <w:t xml:space="preserve"> والآخرة</w:t>
      </w:r>
      <w:r w:rsidR="0073240D">
        <w:rPr>
          <w:rtl/>
        </w:rPr>
        <w:t>،</w:t>
      </w:r>
      <w:r>
        <w:rPr>
          <w:rtl/>
        </w:rPr>
        <w:t xml:space="preserve"> قال</w:t>
      </w:r>
      <w:r w:rsidR="0073240D">
        <w:rPr>
          <w:rtl/>
        </w:rPr>
        <w:t>:</w:t>
      </w:r>
      <w:r>
        <w:rPr>
          <w:rtl/>
        </w:rPr>
        <w:t xml:space="preserve"> صدقت يرحمك الله</w:t>
      </w:r>
      <w:r w:rsidR="0073240D">
        <w:rPr>
          <w:rtl/>
        </w:rPr>
        <w:t>،</w:t>
      </w:r>
      <w:r>
        <w:rPr>
          <w:rtl/>
        </w:rPr>
        <w:t xml:space="preserve"> ثم قال</w:t>
      </w:r>
      <w:r w:rsidR="0073240D">
        <w:rPr>
          <w:rtl/>
        </w:rPr>
        <w:t>:</w:t>
      </w:r>
      <w:r>
        <w:rPr>
          <w:rtl/>
        </w:rPr>
        <w:t xml:space="preserve"> أخبرني عن ربك أيحمل أو يحمل؟ فقال علي </w:t>
      </w:r>
      <w:r w:rsidR="0073240D" w:rsidRPr="0073240D">
        <w:rPr>
          <w:rStyle w:val="libAlaemChar"/>
          <w:rFonts w:hint="cs"/>
          <w:rtl/>
        </w:rPr>
        <w:t>عليه‌السلام</w:t>
      </w:r>
      <w:r w:rsidR="0073240D">
        <w:rPr>
          <w:rtl/>
        </w:rPr>
        <w:t>:</w:t>
      </w:r>
      <w:r>
        <w:rPr>
          <w:rtl/>
        </w:rPr>
        <w:t xml:space="preserve"> إن ربنا جل جلاله يحمل ولا يحمل</w:t>
      </w:r>
      <w:r w:rsidR="0073240D">
        <w:rPr>
          <w:rtl/>
        </w:rPr>
        <w:t>،</w:t>
      </w:r>
      <w:r>
        <w:rPr>
          <w:rtl/>
        </w:rPr>
        <w:t xml:space="preserve"> قال النصراني</w:t>
      </w:r>
      <w:r w:rsidR="0073240D">
        <w:rPr>
          <w:rtl/>
        </w:rPr>
        <w:t>:</w:t>
      </w:r>
      <w:r>
        <w:rPr>
          <w:rtl/>
        </w:rPr>
        <w:t xml:space="preserve"> فكيف ذاك؟! ونحن نجد في الإنجيل ( ويحمل عرش ربك فوقهم يومئذ ثمانية ) فقال علي </w:t>
      </w:r>
      <w:r w:rsidR="0073240D" w:rsidRPr="0073240D">
        <w:rPr>
          <w:rStyle w:val="libAlaemChar"/>
          <w:rFonts w:hint="cs"/>
          <w:rtl/>
        </w:rPr>
        <w:t>عليه‌السلام</w:t>
      </w:r>
      <w:r w:rsidR="0073240D">
        <w:rPr>
          <w:rtl/>
        </w:rPr>
        <w:t>:</w:t>
      </w:r>
      <w:r>
        <w:rPr>
          <w:rtl/>
        </w:rPr>
        <w:t xml:space="preserve"> إن الملائكة تحمل العرش</w:t>
      </w:r>
      <w:r w:rsidR="0073240D">
        <w:rPr>
          <w:rtl/>
        </w:rPr>
        <w:t>،</w:t>
      </w:r>
      <w:r>
        <w:rPr>
          <w:rtl/>
        </w:rPr>
        <w:t xml:space="preserve"> وليس العرش كما تظن كهيئة السرير</w:t>
      </w:r>
      <w:r w:rsidR="0073240D">
        <w:rPr>
          <w:rtl/>
        </w:rPr>
        <w:t>،</w:t>
      </w:r>
      <w:r>
        <w:rPr>
          <w:rtl/>
        </w:rPr>
        <w:t xml:space="preserve"> ولكنه شيء محدود مخلوق مدبر</w:t>
      </w:r>
      <w:r w:rsidR="0073240D">
        <w:rPr>
          <w:rtl/>
        </w:rPr>
        <w:t>،</w:t>
      </w:r>
      <w:r>
        <w:rPr>
          <w:rtl/>
        </w:rPr>
        <w:t xml:space="preserve"> وربك عزوجل مالكه</w:t>
      </w:r>
      <w:r w:rsidR="0073240D">
        <w:rPr>
          <w:rtl/>
        </w:rPr>
        <w:t>،</w:t>
      </w:r>
      <w:r>
        <w:rPr>
          <w:rtl/>
        </w:rPr>
        <w:t xml:space="preserve"> لا أنه عليه ككون الشيء على الشيء</w:t>
      </w:r>
      <w:r w:rsidR="0073240D">
        <w:rPr>
          <w:rtl/>
        </w:rPr>
        <w:t>،</w:t>
      </w:r>
      <w:r>
        <w:rPr>
          <w:rtl/>
        </w:rPr>
        <w:t xml:space="preserve"> وأمر الملائكة بحمله</w:t>
      </w:r>
      <w:r w:rsidR="0073240D">
        <w:rPr>
          <w:rtl/>
        </w:rPr>
        <w:t>،</w:t>
      </w:r>
      <w:r>
        <w:rPr>
          <w:rtl/>
        </w:rPr>
        <w:t xml:space="preserve"> فهم يحملون العرش بما أقدرهم عليه</w:t>
      </w:r>
      <w:r w:rsidR="0073240D">
        <w:rPr>
          <w:rtl/>
        </w:rPr>
        <w:t>،</w:t>
      </w:r>
      <w:r>
        <w:rPr>
          <w:rtl/>
        </w:rPr>
        <w:t xml:space="preserve"> قال النصراني</w:t>
      </w:r>
      <w:r w:rsidR="0073240D">
        <w:rPr>
          <w:rtl/>
        </w:rPr>
        <w:t>:</w:t>
      </w:r>
      <w:r>
        <w:rPr>
          <w:rtl/>
        </w:rPr>
        <w:t xml:space="preserve"> صدقت رحمك الله</w:t>
      </w:r>
      <w:r w:rsidR="00AC41E0">
        <w:rPr>
          <w:rtl/>
        </w:rPr>
        <w:t xml:space="preserve"> - </w:t>
      </w:r>
      <w:r>
        <w:rPr>
          <w:rtl/>
        </w:rPr>
        <w:t>والحديث طويل أخذنا منه موضع الحاجة</w:t>
      </w:r>
      <w:r w:rsidR="0073240D">
        <w:rPr>
          <w:rtl/>
        </w:rPr>
        <w:t>،</w:t>
      </w:r>
      <w:r>
        <w:rPr>
          <w:rtl/>
        </w:rPr>
        <w:t xml:space="preserve"> وقد أخرجته بتمامه في آخر كتاب النبوة</w:t>
      </w:r>
      <w:r w:rsidR="00AC41E0">
        <w:rPr>
          <w:rtl/>
        </w:rPr>
        <w:t xml:space="preserve"> -</w:t>
      </w:r>
      <w:r>
        <w:rPr>
          <w:rtl/>
        </w:rPr>
        <w:t>.</w:t>
      </w:r>
    </w:p>
    <w:p w:rsidR="00B171D4" w:rsidRDefault="00B171D4" w:rsidP="00B171D4">
      <w:pPr>
        <w:pStyle w:val="libNormal"/>
        <w:rPr>
          <w:rtl/>
        </w:rPr>
      </w:pPr>
      <w:r>
        <w:rPr>
          <w:rtl/>
        </w:rPr>
        <w:t>4</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عن سهل بن زياد</w:t>
      </w:r>
      <w:r w:rsidR="0073240D">
        <w:rPr>
          <w:rtl/>
        </w:rPr>
        <w:t>،</w:t>
      </w:r>
      <w:r>
        <w:rPr>
          <w:rtl/>
        </w:rPr>
        <w:t xml:space="preserve"> عن الحسن بن موسى الخشاب</w:t>
      </w:r>
      <w:r w:rsidR="0073240D">
        <w:rPr>
          <w:rtl/>
        </w:rPr>
        <w:t>،</w:t>
      </w:r>
      <w:r>
        <w:rPr>
          <w:rtl/>
        </w:rPr>
        <w:t xml:space="preserve"> عن بعض </w:t>
      </w:r>
    </w:p>
    <w:p w:rsidR="00B171D4" w:rsidRDefault="00B171D4" w:rsidP="00B171D4">
      <w:pPr>
        <w:pStyle w:val="libFootnote0"/>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الصغد بالضم فالسكون قرى بين بخارا وسمرقند.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رجاله رفعه</w:t>
      </w:r>
      <w:r w:rsidR="0073240D">
        <w:rPr>
          <w:rtl/>
        </w:rPr>
        <w:t>،</w:t>
      </w:r>
      <w:r>
        <w:rPr>
          <w:rtl/>
        </w:rPr>
        <w:t xml:space="preserve"> عن أبي عبد الله </w:t>
      </w:r>
      <w:r w:rsidR="0073240D" w:rsidRPr="0073240D">
        <w:rPr>
          <w:rStyle w:val="libAlaemChar"/>
          <w:rFonts w:hint="cs"/>
          <w:rtl/>
        </w:rPr>
        <w:t>عليه‌السلام</w:t>
      </w:r>
      <w:r>
        <w:rPr>
          <w:rtl/>
        </w:rPr>
        <w:t xml:space="preserve"> أنه سئل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الرحمن على العرش استوى</w:t>
      </w:r>
      <w:r>
        <w:rPr>
          <w:rtl/>
        </w:rPr>
        <w:t xml:space="preserve"> </w:t>
      </w:r>
      <w:r w:rsidRPr="0073240D">
        <w:rPr>
          <w:rStyle w:val="libAlaemChar"/>
          <w:rtl/>
        </w:rPr>
        <w:t>)</w:t>
      </w:r>
      <w:r>
        <w:rPr>
          <w:rtl/>
        </w:rPr>
        <w:t xml:space="preserve"> فقال</w:t>
      </w:r>
      <w:r w:rsidR="0073240D">
        <w:rPr>
          <w:rtl/>
        </w:rPr>
        <w:t>:</w:t>
      </w:r>
      <w:r>
        <w:rPr>
          <w:rtl/>
        </w:rPr>
        <w:t xml:space="preserve"> استوى من كل شيء</w:t>
      </w:r>
      <w:r w:rsidR="0073240D">
        <w:rPr>
          <w:rtl/>
        </w:rPr>
        <w:t>،</w:t>
      </w:r>
      <w:r>
        <w:rPr>
          <w:rtl/>
        </w:rPr>
        <w:t xml:space="preserve"> فليس شيء أقرب إليه من شيء. </w:t>
      </w:r>
    </w:p>
    <w:p w:rsidR="00B171D4" w:rsidRDefault="00B171D4" w:rsidP="00B171D4">
      <w:pPr>
        <w:pStyle w:val="libNormal"/>
        <w:rPr>
          <w:rtl/>
        </w:rPr>
      </w:pPr>
      <w:r>
        <w:rPr>
          <w:rtl/>
        </w:rPr>
        <w:t>5</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Pr>
          <w:rtl/>
        </w:rPr>
        <w:t xml:space="preserve"> قال</w:t>
      </w:r>
      <w:r w:rsidR="0073240D">
        <w:rPr>
          <w:rtl/>
        </w:rPr>
        <w:t>:</w:t>
      </w:r>
      <w:r>
        <w:rPr>
          <w:rtl/>
        </w:rPr>
        <w:t xml:space="preserve"> حدثنا الحسين بن الحسن بن أبان</w:t>
      </w:r>
      <w:r w:rsidR="0073240D">
        <w:rPr>
          <w:rtl/>
        </w:rPr>
        <w:t>،</w:t>
      </w:r>
      <w:r>
        <w:rPr>
          <w:rtl/>
        </w:rPr>
        <w:t xml:space="preserve"> عن الحسين بن سعيد</w:t>
      </w:r>
      <w:r w:rsidR="0073240D">
        <w:rPr>
          <w:rtl/>
        </w:rPr>
        <w:t>،</w:t>
      </w:r>
      <w:r>
        <w:rPr>
          <w:rtl/>
        </w:rPr>
        <w:t xml:space="preserve"> عن النضر بن سويد</w:t>
      </w:r>
      <w:r w:rsidR="0073240D">
        <w:rPr>
          <w:rtl/>
        </w:rPr>
        <w:t>،</w:t>
      </w:r>
      <w:r>
        <w:rPr>
          <w:rtl/>
        </w:rPr>
        <w:t xml:space="preserve"> عن عاصم بن حميد</w:t>
      </w:r>
      <w:r w:rsidR="0073240D">
        <w:rPr>
          <w:rtl/>
        </w:rPr>
        <w:t>،</w:t>
      </w:r>
      <w:r>
        <w:rPr>
          <w:rtl/>
        </w:rPr>
        <w:t xml:space="preserve"> عن أبي بصير</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من زعم أن الله عزوجل من شيء أو في شيء أو على شيء فقد كفر</w:t>
      </w:r>
      <w:r w:rsidR="0073240D">
        <w:rPr>
          <w:rtl/>
        </w:rPr>
        <w:t>،</w:t>
      </w:r>
      <w:r>
        <w:rPr>
          <w:rtl/>
        </w:rPr>
        <w:t xml:space="preserve"> قلت</w:t>
      </w:r>
      <w:r w:rsidR="0073240D">
        <w:rPr>
          <w:rtl/>
        </w:rPr>
        <w:t>:</w:t>
      </w:r>
      <w:r>
        <w:rPr>
          <w:rtl/>
        </w:rPr>
        <w:t xml:space="preserve"> فسر لي</w:t>
      </w:r>
      <w:r w:rsidR="0073240D">
        <w:rPr>
          <w:rtl/>
        </w:rPr>
        <w:t>،</w:t>
      </w:r>
      <w:r>
        <w:rPr>
          <w:rtl/>
        </w:rPr>
        <w:t xml:space="preserve"> قال</w:t>
      </w:r>
      <w:r w:rsidR="0073240D">
        <w:rPr>
          <w:rtl/>
        </w:rPr>
        <w:t>:</w:t>
      </w:r>
      <w:r>
        <w:rPr>
          <w:rtl/>
        </w:rPr>
        <w:t xml:space="preserve"> أعني بالحواية من الشيء له</w:t>
      </w:r>
      <w:r w:rsidR="0073240D">
        <w:rPr>
          <w:rtl/>
        </w:rPr>
        <w:t>،</w:t>
      </w:r>
      <w:r>
        <w:rPr>
          <w:rtl/>
        </w:rPr>
        <w:t xml:space="preserve"> أو بإمساك له</w:t>
      </w:r>
      <w:r w:rsidR="0073240D">
        <w:rPr>
          <w:rtl/>
        </w:rPr>
        <w:t>،</w:t>
      </w:r>
      <w:r>
        <w:rPr>
          <w:rtl/>
        </w:rPr>
        <w:t xml:space="preserve"> أو من شيء سبقه. </w:t>
      </w:r>
    </w:p>
    <w:p w:rsidR="00B171D4" w:rsidRDefault="00B171D4" w:rsidP="00B171D4">
      <w:pPr>
        <w:pStyle w:val="libNormal"/>
        <w:rPr>
          <w:rtl/>
        </w:rPr>
      </w:pPr>
      <w:r>
        <w:rPr>
          <w:rtl/>
        </w:rPr>
        <w:t>6</w:t>
      </w:r>
      <w:r w:rsidR="00AC41E0">
        <w:rPr>
          <w:rtl/>
        </w:rPr>
        <w:t xml:space="preserve"> - </w:t>
      </w:r>
      <w:r>
        <w:rPr>
          <w:rtl/>
        </w:rPr>
        <w:t>وفي رواية أخرى قال</w:t>
      </w:r>
      <w:r w:rsidR="0073240D">
        <w:rPr>
          <w:rtl/>
        </w:rPr>
        <w:t>:</w:t>
      </w:r>
      <w:r>
        <w:rPr>
          <w:rtl/>
        </w:rPr>
        <w:t xml:space="preserve"> من زعم أن الله من شيء فقد جعله محدثا</w:t>
      </w:r>
      <w:r w:rsidR="0073240D">
        <w:rPr>
          <w:rtl/>
        </w:rPr>
        <w:t>،</w:t>
      </w:r>
      <w:r>
        <w:rPr>
          <w:rtl/>
        </w:rPr>
        <w:t xml:space="preserve"> ومن زعم أنه في شيء فقد جعله محصورا</w:t>
      </w:r>
      <w:r w:rsidR="0073240D">
        <w:rPr>
          <w:rtl/>
        </w:rPr>
        <w:t>،</w:t>
      </w:r>
      <w:r>
        <w:rPr>
          <w:rtl/>
        </w:rPr>
        <w:t xml:space="preserve"> ومن زعم أنه على شيء فقد جعله محمولا. </w:t>
      </w:r>
    </w:p>
    <w:p w:rsidR="00B171D4" w:rsidRDefault="00B171D4" w:rsidP="00B171D4">
      <w:pPr>
        <w:pStyle w:val="libNormal"/>
        <w:rPr>
          <w:rtl/>
        </w:rPr>
      </w:pPr>
      <w:r>
        <w:rPr>
          <w:rtl/>
        </w:rPr>
        <w:t>7</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Pr>
          <w:rtl/>
        </w:rPr>
        <w:t xml:space="preserve"> قال</w:t>
      </w:r>
      <w:r w:rsidR="0073240D">
        <w:rPr>
          <w:rtl/>
        </w:rPr>
        <w:t>:</w:t>
      </w:r>
      <w:r>
        <w:rPr>
          <w:rtl/>
        </w:rPr>
        <w:t xml:space="preserve"> حدثنا عبد الله بن جعفر</w:t>
      </w:r>
      <w:r w:rsidR="0073240D">
        <w:rPr>
          <w:rtl/>
        </w:rPr>
        <w:t>،</w:t>
      </w:r>
      <w:r>
        <w:rPr>
          <w:rtl/>
        </w:rPr>
        <w:t xml:space="preserve"> عن أحمد بن محمد</w:t>
      </w:r>
      <w:r w:rsidR="0073240D">
        <w:rPr>
          <w:rtl/>
        </w:rPr>
        <w:t>،</w:t>
      </w:r>
      <w:r>
        <w:rPr>
          <w:rtl/>
        </w:rPr>
        <w:t xml:space="preserve"> عن الحسن بن محبوب</w:t>
      </w:r>
      <w:r w:rsidR="0073240D">
        <w:rPr>
          <w:rtl/>
        </w:rPr>
        <w:t>،</w:t>
      </w:r>
      <w:r>
        <w:rPr>
          <w:rtl/>
        </w:rPr>
        <w:t xml:space="preserve"> قال</w:t>
      </w:r>
      <w:r w:rsidR="0073240D">
        <w:rPr>
          <w:rtl/>
        </w:rPr>
        <w:t>:</w:t>
      </w:r>
      <w:r>
        <w:rPr>
          <w:rtl/>
        </w:rPr>
        <w:t xml:space="preserve"> حدثني مقاتل بن سليمان</w:t>
      </w:r>
      <w:r w:rsidR="0073240D">
        <w:rPr>
          <w:rtl/>
        </w:rPr>
        <w:t>،</w:t>
      </w:r>
      <w:r>
        <w:rPr>
          <w:rtl/>
        </w:rPr>
        <w:t xml:space="preserve"> قال</w:t>
      </w:r>
      <w:r w:rsidR="0073240D">
        <w:rPr>
          <w:rtl/>
        </w:rPr>
        <w:t>:</w:t>
      </w:r>
      <w:r>
        <w:rPr>
          <w:rtl/>
        </w:rPr>
        <w:t xml:space="preserve"> سألت جعفر بن محمد </w:t>
      </w:r>
      <w:r w:rsidR="0073240D" w:rsidRPr="0073240D">
        <w:rPr>
          <w:rStyle w:val="libAlaemChar"/>
          <w:rFonts w:hint="cs"/>
          <w:rtl/>
        </w:rPr>
        <w:t>عليهما‌السلام</w:t>
      </w:r>
      <w:r w:rsidR="0073240D">
        <w:rPr>
          <w:rtl/>
        </w:rPr>
        <w:t>،</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الرحمن على العرش استوى</w:t>
      </w:r>
      <w:r>
        <w:rPr>
          <w:rtl/>
        </w:rPr>
        <w:t xml:space="preserve"> </w:t>
      </w:r>
      <w:r w:rsidRPr="0073240D">
        <w:rPr>
          <w:rStyle w:val="libAlaemChar"/>
          <w:rtl/>
        </w:rPr>
        <w:t>)</w:t>
      </w:r>
      <w:r>
        <w:rPr>
          <w:rtl/>
        </w:rPr>
        <w:t xml:space="preserve"> فقال</w:t>
      </w:r>
      <w:r w:rsidR="0073240D">
        <w:rPr>
          <w:rtl/>
        </w:rPr>
        <w:t>:</w:t>
      </w:r>
      <w:r>
        <w:rPr>
          <w:rtl/>
        </w:rPr>
        <w:t xml:space="preserve"> استوى من كل شيء</w:t>
      </w:r>
      <w:r w:rsidR="0073240D">
        <w:rPr>
          <w:rtl/>
        </w:rPr>
        <w:t>،</w:t>
      </w:r>
      <w:r>
        <w:rPr>
          <w:rtl/>
        </w:rPr>
        <w:t xml:space="preserve"> فليس شيء أقرب إليه من شيء. </w:t>
      </w:r>
    </w:p>
    <w:p w:rsidR="00B171D4" w:rsidRDefault="00B171D4" w:rsidP="00B171D4">
      <w:pPr>
        <w:pStyle w:val="libNormal"/>
        <w:rPr>
          <w:rtl/>
        </w:rPr>
      </w:pPr>
      <w:r>
        <w:rPr>
          <w:rtl/>
        </w:rPr>
        <w:t>8</w:t>
      </w:r>
      <w:r w:rsidR="00AC41E0">
        <w:rPr>
          <w:rtl/>
        </w:rPr>
        <w:t xml:space="preserve"> - </w:t>
      </w:r>
      <w:r>
        <w:rPr>
          <w:rtl/>
        </w:rPr>
        <w:t>وبهذا الإسناد</w:t>
      </w:r>
      <w:r w:rsidR="0073240D">
        <w:rPr>
          <w:rtl/>
        </w:rPr>
        <w:t>،</w:t>
      </w:r>
      <w:r>
        <w:rPr>
          <w:rtl/>
        </w:rPr>
        <w:t xml:space="preserve"> عن الحسن بن محبوب</w:t>
      </w:r>
      <w:r w:rsidR="0073240D">
        <w:rPr>
          <w:rtl/>
        </w:rPr>
        <w:t>،</w:t>
      </w:r>
      <w:r>
        <w:rPr>
          <w:rtl/>
        </w:rPr>
        <w:t xml:space="preserve"> عن حماد</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كذب من زعم أن الله عزوجل من شيء أو في شيء أو على شيء. </w:t>
      </w:r>
    </w:p>
    <w:p w:rsidR="00B171D4" w:rsidRDefault="00B171D4" w:rsidP="00B171D4">
      <w:pPr>
        <w:pStyle w:val="libNormal"/>
        <w:rPr>
          <w:rtl/>
        </w:rPr>
      </w:pPr>
      <w:r>
        <w:rPr>
          <w:rtl/>
        </w:rPr>
        <w:t>9</w:t>
      </w:r>
      <w:r w:rsidR="00AC41E0">
        <w:rPr>
          <w:rtl/>
        </w:rPr>
        <w:t xml:space="preserve"> - </w:t>
      </w:r>
      <w:r>
        <w:rPr>
          <w:rtl/>
        </w:rPr>
        <w:t xml:space="preserve">حدثنا محمد بن علي ماجيلويه </w:t>
      </w:r>
      <w:r w:rsidR="0073240D" w:rsidRPr="0073240D">
        <w:rPr>
          <w:rStyle w:val="libAlaemChar"/>
          <w:rFonts w:hint="cs"/>
          <w:rtl/>
        </w:rPr>
        <w:t>رحمه‌الله</w:t>
      </w:r>
      <w:r w:rsidR="0073240D">
        <w:rPr>
          <w:rtl/>
        </w:rPr>
        <w:t>،</w:t>
      </w:r>
      <w:r>
        <w:rPr>
          <w:rtl/>
        </w:rPr>
        <w:t xml:space="preserve"> عن عمه محمد بن أبي القاسم</w:t>
      </w:r>
      <w:r w:rsidR="0073240D">
        <w:rPr>
          <w:rtl/>
        </w:rPr>
        <w:t>،</w:t>
      </w:r>
      <w:r>
        <w:rPr>
          <w:rtl/>
        </w:rPr>
        <w:t xml:space="preserve"> عن أحمد ابن أبي عبد الله</w:t>
      </w:r>
      <w:r w:rsidR="0073240D">
        <w:rPr>
          <w:rtl/>
        </w:rPr>
        <w:t>،</w:t>
      </w:r>
      <w:r>
        <w:rPr>
          <w:rtl/>
        </w:rPr>
        <w:t xml:space="preserve"> عن أبيه</w:t>
      </w:r>
      <w:r w:rsidR="0073240D">
        <w:rPr>
          <w:rtl/>
        </w:rPr>
        <w:t>،</w:t>
      </w:r>
      <w:r>
        <w:rPr>
          <w:rtl/>
        </w:rPr>
        <w:t xml:space="preserve"> عن محمد بن سنان</w:t>
      </w:r>
      <w:r w:rsidR="0073240D">
        <w:rPr>
          <w:rtl/>
        </w:rPr>
        <w:t>،</w:t>
      </w:r>
      <w:r>
        <w:rPr>
          <w:rtl/>
        </w:rPr>
        <w:t xml:space="preserve"> عن المفضل بن عمر</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من زعم أن الله عزوجل من شيء أو في شيء أو على شيء فقد أشرك</w:t>
      </w:r>
      <w:r w:rsidR="0073240D">
        <w:rPr>
          <w:rtl/>
        </w:rPr>
        <w:t>،</w:t>
      </w:r>
      <w:r>
        <w:rPr>
          <w:rtl/>
        </w:rPr>
        <w:t xml:space="preserve"> ثم قال</w:t>
      </w:r>
      <w:r w:rsidR="0073240D">
        <w:rPr>
          <w:rtl/>
        </w:rPr>
        <w:t>:</w:t>
      </w:r>
      <w:r>
        <w:rPr>
          <w:rtl/>
        </w:rPr>
        <w:t xml:space="preserve"> من زعم أن الله من شيء فقد جعله محدثا</w:t>
      </w:r>
      <w:r w:rsidR="0073240D">
        <w:rPr>
          <w:rtl/>
        </w:rPr>
        <w:t>،</w:t>
      </w:r>
      <w:r>
        <w:rPr>
          <w:rtl/>
        </w:rPr>
        <w:t xml:space="preserve"> ومن زعم أنه في شيء فقد زعم أنه محصور </w:t>
      </w:r>
      <w:r w:rsidRPr="00B171D4">
        <w:rPr>
          <w:rStyle w:val="libFootnotenumChar"/>
          <w:rtl/>
        </w:rPr>
        <w:t>(1)</w:t>
      </w:r>
      <w:r w:rsidR="0073240D">
        <w:rPr>
          <w:rtl/>
        </w:rPr>
        <w:t>،</w:t>
      </w:r>
      <w:r>
        <w:rPr>
          <w:rtl/>
        </w:rPr>
        <w:t xml:space="preserve"> ومن زعم أنه على شيء فقد جعله محمولا. </w:t>
      </w:r>
    </w:p>
    <w:p w:rsidR="00B171D4" w:rsidRDefault="00B171D4" w:rsidP="00B171D4">
      <w:pPr>
        <w:pStyle w:val="libNormal"/>
        <w:rPr>
          <w:rtl/>
        </w:rPr>
      </w:pPr>
      <w:r>
        <w:rPr>
          <w:rtl/>
        </w:rPr>
        <w:t>قال مصنف هذا الكتاب</w:t>
      </w:r>
      <w:r w:rsidR="0073240D">
        <w:rPr>
          <w:rtl/>
        </w:rPr>
        <w:t>:</w:t>
      </w:r>
      <w:r>
        <w:rPr>
          <w:rtl/>
        </w:rPr>
        <w:t xml:space="preserve"> إن المشبهة تتعلق بقوله عزوجل </w:t>
      </w:r>
      <w:r w:rsidRPr="0073240D">
        <w:rPr>
          <w:rStyle w:val="libAlaemChar"/>
          <w:rtl/>
        </w:rPr>
        <w:t>(</w:t>
      </w:r>
      <w:r>
        <w:rPr>
          <w:rtl/>
        </w:rPr>
        <w:t xml:space="preserve"> </w:t>
      </w:r>
      <w:r w:rsidRPr="00B171D4">
        <w:rPr>
          <w:rStyle w:val="libAieChar"/>
          <w:rtl/>
        </w:rPr>
        <w:t>إن ربكم الله الذي خلق السماوات والأرض في ستة أيام ثم استوى على العرش يغشي الليل النهار يطلبه حثيثا</w:t>
      </w:r>
      <w:r>
        <w:rPr>
          <w:rtl/>
        </w:rPr>
        <w:t xml:space="preserve"> </w:t>
      </w:r>
      <w:r w:rsidRPr="0073240D">
        <w:rPr>
          <w:rStyle w:val="libAlaemChar"/>
          <w:rtl/>
        </w:rPr>
        <w:t>)</w:t>
      </w:r>
      <w:r>
        <w:rPr>
          <w:rtl/>
        </w:rPr>
        <w:t xml:space="preserve"> </w:t>
      </w:r>
      <w:r w:rsidRPr="00B171D4">
        <w:rPr>
          <w:rStyle w:val="libFootnotenumChar"/>
          <w:rtl/>
        </w:rPr>
        <w:t>(2)</w:t>
      </w:r>
      <w:r>
        <w:rPr>
          <w:rtl/>
        </w:rPr>
        <w:t xml:space="preserve"> ولا حجة لها في ذلك لأنه عزوجل عني بقوله</w:t>
      </w:r>
      <w:r w:rsidR="0073240D">
        <w:rPr>
          <w:rtl/>
        </w:rPr>
        <w:t>:</w:t>
      </w:r>
      <w:r>
        <w:rPr>
          <w:rtl/>
        </w:rPr>
        <w:t xml:space="preserve"> </w:t>
      </w:r>
      <w:r w:rsidRPr="0073240D">
        <w:rPr>
          <w:rStyle w:val="libAlaemChar"/>
          <w:rtl/>
        </w:rPr>
        <w:t>(</w:t>
      </w:r>
      <w:r>
        <w:rPr>
          <w:rtl/>
        </w:rPr>
        <w:t xml:space="preserve"> </w:t>
      </w:r>
      <w:r w:rsidRPr="00B171D4">
        <w:rPr>
          <w:rStyle w:val="libAieChar"/>
          <w:rtl/>
        </w:rPr>
        <w:t>ثم استوى على</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ج ) ( ومن زعم أنه في شيء فقد جعله محصورا ). </w:t>
      </w:r>
    </w:p>
    <w:p w:rsidR="00B171D4" w:rsidRDefault="00B171D4" w:rsidP="00B171D4">
      <w:pPr>
        <w:pStyle w:val="libFootnote0"/>
        <w:rPr>
          <w:rtl/>
        </w:rPr>
      </w:pPr>
      <w:r>
        <w:rPr>
          <w:rtl/>
        </w:rPr>
        <w:t>2</w:t>
      </w:r>
      <w:r w:rsidR="00AC41E0">
        <w:rPr>
          <w:rtl/>
        </w:rPr>
        <w:t xml:space="preserve"> - </w:t>
      </w:r>
      <w:r>
        <w:rPr>
          <w:rtl/>
        </w:rPr>
        <w:t>الأعراف</w:t>
      </w:r>
      <w:r w:rsidR="0073240D">
        <w:rPr>
          <w:rtl/>
        </w:rPr>
        <w:t>:</w:t>
      </w:r>
      <w:r>
        <w:rPr>
          <w:rtl/>
        </w:rPr>
        <w:t xml:space="preserve"> 54.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العرش</w:t>
      </w:r>
      <w:r>
        <w:rPr>
          <w:rtl/>
        </w:rPr>
        <w:t xml:space="preserve"> </w:t>
      </w:r>
      <w:r w:rsidRPr="0073240D">
        <w:rPr>
          <w:rStyle w:val="libAlaemChar"/>
          <w:rtl/>
        </w:rPr>
        <w:t>)</w:t>
      </w:r>
      <w:r>
        <w:rPr>
          <w:rtl/>
        </w:rPr>
        <w:t xml:space="preserve"> أي ثم نقل إلى فوق السماوات وهو مستول عليه ومالك له</w:t>
      </w:r>
      <w:r w:rsidR="0073240D">
        <w:rPr>
          <w:rtl/>
        </w:rPr>
        <w:t>،</w:t>
      </w:r>
      <w:r>
        <w:rPr>
          <w:rtl/>
        </w:rPr>
        <w:t xml:space="preserve"> وقوله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ثم</w:t>
      </w:r>
      <w:r>
        <w:rPr>
          <w:rtl/>
        </w:rPr>
        <w:t xml:space="preserve"> </w:t>
      </w:r>
      <w:r w:rsidRPr="0073240D">
        <w:rPr>
          <w:rStyle w:val="libAlaemChar"/>
          <w:rtl/>
        </w:rPr>
        <w:t>)</w:t>
      </w:r>
      <w:r>
        <w:rPr>
          <w:rtl/>
        </w:rPr>
        <w:t xml:space="preserve"> إنما لرفع العرش إلى مكانه الذي هو فيه ونقله للاستواء فلا يجوز أن يكون معنى قوله</w:t>
      </w:r>
      <w:r w:rsidR="0073240D">
        <w:rPr>
          <w:rtl/>
        </w:rPr>
        <w:t>:</w:t>
      </w:r>
      <w:r>
        <w:rPr>
          <w:rtl/>
        </w:rPr>
        <w:t xml:space="preserve"> ( استوى ) استولى لأن استيلاء الله تبارك وتعالى على الملك وعلى الأشياء ليس هو بأمر حادث</w:t>
      </w:r>
      <w:r w:rsidR="0073240D">
        <w:rPr>
          <w:rtl/>
        </w:rPr>
        <w:t>،</w:t>
      </w:r>
      <w:r>
        <w:rPr>
          <w:rtl/>
        </w:rPr>
        <w:t xml:space="preserve"> بل لم يزل مالكا لكل شيء ومستوليا على كل شيء</w:t>
      </w:r>
      <w:r w:rsidR="0073240D">
        <w:rPr>
          <w:rtl/>
        </w:rPr>
        <w:t>،</w:t>
      </w:r>
      <w:r>
        <w:rPr>
          <w:rtl/>
        </w:rPr>
        <w:t xml:space="preserve"> وإنما ذكر عزوجل الاستواء بعد قوله</w:t>
      </w:r>
      <w:r w:rsidR="0073240D">
        <w:rPr>
          <w:rtl/>
        </w:rPr>
        <w:t>:</w:t>
      </w:r>
      <w:r>
        <w:rPr>
          <w:rtl/>
        </w:rPr>
        <w:t xml:space="preserve"> ( ثم ) وهو يعني الرفع مجازا</w:t>
      </w:r>
      <w:r w:rsidR="0073240D">
        <w:rPr>
          <w:rtl/>
        </w:rPr>
        <w:t>،</w:t>
      </w:r>
      <w:r>
        <w:rPr>
          <w:rtl/>
        </w:rPr>
        <w:t xml:space="preserve"> وهو كقوله</w:t>
      </w:r>
      <w:r w:rsidR="0073240D">
        <w:rPr>
          <w:rtl/>
        </w:rPr>
        <w:t>:</w:t>
      </w:r>
      <w:r>
        <w:rPr>
          <w:rtl/>
        </w:rPr>
        <w:t xml:space="preserve"> </w:t>
      </w:r>
      <w:r w:rsidRPr="0073240D">
        <w:rPr>
          <w:rStyle w:val="libAlaemChar"/>
          <w:rtl/>
        </w:rPr>
        <w:t>(</w:t>
      </w:r>
      <w:r w:rsidRPr="00B171D4">
        <w:rPr>
          <w:rStyle w:val="libAieChar"/>
          <w:rtl/>
        </w:rPr>
        <w:t xml:space="preserve"> ولنبلونكم حتى نعلم المجاهدين منكم والصابرين</w:t>
      </w:r>
      <w:r>
        <w:rPr>
          <w:rtl/>
        </w:rPr>
        <w:t xml:space="preserve"> </w:t>
      </w:r>
      <w:r w:rsidRPr="0073240D">
        <w:rPr>
          <w:rStyle w:val="libAlaemChar"/>
          <w:rtl/>
        </w:rPr>
        <w:t>)</w:t>
      </w:r>
      <w:r>
        <w:rPr>
          <w:rtl/>
        </w:rPr>
        <w:t xml:space="preserve"> </w:t>
      </w:r>
      <w:r w:rsidRPr="00B171D4">
        <w:rPr>
          <w:rStyle w:val="libFootnotenumChar"/>
          <w:rtl/>
        </w:rPr>
        <w:t>(1)</w:t>
      </w:r>
      <w:r>
        <w:rPr>
          <w:rtl/>
        </w:rPr>
        <w:t xml:space="preserve"> فذكر ( نعلم ) مع قوله</w:t>
      </w:r>
      <w:r w:rsidR="0073240D">
        <w:rPr>
          <w:rtl/>
        </w:rPr>
        <w:t>:</w:t>
      </w:r>
      <w:r>
        <w:rPr>
          <w:rtl/>
        </w:rPr>
        <w:t xml:space="preserve"> ( حتى ) وهو عزوجل يعني حتى يجاهد المجاهدون ونحن نعلم ذلك لأن حتى لا يقع إلا على فعل حادث</w:t>
      </w:r>
      <w:r w:rsidR="0073240D">
        <w:rPr>
          <w:rtl/>
        </w:rPr>
        <w:t>،</w:t>
      </w:r>
      <w:r>
        <w:rPr>
          <w:rtl/>
        </w:rPr>
        <w:t xml:space="preserve"> وعلم الله عزوجل بالأشياء لا يكون حادثا</w:t>
      </w:r>
      <w:r w:rsidR="0073240D">
        <w:rPr>
          <w:rtl/>
        </w:rPr>
        <w:t>،</w:t>
      </w:r>
      <w:r>
        <w:rPr>
          <w:rtl/>
        </w:rPr>
        <w:t xml:space="preserve"> وكذلك ذكر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استوى على العرش</w:t>
      </w:r>
      <w:r>
        <w:rPr>
          <w:rtl/>
        </w:rPr>
        <w:t xml:space="preserve"> </w:t>
      </w:r>
      <w:r w:rsidRPr="0073240D">
        <w:rPr>
          <w:rStyle w:val="libAlaemChar"/>
          <w:rtl/>
        </w:rPr>
        <w:t>)</w:t>
      </w:r>
      <w:r>
        <w:rPr>
          <w:rtl/>
        </w:rPr>
        <w:t xml:space="preserve"> بعد قوله</w:t>
      </w:r>
      <w:r w:rsidR="0073240D">
        <w:rPr>
          <w:rtl/>
        </w:rPr>
        <w:t>:</w:t>
      </w:r>
      <w:r>
        <w:rPr>
          <w:rtl/>
        </w:rPr>
        <w:t xml:space="preserve"> ( ثم ) وهو يعني بذلك ثم رفع العرش لاستيلائه عليه</w:t>
      </w:r>
      <w:r w:rsidR="0073240D">
        <w:rPr>
          <w:rtl/>
        </w:rPr>
        <w:t>،</w:t>
      </w:r>
      <w:r>
        <w:rPr>
          <w:rtl/>
        </w:rPr>
        <w:t xml:space="preserve"> ولم يعن بذلك الجلوس واعتدال البدن لأن الله لا يجوز أن يكون جسما ولا ذا بدن</w:t>
      </w:r>
      <w:r w:rsidR="0073240D">
        <w:rPr>
          <w:rtl/>
        </w:rPr>
        <w:t>،</w:t>
      </w:r>
      <w:r>
        <w:rPr>
          <w:rtl/>
        </w:rPr>
        <w:t xml:space="preserve"> تعالى الله عن ذلك علوا كبيراً. </w:t>
      </w:r>
      <w:r w:rsidRPr="00B171D4">
        <w:rPr>
          <w:rStyle w:val="libFootnotenumChar"/>
          <w:rtl/>
        </w:rPr>
        <w:t>(2)</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محمد </w:t>
      </w:r>
      <w:r w:rsidR="0073240D" w:rsidRPr="0073240D">
        <w:rPr>
          <w:rStyle w:val="libAlaemChar"/>
          <w:rFonts w:hint="cs"/>
          <w:rtl/>
        </w:rPr>
        <w:t>صلى‌الله‌عليه‌وآله</w:t>
      </w:r>
      <w:r w:rsidR="0073240D">
        <w:rPr>
          <w:rtl/>
        </w:rPr>
        <w:t>:</w:t>
      </w:r>
      <w:r>
        <w:rPr>
          <w:rtl/>
        </w:rPr>
        <w:t xml:space="preserve"> 31. </w:t>
      </w:r>
    </w:p>
    <w:p w:rsidR="00B171D4" w:rsidRDefault="00B171D4" w:rsidP="00B171D4">
      <w:pPr>
        <w:pStyle w:val="libFootnote0"/>
        <w:rPr>
          <w:rtl/>
        </w:rPr>
      </w:pPr>
      <w:r>
        <w:rPr>
          <w:rtl/>
        </w:rPr>
        <w:t>2</w:t>
      </w:r>
      <w:r w:rsidR="00AC41E0">
        <w:rPr>
          <w:rtl/>
        </w:rPr>
        <w:t xml:space="preserve"> - </w:t>
      </w:r>
      <w:r>
        <w:rPr>
          <w:rtl/>
        </w:rPr>
        <w:t xml:space="preserve">حاصل مراده </w:t>
      </w:r>
      <w:r w:rsidR="0073240D" w:rsidRPr="0073240D">
        <w:rPr>
          <w:rStyle w:val="libAlaemChar"/>
          <w:rFonts w:hint="cs"/>
          <w:rtl/>
        </w:rPr>
        <w:t>رحمه‌الله</w:t>
      </w:r>
      <w:r>
        <w:rPr>
          <w:rtl/>
        </w:rPr>
        <w:t xml:space="preserve"> أن ( ثم ) لا يتعلق بقوله ( استوى ) لأنه بمعنى استولى واستيلاؤه تعالى على العرش لا يكون متأخرا عن خلق السماوات والأرض لأنه مالك ملك مستول على كل شيء أزلا</w:t>
      </w:r>
      <w:r w:rsidR="0073240D">
        <w:rPr>
          <w:rtl/>
        </w:rPr>
        <w:t>،</w:t>
      </w:r>
      <w:r>
        <w:rPr>
          <w:rtl/>
        </w:rPr>
        <w:t xml:space="preserve"> بل يتعلق بمحذوف تقديره ثم نقل العرش إلى فوق السماوات لأنه استوى عليه</w:t>
      </w:r>
      <w:r w:rsidR="0073240D">
        <w:rPr>
          <w:rtl/>
        </w:rPr>
        <w:t>،</w:t>
      </w:r>
      <w:r>
        <w:rPr>
          <w:rtl/>
        </w:rPr>
        <w:t xml:space="preserve"> وأخذ هذا التفسير من الحديث الثاني من الباب التاسع والأربعين</w:t>
      </w:r>
      <w:r w:rsidR="0073240D">
        <w:rPr>
          <w:rtl/>
        </w:rPr>
        <w:t>،</w:t>
      </w:r>
      <w:r>
        <w:rPr>
          <w:rtl/>
        </w:rPr>
        <w:t xml:space="preserve"> وقيل</w:t>
      </w:r>
      <w:r w:rsidR="0073240D">
        <w:rPr>
          <w:rtl/>
        </w:rPr>
        <w:t>:</w:t>
      </w:r>
      <w:r>
        <w:rPr>
          <w:rtl/>
        </w:rPr>
        <w:t xml:space="preserve"> ثم أظهر استواؤه على العرش للملائكة</w:t>
      </w:r>
      <w:r w:rsidR="0073240D">
        <w:rPr>
          <w:rtl/>
        </w:rPr>
        <w:t>،</w:t>
      </w:r>
      <w:r>
        <w:rPr>
          <w:rtl/>
        </w:rPr>
        <w:t xml:space="preserve"> وقيل</w:t>
      </w:r>
      <w:r w:rsidR="0073240D">
        <w:rPr>
          <w:rtl/>
        </w:rPr>
        <w:t>:</w:t>
      </w:r>
      <w:r>
        <w:rPr>
          <w:rtl/>
        </w:rPr>
        <w:t xml:space="preserve"> ثم قصد إلى خلق العرش فخلقه بعد خلق السماوات والأرض</w:t>
      </w:r>
      <w:r w:rsidR="0073240D">
        <w:rPr>
          <w:rtl/>
        </w:rPr>
        <w:t>،</w:t>
      </w:r>
      <w:r>
        <w:rPr>
          <w:rtl/>
        </w:rPr>
        <w:t xml:space="preserve"> وقيل</w:t>
      </w:r>
      <w:r w:rsidR="0073240D">
        <w:rPr>
          <w:rtl/>
        </w:rPr>
        <w:t>:</w:t>
      </w:r>
      <w:r>
        <w:rPr>
          <w:rtl/>
        </w:rPr>
        <w:t xml:space="preserve"> ثم بين أنه استوى على العرش</w:t>
      </w:r>
      <w:r w:rsidR="0073240D">
        <w:rPr>
          <w:rtl/>
        </w:rPr>
        <w:t>،</w:t>
      </w:r>
      <w:r>
        <w:rPr>
          <w:rtl/>
        </w:rPr>
        <w:t xml:space="preserve"> وقيل</w:t>
      </w:r>
      <w:r w:rsidR="0073240D">
        <w:rPr>
          <w:rtl/>
        </w:rPr>
        <w:t>:</w:t>
      </w:r>
      <w:r>
        <w:rPr>
          <w:rtl/>
        </w:rPr>
        <w:t xml:space="preserve"> ثم صح الوصف بأنه مستو على العرش لأنه لم يكن عرش قبل وجوده</w:t>
      </w:r>
      <w:r w:rsidR="0073240D">
        <w:rPr>
          <w:rtl/>
        </w:rPr>
        <w:t>،</w:t>
      </w:r>
      <w:r>
        <w:rPr>
          <w:rtl/>
        </w:rPr>
        <w:t xml:space="preserve"> والحق أن ثم لمجرد الترتيب</w:t>
      </w:r>
      <w:r w:rsidR="0073240D">
        <w:rPr>
          <w:rtl/>
        </w:rPr>
        <w:t>،</w:t>
      </w:r>
      <w:r>
        <w:rPr>
          <w:rtl/>
        </w:rPr>
        <w:t xml:space="preserve"> والاستواء هو الاستيلاء الفعلي الظاهر عن مقام الذات في الخلق بعد الايجاد</w:t>
      </w:r>
      <w:r w:rsidR="0073240D">
        <w:rPr>
          <w:rtl/>
        </w:rPr>
        <w:t>،</w:t>
      </w:r>
      <w:r>
        <w:rPr>
          <w:rtl/>
        </w:rPr>
        <w:t xml:space="preserve"> وحاصل المعنى أنه تعالى استوى على العرش الذي هو جملة الخلق في بعض التفاسير بتدبير الأمر ونفاذه فيه بعد الايجاد ألا له خلق الأشياء وأمرها بعد إيجادها</w:t>
      </w:r>
      <w:r w:rsidR="0073240D">
        <w:rPr>
          <w:rtl/>
        </w:rPr>
        <w:t>،</w:t>
      </w:r>
      <w:r>
        <w:rPr>
          <w:rtl/>
        </w:rPr>
        <w:t xml:space="preserve"> ولا يخفى أن معنى الاستيلاء أنسب بسياق هذه الآية</w:t>
      </w:r>
      <w:r w:rsidR="0073240D">
        <w:rPr>
          <w:rtl/>
        </w:rPr>
        <w:t>،</w:t>
      </w:r>
      <w:r>
        <w:rPr>
          <w:rtl/>
        </w:rPr>
        <w:t xml:space="preserve"> ومعنى مساواة النسبة أنسب بقوله</w:t>
      </w:r>
      <w:r w:rsidR="0073240D">
        <w:rPr>
          <w:rtl/>
        </w:rPr>
        <w:t>:</w:t>
      </w:r>
      <w:r>
        <w:rPr>
          <w:rtl/>
        </w:rPr>
        <w:t xml:space="preserve"> ( الرحمن على العرش استوى ) ثم إن قوله</w:t>
      </w:r>
      <w:r w:rsidR="0073240D">
        <w:rPr>
          <w:rtl/>
        </w:rPr>
        <w:t>:</w:t>
      </w:r>
      <w:r>
        <w:rPr>
          <w:rtl/>
        </w:rPr>
        <w:t xml:space="preserve"> ( على العرش ) متعلق باستوى إن فسر بالاستيلاء</w:t>
      </w:r>
      <w:r w:rsidR="0073240D">
        <w:rPr>
          <w:rtl/>
        </w:rPr>
        <w:t>،</w:t>
      </w:r>
      <w:r>
        <w:rPr>
          <w:rtl/>
        </w:rPr>
        <w:t xml:space="preserve"> وإن فسر بمساواة النسبة فمتعلق بمحذوف واستوى حال أو خبر بعد خبر</w:t>
      </w:r>
      <w:r w:rsidR="0073240D">
        <w:rPr>
          <w:rtl/>
        </w:rPr>
        <w:t>،</w:t>
      </w:r>
      <w:r>
        <w:rPr>
          <w:rtl/>
        </w:rPr>
        <w:t xml:space="preserve"> أو ضمن معنى الاستيلاء فمتعلق به أيضا. </w:t>
      </w:r>
    </w:p>
    <w:p w:rsidR="00D47C14" w:rsidRDefault="00D47C14" w:rsidP="00D47C14">
      <w:pPr>
        <w:pStyle w:val="libNormal"/>
        <w:rPr>
          <w:rtl/>
        </w:rPr>
      </w:pPr>
      <w:r>
        <w:rPr>
          <w:rtl/>
        </w:rPr>
        <w:br w:type="page"/>
      </w:r>
    </w:p>
    <w:p w:rsidR="00B171D4" w:rsidRDefault="00B171D4" w:rsidP="00242E51">
      <w:pPr>
        <w:pStyle w:val="Heading2Center"/>
        <w:rPr>
          <w:rtl/>
        </w:rPr>
      </w:pPr>
      <w:bookmarkStart w:id="50" w:name="_Toc384657392"/>
      <w:r>
        <w:rPr>
          <w:rtl/>
        </w:rPr>
        <w:lastRenderedPageBreak/>
        <w:t>49</w:t>
      </w:r>
      <w:r w:rsidR="00AC41E0">
        <w:rPr>
          <w:rtl/>
        </w:rPr>
        <w:t xml:space="preserve"> - </w:t>
      </w:r>
      <w:r>
        <w:rPr>
          <w:rtl/>
        </w:rPr>
        <w:t>باب معنى قوله عزوجل</w:t>
      </w:r>
      <w:r w:rsidR="0073240D">
        <w:rPr>
          <w:rtl/>
        </w:rPr>
        <w:t>:</w:t>
      </w:r>
      <w:r w:rsidR="00242E51">
        <w:rPr>
          <w:rFonts w:hint="cs"/>
          <w:rtl/>
        </w:rPr>
        <w:t xml:space="preserve"> </w:t>
      </w:r>
      <w:r w:rsidRPr="00242E51">
        <w:rPr>
          <w:rStyle w:val="libAlaemHeading2Char"/>
          <w:rtl/>
        </w:rPr>
        <w:t>(</w:t>
      </w:r>
      <w:r>
        <w:rPr>
          <w:rtl/>
        </w:rPr>
        <w:t xml:space="preserve"> </w:t>
      </w:r>
      <w:r w:rsidRPr="00B171D4">
        <w:rPr>
          <w:rStyle w:val="libAieChar"/>
          <w:rtl/>
        </w:rPr>
        <w:t>وكان عرشه على الماء</w:t>
      </w:r>
      <w:r>
        <w:rPr>
          <w:rtl/>
        </w:rPr>
        <w:t xml:space="preserve"> </w:t>
      </w:r>
      <w:r w:rsidRPr="00242E51">
        <w:rPr>
          <w:rStyle w:val="libAlaemHeading2Char"/>
          <w:rtl/>
        </w:rPr>
        <w:t>)</w:t>
      </w:r>
      <w:r>
        <w:rPr>
          <w:rtl/>
        </w:rPr>
        <w:t xml:space="preserve"> </w:t>
      </w:r>
      <w:r w:rsidRPr="00B171D4">
        <w:rPr>
          <w:rStyle w:val="libFootnotenumChar"/>
          <w:rtl/>
        </w:rPr>
        <w:t>(1)</w:t>
      </w:r>
      <w:bookmarkEnd w:id="50"/>
    </w:p>
    <w:p w:rsidR="00B171D4" w:rsidRDefault="00B171D4" w:rsidP="00B171D4">
      <w:pPr>
        <w:pStyle w:val="libNormal"/>
        <w:rPr>
          <w:rtl/>
        </w:rPr>
      </w:pPr>
      <w:r>
        <w:rPr>
          <w:rtl/>
        </w:rPr>
        <w:t>1</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عن محمد بن إسماعيل البرمكي</w:t>
      </w:r>
      <w:r w:rsidR="0073240D">
        <w:rPr>
          <w:rtl/>
        </w:rPr>
        <w:t>،</w:t>
      </w:r>
      <w:r>
        <w:rPr>
          <w:rtl/>
        </w:rPr>
        <w:t xml:space="preserve"> قال</w:t>
      </w:r>
      <w:r w:rsidR="0073240D">
        <w:rPr>
          <w:rtl/>
        </w:rPr>
        <w:t>:</w:t>
      </w:r>
      <w:r>
        <w:rPr>
          <w:rtl/>
        </w:rPr>
        <w:t xml:space="preserve"> حدثنا جذعان بن نصر أبو نصر الكندي</w:t>
      </w:r>
      <w:r w:rsidR="0073240D">
        <w:rPr>
          <w:rtl/>
        </w:rPr>
        <w:t>،</w:t>
      </w:r>
      <w:r>
        <w:rPr>
          <w:rtl/>
        </w:rPr>
        <w:t xml:space="preserve"> قال</w:t>
      </w:r>
      <w:r w:rsidR="0073240D">
        <w:rPr>
          <w:rtl/>
        </w:rPr>
        <w:t>:</w:t>
      </w:r>
      <w:r>
        <w:rPr>
          <w:rtl/>
        </w:rPr>
        <w:t xml:space="preserve"> حدثني سهل بن زياد الآدمي</w:t>
      </w:r>
      <w:r w:rsidR="0073240D">
        <w:rPr>
          <w:rtl/>
        </w:rPr>
        <w:t>،</w:t>
      </w:r>
      <w:r>
        <w:rPr>
          <w:rtl/>
        </w:rPr>
        <w:t xml:space="preserve"> عن الحسن بن محبوب</w:t>
      </w:r>
      <w:r w:rsidR="0073240D">
        <w:rPr>
          <w:rtl/>
        </w:rPr>
        <w:t>،</w:t>
      </w:r>
      <w:r>
        <w:rPr>
          <w:rtl/>
        </w:rPr>
        <w:t xml:space="preserve"> عن عبد الرحمن بن كثير </w:t>
      </w:r>
      <w:r w:rsidRPr="00B171D4">
        <w:rPr>
          <w:rStyle w:val="libFootnotenumChar"/>
          <w:rtl/>
        </w:rPr>
        <w:t>(2)</w:t>
      </w:r>
      <w:r>
        <w:rPr>
          <w:rtl/>
        </w:rPr>
        <w:t xml:space="preserve"> عن داود الرقي</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قوله</w:t>
      </w:r>
      <w:r w:rsidR="0073240D">
        <w:rPr>
          <w:rtl/>
        </w:rPr>
        <w:t>،</w:t>
      </w:r>
      <w:r>
        <w:rPr>
          <w:rtl/>
        </w:rPr>
        <w:t xml:space="preserve"> عزوجل</w:t>
      </w:r>
      <w:r w:rsidR="0073240D">
        <w:rPr>
          <w:rtl/>
        </w:rPr>
        <w:t>:</w:t>
      </w:r>
      <w:r>
        <w:rPr>
          <w:rtl/>
        </w:rPr>
        <w:t xml:space="preserve"> </w:t>
      </w:r>
      <w:r w:rsidRPr="0073240D">
        <w:rPr>
          <w:rStyle w:val="libAlaemChar"/>
          <w:rtl/>
        </w:rPr>
        <w:t>(</w:t>
      </w:r>
      <w:r>
        <w:rPr>
          <w:rtl/>
        </w:rPr>
        <w:t xml:space="preserve"> </w:t>
      </w:r>
      <w:r w:rsidRPr="00B171D4">
        <w:rPr>
          <w:rStyle w:val="libAieChar"/>
          <w:rtl/>
        </w:rPr>
        <w:t>وكان عرشه على الماء</w:t>
      </w:r>
      <w:r>
        <w:rPr>
          <w:rtl/>
        </w:rPr>
        <w:t xml:space="preserve"> </w:t>
      </w:r>
      <w:r w:rsidRPr="0073240D">
        <w:rPr>
          <w:rStyle w:val="libAlaemChar"/>
          <w:rtl/>
        </w:rPr>
        <w:t>)</w:t>
      </w:r>
      <w:r>
        <w:rPr>
          <w:rtl/>
        </w:rPr>
        <w:t xml:space="preserve"> فقال لي</w:t>
      </w:r>
      <w:r w:rsidR="0073240D">
        <w:rPr>
          <w:rtl/>
        </w:rPr>
        <w:t>:</w:t>
      </w:r>
      <w:r>
        <w:rPr>
          <w:rtl/>
        </w:rPr>
        <w:t xml:space="preserve"> ما يقولون في ذلك؟ قلت</w:t>
      </w:r>
      <w:r w:rsidR="0073240D">
        <w:rPr>
          <w:rtl/>
        </w:rPr>
        <w:t>:</w:t>
      </w:r>
      <w:r>
        <w:rPr>
          <w:rtl/>
        </w:rPr>
        <w:t xml:space="preserve"> يقولون إن العرش كان على الماء والرب فوقه</w:t>
      </w:r>
      <w:r w:rsidR="0073240D">
        <w:rPr>
          <w:rtl/>
        </w:rPr>
        <w:t>،</w:t>
      </w:r>
      <w:r>
        <w:rPr>
          <w:rtl/>
        </w:rPr>
        <w:t xml:space="preserve"> فقال</w:t>
      </w:r>
      <w:r w:rsidR="0073240D">
        <w:rPr>
          <w:rtl/>
        </w:rPr>
        <w:t>:</w:t>
      </w:r>
      <w:r>
        <w:rPr>
          <w:rtl/>
        </w:rPr>
        <w:t xml:space="preserve"> كذبوا</w:t>
      </w:r>
      <w:r w:rsidR="0073240D">
        <w:rPr>
          <w:rtl/>
        </w:rPr>
        <w:t>،</w:t>
      </w:r>
      <w:r>
        <w:rPr>
          <w:rtl/>
        </w:rPr>
        <w:t xml:space="preserve"> من زعم هذا فقد صير الله محمولا ووصفه بصفة المخلوقين ولزمه أن الشيء الذي يحمله أقوى منه</w:t>
      </w:r>
      <w:r w:rsidR="0073240D">
        <w:rPr>
          <w:rtl/>
        </w:rPr>
        <w:t>،</w:t>
      </w:r>
      <w:r>
        <w:rPr>
          <w:rtl/>
        </w:rPr>
        <w:t xml:space="preserve"> قلت</w:t>
      </w:r>
      <w:r w:rsidR="0073240D">
        <w:rPr>
          <w:rtl/>
        </w:rPr>
        <w:t>:</w:t>
      </w:r>
      <w:r>
        <w:rPr>
          <w:rtl/>
        </w:rPr>
        <w:t xml:space="preserve"> بين لي جعلت فداك</w:t>
      </w:r>
      <w:r w:rsidR="0073240D">
        <w:rPr>
          <w:rtl/>
        </w:rPr>
        <w:t>،</w:t>
      </w:r>
      <w:r>
        <w:rPr>
          <w:rtl/>
        </w:rPr>
        <w:t xml:space="preserve"> فقال</w:t>
      </w:r>
      <w:r w:rsidR="0073240D">
        <w:rPr>
          <w:rtl/>
        </w:rPr>
        <w:t>:</w:t>
      </w:r>
      <w:r>
        <w:rPr>
          <w:rtl/>
        </w:rPr>
        <w:t xml:space="preserve"> إن الله عزوجل حمل علمه ودينه الماء </w:t>
      </w:r>
      <w:r w:rsidRPr="00B171D4">
        <w:rPr>
          <w:rStyle w:val="libFootnotenumChar"/>
          <w:rtl/>
        </w:rPr>
        <w:t>(3)</w:t>
      </w:r>
      <w:r>
        <w:rPr>
          <w:rtl/>
        </w:rPr>
        <w:t xml:space="preserve"> قبل أن تكون أرض أو سماء أو جن أو إنس أو شمس أو قمر</w:t>
      </w:r>
      <w:r w:rsidR="0073240D">
        <w:rPr>
          <w:rtl/>
        </w:rPr>
        <w:t>،</w:t>
      </w:r>
      <w:r>
        <w:rPr>
          <w:rtl/>
        </w:rPr>
        <w:t xml:space="preserve"> فلما أراد أن يخلق الخلق نثرهم بين يديه </w:t>
      </w:r>
      <w:r w:rsidRPr="00B171D4">
        <w:rPr>
          <w:rStyle w:val="libFootnotenumChar"/>
          <w:rtl/>
        </w:rPr>
        <w:t>(4)</w:t>
      </w:r>
      <w:r>
        <w:rPr>
          <w:rtl/>
        </w:rPr>
        <w:t xml:space="preserve"> فقال لهم</w:t>
      </w:r>
      <w:r w:rsidR="0073240D">
        <w:rPr>
          <w:rtl/>
        </w:rPr>
        <w:t>:</w:t>
      </w:r>
      <w:r>
        <w:rPr>
          <w:rtl/>
        </w:rPr>
        <w:t xml:space="preserve"> من ربكم؟! فكان أو من نطق رسول الله </w:t>
      </w:r>
      <w:r w:rsidR="0073240D" w:rsidRPr="0073240D">
        <w:rPr>
          <w:rStyle w:val="libAlaemChar"/>
          <w:rFonts w:hint="cs"/>
          <w:rtl/>
        </w:rPr>
        <w:t>صلى‌الله‌عليه‌وآله‌وسلم</w:t>
      </w:r>
      <w:r>
        <w:rPr>
          <w:rtl/>
        </w:rPr>
        <w:t xml:space="preserve"> وأمير المؤمنين </w:t>
      </w:r>
      <w:r w:rsidR="0073240D" w:rsidRPr="0073240D">
        <w:rPr>
          <w:rStyle w:val="libAlaemChar"/>
          <w:rFonts w:hint="cs"/>
          <w:rtl/>
        </w:rPr>
        <w:t>عليه‌السلام</w:t>
      </w:r>
      <w:r>
        <w:rPr>
          <w:rtl/>
        </w:rPr>
        <w:t xml:space="preserve"> والأئمة صلوات الله عليهم</w:t>
      </w:r>
      <w:r w:rsidR="0073240D">
        <w:rPr>
          <w:rtl/>
        </w:rPr>
        <w:t>،</w:t>
      </w:r>
      <w:r>
        <w:rPr>
          <w:rtl/>
        </w:rPr>
        <w:t xml:space="preserve"> فقالوا</w:t>
      </w:r>
      <w:r w:rsidR="0073240D">
        <w:rPr>
          <w:rtl/>
        </w:rPr>
        <w:t>:</w:t>
      </w:r>
      <w:r>
        <w:rPr>
          <w:rtl/>
        </w:rPr>
        <w:t xml:space="preserve"> أنت ربنا</w:t>
      </w:r>
      <w:r w:rsidR="0073240D">
        <w:rPr>
          <w:rtl/>
        </w:rPr>
        <w:t>،</w:t>
      </w:r>
      <w:r>
        <w:rPr>
          <w:rtl/>
        </w:rPr>
        <w:t xml:space="preserve"> فحملهم العلم والدين</w:t>
      </w:r>
      <w:r w:rsidR="0073240D">
        <w:rPr>
          <w:rtl/>
        </w:rPr>
        <w:t>،</w:t>
      </w:r>
      <w:r>
        <w:rPr>
          <w:rtl/>
        </w:rPr>
        <w:t xml:space="preserve"> ثم قال للملائكة</w:t>
      </w:r>
      <w:r w:rsidR="0073240D">
        <w:rPr>
          <w:rtl/>
        </w:rPr>
        <w:t>:</w:t>
      </w:r>
      <w:r>
        <w:rPr>
          <w:rtl/>
        </w:rPr>
        <w:t xml:space="preserve"> هؤلاء حملة علمي وديني وأمنائي في خلقي وهم المسؤولون </w:t>
      </w:r>
      <w:r w:rsidRPr="00B171D4">
        <w:rPr>
          <w:rStyle w:val="libFootnotenumChar"/>
          <w:rtl/>
        </w:rPr>
        <w:t>(5)</w:t>
      </w:r>
      <w:r>
        <w:rPr>
          <w:rtl/>
        </w:rPr>
        <w:t xml:space="preserve"> ثم قيل لبني</w:t>
      </w:r>
      <w:r w:rsidR="00AC41E0">
        <w:rPr>
          <w:rtl/>
        </w:rPr>
        <w:t xml:space="preserve"> -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هود</w:t>
      </w:r>
      <w:r w:rsidR="0073240D">
        <w:rPr>
          <w:rtl/>
        </w:rPr>
        <w:t>:</w:t>
      </w:r>
      <w:r>
        <w:rPr>
          <w:rtl/>
        </w:rPr>
        <w:t xml:space="preserve"> 7. </w:t>
      </w:r>
    </w:p>
    <w:p w:rsidR="00B171D4" w:rsidRDefault="00B171D4" w:rsidP="00B171D4">
      <w:pPr>
        <w:pStyle w:val="libFootnote0"/>
        <w:rPr>
          <w:rtl/>
        </w:rPr>
      </w:pPr>
      <w:r>
        <w:rPr>
          <w:rtl/>
        </w:rPr>
        <w:t>2</w:t>
      </w:r>
      <w:r w:rsidR="00AC41E0">
        <w:rPr>
          <w:rtl/>
        </w:rPr>
        <w:t xml:space="preserve"> - </w:t>
      </w:r>
      <w:r>
        <w:rPr>
          <w:rtl/>
        </w:rPr>
        <w:t xml:space="preserve">في نسخة ( ج ) و ( ط ) وحاشية نسخة ( ن ) ( عن عبد الله بن كثير ) وهو تصحيف والخبر رواه الكليني في الكافي باب العرش والكرسي بإسناده عن عبد الرحمن عن داود. </w:t>
      </w:r>
    </w:p>
    <w:p w:rsidR="00B171D4" w:rsidRDefault="00B171D4" w:rsidP="00B171D4">
      <w:pPr>
        <w:pStyle w:val="libFootnote0"/>
        <w:rPr>
          <w:rtl/>
        </w:rPr>
      </w:pPr>
      <w:r>
        <w:rPr>
          <w:rtl/>
        </w:rPr>
        <w:t>3</w:t>
      </w:r>
      <w:r w:rsidR="00AC41E0">
        <w:rPr>
          <w:rtl/>
        </w:rPr>
        <w:t xml:space="preserve"> - </w:t>
      </w:r>
      <w:r>
        <w:rPr>
          <w:rtl/>
        </w:rPr>
        <w:t>لا يبعد أن يكون المراد بالماء هنا أول ما خلقه الله الذي ذكر في الحديث العشرين من الباب الثاني</w:t>
      </w:r>
      <w:r w:rsidR="0073240D">
        <w:rPr>
          <w:rtl/>
        </w:rPr>
        <w:t>،</w:t>
      </w:r>
      <w:r>
        <w:rPr>
          <w:rtl/>
        </w:rPr>
        <w:t xml:space="preserve"> إلا أن الاحتمال الأول هناك غير آت هنا. </w:t>
      </w:r>
    </w:p>
    <w:p w:rsidR="00B171D4" w:rsidRDefault="00B171D4" w:rsidP="00B171D4">
      <w:pPr>
        <w:pStyle w:val="libFootnote0"/>
        <w:rPr>
          <w:rtl/>
        </w:rPr>
      </w:pPr>
      <w:r>
        <w:rPr>
          <w:rtl/>
        </w:rPr>
        <w:t>4</w:t>
      </w:r>
      <w:r w:rsidR="00AC41E0">
        <w:rPr>
          <w:rtl/>
        </w:rPr>
        <w:t xml:space="preserve"> - </w:t>
      </w:r>
      <w:r>
        <w:rPr>
          <w:rtl/>
        </w:rPr>
        <w:t>فيه إشارة إلى عالم الذر</w:t>
      </w:r>
      <w:r w:rsidR="0073240D">
        <w:rPr>
          <w:rtl/>
        </w:rPr>
        <w:t>،</w:t>
      </w:r>
      <w:r>
        <w:rPr>
          <w:rtl/>
        </w:rPr>
        <w:t xml:space="preserve"> أي فلما أراد أن يخلق الخلق هذه الخلقة وكانوا ذرا نثرهم بين يديه</w:t>
      </w:r>
      <w:r w:rsidR="00AC41E0">
        <w:rPr>
          <w:rtl/>
        </w:rPr>
        <w:t xml:space="preserve"> - </w:t>
      </w:r>
      <w:r>
        <w:rPr>
          <w:rtl/>
        </w:rPr>
        <w:t xml:space="preserve">الخ. </w:t>
      </w:r>
    </w:p>
    <w:p w:rsidR="00B171D4" w:rsidRDefault="00B171D4" w:rsidP="00B171D4">
      <w:pPr>
        <w:pStyle w:val="libFootnote0"/>
        <w:rPr>
          <w:rtl/>
        </w:rPr>
      </w:pPr>
      <w:r>
        <w:rPr>
          <w:rtl/>
        </w:rPr>
        <w:t>5</w:t>
      </w:r>
      <w:r w:rsidR="00AC41E0">
        <w:rPr>
          <w:rtl/>
        </w:rPr>
        <w:t xml:space="preserve"> - </w:t>
      </w:r>
      <w:r>
        <w:rPr>
          <w:rtl/>
        </w:rPr>
        <w:t>إشارة إلى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فاسئلوا أهل الذكر إن كنتم لا تعلمون</w:t>
      </w:r>
      <w:r>
        <w:rPr>
          <w:rtl/>
        </w:rPr>
        <w:t xml:space="preserve"> </w:t>
      </w:r>
      <w:r w:rsidRPr="0073240D">
        <w:rPr>
          <w:rStyle w:val="libAlaemChar"/>
          <w:rtl/>
        </w:rPr>
        <w:t>)</w:t>
      </w:r>
      <w:r>
        <w:rPr>
          <w:rtl/>
        </w:rPr>
        <w:t xml:space="preserve"> روي الكليني </w:t>
      </w:r>
      <w:r w:rsidR="0073240D" w:rsidRPr="0073240D">
        <w:rPr>
          <w:rStyle w:val="libAlaemChar"/>
          <w:rFonts w:hint="cs"/>
          <w:rtl/>
        </w:rPr>
        <w:t>رحمه‌الله</w:t>
      </w:r>
      <w:r>
        <w:rPr>
          <w:rtl/>
        </w:rPr>
        <w:t xml:space="preserve"> في كتاب الحجة من الكافي باب إن أهل الذكر هم الأئمة </w:t>
      </w:r>
      <w:r w:rsidR="0073240D" w:rsidRPr="0073240D">
        <w:rPr>
          <w:rStyle w:val="libAlaemChar"/>
          <w:rFonts w:hint="cs"/>
          <w:rtl/>
        </w:rPr>
        <w:t>عليهم‌السلام</w:t>
      </w:r>
      <w:r>
        <w:rPr>
          <w:rtl/>
        </w:rPr>
        <w:t xml:space="preserve"> بالإسناد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آدم</w:t>
      </w:r>
      <w:r w:rsidR="0073240D">
        <w:rPr>
          <w:rtl/>
        </w:rPr>
        <w:t>:</w:t>
      </w:r>
      <w:r>
        <w:rPr>
          <w:rtl/>
        </w:rPr>
        <w:t xml:space="preserve"> أقر والله بالربوبية ولهؤلاء النفر بالطاعة</w:t>
      </w:r>
      <w:r w:rsidR="0073240D">
        <w:rPr>
          <w:rtl/>
        </w:rPr>
        <w:t>،</w:t>
      </w:r>
      <w:r>
        <w:rPr>
          <w:rtl/>
        </w:rPr>
        <w:t xml:space="preserve"> فقالوا</w:t>
      </w:r>
      <w:r w:rsidR="0073240D">
        <w:rPr>
          <w:rtl/>
        </w:rPr>
        <w:t>:</w:t>
      </w:r>
      <w:r>
        <w:rPr>
          <w:rtl/>
        </w:rPr>
        <w:t xml:space="preserve"> نعم ربنا أقررنا</w:t>
      </w:r>
      <w:r w:rsidR="0073240D">
        <w:rPr>
          <w:rtl/>
        </w:rPr>
        <w:t>،</w:t>
      </w:r>
      <w:r>
        <w:rPr>
          <w:rtl/>
        </w:rPr>
        <w:t xml:space="preserve"> فقال للملائكة</w:t>
      </w:r>
      <w:r w:rsidR="0073240D">
        <w:rPr>
          <w:rtl/>
        </w:rPr>
        <w:t>:</w:t>
      </w:r>
      <w:r>
        <w:rPr>
          <w:rtl/>
        </w:rPr>
        <w:t xml:space="preserve"> اشهدوا</w:t>
      </w:r>
      <w:r w:rsidR="0073240D">
        <w:rPr>
          <w:rtl/>
        </w:rPr>
        <w:t>،</w:t>
      </w:r>
      <w:r>
        <w:rPr>
          <w:rtl/>
        </w:rPr>
        <w:t xml:space="preserve"> فقالت الملائكة شهدنا على أن لا يقولوا إنا كنا عن هذا غافلين أو يقولوا إنما أشرك آباؤنا من قبل وكنا ذرية من بعدهم أفتهلكنا بما فعل المبطلون </w:t>
      </w:r>
      <w:r w:rsidRPr="00B171D4">
        <w:rPr>
          <w:rStyle w:val="libFootnotenumChar"/>
          <w:rtl/>
        </w:rPr>
        <w:t>(1)</w:t>
      </w:r>
      <w:r>
        <w:rPr>
          <w:rtl/>
        </w:rPr>
        <w:t xml:space="preserve"> يا داود ولايتنا مؤكدة عليهم في الميثاق. </w:t>
      </w:r>
    </w:p>
    <w:p w:rsidR="00B171D4" w:rsidRDefault="00B171D4" w:rsidP="00B171D4">
      <w:pPr>
        <w:pStyle w:val="libNormal"/>
        <w:rPr>
          <w:rtl/>
        </w:rPr>
      </w:pPr>
      <w:r>
        <w:rPr>
          <w:rtl/>
        </w:rPr>
        <w:t>2</w:t>
      </w:r>
      <w:r w:rsidR="00AC41E0">
        <w:rPr>
          <w:rFonts w:hint="cs"/>
          <w:rtl/>
        </w:rPr>
        <w:t xml:space="preserve"> - </w:t>
      </w:r>
      <w:r>
        <w:rPr>
          <w:rtl/>
        </w:rPr>
        <w:t>حدثنا تميم بن عبد الله بن تميم القرشي قال</w:t>
      </w:r>
      <w:r w:rsidR="0073240D">
        <w:rPr>
          <w:rtl/>
        </w:rPr>
        <w:t>:</w:t>
      </w:r>
      <w:r>
        <w:rPr>
          <w:rtl/>
        </w:rPr>
        <w:t xml:space="preserve"> حدثنا أبي</w:t>
      </w:r>
      <w:r w:rsidR="0073240D">
        <w:rPr>
          <w:rtl/>
        </w:rPr>
        <w:t>،</w:t>
      </w:r>
      <w:r>
        <w:rPr>
          <w:rtl/>
        </w:rPr>
        <w:t xml:space="preserve"> عن أحمد بن علي الأنصاري</w:t>
      </w:r>
      <w:r w:rsidR="0073240D">
        <w:rPr>
          <w:rtl/>
        </w:rPr>
        <w:t>،</w:t>
      </w:r>
      <w:r>
        <w:rPr>
          <w:rtl/>
        </w:rPr>
        <w:t xml:space="preserve"> عن أبي الصلت عبد السلام بن صالح الهروي قال</w:t>
      </w:r>
      <w:r w:rsidR="0073240D">
        <w:rPr>
          <w:rtl/>
        </w:rPr>
        <w:t>:</w:t>
      </w:r>
      <w:r>
        <w:rPr>
          <w:rtl/>
        </w:rPr>
        <w:t xml:space="preserve"> سأل المأمون أبا الحسن علي بن موسى الرضا </w:t>
      </w:r>
      <w:r w:rsidR="0073240D" w:rsidRPr="0073240D">
        <w:rPr>
          <w:rStyle w:val="libAlaemChar"/>
          <w:rFonts w:hint="cs"/>
          <w:rtl/>
        </w:rPr>
        <w:t>عليهما‌السلام</w:t>
      </w:r>
      <w:r w:rsidR="0073240D">
        <w:rPr>
          <w:rtl/>
        </w:rPr>
        <w:t>،</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وهو الذي خلق السماوات والأرض في ستة أيام وكان عرشه على الماء ليبلوكم أيكم أحسن عملا</w:t>
      </w:r>
      <w:r>
        <w:rPr>
          <w:rtl/>
        </w:rPr>
        <w:t xml:space="preserve"> </w:t>
      </w:r>
      <w:r w:rsidRPr="0073240D">
        <w:rPr>
          <w:rStyle w:val="libAlaemChar"/>
          <w:rtl/>
        </w:rPr>
        <w:t>)</w:t>
      </w:r>
      <w:r>
        <w:rPr>
          <w:rtl/>
        </w:rPr>
        <w:t xml:space="preserve"> فقال</w:t>
      </w:r>
      <w:r w:rsidR="0073240D">
        <w:rPr>
          <w:rtl/>
        </w:rPr>
        <w:t>:</w:t>
      </w:r>
      <w:r>
        <w:rPr>
          <w:rtl/>
        </w:rPr>
        <w:t xml:space="preserve"> إن الله تبارك وتعالى خلق العرش والماء والملائكة قبل خلق السماوات والأرض</w:t>
      </w:r>
      <w:r w:rsidR="0073240D">
        <w:rPr>
          <w:rtl/>
        </w:rPr>
        <w:t>،</w:t>
      </w:r>
      <w:r>
        <w:rPr>
          <w:rtl/>
        </w:rPr>
        <w:t xml:space="preserve"> وكانت الملائكة تستدل بأنفسها وبالعرش والماء على الله عزوجل</w:t>
      </w:r>
      <w:r w:rsidR="0073240D">
        <w:rPr>
          <w:rtl/>
        </w:rPr>
        <w:t>،</w:t>
      </w:r>
      <w:r>
        <w:rPr>
          <w:rtl/>
        </w:rPr>
        <w:t xml:space="preserve"> ثم جعل عرشه على الماء ليظهر بذلك قدرته للملائكة فيعلموا أنه على كل شيء قدير</w:t>
      </w:r>
      <w:r w:rsidR="0073240D">
        <w:rPr>
          <w:rtl/>
        </w:rPr>
        <w:t>،</w:t>
      </w:r>
      <w:r>
        <w:rPr>
          <w:rtl/>
        </w:rPr>
        <w:t xml:space="preserve"> ثم رفع العرش بقدرته ونقله فجعله فوق السماوات السبع </w:t>
      </w:r>
      <w:r w:rsidRPr="00B171D4">
        <w:rPr>
          <w:rStyle w:val="libFootnotenumChar"/>
          <w:rtl/>
        </w:rPr>
        <w:t>(2)</w:t>
      </w:r>
      <w:r>
        <w:rPr>
          <w:rtl/>
        </w:rPr>
        <w:t xml:space="preserve"> وخلق السماوات والأرض في ستة أيام</w:t>
      </w:r>
      <w:r w:rsidR="0073240D">
        <w:rPr>
          <w:rtl/>
        </w:rPr>
        <w:t>،</w:t>
      </w:r>
      <w:r>
        <w:rPr>
          <w:rtl/>
        </w:rPr>
        <w:t xml:space="preserve"> وهو مستول على عرشه</w:t>
      </w:r>
      <w:r w:rsidR="0073240D">
        <w:rPr>
          <w:rtl/>
        </w:rPr>
        <w:t>،</w:t>
      </w:r>
      <w:r>
        <w:rPr>
          <w:rtl/>
        </w:rPr>
        <w:t xml:space="preserve"> وكان قادرا على أن يخلقها في طرفة عين</w:t>
      </w:r>
      <w:r w:rsidR="0073240D">
        <w:rPr>
          <w:rtl/>
        </w:rPr>
        <w:t>،</w:t>
      </w:r>
      <w:r>
        <w:rPr>
          <w:rtl/>
        </w:rPr>
        <w:t xml:space="preserve"> ولكنه عزوجل خلقها في ستة إيام ليظهر للملائكة ما يخلقه منها شيئا بعد شيء وتستدل بحدوث ما يحدث على الله تعالى ذكره مرة بعد مرة</w:t>
      </w:r>
      <w:r w:rsidR="0073240D">
        <w:rPr>
          <w:rtl/>
        </w:rPr>
        <w:t>،</w:t>
      </w:r>
      <w:r>
        <w:rPr>
          <w:rtl/>
        </w:rPr>
        <w:t xml:space="preserve"> ولم يخلق الله العرش لحاجة به إليه لأنه غني عن العرش وعن جميع ما خلق</w:t>
      </w:r>
      <w:r w:rsidR="0073240D">
        <w:rPr>
          <w:rtl/>
        </w:rPr>
        <w:t>،</w:t>
      </w:r>
      <w:r>
        <w:rPr>
          <w:rtl/>
        </w:rPr>
        <w:t xml:space="preserve"> لا يوصف بالكون على العرش لأنه ليس بجسم</w:t>
      </w:r>
      <w:r w:rsidR="0073240D">
        <w:rPr>
          <w:rtl/>
        </w:rPr>
        <w:t>،</w:t>
      </w:r>
      <w:r>
        <w:rPr>
          <w:rtl/>
        </w:rPr>
        <w:t xml:space="preserve"> تعالى الله عن صفة خلقه علوا كبيراً. وأما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ليبلوكم</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عن محمد بن مسلم</w:t>
      </w:r>
      <w:r w:rsidR="0073240D">
        <w:rPr>
          <w:rtl/>
        </w:rPr>
        <w:t>،</w:t>
      </w:r>
      <w:r>
        <w:rPr>
          <w:rtl/>
        </w:rPr>
        <w:t xml:space="preserve"> عن أبي جعفر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 إن من عندنا يزعمون أن قول الله عزوجل</w:t>
      </w:r>
      <w:r w:rsidR="0073240D">
        <w:rPr>
          <w:rtl/>
        </w:rPr>
        <w:t>:</w:t>
      </w:r>
      <w:r>
        <w:rPr>
          <w:rtl/>
        </w:rPr>
        <w:t xml:space="preserve"> </w:t>
      </w:r>
      <w:r w:rsidRPr="0073240D">
        <w:rPr>
          <w:rStyle w:val="libAlaemChar"/>
          <w:rtl/>
        </w:rPr>
        <w:t>(</w:t>
      </w:r>
      <w:r>
        <w:rPr>
          <w:rtl/>
        </w:rPr>
        <w:t xml:space="preserve"> </w:t>
      </w:r>
      <w:r w:rsidRPr="00B171D4">
        <w:rPr>
          <w:rStyle w:val="libFootnoteAieChar"/>
          <w:rtl/>
        </w:rPr>
        <w:t>فاسئلوا أهل الذكر إن كنتم لا تعلمون</w:t>
      </w:r>
      <w:r>
        <w:rPr>
          <w:rtl/>
        </w:rPr>
        <w:t xml:space="preserve"> </w:t>
      </w:r>
      <w:r w:rsidRPr="0073240D">
        <w:rPr>
          <w:rStyle w:val="libAlaemChar"/>
          <w:rtl/>
        </w:rPr>
        <w:t>)</w:t>
      </w:r>
      <w:r>
        <w:rPr>
          <w:rtl/>
        </w:rPr>
        <w:t xml:space="preserve"> إنهم اليهود والنصارى</w:t>
      </w:r>
      <w:r w:rsidR="0073240D">
        <w:rPr>
          <w:rtl/>
        </w:rPr>
        <w:t>،</w:t>
      </w:r>
      <w:r>
        <w:rPr>
          <w:rtl/>
        </w:rPr>
        <w:t xml:space="preserve"> قال</w:t>
      </w:r>
      <w:r w:rsidR="0073240D">
        <w:rPr>
          <w:rtl/>
        </w:rPr>
        <w:t>:</w:t>
      </w:r>
      <w:r>
        <w:rPr>
          <w:rtl/>
        </w:rPr>
        <w:t xml:space="preserve"> إذا يدعونكم إلى دينهم</w:t>
      </w:r>
      <w:r w:rsidR="0073240D">
        <w:rPr>
          <w:rtl/>
        </w:rPr>
        <w:t>،</w:t>
      </w:r>
      <w:r>
        <w:rPr>
          <w:rtl/>
        </w:rPr>
        <w:t xml:space="preserve"> قال</w:t>
      </w:r>
      <w:r w:rsidR="0073240D">
        <w:rPr>
          <w:rtl/>
        </w:rPr>
        <w:t>:</w:t>
      </w:r>
      <w:r>
        <w:rPr>
          <w:rtl/>
        </w:rPr>
        <w:t xml:space="preserve"> قال بيده إلى صدره</w:t>
      </w:r>
      <w:r w:rsidR="0073240D">
        <w:rPr>
          <w:rtl/>
        </w:rPr>
        <w:t>:</w:t>
      </w:r>
      <w:r>
        <w:rPr>
          <w:rtl/>
        </w:rPr>
        <w:t xml:space="preserve"> ( نحن أهل الذكر ونحن المسؤولون ). </w:t>
      </w:r>
    </w:p>
    <w:p w:rsidR="00B171D4" w:rsidRDefault="00B171D4" w:rsidP="00B171D4">
      <w:pPr>
        <w:pStyle w:val="libFootnote0"/>
        <w:rPr>
          <w:rtl/>
        </w:rPr>
      </w:pPr>
      <w:r>
        <w:rPr>
          <w:rtl/>
        </w:rPr>
        <w:t>1</w:t>
      </w:r>
      <w:r w:rsidR="00AC41E0">
        <w:rPr>
          <w:rtl/>
        </w:rPr>
        <w:t xml:space="preserve"> - </w:t>
      </w:r>
      <w:r>
        <w:rPr>
          <w:rtl/>
        </w:rPr>
        <w:t>الأعراف</w:t>
      </w:r>
      <w:r w:rsidR="0073240D">
        <w:rPr>
          <w:rtl/>
        </w:rPr>
        <w:t>:</w:t>
      </w:r>
      <w:r>
        <w:rPr>
          <w:rtl/>
        </w:rPr>
        <w:t xml:space="preserve"> 173</w:t>
      </w:r>
      <w:r w:rsidR="0073240D">
        <w:rPr>
          <w:rtl/>
        </w:rPr>
        <w:t>،</w:t>
      </w:r>
      <w:r>
        <w:rPr>
          <w:rtl/>
        </w:rPr>
        <w:t xml:space="preserve"> ويقولوا في الموضعين في النسخ بالياء إلا نسخة ( ب ) و ( و ) ففيهما بالتاء</w:t>
      </w:r>
      <w:r w:rsidR="0073240D">
        <w:rPr>
          <w:rtl/>
        </w:rPr>
        <w:t>،</w:t>
      </w:r>
      <w:r>
        <w:rPr>
          <w:rtl/>
        </w:rPr>
        <w:t xml:space="preserve"> والقراءات بالتاء إلا أبا عمرو فإنه قرأ بالياء. </w:t>
      </w:r>
    </w:p>
    <w:p w:rsidR="00B171D4" w:rsidRDefault="00B171D4" w:rsidP="00B171D4">
      <w:pPr>
        <w:pStyle w:val="libFootnote0"/>
        <w:rPr>
          <w:rtl/>
        </w:rPr>
      </w:pPr>
      <w:r>
        <w:rPr>
          <w:rtl/>
        </w:rPr>
        <w:t>2</w:t>
      </w:r>
      <w:r w:rsidR="00AC41E0">
        <w:rPr>
          <w:rtl/>
        </w:rPr>
        <w:t xml:space="preserve"> - </w:t>
      </w:r>
      <w:r>
        <w:rPr>
          <w:rtl/>
        </w:rPr>
        <w:t>الذي أفهم من هذا الكلام بشهادة الكلام بشهادة أحاديث أن للعرش رفعة وتفوقا على السماوات والأرض من حيث شؤونه</w:t>
      </w:r>
      <w:r w:rsidR="0073240D">
        <w:rPr>
          <w:rtl/>
        </w:rPr>
        <w:t>،</w:t>
      </w:r>
      <w:r>
        <w:rPr>
          <w:rtl/>
        </w:rPr>
        <w:t xml:space="preserve"> وليس الكلام نصا بل ولا ظاهرا في الرفع الجسماني والنقل المكاني.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أيكم أحسن عملا</w:t>
      </w:r>
      <w:r>
        <w:rPr>
          <w:rtl/>
        </w:rPr>
        <w:t xml:space="preserve"> </w:t>
      </w:r>
      <w:r w:rsidRPr="0073240D">
        <w:rPr>
          <w:rStyle w:val="libAlaemChar"/>
          <w:rtl/>
        </w:rPr>
        <w:t>)</w:t>
      </w:r>
      <w:r>
        <w:rPr>
          <w:rtl/>
        </w:rPr>
        <w:t xml:space="preserve"> فإنه عزوجل خلق خلقه ليبلوهم بتكليف طاعته وعبادته لا على سبيل الامتحان والتجربة لأنه لم يزل عليما بكل شيء</w:t>
      </w:r>
      <w:r w:rsidR="0073240D">
        <w:rPr>
          <w:rtl/>
        </w:rPr>
        <w:t>،</w:t>
      </w:r>
      <w:r>
        <w:rPr>
          <w:rtl/>
        </w:rPr>
        <w:t xml:space="preserve"> فقال المأمون</w:t>
      </w:r>
      <w:r w:rsidR="0073240D">
        <w:rPr>
          <w:rtl/>
        </w:rPr>
        <w:t>:</w:t>
      </w:r>
      <w:r>
        <w:rPr>
          <w:rtl/>
        </w:rPr>
        <w:t xml:space="preserve"> فرجت عني يا أبا الحسن فرج الله عنك. </w:t>
      </w:r>
    </w:p>
    <w:p w:rsidR="00B171D4" w:rsidRDefault="00B171D4" w:rsidP="00242E51">
      <w:pPr>
        <w:pStyle w:val="Heading2Center"/>
        <w:rPr>
          <w:rtl/>
        </w:rPr>
      </w:pPr>
      <w:bookmarkStart w:id="51" w:name="_Toc384657393"/>
      <w:r>
        <w:rPr>
          <w:rtl/>
        </w:rPr>
        <w:t>50</w:t>
      </w:r>
      <w:r w:rsidR="00AC41E0">
        <w:rPr>
          <w:rtl/>
        </w:rPr>
        <w:t xml:space="preserve"> - </w:t>
      </w:r>
      <w:r>
        <w:rPr>
          <w:rtl/>
        </w:rPr>
        <w:t>باب العرش وصفاته</w:t>
      </w:r>
      <w:bookmarkEnd w:id="51"/>
    </w:p>
    <w:p w:rsidR="00B171D4" w:rsidRDefault="00B171D4" w:rsidP="00B171D4">
      <w:pPr>
        <w:pStyle w:val="libNormal"/>
        <w:rPr>
          <w:rtl/>
        </w:rPr>
      </w:pPr>
      <w:r>
        <w:rPr>
          <w:rtl/>
        </w:rPr>
        <w:t>1</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قال</w:t>
      </w:r>
      <w:r w:rsidR="0073240D">
        <w:rPr>
          <w:rtl/>
        </w:rPr>
        <w:t>:</w:t>
      </w:r>
      <w:r>
        <w:rPr>
          <w:rtl/>
        </w:rPr>
        <w:t xml:space="preserve"> حدثنا الحسين بن الحسن</w:t>
      </w:r>
      <w:r w:rsidR="0073240D">
        <w:rPr>
          <w:rtl/>
        </w:rPr>
        <w:t>،</w:t>
      </w:r>
      <w:r>
        <w:rPr>
          <w:rtl/>
        </w:rPr>
        <w:t xml:space="preserve"> قال</w:t>
      </w:r>
      <w:r w:rsidR="0073240D">
        <w:rPr>
          <w:rtl/>
        </w:rPr>
        <w:t>:</w:t>
      </w:r>
      <w:r>
        <w:rPr>
          <w:rtl/>
        </w:rPr>
        <w:t xml:space="preserve"> حدثني أبي</w:t>
      </w:r>
      <w:r w:rsidR="0073240D">
        <w:rPr>
          <w:rtl/>
        </w:rPr>
        <w:t>،</w:t>
      </w:r>
      <w:r>
        <w:rPr>
          <w:rtl/>
        </w:rPr>
        <w:t xml:space="preserve"> عن حنان بن سدير</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العرش والكرسي</w:t>
      </w:r>
      <w:r w:rsidR="0073240D">
        <w:rPr>
          <w:rtl/>
        </w:rPr>
        <w:t>،</w:t>
      </w:r>
      <w:r>
        <w:rPr>
          <w:rtl/>
        </w:rPr>
        <w:t xml:space="preserve"> فقال</w:t>
      </w:r>
      <w:r w:rsidR="0073240D">
        <w:rPr>
          <w:rtl/>
        </w:rPr>
        <w:t>:</w:t>
      </w:r>
      <w:r>
        <w:rPr>
          <w:rtl/>
        </w:rPr>
        <w:t xml:space="preserve"> إن للعرش صفات كثيرة مختلفة</w:t>
      </w:r>
      <w:r w:rsidR="0073240D">
        <w:rPr>
          <w:rtl/>
        </w:rPr>
        <w:t>،</w:t>
      </w:r>
      <w:r>
        <w:rPr>
          <w:rtl/>
        </w:rPr>
        <w:t xml:space="preserve"> له في كل سبب وضع في القرآن صفة على حدة </w:t>
      </w:r>
      <w:r w:rsidRPr="00B171D4">
        <w:rPr>
          <w:rStyle w:val="libFootnotenumChar"/>
          <w:rtl/>
        </w:rPr>
        <w:t>(1)</w:t>
      </w:r>
      <w:r>
        <w:rPr>
          <w:rtl/>
        </w:rPr>
        <w:t xml:space="preserve"> فقوله</w:t>
      </w:r>
      <w:r w:rsidR="0073240D">
        <w:rPr>
          <w:rtl/>
        </w:rPr>
        <w:t>:</w:t>
      </w:r>
      <w:r>
        <w:rPr>
          <w:rtl/>
        </w:rPr>
        <w:t xml:space="preserve"> ( رب العرش العظيم ) يقول</w:t>
      </w:r>
      <w:r w:rsidR="0073240D">
        <w:rPr>
          <w:rtl/>
        </w:rPr>
        <w:t>:</w:t>
      </w:r>
      <w:r>
        <w:rPr>
          <w:rtl/>
        </w:rPr>
        <w:t xml:space="preserve"> الملك العظيم</w:t>
      </w:r>
      <w:r w:rsidR="0073240D">
        <w:rPr>
          <w:rtl/>
        </w:rPr>
        <w:t>،</w:t>
      </w:r>
      <w:r>
        <w:rPr>
          <w:rtl/>
        </w:rPr>
        <w:t xml:space="preserve"> وقوله</w:t>
      </w:r>
      <w:r w:rsidR="0073240D">
        <w:rPr>
          <w:rtl/>
        </w:rPr>
        <w:t>:</w:t>
      </w:r>
      <w:r>
        <w:rPr>
          <w:rtl/>
        </w:rPr>
        <w:t xml:space="preserve"> </w:t>
      </w:r>
      <w:r w:rsidRPr="0073240D">
        <w:rPr>
          <w:rStyle w:val="libAlaemChar"/>
          <w:rtl/>
        </w:rPr>
        <w:t>(</w:t>
      </w:r>
      <w:r>
        <w:rPr>
          <w:rtl/>
        </w:rPr>
        <w:t xml:space="preserve"> </w:t>
      </w:r>
      <w:r w:rsidRPr="00B171D4">
        <w:rPr>
          <w:rStyle w:val="libAieChar"/>
          <w:rtl/>
        </w:rPr>
        <w:t>الرحمن على العرش استوى</w:t>
      </w:r>
      <w:r>
        <w:rPr>
          <w:rtl/>
        </w:rPr>
        <w:t xml:space="preserve"> </w:t>
      </w:r>
      <w:r w:rsidRPr="0073240D">
        <w:rPr>
          <w:rStyle w:val="libAlaemChar"/>
          <w:rtl/>
        </w:rPr>
        <w:t>)</w:t>
      </w:r>
      <w:r>
        <w:rPr>
          <w:rtl/>
        </w:rPr>
        <w:t xml:space="preserve"> يقول</w:t>
      </w:r>
      <w:r w:rsidR="0073240D">
        <w:rPr>
          <w:rtl/>
        </w:rPr>
        <w:t>:</w:t>
      </w:r>
      <w:r>
        <w:rPr>
          <w:rtl/>
        </w:rPr>
        <w:t xml:space="preserve"> على الملك احتوى</w:t>
      </w:r>
      <w:r w:rsidR="0073240D">
        <w:rPr>
          <w:rtl/>
        </w:rPr>
        <w:t>،</w:t>
      </w:r>
      <w:r>
        <w:rPr>
          <w:rtl/>
        </w:rPr>
        <w:t xml:space="preserve"> وهذا ملك الكيفوفية الأشياء </w:t>
      </w:r>
      <w:r w:rsidRPr="00B171D4">
        <w:rPr>
          <w:rStyle w:val="libFootnotenumChar"/>
          <w:rtl/>
        </w:rPr>
        <w:t>(2)</w:t>
      </w:r>
      <w:r>
        <w:rPr>
          <w:rtl/>
        </w:rPr>
        <w:t xml:space="preserve"> ثم العرش في الوصل متفرد من الكرسي </w:t>
      </w:r>
      <w:r w:rsidRPr="00B171D4">
        <w:rPr>
          <w:rStyle w:val="libFootnotenumChar"/>
          <w:rtl/>
        </w:rPr>
        <w:t>(3)</w:t>
      </w:r>
      <w:r>
        <w:rPr>
          <w:rtl/>
        </w:rPr>
        <w:t xml:space="preserve"> لأنهما بابان من أكبر أبواب الغيوب</w:t>
      </w:r>
      <w:r w:rsidR="0073240D">
        <w:rPr>
          <w:rtl/>
        </w:rPr>
        <w:t>،</w:t>
      </w:r>
      <w:r>
        <w:rPr>
          <w:rtl/>
        </w:rPr>
        <w:t xml:space="preserve"> وهما جميعا غيبان</w:t>
      </w:r>
      <w:r w:rsidR="0073240D">
        <w:rPr>
          <w:rtl/>
        </w:rPr>
        <w:t>،</w:t>
      </w:r>
      <w:r>
        <w:rPr>
          <w:rtl/>
        </w:rPr>
        <w:t xml:space="preserve"> وهما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سبب ) مضاف إلى ( وضع ) بصيغة المصدر</w:t>
      </w:r>
      <w:r w:rsidR="0073240D">
        <w:rPr>
          <w:rtl/>
        </w:rPr>
        <w:t>،</w:t>
      </w:r>
      <w:r>
        <w:rPr>
          <w:rtl/>
        </w:rPr>
        <w:t xml:space="preserve"> أي للعرش في كل مورد في القرآن اقتضى سبب وضعه وذكره في ذلك المورد صفة على حدة</w:t>
      </w:r>
      <w:r w:rsidR="0073240D">
        <w:rPr>
          <w:rtl/>
        </w:rPr>
        <w:t>،</w:t>
      </w:r>
      <w:r>
        <w:rPr>
          <w:rtl/>
        </w:rPr>
        <w:t xml:space="preserve"> وفي نسخة ( هـ</w:t>
      </w:r>
      <w:r>
        <w:rPr>
          <w:rFonts w:hint="cs"/>
          <w:rtl/>
        </w:rPr>
        <w:t xml:space="preserve"> </w:t>
      </w:r>
      <w:r>
        <w:rPr>
          <w:rtl/>
        </w:rPr>
        <w:t xml:space="preserve">) ( له في كل سبب وضع في القرآن وصفة على حدة ) وفي نسخة ( ط ) والبحار ( له في كل سبب وصنع في القرآن صفة على حدة ). وبعض الأفاضل قرأ الجملة ( في كل سبب وضع ) على صيغة المجهول. </w:t>
      </w:r>
    </w:p>
    <w:p w:rsidR="00B171D4" w:rsidRPr="00602B4A" w:rsidRDefault="00B171D4" w:rsidP="00B171D4">
      <w:pPr>
        <w:pStyle w:val="libFootnote0"/>
        <w:rPr>
          <w:rtl/>
        </w:rPr>
      </w:pPr>
      <w:r w:rsidRPr="00602B4A">
        <w:rPr>
          <w:rtl/>
        </w:rPr>
        <w:t>2</w:t>
      </w:r>
      <w:r w:rsidR="00AC41E0">
        <w:rPr>
          <w:rFonts w:hint="cs"/>
          <w:rtl/>
        </w:rPr>
        <w:t xml:space="preserve"> - </w:t>
      </w:r>
      <w:r w:rsidRPr="00602B4A">
        <w:rPr>
          <w:rtl/>
        </w:rPr>
        <w:t>الكيفوفية بمعنى الكيفية مأخوذة من الكيف</w:t>
      </w:r>
      <w:r w:rsidR="0073240D">
        <w:rPr>
          <w:rtl/>
        </w:rPr>
        <w:t>،</w:t>
      </w:r>
      <w:r w:rsidRPr="00602B4A">
        <w:rPr>
          <w:rtl/>
        </w:rPr>
        <w:t xml:space="preserve"> وهو سؤال عن حال الشيء يقال</w:t>
      </w:r>
      <w:r w:rsidR="0073240D">
        <w:rPr>
          <w:rtl/>
        </w:rPr>
        <w:t>:</w:t>
      </w:r>
      <w:r w:rsidRPr="00602B4A">
        <w:rPr>
          <w:rFonts w:hint="cs"/>
          <w:rtl/>
        </w:rPr>
        <w:t xml:space="preserve"> </w:t>
      </w:r>
      <w:r w:rsidRPr="00602B4A">
        <w:rPr>
          <w:rtl/>
        </w:rPr>
        <w:t>كيف أصبحت أي على أي حال أصبحت</w:t>
      </w:r>
      <w:r w:rsidR="0073240D">
        <w:rPr>
          <w:rtl/>
        </w:rPr>
        <w:t>،</w:t>
      </w:r>
      <w:r w:rsidRPr="00602B4A">
        <w:rPr>
          <w:rtl/>
        </w:rPr>
        <w:t xml:space="preserve"> فملك الكيفوفية ملك الأحوال الواقعة في الأشياء والأمور الحاصلة فيها بعد إيجادها</w:t>
      </w:r>
      <w:r w:rsidR="0073240D">
        <w:rPr>
          <w:rtl/>
        </w:rPr>
        <w:t>،</w:t>
      </w:r>
      <w:r w:rsidRPr="00602B4A">
        <w:rPr>
          <w:rtl/>
        </w:rPr>
        <w:t xml:space="preserve"> فإنه تعالى مالك الايجاد ومالك ما يقع في الموجودات بعد الايجاد ( ألا له الخلق والأمر تبارك الله رب العالمين ). </w:t>
      </w:r>
    </w:p>
    <w:p w:rsidR="00B171D4" w:rsidRDefault="00B171D4" w:rsidP="00B171D4">
      <w:pPr>
        <w:pStyle w:val="libFootnote0"/>
        <w:rPr>
          <w:rtl/>
        </w:rPr>
      </w:pPr>
      <w:r>
        <w:rPr>
          <w:rtl/>
        </w:rPr>
        <w:t>3</w:t>
      </w:r>
      <w:r w:rsidR="00AC41E0">
        <w:rPr>
          <w:rtl/>
        </w:rPr>
        <w:t xml:space="preserve"> - </w:t>
      </w:r>
      <w:r>
        <w:rPr>
          <w:rtl/>
        </w:rPr>
        <w:t>أي ثم العرش في حال كونه متصلا بالكرسي مرتبطا به متفرد منه متميز عنه</w:t>
      </w:r>
      <w:r w:rsidR="0073240D">
        <w:rPr>
          <w:rtl/>
        </w:rPr>
        <w:t>،</w:t>
      </w:r>
      <w:r>
        <w:rPr>
          <w:rtl/>
        </w:rPr>
        <w:t xml:space="preserve"> أو المعنى</w:t>
      </w:r>
      <w:r w:rsidR="0073240D">
        <w:rPr>
          <w:rtl/>
        </w:rPr>
        <w:t>:</w:t>
      </w:r>
      <w:r>
        <w:rPr>
          <w:rtl/>
        </w:rPr>
        <w:t xml:space="preserve"> ثم العرش متفرد من الكرسي ومتميز عنه في وصله بالأمور الواقعة في الكون فإنه متصل بها مؤثر فيها بلا واسطة</w:t>
      </w:r>
      <w:r w:rsidR="0073240D">
        <w:rPr>
          <w:rtl/>
        </w:rPr>
        <w:t>،</w:t>
      </w:r>
      <w:r>
        <w:rPr>
          <w:rtl/>
        </w:rPr>
        <w:t xml:space="preserve"> وأما العرش فمقدم على الكرسي ومؤثر فيها بواسطته</w:t>
      </w:r>
      <w:r w:rsidR="0073240D">
        <w:rPr>
          <w:rtl/>
        </w:rPr>
        <w:t>،</w:t>
      </w:r>
      <w:r>
        <w:rPr>
          <w:rtl/>
        </w:rPr>
        <w:t xml:space="preserve">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في الغيب مقرونان لأن الكرسي هو الباب الظاهر </w:t>
      </w:r>
      <w:r w:rsidRPr="00B171D4">
        <w:rPr>
          <w:rStyle w:val="libFootnotenumChar"/>
          <w:rtl/>
        </w:rPr>
        <w:t>(1)</w:t>
      </w:r>
      <w:r>
        <w:rPr>
          <w:rtl/>
        </w:rPr>
        <w:t xml:space="preserve"> من الغيب الذي منه مطلع البدع ومنه الأشياء كلها</w:t>
      </w:r>
      <w:r w:rsidR="0073240D">
        <w:rPr>
          <w:rtl/>
        </w:rPr>
        <w:t>،</w:t>
      </w:r>
      <w:r>
        <w:rPr>
          <w:rtl/>
        </w:rPr>
        <w:t xml:space="preserve"> والعرش هو الباب الباطن الذي يوجد فيه علم الكيف والكون والقدر والحد والأين والمشية وصفة الإرادة</w:t>
      </w:r>
      <w:r w:rsidR="0073240D">
        <w:rPr>
          <w:rtl/>
        </w:rPr>
        <w:t>،</w:t>
      </w:r>
      <w:r>
        <w:rPr>
          <w:rtl/>
        </w:rPr>
        <w:t xml:space="preserve"> وعلم الألفاظ والحركات والترك</w:t>
      </w:r>
      <w:r w:rsidR="0073240D">
        <w:rPr>
          <w:rtl/>
        </w:rPr>
        <w:t>،</w:t>
      </w:r>
      <w:r>
        <w:rPr>
          <w:rtl/>
        </w:rPr>
        <w:t xml:space="preserve"> وعلم العود والبدء </w:t>
      </w:r>
      <w:r w:rsidRPr="00B171D4">
        <w:rPr>
          <w:rStyle w:val="libFootnotenumChar"/>
          <w:rtl/>
        </w:rPr>
        <w:t>(2)</w:t>
      </w:r>
      <w:r>
        <w:rPr>
          <w:rtl/>
        </w:rPr>
        <w:t xml:space="preserve"> فهما في العلم بابان مقرونان لأن ملك العرش سوى ملك الكرسي وعلمه أغيب من علم الكرسي</w:t>
      </w:r>
      <w:r w:rsidR="0073240D">
        <w:rPr>
          <w:rtl/>
        </w:rPr>
        <w:t>،</w:t>
      </w:r>
      <w:r>
        <w:rPr>
          <w:rtl/>
        </w:rPr>
        <w:t xml:space="preserve"> فمن ذلك قال</w:t>
      </w:r>
      <w:r w:rsidR="0073240D">
        <w:rPr>
          <w:rtl/>
        </w:rPr>
        <w:t>:</w:t>
      </w:r>
      <w:r>
        <w:rPr>
          <w:rtl/>
        </w:rPr>
        <w:t xml:space="preserve"> ( رب العرش العظيم ) أي صفته أعظم من صفة الكرسي وهما في ذلك مقرونان</w:t>
      </w:r>
      <w:r w:rsidR="0073240D">
        <w:rPr>
          <w:rtl/>
        </w:rPr>
        <w:t>،</w:t>
      </w:r>
      <w:r>
        <w:rPr>
          <w:rtl/>
        </w:rPr>
        <w:t xml:space="preserve"> قلت</w:t>
      </w:r>
      <w:r w:rsidR="0073240D">
        <w:rPr>
          <w:rtl/>
        </w:rPr>
        <w:t>:</w:t>
      </w:r>
      <w:r>
        <w:rPr>
          <w:rtl/>
        </w:rPr>
        <w:t xml:space="preserve"> جعلت فداك فلم صار في الفضل جار الكرسي؟ قال</w:t>
      </w:r>
      <w:r w:rsidR="0073240D">
        <w:rPr>
          <w:rtl/>
        </w:rPr>
        <w:t>:</w:t>
      </w:r>
      <w:r>
        <w:rPr>
          <w:rtl/>
        </w:rPr>
        <w:t xml:space="preserve"> إنه صار جاره لأن علم الكيفوفية فيه</w:t>
      </w:r>
      <w:r w:rsidR="0073240D">
        <w:rPr>
          <w:rtl/>
        </w:rPr>
        <w:t>،</w:t>
      </w:r>
      <w:r>
        <w:rPr>
          <w:rtl/>
        </w:rPr>
        <w:t xml:space="preserve"> وفيه الظاهر من أبواب البداء وأينيتها </w:t>
      </w:r>
      <w:r w:rsidRPr="00B171D4">
        <w:rPr>
          <w:rStyle w:val="libFootnotenumChar"/>
          <w:rtl/>
        </w:rPr>
        <w:t>(3)</w:t>
      </w:r>
      <w:r>
        <w:rPr>
          <w:rtl/>
        </w:rPr>
        <w:t xml:space="preserve"> وحد رتقها وفتقها</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 xml:space="preserve">وحاصل كلامه </w:t>
      </w:r>
      <w:r w:rsidR="0073240D" w:rsidRPr="0073240D">
        <w:rPr>
          <w:rStyle w:val="libAlaemChar"/>
          <w:rFonts w:hint="cs"/>
          <w:rtl/>
        </w:rPr>
        <w:t>عليه‌السلام</w:t>
      </w:r>
      <w:r>
        <w:rPr>
          <w:rtl/>
        </w:rPr>
        <w:t xml:space="preserve"> أن العرش والكرسي موجودان من الموجودات الملكوتية غائبان عن إدراكنا</w:t>
      </w:r>
      <w:r w:rsidR="0073240D">
        <w:rPr>
          <w:rtl/>
        </w:rPr>
        <w:t>،</w:t>
      </w:r>
      <w:r>
        <w:rPr>
          <w:rtl/>
        </w:rPr>
        <w:t xml:space="preserve"> في كل منهما علم الأشياء ومن كل منهما تدبيرها من حيث سلسلة عللها وخصوصياتها</w:t>
      </w:r>
      <w:r w:rsidR="0073240D">
        <w:rPr>
          <w:rtl/>
        </w:rPr>
        <w:t>،</w:t>
      </w:r>
      <w:r>
        <w:rPr>
          <w:rtl/>
        </w:rPr>
        <w:t xml:space="preserve"> إلا أن العرش مقدم في ذلك على الكرسي</w:t>
      </w:r>
      <w:r w:rsidR="0073240D">
        <w:rPr>
          <w:rtl/>
        </w:rPr>
        <w:t>،</w:t>
      </w:r>
      <w:r>
        <w:rPr>
          <w:rtl/>
        </w:rPr>
        <w:t xml:space="preserve"> ومن العرش يجري إلى الكرسي ما يجري في الأشياء</w:t>
      </w:r>
      <w:r w:rsidR="0073240D">
        <w:rPr>
          <w:rtl/>
        </w:rPr>
        <w:t>،</w:t>
      </w:r>
      <w:r>
        <w:rPr>
          <w:rtl/>
        </w:rPr>
        <w:t xml:space="preserve"> كما أن عرش السلطان يجري منه تدبير الأمور إلى الأمير صاحب الكرسي ثم منه إلى المقامات العاملة المباشرة لأمور المملكة. </w:t>
      </w:r>
    </w:p>
    <w:p w:rsidR="00B171D4" w:rsidRDefault="00B171D4" w:rsidP="00B171D4">
      <w:pPr>
        <w:pStyle w:val="libFootnote0"/>
        <w:rPr>
          <w:rtl/>
        </w:rPr>
      </w:pPr>
      <w:r>
        <w:rPr>
          <w:rtl/>
        </w:rPr>
        <w:t>1</w:t>
      </w:r>
      <w:r w:rsidR="00AC41E0">
        <w:rPr>
          <w:rtl/>
        </w:rPr>
        <w:t xml:space="preserve"> - </w:t>
      </w:r>
      <w:r>
        <w:rPr>
          <w:rtl/>
        </w:rPr>
        <w:t>في نسخة ( ب ) ( لأن الكرسي هو التأويل الظاهر</w:t>
      </w:r>
      <w:r w:rsidR="00AC41E0">
        <w:rPr>
          <w:rtl/>
        </w:rPr>
        <w:t xml:space="preserve"> - </w:t>
      </w:r>
      <w:r>
        <w:rPr>
          <w:rtl/>
        </w:rPr>
        <w:t>الخ ) وفي نسخة ( ج ) ( إلا أن الكرسي</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 xml:space="preserve">في نسخة ( ب ) و ( ج ) و ( د ) ( وعلم العود والبداء ). </w:t>
      </w:r>
    </w:p>
    <w:p w:rsidR="00B171D4" w:rsidRDefault="00B171D4" w:rsidP="00B171D4">
      <w:pPr>
        <w:pStyle w:val="libFootnote0"/>
        <w:rPr>
          <w:rtl/>
        </w:rPr>
      </w:pPr>
      <w:r>
        <w:rPr>
          <w:rtl/>
        </w:rPr>
        <w:t>3</w:t>
      </w:r>
      <w:r w:rsidR="00AC41E0">
        <w:rPr>
          <w:rtl/>
        </w:rPr>
        <w:t xml:space="preserve"> - </w:t>
      </w:r>
      <w:r>
        <w:rPr>
          <w:rtl/>
        </w:rPr>
        <w:t>من الأين أي أمكنه أبواب البداء ومواضعها</w:t>
      </w:r>
      <w:r w:rsidR="0073240D">
        <w:rPr>
          <w:rtl/>
        </w:rPr>
        <w:t>،</w:t>
      </w:r>
      <w:r>
        <w:rPr>
          <w:rtl/>
        </w:rPr>
        <w:t xml:space="preserve"> وفي نسخة ( ب ) و ( د ) ( أنيتها ) أي ثبوتها</w:t>
      </w:r>
      <w:r w:rsidR="0073240D">
        <w:rPr>
          <w:rtl/>
        </w:rPr>
        <w:t>،</w:t>
      </w:r>
      <w:r>
        <w:rPr>
          <w:rtl/>
        </w:rPr>
        <w:t xml:space="preserve"> وفي نسخة ( و ) و ( ن ) ( أبنيتها ) جمع البناء وهذا يرجع إلى المعنى الأول</w:t>
      </w:r>
      <w:r w:rsidR="0073240D">
        <w:rPr>
          <w:rtl/>
        </w:rPr>
        <w:t>،</w:t>
      </w:r>
      <w:r>
        <w:rPr>
          <w:rtl/>
        </w:rPr>
        <w:t xml:space="preserve"> وبيانه أن الكرسي صار جار العرش وقرينا له لأن علم الكيفوفية فيه كما هو في العرش أيضا</w:t>
      </w:r>
      <w:r w:rsidR="0073240D">
        <w:rPr>
          <w:rtl/>
        </w:rPr>
        <w:t>،</w:t>
      </w:r>
      <w:r>
        <w:rPr>
          <w:rtl/>
        </w:rPr>
        <w:t xml:space="preserve"> ولكنه يمتاز عن العرش بأن فيه البداء دونه</w:t>
      </w:r>
      <w:r w:rsidR="0073240D">
        <w:rPr>
          <w:rtl/>
        </w:rPr>
        <w:t>،</w:t>
      </w:r>
      <w:r>
        <w:rPr>
          <w:rtl/>
        </w:rPr>
        <w:t xml:space="preserve"> وإنما هو مكان البداء وفيه يرتق ويفتق لأن في العرش علم كل شيء مع إرساله وتعليقه</w:t>
      </w:r>
      <w:r w:rsidR="0073240D">
        <w:rPr>
          <w:rtl/>
        </w:rPr>
        <w:t>،</w:t>
      </w:r>
      <w:r>
        <w:rPr>
          <w:rtl/>
        </w:rPr>
        <w:t xml:space="preserve"> وأما الكرسي فيصل إليه علم كل شيء من العرش بالارسال سواء كان مرسلا في الواقع أو معلقا</w:t>
      </w:r>
      <w:r w:rsidR="0073240D">
        <w:rPr>
          <w:rtl/>
        </w:rPr>
        <w:t>،</w:t>
      </w:r>
      <w:r>
        <w:rPr>
          <w:rtl/>
        </w:rPr>
        <w:t xml:space="preserve"> والبداء يأتي بيانه في بابه إن شاء الله تعالى</w:t>
      </w:r>
      <w:r w:rsidR="0073240D">
        <w:rPr>
          <w:rtl/>
        </w:rPr>
        <w:t>،</w:t>
      </w:r>
      <w:r>
        <w:rPr>
          <w:rtl/>
        </w:rPr>
        <w:t xml:space="preserve"> وفي نسخة ( هـ</w:t>
      </w:r>
      <w:r>
        <w:rPr>
          <w:rFonts w:hint="cs"/>
          <w:rtl/>
        </w:rPr>
        <w:t xml:space="preserve"> ) </w:t>
      </w:r>
      <w:r>
        <w:rPr>
          <w:rtl/>
        </w:rPr>
        <w:t xml:space="preserve">( وفيه الظاهر من أبواب البدء ) وفي نسخة ( ب ) ( وفيه الظاهر من علم أبواب البداء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فهذان جاران أحدهما حمل صاحبه في الصرف </w:t>
      </w:r>
      <w:r w:rsidRPr="00B171D4">
        <w:rPr>
          <w:rStyle w:val="libFootnotenumChar"/>
          <w:rtl/>
        </w:rPr>
        <w:t>(1)</w:t>
      </w:r>
      <w:r>
        <w:rPr>
          <w:rtl/>
        </w:rPr>
        <w:t xml:space="preserve"> وبمثل صرف العلماء </w:t>
      </w:r>
      <w:r w:rsidRPr="00B171D4">
        <w:rPr>
          <w:rStyle w:val="libFootnotenumChar"/>
          <w:rtl/>
        </w:rPr>
        <w:t>(2)</w:t>
      </w:r>
      <w:r>
        <w:rPr>
          <w:rtl/>
        </w:rPr>
        <w:t xml:space="preserve"> ويستدلوا على صدق دعواهما </w:t>
      </w:r>
      <w:r w:rsidRPr="00B171D4">
        <w:rPr>
          <w:rStyle w:val="libFootnotenumChar"/>
          <w:rtl/>
        </w:rPr>
        <w:t>(3)</w:t>
      </w:r>
      <w:r>
        <w:rPr>
          <w:rtl/>
        </w:rPr>
        <w:t xml:space="preserve"> لأنه يختص برحمته من يشاء وهو القوي العزيز. </w:t>
      </w:r>
    </w:p>
    <w:p w:rsidR="00B171D4" w:rsidRDefault="00B171D4" w:rsidP="00B171D4">
      <w:pPr>
        <w:pStyle w:val="libNormal"/>
        <w:rPr>
          <w:rtl/>
        </w:rPr>
      </w:pPr>
      <w:r>
        <w:rPr>
          <w:rtl/>
        </w:rPr>
        <w:t xml:space="preserve">فمن اختلاف صفات العرش </w:t>
      </w:r>
      <w:r w:rsidRPr="00B171D4">
        <w:rPr>
          <w:rStyle w:val="libFootnotenumChar"/>
          <w:rtl/>
        </w:rPr>
        <w:t>(4)</w:t>
      </w:r>
      <w:r>
        <w:rPr>
          <w:rtl/>
        </w:rPr>
        <w:t xml:space="preserve"> أنه قال تبارك وتعالى</w:t>
      </w:r>
      <w:r w:rsidR="0073240D">
        <w:rPr>
          <w:rtl/>
        </w:rPr>
        <w:t>:</w:t>
      </w:r>
      <w:r>
        <w:rPr>
          <w:rtl/>
        </w:rPr>
        <w:t xml:space="preserve"> </w:t>
      </w:r>
      <w:r w:rsidRPr="0073240D">
        <w:rPr>
          <w:rStyle w:val="libAlaemChar"/>
          <w:rtl/>
        </w:rPr>
        <w:t>(</w:t>
      </w:r>
      <w:r>
        <w:rPr>
          <w:rtl/>
        </w:rPr>
        <w:t xml:space="preserve"> </w:t>
      </w:r>
      <w:r w:rsidRPr="00B171D4">
        <w:rPr>
          <w:rStyle w:val="libAieChar"/>
          <w:rtl/>
        </w:rPr>
        <w:t>رب العرش عما يصفون</w:t>
      </w:r>
      <w:r>
        <w:rPr>
          <w:rtl/>
        </w:rPr>
        <w:t xml:space="preserve"> </w:t>
      </w:r>
      <w:r w:rsidRPr="0073240D">
        <w:rPr>
          <w:rStyle w:val="libAlaemChar"/>
          <w:rtl/>
        </w:rPr>
        <w:t>)</w:t>
      </w:r>
      <w:r>
        <w:rPr>
          <w:rtl/>
        </w:rPr>
        <w:t xml:space="preserve"> </w:t>
      </w:r>
      <w:r w:rsidRPr="00B171D4">
        <w:rPr>
          <w:rStyle w:val="libFootnotenumChar"/>
          <w:rtl/>
        </w:rPr>
        <w:t>(5)</w:t>
      </w:r>
      <w:r>
        <w:rPr>
          <w:rtl/>
        </w:rPr>
        <w:t xml:space="preserve"> وهو وصف عرش الوحدانية لأن قوما أشركوا كما قلت لك </w:t>
      </w:r>
      <w:r w:rsidRPr="00B171D4">
        <w:rPr>
          <w:rStyle w:val="libFootnotenumChar"/>
          <w:rtl/>
        </w:rPr>
        <w:t>(6)</w:t>
      </w:r>
      <w:r>
        <w:rPr>
          <w:rtl/>
        </w:rPr>
        <w:t xml:space="preserve"> قال تبارك وتعالى</w:t>
      </w:r>
      <w:r w:rsidR="0073240D">
        <w:rPr>
          <w:rtl/>
        </w:rPr>
        <w:t>:</w:t>
      </w:r>
      <w:r>
        <w:rPr>
          <w:rtl/>
        </w:rPr>
        <w:t xml:space="preserve"> </w:t>
      </w:r>
      <w:r w:rsidRPr="0073240D">
        <w:rPr>
          <w:rStyle w:val="libAlaemChar"/>
          <w:rtl/>
        </w:rPr>
        <w:t>(</w:t>
      </w:r>
      <w:r>
        <w:rPr>
          <w:rtl/>
        </w:rPr>
        <w:t xml:space="preserve"> </w:t>
      </w:r>
      <w:r w:rsidRPr="00B171D4">
        <w:rPr>
          <w:rStyle w:val="libAieChar"/>
          <w:rtl/>
        </w:rPr>
        <w:t>رب العرش</w:t>
      </w:r>
      <w:r>
        <w:rPr>
          <w:rtl/>
        </w:rPr>
        <w:t xml:space="preserve"> </w:t>
      </w:r>
      <w:r w:rsidRPr="0073240D">
        <w:rPr>
          <w:rStyle w:val="libAlaemChar"/>
          <w:rtl/>
        </w:rPr>
        <w:t>)</w:t>
      </w:r>
      <w:r>
        <w:rPr>
          <w:rtl/>
        </w:rPr>
        <w:t xml:space="preserve"> رب الوحدانية عما يصفون</w:t>
      </w:r>
      <w:r w:rsidR="0073240D">
        <w:rPr>
          <w:rtl/>
        </w:rPr>
        <w:t>،</w:t>
      </w:r>
      <w:r>
        <w:rPr>
          <w:rtl/>
        </w:rPr>
        <w:t xml:space="preserve"> وقوما وصفوه بيدين فقالوا</w:t>
      </w:r>
      <w:r w:rsidR="0073240D">
        <w:rPr>
          <w:rtl/>
        </w:rPr>
        <w:t>:</w:t>
      </w:r>
      <w:r>
        <w:rPr>
          <w:rtl/>
        </w:rPr>
        <w:t xml:space="preserve"> ( يد الله مغلولة ) وقوما وصفوه بالرجلين فقالوا</w:t>
      </w:r>
      <w:r w:rsidR="0073240D">
        <w:rPr>
          <w:rtl/>
        </w:rPr>
        <w:t>:</w:t>
      </w:r>
      <w:r>
        <w:rPr>
          <w:rtl/>
        </w:rPr>
        <w:t xml:space="preserve"> وضع رجله على صخرة بيت المقدس فمنها ارتقى إلى السماء </w:t>
      </w:r>
      <w:r w:rsidRPr="00B171D4">
        <w:rPr>
          <w:rStyle w:val="libFootnotenumChar"/>
          <w:rtl/>
        </w:rPr>
        <w:t>(7)</w:t>
      </w:r>
      <w:r>
        <w:rPr>
          <w:rtl/>
        </w:rPr>
        <w:t xml:space="preserve"> وقوما وصفوه بالأنامل فقالوا</w:t>
      </w:r>
      <w:r w:rsidR="0073240D">
        <w:rPr>
          <w:rtl/>
        </w:rPr>
        <w:t>:</w:t>
      </w:r>
      <w:r>
        <w:rPr>
          <w:rtl/>
        </w:rPr>
        <w:t xml:space="preserve"> إن محمدا </w:t>
      </w:r>
      <w:r w:rsidR="0073240D" w:rsidRPr="0073240D">
        <w:rPr>
          <w:rStyle w:val="libAlaemChar"/>
          <w:rFonts w:hint="cs"/>
          <w:rtl/>
        </w:rPr>
        <w:t>صلى‌الله‌عليه‌وآله</w:t>
      </w:r>
      <w:r>
        <w:rPr>
          <w:rtl/>
        </w:rPr>
        <w:t xml:space="preserve"> قال</w:t>
      </w:r>
      <w:r w:rsidR="0073240D">
        <w:rPr>
          <w:rtl/>
        </w:rPr>
        <w:t>:</w:t>
      </w:r>
      <w:r>
        <w:rPr>
          <w:rtl/>
        </w:rPr>
        <w:t xml:space="preserve"> إني وجدت برد أنامله على قلبي</w:t>
      </w:r>
      <w:r w:rsidR="0073240D">
        <w:rPr>
          <w:rtl/>
        </w:rPr>
        <w:t>،</w:t>
      </w:r>
      <w:r>
        <w:rPr>
          <w:rtl/>
        </w:rPr>
        <w:t xml:space="preserve"> فلمثل هذه الصفات قال</w:t>
      </w:r>
      <w:r w:rsidR="0073240D">
        <w:rPr>
          <w:rtl/>
        </w:rPr>
        <w:t>:</w:t>
      </w:r>
      <w:r>
        <w:rPr>
          <w:rtl/>
        </w:rPr>
        <w:t xml:space="preserve"> ( رب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أي تعبير الحمل باعتبار صرف الكلام من غير المحسوس إلى المحسوس وبيان غير المحسوس بالمحسوس</w:t>
      </w:r>
      <w:r w:rsidR="0073240D">
        <w:rPr>
          <w:rtl/>
        </w:rPr>
        <w:t>،</w:t>
      </w:r>
      <w:r>
        <w:rPr>
          <w:rtl/>
        </w:rPr>
        <w:t xml:space="preserve"> فإنهما جاران إلا أن الكرسي قائم بالعرش كما أن المحمول من الأجسام قائم بالحامل</w:t>
      </w:r>
      <w:r w:rsidR="0073240D">
        <w:rPr>
          <w:rtl/>
        </w:rPr>
        <w:t>،</w:t>
      </w:r>
      <w:r>
        <w:rPr>
          <w:rtl/>
        </w:rPr>
        <w:t xml:space="preserve"> وفي نسخة ( ب ) و ( و ) و ( ج ) وحاشية نسخة ( ط ) والبحار ( في الظرف ) أي في الوعاء أي حمل صاحبه في وعاء علمه وسعة تأثيره. </w:t>
      </w:r>
    </w:p>
    <w:p w:rsidR="00B171D4" w:rsidRDefault="00B171D4" w:rsidP="00B171D4">
      <w:pPr>
        <w:pStyle w:val="libFootnote0"/>
        <w:rPr>
          <w:rtl/>
        </w:rPr>
      </w:pPr>
      <w:r>
        <w:rPr>
          <w:rtl/>
        </w:rPr>
        <w:t>2</w:t>
      </w:r>
      <w:r w:rsidR="00AC41E0">
        <w:rPr>
          <w:rtl/>
        </w:rPr>
        <w:t xml:space="preserve"> - </w:t>
      </w:r>
      <w:r>
        <w:rPr>
          <w:rtl/>
        </w:rPr>
        <w:t>( مثل ) بفتحتين مفرد أو بضمتين جمع المثال</w:t>
      </w:r>
      <w:r w:rsidR="0073240D">
        <w:rPr>
          <w:rtl/>
        </w:rPr>
        <w:t>،</w:t>
      </w:r>
      <w:r>
        <w:rPr>
          <w:rtl/>
        </w:rPr>
        <w:t xml:space="preserve"> و ( صرف ) فعل ماض من التصريف وفاعله العلماء</w:t>
      </w:r>
      <w:r w:rsidR="0073240D">
        <w:rPr>
          <w:rtl/>
        </w:rPr>
        <w:t>،</w:t>
      </w:r>
      <w:r>
        <w:rPr>
          <w:rtl/>
        </w:rPr>
        <w:t xml:space="preserve"> أي بالأمثال يصرف العلماء في الكلام حتى يقرب من الذهن ما غاب عن الحس</w:t>
      </w:r>
      <w:r w:rsidR="0073240D">
        <w:rPr>
          <w:rtl/>
        </w:rPr>
        <w:t>،</w:t>
      </w:r>
      <w:r>
        <w:rPr>
          <w:rtl/>
        </w:rPr>
        <w:t xml:space="preserve"> ويستدلون بها على صدق دعواهم. </w:t>
      </w:r>
    </w:p>
    <w:p w:rsidR="00B171D4" w:rsidRDefault="00B171D4" w:rsidP="00B171D4">
      <w:pPr>
        <w:pStyle w:val="libFootnote0"/>
        <w:rPr>
          <w:rtl/>
        </w:rPr>
      </w:pPr>
      <w:r>
        <w:rPr>
          <w:rtl/>
        </w:rPr>
        <w:t>3</w:t>
      </w:r>
      <w:r w:rsidR="00AC41E0">
        <w:rPr>
          <w:rtl/>
        </w:rPr>
        <w:t xml:space="preserve"> - </w:t>
      </w:r>
      <w:r>
        <w:rPr>
          <w:rtl/>
        </w:rPr>
        <w:t>هكذا في النسخ بصيغة المثنى</w:t>
      </w:r>
      <w:r w:rsidR="0073240D">
        <w:rPr>
          <w:rtl/>
        </w:rPr>
        <w:t>،</w:t>
      </w:r>
      <w:r>
        <w:rPr>
          <w:rtl/>
        </w:rPr>
        <w:t xml:space="preserve"> ويمكن أن يكون من خطأ النساخ</w:t>
      </w:r>
      <w:r w:rsidR="0073240D">
        <w:rPr>
          <w:rtl/>
        </w:rPr>
        <w:t>،</w:t>
      </w:r>
      <w:r>
        <w:rPr>
          <w:rtl/>
        </w:rPr>
        <w:t xml:space="preserve"> ويحتمل إضافة ( دعوى ) إلى العرش والكرسي بالحذف والإيصال أي دعواهم فيهما</w:t>
      </w:r>
      <w:r w:rsidR="0073240D">
        <w:rPr>
          <w:rtl/>
        </w:rPr>
        <w:t>،</w:t>
      </w:r>
      <w:r>
        <w:rPr>
          <w:rtl/>
        </w:rPr>
        <w:t xml:space="preserve"> وكذا لا وجه لحذف النون من قوله</w:t>
      </w:r>
      <w:r w:rsidR="0073240D">
        <w:rPr>
          <w:rtl/>
        </w:rPr>
        <w:t>:</w:t>
      </w:r>
      <w:r>
        <w:rPr>
          <w:rtl/>
        </w:rPr>
        <w:t xml:space="preserve"> ويستدلوا</w:t>
      </w:r>
      <w:r w:rsidR="0073240D">
        <w:rPr>
          <w:rtl/>
        </w:rPr>
        <w:t>،</w:t>
      </w:r>
      <w:r>
        <w:rPr>
          <w:rtl/>
        </w:rPr>
        <w:t xml:space="preserve"> ولكن في حاشية نسخة ( ط ) والبحار ( ليستدلوا ) وعلى هذا فتقدير الكلام</w:t>
      </w:r>
      <w:r w:rsidR="0073240D">
        <w:rPr>
          <w:rtl/>
        </w:rPr>
        <w:t>:</w:t>
      </w:r>
      <w:r>
        <w:rPr>
          <w:rtl/>
        </w:rPr>
        <w:t xml:space="preserve"> وذكرت هذا البيان في العرش والكرسي ليستدل العلماء على صدق دعواهم فيهما به. </w:t>
      </w:r>
    </w:p>
    <w:p w:rsidR="00B171D4" w:rsidRDefault="00B171D4" w:rsidP="00B171D4">
      <w:pPr>
        <w:pStyle w:val="libFootnote0"/>
        <w:rPr>
          <w:rtl/>
        </w:rPr>
      </w:pPr>
      <w:r>
        <w:rPr>
          <w:rtl/>
        </w:rPr>
        <w:t>4</w:t>
      </w:r>
      <w:r w:rsidR="00AC41E0">
        <w:rPr>
          <w:rtl/>
        </w:rPr>
        <w:t xml:space="preserve"> - </w:t>
      </w:r>
      <w:r>
        <w:rPr>
          <w:rtl/>
        </w:rPr>
        <w:t xml:space="preserve">أي فمن صفاته المختلفة المشار إليها في صدر الحديث. </w:t>
      </w:r>
    </w:p>
    <w:p w:rsidR="00B171D4" w:rsidRDefault="00B171D4" w:rsidP="00B171D4">
      <w:pPr>
        <w:pStyle w:val="libFootnote0"/>
        <w:rPr>
          <w:rtl/>
        </w:rPr>
      </w:pPr>
      <w:r>
        <w:rPr>
          <w:rtl/>
        </w:rPr>
        <w:t>5</w:t>
      </w:r>
      <w:r w:rsidR="00AC41E0">
        <w:rPr>
          <w:rtl/>
        </w:rPr>
        <w:t xml:space="preserve"> - </w:t>
      </w:r>
      <w:r>
        <w:rPr>
          <w:rtl/>
        </w:rPr>
        <w:t>الأنبياء</w:t>
      </w:r>
      <w:r w:rsidR="0073240D">
        <w:rPr>
          <w:rtl/>
        </w:rPr>
        <w:t>:</w:t>
      </w:r>
      <w:r>
        <w:rPr>
          <w:rtl/>
        </w:rPr>
        <w:t xml:space="preserve"> 22</w:t>
      </w:r>
      <w:r w:rsidR="0073240D">
        <w:rPr>
          <w:rtl/>
        </w:rPr>
        <w:t>،</w:t>
      </w:r>
      <w:r>
        <w:rPr>
          <w:rtl/>
        </w:rPr>
        <w:t xml:space="preserve"> الزخرف</w:t>
      </w:r>
      <w:r w:rsidR="0073240D">
        <w:rPr>
          <w:rtl/>
        </w:rPr>
        <w:t>:</w:t>
      </w:r>
      <w:r>
        <w:rPr>
          <w:rtl/>
        </w:rPr>
        <w:t xml:space="preserve"> 82. </w:t>
      </w:r>
    </w:p>
    <w:p w:rsidR="00B171D4" w:rsidRDefault="00B171D4" w:rsidP="00B171D4">
      <w:pPr>
        <w:pStyle w:val="libFootnote0"/>
        <w:rPr>
          <w:rtl/>
        </w:rPr>
      </w:pPr>
      <w:r>
        <w:rPr>
          <w:rtl/>
        </w:rPr>
        <w:t>6</w:t>
      </w:r>
      <w:r w:rsidR="00AC41E0">
        <w:rPr>
          <w:rtl/>
        </w:rPr>
        <w:t xml:space="preserve"> - </w:t>
      </w:r>
      <w:r>
        <w:rPr>
          <w:rtl/>
        </w:rPr>
        <w:t>في نسخة ( و ) ( وهو عرش وصف الوحدانية لا قوام أشركوا</w:t>
      </w:r>
      <w:r w:rsidR="00AC41E0">
        <w:rPr>
          <w:rtl/>
        </w:rPr>
        <w:t xml:space="preserve"> - </w:t>
      </w:r>
      <w:r>
        <w:rPr>
          <w:rtl/>
        </w:rPr>
        <w:t>الخ )</w:t>
      </w:r>
      <w:r w:rsidR="0073240D">
        <w:rPr>
          <w:rtl/>
        </w:rPr>
        <w:t>،</w:t>
      </w:r>
      <w:r>
        <w:rPr>
          <w:rtl/>
        </w:rPr>
        <w:t xml:space="preserve"> ولفظ ( قوم ) في المواضع الثلاثة بعد غير مكتوب بالألف فهو مجرور أو مرفوع. </w:t>
      </w:r>
    </w:p>
    <w:p w:rsidR="00B171D4" w:rsidRDefault="00B171D4" w:rsidP="00B171D4">
      <w:pPr>
        <w:pStyle w:val="libFootnote0"/>
        <w:rPr>
          <w:rtl/>
        </w:rPr>
      </w:pPr>
      <w:r>
        <w:rPr>
          <w:rtl/>
        </w:rPr>
        <w:t>7</w:t>
      </w:r>
      <w:r w:rsidR="00AC41E0">
        <w:rPr>
          <w:rtl/>
        </w:rPr>
        <w:t xml:space="preserve"> - </w:t>
      </w:r>
      <w:r>
        <w:rPr>
          <w:rtl/>
        </w:rPr>
        <w:t xml:space="preserve">مضى ذكر هذه الفرية في الحديث الثالث عشر من الباب الثامن والعشرين.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العرش عما يصفون ) يقول رب المثل الأعلى عما به مثلوه </w:t>
      </w:r>
      <w:r w:rsidRPr="00B171D4">
        <w:rPr>
          <w:rStyle w:val="libFootnotenumChar"/>
          <w:rtl/>
        </w:rPr>
        <w:t>(1)</w:t>
      </w:r>
      <w:r>
        <w:rPr>
          <w:rtl/>
        </w:rPr>
        <w:t xml:space="preserve"> ولله المثل الأعلى الذي لا يشبهه شيء ولا يوصف ولا يتوهم</w:t>
      </w:r>
      <w:r w:rsidR="0073240D">
        <w:rPr>
          <w:rtl/>
        </w:rPr>
        <w:t>،</w:t>
      </w:r>
      <w:r>
        <w:rPr>
          <w:rtl/>
        </w:rPr>
        <w:t xml:space="preserve"> فذلك المثل الأعلى</w:t>
      </w:r>
      <w:r w:rsidR="0073240D">
        <w:rPr>
          <w:rtl/>
        </w:rPr>
        <w:t>،</w:t>
      </w:r>
      <w:r>
        <w:rPr>
          <w:rtl/>
        </w:rPr>
        <w:t xml:space="preserve"> ووصف الذين لم يؤتوا من الله فوائد العلم فوصفوا ربهم بأدنى الأمثال وشبهوه بالمتشابه منهم فيما جهلوا به </w:t>
      </w:r>
      <w:r w:rsidRPr="00B171D4">
        <w:rPr>
          <w:rStyle w:val="libFootnotenumChar"/>
          <w:rtl/>
        </w:rPr>
        <w:t>(2)</w:t>
      </w:r>
      <w:r>
        <w:rPr>
          <w:rtl/>
        </w:rPr>
        <w:t xml:space="preserve"> فلذلك قال</w:t>
      </w:r>
      <w:r w:rsidR="0073240D">
        <w:rPr>
          <w:rtl/>
        </w:rPr>
        <w:t>:</w:t>
      </w:r>
      <w:r>
        <w:rPr>
          <w:rtl/>
        </w:rPr>
        <w:t xml:space="preserve"> ( وما أوتيتم من العلم إلا قليلا ) فليس له شبه ولا مثل ولا عدل</w:t>
      </w:r>
      <w:r w:rsidR="0073240D">
        <w:rPr>
          <w:rtl/>
        </w:rPr>
        <w:t>،</w:t>
      </w:r>
      <w:r>
        <w:rPr>
          <w:rtl/>
        </w:rPr>
        <w:t xml:space="preserve"> وله الأسماء الحسنى التي لا يسمى بها غيره</w:t>
      </w:r>
      <w:r w:rsidR="0073240D">
        <w:rPr>
          <w:rtl/>
        </w:rPr>
        <w:t>،</w:t>
      </w:r>
      <w:r>
        <w:rPr>
          <w:rtl/>
        </w:rPr>
        <w:t xml:space="preserve"> وهي التي وصفها في الكتاب فقال</w:t>
      </w:r>
      <w:r w:rsidR="0073240D">
        <w:rPr>
          <w:rtl/>
        </w:rPr>
        <w:t>:</w:t>
      </w:r>
      <w:r>
        <w:rPr>
          <w:rtl/>
        </w:rPr>
        <w:t xml:space="preserve"> </w:t>
      </w:r>
      <w:r w:rsidRPr="0073240D">
        <w:rPr>
          <w:rStyle w:val="libAlaemChar"/>
          <w:rtl/>
        </w:rPr>
        <w:t>(</w:t>
      </w:r>
      <w:r>
        <w:rPr>
          <w:rtl/>
        </w:rPr>
        <w:t xml:space="preserve"> </w:t>
      </w:r>
      <w:r w:rsidRPr="00B171D4">
        <w:rPr>
          <w:rStyle w:val="libAieChar"/>
          <w:rtl/>
        </w:rPr>
        <w:t xml:space="preserve">فادعوه بها وذروا الذين يلحدون في أسمائه </w:t>
      </w:r>
      <w:r w:rsidRPr="0073240D">
        <w:rPr>
          <w:rStyle w:val="libAlaemChar"/>
          <w:rtl/>
        </w:rPr>
        <w:t>)</w:t>
      </w:r>
      <w:r>
        <w:rPr>
          <w:rtl/>
        </w:rPr>
        <w:t xml:space="preserve"> </w:t>
      </w:r>
      <w:r w:rsidRPr="00B171D4">
        <w:rPr>
          <w:rStyle w:val="libFootnotenumChar"/>
          <w:rtl/>
        </w:rPr>
        <w:t>(3)</w:t>
      </w:r>
      <w:r>
        <w:rPr>
          <w:rtl/>
        </w:rPr>
        <w:t xml:space="preserve"> جهلا بغير علم</w:t>
      </w:r>
      <w:r w:rsidR="0073240D">
        <w:rPr>
          <w:rtl/>
        </w:rPr>
        <w:t>،</w:t>
      </w:r>
      <w:r>
        <w:rPr>
          <w:rtl/>
        </w:rPr>
        <w:t xml:space="preserve"> فالذي يلحد في أسمائه بغير علم يشرك وهو لا يعلم ويكفر به وهو يظن أنه يحسن</w:t>
      </w:r>
      <w:r w:rsidR="0073240D">
        <w:rPr>
          <w:rtl/>
        </w:rPr>
        <w:t>،</w:t>
      </w:r>
      <w:r>
        <w:rPr>
          <w:rtl/>
        </w:rPr>
        <w:t xml:space="preserve"> فلذلك قال</w:t>
      </w:r>
      <w:r w:rsidR="0073240D">
        <w:rPr>
          <w:rtl/>
        </w:rPr>
        <w:t>:</w:t>
      </w:r>
      <w:r>
        <w:rPr>
          <w:rtl/>
        </w:rPr>
        <w:t xml:space="preserve"> </w:t>
      </w:r>
      <w:r w:rsidRPr="0073240D">
        <w:rPr>
          <w:rStyle w:val="libAlaemChar"/>
          <w:rtl/>
        </w:rPr>
        <w:t>(</w:t>
      </w:r>
      <w:r>
        <w:rPr>
          <w:rtl/>
        </w:rPr>
        <w:t xml:space="preserve"> </w:t>
      </w:r>
      <w:r w:rsidRPr="00B171D4">
        <w:rPr>
          <w:rStyle w:val="libAieChar"/>
          <w:rtl/>
        </w:rPr>
        <w:t xml:space="preserve">وما يؤمن أكثرهم بالله إلا وهم مشركون </w:t>
      </w:r>
      <w:r w:rsidRPr="0073240D">
        <w:rPr>
          <w:rStyle w:val="libAlaemChar"/>
          <w:rtl/>
        </w:rPr>
        <w:t>)</w:t>
      </w:r>
      <w:r>
        <w:rPr>
          <w:rtl/>
        </w:rPr>
        <w:t xml:space="preserve"> </w:t>
      </w:r>
      <w:r w:rsidRPr="00B171D4">
        <w:rPr>
          <w:rStyle w:val="libFootnotenumChar"/>
          <w:rtl/>
        </w:rPr>
        <w:t>(4)</w:t>
      </w:r>
      <w:r>
        <w:rPr>
          <w:rtl/>
        </w:rPr>
        <w:t xml:space="preserve"> فهم الذين يلحدون في أسمائه بغير علم فيضعونها غير مواضعها</w:t>
      </w:r>
      <w:r w:rsidR="0073240D">
        <w:rPr>
          <w:rtl/>
        </w:rPr>
        <w:t>،</w:t>
      </w:r>
      <w:r>
        <w:rPr>
          <w:rtl/>
        </w:rPr>
        <w:t xml:space="preserve"> يا حنان إن الله تبارك وتعالى أمر أن يتخذ قوم أولياء</w:t>
      </w:r>
      <w:r w:rsidR="0073240D">
        <w:rPr>
          <w:rtl/>
        </w:rPr>
        <w:t>،</w:t>
      </w:r>
      <w:r>
        <w:rPr>
          <w:rtl/>
        </w:rPr>
        <w:t xml:space="preserve"> فهم الذين أعطاهم الله الفضل وخصهم بما لم يخص به غيرهم</w:t>
      </w:r>
      <w:r w:rsidR="0073240D">
        <w:rPr>
          <w:rtl/>
        </w:rPr>
        <w:t>،</w:t>
      </w:r>
      <w:r>
        <w:rPr>
          <w:rtl/>
        </w:rPr>
        <w:t xml:space="preserve"> فأرسل محمدا </w:t>
      </w:r>
      <w:r w:rsidR="0073240D" w:rsidRPr="0073240D">
        <w:rPr>
          <w:rStyle w:val="libAlaemChar"/>
          <w:rFonts w:hint="cs"/>
          <w:rtl/>
        </w:rPr>
        <w:t>صلى‌الله‌عليه‌وآله</w:t>
      </w:r>
      <w:r>
        <w:rPr>
          <w:rtl/>
        </w:rPr>
        <w:t xml:space="preserve"> فكان الدليل على الله بأذن الله عزوجل حتى مضى دليلا هاديا فقام من بعده وصيه </w:t>
      </w:r>
      <w:r w:rsidR="0073240D" w:rsidRPr="0073240D">
        <w:rPr>
          <w:rStyle w:val="libAlaemChar"/>
          <w:rFonts w:hint="cs"/>
          <w:rtl/>
        </w:rPr>
        <w:t>عليه‌السلام</w:t>
      </w:r>
      <w:r>
        <w:rPr>
          <w:rtl/>
        </w:rPr>
        <w:t xml:space="preserve"> دليلا هاديا على ما كان هو دل عليه من أمر ربه من ظاهر علمه</w:t>
      </w:r>
      <w:r w:rsidR="0073240D">
        <w:rPr>
          <w:rtl/>
        </w:rPr>
        <w:t>،</w:t>
      </w:r>
      <w:r>
        <w:rPr>
          <w:rtl/>
        </w:rPr>
        <w:t xml:space="preserve"> ثم الأئمة الراشدون </w:t>
      </w:r>
      <w:r w:rsidR="0073240D" w:rsidRPr="0073240D">
        <w:rPr>
          <w:rStyle w:val="libAlaemChar"/>
          <w:rFonts w:hint="cs"/>
          <w:rtl/>
        </w:rPr>
        <w:t>عليهم‌السلام</w:t>
      </w:r>
      <w:r>
        <w:rPr>
          <w:rtl/>
        </w:rPr>
        <w:t xml:space="preserve">. </w:t>
      </w:r>
    </w:p>
    <w:p w:rsidR="00B171D4" w:rsidRDefault="00B171D4" w:rsidP="00242E51">
      <w:pPr>
        <w:pStyle w:val="Heading2Center"/>
        <w:rPr>
          <w:rtl/>
        </w:rPr>
      </w:pPr>
      <w:bookmarkStart w:id="52" w:name="_Toc384657394"/>
      <w:r>
        <w:rPr>
          <w:rtl/>
        </w:rPr>
        <w:t>51</w:t>
      </w:r>
      <w:r w:rsidR="00AC41E0">
        <w:rPr>
          <w:rtl/>
        </w:rPr>
        <w:t xml:space="preserve"> - </w:t>
      </w:r>
      <w:r>
        <w:rPr>
          <w:rtl/>
        </w:rPr>
        <w:t xml:space="preserve">باب أن العرش خلق أرباعا </w:t>
      </w:r>
      <w:r w:rsidRPr="00B171D4">
        <w:rPr>
          <w:rStyle w:val="libFootnotenumChar"/>
          <w:rtl/>
        </w:rPr>
        <w:t>(5)</w:t>
      </w:r>
      <w:bookmarkEnd w:id="52"/>
    </w:p>
    <w:p w:rsidR="00B171D4" w:rsidRDefault="00B171D4" w:rsidP="00B171D4">
      <w:pPr>
        <w:pStyle w:val="libNormal"/>
        <w:rPr>
          <w:rtl/>
        </w:rPr>
      </w:pPr>
      <w:r>
        <w:rPr>
          <w:rtl/>
        </w:rPr>
        <w:t>1</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كلمة ( عن ) في كلامه </w:t>
      </w:r>
      <w:r w:rsidR="0073240D" w:rsidRPr="0073240D">
        <w:rPr>
          <w:rStyle w:val="libAlaemChar"/>
          <w:rFonts w:hint="cs"/>
          <w:rtl/>
        </w:rPr>
        <w:t>عليه‌السلام</w:t>
      </w:r>
      <w:r>
        <w:rPr>
          <w:rtl/>
        </w:rPr>
        <w:t xml:space="preserve"> متعلقة بسبحان في الآية</w:t>
      </w:r>
      <w:r w:rsidR="0073240D">
        <w:rPr>
          <w:rtl/>
        </w:rPr>
        <w:t>،</w:t>
      </w:r>
      <w:r>
        <w:rPr>
          <w:rtl/>
        </w:rPr>
        <w:t xml:space="preserve"> أو بالأعلى في كلامه. </w:t>
      </w:r>
    </w:p>
    <w:p w:rsidR="00B171D4" w:rsidRDefault="00B171D4" w:rsidP="00B171D4">
      <w:pPr>
        <w:pStyle w:val="libFootnote0"/>
        <w:rPr>
          <w:rtl/>
        </w:rPr>
      </w:pPr>
      <w:r>
        <w:rPr>
          <w:rtl/>
        </w:rPr>
        <w:t>2</w:t>
      </w:r>
      <w:r w:rsidR="00AC41E0">
        <w:rPr>
          <w:rtl/>
        </w:rPr>
        <w:t xml:space="preserve"> - </w:t>
      </w:r>
      <w:r>
        <w:rPr>
          <w:rtl/>
        </w:rPr>
        <w:t>( ما ) هذه مصدرية</w:t>
      </w:r>
      <w:r w:rsidR="0073240D">
        <w:rPr>
          <w:rtl/>
        </w:rPr>
        <w:t>،</w:t>
      </w:r>
      <w:r>
        <w:rPr>
          <w:rtl/>
        </w:rPr>
        <w:t xml:space="preserve"> أي وشبهوه بالمتشابه منهم في حال جهلهم به. </w:t>
      </w:r>
    </w:p>
    <w:p w:rsidR="00B171D4" w:rsidRDefault="00B171D4" w:rsidP="00B171D4">
      <w:pPr>
        <w:pStyle w:val="libFootnote0"/>
        <w:rPr>
          <w:rtl/>
        </w:rPr>
      </w:pPr>
      <w:r>
        <w:rPr>
          <w:rtl/>
        </w:rPr>
        <w:t>3</w:t>
      </w:r>
      <w:r w:rsidR="00AC41E0">
        <w:rPr>
          <w:rtl/>
        </w:rPr>
        <w:t xml:space="preserve"> - </w:t>
      </w:r>
      <w:r>
        <w:rPr>
          <w:rtl/>
        </w:rPr>
        <w:t>الأعراف</w:t>
      </w:r>
      <w:r w:rsidR="0073240D">
        <w:rPr>
          <w:rtl/>
        </w:rPr>
        <w:t>:</w:t>
      </w:r>
      <w:r>
        <w:rPr>
          <w:rtl/>
        </w:rPr>
        <w:t xml:space="preserve"> 180. </w:t>
      </w:r>
    </w:p>
    <w:p w:rsidR="00B171D4" w:rsidRDefault="00B171D4" w:rsidP="00B171D4">
      <w:pPr>
        <w:pStyle w:val="libFootnote0"/>
        <w:rPr>
          <w:rtl/>
        </w:rPr>
      </w:pPr>
      <w:r>
        <w:rPr>
          <w:rtl/>
        </w:rPr>
        <w:t>4</w:t>
      </w:r>
      <w:r w:rsidR="00AC41E0">
        <w:rPr>
          <w:rtl/>
        </w:rPr>
        <w:t xml:space="preserve"> - </w:t>
      </w:r>
      <w:r>
        <w:rPr>
          <w:rtl/>
        </w:rPr>
        <w:t>يوسف</w:t>
      </w:r>
      <w:r w:rsidR="0073240D">
        <w:rPr>
          <w:rtl/>
        </w:rPr>
        <w:t>:</w:t>
      </w:r>
      <w:r>
        <w:rPr>
          <w:rtl/>
        </w:rPr>
        <w:t xml:space="preserve"> 106. </w:t>
      </w:r>
    </w:p>
    <w:p w:rsidR="00B171D4" w:rsidRDefault="00B171D4" w:rsidP="00B171D4">
      <w:pPr>
        <w:pStyle w:val="libFootnote0"/>
        <w:rPr>
          <w:rtl/>
        </w:rPr>
      </w:pPr>
      <w:r>
        <w:rPr>
          <w:rtl/>
        </w:rPr>
        <w:t>5</w:t>
      </w:r>
      <w:r w:rsidR="00AC41E0">
        <w:rPr>
          <w:rtl/>
        </w:rPr>
        <w:t xml:space="preserve"> - </w:t>
      </w:r>
      <w:r>
        <w:rPr>
          <w:rtl/>
        </w:rPr>
        <w:t>إعلم أن العرش في اللغة يأتي بمعنى سرير السلطنة</w:t>
      </w:r>
      <w:r w:rsidR="0073240D">
        <w:rPr>
          <w:rtl/>
        </w:rPr>
        <w:t>،</w:t>
      </w:r>
      <w:r>
        <w:rPr>
          <w:rtl/>
        </w:rPr>
        <w:t xml:space="preserve"> ومنه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أيكم يأتيني بعرشها</w:t>
      </w:r>
      <w:r>
        <w:rPr>
          <w:rtl/>
        </w:rPr>
        <w:t xml:space="preserve"> </w:t>
      </w:r>
      <w:r w:rsidRPr="0073240D">
        <w:rPr>
          <w:rStyle w:val="libAlaemChar"/>
          <w:rtl/>
        </w:rPr>
        <w:t>)</w:t>
      </w:r>
      <w:r>
        <w:rPr>
          <w:rtl/>
        </w:rPr>
        <w:t xml:space="preserve"> وبمعنى السقف وأعالي البناء</w:t>
      </w:r>
      <w:r w:rsidR="0073240D">
        <w:rPr>
          <w:rtl/>
        </w:rPr>
        <w:t>،</w:t>
      </w:r>
      <w:r>
        <w:rPr>
          <w:rtl/>
        </w:rPr>
        <w:t xml:space="preserve"> ومنه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وهي خاوية على عروشها</w:t>
      </w:r>
      <w:r>
        <w:rPr>
          <w:rtl/>
        </w:rPr>
        <w:t xml:space="preserve"> </w:t>
      </w:r>
      <w:r w:rsidRPr="0073240D">
        <w:rPr>
          <w:rStyle w:val="libAlaemChar"/>
          <w:rtl/>
        </w:rPr>
        <w:t>)</w:t>
      </w:r>
      <w:r>
        <w:rPr>
          <w:rtl/>
        </w:rPr>
        <w:t xml:space="preserve"> ويأتي مصدرا بمعان</w:t>
      </w:r>
      <w:r w:rsidR="0073240D">
        <w:rPr>
          <w:rtl/>
        </w:rPr>
        <w:t>،</w:t>
      </w:r>
      <w:r>
        <w:rPr>
          <w:rtl/>
        </w:rPr>
        <w:t xml:space="preserve"> ويستعمل مجازا واستعارة لمعان</w:t>
      </w:r>
      <w:r w:rsidR="0073240D">
        <w:rPr>
          <w:rtl/>
        </w:rPr>
        <w:t>،</w:t>
      </w:r>
      <w:r>
        <w:rPr>
          <w:rtl/>
        </w:rPr>
        <w:t xml:space="preserve"> كل ذلك مذكور في مظانه</w:t>
      </w:r>
      <w:r w:rsidR="0073240D">
        <w:rPr>
          <w:rtl/>
        </w:rPr>
        <w:t>،</w:t>
      </w:r>
      <w:r>
        <w:rPr>
          <w:rtl/>
        </w:rPr>
        <w:t xml:space="preserve"> وأما تفسيراته في العلوم فعند أهل الحكمة والهيئة يطلق على الفلك التاسع فكونه أرباعا على هذا إنما هو لفرض دائرتين متقاطعتين على ما فصل في كتب الهيئة</w:t>
      </w:r>
      <w:r w:rsidR="0073240D">
        <w:rPr>
          <w:rtl/>
        </w:rPr>
        <w:t>،</w:t>
      </w:r>
      <w:r>
        <w:rPr>
          <w:rtl/>
        </w:rPr>
        <w:t xml:space="preserve"> أو لكونه مركبا من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الحسن الصفار</w:t>
      </w:r>
      <w:r w:rsidR="0073240D">
        <w:rPr>
          <w:rtl/>
        </w:rPr>
        <w:t>،</w:t>
      </w:r>
      <w:r>
        <w:rPr>
          <w:rtl/>
        </w:rPr>
        <w:t xml:space="preserve"> عن علي بن إسماعيل</w:t>
      </w:r>
      <w:r w:rsidR="0073240D">
        <w:rPr>
          <w:rtl/>
        </w:rPr>
        <w:t>،</w:t>
      </w:r>
      <w:r>
        <w:rPr>
          <w:rtl/>
        </w:rPr>
        <w:t xml:space="preserve"> عن حماد بن عيسى</w:t>
      </w:r>
      <w:r w:rsidR="0073240D">
        <w:rPr>
          <w:rtl/>
        </w:rPr>
        <w:t>،</w:t>
      </w:r>
      <w:r>
        <w:rPr>
          <w:rtl/>
        </w:rPr>
        <w:t xml:space="preserve"> عن إبراهيم بن عمر اليماني</w:t>
      </w:r>
      <w:r w:rsidR="0073240D">
        <w:rPr>
          <w:rtl/>
        </w:rPr>
        <w:t>،</w:t>
      </w:r>
      <w:r>
        <w:rPr>
          <w:rtl/>
        </w:rPr>
        <w:t xml:space="preserve"> عن أبي الطفيل</w:t>
      </w:r>
      <w:r w:rsidR="0073240D">
        <w:rPr>
          <w:rtl/>
        </w:rPr>
        <w:t>،</w:t>
      </w:r>
      <w:r>
        <w:rPr>
          <w:rtl/>
        </w:rPr>
        <w:t xml:space="preserve"> عن أبي جعفر</w:t>
      </w:r>
      <w:r w:rsidR="0073240D">
        <w:rPr>
          <w:rtl/>
        </w:rPr>
        <w:t>،</w:t>
      </w:r>
      <w:r>
        <w:rPr>
          <w:rtl/>
        </w:rPr>
        <w:t xml:space="preserve"> عن علي بن الحسين </w:t>
      </w:r>
      <w:r w:rsidR="0073240D" w:rsidRPr="0073240D">
        <w:rPr>
          <w:rStyle w:val="libAlaemChar"/>
          <w:rFonts w:hint="cs"/>
          <w:rtl/>
        </w:rPr>
        <w:t>عليهم‌السلام</w:t>
      </w:r>
      <w:r>
        <w:rPr>
          <w:rtl/>
        </w:rPr>
        <w:t xml:space="preserve"> قال</w:t>
      </w:r>
      <w:r w:rsidR="0073240D">
        <w:rPr>
          <w:rtl/>
        </w:rPr>
        <w:t>:</w:t>
      </w:r>
      <w:r>
        <w:rPr>
          <w:rtl/>
        </w:rPr>
        <w:t xml:space="preserve"> إن الله عزوجل خلق العرش أرباعا</w:t>
      </w:r>
      <w:r w:rsidR="0073240D">
        <w:rPr>
          <w:rtl/>
        </w:rPr>
        <w:t>،</w:t>
      </w:r>
      <w:r>
        <w:rPr>
          <w:rtl/>
        </w:rPr>
        <w:t xml:space="preserve"> لم يخلق قبله إلا ثلاثة أشياء</w:t>
      </w:r>
      <w:r w:rsidR="0073240D">
        <w:rPr>
          <w:rtl/>
        </w:rPr>
        <w:t>:</w:t>
      </w:r>
      <w:r>
        <w:rPr>
          <w:rtl/>
        </w:rPr>
        <w:t xml:space="preserve"> الهواء والقلم و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العقل والنفس والمادة والصورة على ما ذكر في بعض الكتب</w:t>
      </w:r>
      <w:r w:rsidR="0073240D">
        <w:rPr>
          <w:rtl/>
        </w:rPr>
        <w:t>،</w:t>
      </w:r>
      <w:r>
        <w:rPr>
          <w:rtl/>
        </w:rPr>
        <w:t xml:space="preserve"> وفسر في بعض الأخبار كالحديث الأول من الباب التاسع والأربعين بعلمه تعالى</w:t>
      </w:r>
      <w:r w:rsidR="0073240D">
        <w:rPr>
          <w:rtl/>
        </w:rPr>
        <w:t>،</w:t>
      </w:r>
      <w:r>
        <w:rPr>
          <w:rtl/>
        </w:rPr>
        <w:t xml:space="preserve"> لا علمه الذاتي الذي هو عين ذاته</w:t>
      </w:r>
      <w:r w:rsidR="0073240D">
        <w:rPr>
          <w:rtl/>
        </w:rPr>
        <w:t>،</w:t>
      </w:r>
      <w:r>
        <w:rPr>
          <w:rtl/>
        </w:rPr>
        <w:t xml:space="preserve"> بل العلم الذي أعطى أول من خلق وحمل عليه</w:t>
      </w:r>
      <w:r w:rsidR="0073240D">
        <w:rPr>
          <w:rtl/>
        </w:rPr>
        <w:t>،</w:t>
      </w:r>
      <w:r>
        <w:rPr>
          <w:rtl/>
        </w:rPr>
        <w:t xml:space="preserve"> وعلى هذا فكونه أرباعا باعتبار أصول العلم كله وأركانه التي هي أربع كلمات من كلمات التوحيد</w:t>
      </w:r>
      <w:r w:rsidR="0073240D">
        <w:rPr>
          <w:rtl/>
        </w:rPr>
        <w:t>،</w:t>
      </w:r>
      <w:r>
        <w:rPr>
          <w:rtl/>
        </w:rPr>
        <w:t xml:space="preserve"> كما أشير إلى هذا في حديث رواه العلامة المجلسي </w:t>
      </w:r>
      <w:r w:rsidR="0073240D" w:rsidRPr="0073240D">
        <w:rPr>
          <w:rStyle w:val="libAlaemChar"/>
          <w:rFonts w:hint="cs"/>
          <w:rtl/>
        </w:rPr>
        <w:t>رحمه‌الله</w:t>
      </w:r>
      <w:r>
        <w:rPr>
          <w:rtl/>
        </w:rPr>
        <w:t xml:space="preserve"> في الرابع عشر من البحار عن الفقيه والعلل والمجالس عن الصادق </w:t>
      </w:r>
      <w:r w:rsidR="0073240D" w:rsidRPr="0073240D">
        <w:rPr>
          <w:rStyle w:val="libAlaemChar"/>
          <w:rFonts w:hint="cs"/>
          <w:rtl/>
        </w:rPr>
        <w:t>عليه‌السلام</w:t>
      </w:r>
      <w:r>
        <w:rPr>
          <w:rtl/>
        </w:rPr>
        <w:t xml:space="preserve"> ( أنه سئل لم سمي الكعبة كعبة؟ قال لأنها مربعة</w:t>
      </w:r>
      <w:r w:rsidR="0073240D">
        <w:rPr>
          <w:rtl/>
        </w:rPr>
        <w:t>،</w:t>
      </w:r>
      <w:r>
        <w:rPr>
          <w:rtl/>
        </w:rPr>
        <w:t xml:space="preserve"> فقيل له</w:t>
      </w:r>
      <w:r w:rsidR="0073240D">
        <w:rPr>
          <w:rtl/>
        </w:rPr>
        <w:t>:</w:t>
      </w:r>
      <w:r>
        <w:rPr>
          <w:rtl/>
        </w:rPr>
        <w:t xml:space="preserve"> لم صارت مربعة؟ قال لأنها بحذاء البيت المعمور وهو مربع</w:t>
      </w:r>
      <w:r w:rsidR="0073240D">
        <w:rPr>
          <w:rtl/>
        </w:rPr>
        <w:t>،</w:t>
      </w:r>
      <w:r>
        <w:rPr>
          <w:rtl/>
        </w:rPr>
        <w:t xml:space="preserve"> فقيل له</w:t>
      </w:r>
      <w:r w:rsidR="0073240D">
        <w:rPr>
          <w:rtl/>
        </w:rPr>
        <w:t>:</w:t>
      </w:r>
      <w:r>
        <w:rPr>
          <w:rtl/>
        </w:rPr>
        <w:t xml:space="preserve"> ولم صار البيت المعمور مربعا؟ قال</w:t>
      </w:r>
      <w:r w:rsidR="0073240D">
        <w:rPr>
          <w:rtl/>
        </w:rPr>
        <w:t>:</w:t>
      </w:r>
      <w:r>
        <w:rPr>
          <w:rtl/>
        </w:rPr>
        <w:t xml:space="preserve"> لأنه بحذاء العرش وهو مربع</w:t>
      </w:r>
      <w:r w:rsidR="0073240D">
        <w:rPr>
          <w:rtl/>
        </w:rPr>
        <w:t>،</w:t>
      </w:r>
      <w:r>
        <w:rPr>
          <w:rtl/>
        </w:rPr>
        <w:t xml:space="preserve"> فقيل له</w:t>
      </w:r>
      <w:r w:rsidR="0073240D">
        <w:rPr>
          <w:rtl/>
        </w:rPr>
        <w:t>:</w:t>
      </w:r>
      <w:r>
        <w:rPr>
          <w:rtl/>
        </w:rPr>
        <w:t xml:space="preserve"> ولم صار العرش مربعا؟ قال</w:t>
      </w:r>
      <w:r w:rsidR="0073240D">
        <w:rPr>
          <w:rtl/>
        </w:rPr>
        <w:t>:</w:t>
      </w:r>
      <w:r>
        <w:rPr>
          <w:rtl/>
        </w:rPr>
        <w:t xml:space="preserve"> لأن الكلمات التي بني عليها الإسلام أربع</w:t>
      </w:r>
      <w:r w:rsidR="0073240D">
        <w:rPr>
          <w:rtl/>
        </w:rPr>
        <w:t>:</w:t>
      </w:r>
      <w:r>
        <w:rPr>
          <w:rtl/>
        </w:rPr>
        <w:t xml:space="preserve"> سبحان الله والحمد لله ولا إله إلا الله والله أكبر. وحقيقة هذا العلم نور ينور به ما دون العرش من الموجودات كما أشير في حديث الباب وفيما رواه الكليني </w:t>
      </w:r>
      <w:r w:rsidR="0073240D" w:rsidRPr="0073240D">
        <w:rPr>
          <w:rStyle w:val="libAlaemChar"/>
          <w:rFonts w:hint="cs"/>
          <w:rtl/>
        </w:rPr>
        <w:t>رحمه‌الله</w:t>
      </w:r>
      <w:r>
        <w:rPr>
          <w:rtl/>
        </w:rPr>
        <w:t xml:space="preserve"> في باب العرش والكرسي من الكافي في حديث الجاثليق عن أمير المؤمنين </w:t>
      </w:r>
      <w:r w:rsidR="0073240D" w:rsidRPr="0073240D">
        <w:rPr>
          <w:rStyle w:val="libAlaemChar"/>
          <w:rFonts w:hint="cs"/>
          <w:rtl/>
        </w:rPr>
        <w:t>عليه‌السلام</w:t>
      </w:r>
      <w:r w:rsidR="0073240D">
        <w:rPr>
          <w:rtl/>
        </w:rPr>
        <w:t>:</w:t>
      </w:r>
      <w:r>
        <w:rPr>
          <w:rtl/>
        </w:rPr>
        <w:t xml:space="preserve"> ( إن العرش خلقه الله من أنوار أربعة</w:t>
      </w:r>
      <w:r w:rsidR="0073240D">
        <w:rPr>
          <w:rtl/>
        </w:rPr>
        <w:t>:</w:t>
      </w:r>
      <w:r>
        <w:rPr>
          <w:rtl/>
        </w:rPr>
        <w:t xml:space="preserve"> نور أحمر منه احمرت الحمرة ونور أخضر منه اخضرت الخضرة ونور أصفر منه اصفرت الصفرة ونور أبيض البياض</w:t>
      </w:r>
      <w:r w:rsidR="0073240D">
        <w:rPr>
          <w:rtl/>
        </w:rPr>
        <w:t>،</w:t>
      </w:r>
      <w:r>
        <w:rPr>
          <w:rtl/>
        </w:rPr>
        <w:t xml:space="preserve"> وهو العلم الذي حمله الله الحملة</w:t>
      </w:r>
      <w:r w:rsidR="0073240D">
        <w:rPr>
          <w:rtl/>
        </w:rPr>
        <w:t>،</w:t>
      </w:r>
      <w:r>
        <w:rPr>
          <w:rtl/>
        </w:rPr>
        <w:t xml:space="preserve"> وذلك نور من عظمته</w:t>
      </w:r>
      <w:r w:rsidR="0073240D">
        <w:rPr>
          <w:rtl/>
        </w:rPr>
        <w:t>،</w:t>
      </w:r>
      <w:r>
        <w:rPr>
          <w:rtl/>
        </w:rPr>
        <w:t xml:space="preserve"> فبعظمته ونوره أبصر قلوب المؤمنين</w:t>
      </w:r>
      <w:r w:rsidR="0073240D">
        <w:rPr>
          <w:rtl/>
        </w:rPr>
        <w:t>،</w:t>
      </w:r>
      <w:r>
        <w:rPr>
          <w:rtl/>
        </w:rPr>
        <w:t xml:space="preserve"> وبعظمته ونوره عاداه الجاهلون</w:t>
      </w:r>
      <w:r w:rsidR="0073240D">
        <w:rPr>
          <w:rtl/>
        </w:rPr>
        <w:t>،</w:t>
      </w:r>
      <w:r>
        <w:rPr>
          <w:rtl/>
        </w:rPr>
        <w:t xml:space="preserve"> وبعظمته ونوره ابتغى من في السماوات والأرض من جميع خلائقه إليه الوسيلة بالأعمال المختلفة والأديان المشتبهة</w:t>
      </w:r>
      <w:r w:rsidR="0073240D">
        <w:rPr>
          <w:rtl/>
        </w:rPr>
        <w:t>،</w:t>
      </w:r>
      <w:r>
        <w:rPr>
          <w:rtl/>
        </w:rPr>
        <w:t xml:space="preserve"> فكل محمول</w:t>
      </w:r>
      <w:r w:rsidR="0073240D">
        <w:rPr>
          <w:rtl/>
        </w:rPr>
        <w:t>،</w:t>
      </w:r>
      <w:r>
        <w:rPr>
          <w:rtl/>
        </w:rPr>
        <w:t xml:space="preserve"> يحمله بنوره وعظمته وقدرته</w:t>
      </w:r>
      <w:r w:rsidR="0073240D">
        <w:rPr>
          <w:rtl/>
        </w:rPr>
        <w:t>،</w:t>
      </w:r>
      <w:r>
        <w:rPr>
          <w:rtl/>
        </w:rPr>
        <w:t xml:space="preserve"> لا يستطيع لنفسه ضرا ولا نفعا ولا موتا ولا حياة ولا نشورا</w:t>
      </w:r>
      <w:r w:rsidR="0073240D">
        <w:rPr>
          <w:rtl/>
        </w:rPr>
        <w:t>،</w:t>
      </w:r>
      <w:r>
        <w:rPr>
          <w:rtl/>
        </w:rPr>
        <w:t xml:space="preserve"> فكل شيء محمول</w:t>
      </w:r>
      <w:r w:rsidR="0073240D">
        <w:rPr>
          <w:rtl/>
        </w:rPr>
        <w:t>،</w:t>
      </w:r>
      <w:r>
        <w:rPr>
          <w:rtl/>
        </w:rPr>
        <w:t xml:space="preserve"> والله تبارك وتعالى الممسك لهما أن تزولا والمحيط بهما من شيء</w:t>
      </w:r>
      <w:r w:rsidR="0073240D">
        <w:rPr>
          <w:rtl/>
        </w:rPr>
        <w:t>،</w:t>
      </w:r>
      <w:r>
        <w:rPr>
          <w:rtl/>
        </w:rPr>
        <w:t xml:space="preserve"> وهو حياة كل شيء ونور كل شيء</w:t>
      </w:r>
      <w:r w:rsidR="0073240D">
        <w:rPr>
          <w:rtl/>
        </w:rPr>
        <w:t>،</w:t>
      </w:r>
      <w:r>
        <w:rPr>
          <w:rtl/>
        </w:rPr>
        <w:t xml:space="preserve"> ( سبحانه وتعالى عما يقولون علوا كبير ). </w:t>
      </w:r>
    </w:p>
    <w:p w:rsidR="00B171D4" w:rsidRPr="005E087D" w:rsidRDefault="00B171D4" w:rsidP="00B171D4">
      <w:pPr>
        <w:pStyle w:val="libFootnote"/>
        <w:rPr>
          <w:rtl/>
        </w:rPr>
      </w:pPr>
      <w:r w:rsidRPr="005E087D">
        <w:rPr>
          <w:rtl/>
        </w:rPr>
        <w:t>وأما العرش بمعنى الملك وجميع الخلق والقدرة والدين وبعض الصفات كعرش الوحدانية على ما ورد كل ذلك في الأخبار فتصور تربعه بعيد</w:t>
      </w:r>
      <w:r w:rsidR="0073240D">
        <w:rPr>
          <w:rtl/>
        </w:rPr>
        <w:t>،</w:t>
      </w:r>
      <w:r w:rsidRPr="005E087D">
        <w:rPr>
          <w:rtl/>
        </w:rPr>
        <w:t xml:space="preserve"> والعلم عند الله وعند صفوته.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النور</w:t>
      </w:r>
      <w:r w:rsidR="0073240D">
        <w:rPr>
          <w:rtl/>
        </w:rPr>
        <w:t>،</w:t>
      </w:r>
      <w:r>
        <w:rPr>
          <w:rtl/>
        </w:rPr>
        <w:t xml:space="preserve"> ثم خلقه من أنوار مختلفة</w:t>
      </w:r>
      <w:r w:rsidR="0073240D">
        <w:rPr>
          <w:rtl/>
        </w:rPr>
        <w:t>:</w:t>
      </w:r>
      <w:r>
        <w:rPr>
          <w:rtl/>
        </w:rPr>
        <w:t xml:space="preserve"> فمن ذلك النور نور أخضر اخضرت منه الخضرة ونور أصفر اصفرت منه الصفرة</w:t>
      </w:r>
      <w:r w:rsidR="0073240D">
        <w:rPr>
          <w:rtl/>
        </w:rPr>
        <w:t>،</w:t>
      </w:r>
      <w:r>
        <w:rPr>
          <w:rtl/>
        </w:rPr>
        <w:t xml:space="preserve"> ونور أحمر احمرت منه الحمرة</w:t>
      </w:r>
      <w:r w:rsidR="0073240D">
        <w:rPr>
          <w:rtl/>
        </w:rPr>
        <w:t>،</w:t>
      </w:r>
      <w:r>
        <w:rPr>
          <w:rtl/>
        </w:rPr>
        <w:t xml:space="preserve"> ونور أبيض وهو نور الأنوار ومنه ضوء النهار </w:t>
      </w:r>
      <w:r w:rsidRPr="00B171D4">
        <w:rPr>
          <w:rStyle w:val="libFootnotenumChar"/>
          <w:rtl/>
        </w:rPr>
        <w:t>(1)</w:t>
      </w:r>
      <w:r>
        <w:rPr>
          <w:rtl/>
        </w:rPr>
        <w:t xml:space="preserve"> ثم جعله سبعين ألف طبق</w:t>
      </w:r>
      <w:r w:rsidR="0073240D">
        <w:rPr>
          <w:rtl/>
        </w:rPr>
        <w:t>،</w:t>
      </w:r>
      <w:r>
        <w:rPr>
          <w:rtl/>
        </w:rPr>
        <w:t xml:space="preserve"> غلظ كل طبق كأول العرش إلى أسفل السافلين </w:t>
      </w:r>
      <w:r w:rsidRPr="00B171D4">
        <w:rPr>
          <w:rStyle w:val="libFootnotenumChar"/>
          <w:rtl/>
        </w:rPr>
        <w:t>(2)</w:t>
      </w:r>
      <w:r>
        <w:rPr>
          <w:rtl/>
        </w:rPr>
        <w:t xml:space="preserve"> ليس من ذلك طبق إلا يسبح بحمد ربه ويقدسه بأصوات مختلفة وألسنة غير مشتبهة</w:t>
      </w:r>
      <w:r w:rsidR="0073240D">
        <w:rPr>
          <w:rtl/>
        </w:rPr>
        <w:t>،</w:t>
      </w:r>
      <w:r>
        <w:rPr>
          <w:rtl/>
        </w:rPr>
        <w:t xml:space="preserve"> ولو أذن للسان منها فأسمع شيئا مما تحته لهدم الجبال والمدائن والحصون ولخسف البحار ولأهلك ما دونه</w:t>
      </w:r>
      <w:r w:rsidR="0073240D">
        <w:rPr>
          <w:rtl/>
        </w:rPr>
        <w:t>،</w:t>
      </w:r>
      <w:r>
        <w:rPr>
          <w:rtl/>
        </w:rPr>
        <w:t xml:space="preserve"> له ثمانية أركان على كل ركن منها من الملائكة ما لا يحصي عددهم إلا الله عزوجل</w:t>
      </w:r>
      <w:r w:rsidR="0073240D">
        <w:rPr>
          <w:rtl/>
        </w:rPr>
        <w:t>،</w:t>
      </w:r>
      <w:r>
        <w:rPr>
          <w:rtl/>
        </w:rPr>
        <w:t xml:space="preserve"> يسبحون الليل والنهار لا يفترون</w:t>
      </w:r>
      <w:r w:rsidR="0073240D">
        <w:rPr>
          <w:rtl/>
        </w:rPr>
        <w:t>،</w:t>
      </w:r>
      <w:r>
        <w:rPr>
          <w:rtl/>
        </w:rPr>
        <w:t xml:space="preserve"> ولو حس شيء مما فوقه ما قام لذلك طرفة عين </w:t>
      </w:r>
      <w:r w:rsidRPr="00B171D4">
        <w:rPr>
          <w:rStyle w:val="libFootnotenumChar"/>
          <w:rtl/>
        </w:rPr>
        <w:t>(3)</w:t>
      </w:r>
      <w:r>
        <w:rPr>
          <w:rtl/>
        </w:rPr>
        <w:t xml:space="preserve"> بينه وبين الاحساس الجبروت والكبرياء والعظمة والقدس والرحمة ثم العلم </w:t>
      </w:r>
      <w:r w:rsidRPr="00B171D4">
        <w:rPr>
          <w:rStyle w:val="libFootnotenumChar"/>
          <w:rtl/>
        </w:rPr>
        <w:t>(4)</w:t>
      </w:r>
      <w:r>
        <w:rPr>
          <w:rtl/>
        </w:rPr>
        <w:t xml:space="preserve"> وليس وراء هذا مقال </w:t>
      </w:r>
      <w:r w:rsidRPr="00B171D4">
        <w:rPr>
          <w:rStyle w:val="libFootnotenumChar"/>
          <w:rtl/>
        </w:rPr>
        <w:t>(5)</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قيل في تلون هذه الأنوار بهذه الألوان</w:t>
      </w:r>
      <w:r w:rsidR="0073240D">
        <w:rPr>
          <w:rtl/>
        </w:rPr>
        <w:t>:</w:t>
      </w:r>
      <w:r>
        <w:rPr>
          <w:rtl/>
        </w:rPr>
        <w:t xml:space="preserve"> وجوه مر أحدها في ذيل الحديث الثالث عشر في الباب الثامن. </w:t>
      </w:r>
    </w:p>
    <w:p w:rsidR="00B171D4" w:rsidRDefault="00B171D4" w:rsidP="00B171D4">
      <w:pPr>
        <w:pStyle w:val="libFootnote0"/>
        <w:rPr>
          <w:rtl/>
        </w:rPr>
      </w:pPr>
      <w:r>
        <w:rPr>
          <w:rtl/>
        </w:rPr>
        <w:t>2</w:t>
      </w:r>
      <w:r w:rsidR="00AC41E0">
        <w:rPr>
          <w:rtl/>
        </w:rPr>
        <w:t xml:space="preserve"> - </w:t>
      </w:r>
      <w:r>
        <w:rPr>
          <w:rtl/>
        </w:rPr>
        <w:t xml:space="preserve">بالجعل المركب فهو أصل لهذه الأطباق فتدبر. </w:t>
      </w:r>
    </w:p>
    <w:p w:rsidR="00B171D4" w:rsidRDefault="00B171D4" w:rsidP="00B171D4">
      <w:pPr>
        <w:pStyle w:val="libFootnote0"/>
        <w:rPr>
          <w:rtl/>
        </w:rPr>
      </w:pPr>
      <w:r>
        <w:rPr>
          <w:rtl/>
        </w:rPr>
        <w:t>3</w:t>
      </w:r>
      <w:r w:rsidR="00AC41E0">
        <w:rPr>
          <w:rtl/>
        </w:rPr>
        <w:t xml:space="preserve"> - </w:t>
      </w:r>
      <w:r>
        <w:rPr>
          <w:rtl/>
        </w:rPr>
        <w:t>أي لو حس شيء من تلك الأطباق شيئا مما فوقه</w:t>
      </w:r>
      <w:r w:rsidR="00AC41E0">
        <w:rPr>
          <w:rtl/>
        </w:rPr>
        <w:t xml:space="preserve"> - </w:t>
      </w:r>
      <w:r>
        <w:rPr>
          <w:rtl/>
        </w:rPr>
        <w:t>الخ</w:t>
      </w:r>
      <w:r w:rsidR="0073240D">
        <w:rPr>
          <w:rtl/>
        </w:rPr>
        <w:t>،</w:t>
      </w:r>
      <w:r>
        <w:rPr>
          <w:rtl/>
        </w:rPr>
        <w:t xml:space="preserve"> كما لو أذن للسان من السنة تلك الأطباق فاسمع شيئا مما تحته لهدم</w:t>
      </w:r>
      <w:r w:rsidR="00AC41E0">
        <w:rPr>
          <w:rtl/>
        </w:rPr>
        <w:t xml:space="preserve"> - </w:t>
      </w:r>
      <w:r>
        <w:rPr>
          <w:rtl/>
        </w:rPr>
        <w:t>الخ</w:t>
      </w:r>
      <w:r w:rsidR="0073240D">
        <w:rPr>
          <w:rtl/>
        </w:rPr>
        <w:t>،</w:t>
      </w:r>
      <w:r>
        <w:rPr>
          <w:rtl/>
        </w:rPr>
        <w:t xml:space="preserve"> ونقل المجلسي </w:t>
      </w:r>
      <w:r w:rsidR="0073240D" w:rsidRPr="0073240D">
        <w:rPr>
          <w:rStyle w:val="libAlaemChar"/>
          <w:rFonts w:hint="cs"/>
          <w:rtl/>
        </w:rPr>
        <w:t>رحمه‌الله</w:t>
      </w:r>
      <w:r>
        <w:rPr>
          <w:rtl/>
        </w:rPr>
        <w:t xml:space="preserve"> هذا الحديث في الرابع عشر من البحار عن تفسير القمي والكشي وكتاب الاختصاص والتوحيد</w:t>
      </w:r>
      <w:r w:rsidR="0073240D">
        <w:rPr>
          <w:rtl/>
        </w:rPr>
        <w:t>،</w:t>
      </w:r>
      <w:r>
        <w:rPr>
          <w:rtl/>
        </w:rPr>
        <w:t xml:space="preserve"> وقال</w:t>
      </w:r>
      <w:r w:rsidR="0073240D">
        <w:rPr>
          <w:rtl/>
        </w:rPr>
        <w:t>:</w:t>
      </w:r>
      <w:r>
        <w:rPr>
          <w:rtl/>
        </w:rPr>
        <w:t xml:space="preserve"> لو أحس شيء مما فوقه لعل قوله مما فوقه مفعول أحس أي شيئا مما فوقه</w:t>
      </w:r>
      <w:r w:rsidR="0073240D">
        <w:rPr>
          <w:rtl/>
        </w:rPr>
        <w:t>،</w:t>
      </w:r>
      <w:r>
        <w:rPr>
          <w:rtl/>
        </w:rPr>
        <w:t xml:space="preserve"> وفي الاختصاص ( ولو أحس شيئا مما فوقه ) أي حاس أو كل من الملائكة الحاملين</w:t>
      </w:r>
      <w:r w:rsidR="0073240D">
        <w:rPr>
          <w:rtl/>
        </w:rPr>
        <w:t>،</w:t>
      </w:r>
      <w:r>
        <w:rPr>
          <w:rtl/>
        </w:rPr>
        <w:t xml:space="preserve"> وفي بعض النسخ ( ولو أحس حس شيء منها )</w:t>
      </w:r>
      <w:r w:rsidR="0073240D">
        <w:rPr>
          <w:rtl/>
        </w:rPr>
        <w:t>،</w:t>
      </w:r>
      <w:r>
        <w:rPr>
          <w:rtl/>
        </w:rPr>
        <w:t xml:space="preserve"> وفي بعضها ( ولو أحس حس شيئا )</w:t>
      </w:r>
      <w:r w:rsidR="0073240D">
        <w:rPr>
          <w:rtl/>
        </w:rPr>
        <w:t>،</w:t>
      </w:r>
      <w:r>
        <w:rPr>
          <w:rtl/>
        </w:rPr>
        <w:t xml:space="preserve"> وهو أظهر</w:t>
      </w:r>
      <w:r w:rsidR="0073240D">
        <w:rPr>
          <w:rtl/>
        </w:rPr>
        <w:t>،</w:t>
      </w:r>
      <w:r>
        <w:rPr>
          <w:rtl/>
        </w:rPr>
        <w:t xml:space="preserve"> انتهى. </w:t>
      </w:r>
    </w:p>
    <w:p w:rsidR="00B171D4" w:rsidRDefault="00B171D4" w:rsidP="00B171D4">
      <w:pPr>
        <w:pStyle w:val="libFootnote0"/>
        <w:rPr>
          <w:rtl/>
        </w:rPr>
      </w:pPr>
      <w:r>
        <w:rPr>
          <w:rtl/>
        </w:rPr>
        <w:t>4</w:t>
      </w:r>
      <w:r w:rsidR="00AC41E0">
        <w:rPr>
          <w:rtl/>
        </w:rPr>
        <w:t xml:space="preserve"> - </w:t>
      </w:r>
      <w:r>
        <w:rPr>
          <w:rtl/>
        </w:rPr>
        <w:t>( بين ) مع معادله خبر مقدم والجبروت مبتدء مؤخر</w:t>
      </w:r>
      <w:r w:rsidR="0073240D">
        <w:rPr>
          <w:rtl/>
        </w:rPr>
        <w:t>،</w:t>
      </w:r>
      <w:r>
        <w:rPr>
          <w:rtl/>
        </w:rPr>
        <w:t xml:space="preserve"> والضمير المجرور يرجع إلى ما يرجع إليه ضمير حس</w:t>
      </w:r>
      <w:r w:rsidR="0073240D">
        <w:rPr>
          <w:rtl/>
        </w:rPr>
        <w:t>،</w:t>
      </w:r>
      <w:r>
        <w:rPr>
          <w:rtl/>
        </w:rPr>
        <w:t xml:space="preserve"> وفي نسخة ( ج ) و ( و ) و ( هـ</w:t>
      </w:r>
      <w:r>
        <w:rPr>
          <w:rFonts w:hint="cs"/>
          <w:rtl/>
        </w:rPr>
        <w:t xml:space="preserve"> </w:t>
      </w:r>
      <w:r>
        <w:rPr>
          <w:rtl/>
        </w:rPr>
        <w:t xml:space="preserve">) ( والعلم ). </w:t>
      </w:r>
    </w:p>
    <w:p w:rsidR="00B171D4" w:rsidRDefault="00B171D4" w:rsidP="00B171D4">
      <w:pPr>
        <w:pStyle w:val="libFootnote0"/>
        <w:rPr>
          <w:rtl/>
        </w:rPr>
      </w:pPr>
      <w:r>
        <w:rPr>
          <w:rtl/>
        </w:rPr>
        <w:t>5</w:t>
      </w:r>
      <w:r w:rsidR="00AC41E0">
        <w:rPr>
          <w:rtl/>
        </w:rPr>
        <w:t xml:space="preserve"> - </w:t>
      </w:r>
      <w:r>
        <w:rPr>
          <w:rtl/>
        </w:rPr>
        <w:t>أي لا يوصف ما فوق هذه الأمور بالقول</w:t>
      </w:r>
      <w:r w:rsidR="0073240D">
        <w:rPr>
          <w:rtl/>
        </w:rPr>
        <w:t>،</w:t>
      </w:r>
      <w:r>
        <w:rPr>
          <w:rtl/>
        </w:rPr>
        <w:t xml:space="preserve"> وفي نسخة ( ب ) و ( د ) ( وليس بعد هذا مقال ). </w:t>
      </w:r>
    </w:p>
    <w:p w:rsidR="00D47C14" w:rsidRDefault="00D47C14" w:rsidP="00D47C14">
      <w:pPr>
        <w:pStyle w:val="libNormal"/>
        <w:rPr>
          <w:rtl/>
        </w:rPr>
      </w:pPr>
      <w:r>
        <w:rPr>
          <w:rtl/>
        </w:rPr>
        <w:br w:type="page"/>
      </w:r>
    </w:p>
    <w:p w:rsidR="00B171D4" w:rsidRDefault="00B171D4" w:rsidP="00242E51">
      <w:pPr>
        <w:pStyle w:val="Heading2Center"/>
        <w:rPr>
          <w:rtl/>
        </w:rPr>
      </w:pPr>
      <w:bookmarkStart w:id="53" w:name="_Toc384657395"/>
      <w:r>
        <w:rPr>
          <w:rtl/>
        </w:rPr>
        <w:lastRenderedPageBreak/>
        <w:t>52</w:t>
      </w:r>
      <w:r w:rsidR="00AC41E0">
        <w:rPr>
          <w:rtl/>
        </w:rPr>
        <w:t xml:space="preserve"> - </w:t>
      </w:r>
      <w:r>
        <w:rPr>
          <w:rtl/>
        </w:rPr>
        <w:t>باب معنى قول الله عزوجل</w:t>
      </w:r>
      <w:r w:rsidR="0073240D">
        <w:rPr>
          <w:rtl/>
        </w:rPr>
        <w:t>:</w:t>
      </w:r>
      <w:r w:rsidR="00242E51">
        <w:rPr>
          <w:rFonts w:hint="cs"/>
          <w:rtl/>
        </w:rPr>
        <w:t xml:space="preserve"> </w:t>
      </w:r>
      <w:r w:rsidRPr="00242E51">
        <w:rPr>
          <w:rStyle w:val="libAlaemHeading2Char"/>
          <w:rtl/>
        </w:rPr>
        <w:t>(</w:t>
      </w:r>
      <w:r>
        <w:rPr>
          <w:rtl/>
        </w:rPr>
        <w:t xml:space="preserve"> </w:t>
      </w:r>
      <w:r w:rsidRPr="00B171D4">
        <w:rPr>
          <w:rStyle w:val="libAieChar"/>
          <w:rtl/>
        </w:rPr>
        <w:t>وسع كرسيه السماوات والأرض</w:t>
      </w:r>
      <w:r>
        <w:rPr>
          <w:rtl/>
        </w:rPr>
        <w:t xml:space="preserve"> </w:t>
      </w:r>
      <w:r w:rsidRPr="00242E51">
        <w:rPr>
          <w:rStyle w:val="libAlaemHeading2Char"/>
          <w:rtl/>
        </w:rPr>
        <w:t>)</w:t>
      </w:r>
      <w:r>
        <w:rPr>
          <w:rtl/>
        </w:rPr>
        <w:t xml:space="preserve"> </w:t>
      </w:r>
      <w:r w:rsidRPr="00B171D4">
        <w:rPr>
          <w:rStyle w:val="libFootnotenumChar"/>
          <w:rtl/>
        </w:rPr>
        <w:t>(1)</w:t>
      </w:r>
      <w:bookmarkEnd w:id="53"/>
    </w:p>
    <w:p w:rsidR="00B171D4" w:rsidRDefault="00B171D4" w:rsidP="00B171D4">
      <w:pPr>
        <w:pStyle w:val="libNormal"/>
        <w:rPr>
          <w:rtl/>
        </w:rPr>
      </w:pPr>
      <w:r>
        <w:rPr>
          <w:rtl/>
        </w:rPr>
        <w:t>1</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القاسم بن محمد</w:t>
      </w:r>
      <w:r w:rsidR="0073240D">
        <w:rPr>
          <w:rtl/>
        </w:rPr>
        <w:t>،</w:t>
      </w:r>
      <w:r>
        <w:rPr>
          <w:rtl/>
        </w:rPr>
        <w:t xml:space="preserve"> عن سليمان بن داود المنقري</w:t>
      </w:r>
      <w:r w:rsidR="0073240D">
        <w:rPr>
          <w:rtl/>
        </w:rPr>
        <w:t>،</w:t>
      </w:r>
      <w:r>
        <w:rPr>
          <w:rtl/>
        </w:rPr>
        <w:t xml:space="preserve"> عن حفص بن غياث</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وسع كرسيه السماوات والأرض</w:t>
      </w:r>
      <w:r>
        <w:rPr>
          <w:rtl/>
        </w:rPr>
        <w:t xml:space="preserve"> </w:t>
      </w:r>
      <w:r w:rsidRPr="0073240D">
        <w:rPr>
          <w:rStyle w:val="libAlaemChar"/>
          <w:rtl/>
        </w:rPr>
        <w:t>)</w:t>
      </w:r>
      <w:r>
        <w:rPr>
          <w:rtl/>
        </w:rPr>
        <w:t xml:space="preserve"> قال</w:t>
      </w:r>
      <w:r w:rsidR="0073240D">
        <w:rPr>
          <w:rtl/>
        </w:rPr>
        <w:t>:</w:t>
      </w:r>
      <w:r>
        <w:rPr>
          <w:rtl/>
        </w:rPr>
        <w:t xml:space="preserve"> علمه. </w:t>
      </w:r>
    </w:p>
    <w:p w:rsidR="00B171D4" w:rsidRDefault="00B171D4" w:rsidP="00B171D4">
      <w:pPr>
        <w:pStyle w:val="libNormal"/>
        <w:rPr>
          <w:rtl/>
        </w:rPr>
      </w:pPr>
      <w:r>
        <w:rPr>
          <w:rtl/>
        </w:rPr>
        <w:t>2</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إبراهيم</w:t>
      </w:r>
      <w:r w:rsidR="0073240D">
        <w:rPr>
          <w:rtl/>
        </w:rPr>
        <w:t>،</w:t>
      </w:r>
      <w:r>
        <w:rPr>
          <w:rtl/>
        </w:rPr>
        <w:t xml:space="preserve"> عن أبيه</w:t>
      </w:r>
      <w:r w:rsidR="0073240D">
        <w:rPr>
          <w:rtl/>
        </w:rPr>
        <w:t>،</w:t>
      </w:r>
      <w:r>
        <w:rPr>
          <w:rtl/>
        </w:rPr>
        <w:t xml:space="preserve"> عن ابن أبي عمير</w:t>
      </w:r>
      <w:r w:rsidR="0073240D">
        <w:rPr>
          <w:rtl/>
        </w:rPr>
        <w:t>،</w:t>
      </w:r>
      <w:r>
        <w:rPr>
          <w:rtl/>
        </w:rPr>
        <w:t xml:space="preserve"> عن عبد الله بن سنان</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وسع كرسيه السماوات والأرض</w:t>
      </w:r>
      <w:r>
        <w:rPr>
          <w:rtl/>
        </w:rPr>
        <w:t xml:space="preserve"> </w:t>
      </w:r>
      <w:r w:rsidRPr="0073240D">
        <w:rPr>
          <w:rStyle w:val="libAlaemChar"/>
          <w:rtl/>
        </w:rPr>
        <w:t>)</w:t>
      </w:r>
      <w:r>
        <w:rPr>
          <w:rtl/>
        </w:rPr>
        <w:t xml:space="preserve"> فقال</w:t>
      </w:r>
      <w:r w:rsidR="0073240D">
        <w:rPr>
          <w:rtl/>
        </w:rPr>
        <w:t>:</w:t>
      </w:r>
      <w:r>
        <w:rPr>
          <w:rtl/>
        </w:rPr>
        <w:t xml:space="preserve"> السماوات والأرض وما بينهما في الكرسي</w:t>
      </w:r>
      <w:r w:rsidR="0073240D">
        <w:rPr>
          <w:rtl/>
        </w:rPr>
        <w:t>،</w:t>
      </w:r>
      <w:r>
        <w:rPr>
          <w:rtl/>
        </w:rPr>
        <w:t xml:space="preserve"> والعرش هو العلم الذي لا يقدر أحد قدره. </w:t>
      </w:r>
    </w:p>
    <w:p w:rsidR="00B171D4" w:rsidRDefault="00B171D4" w:rsidP="00B171D4">
      <w:pPr>
        <w:pStyle w:val="libNormal"/>
        <w:rPr>
          <w:rtl/>
        </w:rPr>
      </w:pPr>
      <w:r>
        <w:rPr>
          <w:rtl/>
        </w:rPr>
        <w:t>3</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قال</w:t>
      </w:r>
      <w:r w:rsidR="0073240D">
        <w:rPr>
          <w:rtl/>
        </w:rPr>
        <w:t>:</w:t>
      </w:r>
      <w:r>
        <w:rPr>
          <w:rtl/>
        </w:rPr>
        <w:t xml:space="preserve"> حدثنا يعقوب بن يزيد</w:t>
      </w:r>
      <w:r w:rsidR="0073240D">
        <w:rPr>
          <w:rtl/>
        </w:rPr>
        <w:t>،</w:t>
      </w:r>
      <w:r>
        <w:rPr>
          <w:rtl/>
        </w:rPr>
        <w:t xml:space="preserve"> عن حماد بن عيسى</w:t>
      </w:r>
      <w:r w:rsidR="0073240D">
        <w:rPr>
          <w:rtl/>
        </w:rPr>
        <w:t>،</w:t>
      </w:r>
      <w:r>
        <w:rPr>
          <w:rtl/>
        </w:rPr>
        <w:t xml:space="preserve"> عن ربعي عن فضيل بن يسار</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 xml:space="preserve">وسع كرسيه السماوات والأرض </w:t>
      </w:r>
      <w:r w:rsidRPr="0073240D">
        <w:rPr>
          <w:rStyle w:val="libAlaemChar"/>
          <w:rtl/>
        </w:rPr>
        <w:t>)</w:t>
      </w:r>
      <w:r>
        <w:rPr>
          <w:rtl/>
        </w:rPr>
        <w:t xml:space="preserve"> فقال</w:t>
      </w:r>
      <w:r w:rsidR="0073240D">
        <w:rPr>
          <w:rtl/>
        </w:rPr>
        <w:t>:</w:t>
      </w:r>
      <w:r>
        <w:rPr>
          <w:rtl/>
        </w:rPr>
        <w:t xml:space="preserve"> يا فضيل السماوات والأرض وكل شيء في الكرسي. </w:t>
      </w:r>
    </w:p>
    <w:p w:rsidR="00B171D4" w:rsidRDefault="00B171D4" w:rsidP="00B171D4">
      <w:pPr>
        <w:pStyle w:val="libNormal"/>
        <w:rPr>
          <w:rtl/>
        </w:rPr>
      </w:pPr>
      <w:r>
        <w:rPr>
          <w:rtl/>
        </w:rPr>
        <w:t>4</w:t>
      </w:r>
      <w:r w:rsidR="00AC41E0">
        <w:rPr>
          <w:rtl/>
        </w:rPr>
        <w:t xml:space="preserve"> - </w:t>
      </w:r>
      <w:r>
        <w:rPr>
          <w:rtl/>
        </w:rPr>
        <w:t xml:space="preserve">حدثنا أحمد بن محمد بن يحيى العطار </w:t>
      </w:r>
      <w:r w:rsidR="0073240D" w:rsidRPr="0073240D">
        <w:rPr>
          <w:rStyle w:val="libAlaemChar"/>
          <w:rFonts w:hint="cs"/>
          <w:rtl/>
        </w:rPr>
        <w:t>رحمه‌الله</w:t>
      </w:r>
      <w:r w:rsidR="0073240D">
        <w:rPr>
          <w:rtl/>
        </w:rPr>
        <w:t>،</w:t>
      </w:r>
      <w:r>
        <w:rPr>
          <w:rtl/>
        </w:rPr>
        <w:t xml:space="preserve"> عن أبيه</w:t>
      </w:r>
      <w:r w:rsidR="0073240D">
        <w:rPr>
          <w:rtl/>
        </w:rPr>
        <w:t>،</w:t>
      </w:r>
      <w:r>
        <w:rPr>
          <w:rtl/>
        </w:rPr>
        <w:t xml:space="preserve"> عن أحمد بن محمد بن عيسى</w:t>
      </w:r>
      <w:r w:rsidR="0073240D">
        <w:rPr>
          <w:rtl/>
        </w:rPr>
        <w:t>،</w:t>
      </w:r>
      <w:r>
        <w:rPr>
          <w:rtl/>
        </w:rPr>
        <w:t xml:space="preserve"> عن الحجال</w:t>
      </w:r>
      <w:r w:rsidR="0073240D">
        <w:rPr>
          <w:rtl/>
        </w:rPr>
        <w:t>،</w:t>
      </w:r>
      <w:r>
        <w:rPr>
          <w:rtl/>
        </w:rPr>
        <w:t xml:space="preserve"> عن ثعلبة بن ميمون</w:t>
      </w:r>
      <w:r w:rsidR="0073240D">
        <w:rPr>
          <w:rtl/>
        </w:rPr>
        <w:t>،</w:t>
      </w:r>
      <w:r>
        <w:rPr>
          <w:rtl/>
        </w:rPr>
        <w:t xml:space="preserve"> عن زرارة</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 xml:space="preserve">وسع كرسيه السماوات والأرض </w:t>
      </w:r>
      <w:r w:rsidRPr="0073240D">
        <w:rPr>
          <w:rStyle w:val="libAlaemChar"/>
          <w:rtl/>
        </w:rPr>
        <w:t>)</w:t>
      </w:r>
      <w:r>
        <w:rPr>
          <w:rtl/>
        </w:rPr>
        <w:t xml:space="preserve"> السماوات والأرض وسعن الكرسي</w:t>
      </w:r>
      <w:r w:rsidR="0073240D">
        <w:rPr>
          <w:rtl/>
        </w:rPr>
        <w:t>،</w:t>
      </w:r>
      <w:r>
        <w:rPr>
          <w:rtl/>
        </w:rPr>
        <w:t xml:space="preserve"> أم الكرسي وسع السماوات والأرض؟ فقال</w:t>
      </w:r>
      <w:r w:rsidR="0073240D">
        <w:rPr>
          <w:rtl/>
        </w:rPr>
        <w:t>:</w:t>
      </w:r>
      <w:r>
        <w:rPr>
          <w:rtl/>
        </w:rPr>
        <w:t xml:space="preserve"> بل الكرسي وسع السماوات والأرض والعرش </w:t>
      </w:r>
      <w:r w:rsidRPr="00B171D4">
        <w:rPr>
          <w:rStyle w:val="libFootnotenumChar"/>
          <w:rtl/>
        </w:rPr>
        <w:t>(2)</w:t>
      </w:r>
      <w:r>
        <w:rPr>
          <w:rtl/>
        </w:rPr>
        <w:t xml:space="preserve"> وكل شيء في الكرسي.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البقرة</w:t>
      </w:r>
      <w:r w:rsidR="0073240D">
        <w:rPr>
          <w:rtl/>
        </w:rPr>
        <w:t>:</w:t>
      </w:r>
      <w:r>
        <w:rPr>
          <w:rtl/>
        </w:rPr>
        <w:t xml:space="preserve"> 255. </w:t>
      </w:r>
    </w:p>
    <w:p w:rsidR="00B171D4" w:rsidRDefault="00B171D4" w:rsidP="00B171D4">
      <w:pPr>
        <w:pStyle w:val="libFootnote0"/>
        <w:rPr>
          <w:rtl/>
        </w:rPr>
      </w:pPr>
      <w:r>
        <w:rPr>
          <w:rtl/>
        </w:rPr>
        <w:t>2</w:t>
      </w:r>
      <w:r w:rsidR="00AC41E0">
        <w:rPr>
          <w:rtl/>
        </w:rPr>
        <w:t xml:space="preserve"> - </w:t>
      </w:r>
      <w:r>
        <w:rPr>
          <w:rtl/>
        </w:rPr>
        <w:t>العرش إما بالنصب عطف على السماوات أو بالرفع معطوف عليه كل شيء</w:t>
      </w:r>
      <w:r w:rsidR="0073240D">
        <w:rPr>
          <w:rtl/>
        </w:rPr>
        <w:t>،</w:t>
      </w:r>
      <w:r>
        <w:rPr>
          <w:rtl/>
        </w:rPr>
        <w:t xml:space="preserve"> وعلى كلا التقديرين يدل الكلام على أن الكرسي أعظم من العرش</w:t>
      </w:r>
      <w:r w:rsidR="0073240D">
        <w:rPr>
          <w:rtl/>
        </w:rPr>
        <w:t>،</w:t>
      </w:r>
      <w:r>
        <w:rPr>
          <w:rtl/>
        </w:rPr>
        <w:t xml:space="preserve"> وفي كثير من الأخبار التي ذكر بعضها في هذا الكتاب ( أن العرش أعظم من الكرسي ) ويمكن الجمع بإرادة معنى للعرش في هذا الحديث وإرادة معنى آخر في تلك الأخبار</w:t>
      </w:r>
      <w:r w:rsidR="0073240D">
        <w:rPr>
          <w:rtl/>
        </w:rPr>
        <w:t>،</w:t>
      </w:r>
      <w:r>
        <w:rPr>
          <w:rtl/>
        </w:rPr>
        <w:t xml:space="preserve"> وقيل</w:t>
      </w:r>
      <w:r w:rsidR="0073240D">
        <w:rPr>
          <w:rtl/>
        </w:rPr>
        <w:t>:</w:t>
      </w:r>
      <w:r>
        <w:rPr>
          <w:rtl/>
        </w:rPr>
        <w:t xml:space="preserve"> العرش معطوف على الكرسي أي والعرش أيضا كالكرسي وسع السماوات والأرض.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5</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Pr>
          <w:rtl/>
        </w:rPr>
        <w:t xml:space="preserve"> قال</w:t>
      </w:r>
      <w:r w:rsidR="0073240D">
        <w:rPr>
          <w:rtl/>
        </w:rPr>
        <w:t>:</w:t>
      </w:r>
      <w:r>
        <w:rPr>
          <w:rtl/>
        </w:rPr>
        <w:t xml:space="preserve"> حدثنا الحسين ابن أبان</w:t>
      </w:r>
      <w:r w:rsidR="0073240D">
        <w:rPr>
          <w:rtl/>
        </w:rPr>
        <w:t>،</w:t>
      </w:r>
      <w:r>
        <w:rPr>
          <w:rtl/>
        </w:rPr>
        <w:t xml:space="preserve"> عن الحسين بن سعيد</w:t>
      </w:r>
      <w:r w:rsidR="0073240D">
        <w:rPr>
          <w:rtl/>
        </w:rPr>
        <w:t>،</w:t>
      </w:r>
      <w:r>
        <w:rPr>
          <w:rtl/>
        </w:rPr>
        <w:t xml:space="preserve"> عن فضالة</w:t>
      </w:r>
      <w:r w:rsidR="0073240D">
        <w:rPr>
          <w:rtl/>
        </w:rPr>
        <w:t>،</w:t>
      </w:r>
      <w:r>
        <w:rPr>
          <w:rtl/>
        </w:rPr>
        <w:t xml:space="preserve"> عن عبد الله بن بكير</w:t>
      </w:r>
      <w:r w:rsidR="0073240D">
        <w:rPr>
          <w:rtl/>
        </w:rPr>
        <w:t>،</w:t>
      </w:r>
      <w:r>
        <w:rPr>
          <w:rtl/>
        </w:rPr>
        <w:t xml:space="preserve"> عن زرارة</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 xml:space="preserve">وسع كرسيه السماوات والأرض </w:t>
      </w:r>
      <w:r w:rsidRPr="0073240D">
        <w:rPr>
          <w:rStyle w:val="libAlaemChar"/>
          <w:rtl/>
        </w:rPr>
        <w:t>)</w:t>
      </w:r>
      <w:r>
        <w:rPr>
          <w:rtl/>
        </w:rPr>
        <w:t xml:space="preserve"> السماوات والأرض وسعن الكرسي</w:t>
      </w:r>
      <w:r w:rsidR="0073240D">
        <w:rPr>
          <w:rtl/>
        </w:rPr>
        <w:t>،</w:t>
      </w:r>
      <w:r>
        <w:rPr>
          <w:rtl/>
        </w:rPr>
        <w:t xml:space="preserve"> أم الكرسي وسع السماوات والأرض؟ فقال</w:t>
      </w:r>
      <w:r w:rsidR="0073240D">
        <w:rPr>
          <w:rtl/>
        </w:rPr>
        <w:t>:</w:t>
      </w:r>
      <w:r>
        <w:rPr>
          <w:rtl/>
        </w:rPr>
        <w:t xml:space="preserve"> إن كل شيء في الكرسي </w:t>
      </w:r>
      <w:r w:rsidRPr="00B171D4">
        <w:rPr>
          <w:rStyle w:val="libFootnotenumChar"/>
          <w:rtl/>
        </w:rPr>
        <w:t>(1)</w:t>
      </w:r>
      <w:r>
        <w:rPr>
          <w:rtl/>
        </w:rPr>
        <w:t xml:space="preserve">. </w:t>
      </w:r>
    </w:p>
    <w:p w:rsidR="00B171D4" w:rsidRDefault="00B171D4" w:rsidP="00242E51">
      <w:pPr>
        <w:pStyle w:val="Heading2Center"/>
        <w:rPr>
          <w:rtl/>
        </w:rPr>
      </w:pPr>
      <w:bookmarkStart w:id="54" w:name="_Toc384657396"/>
      <w:r>
        <w:rPr>
          <w:rtl/>
        </w:rPr>
        <w:t>53</w:t>
      </w:r>
      <w:r w:rsidR="00AC41E0">
        <w:rPr>
          <w:rtl/>
        </w:rPr>
        <w:t xml:space="preserve"> - </w:t>
      </w:r>
      <w:r>
        <w:rPr>
          <w:rtl/>
        </w:rPr>
        <w:t>باب فطرة الله عزوجل الخلق على التوحيد</w:t>
      </w:r>
      <w:bookmarkEnd w:id="54"/>
    </w:p>
    <w:p w:rsidR="00B171D4" w:rsidRDefault="00B171D4" w:rsidP="00B171D4">
      <w:pPr>
        <w:pStyle w:val="libNormal"/>
        <w:rPr>
          <w:rtl/>
        </w:rPr>
      </w:pPr>
      <w:r>
        <w:rPr>
          <w:rtl/>
        </w:rPr>
        <w:t>1</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 بن عيسى</w:t>
      </w:r>
      <w:r w:rsidR="0073240D">
        <w:rPr>
          <w:rtl/>
        </w:rPr>
        <w:t>،</w:t>
      </w:r>
      <w:r>
        <w:rPr>
          <w:rtl/>
        </w:rPr>
        <w:t xml:space="preserve"> عن محمد بن سنان</w:t>
      </w:r>
      <w:r w:rsidR="0073240D">
        <w:rPr>
          <w:rtl/>
        </w:rPr>
        <w:t>،</w:t>
      </w:r>
      <w:r>
        <w:rPr>
          <w:rtl/>
        </w:rPr>
        <w:t xml:space="preserve"> عن العلاء بن فضيل</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سألته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فطرة الله التي فطر الناس عليها</w:t>
      </w:r>
      <w:r>
        <w:rPr>
          <w:rtl/>
        </w:rPr>
        <w:t xml:space="preserve"> </w:t>
      </w:r>
      <w:r w:rsidRPr="0073240D">
        <w:rPr>
          <w:rStyle w:val="libAlaemChar"/>
          <w:rtl/>
        </w:rPr>
        <w:t>)</w:t>
      </w:r>
      <w:r>
        <w:rPr>
          <w:rtl/>
        </w:rPr>
        <w:t xml:space="preserve"> </w:t>
      </w:r>
      <w:r w:rsidRPr="00B171D4">
        <w:rPr>
          <w:rStyle w:val="libFootnotenumChar"/>
          <w:rtl/>
        </w:rPr>
        <w:t>(2)</w:t>
      </w:r>
      <w:r>
        <w:rPr>
          <w:rtl/>
        </w:rPr>
        <w:t xml:space="preserve"> قال</w:t>
      </w:r>
      <w:r w:rsidR="0073240D">
        <w:rPr>
          <w:rtl/>
        </w:rPr>
        <w:t>:</w:t>
      </w:r>
      <w:r>
        <w:rPr>
          <w:rtl/>
        </w:rPr>
        <w:t xml:space="preserve"> التوحيد. </w:t>
      </w:r>
    </w:p>
    <w:p w:rsidR="00B171D4" w:rsidRDefault="00B171D4" w:rsidP="00B171D4">
      <w:pPr>
        <w:pStyle w:val="libNormal"/>
        <w:rPr>
          <w:rtl/>
        </w:rPr>
      </w:pPr>
      <w:r>
        <w:rPr>
          <w:rtl/>
        </w:rPr>
        <w:t>2</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إبراهيم بن هاشم</w:t>
      </w:r>
      <w:r w:rsidR="0073240D">
        <w:rPr>
          <w:rtl/>
        </w:rPr>
        <w:t>،</w:t>
      </w:r>
      <w:r>
        <w:rPr>
          <w:rtl/>
        </w:rPr>
        <w:t xml:space="preserve"> عن محمد بن أبي عمير</w:t>
      </w:r>
      <w:r w:rsidR="0073240D">
        <w:rPr>
          <w:rtl/>
        </w:rPr>
        <w:t>،</w:t>
      </w:r>
      <w:r>
        <w:rPr>
          <w:rtl/>
        </w:rPr>
        <w:t xml:space="preserve"> عن هشام بن سالم</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قال العلامة المجلسي </w:t>
      </w:r>
      <w:r w:rsidR="0073240D" w:rsidRPr="0073240D">
        <w:rPr>
          <w:rStyle w:val="libAlaemChar"/>
          <w:rFonts w:hint="cs"/>
          <w:rtl/>
        </w:rPr>
        <w:t>رحمه‌الله</w:t>
      </w:r>
      <w:r>
        <w:rPr>
          <w:rtl/>
        </w:rPr>
        <w:t xml:space="preserve"> في الرابع عشر من البحار</w:t>
      </w:r>
      <w:r w:rsidR="0073240D">
        <w:rPr>
          <w:rtl/>
        </w:rPr>
        <w:t>:</w:t>
      </w:r>
      <w:r>
        <w:rPr>
          <w:rtl/>
        </w:rPr>
        <w:t xml:space="preserve"> لعل سؤال زرارة لاستعلام أن في قرآن أهل البيت كرسيه مرفوع أو منصوب وإلا فعلى تقدير العلم بالرفع لا يحسن هذا السؤال لا سيما من مثل زرارة</w:t>
      </w:r>
      <w:r w:rsidR="0073240D">
        <w:rPr>
          <w:rtl/>
        </w:rPr>
        <w:t>،</w:t>
      </w:r>
      <w:r>
        <w:rPr>
          <w:rtl/>
        </w:rPr>
        <w:t xml:space="preserve"> ويروى عن الشيخ البهائي </w:t>
      </w:r>
      <w:r w:rsidR="0073240D" w:rsidRPr="0073240D">
        <w:rPr>
          <w:rStyle w:val="libAlaemChar"/>
          <w:rFonts w:hint="cs"/>
          <w:rtl/>
        </w:rPr>
        <w:t>رحمه‌الله</w:t>
      </w:r>
      <w:r>
        <w:rPr>
          <w:rtl/>
        </w:rPr>
        <w:t xml:space="preserve"> أنه قال</w:t>
      </w:r>
      <w:r w:rsidR="0073240D">
        <w:rPr>
          <w:rtl/>
        </w:rPr>
        <w:t>:</w:t>
      </w:r>
      <w:r>
        <w:rPr>
          <w:rtl/>
        </w:rPr>
        <w:t xml:space="preserve"> سألت عن ذلك والدي فأجاب </w:t>
      </w:r>
      <w:r w:rsidR="0073240D" w:rsidRPr="0073240D">
        <w:rPr>
          <w:rStyle w:val="libAlaemChar"/>
          <w:rFonts w:hint="cs"/>
          <w:rtl/>
        </w:rPr>
        <w:t>رحمه‌الله</w:t>
      </w:r>
      <w:r>
        <w:rPr>
          <w:rtl/>
        </w:rPr>
        <w:t xml:space="preserve"> بأن بناء السؤال على قراءة ( وسع ) بضم الواو وسكون السين مصدرا مضافا وعلى هذا يتجه السؤال</w:t>
      </w:r>
      <w:r w:rsidR="0073240D">
        <w:rPr>
          <w:rtl/>
        </w:rPr>
        <w:t>،</w:t>
      </w:r>
      <w:r>
        <w:rPr>
          <w:rtl/>
        </w:rPr>
        <w:t xml:space="preserve"> وإني تصفحت كتب التجويد فما ظفرت على هذه القراءة إلا هذه الأيام رأيت كتابا في هذا العلم مكتوبا بالخط الكوفي وكانت هذه القراءة فيه وكانت النسخة بخط مصنفه</w:t>
      </w:r>
      <w:r w:rsidR="0073240D">
        <w:rPr>
          <w:rtl/>
        </w:rPr>
        <w:t>،</w:t>
      </w:r>
      <w:r>
        <w:rPr>
          <w:rtl/>
        </w:rPr>
        <w:t xml:space="preserve"> إنتهى</w:t>
      </w:r>
      <w:r w:rsidR="0073240D">
        <w:rPr>
          <w:rtl/>
        </w:rPr>
        <w:t>،</w:t>
      </w:r>
      <w:r>
        <w:rPr>
          <w:rtl/>
        </w:rPr>
        <w:t xml:space="preserve"> أقول</w:t>
      </w:r>
      <w:r w:rsidR="0073240D">
        <w:rPr>
          <w:rtl/>
        </w:rPr>
        <w:t>:</w:t>
      </w:r>
      <w:r>
        <w:rPr>
          <w:rtl/>
        </w:rPr>
        <w:t xml:space="preserve"> على هذه القراءة ( فوسع كرسيه ) مبتدء والسماوات والأرض خبره</w:t>
      </w:r>
      <w:r w:rsidR="0073240D">
        <w:rPr>
          <w:rtl/>
        </w:rPr>
        <w:t>،</w:t>
      </w:r>
      <w:r>
        <w:rPr>
          <w:rtl/>
        </w:rPr>
        <w:t xml:space="preserve"> أي سعة كرسيه وظرفية تأثيره السماوات والأرض</w:t>
      </w:r>
      <w:r w:rsidR="0073240D">
        <w:rPr>
          <w:rtl/>
        </w:rPr>
        <w:t>،</w:t>
      </w:r>
      <w:r>
        <w:rPr>
          <w:rtl/>
        </w:rPr>
        <w:t xml:space="preserve"> لا أن يكون أحدهما فاعل وسع والآخر مفعوله حتى يحتاج إلى تقدير الخبر</w:t>
      </w:r>
      <w:r w:rsidR="0073240D">
        <w:rPr>
          <w:rtl/>
        </w:rPr>
        <w:t>،</w:t>
      </w:r>
      <w:r>
        <w:rPr>
          <w:rtl/>
        </w:rPr>
        <w:t xml:space="preserve"> فعدم اتجاه السؤال باق على هذا التقدير</w:t>
      </w:r>
      <w:r w:rsidR="0073240D">
        <w:rPr>
          <w:rtl/>
        </w:rPr>
        <w:t>،</w:t>
      </w:r>
      <w:r>
        <w:rPr>
          <w:rtl/>
        </w:rPr>
        <w:t xml:space="preserve"> فتأمل. </w:t>
      </w:r>
    </w:p>
    <w:p w:rsidR="00B171D4" w:rsidRDefault="00B171D4" w:rsidP="00B171D4">
      <w:pPr>
        <w:pStyle w:val="libFootnote0"/>
        <w:rPr>
          <w:rtl/>
        </w:rPr>
      </w:pPr>
      <w:r>
        <w:rPr>
          <w:rtl/>
        </w:rPr>
        <w:t>2</w:t>
      </w:r>
      <w:r w:rsidR="00AC41E0">
        <w:rPr>
          <w:rtl/>
        </w:rPr>
        <w:t xml:space="preserve"> - </w:t>
      </w:r>
      <w:r>
        <w:rPr>
          <w:rtl/>
        </w:rPr>
        <w:t>الروم</w:t>
      </w:r>
      <w:r w:rsidR="0073240D">
        <w:rPr>
          <w:rtl/>
        </w:rPr>
        <w:t>:</w:t>
      </w:r>
      <w:r>
        <w:rPr>
          <w:rtl/>
        </w:rPr>
        <w:t xml:space="preserve"> 30.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قلت</w:t>
      </w:r>
      <w:r w:rsidR="0073240D">
        <w:rPr>
          <w:rtl/>
        </w:rPr>
        <w:t>:</w:t>
      </w:r>
      <w:r>
        <w:rPr>
          <w:rtl/>
        </w:rPr>
        <w:t xml:space="preserve"> ( فطرة الله التي فطر الناس عليها )؟ قال</w:t>
      </w:r>
      <w:r w:rsidR="0073240D">
        <w:rPr>
          <w:rtl/>
        </w:rPr>
        <w:t>:</w:t>
      </w:r>
      <w:r>
        <w:rPr>
          <w:rtl/>
        </w:rPr>
        <w:t xml:space="preserve"> التوحيد. </w:t>
      </w:r>
    </w:p>
    <w:p w:rsidR="00B171D4" w:rsidRDefault="00B171D4" w:rsidP="00B171D4">
      <w:pPr>
        <w:pStyle w:val="libNormal"/>
        <w:rPr>
          <w:rtl/>
        </w:rPr>
      </w:pPr>
      <w:r>
        <w:rPr>
          <w:rtl/>
        </w:rPr>
        <w:t>3</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 قال</w:t>
      </w:r>
      <w:r w:rsidR="0073240D">
        <w:rPr>
          <w:rtl/>
        </w:rPr>
        <w:t>:</w:t>
      </w:r>
      <w:r>
        <w:rPr>
          <w:rtl/>
        </w:rPr>
        <w:t xml:space="preserve"> حدثنا محمد بن عيسى بن عبيد</w:t>
      </w:r>
      <w:r w:rsidR="0073240D">
        <w:rPr>
          <w:rtl/>
        </w:rPr>
        <w:t>،</w:t>
      </w:r>
      <w:r>
        <w:rPr>
          <w:rtl/>
        </w:rPr>
        <w:t xml:space="preserve"> عن يونس بن عبد الرحمن</w:t>
      </w:r>
      <w:r w:rsidR="0073240D">
        <w:rPr>
          <w:rtl/>
        </w:rPr>
        <w:t>،</w:t>
      </w:r>
      <w:r>
        <w:rPr>
          <w:rtl/>
        </w:rPr>
        <w:t xml:space="preserve"> عن عبد الله بن سنان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سألته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فطرة الله التي فطر الناس عليها</w:t>
      </w:r>
      <w:r>
        <w:rPr>
          <w:rtl/>
        </w:rPr>
        <w:t xml:space="preserve"> </w:t>
      </w:r>
      <w:r w:rsidRPr="0073240D">
        <w:rPr>
          <w:rStyle w:val="libAlaemChar"/>
          <w:rtl/>
        </w:rPr>
        <w:t>)</w:t>
      </w:r>
      <w:r>
        <w:rPr>
          <w:rtl/>
        </w:rPr>
        <w:t xml:space="preserve"> ما تلك الفطرة؟ قال</w:t>
      </w:r>
      <w:r w:rsidR="0073240D">
        <w:rPr>
          <w:rtl/>
        </w:rPr>
        <w:t>:</w:t>
      </w:r>
      <w:r>
        <w:rPr>
          <w:rtl/>
        </w:rPr>
        <w:t xml:space="preserve"> هي الإسلام</w:t>
      </w:r>
      <w:r w:rsidR="0073240D">
        <w:rPr>
          <w:rtl/>
        </w:rPr>
        <w:t>،</w:t>
      </w:r>
      <w:r>
        <w:rPr>
          <w:rtl/>
        </w:rPr>
        <w:t xml:space="preserve"> فطرهم الله حين أخذ ميثاقهم على التوحيد فقال</w:t>
      </w:r>
      <w:r w:rsidR="0073240D">
        <w:rPr>
          <w:rtl/>
        </w:rPr>
        <w:t>:</w:t>
      </w:r>
      <w:r>
        <w:rPr>
          <w:rtl/>
        </w:rPr>
        <w:t xml:space="preserve"> </w:t>
      </w:r>
      <w:r w:rsidRPr="0073240D">
        <w:rPr>
          <w:rStyle w:val="libAlaemChar"/>
          <w:rtl/>
        </w:rPr>
        <w:t>(</w:t>
      </w:r>
      <w:r>
        <w:rPr>
          <w:rtl/>
        </w:rPr>
        <w:t xml:space="preserve"> </w:t>
      </w:r>
      <w:r w:rsidRPr="00B171D4">
        <w:rPr>
          <w:rStyle w:val="libAieChar"/>
          <w:rtl/>
        </w:rPr>
        <w:t xml:space="preserve">ألست بربكم </w:t>
      </w:r>
      <w:r w:rsidRPr="0073240D">
        <w:rPr>
          <w:rStyle w:val="libAlaemChar"/>
          <w:rtl/>
        </w:rPr>
        <w:t>)</w:t>
      </w:r>
      <w:r>
        <w:rPr>
          <w:rtl/>
        </w:rPr>
        <w:t xml:space="preserve"> وفيه المؤمن والكافر </w:t>
      </w:r>
      <w:r w:rsidRPr="00B171D4">
        <w:rPr>
          <w:rStyle w:val="libFootnotenumChar"/>
          <w:rtl/>
        </w:rPr>
        <w:t>(1)</w:t>
      </w:r>
      <w:r>
        <w:rPr>
          <w:rtl/>
        </w:rPr>
        <w:t xml:space="preserve">. </w:t>
      </w:r>
    </w:p>
    <w:p w:rsidR="00B171D4" w:rsidRDefault="00B171D4" w:rsidP="00B171D4">
      <w:pPr>
        <w:pStyle w:val="libNormal"/>
        <w:rPr>
          <w:rtl/>
        </w:rPr>
      </w:pPr>
      <w:r>
        <w:rPr>
          <w:rtl/>
        </w:rPr>
        <w:t>4</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إبراهيم بن هاشم</w:t>
      </w:r>
      <w:r w:rsidR="0073240D">
        <w:rPr>
          <w:rtl/>
        </w:rPr>
        <w:t>،</w:t>
      </w:r>
      <w:r>
        <w:rPr>
          <w:rtl/>
        </w:rPr>
        <w:t xml:space="preserve"> ويعقوب بن يزيد</w:t>
      </w:r>
      <w:r w:rsidR="0073240D">
        <w:rPr>
          <w:rtl/>
        </w:rPr>
        <w:t>،</w:t>
      </w:r>
      <w:r>
        <w:rPr>
          <w:rtl/>
        </w:rPr>
        <w:t xml:space="preserve"> عن ابن فضال</w:t>
      </w:r>
      <w:r w:rsidR="0073240D">
        <w:rPr>
          <w:rtl/>
        </w:rPr>
        <w:t>،</w:t>
      </w:r>
      <w:r>
        <w:rPr>
          <w:rtl/>
        </w:rPr>
        <w:t xml:space="preserve"> عن بكير عن زرارة</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فطرة الله التي فطر الناس عليها</w:t>
      </w:r>
      <w:r>
        <w:rPr>
          <w:rtl/>
        </w:rPr>
        <w:t xml:space="preserve"> </w:t>
      </w:r>
      <w:r w:rsidRPr="0073240D">
        <w:rPr>
          <w:rStyle w:val="libAlaemChar"/>
          <w:rtl/>
        </w:rPr>
        <w:t>)</w:t>
      </w:r>
      <w:r>
        <w:rPr>
          <w:rFonts w:hint="cs"/>
          <w:rtl/>
        </w:rPr>
        <w:t xml:space="preserve"> </w:t>
      </w:r>
      <w:r>
        <w:rPr>
          <w:rtl/>
        </w:rPr>
        <w:t>قال</w:t>
      </w:r>
      <w:r w:rsidR="0073240D">
        <w:rPr>
          <w:rtl/>
        </w:rPr>
        <w:t>:</w:t>
      </w:r>
      <w:r>
        <w:rPr>
          <w:rtl/>
        </w:rPr>
        <w:t xml:space="preserve"> فطرهم على التوحيد. </w:t>
      </w:r>
    </w:p>
    <w:p w:rsidR="00B171D4" w:rsidRDefault="00B171D4" w:rsidP="00B171D4">
      <w:pPr>
        <w:pStyle w:val="libNormal"/>
        <w:rPr>
          <w:rtl/>
        </w:rPr>
      </w:pPr>
      <w:r>
        <w:rPr>
          <w:rtl/>
        </w:rPr>
        <w:t>5</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w:t>
      </w:r>
      <w:r w:rsidR="0073240D">
        <w:rPr>
          <w:rtl/>
        </w:rPr>
        <w:t>،</w:t>
      </w:r>
      <w:r>
        <w:rPr>
          <w:rtl/>
        </w:rPr>
        <w:t xml:space="preserve"> عن ابن فضال</w:t>
      </w:r>
      <w:r w:rsidR="0073240D">
        <w:rPr>
          <w:rtl/>
        </w:rPr>
        <w:t>،</w:t>
      </w:r>
      <w:r>
        <w:rPr>
          <w:rtl/>
        </w:rPr>
        <w:t xml:space="preserve"> عن أبي جميلة</w:t>
      </w:r>
      <w:r w:rsidR="0073240D">
        <w:rPr>
          <w:rtl/>
        </w:rPr>
        <w:t>،</w:t>
      </w:r>
      <w:r>
        <w:rPr>
          <w:rtl/>
        </w:rPr>
        <w:t xml:space="preserve"> عن محمد الحلبي</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قول الله عزوجل </w:t>
      </w:r>
      <w:r w:rsidRPr="0073240D">
        <w:rPr>
          <w:rStyle w:val="libAlaemChar"/>
          <w:rtl/>
        </w:rPr>
        <w:t>(</w:t>
      </w:r>
      <w:r>
        <w:rPr>
          <w:rtl/>
        </w:rPr>
        <w:t xml:space="preserve"> </w:t>
      </w:r>
      <w:r w:rsidRPr="00B171D4">
        <w:rPr>
          <w:rStyle w:val="libAieChar"/>
          <w:rtl/>
        </w:rPr>
        <w:t>فطرة الله التي فطر الناس عليها</w:t>
      </w:r>
      <w:r>
        <w:rPr>
          <w:rtl/>
        </w:rPr>
        <w:t xml:space="preserve"> </w:t>
      </w:r>
      <w:r w:rsidRPr="0073240D">
        <w:rPr>
          <w:rStyle w:val="libAlaemChar"/>
          <w:rtl/>
        </w:rPr>
        <w:t>)</w:t>
      </w:r>
      <w:r>
        <w:rPr>
          <w:rtl/>
        </w:rPr>
        <w:t xml:space="preserve"> قال</w:t>
      </w:r>
      <w:r w:rsidR="0073240D">
        <w:rPr>
          <w:rtl/>
        </w:rPr>
        <w:t>:</w:t>
      </w:r>
      <w:r>
        <w:rPr>
          <w:rtl/>
        </w:rPr>
        <w:t xml:space="preserve"> فطرهم على التوحيد. </w:t>
      </w:r>
    </w:p>
    <w:p w:rsidR="00B171D4" w:rsidRDefault="00B171D4" w:rsidP="00B171D4">
      <w:pPr>
        <w:pStyle w:val="libNormal"/>
        <w:rPr>
          <w:rtl/>
        </w:rPr>
      </w:pPr>
      <w:r>
        <w:rPr>
          <w:rtl/>
        </w:rPr>
        <w:t>6</w:t>
      </w:r>
      <w:r w:rsidR="00AC41E0">
        <w:rPr>
          <w:rtl/>
        </w:rPr>
        <w:t xml:space="preserve"> - </w:t>
      </w:r>
      <w:r>
        <w:rPr>
          <w:rtl/>
        </w:rPr>
        <w:t xml:space="preserve">أبي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عن أحمد وعبد الله ابني محمد بن عيسى</w:t>
      </w:r>
      <w:r w:rsidR="0073240D">
        <w:rPr>
          <w:rtl/>
        </w:rPr>
        <w:t>،</w:t>
      </w:r>
      <w:r>
        <w:rPr>
          <w:rtl/>
        </w:rPr>
        <w:t xml:space="preserve"> عن ابن محبوب</w:t>
      </w:r>
      <w:r w:rsidR="0073240D">
        <w:rPr>
          <w:rtl/>
        </w:rPr>
        <w:t>،</w:t>
      </w:r>
      <w:r>
        <w:rPr>
          <w:rtl/>
        </w:rPr>
        <w:t xml:space="preserve"> عن علي بن رئاب</w:t>
      </w:r>
      <w:r w:rsidR="0073240D">
        <w:rPr>
          <w:rtl/>
        </w:rPr>
        <w:t>،</w:t>
      </w:r>
      <w:r>
        <w:rPr>
          <w:rtl/>
        </w:rPr>
        <w:t xml:space="preserve"> عن زرارة</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فطرة الله التي فطر الناس عليها</w:t>
      </w:r>
      <w:r>
        <w:rPr>
          <w:rtl/>
        </w:rPr>
        <w:t xml:space="preserve"> </w:t>
      </w:r>
      <w:r w:rsidRPr="0073240D">
        <w:rPr>
          <w:rStyle w:val="libAlaemChar"/>
          <w:rtl/>
        </w:rPr>
        <w:t>)</w:t>
      </w:r>
      <w:r>
        <w:rPr>
          <w:rFonts w:hint="cs"/>
          <w:rtl/>
        </w:rPr>
        <w:t xml:space="preserve"> </w:t>
      </w:r>
      <w:r>
        <w:rPr>
          <w:rtl/>
        </w:rPr>
        <w:t>قال</w:t>
      </w:r>
      <w:r w:rsidR="0073240D">
        <w:rPr>
          <w:rtl/>
        </w:rPr>
        <w:t>:</w:t>
      </w:r>
      <w:r>
        <w:rPr>
          <w:rtl/>
        </w:rPr>
        <w:t xml:space="preserve"> فطرهم جميعا على التوحيد.</w:t>
      </w:r>
    </w:p>
    <w:p w:rsidR="00B171D4" w:rsidRDefault="00B171D4" w:rsidP="00B171D4">
      <w:pPr>
        <w:pStyle w:val="libNormal"/>
        <w:rPr>
          <w:rtl/>
        </w:rPr>
      </w:pPr>
      <w:r>
        <w:rPr>
          <w:rtl/>
        </w:rPr>
        <w:t>7</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علي بن حسان الواسطي</w:t>
      </w:r>
      <w:r w:rsidR="0073240D">
        <w:rPr>
          <w:rtl/>
        </w:rPr>
        <w:t>،</w:t>
      </w:r>
      <w:r>
        <w:rPr>
          <w:rtl/>
        </w:rPr>
        <w:t xml:space="preserve"> عن الحسن بن يونس</w:t>
      </w:r>
      <w:r w:rsidR="0073240D">
        <w:rPr>
          <w:rtl/>
        </w:rPr>
        <w:t>،</w:t>
      </w:r>
      <w:r>
        <w:rPr>
          <w:rtl/>
        </w:rPr>
        <w:t xml:space="preserve"> عن عبد الرحمن بن كثير مولى أبي جعفر</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فطرة الله التي فطر الناس عليها</w:t>
      </w:r>
      <w:r>
        <w:rPr>
          <w:rtl/>
        </w:rPr>
        <w:t xml:space="preserve"> </w:t>
      </w:r>
      <w:r w:rsidRPr="0073240D">
        <w:rPr>
          <w:rStyle w:val="libAlaemChar"/>
          <w:rtl/>
        </w:rPr>
        <w:t>)</w:t>
      </w:r>
      <w:r>
        <w:rPr>
          <w:rtl/>
        </w:rPr>
        <w:t xml:space="preserve"> قال</w:t>
      </w:r>
      <w:r w:rsidR="0073240D">
        <w:rPr>
          <w:rtl/>
        </w:rPr>
        <w:t>:</w:t>
      </w:r>
      <w:r>
        <w:rPr>
          <w:rtl/>
        </w:rPr>
        <w:t xml:space="preserve"> التوحيد ومحمد رسول الله وعلي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الضمير يرجع إلى الميثاق</w:t>
      </w:r>
      <w:r w:rsidR="0073240D">
        <w:rPr>
          <w:rtl/>
        </w:rPr>
        <w:t>،</w:t>
      </w:r>
      <w:r>
        <w:rPr>
          <w:rtl/>
        </w:rPr>
        <w:t xml:space="preserve"> وفي البحار</w:t>
      </w:r>
      <w:r w:rsidR="0073240D">
        <w:rPr>
          <w:rtl/>
        </w:rPr>
        <w:t>:</w:t>
      </w:r>
      <w:r>
        <w:rPr>
          <w:rtl/>
        </w:rPr>
        <w:t xml:space="preserve"> ( وفيهم المؤمن والكافر ) أي بحسب علمه تعالى أن بعضهم يؤمن في دار التكليف وبعضهم يكفر</w:t>
      </w:r>
      <w:r w:rsidR="0073240D">
        <w:rPr>
          <w:rtl/>
        </w:rPr>
        <w:t>،</w:t>
      </w:r>
      <w:r>
        <w:rPr>
          <w:rtl/>
        </w:rPr>
        <w:t xml:space="preserve"> لا أنهم في الميثاق كانوا كذلك بالفعل لأن الآية والأخبار تدل على أن كلهم أقروا هناك بالتوحيد وشرائطه بفطرتهم.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أمير المؤمنين </w:t>
      </w:r>
      <w:r w:rsidRPr="00B171D4">
        <w:rPr>
          <w:rStyle w:val="libFootnotenumChar"/>
          <w:rtl/>
        </w:rPr>
        <w:t>(1)</w:t>
      </w:r>
      <w:r>
        <w:rPr>
          <w:rtl/>
        </w:rPr>
        <w:t xml:space="preserve">. </w:t>
      </w:r>
    </w:p>
    <w:p w:rsidR="00B171D4" w:rsidRDefault="00B171D4" w:rsidP="00B171D4">
      <w:pPr>
        <w:pStyle w:val="libNormal"/>
        <w:rPr>
          <w:rtl/>
        </w:rPr>
      </w:pPr>
      <w:r>
        <w:rPr>
          <w:rtl/>
        </w:rPr>
        <w:t>8</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w:t>
      </w:r>
      <w:r w:rsidR="0073240D">
        <w:rPr>
          <w:rtl/>
        </w:rPr>
        <w:t>،</w:t>
      </w:r>
      <w:r>
        <w:rPr>
          <w:rtl/>
        </w:rPr>
        <w:t xml:space="preserve"> عن أبيه</w:t>
      </w:r>
      <w:r w:rsidR="0073240D">
        <w:rPr>
          <w:rtl/>
        </w:rPr>
        <w:t>،</w:t>
      </w:r>
      <w:r>
        <w:rPr>
          <w:rtl/>
        </w:rPr>
        <w:t xml:space="preserve"> عن عبد الله بن المغيرة</w:t>
      </w:r>
      <w:r w:rsidR="0073240D">
        <w:rPr>
          <w:rtl/>
        </w:rPr>
        <w:t>،</w:t>
      </w:r>
      <w:r>
        <w:rPr>
          <w:rtl/>
        </w:rPr>
        <w:t xml:space="preserve"> عن ابن مسكان</w:t>
      </w:r>
      <w:r w:rsidR="0073240D">
        <w:rPr>
          <w:rtl/>
        </w:rPr>
        <w:t>،</w:t>
      </w:r>
      <w:r>
        <w:rPr>
          <w:rtl/>
        </w:rPr>
        <w:t xml:space="preserve"> عن زرارة قال</w:t>
      </w:r>
      <w:r w:rsidR="0073240D">
        <w:rPr>
          <w:rtl/>
        </w:rPr>
        <w:t>:</w:t>
      </w:r>
      <w:r>
        <w:rPr>
          <w:rtl/>
        </w:rPr>
        <w:t xml:space="preserve"> قلت لأبي جعفر </w:t>
      </w:r>
      <w:r w:rsidR="0073240D" w:rsidRPr="0073240D">
        <w:rPr>
          <w:rStyle w:val="libAlaemChar"/>
          <w:rFonts w:hint="cs"/>
          <w:rtl/>
        </w:rPr>
        <w:t>عليه‌السلام</w:t>
      </w:r>
      <w:r w:rsidR="0073240D">
        <w:rPr>
          <w:rtl/>
        </w:rPr>
        <w:t>:</w:t>
      </w:r>
      <w:r>
        <w:rPr>
          <w:rtl/>
        </w:rPr>
        <w:t xml:space="preserve"> أصلحك الله</w:t>
      </w:r>
      <w:r w:rsidR="0073240D">
        <w:rPr>
          <w:rtl/>
        </w:rPr>
        <w:t>،</w:t>
      </w:r>
      <w:r>
        <w:rPr>
          <w:rtl/>
        </w:rPr>
        <w:t xml:space="preserve"> قول الله عزوجل في كتابه</w:t>
      </w:r>
      <w:r w:rsidR="0073240D">
        <w:rPr>
          <w:rtl/>
        </w:rPr>
        <w:t>:</w:t>
      </w:r>
      <w:r>
        <w:rPr>
          <w:rtl/>
        </w:rPr>
        <w:t xml:space="preserve"> </w:t>
      </w:r>
      <w:r w:rsidRPr="0073240D">
        <w:rPr>
          <w:rStyle w:val="libAlaemChar"/>
          <w:rtl/>
        </w:rPr>
        <w:t>(</w:t>
      </w:r>
      <w:r>
        <w:rPr>
          <w:rtl/>
        </w:rPr>
        <w:t xml:space="preserve"> </w:t>
      </w:r>
      <w:r w:rsidRPr="00B171D4">
        <w:rPr>
          <w:rStyle w:val="libAieChar"/>
          <w:rtl/>
        </w:rPr>
        <w:t>فطرة الله التي فطر الناس عليها</w:t>
      </w:r>
      <w:r>
        <w:rPr>
          <w:rtl/>
        </w:rPr>
        <w:t xml:space="preserve"> </w:t>
      </w:r>
      <w:r w:rsidRPr="0073240D">
        <w:rPr>
          <w:rStyle w:val="libAlaemChar"/>
          <w:rtl/>
        </w:rPr>
        <w:t>)</w:t>
      </w:r>
      <w:r>
        <w:rPr>
          <w:rtl/>
        </w:rPr>
        <w:t>؟ قال</w:t>
      </w:r>
      <w:r w:rsidR="0073240D">
        <w:rPr>
          <w:rtl/>
        </w:rPr>
        <w:t>:</w:t>
      </w:r>
      <w:r>
        <w:rPr>
          <w:rtl/>
        </w:rPr>
        <w:t xml:space="preserve"> فطرهم على التوحيد عند الميثاق على معرفته أنه ربهم</w:t>
      </w:r>
      <w:r w:rsidR="0073240D">
        <w:rPr>
          <w:rtl/>
        </w:rPr>
        <w:t>،</w:t>
      </w:r>
      <w:r>
        <w:rPr>
          <w:rtl/>
        </w:rPr>
        <w:t xml:space="preserve"> قلت</w:t>
      </w:r>
      <w:r w:rsidR="0073240D">
        <w:rPr>
          <w:rtl/>
        </w:rPr>
        <w:t>:</w:t>
      </w:r>
      <w:r>
        <w:rPr>
          <w:rtl/>
        </w:rPr>
        <w:t xml:space="preserve"> وخاطبوه؟ قال</w:t>
      </w:r>
      <w:r w:rsidR="0073240D">
        <w:rPr>
          <w:rtl/>
        </w:rPr>
        <w:t>:</w:t>
      </w:r>
      <w:r>
        <w:rPr>
          <w:rtl/>
        </w:rPr>
        <w:t xml:space="preserve"> فطأطأ رأسه</w:t>
      </w:r>
      <w:r w:rsidR="0073240D">
        <w:rPr>
          <w:rtl/>
        </w:rPr>
        <w:t>،</w:t>
      </w:r>
      <w:r>
        <w:rPr>
          <w:rtl/>
        </w:rPr>
        <w:t xml:space="preserve"> ثم قال</w:t>
      </w:r>
      <w:r w:rsidR="0073240D">
        <w:rPr>
          <w:rtl/>
        </w:rPr>
        <w:t>:</w:t>
      </w:r>
      <w:r>
        <w:rPr>
          <w:rtl/>
        </w:rPr>
        <w:t xml:space="preserve"> لولا ذلك لم يعلموا من ربهم ولا من رازقهم </w:t>
      </w:r>
      <w:r w:rsidRPr="00B171D4">
        <w:rPr>
          <w:rStyle w:val="libFootnotenumChar"/>
          <w:rtl/>
        </w:rPr>
        <w:t>(2)</w:t>
      </w:r>
      <w:r>
        <w:rPr>
          <w:rtl/>
        </w:rPr>
        <w:t xml:space="preserve">. </w:t>
      </w:r>
    </w:p>
    <w:p w:rsidR="00B171D4" w:rsidRDefault="00B171D4" w:rsidP="00B171D4">
      <w:pPr>
        <w:pStyle w:val="libNormal"/>
        <w:rPr>
          <w:rtl/>
        </w:rPr>
      </w:pPr>
      <w:r>
        <w:rPr>
          <w:rtl/>
        </w:rPr>
        <w:t>9</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إبراهيم بن هاشم ومحمد بن الحسين بن أبي الخطاب ويعقوب بن يزيد جميعا</w:t>
      </w:r>
      <w:r w:rsidR="0073240D">
        <w:rPr>
          <w:rtl/>
        </w:rPr>
        <w:t>،</w:t>
      </w:r>
      <w:r>
        <w:rPr>
          <w:rtl/>
        </w:rPr>
        <w:t xml:space="preserve"> عن ابن أبي عمير</w:t>
      </w:r>
      <w:r w:rsidR="0073240D">
        <w:rPr>
          <w:rtl/>
        </w:rPr>
        <w:t>،</w:t>
      </w:r>
      <w:r>
        <w:rPr>
          <w:rtl/>
        </w:rPr>
        <w:t xml:space="preserve"> عن ابن أذينة</w:t>
      </w:r>
      <w:r w:rsidR="0073240D">
        <w:rPr>
          <w:rtl/>
        </w:rPr>
        <w:t>،</w:t>
      </w:r>
      <w:r>
        <w:rPr>
          <w:rtl/>
        </w:rPr>
        <w:t xml:space="preserve"> عن زرارة</w:t>
      </w:r>
      <w:r w:rsidR="0073240D">
        <w:rPr>
          <w:rtl/>
        </w:rPr>
        <w:t>،</w:t>
      </w:r>
      <w:r>
        <w:rPr>
          <w:rtl/>
        </w:rPr>
        <w:t xml:space="preserve"> عن أبي جعفر </w:t>
      </w:r>
      <w:r w:rsidR="0073240D" w:rsidRPr="0073240D">
        <w:rPr>
          <w:rStyle w:val="libAlaemChar"/>
          <w:rFonts w:hint="cs"/>
          <w:rtl/>
        </w:rPr>
        <w:t>عليه‌السلام</w:t>
      </w:r>
      <w:r>
        <w:rPr>
          <w:rtl/>
        </w:rPr>
        <w:t xml:space="preserve"> قال</w:t>
      </w:r>
      <w:r w:rsidR="0073240D">
        <w:rPr>
          <w:rtl/>
        </w:rPr>
        <w:t>:</w:t>
      </w:r>
      <w:r>
        <w:rPr>
          <w:rtl/>
        </w:rPr>
        <w:t xml:space="preserve"> سألته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حنفاء لله غير مشركين به</w:t>
      </w:r>
      <w:r>
        <w:rPr>
          <w:rtl/>
        </w:rPr>
        <w:t xml:space="preserve"> </w:t>
      </w:r>
      <w:r w:rsidRPr="0073240D">
        <w:rPr>
          <w:rStyle w:val="libAlaemChar"/>
          <w:rtl/>
        </w:rPr>
        <w:t>)</w:t>
      </w:r>
      <w:r>
        <w:rPr>
          <w:rtl/>
        </w:rPr>
        <w:t xml:space="preserve"> </w:t>
      </w:r>
      <w:r w:rsidRPr="00B171D4">
        <w:rPr>
          <w:rStyle w:val="libFootnotenumChar"/>
          <w:rtl/>
        </w:rPr>
        <w:t>(3)</w:t>
      </w:r>
      <w:r>
        <w:rPr>
          <w:rtl/>
        </w:rPr>
        <w:t xml:space="preserve"> وعن الحنيفية</w:t>
      </w:r>
      <w:r w:rsidR="0073240D">
        <w:rPr>
          <w:rtl/>
        </w:rPr>
        <w:t>،</w:t>
      </w:r>
      <w:r>
        <w:rPr>
          <w:rtl/>
        </w:rPr>
        <w:t xml:space="preserve"> فقال</w:t>
      </w:r>
      <w:r w:rsidR="0073240D">
        <w:rPr>
          <w:rtl/>
        </w:rPr>
        <w:t>:</w:t>
      </w:r>
      <w:r>
        <w:rPr>
          <w:rtl/>
        </w:rPr>
        <w:t xml:space="preserve"> هي الفطرة التي فطر الله الناس عليها لا تبديل لخلق الله</w:t>
      </w:r>
      <w:r w:rsidR="0073240D">
        <w:rPr>
          <w:rtl/>
        </w:rPr>
        <w:t>،</w:t>
      </w:r>
      <w:r>
        <w:rPr>
          <w:rtl/>
        </w:rPr>
        <w:t xml:space="preserve"> وقال</w:t>
      </w:r>
      <w:r w:rsidR="0073240D">
        <w:rPr>
          <w:rtl/>
        </w:rPr>
        <w:t>:</w:t>
      </w:r>
      <w:r>
        <w:rPr>
          <w:rtl/>
        </w:rPr>
        <w:t xml:space="preserve"> فطرهم الله على المعرفة</w:t>
      </w:r>
      <w:r w:rsidR="0073240D">
        <w:rPr>
          <w:rtl/>
        </w:rPr>
        <w:t>،</w:t>
      </w:r>
      <w:r>
        <w:rPr>
          <w:rtl/>
        </w:rPr>
        <w:t xml:space="preserve"> قال زرارة</w:t>
      </w:r>
      <w:r w:rsidR="0073240D">
        <w:rPr>
          <w:rtl/>
        </w:rPr>
        <w:t>:</w:t>
      </w:r>
      <w:r>
        <w:rPr>
          <w:rtl/>
        </w:rPr>
        <w:t xml:space="preserve"> وسألته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وإذا أخذ ربك من بني آدم من ظهورهم</w:t>
      </w:r>
      <w:r w:rsidR="00AC41E0">
        <w:rPr>
          <w:rtl/>
        </w:rPr>
        <w:t xml:space="preserve"> - </w:t>
      </w:r>
      <w:r>
        <w:rPr>
          <w:rtl/>
        </w:rPr>
        <w:t xml:space="preserve">الآية </w:t>
      </w:r>
      <w:r w:rsidRPr="0073240D">
        <w:rPr>
          <w:rStyle w:val="libAlaemChar"/>
          <w:rtl/>
        </w:rPr>
        <w:t>)</w:t>
      </w:r>
      <w:r>
        <w:rPr>
          <w:rtl/>
        </w:rPr>
        <w:t xml:space="preserve"> قال</w:t>
      </w:r>
      <w:r w:rsidR="0073240D">
        <w:rPr>
          <w:rtl/>
        </w:rPr>
        <w:t>:</w:t>
      </w:r>
      <w:r>
        <w:rPr>
          <w:rtl/>
        </w:rPr>
        <w:t xml:space="preserve"> أخرج من ظهر آدم ذريته إلى يوم القيامة فخرجوا كالذر</w:t>
      </w:r>
      <w:r w:rsidR="0073240D">
        <w:rPr>
          <w:rtl/>
        </w:rPr>
        <w:t>،</w:t>
      </w:r>
      <w:r>
        <w:rPr>
          <w:rtl/>
        </w:rPr>
        <w:t xml:space="preserve"> فعرفهم وأراهم صنعه</w:t>
      </w:r>
      <w:r w:rsidR="0073240D">
        <w:rPr>
          <w:rtl/>
        </w:rPr>
        <w:t>،</w:t>
      </w:r>
      <w:r>
        <w:rPr>
          <w:rtl/>
        </w:rPr>
        <w:t xml:space="preserve"> ولولا ذلك لم يعرف أحد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الاقرار بالرسالة والولاية من شروط التوحيد للحديث الثالث والعشرين من الباب الأول ولأن الفطرة تطلب أن تدور الاعتقادات والحركات على مدار التوحيد وذلك لا يتم إلا بهما</w:t>
      </w:r>
      <w:r w:rsidR="0073240D">
        <w:rPr>
          <w:rtl/>
        </w:rPr>
        <w:t>،</w:t>
      </w:r>
      <w:r>
        <w:rPr>
          <w:rtl/>
        </w:rPr>
        <w:t xml:space="preserve"> وفي نسخة ( ط ) ( وعلى ولي الله أمير المؤمنين ). </w:t>
      </w:r>
    </w:p>
    <w:p w:rsidR="00B171D4" w:rsidRDefault="00B171D4" w:rsidP="00B171D4">
      <w:pPr>
        <w:pStyle w:val="libFootnote0"/>
        <w:rPr>
          <w:rtl/>
        </w:rPr>
      </w:pPr>
      <w:r>
        <w:rPr>
          <w:rtl/>
        </w:rPr>
        <w:t>2</w:t>
      </w:r>
      <w:r w:rsidR="00AC41E0">
        <w:rPr>
          <w:rtl/>
        </w:rPr>
        <w:t xml:space="preserve"> - </w:t>
      </w:r>
      <w:r>
        <w:rPr>
          <w:rtl/>
        </w:rPr>
        <w:t>إشارة إلى أن الفطرة أصل العلم فالاستدلال لا ينفع ما لم تكن الفطرة باقية بحالها فالكافر إنما يكفر لكدورة فطرته بتقليد الآباء والتعصب لما عند جمعه من الرسوم والعقائد والعادات والاشتغال بالماديات والتغافل ثم الغفلة عن فحص الحق وطريقه</w:t>
      </w:r>
      <w:r w:rsidR="0073240D">
        <w:rPr>
          <w:rtl/>
        </w:rPr>
        <w:t>،</w:t>
      </w:r>
      <w:r>
        <w:rPr>
          <w:rtl/>
        </w:rPr>
        <w:t xml:space="preserve"> ولهذا ورد في الحديث ( كل مولود يولد على الفطرة وإنما أبواه يهودانه وينصرانه ) ومع ذلك أصل الفطرة باقية لا تزول لأنها عجين الذات</w:t>
      </w:r>
      <w:r w:rsidR="0073240D">
        <w:rPr>
          <w:rtl/>
        </w:rPr>
        <w:t>،</w:t>
      </w:r>
      <w:r>
        <w:rPr>
          <w:rtl/>
        </w:rPr>
        <w:t xml:space="preserve"> وتظهر نوريته بعض الأحيان على القلب وتدعو إلى الحق ببعض التنبيهات الفطرية</w:t>
      </w:r>
      <w:r w:rsidR="0073240D">
        <w:rPr>
          <w:rtl/>
        </w:rPr>
        <w:t>،</w:t>
      </w:r>
      <w:r>
        <w:rPr>
          <w:rtl/>
        </w:rPr>
        <w:t xml:space="preserve"> ( إن لله في أيام دهركم نفحات ألا فتعرضوا لها ) ولذلك لا يقبل عذرهم بأن آباءهم كانوا كافرين أو أنهم كانوا غافلين</w:t>
      </w:r>
      <w:r w:rsidR="0073240D">
        <w:rPr>
          <w:rtl/>
        </w:rPr>
        <w:t>،</w:t>
      </w:r>
      <w:r>
        <w:rPr>
          <w:rtl/>
        </w:rPr>
        <w:t xml:space="preserve"> قال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وإذ أخذ ربك</w:t>
      </w:r>
      <w:r w:rsidR="00AC41E0">
        <w:rPr>
          <w:rtl/>
        </w:rPr>
        <w:t xml:space="preserve"> - </w:t>
      </w:r>
      <w:r>
        <w:rPr>
          <w:rtl/>
        </w:rPr>
        <w:t>إلى قوله</w:t>
      </w:r>
      <w:r w:rsidR="00AC41E0">
        <w:rPr>
          <w:rtl/>
        </w:rPr>
        <w:t xml:space="preserve"> - </w:t>
      </w:r>
      <w:r w:rsidRPr="00B171D4">
        <w:rPr>
          <w:rStyle w:val="libFootnoteAieChar"/>
          <w:rtl/>
        </w:rPr>
        <w:t>المبطلون</w:t>
      </w:r>
      <w:r>
        <w:rPr>
          <w:rtl/>
        </w:rPr>
        <w:t xml:space="preserve"> </w:t>
      </w:r>
      <w:r w:rsidRPr="0073240D">
        <w:rPr>
          <w:rStyle w:val="libAlaemChar"/>
          <w:rtl/>
        </w:rPr>
        <w:t>)</w:t>
      </w:r>
      <w:r>
        <w:rPr>
          <w:rtl/>
        </w:rPr>
        <w:t xml:space="preserve">. </w:t>
      </w:r>
    </w:p>
    <w:p w:rsidR="00B171D4" w:rsidRDefault="00B171D4" w:rsidP="00B171D4">
      <w:pPr>
        <w:pStyle w:val="libFootnote0"/>
        <w:rPr>
          <w:rtl/>
        </w:rPr>
      </w:pPr>
      <w:r>
        <w:rPr>
          <w:rtl/>
        </w:rPr>
        <w:t>3</w:t>
      </w:r>
      <w:r w:rsidR="00AC41E0">
        <w:rPr>
          <w:rtl/>
        </w:rPr>
        <w:t xml:space="preserve"> - </w:t>
      </w:r>
      <w:r>
        <w:rPr>
          <w:rtl/>
        </w:rPr>
        <w:t>الحج</w:t>
      </w:r>
      <w:r w:rsidR="0073240D">
        <w:rPr>
          <w:rtl/>
        </w:rPr>
        <w:t>:</w:t>
      </w:r>
      <w:r>
        <w:rPr>
          <w:rtl/>
        </w:rPr>
        <w:t xml:space="preserve"> 31.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ربه</w:t>
      </w:r>
      <w:r w:rsidR="0073240D">
        <w:rPr>
          <w:rtl/>
        </w:rPr>
        <w:t>،</w:t>
      </w:r>
      <w:r>
        <w:rPr>
          <w:rtl/>
        </w:rPr>
        <w:t xml:space="preserve"> وقال</w:t>
      </w:r>
      <w:r w:rsidR="0073240D">
        <w:rPr>
          <w:rtl/>
        </w:rPr>
        <w:t>:</w:t>
      </w:r>
      <w:r>
        <w:rPr>
          <w:rtl/>
        </w:rPr>
        <w:t xml:space="preserve"> قال رسول الله </w:t>
      </w:r>
      <w:r w:rsidR="0073240D" w:rsidRPr="0073240D">
        <w:rPr>
          <w:rStyle w:val="libAlaemChar"/>
          <w:rFonts w:hint="cs"/>
          <w:rtl/>
        </w:rPr>
        <w:t>صلى‌الله‌عليه‌وآله‌وسلم</w:t>
      </w:r>
      <w:r w:rsidR="0073240D">
        <w:rPr>
          <w:rtl/>
        </w:rPr>
        <w:t>:</w:t>
      </w:r>
      <w:r>
        <w:rPr>
          <w:rtl/>
        </w:rPr>
        <w:t xml:space="preserve"> كل مولود يولد على الفطرة. يعني على المعرفة بأن الله عزوجل خالقه</w:t>
      </w:r>
      <w:r w:rsidR="0073240D">
        <w:rPr>
          <w:rtl/>
        </w:rPr>
        <w:t>،</w:t>
      </w:r>
      <w:r>
        <w:rPr>
          <w:rtl/>
        </w:rPr>
        <w:t xml:space="preserve"> فذلك قوله</w:t>
      </w:r>
      <w:r w:rsidR="0073240D">
        <w:rPr>
          <w:rtl/>
        </w:rPr>
        <w:t>:</w:t>
      </w:r>
      <w:r>
        <w:rPr>
          <w:rtl/>
        </w:rPr>
        <w:t xml:space="preserve"> </w:t>
      </w:r>
      <w:r w:rsidRPr="0073240D">
        <w:rPr>
          <w:rStyle w:val="libAlaemChar"/>
          <w:rtl/>
        </w:rPr>
        <w:t>(</w:t>
      </w:r>
      <w:r>
        <w:rPr>
          <w:rtl/>
        </w:rPr>
        <w:t xml:space="preserve"> </w:t>
      </w:r>
      <w:r w:rsidRPr="00B171D4">
        <w:rPr>
          <w:rStyle w:val="libAieChar"/>
          <w:rtl/>
        </w:rPr>
        <w:t>ولئن سألتهم من خلق السماوات والأرض ليقولن الله</w:t>
      </w:r>
      <w:r>
        <w:rPr>
          <w:rtl/>
        </w:rPr>
        <w:t xml:space="preserve"> </w:t>
      </w:r>
      <w:r w:rsidRPr="0073240D">
        <w:rPr>
          <w:rStyle w:val="libAlaemChar"/>
          <w:rtl/>
        </w:rPr>
        <w:t>)</w:t>
      </w:r>
      <w:r>
        <w:rPr>
          <w:rtl/>
        </w:rPr>
        <w:t xml:space="preserve"> </w:t>
      </w:r>
      <w:r w:rsidRPr="00B171D4">
        <w:rPr>
          <w:rStyle w:val="libFootnotenumChar"/>
          <w:rtl/>
        </w:rPr>
        <w:t>(1)</w:t>
      </w:r>
      <w:r>
        <w:rPr>
          <w:rtl/>
        </w:rPr>
        <w:t xml:space="preserve">. </w:t>
      </w:r>
    </w:p>
    <w:p w:rsidR="00B171D4" w:rsidRDefault="00B171D4" w:rsidP="00B171D4">
      <w:pPr>
        <w:pStyle w:val="libNormal"/>
        <w:rPr>
          <w:rtl/>
        </w:rPr>
      </w:pPr>
      <w:r>
        <w:rPr>
          <w:rtl/>
        </w:rPr>
        <w:t>10</w:t>
      </w:r>
      <w:r w:rsidR="00AC41E0">
        <w:rPr>
          <w:rtl/>
        </w:rPr>
        <w:t xml:space="preserve"> - </w:t>
      </w:r>
      <w:r>
        <w:rPr>
          <w:rtl/>
        </w:rPr>
        <w:t>حدثنا أبو أحمد القاسم بن محمد بن أحمد السراج الهمداني</w:t>
      </w:r>
      <w:r w:rsidR="0073240D">
        <w:rPr>
          <w:rtl/>
        </w:rPr>
        <w:t>،</w:t>
      </w:r>
      <w:r>
        <w:rPr>
          <w:rtl/>
        </w:rPr>
        <w:t xml:space="preserve"> قال</w:t>
      </w:r>
      <w:r w:rsidR="0073240D">
        <w:rPr>
          <w:rtl/>
        </w:rPr>
        <w:t>:</w:t>
      </w:r>
      <w:r>
        <w:rPr>
          <w:rtl/>
        </w:rPr>
        <w:t xml:space="preserve"> حدثنا أبو القاسم جعفر بن محمد بن إبراهيم السرنديبي</w:t>
      </w:r>
      <w:r w:rsidR="0073240D">
        <w:rPr>
          <w:rtl/>
        </w:rPr>
        <w:t>،</w:t>
      </w:r>
      <w:r>
        <w:rPr>
          <w:rtl/>
        </w:rPr>
        <w:t xml:space="preserve"> قال</w:t>
      </w:r>
      <w:r w:rsidR="0073240D">
        <w:rPr>
          <w:rtl/>
        </w:rPr>
        <w:t>:</w:t>
      </w:r>
      <w:r>
        <w:rPr>
          <w:rtl/>
        </w:rPr>
        <w:t xml:space="preserve"> حدثنا أبو الحسن محمد بن عبد الله بن هارون الرشيد بحلب</w:t>
      </w:r>
      <w:r w:rsidR="0073240D">
        <w:rPr>
          <w:rtl/>
        </w:rPr>
        <w:t>،</w:t>
      </w:r>
      <w:r>
        <w:rPr>
          <w:rtl/>
        </w:rPr>
        <w:t xml:space="preserve"> قال</w:t>
      </w:r>
      <w:r w:rsidR="0073240D">
        <w:rPr>
          <w:rtl/>
        </w:rPr>
        <w:t>:</w:t>
      </w:r>
      <w:r>
        <w:rPr>
          <w:rtl/>
        </w:rPr>
        <w:t xml:space="preserve"> حدثنا محمد بن آدم بن أبي إياس </w:t>
      </w:r>
      <w:r w:rsidRPr="00B171D4">
        <w:rPr>
          <w:rStyle w:val="libFootnotenumChar"/>
          <w:rtl/>
        </w:rPr>
        <w:t>(2)</w:t>
      </w:r>
      <w:r>
        <w:rPr>
          <w:rtl/>
        </w:rPr>
        <w:t xml:space="preserve"> قال</w:t>
      </w:r>
      <w:r w:rsidR="0073240D">
        <w:rPr>
          <w:rtl/>
        </w:rPr>
        <w:t>:</w:t>
      </w:r>
      <w:r>
        <w:rPr>
          <w:rtl/>
        </w:rPr>
        <w:t xml:space="preserve"> حدثنا ابن أبي ذئب</w:t>
      </w:r>
      <w:r w:rsidR="0073240D">
        <w:rPr>
          <w:rtl/>
        </w:rPr>
        <w:t>،</w:t>
      </w:r>
      <w:r>
        <w:rPr>
          <w:rtl/>
        </w:rPr>
        <w:t xml:space="preserve"> عن نافع</w:t>
      </w:r>
      <w:r w:rsidR="0073240D">
        <w:rPr>
          <w:rtl/>
        </w:rPr>
        <w:t>،</w:t>
      </w:r>
      <w:r>
        <w:rPr>
          <w:rtl/>
        </w:rPr>
        <w:t xml:space="preserve"> عن ابن عمر</w:t>
      </w:r>
      <w:r w:rsidR="0073240D">
        <w:rPr>
          <w:rtl/>
        </w:rPr>
        <w:t>،</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صلى‌الله‌عليه‌وآله‌وسلم</w:t>
      </w:r>
      <w:r w:rsidR="0073240D">
        <w:rPr>
          <w:rtl/>
        </w:rPr>
        <w:t>:</w:t>
      </w:r>
      <w:r>
        <w:rPr>
          <w:rtl/>
        </w:rPr>
        <w:t xml:space="preserve"> ( لا تضربوا أطفالكم على بكائهم فإن بكاءهم أربعة أشهر شهادة أن لا إله إلا الله</w:t>
      </w:r>
      <w:r w:rsidR="0073240D">
        <w:rPr>
          <w:rtl/>
        </w:rPr>
        <w:t>،</w:t>
      </w:r>
      <w:r>
        <w:rPr>
          <w:rtl/>
        </w:rPr>
        <w:t xml:space="preserve"> وأربعة أشهر الصلاة على النبي وآله</w:t>
      </w:r>
      <w:r w:rsidR="0073240D">
        <w:rPr>
          <w:rtl/>
        </w:rPr>
        <w:t>،</w:t>
      </w:r>
      <w:r>
        <w:rPr>
          <w:rtl/>
        </w:rPr>
        <w:t xml:space="preserve"> وأربعة أشهر الدعاء لوالديه. </w:t>
      </w:r>
      <w:r w:rsidRPr="00B171D4">
        <w:rPr>
          <w:rStyle w:val="libFootnotenumChar"/>
          <w:rtl/>
        </w:rPr>
        <w:t>(3)</w:t>
      </w:r>
      <w:r>
        <w:rPr>
          <w:rtl/>
        </w:rPr>
        <w:t xml:space="preserve"> </w:t>
      </w:r>
    </w:p>
    <w:p w:rsidR="00B171D4" w:rsidRDefault="00B171D4" w:rsidP="00242E51">
      <w:pPr>
        <w:pStyle w:val="Heading2Center"/>
        <w:rPr>
          <w:rtl/>
        </w:rPr>
      </w:pPr>
      <w:bookmarkStart w:id="55" w:name="_Toc384657397"/>
      <w:r>
        <w:rPr>
          <w:rtl/>
        </w:rPr>
        <w:t>54</w:t>
      </w:r>
      <w:r w:rsidR="00AC41E0">
        <w:rPr>
          <w:rtl/>
        </w:rPr>
        <w:t xml:space="preserve"> - </w:t>
      </w:r>
      <w:r>
        <w:rPr>
          <w:rtl/>
        </w:rPr>
        <w:t xml:space="preserve">باب البداء </w:t>
      </w:r>
      <w:r w:rsidRPr="00B171D4">
        <w:rPr>
          <w:rStyle w:val="libFootnotenumChar"/>
          <w:rtl/>
        </w:rPr>
        <w:t>(4)</w:t>
      </w:r>
      <w:bookmarkEnd w:id="55"/>
    </w:p>
    <w:p w:rsidR="00B171D4" w:rsidRDefault="00B171D4" w:rsidP="00B171D4">
      <w:pPr>
        <w:pStyle w:val="libNormal"/>
        <w:rPr>
          <w:rtl/>
        </w:rPr>
      </w:pPr>
      <w:r>
        <w:rPr>
          <w:rtl/>
        </w:rPr>
        <w:t>1</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عن أحمد بن محمد بن عيسى</w:t>
      </w:r>
      <w:r w:rsidR="0073240D">
        <w:rPr>
          <w:rFonts w:hint="cs"/>
          <w:rtl/>
        </w:rPr>
        <w:t>،</w:t>
      </w:r>
      <w:r>
        <w:rPr>
          <w:rtl/>
        </w:rPr>
        <w:t xml:space="preserve"> </w:t>
      </w:r>
    </w:p>
    <w:p w:rsidR="00B171D4" w:rsidRPr="00F761DD" w:rsidRDefault="00B171D4" w:rsidP="00B171D4">
      <w:pPr>
        <w:pStyle w:val="libFootnote0"/>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لقمان</w:t>
      </w:r>
      <w:r w:rsidR="0073240D">
        <w:rPr>
          <w:rtl/>
        </w:rPr>
        <w:t>:</w:t>
      </w:r>
      <w:r>
        <w:rPr>
          <w:rtl/>
        </w:rPr>
        <w:t xml:space="preserve"> 25</w:t>
      </w:r>
      <w:r w:rsidR="0073240D">
        <w:rPr>
          <w:rtl/>
        </w:rPr>
        <w:t>،</w:t>
      </w:r>
      <w:r>
        <w:rPr>
          <w:rtl/>
        </w:rPr>
        <w:t xml:space="preserve"> والزمر</w:t>
      </w:r>
      <w:r w:rsidR="0073240D">
        <w:rPr>
          <w:rtl/>
        </w:rPr>
        <w:t>:</w:t>
      </w:r>
      <w:r>
        <w:rPr>
          <w:rtl/>
        </w:rPr>
        <w:t xml:space="preserve"> 38. </w:t>
      </w:r>
    </w:p>
    <w:p w:rsidR="00B171D4" w:rsidRDefault="00B171D4" w:rsidP="00B171D4">
      <w:pPr>
        <w:pStyle w:val="libFootnote0"/>
        <w:rPr>
          <w:rtl/>
        </w:rPr>
      </w:pPr>
      <w:r>
        <w:rPr>
          <w:rtl/>
        </w:rPr>
        <w:t>2</w:t>
      </w:r>
      <w:r w:rsidR="00AC41E0">
        <w:rPr>
          <w:rtl/>
        </w:rPr>
        <w:t xml:space="preserve"> - </w:t>
      </w:r>
      <w:r>
        <w:rPr>
          <w:rtl/>
        </w:rPr>
        <w:t>في نسخة ( و ) وحاشية نسخة ( هـ</w:t>
      </w:r>
      <w:r>
        <w:rPr>
          <w:rFonts w:hint="cs"/>
          <w:rtl/>
        </w:rPr>
        <w:t xml:space="preserve"> </w:t>
      </w:r>
      <w:r>
        <w:rPr>
          <w:rtl/>
        </w:rPr>
        <w:t>) محمد بن آدم بن أبي اتاس</w:t>
      </w:r>
      <w:r w:rsidR="0073240D">
        <w:rPr>
          <w:rtl/>
        </w:rPr>
        <w:t>،</w:t>
      </w:r>
      <w:r>
        <w:rPr>
          <w:rtl/>
        </w:rPr>
        <w:t xml:space="preserve"> وفي نسخة ( د ) و ( ب ) ( محمد بن أكرم بن أبي أياس ). </w:t>
      </w:r>
    </w:p>
    <w:p w:rsidR="00B171D4" w:rsidRDefault="00B171D4" w:rsidP="00B171D4">
      <w:pPr>
        <w:pStyle w:val="libFootnote0"/>
        <w:rPr>
          <w:rtl/>
        </w:rPr>
      </w:pPr>
      <w:r>
        <w:rPr>
          <w:rtl/>
        </w:rPr>
        <w:t>3</w:t>
      </w:r>
      <w:r w:rsidR="00AC41E0">
        <w:rPr>
          <w:rtl/>
        </w:rPr>
        <w:t xml:space="preserve"> - </w:t>
      </w:r>
      <w:r>
        <w:rPr>
          <w:rtl/>
        </w:rPr>
        <w:t xml:space="preserve">الحديث الرابع من الباب الرابع المتحد مع الحديث السابع من الباب العاشر يناسب هذا الباب ويبينه بعض البيان. </w:t>
      </w:r>
    </w:p>
    <w:p w:rsidR="00B171D4" w:rsidRDefault="00B171D4" w:rsidP="00B171D4">
      <w:pPr>
        <w:pStyle w:val="libFootnote0"/>
        <w:rPr>
          <w:rtl/>
        </w:rPr>
      </w:pPr>
      <w:r>
        <w:rPr>
          <w:rtl/>
        </w:rPr>
        <w:t>4</w:t>
      </w:r>
      <w:r w:rsidR="00AC41E0">
        <w:rPr>
          <w:rtl/>
        </w:rPr>
        <w:t xml:space="preserve"> - </w:t>
      </w:r>
      <w:r>
        <w:rPr>
          <w:rtl/>
        </w:rPr>
        <w:t>البداء في أصل اللغة بمعنى الظهور</w:t>
      </w:r>
      <w:r w:rsidR="0073240D">
        <w:rPr>
          <w:rtl/>
        </w:rPr>
        <w:t>،</w:t>
      </w:r>
      <w:r>
        <w:rPr>
          <w:rtl/>
        </w:rPr>
        <w:t xml:space="preserve"> وقد اكتسب في الاستعمال اختصاصا في ظهور رأى جديد في أمر</w:t>
      </w:r>
      <w:r w:rsidR="0073240D">
        <w:rPr>
          <w:rtl/>
        </w:rPr>
        <w:t>،</w:t>
      </w:r>
      <w:r>
        <w:rPr>
          <w:rtl/>
        </w:rPr>
        <w:t xml:space="preserve"> ولذلك لم يذكر في اللفظ فاعل الفعل</w:t>
      </w:r>
      <w:r w:rsidR="0073240D">
        <w:rPr>
          <w:rtl/>
        </w:rPr>
        <w:t>،</w:t>
      </w:r>
      <w:r>
        <w:rPr>
          <w:rtl/>
        </w:rPr>
        <w:t xml:space="preserve"> يقال</w:t>
      </w:r>
      <w:r w:rsidR="0073240D">
        <w:rPr>
          <w:rtl/>
        </w:rPr>
        <w:t>:</w:t>
      </w:r>
      <w:r>
        <w:rPr>
          <w:rtl/>
        </w:rPr>
        <w:t xml:space="preserve"> بدا لي في كذا أي بدا لي فيه رأي جديد خلاف ما كان من قبل</w:t>
      </w:r>
      <w:r w:rsidR="0073240D">
        <w:rPr>
          <w:rtl/>
        </w:rPr>
        <w:t>،</w:t>
      </w:r>
      <w:r>
        <w:rPr>
          <w:rtl/>
        </w:rPr>
        <w:t xml:space="preserve"> ولازم ذلك عدم الاستمرار على ما كان عليه سابقا من فعل أو تكليف للغير أو قصد لشيء</w:t>
      </w:r>
      <w:r w:rsidR="0073240D">
        <w:rPr>
          <w:rtl/>
        </w:rPr>
        <w:t>،</w:t>
      </w:r>
      <w:r>
        <w:rPr>
          <w:rtl/>
        </w:rPr>
        <w:t xml:space="preserve"> ولا يستلزم هذا الظهور وعدم الاستمرار الجهل بشيء أو الندامة عما كان عليه أولا</w:t>
      </w:r>
      <w:r w:rsidR="0073240D">
        <w:rPr>
          <w:rtl/>
        </w:rPr>
        <w:t>،</w:t>
      </w:r>
      <w:r>
        <w:rPr>
          <w:rtl/>
        </w:rPr>
        <w:t xml:space="preserve"> بل هو أعم لأن ظهور الرأي الجديد قد يكون عن العلم الحادث بعد الجهل بخصوصيات ما كان عليه أو ما انتقل إليه وقد يكون لتغير المصالح والمفاسد والشروط والقيود والموانع فيهما</w:t>
      </w:r>
      <w:r w:rsidR="0073240D">
        <w:rPr>
          <w:rtl/>
        </w:rPr>
        <w:t>،</w:t>
      </w:r>
      <w:r>
        <w:rPr>
          <w:rtl/>
        </w:rPr>
        <w:t xml:space="preserve"> نعم إن الغالب فينا هو الأول فيتبادر عند الاستعمال الجهل والندامة</w:t>
      </w:r>
      <w:r w:rsidR="0073240D">
        <w:rPr>
          <w:rtl/>
        </w:rPr>
        <w:t>،</w:t>
      </w:r>
      <w:r>
        <w:rPr>
          <w:rtl/>
        </w:rPr>
        <w:t xml:space="preserve">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عن الحجال</w:t>
      </w:r>
      <w:r w:rsidR="0073240D">
        <w:rPr>
          <w:rtl/>
        </w:rPr>
        <w:t>،</w:t>
      </w:r>
      <w:r>
        <w:rPr>
          <w:rtl/>
        </w:rPr>
        <w:t xml:space="preserve"> عن أبي إسحاق ثعلبة</w:t>
      </w:r>
      <w:r w:rsidR="0073240D">
        <w:rPr>
          <w:rtl/>
        </w:rPr>
        <w:t>،</w:t>
      </w:r>
      <w:r>
        <w:rPr>
          <w:rtl/>
        </w:rPr>
        <w:t xml:space="preserve"> عن زرارة</w:t>
      </w:r>
      <w:r w:rsidR="0073240D">
        <w:rPr>
          <w:rtl/>
        </w:rPr>
        <w:t>،</w:t>
      </w:r>
      <w:r>
        <w:rPr>
          <w:rtl/>
        </w:rPr>
        <w:t xml:space="preserve"> عن أحدهما يعني أبا جعفر وأبا عبد الله </w:t>
      </w:r>
      <w:r w:rsidR="0073240D" w:rsidRPr="0073240D">
        <w:rPr>
          <w:rStyle w:val="libAlaemChar"/>
          <w:rFonts w:hint="cs"/>
          <w:rtl/>
        </w:rPr>
        <w:t>عليهما‌السلام</w:t>
      </w:r>
      <w:r>
        <w:rPr>
          <w:rtl/>
        </w:rPr>
        <w:t xml:space="preserve"> قال</w:t>
      </w:r>
      <w:r w:rsidR="0073240D">
        <w:rPr>
          <w:rtl/>
        </w:rPr>
        <w:t>:</w:t>
      </w:r>
      <w:r>
        <w:rPr>
          <w:rtl/>
        </w:rPr>
        <w:t xml:space="preserve"> ما عبد الله عزوجل بشيء مثل البداء.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وإما بحسب مفهوم اللفظ فلا</w:t>
      </w:r>
      <w:r w:rsidR="0073240D">
        <w:rPr>
          <w:rtl/>
        </w:rPr>
        <w:t>،</w:t>
      </w:r>
      <w:r>
        <w:rPr>
          <w:rtl/>
        </w:rPr>
        <w:t xml:space="preserve"> فإسناد البداء إلى الله تعالى صحيح من دون احتياج إلى التوجيه</w:t>
      </w:r>
      <w:r w:rsidR="0073240D">
        <w:rPr>
          <w:rtl/>
        </w:rPr>
        <w:t>،</w:t>
      </w:r>
      <w:r>
        <w:rPr>
          <w:rtl/>
        </w:rPr>
        <w:t xml:space="preserve"> ومعناه في حقه تعالى عدم الاستمرار والابقاء لشيء في التكوين أو التشريع بإثبات ما لم يكن ومحو ما كان</w:t>
      </w:r>
      <w:r w:rsidR="0073240D">
        <w:rPr>
          <w:rtl/>
        </w:rPr>
        <w:t>،</w:t>
      </w:r>
      <w:r>
        <w:rPr>
          <w:rtl/>
        </w:rPr>
        <w:t xml:space="preserve"> ولا ريب أن محو شيء أو إثباته يدور مدار علته التامة ومباديه في الملكوت بأن يثبت بعض أسبابه وشرائطه أو يمحي أو يثبت بعض موانعه أو يمحي</w:t>
      </w:r>
      <w:r w:rsidR="0073240D">
        <w:rPr>
          <w:rtl/>
        </w:rPr>
        <w:t>،</w:t>
      </w:r>
      <w:r>
        <w:rPr>
          <w:rtl/>
        </w:rPr>
        <w:t xml:space="preserve"> وذلك إلى مشيته وإرادته التابعة لعلمه فإنه تعالى كل يوم في شأن من إحداث بديع لم يكن ويمحو ما يشاء ويثبت وعنده أم الكتاب</w:t>
      </w:r>
      <w:r w:rsidR="0073240D">
        <w:rPr>
          <w:rtl/>
        </w:rPr>
        <w:t>،</w:t>
      </w:r>
      <w:r>
        <w:rPr>
          <w:rtl/>
        </w:rPr>
        <w:t xml:space="preserve"> ولكل أجل كتاب</w:t>
      </w:r>
      <w:r w:rsidR="0073240D">
        <w:rPr>
          <w:rtl/>
        </w:rPr>
        <w:t>،</w:t>
      </w:r>
      <w:r>
        <w:rPr>
          <w:rtl/>
        </w:rPr>
        <w:t xml:space="preserve"> وهذا مما لا ارتياب فيه ولا إشكال</w:t>
      </w:r>
      <w:r w:rsidR="0073240D">
        <w:rPr>
          <w:rtl/>
        </w:rPr>
        <w:t>،</w:t>
      </w:r>
      <w:r>
        <w:rPr>
          <w:rtl/>
        </w:rPr>
        <w:t xml:space="preserve"> ومن استشكل فيه من الإسلاميين أو غيرهم فإنما هو لسوء الفهم وفقد الدرك. </w:t>
      </w:r>
    </w:p>
    <w:p w:rsidR="00B171D4" w:rsidRPr="00003D18" w:rsidRDefault="00B171D4" w:rsidP="00B171D4">
      <w:pPr>
        <w:pStyle w:val="libFootnote"/>
        <w:rPr>
          <w:rtl/>
        </w:rPr>
      </w:pPr>
      <w:r w:rsidRPr="00B171D4">
        <w:rPr>
          <w:rtl/>
        </w:rPr>
        <w:t>وإنما الكلام فيما أخبر الله تعالى أو أحد الأنبياء والأوصياء عن وقوعه محدودا بحدود وموقوتا بأوقات ولم يقع بعد كذلك ثم أخبر عنه مخالفا لما حد ووقت أو يظهر مخالفا له من دون إخبار كمواعدة موسى على نبينا وآله وعليه السلام وذبح إسماعيل على نبينا وآله وعليه السلام وقوله تعالى</w:t>
      </w:r>
      <w:r w:rsidR="0073240D">
        <w:rPr>
          <w:rtl/>
        </w:rPr>
        <w:t>:</w:t>
      </w:r>
      <w:r w:rsidRPr="00B171D4">
        <w:rPr>
          <w:rtl/>
        </w:rPr>
        <w:t xml:space="preserve"> </w:t>
      </w:r>
      <w:r w:rsidRPr="0073240D">
        <w:rPr>
          <w:rStyle w:val="libAlaemChar"/>
          <w:rtl/>
        </w:rPr>
        <w:t>(</w:t>
      </w:r>
      <w:r w:rsidRPr="00B171D4">
        <w:rPr>
          <w:rtl/>
        </w:rPr>
        <w:t xml:space="preserve"> </w:t>
      </w:r>
      <w:r w:rsidRPr="00B171D4">
        <w:rPr>
          <w:rStyle w:val="libFootnoteAieChar"/>
          <w:rtl/>
        </w:rPr>
        <w:t>فتول عنهم فما أنت بملوم</w:t>
      </w:r>
      <w:r w:rsidRPr="00B171D4">
        <w:rPr>
          <w:rtl/>
        </w:rPr>
        <w:t xml:space="preserve"> </w:t>
      </w:r>
      <w:r w:rsidRPr="0073240D">
        <w:rPr>
          <w:rStyle w:val="libAlaemChar"/>
          <w:rtl/>
        </w:rPr>
        <w:t>)</w:t>
      </w:r>
      <w:r w:rsidRPr="00003D18">
        <w:rPr>
          <w:rtl/>
        </w:rPr>
        <w:t xml:space="preserve">. وإخبار عيسى على نبينا وآله وعليه السلام بموت عروس ليلة عرسها ولم تمت وإخبار نبي من أنبياء بني إسرائيل بموت ملك ولم يمت وغير ذلك مما هو مذكور في مواضعه. </w:t>
      </w:r>
    </w:p>
    <w:p w:rsidR="00B171D4" w:rsidRDefault="00B171D4" w:rsidP="00B171D4">
      <w:pPr>
        <w:pStyle w:val="libFootnote"/>
        <w:rPr>
          <w:rtl/>
        </w:rPr>
      </w:pPr>
      <w:r w:rsidRPr="00003D18">
        <w:rPr>
          <w:rtl/>
        </w:rPr>
        <w:t>وأحق ما قيل في الجواب ما ذكر في كلمات أئمتنا صلوات الله عليهم أن من الأمور أمورا موقوفة عند الله تعالى يقدم منها ما يشاء ويؤخر ما يشاء وعلم ذلك كله عنده تعالى ويقع علم تلك الأمور عند مدبرات الأمور من الملائكة وغيرهم فيخبرون عنها مع جهلهم بالتوقف أو سكوتهم عنه مع العلم كما سكت عنه الله تعالى كما هو الشأن في أئمتنا صلوات الله عليهم بعقيدتي لأن علمهم فوق البداء لأنهم معادن علمه وإن كان ظاهر بعض الأخبار على خلاف ذلك</w:t>
      </w:r>
      <w:r w:rsidR="0073240D">
        <w:rPr>
          <w:rtl/>
        </w:rPr>
        <w:t>،</w:t>
      </w:r>
      <w:r w:rsidRPr="00003D18">
        <w:rPr>
          <w:rtl/>
        </w:rPr>
        <w:t xml:space="preserve"> فيقال عند ذلك</w:t>
      </w:r>
      <w:r w:rsidR="0073240D">
        <w:rPr>
          <w:rtl/>
        </w:rPr>
        <w:t>:</w:t>
      </w:r>
      <w:r w:rsidRPr="00003D18">
        <w:rPr>
          <w:rtl/>
        </w:rPr>
        <w:t xml:space="preserve"> بد الله تعالى في ذلك الأمر لأن الله تعالى غير الأمر عما أخبر به أولا بالارسال</w:t>
      </w:r>
      <w:r w:rsidR="0073240D">
        <w:rPr>
          <w:rtl/>
        </w:rPr>
        <w:t>،</w:t>
      </w:r>
      <w:r w:rsidRPr="00003D18">
        <w:rPr>
          <w:rtl/>
        </w:rPr>
        <w:t xml:space="preserve"> وإن شئت فقل إنه تعالى أو غيره أخبر عن الأمر بحسب علته الناقصة مع العلم بعلته التامة</w:t>
      </w:r>
      <w:r>
        <w:rPr>
          <w:rtl/>
        </w:rPr>
        <w:t xml:space="preserve"> و</w:t>
      </w:r>
      <w:r w:rsidRPr="00003D18">
        <w:rPr>
          <w:rtl/>
        </w:rPr>
        <w:t>وقوعها أو عدم وقوعها.</w:t>
      </w:r>
    </w:p>
    <w:p w:rsidR="00B171D4" w:rsidRDefault="00B171D4" w:rsidP="00B171D4">
      <w:pPr>
        <w:pStyle w:val="libFootnote"/>
        <w:rPr>
          <w:rtl/>
        </w:rPr>
      </w:pPr>
      <w:r w:rsidRPr="00003D18">
        <w:rPr>
          <w:rtl/>
        </w:rPr>
        <w:t>ثم إن اختصاص العلم الكامل بالأمور بنفسه وبصفوة خلقه ووقوع العلم الناقص عند العاملين في ملكوته وبعض خلقة من لوازم كبريائه وسلطانه كما هو الشأن عند</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2</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Pr>
          <w:rtl/>
        </w:rPr>
        <w:t xml:space="preserve"> قال</w:t>
      </w:r>
      <w:r w:rsidR="0073240D">
        <w:rPr>
          <w:rtl/>
        </w:rPr>
        <w:t>:</w:t>
      </w:r>
      <w:r>
        <w:rPr>
          <w:rtl/>
        </w:rPr>
        <w:t xml:space="preserve"> حدثنا محمد بن الحسن الصفار</w:t>
      </w:r>
      <w:r w:rsidR="0073240D">
        <w:rPr>
          <w:rtl/>
        </w:rPr>
        <w:t>،</w:t>
      </w:r>
      <w:r>
        <w:rPr>
          <w:rtl/>
        </w:rPr>
        <w:t xml:space="preserve"> عن أيوب بن نوح</w:t>
      </w:r>
      <w:r w:rsidR="0073240D">
        <w:rPr>
          <w:rtl/>
        </w:rPr>
        <w:t>،</w:t>
      </w:r>
      <w:r>
        <w:rPr>
          <w:rtl/>
        </w:rPr>
        <w:t xml:space="preserve"> عن ابن أبي عمير</w:t>
      </w:r>
      <w:r w:rsidR="0073240D">
        <w:rPr>
          <w:rtl/>
        </w:rPr>
        <w:t>،</w:t>
      </w:r>
      <w:r>
        <w:rPr>
          <w:rtl/>
        </w:rPr>
        <w:t xml:space="preserve"> عن هشام بن سالم</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ما عظم الله عزوجل بمثل البداء. </w:t>
      </w:r>
    </w:p>
    <w:p w:rsidR="00B171D4" w:rsidRDefault="00B171D4" w:rsidP="00B171D4">
      <w:pPr>
        <w:pStyle w:val="libNormal"/>
        <w:rPr>
          <w:rtl/>
        </w:rPr>
      </w:pPr>
      <w:r>
        <w:rPr>
          <w:rtl/>
        </w:rPr>
        <w:t>3</w:t>
      </w:r>
      <w:r w:rsidR="00AC41E0">
        <w:rPr>
          <w:rtl/>
        </w:rPr>
        <w:t xml:space="preserve"> - </w:t>
      </w:r>
      <w:r>
        <w:rPr>
          <w:rtl/>
        </w:rPr>
        <w:t xml:space="preserve">حدثنا محمد بن علي ماجيلويه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إبراهيم</w:t>
      </w:r>
      <w:r w:rsidR="0073240D">
        <w:rPr>
          <w:rtl/>
        </w:rPr>
        <w:t>،</w:t>
      </w:r>
      <w:r>
        <w:rPr>
          <w:rtl/>
        </w:rPr>
        <w:t xml:space="preserve"> عن أبيه</w:t>
      </w:r>
      <w:r w:rsidR="0073240D">
        <w:rPr>
          <w:rtl/>
        </w:rPr>
        <w:t>،</w:t>
      </w:r>
      <w:r>
        <w:rPr>
          <w:rtl/>
        </w:rPr>
        <w:t xml:space="preserve"> عن ابن أبي عمير</w:t>
      </w:r>
      <w:r w:rsidR="0073240D">
        <w:rPr>
          <w:rtl/>
        </w:rPr>
        <w:t>،</w:t>
      </w:r>
      <w:r>
        <w:rPr>
          <w:rtl/>
        </w:rPr>
        <w:t xml:space="preserve"> عن هشام بن سالم</w:t>
      </w:r>
      <w:r w:rsidR="0073240D">
        <w:rPr>
          <w:rtl/>
        </w:rPr>
        <w:t>،</w:t>
      </w:r>
      <w:r>
        <w:rPr>
          <w:rtl/>
        </w:rPr>
        <w:t xml:space="preserve"> عن محمد بن مسلم</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ما بعث الله عزوجل نبيا حتى يأخذ عليه ثلاث خصال</w:t>
      </w:r>
      <w:r w:rsidR="0073240D">
        <w:rPr>
          <w:rtl/>
        </w:rPr>
        <w:t>:</w:t>
      </w:r>
      <w:r>
        <w:rPr>
          <w:rtl/>
        </w:rPr>
        <w:t xml:space="preserve"> الاقرار بالعبودية</w:t>
      </w:r>
      <w:r w:rsidR="0073240D">
        <w:rPr>
          <w:rtl/>
        </w:rPr>
        <w:t>،</w:t>
      </w:r>
      <w:r>
        <w:rPr>
          <w:rtl/>
        </w:rPr>
        <w:t xml:space="preserve"> وخلع الأنداد</w:t>
      </w:r>
      <w:r w:rsidR="0073240D">
        <w:rPr>
          <w:rtl/>
        </w:rPr>
        <w:t>،</w:t>
      </w:r>
      <w:r>
        <w:rPr>
          <w:rtl/>
        </w:rPr>
        <w:t xml:space="preserve"> وأن الله يقدم ما يشاء ويؤخر ما يشاء. </w:t>
      </w:r>
    </w:p>
    <w:p w:rsidR="00B171D4" w:rsidRDefault="00B171D4" w:rsidP="00B171D4">
      <w:pPr>
        <w:pStyle w:val="libNormal"/>
        <w:rPr>
          <w:rtl/>
        </w:rPr>
      </w:pPr>
      <w:r>
        <w:rPr>
          <w:rtl/>
        </w:rPr>
        <w:t>4</w:t>
      </w:r>
      <w:r w:rsidR="00AC41E0">
        <w:rPr>
          <w:rtl/>
        </w:rPr>
        <w:t xml:space="preserve"> - </w:t>
      </w:r>
      <w:r>
        <w:rPr>
          <w:rtl/>
        </w:rPr>
        <w:t>وبهذا الإسناد</w:t>
      </w:r>
      <w:r w:rsidR="0073240D">
        <w:rPr>
          <w:rtl/>
        </w:rPr>
        <w:t>،</w:t>
      </w:r>
      <w:r>
        <w:rPr>
          <w:rtl/>
        </w:rPr>
        <w:t xml:space="preserve"> عن هشام بن سالم وحفص بن البختري وغيرهما</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هذه الآية </w:t>
      </w:r>
      <w:r w:rsidRPr="0073240D">
        <w:rPr>
          <w:rStyle w:val="libAlaemChar"/>
          <w:rtl/>
        </w:rPr>
        <w:t>(</w:t>
      </w:r>
      <w:r>
        <w:rPr>
          <w:rtl/>
        </w:rPr>
        <w:t xml:space="preserve"> </w:t>
      </w:r>
      <w:r w:rsidRPr="00B171D4">
        <w:rPr>
          <w:rStyle w:val="libAieChar"/>
          <w:rtl/>
        </w:rPr>
        <w:t>يمحوا الله ما يشاء ويثبت</w:t>
      </w:r>
      <w:r>
        <w:rPr>
          <w:rtl/>
        </w:rPr>
        <w:t xml:space="preserve"> </w:t>
      </w:r>
      <w:r w:rsidRPr="0073240D">
        <w:rPr>
          <w:rStyle w:val="libAlaemChar"/>
          <w:rtl/>
        </w:rPr>
        <w:t>)</w:t>
      </w:r>
      <w:r>
        <w:rPr>
          <w:rtl/>
        </w:rPr>
        <w:t xml:space="preserve"> </w:t>
      </w:r>
      <w:r w:rsidRPr="00B171D4">
        <w:rPr>
          <w:rStyle w:val="libFootnotenumChar"/>
          <w:rtl/>
        </w:rPr>
        <w:t>(1)</w:t>
      </w:r>
      <w:r>
        <w:rPr>
          <w:rtl/>
        </w:rPr>
        <w:t xml:space="preserve"> قال</w:t>
      </w:r>
      <w:r w:rsidR="0073240D">
        <w:rPr>
          <w:rtl/>
        </w:rPr>
        <w:t>:</w:t>
      </w:r>
      <w:r>
        <w:rPr>
          <w:rtl/>
        </w:rPr>
        <w:t xml:space="preserve"> فقال</w:t>
      </w:r>
      <w:r w:rsidR="0073240D">
        <w:rPr>
          <w:rtl/>
        </w:rPr>
        <w:t>:</w:t>
      </w:r>
      <w:r>
        <w:rPr>
          <w:rtl/>
        </w:rPr>
        <w:t xml:space="preserve"> وهل يمحو الله إلا ما كان وهل يثبت إلا ما لم يكن؟!. </w:t>
      </w:r>
    </w:p>
    <w:p w:rsidR="00B171D4" w:rsidRDefault="00B171D4" w:rsidP="00B171D4">
      <w:pPr>
        <w:pStyle w:val="libNormal"/>
        <w:rPr>
          <w:rtl/>
        </w:rPr>
      </w:pPr>
      <w:r>
        <w:rPr>
          <w:rtl/>
        </w:rPr>
        <w:t>5</w:t>
      </w:r>
      <w:r w:rsidR="00AC41E0">
        <w:rPr>
          <w:rtl/>
        </w:rPr>
        <w:t xml:space="preserve"> - </w:t>
      </w:r>
      <w:r>
        <w:rPr>
          <w:rtl/>
        </w:rPr>
        <w:t xml:space="preserve">حدثنا حمزة بن محمد العلوي </w:t>
      </w:r>
      <w:r w:rsidR="0073240D" w:rsidRPr="0073240D">
        <w:rPr>
          <w:rStyle w:val="libAlaemChar"/>
          <w:rFonts w:hint="cs"/>
          <w:rtl/>
        </w:rPr>
        <w:t>رحمه‌الله</w:t>
      </w:r>
      <w:r>
        <w:rPr>
          <w:rtl/>
        </w:rPr>
        <w:t xml:space="preserve"> قال</w:t>
      </w:r>
      <w:r w:rsidR="0073240D">
        <w:rPr>
          <w:rtl/>
        </w:rPr>
        <w:t>:</w:t>
      </w:r>
      <w:r>
        <w:rPr>
          <w:rtl/>
        </w:rPr>
        <w:t xml:space="preserve"> أخبرنا علي بن إبراهيم بن هاشم</w:t>
      </w:r>
      <w:r w:rsidR="0073240D">
        <w:rPr>
          <w:rtl/>
        </w:rPr>
        <w:t>،</w:t>
      </w:r>
      <w:r>
        <w:rPr>
          <w:rtl/>
        </w:rPr>
        <w:t xml:space="preserve"> عن أبيه</w:t>
      </w:r>
      <w:r w:rsidR="0073240D">
        <w:rPr>
          <w:rtl/>
        </w:rPr>
        <w:t>،</w:t>
      </w:r>
      <w:r>
        <w:rPr>
          <w:rtl/>
        </w:rPr>
        <w:t xml:space="preserve"> عن ابن أبي عمير</w:t>
      </w:r>
      <w:r w:rsidR="0073240D">
        <w:rPr>
          <w:rtl/>
        </w:rPr>
        <w:t>،</w:t>
      </w:r>
      <w:r>
        <w:rPr>
          <w:rtl/>
        </w:rPr>
        <w:t xml:space="preserve"> عن مرازم بن حكيم</w:t>
      </w:r>
      <w:r w:rsidR="0073240D">
        <w:rPr>
          <w:rtl/>
        </w:rPr>
        <w:t>،</w:t>
      </w:r>
      <w:r>
        <w:rPr>
          <w:rtl/>
        </w:rPr>
        <w:t xml:space="preserve">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ما تنبأ نبي قط حتى يقر لله عزوجل بخمس</w:t>
      </w:r>
      <w:r w:rsidR="0073240D">
        <w:rPr>
          <w:rtl/>
        </w:rPr>
        <w:t>:</w:t>
      </w:r>
      <w:r>
        <w:rPr>
          <w:rtl/>
        </w:rPr>
        <w:t xml:space="preserve"> بالبداء والمشية والسجود والعبودية والطاعة. </w:t>
      </w:r>
    </w:p>
    <w:p w:rsidR="00B171D4" w:rsidRDefault="00B171D4" w:rsidP="00B171D4">
      <w:pPr>
        <w:pStyle w:val="libNormal"/>
        <w:rPr>
          <w:rtl/>
        </w:rPr>
      </w:pPr>
      <w:r>
        <w:rPr>
          <w:rtl/>
        </w:rPr>
        <w:t>6</w:t>
      </w:r>
      <w:r w:rsidR="00AC41E0">
        <w:rPr>
          <w:rtl/>
        </w:rPr>
        <w:t xml:space="preserve"> - </w:t>
      </w:r>
      <w:r>
        <w:rPr>
          <w:rtl/>
        </w:rPr>
        <w:t xml:space="preserve">حدثنا حمزة بن محمد العلوي </w:t>
      </w:r>
      <w:r w:rsidR="0073240D" w:rsidRPr="0073240D">
        <w:rPr>
          <w:rStyle w:val="libAlaemChar"/>
          <w:rFonts w:hint="cs"/>
          <w:rtl/>
        </w:rPr>
        <w:t>رحمه‌الله</w:t>
      </w:r>
      <w:r w:rsidR="0073240D">
        <w:rPr>
          <w:rtl/>
        </w:rPr>
        <w:t>،</w:t>
      </w:r>
      <w:r>
        <w:rPr>
          <w:rtl/>
        </w:rPr>
        <w:t xml:space="preserve"> عن علي بن إبراهيم بن هاشم</w:t>
      </w:r>
      <w:r w:rsidR="0073240D">
        <w:rPr>
          <w:rtl/>
        </w:rPr>
        <w:t>،</w:t>
      </w:r>
      <w:r>
        <w:rPr>
          <w:rtl/>
        </w:rPr>
        <w:t xml:space="preserve"> </w:t>
      </w:r>
    </w:p>
    <w:p w:rsidR="00B171D4" w:rsidRDefault="00B171D4" w:rsidP="00B171D4">
      <w:pPr>
        <w:pStyle w:val="libLine"/>
        <w:rPr>
          <w:rtl/>
        </w:rPr>
      </w:pPr>
      <w:r>
        <w:rPr>
          <w:rtl/>
        </w:rPr>
        <w:t>__________________</w:t>
      </w:r>
    </w:p>
    <w:p w:rsidR="00B171D4" w:rsidRPr="00B6645D" w:rsidRDefault="00B171D4" w:rsidP="00B171D4">
      <w:pPr>
        <w:pStyle w:val="libFootnote0"/>
        <w:rPr>
          <w:rtl/>
        </w:rPr>
      </w:pPr>
      <w:r w:rsidRPr="00B6645D">
        <w:rPr>
          <w:rtl/>
        </w:rPr>
        <w:t>السلطان مع عمال حكومته</w:t>
      </w:r>
      <w:r w:rsidR="0073240D">
        <w:rPr>
          <w:rtl/>
        </w:rPr>
        <w:t>،</w:t>
      </w:r>
      <w:r w:rsidRPr="00B6645D">
        <w:rPr>
          <w:rtl/>
        </w:rPr>
        <w:t xml:space="preserve"> ولذلك ما عبد الله وما عظم بمثل البداء لأن المعتقد بالبداء معتقد كمال كبريائه وعظمته</w:t>
      </w:r>
      <w:r w:rsidR="0073240D">
        <w:rPr>
          <w:rtl/>
        </w:rPr>
        <w:t>،</w:t>
      </w:r>
      <w:r w:rsidRPr="00B6645D">
        <w:rPr>
          <w:rtl/>
        </w:rPr>
        <w:t xml:space="preserve"> وإلى هذا أشار الإمام </w:t>
      </w:r>
      <w:r w:rsidR="0073240D" w:rsidRPr="0073240D">
        <w:rPr>
          <w:rStyle w:val="libAlaemChar"/>
          <w:rFonts w:hint="cs"/>
          <w:rtl/>
        </w:rPr>
        <w:t>عليه‌السلام</w:t>
      </w:r>
      <w:r w:rsidRPr="00B6645D">
        <w:rPr>
          <w:rtl/>
        </w:rPr>
        <w:t xml:space="preserve"> على ما روي في تفسير القمي في قوله تعالى</w:t>
      </w:r>
      <w:r w:rsidR="0073240D">
        <w:rPr>
          <w:rtl/>
        </w:rPr>
        <w:t>:</w:t>
      </w:r>
      <w:r w:rsidRPr="00B6645D">
        <w:rPr>
          <w:rFonts w:hint="cs"/>
          <w:rtl/>
        </w:rPr>
        <w:t xml:space="preserve"> </w:t>
      </w:r>
      <w:r w:rsidRPr="0073240D">
        <w:rPr>
          <w:rStyle w:val="libAlaemChar"/>
          <w:rtl/>
        </w:rPr>
        <w:t>(</w:t>
      </w:r>
      <w:r w:rsidRPr="00B6645D">
        <w:rPr>
          <w:rtl/>
        </w:rPr>
        <w:t xml:space="preserve"> </w:t>
      </w:r>
      <w:r w:rsidRPr="00B171D4">
        <w:rPr>
          <w:rStyle w:val="libFootnoteAieChar"/>
          <w:rtl/>
        </w:rPr>
        <w:t>وقالت اليهود يد الله</w:t>
      </w:r>
      <w:r w:rsidR="00AC41E0">
        <w:rPr>
          <w:rtl/>
        </w:rPr>
        <w:t xml:space="preserve"> - </w:t>
      </w:r>
      <w:r w:rsidRPr="00B6645D">
        <w:rPr>
          <w:rtl/>
        </w:rPr>
        <w:t xml:space="preserve">الخ </w:t>
      </w:r>
      <w:r w:rsidRPr="0073240D">
        <w:rPr>
          <w:rStyle w:val="libAlaemChar"/>
          <w:rtl/>
        </w:rPr>
        <w:t>)</w:t>
      </w:r>
      <w:r w:rsidRPr="00B6645D">
        <w:rPr>
          <w:rtl/>
        </w:rPr>
        <w:t xml:space="preserve"> قال</w:t>
      </w:r>
      <w:r w:rsidR="0073240D">
        <w:rPr>
          <w:rtl/>
        </w:rPr>
        <w:t>:</w:t>
      </w:r>
      <w:r w:rsidRPr="00B6645D">
        <w:rPr>
          <w:rtl/>
        </w:rPr>
        <w:t xml:space="preserve"> قالوا</w:t>
      </w:r>
      <w:r w:rsidR="0073240D">
        <w:rPr>
          <w:rtl/>
        </w:rPr>
        <w:t>:</w:t>
      </w:r>
      <w:r w:rsidRPr="00B6645D">
        <w:rPr>
          <w:rtl/>
        </w:rPr>
        <w:t xml:space="preserve"> قد فرغ الله من الأمر لا يحدث الله غير ما قدره في التقدير الأول فرد الله عليهم فقال</w:t>
      </w:r>
      <w:r w:rsidR="0073240D">
        <w:rPr>
          <w:rtl/>
        </w:rPr>
        <w:t>:</w:t>
      </w:r>
      <w:r w:rsidRPr="00B6645D">
        <w:rPr>
          <w:rtl/>
        </w:rPr>
        <w:t xml:space="preserve"> ( بل يداه مبسوطتان ينفق كيف يشاء ) أي يقدم</w:t>
      </w:r>
      <w:r>
        <w:rPr>
          <w:rtl/>
        </w:rPr>
        <w:t xml:space="preserve"> و</w:t>
      </w:r>
      <w:r w:rsidRPr="00B6645D">
        <w:rPr>
          <w:rtl/>
        </w:rPr>
        <w:t>يؤخر ويزيد وينقص وله البداء والمشيئة</w:t>
      </w:r>
      <w:r w:rsidR="0073240D">
        <w:rPr>
          <w:rtl/>
        </w:rPr>
        <w:t>،</w:t>
      </w:r>
      <w:r w:rsidRPr="00B6645D">
        <w:rPr>
          <w:rtl/>
        </w:rPr>
        <w:t xml:space="preserve"> انتهى. نفي </w:t>
      </w:r>
      <w:r w:rsidR="0073240D" w:rsidRPr="0073240D">
        <w:rPr>
          <w:rStyle w:val="libAlaemChar"/>
          <w:rFonts w:hint="cs"/>
          <w:rtl/>
        </w:rPr>
        <w:t>عليه‌السلام</w:t>
      </w:r>
      <w:r w:rsidRPr="00B6645D">
        <w:rPr>
          <w:rtl/>
        </w:rPr>
        <w:t xml:space="preserve"> بيانه هذا اتحاد ما في التقدير مع ما يقع</w:t>
      </w:r>
      <w:r w:rsidR="0073240D">
        <w:rPr>
          <w:rtl/>
        </w:rPr>
        <w:t>،</w:t>
      </w:r>
      <w:r w:rsidRPr="00B6645D">
        <w:rPr>
          <w:rtl/>
        </w:rPr>
        <w:t xml:space="preserve"> وإليه أشير أيضا في قولهم </w:t>
      </w:r>
      <w:r w:rsidR="0073240D" w:rsidRPr="0073240D">
        <w:rPr>
          <w:rStyle w:val="libAlaemChar"/>
          <w:rFonts w:hint="cs"/>
          <w:rtl/>
        </w:rPr>
        <w:t>عليهم‌السلام</w:t>
      </w:r>
      <w:r w:rsidR="0073240D">
        <w:rPr>
          <w:rtl/>
        </w:rPr>
        <w:t>:</w:t>
      </w:r>
      <w:r w:rsidRPr="00B6645D">
        <w:rPr>
          <w:rtl/>
        </w:rPr>
        <w:t xml:space="preserve"> ( إن لله عزوجل علمين علما مخزونا مكنونا لا يعلمه إلا هو من ذلك يكون البداء وعلما علمه ملائكته ورسله ).</w:t>
      </w:r>
    </w:p>
    <w:p w:rsidR="00B171D4" w:rsidRDefault="00B171D4" w:rsidP="00B171D4">
      <w:pPr>
        <w:pStyle w:val="libFootnote0"/>
        <w:rPr>
          <w:rtl/>
        </w:rPr>
      </w:pPr>
      <w:r>
        <w:rPr>
          <w:rtl/>
        </w:rPr>
        <w:t>1</w:t>
      </w:r>
      <w:r w:rsidR="00AC41E0">
        <w:rPr>
          <w:rtl/>
        </w:rPr>
        <w:t xml:space="preserve"> - </w:t>
      </w:r>
      <w:r>
        <w:rPr>
          <w:rtl/>
        </w:rPr>
        <w:t>الرعد</w:t>
      </w:r>
      <w:r w:rsidR="0073240D">
        <w:rPr>
          <w:rtl/>
        </w:rPr>
        <w:t>:</w:t>
      </w:r>
      <w:r>
        <w:rPr>
          <w:rtl/>
        </w:rPr>
        <w:t xml:space="preserve"> 39</w:t>
      </w:r>
      <w:r w:rsidR="0073240D">
        <w:rPr>
          <w:rtl/>
        </w:rPr>
        <w:t>:</w:t>
      </w:r>
      <w:r>
        <w:rPr>
          <w:rtl/>
        </w:rPr>
        <w:t xml:space="preserve"> أي يمحو الله ما يشاء مما ثبت في كتاب التقدير عند عمال الملكوت ويثبت مكانه أمرا آخر ( وعنده أم الكتاب ) التي إليها يرجع أمر الكتاب في المحو والاثبات.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عن الريان بن الصلت</w:t>
      </w:r>
      <w:r w:rsidR="0073240D">
        <w:rPr>
          <w:rtl/>
        </w:rPr>
        <w:t>،</w:t>
      </w:r>
      <w:r>
        <w:rPr>
          <w:rtl/>
        </w:rPr>
        <w:t xml:space="preserve"> قال</w:t>
      </w:r>
      <w:r w:rsidR="0073240D">
        <w:rPr>
          <w:rtl/>
        </w:rPr>
        <w:t>:</w:t>
      </w:r>
      <w:r>
        <w:rPr>
          <w:rtl/>
        </w:rPr>
        <w:t xml:space="preserve"> سمعت الرضا </w:t>
      </w:r>
      <w:r w:rsidR="0073240D" w:rsidRPr="0073240D">
        <w:rPr>
          <w:rStyle w:val="libAlaemChar"/>
          <w:rFonts w:hint="cs"/>
          <w:rtl/>
        </w:rPr>
        <w:t>عليه‌السلام</w:t>
      </w:r>
      <w:r>
        <w:rPr>
          <w:rtl/>
        </w:rPr>
        <w:t xml:space="preserve"> يقول</w:t>
      </w:r>
      <w:r w:rsidR="0073240D">
        <w:rPr>
          <w:rtl/>
        </w:rPr>
        <w:t>:</w:t>
      </w:r>
      <w:r>
        <w:rPr>
          <w:rtl/>
        </w:rPr>
        <w:t xml:space="preserve"> ما بعث الله نبيا قط إلا بتحريم الخمر</w:t>
      </w:r>
      <w:r w:rsidR="0073240D">
        <w:rPr>
          <w:rtl/>
        </w:rPr>
        <w:t>،</w:t>
      </w:r>
      <w:r>
        <w:rPr>
          <w:rtl/>
        </w:rPr>
        <w:t xml:space="preserve"> وأن يقر له بالبداء. </w:t>
      </w:r>
    </w:p>
    <w:p w:rsidR="00B171D4" w:rsidRDefault="00B171D4" w:rsidP="00B171D4">
      <w:pPr>
        <w:pStyle w:val="libNormal"/>
        <w:rPr>
          <w:rtl/>
        </w:rPr>
      </w:pPr>
      <w:r>
        <w:rPr>
          <w:rtl/>
        </w:rPr>
        <w:t>7</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يعقوب</w:t>
      </w:r>
      <w:r w:rsidR="0073240D">
        <w:rPr>
          <w:rtl/>
        </w:rPr>
        <w:t>،</w:t>
      </w:r>
      <w:r>
        <w:rPr>
          <w:rtl/>
        </w:rPr>
        <w:t xml:space="preserve"> قال</w:t>
      </w:r>
      <w:r w:rsidR="0073240D">
        <w:rPr>
          <w:rtl/>
        </w:rPr>
        <w:t>:</w:t>
      </w:r>
      <w:r>
        <w:rPr>
          <w:rtl/>
        </w:rPr>
        <w:t xml:space="preserve"> حدثنا علي بن إبراهيم</w:t>
      </w:r>
      <w:r w:rsidR="0073240D">
        <w:rPr>
          <w:rtl/>
        </w:rPr>
        <w:t>،</w:t>
      </w:r>
      <w:r>
        <w:rPr>
          <w:rtl/>
        </w:rPr>
        <w:t xml:space="preserve"> عن محمد بن عيسى</w:t>
      </w:r>
      <w:r w:rsidR="0073240D">
        <w:rPr>
          <w:rtl/>
        </w:rPr>
        <w:t>،</w:t>
      </w:r>
      <w:r>
        <w:rPr>
          <w:rtl/>
        </w:rPr>
        <w:t xml:space="preserve"> عن يونس بن عبد الرحمن</w:t>
      </w:r>
      <w:r w:rsidR="0073240D">
        <w:rPr>
          <w:rtl/>
        </w:rPr>
        <w:t>،</w:t>
      </w:r>
      <w:r>
        <w:rPr>
          <w:rtl/>
        </w:rPr>
        <w:t xml:space="preserve"> عن مالك الجهني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لو يعلم الناس ما في القول بالبداء من الأجر ما فتروا عن الكلام فيه. </w:t>
      </w:r>
    </w:p>
    <w:p w:rsidR="00B171D4" w:rsidRDefault="00B171D4" w:rsidP="00B171D4">
      <w:pPr>
        <w:pStyle w:val="libNormal"/>
        <w:rPr>
          <w:rtl/>
        </w:rPr>
      </w:pPr>
      <w:r>
        <w:rPr>
          <w:rtl/>
        </w:rPr>
        <w:t>8</w:t>
      </w:r>
      <w:r w:rsidR="00AC41E0">
        <w:rPr>
          <w:rtl/>
        </w:rPr>
        <w:t xml:space="preserve"> - </w:t>
      </w:r>
      <w:r>
        <w:rPr>
          <w:rtl/>
        </w:rPr>
        <w:t>وبهذا الإسناد</w:t>
      </w:r>
      <w:r w:rsidR="0073240D">
        <w:rPr>
          <w:rtl/>
        </w:rPr>
        <w:t>،</w:t>
      </w:r>
      <w:r>
        <w:rPr>
          <w:rtl/>
        </w:rPr>
        <w:t xml:space="preserve"> عن يونس</w:t>
      </w:r>
      <w:r w:rsidR="0073240D">
        <w:rPr>
          <w:rtl/>
        </w:rPr>
        <w:t>،</w:t>
      </w:r>
      <w:r>
        <w:rPr>
          <w:rtl/>
        </w:rPr>
        <w:t xml:space="preserve"> عن منصور بن حازم</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هل يكون اليوم شيء لم يكن في علم الله تعالى بالأمس؟ قال</w:t>
      </w:r>
      <w:r w:rsidR="0073240D">
        <w:rPr>
          <w:rtl/>
        </w:rPr>
        <w:t>:</w:t>
      </w:r>
      <w:r>
        <w:rPr>
          <w:rtl/>
        </w:rPr>
        <w:t xml:space="preserve"> لا</w:t>
      </w:r>
      <w:r w:rsidR="0073240D">
        <w:rPr>
          <w:rtl/>
        </w:rPr>
        <w:t>،</w:t>
      </w:r>
      <w:r>
        <w:rPr>
          <w:rtl/>
        </w:rPr>
        <w:t xml:space="preserve"> من قال هذا فأخزاه الله</w:t>
      </w:r>
      <w:r w:rsidR="0073240D">
        <w:rPr>
          <w:rtl/>
        </w:rPr>
        <w:t>،</w:t>
      </w:r>
      <w:r>
        <w:rPr>
          <w:rtl/>
        </w:rPr>
        <w:t xml:space="preserve"> قلت</w:t>
      </w:r>
      <w:r w:rsidR="0073240D">
        <w:rPr>
          <w:rtl/>
        </w:rPr>
        <w:t>:</w:t>
      </w:r>
      <w:r>
        <w:rPr>
          <w:rtl/>
        </w:rPr>
        <w:t xml:space="preserve"> أرأيت ما كان وما هو كائن إلى يوم القيامة أليس في علم الله؟! قال</w:t>
      </w:r>
      <w:r w:rsidR="0073240D">
        <w:rPr>
          <w:rtl/>
        </w:rPr>
        <w:t>:</w:t>
      </w:r>
      <w:r>
        <w:rPr>
          <w:rtl/>
        </w:rPr>
        <w:t xml:space="preserve"> بلى قبل أن يخلق الخلق. </w:t>
      </w:r>
    </w:p>
    <w:p w:rsidR="00B171D4" w:rsidRDefault="00B171D4" w:rsidP="00B171D4">
      <w:pPr>
        <w:pStyle w:val="libNormal"/>
        <w:rPr>
          <w:rtl/>
        </w:rPr>
      </w:pPr>
      <w:r>
        <w:rPr>
          <w:rtl/>
        </w:rPr>
        <w:t>9</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يعقوب</w:t>
      </w:r>
      <w:r w:rsidR="0073240D">
        <w:rPr>
          <w:rtl/>
        </w:rPr>
        <w:t>،</w:t>
      </w:r>
      <w:r>
        <w:rPr>
          <w:rtl/>
        </w:rPr>
        <w:t xml:space="preserve"> عن الحسين بن محمد بن عامر</w:t>
      </w:r>
      <w:r w:rsidR="0073240D">
        <w:rPr>
          <w:rtl/>
        </w:rPr>
        <w:t>،</w:t>
      </w:r>
      <w:r>
        <w:rPr>
          <w:rtl/>
        </w:rPr>
        <w:t xml:space="preserve"> عن معلى بن محمد</w:t>
      </w:r>
      <w:r w:rsidR="0073240D">
        <w:rPr>
          <w:rtl/>
        </w:rPr>
        <w:t>،</w:t>
      </w:r>
      <w:r>
        <w:rPr>
          <w:rtl/>
        </w:rPr>
        <w:t xml:space="preserve"> قال</w:t>
      </w:r>
      <w:r w:rsidR="0073240D">
        <w:rPr>
          <w:rtl/>
        </w:rPr>
        <w:t>:</w:t>
      </w:r>
      <w:r>
        <w:rPr>
          <w:rtl/>
        </w:rPr>
        <w:t xml:space="preserve"> سئل العالم </w:t>
      </w:r>
      <w:r w:rsidR="0073240D" w:rsidRPr="0073240D">
        <w:rPr>
          <w:rStyle w:val="libAlaemChar"/>
          <w:rFonts w:hint="cs"/>
          <w:rtl/>
        </w:rPr>
        <w:t>عليه‌السلام</w:t>
      </w:r>
      <w:r>
        <w:rPr>
          <w:rtl/>
        </w:rPr>
        <w:t xml:space="preserve"> كيف علم الله؟ قال</w:t>
      </w:r>
      <w:r w:rsidR="0073240D">
        <w:rPr>
          <w:rtl/>
        </w:rPr>
        <w:t>:</w:t>
      </w:r>
      <w:r>
        <w:rPr>
          <w:rtl/>
        </w:rPr>
        <w:t xml:space="preserve"> علم</w:t>
      </w:r>
      <w:r w:rsidR="0073240D">
        <w:rPr>
          <w:rtl/>
        </w:rPr>
        <w:t>،</w:t>
      </w:r>
      <w:r>
        <w:rPr>
          <w:rtl/>
        </w:rPr>
        <w:t xml:space="preserve"> وشاء</w:t>
      </w:r>
      <w:r w:rsidR="0073240D">
        <w:rPr>
          <w:rtl/>
        </w:rPr>
        <w:t>،</w:t>
      </w:r>
      <w:r>
        <w:rPr>
          <w:rtl/>
        </w:rPr>
        <w:t xml:space="preserve"> وأراد</w:t>
      </w:r>
      <w:r w:rsidR="0073240D">
        <w:rPr>
          <w:rtl/>
        </w:rPr>
        <w:t>،</w:t>
      </w:r>
      <w:r>
        <w:rPr>
          <w:rtl/>
        </w:rPr>
        <w:t xml:space="preserve"> وقدر</w:t>
      </w:r>
      <w:r w:rsidR="0073240D">
        <w:rPr>
          <w:rtl/>
        </w:rPr>
        <w:t>،</w:t>
      </w:r>
      <w:r>
        <w:rPr>
          <w:rtl/>
        </w:rPr>
        <w:t xml:space="preserve"> وقضى</w:t>
      </w:r>
      <w:r w:rsidR="0073240D">
        <w:rPr>
          <w:rtl/>
        </w:rPr>
        <w:t>،</w:t>
      </w:r>
      <w:r>
        <w:rPr>
          <w:rtl/>
        </w:rPr>
        <w:t xml:space="preserve"> وأبدى </w:t>
      </w:r>
      <w:r w:rsidRPr="00B171D4">
        <w:rPr>
          <w:rStyle w:val="libFootnotenumChar"/>
          <w:rtl/>
        </w:rPr>
        <w:t>(1)</w:t>
      </w:r>
      <w:r>
        <w:rPr>
          <w:rtl/>
        </w:rPr>
        <w:t xml:space="preserve"> فأمضى ما قضى</w:t>
      </w:r>
      <w:r w:rsidR="0073240D">
        <w:rPr>
          <w:rtl/>
        </w:rPr>
        <w:t>،</w:t>
      </w:r>
      <w:r>
        <w:rPr>
          <w:rtl/>
        </w:rPr>
        <w:t xml:space="preserve"> وقضى ما قدر</w:t>
      </w:r>
      <w:r w:rsidR="0073240D">
        <w:rPr>
          <w:rtl/>
        </w:rPr>
        <w:t>،</w:t>
      </w:r>
      <w:r>
        <w:rPr>
          <w:rtl/>
        </w:rPr>
        <w:t xml:space="preserve"> وقدر ما أراد</w:t>
      </w:r>
      <w:r w:rsidR="0073240D">
        <w:rPr>
          <w:rtl/>
        </w:rPr>
        <w:t>،</w:t>
      </w:r>
      <w:r>
        <w:rPr>
          <w:rtl/>
        </w:rPr>
        <w:t xml:space="preserve"> فبعلمه كانت المشية</w:t>
      </w:r>
      <w:r w:rsidR="0073240D">
        <w:rPr>
          <w:rtl/>
        </w:rPr>
        <w:t>،</w:t>
      </w:r>
      <w:r>
        <w:rPr>
          <w:rtl/>
        </w:rPr>
        <w:t xml:space="preserve"> وبمشيته كانت الإرادة</w:t>
      </w:r>
      <w:r w:rsidR="0073240D">
        <w:rPr>
          <w:rtl/>
        </w:rPr>
        <w:t>،</w:t>
      </w:r>
      <w:r>
        <w:rPr>
          <w:rtl/>
        </w:rPr>
        <w:t xml:space="preserve"> وبإرادته كان التقدير</w:t>
      </w:r>
      <w:r w:rsidR="0073240D">
        <w:rPr>
          <w:rtl/>
        </w:rPr>
        <w:t>،</w:t>
      </w:r>
      <w:r>
        <w:rPr>
          <w:rtl/>
        </w:rPr>
        <w:t xml:space="preserve"> وبتقديره كان القضاء</w:t>
      </w:r>
      <w:r w:rsidR="0073240D">
        <w:rPr>
          <w:rtl/>
        </w:rPr>
        <w:t>،</w:t>
      </w:r>
      <w:r>
        <w:rPr>
          <w:rtl/>
        </w:rPr>
        <w:t xml:space="preserve"> وبفضائه كان الامضاء</w:t>
      </w:r>
      <w:r w:rsidR="0073240D">
        <w:rPr>
          <w:rtl/>
        </w:rPr>
        <w:t>،</w:t>
      </w:r>
      <w:r>
        <w:rPr>
          <w:rtl/>
        </w:rPr>
        <w:t xml:space="preserve"> فالعلم متقدم المشية </w:t>
      </w:r>
      <w:r w:rsidRPr="00B171D4">
        <w:rPr>
          <w:rStyle w:val="libFootnotenumChar"/>
          <w:rtl/>
        </w:rPr>
        <w:t>(2)</w:t>
      </w:r>
      <w:r>
        <w:rPr>
          <w:rtl/>
        </w:rPr>
        <w:t xml:space="preserve"> والمشية ثانية</w:t>
      </w:r>
      <w:r w:rsidR="0073240D">
        <w:rPr>
          <w:rtl/>
        </w:rPr>
        <w:t>،</w:t>
      </w:r>
      <w:r>
        <w:rPr>
          <w:rtl/>
        </w:rPr>
        <w:t xml:space="preserve"> والإرادة ثالثة</w:t>
      </w:r>
      <w:r w:rsidR="0073240D">
        <w:rPr>
          <w:rtl/>
        </w:rPr>
        <w:t>،</w:t>
      </w:r>
      <w:r>
        <w:rPr>
          <w:rtl/>
        </w:rPr>
        <w:t xml:space="preserve"> والتقدير واقع على القضاء بالامضاء</w:t>
      </w:r>
      <w:r w:rsidR="0073240D">
        <w:rPr>
          <w:rtl/>
        </w:rPr>
        <w:t>،</w:t>
      </w:r>
      <w:r>
        <w:rPr>
          <w:rtl/>
        </w:rPr>
        <w:t xml:space="preserve"> فلله تبارك وتعالى البداء فيما علم متى شاء وفيما أراد لتقدير الأشياء</w:t>
      </w:r>
      <w:r w:rsidR="0073240D">
        <w:rPr>
          <w:rtl/>
        </w:rPr>
        <w:t>،</w:t>
      </w:r>
      <w:r>
        <w:rPr>
          <w:rtl/>
        </w:rPr>
        <w:t xml:space="preserve"> فإذا وقع القضاء بالامضاء فلا بداء</w:t>
      </w:r>
      <w:r w:rsidR="0073240D">
        <w:rPr>
          <w:rtl/>
        </w:rPr>
        <w:t>،</w:t>
      </w:r>
      <w:r>
        <w:rPr>
          <w:rtl/>
        </w:rPr>
        <w:t xml:space="preserve"> فالعلم بالمعلوم قبل كونه</w:t>
      </w:r>
      <w:r w:rsidR="0073240D">
        <w:rPr>
          <w:rtl/>
        </w:rPr>
        <w:t>،</w:t>
      </w:r>
      <w:r>
        <w:rPr>
          <w:rtl/>
        </w:rPr>
        <w:t xml:space="preserve"> والمشية في المنشأ قبل عينه</w:t>
      </w:r>
      <w:r w:rsidR="0073240D">
        <w:rPr>
          <w:rtl/>
        </w:rPr>
        <w:t>،</w:t>
      </w:r>
      <w:r>
        <w:rPr>
          <w:rtl/>
        </w:rPr>
        <w:t xml:space="preserve"> والإرادة في المراد قبل قيامه</w:t>
      </w:r>
      <w:r w:rsidR="0073240D">
        <w:rPr>
          <w:rtl/>
        </w:rPr>
        <w:t>،</w:t>
      </w:r>
      <w:r>
        <w:rPr>
          <w:rtl/>
        </w:rPr>
        <w:t xml:space="preserve"> والتقدير لهذه المعلومات قبل تفصيلها وتوصيلها عيانا وقياما </w:t>
      </w:r>
      <w:r w:rsidRPr="00B171D4">
        <w:rPr>
          <w:rStyle w:val="libFootnotenumChar"/>
          <w:rtl/>
        </w:rPr>
        <w:t>(3)</w:t>
      </w:r>
      <w:r w:rsidR="0073240D">
        <w:rPr>
          <w:rtl/>
        </w:rPr>
        <w:t>،</w:t>
      </w:r>
      <w:r>
        <w:rPr>
          <w:rtl/>
        </w:rPr>
        <w:t xml:space="preserve"> والقضاء بالامضاء هو المبرم من المفعولات ذوات الأجسام </w:t>
      </w:r>
      <w:r w:rsidRPr="00B171D4">
        <w:rPr>
          <w:rStyle w:val="libFootnotenumChar"/>
          <w:rtl/>
        </w:rPr>
        <w:t>(4)</w:t>
      </w:r>
      <w:r>
        <w:rPr>
          <w:rtl/>
        </w:rPr>
        <w:t xml:space="preserve"> المدركات بالحواس من ذي لون وريح ووزن وكيل وما دب ودرج من إنس وجن وطير وسباع وغير ذلك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الكافي والبحار</w:t>
      </w:r>
      <w:r w:rsidR="0073240D">
        <w:rPr>
          <w:rtl/>
        </w:rPr>
        <w:t>:</w:t>
      </w:r>
      <w:r>
        <w:rPr>
          <w:rtl/>
        </w:rPr>
        <w:t xml:space="preserve"> ( أمضى ) مكان ( أبدى ) وهو الأصح</w:t>
      </w:r>
      <w:r w:rsidR="0073240D">
        <w:rPr>
          <w:rtl/>
        </w:rPr>
        <w:t>،</w:t>
      </w:r>
      <w:r>
        <w:rPr>
          <w:rtl/>
        </w:rPr>
        <w:t xml:space="preserve"> وإن كان المآل واحدا. </w:t>
      </w:r>
    </w:p>
    <w:p w:rsidR="00B171D4" w:rsidRDefault="00B171D4" w:rsidP="00B171D4">
      <w:pPr>
        <w:pStyle w:val="libFootnote0"/>
        <w:rPr>
          <w:rtl/>
        </w:rPr>
      </w:pPr>
      <w:r>
        <w:rPr>
          <w:rtl/>
        </w:rPr>
        <w:t>2</w:t>
      </w:r>
      <w:r w:rsidR="00AC41E0">
        <w:rPr>
          <w:rtl/>
        </w:rPr>
        <w:t xml:space="preserve"> - </w:t>
      </w:r>
      <w:r>
        <w:rPr>
          <w:rtl/>
        </w:rPr>
        <w:t xml:space="preserve">في الكافي ( على المشيئة ). </w:t>
      </w:r>
    </w:p>
    <w:p w:rsidR="00B171D4" w:rsidRDefault="00B171D4" w:rsidP="00B171D4">
      <w:pPr>
        <w:pStyle w:val="libFootnote0"/>
        <w:rPr>
          <w:rtl/>
        </w:rPr>
      </w:pPr>
      <w:r>
        <w:rPr>
          <w:rtl/>
        </w:rPr>
        <w:t>3</w:t>
      </w:r>
      <w:r w:rsidR="00AC41E0">
        <w:rPr>
          <w:rtl/>
        </w:rPr>
        <w:t xml:space="preserve"> - </w:t>
      </w:r>
      <w:r>
        <w:rPr>
          <w:rtl/>
        </w:rPr>
        <w:t xml:space="preserve">في الكافي ( عيانا ووقتا ). </w:t>
      </w:r>
    </w:p>
    <w:p w:rsidR="00B171D4" w:rsidRDefault="00B171D4" w:rsidP="00B171D4">
      <w:pPr>
        <w:pStyle w:val="libFootnote0"/>
        <w:rPr>
          <w:rtl/>
        </w:rPr>
      </w:pPr>
      <w:r>
        <w:rPr>
          <w:rtl/>
        </w:rPr>
        <w:t>4</w:t>
      </w:r>
      <w:r w:rsidR="00AC41E0">
        <w:rPr>
          <w:rtl/>
        </w:rPr>
        <w:t xml:space="preserve"> - </w:t>
      </w:r>
      <w:r>
        <w:rPr>
          <w:rtl/>
        </w:rPr>
        <w:t xml:space="preserve">في نسخة ( د ) و ( ن ) ( من المعقولات ذوات الأجسام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مما يدرك بالحواس</w:t>
      </w:r>
      <w:r w:rsidR="0073240D">
        <w:rPr>
          <w:rtl/>
        </w:rPr>
        <w:t>،</w:t>
      </w:r>
      <w:r>
        <w:rPr>
          <w:rtl/>
        </w:rPr>
        <w:t xml:space="preserve"> فلله تبارك وتعالى فيه البداء مما لا عين له</w:t>
      </w:r>
      <w:r w:rsidR="0073240D">
        <w:rPr>
          <w:rtl/>
        </w:rPr>
        <w:t>،</w:t>
      </w:r>
      <w:r>
        <w:rPr>
          <w:rtl/>
        </w:rPr>
        <w:t xml:space="preserve"> فإذا وقع العين المفهوم المدرك فلا بداء</w:t>
      </w:r>
      <w:r w:rsidR="0073240D">
        <w:rPr>
          <w:rtl/>
        </w:rPr>
        <w:t>،</w:t>
      </w:r>
      <w:r>
        <w:rPr>
          <w:rtl/>
        </w:rPr>
        <w:t xml:space="preserve"> والله يفعل ما يشاء</w:t>
      </w:r>
      <w:r w:rsidR="0073240D">
        <w:rPr>
          <w:rtl/>
        </w:rPr>
        <w:t>،</w:t>
      </w:r>
      <w:r>
        <w:rPr>
          <w:rtl/>
        </w:rPr>
        <w:t xml:space="preserve"> وبالعلم علم الأشياء قبل كونها</w:t>
      </w:r>
      <w:r w:rsidR="0073240D">
        <w:rPr>
          <w:rtl/>
        </w:rPr>
        <w:t>،</w:t>
      </w:r>
      <w:r>
        <w:rPr>
          <w:rtl/>
        </w:rPr>
        <w:t xml:space="preserve"> وبالمشية عرف صفاتها وحدودها وأنشأها قبل إظهارها </w:t>
      </w:r>
      <w:r w:rsidRPr="00B171D4">
        <w:rPr>
          <w:rStyle w:val="libFootnotenumChar"/>
          <w:rtl/>
        </w:rPr>
        <w:t>(1)</w:t>
      </w:r>
      <w:r>
        <w:rPr>
          <w:rtl/>
        </w:rPr>
        <w:t xml:space="preserve"> وبالإرادة ميز أنفسها في ألوانها وصفاتها وحدودها</w:t>
      </w:r>
      <w:r w:rsidR="0073240D">
        <w:rPr>
          <w:rtl/>
        </w:rPr>
        <w:t>،</w:t>
      </w:r>
      <w:r>
        <w:rPr>
          <w:rtl/>
        </w:rPr>
        <w:t xml:space="preserve"> وبالتقدير قدر أوقاتها </w:t>
      </w:r>
      <w:r w:rsidRPr="00B171D4">
        <w:rPr>
          <w:rStyle w:val="libFootnotenumChar"/>
          <w:rtl/>
        </w:rPr>
        <w:t>(2)</w:t>
      </w:r>
      <w:r>
        <w:rPr>
          <w:rtl/>
        </w:rPr>
        <w:t xml:space="preserve"> وعرف أولها وآخرها</w:t>
      </w:r>
      <w:r w:rsidR="0073240D">
        <w:rPr>
          <w:rtl/>
        </w:rPr>
        <w:t>،</w:t>
      </w:r>
      <w:r>
        <w:rPr>
          <w:rtl/>
        </w:rPr>
        <w:t xml:space="preserve"> وبالقضاء أبان للناس أماكنها ودلهم عليها</w:t>
      </w:r>
      <w:r w:rsidR="0073240D">
        <w:rPr>
          <w:rtl/>
        </w:rPr>
        <w:t>،</w:t>
      </w:r>
      <w:r>
        <w:rPr>
          <w:rtl/>
        </w:rPr>
        <w:t xml:space="preserve"> وبالإمضاء شرح عللها </w:t>
      </w:r>
      <w:r w:rsidRPr="00B171D4">
        <w:rPr>
          <w:rStyle w:val="libFootnotenumChar"/>
          <w:rtl/>
        </w:rPr>
        <w:t>(3)</w:t>
      </w:r>
      <w:r>
        <w:rPr>
          <w:rtl/>
        </w:rPr>
        <w:t xml:space="preserve"> وأبان أمرها</w:t>
      </w:r>
      <w:r w:rsidR="0073240D">
        <w:rPr>
          <w:rtl/>
        </w:rPr>
        <w:t>،</w:t>
      </w:r>
      <w:r>
        <w:rPr>
          <w:rtl/>
        </w:rPr>
        <w:t xml:space="preserve"> وذلك التقدير العزيز العليم. </w:t>
      </w:r>
    </w:p>
    <w:p w:rsidR="00B171D4" w:rsidRDefault="00B171D4" w:rsidP="00B171D4">
      <w:pPr>
        <w:pStyle w:val="libNormal"/>
        <w:rPr>
          <w:rtl/>
        </w:rPr>
      </w:pPr>
      <w:r>
        <w:rPr>
          <w:rtl/>
        </w:rPr>
        <w:t>قال محمد بن علي مؤلف هذا الكتاب أعانه الله على طاعته</w:t>
      </w:r>
      <w:r w:rsidR="0073240D">
        <w:rPr>
          <w:rtl/>
        </w:rPr>
        <w:t>:</w:t>
      </w:r>
      <w:r>
        <w:rPr>
          <w:rtl/>
        </w:rPr>
        <w:t xml:space="preserve"> ليس البداء كما يظنه جهال الناس بأنه بداء ندامة تعالى الله عن ذلك</w:t>
      </w:r>
      <w:r w:rsidR="0073240D">
        <w:rPr>
          <w:rtl/>
        </w:rPr>
        <w:t>،</w:t>
      </w:r>
      <w:r>
        <w:rPr>
          <w:rtl/>
        </w:rPr>
        <w:t xml:space="preserve"> ولكن يجب علينا أن نقر لله عزوجل بأن له البداء</w:t>
      </w:r>
      <w:r w:rsidR="0073240D">
        <w:rPr>
          <w:rtl/>
        </w:rPr>
        <w:t>،</w:t>
      </w:r>
      <w:r>
        <w:rPr>
          <w:rtl/>
        </w:rPr>
        <w:t xml:space="preserve"> معناه أن له أن يبدأ </w:t>
      </w:r>
      <w:r w:rsidRPr="00B171D4">
        <w:rPr>
          <w:rStyle w:val="libFootnotenumChar"/>
          <w:rtl/>
        </w:rPr>
        <w:t>(4)</w:t>
      </w:r>
      <w:r>
        <w:rPr>
          <w:rtl/>
        </w:rPr>
        <w:t xml:space="preserve"> بشيء من خلقه فيخلقه قبل شيء </w:t>
      </w:r>
      <w:r w:rsidRPr="00B171D4">
        <w:rPr>
          <w:rStyle w:val="libFootnotenumChar"/>
          <w:rtl/>
        </w:rPr>
        <w:t>(5)</w:t>
      </w:r>
      <w:r>
        <w:rPr>
          <w:rtl/>
        </w:rPr>
        <w:t xml:space="preserve"> ثم يعدم ذلك الشيء ويبدأ بخلق غيره</w:t>
      </w:r>
      <w:r w:rsidR="0073240D">
        <w:rPr>
          <w:rtl/>
        </w:rPr>
        <w:t>،</w:t>
      </w:r>
      <w:r>
        <w:rPr>
          <w:rtl/>
        </w:rPr>
        <w:t xml:space="preserve"> أو يأمر بأمر ثم ينهى عن مثله أو ينهى عن شيء ثم يأمر بمثل ما نهى عنه</w:t>
      </w:r>
      <w:r w:rsidR="0073240D">
        <w:rPr>
          <w:rtl/>
        </w:rPr>
        <w:t>،</w:t>
      </w:r>
      <w:r>
        <w:rPr>
          <w:rtl/>
        </w:rPr>
        <w:t xml:space="preserve"> وذلك مثل نسخ الشرايع وتحويل القبلة وعدة المتوفى عنها زوجها</w:t>
      </w:r>
      <w:r w:rsidR="0073240D">
        <w:rPr>
          <w:rtl/>
        </w:rPr>
        <w:t>،</w:t>
      </w:r>
      <w:r>
        <w:rPr>
          <w:rtl/>
        </w:rPr>
        <w:t xml:space="preserve"> ولا يأمر الله عباده بأمر في وقت ما إلا وهو يعلم أن الصلاح لهم في ذلك الوقت في أن يأمرهم بذلك</w:t>
      </w:r>
      <w:r w:rsidR="0073240D">
        <w:rPr>
          <w:rtl/>
        </w:rPr>
        <w:t>،</w:t>
      </w:r>
      <w:r>
        <w:rPr>
          <w:rtl/>
        </w:rPr>
        <w:t xml:space="preserve"> ويعلم أن في وقت آخر الصلاح لهم في أن ينهاهم عن مثل ما أمرهم به</w:t>
      </w:r>
      <w:r w:rsidR="0073240D">
        <w:rPr>
          <w:rtl/>
        </w:rPr>
        <w:t>،</w:t>
      </w:r>
      <w:r>
        <w:rPr>
          <w:rtl/>
        </w:rPr>
        <w:t xml:space="preserve"> فإذا كان ذلك الوقت أمرهم بما يصلحهم</w:t>
      </w:r>
      <w:r w:rsidR="0073240D">
        <w:rPr>
          <w:rtl/>
        </w:rPr>
        <w:t>،</w:t>
      </w:r>
      <w:r>
        <w:rPr>
          <w:rtl/>
        </w:rPr>
        <w:t xml:space="preserve"> فمن أقر لله عزوجل بأن له أن يفعل ما يشاء ويعدم ما يشاء ويخلق مكانه ما يشاء</w:t>
      </w:r>
      <w:r w:rsidR="0073240D">
        <w:rPr>
          <w:rtl/>
        </w:rPr>
        <w:t>،</w:t>
      </w:r>
      <w:r>
        <w:rPr>
          <w:rtl/>
        </w:rPr>
        <w:t xml:space="preserve"> ويقدم ما يشاء ويؤخر ما يشاء</w:t>
      </w:r>
      <w:r w:rsidR="0073240D">
        <w:rPr>
          <w:rtl/>
        </w:rPr>
        <w:t>،</w:t>
      </w:r>
      <w:r>
        <w:rPr>
          <w:rtl/>
        </w:rPr>
        <w:t xml:space="preserve"> ويأمر بما شاء كيف شاء فقد أقر بالبداء</w:t>
      </w:r>
      <w:r w:rsidR="0073240D">
        <w:rPr>
          <w:rtl/>
        </w:rPr>
        <w:t>،</w:t>
      </w:r>
      <w:r>
        <w:rPr>
          <w:rtl/>
        </w:rPr>
        <w:t xml:space="preserve"> وما عظم الله عزوجل بشيء أفضل من الاقرار بأن له الخلق والأمر</w:t>
      </w:r>
      <w:r w:rsidR="0073240D">
        <w:rPr>
          <w:rtl/>
        </w:rPr>
        <w:t>،</w:t>
      </w:r>
      <w:r>
        <w:rPr>
          <w:rtl/>
        </w:rPr>
        <w:t xml:space="preserve"> والتقديم</w:t>
      </w:r>
      <w:r w:rsidR="0073240D">
        <w:rPr>
          <w:rtl/>
        </w:rPr>
        <w:t>،</w:t>
      </w:r>
      <w:r>
        <w:rPr>
          <w:rtl/>
        </w:rPr>
        <w:t xml:space="preserve"> والتأخير</w:t>
      </w:r>
      <w:r w:rsidR="0073240D">
        <w:rPr>
          <w:rtl/>
        </w:rPr>
        <w:t>،</w:t>
      </w:r>
      <w:r>
        <w:rPr>
          <w:rtl/>
        </w:rPr>
        <w:t xml:space="preserve"> وإثبات ما لم يكن ومحو ما قد كان</w:t>
      </w:r>
      <w:r w:rsidR="0073240D">
        <w:rPr>
          <w:rtl/>
        </w:rPr>
        <w:t>،</w:t>
      </w:r>
      <w:r>
        <w:rPr>
          <w:rtl/>
        </w:rPr>
        <w:t xml:space="preserve"> والبداء هو رد على اليهود لأنهم قالوا</w:t>
      </w:r>
      <w:r w:rsidR="0073240D">
        <w:rPr>
          <w:rtl/>
        </w:rPr>
        <w:t>:</w:t>
      </w:r>
      <w:r>
        <w:rPr>
          <w:rtl/>
        </w:rPr>
        <w:t xml:space="preserve"> إن الله قد فرغ من الأمر فقلنا</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قوله</w:t>
      </w:r>
      <w:r w:rsidR="0073240D">
        <w:rPr>
          <w:rtl/>
        </w:rPr>
        <w:t>:</w:t>
      </w:r>
      <w:r>
        <w:rPr>
          <w:rtl/>
        </w:rPr>
        <w:t xml:space="preserve"> ( أنشأها ) على بناء الماضي عطف على عرف</w:t>
      </w:r>
      <w:r w:rsidR="0073240D">
        <w:rPr>
          <w:rtl/>
        </w:rPr>
        <w:t>،</w:t>
      </w:r>
      <w:r>
        <w:rPr>
          <w:rtl/>
        </w:rPr>
        <w:t xml:space="preserve"> وفي أكثر النسخ على بناء المصدر فمع ما بعده مبتدء وخبر. </w:t>
      </w:r>
    </w:p>
    <w:p w:rsidR="00B171D4" w:rsidRDefault="00B171D4" w:rsidP="00B171D4">
      <w:pPr>
        <w:pStyle w:val="libFootnote0"/>
        <w:rPr>
          <w:rtl/>
        </w:rPr>
      </w:pPr>
      <w:r>
        <w:rPr>
          <w:rtl/>
        </w:rPr>
        <w:t>2</w:t>
      </w:r>
      <w:r w:rsidR="00AC41E0">
        <w:rPr>
          <w:rtl/>
        </w:rPr>
        <w:t xml:space="preserve"> - </w:t>
      </w:r>
      <w:r>
        <w:rPr>
          <w:rtl/>
        </w:rPr>
        <w:t>في نسخة ( ب ) و ( ج ) و ( و ) و ( هـ</w:t>
      </w:r>
      <w:r>
        <w:rPr>
          <w:rFonts w:hint="cs"/>
          <w:rtl/>
        </w:rPr>
        <w:t xml:space="preserve"> </w:t>
      </w:r>
      <w:r>
        <w:rPr>
          <w:rtl/>
        </w:rPr>
        <w:t xml:space="preserve">) ( قدر أقواتها ). </w:t>
      </w:r>
    </w:p>
    <w:p w:rsidR="00B171D4" w:rsidRDefault="00B171D4" w:rsidP="00B171D4">
      <w:pPr>
        <w:pStyle w:val="libFootnote0"/>
        <w:rPr>
          <w:rtl/>
        </w:rPr>
      </w:pPr>
      <w:r>
        <w:rPr>
          <w:rtl/>
        </w:rPr>
        <w:t>3</w:t>
      </w:r>
      <w:r w:rsidR="00AC41E0">
        <w:rPr>
          <w:rtl/>
        </w:rPr>
        <w:t xml:space="preserve"> - </w:t>
      </w:r>
      <w:r>
        <w:rPr>
          <w:rtl/>
        </w:rPr>
        <w:t xml:space="preserve">في نسخة ( و ) ( شرع عللها ). </w:t>
      </w:r>
    </w:p>
    <w:p w:rsidR="00B171D4" w:rsidRDefault="00B171D4" w:rsidP="00B171D4">
      <w:pPr>
        <w:pStyle w:val="libFootnote0"/>
        <w:rPr>
          <w:rtl/>
        </w:rPr>
      </w:pPr>
      <w:r>
        <w:rPr>
          <w:rtl/>
        </w:rPr>
        <w:t>4</w:t>
      </w:r>
      <w:r w:rsidR="00AC41E0">
        <w:rPr>
          <w:rtl/>
        </w:rPr>
        <w:t xml:space="preserve"> - </w:t>
      </w:r>
      <w:r>
        <w:rPr>
          <w:rtl/>
        </w:rPr>
        <w:t xml:space="preserve">لا يتوهم من هذا أنه أخذ البداء مهموزا فليتأمل في ذيل كلامه. </w:t>
      </w:r>
    </w:p>
    <w:p w:rsidR="00B171D4" w:rsidRDefault="00B171D4" w:rsidP="00B171D4">
      <w:pPr>
        <w:pStyle w:val="libFootnote0"/>
        <w:rPr>
          <w:rtl/>
        </w:rPr>
      </w:pPr>
      <w:r>
        <w:rPr>
          <w:rtl/>
        </w:rPr>
        <w:t>5</w:t>
      </w:r>
      <w:r w:rsidR="00AC41E0">
        <w:rPr>
          <w:rtl/>
        </w:rPr>
        <w:t xml:space="preserve"> - </w:t>
      </w:r>
      <w:r>
        <w:rPr>
          <w:rtl/>
        </w:rPr>
        <w:t xml:space="preserve">في نسخة ( ب ) و ( د ) ( أن يبدأ بشيء فيجعله قبل شيء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إن الله كل يوم في شأن</w:t>
      </w:r>
      <w:r w:rsidR="0073240D">
        <w:rPr>
          <w:rtl/>
        </w:rPr>
        <w:t>،</w:t>
      </w:r>
      <w:r>
        <w:rPr>
          <w:rtl/>
        </w:rPr>
        <w:t xml:space="preserve"> يحيى ويميت ويرزق ويفعل ما يشاء</w:t>
      </w:r>
      <w:r w:rsidR="0073240D">
        <w:rPr>
          <w:rtl/>
        </w:rPr>
        <w:t>،</w:t>
      </w:r>
      <w:r>
        <w:rPr>
          <w:rtl/>
        </w:rPr>
        <w:t xml:space="preserve"> والبداء ليس من ندامة</w:t>
      </w:r>
      <w:r w:rsidR="0073240D">
        <w:rPr>
          <w:rtl/>
        </w:rPr>
        <w:t>،</w:t>
      </w:r>
      <w:r>
        <w:rPr>
          <w:rtl/>
        </w:rPr>
        <w:t xml:space="preserve"> وهو ظهور أمر</w:t>
      </w:r>
      <w:r w:rsidR="0073240D">
        <w:rPr>
          <w:rtl/>
        </w:rPr>
        <w:t>،</w:t>
      </w:r>
      <w:r>
        <w:rPr>
          <w:rtl/>
        </w:rPr>
        <w:t xml:space="preserve"> يقول العرب</w:t>
      </w:r>
      <w:r w:rsidR="0073240D">
        <w:rPr>
          <w:rtl/>
        </w:rPr>
        <w:t>:</w:t>
      </w:r>
      <w:r>
        <w:rPr>
          <w:rtl/>
        </w:rPr>
        <w:t xml:space="preserve"> بدا لي شخص في طريقي أي ظهر</w:t>
      </w:r>
      <w:r w:rsidR="0073240D">
        <w:rPr>
          <w:rtl/>
        </w:rPr>
        <w:t>،</w:t>
      </w:r>
      <w:r>
        <w:rPr>
          <w:rtl/>
        </w:rPr>
        <w:t xml:space="preserve">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وبدا لهم من الله ما لم يكونوا يحتسبون</w:t>
      </w:r>
      <w:r>
        <w:rPr>
          <w:rtl/>
        </w:rPr>
        <w:t xml:space="preserve"> </w:t>
      </w:r>
      <w:r w:rsidRPr="0073240D">
        <w:rPr>
          <w:rStyle w:val="libAlaemChar"/>
          <w:rtl/>
        </w:rPr>
        <w:t>)</w:t>
      </w:r>
      <w:r>
        <w:rPr>
          <w:rtl/>
        </w:rPr>
        <w:t xml:space="preserve"> </w:t>
      </w:r>
      <w:r w:rsidRPr="00B171D4">
        <w:rPr>
          <w:rStyle w:val="libFootnotenumChar"/>
          <w:rtl/>
        </w:rPr>
        <w:t>(1)</w:t>
      </w:r>
      <w:r>
        <w:rPr>
          <w:rtl/>
        </w:rPr>
        <w:t xml:space="preserve"> أي ظهر لهم</w:t>
      </w:r>
      <w:r w:rsidR="0073240D">
        <w:rPr>
          <w:rtl/>
        </w:rPr>
        <w:t>،</w:t>
      </w:r>
      <w:r>
        <w:rPr>
          <w:rtl/>
        </w:rPr>
        <w:t xml:space="preserve"> ومتى ظهر لله تعالى ذكره من عبد صلة لرحمه زاد في عمره</w:t>
      </w:r>
      <w:r w:rsidR="0073240D">
        <w:rPr>
          <w:rtl/>
        </w:rPr>
        <w:t>،</w:t>
      </w:r>
      <w:r>
        <w:rPr>
          <w:rtl/>
        </w:rPr>
        <w:t xml:space="preserve"> ومتى ظهر له منه قطيعة لرحمه نقص من عمره</w:t>
      </w:r>
      <w:r w:rsidR="0073240D">
        <w:rPr>
          <w:rtl/>
        </w:rPr>
        <w:t>،</w:t>
      </w:r>
      <w:r>
        <w:rPr>
          <w:rtl/>
        </w:rPr>
        <w:t xml:space="preserve"> ومتى ظهر له من عبد إتيان الزنا نقص من رزقه وعمره</w:t>
      </w:r>
      <w:r w:rsidR="0073240D">
        <w:rPr>
          <w:rtl/>
        </w:rPr>
        <w:t>،</w:t>
      </w:r>
      <w:r>
        <w:rPr>
          <w:rtl/>
        </w:rPr>
        <w:t xml:space="preserve"> ومتى ظهر له منه التعفف عن الزنا زاد في رزقه وعمره. </w:t>
      </w:r>
    </w:p>
    <w:p w:rsidR="00B171D4" w:rsidRDefault="00B171D4" w:rsidP="00B171D4">
      <w:pPr>
        <w:pStyle w:val="libNormal"/>
        <w:rPr>
          <w:rtl/>
        </w:rPr>
      </w:pPr>
      <w:r>
        <w:rPr>
          <w:rtl/>
        </w:rPr>
        <w:t>10</w:t>
      </w:r>
      <w:r w:rsidR="00AC41E0">
        <w:rPr>
          <w:rtl/>
        </w:rPr>
        <w:t xml:space="preserve"> - </w:t>
      </w:r>
      <w:r>
        <w:rPr>
          <w:rtl/>
        </w:rPr>
        <w:t xml:space="preserve">ومن ذلك قول الصادق </w:t>
      </w:r>
      <w:r w:rsidR="0073240D" w:rsidRPr="0073240D">
        <w:rPr>
          <w:rStyle w:val="libAlaemChar"/>
          <w:rFonts w:hint="cs"/>
          <w:rtl/>
        </w:rPr>
        <w:t>عليه‌السلام</w:t>
      </w:r>
      <w:r w:rsidR="0073240D">
        <w:rPr>
          <w:rtl/>
        </w:rPr>
        <w:t>:</w:t>
      </w:r>
      <w:r>
        <w:rPr>
          <w:rtl/>
        </w:rPr>
        <w:t xml:space="preserve"> ما بدا لله بداء كما بدا له في إسماعيل ابني</w:t>
      </w:r>
      <w:r w:rsidR="0073240D">
        <w:rPr>
          <w:rtl/>
        </w:rPr>
        <w:t>،</w:t>
      </w:r>
      <w:r>
        <w:rPr>
          <w:rtl/>
        </w:rPr>
        <w:t xml:space="preserve"> يقول</w:t>
      </w:r>
      <w:r w:rsidR="0073240D">
        <w:rPr>
          <w:rtl/>
        </w:rPr>
        <w:t>:</w:t>
      </w:r>
      <w:r>
        <w:rPr>
          <w:rtl/>
        </w:rPr>
        <w:t xml:space="preserve"> ما ظهر لله أمر كما ظهر له في إسماعيل ابني إذ اخترمه قبلي ليعلم بذلك أنه ليس بإمام بعدي. </w:t>
      </w:r>
    </w:p>
    <w:p w:rsidR="00B171D4" w:rsidRDefault="00B171D4" w:rsidP="00B171D4">
      <w:pPr>
        <w:pStyle w:val="libNormal"/>
        <w:rPr>
          <w:rtl/>
        </w:rPr>
      </w:pPr>
      <w:r>
        <w:rPr>
          <w:rtl/>
        </w:rPr>
        <w:t>11</w:t>
      </w:r>
      <w:r w:rsidR="00AC41E0">
        <w:rPr>
          <w:rtl/>
        </w:rPr>
        <w:t xml:space="preserve"> - </w:t>
      </w:r>
      <w:r>
        <w:rPr>
          <w:rtl/>
        </w:rPr>
        <w:t xml:space="preserve">وقد روي لي من طريق أبي الحسين الأسدي </w:t>
      </w:r>
      <w:r w:rsidR="0073240D" w:rsidRPr="0073240D">
        <w:rPr>
          <w:rStyle w:val="libAlaemChar"/>
          <w:rFonts w:hint="cs"/>
          <w:rtl/>
        </w:rPr>
        <w:t>رضي‌الله‌عنه</w:t>
      </w:r>
      <w:r>
        <w:rPr>
          <w:rtl/>
        </w:rPr>
        <w:t xml:space="preserve"> في ذلك شيء غريب</w:t>
      </w:r>
      <w:r w:rsidR="0073240D">
        <w:rPr>
          <w:rtl/>
        </w:rPr>
        <w:t>،</w:t>
      </w:r>
      <w:r>
        <w:rPr>
          <w:rtl/>
        </w:rPr>
        <w:t xml:space="preserve"> وهو أنه روى أن الصادق </w:t>
      </w:r>
      <w:r w:rsidR="0073240D" w:rsidRPr="0073240D">
        <w:rPr>
          <w:rStyle w:val="libAlaemChar"/>
          <w:rFonts w:hint="cs"/>
          <w:rtl/>
        </w:rPr>
        <w:t>عليه‌السلام</w:t>
      </w:r>
      <w:r>
        <w:rPr>
          <w:rtl/>
        </w:rPr>
        <w:t xml:space="preserve"> قال</w:t>
      </w:r>
      <w:r w:rsidR="0073240D">
        <w:rPr>
          <w:rtl/>
        </w:rPr>
        <w:t>:</w:t>
      </w:r>
      <w:r>
        <w:rPr>
          <w:rtl/>
        </w:rPr>
        <w:t xml:space="preserve"> ما بدا لله بداء كما بدا له في إسماعيل أبي إذا أمر أباه إبراهيم بذبحه ثم فداه بذبح عظيم</w:t>
      </w:r>
      <w:r w:rsidR="0073240D">
        <w:rPr>
          <w:rtl/>
        </w:rPr>
        <w:t>،</w:t>
      </w:r>
      <w:r>
        <w:rPr>
          <w:rtl/>
        </w:rPr>
        <w:t xml:space="preserve"> وفي الحديث على الوجهين جميعا عندي نظر</w:t>
      </w:r>
      <w:r w:rsidR="0073240D">
        <w:rPr>
          <w:rtl/>
        </w:rPr>
        <w:t>،</w:t>
      </w:r>
      <w:r>
        <w:rPr>
          <w:rtl/>
        </w:rPr>
        <w:t xml:space="preserve"> إلا أني أوردته لمعنى لفظ البداء والله الموفق للصواب </w:t>
      </w:r>
      <w:r w:rsidRPr="00B171D4">
        <w:rPr>
          <w:rStyle w:val="libFootnotenumChar"/>
          <w:rtl/>
        </w:rPr>
        <w:t>(2)</w:t>
      </w:r>
      <w:r>
        <w:rPr>
          <w:rtl/>
        </w:rPr>
        <w:t xml:space="preserve"> </w:t>
      </w:r>
    </w:p>
    <w:p w:rsidR="00B171D4" w:rsidRDefault="00B171D4" w:rsidP="00242E51">
      <w:pPr>
        <w:pStyle w:val="Heading2Center"/>
        <w:rPr>
          <w:rtl/>
        </w:rPr>
      </w:pPr>
      <w:bookmarkStart w:id="56" w:name="_Toc384657398"/>
      <w:r>
        <w:rPr>
          <w:rtl/>
        </w:rPr>
        <w:t>55</w:t>
      </w:r>
      <w:r w:rsidR="00AC41E0">
        <w:rPr>
          <w:rtl/>
        </w:rPr>
        <w:t xml:space="preserve"> - </w:t>
      </w:r>
      <w:r>
        <w:rPr>
          <w:rtl/>
        </w:rPr>
        <w:t>باب المشيئة والإرادة</w:t>
      </w:r>
      <w:bookmarkEnd w:id="56"/>
    </w:p>
    <w:p w:rsidR="00B171D4" w:rsidRDefault="00B171D4" w:rsidP="00B171D4">
      <w:pPr>
        <w:pStyle w:val="libNormal"/>
        <w:rPr>
          <w:rtl/>
        </w:rPr>
      </w:pPr>
      <w:r>
        <w:rPr>
          <w:rtl/>
        </w:rPr>
        <w:t>1</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w:t>
      </w:r>
      <w:r w:rsidR="0073240D">
        <w:rPr>
          <w:rtl/>
        </w:rPr>
        <w:t>،</w:t>
      </w:r>
      <w:r>
        <w:rPr>
          <w:rtl/>
        </w:rPr>
        <w:t xml:space="preserve"> عن أبيه عن محمد بن أبي عمير</w:t>
      </w:r>
      <w:r w:rsidR="0073240D">
        <w:rPr>
          <w:rtl/>
        </w:rPr>
        <w:t>،</w:t>
      </w:r>
      <w:r>
        <w:rPr>
          <w:rtl/>
        </w:rPr>
        <w:t xml:space="preserve"> عن عمر بن أذينة</w:t>
      </w:r>
      <w:r w:rsidR="0073240D">
        <w:rPr>
          <w:rtl/>
        </w:rPr>
        <w:t>،</w:t>
      </w:r>
      <w:r>
        <w:rPr>
          <w:rtl/>
        </w:rPr>
        <w:t xml:space="preserve"> عن محمد بن مسلم</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المشية محدثة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الزمر</w:t>
      </w:r>
      <w:r w:rsidR="0073240D">
        <w:rPr>
          <w:rtl/>
        </w:rPr>
        <w:t>:</w:t>
      </w:r>
      <w:r>
        <w:rPr>
          <w:rtl/>
        </w:rPr>
        <w:t xml:space="preserve"> 47. </w:t>
      </w:r>
    </w:p>
    <w:p w:rsidR="00B171D4" w:rsidRDefault="00B171D4" w:rsidP="00B171D4">
      <w:pPr>
        <w:pStyle w:val="libFootnote0"/>
        <w:rPr>
          <w:rtl/>
        </w:rPr>
      </w:pPr>
      <w:r>
        <w:rPr>
          <w:rtl/>
        </w:rPr>
        <w:t>2</w:t>
      </w:r>
      <w:r w:rsidR="00AC41E0">
        <w:rPr>
          <w:rtl/>
        </w:rPr>
        <w:t xml:space="preserve"> - </w:t>
      </w:r>
      <w:r>
        <w:rPr>
          <w:rtl/>
        </w:rPr>
        <w:t>لا إشكال في الروايتين</w:t>
      </w:r>
      <w:r w:rsidR="0073240D">
        <w:rPr>
          <w:rtl/>
        </w:rPr>
        <w:t>،</w:t>
      </w:r>
      <w:r>
        <w:rPr>
          <w:rtl/>
        </w:rPr>
        <w:t xml:space="preserve"> وهو من القسم الثالث من البداء على ما ذكرنا فراجع. </w:t>
      </w:r>
    </w:p>
    <w:p w:rsidR="00B171D4" w:rsidRDefault="00B171D4" w:rsidP="00B171D4">
      <w:pPr>
        <w:pStyle w:val="libFootnote0"/>
        <w:rPr>
          <w:rtl/>
        </w:rPr>
      </w:pPr>
      <w:r>
        <w:rPr>
          <w:rtl/>
        </w:rPr>
        <w:t>3</w:t>
      </w:r>
      <w:r w:rsidR="00AC41E0">
        <w:rPr>
          <w:rtl/>
        </w:rPr>
        <w:t xml:space="preserve"> - </w:t>
      </w:r>
      <w:r>
        <w:rPr>
          <w:rtl/>
        </w:rPr>
        <w:t>تقدم هذا الحديث بعينه في الباب الحادي عشر من الكتاب</w:t>
      </w:r>
      <w:r w:rsidR="0073240D">
        <w:rPr>
          <w:rtl/>
        </w:rPr>
        <w:t>،</w:t>
      </w:r>
      <w:r>
        <w:rPr>
          <w:rtl/>
        </w:rPr>
        <w:t xml:space="preserve"> ومشيئة الله تعالى تارة تؤخذ باعتبار تعلقها بأفعاله تعالى فهي عند الحكماء وأكثر المتكلمين قديمة من صفات الذات وعند أئمتنا صلوات الله عليهم وبعض المتكلمين كالمفيد (ره) حادثة من صفات الفعل على ما يظهر من أحاديث جمة في هذا الكتاب في هذا الباب والباب الحادي عشر والباب السادس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2</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جعفر بن محمد بن عبد الله</w:t>
      </w:r>
      <w:r w:rsidR="0073240D">
        <w:rPr>
          <w:rtl/>
        </w:rPr>
        <w:t>،</w:t>
      </w:r>
      <w:r>
        <w:rPr>
          <w:rtl/>
        </w:rPr>
        <w:t xml:space="preserve"> عن عبد الله بن ميمون القداح</w:t>
      </w:r>
      <w:r w:rsidR="0073240D">
        <w:rPr>
          <w:rtl/>
        </w:rPr>
        <w:t>،</w:t>
      </w:r>
      <w:r>
        <w:rPr>
          <w:rtl/>
        </w:rPr>
        <w:t xml:space="preserve"> عن جعفر بن محمد</w:t>
      </w:r>
      <w:r w:rsidR="0073240D">
        <w:rPr>
          <w:rtl/>
        </w:rPr>
        <w:t>،</w:t>
      </w:r>
      <w:r>
        <w:rPr>
          <w:rtl/>
        </w:rPr>
        <w:t xml:space="preserve"> عن أبيه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قيل لعلي </w:t>
      </w:r>
      <w:r w:rsidR="0073240D" w:rsidRPr="0073240D">
        <w:rPr>
          <w:rStyle w:val="libAlaemChar"/>
          <w:rFonts w:hint="cs"/>
          <w:rtl/>
        </w:rPr>
        <w:t>عليه‌السلام</w:t>
      </w:r>
      <w:r w:rsidR="0073240D">
        <w:rPr>
          <w:rtl/>
        </w:rPr>
        <w:t>:</w:t>
      </w:r>
      <w:r>
        <w:rPr>
          <w:rtl/>
        </w:rPr>
        <w:t xml:space="preserve"> إن رجلا يتكلم في المشية فقال</w:t>
      </w:r>
      <w:r w:rsidR="0073240D">
        <w:rPr>
          <w:rtl/>
        </w:rPr>
        <w:t>:</w:t>
      </w:r>
      <w:r>
        <w:rPr>
          <w:rtl/>
        </w:rPr>
        <w:t xml:space="preserve"> ادعه لي</w:t>
      </w:r>
      <w:r w:rsidR="0073240D">
        <w:rPr>
          <w:rtl/>
        </w:rPr>
        <w:t>،</w:t>
      </w:r>
      <w:r>
        <w:rPr>
          <w:rtl/>
        </w:rPr>
        <w:t xml:space="preserve"> قال</w:t>
      </w:r>
      <w:r w:rsidR="0073240D">
        <w:rPr>
          <w:rtl/>
        </w:rPr>
        <w:t>:</w:t>
      </w:r>
      <w:r>
        <w:rPr>
          <w:rtl/>
        </w:rPr>
        <w:t xml:space="preserve"> فدعي له</w:t>
      </w:r>
      <w:r w:rsidR="0073240D">
        <w:rPr>
          <w:rtl/>
        </w:rPr>
        <w:t>،</w:t>
      </w:r>
      <w:r>
        <w:rPr>
          <w:rtl/>
        </w:rPr>
        <w:t xml:space="preserve"> فقال</w:t>
      </w:r>
      <w:r w:rsidR="0073240D">
        <w:rPr>
          <w:rtl/>
        </w:rPr>
        <w:t>:</w:t>
      </w:r>
      <w:r>
        <w:rPr>
          <w:rtl/>
        </w:rPr>
        <w:t xml:space="preserve"> يا عبد الله خلقك الله لما شاء أو لما شئت؟! قال</w:t>
      </w:r>
      <w:r w:rsidR="0073240D">
        <w:rPr>
          <w:rtl/>
        </w:rPr>
        <w:t>:</w:t>
      </w:r>
      <w:r>
        <w:rPr>
          <w:rtl/>
        </w:rPr>
        <w:t xml:space="preserve"> لما شاء</w:t>
      </w:r>
      <w:r w:rsidR="0073240D">
        <w:rPr>
          <w:rtl/>
        </w:rPr>
        <w:t>،</w:t>
      </w:r>
      <w:r>
        <w:rPr>
          <w:rtl/>
        </w:rPr>
        <w:t xml:space="preserve"> قال</w:t>
      </w:r>
      <w:r w:rsidR="0073240D">
        <w:rPr>
          <w:rtl/>
        </w:rPr>
        <w:t>:</w:t>
      </w:r>
      <w:r>
        <w:rPr>
          <w:rtl/>
        </w:rPr>
        <w:t xml:space="preserve"> فيمرضك إذا شاء أو إذا شئت؟! قال</w:t>
      </w:r>
      <w:r w:rsidR="0073240D">
        <w:rPr>
          <w:rtl/>
        </w:rPr>
        <w:t>:</w:t>
      </w:r>
      <w:r>
        <w:rPr>
          <w:rtl/>
        </w:rPr>
        <w:t xml:space="preserve"> إذا شاء</w:t>
      </w:r>
      <w:r w:rsidR="0073240D">
        <w:rPr>
          <w:rtl/>
        </w:rPr>
        <w:t>:</w:t>
      </w:r>
      <w:r>
        <w:rPr>
          <w:rtl/>
        </w:rPr>
        <w:t xml:space="preserve"> قال</w:t>
      </w:r>
      <w:r w:rsidR="0073240D">
        <w:rPr>
          <w:rtl/>
        </w:rPr>
        <w:t>:</w:t>
      </w:r>
      <w:r>
        <w:rPr>
          <w:rtl/>
        </w:rPr>
        <w:t xml:space="preserve"> فيشفيك إذا شاء أو إذا شئت؟! قال</w:t>
      </w:r>
      <w:r w:rsidR="0073240D">
        <w:rPr>
          <w:rtl/>
        </w:rPr>
        <w:t>:</w:t>
      </w:r>
      <w:r>
        <w:rPr>
          <w:rtl/>
        </w:rPr>
        <w:t xml:space="preserve"> إذا شاء</w:t>
      </w:r>
      <w:r w:rsidR="0073240D">
        <w:rPr>
          <w:rtl/>
        </w:rPr>
        <w:t>،</w:t>
      </w:r>
      <w:r>
        <w:rPr>
          <w:rtl/>
        </w:rPr>
        <w:t xml:space="preserve"> قال</w:t>
      </w:r>
      <w:r w:rsidR="0073240D">
        <w:rPr>
          <w:rtl/>
        </w:rPr>
        <w:t>:</w:t>
      </w:r>
      <w:r>
        <w:rPr>
          <w:rtl/>
        </w:rPr>
        <w:t xml:space="preserve"> فيدخلك حيث شاء أو حيث شئت؟! قال</w:t>
      </w:r>
      <w:r w:rsidR="0073240D">
        <w:rPr>
          <w:rtl/>
        </w:rPr>
        <w:t>:</w:t>
      </w:r>
      <w:r>
        <w:rPr>
          <w:rtl/>
        </w:rPr>
        <w:t xml:space="preserve"> حيث شاء</w:t>
      </w:r>
      <w:r w:rsidR="0073240D">
        <w:rPr>
          <w:rtl/>
        </w:rPr>
        <w:t>،</w:t>
      </w:r>
      <w:r>
        <w:rPr>
          <w:rtl/>
        </w:rPr>
        <w:t xml:space="preserve"> قال</w:t>
      </w:r>
      <w:r w:rsidR="0073240D">
        <w:rPr>
          <w:rtl/>
        </w:rPr>
        <w:t>:</w:t>
      </w:r>
      <w:r>
        <w:rPr>
          <w:rtl/>
        </w:rPr>
        <w:t xml:space="preserve"> فقال علي </w:t>
      </w:r>
      <w:r w:rsidR="0073240D" w:rsidRPr="0073240D">
        <w:rPr>
          <w:rStyle w:val="libAlaemChar"/>
          <w:rFonts w:hint="cs"/>
          <w:rtl/>
        </w:rPr>
        <w:t>عليه‌السلام</w:t>
      </w:r>
      <w:r>
        <w:rPr>
          <w:rtl/>
        </w:rPr>
        <w:t xml:space="preserve"> له</w:t>
      </w:r>
      <w:r w:rsidR="0073240D">
        <w:rPr>
          <w:rtl/>
        </w:rPr>
        <w:t>:</w:t>
      </w:r>
      <w:r>
        <w:rPr>
          <w:rtl/>
        </w:rPr>
        <w:t xml:space="preserve"> لو قلت غير هذا لضربت الذي فيه عيناك </w:t>
      </w:r>
      <w:r w:rsidRPr="00B171D4">
        <w:rPr>
          <w:rStyle w:val="libFootnotenumChar"/>
          <w:rtl/>
        </w:rPr>
        <w:t>(1)</w:t>
      </w:r>
      <w:r>
        <w:rPr>
          <w:rtl/>
        </w:rPr>
        <w:t xml:space="preserve">. </w:t>
      </w:r>
    </w:p>
    <w:p w:rsidR="00B171D4" w:rsidRDefault="00B171D4" w:rsidP="00B171D4">
      <w:pPr>
        <w:pStyle w:val="libNormal"/>
        <w:rPr>
          <w:rtl/>
        </w:rPr>
      </w:pPr>
      <w:r>
        <w:rPr>
          <w:rtl/>
        </w:rPr>
        <w:t>3</w:t>
      </w:r>
      <w:r w:rsidR="00AC41E0">
        <w:rPr>
          <w:rtl/>
        </w:rPr>
        <w:t xml:space="preserve"> - </w:t>
      </w:r>
      <w:r>
        <w:rPr>
          <w:rtl/>
        </w:rPr>
        <w:t>وبهذا الإسناد قال</w:t>
      </w:r>
      <w:r w:rsidR="0073240D">
        <w:rPr>
          <w:rtl/>
        </w:rPr>
        <w:t>:</w:t>
      </w:r>
      <w:r>
        <w:rPr>
          <w:rtl/>
        </w:rPr>
        <w:t xml:space="preserve"> دخل على أبي عبد الله </w:t>
      </w:r>
      <w:r w:rsidR="0073240D" w:rsidRPr="0073240D">
        <w:rPr>
          <w:rStyle w:val="libAlaemChar"/>
          <w:rFonts w:hint="cs"/>
          <w:rtl/>
        </w:rPr>
        <w:t>عليه‌السلام</w:t>
      </w:r>
      <w:r>
        <w:rPr>
          <w:rtl/>
        </w:rPr>
        <w:t xml:space="preserve"> أو أبي جعفر </w:t>
      </w:r>
      <w:r w:rsidR="0073240D" w:rsidRPr="0073240D">
        <w:rPr>
          <w:rStyle w:val="libAlaemChar"/>
          <w:rFonts w:hint="cs"/>
          <w:rtl/>
        </w:rPr>
        <w:t>عليه‌السلام</w:t>
      </w:r>
      <w:r>
        <w:rPr>
          <w:rtl/>
        </w:rPr>
        <w:t xml:space="preserve"> رجل من أتباع بني أمية فخفنا عليه</w:t>
      </w:r>
      <w:r w:rsidR="0073240D">
        <w:rPr>
          <w:rtl/>
        </w:rPr>
        <w:t>،</w:t>
      </w:r>
      <w:r>
        <w:rPr>
          <w:rtl/>
        </w:rPr>
        <w:t xml:space="preserve"> فقلنا له</w:t>
      </w:r>
      <w:r w:rsidR="0073240D">
        <w:rPr>
          <w:rtl/>
        </w:rPr>
        <w:t>:</w:t>
      </w:r>
      <w:r>
        <w:rPr>
          <w:rtl/>
        </w:rPr>
        <w:t xml:space="preserve"> لو تواريت وقلنا ليس هو ههنا</w:t>
      </w:r>
      <w:r w:rsidR="0073240D">
        <w:rPr>
          <w:rtl/>
        </w:rPr>
        <w:t>،</w:t>
      </w:r>
      <w:r>
        <w:rPr>
          <w:rtl/>
        </w:rPr>
        <w:t xml:space="preserve"> قال</w:t>
      </w:r>
      <w:r w:rsidR="0073240D">
        <w:rPr>
          <w:rtl/>
        </w:rPr>
        <w:t>:</w:t>
      </w:r>
      <w:r>
        <w:rPr>
          <w:rtl/>
        </w:rPr>
        <w:t xml:space="preserve"> بل ائذنوا له فإن رسول الله </w:t>
      </w:r>
      <w:r w:rsidR="0073240D" w:rsidRPr="0073240D">
        <w:rPr>
          <w:rStyle w:val="libAlaemChar"/>
          <w:rFonts w:hint="cs"/>
          <w:rtl/>
        </w:rPr>
        <w:t>صلى‌الله‌عليه‌وآله‌وسلم</w:t>
      </w:r>
      <w:r>
        <w:rPr>
          <w:rtl/>
        </w:rPr>
        <w:t xml:space="preserve"> قال</w:t>
      </w:r>
      <w:r w:rsidR="0073240D">
        <w:rPr>
          <w:rtl/>
        </w:rPr>
        <w:t>:</w:t>
      </w:r>
      <w:r>
        <w:rPr>
          <w:rtl/>
        </w:rPr>
        <w:t xml:space="preserve"> إن الله عزوجل عند لسان كل قائل ويد كل باسط</w:t>
      </w:r>
      <w:r w:rsidR="0073240D">
        <w:rPr>
          <w:rtl/>
        </w:rPr>
        <w:t>،</w:t>
      </w:r>
      <w:r>
        <w:rPr>
          <w:rtl/>
        </w:rPr>
        <w:t xml:space="preserve"> فهذا القائل لا يستطيع أن يقول إلا ما شاء الله</w:t>
      </w:r>
      <w:r w:rsidR="0073240D">
        <w:rPr>
          <w:rtl/>
        </w:rPr>
        <w:t>،</w:t>
      </w:r>
      <w:r>
        <w:rPr>
          <w:rtl/>
        </w:rPr>
        <w:t xml:space="preserve"> وهذا الباسط لا يستطيع أن يبسط يده إلا بما شاء الله</w:t>
      </w:r>
      <w:r w:rsidR="0073240D">
        <w:rPr>
          <w:rtl/>
        </w:rPr>
        <w:t>،</w:t>
      </w:r>
      <w:r>
        <w:rPr>
          <w:rtl/>
        </w:rPr>
        <w:t xml:space="preserve"> فدخل عليه فسأله عن أشياء وآمن بها وذهب. </w:t>
      </w:r>
    </w:p>
    <w:p w:rsidR="00B171D4" w:rsidRDefault="00B171D4" w:rsidP="00B171D4">
      <w:pPr>
        <w:pStyle w:val="libNormal"/>
        <w:rPr>
          <w:rtl/>
        </w:rPr>
      </w:pPr>
      <w:r>
        <w:rPr>
          <w:rtl/>
        </w:rPr>
        <w:t>4</w:t>
      </w:r>
      <w:r w:rsidR="00AC41E0">
        <w:rPr>
          <w:rtl/>
        </w:rPr>
        <w:t xml:space="preserve"> - </w:t>
      </w:r>
      <w:r>
        <w:rPr>
          <w:rtl/>
        </w:rPr>
        <w:t>حدثنا أحمد بن الحسن القطان</w:t>
      </w:r>
      <w:r w:rsidR="0073240D">
        <w:rPr>
          <w:rtl/>
        </w:rPr>
        <w:t>،</w:t>
      </w:r>
      <w:r>
        <w:rPr>
          <w:rtl/>
        </w:rPr>
        <w:t xml:space="preserve"> قال</w:t>
      </w:r>
      <w:r w:rsidR="0073240D">
        <w:rPr>
          <w:rtl/>
        </w:rPr>
        <w:t>:</w:t>
      </w:r>
      <w:r>
        <w:rPr>
          <w:rtl/>
        </w:rPr>
        <w:t xml:space="preserve"> حدثنا أحمد بن محمد بن سعيد الهمداني</w:t>
      </w:r>
      <w:r w:rsidR="0073240D">
        <w:rPr>
          <w:rtl/>
        </w:rPr>
        <w:t>،</w:t>
      </w:r>
      <w:r>
        <w:rPr>
          <w:rtl/>
        </w:rPr>
        <w:t xml:space="preserve"> قال</w:t>
      </w:r>
      <w:r w:rsidR="0073240D">
        <w:rPr>
          <w:rtl/>
        </w:rPr>
        <w:t>:</w:t>
      </w:r>
      <w:r>
        <w:rPr>
          <w:rtl/>
        </w:rPr>
        <w:t xml:space="preserve"> حدثنا علي بن الحسن بن علي بن فضال</w:t>
      </w:r>
      <w:r w:rsidR="0073240D">
        <w:rPr>
          <w:rtl/>
        </w:rPr>
        <w:t>،</w:t>
      </w:r>
      <w:r>
        <w:rPr>
          <w:rtl/>
        </w:rPr>
        <w:t xml:space="preserve"> عن أبيه</w:t>
      </w:r>
      <w:r w:rsidR="0073240D">
        <w:rPr>
          <w:rtl/>
        </w:rPr>
        <w:t>،</w:t>
      </w:r>
      <w:r>
        <w:rPr>
          <w:rtl/>
        </w:rPr>
        <w:t xml:space="preserve"> عن مروان ابن مسلم</w:t>
      </w:r>
      <w:r w:rsidR="0073240D">
        <w:rPr>
          <w:rtl/>
        </w:rPr>
        <w:t>،</w:t>
      </w:r>
      <w:r>
        <w:rPr>
          <w:rtl/>
        </w:rPr>
        <w:t xml:space="preserve"> عن ثابت بن أبي صفية</w:t>
      </w:r>
      <w:r w:rsidR="0073240D">
        <w:rPr>
          <w:rtl/>
        </w:rPr>
        <w:t>،</w:t>
      </w:r>
      <w:r>
        <w:rPr>
          <w:rtl/>
        </w:rPr>
        <w:t xml:space="preserve"> عن سعد الخفاف</w:t>
      </w:r>
      <w:r w:rsidR="0073240D">
        <w:rPr>
          <w:rtl/>
        </w:rPr>
        <w:t>،</w:t>
      </w:r>
      <w:r>
        <w:rPr>
          <w:rtl/>
        </w:rPr>
        <w:t xml:space="preserve"> عن الأصبغ بن نباته</w:t>
      </w:r>
      <w:r w:rsidR="0073240D">
        <w:rPr>
          <w:rtl/>
        </w:rPr>
        <w:t>،</w:t>
      </w:r>
      <w:r>
        <w:rPr>
          <w:rtl/>
        </w:rPr>
        <w:t xml:space="preserve"> قال</w:t>
      </w:r>
      <w:r w:rsidR="0073240D">
        <w:rPr>
          <w:rtl/>
        </w:rPr>
        <w:t>:</w:t>
      </w:r>
      <w:r>
        <w:rPr>
          <w:rtl/>
        </w:rPr>
        <w:t xml:space="preserve"> قال أمير المؤمنين </w:t>
      </w:r>
      <w:r w:rsidR="0073240D" w:rsidRPr="0073240D">
        <w:rPr>
          <w:rStyle w:val="libAlaemChar"/>
          <w:rFonts w:hint="cs"/>
          <w:rtl/>
        </w:rPr>
        <w:t>عليه‌السلام</w:t>
      </w:r>
      <w:r w:rsidR="0073240D">
        <w:rPr>
          <w:rtl/>
        </w:rPr>
        <w:t>:</w:t>
      </w:r>
      <w:r>
        <w:rPr>
          <w:rtl/>
        </w:rPr>
        <w:t xml:space="preserve"> أوحى الله عزوجل إلى داود </w:t>
      </w:r>
      <w:r w:rsidR="0073240D" w:rsidRPr="0073240D">
        <w:rPr>
          <w:rStyle w:val="libAlaemChar"/>
          <w:rFonts w:hint="cs"/>
          <w:rtl/>
        </w:rPr>
        <w:t>عليه‌السلام</w:t>
      </w:r>
      <w:r w:rsidR="0073240D">
        <w:rPr>
          <w:rtl/>
        </w:rPr>
        <w:t>:</w:t>
      </w:r>
      <w:r>
        <w:rPr>
          <w:rtl/>
        </w:rPr>
        <w:t xml:space="preserve"> يا داود تريد وأريد ولا يكون إلا ما أريد</w:t>
      </w:r>
      <w:r w:rsidR="0073240D">
        <w:rPr>
          <w:rtl/>
        </w:rPr>
        <w:t>،</w:t>
      </w:r>
      <w:r>
        <w:rPr>
          <w:rtl/>
        </w:rPr>
        <w:t xml:space="preserve"> فإن أسلمت لما أريد أعطيتك ما تريد</w:t>
      </w:r>
      <w:r w:rsidR="0073240D">
        <w:rPr>
          <w:rtl/>
        </w:rPr>
        <w:t>،</w:t>
      </w:r>
      <w:r>
        <w:rPr>
          <w:rtl/>
        </w:rPr>
        <w:t xml:space="preserve"> وإن لم تسلم لما أريد أتعبتك فيما تريد</w:t>
      </w:r>
      <w:r w:rsidR="0073240D">
        <w:rPr>
          <w:rtl/>
        </w:rPr>
        <w:t>،</w:t>
      </w:r>
      <w:r>
        <w:rPr>
          <w:rtl/>
        </w:rPr>
        <w:t xml:space="preserve"> ثم لا يكون إلا ما أريد. </w:t>
      </w:r>
    </w:p>
    <w:p w:rsidR="00B171D4" w:rsidRDefault="00B171D4" w:rsidP="00B171D4">
      <w:pPr>
        <w:pStyle w:val="libNormal"/>
        <w:rPr>
          <w:rtl/>
        </w:rPr>
      </w:pPr>
      <w:r>
        <w:rPr>
          <w:rtl/>
        </w:rPr>
        <w:t>5</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والستين وغير هذا الكتاب</w:t>
      </w:r>
      <w:r w:rsidR="0073240D">
        <w:rPr>
          <w:rtl/>
        </w:rPr>
        <w:t>،</w:t>
      </w:r>
      <w:r>
        <w:rPr>
          <w:rtl/>
        </w:rPr>
        <w:t xml:space="preserve"> وقد أوردت البحث فيها مستوفيا في تعليقتي على شرح التجريد. وأخرى تؤخذ باعتبار تعلقها بأفعال العباد فهي من مباحث الجبر والتفويض والقدر والقضاء</w:t>
      </w:r>
      <w:r w:rsidR="0073240D">
        <w:rPr>
          <w:rtl/>
        </w:rPr>
        <w:t>،</w:t>
      </w:r>
      <w:r>
        <w:rPr>
          <w:rtl/>
        </w:rPr>
        <w:t xml:space="preserve"> ويأتي الكلام فيها في خلال الأحاديث. </w:t>
      </w:r>
    </w:p>
    <w:p w:rsidR="00B171D4" w:rsidRDefault="00B171D4" w:rsidP="00B171D4">
      <w:pPr>
        <w:pStyle w:val="libFootnote0"/>
        <w:rPr>
          <w:rtl/>
        </w:rPr>
      </w:pPr>
      <w:r>
        <w:rPr>
          <w:rtl/>
        </w:rPr>
        <w:t>1</w:t>
      </w:r>
      <w:r w:rsidR="00AC41E0">
        <w:rPr>
          <w:rtl/>
        </w:rPr>
        <w:t xml:space="preserve"> - </w:t>
      </w:r>
      <w:r>
        <w:rPr>
          <w:rtl/>
        </w:rPr>
        <w:t xml:space="preserve">كأن الرجل كان على اعتقاد المعتزلة فنبهه </w:t>
      </w:r>
      <w:r w:rsidR="0073240D" w:rsidRPr="0073240D">
        <w:rPr>
          <w:rStyle w:val="libAlaemChar"/>
          <w:rFonts w:hint="cs"/>
          <w:rtl/>
        </w:rPr>
        <w:t>عليه‌السلام</w:t>
      </w:r>
      <w:r>
        <w:rPr>
          <w:rtl/>
        </w:rPr>
        <w:t xml:space="preserve"> بأن الأمور ليست مفوضة إليك</w:t>
      </w:r>
      <w:r w:rsidR="0073240D">
        <w:rPr>
          <w:rtl/>
        </w:rPr>
        <w:t>،</w:t>
      </w:r>
      <w:r>
        <w:rPr>
          <w:rtl/>
        </w:rPr>
        <w:t xml:space="preserve"> أو على اعتقاد اليهود القائلين بأن الله قد فرغ من الأمر.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ابن الحسن الصفار</w:t>
      </w:r>
      <w:r w:rsidR="0073240D">
        <w:rPr>
          <w:rtl/>
        </w:rPr>
        <w:t>،</w:t>
      </w:r>
      <w:r>
        <w:rPr>
          <w:rtl/>
        </w:rPr>
        <w:t xml:space="preserve"> عن محمد بن عيسى بن عبيد</w:t>
      </w:r>
      <w:r w:rsidR="0073240D">
        <w:rPr>
          <w:rtl/>
        </w:rPr>
        <w:t>،</w:t>
      </w:r>
      <w:r>
        <w:rPr>
          <w:rtl/>
        </w:rPr>
        <w:t xml:space="preserve"> عن سليمان بن جعفر الجعفري قال</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المشية والإرادة من صفات الأفعال</w:t>
      </w:r>
      <w:r w:rsidR="0073240D">
        <w:rPr>
          <w:rtl/>
        </w:rPr>
        <w:t>،</w:t>
      </w:r>
      <w:r>
        <w:rPr>
          <w:rtl/>
        </w:rPr>
        <w:t xml:space="preserve"> فمن زعم أن الله تعالى لم يزل مريدا شائيا فليس بموحد. </w:t>
      </w:r>
    </w:p>
    <w:p w:rsidR="00B171D4" w:rsidRDefault="00B171D4" w:rsidP="00B171D4">
      <w:pPr>
        <w:pStyle w:val="libNormal"/>
        <w:rPr>
          <w:rtl/>
        </w:rPr>
      </w:pPr>
      <w:r>
        <w:rPr>
          <w:rtl/>
        </w:rPr>
        <w:t>6</w:t>
      </w:r>
      <w:r w:rsidR="00AC41E0">
        <w:rPr>
          <w:rtl/>
        </w:rPr>
        <w:t xml:space="preserve"> - </w:t>
      </w:r>
      <w:r>
        <w:rPr>
          <w:rtl/>
        </w:rPr>
        <w:t>حدثنا أبي</w:t>
      </w:r>
      <w:r w:rsidR="0073240D">
        <w:rPr>
          <w:rtl/>
        </w:rPr>
        <w:t>،</w:t>
      </w:r>
      <w:r>
        <w:rPr>
          <w:rtl/>
        </w:rPr>
        <w:t xml:space="preserve"> ومحمد بن الحسن بن أحمد بن الوليد رضي الله عنهما</w:t>
      </w:r>
      <w:r w:rsidR="0073240D">
        <w:rPr>
          <w:rtl/>
        </w:rPr>
        <w:t>،</w:t>
      </w:r>
      <w:r>
        <w:rPr>
          <w:rtl/>
        </w:rPr>
        <w:t xml:space="preserve"> قالا</w:t>
      </w:r>
      <w:r w:rsidR="0073240D">
        <w:rPr>
          <w:rtl/>
        </w:rPr>
        <w:t>:</w:t>
      </w:r>
      <w:r>
        <w:rPr>
          <w:rtl/>
        </w:rPr>
        <w:t xml:space="preserve"> حدثنا سعد بن عبد الله</w:t>
      </w:r>
      <w:r w:rsidR="0073240D">
        <w:rPr>
          <w:rtl/>
        </w:rPr>
        <w:t>،</w:t>
      </w:r>
      <w:r>
        <w:rPr>
          <w:rtl/>
        </w:rPr>
        <w:t xml:space="preserve"> عن أحمد بن محمد بن عيسى</w:t>
      </w:r>
      <w:r w:rsidR="0073240D">
        <w:rPr>
          <w:rtl/>
        </w:rPr>
        <w:t>،</w:t>
      </w:r>
      <w:r>
        <w:rPr>
          <w:rtl/>
        </w:rPr>
        <w:t xml:space="preserve"> عن أحمد بن محمد بن أبي نصر البزنطي</w:t>
      </w:r>
      <w:r w:rsidR="0073240D">
        <w:rPr>
          <w:rtl/>
        </w:rPr>
        <w:t>،</w:t>
      </w:r>
      <w:r>
        <w:rPr>
          <w:rtl/>
        </w:rPr>
        <w:t xml:space="preserve"> عن أبي الحسن الرضا </w:t>
      </w:r>
      <w:r w:rsidR="0073240D" w:rsidRPr="0073240D">
        <w:rPr>
          <w:rStyle w:val="libAlaemChar"/>
          <w:rFonts w:hint="cs"/>
          <w:rtl/>
        </w:rPr>
        <w:t>عليه‌السلام</w:t>
      </w:r>
      <w:r>
        <w:rPr>
          <w:rtl/>
        </w:rPr>
        <w:t xml:space="preserve"> قال</w:t>
      </w:r>
      <w:r w:rsidR="0073240D">
        <w:rPr>
          <w:rtl/>
        </w:rPr>
        <w:t>:</w:t>
      </w:r>
      <w:r>
        <w:rPr>
          <w:rtl/>
        </w:rPr>
        <w:t xml:space="preserve"> قلت له</w:t>
      </w:r>
      <w:r w:rsidR="0073240D">
        <w:rPr>
          <w:rtl/>
        </w:rPr>
        <w:t>:</w:t>
      </w:r>
      <w:r>
        <w:rPr>
          <w:rtl/>
        </w:rPr>
        <w:t xml:space="preserve"> إن أصحابنا بعضهم يقولون بالجبر وبعضهم بالاستطاعة</w:t>
      </w:r>
      <w:r w:rsidR="0073240D">
        <w:rPr>
          <w:rtl/>
        </w:rPr>
        <w:t>،</w:t>
      </w:r>
      <w:r>
        <w:rPr>
          <w:rtl/>
        </w:rPr>
        <w:t xml:space="preserve"> فقال لي</w:t>
      </w:r>
      <w:r w:rsidR="0073240D">
        <w:rPr>
          <w:rtl/>
        </w:rPr>
        <w:t>:</w:t>
      </w:r>
      <w:r>
        <w:rPr>
          <w:rtl/>
        </w:rPr>
        <w:t xml:space="preserve"> أكتب قال الله تبارك وتعالى</w:t>
      </w:r>
      <w:r w:rsidR="0073240D">
        <w:rPr>
          <w:rtl/>
        </w:rPr>
        <w:t>:</w:t>
      </w:r>
      <w:r>
        <w:rPr>
          <w:rtl/>
        </w:rPr>
        <w:t xml:space="preserve"> يا ابن آدم بمشيتي كنت أنت الذي تشاء لنفسك ما تشاء</w:t>
      </w:r>
      <w:r w:rsidR="0073240D">
        <w:rPr>
          <w:rtl/>
        </w:rPr>
        <w:t>،</w:t>
      </w:r>
      <w:r>
        <w:rPr>
          <w:rtl/>
        </w:rPr>
        <w:t xml:space="preserve"> وبقوتي أديت إلي فرائضي وبنعمتي قويت على معصيتي</w:t>
      </w:r>
      <w:r w:rsidR="0073240D">
        <w:rPr>
          <w:rtl/>
        </w:rPr>
        <w:t>،</w:t>
      </w:r>
      <w:r>
        <w:rPr>
          <w:rtl/>
        </w:rPr>
        <w:t xml:space="preserve"> جعلتك سميعا بصيرا قويا</w:t>
      </w:r>
      <w:r w:rsidR="0073240D">
        <w:rPr>
          <w:rtl/>
        </w:rPr>
        <w:t>،</w:t>
      </w:r>
      <w:r>
        <w:rPr>
          <w:rtl/>
        </w:rPr>
        <w:t xml:space="preserve"> ما أصابك من حسنة فمن الله</w:t>
      </w:r>
      <w:r w:rsidR="0073240D">
        <w:rPr>
          <w:rtl/>
        </w:rPr>
        <w:t>،</w:t>
      </w:r>
      <w:r>
        <w:rPr>
          <w:rtl/>
        </w:rPr>
        <w:t xml:space="preserve"> وما أصابك من سيئة فمن نفسك</w:t>
      </w:r>
      <w:r w:rsidR="0073240D">
        <w:rPr>
          <w:rtl/>
        </w:rPr>
        <w:t>،</w:t>
      </w:r>
      <w:r>
        <w:rPr>
          <w:rtl/>
        </w:rPr>
        <w:t xml:space="preserve"> وذلك أنا أولى بحسناتك منك وأنت أولى بسيئاتك مني</w:t>
      </w:r>
      <w:r w:rsidR="0073240D">
        <w:rPr>
          <w:rtl/>
        </w:rPr>
        <w:t>،</w:t>
      </w:r>
      <w:r>
        <w:rPr>
          <w:rtl/>
        </w:rPr>
        <w:t xml:space="preserve"> وذلك أني لا أسأل عما أفعل وهم يسألون</w:t>
      </w:r>
      <w:r w:rsidR="0073240D">
        <w:rPr>
          <w:rtl/>
        </w:rPr>
        <w:t>،</w:t>
      </w:r>
      <w:r>
        <w:rPr>
          <w:rtl/>
        </w:rPr>
        <w:t xml:space="preserve"> قد نظمت لك كل شيء تريد </w:t>
      </w:r>
      <w:r w:rsidRPr="00B171D4">
        <w:rPr>
          <w:rStyle w:val="libFootnotenumChar"/>
          <w:rtl/>
        </w:rPr>
        <w:t>(1)</w:t>
      </w:r>
      <w:r>
        <w:rPr>
          <w:rtl/>
        </w:rPr>
        <w:t xml:space="preserve">. </w:t>
      </w:r>
    </w:p>
    <w:p w:rsidR="00B171D4" w:rsidRDefault="00B171D4" w:rsidP="00B171D4">
      <w:pPr>
        <w:pStyle w:val="libNormal"/>
        <w:rPr>
          <w:rtl/>
        </w:rPr>
      </w:pPr>
      <w:r>
        <w:rPr>
          <w:rtl/>
        </w:rPr>
        <w:t>7</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محمد بن الحسين بن أبي الخطاب</w:t>
      </w:r>
      <w:r w:rsidR="0073240D">
        <w:rPr>
          <w:rtl/>
        </w:rPr>
        <w:t>،</w:t>
      </w:r>
      <w:r>
        <w:rPr>
          <w:rtl/>
        </w:rPr>
        <w:t xml:space="preserve"> عن جعفر بن بشير</w:t>
      </w:r>
      <w:r w:rsidR="0073240D">
        <w:rPr>
          <w:rtl/>
        </w:rPr>
        <w:t>،</w:t>
      </w:r>
      <w:r>
        <w:rPr>
          <w:rtl/>
        </w:rPr>
        <w:t xml:space="preserve"> عن العرزمي</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كان لعلي </w:t>
      </w:r>
      <w:r w:rsidR="0073240D" w:rsidRPr="0073240D">
        <w:rPr>
          <w:rStyle w:val="libAlaemChar"/>
          <w:rFonts w:hint="cs"/>
          <w:rtl/>
        </w:rPr>
        <w:t>عليه‌السلام</w:t>
      </w:r>
      <w:r>
        <w:rPr>
          <w:rtl/>
        </w:rPr>
        <w:t xml:space="preserve"> غلام اسمه قنبر وكان يحب عليا </w:t>
      </w:r>
      <w:r w:rsidR="0073240D" w:rsidRPr="0073240D">
        <w:rPr>
          <w:rStyle w:val="libAlaemChar"/>
          <w:rFonts w:hint="cs"/>
          <w:rtl/>
        </w:rPr>
        <w:t>عليه‌السلام</w:t>
      </w:r>
      <w:r>
        <w:rPr>
          <w:rtl/>
        </w:rPr>
        <w:t xml:space="preserve"> حبا شديدا. فإذا خرج علي </w:t>
      </w:r>
      <w:r w:rsidR="0073240D" w:rsidRPr="0073240D">
        <w:rPr>
          <w:rStyle w:val="libAlaemChar"/>
          <w:rFonts w:hint="cs"/>
          <w:rtl/>
        </w:rPr>
        <w:t>عليه‌السلام</w:t>
      </w:r>
      <w:r>
        <w:rPr>
          <w:rtl/>
        </w:rPr>
        <w:t xml:space="preserve"> خرج على أثره بالسيف</w:t>
      </w:r>
      <w:r w:rsidR="0073240D">
        <w:rPr>
          <w:rtl/>
        </w:rPr>
        <w:t>،</w:t>
      </w:r>
      <w:r>
        <w:rPr>
          <w:rtl/>
        </w:rPr>
        <w:t xml:space="preserve"> فرآه ذات ليلة فقال</w:t>
      </w:r>
      <w:r w:rsidR="0073240D">
        <w:rPr>
          <w:rtl/>
        </w:rPr>
        <w:t>:</w:t>
      </w:r>
      <w:r>
        <w:rPr>
          <w:rtl/>
        </w:rPr>
        <w:t xml:space="preserve"> يا قنبر ما لك؟ قال</w:t>
      </w:r>
      <w:r w:rsidR="0073240D">
        <w:rPr>
          <w:rtl/>
        </w:rPr>
        <w:t>:</w:t>
      </w:r>
      <w:r>
        <w:rPr>
          <w:rtl/>
        </w:rPr>
        <w:t xml:space="preserve"> جئت لأمشي خلفك</w:t>
      </w:r>
      <w:r w:rsidR="0073240D">
        <w:rPr>
          <w:rtl/>
        </w:rPr>
        <w:t>،</w:t>
      </w:r>
      <w:r>
        <w:rPr>
          <w:rtl/>
        </w:rPr>
        <w:t xml:space="preserve"> فإن الناس كما تراهم يا أمير المؤمنين فخفت عليك</w:t>
      </w:r>
      <w:r w:rsidR="0073240D">
        <w:rPr>
          <w:rtl/>
        </w:rPr>
        <w:t>،</w:t>
      </w:r>
      <w:r>
        <w:rPr>
          <w:rtl/>
        </w:rPr>
        <w:t xml:space="preserve"> قال</w:t>
      </w:r>
      <w:r w:rsidR="0073240D">
        <w:rPr>
          <w:rtl/>
        </w:rPr>
        <w:t>:</w:t>
      </w:r>
      <w:r>
        <w:rPr>
          <w:rtl/>
        </w:rPr>
        <w:t xml:space="preserve"> ويحك أمن أهل السماء تحرسني أم من أهل الأرض؟! قال</w:t>
      </w:r>
      <w:r w:rsidR="0073240D">
        <w:rPr>
          <w:rtl/>
        </w:rPr>
        <w:t>:</w:t>
      </w:r>
      <w:r>
        <w:rPr>
          <w:rtl/>
        </w:rPr>
        <w:t xml:space="preserve"> لا</w:t>
      </w:r>
      <w:r w:rsidR="0073240D">
        <w:rPr>
          <w:rtl/>
        </w:rPr>
        <w:t>،</w:t>
      </w:r>
      <w:r>
        <w:rPr>
          <w:rtl/>
        </w:rPr>
        <w:t xml:space="preserve"> بل من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مفاد الحديث</w:t>
      </w:r>
      <w:r w:rsidR="0073240D">
        <w:rPr>
          <w:rtl/>
        </w:rPr>
        <w:t>:</w:t>
      </w:r>
      <w:r>
        <w:rPr>
          <w:rtl/>
        </w:rPr>
        <w:t xml:space="preserve"> إني قد نظمت وأعددت لك كل شيء يقتضيه بقاؤك وتحتاج إليه في التكوين والتشريع وشئت أن تكون تعمل بمشيتك التي أعطيتها ما في اختيارك من الأمور حتى تستحق مني الكرامة والزلفى ودوام الخلود في جنة الخلد فإني لم أصنع بك إلا جميلا منا مني عليك ورحمة</w:t>
      </w:r>
      <w:r w:rsidR="0073240D">
        <w:rPr>
          <w:rtl/>
        </w:rPr>
        <w:t>،</w:t>
      </w:r>
      <w:r>
        <w:rPr>
          <w:rtl/>
        </w:rPr>
        <w:t xml:space="preserve"> فما أصابك من حسنة فمني لأنها بالجميل الذي صنعته بك فأنا أولى بها وغير مسؤول عنها إذ لا سؤال عن الجميل</w:t>
      </w:r>
      <w:r w:rsidR="0073240D">
        <w:rPr>
          <w:rtl/>
        </w:rPr>
        <w:t>،</w:t>
      </w:r>
      <w:r>
        <w:rPr>
          <w:rtl/>
        </w:rPr>
        <w:t xml:space="preserve"> فإن ارتكبت معصيتي فإنما ارتكبت بالجميل الذي صنعته بك من المشيئة والنعمة والقوة وغيرها فالسيئة منك فأنت أولى بها فأنت مسؤول عنها.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أهل الأرض</w:t>
      </w:r>
      <w:r w:rsidR="0073240D">
        <w:rPr>
          <w:rtl/>
        </w:rPr>
        <w:t>،</w:t>
      </w:r>
      <w:r>
        <w:rPr>
          <w:rtl/>
        </w:rPr>
        <w:t xml:space="preserve"> قال</w:t>
      </w:r>
      <w:r w:rsidR="0073240D">
        <w:rPr>
          <w:rtl/>
        </w:rPr>
        <w:t>:</w:t>
      </w:r>
      <w:r>
        <w:rPr>
          <w:rtl/>
        </w:rPr>
        <w:t xml:space="preserve"> إن أهل الأرض لا يستطيعون لي شيئا إلا بإذن الله عزوجل من السماء</w:t>
      </w:r>
      <w:r w:rsidR="0073240D">
        <w:rPr>
          <w:rtl/>
        </w:rPr>
        <w:t>،</w:t>
      </w:r>
      <w:r>
        <w:rPr>
          <w:rtl/>
        </w:rPr>
        <w:t xml:space="preserve"> فارجع</w:t>
      </w:r>
      <w:r w:rsidR="0073240D">
        <w:rPr>
          <w:rtl/>
        </w:rPr>
        <w:t>،</w:t>
      </w:r>
      <w:r>
        <w:rPr>
          <w:rtl/>
        </w:rPr>
        <w:t xml:space="preserve"> فرجع. </w:t>
      </w:r>
    </w:p>
    <w:p w:rsidR="00B171D4" w:rsidRDefault="00B171D4" w:rsidP="00B171D4">
      <w:pPr>
        <w:pStyle w:val="libNormal"/>
        <w:rPr>
          <w:rtl/>
        </w:rPr>
      </w:pPr>
      <w:r>
        <w:rPr>
          <w:rtl/>
        </w:rPr>
        <w:t>8</w:t>
      </w:r>
      <w:r w:rsidR="00AC41E0">
        <w:rPr>
          <w:rtl/>
        </w:rPr>
        <w:t xml:space="preserve"> - </w:t>
      </w:r>
      <w:r>
        <w:rPr>
          <w:rtl/>
        </w:rPr>
        <w:t xml:space="preserve">حدثنا محمد بن علي ماجيلويه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يحيى العطار قال</w:t>
      </w:r>
      <w:r w:rsidR="0073240D">
        <w:rPr>
          <w:rtl/>
        </w:rPr>
        <w:t>:</w:t>
      </w:r>
      <w:r>
        <w:rPr>
          <w:rtl/>
        </w:rPr>
        <w:t xml:space="preserve"> حدثنا محمد بن أحمد بن يحيى بن عمران الأشعري</w:t>
      </w:r>
      <w:r w:rsidR="0073240D">
        <w:rPr>
          <w:rtl/>
        </w:rPr>
        <w:t>،</w:t>
      </w:r>
      <w:r>
        <w:rPr>
          <w:rtl/>
        </w:rPr>
        <w:t xml:space="preserve"> عن موسى بن عمر </w:t>
      </w:r>
      <w:r w:rsidRPr="00B171D4">
        <w:rPr>
          <w:rStyle w:val="libFootnotenumChar"/>
          <w:rtl/>
        </w:rPr>
        <w:t>(1)</w:t>
      </w:r>
      <w:r>
        <w:rPr>
          <w:rtl/>
        </w:rPr>
        <w:t xml:space="preserve"> عن ابن سنان</w:t>
      </w:r>
      <w:r w:rsidR="0073240D">
        <w:rPr>
          <w:rtl/>
        </w:rPr>
        <w:t>،</w:t>
      </w:r>
      <w:r>
        <w:rPr>
          <w:rtl/>
        </w:rPr>
        <w:t xml:space="preserve"> عن أبي سعيد القماط</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خلق الله المشية قبل الأشياء</w:t>
      </w:r>
      <w:r w:rsidR="0073240D">
        <w:rPr>
          <w:rtl/>
        </w:rPr>
        <w:t>،</w:t>
      </w:r>
      <w:r>
        <w:rPr>
          <w:rtl/>
        </w:rPr>
        <w:t xml:space="preserve"> ثم خلق الأشياء بالمشية </w:t>
      </w:r>
      <w:r w:rsidRPr="00B171D4">
        <w:rPr>
          <w:rStyle w:val="libFootnotenumChar"/>
          <w:rtl/>
        </w:rPr>
        <w:t>(2)</w:t>
      </w:r>
      <w:r>
        <w:rPr>
          <w:rtl/>
        </w:rPr>
        <w:t xml:space="preserve">. </w:t>
      </w:r>
    </w:p>
    <w:p w:rsidR="00B171D4" w:rsidRDefault="00B171D4" w:rsidP="00B171D4">
      <w:pPr>
        <w:pStyle w:val="libNormal"/>
        <w:rPr>
          <w:rtl/>
        </w:rPr>
      </w:pPr>
      <w:r>
        <w:rPr>
          <w:rtl/>
        </w:rPr>
        <w:t>9</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w:t>
      </w:r>
      <w:r w:rsidR="0073240D">
        <w:rPr>
          <w:rtl/>
        </w:rPr>
        <w:t>،</w:t>
      </w:r>
      <w:r>
        <w:rPr>
          <w:rtl/>
        </w:rPr>
        <w:t xml:space="preserve"> عن علي بن معبد</w:t>
      </w:r>
      <w:r w:rsidR="0073240D">
        <w:rPr>
          <w:rtl/>
        </w:rPr>
        <w:t>،</w:t>
      </w:r>
      <w:r>
        <w:rPr>
          <w:rtl/>
        </w:rPr>
        <w:t xml:space="preserve"> عن درست بن أبي منصور</w:t>
      </w:r>
      <w:r w:rsidR="0073240D">
        <w:rPr>
          <w:rtl/>
        </w:rPr>
        <w:t>،</w:t>
      </w:r>
      <w:r>
        <w:rPr>
          <w:rtl/>
        </w:rPr>
        <w:t xml:space="preserve"> عن فضيل بن يسار</w:t>
      </w:r>
      <w:r w:rsidR="0073240D">
        <w:rPr>
          <w:rtl/>
        </w:rPr>
        <w:t>،</w:t>
      </w:r>
      <w:r>
        <w:rPr>
          <w:rtl/>
        </w:rPr>
        <w:t xml:space="preserve"> قال</w:t>
      </w:r>
      <w:r w:rsidR="0073240D">
        <w:rPr>
          <w:rtl/>
        </w:rPr>
        <w:t>:</w:t>
      </w:r>
      <w:r>
        <w:rPr>
          <w:rtl/>
        </w:rPr>
        <w:t xml:space="preserve"> سمعت أبا</w:t>
      </w:r>
      <w:r w:rsidR="00AC41E0">
        <w:rPr>
          <w:rtl/>
        </w:rPr>
        <w:t xml:space="preserve"> - </w:t>
      </w:r>
      <w:r>
        <w:rPr>
          <w:rtl/>
        </w:rPr>
        <w:t xml:space="preserve">عبد الله </w:t>
      </w:r>
      <w:r w:rsidR="0073240D" w:rsidRPr="0073240D">
        <w:rPr>
          <w:rStyle w:val="libAlaemChar"/>
          <w:rFonts w:hint="cs"/>
          <w:rtl/>
        </w:rPr>
        <w:t>عليه‌السلام</w:t>
      </w:r>
      <w:r>
        <w:rPr>
          <w:rtl/>
        </w:rPr>
        <w:t xml:space="preserve"> يقول</w:t>
      </w:r>
      <w:r w:rsidR="0073240D">
        <w:rPr>
          <w:rtl/>
        </w:rPr>
        <w:t>:</w:t>
      </w:r>
      <w:r>
        <w:rPr>
          <w:rtl/>
        </w:rPr>
        <w:t xml:space="preserve"> شاء وأراد ولم يحب ولم يرض</w:t>
      </w:r>
      <w:r w:rsidR="0073240D">
        <w:rPr>
          <w:rtl/>
        </w:rPr>
        <w:t>،</w:t>
      </w:r>
      <w:r>
        <w:rPr>
          <w:rtl/>
        </w:rPr>
        <w:t xml:space="preserve"> شاء أن لا يكون شيء إلا بعلمه وأراد مثل ذلك</w:t>
      </w:r>
      <w:r w:rsidR="0073240D">
        <w:rPr>
          <w:rtl/>
        </w:rPr>
        <w:t>،</w:t>
      </w:r>
      <w:r>
        <w:rPr>
          <w:rtl/>
        </w:rPr>
        <w:t xml:space="preserve"> ولم يحب أن يقال له</w:t>
      </w:r>
      <w:r w:rsidR="0073240D">
        <w:rPr>
          <w:rtl/>
        </w:rPr>
        <w:t>:</w:t>
      </w:r>
      <w:r>
        <w:rPr>
          <w:rtl/>
        </w:rPr>
        <w:t xml:space="preserve"> ( ثالث ثلاثة ) ولم يرض لعباده الكفر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د ) و ( هـ</w:t>
      </w:r>
      <w:r>
        <w:rPr>
          <w:rFonts w:hint="cs"/>
          <w:rtl/>
        </w:rPr>
        <w:t xml:space="preserve"> </w:t>
      </w:r>
      <w:r>
        <w:rPr>
          <w:rtl/>
        </w:rPr>
        <w:t xml:space="preserve">) ( عن موسى بن عمران ). </w:t>
      </w:r>
    </w:p>
    <w:p w:rsidR="00B171D4" w:rsidRDefault="00B171D4" w:rsidP="00B171D4">
      <w:pPr>
        <w:pStyle w:val="libFootnote0"/>
        <w:rPr>
          <w:rtl/>
        </w:rPr>
      </w:pPr>
      <w:r>
        <w:rPr>
          <w:rtl/>
        </w:rPr>
        <w:t>2</w:t>
      </w:r>
      <w:r w:rsidR="00AC41E0">
        <w:rPr>
          <w:rtl/>
        </w:rPr>
        <w:t xml:space="preserve"> - </w:t>
      </w:r>
      <w:r>
        <w:rPr>
          <w:rtl/>
        </w:rPr>
        <w:t xml:space="preserve">ذكر هذا الحديث في آخر الباب الحادي عشر بسند آخر مع تغاير في المتن. </w:t>
      </w:r>
    </w:p>
    <w:p w:rsidR="00B171D4" w:rsidRPr="00590355" w:rsidRDefault="00B171D4" w:rsidP="00B171D4">
      <w:pPr>
        <w:pStyle w:val="libFootnote0"/>
        <w:rPr>
          <w:rtl/>
        </w:rPr>
      </w:pPr>
      <w:r w:rsidRPr="00590355">
        <w:rPr>
          <w:rtl/>
        </w:rPr>
        <w:t>3</w:t>
      </w:r>
      <w:r w:rsidR="00AC41E0">
        <w:rPr>
          <w:rtl/>
        </w:rPr>
        <w:t xml:space="preserve"> - </w:t>
      </w:r>
      <w:r w:rsidRPr="00590355">
        <w:rPr>
          <w:rtl/>
        </w:rPr>
        <w:t>الباء في قوله</w:t>
      </w:r>
      <w:r w:rsidR="0073240D">
        <w:rPr>
          <w:rtl/>
        </w:rPr>
        <w:t>:</w:t>
      </w:r>
      <w:r w:rsidRPr="00590355">
        <w:rPr>
          <w:rtl/>
        </w:rPr>
        <w:t xml:space="preserve"> ( بعلمه ) ليست للسببية بل لمطلق التعلق والالصاق</w:t>
      </w:r>
      <w:r w:rsidR="0073240D">
        <w:rPr>
          <w:rtl/>
        </w:rPr>
        <w:t>،</w:t>
      </w:r>
      <w:r w:rsidRPr="00590355">
        <w:rPr>
          <w:rtl/>
        </w:rPr>
        <w:t xml:space="preserve"> ومفاد الكلام أنه تعالى شاء كل كائن تعلق به علمه فكما لا يعزب عن علمه شيء لا يعزب عن مشيته شيء</w:t>
      </w:r>
      <w:r w:rsidR="0073240D">
        <w:rPr>
          <w:rtl/>
        </w:rPr>
        <w:t>،</w:t>
      </w:r>
      <w:r w:rsidRPr="00590355">
        <w:rPr>
          <w:rtl/>
        </w:rPr>
        <w:t xml:space="preserve"> ومع ذلك لم يحب بعض ما شاء ولم يرض به فنهى عنه كالشرك والظلم وغيرهما من قبائح العقائد والأعمال كما رضى أمورا فأمر بها</w:t>
      </w:r>
      <w:r w:rsidR="0073240D">
        <w:rPr>
          <w:rtl/>
        </w:rPr>
        <w:t>،</w:t>
      </w:r>
      <w:r w:rsidRPr="00590355">
        <w:rPr>
          <w:rtl/>
        </w:rPr>
        <w:t xml:space="preserve"> والحديث نظير ما رواه المجلسي </w:t>
      </w:r>
      <w:r w:rsidR="0073240D" w:rsidRPr="0073240D">
        <w:rPr>
          <w:rStyle w:val="libAlaemChar"/>
          <w:rFonts w:hint="cs"/>
          <w:rtl/>
        </w:rPr>
        <w:t>رحمه‌الله</w:t>
      </w:r>
      <w:r w:rsidRPr="00590355">
        <w:rPr>
          <w:rtl/>
        </w:rPr>
        <w:t xml:space="preserve"> في البحار في باب القضاء والقدر والمشيئة عن محاسن البرقي عن النضر عن هشام وعبيد بن زرارة عن حمران قال</w:t>
      </w:r>
      <w:r w:rsidR="0073240D">
        <w:rPr>
          <w:rtl/>
        </w:rPr>
        <w:t>:</w:t>
      </w:r>
      <w:r w:rsidRPr="00590355">
        <w:rPr>
          <w:rtl/>
        </w:rPr>
        <w:t xml:space="preserve"> ( كنت أنا والطيار جالسين فجاء أبو بصير فأفرجنا له فجلس بيني وبين الطيار فقال</w:t>
      </w:r>
      <w:r w:rsidR="0073240D">
        <w:rPr>
          <w:rtl/>
        </w:rPr>
        <w:t>:</w:t>
      </w:r>
      <w:r w:rsidRPr="00590355">
        <w:rPr>
          <w:rtl/>
        </w:rPr>
        <w:t xml:space="preserve"> في أي شيء أنتم؟ فقلنا</w:t>
      </w:r>
      <w:r w:rsidR="0073240D">
        <w:rPr>
          <w:rtl/>
        </w:rPr>
        <w:t>:</w:t>
      </w:r>
      <w:r w:rsidRPr="00590355">
        <w:rPr>
          <w:rtl/>
        </w:rPr>
        <w:t xml:space="preserve"> كنا في الإرادة والمشيئة والمحبة</w:t>
      </w:r>
      <w:r w:rsidR="0073240D">
        <w:rPr>
          <w:rtl/>
        </w:rPr>
        <w:t>،</w:t>
      </w:r>
      <w:r w:rsidRPr="00590355">
        <w:rPr>
          <w:rtl/>
        </w:rPr>
        <w:t xml:space="preserve"> فقال أبو بصير</w:t>
      </w:r>
      <w:r w:rsidR="0073240D">
        <w:rPr>
          <w:rtl/>
        </w:rPr>
        <w:t>:</w:t>
      </w:r>
      <w:r w:rsidRPr="00590355">
        <w:rPr>
          <w:rtl/>
        </w:rPr>
        <w:t xml:space="preserve"> قلت لأبي عبد</w:t>
      </w:r>
      <w:r w:rsidR="00AC41E0">
        <w:rPr>
          <w:rtl/>
        </w:rPr>
        <w:t xml:space="preserve"> - </w:t>
      </w:r>
      <w:r w:rsidRPr="00590355">
        <w:rPr>
          <w:rtl/>
        </w:rPr>
        <w:t xml:space="preserve">الله </w:t>
      </w:r>
      <w:r w:rsidR="0073240D" w:rsidRPr="0073240D">
        <w:rPr>
          <w:rStyle w:val="libAlaemChar"/>
          <w:rFonts w:hint="cs"/>
          <w:rtl/>
        </w:rPr>
        <w:t>عليه‌السلام</w:t>
      </w:r>
      <w:r w:rsidR="0073240D">
        <w:rPr>
          <w:rtl/>
        </w:rPr>
        <w:t>:</w:t>
      </w:r>
      <w:r w:rsidRPr="00590355">
        <w:rPr>
          <w:rtl/>
        </w:rPr>
        <w:t xml:space="preserve"> شاء لهم الكفر وأراده؟ فقال</w:t>
      </w:r>
      <w:r w:rsidR="0073240D">
        <w:rPr>
          <w:rtl/>
        </w:rPr>
        <w:t>:</w:t>
      </w:r>
      <w:r w:rsidRPr="00590355">
        <w:rPr>
          <w:rtl/>
        </w:rPr>
        <w:t xml:space="preserve"> نعم</w:t>
      </w:r>
      <w:r w:rsidR="0073240D">
        <w:rPr>
          <w:rtl/>
        </w:rPr>
        <w:t>،</w:t>
      </w:r>
      <w:r w:rsidRPr="00590355">
        <w:rPr>
          <w:rtl/>
        </w:rPr>
        <w:t xml:space="preserve"> قلت</w:t>
      </w:r>
      <w:r w:rsidR="0073240D">
        <w:rPr>
          <w:rtl/>
        </w:rPr>
        <w:t>:</w:t>
      </w:r>
      <w:r w:rsidRPr="00590355">
        <w:rPr>
          <w:rtl/>
        </w:rPr>
        <w:t xml:space="preserve"> فأحب ذلك ورضيه؟ فقال</w:t>
      </w:r>
      <w:r w:rsidR="0073240D">
        <w:rPr>
          <w:rtl/>
        </w:rPr>
        <w:t>:</w:t>
      </w:r>
      <w:r w:rsidRPr="00590355">
        <w:rPr>
          <w:rtl/>
        </w:rPr>
        <w:t xml:space="preserve"> لا</w:t>
      </w:r>
      <w:r w:rsidR="0073240D">
        <w:rPr>
          <w:rtl/>
        </w:rPr>
        <w:t>،</w:t>
      </w:r>
      <w:r w:rsidRPr="00590355">
        <w:rPr>
          <w:rtl/>
        </w:rPr>
        <w:t xml:space="preserve"> قلت</w:t>
      </w:r>
      <w:r w:rsidR="0073240D">
        <w:rPr>
          <w:rtl/>
        </w:rPr>
        <w:t>:</w:t>
      </w:r>
      <w:r w:rsidRPr="00590355">
        <w:rPr>
          <w:rFonts w:hint="cs"/>
          <w:rtl/>
        </w:rPr>
        <w:t xml:space="preserve"> </w:t>
      </w:r>
      <w:r w:rsidRPr="00590355">
        <w:rPr>
          <w:rtl/>
        </w:rPr>
        <w:t>شاء وأراد ما لم يحب ولم يرض؟! قال</w:t>
      </w:r>
      <w:r w:rsidR="0073240D">
        <w:rPr>
          <w:rtl/>
        </w:rPr>
        <w:t>:</w:t>
      </w:r>
      <w:r w:rsidRPr="00590355">
        <w:rPr>
          <w:rtl/>
        </w:rPr>
        <w:t xml:space="preserve"> هكذا خرج إلينا ). </w:t>
      </w:r>
    </w:p>
    <w:p w:rsidR="00B171D4" w:rsidRPr="00B171D4" w:rsidRDefault="00B171D4" w:rsidP="00B171D4">
      <w:pPr>
        <w:pStyle w:val="libNormal"/>
        <w:rPr>
          <w:rStyle w:val="libFootnoteChar"/>
          <w:rtl/>
        </w:rPr>
      </w:pPr>
      <w:r w:rsidRPr="00B171D4">
        <w:rPr>
          <w:rStyle w:val="libFootnoteChar"/>
          <w:rtl/>
        </w:rPr>
        <w:t>أقول</w:t>
      </w:r>
      <w:r w:rsidR="0073240D">
        <w:rPr>
          <w:rStyle w:val="libFootnoteChar"/>
          <w:rtl/>
        </w:rPr>
        <w:t>:</w:t>
      </w:r>
      <w:r w:rsidRPr="00B171D4">
        <w:rPr>
          <w:rStyle w:val="libFootnoteChar"/>
          <w:rtl/>
        </w:rPr>
        <w:t xml:space="preserve"> هذا الحديث مروي في باب المشيئة والإرادة من الكافي بتغاير في السند والمتن وهو نظير ما في الحديث الثامن عشر من باب الثاني من قول أبي الحسن </w:t>
      </w:r>
      <w:r w:rsidR="0073240D" w:rsidRPr="0073240D">
        <w:rPr>
          <w:rStyle w:val="libAlaemChar"/>
          <w:rFonts w:hint="cs"/>
          <w:rtl/>
        </w:rPr>
        <w:t>عليه‌السلام</w:t>
      </w:r>
      <w:r w:rsidR="0073240D">
        <w:rPr>
          <w:rStyle w:val="libFootnoteChar"/>
          <w:rtl/>
        </w:rPr>
        <w:t>:</w:t>
      </w:r>
      <w:r w:rsidRPr="00B171D4">
        <w:rPr>
          <w:rStyle w:val="libFootnoteChar"/>
          <w:rtl/>
        </w:rPr>
        <w:t xml:space="preserve"> ( إن لله مشيتين وإرادتين</w:t>
      </w:r>
      <w:r w:rsidR="00AC41E0">
        <w:rPr>
          <w:rStyle w:val="libFootnoteChar"/>
          <w:rtl/>
        </w:rPr>
        <w:t xml:space="preserve"> - </w:t>
      </w:r>
      <w:r w:rsidRPr="00B171D4">
        <w:rPr>
          <w:rStyle w:val="libFootnoteChar"/>
          <w:rtl/>
        </w:rPr>
        <w:t xml:space="preserve">الخ ) ثم إن كلامه </w:t>
      </w:r>
      <w:r w:rsidR="0073240D" w:rsidRPr="0073240D">
        <w:rPr>
          <w:rStyle w:val="libAlaemChar"/>
          <w:rFonts w:hint="cs"/>
          <w:rtl/>
        </w:rPr>
        <w:t>عليه‌السلام</w:t>
      </w:r>
      <w:r w:rsidRPr="00B171D4">
        <w:rPr>
          <w:rStyle w:val="libFootnoteChar"/>
          <w:rtl/>
        </w:rPr>
        <w:t xml:space="preserve"> لا يستلزم الجبر كما توهم لأن تعلق مشيئة وإرادته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10</w:t>
      </w:r>
      <w:r w:rsidR="00AC41E0">
        <w:rPr>
          <w:rtl/>
        </w:rPr>
        <w:t xml:space="preserve"> - </w:t>
      </w:r>
      <w:r>
        <w:rPr>
          <w:rtl/>
        </w:rPr>
        <w:t>حدثنا أبو الحسن علي بن عبد الله بن أحمد الإصبهاني الأسواري</w:t>
      </w:r>
      <w:r w:rsidR="0073240D">
        <w:rPr>
          <w:rtl/>
        </w:rPr>
        <w:t>،</w:t>
      </w:r>
      <w:r>
        <w:rPr>
          <w:rtl/>
        </w:rPr>
        <w:t xml:space="preserve"> قال</w:t>
      </w:r>
      <w:r w:rsidR="0073240D">
        <w:rPr>
          <w:rtl/>
        </w:rPr>
        <w:t>:</w:t>
      </w:r>
      <w:r>
        <w:rPr>
          <w:rtl/>
        </w:rPr>
        <w:t xml:space="preserve"> حدثنا مكي بن أحمد بن سعدويه البرذعي</w:t>
      </w:r>
      <w:r w:rsidR="0073240D">
        <w:rPr>
          <w:rtl/>
        </w:rPr>
        <w:t>،</w:t>
      </w:r>
      <w:r>
        <w:rPr>
          <w:rtl/>
        </w:rPr>
        <w:t xml:space="preserve"> قال</w:t>
      </w:r>
      <w:r w:rsidR="0073240D">
        <w:rPr>
          <w:rtl/>
        </w:rPr>
        <w:t>:</w:t>
      </w:r>
      <w:r>
        <w:rPr>
          <w:rtl/>
        </w:rPr>
        <w:t xml:space="preserve"> أخبرنا أبو منصور محمد بن القاسم بن عبد الرحمن العتكي</w:t>
      </w:r>
      <w:r w:rsidR="0073240D">
        <w:rPr>
          <w:rtl/>
        </w:rPr>
        <w:t>،</w:t>
      </w:r>
      <w:r>
        <w:rPr>
          <w:rtl/>
        </w:rPr>
        <w:t xml:space="preserve"> قال</w:t>
      </w:r>
      <w:r w:rsidR="0073240D">
        <w:rPr>
          <w:rtl/>
        </w:rPr>
        <w:t>:</w:t>
      </w:r>
      <w:r>
        <w:rPr>
          <w:rtl/>
        </w:rPr>
        <w:t xml:space="preserve"> حدثنا محمد أشرس</w:t>
      </w:r>
      <w:r w:rsidR="0073240D">
        <w:rPr>
          <w:rtl/>
        </w:rPr>
        <w:t>،</w:t>
      </w:r>
      <w:r>
        <w:rPr>
          <w:rtl/>
        </w:rPr>
        <w:t xml:space="preserve"> قال</w:t>
      </w:r>
      <w:r w:rsidR="0073240D">
        <w:rPr>
          <w:rtl/>
        </w:rPr>
        <w:t>:</w:t>
      </w:r>
      <w:r>
        <w:rPr>
          <w:rtl/>
        </w:rPr>
        <w:t xml:space="preserve"> حدثنا بشر بن الحكيم</w:t>
      </w:r>
      <w:r w:rsidR="0073240D">
        <w:rPr>
          <w:rtl/>
        </w:rPr>
        <w:t>،</w:t>
      </w:r>
      <w:r>
        <w:rPr>
          <w:rtl/>
        </w:rPr>
        <w:t xml:space="preserve"> وإبراهيم بن نصر السورياني </w:t>
      </w:r>
      <w:r w:rsidRPr="00B171D4">
        <w:rPr>
          <w:rStyle w:val="libFootnotenumChar"/>
          <w:rtl/>
        </w:rPr>
        <w:t>(1)</w:t>
      </w:r>
      <w:r>
        <w:rPr>
          <w:rtl/>
        </w:rPr>
        <w:t xml:space="preserve"> قالا</w:t>
      </w:r>
      <w:r w:rsidR="0073240D">
        <w:rPr>
          <w:rtl/>
        </w:rPr>
        <w:t>:</w:t>
      </w:r>
      <w:r>
        <w:rPr>
          <w:rtl/>
        </w:rPr>
        <w:t xml:space="preserve"> حدثنا عبد الملك بن هارون بن عنترة</w:t>
      </w:r>
      <w:r w:rsidR="0073240D">
        <w:rPr>
          <w:rtl/>
        </w:rPr>
        <w:t>،</w:t>
      </w:r>
      <w:r>
        <w:rPr>
          <w:rtl/>
        </w:rPr>
        <w:t xml:space="preserve"> قال</w:t>
      </w:r>
      <w:r w:rsidR="0073240D">
        <w:rPr>
          <w:rtl/>
        </w:rPr>
        <w:t>:</w:t>
      </w:r>
      <w:r>
        <w:rPr>
          <w:rtl/>
        </w:rPr>
        <w:t xml:space="preserve"> حدثنا غياث بن المجيب </w:t>
      </w:r>
      <w:r w:rsidRPr="00B171D4">
        <w:rPr>
          <w:rStyle w:val="libFootnotenumChar"/>
          <w:rtl/>
        </w:rPr>
        <w:t>(2)</w:t>
      </w:r>
      <w:r>
        <w:rPr>
          <w:rtl/>
        </w:rPr>
        <w:t xml:space="preserve"> عن الحسن البصري</w:t>
      </w:r>
      <w:r w:rsidR="0073240D">
        <w:rPr>
          <w:rtl/>
        </w:rPr>
        <w:t>،</w:t>
      </w:r>
      <w:r>
        <w:rPr>
          <w:rtl/>
        </w:rPr>
        <w:t xml:space="preserve"> عن عبد الله بن عمر</w:t>
      </w:r>
      <w:r w:rsidR="0073240D">
        <w:rPr>
          <w:rtl/>
        </w:rPr>
        <w:t>،</w:t>
      </w:r>
      <w:r>
        <w:rPr>
          <w:rtl/>
        </w:rPr>
        <w:t xml:space="preserve"> عن النبي </w:t>
      </w:r>
      <w:r w:rsidR="0073240D" w:rsidRPr="0073240D">
        <w:rPr>
          <w:rStyle w:val="libAlaemChar"/>
          <w:rFonts w:hint="cs"/>
          <w:rtl/>
        </w:rPr>
        <w:t>صلى‌الله‌عليه‌وآله‌وسلم</w:t>
      </w:r>
      <w:r w:rsidR="0073240D">
        <w:rPr>
          <w:rtl/>
        </w:rPr>
        <w:t>،</w:t>
      </w:r>
      <w:r>
        <w:rPr>
          <w:rtl/>
        </w:rPr>
        <w:t xml:space="preserve"> قال</w:t>
      </w:r>
      <w:r w:rsidR="0073240D">
        <w:rPr>
          <w:rtl/>
        </w:rPr>
        <w:t>:</w:t>
      </w:r>
      <w:r>
        <w:rPr>
          <w:rtl/>
        </w:rPr>
        <w:t xml:space="preserve"> سبق العلم</w:t>
      </w:r>
      <w:r w:rsidR="0073240D">
        <w:rPr>
          <w:rtl/>
        </w:rPr>
        <w:t>،</w:t>
      </w:r>
      <w:r>
        <w:rPr>
          <w:rtl/>
        </w:rPr>
        <w:t xml:space="preserve"> وجف القلم </w:t>
      </w:r>
      <w:r w:rsidRPr="00B171D4">
        <w:rPr>
          <w:rStyle w:val="libFootnotenumChar"/>
          <w:rtl/>
        </w:rPr>
        <w:t>(3)</w:t>
      </w:r>
      <w:r>
        <w:rPr>
          <w:rtl/>
        </w:rPr>
        <w:t xml:space="preserve"> وتم القضاء بتحقيق الكتاب وتصديق الرسالة والسعادة من الله والشقاوة من الله عزوجل </w:t>
      </w:r>
      <w:r w:rsidRPr="00B171D4">
        <w:rPr>
          <w:rStyle w:val="libFootnotenumChar"/>
          <w:rtl/>
        </w:rPr>
        <w:t>(4)</w:t>
      </w:r>
      <w:r>
        <w:rPr>
          <w:rtl/>
        </w:rPr>
        <w:t xml:space="preserve"> قال عبد الله بن عمر</w:t>
      </w:r>
      <w:r w:rsidR="0073240D">
        <w:rPr>
          <w:rtl/>
        </w:rPr>
        <w:t>:</w:t>
      </w:r>
      <w:r>
        <w:rPr>
          <w:rtl/>
        </w:rPr>
        <w:t xml:space="preserve"> إن رسول الله </w:t>
      </w:r>
      <w:r w:rsidR="0073240D" w:rsidRPr="0073240D">
        <w:rPr>
          <w:rStyle w:val="libAlaemChar"/>
          <w:rFonts w:hint="cs"/>
          <w:rtl/>
        </w:rPr>
        <w:t>صلى‌الله‌عليه‌وآله</w:t>
      </w:r>
      <w:r>
        <w:rPr>
          <w:rtl/>
        </w:rPr>
        <w:t xml:space="preserve"> كان يروي حديثه عن الله عزوجل قال</w:t>
      </w:r>
      <w:r w:rsidR="0073240D">
        <w:rPr>
          <w:rtl/>
        </w:rPr>
        <w:t>:</w:t>
      </w:r>
      <w:r>
        <w:rPr>
          <w:rtl/>
        </w:rPr>
        <w:t xml:space="preserve"> قال عزوجل</w:t>
      </w:r>
      <w:r w:rsidR="0073240D">
        <w:rPr>
          <w:rtl/>
        </w:rPr>
        <w:t>:</w:t>
      </w:r>
      <w:r>
        <w:rPr>
          <w:rtl/>
        </w:rPr>
        <w:t xml:space="preserve"> يا ابن آدم بمشيتي كنت أنت الذي تشاء لنفسك ما تشاء</w:t>
      </w:r>
      <w:r w:rsidR="0073240D">
        <w:rPr>
          <w:rtl/>
        </w:rPr>
        <w:t>،</w:t>
      </w:r>
      <w:r>
        <w:rPr>
          <w:rtl/>
        </w:rPr>
        <w:t xml:space="preserve"> وبإرادتي كنت أنت الذي تريد لنفسك ما تريد وبفضل نعمتي عليك قويت على معصيتي وبعصمتي وعفوي وعافيتي أديت إلي فرائضي</w:t>
      </w:r>
      <w:r w:rsidR="0073240D">
        <w:rPr>
          <w:rtl/>
        </w:rPr>
        <w:t>،</w:t>
      </w:r>
      <w:r>
        <w:rPr>
          <w:rtl/>
        </w:rPr>
        <w:t xml:space="preserve"> فأنا أولى بإحسانك منك </w:t>
      </w:r>
      <w:r w:rsidRPr="00B171D4">
        <w:rPr>
          <w:rStyle w:val="libFootnotenumChar"/>
          <w:rtl/>
        </w:rPr>
        <w:t>(5)</w:t>
      </w:r>
      <w:r>
        <w:rPr>
          <w:rtl/>
        </w:rPr>
        <w:t xml:space="preserve"> وأنت أولى بذنبك مني</w:t>
      </w:r>
      <w:r w:rsidR="0073240D">
        <w:rPr>
          <w:rtl/>
        </w:rPr>
        <w:t>،</w:t>
      </w:r>
      <w:r>
        <w:rPr>
          <w:rtl/>
        </w:rPr>
        <w:t xml:space="preserve"> فالخير مني إليك بما أوليت بداء </w:t>
      </w:r>
      <w:r w:rsidRPr="00B171D4">
        <w:rPr>
          <w:rStyle w:val="libFootnotenumChar"/>
          <w:rtl/>
        </w:rPr>
        <w:t>(6)</w:t>
      </w:r>
      <w:r>
        <w:rPr>
          <w:rtl/>
        </w:rPr>
        <w:t xml:space="preserve"> والشر مني إليك بما جنيت جزاء</w:t>
      </w:r>
      <w:r w:rsidR="0073240D">
        <w:rPr>
          <w:rtl/>
        </w:rPr>
        <w:t>،</w:t>
      </w:r>
      <w:r>
        <w:rPr>
          <w:rtl/>
        </w:rPr>
        <w:t xml:space="preserve"> وبسوء ظنك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تعالى بأفعال غيره لا ينافي اختيارهم كما يتبين من هذا الباب وبعض الأبواب الآتية</w:t>
      </w:r>
      <w:r w:rsidR="0073240D">
        <w:rPr>
          <w:rtl/>
        </w:rPr>
        <w:t>،</w:t>
      </w:r>
      <w:r>
        <w:rPr>
          <w:rtl/>
        </w:rPr>
        <w:t xml:space="preserve"> وأمثال هذا الحديث عنهم </w:t>
      </w:r>
      <w:r w:rsidR="0073240D" w:rsidRPr="0073240D">
        <w:rPr>
          <w:rStyle w:val="libAlaemChar"/>
          <w:rFonts w:hint="cs"/>
          <w:rtl/>
        </w:rPr>
        <w:t>عليهم‌السلام</w:t>
      </w:r>
      <w:r>
        <w:rPr>
          <w:rtl/>
        </w:rPr>
        <w:t xml:space="preserve"> لنفي التفويض لا لإثبات الجبر. </w:t>
      </w:r>
    </w:p>
    <w:p w:rsidR="00B171D4" w:rsidRDefault="00B171D4" w:rsidP="00B171D4">
      <w:pPr>
        <w:pStyle w:val="libFootnote0"/>
        <w:rPr>
          <w:rtl/>
        </w:rPr>
      </w:pPr>
      <w:r>
        <w:rPr>
          <w:rtl/>
        </w:rPr>
        <w:t>1</w:t>
      </w:r>
      <w:r w:rsidR="00AC41E0">
        <w:rPr>
          <w:rtl/>
        </w:rPr>
        <w:t xml:space="preserve"> - </w:t>
      </w:r>
      <w:r>
        <w:rPr>
          <w:rtl/>
        </w:rPr>
        <w:t>في نسخة ( ج ) وفي البحار باب نفي الظلم والجور</w:t>
      </w:r>
      <w:r w:rsidR="0073240D">
        <w:rPr>
          <w:rtl/>
        </w:rPr>
        <w:t>:</w:t>
      </w:r>
      <w:r>
        <w:rPr>
          <w:rtl/>
        </w:rPr>
        <w:t xml:space="preserve"> ( وإبراهيم بن أبي نصر ) وفي نسخة ( هـ</w:t>
      </w:r>
      <w:r>
        <w:rPr>
          <w:rFonts w:hint="cs"/>
          <w:rtl/>
        </w:rPr>
        <w:t xml:space="preserve"> </w:t>
      </w:r>
      <w:r>
        <w:rPr>
          <w:rtl/>
        </w:rPr>
        <w:t xml:space="preserve">) و ( و ) ( السورياني ) وفي ( ب ) و ( د ) و ( ج ) ( السرياني ) والأخير تصحيف. </w:t>
      </w:r>
    </w:p>
    <w:p w:rsidR="00B171D4" w:rsidRDefault="00B171D4" w:rsidP="00B171D4">
      <w:pPr>
        <w:pStyle w:val="libFootnote0"/>
        <w:rPr>
          <w:rtl/>
        </w:rPr>
      </w:pPr>
      <w:r>
        <w:rPr>
          <w:rtl/>
        </w:rPr>
        <w:t>2</w:t>
      </w:r>
      <w:r w:rsidR="00AC41E0">
        <w:rPr>
          <w:rtl/>
        </w:rPr>
        <w:t xml:space="preserve"> - </w:t>
      </w:r>
      <w:r>
        <w:rPr>
          <w:rtl/>
        </w:rPr>
        <w:t xml:space="preserve">في نسخة ( و ) وحاشية نسخة ( ن ) ( عتاب بن المجيب ). </w:t>
      </w:r>
    </w:p>
    <w:p w:rsidR="00B171D4" w:rsidRDefault="00B171D4" w:rsidP="00B171D4">
      <w:pPr>
        <w:pStyle w:val="libFootnote0"/>
        <w:rPr>
          <w:rtl/>
        </w:rPr>
      </w:pPr>
      <w:r>
        <w:rPr>
          <w:rtl/>
        </w:rPr>
        <w:t>3</w:t>
      </w:r>
      <w:r w:rsidR="00AC41E0">
        <w:rPr>
          <w:rtl/>
        </w:rPr>
        <w:t xml:space="preserve"> - </w:t>
      </w:r>
      <w:r>
        <w:rPr>
          <w:rtl/>
        </w:rPr>
        <w:t>جفاف القلم كناية عن إتمام الكتابة فإن الله تعالى كتب في كتاب التقدير الأول ما يجري على الخلق كلا</w:t>
      </w:r>
      <w:r w:rsidR="0073240D">
        <w:rPr>
          <w:rtl/>
        </w:rPr>
        <w:t>،</w:t>
      </w:r>
      <w:r>
        <w:rPr>
          <w:rtl/>
        </w:rPr>
        <w:t xml:space="preserve"> لا يزيد عليه ولا ينقص منه شيء</w:t>
      </w:r>
      <w:r w:rsidR="0073240D">
        <w:rPr>
          <w:rtl/>
        </w:rPr>
        <w:t>،</w:t>
      </w:r>
      <w:r>
        <w:rPr>
          <w:rtl/>
        </w:rPr>
        <w:t xml:space="preserve"> ونفس البداء مما كتب فيه بخلاف التقدير المتأخر الذي يجري بأيدي عمال الملكوت فإن البداء يقع عليه. </w:t>
      </w:r>
    </w:p>
    <w:p w:rsidR="00B171D4" w:rsidRDefault="00B171D4" w:rsidP="00B171D4">
      <w:pPr>
        <w:pStyle w:val="libFootnote0"/>
        <w:rPr>
          <w:rtl/>
        </w:rPr>
      </w:pPr>
      <w:r>
        <w:rPr>
          <w:rtl/>
        </w:rPr>
        <w:t>4</w:t>
      </w:r>
      <w:r w:rsidR="00AC41E0">
        <w:rPr>
          <w:rtl/>
        </w:rPr>
        <w:t xml:space="preserve"> - </w:t>
      </w:r>
      <w:r>
        <w:rPr>
          <w:rtl/>
        </w:rPr>
        <w:t>أي وبالسعادة من الله عطفا على تحقيق الكتاب</w:t>
      </w:r>
      <w:r w:rsidR="0073240D">
        <w:rPr>
          <w:rtl/>
        </w:rPr>
        <w:t>،</w:t>
      </w:r>
      <w:r>
        <w:rPr>
          <w:rtl/>
        </w:rPr>
        <w:t xml:space="preserve"> وبيان القضاء بالسعادة والشقاوة يأتي في الحديث الثالث عشر وفي الباب الثامن والخمسين. </w:t>
      </w:r>
    </w:p>
    <w:p w:rsidR="00B171D4" w:rsidRDefault="00B171D4" w:rsidP="00B171D4">
      <w:pPr>
        <w:pStyle w:val="libFootnote0"/>
        <w:rPr>
          <w:rtl/>
        </w:rPr>
      </w:pPr>
      <w:r>
        <w:rPr>
          <w:rtl/>
        </w:rPr>
        <w:t>5</w:t>
      </w:r>
      <w:r w:rsidR="00AC41E0">
        <w:rPr>
          <w:rtl/>
        </w:rPr>
        <w:t xml:space="preserve"> - </w:t>
      </w:r>
      <w:r>
        <w:rPr>
          <w:rtl/>
        </w:rPr>
        <w:t xml:space="preserve">كذا. </w:t>
      </w:r>
    </w:p>
    <w:p w:rsidR="00B171D4" w:rsidRDefault="00B171D4" w:rsidP="00B171D4">
      <w:pPr>
        <w:pStyle w:val="libFootnote0"/>
        <w:rPr>
          <w:rtl/>
        </w:rPr>
      </w:pPr>
      <w:r>
        <w:rPr>
          <w:rtl/>
        </w:rPr>
        <w:t>6</w:t>
      </w:r>
      <w:r w:rsidR="00AC41E0">
        <w:rPr>
          <w:rtl/>
        </w:rPr>
        <w:t xml:space="preserve"> - </w:t>
      </w:r>
      <w:r>
        <w:rPr>
          <w:rtl/>
        </w:rPr>
        <w:t>بالرفع خبر للخير</w:t>
      </w:r>
      <w:r w:rsidR="0073240D">
        <w:rPr>
          <w:rtl/>
        </w:rPr>
        <w:t>،</w:t>
      </w:r>
      <w:r>
        <w:rPr>
          <w:rtl/>
        </w:rPr>
        <w:t xml:space="preserve"> وكذا الجملة التالية</w:t>
      </w:r>
      <w:r w:rsidR="0073240D">
        <w:rPr>
          <w:rtl/>
        </w:rPr>
        <w:t>،</w:t>
      </w:r>
      <w:r>
        <w:rPr>
          <w:rtl/>
        </w:rPr>
        <w:t xml:space="preserve"> أي الخير الواصل مني إليك مبتدء من دون استحقاقك لأن مبادي الخير الذي تستحقه بعملك أيضا مني</w:t>
      </w:r>
      <w:r w:rsidR="0073240D">
        <w:rPr>
          <w:rtl/>
        </w:rPr>
        <w:t>،</w:t>
      </w:r>
      <w:r>
        <w:rPr>
          <w:rtl/>
        </w:rPr>
        <w:t xml:space="preserve"> والشر الواصل جزاء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بي قنطت من رحمتي</w:t>
      </w:r>
      <w:r w:rsidR="0073240D">
        <w:rPr>
          <w:rtl/>
        </w:rPr>
        <w:t>،</w:t>
      </w:r>
      <w:r>
        <w:rPr>
          <w:rtl/>
        </w:rPr>
        <w:t xml:space="preserve"> فلي الحمد والحجة عليك بالبيان</w:t>
      </w:r>
      <w:r w:rsidR="0073240D">
        <w:rPr>
          <w:rtl/>
        </w:rPr>
        <w:t>،</w:t>
      </w:r>
      <w:r>
        <w:rPr>
          <w:rtl/>
        </w:rPr>
        <w:t xml:space="preserve"> ولي السبيل عليك بالعصيان</w:t>
      </w:r>
      <w:r w:rsidR="0073240D">
        <w:rPr>
          <w:rtl/>
        </w:rPr>
        <w:t>،</w:t>
      </w:r>
      <w:r>
        <w:rPr>
          <w:rtl/>
        </w:rPr>
        <w:t xml:space="preserve"> ولك الجزاء والحسنى عندي بالاحسان </w:t>
      </w:r>
      <w:r w:rsidRPr="00B171D4">
        <w:rPr>
          <w:rStyle w:val="libFootnotenumChar"/>
          <w:rtl/>
        </w:rPr>
        <w:t>(1)</w:t>
      </w:r>
      <w:r>
        <w:rPr>
          <w:rtl/>
        </w:rPr>
        <w:t xml:space="preserve"> لم أدع تحذيرك</w:t>
      </w:r>
      <w:r w:rsidR="0073240D">
        <w:rPr>
          <w:rtl/>
        </w:rPr>
        <w:t>،</w:t>
      </w:r>
      <w:r>
        <w:rPr>
          <w:rtl/>
        </w:rPr>
        <w:t xml:space="preserve"> ولم آخذك عند عزتك </w:t>
      </w:r>
      <w:r w:rsidRPr="00B171D4">
        <w:rPr>
          <w:rStyle w:val="libFootnotenumChar"/>
          <w:rtl/>
        </w:rPr>
        <w:t>(2)</w:t>
      </w:r>
      <w:r>
        <w:rPr>
          <w:rtl/>
        </w:rPr>
        <w:t xml:space="preserve"> ولم أكلفك فوق طاقتك</w:t>
      </w:r>
      <w:r w:rsidR="0073240D">
        <w:rPr>
          <w:rtl/>
        </w:rPr>
        <w:t>،</w:t>
      </w:r>
      <w:r>
        <w:rPr>
          <w:rtl/>
        </w:rPr>
        <w:t xml:space="preserve"> ولم أحملك من الأمانة إلا ما قدرت عليه </w:t>
      </w:r>
      <w:r w:rsidRPr="00B171D4">
        <w:rPr>
          <w:rStyle w:val="libFootnotenumChar"/>
          <w:rtl/>
        </w:rPr>
        <w:t>(3)</w:t>
      </w:r>
      <w:r>
        <w:rPr>
          <w:rtl/>
        </w:rPr>
        <w:t xml:space="preserve"> رضيت منك لنفسي ما رضيت به لنفسك مني. </w:t>
      </w:r>
      <w:r w:rsidRPr="00B171D4">
        <w:rPr>
          <w:rStyle w:val="libFootnotenumChar"/>
          <w:rtl/>
        </w:rPr>
        <w:t>(4)</w:t>
      </w:r>
      <w:r>
        <w:rPr>
          <w:rtl/>
        </w:rPr>
        <w:t xml:space="preserve"> قال عبد الملك</w:t>
      </w:r>
      <w:r w:rsidR="0073240D">
        <w:rPr>
          <w:rtl/>
        </w:rPr>
        <w:t>:</w:t>
      </w:r>
      <w:r>
        <w:rPr>
          <w:rtl/>
        </w:rPr>
        <w:t xml:space="preserve"> لن أعذبك إلا بما عملت. </w:t>
      </w:r>
    </w:p>
    <w:p w:rsidR="00B171D4" w:rsidRDefault="00B171D4" w:rsidP="00B171D4">
      <w:pPr>
        <w:pStyle w:val="libNormal"/>
        <w:rPr>
          <w:rtl/>
        </w:rPr>
      </w:pPr>
      <w:r>
        <w:rPr>
          <w:rtl/>
        </w:rPr>
        <w:t>11</w:t>
      </w:r>
      <w:r w:rsidR="00AC41E0">
        <w:rPr>
          <w:rtl/>
        </w:rPr>
        <w:t xml:space="preserve"> - </w:t>
      </w:r>
      <w:r>
        <w:rPr>
          <w:rtl/>
        </w:rPr>
        <w:t>حدثنا تميم بن عبد الله بن تميم القرشي (ره) قال</w:t>
      </w:r>
      <w:r w:rsidR="0073240D">
        <w:rPr>
          <w:rtl/>
        </w:rPr>
        <w:t>:</w:t>
      </w:r>
      <w:r>
        <w:rPr>
          <w:rtl/>
        </w:rPr>
        <w:t xml:space="preserve"> حدثنا أبي</w:t>
      </w:r>
      <w:r w:rsidR="0073240D">
        <w:rPr>
          <w:rtl/>
        </w:rPr>
        <w:t>،</w:t>
      </w:r>
      <w:r>
        <w:rPr>
          <w:rtl/>
        </w:rPr>
        <w:t xml:space="preserve"> عن أحمد ابن علي الأنصاري</w:t>
      </w:r>
      <w:r w:rsidR="0073240D">
        <w:rPr>
          <w:rtl/>
        </w:rPr>
        <w:t>،</w:t>
      </w:r>
      <w:r>
        <w:rPr>
          <w:rtl/>
        </w:rPr>
        <w:t xml:space="preserve"> عن أبي الصلت عبد السلام بن صالح الهروي</w:t>
      </w:r>
      <w:r w:rsidR="0073240D">
        <w:rPr>
          <w:rtl/>
        </w:rPr>
        <w:t>،</w:t>
      </w:r>
      <w:r>
        <w:rPr>
          <w:rtl/>
        </w:rPr>
        <w:t xml:space="preserve"> قال</w:t>
      </w:r>
      <w:r w:rsidR="0073240D">
        <w:rPr>
          <w:rtl/>
        </w:rPr>
        <w:t>:</w:t>
      </w:r>
      <w:r>
        <w:rPr>
          <w:rtl/>
        </w:rPr>
        <w:t xml:space="preserve"> سأل المأمون يوما علي بن موسى الرضا </w:t>
      </w:r>
      <w:r w:rsidR="0073240D" w:rsidRPr="0073240D">
        <w:rPr>
          <w:rStyle w:val="libAlaemChar"/>
          <w:rFonts w:hint="cs"/>
          <w:rtl/>
        </w:rPr>
        <w:t>عليهم‌السلام</w:t>
      </w:r>
      <w:r>
        <w:rPr>
          <w:rtl/>
        </w:rPr>
        <w:t xml:space="preserve"> فقال له</w:t>
      </w:r>
      <w:r w:rsidR="0073240D">
        <w:rPr>
          <w:rtl/>
        </w:rPr>
        <w:t>:</w:t>
      </w:r>
      <w:r>
        <w:rPr>
          <w:rtl/>
        </w:rPr>
        <w:t xml:space="preserve"> يا ابن رسول الله ما معنى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ولو شاء ربك لآمن من في الأرض كلهم جميعا أفأنت تكره الناس</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متفرع على جنايتك</w:t>
      </w:r>
      <w:r w:rsidR="0073240D">
        <w:rPr>
          <w:rtl/>
        </w:rPr>
        <w:t>،</w:t>
      </w:r>
      <w:r>
        <w:rPr>
          <w:rtl/>
        </w:rPr>
        <w:t xml:space="preserve"> وفي البحار باب نفي الظلم والجور</w:t>
      </w:r>
      <w:r w:rsidR="0073240D">
        <w:rPr>
          <w:rtl/>
        </w:rPr>
        <w:t>،</w:t>
      </w:r>
      <w:r>
        <w:rPr>
          <w:rtl/>
        </w:rPr>
        <w:t xml:space="preserve"> وفي نسخة ( ب ) بالنصب</w:t>
      </w:r>
      <w:r w:rsidR="0073240D">
        <w:rPr>
          <w:rtl/>
        </w:rPr>
        <w:t>،</w:t>
      </w:r>
      <w:r>
        <w:rPr>
          <w:rtl/>
        </w:rPr>
        <w:t xml:space="preserve"> وهو على التميز والخبر مقدر</w:t>
      </w:r>
      <w:r w:rsidR="0073240D">
        <w:rPr>
          <w:rtl/>
        </w:rPr>
        <w:t>،</w:t>
      </w:r>
      <w:r>
        <w:rPr>
          <w:rtl/>
        </w:rPr>
        <w:t xml:space="preserve"> ( واصل ) أو ما بمعناه</w:t>
      </w:r>
      <w:r w:rsidR="0073240D">
        <w:rPr>
          <w:rtl/>
        </w:rPr>
        <w:t>،</w:t>
      </w:r>
      <w:r>
        <w:rPr>
          <w:rtl/>
        </w:rPr>
        <w:t xml:space="preserve"> وأوليته معروفا أي صنعته إليه. </w:t>
      </w:r>
    </w:p>
    <w:p w:rsidR="00B171D4" w:rsidRDefault="00B171D4" w:rsidP="00B171D4">
      <w:pPr>
        <w:pStyle w:val="libFootnote0"/>
        <w:rPr>
          <w:rtl/>
        </w:rPr>
      </w:pPr>
      <w:r>
        <w:rPr>
          <w:rtl/>
        </w:rPr>
        <w:t>1</w:t>
      </w:r>
      <w:r w:rsidR="00AC41E0">
        <w:rPr>
          <w:rtl/>
        </w:rPr>
        <w:t xml:space="preserve"> - </w:t>
      </w:r>
      <w:r>
        <w:rPr>
          <w:rtl/>
        </w:rPr>
        <w:t>في البحار وفي نسخة ( ط ) و ( ن ) ( ولك الجزاء الحسنى ) بالتوصيف مع أن الجزاء مذكر والحسنى مؤنث</w:t>
      </w:r>
      <w:r w:rsidR="0073240D">
        <w:rPr>
          <w:rtl/>
        </w:rPr>
        <w:t>،</w:t>
      </w:r>
      <w:r>
        <w:rPr>
          <w:rtl/>
        </w:rPr>
        <w:t xml:space="preserve"> فإن صح فكأنه كان كما في الآية من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فله جزاء الحسنى</w:t>
      </w:r>
      <w:r>
        <w:rPr>
          <w:rtl/>
        </w:rPr>
        <w:t xml:space="preserve"> </w:t>
      </w:r>
      <w:r w:rsidRPr="0073240D">
        <w:rPr>
          <w:rStyle w:val="libAlaemChar"/>
          <w:rtl/>
        </w:rPr>
        <w:t>)</w:t>
      </w:r>
      <w:r>
        <w:rPr>
          <w:rtl/>
        </w:rPr>
        <w:t xml:space="preserve"> فغير عند النسخ</w:t>
      </w:r>
      <w:r>
        <w:rPr>
          <w:rFonts w:hint="cs"/>
          <w:rtl/>
        </w:rPr>
        <w:t>.</w:t>
      </w:r>
    </w:p>
    <w:p w:rsidR="00B171D4" w:rsidRDefault="00B171D4" w:rsidP="00B171D4">
      <w:pPr>
        <w:pStyle w:val="libFootnote0"/>
        <w:rPr>
          <w:rtl/>
        </w:rPr>
      </w:pPr>
      <w:r>
        <w:rPr>
          <w:rtl/>
        </w:rPr>
        <w:t>2</w:t>
      </w:r>
      <w:r w:rsidR="00AC41E0">
        <w:rPr>
          <w:rtl/>
        </w:rPr>
        <w:t xml:space="preserve"> - </w:t>
      </w:r>
      <w:r>
        <w:rPr>
          <w:rtl/>
        </w:rPr>
        <w:t>المراد بالعزة هنا ما في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بل الذين كفروا في عزة وشقاق. وإذا قيل له اتق الله أخذته العزة بالإثم</w:t>
      </w:r>
      <w:r>
        <w:rPr>
          <w:rtl/>
        </w:rPr>
        <w:t xml:space="preserve"> </w:t>
      </w:r>
      <w:r w:rsidRPr="0073240D">
        <w:rPr>
          <w:rStyle w:val="libAlaemChar"/>
          <w:rtl/>
        </w:rPr>
        <w:t>)</w:t>
      </w:r>
      <w:r>
        <w:rPr>
          <w:rtl/>
        </w:rPr>
        <w:t xml:space="preserve"> وهي التكبر والطغيان والغلبة على العباد بالظلم والعدوان أي لم آخذك عندها بل نبهتك ووعظتك وحذرتك حتى حين</w:t>
      </w:r>
      <w:r w:rsidR="0073240D">
        <w:rPr>
          <w:rtl/>
        </w:rPr>
        <w:t>،</w:t>
      </w:r>
      <w:r>
        <w:rPr>
          <w:rtl/>
        </w:rPr>
        <w:t xml:space="preserve"> وفي نسخة ( ب ) و ( ج ) ( عند غرتك ). وفي البحار ( ولم أخذل عند عزتك ). </w:t>
      </w:r>
    </w:p>
    <w:p w:rsidR="00B171D4" w:rsidRDefault="00B171D4" w:rsidP="00B171D4">
      <w:pPr>
        <w:pStyle w:val="libFootnote0"/>
        <w:rPr>
          <w:rtl/>
        </w:rPr>
      </w:pPr>
      <w:r>
        <w:rPr>
          <w:rtl/>
        </w:rPr>
        <w:t>3</w:t>
      </w:r>
      <w:r w:rsidR="00AC41E0">
        <w:rPr>
          <w:rtl/>
        </w:rPr>
        <w:t xml:space="preserve"> - </w:t>
      </w:r>
      <w:r>
        <w:rPr>
          <w:rtl/>
        </w:rPr>
        <w:t>الظاهر منه جنس الأمانة وهو ما استودعها الله تعالى عباده من المعارف وغيرها ومباديها</w:t>
      </w:r>
      <w:r w:rsidR="0073240D">
        <w:rPr>
          <w:rtl/>
        </w:rPr>
        <w:t>،</w:t>
      </w:r>
      <w:r>
        <w:rPr>
          <w:rtl/>
        </w:rPr>
        <w:t xml:space="preserve"> والمراد بالتحميل التكليف بها. </w:t>
      </w:r>
    </w:p>
    <w:p w:rsidR="00B171D4" w:rsidRDefault="00B171D4" w:rsidP="00B171D4">
      <w:pPr>
        <w:pStyle w:val="libFootnote0"/>
        <w:rPr>
          <w:rtl/>
        </w:rPr>
      </w:pPr>
      <w:r>
        <w:rPr>
          <w:rtl/>
        </w:rPr>
        <w:t>4</w:t>
      </w:r>
      <w:r w:rsidR="00AC41E0">
        <w:rPr>
          <w:rtl/>
        </w:rPr>
        <w:t xml:space="preserve"> - </w:t>
      </w:r>
      <w:r>
        <w:rPr>
          <w:rtl/>
        </w:rPr>
        <w:t>هذا الكلام يقال إذا عوهد بين اثنين بجزاء على عمل فإن كلا منهما رضي لنفسه بما من الآخر في قبال ما منه على حسب المعاهدة</w:t>
      </w:r>
      <w:r w:rsidR="0073240D">
        <w:rPr>
          <w:rtl/>
        </w:rPr>
        <w:t>،</w:t>
      </w:r>
      <w:r>
        <w:rPr>
          <w:rtl/>
        </w:rPr>
        <w:t xml:space="preserve"> وقول عبد الملك الذي هو أحد من في السند تفسير لهذه الفقرة</w:t>
      </w:r>
      <w:r w:rsidR="0073240D">
        <w:rPr>
          <w:rtl/>
        </w:rPr>
        <w:t>،</w:t>
      </w:r>
      <w:r>
        <w:rPr>
          <w:rtl/>
        </w:rPr>
        <w:t xml:space="preserve"> ولو قال</w:t>
      </w:r>
      <w:r w:rsidR="0073240D">
        <w:rPr>
          <w:rtl/>
        </w:rPr>
        <w:t>:</w:t>
      </w:r>
      <w:r>
        <w:rPr>
          <w:rtl/>
        </w:rPr>
        <w:t xml:space="preserve"> لن أجزيك إلا بما عملت</w:t>
      </w:r>
      <w:r w:rsidR="0073240D">
        <w:rPr>
          <w:rtl/>
        </w:rPr>
        <w:t>،</w:t>
      </w:r>
      <w:r>
        <w:rPr>
          <w:rtl/>
        </w:rPr>
        <w:t xml:space="preserve"> لكان أتم.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حتى يكونوا مؤمنين * وما كان لنفس أن تؤمن إلا بإذن الله</w:t>
      </w:r>
      <w:r>
        <w:rPr>
          <w:rtl/>
        </w:rPr>
        <w:t xml:space="preserve"> </w:t>
      </w:r>
      <w:r w:rsidRPr="0073240D">
        <w:rPr>
          <w:rStyle w:val="libAlaemChar"/>
          <w:rtl/>
        </w:rPr>
        <w:t>)</w:t>
      </w:r>
      <w:r>
        <w:rPr>
          <w:rtl/>
        </w:rPr>
        <w:t xml:space="preserve"> </w:t>
      </w:r>
      <w:r w:rsidRPr="00B171D4">
        <w:rPr>
          <w:rStyle w:val="libFootnotenumChar"/>
          <w:rtl/>
        </w:rPr>
        <w:t>(1)</w:t>
      </w:r>
      <w:r>
        <w:rPr>
          <w:rtl/>
        </w:rPr>
        <w:t xml:space="preserve"> فقال الرضا </w:t>
      </w:r>
      <w:r w:rsidR="0073240D" w:rsidRPr="0073240D">
        <w:rPr>
          <w:rStyle w:val="libAlaemChar"/>
          <w:rFonts w:hint="cs"/>
          <w:rtl/>
        </w:rPr>
        <w:t>عليه‌السلام</w:t>
      </w:r>
      <w:r w:rsidR="0073240D">
        <w:rPr>
          <w:rtl/>
        </w:rPr>
        <w:t>:</w:t>
      </w:r>
      <w:r>
        <w:rPr>
          <w:rtl/>
        </w:rPr>
        <w:t xml:space="preserve"> حدثني أبي موسى بن جعفر</w:t>
      </w:r>
      <w:r w:rsidR="0073240D">
        <w:rPr>
          <w:rtl/>
        </w:rPr>
        <w:t>،</w:t>
      </w:r>
      <w:r>
        <w:rPr>
          <w:rtl/>
        </w:rPr>
        <w:t xml:space="preserve"> عن أبيه جعفر بن محمد</w:t>
      </w:r>
      <w:r w:rsidR="0073240D">
        <w:rPr>
          <w:rtl/>
        </w:rPr>
        <w:t>،</w:t>
      </w:r>
      <w:r>
        <w:rPr>
          <w:rtl/>
        </w:rPr>
        <w:t xml:space="preserve"> عن أبيه محمد بن علي</w:t>
      </w:r>
      <w:r w:rsidR="0073240D">
        <w:rPr>
          <w:rtl/>
        </w:rPr>
        <w:t>،</w:t>
      </w:r>
      <w:r>
        <w:rPr>
          <w:rtl/>
        </w:rPr>
        <w:t xml:space="preserve"> عن أبيه علي بن الحسين</w:t>
      </w:r>
      <w:r w:rsidR="0073240D">
        <w:rPr>
          <w:rtl/>
        </w:rPr>
        <w:t>،</w:t>
      </w:r>
      <w:r>
        <w:rPr>
          <w:rtl/>
        </w:rPr>
        <w:t xml:space="preserve"> عن أبيه الحسين بن علي</w:t>
      </w:r>
      <w:r w:rsidR="0073240D">
        <w:rPr>
          <w:rtl/>
        </w:rPr>
        <w:t>،</w:t>
      </w:r>
      <w:r>
        <w:rPr>
          <w:rtl/>
        </w:rPr>
        <w:t xml:space="preserve"> عن أبيه علي بن أبي طالب </w:t>
      </w:r>
      <w:r w:rsidR="0073240D" w:rsidRPr="0073240D">
        <w:rPr>
          <w:rStyle w:val="libAlaemChar"/>
          <w:rFonts w:hint="cs"/>
          <w:rtl/>
        </w:rPr>
        <w:t>عليهم‌السلام</w:t>
      </w:r>
      <w:r>
        <w:rPr>
          <w:rtl/>
        </w:rPr>
        <w:t xml:space="preserve"> أن المسلمين قالوا لرسول الله </w:t>
      </w:r>
      <w:r w:rsidR="0073240D" w:rsidRPr="0073240D">
        <w:rPr>
          <w:rStyle w:val="libAlaemChar"/>
          <w:rFonts w:hint="cs"/>
          <w:rtl/>
        </w:rPr>
        <w:t>صلى‌الله‌عليه‌وآله</w:t>
      </w:r>
      <w:r w:rsidR="0073240D">
        <w:rPr>
          <w:rtl/>
        </w:rPr>
        <w:t>:</w:t>
      </w:r>
      <w:r>
        <w:rPr>
          <w:rtl/>
        </w:rPr>
        <w:t xml:space="preserve"> لو أكرهت يا رسول الله من قدرت عليه من الناس على الإسلام كثر عددنا وقوينا على عدونا</w:t>
      </w:r>
      <w:r w:rsidR="0073240D">
        <w:rPr>
          <w:rtl/>
        </w:rPr>
        <w:t>،</w:t>
      </w:r>
      <w:r>
        <w:rPr>
          <w:rtl/>
        </w:rPr>
        <w:t xml:space="preserve"> فقال رسول الله </w:t>
      </w:r>
      <w:r w:rsidR="0073240D" w:rsidRPr="0073240D">
        <w:rPr>
          <w:rStyle w:val="libAlaemChar"/>
          <w:rFonts w:hint="cs"/>
          <w:rtl/>
        </w:rPr>
        <w:t>صلى‌الله‌عليه‌وآله</w:t>
      </w:r>
      <w:r w:rsidR="0073240D">
        <w:rPr>
          <w:rtl/>
        </w:rPr>
        <w:t>:</w:t>
      </w:r>
      <w:r>
        <w:rPr>
          <w:rtl/>
        </w:rPr>
        <w:t xml:space="preserve"> ما كنت لألقى الله عزوجل ببدعة لم يحدث إلي فيها شيئا</w:t>
      </w:r>
      <w:r w:rsidR="0073240D">
        <w:rPr>
          <w:rtl/>
        </w:rPr>
        <w:t>،</w:t>
      </w:r>
      <w:r>
        <w:rPr>
          <w:rtl/>
        </w:rPr>
        <w:t xml:space="preserve"> وما أنا من المتكلفين</w:t>
      </w:r>
      <w:r w:rsidR="0073240D">
        <w:rPr>
          <w:rtl/>
        </w:rPr>
        <w:t>،</w:t>
      </w:r>
      <w:r>
        <w:rPr>
          <w:rtl/>
        </w:rPr>
        <w:t xml:space="preserve"> فأنزل الله تبارك وتعالى</w:t>
      </w:r>
      <w:r w:rsidR="0073240D">
        <w:rPr>
          <w:rtl/>
        </w:rPr>
        <w:t>:</w:t>
      </w:r>
      <w:r>
        <w:rPr>
          <w:rtl/>
        </w:rPr>
        <w:t xml:space="preserve"> يا محمد </w:t>
      </w:r>
      <w:r w:rsidRPr="0073240D">
        <w:rPr>
          <w:rStyle w:val="libAlaemChar"/>
          <w:rtl/>
        </w:rPr>
        <w:t>(</w:t>
      </w:r>
      <w:r>
        <w:rPr>
          <w:rtl/>
        </w:rPr>
        <w:t xml:space="preserve"> </w:t>
      </w:r>
      <w:r w:rsidRPr="00B171D4">
        <w:rPr>
          <w:rStyle w:val="libAieChar"/>
          <w:rtl/>
        </w:rPr>
        <w:t>ولو شاء ربك لآمن من في الأرض كلهم جميعا</w:t>
      </w:r>
      <w:r>
        <w:rPr>
          <w:rtl/>
        </w:rPr>
        <w:t xml:space="preserve"> </w:t>
      </w:r>
      <w:r w:rsidRPr="0073240D">
        <w:rPr>
          <w:rStyle w:val="libAlaemChar"/>
          <w:rtl/>
        </w:rPr>
        <w:t>)</w:t>
      </w:r>
      <w:r>
        <w:rPr>
          <w:rtl/>
        </w:rPr>
        <w:t xml:space="preserve"> على سبيل الالجاء والاضطرار في الدنيا كما يؤمنون عند المعاينة ورؤية البأس في الآخرة</w:t>
      </w:r>
      <w:r w:rsidR="0073240D">
        <w:rPr>
          <w:rtl/>
        </w:rPr>
        <w:t>،</w:t>
      </w:r>
      <w:r>
        <w:rPr>
          <w:rtl/>
        </w:rPr>
        <w:t xml:space="preserve"> ولو فعلت ذلك بهم لهم لم يستحقوا مني ثوابا ولا مدحا</w:t>
      </w:r>
      <w:r w:rsidR="0073240D">
        <w:rPr>
          <w:rtl/>
        </w:rPr>
        <w:t>،</w:t>
      </w:r>
      <w:r>
        <w:rPr>
          <w:rtl/>
        </w:rPr>
        <w:t xml:space="preserve"> لكني أريد منهم أن يؤمنوا مختارين غير مضطرين ليستحقوا مني الزلفى والكرامة ودوام الخلود في جنة الخلد </w:t>
      </w:r>
      <w:r w:rsidRPr="0073240D">
        <w:rPr>
          <w:rStyle w:val="libAlaemChar"/>
          <w:rtl/>
        </w:rPr>
        <w:t>(</w:t>
      </w:r>
      <w:r>
        <w:rPr>
          <w:rtl/>
        </w:rPr>
        <w:t xml:space="preserve"> </w:t>
      </w:r>
      <w:r w:rsidRPr="00B171D4">
        <w:rPr>
          <w:rStyle w:val="libAieChar"/>
          <w:rtl/>
        </w:rPr>
        <w:t xml:space="preserve">أفأنت تكره الناس حتى يكونوا مؤمنين </w:t>
      </w:r>
      <w:r w:rsidRPr="0073240D">
        <w:rPr>
          <w:rStyle w:val="libAlaemChar"/>
          <w:rtl/>
        </w:rPr>
        <w:t>)</w:t>
      </w:r>
      <w:r>
        <w:rPr>
          <w:rtl/>
        </w:rPr>
        <w:t xml:space="preserve"> وأما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وما كان لنفس أن تؤمن إلا بأذن الله</w:t>
      </w:r>
      <w:r>
        <w:rPr>
          <w:rtl/>
        </w:rPr>
        <w:t xml:space="preserve"> </w:t>
      </w:r>
      <w:r w:rsidRPr="0073240D">
        <w:rPr>
          <w:rStyle w:val="libAlaemChar"/>
          <w:rtl/>
        </w:rPr>
        <w:t>)</w:t>
      </w:r>
      <w:r>
        <w:rPr>
          <w:rtl/>
        </w:rPr>
        <w:t xml:space="preserve"> فليس ذلك على سبيل تحريم الإيمان عليها ولكن على معنى أنها ما كانت لتؤمن إلا بإذن الله</w:t>
      </w:r>
      <w:r w:rsidR="0073240D">
        <w:rPr>
          <w:rtl/>
        </w:rPr>
        <w:t>،</w:t>
      </w:r>
      <w:r>
        <w:rPr>
          <w:rtl/>
        </w:rPr>
        <w:t xml:space="preserve"> وإذنه أمره لها بالإيمان ما كانت مكلفة متعبدة</w:t>
      </w:r>
      <w:r w:rsidR="0073240D">
        <w:rPr>
          <w:rtl/>
        </w:rPr>
        <w:t>،</w:t>
      </w:r>
      <w:r>
        <w:rPr>
          <w:rtl/>
        </w:rPr>
        <w:t xml:space="preserve"> وإلجاؤه إياها إلى الإيمان عند زوال التكليف والتعبد عنها. فقال المأمون</w:t>
      </w:r>
      <w:r w:rsidR="0073240D">
        <w:rPr>
          <w:rtl/>
        </w:rPr>
        <w:t>:</w:t>
      </w:r>
      <w:r>
        <w:rPr>
          <w:rtl/>
        </w:rPr>
        <w:t xml:space="preserve"> فرجت عني يا أبا الحسن فرج الله عنك </w:t>
      </w:r>
      <w:r w:rsidRPr="00B171D4">
        <w:rPr>
          <w:rStyle w:val="libFootnotenumChar"/>
          <w:rtl/>
        </w:rPr>
        <w:t>(2)</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يونس</w:t>
      </w:r>
      <w:r w:rsidR="0073240D">
        <w:rPr>
          <w:rtl/>
        </w:rPr>
        <w:t>:</w:t>
      </w:r>
      <w:r>
        <w:rPr>
          <w:rtl/>
        </w:rPr>
        <w:t xml:space="preserve"> 100. </w:t>
      </w:r>
    </w:p>
    <w:p w:rsidR="00B171D4" w:rsidRDefault="00B171D4" w:rsidP="00B171D4">
      <w:pPr>
        <w:pStyle w:val="libFootnote0"/>
        <w:rPr>
          <w:rtl/>
        </w:rPr>
      </w:pPr>
      <w:r>
        <w:rPr>
          <w:rtl/>
        </w:rPr>
        <w:t>2</w:t>
      </w:r>
      <w:r w:rsidR="00AC41E0">
        <w:rPr>
          <w:rtl/>
        </w:rPr>
        <w:t xml:space="preserve"> - </w:t>
      </w:r>
      <w:r>
        <w:rPr>
          <w:rtl/>
        </w:rPr>
        <w:t xml:space="preserve">حاصل كلامه </w:t>
      </w:r>
      <w:r w:rsidR="0073240D" w:rsidRPr="0073240D">
        <w:rPr>
          <w:rStyle w:val="libAlaemChar"/>
          <w:rFonts w:hint="cs"/>
          <w:rtl/>
        </w:rPr>
        <w:t>عليه‌السلام</w:t>
      </w:r>
      <w:r>
        <w:rPr>
          <w:rtl/>
        </w:rPr>
        <w:t xml:space="preserve"> في الآيتين</w:t>
      </w:r>
      <w:r w:rsidR="0073240D">
        <w:rPr>
          <w:rtl/>
        </w:rPr>
        <w:t>:</w:t>
      </w:r>
      <w:r>
        <w:rPr>
          <w:rtl/>
        </w:rPr>
        <w:t xml:space="preserve"> لو شاء ربك أن يؤمن الناس كلهم بالالجاء والتكوين لآمنوا</w:t>
      </w:r>
      <w:r w:rsidR="0073240D">
        <w:rPr>
          <w:rtl/>
        </w:rPr>
        <w:t>،</w:t>
      </w:r>
      <w:r>
        <w:rPr>
          <w:rtl/>
        </w:rPr>
        <w:t xml:space="preserve"> ولكنه لم يشأ كذلك فلم يؤمن كلهم</w:t>
      </w:r>
      <w:r w:rsidR="0073240D">
        <w:rPr>
          <w:rtl/>
        </w:rPr>
        <w:t>،</w:t>
      </w:r>
      <w:r>
        <w:rPr>
          <w:rtl/>
        </w:rPr>
        <w:t xml:space="preserve"> فلا يطمع أصحابك أن تكره الناس على الإيمان حتى يكونوا مؤمنين</w:t>
      </w:r>
      <w:r w:rsidR="0073240D">
        <w:rPr>
          <w:rtl/>
        </w:rPr>
        <w:t>،</w:t>
      </w:r>
      <w:r>
        <w:rPr>
          <w:rtl/>
        </w:rPr>
        <w:t xml:space="preserve"> بل الله تعالى شاء أن يؤمن الناس بالاختيار حتى يستحقوا الكرامة والزلفى ودوام الخلود في جنة الخلد</w:t>
      </w:r>
      <w:r w:rsidR="0073240D">
        <w:rPr>
          <w:rtl/>
        </w:rPr>
        <w:t>،</w:t>
      </w:r>
      <w:r>
        <w:rPr>
          <w:rtl/>
        </w:rPr>
        <w:t xml:space="preserve"> وعلى هذا فما كان لنفس أن تؤمن إلا بأمره المناسب لاختيارهم. وأمره هو ما يجمع أسباب إيمان النفوس من جهته تعالى من تشريع الشرائع ونصب الأعلام والأدلة وإعطاء العقل وإرسال الرسل وإنزال الكتب والدعوة إليه والوعد والوعيد والانذار والتبشير وغير ذلك من الألطاف والهدايات</w:t>
      </w:r>
      <w:r w:rsidR="0073240D">
        <w:rPr>
          <w:rtl/>
        </w:rPr>
        <w:t>،</w:t>
      </w:r>
      <w:r>
        <w:rPr>
          <w:rtl/>
        </w:rPr>
        <w:t xml:space="preserve"> فما لم يعد الله هذه الأمور ما كان لنفس أن تؤمن لأن الإيمان مسبب عنها ووجوده بدون السبب ممتنع</w:t>
      </w:r>
      <w:r w:rsidR="0073240D">
        <w:rPr>
          <w:rtl/>
        </w:rPr>
        <w:t>،</w:t>
      </w:r>
      <w:r>
        <w:rPr>
          <w:rtl/>
        </w:rPr>
        <w:t xml:space="preserve"> وما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12</w:t>
      </w:r>
      <w:r w:rsidR="00AC41E0">
        <w:rPr>
          <w:rtl/>
        </w:rPr>
        <w:t xml:space="preserve"> - </w:t>
      </w:r>
      <w:r>
        <w:rPr>
          <w:rtl/>
        </w:rPr>
        <w:t>حدثنا أبي</w:t>
      </w:r>
      <w:r w:rsidR="0073240D">
        <w:rPr>
          <w:rtl/>
        </w:rPr>
        <w:t>،</w:t>
      </w:r>
      <w:r>
        <w:rPr>
          <w:rtl/>
        </w:rPr>
        <w:t xml:space="preserve"> ومحمد بن الحسن بن أحمد بن الوليد رحمهما الله قالا</w:t>
      </w:r>
      <w:r w:rsidR="0073240D">
        <w:rPr>
          <w:rtl/>
        </w:rPr>
        <w:t>:</w:t>
      </w:r>
      <w:r>
        <w:rPr>
          <w:rtl/>
        </w:rPr>
        <w:t xml:space="preserve"> حدثنا محمد بن يحيى العطار وأحمد بن إدريس جميعا</w:t>
      </w:r>
      <w:r w:rsidR="0073240D">
        <w:rPr>
          <w:rtl/>
        </w:rPr>
        <w:t>،</w:t>
      </w:r>
      <w:r>
        <w:rPr>
          <w:rtl/>
        </w:rPr>
        <w:t xml:space="preserve"> عن محمد بن أحمد بن يحيى بن عمران الأشعري</w:t>
      </w:r>
      <w:r w:rsidR="0073240D">
        <w:rPr>
          <w:rtl/>
        </w:rPr>
        <w:t>،</w:t>
      </w:r>
      <w:r>
        <w:rPr>
          <w:rtl/>
        </w:rPr>
        <w:t xml:space="preserve"> عن إبراهيم بن هاشم</w:t>
      </w:r>
      <w:r w:rsidR="0073240D">
        <w:rPr>
          <w:rtl/>
        </w:rPr>
        <w:t>،</w:t>
      </w:r>
      <w:r>
        <w:rPr>
          <w:rtl/>
        </w:rPr>
        <w:t xml:space="preserve"> عن علي بن معبد</w:t>
      </w:r>
      <w:r w:rsidR="0073240D">
        <w:rPr>
          <w:rtl/>
        </w:rPr>
        <w:t>،</w:t>
      </w:r>
      <w:r>
        <w:rPr>
          <w:rtl/>
        </w:rPr>
        <w:t xml:space="preserve"> عن درست</w:t>
      </w:r>
      <w:r w:rsidR="0073240D">
        <w:rPr>
          <w:rtl/>
        </w:rPr>
        <w:t>،</w:t>
      </w:r>
      <w:r>
        <w:rPr>
          <w:rtl/>
        </w:rPr>
        <w:t xml:space="preserve"> عن فضيل بن يسار</w:t>
      </w:r>
      <w:r w:rsidR="0073240D">
        <w:rPr>
          <w:rtl/>
        </w:rPr>
        <w:t>،</w:t>
      </w:r>
      <w:r>
        <w:rPr>
          <w:rtl/>
        </w:rPr>
        <w:t xml:space="preserve">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شاء الله أن أكون مستطيعا لما لم يشأ أن أكون فاعله </w:t>
      </w:r>
      <w:r w:rsidRPr="00B171D4">
        <w:rPr>
          <w:rStyle w:val="libFootnotenumChar"/>
          <w:rtl/>
        </w:rPr>
        <w:t>(1)</w:t>
      </w:r>
      <w:r>
        <w:rPr>
          <w:rtl/>
        </w:rPr>
        <w:t xml:space="preserve"> قال</w:t>
      </w:r>
      <w:r w:rsidR="0073240D">
        <w:rPr>
          <w:rtl/>
        </w:rPr>
        <w:t>:</w:t>
      </w:r>
      <w:r>
        <w:rPr>
          <w:rtl/>
        </w:rPr>
        <w:t xml:space="preserve"> وسمعته يقول</w:t>
      </w:r>
      <w:r w:rsidR="0073240D">
        <w:rPr>
          <w:rtl/>
        </w:rPr>
        <w:t>:</w:t>
      </w:r>
      <w:r>
        <w:rPr>
          <w:rtl/>
        </w:rPr>
        <w:t xml:space="preserve"> شاء وأراد ولم يحب ولم يرض</w:t>
      </w:r>
      <w:r w:rsidR="0073240D">
        <w:rPr>
          <w:rtl/>
        </w:rPr>
        <w:t>،</w:t>
      </w:r>
      <w:r>
        <w:rPr>
          <w:rtl/>
        </w:rPr>
        <w:t xml:space="preserve"> شاء أن لا يكون في ملكه شيء إلا بعلمه</w:t>
      </w:r>
      <w:r w:rsidR="0073240D">
        <w:rPr>
          <w:rtl/>
        </w:rPr>
        <w:t>،</w:t>
      </w:r>
      <w:r>
        <w:rPr>
          <w:rtl/>
        </w:rPr>
        <w:t xml:space="preserve"> وأراد مثل ذلك</w:t>
      </w:r>
      <w:r w:rsidR="0073240D">
        <w:rPr>
          <w:rtl/>
        </w:rPr>
        <w:t>،</w:t>
      </w:r>
      <w:r>
        <w:rPr>
          <w:rtl/>
        </w:rPr>
        <w:t xml:space="preserve"> ولم يحب أن يقال له</w:t>
      </w:r>
      <w:r w:rsidR="0073240D">
        <w:rPr>
          <w:rtl/>
        </w:rPr>
        <w:t>:</w:t>
      </w:r>
      <w:r>
        <w:rPr>
          <w:rtl/>
        </w:rPr>
        <w:t xml:space="preserve"> ( ثالث ثلاثة ) ولم يرض لعباده الكفر. </w:t>
      </w:r>
    </w:p>
    <w:p w:rsidR="00B171D4" w:rsidRDefault="00B171D4" w:rsidP="00B171D4">
      <w:pPr>
        <w:pStyle w:val="libNormal"/>
        <w:rPr>
          <w:rtl/>
        </w:rPr>
      </w:pPr>
      <w:r>
        <w:rPr>
          <w:rtl/>
        </w:rPr>
        <w:t>13</w:t>
      </w:r>
      <w:r w:rsidR="00AC41E0">
        <w:rPr>
          <w:rtl/>
        </w:rPr>
        <w:t xml:space="preserve"> - </w:t>
      </w:r>
      <w:r>
        <w:rPr>
          <w:rtl/>
        </w:rPr>
        <w:t>حدثنا أبي</w:t>
      </w:r>
      <w:r w:rsidR="0073240D">
        <w:rPr>
          <w:rtl/>
        </w:rPr>
        <w:t>،</w:t>
      </w:r>
      <w:r>
        <w:rPr>
          <w:rtl/>
        </w:rPr>
        <w:t xml:space="preserve"> ومحمد بن الحسن بن أحمد بن الوليد رضي الله عنهما</w:t>
      </w:r>
      <w:r w:rsidR="0073240D">
        <w:rPr>
          <w:rtl/>
        </w:rPr>
        <w:t>،</w:t>
      </w:r>
      <w:r>
        <w:rPr>
          <w:rtl/>
        </w:rPr>
        <w:t xml:space="preserve"> قالا</w:t>
      </w:r>
      <w:r w:rsidR="0073240D">
        <w:rPr>
          <w:rtl/>
        </w:rPr>
        <w:t>:</w:t>
      </w:r>
      <w:r>
        <w:rPr>
          <w:rtl/>
        </w:rPr>
        <w:t xml:space="preserve"> حدثنا محمد بن يحيى العطار</w:t>
      </w:r>
      <w:r w:rsidR="0073240D">
        <w:rPr>
          <w:rtl/>
        </w:rPr>
        <w:t>،</w:t>
      </w:r>
      <w:r>
        <w:rPr>
          <w:rtl/>
        </w:rPr>
        <w:t xml:space="preserve"> وأحمد بن إدريس جميعا</w:t>
      </w:r>
      <w:r w:rsidR="0073240D">
        <w:rPr>
          <w:rtl/>
        </w:rPr>
        <w:t>،</w:t>
      </w:r>
      <w:r>
        <w:rPr>
          <w:rtl/>
        </w:rPr>
        <w:t xml:space="preserve"> عن محمد بن أحمد بن يحيى بن عمران الأشعري</w:t>
      </w:r>
      <w:r w:rsidR="0073240D">
        <w:rPr>
          <w:rtl/>
        </w:rPr>
        <w:t>،</w:t>
      </w:r>
      <w:r>
        <w:rPr>
          <w:rtl/>
        </w:rPr>
        <w:t xml:space="preserve"> قال</w:t>
      </w:r>
      <w:r w:rsidR="0073240D">
        <w:rPr>
          <w:rtl/>
        </w:rPr>
        <w:t>:</w:t>
      </w:r>
      <w:r>
        <w:rPr>
          <w:rtl/>
        </w:rPr>
        <w:t xml:space="preserve"> حدثنا يعقوب بن يزيد</w:t>
      </w:r>
      <w:r w:rsidR="0073240D">
        <w:rPr>
          <w:rtl/>
        </w:rPr>
        <w:t>،</w:t>
      </w:r>
      <w:r>
        <w:rPr>
          <w:rtl/>
        </w:rPr>
        <w:t xml:space="preserve"> عن علي بن حسان</w:t>
      </w:r>
      <w:r w:rsidR="0073240D">
        <w:rPr>
          <w:rtl/>
        </w:rPr>
        <w:t>،</w:t>
      </w:r>
      <w:r>
        <w:rPr>
          <w:rtl/>
        </w:rPr>
        <w:t xml:space="preserve"> عن إسماعيل ابن أبي زياد الشعيري</w:t>
      </w:r>
      <w:r w:rsidR="0073240D">
        <w:rPr>
          <w:rtl/>
        </w:rPr>
        <w:t>،</w:t>
      </w:r>
      <w:r>
        <w:rPr>
          <w:rtl/>
        </w:rPr>
        <w:t xml:space="preserve"> عن ثور بن يزيد</w:t>
      </w:r>
      <w:r w:rsidR="0073240D">
        <w:rPr>
          <w:rtl/>
        </w:rPr>
        <w:t>،</w:t>
      </w:r>
      <w:r>
        <w:rPr>
          <w:rtl/>
        </w:rPr>
        <w:t xml:space="preserve"> عن خالد بن سعدان </w:t>
      </w:r>
      <w:r w:rsidRPr="00B171D4">
        <w:rPr>
          <w:rStyle w:val="libFootnotenumChar"/>
          <w:rtl/>
        </w:rPr>
        <w:t>(2)</w:t>
      </w:r>
      <w:r>
        <w:rPr>
          <w:rtl/>
        </w:rPr>
        <w:t xml:space="preserve"> عن معاذ بن جبل</w:t>
      </w:r>
      <w:r w:rsidR="0073240D">
        <w:rPr>
          <w:rtl/>
        </w:rPr>
        <w:t>،</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سبق العلم</w:t>
      </w:r>
      <w:r w:rsidR="0073240D">
        <w:rPr>
          <w:rtl/>
        </w:rPr>
        <w:t>،</w:t>
      </w:r>
      <w:r>
        <w:rPr>
          <w:rtl/>
        </w:rPr>
        <w:t xml:space="preserve"> وجف القلم</w:t>
      </w:r>
      <w:r w:rsidR="0073240D">
        <w:rPr>
          <w:rtl/>
        </w:rPr>
        <w:t>،</w:t>
      </w:r>
      <w:r>
        <w:rPr>
          <w:rtl/>
        </w:rPr>
        <w:t xml:space="preserve"> ومضى القدر بتحقيق الكتاب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 xml:space="preserve">أبلغ كلمة الإذن هنا لأن الإذن هو تخلية الشيء في طريق التحقيق والوجود بإتمام سببه إلا أن الإمام </w:t>
      </w:r>
      <w:r w:rsidR="0073240D" w:rsidRPr="0073240D">
        <w:rPr>
          <w:rStyle w:val="libAlaemChar"/>
          <w:rFonts w:hint="cs"/>
          <w:rtl/>
        </w:rPr>
        <w:t>عليه‌السلام</w:t>
      </w:r>
      <w:r>
        <w:rPr>
          <w:rtl/>
        </w:rPr>
        <w:t xml:space="preserve"> فسره بالأمر لرعاية فهم المخاطب</w:t>
      </w:r>
      <w:r w:rsidR="0073240D">
        <w:rPr>
          <w:rtl/>
        </w:rPr>
        <w:t>،</w:t>
      </w:r>
      <w:r>
        <w:rPr>
          <w:rtl/>
        </w:rPr>
        <w:t xml:space="preserve"> ولا يخفى أن المراد به التكويني لا التشريعي المقابل للنهي لأن الإيمان لا يتوقف عليه وإن أمر به تأكيدا في بعض الآيات بل على الأمر التكويني النازل من عنده تعالى المساوق للإذن التكويني كما بينا</w:t>
      </w:r>
      <w:r w:rsidR="0073240D">
        <w:rPr>
          <w:rtl/>
        </w:rPr>
        <w:t>،</w:t>
      </w:r>
      <w:r>
        <w:rPr>
          <w:rtl/>
        </w:rPr>
        <w:t xml:space="preserve"> ثم إن الرجس المذكور في الآية هو الشك وعدم الإيمان وهو مستند إلى عدم السبب التام من ناحية الإنسان من جهة عدم تعقله في الأدلة والآيات فلا يتحقق الإيمان</w:t>
      </w:r>
      <w:r w:rsidR="0073240D">
        <w:rPr>
          <w:rtl/>
        </w:rPr>
        <w:t>،</w:t>
      </w:r>
      <w:r>
        <w:rPr>
          <w:rtl/>
        </w:rPr>
        <w:t xml:space="preserve"> لكن نقصان السبب ليس من عند الله بل من عند النفس فلذا قال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ويجعل الرجس على الذين لا يعقلون</w:t>
      </w:r>
      <w:r>
        <w:rPr>
          <w:rtl/>
        </w:rPr>
        <w:t xml:space="preserve"> </w:t>
      </w:r>
      <w:r w:rsidRPr="0073240D">
        <w:rPr>
          <w:rStyle w:val="libAlaemChar"/>
          <w:rtl/>
        </w:rPr>
        <w:t>)</w:t>
      </w:r>
      <w:r>
        <w:rPr>
          <w:rtl/>
        </w:rPr>
        <w:t xml:space="preserve"> وعقبه بقوله</w:t>
      </w:r>
      <w:r w:rsidR="0073240D">
        <w:rPr>
          <w:rtl/>
        </w:rPr>
        <w:t>:</w:t>
      </w:r>
      <w:r>
        <w:rPr>
          <w:rtl/>
        </w:rPr>
        <w:t xml:space="preserve"> </w:t>
      </w:r>
      <w:r w:rsidRPr="0073240D">
        <w:rPr>
          <w:rStyle w:val="libAlaemChar"/>
          <w:rtl/>
        </w:rPr>
        <w:t>(</w:t>
      </w:r>
      <w:r>
        <w:rPr>
          <w:rtl/>
        </w:rPr>
        <w:t xml:space="preserve"> </w:t>
      </w:r>
      <w:r w:rsidRPr="00B171D4">
        <w:rPr>
          <w:rStyle w:val="libFootnoteAieChar"/>
          <w:rtl/>
        </w:rPr>
        <w:t>قل انظروا ماذا في السماوات والأرض</w:t>
      </w:r>
      <w:r w:rsidR="00AC41E0">
        <w:rPr>
          <w:rtl/>
        </w:rPr>
        <w:t xml:space="preserve"> - </w:t>
      </w:r>
      <w:r>
        <w:rPr>
          <w:rtl/>
        </w:rPr>
        <w:t xml:space="preserve">الآية </w:t>
      </w:r>
      <w:r w:rsidRPr="0073240D">
        <w:rPr>
          <w:rStyle w:val="libAlaemChar"/>
          <w:rtl/>
        </w:rPr>
        <w:t>)</w:t>
      </w:r>
      <w:r>
        <w:rPr>
          <w:rtl/>
        </w:rPr>
        <w:t xml:space="preserve">. </w:t>
      </w:r>
    </w:p>
    <w:p w:rsidR="00B171D4" w:rsidRDefault="00B171D4" w:rsidP="00B171D4">
      <w:pPr>
        <w:pStyle w:val="libFootnote0"/>
        <w:rPr>
          <w:rtl/>
        </w:rPr>
      </w:pPr>
      <w:r>
        <w:rPr>
          <w:rtl/>
        </w:rPr>
        <w:t>1</w:t>
      </w:r>
      <w:r w:rsidR="00AC41E0">
        <w:rPr>
          <w:rtl/>
        </w:rPr>
        <w:t xml:space="preserve"> - </w:t>
      </w:r>
      <w:r>
        <w:rPr>
          <w:rtl/>
        </w:rPr>
        <w:t xml:space="preserve">مفاده أن الاستطاعة ثابتة مع عدم الفعل خلافا للأشاعرة. </w:t>
      </w:r>
    </w:p>
    <w:p w:rsidR="00B171D4" w:rsidRDefault="00B171D4" w:rsidP="00B171D4">
      <w:pPr>
        <w:pStyle w:val="libFootnote0"/>
        <w:rPr>
          <w:rtl/>
        </w:rPr>
      </w:pPr>
      <w:r>
        <w:rPr>
          <w:rtl/>
        </w:rPr>
        <w:t>2</w:t>
      </w:r>
      <w:r w:rsidR="00AC41E0">
        <w:rPr>
          <w:rtl/>
        </w:rPr>
        <w:t xml:space="preserve"> - </w:t>
      </w:r>
      <w:r>
        <w:rPr>
          <w:rtl/>
        </w:rPr>
        <w:t>في نسخة ( و ) و ( ب ) و ( د ) ( عن خالد بن معدان )</w:t>
      </w:r>
      <w:r w:rsidR="0073240D">
        <w:rPr>
          <w:rtl/>
        </w:rPr>
        <w:t>،</w:t>
      </w:r>
      <w:r>
        <w:rPr>
          <w:rtl/>
        </w:rPr>
        <w:t xml:space="preserve"> وأظن أنه الصواب قال ابن حجر في التقريب</w:t>
      </w:r>
      <w:r w:rsidR="0073240D">
        <w:rPr>
          <w:rtl/>
        </w:rPr>
        <w:t>،</w:t>
      </w:r>
      <w:r>
        <w:rPr>
          <w:rtl/>
        </w:rPr>
        <w:t xml:space="preserve"> خالد بن معدان الكلاعي الحمصي أبو عبد الله ثقة عابد يرسل كثيرا مات سنة ثلاث ومائة وقيل بعد ذلك.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وتصديق الرسل وبالسعادة من الله عزوجل لمن آمن واتقى وبالشقاء لمن كذب وكفر وبولاية الله المؤمنين وبراءته من المشركين</w:t>
      </w:r>
      <w:r w:rsidR="0073240D">
        <w:rPr>
          <w:rtl/>
        </w:rPr>
        <w:t>،</w:t>
      </w:r>
      <w:r>
        <w:rPr>
          <w:rtl/>
        </w:rPr>
        <w:t xml:space="preserve"> ثم قال رسول الله </w:t>
      </w:r>
      <w:r w:rsidR="0073240D" w:rsidRPr="0073240D">
        <w:rPr>
          <w:rStyle w:val="libAlaemChar"/>
          <w:rFonts w:hint="cs"/>
          <w:rtl/>
        </w:rPr>
        <w:t>صلى‌الله‌عليه‌وآله</w:t>
      </w:r>
      <w:r w:rsidR="0073240D">
        <w:rPr>
          <w:rtl/>
        </w:rPr>
        <w:t>:</w:t>
      </w:r>
      <w:r>
        <w:rPr>
          <w:rtl/>
        </w:rPr>
        <w:t xml:space="preserve"> عن الله أروي حديثي إن الله تبارك وتعالى يقول</w:t>
      </w:r>
      <w:r w:rsidR="0073240D">
        <w:rPr>
          <w:rtl/>
        </w:rPr>
        <w:t>:</w:t>
      </w:r>
      <w:r>
        <w:rPr>
          <w:rtl/>
        </w:rPr>
        <w:t xml:space="preserve"> يا ابن آدم بمشيتي كنت أنت الذي تشاء لنفسك ما تشاء</w:t>
      </w:r>
      <w:r w:rsidR="0073240D">
        <w:rPr>
          <w:rtl/>
        </w:rPr>
        <w:t>،</w:t>
      </w:r>
      <w:r>
        <w:rPr>
          <w:rtl/>
        </w:rPr>
        <w:t xml:space="preserve"> وبإرادتي كنت أنت الذي تريد لنفسك ما تريد</w:t>
      </w:r>
      <w:r w:rsidR="0073240D">
        <w:rPr>
          <w:rtl/>
        </w:rPr>
        <w:t>،</w:t>
      </w:r>
      <w:r>
        <w:rPr>
          <w:rtl/>
        </w:rPr>
        <w:t xml:space="preserve"> وبفضل نعمتي عليك قويت على معصيتي</w:t>
      </w:r>
      <w:r w:rsidR="0073240D">
        <w:rPr>
          <w:rtl/>
        </w:rPr>
        <w:t>،</w:t>
      </w:r>
      <w:r>
        <w:rPr>
          <w:rtl/>
        </w:rPr>
        <w:t xml:space="preserve"> وبعصمتي وعوني وعافيتي أديت إلي فرائضي</w:t>
      </w:r>
      <w:r w:rsidR="0073240D">
        <w:rPr>
          <w:rtl/>
        </w:rPr>
        <w:t>،</w:t>
      </w:r>
      <w:r>
        <w:rPr>
          <w:rtl/>
        </w:rPr>
        <w:t xml:space="preserve"> فأنا أولى بحسناتك منك</w:t>
      </w:r>
      <w:r w:rsidR="0073240D">
        <w:rPr>
          <w:rtl/>
        </w:rPr>
        <w:t>،</w:t>
      </w:r>
      <w:r>
        <w:rPr>
          <w:rtl/>
        </w:rPr>
        <w:t xml:space="preserve"> وأنت أولى بسيئاتك مني</w:t>
      </w:r>
      <w:r w:rsidR="0073240D">
        <w:rPr>
          <w:rtl/>
        </w:rPr>
        <w:t>،</w:t>
      </w:r>
      <w:r>
        <w:rPr>
          <w:rtl/>
        </w:rPr>
        <w:t xml:space="preserve"> فالخير مني إليك بما أوليت بداء</w:t>
      </w:r>
      <w:r w:rsidR="0073240D">
        <w:rPr>
          <w:rtl/>
        </w:rPr>
        <w:t>،</w:t>
      </w:r>
      <w:r>
        <w:rPr>
          <w:rtl/>
        </w:rPr>
        <w:t xml:space="preserve"> والشر مني إليك بما جنيت جزاء</w:t>
      </w:r>
      <w:r w:rsidR="0073240D">
        <w:rPr>
          <w:rtl/>
        </w:rPr>
        <w:t>،</w:t>
      </w:r>
      <w:r>
        <w:rPr>
          <w:rtl/>
        </w:rPr>
        <w:t xml:space="preserve"> وبإحساني إليك قويت على طاعتي</w:t>
      </w:r>
      <w:r w:rsidR="0073240D">
        <w:rPr>
          <w:rtl/>
        </w:rPr>
        <w:t>،</w:t>
      </w:r>
      <w:r>
        <w:rPr>
          <w:rtl/>
        </w:rPr>
        <w:t xml:space="preserve"> وبسوء ظنك بي قنطت من رحمتي</w:t>
      </w:r>
      <w:r w:rsidR="0073240D">
        <w:rPr>
          <w:rtl/>
        </w:rPr>
        <w:t>،</w:t>
      </w:r>
      <w:r>
        <w:rPr>
          <w:rtl/>
        </w:rPr>
        <w:t xml:space="preserve"> فلي الحمد والحجة عليك بالبيان</w:t>
      </w:r>
      <w:r w:rsidR="0073240D">
        <w:rPr>
          <w:rtl/>
        </w:rPr>
        <w:t>،</w:t>
      </w:r>
      <w:r>
        <w:rPr>
          <w:rtl/>
        </w:rPr>
        <w:t xml:space="preserve"> ولي السبيل عليك بالعصيان</w:t>
      </w:r>
      <w:r w:rsidR="0073240D">
        <w:rPr>
          <w:rtl/>
        </w:rPr>
        <w:t>،</w:t>
      </w:r>
      <w:r>
        <w:rPr>
          <w:rtl/>
        </w:rPr>
        <w:t xml:space="preserve"> ولك جزاء الخير عندي بالاحسان</w:t>
      </w:r>
      <w:r w:rsidR="0073240D">
        <w:rPr>
          <w:rtl/>
        </w:rPr>
        <w:t>،</w:t>
      </w:r>
      <w:r>
        <w:rPr>
          <w:rtl/>
        </w:rPr>
        <w:t xml:space="preserve"> لم أدع تحذيرك</w:t>
      </w:r>
      <w:r w:rsidR="0073240D">
        <w:rPr>
          <w:rtl/>
        </w:rPr>
        <w:t>،</w:t>
      </w:r>
      <w:r>
        <w:rPr>
          <w:rtl/>
        </w:rPr>
        <w:t xml:space="preserve"> ولم أخذك عند عزتك</w:t>
      </w:r>
      <w:r w:rsidR="0073240D">
        <w:rPr>
          <w:rtl/>
        </w:rPr>
        <w:t>،</w:t>
      </w:r>
      <w:r>
        <w:rPr>
          <w:rtl/>
        </w:rPr>
        <w:t xml:space="preserve"> ولم أكلفك فوق طاقتك</w:t>
      </w:r>
      <w:r w:rsidR="0073240D">
        <w:rPr>
          <w:rtl/>
        </w:rPr>
        <w:t>،</w:t>
      </w:r>
      <w:r>
        <w:rPr>
          <w:rtl/>
        </w:rPr>
        <w:t xml:space="preserve"> ولم أحملك من الأمانة إلا ما أقررت به على نفسك </w:t>
      </w:r>
      <w:r w:rsidRPr="00B171D4">
        <w:rPr>
          <w:rStyle w:val="libFootnotenumChar"/>
          <w:rtl/>
        </w:rPr>
        <w:t>(1)</w:t>
      </w:r>
      <w:r>
        <w:rPr>
          <w:rtl/>
        </w:rPr>
        <w:t xml:space="preserve"> رضيت لنفسي منك ما رضيت لنفسك مني. </w:t>
      </w:r>
    </w:p>
    <w:p w:rsidR="00B171D4" w:rsidRDefault="00B171D4" w:rsidP="00242E51">
      <w:pPr>
        <w:pStyle w:val="Heading2Center"/>
        <w:rPr>
          <w:rtl/>
        </w:rPr>
      </w:pPr>
      <w:bookmarkStart w:id="57" w:name="_Toc384657399"/>
      <w:r>
        <w:rPr>
          <w:rtl/>
        </w:rPr>
        <w:t>56</w:t>
      </w:r>
      <w:r w:rsidR="00AC41E0">
        <w:rPr>
          <w:rtl/>
        </w:rPr>
        <w:t xml:space="preserve"> - </w:t>
      </w:r>
      <w:r>
        <w:rPr>
          <w:rtl/>
        </w:rPr>
        <w:t xml:space="preserve">باب الاستطاعة </w:t>
      </w:r>
      <w:r w:rsidRPr="00B171D4">
        <w:rPr>
          <w:rStyle w:val="libFootnotenumChar"/>
          <w:rtl/>
        </w:rPr>
        <w:t>(2)</w:t>
      </w:r>
      <w:bookmarkEnd w:id="57"/>
    </w:p>
    <w:p w:rsidR="00B171D4" w:rsidRDefault="00B171D4" w:rsidP="00B171D4">
      <w:pPr>
        <w:pStyle w:val="libNormal"/>
        <w:rPr>
          <w:rtl/>
        </w:rPr>
      </w:pPr>
      <w:r>
        <w:rPr>
          <w:rtl/>
        </w:rPr>
        <w:t>1</w:t>
      </w:r>
      <w:r w:rsidR="00AC41E0">
        <w:rPr>
          <w:rtl/>
        </w:rPr>
        <w:t xml:space="preserve"> - </w:t>
      </w:r>
      <w:r>
        <w:rPr>
          <w:rtl/>
        </w:rPr>
        <w:t xml:space="preserve">أبي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 بن عيسى</w:t>
      </w:r>
      <w:r w:rsidR="0073240D">
        <w:rPr>
          <w:rtl/>
        </w:rPr>
        <w:t>،</w:t>
      </w:r>
      <w:r>
        <w:rPr>
          <w:rtl/>
        </w:rPr>
        <w:t xml:space="preserve"> عن أبي عبد الله البرقي</w:t>
      </w:r>
      <w:r w:rsidR="0073240D">
        <w:rPr>
          <w:rtl/>
        </w:rPr>
        <w:t>،</w:t>
      </w:r>
      <w:r>
        <w:rPr>
          <w:rtl/>
        </w:rPr>
        <w:t xml:space="preserve"> قال</w:t>
      </w:r>
      <w:r w:rsidR="0073240D">
        <w:rPr>
          <w:rtl/>
        </w:rPr>
        <w:t>:</w:t>
      </w:r>
      <w:r>
        <w:rPr>
          <w:rtl/>
        </w:rPr>
        <w:t xml:space="preserve"> حدثني أبو شعيب صالح بن خالد المحاملي</w:t>
      </w:r>
      <w:r w:rsidR="0073240D">
        <w:rPr>
          <w:rtl/>
        </w:rPr>
        <w:t>،</w:t>
      </w:r>
      <w:r>
        <w:rPr>
          <w:rtl/>
        </w:rPr>
        <w:t xml:space="preserve"> عن أبي سليمان الجمال</w:t>
      </w:r>
      <w:r w:rsidR="0073240D">
        <w:rPr>
          <w:rtl/>
        </w:rPr>
        <w:t>،</w:t>
      </w:r>
      <w:r>
        <w:rPr>
          <w:rtl/>
        </w:rPr>
        <w:t xml:space="preserve"> عن أبي بصير</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سألته عن شيء من الاستطاعة</w:t>
      </w:r>
      <w:r w:rsidR="0073240D">
        <w:rPr>
          <w:rtl/>
        </w:rPr>
        <w:t>،</w:t>
      </w:r>
      <w:r>
        <w:rPr>
          <w:rtl/>
        </w:rPr>
        <w:t xml:space="preserve"> فقال</w:t>
      </w:r>
      <w:r w:rsidR="0073240D">
        <w:rPr>
          <w:rtl/>
        </w:rPr>
        <w:t>:</w:t>
      </w:r>
      <w:r>
        <w:rPr>
          <w:rtl/>
        </w:rPr>
        <w:t xml:space="preserve"> ليست الاستطاعة من كلامي ولا كلام آبائي.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البحار باب القضاء والقدر</w:t>
      </w:r>
      <w:r w:rsidR="0073240D">
        <w:rPr>
          <w:rtl/>
        </w:rPr>
        <w:t>:</w:t>
      </w:r>
      <w:r>
        <w:rPr>
          <w:rtl/>
        </w:rPr>
        <w:t xml:space="preserve"> إلا ما أقررت بها على نفسك</w:t>
      </w:r>
      <w:r w:rsidR="0073240D">
        <w:rPr>
          <w:rtl/>
        </w:rPr>
        <w:t>،</w:t>
      </w:r>
      <w:r>
        <w:rPr>
          <w:rtl/>
        </w:rPr>
        <w:t xml:space="preserve"> وفي نسخة ( ط ) و ( ن ) ( إلا ما قدرت به على نفسك ). </w:t>
      </w:r>
    </w:p>
    <w:p w:rsidR="00B171D4" w:rsidRDefault="00B171D4" w:rsidP="00B171D4">
      <w:pPr>
        <w:pStyle w:val="libFootnote0"/>
        <w:rPr>
          <w:rtl/>
        </w:rPr>
      </w:pPr>
      <w:r>
        <w:rPr>
          <w:rtl/>
        </w:rPr>
        <w:t>2</w:t>
      </w:r>
      <w:r w:rsidR="00AC41E0">
        <w:rPr>
          <w:rtl/>
        </w:rPr>
        <w:t xml:space="preserve"> - </w:t>
      </w:r>
      <w:r>
        <w:rPr>
          <w:rtl/>
        </w:rPr>
        <w:t>الاستطاعة استفعال من الطوع</w:t>
      </w:r>
      <w:r w:rsidR="0073240D">
        <w:rPr>
          <w:rtl/>
        </w:rPr>
        <w:t>،</w:t>
      </w:r>
      <w:r>
        <w:rPr>
          <w:rtl/>
        </w:rPr>
        <w:t xml:space="preserve"> وقد يراد بها مطلق القدرة على الفعل قبله وحينه</w:t>
      </w:r>
      <w:r w:rsidR="0073240D">
        <w:rPr>
          <w:rtl/>
        </w:rPr>
        <w:t>،</w:t>
      </w:r>
      <w:r>
        <w:rPr>
          <w:rtl/>
        </w:rPr>
        <w:t xml:space="preserve"> وهذا مورد النزاع مع الأشاعرة النافين لها قبل الفعل</w:t>
      </w:r>
      <w:r w:rsidR="0073240D">
        <w:rPr>
          <w:rtl/>
        </w:rPr>
        <w:t>،</w:t>
      </w:r>
      <w:r>
        <w:rPr>
          <w:rtl/>
        </w:rPr>
        <w:t xml:space="preserve"> وقد يراد بها أخص من هذا المعنى وهو الوسع والإطاقة للفعل وهو القدرة عليه من دون المشقة</w:t>
      </w:r>
      <w:r w:rsidR="0073240D">
        <w:rPr>
          <w:rtl/>
        </w:rPr>
        <w:t>،</w:t>
      </w:r>
      <w:r>
        <w:rPr>
          <w:rtl/>
        </w:rPr>
        <w:t xml:space="preserve"> والأول شرط لكل تكليف بالضرورة والثاني شرط شرعا وقد يتخلف. </w:t>
      </w:r>
    </w:p>
    <w:p w:rsidR="00B171D4" w:rsidRDefault="00B171D4" w:rsidP="00B171D4">
      <w:pPr>
        <w:pStyle w:val="libFootnote0"/>
        <w:rPr>
          <w:rtl/>
        </w:rPr>
      </w:pPr>
      <w:r>
        <w:rPr>
          <w:rtl/>
        </w:rPr>
        <w:t>3</w:t>
      </w:r>
      <w:r w:rsidR="00AC41E0">
        <w:rPr>
          <w:rtl/>
        </w:rPr>
        <w:t xml:space="preserve"> - </w:t>
      </w:r>
      <w:r>
        <w:rPr>
          <w:rtl/>
        </w:rPr>
        <w:t xml:space="preserve">أي ليست الاستطاعة التي يقول بها القدرية من استقلال العبد في كل فعل وترك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قال مصنف هذا الكتاب</w:t>
      </w:r>
      <w:r w:rsidR="0073240D">
        <w:rPr>
          <w:rtl/>
        </w:rPr>
        <w:t>:</w:t>
      </w:r>
      <w:r>
        <w:rPr>
          <w:rtl/>
        </w:rPr>
        <w:t xml:space="preserve"> يعني بذلك أنه ليس من كلامي ولا كلام آبائي أن نقول لله عزوجل</w:t>
      </w:r>
      <w:r w:rsidR="0073240D">
        <w:rPr>
          <w:rtl/>
        </w:rPr>
        <w:t>:</w:t>
      </w:r>
      <w:r>
        <w:rPr>
          <w:rtl/>
        </w:rPr>
        <w:t xml:space="preserve"> إنه مستطيع</w:t>
      </w:r>
      <w:r w:rsidR="0073240D">
        <w:rPr>
          <w:rtl/>
        </w:rPr>
        <w:t>،</w:t>
      </w:r>
      <w:r>
        <w:rPr>
          <w:rtl/>
        </w:rPr>
        <w:t xml:space="preserve"> كما قال الذين كانوا على عهد عيسى </w:t>
      </w:r>
      <w:r w:rsidR="0073240D" w:rsidRPr="0073240D">
        <w:rPr>
          <w:rStyle w:val="libAlaemChar"/>
          <w:rFonts w:hint="cs"/>
          <w:rtl/>
        </w:rPr>
        <w:t>عليه‌السلام</w:t>
      </w:r>
      <w:r w:rsidR="0073240D">
        <w:rPr>
          <w:rtl/>
        </w:rPr>
        <w:t>:</w:t>
      </w:r>
      <w:r>
        <w:rPr>
          <w:rtl/>
        </w:rPr>
        <w:t xml:space="preserve"> </w:t>
      </w:r>
      <w:r w:rsidRPr="0073240D">
        <w:rPr>
          <w:rStyle w:val="libAlaemChar"/>
          <w:rtl/>
        </w:rPr>
        <w:t>(</w:t>
      </w:r>
      <w:r>
        <w:rPr>
          <w:rtl/>
        </w:rPr>
        <w:t xml:space="preserve"> </w:t>
      </w:r>
      <w:r w:rsidRPr="00B171D4">
        <w:rPr>
          <w:rStyle w:val="libAieChar"/>
          <w:rtl/>
        </w:rPr>
        <w:t>هل يستطيع ربك أن ينزل علينا مائدة من السماء</w:t>
      </w:r>
      <w:r>
        <w:rPr>
          <w:rtl/>
        </w:rPr>
        <w:t xml:space="preserve"> </w:t>
      </w:r>
      <w:r w:rsidRPr="0073240D">
        <w:rPr>
          <w:rStyle w:val="libAlaemChar"/>
          <w:rtl/>
        </w:rPr>
        <w:t>)</w:t>
      </w:r>
      <w:r>
        <w:rPr>
          <w:rtl/>
        </w:rPr>
        <w:t xml:space="preserve">. </w:t>
      </w:r>
      <w:r w:rsidRPr="00B171D4">
        <w:rPr>
          <w:rStyle w:val="libFootnotenumChar"/>
          <w:rtl/>
        </w:rPr>
        <w:t>(1)</w:t>
      </w:r>
      <w:r>
        <w:rPr>
          <w:rtl/>
        </w:rPr>
        <w:t xml:space="preserve"> </w:t>
      </w:r>
    </w:p>
    <w:p w:rsidR="00B171D4" w:rsidRDefault="00B171D4" w:rsidP="00B171D4">
      <w:pPr>
        <w:pStyle w:val="libNormal"/>
        <w:rPr>
          <w:rtl/>
        </w:rPr>
      </w:pPr>
      <w:r>
        <w:rPr>
          <w:rtl/>
        </w:rPr>
        <w:t>2</w:t>
      </w:r>
      <w:r w:rsidR="00AC41E0">
        <w:rPr>
          <w:rtl/>
        </w:rPr>
        <w:t xml:space="preserve"> - </w:t>
      </w:r>
      <w:r>
        <w:rPr>
          <w:rtl/>
        </w:rPr>
        <w:t>حدثنا عبد الله بن محمد بن عبد الوهاب بنيسابور</w:t>
      </w:r>
      <w:r w:rsidR="0073240D">
        <w:rPr>
          <w:rtl/>
        </w:rPr>
        <w:t>،</w:t>
      </w:r>
      <w:r>
        <w:rPr>
          <w:rtl/>
        </w:rPr>
        <w:t xml:space="preserve"> قال</w:t>
      </w:r>
      <w:r w:rsidR="0073240D">
        <w:rPr>
          <w:rtl/>
        </w:rPr>
        <w:t>:</w:t>
      </w:r>
      <w:r>
        <w:rPr>
          <w:rtl/>
        </w:rPr>
        <w:t xml:space="preserve"> حدثنا أحمد بن الفضل بن المغيرة</w:t>
      </w:r>
      <w:r w:rsidR="0073240D">
        <w:rPr>
          <w:rtl/>
        </w:rPr>
        <w:t>،</w:t>
      </w:r>
      <w:r>
        <w:rPr>
          <w:rtl/>
        </w:rPr>
        <w:t xml:space="preserve"> قال</w:t>
      </w:r>
      <w:r w:rsidR="0073240D">
        <w:rPr>
          <w:rtl/>
        </w:rPr>
        <w:t>:</w:t>
      </w:r>
      <w:r>
        <w:rPr>
          <w:rtl/>
        </w:rPr>
        <w:t xml:space="preserve"> حدثنا أبو نصر منصور بن عبد الله بن إبراهيم الإصفهاني</w:t>
      </w:r>
      <w:r w:rsidR="0073240D">
        <w:rPr>
          <w:rtl/>
        </w:rPr>
        <w:t>،</w:t>
      </w:r>
      <w:r>
        <w:rPr>
          <w:rtl/>
        </w:rPr>
        <w:t xml:space="preserve"> قال</w:t>
      </w:r>
      <w:r w:rsidR="0073240D">
        <w:rPr>
          <w:rtl/>
        </w:rPr>
        <w:t>:</w:t>
      </w:r>
      <w:r>
        <w:rPr>
          <w:rtl/>
        </w:rPr>
        <w:t xml:space="preserve"> حدثنا علي بن عبد الله</w:t>
      </w:r>
      <w:r w:rsidR="0073240D">
        <w:rPr>
          <w:rtl/>
        </w:rPr>
        <w:t>،</w:t>
      </w:r>
      <w:r>
        <w:rPr>
          <w:rtl/>
        </w:rPr>
        <w:t xml:space="preserve"> عن محمد بن الحسين بن أبي الخطاب</w:t>
      </w:r>
      <w:r w:rsidR="0073240D">
        <w:rPr>
          <w:rtl/>
        </w:rPr>
        <w:t>،</w:t>
      </w:r>
      <w:r>
        <w:rPr>
          <w:rtl/>
        </w:rPr>
        <w:t xml:space="preserve"> عن محمد بن أبي الحسين القريظي </w:t>
      </w:r>
      <w:r w:rsidRPr="00B171D4">
        <w:rPr>
          <w:rStyle w:val="libFootnotenumChar"/>
          <w:rtl/>
        </w:rPr>
        <w:t>(2)</w:t>
      </w:r>
      <w:r>
        <w:rPr>
          <w:rtl/>
        </w:rPr>
        <w:t xml:space="preserve"> عن سهل بن أبي محمد المصيصي </w:t>
      </w:r>
      <w:r w:rsidRPr="00B171D4">
        <w:rPr>
          <w:rStyle w:val="libFootnotenumChar"/>
          <w:rtl/>
        </w:rPr>
        <w:t>(3)</w:t>
      </w:r>
      <w:r>
        <w:rPr>
          <w:rtl/>
        </w:rPr>
        <w:t xml:space="preserve"> عن أبي عبد الله جعفر بن محمد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لا يكون العبد فاعلا ولا متحركا إلا والاستطاعة معه من الله عزوجل وإنما وقع التكليف من الله تبارك وتعالى بعد الاستطاعة</w:t>
      </w:r>
      <w:r w:rsidR="0073240D">
        <w:rPr>
          <w:rtl/>
        </w:rPr>
        <w:t>،</w:t>
      </w:r>
      <w:r>
        <w:rPr>
          <w:rtl/>
        </w:rPr>
        <w:t xml:space="preserve"> ولا يكون مكلفا للفعل إلا مستطيعا. </w:t>
      </w:r>
      <w:r w:rsidRPr="00B171D4">
        <w:rPr>
          <w:rStyle w:val="libFootnotenumChar"/>
          <w:rtl/>
        </w:rPr>
        <w:t>(4)</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من كلامي ولا كلام آبائي كما يظهر من الحديث الثاني والعشرين</w:t>
      </w:r>
      <w:r w:rsidR="0073240D">
        <w:rPr>
          <w:rtl/>
        </w:rPr>
        <w:t>،</w:t>
      </w:r>
      <w:r>
        <w:rPr>
          <w:rtl/>
        </w:rPr>
        <w:t xml:space="preserve"> وتفسير الصدوق </w:t>
      </w:r>
      <w:r w:rsidR="0073240D" w:rsidRPr="0073240D">
        <w:rPr>
          <w:rStyle w:val="libAlaemChar"/>
          <w:rFonts w:hint="cs"/>
          <w:rtl/>
        </w:rPr>
        <w:t>رحمه‌الله</w:t>
      </w:r>
      <w:r>
        <w:rPr>
          <w:rtl/>
        </w:rPr>
        <w:t xml:space="preserve"> بعيد عن سياق السؤال. </w:t>
      </w:r>
    </w:p>
    <w:p w:rsidR="00B171D4" w:rsidRDefault="00B171D4" w:rsidP="00B171D4">
      <w:pPr>
        <w:pStyle w:val="libFootnote0"/>
        <w:rPr>
          <w:rtl/>
        </w:rPr>
      </w:pPr>
      <w:r>
        <w:rPr>
          <w:rtl/>
        </w:rPr>
        <w:t>1</w:t>
      </w:r>
      <w:r w:rsidR="00AC41E0">
        <w:rPr>
          <w:rtl/>
        </w:rPr>
        <w:t xml:space="preserve"> - </w:t>
      </w:r>
      <w:r>
        <w:rPr>
          <w:rtl/>
        </w:rPr>
        <w:t>المائدة</w:t>
      </w:r>
      <w:r w:rsidR="0073240D">
        <w:rPr>
          <w:rtl/>
        </w:rPr>
        <w:t>:</w:t>
      </w:r>
      <w:r>
        <w:rPr>
          <w:rtl/>
        </w:rPr>
        <w:t xml:space="preserve"> 112. </w:t>
      </w:r>
    </w:p>
    <w:p w:rsidR="00B171D4" w:rsidRDefault="00B171D4" w:rsidP="00B171D4">
      <w:pPr>
        <w:pStyle w:val="libFootnote0"/>
        <w:rPr>
          <w:rtl/>
        </w:rPr>
      </w:pPr>
      <w:r>
        <w:rPr>
          <w:rtl/>
        </w:rPr>
        <w:t>2</w:t>
      </w:r>
      <w:r w:rsidR="00AC41E0">
        <w:rPr>
          <w:rtl/>
        </w:rPr>
        <w:t xml:space="preserve"> - </w:t>
      </w:r>
      <w:r>
        <w:rPr>
          <w:rtl/>
        </w:rPr>
        <w:t xml:space="preserve">في نسخة ( و ) ( العريضي مكان القريظي ). </w:t>
      </w:r>
    </w:p>
    <w:p w:rsidR="00B171D4" w:rsidRDefault="00B171D4" w:rsidP="00B171D4">
      <w:pPr>
        <w:pStyle w:val="libFootnote0"/>
        <w:rPr>
          <w:rtl/>
        </w:rPr>
      </w:pPr>
      <w:r>
        <w:rPr>
          <w:rtl/>
        </w:rPr>
        <w:t>3</w:t>
      </w:r>
      <w:r w:rsidR="00AC41E0">
        <w:rPr>
          <w:rtl/>
        </w:rPr>
        <w:t xml:space="preserve"> - </w:t>
      </w:r>
      <w:r>
        <w:rPr>
          <w:rtl/>
        </w:rPr>
        <w:t xml:space="preserve">في نسخة ( ب ) و ( د ) ( عن سهل أبي محمد المصيصي ). </w:t>
      </w:r>
    </w:p>
    <w:p w:rsidR="00B171D4" w:rsidRDefault="00B171D4" w:rsidP="00B171D4">
      <w:pPr>
        <w:pStyle w:val="libFootnote0"/>
        <w:rPr>
          <w:rtl/>
        </w:rPr>
      </w:pPr>
      <w:r>
        <w:rPr>
          <w:rtl/>
        </w:rPr>
        <w:t>4</w:t>
      </w:r>
      <w:r w:rsidR="00AC41E0">
        <w:rPr>
          <w:rtl/>
        </w:rPr>
        <w:t xml:space="preserve"> - </w:t>
      </w:r>
      <w:r>
        <w:rPr>
          <w:rtl/>
        </w:rPr>
        <w:t>في نسخة ( و ) و ( ن ) بعد الحديث الثاني أربعة أحاديث ليست في سائر النسخ</w:t>
      </w:r>
      <w:r w:rsidR="0073240D">
        <w:rPr>
          <w:rtl/>
        </w:rPr>
        <w:t>،</w:t>
      </w:r>
      <w:r>
        <w:rPr>
          <w:rtl/>
        </w:rPr>
        <w:t xml:space="preserve"> هي هذه</w:t>
      </w:r>
      <w:r w:rsidR="0073240D">
        <w:rPr>
          <w:rtl/>
        </w:rPr>
        <w:t>:</w:t>
      </w:r>
      <w:r>
        <w:rPr>
          <w:rtl/>
        </w:rPr>
        <w:t xml:space="preserve"> </w:t>
      </w:r>
    </w:p>
    <w:p w:rsidR="00B171D4" w:rsidRPr="00B171D4" w:rsidRDefault="00B171D4" w:rsidP="00B171D4">
      <w:pPr>
        <w:pStyle w:val="libNormal"/>
        <w:rPr>
          <w:rStyle w:val="libFootnoteChar"/>
          <w:rtl/>
        </w:rPr>
      </w:pPr>
      <w:r w:rsidRPr="00B171D4">
        <w:rPr>
          <w:rStyle w:val="libFootnoteChar"/>
          <w:rtl/>
        </w:rPr>
        <w:t>( ألف</w:t>
      </w:r>
      <w:r w:rsidR="00AC41E0">
        <w:rPr>
          <w:rStyle w:val="libFootnoteChar"/>
          <w:rtl/>
        </w:rPr>
        <w:t xml:space="preserve"> - </w:t>
      </w:r>
      <w:r w:rsidRPr="00B171D4">
        <w:rPr>
          <w:rStyle w:val="libFootnoteChar"/>
          <w:rtl/>
        </w:rPr>
        <w:t>حدثنا أبي ومحمد بن الحسن بن أحمد بن الوليد رضي الله عنهما</w:t>
      </w:r>
      <w:r w:rsidR="0073240D">
        <w:rPr>
          <w:rStyle w:val="libFootnoteChar"/>
          <w:rtl/>
        </w:rPr>
        <w:t>،</w:t>
      </w:r>
      <w:r w:rsidRPr="00B171D4">
        <w:rPr>
          <w:rStyle w:val="libFootnoteChar"/>
          <w:rtl/>
        </w:rPr>
        <w:t xml:space="preserve"> قالا</w:t>
      </w:r>
      <w:r w:rsidR="0073240D">
        <w:rPr>
          <w:rStyle w:val="libFootnoteChar"/>
          <w:rtl/>
        </w:rPr>
        <w:t>:</w:t>
      </w:r>
      <w:r w:rsidRPr="00B171D4">
        <w:rPr>
          <w:rStyle w:val="libFootnoteChar"/>
          <w:rtl/>
        </w:rPr>
        <w:t xml:space="preserve"> حدثنا سعد بن عبد الله</w:t>
      </w:r>
      <w:r w:rsidR="0073240D">
        <w:rPr>
          <w:rStyle w:val="libFootnoteChar"/>
          <w:rtl/>
        </w:rPr>
        <w:t>،</w:t>
      </w:r>
      <w:r w:rsidRPr="00B171D4">
        <w:rPr>
          <w:rStyle w:val="libFootnoteChar"/>
          <w:rtl/>
        </w:rPr>
        <w:t xml:space="preserve"> قال</w:t>
      </w:r>
      <w:r w:rsidR="0073240D">
        <w:rPr>
          <w:rStyle w:val="libFootnoteChar"/>
          <w:rtl/>
        </w:rPr>
        <w:t>:</w:t>
      </w:r>
      <w:r w:rsidRPr="00B171D4">
        <w:rPr>
          <w:rStyle w:val="libFootnoteChar"/>
          <w:rtl/>
        </w:rPr>
        <w:t xml:space="preserve"> حدثنا أحمد بن محمد بن عيسى</w:t>
      </w:r>
      <w:r w:rsidR="0073240D">
        <w:rPr>
          <w:rStyle w:val="libFootnoteChar"/>
          <w:rtl/>
        </w:rPr>
        <w:t>،</w:t>
      </w:r>
      <w:r w:rsidRPr="00B171D4">
        <w:rPr>
          <w:rStyle w:val="libFootnoteChar"/>
          <w:rtl/>
        </w:rPr>
        <w:t xml:space="preserve"> عن الحسن بن علي بن فضال</w:t>
      </w:r>
      <w:r w:rsidR="0073240D">
        <w:rPr>
          <w:rStyle w:val="libFootnoteChar"/>
          <w:rtl/>
        </w:rPr>
        <w:t>،</w:t>
      </w:r>
      <w:r w:rsidRPr="00B171D4">
        <w:rPr>
          <w:rStyle w:val="libFootnoteChar"/>
          <w:rtl/>
        </w:rPr>
        <w:t xml:space="preserve"> عن أبي جميلة المفضل بن صالح</w:t>
      </w:r>
      <w:r w:rsidR="0073240D">
        <w:rPr>
          <w:rStyle w:val="libFootnoteChar"/>
          <w:rtl/>
        </w:rPr>
        <w:t>،</w:t>
      </w:r>
      <w:r w:rsidRPr="00B171D4">
        <w:rPr>
          <w:rStyle w:val="libFootnoteChar"/>
          <w:rtl/>
        </w:rPr>
        <w:t xml:space="preserve"> عن محمد بن علي الحلبي</w:t>
      </w:r>
      <w:r w:rsidR="0073240D">
        <w:rPr>
          <w:rStyle w:val="libFootnoteChar"/>
          <w:rtl/>
        </w:rPr>
        <w:t>،</w:t>
      </w:r>
      <w:r w:rsidRPr="00B171D4">
        <w:rPr>
          <w:rStyle w:val="libFootnoteChar"/>
          <w:rtl/>
        </w:rPr>
        <w:t xml:space="preserve"> عن أبي عبد الله </w:t>
      </w:r>
      <w:r w:rsidR="0073240D" w:rsidRPr="0073240D">
        <w:rPr>
          <w:rStyle w:val="libAlaemChar"/>
          <w:rFonts w:hint="cs"/>
          <w:rtl/>
        </w:rPr>
        <w:t>عليه‌السلام</w:t>
      </w:r>
      <w:r w:rsidRPr="00B171D4">
        <w:rPr>
          <w:rStyle w:val="libFootnoteChar"/>
          <w:rtl/>
        </w:rPr>
        <w:t xml:space="preserve"> في قول الله عزوجل</w:t>
      </w:r>
      <w:r w:rsidR="0073240D">
        <w:rPr>
          <w:rStyle w:val="libFootnoteChar"/>
          <w:rtl/>
        </w:rPr>
        <w:t>:</w:t>
      </w:r>
      <w:r w:rsidRPr="00B171D4">
        <w:rPr>
          <w:rStyle w:val="libFootnoteChar"/>
          <w:rtl/>
        </w:rPr>
        <w:t xml:space="preserve"> </w:t>
      </w:r>
      <w:r w:rsidRPr="0073240D">
        <w:rPr>
          <w:rStyle w:val="libAlaemChar"/>
          <w:rtl/>
        </w:rPr>
        <w:t>(</w:t>
      </w:r>
      <w:r w:rsidRPr="00B171D4">
        <w:rPr>
          <w:rStyle w:val="libFootnoteChar"/>
          <w:rtl/>
        </w:rPr>
        <w:t xml:space="preserve"> </w:t>
      </w:r>
      <w:r w:rsidRPr="00B171D4">
        <w:rPr>
          <w:rStyle w:val="libFootnoteAieChar"/>
          <w:rtl/>
        </w:rPr>
        <w:t>وقد كانوا يدعون إلى السجود وهم سالمون</w:t>
      </w:r>
      <w:r w:rsidRPr="00B171D4">
        <w:rPr>
          <w:rStyle w:val="libFootnoteChar"/>
          <w:rtl/>
        </w:rPr>
        <w:t xml:space="preserve"> </w:t>
      </w:r>
      <w:r w:rsidRPr="0073240D">
        <w:rPr>
          <w:rStyle w:val="libAlaemChar"/>
          <w:rtl/>
        </w:rPr>
        <w:t>)</w:t>
      </w:r>
      <w:r w:rsidRPr="00B171D4">
        <w:rPr>
          <w:rStyle w:val="libFootnoteChar"/>
          <w:rtl/>
        </w:rPr>
        <w:t xml:space="preserve"> قال</w:t>
      </w:r>
      <w:r w:rsidR="0073240D">
        <w:rPr>
          <w:rStyle w:val="libFootnoteChar"/>
          <w:rtl/>
        </w:rPr>
        <w:t>:</w:t>
      </w:r>
      <w:r w:rsidRPr="00B171D4">
        <w:rPr>
          <w:rStyle w:val="libFootnoteChar"/>
          <w:rtl/>
        </w:rPr>
        <w:t xml:space="preserve"> وهم مستطيعون يستطيعون الأخذ بما أمروا به والترك لما نهوا عنه</w:t>
      </w:r>
      <w:r w:rsidR="0073240D">
        <w:rPr>
          <w:rStyle w:val="libFootnoteChar"/>
          <w:rtl/>
        </w:rPr>
        <w:t>،</w:t>
      </w:r>
      <w:r w:rsidRPr="00B171D4">
        <w:rPr>
          <w:rStyle w:val="libFootnoteChar"/>
          <w:rtl/>
        </w:rPr>
        <w:t xml:space="preserve"> وبذلك ابتلوا</w:t>
      </w:r>
      <w:r w:rsidR="0073240D">
        <w:rPr>
          <w:rStyle w:val="libFootnoteChar"/>
          <w:rtl/>
        </w:rPr>
        <w:t>،</w:t>
      </w:r>
      <w:r w:rsidRPr="00B171D4">
        <w:rPr>
          <w:rStyle w:val="libFootnoteChar"/>
          <w:rtl/>
        </w:rPr>
        <w:t xml:space="preserve"> قال</w:t>
      </w:r>
      <w:r w:rsidR="0073240D">
        <w:rPr>
          <w:rStyle w:val="libFootnoteChar"/>
          <w:rtl/>
        </w:rPr>
        <w:t>:</w:t>
      </w:r>
      <w:r w:rsidRPr="00B171D4">
        <w:rPr>
          <w:rStyle w:val="libFootnoteChar"/>
          <w:rtl/>
        </w:rPr>
        <w:t xml:space="preserve"> وسألته عن رجل مات وترك مائة ألف درهم ولم يحج حتى مات هل كان يستطيع الحج؟ قال</w:t>
      </w:r>
      <w:r w:rsidR="0073240D">
        <w:rPr>
          <w:rStyle w:val="libFootnoteChar"/>
          <w:rtl/>
        </w:rPr>
        <w:t>:</w:t>
      </w:r>
      <w:r w:rsidRPr="00B171D4">
        <w:rPr>
          <w:rStyle w:val="libFootnoteChar"/>
          <w:rtl/>
        </w:rPr>
        <w:t xml:space="preserve"> نعم</w:t>
      </w:r>
      <w:r w:rsidR="0073240D">
        <w:rPr>
          <w:rStyle w:val="libFootnoteChar"/>
          <w:rtl/>
        </w:rPr>
        <w:t>،</w:t>
      </w:r>
      <w:r w:rsidRPr="00B171D4">
        <w:rPr>
          <w:rStyle w:val="libFootnoteChar"/>
          <w:rtl/>
        </w:rPr>
        <w:t xml:space="preserve"> إنما استطاعته بما له وصحته.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3</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الحسين ابن الحسن بن أبان</w:t>
      </w:r>
      <w:r w:rsidR="0073240D">
        <w:rPr>
          <w:rtl/>
        </w:rPr>
        <w:t>،</w:t>
      </w:r>
      <w:r>
        <w:rPr>
          <w:rtl/>
        </w:rPr>
        <w:t xml:space="preserve"> عن الحسين بن سعيد</w:t>
      </w:r>
      <w:r w:rsidR="0073240D">
        <w:rPr>
          <w:rtl/>
        </w:rPr>
        <w:t>،</w:t>
      </w:r>
      <w:r>
        <w:rPr>
          <w:rtl/>
        </w:rPr>
        <w:t xml:space="preserve"> عن عبيد بن زرارة</w:t>
      </w:r>
      <w:r w:rsidR="0073240D">
        <w:rPr>
          <w:rtl/>
        </w:rPr>
        <w:t>،</w:t>
      </w:r>
      <w:r>
        <w:rPr>
          <w:rtl/>
        </w:rPr>
        <w:t xml:space="preserve"> قال</w:t>
      </w:r>
      <w:r w:rsidR="0073240D">
        <w:rPr>
          <w:rtl/>
        </w:rPr>
        <w:t>:</w:t>
      </w:r>
      <w:r>
        <w:rPr>
          <w:rtl/>
        </w:rPr>
        <w:t xml:space="preserve"> حدثني حمزة ابن حمران</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الاستطاعة فلم يجبني</w:t>
      </w:r>
      <w:r w:rsidR="0073240D">
        <w:rPr>
          <w:rtl/>
        </w:rPr>
        <w:t>،</w:t>
      </w:r>
      <w:r>
        <w:rPr>
          <w:rtl/>
        </w:rPr>
        <w:t xml:space="preserve"> فدخلت عليه دخلة أخرى فقلت</w:t>
      </w:r>
      <w:r w:rsidR="0073240D">
        <w:rPr>
          <w:rtl/>
        </w:rPr>
        <w:t>:</w:t>
      </w:r>
      <w:r>
        <w:rPr>
          <w:rtl/>
        </w:rPr>
        <w:t xml:space="preserve"> أصلحك الله أنه قد وقع في قلبي منها شيء لا يخرجه إلا شيء أسمعه منك</w:t>
      </w:r>
      <w:r w:rsidR="0073240D">
        <w:rPr>
          <w:rtl/>
        </w:rPr>
        <w:t>،</w:t>
      </w:r>
      <w:r>
        <w:rPr>
          <w:rtl/>
        </w:rPr>
        <w:t xml:space="preserve"> قال</w:t>
      </w:r>
      <w:r w:rsidR="0073240D">
        <w:rPr>
          <w:rtl/>
        </w:rPr>
        <w:t>:</w:t>
      </w:r>
      <w:r>
        <w:rPr>
          <w:rtl/>
        </w:rPr>
        <w:t xml:space="preserve"> فإنه لا يضرك ما كان في قلبك</w:t>
      </w:r>
      <w:r w:rsidR="0073240D">
        <w:rPr>
          <w:rtl/>
        </w:rPr>
        <w:t>:</w:t>
      </w:r>
      <w:r>
        <w:rPr>
          <w:rtl/>
        </w:rPr>
        <w:t xml:space="preserve"> قلت</w:t>
      </w:r>
      <w:r w:rsidR="0073240D">
        <w:rPr>
          <w:rtl/>
        </w:rPr>
        <w:t>:</w:t>
      </w:r>
      <w:r>
        <w:rPr>
          <w:rtl/>
        </w:rPr>
        <w:t xml:space="preserve"> أصلحك الله فإني أقول</w:t>
      </w:r>
      <w:r w:rsidR="0073240D">
        <w:rPr>
          <w:rtl/>
        </w:rPr>
        <w:t>:</w:t>
      </w:r>
      <w:r>
        <w:rPr>
          <w:rtl/>
        </w:rPr>
        <w:t xml:space="preserve"> إن الله تبارك وتعالى لم يكلف العباد إلا ما يستطيعون وإلا ما يطيقون</w:t>
      </w:r>
      <w:r w:rsidR="0073240D">
        <w:rPr>
          <w:rtl/>
        </w:rPr>
        <w:t>،</w:t>
      </w:r>
      <w:r>
        <w:rPr>
          <w:rtl/>
        </w:rPr>
        <w:t xml:space="preserve"> فإنهم لا يصنعون شيئا من ذلك إلا بإرادة الله ومشيته وقضائه وقدرة</w:t>
      </w:r>
      <w:r w:rsidR="0073240D">
        <w:rPr>
          <w:rtl/>
        </w:rPr>
        <w:t>،</w:t>
      </w:r>
      <w:r>
        <w:rPr>
          <w:rtl/>
        </w:rPr>
        <w:t xml:space="preserve"> قال</w:t>
      </w:r>
      <w:r w:rsidR="0073240D">
        <w:rPr>
          <w:rtl/>
        </w:rPr>
        <w:t>:</w:t>
      </w:r>
      <w:r>
        <w:rPr>
          <w:rtl/>
        </w:rPr>
        <w:t xml:space="preserve"> هذا دين الله الذي أنا عليه وآبائي أو كما قال. </w:t>
      </w:r>
      <w:r w:rsidRPr="00B171D4">
        <w:rPr>
          <w:rStyle w:val="libFootnotenumChar"/>
          <w:rtl/>
        </w:rPr>
        <w:t>(1)</w:t>
      </w:r>
      <w:r>
        <w:rPr>
          <w:rtl/>
        </w:rPr>
        <w:t xml:space="preserve"> </w:t>
      </w:r>
    </w:p>
    <w:p w:rsidR="00B171D4" w:rsidRDefault="00B171D4" w:rsidP="00B171D4">
      <w:pPr>
        <w:pStyle w:val="libNormal"/>
        <w:rPr>
          <w:rtl/>
        </w:rPr>
      </w:pPr>
      <w:r>
        <w:rPr>
          <w:rtl/>
        </w:rPr>
        <w:t>قال مصنف هذا الكتاب</w:t>
      </w:r>
      <w:r w:rsidR="0073240D">
        <w:rPr>
          <w:rtl/>
        </w:rPr>
        <w:t>:</w:t>
      </w:r>
      <w:r>
        <w:rPr>
          <w:rtl/>
        </w:rPr>
        <w:t xml:space="preserve"> مشية الله وإرادته في الطاعات الأمر بها والرضا</w:t>
      </w:r>
      <w:r w:rsidR="0073240D">
        <w:rPr>
          <w:rtl/>
        </w:rPr>
        <w:t>،</w:t>
      </w:r>
      <w:r>
        <w:rPr>
          <w:rtl/>
        </w:rPr>
        <w:t xml:space="preserve"> </w:t>
      </w:r>
    </w:p>
    <w:p w:rsidR="00B171D4" w:rsidRDefault="00B171D4" w:rsidP="00B171D4">
      <w:pPr>
        <w:pStyle w:val="libLine"/>
        <w:rPr>
          <w:rtl/>
        </w:rPr>
      </w:pPr>
      <w:r>
        <w:rPr>
          <w:rtl/>
        </w:rPr>
        <w:t>__________________</w:t>
      </w:r>
    </w:p>
    <w:p w:rsidR="00B171D4" w:rsidRPr="00174D5A" w:rsidRDefault="00B171D4" w:rsidP="00B171D4">
      <w:pPr>
        <w:pStyle w:val="libFootnote"/>
        <w:rPr>
          <w:rtl/>
        </w:rPr>
      </w:pPr>
      <w:r w:rsidRPr="00B171D4">
        <w:rPr>
          <w:rtl/>
        </w:rPr>
        <w:t>ب</w:t>
      </w:r>
      <w:r w:rsidR="00AC41E0">
        <w:rPr>
          <w:rtl/>
        </w:rPr>
        <w:t xml:space="preserve"> - </w:t>
      </w:r>
      <w:r w:rsidRPr="00B171D4">
        <w:rPr>
          <w:rtl/>
        </w:rPr>
        <w:t>حدثنا أبي ومحمد بن الحسن بن أحمد بن الوليد رضي الله عنهما</w:t>
      </w:r>
      <w:r w:rsidR="0073240D">
        <w:rPr>
          <w:rtl/>
        </w:rPr>
        <w:t>،</w:t>
      </w:r>
      <w:r w:rsidRPr="00B171D4">
        <w:rPr>
          <w:rtl/>
        </w:rPr>
        <w:t xml:space="preserve"> قالا</w:t>
      </w:r>
      <w:r w:rsidR="0073240D">
        <w:rPr>
          <w:rtl/>
        </w:rPr>
        <w:t>:</w:t>
      </w:r>
      <w:r w:rsidRPr="00B171D4">
        <w:rPr>
          <w:rtl/>
        </w:rPr>
        <w:t xml:space="preserve"> حدثنا سعد بن عبد الله</w:t>
      </w:r>
      <w:r w:rsidR="0073240D">
        <w:rPr>
          <w:rtl/>
        </w:rPr>
        <w:t>،</w:t>
      </w:r>
      <w:r w:rsidRPr="00B171D4">
        <w:rPr>
          <w:rtl/>
        </w:rPr>
        <w:t xml:space="preserve"> عن أحمد بن محمد بن عيسى</w:t>
      </w:r>
      <w:r w:rsidR="0073240D">
        <w:rPr>
          <w:rtl/>
        </w:rPr>
        <w:t>،</w:t>
      </w:r>
      <w:r w:rsidRPr="00B171D4">
        <w:rPr>
          <w:rtl/>
        </w:rPr>
        <w:t xml:space="preserve"> عن علي بن حديد الأزدي</w:t>
      </w:r>
      <w:r w:rsidR="0073240D">
        <w:rPr>
          <w:rtl/>
        </w:rPr>
        <w:t>،</w:t>
      </w:r>
      <w:r w:rsidRPr="00B171D4">
        <w:rPr>
          <w:rtl/>
        </w:rPr>
        <w:t xml:space="preserve"> عن جميل بن دراج</w:t>
      </w:r>
      <w:r w:rsidR="0073240D">
        <w:rPr>
          <w:rtl/>
        </w:rPr>
        <w:t>،</w:t>
      </w:r>
      <w:r w:rsidRPr="00B171D4">
        <w:rPr>
          <w:rtl/>
        </w:rPr>
        <w:t xml:space="preserve"> عن زرارة</w:t>
      </w:r>
      <w:r w:rsidR="0073240D">
        <w:rPr>
          <w:rtl/>
        </w:rPr>
        <w:t>،</w:t>
      </w:r>
      <w:r w:rsidRPr="00B171D4">
        <w:rPr>
          <w:rtl/>
        </w:rPr>
        <w:t xml:space="preserve"> عن أبي عبد الله </w:t>
      </w:r>
      <w:r w:rsidR="0073240D" w:rsidRPr="0073240D">
        <w:rPr>
          <w:rStyle w:val="libAlaemChar"/>
          <w:rFonts w:hint="cs"/>
          <w:rtl/>
        </w:rPr>
        <w:t>عليه‌السلام</w:t>
      </w:r>
      <w:r w:rsidRPr="00B171D4">
        <w:rPr>
          <w:rtl/>
        </w:rPr>
        <w:t xml:space="preserve"> في قول الله عزوجل</w:t>
      </w:r>
      <w:r w:rsidR="0073240D">
        <w:rPr>
          <w:rtl/>
        </w:rPr>
        <w:t>:</w:t>
      </w:r>
      <w:r w:rsidRPr="00B171D4">
        <w:rPr>
          <w:rtl/>
        </w:rPr>
        <w:t xml:space="preserve"> </w:t>
      </w:r>
      <w:r w:rsidRPr="0073240D">
        <w:rPr>
          <w:rStyle w:val="libAlaemChar"/>
          <w:rtl/>
        </w:rPr>
        <w:t>(</w:t>
      </w:r>
      <w:r w:rsidRPr="00B171D4">
        <w:rPr>
          <w:rtl/>
        </w:rPr>
        <w:t xml:space="preserve"> </w:t>
      </w:r>
      <w:r w:rsidRPr="00B171D4">
        <w:rPr>
          <w:rStyle w:val="libFootnoteAieChar"/>
          <w:rtl/>
        </w:rPr>
        <w:t>ويدعون إلى السجود فلا يستطيعون</w:t>
      </w:r>
      <w:r w:rsidRPr="00B171D4">
        <w:rPr>
          <w:rtl/>
        </w:rPr>
        <w:t xml:space="preserve"> </w:t>
      </w:r>
      <w:r w:rsidRPr="0073240D">
        <w:rPr>
          <w:rStyle w:val="libAlaemChar"/>
          <w:rtl/>
        </w:rPr>
        <w:t>)</w:t>
      </w:r>
      <w:r w:rsidRPr="00174D5A">
        <w:rPr>
          <w:rtl/>
        </w:rPr>
        <w:t xml:space="preserve"> قال</w:t>
      </w:r>
      <w:r w:rsidR="0073240D">
        <w:rPr>
          <w:rtl/>
        </w:rPr>
        <w:t>:</w:t>
      </w:r>
      <w:r w:rsidRPr="00174D5A">
        <w:rPr>
          <w:rtl/>
        </w:rPr>
        <w:t xml:space="preserve"> صارت أصلابهم كصياصي البقر</w:t>
      </w:r>
      <w:r w:rsidR="0073240D">
        <w:rPr>
          <w:rtl/>
        </w:rPr>
        <w:t>،</w:t>
      </w:r>
      <w:r w:rsidRPr="00174D5A">
        <w:rPr>
          <w:rtl/>
        </w:rPr>
        <w:t xml:space="preserve"> يعني قرونها</w:t>
      </w:r>
      <w:r w:rsidR="0073240D">
        <w:rPr>
          <w:rtl/>
        </w:rPr>
        <w:t>،</w:t>
      </w:r>
      <w:r w:rsidRPr="00174D5A">
        <w:rPr>
          <w:rtl/>
        </w:rPr>
        <w:t xml:space="preserve"> ( وقد كانوا يدعون إلى السجود وهم سالمون ) قال</w:t>
      </w:r>
      <w:r w:rsidR="0073240D">
        <w:rPr>
          <w:rtl/>
        </w:rPr>
        <w:t>:</w:t>
      </w:r>
      <w:r w:rsidRPr="00174D5A">
        <w:rPr>
          <w:rtl/>
        </w:rPr>
        <w:t xml:space="preserve"> ( وهم مستطيعون ). </w:t>
      </w:r>
    </w:p>
    <w:p w:rsidR="00B171D4" w:rsidRPr="004C4A85" w:rsidRDefault="00B171D4" w:rsidP="00B171D4">
      <w:pPr>
        <w:pStyle w:val="libFootnote"/>
        <w:rPr>
          <w:rtl/>
        </w:rPr>
      </w:pPr>
      <w:r w:rsidRPr="004C4A85">
        <w:rPr>
          <w:rtl/>
        </w:rPr>
        <w:t>ج</w:t>
      </w:r>
      <w:r w:rsidR="00AC41E0">
        <w:rPr>
          <w:rtl/>
        </w:rPr>
        <w:t xml:space="preserve"> - </w:t>
      </w:r>
      <w:r w:rsidRPr="004C4A85">
        <w:rPr>
          <w:rtl/>
        </w:rPr>
        <w:t>حدثنا أبي ومحمد بن الحسن بن أحمد بن الوليد رضي الله عنهما</w:t>
      </w:r>
      <w:r w:rsidR="0073240D">
        <w:rPr>
          <w:rtl/>
        </w:rPr>
        <w:t>،</w:t>
      </w:r>
      <w:r w:rsidRPr="004C4A85">
        <w:rPr>
          <w:rtl/>
        </w:rPr>
        <w:t xml:space="preserve"> قالا</w:t>
      </w:r>
      <w:r w:rsidR="0073240D">
        <w:rPr>
          <w:rtl/>
        </w:rPr>
        <w:t>:</w:t>
      </w:r>
      <w:r w:rsidRPr="004C4A85">
        <w:rPr>
          <w:rtl/>
        </w:rPr>
        <w:t xml:space="preserve"> حدثنا سعد بن عبد الله</w:t>
      </w:r>
      <w:r w:rsidR="0073240D">
        <w:rPr>
          <w:rtl/>
        </w:rPr>
        <w:t>،</w:t>
      </w:r>
      <w:r w:rsidRPr="004C4A85">
        <w:rPr>
          <w:rtl/>
        </w:rPr>
        <w:t xml:space="preserve"> عن أحمد بن محمد بن عيسى</w:t>
      </w:r>
      <w:r w:rsidR="0073240D">
        <w:rPr>
          <w:rtl/>
        </w:rPr>
        <w:t>،</w:t>
      </w:r>
      <w:r w:rsidRPr="004C4A85">
        <w:rPr>
          <w:rtl/>
        </w:rPr>
        <w:t xml:space="preserve"> عن علي بن حديد وعبد الرحمن بن أبي نجران</w:t>
      </w:r>
      <w:r w:rsidR="0073240D">
        <w:rPr>
          <w:rtl/>
        </w:rPr>
        <w:t>،</w:t>
      </w:r>
      <w:r w:rsidRPr="004C4A85">
        <w:rPr>
          <w:rtl/>
        </w:rPr>
        <w:t xml:space="preserve"> عن محمد بن حمران</w:t>
      </w:r>
      <w:r w:rsidR="0073240D">
        <w:rPr>
          <w:rtl/>
        </w:rPr>
        <w:t>،</w:t>
      </w:r>
      <w:r w:rsidRPr="004C4A85">
        <w:rPr>
          <w:rtl/>
        </w:rPr>
        <w:t xml:space="preserve"> عن أبي بصير</w:t>
      </w:r>
      <w:r w:rsidR="0073240D">
        <w:rPr>
          <w:rtl/>
        </w:rPr>
        <w:t>،</w:t>
      </w:r>
      <w:r w:rsidRPr="004C4A85">
        <w:rPr>
          <w:rtl/>
        </w:rPr>
        <w:t xml:space="preserve"> عن أبي جعفر </w:t>
      </w:r>
      <w:r w:rsidR="0073240D" w:rsidRPr="0073240D">
        <w:rPr>
          <w:rStyle w:val="libAlaemChar"/>
          <w:rFonts w:hint="cs"/>
          <w:rtl/>
        </w:rPr>
        <w:t>عليه‌السلام</w:t>
      </w:r>
      <w:r w:rsidR="0073240D">
        <w:rPr>
          <w:rtl/>
        </w:rPr>
        <w:t>،</w:t>
      </w:r>
      <w:r w:rsidRPr="004C4A85">
        <w:rPr>
          <w:rtl/>
        </w:rPr>
        <w:t xml:space="preserve"> قال</w:t>
      </w:r>
      <w:r w:rsidR="0073240D">
        <w:rPr>
          <w:rtl/>
        </w:rPr>
        <w:t>:</w:t>
      </w:r>
      <w:r w:rsidRPr="004C4A85">
        <w:rPr>
          <w:rtl/>
        </w:rPr>
        <w:t xml:space="preserve"> قلت له</w:t>
      </w:r>
      <w:r w:rsidR="0073240D">
        <w:rPr>
          <w:rtl/>
        </w:rPr>
        <w:t>:</w:t>
      </w:r>
      <w:r w:rsidRPr="004C4A85">
        <w:rPr>
          <w:rtl/>
        </w:rPr>
        <w:t xml:space="preserve"> رجل عرض عليه الحج فاستحيا أهو ممن يستطيع الحج</w:t>
      </w:r>
      <w:r>
        <w:rPr>
          <w:rtl/>
        </w:rPr>
        <w:t>؟</w:t>
      </w:r>
      <w:r w:rsidRPr="004C4A85">
        <w:rPr>
          <w:rtl/>
        </w:rPr>
        <w:t xml:space="preserve"> قال</w:t>
      </w:r>
      <w:r w:rsidR="0073240D">
        <w:rPr>
          <w:rtl/>
        </w:rPr>
        <w:t>:</w:t>
      </w:r>
      <w:r w:rsidRPr="004C4A85">
        <w:rPr>
          <w:rtl/>
        </w:rPr>
        <w:t xml:space="preserve"> نعم. </w:t>
      </w:r>
    </w:p>
    <w:p w:rsidR="00B171D4" w:rsidRPr="00B171D4" w:rsidRDefault="00B171D4" w:rsidP="00B171D4">
      <w:pPr>
        <w:pStyle w:val="libFootnote"/>
        <w:rPr>
          <w:rStyle w:val="libFootnoteChar"/>
          <w:rtl/>
        </w:rPr>
      </w:pPr>
      <w:r w:rsidRPr="004C4A85">
        <w:rPr>
          <w:rtl/>
        </w:rPr>
        <w:t>د</w:t>
      </w:r>
      <w:r w:rsidR="00AC41E0">
        <w:rPr>
          <w:rtl/>
        </w:rPr>
        <w:t xml:space="preserve"> - </w:t>
      </w:r>
      <w:r w:rsidRPr="004C4A85">
        <w:rPr>
          <w:rtl/>
        </w:rPr>
        <w:t xml:space="preserve">حدثنا محمد بن موسى بن المتوكل </w:t>
      </w:r>
      <w:r w:rsidR="0073240D" w:rsidRPr="0073240D">
        <w:rPr>
          <w:rStyle w:val="libAlaemChar"/>
          <w:rFonts w:hint="cs"/>
          <w:rtl/>
        </w:rPr>
        <w:t>رضي‌الله‌عنه</w:t>
      </w:r>
      <w:r w:rsidR="0073240D">
        <w:rPr>
          <w:rStyle w:val="libFootnoteChar"/>
          <w:rtl/>
        </w:rPr>
        <w:t>،</w:t>
      </w:r>
      <w:r w:rsidRPr="00B171D4">
        <w:rPr>
          <w:rStyle w:val="libFootnoteChar"/>
          <w:rtl/>
        </w:rPr>
        <w:t xml:space="preserve"> قال</w:t>
      </w:r>
      <w:r w:rsidR="0073240D">
        <w:rPr>
          <w:rStyle w:val="libFootnoteChar"/>
          <w:rtl/>
        </w:rPr>
        <w:t>:</w:t>
      </w:r>
      <w:r w:rsidRPr="00B171D4">
        <w:rPr>
          <w:rStyle w:val="libFootnoteChar"/>
          <w:rtl/>
        </w:rPr>
        <w:t xml:space="preserve"> حدثنا عبد الله بن جعفر الحميري وسعد بن عبد الله جميعا</w:t>
      </w:r>
      <w:r w:rsidR="0073240D">
        <w:rPr>
          <w:rStyle w:val="libFootnoteChar"/>
          <w:rtl/>
        </w:rPr>
        <w:t>،</w:t>
      </w:r>
      <w:r w:rsidRPr="00B171D4">
        <w:rPr>
          <w:rStyle w:val="libFootnoteChar"/>
          <w:rtl/>
        </w:rPr>
        <w:t xml:space="preserve"> عن أحمد بن محمد بن عيسى</w:t>
      </w:r>
      <w:r w:rsidR="0073240D">
        <w:rPr>
          <w:rStyle w:val="libFootnoteChar"/>
          <w:rtl/>
        </w:rPr>
        <w:t>،</w:t>
      </w:r>
      <w:r w:rsidRPr="00B171D4">
        <w:rPr>
          <w:rStyle w:val="libFootnoteChar"/>
          <w:rtl/>
        </w:rPr>
        <w:t xml:space="preserve"> عن الحسن بن محبوب</w:t>
      </w:r>
      <w:r w:rsidR="0073240D">
        <w:rPr>
          <w:rStyle w:val="libFootnoteChar"/>
          <w:rtl/>
        </w:rPr>
        <w:t>،</w:t>
      </w:r>
      <w:r w:rsidRPr="00B171D4">
        <w:rPr>
          <w:rStyle w:val="libFootnoteChar"/>
          <w:rtl/>
        </w:rPr>
        <w:t xml:space="preserve"> عن معاوية بن عمار</w:t>
      </w:r>
      <w:r w:rsidR="0073240D">
        <w:rPr>
          <w:rStyle w:val="libFootnoteChar"/>
          <w:rtl/>
        </w:rPr>
        <w:t>،</w:t>
      </w:r>
      <w:r w:rsidRPr="00B171D4">
        <w:rPr>
          <w:rStyle w:val="libFootnoteChar"/>
          <w:rtl/>
        </w:rPr>
        <w:t xml:space="preserve"> عن أبي عبد الله </w:t>
      </w:r>
      <w:r w:rsidR="0073240D" w:rsidRPr="0073240D">
        <w:rPr>
          <w:rStyle w:val="libAlaemChar"/>
          <w:rFonts w:hint="cs"/>
          <w:rtl/>
        </w:rPr>
        <w:t>عليه‌السلام</w:t>
      </w:r>
      <w:r w:rsidRPr="00B171D4">
        <w:rPr>
          <w:rStyle w:val="libFootnoteChar"/>
          <w:rtl/>
        </w:rPr>
        <w:t xml:space="preserve"> في قول الله عزوجل</w:t>
      </w:r>
      <w:r w:rsidR="0073240D">
        <w:rPr>
          <w:rStyle w:val="libFootnoteChar"/>
          <w:rtl/>
        </w:rPr>
        <w:t>:</w:t>
      </w:r>
      <w:r w:rsidRPr="00B171D4">
        <w:rPr>
          <w:rStyle w:val="libFootnoteChar"/>
          <w:rtl/>
        </w:rPr>
        <w:t xml:space="preserve"> </w:t>
      </w:r>
      <w:r w:rsidRPr="0073240D">
        <w:rPr>
          <w:rStyle w:val="libAlaemChar"/>
          <w:rtl/>
        </w:rPr>
        <w:t>(</w:t>
      </w:r>
      <w:r w:rsidRPr="00B171D4">
        <w:rPr>
          <w:rStyle w:val="libFootnoteChar"/>
          <w:rtl/>
        </w:rPr>
        <w:t xml:space="preserve"> </w:t>
      </w:r>
      <w:r w:rsidRPr="00B171D4">
        <w:rPr>
          <w:rStyle w:val="libFootnoteAieChar"/>
          <w:rtl/>
        </w:rPr>
        <w:t>ولله على الناس حج البيت من استطاع إليه سبيلا</w:t>
      </w:r>
      <w:r w:rsidRPr="00B171D4">
        <w:rPr>
          <w:rStyle w:val="libFootnoteChar"/>
          <w:rtl/>
        </w:rPr>
        <w:t xml:space="preserve"> </w:t>
      </w:r>
      <w:r w:rsidRPr="0073240D">
        <w:rPr>
          <w:rStyle w:val="libAlaemChar"/>
          <w:rtl/>
        </w:rPr>
        <w:t>)</w:t>
      </w:r>
      <w:r w:rsidRPr="00B171D4">
        <w:rPr>
          <w:rStyle w:val="libFootnoteChar"/>
          <w:rtl/>
        </w:rPr>
        <w:t xml:space="preserve"> قال</w:t>
      </w:r>
      <w:r w:rsidR="0073240D">
        <w:rPr>
          <w:rStyle w:val="libFootnoteChar"/>
          <w:rtl/>
        </w:rPr>
        <w:t>:</w:t>
      </w:r>
      <w:r w:rsidRPr="00B171D4">
        <w:rPr>
          <w:rStyle w:val="libFootnoteChar"/>
          <w:rtl/>
        </w:rPr>
        <w:t xml:space="preserve"> ( هذا لمن كان عنده مال وله صحة ). </w:t>
      </w:r>
    </w:p>
    <w:p w:rsidR="00B171D4" w:rsidRDefault="00B171D4" w:rsidP="00B171D4">
      <w:pPr>
        <w:pStyle w:val="libFootnote0"/>
        <w:rPr>
          <w:rtl/>
        </w:rPr>
      </w:pPr>
      <w:r>
        <w:rPr>
          <w:rtl/>
        </w:rPr>
        <w:t>1</w:t>
      </w:r>
      <w:r w:rsidR="00AC41E0">
        <w:rPr>
          <w:rtl/>
        </w:rPr>
        <w:t xml:space="preserve"> - </w:t>
      </w:r>
      <w:r>
        <w:rPr>
          <w:rtl/>
        </w:rPr>
        <w:t xml:space="preserve">أي قال </w:t>
      </w:r>
      <w:r w:rsidR="0073240D" w:rsidRPr="0073240D">
        <w:rPr>
          <w:rStyle w:val="libAlaemChar"/>
          <w:rFonts w:hint="cs"/>
          <w:rtl/>
        </w:rPr>
        <w:t>عليه‌السلام</w:t>
      </w:r>
      <w:r w:rsidR="0073240D">
        <w:rPr>
          <w:rtl/>
        </w:rPr>
        <w:t>:</w:t>
      </w:r>
      <w:r>
        <w:rPr>
          <w:rtl/>
        </w:rPr>
        <w:t xml:space="preserve"> هذا دين الله</w:t>
      </w:r>
      <w:r w:rsidR="00AC41E0">
        <w:rPr>
          <w:rtl/>
        </w:rPr>
        <w:t xml:space="preserve"> - </w:t>
      </w:r>
      <w:r>
        <w:rPr>
          <w:rtl/>
        </w:rPr>
        <w:t xml:space="preserve">الخ أو قال ما أشبه هذا مما يفيد معناه.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وفي المعاصي النهي عنها والمنع منها بالزجر والتحذير. </w:t>
      </w:r>
      <w:r w:rsidRPr="00B171D4">
        <w:rPr>
          <w:rStyle w:val="libFootnotenumChar"/>
          <w:rtl/>
        </w:rPr>
        <w:t>(1)</w:t>
      </w:r>
      <w:r>
        <w:rPr>
          <w:rtl/>
        </w:rPr>
        <w:t xml:space="preserve"> </w:t>
      </w:r>
    </w:p>
    <w:p w:rsidR="00B171D4" w:rsidRDefault="00B171D4" w:rsidP="00B171D4">
      <w:pPr>
        <w:pStyle w:val="libNormal"/>
        <w:rPr>
          <w:rtl/>
        </w:rPr>
      </w:pPr>
      <w:r>
        <w:rPr>
          <w:rtl/>
        </w:rPr>
        <w:t>4</w:t>
      </w:r>
      <w:r w:rsidR="00AC41E0">
        <w:rPr>
          <w:rtl/>
        </w:rPr>
        <w:t xml:space="preserve"> - </w:t>
      </w:r>
      <w:r>
        <w:rPr>
          <w:rtl/>
        </w:rPr>
        <w:t>حدثنا أبي</w:t>
      </w:r>
      <w:r w:rsidR="0073240D">
        <w:rPr>
          <w:rtl/>
        </w:rPr>
        <w:t>،</w:t>
      </w:r>
      <w:r>
        <w:rPr>
          <w:rtl/>
        </w:rPr>
        <w:t xml:space="preserve"> ومحمد بن الحسن بن أحمد بن الوليد رضي الله عنهما</w:t>
      </w:r>
      <w:r w:rsidR="0073240D">
        <w:rPr>
          <w:rtl/>
        </w:rPr>
        <w:t>،</w:t>
      </w:r>
      <w:r>
        <w:rPr>
          <w:rtl/>
        </w:rPr>
        <w:t xml:space="preserve"> قالا</w:t>
      </w:r>
      <w:r w:rsidR="0073240D">
        <w:rPr>
          <w:rtl/>
        </w:rPr>
        <w:t>:</w:t>
      </w:r>
      <w:r>
        <w:rPr>
          <w:rtl/>
        </w:rPr>
        <w:t xml:space="preserve"> حدثنا سعد بن عبد الله</w:t>
      </w:r>
      <w:r w:rsidR="0073240D">
        <w:rPr>
          <w:rtl/>
        </w:rPr>
        <w:t>،</w:t>
      </w:r>
      <w:r>
        <w:rPr>
          <w:rtl/>
        </w:rPr>
        <w:t xml:space="preserve"> عن أحمد بن محمد بن عيسى</w:t>
      </w:r>
      <w:r w:rsidR="0073240D">
        <w:rPr>
          <w:rtl/>
        </w:rPr>
        <w:t>،</w:t>
      </w:r>
      <w:r>
        <w:rPr>
          <w:rtl/>
        </w:rPr>
        <w:t xml:space="preserve"> عن محمد بن خالد البرقي</w:t>
      </w:r>
      <w:r w:rsidR="0073240D">
        <w:rPr>
          <w:rtl/>
        </w:rPr>
        <w:t>،</w:t>
      </w:r>
      <w:r>
        <w:rPr>
          <w:rtl/>
        </w:rPr>
        <w:t xml:space="preserve"> عن محمد بن يحيى الصيرفي</w:t>
      </w:r>
      <w:r w:rsidR="0073240D">
        <w:rPr>
          <w:rtl/>
        </w:rPr>
        <w:t>،</w:t>
      </w:r>
      <w:r>
        <w:rPr>
          <w:rtl/>
        </w:rPr>
        <w:t xml:space="preserve"> عن صباح الحذاء</w:t>
      </w:r>
      <w:r w:rsidR="0073240D">
        <w:rPr>
          <w:rtl/>
        </w:rPr>
        <w:t>،</w:t>
      </w:r>
      <w:r>
        <w:rPr>
          <w:rtl/>
        </w:rPr>
        <w:t xml:space="preserve"> عن أبي جعفر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سأله زرارة وأنا حاضر فقال</w:t>
      </w:r>
      <w:r w:rsidR="0073240D">
        <w:rPr>
          <w:rtl/>
        </w:rPr>
        <w:t>:</w:t>
      </w:r>
      <w:r>
        <w:rPr>
          <w:rtl/>
        </w:rPr>
        <w:t xml:space="preserve"> أفرأيت </w:t>
      </w:r>
      <w:r w:rsidRPr="00B171D4">
        <w:rPr>
          <w:rStyle w:val="libFootnotenumChar"/>
          <w:rtl/>
        </w:rPr>
        <w:t>(2)</w:t>
      </w:r>
      <w:r>
        <w:rPr>
          <w:rtl/>
        </w:rPr>
        <w:t xml:space="preserve"> ما افترض الله علينا في كتابه وما نهانا عنه جعلنا مستطيعين لما افترض علينا مستطيعين لترك ما نهانا عنه</w:t>
      </w:r>
      <w:r w:rsidR="0073240D">
        <w:rPr>
          <w:rtl/>
        </w:rPr>
        <w:t>،</w:t>
      </w:r>
      <w:r>
        <w:rPr>
          <w:rtl/>
        </w:rPr>
        <w:t xml:space="preserve"> فقال</w:t>
      </w:r>
      <w:r w:rsidR="0073240D">
        <w:rPr>
          <w:rtl/>
        </w:rPr>
        <w:t>:</w:t>
      </w:r>
      <w:r>
        <w:rPr>
          <w:rtl/>
        </w:rPr>
        <w:t xml:space="preserve"> نعم. </w:t>
      </w:r>
    </w:p>
    <w:p w:rsidR="00B171D4" w:rsidRDefault="00B171D4" w:rsidP="00B171D4">
      <w:pPr>
        <w:pStyle w:val="libNormal"/>
        <w:rPr>
          <w:rtl/>
        </w:rPr>
      </w:pPr>
      <w:r>
        <w:rPr>
          <w:rtl/>
        </w:rPr>
        <w:t>5</w:t>
      </w:r>
      <w:r w:rsidR="00AC41E0">
        <w:rPr>
          <w:rtl/>
        </w:rPr>
        <w:t xml:space="preserve"> - </w:t>
      </w:r>
      <w:r>
        <w:rPr>
          <w:rtl/>
        </w:rPr>
        <w:t xml:space="preserve">حدثنا أحمد بن محمد بن يحيى العطار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أبي</w:t>
      </w:r>
      <w:r w:rsidR="0073240D">
        <w:rPr>
          <w:rtl/>
        </w:rPr>
        <w:t>،</w:t>
      </w:r>
      <w:r>
        <w:rPr>
          <w:rtl/>
        </w:rPr>
        <w:t xml:space="preserve"> عن أحمد بن محمد بن عيسى</w:t>
      </w:r>
      <w:r w:rsidR="0073240D">
        <w:rPr>
          <w:rtl/>
        </w:rPr>
        <w:t>،</w:t>
      </w:r>
      <w:r>
        <w:rPr>
          <w:rtl/>
        </w:rPr>
        <w:t xml:space="preserve"> عن علي بن الحكم</w:t>
      </w:r>
      <w:r w:rsidR="0073240D">
        <w:rPr>
          <w:rtl/>
        </w:rPr>
        <w:t>،</w:t>
      </w:r>
      <w:r>
        <w:rPr>
          <w:rtl/>
        </w:rPr>
        <w:t xml:space="preserve"> عن عبد الله بن بكير</w:t>
      </w:r>
      <w:r w:rsidR="0073240D">
        <w:rPr>
          <w:rtl/>
        </w:rPr>
        <w:t>،</w:t>
      </w:r>
      <w:r>
        <w:rPr>
          <w:rtl/>
        </w:rPr>
        <w:t xml:space="preserve"> عن حمزة بن حمران</w:t>
      </w:r>
      <w:r w:rsidR="0073240D">
        <w:rPr>
          <w:rtl/>
        </w:rPr>
        <w:t>،</w:t>
      </w:r>
      <w:r>
        <w:rPr>
          <w:rtl/>
        </w:rPr>
        <w:t xml:space="preserve"> قال</w:t>
      </w:r>
      <w:r w:rsidR="0073240D">
        <w:rPr>
          <w:rtl/>
        </w:rPr>
        <w:t>:</w:t>
      </w:r>
      <w:r>
        <w:rPr>
          <w:rtl/>
        </w:rPr>
        <w:t xml:space="preserve"> قلت لأبي عبد الله </w:t>
      </w:r>
      <w:r w:rsidR="0073240D" w:rsidRPr="0073240D">
        <w:rPr>
          <w:rStyle w:val="libAlaemChar"/>
          <w:rFonts w:hint="cs"/>
          <w:rtl/>
        </w:rPr>
        <w:t>عليه‌السلام</w:t>
      </w:r>
      <w:r w:rsidR="0073240D">
        <w:rPr>
          <w:rtl/>
        </w:rPr>
        <w:t>:</w:t>
      </w:r>
      <w:r>
        <w:rPr>
          <w:rtl/>
        </w:rPr>
        <w:t xml:space="preserve"> إن لنا كلاما نتكلم به</w:t>
      </w:r>
      <w:r w:rsidR="0073240D">
        <w:rPr>
          <w:rtl/>
        </w:rPr>
        <w:t>،</w:t>
      </w:r>
      <w:r>
        <w:rPr>
          <w:rtl/>
        </w:rPr>
        <w:t xml:space="preserve"> قال</w:t>
      </w:r>
      <w:r w:rsidR="0073240D">
        <w:rPr>
          <w:rtl/>
        </w:rPr>
        <w:t>:</w:t>
      </w:r>
      <w:r>
        <w:rPr>
          <w:rtl/>
        </w:rPr>
        <w:t xml:space="preserve"> هاته</w:t>
      </w:r>
      <w:r w:rsidR="0073240D">
        <w:rPr>
          <w:rtl/>
        </w:rPr>
        <w:t>،</w:t>
      </w:r>
      <w:r>
        <w:rPr>
          <w:rtl/>
        </w:rPr>
        <w:t xml:space="preserve"> قلت</w:t>
      </w:r>
      <w:r w:rsidR="0073240D">
        <w:rPr>
          <w:rtl/>
        </w:rPr>
        <w:t>:</w:t>
      </w:r>
      <w:r>
        <w:rPr>
          <w:rtl/>
        </w:rPr>
        <w:t xml:space="preserve"> نقول</w:t>
      </w:r>
      <w:r w:rsidR="0073240D">
        <w:rPr>
          <w:rtl/>
        </w:rPr>
        <w:t>:</w:t>
      </w:r>
      <w:r>
        <w:rPr>
          <w:rtl/>
        </w:rPr>
        <w:t xml:space="preserve"> إن الله عزوجل أمر ونهى وكتب الآجال والآثار لكل نفس بما قدر لها وأراد</w:t>
      </w:r>
      <w:r w:rsidR="0073240D">
        <w:rPr>
          <w:rtl/>
        </w:rPr>
        <w:t>،</w:t>
      </w:r>
      <w:r>
        <w:rPr>
          <w:rtl/>
        </w:rPr>
        <w:t xml:space="preserve"> وجعل فيهم من الاستطاعة لطاعته ما يعملون به ما أمرهم به وما نهاهم عنه </w:t>
      </w:r>
      <w:r w:rsidRPr="00B171D4">
        <w:rPr>
          <w:rStyle w:val="libFootnotenumChar"/>
          <w:rtl/>
        </w:rPr>
        <w:t>(3)</w:t>
      </w:r>
      <w:r>
        <w:rPr>
          <w:rtl/>
        </w:rPr>
        <w:t xml:space="preserve"> فإذا تركوا ذلك إلى غيره كانوا محجوجين بما صير فيهم من الاستطاعة والقوة لطاعته</w:t>
      </w:r>
      <w:r w:rsidR="0073240D">
        <w:rPr>
          <w:rtl/>
        </w:rPr>
        <w:t>،</w:t>
      </w:r>
      <w:r>
        <w:rPr>
          <w:rtl/>
        </w:rPr>
        <w:t xml:space="preserve"> فقال</w:t>
      </w:r>
      <w:r w:rsidR="0073240D">
        <w:rPr>
          <w:rtl/>
        </w:rPr>
        <w:t>:</w:t>
      </w:r>
      <w:r>
        <w:rPr>
          <w:rtl/>
        </w:rPr>
        <w:t xml:space="preserve"> هذا هو الحق إذا لم تعده إلى غيره.</w:t>
      </w:r>
    </w:p>
    <w:p w:rsidR="00B171D4" w:rsidRDefault="00B171D4" w:rsidP="00B171D4">
      <w:pPr>
        <w:pStyle w:val="libNormal"/>
        <w:rPr>
          <w:rtl/>
        </w:rPr>
      </w:pPr>
      <w:r>
        <w:rPr>
          <w:rtl/>
        </w:rPr>
        <w:t>6</w:t>
      </w:r>
      <w:r w:rsidR="00AC41E0">
        <w:rPr>
          <w:rtl/>
        </w:rPr>
        <w:t xml:space="preserve"> - </w:t>
      </w:r>
      <w:r>
        <w:rPr>
          <w:rtl/>
        </w:rPr>
        <w:t>حدثنا أبي</w:t>
      </w:r>
      <w:r w:rsidR="0073240D">
        <w:rPr>
          <w:rtl/>
        </w:rPr>
        <w:t>،</w:t>
      </w:r>
      <w:r>
        <w:rPr>
          <w:rtl/>
        </w:rPr>
        <w:t xml:space="preserve"> ومحمد بن الحسن بن أحمد بن الوليد رحمهما الله</w:t>
      </w:r>
      <w:r w:rsidR="0073240D">
        <w:rPr>
          <w:rtl/>
        </w:rPr>
        <w:t>،</w:t>
      </w:r>
      <w:r>
        <w:rPr>
          <w:rtl/>
        </w:rPr>
        <w:t xml:space="preserve"> قالا</w:t>
      </w:r>
      <w:r w:rsidR="0073240D">
        <w:rPr>
          <w:rtl/>
        </w:rPr>
        <w:t>:</w:t>
      </w:r>
      <w:r>
        <w:rPr>
          <w:rtl/>
        </w:rPr>
        <w:t xml:space="preserve"> حدثنا سعد بن عبد الله</w:t>
      </w:r>
      <w:r w:rsidR="0073240D">
        <w:rPr>
          <w:rtl/>
        </w:rPr>
        <w:t>،</w:t>
      </w:r>
      <w:r>
        <w:rPr>
          <w:rtl/>
        </w:rPr>
        <w:t xml:space="preserve"> وعبد الله بن جعفر الحميري جميعا</w:t>
      </w:r>
      <w:r w:rsidR="0073240D">
        <w:rPr>
          <w:rtl/>
        </w:rPr>
        <w:t>،</w:t>
      </w:r>
      <w:r>
        <w:rPr>
          <w:rtl/>
        </w:rPr>
        <w:t xml:space="preserve"> عن أحمد بن محمد بن عيسى</w:t>
      </w:r>
      <w:r w:rsidR="0073240D">
        <w:rPr>
          <w:rtl/>
        </w:rPr>
        <w:t>،</w:t>
      </w:r>
      <w:r>
        <w:rPr>
          <w:rtl/>
        </w:rPr>
        <w:t xml:space="preserve"> عن الحسن بن علي بن فضال</w:t>
      </w:r>
      <w:r w:rsidR="0073240D">
        <w:rPr>
          <w:rtl/>
        </w:rPr>
        <w:t>،</w:t>
      </w:r>
      <w:r>
        <w:rPr>
          <w:rtl/>
        </w:rPr>
        <w:t xml:space="preserve"> عن أبي جميلة المفضل بن صالح</w:t>
      </w:r>
      <w:r w:rsidR="0073240D">
        <w:rPr>
          <w:rtl/>
        </w:rPr>
        <w:t>،</w:t>
      </w:r>
      <w:r>
        <w:rPr>
          <w:rtl/>
        </w:rPr>
        <w:t xml:space="preserve"> عن محمد ابن علي الحلبي</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ما أمر العباد إلا بدون سعتهم</w:t>
      </w:r>
      <w:r w:rsidR="0073240D">
        <w:rPr>
          <w:rtl/>
        </w:rPr>
        <w:t>،</w:t>
      </w:r>
      <w:r>
        <w:rPr>
          <w:rtl/>
        </w:rPr>
        <w:t xml:space="preserve"> فكل شيء أمر الناس بأخذه فهم متسعون له</w:t>
      </w:r>
      <w:r w:rsidR="0073240D">
        <w:rPr>
          <w:rtl/>
        </w:rPr>
        <w:t>،</w:t>
      </w:r>
      <w:r>
        <w:rPr>
          <w:rtl/>
        </w:rPr>
        <w:t xml:space="preserve"> وما لا يتسعون له فهو موضوع عنهم</w:t>
      </w:r>
      <w:r w:rsidR="0073240D">
        <w:rPr>
          <w:rtl/>
        </w:rPr>
        <w:t>،</w:t>
      </w:r>
      <w:r>
        <w:rPr>
          <w:rtl/>
        </w:rPr>
        <w:t xml:space="preserve"> ولكن الناس لا خير فيهم.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لا بأس بأن يكون مراده الإرادة والمشيئة والقضاء والقدر التكوينية لأن أفعال العباد ليست خارجة عنها ولا ينافي ذلك اختيارهم. </w:t>
      </w:r>
    </w:p>
    <w:p w:rsidR="00B171D4" w:rsidRDefault="00B171D4" w:rsidP="00B171D4">
      <w:pPr>
        <w:pStyle w:val="libFootnote0"/>
        <w:rPr>
          <w:rtl/>
        </w:rPr>
      </w:pPr>
      <w:r>
        <w:rPr>
          <w:rtl/>
        </w:rPr>
        <w:t>2</w:t>
      </w:r>
      <w:r w:rsidR="00AC41E0">
        <w:rPr>
          <w:rtl/>
        </w:rPr>
        <w:t xml:space="preserve"> - </w:t>
      </w:r>
      <w:r>
        <w:rPr>
          <w:rtl/>
        </w:rPr>
        <w:t>في نسخة ( و ) و ( ن ) و ( ب ) ( أرأيت )</w:t>
      </w:r>
      <w:r>
        <w:rPr>
          <w:rFonts w:hint="cs"/>
          <w:rtl/>
        </w:rPr>
        <w:t>.</w:t>
      </w:r>
    </w:p>
    <w:p w:rsidR="00B171D4" w:rsidRDefault="00B171D4" w:rsidP="00B171D4">
      <w:pPr>
        <w:pStyle w:val="libFootnote0"/>
        <w:rPr>
          <w:rtl/>
        </w:rPr>
      </w:pPr>
      <w:r>
        <w:rPr>
          <w:rtl/>
        </w:rPr>
        <w:t>3</w:t>
      </w:r>
      <w:r w:rsidR="00AC41E0">
        <w:rPr>
          <w:rtl/>
        </w:rPr>
        <w:t xml:space="preserve"> - </w:t>
      </w:r>
      <w:r>
        <w:rPr>
          <w:rtl/>
        </w:rPr>
        <w:t>( ما أمرهم به ) مفعول لقوله</w:t>
      </w:r>
      <w:r w:rsidR="0073240D">
        <w:rPr>
          <w:rtl/>
        </w:rPr>
        <w:t>:</w:t>
      </w:r>
      <w:r>
        <w:rPr>
          <w:rtl/>
        </w:rPr>
        <w:t xml:space="preserve"> يعملون</w:t>
      </w:r>
      <w:r w:rsidR="0073240D">
        <w:rPr>
          <w:rtl/>
        </w:rPr>
        <w:t>،</w:t>
      </w:r>
      <w:r>
        <w:rPr>
          <w:rtl/>
        </w:rPr>
        <w:t xml:space="preserve"> وكذا ما نهاهم عنه من باب ( علفتها تبنا وماء باردا ) أي ويتركون ما نهاهم عنه.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7</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قال</w:t>
      </w:r>
      <w:r w:rsidR="0073240D">
        <w:rPr>
          <w:rtl/>
        </w:rPr>
        <w:t>:</w:t>
      </w:r>
      <w:r>
        <w:rPr>
          <w:rtl/>
        </w:rPr>
        <w:t xml:space="preserve"> حدثنا محمد بن الحسين بن أبي الخطاب</w:t>
      </w:r>
      <w:r w:rsidR="0073240D">
        <w:rPr>
          <w:rtl/>
        </w:rPr>
        <w:t>،</w:t>
      </w:r>
      <w:r>
        <w:rPr>
          <w:rtl/>
        </w:rPr>
        <w:t xml:space="preserve"> عن علي بن أسباط</w:t>
      </w:r>
      <w:r w:rsidR="0073240D">
        <w:rPr>
          <w:rtl/>
        </w:rPr>
        <w:t>،</w:t>
      </w:r>
      <w:r>
        <w:rPr>
          <w:rtl/>
        </w:rPr>
        <w:t xml:space="preserve"> قال</w:t>
      </w:r>
      <w:r w:rsidR="0073240D">
        <w:rPr>
          <w:rtl/>
        </w:rPr>
        <w:t>:</w:t>
      </w:r>
      <w:r>
        <w:rPr>
          <w:rtl/>
        </w:rPr>
        <w:t xml:space="preserve"> سألت أبا الحسن الرضا </w:t>
      </w:r>
      <w:r w:rsidR="0073240D" w:rsidRPr="0073240D">
        <w:rPr>
          <w:rStyle w:val="libAlaemChar"/>
          <w:rFonts w:hint="cs"/>
          <w:rtl/>
        </w:rPr>
        <w:t>عليه‌السلام</w:t>
      </w:r>
      <w:r>
        <w:rPr>
          <w:rtl/>
        </w:rPr>
        <w:t xml:space="preserve"> عن الاستطاعة</w:t>
      </w:r>
      <w:r w:rsidR="0073240D">
        <w:rPr>
          <w:rtl/>
        </w:rPr>
        <w:t>،</w:t>
      </w:r>
      <w:r>
        <w:rPr>
          <w:rtl/>
        </w:rPr>
        <w:t xml:space="preserve"> فقال</w:t>
      </w:r>
      <w:r w:rsidR="0073240D">
        <w:rPr>
          <w:rtl/>
        </w:rPr>
        <w:t>:</w:t>
      </w:r>
      <w:r>
        <w:rPr>
          <w:rtl/>
        </w:rPr>
        <w:t xml:space="preserve"> يستطيع العبد بعد أربع خصال</w:t>
      </w:r>
      <w:r w:rsidR="0073240D">
        <w:rPr>
          <w:rtl/>
        </w:rPr>
        <w:t>:</w:t>
      </w:r>
      <w:r>
        <w:rPr>
          <w:rtl/>
        </w:rPr>
        <w:t xml:space="preserve"> أن يكون مخلى السرب</w:t>
      </w:r>
      <w:r w:rsidR="0073240D">
        <w:rPr>
          <w:rtl/>
        </w:rPr>
        <w:t>،</w:t>
      </w:r>
      <w:r>
        <w:rPr>
          <w:rtl/>
        </w:rPr>
        <w:t xml:space="preserve"> صحيح الجسم</w:t>
      </w:r>
      <w:r w:rsidR="0073240D">
        <w:rPr>
          <w:rtl/>
        </w:rPr>
        <w:t>،</w:t>
      </w:r>
      <w:r>
        <w:rPr>
          <w:rtl/>
        </w:rPr>
        <w:t xml:space="preserve"> سليم الجوارح</w:t>
      </w:r>
      <w:r w:rsidR="0073240D">
        <w:rPr>
          <w:rtl/>
        </w:rPr>
        <w:t>،</w:t>
      </w:r>
      <w:r>
        <w:rPr>
          <w:rtl/>
        </w:rPr>
        <w:t xml:space="preserve"> له سبب وارد من الله عزوجل</w:t>
      </w:r>
      <w:r w:rsidR="0073240D">
        <w:rPr>
          <w:rtl/>
        </w:rPr>
        <w:t>،</w:t>
      </w:r>
      <w:r>
        <w:rPr>
          <w:rtl/>
        </w:rPr>
        <w:t xml:space="preserve"> قال</w:t>
      </w:r>
      <w:r w:rsidR="0073240D">
        <w:rPr>
          <w:rtl/>
        </w:rPr>
        <w:t>:</w:t>
      </w:r>
      <w:r>
        <w:rPr>
          <w:rtl/>
        </w:rPr>
        <w:t xml:space="preserve"> قلت</w:t>
      </w:r>
      <w:r w:rsidR="0073240D">
        <w:rPr>
          <w:rtl/>
        </w:rPr>
        <w:t>:</w:t>
      </w:r>
      <w:r>
        <w:rPr>
          <w:rtl/>
        </w:rPr>
        <w:t xml:space="preserve"> جعلت فداك فسرها لي</w:t>
      </w:r>
      <w:r w:rsidR="0073240D">
        <w:rPr>
          <w:rtl/>
        </w:rPr>
        <w:t>،</w:t>
      </w:r>
      <w:r>
        <w:rPr>
          <w:rtl/>
        </w:rPr>
        <w:t xml:space="preserve"> قال</w:t>
      </w:r>
      <w:r w:rsidR="0073240D">
        <w:rPr>
          <w:rtl/>
        </w:rPr>
        <w:t>:</w:t>
      </w:r>
      <w:r>
        <w:rPr>
          <w:rtl/>
        </w:rPr>
        <w:t xml:space="preserve"> أن يكون العبد مخلى السرب</w:t>
      </w:r>
      <w:r w:rsidR="0073240D">
        <w:rPr>
          <w:rtl/>
        </w:rPr>
        <w:t>،</w:t>
      </w:r>
      <w:r>
        <w:rPr>
          <w:rtl/>
        </w:rPr>
        <w:t xml:space="preserve"> صحيح الجسم</w:t>
      </w:r>
      <w:r w:rsidR="0073240D">
        <w:rPr>
          <w:rtl/>
        </w:rPr>
        <w:t>،</w:t>
      </w:r>
      <w:r>
        <w:rPr>
          <w:rtl/>
        </w:rPr>
        <w:t xml:space="preserve"> سليم الجوارح</w:t>
      </w:r>
      <w:r w:rsidR="0073240D">
        <w:rPr>
          <w:rtl/>
        </w:rPr>
        <w:t>،</w:t>
      </w:r>
      <w:r>
        <w:rPr>
          <w:rtl/>
        </w:rPr>
        <w:t xml:space="preserve"> يريد أن يزني فلا يجد امرأة ثم يجدها</w:t>
      </w:r>
      <w:r w:rsidR="0073240D">
        <w:rPr>
          <w:rtl/>
        </w:rPr>
        <w:t>،</w:t>
      </w:r>
      <w:r>
        <w:rPr>
          <w:rtl/>
        </w:rPr>
        <w:t xml:space="preserve"> فإما أن يعصم فيمتنع كما امتنع يوسف</w:t>
      </w:r>
      <w:r w:rsidR="0073240D">
        <w:rPr>
          <w:rtl/>
        </w:rPr>
        <w:t>،</w:t>
      </w:r>
      <w:r>
        <w:rPr>
          <w:rtl/>
        </w:rPr>
        <w:t xml:space="preserve"> أو يخلى بينه وبين إرادته فيزني فيسمى زانيا </w:t>
      </w:r>
      <w:r w:rsidRPr="00B171D4">
        <w:rPr>
          <w:rStyle w:val="libFootnotenumChar"/>
          <w:rtl/>
        </w:rPr>
        <w:t>(1)</w:t>
      </w:r>
      <w:r>
        <w:rPr>
          <w:rtl/>
        </w:rPr>
        <w:t xml:space="preserve"> ولم يطع الله بإكراه ولم يعص بغلبة </w:t>
      </w:r>
      <w:r w:rsidRPr="00B171D4">
        <w:rPr>
          <w:rStyle w:val="libFootnotenumChar"/>
          <w:rtl/>
        </w:rPr>
        <w:t>(2)</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تخلية السرب هي عدم المانع</w:t>
      </w:r>
      <w:r w:rsidR="0073240D">
        <w:rPr>
          <w:rtl/>
        </w:rPr>
        <w:t>،</w:t>
      </w:r>
      <w:r>
        <w:rPr>
          <w:rtl/>
        </w:rPr>
        <w:t xml:space="preserve"> وصحة الجسم أن لا يكون مريضا ضعيفا يعاف العمل أو لا يقوى عليه</w:t>
      </w:r>
      <w:r w:rsidR="0073240D">
        <w:rPr>
          <w:rtl/>
        </w:rPr>
        <w:t>،</w:t>
      </w:r>
      <w:r>
        <w:rPr>
          <w:rtl/>
        </w:rPr>
        <w:t xml:space="preserve"> وسلامه الجوارح أن يكون له آلة العمل بأن لا يكون عنينا أو أعمى أو أصم أو مشلولا أو غير ذلك</w:t>
      </w:r>
      <w:r w:rsidR="0073240D">
        <w:rPr>
          <w:rtl/>
        </w:rPr>
        <w:t>،</w:t>
      </w:r>
      <w:r>
        <w:rPr>
          <w:rtl/>
        </w:rPr>
        <w:t xml:space="preserve"> والسبب الوارد من الله تعالى هو الأسباب التي ليست عند العبد بنفسه</w:t>
      </w:r>
      <w:r w:rsidR="0073240D">
        <w:rPr>
          <w:rtl/>
        </w:rPr>
        <w:t>،</w:t>
      </w:r>
      <w:r>
        <w:rPr>
          <w:rtl/>
        </w:rPr>
        <w:t xml:space="preserve"> والحاصل أن لا يكون له مانع من الخارج أو الداخل ويكون له الأسباب من الداخلية والخارجية</w:t>
      </w:r>
      <w:r w:rsidR="0073240D">
        <w:rPr>
          <w:rtl/>
        </w:rPr>
        <w:t>،</w:t>
      </w:r>
      <w:r>
        <w:rPr>
          <w:rtl/>
        </w:rPr>
        <w:t xml:space="preserve"> فعند ذلك يحصل له التمكن ولا يبقى له شيء لاختيار أحد الطرفين من الفعل والترك فإن فعل القبيح فبتخليه الله إياه بينه وبن إرادته</w:t>
      </w:r>
      <w:r w:rsidR="0073240D">
        <w:rPr>
          <w:rtl/>
        </w:rPr>
        <w:t>،</w:t>
      </w:r>
      <w:r>
        <w:rPr>
          <w:rtl/>
        </w:rPr>
        <w:t xml:space="preserve"> وإن تركه فبالعصمة المانعة</w:t>
      </w:r>
      <w:r w:rsidR="0073240D">
        <w:rPr>
          <w:rtl/>
        </w:rPr>
        <w:t>،</w:t>
      </w:r>
      <w:r>
        <w:rPr>
          <w:rtl/>
        </w:rPr>
        <w:t xml:space="preserve"> فهي إما بالقوة القدسية كما في الأنبياء والأوصياء </w:t>
      </w:r>
      <w:r w:rsidR="0073240D" w:rsidRPr="0073240D">
        <w:rPr>
          <w:rStyle w:val="libAlaemChar"/>
          <w:rFonts w:hint="cs"/>
          <w:rtl/>
        </w:rPr>
        <w:t>عليهم‌السلام</w:t>
      </w:r>
      <w:r w:rsidR="0073240D">
        <w:rPr>
          <w:rtl/>
        </w:rPr>
        <w:t>،</w:t>
      </w:r>
      <w:r>
        <w:rPr>
          <w:rtl/>
        </w:rPr>
        <w:t xml:space="preserve"> أو بالعقل القاهر كما في المؤمنين</w:t>
      </w:r>
      <w:r w:rsidR="0073240D">
        <w:rPr>
          <w:rtl/>
        </w:rPr>
        <w:t>،</w:t>
      </w:r>
      <w:r>
        <w:rPr>
          <w:rtl/>
        </w:rPr>
        <w:t xml:space="preserve"> أو بأن يحول بينه وبين قلبه فينفسخ العزم وينتقض الهم</w:t>
      </w:r>
      <w:r w:rsidR="0073240D">
        <w:rPr>
          <w:rtl/>
        </w:rPr>
        <w:t>،</w:t>
      </w:r>
      <w:r>
        <w:rPr>
          <w:rtl/>
        </w:rPr>
        <w:t xml:space="preserve"> أو بان يعدم ما لوجوده دخل في الفعل</w:t>
      </w:r>
      <w:r w:rsidR="0073240D">
        <w:rPr>
          <w:rtl/>
        </w:rPr>
        <w:t>،</w:t>
      </w:r>
      <w:r>
        <w:rPr>
          <w:rtl/>
        </w:rPr>
        <w:t xml:space="preserve"> أو يوجد ما لعدمه دخل فيه</w:t>
      </w:r>
      <w:r w:rsidR="0073240D">
        <w:rPr>
          <w:rtl/>
        </w:rPr>
        <w:t>،</w:t>
      </w:r>
      <w:r>
        <w:rPr>
          <w:rtl/>
        </w:rPr>
        <w:t xml:space="preserve"> فمراده </w:t>
      </w:r>
      <w:r w:rsidR="0073240D" w:rsidRPr="0073240D">
        <w:rPr>
          <w:rStyle w:val="libAlaemChar"/>
          <w:rFonts w:hint="cs"/>
          <w:rtl/>
        </w:rPr>
        <w:t>عليه‌السلام</w:t>
      </w:r>
      <w:r>
        <w:rPr>
          <w:rtl/>
        </w:rPr>
        <w:t xml:space="preserve"> بالعصمة ما هو أعم من المصطلحة. وأما الحسن فإنه تركه فبتخلية الله إياه وإن فعل فبتوفيقه تعالى بعد الاستطاعة إذ الاستطاعة على الحسن لا تستلزمه وإن كانت حاصلة في الحال وانتفاء الموانع لأن الإنسان كثيرا ما يتمكن من إتيان الحسن ولا يأتيه</w:t>
      </w:r>
      <w:r w:rsidR="0073240D">
        <w:rPr>
          <w:rtl/>
        </w:rPr>
        <w:t>،</w:t>
      </w:r>
      <w:r>
        <w:rPr>
          <w:rtl/>
        </w:rPr>
        <w:t xml:space="preserve"> اذكر قول العبد الصالح شعيب النبي على نبينا وآله وعليه السلام ( إن أريد إلا الاصلاح ما استطعت وما توفيقي إلا بالله عليه توكلت وإليه أنيب )</w:t>
      </w:r>
      <w:r w:rsidR="0073240D">
        <w:rPr>
          <w:rtl/>
        </w:rPr>
        <w:t>،</w:t>
      </w:r>
      <w:r>
        <w:rPr>
          <w:rtl/>
        </w:rPr>
        <w:t xml:space="preserve"> وللتوفيق علل كالعصمة فافحصها</w:t>
      </w:r>
      <w:r w:rsidR="0073240D">
        <w:rPr>
          <w:rtl/>
        </w:rPr>
        <w:t>،</w:t>
      </w:r>
      <w:r>
        <w:rPr>
          <w:rtl/>
        </w:rPr>
        <w:t xml:space="preserve"> ثم إن العبد بعد ما كان له صفة الاختيار لا يستحق من الله تعالى العصمة والتوفيق فإن صنعهما الله تعالى به فبفضله وإن كان أصل الاختيار وعلله أيضا بفضله</w:t>
      </w:r>
      <w:r w:rsidR="0073240D">
        <w:rPr>
          <w:rtl/>
        </w:rPr>
        <w:t>،</w:t>
      </w:r>
      <w:r>
        <w:rPr>
          <w:rtl/>
        </w:rPr>
        <w:t xml:space="preserve"> هذه جملة أن تهتد إلى تفاصيلها لم يبق لك شبهة في مبحث الأفعال. </w:t>
      </w:r>
    </w:p>
    <w:p w:rsidR="00B171D4" w:rsidRDefault="00B171D4" w:rsidP="00B171D4">
      <w:pPr>
        <w:pStyle w:val="libFootnote0"/>
        <w:rPr>
          <w:rtl/>
        </w:rPr>
      </w:pPr>
      <w:r>
        <w:rPr>
          <w:rtl/>
        </w:rPr>
        <w:t>2</w:t>
      </w:r>
      <w:r w:rsidR="00AC41E0">
        <w:rPr>
          <w:rtl/>
        </w:rPr>
        <w:t xml:space="preserve"> - </w:t>
      </w:r>
      <w:r>
        <w:rPr>
          <w:rtl/>
        </w:rPr>
        <w:t>الفعلان على بناء المجهول</w:t>
      </w:r>
      <w:r w:rsidR="0073240D">
        <w:rPr>
          <w:rtl/>
        </w:rPr>
        <w:t>،</w:t>
      </w:r>
      <w:r>
        <w:rPr>
          <w:rtl/>
        </w:rPr>
        <w:t xml:space="preserve"> والمعنى</w:t>
      </w:r>
      <w:r w:rsidR="0073240D">
        <w:rPr>
          <w:rtl/>
        </w:rPr>
        <w:t>:</w:t>
      </w:r>
      <w:r>
        <w:rPr>
          <w:rtl/>
        </w:rPr>
        <w:t xml:space="preserve"> لا يكره الله عباده على إطاعته</w:t>
      </w:r>
      <w:r w:rsidR="0073240D">
        <w:rPr>
          <w:rtl/>
        </w:rPr>
        <w:t>،</w:t>
      </w:r>
      <w:r>
        <w:rPr>
          <w:rtl/>
        </w:rPr>
        <w:t xml:space="preserve"> بل يعصم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8</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الحسين ابن الحسن بن أبان</w:t>
      </w:r>
      <w:r w:rsidR="0073240D">
        <w:rPr>
          <w:rtl/>
        </w:rPr>
        <w:t>،</w:t>
      </w:r>
      <w:r>
        <w:rPr>
          <w:rtl/>
        </w:rPr>
        <w:t xml:space="preserve"> عن الحسين بن سعيد</w:t>
      </w:r>
      <w:r w:rsidR="0073240D">
        <w:rPr>
          <w:rtl/>
        </w:rPr>
        <w:t>،</w:t>
      </w:r>
      <w:r>
        <w:rPr>
          <w:rtl/>
        </w:rPr>
        <w:t xml:space="preserve"> عن حماد بن عيسى</w:t>
      </w:r>
      <w:r w:rsidR="0073240D">
        <w:rPr>
          <w:rtl/>
        </w:rPr>
        <w:t>،</w:t>
      </w:r>
      <w:r>
        <w:rPr>
          <w:rtl/>
        </w:rPr>
        <w:t xml:space="preserve"> عن الحسين بن المختار</w:t>
      </w:r>
      <w:r w:rsidR="0073240D">
        <w:rPr>
          <w:rtl/>
        </w:rPr>
        <w:t>،</w:t>
      </w:r>
      <w:r>
        <w:rPr>
          <w:rtl/>
        </w:rPr>
        <w:t xml:space="preserve"> عن إسماعيل بن الجابر</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إن الله عزوجل خلق الخلق فعلم ما هم صائرون إليه</w:t>
      </w:r>
      <w:r w:rsidR="0073240D">
        <w:rPr>
          <w:rtl/>
        </w:rPr>
        <w:t>،</w:t>
      </w:r>
      <w:r>
        <w:rPr>
          <w:rtl/>
        </w:rPr>
        <w:t xml:space="preserve"> وأمرهم ونهاهم</w:t>
      </w:r>
      <w:r w:rsidR="0073240D">
        <w:rPr>
          <w:rtl/>
        </w:rPr>
        <w:t>،</w:t>
      </w:r>
      <w:r>
        <w:rPr>
          <w:rtl/>
        </w:rPr>
        <w:t xml:space="preserve"> فما أمرهم به من شيء فقد جعل لهم السبيل إلى الأخذ به</w:t>
      </w:r>
      <w:r w:rsidR="0073240D">
        <w:rPr>
          <w:rtl/>
        </w:rPr>
        <w:t>،</w:t>
      </w:r>
      <w:r>
        <w:rPr>
          <w:rtl/>
        </w:rPr>
        <w:t xml:space="preserve"> وما نهاهم عنه فقد جعل لهم السبيل إلى تركه</w:t>
      </w:r>
      <w:r w:rsidR="0073240D">
        <w:rPr>
          <w:rtl/>
        </w:rPr>
        <w:t>،</w:t>
      </w:r>
      <w:r>
        <w:rPr>
          <w:rtl/>
        </w:rPr>
        <w:t xml:space="preserve"> ولا يكونوا </w:t>
      </w:r>
      <w:r w:rsidRPr="00B171D4">
        <w:rPr>
          <w:rStyle w:val="libFootnotenumChar"/>
          <w:rtl/>
        </w:rPr>
        <w:t>(1)</w:t>
      </w:r>
      <w:r>
        <w:rPr>
          <w:rtl/>
        </w:rPr>
        <w:t xml:space="preserve"> آخذين ولا تاركين إلا بإذن الله عزوجل</w:t>
      </w:r>
      <w:r w:rsidR="0073240D">
        <w:rPr>
          <w:rtl/>
        </w:rPr>
        <w:t>،</w:t>
      </w:r>
      <w:r>
        <w:rPr>
          <w:rtl/>
        </w:rPr>
        <w:t xml:space="preserve"> يعني</w:t>
      </w:r>
      <w:r w:rsidR="0073240D">
        <w:rPr>
          <w:rtl/>
        </w:rPr>
        <w:t>:</w:t>
      </w:r>
      <w:r>
        <w:rPr>
          <w:rtl/>
        </w:rPr>
        <w:t xml:space="preserve"> بعلمه </w:t>
      </w:r>
      <w:r w:rsidRPr="00B171D4">
        <w:rPr>
          <w:rStyle w:val="libFootnotenumChar"/>
          <w:rtl/>
        </w:rPr>
        <w:t>(2)</w:t>
      </w:r>
      <w:r>
        <w:rPr>
          <w:rtl/>
        </w:rPr>
        <w:t xml:space="preserve">. </w:t>
      </w:r>
    </w:p>
    <w:p w:rsidR="00B171D4" w:rsidRDefault="00B171D4" w:rsidP="00B171D4">
      <w:pPr>
        <w:pStyle w:val="libNormal"/>
        <w:rPr>
          <w:rtl/>
        </w:rPr>
      </w:pPr>
      <w:r>
        <w:rPr>
          <w:rtl/>
        </w:rPr>
        <w:t>9</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الحسين ابن الحسن بن أبان</w:t>
      </w:r>
      <w:r w:rsidR="0073240D">
        <w:rPr>
          <w:rtl/>
        </w:rPr>
        <w:t>،</w:t>
      </w:r>
      <w:r>
        <w:rPr>
          <w:rtl/>
        </w:rPr>
        <w:t xml:space="preserve"> عن الحسين بن سعيد</w:t>
      </w:r>
      <w:r w:rsidR="0073240D">
        <w:rPr>
          <w:rtl/>
        </w:rPr>
        <w:t>،</w:t>
      </w:r>
      <w:r>
        <w:rPr>
          <w:rtl/>
        </w:rPr>
        <w:t xml:space="preserve"> عن فضالة بن أيوب</w:t>
      </w:r>
      <w:r w:rsidR="0073240D">
        <w:rPr>
          <w:rtl/>
        </w:rPr>
        <w:t>،</w:t>
      </w:r>
      <w:r>
        <w:rPr>
          <w:rtl/>
        </w:rPr>
        <w:t xml:space="preserve"> عن أبان بن عثمان</w:t>
      </w:r>
      <w:r w:rsidR="0073240D">
        <w:rPr>
          <w:rtl/>
        </w:rPr>
        <w:t>،</w:t>
      </w:r>
      <w:r>
        <w:rPr>
          <w:rtl/>
        </w:rPr>
        <w:t xml:space="preserve"> عن حمزة بن محمد الطيار</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وقد كانوا يدعون إلى السجود وهم سالمون</w:t>
      </w:r>
      <w:r>
        <w:rPr>
          <w:rtl/>
        </w:rPr>
        <w:t xml:space="preserve"> </w:t>
      </w:r>
      <w:r w:rsidRPr="0073240D">
        <w:rPr>
          <w:rStyle w:val="libAlaemChar"/>
          <w:rtl/>
        </w:rPr>
        <w:t>)</w:t>
      </w:r>
      <w:r>
        <w:rPr>
          <w:rtl/>
        </w:rPr>
        <w:t xml:space="preserve"> </w:t>
      </w:r>
      <w:r w:rsidRPr="00B171D4">
        <w:rPr>
          <w:rStyle w:val="libFootnotenumChar"/>
          <w:rtl/>
        </w:rPr>
        <w:t>(3)</w:t>
      </w:r>
      <w:r>
        <w:rPr>
          <w:rtl/>
        </w:rPr>
        <w:t xml:space="preserve"> قال</w:t>
      </w:r>
      <w:r w:rsidR="0073240D">
        <w:rPr>
          <w:rtl/>
        </w:rPr>
        <w:t>:</w:t>
      </w:r>
      <w:r>
        <w:rPr>
          <w:rtl/>
        </w:rPr>
        <w:t xml:space="preserve"> مستطيعون</w:t>
      </w:r>
      <w:r w:rsidR="0073240D">
        <w:rPr>
          <w:rtl/>
        </w:rPr>
        <w:t>،</w:t>
      </w:r>
      <w:r>
        <w:rPr>
          <w:rtl/>
        </w:rPr>
        <w:t xml:space="preserve"> يستطيعون الأخذ بما أمروا به والترك لما نهوا عنه</w:t>
      </w:r>
      <w:r w:rsidR="0073240D">
        <w:rPr>
          <w:rtl/>
        </w:rPr>
        <w:t>،</w:t>
      </w:r>
      <w:r>
        <w:rPr>
          <w:rtl/>
        </w:rPr>
        <w:t xml:space="preserve"> وبذلك ابتلوا</w:t>
      </w:r>
      <w:r w:rsidR="0073240D">
        <w:rPr>
          <w:rtl/>
        </w:rPr>
        <w:t>،</w:t>
      </w:r>
      <w:r>
        <w:rPr>
          <w:rtl/>
        </w:rPr>
        <w:t xml:space="preserve"> ثم قال</w:t>
      </w:r>
      <w:r w:rsidR="0073240D">
        <w:rPr>
          <w:rtl/>
        </w:rPr>
        <w:t>:</w:t>
      </w:r>
      <w:r>
        <w:rPr>
          <w:rtl/>
        </w:rPr>
        <w:t xml:space="preserve"> ليس شيء مما أمروا به ونهوا عنه إلا ومن الله تعالى عزوجل فيه ابتلاء وقضاء </w:t>
      </w:r>
      <w:r w:rsidRPr="00B171D4">
        <w:rPr>
          <w:rStyle w:val="libFootnotenumChar"/>
          <w:rtl/>
        </w:rPr>
        <w:t>(4)</w:t>
      </w:r>
      <w:r>
        <w:rPr>
          <w:rtl/>
        </w:rPr>
        <w:t xml:space="preserve">. </w:t>
      </w:r>
    </w:p>
    <w:p w:rsidR="00B171D4" w:rsidRDefault="00B171D4" w:rsidP="00B171D4">
      <w:pPr>
        <w:pStyle w:val="libNormal"/>
        <w:rPr>
          <w:rtl/>
        </w:rPr>
      </w:pPr>
      <w:r>
        <w:rPr>
          <w:rtl/>
        </w:rPr>
        <w:t>10</w:t>
      </w:r>
      <w:r w:rsidR="00AC41E0">
        <w:rPr>
          <w:rtl/>
        </w:rPr>
        <w:t xml:space="preserve"> - </w:t>
      </w:r>
      <w:r>
        <w:rPr>
          <w:rtl/>
        </w:rPr>
        <w:t>حدثنا أبي</w:t>
      </w:r>
      <w:r w:rsidR="0073240D">
        <w:rPr>
          <w:rtl/>
        </w:rPr>
        <w:t>،</w:t>
      </w:r>
      <w:r>
        <w:rPr>
          <w:rtl/>
        </w:rPr>
        <w:t xml:space="preserve"> ومحمد بن موسى بن المتوكل رحمهما الله قالا</w:t>
      </w:r>
      <w:r w:rsidR="0073240D">
        <w:rPr>
          <w:rtl/>
        </w:rPr>
        <w:t>:</w:t>
      </w:r>
      <w:r>
        <w:rPr>
          <w:rtl/>
        </w:rPr>
        <w:t xml:space="preserve"> حدثنا سعد بن عبد الله وعبد الله بن جعفر الحميري جميعا</w:t>
      </w:r>
      <w:r w:rsidR="0073240D">
        <w:rPr>
          <w:rtl/>
        </w:rPr>
        <w:t>،</w:t>
      </w:r>
      <w:r>
        <w:rPr>
          <w:rtl/>
        </w:rPr>
        <w:t xml:space="preserve"> عن أحمد بن محمد بن عيسى</w:t>
      </w:r>
      <w:r w:rsidR="0073240D">
        <w:rPr>
          <w:rtl/>
        </w:rPr>
        <w:t>،</w:t>
      </w:r>
      <w:r>
        <w:rPr>
          <w:rtl/>
        </w:rPr>
        <w:t xml:space="preserve"> عن الحسن ابن محبوب</w:t>
      </w:r>
      <w:r w:rsidR="0073240D">
        <w:rPr>
          <w:rtl/>
        </w:rPr>
        <w:t>،</w:t>
      </w:r>
      <w:r>
        <w:rPr>
          <w:rtl/>
        </w:rPr>
        <w:t xml:space="preserve"> عن العلاء بن رزين</w:t>
      </w:r>
      <w:r w:rsidR="0073240D">
        <w:rPr>
          <w:rtl/>
        </w:rPr>
        <w:t>،</w:t>
      </w:r>
      <w:r>
        <w:rPr>
          <w:rtl/>
        </w:rPr>
        <w:t xml:space="preserve"> عن محمد بن مسلم</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ويوفق وهما لا يصلان إلى حد الاكراه</w:t>
      </w:r>
      <w:r w:rsidR="0073240D">
        <w:rPr>
          <w:rtl/>
        </w:rPr>
        <w:t>،</w:t>
      </w:r>
      <w:r>
        <w:rPr>
          <w:rtl/>
        </w:rPr>
        <w:t xml:space="preserve"> ولا يعصيه عباده بالغلبة عليه سبحانه وتعالى لأنه قادر على منعهم عن المعصية</w:t>
      </w:r>
      <w:r w:rsidR="0073240D">
        <w:rPr>
          <w:rtl/>
        </w:rPr>
        <w:t>،</w:t>
      </w:r>
      <w:r>
        <w:rPr>
          <w:rtl/>
        </w:rPr>
        <w:t xml:space="preserve"> بل يخلى بينهم وبين إرادتهم. </w:t>
      </w:r>
    </w:p>
    <w:p w:rsidR="00B171D4" w:rsidRDefault="00B171D4" w:rsidP="00B171D4">
      <w:pPr>
        <w:pStyle w:val="libFootnote0"/>
        <w:rPr>
          <w:rtl/>
        </w:rPr>
      </w:pPr>
      <w:r>
        <w:rPr>
          <w:rtl/>
        </w:rPr>
        <w:t>1</w:t>
      </w:r>
      <w:r w:rsidR="00AC41E0">
        <w:rPr>
          <w:rtl/>
        </w:rPr>
        <w:t xml:space="preserve"> - </w:t>
      </w:r>
      <w:r>
        <w:rPr>
          <w:rtl/>
        </w:rPr>
        <w:t>بحذف النون مجزوما عطف على الجزاء في الجملتين</w:t>
      </w:r>
      <w:r w:rsidR="0073240D">
        <w:rPr>
          <w:rtl/>
        </w:rPr>
        <w:t>،</w:t>
      </w:r>
      <w:r>
        <w:rPr>
          <w:rtl/>
        </w:rPr>
        <w:t xml:space="preserve"> ومثله في الحديث الأول من الباب التاسع والخمسين</w:t>
      </w:r>
      <w:r w:rsidR="0073240D">
        <w:rPr>
          <w:rtl/>
        </w:rPr>
        <w:t>،</w:t>
      </w:r>
      <w:r>
        <w:rPr>
          <w:rtl/>
        </w:rPr>
        <w:t xml:space="preserve"> ونسخة ( ج ) و ( ط ) ( ولا يكونوا فيه</w:t>
      </w:r>
      <w:r w:rsidR="00AC41E0">
        <w:rPr>
          <w:rtl/>
        </w:rPr>
        <w:t xml:space="preserve"> - </w:t>
      </w:r>
      <w:r>
        <w:rPr>
          <w:rtl/>
        </w:rPr>
        <w:t>الخ ) فالضمير المجرور يرجع إلى المأمور به والمنهي عنه</w:t>
      </w:r>
      <w:r w:rsidR="0073240D">
        <w:rPr>
          <w:rtl/>
        </w:rPr>
        <w:t>،</w:t>
      </w:r>
      <w:r>
        <w:rPr>
          <w:rtl/>
        </w:rPr>
        <w:t xml:space="preserve"> وفي البحار المطبوع حديثا في باب القضاء والقدر</w:t>
      </w:r>
      <w:r w:rsidR="0073240D">
        <w:rPr>
          <w:rtl/>
        </w:rPr>
        <w:t>:</w:t>
      </w:r>
      <w:r>
        <w:rPr>
          <w:rtl/>
        </w:rPr>
        <w:t xml:space="preserve"> </w:t>
      </w:r>
    </w:p>
    <w:p w:rsidR="00B171D4" w:rsidRDefault="00B171D4" w:rsidP="00B171D4">
      <w:pPr>
        <w:pStyle w:val="libFootnote0"/>
        <w:rPr>
          <w:rtl/>
        </w:rPr>
      </w:pPr>
      <w:r>
        <w:rPr>
          <w:rtl/>
        </w:rPr>
        <w:t>( ولا يكونون فيه</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 xml:space="preserve">الظاهر أن هذا تفسير من بعض الرواة أو من الصدوق </w:t>
      </w:r>
      <w:r w:rsidR="0073240D" w:rsidRPr="0073240D">
        <w:rPr>
          <w:rStyle w:val="libAlaemChar"/>
          <w:rFonts w:hint="cs"/>
          <w:rtl/>
        </w:rPr>
        <w:t>رحمه‌الله</w:t>
      </w:r>
      <w:r>
        <w:rPr>
          <w:rtl/>
        </w:rPr>
        <w:t xml:space="preserve"> كما استظهره المجلسي </w:t>
      </w:r>
      <w:r w:rsidR="0073240D" w:rsidRPr="0073240D">
        <w:rPr>
          <w:rStyle w:val="libAlaemChar"/>
          <w:rFonts w:hint="cs"/>
          <w:rtl/>
        </w:rPr>
        <w:t>رحمه‌الله</w:t>
      </w:r>
      <w:r>
        <w:rPr>
          <w:rtl/>
        </w:rPr>
        <w:t xml:space="preserve"> وقد مضى بيان الإذن في الحديث الحادي عشر من الباب السابق. </w:t>
      </w:r>
    </w:p>
    <w:p w:rsidR="00B171D4" w:rsidRDefault="00B171D4" w:rsidP="00B171D4">
      <w:pPr>
        <w:pStyle w:val="libFootnote0"/>
        <w:rPr>
          <w:rtl/>
        </w:rPr>
      </w:pPr>
      <w:r>
        <w:rPr>
          <w:rtl/>
        </w:rPr>
        <w:t>3</w:t>
      </w:r>
      <w:r w:rsidR="00AC41E0">
        <w:rPr>
          <w:rtl/>
        </w:rPr>
        <w:t xml:space="preserve"> - </w:t>
      </w:r>
      <w:r>
        <w:rPr>
          <w:rtl/>
        </w:rPr>
        <w:t>القلم</w:t>
      </w:r>
      <w:r w:rsidR="0073240D">
        <w:rPr>
          <w:rtl/>
        </w:rPr>
        <w:t>:</w:t>
      </w:r>
      <w:r>
        <w:rPr>
          <w:rtl/>
        </w:rPr>
        <w:t xml:space="preserve"> 43. </w:t>
      </w:r>
    </w:p>
    <w:p w:rsidR="00B171D4" w:rsidRDefault="00B171D4" w:rsidP="00B171D4">
      <w:pPr>
        <w:pStyle w:val="libFootnote0"/>
        <w:rPr>
          <w:rtl/>
        </w:rPr>
      </w:pPr>
      <w:r>
        <w:rPr>
          <w:rtl/>
        </w:rPr>
        <w:t>4</w:t>
      </w:r>
      <w:r w:rsidR="00AC41E0">
        <w:rPr>
          <w:rtl/>
        </w:rPr>
        <w:t xml:space="preserve"> - </w:t>
      </w:r>
      <w:r>
        <w:rPr>
          <w:rtl/>
        </w:rPr>
        <w:t xml:space="preserve">أي امتحان وحكم بالثواب أو العقاب.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ولله على الناس حج البيت من استطاع إليه سبيلا</w:t>
      </w:r>
      <w:r>
        <w:rPr>
          <w:rtl/>
        </w:rPr>
        <w:t xml:space="preserve"> </w:t>
      </w:r>
      <w:r w:rsidRPr="0073240D">
        <w:rPr>
          <w:rStyle w:val="libAlaemChar"/>
          <w:rtl/>
        </w:rPr>
        <w:t>)</w:t>
      </w:r>
      <w:r>
        <w:rPr>
          <w:rtl/>
        </w:rPr>
        <w:t xml:space="preserve"> قال</w:t>
      </w:r>
      <w:r w:rsidR="0073240D">
        <w:rPr>
          <w:rtl/>
        </w:rPr>
        <w:t>:</w:t>
      </w:r>
      <w:r>
        <w:rPr>
          <w:rtl/>
        </w:rPr>
        <w:t xml:space="preserve"> يكون له ما يحج به</w:t>
      </w:r>
      <w:r w:rsidR="0073240D">
        <w:rPr>
          <w:rtl/>
        </w:rPr>
        <w:t>،</w:t>
      </w:r>
      <w:r>
        <w:rPr>
          <w:rtl/>
        </w:rPr>
        <w:t xml:space="preserve"> قلت</w:t>
      </w:r>
      <w:r w:rsidR="0073240D">
        <w:rPr>
          <w:rtl/>
        </w:rPr>
        <w:t>:</w:t>
      </w:r>
      <w:r>
        <w:rPr>
          <w:rtl/>
        </w:rPr>
        <w:t xml:space="preserve"> فمن عرض عليه الحج فاستحيا؟ قال</w:t>
      </w:r>
      <w:r w:rsidR="0073240D">
        <w:rPr>
          <w:rtl/>
        </w:rPr>
        <w:t>:</w:t>
      </w:r>
      <w:r>
        <w:rPr>
          <w:rtl/>
        </w:rPr>
        <w:t xml:space="preserve"> هو ممن يستطيع. </w:t>
      </w:r>
    </w:p>
    <w:p w:rsidR="00B171D4" w:rsidRDefault="00B171D4" w:rsidP="00B171D4">
      <w:pPr>
        <w:pStyle w:val="libNormal"/>
        <w:rPr>
          <w:rtl/>
        </w:rPr>
      </w:pPr>
      <w:r>
        <w:rPr>
          <w:rtl/>
        </w:rPr>
        <w:t>11</w:t>
      </w:r>
      <w:r w:rsidR="00AC41E0">
        <w:rPr>
          <w:rtl/>
        </w:rPr>
        <w:t xml:space="preserve"> - </w:t>
      </w:r>
      <w:r>
        <w:rPr>
          <w:rtl/>
        </w:rPr>
        <w:t>حدثنا أبي</w:t>
      </w:r>
      <w:r w:rsidR="0073240D">
        <w:rPr>
          <w:rtl/>
        </w:rPr>
        <w:t>،</w:t>
      </w:r>
      <w:r>
        <w:rPr>
          <w:rtl/>
        </w:rPr>
        <w:t xml:space="preserve"> ومحمد بن الحسن بن أحمد بن الوليد رحمهما الله قالا</w:t>
      </w:r>
      <w:r w:rsidR="0073240D">
        <w:rPr>
          <w:rtl/>
        </w:rPr>
        <w:t>:</w:t>
      </w:r>
      <w:r>
        <w:rPr>
          <w:rtl/>
        </w:rPr>
        <w:t xml:space="preserve"> حدثنا سعد بن عبد الله</w:t>
      </w:r>
      <w:r w:rsidR="0073240D">
        <w:rPr>
          <w:rtl/>
        </w:rPr>
        <w:t>،</w:t>
      </w:r>
      <w:r>
        <w:rPr>
          <w:rtl/>
        </w:rPr>
        <w:t xml:space="preserve"> عن أحمد بن محمد بن عيسى</w:t>
      </w:r>
      <w:r w:rsidR="0073240D">
        <w:rPr>
          <w:rtl/>
        </w:rPr>
        <w:t>،</w:t>
      </w:r>
      <w:r>
        <w:rPr>
          <w:rtl/>
        </w:rPr>
        <w:t xml:space="preserve"> عن محمد بن خالد البرقي</w:t>
      </w:r>
      <w:r w:rsidR="0073240D">
        <w:rPr>
          <w:rtl/>
        </w:rPr>
        <w:t>،</w:t>
      </w:r>
      <w:r>
        <w:rPr>
          <w:rtl/>
        </w:rPr>
        <w:t xml:space="preserve"> عن محمد بن أبي عمير</w:t>
      </w:r>
      <w:r w:rsidR="0073240D">
        <w:rPr>
          <w:rtl/>
        </w:rPr>
        <w:t>،</w:t>
      </w:r>
      <w:r>
        <w:rPr>
          <w:rtl/>
        </w:rPr>
        <w:t xml:space="preserve"> عن هشام بن سالم</w:t>
      </w:r>
      <w:r w:rsidR="0073240D">
        <w:rPr>
          <w:rtl/>
        </w:rPr>
        <w:t>،</w:t>
      </w:r>
      <w:r>
        <w:rPr>
          <w:rtl/>
        </w:rPr>
        <w:t xml:space="preserve"> عن أبي بصير</w:t>
      </w:r>
      <w:r w:rsidR="0073240D">
        <w:rPr>
          <w:rtl/>
        </w:rPr>
        <w:t>،</w:t>
      </w:r>
      <w:r>
        <w:rPr>
          <w:rtl/>
        </w:rPr>
        <w:t xml:space="preserve">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من عرض عليه الحج ولو على حمار أجدع مقطوع الذنب فأبى فهو ممن يستطيع الحج. </w:t>
      </w:r>
    </w:p>
    <w:p w:rsidR="00B171D4" w:rsidRDefault="00B171D4" w:rsidP="00B171D4">
      <w:pPr>
        <w:pStyle w:val="libNormal"/>
        <w:rPr>
          <w:rtl/>
        </w:rPr>
      </w:pPr>
      <w:r>
        <w:rPr>
          <w:rtl/>
        </w:rPr>
        <w:t>12</w:t>
      </w:r>
      <w:r w:rsidR="00AC41E0">
        <w:rPr>
          <w:rtl/>
        </w:rPr>
        <w:t xml:space="preserve"> - </w:t>
      </w:r>
      <w:r>
        <w:rPr>
          <w:rtl/>
        </w:rPr>
        <w:t>حدثنا أبي</w:t>
      </w:r>
      <w:r w:rsidR="0073240D">
        <w:rPr>
          <w:rtl/>
        </w:rPr>
        <w:t>،</w:t>
      </w:r>
      <w:r>
        <w:rPr>
          <w:rtl/>
        </w:rPr>
        <w:t xml:space="preserve"> ومحمد بن الحسن بن أحمد بن الوليد رحمهما الله قالا</w:t>
      </w:r>
      <w:r w:rsidR="0073240D">
        <w:rPr>
          <w:rtl/>
        </w:rPr>
        <w:t>:</w:t>
      </w:r>
      <w:r>
        <w:rPr>
          <w:rtl/>
        </w:rPr>
        <w:t xml:space="preserve"> حدثنا سعد بن عبد الله</w:t>
      </w:r>
      <w:r w:rsidR="0073240D">
        <w:rPr>
          <w:rtl/>
        </w:rPr>
        <w:t>،</w:t>
      </w:r>
      <w:r>
        <w:rPr>
          <w:rtl/>
        </w:rPr>
        <w:t xml:space="preserve"> عن أحمد بن محمد بن عيسى</w:t>
      </w:r>
      <w:r w:rsidR="0073240D">
        <w:rPr>
          <w:rtl/>
        </w:rPr>
        <w:t>،</w:t>
      </w:r>
      <w:r>
        <w:rPr>
          <w:rtl/>
        </w:rPr>
        <w:t xml:space="preserve"> عن سعيد بن جناح</w:t>
      </w:r>
      <w:r w:rsidR="0073240D">
        <w:rPr>
          <w:rtl/>
        </w:rPr>
        <w:t>،</w:t>
      </w:r>
      <w:r>
        <w:rPr>
          <w:rtl/>
        </w:rPr>
        <w:t xml:space="preserve"> عن عوف بن عبد الله الأزدي</w:t>
      </w:r>
      <w:r w:rsidR="0073240D">
        <w:rPr>
          <w:rtl/>
        </w:rPr>
        <w:t>،</w:t>
      </w:r>
      <w:r>
        <w:rPr>
          <w:rtl/>
        </w:rPr>
        <w:t xml:space="preserve"> عن عمه</w:t>
      </w:r>
      <w:r w:rsidR="0073240D">
        <w:rPr>
          <w:rtl/>
        </w:rPr>
        <w:t>،</w:t>
      </w:r>
      <w:r>
        <w:rPr>
          <w:rtl/>
        </w:rPr>
        <w:t xml:space="preserve">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عن الاستطاعة</w:t>
      </w:r>
      <w:r w:rsidR="0073240D">
        <w:rPr>
          <w:rtl/>
        </w:rPr>
        <w:t>،</w:t>
      </w:r>
      <w:r>
        <w:rPr>
          <w:rtl/>
        </w:rPr>
        <w:t xml:space="preserve"> فقال</w:t>
      </w:r>
      <w:r w:rsidR="0073240D">
        <w:rPr>
          <w:rtl/>
        </w:rPr>
        <w:t>:</w:t>
      </w:r>
      <w:r>
        <w:rPr>
          <w:rtl/>
        </w:rPr>
        <w:t xml:space="preserve"> وقد فعلوا </w:t>
      </w:r>
      <w:r w:rsidRPr="00B171D4">
        <w:rPr>
          <w:rStyle w:val="libFootnotenumChar"/>
          <w:rtl/>
        </w:rPr>
        <w:t>(1)</w:t>
      </w:r>
      <w:r>
        <w:rPr>
          <w:rtl/>
        </w:rPr>
        <w:t xml:space="preserve"> فقلت</w:t>
      </w:r>
      <w:r w:rsidR="0073240D">
        <w:rPr>
          <w:rtl/>
        </w:rPr>
        <w:t>:</w:t>
      </w:r>
      <w:r>
        <w:rPr>
          <w:rtl/>
        </w:rPr>
        <w:t xml:space="preserve"> نعم</w:t>
      </w:r>
      <w:r w:rsidR="0073240D">
        <w:rPr>
          <w:rtl/>
        </w:rPr>
        <w:t>،</w:t>
      </w:r>
      <w:r>
        <w:rPr>
          <w:rtl/>
        </w:rPr>
        <w:t xml:space="preserve"> زعموا أنها لا تكون إلا عند الفعل وإرادة في حال الفعل لا قبله </w:t>
      </w:r>
      <w:r w:rsidRPr="00B171D4">
        <w:rPr>
          <w:rStyle w:val="libFootnotenumChar"/>
          <w:rtl/>
        </w:rPr>
        <w:t>(2)</w:t>
      </w:r>
      <w:r>
        <w:rPr>
          <w:rtl/>
        </w:rPr>
        <w:t xml:space="preserve"> فقال أشرك القوم </w:t>
      </w:r>
      <w:r w:rsidRPr="00B171D4">
        <w:rPr>
          <w:rStyle w:val="libFootnotenumChar"/>
          <w:rtl/>
        </w:rPr>
        <w:t>(3)</w:t>
      </w:r>
      <w:r>
        <w:rPr>
          <w:rtl/>
        </w:rPr>
        <w:t xml:space="preserve">. </w:t>
      </w:r>
    </w:p>
    <w:p w:rsidR="00B171D4" w:rsidRDefault="00B171D4" w:rsidP="00B171D4">
      <w:pPr>
        <w:pStyle w:val="libNormal"/>
        <w:rPr>
          <w:rtl/>
        </w:rPr>
      </w:pPr>
      <w:r>
        <w:rPr>
          <w:rtl/>
        </w:rPr>
        <w:t>13</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يعقوب بن يزيد</w:t>
      </w:r>
      <w:r w:rsidR="0073240D">
        <w:rPr>
          <w:rtl/>
        </w:rPr>
        <w:t>،</w:t>
      </w:r>
      <w:r>
        <w:rPr>
          <w:rtl/>
        </w:rPr>
        <w:t xml:space="preserve"> عن محمد بن أبي عمير</w:t>
      </w:r>
      <w:r w:rsidR="0073240D">
        <w:rPr>
          <w:rtl/>
        </w:rPr>
        <w:t>،</w:t>
      </w:r>
      <w:r>
        <w:rPr>
          <w:rtl/>
        </w:rPr>
        <w:t xml:space="preserve"> عمن رواه من أصحابنا</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سمعته يقول</w:t>
      </w:r>
      <w:r w:rsidR="0073240D">
        <w:rPr>
          <w:rtl/>
        </w:rPr>
        <w:t>:</w:t>
      </w:r>
      <w:r>
        <w:rPr>
          <w:rtl/>
        </w:rPr>
        <w:t xml:space="preserve"> لا يكون العبد فاعلا إلا وهو مستطيع وقد يكون مستطيعا غير فاعل ولا يكون فاعلا أبدا حتى يكون معه الاستطاعة. </w:t>
      </w:r>
    </w:p>
    <w:p w:rsidR="00B171D4" w:rsidRDefault="00B171D4" w:rsidP="00B171D4">
      <w:pPr>
        <w:pStyle w:val="libNormal"/>
        <w:rPr>
          <w:rtl/>
        </w:rPr>
      </w:pPr>
      <w:r>
        <w:rPr>
          <w:rtl/>
        </w:rPr>
        <w:t>14</w:t>
      </w:r>
      <w:r w:rsidR="00AC41E0">
        <w:rPr>
          <w:rtl/>
        </w:rPr>
        <w:t xml:space="preserve"> - </w:t>
      </w:r>
      <w:r>
        <w:rPr>
          <w:rtl/>
        </w:rPr>
        <w:t xml:space="preserve">حدثنا أبي </w:t>
      </w:r>
      <w:r w:rsidR="0073240D" w:rsidRPr="0073240D">
        <w:rPr>
          <w:rStyle w:val="libAlaemChar"/>
          <w:rFonts w:hint="cs"/>
          <w:rtl/>
        </w:rPr>
        <w:t>رحمه‌الله</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 عن محمد بن أبي عمير</w:t>
      </w:r>
      <w:r w:rsidR="0073240D">
        <w:rPr>
          <w:rtl/>
        </w:rPr>
        <w:t>،</w:t>
      </w:r>
      <w:r>
        <w:rPr>
          <w:rtl/>
        </w:rPr>
        <w:t xml:space="preserve"> عن هشام بن الحكم</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ولله على الناس حج البيت من استطاع إليه سبيلا</w:t>
      </w:r>
      <w:r>
        <w:rPr>
          <w:rtl/>
        </w:rPr>
        <w:t xml:space="preserve"> </w:t>
      </w:r>
      <w:r w:rsidRPr="0073240D">
        <w:rPr>
          <w:rStyle w:val="libAlaemChar"/>
          <w:rtl/>
        </w:rPr>
        <w:t>)</w:t>
      </w:r>
      <w:r>
        <w:rPr>
          <w:rtl/>
        </w:rPr>
        <w:t xml:space="preserve"> ما يعني بذلك؟ قال</w:t>
      </w:r>
      <w:r w:rsidR="0073240D">
        <w:rPr>
          <w:rtl/>
        </w:rPr>
        <w:t>:</w:t>
      </w:r>
      <w:r>
        <w:rPr>
          <w:rtl/>
        </w:rPr>
        <w:t xml:space="preserve"> من كان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هذا إخبار</w:t>
      </w:r>
      <w:r w:rsidR="0073240D">
        <w:rPr>
          <w:rtl/>
        </w:rPr>
        <w:t>،</w:t>
      </w:r>
      <w:r>
        <w:rPr>
          <w:rtl/>
        </w:rPr>
        <w:t xml:space="preserve"> أي وقد فعلوا ما يوجب أمثال هذه الضلالات في الدين. </w:t>
      </w:r>
    </w:p>
    <w:p w:rsidR="00B171D4" w:rsidRDefault="00B171D4" w:rsidP="00B171D4">
      <w:pPr>
        <w:pStyle w:val="libFootnote0"/>
        <w:rPr>
          <w:rtl/>
        </w:rPr>
      </w:pPr>
      <w:r>
        <w:rPr>
          <w:rtl/>
        </w:rPr>
        <w:t>2</w:t>
      </w:r>
      <w:r w:rsidR="00AC41E0">
        <w:rPr>
          <w:rtl/>
        </w:rPr>
        <w:t xml:space="preserve"> - </w:t>
      </w:r>
      <w:r>
        <w:rPr>
          <w:rtl/>
        </w:rPr>
        <w:t>قوله</w:t>
      </w:r>
      <w:r w:rsidR="0073240D">
        <w:rPr>
          <w:rtl/>
        </w:rPr>
        <w:t>:</w:t>
      </w:r>
      <w:r>
        <w:rPr>
          <w:rtl/>
        </w:rPr>
        <w:t xml:space="preserve"> ( وإرادة ) بالجر عطف على الفعل</w:t>
      </w:r>
      <w:r w:rsidR="0073240D">
        <w:rPr>
          <w:rtl/>
        </w:rPr>
        <w:t>،</w:t>
      </w:r>
      <w:r>
        <w:rPr>
          <w:rtl/>
        </w:rPr>
        <w:t xml:space="preserve"> وفي نسخة ( ط ) و ( ن ) بصيغة اسم الفاعل المؤنث من الورود فهو خبر للاتكون. </w:t>
      </w:r>
    </w:p>
    <w:p w:rsidR="00B171D4" w:rsidRDefault="00B171D4" w:rsidP="00B171D4">
      <w:pPr>
        <w:pStyle w:val="libFootnote0"/>
        <w:rPr>
          <w:rtl/>
        </w:rPr>
      </w:pPr>
      <w:r>
        <w:rPr>
          <w:rtl/>
        </w:rPr>
        <w:t>3</w:t>
      </w:r>
      <w:r w:rsidR="00AC41E0">
        <w:rPr>
          <w:rtl/>
        </w:rPr>
        <w:t xml:space="preserve"> - </w:t>
      </w:r>
      <w:r>
        <w:rPr>
          <w:rtl/>
        </w:rPr>
        <w:t>إشراكهم ليس لأجل هذه العقيدة خاصة</w:t>
      </w:r>
      <w:r w:rsidR="0073240D">
        <w:rPr>
          <w:rtl/>
        </w:rPr>
        <w:t>،</w:t>
      </w:r>
      <w:r>
        <w:rPr>
          <w:rtl/>
        </w:rPr>
        <w:t xml:space="preserve"> بل لما فعلوا في أصل الدين</w:t>
      </w:r>
      <w:r w:rsidR="0073240D">
        <w:rPr>
          <w:rtl/>
        </w:rPr>
        <w:t>،</w:t>
      </w:r>
      <w:r>
        <w:rPr>
          <w:rtl/>
        </w:rPr>
        <w:t xml:space="preserve"> ويحتمل ذلك لأن هذه العقيدة من لوازم الجبر المستلزم إسناد الظلم والفواحش إليه تعالى.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صحيحا في بدنه</w:t>
      </w:r>
      <w:r w:rsidR="0073240D">
        <w:rPr>
          <w:rtl/>
        </w:rPr>
        <w:t>،</w:t>
      </w:r>
      <w:r>
        <w:rPr>
          <w:rtl/>
        </w:rPr>
        <w:t xml:space="preserve"> مخلى سربه</w:t>
      </w:r>
      <w:r w:rsidR="0073240D">
        <w:rPr>
          <w:rtl/>
        </w:rPr>
        <w:t>،</w:t>
      </w:r>
      <w:r>
        <w:rPr>
          <w:rtl/>
        </w:rPr>
        <w:t xml:space="preserve"> له زاد وراحلة. </w:t>
      </w:r>
    </w:p>
    <w:p w:rsidR="00B171D4" w:rsidRDefault="00B171D4" w:rsidP="00B171D4">
      <w:pPr>
        <w:pStyle w:val="libNormal"/>
        <w:rPr>
          <w:rtl/>
        </w:rPr>
      </w:pPr>
      <w:r>
        <w:rPr>
          <w:rtl/>
        </w:rPr>
        <w:t>15</w:t>
      </w:r>
      <w:r w:rsidR="00AC41E0">
        <w:rPr>
          <w:rtl/>
        </w:rPr>
        <w:t xml:space="preserve"> - </w:t>
      </w:r>
      <w:r>
        <w:rPr>
          <w:rtl/>
        </w:rPr>
        <w:t>حدثنا أبي</w:t>
      </w:r>
      <w:r w:rsidR="0073240D">
        <w:rPr>
          <w:rtl/>
        </w:rPr>
        <w:t>،</w:t>
      </w:r>
      <w:r>
        <w:rPr>
          <w:rtl/>
        </w:rPr>
        <w:t xml:space="preserve"> ومحمد بن الحسن بن أحمد بن الوليد رحمهما الله قالا</w:t>
      </w:r>
      <w:r w:rsidR="0073240D">
        <w:rPr>
          <w:rtl/>
        </w:rPr>
        <w:t>:</w:t>
      </w:r>
      <w:r>
        <w:rPr>
          <w:rtl/>
        </w:rPr>
        <w:t xml:space="preserve"> حدثنا سعد بن عبد الله</w:t>
      </w:r>
      <w:r w:rsidR="0073240D">
        <w:rPr>
          <w:rtl/>
        </w:rPr>
        <w:t>،</w:t>
      </w:r>
      <w:r>
        <w:rPr>
          <w:rtl/>
        </w:rPr>
        <w:t xml:space="preserve"> عن أحمد بن محمد بن عيسى</w:t>
      </w:r>
      <w:r w:rsidR="0073240D">
        <w:rPr>
          <w:rtl/>
        </w:rPr>
        <w:t>،</w:t>
      </w:r>
      <w:r>
        <w:rPr>
          <w:rtl/>
        </w:rPr>
        <w:t xml:space="preserve"> عن عبد الله بن محمد الحجال الأسدي</w:t>
      </w:r>
      <w:r w:rsidR="0073240D">
        <w:rPr>
          <w:rtl/>
        </w:rPr>
        <w:t>،</w:t>
      </w:r>
      <w:r>
        <w:rPr>
          <w:rtl/>
        </w:rPr>
        <w:t xml:space="preserve"> عن ثعلبة بن ميمون</w:t>
      </w:r>
      <w:r w:rsidR="0073240D">
        <w:rPr>
          <w:rtl/>
        </w:rPr>
        <w:t>،</w:t>
      </w:r>
      <w:r>
        <w:rPr>
          <w:rtl/>
        </w:rPr>
        <w:t xml:space="preserve"> عن عبد الأعلى بن أعين</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هذه الآية </w:t>
      </w:r>
      <w:r w:rsidRPr="0073240D">
        <w:rPr>
          <w:rStyle w:val="libAlaemChar"/>
          <w:rtl/>
        </w:rPr>
        <w:t>(</w:t>
      </w:r>
      <w:r>
        <w:rPr>
          <w:rtl/>
        </w:rPr>
        <w:t xml:space="preserve"> </w:t>
      </w:r>
      <w:r w:rsidRPr="00B171D4">
        <w:rPr>
          <w:rStyle w:val="libAieChar"/>
          <w:rtl/>
        </w:rPr>
        <w:t>لو كان عرضا قريبا وسفرا قاصدا لاتبعوك ولكن بعدت عليهم الشقة وسيحلفون بالله لو استطعنا لخرجنا معكم يهلكون أنفسهم والله يعلم إنهم لكاذبون</w:t>
      </w:r>
      <w:r>
        <w:rPr>
          <w:rtl/>
        </w:rPr>
        <w:t xml:space="preserve"> </w:t>
      </w:r>
      <w:r w:rsidRPr="0073240D">
        <w:rPr>
          <w:rStyle w:val="libAlaemChar"/>
          <w:rtl/>
        </w:rPr>
        <w:t>)</w:t>
      </w:r>
      <w:r>
        <w:rPr>
          <w:rtl/>
        </w:rPr>
        <w:t xml:space="preserve"> </w:t>
      </w:r>
      <w:r w:rsidRPr="00B171D4">
        <w:rPr>
          <w:rStyle w:val="libFootnotenumChar"/>
          <w:rtl/>
        </w:rPr>
        <w:t>(1)</w:t>
      </w:r>
      <w:r>
        <w:rPr>
          <w:rtl/>
        </w:rPr>
        <w:t xml:space="preserve"> أنهم كانوا يستطيعون وقد كان في العلم أنه لو كان عرضا قريبا وسفرا قاصدا لفعلوا. </w:t>
      </w:r>
    </w:p>
    <w:p w:rsidR="00B171D4" w:rsidRDefault="00B171D4" w:rsidP="00B171D4">
      <w:pPr>
        <w:pStyle w:val="libNormal"/>
        <w:rPr>
          <w:rtl/>
        </w:rPr>
      </w:pPr>
      <w:r>
        <w:rPr>
          <w:rtl/>
        </w:rPr>
        <w:t>16</w:t>
      </w:r>
      <w:r w:rsidR="00AC41E0">
        <w:rPr>
          <w:rtl/>
        </w:rPr>
        <w:t xml:space="preserve"> - </w:t>
      </w:r>
      <w:r>
        <w:rPr>
          <w:rtl/>
        </w:rPr>
        <w:t>حدثنا أبي</w:t>
      </w:r>
      <w:r w:rsidR="0073240D">
        <w:rPr>
          <w:rtl/>
        </w:rPr>
        <w:t>،</w:t>
      </w:r>
      <w:r>
        <w:rPr>
          <w:rtl/>
        </w:rPr>
        <w:t xml:space="preserve"> ومحمد بن الحسن بن أحمد بن الوليد رحمهما الله قالا</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أحمد بن محمد بن عيسى</w:t>
      </w:r>
      <w:r w:rsidR="0073240D">
        <w:rPr>
          <w:rtl/>
        </w:rPr>
        <w:t>،</w:t>
      </w:r>
      <w:r>
        <w:rPr>
          <w:rtl/>
        </w:rPr>
        <w:t xml:space="preserve"> عن علي بن عبد الله</w:t>
      </w:r>
      <w:r w:rsidR="0073240D">
        <w:rPr>
          <w:rtl/>
        </w:rPr>
        <w:t>،</w:t>
      </w:r>
      <w:r>
        <w:rPr>
          <w:rtl/>
        </w:rPr>
        <w:t xml:space="preserve"> عن أحمد ابن محمد البرقي </w:t>
      </w:r>
      <w:r w:rsidRPr="00B171D4">
        <w:rPr>
          <w:rStyle w:val="libFootnotenumChar"/>
          <w:rtl/>
        </w:rPr>
        <w:t>(2)</w:t>
      </w:r>
      <w:r>
        <w:rPr>
          <w:rtl/>
        </w:rPr>
        <w:t xml:space="preserve"> عن أبي عبد الله </w:t>
      </w:r>
      <w:r w:rsidR="0073240D" w:rsidRPr="0073240D">
        <w:rPr>
          <w:rStyle w:val="libAlaemChar"/>
          <w:rFonts w:hint="cs"/>
          <w:rtl/>
        </w:rPr>
        <w:t>عليه‌السلام</w:t>
      </w:r>
      <w:r>
        <w:rPr>
          <w:rtl/>
        </w:rPr>
        <w:t xml:space="preserve"> في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 xml:space="preserve">وسيحلفون بالله لو استطعنا لخرجنا معكم يهلكون أنفسهم والله يعلم أنهم لكاذبون </w:t>
      </w:r>
      <w:r w:rsidRPr="0073240D">
        <w:rPr>
          <w:rStyle w:val="libAlaemChar"/>
          <w:rtl/>
        </w:rPr>
        <w:t>)</w:t>
      </w:r>
      <w:r>
        <w:rPr>
          <w:rtl/>
        </w:rPr>
        <w:t xml:space="preserve"> قال</w:t>
      </w:r>
      <w:r w:rsidR="0073240D">
        <w:rPr>
          <w:rtl/>
        </w:rPr>
        <w:t>:</w:t>
      </w:r>
      <w:r>
        <w:rPr>
          <w:rtl/>
        </w:rPr>
        <w:t xml:space="preserve"> أكذبهم الله عزوجل في قولهم</w:t>
      </w:r>
      <w:r w:rsidR="0073240D">
        <w:rPr>
          <w:rtl/>
        </w:rPr>
        <w:t>:</w:t>
      </w:r>
      <w:r>
        <w:rPr>
          <w:rtl/>
        </w:rPr>
        <w:t xml:space="preserve"> </w:t>
      </w:r>
      <w:r w:rsidRPr="0073240D">
        <w:rPr>
          <w:rStyle w:val="libAlaemChar"/>
          <w:rtl/>
        </w:rPr>
        <w:t>(</w:t>
      </w:r>
      <w:r>
        <w:rPr>
          <w:rtl/>
        </w:rPr>
        <w:t xml:space="preserve"> </w:t>
      </w:r>
      <w:r w:rsidRPr="00B171D4">
        <w:rPr>
          <w:rStyle w:val="libAieChar"/>
          <w:rtl/>
        </w:rPr>
        <w:t>لو استطعنا لخرجنا معكم</w:t>
      </w:r>
      <w:r>
        <w:rPr>
          <w:rtl/>
        </w:rPr>
        <w:t xml:space="preserve"> </w:t>
      </w:r>
      <w:r w:rsidRPr="0073240D">
        <w:rPr>
          <w:rStyle w:val="libAlaemChar"/>
          <w:rtl/>
        </w:rPr>
        <w:t>)</w:t>
      </w:r>
      <w:r>
        <w:rPr>
          <w:rtl/>
        </w:rPr>
        <w:t xml:space="preserve"> وقد كانوا مستطيعين للخروج. </w:t>
      </w:r>
    </w:p>
    <w:p w:rsidR="00B171D4" w:rsidRDefault="00B171D4" w:rsidP="00B171D4">
      <w:pPr>
        <w:pStyle w:val="libNormal"/>
        <w:rPr>
          <w:rtl/>
        </w:rPr>
      </w:pPr>
      <w:r>
        <w:rPr>
          <w:rtl/>
        </w:rPr>
        <w:t>17</w:t>
      </w:r>
      <w:r w:rsidR="00AC41E0">
        <w:rPr>
          <w:rtl/>
        </w:rPr>
        <w:t xml:space="preserve"> - </w:t>
      </w:r>
      <w:r>
        <w:rPr>
          <w:rtl/>
        </w:rPr>
        <w:t>حدثتا أبي</w:t>
      </w:r>
      <w:r w:rsidR="0073240D">
        <w:rPr>
          <w:rtl/>
        </w:rPr>
        <w:t>،</w:t>
      </w:r>
      <w:r>
        <w:rPr>
          <w:rtl/>
        </w:rPr>
        <w:t xml:space="preserve"> ومحمد بن الحسن بن أحمد بن الوليد رحمهما الله</w:t>
      </w:r>
      <w:r w:rsidR="0073240D">
        <w:rPr>
          <w:rtl/>
        </w:rPr>
        <w:t>،</w:t>
      </w:r>
      <w:r>
        <w:rPr>
          <w:rtl/>
        </w:rPr>
        <w:t xml:space="preserve"> قالا</w:t>
      </w:r>
      <w:r w:rsidR="0073240D">
        <w:rPr>
          <w:rtl/>
        </w:rPr>
        <w:t>:</w:t>
      </w:r>
      <w:r>
        <w:rPr>
          <w:rtl/>
        </w:rPr>
        <w:t xml:space="preserve"> حدثنا سعد بن عبد الله</w:t>
      </w:r>
      <w:r w:rsidR="0073240D">
        <w:rPr>
          <w:rtl/>
        </w:rPr>
        <w:t>،</w:t>
      </w:r>
      <w:r>
        <w:rPr>
          <w:rtl/>
        </w:rPr>
        <w:t xml:space="preserve"> عن أحمد بن محمد بن عيسى</w:t>
      </w:r>
      <w:r w:rsidR="0073240D">
        <w:rPr>
          <w:rtl/>
        </w:rPr>
        <w:t>،</w:t>
      </w:r>
      <w:r>
        <w:rPr>
          <w:rtl/>
        </w:rPr>
        <w:t xml:space="preserve"> عن علي بن عبد الله</w:t>
      </w:r>
      <w:r w:rsidR="0073240D">
        <w:rPr>
          <w:rtl/>
        </w:rPr>
        <w:t>،</w:t>
      </w:r>
      <w:r>
        <w:rPr>
          <w:rtl/>
        </w:rPr>
        <w:t xml:space="preserve"> عن محمد بن أبي عمير</w:t>
      </w:r>
      <w:r w:rsidR="0073240D">
        <w:rPr>
          <w:rtl/>
        </w:rPr>
        <w:t>،</w:t>
      </w:r>
      <w:r>
        <w:rPr>
          <w:rtl/>
        </w:rPr>
        <w:t xml:space="preserve"> عن أبي الحسن الحذاء</w:t>
      </w:r>
      <w:r w:rsidR="0073240D">
        <w:rPr>
          <w:rtl/>
        </w:rPr>
        <w:t>،</w:t>
      </w:r>
      <w:r>
        <w:rPr>
          <w:rtl/>
        </w:rPr>
        <w:t xml:space="preserve"> عن المعلى بن خنيس</w:t>
      </w:r>
      <w:r w:rsidR="0073240D">
        <w:rPr>
          <w:rtl/>
        </w:rPr>
        <w:t>،</w:t>
      </w:r>
      <w:r>
        <w:rPr>
          <w:rtl/>
        </w:rPr>
        <w:t xml:space="preserve"> قال</w:t>
      </w:r>
      <w:r w:rsidR="0073240D">
        <w:rPr>
          <w:rtl/>
        </w:rPr>
        <w:t>:</w:t>
      </w:r>
      <w:r>
        <w:rPr>
          <w:rtl/>
        </w:rPr>
        <w:t xml:space="preserve"> قلت لأبي عبد الله </w:t>
      </w:r>
      <w:r w:rsidR="0073240D" w:rsidRPr="0073240D">
        <w:rPr>
          <w:rStyle w:val="libAlaemChar"/>
          <w:rFonts w:hint="cs"/>
          <w:rtl/>
        </w:rPr>
        <w:t>عليه‌السلام</w:t>
      </w:r>
      <w:r w:rsidR="0073240D">
        <w:rPr>
          <w:rtl/>
        </w:rPr>
        <w:t>:</w:t>
      </w:r>
      <w:r>
        <w:rPr>
          <w:rtl/>
        </w:rPr>
        <w:t xml:space="preserve"> ما يعني بقوله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وقد كانوا يدعون إلى السجود وهم سالمون</w:t>
      </w:r>
      <w:r>
        <w:rPr>
          <w:rtl/>
        </w:rPr>
        <w:t xml:space="preserve"> </w:t>
      </w:r>
      <w:r w:rsidRPr="0073240D">
        <w:rPr>
          <w:rStyle w:val="libAlaemChar"/>
          <w:rtl/>
        </w:rPr>
        <w:t>)</w:t>
      </w:r>
      <w:r>
        <w:rPr>
          <w:rtl/>
        </w:rPr>
        <w:t xml:space="preserve">؟ </w:t>
      </w:r>
      <w:r w:rsidRPr="00B171D4">
        <w:rPr>
          <w:rStyle w:val="libFootnotenumChar"/>
          <w:rtl/>
        </w:rPr>
        <w:t>(3)</w:t>
      </w:r>
      <w:r>
        <w:rPr>
          <w:rtl/>
        </w:rPr>
        <w:t xml:space="preserve"> قال</w:t>
      </w:r>
      <w:r w:rsidR="0073240D">
        <w:rPr>
          <w:rtl/>
        </w:rPr>
        <w:t>:</w:t>
      </w:r>
      <w:r>
        <w:rPr>
          <w:rtl/>
        </w:rPr>
        <w:t xml:space="preserve"> وهم مستطيعون. </w:t>
      </w:r>
    </w:p>
    <w:p w:rsidR="00B171D4" w:rsidRDefault="00B171D4" w:rsidP="00B171D4">
      <w:pPr>
        <w:pStyle w:val="libNormal"/>
        <w:rPr>
          <w:rtl/>
        </w:rPr>
      </w:pPr>
      <w:r>
        <w:rPr>
          <w:rtl/>
        </w:rPr>
        <w:t>18</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ابن عبد الله</w:t>
      </w:r>
      <w:r w:rsidR="0073240D">
        <w:rPr>
          <w:rtl/>
        </w:rPr>
        <w:t>،</w:t>
      </w:r>
      <w:r>
        <w:rPr>
          <w:rtl/>
        </w:rPr>
        <w:t xml:space="preserve"> عن أحمد بن محمد بن عيسى</w:t>
      </w:r>
      <w:r w:rsidR="0073240D">
        <w:rPr>
          <w:rtl/>
        </w:rPr>
        <w:t>،</w:t>
      </w:r>
      <w:r>
        <w:rPr>
          <w:rtl/>
        </w:rPr>
        <w:t xml:space="preserve"> ومحمد بن عبد الحميد</w:t>
      </w:r>
      <w:r w:rsidR="0073240D">
        <w:rPr>
          <w:rtl/>
        </w:rPr>
        <w:t>،</w:t>
      </w:r>
      <w:r>
        <w:rPr>
          <w:rtl/>
        </w:rPr>
        <w:t xml:space="preserve"> ومحمد بن الحسين بن أبي الخطاب</w:t>
      </w:r>
      <w:r w:rsidR="0073240D">
        <w:rPr>
          <w:rtl/>
        </w:rPr>
        <w:t>،</w:t>
      </w:r>
      <w:r>
        <w:rPr>
          <w:rtl/>
        </w:rPr>
        <w:t xml:space="preserve"> عن أحمد بن محمد بن أبي نصر</w:t>
      </w:r>
      <w:r w:rsidR="0073240D">
        <w:rPr>
          <w:rtl/>
        </w:rPr>
        <w:t>،</w:t>
      </w:r>
      <w:r>
        <w:rPr>
          <w:rtl/>
        </w:rPr>
        <w:t xml:space="preserve"> عن بعض أصحابنا</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لا يكون العبد فاعلا ولا متحركا إلا والاستطاعة معه من الله عزوجل وإنما وقع التكليف من الله بعد الاستطاعة</w:t>
      </w:r>
      <w:r w:rsidR="0073240D">
        <w:rPr>
          <w:rtl/>
        </w:rPr>
        <w:t>،</w:t>
      </w:r>
      <w:r>
        <w:rPr>
          <w:rtl/>
        </w:rPr>
        <w:t xml:space="preserve"> فلا يكون مكلفا للفعل إلا مستطيعا.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التوبة</w:t>
      </w:r>
      <w:r w:rsidR="0073240D">
        <w:rPr>
          <w:rtl/>
        </w:rPr>
        <w:t>:</w:t>
      </w:r>
      <w:r>
        <w:rPr>
          <w:rtl/>
        </w:rPr>
        <w:t xml:space="preserve"> 42. </w:t>
      </w:r>
    </w:p>
    <w:p w:rsidR="00B171D4" w:rsidRDefault="00B171D4" w:rsidP="00B171D4">
      <w:pPr>
        <w:pStyle w:val="libFootnote0"/>
        <w:rPr>
          <w:rtl/>
        </w:rPr>
      </w:pPr>
      <w:r>
        <w:rPr>
          <w:rtl/>
        </w:rPr>
        <w:t>2</w:t>
      </w:r>
      <w:r w:rsidR="00AC41E0">
        <w:rPr>
          <w:rtl/>
        </w:rPr>
        <w:t xml:space="preserve"> - </w:t>
      </w:r>
      <w:r>
        <w:rPr>
          <w:rtl/>
        </w:rPr>
        <w:t>كذا</w:t>
      </w:r>
      <w:r w:rsidR="0073240D">
        <w:rPr>
          <w:rtl/>
        </w:rPr>
        <w:t>،</w:t>
      </w:r>
      <w:r>
        <w:rPr>
          <w:rtl/>
        </w:rPr>
        <w:t xml:space="preserve"> ولا يعرف الرجل في أصحاب الصادق </w:t>
      </w:r>
      <w:r w:rsidR="0073240D" w:rsidRPr="0073240D">
        <w:rPr>
          <w:rStyle w:val="libAlaemChar"/>
          <w:rFonts w:hint="cs"/>
          <w:rtl/>
        </w:rPr>
        <w:t>عليه‌السلام</w:t>
      </w:r>
      <w:r>
        <w:rPr>
          <w:rtl/>
        </w:rPr>
        <w:t xml:space="preserve"> وفي نسخة ( و ) و ( هـ</w:t>
      </w:r>
      <w:r>
        <w:rPr>
          <w:rFonts w:hint="cs"/>
          <w:rtl/>
        </w:rPr>
        <w:t xml:space="preserve"> ) </w:t>
      </w:r>
      <w:r>
        <w:rPr>
          <w:rtl/>
        </w:rPr>
        <w:t xml:space="preserve">( عن أبي محمد البرقي ). </w:t>
      </w:r>
    </w:p>
    <w:p w:rsidR="00B171D4" w:rsidRDefault="00B171D4" w:rsidP="00B171D4">
      <w:pPr>
        <w:pStyle w:val="libFootnote0"/>
        <w:rPr>
          <w:rtl/>
        </w:rPr>
      </w:pPr>
      <w:r>
        <w:rPr>
          <w:rtl/>
        </w:rPr>
        <w:t>3</w:t>
      </w:r>
      <w:r w:rsidR="00AC41E0">
        <w:rPr>
          <w:rtl/>
        </w:rPr>
        <w:t xml:space="preserve"> - </w:t>
      </w:r>
      <w:r>
        <w:rPr>
          <w:rtl/>
        </w:rPr>
        <w:t>القلم</w:t>
      </w:r>
      <w:r w:rsidR="0073240D">
        <w:rPr>
          <w:rtl/>
        </w:rPr>
        <w:t>:</w:t>
      </w:r>
      <w:r>
        <w:rPr>
          <w:rtl/>
        </w:rPr>
        <w:t xml:space="preserve"> 43.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19</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 ابن عيسى</w:t>
      </w:r>
      <w:r w:rsidR="0073240D">
        <w:rPr>
          <w:rtl/>
        </w:rPr>
        <w:t>،</w:t>
      </w:r>
      <w:r>
        <w:rPr>
          <w:rtl/>
        </w:rPr>
        <w:t xml:space="preserve"> عن الحسين بن سعيد</w:t>
      </w:r>
      <w:r w:rsidR="0073240D">
        <w:rPr>
          <w:rtl/>
        </w:rPr>
        <w:t>،</w:t>
      </w:r>
      <w:r>
        <w:rPr>
          <w:rtl/>
        </w:rPr>
        <w:t xml:space="preserve"> عن محمد بن أبي عمير</w:t>
      </w:r>
      <w:r w:rsidR="0073240D">
        <w:rPr>
          <w:rtl/>
        </w:rPr>
        <w:t>،</w:t>
      </w:r>
      <w:r>
        <w:rPr>
          <w:rtl/>
        </w:rPr>
        <w:t xml:space="preserve"> عن هشام بن سالم</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ما كلف الله العباد كلفة فعل ولا نهاهم عن شيء حتى جعل لهم الاستطاعة ثم أمرهم ونهاهم</w:t>
      </w:r>
      <w:r w:rsidR="0073240D">
        <w:rPr>
          <w:rtl/>
        </w:rPr>
        <w:t>،</w:t>
      </w:r>
      <w:r>
        <w:rPr>
          <w:rtl/>
        </w:rPr>
        <w:t xml:space="preserve"> فلا يكون العبد آخذا ولا تاركا إلا باستطاعة متقدمة قبل الأمر والنهي وقبل الأخذ والترك وقبل القبض والبسط. </w:t>
      </w:r>
    </w:p>
    <w:p w:rsidR="00B171D4" w:rsidRDefault="00B171D4" w:rsidP="00B171D4">
      <w:pPr>
        <w:pStyle w:val="libNormal"/>
        <w:rPr>
          <w:rtl/>
        </w:rPr>
      </w:pPr>
      <w:r>
        <w:rPr>
          <w:rtl/>
        </w:rPr>
        <w:t>20</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Pr>
          <w:rtl/>
        </w:rPr>
        <w:t xml:space="preserve"> قال</w:t>
      </w:r>
      <w:r w:rsidR="0073240D">
        <w:rPr>
          <w:rtl/>
        </w:rPr>
        <w:t>:</w:t>
      </w:r>
      <w:r>
        <w:rPr>
          <w:rtl/>
        </w:rPr>
        <w:t xml:space="preserve"> حدثنا محمد بن الحسن الصفار</w:t>
      </w:r>
      <w:r w:rsidR="0073240D">
        <w:rPr>
          <w:rtl/>
        </w:rPr>
        <w:t>،</w:t>
      </w:r>
      <w:r>
        <w:rPr>
          <w:rtl/>
        </w:rPr>
        <w:t xml:space="preserve"> عن أحمد بن محمد بن عيسى</w:t>
      </w:r>
      <w:r w:rsidR="0073240D">
        <w:rPr>
          <w:rtl/>
        </w:rPr>
        <w:t>،</w:t>
      </w:r>
      <w:r>
        <w:rPr>
          <w:rtl/>
        </w:rPr>
        <w:t xml:space="preserve"> عن علي بن الحكم</w:t>
      </w:r>
      <w:r w:rsidR="0073240D">
        <w:rPr>
          <w:rtl/>
        </w:rPr>
        <w:t>،</w:t>
      </w:r>
      <w:r>
        <w:rPr>
          <w:rtl/>
        </w:rPr>
        <w:t xml:space="preserve"> عن هشام بن سالم</w:t>
      </w:r>
      <w:r w:rsidR="0073240D">
        <w:rPr>
          <w:rtl/>
        </w:rPr>
        <w:t>،</w:t>
      </w:r>
      <w:r>
        <w:rPr>
          <w:rtl/>
        </w:rPr>
        <w:t xml:space="preserve"> عن سليمان بن خالد</w:t>
      </w:r>
      <w:r w:rsidR="0073240D">
        <w:rPr>
          <w:rtl/>
        </w:rPr>
        <w:t>،</w:t>
      </w:r>
      <w:r>
        <w:rPr>
          <w:rtl/>
        </w:rPr>
        <w:t xml:space="preserve">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لا يكون من العبد قبض ولا بسط إلا باستطاعته متقدمة للقبض والبسط. </w:t>
      </w:r>
    </w:p>
    <w:p w:rsidR="00B171D4" w:rsidRDefault="00B171D4" w:rsidP="00B171D4">
      <w:pPr>
        <w:pStyle w:val="libNormal"/>
        <w:rPr>
          <w:rtl/>
        </w:rPr>
      </w:pPr>
      <w:r>
        <w:rPr>
          <w:rtl/>
        </w:rPr>
        <w:t>21</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محمد بن الحسين</w:t>
      </w:r>
      <w:r w:rsidR="0073240D">
        <w:rPr>
          <w:rtl/>
        </w:rPr>
        <w:t>،</w:t>
      </w:r>
      <w:r>
        <w:rPr>
          <w:rtl/>
        </w:rPr>
        <w:t xml:space="preserve"> عن أبي شعيب المحاملي</w:t>
      </w:r>
      <w:r w:rsidR="0073240D">
        <w:rPr>
          <w:rtl/>
        </w:rPr>
        <w:t>،</w:t>
      </w:r>
      <w:r>
        <w:rPr>
          <w:rtl/>
        </w:rPr>
        <w:t xml:space="preserve"> وصفوان بن يحيى</w:t>
      </w:r>
      <w:r w:rsidR="0073240D">
        <w:rPr>
          <w:rtl/>
        </w:rPr>
        <w:t>،</w:t>
      </w:r>
      <w:r>
        <w:rPr>
          <w:rtl/>
        </w:rPr>
        <w:t xml:space="preserve"> عن عبد الله بن مسكان</w:t>
      </w:r>
      <w:r w:rsidR="0073240D">
        <w:rPr>
          <w:rtl/>
        </w:rPr>
        <w:t>،</w:t>
      </w:r>
      <w:r>
        <w:rPr>
          <w:rtl/>
        </w:rPr>
        <w:t xml:space="preserve"> عن أبي بصير</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سمعته يقول وعنده قوم يتناظرون في الأفاعيل والحركات فقال</w:t>
      </w:r>
      <w:r w:rsidR="0073240D">
        <w:rPr>
          <w:rtl/>
        </w:rPr>
        <w:t>:</w:t>
      </w:r>
      <w:r>
        <w:rPr>
          <w:rtl/>
        </w:rPr>
        <w:t xml:space="preserve"> الاستطاعة قبل الفعل</w:t>
      </w:r>
      <w:r w:rsidR="0073240D">
        <w:rPr>
          <w:rtl/>
        </w:rPr>
        <w:t>،</w:t>
      </w:r>
      <w:r>
        <w:rPr>
          <w:rtl/>
        </w:rPr>
        <w:t xml:space="preserve"> لم يأمر الله عزوجل بقبض ولا بسط إلا والعبد لذلك مستطيع. </w:t>
      </w:r>
    </w:p>
    <w:p w:rsidR="00B171D4" w:rsidRDefault="00B171D4" w:rsidP="00B171D4">
      <w:pPr>
        <w:pStyle w:val="libNormal"/>
        <w:rPr>
          <w:rtl/>
        </w:rPr>
      </w:pPr>
      <w:r>
        <w:rPr>
          <w:rtl/>
        </w:rPr>
        <w:t>22</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يعقوب بن يزيد</w:t>
      </w:r>
      <w:r w:rsidR="0073240D">
        <w:rPr>
          <w:rtl/>
        </w:rPr>
        <w:t>،</w:t>
      </w:r>
      <w:r>
        <w:rPr>
          <w:rtl/>
        </w:rPr>
        <w:t xml:space="preserve"> عن مروك بن عبيد</w:t>
      </w:r>
      <w:r w:rsidR="0073240D">
        <w:rPr>
          <w:rtl/>
        </w:rPr>
        <w:t>،</w:t>
      </w:r>
      <w:r>
        <w:rPr>
          <w:rtl/>
        </w:rPr>
        <w:t xml:space="preserve"> عن عمرو رجل من أصحابنا </w:t>
      </w:r>
      <w:r w:rsidRPr="00B171D4">
        <w:rPr>
          <w:rStyle w:val="libFootnotenumChar"/>
          <w:rtl/>
        </w:rPr>
        <w:t>(1)</w:t>
      </w:r>
      <w:r>
        <w:rPr>
          <w:rtl/>
        </w:rPr>
        <w:t xml:space="preserve"> عمن سأل أبا عبد الله </w:t>
      </w:r>
      <w:r w:rsidR="0073240D" w:rsidRPr="0073240D">
        <w:rPr>
          <w:rStyle w:val="libAlaemChar"/>
          <w:rFonts w:hint="cs"/>
          <w:rtl/>
        </w:rPr>
        <w:t>عليه‌السلام</w:t>
      </w:r>
      <w:r>
        <w:rPr>
          <w:rtl/>
        </w:rPr>
        <w:t xml:space="preserve"> فقال له</w:t>
      </w:r>
      <w:r w:rsidR="0073240D">
        <w:rPr>
          <w:rtl/>
        </w:rPr>
        <w:t>:</w:t>
      </w:r>
      <w:r>
        <w:rPr>
          <w:rtl/>
        </w:rPr>
        <w:t xml:space="preserve"> إن لي أهل بيت قدرية يقولون</w:t>
      </w:r>
      <w:r w:rsidR="0073240D">
        <w:rPr>
          <w:rtl/>
        </w:rPr>
        <w:t>:</w:t>
      </w:r>
      <w:r>
        <w:rPr>
          <w:rtl/>
        </w:rPr>
        <w:t xml:space="preserve"> نستطيع أن نعمل كذا وكذا ونستطيع أن لا نعمل</w:t>
      </w:r>
      <w:r w:rsidR="0073240D">
        <w:rPr>
          <w:rtl/>
        </w:rPr>
        <w:t>،</w:t>
      </w:r>
      <w:r>
        <w:rPr>
          <w:rtl/>
        </w:rPr>
        <w:t xml:space="preserve"> قال</w:t>
      </w:r>
      <w:r w:rsidR="0073240D">
        <w:rPr>
          <w:rtl/>
        </w:rPr>
        <w:t>:</w:t>
      </w:r>
      <w:r>
        <w:rPr>
          <w:rtl/>
        </w:rPr>
        <w:t xml:space="preserve"> فقال أبو عبد الله </w:t>
      </w:r>
      <w:r w:rsidR="0073240D" w:rsidRPr="0073240D">
        <w:rPr>
          <w:rStyle w:val="libAlaemChar"/>
          <w:rFonts w:hint="cs"/>
          <w:rtl/>
        </w:rPr>
        <w:t>عليه‌السلام</w:t>
      </w:r>
      <w:r w:rsidR="0073240D">
        <w:rPr>
          <w:rtl/>
        </w:rPr>
        <w:t>:</w:t>
      </w:r>
      <w:r>
        <w:rPr>
          <w:rtl/>
        </w:rPr>
        <w:t xml:space="preserve"> قل له</w:t>
      </w:r>
      <w:r w:rsidR="0073240D">
        <w:rPr>
          <w:rtl/>
        </w:rPr>
        <w:t>:</w:t>
      </w:r>
      <w:r>
        <w:rPr>
          <w:rtl/>
        </w:rPr>
        <w:t xml:space="preserve"> هل تستطيع أن لا تذكر ما تكره وأن لا تنسى ما تحب؟ فإن قال</w:t>
      </w:r>
      <w:r w:rsidR="0073240D">
        <w:rPr>
          <w:rtl/>
        </w:rPr>
        <w:t>:</w:t>
      </w:r>
      <w:r>
        <w:rPr>
          <w:rtl/>
        </w:rPr>
        <w:t xml:space="preserve"> لا فقد ترك قوله</w:t>
      </w:r>
      <w:r w:rsidR="0073240D">
        <w:rPr>
          <w:rtl/>
        </w:rPr>
        <w:t>،</w:t>
      </w:r>
      <w:r>
        <w:rPr>
          <w:rtl/>
        </w:rPr>
        <w:t xml:space="preserve"> وإن قال</w:t>
      </w:r>
      <w:r w:rsidR="0073240D">
        <w:rPr>
          <w:rtl/>
        </w:rPr>
        <w:t>:</w:t>
      </w:r>
      <w:r>
        <w:rPr>
          <w:rtl/>
        </w:rPr>
        <w:t xml:space="preserve"> نعم فلا تكلمه أبدا فقد ادعى الربوبية. </w:t>
      </w:r>
    </w:p>
    <w:p w:rsidR="00B171D4" w:rsidRDefault="00B171D4" w:rsidP="00B171D4">
      <w:pPr>
        <w:pStyle w:val="libNormal"/>
        <w:rPr>
          <w:rtl/>
        </w:rPr>
      </w:pPr>
      <w:r>
        <w:rPr>
          <w:rtl/>
        </w:rPr>
        <w:t>23</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أبو الخير صالح بن أبي حماد</w:t>
      </w:r>
      <w:r w:rsidR="0073240D">
        <w:rPr>
          <w:rtl/>
        </w:rPr>
        <w:t>،</w:t>
      </w:r>
      <w:r>
        <w:rPr>
          <w:rtl/>
        </w:rPr>
        <w:t xml:space="preserve"> قال</w:t>
      </w:r>
      <w:r w:rsidR="0073240D">
        <w:rPr>
          <w:rtl/>
        </w:rPr>
        <w:t>:</w:t>
      </w:r>
      <w:r>
        <w:rPr>
          <w:rtl/>
        </w:rPr>
        <w:t xml:space="preserve"> حدثني أبو خالد السجستاني</w:t>
      </w:r>
      <w:r w:rsidR="0073240D">
        <w:rPr>
          <w:rtl/>
        </w:rPr>
        <w:t>،</w:t>
      </w:r>
      <w:r>
        <w:rPr>
          <w:rtl/>
        </w:rPr>
        <w:t xml:space="preserve"> عن علي بن يقطين</w:t>
      </w:r>
      <w:r w:rsidR="0073240D">
        <w:rPr>
          <w:rtl/>
        </w:rPr>
        <w:t>،</w:t>
      </w:r>
      <w:r>
        <w:rPr>
          <w:rtl/>
        </w:rPr>
        <w:t xml:space="preserve"> عن أبي إبراهيم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مر أمير المؤمنين </w:t>
      </w:r>
      <w:r w:rsidR="0073240D" w:rsidRPr="0073240D">
        <w:rPr>
          <w:rStyle w:val="libAlaemChar"/>
          <w:rFonts w:hint="cs"/>
          <w:rtl/>
        </w:rPr>
        <w:t>عليه‌السلام</w:t>
      </w:r>
      <w:r>
        <w:rPr>
          <w:rtl/>
        </w:rPr>
        <w:t xml:space="preserve"> بجماعة بالكوفة وهم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قوله</w:t>
      </w:r>
      <w:r w:rsidR="0073240D">
        <w:rPr>
          <w:rtl/>
        </w:rPr>
        <w:t>:</w:t>
      </w:r>
      <w:r>
        <w:rPr>
          <w:rtl/>
        </w:rPr>
        <w:t xml:space="preserve"> ( رجل ) بالجر بدل عن ( عمرو ) ولكون الواو بعد عمر للعطف احتمال.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يختصمون في القدر</w:t>
      </w:r>
      <w:r w:rsidR="0073240D">
        <w:rPr>
          <w:rtl/>
        </w:rPr>
        <w:t>،</w:t>
      </w:r>
      <w:r>
        <w:rPr>
          <w:rtl/>
        </w:rPr>
        <w:t xml:space="preserve"> فقال لمتكلمهم</w:t>
      </w:r>
      <w:r w:rsidR="0073240D">
        <w:rPr>
          <w:rtl/>
        </w:rPr>
        <w:t>:</w:t>
      </w:r>
      <w:r>
        <w:rPr>
          <w:rtl/>
        </w:rPr>
        <w:t xml:space="preserve"> أبالله تستطيع أم مع الله أم دون الله تستطيع؟! فلم يدر ما يرد عليه</w:t>
      </w:r>
      <w:r w:rsidR="0073240D">
        <w:rPr>
          <w:rtl/>
        </w:rPr>
        <w:t>،</w:t>
      </w:r>
      <w:r>
        <w:rPr>
          <w:rtl/>
        </w:rPr>
        <w:t xml:space="preserve"> فقال أمير المؤمنين </w:t>
      </w:r>
      <w:r w:rsidR="0073240D" w:rsidRPr="0073240D">
        <w:rPr>
          <w:rStyle w:val="libAlaemChar"/>
          <w:rFonts w:hint="cs"/>
          <w:rtl/>
        </w:rPr>
        <w:t>عليه‌السلام</w:t>
      </w:r>
      <w:r w:rsidR="0073240D">
        <w:rPr>
          <w:rtl/>
        </w:rPr>
        <w:t>:</w:t>
      </w:r>
      <w:r>
        <w:rPr>
          <w:rtl/>
        </w:rPr>
        <w:t xml:space="preserve"> إنك إن زعمت أنك بالله تستطيع فليس لك من الأمر شيء </w:t>
      </w:r>
      <w:r w:rsidRPr="00B171D4">
        <w:rPr>
          <w:rStyle w:val="libFootnotenumChar"/>
          <w:rtl/>
        </w:rPr>
        <w:t>(1)</w:t>
      </w:r>
      <w:r>
        <w:rPr>
          <w:rtl/>
        </w:rPr>
        <w:t xml:space="preserve"> وإن زعمت أنك مع الله تستطيع فقد زعمت أنك شريك معه في ملكه</w:t>
      </w:r>
      <w:r w:rsidR="0073240D">
        <w:rPr>
          <w:rtl/>
        </w:rPr>
        <w:t>،</w:t>
      </w:r>
      <w:r>
        <w:rPr>
          <w:rtl/>
        </w:rPr>
        <w:t xml:space="preserve"> وإن زعمت أنك من دون الله تستطيع فقد ادعيت الربوبية من دون الله</w:t>
      </w:r>
      <w:r w:rsidR="0073240D">
        <w:rPr>
          <w:rtl/>
        </w:rPr>
        <w:t>،</w:t>
      </w:r>
      <w:r>
        <w:rPr>
          <w:rtl/>
        </w:rPr>
        <w:t xml:space="preserve"> عزوجل</w:t>
      </w:r>
      <w:r w:rsidR="0073240D">
        <w:rPr>
          <w:rtl/>
        </w:rPr>
        <w:t>،</w:t>
      </w:r>
      <w:r>
        <w:rPr>
          <w:rtl/>
        </w:rPr>
        <w:t xml:space="preserve"> فقال</w:t>
      </w:r>
      <w:r w:rsidR="0073240D">
        <w:rPr>
          <w:rtl/>
        </w:rPr>
        <w:t>:</w:t>
      </w:r>
      <w:r>
        <w:rPr>
          <w:rtl/>
        </w:rPr>
        <w:t xml:space="preserve"> يا أمير المؤمنين لا</w:t>
      </w:r>
      <w:r w:rsidR="0073240D">
        <w:rPr>
          <w:rtl/>
        </w:rPr>
        <w:t>،</w:t>
      </w:r>
      <w:r>
        <w:rPr>
          <w:rtl/>
        </w:rPr>
        <w:t xml:space="preserve"> بل بالله أستطيع</w:t>
      </w:r>
      <w:r w:rsidR="0073240D">
        <w:rPr>
          <w:rtl/>
        </w:rPr>
        <w:t>،</w:t>
      </w:r>
      <w:r>
        <w:rPr>
          <w:rtl/>
        </w:rPr>
        <w:t xml:space="preserve"> فقال </w:t>
      </w:r>
      <w:r w:rsidR="0073240D" w:rsidRPr="0073240D">
        <w:rPr>
          <w:rStyle w:val="libAlaemChar"/>
          <w:rFonts w:hint="cs"/>
          <w:rtl/>
        </w:rPr>
        <w:t>عليه‌السلام</w:t>
      </w:r>
      <w:r w:rsidR="0073240D">
        <w:rPr>
          <w:rtl/>
        </w:rPr>
        <w:t>:</w:t>
      </w:r>
      <w:r>
        <w:rPr>
          <w:rtl/>
        </w:rPr>
        <w:t xml:space="preserve"> أما إنك لو قلت غير هذا لضربت عنقك. </w:t>
      </w:r>
    </w:p>
    <w:p w:rsidR="00B171D4" w:rsidRDefault="00B171D4" w:rsidP="00B171D4">
      <w:pPr>
        <w:pStyle w:val="libNormal"/>
        <w:rPr>
          <w:rtl/>
        </w:rPr>
      </w:pPr>
      <w:r>
        <w:rPr>
          <w:rtl/>
        </w:rPr>
        <w:t>24</w:t>
      </w:r>
      <w:r w:rsidR="00AC41E0">
        <w:rPr>
          <w:rtl/>
        </w:rPr>
        <w:t xml:space="preserve"> - </w:t>
      </w:r>
      <w:r>
        <w:rPr>
          <w:rtl/>
        </w:rPr>
        <w:t xml:space="preserve">حدثنا أحمد بن محمد بن يحيى العطار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يعقوب بن يزيد</w:t>
      </w:r>
      <w:r w:rsidR="0073240D">
        <w:rPr>
          <w:rtl/>
        </w:rPr>
        <w:t>،</w:t>
      </w:r>
      <w:r>
        <w:rPr>
          <w:rtl/>
        </w:rPr>
        <w:t xml:space="preserve"> عن حماد بن عيسى</w:t>
      </w:r>
      <w:r w:rsidR="0073240D">
        <w:rPr>
          <w:rtl/>
        </w:rPr>
        <w:t>،</w:t>
      </w:r>
      <w:r>
        <w:rPr>
          <w:rtl/>
        </w:rPr>
        <w:t xml:space="preserve"> عن حريز بن عبد الله</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صلى‌الله‌عليه‌وآله‌وسلم</w:t>
      </w:r>
      <w:r w:rsidR="0073240D">
        <w:rPr>
          <w:rtl/>
        </w:rPr>
        <w:t>:</w:t>
      </w:r>
      <w:r>
        <w:rPr>
          <w:rtl/>
        </w:rPr>
        <w:t xml:space="preserve"> رفع عن أمتي تسعة</w:t>
      </w:r>
      <w:r w:rsidR="0073240D">
        <w:rPr>
          <w:rtl/>
        </w:rPr>
        <w:t>:</w:t>
      </w:r>
      <w:r>
        <w:rPr>
          <w:rtl/>
        </w:rPr>
        <w:t xml:space="preserve"> الخطأ</w:t>
      </w:r>
      <w:r w:rsidR="0073240D">
        <w:rPr>
          <w:rtl/>
        </w:rPr>
        <w:t>،</w:t>
      </w:r>
      <w:r>
        <w:rPr>
          <w:rtl/>
        </w:rPr>
        <w:t xml:space="preserve"> والنسيان</w:t>
      </w:r>
      <w:r w:rsidR="0073240D">
        <w:rPr>
          <w:rtl/>
        </w:rPr>
        <w:t>،</w:t>
      </w:r>
      <w:r>
        <w:rPr>
          <w:rtl/>
        </w:rPr>
        <w:t xml:space="preserve"> وما أكرهوا عليه</w:t>
      </w:r>
      <w:r w:rsidR="0073240D">
        <w:rPr>
          <w:rtl/>
        </w:rPr>
        <w:t>،</w:t>
      </w:r>
      <w:r>
        <w:rPr>
          <w:rtl/>
        </w:rPr>
        <w:t xml:space="preserve"> وما لا يطيقون</w:t>
      </w:r>
      <w:r w:rsidR="0073240D">
        <w:rPr>
          <w:rtl/>
        </w:rPr>
        <w:t>،</w:t>
      </w:r>
      <w:r>
        <w:rPr>
          <w:rtl/>
        </w:rPr>
        <w:t xml:space="preserve"> وما لا يعلمون</w:t>
      </w:r>
      <w:r w:rsidR="0073240D">
        <w:rPr>
          <w:rtl/>
        </w:rPr>
        <w:t>،</w:t>
      </w:r>
      <w:r>
        <w:rPr>
          <w:rtl/>
        </w:rPr>
        <w:t xml:space="preserve"> وما اضطروا إليه</w:t>
      </w:r>
      <w:r w:rsidR="0073240D">
        <w:rPr>
          <w:rtl/>
        </w:rPr>
        <w:t>،</w:t>
      </w:r>
      <w:r>
        <w:rPr>
          <w:rtl/>
        </w:rPr>
        <w:t xml:space="preserve"> والحسد</w:t>
      </w:r>
      <w:r w:rsidR="0073240D">
        <w:rPr>
          <w:rtl/>
        </w:rPr>
        <w:t>،</w:t>
      </w:r>
      <w:r>
        <w:rPr>
          <w:rtl/>
        </w:rPr>
        <w:t xml:space="preserve"> والطيرة</w:t>
      </w:r>
      <w:r w:rsidR="0073240D">
        <w:rPr>
          <w:rtl/>
        </w:rPr>
        <w:t>،</w:t>
      </w:r>
      <w:r>
        <w:rPr>
          <w:rtl/>
        </w:rPr>
        <w:t xml:space="preserve"> والتفكر في الوسوسة في الخلق ما لم ينطق بشفة. </w:t>
      </w:r>
      <w:r w:rsidRPr="00B171D4">
        <w:rPr>
          <w:rStyle w:val="libFootnotenumChar"/>
          <w:rtl/>
        </w:rPr>
        <w:t>(2)</w:t>
      </w:r>
      <w:r>
        <w:rPr>
          <w:rtl/>
        </w:rPr>
        <w:t xml:space="preserve"> </w:t>
      </w:r>
    </w:p>
    <w:p w:rsidR="00B171D4" w:rsidRDefault="00B171D4" w:rsidP="00B171D4">
      <w:pPr>
        <w:pStyle w:val="libNormal"/>
        <w:rPr>
          <w:rtl/>
        </w:rPr>
      </w:pPr>
      <w:r>
        <w:rPr>
          <w:rtl/>
        </w:rPr>
        <w:t>25</w:t>
      </w:r>
      <w:r w:rsidR="00AC41E0">
        <w:rPr>
          <w:rtl/>
        </w:rPr>
        <w:t xml:space="preserve"> - </w:t>
      </w:r>
      <w:r>
        <w:rPr>
          <w:rtl/>
        </w:rPr>
        <w:t>حدثنا تميم بن عبد الله بن تميم القرشي (ره) بفرغانة</w:t>
      </w:r>
      <w:r w:rsidR="0073240D">
        <w:rPr>
          <w:rtl/>
        </w:rPr>
        <w:t>،</w:t>
      </w:r>
      <w:r>
        <w:rPr>
          <w:rtl/>
        </w:rPr>
        <w:t xml:space="preserve"> قال</w:t>
      </w:r>
      <w:r w:rsidR="0073240D">
        <w:rPr>
          <w:rtl/>
        </w:rPr>
        <w:t>:</w:t>
      </w:r>
      <w:r>
        <w:rPr>
          <w:rtl/>
        </w:rPr>
        <w:t xml:space="preserve"> حدثنا أبي</w:t>
      </w:r>
      <w:r w:rsidR="0073240D">
        <w:rPr>
          <w:rtl/>
        </w:rPr>
        <w:t>،</w:t>
      </w:r>
      <w:r>
        <w:rPr>
          <w:rtl/>
        </w:rPr>
        <w:t xml:space="preserve"> عن أحمد بن علي الأنصاري</w:t>
      </w:r>
      <w:r w:rsidR="0073240D">
        <w:rPr>
          <w:rtl/>
        </w:rPr>
        <w:t>،</w:t>
      </w:r>
      <w:r>
        <w:rPr>
          <w:rtl/>
        </w:rPr>
        <w:t xml:space="preserve"> عن عبد السلام بن صالح الهروي</w:t>
      </w:r>
      <w:r w:rsidR="0073240D">
        <w:rPr>
          <w:rtl/>
        </w:rPr>
        <w:t>،</w:t>
      </w:r>
      <w:r>
        <w:rPr>
          <w:rtl/>
        </w:rPr>
        <w:t xml:space="preserve"> قال</w:t>
      </w:r>
      <w:r w:rsidR="0073240D">
        <w:rPr>
          <w:rtl/>
        </w:rPr>
        <w:t>:</w:t>
      </w:r>
      <w:r>
        <w:rPr>
          <w:rtl/>
        </w:rPr>
        <w:t xml:space="preserve"> سأل المأمون الرضا </w:t>
      </w:r>
      <w:r w:rsidR="0073240D" w:rsidRPr="0073240D">
        <w:rPr>
          <w:rStyle w:val="libAlaemChar"/>
          <w:rFonts w:hint="cs"/>
          <w:rtl/>
        </w:rPr>
        <w:t>عليه‌السلام</w:t>
      </w:r>
      <w:r>
        <w:rPr>
          <w:rtl/>
        </w:rPr>
        <w:t xml:space="preserve">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الذين كانت أعينهم في غطاء عن ذكري وكانوا لا يستطيعون سمعا</w:t>
      </w:r>
      <w:r>
        <w:rPr>
          <w:rtl/>
        </w:rPr>
        <w:t xml:space="preserve"> </w:t>
      </w:r>
      <w:r w:rsidRPr="0073240D">
        <w:rPr>
          <w:rStyle w:val="libAlaemChar"/>
          <w:rtl/>
        </w:rPr>
        <w:t>)</w:t>
      </w:r>
      <w:r>
        <w:rPr>
          <w:rtl/>
        </w:rPr>
        <w:t xml:space="preserve"> </w:t>
      </w:r>
      <w:r w:rsidRPr="00B171D4">
        <w:rPr>
          <w:rStyle w:val="libFootnotenumChar"/>
          <w:rtl/>
        </w:rPr>
        <w:t>(3)</w:t>
      </w:r>
      <w:r>
        <w:rPr>
          <w:rtl/>
        </w:rPr>
        <w:t xml:space="preserve"> فقال </w:t>
      </w:r>
      <w:r w:rsidR="0073240D" w:rsidRPr="0073240D">
        <w:rPr>
          <w:rStyle w:val="libAlaemChar"/>
          <w:rFonts w:hint="cs"/>
          <w:rtl/>
        </w:rPr>
        <w:t>عليه‌السلام</w:t>
      </w:r>
      <w:r w:rsidR="0073240D">
        <w:rPr>
          <w:rtl/>
        </w:rPr>
        <w:t>:</w:t>
      </w:r>
      <w:r>
        <w:rPr>
          <w:rtl/>
        </w:rPr>
        <w:t xml:space="preserve"> إن غطاء العين لا يمنع من الذكر</w:t>
      </w:r>
      <w:r w:rsidR="0073240D">
        <w:rPr>
          <w:rtl/>
        </w:rPr>
        <w:t>،</w:t>
      </w:r>
      <w:r>
        <w:rPr>
          <w:rtl/>
        </w:rPr>
        <w:t xml:space="preserve"> والذكر لا يرى بالعيون</w:t>
      </w:r>
      <w:r w:rsidR="0073240D">
        <w:rPr>
          <w:rtl/>
        </w:rPr>
        <w:t>،</w:t>
      </w:r>
      <w:r>
        <w:rPr>
          <w:rtl/>
        </w:rPr>
        <w:t xml:space="preserve"> ولكن الله عزوجل شبه الكافرين بولاية علي بن أبي طالب </w:t>
      </w:r>
      <w:r w:rsidR="0073240D" w:rsidRPr="0073240D">
        <w:rPr>
          <w:rStyle w:val="libAlaemChar"/>
          <w:rFonts w:hint="cs"/>
          <w:rtl/>
        </w:rPr>
        <w:t>عليه‌السلام</w:t>
      </w:r>
      <w:r>
        <w:rPr>
          <w:rtl/>
        </w:rPr>
        <w:t xml:space="preserve"> بالعميان لأنهم كانوا يستثقلون قول النبي </w:t>
      </w:r>
      <w:r w:rsidR="0073240D" w:rsidRPr="0073240D">
        <w:rPr>
          <w:rStyle w:val="libAlaemChar"/>
          <w:rFonts w:hint="cs"/>
          <w:rtl/>
        </w:rPr>
        <w:t>صلى‌الله‌عليه‌وآله</w:t>
      </w:r>
      <w:r>
        <w:rPr>
          <w:rtl/>
        </w:rPr>
        <w:t xml:space="preserve"> فيه ولا يستطيعون سمعا</w:t>
      </w:r>
      <w:r w:rsidR="0073240D">
        <w:rPr>
          <w:rtl/>
        </w:rPr>
        <w:t>،</w:t>
      </w:r>
      <w:r>
        <w:rPr>
          <w:rtl/>
        </w:rPr>
        <w:t xml:space="preserve"> فقال المأمون</w:t>
      </w:r>
      <w:r w:rsidR="0073240D">
        <w:rPr>
          <w:rtl/>
        </w:rPr>
        <w:t>:</w:t>
      </w:r>
      <w:r>
        <w:rPr>
          <w:rtl/>
        </w:rPr>
        <w:t xml:space="preserve"> فرجت عني فرج الله عنك.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أي شيء مما ادعيت من استقلالك في الأفاعيل والحركات</w:t>
      </w:r>
      <w:r w:rsidR="0073240D">
        <w:rPr>
          <w:rtl/>
        </w:rPr>
        <w:t>،</w:t>
      </w:r>
      <w:r>
        <w:rPr>
          <w:rtl/>
        </w:rPr>
        <w:t xml:space="preserve"> وفي نسخة ( و ) و ( ج ) ( فليس إليك</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ليس المرفوع ذوات هذه الأمور قطعا</w:t>
      </w:r>
      <w:r w:rsidR="0073240D">
        <w:rPr>
          <w:rtl/>
        </w:rPr>
        <w:t>،</w:t>
      </w:r>
      <w:r>
        <w:rPr>
          <w:rtl/>
        </w:rPr>
        <w:t xml:space="preserve"> بل المؤاخذة أو الأحكام التكليفية أو الوضعية أو كلتاهما كلا أو بعضا</w:t>
      </w:r>
      <w:r w:rsidR="0073240D">
        <w:rPr>
          <w:rtl/>
        </w:rPr>
        <w:t>،</w:t>
      </w:r>
      <w:r>
        <w:rPr>
          <w:rtl/>
        </w:rPr>
        <w:t xml:space="preserve"> والتفصيل في محله</w:t>
      </w:r>
      <w:r w:rsidR="0073240D">
        <w:rPr>
          <w:rtl/>
        </w:rPr>
        <w:t>،</w:t>
      </w:r>
      <w:r>
        <w:rPr>
          <w:rtl/>
        </w:rPr>
        <w:t xml:space="preserve"> وذكر الحديث هنا لذكر ما لا يطيقون فيه أي ما لا يستطيعون بالمعنى الثاني المذكور في صدر الباب. </w:t>
      </w:r>
    </w:p>
    <w:p w:rsidR="00B171D4" w:rsidRDefault="00B171D4" w:rsidP="00B171D4">
      <w:pPr>
        <w:pStyle w:val="libFootnote0"/>
        <w:rPr>
          <w:rtl/>
        </w:rPr>
      </w:pPr>
      <w:r>
        <w:rPr>
          <w:rtl/>
        </w:rPr>
        <w:t>3</w:t>
      </w:r>
      <w:r w:rsidR="00AC41E0">
        <w:rPr>
          <w:rtl/>
        </w:rPr>
        <w:t xml:space="preserve"> - </w:t>
      </w:r>
      <w:r>
        <w:rPr>
          <w:rtl/>
        </w:rPr>
        <w:t>الكهف</w:t>
      </w:r>
      <w:r w:rsidR="0073240D">
        <w:rPr>
          <w:rtl/>
        </w:rPr>
        <w:t>:</w:t>
      </w:r>
      <w:r>
        <w:rPr>
          <w:rtl/>
        </w:rPr>
        <w:t xml:space="preserve"> 101. </w:t>
      </w:r>
    </w:p>
    <w:p w:rsidR="00D47C14" w:rsidRDefault="00D47C14" w:rsidP="00D47C14">
      <w:pPr>
        <w:pStyle w:val="libNormal"/>
        <w:rPr>
          <w:rtl/>
        </w:rPr>
      </w:pPr>
      <w:r>
        <w:rPr>
          <w:rtl/>
        </w:rPr>
        <w:br w:type="page"/>
      </w:r>
    </w:p>
    <w:p w:rsidR="00B171D4" w:rsidRDefault="00B171D4" w:rsidP="00242E51">
      <w:pPr>
        <w:pStyle w:val="Heading2Center"/>
        <w:rPr>
          <w:rtl/>
        </w:rPr>
      </w:pPr>
      <w:bookmarkStart w:id="58" w:name="_Toc384657400"/>
      <w:r>
        <w:rPr>
          <w:rtl/>
        </w:rPr>
        <w:lastRenderedPageBreak/>
        <w:t>57</w:t>
      </w:r>
      <w:r w:rsidR="00AC41E0">
        <w:rPr>
          <w:rtl/>
        </w:rPr>
        <w:t xml:space="preserve"> - </w:t>
      </w:r>
      <w:r>
        <w:rPr>
          <w:rtl/>
        </w:rPr>
        <w:t>باب الابتلاء والاختبار</w:t>
      </w:r>
      <w:bookmarkEnd w:id="58"/>
    </w:p>
    <w:p w:rsidR="00B171D4" w:rsidRDefault="00B171D4" w:rsidP="00B171D4">
      <w:pPr>
        <w:pStyle w:val="libNormal"/>
        <w:rPr>
          <w:rtl/>
        </w:rPr>
      </w:pPr>
      <w:r>
        <w:rPr>
          <w:rtl/>
        </w:rPr>
        <w:t>1</w:t>
      </w:r>
      <w:r w:rsidR="00AC41E0">
        <w:rPr>
          <w:rtl/>
        </w:rPr>
        <w:t xml:space="preserve"> - </w:t>
      </w:r>
      <w:r>
        <w:rPr>
          <w:rtl/>
        </w:rPr>
        <w:t xml:space="preserve">أبي </w:t>
      </w:r>
      <w:r w:rsidR="0073240D" w:rsidRPr="0073240D">
        <w:rPr>
          <w:rStyle w:val="libAlaemChar"/>
          <w:rFonts w:hint="cs"/>
          <w:rtl/>
        </w:rPr>
        <w:t>رحمه‌الله</w:t>
      </w:r>
      <w:r>
        <w:rPr>
          <w:rtl/>
        </w:rPr>
        <w:t xml:space="preserve"> قال</w:t>
      </w:r>
      <w:r w:rsidR="0073240D">
        <w:rPr>
          <w:rtl/>
        </w:rPr>
        <w:t>:</w:t>
      </w:r>
      <w:r>
        <w:rPr>
          <w:rtl/>
        </w:rPr>
        <w:t xml:space="preserve"> حدثنا أحمد بن إدريس</w:t>
      </w:r>
      <w:r w:rsidR="0073240D">
        <w:rPr>
          <w:rtl/>
        </w:rPr>
        <w:t>،</w:t>
      </w:r>
      <w:r>
        <w:rPr>
          <w:rtl/>
        </w:rPr>
        <w:t xml:space="preserve"> عن محمد بن أحمد بن يحيى ابن عمران الأشعري</w:t>
      </w:r>
      <w:r w:rsidR="0073240D">
        <w:rPr>
          <w:rtl/>
        </w:rPr>
        <w:t>،</w:t>
      </w:r>
      <w:r>
        <w:rPr>
          <w:rtl/>
        </w:rPr>
        <w:t xml:space="preserve"> عن محمد بن السندي</w:t>
      </w:r>
      <w:r w:rsidR="0073240D">
        <w:rPr>
          <w:rtl/>
        </w:rPr>
        <w:t>،</w:t>
      </w:r>
      <w:r>
        <w:rPr>
          <w:rtl/>
        </w:rPr>
        <w:t xml:space="preserve"> عن علي بن الحكم</w:t>
      </w:r>
      <w:r w:rsidR="0073240D">
        <w:rPr>
          <w:rtl/>
        </w:rPr>
        <w:t>،</w:t>
      </w:r>
      <w:r>
        <w:rPr>
          <w:rtl/>
        </w:rPr>
        <w:t xml:space="preserve"> عن هشام بن سالم</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ما من قبض ولا بسط إلا ولله فيه المن والابتلاء. </w:t>
      </w:r>
    </w:p>
    <w:p w:rsidR="00B171D4" w:rsidRDefault="00B171D4" w:rsidP="00B171D4">
      <w:pPr>
        <w:pStyle w:val="libNormal"/>
        <w:rPr>
          <w:rtl/>
        </w:rPr>
      </w:pPr>
      <w:r>
        <w:rPr>
          <w:rtl/>
        </w:rPr>
        <w:t>2</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محمد بن عيسى ابن عبيد</w:t>
      </w:r>
      <w:r w:rsidR="0073240D">
        <w:rPr>
          <w:rtl/>
        </w:rPr>
        <w:t>،</w:t>
      </w:r>
      <w:r>
        <w:rPr>
          <w:rtl/>
        </w:rPr>
        <w:t xml:space="preserve"> عن يونس بن عبد الرحمن</w:t>
      </w:r>
      <w:r w:rsidR="0073240D">
        <w:rPr>
          <w:rtl/>
        </w:rPr>
        <w:t>،</w:t>
      </w:r>
      <w:r>
        <w:rPr>
          <w:rtl/>
        </w:rPr>
        <w:t xml:space="preserve"> عن حمزة بن محمد الطيار</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ما من قبض ولا بسط إلا ولله فيه مشية وقضاء وابتلاء. </w:t>
      </w:r>
    </w:p>
    <w:p w:rsidR="00B171D4" w:rsidRDefault="00B171D4" w:rsidP="00B171D4">
      <w:pPr>
        <w:pStyle w:val="libNormal"/>
        <w:rPr>
          <w:rtl/>
        </w:rPr>
      </w:pPr>
      <w:r>
        <w:rPr>
          <w:rtl/>
        </w:rPr>
        <w:t>3</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 بن خالد</w:t>
      </w:r>
      <w:r w:rsidR="0073240D">
        <w:rPr>
          <w:rtl/>
        </w:rPr>
        <w:t>،</w:t>
      </w:r>
      <w:r>
        <w:rPr>
          <w:rtl/>
        </w:rPr>
        <w:t xml:space="preserve"> عن أبيه</w:t>
      </w:r>
      <w:r w:rsidR="0073240D">
        <w:rPr>
          <w:rtl/>
        </w:rPr>
        <w:t>،</w:t>
      </w:r>
      <w:r>
        <w:rPr>
          <w:rtl/>
        </w:rPr>
        <w:t xml:space="preserve"> عن فضالة بن أيوب</w:t>
      </w:r>
      <w:r w:rsidR="0073240D">
        <w:rPr>
          <w:rtl/>
        </w:rPr>
        <w:t>،</w:t>
      </w:r>
      <w:r>
        <w:rPr>
          <w:rtl/>
        </w:rPr>
        <w:t xml:space="preserve"> عن حمزة بن محمد الطيار</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ليس شيء فيه قبض أو بسط مما أمر الله به أو نهى عنه إلا وفيه من الله عزوجل ابتلاء وقضاء</w:t>
      </w:r>
      <w:r>
        <w:rPr>
          <w:rFonts w:hint="cs"/>
          <w:rtl/>
        </w:rPr>
        <w:t>.</w:t>
      </w:r>
      <w:r>
        <w:rPr>
          <w:rtl/>
        </w:rPr>
        <w:t xml:space="preserve"> </w:t>
      </w:r>
      <w:r w:rsidRPr="00B171D4">
        <w:rPr>
          <w:rStyle w:val="libFootnotenumChar"/>
          <w:rtl/>
        </w:rPr>
        <w:t>(1)</w:t>
      </w:r>
      <w:r>
        <w:rPr>
          <w:rtl/>
        </w:rPr>
        <w:t xml:space="preserve"> </w:t>
      </w:r>
    </w:p>
    <w:p w:rsidR="00B171D4" w:rsidRDefault="00B171D4" w:rsidP="00242E51">
      <w:pPr>
        <w:pStyle w:val="Heading2Center"/>
        <w:rPr>
          <w:rtl/>
        </w:rPr>
      </w:pPr>
      <w:bookmarkStart w:id="59" w:name="_Toc384657401"/>
      <w:r>
        <w:rPr>
          <w:rtl/>
        </w:rPr>
        <w:t>58</w:t>
      </w:r>
      <w:r w:rsidR="00AC41E0">
        <w:rPr>
          <w:rtl/>
        </w:rPr>
        <w:t xml:space="preserve"> - </w:t>
      </w:r>
      <w:r>
        <w:rPr>
          <w:rtl/>
        </w:rPr>
        <w:t>باب السعادة والشقاوة</w:t>
      </w:r>
      <w:bookmarkEnd w:id="59"/>
    </w:p>
    <w:p w:rsidR="00B171D4" w:rsidRDefault="00B171D4" w:rsidP="00B171D4">
      <w:pPr>
        <w:pStyle w:val="libNormal"/>
        <w:rPr>
          <w:rtl/>
        </w:rPr>
      </w:pPr>
      <w:r>
        <w:rPr>
          <w:rtl/>
        </w:rPr>
        <w:t>1</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Pr>
          <w:rtl/>
        </w:rPr>
        <w:t xml:space="preserve"> قال</w:t>
      </w:r>
      <w:r w:rsidR="0073240D">
        <w:rPr>
          <w:rtl/>
        </w:rPr>
        <w:t>:</w:t>
      </w:r>
      <w:r>
        <w:rPr>
          <w:rtl/>
        </w:rPr>
        <w:t xml:space="preserve"> حدثنا محمد بن يعقوب</w:t>
      </w:r>
      <w:r w:rsidR="0073240D">
        <w:rPr>
          <w:rtl/>
        </w:rPr>
        <w:t>،</w:t>
      </w:r>
      <w:r>
        <w:rPr>
          <w:rtl/>
        </w:rPr>
        <w:t xml:space="preserve"> قال</w:t>
      </w:r>
      <w:r w:rsidR="0073240D">
        <w:rPr>
          <w:rtl/>
        </w:rPr>
        <w:t>:</w:t>
      </w:r>
      <w:r>
        <w:rPr>
          <w:rtl/>
        </w:rPr>
        <w:t xml:space="preserve"> حدثنا علي بن محمد رفعه عن شعيب العقرقوفي</w:t>
      </w:r>
      <w:r w:rsidR="0073240D">
        <w:rPr>
          <w:rtl/>
        </w:rPr>
        <w:t>،</w:t>
      </w:r>
      <w:r>
        <w:rPr>
          <w:rtl/>
        </w:rPr>
        <w:t xml:space="preserve"> عن أبي بصير</w:t>
      </w:r>
      <w:r w:rsidR="0073240D">
        <w:rPr>
          <w:rtl/>
        </w:rPr>
        <w:t>،</w:t>
      </w:r>
      <w:r>
        <w:rPr>
          <w:rtl/>
        </w:rPr>
        <w:t xml:space="preserve"> قال</w:t>
      </w:r>
      <w:r w:rsidR="0073240D">
        <w:rPr>
          <w:rtl/>
        </w:rPr>
        <w:t>:</w:t>
      </w:r>
      <w:r>
        <w:rPr>
          <w:rtl/>
        </w:rPr>
        <w:t xml:space="preserve"> كنت بين يدي أبي عبد الله </w:t>
      </w:r>
      <w:r w:rsidR="0073240D" w:rsidRPr="0073240D">
        <w:rPr>
          <w:rStyle w:val="libAlaemChar"/>
          <w:rFonts w:hint="cs"/>
          <w:rtl/>
        </w:rPr>
        <w:t>عليه‌السلام</w:t>
      </w:r>
      <w:r>
        <w:rPr>
          <w:rtl/>
        </w:rPr>
        <w:t xml:space="preserve"> جالسا وقد سأله سائل فقال</w:t>
      </w:r>
      <w:r w:rsidR="0073240D">
        <w:rPr>
          <w:rtl/>
        </w:rPr>
        <w:t>:</w:t>
      </w:r>
      <w:r>
        <w:rPr>
          <w:rtl/>
        </w:rPr>
        <w:t xml:space="preserve"> جعلت فداك يا ابن رسول الله من أين لحق الشقاء أهل المعصية حتى حكم لهم في علمه بالعذاب على عملهم</w:t>
      </w:r>
      <w:r w:rsidR="0073240D">
        <w:rPr>
          <w:rtl/>
        </w:rPr>
        <w:t>،</w:t>
      </w:r>
      <w:r>
        <w:rPr>
          <w:rtl/>
        </w:rPr>
        <w:t xml:space="preserve"> فقال أبو عبد الله </w:t>
      </w:r>
      <w:r w:rsidR="0073240D" w:rsidRPr="0073240D">
        <w:rPr>
          <w:rStyle w:val="libAlaemChar"/>
          <w:rFonts w:hint="cs"/>
          <w:rtl/>
        </w:rPr>
        <w:t>عليه‌السلام</w:t>
      </w:r>
      <w:r w:rsidR="0073240D">
        <w:rPr>
          <w:rtl/>
        </w:rPr>
        <w:t>:</w:t>
      </w:r>
      <w:r>
        <w:rPr>
          <w:rtl/>
        </w:rPr>
        <w:t xml:space="preserve"> أيها السائل علم الله عزوجل ألا يقوم أحد من خلقه بحقه</w:t>
      </w:r>
      <w:r w:rsidR="0073240D">
        <w:rPr>
          <w:rtl/>
        </w:rPr>
        <w:t>،</w:t>
      </w:r>
      <w:r>
        <w:rPr>
          <w:rtl/>
        </w:rPr>
        <w:t xml:space="preserve"> فلما علم بذلك وهب لأهل محبته القوة على معرفته ووضع عنهم ثقل العمل بحقيقة ما هم أهله </w:t>
      </w:r>
      <w:r w:rsidRPr="00B171D4">
        <w:rPr>
          <w:rStyle w:val="libFootnotenumChar"/>
          <w:rtl/>
        </w:rPr>
        <w:t>(2)</w:t>
      </w:r>
      <w:r>
        <w:rPr>
          <w:rtl/>
        </w:rPr>
        <w:t xml:space="preserve"> ووهب لأهل المعصية القوة على معصيتهم </w:t>
      </w:r>
      <w:r w:rsidRPr="00B171D4">
        <w:rPr>
          <w:rStyle w:val="libFootnotenumChar"/>
          <w:rtl/>
        </w:rPr>
        <w:t>(3)</w:t>
      </w:r>
      <w:r>
        <w:rPr>
          <w:rtl/>
        </w:rPr>
        <w:t xml:space="preserve"> لسبق علمه فيهم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ط ) و ( ن ) ( ليس شيء فيه قبض ولا بسط</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 xml:space="preserve">أي بحقيقة المحبة التي هم أهلها فإن المحبة تدفع ثقل العمل كما يشهد به الوجدان. </w:t>
      </w:r>
    </w:p>
    <w:p w:rsidR="00B171D4" w:rsidRDefault="00B171D4" w:rsidP="00B171D4">
      <w:pPr>
        <w:pStyle w:val="libFootnote0"/>
        <w:rPr>
          <w:rtl/>
        </w:rPr>
      </w:pPr>
      <w:r>
        <w:rPr>
          <w:rtl/>
        </w:rPr>
        <w:t>3</w:t>
      </w:r>
      <w:r w:rsidR="00AC41E0">
        <w:rPr>
          <w:rtl/>
        </w:rPr>
        <w:t xml:space="preserve"> - </w:t>
      </w:r>
      <w:r>
        <w:rPr>
          <w:rtl/>
        </w:rPr>
        <w:t xml:space="preserve">مع أن كلا الفريقين قادرون على الطاعة والمعصية إلا أن محبة الله تدفع ثقل الطاعة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ولم يمنعهم إطاقة القبول منه لأن علمه أولى بحقيقة التصديق</w:t>
      </w:r>
      <w:r w:rsidR="0073240D">
        <w:rPr>
          <w:rtl/>
        </w:rPr>
        <w:t>،</w:t>
      </w:r>
      <w:r>
        <w:rPr>
          <w:rtl/>
        </w:rPr>
        <w:t xml:space="preserve"> فوافقوا ما سبق لهم في علمه</w:t>
      </w:r>
      <w:r w:rsidR="0073240D">
        <w:rPr>
          <w:rtl/>
        </w:rPr>
        <w:t>،</w:t>
      </w:r>
      <w:r>
        <w:rPr>
          <w:rtl/>
        </w:rPr>
        <w:t xml:space="preserve"> وإن قدروا أن يأتوا خلالا تنجيهم عن معصيته </w:t>
      </w:r>
      <w:r w:rsidRPr="00B171D4">
        <w:rPr>
          <w:rStyle w:val="libFootnotenumChar"/>
          <w:rtl/>
        </w:rPr>
        <w:t>(1)</w:t>
      </w:r>
      <w:r>
        <w:rPr>
          <w:rtl/>
        </w:rPr>
        <w:t xml:space="preserve"> وهو معنى شاء ما شاء</w:t>
      </w:r>
      <w:r w:rsidR="0073240D">
        <w:rPr>
          <w:rtl/>
        </w:rPr>
        <w:t>،</w:t>
      </w:r>
      <w:r>
        <w:rPr>
          <w:rtl/>
        </w:rPr>
        <w:t xml:space="preserve"> وهو سر </w:t>
      </w:r>
      <w:r w:rsidRPr="00B171D4">
        <w:rPr>
          <w:rStyle w:val="libFootnotenumChar"/>
          <w:rtl/>
        </w:rPr>
        <w:t>(2)</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وتمنع عن المعصية</w:t>
      </w:r>
      <w:r w:rsidR="0073240D">
        <w:rPr>
          <w:rtl/>
        </w:rPr>
        <w:t>،</w:t>
      </w:r>
      <w:r>
        <w:rPr>
          <w:rtl/>
        </w:rPr>
        <w:t xml:space="preserve"> ومحبة النفس والدنيا تجر إلى المعصية وتثقل الطاعة</w:t>
      </w:r>
      <w:r w:rsidR="0073240D">
        <w:rPr>
          <w:rtl/>
        </w:rPr>
        <w:t>،</w:t>
      </w:r>
      <w:r>
        <w:rPr>
          <w:rtl/>
        </w:rPr>
        <w:t xml:space="preserve"> فيصح حينئذ أن يقال</w:t>
      </w:r>
      <w:r w:rsidR="0073240D">
        <w:rPr>
          <w:rtl/>
        </w:rPr>
        <w:t>:</w:t>
      </w:r>
      <w:r>
        <w:rPr>
          <w:rtl/>
        </w:rPr>
        <w:t xml:space="preserve"> لهم القوة على المعرفة والطاعة ولهم القوة على المعصية. </w:t>
      </w:r>
    </w:p>
    <w:p w:rsidR="00B171D4" w:rsidRDefault="00B171D4" w:rsidP="00B171D4">
      <w:pPr>
        <w:pStyle w:val="libFootnote0"/>
        <w:rPr>
          <w:rtl/>
        </w:rPr>
      </w:pPr>
      <w:r>
        <w:rPr>
          <w:rtl/>
        </w:rPr>
        <w:t>1</w:t>
      </w:r>
      <w:r w:rsidR="00AC41E0">
        <w:rPr>
          <w:rtl/>
        </w:rPr>
        <w:t xml:space="preserve"> - </w:t>
      </w:r>
      <w:r>
        <w:rPr>
          <w:rtl/>
        </w:rPr>
        <w:t>في الكافي باب السعاة والشقاوة</w:t>
      </w:r>
      <w:r w:rsidR="0073240D">
        <w:rPr>
          <w:rtl/>
        </w:rPr>
        <w:t>:</w:t>
      </w:r>
      <w:r>
        <w:rPr>
          <w:rtl/>
        </w:rPr>
        <w:t xml:space="preserve"> ( ولم يقدروا أن يأتوا حالا تنجيهم من عذابه ) وفي نسخة ( ط ) و ( ن ) ( ولم يقدروا أن يأتوا حالا تنجيهم عن معصيته ) وقوله في النسختين</w:t>
      </w:r>
      <w:r w:rsidR="0073240D">
        <w:rPr>
          <w:rtl/>
        </w:rPr>
        <w:t>:</w:t>
      </w:r>
      <w:r>
        <w:rPr>
          <w:rtl/>
        </w:rPr>
        <w:t xml:space="preserve"> ( ولم يقدروا ) لا يناسب قوله</w:t>
      </w:r>
      <w:r w:rsidR="0073240D">
        <w:rPr>
          <w:rtl/>
        </w:rPr>
        <w:t>:</w:t>
      </w:r>
      <w:r>
        <w:rPr>
          <w:rtl/>
        </w:rPr>
        <w:t xml:space="preserve"> ( ولم يمنعهم اطاقة القبول منه ) لأنه تعالى إن لم يمنعهم ذلك فهم قادرون على أن يأتوا حالا تنجيهم عن معصيته فالمناسب ( وإن قدروا ) كما في سائر النسخ</w:t>
      </w:r>
      <w:r w:rsidR="0073240D">
        <w:rPr>
          <w:rtl/>
        </w:rPr>
        <w:t>،</w:t>
      </w:r>
      <w:r>
        <w:rPr>
          <w:rtl/>
        </w:rPr>
        <w:t xml:space="preserve"> إلا أن في الكافي</w:t>
      </w:r>
      <w:r w:rsidR="0073240D">
        <w:rPr>
          <w:rtl/>
        </w:rPr>
        <w:t>:</w:t>
      </w:r>
      <w:r>
        <w:rPr>
          <w:rtl/>
        </w:rPr>
        <w:t xml:space="preserve"> ( ومنعهم إطاقة القبول ) فيناسب. </w:t>
      </w:r>
    </w:p>
    <w:p w:rsidR="00B171D4" w:rsidRPr="00E23FDC" w:rsidRDefault="00B171D4" w:rsidP="00B171D4">
      <w:pPr>
        <w:pStyle w:val="libFootnote"/>
        <w:rPr>
          <w:rtl/>
        </w:rPr>
      </w:pPr>
      <w:r w:rsidRPr="00E23FDC">
        <w:rPr>
          <w:rtl/>
        </w:rPr>
        <w:t>ثم إن معنى الحديث على ما في الكتاب ظاهر لا إشكال فيه كما قلنا من قبل</w:t>
      </w:r>
      <w:r w:rsidR="0073240D">
        <w:rPr>
          <w:rtl/>
        </w:rPr>
        <w:t>:</w:t>
      </w:r>
      <w:r w:rsidRPr="00E23FDC">
        <w:rPr>
          <w:rtl/>
        </w:rPr>
        <w:t xml:space="preserve"> إن كلا الفريقين قادرون</w:t>
      </w:r>
      <w:r w:rsidR="00AC41E0">
        <w:rPr>
          <w:rtl/>
        </w:rPr>
        <w:t xml:space="preserve"> - </w:t>
      </w:r>
      <w:r w:rsidRPr="00E23FDC">
        <w:rPr>
          <w:rtl/>
        </w:rPr>
        <w:t>الخ</w:t>
      </w:r>
      <w:r w:rsidR="0073240D">
        <w:rPr>
          <w:rtl/>
        </w:rPr>
        <w:t>،</w:t>
      </w:r>
      <w:r w:rsidRPr="00E23FDC">
        <w:rPr>
          <w:rtl/>
        </w:rPr>
        <w:t xml:space="preserve"> وأما على ما في الكافي فمنع الإطاقة وعدم القدرة على ما ينجيهم من عذابه لأجل عدم المحبة له تعالى بحيث لا ينبعث إرادتهم على القبول لما من عنده من المعارف والأوامر والنواهي وغيرها وعلى الاتيان بما فيه رضى الرب تعال ومع عدم انبعاث الإرادة امتنع القبول والإتيان</w:t>
      </w:r>
      <w:r w:rsidR="0073240D">
        <w:rPr>
          <w:rtl/>
        </w:rPr>
        <w:t>،</w:t>
      </w:r>
      <w:r w:rsidRPr="00E23FDC">
        <w:rPr>
          <w:rtl/>
        </w:rPr>
        <w:t xml:space="preserve"> وعدم المحبة لأجل عدم المعرفة وهو معلول لعدم التوجه والاقبال إلى الحق وهو معلول للتغافل ثم الغفلة عن مبدئه ومعاده وهو معلول للاشتغال بما عنده من اللذات المادية وما في الدنيا من الأمور الفانية وتوهم أنها مطلوبة نافعة بما هي هي</w:t>
      </w:r>
      <w:r w:rsidR="0073240D">
        <w:rPr>
          <w:rtl/>
        </w:rPr>
        <w:t>،</w:t>
      </w:r>
      <w:r w:rsidRPr="00E23FDC">
        <w:rPr>
          <w:rtl/>
        </w:rPr>
        <w:t xml:space="preserve"> والحاصل أن امتناع الإطاقة وعدم القوة على الاتيان معلول لمنعه تعالى إياهم محبته فلذا أسنده إلى نفسه</w:t>
      </w:r>
      <w:r w:rsidR="0073240D">
        <w:rPr>
          <w:rtl/>
        </w:rPr>
        <w:t>،</w:t>
      </w:r>
      <w:r w:rsidRPr="00E23FDC">
        <w:rPr>
          <w:rtl/>
        </w:rPr>
        <w:t xml:space="preserve"> لكن ذلك ليس جزافا وظلما بل لعدم قابلية المحل لمحبته بسبب الاشتغال بمحبة نفسه ومحبة ما يراه ملائما لنفسه</w:t>
      </w:r>
      <w:r w:rsidR="0073240D">
        <w:rPr>
          <w:rtl/>
        </w:rPr>
        <w:t>،</w:t>
      </w:r>
      <w:r w:rsidRPr="00E23FDC">
        <w:rPr>
          <w:rtl/>
        </w:rPr>
        <w:t xml:space="preserve"> وببيان آخر أن القدرة قد يراد بها كون الفاعل بحيث يصح منه الفعل والترك ويمكنانه</w:t>
      </w:r>
      <w:r w:rsidR="0073240D">
        <w:rPr>
          <w:rtl/>
        </w:rPr>
        <w:t>،</w:t>
      </w:r>
      <w:r w:rsidRPr="00E23FDC">
        <w:rPr>
          <w:rtl/>
        </w:rPr>
        <w:t xml:space="preserve"> وقد يراد بها القوة المنبعثة في العضلات على الاتيان بعد تحقق الإرادة</w:t>
      </w:r>
      <w:r w:rsidR="0073240D">
        <w:rPr>
          <w:rtl/>
        </w:rPr>
        <w:t>،</w:t>
      </w:r>
      <w:r w:rsidRPr="00E23FDC">
        <w:rPr>
          <w:rtl/>
        </w:rPr>
        <w:t xml:space="preserve"> ويعبر عنها بالاستطاعة والإطاقة أيضا</w:t>
      </w:r>
      <w:r w:rsidR="0073240D">
        <w:rPr>
          <w:rtl/>
        </w:rPr>
        <w:t>،</w:t>
      </w:r>
      <w:r w:rsidRPr="00E23FDC">
        <w:rPr>
          <w:rtl/>
        </w:rPr>
        <w:t xml:space="preserve"> والمنفية عنهم في الحديث هي القدرة بالمعنى الثاني</w:t>
      </w:r>
      <w:r w:rsidR="0073240D">
        <w:rPr>
          <w:rtl/>
        </w:rPr>
        <w:t>،</w:t>
      </w:r>
      <w:r w:rsidRPr="00E23FDC">
        <w:rPr>
          <w:rtl/>
        </w:rPr>
        <w:t xml:space="preserve"> فتدبر. </w:t>
      </w:r>
    </w:p>
    <w:p w:rsidR="00B171D4" w:rsidRDefault="00B171D4" w:rsidP="00B171D4">
      <w:pPr>
        <w:pStyle w:val="libFootnote0"/>
        <w:rPr>
          <w:rtl/>
        </w:rPr>
      </w:pPr>
      <w:r>
        <w:rPr>
          <w:rtl/>
        </w:rPr>
        <w:t>2</w:t>
      </w:r>
      <w:r w:rsidR="00AC41E0">
        <w:rPr>
          <w:rtl/>
        </w:rPr>
        <w:t xml:space="preserve"> - </w:t>
      </w:r>
      <w:r>
        <w:rPr>
          <w:rtl/>
        </w:rPr>
        <w:t>في الكافي</w:t>
      </w:r>
      <w:r w:rsidR="0073240D">
        <w:rPr>
          <w:rtl/>
        </w:rPr>
        <w:t>:</w:t>
      </w:r>
      <w:r>
        <w:rPr>
          <w:rtl/>
        </w:rPr>
        <w:t xml:space="preserve"> ( وهو سره ) والسر يأتي بمعنى الأمر المكتوم والأمر المعزوم عليه</w:t>
      </w:r>
      <w:r w:rsidR="0073240D">
        <w:rPr>
          <w:rtl/>
        </w:rPr>
        <w:t>،</w:t>
      </w:r>
      <w:r>
        <w:rPr>
          <w:rtl/>
        </w:rPr>
        <w:t xml:space="preserve">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2</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قال</w:t>
      </w:r>
      <w:r w:rsidR="0073240D">
        <w:rPr>
          <w:rtl/>
        </w:rPr>
        <w:t>:</w:t>
      </w:r>
      <w:r>
        <w:rPr>
          <w:rtl/>
        </w:rPr>
        <w:t xml:space="preserve"> حدثنا محمد بن الحسين بن أبي الخطاب</w:t>
      </w:r>
      <w:r w:rsidR="0073240D">
        <w:rPr>
          <w:rtl/>
        </w:rPr>
        <w:t>،</w:t>
      </w:r>
      <w:r>
        <w:rPr>
          <w:rtl/>
        </w:rPr>
        <w:t xml:space="preserve"> عن علي بن أسباط</w:t>
      </w:r>
      <w:r w:rsidR="0073240D">
        <w:rPr>
          <w:rtl/>
        </w:rPr>
        <w:t>،</w:t>
      </w:r>
      <w:r>
        <w:rPr>
          <w:rtl/>
        </w:rPr>
        <w:t xml:space="preserve"> عن علي بن أبي حمزة</w:t>
      </w:r>
      <w:r w:rsidR="0073240D">
        <w:rPr>
          <w:rtl/>
        </w:rPr>
        <w:t>،</w:t>
      </w:r>
      <w:r>
        <w:rPr>
          <w:rtl/>
        </w:rPr>
        <w:t xml:space="preserve"> عن أبي بصير</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قالوا ربنا غلبت علينا شقوتنا</w:t>
      </w:r>
      <w:r>
        <w:rPr>
          <w:rtl/>
        </w:rPr>
        <w:t xml:space="preserve"> </w:t>
      </w:r>
      <w:r w:rsidRPr="0073240D">
        <w:rPr>
          <w:rStyle w:val="libAlaemChar"/>
          <w:rtl/>
        </w:rPr>
        <w:t>)</w:t>
      </w:r>
      <w:r>
        <w:rPr>
          <w:rtl/>
        </w:rPr>
        <w:t xml:space="preserve"> </w:t>
      </w:r>
      <w:r w:rsidRPr="00B171D4">
        <w:rPr>
          <w:rStyle w:val="libFootnotenumChar"/>
          <w:rtl/>
        </w:rPr>
        <w:t>(1)</w:t>
      </w:r>
      <w:r>
        <w:rPr>
          <w:rtl/>
        </w:rPr>
        <w:t xml:space="preserve"> قال</w:t>
      </w:r>
      <w:r w:rsidR="0073240D">
        <w:rPr>
          <w:rtl/>
        </w:rPr>
        <w:t>:</w:t>
      </w:r>
      <w:r>
        <w:rPr>
          <w:rtl/>
        </w:rPr>
        <w:t xml:space="preserve"> بأعمالهم شقوا. </w:t>
      </w:r>
    </w:p>
    <w:p w:rsidR="00B171D4" w:rsidRDefault="00B171D4" w:rsidP="00B171D4">
      <w:pPr>
        <w:pStyle w:val="libNormal"/>
        <w:rPr>
          <w:rtl/>
        </w:rPr>
      </w:pPr>
      <w:r>
        <w:rPr>
          <w:rtl/>
        </w:rPr>
        <w:t>3</w:t>
      </w:r>
      <w:r w:rsidR="00AC41E0">
        <w:rPr>
          <w:rtl/>
        </w:rPr>
        <w:t xml:space="preserve"> - </w:t>
      </w:r>
      <w:r>
        <w:rPr>
          <w:rtl/>
        </w:rPr>
        <w:t xml:space="preserve">حدثنا الشريف أبو علي محمد بن أحمد بن محمد بن عبد الله بن الحسن بن الحسين بن علي بن الحسين بن علي بن أبي طالب </w:t>
      </w:r>
      <w:r w:rsidR="0073240D" w:rsidRPr="0073240D">
        <w:rPr>
          <w:rStyle w:val="libAlaemChar"/>
          <w:rFonts w:hint="cs"/>
          <w:rtl/>
        </w:rPr>
        <w:t>عليهم‌السلام</w:t>
      </w:r>
      <w:r>
        <w:rPr>
          <w:rtl/>
        </w:rPr>
        <w:t xml:space="preserve"> قال</w:t>
      </w:r>
      <w:r w:rsidR="0073240D">
        <w:rPr>
          <w:rtl/>
        </w:rPr>
        <w:t>:</w:t>
      </w:r>
      <w:r>
        <w:rPr>
          <w:rtl/>
        </w:rPr>
        <w:t xml:space="preserve"> حدثنا علي بن محمد ابن قتيبة النيسابوري</w:t>
      </w:r>
      <w:r w:rsidR="0073240D">
        <w:rPr>
          <w:rtl/>
        </w:rPr>
        <w:t>،</w:t>
      </w:r>
      <w:r>
        <w:rPr>
          <w:rtl/>
        </w:rPr>
        <w:t xml:space="preserve"> عن الفضل بن شاذان</w:t>
      </w:r>
      <w:r w:rsidR="0073240D">
        <w:rPr>
          <w:rtl/>
        </w:rPr>
        <w:t>،</w:t>
      </w:r>
      <w:r>
        <w:rPr>
          <w:rtl/>
        </w:rPr>
        <w:t xml:space="preserve"> عن محمد بن أبي عمير</w:t>
      </w:r>
      <w:r w:rsidR="0073240D">
        <w:rPr>
          <w:rtl/>
        </w:rPr>
        <w:t>،</w:t>
      </w:r>
      <w:r>
        <w:rPr>
          <w:rtl/>
        </w:rPr>
        <w:t xml:space="preserve"> قال</w:t>
      </w:r>
      <w:r w:rsidR="0073240D">
        <w:rPr>
          <w:rtl/>
        </w:rPr>
        <w:t>:</w:t>
      </w:r>
      <w:r>
        <w:rPr>
          <w:rtl/>
        </w:rPr>
        <w:t xml:space="preserve"> سألت أبا الحسن موسى بن جعفر </w:t>
      </w:r>
      <w:r w:rsidR="0073240D" w:rsidRPr="0073240D">
        <w:rPr>
          <w:rStyle w:val="libAlaemChar"/>
          <w:rFonts w:hint="cs"/>
          <w:rtl/>
        </w:rPr>
        <w:t>عليهما‌السلام</w:t>
      </w:r>
      <w:r>
        <w:rPr>
          <w:rtl/>
        </w:rPr>
        <w:t xml:space="preserve"> عن معنى قول رسول الله </w:t>
      </w:r>
      <w:r w:rsidR="0073240D" w:rsidRPr="0073240D">
        <w:rPr>
          <w:rStyle w:val="libAlaemChar"/>
          <w:rFonts w:hint="cs"/>
          <w:rtl/>
        </w:rPr>
        <w:t>صلى‌الله‌عليه‌وآله‌وسلم</w:t>
      </w:r>
      <w:r w:rsidR="0073240D">
        <w:rPr>
          <w:rtl/>
        </w:rPr>
        <w:t>:</w:t>
      </w:r>
      <w:r>
        <w:rPr>
          <w:rtl/>
        </w:rPr>
        <w:t xml:space="preserve"> ( الشقي من شقي في بطن أمه والسعيد من سعد في بطن أمه ) فقال</w:t>
      </w:r>
      <w:r w:rsidR="0073240D">
        <w:rPr>
          <w:rtl/>
        </w:rPr>
        <w:t>:</w:t>
      </w:r>
      <w:r>
        <w:rPr>
          <w:rtl/>
        </w:rPr>
        <w:t xml:space="preserve"> الشقي من علم الله وهو في بطن أمه أنه سيعمل أعمال الأشقياء </w:t>
      </w:r>
      <w:r w:rsidRPr="00B171D4">
        <w:rPr>
          <w:rStyle w:val="libFootnotenumChar"/>
          <w:rtl/>
        </w:rPr>
        <w:t>(2)</w:t>
      </w:r>
      <w:r>
        <w:rPr>
          <w:rtl/>
        </w:rPr>
        <w:t xml:space="preserve"> والسعيد من علم الله وهو في بطن أمه أنه سيعمل أعمال السعداء</w:t>
      </w:r>
      <w:r w:rsidR="0073240D">
        <w:rPr>
          <w:rtl/>
        </w:rPr>
        <w:t>،</w:t>
      </w:r>
      <w:r>
        <w:rPr>
          <w:rtl/>
        </w:rPr>
        <w:t xml:space="preserve"> قلت له</w:t>
      </w:r>
      <w:r w:rsidR="0073240D">
        <w:rPr>
          <w:rtl/>
        </w:rPr>
        <w:t>:</w:t>
      </w:r>
      <w:r>
        <w:rPr>
          <w:rtl/>
        </w:rPr>
        <w:t xml:space="preserve"> فما معنى قوله </w:t>
      </w:r>
      <w:r w:rsidR="0073240D" w:rsidRPr="0073240D">
        <w:rPr>
          <w:rStyle w:val="libAlaemChar"/>
          <w:rFonts w:hint="cs"/>
          <w:rtl/>
        </w:rPr>
        <w:t>صلى‌الله‌عليه‌وآله‌وسلم</w:t>
      </w:r>
      <w:r w:rsidR="0073240D">
        <w:rPr>
          <w:rtl/>
        </w:rPr>
        <w:t>:</w:t>
      </w:r>
      <w:r>
        <w:rPr>
          <w:rtl/>
        </w:rPr>
        <w:t xml:space="preserve"> ( اعملوا فكل ميسر لما خلق الله )؟ فقال</w:t>
      </w:r>
      <w:r w:rsidR="0073240D">
        <w:rPr>
          <w:rtl/>
        </w:rPr>
        <w:t>:</w:t>
      </w:r>
      <w:r>
        <w:rPr>
          <w:rtl/>
        </w:rPr>
        <w:t xml:space="preserve"> إن الله عزوجل خلق الجن والإنس ليعبدوه ولم يخلقهم ليعصوه</w:t>
      </w:r>
      <w:r w:rsidR="0073240D">
        <w:rPr>
          <w:rtl/>
        </w:rPr>
        <w:t>،</w:t>
      </w:r>
      <w:r>
        <w:rPr>
          <w:rtl/>
        </w:rPr>
        <w:t xml:space="preserve"> وذلك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وما خلقت الجن والإنس إلا ليعبدون</w:t>
      </w:r>
      <w:r>
        <w:rPr>
          <w:rtl/>
        </w:rPr>
        <w:t xml:space="preserve"> </w:t>
      </w:r>
      <w:r w:rsidRPr="0073240D">
        <w:rPr>
          <w:rStyle w:val="libAlaemChar"/>
          <w:rtl/>
        </w:rPr>
        <w:t>)</w:t>
      </w:r>
      <w:r>
        <w:rPr>
          <w:rtl/>
        </w:rPr>
        <w:t xml:space="preserve"> </w:t>
      </w:r>
      <w:r w:rsidRPr="00B171D4">
        <w:rPr>
          <w:rStyle w:val="libFootnotenumChar"/>
          <w:rtl/>
        </w:rPr>
        <w:t>(3)</w:t>
      </w:r>
      <w:r>
        <w:rPr>
          <w:rtl/>
        </w:rPr>
        <w:t xml:space="preserve"> فيسر كلا لما خلق له</w:t>
      </w:r>
      <w:r w:rsidR="0073240D">
        <w:rPr>
          <w:rtl/>
        </w:rPr>
        <w:t>،</w:t>
      </w:r>
      <w:r>
        <w:rPr>
          <w:rtl/>
        </w:rPr>
        <w:t xml:space="preserve"> فالويل لمن استحب العمى على الهدى. </w:t>
      </w:r>
      <w:r w:rsidRPr="00B171D4">
        <w:rPr>
          <w:rStyle w:val="libFootnotenumChar"/>
          <w:rtl/>
        </w:rPr>
        <w:t>(4)</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والأصل</w:t>
      </w:r>
      <w:r w:rsidR="0073240D">
        <w:rPr>
          <w:rtl/>
        </w:rPr>
        <w:t>،</w:t>
      </w:r>
      <w:r>
        <w:rPr>
          <w:rtl/>
        </w:rPr>
        <w:t xml:space="preserve"> وجوف كل شيء ولبه</w:t>
      </w:r>
      <w:r w:rsidR="0073240D">
        <w:rPr>
          <w:rtl/>
        </w:rPr>
        <w:t>،</w:t>
      </w:r>
      <w:r>
        <w:rPr>
          <w:rtl/>
        </w:rPr>
        <w:t xml:space="preserve"> وعلى نسخة الكتاب فالأنسب المعنى الأول</w:t>
      </w:r>
      <w:r w:rsidR="0073240D">
        <w:rPr>
          <w:rtl/>
        </w:rPr>
        <w:t>،</w:t>
      </w:r>
      <w:r>
        <w:rPr>
          <w:rtl/>
        </w:rPr>
        <w:t xml:space="preserve"> فمعنى الكلام</w:t>
      </w:r>
      <w:r w:rsidR="0073240D">
        <w:rPr>
          <w:rtl/>
        </w:rPr>
        <w:t>:</w:t>
      </w:r>
      <w:r>
        <w:rPr>
          <w:rtl/>
        </w:rPr>
        <w:t xml:space="preserve"> وهو أي هبة القوة للفريقين معنى شاء ما شاء</w:t>
      </w:r>
      <w:r w:rsidR="0073240D">
        <w:rPr>
          <w:rtl/>
        </w:rPr>
        <w:t>،</w:t>
      </w:r>
      <w:r>
        <w:rPr>
          <w:rtl/>
        </w:rPr>
        <w:t xml:space="preserve"> وهذا المعنى أمر مكتوم عن أفهام العامة. وعلى ما في الكافي فالأنسب أن يكون بمعنى الأصل</w:t>
      </w:r>
      <w:r w:rsidR="0073240D">
        <w:rPr>
          <w:rtl/>
        </w:rPr>
        <w:t>،</w:t>
      </w:r>
      <w:r>
        <w:rPr>
          <w:rtl/>
        </w:rPr>
        <w:t xml:space="preserve"> فمعناه</w:t>
      </w:r>
      <w:r w:rsidR="0073240D">
        <w:rPr>
          <w:rtl/>
        </w:rPr>
        <w:t>:</w:t>
      </w:r>
      <w:r>
        <w:rPr>
          <w:rtl/>
        </w:rPr>
        <w:t xml:space="preserve"> وهو أي معنى شاء ما شاء أصل الأمر فيما قلت لك من شأن أهل المحبة وأهل المعصية. </w:t>
      </w:r>
    </w:p>
    <w:p w:rsidR="00B171D4" w:rsidRDefault="00B171D4" w:rsidP="00B171D4">
      <w:pPr>
        <w:pStyle w:val="libFootnote0"/>
        <w:rPr>
          <w:rtl/>
        </w:rPr>
      </w:pPr>
      <w:r>
        <w:rPr>
          <w:rtl/>
        </w:rPr>
        <w:t>1</w:t>
      </w:r>
      <w:r w:rsidR="00AC41E0">
        <w:rPr>
          <w:rtl/>
        </w:rPr>
        <w:t xml:space="preserve"> - </w:t>
      </w:r>
      <w:r>
        <w:rPr>
          <w:rtl/>
        </w:rPr>
        <w:t>المؤمنون</w:t>
      </w:r>
      <w:r w:rsidR="0073240D">
        <w:rPr>
          <w:rtl/>
        </w:rPr>
        <w:t>:</w:t>
      </w:r>
      <w:r>
        <w:rPr>
          <w:rtl/>
        </w:rPr>
        <w:t xml:space="preserve"> 106. </w:t>
      </w:r>
    </w:p>
    <w:p w:rsidR="00B171D4" w:rsidRDefault="00B171D4" w:rsidP="00B171D4">
      <w:pPr>
        <w:pStyle w:val="libFootnote0"/>
        <w:rPr>
          <w:rtl/>
        </w:rPr>
      </w:pPr>
      <w:r>
        <w:rPr>
          <w:rtl/>
        </w:rPr>
        <w:t>2</w:t>
      </w:r>
      <w:r w:rsidR="00AC41E0">
        <w:rPr>
          <w:rtl/>
        </w:rPr>
        <w:t xml:space="preserve"> - </w:t>
      </w:r>
      <w:r>
        <w:rPr>
          <w:rtl/>
        </w:rPr>
        <w:t>في نسخة ( ط ) و ( ن ) في الموضعين</w:t>
      </w:r>
      <w:r w:rsidR="0073240D">
        <w:rPr>
          <w:rtl/>
        </w:rPr>
        <w:t>:</w:t>
      </w:r>
      <w:r>
        <w:rPr>
          <w:rtl/>
        </w:rPr>
        <w:t xml:space="preserve"> ( من علمه الله ). </w:t>
      </w:r>
    </w:p>
    <w:p w:rsidR="00B171D4" w:rsidRDefault="00B171D4" w:rsidP="00B171D4">
      <w:pPr>
        <w:pStyle w:val="libFootnote0"/>
        <w:rPr>
          <w:rtl/>
        </w:rPr>
      </w:pPr>
      <w:r>
        <w:rPr>
          <w:rtl/>
        </w:rPr>
        <w:t>3</w:t>
      </w:r>
      <w:r w:rsidR="00AC41E0">
        <w:rPr>
          <w:rtl/>
        </w:rPr>
        <w:t xml:space="preserve"> - </w:t>
      </w:r>
      <w:r>
        <w:rPr>
          <w:rtl/>
        </w:rPr>
        <w:t>الذاريات</w:t>
      </w:r>
      <w:r w:rsidR="0073240D">
        <w:rPr>
          <w:rtl/>
        </w:rPr>
        <w:t>:</w:t>
      </w:r>
      <w:r>
        <w:rPr>
          <w:rtl/>
        </w:rPr>
        <w:t xml:space="preserve"> 56. </w:t>
      </w:r>
    </w:p>
    <w:p w:rsidR="00B171D4" w:rsidRDefault="00B171D4" w:rsidP="00B171D4">
      <w:pPr>
        <w:pStyle w:val="libFootnote0"/>
        <w:rPr>
          <w:rtl/>
        </w:rPr>
      </w:pPr>
      <w:r>
        <w:rPr>
          <w:rtl/>
        </w:rPr>
        <w:t>4</w:t>
      </w:r>
      <w:r w:rsidR="00AC41E0">
        <w:rPr>
          <w:rtl/>
        </w:rPr>
        <w:t xml:space="preserve"> - </w:t>
      </w:r>
      <w:r>
        <w:rPr>
          <w:rtl/>
        </w:rPr>
        <w:t>في نسخة ( و ) بعد الحديث الرابع هكذا</w:t>
      </w:r>
      <w:r w:rsidR="0073240D">
        <w:rPr>
          <w:rtl/>
        </w:rPr>
        <w:t>:</w:t>
      </w:r>
      <w:r>
        <w:rPr>
          <w:rtl/>
        </w:rPr>
        <w:t xml:space="preserve"> ( قال مصنف هذا الكتاب</w:t>
      </w:r>
      <w:r w:rsidR="0073240D">
        <w:rPr>
          <w:rtl/>
        </w:rPr>
        <w:t>:</w:t>
      </w:r>
      <w:r>
        <w:rPr>
          <w:rtl/>
        </w:rPr>
        <w:t xml:space="preserve"> ولهذا الحديث معنى آخر وهو أن أم الشقي جهنم</w:t>
      </w:r>
      <w:r w:rsidR="0073240D">
        <w:rPr>
          <w:rtl/>
        </w:rPr>
        <w:t>،</w:t>
      </w:r>
      <w:r>
        <w:rPr>
          <w:rtl/>
        </w:rPr>
        <w:t xml:space="preserve"> قال الله عزوجل</w:t>
      </w:r>
      <w:r w:rsidR="0073240D">
        <w:rPr>
          <w:rtl/>
        </w:rPr>
        <w:t>:</w:t>
      </w:r>
      <w:r>
        <w:rPr>
          <w:rtl/>
        </w:rPr>
        <w:t xml:space="preserve"> </w:t>
      </w:r>
      <w:r w:rsidRPr="0073240D">
        <w:rPr>
          <w:rStyle w:val="libAlaemChar"/>
          <w:rtl/>
        </w:rPr>
        <w:t>(</w:t>
      </w:r>
      <w:r>
        <w:rPr>
          <w:rtl/>
        </w:rPr>
        <w:t xml:space="preserve"> </w:t>
      </w:r>
      <w:r w:rsidRPr="00B171D4">
        <w:rPr>
          <w:rStyle w:val="libFootnoteAieChar"/>
          <w:rtl/>
        </w:rPr>
        <w:t>وأما من خفت موازينه فأمه هاوية</w:t>
      </w:r>
      <w:r>
        <w:rPr>
          <w:rtl/>
        </w:rPr>
        <w:t xml:space="preserve"> </w:t>
      </w:r>
      <w:r w:rsidRPr="0073240D">
        <w:rPr>
          <w:rStyle w:val="libAlaemChar"/>
          <w:rtl/>
        </w:rPr>
        <w:t>)</w:t>
      </w:r>
      <w:r>
        <w:rPr>
          <w:rtl/>
        </w:rPr>
        <w:t xml:space="preserve"> والشقي من جعل في الهاوية</w:t>
      </w:r>
      <w:r w:rsidR="0073240D">
        <w:rPr>
          <w:rtl/>
        </w:rPr>
        <w:t>،</w:t>
      </w:r>
      <w:r>
        <w:rPr>
          <w:rtl/>
        </w:rPr>
        <w:t xml:space="preserve"> والسعيد من أسكن الجنة ).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4</w:t>
      </w:r>
      <w:r w:rsidR="00AC41E0">
        <w:rPr>
          <w:rtl/>
        </w:rPr>
        <w:t xml:space="preserve"> - </w:t>
      </w:r>
      <w:r>
        <w:rPr>
          <w:rtl/>
        </w:rPr>
        <w:t xml:space="preserve">أبي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 بن خالد</w:t>
      </w:r>
      <w:r w:rsidR="0073240D">
        <w:rPr>
          <w:rtl/>
        </w:rPr>
        <w:t>،</w:t>
      </w:r>
      <w:r>
        <w:rPr>
          <w:rtl/>
        </w:rPr>
        <w:t xml:space="preserve"> عن أبيه</w:t>
      </w:r>
      <w:r w:rsidR="0073240D">
        <w:rPr>
          <w:rtl/>
        </w:rPr>
        <w:t>،</w:t>
      </w:r>
      <w:r>
        <w:rPr>
          <w:rtl/>
        </w:rPr>
        <w:t xml:space="preserve"> عن النضر بن سويد</w:t>
      </w:r>
      <w:r w:rsidR="0073240D">
        <w:rPr>
          <w:rtl/>
        </w:rPr>
        <w:t>،</w:t>
      </w:r>
      <w:r>
        <w:rPr>
          <w:rtl/>
        </w:rPr>
        <w:t xml:space="preserve"> عن يحيى بن عمران الحلبي</w:t>
      </w:r>
      <w:r w:rsidR="0073240D">
        <w:rPr>
          <w:rtl/>
        </w:rPr>
        <w:t>،</w:t>
      </w:r>
      <w:r>
        <w:rPr>
          <w:rtl/>
        </w:rPr>
        <w:t xml:space="preserve"> عن معلى أبي عثمان </w:t>
      </w:r>
      <w:r w:rsidRPr="00B171D4">
        <w:rPr>
          <w:rStyle w:val="libFootnotenumChar"/>
          <w:rtl/>
        </w:rPr>
        <w:t>(1)</w:t>
      </w:r>
      <w:r>
        <w:rPr>
          <w:rtl/>
        </w:rPr>
        <w:t xml:space="preserve"> عن علي بن حنظلة</w:t>
      </w:r>
      <w:r w:rsidR="0073240D">
        <w:rPr>
          <w:rtl/>
        </w:rPr>
        <w:t>،</w:t>
      </w:r>
      <w:r>
        <w:rPr>
          <w:rtl/>
        </w:rPr>
        <w:t xml:space="preserve"> عن أبي عبد الله </w:t>
      </w:r>
      <w:r w:rsidR="0073240D" w:rsidRPr="0073240D">
        <w:rPr>
          <w:rStyle w:val="libAlaemChar"/>
          <w:rFonts w:hint="cs"/>
          <w:rtl/>
        </w:rPr>
        <w:t>عليه‌السلام</w:t>
      </w:r>
      <w:r>
        <w:rPr>
          <w:rtl/>
        </w:rPr>
        <w:t xml:space="preserve"> أنه قال</w:t>
      </w:r>
      <w:r w:rsidR="0073240D">
        <w:rPr>
          <w:rtl/>
        </w:rPr>
        <w:t>:</w:t>
      </w:r>
      <w:r>
        <w:rPr>
          <w:rtl/>
        </w:rPr>
        <w:t xml:space="preserve"> يسلك بالسعيد طريق الأشقياء حتى يقول الناس</w:t>
      </w:r>
      <w:r w:rsidR="0073240D">
        <w:rPr>
          <w:rtl/>
        </w:rPr>
        <w:t>:</w:t>
      </w:r>
      <w:r>
        <w:rPr>
          <w:rtl/>
        </w:rPr>
        <w:t xml:space="preserve"> ما أشبهه بهم بل هو منهم ثم يتداركه السعادة</w:t>
      </w:r>
      <w:r w:rsidR="0073240D">
        <w:rPr>
          <w:rtl/>
        </w:rPr>
        <w:t>،</w:t>
      </w:r>
      <w:r>
        <w:rPr>
          <w:rtl/>
        </w:rPr>
        <w:t xml:space="preserve"> وقد يسلك بالشقي طريق السعداء حتى يقول الناس</w:t>
      </w:r>
      <w:r w:rsidR="0073240D">
        <w:rPr>
          <w:rtl/>
        </w:rPr>
        <w:t>:</w:t>
      </w:r>
      <w:r>
        <w:rPr>
          <w:rtl/>
        </w:rPr>
        <w:t xml:space="preserve"> ما أشبهه بهم بل هو منهم ثم يتداركه الشقاء. إن من علمه الله تعالى سعيدا وإن لم يبق من الدنيا إلا فواق ناقة ختم له بالسعادة. </w:t>
      </w:r>
      <w:r w:rsidRPr="00B171D4">
        <w:rPr>
          <w:rStyle w:val="libFootnotenumChar"/>
          <w:rtl/>
        </w:rPr>
        <w:t>(2)</w:t>
      </w:r>
      <w:r>
        <w:rPr>
          <w:rtl/>
        </w:rPr>
        <w:t xml:space="preserve"> </w:t>
      </w:r>
    </w:p>
    <w:p w:rsidR="00B171D4" w:rsidRDefault="00B171D4" w:rsidP="00B171D4">
      <w:pPr>
        <w:pStyle w:val="libNormal"/>
        <w:rPr>
          <w:rtl/>
        </w:rPr>
      </w:pPr>
      <w:r>
        <w:rPr>
          <w:rtl/>
        </w:rPr>
        <w:t>5</w:t>
      </w:r>
      <w:r w:rsidR="00AC41E0">
        <w:rPr>
          <w:rFonts w:hint="cs"/>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يعقوب بن يزيد</w:t>
      </w:r>
      <w:r w:rsidR="0073240D">
        <w:rPr>
          <w:rtl/>
        </w:rPr>
        <w:t>،</w:t>
      </w:r>
      <w:r>
        <w:rPr>
          <w:rtl/>
        </w:rPr>
        <w:t xml:space="preserve"> عن صفوان بن يحيى</w:t>
      </w:r>
      <w:r w:rsidR="0073240D">
        <w:rPr>
          <w:rtl/>
        </w:rPr>
        <w:t>،</w:t>
      </w:r>
      <w:r>
        <w:rPr>
          <w:rtl/>
        </w:rPr>
        <w:t xml:space="preserve"> عن منصور بن حازم</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إن الله عزوجل خلق السعاة والشقاوة قبل أن يخلق خلقه </w:t>
      </w:r>
      <w:r w:rsidRPr="00B171D4">
        <w:rPr>
          <w:rStyle w:val="libFootnotenumChar"/>
          <w:rtl/>
        </w:rPr>
        <w:t>(3)</w:t>
      </w:r>
      <w:r>
        <w:rPr>
          <w:rtl/>
        </w:rPr>
        <w:t xml:space="preserve"> فمن علمه الله سعيدا لم يبغضه أبدا</w:t>
      </w:r>
      <w:r w:rsidR="0073240D">
        <w:rPr>
          <w:rtl/>
        </w:rPr>
        <w:t>،</w:t>
      </w:r>
      <w:r>
        <w:rPr>
          <w:rtl/>
        </w:rPr>
        <w:t xml:space="preserve"> وإن عمل شرا أبغض عمله ولم </w:t>
      </w:r>
    </w:p>
    <w:p w:rsidR="00B171D4" w:rsidRDefault="00B171D4" w:rsidP="00B171D4">
      <w:pPr>
        <w:pStyle w:val="libLine"/>
        <w:rPr>
          <w:rtl/>
        </w:rPr>
      </w:pPr>
      <w:r>
        <w:rPr>
          <w:rtl/>
        </w:rPr>
        <w:t>__________________</w:t>
      </w:r>
    </w:p>
    <w:p w:rsidR="00B171D4" w:rsidRPr="00FB0AB5" w:rsidRDefault="00B171D4" w:rsidP="00B171D4">
      <w:pPr>
        <w:pStyle w:val="libFootnote"/>
        <w:rPr>
          <w:rtl/>
        </w:rPr>
      </w:pPr>
      <w:r w:rsidRPr="00FB0AB5">
        <w:rPr>
          <w:rtl/>
        </w:rPr>
        <w:t>أقول</w:t>
      </w:r>
      <w:r w:rsidR="0073240D">
        <w:rPr>
          <w:rtl/>
        </w:rPr>
        <w:t>:</w:t>
      </w:r>
      <w:r w:rsidRPr="00FB0AB5">
        <w:rPr>
          <w:rtl/>
        </w:rPr>
        <w:t xml:space="preserve"> وله معنى آخر مذكور في بعض الأخبار</w:t>
      </w:r>
      <w:r w:rsidR="0073240D">
        <w:rPr>
          <w:rtl/>
        </w:rPr>
        <w:t>،</w:t>
      </w:r>
      <w:r w:rsidRPr="00FB0AB5">
        <w:rPr>
          <w:rtl/>
        </w:rPr>
        <w:t xml:space="preserve"> وهو أن ملك الأرحام يكتب له بإذن الله بين عينيه أنه سعيد أم شقي وهو في بطن أمه</w:t>
      </w:r>
      <w:r w:rsidR="0073240D">
        <w:rPr>
          <w:rtl/>
        </w:rPr>
        <w:t>،</w:t>
      </w:r>
      <w:r w:rsidRPr="00FB0AB5">
        <w:rPr>
          <w:rtl/>
        </w:rPr>
        <w:t xml:space="preserve"> ومعنى آخر أن المراد بالأم دار الدنيا فإنه كما يولد من بطن أمه إلى الدنيا يولد من الدنيا إلى الآخرة فإحديهما حاصلة له في الدنيا بأعماله. </w:t>
      </w:r>
    </w:p>
    <w:p w:rsidR="00B171D4" w:rsidRDefault="00B171D4" w:rsidP="00B171D4">
      <w:pPr>
        <w:pStyle w:val="libFootnote0"/>
        <w:rPr>
          <w:rtl/>
        </w:rPr>
      </w:pPr>
      <w:r>
        <w:rPr>
          <w:rtl/>
        </w:rPr>
        <w:t>1</w:t>
      </w:r>
      <w:r w:rsidR="00AC41E0">
        <w:rPr>
          <w:rtl/>
        </w:rPr>
        <w:t xml:space="preserve"> - </w:t>
      </w:r>
      <w:r>
        <w:rPr>
          <w:rtl/>
        </w:rPr>
        <w:t xml:space="preserve">هو أبو عثمان معلى بن عثمان الأحول الكوفي الثقة الذي روي عن أبي عبد الله </w:t>
      </w:r>
      <w:r w:rsidR="0073240D" w:rsidRPr="0073240D">
        <w:rPr>
          <w:rStyle w:val="libAlaemChar"/>
          <w:rFonts w:hint="cs"/>
          <w:rtl/>
        </w:rPr>
        <w:t>عليه‌السلام</w:t>
      </w:r>
      <w:r>
        <w:rPr>
          <w:rtl/>
        </w:rPr>
        <w:t xml:space="preserve"> بلا واسطة أيضا</w:t>
      </w:r>
      <w:r w:rsidR="0073240D">
        <w:rPr>
          <w:rtl/>
        </w:rPr>
        <w:t>،</w:t>
      </w:r>
      <w:r>
        <w:rPr>
          <w:rtl/>
        </w:rPr>
        <w:t xml:space="preserve"> وفي نسخة ( و ) و ( هـ</w:t>
      </w:r>
      <w:r>
        <w:rPr>
          <w:rFonts w:hint="cs"/>
          <w:rtl/>
        </w:rPr>
        <w:t xml:space="preserve"> </w:t>
      </w:r>
      <w:r>
        <w:rPr>
          <w:rtl/>
        </w:rPr>
        <w:t>) عن معلى بن عثمان</w:t>
      </w:r>
      <w:r w:rsidR="0073240D">
        <w:rPr>
          <w:rtl/>
        </w:rPr>
        <w:t>،</w:t>
      </w:r>
      <w:r>
        <w:rPr>
          <w:rtl/>
        </w:rPr>
        <w:t xml:space="preserve"> وأما معلى بن أبي عثمان كما في بعض النسخ فالظاهر أنه خطأ. </w:t>
      </w:r>
    </w:p>
    <w:p w:rsidR="00B171D4" w:rsidRDefault="00B171D4" w:rsidP="00B171D4">
      <w:pPr>
        <w:pStyle w:val="libFootnote0"/>
        <w:rPr>
          <w:rtl/>
        </w:rPr>
      </w:pPr>
      <w:r>
        <w:rPr>
          <w:rtl/>
        </w:rPr>
        <w:t>2</w:t>
      </w:r>
      <w:r w:rsidR="00AC41E0">
        <w:rPr>
          <w:rtl/>
        </w:rPr>
        <w:t xml:space="preserve"> - </w:t>
      </w:r>
      <w:r>
        <w:rPr>
          <w:rtl/>
        </w:rPr>
        <w:t>الختم بالسعادة أو الشقاوة منوط بخير القلب وعدمه</w:t>
      </w:r>
      <w:r w:rsidR="0073240D">
        <w:rPr>
          <w:rtl/>
        </w:rPr>
        <w:t>،</w:t>
      </w:r>
      <w:r>
        <w:rPr>
          <w:rtl/>
        </w:rPr>
        <w:t xml:space="preserve"> وهو ما أنبأ عنه في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لو علم الله فيهم خيرا لأسمعهم</w:t>
      </w:r>
      <w:r>
        <w:rPr>
          <w:rtl/>
        </w:rPr>
        <w:t xml:space="preserve"> </w:t>
      </w:r>
      <w:r w:rsidRPr="0073240D">
        <w:rPr>
          <w:rStyle w:val="libAlaemChar"/>
          <w:rtl/>
        </w:rPr>
        <w:t>)</w:t>
      </w:r>
      <w:r>
        <w:rPr>
          <w:rtl/>
        </w:rPr>
        <w:t xml:space="preserve"> وقوله</w:t>
      </w:r>
      <w:r w:rsidR="0073240D">
        <w:rPr>
          <w:rtl/>
        </w:rPr>
        <w:t>:</w:t>
      </w:r>
      <w:r>
        <w:rPr>
          <w:rtl/>
        </w:rPr>
        <w:t xml:space="preserve"> ( إن يعلم الله في قلوبكم خيرا يؤتكم خيرا ) وهذا الخير هو ميل القلب إلى الحق وحبه له كائنا ما كان وإن لم يعرف مصداقه واشتبه عليه الباطل به</w:t>
      </w:r>
      <w:r w:rsidR="0073240D">
        <w:rPr>
          <w:rtl/>
        </w:rPr>
        <w:t>،</w:t>
      </w:r>
      <w:r>
        <w:rPr>
          <w:rtl/>
        </w:rPr>
        <w:t xml:space="preserve"> فإن على الله الهدى إن علم ذلك من عبده. </w:t>
      </w:r>
    </w:p>
    <w:p w:rsidR="00B171D4" w:rsidRDefault="00B171D4" w:rsidP="00B171D4">
      <w:pPr>
        <w:pStyle w:val="libFootnote0"/>
        <w:rPr>
          <w:rtl/>
        </w:rPr>
      </w:pPr>
      <w:r>
        <w:rPr>
          <w:rtl/>
        </w:rPr>
        <w:t>3</w:t>
      </w:r>
      <w:r w:rsidR="00AC41E0">
        <w:rPr>
          <w:rtl/>
        </w:rPr>
        <w:t xml:space="preserve"> - </w:t>
      </w:r>
      <w:r>
        <w:rPr>
          <w:rtl/>
        </w:rPr>
        <w:t>في الكافي</w:t>
      </w:r>
      <w:r w:rsidR="0073240D">
        <w:rPr>
          <w:rtl/>
        </w:rPr>
        <w:t>:</w:t>
      </w:r>
      <w:r>
        <w:rPr>
          <w:rtl/>
        </w:rPr>
        <w:t xml:space="preserve"> ( فمن خلقه الله سعيدا لم يبغضه أبدا</w:t>
      </w:r>
      <w:r w:rsidR="00AC41E0">
        <w:rPr>
          <w:rtl/>
        </w:rPr>
        <w:t xml:space="preserve"> - </w:t>
      </w:r>
      <w:r>
        <w:rPr>
          <w:rtl/>
        </w:rPr>
        <w:t>الخ ) ( وإن كان شقيا لم يحبه أبدا</w:t>
      </w:r>
      <w:r w:rsidR="00AC41E0">
        <w:rPr>
          <w:rtl/>
        </w:rPr>
        <w:t xml:space="preserve"> - </w:t>
      </w:r>
      <w:r>
        <w:rPr>
          <w:rtl/>
        </w:rPr>
        <w:t>الخ ) أقول</w:t>
      </w:r>
      <w:r w:rsidR="0073240D">
        <w:rPr>
          <w:rtl/>
        </w:rPr>
        <w:t>:</w:t>
      </w:r>
      <w:r>
        <w:rPr>
          <w:rtl/>
        </w:rPr>
        <w:t xml:space="preserve"> لا شبهة أن السعادة التي هي الفوز بالمطلوب والشقاوة التي هي الحرمان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يبغضه</w:t>
      </w:r>
      <w:r w:rsidR="0073240D">
        <w:rPr>
          <w:rtl/>
        </w:rPr>
        <w:t>،</w:t>
      </w:r>
      <w:r>
        <w:rPr>
          <w:rtl/>
        </w:rPr>
        <w:t xml:space="preserve"> وإن كان علمه شقيا لم يحبه أبدا</w:t>
      </w:r>
      <w:r w:rsidR="0073240D">
        <w:rPr>
          <w:rtl/>
        </w:rPr>
        <w:t>،</w:t>
      </w:r>
      <w:r>
        <w:rPr>
          <w:rtl/>
        </w:rPr>
        <w:t xml:space="preserve"> وإن عمل صالحا أحب عمله وأبغضه لما يصير إليه</w:t>
      </w:r>
      <w:r w:rsidR="0073240D">
        <w:rPr>
          <w:rtl/>
        </w:rPr>
        <w:t>،</w:t>
      </w:r>
      <w:r>
        <w:rPr>
          <w:rtl/>
        </w:rPr>
        <w:t xml:space="preserve"> فإذا أحب الله شيئا لم يبغضه أبدا</w:t>
      </w:r>
      <w:r w:rsidR="0073240D">
        <w:rPr>
          <w:rtl/>
        </w:rPr>
        <w:t>،</w:t>
      </w:r>
      <w:r>
        <w:rPr>
          <w:rtl/>
        </w:rPr>
        <w:t xml:space="preserve"> وإذا أبغض شيئا لم يحبه أبداً. </w:t>
      </w:r>
    </w:p>
    <w:p w:rsidR="00B171D4" w:rsidRDefault="00B171D4" w:rsidP="00B171D4">
      <w:pPr>
        <w:pStyle w:val="libNormal"/>
        <w:rPr>
          <w:rtl/>
        </w:rPr>
      </w:pPr>
      <w:r>
        <w:rPr>
          <w:rtl/>
        </w:rPr>
        <w:t>6</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وسعد بن عبد الله جميعا</w:t>
      </w:r>
      <w:r w:rsidR="0073240D">
        <w:rPr>
          <w:rtl/>
        </w:rPr>
        <w:t>،</w:t>
      </w:r>
      <w:r>
        <w:rPr>
          <w:rtl/>
        </w:rPr>
        <w:t xml:space="preserve"> قالا</w:t>
      </w:r>
      <w:r w:rsidR="0073240D">
        <w:rPr>
          <w:rtl/>
        </w:rPr>
        <w:t>:</w:t>
      </w:r>
      <w:r>
        <w:rPr>
          <w:rtl/>
        </w:rPr>
        <w:t xml:space="preserve"> حدثنا أيوب بن نوح</w:t>
      </w:r>
      <w:r w:rsidR="0073240D">
        <w:rPr>
          <w:rtl/>
        </w:rPr>
        <w:t>،</w:t>
      </w:r>
      <w:r>
        <w:rPr>
          <w:rtl/>
        </w:rPr>
        <w:t xml:space="preserve"> عن محمد بن أبي عمير</w:t>
      </w:r>
      <w:r w:rsidR="0073240D">
        <w:rPr>
          <w:rtl/>
        </w:rPr>
        <w:t>،</w:t>
      </w:r>
      <w:r>
        <w:rPr>
          <w:rtl/>
        </w:rPr>
        <w:t xml:space="preserve"> عن هشام بن سالم</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واعلموا أن الله يحول بين المرء وقلبه</w:t>
      </w:r>
      <w:r>
        <w:rPr>
          <w:rtl/>
        </w:rPr>
        <w:t xml:space="preserve"> </w:t>
      </w:r>
      <w:r w:rsidRPr="0073240D">
        <w:rPr>
          <w:rStyle w:val="libAlaemChar"/>
          <w:rtl/>
        </w:rPr>
        <w:t>)</w:t>
      </w:r>
      <w:r>
        <w:rPr>
          <w:rtl/>
        </w:rPr>
        <w:t xml:space="preserve"> </w:t>
      </w:r>
      <w:r w:rsidRPr="00B171D4">
        <w:rPr>
          <w:rStyle w:val="libFootnotenumChar"/>
          <w:rtl/>
        </w:rPr>
        <w:t>(1)</w:t>
      </w:r>
      <w:r>
        <w:rPr>
          <w:rtl/>
        </w:rPr>
        <w:t xml:space="preserve"> قال</w:t>
      </w:r>
      <w:r w:rsidR="0073240D">
        <w:rPr>
          <w:rtl/>
        </w:rPr>
        <w:t>:</w:t>
      </w:r>
      <w:r>
        <w:rPr>
          <w:rtl/>
        </w:rPr>
        <w:t xml:space="preserve"> يحول بينه وبين أن يعلم أن الباطل حق </w:t>
      </w:r>
      <w:r w:rsidRPr="00B171D4">
        <w:rPr>
          <w:rStyle w:val="libFootnotenumChar"/>
          <w:rtl/>
        </w:rPr>
        <w:t>(2)</w:t>
      </w:r>
      <w:r>
        <w:rPr>
          <w:rtl/>
        </w:rPr>
        <w:t xml:space="preserve"> وقد قيل</w:t>
      </w:r>
      <w:r w:rsidR="0073240D">
        <w:rPr>
          <w:rtl/>
        </w:rPr>
        <w:t>:</w:t>
      </w:r>
      <w:r>
        <w:rPr>
          <w:rtl/>
        </w:rPr>
        <w:t xml:space="preserve"> إن الله تبارك وتعالى يحول بين المرء وقلبه بالموت </w:t>
      </w:r>
      <w:r w:rsidRPr="00B171D4">
        <w:rPr>
          <w:rStyle w:val="libFootnotenumChar"/>
          <w:rtl/>
        </w:rPr>
        <w:t>(3)</w:t>
      </w:r>
      <w:r>
        <w:rPr>
          <w:rtl/>
        </w:rPr>
        <w:t xml:space="preserve"> وقال أبو عبد الله </w:t>
      </w:r>
      <w:r w:rsidR="0073240D" w:rsidRPr="0073240D">
        <w:rPr>
          <w:rStyle w:val="libAlaemChar"/>
          <w:rFonts w:hint="cs"/>
          <w:rtl/>
        </w:rPr>
        <w:t>عليه‌السلام</w:t>
      </w:r>
      <w:r w:rsidR="0073240D">
        <w:rPr>
          <w:rtl/>
        </w:rPr>
        <w:t>:</w:t>
      </w:r>
      <w:r>
        <w:rPr>
          <w:rtl/>
        </w:rPr>
        <w:t xml:space="preserve"> إن الله تبارك وتعالى ينقل العبد من الشقاء إلى السعادة ولا ينقله من السعادة إلى الشقاء. </w:t>
      </w:r>
      <w:r w:rsidRPr="00B171D4">
        <w:rPr>
          <w:rStyle w:val="libFootnotenumChar"/>
          <w:rtl/>
        </w:rPr>
        <w:t>(4)</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عنه لاحقتان بالعبد إثر عقيدته وعمله كما صرح به في الحديث الأول</w:t>
      </w:r>
      <w:r w:rsidR="0073240D">
        <w:rPr>
          <w:rtl/>
        </w:rPr>
        <w:t>،</w:t>
      </w:r>
      <w:r>
        <w:rPr>
          <w:rtl/>
        </w:rPr>
        <w:t xml:space="preserve"> فمعنى خلقهما قبل خلق الخلق خلق عللهما وأن لا تتم إلا باختيار العبد</w:t>
      </w:r>
      <w:r w:rsidR="0073240D">
        <w:rPr>
          <w:rtl/>
        </w:rPr>
        <w:t>،</w:t>
      </w:r>
      <w:r>
        <w:rPr>
          <w:rtl/>
        </w:rPr>
        <w:t xml:space="preserve"> أو المعنى أنه تعالى خلقهما بخلق الإنسان الذي هو موضوعهما في العوالم السالفة كالميثاق والأرواح قبل أن يخلقه خلقة هذه النشأة</w:t>
      </w:r>
      <w:r w:rsidR="0073240D">
        <w:rPr>
          <w:rtl/>
        </w:rPr>
        <w:t>،</w:t>
      </w:r>
      <w:r>
        <w:rPr>
          <w:rtl/>
        </w:rPr>
        <w:t xml:space="preserve"> أو معنى خلقهما تقديرهما في ألواح التقدير لا إيجادهما في موضوعهما. </w:t>
      </w:r>
    </w:p>
    <w:p w:rsidR="00B171D4" w:rsidRDefault="00B171D4" w:rsidP="00B171D4">
      <w:pPr>
        <w:pStyle w:val="libFootnote0"/>
        <w:rPr>
          <w:rtl/>
        </w:rPr>
      </w:pPr>
      <w:r>
        <w:rPr>
          <w:rtl/>
        </w:rPr>
        <w:t>1</w:t>
      </w:r>
      <w:r w:rsidR="00AC41E0">
        <w:rPr>
          <w:rtl/>
        </w:rPr>
        <w:t xml:space="preserve"> - </w:t>
      </w:r>
      <w:r>
        <w:rPr>
          <w:rtl/>
        </w:rPr>
        <w:t>الأنفال</w:t>
      </w:r>
      <w:r w:rsidR="0073240D">
        <w:rPr>
          <w:rtl/>
        </w:rPr>
        <w:t>:</w:t>
      </w:r>
      <w:r>
        <w:rPr>
          <w:rtl/>
        </w:rPr>
        <w:t xml:space="preserve"> 24. </w:t>
      </w:r>
    </w:p>
    <w:p w:rsidR="00B171D4" w:rsidRDefault="00B171D4" w:rsidP="00B171D4">
      <w:pPr>
        <w:pStyle w:val="libFootnote0"/>
        <w:rPr>
          <w:rtl/>
        </w:rPr>
      </w:pPr>
      <w:r>
        <w:rPr>
          <w:rtl/>
        </w:rPr>
        <w:t>2</w:t>
      </w:r>
      <w:r w:rsidR="00AC41E0">
        <w:rPr>
          <w:rtl/>
        </w:rPr>
        <w:t xml:space="preserve"> - </w:t>
      </w:r>
      <w:r>
        <w:rPr>
          <w:rtl/>
        </w:rPr>
        <w:t>وكذا أن يعلم أن الحق باطل</w:t>
      </w:r>
      <w:r w:rsidR="0073240D">
        <w:rPr>
          <w:rtl/>
        </w:rPr>
        <w:t>،</w:t>
      </w:r>
      <w:r>
        <w:rPr>
          <w:rtl/>
        </w:rPr>
        <w:t xml:space="preserve"> وهذا عام لكل أحد من الناس</w:t>
      </w:r>
      <w:r w:rsidR="0073240D">
        <w:rPr>
          <w:rtl/>
        </w:rPr>
        <w:t>،</w:t>
      </w:r>
      <w:r>
        <w:rPr>
          <w:rtl/>
        </w:rPr>
        <w:t xml:space="preserve"> وذلك لأن اليقين من صنع الرب تعالى</w:t>
      </w:r>
      <w:r w:rsidR="0073240D">
        <w:rPr>
          <w:rtl/>
        </w:rPr>
        <w:t>،</w:t>
      </w:r>
      <w:r>
        <w:rPr>
          <w:rtl/>
        </w:rPr>
        <w:t xml:space="preserve"> ولا يصنع في عبده اليقين بما خالف الحق</w:t>
      </w:r>
      <w:r w:rsidR="0073240D">
        <w:rPr>
          <w:rtl/>
        </w:rPr>
        <w:t>،</w:t>
      </w:r>
      <w:r>
        <w:rPr>
          <w:rtl/>
        </w:rPr>
        <w:t xml:space="preserve"> بل إما يصنع اليقين أو لا يصنع</w:t>
      </w:r>
      <w:r w:rsidR="0073240D">
        <w:rPr>
          <w:rtl/>
        </w:rPr>
        <w:t>،</w:t>
      </w:r>
      <w:r>
        <w:rPr>
          <w:rtl/>
        </w:rPr>
        <w:t xml:space="preserve"> ولما رواه العياشي في تفسيره عن الصادق </w:t>
      </w:r>
      <w:r w:rsidR="0073240D" w:rsidRPr="0073240D">
        <w:rPr>
          <w:rStyle w:val="libAlaemChar"/>
          <w:rFonts w:hint="cs"/>
          <w:rtl/>
        </w:rPr>
        <w:t>عليه‌السلام</w:t>
      </w:r>
      <w:r>
        <w:rPr>
          <w:rtl/>
        </w:rPr>
        <w:t xml:space="preserve"> أنه قال ( لا يستيقن القلب إن الحق باطل أبدا ولا يستيقن أن الباطل حق أبدا ) فأما المخالفون للحق الآخذون الباطل مكان الحق أو الحق مكان الباطل فهم إما مستيقنون بأنفسهم جاحدون بألسنتهم أو شاكون وإن استدلوا على ما بأيديهم</w:t>
      </w:r>
      <w:r w:rsidR="0073240D">
        <w:rPr>
          <w:rtl/>
        </w:rPr>
        <w:t>،</w:t>
      </w:r>
      <w:r>
        <w:rPr>
          <w:rtl/>
        </w:rPr>
        <w:t xml:space="preserve"> وإلا لم يتم الحجة عليهم لأن اليقين حجة بنفسه مع أن لله تعالى الحجة البالغة على جميع خلقه</w:t>
      </w:r>
      <w:r w:rsidR="0073240D">
        <w:rPr>
          <w:rtl/>
        </w:rPr>
        <w:t>،</w:t>
      </w:r>
      <w:r>
        <w:rPr>
          <w:rtl/>
        </w:rPr>
        <w:t xml:space="preserve"> والحاصل أن متعلق يقين القلب حق أبدا</w:t>
      </w:r>
      <w:r w:rsidR="0073240D">
        <w:rPr>
          <w:rtl/>
        </w:rPr>
        <w:t>،</w:t>
      </w:r>
      <w:r>
        <w:rPr>
          <w:rtl/>
        </w:rPr>
        <w:t xml:space="preserve"> وأما الأباطيل فهي وراء اليقين</w:t>
      </w:r>
      <w:r w:rsidR="0073240D">
        <w:rPr>
          <w:rtl/>
        </w:rPr>
        <w:t>،</w:t>
      </w:r>
      <w:r>
        <w:rPr>
          <w:rtl/>
        </w:rPr>
        <w:t xml:space="preserve"> فمن ادعى اليقين بباطل فهو كذاب مفتر. </w:t>
      </w:r>
    </w:p>
    <w:p w:rsidR="00B171D4" w:rsidRDefault="00B171D4" w:rsidP="00B171D4">
      <w:pPr>
        <w:pStyle w:val="libFootnote0"/>
        <w:rPr>
          <w:rtl/>
        </w:rPr>
      </w:pPr>
      <w:r>
        <w:rPr>
          <w:rtl/>
        </w:rPr>
        <w:t>3</w:t>
      </w:r>
      <w:r w:rsidR="00AC41E0">
        <w:rPr>
          <w:rtl/>
        </w:rPr>
        <w:t xml:space="preserve"> - </w:t>
      </w:r>
      <w:r>
        <w:rPr>
          <w:rtl/>
        </w:rPr>
        <w:t xml:space="preserve">الظاهر أن نقل هذا القيل من الصدوق </w:t>
      </w:r>
      <w:r w:rsidR="0073240D" w:rsidRPr="0073240D">
        <w:rPr>
          <w:rStyle w:val="libAlaemChar"/>
          <w:rFonts w:hint="cs"/>
          <w:rtl/>
        </w:rPr>
        <w:t>رحمه‌الله</w:t>
      </w:r>
      <w:r>
        <w:rPr>
          <w:rtl/>
        </w:rPr>
        <w:t xml:space="preserve">. </w:t>
      </w:r>
    </w:p>
    <w:p w:rsidR="00B171D4" w:rsidRDefault="00B171D4" w:rsidP="00B171D4">
      <w:pPr>
        <w:pStyle w:val="libFootnote0"/>
        <w:rPr>
          <w:rtl/>
        </w:rPr>
      </w:pPr>
      <w:r>
        <w:rPr>
          <w:rtl/>
        </w:rPr>
        <w:t>4</w:t>
      </w:r>
      <w:r w:rsidR="00AC41E0">
        <w:rPr>
          <w:rtl/>
        </w:rPr>
        <w:t xml:space="preserve"> - </w:t>
      </w:r>
      <w:r>
        <w:rPr>
          <w:rtl/>
        </w:rPr>
        <w:t>إن قلت</w:t>
      </w:r>
      <w:r w:rsidR="0073240D">
        <w:rPr>
          <w:rtl/>
        </w:rPr>
        <w:t>:</w:t>
      </w:r>
      <w:r>
        <w:rPr>
          <w:rtl/>
        </w:rPr>
        <w:t xml:space="preserve"> إن كان المراد بالشقاوة والسعادة بحسب ما يراه الناس فالنقل ثابت من كل منهما إلى الآخر كما نطق به الحديث وشهد به الواقع</w:t>
      </w:r>
      <w:r w:rsidR="0073240D">
        <w:rPr>
          <w:rtl/>
        </w:rPr>
        <w:t>،</w:t>
      </w:r>
      <w:r>
        <w:rPr>
          <w:rtl/>
        </w:rPr>
        <w:t xml:space="preserve"> وإن كان المراد بهما بحسب </w:t>
      </w:r>
    </w:p>
    <w:p w:rsidR="00D47C14" w:rsidRDefault="00D47C14" w:rsidP="00D47C14">
      <w:pPr>
        <w:pStyle w:val="libNormal"/>
        <w:rPr>
          <w:rtl/>
        </w:rPr>
      </w:pPr>
      <w:r>
        <w:rPr>
          <w:rtl/>
        </w:rPr>
        <w:br w:type="page"/>
      </w:r>
    </w:p>
    <w:p w:rsidR="00B171D4" w:rsidRDefault="00B171D4" w:rsidP="00242E51">
      <w:pPr>
        <w:pStyle w:val="Heading2Center"/>
        <w:rPr>
          <w:rtl/>
        </w:rPr>
      </w:pPr>
      <w:bookmarkStart w:id="60" w:name="_Toc384657402"/>
      <w:r>
        <w:rPr>
          <w:rtl/>
        </w:rPr>
        <w:lastRenderedPageBreak/>
        <w:t>59</w:t>
      </w:r>
      <w:r w:rsidR="00AC41E0">
        <w:rPr>
          <w:rtl/>
        </w:rPr>
        <w:t xml:space="preserve"> - </w:t>
      </w:r>
      <w:r>
        <w:rPr>
          <w:rtl/>
        </w:rPr>
        <w:t>باب نفي الجبر والتفويض</w:t>
      </w:r>
      <w:bookmarkEnd w:id="60"/>
    </w:p>
    <w:p w:rsidR="00B171D4" w:rsidRDefault="00B171D4" w:rsidP="00B171D4">
      <w:pPr>
        <w:pStyle w:val="libNormal"/>
        <w:rPr>
          <w:rtl/>
        </w:rPr>
      </w:pPr>
      <w:r>
        <w:rPr>
          <w:rtl/>
        </w:rPr>
        <w:t>1</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يعقوب بن يزيد</w:t>
      </w:r>
      <w:r w:rsidR="0073240D">
        <w:rPr>
          <w:rtl/>
        </w:rPr>
        <w:t>،</w:t>
      </w:r>
      <w:r>
        <w:rPr>
          <w:rtl/>
        </w:rPr>
        <w:t xml:space="preserve"> عن حماد بن عيسى</w:t>
      </w:r>
      <w:r w:rsidR="0073240D">
        <w:rPr>
          <w:rtl/>
        </w:rPr>
        <w:t>،</w:t>
      </w:r>
      <w:r>
        <w:rPr>
          <w:rtl/>
        </w:rPr>
        <w:t xml:space="preserve"> عن إبراهيم بن عمر اليماني</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إن الله عزوجل خلق الخلق فعلم ما هم صائرون إليه</w:t>
      </w:r>
      <w:r w:rsidR="0073240D">
        <w:rPr>
          <w:rtl/>
        </w:rPr>
        <w:t>،</w:t>
      </w:r>
      <w:r>
        <w:rPr>
          <w:rtl/>
        </w:rPr>
        <w:t xml:space="preserve"> وأمرهم ونهاهم</w:t>
      </w:r>
      <w:r w:rsidR="0073240D">
        <w:rPr>
          <w:rtl/>
        </w:rPr>
        <w:t>،</w:t>
      </w:r>
      <w:r>
        <w:rPr>
          <w:rtl/>
        </w:rPr>
        <w:t xml:space="preserve"> فما أمرهم به من شيء فقد جعل لهم السبيل إلى الأخذ به</w:t>
      </w:r>
      <w:r w:rsidR="0073240D">
        <w:rPr>
          <w:rtl/>
        </w:rPr>
        <w:t>،</w:t>
      </w:r>
      <w:r>
        <w:rPr>
          <w:rtl/>
        </w:rPr>
        <w:t xml:space="preserve"> وما نهاهم عنه من شيء فقد جعل لهم السبيل إلى تركه</w:t>
      </w:r>
      <w:r w:rsidR="0073240D">
        <w:rPr>
          <w:rtl/>
        </w:rPr>
        <w:t>،</w:t>
      </w:r>
      <w:r>
        <w:rPr>
          <w:rtl/>
        </w:rPr>
        <w:t xml:space="preserve"> ولا يكونوا آخذين ولا تاركين إلا بإذن الله </w:t>
      </w:r>
      <w:r w:rsidRPr="00B171D4">
        <w:rPr>
          <w:rStyle w:val="libFootnotenumChar"/>
          <w:rtl/>
        </w:rPr>
        <w:t>(1)</w:t>
      </w:r>
      <w:r>
        <w:rPr>
          <w:rtl/>
        </w:rPr>
        <w:t xml:space="preserve">. </w:t>
      </w:r>
    </w:p>
    <w:p w:rsidR="00B171D4" w:rsidRDefault="00B171D4" w:rsidP="00B171D4">
      <w:pPr>
        <w:pStyle w:val="libNormal"/>
        <w:rPr>
          <w:rtl/>
        </w:rPr>
      </w:pPr>
      <w:r>
        <w:rPr>
          <w:rtl/>
        </w:rPr>
        <w:t>2</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w:t>
      </w:r>
      <w:r w:rsidR="0073240D">
        <w:rPr>
          <w:rtl/>
        </w:rPr>
        <w:t>،</w:t>
      </w:r>
      <w:r>
        <w:rPr>
          <w:rtl/>
        </w:rPr>
        <w:t xml:space="preserve"> عن محمد بن عيسى</w:t>
      </w:r>
      <w:r w:rsidR="0073240D">
        <w:rPr>
          <w:rtl/>
        </w:rPr>
        <w:t>،</w:t>
      </w:r>
      <w:r>
        <w:rPr>
          <w:rtl/>
        </w:rPr>
        <w:t xml:space="preserve"> عن يونس بن عبد الرحمن</w:t>
      </w:r>
      <w:r w:rsidR="0073240D">
        <w:rPr>
          <w:rtl/>
        </w:rPr>
        <w:t>،</w:t>
      </w:r>
      <w:r>
        <w:rPr>
          <w:rtl/>
        </w:rPr>
        <w:t xml:space="preserve"> عن حفص بن قرط</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من زعم أن الله تبارك وتعالى يأمر بالسوء والفحشاء فقد كذب على الله</w:t>
      </w:r>
      <w:r w:rsidR="0073240D">
        <w:rPr>
          <w:rtl/>
        </w:rPr>
        <w:t>،</w:t>
      </w:r>
      <w:r>
        <w:rPr>
          <w:rtl/>
        </w:rPr>
        <w:t xml:space="preserve"> ومن زعم أن الخير والشر بغير مشية الله فقد أخرج الله من سلطانه</w:t>
      </w:r>
      <w:r w:rsidR="0073240D">
        <w:rPr>
          <w:rtl/>
        </w:rPr>
        <w:t>،</w:t>
      </w:r>
      <w:r>
        <w:rPr>
          <w:rtl/>
        </w:rPr>
        <w:t xml:space="preserve"> ومن زعم أن المعاصي بغير قوة الله فقد كذب على الله</w:t>
      </w:r>
      <w:r w:rsidR="0073240D">
        <w:rPr>
          <w:rtl/>
        </w:rPr>
        <w:t>،</w:t>
      </w:r>
      <w:r>
        <w:rPr>
          <w:rtl/>
        </w:rPr>
        <w:t xml:space="preserve"> ومن كذب على الله أدخله الله النار. يعني بالخير والشر</w:t>
      </w:r>
      <w:r w:rsidR="0073240D">
        <w:rPr>
          <w:rtl/>
        </w:rPr>
        <w:t>:</w:t>
      </w:r>
      <w:r>
        <w:rPr>
          <w:rtl/>
        </w:rPr>
        <w:t xml:space="preserve"> الصحة والمرض</w:t>
      </w:r>
      <w:r w:rsidR="0073240D">
        <w:rPr>
          <w:rtl/>
        </w:rPr>
        <w:t>،</w:t>
      </w:r>
      <w:r>
        <w:rPr>
          <w:rtl/>
        </w:rPr>
        <w:t xml:space="preserve"> وذلك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ونبلوكم بالشر والخير فتنة</w:t>
      </w:r>
      <w:r>
        <w:rPr>
          <w:rtl/>
        </w:rPr>
        <w:t xml:space="preserve"> </w:t>
      </w:r>
      <w:r w:rsidRPr="0073240D">
        <w:rPr>
          <w:rStyle w:val="libAlaemChar"/>
          <w:rtl/>
        </w:rPr>
        <w:t>)</w:t>
      </w:r>
      <w:r>
        <w:rPr>
          <w:rtl/>
        </w:rPr>
        <w:t xml:space="preserve"> </w:t>
      </w:r>
      <w:r w:rsidRPr="00B171D4">
        <w:rPr>
          <w:rStyle w:val="libFootnotenumChar"/>
          <w:rtl/>
        </w:rPr>
        <w:t>(2)</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ما في علم الله فلا نقل أصلا لأن ما علمه تعالى لا يتغير</w:t>
      </w:r>
      <w:r w:rsidR="0073240D">
        <w:rPr>
          <w:rtl/>
        </w:rPr>
        <w:t>،</w:t>
      </w:r>
      <w:r>
        <w:rPr>
          <w:rtl/>
        </w:rPr>
        <w:t xml:space="preserve"> قلت</w:t>
      </w:r>
      <w:r w:rsidR="0073240D">
        <w:rPr>
          <w:rtl/>
        </w:rPr>
        <w:t>:</w:t>
      </w:r>
      <w:r>
        <w:rPr>
          <w:rtl/>
        </w:rPr>
        <w:t xml:space="preserve"> إن الكلام منصرف عن هذا البحث بل المراد أن الله تعالى يلطف بأمور لبعض من يسلك سبيل الشقاوة فيقربه من سبيل السعادة لمصالح لشخصه أو لغيره سواء ختم أمره بالسعادة أو بالشقاوة</w:t>
      </w:r>
      <w:r w:rsidR="0073240D">
        <w:rPr>
          <w:rtl/>
        </w:rPr>
        <w:t>،</w:t>
      </w:r>
      <w:r>
        <w:rPr>
          <w:rtl/>
        </w:rPr>
        <w:t xml:space="preserve"> ولا يمكر بمن يسلك سبيل السعادة بأمر فيقربه من سبيل الشقاوة سواء أيضا ختم أمره بها أو بها. والشاهد له الحديث السابع من الباب التالي</w:t>
      </w:r>
      <w:r w:rsidR="0073240D">
        <w:rPr>
          <w:rtl/>
        </w:rPr>
        <w:t>،</w:t>
      </w:r>
      <w:r>
        <w:rPr>
          <w:rtl/>
        </w:rPr>
        <w:t xml:space="preserve"> ولا يبعد أن يكون الكلام ناظرا إلى مسألة البداء. </w:t>
      </w:r>
    </w:p>
    <w:p w:rsidR="00B171D4" w:rsidRDefault="00B171D4" w:rsidP="00B171D4">
      <w:pPr>
        <w:pStyle w:val="libFootnote0"/>
        <w:rPr>
          <w:rtl/>
        </w:rPr>
      </w:pPr>
      <w:r>
        <w:rPr>
          <w:rtl/>
        </w:rPr>
        <w:t>1</w:t>
      </w:r>
      <w:r w:rsidR="00AC41E0">
        <w:rPr>
          <w:rtl/>
        </w:rPr>
        <w:t xml:space="preserve"> - </w:t>
      </w:r>
      <w:r>
        <w:rPr>
          <w:rtl/>
        </w:rPr>
        <w:t>هذا هو الحديث الثامن من الباب السادس والخمسين بسند آخر</w:t>
      </w:r>
      <w:r w:rsidR="0073240D">
        <w:rPr>
          <w:rtl/>
        </w:rPr>
        <w:t>،</w:t>
      </w:r>
      <w:r>
        <w:rPr>
          <w:rtl/>
        </w:rPr>
        <w:t xml:space="preserve"> وفي نسخة ( و ) هنا</w:t>
      </w:r>
      <w:r w:rsidR="0073240D">
        <w:rPr>
          <w:rtl/>
        </w:rPr>
        <w:t>:</w:t>
      </w:r>
      <w:r>
        <w:rPr>
          <w:rtl/>
        </w:rPr>
        <w:t xml:space="preserve"> يعني بعلمه كما هناك. </w:t>
      </w:r>
    </w:p>
    <w:p w:rsidR="00B171D4" w:rsidRDefault="00B171D4" w:rsidP="00B171D4">
      <w:pPr>
        <w:pStyle w:val="libFootnote0"/>
        <w:rPr>
          <w:rtl/>
        </w:rPr>
      </w:pPr>
      <w:r>
        <w:rPr>
          <w:rtl/>
        </w:rPr>
        <w:t>2</w:t>
      </w:r>
      <w:r w:rsidR="00AC41E0">
        <w:rPr>
          <w:rtl/>
        </w:rPr>
        <w:t xml:space="preserve"> - </w:t>
      </w:r>
      <w:r>
        <w:rPr>
          <w:rtl/>
        </w:rPr>
        <w:t>الأنبياء</w:t>
      </w:r>
      <w:r w:rsidR="0073240D">
        <w:rPr>
          <w:rtl/>
        </w:rPr>
        <w:t>:</w:t>
      </w:r>
      <w:r>
        <w:rPr>
          <w:rtl/>
        </w:rPr>
        <w:t xml:space="preserve"> 35</w:t>
      </w:r>
      <w:r w:rsidR="0073240D">
        <w:rPr>
          <w:rtl/>
        </w:rPr>
        <w:t>،</w:t>
      </w:r>
      <w:r>
        <w:rPr>
          <w:rtl/>
        </w:rPr>
        <w:t xml:space="preserve"> والظاهر أن قوله</w:t>
      </w:r>
      <w:r w:rsidR="0073240D">
        <w:rPr>
          <w:rtl/>
        </w:rPr>
        <w:t>:</w:t>
      </w:r>
      <w:r>
        <w:rPr>
          <w:rtl/>
        </w:rPr>
        <w:t xml:space="preserve"> ( يعني بالخير</w:t>
      </w:r>
      <w:r w:rsidR="00AC41E0">
        <w:rPr>
          <w:rtl/>
        </w:rPr>
        <w:t xml:space="preserve"> - </w:t>
      </w:r>
      <w:r>
        <w:rPr>
          <w:rtl/>
        </w:rPr>
        <w:t>الخ ) من الصدوق فإن الحديث مروي بعين السند في باب الجبر والقدر من الكافي إلى قوله</w:t>
      </w:r>
      <w:r w:rsidR="0073240D">
        <w:rPr>
          <w:rtl/>
        </w:rPr>
        <w:t>:</w:t>
      </w:r>
      <w:r>
        <w:rPr>
          <w:rtl/>
        </w:rPr>
        <w:t xml:space="preserve"> ( أدخله النار ) ثم إن مفاد الكلام أعم من هذا التفسير</w:t>
      </w:r>
      <w:r w:rsidR="0073240D">
        <w:rPr>
          <w:rtl/>
        </w:rPr>
        <w:t>،</w:t>
      </w:r>
      <w:r>
        <w:rPr>
          <w:rtl/>
        </w:rPr>
        <w:t xml:space="preserve"> بل هو رد على المفوضة القائلين بأن مشيئة الله غير متعلقة بأفعال العباد.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3</w:t>
      </w:r>
      <w:r w:rsidR="00AC41E0">
        <w:rPr>
          <w:rFonts w:hint="cs"/>
          <w:rtl/>
        </w:rPr>
        <w:t xml:space="preserve"> - </w:t>
      </w:r>
      <w:r>
        <w:rPr>
          <w:rtl/>
        </w:rPr>
        <w:t xml:space="preserve">حدثنا محمد بن موسى بن المتوكل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الحسين السعدآبادي</w:t>
      </w:r>
      <w:r w:rsidR="0073240D">
        <w:rPr>
          <w:rtl/>
        </w:rPr>
        <w:t>،</w:t>
      </w:r>
      <w:r>
        <w:rPr>
          <w:rtl/>
        </w:rPr>
        <w:t xml:space="preserve"> عن أحمد بن أبي عبد الله البرقي</w:t>
      </w:r>
      <w:r w:rsidR="0073240D">
        <w:rPr>
          <w:rtl/>
        </w:rPr>
        <w:t>،</w:t>
      </w:r>
      <w:r>
        <w:rPr>
          <w:rtl/>
        </w:rPr>
        <w:t xml:space="preserve"> عن أبيه</w:t>
      </w:r>
      <w:r w:rsidR="0073240D">
        <w:rPr>
          <w:rtl/>
        </w:rPr>
        <w:t>،</w:t>
      </w:r>
      <w:r>
        <w:rPr>
          <w:rtl/>
        </w:rPr>
        <w:t xml:space="preserve"> عن يونس بن عبد الرحمن عن غير واحد</w:t>
      </w:r>
      <w:r w:rsidR="0073240D">
        <w:rPr>
          <w:rtl/>
        </w:rPr>
        <w:t>،</w:t>
      </w:r>
      <w:r>
        <w:rPr>
          <w:rtl/>
        </w:rPr>
        <w:t xml:space="preserve"> عن أبي جعفر</w:t>
      </w:r>
      <w:r w:rsidR="0073240D">
        <w:rPr>
          <w:rtl/>
        </w:rPr>
        <w:t>،</w:t>
      </w:r>
      <w:r>
        <w:rPr>
          <w:rtl/>
        </w:rPr>
        <w:t xml:space="preserve"> وأبي عبد الله </w:t>
      </w:r>
      <w:r w:rsidR="0073240D" w:rsidRPr="0073240D">
        <w:rPr>
          <w:rStyle w:val="libAlaemChar"/>
          <w:rFonts w:hint="cs"/>
          <w:rtl/>
        </w:rPr>
        <w:t>عليهما‌السلام</w:t>
      </w:r>
      <w:r w:rsidR="0073240D">
        <w:rPr>
          <w:rtl/>
        </w:rPr>
        <w:t>،</w:t>
      </w:r>
      <w:r>
        <w:rPr>
          <w:rtl/>
        </w:rPr>
        <w:t xml:space="preserve"> قالا</w:t>
      </w:r>
      <w:r w:rsidR="0073240D">
        <w:rPr>
          <w:rtl/>
        </w:rPr>
        <w:t>:</w:t>
      </w:r>
      <w:r>
        <w:rPr>
          <w:rtl/>
        </w:rPr>
        <w:t xml:space="preserve"> إن الله عزوجل أرحم بخلقه من أن يجبر خلقه على الذنوب ثم يعذبهم عليها</w:t>
      </w:r>
      <w:r w:rsidR="0073240D">
        <w:rPr>
          <w:rtl/>
        </w:rPr>
        <w:t>،</w:t>
      </w:r>
      <w:r>
        <w:rPr>
          <w:rtl/>
        </w:rPr>
        <w:t xml:space="preserve"> والله أعز من أن يريد أمرا فلا يكون</w:t>
      </w:r>
      <w:r w:rsidR="0073240D">
        <w:rPr>
          <w:rtl/>
        </w:rPr>
        <w:t>،</w:t>
      </w:r>
      <w:r>
        <w:rPr>
          <w:rtl/>
        </w:rPr>
        <w:t xml:space="preserve"> قال</w:t>
      </w:r>
      <w:r w:rsidR="0073240D">
        <w:rPr>
          <w:rtl/>
        </w:rPr>
        <w:t>:</w:t>
      </w:r>
      <w:r>
        <w:rPr>
          <w:rtl/>
        </w:rPr>
        <w:t xml:space="preserve"> فسئلا </w:t>
      </w:r>
      <w:r w:rsidR="0073240D" w:rsidRPr="0073240D">
        <w:rPr>
          <w:rStyle w:val="libAlaemChar"/>
          <w:rFonts w:hint="cs"/>
          <w:rtl/>
        </w:rPr>
        <w:t>عليهما‌السلام</w:t>
      </w:r>
      <w:r w:rsidR="0073240D">
        <w:rPr>
          <w:rtl/>
        </w:rPr>
        <w:t>،</w:t>
      </w:r>
      <w:r>
        <w:rPr>
          <w:rtl/>
        </w:rPr>
        <w:t xml:space="preserve"> هل بين الجبر والقدر منزلة ثالثة؟ قالا</w:t>
      </w:r>
      <w:r w:rsidR="0073240D">
        <w:rPr>
          <w:rtl/>
        </w:rPr>
        <w:t>:</w:t>
      </w:r>
      <w:r>
        <w:rPr>
          <w:rtl/>
        </w:rPr>
        <w:t xml:space="preserve"> نعم</w:t>
      </w:r>
      <w:r w:rsidR="0073240D">
        <w:rPr>
          <w:rtl/>
        </w:rPr>
        <w:t>،</w:t>
      </w:r>
      <w:r>
        <w:rPr>
          <w:rtl/>
        </w:rPr>
        <w:t xml:space="preserve"> أوسع مما بين السماء والأرض </w:t>
      </w:r>
      <w:r w:rsidRPr="00B171D4">
        <w:rPr>
          <w:rStyle w:val="libFootnotenumChar"/>
          <w:rtl/>
        </w:rPr>
        <w:t>(1)</w:t>
      </w:r>
      <w:r>
        <w:rPr>
          <w:rtl/>
        </w:rPr>
        <w:t xml:space="preserve">. </w:t>
      </w:r>
    </w:p>
    <w:p w:rsidR="00B171D4" w:rsidRDefault="00B171D4" w:rsidP="00B171D4">
      <w:pPr>
        <w:pStyle w:val="libNormal"/>
        <w:rPr>
          <w:rtl/>
        </w:rPr>
      </w:pPr>
      <w:r>
        <w:rPr>
          <w:rtl/>
        </w:rPr>
        <w:t>4</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الحسن ابن متيل </w:t>
      </w:r>
      <w:r w:rsidRPr="00B171D4">
        <w:rPr>
          <w:rStyle w:val="libFootnotenumChar"/>
          <w:rtl/>
        </w:rPr>
        <w:t>(2)</w:t>
      </w:r>
      <w:r>
        <w:rPr>
          <w:rtl/>
        </w:rPr>
        <w:t xml:space="preserve"> عن أحمد بن أبي عبد الله</w:t>
      </w:r>
      <w:r w:rsidR="0073240D">
        <w:rPr>
          <w:rtl/>
        </w:rPr>
        <w:t>،</w:t>
      </w:r>
      <w:r>
        <w:rPr>
          <w:rtl/>
        </w:rPr>
        <w:t xml:space="preserve"> عن علي بن الحكم</w:t>
      </w:r>
      <w:r w:rsidR="0073240D">
        <w:rPr>
          <w:rtl/>
        </w:rPr>
        <w:t>،</w:t>
      </w:r>
      <w:r>
        <w:rPr>
          <w:rtl/>
        </w:rPr>
        <w:t xml:space="preserve"> عن هشام بن سالم</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الله تبارك وتعالى أكرم من أن يكلف الناس ما لا يطيقونه والله أعز من أن يكون في سلطانه ما لا يريد 5</w:t>
      </w:r>
      <w:r w:rsidR="00AC41E0">
        <w:rPr>
          <w:rtl/>
        </w:rPr>
        <w:t xml:space="preserve"> - </w:t>
      </w:r>
      <w:r>
        <w:rPr>
          <w:rtl/>
        </w:rPr>
        <w:t xml:space="preserve">حدثنا علي بن عبد الله الوراق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جعفر ابن بطة</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ومحمد بن علي بن محبوب</w:t>
      </w:r>
      <w:r w:rsidR="0073240D">
        <w:rPr>
          <w:rtl/>
        </w:rPr>
        <w:t>،</w:t>
      </w:r>
      <w:r>
        <w:rPr>
          <w:rtl/>
        </w:rPr>
        <w:t xml:space="preserve"> ومحمد بن الحسين بن عبد العزيز</w:t>
      </w:r>
      <w:r w:rsidR="0073240D">
        <w:rPr>
          <w:rtl/>
        </w:rPr>
        <w:t>،</w:t>
      </w:r>
      <w:r>
        <w:rPr>
          <w:rtl/>
        </w:rPr>
        <w:t xml:space="preserve"> عن أحمد بن محمد بن عيسى</w:t>
      </w:r>
      <w:r w:rsidR="0073240D">
        <w:rPr>
          <w:rtl/>
        </w:rPr>
        <w:t>،</w:t>
      </w:r>
      <w:r>
        <w:rPr>
          <w:rtl/>
        </w:rPr>
        <w:t xml:space="preserve"> عن الحسين بن سعيد</w:t>
      </w:r>
      <w:r w:rsidR="0073240D">
        <w:rPr>
          <w:rtl/>
        </w:rPr>
        <w:t>،</w:t>
      </w:r>
      <w:r>
        <w:rPr>
          <w:rtl/>
        </w:rPr>
        <w:t xml:space="preserve"> عن حماد ابن عيسى الجهني</w:t>
      </w:r>
      <w:r w:rsidR="0073240D">
        <w:rPr>
          <w:rtl/>
        </w:rPr>
        <w:t>،</w:t>
      </w:r>
      <w:r>
        <w:rPr>
          <w:rtl/>
        </w:rPr>
        <w:t xml:space="preserve"> عن حريز بن عبد الله</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إن الناس في القدر على ثلاثة أوجه</w:t>
      </w:r>
      <w:r w:rsidR="0073240D">
        <w:rPr>
          <w:rtl/>
        </w:rPr>
        <w:t>:</w:t>
      </w:r>
      <w:r>
        <w:rPr>
          <w:rtl/>
        </w:rPr>
        <w:t xml:space="preserve"> رجل يزعم أن الله عزوجل أجبر الناس على المعاصي فهذا قد ظلم الله في حكمه فهو كافر</w:t>
      </w:r>
      <w:r w:rsidR="0073240D">
        <w:rPr>
          <w:rtl/>
        </w:rPr>
        <w:t>،</w:t>
      </w:r>
      <w:r>
        <w:rPr>
          <w:rtl/>
        </w:rPr>
        <w:t xml:space="preserve"> ورجل يزعم أن الأمر مفوض إليهم فهذا قد أوهن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سعته باعتبار مشيئة الله العامة لكل شيء في الوجود</w:t>
      </w:r>
      <w:r w:rsidR="0073240D">
        <w:rPr>
          <w:rtl/>
        </w:rPr>
        <w:t>،</w:t>
      </w:r>
      <w:r>
        <w:rPr>
          <w:rtl/>
        </w:rPr>
        <w:t xml:space="preserve"> فإن الجبرية ضيقوا مشيئته تعالى لأنهم يقولون لا تتعلق بمشيئة العبد لفعله إذ لا مشيئة له</w:t>
      </w:r>
      <w:r w:rsidR="0073240D">
        <w:rPr>
          <w:rtl/>
        </w:rPr>
        <w:t>،</w:t>
      </w:r>
      <w:r>
        <w:rPr>
          <w:rtl/>
        </w:rPr>
        <w:t xml:space="preserve"> والقدرية ضيقوها لأنهم يقولون لا تتعلق بها إذا لعبد مستقل في مشيئته</w:t>
      </w:r>
      <w:r w:rsidR="0073240D">
        <w:rPr>
          <w:rtl/>
        </w:rPr>
        <w:t>،</w:t>
      </w:r>
      <w:r>
        <w:rPr>
          <w:rtl/>
        </w:rPr>
        <w:t xml:space="preserve"> ويرد قول الفريقين الحديث القدسي المشهور المروي عن النبي والأئمة </w:t>
      </w:r>
      <w:r w:rsidR="0073240D" w:rsidRPr="0073240D">
        <w:rPr>
          <w:rStyle w:val="libAlaemChar"/>
          <w:rFonts w:hint="cs"/>
          <w:rtl/>
        </w:rPr>
        <w:t>عليهم‌السلام</w:t>
      </w:r>
      <w:r w:rsidR="0073240D">
        <w:rPr>
          <w:rtl/>
        </w:rPr>
        <w:t>:</w:t>
      </w:r>
      <w:r>
        <w:rPr>
          <w:rtl/>
        </w:rPr>
        <w:t xml:space="preserve"> ( يا ابن آدم بمشيئتي كنت أنت الذي تشاء لنفسك ما تشاء ) وقد مضى في الباب الخامس والخمسين. </w:t>
      </w:r>
    </w:p>
    <w:p w:rsidR="00B171D4" w:rsidRDefault="00B171D4" w:rsidP="00B171D4">
      <w:pPr>
        <w:pStyle w:val="libFootnote0"/>
        <w:rPr>
          <w:rtl/>
        </w:rPr>
      </w:pPr>
      <w:r>
        <w:rPr>
          <w:rtl/>
        </w:rPr>
        <w:t>2</w:t>
      </w:r>
      <w:r w:rsidR="00AC41E0">
        <w:rPr>
          <w:rtl/>
        </w:rPr>
        <w:t xml:space="preserve"> - </w:t>
      </w:r>
      <w:r>
        <w:rPr>
          <w:rtl/>
        </w:rPr>
        <w:t>بفتح الميم</w:t>
      </w:r>
      <w:r w:rsidR="0073240D">
        <w:rPr>
          <w:rtl/>
        </w:rPr>
        <w:t>،</w:t>
      </w:r>
      <w:r>
        <w:rPr>
          <w:rtl/>
        </w:rPr>
        <w:t xml:space="preserve"> وقيل بضمها</w:t>
      </w:r>
      <w:r w:rsidR="0073240D">
        <w:rPr>
          <w:rtl/>
        </w:rPr>
        <w:t>،</w:t>
      </w:r>
      <w:r>
        <w:rPr>
          <w:rtl/>
        </w:rPr>
        <w:t xml:space="preserve"> وفي نسخه ( و ) وصفة بالدقاق</w:t>
      </w:r>
      <w:r w:rsidR="0073240D">
        <w:rPr>
          <w:rtl/>
        </w:rPr>
        <w:t>،</w:t>
      </w:r>
      <w:r>
        <w:rPr>
          <w:rtl/>
        </w:rPr>
        <w:t xml:space="preserve"> قال في قاموس الرجال</w:t>
      </w:r>
      <w:r w:rsidR="0073240D">
        <w:rPr>
          <w:rtl/>
        </w:rPr>
        <w:t>:</w:t>
      </w:r>
      <w:r>
        <w:rPr>
          <w:rtl/>
        </w:rPr>
        <w:t xml:space="preserve"> </w:t>
      </w:r>
    </w:p>
    <w:p w:rsidR="00B171D4" w:rsidRDefault="00B171D4" w:rsidP="00B171D4">
      <w:pPr>
        <w:pStyle w:val="libFootnote0"/>
        <w:rPr>
          <w:rtl/>
        </w:rPr>
      </w:pPr>
      <w:r>
        <w:rPr>
          <w:rtl/>
        </w:rPr>
        <w:t>إن المصنف ( يعني الممقاني ) زاد في عنوانه الدقاق القمي</w:t>
      </w:r>
      <w:r w:rsidR="0073240D">
        <w:rPr>
          <w:rtl/>
        </w:rPr>
        <w:t>،</w:t>
      </w:r>
      <w:r>
        <w:rPr>
          <w:rtl/>
        </w:rPr>
        <w:t xml:space="preserve"> والدقاق يستفاد من خبر مزار التهذيب وأما القمي فلم يعلم مستنده.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الله في سلطانه فهو كافر</w:t>
      </w:r>
      <w:r w:rsidR="0073240D">
        <w:rPr>
          <w:rtl/>
        </w:rPr>
        <w:t>،</w:t>
      </w:r>
      <w:r>
        <w:rPr>
          <w:rtl/>
        </w:rPr>
        <w:t xml:space="preserve"> ورجل يزعم أن الله كلف العباد ما يطيقون ولم يكلفهم ما لا يطيقون وإذا أحسن حمد الله</w:t>
      </w:r>
      <w:r w:rsidR="0073240D">
        <w:rPr>
          <w:rtl/>
        </w:rPr>
        <w:t>،</w:t>
      </w:r>
      <w:r>
        <w:rPr>
          <w:rtl/>
        </w:rPr>
        <w:t xml:space="preserve"> وإذا أساء استغفر الله</w:t>
      </w:r>
      <w:r w:rsidR="0073240D">
        <w:rPr>
          <w:rtl/>
        </w:rPr>
        <w:t>،</w:t>
      </w:r>
      <w:r>
        <w:rPr>
          <w:rtl/>
        </w:rPr>
        <w:t xml:space="preserve"> فهذا مسلم بالغ. </w:t>
      </w:r>
    </w:p>
    <w:p w:rsidR="00B171D4" w:rsidRDefault="00B171D4" w:rsidP="00B171D4">
      <w:pPr>
        <w:pStyle w:val="libNormal"/>
        <w:rPr>
          <w:rtl/>
        </w:rPr>
      </w:pPr>
      <w:r>
        <w:rPr>
          <w:rtl/>
        </w:rPr>
        <w:t>6</w:t>
      </w:r>
      <w:r w:rsidR="00AC41E0">
        <w:rPr>
          <w:rtl/>
        </w:rPr>
        <w:t xml:space="preserve"> - </w:t>
      </w:r>
      <w:r>
        <w:rPr>
          <w:rtl/>
        </w:rPr>
        <w:t xml:space="preserve">حدثنا علي بن عبد الله الوراق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عن إسماعيل بن سهل</w:t>
      </w:r>
      <w:r w:rsidR="0073240D">
        <w:rPr>
          <w:rtl/>
        </w:rPr>
        <w:t>،</w:t>
      </w:r>
      <w:r>
        <w:rPr>
          <w:rtl/>
        </w:rPr>
        <w:t xml:space="preserve"> عن عثمان بن عيسى</w:t>
      </w:r>
      <w:r w:rsidR="0073240D">
        <w:rPr>
          <w:rtl/>
        </w:rPr>
        <w:t>،</w:t>
      </w:r>
      <w:r>
        <w:rPr>
          <w:rtl/>
        </w:rPr>
        <w:t xml:space="preserve"> عن محمد بن عجلان</w:t>
      </w:r>
      <w:r w:rsidR="0073240D">
        <w:rPr>
          <w:rtl/>
        </w:rPr>
        <w:t>،</w:t>
      </w:r>
      <w:r>
        <w:rPr>
          <w:rtl/>
        </w:rPr>
        <w:t xml:space="preserve"> قال</w:t>
      </w:r>
      <w:r w:rsidR="0073240D">
        <w:rPr>
          <w:rtl/>
        </w:rPr>
        <w:t>:</w:t>
      </w:r>
      <w:r>
        <w:rPr>
          <w:rtl/>
        </w:rPr>
        <w:t xml:space="preserve"> قلت لأبي</w:t>
      </w:r>
      <w:r w:rsidR="00AC41E0">
        <w:rPr>
          <w:rtl/>
        </w:rPr>
        <w:t xml:space="preserve"> - </w:t>
      </w:r>
      <w:r>
        <w:rPr>
          <w:rtl/>
        </w:rPr>
        <w:t xml:space="preserve">عبد الله </w:t>
      </w:r>
      <w:r w:rsidR="0073240D" w:rsidRPr="0073240D">
        <w:rPr>
          <w:rStyle w:val="libAlaemChar"/>
          <w:rFonts w:hint="cs"/>
          <w:rtl/>
        </w:rPr>
        <w:t>عليه‌السلام</w:t>
      </w:r>
      <w:r w:rsidR="0073240D">
        <w:rPr>
          <w:rtl/>
        </w:rPr>
        <w:t>:</w:t>
      </w:r>
      <w:r>
        <w:rPr>
          <w:rtl/>
        </w:rPr>
        <w:t xml:space="preserve"> فوض الله الأمر إلى العباد؟ فقال</w:t>
      </w:r>
      <w:r w:rsidR="0073240D">
        <w:rPr>
          <w:rtl/>
        </w:rPr>
        <w:t>:</w:t>
      </w:r>
      <w:r>
        <w:rPr>
          <w:rtl/>
        </w:rPr>
        <w:t xml:space="preserve"> الله أكرم من أن يفوض إليهم</w:t>
      </w:r>
      <w:r w:rsidR="0073240D">
        <w:rPr>
          <w:rtl/>
        </w:rPr>
        <w:t>،</w:t>
      </w:r>
      <w:r>
        <w:rPr>
          <w:rtl/>
        </w:rPr>
        <w:t xml:space="preserve"> قلت</w:t>
      </w:r>
      <w:r w:rsidR="0073240D">
        <w:rPr>
          <w:rtl/>
        </w:rPr>
        <w:t>:</w:t>
      </w:r>
      <w:r>
        <w:rPr>
          <w:rtl/>
        </w:rPr>
        <w:t xml:space="preserve"> فأجبر الله العباد على أفعالهم؟ فقال</w:t>
      </w:r>
      <w:r w:rsidR="0073240D">
        <w:rPr>
          <w:rtl/>
        </w:rPr>
        <w:t>:</w:t>
      </w:r>
      <w:r>
        <w:rPr>
          <w:rtl/>
        </w:rPr>
        <w:t xml:space="preserve"> الله أعدل من أن يجبر عبدا على فعل ثم يعذبه عليه. </w:t>
      </w:r>
    </w:p>
    <w:p w:rsidR="00B171D4" w:rsidRDefault="00B171D4" w:rsidP="00B171D4">
      <w:pPr>
        <w:pStyle w:val="libNormal"/>
        <w:rPr>
          <w:rtl/>
        </w:rPr>
      </w:pPr>
      <w:r>
        <w:rPr>
          <w:rtl/>
        </w:rPr>
        <w:t>7</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w:t>
      </w:r>
      <w:r w:rsidR="0073240D">
        <w:rPr>
          <w:rtl/>
        </w:rPr>
        <w:t>:</w:t>
      </w:r>
      <w:r>
        <w:rPr>
          <w:rtl/>
        </w:rPr>
        <w:t xml:space="preserve"> سعد بن عبد الله</w:t>
      </w:r>
      <w:r w:rsidR="0073240D">
        <w:rPr>
          <w:rtl/>
        </w:rPr>
        <w:t>،</w:t>
      </w:r>
      <w:r>
        <w:rPr>
          <w:rtl/>
        </w:rPr>
        <w:t xml:space="preserve"> قال</w:t>
      </w:r>
      <w:r w:rsidR="0073240D">
        <w:rPr>
          <w:rtl/>
        </w:rPr>
        <w:t>:</w:t>
      </w:r>
      <w:r>
        <w:rPr>
          <w:rtl/>
        </w:rPr>
        <w:t xml:space="preserve"> حدثنا أحمد بن محمد بن خالد</w:t>
      </w:r>
      <w:r w:rsidR="0073240D">
        <w:rPr>
          <w:rtl/>
        </w:rPr>
        <w:t>،</w:t>
      </w:r>
      <w:r>
        <w:rPr>
          <w:rtl/>
        </w:rPr>
        <w:t xml:space="preserve"> عن أبيه</w:t>
      </w:r>
      <w:r w:rsidR="0073240D">
        <w:rPr>
          <w:rtl/>
        </w:rPr>
        <w:t>،</w:t>
      </w:r>
      <w:r>
        <w:rPr>
          <w:rtl/>
        </w:rPr>
        <w:t xml:space="preserve"> عن سليمان بن جعفر الجعفري</w:t>
      </w:r>
      <w:r w:rsidR="0073240D">
        <w:rPr>
          <w:rtl/>
        </w:rPr>
        <w:t>،</w:t>
      </w:r>
      <w:r>
        <w:rPr>
          <w:rtl/>
        </w:rPr>
        <w:t xml:space="preserve"> عن أبي الحسن الرضا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ذكر عنده الجبر والتفويض</w:t>
      </w:r>
      <w:r w:rsidR="0073240D">
        <w:rPr>
          <w:rtl/>
        </w:rPr>
        <w:t>،</w:t>
      </w:r>
      <w:r>
        <w:rPr>
          <w:rtl/>
        </w:rPr>
        <w:t xml:space="preserve"> فقال</w:t>
      </w:r>
      <w:r w:rsidR="0073240D">
        <w:rPr>
          <w:rtl/>
        </w:rPr>
        <w:t>:</w:t>
      </w:r>
      <w:r>
        <w:rPr>
          <w:rtl/>
        </w:rPr>
        <w:t xml:space="preserve"> ألا أعطيكم في هذا أصلا لا تختلفون فيه ولا تخاصمون عليه أحدا إلا كسرتموه</w:t>
      </w:r>
      <w:r w:rsidR="0073240D">
        <w:rPr>
          <w:rtl/>
        </w:rPr>
        <w:t>،</w:t>
      </w:r>
      <w:r>
        <w:rPr>
          <w:rtl/>
        </w:rPr>
        <w:t xml:space="preserve"> قلنا</w:t>
      </w:r>
      <w:r w:rsidR="0073240D">
        <w:rPr>
          <w:rtl/>
        </w:rPr>
        <w:t>:</w:t>
      </w:r>
      <w:r>
        <w:rPr>
          <w:rtl/>
        </w:rPr>
        <w:t xml:space="preserve"> إن رأيت ذلك</w:t>
      </w:r>
      <w:r w:rsidR="0073240D">
        <w:rPr>
          <w:rtl/>
        </w:rPr>
        <w:t>،</w:t>
      </w:r>
      <w:r>
        <w:rPr>
          <w:rtl/>
        </w:rPr>
        <w:t xml:space="preserve"> فقال</w:t>
      </w:r>
      <w:r w:rsidR="0073240D">
        <w:rPr>
          <w:rtl/>
        </w:rPr>
        <w:t>:</w:t>
      </w:r>
      <w:r>
        <w:rPr>
          <w:rtl/>
        </w:rPr>
        <w:t xml:space="preserve"> إن الله عزوجل لم يطع بإكراه</w:t>
      </w:r>
      <w:r w:rsidR="0073240D">
        <w:rPr>
          <w:rtl/>
        </w:rPr>
        <w:t>،</w:t>
      </w:r>
      <w:r>
        <w:rPr>
          <w:rtl/>
        </w:rPr>
        <w:t xml:space="preserve"> ولم يعص بغلبة </w:t>
      </w:r>
      <w:r w:rsidRPr="00B171D4">
        <w:rPr>
          <w:rStyle w:val="libFootnotenumChar"/>
          <w:rtl/>
        </w:rPr>
        <w:t>(1)</w:t>
      </w:r>
      <w:r>
        <w:rPr>
          <w:rtl/>
        </w:rPr>
        <w:t xml:space="preserve"> ولم يهمل العباد في ملكه</w:t>
      </w:r>
      <w:r w:rsidR="0073240D">
        <w:rPr>
          <w:rtl/>
        </w:rPr>
        <w:t>،</w:t>
      </w:r>
      <w:r>
        <w:rPr>
          <w:rtl/>
        </w:rPr>
        <w:t xml:space="preserve"> هو المالك لما ملكهم</w:t>
      </w:r>
      <w:r w:rsidR="0073240D">
        <w:rPr>
          <w:rtl/>
        </w:rPr>
        <w:t>،</w:t>
      </w:r>
      <w:r>
        <w:rPr>
          <w:rtl/>
        </w:rPr>
        <w:t xml:space="preserve"> والقادر على ما أقدرهم عليه</w:t>
      </w:r>
      <w:r w:rsidR="0073240D">
        <w:rPr>
          <w:rtl/>
        </w:rPr>
        <w:t>،</w:t>
      </w:r>
      <w:r>
        <w:rPr>
          <w:rtl/>
        </w:rPr>
        <w:t xml:space="preserve"> فإن ائتمر العباد بطاعته لم يكن الله عنها صادا ولا منها مانعا وإن ائتمروا بمعصيته فشاء أن يحول بينهم وبين ذلك فعل وإن لم يحل وفعلوه فليس هو الذي أدخلهم فيه</w:t>
      </w:r>
      <w:r w:rsidR="0073240D">
        <w:rPr>
          <w:rtl/>
        </w:rPr>
        <w:t>،</w:t>
      </w:r>
      <w:r>
        <w:rPr>
          <w:rtl/>
        </w:rPr>
        <w:t xml:space="preserve"> ثم قال </w:t>
      </w:r>
      <w:r w:rsidR="0073240D" w:rsidRPr="0073240D">
        <w:rPr>
          <w:rStyle w:val="libAlaemChar"/>
          <w:rFonts w:hint="cs"/>
          <w:rtl/>
        </w:rPr>
        <w:t>عليه‌السلام</w:t>
      </w:r>
      <w:r w:rsidR="0073240D">
        <w:rPr>
          <w:rtl/>
        </w:rPr>
        <w:t>:</w:t>
      </w:r>
      <w:r>
        <w:rPr>
          <w:rtl/>
        </w:rPr>
        <w:t xml:space="preserve"> من يضبط حدود هذا الكلام فقد خصم من خالفه </w:t>
      </w:r>
      <w:r w:rsidRPr="00B171D4">
        <w:rPr>
          <w:rStyle w:val="libFootnotenumChar"/>
          <w:rtl/>
        </w:rPr>
        <w:t>(2)</w:t>
      </w:r>
      <w:r>
        <w:rPr>
          <w:rtl/>
        </w:rPr>
        <w:t xml:space="preserve">. </w:t>
      </w:r>
    </w:p>
    <w:p w:rsidR="00B171D4" w:rsidRDefault="00B171D4" w:rsidP="00B171D4">
      <w:pPr>
        <w:pStyle w:val="libFootnote0"/>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قوله</w:t>
      </w:r>
      <w:r w:rsidR="0073240D">
        <w:rPr>
          <w:rtl/>
        </w:rPr>
        <w:t>:</w:t>
      </w:r>
      <w:r>
        <w:rPr>
          <w:rtl/>
        </w:rPr>
        <w:t xml:space="preserve"> ( لم يطع بإكراه ) رد على الجبرية</w:t>
      </w:r>
      <w:r w:rsidR="0073240D">
        <w:rPr>
          <w:rtl/>
        </w:rPr>
        <w:t>،</w:t>
      </w:r>
      <w:r>
        <w:rPr>
          <w:rtl/>
        </w:rPr>
        <w:t xml:space="preserve"> وقوله</w:t>
      </w:r>
      <w:r w:rsidR="0073240D">
        <w:rPr>
          <w:rtl/>
        </w:rPr>
        <w:t>:</w:t>
      </w:r>
      <w:r>
        <w:rPr>
          <w:rtl/>
        </w:rPr>
        <w:t xml:space="preserve"> ( لم يعص بغلبه ) رد على القدرية وفي نسخة و ( و ) و ( ط ) و ( ن ) ( لم يطع بالاكراه ). </w:t>
      </w:r>
    </w:p>
    <w:p w:rsidR="00B171D4" w:rsidRDefault="00B171D4" w:rsidP="00B171D4">
      <w:pPr>
        <w:pStyle w:val="libFootnote0"/>
        <w:rPr>
          <w:rtl/>
        </w:rPr>
      </w:pPr>
      <w:r>
        <w:rPr>
          <w:rtl/>
        </w:rPr>
        <w:t>2</w:t>
      </w:r>
      <w:r w:rsidR="00AC41E0">
        <w:rPr>
          <w:rtl/>
        </w:rPr>
        <w:t xml:space="preserve"> - </w:t>
      </w:r>
      <w:r>
        <w:rPr>
          <w:rtl/>
        </w:rPr>
        <w:t xml:space="preserve">حاصل كلامه </w:t>
      </w:r>
      <w:r w:rsidR="0073240D" w:rsidRPr="0073240D">
        <w:rPr>
          <w:rStyle w:val="libAlaemChar"/>
          <w:rFonts w:hint="cs"/>
          <w:rtl/>
        </w:rPr>
        <w:t>عليه‌السلام</w:t>
      </w:r>
      <w:r w:rsidR="0073240D">
        <w:rPr>
          <w:rtl/>
        </w:rPr>
        <w:t>:</w:t>
      </w:r>
      <w:r>
        <w:rPr>
          <w:rtl/>
        </w:rPr>
        <w:t xml:space="preserve"> أنه تعالى قادر على كل شيء ومالك كل شيء حتى إرادات ذويها فإنها بيده يمنع ويعطي فلا معنى لقول القدرية المفوضة</w:t>
      </w:r>
      <w:r w:rsidR="0073240D">
        <w:rPr>
          <w:rtl/>
        </w:rPr>
        <w:t>،</w:t>
      </w:r>
      <w:r>
        <w:rPr>
          <w:rtl/>
        </w:rPr>
        <w:t xml:space="preserve"> لكنه تعالى يخلي بين العبد وبين إرادته في مقام الطاعة فيفعل فيستحق</w:t>
      </w:r>
      <w:r w:rsidR="0073240D">
        <w:rPr>
          <w:rtl/>
        </w:rPr>
        <w:t>،</w:t>
      </w:r>
      <w:r>
        <w:rPr>
          <w:rtl/>
        </w:rPr>
        <w:t xml:space="preserve"> ويخلي بينه وبينها في مقام المعصية تارة ويحول أخرى بسلب مقدمة من المقدمات الخارجية أو الداخلية</w:t>
      </w:r>
      <w:r w:rsidR="0073240D">
        <w:rPr>
          <w:rtl/>
        </w:rPr>
        <w:t>،</w:t>
      </w:r>
      <w:r>
        <w:rPr>
          <w:rtl/>
        </w:rPr>
        <w:t xml:space="preserve"> فإن حال فهو لطف من الله لعبده</w:t>
      </w:r>
      <w:r w:rsidR="0073240D">
        <w:rPr>
          <w:rtl/>
        </w:rPr>
        <w:t>،</w:t>
      </w:r>
      <w:r>
        <w:rPr>
          <w:rtl/>
        </w:rPr>
        <w:t xml:space="preserve"> وإن لم يحل وفعل العبد فإنما فعل بإرادته التي جعلها الله تعالى من حيث الفعل والترك بيده</w:t>
      </w:r>
      <w:r w:rsidR="0073240D">
        <w:rPr>
          <w:rtl/>
        </w:rPr>
        <w:t>،</w:t>
      </w:r>
      <w:r>
        <w:rPr>
          <w:rtl/>
        </w:rPr>
        <w:t xml:space="preserve"> لا أنه تعالى أكرهه على ذلك</w:t>
      </w:r>
      <w:r w:rsidR="0073240D">
        <w:rPr>
          <w:rtl/>
        </w:rPr>
        <w:t>،</w:t>
      </w:r>
      <w:r>
        <w:rPr>
          <w:rtl/>
        </w:rPr>
        <w:t xml:space="preserve"> فليس على الله شيء</w:t>
      </w:r>
      <w:r w:rsidR="0073240D">
        <w:rPr>
          <w:rtl/>
        </w:rPr>
        <w:t>،</w:t>
      </w:r>
      <w:r>
        <w:rPr>
          <w:rtl/>
        </w:rPr>
        <w:t xml:space="preserve"> إذ ليس من حق العبد على الله عزوجل أن يحول بينه وبين معصيته</w:t>
      </w:r>
      <w:r w:rsidR="0073240D">
        <w:rPr>
          <w:rtl/>
        </w:rPr>
        <w:t>،</w:t>
      </w:r>
      <w:r>
        <w:rPr>
          <w:rtl/>
        </w:rPr>
        <w:t xml:space="preserve"> فلا معنى لقول الجبرية.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8</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عن خنيس بن محمد</w:t>
      </w:r>
      <w:r w:rsidR="0073240D">
        <w:rPr>
          <w:rtl/>
        </w:rPr>
        <w:t>،</w:t>
      </w:r>
      <w:r>
        <w:rPr>
          <w:rtl/>
        </w:rPr>
        <w:t xml:space="preserve"> عن محمد بن يحيى الخزاز</w:t>
      </w:r>
      <w:r w:rsidR="0073240D">
        <w:rPr>
          <w:rtl/>
        </w:rPr>
        <w:t>،</w:t>
      </w:r>
      <w:r>
        <w:rPr>
          <w:rtl/>
        </w:rPr>
        <w:t xml:space="preserve"> عن المفضل بن عمر</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لا جبر ولا تفويض ولكن أمر بين أمرين</w:t>
      </w:r>
      <w:r w:rsidR="0073240D">
        <w:rPr>
          <w:rtl/>
        </w:rPr>
        <w:t>،</w:t>
      </w:r>
      <w:r>
        <w:rPr>
          <w:rtl/>
        </w:rPr>
        <w:t xml:space="preserve"> قال</w:t>
      </w:r>
      <w:r w:rsidR="0073240D">
        <w:rPr>
          <w:rtl/>
        </w:rPr>
        <w:t>:</w:t>
      </w:r>
      <w:r>
        <w:rPr>
          <w:rtl/>
        </w:rPr>
        <w:t xml:space="preserve"> قلت</w:t>
      </w:r>
      <w:r w:rsidR="0073240D">
        <w:rPr>
          <w:rtl/>
        </w:rPr>
        <w:t>:</w:t>
      </w:r>
      <w:r>
        <w:rPr>
          <w:rtl/>
        </w:rPr>
        <w:t xml:space="preserve"> وما أمر بين أمرين؟ قال</w:t>
      </w:r>
      <w:r w:rsidR="0073240D">
        <w:rPr>
          <w:rtl/>
        </w:rPr>
        <w:t>:</w:t>
      </w:r>
      <w:r>
        <w:rPr>
          <w:rtl/>
        </w:rPr>
        <w:t xml:space="preserve"> مثل ذلك مثل رجل رأيته على معصية فنهيته فلم ينته فتركته ففعل تلك المعصية</w:t>
      </w:r>
      <w:r w:rsidR="0073240D">
        <w:rPr>
          <w:rtl/>
        </w:rPr>
        <w:t>،</w:t>
      </w:r>
      <w:r>
        <w:rPr>
          <w:rtl/>
        </w:rPr>
        <w:t xml:space="preserve"> فليس حيث لم يقبل منك فتركته أنت الذي أمرته بالمعصية. </w:t>
      </w:r>
      <w:r w:rsidRPr="00B171D4">
        <w:rPr>
          <w:rStyle w:val="libFootnotenumChar"/>
          <w:rtl/>
        </w:rPr>
        <w:t>(1)</w:t>
      </w:r>
      <w:r>
        <w:rPr>
          <w:rtl/>
        </w:rPr>
        <w:t xml:space="preserve"> </w:t>
      </w:r>
    </w:p>
    <w:p w:rsidR="00B171D4" w:rsidRDefault="00B171D4" w:rsidP="00B171D4">
      <w:pPr>
        <w:pStyle w:val="libNormal"/>
        <w:rPr>
          <w:rtl/>
        </w:rPr>
      </w:pPr>
      <w:r>
        <w:rPr>
          <w:rtl/>
        </w:rPr>
        <w:t>9</w:t>
      </w:r>
      <w:r w:rsidR="00AC41E0">
        <w:rPr>
          <w:rFonts w:hint="cs"/>
          <w:rtl/>
        </w:rPr>
        <w:t xml:space="preserve"> - </w:t>
      </w:r>
      <w:r>
        <w:rPr>
          <w:rtl/>
        </w:rPr>
        <w:t xml:space="preserve">حدثنا محمد بن إبراهيم بن إسحاق المؤدب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أحمد ابن علي الأنصاري</w:t>
      </w:r>
      <w:r w:rsidR="0073240D">
        <w:rPr>
          <w:rtl/>
        </w:rPr>
        <w:t>،</w:t>
      </w:r>
      <w:r>
        <w:rPr>
          <w:rtl/>
        </w:rPr>
        <w:t xml:space="preserve"> عن عبد السلام بن صالح الهروي</w:t>
      </w:r>
      <w:r w:rsidR="0073240D">
        <w:rPr>
          <w:rtl/>
        </w:rPr>
        <w:t>،</w:t>
      </w:r>
      <w:r>
        <w:rPr>
          <w:rtl/>
        </w:rPr>
        <w:t xml:space="preserve"> قال</w:t>
      </w:r>
      <w:r w:rsidR="0073240D">
        <w:rPr>
          <w:rtl/>
        </w:rPr>
        <w:t>:</w:t>
      </w:r>
      <w:r>
        <w:rPr>
          <w:rtl/>
        </w:rPr>
        <w:t xml:space="preserve"> سمعت أبا الحسن علي بن موسى بن جعفر </w:t>
      </w:r>
      <w:r w:rsidR="0073240D" w:rsidRPr="0073240D">
        <w:rPr>
          <w:rStyle w:val="libAlaemChar"/>
          <w:rFonts w:hint="cs"/>
          <w:rtl/>
        </w:rPr>
        <w:t>عليهم‌السلام</w:t>
      </w:r>
      <w:r>
        <w:rPr>
          <w:rtl/>
        </w:rPr>
        <w:t xml:space="preserve"> يقول</w:t>
      </w:r>
      <w:r w:rsidR="0073240D">
        <w:rPr>
          <w:rtl/>
        </w:rPr>
        <w:t>:</w:t>
      </w:r>
      <w:r>
        <w:rPr>
          <w:rtl/>
        </w:rPr>
        <w:t xml:space="preserve"> من قال بالجبر فلا تعطوه من الزكاة ولا تقبلوا له شهادة</w:t>
      </w:r>
      <w:r w:rsidR="0073240D">
        <w:rPr>
          <w:rtl/>
        </w:rPr>
        <w:t>،</w:t>
      </w:r>
      <w:r>
        <w:rPr>
          <w:rtl/>
        </w:rPr>
        <w:t xml:space="preserve"> إن الله تبارك وتعالى لا يكلف نفسا إلا وسعها</w:t>
      </w:r>
      <w:r w:rsidR="0073240D">
        <w:rPr>
          <w:rtl/>
        </w:rPr>
        <w:t>،</w:t>
      </w:r>
      <w:r>
        <w:rPr>
          <w:rtl/>
        </w:rPr>
        <w:t xml:space="preserve"> ولا يحملها فوق طاقتها </w:t>
      </w:r>
      <w:r w:rsidRPr="00B171D4">
        <w:rPr>
          <w:rStyle w:val="libFootnotenumChar"/>
          <w:rtl/>
        </w:rPr>
        <w:t>(2)</w:t>
      </w:r>
      <w:r>
        <w:rPr>
          <w:rtl/>
        </w:rPr>
        <w:t xml:space="preserve"> ولا تكسب كل نفس إلا عليها</w:t>
      </w:r>
      <w:r w:rsidR="0073240D">
        <w:rPr>
          <w:rtl/>
        </w:rPr>
        <w:t>،</w:t>
      </w:r>
      <w:r>
        <w:rPr>
          <w:rtl/>
        </w:rPr>
        <w:t xml:space="preserve"> ولا تزر وازرة وزر أخرى. </w:t>
      </w:r>
      <w:r w:rsidRPr="00B171D4">
        <w:rPr>
          <w:rStyle w:val="libFootnotenumChar"/>
          <w:rtl/>
        </w:rPr>
        <w:t>(3)</w:t>
      </w:r>
      <w:r>
        <w:rPr>
          <w:rtl/>
        </w:rPr>
        <w:t xml:space="preserve"> </w:t>
      </w:r>
    </w:p>
    <w:p w:rsidR="00B171D4" w:rsidRDefault="00B171D4" w:rsidP="00B171D4">
      <w:pPr>
        <w:pStyle w:val="libNormal"/>
        <w:rPr>
          <w:rtl/>
        </w:rPr>
      </w:pPr>
      <w:r>
        <w:rPr>
          <w:rtl/>
        </w:rPr>
        <w:t>10</w:t>
      </w:r>
      <w:r w:rsidR="00AC41E0">
        <w:rPr>
          <w:rtl/>
        </w:rPr>
        <w:t xml:space="preserve"> - </w:t>
      </w:r>
      <w:r>
        <w:rPr>
          <w:rtl/>
        </w:rPr>
        <w:t xml:space="preserve">حدثنا جعفر بن محمد بن مسرور </w:t>
      </w:r>
      <w:r w:rsidR="0073240D" w:rsidRPr="0073240D">
        <w:rPr>
          <w:rStyle w:val="libAlaemChar"/>
          <w:rFonts w:hint="cs"/>
          <w:rtl/>
        </w:rPr>
        <w:t>رحمه‌الله</w:t>
      </w:r>
      <w:r>
        <w:rPr>
          <w:rtl/>
        </w:rPr>
        <w:t xml:space="preserve"> قال</w:t>
      </w:r>
      <w:r w:rsidR="0073240D">
        <w:rPr>
          <w:rtl/>
        </w:rPr>
        <w:t>:</w:t>
      </w:r>
      <w:r>
        <w:rPr>
          <w:rtl/>
        </w:rPr>
        <w:t xml:space="preserve"> حدثنا الحسين بن محمد ابن عامر</w:t>
      </w:r>
      <w:r w:rsidR="0073240D">
        <w:rPr>
          <w:rtl/>
        </w:rPr>
        <w:t>،</w:t>
      </w:r>
      <w:r>
        <w:rPr>
          <w:rtl/>
        </w:rPr>
        <w:t xml:space="preserve"> عن معلى بن محمد البصري</w:t>
      </w:r>
      <w:r w:rsidR="0073240D">
        <w:rPr>
          <w:rtl/>
        </w:rPr>
        <w:t>،</w:t>
      </w:r>
      <w:r>
        <w:rPr>
          <w:rtl/>
        </w:rPr>
        <w:t xml:space="preserve"> عن الحسن بن علي الوشاء</w:t>
      </w:r>
      <w:r w:rsidR="0073240D">
        <w:rPr>
          <w:rtl/>
        </w:rPr>
        <w:t>،</w:t>
      </w:r>
      <w:r>
        <w:rPr>
          <w:rtl/>
        </w:rPr>
        <w:t xml:space="preserve"> عن أبي الحسن الرضا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سألته فقلت له</w:t>
      </w:r>
      <w:r w:rsidR="0073240D">
        <w:rPr>
          <w:rtl/>
        </w:rPr>
        <w:t>:</w:t>
      </w:r>
      <w:r>
        <w:rPr>
          <w:rtl/>
        </w:rPr>
        <w:t xml:space="preserve"> الله فوض الأمر إلى العباد؟ قال</w:t>
      </w:r>
      <w:r w:rsidR="0073240D">
        <w:rPr>
          <w:rtl/>
        </w:rPr>
        <w:t>:</w:t>
      </w:r>
      <w:r>
        <w:rPr>
          <w:rtl/>
        </w:rPr>
        <w:t xml:space="preserve"> الله أعز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بيانه أنك حيث نهيته فلم ينته فتركته على عمله لست أنت الذي أمرته بالمعصية</w:t>
      </w:r>
      <w:r w:rsidR="0073240D">
        <w:rPr>
          <w:rtl/>
        </w:rPr>
        <w:t>،</w:t>
      </w:r>
      <w:r>
        <w:rPr>
          <w:rtl/>
        </w:rPr>
        <w:t xml:space="preserve"> كذلك الله تعالى حيث نهى العبد عن المعصية فلم ينته فتركه وخلى بينه وبين عمله ليس هو الذي أدخله فيها وأجبره عليها</w:t>
      </w:r>
      <w:r w:rsidR="0073240D">
        <w:rPr>
          <w:rtl/>
        </w:rPr>
        <w:t>،</w:t>
      </w:r>
      <w:r>
        <w:rPr>
          <w:rtl/>
        </w:rPr>
        <w:t xml:space="preserve"> فالله خلاه فلا جبر</w:t>
      </w:r>
      <w:r w:rsidR="0073240D">
        <w:rPr>
          <w:rtl/>
        </w:rPr>
        <w:t>،</w:t>
      </w:r>
      <w:r>
        <w:rPr>
          <w:rtl/>
        </w:rPr>
        <w:t xml:space="preserve"> وقادر على منعه إن شاء فلا تفويض. </w:t>
      </w:r>
    </w:p>
    <w:p w:rsidR="00B171D4" w:rsidRDefault="00B171D4" w:rsidP="00B171D4">
      <w:pPr>
        <w:pStyle w:val="libFootnote0"/>
        <w:rPr>
          <w:rtl/>
        </w:rPr>
      </w:pPr>
      <w:r>
        <w:rPr>
          <w:rtl/>
        </w:rPr>
        <w:t>2</w:t>
      </w:r>
      <w:r w:rsidR="00AC41E0">
        <w:rPr>
          <w:rtl/>
        </w:rPr>
        <w:t xml:space="preserve"> - </w:t>
      </w:r>
      <w:r>
        <w:rPr>
          <w:rtl/>
        </w:rPr>
        <w:t>إشارة إلى 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ولا تحملنا ما لا طاقة لنا به</w:t>
      </w:r>
      <w:r>
        <w:rPr>
          <w:rtl/>
        </w:rPr>
        <w:t xml:space="preserve"> </w:t>
      </w:r>
      <w:r w:rsidRPr="0073240D">
        <w:rPr>
          <w:rStyle w:val="libAlaemChar"/>
          <w:rtl/>
        </w:rPr>
        <w:t>)</w:t>
      </w:r>
      <w:r w:rsidR="0073240D">
        <w:rPr>
          <w:rtl/>
        </w:rPr>
        <w:t>،</w:t>
      </w:r>
      <w:r>
        <w:rPr>
          <w:rtl/>
        </w:rPr>
        <w:t xml:space="preserve"> والفقرات الثلاث الأخر مذكورة في الكتاب. </w:t>
      </w:r>
    </w:p>
    <w:p w:rsidR="00B171D4" w:rsidRDefault="00B171D4" w:rsidP="00B171D4">
      <w:pPr>
        <w:pStyle w:val="libFootnote0"/>
        <w:rPr>
          <w:rtl/>
        </w:rPr>
      </w:pPr>
      <w:r>
        <w:rPr>
          <w:rtl/>
        </w:rPr>
        <w:t>3</w:t>
      </w:r>
      <w:r w:rsidR="00AC41E0">
        <w:rPr>
          <w:rtl/>
        </w:rPr>
        <w:t xml:space="preserve"> - </w:t>
      </w:r>
      <w:r>
        <w:rPr>
          <w:rtl/>
        </w:rPr>
        <w:t>في نسخه ( و ) و ( ن ) و ( هـ</w:t>
      </w:r>
      <w:r>
        <w:rPr>
          <w:rFonts w:hint="cs"/>
          <w:rtl/>
        </w:rPr>
        <w:t xml:space="preserve"> </w:t>
      </w:r>
      <w:r>
        <w:rPr>
          <w:rtl/>
        </w:rPr>
        <w:t>) بعد الحديث التاسع هذا الحديث</w:t>
      </w:r>
      <w:r w:rsidR="0073240D">
        <w:rPr>
          <w:rtl/>
        </w:rPr>
        <w:t>:</w:t>
      </w:r>
      <w:r>
        <w:rPr>
          <w:rtl/>
        </w:rPr>
        <w:t xml:space="preserve"> ( حدثنا أحمد بن زياد بن جعفر الهمداني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w:t>
      </w:r>
      <w:r w:rsidR="0073240D">
        <w:rPr>
          <w:rtl/>
        </w:rPr>
        <w:t>،</w:t>
      </w:r>
      <w:r>
        <w:rPr>
          <w:rtl/>
        </w:rPr>
        <w:t xml:space="preserve"> عن محمد بن أبي عمير عن هشام بن الحكم</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جاء رجل إلى النبي </w:t>
      </w:r>
      <w:r w:rsidR="0073240D" w:rsidRPr="0073240D">
        <w:rPr>
          <w:rStyle w:val="libAlaemChar"/>
          <w:rFonts w:hint="cs"/>
          <w:rtl/>
        </w:rPr>
        <w:t>صلى‌الله‌عليه‌وآله‌وسلم</w:t>
      </w:r>
      <w:r w:rsidR="0073240D">
        <w:rPr>
          <w:rtl/>
        </w:rPr>
        <w:t>،</w:t>
      </w:r>
      <w:r>
        <w:rPr>
          <w:rtl/>
        </w:rPr>
        <w:t xml:space="preserve"> فقال</w:t>
      </w:r>
      <w:r w:rsidR="0073240D">
        <w:rPr>
          <w:rtl/>
        </w:rPr>
        <w:t>:</w:t>
      </w:r>
      <w:r>
        <w:rPr>
          <w:rtl/>
        </w:rPr>
        <w:t xml:space="preserve"> يا رسول الله أرسل ناقتي وأتوكل أو أعقلها وأتوكل؟ فقال</w:t>
      </w:r>
      <w:r w:rsidR="0073240D">
        <w:rPr>
          <w:rtl/>
        </w:rPr>
        <w:t>:</w:t>
      </w:r>
      <w:r>
        <w:rPr>
          <w:rtl/>
        </w:rPr>
        <w:t xml:space="preserve"> ( لا</w:t>
      </w:r>
      <w:r w:rsidR="0073240D">
        <w:rPr>
          <w:rtl/>
        </w:rPr>
        <w:t>،</w:t>
      </w:r>
      <w:r>
        <w:rPr>
          <w:rtl/>
        </w:rPr>
        <w:t xml:space="preserve"> بل اعقلها وتوكل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من ذلك</w:t>
      </w:r>
      <w:r w:rsidR="0073240D">
        <w:rPr>
          <w:rtl/>
        </w:rPr>
        <w:t>،</w:t>
      </w:r>
      <w:r>
        <w:rPr>
          <w:rtl/>
        </w:rPr>
        <w:t xml:space="preserve"> قلت</w:t>
      </w:r>
      <w:r w:rsidR="0073240D">
        <w:rPr>
          <w:rtl/>
        </w:rPr>
        <w:t>:</w:t>
      </w:r>
      <w:r>
        <w:rPr>
          <w:rtl/>
        </w:rPr>
        <w:t xml:space="preserve"> فأجبرهم على المعاصي؟ قال</w:t>
      </w:r>
      <w:r w:rsidR="0073240D">
        <w:rPr>
          <w:rtl/>
        </w:rPr>
        <w:t>:</w:t>
      </w:r>
      <w:r>
        <w:rPr>
          <w:rtl/>
        </w:rPr>
        <w:t xml:space="preserve"> الله أعدل وأحكم من ذلك</w:t>
      </w:r>
      <w:r w:rsidR="0073240D">
        <w:rPr>
          <w:rtl/>
        </w:rPr>
        <w:t>،</w:t>
      </w:r>
      <w:r>
        <w:rPr>
          <w:rtl/>
        </w:rPr>
        <w:t xml:space="preserve"> ثم قال</w:t>
      </w:r>
      <w:r w:rsidR="0073240D">
        <w:rPr>
          <w:rtl/>
        </w:rPr>
        <w:t>:</w:t>
      </w:r>
      <w:r>
        <w:rPr>
          <w:rtl/>
        </w:rPr>
        <w:t xml:space="preserve"> قال الله عزوجل</w:t>
      </w:r>
      <w:r w:rsidR="0073240D">
        <w:rPr>
          <w:rtl/>
        </w:rPr>
        <w:t>:</w:t>
      </w:r>
      <w:r>
        <w:rPr>
          <w:rtl/>
        </w:rPr>
        <w:t xml:space="preserve"> يا ابن آدم أنا أولى بحسناتك منك</w:t>
      </w:r>
      <w:r w:rsidR="0073240D">
        <w:rPr>
          <w:rtl/>
        </w:rPr>
        <w:t>،</w:t>
      </w:r>
      <w:r>
        <w:rPr>
          <w:rtl/>
        </w:rPr>
        <w:t xml:space="preserve"> وأنت أولى بسيئاتك مني</w:t>
      </w:r>
      <w:r w:rsidR="0073240D">
        <w:rPr>
          <w:rtl/>
        </w:rPr>
        <w:t>،</w:t>
      </w:r>
      <w:r>
        <w:rPr>
          <w:rtl/>
        </w:rPr>
        <w:t xml:space="preserve"> عملت المعاصي بقوتي التي جعلتها فيك. </w:t>
      </w:r>
    </w:p>
    <w:p w:rsidR="00B171D4" w:rsidRDefault="00B171D4" w:rsidP="00B171D4">
      <w:pPr>
        <w:pStyle w:val="libNormal"/>
        <w:rPr>
          <w:rtl/>
        </w:rPr>
      </w:pPr>
      <w:r>
        <w:rPr>
          <w:rtl/>
        </w:rPr>
        <w:t>11</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أحمد بن إدريس</w:t>
      </w:r>
      <w:r w:rsidR="0073240D">
        <w:rPr>
          <w:rtl/>
        </w:rPr>
        <w:t>،</w:t>
      </w:r>
      <w:r>
        <w:rPr>
          <w:rtl/>
        </w:rPr>
        <w:t xml:space="preserve"> عن محمد بن أحمد</w:t>
      </w:r>
      <w:r w:rsidR="0073240D">
        <w:rPr>
          <w:rtl/>
        </w:rPr>
        <w:t>،</w:t>
      </w:r>
      <w:r>
        <w:rPr>
          <w:rtl/>
        </w:rPr>
        <w:t xml:space="preserve"> قال</w:t>
      </w:r>
      <w:r w:rsidR="0073240D">
        <w:rPr>
          <w:rtl/>
        </w:rPr>
        <w:t>:</w:t>
      </w:r>
      <w:r>
        <w:rPr>
          <w:rtl/>
        </w:rPr>
        <w:t xml:space="preserve"> حدثنا أبو عبد الله الرازي</w:t>
      </w:r>
      <w:r w:rsidR="0073240D">
        <w:rPr>
          <w:rtl/>
        </w:rPr>
        <w:t>،</w:t>
      </w:r>
      <w:r>
        <w:rPr>
          <w:rtl/>
        </w:rPr>
        <w:t xml:space="preserve"> عن الحسن بن الحسين اللؤلؤي</w:t>
      </w:r>
      <w:r w:rsidR="0073240D">
        <w:rPr>
          <w:rtl/>
        </w:rPr>
        <w:t>،</w:t>
      </w:r>
      <w:r>
        <w:rPr>
          <w:rtl/>
        </w:rPr>
        <w:t xml:space="preserve"> عن ابن سنان</w:t>
      </w:r>
      <w:r w:rsidR="0073240D">
        <w:rPr>
          <w:rtl/>
        </w:rPr>
        <w:t>،</w:t>
      </w:r>
      <w:r>
        <w:rPr>
          <w:rtl/>
        </w:rPr>
        <w:t xml:space="preserve"> عن مهزم</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أخبرني عما اختلف فيه من خلفت من موالينا</w:t>
      </w:r>
      <w:r w:rsidR="0073240D">
        <w:rPr>
          <w:rtl/>
        </w:rPr>
        <w:t>،</w:t>
      </w:r>
      <w:r>
        <w:rPr>
          <w:rtl/>
        </w:rPr>
        <w:t xml:space="preserve"> قال</w:t>
      </w:r>
      <w:r w:rsidR="0073240D">
        <w:rPr>
          <w:rtl/>
        </w:rPr>
        <w:t>:</w:t>
      </w:r>
      <w:r>
        <w:rPr>
          <w:rtl/>
        </w:rPr>
        <w:t xml:space="preserve"> قلت</w:t>
      </w:r>
      <w:r w:rsidR="0073240D">
        <w:rPr>
          <w:rtl/>
        </w:rPr>
        <w:t>:</w:t>
      </w:r>
      <w:r>
        <w:rPr>
          <w:rtl/>
        </w:rPr>
        <w:t xml:space="preserve"> في الجبر والتفويض</w:t>
      </w:r>
      <w:r w:rsidR="0073240D">
        <w:rPr>
          <w:rtl/>
        </w:rPr>
        <w:t>،</w:t>
      </w:r>
      <w:r>
        <w:rPr>
          <w:rtl/>
        </w:rPr>
        <w:t xml:space="preserve"> قال</w:t>
      </w:r>
      <w:r w:rsidR="0073240D">
        <w:rPr>
          <w:rtl/>
        </w:rPr>
        <w:t>:</w:t>
      </w:r>
      <w:r>
        <w:rPr>
          <w:rtl/>
        </w:rPr>
        <w:t xml:space="preserve"> فسلني</w:t>
      </w:r>
      <w:r w:rsidR="0073240D">
        <w:rPr>
          <w:rtl/>
        </w:rPr>
        <w:t>،</w:t>
      </w:r>
      <w:r>
        <w:rPr>
          <w:rtl/>
        </w:rPr>
        <w:t xml:space="preserve"> قلت</w:t>
      </w:r>
      <w:r w:rsidR="0073240D">
        <w:rPr>
          <w:rtl/>
        </w:rPr>
        <w:t>:</w:t>
      </w:r>
      <w:r>
        <w:rPr>
          <w:rtl/>
        </w:rPr>
        <w:t xml:space="preserve"> أجبر الله العباد على المعاصي؟ قال</w:t>
      </w:r>
      <w:r w:rsidR="0073240D">
        <w:rPr>
          <w:rtl/>
        </w:rPr>
        <w:t>:</w:t>
      </w:r>
      <w:r>
        <w:rPr>
          <w:rtl/>
        </w:rPr>
        <w:t xml:space="preserve"> الله أقهر لهم من ذلك </w:t>
      </w:r>
      <w:r w:rsidRPr="00B171D4">
        <w:rPr>
          <w:rStyle w:val="libFootnotenumChar"/>
          <w:rtl/>
        </w:rPr>
        <w:t>(1)</w:t>
      </w:r>
      <w:r>
        <w:rPr>
          <w:rtl/>
        </w:rPr>
        <w:t xml:space="preserve"> قال</w:t>
      </w:r>
      <w:r w:rsidR="0073240D">
        <w:rPr>
          <w:rtl/>
        </w:rPr>
        <w:t>:</w:t>
      </w:r>
      <w:r>
        <w:rPr>
          <w:rtl/>
        </w:rPr>
        <w:t xml:space="preserve"> قلت</w:t>
      </w:r>
      <w:r w:rsidR="0073240D">
        <w:rPr>
          <w:rtl/>
        </w:rPr>
        <w:t>:</w:t>
      </w:r>
      <w:r>
        <w:rPr>
          <w:rtl/>
        </w:rPr>
        <w:t xml:space="preserve"> ففوض إليهم؟ قال</w:t>
      </w:r>
      <w:r w:rsidR="0073240D">
        <w:rPr>
          <w:rtl/>
        </w:rPr>
        <w:t>:</w:t>
      </w:r>
      <w:r>
        <w:rPr>
          <w:rtl/>
        </w:rPr>
        <w:t xml:space="preserve"> الله أقدر عليهم من ذلك</w:t>
      </w:r>
      <w:r w:rsidR="0073240D">
        <w:rPr>
          <w:rtl/>
        </w:rPr>
        <w:t>،</w:t>
      </w:r>
      <w:r>
        <w:rPr>
          <w:rtl/>
        </w:rPr>
        <w:t xml:space="preserve"> قال</w:t>
      </w:r>
      <w:r w:rsidR="0073240D">
        <w:rPr>
          <w:rtl/>
        </w:rPr>
        <w:t>:</w:t>
      </w:r>
      <w:r>
        <w:rPr>
          <w:rtl/>
        </w:rPr>
        <w:t xml:space="preserve"> قلت</w:t>
      </w:r>
      <w:r w:rsidR="0073240D">
        <w:rPr>
          <w:rtl/>
        </w:rPr>
        <w:t>:</w:t>
      </w:r>
      <w:r>
        <w:rPr>
          <w:rtl/>
        </w:rPr>
        <w:t xml:space="preserve"> فأي شيء هذا أصلحك الله؟ قال</w:t>
      </w:r>
      <w:r w:rsidR="0073240D">
        <w:rPr>
          <w:rtl/>
        </w:rPr>
        <w:t>:</w:t>
      </w:r>
      <w:r>
        <w:rPr>
          <w:rtl/>
        </w:rPr>
        <w:t xml:space="preserve"> فقلب يده مرتين أو ثلاثا</w:t>
      </w:r>
      <w:r w:rsidR="0073240D">
        <w:rPr>
          <w:rtl/>
        </w:rPr>
        <w:t>،</w:t>
      </w:r>
      <w:r>
        <w:rPr>
          <w:rtl/>
        </w:rPr>
        <w:t xml:space="preserve"> ثم قال</w:t>
      </w:r>
      <w:r w:rsidR="0073240D">
        <w:rPr>
          <w:rtl/>
        </w:rPr>
        <w:t>:</w:t>
      </w:r>
      <w:r>
        <w:rPr>
          <w:rtl/>
        </w:rPr>
        <w:t xml:space="preserve"> لو أجبتك فيه لكفرت. </w:t>
      </w:r>
    </w:p>
    <w:p w:rsidR="00B171D4" w:rsidRDefault="00B171D4" w:rsidP="00B171D4">
      <w:pPr>
        <w:pStyle w:val="libNormal"/>
        <w:rPr>
          <w:rtl/>
        </w:rPr>
      </w:pPr>
      <w:r>
        <w:rPr>
          <w:rtl/>
        </w:rPr>
        <w:t>12</w:t>
      </w:r>
      <w:r w:rsidR="00AC41E0">
        <w:rPr>
          <w:rtl/>
        </w:rPr>
        <w:t xml:space="preserve"> - </w:t>
      </w:r>
      <w:r>
        <w:rPr>
          <w:rtl/>
        </w:rPr>
        <w:t xml:space="preserve">حدثنا أحمد بن هارون الفامي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عبد الله ابن جعفر الحميري</w:t>
      </w:r>
      <w:r w:rsidR="0073240D">
        <w:rPr>
          <w:rtl/>
        </w:rPr>
        <w:t>،</w:t>
      </w:r>
      <w:r>
        <w:rPr>
          <w:rtl/>
        </w:rPr>
        <w:t xml:space="preserve"> عن أبيه</w:t>
      </w:r>
      <w:r w:rsidR="0073240D">
        <w:rPr>
          <w:rtl/>
        </w:rPr>
        <w:t>،</w:t>
      </w:r>
      <w:r>
        <w:rPr>
          <w:rtl/>
        </w:rPr>
        <w:t xml:space="preserve"> قال</w:t>
      </w:r>
      <w:r w:rsidR="0073240D">
        <w:rPr>
          <w:rtl/>
        </w:rPr>
        <w:t>:</w:t>
      </w:r>
      <w:r>
        <w:rPr>
          <w:rtl/>
        </w:rPr>
        <w:t xml:space="preserve"> حدثنا إبراهيم بن هاشم</w:t>
      </w:r>
      <w:r w:rsidR="0073240D">
        <w:rPr>
          <w:rtl/>
        </w:rPr>
        <w:t>،</w:t>
      </w:r>
      <w:r>
        <w:rPr>
          <w:rtl/>
        </w:rPr>
        <w:t xml:space="preserve"> عن علي بن معبد</w:t>
      </w:r>
      <w:r w:rsidR="0073240D">
        <w:rPr>
          <w:rtl/>
        </w:rPr>
        <w:t>،</w:t>
      </w:r>
      <w:r>
        <w:rPr>
          <w:rtl/>
        </w:rPr>
        <w:t xml:space="preserve"> عن الحسين بن خالد</w:t>
      </w:r>
      <w:r w:rsidR="0073240D">
        <w:rPr>
          <w:rtl/>
        </w:rPr>
        <w:t>،</w:t>
      </w:r>
      <w:r>
        <w:rPr>
          <w:rtl/>
        </w:rPr>
        <w:t xml:space="preserve"> عن أبي الحسن علي بن موسى الرضا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قلت له</w:t>
      </w:r>
      <w:r w:rsidR="0073240D">
        <w:rPr>
          <w:rtl/>
        </w:rPr>
        <w:t>:</w:t>
      </w:r>
      <w:r>
        <w:rPr>
          <w:rtl/>
        </w:rPr>
        <w:t xml:space="preserve"> يا ابن رسول الله إن الناس ينسبوننا إلى القول بالتشبيه والجبر لما روي من الأخبار في ذلك عن آبائك الأئمة </w:t>
      </w:r>
      <w:r w:rsidR="0073240D" w:rsidRPr="0073240D">
        <w:rPr>
          <w:rStyle w:val="libAlaemChar"/>
          <w:rFonts w:hint="cs"/>
          <w:rtl/>
        </w:rPr>
        <w:t>عليهم‌السلام</w:t>
      </w:r>
      <w:r w:rsidR="0073240D">
        <w:rPr>
          <w:rtl/>
        </w:rPr>
        <w:t>،</w:t>
      </w:r>
      <w:r>
        <w:rPr>
          <w:rtl/>
        </w:rPr>
        <w:t xml:space="preserve"> فقال</w:t>
      </w:r>
      <w:r w:rsidR="0073240D">
        <w:rPr>
          <w:rtl/>
        </w:rPr>
        <w:t>:</w:t>
      </w:r>
      <w:r>
        <w:rPr>
          <w:rtl/>
        </w:rPr>
        <w:t xml:space="preserve"> يا ابن خالد أخبرني عن الأخبار التي رويت عن آبائي الأئمة </w:t>
      </w:r>
      <w:r w:rsidR="0073240D" w:rsidRPr="0073240D">
        <w:rPr>
          <w:rStyle w:val="libAlaemChar"/>
          <w:rFonts w:hint="cs"/>
          <w:rtl/>
        </w:rPr>
        <w:t>عليهم‌السلام</w:t>
      </w:r>
      <w:r>
        <w:rPr>
          <w:rtl/>
        </w:rPr>
        <w:t xml:space="preserve"> في التشبيه والجبر أكثر أم الأخبار التي رويت عن النبي </w:t>
      </w:r>
      <w:r w:rsidR="0073240D" w:rsidRPr="0073240D">
        <w:rPr>
          <w:rStyle w:val="libAlaemChar"/>
          <w:rFonts w:hint="cs"/>
          <w:rtl/>
        </w:rPr>
        <w:t>صلى‌الله‌عليه‌وآله</w:t>
      </w:r>
      <w:r>
        <w:rPr>
          <w:rtl/>
        </w:rPr>
        <w:t xml:space="preserve"> في ذلك؟! فقلت</w:t>
      </w:r>
      <w:r w:rsidR="0073240D">
        <w:rPr>
          <w:rtl/>
        </w:rPr>
        <w:t>:</w:t>
      </w:r>
      <w:r>
        <w:rPr>
          <w:rtl/>
        </w:rPr>
        <w:t xml:space="preserve"> بل ما روي عن النبي </w:t>
      </w:r>
      <w:r w:rsidR="0073240D" w:rsidRPr="0073240D">
        <w:rPr>
          <w:rStyle w:val="libAlaemChar"/>
          <w:rFonts w:hint="cs"/>
          <w:rtl/>
        </w:rPr>
        <w:t>صلى‌الله‌عليه‌وآله</w:t>
      </w:r>
      <w:r>
        <w:rPr>
          <w:rtl/>
        </w:rPr>
        <w:t xml:space="preserve"> في ذلك أكثر</w:t>
      </w:r>
      <w:r w:rsidR="0073240D">
        <w:rPr>
          <w:rtl/>
        </w:rPr>
        <w:t>،</w:t>
      </w:r>
      <w:r>
        <w:rPr>
          <w:rtl/>
        </w:rPr>
        <w:t xml:space="preserve"> قال</w:t>
      </w:r>
      <w:r w:rsidR="0073240D">
        <w:rPr>
          <w:rtl/>
        </w:rPr>
        <w:t>:</w:t>
      </w:r>
      <w:r>
        <w:rPr>
          <w:rtl/>
        </w:rPr>
        <w:t xml:space="preserve"> فليقولوا</w:t>
      </w:r>
      <w:r w:rsidR="0073240D">
        <w:rPr>
          <w:rtl/>
        </w:rPr>
        <w:t>:</w:t>
      </w:r>
      <w:r>
        <w:rPr>
          <w:rtl/>
        </w:rPr>
        <w:t xml:space="preserve"> إن رسول الله </w:t>
      </w:r>
      <w:r w:rsidR="0073240D" w:rsidRPr="0073240D">
        <w:rPr>
          <w:rStyle w:val="libAlaemChar"/>
          <w:rFonts w:hint="cs"/>
          <w:rtl/>
        </w:rPr>
        <w:t>صلى‌الله‌عليه‌وآله</w:t>
      </w:r>
      <w:r>
        <w:rPr>
          <w:rtl/>
        </w:rPr>
        <w:t xml:space="preserve"> كان يقول بالتشبيه والجبر إذا</w:t>
      </w:r>
      <w:r w:rsidR="0073240D">
        <w:rPr>
          <w:rtl/>
        </w:rPr>
        <w:t>،</w:t>
      </w:r>
      <w:r>
        <w:rPr>
          <w:rtl/>
        </w:rPr>
        <w:t xml:space="preserve"> فقلت له</w:t>
      </w:r>
      <w:r w:rsidR="0073240D">
        <w:rPr>
          <w:rtl/>
        </w:rPr>
        <w:t>:</w:t>
      </w:r>
      <w:r>
        <w:rPr>
          <w:rtl/>
        </w:rPr>
        <w:t xml:space="preserve"> إنهم يقولون</w:t>
      </w:r>
      <w:r w:rsidR="0073240D">
        <w:rPr>
          <w:rtl/>
        </w:rPr>
        <w:t>:</w:t>
      </w:r>
      <w:r>
        <w:rPr>
          <w:rtl/>
        </w:rPr>
        <w:t xml:space="preserve"> إن رسول الله </w:t>
      </w:r>
      <w:r w:rsidR="0073240D" w:rsidRPr="0073240D">
        <w:rPr>
          <w:rStyle w:val="libAlaemChar"/>
          <w:rFonts w:hint="cs"/>
          <w:rtl/>
        </w:rPr>
        <w:t>صلى‌الله‌عليه‌وآله</w:t>
      </w:r>
      <w:r>
        <w:rPr>
          <w:rtl/>
        </w:rPr>
        <w:t xml:space="preserve"> لم يقل من ذلك شيئا وإنما روي عليه</w:t>
      </w:r>
      <w:r w:rsidR="0073240D">
        <w:rPr>
          <w:rtl/>
        </w:rPr>
        <w:t>،</w:t>
      </w:r>
      <w:r>
        <w:rPr>
          <w:rtl/>
        </w:rPr>
        <w:t xml:space="preserve"> قال</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كأن القائل بالجبر يقول</w:t>
      </w:r>
      <w:r w:rsidR="0073240D">
        <w:rPr>
          <w:rtl/>
        </w:rPr>
        <w:t>:</w:t>
      </w:r>
      <w:r>
        <w:rPr>
          <w:rtl/>
        </w:rPr>
        <w:t xml:space="preserve"> إن الله تعالى لو جعل عباده مختارين لفات عنه انفاذ مشيئته فيهم كما ذهب إليه المفوضة</w:t>
      </w:r>
      <w:r w:rsidR="0073240D">
        <w:rPr>
          <w:rtl/>
        </w:rPr>
        <w:t>،</w:t>
      </w:r>
      <w:r>
        <w:rPr>
          <w:rtl/>
        </w:rPr>
        <w:t xml:space="preserve"> فقال </w:t>
      </w:r>
      <w:r w:rsidR="0073240D" w:rsidRPr="0073240D">
        <w:rPr>
          <w:rStyle w:val="libAlaemChar"/>
          <w:rFonts w:hint="cs"/>
          <w:rtl/>
        </w:rPr>
        <w:t>عليه‌السلام</w:t>
      </w:r>
      <w:r w:rsidR="0073240D">
        <w:rPr>
          <w:rtl/>
        </w:rPr>
        <w:t>:</w:t>
      </w:r>
      <w:r>
        <w:rPr>
          <w:rtl/>
        </w:rPr>
        <w:t xml:space="preserve"> أنه تعالى أقهر لهم من ذلك</w:t>
      </w:r>
      <w:r w:rsidR="0073240D">
        <w:rPr>
          <w:rtl/>
        </w:rPr>
        <w:t>،</w:t>
      </w:r>
      <w:r>
        <w:rPr>
          <w:rtl/>
        </w:rPr>
        <w:t xml:space="preserve"> وليست الملازمة ثابتة</w:t>
      </w:r>
      <w:r w:rsidR="0073240D">
        <w:rPr>
          <w:rtl/>
        </w:rPr>
        <w:t>،</w:t>
      </w:r>
      <w:r>
        <w:rPr>
          <w:rtl/>
        </w:rPr>
        <w:t xml:space="preserve"> بل هو قاهر عليهم مع اختيارهم</w:t>
      </w:r>
      <w:r w:rsidR="0073240D">
        <w:rPr>
          <w:rtl/>
        </w:rPr>
        <w:t>،</w:t>
      </w:r>
      <w:r>
        <w:rPr>
          <w:rtl/>
        </w:rPr>
        <w:t xml:space="preserve"> وفي نسخة ( و ) ( الله أرحم لهم من ذلك ) والعجب أن كلا من الفريقين على حسب سلوكهم لو جازوا عن مقامهم وقعوا في مهوى الآخرين</w:t>
      </w:r>
      <w:r w:rsidR="0073240D">
        <w:rPr>
          <w:rtl/>
        </w:rPr>
        <w:t>،</w:t>
      </w:r>
      <w:r>
        <w:rPr>
          <w:rtl/>
        </w:rPr>
        <w:t xml:space="preserve"> وذلك لأنهم لم يطلبوا العلم عن باب مدينته حتى يستقيموا على الطريقة الوسطى.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فليقولوا في آبائي </w:t>
      </w:r>
      <w:r w:rsidR="0073240D" w:rsidRPr="0073240D">
        <w:rPr>
          <w:rStyle w:val="libAlaemChar"/>
          <w:rFonts w:hint="cs"/>
          <w:rtl/>
        </w:rPr>
        <w:t>عليهم‌السلام</w:t>
      </w:r>
      <w:r w:rsidR="0073240D">
        <w:rPr>
          <w:rtl/>
        </w:rPr>
        <w:t>:</w:t>
      </w:r>
      <w:r>
        <w:rPr>
          <w:rtl/>
        </w:rPr>
        <w:t xml:space="preserve"> إنهم لم يقولوا من ذلك شيئا وإنما روي عليهم</w:t>
      </w:r>
      <w:r w:rsidR="0073240D">
        <w:rPr>
          <w:rtl/>
        </w:rPr>
        <w:t>،</w:t>
      </w:r>
      <w:r>
        <w:rPr>
          <w:rtl/>
        </w:rPr>
        <w:t xml:space="preserve"> ثم قال </w:t>
      </w:r>
      <w:r w:rsidR="0073240D" w:rsidRPr="0073240D">
        <w:rPr>
          <w:rStyle w:val="libAlaemChar"/>
          <w:rFonts w:hint="cs"/>
          <w:rtl/>
        </w:rPr>
        <w:t>عليه‌السلام</w:t>
      </w:r>
      <w:r w:rsidR="0073240D">
        <w:rPr>
          <w:rtl/>
        </w:rPr>
        <w:t>:</w:t>
      </w:r>
      <w:r>
        <w:rPr>
          <w:rtl/>
        </w:rPr>
        <w:t xml:space="preserve"> من قال بالتشبيه والجبر فهو كافر مشرك ونحن منه براء في الدنيا والآخرة يا ابن خالد إنما وضع الأخبار عنا في التشبيه والجبر الغلاة الذين صغروا عظمة الله</w:t>
      </w:r>
      <w:r w:rsidR="0073240D">
        <w:rPr>
          <w:rtl/>
        </w:rPr>
        <w:t>،</w:t>
      </w:r>
      <w:r>
        <w:rPr>
          <w:rtl/>
        </w:rPr>
        <w:t xml:space="preserve"> فمن أحبهم فقد أبغضنا</w:t>
      </w:r>
      <w:r w:rsidR="0073240D">
        <w:rPr>
          <w:rtl/>
        </w:rPr>
        <w:t>،</w:t>
      </w:r>
      <w:r>
        <w:rPr>
          <w:rtl/>
        </w:rPr>
        <w:t xml:space="preserve"> ومن أبغضهم فقد أحبنا</w:t>
      </w:r>
      <w:r w:rsidR="0073240D">
        <w:rPr>
          <w:rtl/>
        </w:rPr>
        <w:t>،</w:t>
      </w:r>
      <w:r>
        <w:rPr>
          <w:rtl/>
        </w:rPr>
        <w:t xml:space="preserve"> ومن والاهم فقد عادانا</w:t>
      </w:r>
      <w:r w:rsidR="0073240D">
        <w:rPr>
          <w:rtl/>
        </w:rPr>
        <w:t>،</w:t>
      </w:r>
      <w:r>
        <w:rPr>
          <w:rtl/>
        </w:rPr>
        <w:t xml:space="preserve"> ومن عاداهم فقد والانا</w:t>
      </w:r>
      <w:r w:rsidR="0073240D">
        <w:rPr>
          <w:rtl/>
        </w:rPr>
        <w:t>،</w:t>
      </w:r>
      <w:r>
        <w:rPr>
          <w:rtl/>
        </w:rPr>
        <w:t xml:space="preserve"> ومن وصلهم فقد قطعنا</w:t>
      </w:r>
      <w:r w:rsidR="0073240D">
        <w:rPr>
          <w:rtl/>
        </w:rPr>
        <w:t>،</w:t>
      </w:r>
      <w:r>
        <w:rPr>
          <w:rtl/>
        </w:rPr>
        <w:t xml:space="preserve"> ومن قطعهم فقد وصلنا</w:t>
      </w:r>
      <w:r w:rsidR="0073240D">
        <w:rPr>
          <w:rtl/>
        </w:rPr>
        <w:t>،</w:t>
      </w:r>
      <w:r>
        <w:rPr>
          <w:rtl/>
        </w:rPr>
        <w:t xml:space="preserve"> ومن جفاهم فقد برنا</w:t>
      </w:r>
      <w:r w:rsidR="0073240D">
        <w:rPr>
          <w:rtl/>
        </w:rPr>
        <w:t>،</w:t>
      </w:r>
      <w:r>
        <w:rPr>
          <w:rtl/>
        </w:rPr>
        <w:t xml:space="preserve"> ومن برهم فقد جفانا</w:t>
      </w:r>
      <w:r w:rsidR="0073240D">
        <w:rPr>
          <w:rtl/>
        </w:rPr>
        <w:t>،</w:t>
      </w:r>
      <w:r>
        <w:rPr>
          <w:rtl/>
        </w:rPr>
        <w:t xml:space="preserve"> ومن أكرمهم فقد أهاننا</w:t>
      </w:r>
      <w:r w:rsidR="0073240D">
        <w:rPr>
          <w:rtl/>
        </w:rPr>
        <w:t>،</w:t>
      </w:r>
      <w:r>
        <w:rPr>
          <w:rtl/>
        </w:rPr>
        <w:t xml:space="preserve"> ومن أهانهم فقد أكرمنا</w:t>
      </w:r>
      <w:r w:rsidR="0073240D">
        <w:rPr>
          <w:rtl/>
        </w:rPr>
        <w:t>،</w:t>
      </w:r>
      <w:r>
        <w:rPr>
          <w:rtl/>
        </w:rPr>
        <w:t xml:space="preserve"> ومن قبلهم فقد ردنا</w:t>
      </w:r>
      <w:r w:rsidR="0073240D">
        <w:rPr>
          <w:rtl/>
        </w:rPr>
        <w:t>،</w:t>
      </w:r>
      <w:r>
        <w:rPr>
          <w:rtl/>
        </w:rPr>
        <w:t xml:space="preserve"> ومن ردهم فقد قبلنا</w:t>
      </w:r>
      <w:r w:rsidR="0073240D">
        <w:rPr>
          <w:rtl/>
        </w:rPr>
        <w:t>،</w:t>
      </w:r>
      <w:r>
        <w:rPr>
          <w:rtl/>
        </w:rPr>
        <w:t xml:space="preserve"> ومن أحسن إليهم فقد أساء إلينا</w:t>
      </w:r>
      <w:r w:rsidR="0073240D">
        <w:rPr>
          <w:rtl/>
        </w:rPr>
        <w:t>،</w:t>
      </w:r>
      <w:r>
        <w:rPr>
          <w:rtl/>
        </w:rPr>
        <w:t xml:space="preserve"> ومن أساء إليهم فقد أحسن إلينا</w:t>
      </w:r>
      <w:r w:rsidR="0073240D">
        <w:rPr>
          <w:rtl/>
        </w:rPr>
        <w:t>،</w:t>
      </w:r>
      <w:r>
        <w:rPr>
          <w:rtl/>
        </w:rPr>
        <w:t xml:space="preserve"> ومن صدقهم فقد كذبنا</w:t>
      </w:r>
      <w:r w:rsidR="0073240D">
        <w:rPr>
          <w:rtl/>
        </w:rPr>
        <w:t>،</w:t>
      </w:r>
      <w:r>
        <w:rPr>
          <w:rtl/>
        </w:rPr>
        <w:t xml:space="preserve"> ومن كذبهم فقد صدقنا</w:t>
      </w:r>
      <w:r w:rsidR="0073240D">
        <w:rPr>
          <w:rtl/>
        </w:rPr>
        <w:t>،</w:t>
      </w:r>
      <w:r>
        <w:rPr>
          <w:rtl/>
        </w:rPr>
        <w:t xml:space="preserve"> ومن أعطاهم فقد حرمنا</w:t>
      </w:r>
      <w:r w:rsidR="0073240D">
        <w:rPr>
          <w:rtl/>
        </w:rPr>
        <w:t>،</w:t>
      </w:r>
      <w:r>
        <w:rPr>
          <w:rtl/>
        </w:rPr>
        <w:t xml:space="preserve"> ومن حرمهم فقد أعطانا</w:t>
      </w:r>
      <w:r w:rsidR="0073240D">
        <w:rPr>
          <w:rtl/>
        </w:rPr>
        <w:t>،</w:t>
      </w:r>
      <w:r>
        <w:rPr>
          <w:rtl/>
        </w:rPr>
        <w:t xml:space="preserve"> يا ابن خالد من كان من شيعتنا فلا يتخذن منهم وليا ولا نصيرا. </w:t>
      </w:r>
    </w:p>
    <w:p w:rsidR="00B171D4" w:rsidRDefault="00B171D4" w:rsidP="00242E51">
      <w:pPr>
        <w:pStyle w:val="Heading2Center"/>
        <w:rPr>
          <w:rtl/>
        </w:rPr>
      </w:pPr>
      <w:bookmarkStart w:id="61" w:name="_Toc384657403"/>
      <w:r>
        <w:rPr>
          <w:rtl/>
        </w:rPr>
        <w:t>60</w:t>
      </w:r>
      <w:r w:rsidR="00AC41E0">
        <w:rPr>
          <w:rtl/>
        </w:rPr>
        <w:t xml:space="preserve"> - </w:t>
      </w:r>
      <w:r>
        <w:rPr>
          <w:rtl/>
        </w:rPr>
        <w:t>باب القضاء والقدر والفتنة والأرزاق والأسعار والآجال</w:t>
      </w:r>
      <w:bookmarkEnd w:id="61"/>
    </w:p>
    <w:p w:rsidR="00B171D4" w:rsidRDefault="00B171D4" w:rsidP="00B171D4">
      <w:pPr>
        <w:pStyle w:val="libNormal"/>
        <w:rPr>
          <w:rtl/>
        </w:rPr>
      </w:pPr>
      <w:r>
        <w:rPr>
          <w:rtl/>
        </w:rPr>
        <w:t>1</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يعقوب بن يزيد</w:t>
      </w:r>
      <w:r w:rsidR="0073240D">
        <w:rPr>
          <w:rtl/>
        </w:rPr>
        <w:t>،</w:t>
      </w:r>
      <w:r>
        <w:rPr>
          <w:rtl/>
        </w:rPr>
        <w:t xml:space="preserve"> عن ابن أبي عمير</w:t>
      </w:r>
      <w:r w:rsidR="0073240D">
        <w:rPr>
          <w:rtl/>
        </w:rPr>
        <w:t>،</w:t>
      </w:r>
      <w:r>
        <w:rPr>
          <w:rtl/>
        </w:rPr>
        <w:t xml:space="preserve"> عن جميل بن دراج</w:t>
      </w:r>
      <w:r w:rsidR="0073240D">
        <w:rPr>
          <w:rtl/>
        </w:rPr>
        <w:t>،</w:t>
      </w:r>
      <w:r>
        <w:rPr>
          <w:rtl/>
        </w:rPr>
        <w:t xml:space="preserve"> عن زرارة</w:t>
      </w:r>
      <w:r w:rsidR="0073240D">
        <w:rPr>
          <w:rtl/>
        </w:rPr>
        <w:t>،</w:t>
      </w:r>
      <w:r>
        <w:rPr>
          <w:rtl/>
        </w:rPr>
        <w:t xml:space="preserve"> عن عبد الله بن سليمان</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سمعته يقول</w:t>
      </w:r>
      <w:r w:rsidR="0073240D">
        <w:rPr>
          <w:rtl/>
        </w:rPr>
        <w:t>:</w:t>
      </w:r>
      <w:r>
        <w:rPr>
          <w:rtl/>
        </w:rPr>
        <w:t xml:space="preserve"> إن القضاء والقدر خلقان من خلق الله</w:t>
      </w:r>
      <w:r w:rsidR="0073240D">
        <w:rPr>
          <w:rtl/>
        </w:rPr>
        <w:t>،</w:t>
      </w:r>
      <w:r>
        <w:rPr>
          <w:rtl/>
        </w:rPr>
        <w:t xml:space="preserve"> والله يزيد في الخلق ما يشاء. </w:t>
      </w:r>
      <w:r w:rsidRPr="00B171D4">
        <w:rPr>
          <w:rStyle w:val="libFootnotenumChar"/>
          <w:rtl/>
        </w:rPr>
        <w:t>(1)</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قال المجلسي </w:t>
      </w:r>
      <w:r w:rsidR="0073240D" w:rsidRPr="0073240D">
        <w:rPr>
          <w:rStyle w:val="libAlaemChar"/>
          <w:rFonts w:hint="cs"/>
          <w:rtl/>
        </w:rPr>
        <w:t>رحمه‌الله</w:t>
      </w:r>
      <w:r>
        <w:rPr>
          <w:rtl/>
        </w:rPr>
        <w:t xml:space="preserve"> ذيل هذا الحديث في البحار القضاء والقدر</w:t>
      </w:r>
      <w:r w:rsidR="0073240D">
        <w:rPr>
          <w:rtl/>
        </w:rPr>
        <w:t>:</w:t>
      </w:r>
      <w:r>
        <w:rPr>
          <w:rtl/>
        </w:rPr>
        <w:t xml:space="preserve"> ( خلقان من خلق الله ) بضم الخاء أي صفتان من صفات الله</w:t>
      </w:r>
      <w:r w:rsidR="0073240D">
        <w:rPr>
          <w:rtl/>
        </w:rPr>
        <w:t>،</w:t>
      </w:r>
      <w:r>
        <w:rPr>
          <w:rtl/>
        </w:rPr>
        <w:t xml:space="preserve"> أو بفتحهما أي هما نوعان من خلق الأشياء وتقديرها في الألواح السماوية</w:t>
      </w:r>
      <w:r w:rsidR="0073240D">
        <w:rPr>
          <w:rtl/>
        </w:rPr>
        <w:t>،</w:t>
      </w:r>
      <w:r>
        <w:rPr>
          <w:rtl/>
        </w:rPr>
        <w:t xml:space="preserve"> وله البداء فيها قبل الايجاد</w:t>
      </w:r>
      <w:r w:rsidR="0073240D">
        <w:rPr>
          <w:rtl/>
        </w:rPr>
        <w:t>،</w:t>
      </w:r>
      <w:r>
        <w:rPr>
          <w:rtl/>
        </w:rPr>
        <w:t xml:space="preserve"> فذلك قوله</w:t>
      </w:r>
      <w:r w:rsidR="0073240D">
        <w:rPr>
          <w:rtl/>
        </w:rPr>
        <w:t>:</w:t>
      </w:r>
      <w:r>
        <w:rPr>
          <w:rtl/>
        </w:rPr>
        <w:t xml:space="preserve"> ( يزيد في الخلق ما يشاء ) أو المعنى مرتبتان من مراتب خلق الأشياء فإنها تتدرج في الخلق إلى أن تظهر في الوجود العيني. </w:t>
      </w:r>
    </w:p>
    <w:p w:rsidR="00B171D4" w:rsidRPr="00B5118F" w:rsidRDefault="00B171D4" w:rsidP="00B171D4">
      <w:pPr>
        <w:pStyle w:val="libFootnote"/>
        <w:rPr>
          <w:rtl/>
        </w:rPr>
      </w:pPr>
      <w:r w:rsidRPr="00B5118F">
        <w:rPr>
          <w:rtl/>
        </w:rPr>
        <w:t>أقول</w:t>
      </w:r>
      <w:r w:rsidR="0073240D">
        <w:rPr>
          <w:rtl/>
        </w:rPr>
        <w:t>:</w:t>
      </w:r>
      <w:r w:rsidRPr="00B5118F">
        <w:rPr>
          <w:rtl/>
        </w:rPr>
        <w:t xml:space="preserve"> ولا يبعد أن يكون المراد بهما موجودين من الملائكة أو غيرهم يجري على أيديهم قضاؤه تعالى وقدره كالنازلين ليلة القدر</w:t>
      </w:r>
      <w:r w:rsidR="0073240D">
        <w:rPr>
          <w:rtl/>
        </w:rPr>
        <w:t>،</w:t>
      </w:r>
      <w:r w:rsidRPr="00B5118F">
        <w:rPr>
          <w:rtl/>
        </w:rPr>
        <w:t xml:space="preserve"> مع أن إطلاق الخلق على نفس القضاء والقدر صحيح باعتبار جريانهما في الممكنات كالمشيئة على ما في الحديث الثامن في الباب الخامس والخمسين.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2</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إبراهيم بن هاشم</w:t>
      </w:r>
      <w:r w:rsidR="0073240D">
        <w:rPr>
          <w:rtl/>
        </w:rPr>
        <w:t>،</w:t>
      </w:r>
      <w:r>
        <w:rPr>
          <w:rtl/>
        </w:rPr>
        <w:t xml:space="preserve"> عن علي بن معبد</w:t>
      </w:r>
      <w:r w:rsidR="0073240D">
        <w:rPr>
          <w:rtl/>
        </w:rPr>
        <w:t>،</w:t>
      </w:r>
      <w:r>
        <w:rPr>
          <w:rtl/>
        </w:rPr>
        <w:t xml:space="preserve"> عن درست</w:t>
      </w:r>
      <w:r w:rsidR="0073240D">
        <w:rPr>
          <w:rtl/>
        </w:rPr>
        <w:t>،</w:t>
      </w:r>
      <w:r>
        <w:rPr>
          <w:rtl/>
        </w:rPr>
        <w:t xml:space="preserve"> عن ابن أذينة </w:t>
      </w:r>
      <w:r w:rsidRPr="00B171D4">
        <w:rPr>
          <w:rStyle w:val="libFootnotenumChar"/>
          <w:rtl/>
        </w:rPr>
        <w:t>(1)</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قلت له جعلت فداك ما تقول في القضاء والقدر؟ قال</w:t>
      </w:r>
      <w:r w:rsidR="0073240D">
        <w:rPr>
          <w:rtl/>
        </w:rPr>
        <w:t>:</w:t>
      </w:r>
      <w:r>
        <w:rPr>
          <w:rtl/>
        </w:rPr>
        <w:t xml:space="preserve"> أقول</w:t>
      </w:r>
      <w:r w:rsidR="0073240D">
        <w:rPr>
          <w:rtl/>
        </w:rPr>
        <w:t>:</w:t>
      </w:r>
      <w:r>
        <w:rPr>
          <w:rtl/>
        </w:rPr>
        <w:t xml:space="preserve"> إن الله تبارك وتعالى إذا جمع العباد يوم القيامة سألهم عما عهد إليهم ولم يسألهم عما قضى عليهم </w:t>
      </w:r>
      <w:r w:rsidRPr="00B171D4">
        <w:rPr>
          <w:rStyle w:val="libFootnotenumChar"/>
          <w:rtl/>
        </w:rPr>
        <w:t>(3)</w:t>
      </w:r>
      <w:r>
        <w:rPr>
          <w:rtl/>
        </w:rPr>
        <w:t xml:space="preserve">. </w:t>
      </w:r>
    </w:p>
    <w:p w:rsidR="00B171D4" w:rsidRDefault="00B171D4" w:rsidP="00B171D4">
      <w:pPr>
        <w:pStyle w:val="libNormal"/>
        <w:rPr>
          <w:rtl/>
        </w:rPr>
      </w:pPr>
      <w:r>
        <w:rPr>
          <w:rtl/>
        </w:rPr>
        <w:t>3</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أحمد بن محمد بن عيسى</w:t>
      </w:r>
      <w:r w:rsidR="0073240D">
        <w:rPr>
          <w:rtl/>
        </w:rPr>
        <w:t>،</w:t>
      </w:r>
      <w:r>
        <w:rPr>
          <w:rtl/>
        </w:rPr>
        <w:t xml:space="preserve"> عن محمد بن خالد البرقي</w:t>
      </w:r>
      <w:r w:rsidR="0073240D">
        <w:rPr>
          <w:rtl/>
        </w:rPr>
        <w:t>،</w:t>
      </w:r>
      <w:r>
        <w:rPr>
          <w:rtl/>
        </w:rPr>
        <w:t xml:space="preserve"> عن عبد الملك بن عنترة الشيباني</w:t>
      </w:r>
      <w:r w:rsidR="0073240D">
        <w:rPr>
          <w:rtl/>
        </w:rPr>
        <w:t>،</w:t>
      </w:r>
      <w:r>
        <w:rPr>
          <w:rtl/>
        </w:rPr>
        <w:t xml:space="preserve"> عن أبيه</w:t>
      </w:r>
      <w:r w:rsidR="0073240D">
        <w:rPr>
          <w:rtl/>
        </w:rPr>
        <w:t>،</w:t>
      </w:r>
      <w:r>
        <w:rPr>
          <w:rtl/>
        </w:rPr>
        <w:t xml:space="preserve"> عن جده</w:t>
      </w:r>
      <w:r w:rsidR="0073240D">
        <w:rPr>
          <w:rtl/>
        </w:rPr>
        <w:t>،</w:t>
      </w:r>
      <w:r>
        <w:rPr>
          <w:rtl/>
        </w:rPr>
        <w:t xml:space="preserve"> قال</w:t>
      </w:r>
      <w:r w:rsidR="0073240D">
        <w:rPr>
          <w:rtl/>
        </w:rPr>
        <w:t>:</w:t>
      </w:r>
      <w:r>
        <w:rPr>
          <w:rtl/>
        </w:rPr>
        <w:t xml:space="preserve"> جاء رجل إلى أمير المؤمنين </w:t>
      </w:r>
      <w:r w:rsidR="0073240D" w:rsidRPr="0073240D">
        <w:rPr>
          <w:rStyle w:val="libAlaemChar"/>
          <w:rFonts w:hint="cs"/>
          <w:rtl/>
        </w:rPr>
        <w:t>عليه‌السلام</w:t>
      </w:r>
      <w:r>
        <w:rPr>
          <w:rtl/>
        </w:rPr>
        <w:t xml:space="preserve"> فقال</w:t>
      </w:r>
      <w:r w:rsidR="0073240D">
        <w:rPr>
          <w:rtl/>
        </w:rPr>
        <w:t>:</w:t>
      </w:r>
      <w:r>
        <w:rPr>
          <w:rtl/>
        </w:rPr>
        <w:t xml:space="preserve"> يا أمير المؤمنين أخبرني عن القدر</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بحر عميق فلا تلجه</w:t>
      </w:r>
      <w:r w:rsidR="0073240D">
        <w:rPr>
          <w:rtl/>
        </w:rPr>
        <w:t>،</w:t>
      </w:r>
      <w:r>
        <w:rPr>
          <w:rtl/>
        </w:rPr>
        <w:t xml:space="preserve"> قال</w:t>
      </w:r>
      <w:r w:rsidR="0073240D">
        <w:rPr>
          <w:rtl/>
        </w:rPr>
        <w:t>:</w:t>
      </w:r>
      <w:r>
        <w:rPr>
          <w:rtl/>
        </w:rPr>
        <w:t xml:space="preserve"> يا أمير المؤمنين أخبرني عن القدر</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طريق مظلم فلا تسلكه</w:t>
      </w:r>
      <w:r w:rsidR="0073240D">
        <w:rPr>
          <w:rtl/>
        </w:rPr>
        <w:t>،</w:t>
      </w:r>
      <w:r>
        <w:rPr>
          <w:rtl/>
        </w:rPr>
        <w:t xml:space="preserve"> قال</w:t>
      </w:r>
      <w:r w:rsidR="0073240D">
        <w:rPr>
          <w:rtl/>
        </w:rPr>
        <w:t>:</w:t>
      </w:r>
      <w:r>
        <w:rPr>
          <w:rtl/>
        </w:rPr>
        <w:t xml:space="preserve"> يا أمير المؤمنين أخبرني عن القدر</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سر الله فلا تكلفه </w:t>
      </w:r>
      <w:r w:rsidRPr="00B171D4">
        <w:rPr>
          <w:rStyle w:val="libFootnotenumChar"/>
          <w:rtl/>
        </w:rPr>
        <w:t>(3)</w:t>
      </w:r>
      <w:r>
        <w:rPr>
          <w:rtl/>
        </w:rPr>
        <w:t xml:space="preserve"> قال</w:t>
      </w:r>
      <w:r w:rsidR="0073240D">
        <w:rPr>
          <w:rtl/>
        </w:rPr>
        <w:t>:</w:t>
      </w:r>
      <w:r>
        <w:rPr>
          <w:rtl/>
        </w:rPr>
        <w:t xml:space="preserve"> يا أمير المؤمنين أخبرني عن القدر</w:t>
      </w:r>
      <w:r w:rsidR="0073240D">
        <w:rPr>
          <w:rtl/>
        </w:rPr>
        <w:t>،</w:t>
      </w:r>
      <w:r>
        <w:rPr>
          <w:rtl/>
        </w:rPr>
        <w:t xml:space="preserve"> فقال أمير المؤمنين </w:t>
      </w:r>
      <w:r w:rsidR="0073240D" w:rsidRPr="0073240D">
        <w:rPr>
          <w:rStyle w:val="libAlaemChar"/>
          <w:rFonts w:hint="cs"/>
          <w:rtl/>
        </w:rPr>
        <w:t>عليه‌السلام</w:t>
      </w:r>
      <w:r w:rsidR="0073240D">
        <w:rPr>
          <w:rtl/>
        </w:rPr>
        <w:t>:</w:t>
      </w:r>
      <w:r>
        <w:rPr>
          <w:rtl/>
        </w:rPr>
        <w:t xml:space="preserve"> أما إذا أبيت فإني سائلك</w:t>
      </w:r>
      <w:r w:rsidR="0073240D">
        <w:rPr>
          <w:rtl/>
        </w:rPr>
        <w:t>،</w:t>
      </w:r>
      <w:r>
        <w:rPr>
          <w:rtl/>
        </w:rPr>
        <w:t xml:space="preserve"> أخبرني أكانت رحمة الله للعباد قبل أعمال العباد أم كانت أعمال العباد قبل رحمة الله؟! قال</w:t>
      </w:r>
      <w:r w:rsidR="0073240D">
        <w:rPr>
          <w:rtl/>
        </w:rPr>
        <w:t>:</w:t>
      </w:r>
      <w:r>
        <w:rPr>
          <w:rtl/>
        </w:rPr>
        <w:t xml:space="preserve"> فقال له الرجل</w:t>
      </w:r>
      <w:r w:rsidR="0073240D">
        <w:rPr>
          <w:rtl/>
        </w:rPr>
        <w:t>:</w:t>
      </w:r>
      <w:r>
        <w:rPr>
          <w:rtl/>
        </w:rPr>
        <w:t xml:space="preserve"> بل كانت رحمة الله للعباد قبل أعمال العباد</w:t>
      </w:r>
      <w:r w:rsidR="0073240D">
        <w:rPr>
          <w:rtl/>
        </w:rPr>
        <w:t>،</w:t>
      </w:r>
      <w:r>
        <w:rPr>
          <w:rtl/>
        </w:rPr>
        <w:t xml:space="preserve"> فقال أمير المؤمنين </w:t>
      </w:r>
      <w:r w:rsidR="0073240D" w:rsidRPr="0073240D">
        <w:rPr>
          <w:rStyle w:val="libAlaemChar"/>
          <w:rFonts w:hint="cs"/>
          <w:rtl/>
        </w:rPr>
        <w:t>عليه‌السلام</w:t>
      </w:r>
      <w:r w:rsidR="0073240D">
        <w:rPr>
          <w:rtl/>
        </w:rPr>
        <w:t>:</w:t>
      </w:r>
      <w:r>
        <w:rPr>
          <w:rtl/>
        </w:rPr>
        <w:t xml:space="preserve"> قوموا فسلموا على أخيكم فقد أسلم وقد كان كافرا</w:t>
      </w:r>
      <w:r w:rsidR="0073240D">
        <w:rPr>
          <w:rtl/>
        </w:rPr>
        <w:t>،</w:t>
      </w:r>
      <w:r>
        <w:rPr>
          <w:rtl/>
        </w:rPr>
        <w:t xml:space="preserve"> قال</w:t>
      </w:r>
      <w:r w:rsidR="0073240D">
        <w:rPr>
          <w:rtl/>
        </w:rPr>
        <w:t>:</w:t>
      </w:r>
      <w:r>
        <w:rPr>
          <w:rtl/>
        </w:rPr>
        <w:t xml:space="preserve"> وانطلق الرجل غير بعيد</w:t>
      </w:r>
      <w:r w:rsidR="0073240D">
        <w:rPr>
          <w:rtl/>
        </w:rPr>
        <w:t>،</w:t>
      </w:r>
      <w:r>
        <w:rPr>
          <w:rtl/>
        </w:rPr>
        <w:t xml:space="preserve"> ثم انصرف إليه فقال له</w:t>
      </w:r>
      <w:r w:rsidR="0073240D">
        <w:rPr>
          <w:rtl/>
        </w:rPr>
        <w:t>:</w:t>
      </w:r>
      <w:r>
        <w:rPr>
          <w:rtl/>
        </w:rPr>
        <w:t xml:space="preserve"> يا أمير المؤمنين أبا لمشية الأولى نقوم ونقعد ونقبض ونبسط؟ فقال له أمير المؤمنين </w:t>
      </w:r>
      <w:r w:rsidR="0073240D" w:rsidRPr="0073240D">
        <w:rPr>
          <w:rStyle w:val="libAlaemChar"/>
          <w:rFonts w:hint="cs"/>
          <w:rtl/>
        </w:rPr>
        <w:t>عليه‌السلام</w:t>
      </w:r>
      <w:r w:rsidR="0073240D">
        <w:rPr>
          <w:rtl/>
        </w:rPr>
        <w:t>:</w:t>
      </w:r>
      <w:r>
        <w:rPr>
          <w:rtl/>
        </w:rPr>
        <w:t xml:space="preserve"> وإنك لبعد في المشية </w:t>
      </w:r>
      <w:r w:rsidRPr="00B171D4">
        <w:rPr>
          <w:rStyle w:val="libFootnotenumChar"/>
          <w:rtl/>
        </w:rPr>
        <w:t>(4)</w:t>
      </w:r>
      <w:r>
        <w:rPr>
          <w:rtl/>
        </w:rPr>
        <w:t xml:space="preserve"> أما إني سائلك عن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و ) و ( ج ) و ( هـ</w:t>
      </w:r>
      <w:r>
        <w:rPr>
          <w:rFonts w:hint="cs"/>
          <w:rtl/>
        </w:rPr>
        <w:t xml:space="preserve"> </w:t>
      </w:r>
      <w:r>
        <w:rPr>
          <w:rtl/>
        </w:rPr>
        <w:t>) ( عن ابن أذينة</w:t>
      </w:r>
      <w:r w:rsidR="0073240D">
        <w:rPr>
          <w:rtl/>
        </w:rPr>
        <w:t>،</w:t>
      </w:r>
      <w:r>
        <w:rPr>
          <w:rtl/>
        </w:rPr>
        <w:t xml:space="preserve"> عن زرارة</w:t>
      </w:r>
      <w:r w:rsidR="0073240D">
        <w:rPr>
          <w:rtl/>
        </w:rPr>
        <w:t>،</w:t>
      </w:r>
      <w:r>
        <w:rPr>
          <w:rtl/>
        </w:rPr>
        <w:t xml:space="preserve"> عن أبي عبد الله </w:t>
      </w:r>
      <w:r w:rsidR="0073240D" w:rsidRPr="0073240D">
        <w:rPr>
          <w:rStyle w:val="libAlaemChar"/>
          <w:rFonts w:hint="cs"/>
          <w:rtl/>
        </w:rPr>
        <w:t>عليه‌السلام</w:t>
      </w:r>
      <w:r>
        <w:rPr>
          <w:rtl/>
        </w:rPr>
        <w:t xml:space="preserve"> ). </w:t>
      </w:r>
    </w:p>
    <w:p w:rsidR="00B171D4" w:rsidRDefault="00B171D4" w:rsidP="00B171D4">
      <w:pPr>
        <w:pStyle w:val="libFootnote0"/>
        <w:rPr>
          <w:rtl/>
        </w:rPr>
      </w:pPr>
      <w:r>
        <w:rPr>
          <w:rtl/>
        </w:rPr>
        <w:t>2</w:t>
      </w:r>
      <w:r w:rsidR="00AC41E0">
        <w:rPr>
          <w:rtl/>
        </w:rPr>
        <w:t xml:space="preserve"> - </w:t>
      </w:r>
      <w:r>
        <w:rPr>
          <w:rtl/>
        </w:rPr>
        <w:t>بيانه أنه تعالى لا يسأل العباد يوم القيامة عما قضى عليهم قضاء تكوينيا حتى نفس أفعالهم الصادرة عنهم لأنها من حيث هي هي أشياء تقع في الوجود تبعا لعللها فليست خارجة عن حيطة قدره تعالى وقضائه. بل مورد السؤال يوم القيامة هو أفعالهم من حيث الموافقة والمخالفة لقضائه التشريعي الذي هو التحليل والتحريم</w:t>
      </w:r>
      <w:r w:rsidR="0073240D">
        <w:rPr>
          <w:rtl/>
        </w:rPr>
        <w:t>،</w:t>
      </w:r>
      <w:r>
        <w:rPr>
          <w:rtl/>
        </w:rPr>
        <w:t xml:space="preserve"> وهذا هو العهد. </w:t>
      </w:r>
    </w:p>
    <w:p w:rsidR="00B171D4" w:rsidRDefault="00B171D4" w:rsidP="00B171D4">
      <w:pPr>
        <w:pStyle w:val="libFootnote0"/>
        <w:rPr>
          <w:rtl/>
        </w:rPr>
      </w:pPr>
      <w:r>
        <w:rPr>
          <w:rtl/>
        </w:rPr>
        <w:t>3</w:t>
      </w:r>
      <w:r w:rsidR="00AC41E0">
        <w:rPr>
          <w:rtl/>
        </w:rPr>
        <w:t xml:space="preserve"> - </w:t>
      </w:r>
      <w:r>
        <w:rPr>
          <w:rtl/>
        </w:rPr>
        <w:t>في البحار باب القضاء والقدر</w:t>
      </w:r>
      <w:r w:rsidR="0073240D">
        <w:rPr>
          <w:rtl/>
        </w:rPr>
        <w:t>:</w:t>
      </w:r>
      <w:r>
        <w:rPr>
          <w:rtl/>
        </w:rPr>
        <w:t xml:space="preserve"> ( فلا تتكلفه ). </w:t>
      </w:r>
    </w:p>
    <w:p w:rsidR="00B171D4" w:rsidRDefault="00B171D4" w:rsidP="00B171D4">
      <w:pPr>
        <w:pStyle w:val="libFootnote0"/>
        <w:rPr>
          <w:rtl/>
        </w:rPr>
      </w:pPr>
      <w:r>
        <w:rPr>
          <w:rtl/>
        </w:rPr>
        <w:t>4</w:t>
      </w:r>
      <w:r w:rsidR="00AC41E0">
        <w:rPr>
          <w:rtl/>
        </w:rPr>
        <w:t xml:space="preserve"> - </w:t>
      </w:r>
      <w:r>
        <w:rPr>
          <w:rtl/>
        </w:rPr>
        <w:t xml:space="preserve">في نسخة ( ط ) و ( ن ) ( وإنك لبعيد في المشيئة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ثلاث لا يجعل الله لك في شيء منها مخرجا</w:t>
      </w:r>
      <w:r w:rsidR="0073240D">
        <w:rPr>
          <w:rtl/>
        </w:rPr>
        <w:t>:</w:t>
      </w:r>
      <w:r>
        <w:rPr>
          <w:rtl/>
        </w:rPr>
        <w:t xml:space="preserve"> أخبرني أخلق الله العباد كما شاء أو كما شاؤوا؟! فقال</w:t>
      </w:r>
      <w:r w:rsidR="0073240D">
        <w:rPr>
          <w:rtl/>
        </w:rPr>
        <w:t>:</w:t>
      </w:r>
      <w:r>
        <w:rPr>
          <w:rtl/>
        </w:rPr>
        <w:t xml:space="preserve"> كما شاء</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فخلق الله العباد لما شاء أو لما شاؤوا؟! فقال</w:t>
      </w:r>
      <w:r w:rsidR="0073240D">
        <w:rPr>
          <w:rtl/>
        </w:rPr>
        <w:t>:</w:t>
      </w:r>
      <w:r>
        <w:rPr>
          <w:rtl/>
        </w:rPr>
        <w:t xml:space="preserve"> لما شاء</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يأتونه يوم القيامة كما شاء أو كما شاؤوا؟ قال</w:t>
      </w:r>
      <w:r w:rsidR="0073240D">
        <w:rPr>
          <w:rtl/>
        </w:rPr>
        <w:t>:</w:t>
      </w:r>
      <w:r>
        <w:rPr>
          <w:rtl/>
        </w:rPr>
        <w:t xml:space="preserve"> يأتونه كما شاء</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قم فليس إليك من المشية شيء. </w:t>
      </w:r>
      <w:r w:rsidRPr="00B171D4">
        <w:rPr>
          <w:rStyle w:val="libFootnotenumChar"/>
          <w:rtl/>
        </w:rPr>
        <w:t>(1)</w:t>
      </w:r>
      <w:r>
        <w:rPr>
          <w:rtl/>
        </w:rPr>
        <w:t xml:space="preserve"> </w:t>
      </w:r>
    </w:p>
    <w:p w:rsidR="00B171D4" w:rsidRDefault="00B171D4" w:rsidP="00B171D4">
      <w:pPr>
        <w:pStyle w:val="libNormal"/>
        <w:rPr>
          <w:rtl/>
        </w:rPr>
      </w:pPr>
      <w:r>
        <w:rPr>
          <w:rtl/>
        </w:rPr>
        <w:t>4</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القاسم بن محمد الإصبهاني عن سليمان بن داود المنقري</w:t>
      </w:r>
      <w:r w:rsidR="0073240D">
        <w:rPr>
          <w:rtl/>
        </w:rPr>
        <w:t>،</w:t>
      </w:r>
      <w:r>
        <w:rPr>
          <w:rtl/>
        </w:rPr>
        <w:t xml:space="preserve"> عن سفيان بن عيينة </w:t>
      </w:r>
      <w:r w:rsidRPr="00B171D4">
        <w:rPr>
          <w:rStyle w:val="libFootnotenumChar"/>
          <w:rtl/>
        </w:rPr>
        <w:t>(2)</w:t>
      </w:r>
      <w:r>
        <w:rPr>
          <w:rtl/>
        </w:rPr>
        <w:t xml:space="preserve"> عن الزهري</w:t>
      </w:r>
      <w:r w:rsidR="0073240D">
        <w:rPr>
          <w:rtl/>
        </w:rPr>
        <w:t>،</w:t>
      </w:r>
      <w:r>
        <w:rPr>
          <w:rtl/>
        </w:rPr>
        <w:t xml:space="preserve"> قال</w:t>
      </w:r>
      <w:r w:rsidR="0073240D">
        <w:rPr>
          <w:rtl/>
        </w:rPr>
        <w:t>:</w:t>
      </w:r>
      <w:r>
        <w:rPr>
          <w:rtl/>
        </w:rPr>
        <w:t xml:space="preserve"> قال رجل لعلي بن الحسين </w:t>
      </w:r>
      <w:r w:rsidR="0073240D" w:rsidRPr="0073240D">
        <w:rPr>
          <w:rStyle w:val="libAlaemChar"/>
          <w:rFonts w:hint="cs"/>
          <w:rtl/>
        </w:rPr>
        <w:t>عليهما‌السلام</w:t>
      </w:r>
      <w:r w:rsidR="0073240D">
        <w:rPr>
          <w:rFonts w:hint="cs"/>
          <w:rtl/>
        </w:rPr>
        <w:t>:</w:t>
      </w:r>
      <w:r>
        <w:rPr>
          <w:rtl/>
        </w:rPr>
        <w:t xml:space="preserve"> جعلني الله فداك أبقدر يصيب الناس ما أصابهم أم بعمل؟ فقال </w:t>
      </w:r>
      <w:r w:rsidR="0073240D" w:rsidRPr="0073240D">
        <w:rPr>
          <w:rStyle w:val="libAlaemChar"/>
          <w:rFonts w:hint="cs"/>
          <w:rtl/>
        </w:rPr>
        <w:t>عليه‌السلام</w:t>
      </w:r>
      <w:r w:rsidR="0073240D">
        <w:rPr>
          <w:rtl/>
        </w:rPr>
        <w:t>:</w:t>
      </w:r>
      <w:r>
        <w:rPr>
          <w:rtl/>
        </w:rPr>
        <w:t xml:space="preserve"> إن القدر والعمل بمنزلة الروح والجسد</w:t>
      </w:r>
      <w:r w:rsidR="0073240D">
        <w:rPr>
          <w:rtl/>
        </w:rPr>
        <w:t>،</w:t>
      </w:r>
      <w:r>
        <w:rPr>
          <w:rtl/>
        </w:rPr>
        <w:t xml:space="preserve"> فالروح بغير جسد لا تحس والجسد بغير روح صورة لا حراك بها </w:t>
      </w:r>
      <w:r w:rsidRPr="00B171D4">
        <w:rPr>
          <w:rStyle w:val="libFootnotenumChar"/>
          <w:rtl/>
        </w:rPr>
        <w:t>(3)</w:t>
      </w:r>
      <w:r>
        <w:rPr>
          <w:rtl/>
        </w:rPr>
        <w:t xml:space="preserve"> فإذا اجتمعا قويا وصلحا</w:t>
      </w:r>
      <w:r w:rsidR="0073240D">
        <w:rPr>
          <w:rtl/>
        </w:rPr>
        <w:t>،</w:t>
      </w:r>
      <w:r>
        <w:rPr>
          <w:rtl/>
        </w:rPr>
        <w:t xml:space="preserve"> وكذلك العمل والقدر</w:t>
      </w:r>
      <w:r w:rsidR="0073240D">
        <w:rPr>
          <w:rtl/>
        </w:rPr>
        <w:t>،</w:t>
      </w:r>
      <w:r>
        <w:rPr>
          <w:rtl/>
        </w:rPr>
        <w:t xml:space="preserve"> فلو لم يكن القدر واقعا على العمل لم يعرف الخالق من المخلوق وكان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إن السائل توهم أن أعمال العباد لو كانت واقعة بقدر الله تعالى لزم الظلم إذا عذبوا عليها إذ لا محيص لهم عن القدر</w:t>
      </w:r>
      <w:r w:rsidR="0073240D">
        <w:rPr>
          <w:rtl/>
        </w:rPr>
        <w:t>،</w:t>
      </w:r>
      <w:r>
        <w:rPr>
          <w:rtl/>
        </w:rPr>
        <w:t xml:space="preserve"> كما أن هذا التوهم ألجأ المفوضة إلى التفويض ونفي القدر فأجاب </w:t>
      </w:r>
      <w:r w:rsidR="0073240D" w:rsidRPr="0073240D">
        <w:rPr>
          <w:rStyle w:val="libAlaemChar"/>
          <w:rFonts w:hint="cs"/>
          <w:rtl/>
        </w:rPr>
        <w:t>عليه‌السلام</w:t>
      </w:r>
      <w:r>
        <w:rPr>
          <w:rtl/>
        </w:rPr>
        <w:t xml:space="preserve"> أن أعمال العباد مسبوقة برحمته</w:t>
      </w:r>
      <w:r w:rsidR="0073240D">
        <w:rPr>
          <w:rtl/>
        </w:rPr>
        <w:t>،</w:t>
      </w:r>
      <w:r>
        <w:rPr>
          <w:rtl/>
        </w:rPr>
        <w:t xml:space="preserve"> مرتبطة بها</w:t>
      </w:r>
      <w:r w:rsidR="0073240D">
        <w:rPr>
          <w:rtl/>
        </w:rPr>
        <w:t>،</w:t>
      </w:r>
      <w:r>
        <w:rPr>
          <w:rtl/>
        </w:rPr>
        <w:t xml:space="preserve"> مقدرة بها كسائر الأشياء</w:t>
      </w:r>
      <w:r w:rsidR="0073240D">
        <w:rPr>
          <w:rtl/>
        </w:rPr>
        <w:t>،</w:t>
      </w:r>
      <w:r>
        <w:rPr>
          <w:rtl/>
        </w:rPr>
        <w:t xml:space="preserve"> فإن رحمته وسعت كل شيء</w:t>
      </w:r>
      <w:r w:rsidR="0073240D">
        <w:rPr>
          <w:rtl/>
        </w:rPr>
        <w:t>،</w:t>
      </w:r>
      <w:r>
        <w:rPr>
          <w:rtl/>
        </w:rPr>
        <w:t xml:space="preserve"> فإن كانت مقدرة بها فلا معنى لأن يكون في التقدير ظلم</w:t>
      </w:r>
      <w:r w:rsidR="0073240D">
        <w:rPr>
          <w:rtl/>
        </w:rPr>
        <w:t>،</w:t>
      </w:r>
      <w:r>
        <w:rPr>
          <w:rtl/>
        </w:rPr>
        <w:t xml:space="preserve"> فالجواب يرجع إلى نفي الملازمة بإثبات ضد الظلم في القدر</w:t>
      </w:r>
      <w:r w:rsidR="0073240D">
        <w:rPr>
          <w:rtl/>
        </w:rPr>
        <w:t>،</w:t>
      </w:r>
      <w:r>
        <w:rPr>
          <w:rtl/>
        </w:rPr>
        <w:t xml:space="preserve"> وحيث إنه </w:t>
      </w:r>
      <w:r w:rsidR="0073240D" w:rsidRPr="0073240D">
        <w:rPr>
          <w:rStyle w:val="libAlaemChar"/>
          <w:rFonts w:hint="cs"/>
          <w:rtl/>
        </w:rPr>
        <w:t>عليه‌السلام</w:t>
      </w:r>
      <w:r>
        <w:rPr>
          <w:rtl/>
        </w:rPr>
        <w:t xml:space="preserve"> نفي التفويض وأثبت القدر توهم الجبر فرجع وقال</w:t>
      </w:r>
      <w:r w:rsidR="0073240D">
        <w:rPr>
          <w:rtl/>
        </w:rPr>
        <w:t>:</w:t>
      </w:r>
      <w:r>
        <w:rPr>
          <w:rtl/>
        </w:rPr>
        <w:t xml:space="preserve"> ( أبا لمشيئة الأولى</w:t>
      </w:r>
      <w:r w:rsidR="00AC41E0">
        <w:rPr>
          <w:rtl/>
        </w:rPr>
        <w:t xml:space="preserve"> - </w:t>
      </w:r>
      <w:r>
        <w:rPr>
          <w:rtl/>
        </w:rPr>
        <w:t>الخ ) إذ إثبات القدر في الأعمال يستلزم كونها بمشيئته</w:t>
      </w:r>
      <w:r w:rsidR="0073240D">
        <w:rPr>
          <w:rtl/>
        </w:rPr>
        <w:t>،</w:t>
      </w:r>
      <w:r>
        <w:rPr>
          <w:rtl/>
        </w:rPr>
        <w:t xml:space="preserve"> وهذا من عجيب أمر هذا المبحث إذ نفي أحد الطرفين يجر إلى الطرف الآخر والقرار في الوسط يحتاج إلى قريحة لطيفة وفكرة دقيقة</w:t>
      </w:r>
      <w:r w:rsidR="0073240D">
        <w:rPr>
          <w:rtl/>
        </w:rPr>
        <w:t>،</w:t>
      </w:r>
      <w:r>
        <w:rPr>
          <w:rtl/>
        </w:rPr>
        <w:t xml:space="preserve"> فأثبت </w:t>
      </w:r>
      <w:r w:rsidR="0073240D" w:rsidRPr="0073240D">
        <w:rPr>
          <w:rStyle w:val="libAlaemChar"/>
          <w:rFonts w:hint="cs"/>
          <w:rtl/>
        </w:rPr>
        <w:t>عليه‌السلام</w:t>
      </w:r>
      <w:r>
        <w:rPr>
          <w:rtl/>
        </w:rPr>
        <w:t xml:space="preserve"> للعبد مشيئة ولله تعالى المشيئة إلا أنها متقدمة حاكمة عليها مؤثرة فيها. وقوله</w:t>
      </w:r>
      <w:r w:rsidR="0073240D">
        <w:rPr>
          <w:rtl/>
        </w:rPr>
        <w:t>:</w:t>
      </w:r>
      <w:r>
        <w:rPr>
          <w:rtl/>
        </w:rPr>
        <w:t xml:space="preserve"> ( فليس إليك من المشيئة شيء ) أي ليس شيء من مشيئتك مفوض إليك من دون تأثير مشيئته</w:t>
      </w:r>
      <w:r w:rsidR="0073240D">
        <w:rPr>
          <w:rtl/>
        </w:rPr>
        <w:t>،</w:t>
      </w:r>
      <w:r>
        <w:rPr>
          <w:rtl/>
        </w:rPr>
        <w:t xml:space="preserve"> وهذا هو الأمر بين أمرين</w:t>
      </w:r>
      <w:r w:rsidR="0073240D">
        <w:rPr>
          <w:rtl/>
        </w:rPr>
        <w:t>،</w:t>
      </w:r>
      <w:r>
        <w:rPr>
          <w:rtl/>
        </w:rPr>
        <w:t xml:space="preserve"> وفي نسخة ( ب ) و ( د ) ( فليس إليك في المشيئة شيء ) وفي نسخة ( ن ) ( فليس لك من المشيئة شيء ) وفي نسخة ( ج ) ( ليس لك في المشيئة شيء ). </w:t>
      </w:r>
    </w:p>
    <w:p w:rsidR="00B171D4" w:rsidRDefault="00B171D4" w:rsidP="00B171D4">
      <w:pPr>
        <w:pStyle w:val="libFootnote0"/>
        <w:rPr>
          <w:rtl/>
        </w:rPr>
      </w:pPr>
      <w:r>
        <w:rPr>
          <w:rtl/>
        </w:rPr>
        <w:t>2</w:t>
      </w:r>
      <w:r w:rsidR="00AC41E0">
        <w:rPr>
          <w:rtl/>
        </w:rPr>
        <w:t xml:space="preserve"> - </w:t>
      </w:r>
      <w:r>
        <w:rPr>
          <w:rtl/>
        </w:rPr>
        <w:t xml:space="preserve">في نخسة ( ب ) و ( د ) وحاشية نسخة ( ن ) و ( ط ) ( عن سيف بن عيينة ). </w:t>
      </w:r>
    </w:p>
    <w:p w:rsidR="00B171D4" w:rsidRDefault="00B171D4" w:rsidP="00B171D4">
      <w:pPr>
        <w:pStyle w:val="libFootnote0"/>
        <w:rPr>
          <w:rtl/>
        </w:rPr>
      </w:pPr>
      <w:r>
        <w:rPr>
          <w:rtl/>
        </w:rPr>
        <w:t>3</w:t>
      </w:r>
      <w:r w:rsidR="00AC41E0">
        <w:rPr>
          <w:rtl/>
        </w:rPr>
        <w:t xml:space="preserve"> - </w:t>
      </w:r>
      <w:r>
        <w:rPr>
          <w:rtl/>
        </w:rPr>
        <w:t xml:space="preserve">في نسخة ( ب ) و ( ط ) و ( ن ) ( لا حراك لها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القدر شيئا لا يحس</w:t>
      </w:r>
      <w:r w:rsidR="0073240D">
        <w:rPr>
          <w:rtl/>
        </w:rPr>
        <w:t>،</w:t>
      </w:r>
      <w:r>
        <w:rPr>
          <w:rtl/>
        </w:rPr>
        <w:t xml:space="preserve"> ولو لم يكن العمل بموافقة من القدر لم يمض ولم يتم</w:t>
      </w:r>
      <w:r w:rsidR="0073240D">
        <w:rPr>
          <w:rtl/>
        </w:rPr>
        <w:t>،</w:t>
      </w:r>
      <w:r>
        <w:rPr>
          <w:rtl/>
        </w:rPr>
        <w:t xml:space="preserve"> ولكنهما باجتماعهما قويا</w:t>
      </w:r>
      <w:r w:rsidR="0073240D">
        <w:rPr>
          <w:rtl/>
        </w:rPr>
        <w:t>،</w:t>
      </w:r>
      <w:r>
        <w:rPr>
          <w:rtl/>
        </w:rPr>
        <w:t xml:space="preserve"> ولله فيه العون لعباده الصالحين </w:t>
      </w:r>
      <w:r w:rsidRPr="00B171D4">
        <w:rPr>
          <w:rStyle w:val="libFootnotenumChar"/>
          <w:rtl/>
        </w:rPr>
        <w:t>(1)</w:t>
      </w:r>
      <w:r>
        <w:rPr>
          <w:rtl/>
        </w:rPr>
        <w:t xml:space="preserve"> ثم قال </w:t>
      </w:r>
      <w:r w:rsidR="0073240D" w:rsidRPr="0073240D">
        <w:rPr>
          <w:rStyle w:val="libAlaemChar"/>
          <w:rFonts w:hint="cs"/>
          <w:rtl/>
        </w:rPr>
        <w:t>عليه‌السلام</w:t>
      </w:r>
      <w:r w:rsidR="0073240D">
        <w:rPr>
          <w:rtl/>
        </w:rPr>
        <w:t>:</w:t>
      </w:r>
      <w:r>
        <w:rPr>
          <w:rtl/>
        </w:rPr>
        <w:t xml:space="preserve"> ألا إن من أجور الناس من رأى جوره عدلا وعدل المهتدي جورا</w:t>
      </w:r>
      <w:r w:rsidR="0073240D">
        <w:rPr>
          <w:rtl/>
        </w:rPr>
        <w:t>،</w:t>
      </w:r>
      <w:r>
        <w:rPr>
          <w:rtl/>
        </w:rPr>
        <w:t xml:space="preserve"> إلا إن للعبد أربعة أعين</w:t>
      </w:r>
      <w:r w:rsidR="0073240D">
        <w:rPr>
          <w:rtl/>
        </w:rPr>
        <w:t>:</w:t>
      </w:r>
      <w:r>
        <w:rPr>
          <w:rtl/>
        </w:rPr>
        <w:t xml:space="preserve"> عينان يبصر بهما أمر آخرته</w:t>
      </w:r>
      <w:r w:rsidR="0073240D">
        <w:rPr>
          <w:rtl/>
        </w:rPr>
        <w:t>،</w:t>
      </w:r>
      <w:r>
        <w:rPr>
          <w:rtl/>
        </w:rPr>
        <w:t xml:space="preserve"> وعينان يبصر بهما أمر دنياه</w:t>
      </w:r>
      <w:r w:rsidR="0073240D">
        <w:rPr>
          <w:rtl/>
        </w:rPr>
        <w:t>،</w:t>
      </w:r>
      <w:r>
        <w:rPr>
          <w:rtl/>
        </w:rPr>
        <w:t xml:space="preserve"> فإذا أراد الله عزوجل بعبد خيرا فتح له العينين اللتين في قلبه فأبصر بهما العيب </w:t>
      </w:r>
      <w:r w:rsidRPr="00B171D4">
        <w:rPr>
          <w:rStyle w:val="libFootnotenumChar"/>
          <w:rtl/>
        </w:rPr>
        <w:t>(2)</w:t>
      </w:r>
      <w:r>
        <w:rPr>
          <w:rtl/>
        </w:rPr>
        <w:t xml:space="preserve"> وإذا أراد غير ذلك ترك القلب بما فيه</w:t>
      </w:r>
      <w:r w:rsidR="0073240D">
        <w:rPr>
          <w:rtl/>
        </w:rPr>
        <w:t>،</w:t>
      </w:r>
      <w:r>
        <w:rPr>
          <w:rtl/>
        </w:rPr>
        <w:t xml:space="preserve"> ثم التفت إلى السائل عن القدر فقال</w:t>
      </w:r>
      <w:r w:rsidR="0073240D">
        <w:rPr>
          <w:rtl/>
        </w:rPr>
        <w:t>:</w:t>
      </w:r>
      <w:r>
        <w:rPr>
          <w:rtl/>
        </w:rPr>
        <w:t xml:space="preserve"> هذا منه</w:t>
      </w:r>
      <w:r w:rsidR="0073240D">
        <w:rPr>
          <w:rtl/>
        </w:rPr>
        <w:t>،</w:t>
      </w:r>
      <w:r>
        <w:rPr>
          <w:rtl/>
        </w:rPr>
        <w:t xml:space="preserve"> هذا منه </w:t>
      </w:r>
      <w:r w:rsidRPr="00B171D4">
        <w:rPr>
          <w:rStyle w:val="libFootnotenumChar"/>
          <w:rtl/>
        </w:rPr>
        <w:t>(3)</w:t>
      </w:r>
      <w:r>
        <w:rPr>
          <w:rtl/>
        </w:rPr>
        <w:t xml:space="preserve">. </w:t>
      </w:r>
    </w:p>
    <w:p w:rsidR="00B171D4" w:rsidRDefault="00B171D4" w:rsidP="00B171D4">
      <w:pPr>
        <w:pStyle w:val="libNormal"/>
        <w:rPr>
          <w:rtl/>
        </w:rPr>
      </w:pPr>
      <w:r>
        <w:rPr>
          <w:rtl/>
        </w:rPr>
        <w:t>5</w:t>
      </w:r>
      <w:r w:rsidR="00AC41E0">
        <w:rPr>
          <w:rtl/>
        </w:rPr>
        <w:t xml:space="preserve"> - </w:t>
      </w:r>
      <w:r>
        <w:rPr>
          <w:rtl/>
        </w:rPr>
        <w:t>حدثنا أحمد بن الحسن القطان</w:t>
      </w:r>
      <w:r w:rsidR="0073240D">
        <w:rPr>
          <w:rtl/>
        </w:rPr>
        <w:t>،</w:t>
      </w:r>
      <w:r>
        <w:rPr>
          <w:rtl/>
        </w:rPr>
        <w:t xml:space="preserve"> قال</w:t>
      </w:r>
      <w:r w:rsidR="0073240D">
        <w:rPr>
          <w:rtl/>
        </w:rPr>
        <w:t>:</w:t>
      </w:r>
      <w:r>
        <w:rPr>
          <w:rtl/>
        </w:rPr>
        <w:t xml:space="preserve"> حدثنا أحمد بن يحيى بن زكريا القطان</w:t>
      </w:r>
      <w:r w:rsidR="0073240D">
        <w:rPr>
          <w:rtl/>
        </w:rPr>
        <w:t>،</w:t>
      </w:r>
      <w:r>
        <w:rPr>
          <w:rtl/>
        </w:rPr>
        <w:t xml:space="preserve"> قال</w:t>
      </w:r>
      <w:r w:rsidR="0073240D">
        <w:rPr>
          <w:rtl/>
        </w:rPr>
        <w:t>:</w:t>
      </w:r>
      <w:r>
        <w:rPr>
          <w:rtl/>
        </w:rPr>
        <w:t xml:space="preserve"> حدثنا بكر بن عبد الله بن حبيب</w:t>
      </w:r>
      <w:r w:rsidR="0073240D">
        <w:rPr>
          <w:rtl/>
        </w:rPr>
        <w:t>،</w:t>
      </w:r>
      <w:r>
        <w:rPr>
          <w:rtl/>
        </w:rPr>
        <w:t xml:space="preserve"> قال</w:t>
      </w:r>
      <w:r w:rsidR="0073240D">
        <w:rPr>
          <w:rtl/>
        </w:rPr>
        <w:t>:</w:t>
      </w:r>
      <w:r>
        <w:rPr>
          <w:rtl/>
        </w:rPr>
        <w:t xml:space="preserve"> حدثنا علي بن زياد</w:t>
      </w:r>
      <w:r w:rsidR="0073240D">
        <w:rPr>
          <w:rtl/>
        </w:rPr>
        <w:t>،</w:t>
      </w:r>
      <w:r>
        <w:rPr>
          <w:rtl/>
        </w:rPr>
        <w:t xml:space="preserve"> قال</w:t>
      </w:r>
      <w:r w:rsidR="0073240D">
        <w:rPr>
          <w:rtl/>
        </w:rPr>
        <w:t>:</w:t>
      </w:r>
      <w:r>
        <w:rPr>
          <w:rtl/>
        </w:rPr>
        <w:t xml:space="preserve"> حدثنا مروان بن معاوية</w:t>
      </w:r>
      <w:r w:rsidR="0073240D">
        <w:rPr>
          <w:rtl/>
        </w:rPr>
        <w:t>،</w:t>
      </w:r>
      <w:r>
        <w:rPr>
          <w:rtl/>
        </w:rPr>
        <w:t xml:space="preserve"> عن الأعمش</w:t>
      </w:r>
      <w:r w:rsidR="0073240D">
        <w:rPr>
          <w:rtl/>
        </w:rPr>
        <w:t>،</w:t>
      </w:r>
      <w:r>
        <w:rPr>
          <w:rtl/>
        </w:rPr>
        <w:t xml:space="preserve"> عن أبي حيان التيمي </w:t>
      </w:r>
      <w:r w:rsidRPr="00B171D4">
        <w:rPr>
          <w:rStyle w:val="libFootnotenumChar"/>
          <w:rtl/>
        </w:rPr>
        <w:t>(4)</w:t>
      </w:r>
      <w:r w:rsidR="0073240D">
        <w:rPr>
          <w:rtl/>
        </w:rPr>
        <w:t>،</w:t>
      </w:r>
      <w:r>
        <w:rPr>
          <w:rtl/>
        </w:rPr>
        <w:t xml:space="preserve"> عن أبيه</w:t>
      </w:r>
      <w:r w:rsidR="00AC41E0">
        <w:rPr>
          <w:rtl/>
        </w:rPr>
        <w:t xml:space="preserve"> - </w:t>
      </w:r>
      <w:r>
        <w:rPr>
          <w:rtl/>
        </w:rPr>
        <w:t xml:space="preserve">و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بيان كلامه </w:t>
      </w:r>
      <w:r w:rsidR="0073240D" w:rsidRPr="0073240D">
        <w:rPr>
          <w:rStyle w:val="libAlaemChar"/>
          <w:rFonts w:hint="cs"/>
          <w:rtl/>
        </w:rPr>
        <w:t>عليه‌السلام</w:t>
      </w:r>
      <w:r w:rsidR="0073240D">
        <w:rPr>
          <w:rtl/>
        </w:rPr>
        <w:t>:</w:t>
      </w:r>
      <w:r>
        <w:rPr>
          <w:rtl/>
        </w:rPr>
        <w:t xml:space="preserve"> إن القدر يضاف إلى الله تعالى وهو هندسة الشيء ووضع حدوده وجودا وعدما</w:t>
      </w:r>
      <w:r w:rsidR="0073240D">
        <w:rPr>
          <w:rtl/>
        </w:rPr>
        <w:t>،</w:t>
      </w:r>
      <w:r>
        <w:rPr>
          <w:rtl/>
        </w:rPr>
        <w:t xml:space="preserve"> ويضاف إلى الأمر المقدر وهو تعينه وتقدره بتلك الهندسة والحدود</w:t>
      </w:r>
      <w:r w:rsidR="0073240D">
        <w:rPr>
          <w:rtl/>
        </w:rPr>
        <w:t>،</w:t>
      </w:r>
      <w:r>
        <w:rPr>
          <w:rtl/>
        </w:rPr>
        <w:t xml:space="preserve"> فما لم يكن القدر من الله تعالى لشيء لعدم تحقق بعض ما له دخل فيه لم يتعين ذلك الشيء ولم يوجد ( وهذا معنى قوله </w:t>
      </w:r>
      <w:r w:rsidR="0073240D" w:rsidRPr="0073240D">
        <w:rPr>
          <w:rStyle w:val="libAlaemChar"/>
          <w:rFonts w:hint="cs"/>
          <w:rtl/>
        </w:rPr>
        <w:t>عليه‌السلام</w:t>
      </w:r>
      <w:r w:rsidR="0073240D">
        <w:rPr>
          <w:rtl/>
        </w:rPr>
        <w:t>:</w:t>
      </w:r>
      <w:r>
        <w:rPr>
          <w:rtl/>
        </w:rPr>
        <w:t xml:space="preserve"> ( لم يمض ولم يتم ) ولم يعرف الخالق منه ولم يكن قدر الله فيه محسوسا</w:t>
      </w:r>
      <w:r w:rsidR="0073240D">
        <w:rPr>
          <w:rtl/>
        </w:rPr>
        <w:t>،</w:t>
      </w:r>
      <w:r>
        <w:rPr>
          <w:rtl/>
        </w:rPr>
        <w:t xml:space="preserve"> ثم إن العمل حيث إن له دخلا فيما يصيب الإنسان في دنياه وآخرته وإنه جزء لقدر ما يصيبه قال </w:t>
      </w:r>
      <w:r w:rsidR="0073240D" w:rsidRPr="0073240D">
        <w:rPr>
          <w:rStyle w:val="libAlaemChar"/>
          <w:rFonts w:hint="cs"/>
          <w:rtl/>
        </w:rPr>
        <w:t>عليه‌السلام</w:t>
      </w:r>
      <w:r w:rsidR="0073240D">
        <w:rPr>
          <w:rtl/>
        </w:rPr>
        <w:t>:</w:t>
      </w:r>
      <w:r>
        <w:rPr>
          <w:rtl/>
        </w:rPr>
        <w:t xml:space="preserve"> ( ولكنهما باجتماعهما قويا ) وصارا منشأ لتحقق ما يصيب الإنسان ( وصلحا ) لحصوله. والحاصل إنا كل شيء خلقناه بقدر</w:t>
      </w:r>
      <w:r w:rsidR="0073240D">
        <w:rPr>
          <w:rtl/>
        </w:rPr>
        <w:t>،</w:t>
      </w:r>
      <w:r>
        <w:rPr>
          <w:rtl/>
        </w:rPr>
        <w:t xml:space="preserve"> فلولا القدر لم يكن مخلوقا ولا القدر فيه محسوسا ولا المقدر منه معروفا</w:t>
      </w:r>
      <w:r w:rsidR="0073240D">
        <w:rPr>
          <w:rtl/>
        </w:rPr>
        <w:t>،</w:t>
      </w:r>
      <w:r>
        <w:rPr>
          <w:rtl/>
        </w:rPr>
        <w:t xml:space="preserve"> وعمل الإنسان له دخل فيما له وما عليه</w:t>
      </w:r>
      <w:r w:rsidR="0073240D">
        <w:rPr>
          <w:rtl/>
        </w:rPr>
        <w:t>،</w:t>
      </w:r>
      <w:r>
        <w:rPr>
          <w:rtl/>
        </w:rPr>
        <w:t xml:space="preserve"> فلذلك لم يتم قدر الله لما يصيب الإنسان إلا بالعمل</w:t>
      </w:r>
      <w:r w:rsidR="0073240D">
        <w:rPr>
          <w:rtl/>
        </w:rPr>
        <w:t>،</w:t>
      </w:r>
      <w:r>
        <w:rPr>
          <w:rtl/>
        </w:rPr>
        <w:t xml:space="preserve"> إلا أن القدر هو الأصل في ذلك لمكان التمثيل ولأن العمل أيضا موقع للقدر</w:t>
      </w:r>
      <w:r w:rsidR="0073240D">
        <w:rPr>
          <w:rtl/>
        </w:rPr>
        <w:t>،</w:t>
      </w:r>
      <w:r>
        <w:rPr>
          <w:rtl/>
        </w:rPr>
        <w:t xml:space="preserve"> ثم إن قوله</w:t>
      </w:r>
      <w:r w:rsidR="0073240D">
        <w:rPr>
          <w:rtl/>
        </w:rPr>
        <w:t>:</w:t>
      </w:r>
      <w:r>
        <w:rPr>
          <w:rtl/>
        </w:rPr>
        <w:t xml:space="preserve"> ( لا نحس</w:t>
      </w:r>
      <w:r w:rsidR="00AC41E0">
        <w:rPr>
          <w:rtl/>
        </w:rPr>
        <w:t xml:space="preserve"> - </w:t>
      </w:r>
      <w:r>
        <w:rPr>
          <w:rtl/>
        </w:rPr>
        <w:t>ولا يحس ) في الموضعين على بناء المجهول</w:t>
      </w:r>
      <w:r w:rsidR="0073240D">
        <w:rPr>
          <w:rtl/>
        </w:rPr>
        <w:t>،</w:t>
      </w:r>
      <w:r>
        <w:rPr>
          <w:rtl/>
        </w:rPr>
        <w:t xml:space="preserve"> والضمير المجرور في قوله</w:t>
      </w:r>
      <w:r w:rsidR="0073240D">
        <w:rPr>
          <w:rtl/>
        </w:rPr>
        <w:t>:</w:t>
      </w:r>
      <w:r>
        <w:rPr>
          <w:rtl/>
        </w:rPr>
        <w:t xml:space="preserve"> ( ولله فيه العون ) يرجع إلى العمل. </w:t>
      </w:r>
    </w:p>
    <w:p w:rsidR="00B171D4" w:rsidRDefault="00B171D4" w:rsidP="00B171D4">
      <w:pPr>
        <w:pStyle w:val="libFootnote0"/>
        <w:rPr>
          <w:rtl/>
        </w:rPr>
      </w:pPr>
      <w:r>
        <w:rPr>
          <w:rtl/>
        </w:rPr>
        <w:t>2</w:t>
      </w:r>
      <w:r w:rsidR="00AC41E0">
        <w:rPr>
          <w:rtl/>
        </w:rPr>
        <w:t xml:space="preserve"> - </w:t>
      </w:r>
      <w:r>
        <w:rPr>
          <w:rtl/>
        </w:rPr>
        <w:t xml:space="preserve">في نسخة ( ج ) ( فأبصر بهما الغيب ). </w:t>
      </w:r>
    </w:p>
    <w:p w:rsidR="00B171D4" w:rsidRDefault="00B171D4" w:rsidP="00B171D4">
      <w:pPr>
        <w:pStyle w:val="libFootnote0"/>
        <w:rPr>
          <w:rtl/>
        </w:rPr>
      </w:pPr>
      <w:r>
        <w:rPr>
          <w:rtl/>
        </w:rPr>
        <w:t>3</w:t>
      </w:r>
      <w:r w:rsidR="00AC41E0">
        <w:rPr>
          <w:rtl/>
        </w:rPr>
        <w:t xml:space="preserve"> - </w:t>
      </w:r>
      <w:r>
        <w:rPr>
          <w:rtl/>
        </w:rPr>
        <w:t>أي فتح عيني القلب وتركه من القدر</w:t>
      </w:r>
      <w:r w:rsidR="0073240D">
        <w:rPr>
          <w:rtl/>
        </w:rPr>
        <w:t>،</w:t>
      </w:r>
      <w:r>
        <w:rPr>
          <w:rtl/>
        </w:rPr>
        <w:t xml:space="preserve"> وفي هذا الكلام إشارة إلى أن المعرفة بسر القدر والرضا به لمن فتحت عين قلبه. </w:t>
      </w:r>
    </w:p>
    <w:p w:rsidR="00B171D4" w:rsidRDefault="00B171D4" w:rsidP="00B171D4">
      <w:pPr>
        <w:pStyle w:val="libFootnote0"/>
        <w:rPr>
          <w:rtl/>
        </w:rPr>
      </w:pPr>
      <w:r>
        <w:rPr>
          <w:rtl/>
        </w:rPr>
        <w:t>4</w:t>
      </w:r>
      <w:r w:rsidR="00AC41E0">
        <w:rPr>
          <w:rtl/>
        </w:rPr>
        <w:t xml:space="preserve"> - </w:t>
      </w:r>
      <w:r>
        <w:rPr>
          <w:rtl/>
        </w:rPr>
        <w:t>هو أبو حيان يحيى بن سعيد بن حيان التيمي الكوفي</w:t>
      </w:r>
      <w:r w:rsidR="0073240D">
        <w:rPr>
          <w:rtl/>
        </w:rPr>
        <w:t>،</w:t>
      </w:r>
      <w:r>
        <w:rPr>
          <w:rtl/>
        </w:rPr>
        <w:t xml:space="preserve"> ثقة مات سنة خمس وأربعين. كما قال ابن حجر والذهبي. وفي نسخة ( ب ) ( عن أبي حنان التيمي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كان مع علي </w:t>
      </w:r>
      <w:r w:rsidR="0073240D" w:rsidRPr="0073240D">
        <w:rPr>
          <w:rStyle w:val="libAlaemChar"/>
          <w:rFonts w:hint="cs"/>
          <w:rtl/>
        </w:rPr>
        <w:t>عليه‌السلام</w:t>
      </w:r>
      <w:r>
        <w:rPr>
          <w:rtl/>
        </w:rPr>
        <w:t xml:space="preserve"> يوم صفين وفيما بعد ذلك</w:t>
      </w:r>
      <w:r w:rsidR="00AC41E0">
        <w:rPr>
          <w:rtl/>
        </w:rPr>
        <w:t xml:space="preserve"> - </w:t>
      </w:r>
      <w:r>
        <w:rPr>
          <w:rtl/>
        </w:rPr>
        <w:t>قال</w:t>
      </w:r>
      <w:r w:rsidR="0073240D">
        <w:rPr>
          <w:rtl/>
        </w:rPr>
        <w:t>:</w:t>
      </w:r>
      <w:r>
        <w:rPr>
          <w:rtl/>
        </w:rPr>
        <w:t xml:space="preserve"> بينا علي بن أبي طالب </w:t>
      </w:r>
      <w:r w:rsidR="0073240D" w:rsidRPr="0073240D">
        <w:rPr>
          <w:rStyle w:val="libAlaemChar"/>
          <w:rFonts w:hint="cs"/>
          <w:rtl/>
        </w:rPr>
        <w:t>عليه‌السلام</w:t>
      </w:r>
      <w:r>
        <w:rPr>
          <w:rtl/>
        </w:rPr>
        <w:t xml:space="preserve"> يعبي الكتائب يوم صفين ومعاوية مستقبله على فرس له يتأكل تحته تأكلا وعلي </w:t>
      </w:r>
      <w:r w:rsidR="0073240D" w:rsidRPr="0073240D">
        <w:rPr>
          <w:rStyle w:val="libAlaemChar"/>
          <w:rFonts w:hint="cs"/>
          <w:rtl/>
        </w:rPr>
        <w:t>عليه‌السلام</w:t>
      </w:r>
      <w:r>
        <w:rPr>
          <w:rtl/>
        </w:rPr>
        <w:t xml:space="preserve"> على فرس رسول الله </w:t>
      </w:r>
      <w:r w:rsidR="0073240D" w:rsidRPr="0073240D">
        <w:rPr>
          <w:rStyle w:val="libAlaemChar"/>
          <w:rFonts w:hint="cs"/>
          <w:rtl/>
        </w:rPr>
        <w:t>صلى‌الله‌عليه‌وآله</w:t>
      </w:r>
      <w:r>
        <w:rPr>
          <w:rtl/>
        </w:rPr>
        <w:t xml:space="preserve"> المرتجز</w:t>
      </w:r>
      <w:r w:rsidR="0073240D">
        <w:rPr>
          <w:rtl/>
        </w:rPr>
        <w:t>،</w:t>
      </w:r>
      <w:r>
        <w:rPr>
          <w:rtl/>
        </w:rPr>
        <w:t xml:space="preserve"> وبيده حربة رسول الله </w:t>
      </w:r>
      <w:r w:rsidR="0073240D" w:rsidRPr="0073240D">
        <w:rPr>
          <w:rStyle w:val="libAlaemChar"/>
          <w:rFonts w:hint="cs"/>
          <w:rtl/>
        </w:rPr>
        <w:t>صلى‌الله‌عليه‌وآله</w:t>
      </w:r>
      <w:r w:rsidR="0073240D">
        <w:rPr>
          <w:rtl/>
        </w:rPr>
        <w:t>،</w:t>
      </w:r>
      <w:r>
        <w:rPr>
          <w:rtl/>
        </w:rPr>
        <w:t xml:space="preserve"> وهو متقلد سيفه ذو الفقار </w:t>
      </w:r>
      <w:r w:rsidRPr="00B171D4">
        <w:rPr>
          <w:rStyle w:val="libFootnotenumChar"/>
          <w:rtl/>
        </w:rPr>
        <w:t>(1)</w:t>
      </w:r>
      <w:r>
        <w:rPr>
          <w:rtl/>
        </w:rPr>
        <w:t xml:space="preserve"> فقال رجل من أصحابه</w:t>
      </w:r>
      <w:r w:rsidR="0073240D">
        <w:rPr>
          <w:rtl/>
        </w:rPr>
        <w:t>:</w:t>
      </w:r>
      <w:r>
        <w:rPr>
          <w:rtl/>
        </w:rPr>
        <w:t xml:space="preserve"> احترس يا أمير المؤمنين فإنا نخشى أن يغتالك هذا الملعون</w:t>
      </w:r>
      <w:r w:rsidR="0073240D">
        <w:rPr>
          <w:rtl/>
        </w:rPr>
        <w:t>،</w:t>
      </w:r>
      <w:r>
        <w:rPr>
          <w:rtl/>
        </w:rPr>
        <w:t xml:space="preserve"> فقال </w:t>
      </w:r>
      <w:r w:rsidR="0073240D" w:rsidRPr="0073240D">
        <w:rPr>
          <w:rStyle w:val="libAlaemChar"/>
          <w:rFonts w:hint="cs"/>
          <w:rtl/>
        </w:rPr>
        <w:t>عليه‌السلام</w:t>
      </w:r>
      <w:r w:rsidR="0073240D">
        <w:rPr>
          <w:rtl/>
        </w:rPr>
        <w:t>:</w:t>
      </w:r>
      <w:r>
        <w:rPr>
          <w:rtl/>
        </w:rPr>
        <w:t xml:space="preserve"> لئن قلت ذاك إنه غير مأمون على دينه وإنه لأشقى القاسطين وألعن الخارجين على الأئمة المهتدين</w:t>
      </w:r>
      <w:r w:rsidR="0073240D">
        <w:rPr>
          <w:rtl/>
        </w:rPr>
        <w:t>،</w:t>
      </w:r>
      <w:r>
        <w:rPr>
          <w:rtl/>
        </w:rPr>
        <w:t xml:space="preserve"> ولكن كفى بالأجل حارسا</w:t>
      </w:r>
      <w:r w:rsidR="0073240D">
        <w:rPr>
          <w:rtl/>
        </w:rPr>
        <w:t>،</w:t>
      </w:r>
      <w:r>
        <w:rPr>
          <w:rtl/>
        </w:rPr>
        <w:t xml:space="preserve"> ليس أحد من الناس إلا ومعه ملائكة حفظة يحفظونه من أن يتردى في بئر أو يقع عليه حائطا أو يصيبه سوء</w:t>
      </w:r>
      <w:r w:rsidR="0073240D">
        <w:rPr>
          <w:rtl/>
        </w:rPr>
        <w:t>،</w:t>
      </w:r>
      <w:r>
        <w:rPr>
          <w:rtl/>
        </w:rPr>
        <w:t xml:space="preserve"> فإذا حان أجله خلوا بينه وبين ما يصيبه</w:t>
      </w:r>
      <w:r w:rsidR="0073240D">
        <w:rPr>
          <w:rtl/>
        </w:rPr>
        <w:t>،</w:t>
      </w:r>
      <w:r>
        <w:rPr>
          <w:rtl/>
        </w:rPr>
        <w:t xml:space="preserve"> وكذلك أنا إذا حان أجلي انبعث أشقاها </w:t>
      </w:r>
      <w:r w:rsidRPr="00B171D4">
        <w:rPr>
          <w:rStyle w:val="libFootnotenumChar"/>
          <w:rtl/>
        </w:rPr>
        <w:t>(2)</w:t>
      </w:r>
      <w:r>
        <w:rPr>
          <w:rtl/>
        </w:rPr>
        <w:t xml:space="preserve"> فخضب هذه من هذا</w:t>
      </w:r>
      <w:r w:rsidR="00AC41E0">
        <w:rPr>
          <w:rtl/>
        </w:rPr>
        <w:t xml:space="preserve"> - </w:t>
      </w:r>
      <w:r>
        <w:rPr>
          <w:rtl/>
        </w:rPr>
        <w:t>وأشار إلى لحيته ورأسه</w:t>
      </w:r>
      <w:r w:rsidR="00AC41E0">
        <w:rPr>
          <w:rtl/>
        </w:rPr>
        <w:t xml:space="preserve"> - </w:t>
      </w:r>
      <w:r>
        <w:rPr>
          <w:rtl/>
        </w:rPr>
        <w:t>عهدا معهودا ووعدا غير مكذوب</w:t>
      </w:r>
      <w:r w:rsidR="0073240D">
        <w:rPr>
          <w:rtl/>
        </w:rPr>
        <w:t>،</w:t>
      </w:r>
      <w:r>
        <w:rPr>
          <w:rtl/>
        </w:rPr>
        <w:t xml:space="preserve"> والحديث طويل</w:t>
      </w:r>
      <w:r w:rsidR="0073240D">
        <w:rPr>
          <w:rtl/>
        </w:rPr>
        <w:t>،</w:t>
      </w:r>
      <w:r>
        <w:rPr>
          <w:rtl/>
        </w:rPr>
        <w:t xml:space="preserve"> أخذنا منه موضع الحاجة</w:t>
      </w:r>
      <w:r w:rsidR="0073240D">
        <w:rPr>
          <w:rtl/>
        </w:rPr>
        <w:t>،</w:t>
      </w:r>
      <w:r>
        <w:rPr>
          <w:rtl/>
        </w:rPr>
        <w:t xml:space="preserve"> وقد أخرجته بتمامه في كتاب الدلائل والمعجزات. </w:t>
      </w:r>
    </w:p>
    <w:p w:rsidR="00B171D4" w:rsidRDefault="00B171D4" w:rsidP="00B171D4">
      <w:pPr>
        <w:pStyle w:val="libNormal"/>
        <w:rPr>
          <w:rtl/>
        </w:rPr>
      </w:pPr>
      <w:r>
        <w:rPr>
          <w:rtl/>
        </w:rPr>
        <w:t>6</w:t>
      </w:r>
      <w:r w:rsidR="00AC41E0">
        <w:rPr>
          <w:rtl/>
        </w:rPr>
        <w:t xml:space="preserve"> - </w:t>
      </w:r>
      <w:r>
        <w:rPr>
          <w:rtl/>
        </w:rPr>
        <w:t>حدثنا أبي</w:t>
      </w:r>
      <w:r w:rsidR="0073240D">
        <w:rPr>
          <w:rtl/>
        </w:rPr>
        <w:t>،</w:t>
      </w:r>
      <w:r>
        <w:rPr>
          <w:rtl/>
        </w:rPr>
        <w:t xml:space="preserve"> ومحمد بن الحسن بن أحمد بن الوليد رحمهما الله قالا</w:t>
      </w:r>
      <w:r w:rsidR="0073240D">
        <w:rPr>
          <w:rtl/>
        </w:rPr>
        <w:t>:</w:t>
      </w:r>
      <w:r>
        <w:rPr>
          <w:rtl/>
        </w:rPr>
        <w:t xml:space="preserve"> حدثنا محمد بن يحيى العطار</w:t>
      </w:r>
      <w:r w:rsidR="0073240D">
        <w:rPr>
          <w:rtl/>
        </w:rPr>
        <w:t>،</w:t>
      </w:r>
      <w:r>
        <w:rPr>
          <w:rtl/>
        </w:rPr>
        <w:t xml:space="preserve"> وأحمد بن إدريس جميعا</w:t>
      </w:r>
      <w:r w:rsidR="0073240D">
        <w:rPr>
          <w:rtl/>
        </w:rPr>
        <w:t>،</w:t>
      </w:r>
      <w:r>
        <w:rPr>
          <w:rtl/>
        </w:rPr>
        <w:t xml:space="preserve"> عن محمد بن أحمد بن يحيى بن عمران الأشعري</w:t>
      </w:r>
      <w:r w:rsidR="0073240D">
        <w:rPr>
          <w:rtl/>
        </w:rPr>
        <w:t>،</w:t>
      </w:r>
      <w:r>
        <w:rPr>
          <w:rtl/>
        </w:rPr>
        <w:t xml:space="preserve"> عن إبراهيم بن هاشم</w:t>
      </w:r>
      <w:r w:rsidR="0073240D">
        <w:rPr>
          <w:rtl/>
        </w:rPr>
        <w:t>،</w:t>
      </w:r>
      <w:r>
        <w:rPr>
          <w:rtl/>
        </w:rPr>
        <w:t xml:space="preserve"> عن علي بن معبد</w:t>
      </w:r>
      <w:r w:rsidR="0073240D">
        <w:rPr>
          <w:rtl/>
        </w:rPr>
        <w:t>،</w:t>
      </w:r>
      <w:r>
        <w:rPr>
          <w:rtl/>
        </w:rPr>
        <w:t xml:space="preserve"> عن عمر بن أذينة</w:t>
      </w:r>
      <w:r w:rsidR="0073240D">
        <w:rPr>
          <w:rtl/>
        </w:rPr>
        <w:t>،</w:t>
      </w:r>
      <w:r>
        <w:rPr>
          <w:rtl/>
        </w:rPr>
        <w:t xml:space="preserve"> عن زرارة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كما أن بادي النعم من الله عزوجل وقد نحلكموه</w:t>
      </w:r>
      <w:r w:rsidR="0073240D">
        <w:rPr>
          <w:rtl/>
        </w:rPr>
        <w:t>،</w:t>
      </w:r>
      <w:r>
        <w:rPr>
          <w:rtl/>
        </w:rPr>
        <w:t xml:space="preserve"> فلذلك الشر من أنفسكم وإن جرى به قدره </w:t>
      </w:r>
      <w:r w:rsidRPr="00B171D4">
        <w:rPr>
          <w:rStyle w:val="libFootnotenumChar"/>
          <w:rtl/>
        </w:rPr>
        <w:t>(3)</w:t>
      </w:r>
      <w:r>
        <w:rPr>
          <w:rtl/>
        </w:rPr>
        <w:t xml:space="preserve">. </w:t>
      </w:r>
    </w:p>
    <w:p w:rsidR="00B171D4" w:rsidRDefault="00B171D4" w:rsidP="00B171D4">
      <w:pPr>
        <w:pStyle w:val="libNormal"/>
        <w:rPr>
          <w:rtl/>
        </w:rPr>
      </w:pPr>
      <w:r>
        <w:rPr>
          <w:rtl/>
        </w:rPr>
        <w:t>7</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أحمد بن إدريس</w:t>
      </w:r>
      <w:r w:rsidR="0073240D">
        <w:rPr>
          <w:rtl/>
        </w:rPr>
        <w:t>،</w:t>
      </w:r>
      <w:r>
        <w:rPr>
          <w:rtl/>
        </w:rPr>
        <w:t xml:space="preserve"> قال</w:t>
      </w:r>
      <w:r w:rsidR="0073240D">
        <w:rPr>
          <w:rtl/>
        </w:rPr>
        <w:t>:</w:t>
      </w:r>
      <w:r>
        <w:rPr>
          <w:rtl/>
        </w:rPr>
        <w:t xml:space="preserve"> حدثنا محمد بن أحمد</w:t>
      </w:r>
      <w:r w:rsidR="0073240D">
        <w:rPr>
          <w:rtl/>
        </w:rPr>
        <w:t>،</w:t>
      </w:r>
      <w:r>
        <w:rPr>
          <w:rtl/>
        </w:rPr>
        <w:t xml:space="preserve"> عن يوسف بن الحارث</w:t>
      </w:r>
      <w:r w:rsidR="0073240D">
        <w:rPr>
          <w:rtl/>
        </w:rPr>
        <w:t>،</w:t>
      </w:r>
      <w:r>
        <w:rPr>
          <w:rtl/>
        </w:rPr>
        <w:t xml:space="preserve"> عن محمد بن عبد الرحمن العرزمي</w:t>
      </w:r>
      <w:r w:rsidR="0073240D">
        <w:rPr>
          <w:rtl/>
        </w:rPr>
        <w:t>،</w:t>
      </w:r>
      <w:r>
        <w:rPr>
          <w:rtl/>
        </w:rPr>
        <w:t xml:space="preserve"> عن أبيه عبد الرحمن بإسناده رفعه إلى من قال</w:t>
      </w:r>
      <w:r w:rsidR="0073240D">
        <w:rPr>
          <w:rtl/>
        </w:rPr>
        <w:t>:</w:t>
      </w:r>
      <w:r>
        <w:rPr>
          <w:rtl/>
        </w:rPr>
        <w:t xml:space="preserve"> سمعت رسول الله </w:t>
      </w:r>
      <w:r w:rsidR="0073240D" w:rsidRPr="0073240D">
        <w:rPr>
          <w:rStyle w:val="libAlaemChar"/>
          <w:rFonts w:hint="cs"/>
          <w:rtl/>
        </w:rPr>
        <w:t>صلى‌الله‌عليه‌وآله</w:t>
      </w:r>
      <w:r>
        <w:rPr>
          <w:rtl/>
        </w:rPr>
        <w:t xml:space="preserve"> يقول</w:t>
      </w:r>
      <w:r w:rsidR="0073240D">
        <w:rPr>
          <w:rtl/>
        </w:rPr>
        <w:t>:</w:t>
      </w:r>
      <w:r>
        <w:rPr>
          <w:rtl/>
        </w:rPr>
        <w:t xml:space="preserve"> قدر الله المقادير قبل أن يخلق السماوات والأرض بخمسين ألف سنة.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بالرفع على أن يكون علما للسيف</w:t>
      </w:r>
      <w:r w:rsidR="0073240D">
        <w:rPr>
          <w:rtl/>
        </w:rPr>
        <w:t>،</w:t>
      </w:r>
      <w:r>
        <w:rPr>
          <w:rtl/>
        </w:rPr>
        <w:t xml:space="preserve"> وفي نسخة ( و ) و ( ب ) ( ذا الفقار ) بالنصب فهو وصف له. </w:t>
      </w:r>
    </w:p>
    <w:p w:rsidR="00B171D4" w:rsidRDefault="00B171D4" w:rsidP="00B171D4">
      <w:pPr>
        <w:pStyle w:val="libFootnote0"/>
        <w:rPr>
          <w:rtl/>
        </w:rPr>
      </w:pPr>
      <w:r>
        <w:rPr>
          <w:rtl/>
        </w:rPr>
        <w:t>2</w:t>
      </w:r>
      <w:r w:rsidR="00AC41E0">
        <w:rPr>
          <w:rtl/>
        </w:rPr>
        <w:t xml:space="preserve"> - </w:t>
      </w:r>
      <w:r>
        <w:rPr>
          <w:rtl/>
        </w:rPr>
        <w:t xml:space="preserve">أي أشقى الأمة أو أشقى الفرقة المارقة أو أشقى الثلاثة المتعاهدين. </w:t>
      </w:r>
    </w:p>
    <w:p w:rsidR="00B171D4" w:rsidRDefault="00B171D4" w:rsidP="00B171D4">
      <w:pPr>
        <w:pStyle w:val="libFootnote0"/>
        <w:rPr>
          <w:rtl/>
        </w:rPr>
      </w:pPr>
      <w:r>
        <w:rPr>
          <w:rtl/>
        </w:rPr>
        <w:t>3</w:t>
      </w:r>
      <w:r w:rsidR="00AC41E0">
        <w:rPr>
          <w:rtl/>
        </w:rPr>
        <w:t xml:space="preserve"> - </w:t>
      </w:r>
      <w:r>
        <w:rPr>
          <w:rtl/>
        </w:rPr>
        <w:t>في نسخه ( ج ) ( وإن جرى به القدر ) وفي نسخة ( هـ</w:t>
      </w:r>
      <w:r>
        <w:rPr>
          <w:rFonts w:hint="cs"/>
          <w:rtl/>
        </w:rPr>
        <w:t xml:space="preserve"> ) (</w:t>
      </w:r>
      <w:r>
        <w:rPr>
          <w:rtl/>
        </w:rPr>
        <w:t xml:space="preserve"> وإن جرى بيده قدره ).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8</w:t>
      </w:r>
      <w:r w:rsidR="00AC41E0">
        <w:rPr>
          <w:rtl/>
        </w:rPr>
        <w:t xml:space="preserve"> - </w:t>
      </w:r>
      <w:r>
        <w:rPr>
          <w:rtl/>
        </w:rPr>
        <w:t>حدثنا علي بن عبد الله الوراق</w:t>
      </w:r>
      <w:r w:rsidR="0073240D">
        <w:rPr>
          <w:rtl/>
        </w:rPr>
        <w:t>،</w:t>
      </w:r>
      <w:r>
        <w:rPr>
          <w:rtl/>
        </w:rPr>
        <w:t xml:space="preserve"> وعلي بن محمد بن الحسن المعروف بابن مقبرة القزويني </w:t>
      </w:r>
      <w:r w:rsidRPr="00B171D4">
        <w:rPr>
          <w:rStyle w:val="libFootnotenumChar"/>
          <w:rtl/>
        </w:rPr>
        <w:t>(1)</w:t>
      </w:r>
      <w:r>
        <w:rPr>
          <w:rtl/>
        </w:rPr>
        <w:t xml:space="preserve"> قالا</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الهيثم بن أبي مسروق النهدي</w:t>
      </w:r>
      <w:r w:rsidR="0073240D">
        <w:rPr>
          <w:rtl/>
        </w:rPr>
        <w:t>،</w:t>
      </w:r>
      <w:r>
        <w:rPr>
          <w:rtl/>
        </w:rPr>
        <w:t xml:space="preserve"> عن الحسين بن علوان</w:t>
      </w:r>
      <w:r w:rsidR="0073240D">
        <w:rPr>
          <w:rtl/>
        </w:rPr>
        <w:t>،</w:t>
      </w:r>
      <w:r>
        <w:rPr>
          <w:rtl/>
        </w:rPr>
        <w:t xml:space="preserve"> عن عمرو بن ثابت </w:t>
      </w:r>
      <w:r w:rsidRPr="00B171D4">
        <w:rPr>
          <w:rStyle w:val="libFootnotenumChar"/>
          <w:rtl/>
        </w:rPr>
        <w:t>(2)</w:t>
      </w:r>
      <w:r>
        <w:rPr>
          <w:rtl/>
        </w:rPr>
        <w:t xml:space="preserve"> عن سعد بن طريف عن الإصبع بن نباته</w:t>
      </w:r>
      <w:r w:rsidR="0073240D">
        <w:rPr>
          <w:rtl/>
        </w:rPr>
        <w:t>،</w:t>
      </w:r>
      <w:r>
        <w:rPr>
          <w:rtl/>
        </w:rPr>
        <w:t xml:space="preserve"> قال</w:t>
      </w:r>
      <w:r w:rsidR="0073240D">
        <w:rPr>
          <w:rtl/>
        </w:rPr>
        <w:t>:</w:t>
      </w:r>
      <w:r>
        <w:rPr>
          <w:rtl/>
        </w:rPr>
        <w:t xml:space="preserve"> إن أمير المؤمنين </w:t>
      </w:r>
      <w:r w:rsidR="0073240D" w:rsidRPr="0073240D">
        <w:rPr>
          <w:rStyle w:val="libAlaemChar"/>
          <w:rFonts w:hint="cs"/>
          <w:rtl/>
        </w:rPr>
        <w:t>عليه‌السلام</w:t>
      </w:r>
      <w:r>
        <w:rPr>
          <w:rtl/>
        </w:rPr>
        <w:t xml:space="preserve"> عدل من عند حائط مائل إلى حائط آخر</w:t>
      </w:r>
      <w:r w:rsidR="0073240D">
        <w:rPr>
          <w:rtl/>
        </w:rPr>
        <w:t>،</w:t>
      </w:r>
      <w:r>
        <w:rPr>
          <w:rtl/>
        </w:rPr>
        <w:t xml:space="preserve"> فقيل له</w:t>
      </w:r>
      <w:r w:rsidR="0073240D">
        <w:rPr>
          <w:rtl/>
        </w:rPr>
        <w:t>،</w:t>
      </w:r>
      <w:r>
        <w:rPr>
          <w:rtl/>
        </w:rPr>
        <w:t xml:space="preserve"> يا أمير المؤمنين أتفر من قضاء الله؟ فقال</w:t>
      </w:r>
      <w:r w:rsidR="0073240D">
        <w:rPr>
          <w:rtl/>
        </w:rPr>
        <w:t>:</w:t>
      </w:r>
      <w:r>
        <w:rPr>
          <w:rtl/>
        </w:rPr>
        <w:t xml:space="preserve"> أفر من قضاء الله إلى قدر الله عزوجل </w:t>
      </w:r>
      <w:r w:rsidRPr="00B171D4">
        <w:rPr>
          <w:rStyle w:val="libFootnotenumChar"/>
          <w:rtl/>
        </w:rPr>
        <w:t>(3)</w:t>
      </w:r>
      <w:r>
        <w:rPr>
          <w:rtl/>
        </w:rPr>
        <w:t xml:space="preserve">. </w:t>
      </w:r>
    </w:p>
    <w:p w:rsidR="00B171D4" w:rsidRDefault="00B171D4" w:rsidP="00B171D4">
      <w:pPr>
        <w:pStyle w:val="libNormal"/>
        <w:rPr>
          <w:rtl/>
        </w:rPr>
      </w:pPr>
      <w:r>
        <w:rPr>
          <w:rtl/>
        </w:rPr>
        <w:t>9</w:t>
      </w:r>
      <w:r w:rsidR="00AC41E0">
        <w:rPr>
          <w:rtl/>
        </w:rPr>
        <w:t xml:space="preserve"> - </w:t>
      </w:r>
      <w:r>
        <w:rPr>
          <w:rtl/>
        </w:rPr>
        <w:t xml:space="preserve">حدثنا أبو الحسن محمد بن عمرو بن علي البصري </w:t>
      </w:r>
      <w:r w:rsidRPr="00B171D4">
        <w:rPr>
          <w:rStyle w:val="libFootnotenumChar"/>
          <w:rtl/>
        </w:rPr>
        <w:t>(4)</w:t>
      </w:r>
      <w:r>
        <w:rPr>
          <w:rtl/>
        </w:rPr>
        <w:t xml:space="preserve"> قال</w:t>
      </w:r>
      <w:r w:rsidR="0073240D">
        <w:rPr>
          <w:rtl/>
        </w:rPr>
        <w:t>:</w:t>
      </w:r>
      <w:r>
        <w:rPr>
          <w:rtl/>
        </w:rPr>
        <w:t xml:space="preserve"> حدثنا أبو الحسن علي بن الحسن المثنى </w:t>
      </w:r>
      <w:r w:rsidRPr="00B171D4">
        <w:rPr>
          <w:rStyle w:val="libFootnotenumChar"/>
          <w:rtl/>
        </w:rPr>
        <w:t>(5)</w:t>
      </w:r>
      <w:r>
        <w:rPr>
          <w:rtl/>
        </w:rPr>
        <w:t xml:space="preserve"> قال</w:t>
      </w:r>
      <w:r w:rsidR="0073240D">
        <w:rPr>
          <w:rtl/>
        </w:rPr>
        <w:t>:</w:t>
      </w:r>
      <w:r>
        <w:rPr>
          <w:rtl/>
        </w:rPr>
        <w:t xml:space="preserve"> حدثنا أبو الحسن </w:t>
      </w:r>
      <w:r w:rsidRPr="00B171D4">
        <w:rPr>
          <w:rStyle w:val="libFootnotenumChar"/>
          <w:rtl/>
        </w:rPr>
        <w:t>(6)</w:t>
      </w:r>
      <w:r>
        <w:rPr>
          <w:rtl/>
        </w:rPr>
        <w:t xml:space="preserve"> علي بن مهرويه القزويني</w:t>
      </w:r>
      <w:r w:rsidR="0073240D">
        <w:rPr>
          <w:rtl/>
        </w:rPr>
        <w:t>،</w:t>
      </w:r>
      <w:r>
        <w:rPr>
          <w:rtl/>
        </w:rPr>
        <w:t xml:space="preserve"> قال</w:t>
      </w:r>
      <w:r w:rsidR="0073240D">
        <w:rPr>
          <w:rtl/>
        </w:rPr>
        <w:t>:</w:t>
      </w:r>
      <w:r>
        <w:rPr>
          <w:rtl/>
        </w:rPr>
        <w:t xml:space="preserve"> حدثنا أبو أحمد الغازي</w:t>
      </w:r>
      <w:r w:rsidR="0073240D">
        <w:rPr>
          <w:rtl/>
        </w:rPr>
        <w:t>،</w:t>
      </w:r>
      <w:r>
        <w:rPr>
          <w:rtl/>
        </w:rPr>
        <w:t xml:space="preserve"> قال</w:t>
      </w:r>
      <w:r w:rsidR="0073240D">
        <w:rPr>
          <w:rtl/>
        </w:rPr>
        <w:t>:</w:t>
      </w:r>
      <w:r>
        <w:rPr>
          <w:rtl/>
        </w:rPr>
        <w:t xml:space="preserve"> حدثنا علي بن موسى الرضا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ب ) ( ابن مقيرة القزويني ) بالقاف والياء المثناة من تحت</w:t>
      </w:r>
      <w:r w:rsidR="0073240D">
        <w:rPr>
          <w:rtl/>
        </w:rPr>
        <w:t>،</w:t>
      </w:r>
      <w:r>
        <w:rPr>
          <w:rtl/>
        </w:rPr>
        <w:t xml:space="preserve"> وفي نسخة ( د ) و ( هـ</w:t>
      </w:r>
      <w:r>
        <w:rPr>
          <w:rFonts w:hint="cs"/>
          <w:rtl/>
        </w:rPr>
        <w:t xml:space="preserve"> </w:t>
      </w:r>
      <w:r>
        <w:rPr>
          <w:rtl/>
        </w:rPr>
        <w:t xml:space="preserve">) وحاشية نسخة ( ن ) كما في المتن والبقية ( ابن مغيرة القزويني ) بالغين والياء. </w:t>
      </w:r>
    </w:p>
    <w:p w:rsidR="00B171D4" w:rsidRDefault="00B171D4" w:rsidP="00B171D4">
      <w:pPr>
        <w:pStyle w:val="libFootnote0"/>
        <w:rPr>
          <w:rtl/>
        </w:rPr>
      </w:pPr>
      <w:r>
        <w:rPr>
          <w:rtl/>
        </w:rPr>
        <w:t>2</w:t>
      </w:r>
      <w:r w:rsidR="00AC41E0">
        <w:rPr>
          <w:rtl/>
        </w:rPr>
        <w:t xml:space="preserve"> - </w:t>
      </w:r>
      <w:r>
        <w:rPr>
          <w:rtl/>
        </w:rPr>
        <w:t xml:space="preserve">في نخسة ( ب ) ( عن عمر بن ثابت ). </w:t>
      </w:r>
    </w:p>
    <w:p w:rsidR="00B171D4" w:rsidRDefault="00B171D4" w:rsidP="00B171D4">
      <w:pPr>
        <w:pStyle w:val="libFootnote0"/>
        <w:rPr>
          <w:rtl/>
        </w:rPr>
      </w:pPr>
      <w:r>
        <w:rPr>
          <w:rtl/>
        </w:rPr>
        <w:t>3</w:t>
      </w:r>
      <w:r w:rsidR="00AC41E0">
        <w:rPr>
          <w:rtl/>
        </w:rPr>
        <w:t xml:space="preserve"> - </w:t>
      </w:r>
      <w:r>
        <w:rPr>
          <w:rtl/>
        </w:rPr>
        <w:t>أي سقوط الحائط المائل على من عنده من قضاء الله تعالى</w:t>
      </w:r>
      <w:r w:rsidR="0073240D">
        <w:rPr>
          <w:rtl/>
        </w:rPr>
        <w:t>،</w:t>
      </w:r>
      <w:r>
        <w:rPr>
          <w:rtl/>
        </w:rPr>
        <w:t xml:space="preserve"> إلا أنه لم يقدر لي فلا يقضي فلا يقع على بل المقدر لي الفرار من عنده</w:t>
      </w:r>
      <w:r w:rsidR="0073240D">
        <w:rPr>
          <w:rtl/>
        </w:rPr>
        <w:t>،</w:t>
      </w:r>
      <w:r>
        <w:rPr>
          <w:rtl/>
        </w:rPr>
        <w:t xml:space="preserve"> وهذا لا ينافي ما روي في باب فضل اليقين من الكافي عن الصادق </w:t>
      </w:r>
      <w:r w:rsidR="0073240D" w:rsidRPr="0073240D">
        <w:rPr>
          <w:rStyle w:val="libAlaemChar"/>
          <w:rFonts w:hint="cs"/>
          <w:rtl/>
        </w:rPr>
        <w:t>عليه‌السلام</w:t>
      </w:r>
      <w:r w:rsidR="0073240D">
        <w:rPr>
          <w:rtl/>
        </w:rPr>
        <w:t>:</w:t>
      </w:r>
      <w:r>
        <w:rPr>
          <w:rtl/>
        </w:rPr>
        <w:t xml:space="preserve"> ( إن أمير المؤمنين صلوات الله عليه جلس إلى حائط مائل يقضي بين الناس</w:t>
      </w:r>
      <w:r w:rsidR="0073240D">
        <w:rPr>
          <w:rtl/>
        </w:rPr>
        <w:t>،</w:t>
      </w:r>
      <w:r>
        <w:rPr>
          <w:rtl/>
        </w:rPr>
        <w:t xml:space="preserve"> فقال بعضهم</w:t>
      </w:r>
      <w:r w:rsidR="0073240D">
        <w:rPr>
          <w:rtl/>
        </w:rPr>
        <w:t>:</w:t>
      </w:r>
      <w:r>
        <w:rPr>
          <w:rtl/>
        </w:rPr>
        <w:t xml:space="preserve"> لا تقعد تحت هذا الحائط فإنه معود</w:t>
      </w:r>
      <w:r w:rsidR="0073240D">
        <w:rPr>
          <w:rtl/>
        </w:rPr>
        <w:t>،</w:t>
      </w:r>
      <w:r>
        <w:rPr>
          <w:rtl/>
        </w:rPr>
        <w:t xml:space="preserve"> فقال أمير المؤمنين صلوات الله عليه</w:t>
      </w:r>
      <w:r w:rsidR="0073240D">
        <w:rPr>
          <w:rtl/>
        </w:rPr>
        <w:t>:</w:t>
      </w:r>
      <w:r>
        <w:rPr>
          <w:rtl/>
        </w:rPr>
        <w:t xml:space="preserve"> حرس امرء أجله</w:t>
      </w:r>
      <w:r w:rsidR="0073240D">
        <w:rPr>
          <w:rtl/>
        </w:rPr>
        <w:t>،</w:t>
      </w:r>
      <w:r>
        <w:rPr>
          <w:rtl/>
        </w:rPr>
        <w:t xml:space="preserve"> فلما قام سقط الحائط</w:t>
      </w:r>
      <w:r w:rsidR="0073240D">
        <w:rPr>
          <w:rtl/>
        </w:rPr>
        <w:t>،</w:t>
      </w:r>
      <w:r>
        <w:rPr>
          <w:rtl/>
        </w:rPr>
        <w:t xml:space="preserve"> قال</w:t>
      </w:r>
      <w:r w:rsidR="0073240D">
        <w:rPr>
          <w:rtl/>
        </w:rPr>
        <w:t>:</w:t>
      </w:r>
      <w:r>
        <w:rPr>
          <w:rtl/>
        </w:rPr>
        <w:t xml:space="preserve"> وكان أمير المؤمنين </w:t>
      </w:r>
      <w:r w:rsidR="0073240D" w:rsidRPr="0073240D">
        <w:rPr>
          <w:rStyle w:val="libAlaemChar"/>
          <w:rFonts w:hint="cs"/>
          <w:rtl/>
        </w:rPr>
        <w:t>عليه‌السلام</w:t>
      </w:r>
      <w:r>
        <w:rPr>
          <w:rtl/>
        </w:rPr>
        <w:t xml:space="preserve"> يفعل هذا وأشباهه</w:t>
      </w:r>
      <w:r w:rsidR="0073240D">
        <w:rPr>
          <w:rtl/>
        </w:rPr>
        <w:t>،</w:t>
      </w:r>
      <w:r>
        <w:rPr>
          <w:rtl/>
        </w:rPr>
        <w:t xml:space="preserve"> وهذا اليقين</w:t>
      </w:r>
      <w:r w:rsidR="00AC41E0">
        <w:rPr>
          <w:rtl/>
        </w:rPr>
        <w:t xml:space="preserve"> - </w:t>
      </w:r>
      <w:r>
        <w:rPr>
          <w:rtl/>
        </w:rPr>
        <w:t xml:space="preserve">انتهى الحديث ) لأنه </w:t>
      </w:r>
      <w:r w:rsidR="0073240D" w:rsidRPr="0073240D">
        <w:rPr>
          <w:rStyle w:val="libAlaemChar"/>
          <w:rFonts w:hint="cs"/>
          <w:rtl/>
        </w:rPr>
        <w:t>عليه‌السلام</w:t>
      </w:r>
      <w:r>
        <w:rPr>
          <w:rtl/>
        </w:rPr>
        <w:t xml:space="preserve"> كان عالما بأن المقدر سقوط الحائط بعد قيامه عنه والإمام </w:t>
      </w:r>
      <w:r w:rsidR="0073240D" w:rsidRPr="0073240D">
        <w:rPr>
          <w:rStyle w:val="libAlaemChar"/>
          <w:rFonts w:hint="cs"/>
          <w:rtl/>
        </w:rPr>
        <w:t>عليه‌السلام</w:t>
      </w:r>
      <w:r>
        <w:rPr>
          <w:rtl/>
        </w:rPr>
        <w:t xml:space="preserve"> يعمل بعض الأحيان بعلمه وإن كان الوظيفة بحسب الظاهر المعلوم الفرار عن الحائط. </w:t>
      </w:r>
    </w:p>
    <w:p w:rsidR="00B171D4" w:rsidRDefault="00B171D4" w:rsidP="00B171D4">
      <w:pPr>
        <w:pStyle w:val="libFootnote0"/>
        <w:rPr>
          <w:rtl/>
        </w:rPr>
      </w:pPr>
      <w:r>
        <w:rPr>
          <w:rtl/>
        </w:rPr>
        <w:t>4</w:t>
      </w:r>
      <w:r w:rsidR="00AC41E0">
        <w:rPr>
          <w:rtl/>
        </w:rPr>
        <w:t xml:space="preserve"> - </w:t>
      </w:r>
      <w:r>
        <w:rPr>
          <w:rtl/>
        </w:rPr>
        <w:t xml:space="preserve">في نسخة ( ن ) و ( ط ) ( أبو الحسين محمد بن عمر بن علي البصري ). </w:t>
      </w:r>
    </w:p>
    <w:p w:rsidR="00B171D4" w:rsidRDefault="00B171D4" w:rsidP="00B171D4">
      <w:pPr>
        <w:pStyle w:val="libFootnote0"/>
        <w:rPr>
          <w:rtl/>
        </w:rPr>
      </w:pPr>
      <w:r>
        <w:rPr>
          <w:rtl/>
        </w:rPr>
        <w:t>5</w:t>
      </w:r>
      <w:r w:rsidR="00AC41E0">
        <w:rPr>
          <w:rtl/>
        </w:rPr>
        <w:t xml:space="preserve"> - </w:t>
      </w:r>
      <w:r>
        <w:rPr>
          <w:rtl/>
        </w:rPr>
        <w:t>في نسخة ( هـ</w:t>
      </w:r>
      <w:r>
        <w:rPr>
          <w:rFonts w:hint="cs"/>
          <w:rtl/>
        </w:rPr>
        <w:t xml:space="preserve"> </w:t>
      </w:r>
      <w:r>
        <w:rPr>
          <w:rtl/>
        </w:rPr>
        <w:t>) ( أبو الحسين علي بن الحسن الميثمي ) وفي نسخة ( و ) ( أبو الحسن علي بن الحسن بن المثنى</w:t>
      </w:r>
      <w:r w:rsidR="0073240D">
        <w:rPr>
          <w:rtl/>
        </w:rPr>
        <w:t>،</w:t>
      </w:r>
      <w:r>
        <w:rPr>
          <w:rtl/>
        </w:rPr>
        <w:t xml:space="preserve"> وفي نسخة ( ب ) أبو الحسين علي بن الحسن بن المثنى ) وفي نسخة ( د ) ( أبو الحسين علي بن الحسين بن المثنى ). </w:t>
      </w:r>
    </w:p>
    <w:p w:rsidR="00B171D4" w:rsidRDefault="00B171D4" w:rsidP="00B171D4">
      <w:pPr>
        <w:pStyle w:val="libFootnote0"/>
        <w:rPr>
          <w:rtl/>
        </w:rPr>
      </w:pPr>
      <w:r>
        <w:rPr>
          <w:rtl/>
        </w:rPr>
        <w:t>6</w:t>
      </w:r>
      <w:r w:rsidR="00AC41E0">
        <w:rPr>
          <w:rtl/>
        </w:rPr>
        <w:t xml:space="preserve"> - </w:t>
      </w:r>
      <w:r>
        <w:rPr>
          <w:rtl/>
        </w:rPr>
        <w:t xml:space="preserve">في نسخة ( د ) وحاشية نسخة ( ب ) ( أبو الحسين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قال</w:t>
      </w:r>
      <w:r w:rsidR="0073240D">
        <w:rPr>
          <w:rtl/>
        </w:rPr>
        <w:t>:</w:t>
      </w:r>
      <w:r>
        <w:rPr>
          <w:rtl/>
        </w:rPr>
        <w:t xml:space="preserve"> حدثنا أبي موسى بن جعفر</w:t>
      </w:r>
      <w:r w:rsidR="0073240D">
        <w:rPr>
          <w:rtl/>
        </w:rPr>
        <w:t>،</w:t>
      </w:r>
      <w:r>
        <w:rPr>
          <w:rtl/>
        </w:rPr>
        <w:t xml:space="preserve"> قال</w:t>
      </w:r>
      <w:r w:rsidR="0073240D">
        <w:rPr>
          <w:rtl/>
        </w:rPr>
        <w:t>:</w:t>
      </w:r>
      <w:r>
        <w:rPr>
          <w:rtl/>
        </w:rPr>
        <w:t xml:space="preserve"> حدثنا أبي جعفر بن محمد</w:t>
      </w:r>
      <w:r w:rsidR="0073240D">
        <w:rPr>
          <w:rtl/>
        </w:rPr>
        <w:t>،</w:t>
      </w:r>
      <w:r>
        <w:rPr>
          <w:rtl/>
        </w:rPr>
        <w:t xml:space="preserve"> قال</w:t>
      </w:r>
      <w:r w:rsidR="0073240D">
        <w:rPr>
          <w:rtl/>
        </w:rPr>
        <w:t>:</w:t>
      </w:r>
      <w:r>
        <w:rPr>
          <w:rtl/>
        </w:rPr>
        <w:t xml:space="preserve"> حدثنا أبي محمد بن علي</w:t>
      </w:r>
      <w:r w:rsidR="0073240D">
        <w:rPr>
          <w:rtl/>
        </w:rPr>
        <w:t>،</w:t>
      </w:r>
      <w:r>
        <w:rPr>
          <w:rtl/>
        </w:rPr>
        <w:t xml:space="preserve"> قال</w:t>
      </w:r>
      <w:r w:rsidR="0073240D">
        <w:rPr>
          <w:rtl/>
        </w:rPr>
        <w:t>:</w:t>
      </w:r>
      <w:r>
        <w:rPr>
          <w:rtl/>
        </w:rPr>
        <w:t xml:space="preserve"> حدثنا أبي علي بن الحسين</w:t>
      </w:r>
      <w:r w:rsidR="0073240D">
        <w:rPr>
          <w:rtl/>
        </w:rPr>
        <w:t>،</w:t>
      </w:r>
      <w:r>
        <w:rPr>
          <w:rtl/>
        </w:rPr>
        <w:t xml:space="preserve"> قال</w:t>
      </w:r>
      <w:r w:rsidR="0073240D">
        <w:rPr>
          <w:rtl/>
        </w:rPr>
        <w:t>:</w:t>
      </w:r>
      <w:r>
        <w:rPr>
          <w:rtl/>
        </w:rPr>
        <w:t xml:space="preserve"> حدثنا أبي الحسين ابن علي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سمعت أبي علي بن أبي طالب </w:t>
      </w:r>
      <w:r w:rsidR="0073240D" w:rsidRPr="0073240D">
        <w:rPr>
          <w:rStyle w:val="libAlaemChar"/>
          <w:rFonts w:hint="cs"/>
          <w:rtl/>
        </w:rPr>
        <w:t>عليه‌السلام</w:t>
      </w:r>
      <w:r>
        <w:rPr>
          <w:rtl/>
        </w:rPr>
        <w:t xml:space="preserve"> يقول</w:t>
      </w:r>
      <w:r w:rsidR="0073240D">
        <w:rPr>
          <w:rtl/>
        </w:rPr>
        <w:t>:</w:t>
      </w:r>
      <w:r>
        <w:rPr>
          <w:rtl/>
        </w:rPr>
        <w:t xml:space="preserve"> الأعمال على ثلاثة أحوال</w:t>
      </w:r>
      <w:r w:rsidR="0073240D">
        <w:rPr>
          <w:rtl/>
        </w:rPr>
        <w:t>:</w:t>
      </w:r>
      <w:r>
        <w:rPr>
          <w:rtl/>
        </w:rPr>
        <w:t xml:space="preserve"> فرائض وفضائل ومعاصي </w:t>
      </w:r>
      <w:r w:rsidRPr="00B171D4">
        <w:rPr>
          <w:rStyle w:val="libFootnotenumChar"/>
          <w:rtl/>
        </w:rPr>
        <w:t>(1)</w:t>
      </w:r>
      <w:r>
        <w:rPr>
          <w:rtl/>
        </w:rPr>
        <w:t xml:space="preserve"> وأما الفرائض فبأمر الله عزوجل</w:t>
      </w:r>
      <w:r w:rsidR="0073240D">
        <w:rPr>
          <w:rtl/>
        </w:rPr>
        <w:t>،</w:t>
      </w:r>
      <w:r>
        <w:rPr>
          <w:rtl/>
        </w:rPr>
        <w:t xml:space="preserve"> وبرضى الله وقضاء الله وتقديره ومشيته وعلمه</w:t>
      </w:r>
      <w:r w:rsidR="0073240D">
        <w:rPr>
          <w:rtl/>
        </w:rPr>
        <w:t>،</w:t>
      </w:r>
      <w:r>
        <w:rPr>
          <w:rtl/>
        </w:rPr>
        <w:t xml:space="preserve"> وأما الفضائل فليست بأمر الله ولكن برضى الله وبقضاء الله وبقدر الله وبمشيته وبعلمه</w:t>
      </w:r>
      <w:r w:rsidR="0073240D">
        <w:rPr>
          <w:rtl/>
        </w:rPr>
        <w:t>،</w:t>
      </w:r>
      <w:r>
        <w:rPr>
          <w:rtl/>
        </w:rPr>
        <w:t xml:space="preserve"> وأما المعاصي فليست بأمر الله </w:t>
      </w:r>
      <w:r w:rsidRPr="00B171D4">
        <w:rPr>
          <w:rStyle w:val="libFootnotenumChar"/>
          <w:rtl/>
        </w:rPr>
        <w:t>(2)</w:t>
      </w:r>
      <w:r>
        <w:rPr>
          <w:rtl/>
        </w:rPr>
        <w:t xml:space="preserve"> ولكن بقضاء الله وبقدر الله وبمشيته وبعلمه</w:t>
      </w:r>
      <w:r w:rsidR="0073240D">
        <w:rPr>
          <w:rtl/>
        </w:rPr>
        <w:t>،</w:t>
      </w:r>
      <w:r>
        <w:rPr>
          <w:rtl/>
        </w:rPr>
        <w:t xml:space="preserve"> ثم يعاقب عليها. </w:t>
      </w:r>
    </w:p>
    <w:p w:rsidR="00B171D4" w:rsidRDefault="00B171D4" w:rsidP="00B171D4">
      <w:pPr>
        <w:pStyle w:val="libNormal"/>
        <w:rPr>
          <w:rtl/>
        </w:rPr>
      </w:pPr>
      <w:r>
        <w:rPr>
          <w:rtl/>
        </w:rPr>
        <w:t>قال مصنف هذا الكتاب</w:t>
      </w:r>
      <w:r w:rsidR="0073240D">
        <w:rPr>
          <w:rtl/>
        </w:rPr>
        <w:t>:</w:t>
      </w:r>
      <w:r>
        <w:rPr>
          <w:rtl/>
        </w:rPr>
        <w:t xml:space="preserve"> قضاء الله عزوجل في المعاصي حكمه فيها</w:t>
      </w:r>
      <w:r w:rsidR="0073240D">
        <w:rPr>
          <w:rtl/>
        </w:rPr>
        <w:t>،</w:t>
      </w:r>
      <w:r>
        <w:rPr>
          <w:rtl/>
        </w:rPr>
        <w:t xml:space="preserve"> ومشيته في المعاصي نهيه عنها</w:t>
      </w:r>
      <w:r w:rsidR="0073240D">
        <w:rPr>
          <w:rtl/>
        </w:rPr>
        <w:t>،</w:t>
      </w:r>
      <w:r>
        <w:rPr>
          <w:rtl/>
        </w:rPr>
        <w:t xml:space="preserve"> وقدره فيها علمه بمقاديرها ومبالغها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كأنه </w:t>
      </w:r>
      <w:r w:rsidR="0073240D" w:rsidRPr="0073240D">
        <w:rPr>
          <w:rStyle w:val="libAlaemChar"/>
          <w:rFonts w:hint="cs"/>
          <w:rtl/>
        </w:rPr>
        <w:t>عليه‌السلام</w:t>
      </w:r>
      <w:r>
        <w:rPr>
          <w:rtl/>
        </w:rPr>
        <w:t xml:space="preserve"> أراد بالمعاصي أعم من المكروهات</w:t>
      </w:r>
      <w:r w:rsidR="0073240D">
        <w:rPr>
          <w:rtl/>
        </w:rPr>
        <w:t>،</w:t>
      </w:r>
      <w:r>
        <w:rPr>
          <w:rtl/>
        </w:rPr>
        <w:t xml:space="preserve"> ولم يدخل المباحات في القسمة. </w:t>
      </w:r>
    </w:p>
    <w:p w:rsidR="00B171D4" w:rsidRDefault="00B171D4" w:rsidP="00B171D4">
      <w:pPr>
        <w:pStyle w:val="libFootnote0"/>
        <w:rPr>
          <w:rtl/>
        </w:rPr>
      </w:pPr>
      <w:r>
        <w:rPr>
          <w:rtl/>
        </w:rPr>
        <w:t>2</w:t>
      </w:r>
      <w:r w:rsidR="00AC41E0">
        <w:rPr>
          <w:rtl/>
        </w:rPr>
        <w:t xml:space="preserve"> - </w:t>
      </w:r>
      <w:r>
        <w:rPr>
          <w:rtl/>
        </w:rPr>
        <w:t xml:space="preserve">ولا برضى الله تعالى أيضا. </w:t>
      </w:r>
    </w:p>
    <w:p w:rsidR="00B171D4" w:rsidRDefault="00B171D4" w:rsidP="00B171D4">
      <w:pPr>
        <w:pStyle w:val="libFootnote0"/>
        <w:rPr>
          <w:rtl/>
        </w:rPr>
      </w:pPr>
      <w:r>
        <w:rPr>
          <w:rtl/>
        </w:rPr>
        <w:t>3</w:t>
      </w:r>
      <w:r w:rsidR="00AC41E0">
        <w:rPr>
          <w:rtl/>
        </w:rPr>
        <w:t xml:space="preserve"> - </w:t>
      </w:r>
      <w:r>
        <w:rPr>
          <w:rtl/>
        </w:rPr>
        <w:t>أقول</w:t>
      </w:r>
      <w:r w:rsidR="0073240D">
        <w:rPr>
          <w:rtl/>
        </w:rPr>
        <w:t>:</w:t>
      </w:r>
      <w:r>
        <w:rPr>
          <w:rtl/>
        </w:rPr>
        <w:t xml:space="preserve"> قد ورد في الأحاديث أنه لا يكون شيء في السماوات والأرض إلا بسبع</w:t>
      </w:r>
      <w:r w:rsidR="0073240D">
        <w:rPr>
          <w:rtl/>
        </w:rPr>
        <w:t>:</w:t>
      </w:r>
      <w:r>
        <w:rPr>
          <w:rtl/>
        </w:rPr>
        <w:t xml:space="preserve"> مشيئة</w:t>
      </w:r>
      <w:r w:rsidR="0073240D">
        <w:rPr>
          <w:rtl/>
        </w:rPr>
        <w:t>،</w:t>
      </w:r>
      <w:r>
        <w:rPr>
          <w:rtl/>
        </w:rPr>
        <w:t xml:space="preserve"> إرادة</w:t>
      </w:r>
      <w:r w:rsidR="0073240D">
        <w:rPr>
          <w:rtl/>
        </w:rPr>
        <w:t>،</w:t>
      </w:r>
      <w:r>
        <w:rPr>
          <w:rtl/>
        </w:rPr>
        <w:t xml:space="preserve"> قدر</w:t>
      </w:r>
      <w:r w:rsidR="0073240D">
        <w:rPr>
          <w:rtl/>
        </w:rPr>
        <w:t>،</w:t>
      </w:r>
      <w:r>
        <w:rPr>
          <w:rtl/>
        </w:rPr>
        <w:t xml:space="preserve"> قضاء</w:t>
      </w:r>
      <w:r w:rsidR="0073240D">
        <w:rPr>
          <w:rtl/>
        </w:rPr>
        <w:t>،</w:t>
      </w:r>
      <w:r>
        <w:rPr>
          <w:rtl/>
        </w:rPr>
        <w:t xml:space="preserve"> كتاب</w:t>
      </w:r>
      <w:r w:rsidR="0073240D">
        <w:rPr>
          <w:rtl/>
        </w:rPr>
        <w:t>،</w:t>
      </w:r>
      <w:r>
        <w:rPr>
          <w:rtl/>
        </w:rPr>
        <w:t xml:space="preserve"> أجل</w:t>
      </w:r>
      <w:r w:rsidR="0073240D">
        <w:rPr>
          <w:rtl/>
        </w:rPr>
        <w:t>،</w:t>
      </w:r>
      <w:r>
        <w:rPr>
          <w:rtl/>
        </w:rPr>
        <w:t xml:space="preserve"> إذن</w:t>
      </w:r>
      <w:r w:rsidR="0073240D">
        <w:rPr>
          <w:rtl/>
        </w:rPr>
        <w:t>،</w:t>
      </w:r>
      <w:r>
        <w:rPr>
          <w:rtl/>
        </w:rPr>
        <w:t xml:space="preserve"> وكذا ورد فيها كالحديث التاسع من الباب الرابع والخمسين أن الله تعالى علم وشاء وأراد وقدر وقضى وأمضى</w:t>
      </w:r>
      <w:r w:rsidR="0073240D">
        <w:rPr>
          <w:rtl/>
        </w:rPr>
        <w:t>،</w:t>
      </w:r>
      <w:r>
        <w:rPr>
          <w:rtl/>
        </w:rPr>
        <w:t xml:space="preserve"> وكذا أحاديث أخر دالة على أن كل شيء واقع بقضائه وقدره حتى أفعال العباد ومعاصيهم</w:t>
      </w:r>
      <w:r w:rsidR="0073240D">
        <w:rPr>
          <w:rtl/>
        </w:rPr>
        <w:t>،</w:t>
      </w:r>
      <w:r>
        <w:rPr>
          <w:rtl/>
        </w:rPr>
        <w:t xml:space="preserve"> وبالنظر في أخبار هذا الباب والأبواب السبعة قبله وغيرها ينحل ما يخطر بالبال من الشبهات في هذا المبحث</w:t>
      </w:r>
      <w:r w:rsidR="0073240D">
        <w:rPr>
          <w:rtl/>
        </w:rPr>
        <w:t>،</w:t>
      </w:r>
      <w:r>
        <w:rPr>
          <w:rtl/>
        </w:rPr>
        <w:t xml:space="preserve"> ومجمل القول</w:t>
      </w:r>
      <w:r w:rsidR="0073240D">
        <w:rPr>
          <w:rtl/>
        </w:rPr>
        <w:t>:</w:t>
      </w:r>
      <w:r>
        <w:rPr>
          <w:rtl/>
        </w:rPr>
        <w:t xml:space="preserve"> أن كل شيء حتى كل فعل صدر من العبد من حيث هو شيء إنما يقع في الخارج بعلله المنتهية إليه تعالى</w:t>
      </w:r>
      <w:r w:rsidR="0073240D">
        <w:rPr>
          <w:rtl/>
        </w:rPr>
        <w:t>،</w:t>
      </w:r>
      <w:r>
        <w:rPr>
          <w:rtl/>
        </w:rPr>
        <w:t xml:space="preserve"> وإنكار ذلك إخراج لبعض ما في ملكه عن سلطانه تعالى عن ذلك</w:t>
      </w:r>
      <w:r w:rsidR="0073240D">
        <w:rPr>
          <w:rtl/>
        </w:rPr>
        <w:t>،</w:t>
      </w:r>
      <w:r>
        <w:rPr>
          <w:rtl/>
        </w:rPr>
        <w:t xml:space="preserve"> لكنه تعالى جعل فعل العبد بيده أي بقدرته وإرادته</w:t>
      </w:r>
      <w:r w:rsidR="0073240D">
        <w:rPr>
          <w:rtl/>
        </w:rPr>
        <w:t>،</w:t>
      </w:r>
      <w:r>
        <w:rPr>
          <w:rtl/>
        </w:rPr>
        <w:t xml:space="preserve"> وإنكار قدرة العبد وإرادته سفه وإنكار لأمر وجداني</w:t>
      </w:r>
      <w:r w:rsidR="0073240D">
        <w:rPr>
          <w:rtl/>
        </w:rPr>
        <w:t>،</w:t>
      </w:r>
      <w:r>
        <w:rPr>
          <w:rtl/>
        </w:rPr>
        <w:t xml:space="preserve"> يوجب ذلك الشبهات التي تراكمت في أذهان أصحابها لانحرافهم عن الحق وأهله</w:t>
      </w:r>
      <w:r w:rsidR="0073240D">
        <w:rPr>
          <w:rtl/>
        </w:rPr>
        <w:t>،</w:t>
      </w:r>
      <w:r>
        <w:rPr>
          <w:rtl/>
        </w:rPr>
        <w:t xml:space="preserve"> مع أن قدرته وإرادته وكل شيء له محكومة بتلك الأمور</w:t>
      </w:r>
      <w:r w:rsidR="0073240D">
        <w:rPr>
          <w:rtl/>
        </w:rPr>
        <w:t>،</w:t>
      </w:r>
      <w:r>
        <w:rPr>
          <w:rtl/>
        </w:rPr>
        <w:t xml:space="preserve"> فإذا فعل فإنما فعل بقدرته وإرادته بعد مشيئة الله له وإرادته وقدره وقضائه وإذنه بأجل في كتاب</w:t>
      </w:r>
      <w:r w:rsidR="0073240D">
        <w:rPr>
          <w:rtl/>
        </w:rPr>
        <w:t>،</w:t>
      </w:r>
      <w:r>
        <w:rPr>
          <w:rtl/>
        </w:rPr>
        <w:t xml:space="preserve"> وأما أمره تعالى ونهيه فإنهما لا يتعلقان بفعل العبد من حيث ذاته وإنه شيء إذ لو لم يكن أمر ولا نهي لكان الفعل واقعا أو غير واقع من غير دخل لهما فيه</w:t>
      </w:r>
      <w:r w:rsidR="0073240D">
        <w:rPr>
          <w:rtl/>
        </w:rPr>
        <w:t>،</w:t>
      </w:r>
      <w:r>
        <w:rPr>
          <w:rtl/>
        </w:rPr>
        <w:t xml:space="preserve"> بل يتعلقان به من حيث الموافقة بمعنى أن الأمر وكذا النهي يبعث العبد مع شرائط البعث فيه على أن يجعل فعله وتركه وفقا لما أمر به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10</w:t>
      </w:r>
      <w:r w:rsidR="00AC41E0">
        <w:rPr>
          <w:rtl/>
        </w:rPr>
        <w:t xml:space="preserve"> - </w:t>
      </w:r>
      <w:r>
        <w:rPr>
          <w:rtl/>
        </w:rPr>
        <w:t>وبهذا الإسناد قال</w:t>
      </w:r>
      <w:r w:rsidR="0073240D">
        <w:rPr>
          <w:rtl/>
        </w:rPr>
        <w:t>:</w:t>
      </w:r>
      <w:r>
        <w:rPr>
          <w:rtl/>
        </w:rPr>
        <w:t xml:space="preserve"> قال أمير المؤمنين </w:t>
      </w:r>
      <w:r w:rsidR="0073240D" w:rsidRPr="0073240D">
        <w:rPr>
          <w:rStyle w:val="libAlaemChar"/>
          <w:rFonts w:hint="cs"/>
          <w:rtl/>
        </w:rPr>
        <w:t>عليه‌السلام</w:t>
      </w:r>
      <w:r w:rsidR="0073240D">
        <w:rPr>
          <w:rtl/>
        </w:rPr>
        <w:t>:</w:t>
      </w:r>
      <w:r>
        <w:rPr>
          <w:rtl/>
        </w:rPr>
        <w:t xml:space="preserve"> الدنيا كلها جهل إلا مواضع العلم</w:t>
      </w:r>
      <w:r w:rsidR="0073240D">
        <w:rPr>
          <w:rtl/>
        </w:rPr>
        <w:t>،</w:t>
      </w:r>
      <w:r>
        <w:rPr>
          <w:rtl/>
        </w:rPr>
        <w:t xml:space="preserve"> والعلم كله حجة إلا ما عمل به</w:t>
      </w:r>
      <w:r w:rsidR="0073240D">
        <w:rPr>
          <w:rtl/>
        </w:rPr>
        <w:t>،</w:t>
      </w:r>
      <w:r>
        <w:rPr>
          <w:rtl/>
        </w:rPr>
        <w:t xml:space="preserve"> والعمل كله رياء إلا ما كان مخلصا</w:t>
      </w:r>
      <w:r w:rsidR="0073240D">
        <w:rPr>
          <w:rtl/>
        </w:rPr>
        <w:t>،</w:t>
      </w:r>
      <w:r>
        <w:rPr>
          <w:rtl/>
        </w:rPr>
        <w:t xml:space="preserve"> والاخلاص على خطر حتى ينظر العبد بما يختم له. </w:t>
      </w:r>
    </w:p>
    <w:p w:rsidR="00B171D4" w:rsidRDefault="00B171D4" w:rsidP="00B171D4">
      <w:pPr>
        <w:pStyle w:val="libNormal"/>
        <w:rPr>
          <w:rtl/>
        </w:rPr>
      </w:pPr>
      <w:r>
        <w:rPr>
          <w:rtl/>
        </w:rPr>
        <w:t>11</w:t>
      </w:r>
      <w:r w:rsidR="00AC41E0">
        <w:rPr>
          <w:rtl/>
        </w:rPr>
        <w:t xml:space="preserve"> - </w:t>
      </w:r>
      <w:r>
        <w:rPr>
          <w:rtl/>
        </w:rPr>
        <w:t xml:space="preserve">حدثنا الحسين بن إبراهيم بن أحمد المؤدب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w:t>
      </w:r>
      <w:r w:rsidR="0073240D">
        <w:rPr>
          <w:rtl/>
        </w:rPr>
        <w:t>،</w:t>
      </w:r>
      <w:r>
        <w:rPr>
          <w:rtl/>
        </w:rPr>
        <w:t xml:space="preserve"> عن علي بن معبد</w:t>
      </w:r>
      <w:r w:rsidR="0073240D">
        <w:rPr>
          <w:rtl/>
        </w:rPr>
        <w:t>،</w:t>
      </w:r>
      <w:r>
        <w:rPr>
          <w:rtl/>
        </w:rPr>
        <w:t xml:space="preserve"> عن الحسين بن خالد</w:t>
      </w:r>
      <w:r w:rsidR="0073240D">
        <w:rPr>
          <w:rtl/>
        </w:rPr>
        <w:t>،</w:t>
      </w:r>
      <w:r>
        <w:rPr>
          <w:rtl/>
        </w:rPr>
        <w:t xml:space="preserve"> عن علي بن موسى الرضا</w:t>
      </w:r>
      <w:r w:rsidR="0073240D">
        <w:rPr>
          <w:rtl/>
        </w:rPr>
        <w:t>،</w:t>
      </w:r>
      <w:r>
        <w:rPr>
          <w:rtl/>
        </w:rPr>
        <w:t xml:space="preserve"> عن أبيه موسى بن جعفر</w:t>
      </w:r>
      <w:r w:rsidR="0073240D">
        <w:rPr>
          <w:rtl/>
        </w:rPr>
        <w:t>،</w:t>
      </w:r>
      <w:r>
        <w:rPr>
          <w:rtl/>
        </w:rPr>
        <w:t xml:space="preserve"> عن أبيه جعفر بن محمد</w:t>
      </w:r>
      <w:r w:rsidR="0073240D">
        <w:rPr>
          <w:rtl/>
        </w:rPr>
        <w:t>،</w:t>
      </w:r>
      <w:r>
        <w:rPr>
          <w:rtl/>
        </w:rPr>
        <w:t xml:space="preserve"> عن أبيه محمد بن علي</w:t>
      </w:r>
      <w:r w:rsidR="0073240D">
        <w:rPr>
          <w:rtl/>
        </w:rPr>
        <w:t>،</w:t>
      </w:r>
      <w:r>
        <w:rPr>
          <w:rtl/>
        </w:rPr>
        <w:t xml:space="preserve"> عن أبيه علي بن الحسين</w:t>
      </w:r>
      <w:r w:rsidR="0073240D">
        <w:rPr>
          <w:rtl/>
        </w:rPr>
        <w:t>،</w:t>
      </w:r>
      <w:r>
        <w:rPr>
          <w:rtl/>
        </w:rPr>
        <w:t xml:space="preserve"> عن أبيه الحسين بن علي</w:t>
      </w:r>
      <w:r w:rsidR="0073240D">
        <w:rPr>
          <w:rtl/>
        </w:rPr>
        <w:t>،</w:t>
      </w:r>
      <w:r>
        <w:rPr>
          <w:rtl/>
        </w:rPr>
        <w:t xml:space="preserve"> عن أبيه علي ابن أبي طالب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سمعت رسول الله </w:t>
      </w:r>
      <w:r w:rsidR="0073240D" w:rsidRPr="0073240D">
        <w:rPr>
          <w:rStyle w:val="libAlaemChar"/>
          <w:rFonts w:hint="cs"/>
          <w:rtl/>
        </w:rPr>
        <w:t>صلى‌الله‌عليه‌وآله</w:t>
      </w:r>
      <w:r>
        <w:rPr>
          <w:rtl/>
        </w:rPr>
        <w:t xml:space="preserve"> يقول</w:t>
      </w:r>
      <w:r w:rsidR="0073240D">
        <w:rPr>
          <w:rtl/>
        </w:rPr>
        <w:t>:</w:t>
      </w:r>
      <w:r>
        <w:rPr>
          <w:rtl/>
        </w:rPr>
        <w:t xml:space="preserve"> قال الله جل جلاله</w:t>
      </w:r>
      <w:r w:rsidR="0073240D">
        <w:rPr>
          <w:rtl/>
        </w:rPr>
        <w:t>:</w:t>
      </w:r>
      <w:r>
        <w:rPr>
          <w:rtl/>
        </w:rPr>
        <w:t xml:space="preserve"> من لم يرض بقضائي ولم يؤمن بقدري فليلتمس إلها غيري</w:t>
      </w:r>
      <w:r w:rsidR="0073240D">
        <w:rPr>
          <w:rtl/>
        </w:rPr>
        <w:t>،</w:t>
      </w:r>
      <w:r>
        <w:rPr>
          <w:rtl/>
        </w:rPr>
        <w:t xml:space="preserve"> وقال رسول الله </w:t>
      </w:r>
      <w:r w:rsidR="0073240D" w:rsidRPr="0073240D">
        <w:rPr>
          <w:rStyle w:val="libAlaemChar"/>
          <w:rFonts w:hint="cs"/>
          <w:rtl/>
        </w:rPr>
        <w:t>صلى‌الله‌عليه‌وآله</w:t>
      </w:r>
      <w:r w:rsidR="0073240D">
        <w:rPr>
          <w:rtl/>
        </w:rPr>
        <w:t>:</w:t>
      </w:r>
      <w:r>
        <w:rPr>
          <w:rtl/>
        </w:rPr>
        <w:t xml:space="preserve"> في كل قضاء الله خيرة للمؤمن. </w:t>
      </w:r>
      <w:r w:rsidRPr="00B171D4">
        <w:rPr>
          <w:rStyle w:val="libFootnotenumChar"/>
          <w:rtl/>
        </w:rPr>
        <w:t>(1)</w:t>
      </w:r>
      <w:r>
        <w:rPr>
          <w:rtl/>
        </w:rPr>
        <w:t xml:space="preserve"> </w:t>
      </w:r>
    </w:p>
    <w:p w:rsidR="00B171D4" w:rsidRDefault="00B171D4" w:rsidP="00B171D4">
      <w:pPr>
        <w:pStyle w:val="libNormal"/>
        <w:rPr>
          <w:rtl/>
        </w:rPr>
      </w:pPr>
      <w:r>
        <w:rPr>
          <w:rtl/>
        </w:rPr>
        <w:t>12</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محمد بن الحسين بن أبي الخطاب</w:t>
      </w:r>
      <w:r w:rsidR="0073240D">
        <w:rPr>
          <w:rtl/>
        </w:rPr>
        <w:t>،</w:t>
      </w:r>
      <w:r>
        <w:rPr>
          <w:rtl/>
        </w:rPr>
        <w:t xml:space="preserve"> عن محمد بن إسماعيل بن بزيع</w:t>
      </w:r>
      <w:r w:rsidR="0073240D">
        <w:rPr>
          <w:rtl/>
        </w:rPr>
        <w:t>،</w:t>
      </w:r>
      <w:r>
        <w:rPr>
          <w:rtl/>
        </w:rPr>
        <w:t xml:space="preserve"> عن محمد بن عذافر</w:t>
      </w:r>
      <w:r w:rsidR="0073240D">
        <w:rPr>
          <w:rtl/>
        </w:rPr>
        <w:t>،</w:t>
      </w:r>
      <w:r>
        <w:rPr>
          <w:rtl/>
        </w:rPr>
        <w:t xml:space="preserve"> عن أبيه</w:t>
      </w:r>
      <w:r w:rsidR="0073240D">
        <w:rPr>
          <w:rtl/>
        </w:rPr>
        <w:t>،</w:t>
      </w:r>
      <w:r>
        <w:rPr>
          <w:rtl/>
        </w:rPr>
        <w:t xml:space="preserve"> عن أبي جعفر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بينا رسول الله </w:t>
      </w:r>
      <w:r w:rsidR="0073240D" w:rsidRPr="0073240D">
        <w:rPr>
          <w:rStyle w:val="libAlaemChar"/>
          <w:rFonts w:hint="cs"/>
          <w:rtl/>
        </w:rPr>
        <w:t>صلى‌الله‌عليه‌وآله</w:t>
      </w:r>
      <w:r>
        <w:rPr>
          <w:rtl/>
        </w:rPr>
        <w:t xml:space="preserve"> ذات يوم في بعض أسفاره إذا لقيه ركب فقالوا</w:t>
      </w:r>
      <w:r w:rsidR="0073240D">
        <w:rPr>
          <w:rtl/>
        </w:rPr>
        <w:t>:</w:t>
      </w:r>
      <w:r>
        <w:rPr>
          <w:rtl/>
        </w:rPr>
        <w:t xml:space="preserve"> السلام عليك يا رسول الله</w:t>
      </w:r>
      <w:r w:rsidR="0073240D">
        <w:rPr>
          <w:rtl/>
        </w:rPr>
        <w:t>،</w:t>
      </w:r>
      <w:r>
        <w:rPr>
          <w:rtl/>
        </w:rPr>
        <w:t xml:space="preserve"> فالتفت إليهم فقال</w:t>
      </w:r>
      <w:r w:rsidR="0073240D">
        <w:rPr>
          <w:rtl/>
        </w:rPr>
        <w:t>:</w:t>
      </w:r>
      <w:r>
        <w:rPr>
          <w:rtl/>
        </w:rPr>
        <w:t xml:space="preserve"> ما أنتم؟ فقالوا</w:t>
      </w:r>
      <w:r w:rsidR="0073240D">
        <w:rPr>
          <w:rtl/>
        </w:rPr>
        <w:t>:</w:t>
      </w:r>
      <w:r>
        <w:rPr>
          <w:rtl/>
        </w:rPr>
        <w:t xml:space="preserve"> مؤمنون</w:t>
      </w:r>
      <w:r w:rsidR="0073240D">
        <w:rPr>
          <w:rtl/>
        </w:rPr>
        <w:t>،</w:t>
      </w:r>
      <w:r>
        <w:rPr>
          <w:rtl/>
        </w:rPr>
        <w:t xml:space="preserve"> فقال</w:t>
      </w:r>
      <w:r w:rsidR="0073240D">
        <w:rPr>
          <w:rtl/>
        </w:rPr>
        <w:t>:</w:t>
      </w:r>
      <w:r>
        <w:rPr>
          <w:rtl/>
        </w:rPr>
        <w:t xml:space="preserve"> ما حقيقة إيمانكم. قالوا</w:t>
      </w:r>
      <w:r w:rsidR="0073240D">
        <w:rPr>
          <w:rtl/>
        </w:rPr>
        <w:t>:</w:t>
      </w:r>
      <w:r>
        <w:rPr>
          <w:rtl/>
        </w:rPr>
        <w:t xml:space="preserve"> الرضا بقضاء الله والتسليم لأمر الله والتفويض إلى الله</w:t>
      </w:r>
      <w:r w:rsidR="0073240D">
        <w:rPr>
          <w:rtl/>
        </w:rPr>
        <w:t>،</w:t>
      </w:r>
      <w:r>
        <w:rPr>
          <w:rtl/>
        </w:rPr>
        <w:t xml:space="preserve"> فقال رسول الله </w:t>
      </w:r>
      <w:r w:rsidR="0073240D" w:rsidRPr="0073240D">
        <w:rPr>
          <w:rStyle w:val="libAlaemChar"/>
          <w:rFonts w:hint="cs"/>
          <w:rtl/>
        </w:rPr>
        <w:t>صلى‌الله‌عليه‌وآله</w:t>
      </w:r>
      <w:r w:rsidR="0073240D">
        <w:rPr>
          <w:rtl/>
        </w:rPr>
        <w:t>:</w:t>
      </w:r>
      <w:r>
        <w:rPr>
          <w:rtl/>
        </w:rPr>
        <w:t xml:space="preserve"> علماء حكماء كادوا أن يكونوا من الحكمة أنبياء</w:t>
      </w:r>
      <w:r w:rsidR="0073240D">
        <w:rPr>
          <w:rtl/>
        </w:rPr>
        <w:t>،</w:t>
      </w:r>
      <w:r>
        <w:rPr>
          <w:rtl/>
        </w:rPr>
        <w:t xml:space="preserve"> فإن كنتم صادقين فلا تبنوا ما لا تسكنون</w:t>
      </w:r>
      <w:r w:rsidR="0073240D">
        <w:rPr>
          <w:rtl/>
        </w:rPr>
        <w:t>،</w:t>
      </w:r>
      <w:r>
        <w:rPr>
          <w:rtl/>
        </w:rPr>
        <w:t xml:space="preserve"> ولا تجمعوا ما لا تأكلون</w:t>
      </w:r>
      <w:r w:rsidR="0073240D">
        <w:rPr>
          <w:rtl/>
        </w:rPr>
        <w:t>،</w:t>
      </w:r>
      <w:r>
        <w:rPr>
          <w:rtl/>
        </w:rPr>
        <w:t xml:space="preserve"> واتقوا الله الذي إليه ترجعون. </w:t>
      </w:r>
    </w:p>
    <w:p w:rsidR="00B171D4" w:rsidRDefault="00B171D4" w:rsidP="00B171D4">
      <w:pPr>
        <w:pStyle w:val="libNormal"/>
        <w:rPr>
          <w:rtl/>
        </w:rPr>
      </w:pPr>
      <w:r>
        <w:rPr>
          <w:rtl/>
        </w:rPr>
        <w:t>13</w:t>
      </w:r>
      <w:r w:rsidR="00AC41E0">
        <w:rPr>
          <w:rtl/>
        </w:rPr>
        <w:t xml:space="preserve"> - </w:t>
      </w:r>
      <w:r>
        <w:rPr>
          <w:rtl/>
        </w:rPr>
        <w:t>حدثنا أحمد بن الحسن القطان</w:t>
      </w:r>
      <w:r w:rsidR="0073240D">
        <w:rPr>
          <w:rtl/>
        </w:rPr>
        <w:t>،</w:t>
      </w:r>
      <w:r>
        <w:rPr>
          <w:rtl/>
        </w:rPr>
        <w:t xml:space="preserve"> قال</w:t>
      </w:r>
      <w:r w:rsidR="0073240D">
        <w:rPr>
          <w:rtl/>
        </w:rPr>
        <w:t>:</w:t>
      </w:r>
      <w:r>
        <w:rPr>
          <w:rtl/>
        </w:rPr>
        <w:t xml:space="preserve"> حدثنا أحمد بن محمد بن سعيد الهمداني</w:t>
      </w:r>
      <w:r w:rsidR="0073240D">
        <w:rPr>
          <w:rtl/>
        </w:rPr>
        <w:t>،</w:t>
      </w:r>
      <w:r>
        <w:rPr>
          <w:rtl/>
        </w:rPr>
        <w:t xml:space="preserve"> قال</w:t>
      </w:r>
      <w:r w:rsidR="0073240D">
        <w:rPr>
          <w:rtl/>
        </w:rPr>
        <w:t>:</w:t>
      </w:r>
      <w:r>
        <w:rPr>
          <w:rtl/>
        </w:rPr>
        <w:t xml:space="preserve"> حدثنا علي بن الحسن بن علي بن فضال</w:t>
      </w:r>
      <w:r w:rsidR="0073240D">
        <w:rPr>
          <w:rtl/>
        </w:rPr>
        <w:t>،</w:t>
      </w:r>
      <w:r>
        <w:rPr>
          <w:rtl/>
        </w:rPr>
        <w:t xml:space="preserve"> عن أبيه</w:t>
      </w:r>
      <w:r w:rsidR="0073240D">
        <w:rPr>
          <w:rtl/>
        </w:rPr>
        <w:t>،</w:t>
      </w:r>
      <w:r>
        <w:rPr>
          <w:rtl/>
        </w:rPr>
        <w:t xml:space="preserve"> عن هارون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ونهى عنه</w:t>
      </w:r>
      <w:r w:rsidR="0073240D">
        <w:rPr>
          <w:rtl/>
        </w:rPr>
        <w:t>،</w:t>
      </w:r>
      <w:r>
        <w:rPr>
          <w:rtl/>
        </w:rPr>
        <w:t xml:space="preserve"> والحاصل أن الفعل المأمور به أو المنهى عنه من حيث هو كذلك الذي يتحقق الطاعة بموافقته والمعصية بمخالفته ليس موردا لإرادته وقضائه وغيرهما من أسباب الخلق</w:t>
      </w:r>
      <w:r w:rsidR="0073240D">
        <w:rPr>
          <w:rtl/>
        </w:rPr>
        <w:t>،</w:t>
      </w:r>
      <w:r>
        <w:rPr>
          <w:rtl/>
        </w:rPr>
        <w:t xml:space="preserve"> نعم مورد للتشريعية منها. </w:t>
      </w:r>
    </w:p>
    <w:p w:rsidR="00B171D4" w:rsidRDefault="00B171D4" w:rsidP="00B171D4">
      <w:pPr>
        <w:pStyle w:val="libFootnote0"/>
        <w:rPr>
          <w:rtl/>
        </w:rPr>
      </w:pPr>
      <w:r>
        <w:rPr>
          <w:rtl/>
        </w:rPr>
        <w:t>1</w:t>
      </w:r>
      <w:r w:rsidR="00AC41E0">
        <w:rPr>
          <w:rtl/>
        </w:rPr>
        <w:t xml:space="preserve"> - </w:t>
      </w:r>
      <w:r>
        <w:rPr>
          <w:rtl/>
        </w:rPr>
        <w:t xml:space="preserve">في نسخة ( د ) ( في كل قضاء الله عزوجل خيرة للمؤمنين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ابن مسلم </w:t>
      </w:r>
      <w:r w:rsidRPr="00B171D4">
        <w:rPr>
          <w:rStyle w:val="libFootnotenumChar"/>
          <w:rtl/>
        </w:rPr>
        <w:t>(1)</w:t>
      </w:r>
      <w:r>
        <w:rPr>
          <w:rtl/>
        </w:rPr>
        <w:t xml:space="preserve"> عن ثابت بن أبي صفية</w:t>
      </w:r>
      <w:r w:rsidR="0073240D">
        <w:rPr>
          <w:rtl/>
        </w:rPr>
        <w:t>،</w:t>
      </w:r>
      <w:r>
        <w:rPr>
          <w:rtl/>
        </w:rPr>
        <w:t xml:space="preserve"> عن سعد الخفاف</w:t>
      </w:r>
      <w:r w:rsidR="0073240D">
        <w:rPr>
          <w:rtl/>
        </w:rPr>
        <w:t>،</w:t>
      </w:r>
      <w:r>
        <w:rPr>
          <w:rtl/>
        </w:rPr>
        <w:t xml:space="preserve"> عن الأصبغ بن نباتة</w:t>
      </w:r>
      <w:r w:rsidR="0073240D">
        <w:rPr>
          <w:rtl/>
        </w:rPr>
        <w:t>،</w:t>
      </w:r>
      <w:r>
        <w:rPr>
          <w:rtl/>
        </w:rPr>
        <w:t xml:space="preserve"> قال</w:t>
      </w:r>
      <w:r w:rsidR="0073240D">
        <w:rPr>
          <w:rtl/>
        </w:rPr>
        <w:t>:</w:t>
      </w:r>
      <w:r>
        <w:rPr>
          <w:rtl/>
        </w:rPr>
        <w:t xml:space="preserve"> قال أمير المؤمنين </w:t>
      </w:r>
      <w:r w:rsidR="0073240D" w:rsidRPr="0073240D">
        <w:rPr>
          <w:rStyle w:val="libAlaemChar"/>
          <w:rFonts w:hint="cs"/>
          <w:rtl/>
        </w:rPr>
        <w:t>عليه‌السلام</w:t>
      </w:r>
      <w:r>
        <w:rPr>
          <w:rtl/>
        </w:rPr>
        <w:t xml:space="preserve"> لرجل</w:t>
      </w:r>
      <w:r w:rsidR="0073240D">
        <w:rPr>
          <w:rtl/>
        </w:rPr>
        <w:t>:</w:t>
      </w:r>
      <w:r>
        <w:rPr>
          <w:rtl/>
        </w:rPr>
        <w:t xml:space="preserve"> إن كنت لا تطيع خالقك فلا تأكل رزقه </w:t>
      </w:r>
      <w:r w:rsidRPr="00B171D4">
        <w:rPr>
          <w:rStyle w:val="libFootnotenumChar"/>
          <w:rtl/>
        </w:rPr>
        <w:t>(2)</w:t>
      </w:r>
      <w:r>
        <w:rPr>
          <w:rtl/>
        </w:rPr>
        <w:t xml:space="preserve"> وإن كنت واليت عدوه فاخرج عن ملكه</w:t>
      </w:r>
      <w:r w:rsidR="0073240D">
        <w:rPr>
          <w:rtl/>
        </w:rPr>
        <w:t>،</w:t>
      </w:r>
      <w:r>
        <w:rPr>
          <w:rtl/>
        </w:rPr>
        <w:t xml:space="preserve"> وإن كنت غير قانع بقضائه وقدره فاطلب ربا سواه. </w:t>
      </w:r>
    </w:p>
    <w:p w:rsidR="00B171D4" w:rsidRDefault="00B171D4" w:rsidP="00B171D4">
      <w:pPr>
        <w:pStyle w:val="libNormal"/>
        <w:rPr>
          <w:rtl/>
        </w:rPr>
      </w:pPr>
      <w:r>
        <w:rPr>
          <w:rtl/>
        </w:rPr>
        <w:t>14</w:t>
      </w:r>
      <w:r w:rsidR="00AC41E0">
        <w:rPr>
          <w:rtl/>
        </w:rPr>
        <w:t xml:space="preserve"> - </w:t>
      </w:r>
      <w:r>
        <w:rPr>
          <w:rtl/>
        </w:rPr>
        <w:t>وبهذا الإسناد</w:t>
      </w:r>
      <w:r w:rsidR="0073240D">
        <w:rPr>
          <w:rtl/>
        </w:rPr>
        <w:t>،</w:t>
      </w:r>
      <w:r>
        <w:rPr>
          <w:rtl/>
        </w:rPr>
        <w:t xml:space="preserve"> قال</w:t>
      </w:r>
      <w:r w:rsidR="0073240D">
        <w:rPr>
          <w:rtl/>
        </w:rPr>
        <w:t>:</w:t>
      </w:r>
      <w:r>
        <w:rPr>
          <w:rtl/>
        </w:rPr>
        <w:t xml:space="preserve"> قال أمير المؤمنين </w:t>
      </w:r>
      <w:r w:rsidR="0073240D" w:rsidRPr="0073240D">
        <w:rPr>
          <w:rStyle w:val="libAlaemChar"/>
          <w:rFonts w:hint="cs"/>
          <w:rtl/>
        </w:rPr>
        <w:t>عليه‌السلام</w:t>
      </w:r>
      <w:r w:rsidR="0073240D">
        <w:rPr>
          <w:rtl/>
        </w:rPr>
        <w:t>:</w:t>
      </w:r>
      <w:r>
        <w:rPr>
          <w:rtl/>
        </w:rPr>
        <w:t xml:space="preserve"> قال الله تبارك وتعالى لموسى </w:t>
      </w:r>
      <w:r w:rsidR="0073240D" w:rsidRPr="0073240D">
        <w:rPr>
          <w:rStyle w:val="libAlaemChar"/>
          <w:rFonts w:hint="cs"/>
          <w:rtl/>
        </w:rPr>
        <w:t>عليه‌السلام</w:t>
      </w:r>
      <w:r w:rsidR="0073240D">
        <w:rPr>
          <w:rtl/>
        </w:rPr>
        <w:t>:</w:t>
      </w:r>
      <w:r>
        <w:rPr>
          <w:rtl/>
        </w:rPr>
        <w:t xml:space="preserve"> يا موسى احفظ وصيتي لك بأربعة أشياء</w:t>
      </w:r>
      <w:r w:rsidR="0073240D">
        <w:rPr>
          <w:rtl/>
        </w:rPr>
        <w:t>:</w:t>
      </w:r>
      <w:r>
        <w:rPr>
          <w:rtl/>
        </w:rPr>
        <w:t xml:space="preserve"> أولهن ما دمت لا ترى ذنوبك تغفر فلا تشغل بعيوب غيرك </w:t>
      </w:r>
      <w:r w:rsidRPr="00B171D4">
        <w:rPr>
          <w:rStyle w:val="libFootnotenumChar"/>
          <w:rtl/>
        </w:rPr>
        <w:t>(3)</w:t>
      </w:r>
      <w:r>
        <w:rPr>
          <w:rtl/>
        </w:rPr>
        <w:t xml:space="preserve"> والثانية ما دمت لا ترى كنوزي قد نفدت فلا تغتم بسبب رزقك</w:t>
      </w:r>
      <w:r w:rsidR="0073240D">
        <w:rPr>
          <w:rtl/>
        </w:rPr>
        <w:t>،</w:t>
      </w:r>
      <w:r>
        <w:rPr>
          <w:rtl/>
        </w:rPr>
        <w:t xml:space="preserve"> والثالثة ما دمت لا ترى زوال ملكي فلا ترج أحدا غيري</w:t>
      </w:r>
      <w:r w:rsidR="0073240D">
        <w:rPr>
          <w:rtl/>
        </w:rPr>
        <w:t>،</w:t>
      </w:r>
      <w:r>
        <w:rPr>
          <w:rtl/>
        </w:rPr>
        <w:t xml:space="preserve"> والرابعة ما دمت لا ترى الشيطان ميتا فلا تأمن مكره. </w:t>
      </w:r>
    </w:p>
    <w:p w:rsidR="00B171D4" w:rsidRDefault="00B171D4" w:rsidP="00B171D4">
      <w:pPr>
        <w:pStyle w:val="libNormal"/>
        <w:rPr>
          <w:rtl/>
        </w:rPr>
      </w:pPr>
      <w:r>
        <w:rPr>
          <w:rtl/>
        </w:rPr>
        <w:t>15</w:t>
      </w:r>
      <w:r w:rsidR="00AC41E0">
        <w:rPr>
          <w:rtl/>
        </w:rPr>
        <w:t xml:space="preserve"> - </w:t>
      </w:r>
      <w:r>
        <w:rPr>
          <w:rtl/>
        </w:rPr>
        <w:t>وبهذا الإسناد عن الإصبع بن نباتة</w:t>
      </w:r>
      <w:r w:rsidR="0073240D">
        <w:rPr>
          <w:rtl/>
        </w:rPr>
        <w:t>،</w:t>
      </w:r>
      <w:r>
        <w:rPr>
          <w:rtl/>
        </w:rPr>
        <w:t xml:space="preserve"> قال</w:t>
      </w:r>
      <w:r w:rsidR="0073240D">
        <w:rPr>
          <w:rtl/>
        </w:rPr>
        <w:t>:</w:t>
      </w:r>
      <w:r>
        <w:rPr>
          <w:rtl/>
        </w:rPr>
        <w:t xml:space="preserve"> قال أمير المؤمنين </w:t>
      </w:r>
      <w:r w:rsidR="0073240D" w:rsidRPr="0073240D">
        <w:rPr>
          <w:rStyle w:val="libAlaemChar"/>
          <w:rFonts w:hint="cs"/>
          <w:rtl/>
        </w:rPr>
        <w:t>عليه‌السلام</w:t>
      </w:r>
      <w:r w:rsidR="0073240D">
        <w:rPr>
          <w:rtl/>
        </w:rPr>
        <w:t>:</w:t>
      </w:r>
      <w:r>
        <w:rPr>
          <w:rtl/>
        </w:rPr>
        <w:t xml:space="preserve"> أما بعد فإن الاهتمام بالدنيا غير زائد في الموظوف وفيه تضييع الزاد</w:t>
      </w:r>
      <w:r w:rsidR="0073240D">
        <w:rPr>
          <w:rtl/>
        </w:rPr>
        <w:t>،</w:t>
      </w:r>
      <w:r>
        <w:rPr>
          <w:rtl/>
        </w:rPr>
        <w:t xml:space="preserve"> والاقبال على الآخرة غير ناقص من المقدور </w:t>
      </w:r>
      <w:r w:rsidRPr="00B171D4">
        <w:rPr>
          <w:rStyle w:val="libFootnotenumChar"/>
          <w:rtl/>
        </w:rPr>
        <w:t>(4)</w:t>
      </w:r>
      <w:r>
        <w:rPr>
          <w:rtl/>
        </w:rPr>
        <w:t xml:space="preserve"> وفيه إحراز المعاد</w:t>
      </w:r>
      <w:r w:rsidR="0073240D">
        <w:rPr>
          <w:rtl/>
        </w:rPr>
        <w:t>،</w:t>
      </w:r>
      <w:r>
        <w:rPr>
          <w:rtl/>
        </w:rPr>
        <w:t xml:space="preserve"> وأنشد</w:t>
      </w:r>
      <w:r w:rsidR="0073240D">
        <w:rPr>
          <w:rtl/>
        </w:rPr>
        <w:t>:</w:t>
      </w:r>
    </w:p>
    <w:tbl>
      <w:tblPr>
        <w:tblStyle w:val="TableGrid"/>
        <w:bidiVisual/>
        <w:tblW w:w="5000" w:type="pct"/>
        <w:tblLook w:val="01E0"/>
      </w:tblPr>
      <w:tblGrid>
        <w:gridCol w:w="3872"/>
        <w:gridCol w:w="265"/>
        <w:gridCol w:w="3875"/>
      </w:tblGrid>
      <w:tr w:rsidR="00B171D4" w:rsidTr="00B171D4">
        <w:trPr>
          <w:trHeight w:val="170"/>
        </w:trPr>
        <w:tc>
          <w:tcPr>
            <w:tcW w:w="4127" w:type="dxa"/>
            <w:shd w:val="clear" w:color="auto" w:fill="auto"/>
          </w:tcPr>
          <w:p w:rsidR="00B171D4" w:rsidRDefault="00B171D4" w:rsidP="00AC41E0">
            <w:pPr>
              <w:pStyle w:val="libPoem"/>
              <w:rPr>
                <w:rtl/>
              </w:rPr>
            </w:pPr>
            <w:r>
              <w:rPr>
                <w:rtl/>
              </w:rPr>
              <w:t>« لو كان في صخرة في البحر راسية</w:t>
            </w:r>
            <w:r w:rsidRPr="00AC41E0">
              <w:rPr>
                <w:rStyle w:val="libPoemTiniChar0"/>
                <w:rtl/>
              </w:rPr>
              <w:br/>
              <w:t> </w:t>
            </w:r>
          </w:p>
        </w:tc>
        <w:tc>
          <w:tcPr>
            <w:tcW w:w="269" w:type="dxa"/>
            <w:shd w:val="clear" w:color="auto" w:fill="auto"/>
          </w:tcPr>
          <w:p w:rsidR="00B171D4" w:rsidRDefault="00B171D4" w:rsidP="00B171D4">
            <w:pPr>
              <w:rPr>
                <w:rtl/>
              </w:rPr>
            </w:pPr>
          </w:p>
        </w:tc>
        <w:tc>
          <w:tcPr>
            <w:tcW w:w="4126" w:type="dxa"/>
            <w:shd w:val="clear" w:color="auto" w:fill="auto"/>
          </w:tcPr>
          <w:p w:rsidR="00B171D4" w:rsidRDefault="00B171D4" w:rsidP="00AC41E0">
            <w:pPr>
              <w:pStyle w:val="libPoem"/>
              <w:rPr>
                <w:rtl/>
              </w:rPr>
            </w:pPr>
            <w:r>
              <w:rPr>
                <w:rtl/>
              </w:rPr>
              <w:t>صماء ملمومة ملس نواحيها »</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 رزق لنفس يراها الله لا نفلقت</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عنه فأدت إليه كل ما فيها »</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 أو كان بين طباق السبع مجمعه</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لسهل الله في المرقى مراقيها »</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 حتى يوافي الذي في اللوح خط له</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 xml:space="preserve">إن هي أتته وإلا فهو يأتيها » </w:t>
            </w:r>
            <w:r w:rsidRPr="00B171D4">
              <w:rPr>
                <w:rStyle w:val="libFootnotenumChar"/>
                <w:rtl/>
              </w:rPr>
              <w:t>(5)</w:t>
            </w:r>
            <w:r w:rsidRPr="00AC41E0">
              <w:rPr>
                <w:rStyle w:val="libPoemTiniChar0"/>
                <w:rtl/>
              </w:rPr>
              <w:br/>
              <w:t> </w:t>
            </w:r>
          </w:p>
        </w:tc>
      </w:tr>
    </w:tbl>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و ) و ( ط ) و ( ن ) ( عن مروان بن مسلم ). </w:t>
      </w:r>
    </w:p>
    <w:p w:rsidR="00B171D4" w:rsidRDefault="00B171D4" w:rsidP="00B171D4">
      <w:pPr>
        <w:pStyle w:val="libFootnote0"/>
        <w:rPr>
          <w:rtl/>
        </w:rPr>
      </w:pPr>
      <w:r>
        <w:rPr>
          <w:rtl/>
        </w:rPr>
        <w:t>2</w:t>
      </w:r>
      <w:r w:rsidR="00AC41E0">
        <w:rPr>
          <w:rtl/>
        </w:rPr>
        <w:t xml:space="preserve"> - </w:t>
      </w:r>
      <w:r>
        <w:rPr>
          <w:rtl/>
        </w:rPr>
        <w:t xml:space="preserve">في نسخة ( ط ) و ( ن ) ( فلا تأكل من رزقه ). </w:t>
      </w:r>
    </w:p>
    <w:p w:rsidR="00B171D4" w:rsidRDefault="00B171D4" w:rsidP="00B171D4">
      <w:pPr>
        <w:pStyle w:val="libFootnote0"/>
        <w:rPr>
          <w:rtl/>
        </w:rPr>
      </w:pPr>
      <w:r>
        <w:rPr>
          <w:rtl/>
        </w:rPr>
        <w:t>3</w:t>
      </w:r>
      <w:r w:rsidR="00AC41E0">
        <w:rPr>
          <w:rtl/>
        </w:rPr>
        <w:t xml:space="preserve"> - </w:t>
      </w:r>
      <w:r>
        <w:rPr>
          <w:rtl/>
        </w:rPr>
        <w:t>في النسخ المخطوطة عندنا</w:t>
      </w:r>
      <w:r w:rsidR="0073240D">
        <w:rPr>
          <w:rtl/>
        </w:rPr>
        <w:t>:</w:t>
      </w:r>
      <w:r>
        <w:rPr>
          <w:rtl/>
        </w:rPr>
        <w:t xml:space="preserve"> ( فلا تشتغل</w:t>
      </w:r>
      <w:r w:rsidR="00AC41E0">
        <w:rPr>
          <w:rtl/>
        </w:rPr>
        <w:t xml:space="preserve"> - </w:t>
      </w:r>
      <w:r>
        <w:rPr>
          <w:rtl/>
        </w:rPr>
        <w:t>الخ )</w:t>
      </w:r>
      <w:r w:rsidR="0073240D">
        <w:rPr>
          <w:rtl/>
        </w:rPr>
        <w:t>،</w:t>
      </w:r>
      <w:r>
        <w:rPr>
          <w:rtl/>
        </w:rPr>
        <w:t xml:space="preserve"> وما هنا أبلغ. </w:t>
      </w:r>
    </w:p>
    <w:p w:rsidR="00B171D4" w:rsidRDefault="00B171D4" w:rsidP="00B171D4">
      <w:pPr>
        <w:pStyle w:val="libFootnote0"/>
        <w:rPr>
          <w:rtl/>
        </w:rPr>
      </w:pPr>
      <w:r>
        <w:rPr>
          <w:rtl/>
        </w:rPr>
        <w:t>4</w:t>
      </w:r>
      <w:r w:rsidR="00AC41E0">
        <w:rPr>
          <w:rtl/>
        </w:rPr>
        <w:t xml:space="preserve"> - </w:t>
      </w:r>
      <w:r>
        <w:rPr>
          <w:rtl/>
        </w:rPr>
        <w:t>في نسخه ( و ) و ( هـ</w:t>
      </w:r>
      <w:r>
        <w:rPr>
          <w:rFonts w:hint="cs"/>
          <w:rtl/>
        </w:rPr>
        <w:t xml:space="preserve"> </w:t>
      </w:r>
      <w:r>
        <w:rPr>
          <w:rtl/>
        </w:rPr>
        <w:t xml:space="preserve">) و ( ج ) ( غير ناقص في المقدور ). </w:t>
      </w:r>
    </w:p>
    <w:p w:rsidR="00B171D4" w:rsidRDefault="00B171D4" w:rsidP="00B171D4">
      <w:pPr>
        <w:pStyle w:val="libFootnote0"/>
        <w:rPr>
          <w:rtl/>
        </w:rPr>
      </w:pPr>
      <w:r>
        <w:rPr>
          <w:rtl/>
        </w:rPr>
        <w:t>5</w:t>
      </w:r>
      <w:r w:rsidR="00AC41E0">
        <w:rPr>
          <w:rtl/>
        </w:rPr>
        <w:t xml:space="preserve"> - </w:t>
      </w:r>
      <w:r>
        <w:rPr>
          <w:rtl/>
        </w:rPr>
        <w:t>قوله</w:t>
      </w:r>
      <w:r w:rsidR="0073240D">
        <w:rPr>
          <w:rtl/>
        </w:rPr>
        <w:t>:</w:t>
      </w:r>
      <w:r>
        <w:rPr>
          <w:rtl/>
        </w:rPr>
        <w:t xml:space="preserve"> ( فأدت إليه ) هكذا في النسخ</w:t>
      </w:r>
      <w:r w:rsidR="0073240D">
        <w:rPr>
          <w:rtl/>
        </w:rPr>
        <w:t>،</w:t>
      </w:r>
      <w:r>
        <w:rPr>
          <w:rtl/>
        </w:rPr>
        <w:t xml:space="preserve"> والقاعدة تقتضي إليها</w:t>
      </w:r>
      <w:r w:rsidR="0073240D">
        <w:rPr>
          <w:rtl/>
        </w:rPr>
        <w:t>،</w:t>
      </w:r>
      <w:r>
        <w:rPr>
          <w:rtl/>
        </w:rPr>
        <w:t xml:space="preserve"> أي فأدت تلك الصخرة إلى تلك النفس</w:t>
      </w:r>
      <w:r w:rsidR="0073240D">
        <w:rPr>
          <w:rtl/>
        </w:rPr>
        <w:t>،</w:t>
      </w:r>
      <w:r>
        <w:rPr>
          <w:rtl/>
        </w:rPr>
        <w:t xml:space="preserve"> وكذا الكلام في الضمير المستتر في يوافي والضمير المجرور باللام بعده لأن مرجعهما النفس</w:t>
      </w:r>
      <w:r w:rsidR="0073240D">
        <w:rPr>
          <w:rtl/>
        </w:rPr>
        <w:t>،</w:t>
      </w:r>
      <w:r>
        <w:rPr>
          <w:rtl/>
        </w:rPr>
        <w:t xml:space="preserve"> والتذكير يمكن أن يكون باعتبار صاحب النفس</w:t>
      </w:r>
      <w:r w:rsidR="0073240D">
        <w:rPr>
          <w:rtl/>
        </w:rPr>
        <w:t>،</w:t>
      </w:r>
      <w:r>
        <w:rPr>
          <w:rtl/>
        </w:rPr>
        <w:t xml:space="preserve"> وقوله</w:t>
      </w:r>
      <w:r w:rsidR="0073240D">
        <w:rPr>
          <w:rtl/>
        </w:rPr>
        <w:t>:</w:t>
      </w:r>
      <w:r>
        <w:rPr>
          <w:rtl/>
        </w:rPr>
        <w:t xml:space="preserve"> ( مجمعه ) اسم مكان والضمير يرجع إلى رزق</w:t>
      </w:r>
      <w:r w:rsidR="0073240D">
        <w:rPr>
          <w:rtl/>
        </w:rPr>
        <w:t>،</w:t>
      </w:r>
      <w:r>
        <w:rPr>
          <w:rtl/>
        </w:rPr>
        <w:t xml:space="preserve"> وفي نسخه ( و ) و ( ب ) وحاشية نسخة ( ن ) ( مجمعة ) بالتاء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قال مصنف هذا الكتاب</w:t>
      </w:r>
      <w:r w:rsidR="0073240D">
        <w:rPr>
          <w:rtl/>
        </w:rPr>
        <w:t>:</w:t>
      </w:r>
      <w:r>
        <w:rPr>
          <w:rtl/>
        </w:rPr>
        <w:t xml:space="preserve"> كل ما مكننا الله عزوجل من الانتفاع به ولم يجعل لأحد منعنا منه فقد رزقناه وجعله رزقا لنا</w:t>
      </w:r>
      <w:r w:rsidR="0073240D">
        <w:rPr>
          <w:rtl/>
        </w:rPr>
        <w:t>،</w:t>
      </w:r>
      <w:r>
        <w:rPr>
          <w:rtl/>
        </w:rPr>
        <w:t xml:space="preserve"> وكل ما لم يمكننا الله عزوجل من الانتفاع به وجعل لغيرنا منعنا منه فلم يرزقناه ولا جعله رزقا لنا. </w:t>
      </w:r>
      <w:r w:rsidRPr="00B171D4">
        <w:rPr>
          <w:rStyle w:val="libFootnotenumChar"/>
          <w:rtl/>
        </w:rPr>
        <w:t>(1)</w:t>
      </w:r>
      <w:r>
        <w:rPr>
          <w:rtl/>
        </w:rPr>
        <w:t xml:space="preserve"> </w:t>
      </w:r>
    </w:p>
    <w:p w:rsidR="00B171D4" w:rsidRDefault="00B171D4" w:rsidP="00B171D4">
      <w:pPr>
        <w:pStyle w:val="libNormal"/>
        <w:rPr>
          <w:rtl/>
        </w:rPr>
      </w:pPr>
      <w:r>
        <w:rPr>
          <w:rtl/>
        </w:rPr>
        <w:t>16</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إبراهيم بن هاشم</w:t>
      </w:r>
      <w:r w:rsidR="0073240D">
        <w:rPr>
          <w:rtl/>
        </w:rPr>
        <w:t>،</w:t>
      </w:r>
      <w:r>
        <w:rPr>
          <w:rtl/>
        </w:rPr>
        <w:t xml:space="preserve"> عن أحمد بن سليمان</w:t>
      </w:r>
      <w:r w:rsidR="0073240D">
        <w:rPr>
          <w:rtl/>
        </w:rPr>
        <w:t>،</w:t>
      </w:r>
      <w:r>
        <w:rPr>
          <w:rtl/>
        </w:rPr>
        <w:t xml:space="preserve"> قال</w:t>
      </w:r>
      <w:r w:rsidR="0073240D">
        <w:rPr>
          <w:rtl/>
        </w:rPr>
        <w:t>:</w:t>
      </w:r>
      <w:r>
        <w:rPr>
          <w:rtl/>
        </w:rPr>
        <w:t xml:space="preserve"> سأل رجل أبا الحسن </w:t>
      </w:r>
      <w:r w:rsidR="0073240D" w:rsidRPr="0073240D">
        <w:rPr>
          <w:rStyle w:val="libAlaemChar"/>
          <w:rFonts w:hint="cs"/>
          <w:rtl/>
        </w:rPr>
        <w:t>عليه‌السلام</w:t>
      </w:r>
      <w:r>
        <w:rPr>
          <w:rtl/>
        </w:rPr>
        <w:t xml:space="preserve"> وهو في الطواف فقاله له</w:t>
      </w:r>
      <w:r w:rsidR="0073240D">
        <w:rPr>
          <w:rtl/>
        </w:rPr>
        <w:t>:</w:t>
      </w:r>
      <w:r>
        <w:rPr>
          <w:rtl/>
        </w:rPr>
        <w:t xml:space="preserve"> أخبرني عن الجواد</w:t>
      </w:r>
      <w:r w:rsidR="0073240D">
        <w:rPr>
          <w:rtl/>
        </w:rPr>
        <w:t>،</w:t>
      </w:r>
      <w:r>
        <w:rPr>
          <w:rtl/>
        </w:rPr>
        <w:t xml:space="preserve"> فقال له</w:t>
      </w:r>
      <w:r w:rsidR="0073240D">
        <w:rPr>
          <w:rtl/>
        </w:rPr>
        <w:t>:</w:t>
      </w:r>
      <w:r>
        <w:rPr>
          <w:rtl/>
        </w:rPr>
        <w:t xml:space="preserve"> إن لكلامك وجهين</w:t>
      </w:r>
      <w:r w:rsidR="0073240D">
        <w:rPr>
          <w:rtl/>
        </w:rPr>
        <w:t>:</w:t>
      </w:r>
      <w:r>
        <w:rPr>
          <w:rtl/>
        </w:rPr>
        <w:t xml:space="preserve"> فإن كنت تسأل عن المخلوق فإن الجواد الذي يؤدي ما افترض الله عزوجل عليه</w:t>
      </w:r>
      <w:r w:rsidR="0073240D">
        <w:rPr>
          <w:rtl/>
        </w:rPr>
        <w:t>،</w:t>
      </w:r>
      <w:r>
        <w:rPr>
          <w:rtl/>
        </w:rPr>
        <w:t xml:space="preserve"> والبخيل من بخل بما افترض الله عليه</w:t>
      </w:r>
      <w:r w:rsidR="0073240D">
        <w:rPr>
          <w:rtl/>
        </w:rPr>
        <w:t>،</w:t>
      </w:r>
      <w:r>
        <w:rPr>
          <w:rtl/>
        </w:rPr>
        <w:t xml:space="preserve"> وإن كنت تعني الخالق فهو الجواد إن أعطى وهو الجواد إن منع لأنه إن أعطى عبدا أعطاه ما ليس له وإن منع ما ليس له. </w:t>
      </w:r>
    </w:p>
    <w:p w:rsidR="00B171D4" w:rsidRDefault="00B171D4" w:rsidP="00B171D4">
      <w:pPr>
        <w:pStyle w:val="libNormal"/>
        <w:rPr>
          <w:rtl/>
        </w:rPr>
      </w:pPr>
      <w:r>
        <w:rPr>
          <w:rtl/>
        </w:rPr>
        <w:t>17</w:t>
      </w:r>
      <w:r w:rsidR="00AC41E0">
        <w:rPr>
          <w:rtl/>
        </w:rPr>
        <w:t xml:space="preserve"> - </w:t>
      </w:r>
      <w:r>
        <w:rPr>
          <w:rtl/>
        </w:rPr>
        <w:t xml:space="preserve">حدثنا أبو محمد الحسن بن محمد بن يحيى بن الحسن بن جعفر بن عبيد الله ابن الحسين بن علي بن الحسين بن علي بن أبي طالب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حدثني جدي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مكان الضمير</w:t>
      </w:r>
      <w:r w:rsidR="0073240D">
        <w:rPr>
          <w:rtl/>
        </w:rPr>
        <w:t>،</w:t>
      </w:r>
      <w:r>
        <w:rPr>
          <w:rtl/>
        </w:rPr>
        <w:t xml:space="preserve"> وهو اسم مكان أيضا</w:t>
      </w:r>
      <w:r w:rsidR="0073240D">
        <w:rPr>
          <w:rtl/>
        </w:rPr>
        <w:t>،</w:t>
      </w:r>
      <w:r>
        <w:rPr>
          <w:rtl/>
        </w:rPr>
        <w:t xml:space="preserve"> أي مجمعة له</w:t>
      </w:r>
      <w:r w:rsidR="0073240D">
        <w:rPr>
          <w:rtl/>
        </w:rPr>
        <w:t>،</w:t>
      </w:r>
      <w:r>
        <w:rPr>
          <w:rtl/>
        </w:rPr>
        <w:t xml:space="preserve"> وقوله</w:t>
      </w:r>
      <w:r w:rsidR="0073240D">
        <w:rPr>
          <w:rtl/>
        </w:rPr>
        <w:t>:</w:t>
      </w:r>
      <w:r>
        <w:rPr>
          <w:rtl/>
        </w:rPr>
        <w:t xml:space="preserve"> ( وفي المرقى مراقيها ) أي لسهل الله في السماء صعود مدارج السماوات السبع لمن رزقه فيها</w:t>
      </w:r>
      <w:r w:rsidR="0073240D">
        <w:rPr>
          <w:rtl/>
        </w:rPr>
        <w:t>،</w:t>
      </w:r>
      <w:r>
        <w:rPr>
          <w:rtl/>
        </w:rPr>
        <w:t xml:space="preserve"> والمصراع الأخير نظير قوله </w:t>
      </w:r>
      <w:r w:rsidR="0073240D" w:rsidRPr="0073240D">
        <w:rPr>
          <w:rStyle w:val="libAlaemChar"/>
          <w:rFonts w:hint="cs"/>
          <w:rtl/>
        </w:rPr>
        <w:t>عليه‌السلام</w:t>
      </w:r>
      <w:r>
        <w:rPr>
          <w:rtl/>
        </w:rPr>
        <w:t xml:space="preserve"> في النهج</w:t>
      </w:r>
      <w:r w:rsidR="0073240D">
        <w:rPr>
          <w:rtl/>
        </w:rPr>
        <w:t>:</w:t>
      </w:r>
      <w:r>
        <w:rPr>
          <w:rtl/>
        </w:rPr>
        <w:t xml:space="preserve"> ( الرزق رزقان</w:t>
      </w:r>
      <w:r w:rsidR="0073240D">
        <w:rPr>
          <w:rtl/>
        </w:rPr>
        <w:t>:</w:t>
      </w:r>
      <w:r>
        <w:rPr>
          <w:rtl/>
        </w:rPr>
        <w:t xml:space="preserve"> رزق تطلبه ورزق يطلبك</w:t>
      </w:r>
      <w:r w:rsidR="0073240D">
        <w:rPr>
          <w:rtl/>
        </w:rPr>
        <w:t>،</w:t>
      </w:r>
      <w:r>
        <w:rPr>
          <w:rtl/>
        </w:rPr>
        <w:t xml:space="preserve"> فإن لم تأته أتاك ) والضمائر المؤنثة في المصراع الأخير راجعة إلى النفس والمذكرة إلى الرزق. </w:t>
      </w:r>
    </w:p>
    <w:p w:rsidR="00B171D4" w:rsidRDefault="00B171D4" w:rsidP="00B171D4">
      <w:pPr>
        <w:pStyle w:val="libFootnote0"/>
        <w:rPr>
          <w:rtl/>
        </w:rPr>
      </w:pPr>
      <w:r>
        <w:rPr>
          <w:rtl/>
        </w:rPr>
        <w:t>1</w:t>
      </w:r>
      <w:r w:rsidR="00AC41E0">
        <w:rPr>
          <w:rtl/>
        </w:rPr>
        <w:t xml:space="preserve"> - </w:t>
      </w:r>
      <w:r>
        <w:rPr>
          <w:rtl/>
        </w:rPr>
        <w:t>أقوله</w:t>
      </w:r>
      <w:r w:rsidR="0073240D">
        <w:rPr>
          <w:rtl/>
        </w:rPr>
        <w:t>:</w:t>
      </w:r>
      <w:r>
        <w:rPr>
          <w:rtl/>
        </w:rPr>
        <w:t xml:space="preserve"> الله تعالى خالق الخلق ورازقهم</w:t>
      </w:r>
      <w:r w:rsidR="0073240D">
        <w:rPr>
          <w:rtl/>
        </w:rPr>
        <w:t>،</w:t>
      </w:r>
      <w:r>
        <w:rPr>
          <w:rtl/>
        </w:rPr>
        <w:t xml:space="preserve"> والخلق هو الايجاد</w:t>
      </w:r>
      <w:r w:rsidR="0073240D">
        <w:rPr>
          <w:rtl/>
        </w:rPr>
        <w:t>،</w:t>
      </w:r>
      <w:r>
        <w:rPr>
          <w:rtl/>
        </w:rPr>
        <w:t xml:space="preserve"> والرزق هو إيصال ما ينتفع به الموجود إليه</w:t>
      </w:r>
      <w:r w:rsidR="0073240D">
        <w:rPr>
          <w:rtl/>
        </w:rPr>
        <w:t>،</w:t>
      </w:r>
      <w:r>
        <w:rPr>
          <w:rtl/>
        </w:rPr>
        <w:t xml:space="preserve"> وكما يطلق الخلق على المخلوق يطلق الرزق على المرزوق أي ما ينتفع به الموجود</w:t>
      </w:r>
      <w:r w:rsidR="0073240D">
        <w:rPr>
          <w:rtl/>
        </w:rPr>
        <w:t>،</w:t>
      </w:r>
      <w:r>
        <w:rPr>
          <w:rtl/>
        </w:rPr>
        <w:t xml:space="preserve"> وهذا أمر تكويني داخل تحت القدر والقضاء</w:t>
      </w:r>
      <w:r w:rsidR="0073240D">
        <w:rPr>
          <w:rtl/>
        </w:rPr>
        <w:t>،</w:t>
      </w:r>
      <w:r>
        <w:rPr>
          <w:rtl/>
        </w:rPr>
        <w:t xml:space="preserve"> يستوي فيه الإنسان وغيره والمكلف وغيره وكاسب الحلال وغيره</w:t>
      </w:r>
      <w:r w:rsidR="0073240D">
        <w:rPr>
          <w:rtl/>
        </w:rPr>
        <w:t>،</w:t>
      </w:r>
      <w:r>
        <w:rPr>
          <w:rtl/>
        </w:rPr>
        <w:t xml:space="preserve"> فإن على الله رزق كل موجود إن أراد بقاءه</w:t>
      </w:r>
      <w:r w:rsidR="0073240D">
        <w:rPr>
          <w:rtl/>
        </w:rPr>
        <w:t>،</w:t>
      </w:r>
      <w:r>
        <w:rPr>
          <w:rtl/>
        </w:rPr>
        <w:t xml:space="preserve"> ثم إن من الرزق ما يكتسب بأسباب في أيدي المكلفين من المعاملات وغيرها</w:t>
      </w:r>
      <w:r w:rsidR="0073240D">
        <w:rPr>
          <w:rtl/>
        </w:rPr>
        <w:t>،</w:t>
      </w:r>
      <w:r>
        <w:rPr>
          <w:rtl/>
        </w:rPr>
        <w:t xml:space="preserve"> وبعض تلك الأسباب ممضى من الشارع وبعضها غير ممضى</w:t>
      </w:r>
      <w:r w:rsidR="0073240D">
        <w:rPr>
          <w:rtl/>
        </w:rPr>
        <w:t>،</w:t>
      </w:r>
      <w:r>
        <w:rPr>
          <w:rtl/>
        </w:rPr>
        <w:t xml:space="preserve"> وما يكتسب بالأول فهو الحلال وما يكتسب بالثاني فهو الحرام</w:t>
      </w:r>
      <w:r w:rsidR="0073240D">
        <w:rPr>
          <w:rtl/>
        </w:rPr>
        <w:t>،</w:t>
      </w:r>
      <w:r>
        <w:rPr>
          <w:rtl/>
        </w:rPr>
        <w:t xml:space="preserve"> فاختلف المسلمون فالمعتزلة وفاقا للإمامية إلى أن الحلال رزق والحرام لا يسمى رزقا</w:t>
      </w:r>
      <w:r w:rsidR="0073240D">
        <w:rPr>
          <w:rtl/>
        </w:rPr>
        <w:t>،</w:t>
      </w:r>
      <w:r>
        <w:rPr>
          <w:rtl/>
        </w:rPr>
        <w:t xml:space="preserve"> والأشاعرة إلى أن كليهما رزق</w:t>
      </w:r>
      <w:r w:rsidR="0073240D">
        <w:rPr>
          <w:rtl/>
        </w:rPr>
        <w:t>،</w:t>
      </w:r>
      <w:r>
        <w:rPr>
          <w:rtl/>
        </w:rPr>
        <w:t xml:space="preserve"> ولكل من الفريقين متمسكات من الكتاب والسنة</w:t>
      </w:r>
      <w:r w:rsidR="0073240D">
        <w:rPr>
          <w:rtl/>
        </w:rPr>
        <w:t>،</w:t>
      </w:r>
      <w:r>
        <w:rPr>
          <w:rtl/>
        </w:rPr>
        <w:t xml:space="preserve"> وقول المصنف هنا</w:t>
      </w:r>
      <w:r w:rsidR="0073240D">
        <w:rPr>
          <w:rtl/>
        </w:rPr>
        <w:t>:</w:t>
      </w:r>
      <w:r>
        <w:rPr>
          <w:rtl/>
        </w:rPr>
        <w:t xml:space="preserve"> ( ولم يجعل لأحد منعنا منه ) لإخراج الحرام. وتفصيل الكلام في محله.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يحيى بن الحسن</w:t>
      </w:r>
      <w:r w:rsidR="0073240D">
        <w:rPr>
          <w:rtl/>
        </w:rPr>
        <w:t>،</w:t>
      </w:r>
      <w:r>
        <w:rPr>
          <w:rtl/>
        </w:rPr>
        <w:t xml:space="preserve"> قال</w:t>
      </w:r>
      <w:r w:rsidR="0073240D">
        <w:rPr>
          <w:rtl/>
        </w:rPr>
        <w:t>:</w:t>
      </w:r>
      <w:r>
        <w:rPr>
          <w:rtl/>
        </w:rPr>
        <w:t xml:space="preserve"> حدثنا يعقوب بن يزيد</w:t>
      </w:r>
      <w:r w:rsidR="0073240D">
        <w:rPr>
          <w:rtl/>
        </w:rPr>
        <w:t>،</w:t>
      </w:r>
      <w:r>
        <w:rPr>
          <w:rtl/>
        </w:rPr>
        <w:t xml:space="preserve"> قال</w:t>
      </w:r>
      <w:r w:rsidR="0073240D">
        <w:rPr>
          <w:rtl/>
        </w:rPr>
        <w:t>:</w:t>
      </w:r>
      <w:r>
        <w:rPr>
          <w:rtl/>
        </w:rPr>
        <w:t xml:space="preserve"> حدثني ابن أبي عمير وعبد الله بن المغيرة</w:t>
      </w:r>
      <w:r w:rsidR="0073240D">
        <w:rPr>
          <w:rtl/>
        </w:rPr>
        <w:t>،</w:t>
      </w:r>
      <w:r>
        <w:rPr>
          <w:rtl/>
        </w:rPr>
        <w:t xml:space="preserve"> عن أبي حفص الأعشى</w:t>
      </w:r>
      <w:r w:rsidR="0073240D">
        <w:rPr>
          <w:rtl/>
        </w:rPr>
        <w:t>،</w:t>
      </w:r>
      <w:r>
        <w:rPr>
          <w:rtl/>
        </w:rPr>
        <w:t xml:space="preserve"> عن أبي حمزة</w:t>
      </w:r>
      <w:r w:rsidR="0073240D">
        <w:rPr>
          <w:rtl/>
        </w:rPr>
        <w:t>،</w:t>
      </w:r>
      <w:r>
        <w:rPr>
          <w:rtl/>
        </w:rPr>
        <w:t xml:space="preserve"> عن علي بن الحسين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خرجت حتى انتهيت إلى هذا الحائط فاتكيت عليه</w:t>
      </w:r>
      <w:r w:rsidR="0073240D">
        <w:rPr>
          <w:rtl/>
        </w:rPr>
        <w:t>،</w:t>
      </w:r>
      <w:r>
        <w:rPr>
          <w:rtl/>
        </w:rPr>
        <w:t xml:space="preserve"> فإذا رجل عليه ثوبان أبيضان ينظر في وجهي</w:t>
      </w:r>
      <w:r w:rsidR="0073240D">
        <w:rPr>
          <w:rtl/>
        </w:rPr>
        <w:t>،</w:t>
      </w:r>
      <w:r>
        <w:rPr>
          <w:rtl/>
        </w:rPr>
        <w:t xml:space="preserve"> ثم قال لي</w:t>
      </w:r>
      <w:r w:rsidR="0073240D">
        <w:rPr>
          <w:rtl/>
        </w:rPr>
        <w:t>:</w:t>
      </w:r>
      <w:r>
        <w:rPr>
          <w:rtl/>
        </w:rPr>
        <w:t xml:space="preserve"> يا علي بن الحسين ما لي أراك كئيبا حزينا</w:t>
      </w:r>
      <w:r w:rsidR="0073240D">
        <w:rPr>
          <w:rtl/>
        </w:rPr>
        <w:t>،</w:t>
      </w:r>
      <w:r>
        <w:rPr>
          <w:rtl/>
        </w:rPr>
        <w:t xml:space="preserve"> أعلى الدنيا حزنك؟ فرزق الله حاضر للبر والفاجر</w:t>
      </w:r>
      <w:r w:rsidR="0073240D">
        <w:rPr>
          <w:rtl/>
        </w:rPr>
        <w:t>،</w:t>
      </w:r>
      <w:r>
        <w:rPr>
          <w:rtl/>
        </w:rPr>
        <w:t xml:space="preserve"> فقلت</w:t>
      </w:r>
      <w:r w:rsidR="0073240D">
        <w:rPr>
          <w:rtl/>
        </w:rPr>
        <w:t>:</w:t>
      </w:r>
      <w:r>
        <w:rPr>
          <w:rtl/>
        </w:rPr>
        <w:t xml:space="preserve"> ما على هذا أحزن وإنه لكما تقول</w:t>
      </w:r>
      <w:r w:rsidR="0073240D">
        <w:rPr>
          <w:rtl/>
        </w:rPr>
        <w:t>،</w:t>
      </w:r>
      <w:r>
        <w:rPr>
          <w:rtl/>
        </w:rPr>
        <w:t xml:space="preserve"> قال</w:t>
      </w:r>
      <w:r w:rsidR="0073240D">
        <w:rPr>
          <w:rtl/>
        </w:rPr>
        <w:t>:</w:t>
      </w:r>
      <w:r>
        <w:rPr>
          <w:rtl/>
        </w:rPr>
        <w:t xml:space="preserve"> أفعلى الآخرة حزنك؟ فهو وعد صادق يحكم فيه ملك قاهر</w:t>
      </w:r>
      <w:r w:rsidR="0073240D">
        <w:rPr>
          <w:rtl/>
        </w:rPr>
        <w:t>،</w:t>
      </w:r>
      <w:r>
        <w:rPr>
          <w:rtl/>
        </w:rPr>
        <w:t xml:space="preserve"> قلت</w:t>
      </w:r>
      <w:r w:rsidR="0073240D">
        <w:rPr>
          <w:rtl/>
        </w:rPr>
        <w:t>:</w:t>
      </w:r>
      <w:r>
        <w:rPr>
          <w:rtl/>
        </w:rPr>
        <w:t xml:space="preserve"> ما على هذا أحزن وإنه لكما تقول</w:t>
      </w:r>
      <w:r w:rsidR="0073240D">
        <w:rPr>
          <w:rtl/>
        </w:rPr>
        <w:t>:</w:t>
      </w:r>
      <w:r>
        <w:rPr>
          <w:rtl/>
        </w:rPr>
        <w:t xml:space="preserve"> قال</w:t>
      </w:r>
      <w:r w:rsidR="0073240D">
        <w:rPr>
          <w:rtl/>
        </w:rPr>
        <w:t>:</w:t>
      </w:r>
      <w:r>
        <w:rPr>
          <w:rtl/>
        </w:rPr>
        <w:t xml:space="preserve"> فعلى ما حزنك؟ فقلت</w:t>
      </w:r>
      <w:r w:rsidR="0073240D">
        <w:rPr>
          <w:rtl/>
        </w:rPr>
        <w:t>:</w:t>
      </w:r>
      <w:r>
        <w:rPr>
          <w:rtl/>
        </w:rPr>
        <w:t xml:space="preserve"> أنا أتخوف من فتنة ابن الزبير </w:t>
      </w:r>
      <w:r w:rsidRPr="00B171D4">
        <w:rPr>
          <w:rStyle w:val="libFootnotenumChar"/>
          <w:rtl/>
        </w:rPr>
        <w:t>(1)</w:t>
      </w:r>
      <w:r>
        <w:rPr>
          <w:rtl/>
        </w:rPr>
        <w:t xml:space="preserve"> فضحك</w:t>
      </w:r>
      <w:r w:rsidR="0073240D">
        <w:rPr>
          <w:rtl/>
        </w:rPr>
        <w:t>،</w:t>
      </w:r>
      <w:r>
        <w:rPr>
          <w:rtl/>
        </w:rPr>
        <w:t xml:space="preserve"> ثم قال</w:t>
      </w:r>
      <w:r w:rsidR="0073240D">
        <w:rPr>
          <w:rtl/>
        </w:rPr>
        <w:t>:</w:t>
      </w:r>
      <w:r>
        <w:rPr>
          <w:rtl/>
        </w:rPr>
        <w:t xml:space="preserve"> يا علي بن الحسين هل رأيت أحدا خاف الله تعالى فلم ينجه. قلت</w:t>
      </w:r>
      <w:r w:rsidR="0073240D">
        <w:rPr>
          <w:rtl/>
        </w:rPr>
        <w:t>:</w:t>
      </w:r>
      <w:r>
        <w:rPr>
          <w:rtl/>
        </w:rPr>
        <w:t xml:space="preserve"> لا</w:t>
      </w:r>
      <w:r w:rsidR="0073240D">
        <w:rPr>
          <w:rtl/>
        </w:rPr>
        <w:t>،</w:t>
      </w:r>
      <w:r>
        <w:rPr>
          <w:rtl/>
        </w:rPr>
        <w:t xml:space="preserve"> قال</w:t>
      </w:r>
      <w:r w:rsidR="0073240D">
        <w:rPr>
          <w:rtl/>
        </w:rPr>
        <w:t>:</w:t>
      </w:r>
      <w:r>
        <w:rPr>
          <w:rtl/>
        </w:rPr>
        <w:t xml:space="preserve"> يا علي بن الحسين هل رأيت أحدا سأل الله عزوجل فلم يعطه؟ قلت</w:t>
      </w:r>
      <w:r w:rsidR="0073240D">
        <w:rPr>
          <w:rtl/>
        </w:rPr>
        <w:t>:</w:t>
      </w:r>
      <w:r>
        <w:rPr>
          <w:rtl/>
        </w:rPr>
        <w:t xml:space="preserve"> لا</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ثم نظرت فإذا ليس قدامي أحد. </w:t>
      </w:r>
    </w:p>
    <w:p w:rsidR="00B171D4" w:rsidRDefault="00B171D4" w:rsidP="00B171D4">
      <w:pPr>
        <w:pStyle w:val="libNormal"/>
        <w:rPr>
          <w:rtl/>
        </w:rPr>
      </w:pPr>
      <w:r>
        <w:rPr>
          <w:rtl/>
        </w:rPr>
        <w:t>18</w:t>
      </w:r>
      <w:r w:rsidR="00AC41E0">
        <w:rPr>
          <w:rtl/>
        </w:rPr>
        <w:t xml:space="preserve"> - </w:t>
      </w:r>
      <w:r>
        <w:rPr>
          <w:rtl/>
        </w:rPr>
        <w:t xml:space="preserve">حدثنا الحسين بن أحمد بن إدريس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أبي</w:t>
      </w:r>
      <w:r w:rsidR="0073240D">
        <w:rPr>
          <w:rtl/>
        </w:rPr>
        <w:t>،</w:t>
      </w:r>
      <w:r>
        <w:rPr>
          <w:rtl/>
        </w:rPr>
        <w:t xml:space="preserve"> قال</w:t>
      </w:r>
      <w:r w:rsidR="0073240D">
        <w:rPr>
          <w:rtl/>
        </w:rPr>
        <w:t>:</w:t>
      </w:r>
      <w:r>
        <w:rPr>
          <w:rtl/>
        </w:rPr>
        <w:t xml:space="preserve"> حدثنا أحمد بن محمد بن عيسى</w:t>
      </w:r>
      <w:r w:rsidR="0073240D">
        <w:rPr>
          <w:rtl/>
        </w:rPr>
        <w:t>،</w:t>
      </w:r>
      <w:r>
        <w:rPr>
          <w:rtl/>
        </w:rPr>
        <w:t xml:space="preserve"> عن عبد الرحمن بن أبي نجران</w:t>
      </w:r>
      <w:r w:rsidR="0073240D">
        <w:rPr>
          <w:rtl/>
        </w:rPr>
        <w:t>،</w:t>
      </w:r>
      <w:r>
        <w:rPr>
          <w:rtl/>
        </w:rPr>
        <w:t xml:space="preserve"> عن المفضل بن صالح</w:t>
      </w:r>
      <w:r w:rsidR="0073240D">
        <w:rPr>
          <w:rtl/>
        </w:rPr>
        <w:t>،</w:t>
      </w:r>
      <w:r>
        <w:rPr>
          <w:rtl/>
        </w:rPr>
        <w:t xml:space="preserve"> عن جابر بن يزيد الجعفي</w:t>
      </w:r>
      <w:r w:rsidR="0073240D">
        <w:rPr>
          <w:rtl/>
        </w:rPr>
        <w:t>،</w:t>
      </w:r>
      <w:r>
        <w:rPr>
          <w:rtl/>
        </w:rPr>
        <w:t xml:space="preserve"> عن أبي جعفر محمد بن علي الباقر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إن موسى بن عمران </w:t>
      </w:r>
      <w:r w:rsidR="0073240D" w:rsidRPr="0073240D">
        <w:rPr>
          <w:rStyle w:val="libAlaemChar"/>
          <w:rFonts w:hint="cs"/>
          <w:rtl/>
        </w:rPr>
        <w:t>عليه‌السلام</w:t>
      </w:r>
      <w:r>
        <w:rPr>
          <w:rtl/>
        </w:rPr>
        <w:t xml:space="preserve"> قال</w:t>
      </w:r>
      <w:r w:rsidR="0073240D">
        <w:rPr>
          <w:rtl/>
        </w:rPr>
        <w:t>:</w:t>
      </w:r>
      <w:r>
        <w:rPr>
          <w:rtl/>
        </w:rPr>
        <w:t xml:space="preserve"> يا رب رضيت بما قضيت</w:t>
      </w:r>
      <w:r w:rsidR="0073240D">
        <w:rPr>
          <w:rtl/>
        </w:rPr>
        <w:t>،</w:t>
      </w:r>
      <w:r>
        <w:rPr>
          <w:rtl/>
        </w:rPr>
        <w:t xml:space="preserve"> تميت الكبير وتبقي الصغير</w:t>
      </w:r>
      <w:r w:rsidR="0073240D">
        <w:rPr>
          <w:rtl/>
        </w:rPr>
        <w:t>،</w:t>
      </w:r>
      <w:r>
        <w:rPr>
          <w:rtl/>
        </w:rPr>
        <w:t xml:space="preserve"> فقال الله جل جلاله</w:t>
      </w:r>
      <w:r w:rsidR="0073240D">
        <w:rPr>
          <w:rtl/>
        </w:rPr>
        <w:t>:</w:t>
      </w:r>
      <w:r>
        <w:rPr>
          <w:rtl/>
        </w:rPr>
        <w:t xml:space="preserve"> يا موسى أما ترضاني لهم رازقا وكفيلا؟ قال</w:t>
      </w:r>
      <w:r w:rsidR="0073240D">
        <w:rPr>
          <w:rtl/>
        </w:rPr>
        <w:t>:</w:t>
      </w:r>
      <w:r>
        <w:rPr>
          <w:rtl/>
        </w:rPr>
        <w:t xml:space="preserve"> بلى يا رب</w:t>
      </w:r>
      <w:r w:rsidR="0073240D">
        <w:rPr>
          <w:rtl/>
        </w:rPr>
        <w:t>،</w:t>
      </w:r>
      <w:r>
        <w:rPr>
          <w:rtl/>
        </w:rPr>
        <w:t xml:space="preserve"> فنعم الوكيل أنت ونعم الكفيل. </w:t>
      </w:r>
    </w:p>
    <w:p w:rsidR="00B171D4" w:rsidRDefault="00B171D4" w:rsidP="00B171D4">
      <w:pPr>
        <w:pStyle w:val="libNormal"/>
        <w:rPr>
          <w:rtl/>
        </w:rPr>
      </w:pPr>
      <w:r>
        <w:rPr>
          <w:rtl/>
        </w:rPr>
        <w:t>19</w:t>
      </w:r>
      <w:r w:rsidR="00AC41E0">
        <w:rPr>
          <w:rtl/>
        </w:rPr>
        <w:t xml:space="preserve"> - </w:t>
      </w:r>
      <w:r>
        <w:rPr>
          <w:rtl/>
        </w:rPr>
        <w:t xml:space="preserve">حدثنا حمزة بن محمد بن أحمد بن جعفر بن محمد بن زيد بن علي بن الحسين ابن علي بن أبي طالب </w:t>
      </w:r>
      <w:r w:rsidR="0073240D" w:rsidRPr="0073240D">
        <w:rPr>
          <w:rStyle w:val="libAlaemChar"/>
          <w:rFonts w:hint="cs"/>
          <w:rtl/>
        </w:rPr>
        <w:t>عليهم‌السلام</w:t>
      </w:r>
      <w:r w:rsidR="0073240D">
        <w:rPr>
          <w:rtl/>
        </w:rPr>
        <w:t>،</w:t>
      </w:r>
      <w:r>
        <w:rPr>
          <w:rtl/>
        </w:rPr>
        <w:t xml:space="preserve"> وأحمد بن الحسن القطان</w:t>
      </w:r>
      <w:r w:rsidR="0073240D">
        <w:rPr>
          <w:rtl/>
        </w:rPr>
        <w:t>،</w:t>
      </w:r>
      <w:r>
        <w:rPr>
          <w:rtl/>
        </w:rPr>
        <w:t xml:space="preserve"> ومحمد بن إبراهيم بن أحمد المعاذي</w:t>
      </w:r>
      <w:r w:rsidR="0073240D">
        <w:rPr>
          <w:rtl/>
        </w:rPr>
        <w:t>،</w:t>
      </w:r>
      <w:r>
        <w:rPr>
          <w:rtl/>
        </w:rPr>
        <w:t xml:space="preserve"> قالوا</w:t>
      </w:r>
      <w:r w:rsidR="0073240D">
        <w:rPr>
          <w:rtl/>
        </w:rPr>
        <w:t>:</w:t>
      </w:r>
      <w:r>
        <w:rPr>
          <w:rtl/>
        </w:rPr>
        <w:t xml:space="preserve"> حدثنا أحمد بن محمد بن سعيد الهمداني مولى بني هاشم</w:t>
      </w:r>
      <w:r w:rsidR="0073240D">
        <w:rPr>
          <w:rtl/>
        </w:rPr>
        <w:t>،</w:t>
      </w:r>
      <w:r>
        <w:rPr>
          <w:rtl/>
        </w:rPr>
        <w:t xml:space="preserve"> قال</w:t>
      </w:r>
      <w:r w:rsidR="0073240D">
        <w:rPr>
          <w:rtl/>
        </w:rPr>
        <w:t>:</w:t>
      </w:r>
      <w:r>
        <w:rPr>
          <w:rtl/>
        </w:rPr>
        <w:t xml:space="preserve"> حدثنا يحيى بن إسماعيل الجريري </w:t>
      </w:r>
      <w:r w:rsidRPr="00B171D4">
        <w:rPr>
          <w:rStyle w:val="libFootnotenumChar"/>
          <w:rtl/>
        </w:rPr>
        <w:t>(2)</w:t>
      </w:r>
      <w:r>
        <w:rPr>
          <w:rtl/>
        </w:rPr>
        <w:t xml:space="preserve"> قراءة</w:t>
      </w:r>
      <w:r w:rsidR="0073240D">
        <w:rPr>
          <w:rtl/>
        </w:rPr>
        <w:t>،</w:t>
      </w:r>
      <w:r>
        <w:rPr>
          <w:rtl/>
        </w:rPr>
        <w:t xml:space="preserve"> قال</w:t>
      </w:r>
      <w:r w:rsidR="0073240D">
        <w:rPr>
          <w:rtl/>
        </w:rPr>
        <w:t>:</w:t>
      </w:r>
      <w:r>
        <w:rPr>
          <w:rtl/>
        </w:rPr>
        <w:t xml:space="preserve"> حدثنا الحسين بن إسماعيل قال</w:t>
      </w:r>
      <w:r w:rsidR="0073240D">
        <w:rPr>
          <w:rtl/>
        </w:rPr>
        <w:t>:</w:t>
      </w:r>
      <w:r>
        <w:rPr>
          <w:rtl/>
        </w:rPr>
        <w:t xml:space="preserve"> حدثنا عمرو بن جميع</w:t>
      </w:r>
      <w:r w:rsidR="0073240D">
        <w:rPr>
          <w:rtl/>
        </w:rPr>
        <w:t>،</w:t>
      </w:r>
      <w:r>
        <w:rPr>
          <w:rtl/>
        </w:rPr>
        <w:t xml:space="preserve"> عن جعفر بن محمد</w:t>
      </w:r>
      <w:r w:rsidR="0073240D">
        <w:rPr>
          <w:rtl/>
        </w:rPr>
        <w:t>،</w:t>
      </w:r>
      <w:r>
        <w:rPr>
          <w:rtl/>
        </w:rPr>
        <w:t xml:space="preserve"> قال</w:t>
      </w:r>
      <w:r w:rsidR="0073240D">
        <w:rPr>
          <w:rtl/>
        </w:rPr>
        <w:t>:</w:t>
      </w:r>
      <w:r>
        <w:rPr>
          <w:rtl/>
        </w:rPr>
        <w:t xml:space="preserve"> حدثني أبي</w:t>
      </w:r>
      <w:r w:rsidR="0073240D">
        <w:rPr>
          <w:rtl/>
        </w:rPr>
        <w:t>،</w:t>
      </w:r>
      <w:r>
        <w:rPr>
          <w:rtl/>
        </w:rPr>
        <w:t xml:space="preserve"> عن أبيه</w:t>
      </w:r>
      <w:r w:rsidR="0073240D">
        <w:rPr>
          <w:rtl/>
        </w:rPr>
        <w:t>،</w:t>
      </w:r>
      <w:r>
        <w:rPr>
          <w:rtl/>
        </w:rPr>
        <w:t xml:space="preserve"> عن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ط ) ( فقلت</w:t>
      </w:r>
      <w:r w:rsidR="0073240D">
        <w:rPr>
          <w:rtl/>
        </w:rPr>
        <w:t>:</w:t>
      </w:r>
      <w:r>
        <w:rPr>
          <w:rtl/>
        </w:rPr>
        <w:t xml:space="preserve"> لما أتخوف من فتنة ابن الزبير ) فمن بيانية</w:t>
      </w:r>
      <w:r w:rsidR="0073240D">
        <w:rPr>
          <w:rtl/>
        </w:rPr>
        <w:t>،</w:t>
      </w:r>
      <w:r>
        <w:rPr>
          <w:rtl/>
        </w:rPr>
        <w:t xml:space="preserve"> وفي نسخه ( ج ) ( إنا نتخوف</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 xml:space="preserve">في نسخة ( د ) و ( ب ) ( الحريزي ) بالزاي المعجمة قبل الياء الأخيرة.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جده </w:t>
      </w:r>
      <w:r w:rsidR="0073240D" w:rsidRPr="0073240D">
        <w:rPr>
          <w:rStyle w:val="libAlaemChar"/>
          <w:rFonts w:hint="cs"/>
          <w:rtl/>
        </w:rPr>
        <w:t>عليهم‌السلام</w:t>
      </w:r>
      <w:r>
        <w:rPr>
          <w:rtl/>
        </w:rPr>
        <w:t xml:space="preserve"> قال</w:t>
      </w:r>
      <w:r w:rsidR="0073240D">
        <w:rPr>
          <w:rtl/>
        </w:rPr>
        <w:t>:</w:t>
      </w:r>
      <w:r>
        <w:rPr>
          <w:rtl/>
        </w:rPr>
        <w:t xml:space="preserve"> دخل الحسين بن علي </w:t>
      </w:r>
      <w:r w:rsidR="0073240D" w:rsidRPr="0073240D">
        <w:rPr>
          <w:rStyle w:val="libAlaemChar"/>
          <w:rFonts w:hint="cs"/>
          <w:rtl/>
        </w:rPr>
        <w:t>عليهما‌السلام</w:t>
      </w:r>
      <w:r w:rsidR="0073240D">
        <w:rPr>
          <w:rtl/>
        </w:rPr>
        <w:t>،</w:t>
      </w:r>
      <w:r>
        <w:rPr>
          <w:rtl/>
        </w:rPr>
        <w:t xml:space="preserve"> على معاوية </w:t>
      </w:r>
      <w:r w:rsidRPr="00B171D4">
        <w:rPr>
          <w:rStyle w:val="libFootnotenumChar"/>
          <w:rtl/>
        </w:rPr>
        <w:t>(1)</w:t>
      </w:r>
      <w:r>
        <w:rPr>
          <w:rtl/>
        </w:rPr>
        <w:t xml:space="preserve"> فقال له</w:t>
      </w:r>
      <w:r w:rsidR="0073240D">
        <w:rPr>
          <w:rtl/>
        </w:rPr>
        <w:t>:</w:t>
      </w:r>
      <w:r>
        <w:rPr>
          <w:rtl/>
        </w:rPr>
        <w:t xml:space="preserve"> ما حمل أباك على أن قتل أهل البصرة ثم دار عشيا في طرقهم في ثوبين؟! فقال </w:t>
      </w:r>
      <w:r w:rsidR="0073240D" w:rsidRPr="0073240D">
        <w:rPr>
          <w:rStyle w:val="libAlaemChar"/>
          <w:rFonts w:hint="cs"/>
          <w:rtl/>
        </w:rPr>
        <w:t>عليه‌السلام</w:t>
      </w:r>
      <w:r w:rsidR="0073240D">
        <w:rPr>
          <w:rtl/>
        </w:rPr>
        <w:t>:</w:t>
      </w:r>
      <w:r>
        <w:rPr>
          <w:rtl/>
        </w:rPr>
        <w:t xml:space="preserve"> حمله على ذلك علمه أن ما أصابه لم يكن ليخطئه </w:t>
      </w:r>
      <w:r w:rsidRPr="00B171D4">
        <w:rPr>
          <w:rStyle w:val="libFootnotenumChar"/>
          <w:rtl/>
        </w:rPr>
        <w:t>(2)</w:t>
      </w:r>
      <w:r>
        <w:rPr>
          <w:rtl/>
        </w:rPr>
        <w:t xml:space="preserve"> وأن ما أخطأه لم يكن ليصيبه</w:t>
      </w:r>
      <w:r w:rsidR="0073240D">
        <w:rPr>
          <w:rtl/>
        </w:rPr>
        <w:t>،</w:t>
      </w:r>
      <w:r>
        <w:rPr>
          <w:rtl/>
        </w:rPr>
        <w:t xml:space="preserve"> قال</w:t>
      </w:r>
      <w:r w:rsidR="0073240D">
        <w:rPr>
          <w:rtl/>
        </w:rPr>
        <w:t>:</w:t>
      </w:r>
      <w:r>
        <w:rPr>
          <w:rtl/>
        </w:rPr>
        <w:t xml:space="preserve"> صدقت</w:t>
      </w:r>
      <w:r w:rsidR="0073240D">
        <w:rPr>
          <w:rtl/>
        </w:rPr>
        <w:t>،</w:t>
      </w:r>
      <w:r>
        <w:rPr>
          <w:rtl/>
        </w:rPr>
        <w:t xml:space="preserve"> قال</w:t>
      </w:r>
      <w:r w:rsidR="0073240D">
        <w:rPr>
          <w:rtl/>
        </w:rPr>
        <w:t>:</w:t>
      </w:r>
      <w:r>
        <w:rPr>
          <w:rtl/>
        </w:rPr>
        <w:t xml:space="preserve"> وقيل لأمير المؤمنين </w:t>
      </w:r>
      <w:r w:rsidR="0073240D" w:rsidRPr="0073240D">
        <w:rPr>
          <w:rStyle w:val="libAlaemChar"/>
          <w:rFonts w:hint="cs"/>
          <w:rtl/>
        </w:rPr>
        <w:t>عليه‌السلام</w:t>
      </w:r>
      <w:r>
        <w:rPr>
          <w:rtl/>
        </w:rPr>
        <w:t xml:space="preserve"> لما أراد قتال الخوارج</w:t>
      </w:r>
      <w:r w:rsidR="0073240D">
        <w:rPr>
          <w:rtl/>
        </w:rPr>
        <w:t>:</w:t>
      </w:r>
      <w:r>
        <w:rPr>
          <w:rtl/>
        </w:rPr>
        <w:t xml:space="preserve"> لو احترزت يا أمير المؤمنين فقال </w:t>
      </w:r>
      <w:r w:rsidR="0073240D" w:rsidRPr="0073240D">
        <w:rPr>
          <w:rStyle w:val="libAlaemChar"/>
          <w:rFonts w:hint="cs"/>
          <w:rtl/>
        </w:rPr>
        <w:t>عليه‌السلام</w:t>
      </w:r>
      <w:r w:rsidR="0073240D">
        <w:rPr>
          <w:rtl/>
        </w:rPr>
        <w:t>:</w:t>
      </w:r>
      <w:r>
        <w:rPr>
          <w:rtl/>
        </w:rPr>
        <w:t xml:space="preserve"> </w:t>
      </w:r>
    </w:p>
    <w:tbl>
      <w:tblPr>
        <w:tblStyle w:val="TableGrid"/>
        <w:bidiVisual/>
        <w:tblW w:w="5000" w:type="pct"/>
        <w:tblLook w:val="01E0"/>
      </w:tblPr>
      <w:tblGrid>
        <w:gridCol w:w="3877"/>
        <w:gridCol w:w="266"/>
        <w:gridCol w:w="3869"/>
      </w:tblGrid>
      <w:tr w:rsidR="00B171D4" w:rsidTr="00B171D4">
        <w:trPr>
          <w:trHeight w:val="170"/>
        </w:trPr>
        <w:tc>
          <w:tcPr>
            <w:tcW w:w="4127" w:type="dxa"/>
            <w:shd w:val="clear" w:color="auto" w:fill="auto"/>
          </w:tcPr>
          <w:p w:rsidR="00B171D4" w:rsidRDefault="00B171D4" w:rsidP="00AC41E0">
            <w:pPr>
              <w:pStyle w:val="libPoem"/>
              <w:rPr>
                <w:rtl/>
              </w:rPr>
            </w:pPr>
            <w:r>
              <w:rPr>
                <w:rtl/>
              </w:rPr>
              <w:t>أي يومي من الموت أفر</w:t>
            </w:r>
            <w:r w:rsidRPr="00AC41E0">
              <w:rPr>
                <w:rStyle w:val="libPoemTiniChar0"/>
                <w:rtl/>
              </w:rPr>
              <w:br/>
              <w:t> </w:t>
            </w:r>
          </w:p>
        </w:tc>
        <w:tc>
          <w:tcPr>
            <w:tcW w:w="269" w:type="dxa"/>
            <w:shd w:val="clear" w:color="auto" w:fill="auto"/>
          </w:tcPr>
          <w:p w:rsidR="00B171D4" w:rsidRDefault="00B171D4" w:rsidP="00B171D4">
            <w:pPr>
              <w:rPr>
                <w:rtl/>
              </w:rPr>
            </w:pPr>
          </w:p>
        </w:tc>
        <w:tc>
          <w:tcPr>
            <w:tcW w:w="4126" w:type="dxa"/>
            <w:shd w:val="clear" w:color="auto" w:fill="auto"/>
          </w:tcPr>
          <w:p w:rsidR="00B171D4" w:rsidRDefault="00B171D4" w:rsidP="00AC41E0">
            <w:pPr>
              <w:pStyle w:val="libPoem"/>
              <w:rPr>
                <w:rtl/>
              </w:rPr>
            </w:pPr>
            <w:r>
              <w:rPr>
                <w:rtl/>
              </w:rPr>
              <w:t>أيوم لم يقدر أم يوم قدر</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يوم ما قدر لا أخشى الردى</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 xml:space="preserve">وإذا قدر لم يغن الحذر </w:t>
            </w:r>
            <w:r w:rsidRPr="00B171D4">
              <w:rPr>
                <w:rStyle w:val="libFootnotenumChar"/>
                <w:rtl/>
              </w:rPr>
              <w:t>(3)</w:t>
            </w:r>
            <w:r w:rsidRPr="00AC41E0">
              <w:rPr>
                <w:rStyle w:val="libPoemTiniChar0"/>
                <w:rtl/>
              </w:rPr>
              <w:br/>
              <w:t> </w:t>
            </w:r>
          </w:p>
        </w:tc>
      </w:tr>
    </w:tbl>
    <w:p w:rsidR="00B171D4" w:rsidRDefault="00B171D4" w:rsidP="00B171D4">
      <w:pPr>
        <w:pStyle w:val="libNormal"/>
        <w:rPr>
          <w:rtl/>
        </w:rPr>
      </w:pPr>
      <w:r>
        <w:rPr>
          <w:rtl/>
        </w:rPr>
        <w:t>20</w:t>
      </w:r>
      <w:r w:rsidR="00AC41E0">
        <w:rPr>
          <w:rtl/>
        </w:rPr>
        <w:t xml:space="preserve"> - </w:t>
      </w:r>
      <w:r>
        <w:rPr>
          <w:rtl/>
        </w:rPr>
        <w:t>حدثنا أبو الحسن علي بن عبد الله بن أحمد الإصبهاني</w:t>
      </w:r>
      <w:r w:rsidR="0073240D">
        <w:rPr>
          <w:rtl/>
        </w:rPr>
        <w:t>،</w:t>
      </w:r>
      <w:r>
        <w:rPr>
          <w:rtl/>
        </w:rPr>
        <w:t xml:space="preserve"> قال</w:t>
      </w:r>
      <w:r w:rsidR="0073240D">
        <w:rPr>
          <w:rtl/>
        </w:rPr>
        <w:t>:</w:t>
      </w:r>
      <w:r>
        <w:rPr>
          <w:rtl/>
        </w:rPr>
        <w:t xml:space="preserve"> حدثنا مكي بن أحمد بن سعدويه البرذعي</w:t>
      </w:r>
      <w:r w:rsidR="0073240D">
        <w:rPr>
          <w:rtl/>
        </w:rPr>
        <w:t>،</w:t>
      </w:r>
      <w:r>
        <w:rPr>
          <w:rtl/>
        </w:rPr>
        <w:t xml:space="preserve"> قال</w:t>
      </w:r>
      <w:r w:rsidR="0073240D">
        <w:rPr>
          <w:rtl/>
        </w:rPr>
        <w:t>:</w:t>
      </w:r>
      <w:r>
        <w:rPr>
          <w:rtl/>
        </w:rPr>
        <w:t xml:space="preserve"> أخبرنا أبو منصور محمد بن القاسم بن عبد الرحمن العتكي</w:t>
      </w:r>
      <w:r w:rsidR="0073240D">
        <w:rPr>
          <w:rtl/>
        </w:rPr>
        <w:t>،</w:t>
      </w:r>
      <w:r>
        <w:rPr>
          <w:rtl/>
        </w:rPr>
        <w:t xml:space="preserve"> قال</w:t>
      </w:r>
      <w:r w:rsidR="0073240D">
        <w:rPr>
          <w:rtl/>
        </w:rPr>
        <w:t>:</w:t>
      </w:r>
      <w:r>
        <w:rPr>
          <w:rtl/>
        </w:rPr>
        <w:t xml:space="preserve"> حدثنا محمد بن أشرس</w:t>
      </w:r>
      <w:r w:rsidR="0073240D">
        <w:rPr>
          <w:rtl/>
        </w:rPr>
        <w:t>،</w:t>
      </w:r>
      <w:r>
        <w:rPr>
          <w:rtl/>
        </w:rPr>
        <w:t xml:space="preserve"> قال</w:t>
      </w:r>
      <w:r w:rsidR="0073240D">
        <w:rPr>
          <w:rtl/>
        </w:rPr>
        <w:t>:</w:t>
      </w:r>
      <w:r>
        <w:rPr>
          <w:rtl/>
        </w:rPr>
        <w:t xml:space="preserve"> حدثنا إبراهيم بن نصر قال</w:t>
      </w:r>
      <w:r w:rsidR="0073240D">
        <w:rPr>
          <w:rtl/>
        </w:rPr>
        <w:t>:</w:t>
      </w:r>
      <w:r>
        <w:rPr>
          <w:rtl/>
        </w:rPr>
        <w:t xml:space="preserve"> حدثنا وهب بن وهب بن هشام أبو البختري</w:t>
      </w:r>
      <w:r w:rsidR="0073240D">
        <w:rPr>
          <w:rtl/>
        </w:rPr>
        <w:t>،</w:t>
      </w:r>
      <w:r>
        <w:rPr>
          <w:rtl/>
        </w:rPr>
        <w:t xml:space="preserve"> قال</w:t>
      </w:r>
      <w:r w:rsidR="0073240D">
        <w:rPr>
          <w:rtl/>
        </w:rPr>
        <w:t>:</w:t>
      </w:r>
      <w:r>
        <w:rPr>
          <w:rtl/>
        </w:rPr>
        <w:t xml:space="preserve"> حدثنا جعفر بن محمد </w:t>
      </w:r>
      <w:r w:rsidRPr="00B171D4">
        <w:rPr>
          <w:rStyle w:val="libFootnotenumChar"/>
          <w:rtl/>
        </w:rPr>
        <w:t>(4)</w:t>
      </w:r>
      <w:r>
        <w:rPr>
          <w:rtl/>
        </w:rPr>
        <w:t xml:space="preserve"> عن أبيه</w:t>
      </w:r>
      <w:r w:rsidR="0073240D">
        <w:rPr>
          <w:rtl/>
        </w:rPr>
        <w:t>،</w:t>
      </w:r>
      <w:r>
        <w:rPr>
          <w:rtl/>
        </w:rPr>
        <w:t xml:space="preserve"> عن جده</w:t>
      </w:r>
      <w:r w:rsidR="0073240D">
        <w:rPr>
          <w:rtl/>
        </w:rPr>
        <w:t>،</w:t>
      </w:r>
      <w:r>
        <w:rPr>
          <w:rtl/>
        </w:rPr>
        <w:t xml:space="preserve"> عن علي بن أبي طالب </w:t>
      </w:r>
      <w:r w:rsidR="0073240D" w:rsidRPr="0073240D">
        <w:rPr>
          <w:rStyle w:val="libAlaemChar"/>
          <w:rFonts w:hint="cs"/>
          <w:rtl/>
        </w:rPr>
        <w:t>عليهم‌السلام</w:t>
      </w:r>
      <w:r>
        <w:rPr>
          <w:rtl/>
        </w:rPr>
        <w:t xml:space="preserve"> عن النبي </w:t>
      </w:r>
      <w:r w:rsidR="0073240D" w:rsidRPr="0073240D">
        <w:rPr>
          <w:rStyle w:val="libAlaemChar"/>
          <w:rFonts w:hint="cs"/>
          <w:rtl/>
        </w:rPr>
        <w:t>صلى‌الله‌عليه‌وآله</w:t>
      </w:r>
      <w:r>
        <w:rPr>
          <w:rtl/>
        </w:rPr>
        <w:t xml:space="preserve"> أنه قال</w:t>
      </w:r>
      <w:r w:rsidR="0073240D">
        <w:rPr>
          <w:rtl/>
        </w:rPr>
        <w:t>:</w:t>
      </w:r>
      <w:r>
        <w:rPr>
          <w:rtl/>
        </w:rPr>
        <w:t xml:space="preserve"> يا علي إن اليقين أن لا ترضي أحدا على سخط الله</w:t>
      </w:r>
      <w:r w:rsidR="0073240D">
        <w:rPr>
          <w:rtl/>
        </w:rPr>
        <w:t>،</w:t>
      </w:r>
      <w:r>
        <w:rPr>
          <w:rtl/>
        </w:rPr>
        <w:t xml:space="preserve"> ولا تحمدن أحدا على ما آتاك الله</w:t>
      </w:r>
      <w:r w:rsidR="0073240D">
        <w:rPr>
          <w:rtl/>
        </w:rPr>
        <w:t>،</w:t>
      </w:r>
      <w:r>
        <w:rPr>
          <w:rtl/>
        </w:rPr>
        <w:t xml:space="preserve"> ولا تذمن أحدا على ما لم يؤتك الله</w:t>
      </w:r>
      <w:r w:rsidR="0073240D">
        <w:rPr>
          <w:rtl/>
        </w:rPr>
        <w:t>،</w:t>
      </w:r>
      <w:r>
        <w:rPr>
          <w:rtl/>
        </w:rPr>
        <w:t xml:space="preserve"> فإن الرزق لا يجره حرص حريص ولا يصرفه كره كاره</w:t>
      </w:r>
      <w:r w:rsidR="0073240D">
        <w:rPr>
          <w:rtl/>
        </w:rPr>
        <w:t>،</w:t>
      </w:r>
      <w:r>
        <w:rPr>
          <w:rtl/>
        </w:rPr>
        <w:t xml:space="preserve"> فإن الله عزوجل بحكمته وفضله </w:t>
      </w:r>
      <w:r w:rsidRPr="00B171D4">
        <w:rPr>
          <w:rStyle w:val="libFootnotenumChar"/>
          <w:rtl/>
        </w:rPr>
        <w:t>(5)</w:t>
      </w:r>
      <w:r>
        <w:rPr>
          <w:rtl/>
        </w:rPr>
        <w:t xml:space="preserve"> جعل الروح والفرج </w:t>
      </w:r>
      <w:r w:rsidRPr="00B171D4">
        <w:rPr>
          <w:rStyle w:val="libFootnotenumChar"/>
          <w:rtl/>
        </w:rPr>
        <w:t>(6)</w:t>
      </w:r>
      <w:r>
        <w:rPr>
          <w:rtl/>
        </w:rPr>
        <w:t xml:space="preserve"> في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النسخ متفقة في هذه العبارة مع أنه لا يستقيم ارجاع ضمير جده إلى جعفر بن محمد وهذا ظاهر</w:t>
      </w:r>
      <w:r w:rsidR="0073240D">
        <w:rPr>
          <w:rtl/>
        </w:rPr>
        <w:t>،</w:t>
      </w:r>
      <w:r>
        <w:rPr>
          <w:rtl/>
        </w:rPr>
        <w:t xml:space="preserve"> ولا إلى ( أبي ) لأن الجد حينئذ هو الحسين بن علي</w:t>
      </w:r>
      <w:r w:rsidR="0073240D">
        <w:rPr>
          <w:rtl/>
        </w:rPr>
        <w:t>،</w:t>
      </w:r>
      <w:r>
        <w:rPr>
          <w:rtl/>
        </w:rPr>
        <w:t xml:space="preserve"> ولا إلى أبيه وهذا أيضا ظاهر</w:t>
      </w:r>
      <w:r w:rsidR="0073240D">
        <w:rPr>
          <w:rtl/>
        </w:rPr>
        <w:t>،</w:t>
      </w:r>
      <w:r>
        <w:rPr>
          <w:rtl/>
        </w:rPr>
        <w:t xml:space="preserve"> فعن جده إما زيادة أو صاحب القصة الحسن دون الحسين </w:t>
      </w:r>
      <w:r w:rsidR="0073240D" w:rsidRPr="0073240D">
        <w:rPr>
          <w:rStyle w:val="libAlaemChar"/>
          <w:rFonts w:hint="cs"/>
          <w:rtl/>
        </w:rPr>
        <w:t>عليهما‌السلام</w:t>
      </w:r>
      <w:r>
        <w:rPr>
          <w:rtl/>
        </w:rPr>
        <w:t xml:space="preserve"> مع ارجاع الضمير إلى أبي</w:t>
      </w:r>
      <w:r w:rsidR="0073240D">
        <w:rPr>
          <w:rtl/>
        </w:rPr>
        <w:t>،</w:t>
      </w:r>
      <w:r>
        <w:rPr>
          <w:rtl/>
        </w:rPr>
        <w:t xml:space="preserve"> والله العالم. </w:t>
      </w:r>
    </w:p>
    <w:p w:rsidR="00B171D4" w:rsidRDefault="00B171D4" w:rsidP="00B171D4">
      <w:pPr>
        <w:pStyle w:val="libFootnote0"/>
        <w:rPr>
          <w:rtl/>
        </w:rPr>
      </w:pPr>
      <w:r>
        <w:rPr>
          <w:rtl/>
        </w:rPr>
        <w:t>2</w:t>
      </w:r>
      <w:r w:rsidR="00AC41E0">
        <w:rPr>
          <w:rtl/>
        </w:rPr>
        <w:t xml:space="preserve"> - </w:t>
      </w:r>
      <w:r>
        <w:rPr>
          <w:rtl/>
        </w:rPr>
        <w:t>قوله</w:t>
      </w:r>
      <w:r w:rsidR="0073240D">
        <w:rPr>
          <w:rtl/>
        </w:rPr>
        <w:t>:</w:t>
      </w:r>
      <w:r>
        <w:rPr>
          <w:rtl/>
        </w:rPr>
        <w:t xml:space="preserve"> ( أن</w:t>
      </w:r>
      <w:r w:rsidR="00AC41E0">
        <w:rPr>
          <w:rtl/>
        </w:rPr>
        <w:t xml:space="preserve"> - </w:t>
      </w:r>
      <w:r>
        <w:rPr>
          <w:rtl/>
        </w:rPr>
        <w:t>الخ ) بالفتح معمول لعلمه</w:t>
      </w:r>
      <w:r w:rsidR="0073240D">
        <w:rPr>
          <w:rtl/>
        </w:rPr>
        <w:t>،</w:t>
      </w:r>
      <w:r>
        <w:rPr>
          <w:rtl/>
        </w:rPr>
        <w:t xml:space="preserve"> ويحتمل الكسر</w:t>
      </w:r>
      <w:r w:rsidR="0073240D">
        <w:rPr>
          <w:rtl/>
        </w:rPr>
        <w:t>،</w:t>
      </w:r>
      <w:r>
        <w:rPr>
          <w:rtl/>
        </w:rPr>
        <w:t xml:space="preserve"> وفي نسخة ( د ) ( على أن ما أصابه</w:t>
      </w:r>
      <w:r w:rsidR="00AC41E0">
        <w:rPr>
          <w:rtl/>
        </w:rPr>
        <w:t xml:space="preserve"> - </w:t>
      </w:r>
      <w:r>
        <w:rPr>
          <w:rtl/>
        </w:rPr>
        <w:t xml:space="preserve">الخ ) فيكون جوابا آخر. </w:t>
      </w:r>
    </w:p>
    <w:p w:rsidR="00B171D4" w:rsidRDefault="00B171D4" w:rsidP="00B171D4">
      <w:pPr>
        <w:pStyle w:val="libFootnote0"/>
        <w:rPr>
          <w:rtl/>
        </w:rPr>
      </w:pPr>
      <w:r>
        <w:rPr>
          <w:rtl/>
        </w:rPr>
        <w:t>3</w:t>
      </w:r>
      <w:r w:rsidR="00AC41E0">
        <w:rPr>
          <w:rtl/>
        </w:rPr>
        <w:t xml:space="preserve"> - </w:t>
      </w:r>
      <w:r>
        <w:rPr>
          <w:rtl/>
        </w:rPr>
        <w:t xml:space="preserve">في نسخة ( و ) ( لا أخشى الورى ). </w:t>
      </w:r>
    </w:p>
    <w:p w:rsidR="00B171D4" w:rsidRDefault="00B171D4" w:rsidP="00B171D4">
      <w:pPr>
        <w:pStyle w:val="libFootnote0"/>
        <w:rPr>
          <w:rtl/>
        </w:rPr>
      </w:pPr>
      <w:r>
        <w:rPr>
          <w:rtl/>
        </w:rPr>
        <w:t>4</w:t>
      </w:r>
      <w:r w:rsidR="00AC41E0">
        <w:rPr>
          <w:rtl/>
        </w:rPr>
        <w:t xml:space="preserve"> - </w:t>
      </w:r>
      <w:r>
        <w:rPr>
          <w:rtl/>
        </w:rPr>
        <w:t>في نسخة ( ب ) و ( ج ) و ( د ) و ( هـ</w:t>
      </w:r>
      <w:r>
        <w:rPr>
          <w:rFonts w:hint="cs"/>
          <w:rtl/>
        </w:rPr>
        <w:t xml:space="preserve"> </w:t>
      </w:r>
      <w:r>
        <w:rPr>
          <w:rtl/>
        </w:rPr>
        <w:t xml:space="preserve">) ( حدثني جعفر بن محمد ). </w:t>
      </w:r>
    </w:p>
    <w:p w:rsidR="00B171D4" w:rsidRDefault="00B171D4" w:rsidP="00B171D4">
      <w:pPr>
        <w:pStyle w:val="libFootnote0"/>
        <w:rPr>
          <w:rtl/>
        </w:rPr>
      </w:pPr>
      <w:r>
        <w:rPr>
          <w:rtl/>
        </w:rPr>
        <w:t>5</w:t>
      </w:r>
      <w:r w:rsidR="00AC41E0">
        <w:rPr>
          <w:rtl/>
        </w:rPr>
        <w:t xml:space="preserve"> - </w:t>
      </w:r>
      <w:r>
        <w:rPr>
          <w:rtl/>
        </w:rPr>
        <w:t>في نسخة ( و ) و ( هـ</w:t>
      </w:r>
      <w:r>
        <w:rPr>
          <w:rFonts w:hint="cs"/>
          <w:rtl/>
        </w:rPr>
        <w:t xml:space="preserve"> </w:t>
      </w:r>
      <w:r>
        <w:rPr>
          <w:rtl/>
        </w:rPr>
        <w:t xml:space="preserve">) ( بحكمه وفضله ). </w:t>
      </w:r>
    </w:p>
    <w:p w:rsidR="00B171D4" w:rsidRDefault="00B171D4" w:rsidP="00B171D4">
      <w:pPr>
        <w:pStyle w:val="libFootnote0"/>
        <w:rPr>
          <w:rtl/>
        </w:rPr>
      </w:pPr>
      <w:r>
        <w:rPr>
          <w:rtl/>
        </w:rPr>
        <w:t>6</w:t>
      </w:r>
      <w:r w:rsidR="00AC41E0">
        <w:rPr>
          <w:rtl/>
        </w:rPr>
        <w:t xml:space="preserve"> - </w:t>
      </w:r>
      <w:r>
        <w:rPr>
          <w:rtl/>
        </w:rPr>
        <w:t xml:space="preserve">في نسخة ( ج ) و ( د ) و ( ط ) و ( ن ) ( جعل الروح والفرج ) بالجيم.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اليقين والرضا</w:t>
      </w:r>
      <w:r w:rsidR="0073240D">
        <w:rPr>
          <w:rtl/>
        </w:rPr>
        <w:t>،</w:t>
      </w:r>
      <w:r>
        <w:rPr>
          <w:rtl/>
        </w:rPr>
        <w:t xml:space="preserve"> وجعل الهم والحزن في الشك والسخط</w:t>
      </w:r>
      <w:r w:rsidR="0073240D">
        <w:rPr>
          <w:rtl/>
        </w:rPr>
        <w:t>،</w:t>
      </w:r>
      <w:r>
        <w:rPr>
          <w:rtl/>
        </w:rPr>
        <w:t xml:space="preserve"> إنه لا فقر أشد من الجهل </w:t>
      </w:r>
      <w:r w:rsidRPr="00B171D4">
        <w:rPr>
          <w:rStyle w:val="libFootnotenumChar"/>
          <w:rtl/>
        </w:rPr>
        <w:t>(1)</w:t>
      </w:r>
      <w:r>
        <w:rPr>
          <w:rtl/>
        </w:rPr>
        <w:t xml:space="preserve"> ولا مال أعود من العقل</w:t>
      </w:r>
      <w:r w:rsidR="0073240D">
        <w:rPr>
          <w:rtl/>
        </w:rPr>
        <w:t>،</w:t>
      </w:r>
      <w:r>
        <w:rPr>
          <w:rtl/>
        </w:rPr>
        <w:t xml:space="preserve"> ولا وحدة أوحش من العجب</w:t>
      </w:r>
      <w:r w:rsidR="0073240D">
        <w:rPr>
          <w:rtl/>
        </w:rPr>
        <w:t>،</w:t>
      </w:r>
      <w:r>
        <w:rPr>
          <w:rtl/>
        </w:rPr>
        <w:t xml:space="preserve"> ولا مظاهرة أوثق من المشاورة</w:t>
      </w:r>
      <w:r w:rsidR="0073240D">
        <w:rPr>
          <w:rtl/>
        </w:rPr>
        <w:t>،</w:t>
      </w:r>
      <w:r>
        <w:rPr>
          <w:rtl/>
        </w:rPr>
        <w:t xml:space="preserve"> ولا عقل كالتدبير</w:t>
      </w:r>
      <w:r w:rsidR="0073240D">
        <w:rPr>
          <w:rtl/>
        </w:rPr>
        <w:t>،</w:t>
      </w:r>
      <w:r>
        <w:rPr>
          <w:rtl/>
        </w:rPr>
        <w:t xml:space="preserve"> ولا ورع كالكف عن المحارم</w:t>
      </w:r>
      <w:r w:rsidR="0073240D">
        <w:rPr>
          <w:rtl/>
        </w:rPr>
        <w:t>،</w:t>
      </w:r>
      <w:r>
        <w:rPr>
          <w:rtl/>
        </w:rPr>
        <w:t xml:space="preserve"> ولا حسب كسن الخلق</w:t>
      </w:r>
      <w:r w:rsidR="0073240D">
        <w:rPr>
          <w:rtl/>
        </w:rPr>
        <w:t>،</w:t>
      </w:r>
      <w:r>
        <w:rPr>
          <w:rtl/>
        </w:rPr>
        <w:t xml:space="preserve"> ولا عبادة كالتفكر</w:t>
      </w:r>
      <w:r w:rsidR="0073240D">
        <w:rPr>
          <w:rtl/>
        </w:rPr>
        <w:t>،</w:t>
      </w:r>
      <w:r>
        <w:rPr>
          <w:rtl/>
        </w:rPr>
        <w:t xml:space="preserve"> وآفة الحديث الكذب</w:t>
      </w:r>
      <w:r w:rsidR="0073240D">
        <w:rPr>
          <w:rtl/>
        </w:rPr>
        <w:t>،</w:t>
      </w:r>
      <w:r>
        <w:rPr>
          <w:rtl/>
        </w:rPr>
        <w:t xml:space="preserve"> وآفة العلم النسيان وآفة العبادة الفترة</w:t>
      </w:r>
      <w:r w:rsidR="0073240D">
        <w:rPr>
          <w:rtl/>
        </w:rPr>
        <w:t>،</w:t>
      </w:r>
      <w:r>
        <w:rPr>
          <w:rtl/>
        </w:rPr>
        <w:t xml:space="preserve"> وآفة الظرف الصلف</w:t>
      </w:r>
      <w:r w:rsidR="0073240D">
        <w:rPr>
          <w:rtl/>
        </w:rPr>
        <w:t>،</w:t>
      </w:r>
      <w:r>
        <w:rPr>
          <w:rtl/>
        </w:rPr>
        <w:t xml:space="preserve"> وآفة الشجاعة البغي</w:t>
      </w:r>
      <w:r w:rsidR="0073240D">
        <w:rPr>
          <w:rtl/>
        </w:rPr>
        <w:t>،</w:t>
      </w:r>
      <w:r>
        <w:rPr>
          <w:rtl/>
        </w:rPr>
        <w:t xml:space="preserve"> وآفة السماحة المن</w:t>
      </w:r>
      <w:r w:rsidR="0073240D">
        <w:rPr>
          <w:rtl/>
        </w:rPr>
        <w:t>،</w:t>
      </w:r>
      <w:r>
        <w:rPr>
          <w:rtl/>
        </w:rPr>
        <w:t xml:space="preserve"> وآفة الجمال الخيلاء</w:t>
      </w:r>
      <w:r w:rsidR="0073240D">
        <w:rPr>
          <w:rtl/>
        </w:rPr>
        <w:t>،</w:t>
      </w:r>
      <w:r>
        <w:rPr>
          <w:rtl/>
        </w:rPr>
        <w:t xml:space="preserve"> وآفة الحسب والفجر. </w:t>
      </w:r>
    </w:p>
    <w:p w:rsidR="00B171D4" w:rsidRDefault="00B171D4" w:rsidP="00B171D4">
      <w:pPr>
        <w:pStyle w:val="libNormal"/>
        <w:rPr>
          <w:rtl/>
        </w:rPr>
      </w:pPr>
      <w:r>
        <w:rPr>
          <w:rtl/>
        </w:rPr>
        <w:t>21</w:t>
      </w:r>
      <w:r w:rsidR="00AC41E0">
        <w:rPr>
          <w:rtl/>
        </w:rPr>
        <w:t xml:space="preserve"> - </w:t>
      </w:r>
      <w:r>
        <w:rPr>
          <w:rtl/>
        </w:rPr>
        <w:t xml:space="preserve">حدثنا الحسين بن أحمد بن إدريس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أبي</w:t>
      </w:r>
      <w:r w:rsidR="0073240D">
        <w:rPr>
          <w:rtl/>
        </w:rPr>
        <w:t>،</w:t>
      </w:r>
      <w:r>
        <w:rPr>
          <w:rtl/>
        </w:rPr>
        <w:t xml:space="preserve"> قال</w:t>
      </w:r>
      <w:r w:rsidR="0073240D">
        <w:rPr>
          <w:rtl/>
        </w:rPr>
        <w:t>:</w:t>
      </w:r>
      <w:r>
        <w:rPr>
          <w:rtl/>
        </w:rPr>
        <w:t xml:space="preserve"> حدثنا محمد بن أبي الصهبان</w:t>
      </w:r>
      <w:r w:rsidR="0073240D">
        <w:rPr>
          <w:rtl/>
        </w:rPr>
        <w:t>،</w:t>
      </w:r>
      <w:r>
        <w:rPr>
          <w:rtl/>
        </w:rPr>
        <w:t xml:space="preserve"> قال</w:t>
      </w:r>
      <w:r w:rsidR="0073240D">
        <w:rPr>
          <w:rtl/>
        </w:rPr>
        <w:t>:</w:t>
      </w:r>
      <w:r>
        <w:rPr>
          <w:rtl/>
        </w:rPr>
        <w:t xml:space="preserve"> حدثنا أبو أحمد محمد بن زياد الأزدي</w:t>
      </w:r>
      <w:r w:rsidR="0073240D">
        <w:rPr>
          <w:rtl/>
        </w:rPr>
        <w:t>،</w:t>
      </w:r>
      <w:r>
        <w:rPr>
          <w:rtl/>
        </w:rPr>
        <w:t xml:space="preserve"> قال</w:t>
      </w:r>
      <w:r w:rsidR="0073240D">
        <w:rPr>
          <w:rtl/>
        </w:rPr>
        <w:t>:</w:t>
      </w:r>
      <w:r>
        <w:rPr>
          <w:rtl/>
        </w:rPr>
        <w:t xml:space="preserve"> حدثني أبان الأحمر</w:t>
      </w:r>
      <w:r w:rsidR="0073240D">
        <w:rPr>
          <w:rtl/>
        </w:rPr>
        <w:t>،</w:t>
      </w:r>
      <w:r>
        <w:rPr>
          <w:rtl/>
        </w:rPr>
        <w:t xml:space="preserve"> عن الصادق جعفر بن محمد </w:t>
      </w:r>
      <w:r w:rsidR="0073240D" w:rsidRPr="0073240D">
        <w:rPr>
          <w:rStyle w:val="libAlaemChar"/>
          <w:rFonts w:hint="cs"/>
          <w:rtl/>
        </w:rPr>
        <w:t>عليهما‌السلام</w:t>
      </w:r>
      <w:r w:rsidR="0073240D">
        <w:rPr>
          <w:rtl/>
        </w:rPr>
        <w:t>،</w:t>
      </w:r>
      <w:r>
        <w:rPr>
          <w:rtl/>
        </w:rPr>
        <w:t xml:space="preserve"> أنه جاء إليه رجل فقال له</w:t>
      </w:r>
      <w:r w:rsidR="0073240D">
        <w:rPr>
          <w:rtl/>
        </w:rPr>
        <w:t>:</w:t>
      </w:r>
      <w:r>
        <w:rPr>
          <w:rtl/>
        </w:rPr>
        <w:t xml:space="preserve"> بأبي أنت وأمي عظني موعظة</w:t>
      </w:r>
      <w:r w:rsidR="0073240D">
        <w:rPr>
          <w:rtl/>
        </w:rPr>
        <w:t>،</w:t>
      </w:r>
      <w:r>
        <w:rPr>
          <w:rtl/>
        </w:rPr>
        <w:t xml:space="preserve"> فقال </w:t>
      </w:r>
      <w:r w:rsidR="0073240D" w:rsidRPr="0073240D">
        <w:rPr>
          <w:rStyle w:val="libAlaemChar"/>
          <w:rFonts w:hint="cs"/>
          <w:rtl/>
        </w:rPr>
        <w:t>عليه‌السلام</w:t>
      </w:r>
      <w:r w:rsidR="0073240D">
        <w:rPr>
          <w:rtl/>
        </w:rPr>
        <w:t>،</w:t>
      </w:r>
      <w:r>
        <w:rPr>
          <w:rtl/>
        </w:rPr>
        <w:t xml:space="preserve"> إن كان الله تبارك وتعالى قد تكفل بالرزق فاهتمامك لماذا</w:t>
      </w:r>
      <w:r w:rsidR="0073240D">
        <w:rPr>
          <w:rtl/>
        </w:rPr>
        <w:t>،</w:t>
      </w:r>
      <w:r>
        <w:rPr>
          <w:rtl/>
        </w:rPr>
        <w:t xml:space="preserve"> وإن كان الرزق مقسوما فالحرص لماذا</w:t>
      </w:r>
      <w:r w:rsidR="0073240D">
        <w:rPr>
          <w:rtl/>
        </w:rPr>
        <w:t>،</w:t>
      </w:r>
      <w:r>
        <w:rPr>
          <w:rtl/>
        </w:rPr>
        <w:t xml:space="preserve"> وإن كان الحساب حقا فالجمع لماذا</w:t>
      </w:r>
      <w:r w:rsidR="0073240D">
        <w:rPr>
          <w:rtl/>
        </w:rPr>
        <w:t>،</w:t>
      </w:r>
      <w:r>
        <w:rPr>
          <w:rtl/>
        </w:rPr>
        <w:t xml:space="preserve"> وإن كان الخلف من الله عزوجل حقا فالبخل لماذا </w:t>
      </w:r>
      <w:r w:rsidRPr="00B171D4">
        <w:rPr>
          <w:rStyle w:val="libFootnotenumChar"/>
          <w:rtl/>
        </w:rPr>
        <w:t>(2)</w:t>
      </w:r>
      <w:r>
        <w:rPr>
          <w:rtl/>
        </w:rPr>
        <w:t xml:space="preserve"> وإن كانت العقوبة من الله عزوجل النار فالمعصية لماذا</w:t>
      </w:r>
      <w:r w:rsidR="0073240D">
        <w:rPr>
          <w:rtl/>
        </w:rPr>
        <w:t>،</w:t>
      </w:r>
      <w:r>
        <w:rPr>
          <w:rtl/>
        </w:rPr>
        <w:t xml:space="preserve"> وإن كان الموت حقا فالفرح لماذا وإن كان العرض على الله عزوجل حقا فالمكر لماذا</w:t>
      </w:r>
      <w:r w:rsidR="0073240D">
        <w:rPr>
          <w:rtl/>
        </w:rPr>
        <w:t>،</w:t>
      </w:r>
      <w:r>
        <w:rPr>
          <w:rtl/>
        </w:rPr>
        <w:t xml:space="preserve"> وإن كان الشيطان عدوا فالغفلة لماذا</w:t>
      </w:r>
      <w:r w:rsidR="0073240D">
        <w:rPr>
          <w:rtl/>
        </w:rPr>
        <w:t>،</w:t>
      </w:r>
      <w:r>
        <w:rPr>
          <w:rtl/>
        </w:rPr>
        <w:t xml:space="preserve"> وإن كان الممر على الصراط حقا فالعجب لماذا</w:t>
      </w:r>
      <w:r w:rsidR="0073240D">
        <w:rPr>
          <w:rtl/>
        </w:rPr>
        <w:t>،</w:t>
      </w:r>
      <w:r>
        <w:rPr>
          <w:rtl/>
        </w:rPr>
        <w:t xml:space="preserve"> وإن كان كل شيء بقضاء وقدر فالحزن لماذا</w:t>
      </w:r>
      <w:r w:rsidR="0073240D">
        <w:rPr>
          <w:rtl/>
        </w:rPr>
        <w:t>،</w:t>
      </w:r>
      <w:r>
        <w:rPr>
          <w:rtl/>
        </w:rPr>
        <w:t xml:space="preserve"> وإن كانت الدنيا فانية فالطمأنينة إليها لماذا؟!. </w:t>
      </w:r>
    </w:p>
    <w:p w:rsidR="00B171D4" w:rsidRDefault="00B171D4" w:rsidP="00B171D4">
      <w:pPr>
        <w:pStyle w:val="libNormal"/>
        <w:rPr>
          <w:rtl/>
        </w:rPr>
      </w:pPr>
      <w:r>
        <w:rPr>
          <w:rtl/>
        </w:rPr>
        <w:t>22</w:t>
      </w:r>
      <w:r w:rsidR="00AC41E0">
        <w:rPr>
          <w:rtl/>
        </w:rPr>
        <w:t xml:space="preserve"> - </w:t>
      </w:r>
      <w:r>
        <w:rPr>
          <w:rtl/>
        </w:rPr>
        <w:t>حدثنا أبو منصور أحمد بن إبراهيم بن بكر الخوري بنيسابور</w:t>
      </w:r>
      <w:r w:rsidR="0073240D">
        <w:rPr>
          <w:rtl/>
        </w:rPr>
        <w:t>،</w:t>
      </w:r>
      <w:r>
        <w:rPr>
          <w:rtl/>
        </w:rPr>
        <w:t xml:space="preserve"> قال</w:t>
      </w:r>
      <w:r w:rsidR="0073240D">
        <w:rPr>
          <w:rtl/>
        </w:rPr>
        <w:t>:</w:t>
      </w:r>
      <w:r>
        <w:rPr>
          <w:rtl/>
        </w:rPr>
        <w:t xml:space="preserve"> حدثنا أبو إسحاق إبراهيم بن محمد بن هارون الخوري</w:t>
      </w:r>
      <w:r w:rsidR="0073240D">
        <w:rPr>
          <w:rtl/>
        </w:rPr>
        <w:t>،</w:t>
      </w:r>
      <w:r>
        <w:rPr>
          <w:rtl/>
        </w:rPr>
        <w:t xml:space="preserve"> قال</w:t>
      </w:r>
      <w:r w:rsidR="0073240D">
        <w:rPr>
          <w:rtl/>
        </w:rPr>
        <w:t>:</w:t>
      </w:r>
      <w:r>
        <w:rPr>
          <w:rtl/>
        </w:rPr>
        <w:t xml:space="preserve"> حدثنا جعفر بن محمد بن زياد الفقيه الخوري</w:t>
      </w:r>
      <w:r w:rsidR="0073240D">
        <w:rPr>
          <w:rtl/>
        </w:rPr>
        <w:t>،</w:t>
      </w:r>
      <w:r>
        <w:rPr>
          <w:rtl/>
        </w:rPr>
        <w:t xml:space="preserve"> قال</w:t>
      </w:r>
      <w:r w:rsidR="0073240D">
        <w:rPr>
          <w:rtl/>
        </w:rPr>
        <w:t>:</w:t>
      </w:r>
      <w:r>
        <w:rPr>
          <w:rtl/>
        </w:rPr>
        <w:t xml:space="preserve"> حدثنا أحمد بن عبد الله الجويباري الشيباني</w:t>
      </w:r>
      <w:r w:rsidR="0073240D">
        <w:rPr>
          <w:rtl/>
        </w:rPr>
        <w:t>،</w:t>
      </w:r>
      <w:r>
        <w:rPr>
          <w:rtl/>
        </w:rPr>
        <w:t xml:space="preserve"> عن علي بن موسى الرضا</w:t>
      </w:r>
      <w:r w:rsidR="0073240D">
        <w:rPr>
          <w:rtl/>
        </w:rPr>
        <w:t>،</w:t>
      </w:r>
      <w:r>
        <w:rPr>
          <w:rtl/>
        </w:rPr>
        <w:t xml:space="preserve"> عن أبيه</w:t>
      </w:r>
      <w:r w:rsidR="0073240D">
        <w:rPr>
          <w:rtl/>
        </w:rPr>
        <w:t>،</w:t>
      </w:r>
      <w:r>
        <w:rPr>
          <w:rtl/>
        </w:rPr>
        <w:t xml:space="preserve"> عن آبائه</w:t>
      </w:r>
      <w:r w:rsidR="0073240D">
        <w:rPr>
          <w:rtl/>
        </w:rPr>
        <w:t>،</w:t>
      </w:r>
      <w:r>
        <w:rPr>
          <w:rtl/>
        </w:rPr>
        <w:t xml:space="preserve"> عن علي </w:t>
      </w:r>
      <w:r w:rsidR="0073240D" w:rsidRPr="0073240D">
        <w:rPr>
          <w:rStyle w:val="libAlaemChar"/>
          <w:rFonts w:hint="cs"/>
          <w:rtl/>
        </w:rPr>
        <w:t>عليهم‌السلام</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صلى‌الله‌عليه‌وآله‌وسلم</w:t>
      </w:r>
      <w:r w:rsidR="0073240D">
        <w:rPr>
          <w:rtl/>
        </w:rPr>
        <w:t>:</w:t>
      </w:r>
      <w:r>
        <w:rPr>
          <w:rtl/>
        </w:rPr>
        <w:t xml:space="preserve"> إن الله عزوجل قدر المقادير ودبر التدابير قبل أن يخلق آدم بألفي </w:t>
      </w:r>
    </w:p>
    <w:p w:rsidR="00B171D4" w:rsidRDefault="00B171D4" w:rsidP="00B171D4">
      <w:pPr>
        <w:pStyle w:val="libFootnote0"/>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ج ) و ( ط ) و ( ن ) ( فإنه لا فقر</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 xml:space="preserve">المعنى أنه تعالى إن كان يخلف على العبد ما أنفقه ويعوضه أضعاف ما صرفه في سبيله فالبخل لماذا؟.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عام </w:t>
      </w:r>
      <w:r w:rsidRPr="00B171D4">
        <w:rPr>
          <w:rStyle w:val="libFootnotenumChar"/>
          <w:rtl/>
        </w:rPr>
        <w:t>(1)</w:t>
      </w:r>
      <w:r>
        <w:rPr>
          <w:rtl/>
        </w:rPr>
        <w:t xml:space="preserve">. </w:t>
      </w:r>
    </w:p>
    <w:p w:rsidR="00B171D4" w:rsidRDefault="00B171D4" w:rsidP="00B171D4">
      <w:pPr>
        <w:pStyle w:val="libNormal"/>
        <w:rPr>
          <w:rtl/>
        </w:rPr>
      </w:pPr>
      <w:r>
        <w:rPr>
          <w:rtl/>
        </w:rPr>
        <w:t>23</w:t>
      </w:r>
      <w:r w:rsidR="00AC41E0">
        <w:rPr>
          <w:rtl/>
        </w:rPr>
        <w:t xml:space="preserve"> - </w:t>
      </w:r>
      <w:r>
        <w:rPr>
          <w:rtl/>
        </w:rPr>
        <w:t>حدثنا أبو عبد الله الحسين بن محمد الأشناني الرازي العدل ببلخ</w:t>
      </w:r>
      <w:r w:rsidR="0073240D">
        <w:rPr>
          <w:rtl/>
        </w:rPr>
        <w:t>،</w:t>
      </w:r>
      <w:r>
        <w:rPr>
          <w:rtl/>
        </w:rPr>
        <w:t xml:space="preserve"> قال</w:t>
      </w:r>
      <w:r w:rsidR="0073240D">
        <w:rPr>
          <w:rtl/>
        </w:rPr>
        <w:t>:</w:t>
      </w:r>
      <w:r>
        <w:rPr>
          <w:rtl/>
        </w:rPr>
        <w:t xml:space="preserve"> حدثنا علي بن مهرويه القزويني </w:t>
      </w:r>
      <w:r w:rsidRPr="00B171D4">
        <w:rPr>
          <w:rStyle w:val="libFootnotenumChar"/>
          <w:rtl/>
        </w:rPr>
        <w:t>(2)</w:t>
      </w:r>
      <w:r>
        <w:rPr>
          <w:rtl/>
        </w:rPr>
        <w:t xml:space="preserve"> قال</w:t>
      </w:r>
      <w:r w:rsidR="0073240D">
        <w:rPr>
          <w:rtl/>
        </w:rPr>
        <w:t>:</w:t>
      </w:r>
      <w:r>
        <w:rPr>
          <w:rtl/>
        </w:rPr>
        <w:t xml:space="preserve"> حدثنا علي بن موسى الرضا</w:t>
      </w:r>
      <w:r w:rsidR="0073240D">
        <w:rPr>
          <w:rtl/>
        </w:rPr>
        <w:t>،</w:t>
      </w:r>
      <w:r>
        <w:rPr>
          <w:rtl/>
        </w:rPr>
        <w:t xml:space="preserve"> عن أبيه</w:t>
      </w:r>
      <w:r w:rsidR="0073240D">
        <w:rPr>
          <w:rtl/>
        </w:rPr>
        <w:t>،</w:t>
      </w:r>
      <w:r>
        <w:rPr>
          <w:rtl/>
        </w:rPr>
        <w:t xml:space="preserve"> عن آبائه</w:t>
      </w:r>
      <w:r w:rsidR="0073240D">
        <w:rPr>
          <w:rtl/>
        </w:rPr>
        <w:t>،</w:t>
      </w:r>
      <w:r>
        <w:rPr>
          <w:rtl/>
        </w:rPr>
        <w:t xml:space="preserve"> عن الحسين بن علي بن أبي طالب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إن يهوديا سأل علي بن أبي طالب </w:t>
      </w:r>
      <w:r w:rsidR="0073240D" w:rsidRPr="0073240D">
        <w:rPr>
          <w:rStyle w:val="libAlaemChar"/>
          <w:rFonts w:hint="cs"/>
          <w:rtl/>
        </w:rPr>
        <w:t>عليه‌السلام</w:t>
      </w:r>
      <w:r>
        <w:rPr>
          <w:rtl/>
        </w:rPr>
        <w:t xml:space="preserve"> فقال</w:t>
      </w:r>
      <w:r w:rsidR="0073240D">
        <w:rPr>
          <w:rtl/>
        </w:rPr>
        <w:t>:</w:t>
      </w:r>
      <w:r>
        <w:rPr>
          <w:rtl/>
        </w:rPr>
        <w:t xml:space="preserve"> أخبرني عما ليس لله وعما ليس عند الله وعما لا يعلمه الله</w:t>
      </w:r>
      <w:r w:rsidR="0073240D">
        <w:rPr>
          <w:rtl/>
        </w:rPr>
        <w:t>،</w:t>
      </w:r>
      <w:r>
        <w:rPr>
          <w:rtl/>
        </w:rPr>
        <w:t xml:space="preserve"> فقال </w:t>
      </w:r>
      <w:r w:rsidR="0073240D" w:rsidRPr="0073240D">
        <w:rPr>
          <w:rStyle w:val="libAlaemChar"/>
          <w:rFonts w:hint="cs"/>
          <w:rtl/>
        </w:rPr>
        <w:t>عليه‌السلام</w:t>
      </w:r>
      <w:r w:rsidR="0073240D">
        <w:rPr>
          <w:rtl/>
        </w:rPr>
        <w:t>:</w:t>
      </w:r>
      <w:r>
        <w:rPr>
          <w:rtl/>
        </w:rPr>
        <w:t xml:space="preserve"> أما ما لا يعلمه الله عزوجل فذلك قولكم يا معشر اليهود</w:t>
      </w:r>
      <w:r w:rsidR="0073240D">
        <w:rPr>
          <w:rtl/>
        </w:rPr>
        <w:t>:</w:t>
      </w:r>
      <w:r>
        <w:rPr>
          <w:rtl/>
        </w:rPr>
        <w:t xml:space="preserve"> إن عزيرا ابن الله والله لا يعلم له ولدا</w:t>
      </w:r>
      <w:r w:rsidR="0073240D">
        <w:rPr>
          <w:rtl/>
        </w:rPr>
        <w:t>،</w:t>
      </w:r>
      <w:r>
        <w:rPr>
          <w:rtl/>
        </w:rPr>
        <w:t xml:space="preserve"> وأما قولك ما ليس لله فليس لله شريك</w:t>
      </w:r>
      <w:r w:rsidR="0073240D">
        <w:rPr>
          <w:rtl/>
        </w:rPr>
        <w:t>،</w:t>
      </w:r>
      <w:r>
        <w:rPr>
          <w:rtl/>
        </w:rPr>
        <w:t xml:space="preserve"> وقولك</w:t>
      </w:r>
      <w:r w:rsidR="0073240D">
        <w:rPr>
          <w:rtl/>
        </w:rPr>
        <w:t>:</w:t>
      </w:r>
      <w:r>
        <w:rPr>
          <w:rtl/>
        </w:rPr>
        <w:t xml:space="preserve"> ما ليس عند الله فليس عند الله ظلم للعباد</w:t>
      </w:r>
      <w:r w:rsidR="0073240D">
        <w:rPr>
          <w:rtl/>
        </w:rPr>
        <w:t>،</w:t>
      </w:r>
      <w:r>
        <w:rPr>
          <w:rtl/>
        </w:rPr>
        <w:t xml:space="preserve"> فقال اليهودي</w:t>
      </w:r>
      <w:r w:rsidR="0073240D">
        <w:rPr>
          <w:rtl/>
        </w:rPr>
        <w:t>:</w:t>
      </w:r>
      <w:r>
        <w:rPr>
          <w:rtl/>
        </w:rPr>
        <w:t xml:space="preserve"> أنا أشهد أن لا إله إلا الله وأن محمدا رسول الله. </w:t>
      </w:r>
    </w:p>
    <w:p w:rsidR="00B171D4" w:rsidRDefault="00B171D4" w:rsidP="00B171D4">
      <w:pPr>
        <w:pStyle w:val="libNormal"/>
        <w:rPr>
          <w:rtl/>
        </w:rPr>
      </w:pPr>
      <w:r>
        <w:rPr>
          <w:rtl/>
        </w:rPr>
        <w:t>24</w:t>
      </w:r>
      <w:r w:rsidR="00AC41E0">
        <w:rPr>
          <w:rtl/>
        </w:rPr>
        <w:t xml:space="preserve"> - </w:t>
      </w:r>
      <w:r>
        <w:rPr>
          <w:rtl/>
        </w:rPr>
        <w:t>حدثنا محمد بن إبراهيم بن أحمد بن يونس الليثي</w:t>
      </w:r>
      <w:r w:rsidR="0073240D">
        <w:rPr>
          <w:rtl/>
        </w:rPr>
        <w:t>،</w:t>
      </w:r>
      <w:r>
        <w:rPr>
          <w:rtl/>
        </w:rPr>
        <w:t xml:space="preserve"> قال</w:t>
      </w:r>
      <w:r w:rsidR="0073240D">
        <w:rPr>
          <w:rtl/>
        </w:rPr>
        <w:t>:</w:t>
      </w:r>
      <w:r>
        <w:rPr>
          <w:rtl/>
        </w:rPr>
        <w:t xml:space="preserve"> حدثنا أحمد ابن محمد بن سعيد الهمداني مولى بني هاشم</w:t>
      </w:r>
      <w:r w:rsidR="0073240D">
        <w:rPr>
          <w:rtl/>
        </w:rPr>
        <w:t>،</w:t>
      </w:r>
      <w:r>
        <w:rPr>
          <w:rtl/>
        </w:rPr>
        <w:t xml:space="preserve"> قال</w:t>
      </w:r>
      <w:r w:rsidR="0073240D">
        <w:rPr>
          <w:rtl/>
        </w:rPr>
        <w:t>:</w:t>
      </w:r>
      <w:r>
        <w:rPr>
          <w:rtl/>
        </w:rPr>
        <w:t xml:space="preserve"> أخبرني الحارث بن أبي أسامة قراءة</w:t>
      </w:r>
      <w:r w:rsidR="0073240D">
        <w:rPr>
          <w:rtl/>
        </w:rPr>
        <w:t>،</w:t>
      </w:r>
      <w:r>
        <w:rPr>
          <w:rtl/>
        </w:rPr>
        <w:t xml:space="preserve"> عن المدائني</w:t>
      </w:r>
      <w:r w:rsidR="0073240D">
        <w:rPr>
          <w:rtl/>
        </w:rPr>
        <w:t>،</w:t>
      </w:r>
      <w:r>
        <w:rPr>
          <w:rtl/>
        </w:rPr>
        <w:t xml:space="preserve"> عن عوانة بن الحكم</w:t>
      </w:r>
      <w:r w:rsidR="0073240D">
        <w:rPr>
          <w:rtl/>
        </w:rPr>
        <w:t>،</w:t>
      </w:r>
      <w:r>
        <w:rPr>
          <w:rtl/>
        </w:rPr>
        <w:t xml:space="preserve"> وعبد الله بن العباس بن سهل الساعدي</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قد مضى في الحديث السابع تقدير المقادير قبل أن يخلق السماوات والأرض بخمسين ألف سنة</w:t>
      </w:r>
      <w:r w:rsidR="0073240D">
        <w:rPr>
          <w:rtl/>
        </w:rPr>
        <w:t>،</w:t>
      </w:r>
      <w:r>
        <w:rPr>
          <w:rtl/>
        </w:rPr>
        <w:t xml:space="preserve"> والاختلاف يدل على تعدد التقدير للكل</w:t>
      </w:r>
      <w:r w:rsidR="0073240D">
        <w:rPr>
          <w:rtl/>
        </w:rPr>
        <w:t>،</w:t>
      </w:r>
      <w:r>
        <w:rPr>
          <w:rtl/>
        </w:rPr>
        <w:t xml:space="preserve"> أو أن التقدير لبعض الأشياء قبل بعضها</w:t>
      </w:r>
      <w:r w:rsidR="0073240D">
        <w:rPr>
          <w:rtl/>
        </w:rPr>
        <w:t>،</w:t>
      </w:r>
      <w:r>
        <w:rPr>
          <w:rtl/>
        </w:rPr>
        <w:t xml:space="preserve"> وفي حاشية نسخة ( ط ) و ( ن ) ( قبل أن يخلق العالم</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في نسخة ( و ) و ( هـ</w:t>
      </w:r>
      <w:r>
        <w:rPr>
          <w:rFonts w:hint="cs"/>
          <w:rtl/>
        </w:rPr>
        <w:t xml:space="preserve"> ) (</w:t>
      </w:r>
      <w:r>
        <w:rPr>
          <w:rtl/>
        </w:rPr>
        <w:t xml:space="preserve"> حدثنا علي بن مهرويه القزويني قال</w:t>
      </w:r>
      <w:r w:rsidR="0073240D">
        <w:rPr>
          <w:rtl/>
        </w:rPr>
        <w:t>:</w:t>
      </w:r>
      <w:r>
        <w:rPr>
          <w:rtl/>
        </w:rPr>
        <w:t xml:space="preserve"> حدثنا داود بن سليمان الغزاء ( بالغين المعجمة والزاي المعجمة مبالغة الغازي ) قال</w:t>
      </w:r>
      <w:r w:rsidR="0073240D">
        <w:rPr>
          <w:rtl/>
        </w:rPr>
        <w:t>:</w:t>
      </w:r>
      <w:r>
        <w:rPr>
          <w:rtl/>
        </w:rPr>
        <w:t xml:space="preserve"> حدثنا علي بن موسى الرضا</w:t>
      </w:r>
      <w:r w:rsidR="00AC41E0">
        <w:rPr>
          <w:rtl/>
        </w:rPr>
        <w:t xml:space="preserve"> - </w:t>
      </w:r>
      <w:r>
        <w:rPr>
          <w:rtl/>
        </w:rPr>
        <w:t>الخ ) وهذا هو الصحيح</w:t>
      </w:r>
      <w:r w:rsidR="0073240D">
        <w:rPr>
          <w:rtl/>
        </w:rPr>
        <w:t>،</w:t>
      </w:r>
      <w:r>
        <w:rPr>
          <w:rtl/>
        </w:rPr>
        <w:t xml:space="preserve"> وهذا الرجل هو أبو أحمد الغازي المذكور في الحديث التاسع</w:t>
      </w:r>
      <w:r w:rsidR="0073240D">
        <w:rPr>
          <w:rtl/>
        </w:rPr>
        <w:t>،</w:t>
      </w:r>
      <w:r>
        <w:rPr>
          <w:rtl/>
        </w:rPr>
        <w:t xml:space="preserve"> ولا يبعد أن يكون ملقبا بالغزاء والغازي معا</w:t>
      </w:r>
      <w:r w:rsidR="0073240D">
        <w:rPr>
          <w:rtl/>
        </w:rPr>
        <w:t>،</w:t>
      </w:r>
      <w:r>
        <w:rPr>
          <w:rtl/>
        </w:rPr>
        <w:t xml:space="preserve"> ولا يخفى أن الرجل مذكور في الحديث الرابع والعشرين من الباب الثاني</w:t>
      </w:r>
      <w:r w:rsidR="0073240D">
        <w:rPr>
          <w:rtl/>
        </w:rPr>
        <w:t>،</w:t>
      </w:r>
      <w:r>
        <w:rPr>
          <w:rtl/>
        </w:rPr>
        <w:t xml:space="preserve"> والحديث السابع عشر من الباب الثامن والعشرين بلقب الفراء بالفاء والراء المهملة</w:t>
      </w:r>
      <w:r w:rsidR="0073240D">
        <w:rPr>
          <w:rtl/>
        </w:rPr>
        <w:t>،</w:t>
      </w:r>
      <w:r>
        <w:rPr>
          <w:rtl/>
        </w:rPr>
        <w:t xml:space="preserve"> ولا شبهة أنه تصحيف الغزاء</w:t>
      </w:r>
      <w:r w:rsidR="0073240D">
        <w:rPr>
          <w:rtl/>
        </w:rPr>
        <w:t>،</w:t>
      </w:r>
      <w:r>
        <w:rPr>
          <w:rtl/>
        </w:rPr>
        <w:t xml:space="preserve"> ونحن أبقيناه عليه لاتفاق النسخ عليه</w:t>
      </w:r>
      <w:r w:rsidR="0073240D">
        <w:rPr>
          <w:rtl/>
        </w:rPr>
        <w:t>،</w:t>
      </w:r>
      <w:r>
        <w:rPr>
          <w:rtl/>
        </w:rPr>
        <w:t xml:space="preserve"> وقال في قاموس الرجال</w:t>
      </w:r>
      <w:r w:rsidR="0073240D">
        <w:rPr>
          <w:rtl/>
        </w:rPr>
        <w:t>:</w:t>
      </w:r>
      <w:r>
        <w:rPr>
          <w:rtl/>
        </w:rPr>
        <w:t xml:space="preserve"> داود بن سليمان بن وهب الغازي روى عن الرضا </w:t>
      </w:r>
      <w:r w:rsidR="0073240D" w:rsidRPr="0073240D">
        <w:rPr>
          <w:rStyle w:val="libAlaemChar"/>
          <w:rFonts w:hint="cs"/>
          <w:rtl/>
        </w:rPr>
        <w:t>عليه‌السلام</w:t>
      </w:r>
      <w:r>
        <w:rPr>
          <w:rtl/>
        </w:rPr>
        <w:t xml:space="preserve"> حديث الإيمان كما يظهر من لئالي السيوطي وروى الخصال عنه حديث رواية أربعين حديثا إلا أن النساخ صحفوا الغازي فيه بالفراء</w:t>
      </w:r>
      <w:r w:rsidR="0073240D">
        <w:rPr>
          <w:rtl/>
        </w:rPr>
        <w:t>،</w:t>
      </w:r>
      <w:r>
        <w:rPr>
          <w:rtl/>
        </w:rPr>
        <w:t xml:space="preserve"> أقول</w:t>
      </w:r>
      <w:r w:rsidR="0073240D">
        <w:rPr>
          <w:rtl/>
        </w:rPr>
        <w:t>:</w:t>
      </w:r>
      <w:r>
        <w:rPr>
          <w:rtl/>
        </w:rPr>
        <w:t xml:space="preserve"> الأقرب أن صحفوا الغزاء به كما قلنا.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وأبي بكر الخراساني مولى بني هاشم</w:t>
      </w:r>
      <w:r w:rsidR="0073240D">
        <w:rPr>
          <w:rtl/>
        </w:rPr>
        <w:t>،</w:t>
      </w:r>
      <w:r>
        <w:rPr>
          <w:rtl/>
        </w:rPr>
        <w:t xml:space="preserve"> عن الحارث بن حصيرة</w:t>
      </w:r>
      <w:r w:rsidR="0073240D">
        <w:rPr>
          <w:rtl/>
        </w:rPr>
        <w:t>،</w:t>
      </w:r>
      <w:r>
        <w:rPr>
          <w:rtl/>
        </w:rPr>
        <w:t xml:space="preserve"> عن عبد الرحمن بن جندب</w:t>
      </w:r>
      <w:r w:rsidR="0073240D">
        <w:rPr>
          <w:rtl/>
        </w:rPr>
        <w:t>،</w:t>
      </w:r>
      <w:r>
        <w:rPr>
          <w:rtl/>
        </w:rPr>
        <w:t xml:space="preserve"> عن أبيه وغيره أن الناس أتوا الحسن بن علي بعد وفاة علي </w:t>
      </w:r>
      <w:r w:rsidR="0073240D" w:rsidRPr="0073240D">
        <w:rPr>
          <w:rStyle w:val="libAlaemChar"/>
          <w:rFonts w:hint="cs"/>
          <w:rtl/>
        </w:rPr>
        <w:t>عليهما‌السلام</w:t>
      </w:r>
      <w:r w:rsidR="0073240D">
        <w:rPr>
          <w:rtl/>
        </w:rPr>
        <w:t>،</w:t>
      </w:r>
      <w:r>
        <w:rPr>
          <w:rtl/>
        </w:rPr>
        <w:t xml:space="preserve"> ليبايعوه فقال</w:t>
      </w:r>
      <w:r w:rsidR="0073240D">
        <w:rPr>
          <w:rtl/>
        </w:rPr>
        <w:t>:</w:t>
      </w:r>
      <w:r>
        <w:rPr>
          <w:rtl/>
        </w:rPr>
        <w:t xml:space="preserve"> الحمد لله على ما قضى من أمر</w:t>
      </w:r>
      <w:r w:rsidR="0073240D">
        <w:rPr>
          <w:rtl/>
        </w:rPr>
        <w:t>،</w:t>
      </w:r>
      <w:r>
        <w:rPr>
          <w:rtl/>
        </w:rPr>
        <w:t xml:space="preserve"> وخص من فضل</w:t>
      </w:r>
      <w:r w:rsidR="0073240D">
        <w:rPr>
          <w:rtl/>
        </w:rPr>
        <w:t>،</w:t>
      </w:r>
      <w:r>
        <w:rPr>
          <w:rtl/>
        </w:rPr>
        <w:t xml:space="preserve"> وعم من أمر</w:t>
      </w:r>
      <w:r w:rsidR="0073240D">
        <w:rPr>
          <w:rtl/>
        </w:rPr>
        <w:t>،</w:t>
      </w:r>
      <w:r>
        <w:rPr>
          <w:rtl/>
        </w:rPr>
        <w:t xml:space="preserve"> وجلل من عافية </w:t>
      </w:r>
      <w:r w:rsidRPr="00B171D4">
        <w:rPr>
          <w:rStyle w:val="libFootnotenumChar"/>
          <w:rtl/>
        </w:rPr>
        <w:t>(1)</w:t>
      </w:r>
      <w:r>
        <w:rPr>
          <w:rtl/>
        </w:rPr>
        <w:t xml:space="preserve"> حمدا يتمم به علينا نعمه ونستوجب به رضوانه</w:t>
      </w:r>
      <w:r w:rsidR="0073240D">
        <w:rPr>
          <w:rtl/>
        </w:rPr>
        <w:t>،</w:t>
      </w:r>
      <w:r>
        <w:rPr>
          <w:rtl/>
        </w:rPr>
        <w:t xml:space="preserve"> إن الدنيا دار بلاء وفتنة وكل ما فيها إلى زوال</w:t>
      </w:r>
      <w:r w:rsidR="0073240D">
        <w:rPr>
          <w:rtl/>
        </w:rPr>
        <w:t>،</w:t>
      </w:r>
      <w:r>
        <w:rPr>
          <w:rtl/>
        </w:rPr>
        <w:t xml:space="preserve"> وقد نبأنا الله عنها كيما نعتبر</w:t>
      </w:r>
      <w:r w:rsidR="0073240D">
        <w:rPr>
          <w:rtl/>
        </w:rPr>
        <w:t>،</w:t>
      </w:r>
      <w:r>
        <w:rPr>
          <w:rtl/>
        </w:rPr>
        <w:t xml:space="preserve"> فقدم إلينا بالوعيد كي لا يكون لنا حجة بعد الانذار</w:t>
      </w:r>
      <w:r w:rsidR="0073240D">
        <w:rPr>
          <w:rtl/>
        </w:rPr>
        <w:t>،</w:t>
      </w:r>
      <w:r>
        <w:rPr>
          <w:rtl/>
        </w:rPr>
        <w:t xml:space="preserve"> فازهدوا فيما يفنى</w:t>
      </w:r>
      <w:r w:rsidR="0073240D">
        <w:rPr>
          <w:rtl/>
        </w:rPr>
        <w:t>،</w:t>
      </w:r>
      <w:r>
        <w:rPr>
          <w:rtl/>
        </w:rPr>
        <w:t xml:space="preserve"> وارغبوا فيما يبقى</w:t>
      </w:r>
      <w:r w:rsidR="0073240D">
        <w:rPr>
          <w:rtl/>
        </w:rPr>
        <w:t>،</w:t>
      </w:r>
      <w:r>
        <w:rPr>
          <w:rtl/>
        </w:rPr>
        <w:t xml:space="preserve"> وخافوا الله في السر والعلانية</w:t>
      </w:r>
      <w:r w:rsidR="0073240D">
        <w:rPr>
          <w:rtl/>
        </w:rPr>
        <w:t>،</w:t>
      </w:r>
      <w:r>
        <w:rPr>
          <w:rtl/>
        </w:rPr>
        <w:t xml:space="preserve"> إن عليا </w:t>
      </w:r>
      <w:r w:rsidR="0073240D" w:rsidRPr="0073240D">
        <w:rPr>
          <w:rStyle w:val="libAlaemChar"/>
          <w:rFonts w:hint="cs"/>
          <w:rtl/>
        </w:rPr>
        <w:t>عليه‌السلام</w:t>
      </w:r>
      <w:r>
        <w:rPr>
          <w:rtl/>
        </w:rPr>
        <w:t xml:space="preserve"> في المحيا والممات والمبعث عاش بقدر ومات بأجل</w:t>
      </w:r>
      <w:r w:rsidR="0073240D">
        <w:rPr>
          <w:rtl/>
        </w:rPr>
        <w:t>،</w:t>
      </w:r>
      <w:r>
        <w:rPr>
          <w:rtl/>
        </w:rPr>
        <w:t xml:space="preserve"> وإني أبايعكم على أن تسالموا من سالمت وتحاربوا من حاربت</w:t>
      </w:r>
      <w:r w:rsidR="0073240D">
        <w:rPr>
          <w:rtl/>
        </w:rPr>
        <w:t>،</w:t>
      </w:r>
      <w:r>
        <w:rPr>
          <w:rtl/>
        </w:rPr>
        <w:t xml:space="preserve"> فبايعوه على ذلك. </w:t>
      </w:r>
    </w:p>
    <w:p w:rsidR="00B171D4" w:rsidRDefault="00B171D4" w:rsidP="00B171D4">
      <w:pPr>
        <w:pStyle w:val="libNormal"/>
        <w:rPr>
          <w:rtl/>
        </w:rPr>
      </w:pPr>
      <w:r>
        <w:rPr>
          <w:rtl/>
        </w:rPr>
        <w:t>قال محمد بن علي بن الحسين مصنف هذا الكتاب</w:t>
      </w:r>
      <w:r w:rsidR="0073240D">
        <w:rPr>
          <w:rtl/>
        </w:rPr>
        <w:t>:</w:t>
      </w:r>
      <w:r>
        <w:rPr>
          <w:rtl/>
        </w:rPr>
        <w:t xml:space="preserve"> أجل موت الإنسان هو وقت موته</w:t>
      </w:r>
      <w:r w:rsidR="0073240D">
        <w:rPr>
          <w:rtl/>
        </w:rPr>
        <w:t>،</w:t>
      </w:r>
      <w:r>
        <w:rPr>
          <w:rtl/>
        </w:rPr>
        <w:t xml:space="preserve"> وأجل حياته هو وقت حياته وذلك معنى قول الله عزوجل</w:t>
      </w:r>
      <w:r w:rsidR="0073240D">
        <w:rPr>
          <w:rtl/>
        </w:rPr>
        <w:t>:</w:t>
      </w:r>
      <w:r>
        <w:rPr>
          <w:rtl/>
        </w:rPr>
        <w:t xml:space="preserve"> </w:t>
      </w:r>
      <w:r w:rsidRPr="0073240D">
        <w:rPr>
          <w:rStyle w:val="libAlaemChar"/>
          <w:rtl/>
        </w:rPr>
        <w:t>(</w:t>
      </w:r>
      <w:r w:rsidRPr="00B171D4">
        <w:rPr>
          <w:rStyle w:val="libAieChar"/>
          <w:rtl/>
        </w:rPr>
        <w:t xml:space="preserve"> فإذا جاء أجلهم لا يستأخرون ساعة ولا يستقدمون</w:t>
      </w:r>
      <w:r>
        <w:rPr>
          <w:rtl/>
        </w:rPr>
        <w:t xml:space="preserve"> </w:t>
      </w:r>
      <w:r w:rsidRPr="0073240D">
        <w:rPr>
          <w:rStyle w:val="libAlaemChar"/>
          <w:rtl/>
        </w:rPr>
        <w:t>)</w:t>
      </w:r>
      <w:r>
        <w:rPr>
          <w:rtl/>
        </w:rPr>
        <w:t xml:space="preserve"> </w:t>
      </w:r>
      <w:r w:rsidRPr="00B171D4">
        <w:rPr>
          <w:rStyle w:val="libFootnotenumChar"/>
          <w:rtl/>
        </w:rPr>
        <w:t>(2)</w:t>
      </w:r>
      <w:r>
        <w:rPr>
          <w:rtl/>
        </w:rPr>
        <w:t xml:space="preserve"> وإن مات الإنسان حتف أنفه على فراشه أو قتل فإن أجل موته هو وقت موته</w:t>
      </w:r>
      <w:r w:rsidR="0073240D">
        <w:rPr>
          <w:rtl/>
        </w:rPr>
        <w:t>،</w:t>
      </w:r>
      <w:r>
        <w:rPr>
          <w:rtl/>
        </w:rPr>
        <w:t xml:space="preserve"> وقد يجوز أن يكون المقتول لو لم يقتل لمات من ساعته</w:t>
      </w:r>
      <w:r w:rsidR="0073240D">
        <w:rPr>
          <w:rtl/>
        </w:rPr>
        <w:t>،</w:t>
      </w:r>
      <w:r>
        <w:rPr>
          <w:rtl/>
        </w:rPr>
        <w:t xml:space="preserve"> وقد يجوز أن يكون لو لم يقتل لبقي </w:t>
      </w:r>
      <w:r w:rsidRPr="00B171D4">
        <w:rPr>
          <w:rStyle w:val="libFootnotenumChar"/>
          <w:rtl/>
        </w:rPr>
        <w:t>(3)</w:t>
      </w:r>
      <w:r>
        <w:rPr>
          <w:rtl/>
        </w:rPr>
        <w:t xml:space="preserve"> وعلم ذلك مغيب عنا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و ) ( الحمد لله على ما قضى من أمره</w:t>
      </w:r>
      <w:r w:rsidR="00AC41E0">
        <w:rPr>
          <w:rtl/>
        </w:rPr>
        <w:t xml:space="preserve"> - </w:t>
      </w:r>
      <w:r>
        <w:rPr>
          <w:rtl/>
        </w:rPr>
        <w:t xml:space="preserve">الخ ) وفي نسخة ( د ) ( الحمد لله على ما قضى من أمر ورخص من فضل وعم من أمر وحلل من غاية ). </w:t>
      </w:r>
    </w:p>
    <w:p w:rsidR="00B171D4" w:rsidRDefault="00B171D4" w:rsidP="00B171D4">
      <w:pPr>
        <w:pStyle w:val="libFootnote0"/>
        <w:rPr>
          <w:rtl/>
        </w:rPr>
      </w:pPr>
      <w:r>
        <w:rPr>
          <w:rtl/>
        </w:rPr>
        <w:t>2</w:t>
      </w:r>
      <w:r w:rsidR="00AC41E0">
        <w:rPr>
          <w:rtl/>
        </w:rPr>
        <w:t xml:space="preserve"> - </w:t>
      </w:r>
      <w:r>
        <w:rPr>
          <w:rtl/>
        </w:rPr>
        <w:t>الأعراف</w:t>
      </w:r>
      <w:r w:rsidR="0073240D">
        <w:rPr>
          <w:rtl/>
        </w:rPr>
        <w:t>:</w:t>
      </w:r>
      <w:r>
        <w:rPr>
          <w:rtl/>
        </w:rPr>
        <w:t xml:space="preserve"> 34</w:t>
      </w:r>
      <w:r w:rsidR="0073240D">
        <w:rPr>
          <w:rtl/>
        </w:rPr>
        <w:t>،</w:t>
      </w:r>
      <w:r>
        <w:rPr>
          <w:rtl/>
        </w:rPr>
        <w:t xml:space="preserve"> والنحل</w:t>
      </w:r>
      <w:r w:rsidR="0073240D">
        <w:rPr>
          <w:rtl/>
        </w:rPr>
        <w:t>:</w:t>
      </w:r>
      <w:r>
        <w:rPr>
          <w:rtl/>
        </w:rPr>
        <w:t xml:space="preserve"> 61. </w:t>
      </w:r>
    </w:p>
    <w:p w:rsidR="00B171D4" w:rsidRDefault="00B171D4" w:rsidP="00B171D4">
      <w:pPr>
        <w:pStyle w:val="libFootnote0"/>
        <w:rPr>
          <w:rtl/>
        </w:rPr>
      </w:pPr>
      <w:r>
        <w:rPr>
          <w:rtl/>
        </w:rPr>
        <w:t>3</w:t>
      </w:r>
      <w:r w:rsidR="00AC41E0">
        <w:rPr>
          <w:rtl/>
        </w:rPr>
        <w:t xml:space="preserve"> - </w:t>
      </w:r>
      <w:r>
        <w:rPr>
          <w:rtl/>
        </w:rPr>
        <w:t xml:space="preserve">يقال الأجل لنفس المدة كقوله تعالى </w:t>
      </w:r>
      <w:r w:rsidRPr="0073240D">
        <w:rPr>
          <w:rStyle w:val="libAlaemChar"/>
          <w:rtl/>
        </w:rPr>
        <w:t>(</w:t>
      </w:r>
      <w:r>
        <w:rPr>
          <w:rtl/>
        </w:rPr>
        <w:t xml:space="preserve"> </w:t>
      </w:r>
      <w:r w:rsidRPr="00B171D4">
        <w:rPr>
          <w:rStyle w:val="libFootnoteAieChar"/>
          <w:rtl/>
        </w:rPr>
        <w:t>أيما الأجلين قضيت</w:t>
      </w:r>
      <w:r>
        <w:rPr>
          <w:rtl/>
        </w:rPr>
        <w:t xml:space="preserve"> </w:t>
      </w:r>
      <w:r w:rsidRPr="0073240D">
        <w:rPr>
          <w:rStyle w:val="libAlaemChar"/>
          <w:rtl/>
        </w:rPr>
        <w:t>)</w:t>
      </w:r>
      <w:r>
        <w:rPr>
          <w:rtl/>
        </w:rPr>
        <w:t xml:space="preserve"> ولمنتهى المدة كقوله تعالى</w:t>
      </w:r>
      <w:r w:rsidR="0073240D">
        <w:rPr>
          <w:rtl/>
        </w:rPr>
        <w:t>:</w:t>
      </w:r>
      <w:r>
        <w:rPr>
          <w:rtl/>
        </w:rPr>
        <w:t xml:space="preserve"> </w:t>
      </w:r>
      <w:r w:rsidRPr="0073240D">
        <w:rPr>
          <w:rStyle w:val="libAlaemChar"/>
          <w:rtl/>
        </w:rPr>
        <w:t>(</w:t>
      </w:r>
      <w:r>
        <w:rPr>
          <w:rtl/>
        </w:rPr>
        <w:t xml:space="preserve"> </w:t>
      </w:r>
      <w:r w:rsidRPr="00B171D4">
        <w:rPr>
          <w:rStyle w:val="libFootnoteAieChar"/>
          <w:rtl/>
        </w:rPr>
        <w:t>إذا تداينتم بدين إلى أجل مسمى</w:t>
      </w:r>
      <w:r>
        <w:rPr>
          <w:rtl/>
        </w:rPr>
        <w:t xml:space="preserve"> </w:t>
      </w:r>
      <w:r w:rsidRPr="0073240D">
        <w:rPr>
          <w:rStyle w:val="libAlaemChar"/>
          <w:rtl/>
        </w:rPr>
        <w:t>)</w:t>
      </w:r>
      <w:r>
        <w:rPr>
          <w:rtl/>
        </w:rPr>
        <w:t xml:space="preserve"> فأجل الإنسان منتهى مدة حياته الذي يقع فيه موته بالقتل أو بحتف الأنف</w:t>
      </w:r>
      <w:r w:rsidR="0073240D">
        <w:rPr>
          <w:rtl/>
        </w:rPr>
        <w:t>،</w:t>
      </w:r>
      <w:r>
        <w:rPr>
          <w:rtl/>
        </w:rPr>
        <w:t xml:space="preserve"> وأجل أمة وقت فنائهم</w:t>
      </w:r>
      <w:r w:rsidR="0073240D">
        <w:rPr>
          <w:rtl/>
        </w:rPr>
        <w:t>،</w:t>
      </w:r>
      <w:r>
        <w:rPr>
          <w:rtl/>
        </w:rPr>
        <w:t xml:space="preserve"> وقال قوم من المعتزلة</w:t>
      </w:r>
      <w:r w:rsidR="0073240D">
        <w:rPr>
          <w:rtl/>
        </w:rPr>
        <w:t>:</w:t>
      </w:r>
      <w:r>
        <w:rPr>
          <w:rtl/>
        </w:rPr>
        <w:t xml:space="preserve"> إن أجل المقتول ليس الوقت الذي يقتل فيه بل الوقت الذي لو لم يقتل لبقي إليه هو أجله</w:t>
      </w:r>
      <w:r w:rsidR="0073240D">
        <w:rPr>
          <w:rtl/>
        </w:rPr>
        <w:t>،</w:t>
      </w:r>
      <w:r>
        <w:rPr>
          <w:rtl/>
        </w:rPr>
        <w:t xml:space="preserve"> وقد ورد في آيات وأخبار أن الأجل أجلان</w:t>
      </w:r>
      <w:r w:rsidR="0073240D">
        <w:rPr>
          <w:rtl/>
        </w:rPr>
        <w:t>:</w:t>
      </w:r>
      <w:r>
        <w:rPr>
          <w:rtl/>
        </w:rPr>
        <w:t xml:space="preserve"> المقضى والمسمى</w:t>
      </w:r>
      <w:r w:rsidR="0073240D">
        <w:rPr>
          <w:rtl/>
        </w:rPr>
        <w:t>،</w:t>
      </w:r>
      <w:r>
        <w:rPr>
          <w:rtl/>
        </w:rPr>
        <w:t xml:space="preserve"> وتفصيل الكلام في محله</w:t>
      </w:r>
      <w:r w:rsidR="0073240D">
        <w:rPr>
          <w:rtl/>
        </w:rPr>
        <w:t>،</w:t>
      </w:r>
      <w:r>
        <w:rPr>
          <w:rtl/>
        </w:rPr>
        <w:t xml:space="preserve"> وقال العلامة </w:t>
      </w:r>
      <w:r w:rsidR="0073240D" w:rsidRPr="0073240D">
        <w:rPr>
          <w:rStyle w:val="libAlaemChar"/>
          <w:rFonts w:hint="cs"/>
          <w:rtl/>
        </w:rPr>
        <w:t>رحمه‌الله</w:t>
      </w:r>
      <w:r>
        <w:rPr>
          <w:rtl/>
        </w:rPr>
        <w:t xml:space="preserve"> في شرح التجريد</w:t>
      </w:r>
      <w:r w:rsidR="0073240D">
        <w:rPr>
          <w:rtl/>
        </w:rPr>
        <w:t>:</w:t>
      </w:r>
      <w:r>
        <w:rPr>
          <w:rtl/>
        </w:rPr>
        <w:t xml:space="preserve"> اختلف الناس في المقتول لو لم يقتل فقالت المجبرة</w:t>
      </w:r>
      <w:r w:rsidR="0073240D">
        <w:rPr>
          <w:rtl/>
        </w:rPr>
        <w:t>:</w:t>
      </w:r>
      <w:r>
        <w:rPr>
          <w:rtl/>
        </w:rPr>
        <w:t xml:space="preserve"> إنه كان يموت قطعا وهو قول أبي الهذيل العلاف</w:t>
      </w:r>
      <w:r w:rsidR="0073240D">
        <w:rPr>
          <w:rtl/>
        </w:rPr>
        <w:t>،</w:t>
      </w:r>
      <w:r>
        <w:rPr>
          <w:rtl/>
        </w:rPr>
        <w:t xml:space="preserve"> وقال بعض البغداديين</w:t>
      </w:r>
      <w:r w:rsidR="0073240D">
        <w:rPr>
          <w:rtl/>
        </w:rPr>
        <w:t>:</w:t>
      </w:r>
      <w:r>
        <w:rPr>
          <w:rtl/>
        </w:rPr>
        <w:t xml:space="preserve"> إنه كان يعيش قطعا</w:t>
      </w:r>
      <w:r w:rsidR="0073240D">
        <w:rPr>
          <w:rtl/>
        </w:rPr>
        <w:t>،</w:t>
      </w:r>
      <w:r>
        <w:rPr>
          <w:rtl/>
        </w:rPr>
        <w:t xml:space="preserve"> وقال أكثر المحققين</w:t>
      </w:r>
      <w:r w:rsidR="0073240D">
        <w:rPr>
          <w:rtl/>
        </w:rPr>
        <w:t>:</w:t>
      </w:r>
      <w:r>
        <w:rPr>
          <w:rtl/>
        </w:rPr>
        <w:t xml:space="preserve"> إنه كان يجوز أن يعيش ويجوز له أن يموت.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وقد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قل لو كنتم في بيوتكم لبرز الذين كتب عليهم القتل إلى مضاجعهم</w:t>
      </w:r>
      <w:r>
        <w:rPr>
          <w:rtl/>
        </w:rPr>
        <w:t xml:space="preserve"> </w:t>
      </w:r>
      <w:r w:rsidRPr="0073240D">
        <w:rPr>
          <w:rStyle w:val="libAlaemChar"/>
          <w:rtl/>
        </w:rPr>
        <w:t>)</w:t>
      </w:r>
      <w:r>
        <w:rPr>
          <w:rtl/>
        </w:rPr>
        <w:t xml:space="preserve"> </w:t>
      </w:r>
      <w:r w:rsidRPr="00B171D4">
        <w:rPr>
          <w:rStyle w:val="libFootnotenumChar"/>
          <w:rtl/>
        </w:rPr>
        <w:t>(1)</w:t>
      </w:r>
      <w:r>
        <w:rPr>
          <w:rtl/>
        </w:rPr>
        <w:t xml:space="preserve"> وقال عزوجل</w:t>
      </w:r>
      <w:r w:rsidR="0073240D">
        <w:rPr>
          <w:rtl/>
        </w:rPr>
        <w:t>:</w:t>
      </w:r>
      <w:r>
        <w:rPr>
          <w:rtl/>
        </w:rPr>
        <w:t xml:space="preserve"> </w:t>
      </w:r>
      <w:r w:rsidRPr="0073240D">
        <w:rPr>
          <w:rStyle w:val="libAlaemChar"/>
          <w:rtl/>
        </w:rPr>
        <w:t>(</w:t>
      </w:r>
      <w:r>
        <w:rPr>
          <w:rtl/>
        </w:rPr>
        <w:t xml:space="preserve"> </w:t>
      </w:r>
      <w:r w:rsidRPr="00B171D4">
        <w:rPr>
          <w:rStyle w:val="libAieChar"/>
          <w:rtl/>
        </w:rPr>
        <w:t>قل لن ينفعكم الفرار إن فررتم من الموت أو القتل</w:t>
      </w:r>
      <w:r>
        <w:rPr>
          <w:rtl/>
        </w:rPr>
        <w:t xml:space="preserve"> </w:t>
      </w:r>
      <w:r w:rsidRPr="0073240D">
        <w:rPr>
          <w:rStyle w:val="libAlaemChar"/>
          <w:rtl/>
        </w:rPr>
        <w:t>)</w:t>
      </w:r>
      <w:r>
        <w:rPr>
          <w:rtl/>
        </w:rPr>
        <w:t xml:space="preserve"> </w:t>
      </w:r>
      <w:r w:rsidRPr="00B171D4">
        <w:rPr>
          <w:rStyle w:val="libFootnotenumChar"/>
          <w:rtl/>
        </w:rPr>
        <w:t>(2)</w:t>
      </w:r>
      <w:r>
        <w:rPr>
          <w:rtl/>
        </w:rPr>
        <w:t xml:space="preserve"> ولو قتل جماعة في وقت لجاز أن يقال</w:t>
      </w:r>
      <w:r w:rsidR="0073240D">
        <w:rPr>
          <w:rtl/>
        </w:rPr>
        <w:t>:</w:t>
      </w:r>
      <w:r>
        <w:rPr>
          <w:rtl/>
        </w:rPr>
        <w:t xml:space="preserve"> إن جميعهم ماتوا بآجالهم وإنهم لو لم يقتلوا لماتوا من ساعتهم</w:t>
      </w:r>
      <w:r w:rsidR="0073240D">
        <w:rPr>
          <w:rtl/>
        </w:rPr>
        <w:t>،</w:t>
      </w:r>
      <w:r>
        <w:rPr>
          <w:rtl/>
        </w:rPr>
        <w:t xml:space="preserve"> كما كان يجوز أن يقع الوبا في جميعهم فيميتهم</w:t>
      </w:r>
      <w:r w:rsidR="0073240D">
        <w:rPr>
          <w:rtl/>
        </w:rPr>
        <w:t>،</w:t>
      </w:r>
      <w:r>
        <w:rPr>
          <w:rtl/>
        </w:rPr>
        <w:t xml:space="preserve"> في ساعة واحدة</w:t>
      </w:r>
      <w:r w:rsidR="0073240D">
        <w:rPr>
          <w:rtl/>
        </w:rPr>
        <w:t>،</w:t>
      </w:r>
      <w:r>
        <w:rPr>
          <w:rtl/>
        </w:rPr>
        <w:t xml:space="preserve"> وكان لا يجوز أن يقال</w:t>
      </w:r>
      <w:r w:rsidR="0073240D">
        <w:rPr>
          <w:rtl/>
        </w:rPr>
        <w:t>:</w:t>
      </w:r>
      <w:r>
        <w:rPr>
          <w:rtl/>
        </w:rPr>
        <w:t xml:space="preserve"> إنهم ماتوا بغير آجالهم</w:t>
      </w:r>
      <w:r w:rsidR="0073240D">
        <w:rPr>
          <w:rtl/>
        </w:rPr>
        <w:t>،</w:t>
      </w:r>
      <w:r>
        <w:rPr>
          <w:rtl/>
        </w:rPr>
        <w:t xml:space="preserve"> وفي الجملة أن أجل الإنسان هو الوقت الذي علم الله عزوجل أنه يموت فيه أو يقتل</w:t>
      </w:r>
      <w:r w:rsidR="0073240D">
        <w:rPr>
          <w:rtl/>
        </w:rPr>
        <w:t>،</w:t>
      </w:r>
      <w:r>
        <w:rPr>
          <w:rtl/>
        </w:rPr>
        <w:t xml:space="preserve"> وقول الحسن </w:t>
      </w:r>
      <w:r w:rsidR="0073240D" w:rsidRPr="0073240D">
        <w:rPr>
          <w:rStyle w:val="libAlaemChar"/>
          <w:rFonts w:hint="cs"/>
          <w:rtl/>
        </w:rPr>
        <w:t>عليه‌السلام</w:t>
      </w:r>
      <w:r>
        <w:rPr>
          <w:rtl/>
        </w:rPr>
        <w:t xml:space="preserve"> في أبيه </w:t>
      </w:r>
      <w:r w:rsidR="0073240D" w:rsidRPr="0073240D">
        <w:rPr>
          <w:rStyle w:val="libAlaemChar"/>
          <w:rFonts w:hint="cs"/>
          <w:rtl/>
        </w:rPr>
        <w:t>عليه‌السلام</w:t>
      </w:r>
      <w:r>
        <w:rPr>
          <w:rtl/>
        </w:rPr>
        <w:t xml:space="preserve"> ( إنه عاش بقدر ومات بأجل ) تصديق لما قلناه في هذا الباب والله الموفق للصواب بمنه. </w:t>
      </w:r>
    </w:p>
    <w:p w:rsidR="00B171D4" w:rsidRDefault="00B171D4" w:rsidP="00B171D4">
      <w:pPr>
        <w:pStyle w:val="libNormal"/>
        <w:rPr>
          <w:rtl/>
        </w:rPr>
      </w:pPr>
      <w:r>
        <w:rPr>
          <w:rtl/>
        </w:rPr>
        <w:t>25</w:t>
      </w:r>
      <w:r w:rsidR="00AC41E0">
        <w:rPr>
          <w:rtl/>
        </w:rPr>
        <w:t xml:space="preserve"> - </w:t>
      </w:r>
      <w:r>
        <w:rPr>
          <w:rtl/>
        </w:rPr>
        <w:t>حدثنا عبد الله بن محمد بن عبد الوهاب السجزي بنيسابور</w:t>
      </w:r>
      <w:r w:rsidR="0073240D">
        <w:rPr>
          <w:rtl/>
        </w:rPr>
        <w:t>،</w:t>
      </w:r>
      <w:r>
        <w:rPr>
          <w:rtl/>
        </w:rPr>
        <w:t xml:space="preserve"> قال</w:t>
      </w:r>
      <w:r w:rsidR="0073240D">
        <w:rPr>
          <w:rtl/>
        </w:rPr>
        <w:t>:</w:t>
      </w:r>
      <w:r>
        <w:rPr>
          <w:rtl/>
        </w:rPr>
        <w:t xml:space="preserve"> أخبرنا أبو نصر منصور بن عبد الله بن إبراهيم الإصبهاني</w:t>
      </w:r>
      <w:r w:rsidR="0073240D">
        <w:rPr>
          <w:rtl/>
        </w:rPr>
        <w:t>،</w:t>
      </w:r>
      <w:r>
        <w:rPr>
          <w:rtl/>
        </w:rPr>
        <w:t xml:space="preserve"> قال</w:t>
      </w:r>
      <w:r w:rsidR="0073240D">
        <w:rPr>
          <w:rtl/>
        </w:rPr>
        <w:t>:</w:t>
      </w:r>
      <w:r>
        <w:rPr>
          <w:rtl/>
        </w:rPr>
        <w:t xml:space="preserve"> حدثنا علي بن عبد الله</w:t>
      </w:r>
      <w:r w:rsidR="0073240D">
        <w:rPr>
          <w:rtl/>
        </w:rPr>
        <w:t>،</w:t>
      </w:r>
      <w:r>
        <w:rPr>
          <w:rtl/>
        </w:rPr>
        <w:t xml:space="preserve"> قال</w:t>
      </w:r>
      <w:r w:rsidR="0073240D">
        <w:rPr>
          <w:rtl/>
        </w:rPr>
        <w:t>:</w:t>
      </w:r>
      <w:r>
        <w:rPr>
          <w:rtl/>
        </w:rPr>
        <w:t xml:space="preserve"> حدثنا الحسن بن أحمد الحراني</w:t>
      </w:r>
      <w:r w:rsidR="0073240D">
        <w:rPr>
          <w:rtl/>
        </w:rPr>
        <w:t>،</w:t>
      </w:r>
      <w:r>
        <w:rPr>
          <w:rtl/>
        </w:rPr>
        <w:t xml:space="preserve"> قال</w:t>
      </w:r>
      <w:r w:rsidR="0073240D">
        <w:rPr>
          <w:rtl/>
        </w:rPr>
        <w:t>:</w:t>
      </w:r>
      <w:r>
        <w:rPr>
          <w:rtl/>
        </w:rPr>
        <w:t xml:space="preserve"> حدثنا يحيى بن عبد الله بن الضحاك</w:t>
      </w:r>
      <w:r w:rsidR="0073240D">
        <w:rPr>
          <w:rtl/>
        </w:rPr>
        <w:t>،</w:t>
      </w:r>
      <w:r>
        <w:rPr>
          <w:rtl/>
        </w:rPr>
        <w:t xml:space="preserve"> عن الأوزاعي</w:t>
      </w:r>
      <w:r w:rsidR="0073240D">
        <w:rPr>
          <w:rtl/>
        </w:rPr>
        <w:t>،</w:t>
      </w:r>
      <w:r>
        <w:rPr>
          <w:rtl/>
        </w:rPr>
        <w:t xml:space="preserve"> عن يحيى بن أبي كثير</w:t>
      </w:r>
      <w:r w:rsidR="0073240D">
        <w:rPr>
          <w:rtl/>
        </w:rPr>
        <w:t>،</w:t>
      </w:r>
      <w:r>
        <w:rPr>
          <w:rtl/>
        </w:rPr>
        <w:t xml:space="preserve"> قال</w:t>
      </w:r>
      <w:r w:rsidR="0073240D">
        <w:rPr>
          <w:rtl/>
        </w:rPr>
        <w:t>:</w:t>
      </w:r>
      <w:r>
        <w:rPr>
          <w:rtl/>
        </w:rPr>
        <w:t xml:space="preserve"> قيل لأمير المؤمنين </w:t>
      </w:r>
      <w:r w:rsidR="0073240D" w:rsidRPr="0073240D">
        <w:rPr>
          <w:rStyle w:val="libAlaemChar"/>
          <w:rFonts w:hint="cs"/>
          <w:rtl/>
        </w:rPr>
        <w:t>عليه‌السلام</w:t>
      </w:r>
      <w:r w:rsidR="0073240D">
        <w:rPr>
          <w:rtl/>
        </w:rPr>
        <w:t>:</w:t>
      </w:r>
      <w:r>
        <w:rPr>
          <w:rtl/>
        </w:rPr>
        <w:t xml:space="preserve"> ألا نحرسك</w:t>
      </w:r>
      <w:r w:rsidR="0073240D">
        <w:rPr>
          <w:rtl/>
        </w:rPr>
        <w:t>،</w:t>
      </w:r>
      <w:r>
        <w:rPr>
          <w:rtl/>
        </w:rPr>
        <w:t xml:space="preserve"> قال</w:t>
      </w:r>
      <w:r w:rsidR="0073240D">
        <w:rPr>
          <w:rtl/>
        </w:rPr>
        <w:t>:</w:t>
      </w:r>
      <w:r>
        <w:rPr>
          <w:rtl/>
        </w:rPr>
        <w:t xml:space="preserve"> حرس كل امرء أجله. </w:t>
      </w:r>
    </w:p>
    <w:p w:rsidR="00B171D4" w:rsidRDefault="00B171D4" w:rsidP="00B171D4">
      <w:pPr>
        <w:pStyle w:val="libNormal"/>
        <w:rPr>
          <w:rtl/>
        </w:rPr>
      </w:pPr>
      <w:r>
        <w:rPr>
          <w:rtl/>
        </w:rPr>
        <w:t>26</w:t>
      </w:r>
      <w:r w:rsidR="00AC41E0">
        <w:rPr>
          <w:rtl/>
        </w:rPr>
        <w:t xml:space="preserve"> - </w:t>
      </w:r>
      <w:r>
        <w:rPr>
          <w:rtl/>
        </w:rPr>
        <w:t>حدثنا عبد الله بن محمد بن عبد الوهاب قال</w:t>
      </w:r>
      <w:r w:rsidR="0073240D">
        <w:rPr>
          <w:rtl/>
        </w:rPr>
        <w:t>:</w:t>
      </w:r>
      <w:r>
        <w:rPr>
          <w:rtl/>
        </w:rPr>
        <w:t xml:space="preserve"> حدثنا منصور بن عبد الله</w:t>
      </w:r>
      <w:r w:rsidR="0073240D">
        <w:rPr>
          <w:rtl/>
        </w:rPr>
        <w:t>،</w:t>
      </w:r>
      <w:r>
        <w:rPr>
          <w:rtl/>
        </w:rPr>
        <w:t xml:space="preserve"> قال</w:t>
      </w:r>
      <w:r w:rsidR="0073240D">
        <w:rPr>
          <w:rtl/>
        </w:rPr>
        <w:t>:</w:t>
      </w:r>
      <w:r>
        <w:rPr>
          <w:rtl/>
        </w:rPr>
        <w:t xml:space="preserve"> حدثنا علي بن عبد الله</w:t>
      </w:r>
      <w:r w:rsidR="0073240D">
        <w:rPr>
          <w:rtl/>
        </w:rPr>
        <w:t>،</w:t>
      </w:r>
      <w:r>
        <w:rPr>
          <w:rtl/>
        </w:rPr>
        <w:t xml:space="preserve"> قال</w:t>
      </w:r>
      <w:r w:rsidR="0073240D">
        <w:rPr>
          <w:rtl/>
        </w:rPr>
        <w:t>:</w:t>
      </w:r>
      <w:r>
        <w:rPr>
          <w:rtl/>
        </w:rPr>
        <w:t xml:space="preserve"> حدثنا محمد بن جعفر</w:t>
      </w:r>
      <w:r w:rsidR="0073240D">
        <w:rPr>
          <w:rtl/>
        </w:rPr>
        <w:t>،</w:t>
      </w:r>
      <w:r>
        <w:rPr>
          <w:rtl/>
        </w:rPr>
        <w:t xml:space="preserve"> قال</w:t>
      </w:r>
      <w:r w:rsidR="0073240D">
        <w:rPr>
          <w:rtl/>
        </w:rPr>
        <w:t>:</w:t>
      </w:r>
      <w:r>
        <w:rPr>
          <w:rtl/>
        </w:rPr>
        <w:t xml:space="preserve"> حدثنا إسحاق بن إبراهيم</w:t>
      </w:r>
      <w:r w:rsidR="0073240D">
        <w:rPr>
          <w:rtl/>
        </w:rPr>
        <w:t>،</w:t>
      </w:r>
      <w:r>
        <w:rPr>
          <w:rtl/>
        </w:rPr>
        <w:t xml:space="preserve"> قال</w:t>
      </w:r>
      <w:r w:rsidR="0073240D">
        <w:rPr>
          <w:rtl/>
        </w:rPr>
        <w:t>:</w:t>
      </w:r>
      <w:r>
        <w:rPr>
          <w:rtl/>
        </w:rPr>
        <w:t xml:space="preserve"> حدثنا شريك</w:t>
      </w:r>
      <w:r w:rsidR="0073240D">
        <w:rPr>
          <w:rtl/>
        </w:rPr>
        <w:t>،</w:t>
      </w:r>
      <w:r>
        <w:rPr>
          <w:rtl/>
        </w:rPr>
        <w:t xml:space="preserve"> عن أبي إسحاق</w:t>
      </w:r>
      <w:r w:rsidR="0073240D">
        <w:rPr>
          <w:rtl/>
        </w:rPr>
        <w:t>،</w:t>
      </w:r>
      <w:r>
        <w:rPr>
          <w:rtl/>
        </w:rPr>
        <w:t xml:space="preserve"> عن سعيد بن وهب</w:t>
      </w:r>
      <w:r w:rsidR="0073240D">
        <w:rPr>
          <w:rtl/>
        </w:rPr>
        <w:t>،</w:t>
      </w:r>
      <w:r>
        <w:rPr>
          <w:rtl/>
        </w:rPr>
        <w:t xml:space="preserve"> قال</w:t>
      </w:r>
      <w:r w:rsidR="0073240D">
        <w:rPr>
          <w:rtl/>
        </w:rPr>
        <w:t>:</w:t>
      </w:r>
      <w:r>
        <w:rPr>
          <w:rtl/>
        </w:rPr>
        <w:t xml:space="preserve"> كنا مع سعيد بن قيس بصفين ليلا والصفان ينظر كل واحد منهما إلى صاحبه حتى جاء أمير المؤمنين </w:t>
      </w:r>
      <w:r w:rsidR="0073240D" w:rsidRPr="0073240D">
        <w:rPr>
          <w:rStyle w:val="libAlaemChar"/>
          <w:rFonts w:hint="cs"/>
          <w:rtl/>
        </w:rPr>
        <w:t>عليه‌السلام</w:t>
      </w:r>
      <w:r>
        <w:rPr>
          <w:rtl/>
        </w:rPr>
        <w:t xml:space="preserve"> فنزلنا على فنائه فقال له سعيد بن قيس</w:t>
      </w:r>
      <w:r w:rsidR="0073240D">
        <w:rPr>
          <w:rtl/>
        </w:rPr>
        <w:t>:</w:t>
      </w:r>
      <w:r>
        <w:rPr>
          <w:rtl/>
        </w:rPr>
        <w:t xml:space="preserve"> أفي هذه الساعة يا أمير المؤمنين؟! أما خفت شيئا</w:t>
      </w:r>
      <w:r w:rsidR="0073240D">
        <w:rPr>
          <w:rtl/>
        </w:rPr>
        <w:t>،</w:t>
      </w:r>
      <w:r>
        <w:rPr>
          <w:rtl/>
        </w:rPr>
        <w:t xml:space="preserve"> قال</w:t>
      </w:r>
      <w:r w:rsidR="0073240D">
        <w:rPr>
          <w:rtl/>
        </w:rPr>
        <w:t>:</w:t>
      </w:r>
      <w:r>
        <w:rPr>
          <w:rtl/>
        </w:rPr>
        <w:t xml:space="preserve"> وأي شيء أخاف؟! إنه ليس من أحد إلا ومعه ملكان موكلان به أن يقع في بئر أو تضربه دابة أو يتردى من جبل حتى يأتيه القدر</w:t>
      </w:r>
      <w:r w:rsidR="0073240D">
        <w:rPr>
          <w:rtl/>
        </w:rPr>
        <w:t>،</w:t>
      </w:r>
      <w:r>
        <w:rPr>
          <w:rtl/>
        </w:rPr>
        <w:t xml:space="preserve"> فإذا أتى القدر خلوا بينه وبينه. </w:t>
      </w:r>
    </w:p>
    <w:p w:rsidR="00B171D4" w:rsidRDefault="00B171D4" w:rsidP="00B171D4">
      <w:pPr>
        <w:pStyle w:val="libNormal"/>
        <w:rPr>
          <w:rtl/>
        </w:rPr>
      </w:pPr>
      <w:r>
        <w:rPr>
          <w:rtl/>
        </w:rPr>
        <w:t>27</w:t>
      </w:r>
      <w:r w:rsidR="00AC41E0">
        <w:rPr>
          <w:rtl/>
        </w:rPr>
        <w:t xml:space="preserve"> - </w:t>
      </w:r>
      <w:r>
        <w:rPr>
          <w:rtl/>
        </w:rPr>
        <w:t>حدثنا أبو نصر محمد بن أحمد بن إبراهيم بن تميم السرخسي بسرخس قال</w:t>
      </w:r>
      <w:r w:rsidR="0073240D">
        <w:rPr>
          <w:rtl/>
        </w:rPr>
        <w:t>:</w:t>
      </w:r>
      <w:r>
        <w:rPr>
          <w:rtl/>
        </w:rPr>
        <w:t xml:space="preserve"> حدثنا أبو لبيد محمد بن إدريس الشامي</w:t>
      </w:r>
      <w:r w:rsidR="0073240D">
        <w:rPr>
          <w:rtl/>
        </w:rPr>
        <w:t>،</w:t>
      </w:r>
      <w:r>
        <w:rPr>
          <w:rtl/>
        </w:rPr>
        <w:t xml:space="preserve"> قال</w:t>
      </w:r>
      <w:r w:rsidR="0073240D">
        <w:rPr>
          <w:rtl/>
        </w:rPr>
        <w:t>:</w:t>
      </w:r>
      <w:r>
        <w:rPr>
          <w:rtl/>
        </w:rPr>
        <w:t xml:space="preserve"> حدثنا إبراهيم بن سعيد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آل عمران</w:t>
      </w:r>
      <w:r w:rsidR="0073240D">
        <w:rPr>
          <w:rtl/>
        </w:rPr>
        <w:t>:</w:t>
      </w:r>
      <w:r>
        <w:rPr>
          <w:rtl/>
        </w:rPr>
        <w:t xml:space="preserve"> 154. </w:t>
      </w:r>
    </w:p>
    <w:p w:rsidR="00B171D4" w:rsidRDefault="00B171D4" w:rsidP="00B171D4">
      <w:pPr>
        <w:pStyle w:val="libFootnote0"/>
        <w:rPr>
          <w:rtl/>
        </w:rPr>
      </w:pPr>
      <w:r>
        <w:rPr>
          <w:rtl/>
        </w:rPr>
        <w:t>2</w:t>
      </w:r>
      <w:r w:rsidR="00AC41E0">
        <w:rPr>
          <w:rtl/>
        </w:rPr>
        <w:t xml:space="preserve"> - </w:t>
      </w:r>
      <w:r>
        <w:rPr>
          <w:rtl/>
        </w:rPr>
        <w:t>الأحزاب</w:t>
      </w:r>
      <w:r w:rsidR="0073240D">
        <w:rPr>
          <w:rtl/>
        </w:rPr>
        <w:t>:</w:t>
      </w:r>
      <w:r>
        <w:rPr>
          <w:rtl/>
        </w:rPr>
        <w:t xml:space="preserve"> 16.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الجوهري</w:t>
      </w:r>
      <w:r w:rsidR="0073240D">
        <w:rPr>
          <w:rtl/>
        </w:rPr>
        <w:t>،</w:t>
      </w:r>
      <w:r>
        <w:rPr>
          <w:rtl/>
        </w:rPr>
        <w:t xml:space="preserve"> قال</w:t>
      </w:r>
      <w:r w:rsidR="0073240D">
        <w:rPr>
          <w:rtl/>
        </w:rPr>
        <w:t>:</w:t>
      </w:r>
      <w:r>
        <w:rPr>
          <w:rtl/>
        </w:rPr>
        <w:t xml:space="preserve"> حدثنا أبو ضمرة أنس بن عياض</w:t>
      </w:r>
      <w:r w:rsidR="0073240D">
        <w:rPr>
          <w:rtl/>
        </w:rPr>
        <w:t>،</w:t>
      </w:r>
      <w:r>
        <w:rPr>
          <w:rtl/>
        </w:rPr>
        <w:t xml:space="preserve"> عن أبي حازم</w:t>
      </w:r>
      <w:r w:rsidR="0073240D">
        <w:rPr>
          <w:rtl/>
        </w:rPr>
        <w:t>،</w:t>
      </w:r>
      <w:r>
        <w:rPr>
          <w:rtl/>
        </w:rPr>
        <w:t xml:space="preserve"> عن عمر وبن شعيب </w:t>
      </w:r>
      <w:r w:rsidRPr="00B171D4">
        <w:rPr>
          <w:rStyle w:val="libFootnotenumChar"/>
          <w:rtl/>
        </w:rPr>
        <w:t>(1)</w:t>
      </w:r>
      <w:r>
        <w:rPr>
          <w:rtl/>
        </w:rPr>
        <w:t xml:space="preserve"> عن أبيه</w:t>
      </w:r>
      <w:r w:rsidR="0073240D">
        <w:rPr>
          <w:rtl/>
        </w:rPr>
        <w:t>،</w:t>
      </w:r>
      <w:r>
        <w:rPr>
          <w:rtl/>
        </w:rPr>
        <w:t xml:space="preserve"> عن جده</w:t>
      </w:r>
      <w:r w:rsidR="0073240D">
        <w:rPr>
          <w:rtl/>
        </w:rPr>
        <w:t>،</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لا يؤمن أحدكم حتى يؤمن بالقدر خيره وشره وحلوه ومره. </w:t>
      </w:r>
    </w:p>
    <w:p w:rsidR="00B171D4" w:rsidRDefault="00B171D4" w:rsidP="00B171D4">
      <w:pPr>
        <w:pStyle w:val="libNormal"/>
        <w:rPr>
          <w:rtl/>
        </w:rPr>
      </w:pPr>
      <w:r>
        <w:rPr>
          <w:rtl/>
        </w:rPr>
        <w:t>28</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الحسن الطائي</w:t>
      </w:r>
      <w:r w:rsidR="0073240D">
        <w:rPr>
          <w:rtl/>
        </w:rPr>
        <w:t>،</w:t>
      </w:r>
      <w:r>
        <w:rPr>
          <w:rtl/>
        </w:rPr>
        <w:t xml:space="preserve"> قال</w:t>
      </w:r>
      <w:r w:rsidR="0073240D">
        <w:rPr>
          <w:rtl/>
        </w:rPr>
        <w:t>:</w:t>
      </w:r>
      <w:r>
        <w:rPr>
          <w:rtl/>
        </w:rPr>
        <w:t xml:space="preserve"> حدثنا أبو سعيد سهل بن زياد الآدمي</w:t>
      </w:r>
      <w:r w:rsidR="0073240D">
        <w:rPr>
          <w:rtl/>
        </w:rPr>
        <w:t>،</w:t>
      </w:r>
      <w:r>
        <w:rPr>
          <w:rtl/>
        </w:rPr>
        <w:t xml:space="preserve"> الرازي عن علي بن جعفر الكوفي</w:t>
      </w:r>
      <w:r w:rsidR="0073240D">
        <w:rPr>
          <w:rtl/>
        </w:rPr>
        <w:t>،</w:t>
      </w:r>
      <w:r>
        <w:rPr>
          <w:rtl/>
        </w:rPr>
        <w:t xml:space="preserve"> قال</w:t>
      </w:r>
      <w:r w:rsidR="0073240D">
        <w:rPr>
          <w:rtl/>
        </w:rPr>
        <w:t>:</w:t>
      </w:r>
      <w:r>
        <w:rPr>
          <w:rtl/>
        </w:rPr>
        <w:t xml:space="preserve"> سمعت سيدي علي بن محمد يقول</w:t>
      </w:r>
      <w:r w:rsidR="0073240D">
        <w:rPr>
          <w:rtl/>
        </w:rPr>
        <w:t>:</w:t>
      </w:r>
      <w:r>
        <w:rPr>
          <w:rtl/>
        </w:rPr>
        <w:t xml:space="preserve"> حدثني أبي محمد بن علي</w:t>
      </w:r>
      <w:r w:rsidR="0073240D">
        <w:rPr>
          <w:rtl/>
        </w:rPr>
        <w:t>،</w:t>
      </w:r>
      <w:r>
        <w:rPr>
          <w:rtl/>
        </w:rPr>
        <w:t xml:space="preserve"> عن أبيه الرضا علي بن موسى</w:t>
      </w:r>
      <w:r w:rsidR="0073240D">
        <w:rPr>
          <w:rtl/>
        </w:rPr>
        <w:t>،</w:t>
      </w:r>
      <w:r>
        <w:rPr>
          <w:rtl/>
        </w:rPr>
        <w:t xml:space="preserve"> عن أبيه موسى بن جعفر</w:t>
      </w:r>
      <w:r w:rsidR="0073240D">
        <w:rPr>
          <w:rtl/>
        </w:rPr>
        <w:t>،</w:t>
      </w:r>
      <w:r>
        <w:rPr>
          <w:rtl/>
        </w:rPr>
        <w:t xml:space="preserve"> عن أبيه جعفر بن محمد</w:t>
      </w:r>
      <w:r w:rsidR="0073240D">
        <w:rPr>
          <w:rtl/>
        </w:rPr>
        <w:t>،</w:t>
      </w:r>
      <w:r>
        <w:rPr>
          <w:rtl/>
        </w:rPr>
        <w:t xml:space="preserve"> عن أبيه محمد بن علي</w:t>
      </w:r>
      <w:r w:rsidR="0073240D">
        <w:rPr>
          <w:rtl/>
        </w:rPr>
        <w:t>،</w:t>
      </w:r>
      <w:r>
        <w:rPr>
          <w:rtl/>
        </w:rPr>
        <w:t xml:space="preserve"> عن أبيه علي بن الحسين</w:t>
      </w:r>
      <w:r w:rsidR="0073240D">
        <w:rPr>
          <w:rtl/>
        </w:rPr>
        <w:t>،</w:t>
      </w:r>
      <w:r>
        <w:rPr>
          <w:rtl/>
        </w:rPr>
        <w:t xml:space="preserve"> عن أبيه الحسين ابن علي </w:t>
      </w:r>
      <w:r w:rsidR="0073240D" w:rsidRPr="0073240D">
        <w:rPr>
          <w:rStyle w:val="libAlaemChar"/>
          <w:rFonts w:hint="cs"/>
          <w:rtl/>
        </w:rPr>
        <w:t>عليهم‌السلام</w:t>
      </w:r>
      <w:r w:rsidR="0073240D">
        <w:rPr>
          <w:rtl/>
        </w:rPr>
        <w:t>،</w:t>
      </w:r>
      <w:r>
        <w:rPr>
          <w:rtl/>
        </w:rPr>
        <w:t xml:space="preserve"> وحدثنا محمد بن عمر الحافظ البغدادي</w:t>
      </w:r>
      <w:r w:rsidR="0073240D">
        <w:rPr>
          <w:rtl/>
        </w:rPr>
        <w:t>،</w:t>
      </w:r>
      <w:r>
        <w:rPr>
          <w:rtl/>
        </w:rPr>
        <w:t xml:space="preserve"> قال</w:t>
      </w:r>
      <w:r w:rsidR="0073240D">
        <w:rPr>
          <w:rtl/>
        </w:rPr>
        <w:t>:</w:t>
      </w:r>
      <w:r>
        <w:rPr>
          <w:rtl/>
        </w:rPr>
        <w:t xml:space="preserve"> حدثني أبو القاسم إسحاق بن جعفر العلوي</w:t>
      </w:r>
      <w:r w:rsidR="0073240D">
        <w:rPr>
          <w:rtl/>
        </w:rPr>
        <w:t>،</w:t>
      </w:r>
      <w:r>
        <w:rPr>
          <w:rtl/>
        </w:rPr>
        <w:t xml:space="preserve"> قال</w:t>
      </w:r>
      <w:r w:rsidR="0073240D">
        <w:rPr>
          <w:rtl/>
        </w:rPr>
        <w:t>:</w:t>
      </w:r>
      <w:r>
        <w:rPr>
          <w:rtl/>
        </w:rPr>
        <w:t xml:space="preserve"> حدثني أبي جعفر بن محمد بن علي</w:t>
      </w:r>
      <w:r w:rsidR="0073240D">
        <w:rPr>
          <w:rtl/>
        </w:rPr>
        <w:t>،</w:t>
      </w:r>
      <w:r>
        <w:rPr>
          <w:rtl/>
        </w:rPr>
        <w:t xml:space="preserve"> عن سليمان ابن محمد القرشي</w:t>
      </w:r>
      <w:r w:rsidR="0073240D">
        <w:rPr>
          <w:rtl/>
        </w:rPr>
        <w:t>،</w:t>
      </w:r>
      <w:r>
        <w:rPr>
          <w:rtl/>
        </w:rPr>
        <w:t xml:space="preserve"> عن إسماعيل بن أبي زياد السكوني</w:t>
      </w:r>
      <w:r w:rsidR="0073240D">
        <w:rPr>
          <w:rtl/>
        </w:rPr>
        <w:t>،</w:t>
      </w:r>
      <w:r>
        <w:rPr>
          <w:rtl/>
        </w:rPr>
        <w:t xml:space="preserve"> عن جعفر بن محمد</w:t>
      </w:r>
      <w:r w:rsidR="0073240D">
        <w:rPr>
          <w:rtl/>
        </w:rPr>
        <w:t>،</w:t>
      </w:r>
      <w:r>
        <w:rPr>
          <w:rtl/>
        </w:rPr>
        <w:t xml:space="preserve"> عن أبيه محمد بن علي</w:t>
      </w:r>
      <w:r w:rsidR="0073240D">
        <w:rPr>
          <w:rtl/>
        </w:rPr>
        <w:t>،</w:t>
      </w:r>
      <w:r>
        <w:rPr>
          <w:rtl/>
        </w:rPr>
        <w:t xml:space="preserve"> عن أبيه</w:t>
      </w:r>
      <w:r w:rsidR="0073240D">
        <w:rPr>
          <w:rtl/>
        </w:rPr>
        <w:t>،</w:t>
      </w:r>
      <w:r>
        <w:rPr>
          <w:rtl/>
        </w:rPr>
        <w:t xml:space="preserve"> عن جده</w:t>
      </w:r>
      <w:r w:rsidR="0073240D">
        <w:rPr>
          <w:rtl/>
        </w:rPr>
        <w:t>،</w:t>
      </w:r>
      <w:r>
        <w:rPr>
          <w:rtl/>
        </w:rPr>
        <w:t xml:space="preserve"> عن علي </w:t>
      </w:r>
      <w:r w:rsidR="0073240D" w:rsidRPr="0073240D">
        <w:rPr>
          <w:rStyle w:val="libAlaemChar"/>
          <w:rFonts w:hint="cs"/>
          <w:rtl/>
        </w:rPr>
        <w:t>عليهم‌السلام</w:t>
      </w:r>
      <w:r w:rsidR="00AC41E0">
        <w:rPr>
          <w:rtl/>
        </w:rPr>
        <w:t xml:space="preserve"> - </w:t>
      </w:r>
      <w:r>
        <w:rPr>
          <w:rtl/>
        </w:rPr>
        <w:t>واللفظ لعلي بن أحمد بن محمد ابن عمران الدقاق</w:t>
      </w:r>
      <w:r w:rsidR="00AC41E0">
        <w:rPr>
          <w:rtl/>
        </w:rPr>
        <w:t xml:space="preserve"> - </w:t>
      </w:r>
      <w:r>
        <w:rPr>
          <w:rtl/>
        </w:rPr>
        <w:t>قال</w:t>
      </w:r>
      <w:r w:rsidR="0073240D">
        <w:rPr>
          <w:rtl/>
        </w:rPr>
        <w:t>:</w:t>
      </w:r>
      <w:r>
        <w:rPr>
          <w:rtl/>
        </w:rPr>
        <w:t xml:space="preserve"> دخل رجل من أهل العراق على أمير المؤمنين </w:t>
      </w:r>
      <w:r w:rsidR="0073240D" w:rsidRPr="0073240D">
        <w:rPr>
          <w:rStyle w:val="libAlaemChar"/>
          <w:rFonts w:hint="cs"/>
          <w:rtl/>
        </w:rPr>
        <w:t>عليه‌السلام</w:t>
      </w:r>
      <w:r>
        <w:rPr>
          <w:rtl/>
        </w:rPr>
        <w:t xml:space="preserve"> فقال</w:t>
      </w:r>
      <w:r w:rsidR="0073240D">
        <w:rPr>
          <w:rtl/>
        </w:rPr>
        <w:t>:</w:t>
      </w:r>
      <w:r>
        <w:rPr>
          <w:rtl/>
        </w:rPr>
        <w:t xml:space="preserve"> أخبرنا عن خروجنا إلى أهل الشام أبقضاء من الله وقدر؟ فقال له أمير المؤمنين </w:t>
      </w:r>
      <w:r w:rsidR="0073240D" w:rsidRPr="0073240D">
        <w:rPr>
          <w:rStyle w:val="libAlaemChar"/>
          <w:rFonts w:hint="cs"/>
          <w:rtl/>
        </w:rPr>
        <w:t>عليه‌السلام</w:t>
      </w:r>
      <w:r w:rsidR="0073240D">
        <w:rPr>
          <w:rtl/>
        </w:rPr>
        <w:t>:</w:t>
      </w:r>
      <w:r>
        <w:rPr>
          <w:rtl/>
        </w:rPr>
        <w:t xml:space="preserve"> أجل يا شيخ</w:t>
      </w:r>
      <w:r w:rsidR="0073240D">
        <w:rPr>
          <w:rtl/>
        </w:rPr>
        <w:t>،</w:t>
      </w:r>
      <w:r>
        <w:rPr>
          <w:rtl/>
        </w:rPr>
        <w:t xml:space="preserve"> فوالله ما علوتم تلعة ولا هبطتم بطن واد إلا بقضاء من الله وقدر فقال الشيخ</w:t>
      </w:r>
      <w:r w:rsidR="0073240D">
        <w:rPr>
          <w:rtl/>
        </w:rPr>
        <w:t>:</w:t>
      </w:r>
      <w:r>
        <w:rPr>
          <w:rtl/>
        </w:rPr>
        <w:t xml:space="preserve"> عند الله أحتسب عنائي </w:t>
      </w:r>
      <w:r w:rsidRPr="00B171D4">
        <w:rPr>
          <w:rStyle w:val="libFootnotenumChar"/>
          <w:rtl/>
        </w:rPr>
        <w:t>(2)</w:t>
      </w:r>
      <w:r>
        <w:rPr>
          <w:rtl/>
        </w:rPr>
        <w:t xml:space="preserve"> يا أمير المؤمنين</w:t>
      </w:r>
      <w:r w:rsidR="0073240D">
        <w:rPr>
          <w:rtl/>
        </w:rPr>
        <w:t>،</w:t>
      </w:r>
      <w:r>
        <w:rPr>
          <w:rtl/>
        </w:rPr>
        <w:t xml:space="preserve"> فقال</w:t>
      </w:r>
      <w:r w:rsidR="0073240D">
        <w:rPr>
          <w:rtl/>
        </w:rPr>
        <w:t>:</w:t>
      </w:r>
      <w:r>
        <w:rPr>
          <w:rtl/>
        </w:rPr>
        <w:t xml:space="preserve"> مهلا يا شيخ</w:t>
      </w:r>
      <w:r w:rsidR="0073240D">
        <w:rPr>
          <w:rtl/>
        </w:rPr>
        <w:t>،</w:t>
      </w:r>
      <w:r>
        <w:rPr>
          <w:rtl/>
        </w:rPr>
        <w:t xml:space="preserve"> لعلك تظن قضاء حتما وقدرا لازما </w:t>
      </w:r>
      <w:r w:rsidRPr="00B171D4">
        <w:rPr>
          <w:rStyle w:val="libFootnotenumChar"/>
          <w:rtl/>
        </w:rPr>
        <w:t>(3)</w:t>
      </w:r>
      <w:r>
        <w:rPr>
          <w:rtl/>
        </w:rPr>
        <w:t xml:space="preserve"> لو كان كذلك لبطل الثواب والعقاب والأمر والنهي والزجر</w:t>
      </w:r>
      <w:r w:rsidR="0073240D">
        <w:rPr>
          <w:rtl/>
        </w:rPr>
        <w:t>،</w:t>
      </w:r>
      <w:r>
        <w:rPr>
          <w:rtl/>
        </w:rPr>
        <w:t xml:space="preserve"> ولسقط معنى الوعيد والوعد</w:t>
      </w:r>
      <w:r w:rsidR="0073240D">
        <w:rPr>
          <w:rtl/>
        </w:rPr>
        <w:t>،</w:t>
      </w:r>
      <w:r>
        <w:rPr>
          <w:rtl/>
        </w:rPr>
        <w:t xml:space="preserve"> ولم يكن على مسيئ لائمة ولا لمحسن محمدة</w:t>
      </w:r>
      <w:r w:rsidR="0073240D">
        <w:rPr>
          <w:rtl/>
        </w:rPr>
        <w:t>،</w:t>
      </w:r>
      <w:r>
        <w:rPr>
          <w:rtl/>
        </w:rPr>
        <w:t xml:space="preserve"> ولكان المحسن أولى باللائمة من المذنب والمذنب أولى بالاحسان من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ج ) ( عن أبي دجانة عن عمر بن شعيب )</w:t>
      </w:r>
      <w:r w:rsidR="0073240D">
        <w:rPr>
          <w:rtl/>
        </w:rPr>
        <w:t>،</w:t>
      </w:r>
      <w:r>
        <w:rPr>
          <w:rtl/>
        </w:rPr>
        <w:t xml:space="preserve"> وفي نسخة ( ط ) ( عن أبي دجانة عن عمرو بن سعيد ). </w:t>
      </w:r>
    </w:p>
    <w:p w:rsidR="00B171D4" w:rsidRDefault="00B171D4" w:rsidP="00B171D4">
      <w:pPr>
        <w:pStyle w:val="libFootnote0"/>
        <w:rPr>
          <w:rtl/>
        </w:rPr>
      </w:pPr>
      <w:r>
        <w:rPr>
          <w:rtl/>
        </w:rPr>
        <w:t>2</w:t>
      </w:r>
      <w:r w:rsidR="00AC41E0">
        <w:rPr>
          <w:rtl/>
        </w:rPr>
        <w:t xml:space="preserve"> - </w:t>
      </w:r>
      <w:r>
        <w:rPr>
          <w:rtl/>
        </w:rPr>
        <w:t xml:space="preserve">أي إن كان خروجنا وجهادنا بقضائه تعالى وقدره لم نستحق أجرا فرجائي أن يكون عنائي عند الله محسوبا في عداد أعمال من يتفضل عليهم بفضله يوم القيامة. </w:t>
      </w:r>
    </w:p>
    <w:p w:rsidR="00B171D4" w:rsidRDefault="00B171D4" w:rsidP="00B171D4">
      <w:pPr>
        <w:pStyle w:val="libFootnote0"/>
        <w:rPr>
          <w:rtl/>
        </w:rPr>
      </w:pPr>
      <w:r>
        <w:rPr>
          <w:rtl/>
        </w:rPr>
        <w:t>3</w:t>
      </w:r>
      <w:r w:rsidR="00AC41E0">
        <w:rPr>
          <w:rtl/>
        </w:rPr>
        <w:t xml:space="preserve"> - </w:t>
      </w:r>
      <w:r>
        <w:rPr>
          <w:rtl/>
        </w:rPr>
        <w:t xml:space="preserve">بالمعنى الذي زعمته الجبرية.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المحسن </w:t>
      </w:r>
      <w:r w:rsidRPr="00B171D4">
        <w:rPr>
          <w:rStyle w:val="libFootnotenumChar"/>
          <w:rtl/>
        </w:rPr>
        <w:t>(1)</w:t>
      </w:r>
      <w:r>
        <w:rPr>
          <w:rtl/>
        </w:rPr>
        <w:t xml:space="preserve"> تلك مقالة عبدة الأوثان وخصماء الرحمن وقدرية هذه الأمة ومجوسها يا شيخ إن الله عزوجل كلف تخييرا</w:t>
      </w:r>
      <w:r w:rsidR="0073240D">
        <w:rPr>
          <w:rtl/>
        </w:rPr>
        <w:t>،</w:t>
      </w:r>
      <w:r>
        <w:rPr>
          <w:rtl/>
        </w:rPr>
        <w:t xml:space="preserve"> ونهى تحذيرا</w:t>
      </w:r>
      <w:r w:rsidR="0073240D">
        <w:rPr>
          <w:rtl/>
        </w:rPr>
        <w:t>،</w:t>
      </w:r>
      <w:r>
        <w:rPr>
          <w:rtl/>
        </w:rPr>
        <w:t xml:space="preserve"> وأعطى على القليل كثيرا</w:t>
      </w:r>
      <w:r w:rsidR="0073240D">
        <w:rPr>
          <w:rtl/>
        </w:rPr>
        <w:t>،</w:t>
      </w:r>
      <w:r>
        <w:rPr>
          <w:rtl/>
        </w:rPr>
        <w:t xml:space="preserve"> ولم يعص مغلوبا</w:t>
      </w:r>
      <w:r w:rsidR="0073240D">
        <w:rPr>
          <w:rtl/>
        </w:rPr>
        <w:t>،</w:t>
      </w:r>
      <w:r>
        <w:rPr>
          <w:rtl/>
        </w:rPr>
        <w:t xml:space="preserve"> ولم يطع مكرها</w:t>
      </w:r>
      <w:r w:rsidR="0073240D">
        <w:rPr>
          <w:rtl/>
        </w:rPr>
        <w:t>،</w:t>
      </w:r>
      <w:r>
        <w:rPr>
          <w:rtl/>
        </w:rPr>
        <w:t xml:space="preserve"> ولم يخلق السماوات والأرض وما بينهما باطلا ذلك ظن الذين كفروا فويل للذين كفروا من النار </w:t>
      </w:r>
      <w:r w:rsidRPr="00B171D4">
        <w:rPr>
          <w:rStyle w:val="libFootnotenumChar"/>
          <w:rtl/>
        </w:rPr>
        <w:t>(2)</w:t>
      </w:r>
      <w:r>
        <w:rPr>
          <w:rtl/>
        </w:rPr>
        <w:t xml:space="preserve">. </w:t>
      </w:r>
    </w:p>
    <w:p w:rsidR="00B171D4" w:rsidRDefault="00B171D4" w:rsidP="00B171D4">
      <w:pPr>
        <w:pStyle w:val="libNormal"/>
        <w:rPr>
          <w:rtl/>
        </w:rPr>
      </w:pPr>
      <w:r>
        <w:rPr>
          <w:rtl/>
        </w:rPr>
        <w:t>قال</w:t>
      </w:r>
      <w:r w:rsidR="0073240D">
        <w:rPr>
          <w:rtl/>
        </w:rPr>
        <w:t>:</w:t>
      </w:r>
      <w:r>
        <w:rPr>
          <w:rtl/>
        </w:rPr>
        <w:t xml:space="preserve"> فنهض الشيخ وهو يقول</w:t>
      </w:r>
      <w:r w:rsidR="0073240D">
        <w:rPr>
          <w:rtl/>
        </w:rPr>
        <w:t>:</w:t>
      </w:r>
      <w:r>
        <w:rPr>
          <w:rtl/>
        </w:rPr>
        <w:t xml:space="preserve"> </w:t>
      </w:r>
    </w:p>
    <w:tbl>
      <w:tblPr>
        <w:tblStyle w:val="TableGrid"/>
        <w:bidiVisual/>
        <w:tblW w:w="5000" w:type="pct"/>
        <w:tblLook w:val="01E0"/>
      </w:tblPr>
      <w:tblGrid>
        <w:gridCol w:w="3877"/>
        <w:gridCol w:w="265"/>
        <w:gridCol w:w="3870"/>
      </w:tblGrid>
      <w:tr w:rsidR="00B171D4" w:rsidTr="00B171D4">
        <w:trPr>
          <w:trHeight w:val="170"/>
        </w:trPr>
        <w:tc>
          <w:tcPr>
            <w:tcW w:w="4127" w:type="dxa"/>
            <w:shd w:val="clear" w:color="auto" w:fill="auto"/>
          </w:tcPr>
          <w:p w:rsidR="00B171D4" w:rsidRDefault="00B171D4" w:rsidP="00AC41E0">
            <w:pPr>
              <w:pStyle w:val="libPoem"/>
              <w:rPr>
                <w:rtl/>
              </w:rPr>
            </w:pPr>
            <w:r>
              <w:rPr>
                <w:rtl/>
              </w:rPr>
              <w:t>« أنت الإمام الذي نرجو بطاعته</w:t>
            </w:r>
            <w:r w:rsidRPr="00AC41E0">
              <w:rPr>
                <w:rStyle w:val="libPoemTiniChar0"/>
                <w:rtl/>
              </w:rPr>
              <w:br/>
              <w:t> </w:t>
            </w:r>
          </w:p>
        </w:tc>
        <w:tc>
          <w:tcPr>
            <w:tcW w:w="269" w:type="dxa"/>
            <w:shd w:val="clear" w:color="auto" w:fill="auto"/>
          </w:tcPr>
          <w:p w:rsidR="00B171D4" w:rsidRDefault="00B171D4" w:rsidP="00B171D4">
            <w:pPr>
              <w:rPr>
                <w:rtl/>
              </w:rPr>
            </w:pPr>
          </w:p>
        </w:tc>
        <w:tc>
          <w:tcPr>
            <w:tcW w:w="4126" w:type="dxa"/>
            <w:shd w:val="clear" w:color="auto" w:fill="auto"/>
          </w:tcPr>
          <w:p w:rsidR="00B171D4" w:rsidRDefault="00B171D4" w:rsidP="00AC41E0">
            <w:pPr>
              <w:pStyle w:val="libPoem"/>
              <w:rPr>
                <w:rtl/>
              </w:rPr>
            </w:pPr>
            <w:r>
              <w:rPr>
                <w:rtl/>
              </w:rPr>
              <w:t xml:space="preserve">يوم النجاة من الرحمن غفرانا » </w:t>
            </w:r>
            <w:r w:rsidRPr="00B171D4">
              <w:rPr>
                <w:rStyle w:val="libFootnotenumChar"/>
                <w:rFonts w:hint="cs"/>
                <w:rtl/>
              </w:rPr>
              <w:t>(</w:t>
            </w:r>
            <w:r w:rsidRPr="00B171D4">
              <w:rPr>
                <w:rStyle w:val="libFootnotenumChar"/>
                <w:rtl/>
              </w:rPr>
              <w:t>3</w:t>
            </w:r>
            <w:r w:rsidRPr="00B171D4">
              <w:rPr>
                <w:rStyle w:val="libFootnotenumChar"/>
                <w:rFonts w:hint="cs"/>
                <w:rtl/>
              </w:rPr>
              <w:t>)</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 أوضحت من ديننا ما كان ملتبسا</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جزاك ربك عنا فيه إحسانا »</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 xml:space="preserve">« فليس معذرة في فعل فاحشة </w:t>
            </w:r>
            <w:r w:rsidRPr="00B171D4">
              <w:rPr>
                <w:rStyle w:val="libFootnotenumChar"/>
                <w:rFonts w:hint="cs"/>
                <w:rtl/>
              </w:rPr>
              <w:t>(</w:t>
            </w:r>
            <w:r w:rsidRPr="00B171D4">
              <w:rPr>
                <w:rStyle w:val="libFootnotenumChar"/>
                <w:rtl/>
              </w:rPr>
              <w:t>4</w:t>
            </w:r>
            <w:r w:rsidRPr="00B171D4">
              <w:rPr>
                <w:rStyle w:val="libFootnotenumChar"/>
                <w:rFonts w:hint="cs"/>
                <w:rtl/>
              </w:rPr>
              <w:t>)</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قد كنت راكبها فسقا وعصيانا »</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 لا لا ولا قائلا ناهيه أوقعه</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فيها عبدت إذا يا قوم شيطانا »</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 ولا أحب ولا شاء الفسوق ولا</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قتل الولي له ظلما وعدوانا »</w:t>
            </w:r>
            <w:r w:rsidRPr="00AC41E0">
              <w:rPr>
                <w:rStyle w:val="libPoemTiniChar0"/>
                <w:rtl/>
              </w:rPr>
              <w:br/>
              <w:t> </w:t>
            </w:r>
          </w:p>
        </w:tc>
      </w:tr>
      <w:tr w:rsidR="00B171D4" w:rsidTr="00B171D4">
        <w:trPr>
          <w:trHeight w:val="170"/>
        </w:trPr>
        <w:tc>
          <w:tcPr>
            <w:tcW w:w="4127" w:type="dxa"/>
          </w:tcPr>
          <w:p w:rsidR="00B171D4" w:rsidRDefault="00B171D4" w:rsidP="00AC41E0">
            <w:pPr>
              <w:pStyle w:val="libPoem"/>
              <w:rPr>
                <w:rtl/>
              </w:rPr>
            </w:pPr>
            <w:r>
              <w:rPr>
                <w:rtl/>
              </w:rPr>
              <w:t>« أني يحب وقد صحت عزيمته</w:t>
            </w:r>
            <w:r w:rsidRPr="00AC41E0">
              <w:rPr>
                <w:rStyle w:val="libPoemTiniChar0"/>
                <w:rtl/>
              </w:rPr>
              <w:br/>
              <w:t> </w:t>
            </w:r>
          </w:p>
        </w:tc>
        <w:tc>
          <w:tcPr>
            <w:tcW w:w="269" w:type="dxa"/>
          </w:tcPr>
          <w:p w:rsidR="00B171D4" w:rsidRDefault="00B171D4" w:rsidP="00B171D4">
            <w:pPr>
              <w:rPr>
                <w:rtl/>
              </w:rPr>
            </w:pPr>
          </w:p>
        </w:tc>
        <w:tc>
          <w:tcPr>
            <w:tcW w:w="4126" w:type="dxa"/>
          </w:tcPr>
          <w:p w:rsidR="00B171D4" w:rsidRDefault="00B171D4" w:rsidP="00AC41E0">
            <w:pPr>
              <w:pStyle w:val="libPoem"/>
              <w:rPr>
                <w:rtl/>
              </w:rPr>
            </w:pPr>
            <w:r>
              <w:rPr>
                <w:rtl/>
              </w:rPr>
              <w:t>ذو العرش أعلن ذاك الله إعلانا »</w:t>
            </w:r>
            <w:r w:rsidRPr="00AC41E0">
              <w:rPr>
                <w:rStyle w:val="libPoemTiniChar0"/>
                <w:rtl/>
              </w:rPr>
              <w:br/>
              <w:t> </w:t>
            </w:r>
          </w:p>
        </w:tc>
      </w:tr>
    </w:tbl>
    <w:p w:rsidR="00B171D4" w:rsidRDefault="00B171D4" w:rsidP="00B171D4">
      <w:pPr>
        <w:pStyle w:val="libNormal"/>
        <w:rPr>
          <w:rtl/>
        </w:rPr>
      </w:pPr>
      <w:r>
        <w:rPr>
          <w:rtl/>
        </w:rPr>
        <w:t>قال مصنف هذا الكتاب</w:t>
      </w:r>
      <w:r w:rsidR="0073240D">
        <w:rPr>
          <w:rtl/>
        </w:rPr>
        <w:t>:</w:t>
      </w:r>
      <w:r>
        <w:rPr>
          <w:rtl/>
        </w:rPr>
        <w:t xml:space="preserve"> لم يذكر محمد بن عمر الحافظ في آخر هذا الحديث إلا بيتين من هذا الشعر من أوله. </w:t>
      </w:r>
    </w:p>
    <w:p w:rsidR="00B171D4" w:rsidRDefault="00B171D4" w:rsidP="00B171D4">
      <w:pPr>
        <w:pStyle w:val="libNormal"/>
        <w:rPr>
          <w:rtl/>
        </w:rPr>
      </w:pPr>
      <w:r>
        <w:rPr>
          <w:rtl/>
        </w:rPr>
        <w:t>وحدثنا بهذا الحديث أبو الحسين محمد بن إبراهيم بن إسحاق الفارسي العزائمي</w:t>
      </w:r>
      <w:r w:rsidR="0073240D">
        <w:rPr>
          <w:rtl/>
        </w:rPr>
        <w:t>،</w:t>
      </w:r>
      <w:r>
        <w:rPr>
          <w:rtl/>
        </w:rPr>
        <w:t xml:space="preserve"> قال</w:t>
      </w:r>
      <w:r w:rsidR="0073240D">
        <w:rPr>
          <w:rtl/>
        </w:rPr>
        <w:t>:</w:t>
      </w:r>
      <w:r>
        <w:rPr>
          <w:rtl/>
        </w:rPr>
        <w:t xml:space="preserve"> حدثنا أبو سعيد أحمد بن محمد بن رميح النسوي بجرجان</w:t>
      </w:r>
      <w:r w:rsidR="0073240D">
        <w:rPr>
          <w:rtl/>
        </w:rPr>
        <w:t>،</w:t>
      </w:r>
      <w:r>
        <w:rPr>
          <w:rtl/>
        </w:rPr>
        <w:t xml:space="preserve"> قال</w:t>
      </w:r>
      <w:r w:rsidR="0073240D">
        <w:rPr>
          <w:rtl/>
        </w:rPr>
        <w:t>:</w:t>
      </w:r>
      <w:r>
        <w:rPr>
          <w:rtl/>
        </w:rPr>
        <w:t xml:space="preserve"> حدثنا عبد العزيز بن إسحاق بن جعفر ببغداد</w:t>
      </w:r>
      <w:r w:rsidR="0073240D">
        <w:rPr>
          <w:rtl/>
        </w:rPr>
        <w:t>،</w:t>
      </w:r>
      <w:r>
        <w:rPr>
          <w:rtl/>
        </w:rPr>
        <w:t xml:space="preserve"> قال</w:t>
      </w:r>
      <w:r w:rsidR="0073240D">
        <w:rPr>
          <w:rtl/>
        </w:rPr>
        <w:t>:</w:t>
      </w:r>
      <w:r>
        <w:rPr>
          <w:rtl/>
        </w:rPr>
        <w:t xml:space="preserve"> حدثني عبد الوهاب بن عيسى المروزي</w:t>
      </w:r>
      <w:r w:rsidR="0073240D">
        <w:rPr>
          <w:rtl/>
        </w:rPr>
        <w:t>،</w:t>
      </w:r>
      <w:r>
        <w:rPr>
          <w:rtl/>
        </w:rPr>
        <w:t xml:space="preserve"> قال</w:t>
      </w:r>
      <w:r w:rsidR="0073240D">
        <w:rPr>
          <w:rtl/>
        </w:rPr>
        <w:t>:</w:t>
      </w:r>
      <w:r>
        <w:rPr>
          <w:rtl/>
        </w:rPr>
        <w:t xml:space="preserve"> حدثنا الحسن بن علي بن محمد البلوي</w:t>
      </w:r>
      <w:r w:rsidR="0073240D">
        <w:rPr>
          <w:rtl/>
        </w:rPr>
        <w:t>،</w:t>
      </w:r>
      <w:r>
        <w:rPr>
          <w:rtl/>
        </w:rPr>
        <w:t xml:space="preserve"> قال</w:t>
      </w:r>
      <w:r w:rsidR="0073240D">
        <w:rPr>
          <w:rtl/>
        </w:rPr>
        <w:t>:</w:t>
      </w:r>
      <w:r>
        <w:rPr>
          <w:rtl/>
        </w:rPr>
        <w:t xml:space="preserve"> حدثنا محمد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لأنهما في أصل الفعل سيان</w:t>
      </w:r>
      <w:r w:rsidR="0073240D">
        <w:rPr>
          <w:rtl/>
        </w:rPr>
        <w:t>،</w:t>
      </w:r>
      <w:r>
        <w:rPr>
          <w:rtl/>
        </w:rPr>
        <w:t xml:space="preserve"> إذ ليس بقدرتهما وإرادتهما مع أن المحسن يمدحه الناس وهو يرى ذلك حقا له وليس كذلك فليستحق اللائمة دون المذنب</w:t>
      </w:r>
      <w:r w:rsidR="0073240D">
        <w:rPr>
          <w:rtl/>
        </w:rPr>
        <w:t>،</w:t>
      </w:r>
      <w:r>
        <w:rPr>
          <w:rtl/>
        </w:rPr>
        <w:t xml:space="preserve"> والمذنب يذمه الناس وهو يرى ذلك حقا عليه وليس كذلك فليستحق الاحسان كي ينجبر تحمله لأذى ذم الناس دون المحسن. </w:t>
      </w:r>
    </w:p>
    <w:p w:rsidR="00B171D4" w:rsidRDefault="00B171D4" w:rsidP="00B171D4">
      <w:pPr>
        <w:pStyle w:val="libFootnote0"/>
        <w:rPr>
          <w:rtl/>
        </w:rPr>
      </w:pPr>
      <w:r>
        <w:rPr>
          <w:rtl/>
        </w:rPr>
        <w:t>2</w:t>
      </w:r>
      <w:r w:rsidR="00AC41E0">
        <w:rPr>
          <w:rtl/>
        </w:rPr>
        <w:t xml:space="preserve"> - </w:t>
      </w:r>
      <w:r>
        <w:rPr>
          <w:rtl/>
        </w:rPr>
        <w:t>كما في سورة ص</w:t>
      </w:r>
      <w:r w:rsidR="0073240D">
        <w:rPr>
          <w:rtl/>
        </w:rPr>
        <w:t>:</w:t>
      </w:r>
      <w:r>
        <w:rPr>
          <w:rtl/>
        </w:rPr>
        <w:t xml:space="preserve"> 27. </w:t>
      </w:r>
    </w:p>
    <w:p w:rsidR="00B171D4" w:rsidRDefault="00B171D4" w:rsidP="00B171D4">
      <w:pPr>
        <w:pStyle w:val="libFootnote0"/>
        <w:rPr>
          <w:rtl/>
        </w:rPr>
      </w:pPr>
      <w:r>
        <w:rPr>
          <w:rtl/>
        </w:rPr>
        <w:t>3</w:t>
      </w:r>
      <w:r w:rsidR="00AC41E0">
        <w:rPr>
          <w:rtl/>
        </w:rPr>
        <w:t xml:space="preserve"> - </w:t>
      </w:r>
      <w:r>
        <w:rPr>
          <w:rtl/>
        </w:rPr>
        <w:t>في حاشية نسخة ( هـ</w:t>
      </w:r>
      <w:r>
        <w:rPr>
          <w:rFonts w:hint="cs"/>
          <w:rtl/>
        </w:rPr>
        <w:t xml:space="preserve"> </w:t>
      </w:r>
      <w:r>
        <w:rPr>
          <w:rtl/>
        </w:rPr>
        <w:t xml:space="preserve">) ( يوم المعاد من الرحمن غفرانا ). </w:t>
      </w:r>
    </w:p>
    <w:p w:rsidR="00B171D4" w:rsidRDefault="00B171D4" w:rsidP="00B171D4">
      <w:pPr>
        <w:pStyle w:val="libFootnote0"/>
        <w:rPr>
          <w:rtl/>
        </w:rPr>
      </w:pPr>
      <w:r>
        <w:rPr>
          <w:rtl/>
        </w:rPr>
        <w:t>4</w:t>
      </w:r>
      <w:r w:rsidR="00AC41E0">
        <w:rPr>
          <w:rtl/>
        </w:rPr>
        <w:t xml:space="preserve"> - </w:t>
      </w:r>
      <w:r>
        <w:rPr>
          <w:rtl/>
        </w:rPr>
        <w:t xml:space="preserve">في نسخة ( ط ) و ( و ) ( فليس معذرة في كل فاحشة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ابن عبد الله بن نجيح</w:t>
      </w:r>
      <w:r w:rsidR="0073240D">
        <w:rPr>
          <w:rtl/>
        </w:rPr>
        <w:t>،</w:t>
      </w:r>
      <w:r>
        <w:rPr>
          <w:rtl/>
        </w:rPr>
        <w:t xml:space="preserve"> عن أبيه</w:t>
      </w:r>
      <w:r w:rsidR="0073240D">
        <w:rPr>
          <w:rtl/>
        </w:rPr>
        <w:t>،</w:t>
      </w:r>
      <w:r>
        <w:rPr>
          <w:rtl/>
        </w:rPr>
        <w:t xml:space="preserve"> عن جعفر بن محمد</w:t>
      </w:r>
      <w:r w:rsidR="0073240D">
        <w:rPr>
          <w:rtl/>
        </w:rPr>
        <w:t>،</w:t>
      </w:r>
      <w:r>
        <w:rPr>
          <w:rtl/>
        </w:rPr>
        <w:t xml:space="preserve"> عن أبيه</w:t>
      </w:r>
      <w:r w:rsidR="0073240D">
        <w:rPr>
          <w:rtl/>
        </w:rPr>
        <w:t>،</w:t>
      </w:r>
      <w:r>
        <w:rPr>
          <w:rtl/>
        </w:rPr>
        <w:t xml:space="preserve"> عن جده </w:t>
      </w:r>
      <w:r w:rsidR="0073240D" w:rsidRPr="0073240D">
        <w:rPr>
          <w:rStyle w:val="libAlaemChar"/>
          <w:rFonts w:hint="cs"/>
          <w:rtl/>
        </w:rPr>
        <w:t>عليهم‌السلام</w:t>
      </w:r>
      <w:r>
        <w:rPr>
          <w:rtl/>
        </w:rPr>
        <w:t xml:space="preserve">. </w:t>
      </w:r>
    </w:p>
    <w:p w:rsidR="00B171D4" w:rsidRDefault="00B171D4" w:rsidP="00B171D4">
      <w:pPr>
        <w:pStyle w:val="libNormal"/>
        <w:rPr>
          <w:rtl/>
        </w:rPr>
      </w:pPr>
      <w:r>
        <w:rPr>
          <w:rtl/>
        </w:rPr>
        <w:t>وحدثنا بهذا الحديث أيضا أحمد بن الحسن القطان</w:t>
      </w:r>
      <w:r w:rsidR="0073240D">
        <w:rPr>
          <w:rtl/>
        </w:rPr>
        <w:t>،</w:t>
      </w:r>
      <w:r>
        <w:rPr>
          <w:rtl/>
        </w:rPr>
        <w:t xml:space="preserve"> قال</w:t>
      </w:r>
      <w:r w:rsidR="0073240D">
        <w:rPr>
          <w:rtl/>
        </w:rPr>
        <w:t>:</w:t>
      </w:r>
      <w:r>
        <w:rPr>
          <w:rtl/>
        </w:rPr>
        <w:t xml:space="preserve"> حدثنا الحسن ابن علي السكري</w:t>
      </w:r>
      <w:r w:rsidR="0073240D">
        <w:rPr>
          <w:rtl/>
        </w:rPr>
        <w:t>،</w:t>
      </w:r>
      <w:r>
        <w:rPr>
          <w:rtl/>
        </w:rPr>
        <w:t xml:space="preserve"> قال</w:t>
      </w:r>
      <w:r w:rsidR="0073240D">
        <w:rPr>
          <w:rtl/>
        </w:rPr>
        <w:t>:</w:t>
      </w:r>
      <w:r>
        <w:rPr>
          <w:rtl/>
        </w:rPr>
        <w:t xml:space="preserve"> حدثنا محمد بن زكريا الجوهري</w:t>
      </w:r>
      <w:r w:rsidR="0073240D">
        <w:rPr>
          <w:rtl/>
        </w:rPr>
        <w:t>،</w:t>
      </w:r>
      <w:r>
        <w:rPr>
          <w:rtl/>
        </w:rPr>
        <w:t xml:space="preserve"> قال</w:t>
      </w:r>
      <w:r w:rsidR="0073240D">
        <w:rPr>
          <w:rtl/>
        </w:rPr>
        <w:t>:</w:t>
      </w:r>
      <w:r>
        <w:rPr>
          <w:rtl/>
        </w:rPr>
        <w:t xml:space="preserve"> حدثنا العباس ابن بكار الضبي</w:t>
      </w:r>
      <w:r w:rsidR="0073240D">
        <w:rPr>
          <w:rtl/>
        </w:rPr>
        <w:t>،</w:t>
      </w:r>
      <w:r>
        <w:rPr>
          <w:rtl/>
        </w:rPr>
        <w:t xml:space="preserve"> قال</w:t>
      </w:r>
      <w:r w:rsidR="0073240D">
        <w:rPr>
          <w:rtl/>
        </w:rPr>
        <w:t>:</w:t>
      </w:r>
      <w:r>
        <w:rPr>
          <w:rtl/>
        </w:rPr>
        <w:t xml:space="preserve"> حدثنا أبو بكر الهذلي</w:t>
      </w:r>
      <w:r w:rsidR="0073240D">
        <w:rPr>
          <w:rtl/>
        </w:rPr>
        <w:t>،</w:t>
      </w:r>
      <w:r>
        <w:rPr>
          <w:rtl/>
        </w:rPr>
        <w:t xml:space="preserve"> عن عكرمة</w:t>
      </w:r>
      <w:r w:rsidR="0073240D">
        <w:rPr>
          <w:rtl/>
        </w:rPr>
        <w:t>،</w:t>
      </w:r>
      <w:r>
        <w:rPr>
          <w:rtl/>
        </w:rPr>
        <w:t xml:space="preserve"> عن ابن عباس</w:t>
      </w:r>
      <w:r w:rsidR="0073240D">
        <w:rPr>
          <w:rtl/>
        </w:rPr>
        <w:t>،</w:t>
      </w:r>
      <w:r>
        <w:rPr>
          <w:rtl/>
        </w:rPr>
        <w:t xml:space="preserve"> قال</w:t>
      </w:r>
      <w:r w:rsidR="0073240D">
        <w:rPr>
          <w:rtl/>
        </w:rPr>
        <w:t>:</w:t>
      </w:r>
      <w:r>
        <w:rPr>
          <w:rtl/>
        </w:rPr>
        <w:t xml:space="preserve"> لما انصرف أمير المؤمنين </w:t>
      </w:r>
      <w:r w:rsidR="0073240D" w:rsidRPr="0073240D">
        <w:rPr>
          <w:rStyle w:val="libAlaemChar"/>
          <w:rFonts w:hint="cs"/>
          <w:rtl/>
        </w:rPr>
        <w:t>عليه‌السلام</w:t>
      </w:r>
      <w:r>
        <w:rPr>
          <w:rtl/>
        </w:rPr>
        <w:t xml:space="preserve"> من صفين قام إليه شيخ ممن شهد معه الواقعة فقال</w:t>
      </w:r>
      <w:r w:rsidR="0073240D">
        <w:rPr>
          <w:rtl/>
        </w:rPr>
        <w:t>:</w:t>
      </w:r>
      <w:r>
        <w:rPr>
          <w:rtl/>
        </w:rPr>
        <w:t xml:space="preserve"> يا أمير المؤمنين أخبرنا عن مسيرنا هذا أبقضاء من الله وقدر؟ وذكر الحديث مثله سواء</w:t>
      </w:r>
      <w:r w:rsidR="0073240D">
        <w:rPr>
          <w:rtl/>
        </w:rPr>
        <w:t>،</w:t>
      </w:r>
      <w:r>
        <w:rPr>
          <w:rtl/>
        </w:rPr>
        <w:t xml:space="preserve"> إلا أنه زاد فيه</w:t>
      </w:r>
      <w:r w:rsidR="0073240D">
        <w:rPr>
          <w:rtl/>
        </w:rPr>
        <w:t>:</w:t>
      </w:r>
      <w:r>
        <w:rPr>
          <w:rtl/>
        </w:rPr>
        <w:t xml:space="preserve"> فقال الشيخ</w:t>
      </w:r>
      <w:r w:rsidR="0073240D">
        <w:rPr>
          <w:rtl/>
        </w:rPr>
        <w:t>:</w:t>
      </w:r>
      <w:r>
        <w:rPr>
          <w:rtl/>
        </w:rPr>
        <w:t xml:space="preserve"> يا أمير المؤمنين فما القضاء والقدر اللذان ساقانا وما هبطنا واديا ولا علونا تلعة إلا بهما؟ فقال أمير المؤمنين </w:t>
      </w:r>
      <w:r w:rsidR="0073240D" w:rsidRPr="0073240D">
        <w:rPr>
          <w:rStyle w:val="libAlaemChar"/>
          <w:rFonts w:hint="cs"/>
          <w:rtl/>
        </w:rPr>
        <w:t>عليه‌السلام</w:t>
      </w:r>
      <w:r w:rsidR="0073240D">
        <w:rPr>
          <w:rtl/>
        </w:rPr>
        <w:t>:</w:t>
      </w:r>
      <w:r>
        <w:rPr>
          <w:rtl/>
        </w:rPr>
        <w:t xml:space="preserve"> الأمر من الله والحكم </w:t>
      </w:r>
      <w:r w:rsidRPr="00B171D4">
        <w:rPr>
          <w:rStyle w:val="libFootnotenumChar"/>
          <w:rtl/>
        </w:rPr>
        <w:t>(1)</w:t>
      </w:r>
      <w:r>
        <w:rPr>
          <w:rtl/>
        </w:rPr>
        <w:t xml:space="preserve"> ثم تلا هذه الآية</w:t>
      </w:r>
      <w:r w:rsidR="0073240D">
        <w:rPr>
          <w:rtl/>
        </w:rPr>
        <w:t>:</w:t>
      </w:r>
      <w:r>
        <w:rPr>
          <w:rtl/>
        </w:rPr>
        <w:t xml:space="preserve"> </w:t>
      </w:r>
      <w:r w:rsidRPr="0073240D">
        <w:rPr>
          <w:rStyle w:val="libAlaemChar"/>
          <w:rtl/>
        </w:rPr>
        <w:t>(</w:t>
      </w:r>
      <w:r>
        <w:rPr>
          <w:rtl/>
        </w:rPr>
        <w:t xml:space="preserve"> </w:t>
      </w:r>
      <w:r w:rsidRPr="00B171D4">
        <w:rPr>
          <w:rStyle w:val="libAieChar"/>
          <w:rtl/>
        </w:rPr>
        <w:t>وقضى ربك ألا تعبدوا إلا إياه وبالوالدين إحسانا</w:t>
      </w:r>
      <w:r>
        <w:rPr>
          <w:rtl/>
        </w:rPr>
        <w:t xml:space="preserve"> </w:t>
      </w:r>
      <w:r w:rsidRPr="0073240D">
        <w:rPr>
          <w:rStyle w:val="libAlaemChar"/>
          <w:rtl/>
        </w:rPr>
        <w:t>)</w:t>
      </w:r>
      <w:r>
        <w:rPr>
          <w:rtl/>
        </w:rPr>
        <w:t xml:space="preserve"> </w:t>
      </w:r>
      <w:r w:rsidRPr="00B171D4">
        <w:rPr>
          <w:rStyle w:val="libFootnotenumChar"/>
          <w:rtl/>
        </w:rPr>
        <w:t>(2)</w:t>
      </w:r>
      <w:r>
        <w:rPr>
          <w:rtl/>
        </w:rPr>
        <w:t xml:space="preserve"> أي أمر ربك ألا تعبدوا إلا إياه وبالوالدين إحسانا. </w:t>
      </w:r>
    </w:p>
    <w:p w:rsidR="00B171D4" w:rsidRDefault="00B171D4" w:rsidP="00B171D4">
      <w:pPr>
        <w:pStyle w:val="libNormal"/>
        <w:rPr>
          <w:rtl/>
        </w:rPr>
      </w:pPr>
      <w:r>
        <w:rPr>
          <w:rtl/>
        </w:rPr>
        <w:t>29</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موسى بن عمران النخعي</w:t>
      </w:r>
      <w:r w:rsidR="0073240D">
        <w:rPr>
          <w:rtl/>
        </w:rPr>
        <w:t>،</w:t>
      </w:r>
      <w:r>
        <w:rPr>
          <w:rtl/>
        </w:rPr>
        <w:t xml:space="preserve"> عن عمه الحسين ابن يزيد النوفلي</w:t>
      </w:r>
      <w:r w:rsidR="0073240D">
        <w:rPr>
          <w:rtl/>
        </w:rPr>
        <w:t>،</w:t>
      </w:r>
      <w:r>
        <w:rPr>
          <w:rtl/>
        </w:rPr>
        <w:t xml:space="preserve"> عن علي بن سالم</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سألته عن الرقي </w:t>
      </w:r>
      <w:r w:rsidRPr="00B171D4">
        <w:rPr>
          <w:rStyle w:val="libFootnotenumChar"/>
          <w:rtl/>
        </w:rPr>
        <w:t>(3)</w:t>
      </w:r>
      <w:r>
        <w:rPr>
          <w:rtl/>
        </w:rPr>
        <w:t xml:space="preserve"> أتدفع من القدر شيئا؟ فقال</w:t>
      </w:r>
      <w:r w:rsidR="0073240D">
        <w:rPr>
          <w:rtl/>
        </w:rPr>
        <w:t>:</w:t>
      </w:r>
      <w:r>
        <w:rPr>
          <w:rtl/>
        </w:rPr>
        <w:t xml:space="preserve"> هي من القدر</w:t>
      </w:r>
      <w:r w:rsidR="0073240D">
        <w:rPr>
          <w:rtl/>
        </w:rPr>
        <w:t>،</w:t>
      </w:r>
      <w:r>
        <w:rPr>
          <w:rtl/>
        </w:rPr>
        <w:t xml:space="preserve"> وقال </w:t>
      </w:r>
      <w:r w:rsidR="0073240D" w:rsidRPr="0073240D">
        <w:rPr>
          <w:rStyle w:val="libAlaemChar"/>
          <w:rFonts w:hint="cs"/>
          <w:rtl/>
        </w:rPr>
        <w:t>عليه‌السلام</w:t>
      </w:r>
      <w:r w:rsidR="0073240D">
        <w:rPr>
          <w:rtl/>
        </w:rPr>
        <w:t>:</w:t>
      </w:r>
      <w:r>
        <w:rPr>
          <w:rtl/>
        </w:rPr>
        <w:t xml:space="preserve"> إن القدرية مجوس هذه الأمة وهم الذين أرادوا أن يصفوا الله بعدله فأخرجوه من سلطانه</w:t>
      </w:r>
      <w:r w:rsidR="0073240D">
        <w:rPr>
          <w:rtl/>
        </w:rPr>
        <w:t>،</w:t>
      </w:r>
      <w:r>
        <w:rPr>
          <w:rtl/>
        </w:rPr>
        <w:t xml:space="preserve"> وفيهم نزلت هذه الآية</w:t>
      </w:r>
      <w:r w:rsidR="0073240D">
        <w:rPr>
          <w:rtl/>
        </w:rPr>
        <w:t>:</w:t>
      </w:r>
      <w:r>
        <w:rPr>
          <w:rtl/>
        </w:rPr>
        <w:t xml:space="preserve"> </w:t>
      </w:r>
      <w:r w:rsidRPr="0073240D">
        <w:rPr>
          <w:rStyle w:val="libAlaemChar"/>
          <w:rtl/>
        </w:rPr>
        <w:t>(</w:t>
      </w:r>
      <w:r>
        <w:rPr>
          <w:rtl/>
        </w:rPr>
        <w:t xml:space="preserve"> </w:t>
      </w:r>
      <w:r w:rsidRPr="00B171D4">
        <w:rPr>
          <w:rStyle w:val="libAieChar"/>
          <w:rtl/>
        </w:rPr>
        <w:t>يوم يسحبون في النار على وجوههم ذوقوا مس سقر * إنا كل شيء خلقناه بقدر</w:t>
      </w:r>
      <w:r>
        <w:rPr>
          <w:rtl/>
        </w:rPr>
        <w:t xml:space="preserve"> </w:t>
      </w:r>
      <w:r w:rsidRPr="0073240D">
        <w:rPr>
          <w:rStyle w:val="libAlaemChar"/>
          <w:rtl/>
        </w:rPr>
        <w:t>)</w:t>
      </w:r>
      <w:r>
        <w:rPr>
          <w:rtl/>
        </w:rPr>
        <w:t xml:space="preserve">. </w:t>
      </w:r>
      <w:r w:rsidRPr="00B171D4">
        <w:rPr>
          <w:rStyle w:val="libFootnotenumChar"/>
          <w:rtl/>
        </w:rPr>
        <w:t>(4)</w:t>
      </w:r>
      <w:r>
        <w:rPr>
          <w:rtl/>
        </w:rPr>
        <w:t xml:space="preserve"> </w:t>
      </w:r>
    </w:p>
    <w:p w:rsidR="00B171D4" w:rsidRDefault="00B171D4" w:rsidP="00B171D4">
      <w:pPr>
        <w:pStyle w:val="libNormal"/>
        <w:rPr>
          <w:rtl/>
        </w:rPr>
      </w:pPr>
      <w:r>
        <w:rPr>
          <w:rtl/>
        </w:rPr>
        <w:t>30</w:t>
      </w:r>
      <w:r w:rsidR="00AC41E0">
        <w:rPr>
          <w:rtl/>
        </w:rPr>
        <w:t xml:space="preserve"> - </w:t>
      </w:r>
      <w:r>
        <w:rPr>
          <w:rtl/>
        </w:rPr>
        <w:t>حدثنا أبو الحسين محمد بن إبراهيم بن إسحاق الفارسي العزائمي</w:t>
      </w:r>
      <w:r w:rsidR="0073240D">
        <w:rPr>
          <w:rtl/>
        </w:rPr>
        <w:t>،</w:t>
      </w:r>
      <w:r>
        <w:rPr>
          <w:rtl/>
        </w:rPr>
        <w:t xml:space="preserve"> قال</w:t>
      </w:r>
      <w:r w:rsidR="0073240D">
        <w:rPr>
          <w:rtl/>
        </w:rPr>
        <w:t>:</w:t>
      </w:r>
      <w:r>
        <w:rPr>
          <w:rtl/>
        </w:rPr>
        <w:t xml:space="preserve"> حدثني أبو سعيد أحمد بن محمد بن رميح النسوي</w:t>
      </w:r>
      <w:r w:rsidR="0073240D">
        <w:rPr>
          <w:rtl/>
        </w:rPr>
        <w:t>،</w:t>
      </w:r>
      <w:r>
        <w:rPr>
          <w:rtl/>
        </w:rPr>
        <w:t xml:space="preserve"> قال</w:t>
      </w:r>
      <w:r w:rsidR="0073240D">
        <w:rPr>
          <w:rtl/>
        </w:rPr>
        <w:t>:</w:t>
      </w:r>
      <w:r>
        <w:rPr>
          <w:rtl/>
        </w:rPr>
        <w:t xml:space="preserve"> حدثنا عبد العزيز بن يحيى التميمي بالبصرة</w:t>
      </w:r>
      <w:r w:rsidR="0073240D">
        <w:rPr>
          <w:rtl/>
        </w:rPr>
        <w:t>،</w:t>
      </w:r>
      <w:r>
        <w:rPr>
          <w:rtl/>
        </w:rPr>
        <w:t xml:space="preserve"> وأحمد بن إبراهيم بن معلى بن أسد العمي</w:t>
      </w:r>
      <w:r w:rsidR="0073240D">
        <w:rPr>
          <w:rtl/>
        </w:rPr>
        <w:t>،</w:t>
      </w:r>
      <w:r>
        <w:rPr>
          <w:rtl/>
        </w:rPr>
        <w:t xml:space="preserve"> قالا</w:t>
      </w:r>
      <w:r w:rsidR="0073240D">
        <w:rPr>
          <w:rtl/>
        </w:rPr>
        <w:t>:</w:t>
      </w:r>
      <w:r>
        <w:rPr>
          <w:rtl/>
        </w:rPr>
        <w:t xml:space="preserve"> حدثنا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أي قضاء وقدرا تشريعيين. </w:t>
      </w:r>
    </w:p>
    <w:p w:rsidR="00B171D4" w:rsidRDefault="00B171D4" w:rsidP="00B171D4">
      <w:pPr>
        <w:pStyle w:val="libFootnote0"/>
        <w:rPr>
          <w:rtl/>
        </w:rPr>
      </w:pPr>
      <w:r>
        <w:rPr>
          <w:rtl/>
        </w:rPr>
        <w:t>2</w:t>
      </w:r>
      <w:r w:rsidR="00AC41E0">
        <w:rPr>
          <w:rtl/>
        </w:rPr>
        <w:t xml:space="preserve"> - </w:t>
      </w:r>
      <w:r>
        <w:rPr>
          <w:rtl/>
        </w:rPr>
        <w:t>الإسراء</w:t>
      </w:r>
      <w:r w:rsidR="0073240D">
        <w:rPr>
          <w:rtl/>
        </w:rPr>
        <w:t>:</w:t>
      </w:r>
      <w:r>
        <w:rPr>
          <w:rtl/>
        </w:rPr>
        <w:t xml:space="preserve"> 23. </w:t>
      </w:r>
    </w:p>
    <w:p w:rsidR="00B171D4" w:rsidRDefault="00B171D4" w:rsidP="00B171D4">
      <w:pPr>
        <w:pStyle w:val="libFootnote0"/>
        <w:rPr>
          <w:rtl/>
        </w:rPr>
      </w:pPr>
      <w:r>
        <w:rPr>
          <w:rtl/>
        </w:rPr>
        <w:t>3</w:t>
      </w:r>
      <w:r w:rsidR="00AC41E0">
        <w:rPr>
          <w:rtl/>
        </w:rPr>
        <w:t xml:space="preserve"> - </w:t>
      </w:r>
      <w:r>
        <w:rPr>
          <w:rtl/>
        </w:rPr>
        <w:t>جمع رقية كغرفة</w:t>
      </w:r>
      <w:r w:rsidR="0073240D">
        <w:rPr>
          <w:rtl/>
        </w:rPr>
        <w:t>،</w:t>
      </w:r>
      <w:r>
        <w:rPr>
          <w:rtl/>
        </w:rPr>
        <w:t xml:space="preserve"> هي ما يعوذ به الصبيان وأصحاب الآفات كالحمى والصرع وغيرهما. </w:t>
      </w:r>
    </w:p>
    <w:p w:rsidR="00B171D4" w:rsidRDefault="00B171D4" w:rsidP="00B171D4">
      <w:pPr>
        <w:pStyle w:val="libFootnote0"/>
        <w:rPr>
          <w:rtl/>
        </w:rPr>
      </w:pPr>
      <w:r>
        <w:rPr>
          <w:rtl/>
        </w:rPr>
        <w:t>4</w:t>
      </w:r>
      <w:r w:rsidR="00AC41E0">
        <w:rPr>
          <w:rtl/>
        </w:rPr>
        <w:t xml:space="preserve"> - </w:t>
      </w:r>
      <w:r>
        <w:rPr>
          <w:rtl/>
        </w:rPr>
        <w:t>القمر</w:t>
      </w:r>
      <w:r w:rsidR="0073240D">
        <w:rPr>
          <w:rtl/>
        </w:rPr>
        <w:t>:</w:t>
      </w:r>
      <w:r>
        <w:rPr>
          <w:rtl/>
        </w:rPr>
        <w:t xml:space="preserve"> 49.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محمد بن زكريا الغلابي </w:t>
      </w:r>
      <w:r w:rsidRPr="00B171D4">
        <w:rPr>
          <w:rStyle w:val="libFootnotenumChar"/>
          <w:rtl/>
        </w:rPr>
        <w:t>(1)</w:t>
      </w:r>
      <w:r>
        <w:rPr>
          <w:rtl/>
        </w:rPr>
        <w:t xml:space="preserve"> قال</w:t>
      </w:r>
      <w:r w:rsidR="0073240D">
        <w:rPr>
          <w:rtl/>
        </w:rPr>
        <w:t>:</w:t>
      </w:r>
      <w:r>
        <w:rPr>
          <w:rtl/>
        </w:rPr>
        <w:t xml:space="preserve"> حدثنا أحمد بن عيسى بن زيد </w:t>
      </w:r>
      <w:r w:rsidRPr="00B171D4">
        <w:rPr>
          <w:rStyle w:val="libFootnotenumChar"/>
          <w:rtl/>
        </w:rPr>
        <w:t>(2)</w:t>
      </w:r>
      <w:r>
        <w:rPr>
          <w:rtl/>
        </w:rPr>
        <w:t xml:space="preserve"> قال</w:t>
      </w:r>
      <w:r w:rsidR="0073240D">
        <w:rPr>
          <w:rtl/>
        </w:rPr>
        <w:t>:</w:t>
      </w:r>
      <w:r>
        <w:rPr>
          <w:rtl/>
        </w:rPr>
        <w:t xml:space="preserve"> حدثنا عبد الله بن موسى بن عبد الله بن حسن</w:t>
      </w:r>
      <w:r w:rsidR="0073240D">
        <w:rPr>
          <w:rtl/>
        </w:rPr>
        <w:t>،</w:t>
      </w:r>
      <w:r>
        <w:rPr>
          <w:rtl/>
        </w:rPr>
        <w:t xml:space="preserve"> عن أبيه</w:t>
      </w:r>
      <w:r w:rsidR="0073240D">
        <w:rPr>
          <w:rtl/>
        </w:rPr>
        <w:t>،</w:t>
      </w:r>
      <w:r>
        <w:rPr>
          <w:rtl/>
        </w:rPr>
        <w:t xml:space="preserve"> عن آبائه</w:t>
      </w:r>
      <w:r w:rsidR="0073240D">
        <w:rPr>
          <w:rtl/>
        </w:rPr>
        <w:t>،</w:t>
      </w:r>
      <w:r>
        <w:rPr>
          <w:rtl/>
        </w:rPr>
        <w:t xml:space="preserve"> عن الحسن بن علي ابن أبي طالب </w:t>
      </w:r>
      <w:r w:rsidR="0073240D" w:rsidRPr="0073240D">
        <w:rPr>
          <w:rStyle w:val="libAlaemChar"/>
          <w:rFonts w:hint="cs"/>
          <w:rtl/>
        </w:rPr>
        <w:t>عليهما‌السلام</w:t>
      </w:r>
      <w:r w:rsidR="0073240D">
        <w:rPr>
          <w:rtl/>
        </w:rPr>
        <w:t>،</w:t>
      </w:r>
      <w:r>
        <w:rPr>
          <w:rtl/>
        </w:rPr>
        <w:t xml:space="preserve"> أنه سئل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إنا كل شيء خلقناه بقدر</w:t>
      </w:r>
      <w:r>
        <w:rPr>
          <w:rtl/>
        </w:rPr>
        <w:t xml:space="preserve"> </w:t>
      </w:r>
      <w:r w:rsidRPr="0073240D">
        <w:rPr>
          <w:rStyle w:val="libAlaemChar"/>
          <w:rtl/>
        </w:rPr>
        <w:t>)</w:t>
      </w:r>
      <w:r w:rsidR="0073240D">
        <w:rPr>
          <w:rtl/>
        </w:rPr>
        <w:t>،</w:t>
      </w:r>
      <w:r>
        <w:rPr>
          <w:rtl/>
        </w:rPr>
        <w:t xml:space="preserve"> فقال</w:t>
      </w:r>
      <w:r w:rsidR="0073240D">
        <w:rPr>
          <w:rtl/>
        </w:rPr>
        <w:t>:</w:t>
      </w:r>
      <w:r>
        <w:rPr>
          <w:rtl/>
        </w:rPr>
        <w:t xml:space="preserve"> يقول عزوجل</w:t>
      </w:r>
      <w:r w:rsidR="0073240D">
        <w:rPr>
          <w:rtl/>
        </w:rPr>
        <w:t>:</w:t>
      </w:r>
      <w:r>
        <w:rPr>
          <w:rtl/>
        </w:rPr>
        <w:t xml:space="preserve"> إنا كل شيء خلقناه لأهل النار بقدر أعمالهم </w:t>
      </w:r>
      <w:r w:rsidRPr="00B171D4">
        <w:rPr>
          <w:rStyle w:val="libFootnotenumChar"/>
          <w:rtl/>
        </w:rPr>
        <w:t>(3)</w:t>
      </w:r>
      <w:r>
        <w:rPr>
          <w:rtl/>
        </w:rPr>
        <w:t xml:space="preserve">. </w:t>
      </w:r>
    </w:p>
    <w:p w:rsidR="00B171D4" w:rsidRDefault="00B171D4" w:rsidP="00B171D4">
      <w:pPr>
        <w:pStyle w:val="libNormal"/>
        <w:rPr>
          <w:rtl/>
        </w:rPr>
      </w:pPr>
      <w:r>
        <w:rPr>
          <w:rtl/>
        </w:rPr>
        <w:t>31</w:t>
      </w:r>
      <w:r w:rsidR="00AC41E0">
        <w:rPr>
          <w:rtl/>
        </w:rPr>
        <w:t xml:space="preserve"> - </w:t>
      </w:r>
      <w:r>
        <w:rPr>
          <w:rtl/>
        </w:rPr>
        <w:t xml:space="preserve">حدثنا أبي </w:t>
      </w:r>
      <w:r w:rsidR="0073240D" w:rsidRPr="0073240D">
        <w:rPr>
          <w:rStyle w:val="libAlaemChar"/>
          <w:rFonts w:hint="cs"/>
          <w:rtl/>
        </w:rPr>
        <w:t>رحمه‌الله</w:t>
      </w:r>
      <w:r>
        <w:rPr>
          <w:rtl/>
        </w:rPr>
        <w:t xml:space="preserve"> قال</w:t>
      </w:r>
      <w:r w:rsidR="0073240D">
        <w:rPr>
          <w:rtl/>
        </w:rPr>
        <w:t>:</w:t>
      </w:r>
      <w:r>
        <w:rPr>
          <w:rtl/>
        </w:rPr>
        <w:t xml:space="preserve"> حدثنا علي بن الحسن الكوفي</w:t>
      </w:r>
      <w:r w:rsidR="0073240D">
        <w:rPr>
          <w:rtl/>
        </w:rPr>
        <w:t>،</w:t>
      </w:r>
      <w:r>
        <w:rPr>
          <w:rtl/>
        </w:rPr>
        <w:t xml:space="preserve"> عن أبيه الحسن بن علي بن عبد الله الكوفي</w:t>
      </w:r>
      <w:r w:rsidR="0073240D">
        <w:rPr>
          <w:rtl/>
        </w:rPr>
        <w:t>،</w:t>
      </w:r>
      <w:r>
        <w:rPr>
          <w:rtl/>
        </w:rPr>
        <w:t xml:space="preserve"> عن جده عبد الله بن المغيرة عن إسماعيل بن مسلم أنه سئل الصادق </w:t>
      </w:r>
      <w:r w:rsidR="0073240D" w:rsidRPr="0073240D">
        <w:rPr>
          <w:rStyle w:val="libAlaemChar"/>
          <w:rFonts w:hint="cs"/>
          <w:rtl/>
        </w:rPr>
        <w:t>عليه‌السلام</w:t>
      </w:r>
      <w:r>
        <w:rPr>
          <w:rtl/>
        </w:rPr>
        <w:t xml:space="preserve"> عن الصلاة خلف من يكذب بقدر الله عزوجل</w:t>
      </w:r>
      <w:r w:rsidR="0073240D">
        <w:rPr>
          <w:rtl/>
        </w:rPr>
        <w:t>،</w:t>
      </w:r>
      <w:r>
        <w:rPr>
          <w:rtl/>
        </w:rPr>
        <w:t xml:space="preserve"> قال</w:t>
      </w:r>
      <w:r w:rsidR="0073240D">
        <w:rPr>
          <w:rtl/>
        </w:rPr>
        <w:t>:</w:t>
      </w:r>
      <w:r>
        <w:rPr>
          <w:rtl/>
        </w:rPr>
        <w:t xml:space="preserve"> فليعد كل صلاة صلاها خلفه. </w:t>
      </w:r>
    </w:p>
    <w:p w:rsidR="00B171D4" w:rsidRDefault="00B171D4" w:rsidP="00B171D4">
      <w:pPr>
        <w:pStyle w:val="libNormal"/>
        <w:rPr>
          <w:rtl/>
        </w:rPr>
      </w:pPr>
      <w:r>
        <w:rPr>
          <w:rtl/>
        </w:rPr>
        <w:t>32</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الحسين السعدآبادي</w:t>
      </w:r>
      <w:r w:rsidR="0073240D">
        <w:rPr>
          <w:rtl/>
        </w:rPr>
        <w:t>،</w:t>
      </w:r>
      <w:r>
        <w:rPr>
          <w:rtl/>
        </w:rPr>
        <w:t xml:space="preserve"> قال</w:t>
      </w:r>
      <w:r w:rsidR="0073240D">
        <w:rPr>
          <w:rtl/>
        </w:rPr>
        <w:t>:</w:t>
      </w:r>
      <w:r>
        <w:rPr>
          <w:rtl/>
        </w:rPr>
        <w:t xml:space="preserve"> حدثنا أحمد بن أبي عبد الله البرقي</w:t>
      </w:r>
      <w:r w:rsidR="0073240D">
        <w:rPr>
          <w:rtl/>
        </w:rPr>
        <w:t>،</w:t>
      </w:r>
      <w:r>
        <w:rPr>
          <w:rtl/>
        </w:rPr>
        <w:t xml:space="preserve"> عن أبيه</w:t>
      </w:r>
      <w:r w:rsidR="0073240D">
        <w:rPr>
          <w:rtl/>
        </w:rPr>
        <w:t>،</w:t>
      </w:r>
      <w:r>
        <w:rPr>
          <w:rtl/>
        </w:rPr>
        <w:t xml:space="preserve"> عن محمد بن سنان</w:t>
      </w:r>
      <w:r w:rsidR="0073240D">
        <w:rPr>
          <w:rtl/>
        </w:rPr>
        <w:t>،</w:t>
      </w:r>
      <w:r>
        <w:rPr>
          <w:rtl/>
        </w:rPr>
        <w:t xml:space="preserve"> عن زياد بن المنذر</w:t>
      </w:r>
      <w:r w:rsidR="0073240D">
        <w:rPr>
          <w:rtl/>
        </w:rPr>
        <w:t>،</w:t>
      </w:r>
      <w:r>
        <w:rPr>
          <w:rtl/>
        </w:rPr>
        <w:t xml:space="preserve"> عن سعد بن طريف</w:t>
      </w:r>
      <w:r w:rsidR="0073240D">
        <w:rPr>
          <w:rtl/>
        </w:rPr>
        <w:t>،</w:t>
      </w:r>
      <w:r>
        <w:rPr>
          <w:rtl/>
        </w:rPr>
        <w:t xml:space="preserve"> عن الأصبغ بن نباته</w:t>
      </w:r>
      <w:r w:rsidR="0073240D">
        <w:rPr>
          <w:rtl/>
        </w:rPr>
        <w:t>،</w:t>
      </w:r>
      <w:r>
        <w:rPr>
          <w:rtl/>
        </w:rPr>
        <w:t xml:space="preserve"> قال</w:t>
      </w:r>
      <w:r w:rsidR="0073240D">
        <w:rPr>
          <w:rtl/>
        </w:rPr>
        <w:t>:</w:t>
      </w:r>
      <w:r>
        <w:rPr>
          <w:rtl/>
        </w:rPr>
        <w:t xml:space="preserve"> قال أمير المؤمنين </w:t>
      </w:r>
      <w:r w:rsidR="0073240D" w:rsidRPr="0073240D">
        <w:rPr>
          <w:rStyle w:val="libAlaemChar"/>
          <w:rFonts w:hint="cs"/>
          <w:rtl/>
        </w:rPr>
        <w:t>عليه‌السلام</w:t>
      </w:r>
      <w:r>
        <w:rPr>
          <w:rtl/>
        </w:rPr>
        <w:t xml:space="preserve"> في القدر</w:t>
      </w:r>
      <w:r w:rsidR="0073240D">
        <w:rPr>
          <w:rtl/>
        </w:rPr>
        <w:t>:</w:t>
      </w:r>
      <w:r>
        <w:rPr>
          <w:rtl/>
        </w:rPr>
        <w:t xml:space="preserve"> ألا إن القدر سر من سر الله</w:t>
      </w:r>
      <w:r w:rsidR="0073240D">
        <w:rPr>
          <w:rtl/>
        </w:rPr>
        <w:t>،</w:t>
      </w:r>
      <w:r>
        <w:rPr>
          <w:rtl/>
        </w:rPr>
        <w:t xml:space="preserve"> وستر من ستر الله</w:t>
      </w:r>
      <w:r w:rsidR="0073240D">
        <w:rPr>
          <w:rtl/>
        </w:rPr>
        <w:t>،</w:t>
      </w:r>
      <w:r>
        <w:rPr>
          <w:rtl/>
        </w:rPr>
        <w:t xml:space="preserve"> وحرز من حرز الله</w:t>
      </w:r>
      <w:r w:rsidR="0073240D">
        <w:rPr>
          <w:rtl/>
        </w:rPr>
        <w:t>،</w:t>
      </w:r>
      <w:r>
        <w:rPr>
          <w:rtl/>
        </w:rPr>
        <w:t xml:space="preserve"> مرفوع في حجاب الله</w:t>
      </w:r>
      <w:r w:rsidR="0073240D">
        <w:rPr>
          <w:rtl/>
        </w:rPr>
        <w:t>،</w:t>
      </w:r>
      <w:r>
        <w:rPr>
          <w:rtl/>
        </w:rPr>
        <w:t xml:space="preserve"> مطوي عن خلق الله</w:t>
      </w:r>
      <w:r w:rsidR="0073240D">
        <w:rPr>
          <w:rtl/>
        </w:rPr>
        <w:t>،</w:t>
      </w:r>
      <w:r>
        <w:rPr>
          <w:rtl/>
        </w:rPr>
        <w:t xml:space="preserve"> مختوم بخاتم الله</w:t>
      </w:r>
      <w:r w:rsidR="0073240D">
        <w:rPr>
          <w:rtl/>
        </w:rPr>
        <w:t>،</w:t>
      </w:r>
      <w:r>
        <w:rPr>
          <w:rtl/>
        </w:rPr>
        <w:t xml:space="preserve"> سابق في علم الله</w:t>
      </w:r>
      <w:r w:rsidR="0073240D">
        <w:rPr>
          <w:rtl/>
        </w:rPr>
        <w:t>،</w:t>
      </w:r>
      <w:r>
        <w:rPr>
          <w:rtl/>
        </w:rPr>
        <w:t xml:space="preserve"> وضع الله العباد عن علمه </w:t>
      </w:r>
      <w:r w:rsidRPr="00B171D4">
        <w:rPr>
          <w:rStyle w:val="libFootnotenumChar"/>
          <w:rtl/>
        </w:rPr>
        <w:t>(4)</w:t>
      </w:r>
      <w:r>
        <w:rPr>
          <w:rtl/>
        </w:rPr>
        <w:t xml:space="preserve"> ورفعه فوق شهاداتهم ومبلغ عقولهم لأنهم لا ينالونه بحقيقة الربانية ولا بقدرة الصمدانية ولا بعظمة النورانية ولا بعزة الوحدانية</w:t>
      </w:r>
      <w:r w:rsidR="0073240D">
        <w:rPr>
          <w:rtl/>
        </w:rPr>
        <w:t>،</w:t>
      </w:r>
      <w:r>
        <w:rPr>
          <w:rtl/>
        </w:rPr>
        <w:t xml:space="preserve"> لأنه بحر زاخر خالص لله تعالى</w:t>
      </w:r>
      <w:r w:rsidR="0073240D">
        <w:rPr>
          <w:rtl/>
        </w:rPr>
        <w:t>،</w:t>
      </w:r>
      <w:r>
        <w:rPr>
          <w:rtl/>
        </w:rPr>
        <w:t xml:space="preserve"> عمقه ما بين السماء و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أبو عبد الله محمد بن زكريا بن دينار الغلابي أحد الرواة للسير والأحداث والمغازي وغير ذلك وكان ثقة صادقة</w:t>
      </w:r>
      <w:r w:rsidR="0073240D">
        <w:rPr>
          <w:rtl/>
        </w:rPr>
        <w:t>،</w:t>
      </w:r>
      <w:r>
        <w:rPr>
          <w:rtl/>
        </w:rPr>
        <w:t xml:space="preserve"> كذا قال ابن النديم</w:t>
      </w:r>
      <w:r w:rsidR="0073240D">
        <w:rPr>
          <w:rtl/>
        </w:rPr>
        <w:t>،</w:t>
      </w:r>
      <w:r>
        <w:rPr>
          <w:rtl/>
        </w:rPr>
        <w:t xml:space="preserve"> والغلاب بالغين المعجمة واللام المخففة والباء الموحدة أبو قبيلة بالبصرة. </w:t>
      </w:r>
    </w:p>
    <w:p w:rsidR="00B171D4" w:rsidRDefault="00B171D4" w:rsidP="00B171D4">
      <w:pPr>
        <w:pStyle w:val="libFootnote0"/>
        <w:rPr>
          <w:rtl/>
        </w:rPr>
      </w:pPr>
      <w:r>
        <w:rPr>
          <w:rtl/>
        </w:rPr>
        <w:t>2</w:t>
      </w:r>
      <w:r w:rsidR="00AC41E0">
        <w:rPr>
          <w:rtl/>
        </w:rPr>
        <w:t xml:space="preserve"> - </w:t>
      </w:r>
      <w:r>
        <w:rPr>
          <w:rtl/>
        </w:rPr>
        <w:t xml:space="preserve">في نسخة ( ب ) و ( د ) ( أحمد بن عيسى بن يزيد ). </w:t>
      </w:r>
    </w:p>
    <w:p w:rsidR="00B171D4" w:rsidRDefault="00B171D4" w:rsidP="00B171D4">
      <w:pPr>
        <w:pStyle w:val="libFootnote0"/>
        <w:rPr>
          <w:rtl/>
        </w:rPr>
      </w:pPr>
      <w:r>
        <w:rPr>
          <w:rtl/>
        </w:rPr>
        <w:t>3</w:t>
      </w:r>
      <w:r w:rsidR="00AC41E0">
        <w:rPr>
          <w:rtl/>
        </w:rPr>
        <w:t xml:space="preserve"> - </w:t>
      </w:r>
      <w:r>
        <w:rPr>
          <w:rtl/>
        </w:rPr>
        <w:t xml:space="preserve">وأما أهل الجنة فإن لهم من الله فضلا كبيرا غير ما أعدلهم أجرا كريما. </w:t>
      </w:r>
    </w:p>
    <w:p w:rsidR="00B171D4" w:rsidRDefault="00B171D4" w:rsidP="00B171D4">
      <w:pPr>
        <w:pStyle w:val="libFootnote0"/>
        <w:rPr>
          <w:rtl/>
        </w:rPr>
      </w:pPr>
      <w:r>
        <w:rPr>
          <w:rtl/>
        </w:rPr>
        <w:t>4</w:t>
      </w:r>
      <w:r w:rsidR="00AC41E0">
        <w:rPr>
          <w:rtl/>
        </w:rPr>
        <w:t xml:space="preserve"> - </w:t>
      </w:r>
      <w:r>
        <w:rPr>
          <w:rtl/>
        </w:rPr>
        <w:t>هكذا في النسخ إلا نسخة ( ج ) ففيها</w:t>
      </w:r>
      <w:r w:rsidR="0073240D">
        <w:rPr>
          <w:rtl/>
        </w:rPr>
        <w:t>:</w:t>
      </w:r>
      <w:r>
        <w:rPr>
          <w:rtl/>
        </w:rPr>
        <w:t xml:space="preserve"> ( ومنع الله العباد عن علمه ) وفي البحار باب القضاء والقدر عن إعتقادات الصدوق</w:t>
      </w:r>
      <w:r w:rsidR="0073240D">
        <w:rPr>
          <w:rtl/>
        </w:rPr>
        <w:t>:</w:t>
      </w:r>
      <w:r>
        <w:rPr>
          <w:rtl/>
        </w:rPr>
        <w:t xml:space="preserve"> ( وضع الله عن العباد علمه ) مع أن ما في الاعتقادات موافق لما هنا.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الأرض</w:t>
      </w:r>
      <w:r w:rsidR="0073240D">
        <w:rPr>
          <w:rtl/>
        </w:rPr>
        <w:t>،</w:t>
      </w:r>
      <w:r>
        <w:rPr>
          <w:rtl/>
        </w:rPr>
        <w:t xml:space="preserve"> عرضه ما بين المشرق والمغرب</w:t>
      </w:r>
      <w:r w:rsidR="0073240D">
        <w:rPr>
          <w:rtl/>
        </w:rPr>
        <w:t>،</w:t>
      </w:r>
      <w:r>
        <w:rPr>
          <w:rtl/>
        </w:rPr>
        <w:t xml:space="preserve"> أسود كالليل الدامس</w:t>
      </w:r>
      <w:r w:rsidR="0073240D">
        <w:rPr>
          <w:rtl/>
        </w:rPr>
        <w:t>،</w:t>
      </w:r>
      <w:r>
        <w:rPr>
          <w:rtl/>
        </w:rPr>
        <w:t xml:space="preserve"> كثير الحيات والحيتان</w:t>
      </w:r>
      <w:r w:rsidR="0073240D">
        <w:rPr>
          <w:rtl/>
        </w:rPr>
        <w:t>،</w:t>
      </w:r>
      <w:r>
        <w:rPr>
          <w:rtl/>
        </w:rPr>
        <w:t xml:space="preserve"> يعلو مرة ويسفل أخرى</w:t>
      </w:r>
      <w:r w:rsidR="0073240D">
        <w:rPr>
          <w:rtl/>
        </w:rPr>
        <w:t>،</w:t>
      </w:r>
      <w:r>
        <w:rPr>
          <w:rtl/>
        </w:rPr>
        <w:t xml:space="preserve"> في قعره شمس تضيئ</w:t>
      </w:r>
      <w:r w:rsidR="0073240D">
        <w:rPr>
          <w:rtl/>
        </w:rPr>
        <w:t>،</w:t>
      </w:r>
      <w:r>
        <w:rPr>
          <w:rtl/>
        </w:rPr>
        <w:t xml:space="preserve"> لا ينبغي أن يطلع إليها إلا الله الواحد الفرد</w:t>
      </w:r>
      <w:r w:rsidR="0073240D">
        <w:rPr>
          <w:rtl/>
        </w:rPr>
        <w:t>،</w:t>
      </w:r>
      <w:r>
        <w:rPr>
          <w:rtl/>
        </w:rPr>
        <w:t xml:space="preserve"> فمن تطلع إليها فقد ضاد الله عزوجل في حكمه ونازعه في سلطانه</w:t>
      </w:r>
      <w:r w:rsidR="0073240D">
        <w:rPr>
          <w:rtl/>
        </w:rPr>
        <w:t>،</w:t>
      </w:r>
      <w:r>
        <w:rPr>
          <w:rtl/>
        </w:rPr>
        <w:t xml:space="preserve"> وكشف عن ستره وسره</w:t>
      </w:r>
      <w:r w:rsidR="0073240D">
        <w:rPr>
          <w:rtl/>
        </w:rPr>
        <w:t>،</w:t>
      </w:r>
      <w:r>
        <w:rPr>
          <w:rtl/>
        </w:rPr>
        <w:t xml:space="preserve"> وباء بغضب من الله ومأواه جهنم وبئس المصير. </w:t>
      </w:r>
    </w:p>
    <w:p w:rsidR="00B171D4" w:rsidRDefault="00B171D4" w:rsidP="00B171D4">
      <w:pPr>
        <w:pStyle w:val="libNormal"/>
        <w:rPr>
          <w:rtl/>
        </w:rPr>
      </w:pPr>
      <w:r>
        <w:rPr>
          <w:rtl/>
        </w:rPr>
        <w:t>قال المصنف هذا الكتاب نقول</w:t>
      </w:r>
      <w:r w:rsidR="0073240D">
        <w:rPr>
          <w:rtl/>
        </w:rPr>
        <w:t>:</w:t>
      </w:r>
      <w:r>
        <w:rPr>
          <w:rtl/>
        </w:rPr>
        <w:t xml:space="preserve"> إن الله تبارك وتعالى قد قضى جميع أعمال العباد وقدرها وجميع ما يكون في العالم من خير وشر</w:t>
      </w:r>
      <w:r w:rsidR="0073240D">
        <w:rPr>
          <w:rtl/>
        </w:rPr>
        <w:t>،</w:t>
      </w:r>
      <w:r>
        <w:rPr>
          <w:rtl/>
        </w:rPr>
        <w:t xml:space="preserve"> والقضاء قد يكون بمعنى الأعلام كما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 xml:space="preserve">وقضينا إلى بني إسرائيل في الكتاب </w:t>
      </w:r>
      <w:r w:rsidRPr="0073240D">
        <w:rPr>
          <w:rStyle w:val="libAlaemChar"/>
          <w:rtl/>
        </w:rPr>
        <w:t>)</w:t>
      </w:r>
      <w:r>
        <w:rPr>
          <w:rtl/>
        </w:rPr>
        <w:t xml:space="preserve"> </w:t>
      </w:r>
      <w:r w:rsidRPr="00B171D4">
        <w:rPr>
          <w:rStyle w:val="libFootnotenumChar"/>
          <w:rtl/>
        </w:rPr>
        <w:t>(1)</w:t>
      </w:r>
      <w:r>
        <w:rPr>
          <w:rtl/>
        </w:rPr>
        <w:t xml:space="preserve"> يريد أعلمناهم</w:t>
      </w:r>
      <w:r w:rsidR="0073240D">
        <w:rPr>
          <w:rtl/>
        </w:rPr>
        <w:t>،</w:t>
      </w:r>
      <w:r>
        <w:rPr>
          <w:rtl/>
        </w:rPr>
        <w:t xml:space="preserve"> وكما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 xml:space="preserve">وقضينا إليه ذلك الأمر أن دابر هؤلاء مقطوع مصبحين </w:t>
      </w:r>
      <w:r w:rsidRPr="0073240D">
        <w:rPr>
          <w:rStyle w:val="libAlaemChar"/>
          <w:rtl/>
        </w:rPr>
        <w:t>)</w:t>
      </w:r>
      <w:r>
        <w:rPr>
          <w:rtl/>
        </w:rPr>
        <w:t xml:space="preserve"> </w:t>
      </w:r>
      <w:r w:rsidRPr="00B171D4">
        <w:rPr>
          <w:rStyle w:val="libFootnotenumChar"/>
          <w:rtl/>
        </w:rPr>
        <w:t>(2)</w:t>
      </w:r>
      <w:r>
        <w:rPr>
          <w:rtl/>
        </w:rPr>
        <w:t xml:space="preserve"> يريد أخبرناه وأعلمناه</w:t>
      </w:r>
      <w:r w:rsidR="0073240D">
        <w:rPr>
          <w:rtl/>
        </w:rPr>
        <w:t>،</w:t>
      </w:r>
      <w:r>
        <w:rPr>
          <w:rtl/>
        </w:rPr>
        <w:t xml:space="preserve"> فلا ينكر أن يكون الله عزوجل يقضي أعمال العباد وسائر ما يكون من خير وشر على هذا المعنى لأن الله عزوجل عالم بها أجمع. ويصح أن يعلمها عباده ويخبرهم عنها</w:t>
      </w:r>
      <w:r w:rsidR="0073240D">
        <w:rPr>
          <w:rtl/>
        </w:rPr>
        <w:t>،</w:t>
      </w:r>
      <w:r>
        <w:rPr>
          <w:rtl/>
        </w:rPr>
        <w:t xml:space="preserve"> وقد يكون القدر أيضا في معنى الكتاب والإخبار كما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إلا امرأته قدرنا إنها لمن الغابرين</w:t>
      </w:r>
      <w:r>
        <w:rPr>
          <w:rtl/>
        </w:rPr>
        <w:t xml:space="preserve"> </w:t>
      </w:r>
      <w:r w:rsidRPr="0073240D">
        <w:rPr>
          <w:rStyle w:val="libAlaemChar"/>
          <w:rtl/>
        </w:rPr>
        <w:t>)</w:t>
      </w:r>
      <w:r>
        <w:rPr>
          <w:rtl/>
        </w:rPr>
        <w:t xml:space="preserve"> </w:t>
      </w:r>
      <w:r w:rsidRPr="00B171D4">
        <w:rPr>
          <w:rStyle w:val="libFootnotenumChar"/>
          <w:rtl/>
        </w:rPr>
        <w:t>(3)</w:t>
      </w:r>
      <w:r>
        <w:rPr>
          <w:rtl/>
        </w:rPr>
        <w:t xml:space="preserve"> يعني كتبنا وأخبرنا</w:t>
      </w:r>
      <w:r w:rsidR="0073240D">
        <w:rPr>
          <w:rtl/>
        </w:rPr>
        <w:t>،</w:t>
      </w:r>
      <w:r>
        <w:rPr>
          <w:rtl/>
        </w:rPr>
        <w:t xml:space="preserve"> وقال العجاج</w:t>
      </w:r>
      <w:r w:rsidR="0073240D">
        <w:rPr>
          <w:rtl/>
        </w:rPr>
        <w:t>:</w:t>
      </w:r>
      <w:r>
        <w:rPr>
          <w:rtl/>
        </w:rPr>
        <w:t xml:space="preserve"> </w:t>
      </w:r>
    </w:p>
    <w:tbl>
      <w:tblPr>
        <w:tblStyle w:val="TableGrid"/>
        <w:bidiVisual/>
        <w:tblW w:w="5000" w:type="pct"/>
        <w:tblLook w:val="01E0"/>
      </w:tblPr>
      <w:tblGrid>
        <w:gridCol w:w="3867"/>
        <w:gridCol w:w="265"/>
        <w:gridCol w:w="3880"/>
      </w:tblGrid>
      <w:tr w:rsidR="00B171D4" w:rsidTr="00B171D4">
        <w:trPr>
          <w:trHeight w:val="170"/>
        </w:trPr>
        <w:tc>
          <w:tcPr>
            <w:tcW w:w="4127" w:type="dxa"/>
            <w:shd w:val="clear" w:color="auto" w:fill="auto"/>
          </w:tcPr>
          <w:p w:rsidR="00B171D4" w:rsidRDefault="00B171D4" w:rsidP="00AC41E0">
            <w:pPr>
              <w:pStyle w:val="libPoem"/>
              <w:rPr>
                <w:rtl/>
              </w:rPr>
            </w:pPr>
            <w:r>
              <w:rPr>
                <w:rtl/>
              </w:rPr>
              <w:t>واعلم بأن ذا الجلال قد قدر</w:t>
            </w:r>
            <w:r w:rsidRPr="00AC41E0">
              <w:rPr>
                <w:rStyle w:val="libPoemTiniChar0"/>
                <w:rtl/>
              </w:rPr>
              <w:br/>
              <w:t> </w:t>
            </w:r>
          </w:p>
        </w:tc>
        <w:tc>
          <w:tcPr>
            <w:tcW w:w="269" w:type="dxa"/>
            <w:shd w:val="clear" w:color="auto" w:fill="auto"/>
          </w:tcPr>
          <w:p w:rsidR="00B171D4" w:rsidRDefault="00B171D4" w:rsidP="00B171D4">
            <w:pPr>
              <w:rPr>
                <w:rtl/>
              </w:rPr>
            </w:pPr>
          </w:p>
        </w:tc>
        <w:tc>
          <w:tcPr>
            <w:tcW w:w="4126" w:type="dxa"/>
            <w:shd w:val="clear" w:color="auto" w:fill="auto"/>
          </w:tcPr>
          <w:p w:rsidR="00B171D4" w:rsidRDefault="00B171D4" w:rsidP="00AC41E0">
            <w:pPr>
              <w:pStyle w:val="libPoem"/>
              <w:rPr>
                <w:rtl/>
              </w:rPr>
            </w:pPr>
            <w:r>
              <w:rPr>
                <w:rtl/>
              </w:rPr>
              <w:t>في الصحف الأولى التي كان سطر</w:t>
            </w:r>
            <w:r w:rsidRPr="00AC41E0">
              <w:rPr>
                <w:rStyle w:val="libPoemTiniChar0"/>
                <w:rtl/>
              </w:rPr>
              <w:br/>
              <w:t> </w:t>
            </w:r>
          </w:p>
        </w:tc>
      </w:tr>
    </w:tbl>
    <w:p w:rsidR="00B171D4" w:rsidRDefault="00B171D4" w:rsidP="00B171D4">
      <w:pPr>
        <w:pStyle w:val="libNormal"/>
        <w:rPr>
          <w:rtl/>
        </w:rPr>
      </w:pPr>
      <w:r>
        <w:rPr>
          <w:rtl/>
        </w:rPr>
        <w:t xml:space="preserve"> و ( قدر ) معناه كتب. </w:t>
      </w:r>
    </w:p>
    <w:p w:rsidR="00B171D4" w:rsidRDefault="00B171D4" w:rsidP="00B171D4">
      <w:pPr>
        <w:pStyle w:val="libNormal"/>
        <w:rPr>
          <w:rtl/>
        </w:rPr>
      </w:pPr>
      <w:r>
        <w:rPr>
          <w:rtl/>
        </w:rPr>
        <w:t>وقد يكون القضاء بمعنى الحكم والالزام</w:t>
      </w:r>
      <w:r w:rsidR="0073240D">
        <w:rPr>
          <w:rtl/>
        </w:rPr>
        <w:t>،</w:t>
      </w:r>
      <w:r>
        <w:rPr>
          <w:rtl/>
        </w:rPr>
        <w:t xml:space="preserve"> قال الله عزوجل </w:t>
      </w:r>
      <w:r w:rsidRPr="0073240D">
        <w:rPr>
          <w:rStyle w:val="libAlaemChar"/>
          <w:rtl/>
        </w:rPr>
        <w:t>(</w:t>
      </w:r>
      <w:r>
        <w:rPr>
          <w:rtl/>
        </w:rPr>
        <w:t xml:space="preserve"> </w:t>
      </w:r>
      <w:r w:rsidRPr="00B171D4">
        <w:rPr>
          <w:rStyle w:val="libAieChar"/>
          <w:rtl/>
        </w:rPr>
        <w:t xml:space="preserve">وقضى ربك ألا تعبدوا إلا إياه وبالوالدين إحسانا </w:t>
      </w:r>
      <w:r w:rsidRPr="0073240D">
        <w:rPr>
          <w:rStyle w:val="libAlaemChar"/>
          <w:rtl/>
        </w:rPr>
        <w:t>)</w:t>
      </w:r>
      <w:r>
        <w:rPr>
          <w:rtl/>
        </w:rPr>
        <w:t xml:space="preserve"> </w:t>
      </w:r>
      <w:r w:rsidRPr="00B171D4">
        <w:rPr>
          <w:rStyle w:val="libFootnotenumChar"/>
          <w:rtl/>
        </w:rPr>
        <w:t>(4)</w:t>
      </w:r>
      <w:r>
        <w:rPr>
          <w:rtl/>
        </w:rPr>
        <w:t xml:space="preserve"> يريد حكم بذلك وألزمه خلقه</w:t>
      </w:r>
      <w:r w:rsidR="0073240D">
        <w:rPr>
          <w:rtl/>
        </w:rPr>
        <w:t>،</w:t>
      </w:r>
      <w:r>
        <w:rPr>
          <w:rtl/>
        </w:rPr>
        <w:t xml:space="preserve"> فقد يجوز أن يقال</w:t>
      </w:r>
      <w:r w:rsidR="0073240D">
        <w:rPr>
          <w:rtl/>
        </w:rPr>
        <w:t>:</w:t>
      </w:r>
      <w:r>
        <w:rPr>
          <w:rtl/>
        </w:rPr>
        <w:t xml:space="preserve"> إن الله عزوجل قد قضى من أعمال العباد على هذا المعنى ما قد ألزمه عباده وحكم به عليهم وهي الفرائض دون غيرها</w:t>
      </w:r>
      <w:r w:rsidR="0073240D">
        <w:rPr>
          <w:rtl/>
        </w:rPr>
        <w:t>،</w:t>
      </w:r>
      <w:r>
        <w:rPr>
          <w:rtl/>
        </w:rPr>
        <w:t xml:space="preserve"> وقد يجوز أيضا أن يقدر الله أعمال العباد بأن يبين مقاديرها وأحوالها من حسن وقبح وفرض ونافلة وغير ذلك</w:t>
      </w:r>
      <w:r w:rsidR="0073240D">
        <w:rPr>
          <w:rtl/>
        </w:rPr>
        <w:t>،</w:t>
      </w:r>
      <w:r>
        <w:rPr>
          <w:rtl/>
        </w:rPr>
        <w:t xml:space="preserve"> ويفعل من الأدلة على ذلك ما يعرف به هذه الأحوال لهذه الأفعال فيكون عزوجل مقدرا لها في الحقيقة</w:t>
      </w:r>
      <w:r w:rsidR="0073240D">
        <w:rPr>
          <w:rtl/>
        </w:rPr>
        <w:t>،</w:t>
      </w:r>
      <w:r>
        <w:rPr>
          <w:rtl/>
        </w:rPr>
        <w:t xml:space="preserve"> وليس يقدرها ليعرف مقدارها</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الإسراء</w:t>
      </w:r>
      <w:r w:rsidR="0073240D">
        <w:rPr>
          <w:rtl/>
        </w:rPr>
        <w:t>:</w:t>
      </w:r>
      <w:r>
        <w:rPr>
          <w:rtl/>
        </w:rPr>
        <w:t xml:space="preserve"> 4. </w:t>
      </w:r>
    </w:p>
    <w:p w:rsidR="00B171D4" w:rsidRDefault="00B171D4" w:rsidP="00B171D4">
      <w:pPr>
        <w:pStyle w:val="libFootnote0"/>
        <w:rPr>
          <w:rtl/>
        </w:rPr>
      </w:pPr>
      <w:r>
        <w:rPr>
          <w:rtl/>
        </w:rPr>
        <w:t>2</w:t>
      </w:r>
      <w:r w:rsidR="00AC41E0">
        <w:rPr>
          <w:rtl/>
        </w:rPr>
        <w:t xml:space="preserve"> - </w:t>
      </w:r>
      <w:r>
        <w:rPr>
          <w:rtl/>
        </w:rPr>
        <w:t>الحجر</w:t>
      </w:r>
      <w:r w:rsidR="0073240D">
        <w:rPr>
          <w:rtl/>
        </w:rPr>
        <w:t>:</w:t>
      </w:r>
      <w:r>
        <w:rPr>
          <w:rtl/>
        </w:rPr>
        <w:t xml:space="preserve"> 66. </w:t>
      </w:r>
    </w:p>
    <w:p w:rsidR="00B171D4" w:rsidRDefault="00B171D4" w:rsidP="00B171D4">
      <w:pPr>
        <w:pStyle w:val="libFootnote0"/>
        <w:rPr>
          <w:rtl/>
        </w:rPr>
      </w:pPr>
      <w:r>
        <w:rPr>
          <w:rtl/>
        </w:rPr>
        <w:t>3</w:t>
      </w:r>
      <w:r w:rsidR="00AC41E0">
        <w:rPr>
          <w:rtl/>
        </w:rPr>
        <w:t xml:space="preserve"> - </w:t>
      </w:r>
      <w:r>
        <w:rPr>
          <w:rtl/>
        </w:rPr>
        <w:t>الحجر</w:t>
      </w:r>
      <w:r w:rsidR="0073240D">
        <w:rPr>
          <w:rtl/>
        </w:rPr>
        <w:t>:</w:t>
      </w:r>
      <w:r>
        <w:rPr>
          <w:rtl/>
        </w:rPr>
        <w:t xml:space="preserve"> 60. </w:t>
      </w:r>
    </w:p>
    <w:p w:rsidR="00B171D4" w:rsidRDefault="00B171D4" w:rsidP="00B171D4">
      <w:pPr>
        <w:pStyle w:val="libFootnote0"/>
        <w:rPr>
          <w:rtl/>
        </w:rPr>
      </w:pPr>
      <w:r>
        <w:rPr>
          <w:rtl/>
        </w:rPr>
        <w:t>4</w:t>
      </w:r>
      <w:r w:rsidR="00AC41E0">
        <w:rPr>
          <w:rtl/>
        </w:rPr>
        <w:t xml:space="preserve"> - </w:t>
      </w:r>
      <w:r>
        <w:rPr>
          <w:rtl/>
        </w:rPr>
        <w:t>الإسراء</w:t>
      </w:r>
      <w:r w:rsidR="0073240D">
        <w:rPr>
          <w:rtl/>
        </w:rPr>
        <w:t>:</w:t>
      </w:r>
      <w:r>
        <w:rPr>
          <w:rtl/>
        </w:rPr>
        <w:t xml:space="preserve"> 23.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ولكن ليبين لغيره ممن لا يعرف ذلك حال ما قدره بتقديره إياه</w:t>
      </w:r>
      <w:r w:rsidR="0073240D">
        <w:rPr>
          <w:rtl/>
        </w:rPr>
        <w:t>،</w:t>
      </w:r>
      <w:r>
        <w:rPr>
          <w:rtl/>
        </w:rPr>
        <w:t xml:space="preserve"> وهذا أظهر من أن يخفى</w:t>
      </w:r>
      <w:r w:rsidR="0073240D">
        <w:rPr>
          <w:rtl/>
        </w:rPr>
        <w:t>،</w:t>
      </w:r>
      <w:r>
        <w:rPr>
          <w:rtl/>
        </w:rPr>
        <w:t xml:space="preserve"> وأبين من أن يحتاج إلى الاستشهاد عليه</w:t>
      </w:r>
      <w:r w:rsidR="0073240D">
        <w:rPr>
          <w:rtl/>
        </w:rPr>
        <w:t>،</w:t>
      </w:r>
      <w:r>
        <w:rPr>
          <w:rtl/>
        </w:rPr>
        <w:t xml:space="preserve"> ألا ترى أنا قد نرجع إلى أهل المعرفة بالصناعات في تقديرها لنا فلا يمنعهم علمهم بمقاديرها من أن يقدروها لنا ليبينوا لنا مقاديرها</w:t>
      </w:r>
      <w:r w:rsidR="0073240D">
        <w:rPr>
          <w:rtl/>
        </w:rPr>
        <w:t>،</w:t>
      </w:r>
      <w:r>
        <w:rPr>
          <w:rtl/>
        </w:rPr>
        <w:t xml:space="preserve"> وإنما أنكرنا أن يكون الله عزوجل حكم بها على عباده ومنعهم من الانصراف عنها</w:t>
      </w:r>
      <w:r w:rsidR="0073240D">
        <w:rPr>
          <w:rtl/>
        </w:rPr>
        <w:t>،</w:t>
      </w:r>
      <w:r>
        <w:rPr>
          <w:rtl/>
        </w:rPr>
        <w:t xml:space="preserve"> أو أن يكون فعلها وكونها</w:t>
      </w:r>
      <w:r w:rsidR="0073240D">
        <w:rPr>
          <w:rtl/>
        </w:rPr>
        <w:t>،</w:t>
      </w:r>
      <w:r>
        <w:rPr>
          <w:rtl/>
        </w:rPr>
        <w:t xml:space="preserve"> فأما أن يكون الله عزوجل خلقها خلق تقدير فلا ننكره. </w:t>
      </w:r>
    </w:p>
    <w:p w:rsidR="00B171D4" w:rsidRDefault="00B171D4" w:rsidP="00B171D4">
      <w:pPr>
        <w:pStyle w:val="libNormal"/>
        <w:rPr>
          <w:rtl/>
        </w:rPr>
      </w:pPr>
      <w:r>
        <w:rPr>
          <w:rtl/>
        </w:rPr>
        <w:t>وسمعت بعض أهل العلم يقول</w:t>
      </w:r>
      <w:r w:rsidR="0073240D">
        <w:rPr>
          <w:rtl/>
        </w:rPr>
        <w:t>:</w:t>
      </w:r>
      <w:r>
        <w:rPr>
          <w:rtl/>
        </w:rPr>
        <w:t xml:space="preserve"> إن القضاء على عشرة أوجه</w:t>
      </w:r>
      <w:r w:rsidR="0073240D">
        <w:rPr>
          <w:rtl/>
        </w:rPr>
        <w:t>:</w:t>
      </w:r>
      <w:r>
        <w:rPr>
          <w:rtl/>
        </w:rPr>
        <w:t xml:space="preserve"> فأول وجه منها العلم وهو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إلا حاجة في نفس يعقوب قضاها</w:t>
      </w:r>
      <w:r>
        <w:rPr>
          <w:rtl/>
        </w:rPr>
        <w:t xml:space="preserve"> </w:t>
      </w:r>
      <w:r w:rsidRPr="0073240D">
        <w:rPr>
          <w:rStyle w:val="libAlaemChar"/>
          <w:rtl/>
        </w:rPr>
        <w:t>)</w:t>
      </w:r>
      <w:r>
        <w:rPr>
          <w:rtl/>
        </w:rPr>
        <w:t xml:space="preserve"> </w:t>
      </w:r>
      <w:r w:rsidRPr="00B171D4">
        <w:rPr>
          <w:rStyle w:val="libFootnotenumChar"/>
          <w:rtl/>
        </w:rPr>
        <w:t>(1)</w:t>
      </w:r>
      <w:r>
        <w:rPr>
          <w:rtl/>
        </w:rPr>
        <w:t xml:space="preserve"> يعني علمها. </w:t>
      </w:r>
    </w:p>
    <w:p w:rsidR="00B171D4" w:rsidRDefault="00B171D4" w:rsidP="00B171D4">
      <w:pPr>
        <w:pStyle w:val="libNormal"/>
        <w:rPr>
          <w:rtl/>
        </w:rPr>
      </w:pPr>
      <w:r>
        <w:rPr>
          <w:rtl/>
        </w:rPr>
        <w:t>والثاني الإعلام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وقضينا إلى بني إسرائيل في الكتاب</w:t>
      </w:r>
      <w:r>
        <w:rPr>
          <w:rtl/>
        </w:rPr>
        <w:t xml:space="preserve"> </w:t>
      </w:r>
      <w:r w:rsidRPr="0073240D">
        <w:rPr>
          <w:rStyle w:val="libAlaemChar"/>
          <w:rtl/>
        </w:rPr>
        <w:t>)</w:t>
      </w:r>
      <w:r>
        <w:rPr>
          <w:rtl/>
        </w:rPr>
        <w:t xml:space="preserve"> وقوله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وقضينا إليه ذلك الأمر</w:t>
      </w:r>
      <w:r>
        <w:rPr>
          <w:rtl/>
        </w:rPr>
        <w:t xml:space="preserve"> </w:t>
      </w:r>
      <w:r w:rsidRPr="0073240D">
        <w:rPr>
          <w:rStyle w:val="libAlaemChar"/>
          <w:rtl/>
        </w:rPr>
        <w:t>)</w:t>
      </w:r>
      <w:r>
        <w:rPr>
          <w:rtl/>
        </w:rPr>
        <w:t xml:space="preserve"> أي أعلمناه. </w:t>
      </w:r>
    </w:p>
    <w:p w:rsidR="00B171D4" w:rsidRDefault="00B171D4" w:rsidP="00B171D4">
      <w:pPr>
        <w:pStyle w:val="libNormal"/>
        <w:rPr>
          <w:rtl/>
        </w:rPr>
      </w:pPr>
      <w:r>
        <w:rPr>
          <w:rtl/>
        </w:rPr>
        <w:t xml:space="preserve">والثالث الحكم وهو قوله عزوجل. </w:t>
      </w:r>
      <w:r w:rsidRPr="0073240D">
        <w:rPr>
          <w:rStyle w:val="libAlaemChar"/>
          <w:rtl/>
        </w:rPr>
        <w:t>(</w:t>
      </w:r>
      <w:r>
        <w:rPr>
          <w:rtl/>
        </w:rPr>
        <w:t xml:space="preserve"> </w:t>
      </w:r>
      <w:r w:rsidRPr="00B171D4">
        <w:rPr>
          <w:rStyle w:val="libAieChar"/>
          <w:rtl/>
        </w:rPr>
        <w:t>والله يقضي بالحق</w:t>
      </w:r>
      <w:r>
        <w:rPr>
          <w:rtl/>
        </w:rPr>
        <w:t xml:space="preserve"> </w:t>
      </w:r>
      <w:r w:rsidRPr="0073240D">
        <w:rPr>
          <w:rStyle w:val="libAlaemChar"/>
          <w:rtl/>
        </w:rPr>
        <w:t>)</w:t>
      </w:r>
      <w:r>
        <w:rPr>
          <w:rtl/>
        </w:rPr>
        <w:t xml:space="preserve"> </w:t>
      </w:r>
      <w:r w:rsidRPr="00B171D4">
        <w:rPr>
          <w:rStyle w:val="libFootnotenumChar"/>
          <w:rtl/>
        </w:rPr>
        <w:t>(2)</w:t>
      </w:r>
      <w:r>
        <w:rPr>
          <w:rtl/>
        </w:rPr>
        <w:t xml:space="preserve"> أي يحكم بالحق. </w:t>
      </w:r>
    </w:p>
    <w:p w:rsidR="00B171D4" w:rsidRDefault="00B171D4" w:rsidP="00B171D4">
      <w:pPr>
        <w:pStyle w:val="libNormal"/>
        <w:rPr>
          <w:rtl/>
        </w:rPr>
      </w:pPr>
      <w:r>
        <w:rPr>
          <w:rtl/>
        </w:rPr>
        <w:t>والرابع القول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والله يقضي بالحق</w:t>
      </w:r>
      <w:r>
        <w:rPr>
          <w:rtl/>
        </w:rPr>
        <w:t xml:space="preserve"> </w:t>
      </w:r>
      <w:r w:rsidRPr="0073240D">
        <w:rPr>
          <w:rStyle w:val="libAlaemChar"/>
          <w:rtl/>
        </w:rPr>
        <w:t>)</w:t>
      </w:r>
      <w:r>
        <w:rPr>
          <w:rtl/>
        </w:rPr>
        <w:t xml:space="preserve"> </w:t>
      </w:r>
      <w:r w:rsidRPr="00B171D4">
        <w:rPr>
          <w:rStyle w:val="libFootnotenumChar"/>
          <w:rtl/>
        </w:rPr>
        <w:t>(3)</w:t>
      </w:r>
      <w:r>
        <w:rPr>
          <w:rtl/>
        </w:rPr>
        <w:t xml:space="preserve"> أي يقول الحق. </w:t>
      </w:r>
    </w:p>
    <w:p w:rsidR="00B171D4" w:rsidRDefault="00B171D4" w:rsidP="00B171D4">
      <w:pPr>
        <w:pStyle w:val="libNormal"/>
        <w:rPr>
          <w:rtl/>
        </w:rPr>
      </w:pPr>
      <w:r>
        <w:rPr>
          <w:rtl/>
        </w:rPr>
        <w:t>والخامس الحتم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فلما قضينا عليه الموت</w:t>
      </w:r>
      <w:r>
        <w:rPr>
          <w:rtl/>
        </w:rPr>
        <w:t xml:space="preserve"> </w:t>
      </w:r>
      <w:r w:rsidRPr="0073240D">
        <w:rPr>
          <w:rStyle w:val="libAlaemChar"/>
          <w:rtl/>
        </w:rPr>
        <w:t>)</w:t>
      </w:r>
      <w:r>
        <w:rPr>
          <w:rtl/>
        </w:rPr>
        <w:t xml:space="preserve"> </w:t>
      </w:r>
      <w:r w:rsidRPr="00B171D4">
        <w:rPr>
          <w:rStyle w:val="libFootnotenumChar"/>
          <w:rtl/>
        </w:rPr>
        <w:t>(4)</w:t>
      </w:r>
      <w:r>
        <w:rPr>
          <w:rtl/>
        </w:rPr>
        <w:t xml:space="preserve"> يعني حتمنا</w:t>
      </w:r>
      <w:r w:rsidR="0073240D">
        <w:rPr>
          <w:rtl/>
        </w:rPr>
        <w:t>،</w:t>
      </w:r>
      <w:r>
        <w:rPr>
          <w:rtl/>
        </w:rPr>
        <w:t xml:space="preserve"> فهو القضاء الحتم. </w:t>
      </w:r>
    </w:p>
    <w:p w:rsidR="00B171D4" w:rsidRDefault="00B171D4" w:rsidP="00B171D4">
      <w:pPr>
        <w:pStyle w:val="libNormal"/>
        <w:rPr>
          <w:rtl/>
        </w:rPr>
      </w:pPr>
      <w:r>
        <w:rPr>
          <w:rtl/>
        </w:rPr>
        <w:t>والسادس الأمر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وقضى ربك ألا تعبدوا إلا إياه</w:t>
      </w:r>
      <w:r>
        <w:rPr>
          <w:rtl/>
        </w:rPr>
        <w:t xml:space="preserve"> </w:t>
      </w:r>
      <w:r w:rsidRPr="0073240D">
        <w:rPr>
          <w:rStyle w:val="libAlaemChar"/>
          <w:rtl/>
        </w:rPr>
        <w:t>)</w:t>
      </w:r>
      <w:r>
        <w:rPr>
          <w:rtl/>
        </w:rPr>
        <w:t xml:space="preserve"> يعني أمر ربك. </w:t>
      </w:r>
    </w:p>
    <w:p w:rsidR="00B171D4" w:rsidRDefault="00B171D4" w:rsidP="00B171D4">
      <w:pPr>
        <w:pStyle w:val="libNormal"/>
        <w:rPr>
          <w:rtl/>
        </w:rPr>
      </w:pPr>
      <w:r>
        <w:rPr>
          <w:rtl/>
        </w:rPr>
        <w:t>والسابع الخلق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فقضيهن سبع سماوات في يومين</w:t>
      </w:r>
      <w:r>
        <w:rPr>
          <w:rtl/>
        </w:rPr>
        <w:t xml:space="preserve"> </w:t>
      </w:r>
      <w:r w:rsidRPr="0073240D">
        <w:rPr>
          <w:rStyle w:val="libAlaemChar"/>
          <w:rtl/>
        </w:rPr>
        <w:t>)</w:t>
      </w:r>
      <w:r>
        <w:rPr>
          <w:rtl/>
        </w:rPr>
        <w:t xml:space="preserve"> </w:t>
      </w:r>
      <w:r w:rsidRPr="00B171D4">
        <w:rPr>
          <w:rStyle w:val="libFootnotenumChar"/>
          <w:rtl/>
        </w:rPr>
        <w:t>(5)</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يوسف</w:t>
      </w:r>
      <w:r w:rsidR="0073240D">
        <w:rPr>
          <w:rtl/>
        </w:rPr>
        <w:t>:</w:t>
      </w:r>
      <w:r>
        <w:rPr>
          <w:rtl/>
        </w:rPr>
        <w:t xml:space="preserve"> 68. </w:t>
      </w:r>
    </w:p>
    <w:p w:rsidR="00B171D4" w:rsidRDefault="00B171D4" w:rsidP="00B171D4">
      <w:pPr>
        <w:pStyle w:val="libFootnote0"/>
        <w:rPr>
          <w:rtl/>
        </w:rPr>
      </w:pPr>
      <w:r>
        <w:rPr>
          <w:rtl/>
        </w:rPr>
        <w:t>2</w:t>
      </w:r>
      <w:r w:rsidR="00AC41E0">
        <w:rPr>
          <w:rtl/>
        </w:rPr>
        <w:t xml:space="preserve"> - </w:t>
      </w:r>
      <w:r>
        <w:rPr>
          <w:rtl/>
        </w:rPr>
        <w:t>في البحار</w:t>
      </w:r>
      <w:r w:rsidR="0073240D">
        <w:rPr>
          <w:rtl/>
        </w:rPr>
        <w:t>:</w:t>
      </w:r>
      <w:r>
        <w:rPr>
          <w:rtl/>
        </w:rPr>
        <w:t xml:space="preserve"> ( ويقضي ربك بالحق ) وفي نسخة ( ن ) ( وهو يقضي بالحق ) وفي نسخة ( و ) و ( ج ) ( يقضي بالحق ) فما في النسخ كلها أما غير موجود في القرآن بعينه وأما عين ما ذكر في الوجه الرابع</w:t>
      </w:r>
      <w:r w:rsidR="0073240D">
        <w:rPr>
          <w:rtl/>
        </w:rPr>
        <w:t>،</w:t>
      </w:r>
      <w:r>
        <w:rPr>
          <w:rtl/>
        </w:rPr>
        <w:t xml:space="preserve"> فالمناسب للوجه الثالث قوله تعالى في سورة النمل</w:t>
      </w:r>
      <w:r w:rsidR="0073240D">
        <w:rPr>
          <w:rtl/>
        </w:rPr>
        <w:t>:</w:t>
      </w:r>
      <w:r>
        <w:rPr>
          <w:rtl/>
        </w:rPr>
        <w:t xml:space="preserve"> ( إن ربك يقضي بينهم بحكمه وهو العزيز العليم ). </w:t>
      </w:r>
    </w:p>
    <w:p w:rsidR="00B171D4" w:rsidRDefault="00B171D4" w:rsidP="00B171D4">
      <w:pPr>
        <w:pStyle w:val="libFootnote0"/>
        <w:rPr>
          <w:rtl/>
        </w:rPr>
      </w:pPr>
      <w:r>
        <w:rPr>
          <w:rtl/>
        </w:rPr>
        <w:t>3</w:t>
      </w:r>
      <w:r w:rsidR="00AC41E0">
        <w:rPr>
          <w:rtl/>
        </w:rPr>
        <w:t xml:space="preserve"> - </w:t>
      </w:r>
      <w:r>
        <w:rPr>
          <w:rtl/>
        </w:rPr>
        <w:t>المؤمن</w:t>
      </w:r>
      <w:r w:rsidR="0073240D">
        <w:rPr>
          <w:rtl/>
        </w:rPr>
        <w:t>:</w:t>
      </w:r>
      <w:r>
        <w:rPr>
          <w:rtl/>
        </w:rPr>
        <w:t xml:space="preserve"> 20. </w:t>
      </w:r>
    </w:p>
    <w:p w:rsidR="00B171D4" w:rsidRDefault="00B171D4" w:rsidP="00B171D4">
      <w:pPr>
        <w:pStyle w:val="libFootnote0"/>
        <w:rPr>
          <w:rtl/>
        </w:rPr>
      </w:pPr>
      <w:r>
        <w:rPr>
          <w:rtl/>
        </w:rPr>
        <w:t>4</w:t>
      </w:r>
      <w:r w:rsidR="00AC41E0">
        <w:rPr>
          <w:rtl/>
        </w:rPr>
        <w:t xml:space="preserve"> - </w:t>
      </w:r>
      <w:r>
        <w:rPr>
          <w:rtl/>
        </w:rPr>
        <w:t>سبأ</w:t>
      </w:r>
      <w:r w:rsidR="0073240D">
        <w:rPr>
          <w:rtl/>
        </w:rPr>
        <w:t>:</w:t>
      </w:r>
      <w:r>
        <w:rPr>
          <w:rtl/>
        </w:rPr>
        <w:t xml:space="preserve"> 14. </w:t>
      </w:r>
    </w:p>
    <w:p w:rsidR="00B171D4" w:rsidRDefault="00B171D4" w:rsidP="00B171D4">
      <w:pPr>
        <w:pStyle w:val="libFootnote0"/>
        <w:rPr>
          <w:rtl/>
        </w:rPr>
      </w:pPr>
      <w:r>
        <w:rPr>
          <w:rtl/>
        </w:rPr>
        <w:t>5</w:t>
      </w:r>
      <w:r w:rsidR="00AC41E0">
        <w:rPr>
          <w:rtl/>
        </w:rPr>
        <w:t xml:space="preserve"> - </w:t>
      </w:r>
      <w:r>
        <w:rPr>
          <w:rtl/>
        </w:rPr>
        <w:t>فصلت</w:t>
      </w:r>
      <w:r w:rsidR="0073240D">
        <w:rPr>
          <w:rtl/>
        </w:rPr>
        <w:t>:</w:t>
      </w:r>
      <w:r>
        <w:rPr>
          <w:rtl/>
        </w:rPr>
        <w:t xml:space="preserve"> 12.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يعني خلقهن. </w:t>
      </w:r>
    </w:p>
    <w:p w:rsidR="00B171D4" w:rsidRDefault="00B171D4" w:rsidP="00B171D4">
      <w:pPr>
        <w:pStyle w:val="libNormal"/>
        <w:rPr>
          <w:rtl/>
        </w:rPr>
      </w:pPr>
      <w:r>
        <w:rPr>
          <w:rtl/>
        </w:rPr>
        <w:t>والثامن الفعل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فاقض ما أنت قاض</w:t>
      </w:r>
      <w:r>
        <w:rPr>
          <w:rtl/>
        </w:rPr>
        <w:t xml:space="preserve"> </w:t>
      </w:r>
      <w:r w:rsidRPr="0073240D">
        <w:rPr>
          <w:rStyle w:val="libAlaemChar"/>
          <w:rtl/>
        </w:rPr>
        <w:t>)</w:t>
      </w:r>
      <w:r>
        <w:rPr>
          <w:rtl/>
        </w:rPr>
        <w:t xml:space="preserve"> </w:t>
      </w:r>
      <w:r w:rsidRPr="00B171D4">
        <w:rPr>
          <w:rStyle w:val="libFootnotenumChar"/>
          <w:rtl/>
        </w:rPr>
        <w:t>(1)</w:t>
      </w:r>
      <w:r>
        <w:rPr>
          <w:rtl/>
        </w:rPr>
        <w:t xml:space="preserve"> أي افعل ما أنت فاعل. </w:t>
      </w:r>
    </w:p>
    <w:p w:rsidR="00B171D4" w:rsidRDefault="00B171D4" w:rsidP="00B171D4">
      <w:pPr>
        <w:pStyle w:val="libNormal"/>
        <w:rPr>
          <w:rtl/>
        </w:rPr>
      </w:pPr>
      <w:r>
        <w:rPr>
          <w:rtl/>
        </w:rPr>
        <w:t>والتاسع الاتمام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فلما قضى موسى الأجل</w:t>
      </w:r>
      <w:r>
        <w:rPr>
          <w:rtl/>
        </w:rPr>
        <w:t xml:space="preserve"> </w:t>
      </w:r>
      <w:r w:rsidRPr="0073240D">
        <w:rPr>
          <w:rStyle w:val="libAlaemChar"/>
          <w:rtl/>
        </w:rPr>
        <w:t>)</w:t>
      </w:r>
      <w:r>
        <w:rPr>
          <w:rtl/>
        </w:rPr>
        <w:t xml:space="preserve"> وقوله عزوجل حكاية عن موسى</w:t>
      </w:r>
      <w:r w:rsidR="0073240D">
        <w:rPr>
          <w:rtl/>
        </w:rPr>
        <w:t>:</w:t>
      </w:r>
      <w:r>
        <w:rPr>
          <w:rtl/>
        </w:rPr>
        <w:t xml:space="preserve"> </w:t>
      </w:r>
      <w:r w:rsidRPr="0073240D">
        <w:rPr>
          <w:rStyle w:val="libAlaemChar"/>
          <w:rtl/>
        </w:rPr>
        <w:t>(</w:t>
      </w:r>
      <w:r>
        <w:rPr>
          <w:rtl/>
        </w:rPr>
        <w:t xml:space="preserve"> </w:t>
      </w:r>
      <w:r w:rsidRPr="00B171D4">
        <w:rPr>
          <w:rStyle w:val="libAieChar"/>
          <w:rtl/>
        </w:rPr>
        <w:t>أيما الأجلين قضيت فلا عدوان علي والله على ما نقول وكيل</w:t>
      </w:r>
      <w:r>
        <w:rPr>
          <w:rtl/>
        </w:rPr>
        <w:t xml:space="preserve"> </w:t>
      </w:r>
      <w:r w:rsidRPr="0073240D">
        <w:rPr>
          <w:rStyle w:val="libAlaemChar"/>
          <w:rtl/>
        </w:rPr>
        <w:t>)</w:t>
      </w:r>
      <w:r>
        <w:rPr>
          <w:rtl/>
        </w:rPr>
        <w:t xml:space="preserve"> </w:t>
      </w:r>
      <w:r w:rsidRPr="00B171D4">
        <w:rPr>
          <w:rStyle w:val="libFootnotenumChar"/>
          <w:rtl/>
        </w:rPr>
        <w:t>(2)</w:t>
      </w:r>
      <w:r>
        <w:rPr>
          <w:rtl/>
        </w:rPr>
        <w:t xml:space="preserve"> أي أتممت. </w:t>
      </w:r>
    </w:p>
    <w:p w:rsidR="00B171D4" w:rsidRDefault="00B171D4" w:rsidP="00B171D4">
      <w:pPr>
        <w:pStyle w:val="libNormal"/>
        <w:rPr>
          <w:rtl/>
        </w:rPr>
      </w:pPr>
      <w:r>
        <w:rPr>
          <w:rtl/>
        </w:rPr>
        <w:t>والعاشر الفراغ من الشيء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قضي الأمر الذي فيه تستفتيان</w:t>
      </w:r>
      <w:r>
        <w:rPr>
          <w:rtl/>
        </w:rPr>
        <w:t xml:space="preserve"> </w:t>
      </w:r>
      <w:r w:rsidRPr="0073240D">
        <w:rPr>
          <w:rStyle w:val="libAlaemChar"/>
          <w:rtl/>
        </w:rPr>
        <w:t>)</w:t>
      </w:r>
      <w:r>
        <w:rPr>
          <w:rtl/>
        </w:rPr>
        <w:t xml:space="preserve"> </w:t>
      </w:r>
      <w:r w:rsidRPr="00B171D4">
        <w:rPr>
          <w:rStyle w:val="libFootnotenumChar"/>
          <w:rtl/>
        </w:rPr>
        <w:t>(3)</w:t>
      </w:r>
      <w:r>
        <w:rPr>
          <w:rtl/>
        </w:rPr>
        <w:t xml:space="preserve"> يعني فرغ لكما منه</w:t>
      </w:r>
      <w:r w:rsidR="0073240D">
        <w:rPr>
          <w:rtl/>
        </w:rPr>
        <w:t>،</w:t>
      </w:r>
      <w:r>
        <w:rPr>
          <w:rtl/>
        </w:rPr>
        <w:t xml:space="preserve"> وقوله القائل</w:t>
      </w:r>
      <w:r w:rsidR="0073240D">
        <w:rPr>
          <w:rtl/>
        </w:rPr>
        <w:t>:</w:t>
      </w:r>
      <w:r>
        <w:rPr>
          <w:rtl/>
        </w:rPr>
        <w:t xml:space="preserve"> قد قضيت لك حاجتك</w:t>
      </w:r>
      <w:r w:rsidR="0073240D">
        <w:rPr>
          <w:rtl/>
        </w:rPr>
        <w:t>،</w:t>
      </w:r>
      <w:r>
        <w:rPr>
          <w:rtl/>
        </w:rPr>
        <w:t xml:space="preserve"> يعني فرغت لك منها</w:t>
      </w:r>
      <w:r w:rsidR="0073240D">
        <w:rPr>
          <w:rtl/>
        </w:rPr>
        <w:t>،</w:t>
      </w:r>
      <w:r>
        <w:rPr>
          <w:rtl/>
        </w:rPr>
        <w:t xml:space="preserve"> فيجوز أن يقال</w:t>
      </w:r>
      <w:r w:rsidR="0073240D">
        <w:rPr>
          <w:rtl/>
        </w:rPr>
        <w:t>:</w:t>
      </w:r>
      <w:r>
        <w:rPr>
          <w:rtl/>
        </w:rPr>
        <w:t xml:space="preserve"> إن الأشياء كلها بقضاء الله وقدره تبارك وتعال بمعنى أن الله عزوجل قد علمها وعلم مقاديرها</w:t>
      </w:r>
      <w:r w:rsidR="0073240D">
        <w:rPr>
          <w:rtl/>
        </w:rPr>
        <w:t>،</w:t>
      </w:r>
      <w:r>
        <w:rPr>
          <w:rtl/>
        </w:rPr>
        <w:t xml:space="preserve"> وله عزوجل في جميعها حكم من خير أو شر</w:t>
      </w:r>
      <w:r w:rsidR="0073240D">
        <w:rPr>
          <w:rtl/>
        </w:rPr>
        <w:t>،</w:t>
      </w:r>
      <w:r>
        <w:rPr>
          <w:rtl/>
        </w:rPr>
        <w:t xml:space="preserve"> فما كان من خير فقد قضاه بمعنى أنه أمر به وحتمه وجعله حقا وعلم مبلغة ومقداره</w:t>
      </w:r>
      <w:r w:rsidR="0073240D">
        <w:rPr>
          <w:rtl/>
        </w:rPr>
        <w:t>،</w:t>
      </w:r>
      <w:r>
        <w:rPr>
          <w:rtl/>
        </w:rPr>
        <w:t xml:space="preserve"> وما كان من شر فلم يأمر به ولم يرضه ولكنه عزوجل قد قضاه وقدره بمعنى أنه علمه بمقداره ومبلغه وحكم فيه بحكمه. </w:t>
      </w:r>
    </w:p>
    <w:p w:rsidR="00B171D4" w:rsidRDefault="00B171D4" w:rsidP="00B171D4">
      <w:pPr>
        <w:pStyle w:val="libNormal"/>
        <w:rPr>
          <w:rtl/>
        </w:rPr>
      </w:pPr>
      <w:r>
        <w:rPr>
          <w:rtl/>
        </w:rPr>
        <w:t xml:space="preserve">والفتنة على عشرة أوجه فوجه منها الضلال. </w:t>
      </w:r>
    </w:p>
    <w:p w:rsidR="00B171D4" w:rsidRDefault="00B171D4" w:rsidP="00B171D4">
      <w:pPr>
        <w:pStyle w:val="libNormal"/>
        <w:rPr>
          <w:rtl/>
        </w:rPr>
      </w:pPr>
      <w:r>
        <w:rPr>
          <w:rtl/>
        </w:rPr>
        <w:t>والثاني الاختبار وهو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وفتناك فتونا</w:t>
      </w:r>
      <w:r>
        <w:rPr>
          <w:rtl/>
        </w:rPr>
        <w:t xml:space="preserve"> </w:t>
      </w:r>
      <w:r w:rsidRPr="0073240D">
        <w:rPr>
          <w:rStyle w:val="libAlaemChar"/>
          <w:rtl/>
        </w:rPr>
        <w:t>)</w:t>
      </w:r>
      <w:r>
        <w:rPr>
          <w:rtl/>
        </w:rPr>
        <w:t xml:space="preserve"> </w:t>
      </w:r>
      <w:r w:rsidRPr="00B171D4">
        <w:rPr>
          <w:rStyle w:val="libFootnotenumChar"/>
          <w:rtl/>
        </w:rPr>
        <w:t>(4)</w:t>
      </w:r>
      <w:r>
        <w:rPr>
          <w:rtl/>
        </w:rPr>
        <w:t xml:space="preserve"> يعني اختبرناك اختبارا</w:t>
      </w:r>
      <w:r w:rsidR="0073240D">
        <w:rPr>
          <w:rtl/>
        </w:rPr>
        <w:t>،</w:t>
      </w:r>
      <w:r>
        <w:rPr>
          <w:rtl/>
        </w:rPr>
        <w:t xml:space="preserve"> وقوله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ألم أحسب الناس أن يتركوا أن يقولوا آمنا وهم لا يفتنون</w:t>
      </w:r>
      <w:r>
        <w:rPr>
          <w:rtl/>
        </w:rPr>
        <w:t xml:space="preserve"> </w:t>
      </w:r>
      <w:r w:rsidRPr="0073240D">
        <w:rPr>
          <w:rStyle w:val="libAlaemChar"/>
          <w:rtl/>
        </w:rPr>
        <w:t>)</w:t>
      </w:r>
      <w:r>
        <w:rPr>
          <w:rtl/>
        </w:rPr>
        <w:t xml:space="preserve"> </w:t>
      </w:r>
      <w:r w:rsidRPr="00B171D4">
        <w:rPr>
          <w:rStyle w:val="libFootnotenumChar"/>
          <w:rtl/>
        </w:rPr>
        <w:t>(5)</w:t>
      </w:r>
      <w:r>
        <w:rPr>
          <w:rtl/>
        </w:rPr>
        <w:t xml:space="preserve"> أي لا يختبرون. </w:t>
      </w:r>
    </w:p>
    <w:p w:rsidR="00B171D4" w:rsidRDefault="00B171D4" w:rsidP="00B171D4">
      <w:pPr>
        <w:pStyle w:val="libNormal"/>
        <w:rPr>
          <w:rtl/>
        </w:rPr>
      </w:pPr>
      <w:r>
        <w:rPr>
          <w:rtl/>
        </w:rPr>
        <w:t>والثالث الحجة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ثم لم تكن فتنتهم إلا أن قالوا والله ربنا ما كنا مشركين</w:t>
      </w:r>
      <w:r>
        <w:rPr>
          <w:rtl/>
        </w:rPr>
        <w:t xml:space="preserve"> </w:t>
      </w:r>
      <w:r w:rsidRPr="0073240D">
        <w:rPr>
          <w:rStyle w:val="libAlaemChar"/>
          <w:rtl/>
        </w:rPr>
        <w:t>)</w:t>
      </w:r>
      <w:r>
        <w:rPr>
          <w:rtl/>
        </w:rPr>
        <w:t xml:space="preserve"> </w:t>
      </w:r>
      <w:r w:rsidRPr="00B171D4">
        <w:rPr>
          <w:rStyle w:val="libFootnotenumChar"/>
          <w:rtl/>
        </w:rPr>
        <w:t>(6)</w:t>
      </w:r>
      <w:r>
        <w:rPr>
          <w:rtl/>
        </w:rPr>
        <w:t xml:space="preserve">. </w:t>
      </w:r>
    </w:p>
    <w:p w:rsidR="00B171D4" w:rsidRDefault="00B171D4" w:rsidP="00B171D4">
      <w:pPr>
        <w:pStyle w:val="libNormal"/>
        <w:rPr>
          <w:rtl/>
        </w:rPr>
      </w:pPr>
      <w:r>
        <w:rPr>
          <w:rtl/>
        </w:rPr>
        <w:t>والرابع الشرك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والفتنة أشد من القتل</w:t>
      </w:r>
      <w:r>
        <w:rPr>
          <w:rtl/>
        </w:rPr>
        <w:t xml:space="preserve"> </w:t>
      </w:r>
      <w:r w:rsidRPr="0073240D">
        <w:rPr>
          <w:rStyle w:val="libAlaemChar"/>
          <w:rtl/>
        </w:rPr>
        <w:t>)</w:t>
      </w:r>
      <w:r>
        <w:rPr>
          <w:rtl/>
        </w:rPr>
        <w:t xml:space="preserve"> </w:t>
      </w:r>
      <w:r w:rsidRPr="00B171D4">
        <w:rPr>
          <w:rStyle w:val="libFootnotenumChar"/>
          <w:rtl/>
        </w:rPr>
        <w:t>(7)</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طه</w:t>
      </w:r>
      <w:r w:rsidR="0073240D">
        <w:rPr>
          <w:rtl/>
        </w:rPr>
        <w:t>:</w:t>
      </w:r>
      <w:r>
        <w:rPr>
          <w:rtl/>
        </w:rPr>
        <w:t xml:space="preserve"> 72. </w:t>
      </w:r>
    </w:p>
    <w:p w:rsidR="00B171D4" w:rsidRDefault="00B171D4" w:rsidP="00B171D4">
      <w:pPr>
        <w:pStyle w:val="libFootnote0"/>
        <w:rPr>
          <w:rtl/>
        </w:rPr>
      </w:pPr>
      <w:r>
        <w:rPr>
          <w:rtl/>
        </w:rPr>
        <w:t>2</w:t>
      </w:r>
      <w:r w:rsidR="00AC41E0">
        <w:rPr>
          <w:rtl/>
        </w:rPr>
        <w:t xml:space="preserve"> - </w:t>
      </w:r>
      <w:r>
        <w:rPr>
          <w:rtl/>
        </w:rPr>
        <w:t>القصص</w:t>
      </w:r>
      <w:r w:rsidR="0073240D">
        <w:rPr>
          <w:rtl/>
        </w:rPr>
        <w:t>:</w:t>
      </w:r>
      <w:r>
        <w:rPr>
          <w:rtl/>
        </w:rPr>
        <w:t xml:space="preserve"> 28. </w:t>
      </w:r>
    </w:p>
    <w:p w:rsidR="00B171D4" w:rsidRDefault="00B171D4" w:rsidP="00B171D4">
      <w:pPr>
        <w:pStyle w:val="libFootnote0"/>
        <w:rPr>
          <w:rtl/>
        </w:rPr>
      </w:pPr>
      <w:r>
        <w:rPr>
          <w:rtl/>
        </w:rPr>
        <w:t>3</w:t>
      </w:r>
      <w:r w:rsidR="00AC41E0">
        <w:rPr>
          <w:rtl/>
        </w:rPr>
        <w:t xml:space="preserve"> - </w:t>
      </w:r>
      <w:r>
        <w:rPr>
          <w:rtl/>
        </w:rPr>
        <w:t>يوسف</w:t>
      </w:r>
      <w:r w:rsidR="0073240D">
        <w:rPr>
          <w:rtl/>
        </w:rPr>
        <w:t>:</w:t>
      </w:r>
      <w:r>
        <w:rPr>
          <w:rtl/>
        </w:rPr>
        <w:t xml:space="preserve"> 41. </w:t>
      </w:r>
    </w:p>
    <w:p w:rsidR="00B171D4" w:rsidRDefault="00B171D4" w:rsidP="00B171D4">
      <w:pPr>
        <w:pStyle w:val="libFootnote0"/>
        <w:rPr>
          <w:rtl/>
        </w:rPr>
      </w:pPr>
      <w:r>
        <w:rPr>
          <w:rtl/>
        </w:rPr>
        <w:t>4</w:t>
      </w:r>
      <w:r w:rsidR="00AC41E0">
        <w:rPr>
          <w:rtl/>
        </w:rPr>
        <w:t xml:space="preserve"> - </w:t>
      </w:r>
      <w:r>
        <w:rPr>
          <w:rtl/>
        </w:rPr>
        <w:t>طه</w:t>
      </w:r>
      <w:r w:rsidR="0073240D">
        <w:rPr>
          <w:rtl/>
        </w:rPr>
        <w:t>:</w:t>
      </w:r>
      <w:r>
        <w:rPr>
          <w:rtl/>
        </w:rPr>
        <w:t xml:space="preserve"> 40. </w:t>
      </w:r>
    </w:p>
    <w:p w:rsidR="00B171D4" w:rsidRDefault="00B171D4" w:rsidP="00B171D4">
      <w:pPr>
        <w:pStyle w:val="libFootnote0"/>
        <w:rPr>
          <w:rtl/>
        </w:rPr>
      </w:pPr>
      <w:r>
        <w:rPr>
          <w:rtl/>
        </w:rPr>
        <w:t>5</w:t>
      </w:r>
      <w:r w:rsidR="00AC41E0">
        <w:rPr>
          <w:rtl/>
        </w:rPr>
        <w:t xml:space="preserve"> - </w:t>
      </w:r>
      <w:r>
        <w:rPr>
          <w:rtl/>
        </w:rPr>
        <w:t>العنكبوت</w:t>
      </w:r>
      <w:r w:rsidR="0073240D">
        <w:rPr>
          <w:rtl/>
        </w:rPr>
        <w:t>:</w:t>
      </w:r>
      <w:r>
        <w:rPr>
          <w:rtl/>
        </w:rPr>
        <w:t xml:space="preserve"> 2. </w:t>
      </w:r>
    </w:p>
    <w:p w:rsidR="00B171D4" w:rsidRDefault="00B171D4" w:rsidP="00B171D4">
      <w:pPr>
        <w:pStyle w:val="libFootnote0"/>
        <w:rPr>
          <w:rtl/>
        </w:rPr>
      </w:pPr>
      <w:r>
        <w:rPr>
          <w:rtl/>
        </w:rPr>
        <w:t>6</w:t>
      </w:r>
      <w:r w:rsidR="00AC41E0">
        <w:rPr>
          <w:rtl/>
        </w:rPr>
        <w:t xml:space="preserve"> - </w:t>
      </w:r>
      <w:r>
        <w:rPr>
          <w:rtl/>
        </w:rPr>
        <w:t>الأنعام</w:t>
      </w:r>
      <w:r w:rsidR="0073240D">
        <w:rPr>
          <w:rtl/>
        </w:rPr>
        <w:t>:</w:t>
      </w:r>
      <w:r>
        <w:rPr>
          <w:rtl/>
        </w:rPr>
        <w:t xml:space="preserve"> 23. </w:t>
      </w:r>
    </w:p>
    <w:p w:rsidR="00B171D4" w:rsidRDefault="00B171D4" w:rsidP="00B171D4">
      <w:pPr>
        <w:pStyle w:val="libFootnote0"/>
        <w:rPr>
          <w:rtl/>
        </w:rPr>
      </w:pPr>
      <w:r>
        <w:rPr>
          <w:rtl/>
        </w:rPr>
        <w:t>7</w:t>
      </w:r>
      <w:r w:rsidR="00AC41E0">
        <w:rPr>
          <w:rtl/>
        </w:rPr>
        <w:t xml:space="preserve"> - </w:t>
      </w:r>
      <w:r>
        <w:rPr>
          <w:rtl/>
        </w:rPr>
        <w:t xml:space="preserve">البقرة 191.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والخامس الكفر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ألا في الفتنة سقطوا</w:t>
      </w:r>
      <w:r>
        <w:rPr>
          <w:rtl/>
        </w:rPr>
        <w:t xml:space="preserve"> </w:t>
      </w:r>
      <w:r w:rsidRPr="0073240D">
        <w:rPr>
          <w:rStyle w:val="libAlaemChar"/>
          <w:rtl/>
        </w:rPr>
        <w:t>)</w:t>
      </w:r>
      <w:r>
        <w:rPr>
          <w:rtl/>
        </w:rPr>
        <w:t xml:space="preserve"> </w:t>
      </w:r>
      <w:r w:rsidRPr="00B171D4">
        <w:rPr>
          <w:rStyle w:val="libFootnotenumChar"/>
          <w:rtl/>
        </w:rPr>
        <w:t>(1)</w:t>
      </w:r>
      <w:r>
        <w:rPr>
          <w:rtl/>
        </w:rPr>
        <w:t xml:space="preserve"> يعني في الكفر. </w:t>
      </w:r>
    </w:p>
    <w:p w:rsidR="00B171D4" w:rsidRDefault="00B171D4" w:rsidP="00B171D4">
      <w:pPr>
        <w:pStyle w:val="libNormal"/>
        <w:rPr>
          <w:rtl/>
        </w:rPr>
      </w:pPr>
      <w:r>
        <w:rPr>
          <w:rtl/>
        </w:rPr>
        <w:t>والسادس الاحراق بالنار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إن الذين فتنوا المؤمنين والمؤمنات</w:t>
      </w:r>
      <w:r w:rsidR="00AC41E0">
        <w:rPr>
          <w:rStyle w:val="libAieChar"/>
          <w:rtl/>
        </w:rPr>
        <w:t xml:space="preserve"> - </w:t>
      </w:r>
      <w:r w:rsidRPr="004F006F">
        <w:rPr>
          <w:rtl/>
        </w:rPr>
        <w:t xml:space="preserve">الآية </w:t>
      </w:r>
      <w:r w:rsidRPr="0073240D">
        <w:rPr>
          <w:rStyle w:val="libAlaemChar"/>
          <w:rtl/>
        </w:rPr>
        <w:t>)</w:t>
      </w:r>
      <w:r>
        <w:rPr>
          <w:rtl/>
        </w:rPr>
        <w:t xml:space="preserve"> </w:t>
      </w:r>
      <w:r w:rsidRPr="00B171D4">
        <w:rPr>
          <w:rStyle w:val="libFootnotenumChar"/>
          <w:rtl/>
        </w:rPr>
        <w:t>(2)</w:t>
      </w:r>
      <w:r>
        <w:rPr>
          <w:rtl/>
        </w:rPr>
        <w:t xml:space="preserve"> يعني أحرقوا. </w:t>
      </w:r>
    </w:p>
    <w:p w:rsidR="00B171D4" w:rsidRDefault="00B171D4" w:rsidP="00B171D4">
      <w:pPr>
        <w:pStyle w:val="libNormal"/>
        <w:rPr>
          <w:rtl/>
        </w:rPr>
      </w:pPr>
      <w:r>
        <w:rPr>
          <w:rtl/>
        </w:rPr>
        <w:t>والسابع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يوم هم على النار يفتنون</w:t>
      </w:r>
      <w:r>
        <w:rPr>
          <w:rtl/>
        </w:rPr>
        <w:t xml:space="preserve"> </w:t>
      </w:r>
      <w:r w:rsidRPr="0073240D">
        <w:rPr>
          <w:rStyle w:val="libAlaemChar"/>
          <w:rtl/>
        </w:rPr>
        <w:t>)</w:t>
      </w:r>
      <w:r>
        <w:rPr>
          <w:rtl/>
        </w:rPr>
        <w:t xml:space="preserve"> </w:t>
      </w:r>
      <w:r w:rsidRPr="00B171D4">
        <w:rPr>
          <w:rStyle w:val="libFootnotenumChar"/>
          <w:rtl/>
        </w:rPr>
        <w:t>(3)</w:t>
      </w:r>
      <w:r>
        <w:rPr>
          <w:rtl/>
        </w:rPr>
        <w:t xml:space="preserve"> يعني يعذبون</w:t>
      </w:r>
      <w:r w:rsidR="0073240D">
        <w:rPr>
          <w:rtl/>
        </w:rPr>
        <w:t>،</w:t>
      </w:r>
      <w:r>
        <w:rPr>
          <w:rtl/>
        </w:rPr>
        <w:t xml:space="preserve"> وقوله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ذوقوا فتنتكم هذا الذي كنتم به تكذبون</w:t>
      </w:r>
      <w:r>
        <w:rPr>
          <w:rtl/>
        </w:rPr>
        <w:t xml:space="preserve"> </w:t>
      </w:r>
      <w:r w:rsidRPr="0073240D">
        <w:rPr>
          <w:rStyle w:val="libAlaemChar"/>
          <w:rtl/>
        </w:rPr>
        <w:t>)</w:t>
      </w:r>
      <w:r>
        <w:rPr>
          <w:rtl/>
        </w:rPr>
        <w:t xml:space="preserve"> </w:t>
      </w:r>
      <w:r w:rsidRPr="00B171D4">
        <w:rPr>
          <w:rStyle w:val="libFootnotenumChar"/>
          <w:rtl/>
        </w:rPr>
        <w:t>(4)</w:t>
      </w:r>
      <w:r>
        <w:rPr>
          <w:rtl/>
        </w:rPr>
        <w:t xml:space="preserve"> يعني عذابكم</w:t>
      </w:r>
      <w:r w:rsidR="0073240D">
        <w:rPr>
          <w:rtl/>
        </w:rPr>
        <w:t>،</w:t>
      </w:r>
      <w:r>
        <w:rPr>
          <w:rtl/>
        </w:rPr>
        <w:t xml:space="preserve"> وقوله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ومن يرد الله فتنته</w:t>
      </w:r>
      <w:r>
        <w:rPr>
          <w:rtl/>
        </w:rPr>
        <w:t xml:space="preserve"> </w:t>
      </w:r>
      <w:r w:rsidRPr="0073240D">
        <w:rPr>
          <w:rStyle w:val="libAlaemChar"/>
          <w:rtl/>
        </w:rPr>
        <w:t>)</w:t>
      </w:r>
      <w:r>
        <w:rPr>
          <w:rtl/>
        </w:rPr>
        <w:t xml:space="preserve"> يعني عذابه </w:t>
      </w:r>
      <w:r w:rsidRPr="0073240D">
        <w:rPr>
          <w:rStyle w:val="libAlaemChar"/>
          <w:rtl/>
        </w:rPr>
        <w:t>(</w:t>
      </w:r>
      <w:r>
        <w:rPr>
          <w:rtl/>
        </w:rPr>
        <w:t xml:space="preserve"> </w:t>
      </w:r>
      <w:r w:rsidRPr="00B171D4">
        <w:rPr>
          <w:rStyle w:val="libAieChar"/>
          <w:rtl/>
        </w:rPr>
        <w:t>فلن تملك له من الله شيئا</w:t>
      </w:r>
      <w:r>
        <w:rPr>
          <w:rtl/>
        </w:rPr>
        <w:t xml:space="preserve"> </w:t>
      </w:r>
      <w:r w:rsidRPr="0073240D">
        <w:rPr>
          <w:rStyle w:val="libAlaemChar"/>
          <w:rtl/>
        </w:rPr>
        <w:t>)</w:t>
      </w:r>
      <w:r>
        <w:rPr>
          <w:rtl/>
        </w:rPr>
        <w:t xml:space="preserve"> </w:t>
      </w:r>
      <w:r w:rsidRPr="00B171D4">
        <w:rPr>
          <w:rStyle w:val="libFootnotenumChar"/>
          <w:rtl/>
        </w:rPr>
        <w:t>(5)</w:t>
      </w:r>
      <w:r>
        <w:rPr>
          <w:rtl/>
        </w:rPr>
        <w:t xml:space="preserve">. </w:t>
      </w:r>
    </w:p>
    <w:p w:rsidR="00B171D4" w:rsidRDefault="00B171D4" w:rsidP="00B171D4">
      <w:pPr>
        <w:pStyle w:val="libNormal"/>
        <w:rPr>
          <w:rtl/>
        </w:rPr>
      </w:pPr>
      <w:r>
        <w:rPr>
          <w:rtl/>
        </w:rPr>
        <w:t>والثامن القتل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إن خفتم أن يفتنكم الذين كفروا</w:t>
      </w:r>
      <w:r>
        <w:rPr>
          <w:rtl/>
        </w:rPr>
        <w:t xml:space="preserve"> </w:t>
      </w:r>
      <w:r w:rsidRPr="0073240D">
        <w:rPr>
          <w:rStyle w:val="libAlaemChar"/>
          <w:rtl/>
        </w:rPr>
        <w:t>)</w:t>
      </w:r>
      <w:r>
        <w:rPr>
          <w:rtl/>
        </w:rPr>
        <w:t xml:space="preserve"> </w:t>
      </w:r>
      <w:r w:rsidRPr="00B171D4">
        <w:rPr>
          <w:rStyle w:val="libFootnotenumChar"/>
          <w:rtl/>
        </w:rPr>
        <w:t>(6)</w:t>
      </w:r>
      <w:r>
        <w:rPr>
          <w:rtl/>
        </w:rPr>
        <w:t xml:space="preserve"> يعني إن خفتم أن يقتلوكم</w:t>
      </w:r>
      <w:r w:rsidR="0073240D">
        <w:rPr>
          <w:rtl/>
        </w:rPr>
        <w:t>،</w:t>
      </w:r>
      <w:r>
        <w:rPr>
          <w:rtl/>
        </w:rPr>
        <w:t xml:space="preserve"> وقوله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فما آمن لموسى إلا ذرية من قومه على خوف من فرعون وملأهم أن يفتنهم</w:t>
      </w:r>
      <w:r>
        <w:rPr>
          <w:rtl/>
        </w:rPr>
        <w:t xml:space="preserve"> </w:t>
      </w:r>
      <w:r w:rsidRPr="0073240D">
        <w:rPr>
          <w:rStyle w:val="libAlaemChar"/>
          <w:rtl/>
        </w:rPr>
        <w:t>)</w:t>
      </w:r>
      <w:r>
        <w:rPr>
          <w:rtl/>
        </w:rPr>
        <w:t xml:space="preserve"> </w:t>
      </w:r>
      <w:r w:rsidRPr="00B171D4">
        <w:rPr>
          <w:rStyle w:val="libFootnotenumChar"/>
          <w:rtl/>
        </w:rPr>
        <w:t>(7)</w:t>
      </w:r>
      <w:r>
        <w:rPr>
          <w:rtl/>
        </w:rPr>
        <w:t xml:space="preserve"> يعني أن يقتلهم. </w:t>
      </w:r>
    </w:p>
    <w:p w:rsidR="00B171D4" w:rsidRDefault="00B171D4" w:rsidP="00B171D4">
      <w:pPr>
        <w:pStyle w:val="libNormal"/>
        <w:rPr>
          <w:rtl/>
        </w:rPr>
      </w:pPr>
      <w:r>
        <w:rPr>
          <w:rtl/>
        </w:rPr>
        <w:t>والتاسع الصد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وإن كادوا ليفتنونك عن الذي أوحينا إليك</w:t>
      </w:r>
      <w:r>
        <w:rPr>
          <w:rtl/>
        </w:rPr>
        <w:t xml:space="preserve"> </w:t>
      </w:r>
      <w:r w:rsidRPr="0073240D">
        <w:rPr>
          <w:rStyle w:val="libAlaemChar"/>
          <w:rtl/>
        </w:rPr>
        <w:t>)</w:t>
      </w:r>
      <w:r>
        <w:rPr>
          <w:rtl/>
        </w:rPr>
        <w:t xml:space="preserve"> </w:t>
      </w:r>
      <w:r w:rsidRPr="00B171D4">
        <w:rPr>
          <w:rStyle w:val="libFootnotenumChar"/>
          <w:rtl/>
        </w:rPr>
        <w:t>(8)</w:t>
      </w:r>
      <w:r>
        <w:rPr>
          <w:rtl/>
        </w:rPr>
        <w:t xml:space="preserve"> يعني ليصدونك. </w:t>
      </w:r>
    </w:p>
    <w:p w:rsidR="00B171D4" w:rsidRDefault="00B171D4" w:rsidP="00B171D4">
      <w:pPr>
        <w:pStyle w:val="libNormal"/>
        <w:rPr>
          <w:rtl/>
        </w:rPr>
      </w:pPr>
      <w:r>
        <w:rPr>
          <w:rtl/>
        </w:rPr>
        <w:t>والعاشر شدة المحنة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ربنا لا تجعلنا فتنة للذين كفروا</w:t>
      </w:r>
      <w:r>
        <w:rPr>
          <w:rtl/>
        </w:rPr>
        <w:t xml:space="preserve"> </w:t>
      </w:r>
      <w:r w:rsidRPr="0073240D">
        <w:rPr>
          <w:rStyle w:val="libAlaemChar"/>
          <w:rtl/>
        </w:rPr>
        <w:t>)</w:t>
      </w:r>
      <w:r>
        <w:rPr>
          <w:rtl/>
        </w:rPr>
        <w:t xml:space="preserve"> </w:t>
      </w:r>
      <w:r w:rsidRPr="00B171D4">
        <w:rPr>
          <w:rStyle w:val="libFootnotenumChar"/>
          <w:rtl/>
        </w:rPr>
        <w:t>(9)</w:t>
      </w:r>
      <w:r>
        <w:rPr>
          <w:rtl/>
        </w:rPr>
        <w:t xml:space="preserve"> وقوله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ربنا لا تجعلنا فتنة للقوم الظالمين</w:t>
      </w:r>
      <w:r>
        <w:rPr>
          <w:rtl/>
        </w:rPr>
        <w:t xml:space="preserve"> </w:t>
      </w:r>
      <w:r w:rsidRPr="0073240D">
        <w:rPr>
          <w:rStyle w:val="libAlaemChar"/>
          <w:rtl/>
        </w:rPr>
        <w:t>)</w:t>
      </w:r>
      <w:r>
        <w:rPr>
          <w:rtl/>
        </w:rPr>
        <w:t xml:space="preserve"> </w:t>
      </w:r>
      <w:r w:rsidRPr="00B171D4">
        <w:rPr>
          <w:rStyle w:val="libFootnotenumChar"/>
          <w:rtl/>
        </w:rPr>
        <w:t>(10)</w:t>
      </w:r>
      <w:r>
        <w:rPr>
          <w:rtl/>
        </w:rPr>
        <w:t xml:space="preserve"> أي محنة فيفتنوا بذلك ويقولوا في أنفسهم</w:t>
      </w:r>
      <w:r w:rsidR="0073240D">
        <w:rPr>
          <w:rtl/>
        </w:rPr>
        <w:t>:</w:t>
      </w:r>
      <w:r>
        <w:rPr>
          <w:rtl/>
        </w:rPr>
        <w:t xml:space="preserve"> لم يقتلهم إلا دينهم الباطل وديننا الحق </w:t>
      </w:r>
      <w:r w:rsidRPr="00B171D4">
        <w:rPr>
          <w:rStyle w:val="libFootnotenumChar"/>
          <w:rtl/>
        </w:rPr>
        <w:t>(11)</w:t>
      </w:r>
      <w:r>
        <w:rPr>
          <w:rtl/>
        </w:rPr>
        <w:t xml:space="preserve"> فيكون ذلك داعيا لهم إلى النار على ما هم عليه من الكفر والظلم </w:t>
      </w:r>
      <w:r w:rsidRPr="00B171D4">
        <w:rPr>
          <w:rStyle w:val="libFootnotenumChar"/>
          <w:rtl/>
        </w:rPr>
        <w:t>(12)</w:t>
      </w:r>
      <w:r>
        <w:rPr>
          <w:rtl/>
        </w:rPr>
        <w:t xml:space="preserve">. </w:t>
      </w:r>
    </w:p>
    <w:p w:rsidR="00B171D4" w:rsidRDefault="00B171D4" w:rsidP="00B171D4">
      <w:pPr>
        <w:pStyle w:val="libNormal"/>
        <w:rPr>
          <w:rtl/>
        </w:rPr>
      </w:pPr>
      <w:r>
        <w:rPr>
          <w:rtl/>
        </w:rPr>
        <w:t>قد زاد علي بن إبراهيم بن هاشم على هذه الوجوه العشرة وجها آخر فقال</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التوبة</w:t>
      </w:r>
      <w:r w:rsidR="0073240D">
        <w:rPr>
          <w:rtl/>
        </w:rPr>
        <w:t>:</w:t>
      </w:r>
      <w:r>
        <w:rPr>
          <w:rtl/>
        </w:rPr>
        <w:t xml:space="preserve"> 49. </w:t>
      </w:r>
    </w:p>
    <w:p w:rsidR="00B171D4" w:rsidRDefault="00B171D4" w:rsidP="00B171D4">
      <w:pPr>
        <w:pStyle w:val="libFootnote0"/>
        <w:rPr>
          <w:rtl/>
        </w:rPr>
      </w:pPr>
      <w:r>
        <w:rPr>
          <w:rtl/>
        </w:rPr>
        <w:t>2</w:t>
      </w:r>
      <w:r w:rsidR="00AC41E0">
        <w:rPr>
          <w:rtl/>
        </w:rPr>
        <w:t xml:space="preserve"> - </w:t>
      </w:r>
      <w:r>
        <w:rPr>
          <w:rtl/>
        </w:rPr>
        <w:t>البروج</w:t>
      </w:r>
      <w:r w:rsidR="0073240D">
        <w:rPr>
          <w:rtl/>
        </w:rPr>
        <w:t>:</w:t>
      </w:r>
      <w:r>
        <w:rPr>
          <w:rtl/>
        </w:rPr>
        <w:t xml:space="preserve"> 10. </w:t>
      </w:r>
    </w:p>
    <w:p w:rsidR="00B171D4" w:rsidRDefault="00B171D4" w:rsidP="00B171D4">
      <w:pPr>
        <w:pStyle w:val="libFootnote0"/>
        <w:rPr>
          <w:rtl/>
        </w:rPr>
      </w:pPr>
      <w:r>
        <w:rPr>
          <w:rtl/>
        </w:rPr>
        <w:t>3</w:t>
      </w:r>
      <w:r w:rsidR="00AC41E0">
        <w:rPr>
          <w:rtl/>
        </w:rPr>
        <w:t xml:space="preserve"> - </w:t>
      </w:r>
      <w:r>
        <w:rPr>
          <w:rtl/>
        </w:rPr>
        <w:t>الذاريات</w:t>
      </w:r>
      <w:r w:rsidR="0073240D">
        <w:rPr>
          <w:rtl/>
        </w:rPr>
        <w:t>:</w:t>
      </w:r>
      <w:r>
        <w:rPr>
          <w:rtl/>
        </w:rPr>
        <w:t xml:space="preserve"> 13. </w:t>
      </w:r>
    </w:p>
    <w:p w:rsidR="00B171D4" w:rsidRDefault="00B171D4" w:rsidP="00B171D4">
      <w:pPr>
        <w:pStyle w:val="libFootnote0"/>
        <w:rPr>
          <w:rtl/>
        </w:rPr>
      </w:pPr>
      <w:r>
        <w:rPr>
          <w:rtl/>
        </w:rPr>
        <w:t>4</w:t>
      </w:r>
      <w:r w:rsidR="00AC41E0">
        <w:rPr>
          <w:rtl/>
        </w:rPr>
        <w:t xml:space="preserve"> - </w:t>
      </w:r>
      <w:r>
        <w:rPr>
          <w:rtl/>
        </w:rPr>
        <w:t>الذاريات</w:t>
      </w:r>
      <w:r w:rsidR="0073240D">
        <w:rPr>
          <w:rtl/>
        </w:rPr>
        <w:t>:</w:t>
      </w:r>
      <w:r>
        <w:rPr>
          <w:rtl/>
        </w:rPr>
        <w:t xml:space="preserve"> 14. وفي المصحف ( به تستعجلون ) </w:t>
      </w:r>
    </w:p>
    <w:p w:rsidR="00B171D4" w:rsidRDefault="00B171D4" w:rsidP="00B171D4">
      <w:pPr>
        <w:pStyle w:val="libFootnote0"/>
        <w:rPr>
          <w:rtl/>
        </w:rPr>
      </w:pPr>
      <w:r>
        <w:rPr>
          <w:rtl/>
        </w:rPr>
        <w:t>5</w:t>
      </w:r>
      <w:r w:rsidR="00AC41E0">
        <w:rPr>
          <w:rtl/>
        </w:rPr>
        <w:t xml:space="preserve"> - </w:t>
      </w:r>
      <w:r>
        <w:rPr>
          <w:rtl/>
        </w:rPr>
        <w:t>المائدة</w:t>
      </w:r>
      <w:r w:rsidR="0073240D">
        <w:rPr>
          <w:rtl/>
        </w:rPr>
        <w:t>:</w:t>
      </w:r>
      <w:r>
        <w:rPr>
          <w:rtl/>
        </w:rPr>
        <w:t xml:space="preserve"> 41. </w:t>
      </w:r>
    </w:p>
    <w:p w:rsidR="00B171D4" w:rsidRDefault="00B171D4" w:rsidP="00B171D4">
      <w:pPr>
        <w:pStyle w:val="libFootnote0"/>
        <w:rPr>
          <w:rtl/>
        </w:rPr>
      </w:pPr>
      <w:r>
        <w:rPr>
          <w:rtl/>
        </w:rPr>
        <w:t>6</w:t>
      </w:r>
      <w:r w:rsidR="00AC41E0">
        <w:rPr>
          <w:rtl/>
        </w:rPr>
        <w:t xml:space="preserve"> - </w:t>
      </w:r>
      <w:r>
        <w:rPr>
          <w:rtl/>
        </w:rPr>
        <w:t>النساء</w:t>
      </w:r>
      <w:r w:rsidR="0073240D">
        <w:rPr>
          <w:rtl/>
        </w:rPr>
        <w:t>:</w:t>
      </w:r>
      <w:r>
        <w:rPr>
          <w:rtl/>
        </w:rPr>
        <w:t xml:space="preserve"> 101. </w:t>
      </w:r>
    </w:p>
    <w:p w:rsidR="00B171D4" w:rsidRDefault="00B171D4" w:rsidP="00B171D4">
      <w:pPr>
        <w:pStyle w:val="libFootnote0"/>
        <w:rPr>
          <w:rtl/>
        </w:rPr>
      </w:pPr>
      <w:r>
        <w:rPr>
          <w:rtl/>
        </w:rPr>
        <w:t>7</w:t>
      </w:r>
      <w:r w:rsidR="00AC41E0">
        <w:rPr>
          <w:rtl/>
        </w:rPr>
        <w:t xml:space="preserve"> - </w:t>
      </w:r>
      <w:r>
        <w:rPr>
          <w:rtl/>
        </w:rPr>
        <w:t>يونس</w:t>
      </w:r>
      <w:r w:rsidR="0073240D">
        <w:rPr>
          <w:rtl/>
        </w:rPr>
        <w:t>:</w:t>
      </w:r>
      <w:r>
        <w:rPr>
          <w:rtl/>
        </w:rPr>
        <w:t xml:space="preserve"> 83. </w:t>
      </w:r>
    </w:p>
    <w:p w:rsidR="00B171D4" w:rsidRDefault="00B171D4" w:rsidP="00B171D4">
      <w:pPr>
        <w:pStyle w:val="libFootnote0"/>
        <w:rPr>
          <w:rtl/>
        </w:rPr>
      </w:pPr>
      <w:r>
        <w:rPr>
          <w:rtl/>
        </w:rPr>
        <w:t>8</w:t>
      </w:r>
      <w:r w:rsidR="00AC41E0">
        <w:rPr>
          <w:rtl/>
        </w:rPr>
        <w:t xml:space="preserve"> - </w:t>
      </w:r>
      <w:r>
        <w:rPr>
          <w:rtl/>
        </w:rPr>
        <w:t>الإسراء</w:t>
      </w:r>
      <w:r w:rsidR="0073240D">
        <w:rPr>
          <w:rtl/>
        </w:rPr>
        <w:t>:</w:t>
      </w:r>
      <w:r>
        <w:rPr>
          <w:rtl/>
        </w:rPr>
        <w:t xml:space="preserve"> 73. </w:t>
      </w:r>
    </w:p>
    <w:p w:rsidR="00B171D4" w:rsidRDefault="00B171D4" w:rsidP="00B171D4">
      <w:pPr>
        <w:pStyle w:val="libFootnote0"/>
        <w:rPr>
          <w:rtl/>
        </w:rPr>
      </w:pPr>
      <w:r>
        <w:rPr>
          <w:rtl/>
        </w:rPr>
        <w:t>9</w:t>
      </w:r>
      <w:r w:rsidR="00AC41E0">
        <w:rPr>
          <w:rtl/>
        </w:rPr>
        <w:t xml:space="preserve"> - </w:t>
      </w:r>
      <w:r>
        <w:rPr>
          <w:rtl/>
        </w:rPr>
        <w:t>الممتحنة</w:t>
      </w:r>
      <w:r w:rsidR="0073240D">
        <w:rPr>
          <w:rtl/>
        </w:rPr>
        <w:t>:</w:t>
      </w:r>
      <w:r>
        <w:rPr>
          <w:rtl/>
        </w:rPr>
        <w:t xml:space="preserve"> 5. </w:t>
      </w:r>
    </w:p>
    <w:p w:rsidR="00B171D4" w:rsidRDefault="00B171D4" w:rsidP="00B171D4">
      <w:pPr>
        <w:pStyle w:val="libFootnote0"/>
        <w:rPr>
          <w:rtl/>
        </w:rPr>
      </w:pPr>
      <w:r>
        <w:rPr>
          <w:rtl/>
        </w:rPr>
        <w:t>10</w:t>
      </w:r>
      <w:r w:rsidR="00AC41E0">
        <w:rPr>
          <w:rtl/>
        </w:rPr>
        <w:t xml:space="preserve"> - </w:t>
      </w:r>
      <w:r>
        <w:rPr>
          <w:rtl/>
        </w:rPr>
        <w:t>يونس</w:t>
      </w:r>
      <w:r w:rsidR="0073240D">
        <w:rPr>
          <w:rtl/>
        </w:rPr>
        <w:t>:</w:t>
      </w:r>
      <w:r>
        <w:rPr>
          <w:rtl/>
        </w:rPr>
        <w:t xml:space="preserve"> 85. </w:t>
      </w:r>
    </w:p>
    <w:p w:rsidR="00B171D4" w:rsidRDefault="00B171D4" w:rsidP="00B171D4">
      <w:pPr>
        <w:pStyle w:val="libFootnote0"/>
        <w:rPr>
          <w:rtl/>
        </w:rPr>
      </w:pPr>
      <w:r>
        <w:rPr>
          <w:rtl/>
        </w:rPr>
        <w:t>11</w:t>
      </w:r>
      <w:r w:rsidR="00AC41E0">
        <w:rPr>
          <w:rtl/>
        </w:rPr>
        <w:t xml:space="preserve"> - </w:t>
      </w:r>
      <w:r>
        <w:rPr>
          <w:rtl/>
        </w:rPr>
        <w:t xml:space="preserve">في نسخه ( و ) ( لم نقتلهم إلا ودينهم الباطل وديننا الحق ). </w:t>
      </w:r>
    </w:p>
    <w:p w:rsidR="00B171D4" w:rsidRDefault="00B171D4" w:rsidP="00B171D4">
      <w:pPr>
        <w:pStyle w:val="libFootnote0"/>
        <w:rPr>
          <w:rtl/>
        </w:rPr>
      </w:pPr>
      <w:r>
        <w:rPr>
          <w:rtl/>
        </w:rPr>
        <w:t>12</w:t>
      </w:r>
      <w:r w:rsidR="00AC41E0">
        <w:rPr>
          <w:rtl/>
        </w:rPr>
        <w:t xml:space="preserve"> - </w:t>
      </w:r>
      <w:r>
        <w:rPr>
          <w:rtl/>
        </w:rPr>
        <w:t>في نسخة ( هـ</w:t>
      </w:r>
      <w:r>
        <w:rPr>
          <w:rFonts w:hint="cs"/>
          <w:rtl/>
        </w:rPr>
        <w:t xml:space="preserve"> </w:t>
      </w:r>
      <w:r>
        <w:rPr>
          <w:rtl/>
        </w:rPr>
        <w:t>) ( داعيا لهم إلى الثبات على</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من وجوه الفتنة ما هو المحبة وهو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أنما أموالكم وأولادكم فتنة</w:t>
      </w:r>
      <w:r>
        <w:rPr>
          <w:rtl/>
        </w:rPr>
        <w:t xml:space="preserve"> </w:t>
      </w:r>
      <w:r w:rsidRPr="0073240D">
        <w:rPr>
          <w:rStyle w:val="libAlaemChar"/>
          <w:rtl/>
        </w:rPr>
        <w:t>)</w:t>
      </w:r>
      <w:r>
        <w:rPr>
          <w:rtl/>
        </w:rPr>
        <w:t xml:space="preserve"> </w:t>
      </w:r>
      <w:r w:rsidRPr="00B171D4">
        <w:rPr>
          <w:rStyle w:val="libFootnotenumChar"/>
          <w:rtl/>
        </w:rPr>
        <w:t>(1)</w:t>
      </w:r>
      <w:r>
        <w:rPr>
          <w:rtl/>
        </w:rPr>
        <w:t xml:space="preserve"> أي محبة</w:t>
      </w:r>
      <w:r w:rsidR="0073240D">
        <w:rPr>
          <w:rtl/>
        </w:rPr>
        <w:t>،</w:t>
      </w:r>
      <w:r>
        <w:rPr>
          <w:rtl/>
        </w:rPr>
        <w:t xml:space="preserve"> والذي عندي في ذلك أن وجوه الفتنة عشرة وأن الفتنة في هذا الموضع أيضا المحنة</w:t>
      </w:r>
      <w:r w:rsidR="00AC41E0">
        <w:rPr>
          <w:rtl/>
        </w:rPr>
        <w:t xml:space="preserve"> - </w:t>
      </w:r>
      <w:r>
        <w:rPr>
          <w:rtl/>
        </w:rPr>
        <w:t>بالنون</w:t>
      </w:r>
      <w:r w:rsidR="00AC41E0">
        <w:rPr>
          <w:rtl/>
        </w:rPr>
        <w:t xml:space="preserve"> - </w:t>
      </w:r>
      <w:r>
        <w:rPr>
          <w:rtl/>
        </w:rPr>
        <w:t>لا المحبة</w:t>
      </w:r>
      <w:r w:rsidR="00AC41E0">
        <w:rPr>
          <w:rtl/>
        </w:rPr>
        <w:t xml:space="preserve"> - </w:t>
      </w:r>
      <w:r>
        <w:rPr>
          <w:rtl/>
        </w:rPr>
        <w:t>بالباء</w:t>
      </w:r>
      <w:r w:rsidR="00AC41E0">
        <w:rPr>
          <w:rtl/>
        </w:rPr>
        <w:t xml:space="preserve"> -</w:t>
      </w:r>
      <w:r>
        <w:rPr>
          <w:rtl/>
        </w:rPr>
        <w:t xml:space="preserve">. </w:t>
      </w:r>
    </w:p>
    <w:p w:rsidR="00B171D4" w:rsidRDefault="00B171D4" w:rsidP="00B171D4">
      <w:pPr>
        <w:pStyle w:val="libNormal"/>
        <w:rPr>
          <w:rtl/>
        </w:rPr>
      </w:pPr>
      <w:r>
        <w:rPr>
          <w:rtl/>
        </w:rPr>
        <w:t xml:space="preserve">وتصديق ذلك قول النبي </w:t>
      </w:r>
      <w:r w:rsidR="0073240D" w:rsidRPr="0073240D">
        <w:rPr>
          <w:rStyle w:val="libAlaemChar"/>
          <w:rFonts w:hint="cs"/>
          <w:rtl/>
        </w:rPr>
        <w:t>صلى‌الله‌عليه‌وآله</w:t>
      </w:r>
      <w:r>
        <w:rPr>
          <w:rtl/>
        </w:rPr>
        <w:t xml:space="preserve"> ( الولد مجهلة محنة مبخلة ) </w:t>
      </w:r>
      <w:r w:rsidRPr="00B171D4">
        <w:rPr>
          <w:rStyle w:val="libFootnotenumChar"/>
          <w:rtl/>
        </w:rPr>
        <w:t>(2)</w:t>
      </w:r>
      <w:r>
        <w:rPr>
          <w:rtl/>
        </w:rPr>
        <w:t xml:space="preserve"> وقد أخرجت هذا الحديث مسندا في كتاب مقتل الحسين بن علي صلى الله عليهما. </w:t>
      </w:r>
    </w:p>
    <w:p w:rsidR="00B171D4" w:rsidRDefault="00B171D4" w:rsidP="00B171D4">
      <w:pPr>
        <w:pStyle w:val="libNormal"/>
        <w:rPr>
          <w:rtl/>
        </w:rPr>
      </w:pPr>
      <w:r>
        <w:rPr>
          <w:rtl/>
        </w:rPr>
        <w:t>33</w:t>
      </w:r>
      <w:r w:rsidR="00AC41E0">
        <w:rPr>
          <w:rtl/>
        </w:rPr>
        <w:t xml:space="preserve"> - </w:t>
      </w:r>
      <w:r>
        <w:rPr>
          <w:rtl/>
        </w:rPr>
        <w:t xml:space="preserve">حدثنا أحمد بن زياد بن جعفر الهمداني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w:t>
      </w:r>
      <w:r w:rsidR="0073240D">
        <w:rPr>
          <w:rtl/>
        </w:rPr>
        <w:t>،</w:t>
      </w:r>
      <w:r>
        <w:rPr>
          <w:rtl/>
        </w:rPr>
        <w:t xml:space="preserve"> عن غياث بن إبراهيم</w:t>
      </w:r>
      <w:r w:rsidR="0073240D">
        <w:rPr>
          <w:rtl/>
        </w:rPr>
        <w:t>،</w:t>
      </w:r>
      <w:r>
        <w:rPr>
          <w:rtl/>
        </w:rPr>
        <w:t xml:space="preserve"> عن جعفر بن محمد بن</w:t>
      </w:r>
      <w:r w:rsidR="0073240D">
        <w:rPr>
          <w:rtl/>
        </w:rPr>
        <w:t>،</w:t>
      </w:r>
      <w:r>
        <w:rPr>
          <w:rtl/>
        </w:rPr>
        <w:t xml:space="preserve"> عن أبيه</w:t>
      </w:r>
      <w:r w:rsidR="0073240D">
        <w:rPr>
          <w:rtl/>
        </w:rPr>
        <w:t>،</w:t>
      </w:r>
      <w:r>
        <w:rPr>
          <w:rtl/>
        </w:rPr>
        <w:t xml:space="preserve"> عن جده </w:t>
      </w:r>
      <w:r w:rsidR="0073240D" w:rsidRPr="0073240D">
        <w:rPr>
          <w:rStyle w:val="libAlaemChar"/>
          <w:rFonts w:hint="cs"/>
          <w:rtl/>
        </w:rPr>
        <w:t>عليهم‌السلام</w:t>
      </w:r>
      <w:r w:rsidR="0073240D">
        <w:rPr>
          <w:rtl/>
        </w:rPr>
        <w:t>،</w:t>
      </w:r>
      <w:r>
        <w:rPr>
          <w:rtl/>
        </w:rPr>
        <w:t xml:space="preserve"> قال</w:t>
      </w:r>
      <w:r w:rsidR="0073240D">
        <w:rPr>
          <w:rtl/>
        </w:rPr>
        <w:t>:</w:t>
      </w:r>
      <w:r>
        <w:rPr>
          <w:rtl/>
        </w:rPr>
        <w:t xml:space="preserve"> مر رسول الله </w:t>
      </w:r>
      <w:r w:rsidR="0073240D" w:rsidRPr="0073240D">
        <w:rPr>
          <w:rStyle w:val="libAlaemChar"/>
          <w:rFonts w:hint="cs"/>
          <w:rtl/>
        </w:rPr>
        <w:t>صلى‌الله‌عليه‌وآله</w:t>
      </w:r>
      <w:r>
        <w:rPr>
          <w:rtl/>
        </w:rPr>
        <w:t xml:space="preserve"> بالمحتكرين فأمر بحكرتهم أن يخرج إلى بطون الأسواق وحيث تنظر الأبصار إليها</w:t>
      </w:r>
      <w:r w:rsidR="0073240D">
        <w:rPr>
          <w:rtl/>
        </w:rPr>
        <w:t>،</w:t>
      </w:r>
      <w:r>
        <w:rPr>
          <w:rtl/>
        </w:rPr>
        <w:t xml:space="preserve"> فقيل لرسول الله </w:t>
      </w:r>
      <w:r w:rsidR="0073240D" w:rsidRPr="0073240D">
        <w:rPr>
          <w:rStyle w:val="libAlaemChar"/>
          <w:rFonts w:hint="cs"/>
          <w:rtl/>
        </w:rPr>
        <w:t>صلى‌الله‌عليه‌وآله</w:t>
      </w:r>
      <w:r w:rsidR="0073240D">
        <w:rPr>
          <w:rtl/>
        </w:rPr>
        <w:t>:</w:t>
      </w:r>
      <w:r>
        <w:rPr>
          <w:rtl/>
        </w:rPr>
        <w:t xml:space="preserve"> لو قومت عليهم</w:t>
      </w:r>
      <w:r w:rsidR="0073240D">
        <w:rPr>
          <w:rtl/>
        </w:rPr>
        <w:t>،</w:t>
      </w:r>
      <w:r>
        <w:rPr>
          <w:rtl/>
        </w:rPr>
        <w:t xml:space="preserve"> فغضب </w:t>
      </w:r>
      <w:r w:rsidR="0073240D" w:rsidRPr="0073240D">
        <w:rPr>
          <w:rStyle w:val="libAlaemChar"/>
          <w:rFonts w:hint="cs"/>
          <w:rtl/>
        </w:rPr>
        <w:t>عليه‌السلام</w:t>
      </w:r>
      <w:r>
        <w:rPr>
          <w:rtl/>
        </w:rPr>
        <w:t xml:space="preserve"> حتى عرف الغضب في وجهه وقال</w:t>
      </w:r>
      <w:r w:rsidR="0073240D">
        <w:rPr>
          <w:rtl/>
        </w:rPr>
        <w:t>:</w:t>
      </w:r>
      <w:r>
        <w:rPr>
          <w:rtl/>
        </w:rPr>
        <w:t xml:space="preserve"> أنا أقوم عليهم؟! إنما السعر إلى الله عزوجل </w:t>
      </w:r>
      <w:r w:rsidRPr="00B171D4">
        <w:rPr>
          <w:rStyle w:val="libFootnotenumChar"/>
          <w:rtl/>
        </w:rPr>
        <w:t>(3)</w:t>
      </w:r>
      <w:r>
        <w:rPr>
          <w:rtl/>
        </w:rPr>
        <w:t xml:space="preserve"> يرفعه إذا شاء ويخفضه إذا شاء. وقيل لرسول الله </w:t>
      </w:r>
      <w:r w:rsidR="0073240D" w:rsidRPr="0073240D">
        <w:rPr>
          <w:rStyle w:val="libAlaemChar"/>
          <w:rFonts w:hint="cs"/>
          <w:rtl/>
        </w:rPr>
        <w:t>صلى‌الله‌عليه‌وآله</w:t>
      </w:r>
      <w:r w:rsidR="0073240D">
        <w:rPr>
          <w:rtl/>
        </w:rPr>
        <w:t>:</w:t>
      </w:r>
      <w:r>
        <w:rPr>
          <w:rtl/>
        </w:rPr>
        <w:t xml:space="preserve"> لو أسعرت لنا سعرا فإن الأسعار تزيد وتنقص</w:t>
      </w:r>
      <w:r w:rsidR="0073240D">
        <w:rPr>
          <w:rtl/>
        </w:rPr>
        <w:t>،</w:t>
      </w:r>
      <w:r>
        <w:rPr>
          <w:rtl/>
        </w:rPr>
        <w:t xml:space="preserve"> فقال </w:t>
      </w:r>
      <w:r w:rsidR="0073240D" w:rsidRPr="0073240D">
        <w:rPr>
          <w:rStyle w:val="libAlaemChar"/>
          <w:rFonts w:hint="cs"/>
          <w:rtl/>
        </w:rPr>
        <w:t>عليه‌السلام</w:t>
      </w:r>
      <w:r w:rsidR="0073240D">
        <w:rPr>
          <w:rtl/>
        </w:rPr>
        <w:t>:</w:t>
      </w:r>
      <w:r>
        <w:rPr>
          <w:rtl/>
        </w:rPr>
        <w:t xml:space="preserve"> ما كنت لألقى الله عزوجل ببدعة لم يحدث لي فيها شيئا </w:t>
      </w:r>
      <w:r w:rsidRPr="00B171D4">
        <w:rPr>
          <w:rStyle w:val="libFootnotenumChar"/>
          <w:rtl/>
        </w:rPr>
        <w:t>(4)</w:t>
      </w:r>
      <w:r>
        <w:rPr>
          <w:rtl/>
        </w:rPr>
        <w:t xml:space="preserve"> فدعوا عباد الله يأكل بعضهم من بعض. </w:t>
      </w:r>
    </w:p>
    <w:p w:rsidR="00B171D4" w:rsidRDefault="00B171D4" w:rsidP="00B171D4">
      <w:pPr>
        <w:pStyle w:val="libNormal"/>
        <w:rPr>
          <w:rtl/>
        </w:rPr>
      </w:pPr>
      <w:r>
        <w:rPr>
          <w:rtl/>
        </w:rPr>
        <w:t>34</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الأنفال</w:t>
      </w:r>
      <w:r w:rsidR="0073240D">
        <w:rPr>
          <w:rtl/>
        </w:rPr>
        <w:t>:</w:t>
      </w:r>
      <w:r>
        <w:rPr>
          <w:rtl/>
        </w:rPr>
        <w:t xml:space="preserve"> 28</w:t>
      </w:r>
      <w:r w:rsidR="0073240D">
        <w:rPr>
          <w:rtl/>
        </w:rPr>
        <w:t>،</w:t>
      </w:r>
      <w:r>
        <w:rPr>
          <w:rtl/>
        </w:rPr>
        <w:t xml:space="preserve"> والتغابن</w:t>
      </w:r>
      <w:r w:rsidR="0073240D">
        <w:rPr>
          <w:rtl/>
        </w:rPr>
        <w:t>:</w:t>
      </w:r>
      <w:r>
        <w:rPr>
          <w:rtl/>
        </w:rPr>
        <w:t xml:space="preserve"> 15. </w:t>
      </w:r>
    </w:p>
    <w:p w:rsidR="00B171D4" w:rsidRDefault="00B171D4" w:rsidP="00B171D4">
      <w:pPr>
        <w:pStyle w:val="libFootnote0"/>
        <w:rPr>
          <w:rtl/>
        </w:rPr>
      </w:pPr>
      <w:r>
        <w:rPr>
          <w:rtl/>
        </w:rPr>
        <w:t>2</w:t>
      </w:r>
      <w:r w:rsidR="00AC41E0">
        <w:rPr>
          <w:rtl/>
        </w:rPr>
        <w:t xml:space="preserve"> - </w:t>
      </w:r>
      <w:r>
        <w:rPr>
          <w:rtl/>
        </w:rPr>
        <w:t>أي يوجب الولد لأبيه الجهل والامتحان والبخل</w:t>
      </w:r>
      <w:r w:rsidR="0073240D">
        <w:rPr>
          <w:rtl/>
        </w:rPr>
        <w:t>،</w:t>
      </w:r>
      <w:r>
        <w:rPr>
          <w:rtl/>
        </w:rPr>
        <w:t xml:space="preserve"> وفي البحار باب القضاء والقدر وفي نسخة ( و ) ( مجبنة ) من الجبن مكان محنة</w:t>
      </w:r>
      <w:r w:rsidR="0073240D">
        <w:rPr>
          <w:rtl/>
        </w:rPr>
        <w:t>،</w:t>
      </w:r>
      <w:r>
        <w:rPr>
          <w:rtl/>
        </w:rPr>
        <w:t xml:space="preserve"> وقال المجلسي </w:t>
      </w:r>
      <w:r w:rsidR="0073240D" w:rsidRPr="0073240D">
        <w:rPr>
          <w:rStyle w:val="libAlaemChar"/>
          <w:rFonts w:hint="cs"/>
          <w:rtl/>
        </w:rPr>
        <w:t>رحمه‌الله</w:t>
      </w:r>
      <w:r>
        <w:rPr>
          <w:rtl/>
        </w:rPr>
        <w:t xml:space="preserve"> هناك ذيل كلام المصنف</w:t>
      </w:r>
      <w:r w:rsidR="0073240D">
        <w:rPr>
          <w:rtl/>
        </w:rPr>
        <w:t>:</w:t>
      </w:r>
      <w:r>
        <w:rPr>
          <w:rtl/>
        </w:rPr>
        <w:t xml:space="preserve"> أقول</w:t>
      </w:r>
      <w:r w:rsidR="0073240D">
        <w:rPr>
          <w:rtl/>
        </w:rPr>
        <w:t>:</w:t>
      </w:r>
      <w:r>
        <w:rPr>
          <w:rtl/>
        </w:rPr>
        <w:t xml:space="preserve"> هذه الوجوه من القضاء والفتنة المذكورة في تفسير النعماني فيما رواه عن أمير المؤمنين </w:t>
      </w:r>
      <w:r w:rsidR="0073240D" w:rsidRPr="0073240D">
        <w:rPr>
          <w:rStyle w:val="libAlaemChar"/>
          <w:rFonts w:hint="cs"/>
          <w:rtl/>
        </w:rPr>
        <w:t>عليه‌السلام</w:t>
      </w:r>
      <w:r>
        <w:rPr>
          <w:rtl/>
        </w:rPr>
        <w:t xml:space="preserve"> وقد أثبتناه بإسناده في كتاب القرآن انتهى. </w:t>
      </w:r>
    </w:p>
    <w:p w:rsidR="00B171D4" w:rsidRDefault="00B171D4" w:rsidP="00B171D4">
      <w:pPr>
        <w:pStyle w:val="libFootnote0"/>
        <w:rPr>
          <w:rtl/>
        </w:rPr>
      </w:pPr>
      <w:r>
        <w:rPr>
          <w:rtl/>
        </w:rPr>
        <w:t xml:space="preserve">ثم اعلم أن هذا الخبر رواه أبو يعلى في مسنده بإسناده عن أبي سعيد الخدري عن النبي </w:t>
      </w:r>
      <w:r w:rsidR="0073240D" w:rsidRPr="0073240D">
        <w:rPr>
          <w:rStyle w:val="libAlaemChar"/>
          <w:rFonts w:hint="cs"/>
          <w:rtl/>
        </w:rPr>
        <w:t>صلى‌الله‌عليه‌وآله‌وسلم</w:t>
      </w:r>
      <w:r>
        <w:rPr>
          <w:rtl/>
        </w:rPr>
        <w:t xml:space="preserve"> هكذا ( الولد ثمرة القلب وأنه مجبنة مبخلة محزنة ). </w:t>
      </w:r>
    </w:p>
    <w:p w:rsidR="00B171D4" w:rsidRDefault="00B171D4" w:rsidP="00B171D4">
      <w:pPr>
        <w:pStyle w:val="libFootnote0"/>
        <w:rPr>
          <w:rtl/>
        </w:rPr>
      </w:pPr>
      <w:r>
        <w:rPr>
          <w:rtl/>
        </w:rPr>
        <w:t>3</w:t>
      </w:r>
      <w:r w:rsidR="00AC41E0">
        <w:rPr>
          <w:rtl/>
        </w:rPr>
        <w:t xml:space="preserve"> - </w:t>
      </w:r>
      <w:r>
        <w:rPr>
          <w:rtl/>
        </w:rPr>
        <w:t xml:space="preserve">في نسخة ( و ) ( إنما السعر على الله عزوجل ). </w:t>
      </w:r>
    </w:p>
    <w:p w:rsidR="00B171D4" w:rsidRDefault="00B171D4" w:rsidP="00B171D4">
      <w:pPr>
        <w:pStyle w:val="libFootnote0"/>
        <w:rPr>
          <w:rtl/>
        </w:rPr>
      </w:pPr>
      <w:r>
        <w:rPr>
          <w:rtl/>
        </w:rPr>
        <w:t>4</w:t>
      </w:r>
      <w:r w:rsidR="00AC41E0">
        <w:rPr>
          <w:rtl/>
        </w:rPr>
        <w:t xml:space="preserve"> - </w:t>
      </w:r>
      <w:r>
        <w:rPr>
          <w:rtl/>
        </w:rPr>
        <w:t>في نسخة ( و ) و ( ج ) و ( هـ</w:t>
      </w:r>
      <w:r>
        <w:rPr>
          <w:rFonts w:hint="cs"/>
          <w:rtl/>
        </w:rPr>
        <w:t xml:space="preserve"> </w:t>
      </w:r>
      <w:r>
        <w:rPr>
          <w:rtl/>
        </w:rPr>
        <w:t>) ( لم يحدث إلى فيها شيئا )</w:t>
      </w:r>
      <w:r w:rsidR="0073240D">
        <w:rPr>
          <w:rtl/>
        </w:rPr>
        <w:t>،</w:t>
      </w:r>
      <w:r>
        <w:rPr>
          <w:rtl/>
        </w:rPr>
        <w:t xml:space="preserve"> والبدعة هنا بمعناها اللغوي.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الحسن الصفار</w:t>
      </w:r>
      <w:r w:rsidR="0073240D">
        <w:rPr>
          <w:rtl/>
        </w:rPr>
        <w:t>،</w:t>
      </w:r>
      <w:r>
        <w:rPr>
          <w:rtl/>
        </w:rPr>
        <w:t xml:space="preserve"> عن أيوب بن نوح</w:t>
      </w:r>
      <w:r w:rsidR="0073240D">
        <w:rPr>
          <w:rtl/>
        </w:rPr>
        <w:t>،</w:t>
      </w:r>
      <w:r>
        <w:rPr>
          <w:rtl/>
        </w:rPr>
        <w:t xml:space="preserve"> عن محمد بن أبي عمير</w:t>
      </w:r>
      <w:r w:rsidR="0073240D">
        <w:rPr>
          <w:rtl/>
        </w:rPr>
        <w:t>،</w:t>
      </w:r>
      <w:r>
        <w:rPr>
          <w:rtl/>
        </w:rPr>
        <w:t xml:space="preserve"> عن أبي حمزة الثمالي</w:t>
      </w:r>
      <w:r w:rsidR="0073240D">
        <w:rPr>
          <w:rtl/>
        </w:rPr>
        <w:t>،</w:t>
      </w:r>
      <w:r>
        <w:rPr>
          <w:rtl/>
        </w:rPr>
        <w:t xml:space="preserve"> عن علي بن الحسين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إن الله تبارك وتعالى وكل بالسعر ملكا يدبره بأمره</w:t>
      </w:r>
      <w:r w:rsidR="0073240D">
        <w:rPr>
          <w:rtl/>
        </w:rPr>
        <w:t>،</w:t>
      </w:r>
      <w:r>
        <w:rPr>
          <w:rtl/>
        </w:rPr>
        <w:t xml:space="preserve"> وقال أبو حمزة الثمالي</w:t>
      </w:r>
      <w:r w:rsidR="0073240D">
        <w:rPr>
          <w:rtl/>
        </w:rPr>
        <w:t>:</w:t>
      </w:r>
      <w:r>
        <w:rPr>
          <w:rtl/>
        </w:rPr>
        <w:t xml:space="preserve"> ذكر عند علي بن الحسين </w:t>
      </w:r>
      <w:r w:rsidR="0073240D" w:rsidRPr="0073240D">
        <w:rPr>
          <w:rStyle w:val="libAlaemChar"/>
          <w:rFonts w:hint="cs"/>
          <w:rtl/>
        </w:rPr>
        <w:t>عليهما‌السلام</w:t>
      </w:r>
      <w:r w:rsidR="0073240D">
        <w:rPr>
          <w:rtl/>
        </w:rPr>
        <w:t>،</w:t>
      </w:r>
      <w:r>
        <w:rPr>
          <w:rtl/>
        </w:rPr>
        <w:t xml:space="preserve"> غلاء السعر فقال</w:t>
      </w:r>
      <w:r w:rsidR="0073240D">
        <w:rPr>
          <w:rtl/>
        </w:rPr>
        <w:t>:</w:t>
      </w:r>
      <w:r>
        <w:rPr>
          <w:rtl/>
        </w:rPr>
        <w:t xml:space="preserve"> وما علي من غلائه</w:t>
      </w:r>
      <w:r w:rsidR="0073240D">
        <w:rPr>
          <w:rtl/>
        </w:rPr>
        <w:t>،</w:t>
      </w:r>
      <w:r>
        <w:rPr>
          <w:rtl/>
        </w:rPr>
        <w:t xml:space="preserve"> إن غلا فهو عليه</w:t>
      </w:r>
      <w:r w:rsidR="0073240D">
        <w:rPr>
          <w:rtl/>
        </w:rPr>
        <w:t>،</w:t>
      </w:r>
      <w:r>
        <w:rPr>
          <w:rtl/>
        </w:rPr>
        <w:t xml:space="preserve"> وإن رخص فهو عليه. </w:t>
      </w:r>
    </w:p>
    <w:p w:rsidR="00B171D4" w:rsidRDefault="00B171D4" w:rsidP="00B171D4">
      <w:pPr>
        <w:pStyle w:val="libNormal"/>
        <w:rPr>
          <w:rtl/>
        </w:rPr>
      </w:pPr>
      <w:r>
        <w:rPr>
          <w:rtl/>
        </w:rPr>
        <w:t xml:space="preserve">قال مصنف هذا الكتاب </w:t>
      </w:r>
      <w:r w:rsidR="0073240D" w:rsidRPr="0073240D">
        <w:rPr>
          <w:rStyle w:val="libAlaemChar"/>
          <w:rFonts w:hint="cs"/>
          <w:rtl/>
        </w:rPr>
        <w:t>رضي‌الله‌عنه</w:t>
      </w:r>
      <w:r w:rsidR="0073240D">
        <w:rPr>
          <w:rtl/>
        </w:rPr>
        <w:t>:</w:t>
      </w:r>
      <w:r>
        <w:rPr>
          <w:rtl/>
        </w:rPr>
        <w:t xml:space="preserve"> الغلاء هو الزيادة في أسعار الأشياء حتى يباع الشيء بأكثر مما كان يباع في ذلك الموضع</w:t>
      </w:r>
      <w:r w:rsidR="0073240D">
        <w:rPr>
          <w:rtl/>
        </w:rPr>
        <w:t>،</w:t>
      </w:r>
      <w:r>
        <w:rPr>
          <w:rtl/>
        </w:rPr>
        <w:t xml:space="preserve"> والرخص هو النقصان في ذلك</w:t>
      </w:r>
      <w:r w:rsidR="0073240D">
        <w:rPr>
          <w:rtl/>
        </w:rPr>
        <w:t>،</w:t>
      </w:r>
      <w:r>
        <w:rPr>
          <w:rtl/>
        </w:rPr>
        <w:t xml:space="preserve"> فما كان من الرخص والغلاء عن سعة الأشياء وقلتها فإن ذلك من الله عزوجل ويجب الرضا بذلك والتسليم له</w:t>
      </w:r>
      <w:r w:rsidR="0073240D">
        <w:rPr>
          <w:rtl/>
        </w:rPr>
        <w:t>،</w:t>
      </w:r>
      <w:r>
        <w:rPr>
          <w:rtl/>
        </w:rPr>
        <w:t xml:space="preserve"> وما كان من الغلاء والرخص بما يؤخذ الناس به لغير قلة الأشياء وكثرتها من غير رضى منهم به أو كان من جهة شراء واحد من الناس جميع طعام بلد فيغلو الطعام لذلك فذلك من المسعر والمتعدي بشرى طعام المصر كله </w:t>
      </w:r>
      <w:r w:rsidRPr="00B171D4">
        <w:rPr>
          <w:rStyle w:val="libFootnotenumChar"/>
          <w:rtl/>
        </w:rPr>
        <w:t>(1)</w:t>
      </w:r>
      <w:r>
        <w:rPr>
          <w:rtl/>
        </w:rPr>
        <w:t xml:space="preserve"> كما فعله حيكم بن حزام</w:t>
      </w:r>
      <w:r w:rsidR="0073240D">
        <w:rPr>
          <w:rtl/>
        </w:rPr>
        <w:t>،</w:t>
      </w:r>
      <w:r>
        <w:rPr>
          <w:rtl/>
        </w:rPr>
        <w:t xml:space="preserve"> كان إذا دخل الطعام المدينة اشتراه كله فمر عليه النبي </w:t>
      </w:r>
      <w:r w:rsidR="0073240D" w:rsidRPr="0073240D">
        <w:rPr>
          <w:rStyle w:val="libAlaemChar"/>
          <w:rFonts w:hint="cs"/>
          <w:rtl/>
        </w:rPr>
        <w:t>صلى‌الله‌عليه‌وآله</w:t>
      </w:r>
      <w:r>
        <w:rPr>
          <w:rtl/>
        </w:rPr>
        <w:t xml:space="preserve"> فقال</w:t>
      </w:r>
      <w:r w:rsidR="0073240D">
        <w:rPr>
          <w:rtl/>
        </w:rPr>
        <w:t>:</w:t>
      </w:r>
      <w:r>
        <w:rPr>
          <w:rtl/>
        </w:rPr>
        <w:t xml:space="preserve"> يا حكيم بن حزام إياك أن تحتكر. </w:t>
      </w:r>
    </w:p>
    <w:p w:rsidR="00B171D4" w:rsidRDefault="00B171D4" w:rsidP="00B171D4">
      <w:pPr>
        <w:pStyle w:val="libNormal"/>
        <w:rPr>
          <w:rtl/>
        </w:rPr>
      </w:pPr>
      <w:r>
        <w:rPr>
          <w:rtl/>
        </w:rPr>
        <w:t>35</w:t>
      </w:r>
      <w:r w:rsidR="00AC41E0">
        <w:rPr>
          <w:rtl/>
        </w:rPr>
        <w:t xml:space="preserve"> - </w:t>
      </w:r>
      <w:r>
        <w:rPr>
          <w:rtl/>
        </w:rPr>
        <w:t xml:space="preserve">حدثنا بذلك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يعقوب بن يزيد عن صفوان بن يحيى</w:t>
      </w:r>
      <w:r w:rsidR="0073240D">
        <w:rPr>
          <w:rtl/>
        </w:rPr>
        <w:t>،</w:t>
      </w:r>
      <w:r>
        <w:rPr>
          <w:rtl/>
        </w:rPr>
        <w:t xml:space="preserve"> عن سلمة الحناط</w:t>
      </w:r>
      <w:r w:rsidR="0073240D">
        <w:rPr>
          <w:rtl/>
        </w:rPr>
        <w:t>،</w:t>
      </w:r>
      <w:r>
        <w:rPr>
          <w:rtl/>
        </w:rPr>
        <w:t xml:space="preserve"> عن أبي عبد الله </w:t>
      </w:r>
      <w:r w:rsidR="0073240D" w:rsidRPr="0073240D">
        <w:rPr>
          <w:rStyle w:val="libAlaemChar"/>
          <w:rFonts w:hint="cs"/>
          <w:rtl/>
        </w:rPr>
        <w:t>عليه‌السلام</w:t>
      </w:r>
      <w:r>
        <w:rPr>
          <w:rtl/>
        </w:rPr>
        <w:t xml:space="preserve"> متى كان في المصر طعام غير ما يشتريه الواحد من الناس فجائز له أن يلتمس بسلعته الفضل لأنه إذا كان في المصر طعام غيره يسع الناس لم يغل الطعام لأجله</w:t>
      </w:r>
      <w:r w:rsidR="0073240D">
        <w:rPr>
          <w:rtl/>
        </w:rPr>
        <w:t>،</w:t>
      </w:r>
      <w:r>
        <w:rPr>
          <w:rtl/>
        </w:rPr>
        <w:t xml:space="preserve"> وإنما يغلو إذا اشترى الواحد من الناس جميع ما يدخل المدينة. </w:t>
      </w:r>
    </w:p>
    <w:p w:rsidR="00B171D4" w:rsidRDefault="00B171D4" w:rsidP="00B171D4">
      <w:pPr>
        <w:pStyle w:val="libNormal"/>
        <w:rPr>
          <w:rtl/>
        </w:rPr>
      </w:pPr>
      <w:r>
        <w:rPr>
          <w:rtl/>
        </w:rPr>
        <w:t>36</w:t>
      </w:r>
      <w:r w:rsidR="00AC41E0">
        <w:rPr>
          <w:rtl/>
        </w:rPr>
        <w:t xml:space="preserve"> - </w:t>
      </w:r>
      <w:r>
        <w:rPr>
          <w:rtl/>
        </w:rPr>
        <w:t xml:space="preserve">حدثنا أبي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عن أحمد وعبد الله ابني محمد بن عيسى</w:t>
      </w:r>
      <w:r w:rsidR="0073240D">
        <w:rPr>
          <w:rtl/>
        </w:rPr>
        <w:t>،</w:t>
      </w:r>
      <w:r>
        <w:rPr>
          <w:rtl/>
        </w:rPr>
        <w:t xml:space="preserve"> عن محمد بن أبي عمير</w:t>
      </w:r>
      <w:r w:rsidR="0073240D">
        <w:rPr>
          <w:rtl/>
        </w:rPr>
        <w:t>،</w:t>
      </w:r>
      <w:r>
        <w:rPr>
          <w:rtl/>
        </w:rPr>
        <w:t xml:space="preserve"> عن حماد بن عثمان</w:t>
      </w:r>
      <w:r w:rsidR="0073240D">
        <w:rPr>
          <w:rtl/>
        </w:rPr>
        <w:t>،</w:t>
      </w:r>
      <w:r>
        <w:rPr>
          <w:rtl/>
        </w:rPr>
        <w:t xml:space="preserve"> عن عبد الله بن علي الحلبي</w:t>
      </w:r>
      <w:r w:rsidR="0073240D">
        <w:rPr>
          <w:rtl/>
        </w:rPr>
        <w:t>،</w:t>
      </w:r>
      <w:r>
        <w:rPr>
          <w:rtl/>
        </w:rPr>
        <w:t xml:space="preserve"> عن أبي عبد الله </w:t>
      </w:r>
      <w:r w:rsidR="0073240D" w:rsidRPr="0073240D">
        <w:rPr>
          <w:rStyle w:val="libAlaemChar"/>
          <w:rFonts w:hint="cs"/>
          <w:rtl/>
        </w:rPr>
        <w:t>عليه‌السلام</w:t>
      </w:r>
      <w:r>
        <w:rPr>
          <w:rtl/>
        </w:rPr>
        <w:t xml:space="preserve"> أنه سئل عن الحكرة فقال</w:t>
      </w:r>
      <w:r w:rsidR="0073240D">
        <w:rPr>
          <w:rtl/>
        </w:rPr>
        <w:t>:</w:t>
      </w:r>
      <w:r>
        <w:rPr>
          <w:rtl/>
        </w:rPr>
        <w:t xml:space="preserve"> إنما الحكرة أن تشتري طعاما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هذا قول غير الأشاعرة</w:t>
      </w:r>
      <w:r w:rsidR="0073240D">
        <w:rPr>
          <w:rtl/>
        </w:rPr>
        <w:t>،</w:t>
      </w:r>
      <w:r>
        <w:rPr>
          <w:rtl/>
        </w:rPr>
        <w:t xml:space="preserve"> وأما هم فعلى أن الرخص والغلاء ليسا إلا من الله بناء على أصلهم</w:t>
      </w:r>
      <w:r w:rsidR="0073240D">
        <w:rPr>
          <w:rtl/>
        </w:rPr>
        <w:t>،</w:t>
      </w:r>
      <w:r>
        <w:rPr>
          <w:rtl/>
        </w:rPr>
        <w:t xml:space="preserve"> وقوله</w:t>
      </w:r>
      <w:r w:rsidR="0073240D">
        <w:rPr>
          <w:rtl/>
        </w:rPr>
        <w:t>:</w:t>
      </w:r>
      <w:r>
        <w:rPr>
          <w:rtl/>
        </w:rPr>
        <w:t xml:space="preserve"> ( لغير قلة الأشياء</w:t>
      </w:r>
      <w:r w:rsidR="00AC41E0">
        <w:rPr>
          <w:rtl/>
        </w:rPr>
        <w:t xml:space="preserve"> - </w:t>
      </w:r>
      <w:r>
        <w:rPr>
          <w:rtl/>
        </w:rPr>
        <w:t>الخ ) عطف بيان لقوله</w:t>
      </w:r>
      <w:r w:rsidR="0073240D">
        <w:rPr>
          <w:rtl/>
        </w:rPr>
        <w:t>:</w:t>
      </w:r>
      <w:r>
        <w:rPr>
          <w:rtl/>
        </w:rPr>
        <w:t xml:space="preserve"> ( بما يؤخذ الناس به ) أي وما كان من الغلاء والرخص بسبب عمل الناس الذي صح مؤاخذتهم عليه وهو غير قلة الأشياء وكثرتها من الله تعالى من دون وجوب الرضى على الناس به أو كان من جهة</w:t>
      </w:r>
      <w:r w:rsidR="00AC41E0">
        <w:rPr>
          <w:rtl/>
        </w:rPr>
        <w:t xml:space="preserve"> - </w:t>
      </w:r>
      <w:r>
        <w:rPr>
          <w:rtl/>
        </w:rPr>
        <w:t xml:space="preserve">الخ.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وليس في المصر غيره فتحتكره</w:t>
      </w:r>
      <w:r w:rsidR="0073240D">
        <w:rPr>
          <w:rtl/>
        </w:rPr>
        <w:t>،</w:t>
      </w:r>
      <w:r>
        <w:rPr>
          <w:rtl/>
        </w:rPr>
        <w:t xml:space="preserve"> فإن كان في المصر طعام أو متاع غيره </w:t>
      </w:r>
      <w:r w:rsidRPr="00B171D4">
        <w:rPr>
          <w:rStyle w:val="libFootnotenumChar"/>
          <w:rtl/>
        </w:rPr>
        <w:t>(1)</w:t>
      </w:r>
      <w:r>
        <w:rPr>
          <w:rtl/>
        </w:rPr>
        <w:t xml:space="preserve"> فلا بأس أن تلتمس لسلعتك الفضل. </w:t>
      </w:r>
      <w:r w:rsidRPr="00B171D4">
        <w:rPr>
          <w:rStyle w:val="libFootnotenumChar"/>
          <w:rtl/>
        </w:rPr>
        <w:t>(2)</w:t>
      </w:r>
      <w:r>
        <w:rPr>
          <w:rtl/>
        </w:rPr>
        <w:t xml:space="preserve"> ولو كان الغلاء في هذا الموضع من الله عزوجل لما استحق المشتري لجميع طعام المدينة الذم لأنه الله عزوجل لا يذم العبد على ما يفعله </w:t>
      </w:r>
      <w:r w:rsidRPr="00B171D4">
        <w:rPr>
          <w:rStyle w:val="libFootnotenumChar"/>
          <w:rtl/>
        </w:rPr>
        <w:t>(3)</w:t>
      </w:r>
      <w:r>
        <w:rPr>
          <w:rtl/>
        </w:rPr>
        <w:t xml:space="preserve"> ولذلك قال رسول الله </w:t>
      </w:r>
      <w:r w:rsidR="0073240D" w:rsidRPr="0073240D">
        <w:rPr>
          <w:rStyle w:val="libAlaemChar"/>
          <w:rFonts w:hint="cs"/>
          <w:rtl/>
        </w:rPr>
        <w:t>صلى‌الله‌عليه‌وآله</w:t>
      </w:r>
      <w:r w:rsidR="0073240D">
        <w:rPr>
          <w:rtl/>
        </w:rPr>
        <w:t>:</w:t>
      </w:r>
      <w:r>
        <w:rPr>
          <w:rtl/>
        </w:rPr>
        <w:t xml:space="preserve"> ( الجالب مرزوق والمحتكر ملعون ) ولو كان منه عزوجل لوجب الرضى به والتسليم له</w:t>
      </w:r>
      <w:r w:rsidR="0073240D">
        <w:rPr>
          <w:rtl/>
        </w:rPr>
        <w:t>،</w:t>
      </w:r>
      <w:r>
        <w:rPr>
          <w:rtl/>
        </w:rPr>
        <w:t xml:space="preserve"> كما يجب إذا كان عن قلة الأشياء أو قلة الريع لأنه من الله عزوجل</w:t>
      </w:r>
      <w:r w:rsidR="0073240D">
        <w:rPr>
          <w:rtl/>
        </w:rPr>
        <w:t>،</w:t>
      </w:r>
      <w:r>
        <w:rPr>
          <w:rtl/>
        </w:rPr>
        <w:t xml:space="preserve"> وما كان من الله عزوجل أو من الناس فهو سابق في علم الله تعالى ذكره مثل خلق الخلق </w:t>
      </w:r>
      <w:r w:rsidRPr="00B171D4">
        <w:rPr>
          <w:rStyle w:val="libFootnotenumChar"/>
          <w:rtl/>
        </w:rPr>
        <w:t>(4)</w:t>
      </w:r>
      <w:r>
        <w:rPr>
          <w:rtl/>
        </w:rPr>
        <w:t xml:space="preserve"> وهو بقضائه وقدره على ما بينته من معنى القضاء والقدر. </w:t>
      </w:r>
    </w:p>
    <w:p w:rsidR="00B171D4" w:rsidRDefault="00B171D4" w:rsidP="00242E51">
      <w:pPr>
        <w:pStyle w:val="Heading2Center"/>
        <w:rPr>
          <w:rtl/>
        </w:rPr>
      </w:pPr>
      <w:bookmarkStart w:id="62" w:name="_Toc384657404"/>
      <w:r>
        <w:rPr>
          <w:rtl/>
        </w:rPr>
        <w:t>61</w:t>
      </w:r>
      <w:r w:rsidR="00AC41E0">
        <w:rPr>
          <w:rtl/>
        </w:rPr>
        <w:t xml:space="preserve"> - </w:t>
      </w:r>
      <w:r>
        <w:rPr>
          <w:rtl/>
        </w:rPr>
        <w:t>باب الأطفال</w:t>
      </w:r>
      <w:r w:rsidR="00442680">
        <w:rPr>
          <w:rFonts w:hint="cs"/>
          <w:rtl/>
        </w:rPr>
        <w:t xml:space="preserve"> </w:t>
      </w:r>
      <w:r>
        <w:rPr>
          <w:rtl/>
        </w:rPr>
        <w:t>وعدل الله عزوجل فيهم</w:t>
      </w:r>
      <w:bookmarkEnd w:id="62"/>
    </w:p>
    <w:p w:rsidR="00B171D4" w:rsidRDefault="00B171D4" w:rsidP="00B171D4">
      <w:pPr>
        <w:pStyle w:val="libNormal"/>
        <w:rPr>
          <w:rtl/>
        </w:rPr>
      </w:pPr>
      <w:r>
        <w:rPr>
          <w:rtl/>
        </w:rPr>
        <w:t>1</w:t>
      </w:r>
      <w:r w:rsidR="00AC41E0">
        <w:rPr>
          <w:rtl/>
        </w:rPr>
        <w:t xml:space="preserve"> - </w:t>
      </w:r>
      <w:r>
        <w:rPr>
          <w:rtl/>
        </w:rPr>
        <w:t xml:space="preserve">حدثنا الحسين بن يحيى بن ضريس البجلي </w:t>
      </w:r>
      <w:r w:rsidRPr="00B171D4">
        <w:rPr>
          <w:rStyle w:val="libFootnotenumChar"/>
          <w:rtl/>
        </w:rPr>
        <w:t>(5)</w:t>
      </w:r>
      <w:r>
        <w:rPr>
          <w:rtl/>
        </w:rPr>
        <w:t xml:space="preserve"> قال</w:t>
      </w:r>
      <w:r w:rsidR="0073240D">
        <w:rPr>
          <w:rtl/>
        </w:rPr>
        <w:t>:</w:t>
      </w:r>
      <w:r>
        <w:rPr>
          <w:rtl/>
        </w:rPr>
        <w:t xml:space="preserve"> حدثنا أبي</w:t>
      </w:r>
      <w:r w:rsidR="0073240D">
        <w:rPr>
          <w:rtl/>
        </w:rPr>
        <w:t>،</w:t>
      </w:r>
      <w:r>
        <w:rPr>
          <w:rtl/>
        </w:rPr>
        <w:t xml:space="preserve"> قال</w:t>
      </w:r>
      <w:r w:rsidR="0073240D">
        <w:rPr>
          <w:rtl/>
        </w:rPr>
        <w:t>:</w:t>
      </w:r>
      <w:r>
        <w:rPr>
          <w:rtl/>
        </w:rPr>
        <w:t xml:space="preserve"> حدثنا أبو جعفر محمد بن عمارة السكري السرياني</w:t>
      </w:r>
      <w:r w:rsidR="0073240D">
        <w:rPr>
          <w:rtl/>
        </w:rPr>
        <w:t>،</w:t>
      </w:r>
      <w:r>
        <w:rPr>
          <w:rtl/>
        </w:rPr>
        <w:t xml:space="preserve"> قال</w:t>
      </w:r>
      <w:r w:rsidR="0073240D">
        <w:rPr>
          <w:rtl/>
        </w:rPr>
        <w:t>:</w:t>
      </w:r>
      <w:r>
        <w:rPr>
          <w:rtl/>
        </w:rPr>
        <w:t xml:space="preserve"> حدثنا إبراهيم بن عاصم بقزوين</w:t>
      </w:r>
      <w:r w:rsidR="0073240D">
        <w:rPr>
          <w:rtl/>
        </w:rPr>
        <w:t>،</w:t>
      </w:r>
      <w:r>
        <w:rPr>
          <w:rtl/>
        </w:rPr>
        <w:t xml:space="preserve"> قال</w:t>
      </w:r>
      <w:r w:rsidR="0073240D">
        <w:rPr>
          <w:rtl/>
        </w:rPr>
        <w:t>:</w:t>
      </w:r>
      <w:r>
        <w:rPr>
          <w:rtl/>
        </w:rPr>
        <w:t xml:space="preserve"> حدثنا عبد الله بن هارون الكرخي</w:t>
      </w:r>
      <w:r w:rsidR="0073240D">
        <w:rPr>
          <w:rtl/>
        </w:rPr>
        <w:t>،</w:t>
      </w:r>
      <w:r>
        <w:rPr>
          <w:rtl/>
        </w:rPr>
        <w:t xml:space="preserve"> قال</w:t>
      </w:r>
      <w:r w:rsidR="0073240D">
        <w:rPr>
          <w:rtl/>
        </w:rPr>
        <w:t>:</w:t>
      </w:r>
      <w:r>
        <w:rPr>
          <w:rtl/>
        </w:rPr>
        <w:t xml:space="preserve"> حدثنا أبو جعفر أحمد بن عبد الله بن يزيد بن سلام بن عبيد الله قال</w:t>
      </w:r>
      <w:r w:rsidR="0073240D">
        <w:rPr>
          <w:rtl/>
        </w:rPr>
        <w:t>:</w:t>
      </w:r>
      <w:r>
        <w:rPr>
          <w:rtl/>
        </w:rPr>
        <w:t xml:space="preserve"> حدثني أبي عبد الله بن يزيد</w:t>
      </w:r>
      <w:r w:rsidR="0073240D">
        <w:rPr>
          <w:rtl/>
        </w:rPr>
        <w:t>،</w:t>
      </w:r>
      <w:r>
        <w:rPr>
          <w:rtl/>
        </w:rPr>
        <w:t xml:space="preserve"> قال حدثني أبي يزيد بن سلام</w:t>
      </w:r>
      <w:r w:rsidR="0073240D">
        <w:rPr>
          <w:rtl/>
        </w:rPr>
        <w:t>،</w:t>
      </w:r>
      <w:r>
        <w:rPr>
          <w:rtl/>
        </w:rPr>
        <w:t xml:space="preserve"> عن أبيه سلام بن عبيد الله</w:t>
      </w:r>
      <w:r w:rsidR="0073240D">
        <w:rPr>
          <w:rtl/>
        </w:rPr>
        <w:t>،</w:t>
      </w:r>
      <w:r>
        <w:rPr>
          <w:rtl/>
        </w:rPr>
        <w:t xml:space="preserve"> عن عبد الله بن سلام مولى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حاشية نسخة ( هـ</w:t>
      </w:r>
      <w:r>
        <w:rPr>
          <w:rFonts w:hint="cs"/>
          <w:rtl/>
        </w:rPr>
        <w:t xml:space="preserve"> </w:t>
      </w:r>
      <w:r>
        <w:rPr>
          <w:rtl/>
        </w:rPr>
        <w:t xml:space="preserve">) ( طعام أو بياع غيره ). </w:t>
      </w:r>
    </w:p>
    <w:p w:rsidR="00B171D4" w:rsidRDefault="00B171D4" w:rsidP="00B171D4">
      <w:pPr>
        <w:pStyle w:val="libFootnote0"/>
        <w:rPr>
          <w:rtl/>
        </w:rPr>
      </w:pPr>
      <w:r>
        <w:rPr>
          <w:rtl/>
        </w:rPr>
        <w:t>2</w:t>
      </w:r>
      <w:r w:rsidR="00AC41E0">
        <w:rPr>
          <w:rtl/>
        </w:rPr>
        <w:t xml:space="preserve"> - </w:t>
      </w:r>
      <w:r>
        <w:rPr>
          <w:rtl/>
        </w:rPr>
        <w:t>الظاهر أن قوله</w:t>
      </w:r>
      <w:r w:rsidR="0073240D">
        <w:rPr>
          <w:rtl/>
        </w:rPr>
        <w:t>:</w:t>
      </w:r>
      <w:r>
        <w:rPr>
          <w:rtl/>
        </w:rPr>
        <w:t xml:space="preserve"> ( ولو كان الغلاء في هذا الموضع</w:t>
      </w:r>
      <w:r w:rsidR="00AC41E0">
        <w:rPr>
          <w:rtl/>
        </w:rPr>
        <w:t xml:space="preserve"> - </w:t>
      </w:r>
      <w:r>
        <w:rPr>
          <w:rtl/>
        </w:rPr>
        <w:t xml:space="preserve">الخ ) من الصدوق </w:t>
      </w:r>
      <w:r w:rsidR="0073240D" w:rsidRPr="0073240D">
        <w:rPr>
          <w:rStyle w:val="libAlaemChar"/>
          <w:rFonts w:hint="cs"/>
          <w:rtl/>
        </w:rPr>
        <w:t>رحمه‌الله</w:t>
      </w:r>
      <w:r>
        <w:rPr>
          <w:rtl/>
        </w:rPr>
        <w:t xml:space="preserve"> كما يظهر من الفقيه. </w:t>
      </w:r>
    </w:p>
    <w:p w:rsidR="00B171D4" w:rsidRDefault="00B171D4" w:rsidP="00B171D4">
      <w:pPr>
        <w:pStyle w:val="libFootnote0"/>
        <w:rPr>
          <w:rtl/>
        </w:rPr>
      </w:pPr>
      <w:r>
        <w:rPr>
          <w:rtl/>
        </w:rPr>
        <w:t>3</w:t>
      </w:r>
      <w:r w:rsidR="00AC41E0">
        <w:rPr>
          <w:rtl/>
        </w:rPr>
        <w:t xml:space="preserve"> - </w:t>
      </w:r>
      <w:r>
        <w:rPr>
          <w:rtl/>
        </w:rPr>
        <w:t>أي ما يفعله الله</w:t>
      </w:r>
      <w:r w:rsidR="0073240D">
        <w:rPr>
          <w:rtl/>
        </w:rPr>
        <w:t>،</w:t>
      </w:r>
      <w:r>
        <w:rPr>
          <w:rtl/>
        </w:rPr>
        <w:t xml:space="preserve"> وفي نسخة ( و ) ( على ما لا يفعله ) أي ما لا يفعله العبد. </w:t>
      </w:r>
    </w:p>
    <w:p w:rsidR="00B171D4" w:rsidRDefault="00B171D4" w:rsidP="00B171D4">
      <w:pPr>
        <w:pStyle w:val="libFootnote0"/>
        <w:rPr>
          <w:rtl/>
        </w:rPr>
      </w:pPr>
      <w:r>
        <w:rPr>
          <w:rtl/>
        </w:rPr>
        <w:t>4</w:t>
      </w:r>
      <w:r w:rsidR="00AC41E0">
        <w:rPr>
          <w:rtl/>
        </w:rPr>
        <w:t xml:space="preserve"> - </w:t>
      </w:r>
      <w:r>
        <w:rPr>
          <w:rtl/>
        </w:rPr>
        <w:t xml:space="preserve">في نسخة ( و ) و ( ن ) ( قبل خلق الخلق ). </w:t>
      </w:r>
    </w:p>
    <w:p w:rsidR="00B171D4" w:rsidRDefault="00B171D4" w:rsidP="00B171D4">
      <w:pPr>
        <w:pStyle w:val="libFootnote0"/>
        <w:rPr>
          <w:rtl/>
        </w:rPr>
      </w:pPr>
      <w:r>
        <w:rPr>
          <w:rtl/>
        </w:rPr>
        <w:t>5</w:t>
      </w:r>
      <w:r w:rsidR="00AC41E0">
        <w:rPr>
          <w:rtl/>
        </w:rPr>
        <w:t xml:space="preserve"> - </w:t>
      </w:r>
      <w:r>
        <w:rPr>
          <w:rtl/>
        </w:rPr>
        <w:t>في نسخة ( و ) و ( هـ</w:t>
      </w:r>
      <w:r>
        <w:rPr>
          <w:rFonts w:hint="cs"/>
          <w:rtl/>
        </w:rPr>
        <w:t xml:space="preserve"> </w:t>
      </w:r>
      <w:r>
        <w:rPr>
          <w:rtl/>
        </w:rPr>
        <w:t>) و ( ب ) و ( د ) ( الحسن بن يحيى</w:t>
      </w:r>
      <w:r w:rsidR="00AC41E0">
        <w:rPr>
          <w:rtl/>
        </w:rPr>
        <w:t xml:space="preserve"> - </w:t>
      </w:r>
      <w:r>
        <w:rPr>
          <w:rtl/>
        </w:rPr>
        <w:t>الخ ) وفي نسخة ( و ) بزيادة</w:t>
      </w:r>
      <w:r>
        <w:rPr>
          <w:rFonts w:hint="cs"/>
          <w:rtl/>
        </w:rPr>
        <w:t xml:space="preserve"> </w:t>
      </w:r>
      <w:r w:rsidR="0073240D" w:rsidRPr="0073240D">
        <w:rPr>
          <w:rStyle w:val="libAlaemChar"/>
          <w:rFonts w:hint="cs"/>
          <w:rtl/>
        </w:rPr>
        <w:t>رحمه‌الله</w:t>
      </w:r>
      <w:r>
        <w:rPr>
          <w:rtl/>
        </w:rPr>
        <w:t xml:space="preserve">. </w:t>
      </w:r>
    </w:p>
    <w:p w:rsidR="00D47C14" w:rsidRDefault="00D47C14" w:rsidP="00D47C14">
      <w:pPr>
        <w:pStyle w:val="libNormal"/>
        <w:rPr>
          <w:rtl/>
        </w:rPr>
      </w:pPr>
      <w:r>
        <w:rPr>
          <w:rtl/>
        </w:rPr>
        <w:br w:type="page"/>
      </w:r>
    </w:p>
    <w:p w:rsidR="00B171D4" w:rsidRPr="00B171D4" w:rsidRDefault="00B171D4" w:rsidP="00B171D4">
      <w:pPr>
        <w:pStyle w:val="libNormal0"/>
        <w:rPr>
          <w:rStyle w:val="libAieChar"/>
          <w:rtl/>
        </w:rPr>
      </w:pPr>
      <w:r>
        <w:rPr>
          <w:rtl/>
        </w:rPr>
        <w:lastRenderedPageBreak/>
        <w:t xml:space="preserve">رسول الله </w:t>
      </w:r>
      <w:r w:rsidR="0073240D" w:rsidRPr="0073240D">
        <w:rPr>
          <w:rStyle w:val="libAlaemChar"/>
          <w:rFonts w:hint="cs"/>
          <w:rtl/>
        </w:rPr>
        <w:t>صلى‌الله‌عليه‌وآله</w:t>
      </w:r>
      <w:r>
        <w:rPr>
          <w:rtl/>
        </w:rPr>
        <w:t xml:space="preserve"> </w:t>
      </w:r>
      <w:r w:rsidRPr="00B171D4">
        <w:rPr>
          <w:rStyle w:val="libFootnotenumChar"/>
          <w:rtl/>
        </w:rPr>
        <w:t>(1)</w:t>
      </w:r>
      <w:r>
        <w:rPr>
          <w:rtl/>
        </w:rPr>
        <w:t xml:space="preserve"> أنه قال</w:t>
      </w:r>
      <w:r w:rsidR="0073240D">
        <w:rPr>
          <w:rtl/>
        </w:rPr>
        <w:t>:</w:t>
      </w:r>
      <w:r>
        <w:rPr>
          <w:rtl/>
        </w:rPr>
        <w:t xml:space="preserve"> سألت رسول الله </w:t>
      </w:r>
      <w:r w:rsidR="0073240D" w:rsidRPr="0073240D">
        <w:rPr>
          <w:rStyle w:val="libAlaemChar"/>
          <w:rFonts w:hint="cs"/>
          <w:rtl/>
        </w:rPr>
        <w:t>صلى‌الله‌عليه‌وآله</w:t>
      </w:r>
      <w:r>
        <w:rPr>
          <w:rtl/>
        </w:rPr>
        <w:t xml:space="preserve"> فقلت</w:t>
      </w:r>
      <w:r w:rsidR="0073240D">
        <w:rPr>
          <w:rtl/>
        </w:rPr>
        <w:t>:</w:t>
      </w:r>
      <w:r>
        <w:rPr>
          <w:rtl/>
        </w:rPr>
        <w:t xml:space="preserve"> أخبرني أيعذب الله عزوجل خلقا بلا حجة؟ فقال</w:t>
      </w:r>
      <w:r w:rsidR="0073240D">
        <w:rPr>
          <w:rtl/>
        </w:rPr>
        <w:t>:</w:t>
      </w:r>
      <w:r>
        <w:rPr>
          <w:rtl/>
        </w:rPr>
        <w:t xml:space="preserve"> معاذ الله</w:t>
      </w:r>
      <w:r w:rsidR="0073240D">
        <w:rPr>
          <w:rtl/>
        </w:rPr>
        <w:t>،</w:t>
      </w:r>
      <w:r>
        <w:rPr>
          <w:rtl/>
        </w:rPr>
        <w:t xml:space="preserve"> قلت</w:t>
      </w:r>
      <w:r w:rsidR="0073240D">
        <w:rPr>
          <w:rtl/>
        </w:rPr>
        <w:t>:</w:t>
      </w:r>
      <w:r>
        <w:rPr>
          <w:rtl/>
        </w:rPr>
        <w:t xml:space="preserve"> فأولاد المشركين في الجنة أم في النار؟ فقال</w:t>
      </w:r>
      <w:r w:rsidR="0073240D">
        <w:rPr>
          <w:rtl/>
        </w:rPr>
        <w:t>:</w:t>
      </w:r>
      <w:r>
        <w:rPr>
          <w:rtl/>
        </w:rPr>
        <w:t xml:space="preserve"> الله تبارك وتعالى أولى بهم</w:t>
      </w:r>
      <w:r w:rsidR="0073240D">
        <w:rPr>
          <w:rtl/>
        </w:rPr>
        <w:t>،</w:t>
      </w:r>
      <w:r>
        <w:rPr>
          <w:rtl/>
        </w:rPr>
        <w:t xml:space="preserve"> إنه إذا كان يوم القيامة وجمع الله عزوجل الخلائق لفصل القضاء يأتي بأولاد المشركين فيقول لهم</w:t>
      </w:r>
      <w:r w:rsidR="0073240D">
        <w:rPr>
          <w:rtl/>
        </w:rPr>
        <w:t>:</w:t>
      </w:r>
      <w:r>
        <w:rPr>
          <w:rtl/>
        </w:rPr>
        <w:t xml:space="preserve"> عبيدي وإمائي من ربكم وما دينكم وما أعمالكم؟! قال</w:t>
      </w:r>
      <w:r w:rsidR="0073240D">
        <w:rPr>
          <w:rtl/>
        </w:rPr>
        <w:t>:</w:t>
      </w:r>
      <w:r>
        <w:rPr>
          <w:rtl/>
        </w:rPr>
        <w:t xml:space="preserve"> فيقولون</w:t>
      </w:r>
      <w:r w:rsidR="0073240D">
        <w:rPr>
          <w:rtl/>
        </w:rPr>
        <w:t>:</w:t>
      </w:r>
      <w:r>
        <w:rPr>
          <w:rtl/>
        </w:rPr>
        <w:t xml:space="preserve"> اللهم ربنا أنت خلقتنا ولم نخلق شيئا وأنت أمتنا ولم نمت شيئا ولم تجعل لنا ألسنة ننطق بها</w:t>
      </w:r>
      <w:r w:rsidR="0073240D">
        <w:rPr>
          <w:rtl/>
        </w:rPr>
        <w:t>،</w:t>
      </w:r>
      <w:r>
        <w:rPr>
          <w:rtl/>
        </w:rPr>
        <w:t xml:space="preserve"> ولا أسماعا نسمع بها ولا كتابا نقرؤه</w:t>
      </w:r>
      <w:r w:rsidR="0073240D">
        <w:rPr>
          <w:rtl/>
        </w:rPr>
        <w:t>،</w:t>
      </w:r>
      <w:r>
        <w:rPr>
          <w:rtl/>
        </w:rPr>
        <w:t xml:space="preserve"> ولا رسولا فنتبعه</w:t>
      </w:r>
      <w:r w:rsidR="0073240D">
        <w:rPr>
          <w:rtl/>
        </w:rPr>
        <w:t>،</w:t>
      </w:r>
      <w:r>
        <w:rPr>
          <w:rtl/>
        </w:rPr>
        <w:t xml:space="preserve"> ولا علم لنا إلا ما علمتنا</w:t>
      </w:r>
      <w:r w:rsidR="0073240D">
        <w:rPr>
          <w:rtl/>
        </w:rPr>
        <w:t>،</w:t>
      </w:r>
      <w:r>
        <w:rPr>
          <w:rtl/>
        </w:rPr>
        <w:t xml:space="preserve"> قال</w:t>
      </w:r>
      <w:r w:rsidR="0073240D">
        <w:rPr>
          <w:rtl/>
        </w:rPr>
        <w:t>:</w:t>
      </w:r>
      <w:r>
        <w:rPr>
          <w:rtl/>
        </w:rPr>
        <w:t xml:space="preserve"> فيقول لهم عزوجل</w:t>
      </w:r>
      <w:r w:rsidR="0073240D">
        <w:rPr>
          <w:rtl/>
        </w:rPr>
        <w:t>:</w:t>
      </w:r>
      <w:r>
        <w:rPr>
          <w:rtl/>
        </w:rPr>
        <w:t xml:space="preserve"> عبيدي وإمائي إن أمرتكم بأمر أتفعلوه؟! فيقولون</w:t>
      </w:r>
      <w:r w:rsidR="0073240D">
        <w:rPr>
          <w:rtl/>
        </w:rPr>
        <w:t>:</w:t>
      </w:r>
      <w:r>
        <w:rPr>
          <w:rtl/>
        </w:rPr>
        <w:t xml:space="preserve"> السمع والطاعة لك يا ربنا</w:t>
      </w:r>
      <w:r w:rsidR="0073240D">
        <w:rPr>
          <w:rtl/>
        </w:rPr>
        <w:t>،</w:t>
      </w:r>
      <w:r>
        <w:rPr>
          <w:rtl/>
        </w:rPr>
        <w:t xml:space="preserve"> قال</w:t>
      </w:r>
      <w:r w:rsidR="0073240D">
        <w:rPr>
          <w:rtl/>
        </w:rPr>
        <w:t>:</w:t>
      </w:r>
      <w:r>
        <w:rPr>
          <w:rtl/>
        </w:rPr>
        <w:t xml:space="preserve"> فيأمر الله عزوجل نارا يقال لها</w:t>
      </w:r>
      <w:r w:rsidR="0073240D">
        <w:rPr>
          <w:rtl/>
        </w:rPr>
        <w:t>:</w:t>
      </w:r>
      <w:r>
        <w:rPr>
          <w:rtl/>
        </w:rPr>
        <w:t xml:space="preserve"> الفلق</w:t>
      </w:r>
      <w:r w:rsidR="0073240D">
        <w:rPr>
          <w:rtl/>
        </w:rPr>
        <w:t>،</w:t>
      </w:r>
      <w:r>
        <w:rPr>
          <w:rtl/>
        </w:rPr>
        <w:t xml:space="preserve"> أشد شيء في جهنم عذابا فتخرج من مكانها سوداء مظلمة بالسلاسل والأغلال</w:t>
      </w:r>
      <w:r w:rsidR="0073240D">
        <w:rPr>
          <w:rtl/>
        </w:rPr>
        <w:t>،</w:t>
      </w:r>
      <w:r>
        <w:rPr>
          <w:rtl/>
        </w:rPr>
        <w:t xml:space="preserve"> فيأمرها الله عزوجل أن تنفخ في وجوه الخلائق نفخة فتنفخ</w:t>
      </w:r>
      <w:r w:rsidR="0073240D">
        <w:rPr>
          <w:rtl/>
        </w:rPr>
        <w:t>،</w:t>
      </w:r>
      <w:r>
        <w:rPr>
          <w:rtl/>
        </w:rPr>
        <w:t xml:space="preserve"> فمن شدة نفختها تنقطع السماء وتنطمس النجوم وتجمد البحار وتزول الجبال وتظلم الأبصار وتضع الحوامل حملها ويشيب الولدان من هولها يوم القيامة</w:t>
      </w:r>
      <w:r w:rsidR="0073240D">
        <w:rPr>
          <w:rtl/>
        </w:rPr>
        <w:t>،</w:t>
      </w:r>
      <w:r>
        <w:rPr>
          <w:rtl/>
        </w:rPr>
        <w:t xml:space="preserve"> ثم يأمر الله تبارك وتعالى أطفال المشركين أن يلقوا أنفسهم في تلك النار</w:t>
      </w:r>
      <w:r w:rsidR="0073240D">
        <w:rPr>
          <w:rtl/>
        </w:rPr>
        <w:t>،</w:t>
      </w:r>
      <w:r>
        <w:rPr>
          <w:rtl/>
        </w:rPr>
        <w:t xml:space="preserve"> فمن سبق له في علم الله عزوجل أن يكون سعيدا ألقى نفسه فيها فكانت عليه بردا وسلاما كما كانت على إبراهيم </w:t>
      </w:r>
      <w:r w:rsidR="0073240D" w:rsidRPr="0073240D">
        <w:rPr>
          <w:rStyle w:val="libAlaemChar"/>
          <w:rFonts w:hint="cs"/>
          <w:rtl/>
        </w:rPr>
        <w:t>عليه‌السلام</w:t>
      </w:r>
      <w:r w:rsidR="0073240D">
        <w:rPr>
          <w:rtl/>
        </w:rPr>
        <w:t>،</w:t>
      </w:r>
      <w:r>
        <w:rPr>
          <w:rtl/>
        </w:rPr>
        <w:t xml:space="preserve"> ومن سبق له في علم الله عزوجل أن يكون شقيا امتنع فلم يلق نفسه في النار</w:t>
      </w:r>
      <w:r w:rsidR="0073240D">
        <w:rPr>
          <w:rtl/>
        </w:rPr>
        <w:t>،</w:t>
      </w:r>
      <w:r>
        <w:rPr>
          <w:rtl/>
        </w:rPr>
        <w:t xml:space="preserve"> فيأمر الله تبارك وتعالى النار فتلقطه لتركه أمر الله وامتناعه من الدخول فيها فيكون تبعا لآبائه في جهنم</w:t>
      </w:r>
      <w:r w:rsidR="0073240D">
        <w:rPr>
          <w:rtl/>
        </w:rPr>
        <w:t>،</w:t>
      </w:r>
      <w:r>
        <w:rPr>
          <w:rtl/>
        </w:rPr>
        <w:t xml:space="preserve"> وذلك قوله عزوجل </w:t>
      </w:r>
      <w:r w:rsidRPr="0073240D">
        <w:rPr>
          <w:rStyle w:val="libAlaemChar"/>
          <w:rtl/>
        </w:rPr>
        <w:t>(</w:t>
      </w:r>
      <w:r>
        <w:rPr>
          <w:rtl/>
        </w:rPr>
        <w:t xml:space="preserve"> </w:t>
      </w:r>
      <w:r w:rsidRPr="00B171D4">
        <w:rPr>
          <w:rStyle w:val="libAieChar"/>
          <w:rtl/>
        </w:rPr>
        <w:t xml:space="preserve">فمنهم شقي وسعيد * فأما الذين شقوا ففي النار لهم فيها زفير وشهيق * خالدين فيها ما دامت السماوات والأرض إلا ما شاء ربك أن </w:t>
      </w:r>
    </w:p>
    <w:p w:rsidR="00B171D4" w:rsidRDefault="00B171D4" w:rsidP="00B171D4">
      <w:pPr>
        <w:pStyle w:val="libFootnote0"/>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البحار في الباب الثالث عشر من الجزء الخامس وفي تفسير البرهان ذيل الآية المذكورة وفي نسخة ( و ) و ( ج ) بعد قوله</w:t>
      </w:r>
      <w:r w:rsidR="0073240D">
        <w:rPr>
          <w:rtl/>
        </w:rPr>
        <w:t>:</w:t>
      </w:r>
      <w:r>
        <w:rPr>
          <w:rtl/>
        </w:rPr>
        <w:t xml:space="preserve"> ( حدثني أبي يزيد بن سلام ) هكذا</w:t>
      </w:r>
      <w:r w:rsidR="0073240D">
        <w:rPr>
          <w:rtl/>
        </w:rPr>
        <w:t>:</w:t>
      </w:r>
      <w:r>
        <w:rPr>
          <w:rtl/>
        </w:rPr>
        <w:t xml:space="preserve"> ( عن أبيه سلام بن عبيد الله أخي عبد الله بن سلام عن عبد الله بن سلام مولى رسول الله </w:t>
      </w:r>
      <w:r w:rsidR="0073240D" w:rsidRPr="0073240D">
        <w:rPr>
          <w:rStyle w:val="libAlaemChar"/>
          <w:rFonts w:hint="cs"/>
          <w:rtl/>
        </w:rPr>
        <w:t>صلى‌الله‌عليه‌وآله‌وسلم</w:t>
      </w:r>
      <w:r>
        <w:rPr>
          <w:rtl/>
        </w:rPr>
        <w:t xml:space="preserve"> ) وفي نسخة ( ن ) و ( و ) و ( ج ) ( سلام بن عبد الله ) مكبرا</w:t>
      </w:r>
      <w:r w:rsidR="0073240D">
        <w:rPr>
          <w:rtl/>
        </w:rPr>
        <w:t>،</w:t>
      </w:r>
      <w:r>
        <w:rPr>
          <w:rtl/>
        </w:rPr>
        <w:t xml:space="preserve"> وكون سلام بن عبيد الله أخا لعبد الله بن سلام مع اختلاف الأب يصححه كونهما أخوين للأم فقط.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ربك فعال لما يريد * وأما الذين سعدوا ففي الجنة خالدين فيها ما دامت السماوات والأرض إلا ما شاء ربك عطاء غير مجذوذ</w:t>
      </w:r>
      <w:r>
        <w:rPr>
          <w:rtl/>
        </w:rPr>
        <w:t xml:space="preserve"> </w:t>
      </w:r>
      <w:r w:rsidRPr="0073240D">
        <w:rPr>
          <w:rStyle w:val="libAlaemChar"/>
          <w:rtl/>
        </w:rPr>
        <w:t>)</w:t>
      </w:r>
      <w:r>
        <w:rPr>
          <w:rtl/>
        </w:rPr>
        <w:t xml:space="preserve"> </w:t>
      </w:r>
      <w:r w:rsidRPr="00B171D4">
        <w:rPr>
          <w:rStyle w:val="libFootnotenumChar"/>
          <w:rtl/>
        </w:rPr>
        <w:t>(1)</w:t>
      </w:r>
      <w:r>
        <w:rPr>
          <w:rtl/>
        </w:rPr>
        <w:t xml:space="preserve">. </w:t>
      </w:r>
    </w:p>
    <w:p w:rsidR="00B171D4" w:rsidRDefault="00B171D4" w:rsidP="00B171D4">
      <w:pPr>
        <w:pStyle w:val="libNormal"/>
        <w:rPr>
          <w:rtl/>
        </w:rPr>
      </w:pPr>
      <w:r>
        <w:rPr>
          <w:rtl/>
        </w:rPr>
        <w:t>2</w:t>
      </w:r>
      <w:r w:rsidR="00AC41E0">
        <w:rPr>
          <w:rtl/>
        </w:rPr>
        <w:t xml:space="preserve"> - </w:t>
      </w:r>
      <w:r>
        <w:rPr>
          <w:rtl/>
        </w:rPr>
        <w:t xml:space="preserve">حدثنا أحمد بن زياد جعفر الهمداني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w:t>
      </w:r>
      <w:r w:rsidR="0073240D">
        <w:rPr>
          <w:rtl/>
        </w:rPr>
        <w:t>،</w:t>
      </w:r>
      <w:r>
        <w:rPr>
          <w:rtl/>
        </w:rPr>
        <w:t xml:space="preserve"> عن عبد السلام بن صالح الهروي</w:t>
      </w:r>
      <w:r w:rsidR="0073240D">
        <w:rPr>
          <w:rtl/>
        </w:rPr>
        <w:t>،</w:t>
      </w:r>
      <w:r>
        <w:rPr>
          <w:rtl/>
        </w:rPr>
        <w:t xml:space="preserve"> عن الرضا </w:t>
      </w:r>
      <w:r w:rsidR="0073240D" w:rsidRPr="0073240D">
        <w:rPr>
          <w:rStyle w:val="libAlaemChar"/>
          <w:rFonts w:hint="cs"/>
          <w:rtl/>
        </w:rPr>
        <w:t>عليه‌السلام</w:t>
      </w:r>
      <w:r>
        <w:rPr>
          <w:rtl/>
        </w:rPr>
        <w:t xml:space="preserve"> قال</w:t>
      </w:r>
      <w:r w:rsidR="0073240D">
        <w:rPr>
          <w:rtl/>
        </w:rPr>
        <w:t>:</w:t>
      </w:r>
      <w:r>
        <w:rPr>
          <w:rtl/>
        </w:rPr>
        <w:t xml:space="preserve"> قلت له</w:t>
      </w:r>
      <w:r w:rsidR="0073240D">
        <w:rPr>
          <w:rtl/>
        </w:rPr>
        <w:t>:</w:t>
      </w:r>
      <w:r>
        <w:rPr>
          <w:rtl/>
        </w:rPr>
        <w:t xml:space="preserve"> لأي علة أغرق الله عزوجل الدنيا كلها في زمن نوح </w:t>
      </w:r>
      <w:r w:rsidR="0073240D" w:rsidRPr="0073240D">
        <w:rPr>
          <w:rStyle w:val="libAlaemChar"/>
          <w:rFonts w:hint="cs"/>
          <w:rtl/>
        </w:rPr>
        <w:t>عليه‌السلام</w:t>
      </w:r>
      <w:r>
        <w:rPr>
          <w:rtl/>
        </w:rPr>
        <w:t xml:space="preserve"> وفيهم الأطفال ومن لا ذنب له؟ فقال</w:t>
      </w:r>
      <w:r w:rsidR="0073240D">
        <w:rPr>
          <w:rtl/>
        </w:rPr>
        <w:t>:</w:t>
      </w:r>
      <w:r>
        <w:rPr>
          <w:rtl/>
        </w:rPr>
        <w:t xml:space="preserve"> ما كان فيهم الأطفال لأن الله عزوجل أعقم أصلاب قوم نوح وأرحام نسائهم أربعين عاما فانقطع نسلهم فغرقوا ولا طفل فيهم</w:t>
      </w:r>
      <w:r w:rsidR="0073240D">
        <w:rPr>
          <w:rtl/>
        </w:rPr>
        <w:t>،</w:t>
      </w:r>
      <w:r>
        <w:rPr>
          <w:rtl/>
        </w:rPr>
        <w:t xml:space="preserve"> وما كان الله عزوجل ليهلك بعذابه من لا ذنب له</w:t>
      </w:r>
      <w:r w:rsidR="0073240D">
        <w:rPr>
          <w:rtl/>
        </w:rPr>
        <w:t>،</w:t>
      </w:r>
      <w:r>
        <w:rPr>
          <w:rtl/>
        </w:rPr>
        <w:t xml:space="preserve"> وأما الباقون من قوم نوح </w:t>
      </w:r>
      <w:r w:rsidR="0073240D" w:rsidRPr="0073240D">
        <w:rPr>
          <w:rStyle w:val="libAlaemChar"/>
          <w:rFonts w:hint="cs"/>
          <w:rtl/>
        </w:rPr>
        <w:t>عليه‌السلام</w:t>
      </w:r>
      <w:r>
        <w:rPr>
          <w:rtl/>
        </w:rPr>
        <w:t xml:space="preserve"> فأغرقوا لتكذيبهم لنبي الله نوح </w:t>
      </w:r>
      <w:r w:rsidR="0073240D" w:rsidRPr="0073240D">
        <w:rPr>
          <w:rStyle w:val="libAlaemChar"/>
          <w:rFonts w:hint="cs"/>
          <w:rtl/>
        </w:rPr>
        <w:t>عليه‌السلام</w:t>
      </w:r>
      <w:r>
        <w:rPr>
          <w:rtl/>
        </w:rPr>
        <w:t xml:space="preserve"> وسائرهم أغرقوا برضاهم بتكذيب المكذبين</w:t>
      </w:r>
      <w:r w:rsidR="0073240D">
        <w:rPr>
          <w:rtl/>
        </w:rPr>
        <w:t>،</w:t>
      </w:r>
      <w:r>
        <w:rPr>
          <w:rtl/>
        </w:rPr>
        <w:t xml:space="preserve"> ومن غاب عن أمر فرضي به كان كمن شهده وأتاه. </w:t>
      </w:r>
    </w:p>
    <w:p w:rsidR="00B171D4" w:rsidRDefault="00B171D4" w:rsidP="00B171D4">
      <w:pPr>
        <w:pStyle w:val="libNormal"/>
        <w:rPr>
          <w:rtl/>
        </w:rPr>
      </w:pPr>
      <w:r>
        <w:rPr>
          <w:rtl/>
        </w:rPr>
        <w:t>3</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العباس بن معروف</w:t>
      </w:r>
      <w:r w:rsidR="0073240D">
        <w:rPr>
          <w:rtl/>
        </w:rPr>
        <w:t>،</w:t>
      </w:r>
      <w:r>
        <w:rPr>
          <w:rtl/>
        </w:rPr>
        <w:t xml:space="preserve"> عن محمد بن سنان</w:t>
      </w:r>
      <w:r w:rsidR="0073240D">
        <w:rPr>
          <w:rtl/>
        </w:rPr>
        <w:t>،</w:t>
      </w:r>
      <w:r>
        <w:rPr>
          <w:rtl/>
        </w:rPr>
        <w:t xml:space="preserve"> عن طلحة بن زيد</w:t>
      </w:r>
      <w:r w:rsidR="0073240D">
        <w:rPr>
          <w:rtl/>
        </w:rPr>
        <w:t>،</w:t>
      </w:r>
      <w:r>
        <w:rPr>
          <w:rtl/>
        </w:rPr>
        <w:t xml:space="preserve"> عن جعفر بن محمد</w:t>
      </w:r>
      <w:r w:rsidR="0073240D">
        <w:rPr>
          <w:rtl/>
        </w:rPr>
        <w:t>،</w:t>
      </w:r>
      <w:r>
        <w:rPr>
          <w:rtl/>
        </w:rPr>
        <w:t xml:space="preserve"> عن أبيه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إن أولاد المسلمين هم موسومون عند الله عزوجل شافع ومشفع </w:t>
      </w:r>
      <w:r w:rsidRPr="00B171D4">
        <w:rPr>
          <w:rStyle w:val="libFootnotenumChar"/>
          <w:rtl/>
        </w:rPr>
        <w:t>(2)</w:t>
      </w:r>
      <w:r>
        <w:rPr>
          <w:rtl/>
        </w:rPr>
        <w:t xml:space="preserve"> فإذا بلغوا اثنتي عشرة سنة كتبت لهم الحسنات</w:t>
      </w:r>
      <w:r w:rsidR="0073240D">
        <w:rPr>
          <w:rtl/>
        </w:rPr>
        <w:t>،</w:t>
      </w:r>
      <w:r>
        <w:rPr>
          <w:rtl/>
        </w:rPr>
        <w:t xml:space="preserve"> وإذا بلغوا الحلم كتبت عليهم السيئات. </w:t>
      </w:r>
    </w:p>
    <w:p w:rsidR="00B171D4" w:rsidRDefault="00B171D4" w:rsidP="00B171D4">
      <w:pPr>
        <w:pStyle w:val="libNormal"/>
        <w:rPr>
          <w:rtl/>
        </w:rPr>
      </w:pPr>
      <w:r>
        <w:rPr>
          <w:rtl/>
        </w:rPr>
        <w:t>4</w:t>
      </w:r>
      <w:r w:rsidR="00AC41E0">
        <w:rPr>
          <w:rtl/>
        </w:rPr>
        <w:t xml:space="preserve"> - </w:t>
      </w:r>
      <w:r>
        <w:rPr>
          <w:rtl/>
        </w:rPr>
        <w:t>حدثنا أبي ومحمد بن الحسن بن أحمد بن الوليد رحمهما الله</w:t>
      </w:r>
      <w:r w:rsidR="0073240D">
        <w:rPr>
          <w:rtl/>
        </w:rPr>
        <w:t>،</w:t>
      </w:r>
      <w:r>
        <w:rPr>
          <w:rtl/>
        </w:rPr>
        <w:t xml:space="preserve"> قالا</w:t>
      </w:r>
      <w:r w:rsidR="0073240D">
        <w:rPr>
          <w:rtl/>
        </w:rPr>
        <w:t>:</w:t>
      </w:r>
      <w:r>
        <w:rPr>
          <w:rtl/>
        </w:rPr>
        <w:t xml:space="preserve"> حدثنا محمد بن يحيى العطار وأحمد بن إدريس جميعا</w:t>
      </w:r>
      <w:r w:rsidR="0073240D">
        <w:rPr>
          <w:rtl/>
        </w:rPr>
        <w:t>،</w:t>
      </w:r>
      <w:r>
        <w:rPr>
          <w:rtl/>
        </w:rPr>
        <w:t xml:space="preserve"> عن محمد بن أحمد بن يحيى بن عمران الأشعري</w:t>
      </w:r>
      <w:r w:rsidR="0073240D">
        <w:rPr>
          <w:rtl/>
        </w:rPr>
        <w:t>،</w:t>
      </w:r>
      <w:r>
        <w:rPr>
          <w:rtl/>
        </w:rPr>
        <w:t xml:space="preserve"> عن علي بن إسماعيل</w:t>
      </w:r>
      <w:r w:rsidR="0073240D">
        <w:rPr>
          <w:rtl/>
        </w:rPr>
        <w:t>،</w:t>
      </w:r>
      <w:r>
        <w:rPr>
          <w:rtl/>
        </w:rPr>
        <w:t xml:space="preserve"> عن حماد بن عيسى</w:t>
      </w:r>
      <w:r w:rsidR="0073240D">
        <w:rPr>
          <w:rtl/>
        </w:rPr>
        <w:t>،</w:t>
      </w:r>
      <w:r>
        <w:rPr>
          <w:rtl/>
        </w:rPr>
        <w:t xml:space="preserve"> عن حريز</w:t>
      </w:r>
      <w:r w:rsidR="0073240D">
        <w:rPr>
          <w:rtl/>
        </w:rPr>
        <w:t>،</w:t>
      </w:r>
      <w:r>
        <w:rPr>
          <w:rtl/>
        </w:rPr>
        <w:t xml:space="preserve"> عن زرارة</w:t>
      </w:r>
      <w:r w:rsidR="0073240D">
        <w:rPr>
          <w:rtl/>
        </w:rPr>
        <w:t>،</w:t>
      </w:r>
      <w:r>
        <w:rPr>
          <w:rtl/>
        </w:rPr>
        <w:t xml:space="preserve"> عن أبي جعفر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إذا كان يوم القيامة احتج الله عزوجل على سبعة</w:t>
      </w:r>
      <w:r w:rsidR="0073240D">
        <w:rPr>
          <w:rtl/>
        </w:rPr>
        <w:t>:</w:t>
      </w:r>
      <w:r>
        <w:rPr>
          <w:rtl/>
        </w:rPr>
        <w:t xml:space="preserve"> على الطفل</w:t>
      </w:r>
      <w:r w:rsidR="0073240D">
        <w:rPr>
          <w:rtl/>
        </w:rPr>
        <w:t>،</w:t>
      </w:r>
      <w:r>
        <w:rPr>
          <w:rtl/>
        </w:rPr>
        <w:t xml:space="preserve"> والذي مات بين النبيين</w:t>
      </w:r>
      <w:r w:rsidR="0073240D">
        <w:rPr>
          <w:rtl/>
        </w:rPr>
        <w:t>،</w:t>
      </w:r>
      <w:r>
        <w:rPr>
          <w:rtl/>
        </w:rPr>
        <w:t xml:space="preserve"> والشيخ الكبير الذي أدرك النبي وهو لا يعقل</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هود</w:t>
      </w:r>
      <w:r w:rsidR="0073240D">
        <w:rPr>
          <w:rtl/>
        </w:rPr>
        <w:t>:</w:t>
      </w:r>
      <w:r>
        <w:rPr>
          <w:rtl/>
        </w:rPr>
        <w:t xml:space="preserve"> 108. </w:t>
      </w:r>
    </w:p>
    <w:p w:rsidR="00B171D4" w:rsidRDefault="00B171D4" w:rsidP="00B171D4">
      <w:pPr>
        <w:pStyle w:val="libFootnote0"/>
        <w:rPr>
          <w:rtl/>
        </w:rPr>
      </w:pPr>
      <w:r>
        <w:rPr>
          <w:rtl/>
        </w:rPr>
        <w:t>2</w:t>
      </w:r>
      <w:r w:rsidR="00AC41E0">
        <w:rPr>
          <w:rtl/>
        </w:rPr>
        <w:t xml:space="preserve"> - </w:t>
      </w:r>
      <w:r>
        <w:rPr>
          <w:rtl/>
        </w:rPr>
        <w:t>أي معلومون عنده تعالى</w:t>
      </w:r>
      <w:r w:rsidR="0073240D">
        <w:rPr>
          <w:rtl/>
        </w:rPr>
        <w:t>،</w:t>
      </w:r>
      <w:r>
        <w:rPr>
          <w:rtl/>
        </w:rPr>
        <w:t xml:space="preserve"> وفي حاشية نسخة ( ن ) ( مسوفون ) أي مرجون مؤخرون في أمرهم إلى يوم القيامة</w:t>
      </w:r>
      <w:r w:rsidR="0073240D">
        <w:rPr>
          <w:rtl/>
        </w:rPr>
        <w:t>،</w:t>
      </w:r>
      <w:r>
        <w:rPr>
          <w:rtl/>
        </w:rPr>
        <w:t xml:space="preserve"> وقوله</w:t>
      </w:r>
      <w:r w:rsidR="0073240D">
        <w:rPr>
          <w:rtl/>
        </w:rPr>
        <w:t>:</w:t>
      </w:r>
      <w:r>
        <w:rPr>
          <w:rtl/>
        </w:rPr>
        <w:t xml:space="preserve"> ( شافع مشفع ) أي كل منهم</w:t>
      </w:r>
      <w:r w:rsidR="0073240D">
        <w:rPr>
          <w:rtl/>
        </w:rPr>
        <w:t>،</w:t>
      </w:r>
      <w:r>
        <w:rPr>
          <w:rtl/>
        </w:rPr>
        <w:t xml:space="preserve"> ولا استبعاد فيه كما ورد في حديث المحبنطئ على باب الجنة.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والأبله</w:t>
      </w:r>
      <w:r w:rsidR="0073240D">
        <w:rPr>
          <w:rtl/>
        </w:rPr>
        <w:t>،</w:t>
      </w:r>
      <w:r>
        <w:rPr>
          <w:rtl/>
        </w:rPr>
        <w:t xml:space="preserve"> والمجنون الذي لا يعقل</w:t>
      </w:r>
      <w:r w:rsidR="0073240D">
        <w:rPr>
          <w:rtl/>
        </w:rPr>
        <w:t>،</w:t>
      </w:r>
      <w:r>
        <w:rPr>
          <w:rtl/>
        </w:rPr>
        <w:t xml:space="preserve"> والأصم</w:t>
      </w:r>
      <w:r w:rsidR="0073240D">
        <w:rPr>
          <w:rtl/>
        </w:rPr>
        <w:t>،</w:t>
      </w:r>
      <w:r>
        <w:rPr>
          <w:rtl/>
        </w:rPr>
        <w:t xml:space="preserve"> والأبكم</w:t>
      </w:r>
      <w:r w:rsidR="0073240D">
        <w:rPr>
          <w:rtl/>
        </w:rPr>
        <w:t>،</w:t>
      </w:r>
      <w:r>
        <w:rPr>
          <w:rtl/>
        </w:rPr>
        <w:t xml:space="preserve"> فكل واحد منهم يحتج على الله عزوجل </w:t>
      </w:r>
      <w:r w:rsidRPr="00B171D4">
        <w:rPr>
          <w:rStyle w:val="libFootnotenumChar"/>
          <w:rtl/>
        </w:rPr>
        <w:t>(1)</w:t>
      </w:r>
      <w:r>
        <w:rPr>
          <w:rtl/>
        </w:rPr>
        <w:t xml:space="preserve"> قال</w:t>
      </w:r>
      <w:r w:rsidR="0073240D">
        <w:rPr>
          <w:rtl/>
        </w:rPr>
        <w:t>:</w:t>
      </w:r>
      <w:r>
        <w:rPr>
          <w:rtl/>
        </w:rPr>
        <w:t xml:space="preserve"> فيبعث الله عزوجل إليهم رسولا فيؤجج لهم نارا </w:t>
      </w:r>
      <w:r w:rsidRPr="00B171D4">
        <w:rPr>
          <w:rStyle w:val="libFootnotenumChar"/>
          <w:rtl/>
        </w:rPr>
        <w:t>(2)</w:t>
      </w:r>
      <w:r>
        <w:rPr>
          <w:rtl/>
        </w:rPr>
        <w:t xml:space="preserve"> ويقول</w:t>
      </w:r>
      <w:r w:rsidR="0073240D">
        <w:rPr>
          <w:rtl/>
        </w:rPr>
        <w:t>:</w:t>
      </w:r>
      <w:r>
        <w:rPr>
          <w:rtl/>
        </w:rPr>
        <w:t xml:space="preserve"> إن ربكم يأمركم أن تثبوا فيها </w:t>
      </w:r>
      <w:r w:rsidRPr="00B171D4">
        <w:rPr>
          <w:rStyle w:val="libFootnotenumChar"/>
          <w:rtl/>
        </w:rPr>
        <w:t>(3)</w:t>
      </w:r>
      <w:r>
        <w:rPr>
          <w:rtl/>
        </w:rPr>
        <w:t xml:space="preserve"> فمن وثب فيها كانت عليه بردا وسلاما ومن عصى سيق إلى النار. </w:t>
      </w:r>
    </w:p>
    <w:p w:rsidR="00B171D4" w:rsidRDefault="00B171D4" w:rsidP="00B171D4">
      <w:pPr>
        <w:pStyle w:val="libNormal"/>
        <w:rPr>
          <w:rtl/>
        </w:rPr>
      </w:pPr>
      <w:r>
        <w:rPr>
          <w:rtl/>
        </w:rPr>
        <w:t>5</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فضل بن عامر</w:t>
      </w:r>
      <w:r w:rsidR="0073240D">
        <w:rPr>
          <w:rtl/>
        </w:rPr>
        <w:t>،</w:t>
      </w:r>
      <w:r>
        <w:rPr>
          <w:rtl/>
        </w:rPr>
        <w:t xml:space="preserve"> عن موسى بن القاسم البجلي</w:t>
      </w:r>
      <w:r w:rsidR="0073240D">
        <w:rPr>
          <w:rtl/>
        </w:rPr>
        <w:t>،</w:t>
      </w:r>
      <w:r>
        <w:rPr>
          <w:rtl/>
        </w:rPr>
        <w:t xml:space="preserve"> عن حماد بن عيسى</w:t>
      </w:r>
      <w:r w:rsidR="0073240D">
        <w:rPr>
          <w:rtl/>
        </w:rPr>
        <w:t>،</w:t>
      </w:r>
      <w:r>
        <w:rPr>
          <w:rtl/>
        </w:rPr>
        <w:t xml:space="preserve"> عن حريز</w:t>
      </w:r>
      <w:r w:rsidR="0073240D">
        <w:rPr>
          <w:rtl/>
        </w:rPr>
        <w:t>،</w:t>
      </w:r>
      <w:r>
        <w:rPr>
          <w:rtl/>
        </w:rPr>
        <w:t xml:space="preserve"> عن زرارة بن أعين</w:t>
      </w:r>
      <w:r w:rsidR="0073240D">
        <w:rPr>
          <w:rtl/>
        </w:rPr>
        <w:t>،</w:t>
      </w:r>
      <w:r>
        <w:rPr>
          <w:rtl/>
        </w:rPr>
        <w:t xml:space="preserve"> قال</w:t>
      </w:r>
      <w:r w:rsidR="0073240D">
        <w:rPr>
          <w:rtl/>
        </w:rPr>
        <w:t>:</w:t>
      </w:r>
      <w:r>
        <w:rPr>
          <w:rtl/>
        </w:rPr>
        <w:t xml:space="preserve"> رأيت أبا جعفر </w:t>
      </w:r>
      <w:r w:rsidR="0073240D" w:rsidRPr="0073240D">
        <w:rPr>
          <w:rStyle w:val="libAlaemChar"/>
          <w:rFonts w:hint="cs"/>
          <w:rtl/>
        </w:rPr>
        <w:t>عليه‌السلام</w:t>
      </w:r>
      <w:r>
        <w:rPr>
          <w:rtl/>
        </w:rPr>
        <w:t xml:space="preserve"> صلى على ابن لجعفر </w:t>
      </w:r>
      <w:r w:rsidR="0073240D" w:rsidRPr="0073240D">
        <w:rPr>
          <w:rStyle w:val="libAlaemChar"/>
          <w:rFonts w:hint="cs"/>
          <w:rtl/>
        </w:rPr>
        <w:t>عليه‌السلام</w:t>
      </w:r>
      <w:r>
        <w:rPr>
          <w:rtl/>
        </w:rPr>
        <w:t xml:space="preserve"> صغير فكبر عليه</w:t>
      </w:r>
      <w:r w:rsidR="0073240D">
        <w:rPr>
          <w:rtl/>
        </w:rPr>
        <w:t>،</w:t>
      </w:r>
      <w:r>
        <w:rPr>
          <w:rtl/>
        </w:rPr>
        <w:t xml:space="preserve"> ثم قال</w:t>
      </w:r>
      <w:r w:rsidR="0073240D">
        <w:rPr>
          <w:rtl/>
        </w:rPr>
        <w:t>:</w:t>
      </w:r>
      <w:r>
        <w:rPr>
          <w:rtl/>
        </w:rPr>
        <w:t xml:space="preserve"> يا زرارة إن هذا وشبهه لا يصلى عليه</w:t>
      </w:r>
      <w:r w:rsidR="0073240D">
        <w:rPr>
          <w:rtl/>
        </w:rPr>
        <w:t>،</w:t>
      </w:r>
      <w:r>
        <w:rPr>
          <w:rtl/>
        </w:rPr>
        <w:t xml:space="preserve"> ولولا أن يقول الناس</w:t>
      </w:r>
      <w:r w:rsidR="0073240D">
        <w:rPr>
          <w:rtl/>
        </w:rPr>
        <w:t>:</w:t>
      </w:r>
      <w:r>
        <w:rPr>
          <w:rtl/>
        </w:rPr>
        <w:t xml:space="preserve"> إن بني هاشم لا يصلون على الصغار ما صليت عليه</w:t>
      </w:r>
      <w:r w:rsidR="0073240D">
        <w:rPr>
          <w:rtl/>
        </w:rPr>
        <w:t>،</w:t>
      </w:r>
      <w:r>
        <w:rPr>
          <w:rtl/>
        </w:rPr>
        <w:t xml:space="preserve"> قال زرارة</w:t>
      </w:r>
      <w:r w:rsidR="0073240D">
        <w:rPr>
          <w:rtl/>
        </w:rPr>
        <w:t>:</w:t>
      </w:r>
      <w:r>
        <w:rPr>
          <w:rtl/>
        </w:rPr>
        <w:t xml:space="preserve"> فقلت</w:t>
      </w:r>
      <w:r w:rsidR="0073240D">
        <w:rPr>
          <w:rtl/>
        </w:rPr>
        <w:t>:</w:t>
      </w:r>
      <w:r>
        <w:rPr>
          <w:rFonts w:hint="cs"/>
          <w:rtl/>
        </w:rPr>
        <w:t xml:space="preserve"> </w:t>
      </w:r>
      <w:r>
        <w:rPr>
          <w:rtl/>
        </w:rPr>
        <w:t xml:space="preserve">فهل سئل عنهم رسول الله </w:t>
      </w:r>
      <w:r w:rsidR="0073240D" w:rsidRPr="0073240D">
        <w:rPr>
          <w:rStyle w:val="libAlaemChar"/>
          <w:rFonts w:hint="cs"/>
          <w:rtl/>
        </w:rPr>
        <w:t>صلى‌الله‌عليه‌وآله‌وسلم</w:t>
      </w:r>
      <w:r>
        <w:rPr>
          <w:rtl/>
        </w:rPr>
        <w:t>؟ قال</w:t>
      </w:r>
      <w:r w:rsidR="0073240D">
        <w:rPr>
          <w:rtl/>
        </w:rPr>
        <w:t>:</w:t>
      </w:r>
      <w:r>
        <w:rPr>
          <w:rtl/>
        </w:rPr>
        <w:t xml:space="preserve"> نعم قد سئل عنهم فقال</w:t>
      </w:r>
      <w:r w:rsidR="0073240D">
        <w:rPr>
          <w:rtl/>
        </w:rPr>
        <w:t>:</w:t>
      </w:r>
      <w:r>
        <w:rPr>
          <w:rtl/>
        </w:rPr>
        <w:t xml:space="preserve"> الله أعلم بما كانوا عاملين</w:t>
      </w:r>
      <w:r w:rsidR="0073240D">
        <w:rPr>
          <w:rtl/>
        </w:rPr>
        <w:t>،</w:t>
      </w:r>
      <w:r>
        <w:rPr>
          <w:rtl/>
        </w:rPr>
        <w:t xml:space="preserve"> ثم قال</w:t>
      </w:r>
      <w:r w:rsidR="0073240D">
        <w:rPr>
          <w:rtl/>
        </w:rPr>
        <w:t>:</w:t>
      </w:r>
      <w:r>
        <w:rPr>
          <w:rtl/>
        </w:rPr>
        <w:t xml:space="preserve"> يا زرارة أتدري ما قوله</w:t>
      </w:r>
      <w:r w:rsidR="0073240D">
        <w:rPr>
          <w:rtl/>
        </w:rPr>
        <w:t>:</w:t>
      </w:r>
      <w:r>
        <w:rPr>
          <w:rtl/>
        </w:rPr>
        <w:t xml:space="preserve"> الله أعلم بما كانوا عاملين؟ قال</w:t>
      </w:r>
      <w:r w:rsidR="0073240D">
        <w:rPr>
          <w:rtl/>
        </w:rPr>
        <w:t>:</w:t>
      </w:r>
      <w:r>
        <w:rPr>
          <w:rtl/>
        </w:rPr>
        <w:t xml:space="preserve"> فقلت</w:t>
      </w:r>
      <w:r w:rsidR="0073240D">
        <w:rPr>
          <w:rtl/>
        </w:rPr>
        <w:t>:</w:t>
      </w:r>
      <w:r>
        <w:rPr>
          <w:rtl/>
        </w:rPr>
        <w:t xml:space="preserve"> لا والله</w:t>
      </w:r>
      <w:r w:rsidR="0073240D">
        <w:rPr>
          <w:rtl/>
        </w:rPr>
        <w:t>،</w:t>
      </w:r>
      <w:r>
        <w:rPr>
          <w:rtl/>
        </w:rPr>
        <w:t xml:space="preserve"> فقال</w:t>
      </w:r>
      <w:r w:rsidR="0073240D">
        <w:rPr>
          <w:rtl/>
        </w:rPr>
        <w:t>:</w:t>
      </w:r>
      <w:r>
        <w:rPr>
          <w:rtl/>
        </w:rPr>
        <w:t xml:space="preserve"> لله عزوجل فيهم المشية</w:t>
      </w:r>
      <w:r w:rsidR="0073240D">
        <w:rPr>
          <w:rtl/>
        </w:rPr>
        <w:t>،</w:t>
      </w:r>
      <w:r>
        <w:rPr>
          <w:rtl/>
        </w:rPr>
        <w:t xml:space="preserve"> أنه إذا كان يوم القيامة احتج الله تبارك وتعالى على سبعة</w:t>
      </w:r>
      <w:r w:rsidR="0073240D">
        <w:rPr>
          <w:rtl/>
        </w:rPr>
        <w:t>:</w:t>
      </w:r>
      <w:r>
        <w:rPr>
          <w:rtl/>
        </w:rPr>
        <w:t xml:space="preserve"> على الطفل</w:t>
      </w:r>
      <w:r w:rsidR="0073240D">
        <w:rPr>
          <w:rtl/>
        </w:rPr>
        <w:t>،</w:t>
      </w:r>
      <w:r>
        <w:rPr>
          <w:rtl/>
        </w:rPr>
        <w:t xml:space="preserve"> وعلى الذي مات بين النبي والنبي</w:t>
      </w:r>
      <w:r w:rsidR="0073240D">
        <w:rPr>
          <w:rtl/>
        </w:rPr>
        <w:t>،</w:t>
      </w:r>
      <w:r>
        <w:rPr>
          <w:rtl/>
        </w:rPr>
        <w:t xml:space="preserve"> وعلى الشيخ الكبير الذي يدرك النبي وهو لا يعقل</w:t>
      </w:r>
      <w:r w:rsidR="0073240D">
        <w:rPr>
          <w:rtl/>
        </w:rPr>
        <w:t>،</w:t>
      </w:r>
      <w:r>
        <w:rPr>
          <w:rtl/>
        </w:rPr>
        <w:t xml:space="preserve"> والأبله</w:t>
      </w:r>
      <w:r w:rsidR="0073240D">
        <w:rPr>
          <w:rtl/>
        </w:rPr>
        <w:t>،</w:t>
      </w:r>
      <w:r>
        <w:rPr>
          <w:rtl/>
        </w:rPr>
        <w:t xml:space="preserve"> والمجنون الذي لا يعقل</w:t>
      </w:r>
      <w:r w:rsidR="0073240D">
        <w:rPr>
          <w:rtl/>
        </w:rPr>
        <w:t>،</w:t>
      </w:r>
      <w:r>
        <w:rPr>
          <w:rtl/>
        </w:rPr>
        <w:t xml:space="preserve"> والأصم</w:t>
      </w:r>
      <w:r w:rsidR="0073240D">
        <w:rPr>
          <w:rtl/>
        </w:rPr>
        <w:t>،</w:t>
      </w:r>
      <w:r>
        <w:rPr>
          <w:rtl/>
        </w:rPr>
        <w:t xml:space="preserve"> والأبكم</w:t>
      </w:r>
      <w:r w:rsidR="0073240D">
        <w:rPr>
          <w:rtl/>
        </w:rPr>
        <w:t>،</w:t>
      </w:r>
      <w:r>
        <w:rPr>
          <w:rtl/>
        </w:rPr>
        <w:t xml:space="preserve"> فكل هؤلاء يحتج الله عزوجل عليهم يوم القيامة</w:t>
      </w:r>
      <w:r w:rsidR="0073240D">
        <w:rPr>
          <w:rtl/>
        </w:rPr>
        <w:t>،</w:t>
      </w:r>
      <w:r>
        <w:rPr>
          <w:rtl/>
        </w:rPr>
        <w:t xml:space="preserve"> فيبعث الله إليهم رسولا ويخرج إليهم نارا فيقول لهم</w:t>
      </w:r>
      <w:r w:rsidR="0073240D">
        <w:rPr>
          <w:rtl/>
        </w:rPr>
        <w:t>:</w:t>
      </w:r>
      <w:r>
        <w:rPr>
          <w:rtl/>
        </w:rPr>
        <w:t xml:space="preserve"> إن ربكم يأمركم أن تثبوا في هذه النار</w:t>
      </w:r>
      <w:r w:rsidR="0073240D">
        <w:rPr>
          <w:rtl/>
        </w:rPr>
        <w:t>،</w:t>
      </w:r>
      <w:r>
        <w:rPr>
          <w:rtl/>
        </w:rPr>
        <w:t xml:space="preserve"> فمن وثب فيها كانت عليه براد وسلاما</w:t>
      </w:r>
      <w:r w:rsidR="0073240D">
        <w:rPr>
          <w:rtl/>
        </w:rPr>
        <w:t>،</w:t>
      </w:r>
      <w:r>
        <w:rPr>
          <w:rtl/>
        </w:rPr>
        <w:t xml:space="preserve"> ومن عصاه سيق إلى النار. </w:t>
      </w:r>
    </w:p>
    <w:p w:rsidR="00B171D4" w:rsidRDefault="00B171D4" w:rsidP="00B171D4">
      <w:pPr>
        <w:pStyle w:val="libNormal"/>
        <w:rPr>
          <w:rtl/>
        </w:rPr>
      </w:pPr>
      <w:r>
        <w:rPr>
          <w:rtl/>
        </w:rPr>
        <w:t>6</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الهيثم بن أبي مسروق النهدي</w:t>
      </w:r>
      <w:r w:rsidR="0073240D">
        <w:rPr>
          <w:rtl/>
        </w:rPr>
        <w:t>،</w:t>
      </w:r>
      <w:r>
        <w:rPr>
          <w:rtl/>
        </w:rPr>
        <w:t xml:space="preserve"> عن الحسن بن محبوب</w:t>
      </w:r>
      <w:r w:rsidR="0073240D">
        <w:rPr>
          <w:rtl/>
        </w:rPr>
        <w:t>،</w:t>
      </w:r>
      <w:r>
        <w:rPr>
          <w:rtl/>
        </w:rPr>
        <w:t xml:space="preserve"> عن علي بن رئاب</w:t>
      </w:r>
      <w:r w:rsidR="0073240D">
        <w:rPr>
          <w:rtl/>
        </w:rPr>
        <w:t>،</w:t>
      </w:r>
      <w:r>
        <w:rPr>
          <w:rtl/>
        </w:rPr>
        <w:t xml:space="preserve"> عن الحلبي</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إن الله تبارك وتعالى كفل إبراهيم </w:t>
      </w:r>
      <w:r w:rsidR="0073240D" w:rsidRPr="0073240D">
        <w:rPr>
          <w:rStyle w:val="libAlaemChar"/>
          <w:rFonts w:hint="cs"/>
          <w:rtl/>
        </w:rPr>
        <w:t>عليه‌السلام</w:t>
      </w:r>
      <w:r>
        <w:rPr>
          <w:rtl/>
        </w:rPr>
        <w:t xml:space="preserve"> وسارة أطفال المؤمنين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كاحتجاج أولاد المشركين عليه تعالى المذكور في الحديث الأول. </w:t>
      </w:r>
    </w:p>
    <w:p w:rsidR="00B171D4" w:rsidRDefault="00B171D4" w:rsidP="00B171D4">
      <w:pPr>
        <w:pStyle w:val="libFootnote0"/>
        <w:rPr>
          <w:rtl/>
        </w:rPr>
      </w:pPr>
      <w:r>
        <w:rPr>
          <w:rtl/>
        </w:rPr>
        <w:t>2</w:t>
      </w:r>
      <w:r w:rsidR="00AC41E0">
        <w:rPr>
          <w:rtl/>
        </w:rPr>
        <w:t xml:space="preserve"> - </w:t>
      </w:r>
      <w:r>
        <w:rPr>
          <w:rtl/>
        </w:rPr>
        <w:t xml:space="preserve">في نسخة ( ط ) و ( ن ) ( فيؤجج إليهم نارا ). </w:t>
      </w:r>
    </w:p>
    <w:p w:rsidR="00B171D4" w:rsidRDefault="00B171D4" w:rsidP="00B171D4">
      <w:pPr>
        <w:pStyle w:val="libFootnote0"/>
        <w:rPr>
          <w:rtl/>
        </w:rPr>
      </w:pPr>
      <w:r>
        <w:rPr>
          <w:rtl/>
        </w:rPr>
        <w:t>3</w:t>
      </w:r>
      <w:r w:rsidR="00AC41E0">
        <w:rPr>
          <w:rtl/>
        </w:rPr>
        <w:t xml:space="preserve"> - </w:t>
      </w:r>
      <w:r>
        <w:rPr>
          <w:rtl/>
        </w:rPr>
        <w:t xml:space="preserve">في نسخة ( ب ) و ( د ) ( أن تقيموا فيها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يغذونهم </w:t>
      </w:r>
      <w:r w:rsidRPr="00B171D4">
        <w:rPr>
          <w:rStyle w:val="libFootnotenumChar"/>
          <w:rtl/>
        </w:rPr>
        <w:t>(1)</w:t>
      </w:r>
      <w:r>
        <w:rPr>
          <w:rtl/>
        </w:rPr>
        <w:t xml:space="preserve"> من شجرة في الجنة لها أخلاف كأخلاف البقر</w:t>
      </w:r>
      <w:r w:rsidR="0073240D">
        <w:rPr>
          <w:rtl/>
        </w:rPr>
        <w:t>،</w:t>
      </w:r>
      <w:r>
        <w:rPr>
          <w:rtl/>
        </w:rPr>
        <w:t xml:space="preserve"> في قصور من در </w:t>
      </w:r>
      <w:r w:rsidRPr="00B171D4">
        <w:rPr>
          <w:rStyle w:val="libFootnotenumChar"/>
          <w:rtl/>
        </w:rPr>
        <w:t>(2)</w:t>
      </w:r>
      <w:r>
        <w:rPr>
          <w:rtl/>
        </w:rPr>
        <w:t xml:space="preserve"> فإذا كان يوم القيامة ألبسوا وطيبوا وأهدوا إلى آبائهم</w:t>
      </w:r>
      <w:r w:rsidR="0073240D">
        <w:rPr>
          <w:rtl/>
        </w:rPr>
        <w:t>،</w:t>
      </w:r>
      <w:r>
        <w:rPr>
          <w:rtl/>
        </w:rPr>
        <w:t xml:space="preserve"> فهم مع آبائهم ملوك في الجنة. </w:t>
      </w:r>
    </w:p>
    <w:p w:rsidR="00B171D4" w:rsidRDefault="00B171D4" w:rsidP="00B171D4">
      <w:pPr>
        <w:pStyle w:val="libNormal"/>
        <w:rPr>
          <w:rtl/>
        </w:rPr>
      </w:pPr>
      <w:r>
        <w:rPr>
          <w:rtl/>
        </w:rPr>
        <w:t>7</w:t>
      </w:r>
      <w:r w:rsidR="00AC41E0">
        <w:rPr>
          <w:rtl/>
        </w:rPr>
        <w:t xml:space="preserve"> - </w:t>
      </w:r>
      <w:r>
        <w:rPr>
          <w:rtl/>
        </w:rPr>
        <w:t xml:space="preserve">حدثنا محمد بن موسى بن المتوكل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عن محمد بن أحمد بن يحيى بن عمران الأشعري</w:t>
      </w:r>
      <w:r w:rsidR="0073240D">
        <w:rPr>
          <w:rtl/>
        </w:rPr>
        <w:t>،</w:t>
      </w:r>
      <w:r>
        <w:rPr>
          <w:rtl/>
        </w:rPr>
        <w:t xml:space="preserve"> عن أحمد بن محمد بن عيسى</w:t>
      </w:r>
      <w:r w:rsidR="0073240D">
        <w:rPr>
          <w:rtl/>
        </w:rPr>
        <w:t>،</w:t>
      </w:r>
      <w:r>
        <w:rPr>
          <w:rtl/>
        </w:rPr>
        <w:t xml:space="preserve"> عن علي بن الحكم</w:t>
      </w:r>
      <w:r w:rsidR="0073240D">
        <w:rPr>
          <w:rtl/>
        </w:rPr>
        <w:t>،</w:t>
      </w:r>
      <w:r>
        <w:rPr>
          <w:rtl/>
        </w:rPr>
        <w:t xml:space="preserve"> عن سيف بن عميرة</w:t>
      </w:r>
      <w:r w:rsidR="0073240D">
        <w:rPr>
          <w:rtl/>
        </w:rPr>
        <w:t>،</w:t>
      </w:r>
      <w:r>
        <w:rPr>
          <w:rtl/>
        </w:rPr>
        <w:t xml:space="preserve"> عن أبي بكر الحضرمي</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والذين آمنوا واتبعتهم ذريتهم بإيمان ألحقنا بهم ذريتهم</w:t>
      </w:r>
      <w:r>
        <w:rPr>
          <w:rtl/>
        </w:rPr>
        <w:t xml:space="preserve"> </w:t>
      </w:r>
      <w:r w:rsidRPr="0073240D">
        <w:rPr>
          <w:rStyle w:val="libAlaemChar"/>
          <w:rtl/>
        </w:rPr>
        <w:t>)</w:t>
      </w:r>
      <w:r>
        <w:rPr>
          <w:rtl/>
        </w:rPr>
        <w:t xml:space="preserve"> </w:t>
      </w:r>
      <w:r w:rsidRPr="00B171D4">
        <w:rPr>
          <w:rStyle w:val="libFootnotenumChar"/>
          <w:rtl/>
        </w:rPr>
        <w:t>(3)</w:t>
      </w:r>
      <w:r>
        <w:rPr>
          <w:rtl/>
        </w:rPr>
        <w:t xml:space="preserve"> قال</w:t>
      </w:r>
      <w:r w:rsidR="0073240D">
        <w:rPr>
          <w:rtl/>
        </w:rPr>
        <w:t>:</w:t>
      </w:r>
      <w:r>
        <w:rPr>
          <w:rtl/>
        </w:rPr>
        <w:t xml:space="preserve"> قصرت الأبناء عن عمل الآباء فألحق الله عزوجل الأبناء بالآباء ليقر بذلك أعينهم. </w:t>
      </w:r>
    </w:p>
    <w:p w:rsidR="00B171D4" w:rsidRDefault="00B171D4" w:rsidP="00B171D4">
      <w:pPr>
        <w:pStyle w:val="libNormal"/>
        <w:rPr>
          <w:rtl/>
        </w:rPr>
      </w:pPr>
      <w:r>
        <w:rPr>
          <w:rtl/>
        </w:rPr>
        <w:t>8</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أحمد بن إدريس</w:t>
      </w:r>
      <w:r w:rsidR="0073240D">
        <w:rPr>
          <w:rtl/>
        </w:rPr>
        <w:t>،</w:t>
      </w:r>
      <w:r>
        <w:rPr>
          <w:rtl/>
        </w:rPr>
        <w:t xml:space="preserve"> عن محمد بن أحمد بن يحيى</w:t>
      </w:r>
      <w:r w:rsidR="0073240D">
        <w:rPr>
          <w:rtl/>
        </w:rPr>
        <w:t>،</w:t>
      </w:r>
      <w:r>
        <w:rPr>
          <w:rtl/>
        </w:rPr>
        <w:t xml:space="preserve"> عن محمد بن الحسين بن أبي الخطاب</w:t>
      </w:r>
      <w:r w:rsidR="0073240D">
        <w:rPr>
          <w:rtl/>
        </w:rPr>
        <w:t>،</w:t>
      </w:r>
      <w:r>
        <w:rPr>
          <w:rtl/>
        </w:rPr>
        <w:t xml:space="preserve"> عن موسى بن سعدان</w:t>
      </w:r>
      <w:r w:rsidR="0073240D">
        <w:rPr>
          <w:rtl/>
        </w:rPr>
        <w:t>،</w:t>
      </w:r>
      <w:r>
        <w:rPr>
          <w:rtl/>
        </w:rPr>
        <w:t xml:space="preserve"> عن عبد الله بن القاسم</w:t>
      </w:r>
      <w:r w:rsidR="0073240D">
        <w:rPr>
          <w:rtl/>
        </w:rPr>
        <w:t>،</w:t>
      </w:r>
      <w:r>
        <w:rPr>
          <w:rtl/>
        </w:rPr>
        <w:t xml:space="preserve"> عن أبي زكريا</w:t>
      </w:r>
      <w:r w:rsidR="0073240D">
        <w:rPr>
          <w:rtl/>
        </w:rPr>
        <w:t>،</w:t>
      </w:r>
      <w:r>
        <w:rPr>
          <w:rtl/>
        </w:rPr>
        <w:t xml:space="preserve"> عن أبي بصير</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إذا مات طفل من أطفال المؤمنين نادى مناد في ملكوت السماوات والأرض</w:t>
      </w:r>
      <w:r w:rsidR="0073240D">
        <w:rPr>
          <w:rtl/>
        </w:rPr>
        <w:t>:</w:t>
      </w:r>
      <w:r>
        <w:rPr>
          <w:rtl/>
        </w:rPr>
        <w:t xml:space="preserve"> ألا إن فلان بن فلان قد مات</w:t>
      </w:r>
      <w:r w:rsidR="0073240D">
        <w:rPr>
          <w:rtl/>
        </w:rPr>
        <w:t>،</w:t>
      </w:r>
      <w:r>
        <w:rPr>
          <w:rtl/>
        </w:rPr>
        <w:t xml:space="preserve"> فإن كان قد مات والداه أو أحدهما أو بعض أهل بيته من المؤمنين دفع إليه يغذوه</w:t>
      </w:r>
      <w:r w:rsidR="0073240D">
        <w:rPr>
          <w:rtl/>
        </w:rPr>
        <w:t>،</w:t>
      </w:r>
      <w:r>
        <w:rPr>
          <w:rtl/>
        </w:rPr>
        <w:t xml:space="preserve"> وإلا دفع إلى فاطمة صلوات الله عليها تغذوه حتى يقدم أبواه أو أحدهما أو بعض أهل بيته من المؤمنين فتدفعه إليه. </w:t>
      </w:r>
      <w:r w:rsidRPr="00B171D4">
        <w:rPr>
          <w:rStyle w:val="libFootnotenumChar"/>
          <w:rtl/>
        </w:rPr>
        <w:t>(4)</w:t>
      </w:r>
      <w:r>
        <w:rPr>
          <w:rtl/>
        </w:rPr>
        <w:t xml:space="preserve"> </w:t>
      </w:r>
    </w:p>
    <w:p w:rsidR="00B171D4" w:rsidRDefault="00B171D4" w:rsidP="00B171D4">
      <w:pPr>
        <w:pStyle w:val="libNormal"/>
        <w:rPr>
          <w:rtl/>
        </w:rPr>
      </w:pPr>
      <w:r>
        <w:rPr>
          <w:rtl/>
        </w:rPr>
        <w:t>9</w:t>
      </w:r>
      <w:r w:rsidR="00AC41E0">
        <w:rPr>
          <w:rtl/>
        </w:rPr>
        <w:t xml:space="preserve"> - </w:t>
      </w:r>
      <w:r>
        <w:rPr>
          <w:rtl/>
        </w:rPr>
        <w:t xml:space="preserve">حدثنا الحسين بن أحمد بن إدريس </w:t>
      </w:r>
      <w:r w:rsidR="0073240D" w:rsidRPr="0073240D">
        <w:rPr>
          <w:rStyle w:val="libAlaemChar"/>
          <w:rFonts w:hint="cs"/>
          <w:rtl/>
        </w:rPr>
        <w:t>رحمه‌الله</w:t>
      </w:r>
      <w:r w:rsidR="0073240D">
        <w:rPr>
          <w:rtl/>
        </w:rPr>
        <w:t>،</w:t>
      </w:r>
      <w:r>
        <w:rPr>
          <w:rtl/>
        </w:rPr>
        <w:t xml:space="preserve"> عن أبيه</w:t>
      </w:r>
      <w:r w:rsidR="0073240D">
        <w:rPr>
          <w:rtl/>
        </w:rPr>
        <w:t>،</w:t>
      </w:r>
      <w:r>
        <w:rPr>
          <w:rtl/>
        </w:rPr>
        <w:t xml:space="preserve"> عن محمد بن أحمد بن يحيى</w:t>
      </w:r>
      <w:r w:rsidR="0073240D">
        <w:rPr>
          <w:rtl/>
        </w:rPr>
        <w:t>،</w:t>
      </w:r>
      <w:r>
        <w:rPr>
          <w:rtl/>
        </w:rPr>
        <w:t xml:space="preserve"> قال</w:t>
      </w:r>
      <w:r w:rsidR="0073240D">
        <w:rPr>
          <w:rtl/>
        </w:rPr>
        <w:t>:</w:t>
      </w:r>
      <w:r>
        <w:rPr>
          <w:rtl/>
        </w:rPr>
        <w:t xml:space="preserve"> حدثنا محمد بن حسان</w:t>
      </w:r>
      <w:r w:rsidR="0073240D">
        <w:rPr>
          <w:rtl/>
        </w:rPr>
        <w:t>،</w:t>
      </w:r>
      <w:r>
        <w:rPr>
          <w:rtl/>
        </w:rPr>
        <w:t xml:space="preserve"> عن الحسين بن محمد النوفلي من ولد نوفل بن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هكذا في النسخ</w:t>
      </w:r>
      <w:r w:rsidR="0073240D">
        <w:rPr>
          <w:rtl/>
        </w:rPr>
        <w:t>،</w:t>
      </w:r>
      <w:r>
        <w:rPr>
          <w:rtl/>
        </w:rPr>
        <w:t xml:space="preserve"> والقاعدة تقتضي يغذوانهم كما في البحار عن الفقيه. </w:t>
      </w:r>
    </w:p>
    <w:p w:rsidR="00B171D4" w:rsidRDefault="00B171D4" w:rsidP="00B171D4">
      <w:pPr>
        <w:pStyle w:val="libFootnote0"/>
        <w:rPr>
          <w:rtl/>
        </w:rPr>
      </w:pPr>
      <w:r>
        <w:rPr>
          <w:rtl/>
        </w:rPr>
        <w:t>2</w:t>
      </w:r>
      <w:r w:rsidR="00AC41E0">
        <w:rPr>
          <w:rtl/>
        </w:rPr>
        <w:t xml:space="preserve"> - </w:t>
      </w:r>
      <w:r>
        <w:rPr>
          <w:rtl/>
        </w:rPr>
        <w:t>في حاشية نسخة ( ط ) كلمة ( زريعة ) بدلا عن ( در )</w:t>
      </w:r>
      <w:r w:rsidR="0073240D">
        <w:rPr>
          <w:rtl/>
        </w:rPr>
        <w:t>،</w:t>
      </w:r>
      <w:r>
        <w:rPr>
          <w:rtl/>
        </w:rPr>
        <w:t xml:space="preserve"> وهي كل شيء ناعم. </w:t>
      </w:r>
    </w:p>
    <w:p w:rsidR="00B171D4" w:rsidRDefault="00B171D4" w:rsidP="00B171D4">
      <w:pPr>
        <w:pStyle w:val="libFootnote0"/>
        <w:rPr>
          <w:rtl/>
        </w:rPr>
      </w:pPr>
      <w:r>
        <w:rPr>
          <w:rtl/>
        </w:rPr>
        <w:t>3</w:t>
      </w:r>
      <w:r w:rsidR="00AC41E0">
        <w:rPr>
          <w:rtl/>
        </w:rPr>
        <w:t xml:space="preserve"> - </w:t>
      </w:r>
      <w:r>
        <w:rPr>
          <w:rtl/>
        </w:rPr>
        <w:t>الطور</w:t>
      </w:r>
      <w:r w:rsidR="0073240D">
        <w:rPr>
          <w:rtl/>
        </w:rPr>
        <w:t>:</w:t>
      </w:r>
      <w:r>
        <w:rPr>
          <w:rtl/>
        </w:rPr>
        <w:t xml:space="preserve"> 21. </w:t>
      </w:r>
    </w:p>
    <w:p w:rsidR="00B171D4" w:rsidRDefault="00B171D4" w:rsidP="00B171D4">
      <w:pPr>
        <w:pStyle w:val="libFootnote0"/>
        <w:rPr>
          <w:rtl/>
        </w:rPr>
      </w:pPr>
      <w:r>
        <w:rPr>
          <w:rtl/>
        </w:rPr>
        <w:t>4</w:t>
      </w:r>
      <w:r w:rsidR="00AC41E0">
        <w:rPr>
          <w:rtl/>
        </w:rPr>
        <w:t xml:space="preserve"> - </w:t>
      </w:r>
      <w:r>
        <w:rPr>
          <w:rtl/>
        </w:rPr>
        <w:t>لا تنافي بين هذا والحديث السادس</w:t>
      </w:r>
      <w:r w:rsidR="0073240D">
        <w:rPr>
          <w:rtl/>
        </w:rPr>
        <w:t>،</w:t>
      </w:r>
      <w:r>
        <w:rPr>
          <w:rtl/>
        </w:rPr>
        <w:t xml:space="preserve"> إذ يمكن الجمع باختصاصها </w:t>
      </w:r>
      <w:r w:rsidR="0073240D" w:rsidRPr="0073240D">
        <w:rPr>
          <w:rStyle w:val="libAlaemChar"/>
          <w:rFonts w:hint="cs"/>
          <w:rtl/>
        </w:rPr>
        <w:t>عليها‌السلام</w:t>
      </w:r>
      <w:r>
        <w:rPr>
          <w:rtl/>
        </w:rPr>
        <w:t xml:space="preserve"> بأطفال المؤمنين من ذريتها</w:t>
      </w:r>
      <w:r w:rsidR="0073240D">
        <w:rPr>
          <w:rtl/>
        </w:rPr>
        <w:t>،</w:t>
      </w:r>
      <w:r>
        <w:rPr>
          <w:rtl/>
        </w:rPr>
        <w:t xml:space="preserve"> أو التبعيض على نحو آخر أو يغذوانهم بأمرها</w:t>
      </w:r>
      <w:r w:rsidR="0073240D">
        <w:rPr>
          <w:rtl/>
        </w:rPr>
        <w:t>،</w:t>
      </w:r>
      <w:r>
        <w:rPr>
          <w:rtl/>
        </w:rPr>
        <w:t xml:space="preserve"> أو التبعيض في التغذية</w:t>
      </w:r>
      <w:r w:rsidR="0073240D">
        <w:rPr>
          <w:rtl/>
        </w:rPr>
        <w:t>،</w:t>
      </w:r>
      <w:r>
        <w:rPr>
          <w:rtl/>
        </w:rPr>
        <w:t xml:space="preserve"> مع أنه لا تزاحم في العمل في تلك الدار.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عبد المطلب</w:t>
      </w:r>
      <w:r w:rsidR="0073240D">
        <w:rPr>
          <w:rtl/>
        </w:rPr>
        <w:t>،</w:t>
      </w:r>
      <w:r>
        <w:rPr>
          <w:rtl/>
        </w:rPr>
        <w:t xml:space="preserve"> قال</w:t>
      </w:r>
      <w:r w:rsidR="0073240D">
        <w:rPr>
          <w:rtl/>
        </w:rPr>
        <w:t>:</w:t>
      </w:r>
      <w:r>
        <w:rPr>
          <w:rtl/>
        </w:rPr>
        <w:t xml:space="preserve"> أخبرني محمد بن جعفر</w:t>
      </w:r>
      <w:r w:rsidR="0073240D">
        <w:rPr>
          <w:rtl/>
        </w:rPr>
        <w:t>،</w:t>
      </w:r>
      <w:r>
        <w:rPr>
          <w:rtl/>
        </w:rPr>
        <w:t xml:space="preserve"> عن محمد بن علي</w:t>
      </w:r>
      <w:r w:rsidR="0073240D">
        <w:rPr>
          <w:rtl/>
        </w:rPr>
        <w:t>،</w:t>
      </w:r>
      <w:r>
        <w:rPr>
          <w:rtl/>
        </w:rPr>
        <w:t xml:space="preserve"> عن عيسى بن عبد الله العمري</w:t>
      </w:r>
      <w:r w:rsidR="0073240D">
        <w:rPr>
          <w:rtl/>
        </w:rPr>
        <w:t>،</w:t>
      </w:r>
      <w:r>
        <w:rPr>
          <w:rtl/>
        </w:rPr>
        <w:t xml:space="preserve"> عن أبيه</w:t>
      </w:r>
      <w:r w:rsidR="0073240D">
        <w:rPr>
          <w:rtl/>
        </w:rPr>
        <w:t>،</w:t>
      </w:r>
      <w:r>
        <w:rPr>
          <w:rtl/>
        </w:rPr>
        <w:t xml:space="preserve"> عن جده</w:t>
      </w:r>
      <w:r w:rsidR="0073240D">
        <w:rPr>
          <w:rtl/>
        </w:rPr>
        <w:t>،</w:t>
      </w:r>
      <w:r>
        <w:rPr>
          <w:rtl/>
        </w:rPr>
        <w:t xml:space="preserve"> عن علي </w:t>
      </w:r>
      <w:r w:rsidR="0073240D" w:rsidRPr="0073240D">
        <w:rPr>
          <w:rStyle w:val="libAlaemChar"/>
          <w:rFonts w:hint="cs"/>
          <w:rtl/>
        </w:rPr>
        <w:t>عليه‌السلام</w:t>
      </w:r>
      <w:r>
        <w:rPr>
          <w:rtl/>
        </w:rPr>
        <w:t xml:space="preserve"> في المرض يصيب الصبي؟ قال</w:t>
      </w:r>
      <w:r w:rsidR="0073240D">
        <w:rPr>
          <w:rtl/>
        </w:rPr>
        <w:t>:</w:t>
      </w:r>
      <w:r>
        <w:rPr>
          <w:rtl/>
        </w:rPr>
        <w:t xml:space="preserve"> كفارة لوالديه. </w:t>
      </w:r>
    </w:p>
    <w:p w:rsidR="00B171D4" w:rsidRDefault="00B171D4" w:rsidP="00B171D4">
      <w:pPr>
        <w:pStyle w:val="libNormal"/>
        <w:rPr>
          <w:rtl/>
        </w:rPr>
      </w:pPr>
      <w:r>
        <w:rPr>
          <w:rtl/>
        </w:rPr>
        <w:t>10</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العباس بن معروف</w:t>
      </w:r>
      <w:r w:rsidR="0073240D">
        <w:rPr>
          <w:rtl/>
        </w:rPr>
        <w:t>،</w:t>
      </w:r>
      <w:r>
        <w:rPr>
          <w:rtl/>
        </w:rPr>
        <w:t xml:space="preserve"> عن الحسن بن محبوب</w:t>
      </w:r>
      <w:r w:rsidR="0073240D">
        <w:rPr>
          <w:rtl/>
        </w:rPr>
        <w:t>،</w:t>
      </w:r>
      <w:r>
        <w:rPr>
          <w:rtl/>
        </w:rPr>
        <w:t xml:space="preserve"> عن علي بن رئاب</w:t>
      </w:r>
      <w:r w:rsidR="0073240D">
        <w:rPr>
          <w:rtl/>
        </w:rPr>
        <w:t>،</w:t>
      </w:r>
      <w:r>
        <w:rPr>
          <w:rtl/>
        </w:rPr>
        <w:t xml:space="preserve"> عن عبد الأعلى مولى آل سام</w:t>
      </w:r>
      <w:r w:rsidR="0073240D">
        <w:rPr>
          <w:rtl/>
        </w:rPr>
        <w:t>،</w:t>
      </w:r>
      <w:r>
        <w:rPr>
          <w:rtl/>
        </w:rPr>
        <w:t xml:space="preserve"> عن أبي عبد الله </w:t>
      </w:r>
      <w:r w:rsidR="0073240D" w:rsidRPr="0073240D">
        <w:rPr>
          <w:rStyle w:val="libAlaemChar"/>
          <w:rFonts w:hint="cs"/>
          <w:rtl/>
        </w:rPr>
        <w:t>عليه‌السلام</w:t>
      </w:r>
      <w:r>
        <w:rPr>
          <w:rtl/>
        </w:rPr>
        <w:t>. قال</w:t>
      </w:r>
      <w:r w:rsidR="0073240D">
        <w:rPr>
          <w:rtl/>
        </w:rPr>
        <w:t>:</w:t>
      </w:r>
      <w:r>
        <w:rPr>
          <w:rtl/>
        </w:rPr>
        <w:t xml:space="preserve"> قال رسول الله </w:t>
      </w:r>
      <w:r w:rsidR="0073240D" w:rsidRPr="0073240D">
        <w:rPr>
          <w:rStyle w:val="libAlaemChar"/>
          <w:rFonts w:hint="cs"/>
          <w:rtl/>
        </w:rPr>
        <w:t>صلى‌الله‌عليه‌وآله‌وسلم</w:t>
      </w:r>
      <w:r w:rsidR="0073240D">
        <w:rPr>
          <w:rtl/>
        </w:rPr>
        <w:t>:</w:t>
      </w:r>
      <w:r>
        <w:rPr>
          <w:rtl/>
        </w:rPr>
        <w:t xml:space="preserve"> تزوجوا الأبكار فإنهم أطيب شيء أفواها وأدر شيء أخلافا وأفتح شيء أرحاما</w:t>
      </w:r>
      <w:r w:rsidR="0073240D">
        <w:rPr>
          <w:rtl/>
        </w:rPr>
        <w:t>،</w:t>
      </w:r>
      <w:r>
        <w:rPr>
          <w:rtl/>
        </w:rPr>
        <w:t xml:space="preserve"> أما علمتم أني أباهي بكم الأمم يوم القيامة حتى بالسقط يظل محبنطئا على باب الجنة فيقول الله عزوجل له</w:t>
      </w:r>
      <w:r w:rsidR="0073240D">
        <w:rPr>
          <w:rtl/>
        </w:rPr>
        <w:t>:</w:t>
      </w:r>
      <w:r>
        <w:rPr>
          <w:rtl/>
        </w:rPr>
        <w:t xml:space="preserve"> أدخل الجنة</w:t>
      </w:r>
      <w:r w:rsidR="0073240D">
        <w:rPr>
          <w:rtl/>
        </w:rPr>
        <w:t>،</w:t>
      </w:r>
      <w:r>
        <w:rPr>
          <w:rtl/>
        </w:rPr>
        <w:t xml:space="preserve"> فيقول</w:t>
      </w:r>
      <w:r w:rsidR="0073240D">
        <w:rPr>
          <w:rtl/>
        </w:rPr>
        <w:t>:</w:t>
      </w:r>
      <w:r>
        <w:rPr>
          <w:rtl/>
        </w:rPr>
        <w:t xml:space="preserve"> لا حتى يدخل أبواي قبلي</w:t>
      </w:r>
      <w:r w:rsidR="0073240D">
        <w:rPr>
          <w:rtl/>
        </w:rPr>
        <w:t>،</w:t>
      </w:r>
      <w:r>
        <w:rPr>
          <w:rtl/>
        </w:rPr>
        <w:t xml:space="preserve"> فيقول الله عزوجل لملك من الملائكة</w:t>
      </w:r>
      <w:r w:rsidR="0073240D">
        <w:rPr>
          <w:rtl/>
        </w:rPr>
        <w:t>:</w:t>
      </w:r>
      <w:r>
        <w:rPr>
          <w:rtl/>
        </w:rPr>
        <w:t xml:space="preserve"> ايتني بأبويه</w:t>
      </w:r>
      <w:r w:rsidR="0073240D">
        <w:rPr>
          <w:rtl/>
        </w:rPr>
        <w:t>،</w:t>
      </w:r>
      <w:r>
        <w:rPr>
          <w:rtl/>
        </w:rPr>
        <w:t xml:space="preserve"> فيأمر بهما إلى الجنة</w:t>
      </w:r>
      <w:r w:rsidR="0073240D">
        <w:rPr>
          <w:rtl/>
        </w:rPr>
        <w:t>،</w:t>
      </w:r>
      <w:r>
        <w:rPr>
          <w:rtl/>
        </w:rPr>
        <w:t xml:space="preserve"> فيقول</w:t>
      </w:r>
      <w:r w:rsidR="0073240D">
        <w:rPr>
          <w:rtl/>
        </w:rPr>
        <w:t>:</w:t>
      </w:r>
      <w:r>
        <w:rPr>
          <w:rtl/>
        </w:rPr>
        <w:t xml:space="preserve"> هذا بفضل رحمتي لك. </w:t>
      </w:r>
    </w:p>
    <w:p w:rsidR="00B171D4" w:rsidRDefault="00B171D4" w:rsidP="00B171D4">
      <w:pPr>
        <w:pStyle w:val="libNormal"/>
        <w:rPr>
          <w:rtl/>
        </w:rPr>
      </w:pPr>
      <w:r>
        <w:rPr>
          <w:rtl/>
        </w:rPr>
        <w:t>11</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أحمد بن إدريس</w:t>
      </w:r>
      <w:r w:rsidR="0073240D">
        <w:rPr>
          <w:rtl/>
        </w:rPr>
        <w:t>،</w:t>
      </w:r>
      <w:r>
        <w:rPr>
          <w:rtl/>
        </w:rPr>
        <w:t xml:space="preserve"> عن محمد بن أحمد ابن يحيى</w:t>
      </w:r>
      <w:r w:rsidR="0073240D">
        <w:rPr>
          <w:rtl/>
        </w:rPr>
        <w:t>،</w:t>
      </w:r>
      <w:r>
        <w:rPr>
          <w:rtl/>
        </w:rPr>
        <w:t xml:space="preserve"> قال</w:t>
      </w:r>
      <w:r w:rsidR="0073240D">
        <w:rPr>
          <w:rtl/>
        </w:rPr>
        <w:t>:</w:t>
      </w:r>
      <w:r>
        <w:rPr>
          <w:rtl/>
        </w:rPr>
        <w:t xml:space="preserve"> حدثنا محمد بن الوليد</w:t>
      </w:r>
      <w:r w:rsidR="0073240D">
        <w:rPr>
          <w:rtl/>
        </w:rPr>
        <w:t>،</w:t>
      </w:r>
      <w:r>
        <w:rPr>
          <w:rtl/>
        </w:rPr>
        <w:t xml:space="preserve"> عن حماد بن عثمان</w:t>
      </w:r>
      <w:r w:rsidR="0073240D">
        <w:rPr>
          <w:rtl/>
        </w:rPr>
        <w:t>،</w:t>
      </w:r>
      <w:r>
        <w:rPr>
          <w:rtl/>
        </w:rPr>
        <w:t xml:space="preserve"> عن جميل بن دراج</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سألته عن أطفال الأنبياء </w:t>
      </w:r>
      <w:r w:rsidR="0073240D" w:rsidRPr="0073240D">
        <w:rPr>
          <w:rStyle w:val="libAlaemChar"/>
          <w:rFonts w:hint="cs"/>
          <w:rtl/>
        </w:rPr>
        <w:t>عليهم‌السلام</w:t>
      </w:r>
      <w:r>
        <w:rPr>
          <w:rtl/>
        </w:rPr>
        <w:t xml:space="preserve"> فقال</w:t>
      </w:r>
      <w:r w:rsidR="0073240D">
        <w:rPr>
          <w:rtl/>
        </w:rPr>
        <w:t>:</w:t>
      </w:r>
      <w:r>
        <w:rPr>
          <w:rtl/>
        </w:rPr>
        <w:t xml:space="preserve"> ليسوا كأطفال سائر الناس</w:t>
      </w:r>
      <w:r w:rsidR="0073240D">
        <w:rPr>
          <w:rtl/>
        </w:rPr>
        <w:t>،</w:t>
      </w:r>
      <w:r>
        <w:rPr>
          <w:rtl/>
        </w:rPr>
        <w:t xml:space="preserve"> قال</w:t>
      </w:r>
      <w:r w:rsidR="0073240D">
        <w:rPr>
          <w:rtl/>
        </w:rPr>
        <w:t>:</w:t>
      </w:r>
      <w:r>
        <w:rPr>
          <w:rtl/>
        </w:rPr>
        <w:t xml:space="preserve"> وسألته عن إبراهيم ابن رسول الله </w:t>
      </w:r>
      <w:r w:rsidR="0073240D" w:rsidRPr="0073240D">
        <w:rPr>
          <w:rStyle w:val="libAlaemChar"/>
          <w:rFonts w:hint="cs"/>
          <w:rtl/>
        </w:rPr>
        <w:t>صلى‌الله‌عليه‌وآله‌وسلم</w:t>
      </w:r>
      <w:r>
        <w:rPr>
          <w:rtl/>
        </w:rPr>
        <w:t xml:space="preserve"> لو بقي كان صديقا؟ قال</w:t>
      </w:r>
      <w:r w:rsidR="0073240D">
        <w:rPr>
          <w:rtl/>
        </w:rPr>
        <w:t>:</w:t>
      </w:r>
      <w:r>
        <w:rPr>
          <w:rtl/>
        </w:rPr>
        <w:t xml:space="preserve"> لو بقي كان على منهاج أبيه </w:t>
      </w:r>
      <w:r w:rsidR="0073240D" w:rsidRPr="0073240D">
        <w:rPr>
          <w:rStyle w:val="libAlaemChar"/>
          <w:rFonts w:hint="cs"/>
          <w:rtl/>
        </w:rPr>
        <w:t>صلى‌الله‌عليه‌وآله‌وسلم</w:t>
      </w:r>
      <w:r>
        <w:rPr>
          <w:rtl/>
        </w:rPr>
        <w:t xml:space="preserve">. </w:t>
      </w:r>
    </w:p>
    <w:p w:rsidR="00B171D4" w:rsidRDefault="00B171D4" w:rsidP="00B171D4">
      <w:pPr>
        <w:pStyle w:val="libNormal"/>
        <w:rPr>
          <w:rtl/>
        </w:rPr>
      </w:pPr>
      <w:r>
        <w:rPr>
          <w:rtl/>
        </w:rPr>
        <w:t>12</w:t>
      </w:r>
      <w:r w:rsidR="00AC41E0">
        <w:rPr>
          <w:rtl/>
        </w:rPr>
        <w:t xml:space="preserve"> - </w:t>
      </w:r>
      <w:r>
        <w:rPr>
          <w:rtl/>
        </w:rPr>
        <w:t>وبهذا الإسناد</w:t>
      </w:r>
      <w:r w:rsidR="0073240D">
        <w:rPr>
          <w:rtl/>
        </w:rPr>
        <w:t>،</w:t>
      </w:r>
      <w:r>
        <w:rPr>
          <w:rtl/>
        </w:rPr>
        <w:t xml:space="preserve"> عن حماد بن عثمان</w:t>
      </w:r>
      <w:r w:rsidR="0073240D">
        <w:rPr>
          <w:rtl/>
        </w:rPr>
        <w:t>،</w:t>
      </w:r>
      <w:r>
        <w:rPr>
          <w:rtl/>
        </w:rPr>
        <w:t xml:space="preserve"> عن عامر بن عبد الله</w:t>
      </w:r>
      <w:r w:rsidR="0073240D">
        <w:rPr>
          <w:rtl/>
        </w:rPr>
        <w:t>،</w:t>
      </w:r>
      <w:r>
        <w:rPr>
          <w:rtl/>
        </w:rPr>
        <w:t xml:space="preserve">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كان على قبر إبراهيم ابن رسول الله </w:t>
      </w:r>
      <w:r w:rsidR="0073240D" w:rsidRPr="0073240D">
        <w:rPr>
          <w:rStyle w:val="libAlaemChar"/>
          <w:rFonts w:hint="cs"/>
          <w:rtl/>
        </w:rPr>
        <w:t>صلى‌الله‌عليه‌وآله‌وسلم</w:t>
      </w:r>
      <w:r>
        <w:rPr>
          <w:rtl/>
        </w:rPr>
        <w:t xml:space="preserve"> عذق يظله عن الشمس</w:t>
      </w:r>
      <w:r w:rsidR="0073240D">
        <w:rPr>
          <w:rtl/>
        </w:rPr>
        <w:t>،</w:t>
      </w:r>
      <w:r>
        <w:rPr>
          <w:rtl/>
        </w:rPr>
        <w:t xml:space="preserve"> فلما يبس العذق ذهب أثر القبر فلم يعلم مكانه</w:t>
      </w:r>
      <w:r w:rsidR="0073240D">
        <w:rPr>
          <w:rtl/>
        </w:rPr>
        <w:t>،</w:t>
      </w:r>
      <w:r>
        <w:rPr>
          <w:rtl/>
        </w:rPr>
        <w:t xml:space="preserve"> وقال </w:t>
      </w:r>
      <w:r w:rsidR="0073240D" w:rsidRPr="0073240D">
        <w:rPr>
          <w:rStyle w:val="libAlaemChar"/>
          <w:rFonts w:hint="cs"/>
          <w:rtl/>
        </w:rPr>
        <w:t>عليه‌السلام</w:t>
      </w:r>
      <w:r w:rsidR="0073240D">
        <w:rPr>
          <w:rtl/>
        </w:rPr>
        <w:t>:</w:t>
      </w:r>
      <w:r>
        <w:rPr>
          <w:rtl/>
        </w:rPr>
        <w:t xml:space="preserve"> مات إبراهيم ابن رسول الله </w:t>
      </w:r>
      <w:r w:rsidR="0073240D" w:rsidRPr="0073240D">
        <w:rPr>
          <w:rStyle w:val="libAlaemChar"/>
          <w:rFonts w:hint="cs"/>
          <w:rtl/>
        </w:rPr>
        <w:t>صلى‌الله‌عليه‌وآله‌وسلم</w:t>
      </w:r>
      <w:r>
        <w:rPr>
          <w:rtl/>
        </w:rPr>
        <w:t xml:space="preserve"> وكان له ثمانية عشر شهرا فأتم الله عزوجل رضاعه في الجنة. </w:t>
      </w:r>
    </w:p>
    <w:p w:rsidR="00B171D4" w:rsidRDefault="00B171D4" w:rsidP="00B171D4">
      <w:pPr>
        <w:pStyle w:val="libNormal"/>
        <w:rPr>
          <w:rtl/>
        </w:rPr>
      </w:pPr>
      <w:r>
        <w:rPr>
          <w:rtl/>
        </w:rPr>
        <w:t>قال مصنف هذا الكتاب في الأطفال وأحوالهم</w:t>
      </w:r>
      <w:r w:rsidR="0073240D">
        <w:rPr>
          <w:rtl/>
        </w:rPr>
        <w:t>:</w:t>
      </w:r>
      <w:r>
        <w:rPr>
          <w:rtl/>
        </w:rPr>
        <w:t xml:space="preserve"> إن الوجه في معرفة العدل والجور والطريق إلى تميزهما ليس هو ميل الطباع إلى الشيء ونفورها عنه وأنه استحسان العقل له واستقباحه إياه</w:t>
      </w:r>
      <w:r w:rsidR="0073240D">
        <w:rPr>
          <w:rtl/>
        </w:rPr>
        <w:t>،</w:t>
      </w:r>
      <w:r>
        <w:rPr>
          <w:rtl/>
        </w:rPr>
        <w:t xml:space="preserve"> فليس يجوز لذلك أن نقطع بقبح فعل من الأفعال لجهلنا بعلله. ولا أن نعمل في إخراجه عن حد العدل على ظاهر صورته</w:t>
      </w:r>
      <w:r w:rsidR="0073240D">
        <w:rPr>
          <w:rtl/>
        </w:rPr>
        <w:t>،</w:t>
      </w:r>
      <w:r>
        <w:rPr>
          <w:rtl/>
        </w:rPr>
        <w:t xml:space="preserve"> بل الوجه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إذا أردنا أن نعرف حقيقة نوع من أنواع الفعل قد خفي علينا وجه الحكمة فيه أن نرجع إلى الدليل الذي يدل على حكمة فاعله ونفرغ إلى البرهان الذي يعرفنا حال محدثه</w:t>
      </w:r>
      <w:r w:rsidR="0073240D">
        <w:rPr>
          <w:rtl/>
        </w:rPr>
        <w:t>،</w:t>
      </w:r>
      <w:r>
        <w:rPr>
          <w:rtl/>
        </w:rPr>
        <w:t xml:space="preserve"> فإذا أوجبنا له في الجملة أنه لا يفعل إلا الحكمة والصواب وما فيه الصنع والرشاد لزمنا أن نعم بهذه القضية أفعاله كلها</w:t>
      </w:r>
      <w:r w:rsidR="0073240D">
        <w:rPr>
          <w:rtl/>
        </w:rPr>
        <w:t>،</w:t>
      </w:r>
      <w:r>
        <w:rPr>
          <w:rtl/>
        </w:rPr>
        <w:t xml:space="preserve"> جهلنا عللها أم عرفناها</w:t>
      </w:r>
      <w:r w:rsidR="0073240D">
        <w:rPr>
          <w:rtl/>
        </w:rPr>
        <w:t>،</w:t>
      </w:r>
      <w:r>
        <w:rPr>
          <w:rtl/>
        </w:rPr>
        <w:t xml:space="preserve"> إذ ليس في العقول قصرها على نوع من الفعل دون نوع ولا خصوصها في جنس دون جنس ألا ترى أنا لو رأينا أبا قد ثبتت بالدلائل عندنا حكمته وصح بالبرهان لدينا عدله </w:t>
      </w:r>
      <w:r w:rsidRPr="00B171D4">
        <w:rPr>
          <w:rStyle w:val="libFootnotenumChar"/>
          <w:rtl/>
        </w:rPr>
        <w:t>(1)</w:t>
      </w:r>
      <w:r>
        <w:rPr>
          <w:rtl/>
        </w:rPr>
        <w:t xml:space="preserve"> يقطع جارحة من جوارح ولده أو يكوي عضوا من أعضائه ولم نعرف السبب في ذلك ولا العلة التي لها يفعل ما يفعله به لم يجز لجهلنا بوجه المصلحة فيه أن ننقض ما قد أثبته البرهان الصادق في الجملة من حسن نظره له ولإرادته الخير به</w:t>
      </w:r>
      <w:r w:rsidR="0073240D">
        <w:rPr>
          <w:rtl/>
        </w:rPr>
        <w:t>،</w:t>
      </w:r>
      <w:r>
        <w:rPr>
          <w:rtl/>
        </w:rPr>
        <w:t xml:space="preserve"> فكذلك أفعال الله العالم بالعواقب والابتداء تبارك وتعالى لما أوجب الدليل في الجملة أنها لا تكون إلا حكمة ولا تقع إلا صوابا لم يجز لجهلنا بعلل كل منها على التفصيل أن نقف فيما عرفناه من جملة أحكامها</w:t>
      </w:r>
      <w:r w:rsidR="0073240D">
        <w:rPr>
          <w:rtl/>
        </w:rPr>
        <w:t>،</w:t>
      </w:r>
      <w:r>
        <w:rPr>
          <w:rtl/>
        </w:rPr>
        <w:t xml:space="preserve"> لا سيما وقد عرفنا عجز أنفسنا عن معرفة علل الأشياء وقصورها عن الإحاطة بمعاني الجزئيات</w:t>
      </w:r>
      <w:r w:rsidR="0073240D">
        <w:rPr>
          <w:rtl/>
        </w:rPr>
        <w:t>،</w:t>
      </w:r>
      <w:r>
        <w:rPr>
          <w:rtl/>
        </w:rPr>
        <w:t xml:space="preserve"> هذا إذا أردنا أن نعرف الجملة التي لا يسع جهلها من أحكام أفعاله عزوجل</w:t>
      </w:r>
      <w:r w:rsidR="0073240D">
        <w:rPr>
          <w:rtl/>
        </w:rPr>
        <w:t>،</w:t>
      </w:r>
      <w:r>
        <w:rPr>
          <w:rtl/>
        </w:rPr>
        <w:t xml:space="preserve"> فأما إذا أردنا أن نستقصي معانيها ونبحث عن عللها فلن نعدم في العقول بحمد الله ما يعرفنا من وجه الحكمة في تفصيلاتها ما يصدق الدلالة على جملتها</w:t>
      </w:r>
      <w:r w:rsidR="0073240D">
        <w:rPr>
          <w:rtl/>
        </w:rPr>
        <w:t>،</w:t>
      </w:r>
      <w:r>
        <w:rPr>
          <w:rtl/>
        </w:rPr>
        <w:t xml:space="preserve"> والدليل على أن أفعال الله تبارك وتعالى حكمة بعدها من التناقض وسلامتها من التفاوت وتعلق بعضها ببعض وحاجة الشيء إلى مثله وائتلافه بشكله واتصال كل نوع بشبهه حتى لو توهمت على خلاف ما هي عليه من دوران أفلاكها وحركة شمسها وقمرها ومسير كواكبها لانتقضت وفسدت</w:t>
      </w:r>
      <w:r w:rsidR="0073240D">
        <w:rPr>
          <w:rtl/>
        </w:rPr>
        <w:t>،</w:t>
      </w:r>
      <w:r>
        <w:rPr>
          <w:rtl/>
        </w:rPr>
        <w:t xml:space="preserve"> فلما استوفت أفعال الله عزوجل ما ذكرناه من شرائط العدل وسلمت مما قدمناه من علل الجور صح أنها حكمة</w:t>
      </w:r>
      <w:r w:rsidR="0073240D">
        <w:rPr>
          <w:rtl/>
        </w:rPr>
        <w:t>،</w:t>
      </w:r>
      <w:r>
        <w:rPr>
          <w:rtl/>
        </w:rPr>
        <w:t xml:space="preserve"> والدليل على أنه لا يقع منه عزوجل الظلم ولا يفعله أنه قد ثبت أنه تبارك وتعالى قديم غني عالم لا يجهل والظلم لا يقع إلا من جاهل بقبحه أو محتاج إلى فعله منتفع به</w:t>
      </w:r>
      <w:r w:rsidR="0073240D">
        <w:rPr>
          <w:rtl/>
        </w:rPr>
        <w:t>،</w:t>
      </w:r>
      <w:r>
        <w:rPr>
          <w:rtl/>
        </w:rPr>
        <w:t xml:space="preserve"> فلما كان أنه تبارك وتعالى قديما غنيا لا تجوز عليه المنافع و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ج ) وحاشية نسخة ( ط ) ( ووضح بالبرهان</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المضار عالما بما كان ويكون من قبيح وحسن صح أنه لا يفعل إلا الحكمة ولا يحدث إلا الصواب</w:t>
      </w:r>
      <w:r w:rsidR="0073240D">
        <w:rPr>
          <w:rtl/>
        </w:rPr>
        <w:t>،</w:t>
      </w:r>
      <w:r>
        <w:rPr>
          <w:rtl/>
        </w:rPr>
        <w:t xml:space="preserve"> ألا ترى أن من صحت حكمته منا لا يتوقع منه مع غنائه عن فعل القبيح وقدرته على تركه وعلمه بقبحه وما يستحق من الذم على فعله ارتكاب العظائم فلا يخاف عليه مواقعة القبائح</w:t>
      </w:r>
      <w:r w:rsidR="0073240D">
        <w:rPr>
          <w:rtl/>
        </w:rPr>
        <w:t>،</w:t>
      </w:r>
      <w:r>
        <w:rPr>
          <w:rtl/>
        </w:rPr>
        <w:t xml:space="preserve"> وهذا بين</w:t>
      </w:r>
      <w:r w:rsidR="0073240D">
        <w:rPr>
          <w:rtl/>
        </w:rPr>
        <w:t>،</w:t>
      </w:r>
      <w:r>
        <w:rPr>
          <w:rtl/>
        </w:rPr>
        <w:t xml:space="preserve"> والحمد لله. </w:t>
      </w:r>
    </w:p>
    <w:p w:rsidR="00B171D4" w:rsidRDefault="00B171D4" w:rsidP="00B171D4">
      <w:pPr>
        <w:pStyle w:val="libNormal"/>
        <w:rPr>
          <w:rtl/>
        </w:rPr>
      </w:pPr>
      <w:r>
        <w:rPr>
          <w:rtl/>
        </w:rPr>
        <w:t>13</w:t>
      </w:r>
      <w:r w:rsidR="00AC41E0">
        <w:rPr>
          <w:rtl/>
        </w:rPr>
        <w:t xml:space="preserve"> - </w:t>
      </w:r>
      <w:r>
        <w:rPr>
          <w:rtl/>
        </w:rPr>
        <w:t xml:space="preserve">حدثنا أحمد بن زياد بن جعفر الهمداني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ابن إبراهيم بن هاشم</w:t>
      </w:r>
      <w:r w:rsidR="0073240D">
        <w:rPr>
          <w:rtl/>
        </w:rPr>
        <w:t>،</w:t>
      </w:r>
      <w:r>
        <w:rPr>
          <w:rtl/>
        </w:rPr>
        <w:t xml:space="preserve"> عن أبيه</w:t>
      </w:r>
      <w:r w:rsidR="0073240D">
        <w:rPr>
          <w:rtl/>
        </w:rPr>
        <w:t>،</w:t>
      </w:r>
      <w:r>
        <w:rPr>
          <w:rtl/>
        </w:rPr>
        <w:t xml:space="preserve"> عن عمرو بن عثمان الخزاز</w:t>
      </w:r>
      <w:r w:rsidR="0073240D">
        <w:rPr>
          <w:rtl/>
        </w:rPr>
        <w:t>،</w:t>
      </w:r>
      <w:r>
        <w:rPr>
          <w:rtl/>
        </w:rPr>
        <w:t xml:space="preserve"> عن عمرو بن شمر</w:t>
      </w:r>
      <w:r w:rsidR="0073240D">
        <w:rPr>
          <w:rtl/>
        </w:rPr>
        <w:t>،</w:t>
      </w:r>
      <w:r>
        <w:rPr>
          <w:rtl/>
        </w:rPr>
        <w:t xml:space="preserve"> عن جابر بن يزيد الجعفي</w:t>
      </w:r>
      <w:r w:rsidR="0073240D">
        <w:rPr>
          <w:rtl/>
        </w:rPr>
        <w:t>،</w:t>
      </w:r>
      <w:r>
        <w:rPr>
          <w:rtl/>
        </w:rPr>
        <w:t xml:space="preserve"> قال</w:t>
      </w:r>
      <w:r w:rsidR="0073240D">
        <w:rPr>
          <w:rtl/>
        </w:rPr>
        <w:t>:</w:t>
      </w:r>
      <w:r>
        <w:rPr>
          <w:rtl/>
        </w:rPr>
        <w:t xml:space="preserve"> قلت لأبي جعفر محمد بن علي الباقر </w:t>
      </w:r>
      <w:r w:rsidR="0073240D" w:rsidRPr="0073240D">
        <w:rPr>
          <w:rStyle w:val="libAlaemChar"/>
          <w:rFonts w:hint="cs"/>
          <w:rtl/>
        </w:rPr>
        <w:t>عليهما‌السلام</w:t>
      </w:r>
      <w:r w:rsidR="0073240D">
        <w:rPr>
          <w:rFonts w:hint="cs"/>
          <w:rtl/>
        </w:rPr>
        <w:t>:</w:t>
      </w:r>
      <w:r>
        <w:rPr>
          <w:rtl/>
        </w:rPr>
        <w:t xml:space="preserve"> يا ابن رسول الله إنا نرى من الأطفال من يولد ميتا</w:t>
      </w:r>
      <w:r w:rsidR="0073240D">
        <w:rPr>
          <w:rtl/>
        </w:rPr>
        <w:t>،</w:t>
      </w:r>
      <w:r>
        <w:rPr>
          <w:rtl/>
        </w:rPr>
        <w:t xml:space="preserve"> ومنهم من يسقط غير تام</w:t>
      </w:r>
      <w:r w:rsidR="0073240D">
        <w:rPr>
          <w:rtl/>
        </w:rPr>
        <w:t>،</w:t>
      </w:r>
      <w:r>
        <w:rPr>
          <w:rtl/>
        </w:rPr>
        <w:t xml:space="preserve"> ومنهم من يولد أعمى أو أخرس أو أصم</w:t>
      </w:r>
      <w:r w:rsidR="0073240D">
        <w:rPr>
          <w:rtl/>
        </w:rPr>
        <w:t>،</w:t>
      </w:r>
      <w:r>
        <w:rPr>
          <w:rtl/>
        </w:rPr>
        <w:t xml:space="preserve"> ومنهم من يموت من ساعته إذا سقط على الأرض</w:t>
      </w:r>
      <w:r w:rsidR="0073240D">
        <w:rPr>
          <w:rtl/>
        </w:rPr>
        <w:t>،</w:t>
      </w:r>
      <w:r>
        <w:rPr>
          <w:rtl/>
        </w:rPr>
        <w:t xml:space="preserve"> ومنهم من يبقى إلى الاحتلام</w:t>
      </w:r>
      <w:r w:rsidR="0073240D">
        <w:rPr>
          <w:rtl/>
        </w:rPr>
        <w:t>،</w:t>
      </w:r>
      <w:r>
        <w:rPr>
          <w:rtl/>
        </w:rPr>
        <w:t xml:space="preserve"> ومنهم من يعمر حتى يصير شيخا</w:t>
      </w:r>
      <w:r w:rsidR="0073240D">
        <w:rPr>
          <w:rtl/>
        </w:rPr>
        <w:t>،</w:t>
      </w:r>
      <w:r>
        <w:rPr>
          <w:rtl/>
        </w:rPr>
        <w:t xml:space="preserve"> فكيف ذلك وما وجهه؟ فقال </w:t>
      </w:r>
      <w:r w:rsidR="0073240D" w:rsidRPr="0073240D">
        <w:rPr>
          <w:rStyle w:val="libAlaemChar"/>
          <w:rFonts w:hint="cs"/>
          <w:rtl/>
        </w:rPr>
        <w:t>عليه‌السلام</w:t>
      </w:r>
      <w:r w:rsidR="0073240D">
        <w:rPr>
          <w:rtl/>
        </w:rPr>
        <w:t>:</w:t>
      </w:r>
      <w:r>
        <w:rPr>
          <w:rtl/>
        </w:rPr>
        <w:t xml:space="preserve"> إن الله تبارك وتعالى أولى بما يدبره من أمر خلقه منهم</w:t>
      </w:r>
      <w:r w:rsidR="0073240D">
        <w:rPr>
          <w:rtl/>
        </w:rPr>
        <w:t>،</w:t>
      </w:r>
      <w:r>
        <w:rPr>
          <w:rtl/>
        </w:rPr>
        <w:t xml:space="preserve"> وهو الخالق والمالك لهم</w:t>
      </w:r>
      <w:r w:rsidR="0073240D">
        <w:rPr>
          <w:rtl/>
        </w:rPr>
        <w:t>،</w:t>
      </w:r>
      <w:r>
        <w:rPr>
          <w:rtl/>
        </w:rPr>
        <w:t xml:space="preserve"> فمن منعه التعمير فإنما منعه ما ليس له</w:t>
      </w:r>
      <w:r w:rsidR="0073240D">
        <w:rPr>
          <w:rtl/>
        </w:rPr>
        <w:t>،</w:t>
      </w:r>
      <w:r>
        <w:rPr>
          <w:rtl/>
        </w:rPr>
        <w:t xml:space="preserve"> ومن عمره فإنما أعطاه ما ليس له</w:t>
      </w:r>
      <w:r w:rsidR="0073240D">
        <w:rPr>
          <w:rtl/>
        </w:rPr>
        <w:t>،</w:t>
      </w:r>
      <w:r>
        <w:rPr>
          <w:rtl/>
        </w:rPr>
        <w:t xml:space="preserve"> فهو المتفضل بما أعطاه وعادل فيما منع</w:t>
      </w:r>
      <w:r w:rsidR="0073240D">
        <w:rPr>
          <w:rtl/>
        </w:rPr>
        <w:t>،</w:t>
      </w:r>
      <w:r>
        <w:rPr>
          <w:rtl/>
        </w:rPr>
        <w:t xml:space="preserve"> ولا يسأل عما يفعل وهم يسألون</w:t>
      </w:r>
      <w:r w:rsidR="0073240D">
        <w:rPr>
          <w:rtl/>
        </w:rPr>
        <w:t>،</w:t>
      </w:r>
      <w:r>
        <w:rPr>
          <w:rtl/>
        </w:rPr>
        <w:t xml:space="preserve"> قال جابر</w:t>
      </w:r>
      <w:r w:rsidR="0073240D">
        <w:rPr>
          <w:rtl/>
        </w:rPr>
        <w:t>:</w:t>
      </w:r>
      <w:r>
        <w:rPr>
          <w:rtl/>
        </w:rPr>
        <w:t xml:space="preserve"> فقلت له</w:t>
      </w:r>
      <w:r w:rsidR="0073240D">
        <w:rPr>
          <w:rtl/>
        </w:rPr>
        <w:t>:</w:t>
      </w:r>
      <w:r>
        <w:rPr>
          <w:rtl/>
        </w:rPr>
        <w:t xml:space="preserve"> يا ابن رسول الله وكيف لا يسأل عما يفعل؟. قال</w:t>
      </w:r>
      <w:r w:rsidR="0073240D">
        <w:rPr>
          <w:rtl/>
        </w:rPr>
        <w:t>:</w:t>
      </w:r>
      <w:r>
        <w:rPr>
          <w:rtl/>
        </w:rPr>
        <w:t xml:space="preserve"> لأنه لا يفعل إلا ما كان حكمه وصوابا</w:t>
      </w:r>
      <w:r w:rsidR="0073240D">
        <w:rPr>
          <w:rtl/>
        </w:rPr>
        <w:t>،</w:t>
      </w:r>
      <w:r>
        <w:rPr>
          <w:rtl/>
        </w:rPr>
        <w:t xml:space="preserve"> وهو المتكبر الجبار والواحد القهار فمن وجد في نفسه حرجا في شيء مما قضى الله فقد كفر</w:t>
      </w:r>
      <w:r w:rsidR="0073240D">
        <w:rPr>
          <w:rtl/>
        </w:rPr>
        <w:t>،</w:t>
      </w:r>
      <w:r>
        <w:rPr>
          <w:rtl/>
        </w:rPr>
        <w:t xml:space="preserve"> ومن أنكر شيئا من أفعاله جحد. </w:t>
      </w:r>
      <w:r w:rsidRPr="00B171D4">
        <w:rPr>
          <w:rStyle w:val="libFootnotenumChar"/>
          <w:rtl/>
        </w:rPr>
        <w:t>(1)</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و ) و ( هـ</w:t>
      </w:r>
      <w:r>
        <w:rPr>
          <w:rFonts w:hint="cs"/>
          <w:rtl/>
        </w:rPr>
        <w:t xml:space="preserve"> ) </w:t>
      </w:r>
      <w:r>
        <w:rPr>
          <w:rtl/>
        </w:rPr>
        <w:t>بعد الحديث الثالث عشر في آخر الباب هذا الحديث</w:t>
      </w:r>
      <w:r w:rsidR="0073240D">
        <w:rPr>
          <w:rtl/>
        </w:rPr>
        <w:t>:</w:t>
      </w:r>
      <w:r>
        <w:rPr>
          <w:rtl/>
        </w:rPr>
        <w:t xml:space="preserve"> </w:t>
      </w:r>
    </w:p>
    <w:p w:rsidR="00B171D4" w:rsidRPr="00B171D4" w:rsidRDefault="00B171D4" w:rsidP="00B171D4">
      <w:pPr>
        <w:pStyle w:val="libNormal"/>
        <w:rPr>
          <w:rStyle w:val="libFootnoteChar"/>
          <w:rtl/>
        </w:rPr>
      </w:pPr>
      <w:r w:rsidRPr="00B171D4">
        <w:rPr>
          <w:rStyle w:val="libFootnoteChar"/>
          <w:rtl/>
        </w:rPr>
        <w:t xml:space="preserve">( حدثنا محمد بن موسى بن المتوكل </w:t>
      </w:r>
      <w:r w:rsidR="0073240D" w:rsidRPr="0073240D">
        <w:rPr>
          <w:rStyle w:val="libAlaemChar"/>
          <w:rFonts w:hint="cs"/>
          <w:rtl/>
        </w:rPr>
        <w:t>رضي‌الله‌عنه</w:t>
      </w:r>
      <w:r w:rsidR="0073240D">
        <w:rPr>
          <w:rStyle w:val="libFootnoteChar"/>
          <w:rtl/>
        </w:rPr>
        <w:t>،</w:t>
      </w:r>
      <w:r w:rsidRPr="00B171D4">
        <w:rPr>
          <w:rStyle w:val="libFootnoteChar"/>
          <w:rtl/>
        </w:rPr>
        <w:t xml:space="preserve"> قال</w:t>
      </w:r>
      <w:r w:rsidR="0073240D">
        <w:rPr>
          <w:rStyle w:val="libFootnoteChar"/>
          <w:rtl/>
        </w:rPr>
        <w:t>:</w:t>
      </w:r>
      <w:r w:rsidRPr="00B171D4">
        <w:rPr>
          <w:rStyle w:val="libFootnoteChar"/>
          <w:rtl/>
        </w:rPr>
        <w:t xml:space="preserve"> حدثنا محمد بن أبي عبد الله الكوفي</w:t>
      </w:r>
      <w:r w:rsidR="0073240D">
        <w:rPr>
          <w:rStyle w:val="libFootnoteChar"/>
          <w:rtl/>
        </w:rPr>
        <w:t>،</w:t>
      </w:r>
      <w:r w:rsidRPr="00B171D4">
        <w:rPr>
          <w:rStyle w:val="libFootnoteChar"/>
          <w:rtl/>
        </w:rPr>
        <w:t xml:space="preserve"> قال</w:t>
      </w:r>
      <w:r w:rsidR="0073240D">
        <w:rPr>
          <w:rStyle w:val="libFootnoteChar"/>
          <w:rtl/>
        </w:rPr>
        <w:t>:</w:t>
      </w:r>
      <w:r w:rsidRPr="00B171D4">
        <w:rPr>
          <w:rStyle w:val="libFootnoteChar"/>
          <w:rtl/>
        </w:rPr>
        <w:t xml:space="preserve"> حدثني محمد بن أبي بشير</w:t>
      </w:r>
      <w:r w:rsidR="0073240D">
        <w:rPr>
          <w:rStyle w:val="libFootnoteChar"/>
          <w:rtl/>
        </w:rPr>
        <w:t>،</w:t>
      </w:r>
      <w:r w:rsidRPr="00B171D4">
        <w:rPr>
          <w:rStyle w:val="libFootnoteChar"/>
          <w:rtl/>
        </w:rPr>
        <w:t xml:space="preserve"> قال</w:t>
      </w:r>
      <w:r w:rsidR="0073240D">
        <w:rPr>
          <w:rStyle w:val="libFootnoteChar"/>
          <w:rtl/>
        </w:rPr>
        <w:t>:</w:t>
      </w:r>
      <w:r w:rsidRPr="00B171D4">
        <w:rPr>
          <w:rStyle w:val="libFootnoteChar"/>
          <w:rtl/>
        </w:rPr>
        <w:t xml:space="preserve"> حدثني الحسين بن أبي الهيثم</w:t>
      </w:r>
      <w:r w:rsidR="0073240D">
        <w:rPr>
          <w:rStyle w:val="libFootnoteChar"/>
          <w:rtl/>
        </w:rPr>
        <w:t>،</w:t>
      </w:r>
      <w:r w:rsidRPr="00B171D4">
        <w:rPr>
          <w:rStyle w:val="libFootnoteChar"/>
          <w:rtl/>
        </w:rPr>
        <w:t xml:space="preserve"> قال</w:t>
      </w:r>
      <w:r w:rsidR="0073240D">
        <w:rPr>
          <w:rStyle w:val="libFootnoteChar"/>
          <w:rtl/>
        </w:rPr>
        <w:t>:</w:t>
      </w:r>
      <w:r w:rsidRPr="00B171D4">
        <w:rPr>
          <w:rStyle w:val="libFootnoteChar"/>
          <w:rtl/>
        </w:rPr>
        <w:t xml:space="preserve"> حدثنا سليمان بن داود</w:t>
      </w:r>
      <w:r w:rsidR="0073240D">
        <w:rPr>
          <w:rStyle w:val="libFootnoteChar"/>
          <w:rtl/>
        </w:rPr>
        <w:t>،</w:t>
      </w:r>
      <w:r w:rsidRPr="00B171D4">
        <w:rPr>
          <w:rStyle w:val="libFootnoteChar"/>
          <w:rtl/>
        </w:rPr>
        <w:t xml:space="preserve"> عن حفص بن غياث</w:t>
      </w:r>
      <w:r w:rsidR="0073240D">
        <w:rPr>
          <w:rStyle w:val="libFootnoteChar"/>
          <w:rtl/>
        </w:rPr>
        <w:t>،</w:t>
      </w:r>
      <w:r w:rsidRPr="00B171D4">
        <w:rPr>
          <w:rStyle w:val="libFootnoteChar"/>
          <w:rtl/>
        </w:rPr>
        <w:t xml:space="preserve"> قال</w:t>
      </w:r>
      <w:r w:rsidR="0073240D">
        <w:rPr>
          <w:rStyle w:val="libFootnoteChar"/>
          <w:rtl/>
        </w:rPr>
        <w:t>:</w:t>
      </w:r>
      <w:r w:rsidRPr="00B171D4">
        <w:rPr>
          <w:rStyle w:val="libFootnoteChar"/>
          <w:rtl/>
        </w:rPr>
        <w:t xml:space="preserve"> حدثني خير الجعافر جعفر بن محمد</w:t>
      </w:r>
      <w:r w:rsidR="0073240D">
        <w:rPr>
          <w:rStyle w:val="libFootnoteChar"/>
          <w:rtl/>
        </w:rPr>
        <w:t>،</w:t>
      </w:r>
      <w:r w:rsidRPr="00B171D4">
        <w:rPr>
          <w:rStyle w:val="libFootnoteChar"/>
          <w:rtl/>
        </w:rPr>
        <w:t xml:space="preserve"> قال</w:t>
      </w:r>
      <w:r w:rsidR="0073240D">
        <w:rPr>
          <w:rStyle w:val="libFootnoteChar"/>
          <w:rtl/>
        </w:rPr>
        <w:t>:</w:t>
      </w:r>
      <w:r w:rsidRPr="00B171D4">
        <w:rPr>
          <w:rStyle w:val="libFootnoteChar"/>
          <w:rtl/>
        </w:rPr>
        <w:t xml:space="preserve"> حدثني باقر علوم الأولين والآخرين محمد بن علي</w:t>
      </w:r>
      <w:r w:rsidR="0073240D">
        <w:rPr>
          <w:rStyle w:val="libFootnoteChar"/>
          <w:rtl/>
        </w:rPr>
        <w:t>،</w:t>
      </w:r>
      <w:r w:rsidRPr="00B171D4">
        <w:rPr>
          <w:rStyle w:val="libFootnoteChar"/>
          <w:rtl/>
        </w:rPr>
        <w:t xml:space="preserve"> قال</w:t>
      </w:r>
      <w:r w:rsidR="0073240D">
        <w:rPr>
          <w:rStyle w:val="libFootnoteChar"/>
          <w:rtl/>
        </w:rPr>
        <w:t>:</w:t>
      </w:r>
      <w:r w:rsidRPr="00B171D4">
        <w:rPr>
          <w:rStyle w:val="libFootnoteChar"/>
          <w:rtl/>
        </w:rPr>
        <w:t xml:space="preserve"> حدثني سيد العابدين علي ابن الحسين</w:t>
      </w:r>
      <w:r w:rsidR="0073240D">
        <w:rPr>
          <w:rStyle w:val="libFootnoteChar"/>
          <w:rtl/>
        </w:rPr>
        <w:t>،</w:t>
      </w:r>
      <w:r w:rsidRPr="00B171D4">
        <w:rPr>
          <w:rStyle w:val="libFootnoteChar"/>
          <w:rtl/>
        </w:rPr>
        <w:t xml:space="preserve"> قال</w:t>
      </w:r>
      <w:r w:rsidR="0073240D">
        <w:rPr>
          <w:rStyle w:val="libFootnoteChar"/>
          <w:rtl/>
        </w:rPr>
        <w:t>:</w:t>
      </w:r>
      <w:r w:rsidRPr="00B171D4">
        <w:rPr>
          <w:rStyle w:val="libFootnoteChar"/>
          <w:rtl/>
        </w:rPr>
        <w:t xml:space="preserve"> حدثني سيد الشهداء الحسين بن علي</w:t>
      </w:r>
      <w:r w:rsidR="0073240D">
        <w:rPr>
          <w:rStyle w:val="libFootnoteChar"/>
          <w:rtl/>
        </w:rPr>
        <w:t>،</w:t>
      </w:r>
      <w:r w:rsidRPr="00B171D4">
        <w:rPr>
          <w:rStyle w:val="libFootnoteChar"/>
          <w:rtl/>
        </w:rPr>
        <w:t xml:space="preserve"> قال</w:t>
      </w:r>
      <w:r w:rsidR="0073240D">
        <w:rPr>
          <w:rStyle w:val="libFootnoteChar"/>
          <w:rtl/>
        </w:rPr>
        <w:t>:</w:t>
      </w:r>
      <w:r w:rsidRPr="00B171D4">
        <w:rPr>
          <w:rStyle w:val="libFootnoteChar"/>
          <w:rtl/>
        </w:rPr>
        <w:t xml:space="preserve"> حدثني سيد الأوصياء علي ابن أبي طالب </w:t>
      </w:r>
      <w:r w:rsidR="0073240D" w:rsidRPr="0073240D">
        <w:rPr>
          <w:rStyle w:val="libAlaemChar"/>
          <w:rFonts w:hint="cs"/>
          <w:rtl/>
        </w:rPr>
        <w:t>عليهم‌السلام</w:t>
      </w:r>
      <w:r w:rsidR="0073240D">
        <w:rPr>
          <w:rStyle w:val="libFootnoteChar"/>
          <w:rtl/>
        </w:rPr>
        <w:t>،</w:t>
      </w:r>
      <w:r w:rsidRPr="00B171D4">
        <w:rPr>
          <w:rStyle w:val="libFootnoteChar"/>
          <w:rtl/>
        </w:rPr>
        <w:t xml:space="preserve"> قال</w:t>
      </w:r>
      <w:r w:rsidR="0073240D">
        <w:rPr>
          <w:rStyle w:val="libFootnoteChar"/>
          <w:rtl/>
        </w:rPr>
        <w:t>:</w:t>
      </w:r>
      <w:r w:rsidRPr="00B171D4">
        <w:rPr>
          <w:rStyle w:val="libFootnoteChar"/>
          <w:rtl/>
        </w:rPr>
        <w:t xml:space="preserve"> كان رسول الله </w:t>
      </w:r>
      <w:r w:rsidR="0073240D" w:rsidRPr="0073240D">
        <w:rPr>
          <w:rStyle w:val="libAlaemChar"/>
          <w:rFonts w:hint="cs"/>
          <w:rtl/>
        </w:rPr>
        <w:t>صلى‌الله‌عليه‌وآله‌وسلم</w:t>
      </w:r>
      <w:r w:rsidRPr="00B171D4">
        <w:rPr>
          <w:rStyle w:val="libFootnoteChar"/>
          <w:rtl/>
        </w:rPr>
        <w:t xml:space="preserve"> ذات يوم جالسا في </w:t>
      </w:r>
    </w:p>
    <w:p w:rsidR="00D47C14" w:rsidRDefault="00D47C14" w:rsidP="00D47C14">
      <w:pPr>
        <w:pStyle w:val="libNormal"/>
        <w:rPr>
          <w:rtl/>
        </w:rPr>
      </w:pPr>
      <w:r>
        <w:rPr>
          <w:rtl/>
        </w:rPr>
        <w:br w:type="page"/>
      </w:r>
    </w:p>
    <w:p w:rsidR="00B171D4" w:rsidRDefault="00B171D4" w:rsidP="00242E51">
      <w:pPr>
        <w:pStyle w:val="Heading2Center"/>
        <w:rPr>
          <w:rtl/>
        </w:rPr>
      </w:pPr>
      <w:bookmarkStart w:id="63" w:name="_Toc384657405"/>
      <w:r>
        <w:rPr>
          <w:rtl/>
        </w:rPr>
        <w:lastRenderedPageBreak/>
        <w:t>62</w:t>
      </w:r>
      <w:r w:rsidR="00AC41E0">
        <w:rPr>
          <w:rtl/>
        </w:rPr>
        <w:t xml:space="preserve"> - </w:t>
      </w:r>
      <w:r>
        <w:rPr>
          <w:rtl/>
        </w:rPr>
        <w:t>باب إن الله تعالى</w:t>
      </w:r>
      <w:r w:rsidR="00442680">
        <w:rPr>
          <w:rFonts w:hint="cs"/>
          <w:rtl/>
        </w:rPr>
        <w:t xml:space="preserve"> </w:t>
      </w:r>
      <w:r>
        <w:rPr>
          <w:rtl/>
        </w:rPr>
        <w:t>لا يفعل بعباده إلا الأصلح لهم</w:t>
      </w:r>
      <w:bookmarkEnd w:id="63"/>
    </w:p>
    <w:p w:rsidR="00B171D4" w:rsidRDefault="00B171D4" w:rsidP="00B171D4">
      <w:pPr>
        <w:pStyle w:val="libNormal"/>
        <w:rPr>
          <w:rtl/>
        </w:rPr>
      </w:pPr>
      <w:r>
        <w:rPr>
          <w:rtl/>
        </w:rPr>
        <w:t>1</w:t>
      </w:r>
      <w:r w:rsidR="00AC41E0">
        <w:rPr>
          <w:rtl/>
        </w:rPr>
        <w:t xml:space="preserve"> - </w:t>
      </w:r>
      <w:r>
        <w:rPr>
          <w:rtl/>
        </w:rPr>
        <w:t xml:space="preserve">أخبرني أبو الحسين طاهر بن محمد بن يونس بن حياة </w:t>
      </w:r>
      <w:r w:rsidRPr="00B171D4">
        <w:rPr>
          <w:rStyle w:val="libFootnotenumChar"/>
          <w:rtl/>
        </w:rPr>
        <w:t>(1)</w:t>
      </w:r>
      <w:r>
        <w:rPr>
          <w:rtl/>
        </w:rPr>
        <w:t xml:space="preserve"> الفقيه ببلخ</w:t>
      </w:r>
      <w:r w:rsidR="0073240D">
        <w:rPr>
          <w:rtl/>
        </w:rPr>
        <w:t>،</w:t>
      </w:r>
      <w:r>
        <w:rPr>
          <w:rtl/>
        </w:rPr>
        <w:t xml:space="preserve"> قال</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مسجده إذ دخل عليه رجل من اليهود فقال</w:t>
      </w:r>
      <w:r w:rsidR="0073240D">
        <w:rPr>
          <w:rtl/>
        </w:rPr>
        <w:t>:</w:t>
      </w:r>
      <w:r>
        <w:rPr>
          <w:rtl/>
        </w:rPr>
        <w:t xml:space="preserve"> يا محمد إلى ما تدعو؟ قال</w:t>
      </w:r>
      <w:r w:rsidR="0073240D">
        <w:rPr>
          <w:rtl/>
        </w:rPr>
        <w:t>:</w:t>
      </w:r>
      <w:r>
        <w:rPr>
          <w:rtl/>
        </w:rPr>
        <w:t xml:space="preserve"> إلى شهادة أن لا إله إلا الله وأني رسول الله</w:t>
      </w:r>
      <w:r w:rsidR="0073240D">
        <w:rPr>
          <w:rtl/>
        </w:rPr>
        <w:t>،</w:t>
      </w:r>
      <w:r>
        <w:rPr>
          <w:rtl/>
        </w:rPr>
        <w:t xml:space="preserve"> قال</w:t>
      </w:r>
      <w:r w:rsidR="0073240D">
        <w:rPr>
          <w:rtl/>
        </w:rPr>
        <w:t>:</w:t>
      </w:r>
      <w:r>
        <w:rPr>
          <w:rtl/>
        </w:rPr>
        <w:t xml:space="preserve"> يا محمد أخبرني عن هذا الرب الذي تدعو إلى وحدانيته وتزعم أنك رسوله كيف هو</w:t>
      </w:r>
      <w:r w:rsidR="0073240D">
        <w:rPr>
          <w:rtl/>
        </w:rPr>
        <w:t>،</w:t>
      </w:r>
      <w:r>
        <w:rPr>
          <w:rtl/>
        </w:rPr>
        <w:t xml:space="preserve"> قال</w:t>
      </w:r>
      <w:r w:rsidR="0073240D">
        <w:rPr>
          <w:rtl/>
        </w:rPr>
        <w:t>:</w:t>
      </w:r>
      <w:r>
        <w:rPr>
          <w:rtl/>
        </w:rPr>
        <w:t xml:space="preserve"> يا يهودي إن ربي لا يوصف بالكيف لأن الكيف مخلوق وهو مكيفه</w:t>
      </w:r>
      <w:r w:rsidR="0073240D">
        <w:rPr>
          <w:rtl/>
        </w:rPr>
        <w:t>،</w:t>
      </w:r>
      <w:r>
        <w:rPr>
          <w:rtl/>
        </w:rPr>
        <w:t xml:space="preserve"> قال</w:t>
      </w:r>
      <w:r w:rsidR="0073240D">
        <w:rPr>
          <w:rtl/>
        </w:rPr>
        <w:t>:</w:t>
      </w:r>
      <w:r>
        <w:rPr>
          <w:rtl/>
        </w:rPr>
        <w:t xml:space="preserve"> فأين هو؟ قال</w:t>
      </w:r>
      <w:r w:rsidR="0073240D">
        <w:rPr>
          <w:rtl/>
        </w:rPr>
        <w:t>:</w:t>
      </w:r>
      <w:r>
        <w:rPr>
          <w:rtl/>
        </w:rPr>
        <w:t xml:space="preserve"> إن ربي لا يوصف بالأين لأن الأين مخلوق وهو أينه</w:t>
      </w:r>
      <w:r w:rsidR="0073240D">
        <w:rPr>
          <w:rtl/>
        </w:rPr>
        <w:t>،</w:t>
      </w:r>
      <w:r>
        <w:rPr>
          <w:rtl/>
        </w:rPr>
        <w:t xml:space="preserve"> قال</w:t>
      </w:r>
      <w:r w:rsidR="0073240D">
        <w:rPr>
          <w:rtl/>
        </w:rPr>
        <w:t>:</w:t>
      </w:r>
      <w:r>
        <w:rPr>
          <w:rtl/>
        </w:rPr>
        <w:t xml:space="preserve"> فهل رأيته يا محمد؟ قال</w:t>
      </w:r>
      <w:r w:rsidR="0073240D">
        <w:rPr>
          <w:rtl/>
        </w:rPr>
        <w:t>:</w:t>
      </w:r>
      <w:r>
        <w:rPr>
          <w:rtl/>
        </w:rPr>
        <w:t xml:space="preserve"> إنه لا يرى بالأبصار ولا يدرك بالأوهام</w:t>
      </w:r>
      <w:r w:rsidR="0073240D">
        <w:rPr>
          <w:rtl/>
        </w:rPr>
        <w:t>،</w:t>
      </w:r>
      <w:r>
        <w:rPr>
          <w:rtl/>
        </w:rPr>
        <w:t xml:space="preserve"> قال</w:t>
      </w:r>
      <w:r w:rsidR="0073240D">
        <w:rPr>
          <w:rtl/>
        </w:rPr>
        <w:t>:</w:t>
      </w:r>
      <w:r>
        <w:rPr>
          <w:rtl/>
        </w:rPr>
        <w:t xml:space="preserve"> فبأي شيء نعلم أنه موجود؟ قال</w:t>
      </w:r>
      <w:r w:rsidR="0073240D">
        <w:rPr>
          <w:rtl/>
        </w:rPr>
        <w:t>:</w:t>
      </w:r>
      <w:r>
        <w:rPr>
          <w:rtl/>
        </w:rPr>
        <w:t xml:space="preserve"> بآياته وأعلامه</w:t>
      </w:r>
      <w:r w:rsidR="0073240D">
        <w:rPr>
          <w:rtl/>
        </w:rPr>
        <w:t>،</w:t>
      </w:r>
      <w:r>
        <w:rPr>
          <w:rtl/>
        </w:rPr>
        <w:t xml:space="preserve"> قال</w:t>
      </w:r>
      <w:r w:rsidR="0073240D">
        <w:rPr>
          <w:rtl/>
        </w:rPr>
        <w:t>:</w:t>
      </w:r>
      <w:r>
        <w:rPr>
          <w:rtl/>
        </w:rPr>
        <w:t xml:space="preserve"> فهل يحمل العرش أم العرش يحمله؟ فقال</w:t>
      </w:r>
      <w:r w:rsidR="0073240D">
        <w:rPr>
          <w:rtl/>
        </w:rPr>
        <w:t>:</w:t>
      </w:r>
      <w:r>
        <w:rPr>
          <w:rtl/>
        </w:rPr>
        <w:t xml:space="preserve"> يا يهودي إن ربي ليس بحال ولا محل</w:t>
      </w:r>
      <w:r w:rsidR="0073240D">
        <w:rPr>
          <w:rtl/>
        </w:rPr>
        <w:t>،</w:t>
      </w:r>
      <w:r>
        <w:rPr>
          <w:rtl/>
        </w:rPr>
        <w:t xml:space="preserve"> قال</w:t>
      </w:r>
      <w:r w:rsidR="0073240D">
        <w:rPr>
          <w:rtl/>
        </w:rPr>
        <w:t>:</w:t>
      </w:r>
      <w:r>
        <w:rPr>
          <w:rtl/>
        </w:rPr>
        <w:t xml:space="preserve"> فكيف خروج الأمر منه؟ قال</w:t>
      </w:r>
      <w:r w:rsidR="0073240D">
        <w:rPr>
          <w:rtl/>
        </w:rPr>
        <w:t>:</w:t>
      </w:r>
      <w:r>
        <w:rPr>
          <w:rtl/>
        </w:rPr>
        <w:t xml:space="preserve"> باحداث الخطاب في المحال</w:t>
      </w:r>
      <w:r w:rsidR="0073240D">
        <w:rPr>
          <w:rtl/>
        </w:rPr>
        <w:t>،</w:t>
      </w:r>
      <w:r>
        <w:rPr>
          <w:rtl/>
        </w:rPr>
        <w:t xml:space="preserve"> قال</w:t>
      </w:r>
      <w:r w:rsidR="0073240D">
        <w:rPr>
          <w:rtl/>
        </w:rPr>
        <w:t>:</w:t>
      </w:r>
      <w:r>
        <w:rPr>
          <w:rtl/>
        </w:rPr>
        <w:t xml:space="preserve"> يا محمد أليس الخلق كله له؟! قال</w:t>
      </w:r>
      <w:r w:rsidR="0073240D">
        <w:rPr>
          <w:rtl/>
        </w:rPr>
        <w:t>:</w:t>
      </w:r>
      <w:r>
        <w:rPr>
          <w:rtl/>
        </w:rPr>
        <w:t xml:space="preserve"> بلى</w:t>
      </w:r>
      <w:r w:rsidR="0073240D">
        <w:rPr>
          <w:rtl/>
        </w:rPr>
        <w:t>،</w:t>
      </w:r>
      <w:r>
        <w:rPr>
          <w:rtl/>
        </w:rPr>
        <w:t xml:space="preserve"> قال</w:t>
      </w:r>
      <w:r w:rsidR="0073240D">
        <w:rPr>
          <w:rtl/>
        </w:rPr>
        <w:t>:</w:t>
      </w:r>
      <w:r>
        <w:rPr>
          <w:rtl/>
        </w:rPr>
        <w:t xml:space="preserve"> فبأي شيء اصطفى منهم قوما لرسالته؟ قال</w:t>
      </w:r>
      <w:r w:rsidR="0073240D">
        <w:rPr>
          <w:rtl/>
        </w:rPr>
        <w:t>:</w:t>
      </w:r>
      <w:r>
        <w:rPr>
          <w:rtl/>
        </w:rPr>
        <w:t xml:space="preserve"> بسبقهم إلى الاقرار بربوبيته</w:t>
      </w:r>
      <w:r w:rsidR="0073240D">
        <w:rPr>
          <w:rtl/>
        </w:rPr>
        <w:t>،</w:t>
      </w:r>
      <w:r>
        <w:rPr>
          <w:rtl/>
        </w:rPr>
        <w:t xml:space="preserve"> قال</w:t>
      </w:r>
      <w:r w:rsidR="0073240D">
        <w:rPr>
          <w:rtl/>
        </w:rPr>
        <w:t>:</w:t>
      </w:r>
      <w:r>
        <w:rPr>
          <w:rtl/>
        </w:rPr>
        <w:t xml:space="preserve"> فلم زعمت إنك أفضلهم؟ قال</w:t>
      </w:r>
      <w:r w:rsidR="0073240D">
        <w:rPr>
          <w:rtl/>
        </w:rPr>
        <w:t>:</w:t>
      </w:r>
      <w:r>
        <w:rPr>
          <w:rtl/>
        </w:rPr>
        <w:t xml:space="preserve"> لأني أسبقهم إلى الاقرار بربي عزوجل</w:t>
      </w:r>
      <w:r w:rsidR="0073240D">
        <w:rPr>
          <w:rtl/>
        </w:rPr>
        <w:t>،</w:t>
      </w:r>
      <w:r>
        <w:rPr>
          <w:rtl/>
        </w:rPr>
        <w:t xml:space="preserve"> قال</w:t>
      </w:r>
      <w:r w:rsidR="0073240D">
        <w:rPr>
          <w:rtl/>
        </w:rPr>
        <w:t>:</w:t>
      </w:r>
      <w:r>
        <w:rPr>
          <w:rtl/>
        </w:rPr>
        <w:t xml:space="preserve"> فأخبرني عن ربك هل يفعل الظلم؟ قال</w:t>
      </w:r>
      <w:r w:rsidR="0073240D">
        <w:rPr>
          <w:rtl/>
        </w:rPr>
        <w:t>:</w:t>
      </w:r>
      <w:r>
        <w:rPr>
          <w:rtl/>
        </w:rPr>
        <w:t xml:space="preserve"> لا</w:t>
      </w:r>
      <w:r w:rsidR="0073240D">
        <w:rPr>
          <w:rtl/>
        </w:rPr>
        <w:t>،</w:t>
      </w:r>
      <w:r>
        <w:rPr>
          <w:rtl/>
        </w:rPr>
        <w:t xml:space="preserve"> قال</w:t>
      </w:r>
      <w:r w:rsidR="0073240D">
        <w:rPr>
          <w:rtl/>
        </w:rPr>
        <w:t>:</w:t>
      </w:r>
      <w:r>
        <w:rPr>
          <w:rtl/>
        </w:rPr>
        <w:t xml:space="preserve"> ولم؟ قال</w:t>
      </w:r>
      <w:r w:rsidR="0073240D">
        <w:rPr>
          <w:rtl/>
        </w:rPr>
        <w:t>:</w:t>
      </w:r>
      <w:r>
        <w:rPr>
          <w:rtl/>
        </w:rPr>
        <w:t xml:space="preserve"> لعلمه بقبحه واستغنائه عنه</w:t>
      </w:r>
      <w:r w:rsidR="0073240D">
        <w:rPr>
          <w:rtl/>
        </w:rPr>
        <w:t>،</w:t>
      </w:r>
      <w:r>
        <w:rPr>
          <w:rtl/>
        </w:rPr>
        <w:t xml:space="preserve"> قال</w:t>
      </w:r>
      <w:r w:rsidR="0073240D">
        <w:rPr>
          <w:rtl/>
        </w:rPr>
        <w:t>:</w:t>
      </w:r>
      <w:r>
        <w:rPr>
          <w:rtl/>
        </w:rPr>
        <w:t xml:space="preserve"> فهل أنزل عليك في ذلك قرآنا يتلى؟ قال</w:t>
      </w:r>
      <w:r w:rsidR="0073240D">
        <w:rPr>
          <w:rtl/>
        </w:rPr>
        <w:t>:</w:t>
      </w:r>
      <w:r>
        <w:rPr>
          <w:rtl/>
        </w:rPr>
        <w:t xml:space="preserve"> نعم</w:t>
      </w:r>
      <w:r w:rsidR="0073240D">
        <w:rPr>
          <w:rtl/>
        </w:rPr>
        <w:t>،</w:t>
      </w:r>
      <w:r>
        <w:rPr>
          <w:rtl/>
        </w:rPr>
        <w:t xml:space="preserve"> أنه يقول عزوجل</w:t>
      </w:r>
      <w:r w:rsidR="0073240D">
        <w:rPr>
          <w:rtl/>
        </w:rPr>
        <w:t>:</w:t>
      </w:r>
      <w:r>
        <w:rPr>
          <w:rtl/>
        </w:rPr>
        <w:t xml:space="preserve"> </w:t>
      </w:r>
      <w:r w:rsidRPr="0073240D">
        <w:rPr>
          <w:rStyle w:val="libAlaemChar"/>
          <w:rtl/>
        </w:rPr>
        <w:t>(</w:t>
      </w:r>
      <w:r>
        <w:rPr>
          <w:rtl/>
        </w:rPr>
        <w:t xml:space="preserve"> </w:t>
      </w:r>
      <w:r w:rsidRPr="00B171D4">
        <w:rPr>
          <w:rStyle w:val="libFootnoteAieChar"/>
          <w:rtl/>
        </w:rPr>
        <w:t>وما ربك بظلام للعبيد</w:t>
      </w:r>
      <w:r>
        <w:rPr>
          <w:rtl/>
        </w:rPr>
        <w:t xml:space="preserve"> </w:t>
      </w:r>
      <w:r w:rsidRPr="0073240D">
        <w:rPr>
          <w:rStyle w:val="libAlaemChar"/>
          <w:rtl/>
        </w:rPr>
        <w:t>)</w:t>
      </w:r>
      <w:r w:rsidR="0073240D">
        <w:rPr>
          <w:rtl/>
        </w:rPr>
        <w:t>،</w:t>
      </w:r>
      <w:r>
        <w:rPr>
          <w:rtl/>
        </w:rPr>
        <w:t xml:space="preserve"> ويقول</w:t>
      </w:r>
      <w:r w:rsidR="0073240D">
        <w:rPr>
          <w:rtl/>
        </w:rPr>
        <w:t>:</w:t>
      </w:r>
      <w:r>
        <w:rPr>
          <w:rtl/>
        </w:rPr>
        <w:t xml:space="preserve"> ( إن الله لا يظلم الناس شيئا ولكن الناس أنفسهم يظلمون ) ويقول</w:t>
      </w:r>
      <w:r w:rsidR="0073240D">
        <w:rPr>
          <w:rtl/>
        </w:rPr>
        <w:t>:</w:t>
      </w:r>
      <w:r>
        <w:rPr>
          <w:rtl/>
        </w:rPr>
        <w:t xml:space="preserve"> ( وما الله يريد ظلما للعالمين ) ويقول</w:t>
      </w:r>
      <w:r w:rsidR="0073240D">
        <w:rPr>
          <w:rtl/>
        </w:rPr>
        <w:t>:</w:t>
      </w:r>
      <w:r>
        <w:rPr>
          <w:rtl/>
        </w:rPr>
        <w:t xml:space="preserve"> ( وما الله يريد ظلما للعباد ) قال اليهودي</w:t>
      </w:r>
      <w:r w:rsidR="0073240D">
        <w:rPr>
          <w:rtl/>
        </w:rPr>
        <w:t>:</w:t>
      </w:r>
      <w:r>
        <w:rPr>
          <w:rtl/>
        </w:rPr>
        <w:t xml:space="preserve"> يا محمد فإن زعمت أن ربك لا يظلم فكيف أغرق قوم نوح </w:t>
      </w:r>
      <w:r w:rsidR="0073240D" w:rsidRPr="0073240D">
        <w:rPr>
          <w:rStyle w:val="libAlaemChar"/>
          <w:rFonts w:hint="cs"/>
          <w:rtl/>
        </w:rPr>
        <w:t>عليه‌السلام</w:t>
      </w:r>
      <w:r>
        <w:rPr>
          <w:rtl/>
        </w:rPr>
        <w:t xml:space="preserve"> وفيهم الأطفال؟ فقال</w:t>
      </w:r>
      <w:r w:rsidR="0073240D">
        <w:rPr>
          <w:rtl/>
        </w:rPr>
        <w:t>:</w:t>
      </w:r>
      <w:r>
        <w:rPr>
          <w:rtl/>
        </w:rPr>
        <w:t xml:space="preserve"> يا يهودي إن الله عزوجل أعقم أرحام نساء قوم نوح أربعين عاما فأغرقهم حين أغرقهم ولا طفل فيهم</w:t>
      </w:r>
      <w:r w:rsidR="0073240D">
        <w:rPr>
          <w:rtl/>
        </w:rPr>
        <w:t>،</w:t>
      </w:r>
      <w:r>
        <w:rPr>
          <w:rtl/>
        </w:rPr>
        <w:t xml:space="preserve"> وما كان الله ليهلك الذرية بذنوب آبائهم</w:t>
      </w:r>
      <w:r w:rsidR="0073240D">
        <w:rPr>
          <w:rtl/>
        </w:rPr>
        <w:t>،</w:t>
      </w:r>
      <w:r>
        <w:rPr>
          <w:rtl/>
        </w:rPr>
        <w:t xml:space="preserve"> تعالى عن الظلم والجور علوا كبيرا</w:t>
      </w:r>
      <w:r w:rsidR="0073240D">
        <w:rPr>
          <w:rtl/>
        </w:rPr>
        <w:t>،</w:t>
      </w:r>
      <w:r>
        <w:rPr>
          <w:rtl/>
        </w:rPr>
        <w:t xml:space="preserve"> قال اليهودي</w:t>
      </w:r>
      <w:r w:rsidR="0073240D">
        <w:rPr>
          <w:rtl/>
        </w:rPr>
        <w:t>:</w:t>
      </w:r>
      <w:r>
        <w:rPr>
          <w:rtl/>
        </w:rPr>
        <w:t xml:space="preserve"> فإن كان ربك لا يظلم فكيف يخلد في النار أبد الآبدين من لم يعصه إلا أياما معدودة؟ قال</w:t>
      </w:r>
      <w:r w:rsidR="0073240D">
        <w:rPr>
          <w:rtl/>
        </w:rPr>
        <w:t>:</w:t>
      </w:r>
      <w:r>
        <w:rPr>
          <w:rtl/>
        </w:rPr>
        <w:t xml:space="preserve"> يخلده على نيته</w:t>
      </w:r>
      <w:r w:rsidR="0073240D">
        <w:rPr>
          <w:rtl/>
        </w:rPr>
        <w:t>،</w:t>
      </w:r>
      <w:r>
        <w:rPr>
          <w:rtl/>
        </w:rPr>
        <w:t xml:space="preserve"> فمن علم الله نيته أنه لو بقي في الدنيا إلى انقضائها كان يعصي الله عزوجل خلده في ناره على نيته</w:t>
      </w:r>
      <w:r w:rsidR="0073240D">
        <w:rPr>
          <w:rtl/>
        </w:rPr>
        <w:t>،</w:t>
      </w:r>
      <w:r>
        <w:rPr>
          <w:rtl/>
        </w:rPr>
        <w:t xml:space="preserve"> ونيته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و ) خيرة</w:t>
      </w:r>
      <w:r w:rsidR="0073240D">
        <w:rPr>
          <w:rtl/>
        </w:rPr>
        <w:t>:</w:t>
      </w:r>
      <w:r>
        <w:rPr>
          <w:rtl/>
        </w:rPr>
        <w:t xml:space="preserve"> وفي نسخة ( هـ</w:t>
      </w:r>
      <w:r>
        <w:rPr>
          <w:rFonts w:hint="cs"/>
          <w:rtl/>
        </w:rPr>
        <w:t xml:space="preserve"> )</w:t>
      </w:r>
      <w:r>
        <w:rPr>
          <w:rtl/>
        </w:rPr>
        <w:t xml:space="preserve"> خيوة.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حدثنا محمد بن عثمان الهروي</w:t>
      </w:r>
      <w:r w:rsidR="0073240D">
        <w:rPr>
          <w:rtl/>
        </w:rPr>
        <w:t>،</w:t>
      </w:r>
      <w:r>
        <w:rPr>
          <w:rtl/>
        </w:rPr>
        <w:t xml:space="preserve"> قال</w:t>
      </w:r>
      <w:r w:rsidR="0073240D">
        <w:rPr>
          <w:rtl/>
        </w:rPr>
        <w:t>:</w:t>
      </w:r>
      <w:r>
        <w:rPr>
          <w:rtl/>
        </w:rPr>
        <w:t xml:space="preserve"> حدثنا أبو محمد الحسن بن الحسين بن مهاجر </w:t>
      </w:r>
      <w:r w:rsidRPr="00B171D4">
        <w:rPr>
          <w:rStyle w:val="libFootnotenumChar"/>
          <w:rtl/>
        </w:rPr>
        <w:t>(1)</w:t>
      </w:r>
      <w:r>
        <w:rPr>
          <w:rtl/>
        </w:rPr>
        <w:t xml:space="preserve"> قال</w:t>
      </w:r>
      <w:r w:rsidR="0073240D">
        <w:rPr>
          <w:rtl/>
        </w:rPr>
        <w:t>:</w:t>
      </w:r>
      <w:r>
        <w:rPr>
          <w:rtl/>
        </w:rPr>
        <w:t xml:space="preserve"> حدثنا هشام بن خالد</w:t>
      </w:r>
      <w:r w:rsidR="0073240D">
        <w:rPr>
          <w:rtl/>
        </w:rPr>
        <w:t>،</w:t>
      </w:r>
      <w:r>
        <w:rPr>
          <w:rtl/>
        </w:rPr>
        <w:t xml:space="preserve"> قال</w:t>
      </w:r>
      <w:r w:rsidR="0073240D">
        <w:rPr>
          <w:rtl/>
        </w:rPr>
        <w:t>:</w:t>
      </w:r>
      <w:r>
        <w:rPr>
          <w:rtl/>
        </w:rPr>
        <w:t xml:space="preserve"> حدثنا الحسن بن يحيى الحنيني </w:t>
      </w:r>
      <w:r w:rsidRPr="00B171D4">
        <w:rPr>
          <w:rStyle w:val="libFootnotenumChar"/>
          <w:rtl/>
        </w:rPr>
        <w:t>(2)</w:t>
      </w:r>
      <w:r>
        <w:rPr>
          <w:rtl/>
        </w:rPr>
        <w:t xml:space="preserve"> قال حدثنا صدقة بن عبد الله</w:t>
      </w:r>
      <w:r w:rsidR="0073240D">
        <w:rPr>
          <w:rtl/>
        </w:rPr>
        <w:t>،</w:t>
      </w:r>
      <w:r>
        <w:rPr>
          <w:rtl/>
        </w:rPr>
        <w:t xml:space="preserve"> عن هشام</w:t>
      </w:r>
      <w:r w:rsidR="0073240D">
        <w:rPr>
          <w:rtl/>
        </w:rPr>
        <w:t>،</w:t>
      </w:r>
      <w:r>
        <w:rPr>
          <w:rtl/>
        </w:rPr>
        <w:t xml:space="preserve"> عن أنس </w:t>
      </w:r>
      <w:r w:rsidRPr="00B171D4">
        <w:rPr>
          <w:rStyle w:val="libFootnotenumChar"/>
          <w:rtl/>
        </w:rPr>
        <w:t>(3)</w:t>
      </w:r>
      <w:r>
        <w:rPr>
          <w:rtl/>
        </w:rPr>
        <w:t xml:space="preserve"> عن النبي </w:t>
      </w:r>
      <w:r w:rsidR="0073240D" w:rsidRPr="0073240D">
        <w:rPr>
          <w:rStyle w:val="libAlaemChar"/>
          <w:rFonts w:hint="cs"/>
          <w:rtl/>
        </w:rPr>
        <w:t>صلى‌الله‌عليه‌وآله</w:t>
      </w:r>
      <w:r w:rsidR="0073240D">
        <w:rPr>
          <w:rtl/>
        </w:rPr>
        <w:t>،</w:t>
      </w:r>
      <w:r>
        <w:rPr>
          <w:rtl/>
        </w:rPr>
        <w:t xml:space="preserve"> عن جبرئيل</w:t>
      </w:r>
      <w:r w:rsidR="0073240D">
        <w:rPr>
          <w:rtl/>
        </w:rPr>
        <w:t>،</w:t>
      </w:r>
      <w:r>
        <w:rPr>
          <w:rtl/>
        </w:rPr>
        <w:t xml:space="preserve"> عن الله عزوجل</w:t>
      </w:r>
      <w:r w:rsidR="0073240D">
        <w:rPr>
          <w:rtl/>
        </w:rPr>
        <w:t>،</w:t>
      </w:r>
      <w:r>
        <w:rPr>
          <w:rtl/>
        </w:rPr>
        <w:t xml:space="preserve"> قال</w:t>
      </w:r>
      <w:r w:rsidR="0073240D">
        <w:rPr>
          <w:rtl/>
        </w:rPr>
        <w:t>:</w:t>
      </w:r>
      <w:r>
        <w:rPr>
          <w:rtl/>
        </w:rPr>
        <w:t xml:space="preserve"> قال الله تبارك وتعالى</w:t>
      </w:r>
      <w:r w:rsidR="0073240D">
        <w:rPr>
          <w:rtl/>
        </w:rPr>
        <w:t>:</w:t>
      </w:r>
      <w:r>
        <w:rPr>
          <w:rtl/>
        </w:rPr>
        <w:t xml:space="preserve"> من أهان وليا لي فقد بارزني بالمحاربة وما ترددت في شيء أنا فاعله مثل ما ترددت في قبض نفس المؤمن </w:t>
      </w:r>
      <w:r w:rsidRPr="00B171D4">
        <w:rPr>
          <w:rStyle w:val="libFootnotenumChar"/>
          <w:rtl/>
        </w:rPr>
        <w:t>(4)</w:t>
      </w:r>
      <w:r>
        <w:rPr>
          <w:rtl/>
        </w:rPr>
        <w:t xml:space="preserve"> يكره الموت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في ذلك شر من عمله</w:t>
      </w:r>
      <w:r w:rsidR="0073240D">
        <w:rPr>
          <w:rtl/>
        </w:rPr>
        <w:t>،</w:t>
      </w:r>
      <w:r>
        <w:rPr>
          <w:rtl/>
        </w:rPr>
        <w:t xml:space="preserve"> وكذلك يخلد من يخلد في الجنة بأنه ينوي أنه لو بقي في الدنيا أيامها لأطاع الله أبدا</w:t>
      </w:r>
      <w:r w:rsidR="0073240D">
        <w:rPr>
          <w:rtl/>
        </w:rPr>
        <w:t>،</w:t>
      </w:r>
      <w:r>
        <w:rPr>
          <w:rtl/>
        </w:rPr>
        <w:t xml:space="preserve"> ونيته خير من عمله</w:t>
      </w:r>
      <w:r w:rsidR="0073240D">
        <w:rPr>
          <w:rtl/>
        </w:rPr>
        <w:t>،</w:t>
      </w:r>
      <w:r>
        <w:rPr>
          <w:rtl/>
        </w:rPr>
        <w:t xml:space="preserve"> فبالنيات يخلد أهل الجنة في الجنة وأهل النار في النار</w:t>
      </w:r>
      <w:r w:rsidR="0073240D">
        <w:rPr>
          <w:rtl/>
        </w:rPr>
        <w:t>،</w:t>
      </w:r>
      <w:r>
        <w:rPr>
          <w:rtl/>
        </w:rPr>
        <w:t xml:space="preserve"> والله عزوجل يقول</w:t>
      </w:r>
      <w:r w:rsidR="0073240D">
        <w:rPr>
          <w:rtl/>
        </w:rPr>
        <w:t>:</w:t>
      </w:r>
      <w:r>
        <w:rPr>
          <w:rtl/>
        </w:rPr>
        <w:t xml:space="preserve"> </w:t>
      </w:r>
      <w:r w:rsidRPr="0073240D">
        <w:rPr>
          <w:rStyle w:val="libAlaemChar"/>
          <w:rtl/>
        </w:rPr>
        <w:t>(</w:t>
      </w:r>
      <w:r>
        <w:rPr>
          <w:rtl/>
        </w:rPr>
        <w:t xml:space="preserve"> </w:t>
      </w:r>
      <w:r w:rsidRPr="00B171D4">
        <w:rPr>
          <w:rStyle w:val="libFootnoteAieChar"/>
          <w:rtl/>
        </w:rPr>
        <w:t>قل كل يعمل على شاكلته فربكم أعلم بمن هو أهدى سبيلا</w:t>
      </w:r>
      <w:r>
        <w:rPr>
          <w:rtl/>
        </w:rPr>
        <w:t xml:space="preserve"> </w:t>
      </w:r>
      <w:r w:rsidRPr="0073240D">
        <w:rPr>
          <w:rStyle w:val="libAlaemChar"/>
          <w:rtl/>
        </w:rPr>
        <w:t>)</w:t>
      </w:r>
      <w:r>
        <w:rPr>
          <w:rtl/>
        </w:rPr>
        <w:t xml:space="preserve"> قال اليهودي</w:t>
      </w:r>
      <w:r w:rsidR="0073240D">
        <w:rPr>
          <w:rtl/>
        </w:rPr>
        <w:t>:</w:t>
      </w:r>
      <w:r>
        <w:rPr>
          <w:rtl/>
        </w:rPr>
        <w:t xml:space="preserve"> يا محمد إني أجد في التوراة أنه لم يكن لله عزوجل نبي إلا كان له وصي من أمته فمن وصيك؟ قال</w:t>
      </w:r>
      <w:r w:rsidR="0073240D">
        <w:rPr>
          <w:rtl/>
        </w:rPr>
        <w:t>:</w:t>
      </w:r>
      <w:r>
        <w:rPr>
          <w:rtl/>
        </w:rPr>
        <w:t xml:space="preserve"> يا يهودي وصيي علي بن أبي طالب </w:t>
      </w:r>
      <w:r w:rsidR="0073240D" w:rsidRPr="0073240D">
        <w:rPr>
          <w:rStyle w:val="libAlaemChar"/>
          <w:rFonts w:hint="cs"/>
          <w:rtl/>
        </w:rPr>
        <w:t>عليه‌السلام</w:t>
      </w:r>
      <w:r w:rsidR="0073240D">
        <w:rPr>
          <w:rtl/>
        </w:rPr>
        <w:t>،</w:t>
      </w:r>
      <w:r>
        <w:rPr>
          <w:rtl/>
        </w:rPr>
        <w:t xml:space="preserve"> واسمه في التوراة أليا وفي الإنجيل حيدار</w:t>
      </w:r>
      <w:r w:rsidR="0073240D">
        <w:rPr>
          <w:rtl/>
        </w:rPr>
        <w:t>،</w:t>
      </w:r>
      <w:r>
        <w:rPr>
          <w:rtl/>
        </w:rPr>
        <w:t xml:space="preserve"> وهو أفضل أمتي وأعلمهم بربي</w:t>
      </w:r>
      <w:r w:rsidR="0073240D">
        <w:rPr>
          <w:rtl/>
        </w:rPr>
        <w:t>،</w:t>
      </w:r>
      <w:r>
        <w:rPr>
          <w:rtl/>
        </w:rPr>
        <w:t xml:space="preserve"> وهو مني بمنزلة هارون من موسى إلا أنه لا نبي بعدي</w:t>
      </w:r>
      <w:r w:rsidR="0073240D">
        <w:rPr>
          <w:rtl/>
        </w:rPr>
        <w:t>،</w:t>
      </w:r>
      <w:r>
        <w:rPr>
          <w:rtl/>
        </w:rPr>
        <w:t xml:space="preserve"> وأنه لسيد الأوصياء كما أني سيد الأنبياء</w:t>
      </w:r>
      <w:r w:rsidR="0073240D">
        <w:rPr>
          <w:rtl/>
        </w:rPr>
        <w:t>،</w:t>
      </w:r>
      <w:r>
        <w:rPr>
          <w:rtl/>
        </w:rPr>
        <w:t xml:space="preserve"> فقال اليهودي</w:t>
      </w:r>
      <w:r w:rsidR="0073240D">
        <w:rPr>
          <w:rtl/>
        </w:rPr>
        <w:t>:</w:t>
      </w:r>
      <w:r>
        <w:rPr>
          <w:rtl/>
        </w:rPr>
        <w:t xml:space="preserve"> أشهد أن لا إله إلا الله وأنك رسول الله وأن علي بن أبي طالب وصيك حقا</w:t>
      </w:r>
      <w:r w:rsidR="0073240D">
        <w:rPr>
          <w:rtl/>
        </w:rPr>
        <w:t>،</w:t>
      </w:r>
      <w:r>
        <w:rPr>
          <w:rtl/>
        </w:rPr>
        <w:t xml:space="preserve"> والله أني لأجد في التوراة كل ما ذكرت في جواب مسائلي</w:t>
      </w:r>
      <w:r w:rsidR="0073240D">
        <w:rPr>
          <w:rtl/>
        </w:rPr>
        <w:t>،</w:t>
      </w:r>
      <w:r>
        <w:rPr>
          <w:rtl/>
        </w:rPr>
        <w:t xml:space="preserve"> وإني لأجد فيها صفتك وصفة وصيك</w:t>
      </w:r>
      <w:r w:rsidR="0073240D">
        <w:rPr>
          <w:rtl/>
        </w:rPr>
        <w:t>،</w:t>
      </w:r>
      <w:r>
        <w:rPr>
          <w:rtl/>
        </w:rPr>
        <w:t xml:space="preserve"> وأنه المظلوم ومحتوم له بالشهادة</w:t>
      </w:r>
      <w:r w:rsidR="0073240D">
        <w:rPr>
          <w:rtl/>
        </w:rPr>
        <w:t>،</w:t>
      </w:r>
      <w:r>
        <w:rPr>
          <w:rtl/>
        </w:rPr>
        <w:t xml:space="preserve"> وأنه أبو سبطيك وولديك شبرا وشبيرا سيدي شباب أهل الجنة ). </w:t>
      </w:r>
    </w:p>
    <w:p w:rsidR="00B171D4" w:rsidRDefault="00B171D4" w:rsidP="00B171D4">
      <w:pPr>
        <w:pStyle w:val="libFootnote0"/>
        <w:rPr>
          <w:rtl/>
        </w:rPr>
      </w:pPr>
      <w:r>
        <w:rPr>
          <w:rtl/>
        </w:rPr>
        <w:t>1</w:t>
      </w:r>
      <w:r w:rsidR="00AC41E0">
        <w:rPr>
          <w:rtl/>
        </w:rPr>
        <w:t xml:space="preserve"> - </w:t>
      </w:r>
      <w:r>
        <w:rPr>
          <w:rtl/>
        </w:rPr>
        <w:t xml:space="preserve">في نسخة ( و ) و ( ب ) و ( د ) ( الحسن بن الحسن بن مهاجر ). </w:t>
      </w:r>
    </w:p>
    <w:p w:rsidR="00B171D4" w:rsidRDefault="00B171D4" w:rsidP="00B171D4">
      <w:pPr>
        <w:pStyle w:val="libFootnote0"/>
        <w:rPr>
          <w:rtl/>
        </w:rPr>
      </w:pPr>
      <w:r>
        <w:rPr>
          <w:rtl/>
        </w:rPr>
        <w:t>2</w:t>
      </w:r>
      <w:r w:rsidR="00AC41E0">
        <w:rPr>
          <w:rtl/>
        </w:rPr>
        <w:t xml:space="preserve"> - </w:t>
      </w:r>
      <w:r>
        <w:rPr>
          <w:rtl/>
        </w:rPr>
        <w:t xml:space="preserve">في نسخة ( ج ) ( الحسين بن يحيى الحنفي ) والظاهر أنه الحسن بن يحيى الخشني الدمشقي الذي مات بعد التسعين كما في التقريب وهو والراوي والمروي عند كلهم من رجال العامة. </w:t>
      </w:r>
    </w:p>
    <w:p w:rsidR="00B171D4" w:rsidRDefault="00B171D4" w:rsidP="00B171D4">
      <w:pPr>
        <w:pStyle w:val="libFootnote0"/>
        <w:rPr>
          <w:rtl/>
        </w:rPr>
      </w:pPr>
      <w:r>
        <w:rPr>
          <w:rtl/>
        </w:rPr>
        <w:t>3</w:t>
      </w:r>
      <w:r w:rsidR="00AC41E0">
        <w:rPr>
          <w:rtl/>
        </w:rPr>
        <w:t xml:space="preserve"> - </w:t>
      </w:r>
      <w:r>
        <w:rPr>
          <w:rtl/>
        </w:rPr>
        <w:t>في نسخة ( ج ) و ( ط ) و ( ن ) ( حدثنا صدقة بن عبد الله بن هشام عن أنس</w:t>
      </w:r>
      <w:r w:rsidR="00AC41E0">
        <w:rPr>
          <w:rtl/>
        </w:rPr>
        <w:t xml:space="preserve"> - </w:t>
      </w:r>
      <w:r>
        <w:rPr>
          <w:rtl/>
        </w:rPr>
        <w:t xml:space="preserve">الخ ). </w:t>
      </w:r>
    </w:p>
    <w:p w:rsidR="00B171D4" w:rsidRDefault="00B171D4" w:rsidP="00B171D4">
      <w:pPr>
        <w:pStyle w:val="libFootnote0"/>
        <w:rPr>
          <w:rtl/>
        </w:rPr>
      </w:pPr>
      <w:r>
        <w:rPr>
          <w:rtl/>
        </w:rPr>
        <w:t>4</w:t>
      </w:r>
      <w:r w:rsidR="00AC41E0">
        <w:rPr>
          <w:rtl/>
        </w:rPr>
        <w:t xml:space="preserve"> - </w:t>
      </w:r>
      <w:r>
        <w:rPr>
          <w:rtl/>
        </w:rPr>
        <w:t>في نسخة ( ج ) و ( هـ</w:t>
      </w:r>
      <w:r>
        <w:rPr>
          <w:rFonts w:hint="cs"/>
          <w:rtl/>
        </w:rPr>
        <w:t xml:space="preserve"> </w:t>
      </w:r>
      <w:r>
        <w:rPr>
          <w:rtl/>
        </w:rPr>
        <w:t>) ( كما ترددت في قبض نفس المؤمن ) وفي نسخة ( و ) و ( ب ) و ( د ) ( وما ترددت عن شيء أنا فاعله ما ترددت في قبض نفس المؤمن ) وليس التردد في حقه تعالى كما فينا</w:t>
      </w:r>
      <w:r w:rsidR="0073240D">
        <w:rPr>
          <w:rtl/>
        </w:rPr>
        <w:t>،</w:t>
      </w:r>
      <w:r>
        <w:rPr>
          <w:rtl/>
        </w:rPr>
        <w:t xml:space="preserve"> بل إطلاقه عليه تعالى باعتبار مبدئه فقط وهو تعارض المحبوبين أو تبادل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وأكره مساءته ولا بد له منه</w:t>
      </w:r>
      <w:r w:rsidR="0073240D">
        <w:rPr>
          <w:rtl/>
        </w:rPr>
        <w:t>،</w:t>
      </w:r>
      <w:r>
        <w:rPr>
          <w:rtl/>
        </w:rPr>
        <w:t xml:space="preserve"> وما تقرب إلي عبدي بمثل أداء ما افترضت عليه</w:t>
      </w:r>
      <w:r w:rsidR="0073240D">
        <w:rPr>
          <w:rtl/>
        </w:rPr>
        <w:t>،</w:t>
      </w:r>
      <w:r>
        <w:rPr>
          <w:rtl/>
        </w:rPr>
        <w:t xml:space="preserve"> ولا يزال عبدي يتنفل لي حتى أحبه</w:t>
      </w:r>
      <w:r w:rsidR="0073240D">
        <w:rPr>
          <w:rtl/>
        </w:rPr>
        <w:t>،</w:t>
      </w:r>
      <w:r>
        <w:rPr>
          <w:rtl/>
        </w:rPr>
        <w:t xml:space="preserve"> ومتى أحببته كنت له سمعا وبصرا ويدا ومؤيدا</w:t>
      </w:r>
      <w:r w:rsidR="0073240D">
        <w:rPr>
          <w:rtl/>
        </w:rPr>
        <w:t>،</w:t>
      </w:r>
      <w:r>
        <w:rPr>
          <w:rtl/>
        </w:rPr>
        <w:t xml:space="preserve"> إن دعاني أجبته</w:t>
      </w:r>
      <w:r w:rsidR="0073240D">
        <w:rPr>
          <w:rtl/>
        </w:rPr>
        <w:t>،</w:t>
      </w:r>
      <w:r>
        <w:rPr>
          <w:rtl/>
        </w:rPr>
        <w:t xml:space="preserve"> وإن سألني أعطيته</w:t>
      </w:r>
      <w:r w:rsidR="0073240D">
        <w:rPr>
          <w:rtl/>
        </w:rPr>
        <w:t>،</w:t>
      </w:r>
      <w:r>
        <w:rPr>
          <w:rtl/>
        </w:rPr>
        <w:t xml:space="preserve"> وإن من عبادي المؤمنين لمن يريد الباب من العبادة فأكفه عنه لئلا يدخله عجب فيفسده ذلك</w:t>
      </w:r>
      <w:r w:rsidR="0073240D">
        <w:rPr>
          <w:rtl/>
        </w:rPr>
        <w:t>،</w:t>
      </w:r>
      <w:r>
        <w:rPr>
          <w:rtl/>
        </w:rPr>
        <w:t xml:space="preserve"> وإن من عبادي المؤمنين لمن لا يصلح إيمانه إلا بالفقر ولو أغنيته لأفسده ذلك</w:t>
      </w:r>
      <w:r w:rsidR="0073240D">
        <w:rPr>
          <w:rtl/>
        </w:rPr>
        <w:t>،</w:t>
      </w:r>
      <w:r>
        <w:rPr>
          <w:rtl/>
        </w:rPr>
        <w:t xml:space="preserve"> وإن من عبادي المؤمنين لمن لا يصلح إيمانه إلا بالغناء ولو أفقرته لأفسده ذلك</w:t>
      </w:r>
      <w:r w:rsidR="0073240D">
        <w:rPr>
          <w:rtl/>
        </w:rPr>
        <w:t>،</w:t>
      </w:r>
      <w:r>
        <w:rPr>
          <w:rtl/>
        </w:rPr>
        <w:t xml:space="preserve"> وإن من عبادي المؤمنين لمن لا يصلح إيمانه إلا بالسقم ولو صححت جسمه لأفسده ذلك </w:t>
      </w:r>
      <w:r w:rsidRPr="00B171D4">
        <w:rPr>
          <w:rStyle w:val="libFootnotenumChar"/>
          <w:rtl/>
        </w:rPr>
        <w:t>(1)</w:t>
      </w:r>
      <w:r>
        <w:rPr>
          <w:rtl/>
        </w:rPr>
        <w:t xml:space="preserve"> وإن من عبادي المؤمنين لمن لا يصلح إيمانه إلا بالصحة ولو أسقمته لأفسده ذلك</w:t>
      </w:r>
      <w:r w:rsidR="0073240D">
        <w:rPr>
          <w:rtl/>
        </w:rPr>
        <w:t>،</w:t>
      </w:r>
      <w:r>
        <w:rPr>
          <w:rtl/>
        </w:rPr>
        <w:t xml:space="preserve"> إني أدبر عبادي لعلمي بقلوبهم</w:t>
      </w:r>
      <w:r w:rsidR="0073240D">
        <w:rPr>
          <w:rtl/>
        </w:rPr>
        <w:t>،</w:t>
      </w:r>
      <w:r>
        <w:rPr>
          <w:rtl/>
        </w:rPr>
        <w:t xml:space="preserve"> فإني عليم خبير. </w:t>
      </w:r>
    </w:p>
    <w:p w:rsidR="00B171D4" w:rsidRDefault="00B171D4" w:rsidP="00B171D4">
      <w:pPr>
        <w:pStyle w:val="libNormal"/>
        <w:rPr>
          <w:rtl/>
        </w:rPr>
      </w:pPr>
      <w:r>
        <w:rPr>
          <w:rtl/>
        </w:rPr>
        <w:t>2</w:t>
      </w:r>
      <w:r w:rsidR="00AC41E0">
        <w:rPr>
          <w:rtl/>
        </w:rPr>
        <w:t xml:space="preserve"> - </w:t>
      </w:r>
      <w:r>
        <w:rPr>
          <w:rtl/>
        </w:rPr>
        <w:t>حدثنا أبو أحمد الحسن بن عبد الله بن سعيد العسكري</w:t>
      </w:r>
      <w:r w:rsidR="0073240D">
        <w:rPr>
          <w:rtl/>
        </w:rPr>
        <w:t>،</w:t>
      </w:r>
      <w:r>
        <w:rPr>
          <w:rtl/>
        </w:rPr>
        <w:t xml:space="preserve"> قال</w:t>
      </w:r>
      <w:r w:rsidR="0073240D">
        <w:rPr>
          <w:rtl/>
        </w:rPr>
        <w:t>:</w:t>
      </w:r>
      <w:r>
        <w:rPr>
          <w:rtl/>
        </w:rPr>
        <w:t xml:space="preserve"> حدثنا عبد الله بن محمد بن عبد الكريم</w:t>
      </w:r>
      <w:r w:rsidR="0073240D">
        <w:rPr>
          <w:rtl/>
        </w:rPr>
        <w:t>،</w:t>
      </w:r>
      <w:r>
        <w:rPr>
          <w:rtl/>
        </w:rPr>
        <w:t xml:space="preserve"> قال</w:t>
      </w:r>
      <w:r w:rsidR="0073240D">
        <w:rPr>
          <w:rtl/>
        </w:rPr>
        <w:t>:</w:t>
      </w:r>
      <w:r>
        <w:rPr>
          <w:rtl/>
        </w:rPr>
        <w:t xml:space="preserve"> حدثنا محمد بن عبد الرحمن البرقي</w:t>
      </w:r>
      <w:r w:rsidR="0073240D">
        <w:rPr>
          <w:rtl/>
        </w:rPr>
        <w:t>،</w:t>
      </w:r>
      <w:r>
        <w:rPr>
          <w:rtl/>
        </w:rPr>
        <w:t xml:space="preserve"> قال</w:t>
      </w:r>
      <w:r w:rsidR="0073240D">
        <w:rPr>
          <w:rtl/>
        </w:rPr>
        <w:t>:</w:t>
      </w:r>
      <w:r>
        <w:rPr>
          <w:rtl/>
        </w:rPr>
        <w:t xml:space="preserve"> حدثنا عمرو بن أبي سلمة</w:t>
      </w:r>
      <w:r w:rsidR="0073240D">
        <w:rPr>
          <w:rtl/>
        </w:rPr>
        <w:t>،</w:t>
      </w:r>
      <w:r>
        <w:rPr>
          <w:rtl/>
        </w:rPr>
        <w:t xml:space="preserve"> قال</w:t>
      </w:r>
      <w:r w:rsidR="0073240D">
        <w:rPr>
          <w:rtl/>
        </w:rPr>
        <w:t>:</w:t>
      </w:r>
      <w:r>
        <w:rPr>
          <w:rtl/>
        </w:rPr>
        <w:t xml:space="preserve"> قرأت على أبي عمر الصنعاني </w:t>
      </w:r>
      <w:r w:rsidRPr="00B171D4">
        <w:rPr>
          <w:rStyle w:val="libFootnotenumChar"/>
          <w:rtl/>
        </w:rPr>
        <w:t>(2)</w:t>
      </w:r>
      <w:r>
        <w:rPr>
          <w:rtl/>
        </w:rPr>
        <w:t xml:space="preserve"> عن العلاء بن عبد الرحمن</w:t>
      </w:r>
      <w:r w:rsidR="0073240D">
        <w:rPr>
          <w:rtl/>
        </w:rPr>
        <w:t>،</w:t>
      </w:r>
      <w:r>
        <w:rPr>
          <w:rtl/>
        </w:rPr>
        <w:t xml:space="preserve"> عن أبيه</w:t>
      </w:r>
      <w:r w:rsidR="0073240D">
        <w:rPr>
          <w:rtl/>
        </w:rPr>
        <w:t>،</w:t>
      </w:r>
      <w:r>
        <w:rPr>
          <w:rtl/>
        </w:rPr>
        <w:t xml:space="preserve"> عن أبي هريرة</w:t>
      </w:r>
      <w:r w:rsidR="0073240D">
        <w:rPr>
          <w:rtl/>
        </w:rPr>
        <w:t>:</w:t>
      </w:r>
      <w:r>
        <w:rPr>
          <w:rtl/>
        </w:rPr>
        <w:t xml:space="preserve"> أن رسول الله </w:t>
      </w:r>
      <w:r w:rsidR="0073240D" w:rsidRPr="0073240D">
        <w:rPr>
          <w:rStyle w:val="libAlaemChar"/>
          <w:rFonts w:hint="cs"/>
          <w:rtl/>
        </w:rPr>
        <w:t>صلى‌الله‌عليه‌وآله‌وسلم</w:t>
      </w:r>
      <w:r>
        <w:rPr>
          <w:rtl/>
        </w:rPr>
        <w:t xml:space="preserve"> قال وسلم</w:t>
      </w:r>
      <w:r w:rsidR="0073240D">
        <w:rPr>
          <w:rtl/>
        </w:rPr>
        <w:t>:</w:t>
      </w:r>
      <w:r>
        <w:rPr>
          <w:rtl/>
        </w:rPr>
        <w:t xml:space="preserve"> رب أشعث أغبر ذي طمرين مدفع بالأبواب </w:t>
      </w:r>
      <w:r w:rsidRPr="00B171D4">
        <w:rPr>
          <w:rStyle w:val="libFootnotenumChar"/>
          <w:rtl/>
        </w:rPr>
        <w:t>(3)</w:t>
      </w:r>
      <w:r>
        <w:rPr>
          <w:rtl/>
        </w:rPr>
        <w:t xml:space="preserve"> لو أقسم على الله عزوجل لأبره. </w:t>
      </w:r>
    </w:p>
    <w:p w:rsidR="00B171D4" w:rsidRDefault="00B171D4" w:rsidP="00B171D4">
      <w:pPr>
        <w:pStyle w:val="libNormal"/>
        <w:rPr>
          <w:rtl/>
        </w:rPr>
      </w:pPr>
      <w:r>
        <w:rPr>
          <w:rtl/>
        </w:rPr>
        <w:t>3</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 عن الحسن بن محبوب</w:t>
      </w:r>
      <w:r w:rsidR="0073240D">
        <w:rPr>
          <w:rtl/>
        </w:rPr>
        <w:t>،</w:t>
      </w:r>
      <w:r>
        <w:rPr>
          <w:rtl/>
        </w:rPr>
        <w:t xml:space="preserve"> عن عبد الله بن سنان</w:t>
      </w:r>
      <w:r w:rsidR="0073240D">
        <w:rPr>
          <w:rtl/>
        </w:rPr>
        <w:t>،</w:t>
      </w:r>
      <w:r>
        <w:rPr>
          <w:rtl/>
        </w:rPr>
        <w:t xml:space="preserve"> عن محمد بن المنكدر</w:t>
      </w:r>
      <w:r w:rsidR="0073240D">
        <w:rPr>
          <w:rtl/>
        </w:rPr>
        <w:t>،</w:t>
      </w:r>
      <w:r>
        <w:rPr>
          <w:rtl/>
        </w:rPr>
        <w:t xml:space="preserve"> قال</w:t>
      </w:r>
      <w:r w:rsidR="0073240D">
        <w:rPr>
          <w:rtl/>
        </w:rPr>
        <w:t>:</w:t>
      </w:r>
      <w:r>
        <w:rPr>
          <w:rtl/>
        </w:rPr>
        <w:t xml:space="preserve"> مرض عون ابن عبد الله بن مسعود فأتيته أعوده فقال</w:t>
      </w:r>
      <w:r w:rsidR="0073240D">
        <w:rPr>
          <w:rtl/>
        </w:rPr>
        <w:t>:</w:t>
      </w:r>
      <w:r>
        <w:rPr>
          <w:rtl/>
        </w:rPr>
        <w:t xml:space="preserve"> ألا أحدثك بحديث عن عبد الله بن مسعود قلت</w:t>
      </w:r>
      <w:r w:rsidR="0073240D">
        <w:rPr>
          <w:rtl/>
        </w:rPr>
        <w:t>:</w:t>
      </w:r>
      <w:r>
        <w:rPr>
          <w:rtl/>
        </w:rPr>
        <w:t xml:space="preserve"> بلى</w:t>
      </w:r>
      <w:r w:rsidR="0073240D">
        <w:rPr>
          <w:rtl/>
        </w:rPr>
        <w:t>،</w:t>
      </w:r>
      <w:r>
        <w:rPr>
          <w:rtl/>
        </w:rPr>
        <w:t xml:space="preserve"> قال</w:t>
      </w:r>
      <w:r w:rsidR="0073240D">
        <w:rPr>
          <w:rtl/>
        </w:rPr>
        <w:t>:</w:t>
      </w:r>
      <w:r>
        <w:rPr>
          <w:rtl/>
        </w:rPr>
        <w:t xml:space="preserve"> قال عبد الله</w:t>
      </w:r>
      <w:r w:rsidR="0073240D">
        <w:rPr>
          <w:rtl/>
        </w:rPr>
        <w:t>:</w:t>
      </w:r>
      <w:r>
        <w:rPr>
          <w:rtl/>
        </w:rPr>
        <w:t xml:space="preserve"> بينما نحن عند رسول الله </w:t>
      </w:r>
      <w:r w:rsidR="0073240D" w:rsidRPr="0073240D">
        <w:rPr>
          <w:rStyle w:val="libAlaemChar"/>
          <w:rFonts w:hint="cs"/>
          <w:rtl/>
        </w:rPr>
        <w:t>صلى‌الله‌عليه‌وآله‌وسلم</w:t>
      </w:r>
      <w:r>
        <w:rPr>
          <w:rtl/>
        </w:rPr>
        <w:t xml:space="preserve"> إذ تبسم</w:t>
      </w:r>
      <w:r w:rsidR="0073240D">
        <w:rPr>
          <w:rtl/>
        </w:rPr>
        <w:t>،</w:t>
      </w:r>
      <w:r>
        <w:rPr>
          <w:rtl/>
        </w:rPr>
        <w:t xml:space="preserve"> فقلت له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المكروهين اللازمين لفعل شيء وتركه كما هنا</w:t>
      </w:r>
      <w:r w:rsidR="0073240D">
        <w:rPr>
          <w:rtl/>
        </w:rPr>
        <w:t>،</w:t>
      </w:r>
      <w:r>
        <w:rPr>
          <w:rtl/>
        </w:rPr>
        <w:t xml:space="preserve"> والمكروهان مساءة المؤمن وبقاؤه في الدنيا وإن كان هو يكره الانتقال إلى الدار الآخرة ولكنه تعالى لا يكره ذلك. </w:t>
      </w:r>
    </w:p>
    <w:p w:rsidR="00B171D4" w:rsidRDefault="00B171D4" w:rsidP="00B171D4">
      <w:pPr>
        <w:pStyle w:val="libFootnote0"/>
        <w:rPr>
          <w:rtl/>
        </w:rPr>
      </w:pPr>
      <w:r>
        <w:rPr>
          <w:rtl/>
        </w:rPr>
        <w:t>1</w:t>
      </w:r>
      <w:r w:rsidR="00AC41E0">
        <w:rPr>
          <w:rtl/>
        </w:rPr>
        <w:t xml:space="preserve"> - </w:t>
      </w:r>
      <w:r>
        <w:rPr>
          <w:rtl/>
        </w:rPr>
        <w:t>في نسخة ( ب ) و ( ط ) و ( ن ) ( ولو صححت جسده</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في نسخة ( ب ) ( حدثنا عمر بن أبي سلمة قال</w:t>
      </w:r>
      <w:r w:rsidR="0073240D">
        <w:rPr>
          <w:rtl/>
        </w:rPr>
        <w:t>:</w:t>
      </w:r>
      <w:r>
        <w:rPr>
          <w:rtl/>
        </w:rPr>
        <w:t xml:space="preserve"> قرأت على عمر الصنعاني</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 xml:space="preserve">في نسخة ( و ) ( مرقع بالأثواب ) وفي نسخة ( ط ) ( يدفع بالأبواب ) وفي نسخة ( ج ) ( مدفع بالأبواب مرقع للأثواب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ما لك يا رسول الله؟ قال</w:t>
      </w:r>
      <w:r w:rsidR="0073240D">
        <w:rPr>
          <w:rtl/>
        </w:rPr>
        <w:t>:</w:t>
      </w:r>
      <w:r>
        <w:rPr>
          <w:rtl/>
        </w:rPr>
        <w:t xml:space="preserve"> عجبت من المؤمن وجزعه من السقم</w:t>
      </w:r>
      <w:r w:rsidR="0073240D">
        <w:rPr>
          <w:rtl/>
        </w:rPr>
        <w:t>،</w:t>
      </w:r>
      <w:r>
        <w:rPr>
          <w:rtl/>
        </w:rPr>
        <w:t xml:space="preserve"> ولو يعلم ما له في السقم من الثواب لأحب أن لا يزال سقيما حتى يلقى ربه عزوجل. </w:t>
      </w:r>
    </w:p>
    <w:p w:rsidR="00B171D4" w:rsidRDefault="00B171D4" w:rsidP="00B171D4">
      <w:pPr>
        <w:pStyle w:val="libNormal"/>
        <w:rPr>
          <w:rtl/>
        </w:rPr>
      </w:pPr>
      <w:r>
        <w:rPr>
          <w:rtl/>
        </w:rPr>
        <w:t>4</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يعقوب بن يزيد</w:t>
      </w:r>
      <w:r w:rsidR="0073240D">
        <w:rPr>
          <w:rtl/>
        </w:rPr>
        <w:t>،</w:t>
      </w:r>
      <w:r>
        <w:rPr>
          <w:rtl/>
        </w:rPr>
        <w:t xml:space="preserve"> عن محمد بن أبي عمير</w:t>
      </w:r>
      <w:r w:rsidR="0073240D">
        <w:rPr>
          <w:rtl/>
        </w:rPr>
        <w:t>،</w:t>
      </w:r>
      <w:r>
        <w:rPr>
          <w:rtl/>
        </w:rPr>
        <w:t xml:space="preserve"> عن هشام بن سالم</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إن قوما أتوا نبيا فقالوا</w:t>
      </w:r>
      <w:r w:rsidR="0073240D">
        <w:rPr>
          <w:rtl/>
        </w:rPr>
        <w:t>:</w:t>
      </w:r>
      <w:r>
        <w:rPr>
          <w:rtl/>
        </w:rPr>
        <w:t xml:space="preserve"> ادع لنا ربك يرفع عنا الموت</w:t>
      </w:r>
      <w:r w:rsidR="0073240D">
        <w:rPr>
          <w:rtl/>
        </w:rPr>
        <w:t>،</w:t>
      </w:r>
      <w:r>
        <w:rPr>
          <w:rtl/>
        </w:rPr>
        <w:t xml:space="preserve"> فدعا لهم</w:t>
      </w:r>
      <w:r w:rsidR="0073240D">
        <w:rPr>
          <w:rtl/>
        </w:rPr>
        <w:t>،</w:t>
      </w:r>
      <w:r>
        <w:rPr>
          <w:rtl/>
        </w:rPr>
        <w:t xml:space="preserve"> فرفع الله تبارك وتعالى عنهم الموت</w:t>
      </w:r>
      <w:r w:rsidR="0073240D">
        <w:rPr>
          <w:rtl/>
        </w:rPr>
        <w:t>،</w:t>
      </w:r>
      <w:r>
        <w:rPr>
          <w:rtl/>
        </w:rPr>
        <w:t xml:space="preserve"> وكثروا حتى ضاقت بهم المنازل وكثر النسل</w:t>
      </w:r>
      <w:r w:rsidR="0073240D">
        <w:rPr>
          <w:rtl/>
        </w:rPr>
        <w:t>،</w:t>
      </w:r>
      <w:r>
        <w:rPr>
          <w:rtl/>
        </w:rPr>
        <w:t xml:space="preserve"> وكان الرجل يصبح فيحتاج أن يطعم أباه وأمه وجده وجد جده ويرضيهم </w:t>
      </w:r>
      <w:r w:rsidRPr="00B171D4">
        <w:rPr>
          <w:rStyle w:val="libFootnotenumChar"/>
          <w:rtl/>
        </w:rPr>
        <w:t>(1)</w:t>
      </w:r>
      <w:r>
        <w:rPr>
          <w:rtl/>
        </w:rPr>
        <w:t xml:space="preserve"> ويتعاهدهم</w:t>
      </w:r>
      <w:r w:rsidR="0073240D">
        <w:rPr>
          <w:rtl/>
        </w:rPr>
        <w:t>،</w:t>
      </w:r>
      <w:r>
        <w:rPr>
          <w:rtl/>
        </w:rPr>
        <w:t xml:space="preserve"> فشغلوا عن طلب المعاش</w:t>
      </w:r>
      <w:r w:rsidR="0073240D">
        <w:rPr>
          <w:rtl/>
        </w:rPr>
        <w:t>،</w:t>
      </w:r>
      <w:r>
        <w:rPr>
          <w:rtl/>
        </w:rPr>
        <w:t xml:space="preserve"> فأفتوه فقالوا</w:t>
      </w:r>
      <w:r w:rsidR="0073240D">
        <w:rPr>
          <w:rtl/>
        </w:rPr>
        <w:t>:</w:t>
      </w:r>
      <w:r>
        <w:rPr>
          <w:rtl/>
        </w:rPr>
        <w:t xml:space="preserve"> سل ربك أن يردنا إلى آجالنا التي كنا عليها</w:t>
      </w:r>
      <w:r w:rsidR="0073240D">
        <w:rPr>
          <w:rtl/>
        </w:rPr>
        <w:t>،</w:t>
      </w:r>
      <w:r>
        <w:rPr>
          <w:rtl/>
        </w:rPr>
        <w:t xml:space="preserve"> فسأل ربه عزوجل فردهم إلى آجالهم. </w:t>
      </w:r>
    </w:p>
    <w:p w:rsidR="00B171D4" w:rsidRDefault="00B171D4" w:rsidP="00B171D4">
      <w:pPr>
        <w:pStyle w:val="libNormal"/>
        <w:rPr>
          <w:rtl/>
        </w:rPr>
      </w:pPr>
      <w:r>
        <w:rPr>
          <w:rtl/>
        </w:rPr>
        <w:t>5</w:t>
      </w:r>
      <w:r w:rsidR="00AC41E0">
        <w:rPr>
          <w:rtl/>
        </w:rPr>
        <w:t xml:space="preserve"> - </w:t>
      </w:r>
      <w:r>
        <w:rPr>
          <w:rtl/>
        </w:rPr>
        <w:t>حدثنا علي بن أحمد بن عبد الله بن أحمد بن أبي عبد الله البرقي (ره) قال حدثنا أبي</w:t>
      </w:r>
      <w:r w:rsidR="0073240D">
        <w:rPr>
          <w:rtl/>
        </w:rPr>
        <w:t>،</w:t>
      </w:r>
      <w:r>
        <w:rPr>
          <w:rtl/>
        </w:rPr>
        <w:t xml:space="preserve"> عن جده أحمد بن أبي عبد الله</w:t>
      </w:r>
      <w:r w:rsidR="0073240D">
        <w:rPr>
          <w:rtl/>
        </w:rPr>
        <w:t>،</w:t>
      </w:r>
      <w:r>
        <w:rPr>
          <w:rtl/>
        </w:rPr>
        <w:t xml:space="preserve"> عن الحسن بن علي بن فضال</w:t>
      </w:r>
      <w:r w:rsidR="0073240D">
        <w:rPr>
          <w:rtl/>
        </w:rPr>
        <w:t>،</w:t>
      </w:r>
      <w:r>
        <w:rPr>
          <w:rtl/>
        </w:rPr>
        <w:t xml:space="preserve"> عن علي بن عقبة</w:t>
      </w:r>
      <w:r w:rsidR="0073240D">
        <w:rPr>
          <w:rtl/>
        </w:rPr>
        <w:t>،</w:t>
      </w:r>
      <w:r>
        <w:rPr>
          <w:rtl/>
        </w:rPr>
        <w:t xml:space="preserve"> عن أبيه</w:t>
      </w:r>
      <w:r w:rsidR="0073240D">
        <w:rPr>
          <w:rtl/>
        </w:rPr>
        <w:t>،</w:t>
      </w:r>
      <w:r>
        <w:rPr>
          <w:rtl/>
        </w:rPr>
        <w:t xml:space="preserve"> عن سليمان بن خالد</w:t>
      </w:r>
      <w:r w:rsidR="0073240D">
        <w:rPr>
          <w:rtl/>
        </w:rPr>
        <w:t>،</w:t>
      </w:r>
      <w:r>
        <w:rPr>
          <w:rtl/>
        </w:rPr>
        <w:t xml:space="preserve"> عن أبي عبد الله الصادق</w:t>
      </w:r>
      <w:r w:rsidR="0073240D">
        <w:rPr>
          <w:rtl/>
        </w:rPr>
        <w:t>،</w:t>
      </w:r>
      <w:r>
        <w:rPr>
          <w:rtl/>
        </w:rPr>
        <w:t xml:space="preserve"> عن أبيه</w:t>
      </w:r>
      <w:r w:rsidR="0073240D">
        <w:rPr>
          <w:rtl/>
        </w:rPr>
        <w:t>،</w:t>
      </w:r>
      <w:r>
        <w:rPr>
          <w:rtl/>
        </w:rPr>
        <w:t xml:space="preserve"> عن جده </w:t>
      </w:r>
      <w:r w:rsidR="0073240D" w:rsidRPr="0073240D">
        <w:rPr>
          <w:rStyle w:val="libAlaemChar"/>
          <w:rFonts w:hint="cs"/>
          <w:rtl/>
        </w:rPr>
        <w:t>عليهم‌السلام</w:t>
      </w:r>
      <w:r>
        <w:rPr>
          <w:rtl/>
        </w:rPr>
        <w:t xml:space="preserve"> قال</w:t>
      </w:r>
      <w:r w:rsidR="0073240D">
        <w:rPr>
          <w:rtl/>
        </w:rPr>
        <w:t>:</w:t>
      </w:r>
      <w:r>
        <w:rPr>
          <w:rtl/>
        </w:rPr>
        <w:t xml:space="preserve"> ضحك رسول الله </w:t>
      </w:r>
      <w:r w:rsidR="0073240D" w:rsidRPr="0073240D">
        <w:rPr>
          <w:rStyle w:val="libAlaemChar"/>
          <w:rFonts w:hint="cs"/>
          <w:rtl/>
        </w:rPr>
        <w:t>صلى‌الله‌عليه‌وآله‌وسلم</w:t>
      </w:r>
      <w:r>
        <w:rPr>
          <w:rtl/>
        </w:rPr>
        <w:t xml:space="preserve"> ذات يوم حتى بدت نواجذه</w:t>
      </w:r>
      <w:r w:rsidR="0073240D">
        <w:rPr>
          <w:rtl/>
        </w:rPr>
        <w:t>،</w:t>
      </w:r>
      <w:r>
        <w:rPr>
          <w:rtl/>
        </w:rPr>
        <w:t xml:space="preserve"> ثم قال</w:t>
      </w:r>
      <w:r w:rsidR="0073240D">
        <w:rPr>
          <w:rtl/>
        </w:rPr>
        <w:t>:</w:t>
      </w:r>
      <w:r>
        <w:rPr>
          <w:rtl/>
        </w:rPr>
        <w:t xml:space="preserve"> ألا تسألوني مم ضحكت</w:t>
      </w:r>
      <w:r w:rsidR="0073240D">
        <w:rPr>
          <w:rtl/>
        </w:rPr>
        <w:t>،</w:t>
      </w:r>
      <w:r>
        <w:rPr>
          <w:rtl/>
        </w:rPr>
        <w:t xml:space="preserve"> قالوا</w:t>
      </w:r>
      <w:r w:rsidR="0073240D">
        <w:rPr>
          <w:rtl/>
        </w:rPr>
        <w:t>:</w:t>
      </w:r>
      <w:r>
        <w:rPr>
          <w:rtl/>
        </w:rPr>
        <w:t xml:space="preserve"> بلى يا رسول الله</w:t>
      </w:r>
      <w:r w:rsidR="0073240D">
        <w:rPr>
          <w:rtl/>
        </w:rPr>
        <w:t>،</w:t>
      </w:r>
      <w:r>
        <w:rPr>
          <w:rtl/>
        </w:rPr>
        <w:t xml:space="preserve"> قال</w:t>
      </w:r>
      <w:r w:rsidR="0073240D">
        <w:rPr>
          <w:rtl/>
        </w:rPr>
        <w:t>:</w:t>
      </w:r>
      <w:r>
        <w:rPr>
          <w:rtl/>
        </w:rPr>
        <w:t xml:space="preserve"> عجبت للمرء المسلم أنه ليس من قضاء يقضيه الله عزوجل إلا كان خيرا له في عاقبة أمره. </w:t>
      </w:r>
    </w:p>
    <w:p w:rsidR="00B171D4" w:rsidRDefault="00B171D4" w:rsidP="00B171D4">
      <w:pPr>
        <w:pStyle w:val="libNormal"/>
        <w:rPr>
          <w:rtl/>
        </w:rPr>
      </w:pPr>
      <w:r>
        <w:rPr>
          <w:rtl/>
        </w:rPr>
        <w:t>6</w:t>
      </w:r>
      <w:r w:rsidR="00AC41E0">
        <w:rPr>
          <w:rtl/>
        </w:rPr>
        <w:t xml:space="preserve"> - </w:t>
      </w:r>
      <w:r>
        <w:rPr>
          <w:rtl/>
        </w:rPr>
        <w:t xml:space="preserve">حدثنا محمد بن موسى بن المتوكل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الحسين السعدآبادي</w:t>
      </w:r>
      <w:r w:rsidR="0073240D">
        <w:rPr>
          <w:rtl/>
        </w:rPr>
        <w:t>،</w:t>
      </w:r>
      <w:r>
        <w:rPr>
          <w:rtl/>
        </w:rPr>
        <w:t xml:space="preserve"> عن أحمد بن محمد بن خالد</w:t>
      </w:r>
      <w:r w:rsidR="0073240D">
        <w:rPr>
          <w:rtl/>
        </w:rPr>
        <w:t>،</w:t>
      </w:r>
      <w:r>
        <w:rPr>
          <w:rtl/>
        </w:rPr>
        <w:t xml:space="preserve"> عن أبيه</w:t>
      </w:r>
      <w:r w:rsidR="0073240D">
        <w:rPr>
          <w:rtl/>
        </w:rPr>
        <w:t>،</w:t>
      </w:r>
      <w:r>
        <w:rPr>
          <w:rtl/>
        </w:rPr>
        <w:t xml:space="preserve"> عن أبي قتادة القمي قال</w:t>
      </w:r>
      <w:r w:rsidR="0073240D">
        <w:rPr>
          <w:rtl/>
        </w:rPr>
        <w:t>:</w:t>
      </w:r>
      <w:r>
        <w:rPr>
          <w:rtl/>
        </w:rPr>
        <w:t xml:space="preserve"> حدثنا عبد الله بن يحيى</w:t>
      </w:r>
      <w:r w:rsidR="0073240D">
        <w:rPr>
          <w:rtl/>
        </w:rPr>
        <w:t>،</w:t>
      </w:r>
      <w:r>
        <w:rPr>
          <w:rtl/>
        </w:rPr>
        <w:t xml:space="preserve"> عن أبان الأحمر</w:t>
      </w:r>
      <w:r w:rsidR="0073240D">
        <w:rPr>
          <w:rtl/>
        </w:rPr>
        <w:t>،</w:t>
      </w:r>
      <w:r>
        <w:rPr>
          <w:rtl/>
        </w:rPr>
        <w:t xml:space="preserve"> عن الصادق جعفر بن محمد </w:t>
      </w:r>
      <w:r w:rsidR="0073240D" w:rsidRPr="0073240D">
        <w:rPr>
          <w:rStyle w:val="libAlaemChar"/>
          <w:rFonts w:hint="cs"/>
          <w:rtl/>
        </w:rPr>
        <w:t>عليهما‌السلام</w:t>
      </w:r>
      <w:r>
        <w:rPr>
          <w:rtl/>
        </w:rPr>
        <w:t xml:space="preserve"> قال</w:t>
      </w:r>
      <w:r w:rsidR="0073240D">
        <w:rPr>
          <w:rtl/>
        </w:rPr>
        <w:t>:</w:t>
      </w:r>
      <w:r>
        <w:rPr>
          <w:rtl/>
        </w:rPr>
        <w:t xml:space="preserve"> والذي بعث جدي </w:t>
      </w:r>
      <w:r w:rsidR="0073240D" w:rsidRPr="0073240D">
        <w:rPr>
          <w:rStyle w:val="libAlaemChar"/>
          <w:rFonts w:hint="cs"/>
          <w:rtl/>
        </w:rPr>
        <w:t>صلى‌الله‌عليه‌وآله‌وسلم</w:t>
      </w:r>
      <w:r>
        <w:rPr>
          <w:rtl/>
        </w:rPr>
        <w:t xml:space="preserve"> بالحق نبيا إن الله تبارك وتعالى ليرزق العبد على قدر المروة</w:t>
      </w:r>
      <w:r w:rsidR="0073240D">
        <w:rPr>
          <w:rtl/>
        </w:rPr>
        <w:t>،</w:t>
      </w:r>
      <w:r>
        <w:rPr>
          <w:rtl/>
        </w:rPr>
        <w:t xml:space="preserve"> وإن المعونة لتنزل من السماء على قدر المؤونة</w:t>
      </w:r>
      <w:r w:rsidR="0073240D">
        <w:rPr>
          <w:rtl/>
        </w:rPr>
        <w:t>،</w:t>
      </w:r>
      <w:r>
        <w:rPr>
          <w:rtl/>
        </w:rPr>
        <w:t xml:space="preserve"> وإن الصبر لينزل على قدر شدة البلاء. </w:t>
      </w:r>
    </w:p>
    <w:p w:rsidR="00B171D4" w:rsidRDefault="00B171D4" w:rsidP="00B171D4">
      <w:pPr>
        <w:pStyle w:val="libNormal"/>
        <w:rPr>
          <w:rtl/>
        </w:rPr>
      </w:pPr>
      <w:r>
        <w:rPr>
          <w:rtl/>
        </w:rPr>
        <w:t>7</w:t>
      </w:r>
      <w:r w:rsidR="00AC41E0">
        <w:rPr>
          <w:rtl/>
        </w:rPr>
        <w:t xml:space="preserve"> - </w:t>
      </w:r>
      <w:r>
        <w:rPr>
          <w:rtl/>
        </w:rPr>
        <w:t xml:space="preserve">حدثنا الحسين بن أحمد بن إدريس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أبي</w:t>
      </w:r>
      <w:r w:rsidR="0073240D">
        <w:rPr>
          <w:rtl/>
        </w:rPr>
        <w:t>،</w:t>
      </w:r>
      <w:r>
        <w:rPr>
          <w:rtl/>
        </w:rPr>
        <w:t xml:space="preserve"> قال</w:t>
      </w:r>
      <w:r w:rsidR="0073240D">
        <w:rPr>
          <w:rtl/>
        </w:rPr>
        <w:t>:</w:t>
      </w:r>
      <w:r>
        <w:rPr>
          <w:rtl/>
        </w:rPr>
        <w:t xml:space="preserve"> حدثنا أحمد بن محمد بن عيسى</w:t>
      </w:r>
      <w:r w:rsidR="0073240D">
        <w:rPr>
          <w:rtl/>
        </w:rPr>
        <w:t>،</w:t>
      </w:r>
      <w:r>
        <w:rPr>
          <w:rtl/>
        </w:rPr>
        <w:t xml:space="preserve"> عن عبد الرحمن بن أبي نجران</w:t>
      </w:r>
      <w:r w:rsidR="0073240D">
        <w:rPr>
          <w:rtl/>
        </w:rPr>
        <w:t>،</w:t>
      </w:r>
      <w:r>
        <w:rPr>
          <w:rtl/>
        </w:rPr>
        <w:t xml:space="preserve"> عن المفضل بن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ج ) ( ويربيهم )</w:t>
      </w:r>
      <w:r w:rsidR="0073240D">
        <w:rPr>
          <w:rtl/>
        </w:rPr>
        <w:t>،</w:t>
      </w:r>
      <w:r>
        <w:rPr>
          <w:rtl/>
        </w:rPr>
        <w:t xml:space="preserve"> وفي نسخة ( و ) و ( د ) و ( هـ</w:t>
      </w:r>
      <w:r>
        <w:rPr>
          <w:rFonts w:hint="cs"/>
          <w:rtl/>
        </w:rPr>
        <w:t xml:space="preserve"> </w:t>
      </w:r>
      <w:r>
        <w:rPr>
          <w:rtl/>
        </w:rPr>
        <w:t xml:space="preserve">) ( يوضيهم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صالح</w:t>
      </w:r>
      <w:r w:rsidR="0073240D">
        <w:rPr>
          <w:rtl/>
        </w:rPr>
        <w:t>،</w:t>
      </w:r>
      <w:r>
        <w:rPr>
          <w:rtl/>
        </w:rPr>
        <w:t xml:space="preserve"> عن جابر بن يزيد الجعفي</w:t>
      </w:r>
      <w:r w:rsidR="0073240D">
        <w:rPr>
          <w:rtl/>
        </w:rPr>
        <w:t>،</w:t>
      </w:r>
      <w:r>
        <w:rPr>
          <w:rtl/>
        </w:rPr>
        <w:t xml:space="preserve"> عن أبي جعفر محمد بن علي الباقر </w:t>
      </w:r>
      <w:r w:rsidR="0073240D" w:rsidRPr="0073240D">
        <w:rPr>
          <w:rStyle w:val="libAlaemChar"/>
          <w:rFonts w:hint="cs"/>
          <w:rtl/>
        </w:rPr>
        <w:t>عليهما‌السلام</w:t>
      </w:r>
      <w:r w:rsidR="0073240D">
        <w:rPr>
          <w:rtl/>
        </w:rPr>
        <w:t>،</w:t>
      </w:r>
      <w:r>
        <w:rPr>
          <w:rtl/>
        </w:rPr>
        <w:t xml:space="preserve"> قال</w:t>
      </w:r>
      <w:r w:rsidR="0073240D">
        <w:rPr>
          <w:rtl/>
        </w:rPr>
        <w:t>:</w:t>
      </w:r>
      <w:r>
        <w:rPr>
          <w:rtl/>
        </w:rPr>
        <w:t xml:space="preserve"> إن موسى بن عمران </w:t>
      </w:r>
      <w:r w:rsidR="0073240D" w:rsidRPr="0073240D">
        <w:rPr>
          <w:rStyle w:val="libAlaemChar"/>
          <w:rFonts w:hint="cs"/>
          <w:rtl/>
        </w:rPr>
        <w:t>عليه‌السلام</w:t>
      </w:r>
      <w:r>
        <w:rPr>
          <w:rtl/>
        </w:rPr>
        <w:t xml:space="preserve"> قال</w:t>
      </w:r>
      <w:r w:rsidR="0073240D">
        <w:rPr>
          <w:rtl/>
        </w:rPr>
        <w:t>:</w:t>
      </w:r>
      <w:r>
        <w:rPr>
          <w:rtl/>
        </w:rPr>
        <w:t xml:space="preserve"> يا رب رضيت بما قضيت تميت الكبير وتبقي الصغير</w:t>
      </w:r>
      <w:r w:rsidR="0073240D">
        <w:rPr>
          <w:rtl/>
        </w:rPr>
        <w:t>،</w:t>
      </w:r>
      <w:r>
        <w:rPr>
          <w:rtl/>
        </w:rPr>
        <w:t xml:space="preserve"> فقال الله عزوجل</w:t>
      </w:r>
      <w:r w:rsidR="0073240D">
        <w:rPr>
          <w:rtl/>
        </w:rPr>
        <w:t>:</w:t>
      </w:r>
      <w:r>
        <w:rPr>
          <w:rtl/>
        </w:rPr>
        <w:t xml:space="preserve"> يا موسى أما ترضاني لهم رازقا وكفيلا؟ قال</w:t>
      </w:r>
      <w:r w:rsidR="0073240D">
        <w:rPr>
          <w:rtl/>
        </w:rPr>
        <w:t>:</w:t>
      </w:r>
      <w:r>
        <w:rPr>
          <w:rtl/>
        </w:rPr>
        <w:t xml:space="preserve"> بلى يا رب فنعم الوكيل أنت ونعم الكفيل </w:t>
      </w:r>
      <w:r w:rsidRPr="00B171D4">
        <w:rPr>
          <w:rStyle w:val="libFootnotenumChar"/>
          <w:rtl/>
        </w:rPr>
        <w:t>(1)</w:t>
      </w:r>
      <w:r>
        <w:rPr>
          <w:rtl/>
        </w:rPr>
        <w:t xml:space="preserve">. </w:t>
      </w:r>
    </w:p>
    <w:p w:rsidR="00B171D4" w:rsidRDefault="00B171D4" w:rsidP="00B171D4">
      <w:pPr>
        <w:pStyle w:val="libNormal"/>
        <w:rPr>
          <w:rtl/>
        </w:rPr>
      </w:pPr>
      <w:r>
        <w:rPr>
          <w:rtl/>
        </w:rPr>
        <w:t>8</w:t>
      </w:r>
      <w:r w:rsidR="00AC41E0">
        <w:rPr>
          <w:rtl/>
        </w:rPr>
        <w:t xml:space="preserve"> - </w:t>
      </w:r>
      <w:r>
        <w:rPr>
          <w:rtl/>
        </w:rPr>
        <w:t xml:space="preserve">حدثنا محمد بن موسى بن المتوكل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الحسين السعدآبادي</w:t>
      </w:r>
      <w:r w:rsidR="0073240D">
        <w:rPr>
          <w:rtl/>
        </w:rPr>
        <w:t>،</w:t>
      </w:r>
      <w:r>
        <w:rPr>
          <w:rtl/>
        </w:rPr>
        <w:t xml:space="preserve"> عن أحمد بن محمد بن خالد</w:t>
      </w:r>
      <w:r w:rsidR="0073240D">
        <w:rPr>
          <w:rtl/>
        </w:rPr>
        <w:t>،</w:t>
      </w:r>
      <w:r>
        <w:rPr>
          <w:rtl/>
        </w:rPr>
        <w:t xml:space="preserve"> عن أبيه</w:t>
      </w:r>
      <w:r w:rsidR="0073240D">
        <w:rPr>
          <w:rtl/>
        </w:rPr>
        <w:t>،</w:t>
      </w:r>
      <w:r>
        <w:rPr>
          <w:rtl/>
        </w:rPr>
        <w:t xml:space="preserve"> عن صفوان بن يحيى</w:t>
      </w:r>
      <w:r w:rsidR="0073240D">
        <w:rPr>
          <w:rtl/>
        </w:rPr>
        <w:t>،</w:t>
      </w:r>
      <w:r>
        <w:rPr>
          <w:rtl/>
        </w:rPr>
        <w:t xml:space="preserve"> عن محمد بن أبي الهزهاز</w:t>
      </w:r>
      <w:r w:rsidR="0073240D">
        <w:rPr>
          <w:rtl/>
        </w:rPr>
        <w:t>،</w:t>
      </w:r>
      <w:r>
        <w:rPr>
          <w:rtl/>
        </w:rPr>
        <w:t xml:space="preserve"> عن علي بن الحسين </w:t>
      </w:r>
      <w:r w:rsidRPr="00B171D4">
        <w:rPr>
          <w:rStyle w:val="libFootnotenumChar"/>
          <w:rtl/>
        </w:rPr>
        <w:t>(2)</w:t>
      </w:r>
      <w:r>
        <w:rPr>
          <w:rtl/>
        </w:rPr>
        <w:t xml:space="preserve">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إن الله عزوجل جعل أرزاق المؤمنين من حيث لا يحتسبون</w:t>
      </w:r>
      <w:r w:rsidR="0073240D">
        <w:rPr>
          <w:rtl/>
        </w:rPr>
        <w:t>،</w:t>
      </w:r>
      <w:r>
        <w:rPr>
          <w:rtl/>
        </w:rPr>
        <w:t xml:space="preserve"> وذلك أن العبد إذا لم يعرف وجه رزقه كثر دعاؤه. </w:t>
      </w:r>
    </w:p>
    <w:p w:rsidR="00B171D4" w:rsidRDefault="00B171D4" w:rsidP="00B171D4">
      <w:pPr>
        <w:pStyle w:val="libNormal"/>
        <w:rPr>
          <w:rtl/>
        </w:rPr>
      </w:pPr>
      <w:r>
        <w:rPr>
          <w:rtl/>
        </w:rPr>
        <w:t>9</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أبي عبد الله الكوفي</w:t>
      </w:r>
      <w:r w:rsidR="0073240D">
        <w:rPr>
          <w:rtl/>
        </w:rPr>
        <w:t>،</w:t>
      </w:r>
      <w:r>
        <w:rPr>
          <w:rtl/>
        </w:rPr>
        <w:t xml:space="preserve"> قال</w:t>
      </w:r>
      <w:r w:rsidR="0073240D">
        <w:rPr>
          <w:rtl/>
        </w:rPr>
        <w:t>:</w:t>
      </w:r>
      <w:r>
        <w:rPr>
          <w:rtl/>
        </w:rPr>
        <w:t xml:space="preserve"> حدثنا محمد بن إسماعيل البرمكي</w:t>
      </w:r>
      <w:r w:rsidR="0073240D">
        <w:rPr>
          <w:rtl/>
        </w:rPr>
        <w:t>،</w:t>
      </w:r>
      <w:r>
        <w:rPr>
          <w:rtl/>
        </w:rPr>
        <w:t xml:space="preserve"> قال</w:t>
      </w:r>
      <w:r w:rsidR="0073240D">
        <w:rPr>
          <w:rtl/>
        </w:rPr>
        <w:t>:</w:t>
      </w:r>
      <w:r>
        <w:rPr>
          <w:rtl/>
        </w:rPr>
        <w:t xml:space="preserve"> حدثنا جعفر بن سليمان بن أيوب الخزاز </w:t>
      </w:r>
      <w:r w:rsidRPr="00B171D4">
        <w:rPr>
          <w:rStyle w:val="libFootnotenumChar"/>
          <w:rtl/>
        </w:rPr>
        <w:t>(3)</w:t>
      </w:r>
      <w:r>
        <w:rPr>
          <w:rtl/>
        </w:rPr>
        <w:t xml:space="preserve"> قال</w:t>
      </w:r>
      <w:r w:rsidR="0073240D">
        <w:rPr>
          <w:rtl/>
        </w:rPr>
        <w:t>:</w:t>
      </w:r>
      <w:r>
        <w:rPr>
          <w:rtl/>
        </w:rPr>
        <w:t xml:space="preserve"> حدثنا عبد الله بن الفضل الهاشمي</w:t>
      </w:r>
      <w:r w:rsidR="0073240D">
        <w:rPr>
          <w:rtl/>
        </w:rPr>
        <w:t>،</w:t>
      </w:r>
      <w:r>
        <w:rPr>
          <w:rtl/>
        </w:rPr>
        <w:t xml:space="preserve"> قال</w:t>
      </w:r>
      <w:r w:rsidR="0073240D">
        <w:rPr>
          <w:rtl/>
        </w:rPr>
        <w:t>:</w:t>
      </w:r>
      <w:r>
        <w:rPr>
          <w:rtl/>
        </w:rPr>
        <w:t xml:space="preserve"> قلت لأبي عبد الله </w:t>
      </w:r>
      <w:r w:rsidR="0073240D" w:rsidRPr="0073240D">
        <w:rPr>
          <w:rStyle w:val="libAlaemChar"/>
          <w:rFonts w:hint="cs"/>
          <w:rtl/>
        </w:rPr>
        <w:t>عليه‌السلام</w:t>
      </w:r>
      <w:r w:rsidR="0073240D">
        <w:rPr>
          <w:rtl/>
        </w:rPr>
        <w:t>:</w:t>
      </w:r>
      <w:r>
        <w:rPr>
          <w:rtl/>
        </w:rPr>
        <w:t xml:space="preserve"> لأي علة جعل الله تبارك وتعالى الأرواح في الأبدان بعد كونها في ملكوته الأعلى في أرفع محل؟ فقال </w:t>
      </w:r>
      <w:r w:rsidR="0073240D" w:rsidRPr="0073240D">
        <w:rPr>
          <w:rStyle w:val="libAlaemChar"/>
          <w:rFonts w:hint="cs"/>
          <w:rtl/>
        </w:rPr>
        <w:t>عليه‌السلام</w:t>
      </w:r>
      <w:r w:rsidR="0073240D">
        <w:rPr>
          <w:rtl/>
        </w:rPr>
        <w:t>:</w:t>
      </w:r>
      <w:r>
        <w:rPr>
          <w:rtl/>
        </w:rPr>
        <w:t xml:space="preserve"> إن الله تبارك وتعالى علم أن الأرواح في شرفها وعلوها متى تركت على حالها نزع أكثرها إلى دعوى الربوبية دونه عزوجل</w:t>
      </w:r>
      <w:r w:rsidR="0073240D">
        <w:rPr>
          <w:rtl/>
        </w:rPr>
        <w:t>،</w:t>
      </w:r>
      <w:r>
        <w:rPr>
          <w:rtl/>
        </w:rPr>
        <w:t xml:space="preserve"> فجعلها بقدرته في الأبدان التي قدرها لها في ابتداء التقدير نظرا لها ورحمة بها</w:t>
      </w:r>
      <w:r w:rsidR="0073240D">
        <w:rPr>
          <w:rtl/>
        </w:rPr>
        <w:t>،</w:t>
      </w:r>
      <w:r>
        <w:rPr>
          <w:rtl/>
        </w:rPr>
        <w:t xml:space="preserve"> وأحوج بعضها إلى بعض</w:t>
      </w:r>
      <w:r w:rsidR="0073240D">
        <w:rPr>
          <w:rtl/>
        </w:rPr>
        <w:t>،</w:t>
      </w:r>
      <w:r>
        <w:rPr>
          <w:rtl/>
        </w:rPr>
        <w:t xml:space="preserve"> وعلق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مر هذا الحديث في الباب الستين بعين السند والمتن. </w:t>
      </w:r>
    </w:p>
    <w:p w:rsidR="00B171D4" w:rsidRDefault="00B171D4" w:rsidP="00B171D4">
      <w:pPr>
        <w:pStyle w:val="libFootnote0"/>
        <w:rPr>
          <w:rtl/>
        </w:rPr>
      </w:pPr>
      <w:r>
        <w:rPr>
          <w:rtl/>
        </w:rPr>
        <w:t>2</w:t>
      </w:r>
      <w:r w:rsidR="00AC41E0">
        <w:rPr>
          <w:rtl/>
        </w:rPr>
        <w:t xml:space="preserve"> - </w:t>
      </w:r>
      <w:r>
        <w:rPr>
          <w:rtl/>
        </w:rPr>
        <w:t xml:space="preserve">في نسخة ( ب ) و ( د ) ( عن علي بن الحسين ) وفي حاشية نسخة ( و ) و ( ن ) ( عن علي بن السري ). </w:t>
      </w:r>
    </w:p>
    <w:p w:rsidR="00B171D4" w:rsidRDefault="00B171D4" w:rsidP="00B171D4">
      <w:pPr>
        <w:pStyle w:val="libFootnote0"/>
        <w:rPr>
          <w:rtl/>
        </w:rPr>
      </w:pPr>
      <w:r>
        <w:rPr>
          <w:rtl/>
        </w:rPr>
        <w:t>3</w:t>
      </w:r>
      <w:r w:rsidR="00AC41E0">
        <w:rPr>
          <w:rtl/>
        </w:rPr>
        <w:t xml:space="preserve"> - </w:t>
      </w:r>
      <w:r>
        <w:rPr>
          <w:rtl/>
        </w:rPr>
        <w:t>في نسخة ( ط ) ( جعفر بن سليمان بن أبي أيوب الخزاز ) وفي نسخة ( ب ) ( جعفر ابن سليمان عن أيوب الخزاز ) واحتمل أن يكون جعفر بن سليمان عن أبي أيوب الخزاز</w:t>
      </w:r>
      <w:r w:rsidR="0073240D">
        <w:rPr>
          <w:rtl/>
        </w:rPr>
        <w:t>،</w:t>
      </w:r>
      <w:r>
        <w:rPr>
          <w:rtl/>
        </w:rPr>
        <w:t xml:space="preserve"> وهو إما إبراهيم بن زياد أو إبراهيم بن عثمان. وأما رواية البرمكي عن جعفر بن سليمان فبعيدة. ورواية جعفر بن سليمان عن عبد الله بن الفضل من غير واسطة كثيرة.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بعضها على بعض</w:t>
      </w:r>
      <w:r w:rsidR="0073240D">
        <w:rPr>
          <w:rtl/>
        </w:rPr>
        <w:t>،</w:t>
      </w:r>
      <w:r>
        <w:rPr>
          <w:rtl/>
        </w:rPr>
        <w:t xml:space="preserve"> ورفع بعضها فوق بعض درجات</w:t>
      </w:r>
      <w:r w:rsidR="0073240D">
        <w:rPr>
          <w:rtl/>
        </w:rPr>
        <w:t>،</w:t>
      </w:r>
      <w:r>
        <w:rPr>
          <w:rtl/>
        </w:rPr>
        <w:t xml:space="preserve"> وكفى بعضها ببعض</w:t>
      </w:r>
      <w:r w:rsidR="0073240D">
        <w:rPr>
          <w:rtl/>
        </w:rPr>
        <w:t>،</w:t>
      </w:r>
      <w:r>
        <w:rPr>
          <w:rtl/>
        </w:rPr>
        <w:t xml:space="preserve"> وبعث إليهم رسله واتخذ عليهم حججه مبشرين منذرين يأمرونهم بتعاطي العبودية والتواضع لمعبودهم بالأنواع التي تعبدهم بها ونصب لهم عقوبات في العالج وعقوبات في الآجل ومثوبات في العاجل ومثوبات في الآجل ليرغبهم بذلك في الخير ويزهدهم في الشر وليذلهم </w:t>
      </w:r>
      <w:r w:rsidRPr="00B171D4">
        <w:rPr>
          <w:rStyle w:val="libFootnotenumChar"/>
          <w:rtl/>
        </w:rPr>
        <w:t>(1)</w:t>
      </w:r>
      <w:r>
        <w:rPr>
          <w:rtl/>
        </w:rPr>
        <w:t xml:space="preserve"> بطلب المعاش والمكاسب فيعلموا بذلك أنهم مربوبون وعباد مخلوقون ويقبلوا على عبادته فيستحقوا بذلك نعيم الأبد وجنة الخلد ويأمنوا من النزوع إلى ما ليس لهم بحق</w:t>
      </w:r>
      <w:r w:rsidR="0073240D">
        <w:rPr>
          <w:rtl/>
        </w:rPr>
        <w:t>،</w:t>
      </w:r>
      <w:r>
        <w:rPr>
          <w:rtl/>
        </w:rPr>
        <w:t xml:space="preserve"> ثم قال </w:t>
      </w:r>
      <w:r w:rsidR="0073240D" w:rsidRPr="0073240D">
        <w:rPr>
          <w:rStyle w:val="libAlaemChar"/>
          <w:rFonts w:hint="cs"/>
          <w:rtl/>
        </w:rPr>
        <w:t>عليه‌السلام</w:t>
      </w:r>
      <w:r w:rsidR="0073240D">
        <w:rPr>
          <w:rtl/>
        </w:rPr>
        <w:t>:</w:t>
      </w:r>
      <w:r>
        <w:rPr>
          <w:rtl/>
        </w:rPr>
        <w:t xml:space="preserve"> يا ابن الفضل إن الله تبارك وتعالى أحسن نظرا لعباده منهم لأنفسهم</w:t>
      </w:r>
      <w:r w:rsidR="0073240D">
        <w:rPr>
          <w:rtl/>
        </w:rPr>
        <w:t>،</w:t>
      </w:r>
      <w:r>
        <w:rPr>
          <w:rtl/>
        </w:rPr>
        <w:t xml:space="preserve"> ألا ترى أنك لا ترى فيهم إلا محبا للعلو </w:t>
      </w:r>
      <w:r w:rsidRPr="00B171D4">
        <w:rPr>
          <w:rStyle w:val="libFootnotenumChar"/>
          <w:rtl/>
        </w:rPr>
        <w:t>(2)</w:t>
      </w:r>
      <w:r>
        <w:rPr>
          <w:rtl/>
        </w:rPr>
        <w:t xml:space="preserve"> على غيره حتى أن منهم لمن قد نزع إلى دعوى الربوبية</w:t>
      </w:r>
      <w:r w:rsidR="0073240D">
        <w:rPr>
          <w:rtl/>
        </w:rPr>
        <w:t>،</w:t>
      </w:r>
      <w:r>
        <w:rPr>
          <w:rtl/>
        </w:rPr>
        <w:t xml:space="preserve"> ومنهم من قد نزع إلى دعوى النبوة بغير حقها</w:t>
      </w:r>
      <w:r w:rsidR="0073240D">
        <w:rPr>
          <w:rtl/>
        </w:rPr>
        <w:t>،</w:t>
      </w:r>
      <w:r>
        <w:rPr>
          <w:rtl/>
        </w:rPr>
        <w:t xml:space="preserve"> ومنهم من قد نزع إلى دعوى الإمامة بغير حقها</w:t>
      </w:r>
      <w:r w:rsidR="0073240D">
        <w:rPr>
          <w:rtl/>
        </w:rPr>
        <w:t>،</w:t>
      </w:r>
      <w:r>
        <w:rPr>
          <w:rtl/>
        </w:rPr>
        <w:t xml:space="preserve"> مع ما يرون في أنفسهم من النقص والعجز والضعف والمهانة والحاجة والفقر والآلام المتناوبة عليهم والموت الغالب لهم والقاهر لجميعهم</w:t>
      </w:r>
      <w:r w:rsidR="0073240D">
        <w:rPr>
          <w:rtl/>
        </w:rPr>
        <w:t>،</w:t>
      </w:r>
      <w:r>
        <w:rPr>
          <w:rtl/>
        </w:rPr>
        <w:t xml:space="preserve"> يا ابن الفضل إن الله تبارك وتعالى لا يفعل لعباده إلا الأصلح لهم</w:t>
      </w:r>
      <w:r w:rsidR="0073240D">
        <w:rPr>
          <w:rtl/>
        </w:rPr>
        <w:t>،</w:t>
      </w:r>
      <w:r>
        <w:rPr>
          <w:rtl/>
        </w:rPr>
        <w:t xml:space="preserve"> ولا يظلم الناس شيئا ولكن الناس أنفسهم يظلمون. </w:t>
      </w:r>
    </w:p>
    <w:p w:rsidR="00B171D4" w:rsidRDefault="00B171D4" w:rsidP="00B171D4">
      <w:pPr>
        <w:pStyle w:val="libNormal"/>
        <w:rPr>
          <w:rtl/>
        </w:rPr>
      </w:pPr>
      <w:r>
        <w:rPr>
          <w:rtl/>
        </w:rPr>
        <w:t>10</w:t>
      </w:r>
      <w:r w:rsidR="00AC41E0">
        <w:rPr>
          <w:rtl/>
        </w:rPr>
        <w:t xml:space="preserve"> - </w:t>
      </w:r>
      <w:r>
        <w:rPr>
          <w:rtl/>
        </w:rPr>
        <w:t xml:space="preserve">حدثنا محمد بن أحمد الشيباني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أبي</w:t>
      </w:r>
      <w:r w:rsidR="00AC41E0">
        <w:rPr>
          <w:rtl/>
        </w:rPr>
        <w:t xml:space="preserve"> - </w:t>
      </w:r>
      <w:r>
        <w:rPr>
          <w:rtl/>
        </w:rPr>
        <w:t>عبد الله الكوفي</w:t>
      </w:r>
      <w:r w:rsidR="0073240D">
        <w:rPr>
          <w:rtl/>
        </w:rPr>
        <w:t>،</w:t>
      </w:r>
      <w:r>
        <w:rPr>
          <w:rtl/>
        </w:rPr>
        <w:t xml:space="preserve"> قال</w:t>
      </w:r>
      <w:r w:rsidR="0073240D">
        <w:rPr>
          <w:rtl/>
        </w:rPr>
        <w:t>:</w:t>
      </w:r>
      <w:r>
        <w:rPr>
          <w:rtl/>
        </w:rPr>
        <w:t xml:space="preserve"> حدثنا موسى بن عمران النخعي</w:t>
      </w:r>
      <w:r w:rsidR="0073240D">
        <w:rPr>
          <w:rtl/>
        </w:rPr>
        <w:t>،</w:t>
      </w:r>
      <w:r>
        <w:rPr>
          <w:rtl/>
        </w:rPr>
        <w:t xml:space="preserve"> عن عمه الحسين بن يزيد النوفلي</w:t>
      </w:r>
      <w:r w:rsidR="0073240D">
        <w:rPr>
          <w:rtl/>
        </w:rPr>
        <w:t>،</w:t>
      </w:r>
      <w:r>
        <w:rPr>
          <w:rtl/>
        </w:rPr>
        <w:t xml:space="preserve"> عن علي بن سالم</w:t>
      </w:r>
      <w:r w:rsidR="0073240D">
        <w:rPr>
          <w:rtl/>
        </w:rPr>
        <w:t>،</w:t>
      </w:r>
      <w:r>
        <w:rPr>
          <w:rtl/>
        </w:rPr>
        <w:t xml:space="preserve"> عن أبيه</w:t>
      </w:r>
      <w:r w:rsidR="0073240D">
        <w:rPr>
          <w:rtl/>
        </w:rPr>
        <w:t>،</w:t>
      </w:r>
      <w:r>
        <w:rPr>
          <w:rtl/>
        </w:rPr>
        <w:t xml:space="preserve"> عن أبي بصير</w:t>
      </w:r>
      <w:r w:rsidR="0073240D">
        <w:rPr>
          <w:rtl/>
        </w:rPr>
        <w:t>،</w:t>
      </w:r>
      <w:r>
        <w:rPr>
          <w:rtl/>
        </w:rPr>
        <w:t xml:space="preserve"> عن أبي عبد الله جعفر الصادق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سألته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 xml:space="preserve">ولا يزالون مختلفين * إلا من رحم ربك ولذلك خلقهم </w:t>
      </w:r>
      <w:r w:rsidRPr="0073240D">
        <w:rPr>
          <w:rStyle w:val="libAlaemChar"/>
          <w:rtl/>
        </w:rPr>
        <w:t>)</w:t>
      </w:r>
      <w:r>
        <w:rPr>
          <w:rtl/>
        </w:rPr>
        <w:t xml:space="preserve"> </w:t>
      </w:r>
      <w:r w:rsidRPr="00B171D4">
        <w:rPr>
          <w:rStyle w:val="libFootnotenumChar"/>
          <w:rtl/>
        </w:rPr>
        <w:t>(3)</w:t>
      </w:r>
      <w:r>
        <w:rPr>
          <w:rtl/>
        </w:rPr>
        <w:t xml:space="preserve"> قال</w:t>
      </w:r>
      <w:r w:rsidR="0073240D">
        <w:rPr>
          <w:rtl/>
        </w:rPr>
        <w:t>:</w:t>
      </w:r>
      <w:r>
        <w:rPr>
          <w:rtl/>
        </w:rPr>
        <w:t xml:space="preserve"> خلقهم ليفعلوا ما يستوجبوا به رحمته فيرحمهم. </w:t>
      </w:r>
    </w:p>
    <w:p w:rsidR="00B171D4" w:rsidRDefault="00B171D4" w:rsidP="00B171D4">
      <w:pPr>
        <w:pStyle w:val="libNormal"/>
        <w:rPr>
          <w:rtl/>
        </w:rPr>
      </w:pPr>
      <w:r>
        <w:rPr>
          <w:rtl/>
        </w:rPr>
        <w:t>11</w:t>
      </w:r>
      <w:r w:rsidR="00AC41E0">
        <w:rPr>
          <w:rtl/>
        </w:rPr>
        <w:t xml:space="preserve"> - </w:t>
      </w:r>
      <w:r>
        <w:rPr>
          <w:rtl/>
        </w:rPr>
        <w:t>حدثنا محمد بن القاسم الأسترآبادي</w:t>
      </w:r>
      <w:r w:rsidR="0073240D">
        <w:rPr>
          <w:rtl/>
        </w:rPr>
        <w:t>،</w:t>
      </w:r>
      <w:r>
        <w:rPr>
          <w:rtl/>
        </w:rPr>
        <w:t xml:space="preserve"> قال</w:t>
      </w:r>
      <w:r w:rsidR="0073240D">
        <w:rPr>
          <w:rtl/>
        </w:rPr>
        <w:t>:</w:t>
      </w:r>
      <w:r>
        <w:rPr>
          <w:rtl/>
        </w:rPr>
        <w:t xml:space="preserve"> حدثنا يوسف بن محمد بن زياد وعلي بن محمد بن سيار عن أبويهما</w:t>
      </w:r>
      <w:r w:rsidR="0073240D">
        <w:rPr>
          <w:rtl/>
        </w:rPr>
        <w:t>،</w:t>
      </w:r>
      <w:r>
        <w:rPr>
          <w:rtl/>
        </w:rPr>
        <w:t xml:space="preserve"> عن الحسن بن علي</w:t>
      </w:r>
      <w:r w:rsidR="0073240D">
        <w:rPr>
          <w:rtl/>
        </w:rPr>
        <w:t>،</w:t>
      </w:r>
      <w:r>
        <w:rPr>
          <w:rtl/>
        </w:rPr>
        <w:t xml:space="preserve"> عن أبيه</w:t>
      </w:r>
      <w:r w:rsidR="0073240D">
        <w:rPr>
          <w:rtl/>
        </w:rPr>
        <w:t>،</w:t>
      </w:r>
      <w:r>
        <w:rPr>
          <w:rtl/>
        </w:rPr>
        <w:t xml:space="preserve"> علي بن محمد</w:t>
      </w:r>
      <w:r w:rsidR="0073240D">
        <w:rPr>
          <w:rtl/>
        </w:rPr>
        <w:t>،</w:t>
      </w:r>
      <w:r>
        <w:rPr>
          <w:rtl/>
        </w:rPr>
        <w:t xml:space="preserve"> عن أبيه محمد بن علي</w:t>
      </w:r>
      <w:r w:rsidR="0073240D">
        <w:rPr>
          <w:rtl/>
        </w:rPr>
        <w:t>،</w:t>
      </w:r>
      <w:r>
        <w:rPr>
          <w:rtl/>
        </w:rPr>
        <w:t xml:space="preserve"> عن أبيه علي بن موسى الرضا</w:t>
      </w:r>
      <w:r w:rsidR="0073240D">
        <w:rPr>
          <w:rtl/>
        </w:rPr>
        <w:t>،</w:t>
      </w:r>
      <w:r>
        <w:rPr>
          <w:rtl/>
        </w:rPr>
        <w:t xml:space="preserve"> عن أبيه موسى بن جعفر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ب ) و ( د ) و ( هـ</w:t>
      </w:r>
      <w:r>
        <w:rPr>
          <w:rFonts w:hint="cs"/>
          <w:rtl/>
        </w:rPr>
        <w:t xml:space="preserve"> </w:t>
      </w:r>
      <w:r>
        <w:rPr>
          <w:rtl/>
        </w:rPr>
        <w:t xml:space="preserve">) ( ليدلهم ) بالدال المهملة. </w:t>
      </w:r>
    </w:p>
    <w:p w:rsidR="00B171D4" w:rsidRDefault="00B171D4" w:rsidP="00B171D4">
      <w:pPr>
        <w:pStyle w:val="libFootnote0"/>
        <w:rPr>
          <w:rtl/>
        </w:rPr>
      </w:pPr>
      <w:r>
        <w:rPr>
          <w:rtl/>
        </w:rPr>
        <w:t>2</w:t>
      </w:r>
      <w:r w:rsidR="00AC41E0">
        <w:rPr>
          <w:rtl/>
        </w:rPr>
        <w:t xml:space="preserve"> - </w:t>
      </w:r>
      <w:r>
        <w:rPr>
          <w:rtl/>
        </w:rPr>
        <w:t>في نسخة ( هـ</w:t>
      </w:r>
      <w:r>
        <w:rPr>
          <w:rFonts w:hint="cs"/>
          <w:rtl/>
        </w:rPr>
        <w:t xml:space="preserve"> ) ( </w:t>
      </w:r>
      <w:r>
        <w:rPr>
          <w:rtl/>
        </w:rPr>
        <w:t>لا ترى منهم إلا محبا</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هود</w:t>
      </w:r>
      <w:r w:rsidR="0073240D">
        <w:rPr>
          <w:rtl/>
        </w:rPr>
        <w:t>:</w:t>
      </w:r>
      <w:r>
        <w:rPr>
          <w:rtl/>
        </w:rPr>
        <w:t xml:space="preserve"> 118.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عن أبيه جعفر بن محمد</w:t>
      </w:r>
      <w:r w:rsidR="0073240D">
        <w:rPr>
          <w:rtl/>
        </w:rPr>
        <w:t>،</w:t>
      </w:r>
      <w:r>
        <w:rPr>
          <w:rtl/>
        </w:rPr>
        <w:t xml:space="preserve"> عن أبيه محمد بن علي</w:t>
      </w:r>
      <w:r w:rsidR="0073240D">
        <w:rPr>
          <w:rtl/>
        </w:rPr>
        <w:t>،</w:t>
      </w:r>
      <w:r>
        <w:rPr>
          <w:rtl/>
        </w:rPr>
        <w:t xml:space="preserve"> عن أبيه علي بن الحسين </w:t>
      </w:r>
      <w:r w:rsidR="0073240D" w:rsidRPr="0073240D">
        <w:rPr>
          <w:rStyle w:val="libAlaemChar"/>
          <w:rFonts w:hint="cs"/>
          <w:rtl/>
        </w:rPr>
        <w:t>عليهم‌السلام</w:t>
      </w:r>
      <w:r>
        <w:rPr>
          <w:rtl/>
        </w:rPr>
        <w:t xml:space="preserve"> في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الذي جعل لكم الأرض فراشا</w:t>
      </w:r>
      <w:r>
        <w:rPr>
          <w:rtl/>
        </w:rPr>
        <w:t xml:space="preserve"> </w:t>
      </w:r>
      <w:r w:rsidRPr="0073240D">
        <w:rPr>
          <w:rStyle w:val="libAlaemChar"/>
          <w:rtl/>
        </w:rPr>
        <w:t>)</w:t>
      </w:r>
      <w:r>
        <w:rPr>
          <w:rtl/>
        </w:rPr>
        <w:t xml:space="preserve"> </w:t>
      </w:r>
      <w:r w:rsidRPr="00B171D4">
        <w:rPr>
          <w:rStyle w:val="libFootnotenumChar"/>
          <w:rtl/>
        </w:rPr>
        <w:t>(1)</w:t>
      </w:r>
      <w:r>
        <w:rPr>
          <w:rtl/>
        </w:rPr>
        <w:t xml:space="preserve"> قال</w:t>
      </w:r>
      <w:r w:rsidR="0073240D">
        <w:rPr>
          <w:rtl/>
        </w:rPr>
        <w:t>:</w:t>
      </w:r>
      <w:r>
        <w:rPr>
          <w:rtl/>
        </w:rPr>
        <w:t xml:space="preserve"> جعلها ملائمة لطبائعكم موافقة لأجسادكم</w:t>
      </w:r>
      <w:r w:rsidR="0073240D">
        <w:rPr>
          <w:rtl/>
        </w:rPr>
        <w:t>،</w:t>
      </w:r>
      <w:r>
        <w:rPr>
          <w:rtl/>
        </w:rPr>
        <w:t xml:space="preserve"> لم يجعلها شديدة الحمى والحرارة فتحرقكم</w:t>
      </w:r>
      <w:r w:rsidR="0073240D">
        <w:rPr>
          <w:rtl/>
        </w:rPr>
        <w:t>،</w:t>
      </w:r>
      <w:r>
        <w:rPr>
          <w:rtl/>
        </w:rPr>
        <w:t xml:space="preserve"> ولا شديدة البرد فتجمدكم</w:t>
      </w:r>
      <w:r w:rsidR="0073240D">
        <w:rPr>
          <w:rtl/>
        </w:rPr>
        <w:t>،</w:t>
      </w:r>
      <w:r>
        <w:rPr>
          <w:rtl/>
        </w:rPr>
        <w:t xml:space="preserve"> ولا شديدة طيب الريح فتصدع هاماتكم</w:t>
      </w:r>
      <w:r w:rsidR="0073240D">
        <w:rPr>
          <w:rtl/>
        </w:rPr>
        <w:t>،</w:t>
      </w:r>
      <w:r>
        <w:rPr>
          <w:rtl/>
        </w:rPr>
        <w:t xml:space="preserve"> ولا شديدة النتن فتعطبكم</w:t>
      </w:r>
      <w:r w:rsidR="0073240D">
        <w:rPr>
          <w:rtl/>
        </w:rPr>
        <w:t>،</w:t>
      </w:r>
      <w:r>
        <w:rPr>
          <w:rtl/>
        </w:rPr>
        <w:t xml:space="preserve"> ولا شديدة اللين كالماء فتغرقكم</w:t>
      </w:r>
      <w:r w:rsidR="0073240D">
        <w:rPr>
          <w:rtl/>
        </w:rPr>
        <w:t>،</w:t>
      </w:r>
      <w:r>
        <w:rPr>
          <w:rtl/>
        </w:rPr>
        <w:t xml:space="preserve"> ولا شديدة الصلابة فتمتنع عليكم في دوركم وأبنيتكم وقبور موتاكم</w:t>
      </w:r>
      <w:r w:rsidR="0073240D">
        <w:rPr>
          <w:rtl/>
        </w:rPr>
        <w:t>،</w:t>
      </w:r>
      <w:r>
        <w:rPr>
          <w:rtl/>
        </w:rPr>
        <w:t xml:space="preserve"> ولكنه عزوجل جعل فيها من المتانة ما تنتفعون به وتتماسكون وتتماسك عليها أبدانكم وبنيانكم</w:t>
      </w:r>
      <w:r w:rsidR="0073240D">
        <w:rPr>
          <w:rtl/>
        </w:rPr>
        <w:t>،</w:t>
      </w:r>
      <w:r>
        <w:rPr>
          <w:rtl/>
        </w:rPr>
        <w:t xml:space="preserve"> وجعل فيها ما تنقاد به لدوركم وقبوركم وكثير من منافعكم </w:t>
      </w:r>
      <w:r w:rsidRPr="00B171D4">
        <w:rPr>
          <w:rStyle w:val="libFootnotenumChar"/>
          <w:rtl/>
        </w:rPr>
        <w:t>(2)</w:t>
      </w:r>
      <w:r>
        <w:rPr>
          <w:rtl/>
        </w:rPr>
        <w:t xml:space="preserve"> فلذلك جعل الأرض فراشا لكم</w:t>
      </w:r>
      <w:r w:rsidR="0073240D">
        <w:rPr>
          <w:rtl/>
        </w:rPr>
        <w:t>،</w:t>
      </w:r>
      <w:r>
        <w:rPr>
          <w:rtl/>
        </w:rPr>
        <w:t xml:space="preserve"> ثم قال عزوجل </w:t>
      </w:r>
      <w:r w:rsidRPr="0073240D">
        <w:rPr>
          <w:rStyle w:val="libAlaemChar"/>
          <w:rtl/>
        </w:rPr>
        <w:t>(</w:t>
      </w:r>
      <w:r>
        <w:rPr>
          <w:rtl/>
        </w:rPr>
        <w:t xml:space="preserve"> </w:t>
      </w:r>
      <w:r w:rsidRPr="00B171D4">
        <w:rPr>
          <w:rStyle w:val="libAieChar"/>
          <w:rtl/>
        </w:rPr>
        <w:t>والسماء بناء</w:t>
      </w:r>
      <w:r>
        <w:rPr>
          <w:rtl/>
        </w:rPr>
        <w:t xml:space="preserve"> </w:t>
      </w:r>
      <w:r w:rsidRPr="0073240D">
        <w:rPr>
          <w:rStyle w:val="libAlaemChar"/>
          <w:rtl/>
        </w:rPr>
        <w:t>)</w:t>
      </w:r>
      <w:r>
        <w:rPr>
          <w:rtl/>
        </w:rPr>
        <w:t xml:space="preserve"> أي سقفا من فوقكم محفوظا</w:t>
      </w:r>
      <w:r w:rsidR="0073240D">
        <w:rPr>
          <w:rtl/>
        </w:rPr>
        <w:t>،</w:t>
      </w:r>
      <w:r>
        <w:rPr>
          <w:rtl/>
        </w:rPr>
        <w:t xml:space="preserve"> يدير فيها شمسها وقمرها ونجومها لمنافعكم</w:t>
      </w:r>
      <w:r w:rsidR="0073240D">
        <w:rPr>
          <w:rtl/>
        </w:rPr>
        <w:t>،</w:t>
      </w:r>
      <w:r>
        <w:rPr>
          <w:rtl/>
        </w:rPr>
        <w:t xml:space="preserve"> ثم قال عزوجل</w:t>
      </w:r>
      <w:r w:rsidR="0073240D">
        <w:rPr>
          <w:rtl/>
        </w:rPr>
        <w:t>:</w:t>
      </w:r>
      <w:r>
        <w:rPr>
          <w:rtl/>
        </w:rPr>
        <w:t xml:space="preserve"> </w:t>
      </w:r>
      <w:r w:rsidRPr="0073240D">
        <w:rPr>
          <w:rStyle w:val="libAlaemChar"/>
          <w:rtl/>
        </w:rPr>
        <w:t>(</w:t>
      </w:r>
      <w:r>
        <w:rPr>
          <w:rtl/>
        </w:rPr>
        <w:t xml:space="preserve"> </w:t>
      </w:r>
      <w:r w:rsidRPr="00B171D4">
        <w:rPr>
          <w:rStyle w:val="libAieChar"/>
          <w:rtl/>
        </w:rPr>
        <w:t>وأنزل من السماء ماء</w:t>
      </w:r>
      <w:r>
        <w:rPr>
          <w:rtl/>
        </w:rPr>
        <w:t xml:space="preserve"> </w:t>
      </w:r>
      <w:r w:rsidRPr="0073240D">
        <w:rPr>
          <w:rStyle w:val="libAlaemChar"/>
          <w:rtl/>
        </w:rPr>
        <w:t>)</w:t>
      </w:r>
      <w:r>
        <w:rPr>
          <w:rtl/>
        </w:rPr>
        <w:t xml:space="preserve"> يعني المطر نزله من العلي ليبلغ قلل جبالكم وتلالكم وهضابكم وأوهادكم</w:t>
      </w:r>
      <w:r w:rsidR="0073240D">
        <w:rPr>
          <w:rtl/>
        </w:rPr>
        <w:t>،</w:t>
      </w:r>
      <w:r>
        <w:rPr>
          <w:rtl/>
        </w:rPr>
        <w:t xml:space="preserve"> ثم فرقة رذاذا ووابلا وهطلا وطلا لتنشفه أرضوكم</w:t>
      </w:r>
      <w:r w:rsidR="0073240D">
        <w:rPr>
          <w:rtl/>
        </w:rPr>
        <w:t>،</w:t>
      </w:r>
      <w:r>
        <w:rPr>
          <w:rtl/>
        </w:rPr>
        <w:t xml:space="preserve"> ولم يجعل ذلك المطر نازلا عليكم قطعة واحدة فيفسد أرضيكم وأشجاركم وزروعكم وثماركم</w:t>
      </w:r>
      <w:r w:rsidR="0073240D">
        <w:rPr>
          <w:rtl/>
        </w:rPr>
        <w:t>،</w:t>
      </w:r>
      <w:r>
        <w:rPr>
          <w:rtl/>
        </w:rPr>
        <w:t xml:space="preserve"> ثم قال عزوجل</w:t>
      </w:r>
      <w:r w:rsidR="0073240D">
        <w:rPr>
          <w:rtl/>
        </w:rPr>
        <w:t>:</w:t>
      </w:r>
      <w:r>
        <w:rPr>
          <w:rtl/>
        </w:rPr>
        <w:t xml:space="preserve"> </w:t>
      </w:r>
      <w:r w:rsidRPr="0073240D">
        <w:rPr>
          <w:rStyle w:val="libAlaemChar"/>
          <w:rtl/>
        </w:rPr>
        <w:t>(</w:t>
      </w:r>
      <w:r>
        <w:rPr>
          <w:rtl/>
        </w:rPr>
        <w:t xml:space="preserve"> </w:t>
      </w:r>
      <w:r w:rsidRPr="00B171D4">
        <w:rPr>
          <w:rStyle w:val="libAieChar"/>
          <w:rtl/>
        </w:rPr>
        <w:t>فأخرج به من الثمرات رزقا لكم فلا تجعلوا لله أندادا</w:t>
      </w:r>
      <w:r>
        <w:rPr>
          <w:rtl/>
        </w:rPr>
        <w:t xml:space="preserve"> </w:t>
      </w:r>
      <w:r w:rsidRPr="0073240D">
        <w:rPr>
          <w:rStyle w:val="libAlaemChar"/>
          <w:rtl/>
        </w:rPr>
        <w:t>)</w:t>
      </w:r>
      <w:r>
        <w:rPr>
          <w:rtl/>
        </w:rPr>
        <w:t xml:space="preserve"> أي أشباها وأمثالا من الأصنام التي لا تعقل ولا تسمع ولا تبصر ولا تقدر على شيء ( وأنتم تعلمون ) أنها لا تقدر على شيء من هذه النعم الجليلة التي أنعمها عليكم ربكم تبارك وتعالى. </w:t>
      </w:r>
    </w:p>
    <w:p w:rsidR="00B171D4" w:rsidRDefault="00B171D4" w:rsidP="00B171D4">
      <w:pPr>
        <w:pStyle w:val="libNormal"/>
        <w:rPr>
          <w:rtl/>
        </w:rPr>
      </w:pPr>
      <w:r>
        <w:rPr>
          <w:rtl/>
        </w:rPr>
        <w:t>12</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أحمد بن محمد بن عيسى</w:t>
      </w:r>
      <w:r w:rsidR="0073240D">
        <w:rPr>
          <w:rtl/>
        </w:rPr>
        <w:t>،</w:t>
      </w:r>
      <w:r>
        <w:rPr>
          <w:rtl/>
        </w:rPr>
        <w:t xml:space="preserve"> عن الحسن بن محبوب</w:t>
      </w:r>
      <w:r w:rsidR="0073240D">
        <w:rPr>
          <w:rtl/>
        </w:rPr>
        <w:t>،</w:t>
      </w:r>
      <w:r>
        <w:rPr>
          <w:rtl/>
        </w:rPr>
        <w:t xml:space="preserve"> عن داود بن كثير الرقي</w:t>
      </w:r>
      <w:r w:rsidR="0073240D">
        <w:rPr>
          <w:rtl/>
        </w:rPr>
        <w:t>،</w:t>
      </w:r>
      <w:r>
        <w:rPr>
          <w:rtl/>
        </w:rPr>
        <w:t xml:space="preserve"> عن أبي عبيدة الحذاء</w:t>
      </w:r>
      <w:r w:rsidR="0073240D">
        <w:rPr>
          <w:rtl/>
        </w:rPr>
        <w:t>،</w:t>
      </w:r>
      <w:r>
        <w:rPr>
          <w:rtl/>
        </w:rPr>
        <w:t xml:space="preserve"> عن أبي جعفر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صلى‌الله‌عليه‌وآله‌وسلم</w:t>
      </w:r>
      <w:r w:rsidR="0073240D">
        <w:rPr>
          <w:rtl/>
        </w:rPr>
        <w:t>:</w:t>
      </w:r>
      <w:r>
        <w:rPr>
          <w:rtl/>
        </w:rPr>
        <w:t xml:space="preserve"> قال الله جل جلاله</w:t>
      </w:r>
      <w:r w:rsidR="0073240D">
        <w:rPr>
          <w:rtl/>
        </w:rPr>
        <w:t>:</w:t>
      </w:r>
      <w:r>
        <w:rPr>
          <w:rtl/>
        </w:rPr>
        <w:t xml:space="preserve"> إن من عبادي المؤمنين لمن يجتهد في عبادتي فيقوم من رقاده ولذيذ وساده فيتهجد في الليالي ويتعب نفسه في عبادتي فأضربه بالنعاس الليلة والليلتين نظرا مني له و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البقرة</w:t>
      </w:r>
      <w:r w:rsidR="0073240D">
        <w:rPr>
          <w:rtl/>
        </w:rPr>
        <w:t>:</w:t>
      </w:r>
      <w:r>
        <w:rPr>
          <w:rtl/>
        </w:rPr>
        <w:t xml:space="preserve"> 22. </w:t>
      </w:r>
    </w:p>
    <w:p w:rsidR="00B171D4" w:rsidRDefault="00B171D4" w:rsidP="00B171D4">
      <w:pPr>
        <w:pStyle w:val="libFootnote0"/>
        <w:rPr>
          <w:rtl/>
        </w:rPr>
      </w:pPr>
      <w:r>
        <w:rPr>
          <w:rtl/>
        </w:rPr>
        <w:t>2</w:t>
      </w:r>
      <w:r w:rsidR="00AC41E0">
        <w:rPr>
          <w:rtl/>
        </w:rPr>
        <w:t xml:space="preserve"> - </w:t>
      </w:r>
      <w:r>
        <w:rPr>
          <w:rtl/>
        </w:rPr>
        <w:t>قوله</w:t>
      </w:r>
      <w:r w:rsidR="0073240D">
        <w:rPr>
          <w:rtl/>
        </w:rPr>
        <w:t>:</w:t>
      </w:r>
      <w:r>
        <w:rPr>
          <w:rtl/>
        </w:rPr>
        <w:t xml:space="preserve"> ( وكثير ) بالجر عطف على دوركم</w:t>
      </w:r>
      <w:r w:rsidR="0073240D">
        <w:rPr>
          <w:rtl/>
        </w:rPr>
        <w:t>،</w:t>
      </w:r>
      <w:r>
        <w:rPr>
          <w:rtl/>
        </w:rPr>
        <w:t xml:space="preserve"> وفي نسخة ( ط ) و ( ن ) ( بالنصب فعطف على ما تنقاد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إبقاء عليه فينام حتى يصبح ويقوم وهو ماقت لنفسه زار عليها</w:t>
      </w:r>
      <w:r w:rsidR="0073240D">
        <w:rPr>
          <w:rtl/>
        </w:rPr>
        <w:t>،</w:t>
      </w:r>
      <w:r>
        <w:rPr>
          <w:rtl/>
        </w:rPr>
        <w:t xml:space="preserve"> ولو أخلي بينه وبين ما يريد من عبادتي لدخله من ذلك العجب فيصيره العجب إلى الفتنة بأعماله </w:t>
      </w:r>
      <w:r w:rsidRPr="00B171D4">
        <w:rPr>
          <w:rStyle w:val="libFootnotenumChar"/>
          <w:rtl/>
        </w:rPr>
        <w:t>(1)</w:t>
      </w:r>
      <w:r>
        <w:rPr>
          <w:rtl/>
        </w:rPr>
        <w:t xml:space="preserve"> ورضاه عن نفسه حتى يظن أنه قد فاق العابدين</w:t>
      </w:r>
      <w:r w:rsidR="0073240D">
        <w:rPr>
          <w:rtl/>
        </w:rPr>
        <w:t>،</w:t>
      </w:r>
      <w:r>
        <w:rPr>
          <w:rtl/>
        </w:rPr>
        <w:t xml:space="preserve"> وجاز في عبادته حد التقصير </w:t>
      </w:r>
      <w:r w:rsidRPr="00B171D4">
        <w:rPr>
          <w:rStyle w:val="libFootnotenumChar"/>
          <w:rtl/>
        </w:rPr>
        <w:t>(2)</w:t>
      </w:r>
      <w:r>
        <w:rPr>
          <w:rtl/>
        </w:rPr>
        <w:t xml:space="preserve"> فيتباعد مني عند ذلك وهو يظن أنه يتقرب إلي. </w:t>
      </w:r>
    </w:p>
    <w:p w:rsidR="00B171D4" w:rsidRDefault="00B171D4" w:rsidP="00B171D4">
      <w:pPr>
        <w:pStyle w:val="libNormal"/>
        <w:rPr>
          <w:rtl/>
        </w:rPr>
      </w:pPr>
      <w:r>
        <w:rPr>
          <w:rtl/>
        </w:rPr>
        <w:t>13</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إبراهيم بن هاشم</w:t>
      </w:r>
      <w:r w:rsidR="0073240D">
        <w:rPr>
          <w:rtl/>
        </w:rPr>
        <w:t>،</w:t>
      </w:r>
      <w:r>
        <w:rPr>
          <w:rtl/>
        </w:rPr>
        <w:t xml:space="preserve"> عن الحسن بن محبوب</w:t>
      </w:r>
      <w:r w:rsidR="0073240D">
        <w:rPr>
          <w:rtl/>
        </w:rPr>
        <w:t>،</w:t>
      </w:r>
      <w:r>
        <w:rPr>
          <w:rtl/>
        </w:rPr>
        <w:t xml:space="preserve"> عن مالك بن عطية</w:t>
      </w:r>
      <w:r w:rsidR="0073240D">
        <w:rPr>
          <w:rtl/>
        </w:rPr>
        <w:t>،</w:t>
      </w:r>
      <w:r>
        <w:rPr>
          <w:rtl/>
        </w:rPr>
        <w:t xml:space="preserve"> عن داود بن فرقد</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كان فيما أوحى الله عزوجل إلى موسى </w:t>
      </w:r>
      <w:r w:rsidR="0073240D" w:rsidRPr="0073240D">
        <w:rPr>
          <w:rStyle w:val="libAlaemChar"/>
          <w:rFonts w:hint="cs"/>
          <w:rtl/>
        </w:rPr>
        <w:t>عليه‌السلام</w:t>
      </w:r>
      <w:r w:rsidR="0073240D">
        <w:rPr>
          <w:rtl/>
        </w:rPr>
        <w:t>:</w:t>
      </w:r>
      <w:r>
        <w:rPr>
          <w:rtl/>
        </w:rPr>
        <w:t xml:space="preserve"> أن يا موسى ما خلقت خلقا أحب إلي من عبدي المؤمن</w:t>
      </w:r>
      <w:r w:rsidR="0073240D">
        <w:rPr>
          <w:rtl/>
        </w:rPr>
        <w:t>،</w:t>
      </w:r>
      <w:r>
        <w:rPr>
          <w:rtl/>
        </w:rPr>
        <w:t xml:space="preserve"> وإنما أبتليه لما هو خير له وأعافيه لما هو خير له</w:t>
      </w:r>
      <w:r w:rsidR="0073240D">
        <w:rPr>
          <w:rtl/>
        </w:rPr>
        <w:t>،</w:t>
      </w:r>
      <w:r>
        <w:rPr>
          <w:rtl/>
        </w:rPr>
        <w:t xml:space="preserve"> وأنا أعلم بما يصلح عليه أمر عبدي</w:t>
      </w:r>
      <w:r w:rsidR="0073240D">
        <w:rPr>
          <w:rtl/>
        </w:rPr>
        <w:t>،</w:t>
      </w:r>
      <w:r>
        <w:rPr>
          <w:rtl/>
        </w:rPr>
        <w:t xml:space="preserve"> فليصبر على بلائي وليشكر نعمائي وليرض بقضائي أكتبه في الصديقين عندي إذا عمل برضائي فأطاع أمري </w:t>
      </w:r>
      <w:r w:rsidRPr="00B171D4">
        <w:rPr>
          <w:rStyle w:val="libFootnotenumChar"/>
          <w:rtl/>
        </w:rPr>
        <w:t>(3)</w:t>
      </w:r>
      <w:r>
        <w:rPr>
          <w:rtl/>
        </w:rPr>
        <w:t xml:space="preserve">. </w:t>
      </w:r>
    </w:p>
    <w:p w:rsidR="00B171D4" w:rsidRDefault="00B171D4" w:rsidP="00242E51">
      <w:pPr>
        <w:pStyle w:val="Heading2Center"/>
        <w:rPr>
          <w:rtl/>
        </w:rPr>
      </w:pPr>
      <w:bookmarkStart w:id="64" w:name="_Toc384657406"/>
      <w:r>
        <w:rPr>
          <w:rtl/>
        </w:rPr>
        <w:t>63</w:t>
      </w:r>
      <w:r w:rsidR="00AC41E0">
        <w:rPr>
          <w:rtl/>
        </w:rPr>
        <w:t xml:space="preserve"> - </w:t>
      </w:r>
      <w:r>
        <w:rPr>
          <w:rtl/>
        </w:rPr>
        <w:t>باب الأمر والنهي والوعد والوعيد</w:t>
      </w:r>
      <w:bookmarkEnd w:id="64"/>
    </w:p>
    <w:p w:rsidR="00B171D4" w:rsidRDefault="00B171D4" w:rsidP="00B171D4">
      <w:pPr>
        <w:pStyle w:val="libNormal"/>
        <w:rPr>
          <w:rtl/>
        </w:rPr>
      </w:pPr>
      <w:r>
        <w:rPr>
          <w:rtl/>
        </w:rPr>
        <w:t>1</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أحمد بن أبي عبد الله البرقي</w:t>
      </w:r>
      <w:r w:rsidR="0073240D">
        <w:rPr>
          <w:rtl/>
        </w:rPr>
        <w:t>،</w:t>
      </w:r>
      <w:r>
        <w:rPr>
          <w:rtl/>
        </w:rPr>
        <w:t xml:space="preserve"> عن أبيه</w:t>
      </w:r>
      <w:r w:rsidR="0073240D">
        <w:rPr>
          <w:rtl/>
        </w:rPr>
        <w:t>،</w:t>
      </w:r>
      <w:r>
        <w:rPr>
          <w:rtl/>
        </w:rPr>
        <w:t xml:space="preserve"> عن صفوان بن يحيى</w:t>
      </w:r>
      <w:r w:rsidR="0073240D">
        <w:rPr>
          <w:rtl/>
        </w:rPr>
        <w:t>،</w:t>
      </w:r>
      <w:r>
        <w:rPr>
          <w:rtl/>
        </w:rPr>
        <w:t xml:space="preserve"> عن منصور بن حازم</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الناس مأمورون منهيون</w:t>
      </w:r>
      <w:r w:rsidR="0073240D">
        <w:rPr>
          <w:rtl/>
        </w:rPr>
        <w:t>،</w:t>
      </w:r>
      <w:r>
        <w:rPr>
          <w:rtl/>
        </w:rPr>
        <w:t xml:space="preserve"> و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ط ) و ( ن ) ( ليدخله من ذلك العجب إلى الفتنة بأعماله ). </w:t>
      </w:r>
    </w:p>
    <w:p w:rsidR="00B171D4" w:rsidRDefault="00B171D4" w:rsidP="00B171D4">
      <w:pPr>
        <w:pStyle w:val="libFootnote0"/>
        <w:rPr>
          <w:rtl/>
        </w:rPr>
      </w:pPr>
      <w:r>
        <w:rPr>
          <w:rtl/>
        </w:rPr>
        <w:t>2</w:t>
      </w:r>
      <w:r w:rsidR="00AC41E0">
        <w:rPr>
          <w:rtl/>
        </w:rPr>
        <w:t xml:space="preserve"> - </w:t>
      </w:r>
      <w:r>
        <w:rPr>
          <w:rtl/>
        </w:rPr>
        <w:t xml:space="preserve">في الكافي ج 2 ص 72 عن أبي الحسن موسى </w:t>
      </w:r>
      <w:r w:rsidR="0073240D" w:rsidRPr="0073240D">
        <w:rPr>
          <w:rStyle w:val="libAlaemChar"/>
          <w:rFonts w:hint="cs"/>
          <w:rtl/>
        </w:rPr>
        <w:t>عليه‌السلام</w:t>
      </w:r>
      <w:r>
        <w:rPr>
          <w:rtl/>
        </w:rPr>
        <w:t xml:space="preserve"> أنه قال لبعض ولده</w:t>
      </w:r>
      <w:r w:rsidR="0073240D">
        <w:rPr>
          <w:rtl/>
        </w:rPr>
        <w:t>:</w:t>
      </w:r>
      <w:r>
        <w:rPr>
          <w:rtl/>
        </w:rPr>
        <w:t xml:space="preserve"> ( يا بني عليك بالجد</w:t>
      </w:r>
      <w:r w:rsidR="0073240D">
        <w:rPr>
          <w:rtl/>
        </w:rPr>
        <w:t>،</w:t>
      </w:r>
      <w:r>
        <w:rPr>
          <w:rtl/>
        </w:rPr>
        <w:t xml:space="preserve"> لا تخرجن نفسك من حد التقصير في عبادة الله عزوجل وطاعته فإن الله لا يعبد حق عبادته ) أي يجب على العبد دائما في أي منزلة كان أن يعترف أنه مقصر في ذلك</w:t>
      </w:r>
      <w:r w:rsidR="0073240D">
        <w:rPr>
          <w:rtl/>
        </w:rPr>
        <w:t>،</w:t>
      </w:r>
      <w:r>
        <w:rPr>
          <w:rtl/>
        </w:rPr>
        <w:t xml:space="preserve"> وفي الدعاء</w:t>
      </w:r>
      <w:r w:rsidR="0073240D">
        <w:rPr>
          <w:rtl/>
        </w:rPr>
        <w:t>:</w:t>
      </w:r>
      <w:r>
        <w:rPr>
          <w:rtl/>
        </w:rPr>
        <w:t xml:space="preserve"> ( اللهم لا تجعلني من المعارين ولا تخرجني عن التقصير ) وفي نسخة ( ج ) ( حاز في عبادته حق المتقين ). </w:t>
      </w:r>
    </w:p>
    <w:p w:rsidR="00B171D4" w:rsidRDefault="00B171D4" w:rsidP="00B171D4">
      <w:pPr>
        <w:pStyle w:val="libFootnote0"/>
        <w:rPr>
          <w:rtl/>
        </w:rPr>
      </w:pPr>
      <w:r>
        <w:rPr>
          <w:rtl/>
        </w:rPr>
        <w:t>3</w:t>
      </w:r>
      <w:r w:rsidR="00AC41E0">
        <w:rPr>
          <w:rtl/>
        </w:rPr>
        <w:t xml:space="preserve"> - </w:t>
      </w:r>
      <w:r>
        <w:rPr>
          <w:rtl/>
        </w:rPr>
        <w:t xml:space="preserve">في نسخة ( و ) ( أطاع أمري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من كان له عذر عذره الله عزوجل. </w:t>
      </w:r>
      <w:r w:rsidRPr="00B171D4">
        <w:rPr>
          <w:rStyle w:val="libFootnotenumChar"/>
          <w:rtl/>
        </w:rPr>
        <w:t>(1)</w:t>
      </w:r>
      <w:r>
        <w:rPr>
          <w:rtl/>
        </w:rPr>
        <w:t xml:space="preserve"> </w:t>
      </w:r>
    </w:p>
    <w:p w:rsidR="00B171D4" w:rsidRDefault="00B171D4" w:rsidP="00B171D4">
      <w:pPr>
        <w:pStyle w:val="libNormal"/>
        <w:rPr>
          <w:rtl/>
        </w:rPr>
      </w:pPr>
      <w:r>
        <w:rPr>
          <w:rtl/>
        </w:rPr>
        <w:t>2</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أحمد بن محمد بن عيسى</w:t>
      </w:r>
      <w:r w:rsidR="0073240D">
        <w:rPr>
          <w:rtl/>
        </w:rPr>
        <w:t>،</w:t>
      </w:r>
      <w:r>
        <w:rPr>
          <w:rtl/>
        </w:rPr>
        <w:t xml:space="preserve"> عن عبد الرحمن بن أبي نجران</w:t>
      </w:r>
      <w:r w:rsidR="0073240D">
        <w:rPr>
          <w:rtl/>
        </w:rPr>
        <w:t>،</w:t>
      </w:r>
      <w:r>
        <w:rPr>
          <w:rtl/>
        </w:rPr>
        <w:t xml:space="preserve"> عن هشام بن سالم</w:t>
      </w:r>
      <w:r w:rsidR="0073240D">
        <w:rPr>
          <w:rtl/>
        </w:rPr>
        <w:t>،</w:t>
      </w:r>
      <w:r>
        <w:rPr>
          <w:rtl/>
        </w:rPr>
        <w:t xml:space="preserve"> عن حبيب السجستاني</w:t>
      </w:r>
      <w:r w:rsidR="0073240D">
        <w:rPr>
          <w:rtl/>
        </w:rPr>
        <w:t>،</w:t>
      </w:r>
      <w:r>
        <w:rPr>
          <w:rtl/>
        </w:rPr>
        <w:t xml:space="preserve"> عن أبي جعفر الباقر </w:t>
      </w:r>
      <w:r w:rsidR="0073240D" w:rsidRPr="0073240D">
        <w:rPr>
          <w:rStyle w:val="libAlaemChar"/>
          <w:rFonts w:hint="cs"/>
          <w:rtl/>
        </w:rPr>
        <w:t>عليه‌السلام</w:t>
      </w:r>
      <w:r>
        <w:rPr>
          <w:rtl/>
        </w:rPr>
        <w:t xml:space="preserve"> قال</w:t>
      </w:r>
      <w:r w:rsidR="0073240D">
        <w:rPr>
          <w:rtl/>
        </w:rPr>
        <w:t>:</w:t>
      </w:r>
      <w:r>
        <w:rPr>
          <w:rtl/>
        </w:rPr>
        <w:t xml:space="preserve"> إن في التوراة مكتوبا يا موسى إني خلقتك واصطفيتك وقويتك وأمرتك بطاعتي ونهيتك عن معصيتي</w:t>
      </w:r>
      <w:r w:rsidR="0073240D">
        <w:rPr>
          <w:rtl/>
        </w:rPr>
        <w:t>،</w:t>
      </w:r>
      <w:r>
        <w:rPr>
          <w:rtl/>
        </w:rPr>
        <w:t xml:space="preserve"> فإن أطعتني أعنتك على طاعتي وإن عصيتني لم أعنك على معصيتي</w:t>
      </w:r>
      <w:r w:rsidR="0073240D">
        <w:rPr>
          <w:rtl/>
        </w:rPr>
        <w:t>،</w:t>
      </w:r>
      <w:r>
        <w:rPr>
          <w:rtl/>
        </w:rPr>
        <w:t xml:space="preserve"> يا موسى ولي المنة عليك في طاعتك لي</w:t>
      </w:r>
      <w:r w:rsidR="0073240D">
        <w:rPr>
          <w:rtl/>
        </w:rPr>
        <w:t>،</w:t>
      </w:r>
      <w:r>
        <w:rPr>
          <w:rtl/>
        </w:rPr>
        <w:t xml:space="preserve"> ولي الحجة عليك في معصيتك لي. </w:t>
      </w:r>
    </w:p>
    <w:p w:rsidR="00B171D4" w:rsidRDefault="00B171D4" w:rsidP="00B171D4">
      <w:pPr>
        <w:pStyle w:val="libNormal"/>
        <w:rPr>
          <w:rtl/>
        </w:rPr>
      </w:pPr>
      <w:r>
        <w:rPr>
          <w:rtl/>
        </w:rPr>
        <w:t>3</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محمد بن الحسين بن أبي الخطاب وأحمد بن أبي عبد الله البرقي</w:t>
      </w:r>
      <w:r w:rsidR="0073240D">
        <w:rPr>
          <w:rtl/>
        </w:rPr>
        <w:t>،</w:t>
      </w:r>
      <w:r>
        <w:rPr>
          <w:rtl/>
        </w:rPr>
        <w:t xml:space="preserve"> عن علي بن محمد القاساني</w:t>
      </w:r>
      <w:r w:rsidR="0073240D">
        <w:rPr>
          <w:rtl/>
        </w:rPr>
        <w:t>،</w:t>
      </w:r>
      <w:r>
        <w:rPr>
          <w:rtl/>
        </w:rPr>
        <w:t xml:space="preserve"> عمن ذكره</w:t>
      </w:r>
      <w:r w:rsidR="0073240D">
        <w:rPr>
          <w:rtl/>
        </w:rPr>
        <w:t>،</w:t>
      </w:r>
      <w:r>
        <w:rPr>
          <w:rtl/>
        </w:rPr>
        <w:t xml:space="preserve"> عن عبد الله بن القاسم الجعفري</w:t>
      </w:r>
      <w:r w:rsidR="0073240D">
        <w:rPr>
          <w:rtl/>
        </w:rPr>
        <w:t>،</w:t>
      </w:r>
      <w:r>
        <w:rPr>
          <w:rtl/>
        </w:rPr>
        <w:t xml:space="preserve"> عن أبي عبد الله</w:t>
      </w:r>
      <w:r w:rsidR="0073240D">
        <w:rPr>
          <w:rtl/>
        </w:rPr>
        <w:t>،</w:t>
      </w:r>
      <w:r>
        <w:rPr>
          <w:rtl/>
        </w:rPr>
        <w:t xml:space="preserve"> عن آبائه </w:t>
      </w:r>
      <w:r w:rsidR="0073240D" w:rsidRPr="0073240D">
        <w:rPr>
          <w:rStyle w:val="libAlaemChar"/>
          <w:rFonts w:hint="cs"/>
          <w:rtl/>
        </w:rPr>
        <w:t>عليهم‌السلام</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من وعده الله على عمل ثوابا فهو منجزه له</w:t>
      </w:r>
      <w:r w:rsidR="0073240D">
        <w:rPr>
          <w:rtl/>
        </w:rPr>
        <w:t>،</w:t>
      </w:r>
      <w:r>
        <w:rPr>
          <w:rtl/>
        </w:rPr>
        <w:t xml:space="preserve"> ومن أوعده على عمل عقابا فهو فيه بالخيار. </w:t>
      </w:r>
    </w:p>
    <w:p w:rsidR="00B171D4" w:rsidRDefault="00B171D4" w:rsidP="00B171D4">
      <w:pPr>
        <w:pStyle w:val="libNormal"/>
        <w:rPr>
          <w:rtl/>
        </w:rPr>
      </w:pPr>
      <w:r>
        <w:rPr>
          <w:rtl/>
        </w:rPr>
        <w:t>4</w:t>
      </w:r>
      <w:r w:rsidR="00AC41E0">
        <w:rPr>
          <w:rtl/>
        </w:rPr>
        <w:t xml:space="preserve"> - </w:t>
      </w:r>
      <w:r>
        <w:rPr>
          <w:rtl/>
        </w:rPr>
        <w:t>حدثنا أبو علي الحسين بن أحمد البيهقي بنيسابور سنة اثنتين وخمسين وثلاثمائة</w:t>
      </w:r>
      <w:r w:rsidR="0073240D">
        <w:rPr>
          <w:rtl/>
        </w:rPr>
        <w:t>،</w:t>
      </w:r>
      <w:r>
        <w:rPr>
          <w:rtl/>
        </w:rPr>
        <w:t xml:space="preserve"> قال</w:t>
      </w:r>
      <w:r w:rsidR="0073240D">
        <w:rPr>
          <w:rtl/>
        </w:rPr>
        <w:t>:</w:t>
      </w:r>
      <w:r>
        <w:rPr>
          <w:rtl/>
        </w:rPr>
        <w:t xml:space="preserve"> أخبرنا محمد بن يحيى الصولي</w:t>
      </w:r>
      <w:r w:rsidR="0073240D">
        <w:rPr>
          <w:rtl/>
        </w:rPr>
        <w:t>،</w:t>
      </w:r>
      <w:r>
        <w:rPr>
          <w:rtl/>
        </w:rPr>
        <w:t xml:space="preserve"> قال</w:t>
      </w:r>
      <w:r w:rsidR="0073240D">
        <w:rPr>
          <w:rtl/>
        </w:rPr>
        <w:t>:</w:t>
      </w:r>
      <w:r>
        <w:rPr>
          <w:rtl/>
        </w:rPr>
        <w:t xml:space="preserve"> حدثنا ابن ذكوان </w:t>
      </w:r>
      <w:r w:rsidRPr="00B171D4">
        <w:rPr>
          <w:rStyle w:val="libFootnotenumChar"/>
          <w:rtl/>
        </w:rPr>
        <w:t>(2)</w:t>
      </w:r>
      <w:r>
        <w:rPr>
          <w:rtl/>
        </w:rPr>
        <w:t xml:space="preserve"> قال</w:t>
      </w:r>
      <w:r w:rsidR="0073240D">
        <w:rPr>
          <w:rtl/>
        </w:rPr>
        <w:t>:</w:t>
      </w:r>
      <w:r>
        <w:rPr>
          <w:rtl/>
        </w:rPr>
        <w:t xml:space="preserve"> سمعت إبراهيم بن العباس يقول</w:t>
      </w:r>
      <w:r w:rsidR="0073240D">
        <w:rPr>
          <w:rtl/>
        </w:rPr>
        <w:t>:</w:t>
      </w:r>
      <w:r>
        <w:rPr>
          <w:rtl/>
        </w:rPr>
        <w:t xml:space="preserve"> كنا في مجلس الرضا </w:t>
      </w:r>
      <w:r w:rsidR="0073240D" w:rsidRPr="0073240D">
        <w:rPr>
          <w:rStyle w:val="libAlaemChar"/>
          <w:rFonts w:hint="cs"/>
          <w:rtl/>
        </w:rPr>
        <w:t>عليه‌السلام</w:t>
      </w:r>
      <w:r>
        <w:rPr>
          <w:rtl/>
        </w:rPr>
        <w:t xml:space="preserve"> فتذاكروا الكبائر وقول المعتزلة فيها</w:t>
      </w:r>
      <w:r w:rsidR="0073240D">
        <w:rPr>
          <w:rtl/>
        </w:rPr>
        <w:t>:</w:t>
      </w:r>
      <w:r>
        <w:rPr>
          <w:rtl/>
        </w:rPr>
        <w:t xml:space="preserve"> إنها لا تغفر</w:t>
      </w:r>
      <w:r w:rsidR="0073240D">
        <w:rPr>
          <w:rtl/>
        </w:rPr>
        <w:t>،</w:t>
      </w:r>
      <w:r>
        <w:rPr>
          <w:rtl/>
        </w:rPr>
        <w:t xml:space="preserve"> فقال الرضا </w:t>
      </w:r>
      <w:r w:rsidR="0073240D" w:rsidRPr="0073240D">
        <w:rPr>
          <w:rStyle w:val="libAlaemChar"/>
          <w:rFonts w:hint="cs"/>
          <w:rtl/>
        </w:rPr>
        <w:t>عليه‌السلام</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قد نزل القرآن بخلاف قول المعتزلة</w:t>
      </w:r>
      <w:r w:rsidR="0073240D">
        <w:rPr>
          <w:rtl/>
        </w:rPr>
        <w:t>،</w:t>
      </w:r>
      <w:r>
        <w:rPr>
          <w:rtl/>
        </w:rPr>
        <w:t xml:space="preserve"> 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وإن ربك لذو مغفرة للناس على ظلمهم</w:t>
      </w:r>
      <w:r>
        <w:rPr>
          <w:rtl/>
        </w:rPr>
        <w:t xml:space="preserve"> </w:t>
      </w:r>
      <w:r w:rsidRPr="0073240D">
        <w:rPr>
          <w:rStyle w:val="libAlaemChar"/>
          <w:rtl/>
        </w:rPr>
        <w:t>)</w:t>
      </w:r>
      <w:r>
        <w:rPr>
          <w:rtl/>
        </w:rPr>
        <w:t xml:space="preserve"> </w:t>
      </w:r>
      <w:r w:rsidRPr="00B171D4">
        <w:rPr>
          <w:rStyle w:val="libFootnotenumChar"/>
          <w:rtl/>
        </w:rPr>
        <w:t>(3)</w:t>
      </w:r>
      <w:r>
        <w:rPr>
          <w:rtl/>
        </w:rPr>
        <w:t xml:space="preserve"> والحديث طويل أخذنا منه موضع الحاجة. </w:t>
      </w:r>
    </w:p>
    <w:p w:rsidR="00B171D4" w:rsidRDefault="00B171D4" w:rsidP="00B171D4">
      <w:pPr>
        <w:pStyle w:val="libNormal"/>
        <w:rPr>
          <w:rtl/>
        </w:rPr>
      </w:pPr>
      <w:r>
        <w:rPr>
          <w:rtl/>
        </w:rPr>
        <w:t>5</w:t>
      </w:r>
      <w:r w:rsidR="00AC41E0">
        <w:rPr>
          <w:rtl/>
        </w:rPr>
        <w:t xml:space="preserve"> - </w:t>
      </w:r>
      <w:r>
        <w:rPr>
          <w:rtl/>
        </w:rPr>
        <w:t>حدثنا أحمد بن محمد بن الهيثم العجلي</w:t>
      </w:r>
      <w:r w:rsidR="0073240D">
        <w:rPr>
          <w:rtl/>
        </w:rPr>
        <w:t>،</w:t>
      </w:r>
      <w:r>
        <w:rPr>
          <w:rtl/>
        </w:rPr>
        <w:t xml:space="preserve"> وأحمد بن الحسن القطان</w:t>
      </w:r>
      <w:r w:rsidR="0073240D">
        <w:rPr>
          <w:rtl/>
        </w:rPr>
        <w:t>،</w:t>
      </w:r>
      <w:r>
        <w:rPr>
          <w:rtl/>
        </w:rPr>
        <w:t xml:space="preserve"> ومحمد بن أحمد السناني</w:t>
      </w:r>
      <w:r w:rsidR="0073240D">
        <w:rPr>
          <w:rtl/>
        </w:rPr>
        <w:t>،</w:t>
      </w:r>
      <w:r>
        <w:rPr>
          <w:rtl/>
        </w:rPr>
        <w:t xml:space="preserve"> والحسين بن إبراهيم بن أحمد بن هشام المكتب</w:t>
      </w:r>
      <w:r w:rsidR="0073240D">
        <w:rPr>
          <w:rtl/>
        </w:rPr>
        <w:t>،</w:t>
      </w:r>
      <w:r>
        <w:rPr>
          <w:rtl/>
        </w:rPr>
        <w:t xml:space="preserve"> وعبد الله بن محمد الصائغ</w:t>
      </w:r>
      <w:r w:rsidR="0073240D">
        <w:rPr>
          <w:rtl/>
        </w:rPr>
        <w:t>،</w:t>
      </w:r>
      <w:r>
        <w:rPr>
          <w:rtl/>
        </w:rPr>
        <w:t xml:space="preserve"> وعلي بن عبد الله الوراق رضي الله عنهم</w:t>
      </w:r>
      <w:r w:rsidR="0073240D">
        <w:rPr>
          <w:rtl/>
        </w:rPr>
        <w:t>،</w:t>
      </w:r>
      <w:r>
        <w:rPr>
          <w:rtl/>
        </w:rPr>
        <w:t xml:space="preserve"> قالوا</w:t>
      </w:r>
      <w:r w:rsidR="0073240D">
        <w:rPr>
          <w:rtl/>
        </w:rPr>
        <w:t>:</w:t>
      </w:r>
      <w:r>
        <w:rPr>
          <w:rtl/>
        </w:rPr>
        <w:t xml:space="preserve"> حدثنا أبو العباس أحمد </w:t>
      </w:r>
    </w:p>
    <w:p w:rsidR="00B171D4" w:rsidRDefault="00B171D4" w:rsidP="00B171D4">
      <w:pPr>
        <w:pStyle w:val="libFootnote0"/>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ب ) و ( د ) ( من كان له عذر</w:t>
      </w:r>
      <w:r w:rsidR="00AC41E0">
        <w:rPr>
          <w:rtl/>
        </w:rPr>
        <w:t xml:space="preserve"> - </w:t>
      </w:r>
      <w:r>
        <w:rPr>
          <w:rtl/>
        </w:rPr>
        <w:t>الخ ) وفي نسخة ( هـ</w:t>
      </w:r>
      <w:r>
        <w:rPr>
          <w:rFonts w:hint="cs"/>
          <w:rtl/>
        </w:rPr>
        <w:t xml:space="preserve"> </w:t>
      </w:r>
      <w:r>
        <w:rPr>
          <w:rtl/>
        </w:rPr>
        <w:t>) و ( ج ) ( فمن كان له عذر</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 xml:space="preserve">هو عبد الله بن أحمد بن ذكوان كما هو الظاهر. </w:t>
      </w:r>
    </w:p>
    <w:p w:rsidR="00B171D4" w:rsidRDefault="00B171D4" w:rsidP="00B171D4">
      <w:pPr>
        <w:pStyle w:val="libFootnote0"/>
        <w:rPr>
          <w:rtl/>
        </w:rPr>
      </w:pPr>
      <w:r>
        <w:rPr>
          <w:rtl/>
        </w:rPr>
        <w:t>3</w:t>
      </w:r>
      <w:r w:rsidR="00AC41E0">
        <w:rPr>
          <w:rtl/>
        </w:rPr>
        <w:t xml:space="preserve"> - </w:t>
      </w:r>
      <w:r>
        <w:rPr>
          <w:rtl/>
        </w:rPr>
        <w:t>الرعد</w:t>
      </w:r>
      <w:r w:rsidR="0073240D">
        <w:rPr>
          <w:rtl/>
        </w:rPr>
        <w:t>:</w:t>
      </w:r>
      <w:r>
        <w:rPr>
          <w:rtl/>
        </w:rPr>
        <w:t xml:space="preserve"> 6.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ابن يحيى بن زكريا القطان</w:t>
      </w:r>
      <w:r w:rsidR="0073240D">
        <w:rPr>
          <w:rtl/>
        </w:rPr>
        <w:t>،</w:t>
      </w:r>
      <w:r>
        <w:rPr>
          <w:rtl/>
        </w:rPr>
        <w:t xml:space="preserve"> قال</w:t>
      </w:r>
      <w:r w:rsidR="0073240D">
        <w:rPr>
          <w:rtl/>
        </w:rPr>
        <w:t>:</w:t>
      </w:r>
      <w:r>
        <w:rPr>
          <w:rtl/>
        </w:rPr>
        <w:t xml:space="preserve"> حدثنا بكر بن عبد الله بن حبيب</w:t>
      </w:r>
      <w:r w:rsidR="0073240D">
        <w:rPr>
          <w:rtl/>
        </w:rPr>
        <w:t>،</w:t>
      </w:r>
      <w:r>
        <w:rPr>
          <w:rtl/>
        </w:rPr>
        <w:t xml:space="preserve"> قال</w:t>
      </w:r>
      <w:r w:rsidR="0073240D">
        <w:rPr>
          <w:rtl/>
        </w:rPr>
        <w:t>:</w:t>
      </w:r>
      <w:r>
        <w:rPr>
          <w:rtl/>
        </w:rPr>
        <w:t xml:space="preserve"> حدثنا تميم بن بهلول</w:t>
      </w:r>
      <w:r w:rsidR="0073240D">
        <w:rPr>
          <w:rtl/>
        </w:rPr>
        <w:t>،</w:t>
      </w:r>
      <w:r>
        <w:rPr>
          <w:rtl/>
        </w:rPr>
        <w:t xml:space="preserve"> قال</w:t>
      </w:r>
      <w:r w:rsidR="0073240D">
        <w:rPr>
          <w:rtl/>
        </w:rPr>
        <w:t>:</w:t>
      </w:r>
      <w:r>
        <w:rPr>
          <w:rtl/>
        </w:rPr>
        <w:t xml:space="preserve"> حدثنا أبو معاوية</w:t>
      </w:r>
      <w:r w:rsidR="0073240D">
        <w:rPr>
          <w:rtl/>
        </w:rPr>
        <w:t>،</w:t>
      </w:r>
      <w:r>
        <w:rPr>
          <w:rtl/>
        </w:rPr>
        <w:t xml:space="preserve"> عن الأعمش</w:t>
      </w:r>
      <w:r w:rsidR="0073240D">
        <w:rPr>
          <w:rtl/>
        </w:rPr>
        <w:t>،</w:t>
      </w:r>
      <w:r>
        <w:rPr>
          <w:rtl/>
        </w:rPr>
        <w:t xml:space="preserve"> عن جعفر بن محمد </w:t>
      </w:r>
      <w:r w:rsidR="0073240D" w:rsidRPr="0073240D">
        <w:rPr>
          <w:rStyle w:val="libAlaemChar"/>
          <w:rFonts w:hint="cs"/>
          <w:rtl/>
        </w:rPr>
        <w:t>عليهما‌السلام</w:t>
      </w:r>
      <w:r>
        <w:rPr>
          <w:rtl/>
        </w:rPr>
        <w:t xml:space="preserve"> قال فيما وصف له من شرائع الدين</w:t>
      </w:r>
      <w:r w:rsidR="0073240D">
        <w:rPr>
          <w:rtl/>
        </w:rPr>
        <w:t>:</w:t>
      </w:r>
      <w:r>
        <w:rPr>
          <w:rtl/>
        </w:rPr>
        <w:t xml:space="preserve"> إن الله لا يكلف نفسا إلا وسعها ولا يكلفها فوق طاقتها</w:t>
      </w:r>
      <w:r w:rsidR="0073240D">
        <w:rPr>
          <w:rtl/>
        </w:rPr>
        <w:t>،</w:t>
      </w:r>
      <w:r>
        <w:rPr>
          <w:rtl/>
        </w:rPr>
        <w:t xml:space="preserve"> وأفعال العباد مخلوقة خلق تقدير لا خلق تكوين </w:t>
      </w:r>
      <w:r w:rsidRPr="00B171D4">
        <w:rPr>
          <w:rStyle w:val="libFootnotenumChar"/>
          <w:rtl/>
        </w:rPr>
        <w:t>(1)</w:t>
      </w:r>
      <w:r w:rsidR="0073240D">
        <w:rPr>
          <w:rtl/>
        </w:rPr>
        <w:t>،</w:t>
      </w:r>
      <w:r>
        <w:rPr>
          <w:rtl/>
        </w:rPr>
        <w:t xml:space="preserve"> والله خالق كل شيء</w:t>
      </w:r>
      <w:r w:rsidR="0073240D">
        <w:rPr>
          <w:rtl/>
        </w:rPr>
        <w:t>،</w:t>
      </w:r>
      <w:r>
        <w:rPr>
          <w:rtl/>
        </w:rPr>
        <w:t xml:space="preserve"> ولا نقول بالجبر</w:t>
      </w:r>
      <w:r w:rsidR="0073240D">
        <w:rPr>
          <w:rtl/>
        </w:rPr>
        <w:t>،</w:t>
      </w:r>
      <w:r>
        <w:rPr>
          <w:rtl/>
        </w:rPr>
        <w:t xml:space="preserve"> ولا بالتفويض</w:t>
      </w:r>
      <w:r w:rsidR="0073240D">
        <w:rPr>
          <w:rtl/>
        </w:rPr>
        <w:t>،</w:t>
      </w:r>
      <w:r>
        <w:rPr>
          <w:rtl/>
        </w:rPr>
        <w:t xml:space="preserve"> ولا يأخذ الله عزوجل البرئ بالسقيم ولا يعذب الله عزوجل الأطفال بذنوب الآباء</w:t>
      </w:r>
      <w:r w:rsidR="0073240D">
        <w:rPr>
          <w:rtl/>
        </w:rPr>
        <w:t>،</w:t>
      </w:r>
      <w:r>
        <w:rPr>
          <w:rtl/>
        </w:rPr>
        <w:t xml:space="preserve"> فإنه قال في محكم كتابه</w:t>
      </w:r>
      <w:r w:rsidR="0073240D">
        <w:rPr>
          <w:rtl/>
        </w:rPr>
        <w:t>:</w:t>
      </w:r>
      <w:r>
        <w:rPr>
          <w:rtl/>
        </w:rPr>
        <w:t xml:space="preserve"> </w:t>
      </w:r>
      <w:r w:rsidRPr="0073240D">
        <w:rPr>
          <w:rStyle w:val="libAlaemChar"/>
          <w:rtl/>
        </w:rPr>
        <w:t>(</w:t>
      </w:r>
      <w:r>
        <w:rPr>
          <w:rtl/>
        </w:rPr>
        <w:t xml:space="preserve"> </w:t>
      </w:r>
      <w:r w:rsidRPr="00B171D4">
        <w:rPr>
          <w:rStyle w:val="libAieChar"/>
          <w:rtl/>
        </w:rPr>
        <w:t>ولا تزر وازرة وزر أخرى</w:t>
      </w:r>
      <w:r>
        <w:rPr>
          <w:rtl/>
        </w:rPr>
        <w:t xml:space="preserve"> </w:t>
      </w:r>
      <w:r w:rsidRPr="0073240D">
        <w:rPr>
          <w:rStyle w:val="libAlaemChar"/>
          <w:rtl/>
        </w:rPr>
        <w:t>)</w:t>
      </w:r>
      <w:r>
        <w:rPr>
          <w:rtl/>
        </w:rPr>
        <w:t xml:space="preserve"> </w:t>
      </w:r>
      <w:r w:rsidRPr="00B171D4">
        <w:rPr>
          <w:rStyle w:val="libFootnotenumChar"/>
          <w:rtl/>
        </w:rPr>
        <w:t>(2)</w:t>
      </w:r>
      <w:r>
        <w:rPr>
          <w:rtl/>
        </w:rPr>
        <w:t xml:space="preserve"> وقال عزوجل</w:t>
      </w:r>
      <w:r w:rsidR="0073240D">
        <w:rPr>
          <w:rtl/>
        </w:rPr>
        <w:t>:</w:t>
      </w:r>
      <w:r>
        <w:rPr>
          <w:rtl/>
        </w:rPr>
        <w:t xml:space="preserve"> </w:t>
      </w:r>
      <w:r w:rsidRPr="0073240D">
        <w:rPr>
          <w:rStyle w:val="libAlaemChar"/>
          <w:rtl/>
        </w:rPr>
        <w:t>(</w:t>
      </w:r>
      <w:r>
        <w:rPr>
          <w:rtl/>
        </w:rPr>
        <w:t xml:space="preserve"> </w:t>
      </w:r>
      <w:r w:rsidRPr="00B171D4">
        <w:rPr>
          <w:rStyle w:val="libAieChar"/>
          <w:rtl/>
        </w:rPr>
        <w:t>وأن ليس للإنسان إلا ما سعى</w:t>
      </w:r>
      <w:r>
        <w:rPr>
          <w:rtl/>
        </w:rPr>
        <w:t xml:space="preserve"> </w:t>
      </w:r>
      <w:r w:rsidRPr="0073240D">
        <w:rPr>
          <w:rStyle w:val="libAlaemChar"/>
          <w:rtl/>
        </w:rPr>
        <w:t>)</w:t>
      </w:r>
      <w:r>
        <w:rPr>
          <w:rtl/>
        </w:rPr>
        <w:t xml:space="preserve"> </w:t>
      </w:r>
      <w:r w:rsidRPr="00B171D4">
        <w:rPr>
          <w:rStyle w:val="libFootnotenumChar"/>
          <w:rtl/>
        </w:rPr>
        <w:t>(3)</w:t>
      </w:r>
      <w:r>
        <w:rPr>
          <w:rtl/>
        </w:rPr>
        <w:t xml:space="preserve"> ولله عزوجل أن يعفو ويتفضل</w:t>
      </w:r>
      <w:r w:rsidR="0073240D">
        <w:rPr>
          <w:rtl/>
        </w:rPr>
        <w:t>،</w:t>
      </w:r>
      <w:r>
        <w:rPr>
          <w:rtl/>
        </w:rPr>
        <w:t xml:space="preserve"> وليس له عزوجل أن يظلم</w:t>
      </w:r>
      <w:r w:rsidR="0073240D">
        <w:rPr>
          <w:rtl/>
        </w:rPr>
        <w:t>،</w:t>
      </w:r>
      <w:r>
        <w:rPr>
          <w:rtl/>
        </w:rPr>
        <w:t xml:space="preserve"> ولا يفرض الله عزوجل على عباده طاعة من يعلم أنه يغويهم ويضلهم</w:t>
      </w:r>
      <w:r w:rsidR="0073240D">
        <w:rPr>
          <w:rtl/>
        </w:rPr>
        <w:t>،</w:t>
      </w:r>
      <w:r>
        <w:rPr>
          <w:rtl/>
        </w:rPr>
        <w:t xml:space="preserve"> ولا يختار لرسالته ولا يصطفي من عباده من يعلم أنه يكفر به ويعبد الشيطان دونه</w:t>
      </w:r>
      <w:r w:rsidR="0073240D">
        <w:rPr>
          <w:rtl/>
        </w:rPr>
        <w:t>،</w:t>
      </w:r>
      <w:r>
        <w:rPr>
          <w:rtl/>
        </w:rPr>
        <w:t xml:space="preserve"> ولا يتخذ على خلقه حجة إلا معصوما. والحديث طويل أخذنا منه موضع الحاجة</w:t>
      </w:r>
      <w:r w:rsidR="0073240D">
        <w:rPr>
          <w:rtl/>
        </w:rPr>
        <w:t>،</w:t>
      </w:r>
      <w:r>
        <w:rPr>
          <w:rtl/>
        </w:rPr>
        <w:t xml:space="preserve"> وقد أخرجته بتمامه في كتاب الخصال. </w:t>
      </w:r>
    </w:p>
    <w:p w:rsidR="00B171D4" w:rsidRDefault="00B171D4" w:rsidP="00B171D4">
      <w:pPr>
        <w:pStyle w:val="libNormal"/>
        <w:rPr>
          <w:rtl/>
        </w:rPr>
      </w:pPr>
      <w:r>
        <w:rPr>
          <w:rtl/>
        </w:rPr>
        <w:t>6</w:t>
      </w:r>
      <w:r w:rsidR="00AC41E0">
        <w:rPr>
          <w:rtl/>
        </w:rPr>
        <w:t xml:space="preserve"> - </w:t>
      </w:r>
      <w:r>
        <w:rPr>
          <w:rtl/>
        </w:rPr>
        <w:t xml:space="preserve">حدثنا أحمد بن زياد بن جعفر الهمداني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w:t>
      </w:r>
      <w:r w:rsidR="0073240D">
        <w:rPr>
          <w:rtl/>
        </w:rPr>
        <w:t>،</w:t>
      </w:r>
      <w:r>
        <w:rPr>
          <w:rtl/>
        </w:rPr>
        <w:t xml:space="preserve"> عن محمد بن أبي عمير</w:t>
      </w:r>
      <w:r w:rsidR="0073240D">
        <w:rPr>
          <w:rtl/>
        </w:rPr>
        <w:t>،</w:t>
      </w:r>
      <w:r>
        <w:rPr>
          <w:rtl/>
        </w:rPr>
        <w:t xml:space="preserve"> قال</w:t>
      </w:r>
      <w:r w:rsidR="0073240D">
        <w:rPr>
          <w:rtl/>
        </w:rPr>
        <w:t>:</w:t>
      </w:r>
      <w:r>
        <w:rPr>
          <w:rtl/>
        </w:rPr>
        <w:t xml:space="preserve"> سمعت موسى بن جعفر </w:t>
      </w:r>
      <w:r w:rsidR="0073240D" w:rsidRPr="0073240D">
        <w:rPr>
          <w:rStyle w:val="libAlaemChar"/>
          <w:rFonts w:hint="cs"/>
          <w:rtl/>
        </w:rPr>
        <w:t>عليهما‌السلام</w:t>
      </w:r>
      <w:r>
        <w:rPr>
          <w:rtl/>
        </w:rPr>
        <w:t xml:space="preserve"> يقول</w:t>
      </w:r>
      <w:r w:rsidR="0073240D">
        <w:rPr>
          <w:rtl/>
        </w:rPr>
        <w:t>:</w:t>
      </w:r>
      <w:r>
        <w:rPr>
          <w:rtl/>
        </w:rPr>
        <w:t xml:space="preserve"> لا يخلد الله في النار إلا أهل الكفر والجحود وأهل الضلال والشرك. ومن اجتنب الكبائر من المؤمنين لم يسأل عن الصغائر</w:t>
      </w:r>
      <w:r w:rsidR="0073240D">
        <w:rPr>
          <w:rtl/>
        </w:rPr>
        <w:t>،</w:t>
      </w:r>
      <w:r>
        <w:rPr>
          <w:rtl/>
        </w:rPr>
        <w:t xml:space="preserve"> قال الله تبارك وتعالى</w:t>
      </w:r>
      <w:r w:rsidR="0073240D">
        <w:rPr>
          <w:rtl/>
        </w:rPr>
        <w:t>:</w:t>
      </w:r>
      <w:r>
        <w:rPr>
          <w:rtl/>
        </w:rPr>
        <w:t xml:space="preserve"> </w:t>
      </w:r>
      <w:r w:rsidRPr="0073240D">
        <w:rPr>
          <w:rStyle w:val="libAlaemChar"/>
          <w:rtl/>
        </w:rPr>
        <w:t>(</w:t>
      </w:r>
      <w:r>
        <w:rPr>
          <w:rtl/>
        </w:rPr>
        <w:t xml:space="preserve"> </w:t>
      </w:r>
      <w:r w:rsidRPr="00B171D4">
        <w:rPr>
          <w:rStyle w:val="libAieChar"/>
          <w:rtl/>
        </w:rPr>
        <w:t>إن تجتنبوا كبائر ما تنهون عنه نكفر عنكم سيئاتكم وندخلكم مدخلا كريما</w:t>
      </w:r>
      <w:r>
        <w:rPr>
          <w:rtl/>
        </w:rPr>
        <w:t xml:space="preserve"> </w:t>
      </w:r>
      <w:r w:rsidRPr="0073240D">
        <w:rPr>
          <w:rStyle w:val="libAlaemChar"/>
          <w:rtl/>
        </w:rPr>
        <w:t>)</w:t>
      </w:r>
      <w:r>
        <w:rPr>
          <w:rtl/>
        </w:rPr>
        <w:t xml:space="preserve"> </w:t>
      </w:r>
      <w:r w:rsidRPr="00B171D4">
        <w:rPr>
          <w:rStyle w:val="libFootnotenumChar"/>
          <w:rtl/>
        </w:rPr>
        <w:t>(4)</w:t>
      </w:r>
      <w:r>
        <w:rPr>
          <w:rtl/>
        </w:rPr>
        <w:t xml:space="preserve"> قال</w:t>
      </w:r>
      <w:r w:rsidR="0073240D">
        <w:rPr>
          <w:rtl/>
        </w:rPr>
        <w:t>:</w:t>
      </w:r>
      <w:r>
        <w:rPr>
          <w:rtl/>
        </w:rPr>
        <w:t xml:space="preserve"> فقلت له</w:t>
      </w:r>
      <w:r w:rsidR="0073240D">
        <w:rPr>
          <w:rtl/>
        </w:rPr>
        <w:t>:</w:t>
      </w:r>
      <w:r>
        <w:rPr>
          <w:rtl/>
        </w:rPr>
        <w:t xml:space="preserve"> يا ابن رسول الله فالشفاعة لمن تجب من المذنبين؟ قال</w:t>
      </w:r>
      <w:r w:rsidR="0073240D">
        <w:rPr>
          <w:rtl/>
        </w:rPr>
        <w:t>:</w:t>
      </w:r>
      <w:r>
        <w:rPr>
          <w:rtl/>
        </w:rPr>
        <w:t xml:space="preserve"> حدثني أبي</w:t>
      </w:r>
      <w:r w:rsidR="0073240D">
        <w:rPr>
          <w:rtl/>
        </w:rPr>
        <w:t>،</w:t>
      </w:r>
      <w:r>
        <w:rPr>
          <w:rtl/>
        </w:rPr>
        <w:t xml:space="preserve"> عن آبائه</w:t>
      </w:r>
      <w:r w:rsidR="0073240D">
        <w:rPr>
          <w:rtl/>
        </w:rPr>
        <w:t>،</w:t>
      </w:r>
      <w:r>
        <w:rPr>
          <w:rtl/>
        </w:rPr>
        <w:t xml:space="preserve"> عن علي </w:t>
      </w:r>
      <w:r w:rsidR="0073240D" w:rsidRPr="0073240D">
        <w:rPr>
          <w:rStyle w:val="libAlaemChar"/>
          <w:rFonts w:hint="cs"/>
          <w:rtl/>
        </w:rPr>
        <w:t>عليهم‌السلام</w:t>
      </w:r>
      <w:r>
        <w:rPr>
          <w:rtl/>
        </w:rPr>
        <w:t xml:space="preserve"> قال</w:t>
      </w:r>
      <w:r w:rsidR="0073240D">
        <w:rPr>
          <w:rtl/>
        </w:rPr>
        <w:t>:</w:t>
      </w:r>
      <w:r>
        <w:rPr>
          <w:rtl/>
        </w:rPr>
        <w:t xml:space="preserve"> سمعت رسول الله </w:t>
      </w:r>
      <w:r w:rsidR="0073240D" w:rsidRPr="0073240D">
        <w:rPr>
          <w:rStyle w:val="libAlaemChar"/>
          <w:rFonts w:hint="cs"/>
          <w:rtl/>
        </w:rPr>
        <w:t>صلى‌الله‌عليه‌وآله</w:t>
      </w:r>
      <w:r>
        <w:rPr>
          <w:rtl/>
        </w:rPr>
        <w:t xml:space="preserve"> يقول</w:t>
      </w:r>
      <w:r w:rsidR="0073240D">
        <w:rPr>
          <w:rtl/>
        </w:rPr>
        <w:t>:</w:t>
      </w:r>
      <w:r>
        <w:rPr>
          <w:rtl/>
        </w:rPr>
        <w:t xml:space="preserve"> ( إنما شفاعتي لأهل الكبائر من أمتي</w:t>
      </w:r>
      <w:r w:rsidR="0073240D">
        <w:rPr>
          <w:rtl/>
        </w:rPr>
        <w:t>،</w:t>
      </w:r>
      <w:r>
        <w:rPr>
          <w:rtl/>
        </w:rPr>
        <w:t xml:space="preserve"> فأما المحسنون منهم فما عليهم من سبيل ) قال ابن أبي</w:t>
      </w:r>
      <w:r w:rsidR="00AC41E0">
        <w:rPr>
          <w:rtl/>
        </w:rPr>
        <w:t xml:space="preserve"> -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أي مقدرة بأن تقع بإرادتهم</w:t>
      </w:r>
      <w:r w:rsidR="0073240D">
        <w:rPr>
          <w:rtl/>
        </w:rPr>
        <w:t>،</w:t>
      </w:r>
      <w:r>
        <w:rPr>
          <w:rtl/>
        </w:rPr>
        <w:t xml:space="preserve"> لا مكونة كسائر المكونات من دون دخل إرادة العبد فيها. </w:t>
      </w:r>
    </w:p>
    <w:p w:rsidR="00B171D4" w:rsidRDefault="00B171D4" w:rsidP="00B171D4">
      <w:pPr>
        <w:pStyle w:val="libFootnote0"/>
        <w:rPr>
          <w:rtl/>
        </w:rPr>
      </w:pPr>
      <w:r>
        <w:rPr>
          <w:rtl/>
        </w:rPr>
        <w:t>2</w:t>
      </w:r>
      <w:r w:rsidR="00AC41E0">
        <w:rPr>
          <w:rtl/>
        </w:rPr>
        <w:t xml:space="preserve"> - </w:t>
      </w:r>
      <w:r>
        <w:rPr>
          <w:rtl/>
        </w:rPr>
        <w:t>الأنعام</w:t>
      </w:r>
      <w:r w:rsidR="0073240D">
        <w:rPr>
          <w:rtl/>
        </w:rPr>
        <w:t>:</w:t>
      </w:r>
      <w:r>
        <w:rPr>
          <w:rtl/>
        </w:rPr>
        <w:t xml:space="preserve"> 164</w:t>
      </w:r>
      <w:r w:rsidR="0073240D">
        <w:rPr>
          <w:rtl/>
        </w:rPr>
        <w:t>،</w:t>
      </w:r>
      <w:r>
        <w:rPr>
          <w:rtl/>
        </w:rPr>
        <w:t xml:space="preserve"> والإسراء</w:t>
      </w:r>
      <w:r w:rsidR="0073240D">
        <w:rPr>
          <w:rtl/>
        </w:rPr>
        <w:t>:</w:t>
      </w:r>
      <w:r>
        <w:rPr>
          <w:rtl/>
        </w:rPr>
        <w:t xml:space="preserve"> 15 وفاطر</w:t>
      </w:r>
      <w:r w:rsidR="0073240D">
        <w:rPr>
          <w:rtl/>
        </w:rPr>
        <w:t>:</w:t>
      </w:r>
      <w:r>
        <w:rPr>
          <w:rtl/>
        </w:rPr>
        <w:t xml:space="preserve"> 18</w:t>
      </w:r>
      <w:r w:rsidR="0073240D">
        <w:rPr>
          <w:rtl/>
        </w:rPr>
        <w:t>،</w:t>
      </w:r>
      <w:r>
        <w:rPr>
          <w:rtl/>
        </w:rPr>
        <w:t xml:space="preserve"> والزمر</w:t>
      </w:r>
      <w:r w:rsidR="0073240D">
        <w:rPr>
          <w:rtl/>
        </w:rPr>
        <w:t>:</w:t>
      </w:r>
      <w:r>
        <w:rPr>
          <w:rtl/>
        </w:rPr>
        <w:t xml:space="preserve"> 7. </w:t>
      </w:r>
    </w:p>
    <w:p w:rsidR="00B171D4" w:rsidRDefault="00B171D4" w:rsidP="00B171D4">
      <w:pPr>
        <w:pStyle w:val="libFootnote0"/>
        <w:rPr>
          <w:rtl/>
        </w:rPr>
      </w:pPr>
      <w:r>
        <w:rPr>
          <w:rtl/>
        </w:rPr>
        <w:t>3</w:t>
      </w:r>
      <w:r w:rsidR="00AC41E0">
        <w:rPr>
          <w:rtl/>
        </w:rPr>
        <w:t xml:space="preserve"> - </w:t>
      </w:r>
      <w:r>
        <w:rPr>
          <w:rtl/>
        </w:rPr>
        <w:t>النجم</w:t>
      </w:r>
      <w:r w:rsidR="0073240D">
        <w:rPr>
          <w:rtl/>
        </w:rPr>
        <w:t>:</w:t>
      </w:r>
      <w:r>
        <w:rPr>
          <w:rtl/>
        </w:rPr>
        <w:t xml:space="preserve"> 39. </w:t>
      </w:r>
    </w:p>
    <w:p w:rsidR="00B171D4" w:rsidRDefault="00B171D4" w:rsidP="00B171D4">
      <w:pPr>
        <w:pStyle w:val="libFootnote0"/>
        <w:rPr>
          <w:rtl/>
        </w:rPr>
      </w:pPr>
      <w:r>
        <w:rPr>
          <w:rtl/>
        </w:rPr>
        <w:t>4</w:t>
      </w:r>
      <w:r w:rsidR="00AC41E0">
        <w:rPr>
          <w:rtl/>
        </w:rPr>
        <w:t xml:space="preserve"> - </w:t>
      </w:r>
      <w:r>
        <w:rPr>
          <w:rtl/>
        </w:rPr>
        <w:t>النساء</w:t>
      </w:r>
      <w:r w:rsidR="0073240D">
        <w:rPr>
          <w:rtl/>
        </w:rPr>
        <w:t>:</w:t>
      </w:r>
      <w:r>
        <w:rPr>
          <w:rtl/>
        </w:rPr>
        <w:t xml:space="preserve"> 31.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عمير</w:t>
      </w:r>
      <w:r w:rsidR="0073240D">
        <w:rPr>
          <w:rtl/>
        </w:rPr>
        <w:t>:</w:t>
      </w:r>
      <w:r>
        <w:rPr>
          <w:rtl/>
        </w:rPr>
        <w:t xml:space="preserve"> فقلت له</w:t>
      </w:r>
      <w:r w:rsidR="0073240D">
        <w:rPr>
          <w:rtl/>
        </w:rPr>
        <w:t>:</w:t>
      </w:r>
      <w:r>
        <w:rPr>
          <w:rtl/>
        </w:rPr>
        <w:t xml:space="preserve"> يا ابن رسول الله فكيف تكون الشفاعة لأهل الكبائر والله تعالى ذكره يقول</w:t>
      </w:r>
      <w:r w:rsidR="0073240D">
        <w:rPr>
          <w:rtl/>
        </w:rPr>
        <w:t>:</w:t>
      </w:r>
      <w:r>
        <w:rPr>
          <w:rtl/>
        </w:rPr>
        <w:t xml:space="preserve"> </w:t>
      </w:r>
      <w:r w:rsidRPr="0073240D">
        <w:rPr>
          <w:rStyle w:val="libAlaemChar"/>
          <w:rtl/>
        </w:rPr>
        <w:t>(</w:t>
      </w:r>
      <w:r>
        <w:rPr>
          <w:rtl/>
        </w:rPr>
        <w:t xml:space="preserve"> </w:t>
      </w:r>
      <w:r w:rsidRPr="00B171D4">
        <w:rPr>
          <w:rStyle w:val="libAieChar"/>
          <w:rtl/>
        </w:rPr>
        <w:t>ولا يشفعون إلا لمن ارتضى وهم من خشيته مشفقون</w:t>
      </w:r>
      <w:r>
        <w:rPr>
          <w:rtl/>
        </w:rPr>
        <w:t xml:space="preserve"> </w:t>
      </w:r>
      <w:r w:rsidRPr="0073240D">
        <w:rPr>
          <w:rStyle w:val="libAlaemChar"/>
          <w:rtl/>
        </w:rPr>
        <w:t>)</w:t>
      </w:r>
      <w:r>
        <w:rPr>
          <w:rtl/>
        </w:rPr>
        <w:t xml:space="preserve"> </w:t>
      </w:r>
      <w:r w:rsidRPr="00B171D4">
        <w:rPr>
          <w:rStyle w:val="libFootnotenumChar"/>
          <w:rtl/>
        </w:rPr>
        <w:t>(1)</w:t>
      </w:r>
      <w:r>
        <w:rPr>
          <w:rtl/>
        </w:rPr>
        <w:t xml:space="preserve"> ومن يرتكب الكبائر لا يكون مرتضى</w:t>
      </w:r>
      <w:r w:rsidR="0073240D">
        <w:rPr>
          <w:rtl/>
        </w:rPr>
        <w:t>،</w:t>
      </w:r>
      <w:r>
        <w:rPr>
          <w:rtl/>
        </w:rPr>
        <w:t xml:space="preserve"> فقال</w:t>
      </w:r>
      <w:r w:rsidR="0073240D">
        <w:rPr>
          <w:rtl/>
        </w:rPr>
        <w:t>:</w:t>
      </w:r>
      <w:r>
        <w:rPr>
          <w:rtl/>
        </w:rPr>
        <w:t xml:space="preserve"> يا أبا أحمد ما من مؤمن يرتك</w:t>
      </w:r>
      <w:r>
        <w:rPr>
          <w:rFonts w:hint="cs"/>
          <w:rtl/>
        </w:rPr>
        <w:t>ب</w:t>
      </w:r>
      <w:r>
        <w:rPr>
          <w:rtl/>
        </w:rPr>
        <w:t xml:space="preserve"> ذنبا إلا ساءه ذلك وندم عليه</w:t>
      </w:r>
      <w:r w:rsidR="0073240D">
        <w:rPr>
          <w:rtl/>
        </w:rPr>
        <w:t>،</w:t>
      </w:r>
      <w:r>
        <w:rPr>
          <w:rtl/>
        </w:rPr>
        <w:t xml:space="preserve"> وقد قال النبي </w:t>
      </w:r>
      <w:r w:rsidR="0073240D" w:rsidRPr="0073240D">
        <w:rPr>
          <w:rStyle w:val="libAlaemChar"/>
          <w:rFonts w:hint="cs"/>
          <w:rtl/>
        </w:rPr>
        <w:t>صلى‌الله‌عليه‌وآله</w:t>
      </w:r>
      <w:r w:rsidR="0073240D">
        <w:rPr>
          <w:rtl/>
        </w:rPr>
        <w:t>:</w:t>
      </w:r>
      <w:r>
        <w:rPr>
          <w:rtl/>
        </w:rPr>
        <w:t xml:space="preserve"> ( كفى بالندم توبة ) وقال </w:t>
      </w:r>
      <w:r w:rsidR="0073240D" w:rsidRPr="0073240D">
        <w:rPr>
          <w:rStyle w:val="libAlaemChar"/>
          <w:rFonts w:hint="cs"/>
          <w:rtl/>
        </w:rPr>
        <w:t>عليه‌السلام</w:t>
      </w:r>
      <w:r w:rsidR="0073240D">
        <w:rPr>
          <w:rtl/>
        </w:rPr>
        <w:t>:</w:t>
      </w:r>
      <w:r>
        <w:rPr>
          <w:rtl/>
        </w:rPr>
        <w:t xml:space="preserve"> ( من سرته حسنته وساءته سيئة فهو مؤمن ) </w:t>
      </w:r>
      <w:r w:rsidRPr="00B171D4">
        <w:rPr>
          <w:rStyle w:val="libFootnotenumChar"/>
          <w:rtl/>
        </w:rPr>
        <w:t>(2)</w:t>
      </w:r>
      <w:r>
        <w:rPr>
          <w:rtl/>
        </w:rPr>
        <w:t xml:space="preserve"> فمن لم يندم على ذنب يرتكبه فليس بمؤمن ولم تجب له الشفاعة وكان ظالما</w:t>
      </w:r>
      <w:r w:rsidR="0073240D">
        <w:rPr>
          <w:rtl/>
        </w:rPr>
        <w:t>،</w:t>
      </w:r>
      <w:r>
        <w:rPr>
          <w:rtl/>
        </w:rPr>
        <w:t xml:space="preserve"> والله تعالى ذكره يقول</w:t>
      </w:r>
      <w:r w:rsidR="0073240D">
        <w:rPr>
          <w:rtl/>
        </w:rPr>
        <w:t>:</w:t>
      </w:r>
      <w:r>
        <w:rPr>
          <w:rtl/>
        </w:rPr>
        <w:t xml:space="preserve"> </w:t>
      </w:r>
      <w:r w:rsidRPr="0073240D">
        <w:rPr>
          <w:rStyle w:val="libAlaemChar"/>
          <w:rtl/>
        </w:rPr>
        <w:t>(</w:t>
      </w:r>
      <w:r>
        <w:rPr>
          <w:rtl/>
        </w:rPr>
        <w:t xml:space="preserve"> </w:t>
      </w:r>
      <w:r w:rsidRPr="00B171D4">
        <w:rPr>
          <w:rStyle w:val="libAieChar"/>
          <w:rtl/>
        </w:rPr>
        <w:t>ما للظالمين من حميم ولا شفيع يطاع</w:t>
      </w:r>
      <w:r>
        <w:rPr>
          <w:rtl/>
        </w:rPr>
        <w:t xml:space="preserve"> </w:t>
      </w:r>
      <w:r w:rsidRPr="0073240D">
        <w:rPr>
          <w:rStyle w:val="libAlaemChar"/>
          <w:rtl/>
        </w:rPr>
        <w:t>)</w:t>
      </w:r>
      <w:r>
        <w:rPr>
          <w:rtl/>
        </w:rPr>
        <w:t xml:space="preserve"> </w:t>
      </w:r>
      <w:r w:rsidRPr="00B171D4">
        <w:rPr>
          <w:rStyle w:val="libFootnotenumChar"/>
          <w:rtl/>
        </w:rPr>
        <w:t>(3)</w:t>
      </w:r>
      <w:r>
        <w:rPr>
          <w:rtl/>
        </w:rPr>
        <w:t xml:space="preserve"> فقلت له</w:t>
      </w:r>
      <w:r w:rsidR="0073240D">
        <w:rPr>
          <w:rtl/>
        </w:rPr>
        <w:t>:</w:t>
      </w:r>
      <w:r>
        <w:rPr>
          <w:rtl/>
        </w:rPr>
        <w:t xml:space="preserve"> يا ابن رسول الله وكيف لا يكون مؤمنا من لم يندم على ذنب يرتكبه؟ فقال</w:t>
      </w:r>
      <w:r w:rsidR="0073240D">
        <w:rPr>
          <w:rtl/>
        </w:rPr>
        <w:t>:</w:t>
      </w:r>
      <w:r>
        <w:rPr>
          <w:rtl/>
        </w:rPr>
        <w:t xml:space="preserve"> يا أبا أحمد ما من أحد يرتكب كبيرة من المعاصي وهو يعلم أنه سيعاقب عليها إلا ندم على ما ارتكب ومتى ندم كان تائبا مستحقا للشفاعة</w:t>
      </w:r>
      <w:r w:rsidR="0073240D">
        <w:rPr>
          <w:rtl/>
        </w:rPr>
        <w:t>،</w:t>
      </w:r>
      <w:r>
        <w:rPr>
          <w:rtl/>
        </w:rPr>
        <w:t xml:space="preserve"> ومتى لم يندم عليها كان مصرا والمصر لا يغفر له لأنه غير مؤمن بعقوبة ما ارتكب ولو كان مؤمنا بالعقوبة لندم</w:t>
      </w:r>
      <w:r w:rsidR="0073240D">
        <w:rPr>
          <w:rtl/>
        </w:rPr>
        <w:t>،</w:t>
      </w:r>
      <w:r>
        <w:rPr>
          <w:rtl/>
        </w:rPr>
        <w:t xml:space="preserve"> وقد قال النبي </w:t>
      </w:r>
      <w:r w:rsidR="0073240D" w:rsidRPr="0073240D">
        <w:rPr>
          <w:rStyle w:val="libAlaemChar"/>
          <w:rFonts w:hint="cs"/>
          <w:rtl/>
        </w:rPr>
        <w:t>صلى‌الله‌عليه‌وآله‌وسلم</w:t>
      </w:r>
      <w:r w:rsidR="0073240D">
        <w:rPr>
          <w:rtl/>
        </w:rPr>
        <w:t>:</w:t>
      </w:r>
      <w:r>
        <w:rPr>
          <w:rtl/>
        </w:rPr>
        <w:t xml:space="preserve"> ( لا كبيرة مع الاستغفار ولا صغيرة مع الاصرار ) وأما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ولا يشفعون إلا لمن ارتضى</w:t>
      </w:r>
      <w:r>
        <w:rPr>
          <w:rtl/>
        </w:rPr>
        <w:t xml:space="preserve"> </w:t>
      </w:r>
      <w:r w:rsidRPr="0073240D">
        <w:rPr>
          <w:rStyle w:val="libAlaemChar"/>
          <w:rtl/>
        </w:rPr>
        <w:t>)</w:t>
      </w:r>
      <w:r>
        <w:rPr>
          <w:rtl/>
        </w:rPr>
        <w:t xml:space="preserve"> فإنهم لا يشفعون إلا لمن ارتضى الله دينه</w:t>
      </w:r>
      <w:r w:rsidR="0073240D">
        <w:rPr>
          <w:rtl/>
        </w:rPr>
        <w:t>،</w:t>
      </w:r>
      <w:r>
        <w:rPr>
          <w:rtl/>
        </w:rPr>
        <w:t xml:space="preserve"> والدين الاقرار بالجزاء على الحسنات والسيئات</w:t>
      </w:r>
      <w:r w:rsidR="0073240D">
        <w:rPr>
          <w:rtl/>
        </w:rPr>
        <w:t>،</w:t>
      </w:r>
      <w:r>
        <w:rPr>
          <w:rtl/>
        </w:rPr>
        <w:t xml:space="preserve"> فمن ارتضى الله دينه ندم على ما ارتكبه من الذنوب لمعرفته بعاقبته في القيامة. </w:t>
      </w:r>
      <w:r w:rsidRPr="00B171D4">
        <w:rPr>
          <w:rStyle w:val="libFootnotenumChar"/>
          <w:rtl/>
        </w:rPr>
        <w:t>(4)</w:t>
      </w:r>
      <w:r>
        <w:rPr>
          <w:rtl/>
        </w:rPr>
        <w:t xml:space="preserve"> </w:t>
      </w:r>
    </w:p>
    <w:p w:rsidR="00B171D4" w:rsidRDefault="00B171D4" w:rsidP="00B171D4">
      <w:pPr>
        <w:pStyle w:val="libNormal"/>
        <w:rPr>
          <w:rtl/>
        </w:rPr>
      </w:pPr>
      <w:r>
        <w:rPr>
          <w:rtl/>
        </w:rPr>
        <w:t>7</w:t>
      </w:r>
      <w:r w:rsidR="00AC41E0">
        <w:rPr>
          <w:rtl/>
        </w:rPr>
        <w:t xml:space="preserve"> - </w:t>
      </w:r>
      <w:r>
        <w:rPr>
          <w:rtl/>
        </w:rPr>
        <w:t xml:space="preserve">حدثنا محمد بن موسى بن المتوكل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الحسين السعدآبادي</w:t>
      </w:r>
      <w:r w:rsidR="0073240D">
        <w:rPr>
          <w:rtl/>
        </w:rPr>
        <w:t>،</w:t>
      </w:r>
      <w:r>
        <w:rPr>
          <w:rtl/>
        </w:rPr>
        <w:t xml:space="preserve"> عن أحمد بن أبي عبد الله البرقي</w:t>
      </w:r>
      <w:r w:rsidR="0073240D">
        <w:rPr>
          <w:rtl/>
        </w:rPr>
        <w:t>،</w:t>
      </w:r>
      <w:r>
        <w:rPr>
          <w:rtl/>
        </w:rPr>
        <w:t xml:space="preserve"> عن أبيه</w:t>
      </w:r>
      <w:r w:rsidR="0073240D">
        <w:rPr>
          <w:rtl/>
        </w:rPr>
        <w:t>،</w:t>
      </w:r>
      <w:r>
        <w:rPr>
          <w:rtl/>
        </w:rPr>
        <w:t xml:space="preserve"> عن محمد بن أبي عمير</w:t>
      </w:r>
      <w:r w:rsidR="0073240D">
        <w:rPr>
          <w:rtl/>
        </w:rPr>
        <w:t>،</w:t>
      </w:r>
      <w:r>
        <w:rPr>
          <w:rtl/>
        </w:rPr>
        <w:t xml:space="preserve"> عن حمزة بن حمران</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من هم بحسنة فلم يعملها كتبت له حسنة</w:t>
      </w:r>
      <w:r w:rsidR="0073240D">
        <w:rPr>
          <w:rtl/>
        </w:rPr>
        <w:t>،</w:t>
      </w:r>
      <w:r>
        <w:rPr>
          <w:rtl/>
        </w:rPr>
        <w:t xml:space="preserve"> فإن عملها كتبت له عشر أمثالها</w:t>
      </w:r>
      <w:r w:rsidR="0073240D">
        <w:rPr>
          <w:rtl/>
        </w:rPr>
        <w:t>،</w:t>
      </w:r>
      <w:r>
        <w:rPr>
          <w:rtl/>
        </w:rPr>
        <w:t xml:space="preserve"> ويضاعف الله لمن يشاء إلى سبعمائة</w:t>
      </w:r>
      <w:r w:rsidR="0073240D">
        <w:rPr>
          <w:rtl/>
        </w:rPr>
        <w:t>،</w:t>
      </w:r>
      <w:r>
        <w:rPr>
          <w:rtl/>
        </w:rPr>
        <w:t xml:space="preserve"> ومن هم بسيئة فلم يعملها لم تكتب عليه حتى يعملها</w:t>
      </w:r>
      <w:r w:rsidR="0073240D">
        <w:rPr>
          <w:rtl/>
        </w:rPr>
        <w:t>،</w:t>
      </w:r>
      <w:r>
        <w:rPr>
          <w:rtl/>
        </w:rPr>
        <w:t xml:space="preserve"> فإن لم يعملها كتبت له حسنة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الأنبياء</w:t>
      </w:r>
      <w:r w:rsidR="0073240D">
        <w:rPr>
          <w:rtl/>
        </w:rPr>
        <w:t>:</w:t>
      </w:r>
      <w:r>
        <w:rPr>
          <w:rtl/>
        </w:rPr>
        <w:t xml:space="preserve"> 28. </w:t>
      </w:r>
    </w:p>
    <w:p w:rsidR="00B171D4" w:rsidRDefault="00B171D4" w:rsidP="00B171D4">
      <w:pPr>
        <w:pStyle w:val="libFootnote0"/>
        <w:rPr>
          <w:rtl/>
        </w:rPr>
      </w:pPr>
      <w:r>
        <w:rPr>
          <w:rtl/>
        </w:rPr>
        <w:t>2</w:t>
      </w:r>
      <w:r w:rsidR="00AC41E0">
        <w:rPr>
          <w:rtl/>
        </w:rPr>
        <w:t xml:space="preserve"> - </w:t>
      </w:r>
      <w:r>
        <w:rPr>
          <w:rtl/>
        </w:rPr>
        <w:t>في نسخة ( ب ) و ( ط ) ( من سرته حسنة وساءته سيئة</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المؤمن</w:t>
      </w:r>
      <w:r w:rsidR="0073240D">
        <w:rPr>
          <w:rtl/>
        </w:rPr>
        <w:t>:</w:t>
      </w:r>
      <w:r>
        <w:rPr>
          <w:rtl/>
        </w:rPr>
        <w:t xml:space="preserve"> 18. </w:t>
      </w:r>
    </w:p>
    <w:p w:rsidR="00B171D4" w:rsidRDefault="00B171D4" w:rsidP="00B171D4">
      <w:pPr>
        <w:pStyle w:val="libFootnote0"/>
        <w:rPr>
          <w:rtl/>
        </w:rPr>
      </w:pPr>
      <w:r>
        <w:rPr>
          <w:rtl/>
        </w:rPr>
        <w:t>4</w:t>
      </w:r>
      <w:r w:rsidR="00AC41E0">
        <w:rPr>
          <w:rtl/>
        </w:rPr>
        <w:t xml:space="preserve"> - </w:t>
      </w:r>
      <w:r>
        <w:rPr>
          <w:rtl/>
        </w:rPr>
        <w:t>الشفاعة مما اختلفت الأمة في أنواعها بعد اتفاقهم في أصلها</w:t>
      </w:r>
      <w:r w:rsidR="0073240D">
        <w:rPr>
          <w:rtl/>
        </w:rPr>
        <w:t>،</w:t>
      </w:r>
      <w:r>
        <w:rPr>
          <w:rtl/>
        </w:rPr>
        <w:t xml:space="preserve"> والتفصيل في محله.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بتركه لفعلها</w:t>
      </w:r>
      <w:r w:rsidR="0073240D">
        <w:rPr>
          <w:rtl/>
        </w:rPr>
        <w:t>،</w:t>
      </w:r>
      <w:r>
        <w:rPr>
          <w:rtl/>
        </w:rPr>
        <w:t xml:space="preserve"> وإن عملها أجل تسع ساعات فإن تاب وندم عليها لم تكتب عليه وإن لم يتب ولم يندم عليها كتبت عليه سيئة. </w:t>
      </w:r>
    </w:p>
    <w:p w:rsidR="00B171D4" w:rsidRDefault="00B171D4" w:rsidP="00B171D4">
      <w:pPr>
        <w:pStyle w:val="libNormal"/>
        <w:rPr>
          <w:rtl/>
        </w:rPr>
      </w:pPr>
      <w:r>
        <w:rPr>
          <w:rtl/>
        </w:rPr>
        <w:t>8</w:t>
      </w:r>
      <w:r w:rsidR="00AC41E0">
        <w:rPr>
          <w:rtl/>
        </w:rPr>
        <w:t xml:space="preserve"> - </w:t>
      </w:r>
      <w:r>
        <w:rPr>
          <w:rtl/>
        </w:rPr>
        <w:t>حدثنا محمد بن محمد بن الغالب الشافعي</w:t>
      </w:r>
      <w:r w:rsidR="0073240D">
        <w:rPr>
          <w:rtl/>
        </w:rPr>
        <w:t>،</w:t>
      </w:r>
      <w:r>
        <w:rPr>
          <w:rtl/>
        </w:rPr>
        <w:t xml:space="preserve"> قال</w:t>
      </w:r>
      <w:r w:rsidR="0073240D">
        <w:rPr>
          <w:rtl/>
        </w:rPr>
        <w:t>:</w:t>
      </w:r>
      <w:r>
        <w:rPr>
          <w:rtl/>
        </w:rPr>
        <w:t xml:space="preserve"> أخبرنا أبو محمد مجاهد بن أعين بن داود</w:t>
      </w:r>
      <w:r w:rsidR="0073240D">
        <w:rPr>
          <w:rtl/>
        </w:rPr>
        <w:t>،</w:t>
      </w:r>
      <w:r>
        <w:rPr>
          <w:rtl/>
        </w:rPr>
        <w:t xml:space="preserve"> قال</w:t>
      </w:r>
      <w:r w:rsidR="0073240D">
        <w:rPr>
          <w:rtl/>
        </w:rPr>
        <w:t>:</w:t>
      </w:r>
      <w:r>
        <w:rPr>
          <w:rtl/>
        </w:rPr>
        <w:t xml:space="preserve"> أخبرنا عيسى بن أحمد العسقلاني</w:t>
      </w:r>
      <w:r w:rsidR="0073240D">
        <w:rPr>
          <w:rtl/>
        </w:rPr>
        <w:t>،</w:t>
      </w:r>
      <w:r>
        <w:rPr>
          <w:rtl/>
        </w:rPr>
        <w:t xml:space="preserve"> قال</w:t>
      </w:r>
      <w:r w:rsidR="0073240D">
        <w:rPr>
          <w:rtl/>
        </w:rPr>
        <w:t>:</w:t>
      </w:r>
      <w:r>
        <w:rPr>
          <w:rtl/>
        </w:rPr>
        <w:t xml:space="preserve"> أخبرنا النضر بن شميل</w:t>
      </w:r>
      <w:r w:rsidR="0073240D">
        <w:rPr>
          <w:rtl/>
        </w:rPr>
        <w:t>،</w:t>
      </w:r>
      <w:r>
        <w:rPr>
          <w:rtl/>
        </w:rPr>
        <w:t xml:space="preserve"> قال</w:t>
      </w:r>
      <w:r w:rsidR="0073240D">
        <w:rPr>
          <w:rtl/>
        </w:rPr>
        <w:t>:</w:t>
      </w:r>
      <w:r>
        <w:rPr>
          <w:rtl/>
        </w:rPr>
        <w:t xml:space="preserve"> أخبرنا إسرافيل </w:t>
      </w:r>
      <w:r w:rsidRPr="00B171D4">
        <w:rPr>
          <w:rStyle w:val="libFootnotenumChar"/>
          <w:rtl/>
        </w:rPr>
        <w:t>(1)</w:t>
      </w:r>
      <w:r>
        <w:rPr>
          <w:rtl/>
        </w:rPr>
        <w:t xml:space="preserve"> قال</w:t>
      </w:r>
      <w:r w:rsidR="0073240D">
        <w:rPr>
          <w:rtl/>
        </w:rPr>
        <w:t>:</w:t>
      </w:r>
      <w:r>
        <w:rPr>
          <w:rtl/>
        </w:rPr>
        <w:t xml:space="preserve"> أخبرنا ثوير</w:t>
      </w:r>
      <w:r w:rsidR="0073240D">
        <w:rPr>
          <w:rtl/>
        </w:rPr>
        <w:t>،</w:t>
      </w:r>
      <w:r>
        <w:rPr>
          <w:rtl/>
        </w:rPr>
        <w:t xml:space="preserve"> عن أبيه أن عليا </w:t>
      </w:r>
      <w:r w:rsidR="0073240D" w:rsidRPr="0073240D">
        <w:rPr>
          <w:rStyle w:val="libAlaemChar"/>
          <w:rFonts w:hint="cs"/>
          <w:rtl/>
        </w:rPr>
        <w:t>عليه‌السلام</w:t>
      </w:r>
      <w:r>
        <w:rPr>
          <w:rtl/>
        </w:rPr>
        <w:t xml:space="preserve"> قال</w:t>
      </w:r>
      <w:r w:rsidR="0073240D">
        <w:rPr>
          <w:rtl/>
        </w:rPr>
        <w:t>:</w:t>
      </w:r>
      <w:r>
        <w:rPr>
          <w:rtl/>
        </w:rPr>
        <w:t xml:space="preserve"> ما في القرآن آية أحب إلي من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إن الله لا يغفر أن يشرك به ويغفر ما دون ذلك لمن يشاء</w:t>
      </w:r>
      <w:r>
        <w:rPr>
          <w:rtl/>
        </w:rPr>
        <w:t xml:space="preserve"> </w:t>
      </w:r>
      <w:r w:rsidRPr="0073240D">
        <w:rPr>
          <w:rStyle w:val="libAlaemChar"/>
          <w:rtl/>
        </w:rPr>
        <w:t>)</w:t>
      </w:r>
      <w:r>
        <w:rPr>
          <w:rtl/>
        </w:rPr>
        <w:t xml:space="preserve">. </w:t>
      </w:r>
      <w:r w:rsidRPr="00B171D4">
        <w:rPr>
          <w:rStyle w:val="libFootnotenumChar"/>
          <w:rtl/>
        </w:rPr>
        <w:t>(2)</w:t>
      </w:r>
      <w:r>
        <w:rPr>
          <w:rtl/>
        </w:rPr>
        <w:t xml:space="preserve"> </w:t>
      </w:r>
    </w:p>
    <w:p w:rsidR="00B171D4" w:rsidRDefault="00B171D4" w:rsidP="00B171D4">
      <w:pPr>
        <w:pStyle w:val="libNormal"/>
        <w:rPr>
          <w:rtl/>
        </w:rPr>
      </w:pPr>
      <w:r>
        <w:rPr>
          <w:rtl/>
        </w:rPr>
        <w:t>9</w:t>
      </w:r>
      <w:r w:rsidR="00AC41E0">
        <w:rPr>
          <w:rtl/>
        </w:rPr>
        <w:t xml:space="preserve"> - </w:t>
      </w:r>
      <w:r>
        <w:rPr>
          <w:rtl/>
        </w:rPr>
        <w:t>حدثنا أبو نصر محمد بن أحمد بن تميم السرخسي بسرخس</w:t>
      </w:r>
      <w:r w:rsidR="0073240D">
        <w:rPr>
          <w:rtl/>
        </w:rPr>
        <w:t>،</w:t>
      </w:r>
      <w:r>
        <w:rPr>
          <w:rtl/>
        </w:rPr>
        <w:t xml:space="preserve"> قال</w:t>
      </w:r>
      <w:r w:rsidR="0073240D">
        <w:rPr>
          <w:rtl/>
        </w:rPr>
        <w:t>:</w:t>
      </w:r>
      <w:r>
        <w:rPr>
          <w:rtl/>
        </w:rPr>
        <w:t xml:space="preserve"> حدثنا أبو لبيد محمد بن إدريس الشامي</w:t>
      </w:r>
      <w:r w:rsidR="0073240D">
        <w:rPr>
          <w:rtl/>
        </w:rPr>
        <w:t>،</w:t>
      </w:r>
      <w:r>
        <w:rPr>
          <w:rtl/>
        </w:rPr>
        <w:t xml:space="preserve"> قال</w:t>
      </w:r>
      <w:r w:rsidR="0073240D">
        <w:rPr>
          <w:rtl/>
        </w:rPr>
        <w:t>:</w:t>
      </w:r>
      <w:r>
        <w:rPr>
          <w:rtl/>
        </w:rPr>
        <w:t xml:space="preserve"> حدثني إسحاق بن إسرائيل</w:t>
      </w:r>
      <w:r w:rsidR="0073240D">
        <w:rPr>
          <w:rtl/>
        </w:rPr>
        <w:t>،</w:t>
      </w:r>
      <w:r>
        <w:rPr>
          <w:rtl/>
        </w:rPr>
        <w:t xml:space="preserve"> قال</w:t>
      </w:r>
      <w:r w:rsidR="0073240D">
        <w:rPr>
          <w:rtl/>
        </w:rPr>
        <w:t>:</w:t>
      </w:r>
      <w:r>
        <w:rPr>
          <w:rtl/>
        </w:rPr>
        <w:t xml:space="preserve"> حدثنا حريز</w:t>
      </w:r>
      <w:r w:rsidR="0073240D">
        <w:rPr>
          <w:rtl/>
        </w:rPr>
        <w:t>،</w:t>
      </w:r>
      <w:r>
        <w:rPr>
          <w:rtl/>
        </w:rPr>
        <w:t xml:space="preserve"> عن عبد العزيز </w:t>
      </w:r>
      <w:r w:rsidRPr="00B171D4">
        <w:rPr>
          <w:rStyle w:val="libFootnotenumChar"/>
          <w:rtl/>
        </w:rPr>
        <w:t>(3)</w:t>
      </w:r>
      <w:r>
        <w:rPr>
          <w:rtl/>
        </w:rPr>
        <w:t xml:space="preserve"> عن زيد بن وهب</w:t>
      </w:r>
      <w:r w:rsidR="0073240D">
        <w:rPr>
          <w:rtl/>
        </w:rPr>
        <w:t>،</w:t>
      </w:r>
      <w:r>
        <w:rPr>
          <w:rtl/>
        </w:rPr>
        <w:t xml:space="preserve"> عن أبي ذر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خرجت ليلة من الليالي فإذا رسول الله </w:t>
      </w:r>
      <w:r w:rsidR="0073240D" w:rsidRPr="0073240D">
        <w:rPr>
          <w:rStyle w:val="libAlaemChar"/>
          <w:rFonts w:hint="cs"/>
          <w:rtl/>
        </w:rPr>
        <w:t>صلى‌الله‌عليه‌وآله‌وسلم</w:t>
      </w:r>
      <w:r>
        <w:rPr>
          <w:rtl/>
        </w:rPr>
        <w:t xml:space="preserve"> يمشي وحده وليس معه إنسان</w:t>
      </w:r>
      <w:r w:rsidR="0073240D">
        <w:rPr>
          <w:rtl/>
        </w:rPr>
        <w:t>،</w:t>
      </w:r>
      <w:r>
        <w:rPr>
          <w:rtl/>
        </w:rPr>
        <w:t xml:space="preserve"> فظننت أنه يكره أن يمشي معه أحد</w:t>
      </w:r>
      <w:r w:rsidR="0073240D">
        <w:rPr>
          <w:rtl/>
        </w:rPr>
        <w:t>،</w:t>
      </w:r>
      <w:r>
        <w:rPr>
          <w:rtl/>
        </w:rPr>
        <w:t xml:space="preserve"> قال</w:t>
      </w:r>
      <w:r w:rsidR="0073240D">
        <w:rPr>
          <w:rtl/>
        </w:rPr>
        <w:t>:</w:t>
      </w:r>
      <w:r>
        <w:rPr>
          <w:rtl/>
        </w:rPr>
        <w:t xml:space="preserve"> فجعلت أمشي في ظل القمر</w:t>
      </w:r>
      <w:r w:rsidR="0073240D">
        <w:rPr>
          <w:rtl/>
        </w:rPr>
        <w:t>،</w:t>
      </w:r>
      <w:r>
        <w:rPr>
          <w:rtl/>
        </w:rPr>
        <w:t xml:space="preserve"> فالتفت فرآني فقال</w:t>
      </w:r>
      <w:r w:rsidR="0073240D">
        <w:rPr>
          <w:rtl/>
        </w:rPr>
        <w:t>:</w:t>
      </w:r>
      <w:r>
        <w:rPr>
          <w:rtl/>
        </w:rPr>
        <w:t xml:space="preserve"> من هذا؟ فقلت</w:t>
      </w:r>
      <w:r w:rsidR="0073240D">
        <w:rPr>
          <w:rtl/>
        </w:rPr>
        <w:t>:</w:t>
      </w:r>
      <w:r>
        <w:rPr>
          <w:rtl/>
        </w:rPr>
        <w:t xml:space="preserve"> أبو ذر جعلني الله فداك</w:t>
      </w:r>
      <w:r w:rsidR="0073240D">
        <w:rPr>
          <w:rtl/>
        </w:rPr>
        <w:t>،</w:t>
      </w:r>
      <w:r>
        <w:rPr>
          <w:rtl/>
        </w:rPr>
        <w:t xml:space="preserve"> قال</w:t>
      </w:r>
      <w:r w:rsidR="0073240D">
        <w:rPr>
          <w:rtl/>
        </w:rPr>
        <w:t>:</w:t>
      </w:r>
      <w:r>
        <w:rPr>
          <w:rtl/>
        </w:rPr>
        <w:t xml:space="preserve"> يا أبا ذر تعال</w:t>
      </w:r>
      <w:r w:rsidR="0073240D">
        <w:rPr>
          <w:rtl/>
        </w:rPr>
        <w:t>،</w:t>
      </w:r>
      <w:r>
        <w:rPr>
          <w:rtl/>
        </w:rPr>
        <w:t xml:space="preserve"> قال</w:t>
      </w:r>
      <w:r w:rsidR="0073240D">
        <w:rPr>
          <w:rtl/>
        </w:rPr>
        <w:t>:</w:t>
      </w:r>
      <w:r>
        <w:rPr>
          <w:rtl/>
        </w:rPr>
        <w:t xml:space="preserve"> فمشيت معه ساعة</w:t>
      </w:r>
      <w:r w:rsidR="0073240D">
        <w:rPr>
          <w:rtl/>
        </w:rPr>
        <w:t>،</w:t>
      </w:r>
      <w:r>
        <w:rPr>
          <w:rtl/>
        </w:rPr>
        <w:t xml:space="preserve"> فقال</w:t>
      </w:r>
      <w:r w:rsidR="0073240D">
        <w:rPr>
          <w:rtl/>
        </w:rPr>
        <w:t>:</w:t>
      </w:r>
      <w:r>
        <w:rPr>
          <w:rtl/>
        </w:rPr>
        <w:t xml:space="preserve"> إن المكثرين هم الأقلون يوم القيامة إلا من أعطاه الله خيرا فنفح منه بيمينه وشماله وبين يديه ووراءه وعمل فيه خيرا</w:t>
      </w:r>
      <w:r w:rsidR="0073240D">
        <w:rPr>
          <w:rtl/>
        </w:rPr>
        <w:t>،</w:t>
      </w:r>
      <w:r>
        <w:rPr>
          <w:rtl/>
        </w:rPr>
        <w:t xml:space="preserve"> قال</w:t>
      </w:r>
      <w:r w:rsidR="0073240D">
        <w:rPr>
          <w:rtl/>
        </w:rPr>
        <w:t>:</w:t>
      </w:r>
      <w:r>
        <w:rPr>
          <w:rtl/>
        </w:rPr>
        <w:t xml:space="preserve"> فمشيت معه ساعة</w:t>
      </w:r>
      <w:r w:rsidR="0073240D">
        <w:rPr>
          <w:rtl/>
        </w:rPr>
        <w:t>،</w:t>
      </w:r>
      <w:r>
        <w:rPr>
          <w:rtl/>
        </w:rPr>
        <w:t xml:space="preserve"> فقال لي</w:t>
      </w:r>
      <w:r w:rsidR="0073240D">
        <w:rPr>
          <w:rtl/>
        </w:rPr>
        <w:t>:</w:t>
      </w:r>
      <w:r>
        <w:rPr>
          <w:rtl/>
        </w:rPr>
        <w:t xml:space="preserve"> اجلس ههنا</w:t>
      </w:r>
      <w:r w:rsidR="0073240D">
        <w:rPr>
          <w:rtl/>
        </w:rPr>
        <w:t>،</w:t>
      </w:r>
      <w:r>
        <w:rPr>
          <w:rtl/>
        </w:rPr>
        <w:t xml:space="preserve"> وأجلسني في قاع حوله حجارة</w:t>
      </w:r>
      <w:r w:rsidR="0073240D">
        <w:rPr>
          <w:rtl/>
        </w:rPr>
        <w:t>،</w:t>
      </w:r>
      <w:r>
        <w:rPr>
          <w:rtl/>
        </w:rPr>
        <w:t xml:space="preserve"> فقال لي</w:t>
      </w:r>
      <w:r w:rsidR="0073240D">
        <w:rPr>
          <w:rtl/>
        </w:rPr>
        <w:t>:</w:t>
      </w:r>
      <w:r>
        <w:rPr>
          <w:rtl/>
        </w:rPr>
        <w:t xml:space="preserve"> اجلس حتى أرجع إليك</w:t>
      </w:r>
      <w:r w:rsidR="0073240D">
        <w:rPr>
          <w:rtl/>
        </w:rPr>
        <w:t>،</w:t>
      </w:r>
      <w:r>
        <w:rPr>
          <w:rtl/>
        </w:rPr>
        <w:t xml:space="preserve"> قال</w:t>
      </w:r>
      <w:r w:rsidR="0073240D">
        <w:rPr>
          <w:rtl/>
        </w:rPr>
        <w:t>:</w:t>
      </w:r>
      <w:r>
        <w:rPr>
          <w:rtl/>
        </w:rPr>
        <w:t xml:space="preserve"> فانطلق في الحرة حتى لم أره وتوارى عني</w:t>
      </w:r>
      <w:r w:rsidR="0073240D">
        <w:rPr>
          <w:rtl/>
        </w:rPr>
        <w:t>،</w:t>
      </w:r>
      <w:r>
        <w:rPr>
          <w:rtl/>
        </w:rPr>
        <w:t xml:space="preserve"> فأطال اللبث</w:t>
      </w:r>
      <w:r w:rsidR="0073240D">
        <w:rPr>
          <w:rtl/>
        </w:rPr>
        <w:t>،</w:t>
      </w:r>
      <w:r>
        <w:rPr>
          <w:rtl/>
        </w:rPr>
        <w:t xml:space="preserve"> ثم إني سمعته </w:t>
      </w:r>
      <w:r w:rsidR="0073240D" w:rsidRPr="0073240D">
        <w:rPr>
          <w:rStyle w:val="libAlaemChar"/>
          <w:rFonts w:hint="cs"/>
          <w:rtl/>
        </w:rPr>
        <w:t>عليه‌السلام</w:t>
      </w:r>
      <w:r>
        <w:rPr>
          <w:rtl/>
        </w:rPr>
        <w:t xml:space="preserve"> وهو مقبل وهو يقول</w:t>
      </w:r>
      <w:r w:rsidR="0073240D">
        <w:rPr>
          <w:rtl/>
        </w:rPr>
        <w:t>:</w:t>
      </w:r>
      <w:r>
        <w:rPr>
          <w:rtl/>
        </w:rPr>
        <w:t xml:space="preserve"> وإن زنى وإن سرق</w:t>
      </w:r>
      <w:r w:rsidR="0073240D">
        <w:rPr>
          <w:rtl/>
        </w:rPr>
        <w:t>،</w:t>
      </w:r>
      <w:r>
        <w:rPr>
          <w:rtl/>
        </w:rPr>
        <w:t xml:space="preserve"> قال</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و ) و ( ط ) و ( ن ) ( أخبرنا إسرائيل ). </w:t>
      </w:r>
    </w:p>
    <w:p w:rsidR="00B171D4" w:rsidRDefault="00B171D4" w:rsidP="00B171D4">
      <w:pPr>
        <w:pStyle w:val="libFootnote0"/>
        <w:rPr>
          <w:rtl/>
        </w:rPr>
      </w:pPr>
      <w:r>
        <w:rPr>
          <w:rtl/>
        </w:rPr>
        <w:t>2</w:t>
      </w:r>
      <w:r w:rsidR="00AC41E0">
        <w:rPr>
          <w:rtl/>
        </w:rPr>
        <w:t xml:space="preserve"> - </w:t>
      </w:r>
      <w:r>
        <w:rPr>
          <w:rtl/>
        </w:rPr>
        <w:t>النساء</w:t>
      </w:r>
      <w:r w:rsidR="0073240D">
        <w:rPr>
          <w:rtl/>
        </w:rPr>
        <w:t>:</w:t>
      </w:r>
      <w:r>
        <w:rPr>
          <w:rtl/>
        </w:rPr>
        <w:t xml:space="preserve"> 48 و 116. </w:t>
      </w:r>
    </w:p>
    <w:p w:rsidR="00B171D4" w:rsidRDefault="00B171D4" w:rsidP="00B171D4">
      <w:pPr>
        <w:pStyle w:val="libFootnote0"/>
        <w:rPr>
          <w:rtl/>
        </w:rPr>
      </w:pPr>
      <w:r>
        <w:rPr>
          <w:rtl/>
        </w:rPr>
        <w:t>3</w:t>
      </w:r>
      <w:r w:rsidR="00AC41E0">
        <w:rPr>
          <w:rtl/>
        </w:rPr>
        <w:t xml:space="preserve"> - </w:t>
      </w:r>
      <w:r>
        <w:rPr>
          <w:rtl/>
        </w:rPr>
        <w:t>قد مر هذا الحديث في الباب الأول بعين السند والمتن</w:t>
      </w:r>
      <w:r w:rsidR="0073240D">
        <w:rPr>
          <w:rtl/>
        </w:rPr>
        <w:t>،</w:t>
      </w:r>
      <w:r>
        <w:rPr>
          <w:rtl/>
        </w:rPr>
        <w:t xml:space="preserve"> وفي بعض النسخ هنا أو هناك</w:t>
      </w:r>
      <w:r w:rsidR="0073240D">
        <w:rPr>
          <w:rtl/>
        </w:rPr>
        <w:t>:</w:t>
      </w:r>
      <w:r>
        <w:rPr>
          <w:rtl/>
        </w:rPr>
        <w:t xml:space="preserve"> ( جرير أو حريز عن عبد العزيز</w:t>
      </w:r>
      <w:r w:rsidR="00AC41E0">
        <w:rPr>
          <w:rtl/>
        </w:rPr>
        <w:t xml:space="preserve"> - </w:t>
      </w:r>
      <w:r>
        <w:rPr>
          <w:rtl/>
        </w:rPr>
        <w:t>الخ )</w:t>
      </w:r>
      <w:r w:rsidR="0073240D">
        <w:rPr>
          <w:rtl/>
        </w:rPr>
        <w:t>،</w:t>
      </w:r>
      <w:r>
        <w:rPr>
          <w:rtl/>
        </w:rPr>
        <w:t xml:space="preserve"> وفي بعضها</w:t>
      </w:r>
      <w:r w:rsidR="0073240D">
        <w:rPr>
          <w:rtl/>
        </w:rPr>
        <w:t>:</w:t>
      </w:r>
      <w:r>
        <w:rPr>
          <w:rtl/>
        </w:rPr>
        <w:t xml:space="preserve"> ( جرير أو حريز بن عبد العزيز ) وفي صحيح البخاري ( عن حريز عن زيد</w:t>
      </w:r>
      <w:r w:rsidR="00AC41E0">
        <w:rPr>
          <w:rtl/>
        </w:rPr>
        <w:t xml:space="preserve"> - </w:t>
      </w:r>
      <w:r>
        <w:rPr>
          <w:rtl/>
        </w:rPr>
        <w:t xml:space="preserve">الخ ) والظاهر تصحيف ( بن ) بعن لكن لم أجد حريز بن عبد العزيز أو جرير بن عبد العزيز في كتب الرجال.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فلما جاء لم أصبر حتى قلت</w:t>
      </w:r>
      <w:r w:rsidR="0073240D">
        <w:rPr>
          <w:rtl/>
        </w:rPr>
        <w:t>:</w:t>
      </w:r>
      <w:r>
        <w:rPr>
          <w:rtl/>
        </w:rPr>
        <w:t xml:space="preserve"> يا نبي الله جعلني الله فداك من تكلمه في جانب الحرة؟ فإني ما سمعت أحدا يرد عليك من الجواب شيئا</w:t>
      </w:r>
      <w:r w:rsidR="0073240D">
        <w:rPr>
          <w:rtl/>
        </w:rPr>
        <w:t>،</w:t>
      </w:r>
      <w:r>
        <w:rPr>
          <w:rtl/>
        </w:rPr>
        <w:t xml:space="preserve"> قال</w:t>
      </w:r>
      <w:r w:rsidR="0073240D">
        <w:rPr>
          <w:rtl/>
        </w:rPr>
        <w:t>:</w:t>
      </w:r>
      <w:r>
        <w:rPr>
          <w:rtl/>
        </w:rPr>
        <w:t xml:space="preserve"> ذاك جبرئيل عرض لي في جانب الحرة فقال</w:t>
      </w:r>
      <w:r w:rsidR="0073240D">
        <w:rPr>
          <w:rtl/>
        </w:rPr>
        <w:t>:</w:t>
      </w:r>
      <w:r>
        <w:rPr>
          <w:rtl/>
        </w:rPr>
        <w:t xml:space="preserve"> بشر أمتك أنه مات لا يشرك بالله عزوجل شيئا دخل الجنة</w:t>
      </w:r>
      <w:r w:rsidR="0073240D">
        <w:rPr>
          <w:rtl/>
        </w:rPr>
        <w:t>،</w:t>
      </w:r>
      <w:r>
        <w:rPr>
          <w:rtl/>
        </w:rPr>
        <w:t xml:space="preserve"> قال</w:t>
      </w:r>
      <w:r w:rsidR="0073240D">
        <w:rPr>
          <w:rtl/>
        </w:rPr>
        <w:t>:</w:t>
      </w:r>
      <w:r>
        <w:rPr>
          <w:rtl/>
        </w:rPr>
        <w:t xml:space="preserve"> قلت</w:t>
      </w:r>
      <w:r w:rsidR="0073240D">
        <w:rPr>
          <w:rtl/>
        </w:rPr>
        <w:t>:</w:t>
      </w:r>
      <w:r>
        <w:rPr>
          <w:rtl/>
        </w:rPr>
        <w:t xml:space="preserve"> يا جبرئيل وإن زنى وإن سرق؟ قال</w:t>
      </w:r>
      <w:r w:rsidR="0073240D">
        <w:rPr>
          <w:rtl/>
        </w:rPr>
        <w:t>:</w:t>
      </w:r>
      <w:r>
        <w:rPr>
          <w:rtl/>
        </w:rPr>
        <w:t xml:space="preserve"> نعم</w:t>
      </w:r>
      <w:r w:rsidR="0073240D">
        <w:rPr>
          <w:rtl/>
        </w:rPr>
        <w:t>،</w:t>
      </w:r>
      <w:r>
        <w:rPr>
          <w:rtl/>
        </w:rPr>
        <w:t xml:space="preserve"> وإن شرب الخمر. </w:t>
      </w:r>
    </w:p>
    <w:p w:rsidR="00B171D4" w:rsidRDefault="00B171D4" w:rsidP="00B171D4">
      <w:pPr>
        <w:pStyle w:val="libNormal"/>
        <w:rPr>
          <w:rtl/>
        </w:rPr>
      </w:pPr>
      <w:r>
        <w:rPr>
          <w:rtl/>
        </w:rPr>
        <w:t xml:space="preserve">قال مصنف هذا الكتاب </w:t>
      </w:r>
      <w:r w:rsidR="0073240D" w:rsidRPr="0073240D">
        <w:rPr>
          <w:rStyle w:val="libAlaemChar"/>
          <w:rFonts w:hint="cs"/>
          <w:rtl/>
        </w:rPr>
        <w:t>رحمه‌الله</w:t>
      </w:r>
      <w:r w:rsidR="0073240D">
        <w:rPr>
          <w:rtl/>
        </w:rPr>
        <w:t>:</w:t>
      </w:r>
      <w:r>
        <w:rPr>
          <w:rtl/>
        </w:rPr>
        <w:t xml:space="preserve"> يعني بذلك أنه يوفق للتوبة حتى يدخل الجنة. </w:t>
      </w:r>
    </w:p>
    <w:p w:rsidR="00B171D4" w:rsidRDefault="00B171D4" w:rsidP="00B171D4">
      <w:pPr>
        <w:pStyle w:val="libNormal"/>
        <w:rPr>
          <w:rtl/>
        </w:rPr>
      </w:pPr>
      <w:r>
        <w:rPr>
          <w:rtl/>
        </w:rPr>
        <w:t>10</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w:t>
      </w:r>
      <w:r w:rsidR="0073240D">
        <w:rPr>
          <w:rtl/>
        </w:rPr>
        <w:t>،</w:t>
      </w:r>
      <w:r>
        <w:rPr>
          <w:rtl/>
        </w:rPr>
        <w:t xml:space="preserve"> عن محمد بن أبي عمير</w:t>
      </w:r>
      <w:r w:rsidR="0073240D">
        <w:rPr>
          <w:rtl/>
        </w:rPr>
        <w:t>،</w:t>
      </w:r>
      <w:r>
        <w:rPr>
          <w:rtl/>
        </w:rPr>
        <w:t xml:space="preserve"> عن معاذ الجوهري</w:t>
      </w:r>
      <w:r w:rsidR="0073240D">
        <w:rPr>
          <w:rtl/>
        </w:rPr>
        <w:t>،</w:t>
      </w:r>
      <w:r>
        <w:rPr>
          <w:rtl/>
        </w:rPr>
        <w:t xml:space="preserve"> عن الصادق جعفر بن محمد</w:t>
      </w:r>
      <w:r w:rsidR="0073240D">
        <w:rPr>
          <w:rtl/>
        </w:rPr>
        <w:t>،</w:t>
      </w:r>
      <w:r>
        <w:rPr>
          <w:rtl/>
        </w:rPr>
        <w:t xml:space="preserve"> عن آبائه صلوات الله عليهم</w:t>
      </w:r>
      <w:r w:rsidR="0073240D">
        <w:rPr>
          <w:rtl/>
        </w:rPr>
        <w:t>،</w:t>
      </w:r>
      <w:r>
        <w:rPr>
          <w:rtl/>
        </w:rPr>
        <w:t xml:space="preserve"> عن رسول الله </w:t>
      </w:r>
      <w:r w:rsidR="0073240D" w:rsidRPr="0073240D">
        <w:rPr>
          <w:rStyle w:val="libAlaemChar"/>
          <w:rFonts w:hint="cs"/>
          <w:rtl/>
        </w:rPr>
        <w:t>صلى‌الله‌عليه‌وآله</w:t>
      </w:r>
      <w:r w:rsidR="0073240D">
        <w:rPr>
          <w:rtl/>
        </w:rPr>
        <w:t>،</w:t>
      </w:r>
      <w:r>
        <w:rPr>
          <w:rtl/>
        </w:rPr>
        <w:t xml:space="preserve"> عن جبرئيل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قال الله جل جلاله</w:t>
      </w:r>
      <w:r w:rsidR="0073240D">
        <w:rPr>
          <w:rtl/>
        </w:rPr>
        <w:t>:</w:t>
      </w:r>
      <w:r>
        <w:rPr>
          <w:rtl/>
        </w:rPr>
        <w:t xml:space="preserve"> من أذنب ذنبا صغيرا أو كبيرا وهو لا يعلم أن لي أن أعذبه به أو أعفو عنه لا غفرت له ذلك الذنب أبدا</w:t>
      </w:r>
      <w:r w:rsidR="0073240D">
        <w:rPr>
          <w:rtl/>
        </w:rPr>
        <w:t>،</w:t>
      </w:r>
      <w:r>
        <w:rPr>
          <w:rtl/>
        </w:rPr>
        <w:t xml:space="preserve"> ومن أذنب ذنبا صغيرا كان أو كبيرا وهو يعلم أن لي أن أعذبه وأن أعفو عنه عفوت عنه. </w:t>
      </w:r>
    </w:p>
    <w:p w:rsidR="00B171D4" w:rsidRDefault="00B171D4" w:rsidP="00242E51">
      <w:pPr>
        <w:pStyle w:val="Heading2Center"/>
        <w:rPr>
          <w:rtl/>
        </w:rPr>
      </w:pPr>
      <w:bookmarkStart w:id="65" w:name="_Toc384657407"/>
      <w:r>
        <w:rPr>
          <w:rtl/>
        </w:rPr>
        <w:t>64</w:t>
      </w:r>
      <w:r w:rsidR="00AC41E0">
        <w:rPr>
          <w:rtl/>
        </w:rPr>
        <w:t xml:space="preserve"> - </w:t>
      </w:r>
      <w:r>
        <w:rPr>
          <w:rtl/>
        </w:rPr>
        <w:t>باب التعريف والبيان والحجة والهداية</w:t>
      </w:r>
      <w:bookmarkEnd w:id="65"/>
    </w:p>
    <w:p w:rsidR="00B171D4" w:rsidRDefault="00B171D4" w:rsidP="00B171D4">
      <w:pPr>
        <w:pStyle w:val="libNormal"/>
        <w:rPr>
          <w:rtl/>
        </w:rPr>
      </w:pPr>
      <w:r>
        <w:rPr>
          <w:rtl/>
        </w:rPr>
        <w:t>1</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قال</w:t>
      </w:r>
      <w:r w:rsidR="0073240D">
        <w:rPr>
          <w:rtl/>
        </w:rPr>
        <w:t>:</w:t>
      </w:r>
      <w:r>
        <w:rPr>
          <w:rtl/>
        </w:rPr>
        <w:t xml:space="preserve"> حدثنا أحمد بن محمد بن عيسى</w:t>
      </w:r>
      <w:r w:rsidR="0073240D">
        <w:rPr>
          <w:rtl/>
        </w:rPr>
        <w:t>،</w:t>
      </w:r>
      <w:r>
        <w:rPr>
          <w:rtl/>
        </w:rPr>
        <w:t xml:space="preserve"> عن محمد بن أبي عمير</w:t>
      </w:r>
      <w:r w:rsidR="0073240D">
        <w:rPr>
          <w:rtl/>
        </w:rPr>
        <w:t>،</w:t>
      </w:r>
      <w:r>
        <w:rPr>
          <w:rtl/>
        </w:rPr>
        <w:t xml:space="preserve"> عن محمد بن حكيم</w:t>
      </w:r>
      <w:r w:rsidR="0073240D">
        <w:rPr>
          <w:rtl/>
        </w:rPr>
        <w:t>،</w:t>
      </w:r>
      <w:r>
        <w:rPr>
          <w:rtl/>
        </w:rPr>
        <w:t xml:space="preserve"> قال</w:t>
      </w:r>
      <w:r w:rsidR="0073240D">
        <w:rPr>
          <w:rtl/>
        </w:rPr>
        <w:t>:</w:t>
      </w:r>
      <w:r>
        <w:rPr>
          <w:rtl/>
        </w:rPr>
        <w:t xml:space="preserve"> قلت لأبي عبد الله </w:t>
      </w:r>
      <w:r w:rsidR="0073240D" w:rsidRPr="0073240D">
        <w:rPr>
          <w:rStyle w:val="libAlaemChar"/>
          <w:rFonts w:hint="cs"/>
          <w:rtl/>
        </w:rPr>
        <w:t>عليه‌السلام</w:t>
      </w:r>
      <w:r w:rsidR="0073240D">
        <w:rPr>
          <w:rtl/>
        </w:rPr>
        <w:t>:</w:t>
      </w:r>
      <w:r>
        <w:rPr>
          <w:rtl/>
        </w:rPr>
        <w:t xml:space="preserve"> المعرفة صنع من هي؟ قال</w:t>
      </w:r>
      <w:r w:rsidR="0073240D">
        <w:rPr>
          <w:rtl/>
        </w:rPr>
        <w:t>:</w:t>
      </w:r>
      <w:r>
        <w:rPr>
          <w:rtl/>
        </w:rPr>
        <w:t xml:space="preserve"> من صنع الله عزوجل</w:t>
      </w:r>
      <w:r w:rsidR="0073240D">
        <w:rPr>
          <w:rtl/>
        </w:rPr>
        <w:t>:</w:t>
      </w:r>
      <w:r>
        <w:rPr>
          <w:rtl/>
        </w:rPr>
        <w:t xml:space="preserve"> ليس للعباد فيها صنع. </w:t>
      </w:r>
    </w:p>
    <w:p w:rsidR="00B171D4" w:rsidRDefault="00B171D4" w:rsidP="00B171D4">
      <w:pPr>
        <w:pStyle w:val="libNormal"/>
        <w:rPr>
          <w:rtl/>
        </w:rPr>
      </w:pPr>
      <w:r>
        <w:rPr>
          <w:rtl/>
        </w:rPr>
        <w:t>2</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الحسين بن الحسن بن أبان</w:t>
      </w:r>
      <w:r w:rsidR="0073240D">
        <w:rPr>
          <w:rtl/>
        </w:rPr>
        <w:t>،</w:t>
      </w:r>
      <w:r>
        <w:rPr>
          <w:rtl/>
        </w:rPr>
        <w:t xml:space="preserve"> عن الحسين بن سعيد</w:t>
      </w:r>
      <w:r w:rsidR="0073240D">
        <w:rPr>
          <w:rtl/>
        </w:rPr>
        <w:t>،</w:t>
      </w:r>
      <w:r>
        <w:rPr>
          <w:rtl/>
        </w:rPr>
        <w:t xml:space="preserve"> عن ابن أبي عمير</w:t>
      </w:r>
      <w:r w:rsidR="0073240D">
        <w:rPr>
          <w:rtl/>
        </w:rPr>
        <w:t>،</w:t>
      </w:r>
      <w:r>
        <w:rPr>
          <w:rtl/>
        </w:rPr>
        <w:t xml:space="preserve"> عن جميل بن دراج</w:t>
      </w:r>
      <w:r w:rsidR="0073240D">
        <w:rPr>
          <w:rtl/>
        </w:rPr>
        <w:t>،</w:t>
      </w:r>
      <w:r>
        <w:rPr>
          <w:rtl/>
        </w:rPr>
        <w:t xml:space="preserve"> عن ابن الطيار</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إن الله عزوجل احتج على الناس بما آتاهم وما عرفهم.</w:t>
      </w:r>
    </w:p>
    <w:p w:rsidR="00B171D4" w:rsidRDefault="00B171D4" w:rsidP="00B171D4">
      <w:pPr>
        <w:pStyle w:val="libNormal"/>
        <w:rPr>
          <w:rtl/>
        </w:rPr>
      </w:pPr>
      <w:r>
        <w:rPr>
          <w:rtl/>
        </w:rPr>
        <w:t>3</w:t>
      </w:r>
      <w:r w:rsidR="00AC41E0">
        <w:rPr>
          <w:rtl/>
        </w:rPr>
        <w:t xml:space="preserve"> - </w:t>
      </w:r>
      <w:r>
        <w:rPr>
          <w:rtl/>
        </w:rPr>
        <w:t xml:space="preserve">حدثنا محمد بن علي ماجيلويه </w:t>
      </w:r>
      <w:r w:rsidR="0073240D" w:rsidRPr="0073240D">
        <w:rPr>
          <w:rStyle w:val="libAlaemChar"/>
          <w:rFonts w:hint="cs"/>
          <w:rtl/>
        </w:rPr>
        <w:t>رحمه‌الله</w:t>
      </w:r>
      <w:r w:rsidR="0073240D">
        <w:rPr>
          <w:rtl/>
        </w:rPr>
        <w:t>،</w:t>
      </w:r>
      <w:r>
        <w:rPr>
          <w:rtl/>
        </w:rPr>
        <w:t xml:space="preserve"> عن عمه محمد بن أبي القاسم</w:t>
      </w:r>
      <w:r w:rsidR="0073240D">
        <w:rPr>
          <w:rtl/>
        </w:rPr>
        <w:t>،</w:t>
      </w:r>
      <w:r>
        <w:rPr>
          <w:rtl/>
        </w:rPr>
        <w:t xml:space="preserve"> عن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أحمد بن أبي عبد الله</w:t>
      </w:r>
      <w:r w:rsidR="0073240D">
        <w:rPr>
          <w:rtl/>
        </w:rPr>
        <w:t>،</w:t>
      </w:r>
      <w:r>
        <w:rPr>
          <w:rtl/>
        </w:rPr>
        <w:t xml:space="preserve"> عن ابن فضال</w:t>
      </w:r>
      <w:r w:rsidR="0073240D">
        <w:rPr>
          <w:rtl/>
        </w:rPr>
        <w:t>،</w:t>
      </w:r>
      <w:r>
        <w:rPr>
          <w:rtl/>
        </w:rPr>
        <w:t xml:space="preserve"> عن ثعلبة بن ميمون</w:t>
      </w:r>
      <w:r w:rsidR="0073240D">
        <w:rPr>
          <w:rtl/>
        </w:rPr>
        <w:t>،</w:t>
      </w:r>
      <w:r>
        <w:rPr>
          <w:rtl/>
        </w:rPr>
        <w:t xml:space="preserve"> عن حمزة بن الطيار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إن الله عزوجل احتج على الناس بما آتاهم وما عرفهم </w:t>
      </w:r>
      <w:r w:rsidRPr="00B171D4">
        <w:rPr>
          <w:rStyle w:val="libFootnotenumChar"/>
          <w:rtl/>
        </w:rPr>
        <w:t>(1)</w:t>
      </w:r>
      <w:r>
        <w:rPr>
          <w:rtl/>
        </w:rPr>
        <w:t xml:space="preserve">. </w:t>
      </w:r>
    </w:p>
    <w:p w:rsidR="00B171D4" w:rsidRDefault="00B171D4" w:rsidP="00B171D4">
      <w:pPr>
        <w:pStyle w:val="libNormal"/>
        <w:rPr>
          <w:rtl/>
        </w:rPr>
      </w:pPr>
      <w:r>
        <w:rPr>
          <w:rtl/>
        </w:rPr>
        <w:t>4</w:t>
      </w:r>
      <w:r w:rsidR="00AC41E0">
        <w:rPr>
          <w:rtl/>
        </w:rPr>
        <w:t xml:space="preserve"> - </w:t>
      </w:r>
      <w:r>
        <w:rPr>
          <w:rtl/>
        </w:rPr>
        <w:t xml:space="preserve">حدثنا محمد بن علي ماجيلويه </w:t>
      </w:r>
      <w:r w:rsidR="0073240D" w:rsidRPr="0073240D">
        <w:rPr>
          <w:rStyle w:val="libAlaemChar"/>
          <w:rFonts w:hint="cs"/>
          <w:rtl/>
        </w:rPr>
        <w:t>رحمه‌الله</w:t>
      </w:r>
      <w:r w:rsidR="0073240D">
        <w:rPr>
          <w:rtl/>
        </w:rPr>
        <w:t>،</w:t>
      </w:r>
      <w:r>
        <w:rPr>
          <w:rtl/>
        </w:rPr>
        <w:t xml:space="preserve"> عن عمه محمد بن أبي القاسم</w:t>
      </w:r>
      <w:r w:rsidR="0073240D">
        <w:rPr>
          <w:rtl/>
        </w:rPr>
        <w:t>،</w:t>
      </w:r>
      <w:r>
        <w:rPr>
          <w:rtl/>
        </w:rPr>
        <w:t xml:space="preserve"> عن أحمد بن أبي عبد الله</w:t>
      </w:r>
      <w:r w:rsidR="0073240D">
        <w:rPr>
          <w:rtl/>
        </w:rPr>
        <w:t>،</w:t>
      </w:r>
      <w:r>
        <w:rPr>
          <w:rtl/>
        </w:rPr>
        <w:t xml:space="preserve"> عن ابن فضال</w:t>
      </w:r>
      <w:r w:rsidR="0073240D">
        <w:rPr>
          <w:rtl/>
        </w:rPr>
        <w:t>،</w:t>
      </w:r>
      <w:r>
        <w:rPr>
          <w:rtl/>
        </w:rPr>
        <w:t xml:space="preserve"> عن ثعلبة بن ميمون</w:t>
      </w:r>
      <w:r w:rsidR="0073240D">
        <w:rPr>
          <w:rtl/>
        </w:rPr>
        <w:t>،</w:t>
      </w:r>
      <w:r>
        <w:rPr>
          <w:rtl/>
        </w:rPr>
        <w:t xml:space="preserve"> عن حمزة بن الطيار</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قوله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وما كان الله ليضل قوما بعد إذ هديهم حتى يبين لهم ما يتقون</w:t>
      </w:r>
      <w:r>
        <w:rPr>
          <w:rtl/>
        </w:rPr>
        <w:t xml:space="preserve"> </w:t>
      </w:r>
      <w:r w:rsidRPr="0073240D">
        <w:rPr>
          <w:rStyle w:val="libAlaemChar"/>
          <w:rtl/>
        </w:rPr>
        <w:t>)</w:t>
      </w:r>
      <w:r>
        <w:rPr>
          <w:rtl/>
        </w:rPr>
        <w:t xml:space="preserve"> </w:t>
      </w:r>
      <w:r w:rsidRPr="00B171D4">
        <w:rPr>
          <w:rStyle w:val="libFootnotenumChar"/>
          <w:rtl/>
        </w:rPr>
        <w:t>(2)</w:t>
      </w:r>
      <w:r>
        <w:rPr>
          <w:rtl/>
        </w:rPr>
        <w:t xml:space="preserve"> قال</w:t>
      </w:r>
      <w:r w:rsidR="0073240D">
        <w:rPr>
          <w:rtl/>
        </w:rPr>
        <w:t>:</w:t>
      </w:r>
      <w:r>
        <w:rPr>
          <w:rtl/>
        </w:rPr>
        <w:t xml:space="preserve"> حتى يعرفهم ما يرضيه وما يسخطه</w:t>
      </w:r>
      <w:r w:rsidR="0073240D">
        <w:rPr>
          <w:rtl/>
        </w:rPr>
        <w:t>،</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فألهمها فجورها وتقويها</w:t>
      </w:r>
      <w:r>
        <w:rPr>
          <w:rtl/>
        </w:rPr>
        <w:t xml:space="preserve"> </w:t>
      </w:r>
      <w:r w:rsidRPr="0073240D">
        <w:rPr>
          <w:rStyle w:val="libAlaemChar"/>
          <w:rtl/>
        </w:rPr>
        <w:t>)</w:t>
      </w:r>
      <w:r>
        <w:rPr>
          <w:rtl/>
        </w:rPr>
        <w:t xml:space="preserve"> </w:t>
      </w:r>
      <w:r w:rsidRPr="00B171D4">
        <w:rPr>
          <w:rStyle w:val="libFootnotenumChar"/>
          <w:rtl/>
        </w:rPr>
        <w:t>(3)</w:t>
      </w:r>
      <w:r>
        <w:rPr>
          <w:rtl/>
        </w:rPr>
        <w:t xml:space="preserve"> قال</w:t>
      </w:r>
      <w:r w:rsidR="0073240D">
        <w:rPr>
          <w:rtl/>
        </w:rPr>
        <w:t>:</w:t>
      </w:r>
      <w:r>
        <w:rPr>
          <w:rtl/>
        </w:rPr>
        <w:t xml:space="preserve"> بين لها ما تأتي وما تترك</w:t>
      </w:r>
      <w:r w:rsidR="0073240D">
        <w:rPr>
          <w:rtl/>
        </w:rPr>
        <w:t>،</w:t>
      </w:r>
      <w:r>
        <w:rPr>
          <w:rtl/>
        </w:rPr>
        <w:t xml:space="preserve"> وقال</w:t>
      </w:r>
      <w:r w:rsidR="0073240D">
        <w:rPr>
          <w:rtl/>
        </w:rPr>
        <w:t>:</w:t>
      </w:r>
      <w:r>
        <w:rPr>
          <w:rtl/>
        </w:rPr>
        <w:t xml:space="preserve"> </w:t>
      </w:r>
      <w:r w:rsidRPr="0073240D">
        <w:rPr>
          <w:rStyle w:val="libAlaemChar"/>
          <w:rtl/>
        </w:rPr>
        <w:t>(</w:t>
      </w:r>
      <w:r>
        <w:rPr>
          <w:rtl/>
        </w:rPr>
        <w:t xml:space="preserve"> </w:t>
      </w:r>
      <w:r w:rsidRPr="00B171D4">
        <w:rPr>
          <w:rStyle w:val="libAieChar"/>
          <w:rtl/>
        </w:rPr>
        <w:t>إنا هديناه السبيل إما شاكرا وإما كفورا</w:t>
      </w:r>
      <w:r>
        <w:rPr>
          <w:rtl/>
        </w:rPr>
        <w:t xml:space="preserve"> </w:t>
      </w:r>
      <w:r w:rsidRPr="0073240D">
        <w:rPr>
          <w:rStyle w:val="libAlaemChar"/>
          <w:rtl/>
        </w:rPr>
        <w:t>)</w:t>
      </w:r>
      <w:r>
        <w:rPr>
          <w:rtl/>
        </w:rPr>
        <w:t xml:space="preserve"> </w:t>
      </w:r>
      <w:r w:rsidRPr="00B171D4">
        <w:rPr>
          <w:rStyle w:val="libFootnotenumChar"/>
          <w:rtl/>
        </w:rPr>
        <w:t>(4)</w:t>
      </w:r>
      <w:r>
        <w:rPr>
          <w:rtl/>
        </w:rPr>
        <w:t xml:space="preserve"> قال</w:t>
      </w:r>
      <w:r w:rsidR="0073240D">
        <w:rPr>
          <w:rtl/>
        </w:rPr>
        <w:t>:</w:t>
      </w:r>
      <w:r>
        <w:rPr>
          <w:rtl/>
        </w:rPr>
        <w:t xml:space="preserve"> عرفناه إما آخذا وإما تاركا وفي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وأما ثمود فهديناهم فاستحبوا العمى على الهدى</w:t>
      </w:r>
      <w:r>
        <w:rPr>
          <w:rtl/>
        </w:rPr>
        <w:t xml:space="preserve"> </w:t>
      </w:r>
      <w:r w:rsidRPr="0073240D">
        <w:rPr>
          <w:rStyle w:val="libAlaemChar"/>
          <w:rtl/>
        </w:rPr>
        <w:t>)</w:t>
      </w:r>
      <w:r>
        <w:rPr>
          <w:rtl/>
        </w:rPr>
        <w:t xml:space="preserve"> </w:t>
      </w:r>
      <w:r w:rsidRPr="00B171D4">
        <w:rPr>
          <w:rStyle w:val="libFootnotenumChar"/>
          <w:rtl/>
        </w:rPr>
        <w:t>(5)</w:t>
      </w:r>
      <w:r>
        <w:rPr>
          <w:rtl/>
        </w:rPr>
        <w:t xml:space="preserve"> قال</w:t>
      </w:r>
      <w:r w:rsidR="0073240D">
        <w:rPr>
          <w:rtl/>
        </w:rPr>
        <w:t>:</w:t>
      </w:r>
      <w:r>
        <w:rPr>
          <w:rtl/>
        </w:rPr>
        <w:t xml:space="preserve"> عرفناهم فاستحبوا العمى على الهدى وهم يعرفون. </w:t>
      </w:r>
    </w:p>
    <w:p w:rsidR="00B171D4" w:rsidRDefault="00B171D4" w:rsidP="00B171D4">
      <w:pPr>
        <w:pStyle w:val="libNormal"/>
        <w:rPr>
          <w:rtl/>
        </w:rPr>
      </w:pPr>
      <w:r>
        <w:rPr>
          <w:rtl/>
        </w:rPr>
        <w:t>5</w:t>
      </w:r>
      <w:r w:rsidR="00AC41E0">
        <w:rPr>
          <w:rtl/>
        </w:rPr>
        <w:t xml:space="preserve"> - </w:t>
      </w:r>
      <w:r>
        <w:rPr>
          <w:rtl/>
        </w:rPr>
        <w:t xml:space="preserve">حدثنا أحمد بن علي بن إبراهيم بن هاشم </w:t>
      </w:r>
      <w:r w:rsidR="0073240D" w:rsidRPr="0073240D">
        <w:rPr>
          <w:rStyle w:val="libAlaemChar"/>
          <w:rFonts w:hint="cs"/>
          <w:rtl/>
        </w:rPr>
        <w:t>رحمه‌الله</w:t>
      </w:r>
      <w:r w:rsidR="0073240D">
        <w:rPr>
          <w:rtl/>
        </w:rPr>
        <w:t>،</w:t>
      </w:r>
      <w:r>
        <w:rPr>
          <w:rtl/>
        </w:rPr>
        <w:t xml:space="preserve"> عن أبيه</w:t>
      </w:r>
      <w:r w:rsidR="0073240D">
        <w:rPr>
          <w:rtl/>
        </w:rPr>
        <w:t>،</w:t>
      </w:r>
      <w:r>
        <w:rPr>
          <w:rtl/>
        </w:rPr>
        <w:t xml:space="preserve"> عن محمد بن عيسى</w:t>
      </w:r>
      <w:r w:rsidR="0073240D">
        <w:rPr>
          <w:rtl/>
        </w:rPr>
        <w:t>،</w:t>
      </w:r>
      <w:r>
        <w:rPr>
          <w:rtl/>
        </w:rPr>
        <w:t xml:space="preserve"> عن يونس بن عبد الرحمن</w:t>
      </w:r>
      <w:r w:rsidR="0073240D">
        <w:rPr>
          <w:rtl/>
        </w:rPr>
        <w:t>،</w:t>
      </w:r>
      <w:r>
        <w:rPr>
          <w:rtl/>
        </w:rPr>
        <w:t xml:space="preserve"> عن ابن بكير</w:t>
      </w:r>
      <w:r w:rsidR="0073240D">
        <w:rPr>
          <w:rtl/>
        </w:rPr>
        <w:t>،</w:t>
      </w:r>
      <w:r>
        <w:rPr>
          <w:rtl/>
        </w:rPr>
        <w:t xml:space="preserve"> عن حمزة بن محمد</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سألته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وهديناه النجدين</w:t>
      </w:r>
      <w:r>
        <w:rPr>
          <w:rtl/>
        </w:rPr>
        <w:t xml:space="preserve"> </w:t>
      </w:r>
      <w:r w:rsidRPr="0073240D">
        <w:rPr>
          <w:rStyle w:val="libAlaemChar"/>
          <w:rtl/>
        </w:rPr>
        <w:t>)</w:t>
      </w:r>
      <w:r>
        <w:rPr>
          <w:rtl/>
        </w:rPr>
        <w:t xml:space="preserve"> </w:t>
      </w:r>
      <w:r w:rsidRPr="00B171D4">
        <w:rPr>
          <w:rStyle w:val="libFootnotenumChar"/>
          <w:rtl/>
        </w:rPr>
        <w:t>(6)</w:t>
      </w:r>
      <w:r>
        <w:rPr>
          <w:rtl/>
        </w:rPr>
        <w:t xml:space="preserve"> قال</w:t>
      </w:r>
      <w:r w:rsidR="0073240D">
        <w:rPr>
          <w:rtl/>
        </w:rPr>
        <w:t>:</w:t>
      </w:r>
      <w:r>
        <w:rPr>
          <w:rtl/>
        </w:rPr>
        <w:t xml:space="preserve"> نجد الخير والشر. </w:t>
      </w:r>
    </w:p>
    <w:p w:rsidR="00B171D4" w:rsidRDefault="00B171D4" w:rsidP="00B171D4">
      <w:pPr>
        <w:pStyle w:val="libNormal"/>
        <w:rPr>
          <w:rtl/>
        </w:rPr>
      </w:pPr>
      <w:r>
        <w:rPr>
          <w:rtl/>
        </w:rPr>
        <w:t>6</w:t>
      </w:r>
      <w:r w:rsidR="00AC41E0">
        <w:rPr>
          <w:rtl/>
        </w:rPr>
        <w:t xml:space="preserve"> - </w:t>
      </w:r>
      <w:r>
        <w:rPr>
          <w:rtl/>
        </w:rPr>
        <w:t xml:space="preserve">حدثنا أحمد بن محمد بن يحيى العطار </w:t>
      </w:r>
      <w:r w:rsidR="0073240D" w:rsidRPr="0073240D">
        <w:rPr>
          <w:rStyle w:val="libAlaemChar"/>
          <w:rFonts w:hint="cs"/>
          <w:rtl/>
        </w:rPr>
        <w:t>رحمه‌الله</w:t>
      </w:r>
      <w:r w:rsidR="0073240D">
        <w:rPr>
          <w:rtl/>
        </w:rPr>
        <w:t>،</w:t>
      </w:r>
      <w:r>
        <w:rPr>
          <w:rtl/>
        </w:rPr>
        <w:t xml:space="preserve"> عن أبيه</w:t>
      </w:r>
      <w:r w:rsidR="0073240D">
        <w:rPr>
          <w:rtl/>
        </w:rPr>
        <w:t>،</w:t>
      </w:r>
      <w:r>
        <w:rPr>
          <w:rtl/>
        </w:rPr>
        <w:t xml:space="preserve"> عن محمد بن أحمد ابن يحيى</w:t>
      </w:r>
      <w:r w:rsidR="0073240D">
        <w:rPr>
          <w:rtl/>
        </w:rPr>
        <w:t>،</w:t>
      </w:r>
      <w:r>
        <w:rPr>
          <w:rtl/>
        </w:rPr>
        <w:t xml:space="preserve"> عن موسى بن جعفر البغدادي</w:t>
      </w:r>
      <w:r w:rsidR="0073240D">
        <w:rPr>
          <w:rtl/>
        </w:rPr>
        <w:t>،</w:t>
      </w:r>
      <w:r>
        <w:rPr>
          <w:rtl/>
        </w:rPr>
        <w:t xml:space="preserve"> عن عبيد الله الدهقان</w:t>
      </w:r>
      <w:r w:rsidR="0073240D">
        <w:rPr>
          <w:rtl/>
        </w:rPr>
        <w:t>،</w:t>
      </w:r>
      <w:r>
        <w:rPr>
          <w:rtl/>
        </w:rPr>
        <w:t xml:space="preserve"> عن درست</w:t>
      </w:r>
      <w:r w:rsidR="0073240D">
        <w:rPr>
          <w:rtl/>
        </w:rPr>
        <w:t>،</w:t>
      </w:r>
      <w:r>
        <w:rPr>
          <w:rtl/>
        </w:rPr>
        <w:t xml:space="preserve"> عمن حدثه</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ستة أشياء ليس للعباد فيها صنع</w:t>
      </w:r>
      <w:r w:rsidR="0073240D">
        <w:rPr>
          <w:rtl/>
        </w:rPr>
        <w:t>:</w:t>
      </w:r>
      <w:r>
        <w:rPr>
          <w:rtl/>
        </w:rPr>
        <w:t xml:space="preserve"> المعرفة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هذا الحديث المتحد مع ما قبله في المتن ومع ما بعده في السند ليس إلا في نسخة ( ط ). </w:t>
      </w:r>
    </w:p>
    <w:p w:rsidR="00B171D4" w:rsidRDefault="00B171D4" w:rsidP="00B171D4">
      <w:pPr>
        <w:pStyle w:val="libFootnote0"/>
        <w:rPr>
          <w:rtl/>
        </w:rPr>
      </w:pPr>
      <w:r>
        <w:rPr>
          <w:rtl/>
        </w:rPr>
        <w:t>2</w:t>
      </w:r>
      <w:r w:rsidR="00AC41E0">
        <w:rPr>
          <w:rtl/>
        </w:rPr>
        <w:t xml:space="preserve"> - </w:t>
      </w:r>
      <w:r>
        <w:rPr>
          <w:rtl/>
        </w:rPr>
        <w:t>التوبة</w:t>
      </w:r>
      <w:r w:rsidR="0073240D">
        <w:rPr>
          <w:rtl/>
        </w:rPr>
        <w:t>:</w:t>
      </w:r>
      <w:r>
        <w:rPr>
          <w:rtl/>
        </w:rPr>
        <w:t xml:space="preserve"> 115. </w:t>
      </w:r>
    </w:p>
    <w:p w:rsidR="00B171D4" w:rsidRDefault="00B171D4" w:rsidP="00B171D4">
      <w:pPr>
        <w:pStyle w:val="libFootnote0"/>
        <w:rPr>
          <w:rtl/>
        </w:rPr>
      </w:pPr>
      <w:r>
        <w:rPr>
          <w:rtl/>
        </w:rPr>
        <w:t>3</w:t>
      </w:r>
      <w:r w:rsidR="00AC41E0">
        <w:rPr>
          <w:rtl/>
        </w:rPr>
        <w:t xml:space="preserve"> - </w:t>
      </w:r>
      <w:r>
        <w:rPr>
          <w:rtl/>
        </w:rPr>
        <w:t>الشمس</w:t>
      </w:r>
      <w:r w:rsidR="0073240D">
        <w:rPr>
          <w:rtl/>
        </w:rPr>
        <w:t>:</w:t>
      </w:r>
      <w:r>
        <w:rPr>
          <w:rtl/>
        </w:rPr>
        <w:t xml:space="preserve"> 8. </w:t>
      </w:r>
    </w:p>
    <w:p w:rsidR="00B171D4" w:rsidRDefault="00B171D4" w:rsidP="00B171D4">
      <w:pPr>
        <w:pStyle w:val="libFootnote0"/>
        <w:rPr>
          <w:rtl/>
        </w:rPr>
      </w:pPr>
      <w:r>
        <w:rPr>
          <w:rtl/>
        </w:rPr>
        <w:t>4</w:t>
      </w:r>
      <w:r w:rsidR="00AC41E0">
        <w:rPr>
          <w:rtl/>
        </w:rPr>
        <w:t xml:space="preserve"> - </w:t>
      </w:r>
      <w:r>
        <w:rPr>
          <w:rtl/>
        </w:rPr>
        <w:t>الإنسان</w:t>
      </w:r>
      <w:r w:rsidR="0073240D">
        <w:rPr>
          <w:rtl/>
        </w:rPr>
        <w:t>:</w:t>
      </w:r>
      <w:r>
        <w:rPr>
          <w:rtl/>
        </w:rPr>
        <w:t xml:space="preserve"> 3. </w:t>
      </w:r>
    </w:p>
    <w:p w:rsidR="00B171D4" w:rsidRDefault="00B171D4" w:rsidP="00B171D4">
      <w:pPr>
        <w:pStyle w:val="libFootnote0"/>
        <w:rPr>
          <w:rtl/>
        </w:rPr>
      </w:pPr>
      <w:r>
        <w:rPr>
          <w:rtl/>
        </w:rPr>
        <w:t>5</w:t>
      </w:r>
      <w:r w:rsidR="00AC41E0">
        <w:rPr>
          <w:rtl/>
        </w:rPr>
        <w:t xml:space="preserve"> - </w:t>
      </w:r>
      <w:r>
        <w:rPr>
          <w:rtl/>
        </w:rPr>
        <w:t>فصلت</w:t>
      </w:r>
      <w:r w:rsidR="0073240D">
        <w:rPr>
          <w:rtl/>
        </w:rPr>
        <w:t>:</w:t>
      </w:r>
      <w:r>
        <w:rPr>
          <w:rtl/>
        </w:rPr>
        <w:t xml:space="preserve"> 17. </w:t>
      </w:r>
    </w:p>
    <w:p w:rsidR="00B171D4" w:rsidRDefault="00B171D4" w:rsidP="00B171D4">
      <w:pPr>
        <w:pStyle w:val="libFootnote0"/>
        <w:rPr>
          <w:rtl/>
        </w:rPr>
      </w:pPr>
      <w:r>
        <w:rPr>
          <w:rtl/>
        </w:rPr>
        <w:t>6</w:t>
      </w:r>
      <w:r w:rsidR="00AC41E0">
        <w:rPr>
          <w:rtl/>
        </w:rPr>
        <w:t xml:space="preserve"> - </w:t>
      </w:r>
      <w:r>
        <w:rPr>
          <w:rtl/>
        </w:rPr>
        <w:t>البلد</w:t>
      </w:r>
      <w:r w:rsidR="0073240D">
        <w:rPr>
          <w:rtl/>
        </w:rPr>
        <w:t>:</w:t>
      </w:r>
      <w:r>
        <w:rPr>
          <w:rtl/>
        </w:rPr>
        <w:t xml:space="preserve"> 10.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والجهل والرضا والغضب والنوم واليقظة </w:t>
      </w:r>
      <w:r w:rsidRPr="00B171D4">
        <w:rPr>
          <w:rStyle w:val="libFootnotenumChar"/>
          <w:rtl/>
        </w:rPr>
        <w:t>(1)</w:t>
      </w:r>
      <w:r>
        <w:rPr>
          <w:rtl/>
        </w:rPr>
        <w:t xml:space="preserve">. </w:t>
      </w:r>
    </w:p>
    <w:p w:rsidR="00B171D4" w:rsidRDefault="00B171D4" w:rsidP="00B171D4">
      <w:pPr>
        <w:pStyle w:val="libNormal"/>
        <w:rPr>
          <w:rtl/>
        </w:rPr>
      </w:pPr>
      <w:r>
        <w:rPr>
          <w:rtl/>
        </w:rPr>
        <w:t>7</w:t>
      </w:r>
      <w:r w:rsidR="00AC41E0">
        <w:rPr>
          <w:rtl/>
        </w:rPr>
        <w:t xml:space="preserve"> - </w:t>
      </w:r>
      <w:r>
        <w:rPr>
          <w:rtl/>
        </w:rPr>
        <w:t xml:space="preserve">حدثنا محمد بن موسى بن المتوكل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عن محمد بن الحسين</w:t>
      </w:r>
      <w:r w:rsidR="0073240D">
        <w:rPr>
          <w:rtl/>
        </w:rPr>
        <w:t>،</w:t>
      </w:r>
      <w:r>
        <w:rPr>
          <w:rtl/>
        </w:rPr>
        <w:t xml:space="preserve"> عن أبي شعيب المحاملي</w:t>
      </w:r>
      <w:r w:rsidR="0073240D">
        <w:rPr>
          <w:rtl/>
        </w:rPr>
        <w:t>،</w:t>
      </w:r>
      <w:r>
        <w:rPr>
          <w:rtl/>
        </w:rPr>
        <w:t xml:space="preserve"> عن درست بن أبي منصور عن بريد بن معاوية العجلي</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ليس لله على خلقه أن يعرفوا قبل أن يعرفهم</w:t>
      </w:r>
      <w:r w:rsidR="0073240D">
        <w:rPr>
          <w:rtl/>
        </w:rPr>
        <w:t>،</w:t>
      </w:r>
      <w:r>
        <w:rPr>
          <w:rtl/>
        </w:rPr>
        <w:t xml:space="preserve"> وللخلق على الله أن يعرفهم</w:t>
      </w:r>
      <w:r w:rsidR="0073240D">
        <w:rPr>
          <w:rtl/>
        </w:rPr>
        <w:t>،</w:t>
      </w:r>
      <w:r>
        <w:rPr>
          <w:rtl/>
        </w:rPr>
        <w:t xml:space="preserve"> ولله على الخلق إذا عرفهم أن يقبلوه </w:t>
      </w:r>
      <w:r w:rsidRPr="00B171D4">
        <w:rPr>
          <w:rStyle w:val="libFootnotenumChar"/>
          <w:rtl/>
        </w:rPr>
        <w:t>(2)</w:t>
      </w:r>
      <w:r>
        <w:rPr>
          <w:rtl/>
        </w:rPr>
        <w:t xml:space="preserve">. </w:t>
      </w:r>
    </w:p>
    <w:p w:rsidR="00B171D4" w:rsidRDefault="00B171D4" w:rsidP="00B171D4">
      <w:pPr>
        <w:pStyle w:val="libNormal"/>
        <w:rPr>
          <w:rtl/>
        </w:rPr>
      </w:pPr>
      <w:r>
        <w:rPr>
          <w:rtl/>
        </w:rPr>
        <w:t>8</w:t>
      </w:r>
      <w:r w:rsidR="00AC41E0">
        <w:rPr>
          <w:rtl/>
        </w:rPr>
        <w:t xml:space="preserve"> - </w:t>
      </w:r>
      <w:r>
        <w:rPr>
          <w:rtl/>
        </w:rPr>
        <w:t xml:space="preserve">حدثنا 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عبد الله بن جعفر الحميري</w:t>
      </w:r>
      <w:r w:rsidR="0073240D">
        <w:rPr>
          <w:rtl/>
        </w:rPr>
        <w:t>،</w:t>
      </w:r>
      <w:r>
        <w:rPr>
          <w:rtl/>
        </w:rPr>
        <w:t xml:space="preserve"> عن أحمد ابن محمد بن عيسى</w:t>
      </w:r>
      <w:r w:rsidR="0073240D">
        <w:rPr>
          <w:rtl/>
        </w:rPr>
        <w:t>،</w:t>
      </w:r>
      <w:r>
        <w:rPr>
          <w:rtl/>
        </w:rPr>
        <w:t xml:space="preserve"> عن الحجال</w:t>
      </w:r>
      <w:r w:rsidR="0073240D">
        <w:rPr>
          <w:rtl/>
        </w:rPr>
        <w:t>،</w:t>
      </w:r>
      <w:r>
        <w:rPr>
          <w:rtl/>
        </w:rPr>
        <w:t xml:space="preserve"> عن ثعلبة بن ميمون</w:t>
      </w:r>
      <w:r w:rsidR="0073240D">
        <w:rPr>
          <w:rtl/>
        </w:rPr>
        <w:t>،</w:t>
      </w:r>
      <w:r>
        <w:rPr>
          <w:rtl/>
        </w:rPr>
        <w:t xml:space="preserve"> عن عبد الأعلى بن أعين قال</w:t>
      </w:r>
      <w:r w:rsidR="0073240D">
        <w:rPr>
          <w:rtl/>
        </w:rPr>
        <w:t>:</w:t>
      </w:r>
      <w:r>
        <w:rPr>
          <w:rtl/>
        </w:rPr>
        <w:t xml:space="preserve"> سألت أبا عبد الله </w:t>
      </w:r>
      <w:r w:rsidR="0073240D" w:rsidRPr="0073240D">
        <w:rPr>
          <w:rStyle w:val="libAlaemChar"/>
          <w:rFonts w:hint="cs"/>
          <w:rtl/>
        </w:rPr>
        <w:t>عليه‌السلام</w:t>
      </w:r>
      <w:r>
        <w:rPr>
          <w:rtl/>
        </w:rPr>
        <w:t xml:space="preserve"> عمن لم يعرف شيئا هل عليه شيء؟ قال</w:t>
      </w:r>
      <w:r w:rsidR="0073240D">
        <w:rPr>
          <w:rtl/>
        </w:rPr>
        <w:t>:</w:t>
      </w:r>
      <w:r>
        <w:rPr>
          <w:rtl/>
        </w:rPr>
        <w:t xml:space="preserve"> لا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إن للإنسان أحوالا قلبية كالمعرفة والجهل والشك والظن والإيمان وغيرها</w:t>
      </w:r>
      <w:r w:rsidR="0073240D">
        <w:rPr>
          <w:rtl/>
        </w:rPr>
        <w:t>،</w:t>
      </w:r>
      <w:r>
        <w:rPr>
          <w:rtl/>
        </w:rPr>
        <w:t xml:space="preserve"> وصفات نفسية كالسخاء والشجاعة والحسد والاهتداء والضلال وغيرها</w:t>
      </w:r>
      <w:r w:rsidR="0073240D">
        <w:rPr>
          <w:rtl/>
        </w:rPr>
        <w:t>،</w:t>
      </w:r>
      <w:r>
        <w:rPr>
          <w:rtl/>
        </w:rPr>
        <w:t xml:space="preserve"> وأمورا ترد عليه كالغضب والدهشة والرضا والنوم واليقظة والمرض والصحة وغيرها</w:t>
      </w:r>
      <w:r w:rsidR="0073240D">
        <w:rPr>
          <w:rtl/>
        </w:rPr>
        <w:t>،</w:t>
      </w:r>
      <w:r>
        <w:rPr>
          <w:rtl/>
        </w:rPr>
        <w:t xml:space="preserve"> وحركات فكرية أو جارحية</w:t>
      </w:r>
      <w:r w:rsidR="0073240D">
        <w:rPr>
          <w:rtl/>
        </w:rPr>
        <w:t>،</w:t>
      </w:r>
      <w:r>
        <w:rPr>
          <w:rtl/>
        </w:rPr>
        <w:t xml:space="preserve"> وليس له صنع إلا في الأخيرة</w:t>
      </w:r>
      <w:r w:rsidR="0073240D">
        <w:rPr>
          <w:rtl/>
        </w:rPr>
        <w:t>،</w:t>
      </w:r>
      <w:r>
        <w:rPr>
          <w:rtl/>
        </w:rPr>
        <w:t xml:space="preserve"> أي ليست باختياره إلا هي</w:t>
      </w:r>
      <w:r w:rsidR="0073240D">
        <w:rPr>
          <w:rtl/>
        </w:rPr>
        <w:t>،</w:t>
      </w:r>
      <w:r>
        <w:rPr>
          <w:rtl/>
        </w:rPr>
        <w:t xml:space="preserve"> نعم قد يتعلق بها حبه</w:t>
      </w:r>
      <w:r w:rsidR="0073240D">
        <w:rPr>
          <w:rtl/>
        </w:rPr>
        <w:t>،</w:t>
      </w:r>
      <w:r>
        <w:rPr>
          <w:rtl/>
        </w:rPr>
        <w:t xml:space="preserve"> ويكون بعض هذه الأخيرة جزء سبب لها كالعكس</w:t>
      </w:r>
      <w:r w:rsidR="0073240D">
        <w:rPr>
          <w:rtl/>
        </w:rPr>
        <w:t>،</w:t>
      </w:r>
      <w:r>
        <w:rPr>
          <w:rtl/>
        </w:rPr>
        <w:t xml:space="preserve"> والعمدة في السببية للأحوال القلبية التفكر والتعقل وعدمهما. </w:t>
      </w:r>
    </w:p>
    <w:p w:rsidR="00B171D4" w:rsidRDefault="00B171D4" w:rsidP="00B171D4">
      <w:pPr>
        <w:pStyle w:val="libFootnote0"/>
        <w:rPr>
          <w:rtl/>
        </w:rPr>
      </w:pPr>
      <w:r>
        <w:rPr>
          <w:rtl/>
        </w:rPr>
        <w:t>2</w:t>
      </w:r>
      <w:r w:rsidR="00AC41E0">
        <w:rPr>
          <w:rtl/>
        </w:rPr>
        <w:t xml:space="preserve"> - </w:t>
      </w:r>
      <w:r>
        <w:rPr>
          <w:rtl/>
        </w:rPr>
        <w:t>إن على الإنسان في هذا الباب أمرين</w:t>
      </w:r>
      <w:r w:rsidR="0073240D">
        <w:rPr>
          <w:rtl/>
        </w:rPr>
        <w:t>:</w:t>
      </w:r>
      <w:r>
        <w:rPr>
          <w:rtl/>
        </w:rPr>
        <w:t xml:space="preserve"> التفكر في البينات التي تأتيه من عند الله تعالى حتى يحصل له الاستيقان والقبول القلبي لما هو الحق المتيقن بحيث يحصل له حالة الخضوع والتسليم</w:t>
      </w:r>
      <w:r w:rsidR="0073240D">
        <w:rPr>
          <w:rtl/>
        </w:rPr>
        <w:t>،</w:t>
      </w:r>
      <w:r>
        <w:rPr>
          <w:rtl/>
        </w:rPr>
        <w:t xml:space="preserve"> والثاني هو الإيمان حقيقة</w:t>
      </w:r>
      <w:r w:rsidR="0073240D">
        <w:rPr>
          <w:rtl/>
        </w:rPr>
        <w:t>،</w:t>
      </w:r>
      <w:r>
        <w:rPr>
          <w:rtl/>
        </w:rPr>
        <w:t xml:space="preserve"> وآفة الأول والمانع منه الإتراف والانهماك في اللذات المادية والتوغل في الأمور الدنيوية</w:t>
      </w:r>
      <w:r w:rsidR="0073240D">
        <w:rPr>
          <w:rtl/>
        </w:rPr>
        <w:t>،</w:t>
      </w:r>
      <w:r>
        <w:rPr>
          <w:rtl/>
        </w:rPr>
        <w:t xml:space="preserve"> وآفة الثاني والمانع منه العلو والاستكبار وحب الرئاسة والجاه والحمية والعصبية</w:t>
      </w:r>
      <w:r w:rsidR="0073240D">
        <w:rPr>
          <w:rtl/>
        </w:rPr>
        <w:t>،</w:t>
      </w:r>
      <w:r>
        <w:rPr>
          <w:rtl/>
        </w:rPr>
        <w:t xml:space="preserve"> فعلى الله نصب الآيات والبينات</w:t>
      </w:r>
      <w:r w:rsidR="0073240D">
        <w:rPr>
          <w:rtl/>
        </w:rPr>
        <w:t>،</w:t>
      </w:r>
      <w:r>
        <w:rPr>
          <w:rtl/>
        </w:rPr>
        <w:t xml:space="preserve"> وعلى العبد رفع المانعين</w:t>
      </w:r>
      <w:r w:rsidR="0073240D">
        <w:rPr>
          <w:rtl/>
        </w:rPr>
        <w:t>،</w:t>
      </w:r>
      <w:r>
        <w:rPr>
          <w:rtl/>
        </w:rPr>
        <w:t xml:space="preserve"> فعندئذ يقذف الله النور في قلبه فيزهر كما يزهر المصباح فيكون عارفا مؤمنا حقا</w:t>
      </w:r>
      <w:r w:rsidR="0073240D">
        <w:rPr>
          <w:rtl/>
        </w:rPr>
        <w:t>،</w:t>
      </w:r>
      <w:r>
        <w:rPr>
          <w:rtl/>
        </w:rPr>
        <w:t xml:space="preserve"> وبهذا يجمع بين الصنفين من الأخبار الناطق بأن المعرفة من صنع الله والأمر بتحصيل المعرفة. </w:t>
      </w:r>
    </w:p>
    <w:p w:rsidR="00B171D4" w:rsidRDefault="00B171D4" w:rsidP="00B171D4">
      <w:pPr>
        <w:pStyle w:val="libFootnote0"/>
        <w:rPr>
          <w:rtl/>
        </w:rPr>
      </w:pPr>
      <w:r>
        <w:rPr>
          <w:rtl/>
        </w:rPr>
        <w:t>3</w:t>
      </w:r>
      <w:r w:rsidR="00AC41E0">
        <w:rPr>
          <w:rtl/>
        </w:rPr>
        <w:t xml:space="preserve"> - </w:t>
      </w:r>
      <w:r>
        <w:rPr>
          <w:rtl/>
        </w:rPr>
        <w:t>هذا لا يدل على معذورية الجاهل مطلقا</w:t>
      </w:r>
      <w:r w:rsidR="0073240D">
        <w:rPr>
          <w:rtl/>
        </w:rPr>
        <w:t>،</w:t>
      </w:r>
      <w:r>
        <w:rPr>
          <w:rtl/>
        </w:rPr>
        <w:t xml:space="preserve"> بل من لم يعرف شيئا لعدم قدرته على الرجوع إلى ما يوجب المعرفة.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9</w:t>
      </w:r>
      <w:r w:rsidR="00AC41E0">
        <w:rPr>
          <w:rtl/>
        </w:rPr>
        <w:t xml:space="preserve"> - </w:t>
      </w:r>
      <w:r>
        <w:rPr>
          <w:rtl/>
        </w:rPr>
        <w:t xml:space="preserve">حدثنا أحمد بن محمد بن يحيى العطار </w:t>
      </w:r>
      <w:r w:rsidR="0073240D" w:rsidRPr="0073240D">
        <w:rPr>
          <w:rStyle w:val="libAlaemChar"/>
          <w:rFonts w:hint="cs"/>
          <w:rtl/>
        </w:rPr>
        <w:t>رضي‌الله‌عنه</w:t>
      </w:r>
      <w:r w:rsidR="0073240D">
        <w:rPr>
          <w:rtl/>
        </w:rPr>
        <w:t>،</w:t>
      </w:r>
      <w:r>
        <w:rPr>
          <w:rtl/>
        </w:rPr>
        <w:t xml:space="preserve"> عن أبيه</w:t>
      </w:r>
      <w:r w:rsidR="0073240D">
        <w:rPr>
          <w:rtl/>
        </w:rPr>
        <w:t>،</w:t>
      </w:r>
      <w:r>
        <w:rPr>
          <w:rtl/>
        </w:rPr>
        <w:t xml:space="preserve"> عن أحمد بن محمد بن عيسى</w:t>
      </w:r>
      <w:r w:rsidR="0073240D">
        <w:rPr>
          <w:rtl/>
        </w:rPr>
        <w:t>،</w:t>
      </w:r>
      <w:r>
        <w:rPr>
          <w:rtl/>
        </w:rPr>
        <w:t xml:space="preserve"> عن ابن فضال</w:t>
      </w:r>
      <w:r w:rsidR="0073240D">
        <w:rPr>
          <w:rtl/>
        </w:rPr>
        <w:t>،</w:t>
      </w:r>
      <w:r>
        <w:rPr>
          <w:rtl/>
        </w:rPr>
        <w:t xml:space="preserve"> عن داود بن فرقد</w:t>
      </w:r>
      <w:r w:rsidR="0073240D">
        <w:rPr>
          <w:rtl/>
        </w:rPr>
        <w:t>،</w:t>
      </w:r>
      <w:r>
        <w:rPr>
          <w:rtl/>
        </w:rPr>
        <w:t xml:space="preserve"> عن أبي الحسن زكريا بن يحيى</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ما حجب الله علمه عن العباد فهو موضوع عنهم. </w:t>
      </w:r>
    </w:p>
    <w:p w:rsidR="00B171D4" w:rsidRDefault="00B171D4" w:rsidP="00B171D4">
      <w:pPr>
        <w:pStyle w:val="libNormal"/>
        <w:rPr>
          <w:rtl/>
        </w:rPr>
      </w:pPr>
      <w:r>
        <w:rPr>
          <w:rtl/>
        </w:rPr>
        <w:t>10</w:t>
      </w:r>
      <w:r w:rsidR="00AC41E0">
        <w:rPr>
          <w:rtl/>
        </w:rPr>
        <w:t xml:space="preserve"> - </w:t>
      </w:r>
      <w:r>
        <w:rPr>
          <w:rtl/>
        </w:rPr>
        <w:t>حدثنا علي بن أحمد بن عبد الله بن أحمد بن أبي عبد الله البرقي (ره) عن أبيه عن جده أحمد بن أبي عبد الله</w:t>
      </w:r>
      <w:r w:rsidR="0073240D">
        <w:rPr>
          <w:rtl/>
        </w:rPr>
        <w:t>،</w:t>
      </w:r>
      <w:r>
        <w:rPr>
          <w:rtl/>
        </w:rPr>
        <w:t xml:space="preserve"> عن علي بن الحكم</w:t>
      </w:r>
      <w:r w:rsidR="0073240D">
        <w:rPr>
          <w:rtl/>
        </w:rPr>
        <w:t>،</w:t>
      </w:r>
      <w:r>
        <w:rPr>
          <w:rtl/>
        </w:rPr>
        <w:t xml:space="preserve"> عن أبان الأحمر</w:t>
      </w:r>
      <w:r w:rsidR="0073240D">
        <w:rPr>
          <w:rtl/>
        </w:rPr>
        <w:t>،</w:t>
      </w:r>
      <w:r>
        <w:rPr>
          <w:rtl/>
        </w:rPr>
        <w:t xml:space="preserve"> عن حمزة بن الطيار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قال لي</w:t>
      </w:r>
      <w:r w:rsidR="0073240D">
        <w:rPr>
          <w:rtl/>
        </w:rPr>
        <w:t>:</w:t>
      </w:r>
      <w:r>
        <w:rPr>
          <w:rtl/>
        </w:rPr>
        <w:t xml:space="preserve"> أكتب فأملى علي</w:t>
      </w:r>
      <w:r w:rsidR="0073240D">
        <w:rPr>
          <w:rtl/>
        </w:rPr>
        <w:t>:</w:t>
      </w:r>
      <w:r>
        <w:rPr>
          <w:rtl/>
        </w:rPr>
        <w:t xml:space="preserve"> أن من قولنا إن الله عزوجل يحتج على العباد بما آتاهم وما عرفهم</w:t>
      </w:r>
      <w:r w:rsidR="0073240D">
        <w:rPr>
          <w:rtl/>
        </w:rPr>
        <w:t>،</w:t>
      </w:r>
      <w:r>
        <w:rPr>
          <w:rtl/>
        </w:rPr>
        <w:t xml:space="preserve"> ثم أرسل إليهم رسولا</w:t>
      </w:r>
      <w:r w:rsidR="0073240D">
        <w:rPr>
          <w:rtl/>
        </w:rPr>
        <w:t>،</w:t>
      </w:r>
      <w:r>
        <w:rPr>
          <w:rtl/>
        </w:rPr>
        <w:t xml:space="preserve"> وأنزل عليه الكتاب</w:t>
      </w:r>
      <w:r w:rsidR="0073240D">
        <w:rPr>
          <w:rtl/>
        </w:rPr>
        <w:t>،</w:t>
      </w:r>
      <w:r>
        <w:rPr>
          <w:rtl/>
        </w:rPr>
        <w:t xml:space="preserve"> فأمر فيه ونهى</w:t>
      </w:r>
      <w:r w:rsidR="0073240D">
        <w:rPr>
          <w:rtl/>
        </w:rPr>
        <w:t>،</w:t>
      </w:r>
      <w:r>
        <w:rPr>
          <w:rtl/>
        </w:rPr>
        <w:t xml:space="preserve"> أمر فيه الصلاة والصوم</w:t>
      </w:r>
      <w:r w:rsidR="0073240D">
        <w:rPr>
          <w:rtl/>
        </w:rPr>
        <w:t>،</w:t>
      </w:r>
      <w:r>
        <w:rPr>
          <w:rtl/>
        </w:rPr>
        <w:t xml:space="preserve"> فأنام رسول الله </w:t>
      </w:r>
      <w:r w:rsidR="0073240D" w:rsidRPr="0073240D">
        <w:rPr>
          <w:rStyle w:val="libAlaemChar"/>
          <w:rFonts w:hint="cs"/>
          <w:rtl/>
        </w:rPr>
        <w:t>صلى‌الله‌عليه‌وآله</w:t>
      </w:r>
      <w:r>
        <w:rPr>
          <w:rtl/>
        </w:rPr>
        <w:t xml:space="preserve"> عن الصلاة </w:t>
      </w:r>
      <w:r w:rsidRPr="00B171D4">
        <w:rPr>
          <w:rStyle w:val="libFootnotenumChar"/>
          <w:rtl/>
        </w:rPr>
        <w:t>(1)</w:t>
      </w:r>
      <w:r>
        <w:rPr>
          <w:rtl/>
        </w:rPr>
        <w:t xml:space="preserve"> فقال</w:t>
      </w:r>
      <w:r w:rsidR="0073240D">
        <w:rPr>
          <w:rtl/>
        </w:rPr>
        <w:t>:</w:t>
      </w:r>
      <w:r>
        <w:rPr>
          <w:rtl/>
        </w:rPr>
        <w:t xml:space="preserve"> أنا أنيمك وأنا أوقظك</w:t>
      </w:r>
      <w:r w:rsidR="0073240D">
        <w:rPr>
          <w:rtl/>
        </w:rPr>
        <w:t>،</w:t>
      </w:r>
      <w:r>
        <w:rPr>
          <w:rtl/>
        </w:rPr>
        <w:t xml:space="preserve"> فاذهب فصل ليعلموا إذا أصابهم ذلك كيف يصنعون</w:t>
      </w:r>
      <w:r w:rsidR="0073240D">
        <w:rPr>
          <w:rtl/>
        </w:rPr>
        <w:t>،</w:t>
      </w:r>
      <w:r>
        <w:rPr>
          <w:rtl/>
        </w:rPr>
        <w:t xml:space="preserve"> ليس كما يقولون</w:t>
      </w:r>
      <w:r w:rsidR="0073240D">
        <w:rPr>
          <w:rtl/>
        </w:rPr>
        <w:t>:</w:t>
      </w:r>
      <w:r>
        <w:rPr>
          <w:rtl/>
        </w:rPr>
        <w:t xml:space="preserve"> إذا نام عنها هلك</w:t>
      </w:r>
      <w:r w:rsidR="0073240D">
        <w:rPr>
          <w:rtl/>
        </w:rPr>
        <w:t>،</w:t>
      </w:r>
      <w:r>
        <w:rPr>
          <w:rtl/>
        </w:rPr>
        <w:t xml:space="preserve"> وكذلك الصيام</w:t>
      </w:r>
      <w:r w:rsidR="0073240D">
        <w:rPr>
          <w:rtl/>
        </w:rPr>
        <w:t>،</w:t>
      </w:r>
      <w:r>
        <w:rPr>
          <w:rtl/>
        </w:rPr>
        <w:t xml:space="preserve"> أنا أمرضك وأنا أصححك فإذا شفيتك فاقضه</w:t>
      </w:r>
      <w:r w:rsidR="0073240D">
        <w:rPr>
          <w:rtl/>
        </w:rPr>
        <w:t>،</w:t>
      </w:r>
      <w:r>
        <w:rPr>
          <w:rtl/>
        </w:rPr>
        <w:t xml:space="preserve"> ثم قال أبو عبد الله </w:t>
      </w:r>
      <w:r w:rsidR="0073240D" w:rsidRPr="0073240D">
        <w:rPr>
          <w:rStyle w:val="libAlaemChar"/>
          <w:rFonts w:hint="cs"/>
          <w:rtl/>
        </w:rPr>
        <w:t>عليه‌السلام</w:t>
      </w:r>
      <w:r w:rsidR="0073240D">
        <w:rPr>
          <w:rtl/>
        </w:rPr>
        <w:t>:</w:t>
      </w:r>
      <w:r>
        <w:rPr>
          <w:rtl/>
        </w:rPr>
        <w:t xml:space="preserve"> وكذلك إذا نظرت إلى جميع الأشياء لم تجد أحدا في ضيق</w:t>
      </w:r>
      <w:r w:rsidR="0073240D">
        <w:rPr>
          <w:rtl/>
        </w:rPr>
        <w:t>،</w:t>
      </w:r>
      <w:r>
        <w:rPr>
          <w:rtl/>
        </w:rPr>
        <w:t xml:space="preserve"> ولم تجد أحدا إلا ولله عليه الحجة وله فيه المشية ولا أقول</w:t>
      </w:r>
      <w:r w:rsidR="0073240D">
        <w:rPr>
          <w:rtl/>
        </w:rPr>
        <w:t>:</w:t>
      </w:r>
      <w:r>
        <w:rPr>
          <w:rtl/>
        </w:rPr>
        <w:t xml:space="preserve"> إنهم ما شاؤوا صنعوا</w:t>
      </w:r>
      <w:r w:rsidR="0073240D">
        <w:rPr>
          <w:rtl/>
        </w:rPr>
        <w:t>،</w:t>
      </w:r>
      <w:r>
        <w:rPr>
          <w:rtl/>
        </w:rPr>
        <w:t xml:space="preserve"> ثم قال</w:t>
      </w:r>
      <w:r w:rsidR="0073240D">
        <w:rPr>
          <w:rtl/>
        </w:rPr>
        <w:t>:</w:t>
      </w:r>
      <w:r>
        <w:rPr>
          <w:rtl/>
        </w:rPr>
        <w:t xml:space="preserve"> إن الله يهدي ويضل</w:t>
      </w:r>
      <w:r w:rsidR="0073240D">
        <w:rPr>
          <w:rtl/>
        </w:rPr>
        <w:t>،</w:t>
      </w:r>
      <w:r>
        <w:rPr>
          <w:rtl/>
        </w:rPr>
        <w:t xml:space="preserve"> وقال</w:t>
      </w:r>
      <w:r w:rsidR="0073240D">
        <w:rPr>
          <w:rtl/>
        </w:rPr>
        <w:t>:</w:t>
      </w:r>
      <w:r>
        <w:rPr>
          <w:rtl/>
        </w:rPr>
        <w:t xml:space="preserve"> وما أمروا إلا بدون سعتهم</w:t>
      </w:r>
      <w:r w:rsidR="0073240D">
        <w:rPr>
          <w:rtl/>
        </w:rPr>
        <w:t>،</w:t>
      </w:r>
      <w:r>
        <w:rPr>
          <w:rtl/>
        </w:rPr>
        <w:t xml:space="preserve"> وكل شيء أمر الناس به فهم يسعون له</w:t>
      </w:r>
      <w:r w:rsidR="0073240D">
        <w:rPr>
          <w:rtl/>
        </w:rPr>
        <w:t>،</w:t>
      </w:r>
      <w:r>
        <w:rPr>
          <w:rtl/>
        </w:rPr>
        <w:t xml:space="preserve"> وكل شيء لا يسعون له فهو موضوع عنهم</w:t>
      </w:r>
      <w:r w:rsidR="0073240D">
        <w:rPr>
          <w:rtl/>
        </w:rPr>
        <w:t>،</w:t>
      </w:r>
      <w:r>
        <w:rPr>
          <w:rtl/>
        </w:rPr>
        <w:t xml:space="preserve"> ولكن أكثر الناس لا خير فيهم</w:t>
      </w:r>
      <w:r w:rsidR="0073240D">
        <w:rPr>
          <w:rtl/>
        </w:rPr>
        <w:t>،</w:t>
      </w:r>
      <w:r>
        <w:rPr>
          <w:rtl/>
        </w:rPr>
        <w:t xml:space="preserve"> ثم قال</w:t>
      </w:r>
      <w:r w:rsidR="0073240D">
        <w:rPr>
          <w:rtl/>
        </w:rPr>
        <w:t>:</w:t>
      </w:r>
      <w:r>
        <w:rPr>
          <w:rtl/>
        </w:rPr>
        <w:t xml:space="preserve"> </w:t>
      </w:r>
      <w:r w:rsidRPr="0073240D">
        <w:rPr>
          <w:rStyle w:val="libAlaemChar"/>
          <w:rtl/>
        </w:rPr>
        <w:t>(</w:t>
      </w:r>
      <w:r>
        <w:rPr>
          <w:rtl/>
        </w:rPr>
        <w:t xml:space="preserve"> </w:t>
      </w:r>
      <w:r w:rsidRPr="00B171D4">
        <w:rPr>
          <w:rStyle w:val="libAieChar"/>
          <w:rtl/>
        </w:rPr>
        <w:t>ليس على الضعفاء ولا على المرضى ولا على الذين لا يجدون ما ينفقون حرج إذا نصحوا لله ورسوله</w:t>
      </w:r>
      <w:r w:rsidRPr="00195C19">
        <w:rPr>
          <w:rtl/>
        </w:rPr>
        <w:t xml:space="preserve"> ( فوضع عنهم ) </w:t>
      </w:r>
      <w:r w:rsidRPr="00B171D4">
        <w:rPr>
          <w:rStyle w:val="libAieChar"/>
          <w:rtl/>
        </w:rPr>
        <w:t>ما على المحسنين من سبيل والله غفور رحيم * ولا على الذين إذا ما أتوك لتحملهم</w:t>
      </w:r>
      <w:r w:rsidR="00AC41E0">
        <w:rPr>
          <w:rFonts w:hint="cs"/>
          <w:rtl/>
        </w:rPr>
        <w:t xml:space="preserve"> - </w:t>
      </w:r>
      <w:r>
        <w:rPr>
          <w:rtl/>
        </w:rPr>
        <w:t xml:space="preserve">الآية </w:t>
      </w:r>
      <w:r w:rsidRPr="0073240D">
        <w:rPr>
          <w:rStyle w:val="libAlaemChar"/>
          <w:rtl/>
        </w:rPr>
        <w:t>)</w:t>
      </w:r>
      <w:r>
        <w:rPr>
          <w:rtl/>
        </w:rPr>
        <w:t xml:space="preserve"> </w:t>
      </w:r>
      <w:r w:rsidRPr="00B171D4">
        <w:rPr>
          <w:rStyle w:val="libFootnotenumChar"/>
          <w:rtl/>
        </w:rPr>
        <w:t>(2)</w:t>
      </w:r>
      <w:r>
        <w:rPr>
          <w:rtl/>
        </w:rPr>
        <w:t xml:space="preserve"> فوضع عنهم لأنهم لا يجدون. </w:t>
      </w:r>
    </w:p>
    <w:p w:rsidR="00B171D4" w:rsidRDefault="00B171D4" w:rsidP="00B171D4">
      <w:pPr>
        <w:pStyle w:val="libNormal"/>
        <w:rPr>
          <w:rtl/>
        </w:rPr>
      </w:pPr>
      <w:r>
        <w:rPr>
          <w:rtl/>
        </w:rPr>
        <w:t xml:space="preserve">قال مصنف هذا الكتاب </w:t>
      </w:r>
      <w:r w:rsidR="0073240D" w:rsidRPr="0073240D">
        <w:rPr>
          <w:rStyle w:val="libAlaemChar"/>
          <w:rFonts w:hint="cs"/>
          <w:rtl/>
        </w:rPr>
        <w:t>رضي‌الله‌عنه</w:t>
      </w:r>
      <w:r w:rsidR="0073240D">
        <w:rPr>
          <w:rtl/>
        </w:rPr>
        <w:t>:</w:t>
      </w:r>
      <w:r>
        <w:rPr>
          <w:rtl/>
        </w:rPr>
        <w:t xml:space="preserve"> قوله </w:t>
      </w:r>
      <w:r w:rsidR="0073240D" w:rsidRPr="0073240D">
        <w:rPr>
          <w:rStyle w:val="libAlaemChar"/>
          <w:rFonts w:hint="cs"/>
          <w:rtl/>
        </w:rPr>
        <w:t>عليه‌السلام</w:t>
      </w:r>
      <w:r w:rsidR="0073240D">
        <w:rPr>
          <w:rtl/>
        </w:rPr>
        <w:t>:</w:t>
      </w:r>
      <w:r>
        <w:rPr>
          <w:rtl/>
        </w:rPr>
        <w:t xml:space="preserve"> إن الله يهدي ويضل معناه أنه عزوجل يهدي المؤمنين في القيامة إلى الجنة ويضل الظالمين في القيامة عن الجنة </w:t>
      </w:r>
      <w:r w:rsidRPr="00B171D4">
        <w:rPr>
          <w:rStyle w:val="libFootnotenumChar"/>
          <w:rtl/>
        </w:rPr>
        <w:t>(3)</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كذا في نسخة ( ط ) و ( ن ) وفي غيرهما ( فنام رسول الله </w:t>
      </w:r>
      <w:r w:rsidR="0073240D" w:rsidRPr="0073240D">
        <w:rPr>
          <w:rStyle w:val="libAlaemChar"/>
          <w:rFonts w:hint="cs"/>
          <w:rtl/>
        </w:rPr>
        <w:t>صلى‌الله‌عليه‌وآله</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التوبة</w:t>
      </w:r>
      <w:r w:rsidR="0073240D">
        <w:rPr>
          <w:rtl/>
        </w:rPr>
        <w:t>:</w:t>
      </w:r>
      <w:r>
        <w:rPr>
          <w:rtl/>
        </w:rPr>
        <w:t xml:space="preserve"> 62. </w:t>
      </w:r>
    </w:p>
    <w:p w:rsidR="00B171D4" w:rsidRDefault="00B171D4" w:rsidP="00B171D4">
      <w:pPr>
        <w:pStyle w:val="libFootnote0"/>
        <w:rPr>
          <w:rtl/>
        </w:rPr>
      </w:pPr>
      <w:r>
        <w:rPr>
          <w:rtl/>
        </w:rPr>
        <w:t>3</w:t>
      </w:r>
      <w:r w:rsidR="00AC41E0">
        <w:rPr>
          <w:rtl/>
        </w:rPr>
        <w:t xml:space="preserve"> - </w:t>
      </w:r>
      <w:r>
        <w:rPr>
          <w:rtl/>
        </w:rPr>
        <w:t>إن للهداية ست مراحل</w:t>
      </w:r>
      <w:r w:rsidR="0073240D">
        <w:rPr>
          <w:rtl/>
        </w:rPr>
        <w:t>،</w:t>
      </w:r>
      <w:r>
        <w:rPr>
          <w:rtl/>
        </w:rPr>
        <w:t xml:space="preserve"> ولكل مرحة ضلالة بحسبها</w:t>
      </w:r>
      <w:r w:rsidR="0073240D">
        <w:rPr>
          <w:rtl/>
        </w:rPr>
        <w:t>،</w:t>
      </w:r>
      <w:r>
        <w:rPr>
          <w:rtl/>
        </w:rPr>
        <w:t xml:space="preserve"> وكل مرحلة من الهداية متوقفة على ما قبلها</w:t>
      </w:r>
      <w:r w:rsidR="0073240D">
        <w:rPr>
          <w:rtl/>
        </w:rPr>
        <w:t>،</w:t>
      </w:r>
      <w:r>
        <w:rPr>
          <w:rtl/>
        </w:rPr>
        <w:t xml:space="preserve"> وكلها من الله</w:t>
      </w:r>
      <w:r w:rsidR="0073240D">
        <w:rPr>
          <w:rtl/>
        </w:rPr>
        <w:t>،</w:t>
      </w:r>
      <w:r>
        <w:rPr>
          <w:rtl/>
        </w:rPr>
        <w:t xml:space="preserve"> وضلالة العبد في كل مرحلة من عدم هداية الله إياه في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إنما قال عزوجل</w:t>
      </w:r>
      <w:r w:rsidR="0073240D">
        <w:rPr>
          <w:rtl/>
        </w:rPr>
        <w:t>:</w:t>
      </w:r>
      <w:r>
        <w:rPr>
          <w:rtl/>
        </w:rPr>
        <w:t xml:space="preserve"> </w:t>
      </w:r>
      <w:r w:rsidRPr="00B171D4">
        <w:rPr>
          <w:rStyle w:val="libFootnotenumChar"/>
          <w:rtl/>
        </w:rPr>
        <w:t>(1)</w:t>
      </w:r>
      <w:r>
        <w:rPr>
          <w:rtl/>
        </w:rPr>
        <w:t xml:space="preserve"> </w:t>
      </w:r>
      <w:r w:rsidRPr="0073240D">
        <w:rPr>
          <w:rStyle w:val="libAlaemChar"/>
          <w:rtl/>
        </w:rPr>
        <w:t>(</w:t>
      </w:r>
      <w:r>
        <w:rPr>
          <w:rtl/>
        </w:rPr>
        <w:t xml:space="preserve"> </w:t>
      </w:r>
      <w:r w:rsidRPr="00B171D4">
        <w:rPr>
          <w:rStyle w:val="libAieChar"/>
          <w:rtl/>
        </w:rPr>
        <w:t>إن الذين آمنوا وعملوا الصالحات يهديهم ربهم بإيمانهم تجري من تحتهم الأنهار في جنات النعيم</w:t>
      </w:r>
      <w:r>
        <w:rPr>
          <w:rtl/>
        </w:rPr>
        <w:t xml:space="preserve"> </w:t>
      </w:r>
      <w:r w:rsidRPr="0073240D">
        <w:rPr>
          <w:rStyle w:val="libAlaemChar"/>
          <w:rtl/>
        </w:rPr>
        <w:t>)</w:t>
      </w:r>
      <w:r>
        <w:rPr>
          <w:rtl/>
        </w:rPr>
        <w:t xml:space="preserve"> </w:t>
      </w:r>
      <w:r w:rsidRPr="00B171D4">
        <w:rPr>
          <w:rStyle w:val="libFootnotenumChar"/>
          <w:rtl/>
        </w:rPr>
        <w:t>(2)</w:t>
      </w:r>
      <w:r>
        <w:rPr>
          <w:rtl/>
        </w:rPr>
        <w:t xml:space="preserve"> وقال عزوجل</w:t>
      </w:r>
      <w:r w:rsidR="0073240D">
        <w:rPr>
          <w:rtl/>
        </w:rPr>
        <w:t>:</w:t>
      </w:r>
      <w:r>
        <w:rPr>
          <w:rtl/>
        </w:rPr>
        <w:t xml:space="preserve"> </w:t>
      </w:r>
      <w:r w:rsidRPr="0073240D">
        <w:rPr>
          <w:rStyle w:val="libAlaemChar"/>
          <w:rtl/>
        </w:rPr>
        <w:t>(</w:t>
      </w:r>
      <w:r>
        <w:rPr>
          <w:rtl/>
        </w:rPr>
        <w:t xml:space="preserve"> </w:t>
      </w:r>
      <w:r w:rsidRPr="00B171D4">
        <w:rPr>
          <w:rStyle w:val="libAieChar"/>
          <w:rtl/>
        </w:rPr>
        <w:t>ويضل الله الظالمين</w:t>
      </w:r>
      <w:r>
        <w:rPr>
          <w:rtl/>
        </w:rPr>
        <w:t xml:space="preserve"> </w:t>
      </w:r>
      <w:r w:rsidRPr="0073240D">
        <w:rPr>
          <w:rStyle w:val="libAlaemChar"/>
          <w:rtl/>
        </w:rPr>
        <w:t>)</w:t>
      </w:r>
      <w:r>
        <w:rPr>
          <w:rtl/>
        </w:rPr>
        <w:t xml:space="preserve"> </w:t>
      </w:r>
      <w:r w:rsidRPr="00B171D4">
        <w:rPr>
          <w:rStyle w:val="libFootnotenumChar"/>
          <w:rtl/>
        </w:rPr>
        <w:t>(3)</w:t>
      </w:r>
      <w:r>
        <w:rPr>
          <w:rtl/>
        </w:rPr>
        <w:t xml:space="preserve">. </w:t>
      </w:r>
    </w:p>
    <w:p w:rsidR="00B171D4" w:rsidRDefault="00B171D4" w:rsidP="00B171D4">
      <w:pPr>
        <w:pStyle w:val="libNormal"/>
        <w:rPr>
          <w:rtl/>
        </w:rPr>
      </w:pPr>
      <w:r>
        <w:rPr>
          <w:rtl/>
        </w:rPr>
        <w:t>11</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إبراهيم بن هاشم</w:t>
      </w:r>
      <w:r w:rsidR="0073240D">
        <w:rPr>
          <w:rtl/>
        </w:rPr>
        <w:t>،</w:t>
      </w:r>
      <w:r>
        <w:rPr>
          <w:rtl/>
        </w:rPr>
        <w:t xml:space="preserve"> عن إسماعيل بن مرار</w:t>
      </w:r>
      <w:r w:rsidR="0073240D">
        <w:rPr>
          <w:rtl/>
        </w:rPr>
        <w:t>،</w:t>
      </w:r>
      <w:r>
        <w:rPr>
          <w:rtl/>
        </w:rPr>
        <w:t xml:space="preserve"> عن يونس ابن عبد الرحمن</w:t>
      </w:r>
      <w:r w:rsidR="0073240D">
        <w:rPr>
          <w:rtl/>
        </w:rPr>
        <w:t>،</w:t>
      </w:r>
      <w:r>
        <w:rPr>
          <w:rtl/>
        </w:rPr>
        <w:t xml:space="preserve"> عن حماد</w:t>
      </w:r>
      <w:r w:rsidR="0073240D">
        <w:rPr>
          <w:rtl/>
        </w:rPr>
        <w:t>،</w:t>
      </w:r>
      <w:r>
        <w:rPr>
          <w:rtl/>
        </w:rPr>
        <w:t xml:space="preserve"> عن عبد الأعلى </w:t>
      </w:r>
      <w:r w:rsidRPr="00B171D4">
        <w:rPr>
          <w:rStyle w:val="libFootnotenumChar"/>
          <w:rtl/>
        </w:rPr>
        <w:t>(4)</w:t>
      </w:r>
      <w:r>
        <w:rPr>
          <w:rtl/>
        </w:rPr>
        <w:t xml:space="preserve"> قال</w:t>
      </w:r>
      <w:r w:rsidR="0073240D">
        <w:rPr>
          <w:rtl/>
        </w:rPr>
        <w:t>:</w:t>
      </w:r>
      <w:r>
        <w:rPr>
          <w:rtl/>
        </w:rPr>
        <w:t xml:space="preserve"> قلت لأبي عبد الله </w:t>
      </w:r>
      <w:r w:rsidR="0073240D" w:rsidRPr="0073240D">
        <w:rPr>
          <w:rStyle w:val="libAlaemChar"/>
          <w:rFonts w:hint="cs"/>
          <w:rtl/>
        </w:rPr>
        <w:t>عليه‌السلام</w:t>
      </w:r>
      <w:r w:rsidR="0073240D">
        <w:rPr>
          <w:rtl/>
        </w:rPr>
        <w:t>:</w:t>
      </w:r>
      <w:r>
        <w:rPr>
          <w:rtl/>
        </w:rPr>
        <w:t xml:space="preserve"> أصلحك الله هل جعل في الناس أداة ينالون بها المعرفة؟ قال</w:t>
      </w:r>
      <w:r w:rsidR="0073240D">
        <w:rPr>
          <w:rtl/>
        </w:rPr>
        <w:t>:</w:t>
      </w:r>
      <w:r>
        <w:rPr>
          <w:rtl/>
        </w:rPr>
        <w:t xml:space="preserve"> فقال</w:t>
      </w:r>
      <w:r w:rsidR="0073240D">
        <w:rPr>
          <w:rtl/>
        </w:rPr>
        <w:t>:</w:t>
      </w:r>
      <w:r>
        <w:rPr>
          <w:rtl/>
        </w:rPr>
        <w:t xml:space="preserve"> لا</w:t>
      </w:r>
      <w:r w:rsidR="0073240D">
        <w:rPr>
          <w:rtl/>
        </w:rPr>
        <w:t>،</w:t>
      </w:r>
      <w:r>
        <w:rPr>
          <w:rtl/>
        </w:rPr>
        <w:t xml:space="preserve"> قلت</w:t>
      </w:r>
      <w:r w:rsidR="0073240D">
        <w:rPr>
          <w:rtl/>
        </w:rPr>
        <w:t>:</w:t>
      </w:r>
      <w:r>
        <w:rPr>
          <w:rtl/>
        </w:rPr>
        <w:t xml:space="preserve"> فهل كلفوا المعرفة؟ قال</w:t>
      </w:r>
      <w:r w:rsidR="0073240D">
        <w:rPr>
          <w:rtl/>
        </w:rPr>
        <w:t>:</w:t>
      </w:r>
      <w:r>
        <w:rPr>
          <w:rtl/>
        </w:rPr>
        <w:t xml:space="preserve"> لا</w:t>
      </w:r>
      <w:r w:rsidR="0073240D">
        <w:rPr>
          <w:rtl/>
        </w:rPr>
        <w:t>،</w:t>
      </w:r>
      <w:r>
        <w:rPr>
          <w:rtl/>
        </w:rPr>
        <w:t xml:space="preserve"> على الله البيان ( لا يكلف الله نفسا إلا وسعها. ولا يكلف الله نفسا إلا ما آتيها ) قال</w:t>
      </w:r>
      <w:r w:rsidR="0073240D">
        <w:rPr>
          <w:rtl/>
        </w:rPr>
        <w:t>:</w:t>
      </w:r>
      <w:r>
        <w:rPr>
          <w:rtl/>
        </w:rPr>
        <w:t xml:space="preserve"> وسألته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وما كان الله ليضل قوما بعد إذ هديهم حتى يبين لهم ما يتقون</w:t>
      </w:r>
      <w:r>
        <w:rPr>
          <w:rtl/>
        </w:rPr>
        <w:t xml:space="preserve"> </w:t>
      </w:r>
      <w:r w:rsidRPr="0073240D">
        <w:rPr>
          <w:rStyle w:val="libAlaemChar"/>
          <w:rtl/>
        </w:rPr>
        <w:t>)</w:t>
      </w:r>
      <w:r>
        <w:rPr>
          <w:rtl/>
        </w:rPr>
        <w:t xml:space="preserve"> </w:t>
      </w:r>
      <w:r w:rsidRPr="00B171D4">
        <w:rPr>
          <w:rStyle w:val="libFootnotenumChar"/>
          <w:rtl/>
        </w:rPr>
        <w:t>(5)</w:t>
      </w:r>
      <w:r>
        <w:rPr>
          <w:rtl/>
        </w:rPr>
        <w:t xml:space="preserve"> قال</w:t>
      </w:r>
      <w:r w:rsidR="0073240D">
        <w:rPr>
          <w:rtl/>
        </w:rPr>
        <w:t>:</w:t>
      </w:r>
      <w:r>
        <w:rPr>
          <w:rtl/>
        </w:rPr>
        <w:t xml:space="preserve"> حتى يعرفهم ما يرضيه وما يسخطه. </w:t>
      </w:r>
    </w:p>
    <w:p w:rsidR="00B171D4" w:rsidRDefault="00B171D4" w:rsidP="00B171D4">
      <w:pPr>
        <w:pStyle w:val="libNormal"/>
        <w:rPr>
          <w:rtl/>
        </w:rPr>
      </w:pPr>
      <w:r>
        <w:rPr>
          <w:rtl/>
        </w:rPr>
        <w:t>12</w:t>
      </w:r>
      <w:r w:rsidR="00AC41E0">
        <w:rPr>
          <w:rtl/>
        </w:rPr>
        <w:t xml:space="preserve"> - </w:t>
      </w:r>
      <w:r>
        <w:rPr>
          <w:rtl/>
        </w:rPr>
        <w:t>وبهذا الإسناد</w:t>
      </w:r>
      <w:r w:rsidR="0073240D">
        <w:rPr>
          <w:rtl/>
        </w:rPr>
        <w:t>،</w:t>
      </w:r>
      <w:r>
        <w:rPr>
          <w:rtl/>
        </w:rPr>
        <w:t xml:space="preserve"> عن يونس بن عبد الرحمن</w:t>
      </w:r>
      <w:r w:rsidR="0073240D">
        <w:rPr>
          <w:rtl/>
        </w:rPr>
        <w:t>،</w:t>
      </w:r>
      <w:r>
        <w:rPr>
          <w:rtl/>
        </w:rPr>
        <w:t xml:space="preserve"> عن سعدان يرفعه إلى أبي</w:t>
      </w:r>
      <w:r w:rsidR="00AC41E0">
        <w:rPr>
          <w:rtl/>
        </w:rPr>
        <w:t xml:space="preserve"> - </w:t>
      </w:r>
      <w:r>
        <w:rPr>
          <w:rtl/>
        </w:rPr>
        <w:t xml:space="preserve">عبد الله </w:t>
      </w:r>
      <w:r w:rsidR="0073240D" w:rsidRPr="0073240D">
        <w:rPr>
          <w:rStyle w:val="libAlaemChar"/>
          <w:rFonts w:hint="cs"/>
          <w:rtl/>
        </w:rPr>
        <w:t>عليه‌السلام</w:t>
      </w:r>
      <w:r>
        <w:rPr>
          <w:rtl/>
        </w:rPr>
        <w:t xml:space="preserve"> قال</w:t>
      </w:r>
      <w:r w:rsidR="0073240D">
        <w:rPr>
          <w:rtl/>
        </w:rPr>
        <w:t>:</w:t>
      </w:r>
      <w:r>
        <w:rPr>
          <w:rtl/>
        </w:rPr>
        <w:t xml:space="preserve"> إن الله عزوجل لم ينعم على عبد بنعمة إلا وقد ألزمه فيها الحجة من الله عزوجل</w:t>
      </w:r>
      <w:r w:rsidR="0073240D">
        <w:rPr>
          <w:rtl/>
        </w:rPr>
        <w:t>،</w:t>
      </w:r>
      <w:r>
        <w:rPr>
          <w:rtl/>
        </w:rPr>
        <w:t xml:space="preserve"> فمن من الله عليه فجعله قويا فحجته عليه القيام بما كلفه واحتمال من هو دونه ممن هو أضعف منه</w:t>
      </w:r>
      <w:r w:rsidR="0073240D">
        <w:rPr>
          <w:rtl/>
        </w:rPr>
        <w:t>،</w:t>
      </w:r>
      <w:r>
        <w:rPr>
          <w:rtl/>
        </w:rPr>
        <w:t xml:space="preserve"> ومن من الله عليه فجعله موسعا عليه فحجته ماله</w:t>
      </w:r>
      <w:r w:rsidR="0073240D">
        <w:rPr>
          <w:rtl/>
        </w:rPr>
        <w:t>،</w:t>
      </w:r>
      <w:r>
        <w:rPr>
          <w:rtl/>
        </w:rPr>
        <w:t xml:space="preserve"> يجب عليه فيه تعاهد الفقراء بنوافله</w:t>
      </w:r>
      <w:r w:rsidR="0073240D">
        <w:rPr>
          <w:rtl/>
        </w:rPr>
        <w:t>،</w:t>
      </w:r>
      <w:r>
        <w:rPr>
          <w:rtl/>
        </w:rPr>
        <w:t xml:space="preserve"> ومن من الله عليه فجعله شريفا في نسبه </w:t>
      </w:r>
      <w:r w:rsidRPr="00B171D4">
        <w:rPr>
          <w:rStyle w:val="libFootnotenumChar"/>
          <w:rtl/>
        </w:rPr>
        <w:t>(6)</w:t>
      </w:r>
      <w:r>
        <w:rPr>
          <w:rtl/>
        </w:rPr>
        <w:t xml:space="preserve"> جميلا في صورته</w:t>
      </w:r>
      <w:r w:rsidR="0073240D">
        <w:rPr>
          <w:rtl/>
        </w:rPr>
        <w:t>،</w:t>
      </w:r>
      <w:r>
        <w:rPr>
          <w:rtl/>
        </w:rPr>
        <w:t xml:space="preserve"> فحجته عليه أن يحمد الله على ذلك وألا يتطاول على غيره فيمنع حقوق الضعفاء لحال شرفه وجماله. </w:t>
      </w:r>
    </w:p>
    <w:p w:rsidR="00B171D4" w:rsidRDefault="00B171D4" w:rsidP="00B171D4">
      <w:pPr>
        <w:pStyle w:val="libNormal"/>
        <w:rPr>
          <w:rtl/>
        </w:rPr>
      </w:pPr>
      <w:r>
        <w:rPr>
          <w:rtl/>
        </w:rPr>
        <w:t>13</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عبد الله بن جعفر الحميري</w:t>
      </w:r>
      <w:r w:rsidR="0073240D">
        <w:rPr>
          <w:rtl/>
        </w:rPr>
        <w:t>،</w:t>
      </w:r>
      <w:r>
        <w:rPr>
          <w:rtl/>
        </w:rPr>
        <w:t xml:space="preserve"> عن أحمد بن محمد عن ابن فضال</w:t>
      </w:r>
      <w:r w:rsidR="0073240D">
        <w:rPr>
          <w:rtl/>
        </w:rPr>
        <w:t>،</w:t>
      </w:r>
      <w:r>
        <w:rPr>
          <w:rtl/>
        </w:rPr>
        <w:t xml:space="preserve"> عن علي بن عقبة</w:t>
      </w:r>
      <w:r w:rsidR="0073240D">
        <w:rPr>
          <w:rtl/>
        </w:rPr>
        <w:t>،</w:t>
      </w:r>
      <w:r>
        <w:rPr>
          <w:rtl/>
        </w:rPr>
        <w:t xml:space="preserve"> عن أبيه</w:t>
      </w:r>
      <w:r w:rsidR="0073240D">
        <w:rPr>
          <w:rtl/>
        </w:rPr>
        <w:t>،</w:t>
      </w:r>
      <w:r>
        <w:rPr>
          <w:rtl/>
        </w:rPr>
        <w:t xml:space="preserve">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تلك المرحلة</w:t>
      </w:r>
      <w:r w:rsidR="0073240D">
        <w:rPr>
          <w:rtl/>
        </w:rPr>
        <w:t>،</w:t>
      </w:r>
      <w:r>
        <w:rPr>
          <w:rtl/>
        </w:rPr>
        <w:t xml:space="preserve"> وعدم الهداية لفسوق العبد عما عليه في تلك المرحلة</w:t>
      </w:r>
      <w:r w:rsidR="0073240D">
        <w:rPr>
          <w:rtl/>
        </w:rPr>
        <w:t>،</w:t>
      </w:r>
      <w:r>
        <w:rPr>
          <w:rtl/>
        </w:rPr>
        <w:t xml:space="preserve"> وما ذكره المصنف هو المرحلة الأخيرة</w:t>
      </w:r>
      <w:r w:rsidR="0073240D">
        <w:rPr>
          <w:rtl/>
        </w:rPr>
        <w:t>،</w:t>
      </w:r>
      <w:r>
        <w:rPr>
          <w:rtl/>
        </w:rPr>
        <w:t xml:space="preserve"> وتفصيل الكلام يقتضي رسالة مفردة. </w:t>
      </w:r>
    </w:p>
    <w:p w:rsidR="00B171D4" w:rsidRDefault="00B171D4" w:rsidP="00B171D4">
      <w:pPr>
        <w:pStyle w:val="libFootnote0"/>
        <w:rPr>
          <w:rtl/>
        </w:rPr>
      </w:pPr>
      <w:r>
        <w:rPr>
          <w:rtl/>
        </w:rPr>
        <w:t>1</w:t>
      </w:r>
      <w:r w:rsidR="00AC41E0">
        <w:rPr>
          <w:rtl/>
        </w:rPr>
        <w:t xml:space="preserve"> - </w:t>
      </w:r>
      <w:r>
        <w:rPr>
          <w:rtl/>
        </w:rPr>
        <w:t>في نسخة ( و ) و ( هـ</w:t>
      </w:r>
      <w:r>
        <w:rPr>
          <w:rFonts w:hint="cs"/>
          <w:rtl/>
        </w:rPr>
        <w:t xml:space="preserve"> </w:t>
      </w:r>
      <w:r>
        <w:rPr>
          <w:rtl/>
        </w:rPr>
        <w:t>) ( كما قال عزوجل</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يونس</w:t>
      </w:r>
      <w:r w:rsidR="0073240D">
        <w:rPr>
          <w:rtl/>
        </w:rPr>
        <w:t>:</w:t>
      </w:r>
      <w:r>
        <w:rPr>
          <w:rtl/>
        </w:rPr>
        <w:t xml:space="preserve"> 9. </w:t>
      </w:r>
    </w:p>
    <w:p w:rsidR="00B171D4" w:rsidRDefault="00B171D4" w:rsidP="00B171D4">
      <w:pPr>
        <w:pStyle w:val="libFootnote0"/>
        <w:rPr>
          <w:rtl/>
        </w:rPr>
      </w:pPr>
      <w:r>
        <w:rPr>
          <w:rtl/>
        </w:rPr>
        <w:t>3</w:t>
      </w:r>
      <w:r w:rsidR="00AC41E0">
        <w:rPr>
          <w:rtl/>
        </w:rPr>
        <w:t xml:space="preserve"> - </w:t>
      </w:r>
      <w:r>
        <w:rPr>
          <w:rtl/>
        </w:rPr>
        <w:t>إبراهيم</w:t>
      </w:r>
      <w:r w:rsidR="0073240D">
        <w:rPr>
          <w:rtl/>
        </w:rPr>
        <w:t>:</w:t>
      </w:r>
      <w:r>
        <w:rPr>
          <w:rtl/>
        </w:rPr>
        <w:t xml:space="preserve"> 27. </w:t>
      </w:r>
    </w:p>
    <w:p w:rsidR="00B171D4" w:rsidRDefault="00B171D4" w:rsidP="00B171D4">
      <w:pPr>
        <w:pStyle w:val="libFootnote0"/>
        <w:rPr>
          <w:rtl/>
        </w:rPr>
      </w:pPr>
      <w:r>
        <w:rPr>
          <w:rtl/>
        </w:rPr>
        <w:t>4</w:t>
      </w:r>
      <w:r w:rsidR="00AC41E0">
        <w:rPr>
          <w:rtl/>
        </w:rPr>
        <w:t xml:space="preserve"> - </w:t>
      </w:r>
      <w:r>
        <w:rPr>
          <w:rtl/>
        </w:rPr>
        <w:t>في أكثر النسخ</w:t>
      </w:r>
      <w:r w:rsidR="0073240D">
        <w:rPr>
          <w:rtl/>
        </w:rPr>
        <w:t>:</w:t>
      </w:r>
      <w:r>
        <w:rPr>
          <w:rtl/>
        </w:rPr>
        <w:t xml:space="preserve"> ( عن حماد بن عبد الأعلى ). وهو تصحيف. </w:t>
      </w:r>
    </w:p>
    <w:p w:rsidR="00B171D4" w:rsidRDefault="00B171D4" w:rsidP="00B171D4">
      <w:pPr>
        <w:pStyle w:val="libFootnote0"/>
        <w:rPr>
          <w:rtl/>
        </w:rPr>
      </w:pPr>
      <w:r>
        <w:rPr>
          <w:rtl/>
        </w:rPr>
        <w:t>5</w:t>
      </w:r>
      <w:r w:rsidR="00AC41E0">
        <w:rPr>
          <w:rtl/>
        </w:rPr>
        <w:t xml:space="preserve"> - </w:t>
      </w:r>
      <w:r>
        <w:rPr>
          <w:rtl/>
        </w:rPr>
        <w:t>التوبة</w:t>
      </w:r>
      <w:r w:rsidR="0073240D">
        <w:rPr>
          <w:rtl/>
        </w:rPr>
        <w:t>:</w:t>
      </w:r>
      <w:r>
        <w:rPr>
          <w:rtl/>
        </w:rPr>
        <w:t xml:space="preserve"> 115. </w:t>
      </w:r>
    </w:p>
    <w:p w:rsidR="00B171D4" w:rsidRDefault="00B171D4" w:rsidP="00B171D4">
      <w:pPr>
        <w:pStyle w:val="libFootnote0"/>
        <w:rPr>
          <w:rtl/>
        </w:rPr>
      </w:pPr>
      <w:r>
        <w:rPr>
          <w:rtl/>
        </w:rPr>
        <w:t>6</w:t>
      </w:r>
      <w:r w:rsidR="00AC41E0">
        <w:rPr>
          <w:rtl/>
        </w:rPr>
        <w:t xml:space="preserve"> - </w:t>
      </w:r>
      <w:r>
        <w:rPr>
          <w:rtl/>
        </w:rPr>
        <w:t>في نسخة ( و ) و ( هـ</w:t>
      </w:r>
      <w:r>
        <w:rPr>
          <w:rFonts w:hint="cs"/>
          <w:rtl/>
        </w:rPr>
        <w:t xml:space="preserve"> </w:t>
      </w:r>
      <w:r>
        <w:rPr>
          <w:rtl/>
        </w:rPr>
        <w:t xml:space="preserve">) ( شريفا في بيته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اجعلوا أمركم لله ولا تجعلوه للناس فإنه ما كان لله فهو لله</w:t>
      </w:r>
      <w:r w:rsidR="0073240D">
        <w:rPr>
          <w:rtl/>
        </w:rPr>
        <w:t>،</w:t>
      </w:r>
      <w:r>
        <w:rPr>
          <w:rtl/>
        </w:rPr>
        <w:t xml:space="preserve"> وما كان للناس فلا يصعد إلى الله</w:t>
      </w:r>
      <w:r w:rsidR="0073240D">
        <w:rPr>
          <w:rtl/>
        </w:rPr>
        <w:t>،</w:t>
      </w:r>
      <w:r>
        <w:rPr>
          <w:rtl/>
        </w:rPr>
        <w:t xml:space="preserve"> ولا تخاصموا الناس لدينكم فإن المخاصمة ممرضة للقلب</w:t>
      </w:r>
      <w:r w:rsidR="0073240D">
        <w:rPr>
          <w:rtl/>
        </w:rPr>
        <w:t>،</w:t>
      </w:r>
      <w:r>
        <w:rPr>
          <w:rtl/>
        </w:rPr>
        <w:t xml:space="preserve"> إن الله عزوجل قال لنبيه </w:t>
      </w:r>
      <w:r w:rsidR="0073240D" w:rsidRPr="0073240D">
        <w:rPr>
          <w:rStyle w:val="libAlaemChar"/>
          <w:rFonts w:hint="cs"/>
          <w:rtl/>
        </w:rPr>
        <w:t>صلى‌الله‌عليه‌وآله</w:t>
      </w:r>
      <w:r w:rsidR="0073240D">
        <w:rPr>
          <w:rtl/>
        </w:rPr>
        <w:t>:</w:t>
      </w:r>
      <w:r>
        <w:rPr>
          <w:rtl/>
        </w:rPr>
        <w:t xml:space="preserve"> </w:t>
      </w:r>
      <w:r w:rsidRPr="0073240D">
        <w:rPr>
          <w:rStyle w:val="libAlaemChar"/>
          <w:rtl/>
        </w:rPr>
        <w:t>(</w:t>
      </w:r>
      <w:r>
        <w:rPr>
          <w:rtl/>
        </w:rPr>
        <w:t xml:space="preserve"> </w:t>
      </w:r>
      <w:r w:rsidRPr="00B171D4">
        <w:rPr>
          <w:rStyle w:val="libAieChar"/>
          <w:rtl/>
        </w:rPr>
        <w:t>إنك لا تهدي من أحببت ولكن الله يهدي من يشاء</w:t>
      </w:r>
      <w:r>
        <w:rPr>
          <w:rtl/>
        </w:rPr>
        <w:t xml:space="preserve"> </w:t>
      </w:r>
      <w:r w:rsidRPr="0073240D">
        <w:rPr>
          <w:rStyle w:val="libAlaemChar"/>
          <w:rtl/>
        </w:rPr>
        <w:t>)</w:t>
      </w:r>
      <w:r>
        <w:rPr>
          <w:rtl/>
        </w:rPr>
        <w:t xml:space="preserve"> </w:t>
      </w:r>
      <w:r w:rsidRPr="00B171D4">
        <w:rPr>
          <w:rStyle w:val="libFootnotenumChar"/>
          <w:rtl/>
        </w:rPr>
        <w:t>(1)</w:t>
      </w:r>
      <w:r>
        <w:rPr>
          <w:rtl/>
        </w:rPr>
        <w:t xml:space="preserve"> وقال</w:t>
      </w:r>
      <w:r w:rsidR="0073240D">
        <w:rPr>
          <w:rtl/>
        </w:rPr>
        <w:t>:</w:t>
      </w:r>
      <w:r>
        <w:rPr>
          <w:rFonts w:hint="cs"/>
          <w:rtl/>
        </w:rPr>
        <w:t xml:space="preserve"> </w:t>
      </w:r>
      <w:r w:rsidRPr="0073240D">
        <w:rPr>
          <w:rStyle w:val="libAlaemChar"/>
          <w:rtl/>
        </w:rPr>
        <w:t>(</w:t>
      </w:r>
      <w:r>
        <w:rPr>
          <w:rtl/>
        </w:rPr>
        <w:t xml:space="preserve"> </w:t>
      </w:r>
      <w:r w:rsidRPr="00B171D4">
        <w:rPr>
          <w:rStyle w:val="libAieChar"/>
          <w:rtl/>
        </w:rPr>
        <w:t>أفأنت تكره الناس حتى يكونوا مؤمنين</w:t>
      </w:r>
      <w:r>
        <w:rPr>
          <w:rtl/>
        </w:rPr>
        <w:t xml:space="preserve"> </w:t>
      </w:r>
      <w:r w:rsidRPr="0073240D">
        <w:rPr>
          <w:rStyle w:val="libAlaemChar"/>
          <w:rtl/>
        </w:rPr>
        <w:t>)</w:t>
      </w:r>
      <w:r>
        <w:rPr>
          <w:rtl/>
        </w:rPr>
        <w:t xml:space="preserve"> </w:t>
      </w:r>
      <w:r w:rsidRPr="00B171D4">
        <w:rPr>
          <w:rStyle w:val="libFootnotenumChar"/>
          <w:rtl/>
        </w:rPr>
        <w:t>(2)</w:t>
      </w:r>
      <w:r>
        <w:rPr>
          <w:rtl/>
        </w:rPr>
        <w:t xml:space="preserve"> ذروا الناس فإن الناس أخذوا عن الناس وإنكم أخذتم عن رسول الله </w:t>
      </w:r>
      <w:r w:rsidR="0073240D" w:rsidRPr="0073240D">
        <w:rPr>
          <w:rStyle w:val="libAlaemChar"/>
          <w:rFonts w:hint="cs"/>
          <w:rtl/>
        </w:rPr>
        <w:t>صلى‌الله‌عليه‌وآله‌وسلم</w:t>
      </w:r>
      <w:r w:rsidR="0073240D">
        <w:rPr>
          <w:rtl/>
        </w:rPr>
        <w:t>،</w:t>
      </w:r>
      <w:r>
        <w:rPr>
          <w:rtl/>
        </w:rPr>
        <w:t xml:space="preserve"> إني سمعت أبي </w:t>
      </w:r>
      <w:r w:rsidR="0073240D" w:rsidRPr="0073240D">
        <w:rPr>
          <w:rStyle w:val="libAlaemChar"/>
          <w:rFonts w:hint="cs"/>
          <w:rtl/>
        </w:rPr>
        <w:t>عليه‌السلام</w:t>
      </w:r>
      <w:r>
        <w:rPr>
          <w:rtl/>
        </w:rPr>
        <w:t xml:space="preserve"> يقول</w:t>
      </w:r>
      <w:r w:rsidR="0073240D">
        <w:rPr>
          <w:rtl/>
        </w:rPr>
        <w:t>:</w:t>
      </w:r>
      <w:r>
        <w:rPr>
          <w:rtl/>
        </w:rPr>
        <w:t xml:space="preserve"> إن الله عزوجل إذا كتب على عبد أن يدخل في هذا الأمر كان أسرع إليه من الطير إلى وكره </w:t>
      </w:r>
      <w:r w:rsidRPr="00B171D4">
        <w:rPr>
          <w:rStyle w:val="libFootnotenumChar"/>
          <w:rtl/>
        </w:rPr>
        <w:t>(3)</w:t>
      </w:r>
      <w:r>
        <w:rPr>
          <w:rtl/>
        </w:rPr>
        <w:t xml:space="preserve">. </w:t>
      </w:r>
    </w:p>
    <w:p w:rsidR="00B171D4" w:rsidRDefault="00B171D4" w:rsidP="00B171D4">
      <w:pPr>
        <w:pStyle w:val="libNormal"/>
        <w:rPr>
          <w:rtl/>
        </w:rPr>
      </w:pPr>
      <w:r>
        <w:rPr>
          <w:rtl/>
        </w:rPr>
        <w:t>14</w:t>
      </w:r>
      <w:r w:rsidR="00AC41E0">
        <w:rPr>
          <w:rtl/>
        </w:rPr>
        <w:t xml:space="preserve"> - </w:t>
      </w:r>
      <w:r>
        <w:rPr>
          <w:rtl/>
        </w:rPr>
        <w:t xml:space="preserve">حدثنا أبي </w:t>
      </w:r>
      <w:r w:rsidR="0073240D" w:rsidRPr="0073240D">
        <w:rPr>
          <w:rStyle w:val="libAlaemChar"/>
          <w:rFonts w:hint="cs"/>
          <w:rtl/>
        </w:rPr>
        <w:t>رضي‌الله‌عنه</w:t>
      </w:r>
      <w:r>
        <w:rPr>
          <w:rtl/>
        </w:rPr>
        <w:t xml:space="preserve"> قال</w:t>
      </w:r>
      <w:r w:rsidR="0073240D">
        <w:rPr>
          <w:rtl/>
        </w:rPr>
        <w:t>:</w:t>
      </w:r>
      <w:r>
        <w:rPr>
          <w:rtl/>
        </w:rPr>
        <w:t xml:space="preserve"> حدثنا علي بن إبراهيم بن هاشم</w:t>
      </w:r>
      <w:r w:rsidR="0073240D">
        <w:rPr>
          <w:rtl/>
        </w:rPr>
        <w:t>،</w:t>
      </w:r>
      <w:r>
        <w:rPr>
          <w:rtl/>
        </w:rPr>
        <w:t xml:space="preserve"> عن أبيه عن ابن أبي عمير</w:t>
      </w:r>
      <w:r w:rsidR="0073240D">
        <w:rPr>
          <w:rtl/>
        </w:rPr>
        <w:t>،</w:t>
      </w:r>
      <w:r>
        <w:rPr>
          <w:rtl/>
        </w:rPr>
        <w:t xml:space="preserve"> عن محمد بن حمران</w:t>
      </w:r>
      <w:r w:rsidR="0073240D">
        <w:rPr>
          <w:rtl/>
        </w:rPr>
        <w:t>،</w:t>
      </w:r>
      <w:r>
        <w:rPr>
          <w:rtl/>
        </w:rPr>
        <w:t xml:space="preserve"> عن سليمان بن خالد</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قال</w:t>
      </w:r>
      <w:r w:rsidR="0073240D">
        <w:rPr>
          <w:rtl/>
        </w:rPr>
        <w:t>:</w:t>
      </w:r>
      <w:r>
        <w:rPr>
          <w:rtl/>
        </w:rPr>
        <w:t xml:space="preserve"> إن الله تبارك وتعالى إذا أراد بعبد خيرا نكت في قلبه نكتة من نور وفتح مسامع قلبه ووكل به ملكا يسدده</w:t>
      </w:r>
      <w:r w:rsidR="0073240D">
        <w:rPr>
          <w:rtl/>
        </w:rPr>
        <w:t>،</w:t>
      </w:r>
      <w:r>
        <w:rPr>
          <w:rtl/>
        </w:rPr>
        <w:t xml:space="preserve"> وإذا أراد بعبد سوءا نكت في قلبه نكتة سوداء وسد مسامع قلبه ووكل به شيطانا يضله</w:t>
      </w:r>
      <w:r w:rsidR="0073240D">
        <w:rPr>
          <w:rtl/>
        </w:rPr>
        <w:t>،</w:t>
      </w:r>
      <w:r>
        <w:rPr>
          <w:rtl/>
        </w:rPr>
        <w:t xml:space="preserve"> ثم تلا هذه الآية </w:t>
      </w:r>
      <w:r w:rsidRPr="0073240D">
        <w:rPr>
          <w:rStyle w:val="libAlaemChar"/>
          <w:rtl/>
        </w:rPr>
        <w:t>(</w:t>
      </w:r>
      <w:r>
        <w:rPr>
          <w:rtl/>
        </w:rPr>
        <w:t xml:space="preserve"> </w:t>
      </w:r>
      <w:r w:rsidRPr="00B171D4">
        <w:rPr>
          <w:rStyle w:val="libAieChar"/>
          <w:rtl/>
        </w:rPr>
        <w:t>فمن يرد الله أن يهديه يشرح صدره للإسلام ومن يرد أن يضله يجعل صدره ضيقا حرجا كأنما يصعد في السماء</w:t>
      </w:r>
      <w:r>
        <w:rPr>
          <w:rtl/>
        </w:rPr>
        <w:t xml:space="preserve"> </w:t>
      </w:r>
      <w:r w:rsidRPr="0073240D">
        <w:rPr>
          <w:rStyle w:val="libAlaemChar"/>
          <w:rtl/>
        </w:rPr>
        <w:t>)</w:t>
      </w:r>
      <w:r>
        <w:rPr>
          <w:rtl/>
        </w:rPr>
        <w:t xml:space="preserve"> </w:t>
      </w:r>
      <w:r w:rsidRPr="00B171D4">
        <w:rPr>
          <w:rStyle w:val="libFootnotenumChar"/>
          <w:rtl/>
        </w:rPr>
        <w:t>(4)</w:t>
      </w:r>
      <w:r>
        <w:rPr>
          <w:rtl/>
        </w:rPr>
        <w:t xml:space="preserve">. </w:t>
      </w:r>
    </w:p>
    <w:p w:rsidR="00B171D4" w:rsidRDefault="00B171D4" w:rsidP="00B171D4">
      <w:pPr>
        <w:pStyle w:val="libNormal"/>
        <w:rPr>
          <w:rtl/>
        </w:rPr>
      </w:pPr>
      <w:r>
        <w:rPr>
          <w:rtl/>
        </w:rPr>
        <w:t>قال مصنف هذا الكتاب</w:t>
      </w:r>
      <w:r w:rsidR="0073240D">
        <w:rPr>
          <w:rtl/>
        </w:rPr>
        <w:t>:</w:t>
      </w:r>
      <w:r>
        <w:rPr>
          <w:rtl/>
        </w:rPr>
        <w:t xml:space="preserve"> إن الله عزوجل إنما يريد بعبد سوءا لذنب يرتكبه فيستوجب به أن يطبع على قلبه ويوكل به شيطانا يضله</w:t>
      </w:r>
      <w:r w:rsidR="0073240D">
        <w:rPr>
          <w:rtl/>
        </w:rPr>
        <w:t>،</w:t>
      </w:r>
      <w:r>
        <w:rPr>
          <w:rtl/>
        </w:rPr>
        <w:t xml:space="preserve"> ولا يفعل ذلك به إلا باستحقاق وقد يوكل عزوجل بعبده ملكا يسدده باستحقاق أو تفضل ويختص برحمته من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القصص</w:t>
      </w:r>
      <w:r w:rsidR="0073240D">
        <w:rPr>
          <w:rtl/>
        </w:rPr>
        <w:t>:</w:t>
      </w:r>
      <w:r>
        <w:rPr>
          <w:rtl/>
        </w:rPr>
        <w:t xml:space="preserve"> 56. </w:t>
      </w:r>
    </w:p>
    <w:p w:rsidR="00B171D4" w:rsidRDefault="00B171D4" w:rsidP="00B171D4">
      <w:pPr>
        <w:pStyle w:val="libFootnote0"/>
        <w:rPr>
          <w:rtl/>
        </w:rPr>
      </w:pPr>
      <w:r>
        <w:rPr>
          <w:rtl/>
        </w:rPr>
        <w:t>2</w:t>
      </w:r>
      <w:r w:rsidR="00AC41E0">
        <w:rPr>
          <w:rtl/>
        </w:rPr>
        <w:t xml:space="preserve"> - </w:t>
      </w:r>
      <w:r>
        <w:rPr>
          <w:rtl/>
        </w:rPr>
        <w:t>يونس</w:t>
      </w:r>
      <w:r w:rsidR="0073240D">
        <w:rPr>
          <w:rtl/>
        </w:rPr>
        <w:t>:</w:t>
      </w:r>
      <w:r>
        <w:rPr>
          <w:rtl/>
        </w:rPr>
        <w:t xml:space="preserve"> 99. </w:t>
      </w:r>
    </w:p>
    <w:p w:rsidR="00B171D4" w:rsidRDefault="00B171D4" w:rsidP="00B171D4">
      <w:pPr>
        <w:pStyle w:val="libFootnote0"/>
        <w:rPr>
          <w:rtl/>
        </w:rPr>
      </w:pPr>
      <w:r>
        <w:rPr>
          <w:rtl/>
        </w:rPr>
        <w:t>3</w:t>
      </w:r>
      <w:r w:rsidR="00AC41E0">
        <w:rPr>
          <w:rtl/>
        </w:rPr>
        <w:t xml:space="preserve"> - </w:t>
      </w:r>
      <w:r>
        <w:rPr>
          <w:rtl/>
        </w:rPr>
        <w:t>المراد منع الأصحاب عن المراء والجدال الباطل وضيق الذرع وظهور الغضب عند إنكار الخصم للحق</w:t>
      </w:r>
      <w:r w:rsidR="0073240D">
        <w:rPr>
          <w:rtl/>
        </w:rPr>
        <w:t>،</w:t>
      </w:r>
      <w:r>
        <w:rPr>
          <w:rtl/>
        </w:rPr>
        <w:t xml:space="preserve"> لا المنع عن إتيان الحكمة والبرهان والموعظة والبيان والجدال بالتي هي أحسن</w:t>
      </w:r>
      <w:r w:rsidR="0073240D">
        <w:rPr>
          <w:rtl/>
        </w:rPr>
        <w:t>،</w:t>
      </w:r>
      <w:r>
        <w:rPr>
          <w:rtl/>
        </w:rPr>
        <w:t xml:space="preserve"> وفي ذيل الرواية إشارة إلى أن من كان قلبه مقبلا إلى الحق خاضعا له وهو الذي كتب الله في قلبه الإيمان وأيده بروح منه يأتي لا محالة إلى الحق</w:t>
      </w:r>
      <w:r w:rsidR="0073240D">
        <w:rPr>
          <w:rtl/>
        </w:rPr>
        <w:t>،</w:t>
      </w:r>
      <w:r>
        <w:rPr>
          <w:rtl/>
        </w:rPr>
        <w:t xml:space="preserve"> فاجعلوا اهتمامكم في الارشاد لهؤلاء</w:t>
      </w:r>
      <w:r w:rsidR="0073240D">
        <w:rPr>
          <w:rtl/>
        </w:rPr>
        <w:t>،</w:t>
      </w:r>
      <w:r>
        <w:rPr>
          <w:rtl/>
        </w:rPr>
        <w:t xml:space="preserve"> لا للذين قلوبهم منكرة للحق ونفوسهم مستكبرة له. فإن سعيكم في الارشاد ضايع فيهم. </w:t>
      </w:r>
    </w:p>
    <w:p w:rsidR="00B171D4" w:rsidRDefault="00B171D4" w:rsidP="00B171D4">
      <w:pPr>
        <w:pStyle w:val="libFootnote0"/>
        <w:rPr>
          <w:rtl/>
        </w:rPr>
      </w:pPr>
      <w:r>
        <w:rPr>
          <w:rtl/>
        </w:rPr>
        <w:t>4</w:t>
      </w:r>
      <w:r w:rsidR="00AC41E0">
        <w:rPr>
          <w:rtl/>
        </w:rPr>
        <w:t xml:space="preserve"> - </w:t>
      </w:r>
      <w:r>
        <w:rPr>
          <w:rtl/>
        </w:rPr>
        <w:t xml:space="preserve">الأنعام 125.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يشاء</w:t>
      </w:r>
      <w:r w:rsidR="0073240D">
        <w:rPr>
          <w:rtl/>
        </w:rPr>
        <w:t>،</w:t>
      </w:r>
      <w:r>
        <w:rPr>
          <w:rtl/>
        </w:rPr>
        <w:t xml:space="preserve"> وقال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ومن يعش عن ذكر الرحمن نقيض له شيطانا فهو له قرين</w:t>
      </w:r>
      <w:r>
        <w:rPr>
          <w:rtl/>
        </w:rPr>
        <w:t xml:space="preserve"> </w:t>
      </w:r>
      <w:r w:rsidRPr="0073240D">
        <w:rPr>
          <w:rStyle w:val="libAlaemChar"/>
          <w:rtl/>
        </w:rPr>
        <w:t>)</w:t>
      </w:r>
      <w:r>
        <w:rPr>
          <w:rtl/>
        </w:rPr>
        <w:t xml:space="preserve"> </w:t>
      </w:r>
      <w:r w:rsidRPr="00B171D4">
        <w:rPr>
          <w:rStyle w:val="libFootnotenumChar"/>
          <w:rtl/>
        </w:rPr>
        <w:t>(1)</w:t>
      </w:r>
      <w:r>
        <w:rPr>
          <w:rtl/>
        </w:rPr>
        <w:t xml:space="preserve">. </w:t>
      </w:r>
    </w:p>
    <w:p w:rsidR="00B171D4" w:rsidRDefault="00B171D4" w:rsidP="00B171D4">
      <w:pPr>
        <w:pStyle w:val="libNormal"/>
        <w:rPr>
          <w:rtl/>
        </w:rPr>
      </w:pPr>
      <w:r>
        <w:rPr>
          <w:rtl/>
        </w:rPr>
        <w:t>15</w:t>
      </w:r>
      <w:r w:rsidR="00AC41E0">
        <w:rPr>
          <w:rtl/>
        </w:rPr>
        <w:t xml:space="preserve"> - </w:t>
      </w:r>
      <w:r>
        <w:rPr>
          <w:rtl/>
        </w:rPr>
        <w:t>حدثنا عبد الله بن محمد بن عبد الوهاب</w:t>
      </w:r>
      <w:r w:rsidR="0073240D">
        <w:rPr>
          <w:rtl/>
        </w:rPr>
        <w:t>،</w:t>
      </w:r>
      <w:r>
        <w:rPr>
          <w:rtl/>
        </w:rPr>
        <w:t xml:space="preserve"> قال</w:t>
      </w:r>
      <w:r w:rsidR="0073240D">
        <w:rPr>
          <w:rtl/>
        </w:rPr>
        <w:t>:</w:t>
      </w:r>
      <w:r>
        <w:rPr>
          <w:rtl/>
        </w:rPr>
        <w:t xml:space="preserve"> أخبرنا أحمد بن الفضل بن المغيرة </w:t>
      </w:r>
      <w:r w:rsidRPr="00B171D4">
        <w:rPr>
          <w:rStyle w:val="libFootnotenumChar"/>
          <w:rtl/>
        </w:rPr>
        <w:t>(2)</w:t>
      </w:r>
      <w:r>
        <w:rPr>
          <w:rtl/>
        </w:rPr>
        <w:t xml:space="preserve"> قال</w:t>
      </w:r>
      <w:r w:rsidR="0073240D">
        <w:rPr>
          <w:rtl/>
        </w:rPr>
        <w:t>:</w:t>
      </w:r>
      <w:r>
        <w:rPr>
          <w:rtl/>
        </w:rPr>
        <w:t xml:space="preserve"> حدثنا منصور بن عبد الله بن إبراهيم الإصبهاني</w:t>
      </w:r>
      <w:r w:rsidR="0073240D">
        <w:rPr>
          <w:rtl/>
        </w:rPr>
        <w:t>،</w:t>
      </w:r>
      <w:r>
        <w:rPr>
          <w:rtl/>
        </w:rPr>
        <w:t xml:space="preserve"> قال</w:t>
      </w:r>
      <w:r w:rsidR="0073240D">
        <w:rPr>
          <w:rtl/>
        </w:rPr>
        <w:t>:</w:t>
      </w:r>
      <w:r>
        <w:rPr>
          <w:rtl/>
        </w:rPr>
        <w:t xml:space="preserve"> حدثنا علي ابن عبد الله </w:t>
      </w:r>
      <w:r w:rsidRPr="00B171D4">
        <w:rPr>
          <w:rStyle w:val="libFootnotenumChar"/>
          <w:rtl/>
        </w:rPr>
        <w:t>(3)</w:t>
      </w:r>
      <w:r w:rsidR="0073240D">
        <w:rPr>
          <w:rtl/>
        </w:rPr>
        <w:t>،</w:t>
      </w:r>
      <w:r>
        <w:rPr>
          <w:rtl/>
        </w:rPr>
        <w:t xml:space="preserve"> قال</w:t>
      </w:r>
      <w:r w:rsidR="0073240D">
        <w:rPr>
          <w:rtl/>
        </w:rPr>
        <w:t>:</w:t>
      </w:r>
      <w:r>
        <w:rPr>
          <w:rtl/>
        </w:rPr>
        <w:t xml:space="preserve"> حدثنا أبو شعيب المحاملي </w:t>
      </w:r>
      <w:r w:rsidRPr="00B171D4">
        <w:rPr>
          <w:rStyle w:val="libFootnotenumChar"/>
          <w:rtl/>
        </w:rPr>
        <w:t>(4)</w:t>
      </w:r>
      <w:r>
        <w:rPr>
          <w:rtl/>
        </w:rPr>
        <w:t xml:space="preserve"> عن عبد الله بن مسكان</w:t>
      </w:r>
      <w:r w:rsidR="0073240D">
        <w:rPr>
          <w:rtl/>
        </w:rPr>
        <w:t>،</w:t>
      </w:r>
      <w:r>
        <w:rPr>
          <w:rtl/>
        </w:rPr>
        <w:t xml:space="preserve"> عن أبي بصير</w:t>
      </w:r>
      <w:r w:rsidR="0073240D">
        <w:rPr>
          <w:rtl/>
        </w:rPr>
        <w:t>،</w:t>
      </w:r>
      <w:r>
        <w:rPr>
          <w:rtl/>
        </w:rPr>
        <w:t xml:space="preserve"> عن أبي عبد الله </w:t>
      </w:r>
      <w:r w:rsidR="0073240D" w:rsidRPr="0073240D">
        <w:rPr>
          <w:rStyle w:val="libAlaemChar"/>
          <w:rFonts w:hint="cs"/>
          <w:rtl/>
        </w:rPr>
        <w:t>عليه‌السلام</w:t>
      </w:r>
      <w:r>
        <w:rPr>
          <w:rtl/>
        </w:rPr>
        <w:t xml:space="preserve"> أنه سئل عن المعرفة أهي مكتسبة؟ فقال</w:t>
      </w:r>
      <w:r w:rsidR="0073240D">
        <w:rPr>
          <w:rtl/>
        </w:rPr>
        <w:t>:</w:t>
      </w:r>
      <w:r>
        <w:rPr>
          <w:rtl/>
        </w:rPr>
        <w:t xml:space="preserve"> لا</w:t>
      </w:r>
      <w:r w:rsidR="0073240D">
        <w:rPr>
          <w:rtl/>
        </w:rPr>
        <w:t>،</w:t>
      </w:r>
      <w:r>
        <w:rPr>
          <w:rtl/>
        </w:rPr>
        <w:t xml:space="preserve"> فقيل له</w:t>
      </w:r>
      <w:r w:rsidR="0073240D">
        <w:rPr>
          <w:rtl/>
        </w:rPr>
        <w:t>:</w:t>
      </w:r>
      <w:r>
        <w:rPr>
          <w:rtl/>
        </w:rPr>
        <w:t xml:space="preserve"> فمن صنع الله عزوجل ومن عطائه هي؟ قال</w:t>
      </w:r>
      <w:r w:rsidR="0073240D">
        <w:rPr>
          <w:rtl/>
        </w:rPr>
        <w:t>:</w:t>
      </w:r>
      <w:r>
        <w:rPr>
          <w:rtl/>
        </w:rPr>
        <w:t xml:space="preserve"> نعم</w:t>
      </w:r>
      <w:r w:rsidR="0073240D">
        <w:rPr>
          <w:rtl/>
        </w:rPr>
        <w:t>،</w:t>
      </w:r>
      <w:r>
        <w:rPr>
          <w:rtl/>
        </w:rPr>
        <w:t xml:space="preserve"> وليس للعباد فيها صنع</w:t>
      </w:r>
      <w:r w:rsidR="0073240D">
        <w:rPr>
          <w:rtl/>
        </w:rPr>
        <w:t>،</w:t>
      </w:r>
      <w:r>
        <w:rPr>
          <w:rtl/>
        </w:rPr>
        <w:t xml:space="preserve"> ولهم اكتساب الأعمال</w:t>
      </w:r>
      <w:r w:rsidR="0073240D">
        <w:rPr>
          <w:rtl/>
        </w:rPr>
        <w:t>،</w:t>
      </w:r>
      <w:r>
        <w:rPr>
          <w:rtl/>
        </w:rPr>
        <w:t xml:space="preserve"> وقال </w:t>
      </w:r>
      <w:r w:rsidR="0073240D" w:rsidRPr="0073240D">
        <w:rPr>
          <w:rStyle w:val="libAlaemChar"/>
          <w:rFonts w:hint="cs"/>
          <w:rtl/>
        </w:rPr>
        <w:t>عليه‌السلام</w:t>
      </w:r>
      <w:r w:rsidR="0073240D">
        <w:rPr>
          <w:rtl/>
        </w:rPr>
        <w:t>:</w:t>
      </w:r>
      <w:r>
        <w:rPr>
          <w:rtl/>
        </w:rPr>
        <w:t xml:space="preserve"> إن أفعال العباد مخلوقة خلق تقدير لا خلق تكوين </w:t>
      </w:r>
      <w:r w:rsidRPr="00B171D4">
        <w:rPr>
          <w:rStyle w:val="libFootnotenumChar"/>
          <w:rtl/>
        </w:rPr>
        <w:t>(5)</w:t>
      </w:r>
      <w:r>
        <w:rPr>
          <w:rtl/>
        </w:rPr>
        <w:t xml:space="preserve">. ومعنى ذلك أن الله تبارك وتعالى لم يزل عالما بمقاديرها قبل كونها. </w:t>
      </w:r>
    </w:p>
    <w:p w:rsidR="00B171D4" w:rsidRDefault="00B171D4" w:rsidP="00B171D4">
      <w:pPr>
        <w:pStyle w:val="libNormal"/>
        <w:rPr>
          <w:rtl/>
        </w:rPr>
      </w:pPr>
      <w:r>
        <w:rPr>
          <w:rtl/>
        </w:rPr>
        <w:t>16</w:t>
      </w:r>
      <w:r w:rsidR="00AC41E0">
        <w:rPr>
          <w:rtl/>
        </w:rPr>
        <w:t xml:space="preserve"> - </w:t>
      </w:r>
      <w:r>
        <w:rPr>
          <w:rtl/>
        </w:rPr>
        <w:t xml:space="preserve">حدثنا عبد الواحد بن محمد بن عبدوس النيسابوري العطار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علي بن محمد بن قتيبة النيسابوري</w:t>
      </w:r>
      <w:r w:rsidR="0073240D">
        <w:rPr>
          <w:rtl/>
        </w:rPr>
        <w:t>،</w:t>
      </w:r>
      <w:r>
        <w:rPr>
          <w:rtl/>
        </w:rPr>
        <w:t xml:space="preserve"> عن حمدان بن سليمان</w:t>
      </w:r>
      <w:r w:rsidR="0073240D">
        <w:rPr>
          <w:rtl/>
        </w:rPr>
        <w:t>،</w:t>
      </w:r>
      <w:r>
        <w:rPr>
          <w:rtl/>
        </w:rPr>
        <w:t xml:space="preserve"> قال</w:t>
      </w:r>
      <w:r w:rsidR="0073240D">
        <w:rPr>
          <w:rtl/>
        </w:rPr>
        <w:t>:</w:t>
      </w:r>
      <w:r>
        <w:rPr>
          <w:rtl/>
        </w:rPr>
        <w:t xml:space="preserve"> كتبت إلى الرضا </w:t>
      </w:r>
      <w:r w:rsidR="0073240D" w:rsidRPr="0073240D">
        <w:rPr>
          <w:rStyle w:val="libAlaemChar"/>
          <w:rFonts w:hint="cs"/>
          <w:rtl/>
        </w:rPr>
        <w:t>عليه‌السلام</w:t>
      </w:r>
      <w:r>
        <w:rPr>
          <w:rtl/>
        </w:rPr>
        <w:t xml:space="preserve"> أسأله عن أفعال العباد أمخلوقة هي أم غير مخلوقة؟ فكتب </w:t>
      </w:r>
      <w:r w:rsidR="0073240D" w:rsidRPr="0073240D">
        <w:rPr>
          <w:rStyle w:val="libAlaemChar"/>
          <w:rFonts w:hint="cs"/>
          <w:rtl/>
        </w:rPr>
        <w:t>عليه‌السلام</w:t>
      </w:r>
      <w:r w:rsidR="0073240D">
        <w:rPr>
          <w:rtl/>
        </w:rPr>
        <w:t>:</w:t>
      </w:r>
      <w:r>
        <w:rPr>
          <w:rtl/>
        </w:rPr>
        <w:t xml:space="preserve"> أفعال العباد مقدرة في علم الله عزوجل قبل خلق العباد بألفي عام. </w:t>
      </w:r>
    </w:p>
    <w:p w:rsidR="00B171D4" w:rsidRDefault="00B171D4" w:rsidP="00B171D4">
      <w:pPr>
        <w:pStyle w:val="libNormal"/>
        <w:rPr>
          <w:rtl/>
        </w:rPr>
      </w:pPr>
      <w:r>
        <w:rPr>
          <w:rtl/>
        </w:rPr>
        <w:t>17</w:t>
      </w:r>
      <w:r w:rsidR="00AC41E0">
        <w:rPr>
          <w:rtl/>
        </w:rPr>
        <w:t xml:space="preserve"> - </w:t>
      </w:r>
      <w:r>
        <w:rPr>
          <w:rtl/>
        </w:rPr>
        <w:t xml:space="preserve">حدثنا 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عن القاسم بن محمد الإصبهاني</w:t>
      </w:r>
      <w:r w:rsidR="0073240D">
        <w:rPr>
          <w:rtl/>
        </w:rPr>
        <w:t>،</w:t>
      </w:r>
      <w:r>
        <w:rPr>
          <w:rtl/>
        </w:rPr>
        <w:t xml:space="preserve"> عن سليمان بن داود المنقري</w:t>
      </w:r>
      <w:r w:rsidR="0073240D">
        <w:rPr>
          <w:rtl/>
        </w:rPr>
        <w:t>،</w:t>
      </w:r>
      <w:r>
        <w:rPr>
          <w:rtl/>
        </w:rPr>
        <w:t xml:space="preserve"> عن حفص بن غياث النخعي القاضي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من عمل بما علم كفي ما لم يعلم.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الزخرف</w:t>
      </w:r>
      <w:r w:rsidR="0073240D">
        <w:rPr>
          <w:rtl/>
        </w:rPr>
        <w:t>:</w:t>
      </w:r>
      <w:r>
        <w:rPr>
          <w:rtl/>
        </w:rPr>
        <w:t xml:space="preserve"> 36. </w:t>
      </w:r>
    </w:p>
    <w:p w:rsidR="00B171D4" w:rsidRDefault="00B171D4" w:rsidP="00B171D4">
      <w:pPr>
        <w:pStyle w:val="libFootnote0"/>
        <w:rPr>
          <w:rtl/>
        </w:rPr>
      </w:pPr>
      <w:r>
        <w:rPr>
          <w:rtl/>
        </w:rPr>
        <w:t>2</w:t>
      </w:r>
      <w:r w:rsidR="00AC41E0">
        <w:rPr>
          <w:rtl/>
        </w:rPr>
        <w:t xml:space="preserve"> - </w:t>
      </w:r>
      <w:r>
        <w:rPr>
          <w:rtl/>
        </w:rPr>
        <w:t xml:space="preserve">في نسخة ( د ) و ( ب ) و ( ط ) ( أحمد بن المفضل بن المغيرة ). </w:t>
      </w:r>
    </w:p>
    <w:p w:rsidR="00B171D4" w:rsidRDefault="00B171D4" w:rsidP="00B171D4">
      <w:pPr>
        <w:pStyle w:val="libFootnote0"/>
        <w:rPr>
          <w:rtl/>
        </w:rPr>
      </w:pPr>
      <w:r>
        <w:rPr>
          <w:rtl/>
        </w:rPr>
        <w:t>3</w:t>
      </w:r>
      <w:r w:rsidR="00AC41E0">
        <w:rPr>
          <w:rtl/>
        </w:rPr>
        <w:t xml:space="preserve"> - </w:t>
      </w:r>
      <w:r>
        <w:rPr>
          <w:rtl/>
        </w:rPr>
        <w:t xml:space="preserve">في نسخة ( ج ) و ( ط ) ( علي بن إبراهيم ). </w:t>
      </w:r>
    </w:p>
    <w:p w:rsidR="00B171D4" w:rsidRDefault="00B171D4" w:rsidP="00B171D4">
      <w:pPr>
        <w:pStyle w:val="libFootnote0"/>
        <w:rPr>
          <w:rtl/>
        </w:rPr>
      </w:pPr>
      <w:r>
        <w:rPr>
          <w:rtl/>
        </w:rPr>
        <w:t>4</w:t>
      </w:r>
      <w:r w:rsidR="00AC41E0">
        <w:rPr>
          <w:rtl/>
        </w:rPr>
        <w:t xml:space="preserve"> - </w:t>
      </w:r>
      <w:r>
        <w:rPr>
          <w:rtl/>
        </w:rPr>
        <w:t>في نسخه ( ط ) ( حدثنا شعيب المحاملي ) وهو ابن أبي شعيب المحاملي المعروف</w:t>
      </w:r>
      <w:r w:rsidR="0073240D">
        <w:rPr>
          <w:rtl/>
        </w:rPr>
        <w:t>،</w:t>
      </w:r>
      <w:r>
        <w:rPr>
          <w:rtl/>
        </w:rPr>
        <w:t xml:space="preserve"> واسمه صالح بن خالد. </w:t>
      </w:r>
    </w:p>
    <w:p w:rsidR="00B171D4" w:rsidRDefault="00B171D4" w:rsidP="00B171D4">
      <w:pPr>
        <w:pStyle w:val="libFootnote0"/>
        <w:rPr>
          <w:rtl/>
        </w:rPr>
      </w:pPr>
      <w:r>
        <w:rPr>
          <w:rtl/>
        </w:rPr>
        <w:t>5</w:t>
      </w:r>
      <w:r w:rsidR="00AC41E0">
        <w:rPr>
          <w:rtl/>
        </w:rPr>
        <w:t xml:space="preserve"> - </w:t>
      </w:r>
      <w:r>
        <w:rPr>
          <w:rtl/>
        </w:rPr>
        <w:t xml:space="preserve">قد مر بيان لهذا الكلام ذيل الحديث الخامس من الباب السابق. </w:t>
      </w:r>
    </w:p>
    <w:p w:rsidR="00D47C14" w:rsidRDefault="00D47C14" w:rsidP="00D47C14">
      <w:pPr>
        <w:pStyle w:val="libNormal"/>
        <w:rPr>
          <w:rtl/>
        </w:rPr>
      </w:pPr>
      <w:r>
        <w:rPr>
          <w:rtl/>
        </w:rPr>
        <w:br w:type="page"/>
      </w:r>
    </w:p>
    <w:p w:rsidR="00B171D4" w:rsidRDefault="00B171D4" w:rsidP="00242E51">
      <w:pPr>
        <w:pStyle w:val="Heading2Center"/>
        <w:rPr>
          <w:rtl/>
        </w:rPr>
      </w:pPr>
      <w:bookmarkStart w:id="66" w:name="_Toc384657408"/>
      <w:r>
        <w:rPr>
          <w:rtl/>
        </w:rPr>
        <w:lastRenderedPageBreak/>
        <w:t>65</w:t>
      </w:r>
      <w:r w:rsidR="00AC41E0">
        <w:rPr>
          <w:rtl/>
        </w:rPr>
        <w:t xml:space="preserve"> - </w:t>
      </w:r>
      <w:r>
        <w:rPr>
          <w:rtl/>
        </w:rPr>
        <w:t xml:space="preserve">باب ذكر مجلس الرضا علي بن موسى </w:t>
      </w:r>
      <w:r w:rsidR="0073240D" w:rsidRPr="00442680">
        <w:rPr>
          <w:rStyle w:val="libAlaemHeading2Char"/>
          <w:rFonts w:hint="cs"/>
          <w:rtl/>
        </w:rPr>
        <w:t>عليهما‌السلام</w:t>
      </w:r>
      <w:r w:rsidR="00442680" w:rsidRPr="00442680">
        <w:rPr>
          <w:rFonts w:hint="cs"/>
          <w:rtl/>
        </w:rPr>
        <w:t xml:space="preserve"> </w:t>
      </w:r>
      <w:r>
        <w:rPr>
          <w:rtl/>
        </w:rPr>
        <w:t>مع أهل الأديان وأصحاب المقالات مثل الجاثليق</w:t>
      </w:r>
      <w:r w:rsidR="00442680">
        <w:rPr>
          <w:rFonts w:hint="cs"/>
          <w:rtl/>
        </w:rPr>
        <w:t xml:space="preserve"> </w:t>
      </w:r>
      <w:r>
        <w:rPr>
          <w:rtl/>
        </w:rPr>
        <w:t>ورأس الجالوت ورؤساء الصابئين والهربذ الأكبر</w:t>
      </w:r>
      <w:r w:rsidR="00442680">
        <w:rPr>
          <w:rFonts w:hint="cs"/>
          <w:rtl/>
        </w:rPr>
        <w:t xml:space="preserve"> </w:t>
      </w:r>
      <w:r>
        <w:rPr>
          <w:rtl/>
        </w:rPr>
        <w:t>وما كلم به عمران الصابئ في التوحيد عند المأمون</w:t>
      </w:r>
      <w:bookmarkEnd w:id="66"/>
    </w:p>
    <w:p w:rsidR="00B171D4" w:rsidRDefault="00B171D4" w:rsidP="00B171D4">
      <w:pPr>
        <w:pStyle w:val="libNormal"/>
        <w:rPr>
          <w:rtl/>
        </w:rPr>
      </w:pPr>
      <w:r>
        <w:rPr>
          <w:rtl/>
        </w:rPr>
        <w:t>1</w:t>
      </w:r>
      <w:r w:rsidR="00AC41E0">
        <w:rPr>
          <w:rtl/>
        </w:rPr>
        <w:t xml:space="preserve"> - </w:t>
      </w:r>
      <w:r>
        <w:rPr>
          <w:rtl/>
        </w:rPr>
        <w:t xml:space="preserve">حدثنا أبو محمد جعفر بن علي بن أحمد الفقيه القمي ثم الإيلاقي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أخبرنا أبو محمد الحسن بن محمد بن علي بن صدقة القمي</w:t>
      </w:r>
      <w:r w:rsidR="0073240D">
        <w:rPr>
          <w:rtl/>
        </w:rPr>
        <w:t>،</w:t>
      </w:r>
      <w:r>
        <w:rPr>
          <w:rtl/>
        </w:rPr>
        <w:t xml:space="preserve"> قال</w:t>
      </w:r>
      <w:r w:rsidR="0073240D">
        <w:rPr>
          <w:rtl/>
        </w:rPr>
        <w:t>:</w:t>
      </w:r>
      <w:r>
        <w:rPr>
          <w:rtl/>
        </w:rPr>
        <w:t xml:space="preserve"> حدثني أبو عمرو محمد بن عمر بن عبد العزيز الأنصاري الكجي</w:t>
      </w:r>
      <w:r w:rsidR="0073240D">
        <w:rPr>
          <w:rtl/>
        </w:rPr>
        <w:t>،</w:t>
      </w:r>
      <w:r>
        <w:rPr>
          <w:rtl/>
        </w:rPr>
        <w:t xml:space="preserve"> قال</w:t>
      </w:r>
      <w:r w:rsidR="0073240D">
        <w:rPr>
          <w:rtl/>
        </w:rPr>
        <w:t>:</w:t>
      </w:r>
      <w:r>
        <w:rPr>
          <w:rtl/>
        </w:rPr>
        <w:t xml:space="preserve"> حدثني من سمع الحسن بن محمد النوفلي ثم الهاشمي</w:t>
      </w:r>
      <w:r w:rsidR="0073240D">
        <w:rPr>
          <w:rtl/>
        </w:rPr>
        <w:t>،</w:t>
      </w:r>
      <w:r>
        <w:rPr>
          <w:rtl/>
        </w:rPr>
        <w:t xml:space="preserve"> يقول</w:t>
      </w:r>
      <w:r w:rsidR="0073240D">
        <w:rPr>
          <w:rtl/>
        </w:rPr>
        <w:t>:</w:t>
      </w:r>
      <w:r>
        <w:rPr>
          <w:rtl/>
        </w:rPr>
        <w:t xml:space="preserve"> لما قدم علي بن موسى الرضا </w:t>
      </w:r>
      <w:r w:rsidR="0073240D" w:rsidRPr="0073240D">
        <w:rPr>
          <w:rStyle w:val="libAlaemChar"/>
          <w:rFonts w:hint="cs"/>
          <w:rtl/>
        </w:rPr>
        <w:t>عليهما‌السلام</w:t>
      </w:r>
      <w:r w:rsidR="0073240D">
        <w:rPr>
          <w:rtl/>
        </w:rPr>
        <w:t>،</w:t>
      </w:r>
      <w:r>
        <w:rPr>
          <w:rtl/>
        </w:rPr>
        <w:t xml:space="preserve"> إلى المأمون أمر الفضل بن سهل أن يجمع له أصحاب المقالات مثل الجاثليق ورأس الجالوت ورؤساء الصابئين والهربذ الأكبر وأصحاب زردهشت وقسطاس الرومي </w:t>
      </w:r>
      <w:r w:rsidRPr="00B171D4">
        <w:rPr>
          <w:rStyle w:val="libFootnotenumChar"/>
          <w:rtl/>
        </w:rPr>
        <w:t>(1)</w:t>
      </w:r>
      <w:r>
        <w:rPr>
          <w:rtl/>
        </w:rPr>
        <w:t xml:space="preserve"> والمتكلمين ليسمع كلامه وكلامهم</w:t>
      </w:r>
      <w:r w:rsidR="0073240D">
        <w:rPr>
          <w:rtl/>
        </w:rPr>
        <w:t>،</w:t>
      </w:r>
      <w:r>
        <w:rPr>
          <w:rtl/>
        </w:rPr>
        <w:t xml:space="preserve"> فجمعهم الفضل بن سهل</w:t>
      </w:r>
      <w:r w:rsidR="0073240D">
        <w:rPr>
          <w:rtl/>
        </w:rPr>
        <w:t>،</w:t>
      </w:r>
      <w:r>
        <w:rPr>
          <w:rtl/>
        </w:rPr>
        <w:t xml:space="preserve"> ثم أعلم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قد مضى تفسير الجاثليق في أول الباب السابع والثلاثين ص 270. ورأس الجالوت كأنه اسم لصاحب الرئاسة الدينية اليهودية</w:t>
      </w:r>
      <w:r w:rsidR="0073240D">
        <w:rPr>
          <w:rtl/>
        </w:rPr>
        <w:t>،</w:t>
      </w:r>
      <w:r>
        <w:rPr>
          <w:rtl/>
        </w:rPr>
        <w:t xml:space="preserve"> وكونه علما للشخص محتمل. والأقوال في تفسير الصابئين كثيرة</w:t>
      </w:r>
      <w:r w:rsidR="0073240D">
        <w:rPr>
          <w:rtl/>
        </w:rPr>
        <w:t>،</w:t>
      </w:r>
      <w:r>
        <w:rPr>
          <w:rtl/>
        </w:rPr>
        <w:t xml:space="preserve"> قال في مجمع البحرين</w:t>
      </w:r>
      <w:r w:rsidR="0073240D">
        <w:rPr>
          <w:rtl/>
        </w:rPr>
        <w:t>:</w:t>
      </w:r>
      <w:r>
        <w:rPr>
          <w:rtl/>
        </w:rPr>
        <w:t xml:space="preserve"> وفي حديث الصادق </w:t>
      </w:r>
      <w:r w:rsidR="0073240D" w:rsidRPr="0073240D">
        <w:rPr>
          <w:rStyle w:val="libAlaemChar"/>
          <w:rFonts w:hint="cs"/>
          <w:rtl/>
        </w:rPr>
        <w:t>عليه‌السلام</w:t>
      </w:r>
      <w:r w:rsidR="0073240D">
        <w:rPr>
          <w:rtl/>
        </w:rPr>
        <w:t>:</w:t>
      </w:r>
      <w:r>
        <w:rPr>
          <w:rtl/>
        </w:rPr>
        <w:t xml:space="preserve"> سمى الصابئون لأنهم صبوا إلى تعطيل الأنبياء والرسل والشرائع وقالوا</w:t>
      </w:r>
      <w:r w:rsidR="0073240D">
        <w:rPr>
          <w:rtl/>
        </w:rPr>
        <w:t>:</w:t>
      </w:r>
      <w:r>
        <w:rPr>
          <w:rtl/>
        </w:rPr>
        <w:t xml:space="preserve"> كل ما جاؤوا به باطل</w:t>
      </w:r>
      <w:r w:rsidR="0073240D">
        <w:rPr>
          <w:rtl/>
        </w:rPr>
        <w:t>،</w:t>
      </w:r>
      <w:r>
        <w:rPr>
          <w:rtl/>
        </w:rPr>
        <w:t xml:space="preserve"> فجحدوا توحيد الله ونبوة الأنبياء ورسالة المرسلين ووصية الأوصياء</w:t>
      </w:r>
      <w:r w:rsidR="0073240D">
        <w:rPr>
          <w:rtl/>
        </w:rPr>
        <w:t>،</w:t>
      </w:r>
      <w:r>
        <w:rPr>
          <w:rtl/>
        </w:rPr>
        <w:t xml:space="preserve"> فهم بلا شريعة ولا كتاب ولا رسول. ويظهر من مقالات عمران الصابي الآتي احتجاجه مع الرضا </w:t>
      </w:r>
      <w:r w:rsidR="0073240D" w:rsidRPr="0073240D">
        <w:rPr>
          <w:rStyle w:val="libAlaemChar"/>
          <w:rFonts w:hint="cs"/>
          <w:rtl/>
        </w:rPr>
        <w:t>عليه‌السلام</w:t>
      </w:r>
      <w:r>
        <w:rPr>
          <w:rtl/>
        </w:rPr>
        <w:t xml:space="preserve"> هذا التفسير. والهربذ كالزبرج صاحب الرئاسة الدينية المجوسية</w:t>
      </w:r>
      <w:r w:rsidR="0073240D">
        <w:rPr>
          <w:rtl/>
        </w:rPr>
        <w:t>،</w:t>
      </w:r>
      <w:r>
        <w:rPr>
          <w:rtl/>
        </w:rPr>
        <w:t xml:space="preserve"> قال في أقرب الموارد</w:t>
      </w:r>
      <w:r w:rsidR="0073240D">
        <w:rPr>
          <w:rtl/>
        </w:rPr>
        <w:t>:</w:t>
      </w:r>
      <w:r>
        <w:rPr>
          <w:rtl/>
        </w:rPr>
        <w:t xml:space="preserve"> الهربذة قومة بيت النار للهند وهم البراهمة</w:t>
      </w:r>
      <w:r w:rsidR="0073240D">
        <w:rPr>
          <w:rtl/>
        </w:rPr>
        <w:t>،</w:t>
      </w:r>
      <w:r>
        <w:rPr>
          <w:rtl/>
        </w:rPr>
        <w:t xml:space="preserve"> وقيل</w:t>
      </w:r>
      <w:r w:rsidR="0073240D">
        <w:rPr>
          <w:rtl/>
        </w:rPr>
        <w:t>:</w:t>
      </w:r>
      <w:r>
        <w:rPr>
          <w:rtl/>
        </w:rPr>
        <w:t xml:space="preserve"> عظماء الهند</w:t>
      </w:r>
      <w:r w:rsidR="0073240D">
        <w:rPr>
          <w:rtl/>
        </w:rPr>
        <w:t>،</w:t>
      </w:r>
      <w:r>
        <w:rPr>
          <w:rtl/>
        </w:rPr>
        <w:t xml:space="preserve"> وقيل</w:t>
      </w:r>
      <w:r w:rsidR="0073240D">
        <w:rPr>
          <w:rtl/>
        </w:rPr>
        <w:t>:</w:t>
      </w:r>
      <w:r>
        <w:rPr>
          <w:rtl/>
        </w:rPr>
        <w:t xml:space="preserve"> علماؤهم</w:t>
      </w:r>
      <w:r w:rsidR="0073240D">
        <w:rPr>
          <w:rtl/>
        </w:rPr>
        <w:t>،</w:t>
      </w:r>
      <w:r>
        <w:rPr>
          <w:rtl/>
        </w:rPr>
        <w:t xml:space="preserve"> وقيل</w:t>
      </w:r>
      <w:r w:rsidR="0073240D">
        <w:rPr>
          <w:rtl/>
        </w:rPr>
        <w:t>:</w:t>
      </w:r>
      <w:r>
        <w:rPr>
          <w:rtl/>
        </w:rPr>
        <w:t xml:space="preserve"> خدم نار المجوس</w:t>
      </w:r>
      <w:r w:rsidR="0073240D">
        <w:rPr>
          <w:rtl/>
        </w:rPr>
        <w:t>،</w:t>
      </w:r>
      <w:r>
        <w:rPr>
          <w:rtl/>
        </w:rPr>
        <w:t xml:space="preserve"> الواحد ( هربذ ) فارسية. وأصحاب زردهشت فرقه من المجوس</w:t>
      </w:r>
      <w:r w:rsidR="0073240D">
        <w:rPr>
          <w:rtl/>
        </w:rPr>
        <w:t>،</w:t>
      </w:r>
      <w:r>
        <w:rPr>
          <w:rtl/>
        </w:rPr>
        <w:t xml:space="preserve"> وهو زردهشت بن يورشب ظهر في زمان كشتاسب بن لهراسب</w:t>
      </w:r>
      <w:r w:rsidR="0073240D">
        <w:rPr>
          <w:rtl/>
        </w:rPr>
        <w:t>،</w:t>
      </w:r>
      <w:r>
        <w:rPr>
          <w:rtl/>
        </w:rPr>
        <w:t xml:space="preserve"> وأبوه كان من آذربيجان</w:t>
      </w:r>
      <w:r w:rsidR="0073240D">
        <w:rPr>
          <w:rtl/>
        </w:rPr>
        <w:t>،</w:t>
      </w:r>
      <w:r>
        <w:rPr>
          <w:rtl/>
        </w:rPr>
        <w:t xml:space="preserve"> وأمه من الري</w:t>
      </w:r>
      <w:r w:rsidR="0073240D">
        <w:rPr>
          <w:rtl/>
        </w:rPr>
        <w:t>،</w:t>
      </w:r>
      <w:r>
        <w:rPr>
          <w:rtl/>
        </w:rPr>
        <w:t xml:space="preserve"> واسمها دغدويه</w:t>
      </w:r>
      <w:r w:rsidR="0073240D">
        <w:rPr>
          <w:rtl/>
        </w:rPr>
        <w:t>،</w:t>
      </w:r>
      <w:r>
        <w:rPr>
          <w:rtl/>
        </w:rPr>
        <w:t xml:space="preserve"> كذا في الملل والنحل للشهرستاني</w:t>
      </w:r>
      <w:r w:rsidR="0073240D">
        <w:rPr>
          <w:rtl/>
        </w:rPr>
        <w:t>،</w:t>
      </w:r>
      <w:r>
        <w:rPr>
          <w:rtl/>
        </w:rPr>
        <w:t xml:space="preserve"> وأكثر المجوس اليوم بل كلهم ينتسبون إليه</w:t>
      </w:r>
      <w:r w:rsidR="0073240D">
        <w:rPr>
          <w:rtl/>
        </w:rPr>
        <w:t>،</w:t>
      </w:r>
      <w:r>
        <w:rPr>
          <w:rtl/>
        </w:rPr>
        <w:t xml:space="preserve"> وفي بعض النسخ</w:t>
      </w:r>
      <w:r w:rsidR="0073240D">
        <w:rPr>
          <w:rtl/>
        </w:rPr>
        <w:t>:</w:t>
      </w:r>
      <w:r>
        <w:rPr>
          <w:rtl/>
        </w:rPr>
        <w:t xml:space="preserve"> ( زرهشت ) بحذف الدال</w:t>
      </w:r>
      <w:r w:rsidR="0073240D">
        <w:rPr>
          <w:rtl/>
        </w:rPr>
        <w:t>،</w:t>
      </w:r>
      <w:r>
        <w:rPr>
          <w:rtl/>
        </w:rPr>
        <w:t xml:space="preserve"> وفي الملل والنحل وبعض المؤلفات</w:t>
      </w:r>
      <w:r w:rsidR="0073240D">
        <w:rPr>
          <w:rtl/>
        </w:rPr>
        <w:t>:</w:t>
      </w:r>
      <w:r>
        <w:rPr>
          <w:rtl/>
        </w:rPr>
        <w:t xml:space="preserve"> زردشت بحذف الهاء كما يتلفظ اليوم. وقسطاس بالقاف كما في الكتاب</w:t>
      </w:r>
      <w:r w:rsidR="0073240D">
        <w:rPr>
          <w:rtl/>
        </w:rPr>
        <w:t>،</w:t>
      </w:r>
      <w:r>
        <w:rPr>
          <w:rtl/>
        </w:rPr>
        <w:t xml:space="preserve"> وفي البحار وحاشية نسخة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المأمون باجتماعهم</w:t>
      </w:r>
      <w:r w:rsidR="0073240D">
        <w:rPr>
          <w:rtl/>
        </w:rPr>
        <w:t>،</w:t>
      </w:r>
      <w:r>
        <w:rPr>
          <w:rtl/>
        </w:rPr>
        <w:t xml:space="preserve"> فقال</w:t>
      </w:r>
      <w:r w:rsidR="0073240D">
        <w:rPr>
          <w:rtl/>
        </w:rPr>
        <w:t>:</w:t>
      </w:r>
      <w:r>
        <w:rPr>
          <w:rtl/>
        </w:rPr>
        <w:t xml:space="preserve"> أدخلهم علي</w:t>
      </w:r>
      <w:r w:rsidR="0073240D">
        <w:rPr>
          <w:rtl/>
        </w:rPr>
        <w:t>،</w:t>
      </w:r>
      <w:r>
        <w:rPr>
          <w:rtl/>
        </w:rPr>
        <w:t xml:space="preserve"> ففعل</w:t>
      </w:r>
      <w:r w:rsidR="0073240D">
        <w:rPr>
          <w:rtl/>
        </w:rPr>
        <w:t>،</w:t>
      </w:r>
      <w:r>
        <w:rPr>
          <w:rtl/>
        </w:rPr>
        <w:t xml:space="preserve"> فرحب بهم المأمون</w:t>
      </w:r>
      <w:r w:rsidR="0073240D">
        <w:rPr>
          <w:rtl/>
        </w:rPr>
        <w:t>،</w:t>
      </w:r>
      <w:r>
        <w:rPr>
          <w:rtl/>
        </w:rPr>
        <w:t xml:space="preserve"> ثم قال لهم</w:t>
      </w:r>
      <w:r w:rsidR="0073240D">
        <w:rPr>
          <w:rtl/>
        </w:rPr>
        <w:t>:</w:t>
      </w:r>
      <w:r>
        <w:rPr>
          <w:rtl/>
        </w:rPr>
        <w:t xml:space="preserve"> إني إنما جمعتكم لخير</w:t>
      </w:r>
      <w:r w:rsidR="0073240D">
        <w:rPr>
          <w:rtl/>
        </w:rPr>
        <w:t>،</w:t>
      </w:r>
      <w:r>
        <w:rPr>
          <w:rtl/>
        </w:rPr>
        <w:t xml:space="preserve"> وأحببت أن تناظروا ابن عمي هذا المدني القادم علي</w:t>
      </w:r>
      <w:r w:rsidR="0073240D">
        <w:rPr>
          <w:rtl/>
        </w:rPr>
        <w:t>،</w:t>
      </w:r>
      <w:r>
        <w:rPr>
          <w:rtl/>
        </w:rPr>
        <w:t xml:space="preserve"> فإذا كان بكره فاغدوا علي ولا يتخلف منكم أحد</w:t>
      </w:r>
      <w:r w:rsidR="0073240D">
        <w:rPr>
          <w:rtl/>
        </w:rPr>
        <w:t>،</w:t>
      </w:r>
      <w:r>
        <w:rPr>
          <w:rtl/>
        </w:rPr>
        <w:t xml:space="preserve"> فقالوا</w:t>
      </w:r>
      <w:r w:rsidR="0073240D">
        <w:rPr>
          <w:rtl/>
        </w:rPr>
        <w:t>:</w:t>
      </w:r>
      <w:r>
        <w:rPr>
          <w:rtl/>
        </w:rPr>
        <w:t xml:space="preserve"> السمع والطاعة يا أمير المؤمنين نحن مبكرون إن شاء الله. </w:t>
      </w:r>
    </w:p>
    <w:p w:rsidR="00B171D4" w:rsidRDefault="00B171D4" w:rsidP="00B171D4">
      <w:pPr>
        <w:pStyle w:val="libNormal"/>
        <w:rPr>
          <w:rtl/>
        </w:rPr>
      </w:pPr>
      <w:r>
        <w:rPr>
          <w:rtl/>
        </w:rPr>
        <w:t>قال الحسن بن محمد النوفلي</w:t>
      </w:r>
      <w:r w:rsidR="0073240D">
        <w:rPr>
          <w:rtl/>
        </w:rPr>
        <w:t>:</w:t>
      </w:r>
      <w:r>
        <w:rPr>
          <w:rtl/>
        </w:rPr>
        <w:t xml:space="preserve"> فبينا نحن في حديث لنا عند أبي الحسن الرضا </w:t>
      </w:r>
      <w:r w:rsidR="0073240D" w:rsidRPr="0073240D">
        <w:rPr>
          <w:rStyle w:val="libAlaemChar"/>
          <w:rFonts w:hint="cs"/>
          <w:rtl/>
        </w:rPr>
        <w:t>عليه‌السلام</w:t>
      </w:r>
      <w:r>
        <w:rPr>
          <w:rtl/>
        </w:rPr>
        <w:t xml:space="preserve"> إذ دخل علينا ياسر الخادم وكان يتولى أمر أبي الحسن </w:t>
      </w:r>
      <w:r w:rsidR="0073240D" w:rsidRPr="0073240D">
        <w:rPr>
          <w:rStyle w:val="libAlaemChar"/>
          <w:rFonts w:hint="cs"/>
          <w:rtl/>
        </w:rPr>
        <w:t>عليه‌السلام</w:t>
      </w:r>
      <w:r>
        <w:rPr>
          <w:rtl/>
        </w:rPr>
        <w:t xml:space="preserve"> فقال</w:t>
      </w:r>
      <w:r w:rsidR="0073240D">
        <w:rPr>
          <w:rtl/>
        </w:rPr>
        <w:t>:</w:t>
      </w:r>
      <w:r>
        <w:rPr>
          <w:rtl/>
        </w:rPr>
        <w:t xml:space="preserve"> يا سيدي إن أمير المؤمنين يقرئك السلام فيقول</w:t>
      </w:r>
      <w:r w:rsidR="0073240D">
        <w:rPr>
          <w:rtl/>
        </w:rPr>
        <w:t>:</w:t>
      </w:r>
      <w:r>
        <w:rPr>
          <w:rtl/>
        </w:rPr>
        <w:t xml:space="preserve"> فداك أخوك إنه اجتمع إلي أصحاب المقالات وأهل الأديان والمتكلمون من جميع الملل فرأيك في البكور علينا إن أحببت كلامهم </w:t>
      </w:r>
      <w:r w:rsidRPr="00B171D4">
        <w:rPr>
          <w:rStyle w:val="libFootnotenumChar"/>
          <w:rtl/>
        </w:rPr>
        <w:t>(1)</w:t>
      </w:r>
      <w:r>
        <w:rPr>
          <w:rtl/>
        </w:rPr>
        <w:t xml:space="preserve"> وإن كرهت كلامهم فلا تتجشم </w:t>
      </w:r>
      <w:r w:rsidRPr="00B171D4">
        <w:rPr>
          <w:rStyle w:val="libFootnotenumChar"/>
          <w:rtl/>
        </w:rPr>
        <w:t>(2)</w:t>
      </w:r>
      <w:r>
        <w:rPr>
          <w:rtl/>
        </w:rPr>
        <w:t xml:space="preserve"> وإن أحببت أن نصير إليك خف ذلك علينا</w:t>
      </w:r>
      <w:r w:rsidR="0073240D">
        <w:rPr>
          <w:rtl/>
        </w:rPr>
        <w:t>،</w:t>
      </w:r>
      <w:r>
        <w:rPr>
          <w:rtl/>
        </w:rPr>
        <w:t xml:space="preserve"> فقال أبو الحسن </w:t>
      </w:r>
      <w:r w:rsidR="0073240D" w:rsidRPr="0073240D">
        <w:rPr>
          <w:rStyle w:val="libAlaemChar"/>
          <w:rFonts w:hint="cs"/>
          <w:rtl/>
        </w:rPr>
        <w:t>عليه‌السلام</w:t>
      </w:r>
      <w:r w:rsidR="0073240D">
        <w:rPr>
          <w:rtl/>
        </w:rPr>
        <w:t>:</w:t>
      </w:r>
      <w:r>
        <w:rPr>
          <w:rtl/>
        </w:rPr>
        <w:t xml:space="preserve"> أبلغه السلام وقل له</w:t>
      </w:r>
      <w:r w:rsidR="0073240D">
        <w:rPr>
          <w:rtl/>
        </w:rPr>
        <w:t>:</w:t>
      </w:r>
      <w:r>
        <w:rPr>
          <w:rtl/>
        </w:rPr>
        <w:t xml:space="preserve"> قد علمت ما أردت</w:t>
      </w:r>
      <w:r w:rsidR="0073240D">
        <w:rPr>
          <w:rtl/>
        </w:rPr>
        <w:t>،</w:t>
      </w:r>
      <w:r>
        <w:rPr>
          <w:rtl/>
        </w:rPr>
        <w:t xml:space="preserve"> وأنا صائر إليك بكرة إن شاء الله. </w:t>
      </w:r>
    </w:p>
    <w:p w:rsidR="00B171D4" w:rsidRDefault="00B171D4" w:rsidP="00B171D4">
      <w:pPr>
        <w:pStyle w:val="libNormal"/>
        <w:rPr>
          <w:rtl/>
        </w:rPr>
      </w:pPr>
      <w:r>
        <w:rPr>
          <w:rtl/>
        </w:rPr>
        <w:t>قال الحسن بن محمد النوفلي</w:t>
      </w:r>
      <w:r w:rsidR="0073240D">
        <w:rPr>
          <w:rtl/>
        </w:rPr>
        <w:t>:</w:t>
      </w:r>
      <w:r>
        <w:rPr>
          <w:rtl/>
        </w:rPr>
        <w:t xml:space="preserve"> فلما مضى ياسر التفت إلينا</w:t>
      </w:r>
      <w:r w:rsidR="0073240D">
        <w:rPr>
          <w:rtl/>
        </w:rPr>
        <w:t>،</w:t>
      </w:r>
      <w:r>
        <w:rPr>
          <w:rtl/>
        </w:rPr>
        <w:t xml:space="preserve"> ثم قال لي</w:t>
      </w:r>
      <w:r w:rsidR="0073240D">
        <w:rPr>
          <w:rtl/>
        </w:rPr>
        <w:t>:</w:t>
      </w:r>
      <w:r>
        <w:rPr>
          <w:rtl/>
        </w:rPr>
        <w:t xml:space="preserve"> يا نوفلي أنت عراقي ورقة العراقي غير غليظة </w:t>
      </w:r>
      <w:r w:rsidRPr="00B171D4">
        <w:rPr>
          <w:rStyle w:val="libFootnotenumChar"/>
          <w:rtl/>
        </w:rPr>
        <w:t>(3)</w:t>
      </w:r>
      <w:r>
        <w:rPr>
          <w:rtl/>
        </w:rPr>
        <w:t xml:space="preserve"> فما عندك في جمع ابن عمك علينا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 ب ) ( نسطاس ) بالنون</w:t>
      </w:r>
      <w:r w:rsidR="0073240D">
        <w:rPr>
          <w:rtl/>
        </w:rPr>
        <w:t>،</w:t>
      </w:r>
      <w:r>
        <w:rPr>
          <w:rtl/>
        </w:rPr>
        <w:t xml:space="preserve"> ونقل المجلسي </w:t>
      </w:r>
      <w:r w:rsidR="0073240D" w:rsidRPr="0073240D">
        <w:rPr>
          <w:rStyle w:val="libAlaemChar"/>
          <w:rFonts w:hint="cs"/>
          <w:rtl/>
        </w:rPr>
        <w:t>رحمه‌الله</w:t>
      </w:r>
      <w:r>
        <w:rPr>
          <w:rtl/>
        </w:rPr>
        <w:t xml:space="preserve"> عن الفيروزآبادي</w:t>
      </w:r>
      <w:r w:rsidR="0073240D">
        <w:rPr>
          <w:rtl/>
        </w:rPr>
        <w:t>:</w:t>
      </w:r>
      <w:r>
        <w:rPr>
          <w:rtl/>
        </w:rPr>
        <w:t xml:space="preserve"> نسطاس بكسر النون علم</w:t>
      </w:r>
      <w:r w:rsidR="0073240D">
        <w:rPr>
          <w:rtl/>
        </w:rPr>
        <w:t>،</w:t>
      </w:r>
      <w:r>
        <w:rPr>
          <w:rtl/>
        </w:rPr>
        <w:t xml:space="preserve"> وبالرومية</w:t>
      </w:r>
      <w:r w:rsidR="0073240D">
        <w:rPr>
          <w:rtl/>
        </w:rPr>
        <w:t>:</w:t>
      </w:r>
      <w:r>
        <w:rPr>
          <w:rtl/>
        </w:rPr>
        <w:t xml:space="preserve"> العالم بالطب. </w:t>
      </w:r>
    </w:p>
    <w:p w:rsidR="00B171D4" w:rsidRDefault="00B171D4" w:rsidP="00B171D4">
      <w:pPr>
        <w:pStyle w:val="libFootnote0"/>
        <w:rPr>
          <w:rtl/>
        </w:rPr>
      </w:pPr>
      <w:r>
        <w:rPr>
          <w:rtl/>
        </w:rPr>
        <w:t>1</w:t>
      </w:r>
      <w:r w:rsidR="00AC41E0">
        <w:rPr>
          <w:rtl/>
        </w:rPr>
        <w:t xml:space="preserve"> - </w:t>
      </w:r>
      <w:r>
        <w:rPr>
          <w:rtl/>
        </w:rPr>
        <w:t>( فرأيك ) مبتدء و ( في البكور علينا ) خبره</w:t>
      </w:r>
      <w:r w:rsidR="0073240D">
        <w:rPr>
          <w:rtl/>
        </w:rPr>
        <w:t>،</w:t>
      </w:r>
      <w:r>
        <w:rPr>
          <w:rtl/>
        </w:rPr>
        <w:t xml:space="preserve"> أي أفرأيك يكون في البكور علينا</w:t>
      </w:r>
      <w:r w:rsidR="0073240D">
        <w:rPr>
          <w:rtl/>
        </w:rPr>
        <w:t>،</w:t>
      </w:r>
      <w:r>
        <w:rPr>
          <w:rtl/>
        </w:rPr>
        <w:t xml:space="preserve"> أو خبره محذوف أي فما رأيك</w:t>
      </w:r>
      <w:r w:rsidR="00AC41E0">
        <w:rPr>
          <w:rtl/>
        </w:rPr>
        <w:t xml:space="preserve"> - </w:t>
      </w:r>
      <w:r>
        <w:rPr>
          <w:rtl/>
        </w:rPr>
        <w:t xml:space="preserve">الخ. </w:t>
      </w:r>
    </w:p>
    <w:p w:rsidR="00B171D4" w:rsidRDefault="00B171D4" w:rsidP="00B171D4">
      <w:pPr>
        <w:pStyle w:val="libFootnote0"/>
        <w:rPr>
          <w:rtl/>
        </w:rPr>
      </w:pPr>
      <w:r>
        <w:rPr>
          <w:rtl/>
        </w:rPr>
        <w:t>2</w:t>
      </w:r>
      <w:r w:rsidR="00AC41E0">
        <w:rPr>
          <w:rtl/>
        </w:rPr>
        <w:t xml:space="preserve"> - </w:t>
      </w:r>
      <w:r>
        <w:rPr>
          <w:rtl/>
        </w:rPr>
        <w:t>في نسخة ( ج ) ( وإن كرهت فلا تحتشم )</w:t>
      </w:r>
      <w:r w:rsidR="0073240D">
        <w:rPr>
          <w:rtl/>
        </w:rPr>
        <w:t>،</w:t>
      </w:r>
      <w:r>
        <w:rPr>
          <w:rtl/>
        </w:rPr>
        <w:t xml:space="preserve"> وفي نسخة ( و ) و ( ن ) ( وإن كرهت ذلك فلا تتجشم ). </w:t>
      </w:r>
    </w:p>
    <w:p w:rsidR="00B171D4" w:rsidRDefault="00B171D4" w:rsidP="00B171D4">
      <w:pPr>
        <w:pStyle w:val="libFootnote0"/>
        <w:rPr>
          <w:rtl/>
        </w:rPr>
      </w:pPr>
      <w:r>
        <w:rPr>
          <w:rtl/>
        </w:rPr>
        <w:t>3</w:t>
      </w:r>
      <w:r w:rsidR="00AC41E0">
        <w:rPr>
          <w:rtl/>
        </w:rPr>
        <w:t xml:space="preserve"> - </w:t>
      </w:r>
      <w:r>
        <w:rPr>
          <w:rtl/>
        </w:rPr>
        <w:t>الرقة في كل موضع يراد بها معنى</w:t>
      </w:r>
      <w:r w:rsidR="0073240D">
        <w:rPr>
          <w:rtl/>
        </w:rPr>
        <w:t>،</w:t>
      </w:r>
      <w:r>
        <w:rPr>
          <w:rtl/>
        </w:rPr>
        <w:t xml:space="preserve"> فيقال مثلا</w:t>
      </w:r>
      <w:r w:rsidR="0073240D">
        <w:rPr>
          <w:rtl/>
        </w:rPr>
        <w:t>:</w:t>
      </w:r>
      <w:r>
        <w:rPr>
          <w:rtl/>
        </w:rPr>
        <w:t xml:space="preserve"> رقة القلب ويراد بها الرحمة</w:t>
      </w:r>
      <w:r w:rsidR="0073240D">
        <w:rPr>
          <w:rtl/>
        </w:rPr>
        <w:t>،</w:t>
      </w:r>
      <w:r>
        <w:rPr>
          <w:rtl/>
        </w:rPr>
        <w:t xml:space="preserve"> ورقة الوجه ويراد بها الحياء</w:t>
      </w:r>
      <w:r w:rsidR="0073240D">
        <w:rPr>
          <w:rtl/>
        </w:rPr>
        <w:t>،</w:t>
      </w:r>
      <w:r>
        <w:rPr>
          <w:rtl/>
        </w:rPr>
        <w:t xml:space="preserve"> ورقة الكلام ويراد عدم الفدفدة فيه</w:t>
      </w:r>
      <w:r w:rsidR="0073240D">
        <w:rPr>
          <w:rtl/>
        </w:rPr>
        <w:t>،</w:t>
      </w:r>
      <w:r>
        <w:rPr>
          <w:rtl/>
        </w:rPr>
        <w:t xml:space="preserve"> والظاهر أن مراده </w:t>
      </w:r>
      <w:r w:rsidR="0073240D" w:rsidRPr="0073240D">
        <w:rPr>
          <w:rStyle w:val="libAlaemChar"/>
          <w:rFonts w:hint="cs"/>
          <w:rtl/>
        </w:rPr>
        <w:t>عليه‌السلام</w:t>
      </w:r>
      <w:r>
        <w:rPr>
          <w:rtl/>
        </w:rPr>
        <w:t xml:space="preserve"> حيث أضاف الرقة إلى الإنسان هو رقة الجهة الإنسانية</w:t>
      </w:r>
      <w:r w:rsidR="0073240D">
        <w:rPr>
          <w:rtl/>
        </w:rPr>
        <w:t>،</w:t>
      </w:r>
      <w:r>
        <w:rPr>
          <w:rtl/>
        </w:rPr>
        <w:t xml:space="preserve"> وهي سرعة الفهم وجودته وإصابة الحدس وصفاء الذهن وعمق الفكر وحسن التفكر وكمال العقل</w:t>
      </w:r>
      <w:r w:rsidR="0073240D">
        <w:rPr>
          <w:rtl/>
        </w:rPr>
        <w:t>،</w:t>
      </w:r>
      <w:r>
        <w:rPr>
          <w:rtl/>
        </w:rPr>
        <w:t xml:space="preserve"> وغير غليظة خبر في اللفظ</w:t>
      </w:r>
      <w:r w:rsidR="0073240D">
        <w:rPr>
          <w:rtl/>
        </w:rPr>
        <w:t>،</w:t>
      </w:r>
      <w:r>
        <w:rPr>
          <w:rtl/>
        </w:rPr>
        <w:t xml:space="preserve"> وفي المعنى صفة مفيدة للكمال</w:t>
      </w:r>
      <w:r w:rsidR="0073240D">
        <w:rPr>
          <w:rtl/>
        </w:rPr>
        <w:t>،</w:t>
      </w:r>
      <w:r>
        <w:rPr>
          <w:rtl/>
        </w:rPr>
        <w:t xml:space="preserve"> أي للعراقي رقه رقيقه</w:t>
      </w:r>
      <w:r w:rsidR="0073240D">
        <w:rPr>
          <w:rtl/>
        </w:rPr>
        <w:t>،</w:t>
      </w:r>
      <w:r>
        <w:rPr>
          <w:rtl/>
        </w:rPr>
        <w:t xml:space="preserve"> كما يقال</w:t>
      </w:r>
      <w:r w:rsidR="0073240D">
        <w:rPr>
          <w:rtl/>
        </w:rPr>
        <w:t>:</w:t>
      </w:r>
      <w:r>
        <w:rPr>
          <w:rtl/>
        </w:rPr>
        <w:t xml:space="preserve"> ليل لائل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أهل الشرك وأصحاب المقالات؟ فقلت</w:t>
      </w:r>
      <w:r w:rsidR="0073240D">
        <w:rPr>
          <w:rtl/>
        </w:rPr>
        <w:t>:</w:t>
      </w:r>
      <w:r>
        <w:rPr>
          <w:rtl/>
        </w:rPr>
        <w:t xml:space="preserve"> جعلت فداك يريد الامتحان ويحب أن يعرف ما عندك</w:t>
      </w:r>
      <w:r w:rsidR="0073240D">
        <w:rPr>
          <w:rtl/>
        </w:rPr>
        <w:t>،</w:t>
      </w:r>
      <w:r>
        <w:rPr>
          <w:rtl/>
        </w:rPr>
        <w:t xml:space="preserve"> ولقد بنى على أساس غير وثيق البنيان وبئس والله ما بني</w:t>
      </w:r>
      <w:r w:rsidR="0073240D">
        <w:rPr>
          <w:rtl/>
        </w:rPr>
        <w:t>،</w:t>
      </w:r>
      <w:r>
        <w:rPr>
          <w:rtl/>
        </w:rPr>
        <w:t xml:space="preserve"> فقال لي</w:t>
      </w:r>
      <w:r w:rsidR="0073240D">
        <w:rPr>
          <w:rtl/>
        </w:rPr>
        <w:t>:</w:t>
      </w:r>
      <w:r>
        <w:rPr>
          <w:rtl/>
        </w:rPr>
        <w:t xml:space="preserve"> وما بناؤه في هذا الباب؟ قلت</w:t>
      </w:r>
      <w:r w:rsidR="0073240D">
        <w:rPr>
          <w:rtl/>
        </w:rPr>
        <w:t>:</w:t>
      </w:r>
      <w:r>
        <w:rPr>
          <w:rtl/>
        </w:rPr>
        <w:t xml:space="preserve"> إن أصحاب البدع والكلام خلاف العلماء</w:t>
      </w:r>
      <w:r w:rsidR="0073240D">
        <w:rPr>
          <w:rtl/>
        </w:rPr>
        <w:t>،</w:t>
      </w:r>
      <w:r>
        <w:rPr>
          <w:rtl/>
        </w:rPr>
        <w:t xml:space="preserve"> وذلك أن العالم لا ينكر غير المنكر</w:t>
      </w:r>
      <w:r w:rsidR="0073240D">
        <w:rPr>
          <w:rtl/>
        </w:rPr>
        <w:t>،</w:t>
      </w:r>
      <w:r>
        <w:rPr>
          <w:rtl/>
        </w:rPr>
        <w:t xml:space="preserve"> وأصحاب المقالات والمتكلمون وأهل الشرك أصحاب إنكار ومباهتة</w:t>
      </w:r>
      <w:r w:rsidR="0073240D">
        <w:rPr>
          <w:rtl/>
        </w:rPr>
        <w:t>،</w:t>
      </w:r>
      <w:r>
        <w:rPr>
          <w:rtl/>
        </w:rPr>
        <w:t xml:space="preserve"> وإن احتججت عليهم أن الله واحد قالوا</w:t>
      </w:r>
      <w:r w:rsidR="0073240D">
        <w:rPr>
          <w:rtl/>
        </w:rPr>
        <w:t>:</w:t>
      </w:r>
      <w:r>
        <w:rPr>
          <w:rtl/>
        </w:rPr>
        <w:t xml:space="preserve"> صحح وحدانيته</w:t>
      </w:r>
      <w:r w:rsidR="0073240D">
        <w:rPr>
          <w:rtl/>
        </w:rPr>
        <w:t>،</w:t>
      </w:r>
      <w:r>
        <w:rPr>
          <w:rtl/>
        </w:rPr>
        <w:t xml:space="preserve"> وإن قلت</w:t>
      </w:r>
      <w:r w:rsidR="0073240D">
        <w:rPr>
          <w:rtl/>
        </w:rPr>
        <w:t>:</w:t>
      </w:r>
      <w:r>
        <w:rPr>
          <w:rtl/>
        </w:rPr>
        <w:t xml:space="preserve"> إن محمدا </w:t>
      </w:r>
      <w:r w:rsidR="0073240D" w:rsidRPr="0073240D">
        <w:rPr>
          <w:rStyle w:val="libAlaemChar"/>
          <w:rFonts w:hint="cs"/>
          <w:rtl/>
        </w:rPr>
        <w:t>صلى‌الله‌عليه‌وآله</w:t>
      </w:r>
      <w:r>
        <w:rPr>
          <w:rtl/>
        </w:rPr>
        <w:t xml:space="preserve"> رسول الله قالوا</w:t>
      </w:r>
      <w:r w:rsidR="0073240D">
        <w:rPr>
          <w:rtl/>
        </w:rPr>
        <w:t>:</w:t>
      </w:r>
      <w:r>
        <w:rPr>
          <w:rtl/>
        </w:rPr>
        <w:t xml:space="preserve"> أثبت رسالته</w:t>
      </w:r>
      <w:r w:rsidR="0073240D">
        <w:rPr>
          <w:rtl/>
        </w:rPr>
        <w:t>،</w:t>
      </w:r>
      <w:r>
        <w:rPr>
          <w:rtl/>
        </w:rPr>
        <w:t xml:space="preserve"> ثم يباهتون الرجل وهو يبطل عليهم بحجته</w:t>
      </w:r>
      <w:r w:rsidR="0073240D">
        <w:rPr>
          <w:rtl/>
        </w:rPr>
        <w:t>،</w:t>
      </w:r>
      <w:r>
        <w:rPr>
          <w:rtl/>
        </w:rPr>
        <w:t xml:space="preserve"> ويغالطونه حتى يترك قوله</w:t>
      </w:r>
      <w:r w:rsidR="0073240D">
        <w:rPr>
          <w:rtl/>
        </w:rPr>
        <w:t>،</w:t>
      </w:r>
      <w:r>
        <w:rPr>
          <w:rtl/>
        </w:rPr>
        <w:t xml:space="preserve"> فاحذرهم جعلت فداك</w:t>
      </w:r>
      <w:r w:rsidR="0073240D">
        <w:rPr>
          <w:rtl/>
        </w:rPr>
        <w:t>،</w:t>
      </w:r>
      <w:r>
        <w:rPr>
          <w:rtl/>
        </w:rPr>
        <w:t xml:space="preserve"> قال</w:t>
      </w:r>
      <w:r w:rsidR="0073240D">
        <w:rPr>
          <w:rtl/>
        </w:rPr>
        <w:t>:</w:t>
      </w:r>
      <w:r>
        <w:rPr>
          <w:rtl/>
        </w:rPr>
        <w:t xml:space="preserve"> فتبسم </w:t>
      </w:r>
      <w:r w:rsidR="0073240D" w:rsidRPr="0073240D">
        <w:rPr>
          <w:rStyle w:val="libAlaemChar"/>
          <w:rFonts w:hint="cs"/>
          <w:rtl/>
        </w:rPr>
        <w:t>عليه‌السلام</w:t>
      </w:r>
      <w:r>
        <w:rPr>
          <w:rtl/>
        </w:rPr>
        <w:t xml:space="preserve"> ثم قال</w:t>
      </w:r>
      <w:r w:rsidR="0073240D">
        <w:rPr>
          <w:rtl/>
        </w:rPr>
        <w:t>:</w:t>
      </w:r>
      <w:r>
        <w:rPr>
          <w:rtl/>
        </w:rPr>
        <w:t xml:space="preserve"> يا نوفلي أتخاف أن يقطعوا علي حجتي؟ </w:t>
      </w:r>
      <w:r w:rsidRPr="00B171D4">
        <w:rPr>
          <w:rStyle w:val="libFootnotenumChar"/>
          <w:rtl/>
        </w:rPr>
        <w:t>(1)</w:t>
      </w:r>
      <w:r>
        <w:rPr>
          <w:rtl/>
        </w:rPr>
        <w:t xml:space="preserve"> قلت</w:t>
      </w:r>
      <w:r w:rsidR="0073240D">
        <w:rPr>
          <w:rtl/>
        </w:rPr>
        <w:t>:</w:t>
      </w:r>
      <w:r>
        <w:rPr>
          <w:rtl/>
        </w:rPr>
        <w:t xml:space="preserve"> لا والله ما خفت عليك قط وإني لأرجو أن يظفرك الله بهم إن شاء الله</w:t>
      </w:r>
      <w:r w:rsidR="0073240D">
        <w:rPr>
          <w:rtl/>
        </w:rPr>
        <w:t>،</w:t>
      </w:r>
      <w:r>
        <w:rPr>
          <w:rtl/>
        </w:rPr>
        <w:t xml:space="preserve"> فقال لي</w:t>
      </w:r>
      <w:r w:rsidR="0073240D">
        <w:rPr>
          <w:rtl/>
        </w:rPr>
        <w:t>:</w:t>
      </w:r>
      <w:r>
        <w:rPr>
          <w:rtl/>
        </w:rPr>
        <w:t xml:space="preserve"> يا نوفلي أتحب أن تعلم متى يندم المأمون</w:t>
      </w:r>
      <w:r w:rsidR="0073240D">
        <w:rPr>
          <w:rtl/>
        </w:rPr>
        <w:t>،</w:t>
      </w:r>
      <w:r>
        <w:rPr>
          <w:rtl/>
        </w:rPr>
        <w:t xml:space="preserve"> قلت</w:t>
      </w:r>
      <w:r w:rsidR="0073240D">
        <w:rPr>
          <w:rtl/>
        </w:rPr>
        <w:t>:</w:t>
      </w:r>
      <w:r>
        <w:rPr>
          <w:rtl/>
        </w:rPr>
        <w:t xml:space="preserve"> نعم</w:t>
      </w:r>
      <w:r w:rsidR="0073240D">
        <w:rPr>
          <w:rtl/>
        </w:rPr>
        <w:t>،</w:t>
      </w:r>
      <w:r>
        <w:rPr>
          <w:rtl/>
        </w:rPr>
        <w:t xml:space="preserve"> قال</w:t>
      </w:r>
      <w:r w:rsidR="0073240D">
        <w:rPr>
          <w:rtl/>
        </w:rPr>
        <w:t>:</w:t>
      </w:r>
      <w:r>
        <w:rPr>
          <w:rtl/>
        </w:rPr>
        <w:t xml:space="preserve"> إذا سمع احتجاجي على أهل التوراة بتوراتهم وعلى أهل الإنجيل بإنجيلهم وعلى أهل الزبور بزبورهم وعلى الصابئين بعبرانيتهم وعلى الهرابذة بفارسيتهم وعلى أهل الروم بروميتهم وعلى أصحاب المقالات بلغاتهم</w:t>
      </w:r>
      <w:r w:rsidR="0073240D">
        <w:rPr>
          <w:rtl/>
        </w:rPr>
        <w:t>،</w:t>
      </w:r>
      <w:r>
        <w:rPr>
          <w:rtl/>
        </w:rPr>
        <w:t xml:space="preserve"> فإذا قطعت كل صنف ودحضت حجته وترك مقالته ورجع إلى قولي علم المأمون أن الموضع الذي هو بسبيله ليس هو بمستحق له</w:t>
      </w:r>
      <w:r w:rsidR="0073240D">
        <w:rPr>
          <w:rtl/>
        </w:rPr>
        <w:t>،</w:t>
      </w:r>
      <w:r>
        <w:rPr>
          <w:rtl/>
        </w:rPr>
        <w:t xml:space="preserve"> فعند ذلك تكون الندامة منه</w:t>
      </w:r>
      <w:r w:rsidR="0073240D">
        <w:rPr>
          <w:rtl/>
        </w:rPr>
        <w:t>،</w:t>
      </w:r>
      <w:r>
        <w:rPr>
          <w:rtl/>
        </w:rPr>
        <w:t xml:space="preserve"> ولا حول ولا قوة إلا بالله العلي العظيم. </w:t>
      </w:r>
    </w:p>
    <w:p w:rsidR="00B171D4" w:rsidRDefault="00B171D4" w:rsidP="00B171D4">
      <w:pPr>
        <w:pStyle w:val="libNormal"/>
        <w:rPr>
          <w:rtl/>
        </w:rPr>
      </w:pPr>
      <w:r>
        <w:rPr>
          <w:rtl/>
        </w:rPr>
        <w:t>فلما أصبحنا أتانا الفضل بن سهل فقال له</w:t>
      </w:r>
      <w:r w:rsidR="0073240D">
        <w:rPr>
          <w:rtl/>
        </w:rPr>
        <w:t>:</w:t>
      </w:r>
      <w:r>
        <w:rPr>
          <w:rtl/>
        </w:rPr>
        <w:t xml:space="preserve"> جعلت فداك ابن عمك ينتظرك</w:t>
      </w:r>
      <w:r w:rsidR="0073240D">
        <w:rPr>
          <w:rtl/>
        </w:rPr>
        <w:t>،</w:t>
      </w:r>
      <w:r>
        <w:rPr>
          <w:rtl/>
        </w:rPr>
        <w:t xml:space="preserve"> وقد اجتمع القوم فما رأيك في إتيانه</w:t>
      </w:r>
      <w:r w:rsidR="0073240D">
        <w:rPr>
          <w:rtl/>
        </w:rPr>
        <w:t>،</w:t>
      </w:r>
      <w:r>
        <w:rPr>
          <w:rtl/>
        </w:rPr>
        <w:t xml:space="preserve"> فقال له الرضا </w:t>
      </w:r>
      <w:r w:rsidR="0073240D" w:rsidRPr="0073240D">
        <w:rPr>
          <w:rStyle w:val="libAlaemChar"/>
          <w:rFonts w:hint="cs"/>
          <w:rtl/>
        </w:rPr>
        <w:t>عليه‌السلام</w:t>
      </w:r>
      <w:r w:rsidR="0073240D">
        <w:rPr>
          <w:rtl/>
        </w:rPr>
        <w:t>:</w:t>
      </w:r>
      <w:r>
        <w:rPr>
          <w:rtl/>
        </w:rPr>
        <w:t xml:space="preserve"> تقدمني فإني صائر إلى ناحيتكم إن شاء الله</w:t>
      </w:r>
      <w:r w:rsidR="0073240D">
        <w:rPr>
          <w:rtl/>
        </w:rPr>
        <w:t>،</w:t>
      </w:r>
      <w:r>
        <w:rPr>
          <w:rtl/>
        </w:rPr>
        <w:t xml:space="preserve"> ثم توضأ </w:t>
      </w:r>
      <w:r w:rsidR="0073240D" w:rsidRPr="0073240D">
        <w:rPr>
          <w:rStyle w:val="libAlaemChar"/>
          <w:rFonts w:hint="cs"/>
          <w:rtl/>
        </w:rPr>
        <w:t>عليه‌السلام</w:t>
      </w:r>
      <w:r>
        <w:rPr>
          <w:rtl/>
        </w:rPr>
        <w:t xml:space="preserve"> وضوء الصلاة وشرب شربة سويق وسقانا منه</w:t>
      </w:r>
      <w:r w:rsidR="0073240D">
        <w:rPr>
          <w:rtl/>
        </w:rPr>
        <w:t>،</w:t>
      </w:r>
      <w:r>
        <w:rPr>
          <w:rtl/>
        </w:rPr>
        <w:t xml:space="preserve"> ثم خرج وخرجنا معه حتى دخلنا على المأمون</w:t>
      </w:r>
      <w:r w:rsidR="0073240D">
        <w:rPr>
          <w:rtl/>
        </w:rPr>
        <w:t>،</w:t>
      </w:r>
      <w:r>
        <w:rPr>
          <w:rtl/>
        </w:rPr>
        <w:t xml:space="preserve"> فإذا المجلس غاص بأهله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أي كامل الاظلام</w:t>
      </w:r>
      <w:r w:rsidR="0073240D">
        <w:rPr>
          <w:rtl/>
        </w:rPr>
        <w:t>،</w:t>
      </w:r>
      <w:r>
        <w:rPr>
          <w:rtl/>
        </w:rPr>
        <w:t xml:space="preserve"> ونور نير أي كامل في النورية</w:t>
      </w:r>
      <w:r w:rsidR="0073240D">
        <w:rPr>
          <w:rtl/>
        </w:rPr>
        <w:t>،</w:t>
      </w:r>
      <w:r>
        <w:rPr>
          <w:rtl/>
        </w:rPr>
        <w:t xml:space="preserve"> وجمال جميل أي كامل في الجمالية</w:t>
      </w:r>
      <w:r w:rsidR="0073240D">
        <w:rPr>
          <w:rtl/>
        </w:rPr>
        <w:t>،</w:t>
      </w:r>
      <w:r>
        <w:rPr>
          <w:rtl/>
        </w:rPr>
        <w:t xml:space="preserve"> ولا يبعد أن يراد بها الروح</w:t>
      </w:r>
      <w:r w:rsidR="0073240D">
        <w:rPr>
          <w:rtl/>
        </w:rPr>
        <w:t>،</w:t>
      </w:r>
      <w:r>
        <w:rPr>
          <w:rtl/>
        </w:rPr>
        <w:t xml:space="preserve"> فإن للإنسان لطافة هي روحه وكثافة هي بدنه</w:t>
      </w:r>
      <w:r w:rsidR="0073240D">
        <w:rPr>
          <w:rtl/>
        </w:rPr>
        <w:t>،</w:t>
      </w:r>
      <w:r>
        <w:rPr>
          <w:rtl/>
        </w:rPr>
        <w:t xml:space="preserve"> أي روح العراقي غير غليظة لا تقف دون ما يرد عليه من المسائل بل تلج فيه وتخرج منه بسهولة وتكشف حق الأمر وحقيقة الحال. </w:t>
      </w:r>
    </w:p>
    <w:p w:rsidR="00B171D4" w:rsidRDefault="00B171D4" w:rsidP="00B171D4">
      <w:pPr>
        <w:pStyle w:val="libFootnote0"/>
        <w:rPr>
          <w:rtl/>
        </w:rPr>
      </w:pPr>
      <w:r>
        <w:rPr>
          <w:rtl/>
        </w:rPr>
        <w:t>1</w:t>
      </w:r>
      <w:r w:rsidR="00AC41E0">
        <w:rPr>
          <w:rtl/>
        </w:rPr>
        <w:t xml:space="preserve"> - </w:t>
      </w:r>
      <w:r>
        <w:rPr>
          <w:rtl/>
        </w:rPr>
        <w:t xml:space="preserve">في العيون ( أفتخاف أن يقطعوا علي حجتي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ومحمد بن جعفر في جماعة الطالبيين والهاشميين</w:t>
      </w:r>
      <w:r w:rsidR="0073240D">
        <w:rPr>
          <w:rtl/>
        </w:rPr>
        <w:t>،</w:t>
      </w:r>
      <w:r>
        <w:rPr>
          <w:rtl/>
        </w:rPr>
        <w:t xml:space="preserve"> والقواد حضور</w:t>
      </w:r>
      <w:r w:rsidR="0073240D">
        <w:rPr>
          <w:rtl/>
        </w:rPr>
        <w:t>،</w:t>
      </w:r>
      <w:r>
        <w:rPr>
          <w:rtl/>
        </w:rPr>
        <w:t xml:space="preserve"> فلما دخل الرضا </w:t>
      </w:r>
      <w:r w:rsidR="0073240D" w:rsidRPr="0073240D">
        <w:rPr>
          <w:rStyle w:val="libAlaemChar"/>
          <w:rFonts w:hint="cs"/>
          <w:rtl/>
        </w:rPr>
        <w:t>عليه‌السلام</w:t>
      </w:r>
      <w:r>
        <w:rPr>
          <w:rtl/>
        </w:rPr>
        <w:t xml:space="preserve"> قام المأمون وقام محمد بن جعفر وقام جميع بني هاشم</w:t>
      </w:r>
      <w:r w:rsidR="0073240D">
        <w:rPr>
          <w:rtl/>
        </w:rPr>
        <w:t>،</w:t>
      </w:r>
      <w:r>
        <w:rPr>
          <w:rtl/>
        </w:rPr>
        <w:t xml:space="preserve"> فما زالوا وقوفا والرضا </w:t>
      </w:r>
      <w:r w:rsidR="0073240D" w:rsidRPr="0073240D">
        <w:rPr>
          <w:rStyle w:val="libAlaemChar"/>
          <w:rFonts w:hint="cs"/>
          <w:rtl/>
        </w:rPr>
        <w:t>عليه‌السلام</w:t>
      </w:r>
      <w:r>
        <w:rPr>
          <w:rtl/>
        </w:rPr>
        <w:t xml:space="preserve"> جالس مع المأمون حتى أمرهم بالجلوس</w:t>
      </w:r>
      <w:r w:rsidR="0073240D">
        <w:rPr>
          <w:rtl/>
        </w:rPr>
        <w:t>،</w:t>
      </w:r>
      <w:r>
        <w:rPr>
          <w:rtl/>
        </w:rPr>
        <w:t xml:space="preserve"> فلم يزل المأمون مقبلا عليه يحدثه ساعة. </w:t>
      </w:r>
    </w:p>
    <w:p w:rsidR="00B171D4" w:rsidRDefault="00B171D4" w:rsidP="00B171D4">
      <w:pPr>
        <w:pStyle w:val="libNormal"/>
        <w:rPr>
          <w:rtl/>
        </w:rPr>
      </w:pPr>
      <w:r>
        <w:rPr>
          <w:rtl/>
        </w:rPr>
        <w:t>ثم التفت إلى جاثليق</w:t>
      </w:r>
      <w:r w:rsidR="0073240D">
        <w:rPr>
          <w:rtl/>
        </w:rPr>
        <w:t>،</w:t>
      </w:r>
      <w:r>
        <w:rPr>
          <w:rtl/>
        </w:rPr>
        <w:t xml:space="preserve"> فقال</w:t>
      </w:r>
      <w:r w:rsidR="0073240D">
        <w:rPr>
          <w:rtl/>
        </w:rPr>
        <w:t>:</w:t>
      </w:r>
      <w:r>
        <w:rPr>
          <w:rtl/>
        </w:rPr>
        <w:t xml:space="preserve"> يا جاثليق هذا ابن عمي علي بن موسى</w:t>
      </w:r>
      <w:r w:rsidR="00AC41E0">
        <w:rPr>
          <w:rtl/>
        </w:rPr>
        <w:t xml:space="preserve"> - </w:t>
      </w:r>
      <w:r>
        <w:rPr>
          <w:rtl/>
        </w:rPr>
        <w:t>ابن جعفر وهو من ولد فاطمة بنت نبينا</w:t>
      </w:r>
      <w:r w:rsidR="0073240D">
        <w:rPr>
          <w:rtl/>
        </w:rPr>
        <w:t>،</w:t>
      </w:r>
      <w:r>
        <w:rPr>
          <w:rtl/>
        </w:rPr>
        <w:t xml:space="preserve"> وابن علي بن أبي طالب </w:t>
      </w:r>
      <w:r w:rsidR="0073240D" w:rsidRPr="0073240D">
        <w:rPr>
          <w:rStyle w:val="libAlaemChar"/>
          <w:rFonts w:hint="cs"/>
          <w:rtl/>
        </w:rPr>
        <w:t>عليهم‌السلام</w:t>
      </w:r>
      <w:r>
        <w:rPr>
          <w:rtl/>
        </w:rPr>
        <w:t xml:space="preserve"> فأحب أن تكلمه وتحاجه وتنصفه</w:t>
      </w:r>
      <w:r w:rsidR="0073240D">
        <w:rPr>
          <w:rtl/>
        </w:rPr>
        <w:t>،</w:t>
      </w:r>
      <w:r>
        <w:rPr>
          <w:rtl/>
        </w:rPr>
        <w:t xml:space="preserve"> فقال الجاثليق</w:t>
      </w:r>
      <w:r w:rsidR="0073240D">
        <w:rPr>
          <w:rtl/>
        </w:rPr>
        <w:t>،</w:t>
      </w:r>
      <w:r>
        <w:rPr>
          <w:rtl/>
        </w:rPr>
        <w:t xml:space="preserve"> يا أمير المؤمنين كيف أحاج رجلا يحتج علي بكتاب أنا منكره ونبي لا أو من به. فقال له الرضا </w:t>
      </w:r>
      <w:r w:rsidR="0073240D" w:rsidRPr="0073240D">
        <w:rPr>
          <w:rStyle w:val="libAlaemChar"/>
          <w:rFonts w:hint="cs"/>
          <w:rtl/>
        </w:rPr>
        <w:t>عليه‌السلام</w:t>
      </w:r>
      <w:r w:rsidR="0073240D">
        <w:rPr>
          <w:rtl/>
        </w:rPr>
        <w:t>:</w:t>
      </w:r>
      <w:r>
        <w:rPr>
          <w:rtl/>
        </w:rPr>
        <w:t xml:space="preserve"> يا نصراني فإن احتججت عليك بإنجيلك أتقر به؟! قال الجاثليق</w:t>
      </w:r>
      <w:r w:rsidR="0073240D">
        <w:rPr>
          <w:rtl/>
        </w:rPr>
        <w:t>:</w:t>
      </w:r>
      <w:r>
        <w:rPr>
          <w:rtl/>
        </w:rPr>
        <w:t xml:space="preserve"> وهل أقدر على دفع ما نطق به الإنجيل؟ نعم والله أقر به على رغم أنفي</w:t>
      </w:r>
      <w:r w:rsidR="0073240D">
        <w:rPr>
          <w:rtl/>
        </w:rPr>
        <w:t>،</w:t>
      </w:r>
      <w:r>
        <w:rPr>
          <w:rtl/>
        </w:rPr>
        <w:t xml:space="preserve"> فقال له الرضا </w:t>
      </w:r>
      <w:r w:rsidR="0073240D" w:rsidRPr="0073240D">
        <w:rPr>
          <w:rStyle w:val="libAlaemChar"/>
          <w:rFonts w:hint="cs"/>
          <w:rtl/>
        </w:rPr>
        <w:t>عليه‌السلام</w:t>
      </w:r>
      <w:r w:rsidR="0073240D">
        <w:rPr>
          <w:rtl/>
        </w:rPr>
        <w:t>:</w:t>
      </w:r>
      <w:r>
        <w:rPr>
          <w:rtl/>
        </w:rPr>
        <w:t xml:space="preserve"> سل عما بدا لك وافهم الجواب</w:t>
      </w:r>
      <w:r w:rsidR="0073240D">
        <w:rPr>
          <w:rtl/>
        </w:rPr>
        <w:t>،</w:t>
      </w:r>
      <w:r>
        <w:rPr>
          <w:rtl/>
        </w:rPr>
        <w:t xml:space="preserve"> قال الجاثليق</w:t>
      </w:r>
      <w:r w:rsidR="0073240D">
        <w:rPr>
          <w:rtl/>
        </w:rPr>
        <w:t>:</w:t>
      </w:r>
      <w:r>
        <w:rPr>
          <w:rtl/>
        </w:rPr>
        <w:t xml:space="preserve"> ما تقول في نبوة عيسى </w:t>
      </w:r>
      <w:r w:rsidR="0073240D" w:rsidRPr="0073240D">
        <w:rPr>
          <w:rStyle w:val="libAlaemChar"/>
          <w:rFonts w:hint="cs"/>
          <w:rtl/>
        </w:rPr>
        <w:t>عليه‌السلام</w:t>
      </w:r>
      <w:r>
        <w:rPr>
          <w:rtl/>
        </w:rPr>
        <w:t xml:space="preserve"> وكتابه هل تنكر منهما شيئا؟ قال الرضا </w:t>
      </w:r>
      <w:r w:rsidR="0073240D" w:rsidRPr="0073240D">
        <w:rPr>
          <w:rStyle w:val="libAlaemChar"/>
          <w:rFonts w:hint="cs"/>
          <w:rtl/>
        </w:rPr>
        <w:t>عليه‌السلام</w:t>
      </w:r>
      <w:r w:rsidR="0073240D">
        <w:rPr>
          <w:rtl/>
        </w:rPr>
        <w:t>:</w:t>
      </w:r>
      <w:r>
        <w:rPr>
          <w:rtl/>
        </w:rPr>
        <w:t xml:space="preserve"> أنا مقر بنبوة عيسى وكتابه وما بشر به أمته وأقر به الحواريون</w:t>
      </w:r>
      <w:r w:rsidR="0073240D">
        <w:rPr>
          <w:rtl/>
        </w:rPr>
        <w:t>،</w:t>
      </w:r>
      <w:r>
        <w:rPr>
          <w:rtl/>
        </w:rPr>
        <w:t xml:space="preserve"> وكافر بنبوة كل عيسى لم يقر بنبوة محمد </w:t>
      </w:r>
      <w:r w:rsidR="0073240D" w:rsidRPr="0073240D">
        <w:rPr>
          <w:rStyle w:val="libAlaemChar"/>
          <w:rFonts w:hint="cs"/>
          <w:rtl/>
        </w:rPr>
        <w:t>صلى‌الله‌عليه‌وآله</w:t>
      </w:r>
      <w:r>
        <w:rPr>
          <w:rtl/>
        </w:rPr>
        <w:t xml:space="preserve"> وبكتابه ولم يبشر به أمته</w:t>
      </w:r>
      <w:r w:rsidR="0073240D">
        <w:rPr>
          <w:rtl/>
        </w:rPr>
        <w:t>،</w:t>
      </w:r>
      <w:r>
        <w:rPr>
          <w:rtl/>
        </w:rPr>
        <w:t xml:space="preserve"> قال الجاثليق</w:t>
      </w:r>
      <w:r w:rsidR="0073240D">
        <w:rPr>
          <w:rtl/>
        </w:rPr>
        <w:t>:</w:t>
      </w:r>
      <w:r>
        <w:rPr>
          <w:rtl/>
        </w:rPr>
        <w:t xml:space="preserve"> أليس إنما تقطع الأحكام بشاهدي عدل؟ قال</w:t>
      </w:r>
      <w:r w:rsidR="0073240D">
        <w:rPr>
          <w:rtl/>
        </w:rPr>
        <w:t>:</w:t>
      </w:r>
      <w:r>
        <w:rPr>
          <w:rtl/>
        </w:rPr>
        <w:t xml:space="preserve"> بلى</w:t>
      </w:r>
      <w:r w:rsidR="0073240D">
        <w:rPr>
          <w:rtl/>
        </w:rPr>
        <w:t>،</w:t>
      </w:r>
      <w:r>
        <w:rPr>
          <w:rtl/>
        </w:rPr>
        <w:t xml:space="preserve"> قال</w:t>
      </w:r>
      <w:r w:rsidR="0073240D">
        <w:rPr>
          <w:rtl/>
        </w:rPr>
        <w:t>:</w:t>
      </w:r>
      <w:r>
        <w:rPr>
          <w:rtl/>
        </w:rPr>
        <w:t xml:space="preserve"> فأقم شاهدين من غير أهل ملتك على نبوة محمد ممن لا تنكره النصرانية وسلنا مثل ذلك من غير أهل ملتنا</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الآن جئت بالنصفة يا نصراني</w:t>
      </w:r>
      <w:r w:rsidR="0073240D">
        <w:rPr>
          <w:rtl/>
        </w:rPr>
        <w:t>،</w:t>
      </w:r>
      <w:r>
        <w:rPr>
          <w:rtl/>
        </w:rPr>
        <w:t xml:space="preserve"> ألا تقبل مني العدل المقدم عند المسيح عيسى بن مريم</w:t>
      </w:r>
      <w:r w:rsidR="0073240D">
        <w:rPr>
          <w:rtl/>
        </w:rPr>
        <w:t>،</w:t>
      </w:r>
      <w:r>
        <w:rPr>
          <w:rtl/>
        </w:rPr>
        <w:t xml:space="preserve"> قال الجاثليق</w:t>
      </w:r>
      <w:r w:rsidR="0073240D">
        <w:rPr>
          <w:rtl/>
        </w:rPr>
        <w:t>:</w:t>
      </w:r>
      <w:r>
        <w:rPr>
          <w:rtl/>
        </w:rPr>
        <w:t xml:space="preserve"> ومن هذا العدل؟ سمه لي</w:t>
      </w:r>
      <w:r w:rsidR="0073240D">
        <w:rPr>
          <w:rtl/>
        </w:rPr>
        <w:t>،</w:t>
      </w:r>
      <w:r>
        <w:rPr>
          <w:rtl/>
        </w:rPr>
        <w:t xml:space="preserve"> قال</w:t>
      </w:r>
      <w:r w:rsidR="0073240D">
        <w:rPr>
          <w:rtl/>
        </w:rPr>
        <w:t>:</w:t>
      </w:r>
      <w:r>
        <w:rPr>
          <w:rtl/>
        </w:rPr>
        <w:t xml:space="preserve"> ما تقول في يوحنا الديلمي؟ قال</w:t>
      </w:r>
      <w:r w:rsidR="0073240D">
        <w:rPr>
          <w:rtl/>
        </w:rPr>
        <w:t>:</w:t>
      </w:r>
      <w:r>
        <w:rPr>
          <w:rtl/>
        </w:rPr>
        <w:t xml:space="preserve"> بخ بخ ذكرت أحب الناس إلى المسيح</w:t>
      </w:r>
      <w:r w:rsidR="0073240D">
        <w:rPr>
          <w:rtl/>
        </w:rPr>
        <w:t>،</w:t>
      </w:r>
      <w:r>
        <w:rPr>
          <w:rtl/>
        </w:rPr>
        <w:t xml:space="preserve"> قال</w:t>
      </w:r>
      <w:r w:rsidR="0073240D">
        <w:rPr>
          <w:rtl/>
        </w:rPr>
        <w:t>:</w:t>
      </w:r>
      <w:r>
        <w:rPr>
          <w:rtl/>
        </w:rPr>
        <w:t xml:space="preserve"> فأقسمت عليك هل نطق الإنجيل أن يوحنا قال</w:t>
      </w:r>
      <w:r w:rsidR="0073240D">
        <w:rPr>
          <w:rtl/>
        </w:rPr>
        <w:t>:</w:t>
      </w:r>
      <w:r>
        <w:rPr>
          <w:rtl/>
        </w:rPr>
        <w:t xml:space="preserve"> إن المسيح أخبرني بدين محمد العربي وبشرني به أنه يكون من بعده فبشرت به الحواريين فآمنوا به؟! قال الجاثليق</w:t>
      </w:r>
      <w:r w:rsidR="0073240D">
        <w:rPr>
          <w:rtl/>
        </w:rPr>
        <w:t>:</w:t>
      </w:r>
      <w:r>
        <w:rPr>
          <w:rtl/>
        </w:rPr>
        <w:t xml:space="preserve"> قد ذكر ذلك يوحنا عن المسيح وبشر بنبوة رجل وبأهل بيته ووصيه</w:t>
      </w:r>
      <w:r w:rsidR="0073240D">
        <w:rPr>
          <w:rtl/>
        </w:rPr>
        <w:t>،</w:t>
      </w:r>
      <w:r>
        <w:rPr>
          <w:rtl/>
        </w:rPr>
        <w:t xml:space="preserve"> ولم يلخص متى يكون ذلك ولم يسم لنا القوم فنعرفهم</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فأن جئناك بمن يقرء الإنجيل فتلا عليك ذكر محمد وأهل بيته وأمته أتؤمن به؟! قال</w:t>
      </w:r>
      <w:r w:rsidR="0073240D">
        <w:rPr>
          <w:rtl/>
        </w:rPr>
        <w:t>:</w:t>
      </w:r>
      <w:r>
        <w:rPr>
          <w:rtl/>
        </w:rPr>
        <w:t xml:space="preserve"> سديدا</w:t>
      </w:r>
      <w:r w:rsidR="0073240D">
        <w:rPr>
          <w:rtl/>
        </w:rPr>
        <w:t>،</w:t>
      </w:r>
      <w:r>
        <w:rPr>
          <w:rtl/>
        </w:rPr>
        <w:t xml:space="preserve"> قال الرضا </w:t>
      </w:r>
      <w:r w:rsidR="0073240D" w:rsidRPr="0073240D">
        <w:rPr>
          <w:rStyle w:val="libAlaemChar"/>
          <w:rFonts w:hint="cs"/>
          <w:rtl/>
        </w:rPr>
        <w:t>عليه‌السلام</w:t>
      </w:r>
      <w:r>
        <w:rPr>
          <w:rtl/>
        </w:rPr>
        <w:t xml:space="preserve"> لقسطاس الرومي</w:t>
      </w:r>
      <w:r w:rsidR="0073240D">
        <w:rPr>
          <w:rtl/>
        </w:rPr>
        <w:t>:</w:t>
      </w:r>
      <w:r>
        <w:rPr>
          <w:rtl/>
        </w:rPr>
        <w:t xml:space="preserve">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كيف حفظك للسفر الثالث من الإنجيل؟ قال</w:t>
      </w:r>
      <w:r w:rsidR="0073240D">
        <w:rPr>
          <w:rtl/>
        </w:rPr>
        <w:t>:</w:t>
      </w:r>
      <w:r>
        <w:rPr>
          <w:rtl/>
        </w:rPr>
        <w:t xml:space="preserve"> ما أحفظني له</w:t>
      </w:r>
      <w:r w:rsidR="0073240D">
        <w:rPr>
          <w:rtl/>
        </w:rPr>
        <w:t>،</w:t>
      </w:r>
      <w:r>
        <w:rPr>
          <w:rtl/>
        </w:rPr>
        <w:t xml:space="preserve"> ثم التفت إلى رأس الجالوت فقال له</w:t>
      </w:r>
      <w:r w:rsidR="0073240D">
        <w:rPr>
          <w:rtl/>
        </w:rPr>
        <w:t>:</w:t>
      </w:r>
      <w:r>
        <w:rPr>
          <w:rtl/>
        </w:rPr>
        <w:t xml:space="preserve"> ألست تقرء الإنجيل؟! قال</w:t>
      </w:r>
      <w:r w:rsidR="0073240D">
        <w:rPr>
          <w:rtl/>
        </w:rPr>
        <w:t>:</w:t>
      </w:r>
      <w:r>
        <w:rPr>
          <w:rtl/>
        </w:rPr>
        <w:t xml:space="preserve"> بلى لعمري قال</w:t>
      </w:r>
      <w:r w:rsidR="0073240D">
        <w:rPr>
          <w:rtl/>
        </w:rPr>
        <w:t>:</w:t>
      </w:r>
      <w:r>
        <w:rPr>
          <w:rtl/>
        </w:rPr>
        <w:t xml:space="preserve"> فخذ على السفر الثالث</w:t>
      </w:r>
      <w:r w:rsidR="0073240D">
        <w:rPr>
          <w:rtl/>
        </w:rPr>
        <w:t>،</w:t>
      </w:r>
      <w:r>
        <w:rPr>
          <w:rtl/>
        </w:rPr>
        <w:t xml:space="preserve"> فإن كان فيه ذكر محمد وأهل بيته وأمته سلام الله عليهم فاشهدوا لي وإن لم يكن فيه ذكره فلا تشهدوا لي</w:t>
      </w:r>
      <w:r w:rsidR="0073240D">
        <w:rPr>
          <w:rtl/>
        </w:rPr>
        <w:t>،</w:t>
      </w:r>
      <w:r>
        <w:rPr>
          <w:rtl/>
        </w:rPr>
        <w:t xml:space="preserve"> ثم قرأ </w:t>
      </w:r>
      <w:r w:rsidR="0073240D" w:rsidRPr="0073240D">
        <w:rPr>
          <w:rStyle w:val="libAlaemChar"/>
          <w:rFonts w:hint="cs"/>
          <w:rtl/>
        </w:rPr>
        <w:t>عليه‌السلام</w:t>
      </w:r>
      <w:r>
        <w:rPr>
          <w:rtl/>
        </w:rPr>
        <w:t xml:space="preserve"> السفر الثالث حتى إذا بلغ ذكر النبي </w:t>
      </w:r>
      <w:r w:rsidR="0073240D" w:rsidRPr="0073240D">
        <w:rPr>
          <w:rStyle w:val="libAlaemChar"/>
          <w:rFonts w:hint="cs"/>
          <w:rtl/>
        </w:rPr>
        <w:t>صلى‌الله‌عليه‌وآله</w:t>
      </w:r>
      <w:r>
        <w:rPr>
          <w:rtl/>
        </w:rPr>
        <w:t xml:space="preserve"> وقف</w:t>
      </w:r>
      <w:r w:rsidR="0073240D">
        <w:rPr>
          <w:rtl/>
        </w:rPr>
        <w:t>،</w:t>
      </w:r>
      <w:r>
        <w:rPr>
          <w:rtl/>
        </w:rPr>
        <w:t xml:space="preserve"> ثم قال</w:t>
      </w:r>
      <w:r w:rsidR="0073240D">
        <w:rPr>
          <w:rtl/>
        </w:rPr>
        <w:t>:</w:t>
      </w:r>
      <w:r>
        <w:rPr>
          <w:rtl/>
        </w:rPr>
        <w:t xml:space="preserve"> يا نصراني إني أسألك بحق المسيح وأمه أتعلم أني عالم بالإنجيل؟! قال</w:t>
      </w:r>
      <w:r w:rsidR="0073240D">
        <w:rPr>
          <w:rtl/>
        </w:rPr>
        <w:t>:</w:t>
      </w:r>
      <w:r>
        <w:rPr>
          <w:rtl/>
        </w:rPr>
        <w:t xml:space="preserve"> نعم</w:t>
      </w:r>
      <w:r w:rsidR="0073240D">
        <w:rPr>
          <w:rtl/>
        </w:rPr>
        <w:t>،</w:t>
      </w:r>
      <w:r>
        <w:rPr>
          <w:rtl/>
        </w:rPr>
        <w:t xml:space="preserve"> ثم تلا علينا ذكر محمد وأهل بيته وأمته</w:t>
      </w:r>
      <w:r w:rsidR="0073240D">
        <w:rPr>
          <w:rtl/>
        </w:rPr>
        <w:t>،</w:t>
      </w:r>
      <w:r>
        <w:rPr>
          <w:rtl/>
        </w:rPr>
        <w:t xml:space="preserve"> ثم قال</w:t>
      </w:r>
      <w:r w:rsidR="0073240D">
        <w:rPr>
          <w:rtl/>
        </w:rPr>
        <w:t>:</w:t>
      </w:r>
      <w:r>
        <w:rPr>
          <w:rtl/>
        </w:rPr>
        <w:t xml:space="preserve"> ما تقول يا نصراني هذا قول عيسى بن مريم؟! فإن كذبت ما ينطق به الإنجيل فقد كذبت عيسى وموسى </w:t>
      </w:r>
      <w:r w:rsidR="0073240D" w:rsidRPr="0073240D">
        <w:rPr>
          <w:rStyle w:val="libAlaemChar"/>
          <w:rFonts w:hint="cs"/>
          <w:rtl/>
        </w:rPr>
        <w:t>عليهما‌السلام</w:t>
      </w:r>
      <w:r w:rsidR="0073240D">
        <w:rPr>
          <w:rtl/>
        </w:rPr>
        <w:t>،</w:t>
      </w:r>
      <w:r>
        <w:rPr>
          <w:rtl/>
        </w:rPr>
        <w:t xml:space="preserve"> ومتى أنكرت هذا الذكر وجب عليك القتل لأنك تكون قد كفرت بربك ونبيك وبكتابك</w:t>
      </w:r>
      <w:r w:rsidR="0073240D">
        <w:rPr>
          <w:rtl/>
        </w:rPr>
        <w:t>،</w:t>
      </w:r>
      <w:r>
        <w:rPr>
          <w:rtl/>
        </w:rPr>
        <w:t xml:space="preserve"> قال الجاثليق</w:t>
      </w:r>
      <w:r w:rsidR="0073240D">
        <w:rPr>
          <w:rtl/>
        </w:rPr>
        <w:t>:</w:t>
      </w:r>
      <w:r>
        <w:rPr>
          <w:rtl/>
        </w:rPr>
        <w:t xml:space="preserve"> لا أنكر ما قد بان لي في الإنجيل وإني لمقر به</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اشهدوا على إقراره. </w:t>
      </w:r>
    </w:p>
    <w:p w:rsidR="00B171D4" w:rsidRDefault="00B171D4" w:rsidP="00B171D4">
      <w:pPr>
        <w:pStyle w:val="libNormal"/>
        <w:rPr>
          <w:rtl/>
        </w:rPr>
      </w:pPr>
      <w:r>
        <w:rPr>
          <w:rtl/>
        </w:rPr>
        <w:t>ثم قال</w:t>
      </w:r>
      <w:r w:rsidR="0073240D">
        <w:rPr>
          <w:rtl/>
        </w:rPr>
        <w:t>:</w:t>
      </w:r>
      <w:r>
        <w:rPr>
          <w:rtl/>
        </w:rPr>
        <w:t xml:space="preserve"> يا جاثليق سل عما بدا لك</w:t>
      </w:r>
      <w:r w:rsidR="0073240D">
        <w:rPr>
          <w:rtl/>
        </w:rPr>
        <w:t>،</w:t>
      </w:r>
      <w:r>
        <w:rPr>
          <w:rtl/>
        </w:rPr>
        <w:t xml:space="preserve"> قال الجاثليق</w:t>
      </w:r>
      <w:r w:rsidR="0073240D">
        <w:rPr>
          <w:rtl/>
        </w:rPr>
        <w:t>:</w:t>
      </w:r>
      <w:r>
        <w:rPr>
          <w:rtl/>
        </w:rPr>
        <w:t xml:space="preserve"> أخبرني عن حواري عيسى بن مريم كم كان عدتهم؟ وعن علماء الإنجيل كم كانوا؟ قال الرضا </w:t>
      </w:r>
      <w:r w:rsidR="0073240D" w:rsidRPr="0073240D">
        <w:rPr>
          <w:rStyle w:val="libAlaemChar"/>
          <w:rFonts w:hint="cs"/>
          <w:rtl/>
        </w:rPr>
        <w:t>عليه‌السلام</w:t>
      </w:r>
      <w:r w:rsidR="0073240D">
        <w:rPr>
          <w:rtl/>
        </w:rPr>
        <w:t>:</w:t>
      </w:r>
      <w:r>
        <w:rPr>
          <w:rtl/>
        </w:rPr>
        <w:t xml:space="preserve"> على الخبير سقطت</w:t>
      </w:r>
      <w:r w:rsidR="0073240D">
        <w:rPr>
          <w:rtl/>
        </w:rPr>
        <w:t>،</w:t>
      </w:r>
      <w:r>
        <w:rPr>
          <w:rtl/>
        </w:rPr>
        <w:t xml:space="preserve"> أما الحواريون فكانوا اثني عشر رجلا</w:t>
      </w:r>
      <w:r w:rsidR="0073240D">
        <w:rPr>
          <w:rtl/>
        </w:rPr>
        <w:t>،</w:t>
      </w:r>
      <w:r>
        <w:rPr>
          <w:rtl/>
        </w:rPr>
        <w:t xml:space="preserve"> وكان أفضلهم وأعلمهم ألوقا </w:t>
      </w:r>
      <w:r w:rsidRPr="00B171D4">
        <w:rPr>
          <w:rStyle w:val="libFootnotenumChar"/>
          <w:rtl/>
        </w:rPr>
        <w:t>(1)</w:t>
      </w:r>
      <w:r>
        <w:rPr>
          <w:rtl/>
        </w:rPr>
        <w:t xml:space="preserve"> وأما علماء النصارى فكانوا ثلاثة رجال</w:t>
      </w:r>
      <w:r w:rsidR="0073240D">
        <w:rPr>
          <w:rtl/>
        </w:rPr>
        <w:t>:</w:t>
      </w:r>
      <w:r>
        <w:rPr>
          <w:rtl/>
        </w:rPr>
        <w:t xml:space="preserve"> يوحنا الأكبر بأج</w:t>
      </w:r>
      <w:r w:rsidR="0073240D">
        <w:rPr>
          <w:rtl/>
        </w:rPr>
        <w:t>،</w:t>
      </w:r>
      <w:r>
        <w:rPr>
          <w:rtl/>
        </w:rPr>
        <w:t xml:space="preserve"> ويوحنا بقرقيسيا</w:t>
      </w:r>
      <w:r w:rsidR="0073240D">
        <w:rPr>
          <w:rtl/>
        </w:rPr>
        <w:t>،</w:t>
      </w:r>
      <w:r>
        <w:rPr>
          <w:rtl/>
        </w:rPr>
        <w:t xml:space="preserve"> ويوحنا الديلمي بزجان </w:t>
      </w:r>
      <w:r w:rsidRPr="00B171D4">
        <w:rPr>
          <w:rStyle w:val="libFootnotenumChar"/>
          <w:rtl/>
        </w:rPr>
        <w:t>(2)</w:t>
      </w:r>
      <w:r>
        <w:rPr>
          <w:rtl/>
        </w:rPr>
        <w:t xml:space="preserve"> وعنده كان ذكر النبي </w:t>
      </w:r>
      <w:r w:rsidR="0073240D" w:rsidRPr="0073240D">
        <w:rPr>
          <w:rStyle w:val="libAlaemChar"/>
          <w:rFonts w:hint="cs"/>
          <w:rtl/>
        </w:rPr>
        <w:t>صلى‌الله‌عليه‌وآله</w:t>
      </w:r>
      <w:r>
        <w:rPr>
          <w:rtl/>
        </w:rPr>
        <w:t xml:space="preserve"> وذكر أهل بيته وأمته وهو الذي بشر أمة عيسى وبني إسرائيل به. </w:t>
      </w:r>
    </w:p>
    <w:p w:rsidR="00B171D4" w:rsidRDefault="00B171D4" w:rsidP="00B171D4">
      <w:pPr>
        <w:pStyle w:val="libNormal"/>
        <w:rPr>
          <w:rtl/>
        </w:rPr>
      </w:pPr>
      <w:r>
        <w:rPr>
          <w:rtl/>
        </w:rPr>
        <w:t xml:space="preserve">ثم قال </w:t>
      </w:r>
      <w:r w:rsidR="0073240D" w:rsidRPr="0073240D">
        <w:rPr>
          <w:rStyle w:val="libAlaemChar"/>
          <w:rFonts w:hint="cs"/>
          <w:rtl/>
        </w:rPr>
        <w:t>عليه‌السلام</w:t>
      </w:r>
      <w:r w:rsidR="0073240D">
        <w:rPr>
          <w:rtl/>
        </w:rPr>
        <w:t>:</w:t>
      </w:r>
      <w:r>
        <w:rPr>
          <w:rtl/>
        </w:rPr>
        <w:t xml:space="preserve"> يا نصراني والله إنا لنؤمن بعيسى الذي آمن بمحمد </w:t>
      </w:r>
      <w:r w:rsidR="0073240D" w:rsidRPr="0073240D">
        <w:rPr>
          <w:rStyle w:val="libAlaemChar"/>
          <w:rFonts w:hint="cs"/>
          <w:rtl/>
        </w:rPr>
        <w:t>صلى‌الله‌عليه‌وآله</w:t>
      </w:r>
      <w:r>
        <w:rPr>
          <w:rtl/>
        </w:rPr>
        <w:t xml:space="preserve"> وما ننقم على عيسا كم شيئا إلا ضعفه وقلة صيامه وصلاته</w:t>
      </w:r>
      <w:r w:rsidR="0073240D">
        <w:rPr>
          <w:rtl/>
        </w:rPr>
        <w:t>،</w:t>
      </w:r>
      <w:r>
        <w:rPr>
          <w:rtl/>
        </w:rPr>
        <w:t xml:space="preserve"> قال الجاثليق</w:t>
      </w:r>
      <w:r w:rsidR="0073240D">
        <w:rPr>
          <w:rtl/>
        </w:rPr>
        <w:t>:</w:t>
      </w:r>
      <w:r>
        <w:rPr>
          <w:rtl/>
        </w:rPr>
        <w:t xml:space="preserve"> أفسدت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الإنجيل الموجود اليوم</w:t>
      </w:r>
      <w:r w:rsidR="0073240D">
        <w:rPr>
          <w:rtl/>
        </w:rPr>
        <w:t>:</w:t>
      </w:r>
      <w:r>
        <w:rPr>
          <w:rtl/>
        </w:rPr>
        <w:t xml:space="preserve"> لوقا بدون الألف في أوله. </w:t>
      </w:r>
    </w:p>
    <w:p w:rsidR="00B171D4" w:rsidRDefault="00B171D4" w:rsidP="00B171D4">
      <w:pPr>
        <w:pStyle w:val="libFootnote0"/>
        <w:rPr>
          <w:rtl/>
        </w:rPr>
      </w:pPr>
      <w:r>
        <w:rPr>
          <w:rtl/>
        </w:rPr>
        <w:t>2</w:t>
      </w:r>
      <w:r w:rsidR="00AC41E0">
        <w:rPr>
          <w:rtl/>
        </w:rPr>
        <w:t xml:space="preserve"> - </w:t>
      </w:r>
      <w:r>
        <w:rPr>
          <w:rtl/>
        </w:rPr>
        <w:t>( اج ) بألف ثم جيم مجهول</w:t>
      </w:r>
      <w:r w:rsidR="0073240D">
        <w:rPr>
          <w:rtl/>
        </w:rPr>
        <w:t>،</w:t>
      </w:r>
      <w:r>
        <w:rPr>
          <w:rtl/>
        </w:rPr>
        <w:t xml:space="preserve"> وفي نسخة ( ط ) و ( ج ) بألف وخاء</w:t>
      </w:r>
      <w:r w:rsidR="0073240D">
        <w:rPr>
          <w:rtl/>
        </w:rPr>
        <w:t>،</w:t>
      </w:r>
      <w:r>
        <w:rPr>
          <w:rtl/>
        </w:rPr>
        <w:t xml:space="preserve"> وأخا بزيادة ألف في آخر ناحية من نواحي البصرة</w:t>
      </w:r>
      <w:r w:rsidR="0073240D">
        <w:rPr>
          <w:rtl/>
        </w:rPr>
        <w:t>،</w:t>
      </w:r>
      <w:r>
        <w:rPr>
          <w:rtl/>
        </w:rPr>
        <w:t xml:space="preserve"> وقرقيسياء بقافين بينهما راء ساكنة ثم يائين بينهما سين مكسورة آخرها ألف مقصورة أو ممدودة بلد عند مصب الخابور في الفرات</w:t>
      </w:r>
      <w:r w:rsidR="0073240D">
        <w:rPr>
          <w:rtl/>
        </w:rPr>
        <w:t>،</w:t>
      </w:r>
      <w:r>
        <w:rPr>
          <w:rtl/>
        </w:rPr>
        <w:t xml:space="preserve"> والخابور نهر يمر على أرض الجزيرة</w:t>
      </w:r>
      <w:r w:rsidR="0073240D">
        <w:rPr>
          <w:rtl/>
        </w:rPr>
        <w:t>،</w:t>
      </w:r>
      <w:r>
        <w:rPr>
          <w:rtl/>
        </w:rPr>
        <w:t xml:space="preserve"> وزجان بالزاي المعجمة والجيم والألف آخره نون</w:t>
      </w:r>
      <w:r w:rsidR="0073240D">
        <w:rPr>
          <w:rtl/>
        </w:rPr>
        <w:t>،</w:t>
      </w:r>
      <w:r>
        <w:rPr>
          <w:rtl/>
        </w:rPr>
        <w:t xml:space="preserve"> وفي البحار باب احتجاجات الرضا </w:t>
      </w:r>
      <w:r w:rsidR="0073240D" w:rsidRPr="0073240D">
        <w:rPr>
          <w:rStyle w:val="libAlaemChar"/>
          <w:rFonts w:hint="cs"/>
          <w:rtl/>
        </w:rPr>
        <w:t>عليه‌السلام</w:t>
      </w:r>
      <w:r>
        <w:rPr>
          <w:rtl/>
        </w:rPr>
        <w:t xml:space="preserve"> وفي نسخه ( ب ) و ( د ) بالراء المهملة مكان النون</w:t>
      </w:r>
      <w:r w:rsidR="0073240D">
        <w:rPr>
          <w:rtl/>
        </w:rPr>
        <w:t>،</w:t>
      </w:r>
      <w:r>
        <w:rPr>
          <w:rtl/>
        </w:rPr>
        <w:t xml:space="preserve"> كلاهما مجهول.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والله علمك وضعفت أمرك</w:t>
      </w:r>
      <w:r w:rsidR="0073240D">
        <w:rPr>
          <w:rtl/>
        </w:rPr>
        <w:t>،</w:t>
      </w:r>
      <w:r>
        <w:rPr>
          <w:rtl/>
        </w:rPr>
        <w:t xml:space="preserve"> وما كنت ظننت إلا أنك أعلم أهل الإسلام</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وكيف ذلك؟! قال الجاثليق</w:t>
      </w:r>
      <w:r w:rsidR="0073240D">
        <w:rPr>
          <w:rtl/>
        </w:rPr>
        <w:t>:</w:t>
      </w:r>
      <w:r>
        <w:rPr>
          <w:rtl/>
        </w:rPr>
        <w:t xml:space="preserve"> من قولك</w:t>
      </w:r>
      <w:r w:rsidR="0073240D">
        <w:rPr>
          <w:rtl/>
        </w:rPr>
        <w:t>:</w:t>
      </w:r>
      <w:r>
        <w:rPr>
          <w:rtl/>
        </w:rPr>
        <w:t xml:space="preserve"> إن عيسا كم كان ضعيفا قليل الصيام قليل الصلاة</w:t>
      </w:r>
      <w:r w:rsidR="0073240D">
        <w:rPr>
          <w:rtl/>
        </w:rPr>
        <w:t>،</w:t>
      </w:r>
      <w:r>
        <w:rPr>
          <w:rtl/>
        </w:rPr>
        <w:t xml:space="preserve"> وما أفطر عيسى يوما قط ولا نام بليل قط. وما زال صائم الدهر</w:t>
      </w:r>
      <w:r w:rsidR="0073240D">
        <w:rPr>
          <w:rtl/>
        </w:rPr>
        <w:t>،</w:t>
      </w:r>
      <w:r>
        <w:rPr>
          <w:rtl/>
        </w:rPr>
        <w:t xml:space="preserve"> قائم الليل</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فلمن كان يصوم ويصلي؟! قال</w:t>
      </w:r>
      <w:r w:rsidR="0073240D">
        <w:rPr>
          <w:rtl/>
        </w:rPr>
        <w:t>:</w:t>
      </w:r>
      <w:r>
        <w:rPr>
          <w:rtl/>
        </w:rPr>
        <w:t xml:space="preserve"> فخرس الجاثليق وانقطع. </w:t>
      </w:r>
    </w:p>
    <w:p w:rsidR="00B171D4" w:rsidRDefault="00B171D4" w:rsidP="00B171D4">
      <w:pPr>
        <w:pStyle w:val="libNormal"/>
        <w:rPr>
          <w:rtl/>
        </w:rPr>
      </w:pPr>
      <w:r>
        <w:rPr>
          <w:rtl/>
        </w:rPr>
        <w:t xml:space="preserve">قال الرضا </w:t>
      </w:r>
      <w:r w:rsidR="0073240D" w:rsidRPr="0073240D">
        <w:rPr>
          <w:rStyle w:val="libAlaemChar"/>
          <w:rFonts w:hint="cs"/>
          <w:rtl/>
        </w:rPr>
        <w:t>عليه‌السلام</w:t>
      </w:r>
      <w:r w:rsidR="0073240D">
        <w:rPr>
          <w:rtl/>
        </w:rPr>
        <w:t>:</w:t>
      </w:r>
      <w:r>
        <w:rPr>
          <w:rtl/>
        </w:rPr>
        <w:t xml:space="preserve"> يا نصراني إني أسألك عن مسألة</w:t>
      </w:r>
      <w:r w:rsidR="0073240D">
        <w:rPr>
          <w:rtl/>
        </w:rPr>
        <w:t>،</w:t>
      </w:r>
      <w:r>
        <w:rPr>
          <w:rtl/>
        </w:rPr>
        <w:t xml:space="preserve"> قال</w:t>
      </w:r>
      <w:r w:rsidR="0073240D">
        <w:rPr>
          <w:rtl/>
        </w:rPr>
        <w:t>:</w:t>
      </w:r>
      <w:r>
        <w:rPr>
          <w:rtl/>
        </w:rPr>
        <w:t xml:space="preserve"> سل فإن كل عندي علمها أجبتك</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ما أنكرت أن عيسى كان يحيى الموتى بإذن الله عزوجل</w:t>
      </w:r>
      <w:r w:rsidR="0073240D">
        <w:rPr>
          <w:rtl/>
        </w:rPr>
        <w:t>،</w:t>
      </w:r>
      <w:r>
        <w:rPr>
          <w:rtl/>
        </w:rPr>
        <w:t xml:space="preserve"> قال الجاثليق</w:t>
      </w:r>
      <w:r w:rsidR="0073240D">
        <w:rPr>
          <w:rtl/>
        </w:rPr>
        <w:t>:</w:t>
      </w:r>
      <w:r>
        <w:rPr>
          <w:rtl/>
        </w:rPr>
        <w:t xml:space="preserve"> أنكرت ذلك من قبل أن من أحيى الموتى وأبرأ الأكمه والأبرص فهو رب مستحق لأن يعبد </w:t>
      </w:r>
      <w:r w:rsidRPr="00B171D4">
        <w:rPr>
          <w:rStyle w:val="libFootnotenumChar"/>
          <w:rtl/>
        </w:rPr>
        <w:t>(1)</w:t>
      </w:r>
      <w:r>
        <w:rPr>
          <w:rtl/>
        </w:rPr>
        <w:t xml:space="preserve"> قال الرضا </w:t>
      </w:r>
      <w:r w:rsidR="0073240D" w:rsidRPr="0073240D">
        <w:rPr>
          <w:rStyle w:val="libAlaemChar"/>
          <w:rFonts w:hint="cs"/>
          <w:rtl/>
        </w:rPr>
        <w:t>عليه‌السلام</w:t>
      </w:r>
      <w:r w:rsidR="0073240D">
        <w:rPr>
          <w:rtl/>
        </w:rPr>
        <w:t>:</w:t>
      </w:r>
      <w:r>
        <w:rPr>
          <w:rtl/>
        </w:rPr>
        <w:t xml:space="preserve"> فإن اليسع قد صنع مثل ما صنع عيسى </w:t>
      </w:r>
      <w:r w:rsidRPr="00B171D4">
        <w:rPr>
          <w:rStyle w:val="libFootnotenumChar"/>
          <w:rtl/>
        </w:rPr>
        <w:t>(2)</w:t>
      </w:r>
      <w:r>
        <w:rPr>
          <w:rtl/>
        </w:rPr>
        <w:t xml:space="preserve"> مشى على الماء وأحيى الموتى وأبرأ الأكمه والأبرص فلم يتخذه أمته ربا ولم يعبده أحد من دون الله عزوجل</w:t>
      </w:r>
      <w:r w:rsidR="0073240D">
        <w:rPr>
          <w:rtl/>
        </w:rPr>
        <w:t>،</w:t>
      </w:r>
      <w:r>
        <w:rPr>
          <w:rtl/>
        </w:rPr>
        <w:t xml:space="preserve"> ولقد صنع حزقيل النبي </w:t>
      </w:r>
      <w:r w:rsidR="0073240D" w:rsidRPr="0073240D">
        <w:rPr>
          <w:rStyle w:val="libAlaemChar"/>
          <w:rFonts w:hint="cs"/>
          <w:rtl/>
        </w:rPr>
        <w:t>عليه‌السلام</w:t>
      </w:r>
      <w:r>
        <w:rPr>
          <w:rtl/>
        </w:rPr>
        <w:t xml:space="preserve"> </w:t>
      </w:r>
      <w:r w:rsidRPr="00B171D4">
        <w:rPr>
          <w:rStyle w:val="libFootnotenumChar"/>
          <w:rtl/>
        </w:rPr>
        <w:t>(3)</w:t>
      </w:r>
      <w:r>
        <w:rPr>
          <w:rtl/>
        </w:rPr>
        <w:t xml:space="preserve"> مثل ما صنع عيسى بن مريم </w:t>
      </w:r>
      <w:r w:rsidR="0073240D" w:rsidRPr="0073240D">
        <w:rPr>
          <w:rStyle w:val="libAlaemChar"/>
          <w:rFonts w:hint="cs"/>
          <w:rtl/>
        </w:rPr>
        <w:t>عليه‌السلام</w:t>
      </w:r>
      <w:r>
        <w:rPr>
          <w:rtl/>
        </w:rPr>
        <w:t xml:space="preserve"> فأحيا خمسة وثلاثين ألف رجل من بعد موتهم بستين سنة</w:t>
      </w:r>
      <w:r w:rsidR="0073240D">
        <w:rPr>
          <w:rtl/>
        </w:rPr>
        <w:t>،</w:t>
      </w:r>
      <w:r>
        <w:rPr>
          <w:rtl/>
        </w:rPr>
        <w:t xml:space="preserve"> ثم التفت إلى رأس الجالوت فقال له</w:t>
      </w:r>
      <w:r w:rsidR="0073240D">
        <w:rPr>
          <w:rtl/>
        </w:rPr>
        <w:t>:</w:t>
      </w:r>
      <w:r>
        <w:rPr>
          <w:rtl/>
        </w:rPr>
        <w:t xml:space="preserve"> يا رأس الجالوت أتجد هؤلاء في شباب بني إسرائيل في التوراة؟! اختارهم بخت نصر من سبي بني إسرائيل حين غزا بيت المقدس ثم انصرف بهم إلى بابل فأرسله الله عزوجل إليهم فأحياهم </w:t>
      </w:r>
      <w:r w:rsidRPr="00B171D4">
        <w:rPr>
          <w:rStyle w:val="libFootnotenumChar"/>
          <w:rtl/>
        </w:rPr>
        <w:t>(4)</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إنكاره يرجع إلى إذن الله</w:t>
      </w:r>
      <w:r w:rsidR="0073240D">
        <w:rPr>
          <w:rtl/>
        </w:rPr>
        <w:t>،</w:t>
      </w:r>
      <w:r>
        <w:rPr>
          <w:rtl/>
        </w:rPr>
        <w:t xml:space="preserve"> وكان عيسى بزعمه ربا مستقلا في ذلك. </w:t>
      </w:r>
    </w:p>
    <w:p w:rsidR="00B171D4" w:rsidRDefault="00B171D4" w:rsidP="00B171D4">
      <w:pPr>
        <w:pStyle w:val="libFootnote0"/>
        <w:rPr>
          <w:rtl/>
        </w:rPr>
      </w:pPr>
      <w:r>
        <w:rPr>
          <w:rtl/>
        </w:rPr>
        <w:t>2</w:t>
      </w:r>
      <w:r w:rsidR="00AC41E0">
        <w:rPr>
          <w:rtl/>
        </w:rPr>
        <w:t xml:space="preserve"> - </w:t>
      </w:r>
      <w:r>
        <w:rPr>
          <w:rtl/>
        </w:rPr>
        <w:t xml:space="preserve">في بعض التفاسير أن اليسع كان ابن عم الياس النبي ونبيا بعده على نبينا وآله وعليهما السلام. </w:t>
      </w:r>
    </w:p>
    <w:p w:rsidR="00B171D4" w:rsidRDefault="00B171D4" w:rsidP="00B171D4">
      <w:pPr>
        <w:pStyle w:val="libFootnote0"/>
        <w:rPr>
          <w:rtl/>
        </w:rPr>
      </w:pPr>
      <w:r>
        <w:rPr>
          <w:rtl/>
        </w:rPr>
        <w:t>3</w:t>
      </w:r>
      <w:r w:rsidR="00AC41E0">
        <w:rPr>
          <w:rtl/>
        </w:rPr>
        <w:t xml:space="preserve"> - </w:t>
      </w:r>
      <w:r>
        <w:rPr>
          <w:rtl/>
        </w:rPr>
        <w:t>هو الملقب بذي الكفل المدفون بقرية في طريق الكوفة إلى الحلة</w:t>
      </w:r>
      <w:r w:rsidR="0073240D">
        <w:rPr>
          <w:rtl/>
        </w:rPr>
        <w:t>،</w:t>
      </w:r>
      <w:r>
        <w:rPr>
          <w:rtl/>
        </w:rPr>
        <w:t xml:space="preserve"> وهي أرض بابل التي انصرف بخت نصر بسبايا بني إسرائيل إليها</w:t>
      </w:r>
      <w:r w:rsidR="0073240D">
        <w:rPr>
          <w:rtl/>
        </w:rPr>
        <w:t>،</w:t>
      </w:r>
      <w:r>
        <w:rPr>
          <w:rtl/>
        </w:rPr>
        <w:t xml:space="preserve"> وفيما اليوم بأيدي الناس</w:t>
      </w:r>
      <w:r w:rsidR="0073240D">
        <w:rPr>
          <w:rtl/>
        </w:rPr>
        <w:t>،</w:t>
      </w:r>
      <w:r>
        <w:rPr>
          <w:rtl/>
        </w:rPr>
        <w:t xml:space="preserve"> حزقيال. </w:t>
      </w:r>
    </w:p>
    <w:p w:rsidR="00B171D4" w:rsidRDefault="00B171D4" w:rsidP="00B171D4">
      <w:pPr>
        <w:pStyle w:val="libFootnote0"/>
        <w:rPr>
          <w:rtl/>
        </w:rPr>
      </w:pPr>
      <w:r>
        <w:rPr>
          <w:rtl/>
        </w:rPr>
        <w:t>4</w:t>
      </w:r>
      <w:r w:rsidR="00AC41E0">
        <w:rPr>
          <w:rtl/>
        </w:rPr>
        <w:t xml:space="preserve"> - </w:t>
      </w:r>
      <w:r>
        <w:rPr>
          <w:rtl/>
        </w:rPr>
        <w:t>حاصل القصة أن بخت نصر غزا بيت المقدس</w:t>
      </w:r>
      <w:r w:rsidR="0073240D">
        <w:rPr>
          <w:rtl/>
        </w:rPr>
        <w:t>،</w:t>
      </w:r>
      <w:r>
        <w:rPr>
          <w:rtl/>
        </w:rPr>
        <w:t xml:space="preserve"> فقتل بني إسرائيل بعضهم وأسر بعضهم</w:t>
      </w:r>
      <w:r w:rsidR="0073240D">
        <w:rPr>
          <w:rtl/>
        </w:rPr>
        <w:t>،</w:t>
      </w:r>
      <w:r>
        <w:rPr>
          <w:rtl/>
        </w:rPr>
        <w:t xml:space="preserve"> ثم اختار من الأسرى خمسة وثلاثين ألف رجل كلهم من الشباب</w:t>
      </w:r>
      <w:r w:rsidR="0073240D">
        <w:rPr>
          <w:rtl/>
        </w:rPr>
        <w:t>،</w:t>
      </w:r>
      <w:r>
        <w:rPr>
          <w:rtl/>
        </w:rPr>
        <w:t xml:space="preserve"> وأمر هؤلاء مذكور في قصص شباب بني إسرائيل</w:t>
      </w:r>
      <w:r w:rsidR="0073240D">
        <w:rPr>
          <w:rtl/>
        </w:rPr>
        <w:t>،</w:t>
      </w:r>
      <w:r>
        <w:rPr>
          <w:rtl/>
        </w:rPr>
        <w:t xml:space="preserve"> ثم نقلهم إلى بابل عاصمة مملكته</w:t>
      </w:r>
      <w:r w:rsidR="0073240D">
        <w:rPr>
          <w:rtl/>
        </w:rPr>
        <w:t>،</w:t>
      </w:r>
      <w:r>
        <w:rPr>
          <w:rtl/>
        </w:rPr>
        <w:t xml:space="preserve"> ثم ماتوا أو قتلوا في زمنه أو بعده</w:t>
      </w:r>
      <w:r w:rsidR="0073240D">
        <w:rPr>
          <w:rtl/>
        </w:rPr>
        <w:t>،</w:t>
      </w:r>
      <w:r>
        <w:rPr>
          <w:rtl/>
        </w:rPr>
        <w:t xml:space="preserve"> ثم أرسل الله عزوجل حزقيل إلى بابل فأحياهم بإذنه تعالى.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هذا في التوراة لا يدفعه إلا كافر منكم </w:t>
      </w:r>
      <w:r w:rsidRPr="00B171D4">
        <w:rPr>
          <w:rStyle w:val="libFootnotenumChar"/>
          <w:rtl/>
        </w:rPr>
        <w:t>(1)</w:t>
      </w:r>
      <w:r>
        <w:rPr>
          <w:rtl/>
        </w:rPr>
        <w:t xml:space="preserve"> قال رأس الجالوت</w:t>
      </w:r>
      <w:r w:rsidR="0073240D">
        <w:rPr>
          <w:rtl/>
        </w:rPr>
        <w:t>:</w:t>
      </w:r>
      <w:r>
        <w:rPr>
          <w:rtl/>
        </w:rPr>
        <w:t xml:space="preserve"> قد سمعنا به وعرفناه</w:t>
      </w:r>
      <w:r w:rsidR="0073240D">
        <w:rPr>
          <w:rtl/>
        </w:rPr>
        <w:t>،</w:t>
      </w:r>
      <w:r>
        <w:rPr>
          <w:rtl/>
        </w:rPr>
        <w:t xml:space="preserve"> قال</w:t>
      </w:r>
      <w:r w:rsidR="0073240D">
        <w:rPr>
          <w:rtl/>
        </w:rPr>
        <w:t>:</w:t>
      </w:r>
      <w:r>
        <w:rPr>
          <w:rtl/>
        </w:rPr>
        <w:t xml:space="preserve"> صدقت</w:t>
      </w:r>
      <w:r w:rsidR="0073240D">
        <w:rPr>
          <w:rtl/>
        </w:rPr>
        <w:t>،</w:t>
      </w:r>
      <w:r>
        <w:rPr>
          <w:rtl/>
        </w:rPr>
        <w:t xml:space="preserve"> ثم قال </w:t>
      </w:r>
      <w:r w:rsidR="0073240D" w:rsidRPr="0073240D">
        <w:rPr>
          <w:rStyle w:val="libAlaemChar"/>
          <w:rFonts w:hint="cs"/>
          <w:rtl/>
        </w:rPr>
        <w:t>عليه‌السلام</w:t>
      </w:r>
      <w:r w:rsidR="0073240D">
        <w:rPr>
          <w:rtl/>
        </w:rPr>
        <w:t>:</w:t>
      </w:r>
      <w:r>
        <w:rPr>
          <w:rtl/>
        </w:rPr>
        <w:t xml:space="preserve"> يا يهودي خذ على هذا السفر من التوراة فتلا </w:t>
      </w:r>
      <w:r w:rsidR="0073240D" w:rsidRPr="0073240D">
        <w:rPr>
          <w:rStyle w:val="libAlaemChar"/>
          <w:rFonts w:hint="cs"/>
          <w:rtl/>
        </w:rPr>
        <w:t>عليه‌السلام</w:t>
      </w:r>
      <w:r>
        <w:rPr>
          <w:rtl/>
        </w:rPr>
        <w:t xml:space="preserve"> علينا من التوراة آيات</w:t>
      </w:r>
      <w:r w:rsidR="0073240D">
        <w:rPr>
          <w:rtl/>
        </w:rPr>
        <w:t>،</w:t>
      </w:r>
      <w:r>
        <w:rPr>
          <w:rtl/>
        </w:rPr>
        <w:t xml:space="preserve"> فأقبل اليهودي يترجح لقراءته ويتعجب </w:t>
      </w:r>
      <w:r w:rsidRPr="00B171D4">
        <w:rPr>
          <w:rStyle w:val="libFootnotenumChar"/>
          <w:rtl/>
        </w:rPr>
        <w:t>(2)</w:t>
      </w:r>
      <w:r>
        <w:rPr>
          <w:rtl/>
        </w:rPr>
        <w:t xml:space="preserve"> ثم أقبل على النصراني فقال</w:t>
      </w:r>
      <w:r w:rsidR="0073240D">
        <w:rPr>
          <w:rtl/>
        </w:rPr>
        <w:t>:</w:t>
      </w:r>
      <w:r>
        <w:rPr>
          <w:rtl/>
        </w:rPr>
        <w:t xml:space="preserve"> يا نصراني أفهؤلاء كانوا قبل عيسى أم عيسى كان قبلهم؟! قال</w:t>
      </w:r>
      <w:r w:rsidR="0073240D">
        <w:rPr>
          <w:rtl/>
        </w:rPr>
        <w:t>:</w:t>
      </w:r>
      <w:r>
        <w:rPr>
          <w:rtl/>
        </w:rPr>
        <w:t xml:space="preserve"> بل كانوا قبله</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لقد اجتمعت قريش إلى رسول الله </w:t>
      </w:r>
      <w:r w:rsidR="0073240D" w:rsidRPr="0073240D">
        <w:rPr>
          <w:rStyle w:val="libAlaemChar"/>
          <w:rFonts w:hint="cs"/>
          <w:rtl/>
        </w:rPr>
        <w:t>صلى‌الله‌عليه‌وآله‌وسلم</w:t>
      </w:r>
      <w:r>
        <w:rPr>
          <w:rtl/>
        </w:rPr>
        <w:t xml:space="preserve"> فسألوه أن يحيي لهم موتاهم</w:t>
      </w:r>
      <w:r w:rsidR="0073240D">
        <w:rPr>
          <w:rtl/>
        </w:rPr>
        <w:t>،</w:t>
      </w:r>
      <w:r>
        <w:rPr>
          <w:rtl/>
        </w:rPr>
        <w:t xml:space="preserve"> فوجه معهم علي بن أبي طالب </w:t>
      </w:r>
      <w:r w:rsidR="0073240D" w:rsidRPr="0073240D">
        <w:rPr>
          <w:rStyle w:val="libAlaemChar"/>
          <w:rFonts w:hint="cs"/>
          <w:rtl/>
        </w:rPr>
        <w:t>عليه‌السلام</w:t>
      </w:r>
      <w:r>
        <w:rPr>
          <w:rtl/>
        </w:rPr>
        <w:t xml:space="preserve"> فقال له</w:t>
      </w:r>
      <w:r w:rsidR="0073240D">
        <w:rPr>
          <w:rtl/>
        </w:rPr>
        <w:t>:</w:t>
      </w:r>
      <w:r>
        <w:rPr>
          <w:rtl/>
        </w:rPr>
        <w:t xml:space="preserve"> اذهب إلى الجبانة فناد بأسماء هؤلاء الرهط الذين يسألون عنهم بأعلى صوتك يا فلان ويا فلان ويا فلان يقول لكم محمد رسول الله </w:t>
      </w:r>
      <w:r w:rsidR="0073240D" w:rsidRPr="0073240D">
        <w:rPr>
          <w:rStyle w:val="libAlaemChar"/>
          <w:rFonts w:hint="cs"/>
          <w:rtl/>
        </w:rPr>
        <w:t>صلى‌الله‌عليه‌وآله‌وسلم</w:t>
      </w:r>
      <w:r w:rsidR="0073240D">
        <w:rPr>
          <w:rtl/>
        </w:rPr>
        <w:t>:</w:t>
      </w:r>
      <w:r>
        <w:rPr>
          <w:rtl/>
        </w:rPr>
        <w:t xml:space="preserve"> قوموا بإذن الله عزوجل</w:t>
      </w:r>
      <w:r w:rsidR="0073240D">
        <w:rPr>
          <w:rtl/>
        </w:rPr>
        <w:t>،</w:t>
      </w:r>
      <w:r>
        <w:rPr>
          <w:rtl/>
        </w:rPr>
        <w:t xml:space="preserve"> فقاموا ينفضون التراب عن رؤوسهم</w:t>
      </w:r>
      <w:r w:rsidR="0073240D">
        <w:rPr>
          <w:rtl/>
        </w:rPr>
        <w:t>،</w:t>
      </w:r>
      <w:r>
        <w:rPr>
          <w:rtl/>
        </w:rPr>
        <w:t xml:space="preserve"> فأقبلت قريش تسألهم عن أمورهم</w:t>
      </w:r>
      <w:r w:rsidR="0073240D">
        <w:rPr>
          <w:rtl/>
        </w:rPr>
        <w:t>،</w:t>
      </w:r>
      <w:r>
        <w:rPr>
          <w:rtl/>
        </w:rPr>
        <w:t xml:space="preserve"> ثم أخبروهم أن محمد قد بعث نبيا</w:t>
      </w:r>
      <w:r w:rsidR="0073240D">
        <w:rPr>
          <w:rtl/>
        </w:rPr>
        <w:t>،</w:t>
      </w:r>
      <w:r>
        <w:rPr>
          <w:rtl/>
        </w:rPr>
        <w:t xml:space="preserve"> وقالوا</w:t>
      </w:r>
      <w:r w:rsidR="0073240D">
        <w:rPr>
          <w:rtl/>
        </w:rPr>
        <w:t>:</w:t>
      </w:r>
      <w:r>
        <w:rPr>
          <w:rtl/>
        </w:rPr>
        <w:t xml:space="preserve"> وددنا أنا أدركناه فنؤمن به ولقد أبرأ الأكمه والأبرص والمجانين وكلمه البهائم والطير والجن والشياطين ولم نتخذه ربا من دون الله عزوجل</w:t>
      </w:r>
      <w:r w:rsidR="0073240D">
        <w:rPr>
          <w:rtl/>
        </w:rPr>
        <w:t>،</w:t>
      </w:r>
      <w:r>
        <w:rPr>
          <w:rtl/>
        </w:rPr>
        <w:t xml:space="preserve"> ولم ننكر لأحد من هؤلاء فضلهم</w:t>
      </w:r>
      <w:r w:rsidR="0073240D">
        <w:rPr>
          <w:rtl/>
        </w:rPr>
        <w:t>،</w:t>
      </w:r>
      <w:r>
        <w:rPr>
          <w:rtl/>
        </w:rPr>
        <w:t xml:space="preserve"> فمتى اتخذتم عيسى ربا جاز لكم أن تتخذوا اليسع وحزقيل ربا لأنهما قد صنعا مثل ما صنع عيسى من إحياء الموتى</w:t>
      </w:r>
      <w:r w:rsidR="0073240D">
        <w:rPr>
          <w:rtl/>
        </w:rPr>
        <w:t>،</w:t>
      </w:r>
      <w:r>
        <w:rPr>
          <w:rtl/>
        </w:rPr>
        <w:t xml:space="preserve"> وغيره أن قوما من بني إسرائيل هربوا من بلادهم من الطاعون وهم ألوف حذر الموت فأماتهم الله في ساعة واحدة</w:t>
      </w:r>
      <w:r w:rsidR="0073240D">
        <w:rPr>
          <w:rtl/>
        </w:rPr>
        <w:t>،</w:t>
      </w:r>
      <w:r>
        <w:rPr>
          <w:rtl/>
        </w:rPr>
        <w:t xml:space="preserve"> فعمد أهل تلك القرية فحظروا عليهم حظيرة فلم يزالوا فيها حتى نخرت عظامهم وصاروا رميما</w:t>
      </w:r>
      <w:r w:rsidR="0073240D">
        <w:rPr>
          <w:rtl/>
        </w:rPr>
        <w:t>،</w:t>
      </w:r>
      <w:r>
        <w:rPr>
          <w:rtl/>
        </w:rPr>
        <w:t xml:space="preserve"> فمر بهم نبي من أنبياء بني إسرائيل فتعجب منهم ومن كثرة العظام البالية</w:t>
      </w:r>
      <w:r w:rsidR="0073240D">
        <w:rPr>
          <w:rtl/>
        </w:rPr>
        <w:t>،</w:t>
      </w:r>
      <w:r>
        <w:rPr>
          <w:rtl/>
        </w:rPr>
        <w:t xml:space="preserve"> فأوحى الله إليه أتحب أن أحييهم لك فتنذرهم؟ قال</w:t>
      </w:r>
      <w:r w:rsidR="0073240D">
        <w:rPr>
          <w:rtl/>
        </w:rPr>
        <w:t>:</w:t>
      </w:r>
      <w:r>
        <w:rPr>
          <w:rtl/>
        </w:rPr>
        <w:t xml:space="preserve"> نعم يا رب</w:t>
      </w:r>
      <w:r w:rsidR="0073240D">
        <w:rPr>
          <w:rtl/>
        </w:rPr>
        <w:t>،</w:t>
      </w:r>
      <w:r>
        <w:rPr>
          <w:rtl/>
        </w:rPr>
        <w:t xml:space="preserve"> فأوحى الله عزوجل إليه أن نادهم</w:t>
      </w:r>
      <w:r w:rsidR="0073240D">
        <w:rPr>
          <w:rtl/>
        </w:rPr>
        <w:t>،</w:t>
      </w:r>
      <w:r>
        <w:rPr>
          <w:rtl/>
        </w:rPr>
        <w:t xml:space="preserve"> فقال</w:t>
      </w:r>
      <w:r w:rsidR="0073240D">
        <w:rPr>
          <w:rtl/>
        </w:rPr>
        <w:t>:</w:t>
      </w:r>
      <w:r>
        <w:rPr>
          <w:rtl/>
        </w:rPr>
        <w:t xml:space="preserve"> أيتها العظام البالية قومي بإذن الله عزوجل فقاموا أحياء أجمعون ينفضون التراب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كتاب حزقيال الموجود اليوم إشارة إلى ذلك</w:t>
      </w:r>
      <w:r w:rsidR="0073240D">
        <w:rPr>
          <w:rtl/>
        </w:rPr>
        <w:t>،</w:t>
      </w:r>
      <w:r>
        <w:rPr>
          <w:rtl/>
        </w:rPr>
        <w:t xml:space="preserve"> وإطلاق التوراة عليه مجاز</w:t>
      </w:r>
      <w:r w:rsidR="0073240D">
        <w:rPr>
          <w:rtl/>
        </w:rPr>
        <w:t>،</w:t>
      </w:r>
      <w:r>
        <w:rPr>
          <w:rtl/>
        </w:rPr>
        <w:t xml:space="preserve"> أو كان ذلك فيما أنزل على موسى إخبارا عما سيقع. </w:t>
      </w:r>
    </w:p>
    <w:p w:rsidR="00B171D4" w:rsidRDefault="00B171D4" w:rsidP="00B171D4">
      <w:pPr>
        <w:pStyle w:val="libFootnote0"/>
        <w:rPr>
          <w:rtl/>
        </w:rPr>
      </w:pPr>
      <w:r>
        <w:rPr>
          <w:rtl/>
        </w:rPr>
        <w:t>2</w:t>
      </w:r>
      <w:r w:rsidR="00AC41E0">
        <w:rPr>
          <w:rtl/>
        </w:rPr>
        <w:t xml:space="preserve"> - </w:t>
      </w:r>
      <w:r>
        <w:rPr>
          <w:rtl/>
        </w:rPr>
        <w:t>يترجح بالحاء المهملة في آخرها من الأرجوحة أي يميل يمينا وشمالا</w:t>
      </w:r>
      <w:r w:rsidR="0073240D">
        <w:rPr>
          <w:rtl/>
        </w:rPr>
        <w:t>،</w:t>
      </w:r>
      <w:r>
        <w:rPr>
          <w:rtl/>
        </w:rPr>
        <w:t xml:space="preserve"> وفي نسخة ( هـ )</w:t>
      </w:r>
      <w:r w:rsidR="00AC41E0">
        <w:rPr>
          <w:rtl/>
        </w:rPr>
        <w:t xml:space="preserve"> - </w:t>
      </w:r>
      <w:r>
        <w:rPr>
          <w:rtl/>
        </w:rPr>
        <w:t>بالجيمين</w:t>
      </w:r>
      <w:r w:rsidR="00AC41E0">
        <w:rPr>
          <w:rtl/>
        </w:rPr>
        <w:t xml:space="preserve"> - </w:t>
      </w:r>
      <w:r>
        <w:rPr>
          <w:rtl/>
        </w:rPr>
        <w:t xml:space="preserve">أي يضطرب.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عن رؤوسهم </w:t>
      </w:r>
      <w:r w:rsidRPr="00B171D4">
        <w:rPr>
          <w:rStyle w:val="libFootnotenumChar"/>
          <w:rtl/>
        </w:rPr>
        <w:t>(1)</w:t>
      </w:r>
      <w:r>
        <w:rPr>
          <w:rtl/>
        </w:rPr>
        <w:t xml:space="preserve">. ثم إبراهيم </w:t>
      </w:r>
      <w:r w:rsidR="0073240D" w:rsidRPr="0073240D">
        <w:rPr>
          <w:rStyle w:val="libAlaemChar"/>
          <w:rFonts w:hint="cs"/>
          <w:rtl/>
        </w:rPr>
        <w:t>عليه‌السلام</w:t>
      </w:r>
      <w:r>
        <w:rPr>
          <w:rtl/>
        </w:rPr>
        <w:t xml:space="preserve"> خليل الرحمن حين أخذ الطيور وقطعهن قطعا ثم وضع على كل جبل منهن جزءا ثم ناديهن فأقبلن سعيا إليه</w:t>
      </w:r>
      <w:r w:rsidR="0073240D">
        <w:rPr>
          <w:rtl/>
        </w:rPr>
        <w:t>،</w:t>
      </w:r>
      <w:r>
        <w:rPr>
          <w:rtl/>
        </w:rPr>
        <w:t xml:space="preserve"> ثم موسى بن عمران وأصحابه والسبعون الذين اختارهم صاروا معه إلى الجبل فقالوا له</w:t>
      </w:r>
      <w:r w:rsidR="0073240D">
        <w:rPr>
          <w:rtl/>
        </w:rPr>
        <w:t>:</w:t>
      </w:r>
      <w:r>
        <w:rPr>
          <w:rtl/>
        </w:rPr>
        <w:t xml:space="preserve"> إنك قد رأيت الله سبحانه فأرناه كما رأيته</w:t>
      </w:r>
      <w:r w:rsidR="0073240D">
        <w:rPr>
          <w:rtl/>
        </w:rPr>
        <w:t>،</w:t>
      </w:r>
      <w:r>
        <w:rPr>
          <w:rtl/>
        </w:rPr>
        <w:t xml:space="preserve"> فقال لهم</w:t>
      </w:r>
      <w:r w:rsidR="0073240D">
        <w:rPr>
          <w:rtl/>
        </w:rPr>
        <w:t>:</w:t>
      </w:r>
      <w:r>
        <w:rPr>
          <w:rtl/>
        </w:rPr>
        <w:t xml:space="preserve"> إني لم أره</w:t>
      </w:r>
      <w:r w:rsidR="0073240D">
        <w:rPr>
          <w:rtl/>
        </w:rPr>
        <w:t>،</w:t>
      </w:r>
      <w:r>
        <w:rPr>
          <w:rtl/>
        </w:rPr>
        <w:t xml:space="preserve"> فقالوا</w:t>
      </w:r>
      <w:r w:rsidR="0073240D">
        <w:rPr>
          <w:rtl/>
        </w:rPr>
        <w:t>:</w:t>
      </w:r>
      <w:r>
        <w:rPr>
          <w:rtl/>
        </w:rPr>
        <w:t xml:space="preserve"> لن نؤمن لك حتى نرى الله جهرة</w:t>
      </w:r>
      <w:r w:rsidR="0073240D">
        <w:rPr>
          <w:rtl/>
        </w:rPr>
        <w:t>،</w:t>
      </w:r>
      <w:r>
        <w:rPr>
          <w:rtl/>
        </w:rPr>
        <w:t xml:space="preserve"> فأخذتهم الصاعقة فاحترقوا عن آخرهم وبقي موسى وحيدا</w:t>
      </w:r>
      <w:r w:rsidR="0073240D">
        <w:rPr>
          <w:rtl/>
        </w:rPr>
        <w:t>،</w:t>
      </w:r>
      <w:r>
        <w:rPr>
          <w:rtl/>
        </w:rPr>
        <w:t xml:space="preserve"> فقال</w:t>
      </w:r>
      <w:r w:rsidR="0073240D">
        <w:rPr>
          <w:rtl/>
        </w:rPr>
        <w:t>:</w:t>
      </w:r>
      <w:r>
        <w:rPr>
          <w:rtl/>
        </w:rPr>
        <w:t xml:space="preserve"> يا رب اخترت سبعين رجلا من بني إسرائيل فجئت بهم وأرجع وحدي</w:t>
      </w:r>
      <w:r w:rsidR="0073240D">
        <w:rPr>
          <w:rtl/>
        </w:rPr>
        <w:t>،</w:t>
      </w:r>
      <w:r>
        <w:rPr>
          <w:rtl/>
        </w:rPr>
        <w:t xml:space="preserve"> فكيف يصدقني قومي بما أخبرهم به</w:t>
      </w:r>
      <w:r w:rsidR="0073240D">
        <w:rPr>
          <w:rtl/>
        </w:rPr>
        <w:t>،</w:t>
      </w:r>
      <w:r>
        <w:rPr>
          <w:rtl/>
        </w:rPr>
        <w:t xml:space="preserve"> فلو شئت أهلكتهم من قبل وإياي أفتهلكنا بما فعل السفهاء منا</w:t>
      </w:r>
      <w:r w:rsidR="0073240D">
        <w:rPr>
          <w:rtl/>
        </w:rPr>
        <w:t>،</w:t>
      </w:r>
      <w:r>
        <w:rPr>
          <w:rtl/>
        </w:rPr>
        <w:t xml:space="preserve"> فأحياهم الله عزوجل من بعد موتهم</w:t>
      </w:r>
      <w:r w:rsidR="0073240D">
        <w:rPr>
          <w:rtl/>
        </w:rPr>
        <w:t>،</w:t>
      </w:r>
      <w:r>
        <w:rPr>
          <w:rtl/>
        </w:rPr>
        <w:t xml:space="preserve"> وكل شيء ذكرته لك من هذا لا تقدر على دفعه لأن التوراة والإنجيل والزبور والفرقان قد نطقت به</w:t>
      </w:r>
      <w:r w:rsidR="0073240D">
        <w:rPr>
          <w:rtl/>
        </w:rPr>
        <w:t>،</w:t>
      </w:r>
      <w:r>
        <w:rPr>
          <w:rtl/>
        </w:rPr>
        <w:t xml:space="preserve"> فإن كان كل من أحيى الموتى وأبرأ الأكمه والأبرص والمجانين يتخذ ربا من دون الله فاتخذ هؤلاء كلهم أربابا</w:t>
      </w:r>
      <w:r w:rsidR="0073240D">
        <w:rPr>
          <w:rtl/>
        </w:rPr>
        <w:t>،</w:t>
      </w:r>
      <w:r>
        <w:rPr>
          <w:rtl/>
        </w:rPr>
        <w:t xml:space="preserve"> ما تقول يا نصراني؟! قال الجاثليق</w:t>
      </w:r>
      <w:r w:rsidR="0073240D">
        <w:rPr>
          <w:rtl/>
        </w:rPr>
        <w:t>:</w:t>
      </w:r>
      <w:r>
        <w:rPr>
          <w:rtl/>
        </w:rPr>
        <w:t xml:space="preserve"> القول قولك ولا إله إلا الله. </w:t>
      </w:r>
    </w:p>
    <w:p w:rsidR="00B171D4" w:rsidRDefault="00B171D4" w:rsidP="00B171D4">
      <w:pPr>
        <w:pStyle w:val="libNormal"/>
        <w:rPr>
          <w:rtl/>
        </w:rPr>
      </w:pPr>
      <w:r>
        <w:rPr>
          <w:rtl/>
        </w:rPr>
        <w:t xml:space="preserve">ثم التفت </w:t>
      </w:r>
      <w:r w:rsidR="0073240D" w:rsidRPr="0073240D">
        <w:rPr>
          <w:rStyle w:val="libAlaemChar"/>
          <w:rFonts w:hint="cs"/>
          <w:rtl/>
        </w:rPr>
        <w:t>عليه‌السلام</w:t>
      </w:r>
      <w:r>
        <w:rPr>
          <w:rtl/>
        </w:rPr>
        <w:t xml:space="preserve"> إلى رأس الجالوت فقال</w:t>
      </w:r>
      <w:r w:rsidR="0073240D">
        <w:rPr>
          <w:rtl/>
        </w:rPr>
        <w:t>:</w:t>
      </w:r>
      <w:r>
        <w:rPr>
          <w:rtl/>
        </w:rPr>
        <w:t xml:space="preserve"> يا يهودي أقبل علي أسألك بالعشر الآيات التي أنزلت على موسى بن عمران </w:t>
      </w:r>
      <w:r w:rsidR="0073240D" w:rsidRPr="0073240D">
        <w:rPr>
          <w:rStyle w:val="libAlaemChar"/>
          <w:rFonts w:hint="cs"/>
          <w:rtl/>
        </w:rPr>
        <w:t>عليه‌السلام</w:t>
      </w:r>
      <w:r>
        <w:rPr>
          <w:rtl/>
        </w:rPr>
        <w:t xml:space="preserve"> هل تجد في التوراة مكتوبا نبأ محمد وأمته</w:t>
      </w:r>
      <w:r w:rsidR="0073240D">
        <w:rPr>
          <w:rtl/>
        </w:rPr>
        <w:t>:</w:t>
      </w:r>
      <w:r>
        <w:rPr>
          <w:rtl/>
        </w:rPr>
        <w:t xml:space="preserve"> إذا جاءت الأمة الأخيرة أتباع راكب البعير يسبحون الرب جدا جدا تسبيحا جديدا في الكنائس الجدد</w:t>
      </w:r>
      <w:r w:rsidR="0073240D">
        <w:rPr>
          <w:rtl/>
        </w:rPr>
        <w:t>،</w:t>
      </w:r>
      <w:r>
        <w:rPr>
          <w:rtl/>
        </w:rPr>
        <w:t xml:space="preserve"> فليفرغ بنوا إسرائيل إليهم وإلى ملكهم لتطمئن قلوبهم</w:t>
      </w:r>
      <w:r w:rsidR="0073240D">
        <w:rPr>
          <w:rtl/>
        </w:rPr>
        <w:t>،</w:t>
      </w:r>
      <w:r>
        <w:rPr>
          <w:rtl/>
        </w:rPr>
        <w:t xml:space="preserve"> فإن بأيديهم سيوفا ينتقمون بها من الأمم الكافرة في أقطار الأرض</w:t>
      </w:r>
      <w:r w:rsidR="0073240D">
        <w:rPr>
          <w:rtl/>
        </w:rPr>
        <w:t>،</w:t>
      </w:r>
      <w:r>
        <w:rPr>
          <w:rtl/>
        </w:rPr>
        <w:t xml:space="preserve"> هكذا هو في التوراة مكتوب؟! قال رأس الجالوت</w:t>
      </w:r>
      <w:r w:rsidR="0073240D">
        <w:rPr>
          <w:rtl/>
        </w:rPr>
        <w:t>:</w:t>
      </w:r>
      <w:r>
        <w:rPr>
          <w:rtl/>
        </w:rPr>
        <w:t xml:space="preserve"> نعم إنا لنجده كذلك</w:t>
      </w:r>
      <w:r w:rsidR="0073240D">
        <w:rPr>
          <w:rtl/>
        </w:rPr>
        <w:t>،</w:t>
      </w:r>
      <w:r>
        <w:rPr>
          <w:rtl/>
        </w:rPr>
        <w:t xml:space="preserve"> ثم قال</w:t>
      </w:r>
      <w:r w:rsidR="0073240D">
        <w:rPr>
          <w:rtl/>
        </w:rPr>
        <w:t>:</w:t>
      </w:r>
      <w:r>
        <w:rPr>
          <w:rtl/>
        </w:rPr>
        <w:t xml:space="preserve"> للجاثليق</w:t>
      </w:r>
      <w:r w:rsidR="0073240D">
        <w:rPr>
          <w:rtl/>
        </w:rPr>
        <w:t>:</w:t>
      </w:r>
      <w:r>
        <w:rPr>
          <w:rtl/>
        </w:rPr>
        <w:t xml:space="preserve"> يا نصراني كيف علمك بكتاب شعيا؟ قال</w:t>
      </w:r>
      <w:r w:rsidR="0073240D">
        <w:rPr>
          <w:rtl/>
        </w:rPr>
        <w:t>:</w:t>
      </w:r>
      <w:r>
        <w:rPr>
          <w:rtl/>
        </w:rPr>
        <w:t xml:space="preserve"> أعرفه حرفا حرفا</w:t>
      </w:r>
      <w:r w:rsidR="0073240D">
        <w:rPr>
          <w:rtl/>
        </w:rPr>
        <w:t>،</w:t>
      </w:r>
      <w:r>
        <w:rPr>
          <w:rtl/>
        </w:rPr>
        <w:t xml:space="preserve"> قال الرضا </w:t>
      </w:r>
      <w:r w:rsidR="0073240D" w:rsidRPr="0073240D">
        <w:rPr>
          <w:rStyle w:val="libAlaemChar"/>
          <w:rFonts w:hint="cs"/>
          <w:rtl/>
        </w:rPr>
        <w:t>عليه‌السلام</w:t>
      </w:r>
      <w:r>
        <w:rPr>
          <w:rtl/>
        </w:rPr>
        <w:t xml:space="preserve"> لهما</w:t>
      </w:r>
      <w:r w:rsidR="0073240D">
        <w:rPr>
          <w:rtl/>
        </w:rPr>
        <w:t>:</w:t>
      </w:r>
      <w:r>
        <w:rPr>
          <w:rtl/>
        </w:rPr>
        <w:t xml:space="preserve"> أتعرفان هذا من كلامه</w:t>
      </w:r>
      <w:r w:rsidR="0073240D">
        <w:rPr>
          <w:rtl/>
        </w:rPr>
        <w:t>:</w:t>
      </w:r>
      <w:r>
        <w:rPr>
          <w:rtl/>
        </w:rPr>
        <w:t xml:space="preserve"> ( يا قوم إني رأيت صورة راكب الحمار لابسا جلابيب النور</w:t>
      </w:r>
      <w:r w:rsidR="0073240D">
        <w:rPr>
          <w:rtl/>
        </w:rPr>
        <w:t>،</w:t>
      </w:r>
      <w:r>
        <w:rPr>
          <w:rtl/>
        </w:rPr>
        <w:t xml:space="preserve"> ورأيت راكب البعير ضوؤه مثل ضوء القمر )؟ فقالا</w:t>
      </w:r>
      <w:r w:rsidR="0073240D">
        <w:rPr>
          <w:rtl/>
        </w:rPr>
        <w:t>:</w:t>
      </w:r>
      <w:r>
        <w:rPr>
          <w:rtl/>
        </w:rPr>
        <w:t xml:space="preserve"> قد قال ذلك شعيا</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يا نصراني هل تعرف في الإنجيل قول عيسى</w:t>
      </w:r>
      <w:r w:rsidR="0073240D">
        <w:rPr>
          <w:rtl/>
        </w:rPr>
        <w:t>:</w:t>
      </w:r>
      <w:r>
        <w:rPr>
          <w:rtl/>
        </w:rPr>
        <w:t xml:space="preserve"> إني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المشهور بين المفسرين والمذكور في بعض الأخبار أن هذا النبي هو حزقيل</w:t>
      </w:r>
      <w:r w:rsidR="0073240D">
        <w:rPr>
          <w:rtl/>
        </w:rPr>
        <w:t>،</w:t>
      </w:r>
      <w:r>
        <w:rPr>
          <w:rtl/>
        </w:rPr>
        <w:t xml:space="preserve"> ولا استبعاد في كون القصتين له.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ذاهب إلى ربي وربكم والفارقليطا جاء </w:t>
      </w:r>
      <w:r w:rsidRPr="00B171D4">
        <w:rPr>
          <w:rStyle w:val="libFootnotenumChar"/>
          <w:rtl/>
        </w:rPr>
        <w:t>(1)</w:t>
      </w:r>
      <w:r>
        <w:rPr>
          <w:rtl/>
        </w:rPr>
        <w:t xml:space="preserve"> هو الذي يشهد لي بالحق كما شهدت له</w:t>
      </w:r>
      <w:r w:rsidR="0073240D">
        <w:rPr>
          <w:rtl/>
        </w:rPr>
        <w:t>،</w:t>
      </w:r>
      <w:r>
        <w:rPr>
          <w:rtl/>
        </w:rPr>
        <w:t xml:space="preserve"> وهو الذي يفسر لكم كل شيء</w:t>
      </w:r>
      <w:r w:rsidR="0073240D">
        <w:rPr>
          <w:rtl/>
        </w:rPr>
        <w:t>،</w:t>
      </w:r>
      <w:r>
        <w:rPr>
          <w:rtl/>
        </w:rPr>
        <w:t xml:space="preserve"> وهو الذي يبدي فضائح الأمم</w:t>
      </w:r>
      <w:r w:rsidR="0073240D">
        <w:rPr>
          <w:rtl/>
        </w:rPr>
        <w:t>،</w:t>
      </w:r>
      <w:r>
        <w:rPr>
          <w:rtl/>
        </w:rPr>
        <w:t xml:space="preserve"> وهو الذي يكسر عمود الكفر؟ فقال الجاثليق</w:t>
      </w:r>
      <w:r w:rsidR="0073240D">
        <w:rPr>
          <w:rtl/>
        </w:rPr>
        <w:t>:</w:t>
      </w:r>
      <w:r>
        <w:rPr>
          <w:rtl/>
        </w:rPr>
        <w:t xml:space="preserve"> ما ذكرت شيئا مما في الإنجيل إلا ونحن مقرون به</w:t>
      </w:r>
      <w:r w:rsidR="0073240D">
        <w:rPr>
          <w:rtl/>
        </w:rPr>
        <w:t>،</w:t>
      </w:r>
      <w:r>
        <w:rPr>
          <w:rtl/>
        </w:rPr>
        <w:t xml:space="preserve"> فقال</w:t>
      </w:r>
      <w:r w:rsidR="0073240D">
        <w:rPr>
          <w:rtl/>
        </w:rPr>
        <w:t>:</w:t>
      </w:r>
      <w:r>
        <w:rPr>
          <w:rtl/>
        </w:rPr>
        <w:t xml:space="preserve"> أتجد هذا في الإنجيل ثابتا يا جاثليق؟! قال</w:t>
      </w:r>
      <w:r w:rsidR="0073240D">
        <w:rPr>
          <w:rtl/>
        </w:rPr>
        <w:t>:</w:t>
      </w:r>
      <w:r>
        <w:rPr>
          <w:rtl/>
        </w:rPr>
        <w:t xml:space="preserve"> نعم. </w:t>
      </w:r>
    </w:p>
    <w:p w:rsidR="00B171D4" w:rsidRDefault="00B171D4" w:rsidP="00B171D4">
      <w:pPr>
        <w:pStyle w:val="libNormal"/>
        <w:rPr>
          <w:rtl/>
        </w:rPr>
      </w:pPr>
      <w:r>
        <w:rPr>
          <w:rtl/>
        </w:rPr>
        <w:t xml:space="preserve">قال الرضا </w:t>
      </w:r>
      <w:r w:rsidR="0073240D" w:rsidRPr="0073240D">
        <w:rPr>
          <w:rStyle w:val="libAlaemChar"/>
          <w:rFonts w:hint="cs"/>
          <w:rtl/>
        </w:rPr>
        <w:t>عليه‌السلام</w:t>
      </w:r>
      <w:r w:rsidR="0073240D">
        <w:rPr>
          <w:rtl/>
        </w:rPr>
        <w:t>:</w:t>
      </w:r>
      <w:r>
        <w:rPr>
          <w:rtl/>
        </w:rPr>
        <w:t xml:space="preserve"> يا جاثليق ألا تخبرني عن الإنجيل الأول حين افتقدتموه عند من وجدتموه ومن وضع لكم هذا الإنجيل؟ قال له</w:t>
      </w:r>
      <w:r w:rsidR="0073240D">
        <w:rPr>
          <w:rtl/>
        </w:rPr>
        <w:t>:</w:t>
      </w:r>
      <w:r>
        <w:rPr>
          <w:rtl/>
        </w:rPr>
        <w:t xml:space="preserve"> ما افتقدنا الإنجيل إلا يوما واحدا حتى وجدنا غضا طريا فأخرجه إلينا يوحنا ومتى</w:t>
      </w:r>
      <w:r w:rsidR="0073240D">
        <w:rPr>
          <w:rtl/>
        </w:rPr>
        <w:t>،</w:t>
      </w:r>
      <w:r>
        <w:rPr>
          <w:rtl/>
        </w:rPr>
        <w:t xml:space="preserve"> فقال الرضا </w:t>
      </w:r>
      <w:r w:rsidR="0073240D" w:rsidRPr="0073240D">
        <w:rPr>
          <w:rStyle w:val="libAlaemChar"/>
          <w:rFonts w:hint="cs"/>
          <w:rtl/>
        </w:rPr>
        <w:t>عليه‌السلام</w:t>
      </w:r>
      <w:r w:rsidR="0073240D">
        <w:rPr>
          <w:rtl/>
        </w:rPr>
        <w:t>:</w:t>
      </w:r>
      <w:r>
        <w:rPr>
          <w:rtl/>
        </w:rPr>
        <w:t xml:space="preserve"> ما أقل معرفتك بسر الإنجيل وعلمائه</w:t>
      </w:r>
      <w:r w:rsidR="0073240D">
        <w:rPr>
          <w:rtl/>
        </w:rPr>
        <w:t>،</w:t>
      </w:r>
      <w:r>
        <w:rPr>
          <w:rtl/>
        </w:rPr>
        <w:t xml:space="preserve"> فإن كان كما تزعم فلم اختلفتم في الإنجيل </w:t>
      </w:r>
      <w:r w:rsidRPr="00B171D4">
        <w:rPr>
          <w:rStyle w:val="libFootnotenumChar"/>
          <w:rtl/>
        </w:rPr>
        <w:t>(2)</w:t>
      </w:r>
      <w:r>
        <w:rPr>
          <w:rtl/>
        </w:rPr>
        <w:t xml:space="preserve"> إنما وقع الاختلاف في هذا الإنجيل الذي في أيديكم اليوم </w:t>
      </w:r>
      <w:r w:rsidRPr="00B171D4">
        <w:rPr>
          <w:rStyle w:val="libFootnotenumChar"/>
          <w:rtl/>
        </w:rPr>
        <w:t>(3)</w:t>
      </w:r>
      <w:r>
        <w:rPr>
          <w:rtl/>
        </w:rPr>
        <w:t xml:space="preserve"> فلو كان على العهد الأول لم تختلفوا فيه</w:t>
      </w:r>
      <w:r w:rsidR="0073240D">
        <w:rPr>
          <w:rtl/>
        </w:rPr>
        <w:t>،</w:t>
      </w:r>
      <w:r>
        <w:rPr>
          <w:rtl/>
        </w:rPr>
        <w:t xml:space="preserve"> ولكني مفيدك علم ذلك</w:t>
      </w:r>
      <w:r w:rsidR="0073240D">
        <w:rPr>
          <w:rtl/>
        </w:rPr>
        <w:t>،</w:t>
      </w:r>
      <w:r>
        <w:rPr>
          <w:rtl/>
        </w:rPr>
        <w:t xml:space="preserve"> اعلم أنه لما افتقد الإنجيل الأول اجتمعت النصارى إلى علمائهم فقالوا لهم</w:t>
      </w:r>
      <w:r w:rsidR="0073240D">
        <w:rPr>
          <w:rtl/>
        </w:rPr>
        <w:t>:</w:t>
      </w:r>
      <w:r>
        <w:rPr>
          <w:rtl/>
        </w:rPr>
        <w:t xml:space="preserve"> قتل عيسى بن مريم </w:t>
      </w:r>
      <w:r w:rsidR="0073240D" w:rsidRPr="0073240D">
        <w:rPr>
          <w:rStyle w:val="libAlaemChar"/>
          <w:rFonts w:hint="cs"/>
          <w:rtl/>
        </w:rPr>
        <w:t>عليه‌السلام</w:t>
      </w:r>
      <w:r>
        <w:rPr>
          <w:rtl/>
        </w:rPr>
        <w:t xml:space="preserve"> وافتقدنا الإنجيل وأنتم العلماء فما عندكم؟ فقال لهم ألوقا ومر قابوس</w:t>
      </w:r>
      <w:r w:rsidR="0073240D">
        <w:rPr>
          <w:rtl/>
        </w:rPr>
        <w:t>:</w:t>
      </w:r>
      <w:r>
        <w:rPr>
          <w:rtl/>
        </w:rPr>
        <w:t xml:space="preserve"> إن الإنجيل في صدورنا</w:t>
      </w:r>
      <w:r w:rsidR="0073240D">
        <w:rPr>
          <w:rtl/>
        </w:rPr>
        <w:t>،</w:t>
      </w:r>
      <w:r>
        <w:rPr>
          <w:rtl/>
        </w:rPr>
        <w:t xml:space="preserve"> ونحن نخرجه إليكم سفرا سفرا في كل أحد</w:t>
      </w:r>
      <w:r w:rsidR="0073240D">
        <w:rPr>
          <w:rtl/>
        </w:rPr>
        <w:t>،</w:t>
      </w:r>
      <w:r>
        <w:rPr>
          <w:rtl/>
        </w:rPr>
        <w:t xml:space="preserve"> فلا تحزنوا عليه ولا تخلوا الكنائس</w:t>
      </w:r>
      <w:r w:rsidR="0073240D">
        <w:rPr>
          <w:rtl/>
        </w:rPr>
        <w:t>،</w:t>
      </w:r>
      <w:r>
        <w:rPr>
          <w:rtl/>
        </w:rPr>
        <w:t xml:space="preserve"> فإنا سنتلوه عليكم في كل أحد سفرا سفرا حتى نجمعه لكم كله</w:t>
      </w:r>
      <w:r w:rsidR="0073240D">
        <w:rPr>
          <w:rtl/>
        </w:rPr>
        <w:t>،</w:t>
      </w:r>
      <w:r>
        <w:rPr>
          <w:rtl/>
        </w:rPr>
        <w:t xml:space="preserve"> فقعد ألوقا ومر قابوس </w:t>
      </w:r>
      <w:r w:rsidRPr="00B171D4">
        <w:rPr>
          <w:rStyle w:val="libFootnotenumChar"/>
          <w:rtl/>
        </w:rPr>
        <w:t>(4)</w:t>
      </w:r>
      <w:r>
        <w:rPr>
          <w:rtl/>
        </w:rPr>
        <w:t xml:space="preserve"> ويوحنا ومتى ووضعوا لهم هذا الإنجيل بعد ما افتقدتم الإنجيل الأول</w:t>
      </w:r>
      <w:r w:rsidR="0073240D">
        <w:rPr>
          <w:rtl/>
        </w:rPr>
        <w:t>،</w:t>
      </w:r>
      <w:r>
        <w:rPr>
          <w:rtl/>
        </w:rPr>
        <w:t xml:space="preserve"> وإنما كان هؤلاء الأربعة تلاميذ التلاميذ الأولين</w:t>
      </w:r>
      <w:r w:rsidR="0073240D">
        <w:rPr>
          <w:rtl/>
        </w:rPr>
        <w:t>،</w:t>
      </w:r>
      <w:r>
        <w:rPr>
          <w:rtl/>
        </w:rPr>
        <w:t xml:space="preserve"> أعلمت ذلك؟ قال الجاثليق</w:t>
      </w:r>
      <w:r w:rsidR="0073240D">
        <w:rPr>
          <w:rtl/>
        </w:rPr>
        <w:t>:</w:t>
      </w:r>
      <w:r>
        <w:rPr>
          <w:rtl/>
        </w:rPr>
        <w:t xml:space="preserve"> أما هذا فلم أعلمه وقد علمته الآن</w:t>
      </w:r>
      <w:r w:rsidR="0073240D">
        <w:rPr>
          <w:rtl/>
        </w:rPr>
        <w:t>،</w:t>
      </w:r>
      <w:r>
        <w:rPr>
          <w:rtl/>
        </w:rPr>
        <w:t xml:space="preserve"> وقد بان لي من فضل علمك بالإنجيل </w:t>
      </w:r>
      <w:r w:rsidRPr="00B171D4">
        <w:rPr>
          <w:rStyle w:val="libFootnotenumChar"/>
          <w:rtl/>
        </w:rPr>
        <w:t>(5)</w:t>
      </w:r>
      <w:r>
        <w:rPr>
          <w:rtl/>
        </w:rPr>
        <w:t xml:space="preserve"> وسمعت أشياء مما علمته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البحار وفي نسخة ( ب ) و ( هـ ) ( البارقليطا ) بالباء مكان الفاء. </w:t>
      </w:r>
    </w:p>
    <w:p w:rsidR="00B171D4" w:rsidRDefault="00B171D4" w:rsidP="00B171D4">
      <w:pPr>
        <w:pStyle w:val="libFootnote0"/>
        <w:rPr>
          <w:rtl/>
        </w:rPr>
      </w:pPr>
      <w:r>
        <w:rPr>
          <w:rtl/>
        </w:rPr>
        <w:t>2</w:t>
      </w:r>
      <w:r w:rsidR="00AC41E0">
        <w:rPr>
          <w:rtl/>
        </w:rPr>
        <w:t xml:space="preserve"> - </w:t>
      </w:r>
      <w:r>
        <w:rPr>
          <w:rtl/>
        </w:rPr>
        <w:t>في نسخة ( ط ) و ( ن ) ( فإن كان كما زعمتم</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 xml:space="preserve">في نسخة ( ب ) و ( د ) ( إنما وقع فيه الاختلاف وفي هذا الإنجيل الذي في أيديكم اليوم ). </w:t>
      </w:r>
    </w:p>
    <w:p w:rsidR="00B171D4" w:rsidRDefault="00B171D4" w:rsidP="00B171D4">
      <w:pPr>
        <w:pStyle w:val="libFootnote0"/>
        <w:rPr>
          <w:rtl/>
        </w:rPr>
      </w:pPr>
      <w:r>
        <w:rPr>
          <w:rtl/>
        </w:rPr>
        <w:t>4</w:t>
      </w:r>
      <w:r w:rsidR="00AC41E0">
        <w:rPr>
          <w:rtl/>
        </w:rPr>
        <w:t xml:space="preserve"> - </w:t>
      </w:r>
      <w:r>
        <w:rPr>
          <w:rtl/>
        </w:rPr>
        <w:t>في الإنجيل الذي اليوم بأيدي الناس</w:t>
      </w:r>
      <w:r w:rsidR="0073240D">
        <w:rPr>
          <w:rtl/>
        </w:rPr>
        <w:t>:</w:t>
      </w:r>
      <w:r>
        <w:rPr>
          <w:rtl/>
        </w:rPr>
        <w:t xml:space="preserve"> لوقا</w:t>
      </w:r>
      <w:r w:rsidR="0073240D">
        <w:rPr>
          <w:rtl/>
        </w:rPr>
        <w:t>،</w:t>
      </w:r>
      <w:r>
        <w:rPr>
          <w:rtl/>
        </w:rPr>
        <w:t xml:space="preserve"> مرقس. </w:t>
      </w:r>
    </w:p>
    <w:p w:rsidR="00B171D4" w:rsidRDefault="00B171D4" w:rsidP="00B171D4">
      <w:pPr>
        <w:pStyle w:val="libFootnote0"/>
        <w:rPr>
          <w:rtl/>
        </w:rPr>
      </w:pPr>
      <w:r>
        <w:rPr>
          <w:rtl/>
        </w:rPr>
        <w:t>5</w:t>
      </w:r>
      <w:r w:rsidR="00AC41E0">
        <w:rPr>
          <w:rtl/>
        </w:rPr>
        <w:t xml:space="preserve"> - </w:t>
      </w:r>
      <w:r>
        <w:rPr>
          <w:rtl/>
        </w:rPr>
        <w:t xml:space="preserve">في نسخة ( ب ) ( وقد بان لي من فضلك وفضل علمك بالإنجيل ). وفي نسخة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شهد قلبي أنها حق فاستزدت كثيرا من الفهم. </w:t>
      </w:r>
    </w:p>
    <w:p w:rsidR="00B171D4" w:rsidRDefault="00B171D4" w:rsidP="00B171D4">
      <w:pPr>
        <w:pStyle w:val="libNormal"/>
        <w:rPr>
          <w:rtl/>
        </w:rPr>
      </w:pPr>
      <w:r>
        <w:rPr>
          <w:rtl/>
        </w:rPr>
        <w:t xml:space="preserve">فقال له الرضا </w:t>
      </w:r>
      <w:r w:rsidR="0073240D" w:rsidRPr="0073240D">
        <w:rPr>
          <w:rStyle w:val="libAlaemChar"/>
          <w:rFonts w:hint="cs"/>
          <w:rtl/>
        </w:rPr>
        <w:t>عليه‌السلام</w:t>
      </w:r>
      <w:r w:rsidR="0073240D">
        <w:rPr>
          <w:rtl/>
        </w:rPr>
        <w:t>:</w:t>
      </w:r>
      <w:r>
        <w:rPr>
          <w:rtl/>
        </w:rPr>
        <w:t xml:space="preserve"> فكيف شهادة هؤلاء عندك؟ قال</w:t>
      </w:r>
      <w:r w:rsidR="0073240D">
        <w:rPr>
          <w:rtl/>
        </w:rPr>
        <w:t>:</w:t>
      </w:r>
      <w:r>
        <w:rPr>
          <w:rtl/>
        </w:rPr>
        <w:t xml:space="preserve"> جائزة</w:t>
      </w:r>
      <w:r w:rsidR="0073240D">
        <w:rPr>
          <w:rtl/>
        </w:rPr>
        <w:t>،</w:t>
      </w:r>
      <w:r>
        <w:rPr>
          <w:rtl/>
        </w:rPr>
        <w:t xml:space="preserve"> هؤلاء علماء الإنجيل وكل ما شهدوا به فهو حق</w:t>
      </w:r>
      <w:r w:rsidR="0073240D">
        <w:rPr>
          <w:rtl/>
        </w:rPr>
        <w:t>،</w:t>
      </w:r>
      <w:r>
        <w:rPr>
          <w:rtl/>
        </w:rPr>
        <w:t xml:space="preserve"> فقال الرضا </w:t>
      </w:r>
      <w:r w:rsidR="0073240D" w:rsidRPr="0073240D">
        <w:rPr>
          <w:rStyle w:val="libAlaemChar"/>
          <w:rFonts w:hint="cs"/>
          <w:rtl/>
        </w:rPr>
        <w:t>عليه‌السلام</w:t>
      </w:r>
      <w:r>
        <w:rPr>
          <w:rtl/>
        </w:rPr>
        <w:t xml:space="preserve"> للمأمون ومن حضره من أهل بيته ومن غيرهم</w:t>
      </w:r>
      <w:r w:rsidR="0073240D">
        <w:rPr>
          <w:rtl/>
        </w:rPr>
        <w:t>:</w:t>
      </w:r>
      <w:r>
        <w:rPr>
          <w:rtl/>
        </w:rPr>
        <w:t xml:space="preserve"> اشهدوا عليه</w:t>
      </w:r>
      <w:r w:rsidR="0073240D">
        <w:rPr>
          <w:rtl/>
        </w:rPr>
        <w:t>،</w:t>
      </w:r>
      <w:r>
        <w:rPr>
          <w:rtl/>
        </w:rPr>
        <w:t xml:space="preserve"> قالوا</w:t>
      </w:r>
      <w:r w:rsidR="0073240D">
        <w:rPr>
          <w:rtl/>
        </w:rPr>
        <w:t>:</w:t>
      </w:r>
      <w:r>
        <w:rPr>
          <w:rtl/>
        </w:rPr>
        <w:t xml:space="preserve"> قد شهدنا</w:t>
      </w:r>
      <w:r w:rsidR="0073240D">
        <w:rPr>
          <w:rtl/>
        </w:rPr>
        <w:t>،</w:t>
      </w:r>
      <w:r>
        <w:rPr>
          <w:rtl/>
        </w:rPr>
        <w:t xml:space="preserve"> ثم قال للجاثليق</w:t>
      </w:r>
      <w:r w:rsidR="0073240D">
        <w:rPr>
          <w:rtl/>
        </w:rPr>
        <w:t>:</w:t>
      </w:r>
      <w:r>
        <w:rPr>
          <w:rtl/>
        </w:rPr>
        <w:t xml:space="preserve"> بحق الابن وأمه هل تعلم أن متى قال</w:t>
      </w:r>
      <w:r w:rsidR="0073240D">
        <w:rPr>
          <w:rtl/>
        </w:rPr>
        <w:t>:</w:t>
      </w:r>
      <w:r>
        <w:rPr>
          <w:rtl/>
        </w:rPr>
        <w:t xml:space="preserve"> ( إن المسيح هو ابن داود بن إبراهيم بن إسحاق بن يعقوب بن يهودا بن حضرون </w:t>
      </w:r>
      <w:r w:rsidRPr="00B171D4">
        <w:rPr>
          <w:rStyle w:val="libFootnotenumChar"/>
          <w:rtl/>
        </w:rPr>
        <w:t>(1)</w:t>
      </w:r>
      <w:r>
        <w:rPr>
          <w:rtl/>
        </w:rPr>
        <w:t xml:space="preserve"> )</w:t>
      </w:r>
      <w:r w:rsidR="0073240D">
        <w:rPr>
          <w:rtl/>
        </w:rPr>
        <w:t>،</w:t>
      </w:r>
      <w:r>
        <w:rPr>
          <w:rtl/>
        </w:rPr>
        <w:t xml:space="preserve"> وقال مرقابوس في نسبة عيسى بن</w:t>
      </w:r>
      <w:r w:rsidR="00AC41E0">
        <w:rPr>
          <w:rtl/>
        </w:rPr>
        <w:t xml:space="preserve"> - </w:t>
      </w:r>
      <w:r>
        <w:rPr>
          <w:rtl/>
        </w:rPr>
        <w:t>مريم</w:t>
      </w:r>
      <w:r w:rsidR="0073240D">
        <w:rPr>
          <w:rtl/>
        </w:rPr>
        <w:t>:</w:t>
      </w:r>
      <w:r>
        <w:rPr>
          <w:rtl/>
        </w:rPr>
        <w:t xml:space="preserve"> ( إنه كلمة الله أحلها في جسد الآدمي فصارت إنسانا )</w:t>
      </w:r>
      <w:r w:rsidR="0073240D">
        <w:rPr>
          <w:rtl/>
        </w:rPr>
        <w:t>،</w:t>
      </w:r>
      <w:r>
        <w:rPr>
          <w:rtl/>
        </w:rPr>
        <w:t xml:space="preserve"> وقال ألوقا</w:t>
      </w:r>
      <w:r w:rsidR="0073240D">
        <w:rPr>
          <w:rtl/>
        </w:rPr>
        <w:t>:</w:t>
      </w:r>
      <w:r>
        <w:rPr>
          <w:rtl/>
        </w:rPr>
        <w:t xml:space="preserve"> ( إن عيسى ابن مريم وأمه كانا إنسانين من لحم ودم فدخل فيهما روح القدس )؟ </w:t>
      </w:r>
      <w:r w:rsidRPr="00B171D4">
        <w:rPr>
          <w:rStyle w:val="libFootnotenumChar"/>
          <w:rtl/>
        </w:rPr>
        <w:t>(2)</w:t>
      </w:r>
      <w:r>
        <w:rPr>
          <w:rtl/>
        </w:rPr>
        <w:t xml:space="preserve"> ثم إنك تقول من شهادة عيسى على نفسه</w:t>
      </w:r>
      <w:r w:rsidR="0073240D">
        <w:rPr>
          <w:rtl/>
        </w:rPr>
        <w:t>:</w:t>
      </w:r>
      <w:r>
        <w:rPr>
          <w:rtl/>
        </w:rPr>
        <w:t xml:space="preserve"> حقا أقول لكم يا معشر الحواريين</w:t>
      </w:r>
      <w:r w:rsidR="0073240D">
        <w:rPr>
          <w:rtl/>
        </w:rPr>
        <w:t>:</w:t>
      </w:r>
      <w:r>
        <w:rPr>
          <w:rtl/>
        </w:rPr>
        <w:t xml:space="preserve"> إنه لا يصعد إلى السماء إلا ما نزل منها </w:t>
      </w:r>
      <w:r w:rsidRPr="00B171D4">
        <w:rPr>
          <w:rStyle w:val="libFootnotenumChar"/>
          <w:rtl/>
        </w:rPr>
        <w:t>(3)</w:t>
      </w:r>
      <w:r>
        <w:rPr>
          <w:rtl/>
        </w:rPr>
        <w:t xml:space="preserve"> إلا راكب البعير خاتم الأنبياء فإنه يصعد إلى السماء وينزل</w:t>
      </w:r>
      <w:r w:rsidR="0073240D">
        <w:rPr>
          <w:rtl/>
        </w:rPr>
        <w:t>،</w:t>
      </w:r>
      <w:r>
        <w:rPr>
          <w:rtl/>
        </w:rPr>
        <w:t xml:space="preserve"> فما تقول في هذا القول؟ قال الجاثليق</w:t>
      </w:r>
      <w:r w:rsidR="0073240D">
        <w:rPr>
          <w:rtl/>
        </w:rPr>
        <w:t>:</w:t>
      </w:r>
      <w:r>
        <w:rPr>
          <w:rtl/>
        </w:rPr>
        <w:t xml:space="preserve"> هذا قول عيسى لا ننكره قال الرضا </w:t>
      </w:r>
      <w:r w:rsidR="0073240D" w:rsidRPr="0073240D">
        <w:rPr>
          <w:rStyle w:val="libAlaemChar"/>
          <w:rFonts w:hint="cs"/>
          <w:rtl/>
        </w:rPr>
        <w:t>عليهما‌السلام</w:t>
      </w:r>
      <w:r w:rsidR="0073240D">
        <w:rPr>
          <w:rFonts w:hint="cs"/>
          <w:rtl/>
        </w:rPr>
        <w:t>:</w:t>
      </w:r>
      <w:r>
        <w:rPr>
          <w:rtl/>
        </w:rPr>
        <w:t xml:space="preserve"> فما تقول في شهادة ألوقا ومر قابوس ومتى على عيسى وما نسبوه إليه؟ </w:t>
      </w:r>
      <w:r w:rsidRPr="00B171D4">
        <w:rPr>
          <w:rStyle w:val="libFootnotenumChar"/>
          <w:rtl/>
        </w:rPr>
        <w:t>(4)</w:t>
      </w:r>
      <w:r>
        <w:rPr>
          <w:rtl/>
        </w:rPr>
        <w:t xml:space="preserve"> قال الجاثليق</w:t>
      </w:r>
      <w:r w:rsidR="0073240D">
        <w:rPr>
          <w:rtl/>
        </w:rPr>
        <w:t>:</w:t>
      </w:r>
      <w:r>
        <w:rPr>
          <w:rtl/>
        </w:rPr>
        <w:t xml:space="preserve"> كذبوا على عيسى</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يا قوم أليس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 xml:space="preserve">( هـ ) ( وقد بان لي من قصتك ورفع علمك بالإنجيل ). وفي نسخة ( ج ) ( وقد بان لي فضل علمك بالإنجيل ). وفي نسخة ( و ) والعيون ( وقد بان لي من فضلك علمك بالإنجيل ). وفي نسخة ( د ) ( وقد بان لي من فضلك ومن أفضل علمك بالإنجيل ). </w:t>
      </w:r>
    </w:p>
    <w:p w:rsidR="00B171D4" w:rsidRDefault="00B171D4" w:rsidP="00B171D4">
      <w:pPr>
        <w:pStyle w:val="libFootnote0"/>
        <w:rPr>
          <w:rtl/>
        </w:rPr>
      </w:pPr>
      <w:r>
        <w:rPr>
          <w:rtl/>
        </w:rPr>
        <w:t>1</w:t>
      </w:r>
      <w:r w:rsidR="00AC41E0">
        <w:rPr>
          <w:rtl/>
        </w:rPr>
        <w:t xml:space="preserve"> - </w:t>
      </w:r>
      <w:r>
        <w:rPr>
          <w:rtl/>
        </w:rPr>
        <w:t>بالحاء المهملة والضاد المعجمة</w:t>
      </w:r>
      <w:r w:rsidR="0073240D">
        <w:rPr>
          <w:rtl/>
        </w:rPr>
        <w:t>،</w:t>
      </w:r>
      <w:r>
        <w:rPr>
          <w:rtl/>
        </w:rPr>
        <w:t xml:space="preserve"> وفي نسخة ( ب ) و ( هـ ) بالمعجمتين</w:t>
      </w:r>
      <w:r w:rsidR="0073240D">
        <w:rPr>
          <w:rtl/>
        </w:rPr>
        <w:t>،</w:t>
      </w:r>
      <w:r>
        <w:rPr>
          <w:rtl/>
        </w:rPr>
        <w:t xml:space="preserve"> وفي أول إنجيل متى الموجود اليوم</w:t>
      </w:r>
      <w:r w:rsidR="0073240D">
        <w:rPr>
          <w:rtl/>
        </w:rPr>
        <w:t>:</w:t>
      </w:r>
      <w:r>
        <w:rPr>
          <w:rtl/>
        </w:rPr>
        <w:t xml:space="preserve"> حصرون</w:t>
      </w:r>
      <w:r w:rsidR="00AC41E0">
        <w:rPr>
          <w:rtl/>
        </w:rPr>
        <w:t xml:space="preserve"> - </w:t>
      </w:r>
      <w:r>
        <w:rPr>
          <w:rtl/>
        </w:rPr>
        <w:t>بالمهملتين</w:t>
      </w:r>
      <w:r w:rsidR="00AC41E0">
        <w:rPr>
          <w:rtl/>
        </w:rPr>
        <w:t xml:space="preserve"> -</w:t>
      </w:r>
      <w:r>
        <w:rPr>
          <w:rtl/>
        </w:rPr>
        <w:t xml:space="preserve">. </w:t>
      </w:r>
    </w:p>
    <w:p w:rsidR="00B171D4" w:rsidRDefault="00B171D4" w:rsidP="00B171D4">
      <w:pPr>
        <w:pStyle w:val="libFootnote0"/>
        <w:rPr>
          <w:rtl/>
        </w:rPr>
      </w:pPr>
      <w:r>
        <w:rPr>
          <w:rtl/>
        </w:rPr>
        <w:t>2</w:t>
      </w:r>
      <w:r w:rsidR="00AC41E0">
        <w:rPr>
          <w:rtl/>
        </w:rPr>
        <w:t xml:space="preserve"> - </w:t>
      </w:r>
      <w:r>
        <w:rPr>
          <w:rtl/>
        </w:rPr>
        <w:t>في نسخة ( و ) ( فدخل فيها روح القدس )</w:t>
      </w:r>
      <w:r w:rsidR="0073240D">
        <w:rPr>
          <w:rtl/>
        </w:rPr>
        <w:t>،</w:t>
      </w:r>
      <w:r>
        <w:rPr>
          <w:rtl/>
        </w:rPr>
        <w:t xml:space="preserve"> وفي نسخة ( د ) ( فدخل عليهما روح القدس ). </w:t>
      </w:r>
    </w:p>
    <w:p w:rsidR="00B171D4" w:rsidRDefault="00B171D4" w:rsidP="00B171D4">
      <w:pPr>
        <w:pStyle w:val="libFootnote0"/>
        <w:rPr>
          <w:rtl/>
        </w:rPr>
      </w:pPr>
      <w:r>
        <w:rPr>
          <w:rtl/>
        </w:rPr>
        <w:t>3</w:t>
      </w:r>
      <w:r w:rsidR="00AC41E0">
        <w:rPr>
          <w:rtl/>
        </w:rPr>
        <w:t xml:space="preserve"> - </w:t>
      </w:r>
      <w:r>
        <w:rPr>
          <w:rtl/>
        </w:rPr>
        <w:t xml:space="preserve">في البحار وفي نسخة ( ن ) ( إلا من نزل منها ). </w:t>
      </w:r>
    </w:p>
    <w:p w:rsidR="00B171D4" w:rsidRDefault="00B171D4" w:rsidP="00B171D4">
      <w:pPr>
        <w:pStyle w:val="libFootnote0"/>
        <w:rPr>
          <w:rtl/>
        </w:rPr>
      </w:pPr>
      <w:r>
        <w:rPr>
          <w:rtl/>
        </w:rPr>
        <w:t>4</w:t>
      </w:r>
      <w:r w:rsidR="00AC41E0">
        <w:rPr>
          <w:rtl/>
        </w:rPr>
        <w:t xml:space="preserve"> - </w:t>
      </w:r>
      <w:r>
        <w:rPr>
          <w:rtl/>
        </w:rPr>
        <w:t xml:space="preserve">ألزم </w:t>
      </w:r>
      <w:r w:rsidR="0073240D" w:rsidRPr="0073240D">
        <w:rPr>
          <w:rStyle w:val="libAlaemChar"/>
          <w:rFonts w:hint="cs"/>
          <w:rtl/>
        </w:rPr>
        <w:t>عليه‌السلام</w:t>
      </w:r>
      <w:r>
        <w:rPr>
          <w:rtl/>
        </w:rPr>
        <w:t xml:space="preserve"> الجاثليق بالتنافي بين قوله عليه عيسى من أنه نزل من السماء وصعد إليها وقولهم عليه من أنه إنسان فإن الإنسان لم ينزل من السماء بل تكون في الأرض.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قد زكاهم وشهد أنهم علماء الإنجيل وقولهم حق؟! فقال الجاثليق</w:t>
      </w:r>
      <w:r w:rsidR="0073240D">
        <w:rPr>
          <w:rtl/>
        </w:rPr>
        <w:t>:</w:t>
      </w:r>
      <w:r>
        <w:rPr>
          <w:rtl/>
        </w:rPr>
        <w:t xml:space="preserve"> يا عالم المسلمين </w:t>
      </w:r>
      <w:r w:rsidRPr="00B171D4">
        <w:rPr>
          <w:rStyle w:val="libFootnotenumChar"/>
          <w:rtl/>
        </w:rPr>
        <w:t>(1)</w:t>
      </w:r>
      <w:r>
        <w:rPr>
          <w:rtl/>
        </w:rPr>
        <w:t xml:space="preserve"> أحب أن تعفيني من أمر هؤلاء</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فإنا قد فعلنا</w:t>
      </w:r>
      <w:r w:rsidR="0073240D">
        <w:rPr>
          <w:rtl/>
        </w:rPr>
        <w:t>،</w:t>
      </w:r>
      <w:r>
        <w:rPr>
          <w:rtl/>
        </w:rPr>
        <w:t xml:space="preserve"> سل يا نصراني عما بدا لك</w:t>
      </w:r>
      <w:r w:rsidR="0073240D">
        <w:rPr>
          <w:rtl/>
        </w:rPr>
        <w:t>،</w:t>
      </w:r>
      <w:r>
        <w:rPr>
          <w:rtl/>
        </w:rPr>
        <w:t xml:space="preserve"> قال الجاثليق</w:t>
      </w:r>
      <w:r w:rsidR="0073240D">
        <w:rPr>
          <w:rtl/>
        </w:rPr>
        <w:t>:</w:t>
      </w:r>
      <w:r>
        <w:rPr>
          <w:rtl/>
        </w:rPr>
        <w:t xml:space="preserve"> ليسألك غيري</w:t>
      </w:r>
      <w:r w:rsidR="0073240D">
        <w:rPr>
          <w:rtl/>
        </w:rPr>
        <w:t>،</w:t>
      </w:r>
      <w:r>
        <w:rPr>
          <w:rtl/>
        </w:rPr>
        <w:t xml:space="preserve"> فلا وحق المسيح ما ظننت أن في علماء المسلمين مثلك. </w:t>
      </w:r>
    </w:p>
    <w:p w:rsidR="00B171D4" w:rsidRDefault="00B171D4" w:rsidP="00B171D4">
      <w:pPr>
        <w:pStyle w:val="libNormal"/>
        <w:rPr>
          <w:rtl/>
        </w:rPr>
      </w:pPr>
      <w:r>
        <w:rPr>
          <w:rtl/>
        </w:rPr>
        <w:t xml:space="preserve">فالتفت الرضا </w:t>
      </w:r>
      <w:r w:rsidR="0073240D" w:rsidRPr="0073240D">
        <w:rPr>
          <w:rStyle w:val="libAlaemChar"/>
          <w:rFonts w:hint="cs"/>
          <w:rtl/>
        </w:rPr>
        <w:t>عليه‌السلام</w:t>
      </w:r>
      <w:r>
        <w:rPr>
          <w:rtl/>
        </w:rPr>
        <w:t xml:space="preserve"> إلى رأس الجالوت فقال له</w:t>
      </w:r>
      <w:r w:rsidR="0073240D">
        <w:rPr>
          <w:rtl/>
        </w:rPr>
        <w:t>:</w:t>
      </w:r>
      <w:r>
        <w:rPr>
          <w:rtl/>
        </w:rPr>
        <w:t xml:space="preserve"> تسألني أو أسألك؟ قال</w:t>
      </w:r>
      <w:r w:rsidR="0073240D">
        <w:rPr>
          <w:rtl/>
        </w:rPr>
        <w:t>:</w:t>
      </w:r>
      <w:r>
        <w:rPr>
          <w:rtl/>
        </w:rPr>
        <w:t xml:space="preserve"> بل أسألك</w:t>
      </w:r>
      <w:r w:rsidR="0073240D">
        <w:rPr>
          <w:rtl/>
        </w:rPr>
        <w:t>،</w:t>
      </w:r>
      <w:r>
        <w:rPr>
          <w:rtl/>
        </w:rPr>
        <w:t xml:space="preserve"> ولست أقبل منك حجة إلا من التوراة أو من الإنجيل أو من زبور داود أو مما في صحف إبراهيم وموسى </w:t>
      </w:r>
      <w:r w:rsidRPr="00B171D4">
        <w:rPr>
          <w:rStyle w:val="libFootnotenumChar"/>
          <w:rtl/>
        </w:rPr>
        <w:t>(2)</w:t>
      </w:r>
      <w:r>
        <w:rPr>
          <w:rtl/>
        </w:rPr>
        <w:t xml:space="preserve"> فقال الرضا </w:t>
      </w:r>
      <w:r w:rsidR="0073240D" w:rsidRPr="0073240D">
        <w:rPr>
          <w:rStyle w:val="libAlaemChar"/>
          <w:rFonts w:hint="cs"/>
          <w:rtl/>
        </w:rPr>
        <w:t>عليه‌السلام</w:t>
      </w:r>
      <w:r w:rsidR="0073240D">
        <w:rPr>
          <w:rtl/>
        </w:rPr>
        <w:t>:</w:t>
      </w:r>
      <w:r>
        <w:rPr>
          <w:rtl/>
        </w:rPr>
        <w:t xml:space="preserve"> تقبل مني حجة إلا بما تنطق به التوراة على لسان موسى بن عمران والإنجيل على لسان عيسى بن مريم والزبور على لسان داود</w:t>
      </w:r>
      <w:r w:rsidR="0073240D">
        <w:rPr>
          <w:rtl/>
        </w:rPr>
        <w:t>،</w:t>
      </w:r>
      <w:r>
        <w:rPr>
          <w:rtl/>
        </w:rPr>
        <w:t xml:space="preserve"> فقال رأس الجالوت</w:t>
      </w:r>
      <w:r w:rsidR="0073240D">
        <w:rPr>
          <w:rtl/>
        </w:rPr>
        <w:t>:</w:t>
      </w:r>
      <w:r>
        <w:rPr>
          <w:rtl/>
        </w:rPr>
        <w:t xml:space="preserve"> من أين تثبت نبوة محمد؟ قال الرضا </w:t>
      </w:r>
      <w:r w:rsidR="0073240D" w:rsidRPr="0073240D">
        <w:rPr>
          <w:rStyle w:val="libAlaemChar"/>
          <w:rFonts w:hint="cs"/>
          <w:rtl/>
        </w:rPr>
        <w:t>عليه‌السلام</w:t>
      </w:r>
      <w:r w:rsidR="0073240D">
        <w:rPr>
          <w:rtl/>
        </w:rPr>
        <w:t>:</w:t>
      </w:r>
      <w:r>
        <w:rPr>
          <w:rtl/>
        </w:rPr>
        <w:t xml:space="preserve"> شهد بنبوته </w:t>
      </w:r>
      <w:r w:rsidR="0073240D" w:rsidRPr="0073240D">
        <w:rPr>
          <w:rStyle w:val="libAlaemChar"/>
          <w:rFonts w:hint="cs"/>
          <w:rtl/>
        </w:rPr>
        <w:t>صلى‌الله‌عليه‌وآله</w:t>
      </w:r>
      <w:r>
        <w:rPr>
          <w:rtl/>
        </w:rPr>
        <w:t xml:space="preserve"> موسى بن عمران وعيسى بن مريم وداود خليفة الله عزوجل في الأرض</w:t>
      </w:r>
      <w:r w:rsidR="0073240D">
        <w:rPr>
          <w:rtl/>
        </w:rPr>
        <w:t>،</w:t>
      </w:r>
      <w:r>
        <w:rPr>
          <w:rtl/>
        </w:rPr>
        <w:t xml:space="preserve"> فقال له</w:t>
      </w:r>
      <w:r w:rsidR="0073240D">
        <w:rPr>
          <w:rtl/>
        </w:rPr>
        <w:t>:</w:t>
      </w:r>
      <w:r>
        <w:rPr>
          <w:rtl/>
        </w:rPr>
        <w:t xml:space="preserve"> أثبت قول موسى بن عمران</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هل تعلم يا يهودي أن موسى أوصى بني إسرائيل فقال لهم</w:t>
      </w:r>
      <w:r w:rsidR="0073240D">
        <w:rPr>
          <w:rtl/>
        </w:rPr>
        <w:t>:</w:t>
      </w:r>
      <w:r>
        <w:rPr>
          <w:rtl/>
        </w:rPr>
        <w:t xml:space="preserve"> إنه سيأتيكم نبي هو من إخوتكم فبه فصدقوا</w:t>
      </w:r>
      <w:r w:rsidR="0073240D">
        <w:rPr>
          <w:rtl/>
        </w:rPr>
        <w:t>،</w:t>
      </w:r>
      <w:r>
        <w:rPr>
          <w:rtl/>
        </w:rPr>
        <w:t xml:space="preserve"> ومنه فاسمعوا</w:t>
      </w:r>
      <w:r w:rsidR="0073240D">
        <w:rPr>
          <w:rtl/>
        </w:rPr>
        <w:t>،</w:t>
      </w:r>
      <w:r>
        <w:rPr>
          <w:rtl/>
        </w:rPr>
        <w:t xml:space="preserve"> فهل تعلم أن لبني إسرائيل إخوة غير ولد إسماعيل إن كنت تعرف قرابه إسرائيل من إسماعيل والنسب الذي بينهما من قبل إبراهيم </w:t>
      </w:r>
      <w:r w:rsidR="0073240D" w:rsidRPr="0073240D">
        <w:rPr>
          <w:rStyle w:val="libAlaemChar"/>
          <w:rFonts w:hint="cs"/>
          <w:rtl/>
        </w:rPr>
        <w:t>عليه‌السلام</w:t>
      </w:r>
      <w:r>
        <w:rPr>
          <w:rtl/>
        </w:rPr>
        <w:t>؟ فقال رأس الجالوت</w:t>
      </w:r>
      <w:r w:rsidR="0073240D">
        <w:rPr>
          <w:rtl/>
        </w:rPr>
        <w:t>:</w:t>
      </w:r>
      <w:r>
        <w:rPr>
          <w:rtl/>
        </w:rPr>
        <w:t xml:space="preserve"> هذا قول موسى لا ندفعه</w:t>
      </w:r>
      <w:r w:rsidR="0073240D">
        <w:rPr>
          <w:rtl/>
        </w:rPr>
        <w:t>،</w:t>
      </w:r>
      <w:r>
        <w:rPr>
          <w:rtl/>
        </w:rPr>
        <w:t xml:space="preserve"> فقال له الرضا </w:t>
      </w:r>
      <w:r w:rsidR="0073240D" w:rsidRPr="0073240D">
        <w:rPr>
          <w:rStyle w:val="libAlaemChar"/>
          <w:rFonts w:hint="cs"/>
          <w:rtl/>
        </w:rPr>
        <w:t>عليه‌السلام</w:t>
      </w:r>
      <w:r w:rsidR="0073240D">
        <w:rPr>
          <w:rtl/>
        </w:rPr>
        <w:t>:</w:t>
      </w:r>
      <w:r>
        <w:rPr>
          <w:rtl/>
        </w:rPr>
        <w:t xml:space="preserve"> هل جاءكم من إخوة بني إسرائيل نبي غير محمد </w:t>
      </w:r>
      <w:r w:rsidR="0073240D" w:rsidRPr="0073240D">
        <w:rPr>
          <w:rStyle w:val="libAlaemChar"/>
          <w:rFonts w:hint="cs"/>
          <w:rtl/>
        </w:rPr>
        <w:t>صلى‌الله‌عليه‌وآله</w:t>
      </w:r>
      <w:r>
        <w:rPr>
          <w:rtl/>
        </w:rPr>
        <w:t>؟! قال</w:t>
      </w:r>
      <w:r w:rsidR="0073240D">
        <w:rPr>
          <w:rtl/>
        </w:rPr>
        <w:t>:</w:t>
      </w:r>
      <w:r>
        <w:rPr>
          <w:rtl/>
        </w:rPr>
        <w:t xml:space="preserve"> لا</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أوليس قد صح هذا عندكم؟! قال</w:t>
      </w:r>
      <w:r w:rsidR="0073240D">
        <w:rPr>
          <w:rtl/>
        </w:rPr>
        <w:t>:</w:t>
      </w:r>
      <w:r>
        <w:rPr>
          <w:rtl/>
        </w:rPr>
        <w:t xml:space="preserve"> نعم</w:t>
      </w:r>
      <w:r w:rsidR="0073240D">
        <w:rPr>
          <w:rtl/>
        </w:rPr>
        <w:t>،</w:t>
      </w:r>
      <w:r>
        <w:rPr>
          <w:rtl/>
        </w:rPr>
        <w:t xml:space="preserve"> ولكني أحب أن تصححه لي من التوراة</w:t>
      </w:r>
      <w:r w:rsidR="0073240D">
        <w:rPr>
          <w:rtl/>
        </w:rPr>
        <w:t>،</w:t>
      </w:r>
      <w:r>
        <w:rPr>
          <w:rtl/>
        </w:rPr>
        <w:t xml:space="preserve"> فقال له الرضا </w:t>
      </w:r>
      <w:r w:rsidR="0073240D" w:rsidRPr="0073240D">
        <w:rPr>
          <w:rStyle w:val="libAlaemChar"/>
          <w:rFonts w:hint="cs"/>
          <w:rtl/>
        </w:rPr>
        <w:t>عليه‌السلام</w:t>
      </w:r>
      <w:r w:rsidR="0073240D">
        <w:rPr>
          <w:rtl/>
        </w:rPr>
        <w:t>:</w:t>
      </w:r>
      <w:r>
        <w:rPr>
          <w:rtl/>
        </w:rPr>
        <w:t xml:space="preserve"> هل تنكر أن التوراة تقول لكم</w:t>
      </w:r>
      <w:r w:rsidR="0073240D">
        <w:rPr>
          <w:rtl/>
        </w:rPr>
        <w:t>:</w:t>
      </w:r>
      <w:r>
        <w:rPr>
          <w:rtl/>
        </w:rPr>
        <w:t xml:space="preserve"> جاء النور من جبل طور سيناء</w:t>
      </w:r>
      <w:r w:rsidR="0073240D">
        <w:rPr>
          <w:rtl/>
        </w:rPr>
        <w:t>،</w:t>
      </w:r>
      <w:r>
        <w:rPr>
          <w:rtl/>
        </w:rPr>
        <w:t xml:space="preserve"> وأضاء لنا من جبل ساعير </w:t>
      </w:r>
      <w:r w:rsidRPr="00B171D4">
        <w:rPr>
          <w:rStyle w:val="libFootnotenumChar"/>
          <w:rtl/>
        </w:rPr>
        <w:t>(3)</w:t>
      </w:r>
      <w:r>
        <w:rPr>
          <w:rtl/>
        </w:rPr>
        <w:t xml:space="preserve"> واستعلن علينا من جبل فاران؟ قال رأس الجالوت</w:t>
      </w:r>
      <w:r w:rsidR="0073240D">
        <w:rPr>
          <w:rtl/>
        </w:rPr>
        <w:t>:</w:t>
      </w:r>
      <w:r>
        <w:rPr>
          <w:rtl/>
        </w:rPr>
        <w:t xml:space="preserve"> أعرف هذه الكلمات وما أعرف تفسيرها</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 ط ) و ( ن ) ( يا أعلم المسلمين ). </w:t>
      </w:r>
    </w:p>
    <w:p w:rsidR="00B171D4" w:rsidRDefault="00B171D4" w:rsidP="00B171D4">
      <w:pPr>
        <w:pStyle w:val="libFootnote0"/>
        <w:rPr>
          <w:rtl/>
        </w:rPr>
      </w:pPr>
      <w:r>
        <w:rPr>
          <w:rtl/>
        </w:rPr>
        <w:t>2</w:t>
      </w:r>
      <w:r w:rsidR="00AC41E0">
        <w:rPr>
          <w:rtl/>
        </w:rPr>
        <w:t xml:space="preserve"> - </w:t>
      </w:r>
      <w:r>
        <w:rPr>
          <w:rtl/>
        </w:rPr>
        <w:t>قبوله من الإنجيل غريب لأن الرجل يهودي كما يأتي ما يصرح به</w:t>
      </w:r>
      <w:r w:rsidR="0073240D">
        <w:rPr>
          <w:rtl/>
        </w:rPr>
        <w:t>،</w:t>
      </w:r>
      <w:r>
        <w:rPr>
          <w:rtl/>
        </w:rPr>
        <w:t xml:space="preserve"> لعله من اشتباه النساخ. </w:t>
      </w:r>
    </w:p>
    <w:p w:rsidR="00B171D4" w:rsidRDefault="00B171D4" w:rsidP="00B171D4">
      <w:pPr>
        <w:pStyle w:val="libFootnote0"/>
        <w:rPr>
          <w:rtl/>
        </w:rPr>
      </w:pPr>
      <w:r>
        <w:rPr>
          <w:rtl/>
        </w:rPr>
        <w:t>3</w:t>
      </w:r>
      <w:r w:rsidR="00AC41E0">
        <w:rPr>
          <w:rtl/>
        </w:rPr>
        <w:t xml:space="preserve"> - </w:t>
      </w:r>
      <w:r>
        <w:rPr>
          <w:rtl/>
        </w:rPr>
        <w:t xml:space="preserve">في نسخة ( ج ) و ( هـ ) ( وأضاء للناس من جبل ساعير ) وكذا ما يأتي في التفسير.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أنا أخبرك به</w:t>
      </w:r>
      <w:r w:rsidR="0073240D">
        <w:rPr>
          <w:rtl/>
        </w:rPr>
        <w:t>،</w:t>
      </w:r>
      <w:r>
        <w:rPr>
          <w:rtl/>
        </w:rPr>
        <w:t xml:space="preserve"> أما قوله</w:t>
      </w:r>
      <w:r w:rsidR="0073240D">
        <w:rPr>
          <w:rtl/>
        </w:rPr>
        <w:t>:</w:t>
      </w:r>
      <w:r>
        <w:rPr>
          <w:rtl/>
        </w:rPr>
        <w:t xml:space="preserve"> جاء النور من جبل طور سيناء فذلك وحي الله تبارك وتعالى الذي أنزله على موسى </w:t>
      </w:r>
      <w:r w:rsidR="0073240D" w:rsidRPr="0073240D">
        <w:rPr>
          <w:rStyle w:val="libAlaemChar"/>
          <w:rFonts w:hint="cs"/>
          <w:rtl/>
        </w:rPr>
        <w:t>عليه‌السلام</w:t>
      </w:r>
      <w:r>
        <w:rPr>
          <w:rtl/>
        </w:rPr>
        <w:t xml:space="preserve"> على جبل طور سيناء</w:t>
      </w:r>
      <w:r w:rsidR="0073240D">
        <w:rPr>
          <w:rtl/>
        </w:rPr>
        <w:t>،</w:t>
      </w:r>
      <w:r>
        <w:rPr>
          <w:rtl/>
        </w:rPr>
        <w:t xml:space="preserve"> وأما قوله</w:t>
      </w:r>
      <w:r w:rsidR="0073240D">
        <w:rPr>
          <w:rtl/>
        </w:rPr>
        <w:t>:</w:t>
      </w:r>
      <w:r>
        <w:rPr>
          <w:rtl/>
        </w:rPr>
        <w:t xml:space="preserve"> وأضاء لنا من جبل ساعير فهو الجبل الذي أوحى الله عزوجل إلى عيسى بن مريم </w:t>
      </w:r>
      <w:r w:rsidR="0073240D" w:rsidRPr="0073240D">
        <w:rPr>
          <w:rStyle w:val="libAlaemChar"/>
          <w:rFonts w:hint="cs"/>
          <w:rtl/>
        </w:rPr>
        <w:t>عليه‌السلام</w:t>
      </w:r>
      <w:r>
        <w:rPr>
          <w:rtl/>
        </w:rPr>
        <w:t xml:space="preserve"> وهو عليه</w:t>
      </w:r>
      <w:r w:rsidR="0073240D">
        <w:rPr>
          <w:rtl/>
        </w:rPr>
        <w:t>،</w:t>
      </w:r>
      <w:r>
        <w:rPr>
          <w:rtl/>
        </w:rPr>
        <w:t xml:space="preserve"> وأما قوله</w:t>
      </w:r>
      <w:r w:rsidR="0073240D">
        <w:rPr>
          <w:rtl/>
        </w:rPr>
        <w:t>:</w:t>
      </w:r>
      <w:r>
        <w:rPr>
          <w:rtl/>
        </w:rPr>
        <w:t xml:space="preserve"> واستعلن علينا من جبل فاران فذلك جبل من جبال مكة بينه وبينها يوم</w:t>
      </w:r>
      <w:r w:rsidR="0073240D">
        <w:rPr>
          <w:rtl/>
        </w:rPr>
        <w:t>،</w:t>
      </w:r>
      <w:r>
        <w:rPr>
          <w:rtl/>
        </w:rPr>
        <w:t xml:space="preserve"> وقال شعيا النبي </w:t>
      </w:r>
      <w:r w:rsidR="0073240D" w:rsidRPr="0073240D">
        <w:rPr>
          <w:rStyle w:val="libAlaemChar"/>
          <w:rFonts w:hint="cs"/>
          <w:rtl/>
        </w:rPr>
        <w:t>عليه‌السلام</w:t>
      </w:r>
      <w:r>
        <w:rPr>
          <w:rtl/>
        </w:rPr>
        <w:t xml:space="preserve"> فيما تقول أنت وأصحابك في التوراة </w:t>
      </w:r>
      <w:r w:rsidRPr="00B171D4">
        <w:rPr>
          <w:rStyle w:val="libFootnotenumChar"/>
          <w:rtl/>
        </w:rPr>
        <w:t>(1)</w:t>
      </w:r>
      <w:r w:rsidR="0073240D">
        <w:rPr>
          <w:rtl/>
        </w:rPr>
        <w:t>:</w:t>
      </w:r>
      <w:r>
        <w:rPr>
          <w:rtl/>
        </w:rPr>
        <w:t xml:space="preserve"> رأيت راكبين أضاء لهما الأرض</w:t>
      </w:r>
      <w:r w:rsidR="0073240D">
        <w:rPr>
          <w:rtl/>
        </w:rPr>
        <w:t>،</w:t>
      </w:r>
      <w:r>
        <w:rPr>
          <w:rtl/>
        </w:rPr>
        <w:t xml:space="preserve"> أحدهما راكب على حمار والآخر على جمل</w:t>
      </w:r>
      <w:r w:rsidR="0073240D">
        <w:rPr>
          <w:rtl/>
        </w:rPr>
        <w:t>،</w:t>
      </w:r>
      <w:r>
        <w:rPr>
          <w:rtl/>
        </w:rPr>
        <w:t xml:space="preserve"> فمن راكب الحمار ومن راكب الجمل؟! قال رأس الجالوت</w:t>
      </w:r>
      <w:r w:rsidR="0073240D">
        <w:rPr>
          <w:rtl/>
        </w:rPr>
        <w:t>:</w:t>
      </w:r>
      <w:r>
        <w:rPr>
          <w:rtl/>
        </w:rPr>
        <w:t xml:space="preserve"> لا أعرفهما فخبرني بهما</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أما راكب الحمار فعيسى بن مريم</w:t>
      </w:r>
      <w:r w:rsidR="0073240D">
        <w:rPr>
          <w:rtl/>
        </w:rPr>
        <w:t>،</w:t>
      </w:r>
      <w:r>
        <w:rPr>
          <w:rtl/>
        </w:rPr>
        <w:t xml:space="preserve"> وأما راكب الجمل فمحمد </w:t>
      </w:r>
      <w:r w:rsidR="0073240D" w:rsidRPr="0073240D">
        <w:rPr>
          <w:rStyle w:val="libAlaemChar"/>
          <w:rFonts w:hint="cs"/>
          <w:rtl/>
        </w:rPr>
        <w:t>صلى‌الله‌عليه‌وآله</w:t>
      </w:r>
      <w:r w:rsidR="0073240D">
        <w:rPr>
          <w:rtl/>
        </w:rPr>
        <w:t>،</w:t>
      </w:r>
      <w:r>
        <w:rPr>
          <w:rtl/>
        </w:rPr>
        <w:t xml:space="preserve"> أتنكر هذا من التوراة؟! قال</w:t>
      </w:r>
      <w:r w:rsidR="0073240D">
        <w:rPr>
          <w:rtl/>
        </w:rPr>
        <w:t>:</w:t>
      </w:r>
      <w:r>
        <w:rPr>
          <w:rtl/>
        </w:rPr>
        <w:t xml:space="preserve"> لا ما أنكره</w:t>
      </w:r>
      <w:r w:rsidR="0073240D">
        <w:rPr>
          <w:rtl/>
        </w:rPr>
        <w:t>،</w:t>
      </w:r>
      <w:r>
        <w:rPr>
          <w:rtl/>
        </w:rPr>
        <w:t xml:space="preserve"> ثم قال الرضا </w:t>
      </w:r>
      <w:r w:rsidR="0073240D" w:rsidRPr="0073240D">
        <w:rPr>
          <w:rStyle w:val="libAlaemChar"/>
          <w:rFonts w:hint="cs"/>
          <w:rtl/>
        </w:rPr>
        <w:t>عليه‌السلام</w:t>
      </w:r>
      <w:r w:rsidR="0073240D">
        <w:rPr>
          <w:rtl/>
        </w:rPr>
        <w:t>:</w:t>
      </w:r>
      <w:r>
        <w:rPr>
          <w:rtl/>
        </w:rPr>
        <w:t xml:space="preserve"> هل تعرف حيقوق النبي </w:t>
      </w:r>
      <w:r w:rsidRPr="00B171D4">
        <w:rPr>
          <w:rStyle w:val="libFootnotenumChar"/>
          <w:rtl/>
        </w:rPr>
        <w:t>(2)</w:t>
      </w:r>
      <w:r>
        <w:rPr>
          <w:rtl/>
        </w:rPr>
        <w:t xml:space="preserve"> قال</w:t>
      </w:r>
      <w:r w:rsidR="0073240D">
        <w:rPr>
          <w:rtl/>
        </w:rPr>
        <w:t>:</w:t>
      </w:r>
      <w:r>
        <w:rPr>
          <w:rtl/>
        </w:rPr>
        <w:t xml:space="preserve"> نعم إني به لعارف</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فإنه قال وكتابكم ينطق به</w:t>
      </w:r>
      <w:r w:rsidR="0073240D">
        <w:rPr>
          <w:rtl/>
        </w:rPr>
        <w:t>:</w:t>
      </w:r>
      <w:r>
        <w:rPr>
          <w:rtl/>
        </w:rPr>
        <w:t xml:space="preserve"> جاء الله بالبيان من جبل فاران</w:t>
      </w:r>
      <w:r w:rsidR="0073240D">
        <w:rPr>
          <w:rtl/>
        </w:rPr>
        <w:t>،</w:t>
      </w:r>
      <w:r>
        <w:rPr>
          <w:rtl/>
        </w:rPr>
        <w:t xml:space="preserve"> وامتلئت السماوات من تسبيح أحمد وأمته</w:t>
      </w:r>
      <w:r w:rsidR="0073240D">
        <w:rPr>
          <w:rtl/>
        </w:rPr>
        <w:t>،</w:t>
      </w:r>
      <w:r>
        <w:rPr>
          <w:rtl/>
        </w:rPr>
        <w:t xml:space="preserve"> يحمل خيله في البحر كما يحمل في البر</w:t>
      </w:r>
      <w:r w:rsidR="0073240D">
        <w:rPr>
          <w:rtl/>
        </w:rPr>
        <w:t>،</w:t>
      </w:r>
      <w:r>
        <w:rPr>
          <w:rtl/>
        </w:rPr>
        <w:t xml:space="preserve"> يأتينا بكتاب جديد بعد خراب بيت المقدس</w:t>
      </w:r>
      <w:r w:rsidR="00AC41E0">
        <w:rPr>
          <w:rtl/>
        </w:rPr>
        <w:t xml:space="preserve"> - </w:t>
      </w:r>
      <w:r>
        <w:rPr>
          <w:rtl/>
        </w:rPr>
        <w:t>يعني بالكتاب القرآن</w:t>
      </w:r>
      <w:r w:rsidR="00AC41E0">
        <w:rPr>
          <w:rtl/>
        </w:rPr>
        <w:t xml:space="preserve"> - </w:t>
      </w:r>
      <w:r>
        <w:rPr>
          <w:rtl/>
        </w:rPr>
        <w:t>أتعرف هذا وتؤمن به؟ قال رأس الجالوت</w:t>
      </w:r>
      <w:r w:rsidR="0073240D">
        <w:rPr>
          <w:rtl/>
        </w:rPr>
        <w:t>:</w:t>
      </w:r>
      <w:r>
        <w:rPr>
          <w:rtl/>
        </w:rPr>
        <w:t xml:space="preserve"> قد قال ذلك حيقوق </w:t>
      </w:r>
      <w:r w:rsidR="0073240D" w:rsidRPr="0073240D">
        <w:rPr>
          <w:rStyle w:val="libAlaemChar"/>
          <w:rFonts w:hint="cs"/>
          <w:rtl/>
        </w:rPr>
        <w:t>عليه‌السلام</w:t>
      </w:r>
      <w:r>
        <w:rPr>
          <w:rtl/>
        </w:rPr>
        <w:t xml:space="preserve"> ولا ننكر قوله</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وقد قال داود في زبوره وأنت تقرء</w:t>
      </w:r>
      <w:r w:rsidR="0073240D">
        <w:rPr>
          <w:rtl/>
        </w:rPr>
        <w:t>:</w:t>
      </w:r>
      <w:r>
        <w:rPr>
          <w:rtl/>
        </w:rPr>
        <w:t xml:space="preserve"> اللهم ابعث مقيم السنة بعد الفترة</w:t>
      </w:r>
      <w:r w:rsidR="0073240D">
        <w:rPr>
          <w:rtl/>
        </w:rPr>
        <w:t>،</w:t>
      </w:r>
      <w:r>
        <w:rPr>
          <w:rtl/>
        </w:rPr>
        <w:t xml:space="preserve"> فهل تعرف نبيا أقام السنة بعد الفترة غير محمد </w:t>
      </w:r>
      <w:r w:rsidR="0073240D" w:rsidRPr="0073240D">
        <w:rPr>
          <w:rStyle w:val="libAlaemChar"/>
          <w:rFonts w:hint="cs"/>
          <w:rtl/>
        </w:rPr>
        <w:t>صلى‌الله‌عليه‌وآله</w:t>
      </w:r>
      <w:r>
        <w:rPr>
          <w:rtl/>
        </w:rPr>
        <w:t>؟! قال رأس الجالوت</w:t>
      </w:r>
      <w:r w:rsidR="0073240D">
        <w:rPr>
          <w:rtl/>
        </w:rPr>
        <w:t>:</w:t>
      </w:r>
      <w:r>
        <w:rPr>
          <w:rtl/>
        </w:rPr>
        <w:t xml:space="preserve"> هذا قول داود نعرفه ولا ننكره</w:t>
      </w:r>
      <w:r w:rsidR="0073240D">
        <w:rPr>
          <w:rtl/>
        </w:rPr>
        <w:t>،</w:t>
      </w:r>
      <w:r>
        <w:rPr>
          <w:rtl/>
        </w:rPr>
        <w:t xml:space="preserve"> ولكن عني بذلك عيسى</w:t>
      </w:r>
      <w:r w:rsidR="0073240D">
        <w:rPr>
          <w:rtl/>
        </w:rPr>
        <w:t>،</w:t>
      </w:r>
      <w:r>
        <w:rPr>
          <w:rtl/>
        </w:rPr>
        <w:t xml:space="preserve"> وأيامه هي الفترة</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جهلت</w:t>
      </w:r>
      <w:r w:rsidR="0073240D">
        <w:rPr>
          <w:rtl/>
        </w:rPr>
        <w:t>،</w:t>
      </w:r>
      <w:r>
        <w:rPr>
          <w:rtl/>
        </w:rPr>
        <w:t xml:space="preserve"> إن عيسى لم يخالف السنة وقد كان موافقا لسنة التوراة حتى رفعه الله إليه</w:t>
      </w:r>
      <w:r w:rsidR="0073240D">
        <w:rPr>
          <w:rtl/>
        </w:rPr>
        <w:t>،</w:t>
      </w:r>
      <w:r>
        <w:rPr>
          <w:rtl/>
        </w:rPr>
        <w:t xml:space="preserve"> وفي الإنجيل مكتوب</w:t>
      </w:r>
      <w:r w:rsidR="0073240D">
        <w:rPr>
          <w:rtl/>
        </w:rPr>
        <w:t>:</w:t>
      </w:r>
      <w:r>
        <w:rPr>
          <w:rtl/>
        </w:rPr>
        <w:t xml:space="preserve"> إن ابن البرة ذاهب والفارقليطا جاء من بعده </w:t>
      </w:r>
      <w:r w:rsidRPr="00B171D4">
        <w:rPr>
          <w:rStyle w:val="libFootnotenumChar"/>
          <w:rtl/>
        </w:rPr>
        <w:t>(3)</w:t>
      </w:r>
      <w:r>
        <w:rPr>
          <w:rtl/>
        </w:rPr>
        <w:t xml:space="preserve"> وهو الذي يخفف الآصار</w:t>
      </w:r>
      <w:r w:rsidR="0073240D">
        <w:rPr>
          <w:rtl/>
        </w:rPr>
        <w:t>،</w:t>
      </w:r>
      <w:r>
        <w:rPr>
          <w:rtl/>
        </w:rPr>
        <w:t xml:space="preserve"> ويفسر لكم كل شيء</w:t>
      </w:r>
      <w:r w:rsidR="0073240D">
        <w:rPr>
          <w:rtl/>
        </w:rPr>
        <w:t>،</w:t>
      </w:r>
      <w:r>
        <w:rPr>
          <w:rtl/>
        </w:rPr>
        <w:t xml:space="preserve"> ويشهد لي كما شهدت له</w:t>
      </w:r>
      <w:r w:rsidR="0073240D">
        <w:rPr>
          <w:rtl/>
        </w:rPr>
        <w:t>،</w:t>
      </w:r>
      <w:r>
        <w:rPr>
          <w:rtl/>
        </w:rPr>
        <w:t xml:space="preserve"> أنا جئتكم بالأمثال</w:t>
      </w:r>
      <w:r w:rsidR="0073240D">
        <w:rPr>
          <w:rtl/>
        </w:rPr>
        <w:t>،</w:t>
      </w:r>
      <w:r>
        <w:rPr>
          <w:rtl/>
        </w:rPr>
        <w:t xml:space="preserve"> وهو يأتيكم بالتأويل</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فيما اليوم بأيدي الناس أشعيا بألف في أوله</w:t>
      </w:r>
      <w:r w:rsidR="0073240D">
        <w:rPr>
          <w:rtl/>
        </w:rPr>
        <w:t>،</w:t>
      </w:r>
      <w:r>
        <w:rPr>
          <w:rtl/>
        </w:rPr>
        <w:t xml:space="preserve"> وقد مر احتمالان في التوراة في قصة حزقيل. </w:t>
      </w:r>
    </w:p>
    <w:p w:rsidR="00B171D4" w:rsidRDefault="00B171D4" w:rsidP="00B171D4">
      <w:pPr>
        <w:pStyle w:val="libFootnote0"/>
        <w:rPr>
          <w:rtl/>
        </w:rPr>
      </w:pPr>
      <w:r>
        <w:rPr>
          <w:rtl/>
        </w:rPr>
        <w:t>2</w:t>
      </w:r>
      <w:r w:rsidR="00AC41E0">
        <w:rPr>
          <w:rtl/>
        </w:rPr>
        <w:t xml:space="preserve"> - </w:t>
      </w:r>
      <w:r>
        <w:rPr>
          <w:rtl/>
        </w:rPr>
        <w:t xml:space="preserve">فيما اليوم بأيدي الناس ( حبقوق ) بالباء الموحدة بعد الحاء. </w:t>
      </w:r>
    </w:p>
    <w:p w:rsidR="00B171D4" w:rsidRDefault="00B171D4" w:rsidP="00B171D4">
      <w:pPr>
        <w:pStyle w:val="libFootnote0"/>
        <w:rPr>
          <w:rtl/>
        </w:rPr>
      </w:pPr>
      <w:r>
        <w:rPr>
          <w:rtl/>
        </w:rPr>
        <w:t>3</w:t>
      </w:r>
      <w:r w:rsidR="00AC41E0">
        <w:rPr>
          <w:rtl/>
        </w:rPr>
        <w:t xml:space="preserve"> - </w:t>
      </w:r>
      <w:r>
        <w:rPr>
          <w:rtl/>
        </w:rPr>
        <w:t xml:space="preserve">في البحار والعيون وفي نسخة ( هـ ) ( البارقلطا ) بالباء الموحدة مكان الفاء.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أتؤمن بهذا في الإنجيل؟! قال نعم لا أنكره. </w:t>
      </w:r>
    </w:p>
    <w:p w:rsidR="00B171D4" w:rsidRDefault="00B171D4" w:rsidP="00B171D4">
      <w:pPr>
        <w:pStyle w:val="libNormal"/>
        <w:rPr>
          <w:rtl/>
        </w:rPr>
      </w:pPr>
      <w:r>
        <w:rPr>
          <w:rtl/>
        </w:rPr>
        <w:t xml:space="preserve">فقال له الرضا </w:t>
      </w:r>
      <w:r w:rsidR="0073240D" w:rsidRPr="0073240D">
        <w:rPr>
          <w:rStyle w:val="libAlaemChar"/>
          <w:rFonts w:hint="cs"/>
          <w:rtl/>
        </w:rPr>
        <w:t>عليه‌السلام</w:t>
      </w:r>
      <w:r w:rsidR="0073240D">
        <w:rPr>
          <w:rtl/>
        </w:rPr>
        <w:t>:</w:t>
      </w:r>
      <w:r>
        <w:rPr>
          <w:rtl/>
        </w:rPr>
        <w:t xml:space="preserve"> يا رأس الجالوت أسألك عن نبيك موسى بن عمران</w:t>
      </w:r>
      <w:r w:rsidR="0073240D">
        <w:rPr>
          <w:rtl/>
        </w:rPr>
        <w:t>،</w:t>
      </w:r>
      <w:r>
        <w:rPr>
          <w:rtl/>
        </w:rPr>
        <w:t xml:space="preserve"> فقال</w:t>
      </w:r>
      <w:r w:rsidR="0073240D">
        <w:rPr>
          <w:rtl/>
        </w:rPr>
        <w:t>:</w:t>
      </w:r>
      <w:r>
        <w:rPr>
          <w:rtl/>
        </w:rPr>
        <w:t xml:space="preserve"> سل</w:t>
      </w:r>
      <w:r w:rsidR="0073240D">
        <w:rPr>
          <w:rtl/>
        </w:rPr>
        <w:t>،</w:t>
      </w:r>
      <w:r>
        <w:rPr>
          <w:rtl/>
        </w:rPr>
        <w:t xml:space="preserve"> قال</w:t>
      </w:r>
      <w:r w:rsidR="0073240D">
        <w:rPr>
          <w:rtl/>
        </w:rPr>
        <w:t>:</w:t>
      </w:r>
      <w:r>
        <w:rPr>
          <w:rtl/>
        </w:rPr>
        <w:t xml:space="preserve"> ما الحجة على أن موسى ثبتت نبوته؟ قال اليهودي أنه جاء بما لم يجئ به أحد من الأنبياء قبله</w:t>
      </w:r>
      <w:r w:rsidR="0073240D">
        <w:rPr>
          <w:rtl/>
        </w:rPr>
        <w:t>،</w:t>
      </w:r>
      <w:r>
        <w:rPr>
          <w:rtl/>
        </w:rPr>
        <w:t xml:space="preserve"> قال له</w:t>
      </w:r>
      <w:r w:rsidR="0073240D">
        <w:rPr>
          <w:rtl/>
        </w:rPr>
        <w:t>:</w:t>
      </w:r>
      <w:r>
        <w:rPr>
          <w:rtl/>
        </w:rPr>
        <w:t xml:space="preserve"> مثل ماذا؟ قال مثل فلق البحر</w:t>
      </w:r>
      <w:r w:rsidR="0073240D">
        <w:rPr>
          <w:rtl/>
        </w:rPr>
        <w:t>،</w:t>
      </w:r>
      <w:r>
        <w:rPr>
          <w:rtl/>
        </w:rPr>
        <w:t xml:space="preserve"> وقلبه العصا حية تسعى</w:t>
      </w:r>
      <w:r w:rsidR="0073240D">
        <w:rPr>
          <w:rtl/>
        </w:rPr>
        <w:t>،</w:t>
      </w:r>
      <w:r>
        <w:rPr>
          <w:rtl/>
        </w:rPr>
        <w:t xml:space="preserve"> وضربة الحجر فانفجرت منه العيون</w:t>
      </w:r>
      <w:r w:rsidR="0073240D">
        <w:rPr>
          <w:rtl/>
        </w:rPr>
        <w:t>،</w:t>
      </w:r>
      <w:r>
        <w:rPr>
          <w:rtl/>
        </w:rPr>
        <w:t xml:space="preserve"> وإخراجه يده بيضاء للناظرين وعلامات لا يقدر الخلق على مثلها</w:t>
      </w:r>
      <w:r w:rsidR="0073240D">
        <w:rPr>
          <w:rtl/>
        </w:rPr>
        <w:t>،</w:t>
      </w:r>
      <w:r>
        <w:rPr>
          <w:rtl/>
        </w:rPr>
        <w:t xml:space="preserve"> قال له الرضا </w:t>
      </w:r>
      <w:r w:rsidR="0073240D" w:rsidRPr="0073240D">
        <w:rPr>
          <w:rStyle w:val="libAlaemChar"/>
          <w:rFonts w:hint="cs"/>
          <w:rtl/>
        </w:rPr>
        <w:t>عليه‌السلام</w:t>
      </w:r>
      <w:r w:rsidR="0073240D">
        <w:rPr>
          <w:rtl/>
        </w:rPr>
        <w:t>:</w:t>
      </w:r>
      <w:r>
        <w:rPr>
          <w:rtl/>
        </w:rPr>
        <w:t xml:space="preserve"> صدقت</w:t>
      </w:r>
      <w:r w:rsidR="0073240D">
        <w:rPr>
          <w:rtl/>
        </w:rPr>
        <w:t>،</w:t>
      </w:r>
      <w:r>
        <w:rPr>
          <w:rtl/>
        </w:rPr>
        <w:t xml:space="preserve"> إذا كانت حجته على نبوته أنه جاء بما لا يقدر الخلق على مثله أفليس كل من ادعى أنه نبي ثم جاء بما لا يقدر الخلق على مثله وجب عليكم تصديقه؟ قال لا لأن موسى لم يكن له نظير لمكانه من ربه وقربه منه</w:t>
      </w:r>
      <w:r w:rsidR="0073240D">
        <w:rPr>
          <w:rtl/>
        </w:rPr>
        <w:t>،</w:t>
      </w:r>
      <w:r>
        <w:rPr>
          <w:rtl/>
        </w:rPr>
        <w:t xml:space="preserve"> ولا يجب علينا الاقرار بنبوة من ادعاها حتى يأتي من الأعلام بمثل ما جاء به</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فكيف أقررتم بالأنبياء الذين كانوا قبل موسى </w:t>
      </w:r>
      <w:r w:rsidR="0073240D" w:rsidRPr="0073240D">
        <w:rPr>
          <w:rStyle w:val="libAlaemChar"/>
          <w:rFonts w:hint="cs"/>
          <w:rtl/>
        </w:rPr>
        <w:t>عليه‌السلام</w:t>
      </w:r>
      <w:r>
        <w:rPr>
          <w:rtl/>
        </w:rPr>
        <w:t xml:space="preserve"> ولم يفلقوا البحر ولم يفجروا من الحجر اثنتي عشر عينا ولم يخرجوا أيديهم بيضاء مثل إخراج موسى يده بيضاء ولم يقلبوا العصا حية تسعى؟! قال له اليهودي</w:t>
      </w:r>
      <w:r w:rsidR="0073240D">
        <w:rPr>
          <w:rtl/>
        </w:rPr>
        <w:t>:</w:t>
      </w:r>
      <w:r>
        <w:rPr>
          <w:rtl/>
        </w:rPr>
        <w:t xml:space="preserve"> قد خبرتك أنه متى جاؤوا على دعوى نبوتهم من الآيات بما لا يقدر الخلق على مثله ولو جاؤوا بما لم يجئ به موسى أو كان على غير ما جاء به موسى وجب تصديقهم </w:t>
      </w:r>
      <w:r w:rsidRPr="00B171D4">
        <w:rPr>
          <w:rStyle w:val="libFootnotenumChar"/>
          <w:rtl/>
        </w:rPr>
        <w:t>(1)</w:t>
      </w:r>
      <w:r>
        <w:rPr>
          <w:rtl/>
        </w:rPr>
        <w:t xml:space="preserve"> قال الرضا </w:t>
      </w:r>
      <w:r w:rsidR="0073240D" w:rsidRPr="0073240D">
        <w:rPr>
          <w:rStyle w:val="libAlaemChar"/>
          <w:rFonts w:hint="cs"/>
          <w:rtl/>
        </w:rPr>
        <w:t>عليه‌السلام</w:t>
      </w:r>
      <w:r w:rsidR="0073240D">
        <w:rPr>
          <w:rtl/>
        </w:rPr>
        <w:t>:</w:t>
      </w:r>
      <w:r>
        <w:rPr>
          <w:rtl/>
        </w:rPr>
        <w:t xml:space="preserve"> يا رأس الجالوت فما يمنعك من الاقرار بعيسى بن مريم وقد كان يحيي الموتى ويبرئ الأكمه والأبرص ويخلق من الطين كهيئة الطير ثم ينفخ فيه فيكون طيرا بإذن الله؟ قال رأس الجالوت</w:t>
      </w:r>
      <w:r w:rsidR="0073240D">
        <w:rPr>
          <w:rtl/>
        </w:rPr>
        <w:t>:</w:t>
      </w:r>
      <w:r>
        <w:rPr>
          <w:rtl/>
        </w:rPr>
        <w:t xml:space="preserve"> يقال</w:t>
      </w:r>
      <w:r w:rsidR="0073240D">
        <w:rPr>
          <w:rtl/>
        </w:rPr>
        <w:t>:</w:t>
      </w:r>
      <w:r>
        <w:rPr>
          <w:rtl/>
        </w:rPr>
        <w:t xml:space="preserve"> إنه فعل ذلك ولم نشهده</w:t>
      </w:r>
      <w:r w:rsidR="0073240D">
        <w:rPr>
          <w:rtl/>
        </w:rPr>
        <w:t>،</w:t>
      </w:r>
      <w:r>
        <w:rPr>
          <w:rtl/>
        </w:rPr>
        <w:t xml:space="preserve"> قال له الرضا </w:t>
      </w:r>
      <w:r w:rsidR="0073240D" w:rsidRPr="0073240D">
        <w:rPr>
          <w:rStyle w:val="libAlaemChar"/>
          <w:rFonts w:hint="cs"/>
          <w:rtl/>
        </w:rPr>
        <w:t>عليه‌السلام</w:t>
      </w:r>
      <w:r w:rsidR="0073240D">
        <w:rPr>
          <w:rtl/>
        </w:rPr>
        <w:t>:</w:t>
      </w:r>
      <w:r>
        <w:rPr>
          <w:rtl/>
        </w:rPr>
        <w:t xml:space="preserve"> أرأيت ما جاء به موسى من الآيات شاهدته؟! أليس أنما جاء في الأخبار به من ثقات أصحاب موسى أنه فعل ذلك؟! قال</w:t>
      </w:r>
      <w:r w:rsidR="0073240D">
        <w:rPr>
          <w:rtl/>
        </w:rPr>
        <w:t>:</w:t>
      </w:r>
      <w:r>
        <w:rPr>
          <w:rtl/>
        </w:rPr>
        <w:t xml:space="preserve"> بلى</w:t>
      </w:r>
      <w:r w:rsidR="0073240D">
        <w:rPr>
          <w:rtl/>
        </w:rPr>
        <w:t>،</w:t>
      </w:r>
      <w:r>
        <w:rPr>
          <w:rtl/>
        </w:rPr>
        <w:t xml:space="preserve"> قال</w:t>
      </w:r>
      <w:r w:rsidR="0073240D">
        <w:rPr>
          <w:rtl/>
        </w:rPr>
        <w:t>:</w:t>
      </w:r>
      <w:r>
        <w:rPr>
          <w:rtl/>
        </w:rPr>
        <w:t xml:space="preserve"> فكذلك أتتكم الأخبار المتواترة بما فعل عيسى بن مريم فكيف صدقتم بموسى ولم تصدقوا بعيسى؟! فلم يحر جوابا</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وكذلك أمر محمد </w:t>
      </w:r>
      <w:r w:rsidR="0073240D" w:rsidRPr="0073240D">
        <w:rPr>
          <w:rStyle w:val="libAlaemChar"/>
          <w:rFonts w:hint="cs"/>
          <w:rtl/>
        </w:rPr>
        <w:t>صلى‌الله‌عليه‌وآله</w:t>
      </w:r>
      <w:r>
        <w:rPr>
          <w:rtl/>
        </w:rPr>
        <w:t xml:space="preserve"> وما جاء به وأمر كل نبي بعثة الله</w:t>
      </w:r>
      <w:r w:rsidR="0073240D">
        <w:rPr>
          <w:rtl/>
        </w:rPr>
        <w:t>،</w:t>
      </w:r>
      <w:r>
        <w:rPr>
          <w:rtl/>
        </w:rPr>
        <w:t xml:space="preserve"> ومن آياته أنه كان يتيما فقيرا راعيا أجيرا لم يتعلم كتابا ولم يختلف إلى معلم</w:t>
      </w:r>
      <w:r w:rsidR="0073240D">
        <w:rPr>
          <w:rtl/>
        </w:rPr>
        <w:t>،</w:t>
      </w:r>
      <w:r>
        <w:rPr>
          <w:rtl/>
        </w:rPr>
        <w:t xml:space="preserve"> ثم جاء بالقرآن الذي فيه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قوله</w:t>
      </w:r>
      <w:r w:rsidR="0073240D">
        <w:rPr>
          <w:rtl/>
        </w:rPr>
        <w:t>:</w:t>
      </w:r>
      <w:r>
        <w:rPr>
          <w:rtl/>
        </w:rPr>
        <w:t xml:space="preserve"> ( وجب تصديقهم ) جواب لمتى جاؤوا</w:t>
      </w:r>
      <w:r w:rsidR="0073240D">
        <w:rPr>
          <w:rtl/>
        </w:rPr>
        <w:t>،</w:t>
      </w:r>
      <w:r>
        <w:rPr>
          <w:rtl/>
        </w:rPr>
        <w:t xml:space="preserve"> و ( لوا ) وصلية بين الشرط والجزاء.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قصص الأنبياء وأخبارهم حرفا حرفا وأخبار من مضى ومن بقي إلى يوم القيامة</w:t>
      </w:r>
      <w:r w:rsidR="0073240D">
        <w:rPr>
          <w:rtl/>
        </w:rPr>
        <w:t>،</w:t>
      </w:r>
      <w:r>
        <w:rPr>
          <w:rtl/>
        </w:rPr>
        <w:t xml:space="preserve"> ثم كان يخبرهم بأسرارهم وما يعملون في بيوتهم</w:t>
      </w:r>
      <w:r w:rsidR="0073240D">
        <w:rPr>
          <w:rtl/>
        </w:rPr>
        <w:t>،</w:t>
      </w:r>
      <w:r>
        <w:rPr>
          <w:rtl/>
        </w:rPr>
        <w:t xml:space="preserve"> وجاء بآيات كثيرة لا تحصى</w:t>
      </w:r>
      <w:r w:rsidR="0073240D">
        <w:rPr>
          <w:rtl/>
        </w:rPr>
        <w:t>،</w:t>
      </w:r>
      <w:r>
        <w:rPr>
          <w:rtl/>
        </w:rPr>
        <w:t xml:space="preserve"> قال رأس الجالوت</w:t>
      </w:r>
      <w:r w:rsidR="0073240D">
        <w:rPr>
          <w:rtl/>
        </w:rPr>
        <w:t>:</w:t>
      </w:r>
      <w:r>
        <w:rPr>
          <w:rtl/>
        </w:rPr>
        <w:t xml:space="preserve"> لم يصح عندنا خبر عيسى ولا خبر محمد</w:t>
      </w:r>
      <w:r w:rsidR="0073240D">
        <w:rPr>
          <w:rtl/>
        </w:rPr>
        <w:t>،</w:t>
      </w:r>
      <w:r>
        <w:rPr>
          <w:rtl/>
        </w:rPr>
        <w:t xml:space="preserve"> ولا يجوز لنا أن نقر لهما بما لم يصح</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فالشاهد الذي شهد لعيسى ولمحمد </w:t>
      </w:r>
      <w:r w:rsidR="0073240D" w:rsidRPr="0073240D">
        <w:rPr>
          <w:rStyle w:val="libAlaemChar"/>
          <w:rFonts w:hint="cs"/>
          <w:rtl/>
        </w:rPr>
        <w:t>صلى‌الله‌عليه‌وآله</w:t>
      </w:r>
      <w:r>
        <w:rPr>
          <w:rtl/>
        </w:rPr>
        <w:t xml:space="preserve"> شاهد زور؟! </w:t>
      </w:r>
      <w:r w:rsidRPr="00B171D4">
        <w:rPr>
          <w:rStyle w:val="libFootnotenumChar"/>
          <w:rtl/>
        </w:rPr>
        <w:t>(1)</w:t>
      </w:r>
      <w:r>
        <w:rPr>
          <w:rtl/>
        </w:rPr>
        <w:t xml:space="preserve"> فلم يحر جوابا. </w:t>
      </w:r>
    </w:p>
    <w:p w:rsidR="00B171D4" w:rsidRDefault="00B171D4" w:rsidP="00B171D4">
      <w:pPr>
        <w:pStyle w:val="libNormal"/>
        <w:rPr>
          <w:rtl/>
        </w:rPr>
      </w:pPr>
      <w:r>
        <w:rPr>
          <w:rtl/>
        </w:rPr>
        <w:t xml:space="preserve">ثم دعا </w:t>
      </w:r>
      <w:r w:rsidR="0073240D" w:rsidRPr="0073240D">
        <w:rPr>
          <w:rStyle w:val="libAlaemChar"/>
          <w:rFonts w:hint="cs"/>
          <w:rtl/>
        </w:rPr>
        <w:t>عليه‌السلام</w:t>
      </w:r>
      <w:r>
        <w:rPr>
          <w:rtl/>
        </w:rPr>
        <w:t xml:space="preserve"> بالهربذ الأكبر فقال له الرضا </w:t>
      </w:r>
      <w:r w:rsidR="0073240D" w:rsidRPr="0073240D">
        <w:rPr>
          <w:rStyle w:val="libAlaemChar"/>
          <w:rFonts w:hint="cs"/>
          <w:rtl/>
        </w:rPr>
        <w:t>عليه‌السلام</w:t>
      </w:r>
      <w:r w:rsidR="0073240D">
        <w:rPr>
          <w:rtl/>
        </w:rPr>
        <w:t>:</w:t>
      </w:r>
      <w:r>
        <w:rPr>
          <w:rtl/>
        </w:rPr>
        <w:t xml:space="preserve"> أخبرني عن زردهشت الذي تزعم أنه نبي ما حجتك على نبوته</w:t>
      </w:r>
      <w:r w:rsidR="0073240D">
        <w:rPr>
          <w:rtl/>
        </w:rPr>
        <w:t>:</w:t>
      </w:r>
      <w:r>
        <w:rPr>
          <w:rtl/>
        </w:rPr>
        <w:t xml:space="preserve"> قال</w:t>
      </w:r>
      <w:r w:rsidR="0073240D">
        <w:rPr>
          <w:rtl/>
        </w:rPr>
        <w:t>:</w:t>
      </w:r>
      <w:r>
        <w:rPr>
          <w:rtl/>
        </w:rPr>
        <w:t xml:space="preserve"> إنه أتى بما لم يأتنا به أحد قبله ولم نشهده ولكن الأخبار من أسلافنا وردت علينا بأنه أحل لنا ما لم يحله غيره فاتبعناه</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أفليس إنما أتتكم الأخبار فاتبعتموه؟! قال</w:t>
      </w:r>
      <w:r w:rsidR="0073240D">
        <w:rPr>
          <w:rtl/>
        </w:rPr>
        <w:t>:</w:t>
      </w:r>
      <w:r>
        <w:rPr>
          <w:rtl/>
        </w:rPr>
        <w:t xml:space="preserve"> بلى</w:t>
      </w:r>
      <w:r w:rsidR="0073240D">
        <w:rPr>
          <w:rtl/>
        </w:rPr>
        <w:t>،</w:t>
      </w:r>
      <w:r>
        <w:rPr>
          <w:rtl/>
        </w:rPr>
        <w:t xml:space="preserve"> قال</w:t>
      </w:r>
      <w:r w:rsidR="0073240D">
        <w:rPr>
          <w:rtl/>
        </w:rPr>
        <w:t>:</w:t>
      </w:r>
      <w:r>
        <w:rPr>
          <w:rtl/>
        </w:rPr>
        <w:t xml:space="preserve"> فكذلك سائر الأمم السالفة أتتهم الأخبار بما أتى به النبيون وأتى به موسى وعيسى ومحمد صلوات الله عليهم فما عذركم في ترك الاقرار لهم إذا كنتم إنما أقررتم بزردهشت من قبل الأخبار المتواترة بأنه جاء بما لم يجئ به غيره؟! فانقطع الهربذ مكانه. </w:t>
      </w:r>
    </w:p>
    <w:p w:rsidR="00B171D4" w:rsidRDefault="00B171D4" w:rsidP="00B171D4">
      <w:pPr>
        <w:pStyle w:val="libNormal"/>
        <w:rPr>
          <w:rtl/>
        </w:rPr>
      </w:pPr>
      <w:r>
        <w:rPr>
          <w:rtl/>
        </w:rPr>
        <w:t xml:space="preserve">فقال الرضا </w:t>
      </w:r>
      <w:r w:rsidR="0073240D" w:rsidRPr="0073240D">
        <w:rPr>
          <w:rStyle w:val="libAlaemChar"/>
          <w:rFonts w:hint="cs"/>
          <w:rtl/>
        </w:rPr>
        <w:t>عليه‌السلام</w:t>
      </w:r>
      <w:r w:rsidR="0073240D">
        <w:rPr>
          <w:rtl/>
        </w:rPr>
        <w:t>:</w:t>
      </w:r>
      <w:r>
        <w:rPr>
          <w:rtl/>
        </w:rPr>
        <w:t xml:space="preserve"> يا قوم إن كان فيكم أحد يخالف الإسلام وأراد أن يسأل فليسأل غير محتشم</w:t>
      </w:r>
      <w:r w:rsidR="0073240D">
        <w:rPr>
          <w:rtl/>
        </w:rPr>
        <w:t>،</w:t>
      </w:r>
      <w:r>
        <w:rPr>
          <w:rtl/>
        </w:rPr>
        <w:t xml:space="preserve"> فقام إليه عمران الصابئ وكان واحدا في المتكلمين فقال</w:t>
      </w:r>
      <w:r w:rsidR="0073240D">
        <w:rPr>
          <w:rtl/>
        </w:rPr>
        <w:t>:</w:t>
      </w:r>
      <w:r>
        <w:rPr>
          <w:rtl/>
        </w:rPr>
        <w:t xml:space="preserve"> يا عالم الناس لولا أنك دعوت إلى مسألتك لم أقدم عليك بالمسائل</w:t>
      </w:r>
      <w:r w:rsidR="0073240D">
        <w:rPr>
          <w:rtl/>
        </w:rPr>
        <w:t>،</w:t>
      </w:r>
      <w:r>
        <w:rPr>
          <w:rtl/>
        </w:rPr>
        <w:t xml:space="preserve"> ولقد دخلت الكوفة والبصرة والشام والجزيرة ولقيت المتكلمين فلم أقع على أحد يثبت لي واحدا ليس غيره قائما بوحدانيته</w:t>
      </w:r>
      <w:r w:rsidR="0073240D">
        <w:rPr>
          <w:rtl/>
        </w:rPr>
        <w:t>،</w:t>
      </w:r>
      <w:r>
        <w:rPr>
          <w:rtl/>
        </w:rPr>
        <w:t xml:space="preserve"> أفتأذن لي أن أسألك؟ قال الرضا </w:t>
      </w:r>
      <w:r w:rsidR="0073240D" w:rsidRPr="0073240D">
        <w:rPr>
          <w:rStyle w:val="libAlaemChar"/>
          <w:rFonts w:hint="cs"/>
          <w:rtl/>
        </w:rPr>
        <w:t>عليه‌السلام</w:t>
      </w:r>
      <w:r w:rsidR="0073240D">
        <w:rPr>
          <w:rtl/>
        </w:rPr>
        <w:t>:</w:t>
      </w:r>
      <w:r>
        <w:rPr>
          <w:rtl/>
        </w:rPr>
        <w:t xml:space="preserve"> إن كان في الجماعة عمران الصابئ فأنت هو</w:t>
      </w:r>
      <w:r w:rsidR="0073240D">
        <w:rPr>
          <w:rtl/>
        </w:rPr>
        <w:t>،</w:t>
      </w:r>
      <w:r>
        <w:rPr>
          <w:rtl/>
        </w:rPr>
        <w:t xml:space="preserve"> فقال</w:t>
      </w:r>
      <w:r w:rsidR="0073240D">
        <w:rPr>
          <w:rtl/>
        </w:rPr>
        <w:t>:</w:t>
      </w:r>
      <w:r>
        <w:rPr>
          <w:rtl/>
        </w:rPr>
        <w:t xml:space="preserve"> أنا هو</w:t>
      </w:r>
      <w:r w:rsidR="0073240D">
        <w:rPr>
          <w:rtl/>
        </w:rPr>
        <w:t>،</w:t>
      </w:r>
      <w:r>
        <w:rPr>
          <w:rtl/>
        </w:rPr>
        <w:t xml:space="preserve"> فقال </w:t>
      </w:r>
      <w:r w:rsidR="0073240D" w:rsidRPr="0073240D">
        <w:rPr>
          <w:rStyle w:val="libAlaemChar"/>
          <w:rFonts w:hint="cs"/>
          <w:rtl/>
        </w:rPr>
        <w:t>عليه‌السلام</w:t>
      </w:r>
      <w:r w:rsidR="0073240D">
        <w:rPr>
          <w:rtl/>
        </w:rPr>
        <w:t>:</w:t>
      </w:r>
      <w:r>
        <w:rPr>
          <w:rtl/>
        </w:rPr>
        <w:t xml:space="preserve"> سل يا عمران وعليك بالنصفة</w:t>
      </w:r>
      <w:r w:rsidR="0073240D">
        <w:rPr>
          <w:rtl/>
        </w:rPr>
        <w:t>،</w:t>
      </w:r>
      <w:r>
        <w:rPr>
          <w:rtl/>
        </w:rPr>
        <w:t xml:space="preserve"> وإياك والخطل والجور</w:t>
      </w:r>
      <w:r w:rsidR="0073240D">
        <w:rPr>
          <w:rtl/>
        </w:rPr>
        <w:t>،</w:t>
      </w:r>
      <w:r>
        <w:rPr>
          <w:rtl/>
        </w:rPr>
        <w:t xml:space="preserve"> قال</w:t>
      </w:r>
      <w:r w:rsidR="0073240D">
        <w:rPr>
          <w:rtl/>
        </w:rPr>
        <w:t>:</w:t>
      </w:r>
      <w:r>
        <w:rPr>
          <w:rtl/>
        </w:rPr>
        <w:t xml:space="preserve"> والله يا سيدي ما أريد إلا أن تثبت لي شيئا أتعلق به فلا أجوزه</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سل عما بدا لك</w:t>
      </w:r>
      <w:r w:rsidR="0073240D">
        <w:rPr>
          <w:rtl/>
        </w:rPr>
        <w:t>،</w:t>
      </w:r>
      <w:r>
        <w:rPr>
          <w:rtl/>
        </w:rPr>
        <w:t xml:space="preserve"> فازدحم عليه الناس وانضم بعضهم إلى بعض</w:t>
      </w:r>
      <w:r w:rsidR="0073240D">
        <w:rPr>
          <w:rtl/>
        </w:rPr>
        <w:t>،</w:t>
      </w:r>
      <w:r>
        <w:rPr>
          <w:rtl/>
        </w:rPr>
        <w:t xml:space="preserve"> فقال عمران الصابئ</w:t>
      </w:r>
      <w:r w:rsidR="0073240D">
        <w:rPr>
          <w:rtl/>
        </w:rPr>
        <w:t>:</w:t>
      </w:r>
      <w:r>
        <w:rPr>
          <w:rtl/>
        </w:rPr>
        <w:t xml:space="preserve"> أخبرني عن الكائن الأول وعما خلق</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سألت فافهم</w:t>
      </w:r>
      <w:r w:rsidR="0073240D">
        <w:rPr>
          <w:rtl/>
        </w:rPr>
        <w:t>،</w:t>
      </w:r>
      <w:r>
        <w:rPr>
          <w:rtl/>
        </w:rPr>
        <w:t xml:space="preserve"> أما الواحد فلم يزل واحدا كائنا لا شيء معه بلا حدود ولا أعراض ولا يزال كذلك</w:t>
      </w:r>
      <w:r w:rsidR="0073240D">
        <w:rPr>
          <w:rtl/>
        </w:rPr>
        <w:t>،</w:t>
      </w:r>
      <w:r>
        <w:rPr>
          <w:rtl/>
        </w:rPr>
        <w:t xml:space="preserve"> ثم خلق خلقا مبتدعا مختلفا بأعراض وحدود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المراد بالشاهد شعيا وحيقوق وداود الذين مرت شهادتهم.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مختلفة لا في شيء أقامه ولا في شيء حده ولا على شيء حذاه ولا مثله له </w:t>
      </w:r>
      <w:r w:rsidRPr="00B171D4">
        <w:rPr>
          <w:rStyle w:val="libFootnotenumChar"/>
          <w:rtl/>
        </w:rPr>
        <w:t>(1)</w:t>
      </w:r>
      <w:r>
        <w:rPr>
          <w:rtl/>
        </w:rPr>
        <w:t xml:space="preserve"> فجعل من بعد ذلك الخلق صفوة وغير صفوة واختلافا وائتلافا وألوانا وذوقا وطعما لا لحاجة كانت منه إلى ذلك ولا لفضل منزلة لم يبلغها إلا به</w:t>
      </w:r>
      <w:r w:rsidR="0073240D">
        <w:rPr>
          <w:rtl/>
        </w:rPr>
        <w:t>،</w:t>
      </w:r>
      <w:r>
        <w:rPr>
          <w:rtl/>
        </w:rPr>
        <w:t xml:space="preserve"> ولا رأى لنفسه فيما خلق زيادة ولا نقصانا</w:t>
      </w:r>
      <w:r w:rsidR="0073240D">
        <w:rPr>
          <w:rtl/>
        </w:rPr>
        <w:t>،</w:t>
      </w:r>
      <w:r>
        <w:rPr>
          <w:rtl/>
        </w:rPr>
        <w:t xml:space="preserve"> تعقل هذا يا عمران؟ قال</w:t>
      </w:r>
      <w:r w:rsidR="0073240D">
        <w:rPr>
          <w:rtl/>
        </w:rPr>
        <w:t>:</w:t>
      </w:r>
      <w:r>
        <w:rPr>
          <w:rtl/>
        </w:rPr>
        <w:t xml:space="preserve"> نعم والله يا سيدي</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واعلم يا عمران أنه لو كان خلق ما خلق لحاجة لم يخلق إلا من يستعين به على حاجته ولكان ينبغي أن يخلق أضعاف ما خلق لأن الأعوان كلما كثروا كان صاحبهم أقوى</w:t>
      </w:r>
      <w:r w:rsidR="0073240D">
        <w:rPr>
          <w:rtl/>
        </w:rPr>
        <w:t>،</w:t>
      </w:r>
      <w:r>
        <w:rPr>
          <w:rtl/>
        </w:rPr>
        <w:t xml:space="preserve"> والحاجة يا عمران لا يسعها لأنه لم يحدث من الخلق شيئا إلا حدثت فيه حاجة أخرى </w:t>
      </w:r>
      <w:r w:rsidRPr="00B171D4">
        <w:rPr>
          <w:rStyle w:val="libFootnotenumChar"/>
          <w:rtl/>
        </w:rPr>
        <w:t>(2)</w:t>
      </w:r>
      <w:r>
        <w:rPr>
          <w:rtl/>
        </w:rPr>
        <w:t xml:space="preserve"> ولذلك أقول</w:t>
      </w:r>
      <w:r w:rsidR="0073240D">
        <w:rPr>
          <w:rtl/>
        </w:rPr>
        <w:t>:</w:t>
      </w:r>
      <w:r>
        <w:rPr>
          <w:rtl/>
        </w:rPr>
        <w:t xml:space="preserve"> لم يخلق الخلق لحاجة</w:t>
      </w:r>
      <w:r w:rsidR="0073240D">
        <w:rPr>
          <w:rtl/>
        </w:rPr>
        <w:t>،</w:t>
      </w:r>
      <w:r>
        <w:rPr>
          <w:rtl/>
        </w:rPr>
        <w:t xml:space="preserve"> ولكن نقل بالخلق الحوائج بعضهم إلى بعض وفضل بعضهم على بعض بلا حاجة منه إلى من فضل ولا نقمة منه على من أذل</w:t>
      </w:r>
      <w:r w:rsidR="0073240D">
        <w:rPr>
          <w:rtl/>
        </w:rPr>
        <w:t>،</w:t>
      </w:r>
      <w:r>
        <w:rPr>
          <w:rtl/>
        </w:rPr>
        <w:t xml:space="preserve"> فلهذا خلق </w:t>
      </w:r>
      <w:r w:rsidRPr="00B171D4">
        <w:rPr>
          <w:rStyle w:val="libFootnotenumChar"/>
          <w:rtl/>
        </w:rPr>
        <w:t>(3)</w:t>
      </w:r>
      <w:r>
        <w:rPr>
          <w:rtl/>
        </w:rPr>
        <w:t xml:space="preserve">. </w:t>
      </w:r>
    </w:p>
    <w:p w:rsidR="00B171D4" w:rsidRDefault="00B171D4" w:rsidP="00B171D4">
      <w:pPr>
        <w:pStyle w:val="libNormal"/>
        <w:rPr>
          <w:rtl/>
        </w:rPr>
      </w:pPr>
      <w:r>
        <w:rPr>
          <w:rtl/>
        </w:rPr>
        <w:t>قال عمران</w:t>
      </w:r>
      <w:r w:rsidR="0073240D">
        <w:rPr>
          <w:rtl/>
        </w:rPr>
        <w:t>:</w:t>
      </w:r>
      <w:r>
        <w:rPr>
          <w:rtl/>
        </w:rPr>
        <w:t xml:space="preserve"> يا سيدي هل كان الكائن معلوما في نفسه عند نفسه؟ قال الرضا </w:t>
      </w:r>
      <w:r w:rsidR="0073240D" w:rsidRPr="0073240D">
        <w:rPr>
          <w:rStyle w:val="libAlaemChar"/>
          <w:rFonts w:hint="cs"/>
          <w:rtl/>
        </w:rPr>
        <w:t>عليه‌السلام</w:t>
      </w:r>
      <w:r w:rsidR="0073240D">
        <w:rPr>
          <w:rtl/>
        </w:rPr>
        <w:t>:</w:t>
      </w:r>
      <w:r>
        <w:rPr>
          <w:rtl/>
        </w:rPr>
        <w:t xml:space="preserve"> إنما تكون المعلمة بالشيء لنفي خلافه وليكون الشيء نفسه بما نفى عنه موجودا</w:t>
      </w:r>
      <w:r w:rsidR="0073240D">
        <w:rPr>
          <w:rtl/>
        </w:rPr>
        <w:t>،</w:t>
      </w:r>
      <w:r>
        <w:rPr>
          <w:rtl/>
        </w:rPr>
        <w:t xml:space="preserve"> ولم يكن هناك شيء يخالفه فتدعوه الحاجة إلى نفي ذلك الشيء عن نفسه بتحديد علم منها </w:t>
      </w:r>
      <w:r w:rsidRPr="00B171D4">
        <w:rPr>
          <w:rStyle w:val="libFootnotenumChar"/>
          <w:rtl/>
        </w:rPr>
        <w:t>(4)</w:t>
      </w:r>
      <w:r>
        <w:rPr>
          <w:rtl/>
        </w:rPr>
        <w:t xml:space="preserve"> أفهمت يا عمران؟ قال</w:t>
      </w:r>
      <w:r w:rsidR="0073240D">
        <w:rPr>
          <w:rtl/>
        </w:rPr>
        <w:t>:</w:t>
      </w:r>
      <w:r>
        <w:rPr>
          <w:rtl/>
        </w:rPr>
        <w:t xml:space="preserve"> نعم والله يا سيدي</w:t>
      </w:r>
      <w:r w:rsidR="0073240D">
        <w:rPr>
          <w:rtl/>
        </w:rPr>
        <w:t>،</w:t>
      </w:r>
      <w:r>
        <w:rPr>
          <w:rtl/>
        </w:rPr>
        <w:t xml:space="preserve"> فأخبرني بأي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د ) ( ولا مثله ). </w:t>
      </w:r>
    </w:p>
    <w:p w:rsidR="00B171D4" w:rsidRDefault="00B171D4" w:rsidP="00B171D4">
      <w:pPr>
        <w:pStyle w:val="libFootnote0"/>
        <w:rPr>
          <w:rtl/>
        </w:rPr>
      </w:pPr>
      <w:r>
        <w:rPr>
          <w:rtl/>
        </w:rPr>
        <w:t>2</w:t>
      </w:r>
      <w:r w:rsidR="00AC41E0">
        <w:rPr>
          <w:rtl/>
        </w:rPr>
        <w:t xml:space="preserve"> - </w:t>
      </w:r>
      <w:r>
        <w:rPr>
          <w:rtl/>
        </w:rPr>
        <w:t>أي لو كان خلق ما خلق لحاجة لا يسع الله الحاجة ولا يصل إلى نهاية في الحاجة لأنه كلما أحدث شيئا من الخلق لرفع حاجته حدثت في الله حاجة أخرى</w:t>
      </w:r>
      <w:r w:rsidR="0073240D">
        <w:rPr>
          <w:rtl/>
        </w:rPr>
        <w:t>،</w:t>
      </w:r>
      <w:r>
        <w:rPr>
          <w:rtl/>
        </w:rPr>
        <w:t xml:space="preserve"> وذلك لأن المحتاج في أموره يحتاج في كل شيء بيده إلى أشياء غيره كما هو الشأن في الناس. </w:t>
      </w:r>
    </w:p>
    <w:p w:rsidR="00B171D4" w:rsidRDefault="00B171D4" w:rsidP="00B171D4">
      <w:pPr>
        <w:pStyle w:val="libFootnote0"/>
        <w:rPr>
          <w:rtl/>
        </w:rPr>
      </w:pPr>
      <w:r>
        <w:rPr>
          <w:rtl/>
        </w:rPr>
        <w:t>3</w:t>
      </w:r>
      <w:r w:rsidR="00AC41E0">
        <w:rPr>
          <w:rtl/>
        </w:rPr>
        <w:t xml:space="preserve"> - </w:t>
      </w:r>
      <w:r>
        <w:rPr>
          <w:rtl/>
        </w:rPr>
        <w:t>أي لحاجة بعض إلى بعض وتفضيل بعض على بعض حتى يقع المحنة التي أخبر عن كونها غاية بقوله</w:t>
      </w:r>
      <w:r w:rsidR="0073240D">
        <w:rPr>
          <w:rtl/>
        </w:rPr>
        <w:t>:</w:t>
      </w:r>
      <w:r>
        <w:rPr>
          <w:rtl/>
        </w:rPr>
        <w:t xml:space="preserve"> ( خلق الموت والحياة ليبلوكم )</w:t>
      </w:r>
      <w:r w:rsidR="0073240D">
        <w:rPr>
          <w:rtl/>
        </w:rPr>
        <w:t>،</w:t>
      </w:r>
      <w:r>
        <w:rPr>
          <w:rtl/>
        </w:rPr>
        <w:t xml:space="preserve"> وفي نسخة ( ط ) ( ولا نقمة منه على من أرذل ). </w:t>
      </w:r>
    </w:p>
    <w:p w:rsidR="00B171D4" w:rsidRDefault="00B171D4" w:rsidP="00B171D4">
      <w:pPr>
        <w:pStyle w:val="libFootnote0"/>
        <w:rPr>
          <w:rtl/>
        </w:rPr>
      </w:pPr>
      <w:r>
        <w:rPr>
          <w:rtl/>
        </w:rPr>
        <w:t>4</w:t>
      </w:r>
      <w:r w:rsidR="00AC41E0">
        <w:rPr>
          <w:rtl/>
        </w:rPr>
        <w:t xml:space="preserve"> - </w:t>
      </w:r>
      <w:r>
        <w:rPr>
          <w:rtl/>
        </w:rPr>
        <w:t>تفصيل سؤاله أنه تعالى لو كان لم يزل واحدا كائنا لا شيء معه بلا حدود ولا أعراض لم يكن عالما بذاته لأن معلومية شيء عند العالم به يستلزم صورة حاصلة منه في نفس العالم وهذا ينافي وحدته المطلقة</w:t>
      </w:r>
      <w:r w:rsidR="0073240D">
        <w:rPr>
          <w:rtl/>
        </w:rPr>
        <w:t>،</w:t>
      </w:r>
      <w:r>
        <w:rPr>
          <w:rtl/>
        </w:rPr>
        <w:t xml:space="preserve"> والجواب أن ذلك غير لازم في علم الشيء بنفسه لأن المعلمة أي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شيء علم ما علم أبضمير أم بغير ذلك؟ </w:t>
      </w:r>
      <w:r w:rsidRPr="00B171D4">
        <w:rPr>
          <w:rStyle w:val="libFootnotenumChar"/>
          <w:rtl/>
        </w:rPr>
        <w:t>(1)</w:t>
      </w:r>
      <w:r>
        <w:rPr>
          <w:rtl/>
        </w:rPr>
        <w:t xml:space="preserve"> قال الرضا </w:t>
      </w:r>
      <w:r w:rsidR="0073240D" w:rsidRPr="0073240D">
        <w:rPr>
          <w:rStyle w:val="libAlaemChar"/>
          <w:rFonts w:hint="cs"/>
          <w:rtl/>
        </w:rPr>
        <w:t>عليه‌السلام</w:t>
      </w:r>
      <w:r w:rsidR="0073240D">
        <w:rPr>
          <w:rtl/>
        </w:rPr>
        <w:t>:</w:t>
      </w:r>
      <w:r>
        <w:rPr>
          <w:rtl/>
        </w:rPr>
        <w:t xml:space="preserve"> أرأيت إذا علم بضمير هل تجد بدا من أن تجعل لذلك الضمير حدا ينتهي إليه المعرفة؟! قال عمران</w:t>
      </w:r>
      <w:r w:rsidR="0073240D">
        <w:rPr>
          <w:rtl/>
        </w:rPr>
        <w:t>:</w:t>
      </w:r>
      <w:r>
        <w:rPr>
          <w:rtl/>
        </w:rPr>
        <w:t xml:space="preserve"> لا بد من ذلك </w:t>
      </w:r>
      <w:r w:rsidRPr="00B171D4">
        <w:rPr>
          <w:rStyle w:val="libFootnotenumChar"/>
          <w:rtl/>
        </w:rPr>
        <w:t>(2)</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فما ذلك الضمير؟ فانقطع ولم يحر جوابا</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لا بأس</w:t>
      </w:r>
      <w:r w:rsidR="0073240D">
        <w:rPr>
          <w:rtl/>
        </w:rPr>
        <w:t>،</w:t>
      </w:r>
      <w:r>
        <w:rPr>
          <w:rtl/>
        </w:rPr>
        <w:t xml:space="preserve"> وإن سألتك عن الضمير نفسه تعرفه بضمير آخر؟! فقال الرضا </w:t>
      </w:r>
      <w:r w:rsidR="0073240D" w:rsidRPr="0073240D">
        <w:rPr>
          <w:rStyle w:val="libAlaemChar"/>
          <w:rFonts w:hint="cs"/>
          <w:rtl/>
        </w:rPr>
        <w:t>عليه‌السلام</w:t>
      </w:r>
      <w:r w:rsidR="0073240D">
        <w:rPr>
          <w:rtl/>
        </w:rPr>
        <w:t>:</w:t>
      </w:r>
      <w:r>
        <w:rPr>
          <w:rtl/>
        </w:rPr>
        <w:t xml:space="preserve"> أفسدت عليك قولك ودعواك يا عمران</w:t>
      </w:r>
      <w:r w:rsidR="0073240D">
        <w:rPr>
          <w:rtl/>
        </w:rPr>
        <w:t>،</w:t>
      </w:r>
      <w:r>
        <w:rPr>
          <w:rtl/>
        </w:rPr>
        <w:t xml:space="preserve"> أليس ينبغي أن تعلم أن الواحد ليس يوصف بضمير</w:t>
      </w:r>
      <w:r w:rsidR="0073240D">
        <w:rPr>
          <w:rtl/>
        </w:rPr>
        <w:t>،</w:t>
      </w:r>
      <w:r>
        <w:rPr>
          <w:rtl/>
        </w:rPr>
        <w:t xml:space="preserve"> وليس يقال له أكثر من فعل وعمل وصنع وليس يتوهم منه مذاهب وتجزئة كمذاهب المخلوقين وتجزئتهم </w:t>
      </w:r>
      <w:r w:rsidRPr="00B171D4">
        <w:rPr>
          <w:rStyle w:val="libFootnotenumChar"/>
          <w:rtl/>
        </w:rPr>
        <w:t>(3)</w:t>
      </w:r>
      <w:r>
        <w:rPr>
          <w:rtl/>
        </w:rPr>
        <w:t xml:space="preserve"> فاعقل ذلك وابن عليه ما علمت صوابا.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الصورة الذهنية إنما يحتاج إليها ليتعين المعلوم عن غيره عند العالم وهو يحصل بنفي الغير عنه وتحديده بحدود نفسه</w:t>
      </w:r>
      <w:r w:rsidR="0073240D">
        <w:rPr>
          <w:rtl/>
        </w:rPr>
        <w:t>،</w:t>
      </w:r>
      <w:r>
        <w:rPr>
          <w:rtl/>
        </w:rPr>
        <w:t xml:space="preserve"> ولم يكن في علم الشيء بنفسه معلوم يخالف نفس الشيء حتى يحتاج في تعينه إلى نفي ذلك الغير بتحديد المعلوم الذي هو نفسه</w:t>
      </w:r>
      <w:r w:rsidR="0073240D">
        <w:rPr>
          <w:rtl/>
        </w:rPr>
        <w:t>،</w:t>
      </w:r>
      <w:r>
        <w:rPr>
          <w:rtl/>
        </w:rPr>
        <w:t xml:space="preserve"> و ( من ) في قوله</w:t>
      </w:r>
      <w:r w:rsidR="0073240D">
        <w:rPr>
          <w:rtl/>
        </w:rPr>
        <w:t>:</w:t>
      </w:r>
      <w:r>
        <w:rPr>
          <w:rtl/>
        </w:rPr>
        <w:t xml:space="preserve"> ( ما علم منها ) بيانية</w:t>
      </w:r>
      <w:r w:rsidR="0073240D">
        <w:rPr>
          <w:rtl/>
        </w:rPr>
        <w:t>،</w:t>
      </w:r>
      <w:r>
        <w:rPr>
          <w:rtl/>
        </w:rPr>
        <w:t xml:space="preserve"> والضمير يرجع إلى نفسه. </w:t>
      </w:r>
    </w:p>
    <w:p w:rsidR="00B171D4" w:rsidRDefault="00B171D4" w:rsidP="00B171D4">
      <w:pPr>
        <w:pStyle w:val="libFootnote0"/>
        <w:rPr>
          <w:rtl/>
        </w:rPr>
      </w:pPr>
      <w:r>
        <w:rPr>
          <w:rtl/>
        </w:rPr>
        <w:t>1</w:t>
      </w:r>
      <w:r w:rsidR="00AC41E0">
        <w:rPr>
          <w:rtl/>
        </w:rPr>
        <w:t xml:space="preserve"> - </w:t>
      </w:r>
      <w:r>
        <w:rPr>
          <w:rtl/>
        </w:rPr>
        <w:t>هذا سؤال عن علمه تعالى بغيره</w:t>
      </w:r>
      <w:r w:rsidR="0073240D">
        <w:rPr>
          <w:rtl/>
        </w:rPr>
        <w:t>،</w:t>
      </w:r>
      <w:r>
        <w:rPr>
          <w:rtl/>
        </w:rPr>
        <w:t xml:space="preserve"> والمراد بالضمير هو الصورة الحاصلة من ذات المعلوم في نفس العالم</w:t>
      </w:r>
      <w:r w:rsidR="0073240D">
        <w:rPr>
          <w:rtl/>
        </w:rPr>
        <w:t>،</w:t>
      </w:r>
      <w:r>
        <w:rPr>
          <w:rtl/>
        </w:rPr>
        <w:t xml:space="preserve"> فأفحمه </w:t>
      </w:r>
      <w:r w:rsidR="0073240D" w:rsidRPr="0073240D">
        <w:rPr>
          <w:rStyle w:val="libAlaemChar"/>
          <w:rFonts w:hint="cs"/>
          <w:rtl/>
        </w:rPr>
        <w:t>عليه‌السلام</w:t>
      </w:r>
      <w:r>
        <w:rPr>
          <w:rtl/>
        </w:rPr>
        <w:t xml:space="preserve"> أولا بأن لا بد في الحكم بكون علمه تعالى بالضمير من أن تعرف الضمير وتحدده</w:t>
      </w:r>
      <w:r w:rsidR="0073240D">
        <w:rPr>
          <w:rtl/>
        </w:rPr>
        <w:t>،</w:t>
      </w:r>
      <w:r>
        <w:rPr>
          <w:rtl/>
        </w:rPr>
        <w:t xml:space="preserve"> فهل تقدر على ذلك</w:t>
      </w:r>
      <w:r w:rsidR="0073240D">
        <w:rPr>
          <w:rtl/>
        </w:rPr>
        <w:t>،</w:t>
      </w:r>
      <w:r>
        <w:rPr>
          <w:rtl/>
        </w:rPr>
        <w:t xml:space="preserve"> فأظهر العجز</w:t>
      </w:r>
      <w:r w:rsidR="0073240D">
        <w:rPr>
          <w:rtl/>
        </w:rPr>
        <w:t>،</w:t>
      </w:r>
      <w:r>
        <w:rPr>
          <w:rtl/>
        </w:rPr>
        <w:t xml:space="preserve"> ثم أغمض </w:t>
      </w:r>
      <w:r w:rsidR="0073240D" w:rsidRPr="0073240D">
        <w:rPr>
          <w:rStyle w:val="libAlaemChar"/>
          <w:rFonts w:hint="cs"/>
          <w:rtl/>
        </w:rPr>
        <w:t>عليه‌السلام</w:t>
      </w:r>
      <w:r>
        <w:rPr>
          <w:rtl/>
        </w:rPr>
        <w:t xml:space="preserve"> عن ذلك وتسلم أنك تقدر على التعريف</w:t>
      </w:r>
      <w:r w:rsidR="0073240D">
        <w:rPr>
          <w:rtl/>
        </w:rPr>
        <w:t>،</w:t>
      </w:r>
      <w:r>
        <w:rPr>
          <w:rtl/>
        </w:rPr>
        <w:t xml:space="preserve"> فهل تعرفه بضمير آخر أم لا</w:t>
      </w:r>
      <w:r w:rsidR="0073240D">
        <w:rPr>
          <w:rtl/>
        </w:rPr>
        <w:t>،</w:t>
      </w:r>
      <w:r>
        <w:rPr>
          <w:rtl/>
        </w:rPr>
        <w:t xml:space="preserve"> فقال</w:t>
      </w:r>
      <w:r w:rsidR="0073240D">
        <w:rPr>
          <w:rtl/>
        </w:rPr>
        <w:t>:</w:t>
      </w:r>
      <w:r>
        <w:rPr>
          <w:rtl/>
        </w:rPr>
        <w:t xml:space="preserve"> نعم أعرفه بضمير آخر</w:t>
      </w:r>
      <w:r w:rsidR="0073240D">
        <w:rPr>
          <w:rtl/>
        </w:rPr>
        <w:t>،</w:t>
      </w:r>
      <w:r>
        <w:rPr>
          <w:rtl/>
        </w:rPr>
        <w:t xml:space="preserve"> فأثبت </w:t>
      </w:r>
      <w:r w:rsidR="0073240D" w:rsidRPr="0073240D">
        <w:rPr>
          <w:rStyle w:val="libAlaemChar"/>
          <w:rFonts w:hint="cs"/>
          <w:rtl/>
        </w:rPr>
        <w:t>عليه‌السلام</w:t>
      </w:r>
      <w:r>
        <w:rPr>
          <w:rtl/>
        </w:rPr>
        <w:t xml:space="preserve"> بذلك فساد دعواه وفرض كون علمه بضمير</w:t>
      </w:r>
      <w:r w:rsidR="0073240D">
        <w:rPr>
          <w:rtl/>
        </w:rPr>
        <w:t>،</w:t>
      </w:r>
      <w:r>
        <w:rPr>
          <w:rtl/>
        </w:rPr>
        <w:t xml:space="preserve"> وبيان ذلك</w:t>
      </w:r>
      <w:r w:rsidR="0073240D">
        <w:rPr>
          <w:rtl/>
        </w:rPr>
        <w:t>:</w:t>
      </w:r>
      <w:r>
        <w:rPr>
          <w:rtl/>
        </w:rPr>
        <w:t xml:space="preserve"> أن كل علم بكل شيء لو كان بالضمير والصورة الذهنية لكان العلم بنفس الصورة أيضا بصورة ذهنية أخرى فيلزم التسلسل في الصور ولا يحصل العلم بشيء أبدا</w:t>
      </w:r>
      <w:r w:rsidR="0073240D">
        <w:rPr>
          <w:rtl/>
        </w:rPr>
        <w:t>،</w:t>
      </w:r>
      <w:r>
        <w:rPr>
          <w:rtl/>
        </w:rPr>
        <w:t xml:space="preserve"> فالعلم بنفس الصورة الذهنية إنما هو بحضور الصورة نفسها</w:t>
      </w:r>
      <w:r w:rsidR="0073240D">
        <w:rPr>
          <w:rtl/>
        </w:rPr>
        <w:t>،</w:t>
      </w:r>
      <w:r>
        <w:rPr>
          <w:rtl/>
        </w:rPr>
        <w:t xml:space="preserve"> فإذا أمكن أن يكون علمنا ببعض الأشياء بحضوره عند نفوسنا أمكن أن يكون علمه تعالى بالأشياء كلها بحضورها عنده</w:t>
      </w:r>
      <w:r w:rsidR="0073240D">
        <w:rPr>
          <w:rtl/>
        </w:rPr>
        <w:t>،</w:t>
      </w:r>
      <w:r>
        <w:rPr>
          <w:rtl/>
        </w:rPr>
        <w:t xml:space="preserve"> فليكن ذلك لئلا يتوهم انثلام وحدته تعالى</w:t>
      </w:r>
      <w:r w:rsidR="0073240D">
        <w:rPr>
          <w:rtl/>
        </w:rPr>
        <w:t>،</w:t>
      </w:r>
      <w:r>
        <w:rPr>
          <w:rtl/>
        </w:rPr>
        <w:t xml:space="preserve"> وإلى هذا أشار </w:t>
      </w:r>
      <w:r w:rsidR="0073240D" w:rsidRPr="0073240D">
        <w:rPr>
          <w:rStyle w:val="libAlaemChar"/>
          <w:rFonts w:hint="cs"/>
          <w:rtl/>
        </w:rPr>
        <w:t>عليه‌السلام</w:t>
      </w:r>
      <w:r>
        <w:rPr>
          <w:rtl/>
        </w:rPr>
        <w:t xml:space="preserve"> بقوله</w:t>
      </w:r>
      <w:r w:rsidR="0073240D">
        <w:rPr>
          <w:rtl/>
        </w:rPr>
        <w:t>:</w:t>
      </w:r>
      <w:r>
        <w:rPr>
          <w:rtl/>
        </w:rPr>
        <w:t xml:space="preserve"> ( يا عمران أليس ينبغي أن تعلم</w:t>
      </w:r>
      <w:r w:rsidR="00AC41E0">
        <w:rPr>
          <w:rtl/>
        </w:rPr>
        <w:t xml:space="preserve"> - </w:t>
      </w:r>
      <w:r>
        <w:rPr>
          <w:rtl/>
        </w:rPr>
        <w:t>الخ )</w:t>
      </w:r>
      <w:r w:rsidR="0073240D">
        <w:rPr>
          <w:rtl/>
        </w:rPr>
        <w:t>،</w:t>
      </w:r>
      <w:r>
        <w:rPr>
          <w:rtl/>
        </w:rPr>
        <w:t xml:space="preserve"> وفي نسخة ( و ) و ( هـ ) ( أن تعرف</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في نسخة ( فقال</w:t>
      </w:r>
      <w:r w:rsidR="0073240D">
        <w:rPr>
          <w:rtl/>
        </w:rPr>
        <w:t>:</w:t>
      </w:r>
      <w:r>
        <w:rPr>
          <w:rtl/>
        </w:rPr>
        <w:t xml:space="preserve"> نعم</w:t>
      </w:r>
      <w:r w:rsidR="0073240D">
        <w:rPr>
          <w:rtl/>
        </w:rPr>
        <w:t>،</w:t>
      </w:r>
      <w:r>
        <w:rPr>
          <w:rtl/>
        </w:rPr>
        <w:t xml:space="preserve"> قال الرضا ). </w:t>
      </w:r>
    </w:p>
    <w:p w:rsidR="00B171D4" w:rsidRDefault="00B171D4" w:rsidP="00B171D4">
      <w:pPr>
        <w:pStyle w:val="libFootnote0"/>
        <w:rPr>
          <w:rtl/>
        </w:rPr>
      </w:pPr>
      <w:r>
        <w:rPr>
          <w:rtl/>
        </w:rPr>
        <w:t>3</w:t>
      </w:r>
      <w:r w:rsidR="00AC41E0">
        <w:rPr>
          <w:rtl/>
        </w:rPr>
        <w:t xml:space="preserve"> - </w:t>
      </w:r>
      <w:r>
        <w:rPr>
          <w:rtl/>
        </w:rPr>
        <w:t xml:space="preserve">في البحار وفي نسخه ( هـ ) و ( ج ) و ( ب ) ( تجربة ) بالراء المهملة والباء الموحدة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قال عمران</w:t>
      </w:r>
      <w:r w:rsidR="0073240D">
        <w:rPr>
          <w:rtl/>
        </w:rPr>
        <w:t>:</w:t>
      </w:r>
      <w:r>
        <w:rPr>
          <w:rtl/>
        </w:rPr>
        <w:t xml:space="preserve"> يا سيدي ألا تخبرني عن حدود خلقه كيف هي وما معانيها وعلى كم نوع يتكون</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قد سألت فافهم</w:t>
      </w:r>
      <w:r w:rsidR="0073240D">
        <w:rPr>
          <w:rtl/>
        </w:rPr>
        <w:t>،</w:t>
      </w:r>
      <w:r>
        <w:rPr>
          <w:rtl/>
        </w:rPr>
        <w:t xml:space="preserve"> إن حدود خلقه على ستة أنواع </w:t>
      </w:r>
      <w:r w:rsidRPr="00B171D4">
        <w:rPr>
          <w:rStyle w:val="libFootnotenumChar"/>
          <w:rtl/>
        </w:rPr>
        <w:t>(1)</w:t>
      </w:r>
      <w:r>
        <w:rPr>
          <w:rtl/>
        </w:rPr>
        <w:t xml:space="preserve"> ملموس وموزون ومنظور إليه. وما لا وزن له </w:t>
      </w:r>
      <w:r w:rsidRPr="00B171D4">
        <w:rPr>
          <w:rStyle w:val="libFootnotenumChar"/>
          <w:rtl/>
        </w:rPr>
        <w:t>(2)</w:t>
      </w:r>
      <w:r>
        <w:rPr>
          <w:rtl/>
        </w:rPr>
        <w:t xml:space="preserve"> وهو الروح</w:t>
      </w:r>
      <w:r w:rsidR="0073240D">
        <w:rPr>
          <w:rtl/>
        </w:rPr>
        <w:t>،</w:t>
      </w:r>
      <w:r>
        <w:rPr>
          <w:rtl/>
        </w:rPr>
        <w:t xml:space="preserve"> ومنها منظور إليه وليس له وزن ولا لمس ولا حس ولا لون ولا ذوق. والتقدير</w:t>
      </w:r>
      <w:r w:rsidR="0073240D">
        <w:rPr>
          <w:rtl/>
        </w:rPr>
        <w:t>،</w:t>
      </w:r>
      <w:r>
        <w:rPr>
          <w:rtl/>
        </w:rPr>
        <w:t xml:space="preserve"> والأعراض</w:t>
      </w:r>
      <w:r w:rsidR="0073240D">
        <w:rPr>
          <w:rtl/>
        </w:rPr>
        <w:t>،</w:t>
      </w:r>
      <w:r>
        <w:rPr>
          <w:rtl/>
        </w:rPr>
        <w:t xml:space="preserve"> والصور</w:t>
      </w:r>
      <w:r w:rsidR="0073240D">
        <w:rPr>
          <w:rtl/>
        </w:rPr>
        <w:t>،</w:t>
      </w:r>
      <w:r>
        <w:rPr>
          <w:rtl/>
        </w:rPr>
        <w:t xml:space="preserve"> والعرض</w:t>
      </w:r>
      <w:r w:rsidR="0073240D">
        <w:rPr>
          <w:rtl/>
        </w:rPr>
        <w:t>،</w:t>
      </w:r>
      <w:r>
        <w:rPr>
          <w:rtl/>
        </w:rPr>
        <w:t xml:space="preserve"> والطول. ومنها العمل والحركات التي تصنع الأشياء وتعلمها </w:t>
      </w:r>
      <w:r w:rsidRPr="00B171D4">
        <w:rPr>
          <w:rStyle w:val="libFootnotenumChar"/>
          <w:rtl/>
        </w:rPr>
        <w:t>(3)</w:t>
      </w:r>
      <w:r>
        <w:rPr>
          <w:rtl/>
        </w:rPr>
        <w:t xml:space="preserve"> وتغيرها من حال إلى حال وتزيدها وتنقصها</w:t>
      </w:r>
      <w:r w:rsidR="0073240D">
        <w:rPr>
          <w:rtl/>
        </w:rPr>
        <w:t>،</w:t>
      </w:r>
      <w:r>
        <w:rPr>
          <w:rtl/>
        </w:rPr>
        <w:t xml:space="preserve"> وأما الأعمال والحركات فإنها تنطلق لأنها لا وقت لها أكثر من قدر ما يحتاج إليه</w:t>
      </w:r>
      <w:r w:rsidR="0073240D">
        <w:rPr>
          <w:rtl/>
        </w:rPr>
        <w:t>،</w:t>
      </w:r>
      <w:r>
        <w:rPr>
          <w:rtl/>
        </w:rPr>
        <w:t xml:space="preserve"> فإذا فرغ من الشيء انطلق بالحركة وبقي الأثر</w:t>
      </w:r>
      <w:r w:rsidR="0073240D">
        <w:rPr>
          <w:rtl/>
        </w:rPr>
        <w:t>،</w:t>
      </w:r>
      <w:r>
        <w:rPr>
          <w:rtl/>
        </w:rPr>
        <w:t xml:space="preserve"> ويجري مجرى الكلام الذي يذهب ويبقى أثره. </w:t>
      </w:r>
    </w:p>
    <w:p w:rsidR="00B171D4" w:rsidRDefault="00B171D4" w:rsidP="00B171D4">
      <w:pPr>
        <w:pStyle w:val="libNormal"/>
        <w:rPr>
          <w:rtl/>
        </w:rPr>
      </w:pPr>
      <w:r>
        <w:rPr>
          <w:rtl/>
        </w:rPr>
        <w:t>قال له عمران</w:t>
      </w:r>
      <w:r w:rsidR="0073240D">
        <w:rPr>
          <w:rtl/>
        </w:rPr>
        <w:t>:</w:t>
      </w:r>
      <w:r>
        <w:rPr>
          <w:rtl/>
        </w:rPr>
        <w:t xml:space="preserve"> يا سيدي ألا تخبرني عن الخالق إذا كان واحدا لا شيء غيره ولا شيء معه أليس قد تغير بخلقه الخلق؟ قال الرضا </w:t>
      </w:r>
      <w:r w:rsidR="0073240D" w:rsidRPr="0073240D">
        <w:rPr>
          <w:rStyle w:val="libAlaemChar"/>
          <w:rFonts w:hint="cs"/>
          <w:rtl/>
        </w:rPr>
        <w:t>عليه‌السلام</w:t>
      </w:r>
      <w:r w:rsidR="0073240D">
        <w:rPr>
          <w:rtl/>
        </w:rPr>
        <w:t>:</w:t>
      </w:r>
      <w:r>
        <w:rPr>
          <w:rtl/>
        </w:rPr>
        <w:t xml:space="preserve"> لم يتغير عزوجل بخلق الخلق</w:t>
      </w:r>
      <w:r w:rsidR="0073240D">
        <w:rPr>
          <w:rtl/>
        </w:rPr>
        <w:t>،</w:t>
      </w:r>
      <w:r>
        <w:rPr>
          <w:rtl/>
        </w:rPr>
        <w:t xml:space="preserve"> ولكن الخلق يتغير بتغييره. </w:t>
      </w:r>
    </w:p>
    <w:p w:rsidR="00B171D4" w:rsidRDefault="00B171D4" w:rsidP="00B171D4">
      <w:pPr>
        <w:pStyle w:val="libNormal"/>
        <w:rPr>
          <w:rtl/>
        </w:rPr>
      </w:pPr>
      <w:r>
        <w:rPr>
          <w:rtl/>
        </w:rPr>
        <w:t>قال عمران</w:t>
      </w:r>
      <w:r w:rsidR="0073240D">
        <w:rPr>
          <w:rtl/>
        </w:rPr>
        <w:t>:</w:t>
      </w:r>
      <w:r>
        <w:rPr>
          <w:rtl/>
        </w:rPr>
        <w:t xml:space="preserve"> فبأي شيء عرفناه؟ قال </w:t>
      </w:r>
      <w:r w:rsidR="0073240D" w:rsidRPr="0073240D">
        <w:rPr>
          <w:rStyle w:val="libAlaemChar"/>
          <w:rFonts w:hint="cs"/>
          <w:rtl/>
        </w:rPr>
        <w:t>عليه‌السلام</w:t>
      </w:r>
      <w:r w:rsidR="0073240D">
        <w:rPr>
          <w:rtl/>
        </w:rPr>
        <w:t>:</w:t>
      </w:r>
      <w:r>
        <w:rPr>
          <w:rtl/>
        </w:rPr>
        <w:t xml:space="preserve"> بغيره</w:t>
      </w:r>
      <w:r w:rsidR="0073240D">
        <w:rPr>
          <w:rtl/>
        </w:rPr>
        <w:t>،</w:t>
      </w:r>
      <w:r>
        <w:rPr>
          <w:rtl/>
        </w:rPr>
        <w:t xml:space="preserve"> قال</w:t>
      </w:r>
      <w:r w:rsidR="0073240D">
        <w:rPr>
          <w:rtl/>
        </w:rPr>
        <w:t>:</w:t>
      </w:r>
      <w:r>
        <w:rPr>
          <w:rtl/>
        </w:rPr>
        <w:t xml:space="preserve"> فأي شيء غيره؟ قال الرضا </w:t>
      </w:r>
      <w:r w:rsidR="0073240D" w:rsidRPr="0073240D">
        <w:rPr>
          <w:rStyle w:val="libAlaemChar"/>
          <w:rFonts w:hint="cs"/>
          <w:rtl/>
        </w:rPr>
        <w:t>عليه‌السلام</w:t>
      </w:r>
      <w:r w:rsidR="0073240D">
        <w:rPr>
          <w:rtl/>
        </w:rPr>
        <w:t>:</w:t>
      </w:r>
      <w:r>
        <w:rPr>
          <w:rtl/>
        </w:rPr>
        <w:t xml:space="preserve"> مشيته واسمه وصنفه وما أشبه ذلك</w:t>
      </w:r>
      <w:r w:rsidR="0073240D">
        <w:rPr>
          <w:rtl/>
        </w:rPr>
        <w:t>،</w:t>
      </w:r>
      <w:r>
        <w:rPr>
          <w:rtl/>
        </w:rPr>
        <w:t xml:space="preserve"> وكل ذلك محدث مخلوق مدبر. </w:t>
      </w:r>
    </w:p>
    <w:p w:rsidR="00B171D4" w:rsidRDefault="00B171D4" w:rsidP="00B171D4">
      <w:pPr>
        <w:pStyle w:val="libNormal"/>
        <w:rPr>
          <w:rtl/>
        </w:rPr>
      </w:pPr>
      <w:r>
        <w:rPr>
          <w:rtl/>
        </w:rPr>
        <w:t>قال عمران</w:t>
      </w:r>
      <w:r w:rsidR="0073240D">
        <w:rPr>
          <w:rtl/>
        </w:rPr>
        <w:t>:</w:t>
      </w:r>
      <w:r>
        <w:rPr>
          <w:rtl/>
        </w:rPr>
        <w:t xml:space="preserve"> يا سيدي فأي شيء هو؟ قال </w:t>
      </w:r>
      <w:r w:rsidR="0073240D" w:rsidRPr="0073240D">
        <w:rPr>
          <w:rStyle w:val="libAlaemChar"/>
          <w:rFonts w:hint="cs"/>
          <w:rtl/>
        </w:rPr>
        <w:t>عليه‌السلام</w:t>
      </w:r>
      <w:r w:rsidR="0073240D">
        <w:rPr>
          <w:rtl/>
        </w:rPr>
        <w:t>:</w:t>
      </w:r>
      <w:r>
        <w:rPr>
          <w:rtl/>
        </w:rPr>
        <w:t xml:space="preserve"> هو نور</w:t>
      </w:r>
      <w:r w:rsidR="0073240D">
        <w:rPr>
          <w:rtl/>
        </w:rPr>
        <w:t>،</w:t>
      </w:r>
      <w:r>
        <w:rPr>
          <w:rtl/>
        </w:rPr>
        <w:t xml:space="preserve"> بمعنى أنه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في الموضعين وما هنا أنسب بل المناسب</w:t>
      </w:r>
      <w:r w:rsidR="0073240D">
        <w:rPr>
          <w:rtl/>
        </w:rPr>
        <w:t>،</w:t>
      </w:r>
      <w:r>
        <w:rPr>
          <w:rtl/>
        </w:rPr>
        <w:t xml:space="preserve"> وهذا لدفع دخل مقدر هو أنه لو كان واحدا ليس فيه جهة وجهة فكيف يصدر منه الكثير</w:t>
      </w:r>
      <w:r w:rsidR="0073240D">
        <w:rPr>
          <w:rtl/>
        </w:rPr>
        <w:t>،</w:t>
      </w:r>
      <w:r>
        <w:rPr>
          <w:rtl/>
        </w:rPr>
        <w:t xml:space="preserve"> فأجاب </w:t>
      </w:r>
      <w:r w:rsidR="0073240D" w:rsidRPr="0073240D">
        <w:rPr>
          <w:rStyle w:val="libAlaemChar"/>
          <w:rFonts w:hint="cs"/>
          <w:rtl/>
        </w:rPr>
        <w:t>عليه‌السلام</w:t>
      </w:r>
      <w:r>
        <w:rPr>
          <w:rtl/>
        </w:rPr>
        <w:t xml:space="preserve"> بأن الصادر منه ليس إلا واحدا وهو فيضه الساري في الماهيات</w:t>
      </w:r>
      <w:r w:rsidR="0073240D">
        <w:rPr>
          <w:rtl/>
        </w:rPr>
        <w:t>،</w:t>
      </w:r>
      <w:r>
        <w:rPr>
          <w:rtl/>
        </w:rPr>
        <w:t xml:space="preserve"> وليس يتصور منه جهات وأجزاء كما في الممكنات. </w:t>
      </w:r>
    </w:p>
    <w:p w:rsidR="00B171D4" w:rsidRDefault="00B171D4" w:rsidP="00B171D4">
      <w:pPr>
        <w:pStyle w:val="libFootnote0"/>
        <w:rPr>
          <w:rtl/>
        </w:rPr>
      </w:pPr>
      <w:r>
        <w:rPr>
          <w:rtl/>
        </w:rPr>
        <w:t>1</w:t>
      </w:r>
      <w:r w:rsidR="00AC41E0">
        <w:rPr>
          <w:rtl/>
        </w:rPr>
        <w:t xml:space="preserve"> - </w:t>
      </w:r>
      <w:r>
        <w:rPr>
          <w:rtl/>
        </w:rPr>
        <w:t>يخطر بالبال عند اللفت إلى ستة أنواع سرد المدركات بالحواس الخمس وما لا يدرك بها كائنا ما كان</w:t>
      </w:r>
      <w:r w:rsidR="0073240D">
        <w:rPr>
          <w:rtl/>
        </w:rPr>
        <w:t>،</w:t>
      </w:r>
      <w:r>
        <w:rPr>
          <w:rtl/>
        </w:rPr>
        <w:t xml:space="preserve"> ويمكن تطبيق المذكورات عليها</w:t>
      </w:r>
      <w:r w:rsidR="0073240D">
        <w:rPr>
          <w:rtl/>
        </w:rPr>
        <w:t>،</w:t>
      </w:r>
      <w:r>
        <w:rPr>
          <w:rtl/>
        </w:rPr>
        <w:t xml:space="preserve"> وللعلامة المجلسي </w:t>
      </w:r>
      <w:r w:rsidR="0073240D" w:rsidRPr="0073240D">
        <w:rPr>
          <w:rStyle w:val="libAlaemChar"/>
          <w:rFonts w:hint="cs"/>
          <w:rtl/>
        </w:rPr>
        <w:t>رحمه‌الله</w:t>
      </w:r>
      <w:r>
        <w:rPr>
          <w:rtl/>
        </w:rPr>
        <w:t xml:space="preserve"> توزيع لتطبيق المذكورات على الستة. </w:t>
      </w:r>
    </w:p>
    <w:p w:rsidR="00B171D4" w:rsidRDefault="00B171D4" w:rsidP="00B171D4">
      <w:pPr>
        <w:pStyle w:val="libFootnote0"/>
        <w:rPr>
          <w:rtl/>
        </w:rPr>
      </w:pPr>
      <w:r>
        <w:rPr>
          <w:rtl/>
        </w:rPr>
        <w:t>2</w:t>
      </w:r>
      <w:r w:rsidR="00AC41E0">
        <w:rPr>
          <w:rtl/>
        </w:rPr>
        <w:t xml:space="preserve"> - </w:t>
      </w:r>
      <w:r>
        <w:rPr>
          <w:rtl/>
        </w:rPr>
        <w:t xml:space="preserve">في نسخة ( و ) و ( د ) ( وما لا ذوق له ). </w:t>
      </w:r>
    </w:p>
    <w:p w:rsidR="00B171D4" w:rsidRDefault="00B171D4" w:rsidP="00B171D4">
      <w:pPr>
        <w:pStyle w:val="libFootnote0"/>
        <w:rPr>
          <w:rtl/>
        </w:rPr>
      </w:pPr>
      <w:r>
        <w:rPr>
          <w:rtl/>
        </w:rPr>
        <w:t>3</w:t>
      </w:r>
      <w:r w:rsidR="00AC41E0">
        <w:rPr>
          <w:rtl/>
        </w:rPr>
        <w:t xml:space="preserve"> - </w:t>
      </w:r>
      <w:r>
        <w:rPr>
          <w:rtl/>
        </w:rPr>
        <w:t>بصيغة التفعيل أو الأفعال أو الثلاثي من العلامة</w:t>
      </w:r>
      <w:r w:rsidR="0073240D">
        <w:rPr>
          <w:rtl/>
        </w:rPr>
        <w:t>،</w:t>
      </w:r>
      <w:r>
        <w:rPr>
          <w:rtl/>
        </w:rPr>
        <w:t xml:space="preserve"> وفي نسخة ( ن ) و ( ج ) ( تعملها ) فتكرير لتصنع.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هاد لخلقه من أهل السماء وأهل الأرض</w:t>
      </w:r>
      <w:r w:rsidR="0073240D">
        <w:rPr>
          <w:rtl/>
        </w:rPr>
        <w:t>،</w:t>
      </w:r>
      <w:r>
        <w:rPr>
          <w:rtl/>
        </w:rPr>
        <w:t xml:space="preserve"> وليس لك علي أكثر من توحيدي إياه قال عمران</w:t>
      </w:r>
      <w:r w:rsidR="0073240D">
        <w:rPr>
          <w:rtl/>
        </w:rPr>
        <w:t>:</w:t>
      </w:r>
      <w:r>
        <w:rPr>
          <w:rtl/>
        </w:rPr>
        <w:t xml:space="preserve"> يا سيدي أليس قد كان ساكتا قبل الخلق لا ينطق ثم نطق؟ قال الرضا </w:t>
      </w:r>
      <w:r w:rsidR="0073240D" w:rsidRPr="0073240D">
        <w:rPr>
          <w:rStyle w:val="libAlaemChar"/>
          <w:rFonts w:hint="cs"/>
          <w:rtl/>
        </w:rPr>
        <w:t>عليه‌السلام</w:t>
      </w:r>
      <w:r w:rsidR="0073240D">
        <w:rPr>
          <w:rtl/>
        </w:rPr>
        <w:t>:</w:t>
      </w:r>
      <w:r>
        <w:rPr>
          <w:rtl/>
        </w:rPr>
        <w:t xml:space="preserve"> لا يكون السكوت إلا عن نطق قبله </w:t>
      </w:r>
      <w:r w:rsidRPr="00B171D4">
        <w:rPr>
          <w:rStyle w:val="libFootnotenumChar"/>
          <w:rtl/>
        </w:rPr>
        <w:t>(1)</w:t>
      </w:r>
      <w:r>
        <w:rPr>
          <w:rtl/>
        </w:rPr>
        <w:t xml:space="preserve"> والمثل في ذلك أنه لا يقال للسراج</w:t>
      </w:r>
      <w:r w:rsidR="0073240D">
        <w:rPr>
          <w:rtl/>
        </w:rPr>
        <w:t>:</w:t>
      </w:r>
      <w:r>
        <w:rPr>
          <w:rtl/>
        </w:rPr>
        <w:t xml:space="preserve"> هو ساكت لا ينطق</w:t>
      </w:r>
      <w:r w:rsidR="0073240D">
        <w:rPr>
          <w:rtl/>
        </w:rPr>
        <w:t>،</w:t>
      </w:r>
      <w:r>
        <w:rPr>
          <w:rtl/>
        </w:rPr>
        <w:t xml:space="preserve"> ولا يقال</w:t>
      </w:r>
      <w:r w:rsidR="0073240D">
        <w:rPr>
          <w:rtl/>
        </w:rPr>
        <w:t>:</w:t>
      </w:r>
      <w:r>
        <w:rPr>
          <w:rtl/>
        </w:rPr>
        <w:t xml:space="preserve"> إن السراح ليضيئ فيما يريد أن يفعل بنا لأن الضوء من السراج ليس بفعل منه ولا كون</w:t>
      </w:r>
      <w:r w:rsidR="0073240D">
        <w:rPr>
          <w:rtl/>
        </w:rPr>
        <w:t>،</w:t>
      </w:r>
      <w:r>
        <w:rPr>
          <w:rtl/>
        </w:rPr>
        <w:t xml:space="preserve"> وإنما هو ليس شيء غيره</w:t>
      </w:r>
      <w:r w:rsidR="0073240D">
        <w:rPr>
          <w:rtl/>
        </w:rPr>
        <w:t>،</w:t>
      </w:r>
      <w:r>
        <w:rPr>
          <w:rtl/>
        </w:rPr>
        <w:t xml:space="preserve"> فلما استضاء لنا قلنا</w:t>
      </w:r>
      <w:r w:rsidR="0073240D">
        <w:rPr>
          <w:rtl/>
        </w:rPr>
        <w:t>:</w:t>
      </w:r>
      <w:r>
        <w:rPr>
          <w:rtl/>
        </w:rPr>
        <w:t xml:space="preserve"> قد أضاء لنا حتى استضأنا به</w:t>
      </w:r>
      <w:r w:rsidR="0073240D">
        <w:rPr>
          <w:rtl/>
        </w:rPr>
        <w:t>،</w:t>
      </w:r>
      <w:r>
        <w:rPr>
          <w:rtl/>
        </w:rPr>
        <w:t xml:space="preserve"> فبهذا تستبصر أمرك </w:t>
      </w:r>
      <w:r w:rsidRPr="00B171D4">
        <w:rPr>
          <w:rStyle w:val="libFootnotenumChar"/>
          <w:rtl/>
        </w:rPr>
        <w:t>(2)</w:t>
      </w:r>
      <w:r>
        <w:rPr>
          <w:rtl/>
        </w:rPr>
        <w:t xml:space="preserve">. </w:t>
      </w:r>
    </w:p>
    <w:p w:rsidR="00B171D4" w:rsidRDefault="00B171D4" w:rsidP="00B171D4">
      <w:pPr>
        <w:pStyle w:val="libNormal"/>
        <w:rPr>
          <w:rtl/>
        </w:rPr>
      </w:pPr>
      <w:r>
        <w:rPr>
          <w:rtl/>
        </w:rPr>
        <w:t>قال عمران</w:t>
      </w:r>
      <w:r w:rsidR="0073240D">
        <w:rPr>
          <w:rtl/>
        </w:rPr>
        <w:t>:</w:t>
      </w:r>
      <w:r>
        <w:rPr>
          <w:rtl/>
        </w:rPr>
        <w:t xml:space="preserve"> يا سيدي فإن الذي كان عندي أن الكائن قد تغير في فعله عن حاله بخلقه الخلق</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أحلت يا عمران في قولك</w:t>
      </w:r>
      <w:r w:rsidR="0073240D">
        <w:rPr>
          <w:rtl/>
        </w:rPr>
        <w:t>:</w:t>
      </w:r>
      <w:r>
        <w:rPr>
          <w:rtl/>
        </w:rPr>
        <w:t xml:space="preserve"> إن الكائن يتغير في وجه من الوجوه حتى يصيب الذات منه ما يغيره</w:t>
      </w:r>
      <w:r w:rsidR="0073240D">
        <w:rPr>
          <w:rtl/>
        </w:rPr>
        <w:t>،</w:t>
      </w:r>
      <w:r>
        <w:rPr>
          <w:rtl/>
        </w:rPr>
        <w:t xml:space="preserve"> يا عمران هل تجد النار يغيرها تغير نفسها</w:t>
      </w:r>
      <w:r w:rsidR="0073240D">
        <w:rPr>
          <w:rtl/>
        </w:rPr>
        <w:t>،</w:t>
      </w:r>
      <w:r>
        <w:rPr>
          <w:rtl/>
        </w:rPr>
        <w:t xml:space="preserve"> أو هل تجد الحرارة تحرق نفسها</w:t>
      </w:r>
      <w:r w:rsidR="0073240D">
        <w:rPr>
          <w:rtl/>
        </w:rPr>
        <w:t>،</w:t>
      </w:r>
      <w:r>
        <w:rPr>
          <w:rtl/>
        </w:rPr>
        <w:t xml:space="preserve"> أو هل رأيت بصيرا قط رأى بصره؟ </w:t>
      </w:r>
      <w:r w:rsidRPr="00B171D4">
        <w:rPr>
          <w:rStyle w:val="libFootnotenumChar"/>
          <w:rtl/>
        </w:rPr>
        <w:t>(3)</w:t>
      </w:r>
      <w:r>
        <w:rPr>
          <w:rtl/>
        </w:rPr>
        <w:t xml:space="preserve"> قال عمران</w:t>
      </w:r>
      <w:r w:rsidR="0073240D">
        <w:rPr>
          <w:rtl/>
        </w:rPr>
        <w:t>:</w:t>
      </w:r>
      <w:r>
        <w:rPr>
          <w:rtl/>
        </w:rPr>
        <w:t xml:space="preserve"> لم أر هذا. </w:t>
      </w:r>
    </w:p>
    <w:p w:rsidR="00B171D4" w:rsidRDefault="00B171D4" w:rsidP="00B171D4">
      <w:pPr>
        <w:pStyle w:val="libNormal"/>
        <w:rPr>
          <w:rtl/>
        </w:rPr>
      </w:pPr>
      <w:r>
        <w:rPr>
          <w:rtl/>
        </w:rPr>
        <w:t xml:space="preserve">ألا تخبرني يا سيدي أهو في الخلق أم الخلق فيه؟ قال الرضا </w:t>
      </w:r>
      <w:r w:rsidR="0073240D" w:rsidRPr="0073240D">
        <w:rPr>
          <w:rStyle w:val="libAlaemChar"/>
          <w:rFonts w:hint="cs"/>
          <w:rtl/>
        </w:rPr>
        <w:t>عليه‌السلام</w:t>
      </w:r>
      <w:r w:rsidR="0073240D">
        <w:rPr>
          <w:rtl/>
        </w:rPr>
        <w:t>:</w:t>
      </w:r>
      <w:r>
        <w:rPr>
          <w:rtl/>
        </w:rPr>
        <w:t xml:space="preserve"> جل يا عمران عن ذلك</w:t>
      </w:r>
      <w:r w:rsidR="0073240D">
        <w:rPr>
          <w:rtl/>
        </w:rPr>
        <w:t>،</w:t>
      </w:r>
      <w:r>
        <w:rPr>
          <w:rtl/>
        </w:rPr>
        <w:t xml:space="preserve"> ليس هو في الخلق ولا الخلق فيه</w:t>
      </w:r>
      <w:r w:rsidR="0073240D">
        <w:rPr>
          <w:rtl/>
        </w:rPr>
        <w:t>،</w:t>
      </w:r>
      <w:r>
        <w:rPr>
          <w:rtl/>
        </w:rPr>
        <w:t xml:space="preserve"> تعالى عن ذلك</w:t>
      </w:r>
      <w:r w:rsidR="0073240D">
        <w:rPr>
          <w:rtl/>
        </w:rPr>
        <w:t>،</w:t>
      </w:r>
      <w:r>
        <w:rPr>
          <w:rtl/>
        </w:rPr>
        <w:t xml:space="preserve"> وسأعلمك ما تعرفه به ولا حول ولا قوة إلا بالله</w:t>
      </w:r>
      <w:r w:rsidR="0073240D">
        <w:rPr>
          <w:rtl/>
        </w:rPr>
        <w:t>،</w:t>
      </w:r>
      <w:r>
        <w:rPr>
          <w:rtl/>
        </w:rPr>
        <w:t xml:space="preserve"> أخبرني عن المرآة أنت فيها أم هي فيك؟!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لأنه عدم الملكة ولا يصح إلا فيما تصح ملكته</w:t>
      </w:r>
      <w:r w:rsidR="0073240D">
        <w:rPr>
          <w:rtl/>
        </w:rPr>
        <w:t>،</w:t>
      </w:r>
      <w:r>
        <w:rPr>
          <w:rtl/>
        </w:rPr>
        <w:t xml:space="preserve"> فليس الله ساكتا ولا ناطقا بالمعنى الذي فينا حتى يلزم فيه التغير والتركيب</w:t>
      </w:r>
      <w:r w:rsidR="0073240D">
        <w:rPr>
          <w:rtl/>
        </w:rPr>
        <w:t>،</w:t>
      </w:r>
      <w:r>
        <w:rPr>
          <w:rtl/>
        </w:rPr>
        <w:t xml:space="preserve"> كما لا يقال للسراج</w:t>
      </w:r>
      <w:r w:rsidR="0073240D">
        <w:rPr>
          <w:rtl/>
        </w:rPr>
        <w:t>:</w:t>
      </w:r>
      <w:r>
        <w:rPr>
          <w:rtl/>
        </w:rPr>
        <w:t xml:space="preserve"> أنه ساكت حين طفئه ولا أنه ناطق حين أضاءته</w:t>
      </w:r>
      <w:r w:rsidR="0073240D">
        <w:rPr>
          <w:rtl/>
        </w:rPr>
        <w:t>،</w:t>
      </w:r>
      <w:r>
        <w:rPr>
          <w:rtl/>
        </w:rPr>
        <w:t xml:space="preserve"> وقوله</w:t>
      </w:r>
      <w:r w:rsidR="0073240D">
        <w:rPr>
          <w:rtl/>
        </w:rPr>
        <w:t>:</w:t>
      </w:r>
      <w:r>
        <w:rPr>
          <w:rtl/>
        </w:rPr>
        <w:t xml:space="preserve"> ( ولا يقال إن السراج ليضيئ فيما يريد</w:t>
      </w:r>
      <w:r w:rsidR="00AC41E0">
        <w:rPr>
          <w:rtl/>
        </w:rPr>
        <w:t xml:space="preserve"> - </w:t>
      </w:r>
      <w:r>
        <w:rPr>
          <w:rtl/>
        </w:rPr>
        <w:t>الخ ) كأنه تمثيل وبيان لقوله</w:t>
      </w:r>
      <w:r w:rsidR="0073240D">
        <w:rPr>
          <w:rtl/>
        </w:rPr>
        <w:t>:</w:t>
      </w:r>
      <w:r>
        <w:rPr>
          <w:rtl/>
        </w:rPr>
        <w:t xml:space="preserve"> ( هو نور ) حتى لا يتوهم السامع من تفسيره بالهادي أن النور كون وإحداث وراء ذاته تعالى</w:t>
      </w:r>
      <w:r w:rsidR="0073240D">
        <w:rPr>
          <w:rtl/>
        </w:rPr>
        <w:t>،</w:t>
      </w:r>
      <w:r>
        <w:rPr>
          <w:rtl/>
        </w:rPr>
        <w:t xml:space="preserve"> بل هو هو وليس شيء غيره على ما صرح به في أحاديث الباب العاشر وما بعده</w:t>
      </w:r>
      <w:r w:rsidR="0073240D">
        <w:rPr>
          <w:rtl/>
        </w:rPr>
        <w:t>،</w:t>
      </w:r>
      <w:r>
        <w:rPr>
          <w:rtl/>
        </w:rPr>
        <w:t xml:space="preserve"> كما أن الضوء عين السراج لا أنه كون وإحداث وراء ذاته</w:t>
      </w:r>
      <w:r w:rsidR="0073240D">
        <w:rPr>
          <w:rtl/>
        </w:rPr>
        <w:t>،</w:t>
      </w:r>
      <w:r>
        <w:rPr>
          <w:rtl/>
        </w:rPr>
        <w:t xml:space="preserve"> وللمجلسي </w:t>
      </w:r>
      <w:r w:rsidR="0073240D" w:rsidRPr="0073240D">
        <w:rPr>
          <w:rStyle w:val="libAlaemChar"/>
          <w:rFonts w:hint="cs"/>
          <w:rtl/>
        </w:rPr>
        <w:t>رحمه‌الله</w:t>
      </w:r>
      <w:r>
        <w:rPr>
          <w:rtl/>
        </w:rPr>
        <w:t xml:space="preserve"> في تفسير هذا الكلام غير ذلك. </w:t>
      </w:r>
    </w:p>
    <w:p w:rsidR="00B171D4" w:rsidRDefault="00B171D4" w:rsidP="00B171D4">
      <w:pPr>
        <w:pStyle w:val="libFootnote0"/>
        <w:rPr>
          <w:rtl/>
        </w:rPr>
      </w:pPr>
      <w:r>
        <w:rPr>
          <w:rtl/>
        </w:rPr>
        <w:t>2</w:t>
      </w:r>
      <w:r w:rsidR="00AC41E0">
        <w:rPr>
          <w:rtl/>
        </w:rPr>
        <w:t xml:space="preserve"> - </w:t>
      </w:r>
      <w:r>
        <w:rPr>
          <w:rtl/>
        </w:rPr>
        <w:t xml:space="preserve">في نسخة ( د ) ( يستقر أمرك ). </w:t>
      </w:r>
    </w:p>
    <w:p w:rsidR="00B171D4" w:rsidRDefault="00B171D4" w:rsidP="00B171D4">
      <w:pPr>
        <w:pStyle w:val="libFootnote0"/>
        <w:rPr>
          <w:rtl/>
        </w:rPr>
      </w:pPr>
      <w:r>
        <w:rPr>
          <w:rtl/>
        </w:rPr>
        <w:t>3</w:t>
      </w:r>
      <w:r w:rsidR="00AC41E0">
        <w:rPr>
          <w:rtl/>
        </w:rPr>
        <w:t xml:space="preserve"> - </w:t>
      </w:r>
      <w:r>
        <w:rPr>
          <w:rtl/>
        </w:rPr>
        <w:t>المراد بهذه الأمثلة بيان أن الشيء لا يتغير من قبل نفسه ولا من قبل فعله</w:t>
      </w:r>
      <w:r w:rsidR="0073240D">
        <w:rPr>
          <w:rtl/>
        </w:rPr>
        <w:t>،</w:t>
      </w:r>
      <w:r>
        <w:rPr>
          <w:rtl/>
        </w:rPr>
        <w:t xml:space="preserve"> بل إنما يتغير بتأثير غيره</w:t>
      </w:r>
      <w:r w:rsidR="0073240D">
        <w:rPr>
          <w:rtl/>
        </w:rPr>
        <w:t>،</w:t>
      </w:r>
      <w:r>
        <w:rPr>
          <w:rtl/>
        </w:rPr>
        <w:t xml:space="preserve"> فإذا امتنع تأثير الغير فيه امتنع تغيره.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فإن كان ليس واحد منكما في صاحبه فبأي شيء استدللت بها على نفسك؟! قال عمران</w:t>
      </w:r>
      <w:r w:rsidR="0073240D">
        <w:rPr>
          <w:rtl/>
        </w:rPr>
        <w:t>:</w:t>
      </w:r>
      <w:r>
        <w:rPr>
          <w:rtl/>
        </w:rPr>
        <w:t xml:space="preserve"> بضوء بيني وبينها</w:t>
      </w:r>
      <w:r w:rsidR="0073240D">
        <w:rPr>
          <w:rtl/>
        </w:rPr>
        <w:t>،</w:t>
      </w:r>
      <w:r>
        <w:rPr>
          <w:rtl/>
        </w:rPr>
        <w:t xml:space="preserve"> فقال الرضا </w:t>
      </w:r>
      <w:r w:rsidR="0073240D" w:rsidRPr="0073240D">
        <w:rPr>
          <w:rStyle w:val="libAlaemChar"/>
          <w:rFonts w:hint="cs"/>
          <w:rtl/>
        </w:rPr>
        <w:t>عليه‌السلام</w:t>
      </w:r>
      <w:r w:rsidR="0073240D">
        <w:rPr>
          <w:rtl/>
        </w:rPr>
        <w:t>:</w:t>
      </w:r>
      <w:r>
        <w:rPr>
          <w:rtl/>
        </w:rPr>
        <w:t xml:space="preserve"> هل ترى من ذلك الضوء في المرآة أكثر مما تراه في عينك؟ قال</w:t>
      </w:r>
      <w:r w:rsidR="0073240D">
        <w:rPr>
          <w:rtl/>
        </w:rPr>
        <w:t>:</w:t>
      </w:r>
      <w:r>
        <w:rPr>
          <w:rtl/>
        </w:rPr>
        <w:t xml:space="preserve"> نعم</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فأرناه</w:t>
      </w:r>
      <w:r w:rsidR="0073240D">
        <w:rPr>
          <w:rtl/>
        </w:rPr>
        <w:t>،</w:t>
      </w:r>
      <w:r>
        <w:rPr>
          <w:rtl/>
        </w:rPr>
        <w:t xml:space="preserve"> فلم يحر جوابا</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فلا أرى النور إلا وقد دلك ودل المرآة على أنفسكما من غير أن يكون في واحد منكما</w:t>
      </w:r>
      <w:r w:rsidR="0073240D">
        <w:rPr>
          <w:rtl/>
        </w:rPr>
        <w:t>،</w:t>
      </w:r>
      <w:r>
        <w:rPr>
          <w:rtl/>
        </w:rPr>
        <w:t xml:space="preserve"> ولهذا أمثال كثيرة غير هذا لا يجد الجاهل فيها مقالا</w:t>
      </w:r>
      <w:r w:rsidR="0073240D">
        <w:rPr>
          <w:rtl/>
        </w:rPr>
        <w:t>،</w:t>
      </w:r>
      <w:r>
        <w:rPr>
          <w:rtl/>
        </w:rPr>
        <w:t xml:space="preserve"> ولله المثل الأعلى. </w:t>
      </w:r>
    </w:p>
    <w:p w:rsidR="00B171D4" w:rsidRDefault="00B171D4" w:rsidP="00B171D4">
      <w:pPr>
        <w:pStyle w:val="libNormal"/>
        <w:rPr>
          <w:rtl/>
        </w:rPr>
      </w:pPr>
      <w:r>
        <w:rPr>
          <w:rtl/>
        </w:rPr>
        <w:t xml:space="preserve">ثم التفت </w:t>
      </w:r>
      <w:r w:rsidR="0073240D" w:rsidRPr="0073240D">
        <w:rPr>
          <w:rStyle w:val="libAlaemChar"/>
          <w:rFonts w:hint="cs"/>
          <w:rtl/>
        </w:rPr>
        <w:t>عليه‌السلام</w:t>
      </w:r>
      <w:r>
        <w:rPr>
          <w:rtl/>
        </w:rPr>
        <w:t xml:space="preserve"> إلى المأمون فقال</w:t>
      </w:r>
      <w:r w:rsidR="0073240D">
        <w:rPr>
          <w:rtl/>
        </w:rPr>
        <w:t>:</w:t>
      </w:r>
      <w:r>
        <w:rPr>
          <w:rtl/>
        </w:rPr>
        <w:t xml:space="preserve"> الصلاة قد حضرت</w:t>
      </w:r>
      <w:r w:rsidR="0073240D">
        <w:rPr>
          <w:rtl/>
        </w:rPr>
        <w:t>،</w:t>
      </w:r>
      <w:r>
        <w:rPr>
          <w:rtl/>
        </w:rPr>
        <w:t xml:space="preserve"> فقال عمران</w:t>
      </w:r>
      <w:r w:rsidR="0073240D">
        <w:rPr>
          <w:rtl/>
        </w:rPr>
        <w:t>:</w:t>
      </w:r>
      <w:r>
        <w:rPr>
          <w:rtl/>
        </w:rPr>
        <w:t xml:space="preserve"> يا سيدي لا تقطع علي مسألتي فقد رق قلبي</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نصلي ونعود</w:t>
      </w:r>
      <w:r w:rsidR="0073240D">
        <w:rPr>
          <w:rtl/>
        </w:rPr>
        <w:t>،</w:t>
      </w:r>
      <w:r>
        <w:rPr>
          <w:rtl/>
        </w:rPr>
        <w:t xml:space="preserve"> فنهض ونهض المأمون</w:t>
      </w:r>
      <w:r w:rsidR="0073240D">
        <w:rPr>
          <w:rtl/>
        </w:rPr>
        <w:t>:</w:t>
      </w:r>
      <w:r>
        <w:rPr>
          <w:rtl/>
        </w:rPr>
        <w:t xml:space="preserve"> فصلى الرضا </w:t>
      </w:r>
      <w:r w:rsidR="0073240D" w:rsidRPr="0073240D">
        <w:rPr>
          <w:rStyle w:val="libAlaemChar"/>
          <w:rFonts w:hint="cs"/>
          <w:rtl/>
        </w:rPr>
        <w:t>عليه‌السلام</w:t>
      </w:r>
      <w:r>
        <w:rPr>
          <w:rtl/>
        </w:rPr>
        <w:t xml:space="preserve"> داخلا</w:t>
      </w:r>
      <w:r w:rsidR="0073240D">
        <w:rPr>
          <w:rtl/>
        </w:rPr>
        <w:t>،</w:t>
      </w:r>
      <w:r>
        <w:rPr>
          <w:rtl/>
        </w:rPr>
        <w:t xml:space="preserve"> وصلى الناس خارجا خلف محمد ابن جعفر</w:t>
      </w:r>
      <w:r w:rsidR="0073240D">
        <w:rPr>
          <w:rtl/>
        </w:rPr>
        <w:t>،</w:t>
      </w:r>
      <w:r>
        <w:rPr>
          <w:rtl/>
        </w:rPr>
        <w:t xml:space="preserve"> ثم خرجا</w:t>
      </w:r>
      <w:r w:rsidR="0073240D">
        <w:rPr>
          <w:rtl/>
        </w:rPr>
        <w:t>،</w:t>
      </w:r>
      <w:r>
        <w:rPr>
          <w:rtl/>
        </w:rPr>
        <w:t xml:space="preserve"> فعاد الرضا </w:t>
      </w:r>
      <w:r w:rsidR="0073240D" w:rsidRPr="0073240D">
        <w:rPr>
          <w:rStyle w:val="libAlaemChar"/>
          <w:rFonts w:hint="cs"/>
          <w:rtl/>
        </w:rPr>
        <w:t>عليه‌السلام</w:t>
      </w:r>
      <w:r>
        <w:rPr>
          <w:rtl/>
        </w:rPr>
        <w:t xml:space="preserve"> إلى مجلسه ودعا بعمران فقال</w:t>
      </w:r>
      <w:r w:rsidR="0073240D">
        <w:rPr>
          <w:rtl/>
        </w:rPr>
        <w:t>:</w:t>
      </w:r>
      <w:r>
        <w:rPr>
          <w:rtl/>
        </w:rPr>
        <w:t xml:space="preserve"> سل يا عمران</w:t>
      </w:r>
      <w:r w:rsidR="0073240D">
        <w:rPr>
          <w:rtl/>
        </w:rPr>
        <w:t>،</w:t>
      </w:r>
      <w:r>
        <w:rPr>
          <w:rtl/>
        </w:rPr>
        <w:t xml:space="preserve"> قال</w:t>
      </w:r>
      <w:r w:rsidR="0073240D">
        <w:rPr>
          <w:rtl/>
        </w:rPr>
        <w:t>:</w:t>
      </w:r>
      <w:r>
        <w:rPr>
          <w:rtl/>
        </w:rPr>
        <w:t xml:space="preserve"> يا سيدي ألا تخبرني عن الله عزوجل هل يوحد بحقيقة أو يوحد بوصف؟ </w:t>
      </w:r>
      <w:r w:rsidRPr="00B171D4">
        <w:rPr>
          <w:rStyle w:val="libFootnotenumChar"/>
          <w:rtl/>
        </w:rPr>
        <w:t>(1)</w:t>
      </w:r>
      <w:r>
        <w:rPr>
          <w:rtl/>
        </w:rPr>
        <w:t xml:space="preserve"> قال الرضا </w:t>
      </w:r>
      <w:r w:rsidR="0073240D" w:rsidRPr="0073240D">
        <w:rPr>
          <w:rStyle w:val="libAlaemChar"/>
          <w:rFonts w:hint="cs"/>
          <w:rtl/>
        </w:rPr>
        <w:t>عليه‌السلام</w:t>
      </w:r>
      <w:r w:rsidR="0073240D">
        <w:rPr>
          <w:rtl/>
        </w:rPr>
        <w:t>:</w:t>
      </w:r>
      <w:r>
        <w:rPr>
          <w:rtl/>
        </w:rPr>
        <w:t xml:space="preserve"> إن الله المبدئ الواحد الكائن الأول لم يزل واحدا لا شيء معه</w:t>
      </w:r>
      <w:r w:rsidR="0073240D">
        <w:rPr>
          <w:rtl/>
        </w:rPr>
        <w:t>،</w:t>
      </w:r>
      <w:r>
        <w:rPr>
          <w:rtl/>
        </w:rPr>
        <w:t xml:space="preserve"> فردا لا ثاني معه</w:t>
      </w:r>
      <w:r w:rsidR="0073240D">
        <w:rPr>
          <w:rtl/>
        </w:rPr>
        <w:t>،</w:t>
      </w:r>
      <w:r>
        <w:rPr>
          <w:rtl/>
        </w:rPr>
        <w:t xml:space="preserve"> لا معلوما ولا مجهولا ولا محكما ولا متشابها ولا مذكورا ولا منسيا</w:t>
      </w:r>
      <w:r w:rsidR="0073240D">
        <w:rPr>
          <w:rtl/>
        </w:rPr>
        <w:t>،</w:t>
      </w:r>
      <w:r>
        <w:rPr>
          <w:rtl/>
        </w:rPr>
        <w:t xml:space="preserve"> ولا شيئا يقع عليه اسم شيء من الأشياء غيره</w:t>
      </w:r>
      <w:r w:rsidR="0073240D">
        <w:rPr>
          <w:rtl/>
        </w:rPr>
        <w:t>،</w:t>
      </w:r>
      <w:r>
        <w:rPr>
          <w:rtl/>
        </w:rPr>
        <w:t xml:space="preserve"> ولا من وقت كان ولا إلى وقت يكون</w:t>
      </w:r>
      <w:r w:rsidR="0073240D">
        <w:rPr>
          <w:rtl/>
        </w:rPr>
        <w:t>،</w:t>
      </w:r>
      <w:r>
        <w:rPr>
          <w:rtl/>
        </w:rPr>
        <w:t xml:space="preserve"> ولا بشيء قام</w:t>
      </w:r>
      <w:r w:rsidR="0073240D">
        <w:rPr>
          <w:rtl/>
        </w:rPr>
        <w:t>،</w:t>
      </w:r>
      <w:r>
        <w:rPr>
          <w:rtl/>
        </w:rPr>
        <w:t xml:space="preserve"> ولا إلى شيء يقوم</w:t>
      </w:r>
      <w:r w:rsidR="0073240D">
        <w:rPr>
          <w:rtl/>
        </w:rPr>
        <w:t>،</w:t>
      </w:r>
      <w:r>
        <w:rPr>
          <w:rtl/>
        </w:rPr>
        <w:t xml:space="preserve"> ولا إلى شيء استند</w:t>
      </w:r>
      <w:r w:rsidR="0073240D">
        <w:rPr>
          <w:rtl/>
        </w:rPr>
        <w:t>،</w:t>
      </w:r>
      <w:r>
        <w:rPr>
          <w:rtl/>
        </w:rPr>
        <w:t xml:space="preserve"> ولا في شيء استكن وذلك كله قبل الخلق إذ لا شيء غيره </w:t>
      </w:r>
      <w:r w:rsidRPr="00B171D4">
        <w:rPr>
          <w:rStyle w:val="libFootnotenumChar"/>
          <w:rtl/>
        </w:rPr>
        <w:t>(2)</w:t>
      </w:r>
      <w:r>
        <w:rPr>
          <w:rtl/>
        </w:rPr>
        <w:t xml:space="preserve"> وما أوقعت عليه من الكل فهي صفات محدثة وترجمة يفهم بها من فهم </w:t>
      </w:r>
      <w:r w:rsidRPr="00B171D4">
        <w:rPr>
          <w:rStyle w:val="libFootnotenumChar"/>
          <w:rtl/>
        </w:rPr>
        <w:t>(3)</w:t>
      </w:r>
      <w:r>
        <w:rPr>
          <w:rtl/>
        </w:rPr>
        <w:t xml:space="preserve">. </w:t>
      </w:r>
    </w:p>
    <w:p w:rsidR="00B171D4" w:rsidRDefault="00B171D4" w:rsidP="00B171D4">
      <w:pPr>
        <w:pStyle w:val="libNormal"/>
        <w:rPr>
          <w:rtl/>
        </w:rPr>
      </w:pPr>
      <w:r>
        <w:rPr>
          <w:rtl/>
        </w:rPr>
        <w:t>واعلم أن الابداع والمشية والإرادة معناها واحد وأسماؤها ثلاثة</w:t>
      </w:r>
      <w:r w:rsidR="0073240D">
        <w:rPr>
          <w:rtl/>
        </w:rPr>
        <w:t>،</w:t>
      </w:r>
      <w:r>
        <w:rPr>
          <w:rtl/>
        </w:rPr>
        <w:t xml:space="preserve"> وكان أول إبداعه وإرادته ومشيته الحروف التي جعلها أصلا لكل شيء ودليلا على كل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ط ) ( هل يوجد بحقيقة أو يوجد بوصف ) من الوجدان أي هل يدرك ويعرف بها أو به</w:t>
      </w:r>
      <w:r w:rsidR="0073240D">
        <w:rPr>
          <w:rtl/>
        </w:rPr>
        <w:t>،</w:t>
      </w:r>
      <w:r>
        <w:rPr>
          <w:rtl/>
        </w:rPr>
        <w:t xml:space="preserve"> وفي نسخه ( ج ) ( هل يوجد بحقيقة أو يوصف بوصف ). </w:t>
      </w:r>
    </w:p>
    <w:p w:rsidR="00B171D4" w:rsidRDefault="00B171D4" w:rsidP="00B171D4">
      <w:pPr>
        <w:pStyle w:val="libFootnote0"/>
        <w:rPr>
          <w:rtl/>
        </w:rPr>
      </w:pPr>
      <w:r>
        <w:rPr>
          <w:rtl/>
        </w:rPr>
        <w:t>2</w:t>
      </w:r>
      <w:r w:rsidR="00AC41E0">
        <w:rPr>
          <w:rtl/>
        </w:rPr>
        <w:t xml:space="preserve"> - </w:t>
      </w:r>
      <w:r>
        <w:rPr>
          <w:rtl/>
        </w:rPr>
        <w:t>في نسخة ( ج ) و ( هـ ) ( قبل خلقه الخلق</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في هامش نسخة ( ط ) ( وما أوقع عليه من المثل</w:t>
      </w:r>
      <w:r w:rsidR="00AC41E0">
        <w:rPr>
          <w:rtl/>
        </w:rPr>
        <w:t xml:space="preserve"> - </w:t>
      </w:r>
      <w:r>
        <w:rPr>
          <w:rtl/>
        </w:rPr>
        <w:t xml:space="preserve">الخ ) وفي هامش نسخة ( ن ) ( وما أوقعت عليه من المثل ) وفي نسخة ( ج ) ( وما أوقعت عليه من الشكل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مدرك وفاصلا لكل مشكل</w:t>
      </w:r>
      <w:r w:rsidR="0073240D">
        <w:rPr>
          <w:rtl/>
        </w:rPr>
        <w:t>،</w:t>
      </w:r>
      <w:r>
        <w:rPr>
          <w:rtl/>
        </w:rPr>
        <w:t xml:space="preserve"> وتلك الحروف تفريق كل شيء </w:t>
      </w:r>
      <w:r w:rsidRPr="00B171D4">
        <w:rPr>
          <w:rStyle w:val="libFootnotenumChar"/>
          <w:rtl/>
        </w:rPr>
        <w:t>(1)</w:t>
      </w:r>
      <w:r>
        <w:rPr>
          <w:rtl/>
        </w:rPr>
        <w:t xml:space="preserve"> من اسم حق وباطل أو فعل أو مفعول أو معنى أو غير معنى</w:t>
      </w:r>
      <w:r w:rsidR="0073240D">
        <w:rPr>
          <w:rtl/>
        </w:rPr>
        <w:t>،</w:t>
      </w:r>
      <w:r>
        <w:rPr>
          <w:rtl/>
        </w:rPr>
        <w:t xml:space="preserve"> وعليها اجتمعت الأمور كلها</w:t>
      </w:r>
      <w:r w:rsidR="0073240D">
        <w:rPr>
          <w:rtl/>
        </w:rPr>
        <w:t>،</w:t>
      </w:r>
      <w:r>
        <w:rPr>
          <w:rtl/>
        </w:rPr>
        <w:t xml:space="preserve"> ولم يجعل للحروف في إبداعه لها معنى غير أنفسها يتناهى ولا جود </w:t>
      </w:r>
      <w:r w:rsidRPr="00B171D4">
        <w:rPr>
          <w:rStyle w:val="libFootnotenumChar"/>
          <w:rtl/>
        </w:rPr>
        <w:t>(2)</w:t>
      </w:r>
      <w:r>
        <w:rPr>
          <w:rtl/>
        </w:rPr>
        <w:t xml:space="preserve"> لأنها مبدعة بالإبداع</w:t>
      </w:r>
      <w:r w:rsidR="0073240D">
        <w:rPr>
          <w:rtl/>
        </w:rPr>
        <w:t>،</w:t>
      </w:r>
      <w:r>
        <w:rPr>
          <w:rtl/>
        </w:rPr>
        <w:t xml:space="preserve"> والنور في هذا الموضع أول فعل الله الذي هو نور السماوات والأرض</w:t>
      </w:r>
      <w:r w:rsidR="0073240D">
        <w:rPr>
          <w:rtl/>
        </w:rPr>
        <w:t>،</w:t>
      </w:r>
      <w:r>
        <w:rPr>
          <w:rtl/>
        </w:rPr>
        <w:t xml:space="preserve"> والحروف هي المفعول بذلك الفعل</w:t>
      </w:r>
      <w:r w:rsidR="0073240D">
        <w:rPr>
          <w:rtl/>
        </w:rPr>
        <w:t>،</w:t>
      </w:r>
      <w:r>
        <w:rPr>
          <w:rtl/>
        </w:rPr>
        <w:t xml:space="preserve"> وهي الحروف التي عليها الكلام والعبارات كلها من الله عزوجل</w:t>
      </w:r>
      <w:r w:rsidR="0073240D">
        <w:rPr>
          <w:rtl/>
        </w:rPr>
        <w:t>،</w:t>
      </w:r>
      <w:r>
        <w:rPr>
          <w:rtl/>
        </w:rPr>
        <w:t xml:space="preserve"> علمها خلقه</w:t>
      </w:r>
      <w:r w:rsidR="0073240D">
        <w:rPr>
          <w:rtl/>
        </w:rPr>
        <w:t>،</w:t>
      </w:r>
      <w:r>
        <w:rPr>
          <w:rtl/>
        </w:rPr>
        <w:t xml:space="preserve"> وهي ثلاثة وثلاثون حرفا</w:t>
      </w:r>
      <w:r w:rsidR="0073240D">
        <w:rPr>
          <w:rtl/>
        </w:rPr>
        <w:t>،</w:t>
      </w:r>
      <w:r>
        <w:rPr>
          <w:rtl/>
        </w:rPr>
        <w:t xml:space="preserve"> فمنها ثمانية وعشرون حرفا تدل على اللغات العربية</w:t>
      </w:r>
      <w:r w:rsidR="0073240D">
        <w:rPr>
          <w:rtl/>
        </w:rPr>
        <w:t>،</w:t>
      </w:r>
      <w:r>
        <w:rPr>
          <w:rtl/>
        </w:rPr>
        <w:t xml:space="preserve"> ومن الثمانية والعشرين اثنان وعشرون حرفا </w:t>
      </w:r>
      <w:r w:rsidRPr="00B171D4">
        <w:rPr>
          <w:rStyle w:val="libFootnotenumChar"/>
          <w:rtl/>
        </w:rPr>
        <w:t>(3)</w:t>
      </w:r>
      <w:r>
        <w:rPr>
          <w:rtl/>
        </w:rPr>
        <w:t xml:space="preserve"> تدل على اللغات السريانية والعبرانية. ومنها خمسة أحرف متحرفة في سائر اللغات من العجم لأقاليم اللغات كلها</w:t>
      </w:r>
      <w:r w:rsidR="0073240D">
        <w:rPr>
          <w:rtl/>
        </w:rPr>
        <w:t>،</w:t>
      </w:r>
      <w:r>
        <w:rPr>
          <w:rtl/>
        </w:rPr>
        <w:t xml:space="preserve"> وهي خمسة أحرف تحرفت من الثمانية والعشرين الحرف من اللغات </w:t>
      </w:r>
      <w:r w:rsidRPr="00B171D4">
        <w:rPr>
          <w:rStyle w:val="libFootnotenumChar"/>
          <w:rtl/>
        </w:rPr>
        <w:t>(4)</w:t>
      </w:r>
      <w:r>
        <w:rPr>
          <w:rtl/>
        </w:rPr>
        <w:t xml:space="preserve"> فصارت الحروف ثلاثة وثلاثين حرفا</w:t>
      </w:r>
      <w:r w:rsidR="0073240D">
        <w:rPr>
          <w:rtl/>
        </w:rPr>
        <w:t>،</w:t>
      </w:r>
      <w:r>
        <w:rPr>
          <w:rtl/>
        </w:rPr>
        <w:t xml:space="preserve"> فأما الخمسة المختلفة فبحجج </w:t>
      </w:r>
      <w:r w:rsidRPr="00B171D4">
        <w:rPr>
          <w:rStyle w:val="libFootnotenumChar"/>
          <w:rtl/>
        </w:rPr>
        <w:t>(5)</w:t>
      </w:r>
      <w:r>
        <w:rPr>
          <w:rtl/>
        </w:rPr>
        <w:t xml:space="preserve"> لا يجوز ذكرها أكثر مما ذكرناه</w:t>
      </w:r>
      <w:r w:rsidR="0073240D">
        <w:rPr>
          <w:rtl/>
        </w:rPr>
        <w:t>،</w:t>
      </w:r>
      <w:r>
        <w:rPr>
          <w:rtl/>
        </w:rPr>
        <w:t xml:space="preserve"> ثم جعل الحروف بعد إحصائها </w:t>
      </w:r>
      <w:r w:rsidRPr="00B171D4">
        <w:rPr>
          <w:rStyle w:val="libFootnotenumChar"/>
          <w:rtl/>
        </w:rPr>
        <w:t>(6)</w:t>
      </w:r>
      <w:r>
        <w:rPr>
          <w:rtl/>
        </w:rPr>
        <w:t xml:space="preserve"> وإحكام عدتها فعلا منه كقوله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كن فيكون</w:t>
      </w:r>
      <w:r>
        <w:rPr>
          <w:rtl/>
        </w:rPr>
        <w:t xml:space="preserve"> </w:t>
      </w:r>
      <w:r w:rsidRPr="0073240D">
        <w:rPr>
          <w:rStyle w:val="libAlaemChar"/>
          <w:rtl/>
        </w:rPr>
        <w:t>)</w:t>
      </w:r>
      <w:r>
        <w:rPr>
          <w:rtl/>
        </w:rPr>
        <w:t xml:space="preserve"> وكن منه صنع</w:t>
      </w:r>
      <w:r w:rsidR="0073240D">
        <w:rPr>
          <w:rtl/>
        </w:rPr>
        <w:t>،</w:t>
      </w:r>
      <w:r>
        <w:rPr>
          <w:rtl/>
        </w:rPr>
        <w:t xml:space="preserve"> وما يكون به المصنوع</w:t>
      </w:r>
      <w:r w:rsidR="0073240D">
        <w:rPr>
          <w:rtl/>
        </w:rPr>
        <w:t>،</w:t>
      </w:r>
      <w:r>
        <w:rPr>
          <w:rtl/>
        </w:rPr>
        <w:t xml:space="preserve"> فالخلق الأول من الله عزوجل الابداع لا وزن له ولا حركة ولا سمع ولا لون ولا حس</w:t>
      </w:r>
      <w:r w:rsidR="0073240D">
        <w:rPr>
          <w:rtl/>
        </w:rPr>
        <w:t>،</w:t>
      </w:r>
      <w:r>
        <w:rPr>
          <w:rtl/>
        </w:rPr>
        <w:t xml:space="preserve"> والخلق الثاني الحروف لا وزن لها ولا لون</w:t>
      </w:r>
      <w:r w:rsidR="0073240D">
        <w:rPr>
          <w:rtl/>
        </w:rPr>
        <w:t>،</w:t>
      </w:r>
      <w:r>
        <w:rPr>
          <w:rtl/>
        </w:rPr>
        <w:t xml:space="preserve"> وهي مسموعة </w:t>
      </w:r>
    </w:p>
    <w:p w:rsidR="00B171D4" w:rsidRDefault="00B171D4" w:rsidP="00B171D4">
      <w:pPr>
        <w:pStyle w:val="libFootnote0"/>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البحار وفي نسخة ( و ) ( وبتلك الحروف تفريق كل شيء ) وفي نسخة ( ج ) ( وتلك الحروف تفرق كل معنى ) وفي نسخة ( ط ) ( وتلك الحروف تفريق كل معين ) وفي نسخة ( هـ ) ( وتلك الحروف تعريف كل شيء ) وفي هامشه</w:t>
      </w:r>
      <w:r w:rsidR="0073240D">
        <w:rPr>
          <w:rtl/>
        </w:rPr>
        <w:t>:</w:t>
      </w:r>
      <w:r>
        <w:rPr>
          <w:rtl/>
        </w:rPr>
        <w:t xml:space="preserve"> ( تعرف كل شيء ). </w:t>
      </w:r>
    </w:p>
    <w:p w:rsidR="00B171D4" w:rsidRDefault="00B171D4" w:rsidP="00B171D4">
      <w:pPr>
        <w:pStyle w:val="libFootnote0"/>
        <w:rPr>
          <w:rtl/>
        </w:rPr>
      </w:pPr>
      <w:r>
        <w:rPr>
          <w:rtl/>
        </w:rPr>
        <w:t>2</w:t>
      </w:r>
      <w:r w:rsidR="00AC41E0">
        <w:rPr>
          <w:rtl/>
        </w:rPr>
        <w:t xml:space="preserve"> - </w:t>
      </w:r>
      <w:r>
        <w:rPr>
          <w:rtl/>
        </w:rPr>
        <w:t>قوله</w:t>
      </w:r>
      <w:r w:rsidR="0073240D">
        <w:rPr>
          <w:rtl/>
        </w:rPr>
        <w:t>:</w:t>
      </w:r>
      <w:r>
        <w:rPr>
          <w:rtl/>
        </w:rPr>
        <w:t xml:space="preserve"> ( يتناهى ) صفه لمعنى</w:t>
      </w:r>
      <w:r w:rsidR="0073240D">
        <w:rPr>
          <w:rtl/>
        </w:rPr>
        <w:t>،</w:t>
      </w:r>
      <w:r>
        <w:rPr>
          <w:rtl/>
        </w:rPr>
        <w:t xml:space="preserve"> وقوله</w:t>
      </w:r>
      <w:r w:rsidR="0073240D">
        <w:rPr>
          <w:rtl/>
        </w:rPr>
        <w:t>:</w:t>
      </w:r>
      <w:r>
        <w:rPr>
          <w:rtl/>
        </w:rPr>
        <w:t xml:space="preserve"> ( ولا وجود ) عطف على معنى</w:t>
      </w:r>
      <w:r w:rsidR="0073240D">
        <w:rPr>
          <w:rtl/>
        </w:rPr>
        <w:t>،</w:t>
      </w:r>
      <w:r>
        <w:rPr>
          <w:rtl/>
        </w:rPr>
        <w:t xml:space="preserve"> وفي البحار</w:t>
      </w:r>
      <w:r w:rsidR="0073240D">
        <w:rPr>
          <w:rtl/>
        </w:rPr>
        <w:t>:</w:t>
      </w:r>
      <w:r>
        <w:rPr>
          <w:rtl/>
        </w:rPr>
        <w:t xml:space="preserve"> ( ولا وجود لها لأنها</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حروف الهجاء قد تعد ثمانية وعشرين بعد الألف والهمزة واحدة كما هنا</w:t>
      </w:r>
      <w:r w:rsidR="0073240D">
        <w:rPr>
          <w:rtl/>
        </w:rPr>
        <w:t>،</w:t>
      </w:r>
      <w:r>
        <w:rPr>
          <w:rtl/>
        </w:rPr>
        <w:t xml:space="preserve"> وقد تعد تسعه وعشرين بعدهما اثنتين كما في الباب الثاني والثلاثين. </w:t>
      </w:r>
    </w:p>
    <w:p w:rsidR="00B171D4" w:rsidRDefault="00B171D4" w:rsidP="00B171D4">
      <w:pPr>
        <w:pStyle w:val="libFootnote0"/>
        <w:rPr>
          <w:rtl/>
        </w:rPr>
      </w:pPr>
      <w:r>
        <w:rPr>
          <w:rtl/>
        </w:rPr>
        <w:t>4</w:t>
      </w:r>
      <w:r w:rsidR="00AC41E0">
        <w:rPr>
          <w:rtl/>
        </w:rPr>
        <w:t xml:space="preserve"> - </w:t>
      </w:r>
      <w:r>
        <w:rPr>
          <w:rtl/>
        </w:rPr>
        <w:t xml:space="preserve">في نسخة ( ج ) ( من الثمانية والعشرين حرفا ) </w:t>
      </w:r>
    </w:p>
    <w:p w:rsidR="00B171D4" w:rsidRDefault="00B171D4" w:rsidP="00B171D4">
      <w:pPr>
        <w:pStyle w:val="libFootnote0"/>
        <w:rPr>
          <w:rtl/>
        </w:rPr>
      </w:pPr>
      <w:r>
        <w:rPr>
          <w:rtl/>
        </w:rPr>
        <w:t>5</w:t>
      </w:r>
      <w:r w:rsidR="00AC41E0">
        <w:rPr>
          <w:rtl/>
        </w:rPr>
        <w:t xml:space="preserve"> - </w:t>
      </w:r>
      <w:r>
        <w:rPr>
          <w:rtl/>
        </w:rPr>
        <w:t xml:space="preserve">في البحار وفي نسخة ( و ) ( فحجج ). </w:t>
      </w:r>
    </w:p>
    <w:p w:rsidR="00B171D4" w:rsidRDefault="00B171D4" w:rsidP="00B171D4">
      <w:pPr>
        <w:pStyle w:val="libFootnote0"/>
        <w:rPr>
          <w:rtl/>
        </w:rPr>
      </w:pPr>
      <w:r>
        <w:rPr>
          <w:rtl/>
        </w:rPr>
        <w:t>6</w:t>
      </w:r>
      <w:r w:rsidR="00AC41E0">
        <w:rPr>
          <w:rtl/>
        </w:rPr>
        <w:t xml:space="preserve"> - </w:t>
      </w:r>
      <w:r>
        <w:rPr>
          <w:rtl/>
        </w:rPr>
        <w:t xml:space="preserve">في نسخة ( د ) وحاشية نسخه ( ب ) ( بعد اختصاصها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موصوفة غير منظور إليها</w:t>
      </w:r>
      <w:r w:rsidR="0073240D">
        <w:rPr>
          <w:rtl/>
        </w:rPr>
        <w:t>،</w:t>
      </w:r>
      <w:r>
        <w:rPr>
          <w:rtl/>
        </w:rPr>
        <w:t xml:space="preserve"> والخلق الثالث ما كان من الأنواع كلها محسوسا ملموسا ذا ذوق منظورا إليه</w:t>
      </w:r>
      <w:r w:rsidR="0073240D">
        <w:rPr>
          <w:rtl/>
        </w:rPr>
        <w:t>،</w:t>
      </w:r>
      <w:r>
        <w:rPr>
          <w:rtl/>
        </w:rPr>
        <w:t xml:space="preserve"> والله تبارك وتعالى سابق للإبداع لأنه ليس قبله عزوجل شيء ولا كان معه شيء</w:t>
      </w:r>
      <w:r w:rsidR="0073240D">
        <w:rPr>
          <w:rtl/>
        </w:rPr>
        <w:t>،</w:t>
      </w:r>
      <w:r>
        <w:rPr>
          <w:rtl/>
        </w:rPr>
        <w:t xml:space="preserve"> والإبداع سابق للحروف</w:t>
      </w:r>
      <w:r w:rsidR="0073240D">
        <w:rPr>
          <w:rtl/>
        </w:rPr>
        <w:t>،</w:t>
      </w:r>
      <w:r>
        <w:rPr>
          <w:rtl/>
        </w:rPr>
        <w:t xml:space="preserve"> والحروف لا تدل على غير أنفسها قال المأمون</w:t>
      </w:r>
      <w:r w:rsidR="0073240D">
        <w:rPr>
          <w:rtl/>
        </w:rPr>
        <w:t>:</w:t>
      </w:r>
      <w:r>
        <w:rPr>
          <w:rtl/>
        </w:rPr>
        <w:t xml:space="preserve"> وكيف لا تدل على غير أنفسها؟ قال الرضا </w:t>
      </w:r>
      <w:r w:rsidR="0073240D" w:rsidRPr="0073240D">
        <w:rPr>
          <w:rStyle w:val="libAlaemChar"/>
          <w:rFonts w:hint="cs"/>
          <w:rtl/>
        </w:rPr>
        <w:t>عليه‌السلام</w:t>
      </w:r>
      <w:r w:rsidR="0073240D">
        <w:rPr>
          <w:rtl/>
        </w:rPr>
        <w:t>:</w:t>
      </w:r>
      <w:r>
        <w:rPr>
          <w:rtl/>
        </w:rPr>
        <w:t xml:space="preserve"> لأن الله تبارك وتعالى لا يجمع منها شيئا لغير معنى أبدا</w:t>
      </w:r>
      <w:r w:rsidR="0073240D">
        <w:rPr>
          <w:rtl/>
        </w:rPr>
        <w:t>،</w:t>
      </w:r>
      <w:r>
        <w:rPr>
          <w:rtl/>
        </w:rPr>
        <w:t xml:space="preserve"> فإذا ألف منها أحرفا أربعة أو خمسه أو ستة أو أكثر من ذلك أو أقل لم يؤلفها لغير معنى ولم يك إلا لمعنى محدث لم يكن قبل ذلك شيئا. قال عمران</w:t>
      </w:r>
      <w:r w:rsidR="0073240D">
        <w:rPr>
          <w:rtl/>
        </w:rPr>
        <w:t>:</w:t>
      </w:r>
      <w:r>
        <w:rPr>
          <w:rtl/>
        </w:rPr>
        <w:t xml:space="preserve"> فكيف لنا بمعرفة ذلك؟ قال الرضا </w:t>
      </w:r>
      <w:r w:rsidR="0073240D" w:rsidRPr="0073240D">
        <w:rPr>
          <w:rStyle w:val="libAlaemChar"/>
          <w:rFonts w:hint="cs"/>
          <w:rtl/>
        </w:rPr>
        <w:t>عليه‌السلام</w:t>
      </w:r>
      <w:r w:rsidR="0073240D">
        <w:rPr>
          <w:rtl/>
        </w:rPr>
        <w:t>:</w:t>
      </w:r>
      <w:r>
        <w:rPr>
          <w:rtl/>
        </w:rPr>
        <w:t xml:space="preserve"> أما المعرفة فوجه ذلك وبابه أنك تذكر الحروف </w:t>
      </w:r>
      <w:r w:rsidRPr="00B171D4">
        <w:rPr>
          <w:rStyle w:val="libFootnotenumChar"/>
          <w:rtl/>
        </w:rPr>
        <w:t>(1)</w:t>
      </w:r>
      <w:r>
        <w:rPr>
          <w:rtl/>
        </w:rPr>
        <w:t xml:space="preserve"> إذا لم ترد بها غير أنفسها ذكرتها فردا فقلت</w:t>
      </w:r>
      <w:r w:rsidR="0073240D">
        <w:rPr>
          <w:rtl/>
        </w:rPr>
        <w:t>:</w:t>
      </w:r>
      <w:r>
        <w:rPr>
          <w:rtl/>
        </w:rPr>
        <w:t xml:space="preserve"> ا ب ت ث ج ح خ حتى تأتي على آخرها فلم تجد لها معنى غير أنفسها</w:t>
      </w:r>
      <w:r w:rsidR="0073240D">
        <w:rPr>
          <w:rtl/>
        </w:rPr>
        <w:t>،</w:t>
      </w:r>
      <w:r>
        <w:rPr>
          <w:rtl/>
        </w:rPr>
        <w:t xml:space="preserve"> فإذا ألفتها وجمعت منها أحرفا وجعلتها اسما وصفة لمعنى ما طلبت ووجه ما عنيت كانت دليلة على معانيها داعية إلى الموصوف بها</w:t>
      </w:r>
      <w:r w:rsidR="0073240D">
        <w:rPr>
          <w:rtl/>
        </w:rPr>
        <w:t>،</w:t>
      </w:r>
      <w:r>
        <w:rPr>
          <w:rtl/>
        </w:rPr>
        <w:t xml:space="preserve"> أفهمته؟ قال</w:t>
      </w:r>
      <w:r w:rsidR="0073240D">
        <w:rPr>
          <w:rtl/>
        </w:rPr>
        <w:t>:</w:t>
      </w:r>
      <w:r>
        <w:rPr>
          <w:rtl/>
        </w:rPr>
        <w:t xml:space="preserve"> نعم. </w:t>
      </w:r>
    </w:p>
    <w:p w:rsidR="00B171D4" w:rsidRDefault="00B171D4" w:rsidP="00B171D4">
      <w:pPr>
        <w:pStyle w:val="libNormal"/>
        <w:rPr>
          <w:rtl/>
        </w:rPr>
      </w:pPr>
      <w:r>
        <w:rPr>
          <w:rtl/>
        </w:rPr>
        <w:t xml:space="preserve">قال الرضا </w:t>
      </w:r>
      <w:r w:rsidR="0073240D" w:rsidRPr="0073240D">
        <w:rPr>
          <w:rStyle w:val="libAlaemChar"/>
          <w:rFonts w:hint="cs"/>
          <w:rtl/>
        </w:rPr>
        <w:t>عليه‌السلام</w:t>
      </w:r>
      <w:r w:rsidR="0073240D">
        <w:rPr>
          <w:rtl/>
        </w:rPr>
        <w:t>:</w:t>
      </w:r>
      <w:r>
        <w:rPr>
          <w:rtl/>
        </w:rPr>
        <w:t xml:space="preserve"> واعلم أنه لا يكون صفة لغير موصوف ولا اسم لغير معنى ولا حد لغير محدود</w:t>
      </w:r>
      <w:r w:rsidR="0073240D">
        <w:rPr>
          <w:rtl/>
        </w:rPr>
        <w:t>،</w:t>
      </w:r>
      <w:r>
        <w:rPr>
          <w:rtl/>
        </w:rPr>
        <w:t xml:space="preserve"> والصفات والأسماء كلها تدل على الكمال والوجود</w:t>
      </w:r>
      <w:r w:rsidR="0073240D">
        <w:rPr>
          <w:rtl/>
        </w:rPr>
        <w:t>،</w:t>
      </w:r>
      <w:r>
        <w:rPr>
          <w:rtl/>
        </w:rPr>
        <w:t xml:space="preserve"> ولا تدل على الإحاطة كما تدل على الحدود التي هي التربيع والتثليث والتسديس لأن الله عزوجل وتقدس تدرك معرفته بالصفات والأسماء</w:t>
      </w:r>
      <w:r w:rsidR="0073240D">
        <w:rPr>
          <w:rtl/>
        </w:rPr>
        <w:t>،</w:t>
      </w:r>
      <w:r>
        <w:rPr>
          <w:rtl/>
        </w:rPr>
        <w:t xml:space="preserve"> ولا تدرك بالتحديد بالطول والعرض والقلة والكثرة واللون والوزن وما أشبه ذلك</w:t>
      </w:r>
      <w:r w:rsidR="0073240D">
        <w:rPr>
          <w:rtl/>
        </w:rPr>
        <w:t>،</w:t>
      </w:r>
      <w:r>
        <w:rPr>
          <w:rtl/>
        </w:rPr>
        <w:t xml:space="preserve"> وليس يحل بالله جل وتقدس شيء من ذلك حتى يعرفه خلقه بمعرفتهم أنفسهم بالضرورة التي ذكرنا </w:t>
      </w:r>
      <w:r w:rsidRPr="00B171D4">
        <w:rPr>
          <w:rStyle w:val="libFootnotenumChar"/>
          <w:rtl/>
        </w:rPr>
        <w:t>(2)</w:t>
      </w:r>
      <w:r>
        <w:rPr>
          <w:rtl/>
        </w:rPr>
        <w:t xml:space="preserve"> ولكن يدل على الله عزوجل بصفاته ويدرك بأسمائه ويستدل عليه بخلقه حتى لا يحتاج في ذلك الطالب المرتاد إلى رؤية عين ولا استماع أذن ولا لمس كف ولا إحاطة بقلب</w:t>
      </w:r>
      <w:r w:rsidR="0073240D">
        <w:rPr>
          <w:rtl/>
        </w:rPr>
        <w:t>،</w:t>
      </w:r>
      <w:r>
        <w:rPr>
          <w:rtl/>
        </w:rPr>
        <w:t xml:space="preserve"> فلو كانت صفاته جل ثناؤه لا تدل عليه وأسماؤه لا تدعو إليه والمعلمة من الخلق لا تدركه لمعناه </w:t>
      </w:r>
      <w:r w:rsidRPr="00B171D4">
        <w:rPr>
          <w:rStyle w:val="libFootnotenumChar"/>
          <w:rtl/>
        </w:rPr>
        <w:t>(3)</w:t>
      </w:r>
      <w:r>
        <w:rPr>
          <w:rtl/>
        </w:rPr>
        <w:t xml:space="preserve"> كانت العبادة من الخلق لأسمائه وصفاته دون معناه</w:t>
      </w:r>
      <w:r w:rsidR="0073240D">
        <w:rPr>
          <w:rtl/>
        </w:rPr>
        <w:t>،</w:t>
      </w:r>
      <w:r>
        <w:rPr>
          <w:rtl/>
        </w:rPr>
        <w:t xml:space="preserve"> فلولا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البحار وفي نسخة ( ج ) و ( هـ ) ( وبيانه أنك تذكر الحروف ). </w:t>
      </w:r>
    </w:p>
    <w:p w:rsidR="00B171D4" w:rsidRDefault="00B171D4" w:rsidP="00B171D4">
      <w:pPr>
        <w:pStyle w:val="libFootnote0"/>
        <w:rPr>
          <w:rtl/>
        </w:rPr>
      </w:pPr>
      <w:r>
        <w:rPr>
          <w:rtl/>
        </w:rPr>
        <w:t>2</w:t>
      </w:r>
      <w:r w:rsidR="00AC41E0">
        <w:rPr>
          <w:rtl/>
        </w:rPr>
        <w:t xml:space="preserve"> - </w:t>
      </w:r>
      <w:r>
        <w:rPr>
          <w:rtl/>
        </w:rPr>
        <w:t xml:space="preserve">في نسخة ( ج ) ( بالصورة التي ذكرنا ). </w:t>
      </w:r>
    </w:p>
    <w:p w:rsidR="00B171D4" w:rsidRDefault="00B171D4" w:rsidP="00B171D4">
      <w:pPr>
        <w:pStyle w:val="libFootnote0"/>
        <w:rPr>
          <w:rtl/>
        </w:rPr>
      </w:pPr>
      <w:r>
        <w:rPr>
          <w:rtl/>
        </w:rPr>
        <w:t>3</w:t>
      </w:r>
      <w:r w:rsidR="00AC41E0">
        <w:rPr>
          <w:rtl/>
        </w:rPr>
        <w:t xml:space="preserve"> - </w:t>
      </w:r>
      <w:r>
        <w:rPr>
          <w:rtl/>
        </w:rPr>
        <w:t xml:space="preserve">في نسخه ( و ) ( لا تذكر بمعناه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أن ذلك كذلك لكان المعبود الموحد غير الله تعالى لأن صفاته وأسماءه غيره</w:t>
      </w:r>
      <w:r w:rsidR="0073240D">
        <w:rPr>
          <w:rtl/>
        </w:rPr>
        <w:t>،</w:t>
      </w:r>
      <w:r>
        <w:rPr>
          <w:rtl/>
        </w:rPr>
        <w:t xml:space="preserve"> أفهمت؟ قال</w:t>
      </w:r>
      <w:r w:rsidR="0073240D">
        <w:rPr>
          <w:rtl/>
        </w:rPr>
        <w:t>:</w:t>
      </w:r>
      <w:r>
        <w:rPr>
          <w:rtl/>
        </w:rPr>
        <w:t xml:space="preserve"> نعم يا سيدي زدني. </w:t>
      </w:r>
    </w:p>
    <w:p w:rsidR="00B171D4" w:rsidRDefault="00B171D4" w:rsidP="00B171D4">
      <w:pPr>
        <w:pStyle w:val="libNormal"/>
        <w:rPr>
          <w:rtl/>
        </w:rPr>
      </w:pPr>
      <w:r>
        <w:rPr>
          <w:rtl/>
        </w:rPr>
        <w:t xml:space="preserve">قال الرضا </w:t>
      </w:r>
      <w:r w:rsidR="0073240D" w:rsidRPr="0073240D">
        <w:rPr>
          <w:rStyle w:val="libAlaemChar"/>
          <w:rFonts w:hint="cs"/>
          <w:rtl/>
        </w:rPr>
        <w:t>عليه‌السلام</w:t>
      </w:r>
      <w:r w:rsidR="0073240D">
        <w:rPr>
          <w:rtl/>
        </w:rPr>
        <w:t>:</w:t>
      </w:r>
      <w:r>
        <w:rPr>
          <w:rtl/>
        </w:rPr>
        <w:t xml:space="preserve"> إياك وقول الجهال أهل العمى والضلال الذين يزعمون أن الله عزوجل وتقدس موجود في الآخرة للحساب والثواب والعقاب</w:t>
      </w:r>
      <w:r w:rsidR="0073240D">
        <w:rPr>
          <w:rtl/>
        </w:rPr>
        <w:t>،</w:t>
      </w:r>
      <w:r>
        <w:rPr>
          <w:rtl/>
        </w:rPr>
        <w:t xml:space="preserve"> وليس بموجود في الدنيا للطاعة والرجاء</w:t>
      </w:r>
      <w:r w:rsidR="0073240D">
        <w:rPr>
          <w:rtl/>
        </w:rPr>
        <w:t>،</w:t>
      </w:r>
      <w:r>
        <w:rPr>
          <w:rtl/>
        </w:rPr>
        <w:t xml:space="preserve"> ولو كان في الوجود لله عزوجل نقص واهتضام لم يوجد في الآخرة أبدا</w:t>
      </w:r>
      <w:r w:rsidR="0073240D">
        <w:rPr>
          <w:rtl/>
        </w:rPr>
        <w:t>،</w:t>
      </w:r>
      <w:r>
        <w:rPr>
          <w:rtl/>
        </w:rPr>
        <w:t xml:space="preserve"> ولكن القوم تاهوا وعموا وصموا عن الحق من حيث لا يعلمون</w:t>
      </w:r>
      <w:r w:rsidR="0073240D">
        <w:rPr>
          <w:rtl/>
        </w:rPr>
        <w:t>،</w:t>
      </w:r>
      <w:r>
        <w:rPr>
          <w:rtl/>
        </w:rPr>
        <w:t xml:space="preserve"> وذلك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ومن كان في هذه أعمى فهو في الآخرة أعمى وأضل سبيلا</w:t>
      </w:r>
      <w:r>
        <w:rPr>
          <w:rtl/>
        </w:rPr>
        <w:t xml:space="preserve"> </w:t>
      </w:r>
      <w:r w:rsidRPr="0073240D">
        <w:rPr>
          <w:rStyle w:val="libAlaemChar"/>
          <w:rtl/>
        </w:rPr>
        <w:t>)</w:t>
      </w:r>
      <w:r>
        <w:rPr>
          <w:rtl/>
        </w:rPr>
        <w:t xml:space="preserve"> </w:t>
      </w:r>
      <w:r w:rsidRPr="00B171D4">
        <w:rPr>
          <w:rStyle w:val="libFootnotenumChar"/>
          <w:rtl/>
        </w:rPr>
        <w:t>(1)</w:t>
      </w:r>
      <w:r>
        <w:rPr>
          <w:rtl/>
        </w:rPr>
        <w:t xml:space="preserve"> يعني أعمى عن الحقائق الموجودة</w:t>
      </w:r>
      <w:r w:rsidR="0073240D">
        <w:rPr>
          <w:rtl/>
        </w:rPr>
        <w:t>،</w:t>
      </w:r>
      <w:r>
        <w:rPr>
          <w:rtl/>
        </w:rPr>
        <w:t xml:space="preserve"> وقد علم ذووا الألباب أن الاستدلال على ما هناك لا يكون إلا بما ههنا</w:t>
      </w:r>
      <w:r w:rsidR="0073240D">
        <w:rPr>
          <w:rtl/>
        </w:rPr>
        <w:t>،</w:t>
      </w:r>
      <w:r>
        <w:rPr>
          <w:rtl/>
        </w:rPr>
        <w:t xml:space="preserve"> ومن أخذ علم ذلك برأيه وطلب وجوده وإدراكه عن نفسه دون غيرها لم يزدد من علم ذلك إلا بعدا لأن الله عزوجل جعل علم ذلك خاصة عند قوم يعقلون ويعلمون ويفهمون. </w:t>
      </w:r>
    </w:p>
    <w:p w:rsidR="00B171D4" w:rsidRDefault="00B171D4" w:rsidP="00B171D4">
      <w:pPr>
        <w:pStyle w:val="libNormal"/>
        <w:rPr>
          <w:rtl/>
        </w:rPr>
      </w:pPr>
      <w:r>
        <w:rPr>
          <w:rtl/>
        </w:rPr>
        <w:t>قال عمران</w:t>
      </w:r>
      <w:r w:rsidR="0073240D">
        <w:rPr>
          <w:rtl/>
        </w:rPr>
        <w:t>:</w:t>
      </w:r>
      <w:r>
        <w:rPr>
          <w:rtl/>
        </w:rPr>
        <w:t xml:space="preserve"> يا سيدي ألا تخبرني عن الابداع خلق هو أم غير خلق؟ قال الرضا </w:t>
      </w:r>
      <w:r w:rsidR="0073240D" w:rsidRPr="0073240D">
        <w:rPr>
          <w:rStyle w:val="libAlaemChar"/>
          <w:rFonts w:hint="cs"/>
          <w:rtl/>
        </w:rPr>
        <w:t>عليه‌السلام</w:t>
      </w:r>
      <w:r w:rsidR="0073240D">
        <w:rPr>
          <w:rtl/>
        </w:rPr>
        <w:t>:</w:t>
      </w:r>
      <w:r>
        <w:rPr>
          <w:rtl/>
        </w:rPr>
        <w:t xml:space="preserve"> بل خلق ساكن لا يدرك بالسكون وإنما صار خلقا لأنه شيء محدث</w:t>
      </w:r>
      <w:r w:rsidR="0073240D">
        <w:rPr>
          <w:rtl/>
        </w:rPr>
        <w:t>،</w:t>
      </w:r>
      <w:r>
        <w:rPr>
          <w:rtl/>
        </w:rPr>
        <w:t xml:space="preserve"> والله الذي أحدثه فصار خلقا له</w:t>
      </w:r>
      <w:r w:rsidR="0073240D">
        <w:rPr>
          <w:rtl/>
        </w:rPr>
        <w:t>،</w:t>
      </w:r>
      <w:r>
        <w:rPr>
          <w:rtl/>
        </w:rPr>
        <w:t xml:space="preserve"> وإنما هو الله عزوجل وخلقه لا ثالث بينهما ولا ثالث غيرهما</w:t>
      </w:r>
      <w:r w:rsidR="0073240D">
        <w:rPr>
          <w:rtl/>
        </w:rPr>
        <w:t>،</w:t>
      </w:r>
      <w:r>
        <w:rPr>
          <w:rtl/>
        </w:rPr>
        <w:t xml:space="preserve"> فما خلق الله عزوجل لم يعد أن يكون خلقه</w:t>
      </w:r>
      <w:r w:rsidR="0073240D">
        <w:rPr>
          <w:rtl/>
        </w:rPr>
        <w:t>،</w:t>
      </w:r>
      <w:r>
        <w:rPr>
          <w:rtl/>
        </w:rPr>
        <w:t xml:space="preserve"> وقد يكون الخلق ساكنا ومتحركا ومختلفا ومؤتلفا ومعلوما ومتشابها</w:t>
      </w:r>
      <w:r w:rsidR="0073240D">
        <w:rPr>
          <w:rtl/>
        </w:rPr>
        <w:t>،</w:t>
      </w:r>
      <w:r>
        <w:rPr>
          <w:rtl/>
        </w:rPr>
        <w:t xml:space="preserve"> وكل ما وقع عليه حد فهو خلق الله عزوجل. </w:t>
      </w:r>
    </w:p>
    <w:p w:rsidR="00B171D4" w:rsidRDefault="00B171D4" w:rsidP="00B171D4">
      <w:pPr>
        <w:pStyle w:val="libNormal"/>
        <w:rPr>
          <w:rtl/>
        </w:rPr>
      </w:pPr>
      <w:r>
        <w:rPr>
          <w:rtl/>
        </w:rPr>
        <w:t xml:space="preserve">واعلم أن كل ما أوجدتك الحواس فهو معنى مدرك للحواس </w:t>
      </w:r>
      <w:r w:rsidRPr="00B171D4">
        <w:rPr>
          <w:rStyle w:val="libFootnotenumChar"/>
          <w:rtl/>
        </w:rPr>
        <w:t>(2)</w:t>
      </w:r>
      <w:r>
        <w:rPr>
          <w:rtl/>
        </w:rPr>
        <w:t xml:space="preserve"> وكل حاسة تدل على ما جعل الله عزوجل لها في إدراكها</w:t>
      </w:r>
      <w:r w:rsidR="0073240D">
        <w:rPr>
          <w:rtl/>
        </w:rPr>
        <w:t>،</w:t>
      </w:r>
      <w:r>
        <w:rPr>
          <w:rtl/>
        </w:rPr>
        <w:t xml:space="preserve"> والفهم من القلب بجميع ذلك كله </w:t>
      </w:r>
      <w:r w:rsidRPr="00B171D4">
        <w:rPr>
          <w:rStyle w:val="libFootnotenumChar"/>
          <w:rtl/>
        </w:rPr>
        <w:t>(3)</w:t>
      </w:r>
      <w:r>
        <w:rPr>
          <w:rtl/>
        </w:rPr>
        <w:t xml:space="preserve">. </w:t>
      </w:r>
    </w:p>
    <w:p w:rsidR="00B171D4" w:rsidRDefault="00B171D4" w:rsidP="00B171D4">
      <w:pPr>
        <w:pStyle w:val="libNormal"/>
        <w:rPr>
          <w:rtl/>
        </w:rPr>
      </w:pPr>
      <w:r>
        <w:rPr>
          <w:rtl/>
        </w:rPr>
        <w:t>واعلم أن الواحد الذي هو قائم بغير تقدير ولا تحديد خلق خلقا مقدرا بتحديد وتقدير</w:t>
      </w:r>
      <w:r w:rsidR="0073240D">
        <w:rPr>
          <w:rtl/>
        </w:rPr>
        <w:t>،</w:t>
      </w:r>
      <w:r>
        <w:rPr>
          <w:rtl/>
        </w:rPr>
        <w:t xml:space="preserve"> وكان الذي خلق خلقين اثنين التقدير والمقدر</w:t>
      </w:r>
      <w:r w:rsidR="0073240D">
        <w:rPr>
          <w:rtl/>
        </w:rPr>
        <w:t>،</w:t>
      </w:r>
      <w:r>
        <w:rPr>
          <w:rtl/>
        </w:rPr>
        <w:t xml:space="preserve"> فليس في كل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الإسراء</w:t>
      </w:r>
      <w:r w:rsidR="0073240D">
        <w:rPr>
          <w:rtl/>
        </w:rPr>
        <w:t>:</w:t>
      </w:r>
      <w:r>
        <w:rPr>
          <w:rtl/>
        </w:rPr>
        <w:t xml:space="preserve"> 72. </w:t>
      </w:r>
    </w:p>
    <w:p w:rsidR="00B171D4" w:rsidRDefault="00B171D4" w:rsidP="00B171D4">
      <w:pPr>
        <w:pStyle w:val="libFootnote0"/>
        <w:rPr>
          <w:rtl/>
        </w:rPr>
      </w:pPr>
      <w:r>
        <w:rPr>
          <w:rtl/>
        </w:rPr>
        <w:t>2</w:t>
      </w:r>
      <w:r w:rsidR="00AC41E0">
        <w:rPr>
          <w:rtl/>
        </w:rPr>
        <w:t xml:space="preserve"> - </w:t>
      </w:r>
      <w:r>
        <w:rPr>
          <w:rtl/>
        </w:rPr>
        <w:t>قوله</w:t>
      </w:r>
      <w:r w:rsidR="0073240D">
        <w:rPr>
          <w:rtl/>
        </w:rPr>
        <w:t>:</w:t>
      </w:r>
      <w:r>
        <w:rPr>
          <w:rtl/>
        </w:rPr>
        <w:t xml:space="preserve"> ( أوجدتك ) أي أفادتك. </w:t>
      </w:r>
    </w:p>
    <w:p w:rsidR="00B171D4" w:rsidRDefault="00B171D4" w:rsidP="00B171D4">
      <w:pPr>
        <w:pStyle w:val="libFootnote0"/>
        <w:rPr>
          <w:rtl/>
        </w:rPr>
      </w:pPr>
      <w:r>
        <w:rPr>
          <w:rtl/>
        </w:rPr>
        <w:t>3</w:t>
      </w:r>
      <w:r w:rsidR="00AC41E0">
        <w:rPr>
          <w:rtl/>
        </w:rPr>
        <w:t xml:space="preserve"> - </w:t>
      </w:r>
      <w:r>
        <w:rPr>
          <w:rtl/>
        </w:rPr>
        <w:t xml:space="preserve">في نسخة ( ط ) ( يجمع ذلك كله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واحد منهما لون ولا ذوق ولا وزن </w:t>
      </w:r>
      <w:r w:rsidRPr="00B171D4">
        <w:rPr>
          <w:rStyle w:val="libFootnotenumChar"/>
          <w:rtl/>
        </w:rPr>
        <w:t>(1)</w:t>
      </w:r>
      <w:r>
        <w:rPr>
          <w:rtl/>
        </w:rPr>
        <w:t xml:space="preserve"> فجعل أحدهما يدرك بالآخر</w:t>
      </w:r>
      <w:r w:rsidR="0073240D">
        <w:rPr>
          <w:rtl/>
        </w:rPr>
        <w:t>،</w:t>
      </w:r>
      <w:r>
        <w:rPr>
          <w:rtl/>
        </w:rPr>
        <w:t xml:space="preserve"> وجعلهما مدركين بأنفسهما</w:t>
      </w:r>
      <w:r w:rsidR="0073240D">
        <w:rPr>
          <w:rtl/>
        </w:rPr>
        <w:t>،</w:t>
      </w:r>
      <w:r>
        <w:rPr>
          <w:rtl/>
        </w:rPr>
        <w:t xml:space="preserve"> ولم يخلق شيئا فردا قائما بنفسه دون غيره للذي أراد من الدلالة على نفسه وإثبات وجوده </w:t>
      </w:r>
      <w:r w:rsidRPr="00B171D4">
        <w:rPr>
          <w:rStyle w:val="libFootnotenumChar"/>
          <w:rtl/>
        </w:rPr>
        <w:t>(2)</w:t>
      </w:r>
      <w:r>
        <w:rPr>
          <w:rtl/>
        </w:rPr>
        <w:t xml:space="preserve"> والله تبارك وتعالى </w:t>
      </w:r>
      <w:r w:rsidRPr="00B171D4">
        <w:rPr>
          <w:rStyle w:val="libFootnotenumChar"/>
          <w:rtl/>
        </w:rPr>
        <w:t>(3)</w:t>
      </w:r>
      <w:r>
        <w:rPr>
          <w:rtl/>
        </w:rPr>
        <w:t xml:space="preserve"> فرد واحد لا ثاني معه يقيمه ولا يعضده ولا يمسكه </w:t>
      </w:r>
      <w:r w:rsidRPr="00B171D4">
        <w:rPr>
          <w:rStyle w:val="libFootnotenumChar"/>
          <w:rtl/>
        </w:rPr>
        <w:t>(4)</w:t>
      </w:r>
      <w:r>
        <w:rPr>
          <w:rtl/>
        </w:rPr>
        <w:t xml:space="preserve"> والخلق يمسك بعضه بعضا بإذن الله ومشيته</w:t>
      </w:r>
      <w:r w:rsidR="0073240D">
        <w:rPr>
          <w:rtl/>
        </w:rPr>
        <w:t>،</w:t>
      </w:r>
      <w:r>
        <w:rPr>
          <w:rtl/>
        </w:rPr>
        <w:t xml:space="preserve"> وإنما اختلف الناس في هذا الباب حتى تاهوا وتحيروا وطلبوا الخلاص من الظلمة بالظلمة في وصفهم الله بصفة أنفسهم فازدادوا من الحق بعدا</w:t>
      </w:r>
      <w:r w:rsidR="0073240D">
        <w:rPr>
          <w:rtl/>
        </w:rPr>
        <w:t>،</w:t>
      </w:r>
      <w:r>
        <w:rPr>
          <w:rtl/>
        </w:rPr>
        <w:t xml:space="preserve"> ولو وصفوا الله عزوجل بصفاته ووصفوا المخلوقين بصفاتهم لقالوا بالفهم واليقين ولما اختلفوا</w:t>
      </w:r>
      <w:r w:rsidR="0073240D">
        <w:rPr>
          <w:rtl/>
        </w:rPr>
        <w:t>،</w:t>
      </w:r>
      <w:r>
        <w:rPr>
          <w:rtl/>
        </w:rPr>
        <w:t xml:space="preserve"> فلما طلبوا من ذلك ما تحيروا فيه ارتبكوا </w:t>
      </w:r>
      <w:r w:rsidRPr="00B171D4">
        <w:rPr>
          <w:rStyle w:val="libFootnotenumChar"/>
          <w:rtl/>
        </w:rPr>
        <w:t>(5)</w:t>
      </w:r>
      <w:r>
        <w:rPr>
          <w:rtl/>
        </w:rPr>
        <w:t xml:space="preserve"> والله يهدي من يشاء إلى صراط مستقيم. </w:t>
      </w:r>
    </w:p>
    <w:p w:rsidR="00B171D4" w:rsidRDefault="00B171D4" w:rsidP="00B171D4">
      <w:pPr>
        <w:pStyle w:val="libNormal"/>
        <w:rPr>
          <w:rtl/>
        </w:rPr>
      </w:pPr>
      <w:r>
        <w:rPr>
          <w:rtl/>
        </w:rPr>
        <w:t>قال عمران</w:t>
      </w:r>
      <w:r w:rsidR="0073240D">
        <w:rPr>
          <w:rtl/>
        </w:rPr>
        <w:t>:</w:t>
      </w:r>
      <w:r>
        <w:rPr>
          <w:rtl/>
        </w:rPr>
        <w:t xml:space="preserve"> يا سيدي أشهد أنه كما وصفت</w:t>
      </w:r>
      <w:r w:rsidR="0073240D">
        <w:rPr>
          <w:rtl/>
        </w:rPr>
        <w:t>،</w:t>
      </w:r>
      <w:r>
        <w:rPr>
          <w:rtl/>
        </w:rPr>
        <w:t xml:space="preserve"> ولكن بقيت لي مسألة</w:t>
      </w:r>
      <w:r w:rsidR="0073240D">
        <w:rPr>
          <w:rtl/>
        </w:rPr>
        <w:t>،</w:t>
      </w:r>
      <w:r>
        <w:rPr>
          <w:rtl/>
        </w:rPr>
        <w:t xml:space="preserve"> قال</w:t>
      </w:r>
      <w:r w:rsidR="0073240D">
        <w:rPr>
          <w:rtl/>
        </w:rPr>
        <w:t>:</w:t>
      </w:r>
      <w:r>
        <w:rPr>
          <w:rtl/>
        </w:rPr>
        <w:t xml:space="preserve"> سل عما أردت</w:t>
      </w:r>
      <w:r w:rsidR="0073240D">
        <w:rPr>
          <w:rtl/>
        </w:rPr>
        <w:t>،</w:t>
      </w:r>
      <w:r>
        <w:rPr>
          <w:rtl/>
        </w:rPr>
        <w:t xml:space="preserve"> قال</w:t>
      </w:r>
      <w:r w:rsidR="0073240D">
        <w:rPr>
          <w:rtl/>
        </w:rPr>
        <w:t>:</w:t>
      </w:r>
      <w:r>
        <w:rPr>
          <w:rtl/>
        </w:rPr>
        <w:t xml:space="preserve"> أسألك عن الحكيم في أي شيء هو</w:t>
      </w:r>
      <w:r w:rsidR="0073240D">
        <w:rPr>
          <w:rtl/>
        </w:rPr>
        <w:t>،</w:t>
      </w:r>
      <w:r>
        <w:rPr>
          <w:rtl/>
        </w:rPr>
        <w:t xml:space="preserve"> وهل يحيط به شيء</w:t>
      </w:r>
      <w:r w:rsidR="0073240D">
        <w:rPr>
          <w:rtl/>
        </w:rPr>
        <w:t>،</w:t>
      </w:r>
      <w:r>
        <w:rPr>
          <w:rtl/>
        </w:rPr>
        <w:t xml:space="preserve"> وهل يتحول من شيء إلى شيء</w:t>
      </w:r>
      <w:r w:rsidR="0073240D">
        <w:rPr>
          <w:rtl/>
        </w:rPr>
        <w:t>،</w:t>
      </w:r>
      <w:r>
        <w:rPr>
          <w:rtl/>
        </w:rPr>
        <w:t xml:space="preserve"> أوبه حاجة إلى شيء؟ قال الرضا </w:t>
      </w:r>
      <w:r w:rsidR="0073240D" w:rsidRPr="0073240D">
        <w:rPr>
          <w:rStyle w:val="libAlaemChar"/>
          <w:rFonts w:hint="cs"/>
          <w:rtl/>
        </w:rPr>
        <w:t>عليه‌السلام</w:t>
      </w:r>
      <w:r w:rsidR="0073240D">
        <w:rPr>
          <w:rtl/>
        </w:rPr>
        <w:t>:</w:t>
      </w:r>
      <w:r>
        <w:rPr>
          <w:rtl/>
        </w:rPr>
        <w:t xml:space="preserve"> أخبرك يا عمران فاعقل ما سألت عنه فإنه من أغمض ما يرد على المخلوقين في مسائلهم</w:t>
      </w:r>
      <w:r w:rsidR="0073240D">
        <w:rPr>
          <w:rtl/>
        </w:rPr>
        <w:t>،</w:t>
      </w:r>
      <w:r>
        <w:rPr>
          <w:rtl/>
        </w:rPr>
        <w:t xml:space="preserve"> وليس يفهمه المتفاوت عقله</w:t>
      </w:r>
      <w:r w:rsidR="0073240D">
        <w:rPr>
          <w:rtl/>
        </w:rPr>
        <w:t>،</w:t>
      </w:r>
      <w:r>
        <w:rPr>
          <w:rtl/>
        </w:rPr>
        <w:t xml:space="preserve"> العازب علمه </w:t>
      </w:r>
      <w:r w:rsidRPr="00B171D4">
        <w:rPr>
          <w:rStyle w:val="libFootnotenumChar"/>
          <w:rtl/>
        </w:rPr>
        <w:t>(6)</w:t>
      </w:r>
      <w:r>
        <w:rPr>
          <w:rtl/>
        </w:rPr>
        <w:t xml:space="preserve"> ولا يعجز عن فهمه أولوا العقل المنصفون</w:t>
      </w:r>
      <w:r w:rsidR="0073240D">
        <w:rPr>
          <w:rtl/>
        </w:rPr>
        <w:t>،</w:t>
      </w:r>
      <w:r>
        <w:rPr>
          <w:rtl/>
        </w:rPr>
        <w:t xml:space="preserve"> أما أول ذلك فلو كان خلق ما خلق لحاجة منه لجاز لقائل أن يقول</w:t>
      </w:r>
      <w:r w:rsidR="0073240D">
        <w:rPr>
          <w:rtl/>
        </w:rPr>
        <w:t>:</w:t>
      </w:r>
      <w:r>
        <w:rPr>
          <w:rtl/>
        </w:rPr>
        <w:t xml:space="preserve"> يتحول إلى ما خلق لحاجته إلى ذلك ولكنه عزوجل لم يخلق شيئا لحاجته </w:t>
      </w:r>
      <w:r w:rsidRPr="00B171D4">
        <w:rPr>
          <w:rStyle w:val="libFootnotenumChar"/>
          <w:rtl/>
        </w:rPr>
        <w:t>(7)</w:t>
      </w:r>
      <w:r>
        <w:rPr>
          <w:rtl/>
        </w:rPr>
        <w:t xml:space="preserve"> ولم يزل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هـ ) ( فليس في أحد منهما</w:t>
      </w:r>
      <w:r w:rsidR="00AC41E0">
        <w:rPr>
          <w:rtl/>
        </w:rPr>
        <w:t xml:space="preserve"> - </w:t>
      </w:r>
      <w:r>
        <w:rPr>
          <w:rtl/>
        </w:rPr>
        <w:t>الخ ) وفي نسخة ( ن ) ( وليس في كل واحد منهما</w:t>
      </w:r>
      <w:r w:rsidR="00AC41E0">
        <w:rPr>
          <w:rtl/>
        </w:rPr>
        <w:t xml:space="preserve"> - </w:t>
      </w:r>
      <w:r>
        <w:rPr>
          <w:rtl/>
        </w:rPr>
        <w:t>الخ ) وفي البحار</w:t>
      </w:r>
      <w:r w:rsidR="0073240D">
        <w:rPr>
          <w:rtl/>
        </w:rPr>
        <w:t>:</w:t>
      </w:r>
      <w:r>
        <w:rPr>
          <w:rtl/>
        </w:rPr>
        <w:t xml:space="preserve"> ( وليس في واحد منهما</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في نسخة ( ب ) و ( د ) ( الذي أراد</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 xml:space="preserve">في نسخة ( ن ) ( فالله تبارك وتعالى ). </w:t>
      </w:r>
    </w:p>
    <w:p w:rsidR="00B171D4" w:rsidRDefault="00B171D4" w:rsidP="00B171D4">
      <w:pPr>
        <w:pStyle w:val="libFootnote0"/>
        <w:rPr>
          <w:rtl/>
        </w:rPr>
      </w:pPr>
      <w:r>
        <w:rPr>
          <w:rtl/>
        </w:rPr>
        <w:t>4</w:t>
      </w:r>
      <w:r w:rsidR="00AC41E0">
        <w:rPr>
          <w:rtl/>
        </w:rPr>
        <w:t xml:space="preserve"> - </w:t>
      </w:r>
      <w:r>
        <w:rPr>
          <w:rtl/>
        </w:rPr>
        <w:t xml:space="preserve">في البحار وفي نسخة ( هـ ) و ( د ) و ( ب ) و ( و ) ( ولا يعضده ولا يكنه ). </w:t>
      </w:r>
    </w:p>
    <w:p w:rsidR="00B171D4" w:rsidRDefault="00B171D4" w:rsidP="00B171D4">
      <w:pPr>
        <w:pStyle w:val="libFootnote0"/>
        <w:rPr>
          <w:rtl/>
        </w:rPr>
      </w:pPr>
      <w:r>
        <w:rPr>
          <w:rtl/>
        </w:rPr>
        <w:t>5</w:t>
      </w:r>
      <w:r w:rsidR="00AC41E0">
        <w:rPr>
          <w:rtl/>
        </w:rPr>
        <w:t xml:space="preserve"> - </w:t>
      </w:r>
      <w:r>
        <w:rPr>
          <w:rtl/>
        </w:rPr>
        <w:t>ارتبك في الكلام</w:t>
      </w:r>
      <w:r w:rsidR="0073240D">
        <w:rPr>
          <w:rtl/>
        </w:rPr>
        <w:t>:</w:t>
      </w:r>
      <w:r>
        <w:rPr>
          <w:rtl/>
        </w:rPr>
        <w:t xml:space="preserve"> تتعتع</w:t>
      </w:r>
      <w:r w:rsidR="0073240D">
        <w:rPr>
          <w:rtl/>
        </w:rPr>
        <w:t>،</w:t>
      </w:r>
      <w:r>
        <w:rPr>
          <w:rtl/>
        </w:rPr>
        <w:t xml:space="preserve"> والصيد في الحبالة</w:t>
      </w:r>
      <w:r w:rsidR="0073240D">
        <w:rPr>
          <w:rtl/>
        </w:rPr>
        <w:t>:</w:t>
      </w:r>
      <w:r>
        <w:rPr>
          <w:rtl/>
        </w:rPr>
        <w:t xml:space="preserve"> اضطرب فيها</w:t>
      </w:r>
      <w:r w:rsidR="0073240D">
        <w:rPr>
          <w:rtl/>
        </w:rPr>
        <w:t>،</w:t>
      </w:r>
      <w:r>
        <w:rPr>
          <w:rtl/>
        </w:rPr>
        <w:t xml:space="preserve"> وفي الأمر</w:t>
      </w:r>
      <w:r w:rsidR="0073240D">
        <w:rPr>
          <w:rtl/>
        </w:rPr>
        <w:t>:</w:t>
      </w:r>
      <w:r>
        <w:rPr>
          <w:rtl/>
        </w:rPr>
        <w:t xml:space="preserve"> وقع فيه ولم يكد يتخلص منه</w:t>
      </w:r>
      <w:r w:rsidR="0073240D">
        <w:rPr>
          <w:rtl/>
        </w:rPr>
        <w:t>،</w:t>
      </w:r>
      <w:r>
        <w:rPr>
          <w:rtl/>
        </w:rPr>
        <w:t xml:space="preserve"> وفي نسخة ( ن ) و ( د ) و ( ط ) و ( و ) ( ارتكبوا ) أي ارتكبوا ما ليس بحق. </w:t>
      </w:r>
    </w:p>
    <w:p w:rsidR="00B171D4" w:rsidRDefault="00B171D4" w:rsidP="00B171D4">
      <w:pPr>
        <w:pStyle w:val="libFootnote0"/>
        <w:rPr>
          <w:rtl/>
        </w:rPr>
      </w:pPr>
      <w:r>
        <w:rPr>
          <w:rtl/>
        </w:rPr>
        <w:t>6</w:t>
      </w:r>
      <w:r w:rsidR="00AC41E0">
        <w:rPr>
          <w:rtl/>
        </w:rPr>
        <w:t xml:space="preserve"> - </w:t>
      </w:r>
      <w:r>
        <w:rPr>
          <w:rtl/>
        </w:rPr>
        <w:t xml:space="preserve">في البحار وفي نسخة ( د ) و ( ب ) و ( و ) ( العازب حلمه ) وفي حاشية نسخة ( ط ) ( العازب حكمه ). </w:t>
      </w:r>
    </w:p>
    <w:p w:rsidR="00B171D4" w:rsidRDefault="00B171D4" w:rsidP="00B171D4">
      <w:pPr>
        <w:pStyle w:val="libFootnote0"/>
        <w:rPr>
          <w:rtl/>
        </w:rPr>
      </w:pPr>
      <w:r>
        <w:rPr>
          <w:rtl/>
        </w:rPr>
        <w:t>7</w:t>
      </w:r>
      <w:r w:rsidR="00AC41E0">
        <w:rPr>
          <w:rtl/>
        </w:rPr>
        <w:t xml:space="preserve"> - </w:t>
      </w:r>
      <w:r>
        <w:rPr>
          <w:rtl/>
        </w:rPr>
        <w:t xml:space="preserve">في البحار وفي نسخة ( و ) و ( ب ) و ( د ) ( لحاجة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ثابتا لا في شيء ولا على شيء إلا أن الخلق يمسك بعضه بعضا ويدخل بعضه في بعض ويخرج منه</w:t>
      </w:r>
      <w:r w:rsidR="0073240D">
        <w:rPr>
          <w:rtl/>
        </w:rPr>
        <w:t>،</w:t>
      </w:r>
      <w:r>
        <w:rPr>
          <w:rtl/>
        </w:rPr>
        <w:t xml:space="preserve"> والله عزوجل وتقدس بقدرته يمسك ذلك كله يدخل في شيء ولا يخرج منه ولا يؤوده حفظه ولا يعجز عن إمساكه</w:t>
      </w:r>
      <w:r w:rsidR="0073240D">
        <w:rPr>
          <w:rtl/>
        </w:rPr>
        <w:t>،</w:t>
      </w:r>
      <w:r>
        <w:rPr>
          <w:rtl/>
        </w:rPr>
        <w:t xml:space="preserve"> ولا يعرف أحد من الخلق كيف ذلك إلا الله عزوجل ومن أطلعه عليه من رسله وأهل سره والمستحفظين لأمره وخزانه القائمين بشريعته</w:t>
      </w:r>
      <w:r w:rsidR="0073240D">
        <w:rPr>
          <w:rtl/>
        </w:rPr>
        <w:t>،</w:t>
      </w:r>
      <w:r>
        <w:rPr>
          <w:rtl/>
        </w:rPr>
        <w:t xml:space="preserve"> وإنما أمره كلمح البصر أو هو أقرب </w:t>
      </w:r>
      <w:r w:rsidRPr="00B171D4">
        <w:rPr>
          <w:rStyle w:val="libFootnotenumChar"/>
          <w:rtl/>
        </w:rPr>
        <w:t>(1)</w:t>
      </w:r>
      <w:r>
        <w:rPr>
          <w:rtl/>
        </w:rPr>
        <w:t xml:space="preserve"> إذا شاء شيئا فإنما يقول له</w:t>
      </w:r>
      <w:r w:rsidR="0073240D">
        <w:rPr>
          <w:rtl/>
        </w:rPr>
        <w:t>:</w:t>
      </w:r>
      <w:r>
        <w:rPr>
          <w:rtl/>
        </w:rPr>
        <w:t xml:space="preserve"> كن</w:t>
      </w:r>
      <w:r w:rsidR="0073240D">
        <w:rPr>
          <w:rtl/>
        </w:rPr>
        <w:t>،</w:t>
      </w:r>
      <w:r>
        <w:rPr>
          <w:rtl/>
        </w:rPr>
        <w:t xml:space="preserve"> فيكون بمشيته وإرادته</w:t>
      </w:r>
      <w:r w:rsidR="0073240D">
        <w:rPr>
          <w:rtl/>
        </w:rPr>
        <w:t>،</w:t>
      </w:r>
      <w:r>
        <w:rPr>
          <w:rtl/>
        </w:rPr>
        <w:t xml:space="preserve"> وليس شيء من خلقه أقرب إليه من شيء</w:t>
      </w:r>
      <w:r w:rsidR="0073240D">
        <w:rPr>
          <w:rtl/>
        </w:rPr>
        <w:t>،</w:t>
      </w:r>
      <w:r>
        <w:rPr>
          <w:rtl/>
        </w:rPr>
        <w:t xml:space="preserve"> ولا شيء منه هو أبعد منه من شيء </w:t>
      </w:r>
      <w:r w:rsidRPr="00B171D4">
        <w:rPr>
          <w:rStyle w:val="libFootnotenumChar"/>
          <w:rtl/>
        </w:rPr>
        <w:t>(2)</w:t>
      </w:r>
      <w:r>
        <w:rPr>
          <w:rtl/>
        </w:rPr>
        <w:t xml:space="preserve"> أفهمت يا عمران؟ قال</w:t>
      </w:r>
      <w:r w:rsidR="0073240D">
        <w:rPr>
          <w:rtl/>
        </w:rPr>
        <w:t>:</w:t>
      </w:r>
      <w:r>
        <w:rPr>
          <w:rtl/>
        </w:rPr>
        <w:t xml:space="preserve"> نعم يا سيدي قد فهمت وأشهد أن الله على ما وصفته ووحدته</w:t>
      </w:r>
      <w:r w:rsidR="0073240D">
        <w:rPr>
          <w:rtl/>
        </w:rPr>
        <w:t>،</w:t>
      </w:r>
      <w:r>
        <w:rPr>
          <w:rtl/>
        </w:rPr>
        <w:t xml:space="preserve"> وأن محمدا عبده المبعوث بالهدى ودين الحق</w:t>
      </w:r>
      <w:r w:rsidR="0073240D">
        <w:rPr>
          <w:rtl/>
        </w:rPr>
        <w:t>،</w:t>
      </w:r>
      <w:r>
        <w:rPr>
          <w:rtl/>
        </w:rPr>
        <w:t xml:space="preserve"> ثم خر ساجدا نحوا القبلة وأسلم. </w:t>
      </w:r>
    </w:p>
    <w:p w:rsidR="00B171D4" w:rsidRDefault="00B171D4" w:rsidP="00B171D4">
      <w:pPr>
        <w:pStyle w:val="libNormal"/>
        <w:rPr>
          <w:rtl/>
        </w:rPr>
      </w:pPr>
      <w:r>
        <w:rPr>
          <w:rtl/>
        </w:rPr>
        <w:t>قال الحسن بن محمد النوفلي</w:t>
      </w:r>
      <w:r w:rsidR="0073240D">
        <w:rPr>
          <w:rtl/>
        </w:rPr>
        <w:t>:</w:t>
      </w:r>
      <w:r>
        <w:rPr>
          <w:rtl/>
        </w:rPr>
        <w:t xml:space="preserve"> فلما نظر المتكلمون إلى كلام عمران الصابئ وكان جدلا لم يقطعه عن حجته أحد قط لم يدن من الرضا </w:t>
      </w:r>
      <w:r w:rsidR="0073240D" w:rsidRPr="0073240D">
        <w:rPr>
          <w:rStyle w:val="libAlaemChar"/>
          <w:rFonts w:hint="cs"/>
          <w:rtl/>
        </w:rPr>
        <w:t>عليه‌السلام</w:t>
      </w:r>
      <w:r>
        <w:rPr>
          <w:rtl/>
        </w:rPr>
        <w:t xml:space="preserve"> أحد منهم ولم يسألوه عن شيء</w:t>
      </w:r>
      <w:r w:rsidR="0073240D">
        <w:rPr>
          <w:rtl/>
        </w:rPr>
        <w:t>،</w:t>
      </w:r>
      <w:r>
        <w:rPr>
          <w:rtl/>
        </w:rPr>
        <w:t xml:space="preserve"> وأمسينا فنهض المأمون والرضا </w:t>
      </w:r>
      <w:r w:rsidR="0073240D" w:rsidRPr="0073240D">
        <w:rPr>
          <w:rStyle w:val="libAlaemChar"/>
          <w:rFonts w:hint="cs"/>
          <w:rtl/>
        </w:rPr>
        <w:t>عليه‌السلام</w:t>
      </w:r>
      <w:r>
        <w:rPr>
          <w:rtl/>
        </w:rPr>
        <w:t xml:space="preserve"> فدخلا وانصرف الناس</w:t>
      </w:r>
      <w:r w:rsidR="0073240D">
        <w:rPr>
          <w:rtl/>
        </w:rPr>
        <w:t>،</w:t>
      </w:r>
      <w:r>
        <w:rPr>
          <w:rtl/>
        </w:rPr>
        <w:t xml:space="preserve"> وكنت مع جماعة من أصحابنا إذ بعث إلي محمد بن جعفر فأتيته</w:t>
      </w:r>
      <w:r w:rsidR="0073240D">
        <w:rPr>
          <w:rtl/>
        </w:rPr>
        <w:t>،</w:t>
      </w:r>
      <w:r>
        <w:rPr>
          <w:rtl/>
        </w:rPr>
        <w:t xml:space="preserve"> فقال لي</w:t>
      </w:r>
      <w:r w:rsidR="0073240D">
        <w:rPr>
          <w:rtl/>
        </w:rPr>
        <w:t>:</w:t>
      </w:r>
      <w:r>
        <w:rPr>
          <w:rtl/>
        </w:rPr>
        <w:t xml:space="preserve"> يا نوفلي أما رأيت ما جاء به صديقك</w:t>
      </w:r>
      <w:r w:rsidR="0073240D">
        <w:rPr>
          <w:rtl/>
        </w:rPr>
        <w:t>،</w:t>
      </w:r>
      <w:r>
        <w:rPr>
          <w:rtl/>
        </w:rPr>
        <w:t xml:space="preserve"> لا والله ما ظننت أن علي بن موسى خاض في شيء من هذا قط</w:t>
      </w:r>
      <w:r w:rsidR="0073240D">
        <w:rPr>
          <w:rtl/>
        </w:rPr>
        <w:t>،</w:t>
      </w:r>
      <w:r>
        <w:rPr>
          <w:rtl/>
        </w:rPr>
        <w:t xml:space="preserve"> ولا عرفناه به أنه كان يتكلم بالمدينة أو يجتمع إلى أصحاب الكلام</w:t>
      </w:r>
      <w:r w:rsidR="0073240D">
        <w:rPr>
          <w:rtl/>
        </w:rPr>
        <w:t>،</w:t>
      </w:r>
      <w:r>
        <w:rPr>
          <w:rtl/>
        </w:rPr>
        <w:t xml:space="preserve"> قلت</w:t>
      </w:r>
      <w:r w:rsidR="0073240D">
        <w:rPr>
          <w:rtl/>
        </w:rPr>
        <w:t>،</w:t>
      </w:r>
      <w:r>
        <w:rPr>
          <w:rtl/>
        </w:rPr>
        <w:t xml:space="preserve"> قد كان الحاج يأتونه فيسألونه عن أشياء من حلالهم وحرامهم فيجيبهم</w:t>
      </w:r>
      <w:r w:rsidR="0073240D">
        <w:rPr>
          <w:rtl/>
        </w:rPr>
        <w:t>،</w:t>
      </w:r>
      <w:r>
        <w:rPr>
          <w:rtl/>
        </w:rPr>
        <w:t xml:space="preserve"> وكلمه من يأتيه لحاجة </w:t>
      </w:r>
      <w:r w:rsidRPr="00B171D4">
        <w:rPr>
          <w:rStyle w:val="libFootnotenumChar"/>
          <w:rtl/>
        </w:rPr>
        <w:t>(3)</w:t>
      </w:r>
      <w:r>
        <w:rPr>
          <w:rtl/>
        </w:rPr>
        <w:t xml:space="preserve"> فقال محمد بن جعفر</w:t>
      </w:r>
      <w:r w:rsidR="0073240D">
        <w:rPr>
          <w:rtl/>
        </w:rPr>
        <w:t>:</w:t>
      </w:r>
      <w:r>
        <w:rPr>
          <w:rtl/>
        </w:rPr>
        <w:t xml:space="preserve"> يا أبا محمد إني أخاف عليه أن يحسده هذا الرجل فيسمه أو يفعل به بلية</w:t>
      </w:r>
      <w:r w:rsidR="0073240D">
        <w:rPr>
          <w:rtl/>
        </w:rPr>
        <w:t>،</w:t>
      </w:r>
      <w:r>
        <w:rPr>
          <w:rtl/>
        </w:rPr>
        <w:t xml:space="preserve"> فشر عليه بالإمساك عن هذه الأشياء</w:t>
      </w:r>
      <w:r w:rsidR="0073240D">
        <w:rPr>
          <w:rtl/>
        </w:rPr>
        <w:t>،</w:t>
      </w:r>
      <w:r>
        <w:rPr>
          <w:rtl/>
        </w:rPr>
        <w:t xml:space="preserve"> قلت</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البحار وفي نسخة ( و ) و ( ب ) و ( ن ) ( كلمح بالبصر</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في البحار وفي نسخة ( ج ) و ( ب ) و ( د ) ( ولا شيء أبعد منه من شيء )</w:t>
      </w:r>
      <w:r w:rsidR="0073240D">
        <w:rPr>
          <w:rtl/>
        </w:rPr>
        <w:t>،</w:t>
      </w:r>
      <w:r>
        <w:rPr>
          <w:rtl/>
        </w:rPr>
        <w:t xml:space="preserve"> وفي نسخة ( و ) و ( هـ ) ( ولا شيء هو أبعد منه من شيء ). </w:t>
      </w:r>
    </w:p>
    <w:p w:rsidR="00B171D4" w:rsidRDefault="00B171D4" w:rsidP="00B171D4">
      <w:pPr>
        <w:pStyle w:val="libFootnote0"/>
        <w:rPr>
          <w:rtl/>
        </w:rPr>
      </w:pPr>
      <w:r>
        <w:rPr>
          <w:rtl/>
        </w:rPr>
        <w:t>3</w:t>
      </w:r>
      <w:r w:rsidR="00AC41E0">
        <w:rPr>
          <w:rtl/>
        </w:rPr>
        <w:t xml:space="preserve"> - </w:t>
      </w:r>
      <w:r>
        <w:rPr>
          <w:rtl/>
        </w:rPr>
        <w:t>في نسخة ( هـ ) و ( ج ) ( بحاجة ) وفي نسخة ( و ) ( لحاجته ) وفي البحار</w:t>
      </w:r>
      <w:r w:rsidR="0073240D">
        <w:rPr>
          <w:rtl/>
        </w:rPr>
        <w:t>:</w:t>
      </w:r>
      <w:r>
        <w:rPr>
          <w:rtl/>
        </w:rPr>
        <w:t xml:space="preserve"> ( وربما كلم من يأتيه يحاجه ) وفي نسخة ( ب ) و ( د ) ( وربما كلم من يأتيه لحاجة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إذا لا يقبل مني </w:t>
      </w:r>
      <w:r w:rsidRPr="00B171D4">
        <w:rPr>
          <w:rStyle w:val="libFootnotenumChar"/>
          <w:rtl/>
        </w:rPr>
        <w:t>(1)</w:t>
      </w:r>
      <w:r>
        <w:rPr>
          <w:rtl/>
        </w:rPr>
        <w:t xml:space="preserve"> وما أراد الرجل إلا امتحانه ليعلم هل عنده شيء من علوم آبائه </w:t>
      </w:r>
      <w:r w:rsidR="0073240D" w:rsidRPr="0073240D">
        <w:rPr>
          <w:rStyle w:val="libAlaemChar"/>
          <w:rFonts w:hint="cs"/>
          <w:rtl/>
        </w:rPr>
        <w:t>عليهم‌السلام</w:t>
      </w:r>
      <w:r>
        <w:rPr>
          <w:rtl/>
        </w:rPr>
        <w:t xml:space="preserve"> فقال لي</w:t>
      </w:r>
      <w:r w:rsidR="0073240D">
        <w:rPr>
          <w:rtl/>
        </w:rPr>
        <w:t>:</w:t>
      </w:r>
      <w:r>
        <w:rPr>
          <w:rtl/>
        </w:rPr>
        <w:t xml:space="preserve"> قل له</w:t>
      </w:r>
      <w:r w:rsidR="0073240D">
        <w:rPr>
          <w:rtl/>
        </w:rPr>
        <w:t>:</w:t>
      </w:r>
      <w:r>
        <w:rPr>
          <w:rtl/>
        </w:rPr>
        <w:t xml:space="preserve"> إن عمك قد كره هذا الباب وأحب أن تمسك عن هذه الأشياء لخصال شتى</w:t>
      </w:r>
      <w:r w:rsidR="0073240D">
        <w:rPr>
          <w:rtl/>
        </w:rPr>
        <w:t>،</w:t>
      </w:r>
      <w:r>
        <w:rPr>
          <w:rtl/>
        </w:rPr>
        <w:t xml:space="preserve"> فلما انقلبت إلى منزل الرضا </w:t>
      </w:r>
      <w:r w:rsidR="0073240D" w:rsidRPr="0073240D">
        <w:rPr>
          <w:rStyle w:val="libAlaemChar"/>
          <w:rFonts w:hint="cs"/>
          <w:rtl/>
        </w:rPr>
        <w:t>عليه‌السلام</w:t>
      </w:r>
      <w:r>
        <w:rPr>
          <w:rtl/>
        </w:rPr>
        <w:t xml:space="preserve"> أخبرته بما كان من عمه محمد بن جعفر فتبسم</w:t>
      </w:r>
      <w:r w:rsidR="0073240D">
        <w:rPr>
          <w:rtl/>
        </w:rPr>
        <w:t>،</w:t>
      </w:r>
      <w:r>
        <w:rPr>
          <w:rtl/>
        </w:rPr>
        <w:t xml:space="preserve"> ثم قال</w:t>
      </w:r>
      <w:r w:rsidR="0073240D">
        <w:rPr>
          <w:rtl/>
        </w:rPr>
        <w:t>:</w:t>
      </w:r>
      <w:r>
        <w:rPr>
          <w:rtl/>
        </w:rPr>
        <w:t xml:space="preserve"> حفظ الله عمي ما أعرفني به لم كره ذلك</w:t>
      </w:r>
      <w:r w:rsidR="0073240D">
        <w:rPr>
          <w:rtl/>
        </w:rPr>
        <w:t>،</w:t>
      </w:r>
      <w:r>
        <w:rPr>
          <w:rtl/>
        </w:rPr>
        <w:t xml:space="preserve"> يا غلام صر إلى عمران الصابئ فأتني به. فقلت</w:t>
      </w:r>
      <w:r w:rsidR="0073240D">
        <w:rPr>
          <w:rtl/>
        </w:rPr>
        <w:t>:</w:t>
      </w:r>
      <w:r>
        <w:rPr>
          <w:rtl/>
        </w:rPr>
        <w:t xml:space="preserve"> جعلت فداك أنا أعرف موضعه هو عند بعض إخواننا من الشيعة</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فلا بأس قربوا إليه دابة</w:t>
      </w:r>
      <w:r w:rsidR="0073240D">
        <w:rPr>
          <w:rtl/>
        </w:rPr>
        <w:t>،</w:t>
      </w:r>
      <w:r>
        <w:rPr>
          <w:rtl/>
        </w:rPr>
        <w:t xml:space="preserve"> فصرت إلى عمران فأتيته به فرحب به ودعا بكسوة فخلعها عليه وحمله </w:t>
      </w:r>
      <w:r w:rsidRPr="00B171D4">
        <w:rPr>
          <w:rStyle w:val="libFootnotenumChar"/>
          <w:rtl/>
        </w:rPr>
        <w:t>(2)</w:t>
      </w:r>
      <w:r>
        <w:rPr>
          <w:rtl/>
        </w:rPr>
        <w:t xml:space="preserve"> ودعا بعشرة آلاف درهم فوصله بها</w:t>
      </w:r>
      <w:r w:rsidR="0073240D">
        <w:rPr>
          <w:rtl/>
        </w:rPr>
        <w:t>،</w:t>
      </w:r>
      <w:r>
        <w:rPr>
          <w:rtl/>
        </w:rPr>
        <w:t xml:space="preserve"> فقلت</w:t>
      </w:r>
      <w:r w:rsidR="0073240D">
        <w:rPr>
          <w:rtl/>
        </w:rPr>
        <w:t>:</w:t>
      </w:r>
      <w:r>
        <w:rPr>
          <w:rtl/>
        </w:rPr>
        <w:t xml:space="preserve"> جعلت فداك حكيت فعل جدك أمير المؤمنين </w:t>
      </w:r>
      <w:r w:rsidR="0073240D" w:rsidRPr="0073240D">
        <w:rPr>
          <w:rStyle w:val="libAlaemChar"/>
          <w:rFonts w:hint="cs"/>
          <w:rtl/>
        </w:rPr>
        <w:t>عليه‌السلام</w:t>
      </w:r>
      <w:r w:rsidR="0073240D">
        <w:rPr>
          <w:rtl/>
        </w:rPr>
        <w:t>،</w:t>
      </w:r>
      <w:r>
        <w:rPr>
          <w:rtl/>
        </w:rPr>
        <w:t xml:space="preserve"> فقال</w:t>
      </w:r>
      <w:r w:rsidR="0073240D">
        <w:rPr>
          <w:rtl/>
        </w:rPr>
        <w:t>:</w:t>
      </w:r>
      <w:r>
        <w:rPr>
          <w:rtl/>
        </w:rPr>
        <w:t xml:space="preserve"> هكذا نحب </w:t>
      </w:r>
      <w:r w:rsidRPr="00B171D4">
        <w:rPr>
          <w:rStyle w:val="libFootnotenumChar"/>
          <w:rtl/>
        </w:rPr>
        <w:t>(3)</w:t>
      </w:r>
      <w:r>
        <w:rPr>
          <w:rtl/>
        </w:rPr>
        <w:t xml:space="preserve"> ثم دعا </w:t>
      </w:r>
      <w:r w:rsidR="0073240D" w:rsidRPr="0073240D">
        <w:rPr>
          <w:rStyle w:val="libAlaemChar"/>
          <w:rFonts w:hint="cs"/>
          <w:rtl/>
        </w:rPr>
        <w:t>عليه‌السلام</w:t>
      </w:r>
      <w:r>
        <w:rPr>
          <w:rtl/>
        </w:rPr>
        <w:t xml:space="preserve"> بالعشاء فأجلسني عن يمينه وأجلس عمران عن يساره حتى إذا فرغنا قال لعمران</w:t>
      </w:r>
      <w:r w:rsidR="0073240D">
        <w:rPr>
          <w:rtl/>
        </w:rPr>
        <w:t>:</w:t>
      </w:r>
      <w:r>
        <w:rPr>
          <w:rtl/>
        </w:rPr>
        <w:t xml:space="preserve"> انصرف مصاحبا وبكر علينا نطعمك طعام المدينة</w:t>
      </w:r>
      <w:r w:rsidR="0073240D">
        <w:rPr>
          <w:rtl/>
        </w:rPr>
        <w:t>،</w:t>
      </w:r>
      <w:r>
        <w:rPr>
          <w:rtl/>
        </w:rPr>
        <w:t xml:space="preserve"> فكان عمران بعد ذلك يجتمع عليه المتكلمون من أصحاب المقالات فيبطل أمرهم حتى اجتنبوه</w:t>
      </w:r>
      <w:r w:rsidR="0073240D">
        <w:rPr>
          <w:rtl/>
        </w:rPr>
        <w:t>،</w:t>
      </w:r>
      <w:r>
        <w:rPr>
          <w:rtl/>
        </w:rPr>
        <w:t xml:space="preserve"> ووصله المأمون بعشرة آلاف درهم</w:t>
      </w:r>
      <w:r w:rsidR="0073240D">
        <w:rPr>
          <w:rtl/>
        </w:rPr>
        <w:t>،</w:t>
      </w:r>
      <w:r>
        <w:rPr>
          <w:rtl/>
        </w:rPr>
        <w:t xml:space="preserve"> وأعطاه الفضل مالا وحمله</w:t>
      </w:r>
      <w:r w:rsidR="0073240D">
        <w:rPr>
          <w:rtl/>
        </w:rPr>
        <w:t>،</w:t>
      </w:r>
      <w:r>
        <w:rPr>
          <w:rtl/>
        </w:rPr>
        <w:t xml:space="preserve"> وولاه الرضا </w:t>
      </w:r>
      <w:r w:rsidR="0073240D" w:rsidRPr="0073240D">
        <w:rPr>
          <w:rStyle w:val="libAlaemChar"/>
          <w:rFonts w:hint="cs"/>
          <w:rtl/>
        </w:rPr>
        <w:t>عليه‌السلام</w:t>
      </w:r>
      <w:r>
        <w:rPr>
          <w:rtl/>
        </w:rPr>
        <w:t xml:space="preserve"> صدقات بلخ فأصاب الرغائب. </w:t>
      </w:r>
    </w:p>
    <w:p w:rsidR="00B171D4" w:rsidRDefault="00B171D4" w:rsidP="00242E51">
      <w:pPr>
        <w:pStyle w:val="Heading2Center"/>
        <w:rPr>
          <w:rtl/>
        </w:rPr>
      </w:pPr>
      <w:bookmarkStart w:id="67" w:name="_Toc384657409"/>
      <w:r>
        <w:rPr>
          <w:rtl/>
        </w:rPr>
        <w:t>66</w:t>
      </w:r>
      <w:r w:rsidR="00AC41E0">
        <w:rPr>
          <w:rtl/>
        </w:rPr>
        <w:t xml:space="preserve"> - </w:t>
      </w:r>
      <w:r>
        <w:rPr>
          <w:rtl/>
        </w:rPr>
        <w:t xml:space="preserve">باب ذكر مجلس الرضا </w:t>
      </w:r>
      <w:r w:rsidR="0073240D" w:rsidRPr="00442680">
        <w:rPr>
          <w:rStyle w:val="libAlaemHeading2Char"/>
          <w:rFonts w:hint="cs"/>
          <w:rtl/>
        </w:rPr>
        <w:t>عليه‌السلام</w:t>
      </w:r>
      <w:r w:rsidR="00442680">
        <w:rPr>
          <w:rFonts w:hint="cs"/>
          <w:rtl/>
        </w:rPr>
        <w:t xml:space="preserve"> </w:t>
      </w:r>
      <w:r>
        <w:rPr>
          <w:rtl/>
        </w:rPr>
        <w:t>مع سليمان المروزي متكلم</w:t>
      </w:r>
      <w:r>
        <w:rPr>
          <w:rFonts w:hint="cs"/>
          <w:rtl/>
        </w:rPr>
        <w:t xml:space="preserve"> </w:t>
      </w:r>
      <w:r>
        <w:rPr>
          <w:rtl/>
        </w:rPr>
        <w:t>خراسان عند المأمون في التوحيد</w:t>
      </w:r>
      <w:bookmarkEnd w:id="67"/>
    </w:p>
    <w:p w:rsidR="00B171D4" w:rsidRDefault="00B171D4" w:rsidP="00B171D4">
      <w:pPr>
        <w:pStyle w:val="libNormal"/>
        <w:rPr>
          <w:rtl/>
        </w:rPr>
      </w:pPr>
      <w:r>
        <w:rPr>
          <w:rtl/>
        </w:rPr>
        <w:t>1</w:t>
      </w:r>
      <w:r w:rsidR="00AC41E0">
        <w:rPr>
          <w:rtl/>
        </w:rPr>
        <w:t xml:space="preserve"> - </w:t>
      </w:r>
      <w:r>
        <w:rPr>
          <w:rtl/>
        </w:rPr>
        <w:t xml:space="preserve">حدثنا أبو محمد جعفر بن علي بن أحمد الفقيه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أخبرنا أبو محمد الحسن بن محمد بن علي بن صدقة القمي</w:t>
      </w:r>
      <w:r w:rsidR="0073240D">
        <w:rPr>
          <w:rtl/>
        </w:rPr>
        <w:t>،</w:t>
      </w:r>
      <w:r>
        <w:rPr>
          <w:rtl/>
        </w:rPr>
        <w:t xml:space="preserve"> قال</w:t>
      </w:r>
      <w:r w:rsidR="0073240D">
        <w:rPr>
          <w:rtl/>
        </w:rPr>
        <w:t>:</w:t>
      </w:r>
      <w:r>
        <w:rPr>
          <w:rtl/>
        </w:rPr>
        <w:t xml:space="preserve"> حدثني أبو عمرو محمد بن عمر بن عبد العزيز الأنصاري الكجي</w:t>
      </w:r>
      <w:r w:rsidR="0073240D">
        <w:rPr>
          <w:rtl/>
        </w:rPr>
        <w:t>،</w:t>
      </w:r>
      <w:r>
        <w:rPr>
          <w:rtl/>
        </w:rPr>
        <w:t xml:space="preserve"> قال</w:t>
      </w:r>
      <w:r w:rsidR="0073240D">
        <w:rPr>
          <w:rtl/>
        </w:rPr>
        <w:t>:</w:t>
      </w:r>
      <w:r>
        <w:rPr>
          <w:rtl/>
        </w:rPr>
        <w:t xml:space="preserve"> حدثني من سمع الحسن بن محمد النوفلي يقول</w:t>
      </w:r>
      <w:r w:rsidR="0073240D">
        <w:rPr>
          <w:rtl/>
        </w:rPr>
        <w:t>:</w:t>
      </w:r>
      <w:r>
        <w:rPr>
          <w:rtl/>
        </w:rPr>
        <w:t xml:space="preserve"> قدم سليمان المروزي متكلم خراسان على المأمون فأكرمه ووصله </w:t>
      </w:r>
    </w:p>
    <w:p w:rsidR="00B171D4" w:rsidRDefault="00B171D4" w:rsidP="00B171D4">
      <w:pPr>
        <w:pStyle w:val="libLine"/>
        <w:rPr>
          <w:rtl/>
        </w:rPr>
      </w:pPr>
      <w:r>
        <w:rPr>
          <w:rtl/>
        </w:rPr>
        <w:t>__________________</w:t>
      </w:r>
    </w:p>
    <w:p w:rsidR="00B171D4" w:rsidRPr="003A3BB6" w:rsidRDefault="00B171D4" w:rsidP="00B171D4">
      <w:pPr>
        <w:pStyle w:val="libFootnote0"/>
        <w:rPr>
          <w:rtl/>
        </w:rPr>
      </w:pPr>
      <w:r w:rsidRPr="003A3BB6">
        <w:rPr>
          <w:rtl/>
        </w:rPr>
        <w:t>1</w:t>
      </w:r>
      <w:r w:rsidR="00AC41E0">
        <w:rPr>
          <w:rFonts w:hint="cs"/>
          <w:rtl/>
        </w:rPr>
        <w:t xml:space="preserve"> - </w:t>
      </w:r>
      <w:r w:rsidRPr="003A3BB6">
        <w:rPr>
          <w:rtl/>
        </w:rPr>
        <w:t>في نسخة ( د ) و ( هـ ) ( إذ لا يقبل مني ) أي إذ لا يقبل مني فما أصنع؟ أو المعنى</w:t>
      </w:r>
      <w:r w:rsidR="0073240D">
        <w:rPr>
          <w:rtl/>
        </w:rPr>
        <w:t>:</w:t>
      </w:r>
      <w:r w:rsidRPr="003A3BB6">
        <w:rPr>
          <w:rFonts w:hint="cs"/>
          <w:rtl/>
        </w:rPr>
        <w:t xml:space="preserve"> </w:t>
      </w:r>
      <w:r w:rsidRPr="003A3BB6">
        <w:rPr>
          <w:rtl/>
        </w:rPr>
        <w:t>لا أشير عليه بذلك إذ لا يقبل مني</w:t>
      </w:r>
      <w:r w:rsidR="0073240D">
        <w:rPr>
          <w:rtl/>
        </w:rPr>
        <w:t>،</w:t>
      </w:r>
      <w:r w:rsidRPr="003A3BB6">
        <w:rPr>
          <w:rtl/>
        </w:rPr>
        <w:t xml:space="preserve"> وعدم التصريح بالمعلول للتأدب. </w:t>
      </w:r>
    </w:p>
    <w:p w:rsidR="00B171D4" w:rsidRDefault="00B171D4" w:rsidP="00B171D4">
      <w:pPr>
        <w:pStyle w:val="libFootnote0"/>
        <w:rPr>
          <w:rtl/>
        </w:rPr>
      </w:pPr>
      <w:r>
        <w:rPr>
          <w:rtl/>
        </w:rPr>
        <w:t>2</w:t>
      </w:r>
      <w:r w:rsidR="00AC41E0">
        <w:rPr>
          <w:rtl/>
        </w:rPr>
        <w:t xml:space="preserve"> - </w:t>
      </w:r>
      <w:r>
        <w:rPr>
          <w:rtl/>
        </w:rPr>
        <w:t>في نسخة ( ب ) و ( د ) و ( ج ) و ( ن ) ( فجعلها عليه</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 xml:space="preserve">في البحار وفي نسخة ( و ) و ( ج ) ( هكذا يجب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ثم قال له</w:t>
      </w:r>
      <w:r w:rsidR="0073240D">
        <w:rPr>
          <w:rtl/>
        </w:rPr>
        <w:t>:</w:t>
      </w:r>
      <w:r>
        <w:rPr>
          <w:rtl/>
        </w:rPr>
        <w:t xml:space="preserve"> إن ابن عمي علي بن موسى قدم علي من الحجاز </w:t>
      </w:r>
      <w:r w:rsidRPr="00B171D4">
        <w:rPr>
          <w:rStyle w:val="libFootnotenumChar"/>
          <w:rtl/>
        </w:rPr>
        <w:t>(1)</w:t>
      </w:r>
      <w:r>
        <w:rPr>
          <w:rtl/>
        </w:rPr>
        <w:t xml:space="preserve"> وهو يحب الكلام وأصحابه</w:t>
      </w:r>
      <w:r w:rsidR="0073240D">
        <w:rPr>
          <w:rtl/>
        </w:rPr>
        <w:t>،</w:t>
      </w:r>
      <w:r>
        <w:rPr>
          <w:rtl/>
        </w:rPr>
        <w:t xml:space="preserve"> فلا عليك أن تصير إلينا يوم التروية لمناظرته</w:t>
      </w:r>
      <w:r w:rsidR="0073240D">
        <w:rPr>
          <w:rtl/>
        </w:rPr>
        <w:t>،</w:t>
      </w:r>
      <w:r>
        <w:rPr>
          <w:rtl/>
        </w:rPr>
        <w:t xml:space="preserve"> فقال سليمان</w:t>
      </w:r>
      <w:r w:rsidR="0073240D">
        <w:rPr>
          <w:rtl/>
        </w:rPr>
        <w:t>:</w:t>
      </w:r>
      <w:r>
        <w:rPr>
          <w:rtl/>
        </w:rPr>
        <w:t xml:space="preserve"> يا أمير المؤمنين إني أكره أن أسأل مثله في مجلسك في جماعة من بني هاشم فينتقص عند القوم إذا كلمني </w:t>
      </w:r>
      <w:r w:rsidRPr="00B171D4">
        <w:rPr>
          <w:rStyle w:val="libFootnotenumChar"/>
          <w:rtl/>
        </w:rPr>
        <w:t>(2)</w:t>
      </w:r>
      <w:r>
        <w:rPr>
          <w:rtl/>
        </w:rPr>
        <w:t xml:space="preserve"> ولا يجوز الاستقصاء عليه</w:t>
      </w:r>
      <w:r w:rsidR="0073240D">
        <w:rPr>
          <w:rtl/>
        </w:rPr>
        <w:t>،</w:t>
      </w:r>
      <w:r>
        <w:rPr>
          <w:rtl/>
        </w:rPr>
        <w:t xml:space="preserve"> قال المأمون</w:t>
      </w:r>
      <w:r w:rsidR="0073240D">
        <w:rPr>
          <w:rtl/>
        </w:rPr>
        <w:t>:</w:t>
      </w:r>
      <w:r>
        <w:rPr>
          <w:rtl/>
        </w:rPr>
        <w:t xml:space="preserve"> إنما وجهت إليك لمعرفتي بقوتك وليس مرادي إلا أن تقطعه عن حجة واحدة فقط</w:t>
      </w:r>
      <w:r w:rsidR="0073240D">
        <w:rPr>
          <w:rtl/>
        </w:rPr>
        <w:t>:</w:t>
      </w:r>
      <w:r>
        <w:rPr>
          <w:rtl/>
        </w:rPr>
        <w:t xml:space="preserve"> فقال سليمان</w:t>
      </w:r>
      <w:r w:rsidR="0073240D">
        <w:rPr>
          <w:rtl/>
        </w:rPr>
        <w:t>:</w:t>
      </w:r>
      <w:r>
        <w:rPr>
          <w:rtl/>
        </w:rPr>
        <w:t xml:space="preserve"> حسبك يا أمير المؤمنين. اجمع بيني وبينه وخلني وإياه وألزم </w:t>
      </w:r>
      <w:r w:rsidRPr="00B171D4">
        <w:rPr>
          <w:rStyle w:val="libFootnotenumChar"/>
          <w:rtl/>
        </w:rPr>
        <w:t>(3)</w:t>
      </w:r>
      <w:r>
        <w:rPr>
          <w:rtl/>
        </w:rPr>
        <w:t xml:space="preserve"> فوجه المأمون إلى الرضا </w:t>
      </w:r>
      <w:r w:rsidR="0073240D" w:rsidRPr="0073240D">
        <w:rPr>
          <w:rStyle w:val="libAlaemChar"/>
          <w:rFonts w:hint="cs"/>
          <w:rtl/>
        </w:rPr>
        <w:t>عليه‌السلام</w:t>
      </w:r>
      <w:r>
        <w:rPr>
          <w:rtl/>
        </w:rPr>
        <w:t xml:space="preserve"> فقال</w:t>
      </w:r>
      <w:r w:rsidR="0073240D">
        <w:rPr>
          <w:rtl/>
        </w:rPr>
        <w:t>:</w:t>
      </w:r>
      <w:r>
        <w:rPr>
          <w:rtl/>
        </w:rPr>
        <w:t xml:space="preserve"> إنه قدم علينا رجل من أهل مرو وهو واحد خراسان من أصحاب الكلام</w:t>
      </w:r>
      <w:r w:rsidR="0073240D">
        <w:rPr>
          <w:rtl/>
        </w:rPr>
        <w:t>،</w:t>
      </w:r>
      <w:r>
        <w:rPr>
          <w:rtl/>
        </w:rPr>
        <w:t xml:space="preserve"> فإن خف عليك أن تتجشم المصير إلينا فعلت</w:t>
      </w:r>
      <w:r w:rsidR="0073240D">
        <w:rPr>
          <w:rtl/>
        </w:rPr>
        <w:t>،</w:t>
      </w:r>
      <w:r>
        <w:rPr>
          <w:rtl/>
        </w:rPr>
        <w:t xml:space="preserve"> فنهض </w:t>
      </w:r>
      <w:r w:rsidR="0073240D" w:rsidRPr="0073240D">
        <w:rPr>
          <w:rStyle w:val="libAlaemChar"/>
          <w:rFonts w:hint="cs"/>
          <w:rtl/>
        </w:rPr>
        <w:t>عليه‌السلام</w:t>
      </w:r>
      <w:r>
        <w:rPr>
          <w:rtl/>
        </w:rPr>
        <w:t xml:space="preserve"> للوضوء وقال لنا</w:t>
      </w:r>
      <w:r w:rsidR="0073240D">
        <w:rPr>
          <w:rtl/>
        </w:rPr>
        <w:t>:</w:t>
      </w:r>
      <w:r>
        <w:rPr>
          <w:rtl/>
        </w:rPr>
        <w:t xml:space="preserve"> تقدموني وعمران الصابئ معنا فصرنا إلى الباب فأخذ ياسر وخالد بيدي فأدخلاني على المأمون</w:t>
      </w:r>
      <w:r w:rsidR="0073240D">
        <w:rPr>
          <w:rtl/>
        </w:rPr>
        <w:t>،</w:t>
      </w:r>
      <w:r>
        <w:rPr>
          <w:rtl/>
        </w:rPr>
        <w:t xml:space="preserve"> فلما سلمت قال</w:t>
      </w:r>
      <w:r w:rsidR="0073240D">
        <w:rPr>
          <w:rtl/>
        </w:rPr>
        <w:t>:</w:t>
      </w:r>
      <w:r>
        <w:rPr>
          <w:rtl/>
        </w:rPr>
        <w:t xml:space="preserve"> أين أخي أبو الحسن أبقاه الله</w:t>
      </w:r>
      <w:r w:rsidR="0073240D">
        <w:rPr>
          <w:rtl/>
        </w:rPr>
        <w:t>،</w:t>
      </w:r>
      <w:r>
        <w:rPr>
          <w:rtl/>
        </w:rPr>
        <w:t xml:space="preserve"> قلت</w:t>
      </w:r>
      <w:r w:rsidR="0073240D">
        <w:rPr>
          <w:rtl/>
        </w:rPr>
        <w:t>:</w:t>
      </w:r>
      <w:r>
        <w:rPr>
          <w:rtl/>
        </w:rPr>
        <w:t xml:space="preserve"> خلفته يلبس ثيابه وأمرنا أن نتقدم</w:t>
      </w:r>
      <w:r w:rsidR="0073240D">
        <w:rPr>
          <w:rtl/>
        </w:rPr>
        <w:t>،</w:t>
      </w:r>
      <w:r>
        <w:rPr>
          <w:rtl/>
        </w:rPr>
        <w:t xml:space="preserve"> ثم قلت</w:t>
      </w:r>
      <w:r w:rsidR="0073240D">
        <w:rPr>
          <w:rtl/>
        </w:rPr>
        <w:t>:</w:t>
      </w:r>
      <w:r>
        <w:rPr>
          <w:rtl/>
        </w:rPr>
        <w:t xml:space="preserve"> يا أمير المؤمنين إن عمران مولاك. معي وهو بالباب</w:t>
      </w:r>
      <w:r w:rsidR="0073240D">
        <w:rPr>
          <w:rtl/>
        </w:rPr>
        <w:t>،</w:t>
      </w:r>
      <w:r>
        <w:rPr>
          <w:rtl/>
        </w:rPr>
        <w:t xml:space="preserve"> فقال</w:t>
      </w:r>
      <w:r w:rsidR="0073240D">
        <w:rPr>
          <w:rtl/>
        </w:rPr>
        <w:t>:</w:t>
      </w:r>
      <w:r>
        <w:rPr>
          <w:rtl/>
        </w:rPr>
        <w:t xml:space="preserve"> من عمران؟ قلت</w:t>
      </w:r>
      <w:r w:rsidR="0073240D">
        <w:rPr>
          <w:rtl/>
        </w:rPr>
        <w:t>:</w:t>
      </w:r>
      <w:r>
        <w:rPr>
          <w:rtl/>
        </w:rPr>
        <w:t xml:space="preserve"> الصابئ الذي أسلم على يديك </w:t>
      </w:r>
      <w:r w:rsidRPr="00B171D4">
        <w:rPr>
          <w:rStyle w:val="libFootnotenumChar"/>
          <w:rtl/>
        </w:rPr>
        <w:t>(4)</w:t>
      </w:r>
      <w:r>
        <w:rPr>
          <w:rtl/>
        </w:rPr>
        <w:t xml:space="preserve"> قال</w:t>
      </w:r>
      <w:r w:rsidR="0073240D">
        <w:rPr>
          <w:rtl/>
        </w:rPr>
        <w:t>:</w:t>
      </w:r>
      <w:r>
        <w:rPr>
          <w:rtl/>
        </w:rPr>
        <w:t xml:space="preserve"> فليدخل فدخل فرحب به المأمون</w:t>
      </w:r>
      <w:r w:rsidR="0073240D">
        <w:rPr>
          <w:rtl/>
        </w:rPr>
        <w:t>،</w:t>
      </w:r>
      <w:r>
        <w:rPr>
          <w:rtl/>
        </w:rPr>
        <w:t xml:space="preserve"> ثم قال له</w:t>
      </w:r>
      <w:r w:rsidR="0073240D">
        <w:rPr>
          <w:rtl/>
        </w:rPr>
        <w:t>:</w:t>
      </w:r>
      <w:r>
        <w:rPr>
          <w:rtl/>
        </w:rPr>
        <w:t xml:space="preserve"> يا عمران لم تمت حتى صرت من بني هاشم</w:t>
      </w:r>
      <w:r w:rsidR="0073240D">
        <w:rPr>
          <w:rtl/>
        </w:rPr>
        <w:t>،</w:t>
      </w:r>
      <w:r>
        <w:rPr>
          <w:rtl/>
        </w:rPr>
        <w:t xml:space="preserve"> قال</w:t>
      </w:r>
      <w:r w:rsidR="0073240D">
        <w:rPr>
          <w:rtl/>
        </w:rPr>
        <w:t>:</w:t>
      </w:r>
      <w:r>
        <w:rPr>
          <w:rtl/>
        </w:rPr>
        <w:t xml:space="preserve"> الحمد لله الذي شرفني بكم يا أمير المؤمنين</w:t>
      </w:r>
      <w:r w:rsidR="0073240D">
        <w:rPr>
          <w:rtl/>
        </w:rPr>
        <w:t>،</w:t>
      </w:r>
      <w:r>
        <w:rPr>
          <w:rtl/>
        </w:rPr>
        <w:t xml:space="preserve"> فقال له المأمون</w:t>
      </w:r>
      <w:r w:rsidR="0073240D">
        <w:rPr>
          <w:rtl/>
        </w:rPr>
        <w:t>:</w:t>
      </w:r>
      <w:r>
        <w:rPr>
          <w:rtl/>
        </w:rPr>
        <w:t xml:space="preserve"> يا عمران هذا سليمان المروزي متكلم خراسان</w:t>
      </w:r>
      <w:r w:rsidR="0073240D">
        <w:rPr>
          <w:rtl/>
        </w:rPr>
        <w:t>،</w:t>
      </w:r>
      <w:r>
        <w:rPr>
          <w:rtl/>
        </w:rPr>
        <w:t xml:space="preserve"> قال عمران</w:t>
      </w:r>
      <w:r w:rsidR="0073240D">
        <w:rPr>
          <w:rtl/>
        </w:rPr>
        <w:t>:</w:t>
      </w:r>
      <w:r>
        <w:rPr>
          <w:rtl/>
        </w:rPr>
        <w:t xml:space="preserve"> يا أمير المؤمنين إنه يزعم أنه واحد خراسان في النظر وينكر البداء</w:t>
      </w:r>
      <w:r w:rsidR="0073240D">
        <w:rPr>
          <w:rtl/>
        </w:rPr>
        <w:t>،</w:t>
      </w:r>
      <w:r>
        <w:rPr>
          <w:rtl/>
        </w:rPr>
        <w:t xml:space="preserve"> قال</w:t>
      </w:r>
      <w:r w:rsidR="0073240D">
        <w:rPr>
          <w:rtl/>
        </w:rPr>
        <w:t>:</w:t>
      </w:r>
      <w:r>
        <w:rPr>
          <w:rtl/>
        </w:rPr>
        <w:t xml:space="preserve"> فلم لا تناظره؟ قال عمران</w:t>
      </w:r>
      <w:r w:rsidR="0073240D">
        <w:rPr>
          <w:rtl/>
        </w:rPr>
        <w:t>:</w:t>
      </w:r>
      <w:r>
        <w:rPr>
          <w:rtl/>
        </w:rPr>
        <w:t xml:space="preserve"> ذلك إليه</w:t>
      </w:r>
      <w:r w:rsidR="0073240D">
        <w:rPr>
          <w:rtl/>
        </w:rPr>
        <w:t>،</w:t>
      </w:r>
      <w:r>
        <w:rPr>
          <w:rtl/>
        </w:rPr>
        <w:t xml:space="preserve"> فدخل الرضا </w:t>
      </w:r>
      <w:r w:rsidR="0073240D" w:rsidRPr="0073240D">
        <w:rPr>
          <w:rStyle w:val="libAlaemChar"/>
          <w:rFonts w:hint="cs"/>
          <w:rtl/>
        </w:rPr>
        <w:t>عليه‌السلام</w:t>
      </w:r>
      <w:r>
        <w:rPr>
          <w:rtl/>
        </w:rPr>
        <w:t xml:space="preserve"> فقال</w:t>
      </w:r>
      <w:r w:rsidR="0073240D">
        <w:rPr>
          <w:rtl/>
        </w:rPr>
        <w:t>:</w:t>
      </w:r>
      <w:r>
        <w:rPr>
          <w:rtl/>
        </w:rPr>
        <w:t xml:space="preserve"> في أي شيء كنتم؟ قال عمران</w:t>
      </w:r>
      <w:r w:rsidR="0073240D">
        <w:rPr>
          <w:rtl/>
        </w:rPr>
        <w:t>:</w:t>
      </w:r>
      <w:r>
        <w:rPr>
          <w:rtl/>
        </w:rPr>
        <w:t xml:space="preserve"> يا ابن رسول الله هذا سليمان المروزي</w:t>
      </w:r>
      <w:r w:rsidR="0073240D">
        <w:rPr>
          <w:rtl/>
        </w:rPr>
        <w:t>،</w:t>
      </w:r>
      <w:r>
        <w:rPr>
          <w:rtl/>
        </w:rPr>
        <w:t xml:space="preserve"> فقال سليمان</w:t>
      </w:r>
      <w:r w:rsidR="0073240D">
        <w:rPr>
          <w:rtl/>
        </w:rPr>
        <w:t>:</w:t>
      </w:r>
      <w:r>
        <w:rPr>
          <w:rtl/>
        </w:rPr>
        <w:t xml:space="preserve"> أترضى بأبي الحسن وبقوله فيه؟ قال عمران</w:t>
      </w:r>
      <w:r w:rsidR="0073240D">
        <w:rPr>
          <w:rtl/>
        </w:rPr>
        <w:t>:</w:t>
      </w:r>
      <w:r>
        <w:rPr>
          <w:rtl/>
        </w:rPr>
        <w:t xml:space="preserve"> قد رضيت بقول أبي الحسن في البداء على أن يأتيني فيه بحجة أحتج بها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هـ ) و ( ج ) ( قدم من الحجاز ). </w:t>
      </w:r>
    </w:p>
    <w:p w:rsidR="00B171D4" w:rsidRDefault="00B171D4" w:rsidP="00B171D4">
      <w:pPr>
        <w:pStyle w:val="libFootnote0"/>
        <w:rPr>
          <w:rtl/>
        </w:rPr>
      </w:pPr>
      <w:r>
        <w:rPr>
          <w:rtl/>
        </w:rPr>
        <w:t>2</w:t>
      </w:r>
      <w:r w:rsidR="00AC41E0">
        <w:rPr>
          <w:rtl/>
        </w:rPr>
        <w:t xml:space="preserve"> - </w:t>
      </w:r>
      <w:r>
        <w:rPr>
          <w:rtl/>
        </w:rPr>
        <w:t>في نسخة ( ج ) ( فينقص )</w:t>
      </w:r>
      <w:r w:rsidR="00AC41E0">
        <w:rPr>
          <w:rtl/>
        </w:rPr>
        <w:t xml:space="preserve"> - </w:t>
      </w:r>
      <w:r>
        <w:rPr>
          <w:rtl/>
        </w:rPr>
        <w:t xml:space="preserve">الخ ) وفي نسخة ( د ) ( فينتقض ) بالمعجمة. </w:t>
      </w:r>
    </w:p>
    <w:p w:rsidR="00B171D4" w:rsidRDefault="00B171D4" w:rsidP="00B171D4">
      <w:pPr>
        <w:pStyle w:val="libFootnote0"/>
        <w:rPr>
          <w:rtl/>
        </w:rPr>
      </w:pPr>
      <w:r>
        <w:rPr>
          <w:rtl/>
        </w:rPr>
        <w:t>3</w:t>
      </w:r>
      <w:r w:rsidR="00AC41E0">
        <w:rPr>
          <w:rtl/>
        </w:rPr>
        <w:t xml:space="preserve"> - </w:t>
      </w:r>
      <w:r>
        <w:rPr>
          <w:rtl/>
        </w:rPr>
        <w:t>في البحار وفي نسخة ( ج ) ( وخلني والذم )</w:t>
      </w:r>
      <w:r w:rsidR="0073240D">
        <w:rPr>
          <w:rtl/>
        </w:rPr>
        <w:t>،</w:t>
      </w:r>
      <w:r>
        <w:rPr>
          <w:rtl/>
        </w:rPr>
        <w:t xml:space="preserve"> وفي نسخه ( د ) و ( ب ) ( وخلني وإياه ). </w:t>
      </w:r>
    </w:p>
    <w:p w:rsidR="00B171D4" w:rsidRDefault="00B171D4" w:rsidP="00B171D4">
      <w:pPr>
        <w:pStyle w:val="libFootnote0"/>
        <w:rPr>
          <w:rtl/>
        </w:rPr>
      </w:pPr>
      <w:r>
        <w:rPr>
          <w:rtl/>
        </w:rPr>
        <w:t>4</w:t>
      </w:r>
      <w:r w:rsidR="00AC41E0">
        <w:rPr>
          <w:rtl/>
        </w:rPr>
        <w:t xml:space="preserve"> - </w:t>
      </w:r>
      <w:r>
        <w:rPr>
          <w:rtl/>
        </w:rPr>
        <w:t>في نسخة ( ط ) و ( ن ) ( الذي كان أسلم</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على نظرائي من أهل النظر. </w:t>
      </w:r>
    </w:p>
    <w:p w:rsidR="00B171D4" w:rsidRDefault="00B171D4" w:rsidP="00B171D4">
      <w:pPr>
        <w:pStyle w:val="libNormal"/>
        <w:rPr>
          <w:rtl/>
        </w:rPr>
      </w:pPr>
      <w:r>
        <w:rPr>
          <w:rtl/>
        </w:rPr>
        <w:t>قال المأمون</w:t>
      </w:r>
      <w:r w:rsidR="0073240D">
        <w:rPr>
          <w:rtl/>
        </w:rPr>
        <w:t>:</w:t>
      </w:r>
      <w:r>
        <w:rPr>
          <w:rtl/>
        </w:rPr>
        <w:t xml:space="preserve"> يا أبا الحسن ما تقول فيما تشاجرا فيه؟ قال</w:t>
      </w:r>
      <w:r w:rsidR="0073240D">
        <w:rPr>
          <w:rtl/>
        </w:rPr>
        <w:t>:</w:t>
      </w:r>
      <w:r>
        <w:rPr>
          <w:rtl/>
        </w:rPr>
        <w:t xml:space="preserve"> وما أنكرت من البداء يا سليمان</w:t>
      </w:r>
      <w:r w:rsidR="0073240D">
        <w:rPr>
          <w:rtl/>
        </w:rPr>
        <w:t>،</w:t>
      </w:r>
      <w:r>
        <w:rPr>
          <w:rtl/>
        </w:rPr>
        <w:t xml:space="preserve"> والله عزوجل يقول</w:t>
      </w:r>
      <w:r w:rsidR="0073240D">
        <w:rPr>
          <w:rtl/>
        </w:rPr>
        <w:t>:</w:t>
      </w:r>
      <w:r>
        <w:rPr>
          <w:rtl/>
        </w:rPr>
        <w:t xml:space="preserve"> </w:t>
      </w:r>
      <w:r w:rsidRPr="0073240D">
        <w:rPr>
          <w:rStyle w:val="libAlaemChar"/>
          <w:rtl/>
        </w:rPr>
        <w:t>(</w:t>
      </w:r>
      <w:r>
        <w:rPr>
          <w:rtl/>
        </w:rPr>
        <w:t xml:space="preserve"> </w:t>
      </w:r>
      <w:r w:rsidRPr="00B171D4">
        <w:rPr>
          <w:rStyle w:val="libAieChar"/>
          <w:rtl/>
        </w:rPr>
        <w:t>أو لا يذكر الإنسان أنا خلقناه من قبل ولم يك شيئا</w:t>
      </w:r>
      <w:r>
        <w:rPr>
          <w:rtl/>
        </w:rPr>
        <w:t xml:space="preserve"> </w:t>
      </w:r>
      <w:r w:rsidRPr="0073240D">
        <w:rPr>
          <w:rStyle w:val="libAlaemChar"/>
          <w:rtl/>
        </w:rPr>
        <w:t>)</w:t>
      </w:r>
      <w:r>
        <w:rPr>
          <w:rtl/>
        </w:rPr>
        <w:t xml:space="preserve"> </w:t>
      </w:r>
      <w:r w:rsidRPr="00B171D4">
        <w:rPr>
          <w:rStyle w:val="libFootnotenumChar"/>
          <w:rtl/>
        </w:rPr>
        <w:t>(1)</w:t>
      </w:r>
      <w:r>
        <w:rPr>
          <w:rtl/>
        </w:rPr>
        <w:t xml:space="preserve"> ويقول عزوجل</w:t>
      </w:r>
      <w:r w:rsidR="0073240D">
        <w:rPr>
          <w:rtl/>
        </w:rPr>
        <w:t>:</w:t>
      </w:r>
      <w:r>
        <w:rPr>
          <w:rtl/>
        </w:rPr>
        <w:t xml:space="preserve"> </w:t>
      </w:r>
      <w:r w:rsidRPr="0073240D">
        <w:rPr>
          <w:rStyle w:val="libAlaemChar"/>
          <w:rtl/>
        </w:rPr>
        <w:t>(</w:t>
      </w:r>
      <w:r>
        <w:rPr>
          <w:rtl/>
        </w:rPr>
        <w:t xml:space="preserve"> </w:t>
      </w:r>
      <w:r w:rsidRPr="00B171D4">
        <w:rPr>
          <w:rStyle w:val="libAieChar"/>
          <w:rtl/>
        </w:rPr>
        <w:t>وهو الذي يبدؤا الخلق ثم يعيده</w:t>
      </w:r>
      <w:r>
        <w:rPr>
          <w:rtl/>
        </w:rPr>
        <w:t xml:space="preserve"> </w:t>
      </w:r>
      <w:r w:rsidRPr="0073240D">
        <w:rPr>
          <w:rStyle w:val="libAlaemChar"/>
          <w:rtl/>
        </w:rPr>
        <w:t>)</w:t>
      </w:r>
      <w:r>
        <w:rPr>
          <w:rtl/>
        </w:rPr>
        <w:t xml:space="preserve"> </w:t>
      </w:r>
      <w:r w:rsidRPr="00B171D4">
        <w:rPr>
          <w:rStyle w:val="libFootnotenumChar"/>
          <w:rtl/>
        </w:rPr>
        <w:t>(2)</w:t>
      </w:r>
      <w:r>
        <w:rPr>
          <w:rtl/>
        </w:rPr>
        <w:t xml:space="preserve"> ويقول</w:t>
      </w:r>
      <w:r w:rsidR="0073240D">
        <w:rPr>
          <w:rtl/>
        </w:rPr>
        <w:t>:</w:t>
      </w:r>
      <w:r>
        <w:rPr>
          <w:rtl/>
        </w:rPr>
        <w:t xml:space="preserve"> </w:t>
      </w:r>
      <w:r w:rsidRPr="0073240D">
        <w:rPr>
          <w:rStyle w:val="libAlaemChar"/>
          <w:rtl/>
        </w:rPr>
        <w:t>(</w:t>
      </w:r>
      <w:r>
        <w:rPr>
          <w:rtl/>
        </w:rPr>
        <w:t xml:space="preserve"> </w:t>
      </w:r>
      <w:r w:rsidRPr="00B171D4">
        <w:rPr>
          <w:rStyle w:val="libAieChar"/>
          <w:rtl/>
        </w:rPr>
        <w:t>بديع السماوات والأرض</w:t>
      </w:r>
      <w:r>
        <w:rPr>
          <w:rtl/>
        </w:rPr>
        <w:t xml:space="preserve"> </w:t>
      </w:r>
      <w:r w:rsidRPr="0073240D">
        <w:rPr>
          <w:rStyle w:val="libAlaemChar"/>
          <w:rtl/>
        </w:rPr>
        <w:t>)</w:t>
      </w:r>
      <w:r>
        <w:rPr>
          <w:rtl/>
        </w:rPr>
        <w:t xml:space="preserve"> </w:t>
      </w:r>
      <w:r w:rsidRPr="00B171D4">
        <w:rPr>
          <w:rStyle w:val="libFootnotenumChar"/>
          <w:rtl/>
        </w:rPr>
        <w:t>(3)</w:t>
      </w:r>
      <w:r>
        <w:rPr>
          <w:rtl/>
        </w:rPr>
        <w:t xml:space="preserve"> ويقول عزوجل</w:t>
      </w:r>
      <w:r w:rsidR="0073240D">
        <w:rPr>
          <w:rtl/>
        </w:rPr>
        <w:t>:</w:t>
      </w:r>
      <w:r>
        <w:rPr>
          <w:rtl/>
        </w:rPr>
        <w:t xml:space="preserve"> </w:t>
      </w:r>
      <w:r w:rsidRPr="0073240D">
        <w:rPr>
          <w:rStyle w:val="libAlaemChar"/>
          <w:rtl/>
        </w:rPr>
        <w:t>(</w:t>
      </w:r>
      <w:r>
        <w:rPr>
          <w:rtl/>
        </w:rPr>
        <w:t xml:space="preserve"> </w:t>
      </w:r>
      <w:r w:rsidRPr="00B171D4">
        <w:rPr>
          <w:rStyle w:val="libAieChar"/>
          <w:rtl/>
        </w:rPr>
        <w:t>يزيد في الخلق ما يشاء</w:t>
      </w:r>
      <w:r>
        <w:rPr>
          <w:rtl/>
        </w:rPr>
        <w:t xml:space="preserve"> </w:t>
      </w:r>
      <w:r w:rsidRPr="0073240D">
        <w:rPr>
          <w:rStyle w:val="libAlaemChar"/>
          <w:rtl/>
        </w:rPr>
        <w:t>)</w:t>
      </w:r>
      <w:r>
        <w:rPr>
          <w:rtl/>
        </w:rPr>
        <w:t xml:space="preserve"> </w:t>
      </w:r>
      <w:r w:rsidRPr="00B171D4">
        <w:rPr>
          <w:rStyle w:val="libFootnotenumChar"/>
          <w:rtl/>
        </w:rPr>
        <w:t>(4)</w:t>
      </w:r>
      <w:r>
        <w:rPr>
          <w:rtl/>
        </w:rPr>
        <w:t xml:space="preserve"> ويقول</w:t>
      </w:r>
      <w:r w:rsidR="0073240D">
        <w:rPr>
          <w:rtl/>
        </w:rPr>
        <w:t>:</w:t>
      </w:r>
      <w:r>
        <w:rPr>
          <w:rtl/>
        </w:rPr>
        <w:t xml:space="preserve"> </w:t>
      </w:r>
      <w:r w:rsidRPr="0073240D">
        <w:rPr>
          <w:rStyle w:val="libAlaemChar"/>
          <w:rtl/>
        </w:rPr>
        <w:t>(</w:t>
      </w:r>
      <w:r>
        <w:rPr>
          <w:rtl/>
        </w:rPr>
        <w:t xml:space="preserve"> </w:t>
      </w:r>
      <w:r w:rsidRPr="00B171D4">
        <w:rPr>
          <w:rStyle w:val="libAieChar"/>
          <w:rtl/>
        </w:rPr>
        <w:t>وبدأ خلق الإنسان من طين</w:t>
      </w:r>
      <w:r>
        <w:rPr>
          <w:rtl/>
        </w:rPr>
        <w:t xml:space="preserve"> </w:t>
      </w:r>
      <w:r w:rsidRPr="0073240D">
        <w:rPr>
          <w:rStyle w:val="libAlaemChar"/>
          <w:rtl/>
        </w:rPr>
        <w:t>)</w:t>
      </w:r>
      <w:r>
        <w:rPr>
          <w:rtl/>
        </w:rPr>
        <w:t xml:space="preserve"> </w:t>
      </w:r>
      <w:r w:rsidRPr="00B171D4">
        <w:rPr>
          <w:rStyle w:val="libFootnotenumChar"/>
          <w:rtl/>
        </w:rPr>
        <w:t>(5)</w:t>
      </w:r>
      <w:r>
        <w:rPr>
          <w:rtl/>
        </w:rPr>
        <w:t xml:space="preserve"> ويقول عزوجل</w:t>
      </w:r>
      <w:r w:rsidR="0073240D">
        <w:rPr>
          <w:rtl/>
        </w:rPr>
        <w:t>:</w:t>
      </w:r>
      <w:r>
        <w:rPr>
          <w:rtl/>
        </w:rPr>
        <w:t xml:space="preserve"> </w:t>
      </w:r>
      <w:r w:rsidRPr="0073240D">
        <w:rPr>
          <w:rStyle w:val="libAlaemChar"/>
          <w:rtl/>
        </w:rPr>
        <w:t>(</w:t>
      </w:r>
      <w:r>
        <w:rPr>
          <w:rtl/>
        </w:rPr>
        <w:t xml:space="preserve"> </w:t>
      </w:r>
      <w:r w:rsidRPr="00B171D4">
        <w:rPr>
          <w:rStyle w:val="libAieChar"/>
          <w:rtl/>
        </w:rPr>
        <w:t>وآخرون مرجون لأمر الله إما يعذبهم وإما يتوب عليهم</w:t>
      </w:r>
      <w:r>
        <w:rPr>
          <w:rtl/>
        </w:rPr>
        <w:t xml:space="preserve"> </w:t>
      </w:r>
      <w:r w:rsidRPr="0073240D">
        <w:rPr>
          <w:rStyle w:val="libAlaemChar"/>
          <w:rtl/>
        </w:rPr>
        <w:t>)</w:t>
      </w:r>
      <w:r>
        <w:rPr>
          <w:rtl/>
        </w:rPr>
        <w:t xml:space="preserve"> </w:t>
      </w:r>
      <w:r w:rsidRPr="00B171D4">
        <w:rPr>
          <w:rStyle w:val="libFootnotenumChar"/>
          <w:rtl/>
        </w:rPr>
        <w:t>(6)</w:t>
      </w:r>
      <w:r>
        <w:rPr>
          <w:rtl/>
        </w:rPr>
        <w:t xml:space="preserve"> ويقول عزوجل</w:t>
      </w:r>
      <w:r w:rsidR="0073240D">
        <w:rPr>
          <w:rtl/>
        </w:rPr>
        <w:t>:</w:t>
      </w:r>
      <w:r>
        <w:rPr>
          <w:rtl/>
        </w:rPr>
        <w:t xml:space="preserve"> </w:t>
      </w:r>
      <w:r w:rsidRPr="0073240D">
        <w:rPr>
          <w:rStyle w:val="libAlaemChar"/>
          <w:rtl/>
        </w:rPr>
        <w:t>(</w:t>
      </w:r>
      <w:r>
        <w:rPr>
          <w:rtl/>
        </w:rPr>
        <w:t xml:space="preserve"> </w:t>
      </w:r>
      <w:r w:rsidRPr="00B171D4">
        <w:rPr>
          <w:rStyle w:val="libAieChar"/>
          <w:rtl/>
        </w:rPr>
        <w:t>وما يعمر من معمر ولا ينقص من عمره إلا في كتاب</w:t>
      </w:r>
      <w:r>
        <w:rPr>
          <w:rtl/>
        </w:rPr>
        <w:t xml:space="preserve"> </w:t>
      </w:r>
      <w:r w:rsidRPr="0073240D">
        <w:rPr>
          <w:rStyle w:val="libAlaemChar"/>
          <w:rtl/>
        </w:rPr>
        <w:t>)</w:t>
      </w:r>
      <w:r>
        <w:rPr>
          <w:rtl/>
        </w:rPr>
        <w:t xml:space="preserve"> </w:t>
      </w:r>
      <w:r w:rsidRPr="00B171D4">
        <w:rPr>
          <w:rStyle w:val="libFootnotenumChar"/>
          <w:rtl/>
        </w:rPr>
        <w:t>(7)</w:t>
      </w:r>
      <w:r>
        <w:rPr>
          <w:rtl/>
        </w:rPr>
        <w:t xml:space="preserve"> قال سليمان</w:t>
      </w:r>
      <w:r w:rsidR="0073240D">
        <w:rPr>
          <w:rtl/>
        </w:rPr>
        <w:t>:</w:t>
      </w:r>
      <w:r>
        <w:rPr>
          <w:rtl/>
        </w:rPr>
        <w:t xml:space="preserve"> هل رويت فيه شيئا عن آبائك؟ قال</w:t>
      </w:r>
      <w:r w:rsidR="0073240D">
        <w:rPr>
          <w:rtl/>
        </w:rPr>
        <w:t>:</w:t>
      </w:r>
      <w:r>
        <w:rPr>
          <w:rtl/>
        </w:rPr>
        <w:t xml:space="preserve"> نعم</w:t>
      </w:r>
      <w:r w:rsidR="0073240D">
        <w:rPr>
          <w:rtl/>
        </w:rPr>
        <w:t>،</w:t>
      </w:r>
      <w:r>
        <w:rPr>
          <w:rtl/>
        </w:rPr>
        <w:t xml:space="preserve"> رويت عن أبي عبد الله </w:t>
      </w:r>
      <w:r w:rsidR="0073240D" w:rsidRPr="0073240D">
        <w:rPr>
          <w:rStyle w:val="libAlaemChar"/>
          <w:rFonts w:hint="cs"/>
          <w:rtl/>
        </w:rPr>
        <w:t>عليه‌السلام</w:t>
      </w:r>
      <w:r>
        <w:rPr>
          <w:rtl/>
        </w:rPr>
        <w:t xml:space="preserve"> أنه قال</w:t>
      </w:r>
      <w:r w:rsidR="0073240D">
        <w:rPr>
          <w:rtl/>
        </w:rPr>
        <w:t>:</w:t>
      </w:r>
      <w:r>
        <w:rPr>
          <w:rtl/>
        </w:rPr>
        <w:t xml:space="preserve"> ( إن الله عزوجل علمين</w:t>
      </w:r>
      <w:r w:rsidR="0073240D">
        <w:rPr>
          <w:rtl/>
        </w:rPr>
        <w:t>:</w:t>
      </w:r>
      <w:r>
        <w:rPr>
          <w:rtl/>
        </w:rPr>
        <w:t xml:space="preserve"> علما مخزونا مكنونا لا يعلمه إلا هو</w:t>
      </w:r>
      <w:r w:rsidR="0073240D">
        <w:rPr>
          <w:rtl/>
        </w:rPr>
        <w:t>،</w:t>
      </w:r>
      <w:r>
        <w:rPr>
          <w:rtl/>
        </w:rPr>
        <w:t xml:space="preserve"> من ذلك يكون البداء</w:t>
      </w:r>
      <w:r w:rsidR="0073240D">
        <w:rPr>
          <w:rtl/>
        </w:rPr>
        <w:t>،</w:t>
      </w:r>
      <w:r>
        <w:rPr>
          <w:rtl/>
        </w:rPr>
        <w:t xml:space="preserve"> وعلما علمه ملائكته ورسله</w:t>
      </w:r>
      <w:r w:rsidR="0073240D">
        <w:rPr>
          <w:rtl/>
        </w:rPr>
        <w:t>،</w:t>
      </w:r>
      <w:r>
        <w:rPr>
          <w:rtl/>
        </w:rPr>
        <w:t xml:space="preserve"> فالعلماء من أهل بيت نبيه يعلمونه ) </w:t>
      </w:r>
      <w:r w:rsidRPr="00B171D4">
        <w:rPr>
          <w:rStyle w:val="libFootnotenumChar"/>
          <w:rtl/>
        </w:rPr>
        <w:t>(8)</w:t>
      </w:r>
      <w:r>
        <w:rPr>
          <w:rtl/>
        </w:rPr>
        <w:t xml:space="preserve"> قال سليمان</w:t>
      </w:r>
      <w:r w:rsidR="0073240D">
        <w:rPr>
          <w:rtl/>
        </w:rPr>
        <w:t>:</w:t>
      </w:r>
      <w:r>
        <w:rPr>
          <w:rtl/>
        </w:rPr>
        <w:t xml:space="preserve"> أحب أن تنزعه لي من كناب الله عزوجل</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قول الله عزوجل لنبيه </w:t>
      </w:r>
      <w:r w:rsidR="0073240D" w:rsidRPr="0073240D">
        <w:rPr>
          <w:rStyle w:val="libAlaemChar"/>
          <w:rFonts w:hint="cs"/>
          <w:rtl/>
        </w:rPr>
        <w:t>صلى‌الله‌عليه‌وآله</w:t>
      </w:r>
      <w:r w:rsidR="0073240D">
        <w:rPr>
          <w:rtl/>
        </w:rPr>
        <w:t>:</w:t>
      </w:r>
      <w:r>
        <w:rPr>
          <w:rtl/>
        </w:rPr>
        <w:t xml:space="preserve"> </w:t>
      </w:r>
      <w:r w:rsidRPr="0073240D">
        <w:rPr>
          <w:rStyle w:val="libAlaemChar"/>
          <w:rtl/>
        </w:rPr>
        <w:t>(</w:t>
      </w:r>
      <w:r>
        <w:rPr>
          <w:rtl/>
        </w:rPr>
        <w:t xml:space="preserve"> </w:t>
      </w:r>
      <w:r w:rsidRPr="00B171D4">
        <w:rPr>
          <w:rStyle w:val="libAieChar"/>
          <w:rtl/>
        </w:rPr>
        <w:t>فتول عنهم فما أنت بملوم</w:t>
      </w:r>
      <w:r>
        <w:rPr>
          <w:rtl/>
        </w:rPr>
        <w:t xml:space="preserve"> </w:t>
      </w:r>
      <w:r w:rsidRPr="0073240D">
        <w:rPr>
          <w:rStyle w:val="libAlaemChar"/>
          <w:rtl/>
        </w:rPr>
        <w:t>)</w:t>
      </w:r>
      <w:r>
        <w:rPr>
          <w:rtl/>
        </w:rPr>
        <w:t xml:space="preserve"> </w:t>
      </w:r>
      <w:r w:rsidRPr="00B171D4">
        <w:rPr>
          <w:rStyle w:val="libFootnotenumChar"/>
          <w:rtl/>
        </w:rPr>
        <w:t>(9)</w:t>
      </w:r>
      <w:r>
        <w:rPr>
          <w:rtl/>
        </w:rPr>
        <w:t xml:space="preserve"> أراد هلاكهم ثم بدا لله فقال</w:t>
      </w:r>
      <w:r w:rsidR="0073240D">
        <w:rPr>
          <w:rtl/>
        </w:rPr>
        <w:t>:</w:t>
      </w:r>
      <w:r>
        <w:rPr>
          <w:rtl/>
        </w:rPr>
        <w:t xml:space="preserve"> </w:t>
      </w:r>
      <w:r w:rsidRPr="0073240D">
        <w:rPr>
          <w:rStyle w:val="libAlaemChar"/>
          <w:rtl/>
        </w:rPr>
        <w:t>(</w:t>
      </w:r>
      <w:r>
        <w:rPr>
          <w:rtl/>
        </w:rPr>
        <w:t xml:space="preserve"> </w:t>
      </w:r>
      <w:r w:rsidRPr="00B171D4">
        <w:rPr>
          <w:rStyle w:val="libAieChar"/>
          <w:rtl/>
        </w:rPr>
        <w:t>وذكر فإن الذكرى تنفع المؤمنين</w:t>
      </w:r>
      <w:r>
        <w:rPr>
          <w:rtl/>
        </w:rPr>
        <w:t xml:space="preserve"> </w:t>
      </w:r>
      <w:r w:rsidRPr="0073240D">
        <w:rPr>
          <w:rStyle w:val="libAlaemChar"/>
          <w:rtl/>
        </w:rPr>
        <w:t>)</w:t>
      </w:r>
      <w:r>
        <w:rPr>
          <w:rtl/>
        </w:rPr>
        <w:t xml:space="preserve"> </w:t>
      </w:r>
      <w:r w:rsidRPr="00B171D4">
        <w:rPr>
          <w:rStyle w:val="libFootnotenumChar"/>
          <w:rtl/>
        </w:rPr>
        <w:t>(10)</w:t>
      </w:r>
      <w:r>
        <w:rPr>
          <w:rtl/>
        </w:rPr>
        <w:t xml:space="preserve"> قال سليمان</w:t>
      </w:r>
      <w:r w:rsidR="0073240D">
        <w:rPr>
          <w:rtl/>
        </w:rPr>
        <w:t>:</w:t>
      </w:r>
      <w:r>
        <w:rPr>
          <w:rtl/>
        </w:rPr>
        <w:t xml:space="preserve"> زدني جعلت فداك</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لقد أخبرني أبي عن آبائه أن رسول الله </w:t>
      </w:r>
      <w:r w:rsidR="0073240D" w:rsidRPr="0073240D">
        <w:rPr>
          <w:rStyle w:val="libAlaemChar"/>
          <w:rFonts w:hint="cs"/>
          <w:rtl/>
        </w:rPr>
        <w:t>صلى‌الله‌عليه‌وآله</w:t>
      </w:r>
      <w:r>
        <w:rPr>
          <w:rtl/>
        </w:rPr>
        <w:t xml:space="preserve"> قال</w:t>
      </w:r>
      <w:r w:rsidR="0073240D">
        <w:rPr>
          <w:rtl/>
        </w:rPr>
        <w:t>:</w:t>
      </w:r>
      <w:r>
        <w:rPr>
          <w:rtl/>
        </w:rPr>
        <w:t xml:space="preserve"> إن الله عزوجل أوحى إلى نبي من أنبيائه</w:t>
      </w:r>
      <w:r w:rsidR="0073240D">
        <w:rPr>
          <w:rtl/>
        </w:rPr>
        <w:t>:</w:t>
      </w:r>
      <w:r>
        <w:rPr>
          <w:rtl/>
        </w:rPr>
        <w:t xml:space="preserve"> أن أخبر فلان الملك أني متوفيه إلى كذا وكذا</w:t>
      </w:r>
      <w:r w:rsidR="0073240D">
        <w:rPr>
          <w:rtl/>
        </w:rPr>
        <w:t>،</w:t>
      </w:r>
      <w:r>
        <w:rPr>
          <w:rtl/>
        </w:rPr>
        <w:t xml:space="preserve"> فأتاه ذلك النبي فأخبره</w:t>
      </w:r>
      <w:r w:rsidR="0073240D">
        <w:rPr>
          <w:rtl/>
        </w:rPr>
        <w:t>،</w:t>
      </w:r>
      <w:r>
        <w:rPr>
          <w:rtl/>
        </w:rPr>
        <w:t xml:space="preserve"> فدعا الله الملك وهو على سريره حتى سقط من السرير</w:t>
      </w:r>
      <w:r w:rsidR="0073240D">
        <w:rPr>
          <w:rtl/>
        </w:rPr>
        <w:t>،</w:t>
      </w:r>
      <w:r>
        <w:rPr>
          <w:rtl/>
        </w:rPr>
        <w:t xml:space="preserve"> فقال</w:t>
      </w:r>
      <w:r w:rsidR="0073240D">
        <w:rPr>
          <w:rtl/>
        </w:rPr>
        <w:t>:</w:t>
      </w:r>
      <w:r>
        <w:rPr>
          <w:rtl/>
        </w:rPr>
        <w:t xml:space="preserve"> يا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مريم</w:t>
      </w:r>
      <w:r w:rsidR="0073240D">
        <w:rPr>
          <w:rtl/>
        </w:rPr>
        <w:t>:</w:t>
      </w:r>
      <w:r>
        <w:rPr>
          <w:rtl/>
        </w:rPr>
        <w:t xml:space="preserve"> 67. </w:t>
      </w:r>
    </w:p>
    <w:p w:rsidR="00B171D4" w:rsidRDefault="00B171D4" w:rsidP="00B171D4">
      <w:pPr>
        <w:pStyle w:val="libFootnote0"/>
        <w:rPr>
          <w:rtl/>
        </w:rPr>
      </w:pPr>
      <w:r>
        <w:rPr>
          <w:rtl/>
        </w:rPr>
        <w:t>2</w:t>
      </w:r>
      <w:r w:rsidR="00AC41E0">
        <w:rPr>
          <w:rtl/>
        </w:rPr>
        <w:t xml:space="preserve"> - </w:t>
      </w:r>
      <w:r>
        <w:rPr>
          <w:rtl/>
        </w:rPr>
        <w:t>الروم</w:t>
      </w:r>
      <w:r w:rsidR="0073240D">
        <w:rPr>
          <w:rtl/>
        </w:rPr>
        <w:t>:</w:t>
      </w:r>
      <w:r>
        <w:rPr>
          <w:rtl/>
        </w:rPr>
        <w:t xml:space="preserve"> 27. </w:t>
      </w:r>
    </w:p>
    <w:p w:rsidR="00B171D4" w:rsidRDefault="00B171D4" w:rsidP="00B171D4">
      <w:pPr>
        <w:pStyle w:val="libFootnote0"/>
        <w:rPr>
          <w:rtl/>
        </w:rPr>
      </w:pPr>
      <w:r>
        <w:rPr>
          <w:rtl/>
        </w:rPr>
        <w:t>3</w:t>
      </w:r>
      <w:r w:rsidR="00AC41E0">
        <w:rPr>
          <w:rtl/>
        </w:rPr>
        <w:t xml:space="preserve"> - </w:t>
      </w:r>
      <w:r>
        <w:rPr>
          <w:rtl/>
        </w:rPr>
        <w:t>البقرة</w:t>
      </w:r>
      <w:r w:rsidR="0073240D">
        <w:rPr>
          <w:rtl/>
        </w:rPr>
        <w:t>:</w:t>
      </w:r>
      <w:r>
        <w:rPr>
          <w:rtl/>
        </w:rPr>
        <w:t xml:space="preserve"> 117</w:t>
      </w:r>
      <w:r w:rsidR="0073240D">
        <w:rPr>
          <w:rtl/>
        </w:rPr>
        <w:t>،</w:t>
      </w:r>
      <w:r>
        <w:rPr>
          <w:rtl/>
        </w:rPr>
        <w:t xml:space="preserve"> والأنعام</w:t>
      </w:r>
      <w:r w:rsidR="0073240D">
        <w:rPr>
          <w:rtl/>
        </w:rPr>
        <w:t>:</w:t>
      </w:r>
      <w:r>
        <w:rPr>
          <w:rtl/>
        </w:rPr>
        <w:t xml:space="preserve"> 101. </w:t>
      </w:r>
    </w:p>
    <w:p w:rsidR="00B171D4" w:rsidRDefault="00B171D4" w:rsidP="00B171D4">
      <w:pPr>
        <w:pStyle w:val="libFootnote0"/>
        <w:rPr>
          <w:rtl/>
        </w:rPr>
      </w:pPr>
      <w:r>
        <w:rPr>
          <w:rtl/>
        </w:rPr>
        <w:t>4</w:t>
      </w:r>
      <w:r w:rsidR="00AC41E0">
        <w:rPr>
          <w:rtl/>
        </w:rPr>
        <w:t xml:space="preserve"> - </w:t>
      </w:r>
      <w:r>
        <w:rPr>
          <w:rtl/>
        </w:rPr>
        <w:t>فاطر</w:t>
      </w:r>
      <w:r w:rsidR="0073240D">
        <w:rPr>
          <w:rtl/>
        </w:rPr>
        <w:t>:</w:t>
      </w:r>
      <w:r>
        <w:rPr>
          <w:rtl/>
        </w:rPr>
        <w:t xml:space="preserve"> 1. </w:t>
      </w:r>
    </w:p>
    <w:p w:rsidR="00B171D4" w:rsidRDefault="00B171D4" w:rsidP="00B171D4">
      <w:pPr>
        <w:pStyle w:val="libFootnote0"/>
        <w:rPr>
          <w:rtl/>
        </w:rPr>
      </w:pPr>
      <w:r>
        <w:rPr>
          <w:rtl/>
        </w:rPr>
        <w:t>5</w:t>
      </w:r>
      <w:r w:rsidR="00AC41E0">
        <w:rPr>
          <w:rtl/>
        </w:rPr>
        <w:t xml:space="preserve"> - </w:t>
      </w:r>
      <w:r>
        <w:rPr>
          <w:rtl/>
        </w:rPr>
        <w:t>السجدة</w:t>
      </w:r>
      <w:r w:rsidR="0073240D">
        <w:rPr>
          <w:rtl/>
        </w:rPr>
        <w:t>:</w:t>
      </w:r>
      <w:r>
        <w:rPr>
          <w:rtl/>
        </w:rPr>
        <w:t xml:space="preserve"> 7. </w:t>
      </w:r>
    </w:p>
    <w:p w:rsidR="00B171D4" w:rsidRDefault="00B171D4" w:rsidP="00B171D4">
      <w:pPr>
        <w:pStyle w:val="libFootnote0"/>
        <w:rPr>
          <w:rtl/>
        </w:rPr>
      </w:pPr>
      <w:r>
        <w:rPr>
          <w:rtl/>
        </w:rPr>
        <w:t>6</w:t>
      </w:r>
      <w:r w:rsidR="00AC41E0">
        <w:rPr>
          <w:rtl/>
        </w:rPr>
        <w:t xml:space="preserve"> - </w:t>
      </w:r>
      <w:r>
        <w:rPr>
          <w:rtl/>
        </w:rPr>
        <w:t>التوبة</w:t>
      </w:r>
      <w:r w:rsidR="0073240D">
        <w:rPr>
          <w:rtl/>
        </w:rPr>
        <w:t>:</w:t>
      </w:r>
      <w:r>
        <w:rPr>
          <w:rtl/>
        </w:rPr>
        <w:t xml:space="preserve"> 106. </w:t>
      </w:r>
    </w:p>
    <w:p w:rsidR="00B171D4" w:rsidRDefault="00B171D4" w:rsidP="00B171D4">
      <w:pPr>
        <w:pStyle w:val="libFootnote0"/>
        <w:rPr>
          <w:rtl/>
        </w:rPr>
      </w:pPr>
      <w:r>
        <w:rPr>
          <w:rtl/>
        </w:rPr>
        <w:t>7</w:t>
      </w:r>
      <w:r w:rsidR="00AC41E0">
        <w:rPr>
          <w:rtl/>
        </w:rPr>
        <w:t xml:space="preserve"> - </w:t>
      </w:r>
      <w:r>
        <w:rPr>
          <w:rtl/>
        </w:rPr>
        <w:t>فاطر</w:t>
      </w:r>
      <w:r w:rsidR="0073240D">
        <w:rPr>
          <w:rtl/>
        </w:rPr>
        <w:t>:</w:t>
      </w:r>
      <w:r>
        <w:rPr>
          <w:rtl/>
        </w:rPr>
        <w:t xml:space="preserve"> 11. </w:t>
      </w:r>
    </w:p>
    <w:p w:rsidR="00B171D4" w:rsidRDefault="00B171D4" w:rsidP="00B171D4">
      <w:pPr>
        <w:pStyle w:val="libFootnote0"/>
        <w:rPr>
          <w:rtl/>
        </w:rPr>
      </w:pPr>
      <w:r>
        <w:rPr>
          <w:rtl/>
        </w:rPr>
        <w:t>8</w:t>
      </w:r>
      <w:r w:rsidR="00AC41E0">
        <w:rPr>
          <w:rtl/>
        </w:rPr>
        <w:t xml:space="preserve"> - </w:t>
      </w:r>
      <w:r>
        <w:rPr>
          <w:rtl/>
        </w:rPr>
        <w:t xml:space="preserve">في البحار وفي نسخه ( ب ) و ( د ) و ( و ) ( فالعلماء من أهل بيت نبيك يعلمونه ). </w:t>
      </w:r>
    </w:p>
    <w:p w:rsidR="00B171D4" w:rsidRDefault="00B171D4" w:rsidP="00B171D4">
      <w:pPr>
        <w:pStyle w:val="libFootnote0"/>
        <w:rPr>
          <w:rtl/>
        </w:rPr>
      </w:pPr>
      <w:r>
        <w:rPr>
          <w:rtl/>
        </w:rPr>
        <w:t>وفي حاشية نسخه ( ب ) ( والعلماء من أهل</w:t>
      </w:r>
      <w:r w:rsidR="00AC41E0">
        <w:rPr>
          <w:rtl/>
        </w:rPr>
        <w:t xml:space="preserve"> - </w:t>
      </w:r>
      <w:r>
        <w:rPr>
          <w:rtl/>
        </w:rPr>
        <w:t xml:space="preserve">الخ ). </w:t>
      </w:r>
    </w:p>
    <w:p w:rsidR="00B171D4" w:rsidRDefault="00B171D4" w:rsidP="00B171D4">
      <w:pPr>
        <w:pStyle w:val="libFootnote0"/>
        <w:rPr>
          <w:rtl/>
        </w:rPr>
      </w:pPr>
      <w:r>
        <w:rPr>
          <w:rtl/>
        </w:rPr>
        <w:t>9</w:t>
      </w:r>
      <w:r w:rsidR="00AC41E0">
        <w:rPr>
          <w:rtl/>
        </w:rPr>
        <w:t xml:space="preserve"> - </w:t>
      </w:r>
      <w:r>
        <w:rPr>
          <w:rtl/>
        </w:rPr>
        <w:t>الذاريات</w:t>
      </w:r>
      <w:r w:rsidR="0073240D">
        <w:rPr>
          <w:rtl/>
        </w:rPr>
        <w:t>:</w:t>
      </w:r>
      <w:r>
        <w:rPr>
          <w:rtl/>
        </w:rPr>
        <w:t xml:space="preserve"> 54. </w:t>
      </w:r>
    </w:p>
    <w:p w:rsidR="00B171D4" w:rsidRDefault="00B171D4" w:rsidP="00B171D4">
      <w:pPr>
        <w:pStyle w:val="libFootnote0"/>
        <w:rPr>
          <w:rtl/>
        </w:rPr>
      </w:pPr>
      <w:r>
        <w:rPr>
          <w:rtl/>
        </w:rPr>
        <w:t>10</w:t>
      </w:r>
      <w:r w:rsidR="00AC41E0">
        <w:rPr>
          <w:rtl/>
        </w:rPr>
        <w:t xml:space="preserve"> - </w:t>
      </w:r>
      <w:r>
        <w:rPr>
          <w:rtl/>
        </w:rPr>
        <w:t>الذاريات</w:t>
      </w:r>
      <w:r w:rsidR="0073240D">
        <w:rPr>
          <w:rtl/>
        </w:rPr>
        <w:t>:</w:t>
      </w:r>
      <w:r>
        <w:rPr>
          <w:rtl/>
        </w:rPr>
        <w:t xml:space="preserve"> 55.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رب أجلني حتى يشب طفلي وأقضي أمري</w:t>
      </w:r>
      <w:r w:rsidR="0073240D">
        <w:rPr>
          <w:rtl/>
        </w:rPr>
        <w:t>،</w:t>
      </w:r>
      <w:r>
        <w:rPr>
          <w:rtl/>
        </w:rPr>
        <w:t xml:space="preserve"> فأوحى الله عزوجل إلى ذلك النبي أن ائت فلان الملك </w:t>
      </w:r>
      <w:r w:rsidRPr="00B171D4">
        <w:rPr>
          <w:rStyle w:val="libFootnotenumChar"/>
          <w:rtl/>
        </w:rPr>
        <w:t>(1)</w:t>
      </w:r>
      <w:r>
        <w:rPr>
          <w:rtl/>
        </w:rPr>
        <w:t xml:space="preserve"> فأعلمه أني قد أنسيت في أجله وزدت في عمره خمس عشرة سنة</w:t>
      </w:r>
      <w:r w:rsidR="0073240D">
        <w:rPr>
          <w:rtl/>
        </w:rPr>
        <w:t>،</w:t>
      </w:r>
      <w:r>
        <w:rPr>
          <w:rtl/>
        </w:rPr>
        <w:t xml:space="preserve"> فقال ذلك النبي</w:t>
      </w:r>
      <w:r w:rsidR="0073240D">
        <w:rPr>
          <w:rtl/>
        </w:rPr>
        <w:t>:</w:t>
      </w:r>
      <w:r>
        <w:rPr>
          <w:rtl/>
        </w:rPr>
        <w:t xml:space="preserve"> يا رب إنك لتعلم أني لم أكذب قط</w:t>
      </w:r>
      <w:r w:rsidR="0073240D">
        <w:rPr>
          <w:rtl/>
        </w:rPr>
        <w:t>،</w:t>
      </w:r>
      <w:r>
        <w:rPr>
          <w:rtl/>
        </w:rPr>
        <w:t xml:space="preserve"> فأوحى الله عزوجل إليه</w:t>
      </w:r>
      <w:r w:rsidR="0073240D">
        <w:rPr>
          <w:rtl/>
        </w:rPr>
        <w:t>:</w:t>
      </w:r>
      <w:r>
        <w:rPr>
          <w:rtl/>
        </w:rPr>
        <w:t xml:space="preserve"> إنما أنت عبد مأمور فأبلغه ذلك</w:t>
      </w:r>
      <w:r w:rsidR="0073240D">
        <w:rPr>
          <w:rtl/>
        </w:rPr>
        <w:t>،</w:t>
      </w:r>
      <w:r>
        <w:rPr>
          <w:rtl/>
        </w:rPr>
        <w:t xml:space="preserve"> والله لا يسأل عما يفعل </w:t>
      </w:r>
      <w:r w:rsidRPr="00B171D4">
        <w:rPr>
          <w:rStyle w:val="libFootnotenumChar"/>
          <w:rtl/>
        </w:rPr>
        <w:t>(2)</w:t>
      </w:r>
      <w:r>
        <w:rPr>
          <w:rtl/>
        </w:rPr>
        <w:t xml:space="preserve">. </w:t>
      </w:r>
    </w:p>
    <w:p w:rsidR="00B171D4" w:rsidRDefault="00B171D4" w:rsidP="00B171D4">
      <w:pPr>
        <w:pStyle w:val="libNormal"/>
        <w:rPr>
          <w:rtl/>
        </w:rPr>
      </w:pPr>
      <w:r>
        <w:rPr>
          <w:rtl/>
        </w:rPr>
        <w:t>ثم التفت إلى سليمان فقال</w:t>
      </w:r>
      <w:r w:rsidR="0073240D">
        <w:rPr>
          <w:rtl/>
        </w:rPr>
        <w:t>:</w:t>
      </w:r>
      <w:r>
        <w:rPr>
          <w:rtl/>
        </w:rPr>
        <w:t xml:space="preserve"> أحسبك ضاهيت اليهود في هذا الباب</w:t>
      </w:r>
      <w:r w:rsidR="0073240D">
        <w:rPr>
          <w:rtl/>
        </w:rPr>
        <w:t>،</w:t>
      </w:r>
      <w:r>
        <w:rPr>
          <w:rtl/>
        </w:rPr>
        <w:t xml:space="preserve"> قال</w:t>
      </w:r>
      <w:r w:rsidR="0073240D">
        <w:rPr>
          <w:rtl/>
        </w:rPr>
        <w:t>:</w:t>
      </w:r>
      <w:r>
        <w:rPr>
          <w:rtl/>
        </w:rPr>
        <w:t xml:space="preserve"> أعوذ بالله من ذلك</w:t>
      </w:r>
      <w:r w:rsidR="0073240D">
        <w:rPr>
          <w:rtl/>
        </w:rPr>
        <w:t>،</w:t>
      </w:r>
      <w:r>
        <w:rPr>
          <w:rtl/>
        </w:rPr>
        <w:t xml:space="preserve"> وما قالت اليهود؟ قال</w:t>
      </w:r>
      <w:r w:rsidR="0073240D">
        <w:rPr>
          <w:rtl/>
        </w:rPr>
        <w:t>:</w:t>
      </w:r>
      <w:r>
        <w:rPr>
          <w:rtl/>
        </w:rPr>
        <w:t xml:space="preserve"> قالت</w:t>
      </w:r>
      <w:r w:rsidR="0073240D">
        <w:rPr>
          <w:rtl/>
        </w:rPr>
        <w:t>:</w:t>
      </w:r>
      <w:r>
        <w:rPr>
          <w:rtl/>
        </w:rPr>
        <w:t xml:space="preserve"> </w:t>
      </w:r>
      <w:r w:rsidRPr="0073240D">
        <w:rPr>
          <w:rStyle w:val="libAlaemChar"/>
          <w:rtl/>
        </w:rPr>
        <w:t>(</w:t>
      </w:r>
      <w:r>
        <w:rPr>
          <w:rtl/>
        </w:rPr>
        <w:t xml:space="preserve"> </w:t>
      </w:r>
      <w:r w:rsidRPr="00B171D4">
        <w:rPr>
          <w:rStyle w:val="libAieChar"/>
          <w:rtl/>
        </w:rPr>
        <w:t>يد الله مغلولة</w:t>
      </w:r>
      <w:r>
        <w:rPr>
          <w:rtl/>
        </w:rPr>
        <w:t xml:space="preserve"> </w:t>
      </w:r>
      <w:r w:rsidRPr="0073240D">
        <w:rPr>
          <w:rStyle w:val="libAlaemChar"/>
          <w:rtl/>
        </w:rPr>
        <w:t>)</w:t>
      </w:r>
      <w:r>
        <w:rPr>
          <w:rtl/>
        </w:rPr>
        <w:t xml:space="preserve"> يعنون أن الله قد فرغ من الأمر فليس يحدث شيئا</w:t>
      </w:r>
      <w:r w:rsidR="0073240D">
        <w:rPr>
          <w:rtl/>
        </w:rPr>
        <w:t>،</w:t>
      </w:r>
      <w:r>
        <w:rPr>
          <w:rtl/>
        </w:rPr>
        <w:t xml:space="preserve"> فقال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غلت أيديهم ولعنوا بما قالوا</w:t>
      </w:r>
      <w:r>
        <w:rPr>
          <w:rtl/>
        </w:rPr>
        <w:t xml:space="preserve"> </w:t>
      </w:r>
      <w:r w:rsidRPr="0073240D">
        <w:rPr>
          <w:rStyle w:val="libAlaemChar"/>
          <w:rtl/>
        </w:rPr>
        <w:t>)</w:t>
      </w:r>
      <w:r>
        <w:rPr>
          <w:rtl/>
        </w:rPr>
        <w:t xml:space="preserve"> </w:t>
      </w:r>
      <w:r w:rsidRPr="00B171D4">
        <w:rPr>
          <w:rStyle w:val="libFootnotenumChar"/>
          <w:rtl/>
        </w:rPr>
        <w:t>(3)</w:t>
      </w:r>
      <w:r>
        <w:rPr>
          <w:rtl/>
        </w:rPr>
        <w:t xml:space="preserve"> ولقد سمعت قوما سألوا أبي موسى بن جعفر </w:t>
      </w:r>
      <w:r w:rsidR="0073240D" w:rsidRPr="0073240D">
        <w:rPr>
          <w:rStyle w:val="libAlaemChar"/>
          <w:rFonts w:hint="cs"/>
          <w:rtl/>
        </w:rPr>
        <w:t>عليهما‌السلام</w:t>
      </w:r>
      <w:r w:rsidR="0073240D">
        <w:rPr>
          <w:rtl/>
        </w:rPr>
        <w:t>،</w:t>
      </w:r>
      <w:r>
        <w:rPr>
          <w:rtl/>
        </w:rPr>
        <w:t xml:space="preserve"> عن البداء فقال</w:t>
      </w:r>
      <w:r w:rsidR="0073240D">
        <w:rPr>
          <w:rtl/>
        </w:rPr>
        <w:t>:</w:t>
      </w:r>
      <w:r>
        <w:rPr>
          <w:rtl/>
        </w:rPr>
        <w:t xml:space="preserve"> وما ينكر الناس من البداء وأن يقف الله قوما يرجيهم لأمره </w:t>
      </w:r>
      <w:r w:rsidRPr="00B171D4">
        <w:rPr>
          <w:rStyle w:val="libFootnotenumChar"/>
          <w:rtl/>
        </w:rPr>
        <w:t>(4)</w:t>
      </w:r>
      <w:r>
        <w:rPr>
          <w:rtl/>
        </w:rPr>
        <w:t>؟ قال سليمان</w:t>
      </w:r>
      <w:r w:rsidR="0073240D">
        <w:rPr>
          <w:rtl/>
        </w:rPr>
        <w:t>:</w:t>
      </w:r>
      <w:r>
        <w:rPr>
          <w:rtl/>
        </w:rPr>
        <w:t xml:space="preserve"> ألا تخبرني عن ( إنا أنزلناه في ليلة القدر ) في أي شيء أنزلت؟ قال الرضا</w:t>
      </w:r>
      <w:r w:rsidR="0073240D">
        <w:rPr>
          <w:rtl/>
        </w:rPr>
        <w:t>:</w:t>
      </w:r>
      <w:r>
        <w:rPr>
          <w:rtl/>
        </w:rPr>
        <w:t xml:space="preserve"> يا سليمان ليلة القدر يقدر الله عزوجل فيها ما يكون من السنة إلى السنة من حياة أو موت أو خير أو شر أو رزق</w:t>
      </w:r>
      <w:r w:rsidR="0073240D">
        <w:rPr>
          <w:rtl/>
        </w:rPr>
        <w:t>،</w:t>
      </w:r>
      <w:r>
        <w:rPr>
          <w:rtl/>
        </w:rPr>
        <w:t xml:space="preserve"> فما قدره من تلك الليلة فهو من المحتوم</w:t>
      </w:r>
      <w:r w:rsidR="0073240D">
        <w:rPr>
          <w:rtl/>
        </w:rPr>
        <w:t>،</w:t>
      </w:r>
      <w:r>
        <w:rPr>
          <w:rtl/>
        </w:rPr>
        <w:t xml:space="preserve"> قال سليمان</w:t>
      </w:r>
      <w:r w:rsidR="0073240D">
        <w:rPr>
          <w:rtl/>
        </w:rPr>
        <w:t>:</w:t>
      </w:r>
      <w:r>
        <w:rPr>
          <w:rtl/>
        </w:rPr>
        <w:t xml:space="preserve"> ألآن قد فهمت جعلت فداك فزدني</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يا سليمان إن من الأمور أمورا موقوفة عند الله تبارك وتعالى يقدم منها ما يشاء ويؤخر ما يشاء</w:t>
      </w:r>
      <w:r w:rsidR="0073240D">
        <w:rPr>
          <w:rtl/>
        </w:rPr>
        <w:t>،</w:t>
      </w:r>
      <w:r>
        <w:rPr>
          <w:rtl/>
        </w:rPr>
        <w:t xml:space="preserve"> يا سليمان إن عليا </w:t>
      </w:r>
      <w:r w:rsidR="0073240D" w:rsidRPr="0073240D">
        <w:rPr>
          <w:rStyle w:val="libAlaemChar"/>
          <w:rFonts w:hint="cs"/>
          <w:rtl/>
        </w:rPr>
        <w:t>عليه‌السلام</w:t>
      </w:r>
      <w:r>
        <w:rPr>
          <w:rtl/>
        </w:rPr>
        <w:t xml:space="preserve"> كان يقول</w:t>
      </w:r>
      <w:r w:rsidR="0073240D">
        <w:rPr>
          <w:rtl/>
        </w:rPr>
        <w:t>:</w:t>
      </w:r>
      <w:r>
        <w:rPr>
          <w:rtl/>
        </w:rPr>
        <w:t xml:space="preserve"> العلم علمان</w:t>
      </w:r>
      <w:r w:rsidR="0073240D">
        <w:rPr>
          <w:rtl/>
        </w:rPr>
        <w:t>:</w:t>
      </w:r>
      <w:r>
        <w:rPr>
          <w:rtl/>
        </w:rPr>
        <w:t xml:space="preserve"> فعلم علمه الله وملائكته ورسله</w:t>
      </w:r>
      <w:r w:rsidR="0073240D">
        <w:rPr>
          <w:rtl/>
        </w:rPr>
        <w:t>،</w:t>
      </w:r>
      <w:r>
        <w:rPr>
          <w:rtl/>
        </w:rPr>
        <w:t xml:space="preserve"> فما علمه ملائكته ورسله فإنه يكون ولا يكذب نفسه ولا ملائكته ولا رسله</w:t>
      </w:r>
      <w:r w:rsidR="0073240D">
        <w:rPr>
          <w:rtl/>
        </w:rPr>
        <w:t>،</w:t>
      </w:r>
      <w:r>
        <w:rPr>
          <w:rtl/>
        </w:rPr>
        <w:t xml:space="preserve"> وعلم عنده مخزون لم يطلع عليه أحدا من خلقه </w:t>
      </w:r>
      <w:r w:rsidRPr="00B171D4">
        <w:rPr>
          <w:rStyle w:val="libFootnotenumChar"/>
          <w:rtl/>
        </w:rPr>
        <w:t>(5)</w:t>
      </w:r>
      <w:r>
        <w:rPr>
          <w:rtl/>
        </w:rPr>
        <w:t xml:space="preserve"> يقدم منه ما يشاء ويؤخر منه ما يشاء</w:t>
      </w:r>
      <w:r w:rsidR="0073240D">
        <w:rPr>
          <w:rtl/>
        </w:rPr>
        <w:t>،</w:t>
      </w:r>
      <w:r>
        <w:rPr>
          <w:rtl/>
        </w:rPr>
        <w:t xml:space="preserve"> ويمحو ما يشاء ويثبت ما يشاء</w:t>
      </w:r>
      <w:r w:rsidR="0073240D">
        <w:rPr>
          <w:rtl/>
        </w:rPr>
        <w:t>،</w:t>
      </w:r>
      <w:r>
        <w:rPr>
          <w:rtl/>
        </w:rPr>
        <w:t xml:space="preserve"> قال سليمان للمأمون</w:t>
      </w:r>
      <w:r w:rsidR="0073240D">
        <w:rPr>
          <w:rtl/>
        </w:rPr>
        <w:t>:</w:t>
      </w:r>
      <w:r>
        <w:rPr>
          <w:rtl/>
        </w:rPr>
        <w:t xml:space="preserve"> يا أمير المؤمنين لا أنكر بعد يومي هذا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هكذا في النسخ في الموضعين</w:t>
      </w:r>
      <w:r w:rsidR="0073240D">
        <w:rPr>
          <w:rtl/>
        </w:rPr>
        <w:t>،</w:t>
      </w:r>
      <w:r>
        <w:rPr>
          <w:rtl/>
        </w:rPr>
        <w:t xml:space="preserve"> ولا يبعد أن يكون بإضافة فلان إلى الملك. </w:t>
      </w:r>
    </w:p>
    <w:p w:rsidR="00B171D4" w:rsidRDefault="00B171D4" w:rsidP="00B171D4">
      <w:pPr>
        <w:pStyle w:val="libFootnote0"/>
        <w:rPr>
          <w:rtl/>
        </w:rPr>
      </w:pPr>
      <w:r>
        <w:rPr>
          <w:rtl/>
        </w:rPr>
        <w:t>2</w:t>
      </w:r>
      <w:r w:rsidR="00AC41E0">
        <w:rPr>
          <w:rtl/>
        </w:rPr>
        <w:t xml:space="preserve"> - </w:t>
      </w:r>
      <w:r>
        <w:rPr>
          <w:rtl/>
        </w:rPr>
        <w:t xml:space="preserve">في نسخة ( ب ) و ( د ) ( وأنه لا يسأل عما يفعل ). </w:t>
      </w:r>
    </w:p>
    <w:p w:rsidR="00B171D4" w:rsidRDefault="00B171D4" w:rsidP="00B171D4">
      <w:pPr>
        <w:pStyle w:val="libFootnote0"/>
        <w:rPr>
          <w:rtl/>
        </w:rPr>
      </w:pPr>
      <w:r>
        <w:rPr>
          <w:rtl/>
        </w:rPr>
        <w:t>3</w:t>
      </w:r>
      <w:r w:rsidR="00AC41E0">
        <w:rPr>
          <w:rtl/>
        </w:rPr>
        <w:t xml:space="preserve"> - </w:t>
      </w:r>
      <w:r>
        <w:rPr>
          <w:rtl/>
        </w:rPr>
        <w:t>المائدة</w:t>
      </w:r>
      <w:r w:rsidR="0073240D">
        <w:rPr>
          <w:rtl/>
        </w:rPr>
        <w:t>:</w:t>
      </w:r>
      <w:r>
        <w:rPr>
          <w:rtl/>
        </w:rPr>
        <w:t xml:space="preserve"> 64. </w:t>
      </w:r>
    </w:p>
    <w:p w:rsidR="00B171D4" w:rsidRDefault="00B171D4" w:rsidP="00B171D4">
      <w:pPr>
        <w:pStyle w:val="libFootnote0"/>
        <w:rPr>
          <w:rtl/>
        </w:rPr>
      </w:pPr>
      <w:r>
        <w:rPr>
          <w:rtl/>
        </w:rPr>
        <w:t>4</w:t>
      </w:r>
      <w:r w:rsidR="00AC41E0">
        <w:rPr>
          <w:rtl/>
        </w:rPr>
        <w:t xml:space="preserve"> - </w:t>
      </w:r>
      <w:r>
        <w:rPr>
          <w:rtl/>
        </w:rPr>
        <w:t>في نسخة ( ط ) و ( ن ) و ( ج ) ( وأن الله ليقف قوما</w:t>
      </w:r>
      <w:r w:rsidR="00AC41E0">
        <w:rPr>
          <w:rtl/>
        </w:rPr>
        <w:t xml:space="preserve"> - </w:t>
      </w:r>
      <w:r>
        <w:rPr>
          <w:rtl/>
        </w:rPr>
        <w:t>الخ ) وفي نسخة ( و ) ( وأن الله يصف</w:t>
      </w:r>
      <w:r w:rsidR="00AC41E0">
        <w:rPr>
          <w:rtl/>
        </w:rPr>
        <w:t xml:space="preserve"> - </w:t>
      </w:r>
      <w:r>
        <w:rPr>
          <w:rtl/>
        </w:rPr>
        <w:t xml:space="preserve">الخ ). </w:t>
      </w:r>
    </w:p>
    <w:p w:rsidR="00B171D4" w:rsidRDefault="00B171D4" w:rsidP="00B171D4">
      <w:pPr>
        <w:pStyle w:val="libFootnote0"/>
        <w:rPr>
          <w:rtl/>
        </w:rPr>
      </w:pPr>
      <w:r>
        <w:rPr>
          <w:rtl/>
        </w:rPr>
        <w:t>5</w:t>
      </w:r>
      <w:r w:rsidR="00AC41E0">
        <w:rPr>
          <w:rtl/>
        </w:rPr>
        <w:t xml:space="preserve"> - </w:t>
      </w:r>
      <w:r>
        <w:rPr>
          <w:rtl/>
        </w:rPr>
        <w:t xml:space="preserve">في نسخة ( ط ) و ( ن ) و ( ج ) و ( و ) ( لم يطلع عليه أحد من خلقه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البداء ولا كذب به إن شاء الله </w:t>
      </w:r>
      <w:r w:rsidRPr="00B171D4">
        <w:rPr>
          <w:rStyle w:val="libFootnotenumChar"/>
          <w:rtl/>
        </w:rPr>
        <w:t>(1)</w:t>
      </w:r>
      <w:r>
        <w:rPr>
          <w:rtl/>
        </w:rPr>
        <w:t xml:space="preserve">. </w:t>
      </w:r>
    </w:p>
    <w:p w:rsidR="00B171D4" w:rsidRDefault="00B171D4" w:rsidP="00B171D4">
      <w:pPr>
        <w:pStyle w:val="libNormal"/>
        <w:rPr>
          <w:rtl/>
        </w:rPr>
      </w:pPr>
      <w:r>
        <w:rPr>
          <w:rtl/>
        </w:rPr>
        <w:t>فقال المأمون</w:t>
      </w:r>
      <w:r w:rsidR="0073240D">
        <w:rPr>
          <w:rtl/>
        </w:rPr>
        <w:t>:</w:t>
      </w:r>
      <w:r>
        <w:rPr>
          <w:rtl/>
        </w:rPr>
        <w:t xml:space="preserve"> يا سليمان سل أبا الحسن عما بدا لك وعليك بحسن الاستماع والإنصاف</w:t>
      </w:r>
      <w:r w:rsidR="0073240D">
        <w:rPr>
          <w:rtl/>
        </w:rPr>
        <w:t>،</w:t>
      </w:r>
      <w:r>
        <w:rPr>
          <w:rtl/>
        </w:rPr>
        <w:t xml:space="preserve"> قال سليمان</w:t>
      </w:r>
      <w:r w:rsidR="0073240D">
        <w:rPr>
          <w:rtl/>
        </w:rPr>
        <w:t>:</w:t>
      </w:r>
      <w:r>
        <w:rPr>
          <w:rtl/>
        </w:rPr>
        <w:t xml:space="preserve"> يا سيدي أسألك؟ قال الرضا </w:t>
      </w:r>
      <w:r w:rsidR="0073240D" w:rsidRPr="0073240D">
        <w:rPr>
          <w:rStyle w:val="libAlaemChar"/>
          <w:rFonts w:hint="cs"/>
          <w:rtl/>
        </w:rPr>
        <w:t>عليه‌السلام</w:t>
      </w:r>
      <w:r w:rsidR="0073240D">
        <w:rPr>
          <w:rtl/>
        </w:rPr>
        <w:t>:</w:t>
      </w:r>
      <w:r>
        <w:rPr>
          <w:rtl/>
        </w:rPr>
        <w:t xml:space="preserve"> سل عما بدا لك قال</w:t>
      </w:r>
      <w:r w:rsidR="0073240D">
        <w:rPr>
          <w:rtl/>
        </w:rPr>
        <w:t>:</w:t>
      </w:r>
      <w:r>
        <w:rPr>
          <w:rtl/>
        </w:rPr>
        <w:t xml:space="preserve"> ما تقول فيمن جعل الإرادة اسما وصفة مثل حي وسميع وبصير وقدير؟ قال الرضا </w:t>
      </w:r>
      <w:r w:rsidR="0073240D" w:rsidRPr="0073240D">
        <w:rPr>
          <w:rStyle w:val="libAlaemChar"/>
          <w:rFonts w:hint="cs"/>
          <w:rtl/>
        </w:rPr>
        <w:t>عليه‌السلام</w:t>
      </w:r>
      <w:r w:rsidR="0073240D">
        <w:rPr>
          <w:rtl/>
        </w:rPr>
        <w:t>:</w:t>
      </w:r>
      <w:r>
        <w:rPr>
          <w:rtl/>
        </w:rPr>
        <w:t xml:space="preserve"> إنما قلتم حدثت الأشياء واختلفت لأنه شاء وأراد</w:t>
      </w:r>
      <w:r w:rsidR="0073240D">
        <w:rPr>
          <w:rtl/>
        </w:rPr>
        <w:t>،</w:t>
      </w:r>
      <w:r>
        <w:rPr>
          <w:rtl/>
        </w:rPr>
        <w:t xml:space="preserve"> ولم تقولوا حدثت واختلفت لأنه سميع بصير</w:t>
      </w:r>
      <w:r w:rsidR="0073240D">
        <w:rPr>
          <w:rtl/>
        </w:rPr>
        <w:t>،</w:t>
      </w:r>
      <w:r>
        <w:rPr>
          <w:rtl/>
        </w:rPr>
        <w:t xml:space="preserve"> فهذا دليل على أنها ليست بمثل سميع بصير ولا قدير</w:t>
      </w:r>
      <w:r w:rsidR="0073240D">
        <w:rPr>
          <w:rtl/>
        </w:rPr>
        <w:t>،</w:t>
      </w:r>
      <w:r>
        <w:rPr>
          <w:rtl/>
        </w:rPr>
        <w:t xml:space="preserve"> قال سليمان</w:t>
      </w:r>
      <w:r w:rsidR="0073240D">
        <w:rPr>
          <w:rtl/>
        </w:rPr>
        <w:t>:</w:t>
      </w:r>
      <w:r>
        <w:rPr>
          <w:rtl/>
        </w:rPr>
        <w:t xml:space="preserve"> فإنه لم يزل مريدا</w:t>
      </w:r>
      <w:r w:rsidR="0073240D">
        <w:rPr>
          <w:rtl/>
        </w:rPr>
        <w:t>،</w:t>
      </w:r>
      <w:r>
        <w:rPr>
          <w:rtl/>
        </w:rPr>
        <w:t xml:space="preserve"> قال</w:t>
      </w:r>
      <w:r w:rsidR="0073240D">
        <w:rPr>
          <w:rtl/>
        </w:rPr>
        <w:t>:</w:t>
      </w:r>
      <w:r>
        <w:rPr>
          <w:rtl/>
        </w:rPr>
        <w:t xml:space="preserve"> يا سليمان فإرادته غيره؟ قال</w:t>
      </w:r>
      <w:r w:rsidR="0073240D">
        <w:rPr>
          <w:rtl/>
        </w:rPr>
        <w:t>:</w:t>
      </w:r>
      <w:r>
        <w:rPr>
          <w:rtl/>
        </w:rPr>
        <w:t xml:space="preserve"> نعم</w:t>
      </w:r>
      <w:r w:rsidR="0073240D">
        <w:rPr>
          <w:rtl/>
        </w:rPr>
        <w:t>،</w:t>
      </w:r>
      <w:r>
        <w:rPr>
          <w:rtl/>
        </w:rPr>
        <w:t xml:space="preserve"> قال</w:t>
      </w:r>
      <w:r w:rsidR="0073240D">
        <w:rPr>
          <w:rtl/>
        </w:rPr>
        <w:t>:</w:t>
      </w:r>
      <w:r>
        <w:rPr>
          <w:rtl/>
        </w:rPr>
        <w:t xml:space="preserve"> فقد أثبت معه شيئا غيره لم يزل</w:t>
      </w:r>
      <w:r w:rsidR="0073240D">
        <w:rPr>
          <w:rtl/>
        </w:rPr>
        <w:t>،</w:t>
      </w:r>
      <w:r>
        <w:rPr>
          <w:rtl/>
        </w:rPr>
        <w:t xml:space="preserve"> قال سليمان</w:t>
      </w:r>
      <w:r w:rsidR="0073240D">
        <w:rPr>
          <w:rtl/>
        </w:rPr>
        <w:t>:</w:t>
      </w:r>
      <w:r>
        <w:rPr>
          <w:rtl/>
        </w:rPr>
        <w:t xml:space="preserve"> ما أثبت</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أهي محدثة؟ قال سليمان</w:t>
      </w:r>
      <w:r w:rsidR="0073240D">
        <w:rPr>
          <w:rtl/>
        </w:rPr>
        <w:t>:</w:t>
      </w:r>
      <w:r>
        <w:rPr>
          <w:rtl/>
        </w:rPr>
        <w:t xml:space="preserve"> لا ما هي محدثة</w:t>
      </w:r>
      <w:r w:rsidR="0073240D">
        <w:rPr>
          <w:rtl/>
        </w:rPr>
        <w:t>،</w:t>
      </w:r>
      <w:r>
        <w:rPr>
          <w:rtl/>
        </w:rPr>
        <w:t xml:space="preserve"> فصاح به المأمون وقال</w:t>
      </w:r>
      <w:r w:rsidR="0073240D">
        <w:rPr>
          <w:rtl/>
        </w:rPr>
        <w:t>:</w:t>
      </w:r>
      <w:r>
        <w:rPr>
          <w:rtl/>
        </w:rPr>
        <w:t xml:space="preserve"> يا سليمان مثله يعايا أو يكابر</w:t>
      </w:r>
      <w:r w:rsidR="0073240D">
        <w:rPr>
          <w:rtl/>
        </w:rPr>
        <w:t>،</w:t>
      </w:r>
      <w:r>
        <w:rPr>
          <w:rtl/>
        </w:rPr>
        <w:t xml:space="preserve"> عليك بالإنصاف أما ترى من حولك من أهل النظر</w:t>
      </w:r>
      <w:r w:rsidR="0073240D">
        <w:rPr>
          <w:rtl/>
        </w:rPr>
        <w:t>،</w:t>
      </w:r>
      <w:r>
        <w:rPr>
          <w:rtl/>
        </w:rPr>
        <w:t xml:space="preserve"> ثم قال</w:t>
      </w:r>
      <w:r w:rsidR="0073240D">
        <w:rPr>
          <w:rtl/>
        </w:rPr>
        <w:t>:</w:t>
      </w:r>
      <w:r>
        <w:rPr>
          <w:rtl/>
        </w:rPr>
        <w:t xml:space="preserve"> كلمه يا أبا الحسن فإنه متكلم خراسان</w:t>
      </w:r>
      <w:r w:rsidR="0073240D">
        <w:rPr>
          <w:rtl/>
        </w:rPr>
        <w:t>،</w:t>
      </w:r>
      <w:r>
        <w:rPr>
          <w:rtl/>
        </w:rPr>
        <w:t xml:space="preserve"> فأعاد عليه المسألة فقال</w:t>
      </w:r>
      <w:r w:rsidR="0073240D">
        <w:rPr>
          <w:rtl/>
        </w:rPr>
        <w:t>:</w:t>
      </w:r>
      <w:r>
        <w:rPr>
          <w:rtl/>
        </w:rPr>
        <w:t xml:space="preserve"> هي محدثة يا سليمان فإن الشيء إذا لم يكن أزليا كان محدثا وإذا لم يكن محدثا كان أزليا</w:t>
      </w:r>
      <w:r w:rsidR="0073240D">
        <w:rPr>
          <w:rtl/>
        </w:rPr>
        <w:t>،</w:t>
      </w:r>
      <w:r>
        <w:rPr>
          <w:rtl/>
        </w:rPr>
        <w:t xml:space="preserve"> قال سليمان</w:t>
      </w:r>
      <w:r w:rsidR="0073240D">
        <w:rPr>
          <w:rtl/>
        </w:rPr>
        <w:t>:</w:t>
      </w:r>
      <w:r>
        <w:rPr>
          <w:rtl/>
        </w:rPr>
        <w:t xml:space="preserve"> إرادته منه كما أن سمعه منه وبصره منه وعلمه منه</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فإرادته نفسه؟! قال</w:t>
      </w:r>
      <w:r w:rsidR="0073240D">
        <w:rPr>
          <w:rtl/>
        </w:rPr>
        <w:t>:</w:t>
      </w:r>
      <w:r>
        <w:rPr>
          <w:rtl/>
        </w:rPr>
        <w:t xml:space="preserve"> لا</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فليس المريد مثل السميع والبصير</w:t>
      </w:r>
      <w:r w:rsidR="0073240D">
        <w:rPr>
          <w:rtl/>
        </w:rPr>
        <w:t>،</w:t>
      </w:r>
      <w:r>
        <w:rPr>
          <w:rtl/>
        </w:rPr>
        <w:t xml:space="preserve"> قال سليمان</w:t>
      </w:r>
      <w:r w:rsidR="0073240D">
        <w:rPr>
          <w:rtl/>
        </w:rPr>
        <w:t>:</w:t>
      </w:r>
      <w:r>
        <w:rPr>
          <w:rtl/>
        </w:rPr>
        <w:t xml:space="preserve"> إنما أراد نفسه كما سمع نفسه وأبصر نفسه وعلم نفسه</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ما معنى أراد نفسه أراد أن يكون شيئا أو أراد أن يكون حيا أو سميعا أو بصيرا أو قديرا؟! قال</w:t>
      </w:r>
      <w:r w:rsidR="0073240D">
        <w:rPr>
          <w:rtl/>
        </w:rPr>
        <w:t>:</w:t>
      </w:r>
      <w:r>
        <w:rPr>
          <w:rtl/>
        </w:rPr>
        <w:t xml:space="preserve"> نعم</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أفبإرادته كان ذلك؟! قال سليمان</w:t>
      </w:r>
      <w:r w:rsidR="0073240D">
        <w:rPr>
          <w:rtl/>
        </w:rPr>
        <w:t>:</w:t>
      </w:r>
      <w:r>
        <w:rPr>
          <w:rtl/>
        </w:rPr>
        <w:t xml:space="preserve"> لا</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فليس لقولك</w:t>
      </w:r>
      <w:r w:rsidR="0073240D">
        <w:rPr>
          <w:rtl/>
        </w:rPr>
        <w:t>:</w:t>
      </w:r>
      <w:r>
        <w:rPr>
          <w:rtl/>
        </w:rPr>
        <w:t xml:space="preserve"> أراد أن يكون حيا سميعا بصيرا معنى إذا لم يكن ذلك بإرادته</w:t>
      </w:r>
      <w:r w:rsidR="0073240D">
        <w:rPr>
          <w:rtl/>
        </w:rPr>
        <w:t>،</w:t>
      </w:r>
      <w:r>
        <w:rPr>
          <w:rtl/>
        </w:rPr>
        <w:t xml:space="preserve"> قال سليمان</w:t>
      </w:r>
      <w:r w:rsidR="0073240D">
        <w:rPr>
          <w:rtl/>
        </w:rPr>
        <w:t>:</w:t>
      </w:r>
      <w:r>
        <w:rPr>
          <w:rtl/>
        </w:rPr>
        <w:t xml:space="preserve"> بلى قد كان ذلك بإرادته</w:t>
      </w:r>
      <w:r w:rsidR="0073240D">
        <w:rPr>
          <w:rtl/>
        </w:rPr>
        <w:t>،</w:t>
      </w:r>
      <w:r>
        <w:rPr>
          <w:rtl/>
        </w:rPr>
        <w:t xml:space="preserve"> فضحك المأمون ومن حوله وضحك الرضا </w:t>
      </w:r>
      <w:r w:rsidR="0073240D" w:rsidRPr="0073240D">
        <w:rPr>
          <w:rStyle w:val="libAlaemChar"/>
          <w:rFonts w:hint="cs"/>
          <w:rtl/>
        </w:rPr>
        <w:t>عليه‌السلام</w:t>
      </w:r>
      <w:r w:rsidR="0073240D">
        <w:rPr>
          <w:rtl/>
        </w:rPr>
        <w:t>،</w:t>
      </w:r>
      <w:r>
        <w:rPr>
          <w:rtl/>
        </w:rPr>
        <w:t xml:space="preserve"> ثم قال لهم</w:t>
      </w:r>
      <w:r w:rsidR="0073240D">
        <w:rPr>
          <w:rtl/>
        </w:rPr>
        <w:t>:</w:t>
      </w:r>
      <w:r>
        <w:rPr>
          <w:rtl/>
        </w:rPr>
        <w:t xml:space="preserve"> ارفقوا بمتكلم خراسان يا سليمان فقد حال عندكم عن حالة وتغير عنها </w:t>
      </w:r>
      <w:r w:rsidRPr="00B171D4">
        <w:rPr>
          <w:rStyle w:val="libFootnotenumChar"/>
          <w:rtl/>
        </w:rPr>
        <w:t>(2)</w:t>
      </w:r>
      <w:r>
        <w:rPr>
          <w:rtl/>
        </w:rPr>
        <w:t xml:space="preserve"> وهذا مما لا يوصف الله عزوجل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قد مر بعض الكلام في البداء في الباب الرابع والخمسين. </w:t>
      </w:r>
    </w:p>
    <w:p w:rsidR="00B171D4" w:rsidRDefault="00B171D4" w:rsidP="00B171D4">
      <w:pPr>
        <w:pStyle w:val="libFootnote0"/>
        <w:rPr>
          <w:rtl/>
        </w:rPr>
      </w:pPr>
      <w:r>
        <w:rPr>
          <w:rtl/>
        </w:rPr>
        <w:t>2</w:t>
      </w:r>
      <w:r w:rsidR="00AC41E0">
        <w:rPr>
          <w:rFonts w:hint="cs"/>
          <w:rtl/>
        </w:rPr>
        <w:t xml:space="preserve"> - </w:t>
      </w:r>
      <w:r>
        <w:rPr>
          <w:rtl/>
        </w:rPr>
        <w:t>أي لو كان ذلك أي كونه سميعا بصيرا قديرا بإرادته لتحول وتغير في هذه الصفات لأن إرادته يمكن أن تتعلق بها كسائر الأمور</w:t>
      </w:r>
      <w:r w:rsidR="0073240D">
        <w:rPr>
          <w:rtl/>
        </w:rPr>
        <w:t>،</w:t>
      </w:r>
      <w:r>
        <w:rPr>
          <w:rtl/>
        </w:rPr>
        <w:t xml:space="preserve"> وفي البحار وفي نسخة ( و ) و ( ن ) و ( د ) ( عن حاله وتغير عنها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به</w:t>
      </w:r>
      <w:r w:rsidR="0073240D">
        <w:rPr>
          <w:rtl/>
        </w:rPr>
        <w:t>،</w:t>
      </w:r>
      <w:r>
        <w:rPr>
          <w:rtl/>
        </w:rPr>
        <w:t xml:space="preserve"> فانقطع. </w:t>
      </w:r>
    </w:p>
    <w:p w:rsidR="00B171D4" w:rsidRDefault="00B171D4" w:rsidP="00B171D4">
      <w:pPr>
        <w:pStyle w:val="libNormal"/>
        <w:rPr>
          <w:rtl/>
        </w:rPr>
      </w:pPr>
      <w:r>
        <w:rPr>
          <w:rtl/>
        </w:rPr>
        <w:t xml:space="preserve">ثم قال الرضا </w:t>
      </w:r>
      <w:r w:rsidR="0073240D" w:rsidRPr="0073240D">
        <w:rPr>
          <w:rStyle w:val="libAlaemChar"/>
          <w:rFonts w:hint="cs"/>
          <w:rtl/>
        </w:rPr>
        <w:t>عليه‌السلام</w:t>
      </w:r>
      <w:r w:rsidR="0073240D">
        <w:rPr>
          <w:rtl/>
        </w:rPr>
        <w:t>:</w:t>
      </w:r>
      <w:r>
        <w:rPr>
          <w:rtl/>
        </w:rPr>
        <w:t xml:space="preserve"> يا سليمان أسألك مسألة</w:t>
      </w:r>
      <w:r w:rsidR="0073240D">
        <w:rPr>
          <w:rtl/>
        </w:rPr>
        <w:t>،</w:t>
      </w:r>
      <w:r>
        <w:rPr>
          <w:rtl/>
        </w:rPr>
        <w:t xml:space="preserve"> قال</w:t>
      </w:r>
      <w:r w:rsidR="0073240D">
        <w:rPr>
          <w:rtl/>
        </w:rPr>
        <w:t>:</w:t>
      </w:r>
      <w:r>
        <w:rPr>
          <w:rtl/>
        </w:rPr>
        <w:t xml:space="preserve"> سل جعلت فداك قال</w:t>
      </w:r>
      <w:r w:rsidR="0073240D">
        <w:rPr>
          <w:rtl/>
        </w:rPr>
        <w:t>:</w:t>
      </w:r>
      <w:r>
        <w:rPr>
          <w:rtl/>
        </w:rPr>
        <w:t xml:space="preserve"> أخبرني عنك وعن أصحابك تكلمون الناس بما يفقهون ويعرفون أو بما لا يفقهون ولا يعرفون؟! قال</w:t>
      </w:r>
      <w:r w:rsidR="0073240D">
        <w:rPr>
          <w:rtl/>
        </w:rPr>
        <w:t>:</w:t>
      </w:r>
      <w:r>
        <w:rPr>
          <w:rtl/>
        </w:rPr>
        <w:t xml:space="preserve"> بل بما يفقهون ويعرفون </w:t>
      </w:r>
      <w:r w:rsidRPr="00B171D4">
        <w:rPr>
          <w:rStyle w:val="libFootnotenumChar"/>
          <w:rtl/>
        </w:rPr>
        <w:t>(1)</w:t>
      </w:r>
      <w:r>
        <w:rPr>
          <w:rtl/>
        </w:rPr>
        <w:t xml:space="preserve"> قال الرضا </w:t>
      </w:r>
      <w:r w:rsidR="0073240D" w:rsidRPr="0073240D">
        <w:rPr>
          <w:rStyle w:val="libAlaemChar"/>
          <w:rFonts w:hint="cs"/>
          <w:rtl/>
        </w:rPr>
        <w:t>عليه‌السلام</w:t>
      </w:r>
      <w:r w:rsidR="0073240D">
        <w:rPr>
          <w:rtl/>
        </w:rPr>
        <w:t>:</w:t>
      </w:r>
      <w:r>
        <w:rPr>
          <w:rtl/>
        </w:rPr>
        <w:t xml:space="preserve"> فالذي يعلم الناس أن المريد غير الإرادة وأن المريد قبل الإرادة وأن الفاعل قبل المفعول وهذا يبطل قولكم</w:t>
      </w:r>
      <w:r w:rsidR="0073240D">
        <w:rPr>
          <w:rtl/>
        </w:rPr>
        <w:t>:</w:t>
      </w:r>
      <w:r>
        <w:rPr>
          <w:rtl/>
        </w:rPr>
        <w:t xml:space="preserve"> إن الإرادة والمريد شيء واحد</w:t>
      </w:r>
      <w:r w:rsidR="0073240D">
        <w:rPr>
          <w:rtl/>
        </w:rPr>
        <w:t>،</w:t>
      </w:r>
      <w:r>
        <w:rPr>
          <w:rtl/>
        </w:rPr>
        <w:t xml:space="preserve"> قال</w:t>
      </w:r>
      <w:r w:rsidR="0073240D">
        <w:rPr>
          <w:rtl/>
        </w:rPr>
        <w:t>:</w:t>
      </w:r>
      <w:r>
        <w:rPr>
          <w:rtl/>
        </w:rPr>
        <w:t xml:space="preserve"> جعلت فداك ليس ذاك منه على ما يعرف الناس ولا على ما يفقهون</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فأراكم ادعيتم علم ذلك بلا معرفة</w:t>
      </w:r>
      <w:r w:rsidR="0073240D">
        <w:rPr>
          <w:rtl/>
        </w:rPr>
        <w:t>،</w:t>
      </w:r>
      <w:r>
        <w:rPr>
          <w:rtl/>
        </w:rPr>
        <w:t xml:space="preserve"> وقلتم</w:t>
      </w:r>
      <w:r w:rsidR="0073240D">
        <w:rPr>
          <w:rtl/>
        </w:rPr>
        <w:t>:</w:t>
      </w:r>
      <w:r>
        <w:rPr>
          <w:rtl/>
        </w:rPr>
        <w:t xml:space="preserve"> الإرادة كالسمع والبصر </w:t>
      </w:r>
      <w:r w:rsidRPr="00B171D4">
        <w:rPr>
          <w:rStyle w:val="libFootnotenumChar"/>
          <w:rtl/>
        </w:rPr>
        <w:t>(2)</w:t>
      </w:r>
      <w:r>
        <w:rPr>
          <w:rtl/>
        </w:rPr>
        <w:t xml:space="preserve"> إذا كان ذلك عندكم على ما لا يعرف ولا يعقل</w:t>
      </w:r>
      <w:r w:rsidR="0073240D">
        <w:rPr>
          <w:rtl/>
        </w:rPr>
        <w:t>،</w:t>
      </w:r>
      <w:r>
        <w:rPr>
          <w:rtl/>
        </w:rPr>
        <w:t xml:space="preserve"> فلم يحر جوابا. </w:t>
      </w:r>
    </w:p>
    <w:p w:rsidR="00B171D4" w:rsidRDefault="00B171D4" w:rsidP="00B171D4">
      <w:pPr>
        <w:pStyle w:val="libNormal"/>
        <w:rPr>
          <w:rtl/>
        </w:rPr>
      </w:pPr>
      <w:r>
        <w:rPr>
          <w:rtl/>
        </w:rPr>
        <w:t xml:space="preserve">ثم قال الرضا </w:t>
      </w:r>
      <w:r w:rsidR="0073240D" w:rsidRPr="0073240D">
        <w:rPr>
          <w:rStyle w:val="libAlaemChar"/>
          <w:rFonts w:hint="cs"/>
          <w:rtl/>
        </w:rPr>
        <w:t>عليه‌السلام</w:t>
      </w:r>
      <w:r w:rsidR="0073240D">
        <w:rPr>
          <w:rtl/>
        </w:rPr>
        <w:t>:</w:t>
      </w:r>
      <w:r>
        <w:rPr>
          <w:rtl/>
        </w:rPr>
        <w:t xml:space="preserve"> يا سليمان هل يعلم الله عزوجل جميع ما في الجنة والنار؟! قال سليمان</w:t>
      </w:r>
      <w:r w:rsidR="0073240D">
        <w:rPr>
          <w:rtl/>
        </w:rPr>
        <w:t>:</w:t>
      </w:r>
      <w:r>
        <w:rPr>
          <w:rtl/>
        </w:rPr>
        <w:t xml:space="preserve"> نعم</w:t>
      </w:r>
      <w:r w:rsidR="0073240D">
        <w:rPr>
          <w:rtl/>
        </w:rPr>
        <w:t>،</w:t>
      </w:r>
      <w:r>
        <w:rPr>
          <w:rtl/>
        </w:rPr>
        <w:t xml:space="preserve"> قال</w:t>
      </w:r>
      <w:r w:rsidR="0073240D">
        <w:rPr>
          <w:rtl/>
        </w:rPr>
        <w:t>:</w:t>
      </w:r>
      <w:r>
        <w:rPr>
          <w:rtl/>
        </w:rPr>
        <w:t xml:space="preserve"> أفيكون ما علم الله عزوجل أنه يكون من ذلك؟! </w:t>
      </w:r>
      <w:r w:rsidRPr="00B171D4">
        <w:rPr>
          <w:rStyle w:val="libFootnotenumChar"/>
          <w:rtl/>
        </w:rPr>
        <w:t>(3)</w:t>
      </w:r>
      <w:r>
        <w:rPr>
          <w:rtl/>
        </w:rPr>
        <w:t xml:space="preserve"> قال</w:t>
      </w:r>
      <w:r w:rsidR="0073240D">
        <w:rPr>
          <w:rtl/>
        </w:rPr>
        <w:t>:</w:t>
      </w:r>
      <w:r>
        <w:rPr>
          <w:rtl/>
        </w:rPr>
        <w:t xml:space="preserve"> نعم</w:t>
      </w:r>
      <w:r w:rsidR="0073240D">
        <w:rPr>
          <w:rtl/>
        </w:rPr>
        <w:t>،</w:t>
      </w:r>
      <w:r>
        <w:rPr>
          <w:rtl/>
        </w:rPr>
        <w:t xml:space="preserve"> قال</w:t>
      </w:r>
      <w:r w:rsidR="0073240D">
        <w:rPr>
          <w:rtl/>
        </w:rPr>
        <w:t>:</w:t>
      </w:r>
      <w:r>
        <w:rPr>
          <w:rtl/>
        </w:rPr>
        <w:t xml:space="preserve"> فإذا كان حتى لا يبقى منه شيء إلا كان أيزيدهم أو يطويه عنهم؟! قال سليمان</w:t>
      </w:r>
      <w:r w:rsidR="0073240D">
        <w:rPr>
          <w:rtl/>
        </w:rPr>
        <w:t>:</w:t>
      </w:r>
      <w:r>
        <w:rPr>
          <w:rtl/>
        </w:rPr>
        <w:t xml:space="preserve"> بل يزيدهم</w:t>
      </w:r>
      <w:r w:rsidR="0073240D">
        <w:rPr>
          <w:rtl/>
        </w:rPr>
        <w:t>،</w:t>
      </w:r>
      <w:r>
        <w:rPr>
          <w:rtl/>
        </w:rPr>
        <w:t xml:space="preserve"> قال</w:t>
      </w:r>
      <w:r w:rsidR="0073240D">
        <w:rPr>
          <w:rtl/>
        </w:rPr>
        <w:t>:</w:t>
      </w:r>
      <w:r>
        <w:rPr>
          <w:rtl/>
        </w:rPr>
        <w:t xml:space="preserve"> فأراه في قولك</w:t>
      </w:r>
      <w:r w:rsidR="0073240D">
        <w:rPr>
          <w:rtl/>
        </w:rPr>
        <w:t>:</w:t>
      </w:r>
      <w:r>
        <w:rPr>
          <w:rtl/>
        </w:rPr>
        <w:t xml:space="preserve"> قد زادهم ما لم يكن في علمه أنه يكون </w:t>
      </w:r>
      <w:r w:rsidRPr="00B171D4">
        <w:rPr>
          <w:rStyle w:val="libFootnotenumChar"/>
          <w:rtl/>
        </w:rPr>
        <w:t>(4)</w:t>
      </w:r>
      <w:r>
        <w:rPr>
          <w:rtl/>
        </w:rPr>
        <w:t xml:space="preserve"> قال</w:t>
      </w:r>
      <w:r w:rsidR="0073240D">
        <w:rPr>
          <w:rtl/>
        </w:rPr>
        <w:t>:</w:t>
      </w:r>
      <w:r>
        <w:rPr>
          <w:rtl/>
        </w:rPr>
        <w:t xml:space="preserve"> جعلت فداك والمزيد لا غاية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البحار وفي نسخة ( ج ) ( تكلمون الناس بما تفقهون وتعرفون أو بما لا تفقهون ولا تعرفون</w:t>
      </w:r>
      <w:r w:rsidR="0073240D">
        <w:rPr>
          <w:rtl/>
        </w:rPr>
        <w:t>،</w:t>
      </w:r>
      <w:r>
        <w:rPr>
          <w:rtl/>
        </w:rPr>
        <w:t xml:space="preserve"> قال</w:t>
      </w:r>
      <w:r w:rsidR="0073240D">
        <w:rPr>
          <w:rtl/>
        </w:rPr>
        <w:t>:</w:t>
      </w:r>
      <w:r>
        <w:rPr>
          <w:rtl/>
        </w:rPr>
        <w:t xml:space="preserve"> بل بما نفقه ونعلم ). وفي نسخة ( ه</w:t>
      </w:r>
      <w:r>
        <w:rPr>
          <w:rFonts w:hint="cs"/>
          <w:rtl/>
        </w:rPr>
        <w:t>ـ</w:t>
      </w:r>
      <w:r>
        <w:rPr>
          <w:rtl/>
        </w:rPr>
        <w:t xml:space="preserve"> ) ( تكلمون الناس بما يفقهون ويعرفون أو بما لا يفقهون ولا يعرفون</w:t>
      </w:r>
      <w:r w:rsidR="0073240D">
        <w:rPr>
          <w:rtl/>
        </w:rPr>
        <w:t>،</w:t>
      </w:r>
      <w:r>
        <w:rPr>
          <w:rtl/>
        </w:rPr>
        <w:t xml:space="preserve"> قال</w:t>
      </w:r>
      <w:r w:rsidR="0073240D">
        <w:rPr>
          <w:rtl/>
        </w:rPr>
        <w:t>:</w:t>
      </w:r>
      <w:r>
        <w:rPr>
          <w:rtl/>
        </w:rPr>
        <w:t xml:space="preserve"> بل يفقهون ونفقه وما يعلمون ونعلم ). </w:t>
      </w:r>
    </w:p>
    <w:p w:rsidR="00B171D4" w:rsidRDefault="00B171D4" w:rsidP="00B171D4">
      <w:pPr>
        <w:pStyle w:val="libFootnote0"/>
        <w:rPr>
          <w:rtl/>
        </w:rPr>
      </w:pPr>
      <w:r>
        <w:rPr>
          <w:rtl/>
        </w:rPr>
        <w:t xml:space="preserve">وفي نسخة ( ب ) و ( د ) و ( ط ) و ( ن ) وحاشية نسخة ( هـ ) بصيغة الغائب في السؤال وبصيغة المتكلم مع الغير فقط في الجواب. </w:t>
      </w:r>
    </w:p>
    <w:p w:rsidR="00B171D4" w:rsidRDefault="00B171D4" w:rsidP="00B171D4">
      <w:pPr>
        <w:pStyle w:val="libFootnote0"/>
        <w:rPr>
          <w:rtl/>
        </w:rPr>
      </w:pPr>
      <w:r>
        <w:rPr>
          <w:rtl/>
        </w:rPr>
        <w:t>2</w:t>
      </w:r>
      <w:r w:rsidR="00AC41E0">
        <w:rPr>
          <w:rtl/>
        </w:rPr>
        <w:t xml:space="preserve"> - </w:t>
      </w:r>
      <w:r>
        <w:rPr>
          <w:rtl/>
        </w:rPr>
        <w:t>في نسخة ( و ) و ( هـ ) ( وقلتم</w:t>
      </w:r>
      <w:r w:rsidR="0073240D">
        <w:rPr>
          <w:rtl/>
        </w:rPr>
        <w:t>:</w:t>
      </w:r>
      <w:r>
        <w:rPr>
          <w:rtl/>
        </w:rPr>
        <w:t xml:space="preserve"> الإرادة كالسميع والبصير</w:t>
      </w:r>
      <w:r w:rsidR="0073240D">
        <w:rPr>
          <w:rtl/>
        </w:rPr>
        <w:t>،</w:t>
      </w:r>
      <w:r>
        <w:rPr>
          <w:rtl/>
        </w:rPr>
        <w:t xml:space="preserve"> أكان ذلك عندكم</w:t>
      </w:r>
      <w:r w:rsidR="00AC41E0">
        <w:rPr>
          <w:rtl/>
        </w:rPr>
        <w:t xml:space="preserve"> - </w:t>
      </w:r>
      <w:r>
        <w:rPr>
          <w:rtl/>
        </w:rPr>
        <w:t>الخ ) وفي نسخه ( ج ) ( وقلتم</w:t>
      </w:r>
      <w:r w:rsidR="0073240D">
        <w:rPr>
          <w:rtl/>
        </w:rPr>
        <w:t>:</w:t>
      </w:r>
      <w:r>
        <w:rPr>
          <w:rtl/>
        </w:rPr>
        <w:t xml:space="preserve"> الإرادة كالسمع والبصر</w:t>
      </w:r>
      <w:r w:rsidR="0073240D">
        <w:rPr>
          <w:rtl/>
        </w:rPr>
        <w:t>،</w:t>
      </w:r>
      <w:r>
        <w:rPr>
          <w:rtl/>
        </w:rPr>
        <w:t xml:space="preserve"> كان ذلك عندكم</w:t>
      </w:r>
      <w:r w:rsidR="00AC41E0">
        <w:rPr>
          <w:rtl/>
        </w:rPr>
        <w:t xml:space="preserve"> - </w:t>
      </w:r>
      <w:r>
        <w:rPr>
          <w:rtl/>
        </w:rPr>
        <w:t xml:space="preserve">الخ ). </w:t>
      </w:r>
    </w:p>
    <w:p w:rsidR="00B171D4" w:rsidRDefault="00B171D4" w:rsidP="00B171D4">
      <w:pPr>
        <w:pStyle w:val="libFootnote0"/>
        <w:rPr>
          <w:rtl/>
        </w:rPr>
      </w:pPr>
      <w:r>
        <w:rPr>
          <w:rtl/>
        </w:rPr>
        <w:t>3</w:t>
      </w:r>
      <w:r w:rsidR="00AC41E0">
        <w:rPr>
          <w:rtl/>
        </w:rPr>
        <w:t xml:space="preserve"> - </w:t>
      </w:r>
      <w:r>
        <w:rPr>
          <w:rtl/>
        </w:rPr>
        <w:t>في البحار وفي نسخه ( ج ) ( قال</w:t>
      </w:r>
      <w:r w:rsidR="0073240D">
        <w:rPr>
          <w:rtl/>
        </w:rPr>
        <w:t>:</w:t>
      </w:r>
      <w:r>
        <w:rPr>
          <w:rtl/>
        </w:rPr>
        <w:t xml:space="preserve"> فيكون ما علم الله عزوجل</w:t>
      </w:r>
      <w:r w:rsidR="00AC41E0">
        <w:rPr>
          <w:rtl/>
        </w:rPr>
        <w:t xml:space="preserve"> - </w:t>
      </w:r>
      <w:r>
        <w:rPr>
          <w:rtl/>
        </w:rPr>
        <w:t xml:space="preserve">الخ ). </w:t>
      </w:r>
    </w:p>
    <w:p w:rsidR="00B171D4" w:rsidRDefault="00B171D4" w:rsidP="00B171D4">
      <w:pPr>
        <w:pStyle w:val="libFootnote0"/>
        <w:rPr>
          <w:rtl/>
        </w:rPr>
      </w:pPr>
      <w:r>
        <w:rPr>
          <w:rtl/>
        </w:rPr>
        <w:t>4</w:t>
      </w:r>
      <w:r w:rsidR="00AC41E0">
        <w:rPr>
          <w:rtl/>
        </w:rPr>
        <w:t xml:space="preserve"> - </w:t>
      </w:r>
      <w:r>
        <w:rPr>
          <w:rtl/>
        </w:rPr>
        <w:t xml:space="preserve">قوله </w:t>
      </w:r>
      <w:r w:rsidR="0073240D" w:rsidRPr="0073240D">
        <w:rPr>
          <w:rStyle w:val="libAlaemChar"/>
          <w:rFonts w:hint="cs"/>
          <w:rtl/>
        </w:rPr>
        <w:t>عليه‌السلام</w:t>
      </w:r>
      <w:r w:rsidR="0073240D">
        <w:rPr>
          <w:rtl/>
        </w:rPr>
        <w:t>:</w:t>
      </w:r>
      <w:r>
        <w:rPr>
          <w:rtl/>
        </w:rPr>
        <w:t xml:space="preserve"> ( أنه يكون ) مبتدء مؤخر</w:t>
      </w:r>
      <w:r w:rsidR="0073240D">
        <w:rPr>
          <w:rtl/>
        </w:rPr>
        <w:t>،</w:t>
      </w:r>
      <w:r>
        <w:rPr>
          <w:rtl/>
        </w:rPr>
        <w:t xml:space="preserve"> والضمير يرجع إلى ما لم يكن</w:t>
      </w:r>
      <w:r w:rsidR="0073240D">
        <w:rPr>
          <w:rtl/>
        </w:rPr>
        <w:t>،</w:t>
      </w:r>
      <w:r>
        <w:rPr>
          <w:rtl/>
        </w:rPr>
        <w:t xml:space="preserve"> و ( في علمه ) خبر له مقدم</w:t>
      </w:r>
      <w:r w:rsidR="0073240D">
        <w:rPr>
          <w:rtl/>
        </w:rPr>
        <w:t>،</w:t>
      </w:r>
      <w:r>
        <w:rPr>
          <w:rtl/>
        </w:rPr>
        <w:t xml:space="preserve"> والجملة مفعول ثان لقوله</w:t>
      </w:r>
      <w:r w:rsidR="0073240D">
        <w:rPr>
          <w:rtl/>
        </w:rPr>
        <w:t>:</w:t>
      </w:r>
      <w:r>
        <w:rPr>
          <w:rtl/>
        </w:rPr>
        <w:t xml:space="preserve"> ( فأراه ) أي فأراه أن ما لم يكن يكون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له </w:t>
      </w:r>
      <w:r w:rsidRPr="00B171D4">
        <w:rPr>
          <w:rStyle w:val="libFootnotenumChar"/>
          <w:rtl/>
        </w:rPr>
        <w:t>(1)</w:t>
      </w:r>
      <w:r>
        <w:rPr>
          <w:rtl/>
        </w:rPr>
        <w:t xml:space="preserve"> قال </w:t>
      </w:r>
      <w:r w:rsidR="0073240D" w:rsidRPr="0073240D">
        <w:rPr>
          <w:rStyle w:val="libAlaemChar"/>
          <w:rFonts w:hint="cs"/>
          <w:rtl/>
        </w:rPr>
        <w:t>عليه‌السلام</w:t>
      </w:r>
      <w:r w:rsidR="0073240D">
        <w:rPr>
          <w:rtl/>
        </w:rPr>
        <w:t>:</w:t>
      </w:r>
      <w:r>
        <w:rPr>
          <w:rtl/>
        </w:rPr>
        <w:t xml:space="preserve"> فليس يحيط علمه عندكم بما يكون فيهما إذا لم يعرف غاية ذلك</w:t>
      </w:r>
      <w:r w:rsidR="0073240D">
        <w:rPr>
          <w:rtl/>
        </w:rPr>
        <w:t>،</w:t>
      </w:r>
      <w:r>
        <w:rPr>
          <w:rtl/>
        </w:rPr>
        <w:t xml:space="preserve"> وإذا لم يحط علمه بما يكون فيهما لم يعلم ما يكون فيهما قبل أن يكون</w:t>
      </w:r>
      <w:r w:rsidR="0073240D">
        <w:rPr>
          <w:rtl/>
        </w:rPr>
        <w:t>،</w:t>
      </w:r>
      <w:r>
        <w:rPr>
          <w:rtl/>
        </w:rPr>
        <w:t xml:space="preserve"> تعالى الله عن ذلك علوا كبيرا</w:t>
      </w:r>
      <w:r w:rsidR="0073240D">
        <w:rPr>
          <w:rtl/>
        </w:rPr>
        <w:t>،</w:t>
      </w:r>
      <w:r>
        <w:rPr>
          <w:rtl/>
        </w:rPr>
        <w:t xml:space="preserve"> قال سليمان</w:t>
      </w:r>
      <w:r w:rsidR="0073240D">
        <w:rPr>
          <w:rtl/>
        </w:rPr>
        <w:t>:</w:t>
      </w:r>
      <w:r>
        <w:rPr>
          <w:rtl/>
        </w:rPr>
        <w:t xml:space="preserve"> إنما قلت</w:t>
      </w:r>
      <w:r w:rsidR="0073240D">
        <w:rPr>
          <w:rtl/>
        </w:rPr>
        <w:t>:</w:t>
      </w:r>
      <w:r>
        <w:rPr>
          <w:rtl/>
        </w:rPr>
        <w:t xml:space="preserve"> لا يعلمه لأنه لا غاية لهذا لأن الله عزوجل وصفهما بالخلود وكرهنا أن نجعل لهما انقطاعا</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ليس علمه بذلك بموجب لانقطاعه عنهم لأنه قد يعلم ذلك ثم يزيدهم ثم لا يقطعه عنهم</w:t>
      </w:r>
      <w:r w:rsidR="0073240D">
        <w:rPr>
          <w:rtl/>
        </w:rPr>
        <w:t>،</w:t>
      </w:r>
      <w:r>
        <w:rPr>
          <w:rtl/>
        </w:rPr>
        <w:t xml:space="preserve"> وكذلك قال الله عزوجل في كتابه</w:t>
      </w:r>
      <w:r w:rsidR="0073240D">
        <w:rPr>
          <w:rtl/>
        </w:rPr>
        <w:t>:</w:t>
      </w:r>
      <w:r>
        <w:rPr>
          <w:rtl/>
        </w:rPr>
        <w:t xml:space="preserve"> </w:t>
      </w:r>
      <w:r w:rsidRPr="0073240D">
        <w:rPr>
          <w:rStyle w:val="libAlaemChar"/>
          <w:rtl/>
        </w:rPr>
        <w:t>(</w:t>
      </w:r>
      <w:r>
        <w:rPr>
          <w:rtl/>
        </w:rPr>
        <w:t xml:space="preserve"> </w:t>
      </w:r>
      <w:r w:rsidRPr="00B171D4">
        <w:rPr>
          <w:rStyle w:val="libAieChar"/>
          <w:rtl/>
        </w:rPr>
        <w:t>كلما نضجت جلودهم بدلناهم جلودا غيرها ليذوقوا العذاب</w:t>
      </w:r>
      <w:r>
        <w:rPr>
          <w:rtl/>
        </w:rPr>
        <w:t xml:space="preserve"> </w:t>
      </w:r>
      <w:r w:rsidRPr="0073240D">
        <w:rPr>
          <w:rStyle w:val="libAlaemChar"/>
          <w:rtl/>
        </w:rPr>
        <w:t>)</w:t>
      </w:r>
      <w:r>
        <w:rPr>
          <w:rtl/>
        </w:rPr>
        <w:t xml:space="preserve"> </w:t>
      </w:r>
      <w:r w:rsidRPr="00B171D4">
        <w:rPr>
          <w:rStyle w:val="libFootnotenumChar"/>
          <w:rtl/>
        </w:rPr>
        <w:t>(2)</w:t>
      </w:r>
      <w:r>
        <w:rPr>
          <w:rtl/>
        </w:rPr>
        <w:t xml:space="preserve"> وقال عزوجل لأهل الجنة</w:t>
      </w:r>
      <w:r w:rsidR="0073240D">
        <w:rPr>
          <w:rtl/>
        </w:rPr>
        <w:t>:</w:t>
      </w:r>
      <w:r>
        <w:rPr>
          <w:rtl/>
        </w:rPr>
        <w:t xml:space="preserve"> </w:t>
      </w:r>
      <w:r w:rsidRPr="0073240D">
        <w:rPr>
          <w:rStyle w:val="libAlaemChar"/>
          <w:rtl/>
        </w:rPr>
        <w:t>(</w:t>
      </w:r>
      <w:r>
        <w:rPr>
          <w:rtl/>
        </w:rPr>
        <w:t xml:space="preserve"> </w:t>
      </w:r>
      <w:r w:rsidRPr="00B171D4">
        <w:rPr>
          <w:rStyle w:val="libAieChar"/>
          <w:rtl/>
        </w:rPr>
        <w:t>عطاء غير مجذوذ</w:t>
      </w:r>
      <w:r>
        <w:rPr>
          <w:rtl/>
        </w:rPr>
        <w:t xml:space="preserve"> </w:t>
      </w:r>
      <w:r w:rsidRPr="0073240D">
        <w:rPr>
          <w:rStyle w:val="libAlaemChar"/>
          <w:rtl/>
        </w:rPr>
        <w:t>)</w:t>
      </w:r>
      <w:r>
        <w:rPr>
          <w:rtl/>
        </w:rPr>
        <w:t xml:space="preserve"> </w:t>
      </w:r>
      <w:r w:rsidRPr="00B171D4">
        <w:rPr>
          <w:rStyle w:val="libFootnotenumChar"/>
          <w:rtl/>
        </w:rPr>
        <w:t>(3)</w:t>
      </w:r>
      <w:r>
        <w:rPr>
          <w:rtl/>
        </w:rPr>
        <w:t xml:space="preserve"> وقال عزوجل</w:t>
      </w:r>
      <w:r w:rsidR="0073240D">
        <w:rPr>
          <w:rtl/>
        </w:rPr>
        <w:t>:</w:t>
      </w:r>
      <w:r>
        <w:rPr>
          <w:rtl/>
        </w:rPr>
        <w:t xml:space="preserve"> </w:t>
      </w:r>
      <w:r w:rsidRPr="0073240D">
        <w:rPr>
          <w:rStyle w:val="libAlaemChar"/>
          <w:rtl/>
        </w:rPr>
        <w:t>(</w:t>
      </w:r>
      <w:r>
        <w:rPr>
          <w:rtl/>
        </w:rPr>
        <w:t xml:space="preserve"> </w:t>
      </w:r>
      <w:r w:rsidRPr="00B171D4">
        <w:rPr>
          <w:rStyle w:val="libAieChar"/>
          <w:rtl/>
        </w:rPr>
        <w:t>وفاكهة كثيرة * لا مقطوعة ولا ممنوعة</w:t>
      </w:r>
      <w:r>
        <w:rPr>
          <w:rtl/>
        </w:rPr>
        <w:t xml:space="preserve"> </w:t>
      </w:r>
      <w:r w:rsidRPr="0073240D">
        <w:rPr>
          <w:rStyle w:val="libAlaemChar"/>
          <w:rtl/>
        </w:rPr>
        <w:t>)</w:t>
      </w:r>
      <w:r>
        <w:rPr>
          <w:rtl/>
        </w:rPr>
        <w:t xml:space="preserve"> </w:t>
      </w:r>
      <w:r w:rsidRPr="00B171D4">
        <w:rPr>
          <w:rStyle w:val="libFootnotenumChar"/>
          <w:rtl/>
        </w:rPr>
        <w:t>(4)</w:t>
      </w:r>
      <w:r>
        <w:rPr>
          <w:rtl/>
        </w:rPr>
        <w:t xml:space="preserve"> فهو عزوجل يعلم ذلك ولا يقطع عنهم الزيادة</w:t>
      </w:r>
      <w:r w:rsidR="0073240D">
        <w:rPr>
          <w:rtl/>
        </w:rPr>
        <w:t>،</w:t>
      </w:r>
      <w:r>
        <w:rPr>
          <w:rtl/>
        </w:rPr>
        <w:t xml:space="preserve"> أرأيت ما أكل أهل الجنة وما شربوا أليس يخلف مكانه؟! قال بلى</w:t>
      </w:r>
      <w:r w:rsidR="0073240D">
        <w:rPr>
          <w:rtl/>
        </w:rPr>
        <w:t>،</w:t>
      </w:r>
      <w:r>
        <w:rPr>
          <w:rtl/>
        </w:rPr>
        <w:t xml:space="preserve"> قال</w:t>
      </w:r>
      <w:r w:rsidR="0073240D">
        <w:rPr>
          <w:rtl/>
        </w:rPr>
        <w:t>:</w:t>
      </w:r>
      <w:r>
        <w:rPr>
          <w:rtl/>
        </w:rPr>
        <w:t xml:space="preserve"> أفيكون يقطع ذلك عنهم وقد أخلف مكانه؟! قال سليمان</w:t>
      </w:r>
      <w:r w:rsidR="0073240D">
        <w:rPr>
          <w:rtl/>
        </w:rPr>
        <w:t>:</w:t>
      </w:r>
      <w:r>
        <w:rPr>
          <w:rtl/>
        </w:rPr>
        <w:t xml:space="preserve"> لا</w:t>
      </w:r>
      <w:r w:rsidR="0073240D">
        <w:rPr>
          <w:rtl/>
        </w:rPr>
        <w:t>،</w:t>
      </w:r>
      <w:r>
        <w:rPr>
          <w:rtl/>
        </w:rPr>
        <w:t xml:space="preserve"> قال</w:t>
      </w:r>
      <w:r w:rsidR="0073240D">
        <w:rPr>
          <w:rtl/>
        </w:rPr>
        <w:t>:</w:t>
      </w:r>
      <w:r>
        <w:rPr>
          <w:rtl/>
        </w:rPr>
        <w:t xml:space="preserve"> فكذلك كل ما يكون فيها </w:t>
      </w:r>
      <w:r w:rsidRPr="00B171D4">
        <w:rPr>
          <w:rStyle w:val="libFootnotenumChar"/>
          <w:rtl/>
        </w:rPr>
        <w:t>(5)</w:t>
      </w:r>
      <w:r>
        <w:rPr>
          <w:rtl/>
        </w:rPr>
        <w:t xml:space="preserve"> إذا أخلف مكانه فليس بمقطوع عنهم</w:t>
      </w:r>
      <w:r w:rsidR="0073240D">
        <w:rPr>
          <w:rtl/>
        </w:rPr>
        <w:t>،</w:t>
      </w:r>
      <w:r>
        <w:rPr>
          <w:rtl/>
        </w:rPr>
        <w:t xml:space="preserve"> قال سليمان بل يقطعه عنهم فلا يزيدهم </w:t>
      </w:r>
      <w:r w:rsidRPr="00B171D4">
        <w:rPr>
          <w:rStyle w:val="libFootnotenumChar"/>
          <w:rtl/>
        </w:rPr>
        <w:t>(6)</w:t>
      </w:r>
      <w:r>
        <w:rPr>
          <w:rtl/>
        </w:rPr>
        <w:t xml:space="preserve"> قال الرضا </w:t>
      </w:r>
      <w:r w:rsidR="0073240D" w:rsidRPr="0073240D">
        <w:rPr>
          <w:rStyle w:val="libAlaemChar"/>
          <w:rFonts w:hint="cs"/>
          <w:rtl/>
        </w:rPr>
        <w:t>عليه‌السلام</w:t>
      </w:r>
      <w:r w:rsidR="0073240D">
        <w:rPr>
          <w:rtl/>
        </w:rPr>
        <w:t>:</w:t>
      </w:r>
      <w:r>
        <w:rPr>
          <w:rtl/>
        </w:rPr>
        <w:t xml:space="preserve"> إذا يبيد ما فيهما</w:t>
      </w:r>
      <w:r w:rsidR="0073240D">
        <w:rPr>
          <w:rtl/>
        </w:rPr>
        <w:t>،</w:t>
      </w:r>
      <w:r>
        <w:rPr>
          <w:rtl/>
        </w:rPr>
        <w:t xml:space="preserve"> وهذا يا سليمان إبطال الخلود وخلاف الكتاب لأن الله عزوجل يقول</w:t>
      </w:r>
      <w:r w:rsidR="0073240D">
        <w:rPr>
          <w:rtl/>
        </w:rPr>
        <w:t>:</w:t>
      </w:r>
      <w:r>
        <w:rPr>
          <w:rtl/>
        </w:rPr>
        <w:t xml:space="preserve"> </w:t>
      </w:r>
      <w:r w:rsidRPr="0073240D">
        <w:rPr>
          <w:rStyle w:val="libAlaemChar"/>
          <w:rtl/>
        </w:rPr>
        <w:t>(</w:t>
      </w:r>
      <w:r>
        <w:rPr>
          <w:rtl/>
        </w:rPr>
        <w:t xml:space="preserve"> </w:t>
      </w:r>
      <w:r w:rsidRPr="00B171D4">
        <w:rPr>
          <w:rStyle w:val="libAieChar"/>
          <w:rtl/>
        </w:rPr>
        <w:t>لهم ما</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في علمه على قولك</w:t>
      </w:r>
      <w:r w:rsidR="0073240D">
        <w:rPr>
          <w:rtl/>
        </w:rPr>
        <w:t>:</w:t>
      </w:r>
      <w:r>
        <w:rPr>
          <w:rtl/>
        </w:rPr>
        <w:t xml:space="preserve"> أنه يزيدهم ما لم يكن</w:t>
      </w:r>
      <w:r w:rsidR="0073240D">
        <w:rPr>
          <w:rtl/>
        </w:rPr>
        <w:t>،</w:t>
      </w:r>
      <w:r>
        <w:rPr>
          <w:rtl/>
        </w:rPr>
        <w:t xml:space="preserve"> فعلمه المتعلق الآن بما لم يكن غير الإرادة لأنها لم تتعلق به بعد. </w:t>
      </w:r>
    </w:p>
    <w:p w:rsidR="00B171D4" w:rsidRDefault="00B171D4" w:rsidP="00B171D4">
      <w:pPr>
        <w:pStyle w:val="libFootnote0"/>
        <w:rPr>
          <w:rtl/>
        </w:rPr>
      </w:pPr>
      <w:r>
        <w:rPr>
          <w:rtl/>
        </w:rPr>
        <w:t>1</w:t>
      </w:r>
      <w:r w:rsidR="00AC41E0">
        <w:rPr>
          <w:rtl/>
        </w:rPr>
        <w:t xml:space="preserve"> - </w:t>
      </w:r>
      <w:r>
        <w:rPr>
          <w:rtl/>
        </w:rPr>
        <w:t>في البحار وفي نسخة ( د ) و ( ب ) ( فالمزيد لا غاية له ) وهذا أنسب لإفادة التفريغ والتعليل</w:t>
      </w:r>
      <w:r w:rsidR="0073240D">
        <w:rPr>
          <w:rtl/>
        </w:rPr>
        <w:t>،</w:t>
      </w:r>
      <w:r>
        <w:rPr>
          <w:rtl/>
        </w:rPr>
        <w:t xml:space="preserve"> كأنه على زعمه قال</w:t>
      </w:r>
      <w:r w:rsidR="0073240D">
        <w:rPr>
          <w:rtl/>
        </w:rPr>
        <w:t>:</w:t>
      </w:r>
      <w:r>
        <w:rPr>
          <w:rtl/>
        </w:rPr>
        <w:t xml:space="preserve"> كما أن إرادته لا تتعلق الآن بالمزيد في الدار الآخرة لا يتعلق علمه به لأن المزيد لا غاية له وغير المتناهي لا يكون معلوما</w:t>
      </w:r>
      <w:r w:rsidR="0073240D">
        <w:rPr>
          <w:rtl/>
        </w:rPr>
        <w:t>،</w:t>
      </w:r>
      <w:r>
        <w:rPr>
          <w:rtl/>
        </w:rPr>
        <w:t xml:space="preserve"> فرد عليه بتنزيهه تعالى عن عدم العلم به وإن كان غير متناه. </w:t>
      </w:r>
    </w:p>
    <w:p w:rsidR="00B171D4" w:rsidRDefault="00B171D4" w:rsidP="00B171D4">
      <w:pPr>
        <w:pStyle w:val="libFootnote0"/>
        <w:rPr>
          <w:rtl/>
        </w:rPr>
      </w:pPr>
      <w:r>
        <w:rPr>
          <w:rtl/>
        </w:rPr>
        <w:t>2</w:t>
      </w:r>
      <w:r w:rsidR="00AC41E0">
        <w:rPr>
          <w:rtl/>
        </w:rPr>
        <w:t xml:space="preserve"> - </w:t>
      </w:r>
      <w:r>
        <w:rPr>
          <w:rtl/>
        </w:rPr>
        <w:t>النساء</w:t>
      </w:r>
      <w:r w:rsidR="0073240D">
        <w:rPr>
          <w:rtl/>
        </w:rPr>
        <w:t>:</w:t>
      </w:r>
      <w:r>
        <w:rPr>
          <w:rtl/>
        </w:rPr>
        <w:t xml:space="preserve"> 56. </w:t>
      </w:r>
    </w:p>
    <w:p w:rsidR="00B171D4" w:rsidRDefault="00B171D4" w:rsidP="00B171D4">
      <w:pPr>
        <w:pStyle w:val="libFootnote0"/>
        <w:rPr>
          <w:rtl/>
        </w:rPr>
      </w:pPr>
      <w:r>
        <w:rPr>
          <w:rtl/>
        </w:rPr>
        <w:t>3</w:t>
      </w:r>
      <w:r w:rsidR="00AC41E0">
        <w:rPr>
          <w:rtl/>
        </w:rPr>
        <w:t xml:space="preserve"> - </w:t>
      </w:r>
      <w:r>
        <w:rPr>
          <w:rtl/>
        </w:rPr>
        <w:t>هود</w:t>
      </w:r>
      <w:r w:rsidR="0073240D">
        <w:rPr>
          <w:rtl/>
        </w:rPr>
        <w:t>:</w:t>
      </w:r>
      <w:r>
        <w:rPr>
          <w:rtl/>
        </w:rPr>
        <w:t xml:space="preserve"> 108. </w:t>
      </w:r>
    </w:p>
    <w:p w:rsidR="00B171D4" w:rsidRDefault="00B171D4" w:rsidP="00B171D4">
      <w:pPr>
        <w:pStyle w:val="libFootnote0"/>
        <w:rPr>
          <w:rtl/>
        </w:rPr>
      </w:pPr>
      <w:r>
        <w:rPr>
          <w:rtl/>
        </w:rPr>
        <w:t>4</w:t>
      </w:r>
      <w:r w:rsidR="00AC41E0">
        <w:rPr>
          <w:rtl/>
        </w:rPr>
        <w:t xml:space="preserve"> - </w:t>
      </w:r>
      <w:r>
        <w:rPr>
          <w:rtl/>
        </w:rPr>
        <w:t xml:space="preserve">الواقعة. 33. </w:t>
      </w:r>
    </w:p>
    <w:p w:rsidR="00B171D4" w:rsidRDefault="00B171D4" w:rsidP="00B171D4">
      <w:pPr>
        <w:pStyle w:val="libFootnote0"/>
        <w:rPr>
          <w:rtl/>
        </w:rPr>
      </w:pPr>
      <w:r>
        <w:rPr>
          <w:rtl/>
        </w:rPr>
        <w:t>5</w:t>
      </w:r>
      <w:r w:rsidR="00AC41E0">
        <w:rPr>
          <w:rtl/>
        </w:rPr>
        <w:t xml:space="preserve"> - </w:t>
      </w:r>
      <w:r>
        <w:rPr>
          <w:rtl/>
        </w:rPr>
        <w:t xml:space="preserve">أي فكالجنة كل ما في النار. </w:t>
      </w:r>
    </w:p>
    <w:p w:rsidR="00B171D4" w:rsidRDefault="00B171D4" w:rsidP="00B171D4">
      <w:pPr>
        <w:pStyle w:val="libFootnote0"/>
        <w:rPr>
          <w:rtl/>
        </w:rPr>
      </w:pPr>
      <w:r>
        <w:rPr>
          <w:rtl/>
        </w:rPr>
        <w:t>6</w:t>
      </w:r>
      <w:r w:rsidR="00AC41E0">
        <w:rPr>
          <w:rtl/>
        </w:rPr>
        <w:t xml:space="preserve"> - </w:t>
      </w:r>
      <w:r>
        <w:rPr>
          <w:rtl/>
        </w:rPr>
        <w:t xml:space="preserve">في البحار وفي نسخة ( ب ) و ( ج ) ( ولا يزيدهم ) وفي نسخة ( و ) ( بلى يقطعه عنهم فلا يزيدهم ). </w:t>
      </w:r>
    </w:p>
    <w:p w:rsidR="00D47C14" w:rsidRDefault="00D47C14" w:rsidP="00D47C14">
      <w:pPr>
        <w:pStyle w:val="libNormal"/>
        <w:rPr>
          <w:rtl/>
        </w:rPr>
      </w:pPr>
      <w:r>
        <w:rPr>
          <w:rtl/>
        </w:rPr>
        <w:br w:type="page"/>
      </w:r>
    </w:p>
    <w:p w:rsidR="00B171D4" w:rsidRDefault="00B171D4" w:rsidP="00B171D4">
      <w:pPr>
        <w:pStyle w:val="libNormal0"/>
        <w:rPr>
          <w:rtl/>
        </w:rPr>
      </w:pPr>
      <w:r w:rsidRPr="00B171D4">
        <w:rPr>
          <w:rStyle w:val="libAieChar"/>
          <w:rtl/>
        </w:rPr>
        <w:lastRenderedPageBreak/>
        <w:t>يشاؤون فيها ولدينا مزيد</w:t>
      </w:r>
      <w:r>
        <w:rPr>
          <w:rtl/>
        </w:rPr>
        <w:t xml:space="preserve"> </w:t>
      </w:r>
      <w:r w:rsidRPr="0073240D">
        <w:rPr>
          <w:rStyle w:val="libAlaemChar"/>
          <w:rtl/>
        </w:rPr>
        <w:t>)</w:t>
      </w:r>
      <w:r>
        <w:rPr>
          <w:rtl/>
        </w:rPr>
        <w:t xml:space="preserve"> </w:t>
      </w:r>
      <w:r w:rsidRPr="00B171D4">
        <w:rPr>
          <w:rStyle w:val="libFootnotenumChar"/>
          <w:rtl/>
        </w:rPr>
        <w:t>(1)</w:t>
      </w:r>
      <w:r>
        <w:rPr>
          <w:rtl/>
        </w:rPr>
        <w:t xml:space="preserve"> ويقول عزوجل</w:t>
      </w:r>
      <w:r w:rsidR="0073240D">
        <w:rPr>
          <w:rtl/>
        </w:rPr>
        <w:t>:</w:t>
      </w:r>
      <w:r>
        <w:rPr>
          <w:rtl/>
        </w:rPr>
        <w:t xml:space="preserve"> </w:t>
      </w:r>
      <w:r w:rsidRPr="0073240D">
        <w:rPr>
          <w:rStyle w:val="libAlaemChar"/>
          <w:rtl/>
        </w:rPr>
        <w:t>(</w:t>
      </w:r>
      <w:r>
        <w:rPr>
          <w:rtl/>
        </w:rPr>
        <w:t xml:space="preserve"> </w:t>
      </w:r>
      <w:r w:rsidRPr="00B171D4">
        <w:rPr>
          <w:rStyle w:val="libAieChar"/>
          <w:rtl/>
        </w:rPr>
        <w:t>عطاء غير مجذوذ</w:t>
      </w:r>
      <w:r>
        <w:rPr>
          <w:rtl/>
        </w:rPr>
        <w:t xml:space="preserve"> </w:t>
      </w:r>
      <w:r w:rsidRPr="0073240D">
        <w:rPr>
          <w:rStyle w:val="libAlaemChar"/>
          <w:rtl/>
        </w:rPr>
        <w:t>)</w:t>
      </w:r>
      <w:r>
        <w:rPr>
          <w:rtl/>
        </w:rPr>
        <w:t xml:space="preserve"> ويقول عزوجل</w:t>
      </w:r>
      <w:r w:rsidR="0073240D">
        <w:rPr>
          <w:rtl/>
        </w:rPr>
        <w:t>:</w:t>
      </w:r>
      <w:r>
        <w:rPr>
          <w:rtl/>
        </w:rPr>
        <w:t xml:space="preserve"> </w:t>
      </w:r>
      <w:r w:rsidRPr="0073240D">
        <w:rPr>
          <w:rStyle w:val="libAlaemChar"/>
          <w:rtl/>
        </w:rPr>
        <w:t>(</w:t>
      </w:r>
      <w:r>
        <w:rPr>
          <w:rtl/>
        </w:rPr>
        <w:t xml:space="preserve"> </w:t>
      </w:r>
      <w:r w:rsidRPr="00B171D4">
        <w:rPr>
          <w:rStyle w:val="libAieChar"/>
          <w:rtl/>
        </w:rPr>
        <w:t>وما هم منها بمخرجين</w:t>
      </w:r>
      <w:r>
        <w:rPr>
          <w:rtl/>
        </w:rPr>
        <w:t xml:space="preserve"> </w:t>
      </w:r>
      <w:r w:rsidRPr="0073240D">
        <w:rPr>
          <w:rStyle w:val="libAlaemChar"/>
          <w:rtl/>
        </w:rPr>
        <w:t>)</w:t>
      </w:r>
      <w:r>
        <w:rPr>
          <w:rtl/>
        </w:rPr>
        <w:t xml:space="preserve"> </w:t>
      </w:r>
      <w:r w:rsidRPr="00B171D4">
        <w:rPr>
          <w:rStyle w:val="libFootnotenumChar"/>
          <w:rtl/>
        </w:rPr>
        <w:t>(2)</w:t>
      </w:r>
      <w:r>
        <w:rPr>
          <w:rtl/>
        </w:rPr>
        <w:t xml:space="preserve"> ويقول عزوجل</w:t>
      </w:r>
      <w:r w:rsidR="0073240D">
        <w:rPr>
          <w:rtl/>
        </w:rPr>
        <w:t>:</w:t>
      </w:r>
      <w:r>
        <w:rPr>
          <w:rtl/>
        </w:rPr>
        <w:t xml:space="preserve"> </w:t>
      </w:r>
      <w:r w:rsidRPr="0073240D">
        <w:rPr>
          <w:rStyle w:val="libAlaemChar"/>
          <w:rtl/>
        </w:rPr>
        <w:t>(</w:t>
      </w:r>
      <w:r>
        <w:rPr>
          <w:rtl/>
        </w:rPr>
        <w:t xml:space="preserve"> </w:t>
      </w:r>
      <w:r w:rsidRPr="00B171D4">
        <w:rPr>
          <w:rStyle w:val="libAieChar"/>
          <w:rtl/>
        </w:rPr>
        <w:t>خالدين فيها ح أبدا</w:t>
      </w:r>
      <w:r>
        <w:rPr>
          <w:rtl/>
        </w:rPr>
        <w:t xml:space="preserve"> </w:t>
      </w:r>
      <w:r w:rsidRPr="0073240D">
        <w:rPr>
          <w:rStyle w:val="libAlaemChar"/>
          <w:rtl/>
        </w:rPr>
        <w:t>)</w:t>
      </w:r>
      <w:r>
        <w:rPr>
          <w:rtl/>
        </w:rPr>
        <w:t xml:space="preserve"> </w:t>
      </w:r>
      <w:r w:rsidRPr="00B171D4">
        <w:rPr>
          <w:rStyle w:val="libFootnotenumChar"/>
          <w:rtl/>
        </w:rPr>
        <w:t>(3)</w:t>
      </w:r>
      <w:r>
        <w:rPr>
          <w:rtl/>
        </w:rPr>
        <w:t xml:space="preserve"> ويقول عزوجل</w:t>
      </w:r>
      <w:r w:rsidR="0073240D">
        <w:rPr>
          <w:rtl/>
        </w:rPr>
        <w:t>:</w:t>
      </w:r>
      <w:r>
        <w:rPr>
          <w:rtl/>
        </w:rPr>
        <w:t xml:space="preserve"> </w:t>
      </w:r>
      <w:r w:rsidRPr="0073240D">
        <w:rPr>
          <w:rStyle w:val="libAlaemChar"/>
          <w:rtl/>
        </w:rPr>
        <w:t>(</w:t>
      </w:r>
      <w:r>
        <w:rPr>
          <w:rtl/>
        </w:rPr>
        <w:t xml:space="preserve"> </w:t>
      </w:r>
      <w:r w:rsidRPr="00B171D4">
        <w:rPr>
          <w:rStyle w:val="libAieChar"/>
          <w:rtl/>
        </w:rPr>
        <w:t>وفاكهة كثيرة لا مقطوعة ولا ممنوعة</w:t>
      </w:r>
      <w:r>
        <w:rPr>
          <w:rtl/>
        </w:rPr>
        <w:t xml:space="preserve"> </w:t>
      </w:r>
      <w:r w:rsidRPr="0073240D">
        <w:rPr>
          <w:rStyle w:val="libAlaemChar"/>
          <w:rtl/>
        </w:rPr>
        <w:t>)</w:t>
      </w:r>
      <w:r>
        <w:rPr>
          <w:rtl/>
        </w:rPr>
        <w:t xml:space="preserve"> فلم يحر جوابا. </w:t>
      </w:r>
    </w:p>
    <w:p w:rsidR="00B171D4" w:rsidRDefault="00B171D4" w:rsidP="00B171D4">
      <w:pPr>
        <w:pStyle w:val="libNormal"/>
        <w:rPr>
          <w:rtl/>
        </w:rPr>
      </w:pPr>
      <w:r>
        <w:rPr>
          <w:rtl/>
        </w:rPr>
        <w:t xml:space="preserve">ثم قال الرضا </w:t>
      </w:r>
      <w:r w:rsidR="0073240D" w:rsidRPr="0073240D">
        <w:rPr>
          <w:rStyle w:val="libAlaemChar"/>
          <w:rFonts w:hint="cs"/>
          <w:rtl/>
        </w:rPr>
        <w:t>عليه‌السلام</w:t>
      </w:r>
      <w:r w:rsidR="0073240D">
        <w:rPr>
          <w:rtl/>
        </w:rPr>
        <w:t>:</w:t>
      </w:r>
      <w:r>
        <w:rPr>
          <w:rtl/>
        </w:rPr>
        <w:t xml:space="preserve"> يا سليمان ألا تخبرني عن الإرادة فعل هي أم غير فعل؟ قال</w:t>
      </w:r>
      <w:r w:rsidR="0073240D">
        <w:rPr>
          <w:rtl/>
        </w:rPr>
        <w:t>:</w:t>
      </w:r>
      <w:r>
        <w:rPr>
          <w:rtl/>
        </w:rPr>
        <w:t xml:space="preserve"> بل هي فعل</w:t>
      </w:r>
      <w:r w:rsidR="0073240D">
        <w:rPr>
          <w:rtl/>
        </w:rPr>
        <w:t>،</w:t>
      </w:r>
      <w:r>
        <w:rPr>
          <w:rtl/>
        </w:rPr>
        <w:t xml:space="preserve"> قال</w:t>
      </w:r>
      <w:r w:rsidR="0073240D">
        <w:rPr>
          <w:rtl/>
        </w:rPr>
        <w:t>:</w:t>
      </w:r>
      <w:r>
        <w:rPr>
          <w:rtl/>
        </w:rPr>
        <w:t xml:space="preserve"> فهي محدثة لأن الفعل كله محدث</w:t>
      </w:r>
      <w:r w:rsidR="0073240D">
        <w:rPr>
          <w:rtl/>
        </w:rPr>
        <w:t>،</w:t>
      </w:r>
      <w:r>
        <w:rPr>
          <w:rtl/>
        </w:rPr>
        <w:t xml:space="preserve"> قال</w:t>
      </w:r>
      <w:r w:rsidR="0073240D">
        <w:rPr>
          <w:rtl/>
        </w:rPr>
        <w:t>:</w:t>
      </w:r>
      <w:r>
        <w:rPr>
          <w:rtl/>
        </w:rPr>
        <w:t xml:space="preserve"> ليست بفعل</w:t>
      </w:r>
      <w:r w:rsidR="0073240D">
        <w:rPr>
          <w:rtl/>
        </w:rPr>
        <w:t>،</w:t>
      </w:r>
      <w:r>
        <w:rPr>
          <w:rtl/>
        </w:rPr>
        <w:t xml:space="preserve"> قال</w:t>
      </w:r>
      <w:r w:rsidR="0073240D">
        <w:rPr>
          <w:rtl/>
        </w:rPr>
        <w:t>:</w:t>
      </w:r>
      <w:r>
        <w:rPr>
          <w:rtl/>
        </w:rPr>
        <w:t xml:space="preserve"> فمعه غيره لم يزل</w:t>
      </w:r>
      <w:r w:rsidR="0073240D">
        <w:rPr>
          <w:rtl/>
        </w:rPr>
        <w:t>،</w:t>
      </w:r>
      <w:r>
        <w:rPr>
          <w:rtl/>
        </w:rPr>
        <w:t xml:space="preserve"> قال سليمان</w:t>
      </w:r>
      <w:r w:rsidR="0073240D">
        <w:rPr>
          <w:rtl/>
        </w:rPr>
        <w:t>:</w:t>
      </w:r>
      <w:r>
        <w:rPr>
          <w:rtl/>
        </w:rPr>
        <w:t xml:space="preserve"> الإرادة هي الانشاء</w:t>
      </w:r>
      <w:r w:rsidR="0073240D">
        <w:rPr>
          <w:rtl/>
        </w:rPr>
        <w:t>،</w:t>
      </w:r>
      <w:r>
        <w:rPr>
          <w:rtl/>
        </w:rPr>
        <w:t xml:space="preserve"> قال</w:t>
      </w:r>
      <w:r w:rsidR="0073240D">
        <w:rPr>
          <w:rtl/>
        </w:rPr>
        <w:t>:</w:t>
      </w:r>
      <w:r>
        <w:rPr>
          <w:rtl/>
        </w:rPr>
        <w:t xml:space="preserve"> يا سليمان هذا الذي ادعيتموه </w:t>
      </w:r>
      <w:r w:rsidRPr="00B171D4">
        <w:rPr>
          <w:rStyle w:val="libFootnotenumChar"/>
          <w:rtl/>
        </w:rPr>
        <w:t>(4)</w:t>
      </w:r>
      <w:r>
        <w:rPr>
          <w:rtl/>
        </w:rPr>
        <w:t xml:space="preserve"> على ضرار وأصحابه </w:t>
      </w:r>
      <w:r w:rsidRPr="00B171D4">
        <w:rPr>
          <w:rStyle w:val="libFootnotenumChar"/>
          <w:rtl/>
        </w:rPr>
        <w:t>(5)</w:t>
      </w:r>
      <w:r>
        <w:rPr>
          <w:rtl/>
        </w:rPr>
        <w:t xml:space="preserve"> من قولهم</w:t>
      </w:r>
      <w:r w:rsidR="0073240D">
        <w:rPr>
          <w:rtl/>
        </w:rPr>
        <w:t>:</w:t>
      </w:r>
      <w:r>
        <w:rPr>
          <w:rtl/>
        </w:rPr>
        <w:t xml:space="preserve"> إن كل ما خلق الله عزوجل في سماء أو أرض أو بحر أو بر من كلب أو خنزير أو قرد أو إنسان أو دابة إرادة الله عزوجل وإن إرادة الله عزوجل تحيي وتموت وتذهب وتأكل وتشرب وتنكح وتلد </w:t>
      </w:r>
      <w:r w:rsidRPr="00B171D4">
        <w:rPr>
          <w:rStyle w:val="libFootnotenumChar"/>
          <w:rtl/>
        </w:rPr>
        <w:t>(6)</w:t>
      </w:r>
      <w:r>
        <w:rPr>
          <w:rtl/>
        </w:rPr>
        <w:t xml:space="preserve"> وتظلم وتفعل الفواحش وتكفر</w:t>
      </w:r>
      <w:r w:rsidR="0073240D">
        <w:rPr>
          <w:rtl/>
        </w:rPr>
        <w:t>،</w:t>
      </w:r>
      <w:r>
        <w:rPr>
          <w:rtl/>
        </w:rPr>
        <w:t xml:space="preserve"> وتشرك</w:t>
      </w:r>
      <w:r w:rsidR="0073240D">
        <w:rPr>
          <w:rtl/>
        </w:rPr>
        <w:t>،</w:t>
      </w:r>
      <w:r>
        <w:rPr>
          <w:rtl/>
        </w:rPr>
        <w:t xml:space="preserve"> فتبراء منها وتعاديها وهذا حدها </w:t>
      </w:r>
      <w:r w:rsidRPr="00B171D4">
        <w:rPr>
          <w:rStyle w:val="libFootnotenumChar"/>
          <w:rtl/>
        </w:rPr>
        <w:t>(7)</w:t>
      </w:r>
      <w:r>
        <w:rPr>
          <w:rtl/>
        </w:rPr>
        <w:t xml:space="preserve">. </w:t>
      </w:r>
    </w:p>
    <w:p w:rsidR="00B171D4" w:rsidRDefault="00B171D4" w:rsidP="00B171D4">
      <w:pPr>
        <w:pStyle w:val="libNormal"/>
        <w:rPr>
          <w:rtl/>
        </w:rPr>
      </w:pPr>
      <w:r>
        <w:rPr>
          <w:rtl/>
        </w:rPr>
        <w:t>قال سليمان</w:t>
      </w:r>
      <w:r w:rsidR="0073240D">
        <w:rPr>
          <w:rtl/>
        </w:rPr>
        <w:t>:</w:t>
      </w:r>
      <w:r>
        <w:rPr>
          <w:rtl/>
        </w:rPr>
        <w:t xml:space="preserve"> إنها كالسمع والبصر والعلم</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قد رجعت إلى هذا ثانية</w:t>
      </w:r>
      <w:r w:rsidR="0073240D">
        <w:rPr>
          <w:rtl/>
        </w:rPr>
        <w:t>،</w:t>
      </w:r>
      <w:r>
        <w:rPr>
          <w:rtl/>
        </w:rPr>
        <w:t xml:space="preserve"> فأخبرني عن السمع والبصر والعلم أمصنوع؟ قال سليمان</w:t>
      </w:r>
      <w:r w:rsidR="0073240D">
        <w:rPr>
          <w:rtl/>
        </w:rPr>
        <w:t>:</w:t>
      </w:r>
      <w:r>
        <w:rPr>
          <w:rtl/>
        </w:rPr>
        <w:t xml:space="preserve"> لا</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فكيف نفيتموه </w:t>
      </w:r>
      <w:r w:rsidRPr="00B171D4">
        <w:rPr>
          <w:rStyle w:val="libFootnotenumChar"/>
          <w:rtl/>
        </w:rPr>
        <w:t>(8)</w:t>
      </w:r>
      <w:r>
        <w:rPr>
          <w:rtl/>
        </w:rPr>
        <w:t xml:space="preserve"> فمرة قلتم لم يرد ومرة قلتم أراد</w:t>
      </w:r>
      <w:r w:rsidR="0073240D">
        <w:rPr>
          <w:rtl/>
        </w:rPr>
        <w:t>،</w:t>
      </w:r>
      <w:r>
        <w:rPr>
          <w:rtl/>
        </w:rPr>
        <w:t xml:space="preserve"> وليست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ق</w:t>
      </w:r>
      <w:r w:rsidR="0073240D">
        <w:rPr>
          <w:rtl/>
        </w:rPr>
        <w:t>:</w:t>
      </w:r>
      <w:r>
        <w:rPr>
          <w:rtl/>
        </w:rPr>
        <w:t xml:space="preserve"> 35. </w:t>
      </w:r>
    </w:p>
    <w:p w:rsidR="00B171D4" w:rsidRDefault="00B171D4" w:rsidP="00B171D4">
      <w:pPr>
        <w:pStyle w:val="libFootnote0"/>
        <w:rPr>
          <w:rtl/>
        </w:rPr>
      </w:pPr>
      <w:r>
        <w:rPr>
          <w:rtl/>
        </w:rPr>
        <w:t>2</w:t>
      </w:r>
      <w:r w:rsidR="00AC41E0">
        <w:rPr>
          <w:rtl/>
        </w:rPr>
        <w:t xml:space="preserve"> - </w:t>
      </w:r>
      <w:r>
        <w:rPr>
          <w:rtl/>
        </w:rPr>
        <w:t>الحجر</w:t>
      </w:r>
      <w:r w:rsidR="0073240D">
        <w:rPr>
          <w:rtl/>
        </w:rPr>
        <w:t>:</w:t>
      </w:r>
      <w:r>
        <w:rPr>
          <w:rtl/>
        </w:rPr>
        <w:t xml:space="preserve"> 48. </w:t>
      </w:r>
    </w:p>
    <w:p w:rsidR="00B171D4" w:rsidRDefault="00B171D4" w:rsidP="00B171D4">
      <w:pPr>
        <w:pStyle w:val="libFootnote0"/>
        <w:rPr>
          <w:rtl/>
        </w:rPr>
      </w:pPr>
      <w:r>
        <w:rPr>
          <w:rtl/>
        </w:rPr>
        <w:t>3</w:t>
      </w:r>
      <w:r w:rsidR="00AC41E0">
        <w:rPr>
          <w:rtl/>
        </w:rPr>
        <w:t xml:space="preserve"> - </w:t>
      </w:r>
      <w:r>
        <w:rPr>
          <w:rtl/>
        </w:rPr>
        <w:t xml:space="preserve">في أحد عشر موضعا من القرآن. </w:t>
      </w:r>
    </w:p>
    <w:p w:rsidR="00B171D4" w:rsidRDefault="00B171D4" w:rsidP="00B171D4">
      <w:pPr>
        <w:pStyle w:val="libFootnote0"/>
        <w:rPr>
          <w:rtl/>
        </w:rPr>
      </w:pPr>
      <w:r>
        <w:rPr>
          <w:rtl/>
        </w:rPr>
        <w:t>4</w:t>
      </w:r>
      <w:r w:rsidR="00AC41E0">
        <w:rPr>
          <w:rtl/>
        </w:rPr>
        <w:t xml:space="preserve"> - </w:t>
      </w:r>
      <w:r>
        <w:rPr>
          <w:rtl/>
        </w:rPr>
        <w:t>في نسخة ( هـ ) ( عيبتموه ) وفي البحار</w:t>
      </w:r>
      <w:r w:rsidR="0073240D">
        <w:rPr>
          <w:rtl/>
        </w:rPr>
        <w:t>:</w:t>
      </w:r>
      <w:r>
        <w:rPr>
          <w:rtl/>
        </w:rPr>
        <w:t xml:space="preserve"> ( عبتموه ). </w:t>
      </w:r>
    </w:p>
    <w:p w:rsidR="00B171D4" w:rsidRDefault="00B171D4" w:rsidP="00B171D4">
      <w:pPr>
        <w:pStyle w:val="libFootnote0"/>
        <w:rPr>
          <w:rtl/>
        </w:rPr>
      </w:pPr>
      <w:r>
        <w:rPr>
          <w:rtl/>
        </w:rPr>
        <w:t>5</w:t>
      </w:r>
      <w:r w:rsidR="00AC41E0">
        <w:rPr>
          <w:rtl/>
        </w:rPr>
        <w:t xml:space="preserve"> - </w:t>
      </w:r>
      <w:r>
        <w:rPr>
          <w:rtl/>
        </w:rPr>
        <w:t>هو ضرار بن عمرو</w:t>
      </w:r>
      <w:r w:rsidR="0073240D">
        <w:rPr>
          <w:rtl/>
        </w:rPr>
        <w:t>،</w:t>
      </w:r>
      <w:r>
        <w:rPr>
          <w:rtl/>
        </w:rPr>
        <w:t xml:space="preserve"> وهم من الجبرية</w:t>
      </w:r>
      <w:r w:rsidR="0073240D">
        <w:rPr>
          <w:rtl/>
        </w:rPr>
        <w:t>،</w:t>
      </w:r>
      <w:r>
        <w:rPr>
          <w:rtl/>
        </w:rPr>
        <w:t xml:space="preserve"> لكن وافقوا المعتزلة في أشياء</w:t>
      </w:r>
      <w:r w:rsidR="0073240D">
        <w:rPr>
          <w:rtl/>
        </w:rPr>
        <w:t>،</w:t>
      </w:r>
      <w:r>
        <w:rPr>
          <w:rtl/>
        </w:rPr>
        <w:t xml:space="preserve"> واختصموا بأشياء منكرة. </w:t>
      </w:r>
    </w:p>
    <w:p w:rsidR="00B171D4" w:rsidRDefault="00B171D4" w:rsidP="00B171D4">
      <w:pPr>
        <w:pStyle w:val="libFootnote0"/>
        <w:rPr>
          <w:rtl/>
        </w:rPr>
      </w:pPr>
      <w:r>
        <w:rPr>
          <w:rtl/>
        </w:rPr>
        <w:t>6</w:t>
      </w:r>
      <w:r w:rsidR="00AC41E0">
        <w:rPr>
          <w:rtl/>
        </w:rPr>
        <w:t xml:space="preserve"> - </w:t>
      </w:r>
      <w:r>
        <w:rPr>
          <w:rtl/>
        </w:rPr>
        <w:t xml:space="preserve">في نسخة ( و ) و ( ط ) و ( ن ) ( تلذ ) بالذال المعجمة المشددة. </w:t>
      </w:r>
    </w:p>
    <w:p w:rsidR="00B171D4" w:rsidRDefault="00B171D4" w:rsidP="00B171D4">
      <w:pPr>
        <w:pStyle w:val="libFootnote0"/>
        <w:rPr>
          <w:rtl/>
        </w:rPr>
      </w:pPr>
      <w:r>
        <w:rPr>
          <w:rtl/>
        </w:rPr>
        <w:t>7</w:t>
      </w:r>
      <w:r w:rsidR="00AC41E0">
        <w:rPr>
          <w:rtl/>
        </w:rPr>
        <w:t xml:space="preserve"> - </w:t>
      </w:r>
      <w:r>
        <w:rPr>
          <w:rtl/>
        </w:rPr>
        <w:t>أي فتبرء من الإرادة بالمعنى الذي ذهب إليه ضرار وتعاديها مع أن هذا الذي ذهبت إليه من أن الإرادة هي الانشاء حد الإرادة بالمعنى الذي ذهب إليه ضرار</w:t>
      </w:r>
      <w:r w:rsidR="0073240D">
        <w:rPr>
          <w:rtl/>
        </w:rPr>
        <w:t>،</w:t>
      </w:r>
      <w:r>
        <w:rPr>
          <w:rtl/>
        </w:rPr>
        <w:t xml:space="preserve"> وفي البحار بصيغة المتكلم مع الغير في الفعلين</w:t>
      </w:r>
      <w:r w:rsidR="0073240D">
        <w:rPr>
          <w:rtl/>
        </w:rPr>
        <w:t>،</w:t>
      </w:r>
      <w:r>
        <w:rPr>
          <w:rtl/>
        </w:rPr>
        <w:t xml:space="preserve"> وفي نسخة ( و ) و ( ط ) و ( ج ) ( تفارقها ) مكان ( تعاديها ). </w:t>
      </w:r>
    </w:p>
    <w:p w:rsidR="00B171D4" w:rsidRDefault="00B171D4" w:rsidP="00B171D4">
      <w:pPr>
        <w:pStyle w:val="libFootnote0"/>
        <w:rPr>
          <w:rtl/>
        </w:rPr>
      </w:pPr>
      <w:r>
        <w:rPr>
          <w:rtl/>
        </w:rPr>
        <w:t>8</w:t>
      </w:r>
      <w:r w:rsidR="00AC41E0">
        <w:rPr>
          <w:rtl/>
        </w:rPr>
        <w:t xml:space="preserve"> - </w:t>
      </w:r>
      <w:r>
        <w:rPr>
          <w:rtl/>
        </w:rPr>
        <w:t>في هامش نسخة ( و ) ( فكيف نعتموه ) والضمير المنصوب يرجع حينئذ إليه تعالى</w:t>
      </w:r>
      <w:r w:rsidR="0073240D">
        <w:rPr>
          <w:rtl/>
        </w:rPr>
        <w:t>،</w:t>
      </w:r>
      <w:r>
        <w:rPr>
          <w:rtl/>
        </w:rPr>
        <w:t xml:space="preserve"> وهذا أصح</w:t>
      </w:r>
      <w:r w:rsidR="0073240D">
        <w:rPr>
          <w:rtl/>
        </w:rPr>
        <w:t>،</w:t>
      </w:r>
      <w:r>
        <w:rPr>
          <w:rtl/>
        </w:rPr>
        <w:t xml:space="preserve"> وعلى سائر النسخ فالضمير يرجع إلى الإرادة وتذكيره باعتبار المعنى.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بمفعول له؟! قال سليمان</w:t>
      </w:r>
      <w:r w:rsidR="0073240D">
        <w:rPr>
          <w:rtl/>
        </w:rPr>
        <w:t>:</w:t>
      </w:r>
      <w:r>
        <w:rPr>
          <w:rtl/>
        </w:rPr>
        <w:t xml:space="preserve"> إنما ذلك كقولنا مرة علم ومرة لم يعلم </w:t>
      </w:r>
      <w:r w:rsidRPr="00B171D4">
        <w:rPr>
          <w:rStyle w:val="libFootnotenumChar"/>
          <w:rtl/>
        </w:rPr>
        <w:t>(1)</w:t>
      </w:r>
      <w:r>
        <w:rPr>
          <w:rtl/>
        </w:rPr>
        <w:t xml:space="preserve"> قال الرضا </w:t>
      </w:r>
      <w:r w:rsidR="0073240D" w:rsidRPr="0073240D">
        <w:rPr>
          <w:rStyle w:val="libAlaemChar"/>
          <w:rFonts w:hint="cs"/>
          <w:rtl/>
        </w:rPr>
        <w:t>عليه‌السلام</w:t>
      </w:r>
      <w:r w:rsidR="0073240D">
        <w:rPr>
          <w:rtl/>
        </w:rPr>
        <w:t>:</w:t>
      </w:r>
      <w:r>
        <w:rPr>
          <w:rtl/>
        </w:rPr>
        <w:t xml:space="preserve"> ليس ذلك سواء لأن نفي المعلوم ليس بنفي العلم</w:t>
      </w:r>
      <w:r w:rsidR="0073240D">
        <w:rPr>
          <w:rtl/>
        </w:rPr>
        <w:t>،</w:t>
      </w:r>
      <w:r>
        <w:rPr>
          <w:rtl/>
        </w:rPr>
        <w:t xml:space="preserve"> ونفي المراد نفي الإرادة أن تكون</w:t>
      </w:r>
      <w:r w:rsidR="0073240D">
        <w:rPr>
          <w:rtl/>
        </w:rPr>
        <w:t>،</w:t>
      </w:r>
      <w:r>
        <w:rPr>
          <w:rtl/>
        </w:rPr>
        <w:t xml:space="preserve"> لأن الشيء إذا لم يكن إرادة </w:t>
      </w:r>
      <w:r w:rsidRPr="00B171D4">
        <w:rPr>
          <w:rStyle w:val="libFootnotenumChar"/>
          <w:rtl/>
        </w:rPr>
        <w:t>(2)</w:t>
      </w:r>
      <w:r>
        <w:rPr>
          <w:rtl/>
        </w:rPr>
        <w:t xml:space="preserve"> وقد يكون العلم ثابتا وإن لم يكن المعلوم</w:t>
      </w:r>
      <w:r w:rsidR="0073240D">
        <w:rPr>
          <w:rtl/>
        </w:rPr>
        <w:t>،</w:t>
      </w:r>
      <w:r>
        <w:rPr>
          <w:rtl/>
        </w:rPr>
        <w:t xml:space="preserve"> بمنزلة البصر فقد يكون الإنسان بصيرا وإن لم يكن المبصر</w:t>
      </w:r>
      <w:r w:rsidR="0073240D">
        <w:rPr>
          <w:rtl/>
        </w:rPr>
        <w:t>،</w:t>
      </w:r>
      <w:r>
        <w:rPr>
          <w:rtl/>
        </w:rPr>
        <w:t xml:space="preserve"> ويكون العلم ثابتا وإن لم يكن المعلوم </w:t>
      </w:r>
      <w:r w:rsidRPr="00B171D4">
        <w:rPr>
          <w:rStyle w:val="libFootnotenumChar"/>
          <w:rtl/>
        </w:rPr>
        <w:t>(3)</w:t>
      </w:r>
      <w:r>
        <w:rPr>
          <w:rtl/>
        </w:rPr>
        <w:t>. قال سليمان</w:t>
      </w:r>
      <w:r w:rsidR="0073240D">
        <w:rPr>
          <w:rtl/>
        </w:rPr>
        <w:t>:</w:t>
      </w:r>
      <w:r>
        <w:rPr>
          <w:rtl/>
        </w:rPr>
        <w:t xml:space="preserve"> إنها مصنوعة</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فهي محدثة ليست كالسمع والبصر لأن السمع والبصر ليسا بمصنوعين وهذه مصنوعة</w:t>
      </w:r>
      <w:r w:rsidR="0073240D">
        <w:rPr>
          <w:rtl/>
        </w:rPr>
        <w:t>،</w:t>
      </w:r>
      <w:r>
        <w:rPr>
          <w:rtl/>
        </w:rPr>
        <w:t xml:space="preserve"> قال سليمان</w:t>
      </w:r>
      <w:r w:rsidR="0073240D">
        <w:rPr>
          <w:rtl/>
        </w:rPr>
        <w:t>:</w:t>
      </w:r>
      <w:r>
        <w:rPr>
          <w:rtl/>
        </w:rPr>
        <w:t xml:space="preserve"> إنها صفة من صفاته لم تزل</w:t>
      </w:r>
      <w:r w:rsidR="0073240D">
        <w:rPr>
          <w:rtl/>
        </w:rPr>
        <w:t>،</w:t>
      </w:r>
      <w:r>
        <w:rPr>
          <w:rtl/>
        </w:rPr>
        <w:t xml:space="preserve"> قال</w:t>
      </w:r>
      <w:r w:rsidR="0073240D">
        <w:rPr>
          <w:rtl/>
        </w:rPr>
        <w:t>:</w:t>
      </w:r>
      <w:r>
        <w:rPr>
          <w:rtl/>
        </w:rPr>
        <w:t xml:space="preserve"> فينبغي أن يكون الإنسان لم يزل لأن صفته لم تزل</w:t>
      </w:r>
      <w:r w:rsidR="0073240D">
        <w:rPr>
          <w:rtl/>
        </w:rPr>
        <w:t>،</w:t>
      </w:r>
      <w:r>
        <w:rPr>
          <w:rtl/>
        </w:rPr>
        <w:t xml:space="preserve"> قال سليمان</w:t>
      </w:r>
      <w:r w:rsidR="0073240D">
        <w:rPr>
          <w:rtl/>
        </w:rPr>
        <w:t>:</w:t>
      </w:r>
      <w:r>
        <w:rPr>
          <w:rtl/>
        </w:rPr>
        <w:t xml:space="preserve"> لا لأنه لم يفعلها</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يا خراساني ما أكثر غلطك</w:t>
      </w:r>
      <w:r w:rsidR="0073240D">
        <w:rPr>
          <w:rtl/>
        </w:rPr>
        <w:t>،</w:t>
      </w:r>
      <w:r>
        <w:rPr>
          <w:rtl/>
        </w:rPr>
        <w:t xml:space="preserve"> أفليس بإرادته وقوله تكون الأشياء؟! </w:t>
      </w:r>
      <w:r w:rsidRPr="00B171D4">
        <w:rPr>
          <w:rStyle w:val="libFootnotenumChar"/>
          <w:rtl/>
        </w:rPr>
        <w:t>(4)</w:t>
      </w:r>
      <w:r>
        <w:rPr>
          <w:rtl/>
        </w:rPr>
        <w:t xml:space="preserve"> قال سليمان</w:t>
      </w:r>
      <w:r w:rsidR="0073240D">
        <w:rPr>
          <w:rtl/>
        </w:rPr>
        <w:t>:</w:t>
      </w:r>
      <w:r>
        <w:rPr>
          <w:rtl/>
        </w:rPr>
        <w:t xml:space="preserve"> لا</w:t>
      </w:r>
      <w:r w:rsidR="0073240D">
        <w:rPr>
          <w:rtl/>
        </w:rPr>
        <w:t>،</w:t>
      </w:r>
      <w:r>
        <w:rPr>
          <w:rtl/>
        </w:rPr>
        <w:t xml:space="preserve"> قال</w:t>
      </w:r>
      <w:r w:rsidR="0073240D">
        <w:rPr>
          <w:rtl/>
        </w:rPr>
        <w:t>:</w:t>
      </w:r>
      <w:r>
        <w:rPr>
          <w:rtl/>
        </w:rPr>
        <w:t xml:space="preserve"> فإذا لم يكن بإرادته ولا مشيته ولا أمره ولا المباشرة فكيف يكون ذلك؟! تعالى الله عن ذلك</w:t>
      </w:r>
      <w:r w:rsidR="0073240D">
        <w:rPr>
          <w:rtl/>
        </w:rPr>
        <w:t>،</w:t>
      </w:r>
      <w:r>
        <w:rPr>
          <w:rtl/>
        </w:rPr>
        <w:t xml:space="preserve"> فلم يحر جوابا </w:t>
      </w:r>
      <w:r w:rsidRPr="00B171D4">
        <w:rPr>
          <w:rStyle w:val="libFootnotenumChar"/>
          <w:rtl/>
        </w:rPr>
        <w:t>(5)</w:t>
      </w:r>
      <w:r>
        <w:rPr>
          <w:rtl/>
        </w:rPr>
        <w:t xml:space="preserve">. </w:t>
      </w:r>
    </w:p>
    <w:p w:rsidR="00B171D4" w:rsidRDefault="00B171D4" w:rsidP="00B171D4">
      <w:pPr>
        <w:pStyle w:val="libNormal"/>
        <w:rPr>
          <w:rtl/>
        </w:rPr>
      </w:pPr>
      <w:r>
        <w:rPr>
          <w:rtl/>
        </w:rPr>
        <w:t xml:space="preserve">ثم قال الرضا </w:t>
      </w:r>
      <w:r w:rsidR="0073240D" w:rsidRPr="0073240D">
        <w:rPr>
          <w:rStyle w:val="libAlaemChar"/>
          <w:rFonts w:hint="cs"/>
          <w:rtl/>
        </w:rPr>
        <w:t>عليه‌السلام</w:t>
      </w:r>
      <w:r w:rsidR="0073240D">
        <w:rPr>
          <w:rtl/>
        </w:rPr>
        <w:t>:</w:t>
      </w:r>
      <w:r>
        <w:rPr>
          <w:rtl/>
        </w:rPr>
        <w:t xml:space="preserve"> ألا تخبرني عن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وإذا أردنا أن نهلك قرية أمرنا مترفيها ففسقوا فيها</w:t>
      </w:r>
      <w:r>
        <w:rPr>
          <w:rtl/>
        </w:rPr>
        <w:t xml:space="preserve"> </w:t>
      </w:r>
      <w:r w:rsidRPr="0073240D">
        <w:rPr>
          <w:rStyle w:val="libAlaemChar"/>
          <w:rtl/>
        </w:rPr>
        <w:t>)</w:t>
      </w:r>
      <w:r>
        <w:rPr>
          <w:rtl/>
        </w:rPr>
        <w:t xml:space="preserve"> </w:t>
      </w:r>
      <w:r w:rsidRPr="00B171D4">
        <w:rPr>
          <w:rStyle w:val="libFootnotenumChar"/>
          <w:rtl/>
        </w:rPr>
        <w:t>(6)</w:t>
      </w:r>
      <w:r>
        <w:rPr>
          <w:rtl/>
        </w:rPr>
        <w:t xml:space="preserve"> يعني بذلك أنه يحدث إرادة؟! قال له</w:t>
      </w:r>
      <w:r w:rsidR="0073240D">
        <w:rPr>
          <w:rtl/>
        </w:rPr>
        <w:t>:</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أي مرة وقع علمه على المعلوم الموجود</w:t>
      </w:r>
      <w:r w:rsidR="0073240D">
        <w:rPr>
          <w:rtl/>
        </w:rPr>
        <w:t>،</w:t>
      </w:r>
      <w:r>
        <w:rPr>
          <w:rtl/>
        </w:rPr>
        <w:t xml:space="preserve"> ومرة لم يقع علمه على المعلوم لكونه غير موجود</w:t>
      </w:r>
      <w:r w:rsidR="0073240D">
        <w:rPr>
          <w:rtl/>
        </w:rPr>
        <w:t>،</w:t>
      </w:r>
      <w:r>
        <w:rPr>
          <w:rtl/>
        </w:rPr>
        <w:t xml:space="preserve"> ومر نظير هذا في الحديث الأول من الباب الحادي عشر. </w:t>
      </w:r>
    </w:p>
    <w:p w:rsidR="00B171D4" w:rsidRDefault="00B171D4" w:rsidP="00B171D4">
      <w:pPr>
        <w:pStyle w:val="libFootnote0"/>
        <w:rPr>
          <w:rtl/>
        </w:rPr>
      </w:pPr>
      <w:r>
        <w:rPr>
          <w:rtl/>
        </w:rPr>
        <w:t>2</w:t>
      </w:r>
      <w:r w:rsidR="00AC41E0">
        <w:rPr>
          <w:rtl/>
        </w:rPr>
        <w:t xml:space="preserve"> - </w:t>
      </w:r>
      <w:r>
        <w:rPr>
          <w:rtl/>
        </w:rPr>
        <w:t xml:space="preserve">في نسخة ( و ) و ( ب ) و ( د ) ( لم تكن الإرادة ). </w:t>
      </w:r>
    </w:p>
    <w:p w:rsidR="00B171D4" w:rsidRDefault="00B171D4" w:rsidP="00B171D4">
      <w:pPr>
        <w:pStyle w:val="libFootnote0"/>
        <w:rPr>
          <w:rtl/>
        </w:rPr>
      </w:pPr>
      <w:r>
        <w:rPr>
          <w:rtl/>
        </w:rPr>
        <w:t>3</w:t>
      </w:r>
      <w:r w:rsidR="00AC41E0">
        <w:rPr>
          <w:rtl/>
        </w:rPr>
        <w:t xml:space="preserve"> - </w:t>
      </w:r>
      <w:r>
        <w:rPr>
          <w:rtl/>
        </w:rPr>
        <w:t>( لم يكن ) في المواضع الأربعة تامة</w:t>
      </w:r>
      <w:r w:rsidR="0073240D">
        <w:rPr>
          <w:rtl/>
        </w:rPr>
        <w:t>،</w:t>
      </w:r>
      <w:r>
        <w:rPr>
          <w:rtl/>
        </w:rPr>
        <w:t xml:space="preserve"> وقوله</w:t>
      </w:r>
      <w:r w:rsidR="0073240D">
        <w:rPr>
          <w:rtl/>
        </w:rPr>
        <w:t>:</w:t>
      </w:r>
      <w:r>
        <w:rPr>
          <w:rtl/>
        </w:rPr>
        <w:t xml:space="preserve"> ( بمنزلة البصر ) خبر لمبتدأ محذوف</w:t>
      </w:r>
      <w:r w:rsidR="0073240D">
        <w:rPr>
          <w:rtl/>
        </w:rPr>
        <w:t>،</w:t>
      </w:r>
      <w:r>
        <w:rPr>
          <w:rtl/>
        </w:rPr>
        <w:t xml:space="preserve"> أي العلم بمنزلة البصر. </w:t>
      </w:r>
    </w:p>
    <w:p w:rsidR="00B171D4" w:rsidRDefault="00B171D4" w:rsidP="00B171D4">
      <w:pPr>
        <w:pStyle w:val="libFootnote0"/>
        <w:rPr>
          <w:rtl/>
        </w:rPr>
      </w:pPr>
      <w:r>
        <w:rPr>
          <w:rtl/>
        </w:rPr>
        <w:t>4</w:t>
      </w:r>
      <w:r w:rsidR="00AC41E0">
        <w:rPr>
          <w:rtl/>
        </w:rPr>
        <w:t xml:space="preserve"> - </w:t>
      </w:r>
      <w:r>
        <w:rPr>
          <w:rtl/>
        </w:rPr>
        <w:t xml:space="preserve">في نسخة ( هـ ) ( أليس بإرادته وقوله تكوين الأشياء ). </w:t>
      </w:r>
    </w:p>
    <w:p w:rsidR="00B171D4" w:rsidRDefault="00B171D4" w:rsidP="00B171D4">
      <w:pPr>
        <w:pStyle w:val="libFootnote0"/>
        <w:rPr>
          <w:rtl/>
        </w:rPr>
      </w:pPr>
      <w:r>
        <w:rPr>
          <w:rtl/>
        </w:rPr>
        <w:t>5</w:t>
      </w:r>
      <w:r w:rsidR="00AC41E0">
        <w:rPr>
          <w:rtl/>
        </w:rPr>
        <w:t xml:space="preserve"> - </w:t>
      </w:r>
      <w:r>
        <w:rPr>
          <w:rtl/>
        </w:rPr>
        <w:t xml:space="preserve">إيضاح الكلام أنه </w:t>
      </w:r>
      <w:r w:rsidR="0073240D" w:rsidRPr="0073240D">
        <w:rPr>
          <w:rStyle w:val="libAlaemChar"/>
          <w:rFonts w:hint="cs"/>
          <w:rtl/>
        </w:rPr>
        <w:t>عليه‌السلام</w:t>
      </w:r>
      <w:r>
        <w:rPr>
          <w:rtl/>
        </w:rPr>
        <w:t xml:space="preserve"> ألزمه على كونه الإرادة أزلية كون الإنسان مثلا أزليا لأن صفته أي إرادته التي بها خلق الإنسان أزلية</w:t>
      </w:r>
      <w:r w:rsidR="0073240D">
        <w:rPr>
          <w:rtl/>
        </w:rPr>
        <w:t>،</w:t>
      </w:r>
      <w:r>
        <w:rPr>
          <w:rtl/>
        </w:rPr>
        <w:t xml:space="preserve"> فأجاب سليمان بأنه لا يلزم ذلك لأنه فعل الإنسان فهو حادث ولم يفعل الإرادة فهي أزلية</w:t>
      </w:r>
      <w:r w:rsidR="0073240D">
        <w:rPr>
          <w:rtl/>
        </w:rPr>
        <w:t>،</w:t>
      </w:r>
      <w:r>
        <w:rPr>
          <w:rtl/>
        </w:rPr>
        <w:t xml:space="preserve"> فرده </w:t>
      </w:r>
      <w:r w:rsidR="0073240D" w:rsidRPr="0073240D">
        <w:rPr>
          <w:rStyle w:val="libAlaemChar"/>
          <w:rFonts w:hint="cs"/>
          <w:rtl/>
        </w:rPr>
        <w:t>عليه‌السلام</w:t>
      </w:r>
      <w:r>
        <w:rPr>
          <w:rtl/>
        </w:rPr>
        <w:t xml:space="preserve"> بأن هذا غلط كسائر أغلاطك لأن تكون الأشياء إنما هو بإرادته ولا تتخلف عن المراد بشهادة العقل والآية</w:t>
      </w:r>
      <w:r w:rsidR="0073240D">
        <w:rPr>
          <w:rtl/>
        </w:rPr>
        <w:t>،</w:t>
      </w:r>
      <w:r>
        <w:rPr>
          <w:rtl/>
        </w:rPr>
        <w:t xml:space="preserve"> فكابر سليمان فقال</w:t>
      </w:r>
      <w:r w:rsidR="0073240D">
        <w:rPr>
          <w:rtl/>
        </w:rPr>
        <w:t>:</w:t>
      </w:r>
      <w:r>
        <w:rPr>
          <w:rtl/>
        </w:rPr>
        <w:t xml:space="preserve"> لا يكون بإرادته</w:t>
      </w:r>
      <w:r w:rsidR="0073240D">
        <w:rPr>
          <w:rtl/>
        </w:rPr>
        <w:t>،</w:t>
      </w:r>
      <w:r>
        <w:rPr>
          <w:rtl/>
        </w:rPr>
        <w:t xml:space="preserve"> فأفحمه بما قال </w:t>
      </w:r>
      <w:r w:rsidR="0073240D" w:rsidRPr="0073240D">
        <w:rPr>
          <w:rStyle w:val="libAlaemChar"/>
          <w:rFonts w:hint="cs"/>
          <w:rtl/>
        </w:rPr>
        <w:t>عليه‌السلام</w:t>
      </w:r>
      <w:r>
        <w:rPr>
          <w:rtl/>
        </w:rPr>
        <w:t xml:space="preserve">. فلم يحر جوابا. </w:t>
      </w:r>
    </w:p>
    <w:p w:rsidR="00B171D4" w:rsidRDefault="00B171D4" w:rsidP="00B171D4">
      <w:pPr>
        <w:pStyle w:val="libFootnote0"/>
        <w:rPr>
          <w:rtl/>
        </w:rPr>
      </w:pPr>
      <w:r>
        <w:rPr>
          <w:rtl/>
        </w:rPr>
        <w:t>6</w:t>
      </w:r>
      <w:r w:rsidR="00AC41E0">
        <w:rPr>
          <w:rtl/>
        </w:rPr>
        <w:t xml:space="preserve"> - </w:t>
      </w:r>
      <w:r>
        <w:rPr>
          <w:rtl/>
        </w:rPr>
        <w:t>الإسراء</w:t>
      </w:r>
      <w:r w:rsidR="0073240D">
        <w:rPr>
          <w:rtl/>
        </w:rPr>
        <w:t>:</w:t>
      </w:r>
      <w:r>
        <w:rPr>
          <w:rtl/>
        </w:rPr>
        <w:t xml:space="preserve"> 16.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نعم</w:t>
      </w:r>
      <w:r w:rsidR="0073240D">
        <w:rPr>
          <w:rtl/>
        </w:rPr>
        <w:t>،</w:t>
      </w:r>
      <w:r>
        <w:rPr>
          <w:rtl/>
        </w:rPr>
        <w:t xml:space="preserve"> قال</w:t>
      </w:r>
      <w:r w:rsidR="0073240D">
        <w:rPr>
          <w:rtl/>
        </w:rPr>
        <w:t>:</w:t>
      </w:r>
      <w:r>
        <w:rPr>
          <w:rtl/>
        </w:rPr>
        <w:t xml:space="preserve"> فإذا أحدث إرادة كان قولك إن الإرادة هي هو أم شيء منه باطلا لأنه لا يكون أن يحدث نفسه ولا يتغير عن حاله</w:t>
      </w:r>
      <w:r w:rsidR="0073240D">
        <w:rPr>
          <w:rtl/>
        </w:rPr>
        <w:t>،</w:t>
      </w:r>
      <w:r>
        <w:rPr>
          <w:rtl/>
        </w:rPr>
        <w:t xml:space="preserve"> تعالى الله عن ذلك</w:t>
      </w:r>
      <w:r w:rsidR="0073240D">
        <w:rPr>
          <w:rtl/>
        </w:rPr>
        <w:t>،</w:t>
      </w:r>
      <w:r>
        <w:rPr>
          <w:rtl/>
        </w:rPr>
        <w:t xml:space="preserve"> قال سليمان</w:t>
      </w:r>
      <w:r w:rsidR="0073240D">
        <w:rPr>
          <w:rtl/>
        </w:rPr>
        <w:t>:</w:t>
      </w:r>
      <w:r>
        <w:rPr>
          <w:rtl/>
        </w:rPr>
        <w:t xml:space="preserve"> إنه لم يكن عني بذلك أنه يحدث إرادة</w:t>
      </w:r>
      <w:r w:rsidR="0073240D">
        <w:rPr>
          <w:rtl/>
        </w:rPr>
        <w:t>،</w:t>
      </w:r>
      <w:r>
        <w:rPr>
          <w:rtl/>
        </w:rPr>
        <w:t xml:space="preserve"> قال</w:t>
      </w:r>
      <w:r w:rsidR="0073240D">
        <w:rPr>
          <w:rtl/>
        </w:rPr>
        <w:t>:</w:t>
      </w:r>
      <w:r>
        <w:rPr>
          <w:rtl/>
        </w:rPr>
        <w:t xml:space="preserve"> فما عني به؟ قال</w:t>
      </w:r>
      <w:r w:rsidR="0073240D">
        <w:rPr>
          <w:rtl/>
        </w:rPr>
        <w:t>:</w:t>
      </w:r>
      <w:r>
        <w:rPr>
          <w:rtl/>
        </w:rPr>
        <w:t xml:space="preserve"> عني فعل الشيء قال الرضا </w:t>
      </w:r>
      <w:r w:rsidR="0073240D" w:rsidRPr="0073240D">
        <w:rPr>
          <w:rStyle w:val="libAlaemChar"/>
          <w:rFonts w:hint="cs"/>
          <w:rtl/>
        </w:rPr>
        <w:t>عليه‌السلام</w:t>
      </w:r>
      <w:r w:rsidR="0073240D">
        <w:rPr>
          <w:rtl/>
        </w:rPr>
        <w:t>:</w:t>
      </w:r>
      <w:r>
        <w:rPr>
          <w:rtl/>
        </w:rPr>
        <w:t xml:space="preserve"> ويلك كم تردد هذه المسألة</w:t>
      </w:r>
      <w:r w:rsidR="0073240D">
        <w:rPr>
          <w:rtl/>
        </w:rPr>
        <w:t>،</w:t>
      </w:r>
      <w:r>
        <w:rPr>
          <w:rtl/>
        </w:rPr>
        <w:t xml:space="preserve"> وقد أخبرتك أن الإرادة محدثة لأن فعل الشيء محدث</w:t>
      </w:r>
      <w:r w:rsidR="0073240D">
        <w:rPr>
          <w:rtl/>
        </w:rPr>
        <w:t>،</w:t>
      </w:r>
      <w:r>
        <w:rPr>
          <w:rtl/>
        </w:rPr>
        <w:t xml:space="preserve"> قال</w:t>
      </w:r>
      <w:r w:rsidR="0073240D">
        <w:rPr>
          <w:rtl/>
        </w:rPr>
        <w:t>:</w:t>
      </w:r>
      <w:r>
        <w:rPr>
          <w:rtl/>
        </w:rPr>
        <w:t xml:space="preserve"> فليس لها معنى</w:t>
      </w:r>
      <w:r w:rsidR="0073240D">
        <w:rPr>
          <w:rtl/>
        </w:rPr>
        <w:t>،</w:t>
      </w:r>
      <w:r>
        <w:rPr>
          <w:rtl/>
        </w:rPr>
        <w:t xml:space="preserve"> قال</w:t>
      </w:r>
      <w:r w:rsidR="0073240D">
        <w:rPr>
          <w:rtl/>
        </w:rPr>
        <w:t>:</w:t>
      </w:r>
      <w:r>
        <w:rPr>
          <w:rtl/>
        </w:rPr>
        <w:t xml:space="preserve"> الرضا </w:t>
      </w:r>
      <w:r w:rsidR="0073240D" w:rsidRPr="0073240D">
        <w:rPr>
          <w:rStyle w:val="libAlaemChar"/>
          <w:rFonts w:hint="cs"/>
          <w:rtl/>
        </w:rPr>
        <w:t>عليه‌السلام</w:t>
      </w:r>
      <w:r w:rsidR="0073240D">
        <w:rPr>
          <w:rtl/>
        </w:rPr>
        <w:t>:</w:t>
      </w:r>
      <w:r>
        <w:rPr>
          <w:rtl/>
        </w:rPr>
        <w:t xml:space="preserve"> قد وصف نفسه عندكم حتى وصفها بالإرادة بما لا معنى له</w:t>
      </w:r>
      <w:r w:rsidR="0073240D">
        <w:rPr>
          <w:rtl/>
        </w:rPr>
        <w:t>،</w:t>
      </w:r>
      <w:r>
        <w:rPr>
          <w:rtl/>
        </w:rPr>
        <w:t xml:space="preserve"> فإذا لم يكن لها معنى قديم ولا حديث بطل قولكم</w:t>
      </w:r>
      <w:r w:rsidR="0073240D">
        <w:rPr>
          <w:rtl/>
        </w:rPr>
        <w:t>:</w:t>
      </w:r>
      <w:r>
        <w:rPr>
          <w:rtl/>
        </w:rPr>
        <w:t xml:space="preserve"> إن الله لم يزل مريدا. قال سليمان</w:t>
      </w:r>
      <w:r w:rsidR="0073240D">
        <w:rPr>
          <w:rtl/>
        </w:rPr>
        <w:t>:</w:t>
      </w:r>
      <w:r>
        <w:rPr>
          <w:rtl/>
        </w:rPr>
        <w:t xml:space="preserve"> إنما عنيت أنها فعل من الله لم يزل</w:t>
      </w:r>
      <w:r w:rsidR="0073240D">
        <w:rPr>
          <w:rtl/>
        </w:rPr>
        <w:t>،</w:t>
      </w:r>
      <w:r>
        <w:rPr>
          <w:rtl/>
        </w:rPr>
        <w:t xml:space="preserve"> قال</w:t>
      </w:r>
      <w:r w:rsidR="0073240D">
        <w:rPr>
          <w:rtl/>
        </w:rPr>
        <w:t>:</w:t>
      </w:r>
      <w:r>
        <w:rPr>
          <w:rtl/>
        </w:rPr>
        <w:t xml:space="preserve"> ألا تعلم أن ما لم يزل لا يكون مفعولا وحديثا وقديما في حالة واحدة؟ فلم يحر جوابا. </w:t>
      </w:r>
    </w:p>
    <w:p w:rsidR="00B171D4" w:rsidRDefault="00B171D4" w:rsidP="00B171D4">
      <w:pPr>
        <w:pStyle w:val="libNormal"/>
        <w:rPr>
          <w:rtl/>
        </w:rPr>
      </w:pPr>
      <w:r>
        <w:rPr>
          <w:rtl/>
        </w:rPr>
        <w:t xml:space="preserve">قال الرضا </w:t>
      </w:r>
      <w:r w:rsidR="0073240D" w:rsidRPr="0073240D">
        <w:rPr>
          <w:rStyle w:val="libAlaemChar"/>
          <w:rFonts w:hint="cs"/>
          <w:rtl/>
        </w:rPr>
        <w:t>عليه‌السلام</w:t>
      </w:r>
      <w:r w:rsidR="0073240D">
        <w:rPr>
          <w:rtl/>
        </w:rPr>
        <w:t>:</w:t>
      </w:r>
      <w:r>
        <w:rPr>
          <w:rtl/>
        </w:rPr>
        <w:t xml:space="preserve"> لا بأس</w:t>
      </w:r>
      <w:r w:rsidR="0073240D">
        <w:rPr>
          <w:rtl/>
        </w:rPr>
        <w:t>،</w:t>
      </w:r>
      <w:r>
        <w:rPr>
          <w:rtl/>
        </w:rPr>
        <w:t xml:space="preserve"> أتمم مسألتك</w:t>
      </w:r>
      <w:r w:rsidR="0073240D">
        <w:rPr>
          <w:rtl/>
        </w:rPr>
        <w:t>،</w:t>
      </w:r>
      <w:r>
        <w:rPr>
          <w:rtl/>
        </w:rPr>
        <w:t xml:space="preserve"> قال سليمان</w:t>
      </w:r>
      <w:r w:rsidR="0073240D">
        <w:rPr>
          <w:rtl/>
        </w:rPr>
        <w:t>:</w:t>
      </w:r>
      <w:r>
        <w:rPr>
          <w:rtl/>
        </w:rPr>
        <w:t xml:space="preserve"> قلت</w:t>
      </w:r>
      <w:r w:rsidR="0073240D">
        <w:rPr>
          <w:rtl/>
        </w:rPr>
        <w:t>:</w:t>
      </w:r>
      <w:r>
        <w:rPr>
          <w:rtl/>
        </w:rPr>
        <w:t xml:space="preserve"> إن الإرادة صفة من صفاته</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كم تردد علي أنها صفه من صفاته</w:t>
      </w:r>
      <w:r w:rsidR="0073240D">
        <w:rPr>
          <w:rtl/>
        </w:rPr>
        <w:t>،</w:t>
      </w:r>
      <w:r>
        <w:rPr>
          <w:rtl/>
        </w:rPr>
        <w:t xml:space="preserve"> وصفته محدثة أو لم تزل؟! قال سليمان</w:t>
      </w:r>
      <w:r w:rsidR="0073240D">
        <w:rPr>
          <w:rtl/>
        </w:rPr>
        <w:t>:</w:t>
      </w:r>
      <w:r>
        <w:rPr>
          <w:rtl/>
        </w:rPr>
        <w:t xml:space="preserve"> محدثة</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الله أكبر فالإرادة محدثة وأن كانت صفة من صفاته لم تزل</w:t>
      </w:r>
      <w:r w:rsidR="0073240D">
        <w:rPr>
          <w:rtl/>
        </w:rPr>
        <w:t>،</w:t>
      </w:r>
      <w:r>
        <w:rPr>
          <w:rtl/>
        </w:rPr>
        <w:t xml:space="preserve"> فلم يرد شيئا. </w:t>
      </w:r>
      <w:r w:rsidRPr="00B171D4">
        <w:rPr>
          <w:rStyle w:val="libFootnotenumChar"/>
          <w:rtl/>
        </w:rPr>
        <w:t>(2)</w:t>
      </w:r>
      <w:r>
        <w:rPr>
          <w:rtl/>
        </w:rPr>
        <w:t xml:space="preserve"> قال الرضا </w:t>
      </w:r>
      <w:r w:rsidR="0073240D" w:rsidRPr="0073240D">
        <w:rPr>
          <w:rStyle w:val="libAlaemChar"/>
          <w:rFonts w:hint="cs"/>
          <w:rtl/>
        </w:rPr>
        <w:t>عليه‌السلام</w:t>
      </w:r>
      <w:r w:rsidR="0073240D">
        <w:rPr>
          <w:rtl/>
        </w:rPr>
        <w:t>:</w:t>
      </w:r>
      <w:r>
        <w:rPr>
          <w:rtl/>
        </w:rPr>
        <w:t xml:space="preserve"> إن ما لم يزل لا يكون مفعولا</w:t>
      </w:r>
      <w:r w:rsidR="0073240D">
        <w:rPr>
          <w:rtl/>
        </w:rPr>
        <w:t>،</w:t>
      </w:r>
      <w:r>
        <w:rPr>
          <w:rtl/>
        </w:rPr>
        <w:t xml:space="preserve"> قال سليمان</w:t>
      </w:r>
      <w:r w:rsidR="0073240D">
        <w:rPr>
          <w:rtl/>
        </w:rPr>
        <w:t>:</w:t>
      </w:r>
      <w:r>
        <w:rPr>
          <w:rtl/>
        </w:rPr>
        <w:t xml:space="preserve"> ليس الأشياء إرادة ولم يرد شيئا. </w:t>
      </w:r>
      <w:r w:rsidRPr="00B171D4">
        <w:rPr>
          <w:rStyle w:val="libFootnotenumChar"/>
          <w:rtl/>
        </w:rPr>
        <w:t>(3)</w:t>
      </w:r>
      <w:r>
        <w:rPr>
          <w:rtl/>
        </w:rPr>
        <w:t xml:space="preserve"> قال الرضا </w:t>
      </w:r>
      <w:r w:rsidR="0073240D" w:rsidRPr="0073240D">
        <w:rPr>
          <w:rStyle w:val="libAlaemChar"/>
          <w:rFonts w:hint="cs"/>
          <w:rtl/>
        </w:rPr>
        <w:t>عليه‌السلام</w:t>
      </w:r>
      <w:r w:rsidR="0073240D">
        <w:rPr>
          <w:rtl/>
        </w:rPr>
        <w:t>:</w:t>
      </w:r>
      <w:r>
        <w:rPr>
          <w:rtl/>
        </w:rPr>
        <w:t xml:space="preserve"> وسوست يا سليمان فقد فعل وخلق ما لم يرد خلقه ولا فعله</w:t>
      </w:r>
      <w:r w:rsidR="0073240D">
        <w:rPr>
          <w:rtl/>
        </w:rPr>
        <w:t>،</w:t>
      </w:r>
      <w:r>
        <w:rPr>
          <w:rtl/>
        </w:rPr>
        <w:t xml:space="preserve"> وهذه صفة من لا يدري ما فعل</w:t>
      </w:r>
      <w:r w:rsidR="0073240D">
        <w:rPr>
          <w:rtl/>
        </w:rPr>
        <w:t>،</w:t>
      </w:r>
      <w:r>
        <w:rPr>
          <w:rtl/>
        </w:rPr>
        <w:t xml:space="preserve"> تعالى الله عن ذلك. </w:t>
      </w:r>
    </w:p>
    <w:p w:rsidR="00B171D4" w:rsidRDefault="00B171D4" w:rsidP="00B171D4">
      <w:pPr>
        <w:pStyle w:val="libNormal"/>
        <w:rPr>
          <w:rtl/>
        </w:rPr>
      </w:pPr>
      <w:r>
        <w:rPr>
          <w:rtl/>
        </w:rPr>
        <w:t>قال سليمان</w:t>
      </w:r>
      <w:r w:rsidR="0073240D">
        <w:rPr>
          <w:rtl/>
        </w:rPr>
        <w:t>:</w:t>
      </w:r>
      <w:r>
        <w:rPr>
          <w:rtl/>
        </w:rPr>
        <w:t xml:space="preserve"> يا سيدي قد أخبرتك أنها كالسمع والبصر والعلم</w:t>
      </w:r>
      <w:r w:rsidR="0073240D">
        <w:rPr>
          <w:rtl/>
        </w:rPr>
        <w:t>،</w:t>
      </w:r>
      <w:r>
        <w:rPr>
          <w:rtl/>
        </w:rPr>
        <w:t xml:space="preserve"> قال المأمون</w:t>
      </w:r>
      <w:r w:rsidR="0073240D">
        <w:rPr>
          <w:rtl/>
        </w:rPr>
        <w:t>:</w:t>
      </w:r>
      <w:r>
        <w:rPr>
          <w:rtl/>
        </w:rPr>
        <w:t xml:space="preserve"> ويلك يا سليمان كم هذا الغلط والتردد اقطع هذا وخذ في غيره إذ ليست تقوى على هذا الرد</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دعه يا أمير المؤمنين</w:t>
      </w:r>
      <w:r w:rsidR="0073240D">
        <w:rPr>
          <w:rtl/>
        </w:rPr>
        <w:t>،</w:t>
      </w:r>
      <w:r>
        <w:rPr>
          <w:rtl/>
        </w:rPr>
        <w:t xml:space="preserve"> لا تقطع عليه مسألته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البحار وفي نسخة ( هـ ) ( فصفته</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لأن العالم حادث والإرادة أزلية والتخلف ممتنع</w:t>
      </w:r>
      <w:r w:rsidR="0073240D">
        <w:rPr>
          <w:rtl/>
        </w:rPr>
        <w:t>،</w:t>
      </w:r>
      <w:r>
        <w:rPr>
          <w:rtl/>
        </w:rPr>
        <w:t xml:space="preserve"> وقوله</w:t>
      </w:r>
      <w:r w:rsidR="0073240D">
        <w:rPr>
          <w:rtl/>
        </w:rPr>
        <w:t>:</w:t>
      </w:r>
      <w:r>
        <w:rPr>
          <w:rtl/>
        </w:rPr>
        <w:t xml:space="preserve"> ( إن ما لم يزل</w:t>
      </w:r>
      <w:r w:rsidR="00AC41E0">
        <w:rPr>
          <w:rtl/>
        </w:rPr>
        <w:t xml:space="preserve"> - </w:t>
      </w:r>
      <w:r>
        <w:rPr>
          <w:rtl/>
        </w:rPr>
        <w:t xml:space="preserve">الخ ) تعليل له باللازم. </w:t>
      </w:r>
    </w:p>
    <w:p w:rsidR="00B171D4" w:rsidRDefault="00B171D4" w:rsidP="00B171D4">
      <w:pPr>
        <w:pStyle w:val="libFootnote0"/>
        <w:rPr>
          <w:rtl/>
        </w:rPr>
      </w:pPr>
      <w:r>
        <w:rPr>
          <w:rtl/>
        </w:rPr>
        <w:t>3</w:t>
      </w:r>
      <w:r w:rsidR="00AC41E0">
        <w:rPr>
          <w:rtl/>
        </w:rPr>
        <w:t xml:space="preserve"> - </w:t>
      </w:r>
      <w:r>
        <w:rPr>
          <w:rtl/>
        </w:rPr>
        <w:t>أي لا أقول بقول ضرار ولا بقولكم</w:t>
      </w:r>
      <w:r w:rsidR="0073240D">
        <w:rPr>
          <w:rtl/>
        </w:rPr>
        <w:t>،</w:t>
      </w:r>
      <w:r>
        <w:rPr>
          <w:rtl/>
        </w:rPr>
        <w:t xml:space="preserve"> بل إرادة غير متعلقة بشيء أو ليست له إرادة رأسا.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فيجعلها حجة</w:t>
      </w:r>
      <w:r w:rsidR="0073240D">
        <w:rPr>
          <w:rtl/>
        </w:rPr>
        <w:t>،</w:t>
      </w:r>
      <w:r>
        <w:rPr>
          <w:rtl/>
        </w:rPr>
        <w:t xml:space="preserve"> تكلم يا سليمان</w:t>
      </w:r>
      <w:r w:rsidR="0073240D">
        <w:rPr>
          <w:rtl/>
        </w:rPr>
        <w:t>،</w:t>
      </w:r>
      <w:r>
        <w:rPr>
          <w:rtl/>
        </w:rPr>
        <w:t xml:space="preserve"> قال</w:t>
      </w:r>
      <w:r w:rsidR="0073240D">
        <w:rPr>
          <w:rtl/>
        </w:rPr>
        <w:t>:</w:t>
      </w:r>
      <w:r>
        <w:rPr>
          <w:rtl/>
        </w:rPr>
        <w:t xml:space="preserve"> قد أخبرتك أنها كالسمع والبصر والعلم</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لا بأس</w:t>
      </w:r>
      <w:r w:rsidR="0073240D">
        <w:rPr>
          <w:rtl/>
        </w:rPr>
        <w:t>،</w:t>
      </w:r>
      <w:r>
        <w:rPr>
          <w:rtl/>
        </w:rPr>
        <w:t xml:space="preserve"> أخبرني عن معنى هذه أمعنى واحد أم معان مختلفة؟! قال سليمان</w:t>
      </w:r>
      <w:r w:rsidR="0073240D">
        <w:rPr>
          <w:rtl/>
        </w:rPr>
        <w:t>:</w:t>
      </w:r>
      <w:r>
        <w:rPr>
          <w:rtl/>
        </w:rPr>
        <w:t xml:space="preserve"> بل معنى واحد</w:t>
      </w:r>
      <w:r w:rsidR="0073240D">
        <w:rPr>
          <w:rtl/>
        </w:rPr>
        <w:t>،</w:t>
      </w:r>
      <w:r>
        <w:rPr>
          <w:rtl/>
        </w:rPr>
        <w:t xml:space="preserve"> الرضا </w:t>
      </w:r>
      <w:r w:rsidR="0073240D" w:rsidRPr="0073240D">
        <w:rPr>
          <w:rStyle w:val="libAlaemChar"/>
          <w:rFonts w:hint="cs"/>
          <w:rtl/>
        </w:rPr>
        <w:t>عليه‌السلام</w:t>
      </w:r>
      <w:r w:rsidR="0073240D">
        <w:rPr>
          <w:rtl/>
        </w:rPr>
        <w:t>:</w:t>
      </w:r>
      <w:r>
        <w:rPr>
          <w:rtl/>
        </w:rPr>
        <w:t xml:space="preserve"> فمعنى الإرادات كلها معنى واحد؟ قال سليمان</w:t>
      </w:r>
      <w:r w:rsidR="0073240D">
        <w:rPr>
          <w:rtl/>
        </w:rPr>
        <w:t>:</w:t>
      </w:r>
      <w:r>
        <w:rPr>
          <w:rtl/>
        </w:rPr>
        <w:t xml:space="preserve"> نعم</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فإن كان معناها معنى واحدا كانت إرادة القيام وإرادة العقود وإرادة الحياة وإرادة الموت إذا كانت إرادته واحدة </w:t>
      </w:r>
      <w:r w:rsidRPr="00B171D4">
        <w:rPr>
          <w:rStyle w:val="libFootnotenumChar"/>
          <w:rtl/>
        </w:rPr>
        <w:t>(1)</w:t>
      </w:r>
      <w:r>
        <w:rPr>
          <w:rtl/>
        </w:rPr>
        <w:t xml:space="preserve"> لم يتقدم بعضها بعضا ولم يخالف بعضها بعضا</w:t>
      </w:r>
      <w:r w:rsidR="0073240D">
        <w:rPr>
          <w:rtl/>
        </w:rPr>
        <w:t>،</w:t>
      </w:r>
      <w:r>
        <w:rPr>
          <w:rtl/>
        </w:rPr>
        <w:t xml:space="preserve"> وكان شيئا واحدا </w:t>
      </w:r>
      <w:r w:rsidRPr="00B171D4">
        <w:rPr>
          <w:rStyle w:val="libFootnotenumChar"/>
          <w:rtl/>
        </w:rPr>
        <w:t>(2)</w:t>
      </w:r>
      <w:r>
        <w:rPr>
          <w:rtl/>
        </w:rPr>
        <w:t xml:space="preserve"> قال سليمان</w:t>
      </w:r>
      <w:r w:rsidR="0073240D">
        <w:rPr>
          <w:rtl/>
        </w:rPr>
        <w:t>:</w:t>
      </w:r>
      <w:r>
        <w:rPr>
          <w:rtl/>
        </w:rPr>
        <w:t xml:space="preserve"> إن معناها مختلف</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فأخبرني عن المريد أهو الإرادة أو غيرها؟! قال سليمان</w:t>
      </w:r>
      <w:r w:rsidR="0073240D">
        <w:rPr>
          <w:rtl/>
        </w:rPr>
        <w:t>:</w:t>
      </w:r>
      <w:r>
        <w:rPr>
          <w:rtl/>
        </w:rPr>
        <w:t xml:space="preserve"> بل هو الإرادة</w:t>
      </w:r>
      <w:r w:rsidR="0073240D">
        <w:rPr>
          <w:rtl/>
        </w:rPr>
        <w:t>،</w:t>
      </w:r>
      <w:r>
        <w:rPr>
          <w:rtl/>
        </w:rPr>
        <w:t xml:space="preserve"> قال الرضا </w:t>
      </w:r>
      <w:r w:rsidR="0073240D" w:rsidRPr="0073240D">
        <w:rPr>
          <w:rStyle w:val="libAlaemChar"/>
          <w:rFonts w:hint="cs"/>
          <w:rtl/>
        </w:rPr>
        <w:t>عليه‌السلام</w:t>
      </w:r>
      <w:r>
        <w:rPr>
          <w:rtl/>
        </w:rPr>
        <w:t xml:space="preserve"> فالمريد عندكم يختلف إن كان هو الإرادة </w:t>
      </w:r>
      <w:r w:rsidRPr="00B171D4">
        <w:rPr>
          <w:rStyle w:val="libFootnotenumChar"/>
          <w:rtl/>
        </w:rPr>
        <w:t>(3)</w:t>
      </w:r>
      <w:r>
        <w:rPr>
          <w:rtl/>
        </w:rPr>
        <w:t>؟ قال</w:t>
      </w:r>
      <w:r w:rsidR="0073240D">
        <w:rPr>
          <w:rtl/>
        </w:rPr>
        <w:t>:</w:t>
      </w:r>
      <w:r>
        <w:rPr>
          <w:rtl/>
        </w:rPr>
        <w:t xml:space="preserve"> يا سيدي ليس الإرادة المريد</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فالإرادة محدثة</w:t>
      </w:r>
      <w:r w:rsidR="0073240D">
        <w:rPr>
          <w:rtl/>
        </w:rPr>
        <w:t>،</w:t>
      </w:r>
      <w:r>
        <w:rPr>
          <w:rtl/>
        </w:rPr>
        <w:t xml:space="preserve"> وإلا فمعه غيره. افهم وزد في مسألتك. </w:t>
      </w:r>
    </w:p>
    <w:p w:rsidR="00B171D4" w:rsidRDefault="00B171D4" w:rsidP="00B171D4">
      <w:pPr>
        <w:pStyle w:val="libNormal"/>
        <w:rPr>
          <w:rtl/>
        </w:rPr>
      </w:pPr>
      <w:r>
        <w:rPr>
          <w:rtl/>
        </w:rPr>
        <w:t>قال سليمان</w:t>
      </w:r>
      <w:r w:rsidR="0073240D">
        <w:rPr>
          <w:rtl/>
        </w:rPr>
        <w:t>:</w:t>
      </w:r>
      <w:r>
        <w:rPr>
          <w:rtl/>
        </w:rPr>
        <w:t xml:space="preserve"> فإنها اسم من أسمائه</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هل سمى نفسه بذلك؟ قال سليمان</w:t>
      </w:r>
      <w:r w:rsidR="0073240D">
        <w:rPr>
          <w:rtl/>
        </w:rPr>
        <w:t>:</w:t>
      </w:r>
      <w:r>
        <w:rPr>
          <w:rtl/>
        </w:rPr>
        <w:t xml:space="preserve"> لا</w:t>
      </w:r>
      <w:r w:rsidR="0073240D">
        <w:rPr>
          <w:rtl/>
        </w:rPr>
        <w:t>،</w:t>
      </w:r>
      <w:r>
        <w:rPr>
          <w:rtl/>
        </w:rPr>
        <w:t xml:space="preserve"> لم يسم نفسه بذلك</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فليس لك أن تسميه بما لم يسم به نفسه</w:t>
      </w:r>
      <w:r w:rsidR="0073240D">
        <w:rPr>
          <w:rtl/>
        </w:rPr>
        <w:t>،</w:t>
      </w:r>
      <w:r>
        <w:rPr>
          <w:rtl/>
        </w:rPr>
        <w:t xml:space="preserve"> قال</w:t>
      </w:r>
      <w:r w:rsidR="0073240D">
        <w:rPr>
          <w:rtl/>
        </w:rPr>
        <w:t>:</w:t>
      </w:r>
      <w:r>
        <w:rPr>
          <w:rtl/>
        </w:rPr>
        <w:t xml:space="preserve"> قد وصف نفسه بأنه مريد</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ليس صفته نفسه أنه مريد إخبار عن أنه إرادة ولا إخبارا عن أن الإرادة اسم من أسمائه</w:t>
      </w:r>
      <w:r w:rsidR="0073240D">
        <w:rPr>
          <w:rtl/>
        </w:rPr>
        <w:t>،</w:t>
      </w:r>
      <w:r>
        <w:rPr>
          <w:rtl/>
        </w:rPr>
        <w:t xml:space="preserve"> قال</w:t>
      </w:r>
      <w:r w:rsidR="0073240D">
        <w:rPr>
          <w:rtl/>
        </w:rPr>
        <w:t>:</w:t>
      </w:r>
      <w:r>
        <w:rPr>
          <w:rtl/>
        </w:rPr>
        <w:t xml:space="preserve"> سليمان</w:t>
      </w:r>
      <w:r w:rsidR="0073240D">
        <w:rPr>
          <w:rtl/>
        </w:rPr>
        <w:t>:</w:t>
      </w:r>
      <w:r>
        <w:rPr>
          <w:rtl/>
        </w:rPr>
        <w:t xml:space="preserve"> لأن إرادته علمه</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يا جاهل فإذا علم الشيء فقد أراده؟ قال سليمان</w:t>
      </w:r>
      <w:r w:rsidR="0073240D">
        <w:rPr>
          <w:rtl/>
        </w:rPr>
        <w:t>:</w:t>
      </w:r>
      <w:r>
        <w:rPr>
          <w:rtl/>
        </w:rPr>
        <w:t xml:space="preserve"> أجل</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فإذا لم يرده لم يعلمه</w:t>
      </w:r>
      <w:r w:rsidR="0073240D">
        <w:rPr>
          <w:rtl/>
        </w:rPr>
        <w:t>،</w:t>
      </w:r>
      <w:r>
        <w:rPr>
          <w:rtl/>
        </w:rPr>
        <w:t xml:space="preserve"> قال سليمان</w:t>
      </w:r>
      <w:r w:rsidR="0073240D">
        <w:rPr>
          <w:rtl/>
        </w:rPr>
        <w:t>:</w:t>
      </w:r>
      <w:r>
        <w:rPr>
          <w:rtl/>
        </w:rPr>
        <w:t xml:space="preserve"> أجل</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من أين قلت ذاك</w:t>
      </w:r>
      <w:r w:rsidR="0073240D">
        <w:rPr>
          <w:rtl/>
        </w:rPr>
        <w:t>،</w:t>
      </w:r>
      <w:r>
        <w:rPr>
          <w:rtl/>
        </w:rPr>
        <w:t xml:space="preserve"> وما الدليل على أن إرادته علمه. وقد يعلم ما لا يريده </w:t>
      </w:r>
    </w:p>
    <w:p w:rsidR="00B171D4" w:rsidRDefault="00B171D4" w:rsidP="00B171D4">
      <w:pPr>
        <w:pStyle w:val="libFootnote0"/>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هذه الجملة تأكيد للشرط بلفظ آخر وقعت بين اسم كانت وخبرها</w:t>
      </w:r>
      <w:r w:rsidR="0073240D">
        <w:rPr>
          <w:rtl/>
        </w:rPr>
        <w:t>:</w:t>
      </w:r>
      <w:r>
        <w:rPr>
          <w:rtl/>
        </w:rPr>
        <w:t xml:space="preserve"> وفي نسخة ( ط ) و ( ن ) ( إذا كانت إرادة واحدة ) وفي نسخة ( و ) ( إذ كانت إرادته واحدة ) وفي البحار</w:t>
      </w:r>
      <w:r w:rsidR="0073240D">
        <w:rPr>
          <w:rtl/>
        </w:rPr>
        <w:t>:</w:t>
      </w:r>
      <w:r>
        <w:rPr>
          <w:rtl/>
        </w:rPr>
        <w:t xml:space="preserve"> ( فإن كان معناها معنى واحدا كانت إرادة القيام إرادة العقود</w:t>
      </w:r>
      <w:r w:rsidR="0073240D">
        <w:rPr>
          <w:rtl/>
        </w:rPr>
        <w:t>،</w:t>
      </w:r>
      <w:r>
        <w:rPr>
          <w:rtl/>
        </w:rPr>
        <w:t xml:space="preserve"> وإرادة الحياة إرادة الموت</w:t>
      </w:r>
      <w:r w:rsidR="0073240D">
        <w:rPr>
          <w:rtl/>
        </w:rPr>
        <w:t>،</w:t>
      </w:r>
      <w:r>
        <w:rPr>
          <w:rtl/>
        </w:rPr>
        <w:t xml:space="preserve"> إذ كانت إرادته واحدة لم يتقدم بعضها بعضا</w:t>
      </w:r>
      <w:r w:rsidR="00AC41E0">
        <w:rPr>
          <w:rtl/>
        </w:rPr>
        <w:t xml:space="preserve"> - </w:t>
      </w:r>
      <w:r>
        <w:rPr>
          <w:rtl/>
        </w:rPr>
        <w:t xml:space="preserve">الخ ) وهذا أحسن. </w:t>
      </w:r>
    </w:p>
    <w:p w:rsidR="00B171D4" w:rsidRDefault="00B171D4" w:rsidP="00B171D4">
      <w:pPr>
        <w:pStyle w:val="libFootnote0"/>
        <w:rPr>
          <w:rtl/>
        </w:rPr>
      </w:pPr>
      <w:r>
        <w:rPr>
          <w:rtl/>
        </w:rPr>
        <w:t>2</w:t>
      </w:r>
      <w:r w:rsidR="00AC41E0">
        <w:rPr>
          <w:rtl/>
        </w:rPr>
        <w:t xml:space="preserve"> - </w:t>
      </w:r>
      <w:r>
        <w:rPr>
          <w:rtl/>
        </w:rPr>
        <w:t>أي كان المراد شيئا واحدا</w:t>
      </w:r>
      <w:r w:rsidR="0073240D">
        <w:rPr>
          <w:rtl/>
        </w:rPr>
        <w:t>،</w:t>
      </w:r>
      <w:r>
        <w:rPr>
          <w:rtl/>
        </w:rPr>
        <w:t xml:space="preserve"> وفي نسخة ( و ) و ( ط ) و ( ن ) ( وكانت شيئا واحدا ). </w:t>
      </w:r>
    </w:p>
    <w:p w:rsidR="00B171D4" w:rsidRDefault="00B171D4" w:rsidP="00B171D4">
      <w:pPr>
        <w:pStyle w:val="libFootnote0"/>
        <w:rPr>
          <w:rtl/>
        </w:rPr>
      </w:pPr>
      <w:r>
        <w:rPr>
          <w:rtl/>
        </w:rPr>
        <w:t>3</w:t>
      </w:r>
      <w:r w:rsidR="00AC41E0">
        <w:rPr>
          <w:rtl/>
        </w:rPr>
        <w:t xml:space="preserve"> - </w:t>
      </w:r>
      <w:r>
        <w:rPr>
          <w:rtl/>
        </w:rPr>
        <w:t>في البحار</w:t>
      </w:r>
      <w:r w:rsidR="0073240D">
        <w:rPr>
          <w:rtl/>
        </w:rPr>
        <w:t>:</w:t>
      </w:r>
      <w:r>
        <w:rPr>
          <w:rtl/>
        </w:rPr>
        <w:t xml:space="preserve"> ( مختلف إذ كان</w:t>
      </w:r>
      <w:r w:rsidR="00AC41E0">
        <w:rPr>
          <w:rtl/>
        </w:rPr>
        <w:t xml:space="preserve"> - </w:t>
      </w:r>
      <w:r>
        <w:rPr>
          <w:rtl/>
        </w:rPr>
        <w:t>الخ ) وفي نسخة ( د ) و ( ج ) ( يختلف إذا كان</w:t>
      </w:r>
      <w:r w:rsidR="00AC41E0">
        <w:rPr>
          <w:rtl/>
        </w:rPr>
        <w:t xml:space="preserve"> - </w:t>
      </w:r>
      <w:r>
        <w:rPr>
          <w:rtl/>
        </w:rPr>
        <w:t>الخ ) وفي نسخة ( ب ) ( يختلف إذ كان</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أبدا</w:t>
      </w:r>
      <w:r w:rsidR="0073240D">
        <w:rPr>
          <w:rtl/>
        </w:rPr>
        <w:t>،</w:t>
      </w:r>
      <w:r>
        <w:rPr>
          <w:rtl/>
        </w:rPr>
        <w:t xml:space="preserve"> وذلك قوله عزوجل</w:t>
      </w:r>
      <w:r w:rsidR="0073240D">
        <w:rPr>
          <w:rtl/>
        </w:rPr>
        <w:t>:</w:t>
      </w:r>
      <w:r>
        <w:rPr>
          <w:rtl/>
        </w:rPr>
        <w:t xml:space="preserve"> </w:t>
      </w:r>
      <w:r w:rsidRPr="0073240D">
        <w:rPr>
          <w:rStyle w:val="libAlaemChar"/>
          <w:rtl/>
        </w:rPr>
        <w:t>(</w:t>
      </w:r>
      <w:r>
        <w:rPr>
          <w:rtl/>
        </w:rPr>
        <w:t xml:space="preserve"> </w:t>
      </w:r>
      <w:r w:rsidRPr="00B171D4">
        <w:rPr>
          <w:rStyle w:val="libAieChar"/>
          <w:rtl/>
        </w:rPr>
        <w:t xml:space="preserve">ولئن شئنا لنذهبن بالذي أوحينا إليك </w:t>
      </w:r>
      <w:r w:rsidRPr="0073240D">
        <w:rPr>
          <w:rStyle w:val="libAlaemChar"/>
          <w:rtl/>
        </w:rPr>
        <w:t>)</w:t>
      </w:r>
      <w:r>
        <w:rPr>
          <w:rtl/>
        </w:rPr>
        <w:t xml:space="preserve"> </w:t>
      </w:r>
      <w:r w:rsidRPr="00B171D4">
        <w:rPr>
          <w:rStyle w:val="libFootnotenumChar"/>
          <w:rtl/>
        </w:rPr>
        <w:t>(1)</w:t>
      </w:r>
      <w:r>
        <w:rPr>
          <w:rtl/>
        </w:rPr>
        <w:t xml:space="preserve"> فهو يعلم كيف يذهب به وهو لا يذهب به أبدا</w:t>
      </w:r>
      <w:r w:rsidR="0073240D">
        <w:rPr>
          <w:rtl/>
        </w:rPr>
        <w:t>،</w:t>
      </w:r>
      <w:r>
        <w:rPr>
          <w:rtl/>
        </w:rPr>
        <w:t xml:space="preserve"> قال سليمان</w:t>
      </w:r>
      <w:r w:rsidR="0073240D">
        <w:rPr>
          <w:rtl/>
        </w:rPr>
        <w:t>:</w:t>
      </w:r>
      <w:r>
        <w:rPr>
          <w:rtl/>
        </w:rPr>
        <w:t xml:space="preserve"> لأنه قد فرغ من الأمر فليس يزيد فيه شيئا </w:t>
      </w:r>
      <w:r w:rsidRPr="00B171D4">
        <w:rPr>
          <w:rStyle w:val="libFootnotenumChar"/>
          <w:rtl/>
        </w:rPr>
        <w:t>(2)</w:t>
      </w:r>
      <w:r>
        <w:rPr>
          <w:rtl/>
        </w:rPr>
        <w:t xml:space="preserve"> قال الرضا </w:t>
      </w:r>
      <w:r w:rsidR="0073240D" w:rsidRPr="0073240D">
        <w:rPr>
          <w:rStyle w:val="libAlaemChar"/>
          <w:rFonts w:hint="cs"/>
          <w:rtl/>
        </w:rPr>
        <w:t>عليه‌السلام</w:t>
      </w:r>
      <w:r w:rsidR="0073240D">
        <w:rPr>
          <w:rtl/>
        </w:rPr>
        <w:t>:</w:t>
      </w:r>
      <w:r>
        <w:rPr>
          <w:rtl/>
        </w:rPr>
        <w:t xml:space="preserve"> هذا قول اليهود</w:t>
      </w:r>
      <w:r w:rsidR="0073240D">
        <w:rPr>
          <w:rtl/>
        </w:rPr>
        <w:t>،</w:t>
      </w:r>
      <w:r>
        <w:rPr>
          <w:rtl/>
        </w:rPr>
        <w:t xml:space="preserve"> فكيف قال عزوجل</w:t>
      </w:r>
      <w:r w:rsidR="0073240D">
        <w:rPr>
          <w:rtl/>
        </w:rPr>
        <w:t>:</w:t>
      </w:r>
      <w:r>
        <w:rPr>
          <w:rtl/>
        </w:rPr>
        <w:t xml:space="preserve"> </w:t>
      </w:r>
      <w:r w:rsidRPr="0073240D">
        <w:rPr>
          <w:rStyle w:val="libAlaemChar"/>
          <w:rtl/>
        </w:rPr>
        <w:t>(</w:t>
      </w:r>
      <w:r>
        <w:rPr>
          <w:rtl/>
        </w:rPr>
        <w:t xml:space="preserve"> </w:t>
      </w:r>
      <w:r w:rsidRPr="00B171D4">
        <w:rPr>
          <w:rStyle w:val="libAieChar"/>
          <w:rtl/>
        </w:rPr>
        <w:t xml:space="preserve">ادعوني أستجب لكم </w:t>
      </w:r>
      <w:r w:rsidRPr="0073240D">
        <w:rPr>
          <w:rStyle w:val="libAlaemChar"/>
          <w:rtl/>
        </w:rPr>
        <w:t>)</w:t>
      </w:r>
      <w:r>
        <w:rPr>
          <w:rtl/>
        </w:rPr>
        <w:t xml:space="preserve"> </w:t>
      </w:r>
      <w:r w:rsidRPr="00B171D4">
        <w:rPr>
          <w:rStyle w:val="libFootnotenumChar"/>
          <w:rtl/>
        </w:rPr>
        <w:t>(3)</w:t>
      </w:r>
      <w:r>
        <w:rPr>
          <w:rtl/>
        </w:rPr>
        <w:t xml:space="preserve"> قال سليمان</w:t>
      </w:r>
      <w:r w:rsidR="0073240D">
        <w:rPr>
          <w:rtl/>
        </w:rPr>
        <w:t>:</w:t>
      </w:r>
      <w:r>
        <w:rPr>
          <w:rtl/>
        </w:rPr>
        <w:t xml:space="preserve"> إنما عني بذلك أنه قادر عليه</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أفيعد ما لا يفي به؟! فكيف قال عزوجل</w:t>
      </w:r>
      <w:r w:rsidR="0073240D">
        <w:rPr>
          <w:rtl/>
        </w:rPr>
        <w:t>:</w:t>
      </w:r>
      <w:r>
        <w:rPr>
          <w:rtl/>
        </w:rPr>
        <w:t xml:space="preserve"> </w:t>
      </w:r>
      <w:r w:rsidRPr="0073240D">
        <w:rPr>
          <w:rStyle w:val="libAlaemChar"/>
          <w:rtl/>
        </w:rPr>
        <w:t>(</w:t>
      </w:r>
      <w:r>
        <w:rPr>
          <w:rtl/>
        </w:rPr>
        <w:t xml:space="preserve"> </w:t>
      </w:r>
      <w:r w:rsidRPr="00B171D4">
        <w:rPr>
          <w:rStyle w:val="libAieChar"/>
          <w:rtl/>
        </w:rPr>
        <w:t xml:space="preserve">يزيد في الخلق ما يشاء </w:t>
      </w:r>
      <w:r w:rsidRPr="0073240D">
        <w:rPr>
          <w:rStyle w:val="libAlaemChar"/>
          <w:rtl/>
        </w:rPr>
        <w:t>)</w:t>
      </w:r>
      <w:r>
        <w:rPr>
          <w:rtl/>
        </w:rPr>
        <w:t xml:space="preserve"> </w:t>
      </w:r>
      <w:r w:rsidRPr="00B171D4">
        <w:rPr>
          <w:rStyle w:val="libFootnotenumChar"/>
          <w:rtl/>
        </w:rPr>
        <w:t>(4)</w:t>
      </w:r>
      <w:r>
        <w:rPr>
          <w:rtl/>
        </w:rPr>
        <w:t xml:space="preserve"> وقال عزوجل</w:t>
      </w:r>
      <w:r w:rsidR="0073240D">
        <w:rPr>
          <w:rtl/>
        </w:rPr>
        <w:t>:</w:t>
      </w:r>
      <w:r>
        <w:rPr>
          <w:rtl/>
        </w:rPr>
        <w:t xml:space="preserve"> </w:t>
      </w:r>
      <w:r w:rsidRPr="0073240D">
        <w:rPr>
          <w:rStyle w:val="libAlaemChar"/>
          <w:rtl/>
        </w:rPr>
        <w:t>(</w:t>
      </w:r>
      <w:r>
        <w:rPr>
          <w:rtl/>
        </w:rPr>
        <w:t xml:space="preserve"> </w:t>
      </w:r>
      <w:r w:rsidRPr="00B171D4">
        <w:rPr>
          <w:rStyle w:val="libAieChar"/>
          <w:rtl/>
        </w:rPr>
        <w:t>يمحوا الله ما يشاء ويثبت وعنده أم الكتاب</w:t>
      </w:r>
      <w:r>
        <w:rPr>
          <w:rtl/>
        </w:rPr>
        <w:t xml:space="preserve"> </w:t>
      </w:r>
      <w:r w:rsidRPr="0073240D">
        <w:rPr>
          <w:rStyle w:val="libAlaemChar"/>
          <w:rtl/>
        </w:rPr>
        <w:t>)</w:t>
      </w:r>
      <w:r>
        <w:rPr>
          <w:rtl/>
        </w:rPr>
        <w:t xml:space="preserve"> </w:t>
      </w:r>
      <w:r w:rsidRPr="00B171D4">
        <w:rPr>
          <w:rStyle w:val="libFootnotenumChar"/>
          <w:rtl/>
        </w:rPr>
        <w:t>(5)</w:t>
      </w:r>
      <w:r>
        <w:rPr>
          <w:rtl/>
        </w:rPr>
        <w:t xml:space="preserve"> وقد فرغ من الأمر</w:t>
      </w:r>
      <w:r w:rsidR="0073240D">
        <w:rPr>
          <w:rtl/>
        </w:rPr>
        <w:t>،</w:t>
      </w:r>
      <w:r>
        <w:rPr>
          <w:rtl/>
        </w:rPr>
        <w:t xml:space="preserve"> فلم يحر جوابا. </w:t>
      </w:r>
    </w:p>
    <w:p w:rsidR="00B171D4" w:rsidRDefault="00B171D4" w:rsidP="00B171D4">
      <w:pPr>
        <w:pStyle w:val="libNormal"/>
        <w:rPr>
          <w:rtl/>
        </w:rPr>
      </w:pPr>
      <w:r>
        <w:rPr>
          <w:rtl/>
        </w:rPr>
        <w:t xml:space="preserve">قال الرضا </w:t>
      </w:r>
      <w:r w:rsidR="0073240D" w:rsidRPr="0073240D">
        <w:rPr>
          <w:rStyle w:val="libAlaemChar"/>
          <w:rFonts w:hint="cs"/>
          <w:rtl/>
        </w:rPr>
        <w:t>عليه‌السلام</w:t>
      </w:r>
      <w:r w:rsidR="0073240D">
        <w:rPr>
          <w:rtl/>
        </w:rPr>
        <w:t>:</w:t>
      </w:r>
      <w:r>
        <w:rPr>
          <w:rtl/>
        </w:rPr>
        <w:t xml:space="preserve"> يا سليمان هل يعلم أن إنسانا يكون ولا يريد أن يخلق إنسانا أبدا</w:t>
      </w:r>
      <w:r w:rsidR="0073240D">
        <w:rPr>
          <w:rtl/>
        </w:rPr>
        <w:t>،</w:t>
      </w:r>
      <w:r>
        <w:rPr>
          <w:rtl/>
        </w:rPr>
        <w:t xml:space="preserve"> وأن إنسانا يموت اليوم ولا يريد أن يموت اليوم؟ قال سليمان</w:t>
      </w:r>
      <w:r w:rsidR="0073240D">
        <w:rPr>
          <w:rtl/>
        </w:rPr>
        <w:t>:</w:t>
      </w:r>
      <w:r>
        <w:rPr>
          <w:rtl/>
        </w:rPr>
        <w:t xml:space="preserve"> نعم قال الرضا </w:t>
      </w:r>
      <w:r w:rsidR="0073240D" w:rsidRPr="0073240D">
        <w:rPr>
          <w:rStyle w:val="libAlaemChar"/>
          <w:rFonts w:hint="cs"/>
          <w:rtl/>
        </w:rPr>
        <w:t>عليه‌السلام</w:t>
      </w:r>
      <w:r w:rsidR="0073240D">
        <w:rPr>
          <w:rtl/>
        </w:rPr>
        <w:t>:</w:t>
      </w:r>
      <w:r>
        <w:rPr>
          <w:rtl/>
        </w:rPr>
        <w:t xml:space="preserve"> فيعلم أنه يكون ما يريد أن يكون أو يعلم أنه يكون ما لا يريد أن يكون؟! قال</w:t>
      </w:r>
      <w:r w:rsidR="0073240D">
        <w:rPr>
          <w:rtl/>
        </w:rPr>
        <w:t>:</w:t>
      </w:r>
      <w:r>
        <w:rPr>
          <w:rtl/>
        </w:rPr>
        <w:t xml:space="preserve"> يعلم أنهما يكونان جميعا</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إذن يعلم أن إنسانا حي ميت</w:t>
      </w:r>
      <w:r w:rsidR="0073240D">
        <w:rPr>
          <w:rtl/>
        </w:rPr>
        <w:t>،</w:t>
      </w:r>
      <w:r>
        <w:rPr>
          <w:rtl/>
        </w:rPr>
        <w:t xml:space="preserve"> قائم قاعد</w:t>
      </w:r>
      <w:r w:rsidR="0073240D">
        <w:rPr>
          <w:rtl/>
        </w:rPr>
        <w:t>،</w:t>
      </w:r>
      <w:r>
        <w:rPr>
          <w:rtl/>
        </w:rPr>
        <w:t xml:space="preserve"> أعمى بصير في حال واحدة</w:t>
      </w:r>
      <w:r w:rsidR="0073240D">
        <w:rPr>
          <w:rtl/>
        </w:rPr>
        <w:t>،</w:t>
      </w:r>
      <w:r>
        <w:rPr>
          <w:rtl/>
        </w:rPr>
        <w:t xml:space="preserve"> وهذا هو المحال</w:t>
      </w:r>
      <w:r w:rsidR="0073240D">
        <w:rPr>
          <w:rtl/>
        </w:rPr>
        <w:t>،</w:t>
      </w:r>
      <w:r>
        <w:rPr>
          <w:rtl/>
        </w:rPr>
        <w:t xml:space="preserve"> قال</w:t>
      </w:r>
      <w:r w:rsidR="0073240D">
        <w:rPr>
          <w:rtl/>
        </w:rPr>
        <w:t>:</w:t>
      </w:r>
      <w:r>
        <w:rPr>
          <w:rtl/>
        </w:rPr>
        <w:t xml:space="preserve"> جعلت فداك فإنه يعلم أنه يكون أحدهما دون الآخر</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لا بأس</w:t>
      </w:r>
      <w:r w:rsidR="0073240D">
        <w:rPr>
          <w:rtl/>
        </w:rPr>
        <w:t>،</w:t>
      </w:r>
      <w:r>
        <w:rPr>
          <w:rtl/>
        </w:rPr>
        <w:t xml:space="preserve"> فأيهما يكون</w:t>
      </w:r>
      <w:r w:rsidR="0073240D">
        <w:rPr>
          <w:rtl/>
        </w:rPr>
        <w:t>،</w:t>
      </w:r>
      <w:r>
        <w:rPr>
          <w:rtl/>
        </w:rPr>
        <w:t xml:space="preserve"> الذي أراد أن يكون أو الذي لم يرد أن يكون</w:t>
      </w:r>
      <w:r w:rsidR="0073240D">
        <w:rPr>
          <w:rtl/>
        </w:rPr>
        <w:t>،</w:t>
      </w:r>
      <w:r>
        <w:rPr>
          <w:rtl/>
        </w:rPr>
        <w:t xml:space="preserve"> قال سليمان</w:t>
      </w:r>
      <w:r w:rsidR="0073240D">
        <w:rPr>
          <w:rtl/>
        </w:rPr>
        <w:t>:</w:t>
      </w:r>
      <w:r>
        <w:rPr>
          <w:rtl/>
        </w:rPr>
        <w:t xml:space="preserve"> الذي أراد أن يكون</w:t>
      </w:r>
      <w:r w:rsidR="0073240D">
        <w:rPr>
          <w:rtl/>
        </w:rPr>
        <w:t>،</w:t>
      </w:r>
      <w:r>
        <w:rPr>
          <w:rtl/>
        </w:rPr>
        <w:t xml:space="preserve"> فضحك الرضا </w:t>
      </w:r>
      <w:r w:rsidR="0073240D" w:rsidRPr="0073240D">
        <w:rPr>
          <w:rStyle w:val="libAlaemChar"/>
          <w:rFonts w:hint="cs"/>
          <w:rtl/>
        </w:rPr>
        <w:t>عليه‌السلام</w:t>
      </w:r>
      <w:r>
        <w:rPr>
          <w:rtl/>
        </w:rPr>
        <w:t xml:space="preserve"> والمأمون وأصحاب المقالات. قال الرضا </w:t>
      </w:r>
      <w:r w:rsidR="0073240D" w:rsidRPr="0073240D">
        <w:rPr>
          <w:rStyle w:val="libAlaemChar"/>
          <w:rFonts w:hint="cs"/>
          <w:rtl/>
        </w:rPr>
        <w:t>عليه‌السلام</w:t>
      </w:r>
      <w:r w:rsidR="0073240D">
        <w:rPr>
          <w:rtl/>
        </w:rPr>
        <w:t>:</w:t>
      </w:r>
      <w:r>
        <w:rPr>
          <w:rtl/>
        </w:rPr>
        <w:t xml:space="preserve"> غلطت وتركت قولك</w:t>
      </w:r>
      <w:r w:rsidR="0073240D">
        <w:rPr>
          <w:rtl/>
        </w:rPr>
        <w:t>:</w:t>
      </w:r>
      <w:r>
        <w:rPr>
          <w:rtl/>
        </w:rPr>
        <w:t xml:space="preserve"> إنه يعلم أن إنسانا يموت اليوم وهو لا يريد أن يموت اليوم وأنه يخلق خلقا وهو لا يريد أن يخلقهم</w:t>
      </w:r>
      <w:r w:rsidR="0073240D">
        <w:rPr>
          <w:rtl/>
        </w:rPr>
        <w:t>،</w:t>
      </w:r>
      <w:r>
        <w:rPr>
          <w:rtl/>
        </w:rPr>
        <w:t xml:space="preserve"> فإذا لم يجز العلم عندكم بما لم يرد أن يكون فإنما يعلم أن يكون ما أراد أن يكون </w:t>
      </w:r>
      <w:r w:rsidRPr="00B171D4">
        <w:rPr>
          <w:rStyle w:val="libFootnotenumChar"/>
          <w:rtl/>
        </w:rPr>
        <w:t>(6)</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الإسراء</w:t>
      </w:r>
      <w:r w:rsidR="0073240D">
        <w:rPr>
          <w:rtl/>
        </w:rPr>
        <w:t>:</w:t>
      </w:r>
      <w:r>
        <w:rPr>
          <w:rtl/>
        </w:rPr>
        <w:t xml:space="preserve"> 86. </w:t>
      </w:r>
    </w:p>
    <w:p w:rsidR="00B171D4" w:rsidRDefault="00B171D4" w:rsidP="00B171D4">
      <w:pPr>
        <w:pStyle w:val="libFootnote0"/>
        <w:rPr>
          <w:rtl/>
        </w:rPr>
      </w:pPr>
      <w:r>
        <w:rPr>
          <w:rtl/>
        </w:rPr>
        <w:t>2</w:t>
      </w:r>
      <w:r w:rsidR="00AC41E0">
        <w:rPr>
          <w:rtl/>
        </w:rPr>
        <w:t xml:space="preserve"> - </w:t>
      </w:r>
      <w:r>
        <w:rPr>
          <w:rtl/>
        </w:rPr>
        <w:t xml:space="preserve">في نسخة ( د ) و ( ب ) ( فليس يريد فيه شيئا ) وفي نسخة ( ط ) ( فليس يريد منه شيئا ). </w:t>
      </w:r>
    </w:p>
    <w:p w:rsidR="00B171D4" w:rsidRDefault="00B171D4" w:rsidP="00B171D4">
      <w:pPr>
        <w:pStyle w:val="libFootnote0"/>
        <w:rPr>
          <w:rtl/>
        </w:rPr>
      </w:pPr>
      <w:r>
        <w:rPr>
          <w:rtl/>
        </w:rPr>
        <w:t>3</w:t>
      </w:r>
      <w:r w:rsidR="00AC41E0">
        <w:rPr>
          <w:rtl/>
        </w:rPr>
        <w:t xml:space="preserve"> - </w:t>
      </w:r>
      <w:r>
        <w:rPr>
          <w:rtl/>
        </w:rPr>
        <w:t>المؤمن</w:t>
      </w:r>
      <w:r w:rsidR="0073240D">
        <w:rPr>
          <w:rtl/>
        </w:rPr>
        <w:t>:</w:t>
      </w:r>
      <w:r>
        <w:rPr>
          <w:rtl/>
        </w:rPr>
        <w:t xml:space="preserve"> 60. </w:t>
      </w:r>
    </w:p>
    <w:p w:rsidR="00B171D4" w:rsidRDefault="00B171D4" w:rsidP="00B171D4">
      <w:pPr>
        <w:pStyle w:val="libFootnote0"/>
        <w:rPr>
          <w:rtl/>
        </w:rPr>
      </w:pPr>
      <w:r>
        <w:rPr>
          <w:rtl/>
        </w:rPr>
        <w:t>4</w:t>
      </w:r>
      <w:r w:rsidR="00AC41E0">
        <w:rPr>
          <w:rtl/>
        </w:rPr>
        <w:t xml:space="preserve"> - </w:t>
      </w:r>
      <w:r>
        <w:rPr>
          <w:rtl/>
        </w:rPr>
        <w:t>فاطر</w:t>
      </w:r>
      <w:r w:rsidR="0073240D">
        <w:rPr>
          <w:rtl/>
        </w:rPr>
        <w:t>:</w:t>
      </w:r>
      <w:r>
        <w:rPr>
          <w:rtl/>
        </w:rPr>
        <w:t xml:space="preserve"> 1. </w:t>
      </w:r>
    </w:p>
    <w:p w:rsidR="00B171D4" w:rsidRDefault="00B171D4" w:rsidP="00B171D4">
      <w:pPr>
        <w:pStyle w:val="libFootnote0"/>
        <w:rPr>
          <w:rtl/>
        </w:rPr>
      </w:pPr>
      <w:r>
        <w:rPr>
          <w:rtl/>
        </w:rPr>
        <w:t>5</w:t>
      </w:r>
      <w:r w:rsidR="00AC41E0">
        <w:rPr>
          <w:rtl/>
        </w:rPr>
        <w:t xml:space="preserve"> - </w:t>
      </w:r>
      <w:r>
        <w:rPr>
          <w:rtl/>
        </w:rPr>
        <w:t>الرعد</w:t>
      </w:r>
      <w:r w:rsidR="0073240D">
        <w:rPr>
          <w:rtl/>
        </w:rPr>
        <w:t>:</w:t>
      </w:r>
      <w:r>
        <w:rPr>
          <w:rtl/>
        </w:rPr>
        <w:t xml:space="preserve"> 39. </w:t>
      </w:r>
    </w:p>
    <w:p w:rsidR="00B171D4" w:rsidRDefault="00B171D4" w:rsidP="00B171D4">
      <w:pPr>
        <w:pStyle w:val="libFootnote0"/>
        <w:rPr>
          <w:rtl/>
        </w:rPr>
      </w:pPr>
      <w:r>
        <w:rPr>
          <w:rtl/>
        </w:rPr>
        <w:t>6</w:t>
      </w:r>
      <w:r w:rsidR="00AC41E0">
        <w:rPr>
          <w:rtl/>
        </w:rPr>
        <w:t xml:space="preserve"> - </w:t>
      </w:r>
      <w:r>
        <w:rPr>
          <w:rtl/>
        </w:rPr>
        <w:t xml:space="preserve">حاصل الكلام من قوله </w:t>
      </w:r>
      <w:r w:rsidR="0073240D" w:rsidRPr="0073240D">
        <w:rPr>
          <w:rStyle w:val="libAlaemChar"/>
          <w:rFonts w:hint="cs"/>
          <w:rtl/>
        </w:rPr>
        <w:t>عليه‌السلام</w:t>
      </w:r>
      <w:r w:rsidR="0073240D">
        <w:rPr>
          <w:rtl/>
        </w:rPr>
        <w:t>:</w:t>
      </w:r>
      <w:r>
        <w:rPr>
          <w:rtl/>
        </w:rPr>
        <w:t xml:space="preserve"> يا سليمان هل يعلم أن انسانا يكون إلى هنا أنه هل يتعلق علمه تعالى بنسبة قضية ولا يتعلق إرادته بها</w:t>
      </w:r>
      <w:r w:rsidR="0073240D">
        <w:rPr>
          <w:rtl/>
        </w:rPr>
        <w:t>،</w:t>
      </w:r>
      <w:r>
        <w:rPr>
          <w:rtl/>
        </w:rPr>
        <w:t xml:space="preserve"> فأقر سليمان بذلك</w:t>
      </w:r>
      <w:r w:rsidR="0073240D">
        <w:rPr>
          <w:rtl/>
        </w:rPr>
        <w:t>،</w:t>
      </w:r>
      <w:r>
        <w:rPr>
          <w:rtl/>
        </w:rPr>
        <w:t xml:space="preserve"> فثبت مطلوبه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قال سليمان</w:t>
      </w:r>
      <w:r w:rsidR="0073240D">
        <w:rPr>
          <w:rtl/>
        </w:rPr>
        <w:t>:</w:t>
      </w:r>
      <w:r>
        <w:rPr>
          <w:rtl/>
        </w:rPr>
        <w:t xml:space="preserve"> فإنما قولي</w:t>
      </w:r>
      <w:r w:rsidR="0073240D">
        <w:rPr>
          <w:rtl/>
        </w:rPr>
        <w:t>:</w:t>
      </w:r>
      <w:r>
        <w:rPr>
          <w:rtl/>
        </w:rPr>
        <w:t xml:space="preserve"> إن الإرادة ليست هو ولا غيره</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يا جاهل إذا قلت</w:t>
      </w:r>
      <w:r w:rsidR="0073240D">
        <w:rPr>
          <w:rtl/>
        </w:rPr>
        <w:t>:</w:t>
      </w:r>
      <w:r>
        <w:rPr>
          <w:rtl/>
        </w:rPr>
        <w:t xml:space="preserve"> ليست هو فقد جعلتها غيره</w:t>
      </w:r>
      <w:r w:rsidR="0073240D">
        <w:rPr>
          <w:rtl/>
        </w:rPr>
        <w:t>،</w:t>
      </w:r>
      <w:r>
        <w:rPr>
          <w:rtl/>
        </w:rPr>
        <w:t xml:space="preserve"> وإذا قلت</w:t>
      </w:r>
      <w:r w:rsidR="0073240D">
        <w:rPr>
          <w:rtl/>
        </w:rPr>
        <w:t>:</w:t>
      </w:r>
      <w:r>
        <w:rPr>
          <w:rtl/>
        </w:rPr>
        <w:t xml:space="preserve"> ليست هي غيره فقد جعلتها هو</w:t>
      </w:r>
      <w:r w:rsidR="0073240D">
        <w:rPr>
          <w:rtl/>
        </w:rPr>
        <w:t>،</w:t>
      </w:r>
      <w:r>
        <w:rPr>
          <w:rtl/>
        </w:rPr>
        <w:t xml:space="preserve"> قال سليمان</w:t>
      </w:r>
      <w:r w:rsidR="0073240D">
        <w:rPr>
          <w:rtl/>
        </w:rPr>
        <w:t>:</w:t>
      </w:r>
      <w:r>
        <w:rPr>
          <w:rtl/>
        </w:rPr>
        <w:t xml:space="preserve"> فهو يعلم كيف يصنع الشيء؟ قال </w:t>
      </w:r>
      <w:r w:rsidR="0073240D" w:rsidRPr="0073240D">
        <w:rPr>
          <w:rStyle w:val="libAlaemChar"/>
          <w:rFonts w:hint="cs"/>
          <w:rtl/>
        </w:rPr>
        <w:t>عليه‌السلام</w:t>
      </w:r>
      <w:r w:rsidR="0073240D">
        <w:rPr>
          <w:rtl/>
        </w:rPr>
        <w:t>:</w:t>
      </w:r>
      <w:r>
        <w:rPr>
          <w:rtl/>
        </w:rPr>
        <w:t xml:space="preserve"> نعم</w:t>
      </w:r>
      <w:r w:rsidR="0073240D">
        <w:rPr>
          <w:rtl/>
        </w:rPr>
        <w:t>،</w:t>
      </w:r>
      <w:r>
        <w:rPr>
          <w:rtl/>
        </w:rPr>
        <w:t xml:space="preserve"> قال سليمان</w:t>
      </w:r>
      <w:r w:rsidR="0073240D">
        <w:rPr>
          <w:rtl/>
        </w:rPr>
        <w:t>:</w:t>
      </w:r>
      <w:r>
        <w:rPr>
          <w:rtl/>
        </w:rPr>
        <w:t xml:space="preserve"> فإن ذلك إثبات للشئ </w:t>
      </w:r>
      <w:r w:rsidRPr="00B171D4">
        <w:rPr>
          <w:rStyle w:val="libFootnotenumChar"/>
          <w:rtl/>
        </w:rPr>
        <w:t>(1)</w:t>
      </w:r>
      <w:r>
        <w:rPr>
          <w:rtl/>
        </w:rPr>
        <w:t xml:space="preserve"> قال الرضا </w:t>
      </w:r>
      <w:r w:rsidR="0073240D" w:rsidRPr="0073240D">
        <w:rPr>
          <w:rStyle w:val="libAlaemChar"/>
          <w:rFonts w:hint="cs"/>
          <w:rtl/>
        </w:rPr>
        <w:t>عليه‌السلام</w:t>
      </w:r>
      <w:r w:rsidR="0073240D">
        <w:rPr>
          <w:rtl/>
        </w:rPr>
        <w:t>:</w:t>
      </w:r>
      <w:r>
        <w:rPr>
          <w:rtl/>
        </w:rPr>
        <w:t xml:space="preserve"> أحلت لأن الرجل قد يحسن البناء وإن لم يبن ويحسن الخياطة وإن لم يخط ويحسن صنعة الشيء وإن لم يصنعه أبدا ثم قال له</w:t>
      </w:r>
      <w:r w:rsidR="0073240D">
        <w:rPr>
          <w:rtl/>
        </w:rPr>
        <w:t>:</w:t>
      </w:r>
      <w:r>
        <w:rPr>
          <w:rtl/>
        </w:rPr>
        <w:t xml:space="preserve"> يا سليمان هل يعلم أنه واحد لا شيء معه؟! قال</w:t>
      </w:r>
      <w:r w:rsidR="0073240D">
        <w:rPr>
          <w:rtl/>
        </w:rPr>
        <w:t>:</w:t>
      </w:r>
      <w:r>
        <w:rPr>
          <w:rtl/>
        </w:rPr>
        <w:t xml:space="preserve"> نعم</w:t>
      </w:r>
      <w:r w:rsidR="0073240D">
        <w:rPr>
          <w:rtl/>
        </w:rPr>
        <w:t>،</w:t>
      </w:r>
      <w:r>
        <w:rPr>
          <w:rtl/>
        </w:rPr>
        <w:t xml:space="preserve"> قال</w:t>
      </w:r>
      <w:r w:rsidR="0073240D">
        <w:rPr>
          <w:rtl/>
        </w:rPr>
        <w:t>:</w:t>
      </w:r>
      <w:r>
        <w:rPr>
          <w:rtl/>
        </w:rPr>
        <w:t xml:space="preserve"> أفيكون ذلك إثباتا للشيء؟! قال سليمان</w:t>
      </w:r>
      <w:r w:rsidR="0073240D">
        <w:rPr>
          <w:rtl/>
        </w:rPr>
        <w:t>:</w:t>
      </w:r>
      <w:r>
        <w:rPr>
          <w:rtl/>
        </w:rPr>
        <w:t xml:space="preserve"> ليس يعلم أنه واحد لا شيء معه. قال الرضا </w:t>
      </w:r>
      <w:r w:rsidR="0073240D" w:rsidRPr="0073240D">
        <w:rPr>
          <w:rStyle w:val="libAlaemChar"/>
          <w:rFonts w:hint="cs"/>
          <w:rtl/>
        </w:rPr>
        <w:t>عليه‌السلام</w:t>
      </w:r>
      <w:r w:rsidR="0073240D">
        <w:rPr>
          <w:rtl/>
        </w:rPr>
        <w:t>:</w:t>
      </w:r>
      <w:r>
        <w:rPr>
          <w:rtl/>
        </w:rPr>
        <w:t xml:space="preserve"> أفتعلم أنت ذلك؟! </w:t>
      </w:r>
      <w:r w:rsidRPr="00B171D4">
        <w:rPr>
          <w:rStyle w:val="libFootnotenumChar"/>
          <w:rtl/>
        </w:rPr>
        <w:t>(2)</w:t>
      </w:r>
      <w:r>
        <w:rPr>
          <w:rtl/>
        </w:rPr>
        <w:t xml:space="preserve"> قال</w:t>
      </w:r>
      <w:r w:rsidR="0073240D">
        <w:rPr>
          <w:rtl/>
        </w:rPr>
        <w:t>:</w:t>
      </w:r>
      <w:r>
        <w:rPr>
          <w:rtl/>
        </w:rPr>
        <w:t xml:space="preserve"> نعم</w:t>
      </w:r>
      <w:r w:rsidR="0073240D">
        <w:rPr>
          <w:rtl/>
        </w:rPr>
        <w:t>،</w:t>
      </w:r>
      <w:r>
        <w:rPr>
          <w:rtl/>
        </w:rPr>
        <w:t xml:space="preserve"> قال</w:t>
      </w:r>
      <w:r w:rsidR="0073240D">
        <w:rPr>
          <w:rtl/>
        </w:rPr>
        <w:t>:</w:t>
      </w:r>
      <w:r>
        <w:rPr>
          <w:rtl/>
        </w:rPr>
        <w:t xml:space="preserve"> فأنت يا سليمان أعلم منه إذا</w:t>
      </w:r>
      <w:r w:rsidR="0073240D">
        <w:rPr>
          <w:rtl/>
        </w:rPr>
        <w:t>،</w:t>
      </w:r>
      <w:r>
        <w:rPr>
          <w:rtl/>
        </w:rPr>
        <w:t xml:space="preserve"> قال سليمان</w:t>
      </w:r>
      <w:r w:rsidR="0073240D">
        <w:rPr>
          <w:rtl/>
        </w:rPr>
        <w:t>:</w:t>
      </w:r>
      <w:r>
        <w:rPr>
          <w:rtl/>
        </w:rPr>
        <w:t xml:space="preserve"> المسألة محال</w:t>
      </w:r>
      <w:r w:rsidR="0073240D">
        <w:rPr>
          <w:rtl/>
        </w:rPr>
        <w:t>،</w:t>
      </w:r>
      <w:r>
        <w:rPr>
          <w:rtl/>
        </w:rPr>
        <w:t xml:space="preserve"> قال</w:t>
      </w:r>
      <w:r w:rsidR="0073240D">
        <w:rPr>
          <w:rtl/>
        </w:rPr>
        <w:t>:</w:t>
      </w:r>
      <w:r>
        <w:rPr>
          <w:rtl/>
        </w:rPr>
        <w:t xml:space="preserve"> محال عندك أنه واحد لا شيء معه وأنه سميع بصير حكيم عليم </w:t>
      </w:r>
    </w:p>
    <w:p w:rsidR="00B171D4" w:rsidRDefault="00B171D4" w:rsidP="00B171D4">
      <w:pPr>
        <w:pStyle w:val="libLine"/>
        <w:rPr>
          <w:rtl/>
        </w:rPr>
      </w:pPr>
      <w:r>
        <w:rPr>
          <w:rtl/>
        </w:rPr>
        <w:t>__________________</w:t>
      </w:r>
    </w:p>
    <w:p w:rsidR="00B171D4" w:rsidRDefault="0073240D" w:rsidP="00B171D4">
      <w:pPr>
        <w:pStyle w:val="libFootnote0"/>
        <w:rPr>
          <w:rtl/>
        </w:rPr>
      </w:pPr>
      <w:r w:rsidRPr="0073240D">
        <w:rPr>
          <w:rStyle w:val="libAlaemChar"/>
          <w:rFonts w:hint="cs"/>
          <w:rtl/>
        </w:rPr>
        <w:t>عليه‌السلام</w:t>
      </w:r>
      <w:r w:rsidR="00B171D4">
        <w:rPr>
          <w:rtl/>
        </w:rPr>
        <w:t xml:space="preserve"> الذي هو عدم اتحادهما</w:t>
      </w:r>
      <w:r>
        <w:rPr>
          <w:rtl/>
        </w:rPr>
        <w:t>،</w:t>
      </w:r>
      <w:r w:rsidR="00B171D4">
        <w:rPr>
          <w:rtl/>
        </w:rPr>
        <w:t xml:space="preserve"> لكنه أقر بالحق في غير موضعه من حيث لا يشعر ( كأنه اختبط واختلط من كثرة الحجاج في المجلس ) لأن المثالين مجمعهما</w:t>
      </w:r>
      <w:r>
        <w:rPr>
          <w:rtl/>
        </w:rPr>
        <w:t>،</w:t>
      </w:r>
      <w:r w:rsidR="00B171D4">
        <w:rPr>
          <w:rtl/>
        </w:rPr>
        <w:t xml:space="preserve"> إذ علمه تعالى بموت إنسان يستلزم إرادته</w:t>
      </w:r>
      <w:r>
        <w:rPr>
          <w:rtl/>
        </w:rPr>
        <w:t>،</w:t>
      </w:r>
      <w:r w:rsidR="00B171D4">
        <w:rPr>
          <w:rtl/>
        </w:rPr>
        <w:t xml:space="preserve"> وبكون إنسان يستلزم إرادة خلقه</w:t>
      </w:r>
      <w:r>
        <w:rPr>
          <w:rtl/>
        </w:rPr>
        <w:t>،</w:t>
      </w:r>
      <w:r w:rsidR="00B171D4">
        <w:rPr>
          <w:rtl/>
        </w:rPr>
        <w:t xml:space="preserve"> ومورد التخلف الأمثلة التي ذكرها </w:t>
      </w:r>
      <w:r w:rsidRPr="0073240D">
        <w:rPr>
          <w:rStyle w:val="libAlaemChar"/>
          <w:rFonts w:hint="cs"/>
          <w:rtl/>
        </w:rPr>
        <w:t>عليه‌السلام</w:t>
      </w:r>
      <w:r w:rsidR="00B171D4">
        <w:rPr>
          <w:rtl/>
        </w:rPr>
        <w:t xml:space="preserve"> من قبل</w:t>
      </w:r>
      <w:r>
        <w:rPr>
          <w:rtl/>
        </w:rPr>
        <w:t>،</w:t>
      </w:r>
      <w:r w:rsidR="00B171D4">
        <w:rPr>
          <w:rtl/>
        </w:rPr>
        <w:t xml:space="preserve"> ثم أراد </w:t>
      </w:r>
      <w:r w:rsidRPr="0073240D">
        <w:rPr>
          <w:rStyle w:val="libAlaemChar"/>
          <w:rFonts w:hint="cs"/>
          <w:rtl/>
        </w:rPr>
        <w:t>عليه‌السلام</w:t>
      </w:r>
      <w:r w:rsidR="00B171D4">
        <w:rPr>
          <w:rtl/>
        </w:rPr>
        <w:t xml:space="preserve"> أن ينبهه على غلطه فقال</w:t>
      </w:r>
      <w:r>
        <w:rPr>
          <w:rtl/>
        </w:rPr>
        <w:t>:</w:t>
      </w:r>
      <w:r w:rsidR="00B171D4">
        <w:rPr>
          <w:rtl/>
        </w:rPr>
        <w:t xml:space="preserve"> فيعلم أنه يكون ما يريد</w:t>
      </w:r>
      <w:r w:rsidR="00AC41E0">
        <w:rPr>
          <w:rtl/>
        </w:rPr>
        <w:t xml:space="preserve"> - </w:t>
      </w:r>
      <w:r w:rsidR="00B171D4">
        <w:rPr>
          <w:rtl/>
        </w:rPr>
        <w:t>الخ</w:t>
      </w:r>
      <w:r>
        <w:rPr>
          <w:rtl/>
        </w:rPr>
        <w:t>،</w:t>
      </w:r>
      <w:r w:rsidR="00B171D4">
        <w:rPr>
          <w:rtl/>
        </w:rPr>
        <w:t xml:space="preserve"> والقسمة لعلمه بكون ما يريد وما لا يريد تقتضي صورا أربعا</w:t>
      </w:r>
      <w:r>
        <w:rPr>
          <w:rtl/>
        </w:rPr>
        <w:t>:</w:t>
      </w:r>
      <w:r w:rsidR="00B171D4">
        <w:rPr>
          <w:rtl/>
        </w:rPr>
        <w:t xml:space="preserve"> يعلم أنه يكون ما يريد أن يكون فقط</w:t>
      </w:r>
      <w:r>
        <w:rPr>
          <w:rtl/>
        </w:rPr>
        <w:t>،</w:t>
      </w:r>
      <w:r w:rsidR="00B171D4">
        <w:rPr>
          <w:rtl/>
        </w:rPr>
        <w:t xml:space="preserve"> يعلم أنه يكون ما لا يريد أن يكون فقط</w:t>
      </w:r>
      <w:r>
        <w:rPr>
          <w:rtl/>
        </w:rPr>
        <w:t>،</w:t>
      </w:r>
      <w:r w:rsidR="00B171D4">
        <w:rPr>
          <w:rtl/>
        </w:rPr>
        <w:t xml:space="preserve"> يعلمهما جميعا</w:t>
      </w:r>
      <w:r>
        <w:rPr>
          <w:rtl/>
        </w:rPr>
        <w:t>،</w:t>
      </w:r>
      <w:r w:rsidR="00B171D4">
        <w:rPr>
          <w:rtl/>
        </w:rPr>
        <w:t xml:space="preserve"> لا يعلمهما</w:t>
      </w:r>
      <w:r>
        <w:rPr>
          <w:rtl/>
        </w:rPr>
        <w:t>،</w:t>
      </w:r>
      <w:r w:rsidR="00B171D4">
        <w:rPr>
          <w:rtl/>
        </w:rPr>
        <w:t xml:space="preserve"> والصورة الثانية هي ما ينطبق عليه المثالان</w:t>
      </w:r>
      <w:r>
        <w:rPr>
          <w:rtl/>
        </w:rPr>
        <w:t>،</w:t>
      </w:r>
      <w:r w:rsidR="00B171D4">
        <w:rPr>
          <w:rtl/>
        </w:rPr>
        <w:t xml:space="preserve"> والأخيرة محال</w:t>
      </w:r>
      <w:r>
        <w:rPr>
          <w:rtl/>
        </w:rPr>
        <w:t>،</w:t>
      </w:r>
      <w:r w:rsidR="00B171D4">
        <w:rPr>
          <w:rtl/>
        </w:rPr>
        <w:t xml:space="preserve"> والثالثة محال أيضا لما قال </w:t>
      </w:r>
      <w:r w:rsidRPr="0073240D">
        <w:rPr>
          <w:rStyle w:val="libAlaemChar"/>
          <w:rFonts w:hint="cs"/>
          <w:rtl/>
        </w:rPr>
        <w:t>عليه‌السلام</w:t>
      </w:r>
      <w:r>
        <w:rPr>
          <w:rtl/>
        </w:rPr>
        <w:t>:</w:t>
      </w:r>
      <w:r w:rsidR="00B171D4">
        <w:rPr>
          <w:rtl/>
        </w:rPr>
        <w:t xml:space="preserve"> إذن يعلم أن انسانا حي ميت</w:t>
      </w:r>
      <w:r w:rsidR="00AC41E0">
        <w:rPr>
          <w:rtl/>
        </w:rPr>
        <w:t xml:space="preserve"> - </w:t>
      </w:r>
      <w:r w:rsidR="00B171D4">
        <w:rPr>
          <w:rtl/>
        </w:rPr>
        <w:t>الخ</w:t>
      </w:r>
      <w:r>
        <w:rPr>
          <w:rtl/>
        </w:rPr>
        <w:t>،</w:t>
      </w:r>
      <w:r w:rsidR="00B171D4">
        <w:rPr>
          <w:rtl/>
        </w:rPr>
        <w:t xml:space="preserve"> ومنطبقة المثالين أيضا محال لما قلنا</w:t>
      </w:r>
      <w:r>
        <w:rPr>
          <w:rtl/>
        </w:rPr>
        <w:t>،</w:t>
      </w:r>
      <w:r w:rsidR="00B171D4">
        <w:rPr>
          <w:rtl/>
        </w:rPr>
        <w:t xml:space="preserve"> وسليمان بصرافة فطرته تركها واختار الصورة الأولى حيث قال</w:t>
      </w:r>
      <w:r>
        <w:rPr>
          <w:rtl/>
        </w:rPr>
        <w:t>:</w:t>
      </w:r>
      <w:r w:rsidR="00B171D4">
        <w:rPr>
          <w:rtl/>
        </w:rPr>
        <w:t xml:space="preserve"> ( الذي أراد أن يكون ) بعد أن قال </w:t>
      </w:r>
      <w:r w:rsidRPr="0073240D">
        <w:rPr>
          <w:rStyle w:val="libAlaemChar"/>
          <w:rFonts w:hint="cs"/>
          <w:rtl/>
        </w:rPr>
        <w:t>عليه‌السلام</w:t>
      </w:r>
      <w:r>
        <w:rPr>
          <w:rtl/>
        </w:rPr>
        <w:t>:</w:t>
      </w:r>
      <w:r w:rsidR="00B171D4">
        <w:rPr>
          <w:rtl/>
        </w:rPr>
        <w:t xml:space="preserve"> ( لا بأس فيهما يكون</w:t>
      </w:r>
      <w:r w:rsidR="00AC41E0">
        <w:rPr>
          <w:rtl/>
        </w:rPr>
        <w:t xml:space="preserve"> - </w:t>
      </w:r>
      <w:r w:rsidR="00B171D4">
        <w:rPr>
          <w:rtl/>
        </w:rPr>
        <w:t xml:space="preserve">الخ ). </w:t>
      </w:r>
    </w:p>
    <w:p w:rsidR="00B171D4" w:rsidRDefault="00B171D4" w:rsidP="00B171D4">
      <w:pPr>
        <w:pStyle w:val="libFootnote0"/>
        <w:rPr>
          <w:rtl/>
        </w:rPr>
      </w:pPr>
      <w:r>
        <w:rPr>
          <w:rtl/>
        </w:rPr>
        <w:t>1</w:t>
      </w:r>
      <w:r w:rsidR="00AC41E0">
        <w:rPr>
          <w:rtl/>
        </w:rPr>
        <w:t xml:space="preserve"> - </w:t>
      </w:r>
      <w:r>
        <w:rPr>
          <w:rtl/>
        </w:rPr>
        <w:t>المعنى</w:t>
      </w:r>
      <w:r w:rsidR="0073240D">
        <w:rPr>
          <w:rtl/>
        </w:rPr>
        <w:t>:</w:t>
      </w:r>
      <w:r>
        <w:rPr>
          <w:rtl/>
        </w:rPr>
        <w:t xml:space="preserve"> فإن ذلك إثبات للشئ معه في الأزل</w:t>
      </w:r>
      <w:r w:rsidR="0073240D">
        <w:rPr>
          <w:rtl/>
        </w:rPr>
        <w:t>،</w:t>
      </w:r>
      <w:r>
        <w:rPr>
          <w:rtl/>
        </w:rPr>
        <w:t xml:space="preserve"> وذلك ظنا منه أن العلم بالمصنوع يستلزم وجوده</w:t>
      </w:r>
      <w:r w:rsidR="0073240D">
        <w:rPr>
          <w:rtl/>
        </w:rPr>
        <w:t>،</w:t>
      </w:r>
      <w:r>
        <w:rPr>
          <w:rtl/>
        </w:rPr>
        <w:t xml:space="preserve"> فأجاب </w:t>
      </w:r>
      <w:r w:rsidR="0073240D" w:rsidRPr="0073240D">
        <w:rPr>
          <w:rStyle w:val="libAlaemChar"/>
          <w:rFonts w:hint="cs"/>
          <w:rtl/>
        </w:rPr>
        <w:t>عليه‌السلام</w:t>
      </w:r>
      <w:r>
        <w:rPr>
          <w:rtl/>
        </w:rPr>
        <w:t xml:space="preserve"> بالفرق بين العلم والإرادة بالأمثلة</w:t>
      </w:r>
      <w:r w:rsidR="0073240D">
        <w:rPr>
          <w:rtl/>
        </w:rPr>
        <w:t>،</w:t>
      </w:r>
      <w:r>
        <w:rPr>
          <w:rtl/>
        </w:rPr>
        <w:t xml:space="preserve"> فإن العلم لا يستلزم المعلوم بخلاف الإرادة فإنها تستلزم المراد</w:t>
      </w:r>
      <w:r w:rsidR="0073240D">
        <w:rPr>
          <w:rtl/>
        </w:rPr>
        <w:t>،</w:t>
      </w:r>
      <w:r>
        <w:rPr>
          <w:rtl/>
        </w:rPr>
        <w:t xml:space="preserve"> وقوله</w:t>
      </w:r>
      <w:r w:rsidR="0073240D">
        <w:rPr>
          <w:rtl/>
        </w:rPr>
        <w:t>:</w:t>
      </w:r>
      <w:r>
        <w:rPr>
          <w:rtl/>
        </w:rPr>
        <w:t xml:space="preserve"> ( يحسن ) في المواضع الثلاثة من الاحسان بمعنى العلم. </w:t>
      </w:r>
    </w:p>
    <w:p w:rsidR="00B171D4" w:rsidRDefault="00B171D4" w:rsidP="00B171D4">
      <w:pPr>
        <w:pStyle w:val="libFootnote0"/>
        <w:rPr>
          <w:rtl/>
        </w:rPr>
      </w:pPr>
      <w:r>
        <w:rPr>
          <w:rtl/>
        </w:rPr>
        <w:t>2</w:t>
      </w:r>
      <w:r w:rsidR="00AC41E0">
        <w:rPr>
          <w:rtl/>
        </w:rPr>
        <w:t xml:space="preserve"> - </w:t>
      </w:r>
      <w:r>
        <w:rPr>
          <w:rtl/>
        </w:rPr>
        <w:t xml:space="preserve">في نسخة ( هـ ) و ( و ) ( أفأنت تعلم بذلك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قادر؟! قال</w:t>
      </w:r>
      <w:r w:rsidR="0073240D">
        <w:rPr>
          <w:rtl/>
        </w:rPr>
        <w:t>:</w:t>
      </w:r>
      <w:r>
        <w:rPr>
          <w:rtl/>
        </w:rPr>
        <w:t xml:space="preserve"> نعم</w:t>
      </w:r>
      <w:r w:rsidR="0073240D">
        <w:rPr>
          <w:rtl/>
        </w:rPr>
        <w:t>،</w:t>
      </w:r>
      <w:r>
        <w:rPr>
          <w:rtl/>
        </w:rPr>
        <w:t xml:space="preserve"> قال </w:t>
      </w:r>
      <w:r w:rsidR="0073240D" w:rsidRPr="0073240D">
        <w:rPr>
          <w:rStyle w:val="libAlaemChar"/>
          <w:rFonts w:hint="cs"/>
          <w:rtl/>
        </w:rPr>
        <w:t>عليه‌السلام</w:t>
      </w:r>
      <w:r w:rsidR="0073240D">
        <w:rPr>
          <w:rtl/>
        </w:rPr>
        <w:t>:</w:t>
      </w:r>
      <w:r>
        <w:rPr>
          <w:rtl/>
        </w:rPr>
        <w:t xml:space="preserve"> فكيف أخبر الله عزوجل أنه واحد حي سميع بصير عليم خبير وهو لا يعلم ذلك؟! وهذا رد ما قال وتكذيبه</w:t>
      </w:r>
      <w:r w:rsidR="0073240D">
        <w:rPr>
          <w:rtl/>
        </w:rPr>
        <w:t>،</w:t>
      </w:r>
      <w:r>
        <w:rPr>
          <w:rtl/>
        </w:rPr>
        <w:t xml:space="preserve"> تعالى الله عن ذلك</w:t>
      </w:r>
      <w:r w:rsidR="0073240D">
        <w:rPr>
          <w:rtl/>
        </w:rPr>
        <w:t>،</w:t>
      </w:r>
      <w:r>
        <w:rPr>
          <w:rtl/>
        </w:rPr>
        <w:t xml:space="preserve"> ثم قال الرضا </w:t>
      </w:r>
      <w:r w:rsidR="0073240D" w:rsidRPr="0073240D">
        <w:rPr>
          <w:rStyle w:val="libAlaemChar"/>
          <w:rFonts w:hint="cs"/>
          <w:rtl/>
        </w:rPr>
        <w:t>عليه‌السلام</w:t>
      </w:r>
      <w:r w:rsidR="0073240D">
        <w:rPr>
          <w:rtl/>
        </w:rPr>
        <w:t>:</w:t>
      </w:r>
      <w:r>
        <w:rPr>
          <w:rtl/>
        </w:rPr>
        <w:t xml:space="preserve"> فكيف يريد صنع ما لا يدري صنعه ولا ما هو؟! وإذا كان الصانع لا يدري كيف يصنع الشيء قبل أن يصنعه فإنما هو متحير</w:t>
      </w:r>
      <w:r w:rsidR="0073240D">
        <w:rPr>
          <w:rtl/>
        </w:rPr>
        <w:t>،</w:t>
      </w:r>
      <w:r>
        <w:rPr>
          <w:rtl/>
        </w:rPr>
        <w:t xml:space="preserve"> تعالى الله عن ذلك. </w:t>
      </w:r>
    </w:p>
    <w:p w:rsidR="00B171D4" w:rsidRDefault="00B171D4" w:rsidP="00B171D4">
      <w:pPr>
        <w:pStyle w:val="libNormal"/>
        <w:rPr>
          <w:rtl/>
        </w:rPr>
      </w:pPr>
      <w:r>
        <w:rPr>
          <w:rtl/>
        </w:rPr>
        <w:t>قال سليمان</w:t>
      </w:r>
      <w:r w:rsidR="0073240D">
        <w:rPr>
          <w:rtl/>
        </w:rPr>
        <w:t>:</w:t>
      </w:r>
      <w:r>
        <w:rPr>
          <w:rtl/>
        </w:rPr>
        <w:t xml:space="preserve"> فإن الإرادة القدرة</w:t>
      </w:r>
      <w:r w:rsidR="0073240D">
        <w:rPr>
          <w:rtl/>
        </w:rPr>
        <w:t>،</w:t>
      </w:r>
      <w:r>
        <w:rPr>
          <w:rtl/>
        </w:rPr>
        <w:t xml:space="preserve"> قال الرضا </w:t>
      </w:r>
      <w:r w:rsidR="0073240D" w:rsidRPr="0073240D">
        <w:rPr>
          <w:rStyle w:val="libAlaemChar"/>
          <w:rFonts w:hint="cs"/>
          <w:rtl/>
        </w:rPr>
        <w:t>عليه‌السلام</w:t>
      </w:r>
      <w:r w:rsidR="0073240D">
        <w:rPr>
          <w:rtl/>
        </w:rPr>
        <w:t>:</w:t>
      </w:r>
      <w:r>
        <w:rPr>
          <w:rtl/>
        </w:rPr>
        <w:t xml:space="preserve"> وهو عزوجل يقدر على ما لا يريده أبدا</w:t>
      </w:r>
      <w:r w:rsidR="0073240D">
        <w:rPr>
          <w:rtl/>
        </w:rPr>
        <w:t>،</w:t>
      </w:r>
      <w:r>
        <w:rPr>
          <w:rtl/>
        </w:rPr>
        <w:t xml:space="preserve"> ولا بد من ذلك لأنه قال تبارك وتعالى</w:t>
      </w:r>
      <w:r w:rsidR="0073240D">
        <w:rPr>
          <w:rtl/>
        </w:rPr>
        <w:t>:</w:t>
      </w:r>
      <w:r>
        <w:rPr>
          <w:rtl/>
        </w:rPr>
        <w:t xml:space="preserve"> </w:t>
      </w:r>
      <w:r w:rsidRPr="0073240D">
        <w:rPr>
          <w:rStyle w:val="libAlaemChar"/>
          <w:rtl/>
        </w:rPr>
        <w:t>(</w:t>
      </w:r>
      <w:r>
        <w:rPr>
          <w:rtl/>
        </w:rPr>
        <w:t xml:space="preserve"> </w:t>
      </w:r>
      <w:r w:rsidRPr="00B171D4">
        <w:rPr>
          <w:rStyle w:val="libAieChar"/>
          <w:rtl/>
        </w:rPr>
        <w:t>ولئن شئنا لنذهبن بالذي أوحينا إليك</w:t>
      </w:r>
      <w:r>
        <w:rPr>
          <w:rtl/>
        </w:rPr>
        <w:t xml:space="preserve"> </w:t>
      </w:r>
      <w:r w:rsidRPr="0073240D">
        <w:rPr>
          <w:rStyle w:val="libAlaemChar"/>
          <w:rtl/>
        </w:rPr>
        <w:t>)</w:t>
      </w:r>
      <w:r>
        <w:rPr>
          <w:rtl/>
        </w:rPr>
        <w:t xml:space="preserve"> </w:t>
      </w:r>
      <w:r w:rsidRPr="00B171D4">
        <w:rPr>
          <w:rStyle w:val="libFootnotenumChar"/>
          <w:rtl/>
        </w:rPr>
        <w:t>(1)</w:t>
      </w:r>
      <w:r>
        <w:rPr>
          <w:rtl/>
        </w:rPr>
        <w:t xml:space="preserve"> فلو كانت الإرادة هي القدرة كان قد أراد أن يذهب به لقدرته</w:t>
      </w:r>
      <w:r w:rsidR="0073240D">
        <w:rPr>
          <w:rtl/>
        </w:rPr>
        <w:t>،</w:t>
      </w:r>
      <w:r>
        <w:rPr>
          <w:rtl/>
        </w:rPr>
        <w:t xml:space="preserve"> فانقطع سليمان</w:t>
      </w:r>
      <w:r w:rsidR="0073240D">
        <w:rPr>
          <w:rtl/>
        </w:rPr>
        <w:t>،</w:t>
      </w:r>
      <w:r>
        <w:rPr>
          <w:rtl/>
        </w:rPr>
        <w:t xml:space="preserve"> قال المأمون عند ذلك</w:t>
      </w:r>
      <w:r w:rsidR="0073240D">
        <w:rPr>
          <w:rtl/>
        </w:rPr>
        <w:t>:</w:t>
      </w:r>
      <w:r>
        <w:rPr>
          <w:rtl/>
        </w:rPr>
        <w:t xml:space="preserve"> يا سليمان هذا أعلم هاشمي. ثم تفرق القوم. </w:t>
      </w:r>
    </w:p>
    <w:p w:rsidR="00B171D4" w:rsidRDefault="00B171D4" w:rsidP="00B171D4">
      <w:pPr>
        <w:pStyle w:val="libNormal"/>
        <w:rPr>
          <w:rtl/>
        </w:rPr>
      </w:pPr>
      <w:r>
        <w:rPr>
          <w:rtl/>
        </w:rPr>
        <w:t>قال مصنف هذا الكتاب</w:t>
      </w:r>
      <w:r w:rsidR="0073240D">
        <w:rPr>
          <w:rtl/>
        </w:rPr>
        <w:t>:</w:t>
      </w:r>
      <w:r>
        <w:rPr>
          <w:rtl/>
        </w:rPr>
        <w:t xml:space="preserve"> كان المأمون يجلب على الرضا </w:t>
      </w:r>
      <w:r w:rsidR="0073240D" w:rsidRPr="0073240D">
        <w:rPr>
          <w:rStyle w:val="libAlaemChar"/>
          <w:rFonts w:hint="cs"/>
          <w:rtl/>
        </w:rPr>
        <w:t>عليه‌السلام</w:t>
      </w:r>
      <w:r>
        <w:rPr>
          <w:rtl/>
        </w:rPr>
        <w:t xml:space="preserve"> من متكلمي الفرق والأهواء المضلة كل من سمع به حرصا على انقطاع الرضا </w:t>
      </w:r>
      <w:r w:rsidR="0073240D" w:rsidRPr="0073240D">
        <w:rPr>
          <w:rStyle w:val="libAlaemChar"/>
          <w:rFonts w:hint="cs"/>
          <w:rtl/>
        </w:rPr>
        <w:t>عليه‌السلام</w:t>
      </w:r>
      <w:r>
        <w:rPr>
          <w:rtl/>
        </w:rPr>
        <w:t xml:space="preserve"> عن الحجة مع واحد منهم</w:t>
      </w:r>
      <w:r w:rsidR="0073240D">
        <w:rPr>
          <w:rtl/>
        </w:rPr>
        <w:t>،</w:t>
      </w:r>
      <w:r>
        <w:rPr>
          <w:rtl/>
        </w:rPr>
        <w:t xml:space="preserve"> وذلك حسدا منه له ولمنزلة من العلم</w:t>
      </w:r>
      <w:r w:rsidR="0073240D">
        <w:rPr>
          <w:rtl/>
        </w:rPr>
        <w:t>،</w:t>
      </w:r>
      <w:r>
        <w:rPr>
          <w:rtl/>
        </w:rPr>
        <w:t xml:space="preserve"> فكان </w:t>
      </w:r>
      <w:r w:rsidR="0073240D" w:rsidRPr="0073240D">
        <w:rPr>
          <w:rStyle w:val="libAlaemChar"/>
          <w:rFonts w:hint="cs"/>
          <w:rtl/>
        </w:rPr>
        <w:t>عليه‌السلام</w:t>
      </w:r>
      <w:r>
        <w:rPr>
          <w:rtl/>
        </w:rPr>
        <w:t xml:space="preserve"> لا يكلم أحدا إلا أقر له بالفضل والتزم الحجة له عليه لأن الله تعالى ذكره أبى إلا أن يعلي كلمته ويتم نوره وينصر حجته</w:t>
      </w:r>
      <w:r w:rsidR="0073240D">
        <w:rPr>
          <w:rtl/>
        </w:rPr>
        <w:t>،</w:t>
      </w:r>
      <w:r>
        <w:rPr>
          <w:rtl/>
        </w:rPr>
        <w:t xml:space="preserve"> وهكذا وعد تبارك وتعالى في كتابه فقال</w:t>
      </w:r>
      <w:r w:rsidR="0073240D">
        <w:rPr>
          <w:rtl/>
        </w:rPr>
        <w:t>:</w:t>
      </w:r>
      <w:r>
        <w:rPr>
          <w:rtl/>
        </w:rPr>
        <w:t xml:space="preserve"> </w:t>
      </w:r>
      <w:r w:rsidRPr="0073240D">
        <w:rPr>
          <w:rStyle w:val="libAlaemChar"/>
          <w:rtl/>
        </w:rPr>
        <w:t>(</w:t>
      </w:r>
      <w:r>
        <w:rPr>
          <w:rtl/>
        </w:rPr>
        <w:t xml:space="preserve"> </w:t>
      </w:r>
      <w:r w:rsidRPr="00B171D4">
        <w:rPr>
          <w:rStyle w:val="libAieChar"/>
          <w:rtl/>
        </w:rPr>
        <w:t>إنا لننصر رسلنا والذين آمنوا في الحياة الدنيا</w:t>
      </w:r>
      <w:r>
        <w:rPr>
          <w:rtl/>
        </w:rPr>
        <w:t xml:space="preserve"> </w:t>
      </w:r>
      <w:r w:rsidRPr="0073240D">
        <w:rPr>
          <w:rStyle w:val="libAlaemChar"/>
          <w:rtl/>
        </w:rPr>
        <w:t>)</w:t>
      </w:r>
      <w:r>
        <w:rPr>
          <w:rtl/>
        </w:rPr>
        <w:t xml:space="preserve"> </w:t>
      </w:r>
      <w:r w:rsidRPr="00B171D4">
        <w:rPr>
          <w:rStyle w:val="libFootnotenumChar"/>
          <w:rtl/>
        </w:rPr>
        <w:t>(2)</w:t>
      </w:r>
      <w:r>
        <w:rPr>
          <w:rtl/>
        </w:rPr>
        <w:t xml:space="preserve"> يعني بالذين آمنوا</w:t>
      </w:r>
      <w:r w:rsidR="0073240D">
        <w:rPr>
          <w:rtl/>
        </w:rPr>
        <w:t>:</w:t>
      </w:r>
      <w:r>
        <w:rPr>
          <w:rtl/>
        </w:rPr>
        <w:t xml:space="preserve"> ( الأئمة الهداة </w:t>
      </w:r>
      <w:r w:rsidR="0073240D" w:rsidRPr="0073240D">
        <w:rPr>
          <w:rStyle w:val="libAlaemChar"/>
          <w:rFonts w:hint="cs"/>
          <w:rtl/>
        </w:rPr>
        <w:t>عليهم‌السلام</w:t>
      </w:r>
      <w:r>
        <w:rPr>
          <w:rtl/>
        </w:rPr>
        <w:t xml:space="preserve"> وأتباعهم والعارفين بهم والآخذين عنهم</w:t>
      </w:r>
      <w:r w:rsidR="0073240D">
        <w:rPr>
          <w:rtl/>
        </w:rPr>
        <w:t>،</w:t>
      </w:r>
      <w:r>
        <w:rPr>
          <w:rtl/>
        </w:rPr>
        <w:t xml:space="preserve"> ينصرهم بالحجة على مخالفيهم ما داموا في الدنيا</w:t>
      </w:r>
      <w:r w:rsidR="0073240D">
        <w:rPr>
          <w:rtl/>
        </w:rPr>
        <w:t>،</w:t>
      </w:r>
      <w:r>
        <w:rPr>
          <w:rtl/>
        </w:rPr>
        <w:t xml:space="preserve"> وكذلك يفعل بهم في الآخرة</w:t>
      </w:r>
      <w:r w:rsidR="0073240D">
        <w:rPr>
          <w:rtl/>
        </w:rPr>
        <w:t>،</w:t>
      </w:r>
      <w:r>
        <w:rPr>
          <w:rtl/>
        </w:rPr>
        <w:t xml:space="preserve"> وإن الله لا يخلف وعده. </w:t>
      </w:r>
    </w:p>
    <w:p w:rsidR="00B171D4" w:rsidRDefault="00B171D4" w:rsidP="00242E51">
      <w:pPr>
        <w:pStyle w:val="Heading2Center"/>
        <w:rPr>
          <w:rtl/>
        </w:rPr>
      </w:pPr>
      <w:bookmarkStart w:id="68" w:name="_Toc384657410"/>
      <w:r>
        <w:rPr>
          <w:rtl/>
        </w:rPr>
        <w:t>67</w:t>
      </w:r>
      <w:r w:rsidR="00AC41E0">
        <w:rPr>
          <w:rtl/>
        </w:rPr>
        <w:t xml:space="preserve"> - </w:t>
      </w:r>
      <w:r>
        <w:rPr>
          <w:rtl/>
        </w:rPr>
        <w:t>باب النهي عن الكلام</w:t>
      </w:r>
      <w:r w:rsidR="00442680">
        <w:rPr>
          <w:rFonts w:hint="cs"/>
          <w:rtl/>
        </w:rPr>
        <w:t xml:space="preserve"> </w:t>
      </w:r>
      <w:r>
        <w:rPr>
          <w:rtl/>
        </w:rPr>
        <w:t>والجدال والمراء في الله عزوجل</w:t>
      </w:r>
      <w:bookmarkEnd w:id="68"/>
    </w:p>
    <w:p w:rsidR="00B171D4" w:rsidRDefault="00B171D4" w:rsidP="00B171D4">
      <w:pPr>
        <w:pStyle w:val="libNormal"/>
        <w:rPr>
          <w:rtl/>
        </w:rPr>
      </w:pPr>
      <w:r>
        <w:rPr>
          <w:rtl/>
        </w:rPr>
        <w:t>1</w:t>
      </w:r>
      <w:r w:rsidR="00AC41E0">
        <w:rPr>
          <w:rtl/>
        </w:rPr>
        <w:t xml:space="preserve"> - </w:t>
      </w:r>
      <w:r>
        <w:rPr>
          <w:rtl/>
        </w:rPr>
        <w:t xml:space="preserve">أبي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أحمد بن محمد بن عيسى</w:t>
      </w:r>
      <w:r w:rsidR="0073240D">
        <w:rPr>
          <w:rtl/>
        </w:rPr>
        <w:t>،</w:t>
      </w:r>
      <w:r>
        <w:rPr>
          <w:rtl/>
        </w:rPr>
        <w:t xml:space="preserve"> عن الحسن بن محبوب</w:t>
      </w:r>
      <w:r w:rsidR="0073240D">
        <w:rPr>
          <w:rtl/>
        </w:rPr>
        <w:t>،</w:t>
      </w:r>
      <w:r>
        <w:rPr>
          <w:rtl/>
        </w:rPr>
        <w:t xml:space="preserve"> عن علي بن رئاب</w:t>
      </w:r>
      <w:r w:rsidR="0073240D">
        <w:rPr>
          <w:rtl/>
        </w:rPr>
        <w:t>،</w:t>
      </w:r>
      <w:r>
        <w:rPr>
          <w:rtl/>
        </w:rPr>
        <w:t xml:space="preserve"> عن أبي بصير</w:t>
      </w:r>
      <w:r w:rsidR="0073240D">
        <w:rPr>
          <w:rtl/>
        </w:rPr>
        <w:t>،</w:t>
      </w:r>
      <w:r>
        <w:rPr>
          <w:rtl/>
        </w:rPr>
        <w:t xml:space="preserve"> قال</w:t>
      </w:r>
      <w:r w:rsidR="0073240D">
        <w:rPr>
          <w:rtl/>
        </w:rPr>
        <w:t>:</w:t>
      </w:r>
      <w:r>
        <w:rPr>
          <w:rtl/>
        </w:rPr>
        <w:t xml:space="preserve"> قال أبو</w:t>
      </w:r>
      <w:r w:rsidR="00AC41E0">
        <w:rPr>
          <w:rtl/>
        </w:rPr>
        <w:t xml:space="preserve"> - </w:t>
      </w:r>
      <w:r>
        <w:rPr>
          <w:rtl/>
        </w:rPr>
        <w:t xml:space="preserve">جعفر </w:t>
      </w:r>
      <w:r w:rsidR="0073240D" w:rsidRPr="0073240D">
        <w:rPr>
          <w:rStyle w:val="libAlaemChar"/>
          <w:rFonts w:hint="cs"/>
          <w:rtl/>
        </w:rPr>
        <w:t>عليه‌السلام</w:t>
      </w:r>
      <w:r w:rsidR="0073240D">
        <w:rPr>
          <w:rtl/>
        </w:rPr>
        <w:t>:</w:t>
      </w:r>
      <w:r>
        <w:rPr>
          <w:rtl/>
        </w:rPr>
        <w:t xml:space="preserve"> تكلموا في خلق الله ولا تكلموا في الله فإن الكلام في الله لا يزيد إلا تحيرا.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الإسراء</w:t>
      </w:r>
      <w:r w:rsidR="0073240D">
        <w:rPr>
          <w:rtl/>
        </w:rPr>
        <w:t>:</w:t>
      </w:r>
      <w:r>
        <w:rPr>
          <w:rtl/>
        </w:rPr>
        <w:t xml:space="preserve"> 86. </w:t>
      </w:r>
    </w:p>
    <w:p w:rsidR="00B171D4" w:rsidRDefault="00B171D4" w:rsidP="00B171D4">
      <w:pPr>
        <w:pStyle w:val="libFootnote0"/>
        <w:rPr>
          <w:rtl/>
        </w:rPr>
      </w:pPr>
      <w:r>
        <w:rPr>
          <w:rtl/>
        </w:rPr>
        <w:t>2</w:t>
      </w:r>
      <w:r w:rsidR="00AC41E0">
        <w:rPr>
          <w:rtl/>
        </w:rPr>
        <w:t xml:space="preserve"> - </w:t>
      </w:r>
      <w:r>
        <w:rPr>
          <w:rtl/>
        </w:rPr>
        <w:t>المؤمن</w:t>
      </w:r>
      <w:r w:rsidR="0073240D">
        <w:rPr>
          <w:rtl/>
        </w:rPr>
        <w:t>:</w:t>
      </w:r>
      <w:r>
        <w:rPr>
          <w:rtl/>
        </w:rPr>
        <w:t xml:space="preserve"> 51. </w:t>
      </w:r>
    </w:p>
    <w:p w:rsidR="00D47C14" w:rsidRDefault="00D47C14" w:rsidP="00D47C14">
      <w:pPr>
        <w:pStyle w:val="libNormal"/>
        <w:rPr>
          <w:rtl/>
        </w:rPr>
      </w:pPr>
      <w:r>
        <w:rPr>
          <w:rtl/>
        </w:rPr>
        <w:br w:type="page"/>
      </w:r>
    </w:p>
    <w:p w:rsidR="00B171D4" w:rsidRDefault="00B171D4" w:rsidP="00B171D4">
      <w:pPr>
        <w:pStyle w:val="libNormal"/>
        <w:rPr>
          <w:rtl/>
        </w:rPr>
      </w:pPr>
      <w:r>
        <w:rPr>
          <w:rtl/>
        </w:rPr>
        <w:lastRenderedPageBreak/>
        <w:t>2</w:t>
      </w:r>
      <w:r w:rsidR="00AC41E0">
        <w:rPr>
          <w:rtl/>
        </w:rPr>
        <w:t xml:space="preserve"> - </w:t>
      </w:r>
      <w:r>
        <w:rPr>
          <w:rtl/>
        </w:rPr>
        <w:t>وبهذا الإسناد</w:t>
      </w:r>
      <w:r w:rsidR="0073240D">
        <w:rPr>
          <w:rtl/>
        </w:rPr>
        <w:t>،</w:t>
      </w:r>
      <w:r>
        <w:rPr>
          <w:rtl/>
        </w:rPr>
        <w:t xml:space="preserve"> عن الحسن بن محبوب</w:t>
      </w:r>
      <w:r w:rsidR="0073240D">
        <w:rPr>
          <w:rtl/>
        </w:rPr>
        <w:t>،</w:t>
      </w:r>
      <w:r>
        <w:rPr>
          <w:rtl/>
        </w:rPr>
        <w:t xml:space="preserve"> عن أبي أيوب الخزاز</w:t>
      </w:r>
      <w:r w:rsidR="0073240D">
        <w:rPr>
          <w:rtl/>
        </w:rPr>
        <w:t>،</w:t>
      </w:r>
      <w:r>
        <w:rPr>
          <w:rtl/>
        </w:rPr>
        <w:t xml:space="preserve"> عن أبي عبيدة</w:t>
      </w:r>
      <w:r w:rsidR="0073240D">
        <w:rPr>
          <w:rtl/>
        </w:rPr>
        <w:t>،</w:t>
      </w:r>
      <w:r>
        <w:rPr>
          <w:rtl/>
        </w:rPr>
        <w:t xml:space="preserve"> عن أبي جعفر </w:t>
      </w:r>
      <w:r w:rsidR="0073240D" w:rsidRPr="0073240D">
        <w:rPr>
          <w:rStyle w:val="libAlaemChar"/>
          <w:rFonts w:hint="cs"/>
          <w:rtl/>
        </w:rPr>
        <w:t>عليه‌السلام</w:t>
      </w:r>
      <w:r>
        <w:rPr>
          <w:rtl/>
        </w:rPr>
        <w:t xml:space="preserve"> أنه قال</w:t>
      </w:r>
      <w:r w:rsidR="0073240D">
        <w:rPr>
          <w:rtl/>
        </w:rPr>
        <w:t>:</w:t>
      </w:r>
      <w:r>
        <w:rPr>
          <w:rtl/>
        </w:rPr>
        <w:t xml:space="preserve"> تكلموا في كل شيء ولا تكلموا في الله. </w:t>
      </w:r>
      <w:r w:rsidRPr="00B171D4">
        <w:rPr>
          <w:rStyle w:val="libFootnotenumChar"/>
          <w:rtl/>
        </w:rPr>
        <w:t>(1)</w:t>
      </w:r>
      <w:r>
        <w:rPr>
          <w:rtl/>
        </w:rPr>
        <w:t xml:space="preserve"> </w:t>
      </w:r>
    </w:p>
    <w:p w:rsidR="00B171D4" w:rsidRDefault="00B171D4" w:rsidP="00B171D4">
      <w:pPr>
        <w:pStyle w:val="libNormal"/>
        <w:rPr>
          <w:rtl/>
        </w:rPr>
      </w:pPr>
      <w:r>
        <w:rPr>
          <w:rtl/>
        </w:rPr>
        <w:t>3</w:t>
      </w:r>
      <w:r w:rsidR="00AC41E0">
        <w:rPr>
          <w:rtl/>
        </w:rPr>
        <w:t xml:space="preserve"> - </w:t>
      </w:r>
      <w:r>
        <w:rPr>
          <w:rtl/>
        </w:rPr>
        <w:t>وبهذا الإسناد</w:t>
      </w:r>
      <w:r w:rsidR="0073240D">
        <w:rPr>
          <w:rtl/>
        </w:rPr>
        <w:t>،</w:t>
      </w:r>
      <w:r>
        <w:rPr>
          <w:rtl/>
        </w:rPr>
        <w:t xml:space="preserve"> عن الحسن بن محبوب</w:t>
      </w:r>
      <w:r w:rsidR="0073240D">
        <w:rPr>
          <w:rtl/>
        </w:rPr>
        <w:t>،</w:t>
      </w:r>
      <w:r>
        <w:rPr>
          <w:rtl/>
        </w:rPr>
        <w:t xml:space="preserve"> عن علي بن رئاب</w:t>
      </w:r>
      <w:r w:rsidR="0073240D">
        <w:rPr>
          <w:rtl/>
        </w:rPr>
        <w:t>،</w:t>
      </w:r>
      <w:r>
        <w:rPr>
          <w:rtl/>
        </w:rPr>
        <w:t xml:space="preserve"> عن ضريس الكناسي</w:t>
      </w:r>
      <w:r w:rsidR="0073240D">
        <w:rPr>
          <w:rtl/>
        </w:rPr>
        <w:t>،</w:t>
      </w:r>
      <w:r>
        <w:rPr>
          <w:rtl/>
        </w:rPr>
        <w:t xml:space="preserve"> عن أبي جعفر </w:t>
      </w:r>
      <w:r w:rsidR="0073240D" w:rsidRPr="0073240D">
        <w:rPr>
          <w:rStyle w:val="libAlaemChar"/>
          <w:rFonts w:hint="cs"/>
          <w:rtl/>
        </w:rPr>
        <w:t>عليه‌السلام</w:t>
      </w:r>
      <w:r>
        <w:rPr>
          <w:rtl/>
        </w:rPr>
        <w:t xml:space="preserve"> قال</w:t>
      </w:r>
      <w:r w:rsidR="0073240D">
        <w:rPr>
          <w:rtl/>
        </w:rPr>
        <w:t>:</w:t>
      </w:r>
      <w:r>
        <w:rPr>
          <w:rtl/>
        </w:rPr>
        <w:t xml:space="preserve"> اذكروا من عظمة الله ما شئتم ولا تذكروا ذاته فإنكم لا تذكرون منه شيئا إلا وهو أعظم منه. </w:t>
      </w:r>
    </w:p>
    <w:p w:rsidR="00B171D4" w:rsidRDefault="00B171D4" w:rsidP="00B171D4">
      <w:pPr>
        <w:pStyle w:val="libNormal"/>
        <w:rPr>
          <w:rtl/>
        </w:rPr>
      </w:pPr>
      <w:r>
        <w:rPr>
          <w:rtl/>
        </w:rPr>
        <w:t>4</w:t>
      </w:r>
      <w:r w:rsidR="00AC41E0">
        <w:rPr>
          <w:rtl/>
        </w:rPr>
        <w:t xml:space="preserve"> - </w:t>
      </w:r>
      <w:r>
        <w:rPr>
          <w:rtl/>
        </w:rPr>
        <w:t>وبهذا الإسناد</w:t>
      </w:r>
      <w:r w:rsidR="0073240D">
        <w:rPr>
          <w:rtl/>
        </w:rPr>
        <w:t>،</w:t>
      </w:r>
      <w:r>
        <w:rPr>
          <w:rtl/>
        </w:rPr>
        <w:t xml:space="preserve"> عن الحسن بن محبوب</w:t>
      </w:r>
      <w:r w:rsidR="0073240D">
        <w:rPr>
          <w:rtl/>
        </w:rPr>
        <w:t>،</w:t>
      </w:r>
      <w:r>
        <w:rPr>
          <w:rtl/>
        </w:rPr>
        <w:t xml:space="preserve"> عن علي بن رئاب</w:t>
      </w:r>
      <w:r w:rsidR="0073240D">
        <w:rPr>
          <w:rtl/>
        </w:rPr>
        <w:t>،</w:t>
      </w:r>
      <w:r>
        <w:rPr>
          <w:rtl/>
        </w:rPr>
        <w:t xml:space="preserve"> عن بريد العجلي</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خرج رسول الله </w:t>
      </w:r>
      <w:r w:rsidR="0073240D" w:rsidRPr="0073240D">
        <w:rPr>
          <w:rStyle w:val="libAlaemChar"/>
          <w:rFonts w:hint="cs"/>
          <w:rtl/>
        </w:rPr>
        <w:t>صلى‌الله‌عليه‌وآله</w:t>
      </w:r>
      <w:r>
        <w:rPr>
          <w:rtl/>
        </w:rPr>
        <w:t xml:space="preserve"> على أصحابه فقال</w:t>
      </w:r>
      <w:r w:rsidR="0073240D">
        <w:rPr>
          <w:rtl/>
        </w:rPr>
        <w:t>:</w:t>
      </w:r>
      <w:r>
        <w:rPr>
          <w:rtl/>
        </w:rPr>
        <w:t xml:space="preserve"> ما جمعكم؟ قالوا</w:t>
      </w:r>
      <w:r w:rsidR="0073240D">
        <w:rPr>
          <w:rtl/>
        </w:rPr>
        <w:t>:</w:t>
      </w:r>
      <w:r>
        <w:rPr>
          <w:rtl/>
        </w:rPr>
        <w:t xml:space="preserve"> اجتمعنا نذكر ربنا ونتفكر في عظمته</w:t>
      </w:r>
      <w:r w:rsidR="0073240D">
        <w:rPr>
          <w:rtl/>
        </w:rPr>
        <w:t>،</w:t>
      </w:r>
      <w:r>
        <w:rPr>
          <w:rtl/>
        </w:rPr>
        <w:t xml:space="preserve"> فقال</w:t>
      </w:r>
      <w:r w:rsidR="0073240D">
        <w:rPr>
          <w:rtl/>
        </w:rPr>
        <w:t>:</w:t>
      </w:r>
      <w:r>
        <w:rPr>
          <w:rtl/>
        </w:rPr>
        <w:t xml:space="preserve"> لن تدركوا التفكر في عظمته. </w:t>
      </w:r>
    </w:p>
    <w:p w:rsidR="00B171D4" w:rsidRDefault="00B171D4" w:rsidP="00B171D4">
      <w:pPr>
        <w:pStyle w:val="libNormal"/>
        <w:rPr>
          <w:rtl/>
        </w:rPr>
      </w:pPr>
      <w:r>
        <w:rPr>
          <w:rtl/>
        </w:rPr>
        <w:t>5</w:t>
      </w:r>
      <w:r w:rsidR="00AC41E0">
        <w:rPr>
          <w:rtl/>
        </w:rPr>
        <w:t xml:space="preserve"> - </w:t>
      </w:r>
      <w:r>
        <w:rPr>
          <w:rtl/>
        </w:rPr>
        <w:t>وبهذا الإسناد</w:t>
      </w:r>
      <w:r w:rsidR="0073240D">
        <w:rPr>
          <w:rtl/>
        </w:rPr>
        <w:t>،</w:t>
      </w:r>
      <w:r>
        <w:rPr>
          <w:rtl/>
        </w:rPr>
        <w:t xml:space="preserve"> عن الحسن بن محبوب</w:t>
      </w:r>
      <w:r w:rsidR="0073240D">
        <w:rPr>
          <w:rtl/>
        </w:rPr>
        <w:t>،</w:t>
      </w:r>
      <w:r>
        <w:rPr>
          <w:rtl/>
        </w:rPr>
        <w:t xml:space="preserve"> عن علي بن رئاب</w:t>
      </w:r>
      <w:r w:rsidR="0073240D">
        <w:rPr>
          <w:rtl/>
        </w:rPr>
        <w:t>،</w:t>
      </w:r>
      <w:r>
        <w:rPr>
          <w:rtl/>
        </w:rPr>
        <w:t xml:space="preserve"> عن فضيل ابن يسار</w:t>
      </w:r>
      <w:r w:rsidR="0073240D">
        <w:rPr>
          <w:rtl/>
        </w:rPr>
        <w:t>،</w:t>
      </w:r>
      <w:r>
        <w:rPr>
          <w:rtl/>
        </w:rPr>
        <w:t xml:space="preserve">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يا ابن آدم لو أكل قلبك طائر لم يشبعه</w:t>
      </w:r>
      <w:r w:rsidR="0073240D">
        <w:rPr>
          <w:rtl/>
        </w:rPr>
        <w:t>،</w:t>
      </w:r>
      <w:r>
        <w:rPr>
          <w:rtl/>
        </w:rPr>
        <w:t xml:space="preserve"> وبصرك لو وضع عليه خرق إبرة لغطاه</w:t>
      </w:r>
      <w:r w:rsidR="0073240D">
        <w:rPr>
          <w:rtl/>
        </w:rPr>
        <w:t>،</w:t>
      </w:r>
      <w:r>
        <w:rPr>
          <w:rtl/>
        </w:rPr>
        <w:t xml:space="preserve"> تريد أن تعرف بهما ملكوت السماوات والأرض</w:t>
      </w:r>
      <w:r w:rsidR="0073240D">
        <w:rPr>
          <w:rtl/>
        </w:rPr>
        <w:t>،</w:t>
      </w:r>
      <w:r>
        <w:rPr>
          <w:rtl/>
        </w:rPr>
        <w:t xml:space="preserve"> إن كنت صادقا فهذه الشمس خلق من خلق الله فإن قدرت أن تملأ عينيك منها فهو كما تقول. </w:t>
      </w:r>
    </w:p>
    <w:p w:rsidR="00B171D4" w:rsidRDefault="00B171D4" w:rsidP="00B171D4">
      <w:pPr>
        <w:pStyle w:val="libNormal"/>
        <w:rPr>
          <w:rtl/>
        </w:rPr>
      </w:pPr>
      <w:r>
        <w:rPr>
          <w:rtl/>
        </w:rPr>
        <w:t>6</w:t>
      </w:r>
      <w:r w:rsidR="00AC41E0">
        <w:rPr>
          <w:rtl/>
        </w:rPr>
        <w:t xml:space="preserve"> - </w:t>
      </w:r>
      <w:r>
        <w:rPr>
          <w:rtl/>
        </w:rPr>
        <w:t>وبهذا الإسناد</w:t>
      </w:r>
      <w:r w:rsidR="0073240D">
        <w:rPr>
          <w:rtl/>
        </w:rPr>
        <w:t>،</w:t>
      </w:r>
      <w:r>
        <w:rPr>
          <w:rtl/>
        </w:rPr>
        <w:t xml:space="preserve"> عن الحسن بن محبوب</w:t>
      </w:r>
      <w:r w:rsidR="0073240D">
        <w:rPr>
          <w:rtl/>
        </w:rPr>
        <w:t>،</w:t>
      </w:r>
      <w:r>
        <w:rPr>
          <w:rtl/>
        </w:rPr>
        <w:t xml:space="preserve"> عن العلاء بن رزين</w:t>
      </w:r>
      <w:r w:rsidR="0073240D">
        <w:rPr>
          <w:rtl/>
        </w:rPr>
        <w:t>،</w:t>
      </w:r>
      <w:r>
        <w:rPr>
          <w:rtl/>
        </w:rPr>
        <w:t xml:space="preserve"> عن محمد بن مسلم عن أبي جعفر </w:t>
      </w:r>
      <w:r w:rsidR="0073240D" w:rsidRPr="0073240D">
        <w:rPr>
          <w:rStyle w:val="libAlaemChar"/>
          <w:rFonts w:hint="cs"/>
          <w:rtl/>
        </w:rPr>
        <w:t>عليه‌السلام</w:t>
      </w:r>
      <w:r>
        <w:rPr>
          <w:rtl/>
        </w:rPr>
        <w:t xml:space="preserve"> في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 xml:space="preserve">ومن كان في هذه أعمى فهو في الآخرة أعمى وأضل سبيلا </w:t>
      </w:r>
      <w:r w:rsidRPr="0073240D">
        <w:rPr>
          <w:rStyle w:val="libAlaemChar"/>
          <w:rtl/>
        </w:rPr>
        <w:t>)</w:t>
      </w:r>
      <w:r>
        <w:rPr>
          <w:rtl/>
        </w:rPr>
        <w:t xml:space="preserve"> </w:t>
      </w:r>
      <w:r w:rsidRPr="00B171D4">
        <w:rPr>
          <w:rStyle w:val="libFootnotenumChar"/>
          <w:rtl/>
        </w:rPr>
        <w:t>(2)</w:t>
      </w:r>
      <w:r>
        <w:rPr>
          <w:rtl/>
        </w:rPr>
        <w:t xml:space="preserve"> قال</w:t>
      </w:r>
      <w:r w:rsidR="0073240D">
        <w:rPr>
          <w:rtl/>
        </w:rPr>
        <w:t>:</w:t>
      </w:r>
      <w:r>
        <w:rPr>
          <w:rtl/>
        </w:rPr>
        <w:t xml:space="preserve"> من لم يدله خلق السماوات والأرض واختلاف الليل والنهار ودوران الفلك والشمس والقمر والآيات العجيبات على أن وراء ذلك أمرا أعظم منه فهو في الآخرة أعمى وأضل سبيلا</w:t>
      </w:r>
      <w:r w:rsidR="0073240D">
        <w:rPr>
          <w:rtl/>
        </w:rPr>
        <w:t>،</w:t>
      </w:r>
      <w:r>
        <w:rPr>
          <w:rtl/>
        </w:rPr>
        <w:t xml:space="preserve"> قال</w:t>
      </w:r>
      <w:r w:rsidR="0073240D">
        <w:rPr>
          <w:rtl/>
        </w:rPr>
        <w:t>:</w:t>
      </w:r>
      <w:r>
        <w:rPr>
          <w:rtl/>
        </w:rPr>
        <w:t xml:space="preserve"> فهو عما لم يعاين أعمى وأضل. </w:t>
      </w:r>
    </w:p>
    <w:p w:rsidR="00B171D4" w:rsidRDefault="00B171D4" w:rsidP="00B171D4">
      <w:pPr>
        <w:pStyle w:val="libNormal"/>
        <w:rPr>
          <w:rtl/>
        </w:rPr>
      </w:pPr>
      <w:r>
        <w:rPr>
          <w:rtl/>
        </w:rPr>
        <w:t>7</w:t>
      </w:r>
      <w:r w:rsidR="00AC41E0">
        <w:rPr>
          <w:rtl/>
        </w:rPr>
        <w:t xml:space="preserve"> - </w:t>
      </w:r>
      <w:r>
        <w:rPr>
          <w:rtl/>
        </w:rPr>
        <w:t xml:space="preserve">حدثنا محمد بن الحسن بن أحمد بن الوليد </w:t>
      </w:r>
      <w:r w:rsidR="0073240D" w:rsidRPr="0073240D">
        <w:rPr>
          <w:rStyle w:val="libAlaemChar"/>
          <w:rFonts w:hint="cs"/>
          <w:rtl/>
        </w:rPr>
        <w:t>رحمه‌الله</w:t>
      </w:r>
      <w:r>
        <w:rPr>
          <w:rtl/>
        </w:rPr>
        <w:t xml:space="preserve"> قال</w:t>
      </w:r>
      <w:r w:rsidR="0073240D">
        <w:rPr>
          <w:rtl/>
        </w:rPr>
        <w:t>:</w:t>
      </w:r>
      <w:r>
        <w:rPr>
          <w:rtl/>
        </w:rPr>
        <w:t xml:space="preserve"> حدثنا محمد بن الحسن الصفار</w:t>
      </w:r>
      <w:r w:rsidR="0073240D">
        <w:rPr>
          <w:rtl/>
        </w:rPr>
        <w:t>،</w:t>
      </w:r>
      <w:r>
        <w:rPr>
          <w:rtl/>
        </w:rPr>
        <w:t xml:space="preserve"> قال</w:t>
      </w:r>
      <w:r w:rsidR="0073240D">
        <w:rPr>
          <w:rtl/>
        </w:rPr>
        <w:t>:</w:t>
      </w:r>
      <w:r>
        <w:rPr>
          <w:rtl/>
        </w:rPr>
        <w:t xml:space="preserve"> حدثنا أحمد بن محمد بن عيسى</w:t>
      </w:r>
      <w:r w:rsidR="0073240D">
        <w:rPr>
          <w:rtl/>
        </w:rPr>
        <w:t>،</w:t>
      </w:r>
      <w:r>
        <w:rPr>
          <w:rtl/>
        </w:rPr>
        <w:t xml:space="preserve"> عن الحسن بن علي بن فضال عن ثعلبة بن ميمون</w:t>
      </w:r>
      <w:r w:rsidR="0073240D">
        <w:rPr>
          <w:rtl/>
        </w:rPr>
        <w:t>،</w:t>
      </w:r>
      <w:r>
        <w:rPr>
          <w:rtl/>
        </w:rPr>
        <w:t xml:space="preserve"> عن الحسن الصيقل</w:t>
      </w:r>
      <w:r w:rsidR="0073240D">
        <w:rPr>
          <w:rtl/>
        </w:rPr>
        <w:t>،</w:t>
      </w:r>
      <w:r>
        <w:rPr>
          <w:rtl/>
        </w:rPr>
        <w:t xml:space="preserve"> عن محمد بن مسلم</w:t>
      </w:r>
      <w:r w:rsidR="0073240D">
        <w:rPr>
          <w:rtl/>
        </w:rPr>
        <w:t>،</w:t>
      </w:r>
      <w:r>
        <w:rPr>
          <w:rtl/>
        </w:rPr>
        <w:t xml:space="preserve"> عن أبي جعفر </w:t>
      </w:r>
      <w:r w:rsidR="0073240D" w:rsidRPr="0073240D">
        <w:rPr>
          <w:rStyle w:val="libAlaemChar"/>
          <w:rFonts w:hint="cs"/>
          <w:rtl/>
        </w:rPr>
        <w:t>عليه‌السلام</w:t>
      </w:r>
      <w:r>
        <w:rPr>
          <w:rtl/>
        </w:rPr>
        <w:t xml:space="preserve"> قال</w:t>
      </w:r>
      <w:r w:rsidR="0073240D">
        <w:rPr>
          <w:rtl/>
        </w:rPr>
        <w:t>:</w:t>
      </w:r>
      <w:r>
        <w:rPr>
          <w:rtl/>
        </w:rPr>
        <w:t xml:space="preserve"> تكلموا في ما دون العرش ولا تكلموا في ما فوق العرش فإن قوما تكلموا في الله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أي في ذاته تعالى أنه ما هو؟ وكيف هو؟. </w:t>
      </w:r>
    </w:p>
    <w:p w:rsidR="00B171D4" w:rsidRDefault="00B171D4" w:rsidP="00B171D4">
      <w:pPr>
        <w:pStyle w:val="libFootnote0"/>
        <w:rPr>
          <w:rtl/>
        </w:rPr>
      </w:pPr>
      <w:r>
        <w:rPr>
          <w:rtl/>
        </w:rPr>
        <w:t>2</w:t>
      </w:r>
      <w:r w:rsidR="00AC41E0">
        <w:rPr>
          <w:rtl/>
        </w:rPr>
        <w:t xml:space="preserve"> - </w:t>
      </w:r>
      <w:r>
        <w:rPr>
          <w:rtl/>
        </w:rPr>
        <w:t>الإسراء</w:t>
      </w:r>
      <w:r w:rsidR="0073240D">
        <w:rPr>
          <w:rtl/>
        </w:rPr>
        <w:t>:</w:t>
      </w:r>
      <w:r>
        <w:rPr>
          <w:rtl/>
        </w:rPr>
        <w:t xml:space="preserve"> 72.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عزوجل فتاهو حتى كان الرجل ينادي من بين يديه فيجيب من خلفه وينادي من خلفه فيجيب من بين يديه. </w:t>
      </w:r>
    </w:p>
    <w:p w:rsidR="00B171D4" w:rsidRDefault="00B171D4" w:rsidP="00B171D4">
      <w:pPr>
        <w:pStyle w:val="libNormal"/>
        <w:rPr>
          <w:rtl/>
        </w:rPr>
      </w:pPr>
      <w:r>
        <w:rPr>
          <w:rtl/>
        </w:rPr>
        <w:t>8</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علي بن إبراهيم</w:t>
      </w:r>
      <w:r w:rsidR="0073240D">
        <w:rPr>
          <w:rtl/>
        </w:rPr>
        <w:t>،</w:t>
      </w:r>
      <w:r>
        <w:rPr>
          <w:rtl/>
        </w:rPr>
        <w:t xml:space="preserve"> عن أبيه</w:t>
      </w:r>
      <w:r w:rsidR="0073240D">
        <w:rPr>
          <w:rtl/>
        </w:rPr>
        <w:t>،</w:t>
      </w:r>
      <w:r>
        <w:rPr>
          <w:rtl/>
        </w:rPr>
        <w:t xml:space="preserve"> عن ابن أبي عمير</w:t>
      </w:r>
      <w:r w:rsidR="0073240D">
        <w:rPr>
          <w:rtl/>
        </w:rPr>
        <w:t>،</w:t>
      </w:r>
      <w:r>
        <w:rPr>
          <w:rtl/>
        </w:rPr>
        <w:t xml:space="preserve"> عن محمد بن يحيى الخثعمي</w:t>
      </w:r>
      <w:r w:rsidR="0073240D">
        <w:rPr>
          <w:rtl/>
        </w:rPr>
        <w:t>،</w:t>
      </w:r>
      <w:r>
        <w:rPr>
          <w:rtl/>
        </w:rPr>
        <w:t xml:space="preserve"> عن عبد الرحيم القصير</w:t>
      </w:r>
      <w:r w:rsidR="0073240D">
        <w:rPr>
          <w:rtl/>
        </w:rPr>
        <w:t>،</w:t>
      </w:r>
      <w:r>
        <w:rPr>
          <w:rtl/>
        </w:rPr>
        <w:t xml:space="preserve"> قال</w:t>
      </w:r>
      <w:r w:rsidR="0073240D">
        <w:rPr>
          <w:rtl/>
        </w:rPr>
        <w:t>:</w:t>
      </w:r>
      <w:r>
        <w:rPr>
          <w:rtl/>
        </w:rPr>
        <w:t xml:space="preserve"> سألت أبا جعفر </w:t>
      </w:r>
      <w:r w:rsidR="0073240D" w:rsidRPr="0073240D">
        <w:rPr>
          <w:rStyle w:val="libAlaemChar"/>
          <w:rFonts w:hint="cs"/>
          <w:rtl/>
        </w:rPr>
        <w:t>عليه‌السلام</w:t>
      </w:r>
      <w:r>
        <w:rPr>
          <w:rtl/>
        </w:rPr>
        <w:t xml:space="preserve"> عن شيء من التوحيد</w:t>
      </w:r>
      <w:r w:rsidR="0073240D">
        <w:rPr>
          <w:rtl/>
        </w:rPr>
        <w:t>،</w:t>
      </w:r>
      <w:r>
        <w:rPr>
          <w:rtl/>
        </w:rPr>
        <w:t xml:space="preserve"> فرفع يديه إلى السماء وقال</w:t>
      </w:r>
      <w:r w:rsidR="0073240D">
        <w:rPr>
          <w:rtl/>
        </w:rPr>
        <w:t>:</w:t>
      </w:r>
      <w:r>
        <w:rPr>
          <w:rtl/>
        </w:rPr>
        <w:t xml:space="preserve"> تعالى الله الجبار </w:t>
      </w:r>
      <w:r w:rsidRPr="00B171D4">
        <w:rPr>
          <w:rStyle w:val="libFootnotenumChar"/>
          <w:rtl/>
        </w:rPr>
        <w:t>(1)</w:t>
      </w:r>
      <w:r>
        <w:rPr>
          <w:rtl/>
        </w:rPr>
        <w:t xml:space="preserve"> إن من تعاطى ما ثم هلك.</w:t>
      </w:r>
    </w:p>
    <w:p w:rsidR="00B171D4" w:rsidRDefault="00B171D4" w:rsidP="00B171D4">
      <w:pPr>
        <w:pStyle w:val="libNormal"/>
        <w:rPr>
          <w:rtl/>
        </w:rPr>
      </w:pPr>
      <w:r>
        <w:rPr>
          <w:rtl/>
        </w:rPr>
        <w:t>9</w:t>
      </w:r>
      <w:r w:rsidR="00AC41E0">
        <w:rPr>
          <w:rtl/>
        </w:rPr>
        <w:t xml:space="preserve"> - </w:t>
      </w:r>
      <w:r>
        <w:rPr>
          <w:rtl/>
        </w:rPr>
        <w:t>وبهذا الإسناد</w:t>
      </w:r>
      <w:r w:rsidR="0073240D">
        <w:rPr>
          <w:rtl/>
        </w:rPr>
        <w:t>،</w:t>
      </w:r>
      <w:r>
        <w:rPr>
          <w:rtl/>
        </w:rPr>
        <w:t xml:space="preserve"> عن ابن أبي عمير</w:t>
      </w:r>
      <w:r w:rsidR="0073240D">
        <w:rPr>
          <w:rtl/>
        </w:rPr>
        <w:t>،</w:t>
      </w:r>
      <w:r>
        <w:rPr>
          <w:rtl/>
        </w:rPr>
        <w:t xml:space="preserve"> عن عبد الرحمن بن الحجاج</w:t>
      </w:r>
      <w:r w:rsidR="0073240D">
        <w:rPr>
          <w:rtl/>
        </w:rPr>
        <w:t>،</w:t>
      </w:r>
      <w:r>
        <w:rPr>
          <w:rtl/>
        </w:rPr>
        <w:t xml:space="preserve"> عن سليمان بن خالد</w:t>
      </w:r>
      <w:r w:rsidR="0073240D">
        <w:rPr>
          <w:rtl/>
        </w:rPr>
        <w:t>،</w:t>
      </w:r>
      <w:r>
        <w:rPr>
          <w:rtl/>
        </w:rPr>
        <w:t xml:space="preserve"> عن أبي عبد الله </w:t>
      </w:r>
      <w:r w:rsidR="0073240D" w:rsidRPr="0073240D">
        <w:rPr>
          <w:rStyle w:val="libAlaemChar"/>
          <w:rFonts w:hint="cs"/>
          <w:rtl/>
        </w:rPr>
        <w:t>عليه‌السلام</w:t>
      </w:r>
      <w:r>
        <w:rPr>
          <w:rtl/>
        </w:rPr>
        <w:t xml:space="preserve"> في قول الله عزوجل</w:t>
      </w:r>
      <w:r w:rsidR="0073240D">
        <w:rPr>
          <w:rtl/>
        </w:rPr>
        <w:t>:</w:t>
      </w:r>
      <w:r>
        <w:rPr>
          <w:rtl/>
        </w:rPr>
        <w:t xml:space="preserve"> </w:t>
      </w:r>
      <w:r w:rsidRPr="0073240D">
        <w:rPr>
          <w:rStyle w:val="libAlaemChar"/>
          <w:rtl/>
        </w:rPr>
        <w:t>(</w:t>
      </w:r>
      <w:r>
        <w:rPr>
          <w:rtl/>
        </w:rPr>
        <w:t xml:space="preserve"> </w:t>
      </w:r>
      <w:r w:rsidRPr="00B171D4">
        <w:rPr>
          <w:rStyle w:val="libAieChar"/>
          <w:rtl/>
        </w:rPr>
        <w:t>وأن إلى ربك المنتهى</w:t>
      </w:r>
      <w:r>
        <w:rPr>
          <w:rtl/>
        </w:rPr>
        <w:t xml:space="preserve"> </w:t>
      </w:r>
      <w:r w:rsidRPr="0073240D">
        <w:rPr>
          <w:rStyle w:val="libAlaemChar"/>
          <w:rtl/>
        </w:rPr>
        <w:t>)</w:t>
      </w:r>
      <w:r>
        <w:rPr>
          <w:rtl/>
        </w:rPr>
        <w:t xml:space="preserve"> </w:t>
      </w:r>
      <w:r w:rsidRPr="00B171D4">
        <w:rPr>
          <w:rStyle w:val="libFootnotenumChar"/>
          <w:rtl/>
        </w:rPr>
        <w:t>(2)</w:t>
      </w:r>
      <w:r>
        <w:rPr>
          <w:rtl/>
        </w:rPr>
        <w:t xml:space="preserve"> قال</w:t>
      </w:r>
      <w:r w:rsidR="0073240D">
        <w:rPr>
          <w:rtl/>
        </w:rPr>
        <w:t>:</w:t>
      </w:r>
      <w:r>
        <w:rPr>
          <w:rtl/>
        </w:rPr>
        <w:t xml:space="preserve"> إذا انتهى الكلام إلى الله عزوجل فأمسكوا. </w:t>
      </w:r>
    </w:p>
    <w:p w:rsidR="00B171D4" w:rsidRDefault="00B171D4" w:rsidP="00B171D4">
      <w:pPr>
        <w:pStyle w:val="libNormal"/>
        <w:rPr>
          <w:rtl/>
        </w:rPr>
      </w:pPr>
      <w:r>
        <w:rPr>
          <w:rtl/>
        </w:rPr>
        <w:t>10</w:t>
      </w:r>
      <w:r w:rsidR="00AC41E0">
        <w:rPr>
          <w:rtl/>
        </w:rPr>
        <w:t xml:space="preserve"> - </w:t>
      </w:r>
      <w:r>
        <w:rPr>
          <w:rtl/>
        </w:rPr>
        <w:t>وبهذا الإسناد</w:t>
      </w:r>
      <w:r w:rsidR="0073240D">
        <w:rPr>
          <w:rtl/>
        </w:rPr>
        <w:t>،</w:t>
      </w:r>
      <w:r>
        <w:rPr>
          <w:rtl/>
        </w:rPr>
        <w:t xml:space="preserve"> عن ابن أبي عمير</w:t>
      </w:r>
      <w:r w:rsidR="0073240D">
        <w:rPr>
          <w:rtl/>
        </w:rPr>
        <w:t>،</w:t>
      </w:r>
      <w:r>
        <w:rPr>
          <w:rtl/>
        </w:rPr>
        <w:t xml:space="preserve"> عن أبي أيوب الخزاز</w:t>
      </w:r>
      <w:r w:rsidR="0073240D">
        <w:rPr>
          <w:rtl/>
        </w:rPr>
        <w:t>،</w:t>
      </w:r>
      <w:r>
        <w:rPr>
          <w:rtl/>
        </w:rPr>
        <w:t xml:space="preserve"> عن محمد بن مسلم</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يا محمد إن الناس لا يزال بهم المنطق حتى يتكلموا في الله</w:t>
      </w:r>
      <w:r w:rsidR="0073240D">
        <w:rPr>
          <w:rtl/>
        </w:rPr>
        <w:t>،</w:t>
      </w:r>
      <w:r>
        <w:rPr>
          <w:rtl/>
        </w:rPr>
        <w:t xml:space="preserve"> فإذا سمعتم ذلك فقولوا</w:t>
      </w:r>
      <w:r w:rsidR="0073240D">
        <w:rPr>
          <w:rtl/>
        </w:rPr>
        <w:t>:</w:t>
      </w:r>
      <w:r>
        <w:rPr>
          <w:rtl/>
        </w:rPr>
        <w:t xml:space="preserve"> لا إله إلا الله الواحد الذي ليس كمثله شيء. </w:t>
      </w:r>
    </w:p>
    <w:p w:rsidR="00B171D4" w:rsidRDefault="00B171D4" w:rsidP="00B171D4">
      <w:pPr>
        <w:pStyle w:val="libNormal"/>
        <w:rPr>
          <w:rtl/>
        </w:rPr>
      </w:pPr>
      <w:r>
        <w:rPr>
          <w:rtl/>
        </w:rPr>
        <w:t>11</w:t>
      </w:r>
      <w:r w:rsidR="00AC41E0">
        <w:rPr>
          <w:rtl/>
        </w:rPr>
        <w:t xml:space="preserve"> - </w:t>
      </w:r>
      <w:r>
        <w:rPr>
          <w:rtl/>
        </w:rPr>
        <w:t>وبهذا الإسناد</w:t>
      </w:r>
      <w:r w:rsidR="0073240D">
        <w:rPr>
          <w:rtl/>
        </w:rPr>
        <w:t>،</w:t>
      </w:r>
      <w:r>
        <w:rPr>
          <w:rtl/>
        </w:rPr>
        <w:t xml:space="preserve"> عن ابن أبي عمير</w:t>
      </w:r>
      <w:r w:rsidR="0073240D">
        <w:rPr>
          <w:rtl/>
        </w:rPr>
        <w:t>،</w:t>
      </w:r>
      <w:r>
        <w:rPr>
          <w:rtl/>
        </w:rPr>
        <w:t xml:space="preserve"> عن محمد بن حمران</w:t>
      </w:r>
      <w:r w:rsidR="0073240D">
        <w:rPr>
          <w:rtl/>
        </w:rPr>
        <w:t>،</w:t>
      </w:r>
      <w:r>
        <w:rPr>
          <w:rtl/>
        </w:rPr>
        <w:t xml:space="preserve"> عن أبي عبيدة الحذاء</w:t>
      </w:r>
      <w:r w:rsidR="0073240D">
        <w:rPr>
          <w:rtl/>
        </w:rPr>
        <w:t>،</w:t>
      </w:r>
      <w:r>
        <w:rPr>
          <w:rtl/>
        </w:rPr>
        <w:t xml:space="preserve"> قال</w:t>
      </w:r>
      <w:r w:rsidR="0073240D">
        <w:rPr>
          <w:rtl/>
        </w:rPr>
        <w:t>:</w:t>
      </w:r>
      <w:r>
        <w:rPr>
          <w:rtl/>
        </w:rPr>
        <w:t xml:space="preserve"> قال لي أبو جعفر </w:t>
      </w:r>
      <w:r w:rsidR="0073240D" w:rsidRPr="0073240D">
        <w:rPr>
          <w:rStyle w:val="libAlaemChar"/>
          <w:rFonts w:hint="cs"/>
          <w:rtl/>
        </w:rPr>
        <w:t>عليه‌السلام</w:t>
      </w:r>
      <w:r w:rsidR="0073240D">
        <w:rPr>
          <w:rtl/>
        </w:rPr>
        <w:t>:</w:t>
      </w:r>
      <w:r>
        <w:rPr>
          <w:rtl/>
        </w:rPr>
        <w:t xml:space="preserve"> يا زياد إياك والخصومات فإنها تورث الشك وتحبط العمل وتردي صاحبها</w:t>
      </w:r>
      <w:r w:rsidR="0073240D">
        <w:rPr>
          <w:rtl/>
        </w:rPr>
        <w:t>،</w:t>
      </w:r>
      <w:r>
        <w:rPr>
          <w:rtl/>
        </w:rPr>
        <w:t xml:space="preserve"> وعسى أن تكلم بالشيء فلا يغفر له</w:t>
      </w:r>
      <w:r w:rsidR="0073240D">
        <w:rPr>
          <w:rtl/>
        </w:rPr>
        <w:t>،</w:t>
      </w:r>
      <w:r>
        <w:rPr>
          <w:rtl/>
        </w:rPr>
        <w:t xml:space="preserve"> إنه كان فيما مضى قوم وتركوا علم ما وكلوا به وطلبوا علم ما كفوه حتى انتهى كلامهم إلى الله عزوجل فتحيروا</w:t>
      </w:r>
      <w:r w:rsidR="0073240D">
        <w:rPr>
          <w:rtl/>
        </w:rPr>
        <w:t>،</w:t>
      </w:r>
      <w:r>
        <w:rPr>
          <w:rtl/>
        </w:rPr>
        <w:t xml:space="preserve"> فإن كان الرجل ليدعى من بين يديه فيجيب من خلفه ويدعى من خلفه فيجيب من بين يديه. </w:t>
      </w:r>
    </w:p>
    <w:p w:rsidR="00B171D4" w:rsidRDefault="00B171D4" w:rsidP="00B171D4">
      <w:pPr>
        <w:pStyle w:val="libNormal"/>
        <w:rPr>
          <w:rtl/>
        </w:rPr>
      </w:pPr>
      <w:r>
        <w:rPr>
          <w:rtl/>
        </w:rPr>
        <w:t>12</w:t>
      </w:r>
      <w:r w:rsidR="00AC41E0">
        <w:rPr>
          <w:rtl/>
        </w:rPr>
        <w:t xml:space="preserve"> - </w:t>
      </w:r>
      <w:r>
        <w:rPr>
          <w:rtl/>
        </w:rPr>
        <w:t xml:space="preserve">أبي </w:t>
      </w:r>
      <w:r w:rsidR="0073240D" w:rsidRPr="0073240D">
        <w:rPr>
          <w:rStyle w:val="libAlaemChar"/>
          <w:rFonts w:hint="cs"/>
          <w:rtl/>
        </w:rPr>
        <w:t>رحمه‌الله</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أحمد بن محمد ابن عيسى</w:t>
      </w:r>
      <w:r w:rsidR="0073240D">
        <w:rPr>
          <w:rtl/>
        </w:rPr>
        <w:t>،</w:t>
      </w:r>
      <w:r>
        <w:rPr>
          <w:rtl/>
        </w:rPr>
        <w:t xml:space="preserve"> عن عبد الله بن المغيرة</w:t>
      </w:r>
      <w:r w:rsidR="0073240D">
        <w:rPr>
          <w:rtl/>
        </w:rPr>
        <w:t>،</w:t>
      </w:r>
      <w:r>
        <w:rPr>
          <w:rtl/>
        </w:rPr>
        <w:t xml:space="preserve"> عن أبي اليسع</w:t>
      </w:r>
      <w:r w:rsidR="0073240D">
        <w:rPr>
          <w:rtl/>
        </w:rPr>
        <w:t>،</w:t>
      </w:r>
      <w:r>
        <w:rPr>
          <w:rtl/>
        </w:rPr>
        <w:t xml:space="preserve"> عن سليمان بن خالد</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أنه قد كان فيمن كان قبلكم قوم تركوا علم ما وكلوا بعلمه وطلبوا علم ما لم يوكلوا بعلمه</w:t>
      </w:r>
      <w:r w:rsidR="0073240D">
        <w:rPr>
          <w:rtl/>
        </w:rPr>
        <w:t>،</w:t>
      </w:r>
      <w:r>
        <w:rPr>
          <w:rtl/>
        </w:rPr>
        <w:t xml:space="preserve"> فلم يبرحوا حتى سألوا عما فوق السماء فتاهت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النسخ الخطية</w:t>
      </w:r>
      <w:r w:rsidR="0073240D">
        <w:rPr>
          <w:rtl/>
        </w:rPr>
        <w:t>:</w:t>
      </w:r>
      <w:r>
        <w:rPr>
          <w:rtl/>
        </w:rPr>
        <w:t xml:space="preserve"> ( تعالى الجبار ). </w:t>
      </w:r>
    </w:p>
    <w:p w:rsidR="00B171D4" w:rsidRDefault="00B171D4" w:rsidP="00B171D4">
      <w:pPr>
        <w:pStyle w:val="libFootnote0"/>
        <w:rPr>
          <w:rtl/>
        </w:rPr>
      </w:pPr>
      <w:r>
        <w:rPr>
          <w:rtl/>
        </w:rPr>
        <w:t>2</w:t>
      </w:r>
      <w:r w:rsidR="00AC41E0">
        <w:rPr>
          <w:rtl/>
        </w:rPr>
        <w:t xml:space="preserve"> - </w:t>
      </w:r>
      <w:r>
        <w:rPr>
          <w:rtl/>
        </w:rPr>
        <w:t>النجم</w:t>
      </w:r>
      <w:r w:rsidR="0073240D">
        <w:rPr>
          <w:rtl/>
        </w:rPr>
        <w:t>:</w:t>
      </w:r>
      <w:r>
        <w:rPr>
          <w:rtl/>
        </w:rPr>
        <w:t xml:space="preserve"> 42.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قلوبهم</w:t>
      </w:r>
      <w:r w:rsidR="0073240D">
        <w:rPr>
          <w:rtl/>
        </w:rPr>
        <w:t>،</w:t>
      </w:r>
      <w:r>
        <w:rPr>
          <w:rtl/>
        </w:rPr>
        <w:t xml:space="preserve"> فكان أحدهم يدعى من بين يديه فيجيب من خلفه ويدعى من خلفه فيجيب من بين يديه. </w:t>
      </w:r>
    </w:p>
    <w:p w:rsidR="00B171D4" w:rsidRDefault="00B171D4" w:rsidP="00B171D4">
      <w:pPr>
        <w:pStyle w:val="libNormal"/>
        <w:rPr>
          <w:rtl/>
        </w:rPr>
      </w:pPr>
      <w:r>
        <w:rPr>
          <w:rtl/>
        </w:rPr>
        <w:t>13</w:t>
      </w:r>
      <w:r w:rsidR="00AC41E0">
        <w:rPr>
          <w:rtl/>
        </w:rPr>
        <w:t xml:space="preserve"> - </w:t>
      </w:r>
      <w:r>
        <w:rPr>
          <w:rtl/>
        </w:rPr>
        <w:t>وبهذا الإسناد</w:t>
      </w:r>
      <w:r w:rsidR="0073240D">
        <w:rPr>
          <w:rtl/>
        </w:rPr>
        <w:t>،</w:t>
      </w:r>
      <w:r>
        <w:rPr>
          <w:rtl/>
        </w:rPr>
        <w:t xml:space="preserve"> عن أبي اليسع</w:t>
      </w:r>
      <w:r w:rsidR="0073240D">
        <w:rPr>
          <w:rtl/>
        </w:rPr>
        <w:t>،</w:t>
      </w:r>
      <w:r>
        <w:rPr>
          <w:rtl/>
        </w:rPr>
        <w:t xml:space="preserve"> عن أبي الجارود</w:t>
      </w:r>
      <w:r w:rsidR="0073240D">
        <w:rPr>
          <w:rtl/>
        </w:rPr>
        <w:t>،</w:t>
      </w:r>
      <w:r>
        <w:rPr>
          <w:rtl/>
        </w:rPr>
        <w:t xml:space="preserve"> عن أبي جعفر </w:t>
      </w:r>
      <w:r w:rsidR="0073240D" w:rsidRPr="0073240D">
        <w:rPr>
          <w:rStyle w:val="libAlaemChar"/>
          <w:rFonts w:hint="cs"/>
          <w:rtl/>
        </w:rPr>
        <w:t>عليه‌السلام</w:t>
      </w:r>
      <w:r>
        <w:rPr>
          <w:rtl/>
        </w:rPr>
        <w:t xml:space="preserve"> قال</w:t>
      </w:r>
      <w:r w:rsidR="0073240D">
        <w:rPr>
          <w:rtl/>
        </w:rPr>
        <w:t>:</w:t>
      </w:r>
      <w:r>
        <w:rPr>
          <w:rtl/>
        </w:rPr>
        <w:t xml:space="preserve"> دعوا التفكر في الله فإن التفكر في الله لا يزيد إلا تيها لأن الله تبارك وتعالى لا تدركه الأبصار ولا تبلغه الأخبار. </w:t>
      </w:r>
    </w:p>
    <w:p w:rsidR="00B171D4" w:rsidRDefault="00B171D4" w:rsidP="00B171D4">
      <w:pPr>
        <w:pStyle w:val="libNormal"/>
        <w:rPr>
          <w:rtl/>
        </w:rPr>
      </w:pPr>
      <w:r>
        <w:rPr>
          <w:rtl/>
        </w:rPr>
        <w:t>14</w:t>
      </w:r>
      <w:r w:rsidR="00AC41E0">
        <w:rPr>
          <w:rtl/>
        </w:rPr>
        <w:t xml:space="preserve"> - </w:t>
      </w:r>
      <w:r>
        <w:rPr>
          <w:rtl/>
        </w:rPr>
        <w:t>وبهذا الإسناد</w:t>
      </w:r>
      <w:r w:rsidR="0073240D">
        <w:rPr>
          <w:rtl/>
        </w:rPr>
        <w:t>،</w:t>
      </w:r>
      <w:r>
        <w:rPr>
          <w:rtl/>
        </w:rPr>
        <w:t xml:space="preserve"> عن أبي اليسع</w:t>
      </w:r>
      <w:r w:rsidR="0073240D">
        <w:rPr>
          <w:rtl/>
        </w:rPr>
        <w:t>،</w:t>
      </w:r>
      <w:r>
        <w:rPr>
          <w:rtl/>
        </w:rPr>
        <w:t xml:space="preserve"> عن سليمان بن خالد</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إياكم والتفكر في الله فإن التفكر في الله لا يزيد إلا تيها لأن الله عزوجل لا تدركه الأبصار ولا يوصف بمقدار. </w:t>
      </w:r>
    </w:p>
    <w:p w:rsidR="00B171D4" w:rsidRDefault="00B171D4" w:rsidP="00B171D4">
      <w:pPr>
        <w:pStyle w:val="libNormal"/>
        <w:rPr>
          <w:rtl/>
        </w:rPr>
      </w:pPr>
      <w:r>
        <w:rPr>
          <w:rtl/>
        </w:rPr>
        <w:t>15</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عبد الله بن جعفر الحميري</w:t>
      </w:r>
      <w:r w:rsidR="0073240D">
        <w:rPr>
          <w:rtl/>
        </w:rPr>
        <w:t>،</w:t>
      </w:r>
      <w:r>
        <w:rPr>
          <w:rtl/>
        </w:rPr>
        <w:t xml:space="preserve"> عن أحمد بن محمد بن عيسى</w:t>
      </w:r>
      <w:r w:rsidR="0073240D">
        <w:rPr>
          <w:rtl/>
        </w:rPr>
        <w:t>،</w:t>
      </w:r>
      <w:r>
        <w:rPr>
          <w:rtl/>
        </w:rPr>
        <w:t xml:space="preserve"> قال</w:t>
      </w:r>
      <w:r w:rsidR="0073240D">
        <w:rPr>
          <w:rtl/>
        </w:rPr>
        <w:t>:</w:t>
      </w:r>
      <w:r>
        <w:rPr>
          <w:rtl/>
        </w:rPr>
        <w:t xml:space="preserve"> حدثنا محمد بن خالد</w:t>
      </w:r>
      <w:r w:rsidR="0073240D">
        <w:rPr>
          <w:rtl/>
        </w:rPr>
        <w:t>،</w:t>
      </w:r>
      <w:r>
        <w:rPr>
          <w:rtl/>
        </w:rPr>
        <w:t xml:space="preserve"> عن علي بن النعمان وصفوان بن يحيى عن فضيل بن عثمان</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دخل عليه قوم من هؤلاء الذين يتكلمون في الربوبية</w:t>
      </w:r>
      <w:r w:rsidR="0073240D">
        <w:rPr>
          <w:rtl/>
        </w:rPr>
        <w:t>،</w:t>
      </w:r>
      <w:r>
        <w:rPr>
          <w:rtl/>
        </w:rPr>
        <w:t xml:space="preserve"> فقال</w:t>
      </w:r>
      <w:r w:rsidR="0073240D">
        <w:rPr>
          <w:rtl/>
        </w:rPr>
        <w:t>:</w:t>
      </w:r>
      <w:r>
        <w:rPr>
          <w:rtl/>
        </w:rPr>
        <w:t xml:space="preserve"> اتقوا الله وعظموا الله ولا تقولوا ما لا نقول فإنكم إن قلتم وقلنا متم ومتنا ثم بعثكم الله وبعثنا فكنتم حيث شاء الله وكنا. </w:t>
      </w:r>
    </w:p>
    <w:p w:rsidR="00B171D4" w:rsidRDefault="00B171D4" w:rsidP="00B171D4">
      <w:pPr>
        <w:pStyle w:val="libNormal"/>
        <w:rPr>
          <w:rtl/>
        </w:rPr>
      </w:pPr>
      <w:r>
        <w:rPr>
          <w:rtl/>
        </w:rPr>
        <w:t>16</w:t>
      </w:r>
      <w:r w:rsidR="00AC41E0">
        <w:rPr>
          <w:rtl/>
        </w:rPr>
        <w:t xml:space="preserve"> - </w:t>
      </w:r>
      <w:r>
        <w:rPr>
          <w:rtl/>
        </w:rPr>
        <w:t xml:space="preserve">حدثنا محمد بن موسى بن المتوكل </w:t>
      </w:r>
      <w:r w:rsidR="0073240D" w:rsidRPr="0073240D">
        <w:rPr>
          <w:rStyle w:val="libAlaemChar"/>
          <w:rFonts w:hint="cs"/>
          <w:rtl/>
        </w:rPr>
        <w:t>رضي‌الله‌عنه</w:t>
      </w:r>
      <w:r>
        <w:rPr>
          <w:rtl/>
        </w:rPr>
        <w:t xml:space="preserve"> قال</w:t>
      </w:r>
      <w:r w:rsidR="0073240D">
        <w:rPr>
          <w:rtl/>
        </w:rPr>
        <w:t>:</w:t>
      </w:r>
      <w:r>
        <w:rPr>
          <w:rtl/>
        </w:rPr>
        <w:t xml:space="preserve"> حدثنا عبد الله بن جعفر</w:t>
      </w:r>
      <w:r w:rsidR="0073240D">
        <w:rPr>
          <w:rtl/>
        </w:rPr>
        <w:t>،</w:t>
      </w:r>
      <w:r>
        <w:rPr>
          <w:rtl/>
        </w:rPr>
        <w:t xml:space="preserve"> قال</w:t>
      </w:r>
      <w:r w:rsidR="0073240D">
        <w:rPr>
          <w:rtl/>
        </w:rPr>
        <w:t>:</w:t>
      </w:r>
      <w:r>
        <w:rPr>
          <w:rtl/>
        </w:rPr>
        <w:t xml:space="preserve"> حدثنا أحمد بن محمد بن عيسى</w:t>
      </w:r>
      <w:r w:rsidR="0073240D">
        <w:rPr>
          <w:rtl/>
        </w:rPr>
        <w:t>،</w:t>
      </w:r>
      <w:r>
        <w:rPr>
          <w:rtl/>
        </w:rPr>
        <w:t xml:space="preserve"> قال</w:t>
      </w:r>
      <w:r w:rsidR="0073240D">
        <w:rPr>
          <w:rtl/>
        </w:rPr>
        <w:t>:</w:t>
      </w:r>
      <w:r>
        <w:rPr>
          <w:rtl/>
        </w:rPr>
        <w:t xml:space="preserve"> حدثنا الحسن بن محبوب</w:t>
      </w:r>
      <w:r w:rsidR="0073240D">
        <w:rPr>
          <w:rtl/>
        </w:rPr>
        <w:t>،</w:t>
      </w:r>
      <w:r>
        <w:rPr>
          <w:rtl/>
        </w:rPr>
        <w:t xml:space="preserve"> عن عمرو بن أبي المقدام</w:t>
      </w:r>
      <w:r w:rsidR="0073240D">
        <w:rPr>
          <w:rtl/>
        </w:rPr>
        <w:t>،</w:t>
      </w:r>
      <w:r>
        <w:rPr>
          <w:rtl/>
        </w:rPr>
        <w:t xml:space="preserve"> عن سالم بن أبي حفصة</w:t>
      </w:r>
      <w:r w:rsidR="0073240D">
        <w:rPr>
          <w:rtl/>
        </w:rPr>
        <w:t>،</w:t>
      </w:r>
      <w:r>
        <w:rPr>
          <w:rtl/>
        </w:rPr>
        <w:t xml:space="preserve"> عن منذر الثوري</w:t>
      </w:r>
      <w:r w:rsidR="0073240D">
        <w:rPr>
          <w:rtl/>
        </w:rPr>
        <w:t>،</w:t>
      </w:r>
      <w:r>
        <w:rPr>
          <w:rtl/>
        </w:rPr>
        <w:t xml:space="preserve"> عن محمد بن الحنفية</w:t>
      </w:r>
      <w:r w:rsidR="0073240D">
        <w:rPr>
          <w:rtl/>
        </w:rPr>
        <w:t>،</w:t>
      </w:r>
      <w:r>
        <w:rPr>
          <w:rtl/>
        </w:rPr>
        <w:t xml:space="preserve"> قال</w:t>
      </w:r>
      <w:r w:rsidR="0073240D">
        <w:rPr>
          <w:rtl/>
        </w:rPr>
        <w:t>:</w:t>
      </w:r>
      <w:r>
        <w:rPr>
          <w:rtl/>
        </w:rPr>
        <w:t xml:space="preserve"> إن هذه الأمة لن تهلك حتى تتكلم في ربها. </w:t>
      </w:r>
    </w:p>
    <w:p w:rsidR="00B171D4" w:rsidRDefault="00B171D4" w:rsidP="00B171D4">
      <w:pPr>
        <w:pStyle w:val="libNormal"/>
        <w:rPr>
          <w:rtl/>
        </w:rPr>
      </w:pPr>
      <w:r>
        <w:rPr>
          <w:rtl/>
        </w:rPr>
        <w:t>17</w:t>
      </w:r>
      <w:r w:rsidR="00AC41E0">
        <w:rPr>
          <w:rtl/>
        </w:rPr>
        <w:t xml:space="preserve"> - </w:t>
      </w:r>
      <w:r>
        <w:rPr>
          <w:rtl/>
        </w:rPr>
        <w:t>وبهذا الإسناد</w:t>
      </w:r>
      <w:r w:rsidR="0073240D">
        <w:rPr>
          <w:rtl/>
        </w:rPr>
        <w:t>،</w:t>
      </w:r>
      <w:r>
        <w:rPr>
          <w:rtl/>
        </w:rPr>
        <w:t xml:space="preserve"> عن الحسن بن محبوب</w:t>
      </w:r>
      <w:r w:rsidR="0073240D">
        <w:rPr>
          <w:rtl/>
        </w:rPr>
        <w:t>،</w:t>
      </w:r>
      <w:r>
        <w:rPr>
          <w:rtl/>
        </w:rPr>
        <w:t xml:space="preserve"> عن علي بن رئاب</w:t>
      </w:r>
      <w:r w:rsidR="0073240D">
        <w:rPr>
          <w:rtl/>
        </w:rPr>
        <w:t>،</w:t>
      </w:r>
      <w:r>
        <w:rPr>
          <w:rtl/>
        </w:rPr>
        <w:t xml:space="preserve"> عن ضريس</w:t>
      </w:r>
      <w:r w:rsidR="0073240D">
        <w:rPr>
          <w:rtl/>
        </w:rPr>
        <w:t>،</w:t>
      </w:r>
      <w:r>
        <w:rPr>
          <w:rtl/>
        </w:rPr>
        <w:t xml:space="preserve"> الكناسي</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إياكم والكلام في الله</w:t>
      </w:r>
      <w:r w:rsidR="0073240D">
        <w:rPr>
          <w:rtl/>
        </w:rPr>
        <w:t>،</w:t>
      </w:r>
      <w:r>
        <w:rPr>
          <w:rtl/>
        </w:rPr>
        <w:t xml:space="preserve"> تكلموا في عظمته ولا تكلموا فيه فإن الكلام في الله لا يزداد إلا تيها </w:t>
      </w:r>
      <w:r w:rsidRPr="00B171D4">
        <w:rPr>
          <w:rStyle w:val="libFootnotenumChar"/>
          <w:rtl/>
        </w:rPr>
        <w:t>(1)</w:t>
      </w:r>
      <w:r>
        <w:rPr>
          <w:rtl/>
        </w:rPr>
        <w:t xml:space="preserve">. </w:t>
      </w:r>
    </w:p>
    <w:p w:rsidR="00B171D4" w:rsidRDefault="00B171D4" w:rsidP="00B171D4">
      <w:pPr>
        <w:pStyle w:val="libNormal"/>
        <w:rPr>
          <w:rtl/>
        </w:rPr>
      </w:pPr>
      <w:r>
        <w:rPr>
          <w:rtl/>
        </w:rPr>
        <w:t>18</w:t>
      </w:r>
      <w:r w:rsidR="00AC41E0">
        <w:rPr>
          <w:rtl/>
        </w:rPr>
        <w:t xml:space="preserve"> - </w:t>
      </w:r>
      <w:r>
        <w:rPr>
          <w:rtl/>
        </w:rPr>
        <w:t xml:space="preserve">حدثنا علي بن أحمد بن محمد بن عمران الدقاق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أبو الحسين محمد بن أبي عبد الله الكوفي</w:t>
      </w:r>
      <w:r w:rsidR="0073240D">
        <w:rPr>
          <w:rtl/>
        </w:rPr>
        <w:t>،</w:t>
      </w:r>
      <w:r>
        <w:rPr>
          <w:rtl/>
        </w:rPr>
        <w:t xml:space="preserve"> قال</w:t>
      </w:r>
      <w:r w:rsidR="0073240D">
        <w:rPr>
          <w:rtl/>
        </w:rPr>
        <w:t>:</w:t>
      </w:r>
      <w:r>
        <w:rPr>
          <w:rtl/>
        </w:rPr>
        <w:t xml:space="preserve"> حدثنا محمد بن سليمان بن الحسن الكوفي</w:t>
      </w:r>
      <w:r w:rsidR="0073240D">
        <w:rPr>
          <w:rtl/>
        </w:rPr>
        <w:t>،</w:t>
      </w:r>
      <w:r>
        <w:rPr>
          <w:rtl/>
        </w:rPr>
        <w:t xml:space="preserve"> قال</w:t>
      </w:r>
      <w:r w:rsidR="0073240D">
        <w:rPr>
          <w:rtl/>
        </w:rPr>
        <w:t>:</w:t>
      </w:r>
      <w:r>
        <w:rPr>
          <w:rtl/>
        </w:rPr>
        <w:t xml:space="preserve"> حدثنا عبد الله بن محمد بن خالد</w:t>
      </w:r>
      <w:r w:rsidR="0073240D">
        <w:rPr>
          <w:rtl/>
        </w:rPr>
        <w:t>،</w:t>
      </w:r>
      <w:r>
        <w:rPr>
          <w:rtl/>
        </w:rPr>
        <w:t xml:space="preserve"> عن علي بن حسان الواسطي</w:t>
      </w:r>
      <w:r w:rsidR="0073240D">
        <w:rPr>
          <w:rtl/>
        </w:rPr>
        <w:t>،</w:t>
      </w:r>
      <w:r>
        <w:rPr>
          <w:rtl/>
        </w:rPr>
        <w:t xml:space="preserve"> عن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ج ) ( فإن الكلام فيه لا يزداد صاحبه إلا تيها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بعض أصحابنا</w:t>
      </w:r>
      <w:r w:rsidR="0073240D">
        <w:rPr>
          <w:rtl/>
        </w:rPr>
        <w:t>،</w:t>
      </w:r>
      <w:r>
        <w:rPr>
          <w:rtl/>
        </w:rPr>
        <w:t xml:space="preserve"> عن زرارة</w:t>
      </w:r>
      <w:r w:rsidR="0073240D">
        <w:rPr>
          <w:rtl/>
        </w:rPr>
        <w:t>،</w:t>
      </w:r>
      <w:r>
        <w:rPr>
          <w:rtl/>
        </w:rPr>
        <w:t xml:space="preserve"> قال</w:t>
      </w:r>
      <w:r w:rsidR="0073240D">
        <w:rPr>
          <w:rtl/>
        </w:rPr>
        <w:t>:</w:t>
      </w:r>
      <w:r>
        <w:rPr>
          <w:rtl/>
        </w:rPr>
        <w:t xml:space="preserve"> قلت لأبي جعفر </w:t>
      </w:r>
      <w:r w:rsidR="0073240D" w:rsidRPr="0073240D">
        <w:rPr>
          <w:rStyle w:val="libAlaemChar"/>
          <w:rFonts w:hint="cs"/>
          <w:rtl/>
        </w:rPr>
        <w:t>عليه‌السلام</w:t>
      </w:r>
      <w:r w:rsidR="0073240D">
        <w:rPr>
          <w:rtl/>
        </w:rPr>
        <w:t>:</w:t>
      </w:r>
      <w:r>
        <w:rPr>
          <w:rtl/>
        </w:rPr>
        <w:t xml:space="preserve"> إن الناس قبلنا قد أكثروا في الصفة فما تقول؟ فقال</w:t>
      </w:r>
      <w:r w:rsidR="0073240D">
        <w:rPr>
          <w:rtl/>
        </w:rPr>
        <w:t>:</w:t>
      </w:r>
      <w:r>
        <w:rPr>
          <w:rtl/>
        </w:rPr>
        <w:t xml:space="preserve"> مكروه</w:t>
      </w:r>
      <w:r w:rsidR="0073240D">
        <w:rPr>
          <w:rtl/>
        </w:rPr>
        <w:t>،</w:t>
      </w:r>
      <w:r>
        <w:rPr>
          <w:rtl/>
        </w:rPr>
        <w:t xml:space="preserve"> أما تسمع الله عزوجل يقول</w:t>
      </w:r>
      <w:r w:rsidR="0073240D">
        <w:rPr>
          <w:rtl/>
        </w:rPr>
        <w:t>:</w:t>
      </w:r>
      <w:r>
        <w:rPr>
          <w:rtl/>
        </w:rPr>
        <w:t xml:space="preserve"> </w:t>
      </w:r>
      <w:r w:rsidRPr="0073240D">
        <w:rPr>
          <w:rStyle w:val="libAlaemChar"/>
          <w:rtl/>
        </w:rPr>
        <w:t>(</w:t>
      </w:r>
      <w:r>
        <w:rPr>
          <w:rtl/>
        </w:rPr>
        <w:t xml:space="preserve"> </w:t>
      </w:r>
      <w:r w:rsidRPr="00B171D4">
        <w:rPr>
          <w:rStyle w:val="libAieChar"/>
          <w:rtl/>
        </w:rPr>
        <w:t>وأن إلى ربك المنتهى</w:t>
      </w:r>
      <w:r>
        <w:rPr>
          <w:rtl/>
        </w:rPr>
        <w:t xml:space="preserve"> </w:t>
      </w:r>
      <w:r w:rsidRPr="0073240D">
        <w:rPr>
          <w:rStyle w:val="libAlaemChar"/>
          <w:rtl/>
        </w:rPr>
        <w:t>)</w:t>
      </w:r>
      <w:r>
        <w:rPr>
          <w:rtl/>
        </w:rPr>
        <w:t xml:space="preserve"> </w:t>
      </w:r>
      <w:r w:rsidRPr="00B171D4">
        <w:rPr>
          <w:rStyle w:val="libFootnotenumChar"/>
          <w:rtl/>
        </w:rPr>
        <w:t>(1)</w:t>
      </w:r>
      <w:r>
        <w:rPr>
          <w:rtl/>
        </w:rPr>
        <w:t xml:space="preserve"> تكلموا فيما دون ذلك. </w:t>
      </w:r>
    </w:p>
    <w:p w:rsidR="00B171D4" w:rsidRDefault="00B171D4" w:rsidP="00B171D4">
      <w:pPr>
        <w:pStyle w:val="libNormal"/>
        <w:rPr>
          <w:rtl/>
        </w:rPr>
      </w:pPr>
      <w:r>
        <w:rPr>
          <w:rtl/>
        </w:rPr>
        <w:t>19</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في بن إبراهيم بن هاشم</w:t>
      </w:r>
      <w:r w:rsidR="0073240D">
        <w:rPr>
          <w:rtl/>
        </w:rPr>
        <w:t>،</w:t>
      </w:r>
      <w:r>
        <w:rPr>
          <w:rtl/>
        </w:rPr>
        <w:t xml:space="preserve"> عن أبيه</w:t>
      </w:r>
      <w:r w:rsidR="0073240D">
        <w:rPr>
          <w:rtl/>
        </w:rPr>
        <w:t>،</w:t>
      </w:r>
      <w:r>
        <w:rPr>
          <w:rtl/>
        </w:rPr>
        <w:t xml:space="preserve"> عن ابن أبي عمير</w:t>
      </w:r>
      <w:r w:rsidR="0073240D">
        <w:rPr>
          <w:rtl/>
        </w:rPr>
        <w:t>،</w:t>
      </w:r>
      <w:r>
        <w:rPr>
          <w:rtl/>
        </w:rPr>
        <w:t xml:space="preserve"> عن عبد الله بن بكير</w:t>
      </w:r>
      <w:r w:rsidR="0073240D">
        <w:rPr>
          <w:rtl/>
        </w:rPr>
        <w:t>،</w:t>
      </w:r>
      <w:r>
        <w:rPr>
          <w:rtl/>
        </w:rPr>
        <w:t xml:space="preserve"> عن زرارة</w:t>
      </w:r>
      <w:r w:rsidR="0073240D">
        <w:rPr>
          <w:rtl/>
        </w:rPr>
        <w:t>،</w:t>
      </w:r>
      <w:r>
        <w:rPr>
          <w:rtl/>
        </w:rPr>
        <w:t xml:space="preserve"> عن أبي عبد الله </w:t>
      </w:r>
      <w:r w:rsidR="0073240D" w:rsidRPr="0073240D">
        <w:rPr>
          <w:rStyle w:val="libAlaemChar"/>
          <w:rFonts w:hint="cs"/>
          <w:rtl/>
        </w:rPr>
        <w:t>عليه‌السلام</w:t>
      </w:r>
      <w:r>
        <w:rPr>
          <w:rtl/>
        </w:rPr>
        <w:t xml:space="preserve"> قال</w:t>
      </w:r>
      <w:r w:rsidR="0073240D">
        <w:rPr>
          <w:rtl/>
        </w:rPr>
        <w:t>:</w:t>
      </w:r>
      <w:r>
        <w:rPr>
          <w:rtl/>
        </w:rPr>
        <w:t xml:space="preserve"> إن ملكا عظيم الشأن كان في مجلس له فتكلم في الرب تبارك وتعالى ففقد فما يدري أين هو. </w:t>
      </w:r>
    </w:p>
    <w:p w:rsidR="00B171D4" w:rsidRDefault="00B171D4" w:rsidP="00B171D4">
      <w:pPr>
        <w:pStyle w:val="libNormal"/>
        <w:rPr>
          <w:rtl/>
        </w:rPr>
      </w:pPr>
      <w:r>
        <w:rPr>
          <w:rtl/>
        </w:rPr>
        <w:t>20</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محمد بن عبد الحميد</w:t>
      </w:r>
      <w:r w:rsidR="0073240D">
        <w:rPr>
          <w:rtl/>
        </w:rPr>
        <w:t>،</w:t>
      </w:r>
      <w:r>
        <w:rPr>
          <w:rtl/>
        </w:rPr>
        <w:t xml:space="preserve"> عن العلاء بن رزين</w:t>
      </w:r>
      <w:r w:rsidR="0073240D">
        <w:rPr>
          <w:rtl/>
        </w:rPr>
        <w:t>،</w:t>
      </w:r>
      <w:r>
        <w:rPr>
          <w:rtl/>
        </w:rPr>
        <w:t xml:space="preserve"> عن محمد بن مسلم</w:t>
      </w:r>
      <w:r w:rsidR="0073240D">
        <w:rPr>
          <w:rtl/>
        </w:rPr>
        <w:t>،</w:t>
      </w:r>
      <w:r>
        <w:rPr>
          <w:rtl/>
        </w:rPr>
        <w:t xml:space="preserve"> عن أبي جعفر </w:t>
      </w:r>
      <w:r w:rsidR="0073240D" w:rsidRPr="0073240D">
        <w:rPr>
          <w:rStyle w:val="libAlaemChar"/>
          <w:rFonts w:hint="cs"/>
          <w:rtl/>
        </w:rPr>
        <w:t>عليه‌السلام</w:t>
      </w:r>
      <w:r>
        <w:rPr>
          <w:rtl/>
        </w:rPr>
        <w:t xml:space="preserve"> قال</w:t>
      </w:r>
      <w:r w:rsidR="0073240D">
        <w:rPr>
          <w:rtl/>
        </w:rPr>
        <w:t>:</w:t>
      </w:r>
      <w:r>
        <w:rPr>
          <w:rtl/>
        </w:rPr>
        <w:t xml:space="preserve"> إياكم والتفكر في الله</w:t>
      </w:r>
      <w:r w:rsidR="0073240D">
        <w:rPr>
          <w:rtl/>
        </w:rPr>
        <w:t>،</w:t>
      </w:r>
      <w:r>
        <w:rPr>
          <w:rtl/>
        </w:rPr>
        <w:t xml:space="preserve"> ولكن إذا أردتم أن تنظروا إلى عظمة الله فانظروا إلى عظم خلقه. </w:t>
      </w:r>
    </w:p>
    <w:p w:rsidR="00B171D4" w:rsidRDefault="00B171D4" w:rsidP="00B171D4">
      <w:pPr>
        <w:pStyle w:val="libNormal"/>
        <w:rPr>
          <w:rtl/>
        </w:rPr>
      </w:pPr>
      <w:r>
        <w:rPr>
          <w:rtl/>
        </w:rPr>
        <w:t>21</w:t>
      </w:r>
      <w:r w:rsidR="00AC41E0">
        <w:rPr>
          <w:rtl/>
        </w:rPr>
        <w:t xml:space="preserve"> - </w:t>
      </w:r>
      <w:r>
        <w:rPr>
          <w:rtl/>
        </w:rPr>
        <w:t xml:space="preserve">أبي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أحمد بن إدريس</w:t>
      </w:r>
      <w:r w:rsidR="0073240D">
        <w:rPr>
          <w:rtl/>
        </w:rPr>
        <w:t>،</w:t>
      </w:r>
      <w:r>
        <w:rPr>
          <w:rtl/>
        </w:rPr>
        <w:t xml:space="preserve"> عن محمد بن أحمد</w:t>
      </w:r>
      <w:r w:rsidR="0073240D">
        <w:rPr>
          <w:rtl/>
        </w:rPr>
        <w:t>،</w:t>
      </w:r>
      <w:r>
        <w:rPr>
          <w:rtl/>
        </w:rPr>
        <w:t xml:space="preserve"> عن علي بن السندي</w:t>
      </w:r>
      <w:r w:rsidR="0073240D">
        <w:rPr>
          <w:rtl/>
        </w:rPr>
        <w:t>،</w:t>
      </w:r>
      <w:r>
        <w:rPr>
          <w:rtl/>
        </w:rPr>
        <w:t xml:space="preserve"> عن حماد بن عيسى</w:t>
      </w:r>
      <w:r w:rsidR="0073240D">
        <w:rPr>
          <w:rtl/>
        </w:rPr>
        <w:t>،</w:t>
      </w:r>
      <w:r>
        <w:rPr>
          <w:rtl/>
        </w:rPr>
        <w:t xml:space="preserve"> عن الحسين بن المختار</w:t>
      </w:r>
      <w:r w:rsidR="0073240D">
        <w:rPr>
          <w:rtl/>
        </w:rPr>
        <w:t>،</w:t>
      </w:r>
      <w:r>
        <w:rPr>
          <w:rtl/>
        </w:rPr>
        <w:t xml:space="preserve"> عن أبي بصير عن أبي جعفر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سمعته يقول</w:t>
      </w:r>
      <w:r w:rsidR="0073240D">
        <w:rPr>
          <w:rtl/>
        </w:rPr>
        <w:t>:</w:t>
      </w:r>
      <w:r>
        <w:rPr>
          <w:rtl/>
        </w:rPr>
        <w:t xml:space="preserve"> الخصومة تمحق الدين وتحبط العمل وتورث الشك. </w:t>
      </w:r>
    </w:p>
    <w:p w:rsidR="00B171D4" w:rsidRDefault="00B171D4" w:rsidP="00B171D4">
      <w:pPr>
        <w:pStyle w:val="libNormal"/>
        <w:rPr>
          <w:rtl/>
        </w:rPr>
      </w:pPr>
      <w:r>
        <w:rPr>
          <w:rtl/>
        </w:rPr>
        <w:t>22</w:t>
      </w:r>
      <w:r w:rsidR="00AC41E0">
        <w:rPr>
          <w:rtl/>
        </w:rPr>
        <w:t xml:space="preserve"> - </w:t>
      </w:r>
      <w:r>
        <w:rPr>
          <w:rtl/>
        </w:rPr>
        <w:t>وبهذا الإسناد</w:t>
      </w:r>
      <w:r w:rsidR="0073240D">
        <w:rPr>
          <w:rtl/>
        </w:rPr>
        <w:t>،</w:t>
      </w:r>
      <w:r>
        <w:rPr>
          <w:rtl/>
        </w:rPr>
        <w:t xml:space="preserve"> عن أبي بصير</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يهلك أصحاب الكلام</w:t>
      </w:r>
      <w:r w:rsidR="0073240D">
        <w:rPr>
          <w:rtl/>
        </w:rPr>
        <w:t>،</w:t>
      </w:r>
      <w:r>
        <w:rPr>
          <w:rtl/>
        </w:rPr>
        <w:t xml:space="preserve"> وينجو المسلمون إن المسلمين هم النجباء. </w:t>
      </w:r>
    </w:p>
    <w:p w:rsidR="00B171D4" w:rsidRDefault="00B171D4" w:rsidP="00B171D4">
      <w:pPr>
        <w:pStyle w:val="libNormal"/>
        <w:rPr>
          <w:rtl/>
        </w:rPr>
      </w:pPr>
      <w:r>
        <w:rPr>
          <w:rtl/>
        </w:rPr>
        <w:t>23</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قال</w:t>
      </w:r>
      <w:r w:rsidR="0073240D">
        <w:rPr>
          <w:rtl/>
        </w:rPr>
        <w:t>:</w:t>
      </w:r>
      <w:r>
        <w:rPr>
          <w:rtl/>
        </w:rPr>
        <w:t xml:space="preserve"> حدثنا العباس بن معروف</w:t>
      </w:r>
      <w:r w:rsidR="0073240D">
        <w:rPr>
          <w:rtl/>
        </w:rPr>
        <w:t>،</w:t>
      </w:r>
      <w:r>
        <w:rPr>
          <w:rtl/>
        </w:rPr>
        <w:t xml:space="preserve"> عن سعدان بن مسلم</w:t>
      </w:r>
      <w:r w:rsidR="0073240D">
        <w:rPr>
          <w:rtl/>
        </w:rPr>
        <w:t>،</w:t>
      </w:r>
      <w:r>
        <w:rPr>
          <w:rtl/>
        </w:rPr>
        <w:t xml:space="preserve"> عن أبي بصير</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سمعته يقول</w:t>
      </w:r>
      <w:r w:rsidR="0073240D">
        <w:rPr>
          <w:rtl/>
        </w:rPr>
        <w:t>:</w:t>
      </w:r>
      <w:r>
        <w:rPr>
          <w:rtl/>
        </w:rPr>
        <w:t xml:space="preserve"> لا يخاصم إلا رجل ليس له ورع أو رجل شاك. </w:t>
      </w:r>
    </w:p>
    <w:p w:rsidR="00B171D4" w:rsidRDefault="00B171D4" w:rsidP="00B171D4">
      <w:pPr>
        <w:pStyle w:val="libNormal"/>
        <w:rPr>
          <w:rtl/>
        </w:rPr>
      </w:pPr>
      <w:r>
        <w:rPr>
          <w:rtl/>
        </w:rPr>
        <w:t>24</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عبد الله بن جعفر الحميري</w:t>
      </w:r>
      <w:r w:rsidR="0073240D">
        <w:rPr>
          <w:rtl/>
        </w:rPr>
        <w:t>،</w:t>
      </w:r>
      <w:r>
        <w:rPr>
          <w:rtl/>
        </w:rPr>
        <w:t xml:space="preserve"> قال</w:t>
      </w:r>
      <w:r w:rsidR="0073240D">
        <w:rPr>
          <w:rtl/>
        </w:rPr>
        <w:t>:</w:t>
      </w:r>
      <w:r>
        <w:rPr>
          <w:rtl/>
        </w:rPr>
        <w:t xml:space="preserve"> حدثنا أحمد بن محمد</w:t>
      </w:r>
      <w:r w:rsidR="0073240D">
        <w:rPr>
          <w:rtl/>
        </w:rPr>
        <w:t>،</w:t>
      </w:r>
      <w:r>
        <w:rPr>
          <w:rtl/>
        </w:rPr>
        <w:t xml:space="preserve"> عن علي بن الحكم</w:t>
      </w:r>
      <w:r w:rsidR="0073240D">
        <w:rPr>
          <w:rtl/>
        </w:rPr>
        <w:t>،</w:t>
      </w:r>
      <w:r>
        <w:rPr>
          <w:rtl/>
        </w:rPr>
        <w:t xml:space="preserve"> عن فضيل</w:t>
      </w:r>
      <w:r w:rsidR="0073240D">
        <w:rPr>
          <w:rtl/>
        </w:rPr>
        <w:t>،</w:t>
      </w:r>
      <w:r>
        <w:rPr>
          <w:rtl/>
        </w:rPr>
        <w:t xml:space="preserve"> عن أبي عبيدة</w:t>
      </w:r>
      <w:r w:rsidR="0073240D">
        <w:rPr>
          <w:rtl/>
        </w:rPr>
        <w:t>،</w:t>
      </w:r>
      <w:r>
        <w:rPr>
          <w:rtl/>
        </w:rPr>
        <w:t xml:space="preserve"> عن أبي جعفر </w:t>
      </w:r>
      <w:r w:rsidR="0073240D" w:rsidRPr="0073240D">
        <w:rPr>
          <w:rStyle w:val="libAlaemChar"/>
          <w:rFonts w:hint="cs"/>
          <w:rtl/>
        </w:rPr>
        <w:t>عليه‌السلام</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النجم</w:t>
      </w:r>
      <w:r w:rsidR="0073240D">
        <w:rPr>
          <w:rtl/>
        </w:rPr>
        <w:t>:</w:t>
      </w:r>
      <w:r>
        <w:rPr>
          <w:rtl/>
        </w:rPr>
        <w:t xml:space="preserve"> 42.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قال</w:t>
      </w:r>
      <w:r w:rsidR="0073240D">
        <w:rPr>
          <w:rtl/>
        </w:rPr>
        <w:t>:</w:t>
      </w:r>
      <w:r>
        <w:rPr>
          <w:rtl/>
        </w:rPr>
        <w:t xml:space="preserve"> قال لي</w:t>
      </w:r>
      <w:r w:rsidR="0073240D">
        <w:rPr>
          <w:rtl/>
        </w:rPr>
        <w:t>:</w:t>
      </w:r>
      <w:r>
        <w:rPr>
          <w:rtl/>
        </w:rPr>
        <w:t xml:space="preserve"> يا أبا عبيدة إياك وأصحاب الخصومات والكذابين علينا فإنهم تركوا ما أمروا بعلمه وتكلفوا علم السماء</w:t>
      </w:r>
      <w:r w:rsidR="0073240D">
        <w:rPr>
          <w:rtl/>
        </w:rPr>
        <w:t>،</w:t>
      </w:r>
      <w:r>
        <w:rPr>
          <w:rtl/>
        </w:rPr>
        <w:t xml:space="preserve"> يا أبا عبيدة خالقوا الناس بأخلاقهم وزايلوهم بأعمالهم</w:t>
      </w:r>
      <w:r w:rsidR="0073240D">
        <w:rPr>
          <w:rtl/>
        </w:rPr>
        <w:t>،</w:t>
      </w:r>
      <w:r>
        <w:rPr>
          <w:rtl/>
        </w:rPr>
        <w:t xml:space="preserve"> إنا لا نعد الرجل فينا عاقلا </w:t>
      </w:r>
      <w:r w:rsidRPr="00B171D4">
        <w:rPr>
          <w:rStyle w:val="libFootnotenumChar"/>
          <w:rtl/>
        </w:rPr>
        <w:t>(1)</w:t>
      </w:r>
      <w:r>
        <w:rPr>
          <w:rtl/>
        </w:rPr>
        <w:t xml:space="preserve"> حتى يعرف لحن القول ثم قرأ هذه الآية </w:t>
      </w:r>
      <w:r w:rsidRPr="0073240D">
        <w:rPr>
          <w:rStyle w:val="libAlaemChar"/>
          <w:rtl/>
        </w:rPr>
        <w:t>(</w:t>
      </w:r>
      <w:r>
        <w:rPr>
          <w:rtl/>
        </w:rPr>
        <w:t xml:space="preserve"> </w:t>
      </w:r>
      <w:r w:rsidRPr="00B171D4">
        <w:rPr>
          <w:rStyle w:val="libAieChar"/>
          <w:rtl/>
        </w:rPr>
        <w:t>ولتعرفنهم في لحن القول</w:t>
      </w:r>
      <w:r>
        <w:rPr>
          <w:rtl/>
        </w:rPr>
        <w:t xml:space="preserve"> </w:t>
      </w:r>
      <w:r w:rsidRPr="0073240D">
        <w:rPr>
          <w:rStyle w:val="libAlaemChar"/>
          <w:rtl/>
        </w:rPr>
        <w:t>)</w:t>
      </w:r>
      <w:r>
        <w:rPr>
          <w:rtl/>
        </w:rPr>
        <w:t xml:space="preserve"> </w:t>
      </w:r>
      <w:r w:rsidRPr="00B171D4">
        <w:rPr>
          <w:rStyle w:val="libFootnotenumChar"/>
          <w:rtl/>
        </w:rPr>
        <w:t>(2)</w:t>
      </w:r>
      <w:r>
        <w:rPr>
          <w:rtl/>
        </w:rPr>
        <w:t xml:space="preserve">. </w:t>
      </w:r>
    </w:p>
    <w:p w:rsidR="00B171D4" w:rsidRDefault="00B171D4" w:rsidP="00B171D4">
      <w:pPr>
        <w:pStyle w:val="libNormal"/>
        <w:rPr>
          <w:rtl/>
        </w:rPr>
      </w:pPr>
      <w:r>
        <w:rPr>
          <w:rtl/>
        </w:rPr>
        <w:t>25</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 قال</w:t>
      </w:r>
      <w:r w:rsidR="0073240D">
        <w:rPr>
          <w:rtl/>
        </w:rPr>
        <w:t>:</w:t>
      </w:r>
      <w:r>
        <w:rPr>
          <w:rtl/>
        </w:rPr>
        <w:t xml:space="preserve"> حدثنا يعقوب بن يزيد عن الغفاري</w:t>
      </w:r>
      <w:r w:rsidR="0073240D">
        <w:rPr>
          <w:rtl/>
        </w:rPr>
        <w:t>،</w:t>
      </w:r>
      <w:r>
        <w:rPr>
          <w:rtl/>
        </w:rPr>
        <w:t xml:space="preserve"> عن جعفر بن إبراهيم</w:t>
      </w:r>
      <w:r w:rsidR="0073240D">
        <w:rPr>
          <w:rtl/>
        </w:rPr>
        <w:t>،</w:t>
      </w:r>
      <w:r>
        <w:rPr>
          <w:rtl/>
        </w:rPr>
        <w:t xml:space="preserve"> عن أبي عبد الله </w:t>
      </w:r>
      <w:r w:rsidR="0073240D" w:rsidRPr="0073240D">
        <w:rPr>
          <w:rStyle w:val="libAlaemChar"/>
          <w:rFonts w:hint="cs"/>
          <w:rtl/>
        </w:rPr>
        <w:t>عليه‌السلام</w:t>
      </w:r>
      <w:r>
        <w:rPr>
          <w:rtl/>
        </w:rPr>
        <w:t xml:space="preserve"> أنه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إياكم وجدال كل مفتون فإن كل مفتون ملقن حجته إلى انقضاء مدته </w:t>
      </w:r>
      <w:r w:rsidRPr="00B171D4">
        <w:rPr>
          <w:rStyle w:val="libFootnotenumChar"/>
          <w:rtl/>
        </w:rPr>
        <w:t>(3)</w:t>
      </w:r>
      <w:r>
        <w:rPr>
          <w:rtl/>
        </w:rPr>
        <w:t xml:space="preserve"> فإذا انقضت مدته أحرقته فتنته بالنار. وروي شغلته خطيئته فأحرقته. </w:t>
      </w:r>
    </w:p>
    <w:p w:rsidR="00B171D4" w:rsidRDefault="00B171D4" w:rsidP="00B171D4">
      <w:pPr>
        <w:pStyle w:val="libNormal"/>
        <w:rPr>
          <w:rtl/>
        </w:rPr>
      </w:pPr>
      <w:r>
        <w:rPr>
          <w:rtl/>
        </w:rPr>
        <w:t>26</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محمد بن عيسى قال</w:t>
      </w:r>
      <w:r w:rsidR="0073240D">
        <w:rPr>
          <w:rtl/>
        </w:rPr>
        <w:t>:</w:t>
      </w:r>
      <w:r>
        <w:rPr>
          <w:rtl/>
        </w:rPr>
        <w:t xml:space="preserve"> قرأت في كتاب علي بن بلال أنه سأل الرجل يعني أبا الحسن </w:t>
      </w:r>
      <w:r w:rsidR="0073240D" w:rsidRPr="0073240D">
        <w:rPr>
          <w:rStyle w:val="libAlaemChar"/>
          <w:rFonts w:hint="cs"/>
          <w:rtl/>
        </w:rPr>
        <w:t>عليه‌السلام</w:t>
      </w:r>
      <w:r w:rsidR="0073240D">
        <w:rPr>
          <w:rtl/>
        </w:rPr>
        <w:t>:</w:t>
      </w:r>
      <w:r>
        <w:rPr>
          <w:rtl/>
        </w:rPr>
        <w:t xml:space="preserve"> أنه روي عن آبائك </w:t>
      </w:r>
      <w:r w:rsidR="0073240D" w:rsidRPr="0073240D">
        <w:rPr>
          <w:rStyle w:val="libAlaemChar"/>
          <w:rFonts w:hint="cs"/>
          <w:rtl/>
        </w:rPr>
        <w:t>عليهم‌السلام</w:t>
      </w:r>
      <w:r>
        <w:rPr>
          <w:rtl/>
        </w:rPr>
        <w:t xml:space="preserve"> أنهم نهوا عن الكلام في الدين. فتأول مواليك المتكلمون بأنه إنما نهى من لا يحسن أن يتكلم فيه فأما من يحسن أن يتكلم فيه فلم ينه</w:t>
      </w:r>
      <w:r w:rsidR="0073240D">
        <w:rPr>
          <w:rtl/>
        </w:rPr>
        <w:t>،</w:t>
      </w:r>
      <w:r>
        <w:rPr>
          <w:rtl/>
        </w:rPr>
        <w:t xml:space="preserve"> فهل ذلك كما تأولوا أولا؟ فكتب </w:t>
      </w:r>
      <w:r w:rsidR="0073240D" w:rsidRPr="0073240D">
        <w:rPr>
          <w:rStyle w:val="libAlaemChar"/>
          <w:rFonts w:hint="cs"/>
          <w:rtl/>
        </w:rPr>
        <w:t>عليه‌السلام</w:t>
      </w:r>
      <w:r w:rsidR="0073240D">
        <w:rPr>
          <w:rtl/>
        </w:rPr>
        <w:t>:</w:t>
      </w:r>
      <w:r>
        <w:rPr>
          <w:rtl/>
        </w:rPr>
        <w:t xml:space="preserve"> المحسن وغير المحسن لا يتكلم فيه فإن إثمه أكثر من نفعه. </w:t>
      </w:r>
    </w:p>
    <w:p w:rsidR="00B171D4" w:rsidRDefault="00B171D4" w:rsidP="00B171D4">
      <w:pPr>
        <w:pStyle w:val="libNormal"/>
        <w:rPr>
          <w:rtl/>
        </w:rPr>
      </w:pPr>
      <w:r>
        <w:rPr>
          <w:rtl/>
        </w:rPr>
        <w:t>27</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أحمد بن إدريس</w:t>
      </w:r>
      <w:r w:rsidR="0073240D">
        <w:rPr>
          <w:rtl/>
        </w:rPr>
        <w:t>،</w:t>
      </w:r>
      <w:r>
        <w:rPr>
          <w:rtl/>
        </w:rPr>
        <w:t xml:space="preserve"> قال</w:t>
      </w:r>
      <w:r w:rsidR="0073240D">
        <w:rPr>
          <w:rtl/>
        </w:rPr>
        <w:t>:</w:t>
      </w:r>
      <w:r>
        <w:rPr>
          <w:rtl/>
        </w:rPr>
        <w:t xml:space="preserve"> حدثنا محمد بن أحمد علي بن إسماعيل</w:t>
      </w:r>
      <w:r w:rsidR="0073240D">
        <w:rPr>
          <w:rtl/>
        </w:rPr>
        <w:t>،</w:t>
      </w:r>
      <w:r>
        <w:rPr>
          <w:rtl/>
        </w:rPr>
        <w:t xml:space="preserve"> عن المعلى بن محمد البصري</w:t>
      </w:r>
      <w:r w:rsidR="0073240D">
        <w:rPr>
          <w:rtl/>
        </w:rPr>
        <w:t>،</w:t>
      </w:r>
      <w:r>
        <w:rPr>
          <w:rtl/>
        </w:rPr>
        <w:t xml:space="preserve"> عن علي بن أسباط</w:t>
      </w:r>
      <w:r w:rsidR="0073240D">
        <w:rPr>
          <w:rtl/>
        </w:rPr>
        <w:t>،</w:t>
      </w:r>
      <w:r>
        <w:rPr>
          <w:rtl/>
        </w:rPr>
        <w:t xml:space="preserve"> عن جعفر بن سماعة</w:t>
      </w:r>
      <w:r w:rsidR="0073240D">
        <w:rPr>
          <w:rtl/>
        </w:rPr>
        <w:t>،</w:t>
      </w:r>
      <w:r>
        <w:rPr>
          <w:rtl/>
        </w:rPr>
        <w:t xml:space="preserve"> عن غير واحد</w:t>
      </w:r>
      <w:r w:rsidR="0073240D">
        <w:rPr>
          <w:rtl/>
        </w:rPr>
        <w:t>،</w:t>
      </w:r>
      <w:r>
        <w:rPr>
          <w:rtl/>
        </w:rPr>
        <w:t xml:space="preserve"> عن زرارة</w:t>
      </w:r>
      <w:r w:rsidR="0073240D">
        <w:rPr>
          <w:rtl/>
        </w:rPr>
        <w:t>،</w:t>
      </w:r>
      <w:r>
        <w:rPr>
          <w:rtl/>
        </w:rPr>
        <w:t xml:space="preserve"> قال</w:t>
      </w:r>
      <w:r w:rsidR="0073240D">
        <w:rPr>
          <w:rtl/>
        </w:rPr>
        <w:t>:</w:t>
      </w:r>
      <w:r>
        <w:rPr>
          <w:rtl/>
        </w:rPr>
        <w:t xml:space="preserve"> سألت أبا جعفر </w:t>
      </w:r>
      <w:r w:rsidR="0073240D" w:rsidRPr="0073240D">
        <w:rPr>
          <w:rStyle w:val="libAlaemChar"/>
          <w:rFonts w:hint="cs"/>
          <w:rtl/>
        </w:rPr>
        <w:t>عليه‌السلام</w:t>
      </w:r>
      <w:r w:rsidR="0073240D">
        <w:rPr>
          <w:rtl/>
        </w:rPr>
        <w:t>:</w:t>
      </w:r>
      <w:r>
        <w:rPr>
          <w:rtl/>
        </w:rPr>
        <w:t xml:space="preserve"> ما حجة الله على العباد؟ قال</w:t>
      </w:r>
      <w:r w:rsidR="0073240D">
        <w:rPr>
          <w:rtl/>
        </w:rPr>
        <w:t>:</w:t>
      </w:r>
      <w:r>
        <w:rPr>
          <w:rtl/>
        </w:rPr>
        <w:t xml:space="preserve"> أن يقولوا ما يعلمون ويقفوا عندما لا يعلمون. </w:t>
      </w:r>
    </w:p>
    <w:p w:rsidR="00B171D4" w:rsidRDefault="00B171D4" w:rsidP="00B171D4">
      <w:pPr>
        <w:pStyle w:val="libNormal"/>
        <w:rPr>
          <w:rtl/>
        </w:rPr>
      </w:pPr>
      <w:r>
        <w:rPr>
          <w:rtl/>
        </w:rPr>
        <w:t>28</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محمد بن يحيى العطار</w:t>
      </w:r>
      <w:r w:rsidR="0073240D">
        <w:rPr>
          <w:rtl/>
        </w:rPr>
        <w:t>،</w:t>
      </w:r>
      <w:r>
        <w:rPr>
          <w:rtl/>
        </w:rPr>
        <w:t xml:space="preserve"> عن محمد بن الحسين</w:t>
      </w:r>
      <w:r w:rsidR="0073240D">
        <w:rPr>
          <w:rtl/>
        </w:rPr>
        <w:t>،</w:t>
      </w:r>
      <w:r>
        <w:rPr>
          <w:rtl/>
        </w:rPr>
        <w:t xml:space="preserve"> ابن أبي الخطاب</w:t>
      </w:r>
      <w:r w:rsidR="0073240D">
        <w:rPr>
          <w:rtl/>
        </w:rPr>
        <w:t>،</w:t>
      </w:r>
      <w:r>
        <w:rPr>
          <w:rtl/>
        </w:rPr>
        <w:t xml:space="preserve"> عن ابن فضال</w:t>
      </w:r>
      <w:r w:rsidR="0073240D">
        <w:rPr>
          <w:rtl/>
        </w:rPr>
        <w:t>،</w:t>
      </w:r>
      <w:r>
        <w:rPr>
          <w:rtl/>
        </w:rPr>
        <w:t xml:space="preserve"> عن علي بن شجرة</w:t>
      </w:r>
      <w:r w:rsidR="0073240D">
        <w:rPr>
          <w:rtl/>
        </w:rPr>
        <w:t>،</w:t>
      </w:r>
      <w:r>
        <w:rPr>
          <w:rtl/>
        </w:rPr>
        <w:t xml:space="preserve"> عن إبراهيم بن أبي رجاء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في نسخة ( ن ) و ( ط ) ( لا نعد الرجل فقيها حتى</w:t>
      </w:r>
      <w:r w:rsidR="00AC41E0">
        <w:rPr>
          <w:rtl/>
        </w:rPr>
        <w:t xml:space="preserve"> - </w:t>
      </w:r>
      <w:r>
        <w:rPr>
          <w:rtl/>
        </w:rPr>
        <w:t xml:space="preserve">الخ ). </w:t>
      </w:r>
    </w:p>
    <w:p w:rsidR="00B171D4" w:rsidRDefault="00B171D4" w:rsidP="00B171D4">
      <w:pPr>
        <w:pStyle w:val="libFootnote0"/>
        <w:rPr>
          <w:rtl/>
        </w:rPr>
      </w:pPr>
      <w:r>
        <w:rPr>
          <w:rtl/>
        </w:rPr>
        <w:t>2</w:t>
      </w:r>
      <w:r w:rsidR="00AC41E0">
        <w:rPr>
          <w:rtl/>
        </w:rPr>
        <w:t xml:space="preserve"> - </w:t>
      </w:r>
      <w:r>
        <w:rPr>
          <w:rtl/>
        </w:rPr>
        <w:t xml:space="preserve">محمد </w:t>
      </w:r>
      <w:r w:rsidR="0073240D" w:rsidRPr="0073240D">
        <w:rPr>
          <w:rStyle w:val="libAlaemChar"/>
          <w:rFonts w:hint="cs"/>
          <w:rtl/>
        </w:rPr>
        <w:t>صلى‌الله‌عليه‌وآله‌وسلم</w:t>
      </w:r>
      <w:r w:rsidR="0073240D">
        <w:rPr>
          <w:rtl/>
        </w:rPr>
        <w:t>:</w:t>
      </w:r>
      <w:r>
        <w:rPr>
          <w:rtl/>
        </w:rPr>
        <w:t xml:space="preserve"> 30. </w:t>
      </w:r>
    </w:p>
    <w:p w:rsidR="00B171D4" w:rsidRDefault="00B171D4" w:rsidP="00B171D4">
      <w:pPr>
        <w:pStyle w:val="libFootnote0"/>
        <w:rPr>
          <w:rtl/>
        </w:rPr>
      </w:pPr>
      <w:r>
        <w:rPr>
          <w:rtl/>
        </w:rPr>
        <w:t>3</w:t>
      </w:r>
      <w:r w:rsidR="00AC41E0">
        <w:rPr>
          <w:rtl/>
        </w:rPr>
        <w:t xml:space="preserve"> - </w:t>
      </w:r>
      <w:r>
        <w:rPr>
          <w:rtl/>
        </w:rPr>
        <w:t>في نسخة ( و ) ( ملقف حجته</w:t>
      </w:r>
      <w:r w:rsidR="00AC41E0">
        <w:rPr>
          <w:rtl/>
        </w:rPr>
        <w:t xml:space="preserve"> - </w:t>
      </w:r>
      <w:r>
        <w:rPr>
          <w:rtl/>
        </w:rPr>
        <w:t>الخ )</w:t>
      </w:r>
      <w:r w:rsidR="0073240D">
        <w:rPr>
          <w:rtl/>
        </w:rPr>
        <w:t>،</w:t>
      </w:r>
      <w:r>
        <w:rPr>
          <w:rtl/>
        </w:rPr>
        <w:t xml:space="preserve"> وفي نسخة ( هـ ) ( إياكم وجدال كل مفتون ملقن حجته</w:t>
      </w:r>
      <w:r w:rsidR="00AC41E0">
        <w:rPr>
          <w:rtl/>
        </w:rPr>
        <w:t xml:space="preserve"> - </w:t>
      </w:r>
      <w:r>
        <w:rPr>
          <w:rtl/>
        </w:rPr>
        <w:t xml:space="preserve">الخ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 xml:space="preserve">عن أخي طربال </w:t>
      </w:r>
      <w:r w:rsidRPr="00B171D4">
        <w:rPr>
          <w:rStyle w:val="libFootnotenumChar"/>
          <w:rtl/>
        </w:rPr>
        <w:t>(1)</w:t>
      </w:r>
      <w:r>
        <w:rPr>
          <w:rtl/>
        </w:rPr>
        <w:t xml:space="preserve"> قال</w:t>
      </w:r>
      <w:r w:rsidR="0073240D">
        <w:rPr>
          <w:rtl/>
        </w:rPr>
        <w:t>:</w:t>
      </w:r>
      <w:r>
        <w:rPr>
          <w:rtl/>
        </w:rPr>
        <w:t xml:space="preserve"> سمعت أبا عبد الله </w:t>
      </w:r>
      <w:r w:rsidR="0073240D" w:rsidRPr="0073240D">
        <w:rPr>
          <w:rStyle w:val="libAlaemChar"/>
          <w:rFonts w:hint="cs"/>
          <w:rtl/>
        </w:rPr>
        <w:t>عليه‌السلام</w:t>
      </w:r>
      <w:r>
        <w:rPr>
          <w:rtl/>
        </w:rPr>
        <w:t xml:space="preserve"> يقول</w:t>
      </w:r>
      <w:r w:rsidR="0073240D">
        <w:rPr>
          <w:rtl/>
        </w:rPr>
        <w:t>:</w:t>
      </w:r>
      <w:r>
        <w:rPr>
          <w:rtl/>
        </w:rPr>
        <w:t xml:space="preserve"> كف الأذى وقلة الصخب يزيدان في الرزق. </w:t>
      </w:r>
    </w:p>
    <w:p w:rsidR="00B171D4" w:rsidRDefault="00B171D4" w:rsidP="00B171D4">
      <w:pPr>
        <w:pStyle w:val="libNormal"/>
        <w:rPr>
          <w:rtl/>
        </w:rPr>
      </w:pPr>
      <w:r>
        <w:rPr>
          <w:rtl/>
        </w:rPr>
        <w:t>29</w:t>
      </w:r>
      <w:r w:rsidR="00AC41E0">
        <w:rPr>
          <w:rtl/>
        </w:rPr>
        <w:t xml:space="preserve"> - </w:t>
      </w:r>
      <w:r>
        <w:rPr>
          <w:rtl/>
        </w:rPr>
        <w:t xml:space="preserve">حدثنا محمد بن موسى بن المتوكل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عبد الله بن جعفر الحميري</w:t>
      </w:r>
      <w:r w:rsidR="0073240D">
        <w:rPr>
          <w:rtl/>
        </w:rPr>
        <w:t>،</w:t>
      </w:r>
      <w:r>
        <w:rPr>
          <w:rtl/>
        </w:rPr>
        <w:t xml:space="preserve"> قال</w:t>
      </w:r>
      <w:r w:rsidR="0073240D">
        <w:rPr>
          <w:rtl/>
        </w:rPr>
        <w:t>:</w:t>
      </w:r>
      <w:r>
        <w:rPr>
          <w:rtl/>
        </w:rPr>
        <w:t xml:space="preserve"> حدثنا محمد بن الحسين</w:t>
      </w:r>
      <w:r w:rsidR="0073240D">
        <w:rPr>
          <w:rtl/>
        </w:rPr>
        <w:t>،</w:t>
      </w:r>
      <w:r>
        <w:rPr>
          <w:rtl/>
        </w:rPr>
        <w:t xml:space="preserve"> عن الحسن بن محبوب</w:t>
      </w:r>
      <w:r w:rsidR="0073240D">
        <w:rPr>
          <w:rtl/>
        </w:rPr>
        <w:t>،</w:t>
      </w:r>
      <w:r>
        <w:rPr>
          <w:rtl/>
        </w:rPr>
        <w:t xml:space="preserve"> عن نجية القواس</w:t>
      </w:r>
      <w:r w:rsidR="0073240D">
        <w:rPr>
          <w:rtl/>
        </w:rPr>
        <w:t>،</w:t>
      </w:r>
      <w:r>
        <w:rPr>
          <w:rtl/>
        </w:rPr>
        <w:t xml:space="preserve"> عن علي بن يقطين</w:t>
      </w:r>
      <w:r w:rsidR="0073240D">
        <w:rPr>
          <w:rtl/>
        </w:rPr>
        <w:t>،</w:t>
      </w:r>
      <w:r>
        <w:rPr>
          <w:rtl/>
        </w:rPr>
        <w:t xml:space="preserve"> قال</w:t>
      </w:r>
      <w:r w:rsidR="0073240D">
        <w:rPr>
          <w:rtl/>
        </w:rPr>
        <w:t>:</w:t>
      </w:r>
      <w:r>
        <w:rPr>
          <w:rtl/>
        </w:rPr>
        <w:t xml:space="preserve"> قال أبو الحسن </w:t>
      </w:r>
      <w:r w:rsidR="0073240D" w:rsidRPr="0073240D">
        <w:rPr>
          <w:rStyle w:val="libAlaemChar"/>
          <w:rFonts w:hint="cs"/>
          <w:rtl/>
        </w:rPr>
        <w:t>عليه‌السلام</w:t>
      </w:r>
      <w:r w:rsidR="0073240D">
        <w:rPr>
          <w:rtl/>
        </w:rPr>
        <w:t>:</w:t>
      </w:r>
      <w:r>
        <w:rPr>
          <w:rtl/>
        </w:rPr>
        <w:t xml:space="preserve"> مر أصحابك أن يكفوا من ألسنتهم ويدعوا الخصومة في الدين ويجتهدوا في عبادة الله عزوجل. </w:t>
      </w:r>
    </w:p>
    <w:p w:rsidR="00B171D4" w:rsidRDefault="00B171D4" w:rsidP="00B171D4">
      <w:pPr>
        <w:pStyle w:val="libNormal"/>
        <w:rPr>
          <w:rtl/>
        </w:rPr>
      </w:pPr>
      <w:r>
        <w:rPr>
          <w:rtl/>
        </w:rPr>
        <w:t>30</w:t>
      </w:r>
      <w:r w:rsidR="00AC41E0">
        <w:rPr>
          <w:rtl/>
        </w:rPr>
        <w:t xml:space="preserve"> - </w:t>
      </w:r>
      <w:r>
        <w:rPr>
          <w:rtl/>
        </w:rPr>
        <w:t xml:space="preserve">حدثنا الحسين بن أحمد بن إدريس </w:t>
      </w:r>
      <w:r w:rsidR="0073240D" w:rsidRPr="0073240D">
        <w:rPr>
          <w:rStyle w:val="libAlaemChar"/>
          <w:rFonts w:hint="cs"/>
          <w:rtl/>
        </w:rPr>
        <w:t>رضي‌الله‌عنه</w:t>
      </w:r>
      <w:r w:rsidR="0073240D">
        <w:rPr>
          <w:rtl/>
        </w:rPr>
        <w:t>،</w:t>
      </w:r>
      <w:r>
        <w:rPr>
          <w:rtl/>
        </w:rPr>
        <w:t xml:space="preserve"> عن أبيه</w:t>
      </w:r>
      <w:r w:rsidR="0073240D">
        <w:rPr>
          <w:rtl/>
        </w:rPr>
        <w:t>،</w:t>
      </w:r>
      <w:r>
        <w:rPr>
          <w:rtl/>
        </w:rPr>
        <w:t xml:space="preserve"> عن محمد بن أحمد</w:t>
      </w:r>
      <w:r w:rsidR="0073240D">
        <w:rPr>
          <w:rtl/>
        </w:rPr>
        <w:t>،</w:t>
      </w:r>
      <w:r>
        <w:rPr>
          <w:rtl/>
        </w:rPr>
        <w:t xml:space="preserve"> عن موسى بن عمر</w:t>
      </w:r>
      <w:r w:rsidR="0073240D">
        <w:rPr>
          <w:rtl/>
        </w:rPr>
        <w:t>،</w:t>
      </w:r>
      <w:r>
        <w:rPr>
          <w:rtl/>
        </w:rPr>
        <w:t xml:space="preserve"> عن العباس بن عامر</w:t>
      </w:r>
      <w:r w:rsidR="0073240D">
        <w:rPr>
          <w:rtl/>
        </w:rPr>
        <w:t>،</w:t>
      </w:r>
      <w:r>
        <w:rPr>
          <w:rtl/>
        </w:rPr>
        <w:t xml:space="preserve"> عن مثنى</w:t>
      </w:r>
      <w:r w:rsidR="0073240D">
        <w:rPr>
          <w:rtl/>
        </w:rPr>
        <w:t>،</w:t>
      </w:r>
      <w:r>
        <w:rPr>
          <w:rtl/>
        </w:rPr>
        <w:t xml:space="preserve"> عن أبي بصير</w:t>
      </w:r>
      <w:r w:rsidR="0073240D">
        <w:rPr>
          <w:rtl/>
        </w:rPr>
        <w:t>،</w:t>
      </w:r>
      <w:r>
        <w:rPr>
          <w:rtl/>
        </w:rPr>
        <w:t xml:space="preserve"> عن أبي</w:t>
      </w:r>
      <w:r w:rsidR="00AC41E0">
        <w:rPr>
          <w:rtl/>
        </w:rPr>
        <w:t xml:space="preserve"> - </w:t>
      </w:r>
      <w:r>
        <w:rPr>
          <w:rtl/>
        </w:rPr>
        <w:t>عبد الله</w:t>
      </w:r>
      <w:r w:rsidR="0073240D">
        <w:rPr>
          <w:rtl/>
        </w:rPr>
        <w:t>،</w:t>
      </w:r>
      <w:r>
        <w:rPr>
          <w:rtl/>
        </w:rPr>
        <w:t xml:space="preserve"> قال</w:t>
      </w:r>
      <w:r w:rsidR="0073240D">
        <w:rPr>
          <w:rtl/>
        </w:rPr>
        <w:t>:</w:t>
      </w:r>
      <w:r>
        <w:rPr>
          <w:rtl/>
        </w:rPr>
        <w:t xml:space="preserve"> قال</w:t>
      </w:r>
      <w:r w:rsidR="0073240D">
        <w:rPr>
          <w:rtl/>
        </w:rPr>
        <w:t>:</w:t>
      </w:r>
      <w:r>
        <w:rPr>
          <w:rtl/>
        </w:rPr>
        <w:t xml:space="preserve"> لا يخاصم إلا شاك أو من لا ورع له. </w:t>
      </w:r>
    </w:p>
    <w:p w:rsidR="00B171D4" w:rsidRDefault="00B171D4" w:rsidP="00B171D4">
      <w:pPr>
        <w:pStyle w:val="libNormal"/>
        <w:rPr>
          <w:rtl/>
        </w:rPr>
      </w:pPr>
      <w:r>
        <w:rPr>
          <w:rtl/>
        </w:rPr>
        <w:t>31</w:t>
      </w:r>
      <w:r w:rsidR="00AC41E0">
        <w:rPr>
          <w:rtl/>
        </w:rPr>
        <w:t xml:space="preserve"> - </w:t>
      </w:r>
      <w:r>
        <w:rPr>
          <w:rtl/>
        </w:rPr>
        <w:t>وبهذا الإسناد</w:t>
      </w:r>
      <w:r w:rsidR="0073240D">
        <w:rPr>
          <w:rtl/>
        </w:rPr>
        <w:t>،</w:t>
      </w:r>
      <w:r>
        <w:rPr>
          <w:rtl/>
        </w:rPr>
        <w:t xml:space="preserve"> عن محمد بن أحمد</w:t>
      </w:r>
      <w:r w:rsidR="0073240D">
        <w:rPr>
          <w:rtl/>
        </w:rPr>
        <w:t>،</w:t>
      </w:r>
      <w:r>
        <w:rPr>
          <w:rtl/>
        </w:rPr>
        <w:t xml:space="preserve"> عن أحمد بن الحسن</w:t>
      </w:r>
      <w:r w:rsidR="0073240D">
        <w:rPr>
          <w:rtl/>
        </w:rPr>
        <w:t>،</w:t>
      </w:r>
      <w:r>
        <w:rPr>
          <w:rtl/>
        </w:rPr>
        <w:t xml:space="preserve"> عن أبي حفص عمر بن عبد العزيز </w:t>
      </w:r>
      <w:r w:rsidRPr="00B171D4">
        <w:rPr>
          <w:rStyle w:val="libFootnotenumChar"/>
          <w:rtl/>
        </w:rPr>
        <w:t>(2)</w:t>
      </w:r>
      <w:r>
        <w:rPr>
          <w:rtl/>
        </w:rPr>
        <w:t xml:space="preserve"> عن رجل</w:t>
      </w:r>
      <w:r w:rsidR="0073240D">
        <w:rPr>
          <w:rtl/>
        </w:rPr>
        <w:t>،</w:t>
      </w:r>
      <w:r>
        <w:rPr>
          <w:rtl/>
        </w:rPr>
        <w:t xml:space="preserve"> عن أبي عبد الله </w:t>
      </w:r>
      <w:r w:rsidR="0073240D" w:rsidRPr="0073240D">
        <w:rPr>
          <w:rStyle w:val="libAlaemChar"/>
          <w:rFonts w:hint="cs"/>
          <w:rtl/>
        </w:rPr>
        <w:t>عليه‌السلام</w:t>
      </w:r>
      <w:r w:rsidR="0073240D">
        <w:rPr>
          <w:rtl/>
        </w:rPr>
        <w:t>،</w:t>
      </w:r>
      <w:r>
        <w:rPr>
          <w:rtl/>
        </w:rPr>
        <w:t xml:space="preserve"> قال</w:t>
      </w:r>
      <w:r w:rsidR="0073240D">
        <w:rPr>
          <w:rtl/>
        </w:rPr>
        <w:t>:</w:t>
      </w:r>
      <w:r>
        <w:rPr>
          <w:rtl/>
        </w:rPr>
        <w:t xml:space="preserve"> قال</w:t>
      </w:r>
      <w:r w:rsidR="0073240D">
        <w:rPr>
          <w:rtl/>
        </w:rPr>
        <w:t>:</w:t>
      </w:r>
      <w:r>
        <w:rPr>
          <w:rtl/>
        </w:rPr>
        <w:t xml:space="preserve"> متكلموا هذه العصابة من شر من هم منه من كل صنف </w:t>
      </w:r>
      <w:r w:rsidRPr="00B171D4">
        <w:rPr>
          <w:rStyle w:val="libFootnotenumChar"/>
          <w:rtl/>
        </w:rPr>
        <w:t>(3)</w:t>
      </w:r>
      <w:r>
        <w:rPr>
          <w:rtl/>
        </w:rPr>
        <w:t xml:space="preserve">. </w:t>
      </w:r>
    </w:p>
    <w:p w:rsidR="00B171D4" w:rsidRDefault="00B171D4" w:rsidP="00B171D4">
      <w:pPr>
        <w:pStyle w:val="libNormal"/>
        <w:rPr>
          <w:rtl/>
        </w:rPr>
      </w:pPr>
      <w:r>
        <w:rPr>
          <w:rtl/>
        </w:rPr>
        <w:t>32</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سعد بن عبد الله</w:t>
      </w:r>
      <w:r w:rsidR="0073240D">
        <w:rPr>
          <w:rtl/>
        </w:rPr>
        <w:t>،</w:t>
      </w:r>
      <w:r>
        <w:rPr>
          <w:rtl/>
        </w:rPr>
        <w:t xml:space="preserve"> قال</w:t>
      </w:r>
      <w:r w:rsidR="0073240D">
        <w:rPr>
          <w:rtl/>
        </w:rPr>
        <w:t>:</w:t>
      </w:r>
      <w:r>
        <w:rPr>
          <w:rtl/>
        </w:rPr>
        <w:t xml:space="preserve"> حدثنا محمد بن الحسين عن محمد بن إسماعيل</w:t>
      </w:r>
      <w:r w:rsidR="0073240D">
        <w:rPr>
          <w:rtl/>
        </w:rPr>
        <w:t>،</w:t>
      </w:r>
      <w:r>
        <w:rPr>
          <w:rtl/>
        </w:rPr>
        <w:t xml:space="preserve"> عن الحضرمي</w:t>
      </w:r>
      <w:r w:rsidR="0073240D">
        <w:rPr>
          <w:rtl/>
        </w:rPr>
        <w:t>،</w:t>
      </w:r>
      <w:r>
        <w:rPr>
          <w:rtl/>
        </w:rPr>
        <w:t xml:space="preserve"> عن المفضل بن عمر</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يا مفضل من فكر في الله كيف كان هلك</w:t>
      </w:r>
      <w:r w:rsidR="0073240D">
        <w:rPr>
          <w:rtl/>
        </w:rPr>
        <w:t>،</w:t>
      </w:r>
      <w:r>
        <w:rPr>
          <w:rtl/>
        </w:rPr>
        <w:t xml:space="preserve"> ومن طلب الرئاسة هلك. </w:t>
      </w:r>
    </w:p>
    <w:p w:rsidR="00B171D4" w:rsidRDefault="00B171D4" w:rsidP="00B171D4">
      <w:pPr>
        <w:pStyle w:val="libNormal"/>
        <w:rPr>
          <w:rtl/>
        </w:rPr>
      </w:pPr>
      <w:r>
        <w:rPr>
          <w:rtl/>
        </w:rPr>
        <w:t>33</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عبد الله بن جعفر الحميري</w:t>
      </w:r>
      <w:r w:rsidR="0073240D">
        <w:rPr>
          <w:rtl/>
        </w:rPr>
        <w:t>،</w:t>
      </w:r>
      <w:r>
        <w:rPr>
          <w:rtl/>
        </w:rPr>
        <w:t xml:space="preserve"> عن هارون بن مسلم</w:t>
      </w:r>
      <w:r w:rsidR="0073240D">
        <w:rPr>
          <w:rtl/>
        </w:rPr>
        <w:t>،</w:t>
      </w:r>
      <w:r>
        <w:rPr>
          <w:rtl/>
        </w:rPr>
        <w:t xml:space="preserve"> عن مسعدة بن صدقة</w:t>
      </w:r>
      <w:r w:rsidR="0073240D">
        <w:rPr>
          <w:rtl/>
        </w:rPr>
        <w:t>،</w:t>
      </w:r>
      <w:r>
        <w:rPr>
          <w:rtl/>
        </w:rPr>
        <w:t xml:space="preserve"> عن جعفر بن محمد</w:t>
      </w:r>
      <w:r w:rsidR="0073240D">
        <w:rPr>
          <w:rtl/>
        </w:rPr>
        <w:t>،</w:t>
      </w:r>
      <w:r>
        <w:rPr>
          <w:rtl/>
        </w:rPr>
        <w:t xml:space="preserve"> عن أبيه </w:t>
      </w:r>
      <w:r w:rsidR="0073240D" w:rsidRPr="0073240D">
        <w:rPr>
          <w:rStyle w:val="libAlaemChar"/>
          <w:rFonts w:hint="cs"/>
          <w:rtl/>
        </w:rPr>
        <w:t>عليهما‌السلام</w:t>
      </w:r>
      <w:r w:rsidR="0073240D">
        <w:rPr>
          <w:rtl/>
        </w:rPr>
        <w:t>،</w:t>
      </w:r>
      <w:r>
        <w:rPr>
          <w:rtl/>
        </w:rPr>
        <w:t xml:space="preserve"> أن النبي </w:t>
      </w:r>
      <w:r w:rsidR="0073240D" w:rsidRPr="0073240D">
        <w:rPr>
          <w:rStyle w:val="libAlaemChar"/>
          <w:rFonts w:hint="cs"/>
          <w:rtl/>
        </w:rPr>
        <w:t>صلى‌الله‌عليه‌وآله</w:t>
      </w:r>
      <w:r>
        <w:rPr>
          <w:rtl/>
        </w:rPr>
        <w:t xml:space="preserve">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ب ) ( عن إبراهيم بن أبي رجاء أخي طربال ) واسم أخي طربال إبراهيم. </w:t>
      </w:r>
    </w:p>
    <w:p w:rsidR="00B171D4" w:rsidRDefault="00B171D4" w:rsidP="00B171D4">
      <w:pPr>
        <w:pStyle w:val="libFootnote0"/>
        <w:rPr>
          <w:rtl/>
        </w:rPr>
      </w:pPr>
      <w:r>
        <w:rPr>
          <w:rtl/>
        </w:rPr>
        <w:t>2</w:t>
      </w:r>
      <w:r w:rsidR="00AC41E0">
        <w:rPr>
          <w:rtl/>
        </w:rPr>
        <w:t xml:space="preserve"> - </w:t>
      </w:r>
      <w:r>
        <w:rPr>
          <w:rtl/>
        </w:rPr>
        <w:t xml:space="preserve">في نسخة ( ط ) و ( ن ) ( عن أبي حفص بن عمر بن عبد العزيز ). </w:t>
      </w:r>
    </w:p>
    <w:p w:rsidR="00B171D4" w:rsidRDefault="00B171D4" w:rsidP="00B171D4">
      <w:pPr>
        <w:pStyle w:val="libFootnote0"/>
        <w:rPr>
          <w:rtl/>
        </w:rPr>
      </w:pPr>
      <w:r>
        <w:rPr>
          <w:rtl/>
        </w:rPr>
        <w:t>3</w:t>
      </w:r>
      <w:r w:rsidR="00AC41E0">
        <w:rPr>
          <w:rtl/>
        </w:rPr>
        <w:t xml:space="preserve"> - </w:t>
      </w:r>
      <w:r>
        <w:rPr>
          <w:rtl/>
        </w:rPr>
        <w:t>الظاهر أن المراد بالعصابة علماء العامة</w:t>
      </w:r>
      <w:r w:rsidR="0073240D">
        <w:rPr>
          <w:rtl/>
        </w:rPr>
        <w:t>،</w:t>
      </w:r>
      <w:r>
        <w:rPr>
          <w:rtl/>
        </w:rPr>
        <w:t xml:space="preserve"> أي المتكلمون من علماء العامة من شر الذين هذه العصابة منهم</w:t>
      </w:r>
      <w:r w:rsidR="0073240D">
        <w:rPr>
          <w:rtl/>
        </w:rPr>
        <w:t>،</w:t>
      </w:r>
      <w:r>
        <w:rPr>
          <w:rtl/>
        </w:rPr>
        <w:t xml:space="preserve"> ومفاد الموصول جماعة العامة</w:t>
      </w:r>
      <w:r w:rsidR="0073240D">
        <w:rPr>
          <w:rtl/>
        </w:rPr>
        <w:t>،</w:t>
      </w:r>
      <w:r>
        <w:rPr>
          <w:rtl/>
        </w:rPr>
        <w:t xml:space="preserve"> وإفراد الضمير باعتبار لفظ الموصول</w:t>
      </w:r>
      <w:r w:rsidR="0073240D">
        <w:rPr>
          <w:rtl/>
        </w:rPr>
        <w:t>،</w:t>
      </w:r>
      <w:r>
        <w:rPr>
          <w:rtl/>
        </w:rPr>
        <w:t xml:space="preserve"> وقوله</w:t>
      </w:r>
      <w:r w:rsidR="0073240D">
        <w:rPr>
          <w:rtl/>
        </w:rPr>
        <w:t>:</w:t>
      </w:r>
      <w:r>
        <w:rPr>
          <w:rtl/>
        </w:rPr>
        <w:t xml:space="preserve"> ( من كل صنف ) تصريح بالتعميم وبيان لقوله</w:t>
      </w:r>
      <w:r w:rsidR="0073240D">
        <w:rPr>
          <w:rtl/>
        </w:rPr>
        <w:t>:</w:t>
      </w:r>
      <w:r>
        <w:rPr>
          <w:rtl/>
        </w:rPr>
        <w:t xml:space="preserve"> ( منه )</w:t>
      </w:r>
      <w:r w:rsidR="0073240D">
        <w:rPr>
          <w:rtl/>
        </w:rPr>
        <w:t>،</w:t>
      </w:r>
      <w:r>
        <w:rPr>
          <w:rtl/>
        </w:rPr>
        <w:t xml:space="preserve"> وفي نسخة ( د ) ( منهم ) مكان ( منه ). </w:t>
      </w:r>
    </w:p>
    <w:p w:rsidR="00D47C14" w:rsidRDefault="00D47C14" w:rsidP="00D47C14">
      <w:pPr>
        <w:pStyle w:val="libNormal"/>
        <w:rPr>
          <w:rtl/>
        </w:rPr>
      </w:pPr>
      <w:r>
        <w:rPr>
          <w:rtl/>
        </w:rPr>
        <w:br w:type="page"/>
      </w:r>
    </w:p>
    <w:p w:rsidR="00B171D4" w:rsidRDefault="00B171D4" w:rsidP="00B171D4">
      <w:pPr>
        <w:pStyle w:val="libNormal0"/>
        <w:rPr>
          <w:rtl/>
        </w:rPr>
      </w:pPr>
      <w:r>
        <w:rPr>
          <w:rtl/>
        </w:rPr>
        <w:lastRenderedPageBreak/>
        <w:t>قال</w:t>
      </w:r>
      <w:r w:rsidR="0073240D">
        <w:rPr>
          <w:rtl/>
        </w:rPr>
        <w:t>:</w:t>
      </w:r>
      <w:r>
        <w:rPr>
          <w:rtl/>
        </w:rPr>
        <w:t xml:space="preserve"> لعن الله الذين اتخذوا دينهم شحا </w:t>
      </w:r>
      <w:r w:rsidRPr="00B171D4">
        <w:rPr>
          <w:rStyle w:val="libFootnotenumChar"/>
          <w:rtl/>
        </w:rPr>
        <w:t>(1)</w:t>
      </w:r>
      <w:r>
        <w:rPr>
          <w:rtl/>
        </w:rPr>
        <w:t xml:space="preserve"> يعني الجدال ليدحضوا الحق بالباطل. </w:t>
      </w:r>
    </w:p>
    <w:p w:rsidR="00B171D4" w:rsidRDefault="00B171D4" w:rsidP="00B171D4">
      <w:pPr>
        <w:pStyle w:val="libNormal"/>
        <w:rPr>
          <w:rtl/>
        </w:rPr>
      </w:pPr>
      <w:r>
        <w:rPr>
          <w:rtl/>
        </w:rPr>
        <w:t>34</w:t>
      </w:r>
      <w:r w:rsidR="00AC41E0">
        <w:rPr>
          <w:rtl/>
        </w:rPr>
        <w:t xml:space="preserve"> - </w:t>
      </w:r>
      <w:r>
        <w:rPr>
          <w:rtl/>
        </w:rPr>
        <w:t xml:space="preserve">حدثنا محمد بن الحسن بن أحمد بن الوليد </w:t>
      </w:r>
      <w:r w:rsidR="0073240D" w:rsidRPr="0073240D">
        <w:rPr>
          <w:rStyle w:val="libAlaemChar"/>
          <w:rFonts w:hint="cs"/>
          <w:rtl/>
        </w:rPr>
        <w:t>رضي‌الله‌عنه</w:t>
      </w:r>
      <w:r w:rsidR="0073240D">
        <w:rPr>
          <w:rtl/>
        </w:rPr>
        <w:t>،</w:t>
      </w:r>
      <w:r>
        <w:rPr>
          <w:rtl/>
        </w:rPr>
        <w:t xml:space="preserve"> قال</w:t>
      </w:r>
      <w:r w:rsidR="0073240D">
        <w:rPr>
          <w:rtl/>
        </w:rPr>
        <w:t>:</w:t>
      </w:r>
      <w:r>
        <w:rPr>
          <w:rtl/>
        </w:rPr>
        <w:t xml:space="preserve"> حدثنا محمد بن الحسن الصفار</w:t>
      </w:r>
      <w:r w:rsidR="0073240D">
        <w:rPr>
          <w:rtl/>
        </w:rPr>
        <w:t>،</w:t>
      </w:r>
      <w:r>
        <w:rPr>
          <w:rtl/>
        </w:rPr>
        <w:t xml:space="preserve"> عن الفضل بن عامر</w:t>
      </w:r>
      <w:r w:rsidR="0073240D">
        <w:rPr>
          <w:rtl/>
        </w:rPr>
        <w:t>،</w:t>
      </w:r>
      <w:r>
        <w:rPr>
          <w:rtl/>
        </w:rPr>
        <w:t xml:space="preserve"> عن موسى بن القاسم البجلي</w:t>
      </w:r>
      <w:r w:rsidR="0073240D">
        <w:rPr>
          <w:rtl/>
        </w:rPr>
        <w:t>،</w:t>
      </w:r>
      <w:r>
        <w:rPr>
          <w:rtl/>
        </w:rPr>
        <w:t xml:space="preserve"> عن محمد بن سعيد</w:t>
      </w:r>
      <w:r w:rsidR="0073240D">
        <w:rPr>
          <w:rtl/>
        </w:rPr>
        <w:t>،</w:t>
      </w:r>
      <w:r>
        <w:rPr>
          <w:rtl/>
        </w:rPr>
        <w:t xml:space="preserve"> عن إسماعيل بن أبي زياد</w:t>
      </w:r>
      <w:r w:rsidR="0073240D">
        <w:rPr>
          <w:rtl/>
        </w:rPr>
        <w:t>،</w:t>
      </w:r>
      <w:r>
        <w:rPr>
          <w:rtl/>
        </w:rPr>
        <w:t xml:space="preserve"> عن جعفر بن محمد</w:t>
      </w:r>
      <w:r w:rsidR="0073240D">
        <w:rPr>
          <w:rtl/>
        </w:rPr>
        <w:t>،</w:t>
      </w:r>
      <w:r>
        <w:rPr>
          <w:rtl/>
        </w:rPr>
        <w:t xml:space="preserve"> عن آبائه </w:t>
      </w:r>
      <w:r w:rsidR="0073240D" w:rsidRPr="0073240D">
        <w:rPr>
          <w:rStyle w:val="libAlaemChar"/>
          <w:rFonts w:hint="cs"/>
          <w:rtl/>
        </w:rPr>
        <w:t>عليهم‌السلام</w:t>
      </w:r>
      <w:r>
        <w:rPr>
          <w:rtl/>
        </w:rPr>
        <w:t xml:space="preserve"> قال</w:t>
      </w:r>
      <w:r w:rsidR="0073240D">
        <w:rPr>
          <w:rtl/>
        </w:rPr>
        <w:t>:</w:t>
      </w:r>
      <w:r>
        <w:rPr>
          <w:rtl/>
        </w:rPr>
        <w:t xml:space="preserve"> قال رسول الله </w:t>
      </w:r>
      <w:r w:rsidR="0073240D" w:rsidRPr="0073240D">
        <w:rPr>
          <w:rStyle w:val="libAlaemChar"/>
          <w:rFonts w:hint="cs"/>
          <w:rtl/>
        </w:rPr>
        <w:t>صلى‌الله‌عليه‌وآله</w:t>
      </w:r>
      <w:r w:rsidR="0073240D">
        <w:rPr>
          <w:rtl/>
        </w:rPr>
        <w:t>:</w:t>
      </w:r>
      <w:r>
        <w:rPr>
          <w:rtl/>
        </w:rPr>
        <w:t xml:space="preserve"> أنا زعيم بيت في أعلى الجنة وبيت في وسط الجنة وبيت في رياض الجنة </w:t>
      </w:r>
      <w:r w:rsidRPr="00B171D4">
        <w:rPr>
          <w:rStyle w:val="libFootnotenumChar"/>
          <w:rtl/>
        </w:rPr>
        <w:t>(2)</w:t>
      </w:r>
      <w:r>
        <w:rPr>
          <w:rtl/>
        </w:rPr>
        <w:t xml:space="preserve"> لمن ترك المراء وإن كان محقا. </w:t>
      </w:r>
    </w:p>
    <w:p w:rsidR="00B171D4" w:rsidRDefault="00B171D4" w:rsidP="00B171D4">
      <w:pPr>
        <w:pStyle w:val="libNormal"/>
        <w:rPr>
          <w:rtl/>
        </w:rPr>
      </w:pPr>
      <w:r>
        <w:rPr>
          <w:rtl/>
        </w:rPr>
        <w:t>35</w:t>
      </w:r>
      <w:r w:rsidR="00AC41E0">
        <w:rPr>
          <w:rtl/>
        </w:rPr>
        <w:t xml:space="preserve"> - </w:t>
      </w:r>
      <w:r>
        <w:rPr>
          <w:rtl/>
        </w:rPr>
        <w:t xml:space="preserve">أبي </w:t>
      </w:r>
      <w:r w:rsidR="0073240D" w:rsidRPr="0073240D">
        <w:rPr>
          <w:rStyle w:val="libAlaemChar"/>
          <w:rFonts w:hint="cs"/>
          <w:rtl/>
        </w:rPr>
        <w:t>رحمه‌الله</w:t>
      </w:r>
      <w:r w:rsidR="0073240D">
        <w:rPr>
          <w:rtl/>
        </w:rPr>
        <w:t>،</w:t>
      </w:r>
      <w:r>
        <w:rPr>
          <w:rtl/>
        </w:rPr>
        <w:t xml:space="preserve"> قال</w:t>
      </w:r>
      <w:r w:rsidR="0073240D">
        <w:rPr>
          <w:rtl/>
        </w:rPr>
        <w:t>:</w:t>
      </w:r>
      <w:r>
        <w:rPr>
          <w:rtl/>
        </w:rPr>
        <w:t xml:space="preserve"> حدثنا أحمد بن إدريس</w:t>
      </w:r>
      <w:r w:rsidR="0073240D">
        <w:rPr>
          <w:rtl/>
        </w:rPr>
        <w:t>،</w:t>
      </w:r>
      <w:r>
        <w:rPr>
          <w:rtl/>
        </w:rPr>
        <w:t xml:space="preserve"> عن محمد بن أحمد</w:t>
      </w:r>
      <w:r w:rsidR="0073240D">
        <w:rPr>
          <w:rtl/>
        </w:rPr>
        <w:t>،</w:t>
      </w:r>
      <w:r>
        <w:rPr>
          <w:rtl/>
        </w:rPr>
        <w:t xml:space="preserve"> عن عبد الله بن محمد</w:t>
      </w:r>
      <w:r w:rsidR="0073240D">
        <w:rPr>
          <w:rtl/>
        </w:rPr>
        <w:t>،</w:t>
      </w:r>
      <w:r>
        <w:rPr>
          <w:rtl/>
        </w:rPr>
        <w:t xml:space="preserve"> عن محمد بن إسماعيل النيسابوري</w:t>
      </w:r>
      <w:r w:rsidR="0073240D">
        <w:rPr>
          <w:rtl/>
        </w:rPr>
        <w:t>،</w:t>
      </w:r>
      <w:r>
        <w:rPr>
          <w:rtl/>
        </w:rPr>
        <w:t xml:space="preserve"> عن عبد الرحمن بن أبي هاشم</w:t>
      </w:r>
      <w:r w:rsidR="0073240D">
        <w:rPr>
          <w:rtl/>
        </w:rPr>
        <w:t>،</w:t>
      </w:r>
      <w:r>
        <w:rPr>
          <w:rtl/>
        </w:rPr>
        <w:t xml:space="preserve"> عن كليب بن معاوية</w:t>
      </w:r>
      <w:r w:rsidR="0073240D">
        <w:rPr>
          <w:rtl/>
        </w:rPr>
        <w:t>،</w:t>
      </w:r>
      <w:r>
        <w:rPr>
          <w:rtl/>
        </w:rPr>
        <w:t xml:space="preserve"> قال</w:t>
      </w:r>
      <w:r w:rsidR="0073240D">
        <w:rPr>
          <w:rtl/>
        </w:rPr>
        <w:t>:</w:t>
      </w:r>
      <w:r>
        <w:rPr>
          <w:rtl/>
        </w:rPr>
        <w:t xml:space="preserve"> قال أبو عبد الله </w:t>
      </w:r>
      <w:r w:rsidR="0073240D" w:rsidRPr="0073240D">
        <w:rPr>
          <w:rStyle w:val="libAlaemChar"/>
          <w:rFonts w:hint="cs"/>
          <w:rtl/>
        </w:rPr>
        <w:t>عليه‌السلام</w:t>
      </w:r>
      <w:r w:rsidR="0073240D">
        <w:rPr>
          <w:rtl/>
        </w:rPr>
        <w:t>:</w:t>
      </w:r>
      <w:r>
        <w:rPr>
          <w:rtl/>
        </w:rPr>
        <w:t xml:space="preserve"> لا يخاصم إلا من قد ضاق بما في صدره. </w:t>
      </w:r>
    </w:p>
    <w:p w:rsidR="00B171D4" w:rsidRDefault="00B171D4" w:rsidP="00B171D4">
      <w:pPr>
        <w:pStyle w:val="libLine"/>
        <w:rPr>
          <w:rtl/>
        </w:rPr>
      </w:pPr>
      <w:r>
        <w:rPr>
          <w:rtl/>
        </w:rPr>
        <w:t>__________________</w:t>
      </w:r>
    </w:p>
    <w:p w:rsidR="00B171D4" w:rsidRDefault="00B171D4" w:rsidP="00B171D4">
      <w:pPr>
        <w:pStyle w:val="libFootnote0"/>
        <w:rPr>
          <w:rtl/>
        </w:rPr>
      </w:pPr>
      <w:r>
        <w:rPr>
          <w:rtl/>
        </w:rPr>
        <w:t>1</w:t>
      </w:r>
      <w:r w:rsidR="00AC41E0">
        <w:rPr>
          <w:rtl/>
        </w:rPr>
        <w:t xml:space="preserve"> - </w:t>
      </w:r>
      <w:r>
        <w:rPr>
          <w:rtl/>
        </w:rPr>
        <w:t xml:space="preserve">في نسخة ( ن ) ( متح ) وفي نسخة ( هـ ) و ( ج ) و ( و ) ( شيحا ). </w:t>
      </w:r>
    </w:p>
    <w:p w:rsidR="00B171D4" w:rsidRDefault="00B171D4" w:rsidP="00B171D4">
      <w:pPr>
        <w:pStyle w:val="libFootnote0"/>
        <w:rPr>
          <w:rtl/>
        </w:rPr>
      </w:pPr>
      <w:r>
        <w:rPr>
          <w:rtl/>
        </w:rPr>
        <w:t>2</w:t>
      </w:r>
      <w:r w:rsidR="00AC41E0">
        <w:rPr>
          <w:rtl/>
        </w:rPr>
        <w:t xml:space="preserve"> - </w:t>
      </w:r>
      <w:r>
        <w:rPr>
          <w:rtl/>
        </w:rPr>
        <w:t>كذا في النسخ بالياء جمع الروضة</w:t>
      </w:r>
      <w:r w:rsidR="0073240D">
        <w:rPr>
          <w:rtl/>
        </w:rPr>
        <w:t>،</w:t>
      </w:r>
      <w:r>
        <w:rPr>
          <w:rtl/>
        </w:rPr>
        <w:t xml:space="preserve"> وأظن أنه رياض بالباء الموحدة كما في أخبار أخر</w:t>
      </w:r>
      <w:r w:rsidR="0073240D">
        <w:rPr>
          <w:rtl/>
        </w:rPr>
        <w:t>،</w:t>
      </w:r>
      <w:r>
        <w:rPr>
          <w:rtl/>
        </w:rPr>
        <w:t xml:space="preserve"> والربض ما حول المدينة من بيوت ومساكن</w:t>
      </w:r>
      <w:r w:rsidR="0073240D">
        <w:rPr>
          <w:rtl/>
        </w:rPr>
        <w:t>،</w:t>
      </w:r>
      <w:r>
        <w:rPr>
          <w:rtl/>
        </w:rPr>
        <w:t xml:space="preserve"> يقال</w:t>
      </w:r>
      <w:r w:rsidR="0073240D">
        <w:rPr>
          <w:rtl/>
        </w:rPr>
        <w:t>:</w:t>
      </w:r>
      <w:r>
        <w:rPr>
          <w:rtl/>
        </w:rPr>
        <w:t xml:space="preserve"> نزلوا في ربض المدينة.</w:t>
      </w:r>
    </w:p>
    <w:p w:rsidR="00D47C14" w:rsidRDefault="00D47C14" w:rsidP="00D47C14">
      <w:pPr>
        <w:pStyle w:val="libNormal"/>
        <w:rPr>
          <w:rtl/>
        </w:rPr>
      </w:pPr>
      <w:r>
        <w:rPr>
          <w:rtl/>
        </w:rPr>
        <w:br w:type="page"/>
      </w:r>
    </w:p>
    <w:p w:rsidR="00B171D4" w:rsidRDefault="00B171D4" w:rsidP="00B171D4">
      <w:pPr>
        <w:pStyle w:val="libCenterBold1"/>
        <w:rPr>
          <w:noProof/>
          <w:rtl/>
        </w:rPr>
      </w:pPr>
      <w:r>
        <w:rPr>
          <w:rFonts w:hint="cs"/>
          <w:rtl/>
        </w:rPr>
        <w:lastRenderedPageBreak/>
        <w:t>فهرست الأبواب</w:t>
      </w:r>
      <w:r w:rsidR="00BD63FC" w:rsidRPr="00BD63FC">
        <w:rPr>
          <w:rtl/>
        </w:rPr>
        <w:fldChar w:fldCharType="begin"/>
      </w:r>
      <w:r>
        <w:rPr>
          <w:rtl/>
        </w:rPr>
        <w:instrText xml:space="preserve"> </w:instrText>
      </w:r>
      <w:r>
        <w:rPr>
          <w:rFonts w:hint="cs"/>
        </w:rPr>
        <w:instrText>TOC</w:instrText>
      </w:r>
      <w:r>
        <w:rPr>
          <w:rFonts w:hint="cs"/>
          <w:rtl/>
        </w:rPr>
        <w:instrText xml:space="preserve"> \</w:instrText>
      </w:r>
      <w:r>
        <w:rPr>
          <w:rFonts w:hint="cs"/>
        </w:rPr>
        <w:instrText>o "1-3" \t "Heading 1 Center,1</w:instrText>
      </w:r>
      <w:r>
        <w:rPr>
          <w:rFonts w:hint="cs"/>
          <w:rtl/>
        </w:rPr>
        <w:instrText>"</w:instrText>
      </w:r>
      <w:r>
        <w:rPr>
          <w:rtl/>
        </w:rPr>
        <w:instrText xml:space="preserve"> </w:instrText>
      </w:r>
      <w:r w:rsidR="00BD63FC" w:rsidRPr="00BD63FC">
        <w:rPr>
          <w:rtl/>
        </w:rPr>
        <w:fldChar w:fldCharType="separate"/>
      </w:r>
    </w:p>
    <w:tbl>
      <w:tblPr>
        <w:tblStyle w:val="TableGrid"/>
        <w:bidiVisual/>
        <w:tblW w:w="0" w:type="auto"/>
        <w:tblLook w:val="01E0"/>
      </w:tblPr>
      <w:tblGrid>
        <w:gridCol w:w="866"/>
        <w:gridCol w:w="720"/>
        <w:gridCol w:w="5220"/>
        <w:gridCol w:w="1008"/>
      </w:tblGrid>
      <w:tr w:rsidR="00B171D4" w:rsidTr="006F3F7E">
        <w:tc>
          <w:tcPr>
            <w:tcW w:w="866" w:type="dxa"/>
          </w:tcPr>
          <w:p w:rsidR="00B171D4" w:rsidRDefault="00B171D4" w:rsidP="00397723">
            <w:pPr>
              <w:pStyle w:val="libCenterBold2"/>
              <w:rPr>
                <w:noProof/>
                <w:rtl/>
              </w:rPr>
            </w:pPr>
            <w:r>
              <w:rPr>
                <w:rFonts w:hint="cs"/>
                <w:noProof/>
                <w:rtl/>
              </w:rPr>
              <w:t>الصفحة</w:t>
            </w:r>
          </w:p>
        </w:tc>
        <w:tc>
          <w:tcPr>
            <w:tcW w:w="720" w:type="dxa"/>
          </w:tcPr>
          <w:p w:rsidR="00B171D4" w:rsidRDefault="00B171D4" w:rsidP="00397723">
            <w:pPr>
              <w:pStyle w:val="libCenterBold2"/>
              <w:rPr>
                <w:noProof/>
                <w:rtl/>
              </w:rPr>
            </w:pPr>
            <w:r>
              <w:rPr>
                <w:rFonts w:hint="cs"/>
                <w:noProof/>
                <w:rtl/>
              </w:rPr>
              <w:t>الباب</w:t>
            </w:r>
          </w:p>
        </w:tc>
        <w:tc>
          <w:tcPr>
            <w:tcW w:w="5220" w:type="dxa"/>
          </w:tcPr>
          <w:p w:rsidR="00B171D4" w:rsidRDefault="00B171D4" w:rsidP="00397723">
            <w:pPr>
              <w:pStyle w:val="libCenterBold2"/>
              <w:rPr>
                <w:noProof/>
                <w:rtl/>
              </w:rPr>
            </w:pPr>
            <w:r>
              <w:rPr>
                <w:rFonts w:hint="cs"/>
                <w:noProof/>
                <w:rtl/>
              </w:rPr>
              <w:t>عناوين الأبواب</w:t>
            </w:r>
          </w:p>
        </w:tc>
        <w:tc>
          <w:tcPr>
            <w:tcW w:w="1008" w:type="dxa"/>
          </w:tcPr>
          <w:p w:rsidR="00B171D4" w:rsidRDefault="00B171D4" w:rsidP="00397723">
            <w:pPr>
              <w:pStyle w:val="libCenterBold2"/>
              <w:rPr>
                <w:noProof/>
                <w:rtl/>
              </w:rPr>
            </w:pPr>
            <w:r>
              <w:rPr>
                <w:rFonts w:hint="cs"/>
                <w:noProof/>
                <w:rtl/>
              </w:rPr>
              <w:t>عدد الأحاديث</w:t>
            </w:r>
          </w:p>
        </w:tc>
      </w:tr>
      <w:tr w:rsidR="00B171D4" w:rsidTr="006F3F7E">
        <w:tc>
          <w:tcPr>
            <w:tcW w:w="866" w:type="dxa"/>
          </w:tcPr>
          <w:p w:rsidR="00B171D4" w:rsidRPr="00987395" w:rsidRDefault="00B171D4" w:rsidP="00397723">
            <w:pPr>
              <w:pStyle w:val="libVar0"/>
              <w:rPr>
                <w:rtl/>
              </w:rPr>
            </w:pPr>
            <w:r>
              <w:rPr>
                <w:noProof/>
                <w:rtl/>
              </w:rPr>
              <w:t>18</w:t>
            </w:r>
          </w:p>
        </w:tc>
        <w:tc>
          <w:tcPr>
            <w:tcW w:w="720" w:type="dxa"/>
          </w:tcPr>
          <w:p w:rsidR="00B171D4" w:rsidRPr="00987395" w:rsidRDefault="00B171D4" w:rsidP="00397723">
            <w:pPr>
              <w:pStyle w:val="libVar0"/>
              <w:rPr>
                <w:rtl/>
              </w:rPr>
            </w:pPr>
            <w:r>
              <w:rPr>
                <w:rFonts w:hint="cs"/>
                <w:rtl/>
              </w:rPr>
              <w:t>1</w:t>
            </w:r>
          </w:p>
        </w:tc>
        <w:tc>
          <w:tcPr>
            <w:tcW w:w="5220" w:type="dxa"/>
          </w:tcPr>
          <w:p w:rsidR="00B171D4" w:rsidRPr="00987395" w:rsidRDefault="00B171D4" w:rsidP="00397723">
            <w:pPr>
              <w:pStyle w:val="libVar0"/>
              <w:rPr>
                <w:rtl/>
              </w:rPr>
            </w:pPr>
            <w:r>
              <w:rPr>
                <w:noProof/>
                <w:rtl/>
              </w:rPr>
              <w:t>باب ثواب الموحدين والعارفين</w:t>
            </w:r>
          </w:p>
        </w:tc>
        <w:tc>
          <w:tcPr>
            <w:tcW w:w="1008" w:type="dxa"/>
          </w:tcPr>
          <w:p w:rsidR="00B171D4" w:rsidRPr="00987395" w:rsidRDefault="00B171D4" w:rsidP="00397723">
            <w:pPr>
              <w:pStyle w:val="libVar0"/>
              <w:rPr>
                <w:rtl/>
              </w:rPr>
            </w:pPr>
            <w:r>
              <w:rPr>
                <w:rFonts w:hint="cs"/>
                <w:rtl/>
              </w:rPr>
              <w:t>35</w:t>
            </w:r>
          </w:p>
        </w:tc>
      </w:tr>
      <w:tr w:rsidR="00B171D4" w:rsidTr="006F3F7E">
        <w:tc>
          <w:tcPr>
            <w:tcW w:w="866" w:type="dxa"/>
          </w:tcPr>
          <w:p w:rsidR="00B171D4" w:rsidRPr="00987395" w:rsidRDefault="00B171D4" w:rsidP="00397723">
            <w:pPr>
              <w:pStyle w:val="libVar0"/>
              <w:rPr>
                <w:rtl/>
              </w:rPr>
            </w:pPr>
            <w:r>
              <w:rPr>
                <w:noProof/>
                <w:rtl/>
              </w:rPr>
              <w:t>31</w:t>
            </w:r>
          </w:p>
        </w:tc>
        <w:tc>
          <w:tcPr>
            <w:tcW w:w="720" w:type="dxa"/>
          </w:tcPr>
          <w:p w:rsidR="00B171D4" w:rsidRPr="00987395" w:rsidRDefault="00B171D4" w:rsidP="00397723">
            <w:pPr>
              <w:pStyle w:val="libVar0"/>
              <w:rPr>
                <w:rtl/>
              </w:rPr>
            </w:pPr>
            <w:r>
              <w:rPr>
                <w:rFonts w:hint="cs"/>
                <w:rtl/>
              </w:rPr>
              <w:t>2</w:t>
            </w:r>
          </w:p>
        </w:tc>
        <w:tc>
          <w:tcPr>
            <w:tcW w:w="5220" w:type="dxa"/>
          </w:tcPr>
          <w:p w:rsidR="00B171D4" w:rsidRPr="00987395" w:rsidRDefault="00B171D4" w:rsidP="00397723">
            <w:pPr>
              <w:pStyle w:val="libVar0"/>
              <w:rPr>
                <w:rtl/>
              </w:rPr>
            </w:pPr>
            <w:r>
              <w:rPr>
                <w:noProof/>
                <w:rtl/>
              </w:rPr>
              <w:t>باب التوحيد ونفي التشبيه</w:t>
            </w:r>
          </w:p>
        </w:tc>
        <w:tc>
          <w:tcPr>
            <w:tcW w:w="1008" w:type="dxa"/>
          </w:tcPr>
          <w:p w:rsidR="00B171D4" w:rsidRPr="00987395" w:rsidRDefault="00B171D4" w:rsidP="00397723">
            <w:pPr>
              <w:pStyle w:val="libVar0"/>
              <w:rPr>
                <w:rtl/>
              </w:rPr>
            </w:pPr>
            <w:r>
              <w:rPr>
                <w:rFonts w:hint="cs"/>
                <w:rtl/>
              </w:rPr>
              <w:t>37</w:t>
            </w:r>
          </w:p>
        </w:tc>
      </w:tr>
      <w:tr w:rsidR="00B171D4" w:rsidTr="006F3F7E">
        <w:tc>
          <w:tcPr>
            <w:tcW w:w="866" w:type="dxa"/>
          </w:tcPr>
          <w:p w:rsidR="00B171D4" w:rsidRPr="00987395" w:rsidRDefault="00B171D4" w:rsidP="00397723">
            <w:pPr>
              <w:pStyle w:val="libVar0"/>
              <w:rPr>
                <w:rtl/>
              </w:rPr>
            </w:pPr>
            <w:r>
              <w:rPr>
                <w:noProof/>
                <w:rtl/>
              </w:rPr>
              <w:t>82</w:t>
            </w:r>
          </w:p>
        </w:tc>
        <w:tc>
          <w:tcPr>
            <w:tcW w:w="720" w:type="dxa"/>
          </w:tcPr>
          <w:p w:rsidR="00B171D4" w:rsidRPr="00987395" w:rsidRDefault="00B171D4" w:rsidP="00397723">
            <w:pPr>
              <w:pStyle w:val="libVar0"/>
              <w:rPr>
                <w:rtl/>
              </w:rPr>
            </w:pPr>
            <w:r>
              <w:rPr>
                <w:rFonts w:hint="cs"/>
                <w:rtl/>
              </w:rPr>
              <w:t>3</w:t>
            </w:r>
          </w:p>
        </w:tc>
        <w:tc>
          <w:tcPr>
            <w:tcW w:w="5220" w:type="dxa"/>
          </w:tcPr>
          <w:p w:rsidR="00B171D4" w:rsidRPr="00987395" w:rsidRDefault="00B171D4" w:rsidP="00397723">
            <w:pPr>
              <w:pStyle w:val="libVar0"/>
              <w:rPr>
                <w:rtl/>
              </w:rPr>
            </w:pPr>
            <w:r>
              <w:rPr>
                <w:noProof/>
                <w:rtl/>
              </w:rPr>
              <w:t>باب معنى الواحد والتوحيد والموحد</w:t>
            </w:r>
          </w:p>
        </w:tc>
        <w:tc>
          <w:tcPr>
            <w:tcW w:w="1008" w:type="dxa"/>
          </w:tcPr>
          <w:p w:rsidR="00B171D4" w:rsidRPr="00987395" w:rsidRDefault="00B171D4" w:rsidP="00397723">
            <w:pPr>
              <w:pStyle w:val="libVar0"/>
              <w:rPr>
                <w:rtl/>
              </w:rPr>
            </w:pPr>
            <w:r>
              <w:rPr>
                <w:rFonts w:hint="cs"/>
                <w:rtl/>
              </w:rPr>
              <w:t>3</w:t>
            </w:r>
          </w:p>
        </w:tc>
      </w:tr>
      <w:tr w:rsidR="00B171D4" w:rsidTr="006F3F7E">
        <w:tc>
          <w:tcPr>
            <w:tcW w:w="866" w:type="dxa"/>
          </w:tcPr>
          <w:p w:rsidR="00B171D4" w:rsidRDefault="00B171D4" w:rsidP="00397723">
            <w:pPr>
              <w:pStyle w:val="libVar0"/>
              <w:rPr>
                <w:noProof/>
                <w:rtl/>
              </w:rPr>
            </w:pPr>
            <w:r>
              <w:rPr>
                <w:noProof/>
                <w:rtl/>
              </w:rPr>
              <w:t>88</w:t>
            </w:r>
          </w:p>
        </w:tc>
        <w:tc>
          <w:tcPr>
            <w:tcW w:w="720" w:type="dxa"/>
          </w:tcPr>
          <w:p w:rsidR="00B171D4" w:rsidRPr="00987395" w:rsidRDefault="00B171D4" w:rsidP="00397723">
            <w:pPr>
              <w:pStyle w:val="libVar0"/>
              <w:rPr>
                <w:rtl/>
              </w:rPr>
            </w:pPr>
            <w:r>
              <w:rPr>
                <w:rFonts w:hint="cs"/>
                <w:rtl/>
              </w:rPr>
              <w:t>4</w:t>
            </w:r>
          </w:p>
        </w:tc>
        <w:tc>
          <w:tcPr>
            <w:tcW w:w="5220" w:type="dxa"/>
          </w:tcPr>
          <w:p w:rsidR="00B171D4" w:rsidRDefault="00B171D4" w:rsidP="00397723">
            <w:pPr>
              <w:pStyle w:val="libVar0"/>
              <w:rPr>
                <w:noProof/>
                <w:rtl/>
              </w:rPr>
            </w:pPr>
            <w:r>
              <w:rPr>
                <w:noProof/>
                <w:rtl/>
              </w:rPr>
              <w:t>باب تفسير قل هو الله أحد إلى آخرها</w:t>
            </w:r>
          </w:p>
        </w:tc>
        <w:tc>
          <w:tcPr>
            <w:tcW w:w="1008" w:type="dxa"/>
          </w:tcPr>
          <w:p w:rsidR="00B171D4" w:rsidRPr="00987395" w:rsidRDefault="00B171D4" w:rsidP="00397723">
            <w:pPr>
              <w:pStyle w:val="libVar0"/>
              <w:rPr>
                <w:rtl/>
              </w:rPr>
            </w:pPr>
            <w:r>
              <w:rPr>
                <w:rFonts w:hint="cs"/>
                <w:rtl/>
              </w:rPr>
              <w:t>15</w:t>
            </w:r>
          </w:p>
        </w:tc>
      </w:tr>
      <w:tr w:rsidR="00B171D4" w:rsidTr="006F3F7E">
        <w:tc>
          <w:tcPr>
            <w:tcW w:w="866" w:type="dxa"/>
          </w:tcPr>
          <w:p w:rsidR="00B171D4" w:rsidRDefault="00B171D4" w:rsidP="00397723">
            <w:pPr>
              <w:pStyle w:val="libVar0"/>
              <w:rPr>
                <w:noProof/>
                <w:rtl/>
              </w:rPr>
            </w:pPr>
            <w:r>
              <w:rPr>
                <w:noProof/>
                <w:rtl/>
              </w:rPr>
              <w:t>96</w:t>
            </w:r>
          </w:p>
        </w:tc>
        <w:tc>
          <w:tcPr>
            <w:tcW w:w="720" w:type="dxa"/>
          </w:tcPr>
          <w:p w:rsidR="00B171D4" w:rsidRPr="00987395" w:rsidRDefault="00B171D4" w:rsidP="00397723">
            <w:pPr>
              <w:pStyle w:val="libVar0"/>
              <w:rPr>
                <w:rtl/>
              </w:rPr>
            </w:pPr>
            <w:r>
              <w:rPr>
                <w:rFonts w:hint="cs"/>
                <w:rtl/>
              </w:rPr>
              <w:t>5</w:t>
            </w:r>
          </w:p>
        </w:tc>
        <w:tc>
          <w:tcPr>
            <w:tcW w:w="5220" w:type="dxa"/>
          </w:tcPr>
          <w:p w:rsidR="00B171D4" w:rsidRDefault="00B171D4" w:rsidP="00397723">
            <w:pPr>
              <w:pStyle w:val="libVar0"/>
              <w:rPr>
                <w:noProof/>
                <w:rtl/>
              </w:rPr>
            </w:pPr>
            <w:r>
              <w:rPr>
                <w:noProof/>
                <w:rtl/>
              </w:rPr>
              <w:t>باب معنى التوحيد والعدل</w:t>
            </w:r>
          </w:p>
        </w:tc>
        <w:tc>
          <w:tcPr>
            <w:tcW w:w="1008" w:type="dxa"/>
          </w:tcPr>
          <w:p w:rsidR="00B171D4" w:rsidRPr="00987395" w:rsidRDefault="00B171D4" w:rsidP="00397723">
            <w:pPr>
              <w:pStyle w:val="libVar0"/>
              <w:rPr>
                <w:rtl/>
              </w:rPr>
            </w:pPr>
            <w:r>
              <w:rPr>
                <w:rFonts w:hint="cs"/>
                <w:rtl/>
              </w:rPr>
              <w:t>3</w:t>
            </w:r>
          </w:p>
        </w:tc>
      </w:tr>
      <w:tr w:rsidR="00B171D4" w:rsidTr="006F3F7E">
        <w:tc>
          <w:tcPr>
            <w:tcW w:w="866" w:type="dxa"/>
          </w:tcPr>
          <w:p w:rsidR="00B171D4" w:rsidRDefault="00B171D4" w:rsidP="00397723">
            <w:pPr>
              <w:pStyle w:val="libVar0"/>
              <w:rPr>
                <w:noProof/>
                <w:rtl/>
              </w:rPr>
            </w:pPr>
            <w:r>
              <w:rPr>
                <w:noProof/>
                <w:rtl/>
              </w:rPr>
              <w:t>97</w:t>
            </w:r>
          </w:p>
        </w:tc>
        <w:tc>
          <w:tcPr>
            <w:tcW w:w="720" w:type="dxa"/>
          </w:tcPr>
          <w:p w:rsidR="00B171D4" w:rsidRPr="00987395" w:rsidRDefault="00B171D4" w:rsidP="00397723">
            <w:pPr>
              <w:pStyle w:val="libVar0"/>
              <w:rPr>
                <w:rtl/>
              </w:rPr>
            </w:pPr>
            <w:r>
              <w:rPr>
                <w:rFonts w:hint="cs"/>
                <w:rtl/>
              </w:rPr>
              <w:t>6</w:t>
            </w:r>
          </w:p>
        </w:tc>
        <w:tc>
          <w:tcPr>
            <w:tcW w:w="5220" w:type="dxa"/>
          </w:tcPr>
          <w:p w:rsidR="00B171D4" w:rsidRDefault="00B171D4" w:rsidP="00397723">
            <w:pPr>
              <w:pStyle w:val="libVar0"/>
              <w:rPr>
                <w:noProof/>
                <w:rtl/>
              </w:rPr>
            </w:pPr>
            <w:r>
              <w:rPr>
                <w:noProof/>
                <w:rtl/>
              </w:rPr>
              <w:t>باب إنه عزوجل ليس بجسم ولا صورة</w:t>
            </w:r>
          </w:p>
        </w:tc>
        <w:tc>
          <w:tcPr>
            <w:tcW w:w="1008" w:type="dxa"/>
          </w:tcPr>
          <w:p w:rsidR="00B171D4" w:rsidRPr="00987395" w:rsidRDefault="00B171D4" w:rsidP="00397723">
            <w:pPr>
              <w:pStyle w:val="libVar0"/>
              <w:rPr>
                <w:rtl/>
              </w:rPr>
            </w:pPr>
            <w:r>
              <w:rPr>
                <w:rFonts w:hint="cs"/>
                <w:rtl/>
              </w:rPr>
              <w:t>20</w:t>
            </w:r>
          </w:p>
        </w:tc>
      </w:tr>
      <w:tr w:rsidR="00B171D4" w:rsidTr="006F3F7E">
        <w:tc>
          <w:tcPr>
            <w:tcW w:w="866" w:type="dxa"/>
          </w:tcPr>
          <w:p w:rsidR="00B171D4" w:rsidRDefault="00B171D4" w:rsidP="00397723">
            <w:pPr>
              <w:pStyle w:val="libVar0"/>
              <w:rPr>
                <w:noProof/>
                <w:rtl/>
              </w:rPr>
            </w:pPr>
            <w:r>
              <w:rPr>
                <w:noProof/>
                <w:rtl/>
              </w:rPr>
              <w:t>104</w:t>
            </w:r>
          </w:p>
        </w:tc>
        <w:tc>
          <w:tcPr>
            <w:tcW w:w="720" w:type="dxa"/>
          </w:tcPr>
          <w:p w:rsidR="00B171D4" w:rsidRPr="00987395" w:rsidRDefault="00B171D4" w:rsidP="00397723">
            <w:pPr>
              <w:pStyle w:val="libVar0"/>
              <w:rPr>
                <w:rtl/>
              </w:rPr>
            </w:pPr>
            <w:r>
              <w:rPr>
                <w:rFonts w:hint="cs"/>
                <w:rtl/>
              </w:rPr>
              <w:t>7</w:t>
            </w:r>
          </w:p>
        </w:tc>
        <w:tc>
          <w:tcPr>
            <w:tcW w:w="5220" w:type="dxa"/>
          </w:tcPr>
          <w:p w:rsidR="00B171D4" w:rsidRDefault="00B171D4" w:rsidP="00397723">
            <w:pPr>
              <w:pStyle w:val="libVar0"/>
              <w:rPr>
                <w:noProof/>
                <w:rtl/>
              </w:rPr>
            </w:pPr>
            <w:r>
              <w:rPr>
                <w:noProof/>
                <w:rtl/>
              </w:rPr>
              <w:t>باب أنه تبارك وتعالى شيء</w:t>
            </w:r>
          </w:p>
        </w:tc>
        <w:tc>
          <w:tcPr>
            <w:tcW w:w="1008" w:type="dxa"/>
          </w:tcPr>
          <w:p w:rsidR="00B171D4" w:rsidRPr="00987395" w:rsidRDefault="00B171D4" w:rsidP="00397723">
            <w:pPr>
              <w:pStyle w:val="libVar0"/>
              <w:rPr>
                <w:rtl/>
              </w:rPr>
            </w:pPr>
            <w:r>
              <w:rPr>
                <w:rFonts w:hint="cs"/>
                <w:rtl/>
              </w:rPr>
              <w:t>8</w:t>
            </w:r>
          </w:p>
        </w:tc>
      </w:tr>
      <w:tr w:rsidR="00B171D4" w:rsidTr="006F3F7E">
        <w:tc>
          <w:tcPr>
            <w:tcW w:w="866" w:type="dxa"/>
          </w:tcPr>
          <w:p w:rsidR="00B171D4" w:rsidRDefault="00B171D4" w:rsidP="00397723">
            <w:pPr>
              <w:pStyle w:val="libVar0"/>
              <w:rPr>
                <w:noProof/>
                <w:rtl/>
              </w:rPr>
            </w:pPr>
            <w:r>
              <w:rPr>
                <w:noProof/>
                <w:rtl/>
              </w:rPr>
              <w:t>107</w:t>
            </w:r>
          </w:p>
        </w:tc>
        <w:tc>
          <w:tcPr>
            <w:tcW w:w="720" w:type="dxa"/>
          </w:tcPr>
          <w:p w:rsidR="00B171D4" w:rsidRPr="00987395" w:rsidRDefault="00B171D4" w:rsidP="00397723">
            <w:pPr>
              <w:pStyle w:val="libVar0"/>
              <w:rPr>
                <w:rtl/>
              </w:rPr>
            </w:pPr>
            <w:r>
              <w:rPr>
                <w:rFonts w:hint="cs"/>
                <w:rtl/>
              </w:rPr>
              <w:t>8</w:t>
            </w:r>
          </w:p>
        </w:tc>
        <w:tc>
          <w:tcPr>
            <w:tcW w:w="5220" w:type="dxa"/>
          </w:tcPr>
          <w:p w:rsidR="00B171D4" w:rsidRDefault="00B171D4" w:rsidP="00397723">
            <w:pPr>
              <w:pStyle w:val="libVar0"/>
              <w:rPr>
                <w:noProof/>
                <w:rtl/>
              </w:rPr>
            </w:pPr>
            <w:r>
              <w:rPr>
                <w:noProof/>
                <w:rtl/>
              </w:rPr>
              <w:t>باب ما جاء في الرؤية</w:t>
            </w:r>
          </w:p>
        </w:tc>
        <w:tc>
          <w:tcPr>
            <w:tcW w:w="1008" w:type="dxa"/>
          </w:tcPr>
          <w:p w:rsidR="00B171D4" w:rsidRPr="00987395" w:rsidRDefault="00B171D4" w:rsidP="00397723">
            <w:pPr>
              <w:pStyle w:val="libVar0"/>
              <w:rPr>
                <w:rtl/>
              </w:rPr>
            </w:pPr>
            <w:r>
              <w:rPr>
                <w:rFonts w:hint="cs"/>
                <w:rtl/>
              </w:rPr>
              <w:t>24</w:t>
            </w:r>
          </w:p>
        </w:tc>
      </w:tr>
      <w:tr w:rsidR="00B171D4" w:rsidTr="006F3F7E">
        <w:tc>
          <w:tcPr>
            <w:tcW w:w="866" w:type="dxa"/>
          </w:tcPr>
          <w:p w:rsidR="00B171D4" w:rsidRDefault="00B171D4" w:rsidP="00397723">
            <w:pPr>
              <w:pStyle w:val="libVar0"/>
              <w:rPr>
                <w:noProof/>
                <w:rtl/>
              </w:rPr>
            </w:pPr>
            <w:r>
              <w:rPr>
                <w:noProof/>
                <w:rtl/>
              </w:rPr>
              <w:t>122</w:t>
            </w:r>
          </w:p>
        </w:tc>
        <w:tc>
          <w:tcPr>
            <w:tcW w:w="720" w:type="dxa"/>
          </w:tcPr>
          <w:p w:rsidR="00B171D4" w:rsidRPr="00987395" w:rsidRDefault="00B171D4" w:rsidP="00397723">
            <w:pPr>
              <w:pStyle w:val="libVar0"/>
              <w:rPr>
                <w:rtl/>
              </w:rPr>
            </w:pPr>
            <w:r>
              <w:rPr>
                <w:rFonts w:hint="cs"/>
                <w:rtl/>
              </w:rPr>
              <w:t>9</w:t>
            </w:r>
          </w:p>
        </w:tc>
        <w:tc>
          <w:tcPr>
            <w:tcW w:w="5220" w:type="dxa"/>
          </w:tcPr>
          <w:p w:rsidR="00B171D4" w:rsidRDefault="00B171D4" w:rsidP="00397723">
            <w:pPr>
              <w:pStyle w:val="libVar0"/>
              <w:rPr>
                <w:noProof/>
                <w:rtl/>
              </w:rPr>
            </w:pPr>
            <w:r>
              <w:rPr>
                <w:noProof/>
                <w:rtl/>
              </w:rPr>
              <w:t>باب القدرة</w:t>
            </w:r>
          </w:p>
        </w:tc>
        <w:tc>
          <w:tcPr>
            <w:tcW w:w="1008" w:type="dxa"/>
          </w:tcPr>
          <w:p w:rsidR="00B171D4" w:rsidRPr="00987395" w:rsidRDefault="00B171D4" w:rsidP="00397723">
            <w:pPr>
              <w:pStyle w:val="libVar0"/>
              <w:rPr>
                <w:rtl/>
              </w:rPr>
            </w:pPr>
            <w:r>
              <w:rPr>
                <w:rFonts w:hint="cs"/>
                <w:rtl/>
              </w:rPr>
              <w:t>17</w:t>
            </w:r>
          </w:p>
        </w:tc>
      </w:tr>
      <w:tr w:rsidR="00B171D4" w:rsidTr="006F3F7E">
        <w:tc>
          <w:tcPr>
            <w:tcW w:w="866" w:type="dxa"/>
          </w:tcPr>
          <w:p w:rsidR="00B171D4" w:rsidRDefault="00B171D4" w:rsidP="00397723">
            <w:pPr>
              <w:pStyle w:val="libVar0"/>
              <w:rPr>
                <w:noProof/>
                <w:rtl/>
              </w:rPr>
            </w:pPr>
            <w:r>
              <w:rPr>
                <w:noProof/>
                <w:rtl/>
              </w:rPr>
              <w:t>134</w:t>
            </w:r>
          </w:p>
        </w:tc>
        <w:tc>
          <w:tcPr>
            <w:tcW w:w="720" w:type="dxa"/>
          </w:tcPr>
          <w:p w:rsidR="00B171D4" w:rsidRPr="00987395" w:rsidRDefault="00B171D4" w:rsidP="00397723">
            <w:pPr>
              <w:pStyle w:val="libVar0"/>
              <w:rPr>
                <w:rtl/>
              </w:rPr>
            </w:pPr>
            <w:r>
              <w:rPr>
                <w:rFonts w:hint="cs"/>
                <w:rtl/>
              </w:rPr>
              <w:t>10</w:t>
            </w:r>
          </w:p>
        </w:tc>
        <w:tc>
          <w:tcPr>
            <w:tcW w:w="5220" w:type="dxa"/>
          </w:tcPr>
          <w:p w:rsidR="00B171D4" w:rsidRDefault="00B171D4" w:rsidP="00397723">
            <w:pPr>
              <w:pStyle w:val="libVar0"/>
              <w:rPr>
                <w:noProof/>
                <w:rtl/>
              </w:rPr>
            </w:pPr>
            <w:r>
              <w:rPr>
                <w:noProof/>
                <w:rtl/>
              </w:rPr>
              <w:t>باب العلم</w:t>
            </w:r>
          </w:p>
        </w:tc>
        <w:tc>
          <w:tcPr>
            <w:tcW w:w="1008" w:type="dxa"/>
          </w:tcPr>
          <w:p w:rsidR="00B171D4" w:rsidRPr="00987395" w:rsidRDefault="00B171D4" w:rsidP="00397723">
            <w:pPr>
              <w:pStyle w:val="libVar0"/>
              <w:rPr>
                <w:rtl/>
              </w:rPr>
            </w:pPr>
            <w:r>
              <w:rPr>
                <w:rFonts w:hint="cs"/>
                <w:rtl/>
              </w:rPr>
              <w:t>16</w:t>
            </w:r>
          </w:p>
        </w:tc>
      </w:tr>
      <w:tr w:rsidR="00B171D4" w:rsidTr="006F3F7E">
        <w:tc>
          <w:tcPr>
            <w:tcW w:w="866" w:type="dxa"/>
          </w:tcPr>
          <w:p w:rsidR="00B171D4" w:rsidRDefault="00B171D4" w:rsidP="00397723">
            <w:pPr>
              <w:pStyle w:val="libVar0"/>
              <w:rPr>
                <w:noProof/>
                <w:rtl/>
              </w:rPr>
            </w:pPr>
            <w:r>
              <w:rPr>
                <w:noProof/>
                <w:rtl/>
              </w:rPr>
              <w:t>139</w:t>
            </w:r>
          </w:p>
        </w:tc>
        <w:tc>
          <w:tcPr>
            <w:tcW w:w="720" w:type="dxa"/>
          </w:tcPr>
          <w:p w:rsidR="00B171D4" w:rsidRPr="00987395" w:rsidRDefault="00B171D4" w:rsidP="00397723">
            <w:pPr>
              <w:pStyle w:val="libVar0"/>
              <w:rPr>
                <w:rtl/>
              </w:rPr>
            </w:pPr>
            <w:r>
              <w:rPr>
                <w:rFonts w:hint="cs"/>
                <w:rtl/>
              </w:rPr>
              <w:t>11</w:t>
            </w:r>
          </w:p>
        </w:tc>
        <w:tc>
          <w:tcPr>
            <w:tcW w:w="5220" w:type="dxa"/>
          </w:tcPr>
          <w:p w:rsidR="00B171D4" w:rsidRDefault="00B171D4" w:rsidP="00397723">
            <w:pPr>
              <w:pStyle w:val="libVar0"/>
              <w:rPr>
                <w:noProof/>
                <w:rtl/>
              </w:rPr>
            </w:pPr>
            <w:r>
              <w:rPr>
                <w:noProof/>
                <w:rtl/>
              </w:rPr>
              <w:t>باب صفات الذات وصفات الأفعال</w:t>
            </w:r>
          </w:p>
        </w:tc>
        <w:tc>
          <w:tcPr>
            <w:tcW w:w="1008" w:type="dxa"/>
          </w:tcPr>
          <w:p w:rsidR="00B171D4" w:rsidRPr="00987395" w:rsidRDefault="00B171D4" w:rsidP="00397723">
            <w:pPr>
              <w:pStyle w:val="libVar0"/>
              <w:rPr>
                <w:rtl/>
              </w:rPr>
            </w:pPr>
            <w:r>
              <w:rPr>
                <w:rFonts w:hint="cs"/>
                <w:rtl/>
              </w:rPr>
              <w:t>19</w:t>
            </w:r>
          </w:p>
        </w:tc>
      </w:tr>
      <w:tr w:rsidR="00B171D4" w:rsidTr="006F3F7E">
        <w:tc>
          <w:tcPr>
            <w:tcW w:w="866" w:type="dxa"/>
          </w:tcPr>
          <w:p w:rsidR="00B171D4" w:rsidRDefault="00B171D4" w:rsidP="00397723">
            <w:pPr>
              <w:pStyle w:val="libVar0"/>
              <w:rPr>
                <w:noProof/>
                <w:rtl/>
              </w:rPr>
            </w:pPr>
            <w:r>
              <w:rPr>
                <w:noProof/>
                <w:rtl/>
              </w:rPr>
              <w:t>149</w:t>
            </w:r>
          </w:p>
        </w:tc>
        <w:tc>
          <w:tcPr>
            <w:tcW w:w="720" w:type="dxa"/>
          </w:tcPr>
          <w:p w:rsidR="00B171D4" w:rsidRPr="00987395" w:rsidRDefault="00B171D4" w:rsidP="00397723">
            <w:pPr>
              <w:pStyle w:val="libVar0"/>
              <w:rPr>
                <w:rtl/>
              </w:rPr>
            </w:pPr>
            <w:r>
              <w:rPr>
                <w:rFonts w:hint="cs"/>
                <w:rtl/>
              </w:rPr>
              <w:t>12</w:t>
            </w:r>
          </w:p>
        </w:tc>
        <w:tc>
          <w:tcPr>
            <w:tcW w:w="5220" w:type="dxa"/>
          </w:tcPr>
          <w:p w:rsidR="00B171D4" w:rsidRDefault="00B171D4" w:rsidP="00397723">
            <w:pPr>
              <w:pStyle w:val="libVar0"/>
              <w:rPr>
                <w:noProof/>
                <w:rtl/>
              </w:rPr>
            </w:pPr>
            <w:r>
              <w:rPr>
                <w:noProof/>
                <w:rtl/>
              </w:rPr>
              <w:t>باب تفسير قول الله</w:t>
            </w:r>
            <w:r w:rsidR="0073240D">
              <w:rPr>
                <w:noProof/>
                <w:rtl/>
              </w:rPr>
              <w:t>:</w:t>
            </w:r>
            <w:r>
              <w:rPr>
                <w:noProof/>
                <w:rtl/>
              </w:rPr>
              <w:t xml:space="preserve"> كل شيء هالك إلا وجهه</w:t>
            </w:r>
          </w:p>
        </w:tc>
        <w:tc>
          <w:tcPr>
            <w:tcW w:w="1008" w:type="dxa"/>
          </w:tcPr>
          <w:p w:rsidR="00B171D4" w:rsidRPr="00987395" w:rsidRDefault="00B171D4" w:rsidP="00397723">
            <w:pPr>
              <w:pStyle w:val="libVar0"/>
              <w:rPr>
                <w:rtl/>
              </w:rPr>
            </w:pPr>
            <w:r>
              <w:rPr>
                <w:rFonts w:hint="cs"/>
                <w:rtl/>
              </w:rPr>
              <w:t>11</w:t>
            </w:r>
          </w:p>
        </w:tc>
      </w:tr>
      <w:tr w:rsidR="00B171D4" w:rsidTr="006F3F7E">
        <w:tc>
          <w:tcPr>
            <w:tcW w:w="866" w:type="dxa"/>
          </w:tcPr>
          <w:p w:rsidR="00B171D4" w:rsidRDefault="00B171D4" w:rsidP="00397723">
            <w:pPr>
              <w:pStyle w:val="libVar0"/>
              <w:rPr>
                <w:noProof/>
                <w:rtl/>
              </w:rPr>
            </w:pPr>
            <w:r>
              <w:rPr>
                <w:noProof/>
                <w:rtl/>
              </w:rPr>
              <w:t>153</w:t>
            </w:r>
          </w:p>
        </w:tc>
        <w:tc>
          <w:tcPr>
            <w:tcW w:w="720" w:type="dxa"/>
          </w:tcPr>
          <w:p w:rsidR="00B171D4" w:rsidRPr="00987395" w:rsidRDefault="00B171D4" w:rsidP="00397723">
            <w:pPr>
              <w:pStyle w:val="libVar0"/>
              <w:rPr>
                <w:rtl/>
              </w:rPr>
            </w:pPr>
            <w:r>
              <w:rPr>
                <w:rFonts w:hint="cs"/>
                <w:rtl/>
              </w:rPr>
              <w:t>13</w:t>
            </w:r>
          </w:p>
        </w:tc>
        <w:tc>
          <w:tcPr>
            <w:tcW w:w="5220" w:type="dxa"/>
          </w:tcPr>
          <w:p w:rsidR="00B171D4" w:rsidRDefault="00B171D4" w:rsidP="00397723">
            <w:pPr>
              <w:pStyle w:val="libVar0"/>
              <w:rPr>
                <w:noProof/>
                <w:rtl/>
              </w:rPr>
            </w:pPr>
            <w:r>
              <w:rPr>
                <w:noProof/>
                <w:rtl/>
              </w:rPr>
              <w:t>باب تفسير قول الله</w:t>
            </w:r>
            <w:r w:rsidR="0073240D">
              <w:rPr>
                <w:noProof/>
                <w:rtl/>
              </w:rPr>
              <w:t>:</w:t>
            </w:r>
            <w:r>
              <w:rPr>
                <w:noProof/>
                <w:rtl/>
              </w:rPr>
              <w:t xml:space="preserve"> </w:t>
            </w:r>
            <w:r w:rsidRPr="0073240D">
              <w:rPr>
                <w:rStyle w:val="libAlaemChar"/>
                <w:rtl/>
              </w:rPr>
              <w:t>(</w:t>
            </w:r>
            <w:r>
              <w:rPr>
                <w:noProof/>
                <w:rtl/>
              </w:rPr>
              <w:t xml:space="preserve"> </w:t>
            </w:r>
            <w:r w:rsidRPr="009E3FE0">
              <w:rPr>
                <w:rtl/>
              </w:rPr>
              <w:t>يا إبليس ما منعك أن تسجد لما خلقت بيدي</w:t>
            </w:r>
            <w:r>
              <w:rPr>
                <w:noProof/>
                <w:rtl/>
              </w:rPr>
              <w:t xml:space="preserve"> </w:t>
            </w:r>
            <w:r w:rsidRPr="0073240D">
              <w:rPr>
                <w:rStyle w:val="libAlaemChar"/>
                <w:rtl/>
              </w:rPr>
              <w:t>)</w:t>
            </w:r>
          </w:p>
        </w:tc>
        <w:tc>
          <w:tcPr>
            <w:tcW w:w="1008" w:type="dxa"/>
          </w:tcPr>
          <w:p w:rsidR="00B171D4" w:rsidRPr="00987395" w:rsidRDefault="00B171D4" w:rsidP="00397723">
            <w:pPr>
              <w:pStyle w:val="libVar0"/>
              <w:rPr>
                <w:rtl/>
              </w:rPr>
            </w:pPr>
            <w:r>
              <w:rPr>
                <w:rFonts w:hint="cs"/>
                <w:rtl/>
              </w:rPr>
              <w:t>2</w:t>
            </w:r>
          </w:p>
        </w:tc>
      </w:tr>
      <w:tr w:rsidR="00B171D4" w:rsidTr="006F3F7E">
        <w:tc>
          <w:tcPr>
            <w:tcW w:w="866" w:type="dxa"/>
          </w:tcPr>
          <w:p w:rsidR="00B171D4" w:rsidRDefault="00B171D4" w:rsidP="00397723">
            <w:pPr>
              <w:pStyle w:val="libVar0"/>
              <w:rPr>
                <w:noProof/>
                <w:rtl/>
              </w:rPr>
            </w:pPr>
            <w:r>
              <w:rPr>
                <w:noProof/>
                <w:rtl/>
              </w:rPr>
              <w:t>154</w:t>
            </w:r>
          </w:p>
        </w:tc>
        <w:tc>
          <w:tcPr>
            <w:tcW w:w="720" w:type="dxa"/>
          </w:tcPr>
          <w:p w:rsidR="00B171D4" w:rsidRPr="00987395" w:rsidRDefault="00B171D4" w:rsidP="00397723">
            <w:pPr>
              <w:pStyle w:val="libVar0"/>
              <w:rPr>
                <w:rtl/>
              </w:rPr>
            </w:pPr>
            <w:r>
              <w:rPr>
                <w:rFonts w:hint="cs"/>
                <w:rtl/>
              </w:rPr>
              <w:t>14</w:t>
            </w:r>
          </w:p>
        </w:tc>
        <w:tc>
          <w:tcPr>
            <w:tcW w:w="5220" w:type="dxa"/>
          </w:tcPr>
          <w:p w:rsidR="00B171D4" w:rsidRDefault="00B171D4" w:rsidP="00397723">
            <w:pPr>
              <w:pStyle w:val="libVar0"/>
              <w:rPr>
                <w:noProof/>
                <w:rtl/>
              </w:rPr>
            </w:pPr>
            <w:r>
              <w:rPr>
                <w:noProof/>
                <w:rtl/>
              </w:rPr>
              <w:t>باب تفسير قول الله</w:t>
            </w:r>
            <w:r w:rsidR="0073240D">
              <w:rPr>
                <w:noProof/>
                <w:rtl/>
              </w:rPr>
              <w:t>:</w:t>
            </w:r>
            <w:r>
              <w:rPr>
                <w:noProof/>
                <w:rtl/>
              </w:rPr>
              <w:t xml:space="preserve"> </w:t>
            </w:r>
            <w:r w:rsidRPr="0073240D">
              <w:rPr>
                <w:rStyle w:val="libAlaemChar"/>
                <w:rtl/>
              </w:rPr>
              <w:t>(</w:t>
            </w:r>
            <w:r>
              <w:rPr>
                <w:noProof/>
                <w:rtl/>
              </w:rPr>
              <w:t xml:space="preserve"> </w:t>
            </w:r>
            <w:r w:rsidRPr="009E3FE0">
              <w:rPr>
                <w:rtl/>
              </w:rPr>
              <w:t>يوم يكشف عن ساق ويدعون إلى السجود</w:t>
            </w:r>
            <w:r>
              <w:rPr>
                <w:noProof/>
                <w:rtl/>
              </w:rPr>
              <w:t xml:space="preserve"> </w:t>
            </w:r>
            <w:r w:rsidRPr="0073240D">
              <w:rPr>
                <w:rStyle w:val="libAlaemChar"/>
                <w:rtl/>
              </w:rPr>
              <w:t>)</w:t>
            </w:r>
          </w:p>
        </w:tc>
        <w:tc>
          <w:tcPr>
            <w:tcW w:w="1008" w:type="dxa"/>
          </w:tcPr>
          <w:p w:rsidR="00B171D4" w:rsidRPr="00987395" w:rsidRDefault="00B171D4" w:rsidP="00397723">
            <w:pPr>
              <w:pStyle w:val="libVar0"/>
              <w:rPr>
                <w:rtl/>
              </w:rPr>
            </w:pPr>
            <w:r>
              <w:rPr>
                <w:rFonts w:hint="cs"/>
                <w:rtl/>
              </w:rPr>
              <w:t>3</w:t>
            </w:r>
          </w:p>
        </w:tc>
      </w:tr>
      <w:tr w:rsidR="00B171D4" w:rsidTr="006F3F7E">
        <w:tc>
          <w:tcPr>
            <w:tcW w:w="866" w:type="dxa"/>
          </w:tcPr>
          <w:p w:rsidR="00B171D4" w:rsidRDefault="00B171D4" w:rsidP="00397723">
            <w:pPr>
              <w:pStyle w:val="libVar0"/>
              <w:rPr>
                <w:noProof/>
                <w:rtl/>
              </w:rPr>
            </w:pPr>
            <w:r>
              <w:rPr>
                <w:noProof/>
                <w:rtl/>
              </w:rPr>
              <w:t>155</w:t>
            </w:r>
          </w:p>
        </w:tc>
        <w:tc>
          <w:tcPr>
            <w:tcW w:w="720" w:type="dxa"/>
          </w:tcPr>
          <w:p w:rsidR="00B171D4" w:rsidRPr="00987395" w:rsidRDefault="00B171D4" w:rsidP="00397723">
            <w:pPr>
              <w:pStyle w:val="libVar0"/>
              <w:rPr>
                <w:rtl/>
              </w:rPr>
            </w:pPr>
            <w:r>
              <w:rPr>
                <w:rFonts w:hint="cs"/>
                <w:rtl/>
              </w:rPr>
              <w:t>15</w:t>
            </w:r>
          </w:p>
        </w:tc>
        <w:tc>
          <w:tcPr>
            <w:tcW w:w="5220" w:type="dxa"/>
          </w:tcPr>
          <w:p w:rsidR="00B171D4" w:rsidRDefault="00B171D4" w:rsidP="00397723">
            <w:pPr>
              <w:pStyle w:val="libVar0"/>
              <w:rPr>
                <w:noProof/>
                <w:rtl/>
              </w:rPr>
            </w:pPr>
            <w:r>
              <w:rPr>
                <w:noProof/>
                <w:rtl/>
              </w:rPr>
              <w:t>باب تفسير قول الله</w:t>
            </w:r>
            <w:r w:rsidR="0073240D">
              <w:rPr>
                <w:noProof/>
                <w:rtl/>
              </w:rPr>
              <w:t>:</w:t>
            </w:r>
            <w:r>
              <w:rPr>
                <w:noProof/>
                <w:rtl/>
              </w:rPr>
              <w:t xml:space="preserve"> </w:t>
            </w:r>
            <w:r w:rsidRPr="0073240D">
              <w:rPr>
                <w:rStyle w:val="libAlaemChar"/>
                <w:rtl/>
              </w:rPr>
              <w:t>(</w:t>
            </w:r>
            <w:r>
              <w:rPr>
                <w:noProof/>
                <w:rtl/>
              </w:rPr>
              <w:t xml:space="preserve"> </w:t>
            </w:r>
            <w:r w:rsidRPr="009E3FE0">
              <w:rPr>
                <w:rtl/>
              </w:rPr>
              <w:t>الله نور السماوات والأرض</w:t>
            </w:r>
            <w:r w:rsidR="00AC41E0">
              <w:rPr>
                <w:noProof/>
                <w:rtl/>
              </w:rPr>
              <w:t xml:space="preserve"> - </w:t>
            </w:r>
            <w:r>
              <w:rPr>
                <w:noProof/>
                <w:rtl/>
              </w:rPr>
              <w:t xml:space="preserve">إلى آخر الآية </w:t>
            </w:r>
            <w:r w:rsidRPr="0073240D">
              <w:rPr>
                <w:rStyle w:val="libAlaemChar"/>
                <w:rtl/>
              </w:rPr>
              <w:t>)</w:t>
            </w:r>
          </w:p>
        </w:tc>
        <w:tc>
          <w:tcPr>
            <w:tcW w:w="1008" w:type="dxa"/>
          </w:tcPr>
          <w:p w:rsidR="00B171D4" w:rsidRPr="00987395" w:rsidRDefault="00B171D4" w:rsidP="00397723">
            <w:pPr>
              <w:pStyle w:val="libVar0"/>
              <w:rPr>
                <w:rtl/>
              </w:rPr>
            </w:pPr>
            <w:r>
              <w:rPr>
                <w:rFonts w:hint="cs"/>
                <w:rtl/>
              </w:rPr>
              <w:t>5</w:t>
            </w:r>
          </w:p>
        </w:tc>
      </w:tr>
    </w:tbl>
    <w:p w:rsidR="00B171D4" w:rsidRDefault="00B171D4" w:rsidP="00B171D4">
      <w:pPr>
        <w:pStyle w:val="libCenterBold1"/>
      </w:pPr>
      <w:r>
        <w:br w:type="page"/>
      </w:r>
    </w:p>
    <w:tbl>
      <w:tblPr>
        <w:tblStyle w:val="TableGrid"/>
        <w:bidiVisual/>
        <w:tblW w:w="0" w:type="auto"/>
        <w:tblLook w:val="01E0"/>
      </w:tblPr>
      <w:tblGrid>
        <w:gridCol w:w="866"/>
        <w:gridCol w:w="720"/>
        <w:gridCol w:w="5220"/>
        <w:gridCol w:w="1008"/>
      </w:tblGrid>
      <w:tr w:rsidR="00B171D4" w:rsidTr="006F3F7E">
        <w:tc>
          <w:tcPr>
            <w:tcW w:w="866" w:type="dxa"/>
          </w:tcPr>
          <w:p w:rsidR="00B171D4" w:rsidRDefault="00B171D4" w:rsidP="00F54ECC">
            <w:pPr>
              <w:pStyle w:val="libCenterBold2"/>
              <w:rPr>
                <w:noProof/>
                <w:rtl/>
              </w:rPr>
            </w:pPr>
            <w:r>
              <w:rPr>
                <w:rFonts w:hint="cs"/>
                <w:noProof/>
                <w:rtl/>
              </w:rPr>
              <w:lastRenderedPageBreak/>
              <w:t>الصفحة</w:t>
            </w:r>
          </w:p>
        </w:tc>
        <w:tc>
          <w:tcPr>
            <w:tcW w:w="720" w:type="dxa"/>
          </w:tcPr>
          <w:p w:rsidR="00B171D4" w:rsidRDefault="00B171D4" w:rsidP="00F54ECC">
            <w:pPr>
              <w:pStyle w:val="libCenterBold2"/>
              <w:rPr>
                <w:noProof/>
                <w:rtl/>
              </w:rPr>
            </w:pPr>
            <w:r>
              <w:rPr>
                <w:rFonts w:hint="cs"/>
                <w:noProof/>
                <w:rtl/>
              </w:rPr>
              <w:t>الباب</w:t>
            </w:r>
          </w:p>
        </w:tc>
        <w:tc>
          <w:tcPr>
            <w:tcW w:w="5220" w:type="dxa"/>
          </w:tcPr>
          <w:p w:rsidR="00B171D4" w:rsidRDefault="00B171D4" w:rsidP="00F54ECC">
            <w:pPr>
              <w:pStyle w:val="libCenterBold2"/>
              <w:rPr>
                <w:noProof/>
                <w:rtl/>
              </w:rPr>
            </w:pPr>
            <w:r>
              <w:rPr>
                <w:rFonts w:hint="cs"/>
                <w:noProof/>
                <w:rtl/>
              </w:rPr>
              <w:t>عناوين الأبواب</w:t>
            </w:r>
          </w:p>
        </w:tc>
        <w:tc>
          <w:tcPr>
            <w:tcW w:w="1008" w:type="dxa"/>
          </w:tcPr>
          <w:p w:rsidR="00B171D4" w:rsidRDefault="00B171D4" w:rsidP="00F54ECC">
            <w:pPr>
              <w:pStyle w:val="libCenterBold2"/>
              <w:rPr>
                <w:noProof/>
                <w:rtl/>
              </w:rPr>
            </w:pPr>
            <w:r>
              <w:rPr>
                <w:rFonts w:hint="cs"/>
                <w:noProof/>
                <w:rtl/>
              </w:rPr>
              <w:t>عدد الأحاديث</w:t>
            </w:r>
          </w:p>
        </w:tc>
      </w:tr>
      <w:tr w:rsidR="00B171D4" w:rsidTr="006F3F7E">
        <w:tc>
          <w:tcPr>
            <w:tcW w:w="866" w:type="dxa"/>
          </w:tcPr>
          <w:p w:rsidR="00B171D4" w:rsidRDefault="00B171D4" w:rsidP="00F54ECC">
            <w:pPr>
              <w:pStyle w:val="libVar0"/>
              <w:rPr>
                <w:noProof/>
                <w:rtl/>
              </w:rPr>
            </w:pPr>
            <w:r>
              <w:rPr>
                <w:noProof/>
                <w:rtl/>
              </w:rPr>
              <w:t>159</w:t>
            </w:r>
          </w:p>
        </w:tc>
        <w:tc>
          <w:tcPr>
            <w:tcW w:w="720" w:type="dxa"/>
          </w:tcPr>
          <w:p w:rsidR="00B171D4" w:rsidRDefault="00B171D4" w:rsidP="00F54ECC">
            <w:pPr>
              <w:pStyle w:val="libVar0"/>
              <w:rPr>
                <w:rtl/>
              </w:rPr>
            </w:pPr>
            <w:r>
              <w:rPr>
                <w:rFonts w:hint="cs"/>
                <w:rtl/>
              </w:rPr>
              <w:t>16</w:t>
            </w:r>
          </w:p>
        </w:tc>
        <w:tc>
          <w:tcPr>
            <w:tcW w:w="5220" w:type="dxa"/>
          </w:tcPr>
          <w:p w:rsidR="00B171D4" w:rsidRDefault="00B171D4" w:rsidP="00F54ECC">
            <w:pPr>
              <w:pStyle w:val="libVar0"/>
              <w:rPr>
                <w:noProof/>
                <w:rtl/>
              </w:rPr>
            </w:pPr>
            <w:r>
              <w:rPr>
                <w:noProof/>
                <w:rtl/>
              </w:rPr>
              <w:t>باب تفسير قول الله</w:t>
            </w:r>
            <w:r w:rsidR="0073240D">
              <w:rPr>
                <w:noProof/>
                <w:rtl/>
              </w:rPr>
              <w:t>:</w:t>
            </w:r>
            <w:r>
              <w:rPr>
                <w:noProof/>
                <w:rtl/>
              </w:rPr>
              <w:t xml:space="preserve"> </w:t>
            </w:r>
            <w:r w:rsidRPr="0073240D">
              <w:rPr>
                <w:rStyle w:val="libAlaemChar"/>
                <w:rtl/>
              </w:rPr>
              <w:t>(</w:t>
            </w:r>
            <w:r>
              <w:rPr>
                <w:noProof/>
                <w:rtl/>
              </w:rPr>
              <w:t xml:space="preserve"> </w:t>
            </w:r>
            <w:r w:rsidRPr="009E3FE0">
              <w:rPr>
                <w:rtl/>
              </w:rPr>
              <w:t>نسوا الله فنسيهم</w:t>
            </w:r>
            <w:r>
              <w:rPr>
                <w:noProof/>
                <w:rtl/>
              </w:rPr>
              <w:t xml:space="preserve"> </w:t>
            </w:r>
            <w:r w:rsidRPr="0073240D">
              <w:rPr>
                <w:rStyle w:val="libAlaemChar"/>
                <w:rtl/>
              </w:rPr>
              <w:t>)</w:t>
            </w:r>
          </w:p>
        </w:tc>
        <w:tc>
          <w:tcPr>
            <w:tcW w:w="1008" w:type="dxa"/>
          </w:tcPr>
          <w:p w:rsidR="00B171D4" w:rsidRDefault="00B171D4" w:rsidP="00F54ECC">
            <w:pPr>
              <w:pStyle w:val="libVar0"/>
              <w:rPr>
                <w:rtl/>
              </w:rPr>
            </w:pPr>
            <w:r>
              <w:rPr>
                <w:rFonts w:hint="cs"/>
                <w:rtl/>
              </w:rPr>
              <w:t>1</w:t>
            </w:r>
          </w:p>
        </w:tc>
      </w:tr>
      <w:tr w:rsidR="00B171D4" w:rsidTr="006F3F7E">
        <w:tc>
          <w:tcPr>
            <w:tcW w:w="866" w:type="dxa"/>
          </w:tcPr>
          <w:p w:rsidR="00B171D4" w:rsidRDefault="00B171D4" w:rsidP="00F54ECC">
            <w:pPr>
              <w:pStyle w:val="libVar0"/>
              <w:rPr>
                <w:noProof/>
                <w:rtl/>
              </w:rPr>
            </w:pPr>
            <w:r>
              <w:rPr>
                <w:noProof/>
                <w:rtl/>
              </w:rPr>
              <w:t>160</w:t>
            </w:r>
          </w:p>
        </w:tc>
        <w:tc>
          <w:tcPr>
            <w:tcW w:w="720" w:type="dxa"/>
          </w:tcPr>
          <w:p w:rsidR="00B171D4" w:rsidRDefault="00B171D4" w:rsidP="00F54ECC">
            <w:pPr>
              <w:pStyle w:val="libVar0"/>
              <w:rPr>
                <w:rtl/>
              </w:rPr>
            </w:pPr>
            <w:r>
              <w:rPr>
                <w:rFonts w:hint="cs"/>
                <w:rtl/>
              </w:rPr>
              <w:t>17</w:t>
            </w:r>
          </w:p>
        </w:tc>
        <w:tc>
          <w:tcPr>
            <w:tcW w:w="5220" w:type="dxa"/>
          </w:tcPr>
          <w:p w:rsidR="00B171D4" w:rsidRDefault="00B171D4" w:rsidP="00F54ECC">
            <w:pPr>
              <w:pStyle w:val="libVar0"/>
              <w:rPr>
                <w:noProof/>
                <w:rtl/>
              </w:rPr>
            </w:pPr>
            <w:r>
              <w:rPr>
                <w:noProof/>
                <w:rtl/>
              </w:rPr>
              <w:t>باب تفسير قول الله</w:t>
            </w:r>
            <w:r w:rsidR="0073240D">
              <w:rPr>
                <w:noProof/>
                <w:rtl/>
              </w:rPr>
              <w:t>:</w:t>
            </w:r>
            <w:r>
              <w:rPr>
                <w:noProof/>
                <w:rtl/>
              </w:rPr>
              <w:t xml:space="preserve"> </w:t>
            </w:r>
            <w:r w:rsidRPr="0073240D">
              <w:rPr>
                <w:rStyle w:val="libAlaemChar"/>
                <w:rtl/>
              </w:rPr>
              <w:t>(</w:t>
            </w:r>
            <w:r>
              <w:rPr>
                <w:noProof/>
                <w:rtl/>
              </w:rPr>
              <w:t xml:space="preserve"> </w:t>
            </w:r>
            <w:r w:rsidRPr="009E3FE0">
              <w:rPr>
                <w:rtl/>
              </w:rPr>
              <w:t>والأرض جميعا قبضته يوم القيمة والسماوات مطويات بيمينه</w:t>
            </w:r>
            <w:r>
              <w:rPr>
                <w:noProof/>
                <w:rtl/>
              </w:rPr>
              <w:t xml:space="preserve"> </w:t>
            </w:r>
            <w:r w:rsidRPr="0073240D">
              <w:rPr>
                <w:rStyle w:val="libAlaemChar"/>
                <w:rtl/>
              </w:rPr>
              <w:t>)</w:t>
            </w:r>
          </w:p>
        </w:tc>
        <w:tc>
          <w:tcPr>
            <w:tcW w:w="1008" w:type="dxa"/>
          </w:tcPr>
          <w:p w:rsidR="00B171D4" w:rsidRDefault="00B171D4" w:rsidP="00F54ECC">
            <w:pPr>
              <w:pStyle w:val="libVar0"/>
              <w:rPr>
                <w:rtl/>
              </w:rPr>
            </w:pPr>
            <w:r>
              <w:rPr>
                <w:rFonts w:hint="cs"/>
                <w:rtl/>
              </w:rPr>
              <w:t>2</w:t>
            </w:r>
          </w:p>
        </w:tc>
      </w:tr>
      <w:tr w:rsidR="00B171D4" w:rsidTr="006F3F7E">
        <w:tc>
          <w:tcPr>
            <w:tcW w:w="866" w:type="dxa"/>
          </w:tcPr>
          <w:p w:rsidR="00B171D4" w:rsidRDefault="00B171D4" w:rsidP="00F54ECC">
            <w:pPr>
              <w:pStyle w:val="libVar0"/>
              <w:rPr>
                <w:noProof/>
                <w:rtl/>
              </w:rPr>
            </w:pPr>
            <w:r>
              <w:rPr>
                <w:noProof/>
                <w:rtl/>
              </w:rPr>
              <w:t>162</w:t>
            </w:r>
          </w:p>
        </w:tc>
        <w:tc>
          <w:tcPr>
            <w:tcW w:w="720" w:type="dxa"/>
          </w:tcPr>
          <w:p w:rsidR="00B171D4" w:rsidRDefault="00B171D4" w:rsidP="00F54ECC">
            <w:pPr>
              <w:pStyle w:val="libVar0"/>
              <w:rPr>
                <w:rtl/>
              </w:rPr>
            </w:pPr>
            <w:r>
              <w:rPr>
                <w:rFonts w:hint="cs"/>
                <w:rtl/>
              </w:rPr>
              <w:t>18</w:t>
            </w:r>
          </w:p>
        </w:tc>
        <w:tc>
          <w:tcPr>
            <w:tcW w:w="5220" w:type="dxa"/>
          </w:tcPr>
          <w:p w:rsidR="00B171D4" w:rsidRDefault="00B171D4" w:rsidP="00F54ECC">
            <w:pPr>
              <w:pStyle w:val="libVar0"/>
              <w:rPr>
                <w:noProof/>
                <w:rtl/>
              </w:rPr>
            </w:pPr>
            <w:r>
              <w:rPr>
                <w:noProof/>
                <w:rtl/>
              </w:rPr>
              <w:t>باب تفسير قول الله</w:t>
            </w:r>
            <w:r w:rsidR="0073240D">
              <w:rPr>
                <w:noProof/>
                <w:rtl/>
              </w:rPr>
              <w:t>:</w:t>
            </w:r>
            <w:r>
              <w:rPr>
                <w:noProof/>
                <w:rtl/>
              </w:rPr>
              <w:t xml:space="preserve"> </w:t>
            </w:r>
            <w:r w:rsidRPr="0073240D">
              <w:rPr>
                <w:rStyle w:val="libAlaemChar"/>
                <w:rtl/>
              </w:rPr>
              <w:t>(</w:t>
            </w:r>
            <w:r>
              <w:rPr>
                <w:noProof/>
                <w:rtl/>
              </w:rPr>
              <w:t xml:space="preserve"> </w:t>
            </w:r>
            <w:r w:rsidRPr="009E3FE0">
              <w:rPr>
                <w:rtl/>
              </w:rPr>
              <w:t>كلا إنهم عن ربهم يومئذ لمحجوبون</w:t>
            </w:r>
            <w:r>
              <w:rPr>
                <w:noProof/>
                <w:rtl/>
              </w:rPr>
              <w:t xml:space="preserve"> </w:t>
            </w:r>
            <w:r w:rsidRPr="0073240D">
              <w:rPr>
                <w:rStyle w:val="libAlaemChar"/>
                <w:rtl/>
              </w:rPr>
              <w:t>)</w:t>
            </w:r>
          </w:p>
        </w:tc>
        <w:tc>
          <w:tcPr>
            <w:tcW w:w="1008" w:type="dxa"/>
          </w:tcPr>
          <w:p w:rsidR="00B171D4" w:rsidRDefault="00B171D4" w:rsidP="00F54ECC">
            <w:pPr>
              <w:pStyle w:val="libVar0"/>
              <w:rPr>
                <w:rtl/>
              </w:rPr>
            </w:pPr>
            <w:r>
              <w:rPr>
                <w:rFonts w:hint="cs"/>
                <w:rtl/>
              </w:rPr>
              <w:t>1</w:t>
            </w:r>
          </w:p>
        </w:tc>
      </w:tr>
      <w:tr w:rsidR="00B171D4" w:rsidTr="006F3F7E">
        <w:tc>
          <w:tcPr>
            <w:tcW w:w="866" w:type="dxa"/>
          </w:tcPr>
          <w:p w:rsidR="00B171D4" w:rsidRDefault="00B171D4" w:rsidP="00F54ECC">
            <w:pPr>
              <w:pStyle w:val="libVar0"/>
              <w:rPr>
                <w:noProof/>
                <w:rtl/>
              </w:rPr>
            </w:pPr>
            <w:r>
              <w:rPr>
                <w:noProof/>
                <w:rtl/>
              </w:rPr>
              <w:t>162</w:t>
            </w:r>
          </w:p>
        </w:tc>
        <w:tc>
          <w:tcPr>
            <w:tcW w:w="720" w:type="dxa"/>
          </w:tcPr>
          <w:p w:rsidR="00B171D4" w:rsidRDefault="00B171D4" w:rsidP="00F54ECC">
            <w:pPr>
              <w:pStyle w:val="libVar0"/>
              <w:rPr>
                <w:rtl/>
              </w:rPr>
            </w:pPr>
            <w:r>
              <w:rPr>
                <w:rFonts w:hint="cs"/>
                <w:rtl/>
              </w:rPr>
              <w:t>19</w:t>
            </w:r>
          </w:p>
        </w:tc>
        <w:tc>
          <w:tcPr>
            <w:tcW w:w="5220" w:type="dxa"/>
          </w:tcPr>
          <w:p w:rsidR="00B171D4" w:rsidRDefault="00B171D4" w:rsidP="00F54ECC">
            <w:pPr>
              <w:pStyle w:val="libVar0"/>
              <w:rPr>
                <w:noProof/>
                <w:rtl/>
              </w:rPr>
            </w:pPr>
            <w:r>
              <w:rPr>
                <w:noProof/>
                <w:rtl/>
              </w:rPr>
              <w:t>باب تفسير قول الله</w:t>
            </w:r>
            <w:r w:rsidR="0073240D">
              <w:rPr>
                <w:noProof/>
                <w:rtl/>
              </w:rPr>
              <w:t>:</w:t>
            </w:r>
            <w:r>
              <w:rPr>
                <w:noProof/>
                <w:rtl/>
              </w:rPr>
              <w:t xml:space="preserve"> </w:t>
            </w:r>
            <w:r w:rsidRPr="0073240D">
              <w:rPr>
                <w:rStyle w:val="libAlaemChar"/>
                <w:rtl/>
              </w:rPr>
              <w:t>(</w:t>
            </w:r>
            <w:r>
              <w:rPr>
                <w:noProof/>
                <w:rtl/>
              </w:rPr>
              <w:t xml:space="preserve"> </w:t>
            </w:r>
            <w:r w:rsidRPr="009E3FE0">
              <w:rPr>
                <w:rtl/>
              </w:rPr>
              <w:t>وجاء ربك والملك صفا صفا</w:t>
            </w:r>
            <w:r>
              <w:rPr>
                <w:noProof/>
                <w:rtl/>
              </w:rPr>
              <w:t xml:space="preserve"> </w:t>
            </w:r>
            <w:r w:rsidRPr="0073240D">
              <w:rPr>
                <w:rStyle w:val="libAlaemChar"/>
                <w:rtl/>
              </w:rPr>
              <w:t>)</w:t>
            </w:r>
          </w:p>
        </w:tc>
        <w:tc>
          <w:tcPr>
            <w:tcW w:w="1008" w:type="dxa"/>
          </w:tcPr>
          <w:p w:rsidR="00B171D4" w:rsidRDefault="00B171D4" w:rsidP="00F54ECC">
            <w:pPr>
              <w:pStyle w:val="libVar0"/>
              <w:rPr>
                <w:rtl/>
              </w:rPr>
            </w:pPr>
            <w:r>
              <w:rPr>
                <w:rFonts w:hint="cs"/>
                <w:rtl/>
              </w:rPr>
              <w:t>1</w:t>
            </w:r>
          </w:p>
        </w:tc>
      </w:tr>
      <w:tr w:rsidR="00B171D4" w:rsidTr="006F3F7E">
        <w:tc>
          <w:tcPr>
            <w:tcW w:w="866" w:type="dxa"/>
          </w:tcPr>
          <w:p w:rsidR="00B171D4" w:rsidRDefault="00B171D4" w:rsidP="00F54ECC">
            <w:pPr>
              <w:pStyle w:val="libVar0"/>
              <w:rPr>
                <w:noProof/>
                <w:rtl/>
              </w:rPr>
            </w:pPr>
            <w:r>
              <w:rPr>
                <w:noProof/>
                <w:rtl/>
              </w:rPr>
              <w:t>163</w:t>
            </w:r>
          </w:p>
        </w:tc>
        <w:tc>
          <w:tcPr>
            <w:tcW w:w="720" w:type="dxa"/>
          </w:tcPr>
          <w:p w:rsidR="00B171D4" w:rsidRDefault="00B171D4" w:rsidP="00F54ECC">
            <w:pPr>
              <w:pStyle w:val="libVar0"/>
              <w:rPr>
                <w:rtl/>
              </w:rPr>
            </w:pPr>
            <w:r>
              <w:rPr>
                <w:rFonts w:hint="cs"/>
                <w:rtl/>
              </w:rPr>
              <w:t>20</w:t>
            </w:r>
          </w:p>
        </w:tc>
        <w:tc>
          <w:tcPr>
            <w:tcW w:w="5220" w:type="dxa"/>
          </w:tcPr>
          <w:p w:rsidR="00B171D4" w:rsidRDefault="00B171D4" w:rsidP="00F54ECC">
            <w:pPr>
              <w:pStyle w:val="libVar0"/>
              <w:rPr>
                <w:noProof/>
                <w:rtl/>
              </w:rPr>
            </w:pPr>
            <w:r>
              <w:rPr>
                <w:noProof/>
                <w:rtl/>
              </w:rPr>
              <w:t>باب تفسير قول الله</w:t>
            </w:r>
            <w:r w:rsidR="0073240D">
              <w:rPr>
                <w:noProof/>
                <w:rtl/>
              </w:rPr>
              <w:t>:</w:t>
            </w:r>
            <w:r>
              <w:rPr>
                <w:noProof/>
                <w:rtl/>
              </w:rPr>
              <w:t xml:space="preserve"> </w:t>
            </w:r>
            <w:r w:rsidRPr="0073240D">
              <w:rPr>
                <w:rStyle w:val="libAlaemChar"/>
                <w:rtl/>
              </w:rPr>
              <w:t>(</w:t>
            </w:r>
            <w:r>
              <w:rPr>
                <w:noProof/>
                <w:rtl/>
              </w:rPr>
              <w:t xml:space="preserve"> </w:t>
            </w:r>
            <w:r w:rsidRPr="009E3FE0">
              <w:rPr>
                <w:rtl/>
              </w:rPr>
              <w:t>هل ينظرون إلا أن يأتيهم الله في ظلل من الغمام والملائكة</w:t>
            </w:r>
            <w:r>
              <w:rPr>
                <w:noProof/>
                <w:rtl/>
              </w:rPr>
              <w:t xml:space="preserve"> </w:t>
            </w:r>
            <w:r w:rsidRPr="0073240D">
              <w:rPr>
                <w:rStyle w:val="libAlaemChar"/>
                <w:rtl/>
              </w:rPr>
              <w:t>)</w:t>
            </w:r>
          </w:p>
        </w:tc>
        <w:tc>
          <w:tcPr>
            <w:tcW w:w="1008" w:type="dxa"/>
          </w:tcPr>
          <w:p w:rsidR="00B171D4" w:rsidRDefault="00B171D4" w:rsidP="00F54ECC">
            <w:pPr>
              <w:pStyle w:val="libVar0"/>
              <w:rPr>
                <w:rtl/>
              </w:rPr>
            </w:pPr>
            <w:r>
              <w:rPr>
                <w:rFonts w:hint="cs"/>
                <w:rtl/>
              </w:rPr>
              <w:t>1</w:t>
            </w:r>
          </w:p>
        </w:tc>
      </w:tr>
      <w:tr w:rsidR="00B171D4" w:rsidTr="006F3F7E">
        <w:tc>
          <w:tcPr>
            <w:tcW w:w="866" w:type="dxa"/>
          </w:tcPr>
          <w:p w:rsidR="00B171D4" w:rsidRDefault="00B171D4" w:rsidP="00F54ECC">
            <w:pPr>
              <w:pStyle w:val="libVar0"/>
              <w:rPr>
                <w:noProof/>
                <w:rtl/>
              </w:rPr>
            </w:pPr>
            <w:r>
              <w:rPr>
                <w:noProof/>
                <w:rtl/>
              </w:rPr>
              <w:t>163</w:t>
            </w:r>
          </w:p>
        </w:tc>
        <w:tc>
          <w:tcPr>
            <w:tcW w:w="720" w:type="dxa"/>
          </w:tcPr>
          <w:p w:rsidR="00B171D4" w:rsidRDefault="00B171D4" w:rsidP="00F54ECC">
            <w:pPr>
              <w:pStyle w:val="libVar0"/>
              <w:rPr>
                <w:rtl/>
              </w:rPr>
            </w:pPr>
            <w:r>
              <w:rPr>
                <w:rFonts w:hint="cs"/>
                <w:rtl/>
              </w:rPr>
              <w:t>21</w:t>
            </w:r>
          </w:p>
        </w:tc>
        <w:tc>
          <w:tcPr>
            <w:tcW w:w="5220" w:type="dxa"/>
          </w:tcPr>
          <w:p w:rsidR="00B171D4" w:rsidRDefault="00B171D4" w:rsidP="00F54ECC">
            <w:pPr>
              <w:pStyle w:val="libVar0"/>
              <w:rPr>
                <w:noProof/>
                <w:rtl/>
              </w:rPr>
            </w:pPr>
            <w:r>
              <w:rPr>
                <w:noProof/>
                <w:rtl/>
              </w:rPr>
              <w:t>باب تفسير قول الله</w:t>
            </w:r>
            <w:r w:rsidR="0073240D">
              <w:rPr>
                <w:noProof/>
                <w:rtl/>
              </w:rPr>
              <w:t>:</w:t>
            </w:r>
            <w:r>
              <w:rPr>
                <w:noProof/>
                <w:rtl/>
              </w:rPr>
              <w:t xml:space="preserve"> </w:t>
            </w:r>
            <w:r w:rsidRPr="0073240D">
              <w:rPr>
                <w:rStyle w:val="libAlaemChar"/>
                <w:rtl/>
              </w:rPr>
              <w:t>(</w:t>
            </w:r>
            <w:r>
              <w:rPr>
                <w:noProof/>
                <w:rtl/>
              </w:rPr>
              <w:t xml:space="preserve"> </w:t>
            </w:r>
            <w:r w:rsidRPr="009E3FE0">
              <w:rPr>
                <w:rtl/>
              </w:rPr>
              <w:t>سخر الله منهم</w:t>
            </w:r>
            <w:r>
              <w:rPr>
                <w:noProof/>
                <w:rtl/>
              </w:rPr>
              <w:t xml:space="preserve"> </w:t>
            </w:r>
            <w:r w:rsidRPr="0073240D">
              <w:rPr>
                <w:rStyle w:val="libAlaemChar"/>
                <w:rtl/>
              </w:rPr>
              <w:t>)</w:t>
            </w:r>
            <w:r>
              <w:rPr>
                <w:noProof/>
                <w:rtl/>
              </w:rPr>
              <w:t xml:space="preserve"> وقوله</w:t>
            </w:r>
            <w:r w:rsidR="0073240D">
              <w:rPr>
                <w:noProof/>
                <w:rtl/>
              </w:rPr>
              <w:t>:</w:t>
            </w:r>
            <w:r>
              <w:rPr>
                <w:noProof/>
                <w:rtl/>
              </w:rPr>
              <w:t xml:space="preserve"> </w:t>
            </w:r>
            <w:r w:rsidRPr="0073240D">
              <w:rPr>
                <w:rStyle w:val="libAlaemChar"/>
                <w:rtl/>
              </w:rPr>
              <w:t>(</w:t>
            </w:r>
            <w:r>
              <w:rPr>
                <w:noProof/>
                <w:rtl/>
              </w:rPr>
              <w:t xml:space="preserve"> </w:t>
            </w:r>
            <w:r w:rsidRPr="009E3FE0">
              <w:rPr>
                <w:rtl/>
              </w:rPr>
              <w:t>الله يستهزئ بهم</w:t>
            </w:r>
            <w:r>
              <w:rPr>
                <w:noProof/>
                <w:rtl/>
              </w:rPr>
              <w:t xml:space="preserve"> </w:t>
            </w:r>
            <w:r w:rsidRPr="0073240D">
              <w:rPr>
                <w:rStyle w:val="libAlaemChar"/>
                <w:rtl/>
              </w:rPr>
              <w:t>)</w:t>
            </w:r>
            <w:r>
              <w:rPr>
                <w:noProof/>
                <w:rtl/>
              </w:rPr>
              <w:t xml:space="preserve"> وقوله</w:t>
            </w:r>
            <w:r w:rsidR="0073240D">
              <w:rPr>
                <w:noProof/>
                <w:rtl/>
              </w:rPr>
              <w:t>:</w:t>
            </w:r>
            <w:r>
              <w:rPr>
                <w:noProof/>
                <w:rtl/>
              </w:rPr>
              <w:t xml:space="preserve"> </w:t>
            </w:r>
            <w:r w:rsidRPr="0073240D">
              <w:rPr>
                <w:rStyle w:val="libAlaemChar"/>
                <w:rtl/>
              </w:rPr>
              <w:t>(</w:t>
            </w:r>
            <w:r>
              <w:rPr>
                <w:noProof/>
                <w:rtl/>
              </w:rPr>
              <w:t xml:space="preserve"> </w:t>
            </w:r>
            <w:r w:rsidRPr="009E3FE0">
              <w:rPr>
                <w:rtl/>
              </w:rPr>
              <w:t>ومكروا ومكر الله والله خير الماكرين</w:t>
            </w:r>
            <w:r>
              <w:rPr>
                <w:noProof/>
                <w:rtl/>
              </w:rPr>
              <w:t xml:space="preserve"> </w:t>
            </w:r>
            <w:r w:rsidRPr="0073240D">
              <w:rPr>
                <w:rStyle w:val="libAlaemChar"/>
                <w:rtl/>
              </w:rPr>
              <w:t>)</w:t>
            </w:r>
            <w:r>
              <w:rPr>
                <w:noProof/>
                <w:rtl/>
              </w:rPr>
              <w:t xml:space="preserve"> وقوله</w:t>
            </w:r>
            <w:r w:rsidR="0073240D">
              <w:rPr>
                <w:noProof/>
                <w:rtl/>
              </w:rPr>
              <w:t>:</w:t>
            </w:r>
            <w:r>
              <w:rPr>
                <w:noProof/>
                <w:rtl/>
              </w:rPr>
              <w:t xml:space="preserve"> </w:t>
            </w:r>
            <w:r w:rsidRPr="0073240D">
              <w:rPr>
                <w:rStyle w:val="libAlaemChar"/>
                <w:rtl/>
              </w:rPr>
              <w:t>(</w:t>
            </w:r>
            <w:r>
              <w:rPr>
                <w:noProof/>
                <w:rtl/>
              </w:rPr>
              <w:t xml:space="preserve"> </w:t>
            </w:r>
            <w:r w:rsidRPr="009E3FE0">
              <w:rPr>
                <w:rtl/>
              </w:rPr>
              <w:t>يخادعون الله وهو خادعهم</w:t>
            </w:r>
            <w:r>
              <w:rPr>
                <w:noProof/>
                <w:rtl/>
              </w:rPr>
              <w:t xml:space="preserve"> </w:t>
            </w:r>
            <w:r w:rsidRPr="0073240D">
              <w:rPr>
                <w:rStyle w:val="libAlaemChar"/>
                <w:rtl/>
              </w:rPr>
              <w:t>)</w:t>
            </w:r>
          </w:p>
        </w:tc>
        <w:tc>
          <w:tcPr>
            <w:tcW w:w="1008" w:type="dxa"/>
          </w:tcPr>
          <w:p w:rsidR="00B171D4" w:rsidRDefault="00B171D4" w:rsidP="00F54ECC">
            <w:pPr>
              <w:pStyle w:val="libVar0"/>
              <w:rPr>
                <w:rtl/>
              </w:rPr>
            </w:pPr>
            <w:r>
              <w:rPr>
                <w:rFonts w:hint="cs"/>
                <w:rtl/>
              </w:rPr>
              <w:t>1</w:t>
            </w:r>
          </w:p>
        </w:tc>
      </w:tr>
      <w:tr w:rsidR="00B171D4" w:rsidTr="006F3F7E">
        <w:tc>
          <w:tcPr>
            <w:tcW w:w="866" w:type="dxa"/>
          </w:tcPr>
          <w:p w:rsidR="00B171D4" w:rsidRDefault="00B171D4" w:rsidP="00F54ECC">
            <w:pPr>
              <w:pStyle w:val="libVar0"/>
              <w:rPr>
                <w:noProof/>
                <w:rtl/>
              </w:rPr>
            </w:pPr>
            <w:r>
              <w:rPr>
                <w:noProof/>
                <w:rtl/>
              </w:rPr>
              <w:t>164</w:t>
            </w:r>
          </w:p>
        </w:tc>
        <w:tc>
          <w:tcPr>
            <w:tcW w:w="720" w:type="dxa"/>
          </w:tcPr>
          <w:p w:rsidR="00B171D4" w:rsidRDefault="00B171D4" w:rsidP="00F54ECC">
            <w:pPr>
              <w:pStyle w:val="libVar0"/>
              <w:rPr>
                <w:rtl/>
              </w:rPr>
            </w:pPr>
            <w:r>
              <w:rPr>
                <w:rFonts w:hint="cs"/>
                <w:rtl/>
              </w:rPr>
              <w:t>22</w:t>
            </w:r>
          </w:p>
        </w:tc>
        <w:tc>
          <w:tcPr>
            <w:tcW w:w="5220" w:type="dxa"/>
          </w:tcPr>
          <w:p w:rsidR="00B171D4" w:rsidRDefault="00B171D4" w:rsidP="00F54ECC">
            <w:pPr>
              <w:pStyle w:val="libVar0"/>
              <w:rPr>
                <w:noProof/>
                <w:rtl/>
              </w:rPr>
            </w:pPr>
            <w:r>
              <w:rPr>
                <w:noProof/>
                <w:rtl/>
              </w:rPr>
              <w:t>باب معنى جنب الله عزوجل</w:t>
            </w:r>
          </w:p>
        </w:tc>
        <w:tc>
          <w:tcPr>
            <w:tcW w:w="1008" w:type="dxa"/>
          </w:tcPr>
          <w:p w:rsidR="00B171D4" w:rsidRDefault="00B171D4" w:rsidP="00F54ECC">
            <w:pPr>
              <w:pStyle w:val="libVar0"/>
              <w:rPr>
                <w:rtl/>
              </w:rPr>
            </w:pPr>
            <w:r>
              <w:rPr>
                <w:rFonts w:hint="cs"/>
                <w:rtl/>
              </w:rPr>
              <w:t>2</w:t>
            </w:r>
          </w:p>
        </w:tc>
      </w:tr>
      <w:tr w:rsidR="00B171D4" w:rsidTr="006F3F7E">
        <w:tc>
          <w:tcPr>
            <w:tcW w:w="866" w:type="dxa"/>
          </w:tcPr>
          <w:p w:rsidR="00B171D4" w:rsidRDefault="00B171D4" w:rsidP="00F54ECC">
            <w:pPr>
              <w:pStyle w:val="libVar0"/>
              <w:rPr>
                <w:noProof/>
                <w:rtl/>
              </w:rPr>
            </w:pPr>
            <w:r>
              <w:rPr>
                <w:noProof/>
                <w:rtl/>
              </w:rPr>
              <w:t>165</w:t>
            </w:r>
          </w:p>
        </w:tc>
        <w:tc>
          <w:tcPr>
            <w:tcW w:w="720" w:type="dxa"/>
          </w:tcPr>
          <w:p w:rsidR="00B171D4" w:rsidRDefault="00B171D4" w:rsidP="00F54ECC">
            <w:pPr>
              <w:pStyle w:val="libVar0"/>
              <w:rPr>
                <w:rtl/>
              </w:rPr>
            </w:pPr>
            <w:r>
              <w:rPr>
                <w:rFonts w:hint="cs"/>
                <w:rtl/>
              </w:rPr>
              <w:t>23</w:t>
            </w:r>
          </w:p>
        </w:tc>
        <w:tc>
          <w:tcPr>
            <w:tcW w:w="5220" w:type="dxa"/>
          </w:tcPr>
          <w:p w:rsidR="00B171D4" w:rsidRDefault="00B171D4" w:rsidP="00F54ECC">
            <w:pPr>
              <w:pStyle w:val="libVar0"/>
              <w:rPr>
                <w:noProof/>
                <w:rtl/>
              </w:rPr>
            </w:pPr>
            <w:r>
              <w:rPr>
                <w:noProof/>
                <w:rtl/>
              </w:rPr>
              <w:t>باب معنى الحجزة</w:t>
            </w:r>
          </w:p>
        </w:tc>
        <w:tc>
          <w:tcPr>
            <w:tcW w:w="1008" w:type="dxa"/>
          </w:tcPr>
          <w:p w:rsidR="00B171D4" w:rsidRDefault="00B171D4" w:rsidP="00F54ECC">
            <w:pPr>
              <w:pStyle w:val="libVar0"/>
              <w:rPr>
                <w:rtl/>
              </w:rPr>
            </w:pPr>
            <w:r>
              <w:rPr>
                <w:rFonts w:hint="cs"/>
                <w:rtl/>
              </w:rPr>
              <w:t>4</w:t>
            </w:r>
          </w:p>
        </w:tc>
      </w:tr>
      <w:tr w:rsidR="00B171D4" w:rsidTr="006F3F7E">
        <w:tc>
          <w:tcPr>
            <w:tcW w:w="866" w:type="dxa"/>
          </w:tcPr>
          <w:p w:rsidR="00B171D4" w:rsidRDefault="00B171D4" w:rsidP="00F54ECC">
            <w:pPr>
              <w:pStyle w:val="libVar0"/>
              <w:rPr>
                <w:noProof/>
                <w:rtl/>
              </w:rPr>
            </w:pPr>
            <w:r>
              <w:rPr>
                <w:noProof/>
                <w:rtl/>
              </w:rPr>
              <w:t>167</w:t>
            </w:r>
          </w:p>
        </w:tc>
        <w:tc>
          <w:tcPr>
            <w:tcW w:w="720" w:type="dxa"/>
          </w:tcPr>
          <w:p w:rsidR="00B171D4" w:rsidRDefault="00B171D4" w:rsidP="00F54ECC">
            <w:pPr>
              <w:pStyle w:val="libVar0"/>
              <w:rPr>
                <w:rtl/>
              </w:rPr>
            </w:pPr>
            <w:r>
              <w:rPr>
                <w:rFonts w:hint="cs"/>
                <w:rtl/>
              </w:rPr>
              <w:t>24</w:t>
            </w:r>
          </w:p>
        </w:tc>
        <w:tc>
          <w:tcPr>
            <w:tcW w:w="5220" w:type="dxa"/>
          </w:tcPr>
          <w:p w:rsidR="00B171D4" w:rsidRDefault="00B171D4" w:rsidP="00F54ECC">
            <w:pPr>
              <w:pStyle w:val="libVar0"/>
              <w:rPr>
                <w:noProof/>
                <w:rtl/>
              </w:rPr>
            </w:pPr>
            <w:r>
              <w:rPr>
                <w:noProof/>
                <w:rtl/>
              </w:rPr>
              <w:t>باب معنى العين والأذن واللسان</w:t>
            </w:r>
          </w:p>
        </w:tc>
        <w:tc>
          <w:tcPr>
            <w:tcW w:w="1008" w:type="dxa"/>
          </w:tcPr>
          <w:p w:rsidR="00B171D4" w:rsidRDefault="00B171D4" w:rsidP="00F54ECC">
            <w:pPr>
              <w:pStyle w:val="libVar0"/>
              <w:rPr>
                <w:rtl/>
              </w:rPr>
            </w:pPr>
            <w:r>
              <w:rPr>
                <w:rFonts w:hint="cs"/>
                <w:rtl/>
              </w:rPr>
              <w:t>1</w:t>
            </w:r>
          </w:p>
        </w:tc>
      </w:tr>
      <w:tr w:rsidR="00B171D4" w:rsidTr="006F3F7E">
        <w:tc>
          <w:tcPr>
            <w:tcW w:w="866" w:type="dxa"/>
          </w:tcPr>
          <w:p w:rsidR="00B171D4" w:rsidRDefault="00B171D4" w:rsidP="00F54ECC">
            <w:pPr>
              <w:pStyle w:val="libVar0"/>
              <w:rPr>
                <w:noProof/>
                <w:rtl/>
              </w:rPr>
            </w:pPr>
            <w:r>
              <w:rPr>
                <w:noProof/>
                <w:rtl/>
              </w:rPr>
              <w:t>167</w:t>
            </w:r>
          </w:p>
        </w:tc>
        <w:tc>
          <w:tcPr>
            <w:tcW w:w="720" w:type="dxa"/>
          </w:tcPr>
          <w:p w:rsidR="00B171D4" w:rsidRDefault="00B171D4" w:rsidP="00F54ECC">
            <w:pPr>
              <w:pStyle w:val="libVar0"/>
              <w:rPr>
                <w:rtl/>
              </w:rPr>
            </w:pPr>
            <w:r>
              <w:rPr>
                <w:rFonts w:hint="cs"/>
                <w:rtl/>
              </w:rPr>
              <w:t>25</w:t>
            </w:r>
          </w:p>
        </w:tc>
        <w:tc>
          <w:tcPr>
            <w:tcW w:w="5220" w:type="dxa"/>
          </w:tcPr>
          <w:p w:rsidR="00B171D4" w:rsidRDefault="00B171D4" w:rsidP="00F54ECC">
            <w:pPr>
              <w:pStyle w:val="libVar0"/>
              <w:rPr>
                <w:noProof/>
                <w:rtl/>
              </w:rPr>
            </w:pPr>
            <w:r>
              <w:rPr>
                <w:noProof/>
                <w:rtl/>
              </w:rPr>
              <w:t>باب معنى قول الله</w:t>
            </w:r>
            <w:r w:rsidR="0073240D">
              <w:rPr>
                <w:noProof/>
                <w:rtl/>
              </w:rPr>
              <w:t>:</w:t>
            </w:r>
            <w:r>
              <w:rPr>
                <w:noProof/>
                <w:rtl/>
              </w:rPr>
              <w:t xml:space="preserve"> </w:t>
            </w:r>
            <w:r w:rsidRPr="0073240D">
              <w:rPr>
                <w:rStyle w:val="libAlaemChar"/>
                <w:rtl/>
              </w:rPr>
              <w:t>(</w:t>
            </w:r>
            <w:r>
              <w:rPr>
                <w:noProof/>
                <w:rtl/>
              </w:rPr>
              <w:t xml:space="preserve"> </w:t>
            </w:r>
            <w:r w:rsidRPr="009E3FE0">
              <w:rPr>
                <w:rtl/>
              </w:rPr>
              <w:t>وقالت اليهود يد الله مغلولة غلت أيديهم ولعنوا بما قالوا بل يداه مبسوطتان</w:t>
            </w:r>
            <w:r>
              <w:rPr>
                <w:noProof/>
                <w:rtl/>
              </w:rPr>
              <w:t xml:space="preserve"> </w:t>
            </w:r>
            <w:r w:rsidRPr="0073240D">
              <w:rPr>
                <w:rStyle w:val="libAlaemChar"/>
                <w:rtl/>
              </w:rPr>
              <w:t>)</w:t>
            </w:r>
            <w:r>
              <w:rPr>
                <w:noProof/>
                <w:rtl/>
              </w:rPr>
              <w:t>.</w:t>
            </w:r>
          </w:p>
        </w:tc>
        <w:tc>
          <w:tcPr>
            <w:tcW w:w="1008" w:type="dxa"/>
          </w:tcPr>
          <w:p w:rsidR="00B171D4" w:rsidRDefault="00B171D4" w:rsidP="00F54ECC">
            <w:pPr>
              <w:pStyle w:val="libVar0"/>
              <w:rPr>
                <w:rtl/>
              </w:rPr>
            </w:pPr>
            <w:r>
              <w:rPr>
                <w:rFonts w:hint="cs"/>
                <w:rtl/>
              </w:rPr>
              <w:t>2</w:t>
            </w:r>
          </w:p>
        </w:tc>
      </w:tr>
      <w:tr w:rsidR="00B171D4" w:rsidTr="006F3F7E">
        <w:tc>
          <w:tcPr>
            <w:tcW w:w="866" w:type="dxa"/>
          </w:tcPr>
          <w:p w:rsidR="00B171D4" w:rsidRDefault="00B171D4" w:rsidP="00F54ECC">
            <w:pPr>
              <w:pStyle w:val="libVar0"/>
              <w:rPr>
                <w:noProof/>
                <w:rtl/>
              </w:rPr>
            </w:pPr>
            <w:r>
              <w:rPr>
                <w:noProof/>
                <w:rtl/>
              </w:rPr>
              <w:t>168</w:t>
            </w:r>
          </w:p>
        </w:tc>
        <w:tc>
          <w:tcPr>
            <w:tcW w:w="720" w:type="dxa"/>
          </w:tcPr>
          <w:p w:rsidR="00B171D4" w:rsidRDefault="00B171D4" w:rsidP="00F54ECC">
            <w:pPr>
              <w:pStyle w:val="libVar0"/>
              <w:rPr>
                <w:rtl/>
              </w:rPr>
            </w:pPr>
            <w:r>
              <w:rPr>
                <w:rFonts w:hint="cs"/>
                <w:rtl/>
              </w:rPr>
              <w:t>26</w:t>
            </w:r>
          </w:p>
        </w:tc>
        <w:tc>
          <w:tcPr>
            <w:tcW w:w="5220" w:type="dxa"/>
          </w:tcPr>
          <w:p w:rsidR="00B171D4" w:rsidRDefault="00B171D4" w:rsidP="00F54ECC">
            <w:pPr>
              <w:pStyle w:val="libVar0"/>
              <w:rPr>
                <w:noProof/>
                <w:rtl/>
              </w:rPr>
            </w:pPr>
            <w:r>
              <w:rPr>
                <w:noProof/>
                <w:rtl/>
              </w:rPr>
              <w:t>باب معنى رضاه عزوجل وسخطه</w:t>
            </w:r>
          </w:p>
        </w:tc>
        <w:tc>
          <w:tcPr>
            <w:tcW w:w="1008" w:type="dxa"/>
          </w:tcPr>
          <w:p w:rsidR="00B171D4" w:rsidRDefault="00B171D4" w:rsidP="00F54ECC">
            <w:pPr>
              <w:pStyle w:val="libVar0"/>
              <w:rPr>
                <w:rtl/>
              </w:rPr>
            </w:pPr>
            <w:r>
              <w:rPr>
                <w:rFonts w:hint="cs"/>
                <w:rtl/>
              </w:rPr>
              <w:t>4</w:t>
            </w:r>
          </w:p>
        </w:tc>
      </w:tr>
      <w:tr w:rsidR="00B171D4" w:rsidTr="006F3F7E">
        <w:tc>
          <w:tcPr>
            <w:tcW w:w="866" w:type="dxa"/>
          </w:tcPr>
          <w:p w:rsidR="00B171D4" w:rsidRDefault="00B171D4" w:rsidP="00F54ECC">
            <w:pPr>
              <w:pStyle w:val="libVar0"/>
              <w:rPr>
                <w:noProof/>
                <w:rtl/>
              </w:rPr>
            </w:pPr>
            <w:r>
              <w:rPr>
                <w:noProof/>
                <w:rtl/>
              </w:rPr>
              <w:t>170</w:t>
            </w:r>
          </w:p>
        </w:tc>
        <w:tc>
          <w:tcPr>
            <w:tcW w:w="720" w:type="dxa"/>
          </w:tcPr>
          <w:p w:rsidR="00B171D4" w:rsidRDefault="00B171D4" w:rsidP="00F54ECC">
            <w:pPr>
              <w:pStyle w:val="libVar0"/>
              <w:rPr>
                <w:rtl/>
              </w:rPr>
            </w:pPr>
            <w:r>
              <w:rPr>
                <w:rFonts w:hint="cs"/>
                <w:rtl/>
              </w:rPr>
              <w:t>27</w:t>
            </w:r>
          </w:p>
        </w:tc>
        <w:tc>
          <w:tcPr>
            <w:tcW w:w="5220" w:type="dxa"/>
          </w:tcPr>
          <w:p w:rsidR="00B171D4" w:rsidRDefault="00B171D4" w:rsidP="00F54ECC">
            <w:pPr>
              <w:pStyle w:val="libVar0"/>
              <w:rPr>
                <w:noProof/>
                <w:rtl/>
              </w:rPr>
            </w:pPr>
            <w:r>
              <w:rPr>
                <w:noProof/>
                <w:rtl/>
              </w:rPr>
              <w:t>باب معنى قول الله</w:t>
            </w:r>
            <w:r w:rsidR="0073240D">
              <w:rPr>
                <w:noProof/>
                <w:rtl/>
              </w:rPr>
              <w:t>:</w:t>
            </w:r>
            <w:r>
              <w:rPr>
                <w:noProof/>
                <w:rtl/>
              </w:rPr>
              <w:t xml:space="preserve"> </w:t>
            </w:r>
            <w:r w:rsidRPr="0073240D">
              <w:rPr>
                <w:rStyle w:val="libAlaemChar"/>
                <w:rtl/>
              </w:rPr>
              <w:t>(</w:t>
            </w:r>
            <w:r>
              <w:rPr>
                <w:noProof/>
                <w:rtl/>
              </w:rPr>
              <w:t xml:space="preserve"> </w:t>
            </w:r>
            <w:r w:rsidRPr="009E3FE0">
              <w:rPr>
                <w:rtl/>
              </w:rPr>
              <w:t>ونفخت فيه من روحي</w:t>
            </w:r>
            <w:r>
              <w:rPr>
                <w:noProof/>
                <w:rtl/>
              </w:rPr>
              <w:t xml:space="preserve"> </w:t>
            </w:r>
            <w:r w:rsidRPr="0073240D">
              <w:rPr>
                <w:rStyle w:val="libAlaemChar"/>
                <w:rtl/>
              </w:rPr>
              <w:t>)</w:t>
            </w:r>
          </w:p>
        </w:tc>
        <w:tc>
          <w:tcPr>
            <w:tcW w:w="1008" w:type="dxa"/>
          </w:tcPr>
          <w:p w:rsidR="00B171D4" w:rsidRDefault="00B171D4" w:rsidP="00F54ECC">
            <w:pPr>
              <w:pStyle w:val="libVar0"/>
              <w:rPr>
                <w:rtl/>
              </w:rPr>
            </w:pPr>
            <w:r>
              <w:rPr>
                <w:rFonts w:hint="cs"/>
                <w:rtl/>
              </w:rPr>
              <w:t>6</w:t>
            </w:r>
          </w:p>
        </w:tc>
      </w:tr>
      <w:tr w:rsidR="00B171D4" w:rsidTr="006F3F7E">
        <w:tc>
          <w:tcPr>
            <w:tcW w:w="866" w:type="dxa"/>
          </w:tcPr>
          <w:p w:rsidR="00B171D4" w:rsidRDefault="00B171D4" w:rsidP="00F54ECC">
            <w:pPr>
              <w:pStyle w:val="libVar0"/>
              <w:rPr>
                <w:noProof/>
                <w:rtl/>
              </w:rPr>
            </w:pPr>
            <w:r>
              <w:rPr>
                <w:noProof/>
                <w:rtl/>
              </w:rPr>
              <w:t>173</w:t>
            </w:r>
          </w:p>
        </w:tc>
        <w:tc>
          <w:tcPr>
            <w:tcW w:w="720" w:type="dxa"/>
          </w:tcPr>
          <w:p w:rsidR="00B171D4" w:rsidRDefault="00B171D4" w:rsidP="00F54ECC">
            <w:pPr>
              <w:pStyle w:val="libVar0"/>
              <w:rPr>
                <w:rtl/>
              </w:rPr>
            </w:pPr>
            <w:r>
              <w:rPr>
                <w:rFonts w:hint="cs"/>
                <w:rtl/>
              </w:rPr>
              <w:t>28</w:t>
            </w:r>
          </w:p>
        </w:tc>
        <w:tc>
          <w:tcPr>
            <w:tcW w:w="5220" w:type="dxa"/>
          </w:tcPr>
          <w:p w:rsidR="00B171D4" w:rsidRDefault="00B171D4" w:rsidP="00F54ECC">
            <w:pPr>
              <w:pStyle w:val="libVar0"/>
              <w:rPr>
                <w:noProof/>
                <w:rtl/>
              </w:rPr>
            </w:pPr>
            <w:r>
              <w:rPr>
                <w:noProof/>
                <w:rtl/>
              </w:rPr>
              <w:t>باب نفي المكان والزمان والسكون والحركة والنزول والصعود والانتقال عن الله عزوجل</w:t>
            </w:r>
          </w:p>
        </w:tc>
        <w:tc>
          <w:tcPr>
            <w:tcW w:w="1008" w:type="dxa"/>
          </w:tcPr>
          <w:p w:rsidR="00B171D4" w:rsidRDefault="00B171D4" w:rsidP="00F54ECC">
            <w:pPr>
              <w:pStyle w:val="libVar0"/>
              <w:rPr>
                <w:rtl/>
              </w:rPr>
            </w:pPr>
            <w:r>
              <w:rPr>
                <w:rFonts w:hint="cs"/>
                <w:rtl/>
              </w:rPr>
              <w:t>22</w:t>
            </w:r>
          </w:p>
        </w:tc>
      </w:tr>
      <w:tr w:rsidR="00B171D4" w:rsidTr="006F3F7E">
        <w:tc>
          <w:tcPr>
            <w:tcW w:w="866" w:type="dxa"/>
          </w:tcPr>
          <w:p w:rsidR="00B171D4" w:rsidRDefault="00B171D4" w:rsidP="00F54ECC">
            <w:pPr>
              <w:pStyle w:val="libVar0"/>
              <w:rPr>
                <w:noProof/>
                <w:rtl/>
              </w:rPr>
            </w:pPr>
            <w:r>
              <w:rPr>
                <w:noProof/>
                <w:rtl/>
              </w:rPr>
              <w:t>185</w:t>
            </w:r>
          </w:p>
        </w:tc>
        <w:tc>
          <w:tcPr>
            <w:tcW w:w="720" w:type="dxa"/>
          </w:tcPr>
          <w:p w:rsidR="00B171D4" w:rsidRDefault="00B171D4" w:rsidP="00F54ECC">
            <w:pPr>
              <w:pStyle w:val="libVar0"/>
              <w:rPr>
                <w:rtl/>
              </w:rPr>
            </w:pPr>
            <w:r>
              <w:rPr>
                <w:rFonts w:hint="cs"/>
                <w:rtl/>
              </w:rPr>
              <w:t>29</w:t>
            </w:r>
          </w:p>
        </w:tc>
        <w:tc>
          <w:tcPr>
            <w:tcW w:w="5220" w:type="dxa"/>
          </w:tcPr>
          <w:p w:rsidR="00B171D4" w:rsidRDefault="00B171D4" w:rsidP="00F54ECC">
            <w:pPr>
              <w:pStyle w:val="libVar0"/>
              <w:rPr>
                <w:noProof/>
                <w:rtl/>
              </w:rPr>
            </w:pPr>
            <w:r>
              <w:rPr>
                <w:noProof/>
                <w:rtl/>
              </w:rPr>
              <w:t>باب أسماء الله تعالى والفرق بين معانيها وبين معاني أسماء المخلوقين</w:t>
            </w:r>
          </w:p>
        </w:tc>
        <w:tc>
          <w:tcPr>
            <w:tcW w:w="1008" w:type="dxa"/>
          </w:tcPr>
          <w:p w:rsidR="00B171D4" w:rsidRDefault="00B171D4" w:rsidP="00F54ECC">
            <w:pPr>
              <w:pStyle w:val="libVar0"/>
              <w:rPr>
                <w:rtl/>
              </w:rPr>
            </w:pPr>
            <w:r>
              <w:rPr>
                <w:rFonts w:hint="cs"/>
                <w:rtl/>
              </w:rPr>
              <w:t>14</w:t>
            </w:r>
          </w:p>
        </w:tc>
      </w:tr>
    </w:tbl>
    <w:p w:rsidR="00B171D4" w:rsidRDefault="00B171D4" w:rsidP="00B171D4">
      <w:pPr>
        <w:pStyle w:val="libCenterBold1"/>
      </w:pPr>
      <w:r>
        <w:br w:type="page"/>
      </w:r>
    </w:p>
    <w:tbl>
      <w:tblPr>
        <w:tblStyle w:val="TableGrid"/>
        <w:bidiVisual/>
        <w:tblW w:w="0" w:type="auto"/>
        <w:tblLook w:val="01E0"/>
      </w:tblPr>
      <w:tblGrid>
        <w:gridCol w:w="866"/>
        <w:gridCol w:w="720"/>
        <w:gridCol w:w="5220"/>
        <w:gridCol w:w="1008"/>
      </w:tblGrid>
      <w:tr w:rsidR="00B171D4" w:rsidTr="006F3F7E">
        <w:tc>
          <w:tcPr>
            <w:tcW w:w="866" w:type="dxa"/>
          </w:tcPr>
          <w:p w:rsidR="00B171D4" w:rsidRDefault="00B171D4" w:rsidP="00F54ECC">
            <w:pPr>
              <w:pStyle w:val="libCenterBold2"/>
              <w:rPr>
                <w:noProof/>
                <w:rtl/>
              </w:rPr>
            </w:pPr>
            <w:r>
              <w:rPr>
                <w:rFonts w:hint="cs"/>
                <w:noProof/>
                <w:rtl/>
              </w:rPr>
              <w:lastRenderedPageBreak/>
              <w:t>الصفحة</w:t>
            </w:r>
          </w:p>
        </w:tc>
        <w:tc>
          <w:tcPr>
            <w:tcW w:w="720" w:type="dxa"/>
          </w:tcPr>
          <w:p w:rsidR="00B171D4" w:rsidRDefault="00B171D4" w:rsidP="00F54ECC">
            <w:pPr>
              <w:pStyle w:val="libCenterBold2"/>
              <w:rPr>
                <w:noProof/>
                <w:rtl/>
              </w:rPr>
            </w:pPr>
            <w:r>
              <w:rPr>
                <w:rFonts w:hint="cs"/>
                <w:noProof/>
                <w:rtl/>
              </w:rPr>
              <w:t>الباب</w:t>
            </w:r>
          </w:p>
        </w:tc>
        <w:tc>
          <w:tcPr>
            <w:tcW w:w="5220" w:type="dxa"/>
          </w:tcPr>
          <w:p w:rsidR="00B171D4" w:rsidRDefault="00B171D4" w:rsidP="00F54ECC">
            <w:pPr>
              <w:pStyle w:val="libCenterBold2"/>
              <w:rPr>
                <w:noProof/>
                <w:rtl/>
              </w:rPr>
            </w:pPr>
            <w:r>
              <w:rPr>
                <w:rFonts w:hint="cs"/>
                <w:noProof/>
                <w:rtl/>
              </w:rPr>
              <w:t>عناوين الأبواب</w:t>
            </w:r>
          </w:p>
        </w:tc>
        <w:tc>
          <w:tcPr>
            <w:tcW w:w="1008" w:type="dxa"/>
          </w:tcPr>
          <w:p w:rsidR="00B171D4" w:rsidRDefault="00B171D4" w:rsidP="00F54ECC">
            <w:pPr>
              <w:pStyle w:val="libCenterBold2"/>
              <w:rPr>
                <w:noProof/>
                <w:rtl/>
              </w:rPr>
            </w:pPr>
            <w:r>
              <w:rPr>
                <w:rFonts w:hint="cs"/>
                <w:noProof/>
                <w:rtl/>
              </w:rPr>
              <w:t>عدد الأحاديث</w:t>
            </w:r>
          </w:p>
        </w:tc>
      </w:tr>
      <w:tr w:rsidR="00B171D4" w:rsidTr="006F3F7E">
        <w:tc>
          <w:tcPr>
            <w:tcW w:w="866" w:type="dxa"/>
          </w:tcPr>
          <w:p w:rsidR="00B171D4" w:rsidRDefault="00B171D4" w:rsidP="00F54ECC">
            <w:pPr>
              <w:pStyle w:val="libVar0"/>
              <w:rPr>
                <w:noProof/>
                <w:rtl/>
              </w:rPr>
            </w:pPr>
            <w:r>
              <w:rPr>
                <w:noProof/>
                <w:rtl/>
              </w:rPr>
              <w:t>223</w:t>
            </w:r>
          </w:p>
        </w:tc>
        <w:tc>
          <w:tcPr>
            <w:tcW w:w="720" w:type="dxa"/>
          </w:tcPr>
          <w:p w:rsidR="00B171D4" w:rsidRDefault="00B171D4" w:rsidP="00F54ECC">
            <w:pPr>
              <w:pStyle w:val="libVar0"/>
              <w:rPr>
                <w:rtl/>
              </w:rPr>
            </w:pPr>
            <w:r>
              <w:rPr>
                <w:rFonts w:hint="cs"/>
                <w:rtl/>
              </w:rPr>
              <w:t>30</w:t>
            </w:r>
          </w:p>
        </w:tc>
        <w:tc>
          <w:tcPr>
            <w:tcW w:w="5220" w:type="dxa"/>
          </w:tcPr>
          <w:p w:rsidR="00B171D4" w:rsidRDefault="00B171D4" w:rsidP="00F54ECC">
            <w:pPr>
              <w:pStyle w:val="libVar0"/>
              <w:rPr>
                <w:noProof/>
                <w:rtl/>
              </w:rPr>
            </w:pPr>
            <w:r>
              <w:rPr>
                <w:noProof/>
                <w:rtl/>
              </w:rPr>
              <w:t>باب القرآن ما هو؟</w:t>
            </w:r>
          </w:p>
        </w:tc>
        <w:tc>
          <w:tcPr>
            <w:tcW w:w="1008" w:type="dxa"/>
          </w:tcPr>
          <w:p w:rsidR="00B171D4" w:rsidRDefault="00B171D4" w:rsidP="00F54ECC">
            <w:pPr>
              <w:pStyle w:val="libVar0"/>
              <w:rPr>
                <w:rtl/>
              </w:rPr>
            </w:pPr>
            <w:r>
              <w:rPr>
                <w:rFonts w:hint="cs"/>
                <w:rtl/>
              </w:rPr>
              <w:t>7</w:t>
            </w:r>
          </w:p>
        </w:tc>
      </w:tr>
      <w:tr w:rsidR="00B171D4" w:rsidTr="006F3F7E">
        <w:tc>
          <w:tcPr>
            <w:tcW w:w="866" w:type="dxa"/>
          </w:tcPr>
          <w:p w:rsidR="00B171D4" w:rsidRDefault="00B171D4" w:rsidP="00F54ECC">
            <w:pPr>
              <w:pStyle w:val="libVar0"/>
              <w:rPr>
                <w:noProof/>
                <w:rtl/>
              </w:rPr>
            </w:pPr>
            <w:r>
              <w:rPr>
                <w:noProof/>
                <w:rtl/>
              </w:rPr>
              <w:t>229</w:t>
            </w:r>
          </w:p>
        </w:tc>
        <w:tc>
          <w:tcPr>
            <w:tcW w:w="720" w:type="dxa"/>
          </w:tcPr>
          <w:p w:rsidR="00B171D4" w:rsidRDefault="00B171D4" w:rsidP="00F54ECC">
            <w:pPr>
              <w:pStyle w:val="libVar0"/>
              <w:rPr>
                <w:rtl/>
              </w:rPr>
            </w:pPr>
            <w:r>
              <w:rPr>
                <w:rFonts w:hint="cs"/>
                <w:rtl/>
              </w:rPr>
              <w:t>31</w:t>
            </w:r>
          </w:p>
        </w:tc>
        <w:tc>
          <w:tcPr>
            <w:tcW w:w="5220" w:type="dxa"/>
          </w:tcPr>
          <w:p w:rsidR="00B171D4" w:rsidRDefault="00B171D4" w:rsidP="00F54ECC">
            <w:pPr>
              <w:pStyle w:val="libVar0"/>
              <w:rPr>
                <w:noProof/>
                <w:rtl/>
              </w:rPr>
            </w:pPr>
            <w:r>
              <w:rPr>
                <w:noProof/>
                <w:rtl/>
              </w:rPr>
              <w:t>باب معنى ( بسم الله الرحمن الرحيم )</w:t>
            </w:r>
          </w:p>
        </w:tc>
        <w:tc>
          <w:tcPr>
            <w:tcW w:w="1008" w:type="dxa"/>
          </w:tcPr>
          <w:p w:rsidR="00B171D4" w:rsidRDefault="00B171D4" w:rsidP="00F54ECC">
            <w:pPr>
              <w:pStyle w:val="libVar0"/>
              <w:rPr>
                <w:rtl/>
              </w:rPr>
            </w:pPr>
            <w:r>
              <w:rPr>
                <w:rFonts w:hint="cs"/>
                <w:rtl/>
              </w:rPr>
              <w:t>5</w:t>
            </w:r>
          </w:p>
        </w:tc>
      </w:tr>
      <w:tr w:rsidR="00B171D4" w:rsidTr="006F3F7E">
        <w:tc>
          <w:tcPr>
            <w:tcW w:w="866" w:type="dxa"/>
          </w:tcPr>
          <w:p w:rsidR="00B171D4" w:rsidRDefault="00B171D4" w:rsidP="00F54ECC">
            <w:pPr>
              <w:pStyle w:val="libVar0"/>
              <w:rPr>
                <w:noProof/>
                <w:rtl/>
              </w:rPr>
            </w:pPr>
            <w:r>
              <w:rPr>
                <w:noProof/>
                <w:rtl/>
              </w:rPr>
              <w:t>232</w:t>
            </w:r>
          </w:p>
        </w:tc>
        <w:tc>
          <w:tcPr>
            <w:tcW w:w="720" w:type="dxa"/>
          </w:tcPr>
          <w:p w:rsidR="00B171D4" w:rsidRDefault="00B171D4" w:rsidP="00F54ECC">
            <w:pPr>
              <w:pStyle w:val="libVar0"/>
              <w:rPr>
                <w:rtl/>
              </w:rPr>
            </w:pPr>
            <w:r>
              <w:rPr>
                <w:rFonts w:hint="cs"/>
                <w:rtl/>
              </w:rPr>
              <w:t>32</w:t>
            </w:r>
          </w:p>
        </w:tc>
        <w:tc>
          <w:tcPr>
            <w:tcW w:w="5220" w:type="dxa"/>
          </w:tcPr>
          <w:p w:rsidR="00B171D4" w:rsidRDefault="00B171D4" w:rsidP="00F54ECC">
            <w:pPr>
              <w:pStyle w:val="libVar0"/>
              <w:rPr>
                <w:noProof/>
                <w:rtl/>
              </w:rPr>
            </w:pPr>
            <w:r>
              <w:rPr>
                <w:noProof/>
                <w:rtl/>
              </w:rPr>
              <w:t>باب تفسير حروف المعجم</w:t>
            </w:r>
          </w:p>
        </w:tc>
        <w:tc>
          <w:tcPr>
            <w:tcW w:w="1008" w:type="dxa"/>
          </w:tcPr>
          <w:p w:rsidR="00B171D4" w:rsidRDefault="00B171D4" w:rsidP="00F54ECC">
            <w:pPr>
              <w:pStyle w:val="libVar0"/>
              <w:rPr>
                <w:rtl/>
              </w:rPr>
            </w:pPr>
            <w:r>
              <w:rPr>
                <w:rFonts w:hint="cs"/>
                <w:rtl/>
              </w:rPr>
              <w:t>2</w:t>
            </w:r>
          </w:p>
        </w:tc>
      </w:tr>
      <w:tr w:rsidR="00B171D4" w:rsidTr="006F3F7E">
        <w:tc>
          <w:tcPr>
            <w:tcW w:w="866" w:type="dxa"/>
          </w:tcPr>
          <w:p w:rsidR="00B171D4" w:rsidRDefault="00B171D4" w:rsidP="00F54ECC">
            <w:pPr>
              <w:pStyle w:val="libVar0"/>
              <w:rPr>
                <w:noProof/>
                <w:rtl/>
              </w:rPr>
            </w:pPr>
            <w:r>
              <w:rPr>
                <w:noProof/>
                <w:rtl/>
              </w:rPr>
              <w:t>236</w:t>
            </w:r>
          </w:p>
        </w:tc>
        <w:tc>
          <w:tcPr>
            <w:tcW w:w="720" w:type="dxa"/>
          </w:tcPr>
          <w:p w:rsidR="00B171D4" w:rsidRDefault="00B171D4" w:rsidP="00F54ECC">
            <w:pPr>
              <w:pStyle w:val="libVar0"/>
              <w:rPr>
                <w:rtl/>
              </w:rPr>
            </w:pPr>
            <w:r>
              <w:rPr>
                <w:rFonts w:hint="cs"/>
                <w:rtl/>
              </w:rPr>
              <w:t>33</w:t>
            </w:r>
          </w:p>
        </w:tc>
        <w:tc>
          <w:tcPr>
            <w:tcW w:w="5220" w:type="dxa"/>
          </w:tcPr>
          <w:p w:rsidR="00B171D4" w:rsidRDefault="00B171D4" w:rsidP="00F54ECC">
            <w:pPr>
              <w:pStyle w:val="libVar0"/>
              <w:rPr>
                <w:noProof/>
                <w:rtl/>
              </w:rPr>
            </w:pPr>
            <w:r>
              <w:rPr>
                <w:noProof/>
                <w:rtl/>
              </w:rPr>
              <w:t>باب تفسير حروف الجمل</w:t>
            </w:r>
          </w:p>
        </w:tc>
        <w:tc>
          <w:tcPr>
            <w:tcW w:w="1008" w:type="dxa"/>
          </w:tcPr>
          <w:p w:rsidR="00B171D4" w:rsidRDefault="00B171D4" w:rsidP="00F54ECC">
            <w:pPr>
              <w:pStyle w:val="libVar0"/>
              <w:rPr>
                <w:rtl/>
              </w:rPr>
            </w:pPr>
            <w:r>
              <w:rPr>
                <w:rFonts w:hint="cs"/>
                <w:rtl/>
              </w:rPr>
              <w:t>2</w:t>
            </w:r>
          </w:p>
        </w:tc>
      </w:tr>
      <w:tr w:rsidR="00B171D4" w:rsidTr="006F3F7E">
        <w:tc>
          <w:tcPr>
            <w:tcW w:w="866" w:type="dxa"/>
          </w:tcPr>
          <w:p w:rsidR="00B171D4" w:rsidRDefault="00B171D4" w:rsidP="00F54ECC">
            <w:pPr>
              <w:pStyle w:val="libVar0"/>
              <w:rPr>
                <w:noProof/>
                <w:rtl/>
              </w:rPr>
            </w:pPr>
            <w:r>
              <w:rPr>
                <w:noProof/>
                <w:rtl/>
              </w:rPr>
              <w:t>238</w:t>
            </w:r>
          </w:p>
        </w:tc>
        <w:tc>
          <w:tcPr>
            <w:tcW w:w="720" w:type="dxa"/>
          </w:tcPr>
          <w:p w:rsidR="00B171D4" w:rsidRDefault="00B171D4" w:rsidP="00F54ECC">
            <w:pPr>
              <w:pStyle w:val="libVar0"/>
              <w:rPr>
                <w:rtl/>
              </w:rPr>
            </w:pPr>
            <w:r>
              <w:rPr>
                <w:rFonts w:hint="cs"/>
                <w:rtl/>
              </w:rPr>
              <w:t>34</w:t>
            </w:r>
          </w:p>
        </w:tc>
        <w:tc>
          <w:tcPr>
            <w:tcW w:w="5220" w:type="dxa"/>
          </w:tcPr>
          <w:p w:rsidR="00B171D4" w:rsidRDefault="00B171D4" w:rsidP="00F54ECC">
            <w:pPr>
              <w:pStyle w:val="libVar0"/>
              <w:rPr>
                <w:noProof/>
                <w:rtl/>
              </w:rPr>
            </w:pPr>
            <w:r>
              <w:rPr>
                <w:noProof/>
                <w:rtl/>
              </w:rPr>
              <w:t>باب تفسير حروف الأذان والإقامة</w:t>
            </w:r>
          </w:p>
        </w:tc>
        <w:tc>
          <w:tcPr>
            <w:tcW w:w="1008" w:type="dxa"/>
          </w:tcPr>
          <w:p w:rsidR="00B171D4" w:rsidRDefault="00B171D4" w:rsidP="00F54ECC">
            <w:pPr>
              <w:pStyle w:val="libVar0"/>
              <w:rPr>
                <w:rtl/>
              </w:rPr>
            </w:pPr>
            <w:r>
              <w:rPr>
                <w:rFonts w:hint="cs"/>
                <w:rtl/>
              </w:rPr>
              <w:t>2</w:t>
            </w:r>
          </w:p>
        </w:tc>
      </w:tr>
      <w:tr w:rsidR="00B171D4" w:rsidTr="006F3F7E">
        <w:tc>
          <w:tcPr>
            <w:tcW w:w="866" w:type="dxa"/>
          </w:tcPr>
          <w:p w:rsidR="00B171D4" w:rsidRDefault="00B171D4" w:rsidP="00F54ECC">
            <w:pPr>
              <w:pStyle w:val="libVar0"/>
              <w:rPr>
                <w:noProof/>
                <w:rtl/>
              </w:rPr>
            </w:pPr>
            <w:r>
              <w:rPr>
                <w:noProof/>
                <w:rtl/>
              </w:rPr>
              <w:t>241</w:t>
            </w:r>
          </w:p>
        </w:tc>
        <w:tc>
          <w:tcPr>
            <w:tcW w:w="720" w:type="dxa"/>
          </w:tcPr>
          <w:p w:rsidR="00B171D4" w:rsidRDefault="00B171D4" w:rsidP="00F54ECC">
            <w:pPr>
              <w:pStyle w:val="libVar0"/>
              <w:rPr>
                <w:rtl/>
              </w:rPr>
            </w:pPr>
            <w:r>
              <w:rPr>
                <w:rFonts w:hint="cs"/>
                <w:rtl/>
              </w:rPr>
              <w:t>35</w:t>
            </w:r>
          </w:p>
        </w:tc>
        <w:tc>
          <w:tcPr>
            <w:tcW w:w="5220" w:type="dxa"/>
          </w:tcPr>
          <w:p w:rsidR="00B171D4" w:rsidRDefault="00B171D4" w:rsidP="00F54ECC">
            <w:pPr>
              <w:pStyle w:val="libVar0"/>
              <w:rPr>
                <w:noProof/>
                <w:rtl/>
              </w:rPr>
            </w:pPr>
            <w:r>
              <w:rPr>
                <w:noProof/>
                <w:rtl/>
              </w:rPr>
              <w:t>باب تفسير الهدى والضلالة والتوفيق والخذلان من الله تعالى</w:t>
            </w:r>
          </w:p>
        </w:tc>
        <w:tc>
          <w:tcPr>
            <w:tcW w:w="1008" w:type="dxa"/>
          </w:tcPr>
          <w:p w:rsidR="00B171D4" w:rsidRDefault="00B171D4" w:rsidP="00F54ECC">
            <w:pPr>
              <w:pStyle w:val="libVar0"/>
              <w:rPr>
                <w:rtl/>
              </w:rPr>
            </w:pPr>
            <w:r>
              <w:rPr>
                <w:rFonts w:hint="cs"/>
                <w:rtl/>
              </w:rPr>
              <w:t>4</w:t>
            </w:r>
          </w:p>
        </w:tc>
      </w:tr>
      <w:tr w:rsidR="00B171D4" w:rsidTr="006F3F7E">
        <w:tc>
          <w:tcPr>
            <w:tcW w:w="866" w:type="dxa"/>
          </w:tcPr>
          <w:p w:rsidR="00B171D4" w:rsidRDefault="00B171D4" w:rsidP="00F54ECC">
            <w:pPr>
              <w:pStyle w:val="libVar0"/>
              <w:rPr>
                <w:noProof/>
                <w:rtl/>
              </w:rPr>
            </w:pPr>
            <w:r>
              <w:rPr>
                <w:noProof/>
                <w:rtl/>
              </w:rPr>
              <w:t>243</w:t>
            </w:r>
          </w:p>
        </w:tc>
        <w:tc>
          <w:tcPr>
            <w:tcW w:w="720" w:type="dxa"/>
          </w:tcPr>
          <w:p w:rsidR="00B171D4" w:rsidRDefault="00B171D4" w:rsidP="00F54ECC">
            <w:pPr>
              <w:pStyle w:val="libVar0"/>
              <w:rPr>
                <w:rtl/>
              </w:rPr>
            </w:pPr>
            <w:r>
              <w:rPr>
                <w:rFonts w:hint="cs"/>
                <w:rtl/>
              </w:rPr>
              <w:t>36</w:t>
            </w:r>
          </w:p>
        </w:tc>
        <w:tc>
          <w:tcPr>
            <w:tcW w:w="5220" w:type="dxa"/>
          </w:tcPr>
          <w:p w:rsidR="00B171D4" w:rsidRDefault="00B171D4" w:rsidP="00F54ECC">
            <w:pPr>
              <w:pStyle w:val="libVar0"/>
              <w:rPr>
                <w:noProof/>
                <w:rtl/>
              </w:rPr>
            </w:pPr>
            <w:r>
              <w:rPr>
                <w:noProof/>
                <w:rtl/>
              </w:rPr>
              <w:t>باب الرد على الثنوية والزنادقة</w:t>
            </w:r>
          </w:p>
        </w:tc>
        <w:tc>
          <w:tcPr>
            <w:tcW w:w="1008" w:type="dxa"/>
          </w:tcPr>
          <w:p w:rsidR="00B171D4" w:rsidRDefault="00B171D4" w:rsidP="00F54ECC">
            <w:pPr>
              <w:pStyle w:val="libVar0"/>
              <w:rPr>
                <w:rtl/>
              </w:rPr>
            </w:pPr>
            <w:r>
              <w:rPr>
                <w:rFonts w:hint="cs"/>
                <w:rtl/>
              </w:rPr>
              <w:t>6</w:t>
            </w:r>
          </w:p>
        </w:tc>
      </w:tr>
      <w:tr w:rsidR="00B171D4" w:rsidTr="006F3F7E">
        <w:tc>
          <w:tcPr>
            <w:tcW w:w="866" w:type="dxa"/>
          </w:tcPr>
          <w:p w:rsidR="00B171D4" w:rsidRDefault="00B171D4" w:rsidP="00F54ECC">
            <w:pPr>
              <w:pStyle w:val="libVar0"/>
              <w:rPr>
                <w:noProof/>
                <w:rtl/>
              </w:rPr>
            </w:pPr>
            <w:r>
              <w:rPr>
                <w:noProof/>
                <w:rtl/>
              </w:rPr>
              <w:t>270</w:t>
            </w:r>
          </w:p>
        </w:tc>
        <w:tc>
          <w:tcPr>
            <w:tcW w:w="720" w:type="dxa"/>
          </w:tcPr>
          <w:p w:rsidR="00B171D4" w:rsidRDefault="00B171D4" w:rsidP="00F54ECC">
            <w:pPr>
              <w:pStyle w:val="libVar0"/>
              <w:rPr>
                <w:rtl/>
              </w:rPr>
            </w:pPr>
            <w:r>
              <w:rPr>
                <w:rFonts w:hint="cs"/>
                <w:rtl/>
              </w:rPr>
              <w:t>37</w:t>
            </w:r>
          </w:p>
        </w:tc>
        <w:tc>
          <w:tcPr>
            <w:tcW w:w="5220" w:type="dxa"/>
          </w:tcPr>
          <w:p w:rsidR="00B171D4" w:rsidRDefault="00B171D4" w:rsidP="00F54ECC">
            <w:pPr>
              <w:pStyle w:val="libVar0"/>
              <w:rPr>
                <w:noProof/>
                <w:rtl/>
              </w:rPr>
            </w:pPr>
            <w:r>
              <w:rPr>
                <w:noProof/>
                <w:rtl/>
              </w:rPr>
              <w:t>باب الرد على الذين قالوا إن الله ثالث ثلاثة</w:t>
            </w:r>
            <w:r w:rsidR="0073240D">
              <w:rPr>
                <w:noProof/>
                <w:rtl/>
              </w:rPr>
              <w:t>:</w:t>
            </w:r>
            <w:r>
              <w:rPr>
                <w:noProof/>
                <w:rtl/>
              </w:rPr>
              <w:t xml:space="preserve"> وما من إله إلا إله واحد</w:t>
            </w:r>
          </w:p>
        </w:tc>
        <w:tc>
          <w:tcPr>
            <w:tcW w:w="1008" w:type="dxa"/>
          </w:tcPr>
          <w:p w:rsidR="00B171D4" w:rsidRDefault="00B171D4" w:rsidP="00F54ECC">
            <w:pPr>
              <w:pStyle w:val="libVar0"/>
              <w:rPr>
                <w:rtl/>
              </w:rPr>
            </w:pPr>
            <w:r>
              <w:rPr>
                <w:rFonts w:hint="cs"/>
                <w:rtl/>
              </w:rPr>
              <w:t>1</w:t>
            </w:r>
          </w:p>
        </w:tc>
      </w:tr>
      <w:tr w:rsidR="00B171D4" w:rsidTr="006F3F7E">
        <w:tc>
          <w:tcPr>
            <w:tcW w:w="866" w:type="dxa"/>
          </w:tcPr>
          <w:p w:rsidR="00B171D4" w:rsidRDefault="00B171D4" w:rsidP="00F54ECC">
            <w:pPr>
              <w:pStyle w:val="libVar0"/>
              <w:rPr>
                <w:noProof/>
                <w:rtl/>
              </w:rPr>
            </w:pPr>
            <w:r>
              <w:rPr>
                <w:noProof/>
                <w:rtl/>
              </w:rPr>
              <w:t>275</w:t>
            </w:r>
          </w:p>
        </w:tc>
        <w:tc>
          <w:tcPr>
            <w:tcW w:w="720" w:type="dxa"/>
          </w:tcPr>
          <w:p w:rsidR="00B171D4" w:rsidRDefault="00B171D4" w:rsidP="00F54ECC">
            <w:pPr>
              <w:pStyle w:val="libVar0"/>
              <w:rPr>
                <w:rtl/>
              </w:rPr>
            </w:pPr>
            <w:r>
              <w:rPr>
                <w:rFonts w:hint="cs"/>
                <w:rtl/>
              </w:rPr>
              <w:t>38</w:t>
            </w:r>
          </w:p>
        </w:tc>
        <w:tc>
          <w:tcPr>
            <w:tcW w:w="5220" w:type="dxa"/>
          </w:tcPr>
          <w:p w:rsidR="00B171D4" w:rsidRDefault="00B171D4" w:rsidP="00F54ECC">
            <w:pPr>
              <w:pStyle w:val="libVar0"/>
              <w:rPr>
                <w:noProof/>
                <w:rtl/>
              </w:rPr>
            </w:pPr>
            <w:r>
              <w:rPr>
                <w:noProof/>
                <w:rtl/>
              </w:rPr>
              <w:t>باب ذكر عظمة الله جل جلاله</w:t>
            </w:r>
          </w:p>
        </w:tc>
        <w:tc>
          <w:tcPr>
            <w:tcW w:w="1008" w:type="dxa"/>
          </w:tcPr>
          <w:p w:rsidR="00B171D4" w:rsidRDefault="00B171D4" w:rsidP="00F54ECC">
            <w:pPr>
              <w:pStyle w:val="libVar0"/>
              <w:rPr>
                <w:rtl/>
              </w:rPr>
            </w:pPr>
            <w:r>
              <w:rPr>
                <w:rFonts w:hint="cs"/>
                <w:rtl/>
              </w:rPr>
              <w:t>11</w:t>
            </w:r>
          </w:p>
        </w:tc>
      </w:tr>
      <w:tr w:rsidR="00B171D4" w:rsidTr="006F3F7E">
        <w:tc>
          <w:tcPr>
            <w:tcW w:w="866" w:type="dxa"/>
          </w:tcPr>
          <w:p w:rsidR="00B171D4" w:rsidRDefault="00B171D4" w:rsidP="00F54ECC">
            <w:pPr>
              <w:pStyle w:val="libVar0"/>
              <w:rPr>
                <w:noProof/>
                <w:rtl/>
              </w:rPr>
            </w:pPr>
            <w:r>
              <w:rPr>
                <w:noProof/>
                <w:rtl/>
              </w:rPr>
              <w:t>283</w:t>
            </w:r>
          </w:p>
        </w:tc>
        <w:tc>
          <w:tcPr>
            <w:tcW w:w="720" w:type="dxa"/>
          </w:tcPr>
          <w:p w:rsidR="00B171D4" w:rsidRDefault="00B171D4" w:rsidP="00F54ECC">
            <w:pPr>
              <w:pStyle w:val="libVar0"/>
              <w:rPr>
                <w:rtl/>
              </w:rPr>
            </w:pPr>
            <w:r>
              <w:rPr>
                <w:rFonts w:hint="cs"/>
                <w:rtl/>
              </w:rPr>
              <w:t>39</w:t>
            </w:r>
          </w:p>
        </w:tc>
        <w:tc>
          <w:tcPr>
            <w:tcW w:w="5220" w:type="dxa"/>
          </w:tcPr>
          <w:p w:rsidR="00B171D4" w:rsidRDefault="00B171D4" w:rsidP="00F54ECC">
            <w:pPr>
              <w:pStyle w:val="libVar0"/>
              <w:rPr>
                <w:noProof/>
                <w:rtl/>
              </w:rPr>
            </w:pPr>
            <w:r>
              <w:rPr>
                <w:noProof/>
                <w:rtl/>
              </w:rPr>
              <w:t>باب لطف الله تبارك وتعالى</w:t>
            </w:r>
          </w:p>
        </w:tc>
        <w:tc>
          <w:tcPr>
            <w:tcW w:w="1008" w:type="dxa"/>
          </w:tcPr>
          <w:p w:rsidR="00B171D4" w:rsidRDefault="00B171D4" w:rsidP="00F54ECC">
            <w:pPr>
              <w:pStyle w:val="libVar0"/>
              <w:rPr>
                <w:rtl/>
              </w:rPr>
            </w:pPr>
            <w:r>
              <w:rPr>
                <w:rFonts w:hint="cs"/>
                <w:rtl/>
              </w:rPr>
              <w:t>1</w:t>
            </w:r>
          </w:p>
        </w:tc>
      </w:tr>
      <w:tr w:rsidR="00B171D4" w:rsidTr="006F3F7E">
        <w:tc>
          <w:tcPr>
            <w:tcW w:w="866" w:type="dxa"/>
          </w:tcPr>
          <w:p w:rsidR="00B171D4" w:rsidRDefault="00B171D4" w:rsidP="00F54ECC">
            <w:pPr>
              <w:pStyle w:val="libVar0"/>
              <w:rPr>
                <w:noProof/>
                <w:rtl/>
              </w:rPr>
            </w:pPr>
            <w:r>
              <w:rPr>
                <w:noProof/>
                <w:rtl/>
              </w:rPr>
              <w:t>283</w:t>
            </w:r>
          </w:p>
        </w:tc>
        <w:tc>
          <w:tcPr>
            <w:tcW w:w="720" w:type="dxa"/>
          </w:tcPr>
          <w:p w:rsidR="00B171D4" w:rsidRDefault="00B171D4" w:rsidP="00F54ECC">
            <w:pPr>
              <w:pStyle w:val="libVar0"/>
              <w:rPr>
                <w:rtl/>
              </w:rPr>
            </w:pPr>
            <w:r>
              <w:rPr>
                <w:rFonts w:hint="cs"/>
                <w:rtl/>
              </w:rPr>
              <w:t>40</w:t>
            </w:r>
          </w:p>
        </w:tc>
        <w:tc>
          <w:tcPr>
            <w:tcW w:w="5220" w:type="dxa"/>
          </w:tcPr>
          <w:p w:rsidR="00B171D4" w:rsidRDefault="00B171D4" w:rsidP="00F54ECC">
            <w:pPr>
              <w:pStyle w:val="libVar0"/>
              <w:rPr>
                <w:noProof/>
                <w:rtl/>
              </w:rPr>
            </w:pPr>
            <w:r>
              <w:rPr>
                <w:noProof/>
                <w:rtl/>
              </w:rPr>
              <w:t>باب أدنى ما يجزئ من معرفة التوحيد</w:t>
            </w:r>
          </w:p>
        </w:tc>
        <w:tc>
          <w:tcPr>
            <w:tcW w:w="1008" w:type="dxa"/>
          </w:tcPr>
          <w:p w:rsidR="00B171D4" w:rsidRDefault="00B171D4" w:rsidP="00F54ECC">
            <w:pPr>
              <w:pStyle w:val="libVar0"/>
              <w:rPr>
                <w:rtl/>
              </w:rPr>
            </w:pPr>
            <w:r>
              <w:rPr>
                <w:rFonts w:hint="cs"/>
                <w:rtl/>
              </w:rPr>
              <w:t>5</w:t>
            </w:r>
          </w:p>
        </w:tc>
      </w:tr>
      <w:tr w:rsidR="00B171D4" w:rsidTr="006F3F7E">
        <w:tc>
          <w:tcPr>
            <w:tcW w:w="866" w:type="dxa"/>
          </w:tcPr>
          <w:p w:rsidR="00B171D4" w:rsidRDefault="00B171D4" w:rsidP="00F54ECC">
            <w:pPr>
              <w:pStyle w:val="libVar0"/>
              <w:rPr>
                <w:noProof/>
                <w:rtl/>
              </w:rPr>
            </w:pPr>
            <w:r>
              <w:rPr>
                <w:noProof/>
                <w:rtl/>
              </w:rPr>
              <w:t>285</w:t>
            </w:r>
          </w:p>
        </w:tc>
        <w:tc>
          <w:tcPr>
            <w:tcW w:w="720" w:type="dxa"/>
          </w:tcPr>
          <w:p w:rsidR="00B171D4" w:rsidRDefault="00B171D4" w:rsidP="00F54ECC">
            <w:pPr>
              <w:pStyle w:val="libVar0"/>
              <w:rPr>
                <w:rtl/>
              </w:rPr>
            </w:pPr>
            <w:r>
              <w:rPr>
                <w:rFonts w:hint="cs"/>
                <w:rtl/>
              </w:rPr>
              <w:t>41</w:t>
            </w:r>
          </w:p>
        </w:tc>
        <w:tc>
          <w:tcPr>
            <w:tcW w:w="5220" w:type="dxa"/>
          </w:tcPr>
          <w:p w:rsidR="00B171D4" w:rsidRDefault="00B171D4" w:rsidP="00F54ECC">
            <w:pPr>
              <w:pStyle w:val="libVar0"/>
              <w:rPr>
                <w:noProof/>
                <w:rtl/>
              </w:rPr>
            </w:pPr>
            <w:r>
              <w:rPr>
                <w:noProof/>
                <w:rtl/>
              </w:rPr>
              <w:t>باب أنه عزوجل لا يعرف إلا به</w:t>
            </w:r>
          </w:p>
        </w:tc>
        <w:tc>
          <w:tcPr>
            <w:tcW w:w="1008" w:type="dxa"/>
          </w:tcPr>
          <w:p w:rsidR="00B171D4" w:rsidRDefault="00B171D4" w:rsidP="00F54ECC">
            <w:pPr>
              <w:pStyle w:val="libVar0"/>
              <w:rPr>
                <w:rtl/>
              </w:rPr>
            </w:pPr>
            <w:r>
              <w:rPr>
                <w:rFonts w:hint="cs"/>
                <w:rtl/>
              </w:rPr>
              <w:t>10</w:t>
            </w:r>
          </w:p>
        </w:tc>
      </w:tr>
      <w:tr w:rsidR="00B171D4" w:rsidTr="006F3F7E">
        <w:tc>
          <w:tcPr>
            <w:tcW w:w="866" w:type="dxa"/>
          </w:tcPr>
          <w:p w:rsidR="00B171D4" w:rsidRDefault="00B171D4" w:rsidP="00F54ECC">
            <w:pPr>
              <w:pStyle w:val="libVar0"/>
              <w:rPr>
                <w:noProof/>
                <w:rtl/>
              </w:rPr>
            </w:pPr>
            <w:r>
              <w:rPr>
                <w:noProof/>
                <w:rtl/>
              </w:rPr>
              <w:t>292</w:t>
            </w:r>
          </w:p>
        </w:tc>
        <w:tc>
          <w:tcPr>
            <w:tcW w:w="720" w:type="dxa"/>
          </w:tcPr>
          <w:p w:rsidR="00B171D4" w:rsidRDefault="00B171D4" w:rsidP="00F54ECC">
            <w:pPr>
              <w:pStyle w:val="libVar0"/>
              <w:rPr>
                <w:rtl/>
              </w:rPr>
            </w:pPr>
            <w:r>
              <w:rPr>
                <w:rFonts w:hint="cs"/>
                <w:rtl/>
              </w:rPr>
              <w:t>42</w:t>
            </w:r>
          </w:p>
        </w:tc>
        <w:tc>
          <w:tcPr>
            <w:tcW w:w="5220" w:type="dxa"/>
          </w:tcPr>
          <w:p w:rsidR="00B171D4" w:rsidRDefault="00B171D4" w:rsidP="00F54ECC">
            <w:pPr>
              <w:pStyle w:val="libVar0"/>
              <w:rPr>
                <w:noProof/>
                <w:rtl/>
              </w:rPr>
            </w:pPr>
            <w:r>
              <w:rPr>
                <w:noProof/>
                <w:rtl/>
              </w:rPr>
              <w:t>باب إثبات حدوث العالم</w:t>
            </w:r>
          </w:p>
        </w:tc>
        <w:tc>
          <w:tcPr>
            <w:tcW w:w="1008" w:type="dxa"/>
          </w:tcPr>
          <w:p w:rsidR="00B171D4" w:rsidRDefault="00B171D4" w:rsidP="00F54ECC">
            <w:pPr>
              <w:pStyle w:val="libVar0"/>
              <w:rPr>
                <w:rtl/>
              </w:rPr>
            </w:pPr>
            <w:r>
              <w:rPr>
                <w:rFonts w:hint="cs"/>
                <w:rtl/>
              </w:rPr>
              <w:t>7</w:t>
            </w:r>
          </w:p>
        </w:tc>
      </w:tr>
      <w:tr w:rsidR="00B171D4" w:rsidTr="006F3F7E">
        <w:tc>
          <w:tcPr>
            <w:tcW w:w="866" w:type="dxa"/>
          </w:tcPr>
          <w:p w:rsidR="00B171D4" w:rsidRDefault="00B171D4" w:rsidP="00F54ECC">
            <w:pPr>
              <w:pStyle w:val="libVar0"/>
              <w:rPr>
                <w:noProof/>
                <w:rtl/>
              </w:rPr>
            </w:pPr>
            <w:r>
              <w:rPr>
                <w:noProof/>
                <w:rtl/>
              </w:rPr>
              <w:t>304</w:t>
            </w:r>
          </w:p>
        </w:tc>
        <w:tc>
          <w:tcPr>
            <w:tcW w:w="720" w:type="dxa"/>
          </w:tcPr>
          <w:p w:rsidR="00B171D4" w:rsidRDefault="00B171D4" w:rsidP="00F54ECC">
            <w:pPr>
              <w:pStyle w:val="libVar0"/>
              <w:rPr>
                <w:rtl/>
              </w:rPr>
            </w:pPr>
            <w:r>
              <w:rPr>
                <w:rFonts w:hint="cs"/>
                <w:rtl/>
              </w:rPr>
              <w:t>43</w:t>
            </w:r>
          </w:p>
        </w:tc>
        <w:tc>
          <w:tcPr>
            <w:tcW w:w="5220" w:type="dxa"/>
          </w:tcPr>
          <w:p w:rsidR="00B171D4" w:rsidRDefault="00B171D4" w:rsidP="00F54ECC">
            <w:pPr>
              <w:pStyle w:val="libVar0"/>
              <w:rPr>
                <w:noProof/>
                <w:rtl/>
              </w:rPr>
            </w:pPr>
            <w:r>
              <w:rPr>
                <w:noProof/>
                <w:rtl/>
              </w:rPr>
              <w:t>باب حديث ذعلب</w:t>
            </w:r>
          </w:p>
        </w:tc>
        <w:tc>
          <w:tcPr>
            <w:tcW w:w="1008" w:type="dxa"/>
          </w:tcPr>
          <w:p w:rsidR="00B171D4" w:rsidRDefault="00B171D4" w:rsidP="00F54ECC">
            <w:pPr>
              <w:pStyle w:val="libVar0"/>
              <w:rPr>
                <w:rtl/>
              </w:rPr>
            </w:pPr>
            <w:r>
              <w:rPr>
                <w:rFonts w:hint="cs"/>
                <w:rtl/>
              </w:rPr>
              <w:t>2</w:t>
            </w:r>
          </w:p>
        </w:tc>
      </w:tr>
      <w:tr w:rsidR="00B171D4" w:rsidTr="006F3F7E">
        <w:tc>
          <w:tcPr>
            <w:tcW w:w="866" w:type="dxa"/>
          </w:tcPr>
          <w:p w:rsidR="00B171D4" w:rsidRDefault="00B171D4" w:rsidP="00F54ECC">
            <w:pPr>
              <w:pStyle w:val="libVar0"/>
              <w:rPr>
                <w:noProof/>
                <w:rtl/>
              </w:rPr>
            </w:pPr>
            <w:r>
              <w:rPr>
                <w:noProof/>
                <w:rtl/>
              </w:rPr>
              <w:t>309</w:t>
            </w:r>
          </w:p>
        </w:tc>
        <w:tc>
          <w:tcPr>
            <w:tcW w:w="720" w:type="dxa"/>
          </w:tcPr>
          <w:p w:rsidR="00B171D4" w:rsidRDefault="00B171D4" w:rsidP="00F54ECC">
            <w:pPr>
              <w:pStyle w:val="libVar0"/>
              <w:rPr>
                <w:rtl/>
              </w:rPr>
            </w:pPr>
            <w:r>
              <w:rPr>
                <w:rFonts w:hint="cs"/>
                <w:rtl/>
              </w:rPr>
              <w:t>44</w:t>
            </w:r>
          </w:p>
        </w:tc>
        <w:tc>
          <w:tcPr>
            <w:tcW w:w="5220" w:type="dxa"/>
          </w:tcPr>
          <w:p w:rsidR="00B171D4" w:rsidRDefault="00B171D4" w:rsidP="00F54ECC">
            <w:pPr>
              <w:pStyle w:val="libVar0"/>
              <w:rPr>
                <w:noProof/>
                <w:rtl/>
              </w:rPr>
            </w:pPr>
            <w:r>
              <w:rPr>
                <w:noProof/>
                <w:rtl/>
              </w:rPr>
              <w:t>باب حديث سبخت اليهودي</w:t>
            </w:r>
          </w:p>
        </w:tc>
        <w:tc>
          <w:tcPr>
            <w:tcW w:w="1008" w:type="dxa"/>
          </w:tcPr>
          <w:p w:rsidR="00B171D4" w:rsidRDefault="00B171D4" w:rsidP="00F54ECC">
            <w:pPr>
              <w:pStyle w:val="libVar0"/>
              <w:rPr>
                <w:rtl/>
              </w:rPr>
            </w:pPr>
            <w:r>
              <w:rPr>
                <w:rFonts w:hint="cs"/>
                <w:rtl/>
              </w:rPr>
              <w:t>2</w:t>
            </w:r>
          </w:p>
        </w:tc>
      </w:tr>
      <w:tr w:rsidR="00B171D4" w:rsidTr="006F3F7E">
        <w:tc>
          <w:tcPr>
            <w:tcW w:w="866" w:type="dxa"/>
          </w:tcPr>
          <w:p w:rsidR="00B171D4" w:rsidRDefault="00B171D4" w:rsidP="00F54ECC">
            <w:pPr>
              <w:pStyle w:val="libVar0"/>
              <w:rPr>
                <w:noProof/>
                <w:rtl/>
              </w:rPr>
            </w:pPr>
            <w:r>
              <w:rPr>
                <w:noProof/>
                <w:rtl/>
              </w:rPr>
              <w:t>311</w:t>
            </w:r>
          </w:p>
        </w:tc>
        <w:tc>
          <w:tcPr>
            <w:tcW w:w="720" w:type="dxa"/>
          </w:tcPr>
          <w:p w:rsidR="00B171D4" w:rsidRDefault="00B171D4" w:rsidP="00F54ECC">
            <w:pPr>
              <w:pStyle w:val="libVar0"/>
              <w:rPr>
                <w:rtl/>
              </w:rPr>
            </w:pPr>
            <w:r>
              <w:rPr>
                <w:rFonts w:hint="cs"/>
                <w:rtl/>
              </w:rPr>
              <w:t>45</w:t>
            </w:r>
          </w:p>
        </w:tc>
        <w:tc>
          <w:tcPr>
            <w:tcW w:w="5220" w:type="dxa"/>
          </w:tcPr>
          <w:p w:rsidR="00B171D4" w:rsidRDefault="00B171D4" w:rsidP="00F54ECC">
            <w:pPr>
              <w:pStyle w:val="libVar0"/>
              <w:rPr>
                <w:noProof/>
                <w:rtl/>
              </w:rPr>
            </w:pPr>
            <w:r>
              <w:rPr>
                <w:noProof/>
                <w:rtl/>
              </w:rPr>
              <w:t>باب معنى ( سبحان الله )</w:t>
            </w:r>
          </w:p>
        </w:tc>
        <w:tc>
          <w:tcPr>
            <w:tcW w:w="1008" w:type="dxa"/>
          </w:tcPr>
          <w:p w:rsidR="00B171D4" w:rsidRDefault="00B171D4" w:rsidP="00F54ECC">
            <w:pPr>
              <w:pStyle w:val="libVar0"/>
              <w:rPr>
                <w:rtl/>
              </w:rPr>
            </w:pPr>
            <w:r>
              <w:rPr>
                <w:rFonts w:hint="cs"/>
                <w:rtl/>
              </w:rPr>
              <w:t>3</w:t>
            </w:r>
          </w:p>
        </w:tc>
      </w:tr>
      <w:tr w:rsidR="00B171D4" w:rsidTr="006F3F7E">
        <w:tc>
          <w:tcPr>
            <w:tcW w:w="866" w:type="dxa"/>
          </w:tcPr>
          <w:p w:rsidR="00B171D4" w:rsidRDefault="00B171D4" w:rsidP="00F54ECC">
            <w:pPr>
              <w:pStyle w:val="libVar0"/>
              <w:rPr>
                <w:noProof/>
                <w:rtl/>
              </w:rPr>
            </w:pPr>
            <w:r>
              <w:rPr>
                <w:noProof/>
                <w:rtl/>
              </w:rPr>
              <w:t>312</w:t>
            </w:r>
          </w:p>
        </w:tc>
        <w:tc>
          <w:tcPr>
            <w:tcW w:w="720" w:type="dxa"/>
          </w:tcPr>
          <w:p w:rsidR="00B171D4" w:rsidRDefault="00B171D4" w:rsidP="00F54ECC">
            <w:pPr>
              <w:pStyle w:val="libVar0"/>
              <w:rPr>
                <w:rtl/>
              </w:rPr>
            </w:pPr>
            <w:r>
              <w:rPr>
                <w:rFonts w:hint="cs"/>
                <w:rtl/>
              </w:rPr>
              <w:t>46</w:t>
            </w:r>
          </w:p>
        </w:tc>
        <w:tc>
          <w:tcPr>
            <w:tcW w:w="5220" w:type="dxa"/>
          </w:tcPr>
          <w:p w:rsidR="00B171D4" w:rsidRDefault="00B171D4" w:rsidP="00F54ECC">
            <w:pPr>
              <w:pStyle w:val="libVar0"/>
              <w:rPr>
                <w:noProof/>
                <w:rtl/>
              </w:rPr>
            </w:pPr>
            <w:r>
              <w:rPr>
                <w:noProof/>
                <w:rtl/>
              </w:rPr>
              <w:t>باب معنى ( الله أكبر )</w:t>
            </w:r>
          </w:p>
        </w:tc>
        <w:tc>
          <w:tcPr>
            <w:tcW w:w="1008" w:type="dxa"/>
          </w:tcPr>
          <w:p w:rsidR="00B171D4" w:rsidRDefault="00B171D4" w:rsidP="00F54ECC">
            <w:pPr>
              <w:pStyle w:val="libVar0"/>
              <w:rPr>
                <w:rtl/>
              </w:rPr>
            </w:pPr>
            <w:r>
              <w:rPr>
                <w:rFonts w:hint="cs"/>
                <w:rtl/>
              </w:rPr>
              <w:t>2</w:t>
            </w:r>
          </w:p>
        </w:tc>
      </w:tr>
      <w:tr w:rsidR="00B171D4" w:rsidTr="006F3F7E">
        <w:tc>
          <w:tcPr>
            <w:tcW w:w="866" w:type="dxa"/>
          </w:tcPr>
          <w:p w:rsidR="00B171D4" w:rsidRDefault="00B171D4" w:rsidP="00F54ECC">
            <w:pPr>
              <w:pStyle w:val="libVar0"/>
              <w:rPr>
                <w:noProof/>
                <w:rtl/>
              </w:rPr>
            </w:pPr>
            <w:r>
              <w:rPr>
                <w:noProof/>
                <w:rtl/>
              </w:rPr>
              <w:t>313</w:t>
            </w:r>
          </w:p>
        </w:tc>
        <w:tc>
          <w:tcPr>
            <w:tcW w:w="720" w:type="dxa"/>
          </w:tcPr>
          <w:p w:rsidR="00B171D4" w:rsidRDefault="00B171D4" w:rsidP="00F54ECC">
            <w:pPr>
              <w:pStyle w:val="libVar0"/>
              <w:rPr>
                <w:rtl/>
              </w:rPr>
            </w:pPr>
            <w:r>
              <w:rPr>
                <w:rFonts w:hint="cs"/>
                <w:rtl/>
              </w:rPr>
              <w:t>47</w:t>
            </w:r>
          </w:p>
        </w:tc>
        <w:tc>
          <w:tcPr>
            <w:tcW w:w="5220" w:type="dxa"/>
          </w:tcPr>
          <w:p w:rsidR="00B171D4" w:rsidRDefault="00B171D4" w:rsidP="00F54ECC">
            <w:pPr>
              <w:pStyle w:val="libVar0"/>
              <w:rPr>
                <w:noProof/>
                <w:rtl/>
              </w:rPr>
            </w:pPr>
            <w:r>
              <w:rPr>
                <w:noProof/>
                <w:rtl/>
              </w:rPr>
              <w:t>باب معنى ( الأول والآخر )</w:t>
            </w:r>
          </w:p>
        </w:tc>
        <w:tc>
          <w:tcPr>
            <w:tcW w:w="1008" w:type="dxa"/>
          </w:tcPr>
          <w:p w:rsidR="00B171D4" w:rsidRDefault="00B171D4" w:rsidP="00F54ECC">
            <w:pPr>
              <w:pStyle w:val="libVar0"/>
              <w:rPr>
                <w:rtl/>
              </w:rPr>
            </w:pPr>
            <w:r>
              <w:rPr>
                <w:rFonts w:hint="cs"/>
                <w:rtl/>
              </w:rPr>
              <w:t>2</w:t>
            </w:r>
          </w:p>
        </w:tc>
      </w:tr>
      <w:tr w:rsidR="00B171D4" w:rsidTr="006F3F7E">
        <w:tc>
          <w:tcPr>
            <w:tcW w:w="866" w:type="dxa"/>
          </w:tcPr>
          <w:p w:rsidR="00B171D4" w:rsidRDefault="00B171D4" w:rsidP="00F54ECC">
            <w:pPr>
              <w:pStyle w:val="libVar0"/>
              <w:rPr>
                <w:noProof/>
                <w:rtl/>
              </w:rPr>
            </w:pPr>
            <w:r>
              <w:rPr>
                <w:noProof/>
                <w:rtl/>
              </w:rPr>
              <w:t>315</w:t>
            </w:r>
          </w:p>
        </w:tc>
        <w:tc>
          <w:tcPr>
            <w:tcW w:w="720" w:type="dxa"/>
          </w:tcPr>
          <w:p w:rsidR="00B171D4" w:rsidRDefault="00B171D4" w:rsidP="00F54ECC">
            <w:pPr>
              <w:pStyle w:val="libVar0"/>
              <w:rPr>
                <w:rtl/>
              </w:rPr>
            </w:pPr>
            <w:r>
              <w:rPr>
                <w:rFonts w:hint="cs"/>
                <w:rtl/>
              </w:rPr>
              <w:t>48</w:t>
            </w:r>
          </w:p>
        </w:tc>
        <w:tc>
          <w:tcPr>
            <w:tcW w:w="5220" w:type="dxa"/>
          </w:tcPr>
          <w:p w:rsidR="00B171D4" w:rsidRDefault="00B171D4" w:rsidP="00F54ECC">
            <w:pPr>
              <w:pStyle w:val="libVar0"/>
              <w:rPr>
                <w:noProof/>
                <w:rtl/>
              </w:rPr>
            </w:pPr>
            <w:r>
              <w:rPr>
                <w:noProof/>
                <w:rtl/>
              </w:rPr>
              <w:t xml:space="preserve">باب معنى قول الله عزوجل </w:t>
            </w:r>
            <w:r w:rsidRPr="0073240D">
              <w:rPr>
                <w:rStyle w:val="libAlaemChar"/>
                <w:rtl/>
              </w:rPr>
              <w:t>(</w:t>
            </w:r>
            <w:r>
              <w:rPr>
                <w:noProof/>
                <w:rtl/>
              </w:rPr>
              <w:t xml:space="preserve"> </w:t>
            </w:r>
            <w:r w:rsidRPr="009E3FE0">
              <w:rPr>
                <w:rtl/>
              </w:rPr>
              <w:t>الرحمن على العرش استوى</w:t>
            </w:r>
            <w:r>
              <w:rPr>
                <w:noProof/>
                <w:rtl/>
              </w:rPr>
              <w:t xml:space="preserve"> </w:t>
            </w:r>
            <w:r w:rsidRPr="0073240D">
              <w:rPr>
                <w:rStyle w:val="libAlaemChar"/>
                <w:rtl/>
              </w:rPr>
              <w:t>)</w:t>
            </w:r>
          </w:p>
        </w:tc>
        <w:tc>
          <w:tcPr>
            <w:tcW w:w="1008" w:type="dxa"/>
          </w:tcPr>
          <w:p w:rsidR="00B171D4" w:rsidRDefault="00B171D4" w:rsidP="00F54ECC">
            <w:pPr>
              <w:pStyle w:val="libVar0"/>
              <w:rPr>
                <w:rtl/>
              </w:rPr>
            </w:pPr>
            <w:r>
              <w:rPr>
                <w:rFonts w:hint="cs"/>
                <w:rtl/>
              </w:rPr>
              <w:t>9</w:t>
            </w:r>
          </w:p>
        </w:tc>
      </w:tr>
      <w:tr w:rsidR="00B171D4" w:rsidTr="006F3F7E">
        <w:tc>
          <w:tcPr>
            <w:tcW w:w="866" w:type="dxa"/>
          </w:tcPr>
          <w:p w:rsidR="00B171D4" w:rsidRDefault="00B171D4" w:rsidP="00F54ECC">
            <w:pPr>
              <w:pStyle w:val="libVar0"/>
              <w:rPr>
                <w:noProof/>
                <w:rtl/>
              </w:rPr>
            </w:pPr>
            <w:r>
              <w:rPr>
                <w:noProof/>
                <w:rtl/>
              </w:rPr>
              <w:t>319</w:t>
            </w:r>
          </w:p>
        </w:tc>
        <w:tc>
          <w:tcPr>
            <w:tcW w:w="720" w:type="dxa"/>
          </w:tcPr>
          <w:p w:rsidR="00B171D4" w:rsidRDefault="00B171D4" w:rsidP="00F54ECC">
            <w:pPr>
              <w:pStyle w:val="libVar0"/>
              <w:rPr>
                <w:rtl/>
              </w:rPr>
            </w:pPr>
            <w:r>
              <w:rPr>
                <w:rFonts w:hint="cs"/>
                <w:rtl/>
              </w:rPr>
              <w:t>49</w:t>
            </w:r>
          </w:p>
        </w:tc>
        <w:tc>
          <w:tcPr>
            <w:tcW w:w="5220" w:type="dxa"/>
          </w:tcPr>
          <w:p w:rsidR="00B171D4" w:rsidRDefault="00B171D4" w:rsidP="00F54ECC">
            <w:pPr>
              <w:pStyle w:val="libVar0"/>
              <w:rPr>
                <w:noProof/>
                <w:rtl/>
              </w:rPr>
            </w:pPr>
            <w:r>
              <w:rPr>
                <w:noProof/>
                <w:rtl/>
              </w:rPr>
              <w:t>باب معنى قول الله</w:t>
            </w:r>
            <w:r w:rsidR="0073240D">
              <w:rPr>
                <w:noProof/>
                <w:rtl/>
              </w:rPr>
              <w:t>:</w:t>
            </w:r>
            <w:r>
              <w:rPr>
                <w:noProof/>
                <w:rtl/>
              </w:rPr>
              <w:t xml:space="preserve"> </w:t>
            </w:r>
            <w:r w:rsidRPr="0073240D">
              <w:rPr>
                <w:rStyle w:val="libAlaemChar"/>
                <w:rtl/>
              </w:rPr>
              <w:t>(</w:t>
            </w:r>
            <w:r>
              <w:rPr>
                <w:noProof/>
                <w:rtl/>
              </w:rPr>
              <w:t xml:space="preserve"> </w:t>
            </w:r>
            <w:r w:rsidRPr="009E3FE0">
              <w:rPr>
                <w:rtl/>
              </w:rPr>
              <w:t>وكان عرشه على الماء</w:t>
            </w:r>
            <w:r>
              <w:rPr>
                <w:noProof/>
                <w:rtl/>
              </w:rPr>
              <w:t xml:space="preserve"> </w:t>
            </w:r>
            <w:r w:rsidRPr="0073240D">
              <w:rPr>
                <w:rStyle w:val="libAlaemChar"/>
                <w:rtl/>
              </w:rPr>
              <w:t>)</w:t>
            </w:r>
          </w:p>
        </w:tc>
        <w:tc>
          <w:tcPr>
            <w:tcW w:w="1008" w:type="dxa"/>
          </w:tcPr>
          <w:p w:rsidR="00B171D4" w:rsidRDefault="00B171D4" w:rsidP="00F54ECC">
            <w:pPr>
              <w:pStyle w:val="libVar0"/>
              <w:rPr>
                <w:rtl/>
              </w:rPr>
            </w:pPr>
            <w:r>
              <w:rPr>
                <w:rFonts w:hint="cs"/>
                <w:rtl/>
              </w:rPr>
              <w:t>2</w:t>
            </w:r>
          </w:p>
        </w:tc>
      </w:tr>
      <w:tr w:rsidR="00B171D4" w:rsidTr="006F3F7E">
        <w:tc>
          <w:tcPr>
            <w:tcW w:w="866" w:type="dxa"/>
          </w:tcPr>
          <w:p w:rsidR="00B171D4" w:rsidRDefault="00B171D4" w:rsidP="00F54ECC">
            <w:pPr>
              <w:pStyle w:val="libVar0"/>
              <w:rPr>
                <w:noProof/>
                <w:rtl/>
              </w:rPr>
            </w:pPr>
            <w:r>
              <w:rPr>
                <w:noProof/>
                <w:rtl/>
              </w:rPr>
              <w:t>321</w:t>
            </w:r>
          </w:p>
        </w:tc>
        <w:tc>
          <w:tcPr>
            <w:tcW w:w="720" w:type="dxa"/>
          </w:tcPr>
          <w:p w:rsidR="00B171D4" w:rsidRDefault="00B171D4" w:rsidP="00F54ECC">
            <w:pPr>
              <w:pStyle w:val="libVar0"/>
              <w:rPr>
                <w:rtl/>
              </w:rPr>
            </w:pPr>
            <w:r>
              <w:rPr>
                <w:rFonts w:hint="cs"/>
                <w:rtl/>
              </w:rPr>
              <w:t>50</w:t>
            </w:r>
          </w:p>
        </w:tc>
        <w:tc>
          <w:tcPr>
            <w:tcW w:w="5220" w:type="dxa"/>
          </w:tcPr>
          <w:p w:rsidR="00B171D4" w:rsidRDefault="00B171D4" w:rsidP="00F54ECC">
            <w:pPr>
              <w:pStyle w:val="libVar0"/>
              <w:rPr>
                <w:noProof/>
                <w:rtl/>
              </w:rPr>
            </w:pPr>
            <w:r>
              <w:rPr>
                <w:noProof/>
                <w:rtl/>
              </w:rPr>
              <w:t>باب العرش وصفاته</w:t>
            </w:r>
          </w:p>
        </w:tc>
        <w:tc>
          <w:tcPr>
            <w:tcW w:w="1008" w:type="dxa"/>
          </w:tcPr>
          <w:p w:rsidR="00B171D4" w:rsidRDefault="00B171D4" w:rsidP="00F54ECC">
            <w:pPr>
              <w:pStyle w:val="libVar0"/>
              <w:rPr>
                <w:rtl/>
              </w:rPr>
            </w:pPr>
            <w:r>
              <w:rPr>
                <w:rFonts w:hint="cs"/>
                <w:rtl/>
              </w:rPr>
              <w:t>1</w:t>
            </w:r>
          </w:p>
        </w:tc>
      </w:tr>
    </w:tbl>
    <w:p w:rsidR="00B171D4" w:rsidRDefault="00B171D4" w:rsidP="00B171D4">
      <w:pPr>
        <w:pStyle w:val="libCenterBold1"/>
      </w:pPr>
      <w:r>
        <w:br w:type="page"/>
      </w:r>
    </w:p>
    <w:tbl>
      <w:tblPr>
        <w:tblStyle w:val="TableGrid"/>
        <w:bidiVisual/>
        <w:tblW w:w="0" w:type="auto"/>
        <w:tblLook w:val="01E0"/>
      </w:tblPr>
      <w:tblGrid>
        <w:gridCol w:w="866"/>
        <w:gridCol w:w="720"/>
        <w:gridCol w:w="5220"/>
        <w:gridCol w:w="1008"/>
      </w:tblGrid>
      <w:tr w:rsidR="00B171D4" w:rsidTr="006F3F7E">
        <w:tc>
          <w:tcPr>
            <w:tcW w:w="866" w:type="dxa"/>
          </w:tcPr>
          <w:p w:rsidR="00B171D4" w:rsidRDefault="00B171D4" w:rsidP="00F54ECC">
            <w:pPr>
              <w:pStyle w:val="libCenterBold2"/>
              <w:rPr>
                <w:noProof/>
                <w:rtl/>
              </w:rPr>
            </w:pPr>
            <w:r>
              <w:rPr>
                <w:rFonts w:hint="cs"/>
                <w:noProof/>
                <w:rtl/>
              </w:rPr>
              <w:lastRenderedPageBreak/>
              <w:t>الصفحة</w:t>
            </w:r>
          </w:p>
        </w:tc>
        <w:tc>
          <w:tcPr>
            <w:tcW w:w="720" w:type="dxa"/>
          </w:tcPr>
          <w:p w:rsidR="00B171D4" w:rsidRDefault="00B171D4" w:rsidP="00F54ECC">
            <w:pPr>
              <w:pStyle w:val="libCenterBold2"/>
              <w:rPr>
                <w:noProof/>
                <w:rtl/>
              </w:rPr>
            </w:pPr>
            <w:r>
              <w:rPr>
                <w:rFonts w:hint="cs"/>
                <w:noProof/>
                <w:rtl/>
              </w:rPr>
              <w:t>الباب</w:t>
            </w:r>
          </w:p>
        </w:tc>
        <w:tc>
          <w:tcPr>
            <w:tcW w:w="5220" w:type="dxa"/>
          </w:tcPr>
          <w:p w:rsidR="00B171D4" w:rsidRDefault="00B171D4" w:rsidP="00F54ECC">
            <w:pPr>
              <w:pStyle w:val="libCenterBold2"/>
              <w:rPr>
                <w:noProof/>
                <w:rtl/>
              </w:rPr>
            </w:pPr>
            <w:r>
              <w:rPr>
                <w:rFonts w:hint="cs"/>
                <w:noProof/>
                <w:rtl/>
              </w:rPr>
              <w:t>عناوين الأبواب</w:t>
            </w:r>
          </w:p>
        </w:tc>
        <w:tc>
          <w:tcPr>
            <w:tcW w:w="1008" w:type="dxa"/>
          </w:tcPr>
          <w:p w:rsidR="00B171D4" w:rsidRDefault="00B171D4" w:rsidP="00F54ECC">
            <w:pPr>
              <w:pStyle w:val="libCenterBold2"/>
              <w:rPr>
                <w:noProof/>
                <w:rtl/>
              </w:rPr>
            </w:pPr>
            <w:r>
              <w:rPr>
                <w:rFonts w:hint="cs"/>
                <w:noProof/>
                <w:rtl/>
              </w:rPr>
              <w:t>عدد الأحاديث</w:t>
            </w:r>
          </w:p>
        </w:tc>
      </w:tr>
      <w:tr w:rsidR="00B171D4" w:rsidTr="006F3F7E">
        <w:tc>
          <w:tcPr>
            <w:tcW w:w="866" w:type="dxa"/>
          </w:tcPr>
          <w:p w:rsidR="00B171D4" w:rsidRDefault="00B171D4" w:rsidP="00F54ECC">
            <w:pPr>
              <w:pStyle w:val="libVar0"/>
              <w:rPr>
                <w:noProof/>
                <w:rtl/>
              </w:rPr>
            </w:pPr>
            <w:r>
              <w:rPr>
                <w:noProof/>
                <w:rtl/>
              </w:rPr>
              <w:t>324</w:t>
            </w:r>
          </w:p>
        </w:tc>
        <w:tc>
          <w:tcPr>
            <w:tcW w:w="720" w:type="dxa"/>
          </w:tcPr>
          <w:p w:rsidR="00B171D4" w:rsidRDefault="00B171D4" w:rsidP="00F54ECC">
            <w:pPr>
              <w:pStyle w:val="libVar0"/>
              <w:rPr>
                <w:rtl/>
              </w:rPr>
            </w:pPr>
            <w:r>
              <w:rPr>
                <w:rFonts w:hint="cs"/>
                <w:rtl/>
              </w:rPr>
              <w:t>51</w:t>
            </w:r>
          </w:p>
        </w:tc>
        <w:tc>
          <w:tcPr>
            <w:tcW w:w="5220" w:type="dxa"/>
          </w:tcPr>
          <w:p w:rsidR="00B171D4" w:rsidRDefault="00B171D4" w:rsidP="00F54ECC">
            <w:pPr>
              <w:pStyle w:val="libVar0"/>
              <w:rPr>
                <w:noProof/>
                <w:rtl/>
              </w:rPr>
            </w:pPr>
            <w:r>
              <w:rPr>
                <w:noProof/>
                <w:rtl/>
              </w:rPr>
              <w:t>باب أن العرش خلق أرباعا</w:t>
            </w:r>
          </w:p>
        </w:tc>
        <w:tc>
          <w:tcPr>
            <w:tcW w:w="1008" w:type="dxa"/>
          </w:tcPr>
          <w:p w:rsidR="00B171D4" w:rsidRDefault="00B171D4" w:rsidP="00F54ECC">
            <w:pPr>
              <w:pStyle w:val="libVar0"/>
              <w:rPr>
                <w:rtl/>
              </w:rPr>
            </w:pPr>
            <w:r>
              <w:rPr>
                <w:rFonts w:hint="cs"/>
                <w:rtl/>
              </w:rPr>
              <w:t>1</w:t>
            </w:r>
          </w:p>
        </w:tc>
      </w:tr>
      <w:tr w:rsidR="00B171D4" w:rsidTr="006F3F7E">
        <w:tc>
          <w:tcPr>
            <w:tcW w:w="866" w:type="dxa"/>
          </w:tcPr>
          <w:p w:rsidR="00B171D4" w:rsidRDefault="00B171D4" w:rsidP="00F54ECC">
            <w:pPr>
              <w:pStyle w:val="libVar0"/>
              <w:rPr>
                <w:noProof/>
                <w:rtl/>
              </w:rPr>
            </w:pPr>
            <w:r>
              <w:rPr>
                <w:noProof/>
                <w:rtl/>
              </w:rPr>
              <w:t>327</w:t>
            </w:r>
          </w:p>
        </w:tc>
        <w:tc>
          <w:tcPr>
            <w:tcW w:w="720" w:type="dxa"/>
          </w:tcPr>
          <w:p w:rsidR="00B171D4" w:rsidRDefault="00B171D4" w:rsidP="00F54ECC">
            <w:pPr>
              <w:pStyle w:val="libVar0"/>
              <w:rPr>
                <w:rtl/>
              </w:rPr>
            </w:pPr>
            <w:r>
              <w:rPr>
                <w:rFonts w:hint="cs"/>
                <w:rtl/>
              </w:rPr>
              <w:t>52</w:t>
            </w:r>
          </w:p>
        </w:tc>
        <w:tc>
          <w:tcPr>
            <w:tcW w:w="5220" w:type="dxa"/>
          </w:tcPr>
          <w:p w:rsidR="00B171D4" w:rsidRDefault="00B171D4" w:rsidP="00F54ECC">
            <w:pPr>
              <w:pStyle w:val="libVar0"/>
              <w:rPr>
                <w:noProof/>
                <w:rtl/>
              </w:rPr>
            </w:pPr>
            <w:r>
              <w:rPr>
                <w:noProof/>
                <w:rtl/>
              </w:rPr>
              <w:t>باب معنى قول الله</w:t>
            </w:r>
            <w:r w:rsidR="0073240D">
              <w:rPr>
                <w:noProof/>
                <w:rtl/>
              </w:rPr>
              <w:t>:</w:t>
            </w:r>
            <w:r>
              <w:rPr>
                <w:noProof/>
                <w:rtl/>
              </w:rPr>
              <w:t xml:space="preserve"> </w:t>
            </w:r>
            <w:r w:rsidRPr="0073240D">
              <w:rPr>
                <w:rStyle w:val="libAlaemChar"/>
                <w:rtl/>
              </w:rPr>
              <w:t>(</w:t>
            </w:r>
            <w:r>
              <w:rPr>
                <w:noProof/>
                <w:rtl/>
              </w:rPr>
              <w:t xml:space="preserve"> </w:t>
            </w:r>
            <w:r w:rsidRPr="009E3FE0">
              <w:rPr>
                <w:rtl/>
              </w:rPr>
              <w:t>وسع كرسيه السماوات والأرض</w:t>
            </w:r>
            <w:r>
              <w:rPr>
                <w:noProof/>
                <w:rtl/>
              </w:rPr>
              <w:t xml:space="preserve"> </w:t>
            </w:r>
            <w:r w:rsidRPr="0073240D">
              <w:rPr>
                <w:rStyle w:val="libAlaemChar"/>
                <w:rtl/>
              </w:rPr>
              <w:t>)</w:t>
            </w:r>
          </w:p>
        </w:tc>
        <w:tc>
          <w:tcPr>
            <w:tcW w:w="1008" w:type="dxa"/>
          </w:tcPr>
          <w:p w:rsidR="00B171D4" w:rsidRDefault="00B171D4" w:rsidP="00F54ECC">
            <w:pPr>
              <w:pStyle w:val="libVar0"/>
              <w:rPr>
                <w:rtl/>
              </w:rPr>
            </w:pPr>
            <w:r>
              <w:rPr>
                <w:rFonts w:hint="cs"/>
                <w:rtl/>
              </w:rPr>
              <w:t>5</w:t>
            </w:r>
          </w:p>
        </w:tc>
      </w:tr>
      <w:tr w:rsidR="00B171D4" w:rsidTr="006F3F7E">
        <w:tc>
          <w:tcPr>
            <w:tcW w:w="866" w:type="dxa"/>
          </w:tcPr>
          <w:p w:rsidR="00B171D4" w:rsidRDefault="00B171D4" w:rsidP="00F54ECC">
            <w:pPr>
              <w:pStyle w:val="libVar0"/>
              <w:rPr>
                <w:noProof/>
                <w:rtl/>
              </w:rPr>
            </w:pPr>
            <w:r>
              <w:rPr>
                <w:noProof/>
                <w:rtl/>
              </w:rPr>
              <w:t>328</w:t>
            </w:r>
          </w:p>
        </w:tc>
        <w:tc>
          <w:tcPr>
            <w:tcW w:w="720" w:type="dxa"/>
          </w:tcPr>
          <w:p w:rsidR="00B171D4" w:rsidRDefault="00B171D4" w:rsidP="00F54ECC">
            <w:pPr>
              <w:pStyle w:val="libVar0"/>
              <w:rPr>
                <w:rtl/>
              </w:rPr>
            </w:pPr>
            <w:r>
              <w:rPr>
                <w:rFonts w:hint="cs"/>
                <w:rtl/>
              </w:rPr>
              <w:t>53</w:t>
            </w:r>
          </w:p>
        </w:tc>
        <w:tc>
          <w:tcPr>
            <w:tcW w:w="5220" w:type="dxa"/>
          </w:tcPr>
          <w:p w:rsidR="00B171D4" w:rsidRDefault="00B171D4" w:rsidP="00F54ECC">
            <w:pPr>
              <w:pStyle w:val="libVar0"/>
              <w:rPr>
                <w:noProof/>
                <w:rtl/>
              </w:rPr>
            </w:pPr>
            <w:r>
              <w:rPr>
                <w:noProof/>
                <w:rtl/>
              </w:rPr>
              <w:t>باب فطرة الله عزوجل الخلق على التوحيد</w:t>
            </w:r>
          </w:p>
        </w:tc>
        <w:tc>
          <w:tcPr>
            <w:tcW w:w="1008" w:type="dxa"/>
          </w:tcPr>
          <w:p w:rsidR="00B171D4" w:rsidRDefault="00B171D4" w:rsidP="00F54ECC">
            <w:pPr>
              <w:pStyle w:val="libVar0"/>
              <w:rPr>
                <w:rtl/>
              </w:rPr>
            </w:pPr>
            <w:r>
              <w:rPr>
                <w:rFonts w:hint="cs"/>
                <w:rtl/>
              </w:rPr>
              <w:t>10</w:t>
            </w:r>
          </w:p>
        </w:tc>
      </w:tr>
      <w:tr w:rsidR="00B171D4" w:rsidTr="006F3F7E">
        <w:tc>
          <w:tcPr>
            <w:tcW w:w="866" w:type="dxa"/>
          </w:tcPr>
          <w:p w:rsidR="00B171D4" w:rsidRDefault="00B171D4" w:rsidP="00F54ECC">
            <w:pPr>
              <w:pStyle w:val="libVar0"/>
              <w:rPr>
                <w:noProof/>
                <w:rtl/>
              </w:rPr>
            </w:pPr>
            <w:r>
              <w:rPr>
                <w:noProof/>
                <w:rtl/>
              </w:rPr>
              <w:t>331</w:t>
            </w:r>
          </w:p>
        </w:tc>
        <w:tc>
          <w:tcPr>
            <w:tcW w:w="720" w:type="dxa"/>
          </w:tcPr>
          <w:p w:rsidR="00B171D4" w:rsidRDefault="00B171D4" w:rsidP="00F54ECC">
            <w:pPr>
              <w:pStyle w:val="libVar0"/>
              <w:rPr>
                <w:rtl/>
              </w:rPr>
            </w:pPr>
            <w:r>
              <w:rPr>
                <w:rFonts w:hint="cs"/>
                <w:rtl/>
              </w:rPr>
              <w:t>54</w:t>
            </w:r>
          </w:p>
        </w:tc>
        <w:tc>
          <w:tcPr>
            <w:tcW w:w="5220" w:type="dxa"/>
          </w:tcPr>
          <w:p w:rsidR="00B171D4" w:rsidRDefault="00B171D4" w:rsidP="00F54ECC">
            <w:pPr>
              <w:pStyle w:val="libVar0"/>
              <w:rPr>
                <w:noProof/>
                <w:rtl/>
              </w:rPr>
            </w:pPr>
            <w:r>
              <w:rPr>
                <w:noProof/>
                <w:rtl/>
              </w:rPr>
              <w:t>باب البداء</w:t>
            </w:r>
          </w:p>
        </w:tc>
        <w:tc>
          <w:tcPr>
            <w:tcW w:w="1008" w:type="dxa"/>
          </w:tcPr>
          <w:p w:rsidR="00B171D4" w:rsidRDefault="00B171D4" w:rsidP="00F54ECC">
            <w:pPr>
              <w:pStyle w:val="libVar0"/>
              <w:rPr>
                <w:rtl/>
              </w:rPr>
            </w:pPr>
            <w:r>
              <w:rPr>
                <w:rFonts w:hint="cs"/>
                <w:rtl/>
              </w:rPr>
              <w:t>11</w:t>
            </w:r>
          </w:p>
        </w:tc>
      </w:tr>
      <w:tr w:rsidR="00B171D4" w:rsidTr="006F3F7E">
        <w:tc>
          <w:tcPr>
            <w:tcW w:w="866" w:type="dxa"/>
          </w:tcPr>
          <w:p w:rsidR="00B171D4" w:rsidRDefault="00B171D4" w:rsidP="00F54ECC">
            <w:pPr>
              <w:pStyle w:val="libVar0"/>
              <w:rPr>
                <w:noProof/>
                <w:rtl/>
              </w:rPr>
            </w:pPr>
            <w:r>
              <w:rPr>
                <w:noProof/>
                <w:rtl/>
              </w:rPr>
              <w:t>336</w:t>
            </w:r>
          </w:p>
        </w:tc>
        <w:tc>
          <w:tcPr>
            <w:tcW w:w="720" w:type="dxa"/>
          </w:tcPr>
          <w:p w:rsidR="00B171D4" w:rsidRDefault="00B171D4" w:rsidP="00F54ECC">
            <w:pPr>
              <w:pStyle w:val="libVar0"/>
              <w:rPr>
                <w:rtl/>
              </w:rPr>
            </w:pPr>
            <w:r>
              <w:rPr>
                <w:rFonts w:hint="cs"/>
                <w:rtl/>
              </w:rPr>
              <w:t>55</w:t>
            </w:r>
          </w:p>
        </w:tc>
        <w:tc>
          <w:tcPr>
            <w:tcW w:w="5220" w:type="dxa"/>
          </w:tcPr>
          <w:p w:rsidR="00B171D4" w:rsidRDefault="00B171D4" w:rsidP="00F54ECC">
            <w:pPr>
              <w:pStyle w:val="libVar0"/>
              <w:rPr>
                <w:noProof/>
                <w:rtl/>
              </w:rPr>
            </w:pPr>
            <w:r>
              <w:rPr>
                <w:noProof/>
                <w:rtl/>
              </w:rPr>
              <w:t>باب المشيئة والإرادة</w:t>
            </w:r>
          </w:p>
        </w:tc>
        <w:tc>
          <w:tcPr>
            <w:tcW w:w="1008" w:type="dxa"/>
          </w:tcPr>
          <w:p w:rsidR="00B171D4" w:rsidRDefault="00B171D4" w:rsidP="00F54ECC">
            <w:pPr>
              <w:pStyle w:val="libVar0"/>
              <w:rPr>
                <w:rtl/>
              </w:rPr>
            </w:pPr>
            <w:r>
              <w:rPr>
                <w:rFonts w:hint="cs"/>
                <w:rtl/>
              </w:rPr>
              <w:t>13</w:t>
            </w:r>
          </w:p>
        </w:tc>
      </w:tr>
      <w:tr w:rsidR="00B171D4" w:rsidTr="006F3F7E">
        <w:tc>
          <w:tcPr>
            <w:tcW w:w="866" w:type="dxa"/>
          </w:tcPr>
          <w:p w:rsidR="00B171D4" w:rsidRDefault="00B171D4" w:rsidP="00F54ECC">
            <w:pPr>
              <w:pStyle w:val="libVar0"/>
              <w:rPr>
                <w:noProof/>
                <w:rtl/>
              </w:rPr>
            </w:pPr>
            <w:r>
              <w:rPr>
                <w:noProof/>
                <w:rtl/>
              </w:rPr>
              <w:t>344</w:t>
            </w:r>
          </w:p>
        </w:tc>
        <w:tc>
          <w:tcPr>
            <w:tcW w:w="720" w:type="dxa"/>
          </w:tcPr>
          <w:p w:rsidR="00B171D4" w:rsidRDefault="00B171D4" w:rsidP="00F54ECC">
            <w:pPr>
              <w:pStyle w:val="libVar0"/>
              <w:rPr>
                <w:rtl/>
              </w:rPr>
            </w:pPr>
            <w:r>
              <w:rPr>
                <w:rFonts w:hint="cs"/>
                <w:rtl/>
              </w:rPr>
              <w:t>56</w:t>
            </w:r>
          </w:p>
        </w:tc>
        <w:tc>
          <w:tcPr>
            <w:tcW w:w="5220" w:type="dxa"/>
          </w:tcPr>
          <w:p w:rsidR="00B171D4" w:rsidRDefault="00B171D4" w:rsidP="00F54ECC">
            <w:pPr>
              <w:pStyle w:val="libVar0"/>
              <w:rPr>
                <w:noProof/>
                <w:rtl/>
              </w:rPr>
            </w:pPr>
            <w:r>
              <w:rPr>
                <w:noProof/>
                <w:rtl/>
              </w:rPr>
              <w:t>باب الاستطاعة</w:t>
            </w:r>
          </w:p>
        </w:tc>
        <w:tc>
          <w:tcPr>
            <w:tcW w:w="1008" w:type="dxa"/>
          </w:tcPr>
          <w:p w:rsidR="00B171D4" w:rsidRDefault="00B171D4" w:rsidP="00F54ECC">
            <w:pPr>
              <w:pStyle w:val="libVar0"/>
              <w:rPr>
                <w:rtl/>
              </w:rPr>
            </w:pPr>
            <w:r>
              <w:rPr>
                <w:rFonts w:hint="cs"/>
                <w:rtl/>
              </w:rPr>
              <w:t>4</w:t>
            </w:r>
            <w:r w:rsidR="00AC41E0">
              <w:rPr>
                <w:rFonts w:hint="cs"/>
                <w:rtl/>
              </w:rPr>
              <w:t>-</w:t>
            </w:r>
            <w:r>
              <w:rPr>
                <w:rFonts w:hint="cs"/>
                <w:rtl/>
              </w:rPr>
              <w:t xml:space="preserve"> 25</w:t>
            </w:r>
          </w:p>
        </w:tc>
      </w:tr>
      <w:tr w:rsidR="00B171D4" w:rsidTr="006F3F7E">
        <w:tc>
          <w:tcPr>
            <w:tcW w:w="866" w:type="dxa"/>
          </w:tcPr>
          <w:p w:rsidR="00B171D4" w:rsidRDefault="00B171D4" w:rsidP="00F54ECC">
            <w:pPr>
              <w:pStyle w:val="libVar0"/>
              <w:rPr>
                <w:noProof/>
                <w:rtl/>
              </w:rPr>
            </w:pPr>
            <w:r>
              <w:rPr>
                <w:noProof/>
                <w:rtl/>
              </w:rPr>
              <w:t>354</w:t>
            </w:r>
          </w:p>
        </w:tc>
        <w:tc>
          <w:tcPr>
            <w:tcW w:w="720" w:type="dxa"/>
          </w:tcPr>
          <w:p w:rsidR="00B171D4" w:rsidRDefault="00B171D4" w:rsidP="00F54ECC">
            <w:pPr>
              <w:pStyle w:val="libVar0"/>
              <w:rPr>
                <w:rtl/>
              </w:rPr>
            </w:pPr>
            <w:r>
              <w:rPr>
                <w:rFonts w:hint="cs"/>
                <w:rtl/>
              </w:rPr>
              <w:t>57</w:t>
            </w:r>
          </w:p>
        </w:tc>
        <w:tc>
          <w:tcPr>
            <w:tcW w:w="5220" w:type="dxa"/>
          </w:tcPr>
          <w:p w:rsidR="00B171D4" w:rsidRDefault="00B171D4" w:rsidP="00F54ECC">
            <w:pPr>
              <w:pStyle w:val="libVar0"/>
              <w:rPr>
                <w:noProof/>
                <w:rtl/>
              </w:rPr>
            </w:pPr>
            <w:r>
              <w:rPr>
                <w:noProof/>
                <w:rtl/>
              </w:rPr>
              <w:t>باب الابتلاء والاختبار</w:t>
            </w:r>
          </w:p>
        </w:tc>
        <w:tc>
          <w:tcPr>
            <w:tcW w:w="1008" w:type="dxa"/>
          </w:tcPr>
          <w:p w:rsidR="00B171D4" w:rsidRDefault="00B171D4" w:rsidP="00F54ECC">
            <w:pPr>
              <w:pStyle w:val="libVar0"/>
              <w:rPr>
                <w:rtl/>
              </w:rPr>
            </w:pPr>
            <w:r>
              <w:rPr>
                <w:rFonts w:hint="cs"/>
                <w:rtl/>
              </w:rPr>
              <w:t>3</w:t>
            </w:r>
          </w:p>
        </w:tc>
      </w:tr>
      <w:tr w:rsidR="00B171D4" w:rsidTr="006F3F7E">
        <w:tc>
          <w:tcPr>
            <w:tcW w:w="866" w:type="dxa"/>
          </w:tcPr>
          <w:p w:rsidR="00B171D4" w:rsidRDefault="00B171D4" w:rsidP="00F54ECC">
            <w:pPr>
              <w:pStyle w:val="libVar0"/>
              <w:rPr>
                <w:noProof/>
                <w:rtl/>
              </w:rPr>
            </w:pPr>
            <w:r>
              <w:rPr>
                <w:noProof/>
                <w:rtl/>
              </w:rPr>
              <w:t>354</w:t>
            </w:r>
          </w:p>
        </w:tc>
        <w:tc>
          <w:tcPr>
            <w:tcW w:w="720" w:type="dxa"/>
          </w:tcPr>
          <w:p w:rsidR="00B171D4" w:rsidRDefault="00B171D4" w:rsidP="00F54ECC">
            <w:pPr>
              <w:pStyle w:val="libVar0"/>
              <w:rPr>
                <w:rtl/>
              </w:rPr>
            </w:pPr>
            <w:r>
              <w:rPr>
                <w:rFonts w:hint="cs"/>
                <w:rtl/>
              </w:rPr>
              <w:t>58</w:t>
            </w:r>
          </w:p>
        </w:tc>
        <w:tc>
          <w:tcPr>
            <w:tcW w:w="5220" w:type="dxa"/>
          </w:tcPr>
          <w:p w:rsidR="00B171D4" w:rsidRDefault="00B171D4" w:rsidP="00F54ECC">
            <w:pPr>
              <w:pStyle w:val="libVar0"/>
              <w:rPr>
                <w:noProof/>
                <w:rtl/>
              </w:rPr>
            </w:pPr>
            <w:r>
              <w:rPr>
                <w:noProof/>
                <w:rtl/>
              </w:rPr>
              <w:t>باب السعادة والشقاوة</w:t>
            </w:r>
          </w:p>
        </w:tc>
        <w:tc>
          <w:tcPr>
            <w:tcW w:w="1008" w:type="dxa"/>
          </w:tcPr>
          <w:p w:rsidR="00B171D4" w:rsidRDefault="00B171D4" w:rsidP="00F54ECC">
            <w:pPr>
              <w:pStyle w:val="libVar0"/>
              <w:rPr>
                <w:rtl/>
              </w:rPr>
            </w:pPr>
            <w:r>
              <w:rPr>
                <w:rFonts w:hint="cs"/>
                <w:rtl/>
              </w:rPr>
              <w:t>6</w:t>
            </w:r>
          </w:p>
        </w:tc>
      </w:tr>
      <w:tr w:rsidR="00B171D4" w:rsidTr="006F3F7E">
        <w:tc>
          <w:tcPr>
            <w:tcW w:w="866" w:type="dxa"/>
          </w:tcPr>
          <w:p w:rsidR="00B171D4" w:rsidRDefault="00B171D4" w:rsidP="00F54ECC">
            <w:pPr>
              <w:pStyle w:val="libVar0"/>
              <w:rPr>
                <w:noProof/>
                <w:rtl/>
              </w:rPr>
            </w:pPr>
            <w:r>
              <w:rPr>
                <w:noProof/>
                <w:rtl/>
              </w:rPr>
              <w:t>359</w:t>
            </w:r>
          </w:p>
        </w:tc>
        <w:tc>
          <w:tcPr>
            <w:tcW w:w="720" w:type="dxa"/>
          </w:tcPr>
          <w:p w:rsidR="00B171D4" w:rsidRDefault="00B171D4" w:rsidP="00F54ECC">
            <w:pPr>
              <w:pStyle w:val="libVar0"/>
              <w:rPr>
                <w:rtl/>
              </w:rPr>
            </w:pPr>
            <w:r>
              <w:rPr>
                <w:rFonts w:hint="cs"/>
                <w:rtl/>
              </w:rPr>
              <w:t>59</w:t>
            </w:r>
          </w:p>
        </w:tc>
        <w:tc>
          <w:tcPr>
            <w:tcW w:w="5220" w:type="dxa"/>
          </w:tcPr>
          <w:p w:rsidR="00B171D4" w:rsidRDefault="00B171D4" w:rsidP="00F54ECC">
            <w:pPr>
              <w:pStyle w:val="libVar0"/>
              <w:rPr>
                <w:noProof/>
                <w:rtl/>
              </w:rPr>
            </w:pPr>
            <w:r>
              <w:rPr>
                <w:noProof/>
                <w:rtl/>
              </w:rPr>
              <w:t>باب نفي الجبر والتفويض</w:t>
            </w:r>
          </w:p>
        </w:tc>
        <w:tc>
          <w:tcPr>
            <w:tcW w:w="1008" w:type="dxa"/>
          </w:tcPr>
          <w:p w:rsidR="00B171D4" w:rsidRDefault="00B171D4" w:rsidP="00F54ECC">
            <w:pPr>
              <w:pStyle w:val="libVar0"/>
              <w:rPr>
                <w:rtl/>
              </w:rPr>
            </w:pPr>
            <w:r>
              <w:rPr>
                <w:rFonts w:hint="cs"/>
                <w:rtl/>
              </w:rPr>
              <w:t>12</w:t>
            </w:r>
          </w:p>
        </w:tc>
      </w:tr>
      <w:tr w:rsidR="00B171D4" w:rsidTr="006F3F7E">
        <w:tc>
          <w:tcPr>
            <w:tcW w:w="866" w:type="dxa"/>
          </w:tcPr>
          <w:p w:rsidR="00B171D4" w:rsidRDefault="00B171D4" w:rsidP="00F54ECC">
            <w:pPr>
              <w:pStyle w:val="libVar0"/>
              <w:rPr>
                <w:noProof/>
                <w:rtl/>
              </w:rPr>
            </w:pPr>
            <w:r>
              <w:rPr>
                <w:noProof/>
                <w:rtl/>
              </w:rPr>
              <w:t>364</w:t>
            </w:r>
          </w:p>
        </w:tc>
        <w:tc>
          <w:tcPr>
            <w:tcW w:w="720" w:type="dxa"/>
          </w:tcPr>
          <w:p w:rsidR="00B171D4" w:rsidRDefault="00B171D4" w:rsidP="00F54ECC">
            <w:pPr>
              <w:pStyle w:val="libVar0"/>
              <w:rPr>
                <w:rtl/>
              </w:rPr>
            </w:pPr>
            <w:r>
              <w:rPr>
                <w:rFonts w:hint="cs"/>
                <w:rtl/>
              </w:rPr>
              <w:t>60</w:t>
            </w:r>
          </w:p>
        </w:tc>
        <w:tc>
          <w:tcPr>
            <w:tcW w:w="5220" w:type="dxa"/>
          </w:tcPr>
          <w:p w:rsidR="00B171D4" w:rsidRDefault="00B171D4" w:rsidP="00F54ECC">
            <w:pPr>
              <w:pStyle w:val="libVar0"/>
              <w:rPr>
                <w:noProof/>
                <w:rtl/>
              </w:rPr>
            </w:pPr>
            <w:r>
              <w:rPr>
                <w:noProof/>
                <w:rtl/>
              </w:rPr>
              <w:t>باب القضاء والقدر والفتنة والأرزاق والأسعار والآجال</w:t>
            </w:r>
          </w:p>
        </w:tc>
        <w:tc>
          <w:tcPr>
            <w:tcW w:w="1008" w:type="dxa"/>
          </w:tcPr>
          <w:p w:rsidR="00B171D4" w:rsidRDefault="00B171D4" w:rsidP="00F54ECC">
            <w:pPr>
              <w:pStyle w:val="libVar0"/>
              <w:rPr>
                <w:rtl/>
              </w:rPr>
            </w:pPr>
            <w:r>
              <w:rPr>
                <w:rFonts w:hint="cs"/>
                <w:rtl/>
              </w:rPr>
              <w:t>36</w:t>
            </w:r>
          </w:p>
        </w:tc>
      </w:tr>
      <w:tr w:rsidR="00B171D4" w:rsidTr="006F3F7E">
        <w:tc>
          <w:tcPr>
            <w:tcW w:w="866" w:type="dxa"/>
          </w:tcPr>
          <w:p w:rsidR="00B171D4" w:rsidRDefault="00B171D4" w:rsidP="00F54ECC">
            <w:pPr>
              <w:pStyle w:val="libVar0"/>
              <w:rPr>
                <w:noProof/>
                <w:rtl/>
              </w:rPr>
            </w:pPr>
            <w:r>
              <w:rPr>
                <w:noProof/>
                <w:rtl/>
              </w:rPr>
              <w:t>390</w:t>
            </w:r>
          </w:p>
        </w:tc>
        <w:tc>
          <w:tcPr>
            <w:tcW w:w="720" w:type="dxa"/>
          </w:tcPr>
          <w:p w:rsidR="00B171D4" w:rsidRDefault="00B171D4" w:rsidP="00F54ECC">
            <w:pPr>
              <w:pStyle w:val="libVar0"/>
              <w:rPr>
                <w:rtl/>
              </w:rPr>
            </w:pPr>
            <w:r>
              <w:rPr>
                <w:rFonts w:hint="cs"/>
                <w:rtl/>
              </w:rPr>
              <w:t>61</w:t>
            </w:r>
          </w:p>
        </w:tc>
        <w:tc>
          <w:tcPr>
            <w:tcW w:w="5220" w:type="dxa"/>
          </w:tcPr>
          <w:p w:rsidR="00B171D4" w:rsidRDefault="00B171D4" w:rsidP="00F54ECC">
            <w:pPr>
              <w:pStyle w:val="libVar0"/>
              <w:rPr>
                <w:noProof/>
                <w:rtl/>
              </w:rPr>
            </w:pPr>
            <w:r>
              <w:rPr>
                <w:noProof/>
                <w:rtl/>
              </w:rPr>
              <w:t>باب الأطفال وعدل الله عزوجل فيهم</w:t>
            </w:r>
          </w:p>
        </w:tc>
        <w:tc>
          <w:tcPr>
            <w:tcW w:w="1008" w:type="dxa"/>
          </w:tcPr>
          <w:p w:rsidR="00B171D4" w:rsidRDefault="00B171D4" w:rsidP="00F54ECC">
            <w:pPr>
              <w:pStyle w:val="libVar0"/>
              <w:rPr>
                <w:rtl/>
              </w:rPr>
            </w:pPr>
            <w:r>
              <w:rPr>
                <w:rFonts w:hint="cs"/>
                <w:rtl/>
              </w:rPr>
              <w:t>13</w:t>
            </w:r>
          </w:p>
        </w:tc>
      </w:tr>
      <w:tr w:rsidR="00B171D4" w:rsidTr="006F3F7E">
        <w:tc>
          <w:tcPr>
            <w:tcW w:w="866" w:type="dxa"/>
          </w:tcPr>
          <w:p w:rsidR="00B171D4" w:rsidRDefault="00B171D4" w:rsidP="00F54ECC">
            <w:pPr>
              <w:pStyle w:val="libVar0"/>
              <w:rPr>
                <w:noProof/>
                <w:rtl/>
              </w:rPr>
            </w:pPr>
            <w:r>
              <w:rPr>
                <w:noProof/>
                <w:rtl/>
              </w:rPr>
              <w:t>398</w:t>
            </w:r>
          </w:p>
        </w:tc>
        <w:tc>
          <w:tcPr>
            <w:tcW w:w="720" w:type="dxa"/>
          </w:tcPr>
          <w:p w:rsidR="00B171D4" w:rsidRDefault="00B171D4" w:rsidP="00F54ECC">
            <w:pPr>
              <w:pStyle w:val="libVar0"/>
              <w:rPr>
                <w:rtl/>
              </w:rPr>
            </w:pPr>
            <w:r>
              <w:rPr>
                <w:rFonts w:hint="cs"/>
                <w:rtl/>
              </w:rPr>
              <w:t>62</w:t>
            </w:r>
          </w:p>
        </w:tc>
        <w:tc>
          <w:tcPr>
            <w:tcW w:w="5220" w:type="dxa"/>
          </w:tcPr>
          <w:p w:rsidR="00B171D4" w:rsidRDefault="00B171D4" w:rsidP="00F54ECC">
            <w:pPr>
              <w:pStyle w:val="libVar0"/>
              <w:rPr>
                <w:noProof/>
                <w:rtl/>
              </w:rPr>
            </w:pPr>
            <w:r>
              <w:rPr>
                <w:noProof/>
                <w:rtl/>
              </w:rPr>
              <w:t>باب إن الله تعالى لا يفعل بعباده إلا الأصلح لهم</w:t>
            </w:r>
          </w:p>
        </w:tc>
        <w:tc>
          <w:tcPr>
            <w:tcW w:w="1008" w:type="dxa"/>
          </w:tcPr>
          <w:p w:rsidR="00B171D4" w:rsidRDefault="00B171D4" w:rsidP="00F54ECC">
            <w:pPr>
              <w:pStyle w:val="libVar0"/>
              <w:rPr>
                <w:rtl/>
              </w:rPr>
            </w:pPr>
            <w:r>
              <w:rPr>
                <w:rFonts w:hint="cs"/>
                <w:rtl/>
              </w:rPr>
              <w:t>1</w:t>
            </w:r>
            <w:r w:rsidR="00AC41E0">
              <w:rPr>
                <w:rFonts w:hint="cs"/>
                <w:rtl/>
              </w:rPr>
              <w:t>-</w:t>
            </w:r>
            <w:r>
              <w:rPr>
                <w:rFonts w:hint="cs"/>
                <w:rtl/>
              </w:rPr>
              <w:t xml:space="preserve"> 13</w:t>
            </w:r>
          </w:p>
        </w:tc>
      </w:tr>
      <w:tr w:rsidR="00B171D4" w:rsidTr="006F3F7E">
        <w:tc>
          <w:tcPr>
            <w:tcW w:w="866" w:type="dxa"/>
          </w:tcPr>
          <w:p w:rsidR="00B171D4" w:rsidRDefault="00B171D4" w:rsidP="00F54ECC">
            <w:pPr>
              <w:pStyle w:val="libVar0"/>
              <w:rPr>
                <w:noProof/>
                <w:rtl/>
              </w:rPr>
            </w:pPr>
            <w:r>
              <w:rPr>
                <w:noProof/>
                <w:rtl/>
              </w:rPr>
              <w:t>405</w:t>
            </w:r>
          </w:p>
        </w:tc>
        <w:tc>
          <w:tcPr>
            <w:tcW w:w="720" w:type="dxa"/>
          </w:tcPr>
          <w:p w:rsidR="00B171D4" w:rsidRDefault="00B171D4" w:rsidP="00F54ECC">
            <w:pPr>
              <w:pStyle w:val="libVar0"/>
              <w:rPr>
                <w:rtl/>
              </w:rPr>
            </w:pPr>
            <w:r>
              <w:rPr>
                <w:rFonts w:hint="cs"/>
                <w:rtl/>
              </w:rPr>
              <w:t>63</w:t>
            </w:r>
          </w:p>
        </w:tc>
        <w:tc>
          <w:tcPr>
            <w:tcW w:w="5220" w:type="dxa"/>
          </w:tcPr>
          <w:p w:rsidR="00B171D4" w:rsidRDefault="00B171D4" w:rsidP="00F54ECC">
            <w:pPr>
              <w:pStyle w:val="libVar0"/>
              <w:rPr>
                <w:noProof/>
                <w:rtl/>
              </w:rPr>
            </w:pPr>
            <w:r>
              <w:rPr>
                <w:noProof/>
                <w:rtl/>
              </w:rPr>
              <w:t>باب الأمر والنهي والوعد والوعيد</w:t>
            </w:r>
          </w:p>
        </w:tc>
        <w:tc>
          <w:tcPr>
            <w:tcW w:w="1008" w:type="dxa"/>
          </w:tcPr>
          <w:p w:rsidR="00B171D4" w:rsidRDefault="00B171D4" w:rsidP="00F54ECC">
            <w:pPr>
              <w:pStyle w:val="libVar0"/>
              <w:rPr>
                <w:rtl/>
              </w:rPr>
            </w:pPr>
            <w:r>
              <w:rPr>
                <w:rFonts w:hint="cs"/>
                <w:rtl/>
              </w:rPr>
              <w:t>10</w:t>
            </w:r>
          </w:p>
        </w:tc>
      </w:tr>
      <w:tr w:rsidR="00B171D4" w:rsidTr="006F3F7E">
        <w:tc>
          <w:tcPr>
            <w:tcW w:w="866" w:type="dxa"/>
          </w:tcPr>
          <w:p w:rsidR="00B171D4" w:rsidRDefault="00B171D4" w:rsidP="00F54ECC">
            <w:pPr>
              <w:pStyle w:val="libVar0"/>
              <w:rPr>
                <w:noProof/>
                <w:rtl/>
              </w:rPr>
            </w:pPr>
            <w:r>
              <w:rPr>
                <w:noProof/>
                <w:rtl/>
              </w:rPr>
              <w:t>410</w:t>
            </w:r>
          </w:p>
        </w:tc>
        <w:tc>
          <w:tcPr>
            <w:tcW w:w="720" w:type="dxa"/>
          </w:tcPr>
          <w:p w:rsidR="00B171D4" w:rsidRDefault="00B171D4" w:rsidP="00F54ECC">
            <w:pPr>
              <w:pStyle w:val="libVar0"/>
              <w:rPr>
                <w:rtl/>
              </w:rPr>
            </w:pPr>
            <w:r>
              <w:rPr>
                <w:rFonts w:hint="cs"/>
                <w:rtl/>
              </w:rPr>
              <w:t>64</w:t>
            </w:r>
          </w:p>
        </w:tc>
        <w:tc>
          <w:tcPr>
            <w:tcW w:w="5220" w:type="dxa"/>
          </w:tcPr>
          <w:p w:rsidR="00B171D4" w:rsidRDefault="00B171D4" w:rsidP="00F54ECC">
            <w:pPr>
              <w:pStyle w:val="libVar0"/>
              <w:rPr>
                <w:noProof/>
                <w:rtl/>
              </w:rPr>
            </w:pPr>
            <w:r>
              <w:rPr>
                <w:noProof/>
                <w:rtl/>
              </w:rPr>
              <w:t>باب التعريف والبيان والحجة والهداية</w:t>
            </w:r>
          </w:p>
        </w:tc>
        <w:tc>
          <w:tcPr>
            <w:tcW w:w="1008" w:type="dxa"/>
          </w:tcPr>
          <w:p w:rsidR="00B171D4" w:rsidRDefault="00B171D4" w:rsidP="00F54ECC">
            <w:pPr>
              <w:pStyle w:val="libVar0"/>
              <w:rPr>
                <w:rtl/>
              </w:rPr>
            </w:pPr>
            <w:r>
              <w:rPr>
                <w:rFonts w:hint="cs"/>
                <w:rtl/>
              </w:rPr>
              <w:t>17</w:t>
            </w:r>
          </w:p>
        </w:tc>
      </w:tr>
      <w:tr w:rsidR="00B171D4" w:rsidTr="006F3F7E">
        <w:tc>
          <w:tcPr>
            <w:tcW w:w="866" w:type="dxa"/>
          </w:tcPr>
          <w:p w:rsidR="00B171D4" w:rsidRDefault="00B171D4" w:rsidP="00F54ECC">
            <w:pPr>
              <w:pStyle w:val="libVar0"/>
              <w:rPr>
                <w:noProof/>
                <w:rtl/>
              </w:rPr>
            </w:pPr>
            <w:r>
              <w:rPr>
                <w:noProof/>
                <w:rtl/>
              </w:rPr>
              <w:t>417</w:t>
            </w:r>
          </w:p>
        </w:tc>
        <w:tc>
          <w:tcPr>
            <w:tcW w:w="720" w:type="dxa"/>
          </w:tcPr>
          <w:p w:rsidR="00B171D4" w:rsidRDefault="00B171D4" w:rsidP="00F54ECC">
            <w:pPr>
              <w:pStyle w:val="libVar0"/>
              <w:rPr>
                <w:rtl/>
              </w:rPr>
            </w:pPr>
            <w:r>
              <w:rPr>
                <w:rFonts w:hint="cs"/>
                <w:rtl/>
              </w:rPr>
              <w:t>65</w:t>
            </w:r>
          </w:p>
        </w:tc>
        <w:tc>
          <w:tcPr>
            <w:tcW w:w="5220" w:type="dxa"/>
          </w:tcPr>
          <w:p w:rsidR="00B171D4" w:rsidRDefault="00B171D4" w:rsidP="00F54ECC">
            <w:pPr>
              <w:pStyle w:val="libVar0"/>
              <w:rPr>
                <w:noProof/>
                <w:rtl/>
              </w:rPr>
            </w:pPr>
            <w:r>
              <w:rPr>
                <w:noProof/>
                <w:rtl/>
              </w:rPr>
              <w:t xml:space="preserve">باب ذكر مجلس الرضا علي بن موسى </w:t>
            </w:r>
            <w:r w:rsidR="0073240D" w:rsidRPr="0073240D">
              <w:rPr>
                <w:rStyle w:val="libAlaemChar"/>
                <w:rFonts w:hint="cs"/>
                <w:rtl/>
              </w:rPr>
              <w:t>عليهما‌السلام</w:t>
            </w:r>
            <w:r>
              <w:rPr>
                <w:noProof/>
                <w:rtl/>
              </w:rPr>
              <w:t xml:space="preserve"> مع أهل الأديان وأصحاب المقالات مثل الجاثليق ورأس الجالوت ورؤساء الصابئين والهربذ الأكبر وما كلم به عمران الصابئ في التوحيد عند المأمون</w:t>
            </w:r>
          </w:p>
        </w:tc>
        <w:tc>
          <w:tcPr>
            <w:tcW w:w="1008" w:type="dxa"/>
          </w:tcPr>
          <w:p w:rsidR="00B171D4" w:rsidRDefault="00B171D4" w:rsidP="00F54ECC">
            <w:pPr>
              <w:pStyle w:val="libVar0"/>
              <w:rPr>
                <w:rtl/>
              </w:rPr>
            </w:pPr>
            <w:r>
              <w:rPr>
                <w:rFonts w:hint="cs"/>
                <w:rtl/>
              </w:rPr>
              <w:t>1</w:t>
            </w:r>
          </w:p>
        </w:tc>
      </w:tr>
      <w:tr w:rsidR="00B171D4" w:rsidTr="006F3F7E">
        <w:tc>
          <w:tcPr>
            <w:tcW w:w="866" w:type="dxa"/>
          </w:tcPr>
          <w:p w:rsidR="00B171D4" w:rsidRDefault="00B171D4" w:rsidP="00F54ECC">
            <w:pPr>
              <w:pStyle w:val="libVar0"/>
              <w:rPr>
                <w:noProof/>
                <w:rtl/>
              </w:rPr>
            </w:pPr>
            <w:r>
              <w:rPr>
                <w:noProof/>
                <w:rtl/>
              </w:rPr>
              <w:t>441</w:t>
            </w:r>
          </w:p>
        </w:tc>
        <w:tc>
          <w:tcPr>
            <w:tcW w:w="720" w:type="dxa"/>
          </w:tcPr>
          <w:p w:rsidR="00B171D4" w:rsidRDefault="00B171D4" w:rsidP="00F54ECC">
            <w:pPr>
              <w:pStyle w:val="libVar0"/>
              <w:rPr>
                <w:rtl/>
              </w:rPr>
            </w:pPr>
            <w:r>
              <w:rPr>
                <w:rFonts w:hint="cs"/>
                <w:rtl/>
              </w:rPr>
              <w:t>66</w:t>
            </w:r>
          </w:p>
        </w:tc>
        <w:tc>
          <w:tcPr>
            <w:tcW w:w="5220" w:type="dxa"/>
          </w:tcPr>
          <w:p w:rsidR="00B171D4" w:rsidRDefault="00B171D4" w:rsidP="00F54ECC">
            <w:pPr>
              <w:pStyle w:val="libVar0"/>
              <w:rPr>
                <w:noProof/>
                <w:rtl/>
              </w:rPr>
            </w:pPr>
            <w:r>
              <w:rPr>
                <w:noProof/>
                <w:rtl/>
              </w:rPr>
              <w:t xml:space="preserve">باب ذكر مجلس الرضا </w:t>
            </w:r>
            <w:r w:rsidR="0073240D" w:rsidRPr="0073240D">
              <w:rPr>
                <w:rStyle w:val="libAlaemChar"/>
                <w:rFonts w:hint="cs"/>
                <w:rtl/>
              </w:rPr>
              <w:t>عليه‌السلام</w:t>
            </w:r>
            <w:r>
              <w:rPr>
                <w:noProof/>
                <w:rtl/>
              </w:rPr>
              <w:t xml:space="preserve"> مع سليمان المروزي متكلم خراسان عند المأمون في التوحيد</w:t>
            </w:r>
          </w:p>
        </w:tc>
        <w:tc>
          <w:tcPr>
            <w:tcW w:w="1008" w:type="dxa"/>
          </w:tcPr>
          <w:p w:rsidR="00B171D4" w:rsidRDefault="00B171D4" w:rsidP="00F54ECC">
            <w:pPr>
              <w:pStyle w:val="libVar0"/>
              <w:rPr>
                <w:rtl/>
              </w:rPr>
            </w:pPr>
            <w:r>
              <w:rPr>
                <w:rFonts w:hint="cs"/>
                <w:rtl/>
              </w:rPr>
              <w:t>1</w:t>
            </w:r>
          </w:p>
        </w:tc>
      </w:tr>
      <w:tr w:rsidR="00B171D4" w:rsidTr="006F3F7E">
        <w:tc>
          <w:tcPr>
            <w:tcW w:w="866" w:type="dxa"/>
          </w:tcPr>
          <w:p w:rsidR="00B171D4" w:rsidRDefault="00B171D4" w:rsidP="00F54ECC">
            <w:pPr>
              <w:pStyle w:val="libVar0"/>
              <w:rPr>
                <w:noProof/>
                <w:rtl/>
              </w:rPr>
            </w:pPr>
            <w:r>
              <w:rPr>
                <w:noProof/>
                <w:rtl/>
              </w:rPr>
              <w:t>454</w:t>
            </w:r>
          </w:p>
        </w:tc>
        <w:tc>
          <w:tcPr>
            <w:tcW w:w="720" w:type="dxa"/>
          </w:tcPr>
          <w:p w:rsidR="00B171D4" w:rsidRDefault="00B171D4" w:rsidP="00F54ECC">
            <w:pPr>
              <w:pStyle w:val="libVar0"/>
              <w:rPr>
                <w:rtl/>
              </w:rPr>
            </w:pPr>
            <w:r>
              <w:rPr>
                <w:rFonts w:hint="cs"/>
                <w:rtl/>
              </w:rPr>
              <w:t>67</w:t>
            </w:r>
          </w:p>
        </w:tc>
        <w:tc>
          <w:tcPr>
            <w:tcW w:w="5220" w:type="dxa"/>
          </w:tcPr>
          <w:p w:rsidR="00B171D4" w:rsidRDefault="00B171D4" w:rsidP="00F54ECC">
            <w:pPr>
              <w:pStyle w:val="libVar0"/>
              <w:rPr>
                <w:noProof/>
                <w:rtl/>
              </w:rPr>
            </w:pPr>
            <w:r>
              <w:rPr>
                <w:noProof/>
                <w:rtl/>
              </w:rPr>
              <w:t>باب النهي عن الكلام والجدال والمراء في الله عزوجل</w:t>
            </w:r>
          </w:p>
        </w:tc>
        <w:tc>
          <w:tcPr>
            <w:tcW w:w="1008" w:type="dxa"/>
          </w:tcPr>
          <w:p w:rsidR="00B171D4" w:rsidRDefault="00B171D4" w:rsidP="00F54ECC">
            <w:pPr>
              <w:pStyle w:val="libVar0"/>
              <w:rPr>
                <w:rtl/>
              </w:rPr>
            </w:pPr>
            <w:r>
              <w:rPr>
                <w:rFonts w:hint="cs"/>
                <w:rtl/>
              </w:rPr>
              <w:t>35</w:t>
            </w:r>
          </w:p>
        </w:tc>
      </w:tr>
    </w:tbl>
    <w:p w:rsidR="00F54ECC" w:rsidRDefault="00BD63FC" w:rsidP="00F54ECC">
      <w:pPr>
        <w:pStyle w:val="libNormal"/>
        <w:rPr>
          <w:rtl/>
        </w:rPr>
      </w:pPr>
      <w:r>
        <w:rPr>
          <w:rtl/>
        </w:rPr>
        <w:fldChar w:fldCharType="end"/>
      </w:r>
      <w:r w:rsidR="00B171D4">
        <w:rPr>
          <w:rtl/>
        </w:rPr>
        <w:br w:type="page"/>
      </w:r>
    </w:p>
    <w:p w:rsidR="00B171D4" w:rsidRDefault="00B171D4" w:rsidP="00F54ECC">
      <w:pPr>
        <w:pStyle w:val="libCenterBold1"/>
        <w:rPr>
          <w:rtl/>
        </w:rPr>
      </w:pPr>
      <w:r>
        <w:rPr>
          <w:rFonts w:hint="cs"/>
          <w:rtl/>
        </w:rPr>
        <w:lastRenderedPageBreak/>
        <w:t>فهرس بيانات المصنف</w:t>
      </w:r>
    </w:p>
    <w:tbl>
      <w:tblPr>
        <w:tblStyle w:val="TableGrid"/>
        <w:bidiVisual/>
        <w:tblW w:w="0" w:type="auto"/>
        <w:tblLook w:val="01E0"/>
      </w:tblPr>
      <w:tblGrid>
        <w:gridCol w:w="866"/>
        <w:gridCol w:w="6948"/>
      </w:tblGrid>
      <w:tr w:rsidR="00B171D4" w:rsidTr="00B171D4">
        <w:tc>
          <w:tcPr>
            <w:tcW w:w="866" w:type="dxa"/>
          </w:tcPr>
          <w:p w:rsidR="00B171D4" w:rsidRDefault="00B171D4" w:rsidP="00B171D4">
            <w:pPr>
              <w:pStyle w:val="libCenterBold2"/>
              <w:rPr>
                <w:rtl/>
              </w:rPr>
            </w:pPr>
            <w:r>
              <w:rPr>
                <w:rFonts w:hint="cs"/>
                <w:rtl/>
              </w:rPr>
              <w:t>الصفحة</w:t>
            </w:r>
          </w:p>
        </w:tc>
        <w:tc>
          <w:tcPr>
            <w:tcW w:w="6948" w:type="dxa"/>
          </w:tcPr>
          <w:p w:rsidR="00B171D4" w:rsidRDefault="00B171D4" w:rsidP="00B171D4">
            <w:pPr>
              <w:pStyle w:val="libCenterBold2"/>
              <w:rPr>
                <w:rtl/>
              </w:rPr>
            </w:pPr>
            <w:r>
              <w:rPr>
                <w:rFonts w:hint="cs"/>
                <w:rtl/>
              </w:rPr>
              <w:t>الموضوع</w:t>
            </w:r>
          </w:p>
        </w:tc>
      </w:tr>
      <w:tr w:rsidR="00B171D4" w:rsidTr="00B171D4">
        <w:tc>
          <w:tcPr>
            <w:tcW w:w="866" w:type="dxa"/>
          </w:tcPr>
          <w:p w:rsidR="00B171D4" w:rsidRDefault="00B171D4" w:rsidP="00B171D4">
            <w:pPr>
              <w:pStyle w:val="libCenter"/>
              <w:rPr>
                <w:rtl/>
              </w:rPr>
            </w:pPr>
            <w:r>
              <w:rPr>
                <w:rFonts w:hint="cs"/>
                <w:rtl/>
              </w:rPr>
              <w:t>17</w:t>
            </w:r>
          </w:p>
        </w:tc>
        <w:tc>
          <w:tcPr>
            <w:tcW w:w="6948" w:type="dxa"/>
          </w:tcPr>
          <w:p w:rsidR="00B171D4" w:rsidRDefault="00B171D4" w:rsidP="00B171D4">
            <w:pPr>
              <w:pStyle w:val="libNormal0"/>
              <w:rPr>
                <w:rtl/>
              </w:rPr>
            </w:pPr>
            <w:r>
              <w:rPr>
                <w:rFonts w:hint="cs"/>
                <w:rtl/>
              </w:rPr>
              <w:t>بيانه في سبب تأليف الكتاب.</w:t>
            </w:r>
          </w:p>
        </w:tc>
      </w:tr>
      <w:tr w:rsidR="00B171D4" w:rsidTr="00B171D4">
        <w:tc>
          <w:tcPr>
            <w:tcW w:w="866" w:type="dxa"/>
          </w:tcPr>
          <w:p w:rsidR="00B171D4" w:rsidRDefault="00B171D4" w:rsidP="00B171D4">
            <w:pPr>
              <w:pStyle w:val="libCenter"/>
              <w:rPr>
                <w:rtl/>
              </w:rPr>
            </w:pPr>
            <w:r>
              <w:rPr>
                <w:rFonts w:hint="cs"/>
                <w:rtl/>
              </w:rPr>
              <w:t>25</w:t>
            </w:r>
          </w:p>
        </w:tc>
        <w:tc>
          <w:tcPr>
            <w:tcW w:w="6948" w:type="dxa"/>
          </w:tcPr>
          <w:p w:rsidR="00B171D4" w:rsidRPr="007A7044" w:rsidRDefault="00B171D4" w:rsidP="00B171D4">
            <w:pPr>
              <w:pStyle w:val="libNormal0"/>
            </w:pPr>
            <w:r w:rsidRPr="007A7044">
              <w:rPr>
                <w:rFonts w:hint="cs"/>
                <w:rtl/>
              </w:rPr>
              <w:t>بيانه في شروط لا اله الا الله</w:t>
            </w:r>
            <w:r>
              <w:rPr>
                <w:rFonts w:hint="cs"/>
                <w:rtl/>
              </w:rPr>
              <w:t>.</w:t>
            </w:r>
          </w:p>
        </w:tc>
      </w:tr>
      <w:tr w:rsidR="00B171D4" w:rsidTr="00B171D4">
        <w:tc>
          <w:tcPr>
            <w:tcW w:w="866" w:type="dxa"/>
          </w:tcPr>
          <w:p w:rsidR="00B171D4" w:rsidRPr="0034043D" w:rsidRDefault="00B171D4" w:rsidP="00B171D4">
            <w:pPr>
              <w:pStyle w:val="libCenter"/>
            </w:pPr>
            <w:r w:rsidRPr="0034043D">
              <w:rPr>
                <w:rFonts w:hint="cs"/>
                <w:rtl/>
              </w:rPr>
              <w:t>26</w:t>
            </w:r>
          </w:p>
        </w:tc>
        <w:tc>
          <w:tcPr>
            <w:tcW w:w="6948" w:type="dxa"/>
          </w:tcPr>
          <w:p w:rsidR="00B171D4" w:rsidRPr="007A7044" w:rsidRDefault="00B171D4" w:rsidP="00B171D4">
            <w:pPr>
              <w:pStyle w:val="libNormal0"/>
            </w:pPr>
            <w:r w:rsidRPr="007A7044">
              <w:rPr>
                <w:rFonts w:hint="cs"/>
                <w:rtl/>
              </w:rPr>
              <w:t>بيانه في شرط دخول العاصي الجنة</w:t>
            </w:r>
            <w:r>
              <w:rPr>
                <w:rFonts w:hint="cs"/>
                <w:rtl/>
              </w:rPr>
              <w:t>.</w:t>
            </w:r>
          </w:p>
        </w:tc>
      </w:tr>
      <w:tr w:rsidR="00B171D4" w:rsidTr="00B171D4">
        <w:tc>
          <w:tcPr>
            <w:tcW w:w="866" w:type="dxa"/>
          </w:tcPr>
          <w:p w:rsidR="00B171D4" w:rsidRPr="0034043D" w:rsidRDefault="00B171D4" w:rsidP="00B171D4">
            <w:pPr>
              <w:pStyle w:val="libCenter"/>
            </w:pPr>
            <w:r w:rsidRPr="0034043D">
              <w:rPr>
                <w:rFonts w:hint="cs"/>
                <w:rtl/>
              </w:rPr>
              <w:t>27</w:t>
            </w:r>
          </w:p>
        </w:tc>
        <w:tc>
          <w:tcPr>
            <w:tcW w:w="6948" w:type="dxa"/>
          </w:tcPr>
          <w:p w:rsidR="00B171D4" w:rsidRPr="007A7044" w:rsidRDefault="00B171D4" w:rsidP="00B171D4">
            <w:pPr>
              <w:pStyle w:val="libNormal0"/>
            </w:pPr>
            <w:r w:rsidRPr="007A7044">
              <w:rPr>
                <w:rFonts w:hint="cs"/>
                <w:rtl/>
              </w:rPr>
              <w:t>بيانه في ( أولم ينظروا في ملكوت السموات</w:t>
            </w:r>
            <w:r>
              <w:rPr>
                <w:rFonts w:hint="cs"/>
                <w:rtl/>
              </w:rPr>
              <w:t xml:space="preserve"> و</w:t>
            </w:r>
            <w:r w:rsidRPr="007A7044">
              <w:rPr>
                <w:rFonts w:hint="cs"/>
                <w:rtl/>
              </w:rPr>
              <w:t>الأرض</w:t>
            </w:r>
            <w:r w:rsidR="00AC41E0">
              <w:rPr>
                <w:rFonts w:hint="cs"/>
                <w:rtl/>
              </w:rPr>
              <w:t xml:space="preserve"> - </w:t>
            </w:r>
            <w:r w:rsidRPr="007A7044">
              <w:rPr>
                <w:rFonts w:hint="cs"/>
                <w:rtl/>
              </w:rPr>
              <w:t>الخ )</w:t>
            </w:r>
            <w:r>
              <w:rPr>
                <w:rFonts w:hint="cs"/>
                <w:rtl/>
              </w:rPr>
              <w:t>.</w:t>
            </w:r>
          </w:p>
        </w:tc>
      </w:tr>
      <w:tr w:rsidR="00B171D4" w:rsidTr="00B171D4">
        <w:tc>
          <w:tcPr>
            <w:tcW w:w="866" w:type="dxa"/>
          </w:tcPr>
          <w:p w:rsidR="00B171D4" w:rsidRPr="0034043D" w:rsidRDefault="00B171D4" w:rsidP="00B171D4">
            <w:pPr>
              <w:pStyle w:val="libCenter"/>
            </w:pPr>
            <w:r w:rsidRPr="0034043D">
              <w:rPr>
                <w:rFonts w:hint="cs"/>
                <w:rtl/>
              </w:rPr>
              <w:t>65</w:t>
            </w:r>
          </w:p>
        </w:tc>
        <w:tc>
          <w:tcPr>
            <w:tcW w:w="6948" w:type="dxa"/>
          </w:tcPr>
          <w:p w:rsidR="00B171D4" w:rsidRPr="007A7044" w:rsidRDefault="00B171D4" w:rsidP="00B171D4">
            <w:pPr>
              <w:pStyle w:val="libNormal0"/>
            </w:pPr>
            <w:r w:rsidRPr="007A7044">
              <w:rPr>
                <w:rFonts w:hint="cs"/>
                <w:rtl/>
              </w:rPr>
              <w:t>بيانه في معنى الارادتين</w:t>
            </w:r>
            <w:r>
              <w:rPr>
                <w:rFonts w:hint="cs"/>
                <w:rtl/>
              </w:rPr>
              <w:t>.</w:t>
            </w:r>
          </w:p>
        </w:tc>
      </w:tr>
      <w:tr w:rsidR="00B171D4" w:rsidTr="00B171D4">
        <w:tc>
          <w:tcPr>
            <w:tcW w:w="866" w:type="dxa"/>
          </w:tcPr>
          <w:p w:rsidR="00B171D4" w:rsidRPr="00126DD3" w:rsidRDefault="00B171D4" w:rsidP="00B171D4">
            <w:pPr>
              <w:pStyle w:val="libCenter"/>
            </w:pPr>
            <w:r w:rsidRPr="00126DD3">
              <w:rPr>
                <w:rFonts w:hint="cs"/>
                <w:rtl/>
              </w:rPr>
              <w:t xml:space="preserve">80 </w:t>
            </w:r>
          </w:p>
        </w:tc>
        <w:tc>
          <w:tcPr>
            <w:tcW w:w="6948" w:type="dxa"/>
          </w:tcPr>
          <w:p w:rsidR="00B171D4" w:rsidRPr="000C0697" w:rsidRDefault="00B171D4" w:rsidP="00B171D4">
            <w:pPr>
              <w:pStyle w:val="libNormal0"/>
            </w:pPr>
            <w:r w:rsidRPr="000C0697">
              <w:rPr>
                <w:rFonts w:hint="cs"/>
                <w:rtl/>
              </w:rPr>
              <w:t>بيانه في نفي التشبيه عنه تعالى من جميع الجهات</w:t>
            </w:r>
            <w:r>
              <w:rPr>
                <w:rFonts w:hint="cs"/>
                <w:rtl/>
              </w:rPr>
              <w:t>.</w:t>
            </w:r>
          </w:p>
        </w:tc>
      </w:tr>
      <w:tr w:rsidR="00B171D4" w:rsidTr="00B171D4">
        <w:tc>
          <w:tcPr>
            <w:tcW w:w="866" w:type="dxa"/>
          </w:tcPr>
          <w:p w:rsidR="00B171D4" w:rsidRPr="00126DD3" w:rsidRDefault="00B171D4" w:rsidP="00B171D4">
            <w:pPr>
              <w:pStyle w:val="libCenter"/>
            </w:pPr>
            <w:r w:rsidRPr="00126DD3">
              <w:rPr>
                <w:rFonts w:hint="cs"/>
                <w:rtl/>
              </w:rPr>
              <w:t xml:space="preserve">84 </w:t>
            </w:r>
          </w:p>
        </w:tc>
        <w:tc>
          <w:tcPr>
            <w:tcW w:w="6948" w:type="dxa"/>
          </w:tcPr>
          <w:p w:rsidR="00B171D4" w:rsidRPr="000C0697" w:rsidRDefault="00B171D4" w:rsidP="00B171D4">
            <w:pPr>
              <w:pStyle w:val="libNormal0"/>
              <w:rPr>
                <w:rtl/>
              </w:rPr>
            </w:pPr>
            <w:r w:rsidRPr="000C0697">
              <w:rPr>
                <w:rFonts w:hint="cs"/>
                <w:rtl/>
              </w:rPr>
              <w:t>بيانه في معنى الواحد</w:t>
            </w:r>
            <w:r>
              <w:rPr>
                <w:rFonts w:hint="cs"/>
                <w:rtl/>
              </w:rPr>
              <w:t xml:space="preserve"> و</w:t>
            </w:r>
            <w:r w:rsidRPr="000C0697">
              <w:rPr>
                <w:rFonts w:hint="cs"/>
                <w:rtl/>
              </w:rPr>
              <w:t>التوحيد</w:t>
            </w:r>
            <w:r>
              <w:rPr>
                <w:rFonts w:hint="cs"/>
                <w:rtl/>
              </w:rPr>
              <w:t xml:space="preserve"> و</w:t>
            </w:r>
            <w:r w:rsidRPr="000C0697">
              <w:rPr>
                <w:rFonts w:hint="cs"/>
                <w:rtl/>
              </w:rPr>
              <w:t>الموحد</w:t>
            </w:r>
            <w:r>
              <w:rPr>
                <w:rFonts w:hint="cs"/>
                <w:rtl/>
              </w:rPr>
              <w:t>.</w:t>
            </w:r>
          </w:p>
        </w:tc>
      </w:tr>
      <w:tr w:rsidR="00B171D4" w:rsidTr="00B171D4">
        <w:tc>
          <w:tcPr>
            <w:tcW w:w="866" w:type="dxa"/>
          </w:tcPr>
          <w:p w:rsidR="00B171D4" w:rsidRPr="00126DD3" w:rsidRDefault="00B171D4" w:rsidP="00B171D4">
            <w:pPr>
              <w:pStyle w:val="libCenter"/>
            </w:pPr>
            <w:r w:rsidRPr="00126DD3">
              <w:rPr>
                <w:rFonts w:hint="cs"/>
                <w:rtl/>
              </w:rPr>
              <w:t xml:space="preserve">119 </w:t>
            </w:r>
          </w:p>
        </w:tc>
        <w:tc>
          <w:tcPr>
            <w:tcW w:w="6948" w:type="dxa"/>
          </w:tcPr>
          <w:p w:rsidR="00B171D4" w:rsidRPr="000C0697" w:rsidRDefault="00B171D4" w:rsidP="00B171D4">
            <w:pPr>
              <w:pStyle w:val="libNormal0"/>
            </w:pPr>
            <w:r w:rsidRPr="000C0697">
              <w:rPr>
                <w:rFonts w:hint="cs"/>
                <w:rtl/>
              </w:rPr>
              <w:t>بيانه في قوله تعالى</w:t>
            </w:r>
            <w:r w:rsidR="0073240D">
              <w:rPr>
                <w:rFonts w:hint="cs"/>
                <w:rtl/>
              </w:rPr>
              <w:t>:</w:t>
            </w:r>
            <w:r w:rsidRPr="000C0697">
              <w:rPr>
                <w:rFonts w:hint="cs"/>
                <w:rtl/>
              </w:rPr>
              <w:t xml:space="preserve"> </w:t>
            </w:r>
            <w:r w:rsidRPr="0073240D">
              <w:rPr>
                <w:rStyle w:val="libAlaemChar"/>
                <w:rFonts w:hint="cs"/>
                <w:rtl/>
              </w:rPr>
              <w:t>(</w:t>
            </w:r>
            <w:r w:rsidRPr="000C0697">
              <w:rPr>
                <w:rFonts w:hint="cs"/>
                <w:rtl/>
              </w:rPr>
              <w:t xml:space="preserve"> </w:t>
            </w:r>
            <w:r w:rsidRPr="00B171D4">
              <w:rPr>
                <w:rStyle w:val="libAieChar"/>
                <w:rFonts w:hint="cs"/>
                <w:rtl/>
              </w:rPr>
              <w:t>قال رب أرني أنظر اليك</w:t>
            </w:r>
            <w:r w:rsidR="00AC41E0">
              <w:rPr>
                <w:rFonts w:hint="cs"/>
                <w:rtl/>
              </w:rPr>
              <w:t xml:space="preserve"> - </w:t>
            </w:r>
            <w:r w:rsidRPr="000C0697">
              <w:rPr>
                <w:rFonts w:hint="cs"/>
                <w:rtl/>
              </w:rPr>
              <w:t xml:space="preserve">الخ </w:t>
            </w:r>
            <w:r w:rsidRPr="0073240D">
              <w:rPr>
                <w:rStyle w:val="libAlaemChar"/>
                <w:rFonts w:hint="cs"/>
                <w:rtl/>
              </w:rPr>
              <w:t>)</w:t>
            </w:r>
            <w:r>
              <w:rPr>
                <w:rFonts w:hint="cs"/>
                <w:rtl/>
              </w:rPr>
              <w:t>.</w:t>
            </w:r>
          </w:p>
        </w:tc>
      </w:tr>
      <w:tr w:rsidR="00B171D4" w:rsidTr="00B171D4">
        <w:tc>
          <w:tcPr>
            <w:tcW w:w="866" w:type="dxa"/>
          </w:tcPr>
          <w:p w:rsidR="00B171D4" w:rsidRPr="00126DD3" w:rsidRDefault="00B171D4" w:rsidP="00B171D4">
            <w:pPr>
              <w:pStyle w:val="libCenter"/>
            </w:pPr>
            <w:r w:rsidRPr="00126DD3">
              <w:rPr>
                <w:rFonts w:hint="cs"/>
                <w:rtl/>
              </w:rPr>
              <w:t xml:space="preserve">120 </w:t>
            </w:r>
          </w:p>
        </w:tc>
        <w:tc>
          <w:tcPr>
            <w:tcW w:w="6948" w:type="dxa"/>
          </w:tcPr>
          <w:p w:rsidR="00B171D4" w:rsidRPr="000C0697" w:rsidRDefault="00B171D4" w:rsidP="00B171D4">
            <w:pPr>
              <w:pStyle w:val="libNormal0"/>
            </w:pPr>
            <w:r w:rsidRPr="000C0697">
              <w:rPr>
                <w:rFonts w:hint="cs"/>
                <w:rtl/>
              </w:rPr>
              <w:t>بيانه في معنى رؤية الواردة في الأخبار</w:t>
            </w:r>
            <w:r>
              <w:rPr>
                <w:rFonts w:hint="cs"/>
                <w:rtl/>
              </w:rPr>
              <w:t>.</w:t>
            </w:r>
          </w:p>
        </w:tc>
      </w:tr>
      <w:tr w:rsidR="00B171D4" w:rsidTr="00B171D4">
        <w:tc>
          <w:tcPr>
            <w:tcW w:w="866" w:type="dxa"/>
          </w:tcPr>
          <w:p w:rsidR="00B171D4" w:rsidRPr="00126DD3" w:rsidRDefault="00B171D4" w:rsidP="00B171D4">
            <w:pPr>
              <w:pStyle w:val="libCenter"/>
            </w:pPr>
            <w:r w:rsidRPr="00126DD3">
              <w:rPr>
                <w:rFonts w:hint="cs"/>
                <w:rtl/>
              </w:rPr>
              <w:t xml:space="preserve">120 </w:t>
            </w:r>
          </w:p>
        </w:tc>
        <w:tc>
          <w:tcPr>
            <w:tcW w:w="6948" w:type="dxa"/>
          </w:tcPr>
          <w:p w:rsidR="00B171D4" w:rsidRPr="000C0697" w:rsidRDefault="00B171D4" w:rsidP="00B171D4">
            <w:pPr>
              <w:pStyle w:val="libNormal0"/>
              <w:rPr>
                <w:rtl/>
              </w:rPr>
            </w:pPr>
            <w:r w:rsidRPr="000C0697">
              <w:rPr>
                <w:rFonts w:hint="cs"/>
                <w:rtl/>
              </w:rPr>
              <w:t>بيانه في معنى قوله تعالى</w:t>
            </w:r>
            <w:r w:rsidR="0073240D">
              <w:rPr>
                <w:rFonts w:hint="cs"/>
                <w:rtl/>
              </w:rPr>
              <w:t>:</w:t>
            </w:r>
            <w:r w:rsidRPr="000C0697">
              <w:rPr>
                <w:rFonts w:hint="cs"/>
                <w:rtl/>
              </w:rPr>
              <w:t xml:space="preserve"> </w:t>
            </w:r>
            <w:r w:rsidRPr="0073240D">
              <w:rPr>
                <w:rStyle w:val="libAlaemChar"/>
                <w:rFonts w:hint="cs"/>
                <w:rtl/>
              </w:rPr>
              <w:t>(</w:t>
            </w:r>
            <w:r w:rsidRPr="000C0697">
              <w:rPr>
                <w:rFonts w:hint="cs"/>
                <w:rtl/>
              </w:rPr>
              <w:t xml:space="preserve"> </w:t>
            </w:r>
            <w:r w:rsidRPr="00B171D4">
              <w:rPr>
                <w:rStyle w:val="libAieChar"/>
                <w:rFonts w:hint="cs"/>
                <w:rtl/>
              </w:rPr>
              <w:t>فلما تجلى ربه للجبل</w:t>
            </w:r>
            <w:r w:rsidR="00AC41E0">
              <w:rPr>
                <w:rFonts w:hint="cs"/>
                <w:rtl/>
              </w:rPr>
              <w:t xml:space="preserve"> - </w:t>
            </w:r>
            <w:r w:rsidRPr="000C0697">
              <w:rPr>
                <w:rFonts w:hint="cs"/>
                <w:rtl/>
              </w:rPr>
              <w:t xml:space="preserve">الخ </w:t>
            </w:r>
            <w:r w:rsidRPr="0073240D">
              <w:rPr>
                <w:rStyle w:val="libAlaemChar"/>
                <w:rFonts w:hint="cs"/>
                <w:rtl/>
              </w:rPr>
              <w:t>)</w:t>
            </w:r>
            <w:r>
              <w:rPr>
                <w:rFonts w:hint="cs"/>
                <w:rtl/>
              </w:rPr>
              <w:t>.</w:t>
            </w:r>
          </w:p>
        </w:tc>
      </w:tr>
      <w:tr w:rsidR="00B171D4" w:rsidTr="00B171D4">
        <w:tc>
          <w:tcPr>
            <w:tcW w:w="866" w:type="dxa"/>
          </w:tcPr>
          <w:p w:rsidR="00B171D4" w:rsidRPr="008B6A0A" w:rsidRDefault="00B171D4" w:rsidP="00B171D4">
            <w:pPr>
              <w:pStyle w:val="libCenter"/>
            </w:pPr>
            <w:r w:rsidRPr="008B6A0A">
              <w:rPr>
                <w:rFonts w:hint="cs"/>
                <w:rtl/>
              </w:rPr>
              <w:t xml:space="preserve">122 </w:t>
            </w:r>
          </w:p>
        </w:tc>
        <w:tc>
          <w:tcPr>
            <w:tcW w:w="6948" w:type="dxa"/>
          </w:tcPr>
          <w:p w:rsidR="00B171D4" w:rsidRPr="00834858" w:rsidRDefault="00B171D4" w:rsidP="00B171D4">
            <w:pPr>
              <w:pStyle w:val="libNormal0"/>
            </w:pPr>
            <w:r w:rsidRPr="00834858">
              <w:rPr>
                <w:rFonts w:hint="cs"/>
                <w:rtl/>
              </w:rPr>
              <w:t>بيانه في ان أخبار الرؤية صحيحة</w:t>
            </w:r>
            <w:r>
              <w:rPr>
                <w:rFonts w:hint="cs"/>
                <w:rtl/>
              </w:rPr>
              <w:t>.</w:t>
            </w:r>
          </w:p>
        </w:tc>
      </w:tr>
      <w:tr w:rsidR="00B171D4" w:rsidTr="00B171D4">
        <w:tc>
          <w:tcPr>
            <w:tcW w:w="866" w:type="dxa"/>
          </w:tcPr>
          <w:p w:rsidR="00B171D4" w:rsidRPr="008B6A0A" w:rsidRDefault="00B171D4" w:rsidP="00B171D4">
            <w:pPr>
              <w:pStyle w:val="libCenter"/>
            </w:pPr>
            <w:r w:rsidRPr="008B6A0A">
              <w:rPr>
                <w:rFonts w:hint="cs"/>
                <w:rtl/>
              </w:rPr>
              <w:t xml:space="preserve">125 </w:t>
            </w:r>
          </w:p>
        </w:tc>
        <w:tc>
          <w:tcPr>
            <w:tcW w:w="6948" w:type="dxa"/>
          </w:tcPr>
          <w:p w:rsidR="00B171D4" w:rsidRPr="00834858" w:rsidRDefault="00B171D4" w:rsidP="00B171D4">
            <w:pPr>
              <w:pStyle w:val="libNormal0"/>
              <w:rPr>
                <w:rtl/>
              </w:rPr>
            </w:pPr>
            <w:r w:rsidRPr="00834858">
              <w:rPr>
                <w:rFonts w:hint="cs"/>
                <w:rtl/>
              </w:rPr>
              <w:t>بيانه في قدرته تعالى</w:t>
            </w:r>
            <w:r>
              <w:rPr>
                <w:rFonts w:hint="cs"/>
                <w:rtl/>
              </w:rPr>
              <w:t>.</w:t>
            </w:r>
          </w:p>
        </w:tc>
      </w:tr>
      <w:tr w:rsidR="00B171D4" w:rsidTr="00B171D4">
        <w:tc>
          <w:tcPr>
            <w:tcW w:w="866" w:type="dxa"/>
          </w:tcPr>
          <w:p w:rsidR="00B171D4" w:rsidRPr="008B6A0A" w:rsidRDefault="00B171D4" w:rsidP="00B171D4">
            <w:pPr>
              <w:pStyle w:val="libCenter"/>
            </w:pPr>
            <w:r w:rsidRPr="008B6A0A">
              <w:rPr>
                <w:rFonts w:hint="cs"/>
                <w:rtl/>
              </w:rPr>
              <w:t xml:space="preserve">129 </w:t>
            </w:r>
          </w:p>
        </w:tc>
        <w:tc>
          <w:tcPr>
            <w:tcW w:w="6948" w:type="dxa"/>
          </w:tcPr>
          <w:p w:rsidR="00B171D4" w:rsidRPr="00834858" w:rsidRDefault="00B171D4" w:rsidP="00B171D4">
            <w:pPr>
              <w:pStyle w:val="libNormal0"/>
              <w:rPr>
                <w:rtl/>
              </w:rPr>
            </w:pPr>
            <w:r w:rsidRPr="00834858">
              <w:rPr>
                <w:rFonts w:hint="cs"/>
                <w:rtl/>
              </w:rPr>
              <w:t>بيانه في معنى هو تعالى نور</w:t>
            </w:r>
            <w:r>
              <w:rPr>
                <w:rFonts w:hint="cs"/>
                <w:rtl/>
              </w:rPr>
              <w:t xml:space="preserve"> و</w:t>
            </w:r>
            <w:r w:rsidRPr="00834858">
              <w:rPr>
                <w:rFonts w:hint="cs"/>
                <w:rtl/>
              </w:rPr>
              <w:t>تفسير ظلين</w:t>
            </w:r>
            <w:r>
              <w:rPr>
                <w:rFonts w:hint="cs"/>
                <w:rtl/>
              </w:rPr>
              <w:t>.</w:t>
            </w:r>
          </w:p>
        </w:tc>
      </w:tr>
      <w:tr w:rsidR="00B171D4" w:rsidTr="00B171D4">
        <w:tc>
          <w:tcPr>
            <w:tcW w:w="866" w:type="dxa"/>
          </w:tcPr>
          <w:p w:rsidR="00B171D4" w:rsidRPr="008B6A0A" w:rsidRDefault="00B171D4" w:rsidP="00B171D4">
            <w:pPr>
              <w:pStyle w:val="libCenter"/>
            </w:pPr>
            <w:r w:rsidRPr="008B6A0A">
              <w:rPr>
                <w:rFonts w:hint="cs"/>
                <w:rtl/>
              </w:rPr>
              <w:t xml:space="preserve">131 </w:t>
            </w:r>
          </w:p>
        </w:tc>
        <w:tc>
          <w:tcPr>
            <w:tcW w:w="6948" w:type="dxa"/>
          </w:tcPr>
          <w:p w:rsidR="00B171D4" w:rsidRPr="00834858" w:rsidRDefault="00B171D4" w:rsidP="00B171D4">
            <w:pPr>
              <w:pStyle w:val="libNormal0"/>
              <w:rPr>
                <w:rtl/>
              </w:rPr>
            </w:pPr>
            <w:r w:rsidRPr="00834858">
              <w:rPr>
                <w:rFonts w:hint="cs"/>
                <w:rtl/>
              </w:rPr>
              <w:t>بيانه في معنى قدرته تعالى</w:t>
            </w:r>
            <w:r>
              <w:rPr>
                <w:rFonts w:hint="cs"/>
                <w:rtl/>
              </w:rPr>
              <w:t>.</w:t>
            </w:r>
          </w:p>
        </w:tc>
      </w:tr>
      <w:tr w:rsidR="00B171D4" w:rsidTr="00B171D4">
        <w:tc>
          <w:tcPr>
            <w:tcW w:w="866" w:type="dxa"/>
          </w:tcPr>
          <w:p w:rsidR="00B171D4" w:rsidRPr="008B6A0A" w:rsidRDefault="00B171D4" w:rsidP="00B171D4">
            <w:pPr>
              <w:pStyle w:val="libCenter"/>
            </w:pPr>
            <w:r w:rsidRPr="008B6A0A">
              <w:rPr>
                <w:rFonts w:hint="cs"/>
                <w:rtl/>
              </w:rPr>
              <w:t xml:space="preserve">134 </w:t>
            </w:r>
          </w:p>
        </w:tc>
        <w:tc>
          <w:tcPr>
            <w:tcW w:w="6948" w:type="dxa"/>
          </w:tcPr>
          <w:p w:rsidR="00B171D4" w:rsidRPr="00834858" w:rsidRDefault="00B171D4" w:rsidP="00B171D4">
            <w:pPr>
              <w:pStyle w:val="libNormal0"/>
              <w:rPr>
                <w:rtl/>
              </w:rPr>
            </w:pPr>
            <w:r w:rsidRPr="00834858">
              <w:rPr>
                <w:rFonts w:hint="cs"/>
                <w:rtl/>
              </w:rPr>
              <w:t>بيانه في الدليل على أنه تعالى قادر</w:t>
            </w:r>
            <w:r>
              <w:rPr>
                <w:rFonts w:hint="cs"/>
                <w:rtl/>
              </w:rPr>
              <w:t>.</w:t>
            </w:r>
          </w:p>
        </w:tc>
      </w:tr>
      <w:tr w:rsidR="00B171D4" w:rsidTr="00B171D4">
        <w:tc>
          <w:tcPr>
            <w:tcW w:w="866" w:type="dxa"/>
          </w:tcPr>
          <w:p w:rsidR="00B171D4" w:rsidRPr="008B6A0A" w:rsidRDefault="00B171D4" w:rsidP="00B171D4">
            <w:pPr>
              <w:pStyle w:val="libCenter"/>
            </w:pPr>
            <w:r w:rsidRPr="008B6A0A">
              <w:rPr>
                <w:rFonts w:hint="cs"/>
                <w:rtl/>
              </w:rPr>
              <w:t xml:space="preserve">135 </w:t>
            </w:r>
          </w:p>
        </w:tc>
        <w:tc>
          <w:tcPr>
            <w:tcW w:w="6948" w:type="dxa"/>
          </w:tcPr>
          <w:p w:rsidR="00B171D4" w:rsidRPr="00834858" w:rsidRDefault="00B171D4" w:rsidP="00B171D4">
            <w:pPr>
              <w:pStyle w:val="libNormal0"/>
              <w:rPr>
                <w:rtl/>
              </w:rPr>
            </w:pPr>
            <w:r w:rsidRPr="00834858">
              <w:rPr>
                <w:rFonts w:hint="cs"/>
                <w:rtl/>
              </w:rPr>
              <w:t xml:space="preserve">بيانه في كونه تعالى </w:t>
            </w:r>
            <w:r>
              <w:rPr>
                <w:rFonts w:hint="cs"/>
                <w:rtl/>
              </w:rPr>
              <w:t>عالماً.</w:t>
            </w:r>
          </w:p>
        </w:tc>
      </w:tr>
      <w:tr w:rsidR="00B171D4" w:rsidTr="00B171D4">
        <w:tc>
          <w:tcPr>
            <w:tcW w:w="866" w:type="dxa"/>
          </w:tcPr>
          <w:p w:rsidR="00B171D4" w:rsidRPr="008B6A0A" w:rsidRDefault="00B171D4" w:rsidP="00B171D4">
            <w:pPr>
              <w:pStyle w:val="libCenter"/>
            </w:pPr>
            <w:r w:rsidRPr="008B6A0A">
              <w:rPr>
                <w:rFonts w:hint="cs"/>
                <w:rtl/>
              </w:rPr>
              <w:t xml:space="preserve">137 </w:t>
            </w:r>
          </w:p>
        </w:tc>
        <w:tc>
          <w:tcPr>
            <w:tcW w:w="6948" w:type="dxa"/>
          </w:tcPr>
          <w:p w:rsidR="00B171D4" w:rsidRPr="00834858" w:rsidRDefault="00B171D4" w:rsidP="00B171D4">
            <w:pPr>
              <w:pStyle w:val="libNormal0"/>
              <w:rPr>
                <w:rtl/>
              </w:rPr>
            </w:pPr>
            <w:r w:rsidRPr="00834858">
              <w:rPr>
                <w:rFonts w:hint="cs"/>
                <w:rtl/>
              </w:rPr>
              <w:t>بيانه في الدليل على أنه تعالى عالم</w:t>
            </w:r>
            <w:r>
              <w:rPr>
                <w:rFonts w:hint="cs"/>
                <w:rtl/>
              </w:rPr>
              <w:t>.</w:t>
            </w:r>
          </w:p>
        </w:tc>
      </w:tr>
      <w:tr w:rsidR="00B171D4" w:rsidTr="00B171D4">
        <w:tc>
          <w:tcPr>
            <w:tcW w:w="866" w:type="dxa"/>
          </w:tcPr>
          <w:p w:rsidR="00B171D4" w:rsidRPr="008B6A0A" w:rsidRDefault="00B171D4" w:rsidP="00B171D4">
            <w:pPr>
              <w:pStyle w:val="libCenter"/>
            </w:pPr>
            <w:r w:rsidRPr="008B6A0A">
              <w:rPr>
                <w:rFonts w:hint="cs"/>
                <w:rtl/>
              </w:rPr>
              <w:t xml:space="preserve">143 </w:t>
            </w:r>
          </w:p>
        </w:tc>
        <w:tc>
          <w:tcPr>
            <w:tcW w:w="6948" w:type="dxa"/>
          </w:tcPr>
          <w:p w:rsidR="00B171D4" w:rsidRPr="00834858" w:rsidRDefault="00B171D4" w:rsidP="00B171D4">
            <w:pPr>
              <w:pStyle w:val="libNormal0"/>
              <w:rPr>
                <w:rtl/>
              </w:rPr>
            </w:pPr>
            <w:r w:rsidRPr="00834858">
              <w:rPr>
                <w:rFonts w:hint="cs"/>
                <w:rtl/>
              </w:rPr>
              <w:t>بيانه في ارادته تعالى لفعل العبد</w:t>
            </w:r>
            <w:r>
              <w:rPr>
                <w:rFonts w:hint="cs"/>
                <w:rtl/>
              </w:rPr>
              <w:t>.</w:t>
            </w:r>
          </w:p>
        </w:tc>
      </w:tr>
      <w:tr w:rsidR="00B171D4" w:rsidTr="00B171D4">
        <w:tc>
          <w:tcPr>
            <w:tcW w:w="866" w:type="dxa"/>
          </w:tcPr>
          <w:p w:rsidR="00B171D4" w:rsidRPr="00594883" w:rsidRDefault="00B171D4" w:rsidP="00B171D4">
            <w:pPr>
              <w:pStyle w:val="libCenter"/>
            </w:pPr>
            <w:r w:rsidRPr="00594883">
              <w:rPr>
                <w:rFonts w:hint="cs"/>
                <w:rtl/>
              </w:rPr>
              <w:t xml:space="preserve">148 </w:t>
            </w:r>
          </w:p>
        </w:tc>
        <w:tc>
          <w:tcPr>
            <w:tcW w:w="6948" w:type="dxa"/>
          </w:tcPr>
          <w:p w:rsidR="00B171D4" w:rsidRPr="0039078B" w:rsidRDefault="00B171D4" w:rsidP="00B171D4">
            <w:pPr>
              <w:pStyle w:val="libNormal0"/>
            </w:pPr>
            <w:r w:rsidRPr="0039078B">
              <w:rPr>
                <w:rFonts w:hint="cs"/>
                <w:rtl/>
              </w:rPr>
              <w:t>بيانه في صفات الذات</w:t>
            </w:r>
            <w:r>
              <w:rPr>
                <w:rFonts w:hint="cs"/>
                <w:rtl/>
              </w:rPr>
              <w:t xml:space="preserve"> و</w:t>
            </w:r>
            <w:r w:rsidRPr="0039078B">
              <w:rPr>
                <w:rFonts w:hint="cs"/>
                <w:rtl/>
              </w:rPr>
              <w:t>صفات الأفعال</w:t>
            </w:r>
            <w:r>
              <w:rPr>
                <w:rFonts w:hint="cs"/>
                <w:rtl/>
              </w:rPr>
              <w:t>.</w:t>
            </w:r>
          </w:p>
        </w:tc>
      </w:tr>
      <w:tr w:rsidR="00B171D4" w:rsidTr="00B171D4">
        <w:tc>
          <w:tcPr>
            <w:tcW w:w="866" w:type="dxa"/>
          </w:tcPr>
          <w:p w:rsidR="00B171D4" w:rsidRPr="00594883" w:rsidRDefault="00B171D4" w:rsidP="00B171D4">
            <w:pPr>
              <w:pStyle w:val="libCenter"/>
            </w:pPr>
            <w:r w:rsidRPr="00594883">
              <w:rPr>
                <w:rFonts w:hint="cs"/>
                <w:rtl/>
              </w:rPr>
              <w:t xml:space="preserve">151 </w:t>
            </w:r>
          </w:p>
        </w:tc>
        <w:tc>
          <w:tcPr>
            <w:tcW w:w="6948" w:type="dxa"/>
          </w:tcPr>
          <w:p w:rsidR="00B171D4" w:rsidRPr="0039078B" w:rsidRDefault="00B171D4" w:rsidP="00B171D4">
            <w:pPr>
              <w:pStyle w:val="libNormal0"/>
            </w:pPr>
            <w:r w:rsidRPr="0039078B">
              <w:rPr>
                <w:rFonts w:hint="cs"/>
                <w:rtl/>
              </w:rPr>
              <w:t>بيانه في معنى السبع المثاني</w:t>
            </w:r>
            <w:r>
              <w:rPr>
                <w:rFonts w:hint="cs"/>
                <w:rtl/>
              </w:rPr>
              <w:t>.</w:t>
            </w:r>
          </w:p>
        </w:tc>
      </w:tr>
      <w:tr w:rsidR="00B171D4" w:rsidTr="00B171D4">
        <w:tc>
          <w:tcPr>
            <w:tcW w:w="866" w:type="dxa"/>
          </w:tcPr>
          <w:p w:rsidR="00B171D4" w:rsidRPr="00594883" w:rsidRDefault="00B171D4" w:rsidP="00B171D4">
            <w:pPr>
              <w:pStyle w:val="libCenter"/>
            </w:pPr>
            <w:r w:rsidRPr="00594883">
              <w:rPr>
                <w:rFonts w:hint="cs"/>
                <w:rtl/>
              </w:rPr>
              <w:t xml:space="preserve">152 </w:t>
            </w:r>
          </w:p>
        </w:tc>
        <w:tc>
          <w:tcPr>
            <w:tcW w:w="6948" w:type="dxa"/>
          </w:tcPr>
          <w:p w:rsidR="00B171D4" w:rsidRPr="0039078B" w:rsidRDefault="00B171D4" w:rsidP="00B171D4">
            <w:pPr>
              <w:pStyle w:val="libNormal0"/>
              <w:rPr>
                <w:rtl/>
              </w:rPr>
            </w:pPr>
            <w:r w:rsidRPr="0039078B">
              <w:rPr>
                <w:rFonts w:hint="cs"/>
                <w:rtl/>
              </w:rPr>
              <w:t>بيانه في خلق الله تعالى آدم على صورته</w:t>
            </w:r>
            <w:r>
              <w:rPr>
                <w:rFonts w:hint="cs"/>
                <w:rtl/>
              </w:rPr>
              <w:t>.</w:t>
            </w:r>
          </w:p>
        </w:tc>
      </w:tr>
      <w:tr w:rsidR="00B171D4" w:rsidTr="00B171D4">
        <w:tc>
          <w:tcPr>
            <w:tcW w:w="866" w:type="dxa"/>
          </w:tcPr>
          <w:p w:rsidR="00B171D4" w:rsidRPr="00594883" w:rsidRDefault="00B171D4" w:rsidP="00B171D4">
            <w:pPr>
              <w:pStyle w:val="libCenter"/>
            </w:pPr>
            <w:r w:rsidRPr="00594883">
              <w:rPr>
                <w:rFonts w:hint="cs"/>
                <w:rtl/>
              </w:rPr>
              <w:t xml:space="preserve">154 </w:t>
            </w:r>
          </w:p>
        </w:tc>
        <w:tc>
          <w:tcPr>
            <w:tcW w:w="6948" w:type="dxa"/>
          </w:tcPr>
          <w:p w:rsidR="00B171D4" w:rsidRPr="0039078B" w:rsidRDefault="00B171D4" w:rsidP="00B171D4">
            <w:pPr>
              <w:pStyle w:val="libNormal0"/>
              <w:rPr>
                <w:rtl/>
              </w:rPr>
            </w:pPr>
            <w:r w:rsidRPr="0039078B">
              <w:rPr>
                <w:rFonts w:hint="cs"/>
                <w:rtl/>
              </w:rPr>
              <w:t>بيانه في قوله تعالى</w:t>
            </w:r>
            <w:r w:rsidR="0073240D">
              <w:rPr>
                <w:rFonts w:hint="cs"/>
                <w:rtl/>
              </w:rPr>
              <w:t>:</w:t>
            </w:r>
            <w:r w:rsidRPr="0039078B">
              <w:rPr>
                <w:rFonts w:hint="cs"/>
                <w:rtl/>
              </w:rPr>
              <w:t xml:space="preserve"> </w:t>
            </w:r>
            <w:r w:rsidRPr="0073240D">
              <w:rPr>
                <w:rStyle w:val="libAlaemChar"/>
                <w:rFonts w:hint="cs"/>
                <w:rtl/>
              </w:rPr>
              <w:t>(</w:t>
            </w:r>
            <w:r w:rsidRPr="0039078B">
              <w:rPr>
                <w:rFonts w:hint="cs"/>
                <w:rtl/>
              </w:rPr>
              <w:t xml:space="preserve"> </w:t>
            </w:r>
            <w:r w:rsidRPr="00B171D4">
              <w:rPr>
                <w:rStyle w:val="libAieChar"/>
                <w:rFonts w:hint="cs"/>
                <w:rtl/>
              </w:rPr>
              <w:t>لما خلقت بيدي استكبرت</w:t>
            </w:r>
            <w:r w:rsidRPr="0039078B">
              <w:rPr>
                <w:rFonts w:hint="cs"/>
                <w:rtl/>
              </w:rPr>
              <w:t xml:space="preserve"> </w:t>
            </w:r>
            <w:r w:rsidRPr="0073240D">
              <w:rPr>
                <w:rStyle w:val="libAlaemChar"/>
                <w:rFonts w:hint="cs"/>
                <w:rtl/>
              </w:rPr>
              <w:t>)</w:t>
            </w:r>
            <w:r>
              <w:rPr>
                <w:rFonts w:hint="cs"/>
                <w:rtl/>
              </w:rPr>
              <w:t>.</w:t>
            </w:r>
          </w:p>
        </w:tc>
      </w:tr>
    </w:tbl>
    <w:p w:rsidR="00B171D4" w:rsidRDefault="00B171D4" w:rsidP="00B171D4">
      <w:pPr>
        <w:pStyle w:val="libNormal"/>
      </w:pPr>
      <w:r>
        <w:br w:type="page"/>
      </w:r>
    </w:p>
    <w:tbl>
      <w:tblPr>
        <w:tblStyle w:val="TableGrid"/>
        <w:bidiVisual/>
        <w:tblW w:w="0" w:type="auto"/>
        <w:tblLook w:val="01E0"/>
      </w:tblPr>
      <w:tblGrid>
        <w:gridCol w:w="866"/>
        <w:gridCol w:w="6948"/>
      </w:tblGrid>
      <w:tr w:rsidR="00B171D4" w:rsidTr="00B171D4">
        <w:tc>
          <w:tcPr>
            <w:tcW w:w="866" w:type="dxa"/>
          </w:tcPr>
          <w:p w:rsidR="00B171D4" w:rsidRDefault="00B171D4" w:rsidP="00B171D4">
            <w:pPr>
              <w:pStyle w:val="libCenterBold2"/>
              <w:rPr>
                <w:rtl/>
              </w:rPr>
            </w:pPr>
            <w:r>
              <w:rPr>
                <w:rFonts w:hint="cs"/>
                <w:rtl/>
              </w:rPr>
              <w:lastRenderedPageBreak/>
              <w:t>الصفحة</w:t>
            </w:r>
          </w:p>
        </w:tc>
        <w:tc>
          <w:tcPr>
            <w:tcW w:w="6948" w:type="dxa"/>
          </w:tcPr>
          <w:p w:rsidR="00B171D4" w:rsidRDefault="00B171D4" w:rsidP="00B171D4">
            <w:pPr>
              <w:pStyle w:val="libCenterBold2"/>
              <w:rPr>
                <w:rtl/>
              </w:rPr>
            </w:pPr>
            <w:r>
              <w:rPr>
                <w:rFonts w:hint="cs"/>
                <w:rtl/>
              </w:rPr>
              <w:t>الموضوع</w:t>
            </w:r>
          </w:p>
        </w:tc>
      </w:tr>
      <w:tr w:rsidR="00B171D4" w:rsidTr="00B171D4">
        <w:tc>
          <w:tcPr>
            <w:tcW w:w="866" w:type="dxa"/>
          </w:tcPr>
          <w:p w:rsidR="00B171D4" w:rsidRPr="00EF7E88" w:rsidRDefault="00B171D4" w:rsidP="00B171D4">
            <w:pPr>
              <w:pStyle w:val="libCenter"/>
            </w:pPr>
            <w:r w:rsidRPr="00EF7E88">
              <w:rPr>
                <w:rFonts w:hint="cs"/>
                <w:rtl/>
              </w:rPr>
              <w:t xml:space="preserve">155 </w:t>
            </w:r>
          </w:p>
        </w:tc>
        <w:tc>
          <w:tcPr>
            <w:tcW w:w="6948" w:type="dxa"/>
          </w:tcPr>
          <w:p w:rsidR="00B171D4" w:rsidRPr="00C04B1C" w:rsidRDefault="00B171D4" w:rsidP="00B171D4">
            <w:pPr>
              <w:pStyle w:val="libNormal0"/>
            </w:pPr>
            <w:r w:rsidRPr="00C04B1C">
              <w:rPr>
                <w:rFonts w:hint="cs"/>
                <w:rtl/>
              </w:rPr>
              <w:t>بيانه في قوله تعالى</w:t>
            </w:r>
            <w:r w:rsidR="0073240D">
              <w:rPr>
                <w:rFonts w:hint="cs"/>
                <w:rtl/>
              </w:rPr>
              <w:t>:</w:t>
            </w:r>
            <w:r w:rsidRPr="00C04B1C">
              <w:rPr>
                <w:rFonts w:hint="cs"/>
                <w:rtl/>
              </w:rPr>
              <w:t xml:space="preserve"> </w:t>
            </w:r>
            <w:r w:rsidRPr="0073240D">
              <w:rPr>
                <w:rStyle w:val="libAlaemChar"/>
                <w:rFonts w:hint="cs"/>
                <w:rtl/>
              </w:rPr>
              <w:t>(</w:t>
            </w:r>
            <w:r w:rsidRPr="00C04B1C">
              <w:rPr>
                <w:rFonts w:hint="cs"/>
                <w:rtl/>
              </w:rPr>
              <w:t xml:space="preserve"> </w:t>
            </w:r>
            <w:r w:rsidRPr="00B171D4">
              <w:rPr>
                <w:rStyle w:val="libAieChar"/>
                <w:rFonts w:hint="cs"/>
                <w:rtl/>
              </w:rPr>
              <w:t>يوم يكشف عن ساق</w:t>
            </w:r>
            <w:r w:rsidRPr="00C04B1C">
              <w:rPr>
                <w:rFonts w:hint="cs"/>
                <w:rtl/>
              </w:rPr>
              <w:t xml:space="preserve"> </w:t>
            </w:r>
            <w:r w:rsidRPr="0073240D">
              <w:rPr>
                <w:rStyle w:val="libAlaemChar"/>
                <w:rFonts w:hint="cs"/>
                <w:rtl/>
              </w:rPr>
              <w:t>)</w:t>
            </w:r>
            <w:r>
              <w:rPr>
                <w:rFonts w:hint="cs"/>
                <w:rtl/>
              </w:rPr>
              <w:t>.</w:t>
            </w:r>
          </w:p>
        </w:tc>
      </w:tr>
      <w:tr w:rsidR="00B171D4" w:rsidTr="00B171D4">
        <w:tc>
          <w:tcPr>
            <w:tcW w:w="866" w:type="dxa"/>
          </w:tcPr>
          <w:p w:rsidR="00B171D4" w:rsidRPr="00EF7E88" w:rsidRDefault="00B171D4" w:rsidP="00B171D4">
            <w:pPr>
              <w:pStyle w:val="libCenter"/>
            </w:pPr>
            <w:r w:rsidRPr="00EF7E88">
              <w:rPr>
                <w:rFonts w:hint="cs"/>
                <w:rtl/>
              </w:rPr>
              <w:t xml:space="preserve">155 </w:t>
            </w:r>
          </w:p>
        </w:tc>
        <w:tc>
          <w:tcPr>
            <w:tcW w:w="6948" w:type="dxa"/>
          </w:tcPr>
          <w:p w:rsidR="00B171D4" w:rsidRPr="00C04B1C" w:rsidRDefault="00B171D4" w:rsidP="00B171D4">
            <w:pPr>
              <w:pStyle w:val="libNormal0"/>
              <w:rPr>
                <w:rtl/>
              </w:rPr>
            </w:pPr>
            <w:r w:rsidRPr="00C04B1C">
              <w:rPr>
                <w:rFonts w:hint="cs"/>
                <w:rtl/>
              </w:rPr>
              <w:t>بيانه في قوله تعالى</w:t>
            </w:r>
            <w:r w:rsidR="0073240D">
              <w:rPr>
                <w:rFonts w:hint="cs"/>
                <w:rtl/>
              </w:rPr>
              <w:t>:</w:t>
            </w:r>
            <w:r w:rsidRPr="00C04B1C">
              <w:rPr>
                <w:rFonts w:hint="cs"/>
                <w:rtl/>
              </w:rPr>
              <w:t xml:space="preserve"> </w:t>
            </w:r>
            <w:r w:rsidRPr="0073240D">
              <w:rPr>
                <w:rStyle w:val="libAlaemChar"/>
                <w:rFonts w:hint="cs"/>
                <w:rtl/>
              </w:rPr>
              <w:t>(</w:t>
            </w:r>
            <w:r w:rsidRPr="00C04B1C">
              <w:rPr>
                <w:rFonts w:hint="cs"/>
                <w:rtl/>
              </w:rPr>
              <w:t xml:space="preserve"> </w:t>
            </w:r>
            <w:r w:rsidRPr="00B171D4">
              <w:rPr>
                <w:rStyle w:val="libAieChar"/>
                <w:rFonts w:hint="cs"/>
                <w:rtl/>
              </w:rPr>
              <w:t>الله نور السموات والأرض</w:t>
            </w:r>
            <w:r w:rsidR="00AC41E0">
              <w:rPr>
                <w:rFonts w:hint="cs"/>
                <w:rtl/>
              </w:rPr>
              <w:t xml:space="preserve"> - </w:t>
            </w:r>
            <w:r w:rsidRPr="00C04B1C">
              <w:rPr>
                <w:rFonts w:hint="cs"/>
                <w:rtl/>
              </w:rPr>
              <w:t xml:space="preserve">الخ </w:t>
            </w:r>
            <w:r w:rsidRPr="0073240D">
              <w:rPr>
                <w:rStyle w:val="libAlaemChar"/>
                <w:rFonts w:hint="cs"/>
                <w:rtl/>
              </w:rPr>
              <w:t>)</w:t>
            </w:r>
            <w:r>
              <w:rPr>
                <w:rFonts w:hint="cs"/>
                <w:rtl/>
              </w:rPr>
              <w:t>.</w:t>
            </w:r>
          </w:p>
        </w:tc>
      </w:tr>
      <w:tr w:rsidR="00B171D4" w:rsidTr="00B171D4">
        <w:tc>
          <w:tcPr>
            <w:tcW w:w="866" w:type="dxa"/>
          </w:tcPr>
          <w:p w:rsidR="00B171D4" w:rsidRPr="00EF7E88" w:rsidRDefault="00B171D4" w:rsidP="00B171D4">
            <w:pPr>
              <w:pStyle w:val="libCenter"/>
            </w:pPr>
            <w:r w:rsidRPr="00EF7E88">
              <w:rPr>
                <w:rFonts w:hint="cs"/>
                <w:rtl/>
              </w:rPr>
              <w:t xml:space="preserve">160 </w:t>
            </w:r>
          </w:p>
        </w:tc>
        <w:tc>
          <w:tcPr>
            <w:tcW w:w="6948" w:type="dxa"/>
          </w:tcPr>
          <w:p w:rsidR="00B171D4" w:rsidRPr="00C04B1C" w:rsidRDefault="00B171D4" w:rsidP="00B171D4">
            <w:pPr>
              <w:pStyle w:val="libNormal0"/>
              <w:rPr>
                <w:rtl/>
              </w:rPr>
            </w:pPr>
            <w:r w:rsidRPr="00C04B1C">
              <w:rPr>
                <w:rFonts w:hint="cs"/>
                <w:rtl/>
              </w:rPr>
              <w:t>بيانه في معنى تركه تعالى</w:t>
            </w:r>
            <w:r>
              <w:rPr>
                <w:rFonts w:hint="cs"/>
                <w:rtl/>
              </w:rPr>
              <w:t>.</w:t>
            </w:r>
          </w:p>
        </w:tc>
      </w:tr>
      <w:tr w:rsidR="00B171D4" w:rsidTr="00B171D4">
        <w:tc>
          <w:tcPr>
            <w:tcW w:w="866" w:type="dxa"/>
          </w:tcPr>
          <w:p w:rsidR="00B171D4" w:rsidRPr="00EF7E88" w:rsidRDefault="00B171D4" w:rsidP="00B171D4">
            <w:pPr>
              <w:pStyle w:val="libCenter"/>
            </w:pPr>
            <w:r w:rsidRPr="00EF7E88">
              <w:rPr>
                <w:rFonts w:hint="cs"/>
                <w:rtl/>
              </w:rPr>
              <w:t xml:space="preserve">164 </w:t>
            </w:r>
          </w:p>
        </w:tc>
        <w:tc>
          <w:tcPr>
            <w:tcW w:w="6948" w:type="dxa"/>
          </w:tcPr>
          <w:p w:rsidR="00B171D4" w:rsidRPr="00C04B1C" w:rsidRDefault="00B171D4" w:rsidP="00B171D4">
            <w:pPr>
              <w:pStyle w:val="libNormal0"/>
              <w:rPr>
                <w:rtl/>
              </w:rPr>
            </w:pPr>
            <w:r w:rsidRPr="00C04B1C">
              <w:rPr>
                <w:rFonts w:hint="cs"/>
                <w:rtl/>
              </w:rPr>
              <w:t xml:space="preserve">بيانه في معنى قول أمير المؤمنين </w:t>
            </w:r>
            <w:r w:rsidR="0073240D" w:rsidRPr="0073240D">
              <w:rPr>
                <w:rStyle w:val="libAlaemChar"/>
                <w:rFonts w:hint="cs"/>
                <w:rtl/>
              </w:rPr>
              <w:t>عليه‌السلام</w:t>
            </w:r>
            <w:r w:rsidR="0073240D">
              <w:rPr>
                <w:rFonts w:hint="cs"/>
                <w:rtl/>
              </w:rPr>
              <w:t>:</w:t>
            </w:r>
            <w:r w:rsidRPr="00C04B1C">
              <w:rPr>
                <w:rFonts w:hint="cs"/>
                <w:rtl/>
              </w:rPr>
              <w:t xml:space="preserve"> أنا قلب الله</w:t>
            </w:r>
            <w:r w:rsidR="0073240D">
              <w:rPr>
                <w:rFonts w:hint="cs"/>
                <w:rtl/>
              </w:rPr>
              <w:t>،</w:t>
            </w:r>
            <w:r w:rsidRPr="00C04B1C">
              <w:rPr>
                <w:rFonts w:hint="cs"/>
                <w:rtl/>
              </w:rPr>
              <w:t xml:space="preserve"> أنا عين الله</w:t>
            </w:r>
            <w:r>
              <w:rPr>
                <w:rFonts w:hint="cs"/>
                <w:rtl/>
              </w:rPr>
              <w:t>.</w:t>
            </w:r>
          </w:p>
        </w:tc>
      </w:tr>
      <w:tr w:rsidR="00B171D4" w:rsidTr="00B171D4">
        <w:tc>
          <w:tcPr>
            <w:tcW w:w="866" w:type="dxa"/>
          </w:tcPr>
          <w:p w:rsidR="00B171D4" w:rsidRPr="00EF7E88" w:rsidRDefault="00B171D4" w:rsidP="00B171D4">
            <w:pPr>
              <w:pStyle w:val="libCenter"/>
            </w:pPr>
            <w:r w:rsidRPr="00EF7E88">
              <w:rPr>
                <w:rFonts w:hint="cs"/>
                <w:rtl/>
              </w:rPr>
              <w:t xml:space="preserve">165 </w:t>
            </w:r>
          </w:p>
        </w:tc>
        <w:tc>
          <w:tcPr>
            <w:tcW w:w="6948" w:type="dxa"/>
          </w:tcPr>
          <w:p w:rsidR="00B171D4" w:rsidRPr="00C04B1C" w:rsidRDefault="00B171D4" w:rsidP="00B171D4">
            <w:pPr>
              <w:pStyle w:val="libNormal0"/>
            </w:pPr>
            <w:r w:rsidRPr="00C04B1C">
              <w:rPr>
                <w:rFonts w:hint="cs"/>
                <w:rtl/>
              </w:rPr>
              <w:t xml:space="preserve">بيانه في معنى قوله </w:t>
            </w:r>
            <w:r w:rsidR="0073240D" w:rsidRPr="0073240D">
              <w:rPr>
                <w:rStyle w:val="libAlaemChar"/>
                <w:rFonts w:hint="cs"/>
                <w:rtl/>
              </w:rPr>
              <w:t>عليه‌السلام</w:t>
            </w:r>
            <w:r w:rsidR="0073240D">
              <w:rPr>
                <w:rFonts w:hint="cs"/>
                <w:rtl/>
              </w:rPr>
              <w:t>:</w:t>
            </w:r>
            <w:r w:rsidRPr="00C04B1C">
              <w:rPr>
                <w:rFonts w:hint="cs"/>
                <w:rtl/>
              </w:rPr>
              <w:t xml:space="preserve"> أنا جنب الله</w:t>
            </w:r>
            <w:r>
              <w:rPr>
                <w:rFonts w:hint="cs"/>
                <w:rtl/>
              </w:rPr>
              <w:t>.</w:t>
            </w:r>
          </w:p>
        </w:tc>
      </w:tr>
      <w:tr w:rsidR="00B171D4" w:rsidTr="00B171D4">
        <w:tc>
          <w:tcPr>
            <w:tcW w:w="866" w:type="dxa"/>
          </w:tcPr>
          <w:p w:rsidR="00B171D4" w:rsidRPr="00F65062" w:rsidRDefault="00B171D4" w:rsidP="00B171D4">
            <w:pPr>
              <w:pStyle w:val="libCenter"/>
            </w:pPr>
            <w:r w:rsidRPr="00F65062">
              <w:rPr>
                <w:rFonts w:hint="cs"/>
                <w:rtl/>
              </w:rPr>
              <w:t xml:space="preserve">175 </w:t>
            </w:r>
          </w:p>
        </w:tc>
        <w:tc>
          <w:tcPr>
            <w:tcW w:w="6948" w:type="dxa"/>
          </w:tcPr>
          <w:p w:rsidR="00B171D4" w:rsidRPr="001C22B7" w:rsidRDefault="00B171D4" w:rsidP="00B171D4">
            <w:pPr>
              <w:pStyle w:val="libNormal0"/>
              <w:rPr>
                <w:rtl/>
              </w:rPr>
            </w:pPr>
            <w:r w:rsidRPr="001C22B7">
              <w:rPr>
                <w:rFonts w:hint="cs"/>
                <w:rtl/>
              </w:rPr>
              <w:t xml:space="preserve">بيانه في معنى قوله </w:t>
            </w:r>
            <w:r w:rsidR="0073240D" w:rsidRPr="0073240D">
              <w:rPr>
                <w:rStyle w:val="libAlaemChar"/>
                <w:rFonts w:hint="cs"/>
                <w:rtl/>
              </w:rPr>
              <w:t>عليه‌السلام</w:t>
            </w:r>
            <w:r w:rsidRPr="001C22B7">
              <w:rPr>
                <w:rFonts w:hint="cs"/>
                <w:rtl/>
              </w:rPr>
              <w:t xml:space="preserve"> أنا عبد من عبيد محمد</w:t>
            </w:r>
            <w:r>
              <w:rPr>
                <w:rFonts w:hint="cs"/>
                <w:rtl/>
              </w:rPr>
              <w:t>.</w:t>
            </w:r>
          </w:p>
        </w:tc>
      </w:tr>
      <w:tr w:rsidR="00B171D4" w:rsidTr="00B171D4">
        <w:tc>
          <w:tcPr>
            <w:tcW w:w="866" w:type="dxa"/>
          </w:tcPr>
          <w:p w:rsidR="00B171D4" w:rsidRPr="00F65062" w:rsidRDefault="00B171D4" w:rsidP="00B171D4">
            <w:pPr>
              <w:pStyle w:val="libCenter"/>
            </w:pPr>
            <w:r w:rsidRPr="00F65062">
              <w:rPr>
                <w:rFonts w:hint="cs"/>
                <w:rtl/>
              </w:rPr>
              <w:t xml:space="preserve">178 </w:t>
            </w:r>
          </w:p>
        </w:tc>
        <w:tc>
          <w:tcPr>
            <w:tcW w:w="6948" w:type="dxa"/>
          </w:tcPr>
          <w:p w:rsidR="00B171D4" w:rsidRPr="001C22B7" w:rsidRDefault="00B171D4" w:rsidP="00B171D4">
            <w:pPr>
              <w:pStyle w:val="libNormal0"/>
            </w:pPr>
            <w:r w:rsidRPr="001C22B7">
              <w:rPr>
                <w:rFonts w:hint="cs"/>
                <w:rtl/>
              </w:rPr>
              <w:t>بيانه في الدليل على أنه تعالى ليس في مكان</w:t>
            </w:r>
            <w:r>
              <w:rPr>
                <w:rFonts w:hint="cs"/>
                <w:rtl/>
              </w:rPr>
              <w:t>.</w:t>
            </w:r>
          </w:p>
        </w:tc>
      </w:tr>
      <w:tr w:rsidR="00B171D4" w:rsidTr="00B171D4">
        <w:tc>
          <w:tcPr>
            <w:tcW w:w="866" w:type="dxa"/>
          </w:tcPr>
          <w:p w:rsidR="00B171D4" w:rsidRPr="00F65062" w:rsidRDefault="00B171D4" w:rsidP="00B171D4">
            <w:pPr>
              <w:pStyle w:val="libCenter"/>
            </w:pPr>
            <w:r w:rsidRPr="00F65062">
              <w:rPr>
                <w:rFonts w:hint="cs"/>
                <w:rtl/>
              </w:rPr>
              <w:t xml:space="preserve">195 </w:t>
            </w:r>
          </w:p>
        </w:tc>
        <w:tc>
          <w:tcPr>
            <w:tcW w:w="6948" w:type="dxa"/>
          </w:tcPr>
          <w:p w:rsidR="00B171D4" w:rsidRPr="001C22B7" w:rsidRDefault="00B171D4" w:rsidP="00B171D4">
            <w:pPr>
              <w:pStyle w:val="libNormal0"/>
            </w:pPr>
            <w:r w:rsidRPr="001C22B7">
              <w:rPr>
                <w:rFonts w:hint="cs"/>
                <w:rtl/>
              </w:rPr>
              <w:t>بيانه في تفسير أسماء الله تعالى</w:t>
            </w:r>
            <w:r>
              <w:rPr>
                <w:rFonts w:hint="cs"/>
                <w:rtl/>
              </w:rPr>
              <w:t>.</w:t>
            </w:r>
          </w:p>
        </w:tc>
      </w:tr>
      <w:tr w:rsidR="00B171D4" w:rsidTr="00B171D4">
        <w:tc>
          <w:tcPr>
            <w:tcW w:w="866" w:type="dxa"/>
          </w:tcPr>
          <w:p w:rsidR="00B171D4" w:rsidRPr="00F65062" w:rsidRDefault="00B171D4" w:rsidP="00B171D4">
            <w:pPr>
              <w:pStyle w:val="libCenter"/>
            </w:pPr>
            <w:r w:rsidRPr="00F65062">
              <w:rPr>
                <w:rFonts w:hint="cs"/>
                <w:rtl/>
              </w:rPr>
              <w:t xml:space="preserve">217 </w:t>
            </w:r>
          </w:p>
        </w:tc>
        <w:tc>
          <w:tcPr>
            <w:tcW w:w="6948" w:type="dxa"/>
          </w:tcPr>
          <w:p w:rsidR="00B171D4" w:rsidRPr="001C22B7" w:rsidRDefault="00B171D4" w:rsidP="00B171D4">
            <w:pPr>
              <w:pStyle w:val="libNormal0"/>
              <w:rPr>
                <w:rtl/>
              </w:rPr>
            </w:pPr>
            <w:r w:rsidRPr="001C22B7">
              <w:rPr>
                <w:rFonts w:hint="cs"/>
                <w:rtl/>
              </w:rPr>
              <w:t>بيانه في تفسير قوله تعالى</w:t>
            </w:r>
            <w:r w:rsidR="0073240D">
              <w:rPr>
                <w:rFonts w:hint="cs"/>
                <w:rtl/>
              </w:rPr>
              <w:t>:</w:t>
            </w:r>
            <w:r w:rsidRPr="001C22B7">
              <w:rPr>
                <w:rFonts w:hint="cs"/>
                <w:rtl/>
              </w:rPr>
              <w:t xml:space="preserve"> </w:t>
            </w:r>
            <w:r w:rsidRPr="0073240D">
              <w:rPr>
                <w:rStyle w:val="libAlaemChar"/>
                <w:rFonts w:hint="cs"/>
                <w:rtl/>
              </w:rPr>
              <w:t>(</w:t>
            </w:r>
            <w:r w:rsidRPr="001C22B7">
              <w:rPr>
                <w:rFonts w:hint="cs"/>
                <w:rtl/>
              </w:rPr>
              <w:t xml:space="preserve"> </w:t>
            </w:r>
            <w:r w:rsidRPr="00B171D4">
              <w:rPr>
                <w:rStyle w:val="libAieChar"/>
                <w:rFonts w:hint="cs"/>
                <w:rtl/>
              </w:rPr>
              <w:t>تبارك الذي نزل الفرقان</w:t>
            </w:r>
            <w:r w:rsidR="00AC41E0">
              <w:rPr>
                <w:rFonts w:hint="cs"/>
                <w:rtl/>
              </w:rPr>
              <w:t xml:space="preserve"> - </w:t>
            </w:r>
            <w:r w:rsidRPr="001C22B7">
              <w:rPr>
                <w:rFonts w:hint="cs"/>
                <w:rtl/>
              </w:rPr>
              <w:t xml:space="preserve">الخ </w:t>
            </w:r>
            <w:r w:rsidRPr="0073240D">
              <w:rPr>
                <w:rStyle w:val="libAlaemChar"/>
                <w:rFonts w:hint="cs"/>
                <w:rtl/>
              </w:rPr>
              <w:t>)</w:t>
            </w:r>
            <w:r>
              <w:rPr>
                <w:rFonts w:hint="cs"/>
                <w:rtl/>
              </w:rPr>
              <w:t>.</w:t>
            </w:r>
          </w:p>
        </w:tc>
      </w:tr>
      <w:tr w:rsidR="00B171D4" w:rsidTr="00B171D4">
        <w:tc>
          <w:tcPr>
            <w:tcW w:w="866" w:type="dxa"/>
          </w:tcPr>
          <w:p w:rsidR="00B171D4" w:rsidRPr="00F65062" w:rsidRDefault="00B171D4" w:rsidP="00B171D4">
            <w:pPr>
              <w:pStyle w:val="libCenter"/>
            </w:pPr>
            <w:r w:rsidRPr="00F65062">
              <w:rPr>
                <w:rFonts w:hint="cs"/>
                <w:rtl/>
              </w:rPr>
              <w:t xml:space="preserve">223 </w:t>
            </w:r>
          </w:p>
        </w:tc>
        <w:tc>
          <w:tcPr>
            <w:tcW w:w="6948" w:type="dxa"/>
          </w:tcPr>
          <w:p w:rsidR="00B171D4" w:rsidRPr="001C22B7" w:rsidRDefault="00B171D4" w:rsidP="00B171D4">
            <w:pPr>
              <w:pStyle w:val="libNormal0"/>
            </w:pPr>
            <w:r w:rsidRPr="001C22B7">
              <w:rPr>
                <w:rFonts w:hint="cs"/>
                <w:rtl/>
              </w:rPr>
              <w:t>بيانه في ان صفاته تعالى عين ذاته</w:t>
            </w:r>
            <w:r>
              <w:rPr>
                <w:rFonts w:hint="cs"/>
                <w:rtl/>
              </w:rPr>
              <w:t>.</w:t>
            </w:r>
          </w:p>
        </w:tc>
      </w:tr>
      <w:tr w:rsidR="00B171D4" w:rsidTr="00B171D4">
        <w:tc>
          <w:tcPr>
            <w:tcW w:w="866" w:type="dxa"/>
          </w:tcPr>
          <w:p w:rsidR="00B171D4" w:rsidRPr="007D7233" w:rsidRDefault="00B171D4" w:rsidP="00B171D4">
            <w:pPr>
              <w:pStyle w:val="libCenter"/>
            </w:pPr>
            <w:r w:rsidRPr="007D7233">
              <w:rPr>
                <w:rFonts w:hint="cs"/>
                <w:rtl/>
              </w:rPr>
              <w:t xml:space="preserve">225 </w:t>
            </w:r>
          </w:p>
        </w:tc>
        <w:tc>
          <w:tcPr>
            <w:tcW w:w="6948" w:type="dxa"/>
          </w:tcPr>
          <w:p w:rsidR="00B171D4" w:rsidRPr="00833B8A" w:rsidRDefault="00B171D4" w:rsidP="00B171D4">
            <w:pPr>
              <w:pStyle w:val="libNormal0"/>
            </w:pPr>
            <w:r w:rsidRPr="00833B8A">
              <w:rPr>
                <w:rFonts w:hint="cs"/>
                <w:rtl/>
              </w:rPr>
              <w:t>بيانه في خلق القرآن</w:t>
            </w:r>
            <w:r>
              <w:rPr>
                <w:rFonts w:hint="cs"/>
                <w:rtl/>
              </w:rPr>
              <w:t xml:space="preserve"> و</w:t>
            </w:r>
            <w:r w:rsidRPr="00833B8A">
              <w:rPr>
                <w:rFonts w:hint="cs"/>
                <w:rtl/>
              </w:rPr>
              <w:t>حدوث كلامه تعالى</w:t>
            </w:r>
            <w:r>
              <w:rPr>
                <w:rFonts w:hint="cs"/>
                <w:rtl/>
              </w:rPr>
              <w:t>.</w:t>
            </w:r>
          </w:p>
        </w:tc>
      </w:tr>
      <w:tr w:rsidR="00B171D4" w:rsidTr="00B171D4">
        <w:tc>
          <w:tcPr>
            <w:tcW w:w="866" w:type="dxa"/>
          </w:tcPr>
          <w:p w:rsidR="00B171D4" w:rsidRPr="007D7233" w:rsidRDefault="00B171D4" w:rsidP="00B171D4">
            <w:pPr>
              <w:pStyle w:val="libCenter"/>
            </w:pPr>
            <w:r w:rsidRPr="007D7233">
              <w:rPr>
                <w:rFonts w:hint="cs"/>
                <w:rtl/>
              </w:rPr>
              <w:t xml:space="preserve">229 </w:t>
            </w:r>
          </w:p>
        </w:tc>
        <w:tc>
          <w:tcPr>
            <w:tcW w:w="6948" w:type="dxa"/>
          </w:tcPr>
          <w:p w:rsidR="00B171D4" w:rsidRPr="00833B8A" w:rsidRDefault="00B171D4" w:rsidP="00B171D4">
            <w:pPr>
              <w:pStyle w:val="libNormal0"/>
            </w:pPr>
            <w:r w:rsidRPr="00833B8A">
              <w:rPr>
                <w:rFonts w:hint="cs"/>
                <w:rtl/>
              </w:rPr>
              <w:t>بيانه في معنى أن القرآن غير مخلوق</w:t>
            </w:r>
            <w:r>
              <w:rPr>
                <w:rFonts w:hint="cs"/>
                <w:rtl/>
              </w:rPr>
              <w:t>.</w:t>
            </w:r>
          </w:p>
        </w:tc>
      </w:tr>
      <w:tr w:rsidR="00B171D4" w:rsidTr="00B171D4">
        <w:tc>
          <w:tcPr>
            <w:tcW w:w="866" w:type="dxa"/>
          </w:tcPr>
          <w:p w:rsidR="00B171D4" w:rsidRPr="007D7233" w:rsidRDefault="00B171D4" w:rsidP="00B171D4">
            <w:pPr>
              <w:pStyle w:val="libCenter"/>
            </w:pPr>
            <w:r w:rsidRPr="007D7233">
              <w:rPr>
                <w:rFonts w:hint="cs"/>
                <w:rtl/>
              </w:rPr>
              <w:t xml:space="preserve">241 </w:t>
            </w:r>
          </w:p>
        </w:tc>
        <w:tc>
          <w:tcPr>
            <w:tcW w:w="6948" w:type="dxa"/>
          </w:tcPr>
          <w:p w:rsidR="00B171D4" w:rsidRPr="00833B8A" w:rsidRDefault="00B171D4" w:rsidP="00B171D4">
            <w:pPr>
              <w:pStyle w:val="libNormal0"/>
              <w:rPr>
                <w:rtl/>
              </w:rPr>
            </w:pPr>
            <w:r w:rsidRPr="00833B8A">
              <w:rPr>
                <w:rFonts w:hint="cs"/>
                <w:rtl/>
              </w:rPr>
              <w:t>بيانه في ترك حي على خير العمل للتقية</w:t>
            </w:r>
            <w:r>
              <w:rPr>
                <w:rFonts w:hint="cs"/>
                <w:rtl/>
              </w:rPr>
              <w:t>.</w:t>
            </w:r>
          </w:p>
        </w:tc>
      </w:tr>
      <w:tr w:rsidR="00B171D4" w:rsidTr="00B171D4">
        <w:tc>
          <w:tcPr>
            <w:tcW w:w="866" w:type="dxa"/>
          </w:tcPr>
          <w:p w:rsidR="00B171D4" w:rsidRPr="007D7233" w:rsidRDefault="00B171D4" w:rsidP="00B171D4">
            <w:pPr>
              <w:pStyle w:val="libCenter"/>
            </w:pPr>
            <w:r w:rsidRPr="007D7233">
              <w:rPr>
                <w:rFonts w:hint="cs"/>
                <w:rtl/>
              </w:rPr>
              <w:t xml:space="preserve">250 </w:t>
            </w:r>
          </w:p>
        </w:tc>
        <w:tc>
          <w:tcPr>
            <w:tcW w:w="6948" w:type="dxa"/>
          </w:tcPr>
          <w:p w:rsidR="00B171D4" w:rsidRPr="00833B8A" w:rsidRDefault="00B171D4" w:rsidP="00B171D4">
            <w:pPr>
              <w:pStyle w:val="libNormal0"/>
              <w:rPr>
                <w:rtl/>
              </w:rPr>
            </w:pPr>
            <w:r w:rsidRPr="00833B8A">
              <w:rPr>
                <w:rFonts w:hint="cs"/>
                <w:rtl/>
              </w:rPr>
              <w:t>بيانه في معنى أنه تعالى على العرش</w:t>
            </w:r>
            <w:r>
              <w:rPr>
                <w:rFonts w:hint="cs"/>
                <w:rtl/>
              </w:rPr>
              <w:t>.</w:t>
            </w:r>
          </w:p>
        </w:tc>
      </w:tr>
      <w:tr w:rsidR="00B171D4" w:rsidTr="00B171D4">
        <w:tc>
          <w:tcPr>
            <w:tcW w:w="866" w:type="dxa"/>
          </w:tcPr>
          <w:p w:rsidR="00B171D4" w:rsidRPr="007D7233" w:rsidRDefault="00B171D4" w:rsidP="00B171D4">
            <w:pPr>
              <w:pStyle w:val="libCenter"/>
            </w:pPr>
            <w:r w:rsidRPr="007D7233">
              <w:rPr>
                <w:rFonts w:hint="cs"/>
                <w:rtl/>
              </w:rPr>
              <w:t xml:space="preserve">250 </w:t>
            </w:r>
          </w:p>
        </w:tc>
        <w:tc>
          <w:tcPr>
            <w:tcW w:w="6948" w:type="dxa"/>
          </w:tcPr>
          <w:p w:rsidR="00B171D4" w:rsidRPr="00833B8A" w:rsidRDefault="00B171D4" w:rsidP="00B171D4">
            <w:pPr>
              <w:pStyle w:val="libNormal0"/>
              <w:rPr>
                <w:rtl/>
              </w:rPr>
            </w:pPr>
            <w:r w:rsidRPr="00833B8A">
              <w:rPr>
                <w:rFonts w:hint="cs"/>
                <w:rtl/>
              </w:rPr>
              <w:t>بيانه في معنى أنه تعالى يري أولياءه نفسه</w:t>
            </w:r>
            <w:r>
              <w:rPr>
                <w:rFonts w:hint="cs"/>
                <w:rtl/>
              </w:rPr>
              <w:t>.</w:t>
            </w:r>
          </w:p>
        </w:tc>
      </w:tr>
      <w:tr w:rsidR="00B171D4" w:rsidTr="00B171D4">
        <w:tc>
          <w:tcPr>
            <w:tcW w:w="866" w:type="dxa"/>
          </w:tcPr>
          <w:p w:rsidR="00B171D4" w:rsidRPr="007D7233" w:rsidRDefault="00B171D4" w:rsidP="00B171D4">
            <w:pPr>
              <w:pStyle w:val="libCenter"/>
            </w:pPr>
            <w:r w:rsidRPr="007D7233">
              <w:rPr>
                <w:rFonts w:hint="cs"/>
                <w:rtl/>
              </w:rPr>
              <w:t xml:space="preserve">269 </w:t>
            </w:r>
          </w:p>
        </w:tc>
        <w:tc>
          <w:tcPr>
            <w:tcW w:w="6948" w:type="dxa"/>
          </w:tcPr>
          <w:p w:rsidR="00B171D4" w:rsidRPr="00833B8A" w:rsidRDefault="00B171D4" w:rsidP="00B171D4">
            <w:pPr>
              <w:pStyle w:val="libNormal0"/>
            </w:pPr>
            <w:r w:rsidRPr="00833B8A">
              <w:rPr>
                <w:rFonts w:hint="cs"/>
                <w:rtl/>
              </w:rPr>
              <w:t>بيانه في أدلة توحيد الصانع</w:t>
            </w:r>
            <w:r>
              <w:rPr>
                <w:rFonts w:hint="cs"/>
                <w:rtl/>
              </w:rPr>
              <w:t>.</w:t>
            </w:r>
          </w:p>
        </w:tc>
      </w:tr>
      <w:tr w:rsidR="00B171D4" w:rsidTr="00B171D4">
        <w:tc>
          <w:tcPr>
            <w:tcW w:w="866" w:type="dxa"/>
          </w:tcPr>
          <w:p w:rsidR="00B171D4" w:rsidRPr="009966B1" w:rsidRDefault="00B171D4" w:rsidP="00B171D4">
            <w:pPr>
              <w:pStyle w:val="libCenter"/>
            </w:pPr>
            <w:r w:rsidRPr="009966B1">
              <w:rPr>
                <w:rFonts w:hint="cs"/>
                <w:rtl/>
              </w:rPr>
              <w:t xml:space="preserve">290 </w:t>
            </w:r>
          </w:p>
        </w:tc>
        <w:tc>
          <w:tcPr>
            <w:tcW w:w="6948" w:type="dxa"/>
          </w:tcPr>
          <w:p w:rsidR="00B171D4" w:rsidRPr="00EE4A00" w:rsidRDefault="00B171D4" w:rsidP="00B171D4">
            <w:pPr>
              <w:pStyle w:val="libNormal0"/>
            </w:pPr>
            <w:r w:rsidRPr="00EE4A00">
              <w:rPr>
                <w:rFonts w:hint="cs"/>
                <w:rtl/>
              </w:rPr>
              <w:t>بيانه في معنى اعرفوا الله بالله</w:t>
            </w:r>
            <w:r>
              <w:rPr>
                <w:rFonts w:hint="cs"/>
                <w:rtl/>
              </w:rPr>
              <w:t>.</w:t>
            </w:r>
          </w:p>
        </w:tc>
      </w:tr>
      <w:tr w:rsidR="00B171D4" w:rsidTr="00B171D4">
        <w:tc>
          <w:tcPr>
            <w:tcW w:w="866" w:type="dxa"/>
          </w:tcPr>
          <w:p w:rsidR="00B171D4" w:rsidRPr="009966B1" w:rsidRDefault="00B171D4" w:rsidP="00B171D4">
            <w:pPr>
              <w:pStyle w:val="libCenter"/>
            </w:pPr>
            <w:r w:rsidRPr="009966B1">
              <w:rPr>
                <w:rFonts w:hint="cs"/>
                <w:rtl/>
              </w:rPr>
              <w:t xml:space="preserve">291 </w:t>
            </w:r>
          </w:p>
        </w:tc>
        <w:tc>
          <w:tcPr>
            <w:tcW w:w="6948" w:type="dxa"/>
          </w:tcPr>
          <w:p w:rsidR="00B171D4" w:rsidRPr="00EE4A00" w:rsidRDefault="00B171D4" w:rsidP="00B171D4">
            <w:pPr>
              <w:pStyle w:val="libNormal0"/>
            </w:pPr>
            <w:r w:rsidRPr="00EE4A00">
              <w:rPr>
                <w:rFonts w:hint="cs"/>
                <w:rtl/>
              </w:rPr>
              <w:t>بيانه في طبقات الأنبياء</w:t>
            </w:r>
            <w:r>
              <w:rPr>
                <w:rFonts w:hint="cs"/>
                <w:rtl/>
              </w:rPr>
              <w:t>.</w:t>
            </w:r>
          </w:p>
        </w:tc>
      </w:tr>
      <w:tr w:rsidR="00B171D4" w:rsidTr="00B171D4">
        <w:tc>
          <w:tcPr>
            <w:tcW w:w="866" w:type="dxa"/>
          </w:tcPr>
          <w:p w:rsidR="00B171D4" w:rsidRPr="009966B1" w:rsidRDefault="00B171D4" w:rsidP="00B171D4">
            <w:pPr>
              <w:pStyle w:val="libCenter"/>
            </w:pPr>
            <w:r w:rsidRPr="009966B1">
              <w:rPr>
                <w:rFonts w:hint="cs"/>
                <w:rtl/>
              </w:rPr>
              <w:t xml:space="preserve">298 </w:t>
            </w:r>
          </w:p>
        </w:tc>
        <w:tc>
          <w:tcPr>
            <w:tcW w:w="6948" w:type="dxa"/>
          </w:tcPr>
          <w:p w:rsidR="00B171D4" w:rsidRPr="00EE4A00" w:rsidRDefault="00B171D4" w:rsidP="00B171D4">
            <w:pPr>
              <w:pStyle w:val="libNormal0"/>
              <w:rPr>
                <w:rtl/>
              </w:rPr>
            </w:pPr>
            <w:r w:rsidRPr="00EE4A00">
              <w:rPr>
                <w:rFonts w:hint="cs"/>
                <w:rtl/>
              </w:rPr>
              <w:t>بيانه في أدلة حدوث الأجسام</w:t>
            </w:r>
            <w:r>
              <w:rPr>
                <w:rFonts w:hint="cs"/>
                <w:rtl/>
              </w:rPr>
              <w:t xml:space="preserve"> و</w:t>
            </w:r>
            <w:r w:rsidRPr="00EE4A00">
              <w:rPr>
                <w:rFonts w:hint="cs"/>
                <w:rtl/>
              </w:rPr>
              <w:t>أن لها محدثا</w:t>
            </w:r>
            <w:r>
              <w:rPr>
                <w:rFonts w:hint="cs"/>
                <w:rtl/>
              </w:rPr>
              <w:t>.</w:t>
            </w:r>
          </w:p>
        </w:tc>
      </w:tr>
      <w:tr w:rsidR="00B171D4" w:rsidTr="00B171D4">
        <w:tc>
          <w:tcPr>
            <w:tcW w:w="866" w:type="dxa"/>
          </w:tcPr>
          <w:p w:rsidR="00B171D4" w:rsidRPr="009966B1" w:rsidRDefault="00B171D4" w:rsidP="00B171D4">
            <w:pPr>
              <w:pStyle w:val="libCenter"/>
            </w:pPr>
            <w:r w:rsidRPr="009966B1">
              <w:rPr>
                <w:rFonts w:hint="cs"/>
                <w:rtl/>
              </w:rPr>
              <w:t xml:space="preserve">309 </w:t>
            </w:r>
          </w:p>
        </w:tc>
        <w:tc>
          <w:tcPr>
            <w:tcW w:w="6948" w:type="dxa"/>
          </w:tcPr>
          <w:p w:rsidR="00B171D4" w:rsidRPr="00EE4A00" w:rsidRDefault="00B171D4" w:rsidP="00B171D4">
            <w:pPr>
              <w:pStyle w:val="libNormal0"/>
              <w:rPr>
                <w:rtl/>
              </w:rPr>
            </w:pPr>
            <w:r w:rsidRPr="00EE4A00">
              <w:rPr>
                <w:rFonts w:hint="cs"/>
                <w:rtl/>
              </w:rPr>
              <w:t xml:space="preserve">بيانه في مأخذ علم الأئمة </w:t>
            </w:r>
            <w:r w:rsidR="0073240D" w:rsidRPr="0073240D">
              <w:rPr>
                <w:rStyle w:val="libAlaemChar"/>
                <w:rFonts w:hint="cs"/>
                <w:rtl/>
              </w:rPr>
              <w:t>عليهم‌السلام</w:t>
            </w:r>
            <w:r>
              <w:rPr>
                <w:rFonts w:hint="cs"/>
                <w:rtl/>
              </w:rPr>
              <w:t>.</w:t>
            </w:r>
          </w:p>
        </w:tc>
      </w:tr>
      <w:tr w:rsidR="00B171D4" w:rsidTr="00B171D4">
        <w:tc>
          <w:tcPr>
            <w:tcW w:w="866" w:type="dxa"/>
          </w:tcPr>
          <w:p w:rsidR="00B171D4" w:rsidRPr="009966B1" w:rsidRDefault="00B171D4" w:rsidP="00B171D4">
            <w:pPr>
              <w:pStyle w:val="libCenter"/>
            </w:pPr>
            <w:r w:rsidRPr="009966B1">
              <w:rPr>
                <w:rFonts w:hint="cs"/>
                <w:rtl/>
              </w:rPr>
              <w:t xml:space="preserve">317 </w:t>
            </w:r>
          </w:p>
        </w:tc>
        <w:tc>
          <w:tcPr>
            <w:tcW w:w="6948" w:type="dxa"/>
          </w:tcPr>
          <w:p w:rsidR="00B171D4" w:rsidRPr="00EE4A00" w:rsidRDefault="00B171D4" w:rsidP="00B171D4">
            <w:pPr>
              <w:pStyle w:val="libNormal0"/>
              <w:rPr>
                <w:rtl/>
              </w:rPr>
            </w:pPr>
            <w:r w:rsidRPr="00EE4A00">
              <w:rPr>
                <w:rFonts w:hint="cs"/>
                <w:rtl/>
              </w:rPr>
              <w:t>بيانه في معنى استوى على العرش</w:t>
            </w:r>
            <w:r>
              <w:rPr>
                <w:rFonts w:hint="cs"/>
                <w:rtl/>
              </w:rPr>
              <w:t>.</w:t>
            </w:r>
          </w:p>
        </w:tc>
      </w:tr>
      <w:tr w:rsidR="00B171D4" w:rsidTr="00B171D4">
        <w:tc>
          <w:tcPr>
            <w:tcW w:w="866" w:type="dxa"/>
          </w:tcPr>
          <w:p w:rsidR="00B171D4" w:rsidRPr="00CB7A24" w:rsidRDefault="00B171D4" w:rsidP="00B171D4">
            <w:pPr>
              <w:pStyle w:val="libCenter"/>
            </w:pPr>
            <w:r w:rsidRPr="00CB7A24">
              <w:rPr>
                <w:rFonts w:hint="cs"/>
                <w:rtl/>
              </w:rPr>
              <w:t xml:space="preserve">335 </w:t>
            </w:r>
          </w:p>
        </w:tc>
        <w:tc>
          <w:tcPr>
            <w:tcW w:w="6948" w:type="dxa"/>
          </w:tcPr>
          <w:p w:rsidR="00B171D4" w:rsidRPr="008146A0" w:rsidRDefault="00B171D4" w:rsidP="00B171D4">
            <w:pPr>
              <w:pStyle w:val="libNormal0"/>
            </w:pPr>
            <w:r w:rsidRPr="008146A0">
              <w:rPr>
                <w:rFonts w:hint="cs"/>
                <w:rtl/>
              </w:rPr>
              <w:t>بيانه في معنى البداء له تعالى</w:t>
            </w:r>
            <w:r>
              <w:rPr>
                <w:rFonts w:hint="cs"/>
                <w:rtl/>
              </w:rPr>
              <w:t>.</w:t>
            </w:r>
          </w:p>
        </w:tc>
      </w:tr>
      <w:tr w:rsidR="00B171D4" w:rsidTr="00B171D4">
        <w:tc>
          <w:tcPr>
            <w:tcW w:w="866" w:type="dxa"/>
          </w:tcPr>
          <w:p w:rsidR="00B171D4" w:rsidRPr="00CB7A24" w:rsidRDefault="00B171D4" w:rsidP="00B171D4">
            <w:pPr>
              <w:pStyle w:val="libCenter"/>
            </w:pPr>
            <w:r w:rsidRPr="00CB7A24">
              <w:rPr>
                <w:rFonts w:hint="cs"/>
                <w:rtl/>
              </w:rPr>
              <w:t xml:space="preserve">345 </w:t>
            </w:r>
          </w:p>
        </w:tc>
        <w:tc>
          <w:tcPr>
            <w:tcW w:w="6948" w:type="dxa"/>
          </w:tcPr>
          <w:p w:rsidR="00B171D4" w:rsidRPr="008146A0" w:rsidRDefault="00B171D4" w:rsidP="00B171D4">
            <w:pPr>
              <w:pStyle w:val="libNormal0"/>
              <w:rPr>
                <w:rtl/>
              </w:rPr>
            </w:pPr>
            <w:r w:rsidRPr="008146A0">
              <w:rPr>
                <w:rFonts w:hint="cs"/>
                <w:rtl/>
              </w:rPr>
              <w:t>بيانه في الاستطاعة</w:t>
            </w:r>
            <w:r>
              <w:rPr>
                <w:rFonts w:hint="cs"/>
                <w:rtl/>
              </w:rPr>
              <w:t>.</w:t>
            </w:r>
          </w:p>
        </w:tc>
      </w:tr>
    </w:tbl>
    <w:p w:rsidR="00B171D4" w:rsidRDefault="00B171D4" w:rsidP="00B171D4">
      <w:pPr>
        <w:pStyle w:val="libNormal"/>
      </w:pPr>
      <w:r>
        <w:br w:type="page"/>
      </w:r>
    </w:p>
    <w:tbl>
      <w:tblPr>
        <w:tblStyle w:val="TableGrid"/>
        <w:bidiVisual/>
        <w:tblW w:w="0" w:type="auto"/>
        <w:tblLook w:val="01E0"/>
      </w:tblPr>
      <w:tblGrid>
        <w:gridCol w:w="866"/>
        <w:gridCol w:w="6948"/>
      </w:tblGrid>
      <w:tr w:rsidR="00B171D4" w:rsidTr="00B171D4">
        <w:tc>
          <w:tcPr>
            <w:tcW w:w="866" w:type="dxa"/>
          </w:tcPr>
          <w:p w:rsidR="00B171D4" w:rsidRDefault="00B171D4" w:rsidP="00B171D4">
            <w:pPr>
              <w:pStyle w:val="libCenterBold2"/>
              <w:rPr>
                <w:rtl/>
              </w:rPr>
            </w:pPr>
            <w:r>
              <w:rPr>
                <w:rFonts w:hint="cs"/>
                <w:rtl/>
              </w:rPr>
              <w:lastRenderedPageBreak/>
              <w:t>الصفحة</w:t>
            </w:r>
          </w:p>
        </w:tc>
        <w:tc>
          <w:tcPr>
            <w:tcW w:w="6948" w:type="dxa"/>
          </w:tcPr>
          <w:p w:rsidR="00B171D4" w:rsidRDefault="00B171D4" w:rsidP="00B171D4">
            <w:pPr>
              <w:pStyle w:val="libCenterBold2"/>
              <w:rPr>
                <w:rtl/>
              </w:rPr>
            </w:pPr>
            <w:r>
              <w:rPr>
                <w:rFonts w:hint="cs"/>
                <w:rtl/>
              </w:rPr>
              <w:t>الموضوع</w:t>
            </w:r>
          </w:p>
        </w:tc>
      </w:tr>
      <w:tr w:rsidR="00B171D4" w:rsidTr="00B171D4">
        <w:tc>
          <w:tcPr>
            <w:tcW w:w="866" w:type="dxa"/>
          </w:tcPr>
          <w:p w:rsidR="00B171D4" w:rsidRPr="000C7BA9" w:rsidRDefault="00B171D4" w:rsidP="00B171D4">
            <w:pPr>
              <w:pStyle w:val="libCenter"/>
            </w:pPr>
            <w:r w:rsidRPr="000C7BA9">
              <w:rPr>
                <w:rFonts w:hint="cs"/>
                <w:rtl/>
              </w:rPr>
              <w:t xml:space="preserve">346 </w:t>
            </w:r>
          </w:p>
        </w:tc>
        <w:tc>
          <w:tcPr>
            <w:tcW w:w="6948" w:type="dxa"/>
          </w:tcPr>
          <w:p w:rsidR="00B171D4" w:rsidRPr="00F9040B" w:rsidRDefault="00B171D4" w:rsidP="00B171D4">
            <w:pPr>
              <w:pStyle w:val="libNormal0"/>
              <w:rPr>
                <w:rtl/>
              </w:rPr>
            </w:pPr>
            <w:r w:rsidRPr="00F9040B">
              <w:rPr>
                <w:rFonts w:hint="cs"/>
                <w:rtl/>
              </w:rPr>
              <w:t>بيانه في مشية الله تعالى</w:t>
            </w:r>
            <w:r>
              <w:rPr>
                <w:rFonts w:hint="cs"/>
                <w:rtl/>
              </w:rPr>
              <w:t xml:space="preserve"> و</w:t>
            </w:r>
            <w:r w:rsidRPr="00F9040B">
              <w:rPr>
                <w:rFonts w:hint="cs"/>
                <w:rtl/>
              </w:rPr>
              <w:t>ارادته</w:t>
            </w:r>
            <w:r>
              <w:rPr>
                <w:rFonts w:hint="cs"/>
                <w:rtl/>
              </w:rPr>
              <w:t>.</w:t>
            </w:r>
          </w:p>
        </w:tc>
      </w:tr>
      <w:tr w:rsidR="00B171D4" w:rsidTr="00B171D4">
        <w:tc>
          <w:tcPr>
            <w:tcW w:w="866" w:type="dxa"/>
          </w:tcPr>
          <w:p w:rsidR="00B171D4" w:rsidRPr="000C7BA9" w:rsidRDefault="00B171D4" w:rsidP="00B171D4">
            <w:pPr>
              <w:pStyle w:val="libCenter"/>
            </w:pPr>
            <w:r w:rsidRPr="000C7BA9">
              <w:rPr>
                <w:rFonts w:hint="cs"/>
                <w:rtl/>
              </w:rPr>
              <w:t xml:space="preserve">356 </w:t>
            </w:r>
          </w:p>
        </w:tc>
        <w:tc>
          <w:tcPr>
            <w:tcW w:w="6948" w:type="dxa"/>
          </w:tcPr>
          <w:p w:rsidR="00B171D4" w:rsidRPr="00F9040B" w:rsidRDefault="00B171D4" w:rsidP="00B171D4">
            <w:pPr>
              <w:pStyle w:val="libNormal0"/>
              <w:rPr>
                <w:rtl/>
              </w:rPr>
            </w:pPr>
            <w:r w:rsidRPr="00F9040B">
              <w:rPr>
                <w:rFonts w:hint="cs"/>
                <w:rtl/>
              </w:rPr>
              <w:t>بيانه في حديث ( الشقي من شقي</w:t>
            </w:r>
            <w:r w:rsidR="00AC41E0">
              <w:rPr>
                <w:rFonts w:hint="cs"/>
                <w:rtl/>
              </w:rPr>
              <w:t xml:space="preserve"> - </w:t>
            </w:r>
            <w:r w:rsidRPr="00F9040B">
              <w:rPr>
                <w:rFonts w:hint="cs"/>
                <w:rtl/>
              </w:rPr>
              <w:t>الخ )</w:t>
            </w:r>
            <w:r>
              <w:rPr>
                <w:rFonts w:hint="cs"/>
                <w:rtl/>
              </w:rPr>
              <w:t>.</w:t>
            </w:r>
          </w:p>
        </w:tc>
      </w:tr>
      <w:tr w:rsidR="00B171D4" w:rsidTr="00B171D4">
        <w:tc>
          <w:tcPr>
            <w:tcW w:w="866" w:type="dxa"/>
          </w:tcPr>
          <w:p w:rsidR="00B171D4" w:rsidRPr="000C7BA9" w:rsidRDefault="00B171D4" w:rsidP="00B171D4">
            <w:pPr>
              <w:pStyle w:val="libCenter"/>
            </w:pPr>
            <w:r w:rsidRPr="000C7BA9">
              <w:rPr>
                <w:rFonts w:hint="cs"/>
                <w:rtl/>
              </w:rPr>
              <w:t xml:space="preserve">370 </w:t>
            </w:r>
          </w:p>
        </w:tc>
        <w:tc>
          <w:tcPr>
            <w:tcW w:w="6948" w:type="dxa"/>
          </w:tcPr>
          <w:p w:rsidR="00B171D4" w:rsidRPr="00F9040B" w:rsidRDefault="00B171D4" w:rsidP="00B171D4">
            <w:pPr>
              <w:pStyle w:val="libNormal0"/>
              <w:rPr>
                <w:rtl/>
              </w:rPr>
            </w:pPr>
            <w:r w:rsidRPr="00F9040B">
              <w:rPr>
                <w:rFonts w:hint="cs"/>
                <w:rtl/>
              </w:rPr>
              <w:t>بيانه في معنى مشيته تعالى</w:t>
            </w:r>
            <w:r>
              <w:rPr>
                <w:rFonts w:hint="cs"/>
                <w:rtl/>
              </w:rPr>
              <w:t xml:space="preserve"> و</w:t>
            </w:r>
            <w:r w:rsidRPr="00F9040B">
              <w:rPr>
                <w:rFonts w:hint="cs"/>
                <w:rtl/>
              </w:rPr>
              <w:t>قدره</w:t>
            </w:r>
            <w:r>
              <w:rPr>
                <w:rFonts w:hint="cs"/>
                <w:rtl/>
              </w:rPr>
              <w:t xml:space="preserve"> و</w:t>
            </w:r>
            <w:r w:rsidRPr="00F9040B">
              <w:rPr>
                <w:rFonts w:hint="cs"/>
                <w:rtl/>
              </w:rPr>
              <w:t>قضائه</w:t>
            </w:r>
            <w:r>
              <w:rPr>
                <w:rFonts w:hint="cs"/>
                <w:rtl/>
              </w:rPr>
              <w:t>.</w:t>
            </w:r>
          </w:p>
        </w:tc>
      </w:tr>
      <w:tr w:rsidR="00B171D4" w:rsidTr="00B171D4">
        <w:tc>
          <w:tcPr>
            <w:tcW w:w="866" w:type="dxa"/>
          </w:tcPr>
          <w:p w:rsidR="00B171D4" w:rsidRPr="00765857" w:rsidRDefault="00B171D4" w:rsidP="00B171D4">
            <w:pPr>
              <w:pStyle w:val="libCenter"/>
            </w:pPr>
            <w:r w:rsidRPr="00765857">
              <w:rPr>
                <w:rFonts w:hint="cs"/>
                <w:rtl/>
              </w:rPr>
              <w:t xml:space="preserve">373 </w:t>
            </w:r>
          </w:p>
        </w:tc>
        <w:tc>
          <w:tcPr>
            <w:tcW w:w="6948" w:type="dxa"/>
          </w:tcPr>
          <w:p w:rsidR="00B171D4" w:rsidRPr="00477F48" w:rsidRDefault="00B171D4" w:rsidP="00B171D4">
            <w:pPr>
              <w:pStyle w:val="libNormal0"/>
            </w:pPr>
            <w:r w:rsidRPr="00477F48">
              <w:rPr>
                <w:rFonts w:hint="cs"/>
                <w:rtl/>
              </w:rPr>
              <w:t>بيانه في تفسير الرزق</w:t>
            </w:r>
            <w:r>
              <w:rPr>
                <w:rFonts w:hint="cs"/>
                <w:rtl/>
              </w:rPr>
              <w:t>.</w:t>
            </w:r>
          </w:p>
        </w:tc>
      </w:tr>
      <w:tr w:rsidR="00B171D4" w:rsidTr="00B171D4">
        <w:tc>
          <w:tcPr>
            <w:tcW w:w="866" w:type="dxa"/>
          </w:tcPr>
          <w:p w:rsidR="00B171D4" w:rsidRPr="00765857" w:rsidRDefault="00B171D4" w:rsidP="00B171D4">
            <w:pPr>
              <w:pStyle w:val="libCenter"/>
            </w:pPr>
            <w:r w:rsidRPr="00765857">
              <w:rPr>
                <w:rFonts w:hint="cs"/>
                <w:rtl/>
              </w:rPr>
              <w:t xml:space="preserve">378 </w:t>
            </w:r>
          </w:p>
        </w:tc>
        <w:tc>
          <w:tcPr>
            <w:tcW w:w="6948" w:type="dxa"/>
          </w:tcPr>
          <w:p w:rsidR="00B171D4" w:rsidRPr="00477F48" w:rsidRDefault="00B171D4" w:rsidP="00B171D4">
            <w:pPr>
              <w:pStyle w:val="libNormal0"/>
              <w:rPr>
                <w:rtl/>
              </w:rPr>
            </w:pPr>
            <w:r w:rsidRPr="00477F48">
              <w:rPr>
                <w:rFonts w:hint="cs"/>
                <w:rtl/>
              </w:rPr>
              <w:t>بيانه في تفسير الأجل</w:t>
            </w:r>
            <w:r>
              <w:rPr>
                <w:rFonts w:hint="cs"/>
                <w:rtl/>
              </w:rPr>
              <w:t>.</w:t>
            </w:r>
          </w:p>
        </w:tc>
      </w:tr>
      <w:tr w:rsidR="00B171D4" w:rsidTr="00B171D4">
        <w:tc>
          <w:tcPr>
            <w:tcW w:w="866" w:type="dxa"/>
          </w:tcPr>
          <w:p w:rsidR="00B171D4" w:rsidRPr="00765857" w:rsidRDefault="00B171D4" w:rsidP="00B171D4">
            <w:pPr>
              <w:pStyle w:val="libCenter"/>
            </w:pPr>
            <w:r w:rsidRPr="00765857">
              <w:rPr>
                <w:rFonts w:hint="cs"/>
                <w:rtl/>
              </w:rPr>
              <w:t xml:space="preserve">384 </w:t>
            </w:r>
          </w:p>
        </w:tc>
        <w:tc>
          <w:tcPr>
            <w:tcW w:w="6948" w:type="dxa"/>
          </w:tcPr>
          <w:p w:rsidR="00B171D4" w:rsidRPr="00477F48" w:rsidRDefault="00B171D4" w:rsidP="00B171D4">
            <w:pPr>
              <w:pStyle w:val="libNormal0"/>
              <w:rPr>
                <w:rtl/>
              </w:rPr>
            </w:pPr>
            <w:r w:rsidRPr="00477F48">
              <w:rPr>
                <w:rFonts w:hint="cs"/>
                <w:rtl/>
              </w:rPr>
              <w:t>بيانه في معاني القضاء</w:t>
            </w:r>
            <w:r>
              <w:rPr>
                <w:rFonts w:hint="cs"/>
                <w:rtl/>
              </w:rPr>
              <w:t xml:space="preserve"> و</w:t>
            </w:r>
            <w:r w:rsidRPr="00477F48">
              <w:rPr>
                <w:rFonts w:hint="cs"/>
                <w:rtl/>
              </w:rPr>
              <w:t>الفتنة</w:t>
            </w:r>
            <w:r>
              <w:rPr>
                <w:rFonts w:hint="cs"/>
                <w:rtl/>
              </w:rPr>
              <w:t>.</w:t>
            </w:r>
          </w:p>
        </w:tc>
      </w:tr>
      <w:tr w:rsidR="00B171D4" w:rsidTr="00B171D4">
        <w:tc>
          <w:tcPr>
            <w:tcW w:w="866" w:type="dxa"/>
          </w:tcPr>
          <w:p w:rsidR="00B171D4" w:rsidRPr="00765857" w:rsidRDefault="00B171D4" w:rsidP="00B171D4">
            <w:pPr>
              <w:pStyle w:val="libCenter"/>
            </w:pPr>
            <w:r w:rsidRPr="00765857">
              <w:rPr>
                <w:rFonts w:hint="cs"/>
                <w:rtl/>
              </w:rPr>
              <w:t xml:space="preserve">389 </w:t>
            </w:r>
          </w:p>
        </w:tc>
        <w:tc>
          <w:tcPr>
            <w:tcW w:w="6948" w:type="dxa"/>
          </w:tcPr>
          <w:p w:rsidR="00B171D4" w:rsidRPr="00477F48" w:rsidRDefault="00B171D4" w:rsidP="00B171D4">
            <w:pPr>
              <w:pStyle w:val="libNormal0"/>
              <w:rPr>
                <w:rtl/>
              </w:rPr>
            </w:pPr>
            <w:r w:rsidRPr="00477F48">
              <w:rPr>
                <w:rFonts w:hint="cs"/>
                <w:rtl/>
              </w:rPr>
              <w:t>بيانه في معنى السعر</w:t>
            </w:r>
            <w:r>
              <w:rPr>
                <w:rFonts w:hint="cs"/>
                <w:rtl/>
              </w:rPr>
              <w:t xml:space="preserve"> و</w:t>
            </w:r>
            <w:r w:rsidRPr="00477F48">
              <w:rPr>
                <w:rFonts w:hint="cs"/>
                <w:rtl/>
              </w:rPr>
              <w:t>الرخص</w:t>
            </w:r>
            <w:r>
              <w:rPr>
                <w:rFonts w:hint="cs"/>
                <w:rtl/>
              </w:rPr>
              <w:t xml:space="preserve"> و</w:t>
            </w:r>
            <w:r w:rsidRPr="00477F48">
              <w:rPr>
                <w:rFonts w:hint="cs"/>
                <w:rtl/>
              </w:rPr>
              <w:t>الغلاء</w:t>
            </w:r>
            <w:r>
              <w:rPr>
                <w:rFonts w:hint="cs"/>
                <w:rtl/>
              </w:rPr>
              <w:t>.</w:t>
            </w:r>
          </w:p>
        </w:tc>
      </w:tr>
      <w:tr w:rsidR="00B171D4" w:rsidTr="00B171D4">
        <w:tc>
          <w:tcPr>
            <w:tcW w:w="866" w:type="dxa"/>
          </w:tcPr>
          <w:p w:rsidR="00B171D4" w:rsidRPr="00765857" w:rsidRDefault="00B171D4" w:rsidP="00B171D4">
            <w:pPr>
              <w:pStyle w:val="libCenter"/>
            </w:pPr>
            <w:r w:rsidRPr="00765857">
              <w:rPr>
                <w:rFonts w:hint="cs"/>
                <w:rtl/>
              </w:rPr>
              <w:t xml:space="preserve">395 </w:t>
            </w:r>
          </w:p>
        </w:tc>
        <w:tc>
          <w:tcPr>
            <w:tcW w:w="6948" w:type="dxa"/>
          </w:tcPr>
          <w:p w:rsidR="00B171D4" w:rsidRPr="00477F48" w:rsidRDefault="00B171D4" w:rsidP="00B171D4">
            <w:pPr>
              <w:pStyle w:val="libNormal0"/>
            </w:pPr>
            <w:r w:rsidRPr="00477F48">
              <w:rPr>
                <w:rFonts w:hint="cs"/>
                <w:rtl/>
              </w:rPr>
              <w:t>بيانه في وجه العدل</w:t>
            </w:r>
            <w:r>
              <w:rPr>
                <w:rFonts w:hint="cs"/>
                <w:rtl/>
              </w:rPr>
              <w:t xml:space="preserve"> و</w:t>
            </w:r>
            <w:r w:rsidRPr="00477F48">
              <w:rPr>
                <w:rFonts w:hint="cs"/>
                <w:rtl/>
              </w:rPr>
              <w:t>عدله تعالى في الأطفال</w:t>
            </w:r>
            <w:r>
              <w:rPr>
                <w:rFonts w:hint="cs"/>
                <w:rtl/>
              </w:rPr>
              <w:t>.</w:t>
            </w:r>
          </w:p>
        </w:tc>
      </w:tr>
      <w:tr w:rsidR="00B171D4" w:rsidTr="00B171D4">
        <w:tc>
          <w:tcPr>
            <w:tcW w:w="866" w:type="dxa"/>
          </w:tcPr>
          <w:p w:rsidR="00B171D4" w:rsidRPr="007B5915" w:rsidRDefault="00B171D4" w:rsidP="00B171D4">
            <w:pPr>
              <w:pStyle w:val="libCenter"/>
            </w:pPr>
            <w:r w:rsidRPr="007B5915">
              <w:rPr>
                <w:rFonts w:hint="cs"/>
                <w:rtl/>
              </w:rPr>
              <w:t xml:space="preserve">410 </w:t>
            </w:r>
          </w:p>
        </w:tc>
        <w:tc>
          <w:tcPr>
            <w:tcW w:w="6948" w:type="dxa"/>
          </w:tcPr>
          <w:p w:rsidR="00B171D4" w:rsidRPr="00BC08D9" w:rsidRDefault="00B171D4" w:rsidP="00B171D4">
            <w:pPr>
              <w:pStyle w:val="libNormal0"/>
            </w:pPr>
            <w:r w:rsidRPr="00BC08D9">
              <w:rPr>
                <w:rFonts w:hint="cs"/>
                <w:rtl/>
              </w:rPr>
              <w:t>بيانه في شرط دخول المذنب الجنة</w:t>
            </w:r>
            <w:r>
              <w:rPr>
                <w:rFonts w:hint="cs"/>
                <w:rtl/>
              </w:rPr>
              <w:t>.</w:t>
            </w:r>
          </w:p>
        </w:tc>
      </w:tr>
      <w:tr w:rsidR="00B171D4" w:rsidTr="00B171D4">
        <w:tc>
          <w:tcPr>
            <w:tcW w:w="866" w:type="dxa"/>
          </w:tcPr>
          <w:p w:rsidR="00B171D4" w:rsidRPr="007B5915" w:rsidRDefault="00B171D4" w:rsidP="00B171D4">
            <w:pPr>
              <w:pStyle w:val="libCenter"/>
            </w:pPr>
            <w:r w:rsidRPr="007B5915">
              <w:rPr>
                <w:rFonts w:hint="cs"/>
                <w:rtl/>
              </w:rPr>
              <w:t xml:space="preserve">413 </w:t>
            </w:r>
          </w:p>
        </w:tc>
        <w:tc>
          <w:tcPr>
            <w:tcW w:w="6948" w:type="dxa"/>
          </w:tcPr>
          <w:p w:rsidR="00B171D4" w:rsidRPr="00BC08D9" w:rsidRDefault="00B171D4" w:rsidP="00B171D4">
            <w:pPr>
              <w:pStyle w:val="libNormal0"/>
              <w:rPr>
                <w:rtl/>
              </w:rPr>
            </w:pPr>
            <w:r w:rsidRPr="00BC08D9">
              <w:rPr>
                <w:rFonts w:hint="cs"/>
                <w:rtl/>
              </w:rPr>
              <w:t>بيانه في معنى الهداية</w:t>
            </w:r>
            <w:r>
              <w:rPr>
                <w:rFonts w:hint="cs"/>
                <w:rtl/>
              </w:rPr>
              <w:t xml:space="preserve"> و</w:t>
            </w:r>
            <w:r w:rsidRPr="00BC08D9">
              <w:rPr>
                <w:rFonts w:hint="cs"/>
                <w:rtl/>
              </w:rPr>
              <w:t>الضلالة</w:t>
            </w:r>
            <w:r>
              <w:rPr>
                <w:rFonts w:hint="cs"/>
                <w:rtl/>
              </w:rPr>
              <w:t>.</w:t>
            </w:r>
          </w:p>
        </w:tc>
      </w:tr>
      <w:tr w:rsidR="00B171D4" w:rsidTr="00B171D4">
        <w:tc>
          <w:tcPr>
            <w:tcW w:w="866" w:type="dxa"/>
          </w:tcPr>
          <w:p w:rsidR="00B171D4" w:rsidRPr="007B5915" w:rsidRDefault="00B171D4" w:rsidP="00B171D4">
            <w:pPr>
              <w:pStyle w:val="libCenter"/>
            </w:pPr>
            <w:r w:rsidRPr="007B5915">
              <w:rPr>
                <w:rFonts w:hint="cs"/>
                <w:rtl/>
              </w:rPr>
              <w:t xml:space="preserve">415 </w:t>
            </w:r>
          </w:p>
        </w:tc>
        <w:tc>
          <w:tcPr>
            <w:tcW w:w="6948" w:type="dxa"/>
          </w:tcPr>
          <w:p w:rsidR="00B171D4" w:rsidRPr="00BC08D9" w:rsidRDefault="00B171D4" w:rsidP="00B171D4">
            <w:pPr>
              <w:pStyle w:val="libNormal0"/>
              <w:rPr>
                <w:rtl/>
              </w:rPr>
            </w:pPr>
            <w:r w:rsidRPr="00BC08D9">
              <w:rPr>
                <w:rFonts w:hint="cs"/>
                <w:rtl/>
              </w:rPr>
              <w:t>بيانه في علة ارادته تعالى بالعبد سوءا</w:t>
            </w:r>
            <w:r>
              <w:rPr>
                <w:rFonts w:hint="cs"/>
                <w:rtl/>
              </w:rPr>
              <w:t>.</w:t>
            </w:r>
          </w:p>
        </w:tc>
      </w:tr>
      <w:tr w:rsidR="00B171D4" w:rsidTr="00B171D4">
        <w:tc>
          <w:tcPr>
            <w:tcW w:w="866" w:type="dxa"/>
          </w:tcPr>
          <w:p w:rsidR="00B171D4" w:rsidRPr="007B5915" w:rsidRDefault="00B171D4" w:rsidP="00B171D4">
            <w:pPr>
              <w:pStyle w:val="libCenter"/>
            </w:pPr>
            <w:r w:rsidRPr="007B5915">
              <w:rPr>
                <w:rFonts w:hint="cs"/>
                <w:rtl/>
              </w:rPr>
              <w:t xml:space="preserve">454 </w:t>
            </w:r>
          </w:p>
        </w:tc>
        <w:tc>
          <w:tcPr>
            <w:tcW w:w="6948" w:type="dxa"/>
          </w:tcPr>
          <w:p w:rsidR="00B171D4" w:rsidRPr="00BC08D9" w:rsidRDefault="00B171D4" w:rsidP="00B171D4">
            <w:pPr>
              <w:pStyle w:val="libNormal0"/>
              <w:rPr>
                <w:rtl/>
              </w:rPr>
            </w:pPr>
            <w:r w:rsidRPr="00BC08D9">
              <w:rPr>
                <w:rFonts w:hint="cs"/>
                <w:rtl/>
              </w:rPr>
              <w:t xml:space="preserve">بيانه في سبب جلب المأمون متكلمي الفرق على الرضا </w:t>
            </w:r>
            <w:r w:rsidR="0073240D" w:rsidRPr="0073240D">
              <w:rPr>
                <w:rStyle w:val="libAlaemChar"/>
                <w:rFonts w:hint="cs"/>
                <w:rtl/>
              </w:rPr>
              <w:t>عليه‌السلام</w:t>
            </w:r>
            <w:r>
              <w:rPr>
                <w:rFonts w:hint="cs"/>
                <w:rtl/>
              </w:rPr>
              <w:t>.</w:t>
            </w:r>
          </w:p>
        </w:tc>
      </w:tr>
    </w:tbl>
    <w:p w:rsidR="00B171D4" w:rsidRDefault="00B171D4" w:rsidP="00B171D4">
      <w:pPr>
        <w:pStyle w:val="libCenterBold1"/>
        <w:rPr>
          <w:rtl/>
        </w:rPr>
      </w:pPr>
      <w:r>
        <w:rPr>
          <w:rtl/>
        </w:rPr>
        <w:br w:type="page"/>
      </w:r>
      <w:r>
        <w:rPr>
          <w:rFonts w:hint="cs"/>
          <w:rtl/>
        </w:rPr>
        <w:lastRenderedPageBreak/>
        <w:t>بسم الله الرحمن الرحيم وله الحمد</w:t>
      </w:r>
    </w:p>
    <w:p w:rsidR="00B171D4" w:rsidRDefault="00B171D4" w:rsidP="00B171D4">
      <w:pPr>
        <w:pStyle w:val="libNormal"/>
        <w:rPr>
          <w:rtl/>
        </w:rPr>
      </w:pPr>
      <w:r>
        <w:rPr>
          <w:rFonts w:hint="cs"/>
          <w:rtl/>
        </w:rPr>
        <w:t>أوردنا في هذا الفهرس تفاصيل مطالب متون الأحاديث بذكر عنوان كل مطلب والاشارة الى مواضعه المختلفة التي ذكر ذلك المطلب فيها بحرف ( ص ) الى الصفحة مع رقمها</w:t>
      </w:r>
      <w:r w:rsidR="0073240D">
        <w:rPr>
          <w:rFonts w:hint="cs"/>
          <w:rtl/>
        </w:rPr>
        <w:t>،</w:t>
      </w:r>
      <w:r>
        <w:rPr>
          <w:rFonts w:hint="cs"/>
          <w:rtl/>
        </w:rPr>
        <w:t xml:space="preserve"> وحرف ( س ) الى السطر مع رقمه</w:t>
      </w:r>
      <w:r w:rsidR="0073240D">
        <w:rPr>
          <w:rFonts w:hint="cs"/>
          <w:rtl/>
        </w:rPr>
        <w:t>،</w:t>
      </w:r>
      <w:r>
        <w:rPr>
          <w:rFonts w:hint="cs"/>
          <w:rtl/>
        </w:rPr>
        <w:t xml:space="preserve"> وان تكرر مطلب في سطور من صفحة واحدة أو في صفحات متعددة رمزنا اليها بهذه العلامة (</w:t>
      </w:r>
      <w:r w:rsidR="0073240D">
        <w:rPr>
          <w:rFonts w:hint="cs"/>
          <w:rtl/>
        </w:rPr>
        <w:t>،</w:t>
      </w:r>
      <w:r>
        <w:rPr>
          <w:rFonts w:hint="cs"/>
          <w:rtl/>
        </w:rPr>
        <w:t xml:space="preserve"> ) لتكرير السطر أو الصفحة</w:t>
      </w:r>
      <w:r w:rsidR="0073240D">
        <w:rPr>
          <w:rFonts w:hint="cs"/>
          <w:rtl/>
        </w:rPr>
        <w:t>،</w:t>
      </w:r>
      <w:r>
        <w:rPr>
          <w:rFonts w:hint="cs"/>
          <w:rtl/>
        </w:rPr>
        <w:t xml:space="preserve"> وان كان مطلب في سطور متتالية أو في صفحات رمزنا اليها بهذه العلامة (</w:t>
      </w:r>
      <w:r w:rsidR="00AC41E0">
        <w:rPr>
          <w:rFonts w:hint="cs"/>
          <w:rtl/>
        </w:rPr>
        <w:t xml:space="preserve"> - </w:t>
      </w:r>
      <w:r>
        <w:rPr>
          <w:rFonts w:hint="cs"/>
          <w:rtl/>
        </w:rPr>
        <w:t>) لبدء تلك السطور أو الصفحات الى ختمها وعلى القارىء مراجعة هذا الفهرس فانه يرشده بسهولة الى ما يعسر الظفر عليه من المباحث العرفانية والحكمية والكلامية التي يفحص عنها الطالب في متون الأخبار</w:t>
      </w:r>
      <w:r w:rsidR="0073240D">
        <w:rPr>
          <w:rFonts w:hint="cs"/>
          <w:rtl/>
        </w:rPr>
        <w:t>،</w:t>
      </w:r>
      <w:r>
        <w:rPr>
          <w:rFonts w:hint="cs"/>
          <w:rtl/>
        </w:rPr>
        <w:t xml:space="preserve"> والله تعالى هو ولي التوفيق وله الحمد أولا وآخرا.</w:t>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t>ان ذاته تعالى حقيقة وشيء بحقيقة الشيئية</w:t>
            </w:r>
            <w:r w:rsidR="0073240D">
              <w:rPr>
                <w:rFonts w:hint="cs"/>
                <w:rtl/>
              </w:rPr>
              <w:t>،</w:t>
            </w:r>
            <w:r>
              <w:rPr>
                <w:rFonts w:hint="cs"/>
                <w:rtl/>
              </w:rPr>
              <w:t xml:space="preserve"> وانه هو الموجود</w:t>
            </w:r>
            <w:r w:rsidR="0073240D">
              <w:rPr>
                <w:rFonts w:hint="cs"/>
                <w:rtl/>
              </w:rPr>
              <w:t>،</w:t>
            </w:r>
            <w:r>
              <w:rPr>
                <w:rFonts w:hint="cs"/>
                <w:rtl/>
              </w:rPr>
              <w:t xml:space="preserve"> وهو صرف الوجود</w:t>
            </w:r>
            <w:r w:rsidR="0073240D">
              <w:rPr>
                <w:rFonts w:hint="cs"/>
                <w:rtl/>
              </w:rPr>
              <w:t>،</w:t>
            </w:r>
            <w:r>
              <w:rPr>
                <w:rFonts w:hint="cs"/>
                <w:rtl/>
              </w:rPr>
              <w:t xml:space="preserve"> ولا شيء غيره</w:t>
            </w:r>
            <w:r w:rsidR="0073240D">
              <w:rPr>
                <w:rFonts w:hint="cs"/>
                <w:rtl/>
              </w:rPr>
              <w:t>،</w:t>
            </w:r>
            <w:r>
              <w:rPr>
                <w:rFonts w:hint="cs"/>
                <w:rtl/>
              </w:rPr>
              <w:t xml:space="preserve"> وهو شيء لا كالأشياء وصحة اطلاق الشي عليه</w:t>
            </w:r>
            <w:r w:rsidR="0073240D">
              <w:rPr>
                <w:rFonts w:hint="cs"/>
                <w:rtl/>
              </w:rPr>
              <w:t>:</w:t>
            </w:r>
            <w:r>
              <w:rPr>
                <w:rFonts w:hint="cs"/>
                <w:rtl/>
              </w:rPr>
              <w:t xml:space="preserve"> ص 36 س3. ص 77 س 8. ص 102 س 15. ص 104 س 14</w:t>
            </w:r>
            <w:r w:rsidR="0073240D">
              <w:rPr>
                <w:rFonts w:hint="cs"/>
                <w:rtl/>
              </w:rPr>
              <w:t>،</w:t>
            </w:r>
            <w:r>
              <w:rPr>
                <w:rFonts w:hint="cs"/>
                <w:rtl/>
              </w:rPr>
              <w:t xml:space="preserve"> 18. ص 105 س 4</w:t>
            </w:r>
            <w:r w:rsidR="0073240D">
              <w:rPr>
                <w:rFonts w:hint="cs"/>
                <w:rtl/>
              </w:rPr>
              <w:t>،</w:t>
            </w:r>
            <w:r>
              <w:rPr>
                <w:rFonts w:hint="cs"/>
                <w:rtl/>
              </w:rPr>
              <w:t xml:space="preserve"> 9. ص 106 س 3</w:t>
            </w:r>
            <w:r w:rsidR="0073240D">
              <w:rPr>
                <w:rFonts w:hint="cs"/>
                <w:rtl/>
              </w:rPr>
              <w:t>،</w:t>
            </w:r>
            <w:r>
              <w:rPr>
                <w:rFonts w:hint="cs"/>
                <w:rtl/>
              </w:rPr>
              <w:t xml:space="preserve"> 6</w:t>
            </w:r>
            <w:r w:rsidR="0073240D">
              <w:rPr>
                <w:rFonts w:hint="cs"/>
                <w:rtl/>
              </w:rPr>
              <w:t>،</w:t>
            </w:r>
            <w:r>
              <w:rPr>
                <w:rFonts w:hint="cs"/>
                <w:rtl/>
              </w:rPr>
              <w:t xml:space="preserve"> 7</w:t>
            </w:r>
            <w:r w:rsidR="0073240D">
              <w:rPr>
                <w:rFonts w:hint="cs"/>
                <w:rtl/>
              </w:rPr>
              <w:t>،</w:t>
            </w:r>
            <w:r>
              <w:rPr>
                <w:rFonts w:hint="cs"/>
                <w:rtl/>
              </w:rPr>
              <w:t xml:space="preserve"> 9. ص 107 س 4</w:t>
            </w:r>
            <w:r w:rsidR="0073240D">
              <w:rPr>
                <w:rFonts w:hint="cs"/>
                <w:rtl/>
              </w:rPr>
              <w:t>،</w:t>
            </w:r>
            <w:r>
              <w:rPr>
                <w:rFonts w:hint="cs"/>
                <w:rtl/>
              </w:rPr>
              <w:t xml:space="preserve"> 8</w:t>
            </w:r>
            <w:r w:rsidR="0073240D">
              <w:rPr>
                <w:rFonts w:hint="cs"/>
                <w:rtl/>
              </w:rPr>
              <w:t>،</w:t>
            </w:r>
            <w:r>
              <w:rPr>
                <w:rFonts w:hint="cs"/>
                <w:rtl/>
              </w:rPr>
              <w:t xml:space="preserve"> 9. ص 128 س 14. ص 142 س 9. ص 175 س 20. ص 192 س 10. ص 244 س 10. ص 245 س 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انه تعالى لاحد له ولا يتحدد بتحديد الخلق</w:t>
            </w:r>
            <w:r w:rsidR="0073240D">
              <w:rPr>
                <w:rFonts w:hint="cs"/>
                <w:rtl/>
              </w:rPr>
              <w:t>:</w:t>
            </w:r>
          </w:p>
          <w:p w:rsidR="00B171D4" w:rsidRDefault="00B171D4" w:rsidP="00442680">
            <w:pPr>
              <w:pStyle w:val="libFootnote0"/>
              <w:rPr>
                <w:rtl/>
              </w:rPr>
            </w:pPr>
            <w:r>
              <w:rPr>
                <w:rFonts w:hint="cs"/>
                <w:rtl/>
              </w:rPr>
              <w:t>ص 33 س 4. ص 35 س 5. ص 37 س 2. ص 40 س 8. ص 42 س 1</w:t>
            </w:r>
            <w:r w:rsidR="0073240D">
              <w:rPr>
                <w:rFonts w:hint="cs"/>
                <w:rtl/>
              </w:rPr>
              <w:t>،</w:t>
            </w:r>
            <w:r>
              <w:rPr>
                <w:rFonts w:hint="cs"/>
                <w:rtl/>
              </w:rPr>
              <w:t xml:space="preserve"> 8. ص 57 س 6. ص 58 س 9. ص 70 س 2. ص 71 س 9. ص 79 س 4</w:t>
            </w:r>
            <w:r w:rsidR="0073240D">
              <w:rPr>
                <w:rFonts w:hint="cs"/>
                <w:rtl/>
              </w:rPr>
              <w:t>،</w:t>
            </w:r>
            <w:r>
              <w:rPr>
                <w:rFonts w:hint="cs"/>
                <w:rtl/>
              </w:rPr>
              <w:t xml:space="preserve"> 13. ص 98 س 6</w:t>
            </w:r>
            <w:r w:rsidR="0073240D">
              <w:rPr>
                <w:rFonts w:hint="cs"/>
                <w:rtl/>
              </w:rPr>
              <w:t>،</w:t>
            </w:r>
            <w:r>
              <w:rPr>
                <w:rFonts w:hint="cs"/>
                <w:rtl/>
              </w:rPr>
              <w:t xml:space="preserve"> 8. ص 100 س 14. ص 101 س 18. ص 106 س 7</w:t>
            </w:r>
            <w:r w:rsidR="0073240D">
              <w:rPr>
                <w:rFonts w:hint="cs"/>
                <w:rtl/>
              </w:rPr>
              <w:t>،</w:t>
            </w:r>
            <w:r>
              <w:rPr>
                <w:rFonts w:hint="cs"/>
                <w:rtl/>
              </w:rPr>
              <w:t xml:space="preserve"> 9. ص 131 س 11. ص 133 س 3. ص 141 س 11. ص 143 س 1. ص 169 س 11. ص 174 س 1</w:t>
            </w:r>
            <w:r w:rsidR="0073240D">
              <w:rPr>
                <w:rFonts w:hint="cs"/>
                <w:rtl/>
              </w:rPr>
              <w:t>،</w:t>
            </w:r>
            <w:r>
              <w:rPr>
                <w:rFonts w:hint="cs"/>
                <w:rtl/>
              </w:rPr>
              <w:t xml:space="preserve"> 4. ص 192 س 13. ص 194 س 11. ص 238 س 16. ص 246 س 9. ص 252 س 6</w:t>
            </w:r>
            <w:r w:rsidR="00AC41E0">
              <w:rPr>
                <w:rFonts w:hint="cs"/>
                <w:rtl/>
              </w:rPr>
              <w:t xml:space="preserve"> - </w:t>
            </w:r>
            <w:r>
              <w:rPr>
                <w:rFonts w:hint="cs"/>
                <w:rtl/>
              </w:rPr>
              <w:t>9. ص 310 س 5. ص 316 س 11. ص 430 س 23. ص 438 س 16</w:t>
            </w:r>
            <w:r w:rsidR="0073240D">
              <w:rPr>
                <w:rFonts w:hint="cs"/>
                <w:rtl/>
              </w:rPr>
              <w:t>،</w:t>
            </w:r>
            <w:r>
              <w:rPr>
                <w:rFonts w:hint="cs"/>
                <w:rtl/>
              </w:rPr>
              <w:t xml:space="preserve"> 17</w:t>
            </w:r>
            <w:r w:rsidR="0073240D">
              <w:rPr>
                <w:rFonts w:hint="cs"/>
                <w:rtl/>
              </w:rPr>
              <w:t>،</w:t>
            </w:r>
            <w:r>
              <w:rPr>
                <w:rFonts w:hint="cs"/>
                <w:rtl/>
              </w:rPr>
              <w:t xml:space="preserve"> 21.</w:t>
            </w:r>
          </w:p>
        </w:tc>
      </w:tr>
      <w:tr w:rsidR="00B171D4" w:rsidTr="00B171D4">
        <w:tc>
          <w:tcPr>
            <w:tcW w:w="3566" w:type="dxa"/>
          </w:tcPr>
          <w:p w:rsidR="00B171D4" w:rsidRDefault="00B171D4" w:rsidP="00442680">
            <w:pPr>
              <w:pStyle w:val="libFootnote0"/>
              <w:rPr>
                <w:rtl/>
              </w:rPr>
            </w:pPr>
            <w:r>
              <w:rPr>
                <w:rFonts w:hint="cs"/>
                <w:rtl/>
              </w:rPr>
              <w:t>انه تعالى لا ماهية له قبال الوجود وله الماهية بالمعنى الأعم</w:t>
            </w:r>
            <w:r w:rsidR="0073240D">
              <w:rPr>
                <w:rFonts w:hint="cs"/>
                <w:rtl/>
              </w:rPr>
              <w:t>:</w:t>
            </w:r>
            <w:r>
              <w:rPr>
                <w:rFonts w:hint="cs"/>
                <w:rtl/>
              </w:rPr>
              <w:t xml:space="preserve"> ص 37 س 9. ص 89 س 14. ص 92 س 8</w:t>
            </w:r>
            <w:r w:rsidR="0073240D">
              <w:rPr>
                <w:rFonts w:hint="cs"/>
                <w:rtl/>
              </w:rPr>
              <w:t>،</w:t>
            </w:r>
            <w:r>
              <w:rPr>
                <w:rFonts w:hint="cs"/>
                <w:rtl/>
              </w:rPr>
              <w:t xml:space="preserve"> 13. ص 246 س 11. ص 308 س 21.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امتناع ادراك ذاته تعالى بالتصور والوهم والحس</w:t>
            </w:r>
            <w:r w:rsidR="0073240D">
              <w:rPr>
                <w:rFonts w:hint="cs"/>
                <w:rtl/>
              </w:rPr>
              <w:t>:</w:t>
            </w:r>
            <w:r>
              <w:rPr>
                <w:rFonts w:hint="cs"/>
                <w:rtl/>
              </w:rPr>
              <w:t xml:space="preserve"> ص 31 س 10. ص 32 س 1. ص 33</w:t>
            </w: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rPr>
          <w:trHeight w:val="1244"/>
        </w:trPr>
        <w:tc>
          <w:tcPr>
            <w:tcW w:w="3566" w:type="dxa"/>
            <w:vMerge w:val="restart"/>
          </w:tcPr>
          <w:p w:rsidR="00B171D4" w:rsidRDefault="00B171D4" w:rsidP="00442680">
            <w:pPr>
              <w:pStyle w:val="libFootnote0"/>
              <w:rPr>
                <w:rtl/>
              </w:rPr>
            </w:pPr>
            <w:r>
              <w:rPr>
                <w:rFonts w:hint="cs"/>
                <w:rtl/>
              </w:rPr>
              <w:lastRenderedPageBreak/>
              <w:t>س 6. ص 35 س 4</w:t>
            </w:r>
            <w:r w:rsidR="0073240D">
              <w:rPr>
                <w:rFonts w:hint="cs"/>
                <w:rtl/>
              </w:rPr>
              <w:t>،</w:t>
            </w:r>
            <w:r>
              <w:rPr>
                <w:rFonts w:hint="cs"/>
                <w:rtl/>
              </w:rPr>
              <w:t xml:space="preserve"> 6</w:t>
            </w:r>
            <w:r w:rsidR="0073240D">
              <w:rPr>
                <w:rFonts w:hint="cs"/>
                <w:rtl/>
              </w:rPr>
              <w:t>،</w:t>
            </w:r>
            <w:r>
              <w:rPr>
                <w:rFonts w:hint="cs"/>
                <w:rtl/>
              </w:rPr>
              <w:t xml:space="preserve"> 7. ص 36 س 5. ص 42 س 4</w:t>
            </w:r>
            <w:r w:rsidR="0073240D">
              <w:rPr>
                <w:rFonts w:hint="cs"/>
                <w:rtl/>
              </w:rPr>
              <w:t>،</w:t>
            </w:r>
            <w:r>
              <w:rPr>
                <w:rFonts w:hint="cs"/>
                <w:rtl/>
              </w:rPr>
              <w:t xml:space="preserve"> 5. ص 47 س 8. ص 50 س 11</w:t>
            </w:r>
            <w:r w:rsidR="0073240D">
              <w:rPr>
                <w:rFonts w:hint="cs"/>
                <w:rtl/>
              </w:rPr>
              <w:t>،</w:t>
            </w:r>
            <w:r>
              <w:rPr>
                <w:rFonts w:hint="cs"/>
                <w:rtl/>
              </w:rPr>
              <w:t xml:space="preserve"> 12. ص 51 س 4</w:t>
            </w:r>
            <w:r w:rsidR="00AC41E0">
              <w:rPr>
                <w:rFonts w:hint="cs"/>
                <w:rtl/>
              </w:rPr>
              <w:t xml:space="preserve"> - </w:t>
            </w:r>
            <w:r>
              <w:rPr>
                <w:rFonts w:hint="cs"/>
                <w:rtl/>
              </w:rPr>
              <w:t>10.ص 52 س 1</w:t>
            </w:r>
            <w:r w:rsidR="0073240D">
              <w:rPr>
                <w:rFonts w:hint="cs"/>
                <w:rtl/>
              </w:rPr>
              <w:t>،</w:t>
            </w:r>
            <w:r>
              <w:rPr>
                <w:rFonts w:hint="cs"/>
                <w:rtl/>
              </w:rPr>
              <w:t xml:space="preserve"> 2. ص 54 س 10</w:t>
            </w:r>
            <w:r w:rsidR="0073240D">
              <w:rPr>
                <w:rFonts w:hint="cs"/>
                <w:rtl/>
              </w:rPr>
              <w:t>،</w:t>
            </w:r>
            <w:r>
              <w:rPr>
                <w:rFonts w:hint="cs"/>
                <w:rtl/>
              </w:rPr>
              <w:t xml:space="preserve"> 11. ص 56 س 14. ص 57 س 2. ص 58 س 2. ص 59 س 7. ص 60 س 1. ص 61 س 7. ص 66 س6. ص70 س1</w:t>
            </w:r>
            <w:r w:rsidR="00AC41E0">
              <w:rPr>
                <w:rFonts w:hint="cs"/>
                <w:rtl/>
              </w:rPr>
              <w:t xml:space="preserve"> - </w:t>
            </w:r>
            <w:r>
              <w:rPr>
                <w:rFonts w:hint="cs"/>
                <w:rtl/>
              </w:rPr>
              <w:t>9. ص71 س1</w:t>
            </w:r>
            <w:r w:rsidR="00AC41E0">
              <w:rPr>
                <w:rFonts w:hint="cs"/>
                <w:rtl/>
              </w:rPr>
              <w:t xml:space="preserve"> - </w:t>
            </w:r>
            <w:r>
              <w:rPr>
                <w:rFonts w:hint="cs"/>
                <w:rtl/>
              </w:rPr>
              <w:t>3. ص 73 س 4. ص 75 س 12</w:t>
            </w:r>
            <w:r w:rsidR="0073240D">
              <w:rPr>
                <w:rFonts w:hint="cs"/>
                <w:rtl/>
              </w:rPr>
              <w:t>،</w:t>
            </w:r>
            <w:r>
              <w:rPr>
                <w:rFonts w:hint="cs"/>
                <w:rtl/>
              </w:rPr>
              <w:t xml:space="preserve"> 13. ص 76 س 16. ص 78 س 7</w:t>
            </w:r>
            <w:r w:rsidR="0073240D">
              <w:rPr>
                <w:rFonts w:hint="cs"/>
                <w:rtl/>
              </w:rPr>
              <w:t>،</w:t>
            </w:r>
            <w:r>
              <w:rPr>
                <w:rFonts w:hint="cs"/>
                <w:rtl/>
              </w:rPr>
              <w:t xml:space="preserve"> 11. ص 79 س 2</w:t>
            </w:r>
            <w:r w:rsidR="00AC41E0">
              <w:rPr>
                <w:rFonts w:hint="cs"/>
                <w:rtl/>
              </w:rPr>
              <w:t xml:space="preserve"> - </w:t>
            </w:r>
            <w:r>
              <w:rPr>
                <w:rFonts w:hint="cs"/>
                <w:rtl/>
              </w:rPr>
              <w:t>4. ص 80 س 11. ص 89 س 1</w:t>
            </w:r>
            <w:r w:rsidR="0073240D">
              <w:rPr>
                <w:rFonts w:hint="cs"/>
                <w:rtl/>
              </w:rPr>
              <w:t>،</w:t>
            </w:r>
            <w:r>
              <w:rPr>
                <w:rFonts w:hint="cs"/>
                <w:rtl/>
              </w:rPr>
              <w:t xml:space="preserve"> 13</w:t>
            </w:r>
            <w:r w:rsidR="0073240D">
              <w:rPr>
                <w:rFonts w:hint="cs"/>
                <w:rtl/>
              </w:rPr>
              <w:t>،</w:t>
            </w:r>
            <w:r>
              <w:rPr>
                <w:rFonts w:hint="cs"/>
                <w:rtl/>
              </w:rPr>
              <w:t xml:space="preserve"> 14</w:t>
            </w:r>
            <w:r w:rsidR="0073240D">
              <w:rPr>
                <w:rFonts w:hint="cs"/>
                <w:rtl/>
              </w:rPr>
              <w:t>،</w:t>
            </w:r>
            <w:r>
              <w:rPr>
                <w:rFonts w:hint="cs"/>
                <w:rtl/>
              </w:rPr>
              <w:t xml:space="preserve"> 17. ص 90 س 5. ص 92 س 8</w:t>
            </w:r>
            <w:r w:rsidR="0073240D">
              <w:rPr>
                <w:rFonts w:hint="cs"/>
                <w:rtl/>
              </w:rPr>
              <w:t>،</w:t>
            </w:r>
            <w:r>
              <w:rPr>
                <w:rFonts w:hint="cs"/>
                <w:rtl/>
              </w:rPr>
              <w:t xml:space="preserve"> 13. ص 98 س 7</w:t>
            </w:r>
            <w:r w:rsidR="0073240D">
              <w:rPr>
                <w:rFonts w:hint="cs"/>
                <w:rtl/>
              </w:rPr>
              <w:t>،</w:t>
            </w:r>
            <w:r>
              <w:rPr>
                <w:rFonts w:hint="cs"/>
                <w:rtl/>
              </w:rPr>
              <w:t xml:space="preserve"> 14. ص 104 س 1. ص 106 س 7</w:t>
            </w:r>
            <w:r w:rsidR="00AC41E0">
              <w:rPr>
                <w:rFonts w:hint="cs"/>
                <w:rtl/>
              </w:rPr>
              <w:t xml:space="preserve"> - </w:t>
            </w:r>
            <w:r>
              <w:rPr>
                <w:rFonts w:hint="cs"/>
                <w:rtl/>
              </w:rPr>
              <w:t>9. ص 108 س 21. ص 112 س 5</w:t>
            </w:r>
            <w:r w:rsidR="00AC41E0">
              <w:rPr>
                <w:rFonts w:hint="cs"/>
                <w:rtl/>
              </w:rPr>
              <w:t xml:space="preserve"> - </w:t>
            </w:r>
            <w:r>
              <w:rPr>
                <w:rFonts w:hint="cs"/>
                <w:rtl/>
              </w:rPr>
              <w:t>8. ص 113 س 1</w:t>
            </w:r>
            <w:r w:rsidR="0073240D">
              <w:rPr>
                <w:rFonts w:hint="cs"/>
                <w:rtl/>
              </w:rPr>
              <w:t>،</w:t>
            </w:r>
            <w:r>
              <w:rPr>
                <w:rFonts w:hint="cs"/>
                <w:rtl/>
              </w:rPr>
              <w:t xml:space="preserve"> 8. ص 118 س 6. ص 125 س 2. ص 136 س 6. ص 174 س 7. ص 179 س 14. ص 183 س 12. ص 194 س 11. ص 220 س 13. ص 194 س 11. ص 220 س 13. ص 238 س 16. ص 245 س 1</w:t>
            </w:r>
            <w:r w:rsidR="0073240D">
              <w:rPr>
                <w:rFonts w:hint="cs"/>
                <w:rtl/>
              </w:rPr>
              <w:t>،</w:t>
            </w:r>
            <w:r>
              <w:rPr>
                <w:rFonts w:hint="cs"/>
                <w:rtl/>
              </w:rPr>
              <w:t xml:space="preserve"> 2. ص 246 س 1. ص 247 س 5. ص 251 س 7</w:t>
            </w:r>
            <w:r w:rsidR="0073240D">
              <w:rPr>
                <w:rFonts w:hint="cs"/>
                <w:rtl/>
              </w:rPr>
              <w:t>،</w:t>
            </w:r>
            <w:r>
              <w:rPr>
                <w:rFonts w:hint="cs"/>
                <w:rtl/>
              </w:rPr>
              <w:t xml:space="preserve"> 10. ص 252 س 4</w:t>
            </w:r>
            <w:r w:rsidR="0073240D">
              <w:rPr>
                <w:rFonts w:hint="cs"/>
                <w:rtl/>
              </w:rPr>
              <w:t>،</w:t>
            </w:r>
            <w:r>
              <w:rPr>
                <w:rFonts w:hint="cs"/>
                <w:rtl/>
              </w:rPr>
              <w:t xml:space="preserve"> 5. ص 262 س 15. ص 263 س 11</w:t>
            </w:r>
            <w:r w:rsidR="00AC41E0">
              <w:rPr>
                <w:rFonts w:hint="cs"/>
                <w:rtl/>
              </w:rPr>
              <w:t xml:space="preserve"> - </w:t>
            </w:r>
            <w:r>
              <w:rPr>
                <w:rFonts w:hint="cs"/>
                <w:rtl/>
              </w:rPr>
              <w:t>13. ص 285 س 14. ص 324 س 2. ص 437 س 15. ص 398 س 8.</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ص 133 س 5. ص 179 س 2</w:t>
            </w:r>
            <w:r w:rsidR="00AC41E0">
              <w:rPr>
                <w:rFonts w:hint="cs"/>
                <w:rtl/>
              </w:rPr>
              <w:t xml:space="preserve"> - </w:t>
            </w:r>
            <w:r>
              <w:rPr>
                <w:rFonts w:hint="cs"/>
                <w:rtl/>
              </w:rPr>
              <w:t>4. ص 181 س 19. ص 184 س 13. ص 285 س 15. ص 306 س 5. ص 308 س 14. ص 337 س 10</w:t>
            </w:r>
            <w:r w:rsidR="0073240D">
              <w:rPr>
                <w:rFonts w:hint="cs"/>
                <w:rtl/>
              </w:rPr>
              <w:t>،</w:t>
            </w:r>
            <w:r>
              <w:rPr>
                <w:rFonts w:hint="cs"/>
                <w:rtl/>
              </w:rPr>
              <w:t xml:space="preserve"> 11.</w:t>
            </w:r>
          </w:p>
        </w:tc>
      </w:tr>
      <w:tr w:rsidR="00B171D4" w:rsidTr="00B171D4">
        <w:trPr>
          <w:trHeight w:val="887"/>
        </w:trPr>
        <w:tc>
          <w:tcPr>
            <w:tcW w:w="3566" w:type="dxa"/>
            <w:vMerge/>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انه تعالى مستوى النسبة من كل شيء</w:t>
            </w:r>
            <w:r w:rsidR="0073240D">
              <w:rPr>
                <w:rFonts w:hint="cs"/>
                <w:rtl/>
              </w:rPr>
              <w:t>:</w:t>
            </w:r>
            <w:r>
              <w:rPr>
                <w:rFonts w:hint="cs"/>
                <w:rtl/>
              </w:rPr>
              <w:t xml:space="preserve"> ص 315. ص 317 س 2</w:t>
            </w:r>
            <w:r w:rsidR="0073240D">
              <w:rPr>
                <w:rFonts w:hint="cs"/>
                <w:rtl/>
              </w:rPr>
              <w:t>،</w:t>
            </w:r>
            <w:r>
              <w:rPr>
                <w:rFonts w:hint="cs"/>
                <w:rtl/>
              </w:rPr>
              <w:t xml:space="preserve"> 13. ص 440 س 6</w:t>
            </w:r>
            <w:r w:rsidR="0073240D">
              <w:rPr>
                <w:rFonts w:hint="cs"/>
                <w:rtl/>
              </w:rPr>
              <w:t>،</w:t>
            </w:r>
            <w:r>
              <w:rPr>
                <w:rFonts w:hint="cs"/>
                <w:rtl/>
              </w:rPr>
              <w:t xml:space="preserve"> 7.</w:t>
            </w:r>
          </w:p>
        </w:tc>
      </w:tr>
      <w:tr w:rsidR="00B171D4" w:rsidTr="00B171D4">
        <w:trPr>
          <w:trHeight w:val="1255"/>
        </w:trPr>
        <w:tc>
          <w:tcPr>
            <w:tcW w:w="3566" w:type="dxa"/>
            <w:vMerge/>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له تعالى الوحدة الحقة الحقيقية لا لغيره</w:t>
            </w:r>
            <w:r w:rsidR="0073240D">
              <w:rPr>
                <w:rFonts w:hint="cs"/>
                <w:rtl/>
              </w:rPr>
              <w:t>:</w:t>
            </w:r>
            <w:r>
              <w:rPr>
                <w:rFonts w:hint="cs"/>
                <w:rtl/>
              </w:rPr>
              <w:t xml:space="preserve"> ص 62 س 4</w:t>
            </w:r>
            <w:r w:rsidR="0073240D">
              <w:rPr>
                <w:rFonts w:hint="cs"/>
                <w:rtl/>
              </w:rPr>
              <w:t>،</w:t>
            </w:r>
            <w:r>
              <w:rPr>
                <w:rFonts w:hint="cs"/>
                <w:rtl/>
              </w:rPr>
              <w:t xml:space="preserve"> 8</w:t>
            </w:r>
            <w:r w:rsidR="0073240D">
              <w:rPr>
                <w:rFonts w:hint="cs"/>
                <w:rtl/>
              </w:rPr>
              <w:t>،</w:t>
            </w:r>
            <w:r>
              <w:rPr>
                <w:rFonts w:hint="cs"/>
                <w:rtl/>
              </w:rPr>
              <w:t xml:space="preserve"> 9. ص 83 س 18. ص 84 س 1</w:t>
            </w:r>
            <w:r w:rsidR="0073240D">
              <w:rPr>
                <w:rFonts w:hint="cs"/>
                <w:rtl/>
              </w:rPr>
              <w:t>،</w:t>
            </w:r>
            <w:r>
              <w:rPr>
                <w:rFonts w:hint="cs"/>
                <w:rtl/>
              </w:rPr>
              <w:t xml:space="preserve"> 2. ص</w:t>
            </w:r>
            <w:r w:rsidR="00F54ECC">
              <w:rPr>
                <w:rFonts w:hint="cs"/>
                <w:rtl/>
              </w:rPr>
              <w:t xml:space="preserve"> 185 س 17. ص</w:t>
            </w:r>
            <w:r>
              <w:rPr>
                <w:rFonts w:hint="cs"/>
                <w:rtl/>
              </w:rPr>
              <w:t>192 س2. ص245 س 6</w:t>
            </w:r>
            <w:r w:rsidR="00AC41E0">
              <w:rPr>
                <w:rFonts w:hint="cs"/>
                <w:rtl/>
              </w:rPr>
              <w:t xml:space="preserve"> - </w:t>
            </w:r>
            <w:r>
              <w:rPr>
                <w:rFonts w:hint="cs"/>
                <w:rtl/>
              </w:rPr>
              <w:t>8.</w:t>
            </w:r>
          </w:p>
        </w:tc>
      </w:tr>
      <w:tr w:rsidR="00B171D4" w:rsidTr="00B171D4">
        <w:trPr>
          <w:trHeight w:val="5530"/>
        </w:trPr>
        <w:tc>
          <w:tcPr>
            <w:tcW w:w="3566" w:type="dxa"/>
            <w:vMerge/>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انه تعالى كان ولم يكن معه شيء</w:t>
            </w:r>
            <w:r w:rsidR="0073240D">
              <w:rPr>
                <w:rFonts w:hint="cs"/>
                <w:rtl/>
              </w:rPr>
              <w:t>:</w:t>
            </w:r>
            <w:r>
              <w:rPr>
                <w:rFonts w:hint="cs"/>
                <w:rtl/>
              </w:rPr>
              <w:t xml:space="preserve"> ص 141 س 1. ص 145 س 14. ص 186 س 19. ص 193 س 8</w:t>
            </w:r>
            <w:r w:rsidR="00AC41E0">
              <w:rPr>
                <w:rFonts w:hint="cs"/>
                <w:rtl/>
              </w:rPr>
              <w:t xml:space="preserve"> - </w:t>
            </w:r>
            <w:r>
              <w:rPr>
                <w:rFonts w:hint="cs"/>
                <w:rtl/>
              </w:rPr>
              <w:t>10. ص 227 س 8. ص 430 س 22</w:t>
            </w:r>
            <w:r w:rsidR="0073240D">
              <w:rPr>
                <w:rFonts w:hint="cs"/>
                <w:rtl/>
              </w:rPr>
              <w:t>،</w:t>
            </w:r>
            <w:r>
              <w:rPr>
                <w:rFonts w:hint="cs"/>
                <w:rtl/>
              </w:rPr>
              <w:t xml:space="preserve"> 23. ص 435 س 11</w:t>
            </w:r>
            <w:r w:rsidR="00AC41E0">
              <w:rPr>
                <w:rFonts w:hint="cs"/>
                <w:rtl/>
              </w:rPr>
              <w:t xml:space="preserve"> - </w:t>
            </w:r>
            <w:r>
              <w:rPr>
                <w:rFonts w:hint="cs"/>
                <w:rtl/>
              </w:rPr>
              <w:t>17. ص 437 س 3.</w:t>
            </w:r>
          </w:p>
        </w:tc>
      </w:tr>
      <w:tr w:rsidR="00B171D4" w:rsidTr="00B171D4">
        <w:tc>
          <w:tcPr>
            <w:tcW w:w="3566" w:type="dxa"/>
          </w:tcPr>
          <w:p w:rsidR="00B171D4" w:rsidRDefault="00B171D4" w:rsidP="00442680">
            <w:pPr>
              <w:pStyle w:val="libFootnote0"/>
              <w:rPr>
                <w:rtl/>
              </w:rPr>
            </w:pPr>
            <w:r>
              <w:rPr>
                <w:rFonts w:hint="cs"/>
                <w:rtl/>
              </w:rPr>
              <w:t>انه تعالى داخل في الأشياء لا بالكيفية</w:t>
            </w:r>
            <w:r w:rsidR="0073240D">
              <w:rPr>
                <w:rFonts w:hint="cs"/>
                <w:rtl/>
              </w:rPr>
              <w:t>،</w:t>
            </w:r>
            <w:r>
              <w:rPr>
                <w:rFonts w:hint="cs"/>
                <w:rtl/>
              </w:rPr>
              <w:t xml:space="preserve"> وخارج عنها لا بالأينية</w:t>
            </w:r>
            <w:r w:rsidR="0073240D">
              <w:rPr>
                <w:rFonts w:hint="cs"/>
                <w:rtl/>
              </w:rPr>
              <w:t>:</w:t>
            </w:r>
            <w:r>
              <w:rPr>
                <w:rFonts w:hint="cs"/>
                <w:rtl/>
              </w:rPr>
              <w:t xml:space="preserve"> ص 73 س 6. ص 79 س 7. ص 115 س 11. ص 285 س 15. ص 306 س 4</w:t>
            </w:r>
            <w:r w:rsidR="0073240D">
              <w:rPr>
                <w:rFonts w:hint="cs"/>
                <w:rtl/>
              </w:rPr>
              <w:t>،</w:t>
            </w:r>
            <w:r>
              <w:rPr>
                <w:rFonts w:hint="cs"/>
                <w:rtl/>
              </w:rPr>
              <w:t xml:space="preserve"> 7. ص 308 س 15.</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تفسير أنه تعالى نور بأنه هاد لأهل السماء وأهل الأرض</w:t>
            </w:r>
            <w:r w:rsidR="0073240D">
              <w:rPr>
                <w:rFonts w:hint="cs"/>
                <w:rtl/>
              </w:rPr>
              <w:t>:</w:t>
            </w:r>
            <w:r>
              <w:rPr>
                <w:rFonts w:hint="cs"/>
                <w:rtl/>
              </w:rPr>
              <w:t xml:space="preserve"> ص 155 س 16</w:t>
            </w:r>
            <w:r w:rsidR="0073240D">
              <w:rPr>
                <w:rFonts w:hint="cs"/>
                <w:rtl/>
              </w:rPr>
              <w:t>،</w:t>
            </w:r>
            <w:r>
              <w:rPr>
                <w:rFonts w:hint="cs"/>
                <w:rtl/>
              </w:rPr>
              <w:t xml:space="preserve"> 17. ص 434 س 1.</w:t>
            </w:r>
          </w:p>
        </w:tc>
      </w:tr>
      <w:tr w:rsidR="00B171D4" w:rsidTr="00B171D4">
        <w:tc>
          <w:tcPr>
            <w:tcW w:w="3566" w:type="dxa"/>
          </w:tcPr>
          <w:p w:rsidR="00B171D4" w:rsidRDefault="00B171D4" w:rsidP="00442680">
            <w:pPr>
              <w:pStyle w:val="libFootnote0"/>
              <w:rPr>
                <w:rtl/>
              </w:rPr>
            </w:pPr>
            <w:r>
              <w:rPr>
                <w:rFonts w:hint="cs"/>
                <w:rtl/>
              </w:rPr>
              <w:t>انه تعالى مع كل شيء وقبل كل شيء</w:t>
            </w:r>
            <w:r w:rsidR="0073240D">
              <w:rPr>
                <w:rFonts w:hint="cs"/>
                <w:rtl/>
              </w:rPr>
              <w:t>،</w:t>
            </w:r>
            <w:r>
              <w:rPr>
                <w:rFonts w:hint="cs"/>
                <w:rtl/>
              </w:rPr>
              <w:t xml:space="preserve"> وبعد كل شيء</w:t>
            </w:r>
            <w:r w:rsidR="0073240D">
              <w:rPr>
                <w:rFonts w:hint="cs"/>
                <w:rtl/>
              </w:rPr>
              <w:t>،</w:t>
            </w:r>
            <w:r>
              <w:rPr>
                <w:rFonts w:hint="cs"/>
                <w:rtl/>
              </w:rPr>
              <w:t xml:space="preserve"> وفوق كل شيء</w:t>
            </w:r>
            <w:r w:rsidR="0073240D">
              <w:rPr>
                <w:rFonts w:hint="cs"/>
                <w:rtl/>
              </w:rPr>
              <w:t>:</w:t>
            </w:r>
            <w:r>
              <w:rPr>
                <w:rFonts w:hint="cs"/>
                <w:rtl/>
              </w:rPr>
              <w:t xml:space="preserve"> ص 76 س 17</w:t>
            </w:r>
            <w:r w:rsidR="0073240D">
              <w:rPr>
                <w:rFonts w:hint="cs"/>
                <w:rtl/>
              </w:rPr>
              <w:t>،</w:t>
            </w:r>
            <w:r>
              <w:rPr>
                <w:rFonts w:hint="cs"/>
                <w:rtl/>
              </w:rPr>
              <w:t xml:space="preserve"> 18. ص 79 س 5</w:t>
            </w:r>
            <w:r w:rsidR="00AC41E0">
              <w:rPr>
                <w:rFonts w:hint="cs"/>
                <w:rtl/>
              </w:rPr>
              <w:t xml:space="preserve"> - </w:t>
            </w:r>
            <w:r>
              <w:rPr>
                <w:rFonts w:hint="cs"/>
                <w:rtl/>
              </w:rPr>
              <w:t>7.</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انه تعالى نور حقيقي لا حسي</w:t>
            </w:r>
            <w:r w:rsidR="0073240D">
              <w:rPr>
                <w:rFonts w:hint="cs"/>
                <w:rtl/>
              </w:rPr>
              <w:t>:</w:t>
            </w:r>
            <w:r>
              <w:rPr>
                <w:rFonts w:hint="cs"/>
                <w:rtl/>
              </w:rPr>
              <w:t xml:space="preserve"> ص 137 س 23. ص 138 س 3</w:t>
            </w:r>
            <w:r w:rsidR="0073240D">
              <w:rPr>
                <w:rFonts w:hint="cs"/>
                <w:rtl/>
              </w:rPr>
              <w:t>،</w:t>
            </w:r>
            <w:r>
              <w:rPr>
                <w:rFonts w:hint="cs"/>
                <w:rtl/>
              </w:rPr>
              <w:t xml:space="preserve"> 8. ص 140 س 14</w:t>
            </w:r>
            <w:r w:rsidR="0073240D">
              <w:rPr>
                <w:rFonts w:hint="cs"/>
                <w:rtl/>
              </w:rPr>
              <w:t>،</w:t>
            </w:r>
            <w:r>
              <w:rPr>
                <w:rFonts w:hint="cs"/>
                <w:rtl/>
              </w:rPr>
              <w:t xml:space="preserve"> 15. ص 141 س 1. ص 146 س 7. ص 157 س 20. ص 433 س 15</w:t>
            </w:r>
          </w:p>
        </w:tc>
      </w:tr>
    </w:tbl>
    <w:p w:rsidR="00B171D4" w:rsidRDefault="00B171D4" w:rsidP="00442680">
      <w:pPr>
        <w:pStyle w:val="libPoemTini"/>
      </w:pPr>
      <w:r>
        <w:br w:type="page"/>
      </w:r>
    </w:p>
    <w:tbl>
      <w:tblPr>
        <w:tblStyle w:val="TableGrid"/>
        <w:bidiVisual/>
        <w:tblW w:w="0" w:type="auto"/>
        <w:tblLook w:val="01E0"/>
      </w:tblPr>
      <w:tblGrid>
        <w:gridCol w:w="3933"/>
        <w:gridCol w:w="236"/>
        <w:gridCol w:w="3733"/>
      </w:tblGrid>
      <w:tr w:rsidR="00B171D4" w:rsidTr="00442680">
        <w:trPr>
          <w:trHeight w:val="1970"/>
        </w:trPr>
        <w:tc>
          <w:tcPr>
            <w:tcW w:w="3933" w:type="dxa"/>
            <w:vMerge w:val="restart"/>
          </w:tcPr>
          <w:p w:rsidR="00B171D4" w:rsidRDefault="00B171D4" w:rsidP="00442680">
            <w:pPr>
              <w:pStyle w:val="libFootnote0"/>
              <w:rPr>
                <w:rtl/>
              </w:rPr>
            </w:pPr>
            <w:r>
              <w:rPr>
                <w:rFonts w:hint="cs"/>
                <w:rtl/>
              </w:rPr>
              <w:lastRenderedPageBreak/>
              <w:t>انه تعالى مبائن بذاته وصفاته عن ذوات الامكان فلاشيء مثله في شيء</w:t>
            </w:r>
            <w:r w:rsidR="0073240D">
              <w:rPr>
                <w:rFonts w:hint="cs"/>
                <w:rtl/>
              </w:rPr>
              <w:t>،</w:t>
            </w:r>
            <w:r>
              <w:rPr>
                <w:rFonts w:hint="cs"/>
                <w:rtl/>
              </w:rPr>
              <w:t xml:space="preserve"> ولا يشبه بشيء ولا يشبهه شيء</w:t>
            </w:r>
            <w:r w:rsidR="0073240D">
              <w:rPr>
                <w:rFonts w:hint="cs"/>
                <w:rtl/>
              </w:rPr>
              <w:t>،</w:t>
            </w:r>
            <w:r>
              <w:rPr>
                <w:rFonts w:hint="cs"/>
                <w:rtl/>
              </w:rPr>
              <w:t xml:space="preserve"> ولا يشبه شيئا</w:t>
            </w:r>
            <w:r w:rsidR="0073240D">
              <w:rPr>
                <w:rFonts w:hint="cs"/>
                <w:rtl/>
              </w:rPr>
              <w:t>،</w:t>
            </w:r>
            <w:r>
              <w:rPr>
                <w:rFonts w:hint="cs"/>
                <w:rtl/>
              </w:rPr>
              <w:t xml:space="preserve"> ولا صد له</w:t>
            </w:r>
            <w:r w:rsidR="0073240D">
              <w:rPr>
                <w:rFonts w:hint="cs"/>
                <w:rtl/>
              </w:rPr>
              <w:t>:</w:t>
            </w:r>
            <w:r>
              <w:rPr>
                <w:rFonts w:hint="cs"/>
                <w:rtl/>
              </w:rPr>
              <w:t xml:space="preserve"> ص 32 س 4. ص 33 س 4</w:t>
            </w:r>
            <w:r w:rsidR="0073240D">
              <w:rPr>
                <w:rFonts w:hint="cs"/>
                <w:rtl/>
              </w:rPr>
              <w:t>،</w:t>
            </w:r>
            <w:r>
              <w:rPr>
                <w:rFonts w:hint="cs"/>
                <w:rtl/>
              </w:rPr>
              <w:t xml:space="preserve"> 7. ص35 س4</w:t>
            </w:r>
            <w:r w:rsidR="00AC41E0">
              <w:rPr>
                <w:rFonts w:hint="cs"/>
                <w:rtl/>
              </w:rPr>
              <w:t xml:space="preserve"> - </w:t>
            </w:r>
            <w:r>
              <w:rPr>
                <w:rFonts w:hint="cs"/>
                <w:rtl/>
              </w:rPr>
              <w:t>6. ص36 س1</w:t>
            </w:r>
            <w:r w:rsidR="00AC41E0">
              <w:rPr>
                <w:rFonts w:hint="cs"/>
                <w:rtl/>
              </w:rPr>
              <w:t xml:space="preserve"> - </w:t>
            </w:r>
            <w:r>
              <w:rPr>
                <w:rFonts w:hint="cs"/>
                <w:rtl/>
              </w:rPr>
              <w:t>4. ص 37 س 10</w:t>
            </w:r>
            <w:r w:rsidR="0073240D">
              <w:rPr>
                <w:rFonts w:hint="cs"/>
                <w:rtl/>
              </w:rPr>
              <w:t>،</w:t>
            </w:r>
            <w:r>
              <w:rPr>
                <w:rFonts w:hint="cs"/>
                <w:rtl/>
              </w:rPr>
              <w:t xml:space="preserve"> 11. ص40 س4</w:t>
            </w:r>
            <w:r w:rsidR="0073240D">
              <w:rPr>
                <w:rFonts w:hint="cs"/>
                <w:rtl/>
              </w:rPr>
              <w:t>،</w:t>
            </w:r>
            <w:r>
              <w:rPr>
                <w:rFonts w:hint="cs"/>
                <w:rtl/>
              </w:rPr>
              <w:t xml:space="preserve"> 5</w:t>
            </w:r>
            <w:r w:rsidR="0073240D">
              <w:rPr>
                <w:rFonts w:hint="cs"/>
                <w:rtl/>
              </w:rPr>
              <w:t>،</w:t>
            </w:r>
            <w:r>
              <w:rPr>
                <w:rFonts w:hint="cs"/>
                <w:rtl/>
              </w:rPr>
              <w:t xml:space="preserve"> 11. ص 41 س 10. ص 42 س 1</w:t>
            </w:r>
            <w:r w:rsidR="0073240D">
              <w:rPr>
                <w:rFonts w:hint="cs"/>
                <w:rtl/>
              </w:rPr>
              <w:t>،</w:t>
            </w:r>
            <w:r>
              <w:rPr>
                <w:rFonts w:hint="cs"/>
                <w:rtl/>
              </w:rPr>
              <w:t xml:space="preserve"> 8. ص43 س12. ص47 س 9</w:t>
            </w:r>
            <w:r w:rsidR="0073240D">
              <w:rPr>
                <w:rFonts w:hint="cs"/>
                <w:rtl/>
              </w:rPr>
              <w:t>،</w:t>
            </w:r>
            <w:r>
              <w:rPr>
                <w:rFonts w:hint="cs"/>
                <w:rtl/>
              </w:rPr>
              <w:t xml:space="preserve"> 12</w:t>
            </w:r>
            <w:r w:rsidR="0073240D">
              <w:rPr>
                <w:rFonts w:hint="cs"/>
                <w:rtl/>
              </w:rPr>
              <w:t>،</w:t>
            </w:r>
            <w:r>
              <w:rPr>
                <w:rFonts w:hint="cs"/>
                <w:rtl/>
              </w:rPr>
              <w:t xml:space="preserve"> 15. ص 50 س9</w:t>
            </w:r>
            <w:r w:rsidR="0073240D">
              <w:rPr>
                <w:rFonts w:hint="cs"/>
                <w:rtl/>
              </w:rPr>
              <w:t>،</w:t>
            </w:r>
            <w:r>
              <w:rPr>
                <w:rFonts w:hint="cs"/>
                <w:rtl/>
              </w:rPr>
              <w:t xml:space="preserve"> 12. ص 51 س 1</w:t>
            </w:r>
            <w:r w:rsidR="0073240D">
              <w:rPr>
                <w:rFonts w:hint="cs"/>
                <w:rtl/>
              </w:rPr>
              <w:t>،</w:t>
            </w:r>
            <w:r>
              <w:rPr>
                <w:rFonts w:hint="cs"/>
                <w:rtl/>
              </w:rPr>
              <w:t xml:space="preserve"> 6. ص 52 س 3. ص 54 س 5</w:t>
            </w:r>
            <w:r w:rsidR="00AC41E0">
              <w:rPr>
                <w:rFonts w:hint="cs"/>
                <w:rtl/>
              </w:rPr>
              <w:t xml:space="preserve"> - </w:t>
            </w:r>
            <w:r>
              <w:rPr>
                <w:rFonts w:hint="cs"/>
                <w:rtl/>
              </w:rPr>
              <w:t>9. ص 55 س 4. ص 56 س13. ص 61 س 15</w:t>
            </w:r>
            <w:r w:rsidR="0073240D">
              <w:rPr>
                <w:rFonts w:hint="cs"/>
                <w:rtl/>
              </w:rPr>
              <w:t>،</w:t>
            </w:r>
            <w:r>
              <w:rPr>
                <w:rFonts w:hint="cs"/>
                <w:rtl/>
              </w:rPr>
              <w:t xml:space="preserve"> 16. ص 62 س 1. ص68 س10. ص69 س2</w:t>
            </w:r>
            <w:r w:rsidR="0073240D">
              <w:rPr>
                <w:rFonts w:hint="cs"/>
                <w:rtl/>
              </w:rPr>
              <w:t>،</w:t>
            </w:r>
            <w:r>
              <w:rPr>
                <w:rFonts w:hint="cs"/>
                <w:rtl/>
              </w:rPr>
              <w:t xml:space="preserve"> 13. ص70 س8</w:t>
            </w:r>
            <w:r w:rsidR="0073240D">
              <w:rPr>
                <w:rFonts w:hint="cs"/>
                <w:rtl/>
              </w:rPr>
              <w:t>،</w:t>
            </w:r>
            <w:r>
              <w:rPr>
                <w:rFonts w:hint="cs"/>
                <w:rtl/>
              </w:rPr>
              <w:t xml:space="preserve"> 9. ص 73 س 5. ص 76 س 4</w:t>
            </w:r>
            <w:r w:rsidR="0073240D">
              <w:rPr>
                <w:rFonts w:hint="cs"/>
                <w:rtl/>
              </w:rPr>
              <w:t>،</w:t>
            </w:r>
            <w:r>
              <w:rPr>
                <w:rFonts w:hint="cs"/>
                <w:rtl/>
              </w:rPr>
              <w:t xml:space="preserve"> 16. ص77 س1. ص79 س1</w:t>
            </w:r>
            <w:r w:rsidR="00AC41E0">
              <w:rPr>
                <w:rFonts w:hint="cs"/>
                <w:rtl/>
              </w:rPr>
              <w:t xml:space="preserve"> - </w:t>
            </w:r>
            <w:r>
              <w:rPr>
                <w:rFonts w:hint="cs"/>
                <w:rtl/>
              </w:rPr>
              <w:t>4. ص80 س17</w:t>
            </w:r>
            <w:r w:rsidR="0073240D">
              <w:rPr>
                <w:rFonts w:hint="cs"/>
                <w:rtl/>
              </w:rPr>
              <w:t>،</w:t>
            </w:r>
            <w:r>
              <w:rPr>
                <w:rFonts w:hint="cs"/>
                <w:rtl/>
              </w:rPr>
              <w:t xml:space="preserve"> 18. ص90 س6. ص96 س6. ص</w:t>
            </w:r>
            <w:r w:rsidR="00442680">
              <w:rPr>
                <w:rFonts w:hint="cs"/>
                <w:rtl/>
              </w:rPr>
              <w:t xml:space="preserve"> </w:t>
            </w:r>
            <w:r>
              <w:rPr>
                <w:rFonts w:hint="cs"/>
                <w:rtl/>
              </w:rPr>
              <w:t>98 س</w:t>
            </w:r>
            <w:r w:rsidR="00442680">
              <w:rPr>
                <w:rFonts w:hint="cs"/>
                <w:rtl/>
              </w:rPr>
              <w:t xml:space="preserve"> </w:t>
            </w:r>
            <w:r>
              <w:rPr>
                <w:rFonts w:hint="cs"/>
                <w:rtl/>
              </w:rPr>
              <w:t>6. ص 101 س 18. ص 102 س 4</w:t>
            </w:r>
            <w:r w:rsidR="0073240D">
              <w:rPr>
                <w:rFonts w:hint="cs"/>
                <w:rtl/>
              </w:rPr>
              <w:t>،</w:t>
            </w:r>
            <w:r>
              <w:rPr>
                <w:rFonts w:hint="cs"/>
                <w:rtl/>
              </w:rPr>
              <w:t xml:space="preserve"> 5</w:t>
            </w:r>
            <w:r w:rsidR="0073240D">
              <w:rPr>
                <w:rFonts w:hint="cs"/>
                <w:rtl/>
              </w:rPr>
              <w:t>،</w:t>
            </w:r>
            <w:r>
              <w:rPr>
                <w:rFonts w:hint="cs"/>
                <w:rtl/>
              </w:rPr>
              <w:t xml:space="preserve"> 12</w:t>
            </w:r>
            <w:r w:rsidR="0073240D">
              <w:rPr>
                <w:rFonts w:hint="cs"/>
                <w:rtl/>
              </w:rPr>
              <w:t>،</w:t>
            </w:r>
            <w:r>
              <w:rPr>
                <w:rFonts w:hint="cs"/>
                <w:rtl/>
              </w:rPr>
              <w:t xml:space="preserve"> 15. ص103 س2</w:t>
            </w:r>
            <w:r w:rsidR="0073240D">
              <w:rPr>
                <w:rFonts w:hint="cs"/>
                <w:rtl/>
              </w:rPr>
              <w:t>،</w:t>
            </w:r>
            <w:r>
              <w:rPr>
                <w:rFonts w:hint="cs"/>
                <w:rtl/>
              </w:rPr>
              <w:t xml:space="preserve"> 13. ص104 س2</w:t>
            </w:r>
            <w:r w:rsidR="0073240D">
              <w:rPr>
                <w:rFonts w:hint="cs"/>
                <w:rtl/>
              </w:rPr>
              <w:t>،</w:t>
            </w:r>
            <w:r>
              <w:rPr>
                <w:rFonts w:hint="cs"/>
                <w:rtl/>
              </w:rPr>
              <w:t xml:space="preserve"> 18. ص105 س 4</w:t>
            </w:r>
            <w:r w:rsidR="0073240D">
              <w:rPr>
                <w:rFonts w:hint="cs"/>
                <w:rtl/>
              </w:rPr>
              <w:t>،</w:t>
            </w:r>
            <w:r>
              <w:rPr>
                <w:rFonts w:hint="cs"/>
                <w:rtl/>
              </w:rPr>
              <w:t xml:space="preserve"> 5</w:t>
            </w:r>
            <w:r w:rsidR="0073240D">
              <w:rPr>
                <w:rFonts w:hint="cs"/>
                <w:rtl/>
              </w:rPr>
              <w:t>،</w:t>
            </w:r>
            <w:r>
              <w:rPr>
                <w:rFonts w:hint="cs"/>
                <w:rtl/>
              </w:rPr>
              <w:t xml:space="preserve"> 8. ص106 س2</w:t>
            </w:r>
            <w:r w:rsidR="0073240D">
              <w:rPr>
                <w:rFonts w:hint="cs"/>
                <w:rtl/>
              </w:rPr>
              <w:t>،</w:t>
            </w:r>
            <w:r>
              <w:rPr>
                <w:rFonts w:hint="cs"/>
                <w:rtl/>
              </w:rPr>
              <w:t xml:space="preserve"> 7</w:t>
            </w:r>
            <w:r w:rsidR="0073240D">
              <w:rPr>
                <w:rFonts w:hint="cs"/>
                <w:rtl/>
              </w:rPr>
              <w:t>،</w:t>
            </w:r>
            <w:r>
              <w:rPr>
                <w:rFonts w:hint="cs"/>
                <w:rtl/>
              </w:rPr>
              <w:t xml:space="preserve"> 8. ص 107 س 12. ص108 س21. ص114 س3</w:t>
            </w:r>
            <w:r w:rsidR="0073240D">
              <w:rPr>
                <w:rFonts w:hint="cs"/>
                <w:rtl/>
              </w:rPr>
              <w:t>،</w:t>
            </w:r>
            <w:r>
              <w:rPr>
                <w:rFonts w:hint="cs"/>
                <w:rtl/>
              </w:rPr>
              <w:t xml:space="preserve"> 4. ص125 س1</w:t>
            </w:r>
            <w:r w:rsidR="0073240D">
              <w:rPr>
                <w:rFonts w:hint="cs"/>
                <w:rtl/>
              </w:rPr>
              <w:t>،</w:t>
            </w:r>
            <w:r>
              <w:rPr>
                <w:rFonts w:hint="cs"/>
                <w:rtl/>
              </w:rPr>
              <w:t xml:space="preserve"> 3</w:t>
            </w:r>
            <w:r w:rsidR="0073240D">
              <w:rPr>
                <w:rFonts w:hint="cs"/>
                <w:rtl/>
              </w:rPr>
              <w:t>،</w:t>
            </w:r>
            <w:r>
              <w:rPr>
                <w:rFonts w:hint="cs"/>
                <w:rtl/>
              </w:rPr>
              <w:t xml:space="preserve"> 4. ص131 س8. ص 133 س 4. ص 141 س 9</w:t>
            </w:r>
            <w:r w:rsidR="0073240D">
              <w:rPr>
                <w:rFonts w:hint="cs"/>
                <w:rtl/>
              </w:rPr>
              <w:t>،</w:t>
            </w:r>
            <w:r>
              <w:rPr>
                <w:rFonts w:hint="cs"/>
                <w:rtl/>
              </w:rPr>
              <w:t xml:space="preserve"> 11. ص 143 س 9</w:t>
            </w:r>
            <w:r w:rsidR="0073240D">
              <w:rPr>
                <w:rFonts w:hint="cs"/>
                <w:rtl/>
              </w:rPr>
              <w:t>،</w:t>
            </w:r>
            <w:r>
              <w:rPr>
                <w:rFonts w:hint="cs"/>
                <w:rtl/>
              </w:rPr>
              <w:t xml:space="preserve"> 10. ص 173 س 16. ص 179 س 13</w:t>
            </w:r>
            <w:r w:rsidR="0073240D">
              <w:rPr>
                <w:rFonts w:hint="cs"/>
                <w:rtl/>
              </w:rPr>
              <w:t>،</w:t>
            </w:r>
            <w:r>
              <w:rPr>
                <w:rFonts w:hint="cs"/>
                <w:rtl/>
              </w:rPr>
              <w:t xml:space="preserve"> 15. ص 185 س 9. ص 187 س 7. ص 194 س 10. ص 173 س 16. ص179 س 13</w:t>
            </w:r>
            <w:r w:rsidR="0073240D">
              <w:rPr>
                <w:rFonts w:hint="cs"/>
                <w:rtl/>
              </w:rPr>
              <w:t>،</w:t>
            </w:r>
            <w:r>
              <w:rPr>
                <w:rFonts w:hint="cs"/>
                <w:rtl/>
              </w:rPr>
              <w:t xml:space="preserve"> 15. ص185 س9. ص187 س7. ص194 س10. ص228 س11</w:t>
            </w:r>
            <w:r w:rsidR="0073240D">
              <w:rPr>
                <w:rFonts w:hint="cs"/>
                <w:rtl/>
              </w:rPr>
              <w:t>،</w:t>
            </w:r>
            <w:r>
              <w:rPr>
                <w:rFonts w:hint="cs"/>
                <w:rtl/>
              </w:rPr>
              <w:t xml:space="preserve"> 12. ص246 س5. ص 248 س 6. ص 259 س 13. ص 263 س 13. ص 264 س 1. ص 265 س 1. ص283 س 11. ص 284 س12. ص 285 س 2</w:t>
            </w:r>
            <w:r w:rsidR="0073240D">
              <w:rPr>
                <w:rFonts w:hint="cs"/>
                <w:rtl/>
              </w:rPr>
              <w:t>،</w:t>
            </w:r>
            <w:r>
              <w:rPr>
                <w:rFonts w:hint="cs"/>
                <w:rtl/>
              </w:rPr>
              <w:t xml:space="preserve"> 3</w:t>
            </w:r>
            <w:r w:rsidR="0073240D">
              <w:rPr>
                <w:rFonts w:hint="cs"/>
                <w:rtl/>
              </w:rPr>
              <w:t>،</w:t>
            </w:r>
            <w:r>
              <w:rPr>
                <w:rFonts w:hint="cs"/>
                <w:rtl/>
              </w:rPr>
              <w:t xml:space="preserve"> 14. ص 308 س 16</w:t>
            </w:r>
            <w:r w:rsidR="0073240D">
              <w:rPr>
                <w:rFonts w:hint="cs"/>
                <w:rtl/>
              </w:rPr>
              <w:t>،</w:t>
            </w:r>
            <w:r>
              <w:rPr>
                <w:rFonts w:hint="cs"/>
                <w:rtl/>
              </w:rPr>
              <w:t xml:space="preserve"> 21</w:t>
            </w:r>
            <w:r w:rsidR="0073240D">
              <w:rPr>
                <w:rFonts w:hint="cs"/>
                <w:rtl/>
              </w:rPr>
              <w:t>،</w:t>
            </w:r>
            <w:r>
              <w:rPr>
                <w:rFonts w:hint="cs"/>
                <w:rtl/>
              </w:rPr>
              <w:t xml:space="preserve"> 22. ص324 س1</w:t>
            </w:r>
            <w:r w:rsidR="00AC41E0">
              <w:rPr>
                <w:rFonts w:hint="cs"/>
                <w:rtl/>
              </w:rPr>
              <w:t xml:space="preserve"> - </w:t>
            </w:r>
            <w:r>
              <w:rPr>
                <w:rFonts w:hint="cs"/>
                <w:rtl/>
              </w:rPr>
              <w:t>5. ص 439 س 5</w:t>
            </w:r>
            <w:r w:rsidR="00AC41E0">
              <w:rPr>
                <w:rFonts w:hint="cs"/>
                <w:rtl/>
              </w:rPr>
              <w:t xml:space="preserve"> - </w:t>
            </w:r>
            <w:r>
              <w:rPr>
                <w:rFonts w:hint="cs"/>
                <w:rtl/>
              </w:rPr>
              <w:t>8.</w:t>
            </w:r>
          </w:p>
        </w:tc>
        <w:tc>
          <w:tcPr>
            <w:tcW w:w="236" w:type="dxa"/>
          </w:tcPr>
          <w:p w:rsidR="00B171D4" w:rsidRDefault="00B171D4" w:rsidP="00442680">
            <w:pPr>
              <w:pStyle w:val="libFootnote0"/>
              <w:rPr>
                <w:rtl/>
              </w:rPr>
            </w:pPr>
          </w:p>
        </w:tc>
        <w:tc>
          <w:tcPr>
            <w:tcW w:w="3733" w:type="dxa"/>
          </w:tcPr>
          <w:p w:rsidR="00B171D4" w:rsidRDefault="00B171D4" w:rsidP="00442680">
            <w:pPr>
              <w:pStyle w:val="libFootnote0"/>
              <w:rPr>
                <w:rtl/>
              </w:rPr>
            </w:pPr>
            <w:r>
              <w:rPr>
                <w:rFonts w:hint="cs"/>
                <w:rtl/>
              </w:rPr>
              <w:t>انه تعالى لا غاية له ولا نهاية وهو غاية الكل وغاية الغايات</w:t>
            </w:r>
            <w:r w:rsidR="0073240D">
              <w:rPr>
                <w:rFonts w:hint="cs"/>
                <w:rtl/>
              </w:rPr>
              <w:t>:</w:t>
            </w:r>
            <w:r>
              <w:rPr>
                <w:rFonts w:hint="cs"/>
                <w:rtl/>
              </w:rPr>
              <w:t xml:space="preserve"> ص 36 س 7. ص 58 س 8. ص 66 س 8</w:t>
            </w:r>
            <w:r w:rsidR="0073240D">
              <w:rPr>
                <w:rFonts w:hint="cs"/>
                <w:rtl/>
              </w:rPr>
              <w:t>،</w:t>
            </w:r>
            <w:r>
              <w:rPr>
                <w:rFonts w:hint="cs"/>
                <w:rtl/>
              </w:rPr>
              <w:t xml:space="preserve"> 10. ص 77 س 10. ص 78 س 8. ص 142 س 10. ص 143 س 2. ص 174 س 15. ص 176 س 1</w:t>
            </w:r>
            <w:r w:rsidR="0073240D">
              <w:rPr>
                <w:rFonts w:hint="cs"/>
                <w:rtl/>
              </w:rPr>
              <w:t>،</w:t>
            </w:r>
            <w:r>
              <w:rPr>
                <w:rFonts w:hint="cs"/>
                <w:rtl/>
              </w:rPr>
              <w:t xml:space="preserve"> 2. ص 192 س 11. ص 285 س 15.</w:t>
            </w:r>
          </w:p>
        </w:tc>
      </w:tr>
      <w:tr w:rsidR="00B171D4" w:rsidTr="00442680">
        <w:trPr>
          <w:trHeight w:val="2142"/>
        </w:trPr>
        <w:tc>
          <w:tcPr>
            <w:tcW w:w="3933" w:type="dxa"/>
            <w:vMerge/>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3733" w:type="dxa"/>
          </w:tcPr>
          <w:p w:rsidR="00B171D4" w:rsidRDefault="00B171D4" w:rsidP="00442680">
            <w:pPr>
              <w:pStyle w:val="libFootnote0"/>
              <w:rPr>
                <w:rtl/>
              </w:rPr>
            </w:pPr>
            <w:r>
              <w:rPr>
                <w:rFonts w:hint="cs"/>
                <w:rtl/>
              </w:rPr>
              <w:t>انه تعالى عال بعيد في دنوه وقربه وقريب في بعده ونأيه</w:t>
            </w:r>
            <w:r w:rsidR="0073240D">
              <w:rPr>
                <w:rFonts w:hint="cs"/>
                <w:rtl/>
              </w:rPr>
              <w:t>:</w:t>
            </w:r>
            <w:r>
              <w:rPr>
                <w:rFonts w:hint="cs"/>
                <w:rtl/>
              </w:rPr>
              <w:t xml:space="preserve"> ص 45 س 2. ص 47 س 9</w:t>
            </w:r>
            <w:r w:rsidR="0073240D">
              <w:rPr>
                <w:rFonts w:hint="cs"/>
                <w:rtl/>
              </w:rPr>
              <w:t>،</w:t>
            </w:r>
            <w:r>
              <w:rPr>
                <w:rFonts w:hint="cs"/>
                <w:rtl/>
              </w:rPr>
              <w:t xml:space="preserve"> 11</w:t>
            </w:r>
            <w:r w:rsidR="0073240D">
              <w:rPr>
                <w:rFonts w:hint="cs"/>
                <w:rtl/>
              </w:rPr>
              <w:t>،</w:t>
            </w:r>
            <w:r>
              <w:rPr>
                <w:rFonts w:hint="cs"/>
                <w:rtl/>
              </w:rPr>
              <w:t xml:space="preserve"> 12. ص 56 س 18. ص 58 س 3. ص 61 س 9. ص 67 س 11. ص 79 س 5</w:t>
            </w:r>
            <w:r w:rsidR="0073240D">
              <w:rPr>
                <w:rFonts w:hint="cs"/>
                <w:rtl/>
              </w:rPr>
              <w:t>،</w:t>
            </w:r>
            <w:r>
              <w:rPr>
                <w:rFonts w:hint="cs"/>
                <w:rtl/>
              </w:rPr>
              <w:t xml:space="preserve"> 6. ص 80 س 11</w:t>
            </w:r>
            <w:r w:rsidR="0073240D">
              <w:rPr>
                <w:rFonts w:hint="cs"/>
                <w:rtl/>
              </w:rPr>
              <w:t>،</w:t>
            </w:r>
            <w:r>
              <w:rPr>
                <w:rFonts w:hint="cs"/>
                <w:rtl/>
              </w:rPr>
              <w:t xml:space="preserve"> 12. ص 285 س 14.</w:t>
            </w:r>
          </w:p>
        </w:tc>
      </w:tr>
      <w:tr w:rsidR="00B171D4" w:rsidTr="00442680">
        <w:trPr>
          <w:trHeight w:val="714"/>
        </w:trPr>
        <w:tc>
          <w:tcPr>
            <w:tcW w:w="3933" w:type="dxa"/>
            <w:vMerge/>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3733" w:type="dxa"/>
          </w:tcPr>
          <w:p w:rsidR="00B171D4" w:rsidRDefault="00B171D4" w:rsidP="00442680">
            <w:pPr>
              <w:pStyle w:val="libFootnote0"/>
              <w:rPr>
                <w:rtl/>
              </w:rPr>
            </w:pPr>
            <w:r>
              <w:rPr>
                <w:rFonts w:hint="cs"/>
                <w:rtl/>
              </w:rPr>
              <w:t>انه تعالى أقرب من كل شيء</w:t>
            </w:r>
            <w:r w:rsidR="0073240D">
              <w:rPr>
                <w:rFonts w:hint="cs"/>
                <w:rtl/>
              </w:rPr>
              <w:t>:</w:t>
            </w:r>
            <w:r>
              <w:rPr>
                <w:rFonts w:hint="cs"/>
                <w:rtl/>
              </w:rPr>
              <w:t xml:space="preserve"> ص 180 س 1. ص 184 س 23. ص 254 س 30. ص 308 س 17.</w:t>
            </w:r>
          </w:p>
        </w:tc>
      </w:tr>
      <w:tr w:rsidR="00B171D4" w:rsidTr="00442680">
        <w:trPr>
          <w:trHeight w:val="818"/>
        </w:trPr>
        <w:tc>
          <w:tcPr>
            <w:tcW w:w="3933" w:type="dxa"/>
            <w:vMerge/>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3733" w:type="dxa"/>
          </w:tcPr>
          <w:p w:rsidR="00B171D4" w:rsidRDefault="00B171D4" w:rsidP="00442680">
            <w:pPr>
              <w:pStyle w:val="libFootnote0"/>
              <w:rPr>
                <w:rtl/>
              </w:rPr>
            </w:pPr>
            <w:r>
              <w:rPr>
                <w:rFonts w:hint="cs"/>
                <w:rtl/>
              </w:rPr>
              <w:t>ليس كونه تعالى نورا أمرا وراء ذاته كما أن ضوء المضيء ليس غيره</w:t>
            </w:r>
            <w:r w:rsidR="0073240D">
              <w:rPr>
                <w:rFonts w:hint="cs"/>
                <w:rtl/>
              </w:rPr>
              <w:t>:</w:t>
            </w:r>
            <w:r>
              <w:rPr>
                <w:rFonts w:hint="cs"/>
                <w:rtl/>
              </w:rPr>
              <w:t xml:space="preserve"> ص 434 س 4</w:t>
            </w:r>
            <w:r w:rsidR="00AC41E0">
              <w:rPr>
                <w:rFonts w:hint="cs"/>
                <w:rtl/>
              </w:rPr>
              <w:t xml:space="preserve"> - </w:t>
            </w:r>
            <w:r>
              <w:rPr>
                <w:rFonts w:hint="cs"/>
                <w:rtl/>
              </w:rPr>
              <w:t>6.</w:t>
            </w:r>
          </w:p>
        </w:tc>
      </w:tr>
      <w:tr w:rsidR="00B171D4" w:rsidTr="00442680">
        <w:trPr>
          <w:trHeight w:val="6762"/>
        </w:trPr>
        <w:tc>
          <w:tcPr>
            <w:tcW w:w="3933" w:type="dxa"/>
            <w:vMerge/>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3733" w:type="dxa"/>
          </w:tcPr>
          <w:p w:rsidR="00B171D4" w:rsidRDefault="00B171D4" w:rsidP="00442680">
            <w:pPr>
              <w:pStyle w:val="libFootnote0"/>
              <w:rPr>
                <w:rtl/>
              </w:rPr>
            </w:pPr>
            <w:r>
              <w:rPr>
                <w:rFonts w:hint="cs"/>
                <w:rtl/>
              </w:rPr>
              <w:t>انه تعالى لم يلد ولم يولد ولم يتخذ ولدا ولا صاحبة ومعاني ذلك</w:t>
            </w:r>
            <w:r w:rsidR="0073240D">
              <w:rPr>
                <w:rFonts w:hint="cs"/>
                <w:rtl/>
              </w:rPr>
              <w:t>:</w:t>
            </w:r>
            <w:r>
              <w:rPr>
                <w:rFonts w:hint="cs"/>
                <w:rtl/>
              </w:rPr>
              <w:t xml:space="preserve"> ص 31 س 9. ص 43 س 11</w:t>
            </w:r>
            <w:r w:rsidR="0073240D">
              <w:rPr>
                <w:rFonts w:hint="cs"/>
                <w:rtl/>
              </w:rPr>
              <w:t>،</w:t>
            </w:r>
            <w:r>
              <w:rPr>
                <w:rFonts w:hint="cs"/>
                <w:rtl/>
              </w:rPr>
              <w:t xml:space="preserve"> 12. ص 48 س 7. ص 58 س 6. ص 61 س 14. ص 76 س 10. ص 91. ص 93 س 5. ص 102 س 2. ص 104 س 1. ص 173 س 7 ص 377 س 7.</w:t>
            </w: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rPr>
          <w:trHeight w:val="887"/>
        </w:trPr>
        <w:tc>
          <w:tcPr>
            <w:tcW w:w="3566" w:type="dxa"/>
            <w:vMerge w:val="restart"/>
          </w:tcPr>
          <w:p w:rsidR="00B171D4" w:rsidRDefault="00B171D4" w:rsidP="00442680">
            <w:pPr>
              <w:pStyle w:val="libFootnote0"/>
              <w:rPr>
                <w:rtl/>
              </w:rPr>
            </w:pPr>
            <w:r>
              <w:rPr>
                <w:rFonts w:hint="cs"/>
                <w:rtl/>
              </w:rPr>
              <w:lastRenderedPageBreak/>
              <w:t>انه تعالى لا يرى ولكن تراه القلوب بحقائق الايمان</w:t>
            </w:r>
            <w:r w:rsidR="0073240D">
              <w:rPr>
                <w:rFonts w:hint="cs"/>
                <w:rtl/>
              </w:rPr>
              <w:t>:</w:t>
            </w:r>
            <w:r>
              <w:rPr>
                <w:rFonts w:hint="cs"/>
                <w:rtl/>
              </w:rPr>
              <w:t xml:space="preserve"> ص 31 س 10. ص 33 س 6. ص 45 س 3. ص 50 س 9</w:t>
            </w:r>
            <w:r w:rsidR="0073240D">
              <w:rPr>
                <w:rFonts w:hint="cs"/>
                <w:rtl/>
              </w:rPr>
              <w:t>،</w:t>
            </w:r>
            <w:r>
              <w:rPr>
                <w:rFonts w:hint="cs"/>
                <w:rtl/>
              </w:rPr>
              <w:t xml:space="preserve"> 10. ص 52 س 5</w:t>
            </w:r>
            <w:r w:rsidR="0073240D">
              <w:rPr>
                <w:rFonts w:hint="cs"/>
                <w:rtl/>
              </w:rPr>
              <w:t>،</w:t>
            </w:r>
            <w:r>
              <w:rPr>
                <w:rFonts w:hint="cs"/>
                <w:rtl/>
              </w:rPr>
              <w:t xml:space="preserve"> 6. ص 57 س 1. ص 58 س 3. ص 61 س 7. ص 66 س 6</w:t>
            </w:r>
            <w:r w:rsidR="00AC41E0">
              <w:rPr>
                <w:rFonts w:hint="cs"/>
                <w:rtl/>
              </w:rPr>
              <w:t xml:space="preserve"> - </w:t>
            </w:r>
            <w:r>
              <w:rPr>
                <w:rFonts w:hint="cs"/>
                <w:rtl/>
              </w:rPr>
              <w:t>9. ص 76 س 16. ص 78 س 7</w:t>
            </w:r>
            <w:r w:rsidR="0073240D">
              <w:rPr>
                <w:rFonts w:hint="cs"/>
                <w:rtl/>
              </w:rPr>
              <w:t>،</w:t>
            </w:r>
            <w:r>
              <w:rPr>
                <w:rFonts w:hint="cs"/>
                <w:rtl/>
              </w:rPr>
              <w:t xml:space="preserve"> 8. ص 79 س 3. ص 89 س 1</w:t>
            </w:r>
            <w:r w:rsidR="0073240D">
              <w:rPr>
                <w:rFonts w:hint="cs"/>
                <w:rtl/>
              </w:rPr>
              <w:t>،</w:t>
            </w:r>
            <w:r>
              <w:rPr>
                <w:rFonts w:hint="cs"/>
                <w:rtl/>
              </w:rPr>
              <w:t xml:space="preserve"> 13. ص 98 س 14</w:t>
            </w:r>
            <w:r w:rsidR="00AC41E0">
              <w:rPr>
                <w:rFonts w:hint="cs"/>
                <w:rtl/>
              </w:rPr>
              <w:t xml:space="preserve"> - </w:t>
            </w:r>
            <w:r>
              <w:rPr>
                <w:rFonts w:hint="cs"/>
                <w:rtl/>
              </w:rPr>
              <w:t>16. ص 104 س 1. ص 107 س 19</w:t>
            </w:r>
            <w:r w:rsidR="0073240D">
              <w:rPr>
                <w:rFonts w:hint="cs"/>
                <w:rtl/>
              </w:rPr>
              <w:t>،</w:t>
            </w:r>
            <w:r>
              <w:rPr>
                <w:rFonts w:hint="cs"/>
                <w:rtl/>
              </w:rPr>
              <w:t xml:space="preserve"> 21. ص 108</w:t>
            </w:r>
            <w:r w:rsidR="00AC41E0">
              <w:rPr>
                <w:rFonts w:hint="cs"/>
                <w:rtl/>
              </w:rPr>
              <w:t xml:space="preserve"> - </w:t>
            </w:r>
            <w:r>
              <w:rPr>
                <w:rFonts w:hint="cs"/>
                <w:rtl/>
              </w:rPr>
              <w:t>117. ص 118 س 6</w:t>
            </w:r>
            <w:r w:rsidR="0073240D">
              <w:rPr>
                <w:rFonts w:hint="cs"/>
                <w:rtl/>
              </w:rPr>
              <w:t>،</w:t>
            </w:r>
            <w:r>
              <w:rPr>
                <w:rFonts w:hint="cs"/>
                <w:rtl/>
              </w:rPr>
              <w:t xml:space="preserve"> 22. ص 121</w:t>
            </w:r>
            <w:r w:rsidR="0073240D">
              <w:rPr>
                <w:rFonts w:hint="cs"/>
                <w:rtl/>
              </w:rPr>
              <w:t>،</w:t>
            </w:r>
            <w:r>
              <w:rPr>
                <w:rFonts w:hint="cs"/>
                <w:rtl/>
              </w:rPr>
              <w:t xml:space="preserve"> 122. ص 179 س 14 ص 252 س 3</w:t>
            </w:r>
            <w:r w:rsidR="0073240D">
              <w:rPr>
                <w:rFonts w:hint="cs"/>
                <w:rtl/>
              </w:rPr>
              <w:t>،</w:t>
            </w:r>
            <w:r>
              <w:rPr>
                <w:rFonts w:hint="cs"/>
                <w:rtl/>
              </w:rPr>
              <w:t xml:space="preserve"> 4. ص 262 س 14</w:t>
            </w:r>
            <w:r w:rsidR="00AC41E0">
              <w:rPr>
                <w:rFonts w:hint="cs"/>
                <w:rtl/>
              </w:rPr>
              <w:t xml:space="preserve"> - </w:t>
            </w:r>
            <w:r>
              <w:rPr>
                <w:rFonts w:hint="cs"/>
                <w:rtl/>
              </w:rPr>
              <w:t>19. ص 264 س 11. ص 305 س 20</w:t>
            </w:r>
            <w:r w:rsidR="00AC41E0">
              <w:rPr>
                <w:rFonts w:hint="cs"/>
                <w:rtl/>
              </w:rPr>
              <w:t xml:space="preserve"> - </w:t>
            </w:r>
            <w:r>
              <w:rPr>
                <w:rFonts w:hint="cs"/>
                <w:rtl/>
              </w:rPr>
              <w:t>22. ص 308 س 9</w:t>
            </w:r>
            <w:r w:rsidR="00AC41E0">
              <w:rPr>
                <w:rFonts w:hint="cs"/>
                <w:rtl/>
              </w:rPr>
              <w:t xml:space="preserve"> - </w:t>
            </w:r>
            <w:r>
              <w:rPr>
                <w:rFonts w:hint="cs"/>
                <w:rtl/>
              </w:rPr>
              <w:t>12. ص 398 س 8. ص 437 س 15. ص 457 س 5</w:t>
            </w:r>
            <w:r w:rsidR="0073240D">
              <w:rPr>
                <w:rFonts w:hint="cs"/>
                <w:rtl/>
              </w:rPr>
              <w:t>،</w:t>
            </w:r>
            <w:r>
              <w:rPr>
                <w:rFonts w:hint="cs"/>
                <w:rtl/>
              </w:rPr>
              <w:t xml:space="preserve"> 8.</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لا يقال انه تعالى ساكت أو ناطق حتى يلزم فيه التغير</w:t>
            </w:r>
            <w:r w:rsidR="0073240D">
              <w:rPr>
                <w:rFonts w:hint="cs"/>
                <w:rtl/>
              </w:rPr>
              <w:t>:</w:t>
            </w:r>
            <w:r>
              <w:rPr>
                <w:rFonts w:hint="cs"/>
                <w:rtl/>
              </w:rPr>
              <w:t xml:space="preserve"> ص 434 س 2</w:t>
            </w:r>
            <w:r w:rsidR="0073240D">
              <w:rPr>
                <w:rFonts w:hint="cs"/>
                <w:rtl/>
              </w:rPr>
              <w:t>،</w:t>
            </w:r>
            <w:r>
              <w:rPr>
                <w:rFonts w:hint="cs"/>
                <w:rtl/>
              </w:rPr>
              <w:t xml:space="preserve"> 3.</w:t>
            </w:r>
          </w:p>
        </w:tc>
      </w:tr>
      <w:tr w:rsidR="00B171D4" w:rsidTr="00B171D4">
        <w:trPr>
          <w:trHeight w:val="4159"/>
        </w:trPr>
        <w:tc>
          <w:tcPr>
            <w:tcW w:w="3566" w:type="dxa"/>
            <w:vMerge/>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نفي الاتحاد والحلول عنه تعالى</w:t>
            </w:r>
            <w:r w:rsidR="0073240D">
              <w:rPr>
                <w:rFonts w:hint="cs"/>
                <w:rtl/>
              </w:rPr>
              <w:t>:</w:t>
            </w:r>
            <w:r>
              <w:rPr>
                <w:rFonts w:hint="cs"/>
                <w:rtl/>
              </w:rPr>
              <w:t xml:space="preserve"> ص 90 س 3. ص 91 س 14. ص 105 س 4</w:t>
            </w:r>
            <w:r w:rsidR="0073240D">
              <w:rPr>
                <w:rFonts w:hint="cs"/>
                <w:rtl/>
              </w:rPr>
              <w:t>،</w:t>
            </w:r>
            <w:r>
              <w:rPr>
                <w:rFonts w:hint="cs"/>
                <w:rtl/>
              </w:rPr>
              <w:t xml:space="preserve"> 5. ص 106 س 2. ص 131 س 11. ص 133 س 3. ص 143 س 9</w:t>
            </w:r>
            <w:r w:rsidR="0073240D">
              <w:rPr>
                <w:rFonts w:hint="cs"/>
                <w:rtl/>
              </w:rPr>
              <w:t>،</w:t>
            </w:r>
            <w:r>
              <w:rPr>
                <w:rFonts w:hint="cs"/>
                <w:rtl/>
              </w:rPr>
              <w:t xml:space="preserve"> 10. ص 398 س 10. ص 434 س 12</w:t>
            </w:r>
            <w:r w:rsidR="0073240D">
              <w:rPr>
                <w:rFonts w:hint="cs"/>
                <w:rtl/>
              </w:rPr>
              <w:t>،</w:t>
            </w:r>
            <w:r>
              <w:rPr>
                <w:rFonts w:hint="cs"/>
                <w:rtl/>
              </w:rPr>
              <w:t xml:space="preserve"> 13.</w:t>
            </w:r>
          </w:p>
        </w:tc>
      </w:tr>
      <w:tr w:rsidR="00B171D4" w:rsidTr="00B171D4">
        <w:tc>
          <w:tcPr>
            <w:tcW w:w="3566" w:type="dxa"/>
          </w:tcPr>
          <w:p w:rsidR="00B171D4" w:rsidRDefault="00B171D4" w:rsidP="00442680">
            <w:pPr>
              <w:pStyle w:val="libFootnote0"/>
              <w:rPr>
                <w:rtl/>
              </w:rPr>
            </w:pPr>
            <w:r>
              <w:rPr>
                <w:rFonts w:hint="cs"/>
                <w:rtl/>
              </w:rPr>
              <w:t>استدلال لطيف على امتناع رؤيته تعالى</w:t>
            </w:r>
            <w:r w:rsidR="0073240D">
              <w:rPr>
                <w:rFonts w:hint="cs"/>
                <w:rtl/>
              </w:rPr>
              <w:t>:</w:t>
            </w:r>
            <w:r>
              <w:rPr>
                <w:rFonts w:hint="cs"/>
                <w:rtl/>
              </w:rPr>
              <w:t xml:space="preserve"> ص 110.</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تمثيل عجيب في كلام أبي الحسن الرضا </w:t>
            </w:r>
            <w:r w:rsidR="0073240D" w:rsidRPr="0073240D">
              <w:rPr>
                <w:rStyle w:val="libAlaemChar"/>
                <w:rFonts w:hint="cs"/>
                <w:rtl/>
              </w:rPr>
              <w:t>عليه‌السلام</w:t>
            </w:r>
            <w:r>
              <w:rPr>
                <w:rFonts w:hint="cs"/>
                <w:rtl/>
              </w:rPr>
              <w:t xml:space="preserve"> بالمرآة لبيان عدم حلوله تعالى في الأشياء وعدم حلول الأشياء فيه</w:t>
            </w:r>
            <w:r w:rsidR="0073240D">
              <w:rPr>
                <w:rFonts w:hint="cs"/>
                <w:rtl/>
              </w:rPr>
              <w:t>:</w:t>
            </w:r>
            <w:r>
              <w:rPr>
                <w:rFonts w:hint="cs"/>
                <w:rtl/>
              </w:rPr>
              <w:t xml:space="preserve"> ص 435 س 1</w:t>
            </w:r>
            <w:r w:rsidR="00AC41E0">
              <w:rPr>
                <w:rFonts w:hint="cs"/>
                <w:rtl/>
              </w:rPr>
              <w:t xml:space="preserve"> - </w:t>
            </w:r>
            <w:r>
              <w:rPr>
                <w:rFonts w:hint="cs"/>
                <w:rtl/>
              </w:rPr>
              <w:t>5.</w:t>
            </w:r>
          </w:p>
        </w:tc>
      </w:tr>
      <w:tr w:rsidR="00B171D4" w:rsidTr="00B171D4">
        <w:tc>
          <w:tcPr>
            <w:tcW w:w="3566" w:type="dxa"/>
          </w:tcPr>
          <w:p w:rsidR="00B171D4" w:rsidRDefault="00B171D4" w:rsidP="00442680">
            <w:pPr>
              <w:pStyle w:val="libFootnote0"/>
              <w:rPr>
                <w:rtl/>
              </w:rPr>
            </w:pPr>
            <w:r>
              <w:rPr>
                <w:rFonts w:hint="cs"/>
                <w:rtl/>
              </w:rPr>
              <w:t>انه تعالى لا يتغير في شيء ولا يكون معروضا للحوادث والحالات والبدوات</w:t>
            </w:r>
            <w:r w:rsidR="0073240D">
              <w:rPr>
                <w:rFonts w:hint="cs"/>
                <w:rtl/>
              </w:rPr>
              <w:t>:</w:t>
            </w:r>
            <w:r>
              <w:rPr>
                <w:rFonts w:hint="cs"/>
                <w:rtl/>
              </w:rPr>
              <w:t xml:space="preserve"> ص 31 س 12. ص 37 س 1. ص 40 س 8. ص 42 س 13. ص 43 س 7. ص 49 س 3. ص 50 س 5</w:t>
            </w:r>
            <w:r w:rsidR="0073240D">
              <w:rPr>
                <w:rFonts w:hint="cs"/>
                <w:rtl/>
              </w:rPr>
              <w:t>،</w:t>
            </w:r>
            <w:r>
              <w:rPr>
                <w:rFonts w:hint="cs"/>
                <w:rtl/>
              </w:rPr>
              <w:t xml:space="preserve"> 6. ص 58 س 5. ص 70 س 2. ص 78 س 11. ص 90 س 13. ص 91 س 6</w:t>
            </w:r>
            <w:r w:rsidR="0073240D">
              <w:rPr>
                <w:rFonts w:hint="cs"/>
                <w:rtl/>
              </w:rPr>
              <w:t>،</w:t>
            </w:r>
            <w:r>
              <w:rPr>
                <w:rFonts w:hint="cs"/>
                <w:rtl/>
              </w:rPr>
              <w:t xml:space="preserve"> 7. ص 168 س 12</w:t>
            </w:r>
            <w:r w:rsidR="0073240D">
              <w:rPr>
                <w:rFonts w:hint="cs"/>
                <w:rtl/>
              </w:rPr>
              <w:t>،</w:t>
            </w:r>
            <w:r>
              <w:rPr>
                <w:rFonts w:hint="cs"/>
                <w:rtl/>
              </w:rPr>
              <w:t xml:space="preserve"> 16. ص 169. ص 170 س 6. ص 174. ص 245 س 2</w:t>
            </w:r>
            <w:r w:rsidR="0073240D">
              <w:rPr>
                <w:rFonts w:hint="cs"/>
                <w:rtl/>
              </w:rPr>
              <w:t>،</w:t>
            </w:r>
            <w:r>
              <w:rPr>
                <w:rFonts w:hint="cs"/>
                <w:rtl/>
              </w:rPr>
              <w:t xml:space="preserve"> 3. ص 246 س 6</w:t>
            </w:r>
            <w:r w:rsidR="00AC41E0">
              <w:rPr>
                <w:rFonts w:hint="cs"/>
                <w:rtl/>
              </w:rPr>
              <w:t xml:space="preserve"> - </w:t>
            </w:r>
            <w:r>
              <w:rPr>
                <w:rFonts w:hint="cs"/>
                <w:rtl/>
              </w:rPr>
              <w:t>8. ص 248 س 1. ص 308 س 19. ص 314. ص431 س 3</w:t>
            </w:r>
            <w:r w:rsidR="0073240D">
              <w:rPr>
                <w:rFonts w:hint="cs"/>
                <w:rtl/>
              </w:rPr>
              <w:t>،</w:t>
            </w:r>
            <w:r>
              <w:rPr>
                <w:rFonts w:hint="cs"/>
                <w:rtl/>
              </w:rPr>
              <w:t xml:space="preserve"> 4. ص 433 س 9</w:t>
            </w:r>
            <w:r w:rsidR="0073240D">
              <w:rPr>
                <w:rFonts w:hint="cs"/>
                <w:rtl/>
              </w:rPr>
              <w:t>،</w:t>
            </w:r>
            <w:r>
              <w:rPr>
                <w:rFonts w:hint="cs"/>
                <w:rtl/>
              </w:rPr>
              <w:t xml:space="preserve"> 10. ص 434 س 7</w:t>
            </w:r>
            <w:r w:rsidR="00AC41E0">
              <w:rPr>
                <w:rFonts w:hint="cs"/>
                <w:rtl/>
              </w:rPr>
              <w:t xml:space="preserve"> - </w:t>
            </w:r>
            <w:r>
              <w:rPr>
                <w:rFonts w:hint="cs"/>
                <w:rtl/>
              </w:rPr>
              <w:t>10. ص 437 س 16</w:t>
            </w:r>
            <w:r w:rsidR="0073240D">
              <w:rPr>
                <w:rFonts w:hint="cs"/>
                <w:rtl/>
              </w:rPr>
              <w:t>،</w:t>
            </w:r>
            <w:r>
              <w:rPr>
                <w:rFonts w:hint="cs"/>
                <w:rtl/>
              </w:rPr>
              <w:t xml:space="preserve"> 17. ص 445 س 21. ص 450 س 2.</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انه تعالى لا يوصف بزمان ولا مكان ولا كيفية ولا حركة ولا انتقال ولا بشيء من صفة الأجسام وليس جسما ولا جسمانيا ولا صورة</w:t>
            </w:r>
            <w:r w:rsidR="0073240D">
              <w:rPr>
                <w:rFonts w:hint="cs"/>
                <w:rtl/>
              </w:rPr>
              <w:t>:</w:t>
            </w:r>
            <w:r>
              <w:rPr>
                <w:rFonts w:hint="cs"/>
                <w:rtl/>
              </w:rPr>
              <w:t xml:space="preserve"> ص 31 س 13. ص 33 س 2</w:t>
            </w:r>
            <w:r w:rsidR="0073240D">
              <w:rPr>
                <w:rFonts w:hint="cs"/>
                <w:rtl/>
              </w:rPr>
              <w:t>،</w:t>
            </w:r>
            <w:r>
              <w:rPr>
                <w:rFonts w:hint="cs"/>
                <w:rtl/>
              </w:rPr>
              <w:t xml:space="preserve"> 8. ص 35 س 6</w:t>
            </w:r>
            <w:r w:rsidR="0073240D">
              <w:rPr>
                <w:rFonts w:hint="cs"/>
                <w:rtl/>
              </w:rPr>
              <w:t>،</w:t>
            </w:r>
            <w:r>
              <w:rPr>
                <w:rFonts w:hint="cs"/>
                <w:rtl/>
              </w:rPr>
              <w:t xml:space="preserve"> 7. ص 36 س 5</w:t>
            </w:r>
            <w:r w:rsidR="0073240D">
              <w:rPr>
                <w:rFonts w:hint="cs"/>
                <w:rtl/>
              </w:rPr>
              <w:t>،</w:t>
            </w:r>
            <w:r>
              <w:rPr>
                <w:rFonts w:hint="cs"/>
                <w:rtl/>
              </w:rPr>
              <w:t xml:space="preserve"> 6. ص 37 س 1</w:t>
            </w:r>
            <w:r w:rsidR="0073240D">
              <w:rPr>
                <w:rFonts w:hint="cs"/>
                <w:rtl/>
              </w:rPr>
              <w:t>،</w:t>
            </w:r>
            <w:r>
              <w:rPr>
                <w:rFonts w:hint="cs"/>
                <w:rtl/>
              </w:rPr>
              <w:t xml:space="preserve"> 3</w:t>
            </w:r>
            <w:r w:rsidR="0073240D">
              <w:rPr>
                <w:rFonts w:hint="cs"/>
                <w:rtl/>
              </w:rPr>
              <w:t>،</w:t>
            </w:r>
            <w:r>
              <w:rPr>
                <w:rFonts w:hint="cs"/>
                <w:rtl/>
              </w:rPr>
              <w:t xml:space="preserve"> 4</w:t>
            </w:r>
            <w:r w:rsidR="0073240D">
              <w:rPr>
                <w:rFonts w:hint="cs"/>
                <w:rtl/>
              </w:rPr>
              <w:t>،</w:t>
            </w:r>
            <w:r>
              <w:rPr>
                <w:rFonts w:hint="cs"/>
                <w:rtl/>
              </w:rPr>
              <w:t xml:space="preserve"> 7. ص 38 س 2</w:t>
            </w:r>
            <w:r w:rsidR="0073240D">
              <w:rPr>
                <w:rFonts w:hint="cs"/>
                <w:rtl/>
              </w:rPr>
              <w:t>،</w:t>
            </w:r>
            <w:r>
              <w:rPr>
                <w:rFonts w:hint="cs"/>
                <w:rtl/>
              </w:rPr>
              <w:t xml:space="preserve"> 7. ص 40 س 5</w:t>
            </w:r>
            <w:r w:rsidR="0073240D">
              <w:rPr>
                <w:rFonts w:hint="cs"/>
                <w:rtl/>
              </w:rPr>
              <w:t>،</w:t>
            </w:r>
            <w:r>
              <w:rPr>
                <w:rFonts w:hint="cs"/>
                <w:rtl/>
              </w:rPr>
              <w:t xml:space="preserve"> 6. ص 42 س 5</w:t>
            </w:r>
            <w:r w:rsidR="0073240D">
              <w:rPr>
                <w:rFonts w:hint="cs"/>
                <w:rtl/>
              </w:rPr>
              <w:t>،</w:t>
            </w:r>
            <w:r>
              <w:rPr>
                <w:rFonts w:hint="cs"/>
                <w:rtl/>
              </w:rPr>
              <w:t xml:space="preserve"> 8</w:t>
            </w:r>
            <w:r w:rsidR="0073240D">
              <w:rPr>
                <w:rFonts w:hint="cs"/>
                <w:rtl/>
              </w:rPr>
              <w:t>،</w:t>
            </w:r>
            <w:r>
              <w:rPr>
                <w:rFonts w:hint="cs"/>
                <w:rtl/>
              </w:rPr>
              <w:t xml:space="preserve"> 9. ص 45 س 14. ص 46 س 1. ص 47 س 8</w:t>
            </w:r>
            <w:r w:rsidR="0073240D">
              <w:rPr>
                <w:rFonts w:hint="cs"/>
                <w:rtl/>
              </w:rPr>
              <w:t>،</w:t>
            </w:r>
            <w:r>
              <w:rPr>
                <w:rFonts w:hint="cs"/>
                <w:rtl/>
              </w:rPr>
              <w:t xml:space="preserve"> 12. ص 51 س 2</w:t>
            </w:r>
            <w:r w:rsidR="0073240D">
              <w:rPr>
                <w:rFonts w:hint="cs"/>
                <w:rtl/>
              </w:rPr>
              <w:t>،</w:t>
            </w:r>
            <w:r>
              <w:rPr>
                <w:rFonts w:hint="cs"/>
                <w:rtl/>
              </w:rPr>
              <w:t xml:space="preserve"> 3. ص 57 س 6</w:t>
            </w:r>
            <w:r w:rsidR="0073240D">
              <w:rPr>
                <w:rFonts w:hint="cs"/>
                <w:rtl/>
              </w:rPr>
              <w:t>،</w:t>
            </w:r>
            <w:r>
              <w:rPr>
                <w:rFonts w:hint="cs"/>
                <w:rtl/>
              </w:rPr>
              <w:t xml:space="preserve"> 7. ص 58 س 2</w:t>
            </w:r>
            <w:r w:rsidR="0073240D">
              <w:rPr>
                <w:rFonts w:hint="cs"/>
                <w:rtl/>
              </w:rPr>
              <w:t>،</w:t>
            </w:r>
            <w:r>
              <w:rPr>
                <w:rFonts w:hint="cs"/>
                <w:rtl/>
              </w:rPr>
              <w:t xml:space="preserve"> 4. ص 61 س 9</w:t>
            </w:r>
            <w:r w:rsidR="00AC41E0">
              <w:rPr>
                <w:rFonts w:hint="cs"/>
                <w:rtl/>
              </w:rPr>
              <w:t xml:space="preserve"> - </w:t>
            </w:r>
            <w:r>
              <w:rPr>
                <w:rFonts w:hint="cs"/>
                <w:rtl/>
              </w:rPr>
              <w:t>12. ص 69 س 3</w:t>
            </w:r>
            <w:r w:rsidR="0073240D">
              <w:rPr>
                <w:rFonts w:hint="cs"/>
                <w:rtl/>
              </w:rPr>
              <w:t>،</w:t>
            </w:r>
            <w:r>
              <w:rPr>
                <w:rFonts w:hint="cs"/>
                <w:rtl/>
              </w:rPr>
              <w:t xml:space="preserve"> 12. ص 70 س 3</w:t>
            </w:r>
            <w:r w:rsidR="0073240D">
              <w:rPr>
                <w:rFonts w:hint="cs"/>
                <w:rtl/>
              </w:rPr>
              <w:t>،</w:t>
            </w:r>
            <w:r>
              <w:rPr>
                <w:rFonts w:hint="cs"/>
                <w:rtl/>
              </w:rPr>
              <w:t xml:space="preserve"> 4. ص 75 س 20. ص 76 س 15. ص 77 س 7</w:t>
            </w:r>
            <w:r w:rsidR="00AC41E0">
              <w:rPr>
                <w:rFonts w:hint="cs"/>
                <w:rtl/>
              </w:rPr>
              <w:t xml:space="preserve"> - </w:t>
            </w:r>
            <w:r>
              <w:rPr>
                <w:rFonts w:hint="cs"/>
                <w:rtl/>
              </w:rPr>
              <w:t>9. ص 88 س 6</w:t>
            </w:r>
            <w:r w:rsidR="00AC41E0">
              <w:rPr>
                <w:rFonts w:hint="cs"/>
                <w:rtl/>
              </w:rPr>
              <w:t xml:space="preserve"> - </w:t>
            </w:r>
            <w:r>
              <w:rPr>
                <w:rFonts w:hint="cs"/>
                <w:rtl/>
              </w:rPr>
              <w:t>10. ص 79 س 2. ص 91 س 14. ص 97. ص 98 س 8</w:t>
            </w:r>
            <w:r w:rsidR="0073240D">
              <w:rPr>
                <w:rFonts w:hint="cs"/>
                <w:rtl/>
              </w:rPr>
              <w:t>،</w:t>
            </w:r>
            <w:r>
              <w:rPr>
                <w:rFonts w:hint="cs"/>
                <w:rtl/>
              </w:rPr>
              <w:t xml:space="preserve"> 17. ص 99</w:t>
            </w:r>
            <w:r w:rsidR="00AC41E0">
              <w:rPr>
                <w:rFonts w:hint="cs"/>
                <w:rtl/>
              </w:rPr>
              <w:t xml:space="preserve"> - </w:t>
            </w:r>
            <w:r>
              <w:rPr>
                <w:rFonts w:hint="cs"/>
                <w:rtl/>
              </w:rPr>
              <w:t>103. ص 104 س 7</w:t>
            </w:r>
            <w:r w:rsidR="0073240D">
              <w:rPr>
                <w:rFonts w:hint="cs"/>
                <w:rtl/>
              </w:rPr>
              <w:t>،</w:t>
            </w:r>
            <w:r>
              <w:rPr>
                <w:rFonts w:hint="cs"/>
                <w:rtl/>
              </w:rPr>
              <w:t xml:space="preserve"> 19. ص 114 س 1. ص 115 س 6</w:t>
            </w:r>
            <w:r w:rsidR="00AC41E0">
              <w:rPr>
                <w:rFonts w:hint="cs"/>
                <w:rtl/>
              </w:rPr>
              <w:t xml:space="preserve"> - </w:t>
            </w:r>
            <w:r>
              <w:rPr>
                <w:rFonts w:hint="cs"/>
                <w:rtl/>
              </w:rPr>
              <w:t>10. ص 117 س 22. ص 118 س 6. ص 122 س 3. ص 124 س 15. ص 125 س 9. ص 131 س 11. ص</w:t>
            </w:r>
          </w:p>
        </w:tc>
      </w:tr>
    </w:tbl>
    <w:p w:rsidR="00B171D4" w:rsidRDefault="00B171D4" w:rsidP="00442680">
      <w:pPr>
        <w:pStyle w:val="libPoemTini"/>
      </w:pPr>
      <w:r>
        <w:br w:type="page"/>
      </w:r>
    </w:p>
    <w:tbl>
      <w:tblPr>
        <w:tblStyle w:val="TableGrid"/>
        <w:bidiVisual/>
        <w:tblW w:w="0" w:type="auto"/>
        <w:tblLook w:val="01E0"/>
      </w:tblPr>
      <w:tblGrid>
        <w:gridCol w:w="3566"/>
        <w:gridCol w:w="236"/>
        <w:gridCol w:w="4102"/>
      </w:tblGrid>
      <w:tr w:rsidR="00B171D4" w:rsidTr="00326EB5">
        <w:tc>
          <w:tcPr>
            <w:tcW w:w="3566" w:type="dxa"/>
          </w:tcPr>
          <w:p w:rsidR="00B171D4" w:rsidRDefault="00B171D4" w:rsidP="00442680">
            <w:pPr>
              <w:pStyle w:val="libFootnote0"/>
              <w:rPr>
                <w:rtl/>
              </w:rPr>
            </w:pPr>
            <w:r>
              <w:rPr>
                <w:rFonts w:hint="cs"/>
                <w:rtl/>
              </w:rPr>
              <w:lastRenderedPageBreak/>
              <w:t>133 س 3. ص 141 س 7</w:t>
            </w:r>
            <w:r w:rsidR="0073240D">
              <w:rPr>
                <w:rFonts w:hint="cs"/>
                <w:rtl/>
              </w:rPr>
              <w:t>،</w:t>
            </w:r>
            <w:r>
              <w:rPr>
                <w:rFonts w:hint="cs"/>
                <w:rtl/>
              </w:rPr>
              <w:t xml:space="preserve"> 8. ص 142 س 1</w:t>
            </w:r>
            <w:r w:rsidR="0073240D">
              <w:rPr>
                <w:rFonts w:hint="cs"/>
                <w:rtl/>
              </w:rPr>
              <w:t>،</w:t>
            </w:r>
            <w:r>
              <w:rPr>
                <w:rFonts w:hint="cs"/>
                <w:rtl/>
              </w:rPr>
              <w:t xml:space="preserve"> 2</w:t>
            </w:r>
            <w:r w:rsidR="0073240D">
              <w:rPr>
                <w:rFonts w:hint="cs"/>
                <w:rtl/>
              </w:rPr>
              <w:t>،</w:t>
            </w:r>
            <w:r>
              <w:rPr>
                <w:rFonts w:hint="cs"/>
                <w:rtl/>
              </w:rPr>
              <w:t xml:space="preserve"> 4. ص 144 س 19. ص 147 س7. ص 149 س 6</w:t>
            </w:r>
            <w:r w:rsidR="0073240D">
              <w:rPr>
                <w:rFonts w:hint="cs"/>
                <w:rtl/>
              </w:rPr>
              <w:t>،</w:t>
            </w:r>
            <w:r>
              <w:rPr>
                <w:rFonts w:hint="cs"/>
                <w:rtl/>
              </w:rPr>
              <w:t xml:space="preserve"> 7. ص 154 س 17. ص 155 س 9. ص 160 س 3. ص 161 س5. ص162 س10</w:t>
            </w:r>
            <w:r w:rsidR="0073240D">
              <w:rPr>
                <w:rFonts w:hint="cs"/>
                <w:rtl/>
              </w:rPr>
              <w:t>،</w:t>
            </w:r>
            <w:r>
              <w:rPr>
                <w:rFonts w:hint="cs"/>
                <w:rtl/>
              </w:rPr>
              <w:t xml:space="preserve"> 17. ص165 س17. ص 168 س 5. ص 169 س 12. ص 173</w:t>
            </w:r>
            <w:r w:rsidR="00AC41E0">
              <w:rPr>
                <w:rFonts w:hint="cs"/>
                <w:rtl/>
              </w:rPr>
              <w:t xml:space="preserve"> - </w:t>
            </w:r>
            <w:r>
              <w:rPr>
                <w:rFonts w:hint="cs"/>
                <w:rtl/>
              </w:rPr>
              <w:t>175. ص 177 س 6. ص 178</w:t>
            </w:r>
            <w:r w:rsidR="0073240D">
              <w:rPr>
                <w:rFonts w:hint="cs"/>
                <w:rtl/>
              </w:rPr>
              <w:t>،</w:t>
            </w:r>
            <w:r>
              <w:rPr>
                <w:rFonts w:hint="cs"/>
                <w:rtl/>
              </w:rPr>
              <w:t xml:space="preserve"> 179. ص180 س1. ص 181</w:t>
            </w:r>
            <w:r w:rsidR="00AC41E0">
              <w:rPr>
                <w:rFonts w:hint="cs"/>
                <w:rtl/>
              </w:rPr>
              <w:t xml:space="preserve"> - </w:t>
            </w:r>
            <w:r>
              <w:rPr>
                <w:rFonts w:hint="cs"/>
                <w:rtl/>
              </w:rPr>
              <w:t>184. ص 189 س13. ص193 س11</w:t>
            </w:r>
            <w:r w:rsidR="0073240D">
              <w:rPr>
                <w:rFonts w:hint="cs"/>
                <w:rtl/>
              </w:rPr>
              <w:t>،</w:t>
            </w:r>
            <w:r>
              <w:rPr>
                <w:rFonts w:hint="cs"/>
                <w:rtl/>
              </w:rPr>
              <w:t xml:space="preserve"> 12</w:t>
            </w:r>
            <w:r w:rsidR="0073240D">
              <w:rPr>
                <w:rFonts w:hint="cs"/>
                <w:rtl/>
              </w:rPr>
              <w:t>،</w:t>
            </w:r>
            <w:r>
              <w:rPr>
                <w:rFonts w:hint="cs"/>
                <w:rtl/>
              </w:rPr>
              <w:t xml:space="preserve"> 14. ص194. ص 238 س 23. ص 245 س 1. ص 247 س 1</w:t>
            </w:r>
            <w:r w:rsidR="0073240D">
              <w:rPr>
                <w:rFonts w:hint="cs"/>
                <w:rtl/>
              </w:rPr>
              <w:t>،</w:t>
            </w:r>
            <w:r>
              <w:rPr>
                <w:rFonts w:hint="cs"/>
                <w:rtl/>
              </w:rPr>
              <w:t xml:space="preserve"> 4. ص 248 س 7</w:t>
            </w:r>
            <w:r w:rsidR="0073240D">
              <w:rPr>
                <w:rFonts w:hint="cs"/>
                <w:rtl/>
              </w:rPr>
              <w:t>،</w:t>
            </w:r>
            <w:r>
              <w:rPr>
                <w:rFonts w:hint="cs"/>
                <w:rtl/>
              </w:rPr>
              <w:t xml:space="preserve"> 10. ص 251 س 5</w:t>
            </w:r>
            <w:r w:rsidR="0073240D">
              <w:rPr>
                <w:rFonts w:hint="cs"/>
                <w:rtl/>
              </w:rPr>
              <w:t>،</w:t>
            </w:r>
            <w:r>
              <w:rPr>
                <w:rFonts w:hint="cs"/>
                <w:rtl/>
              </w:rPr>
              <w:t xml:space="preserve"> 12. ص 254 س 5</w:t>
            </w:r>
            <w:r w:rsidR="0073240D">
              <w:rPr>
                <w:rFonts w:hint="cs"/>
                <w:rtl/>
              </w:rPr>
              <w:t>،</w:t>
            </w:r>
            <w:r>
              <w:rPr>
                <w:rFonts w:hint="cs"/>
                <w:rtl/>
              </w:rPr>
              <w:t xml:space="preserve"> 9. ص 265 س16</w:t>
            </w:r>
            <w:r w:rsidR="0073240D">
              <w:rPr>
                <w:rFonts w:hint="cs"/>
                <w:rtl/>
              </w:rPr>
              <w:t>،</w:t>
            </w:r>
            <w:r>
              <w:rPr>
                <w:rFonts w:hint="cs"/>
                <w:rtl/>
              </w:rPr>
              <w:t xml:space="preserve"> 19. ص266 س3. ص 306 س 1</w:t>
            </w:r>
            <w:r w:rsidR="0073240D">
              <w:rPr>
                <w:rFonts w:hint="cs"/>
                <w:rtl/>
              </w:rPr>
              <w:t>،</w:t>
            </w:r>
            <w:r>
              <w:rPr>
                <w:rFonts w:hint="cs"/>
                <w:rtl/>
              </w:rPr>
              <w:t xml:space="preserve"> 3. ص 308 س 12</w:t>
            </w:r>
            <w:r w:rsidR="0073240D">
              <w:rPr>
                <w:rFonts w:hint="cs"/>
                <w:rtl/>
              </w:rPr>
              <w:t>،</w:t>
            </w:r>
            <w:r>
              <w:rPr>
                <w:rFonts w:hint="cs"/>
                <w:rtl/>
              </w:rPr>
              <w:t xml:space="preserve"> 13</w:t>
            </w:r>
            <w:r w:rsidR="0073240D">
              <w:rPr>
                <w:rFonts w:hint="cs"/>
                <w:rtl/>
              </w:rPr>
              <w:t>،</w:t>
            </w:r>
            <w:r>
              <w:rPr>
                <w:rFonts w:hint="cs"/>
                <w:rtl/>
              </w:rPr>
              <w:t xml:space="preserve"> 18</w:t>
            </w:r>
            <w:r w:rsidR="0073240D">
              <w:rPr>
                <w:rFonts w:hint="cs"/>
                <w:rtl/>
              </w:rPr>
              <w:t>،</w:t>
            </w:r>
            <w:r>
              <w:rPr>
                <w:rFonts w:hint="cs"/>
                <w:rtl/>
              </w:rPr>
              <w:t xml:space="preserve"> 19. ص 309 س 2. ص 310 س 6. ص 311 س 4</w:t>
            </w:r>
            <w:r w:rsidR="00AC41E0">
              <w:rPr>
                <w:rFonts w:hint="cs"/>
                <w:rtl/>
              </w:rPr>
              <w:t xml:space="preserve"> - </w:t>
            </w:r>
            <w:r>
              <w:rPr>
                <w:rFonts w:hint="cs"/>
                <w:rtl/>
              </w:rPr>
              <w:t>8. ص 316 س 9</w:t>
            </w:r>
            <w:r w:rsidR="00AC41E0">
              <w:rPr>
                <w:rFonts w:hint="cs"/>
                <w:rtl/>
              </w:rPr>
              <w:t xml:space="preserve"> - </w:t>
            </w:r>
            <w:r>
              <w:rPr>
                <w:rFonts w:hint="cs"/>
                <w:rtl/>
              </w:rPr>
              <w:t>19. س 317 س 6</w:t>
            </w:r>
            <w:r w:rsidR="0073240D">
              <w:rPr>
                <w:rFonts w:hint="cs"/>
                <w:rtl/>
              </w:rPr>
              <w:t>،</w:t>
            </w:r>
            <w:r>
              <w:rPr>
                <w:rFonts w:hint="cs"/>
                <w:rtl/>
              </w:rPr>
              <w:t xml:space="preserve"> 7</w:t>
            </w:r>
            <w:r w:rsidR="0073240D">
              <w:rPr>
                <w:rFonts w:hint="cs"/>
                <w:rtl/>
              </w:rPr>
              <w:t>،</w:t>
            </w:r>
            <w:r>
              <w:rPr>
                <w:rFonts w:hint="cs"/>
                <w:rtl/>
              </w:rPr>
              <w:t xml:space="preserve"> 9</w:t>
            </w:r>
            <w:r w:rsidR="0073240D">
              <w:rPr>
                <w:rFonts w:hint="cs"/>
                <w:rtl/>
              </w:rPr>
              <w:t>،</w:t>
            </w:r>
            <w:r>
              <w:rPr>
                <w:rFonts w:hint="cs"/>
                <w:rtl/>
              </w:rPr>
              <w:t xml:space="preserve"> 15</w:t>
            </w:r>
            <w:r w:rsidR="0073240D">
              <w:rPr>
                <w:rFonts w:hint="cs"/>
                <w:rtl/>
              </w:rPr>
              <w:t>،</w:t>
            </w:r>
            <w:r>
              <w:rPr>
                <w:rFonts w:hint="cs"/>
                <w:rtl/>
              </w:rPr>
              <w:t xml:space="preserve"> 18</w:t>
            </w:r>
            <w:r w:rsidR="00AC41E0">
              <w:rPr>
                <w:rFonts w:hint="cs"/>
                <w:rtl/>
              </w:rPr>
              <w:t xml:space="preserve"> - </w:t>
            </w:r>
            <w:r>
              <w:rPr>
                <w:rFonts w:hint="cs"/>
                <w:rtl/>
              </w:rPr>
              <w:t>20. ص 319 س 8. ص 320 س 17. ص 323 س 5</w:t>
            </w:r>
            <w:r w:rsidR="00AC41E0">
              <w:rPr>
                <w:rFonts w:hint="cs"/>
                <w:rtl/>
              </w:rPr>
              <w:t xml:space="preserve"> - </w:t>
            </w:r>
            <w:r>
              <w:rPr>
                <w:rFonts w:hint="cs"/>
                <w:rtl/>
              </w:rPr>
              <w:t>8. ص 398 ص 6</w:t>
            </w:r>
            <w:r w:rsidR="0073240D">
              <w:rPr>
                <w:rFonts w:hint="cs"/>
                <w:rtl/>
              </w:rPr>
              <w:t>،</w:t>
            </w:r>
            <w:r>
              <w:rPr>
                <w:rFonts w:hint="cs"/>
                <w:rtl/>
              </w:rPr>
              <w:t xml:space="preserve"> 7. ص 435 س 14</w:t>
            </w:r>
            <w:r w:rsidR="00AC41E0">
              <w:rPr>
                <w:rFonts w:hint="cs"/>
                <w:rtl/>
              </w:rPr>
              <w:t xml:space="preserve"> - </w:t>
            </w:r>
            <w:r>
              <w:rPr>
                <w:rFonts w:hint="cs"/>
                <w:rtl/>
              </w:rPr>
              <w:t>16. ص 440 س 1</w:t>
            </w:r>
            <w:r w:rsidR="00AC41E0">
              <w:rPr>
                <w:rFonts w:hint="cs"/>
                <w:rtl/>
              </w:rPr>
              <w:t xml:space="preserve"> - </w:t>
            </w:r>
            <w:r>
              <w:rPr>
                <w:rFonts w:hint="cs"/>
                <w:rtl/>
              </w:rPr>
              <w:t>3.</w:t>
            </w:r>
          </w:p>
        </w:tc>
        <w:tc>
          <w:tcPr>
            <w:tcW w:w="236" w:type="dxa"/>
          </w:tcPr>
          <w:p w:rsidR="00B171D4" w:rsidRDefault="00B171D4" w:rsidP="00442680">
            <w:pPr>
              <w:pStyle w:val="libFootnote0"/>
              <w:rPr>
                <w:rtl/>
              </w:rPr>
            </w:pPr>
          </w:p>
        </w:tc>
        <w:tc>
          <w:tcPr>
            <w:tcW w:w="4102" w:type="dxa"/>
          </w:tcPr>
          <w:p w:rsidR="00B171D4" w:rsidRDefault="00B171D4" w:rsidP="00442680">
            <w:pPr>
              <w:pStyle w:val="libFootnote0"/>
              <w:rPr>
                <w:rtl/>
              </w:rPr>
            </w:pPr>
            <w:r>
              <w:rPr>
                <w:rFonts w:hint="cs"/>
                <w:rtl/>
              </w:rPr>
              <w:t>س 6. ص 75 س 21. ص 79 س 5</w:t>
            </w:r>
            <w:r w:rsidR="0073240D">
              <w:rPr>
                <w:rFonts w:hint="cs"/>
                <w:rtl/>
              </w:rPr>
              <w:t>،</w:t>
            </w:r>
            <w:r>
              <w:rPr>
                <w:rFonts w:hint="cs"/>
                <w:rtl/>
              </w:rPr>
              <w:t xml:space="preserve"> 13. ص 98 س 15. ص 100 س 5</w:t>
            </w:r>
            <w:r w:rsidR="0073240D">
              <w:rPr>
                <w:rFonts w:hint="cs"/>
                <w:rtl/>
              </w:rPr>
              <w:t>،</w:t>
            </w:r>
            <w:r>
              <w:rPr>
                <w:rFonts w:hint="cs"/>
                <w:rtl/>
              </w:rPr>
              <w:t xml:space="preserve"> 14</w:t>
            </w:r>
            <w:r w:rsidR="0073240D">
              <w:rPr>
                <w:rFonts w:hint="cs"/>
                <w:rtl/>
              </w:rPr>
              <w:t>،</w:t>
            </w:r>
            <w:r>
              <w:rPr>
                <w:rFonts w:hint="cs"/>
                <w:rtl/>
              </w:rPr>
              <w:t xml:space="preserve"> 18. ص 102 س 13</w:t>
            </w:r>
            <w:r w:rsidR="0073240D">
              <w:rPr>
                <w:rFonts w:hint="cs"/>
                <w:rtl/>
              </w:rPr>
              <w:t>،</w:t>
            </w:r>
            <w:r>
              <w:rPr>
                <w:rFonts w:hint="cs"/>
                <w:rtl/>
              </w:rPr>
              <w:t xml:space="preserve"> 16. ص 112 س 12. ص 114 س 8. ص 115 س 5. ص 128 س 2</w:t>
            </w:r>
            <w:r w:rsidR="0073240D">
              <w:rPr>
                <w:rFonts w:hint="cs"/>
                <w:rtl/>
              </w:rPr>
              <w:t>،</w:t>
            </w:r>
            <w:r>
              <w:rPr>
                <w:rFonts w:hint="cs"/>
                <w:rtl/>
              </w:rPr>
              <w:t xml:space="preserve"> 13</w:t>
            </w:r>
            <w:r w:rsidR="0073240D">
              <w:rPr>
                <w:rFonts w:hint="cs"/>
                <w:rtl/>
              </w:rPr>
              <w:t>،</w:t>
            </w:r>
            <w:r>
              <w:rPr>
                <w:rFonts w:hint="cs"/>
                <w:rtl/>
              </w:rPr>
              <w:t xml:space="preserve"> 15. ص 130 س 20. ص 137 س 23. ص 138 س 3</w:t>
            </w:r>
            <w:r w:rsidR="0073240D">
              <w:rPr>
                <w:rFonts w:hint="cs"/>
                <w:rtl/>
              </w:rPr>
              <w:t>،</w:t>
            </w:r>
            <w:r>
              <w:rPr>
                <w:rFonts w:hint="cs"/>
                <w:rtl/>
              </w:rPr>
              <w:t xml:space="preserve"> 8</w:t>
            </w:r>
            <w:r w:rsidR="0073240D">
              <w:rPr>
                <w:rFonts w:hint="cs"/>
                <w:rtl/>
              </w:rPr>
              <w:t>،</w:t>
            </w:r>
            <w:r>
              <w:rPr>
                <w:rFonts w:hint="cs"/>
                <w:rtl/>
              </w:rPr>
              <w:t xml:space="preserve"> 21</w:t>
            </w:r>
            <w:r w:rsidR="0073240D">
              <w:rPr>
                <w:rFonts w:hint="cs"/>
                <w:rtl/>
              </w:rPr>
              <w:t>،</w:t>
            </w:r>
            <w:r>
              <w:rPr>
                <w:rFonts w:hint="cs"/>
                <w:rtl/>
              </w:rPr>
              <w:t xml:space="preserve"> 22. ص 139 س 5</w:t>
            </w:r>
            <w:r w:rsidR="0073240D">
              <w:rPr>
                <w:rFonts w:hint="cs"/>
                <w:rtl/>
              </w:rPr>
              <w:t>،</w:t>
            </w:r>
            <w:r>
              <w:rPr>
                <w:rFonts w:hint="cs"/>
                <w:rtl/>
              </w:rPr>
              <w:t xml:space="preserve"> 15. ص 140 س 7</w:t>
            </w:r>
            <w:r w:rsidR="0073240D">
              <w:rPr>
                <w:rFonts w:hint="cs"/>
                <w:rtl/>
              </w:rPr>
              <w:t>،</w:t>
            </w:r>
            <w:r>
              <w:rPr>
                <w:rFonts w:hint="cs"/>
                <w:rtl/>
              </w:rPr>
              <w:t xml:space="preserve"> 12</w:t>
            </w:r>
            <w:r w:rsidR="00AC41E0">
              <w:rPr>
                <w:rFonts w:hint="cs"/>
                <w:rtl/>
              </w:rPr>
              <w:t xml:space="preserve"> - </w:t>
            </w:r>
            <w:r>
              <w:rPr>
                <w:rFonts w:hint="cs"/>
                <w:rtl/>
              </w:rPr>
              <w:t>16. ص 141 س 2. ص 143 س 1. ص 144</w:t>
            </w:r>
            <w:r w:rsidR="0073240D">
              <w:rPr>
                <w:rFonts w:hint="cs"/>
                <w:rtl/>
              </w:rPr>
              <w:t>،</w:t>
            </w:r>
            <w:r>
              <w:rPr>
                <w:rFonts w:hint="cs"/>
                <w:rtl/>
              </w:rPr>
              <w:t xml:space="preserve"> 145 س 1</w:t>
            </w:r>
            <w:r w:rsidR="0073240D">
              <w:rPr>
                <w:rFonts w:hint="cs"/>
                <w:rtl/>
              </w:rPr>
              <w:t>،</w:t>
            </w:r>
            <w:r>
              <w:rPr>
                <w:rFonts w:hint="cs"/>
                <w:rtl/>
              </w:rPr>
              <w:t xml:space="preserve"> 2. ص 146 س 7. ص 169 س 18. ص 174 س 3. ص 179 س 14. ص 183 س 11. ص 228 س 12</w:t>
            </w:r>
            <w:r w:rsidR="0073240D">
              <w:rPr>
                <w:rFonts w:hint="cs"/>
                <w:rtl/>
              </w:rPr>
              <w:t>،</w:t>
            </w:r>
            <w:r>
              <w:rPr>
                <w:rFonts w:hint="cs"/>
                <w:rtl/>
              </w:rPr>
              <w:t xml:space="preserve"> 15. ص 238 س 23</w:t>
            </w:r>
            <w:r w:rsidR="0073240D">
              <w:rPr>
                <w:rFonts w:hint="cs"/>
                <w:rtl/>
              </w:rPr>
              <w:t>،</w:t>
            </w:r>
            <w:r>
              <w:rPr>
                <w:rFonts w:hint="cs"/>
                <w:rtl/>
              </w:rPr>
              <w:t xml:space="preserve"> 24. ص 245 س 9. ص 263 س 13. ص 265 س 16</w:t>
            </w:r>
            <w:r w:rsidR="0073240D">
              <w:rPr>
                <w:rFonts w:hint="cs"/>
                <w:rtl/>
              </w:rPr>
              <w:t>،</w:t>
            </w:r>
            <w:r>
              <w:rPr>
                <w:rFonts w:hint="cs"/>
                <w:rtl/>
              </w:rPr>
              <w:t xml:space="preserve"> 19. ص 267 س 2. ص 308 س 19. ص 310 س 6. ص 319 س 9. ص 320 س 17. ص 324 س 2</w:t>
            </w:r>
            <w:r w:rsidR="0073240D">
              <w:rPr>
                <w:rFonts w:hint="cs"/>
                <w:rtl/>
              </w:rPr>
              <w:t>،</w:t>
            </w:r>
            <w:r>
              <w:rPr>
                <w:rFonts w:hint="cs"/>
                <w:rtl/>
              </w:rPr>
              <w:t xml:space="preserve"> 3.</w:t>
            </w:r>
          </w:p>
        </w:tc>
      </w:tr>
      <w:tr w:rsidR="00B171D4" w:rsidTr="00326EB5">
        <w:trPr>
          <w:trHeight w:val="495"/>
        </w:trPr>
        <w:tc>
          <w:tcPr>
            <w:tcW w:w="3566" w:type="dxa"/>
            <w:vMerge w:val="restart"/>
          </w:tcPr>
          <w:p w:rsidR="00B171D4" w:rsidRDefault="00B171D4" w:rsidP="00442680">
            <w:pPr>
              <w:pStyle w:val="libFootnote0"/>
              <w:rPr>
                <w:rtl/>
              </w:rPr>
            </w:pPr>
            <w:r>
              <w:rPr>
                <w:rFonts w:hint="cs"/>
                <w:rtl/>
              </w:rPr>
              <w:t>نفي الصفات عنه تعالى وأن صفاته تعالى عين ذاته وأن ذاته بذاته حقيقة كل صفة كمالية وأنه لا يوصف ولا يوصف بصفة المخلوق</w:t>
            </w:r>
            <w:r w:rsidR="0073240D">
              <w:rPr>
                <w:rFonts w:hint="cs"/>
                <w:rtl/>
              </w:rPr>
              <w:t>:</w:t>
            </w:r>
            <w:r>
              <w:rPr>
                <w:rFonts w:hint="cs"/>
                <w:rtl/>
              </w:rPr>
              <w:t xml:space="preserve"> ص 35 س 1. ص 36 س 4. ص 37 س 1. ص 40 س 4. ص 42 س 1</w:t>
            </w:r>
            <w:r w:rsidR="0073240D">
              <w:rPr>
                <w:rFonts w:hint="cs"/>
                <w:rtl/>
              </w:rPr>
              <w:t>،</w:t>
            </w:r>
            <w:r>
              <w:rPr>
                <w:rFonts w:hint="cs"/>
                <w:rtl/>
              </w:rPr>
              <w:t xml:space="preserve"> 2. ص 45 س 15. ص 47 س 6. ص 50 س 8. ص 56 س 13. ص 57 س 3</w:t>
            </w:r>
            <w:r w:rsidR="00AC41E0">
              <w:rPr>
                <w:rFonts w:hint="cs"/>
                <w:rtl/>
              </w:rPr>
              <w:t xml:space="preserve"> - </w:t>
            </w:r>
            <w:r>
              <w:rPr>
                <w:rFonts w:hint="cs"/>
                <w:rtl/>
              </w:rPr>
              <w:t>5. ص 60 س 1. ص 61 س 8. ص 70 س 9. ص 71 س 3. ص 72 س 1. ص 73</w:t>
            </w:r>
          </w:p>
        </w:tc>
        <w:tc>
          <w:tcPr>
            <w:tcW w:w="236" w:type="dxa"/>
          </w:tcPr>
          <w:p w:rsidR="00B171D4" w:rsidRDefault="00B171D4" w:rsidP="00442680">
            <w:pPr>
              <w:pStyle w:val="libFootnote0"/>
              <w:rPr>
                <w:rtl/>
              </w:rPr>
            </w:pPr>
          </w:p>
        </w:tc>
        <w:tc>
          <w:tcPr>
            <w:tcW w:w="4102" w:type="dxa"/>
          </w:tcPr>
          <w:p w:rsidR="00B171D4" w:rsidRDefault="00B171D4" w:rsidP="00442680">
            <w:pPr>
              <w:pStyle w:val="libFootnote0"/>
              <w:rPr>
                <w:rtl/>
              </w:rPr>
            </w:pPr>
            <w:r>
              <w:rPr>
                <w:rFonts w:hint="cs"/>
                <w:rtl/>
              </w:rPr>
              <w:t>معنى الذهاب اليه تعالى</w:t>
            </w:r>
            <w:r w:rsidR="0073240D">
              <w:rPr>
                <w:rFonts w:hint="cs"/>
                <w:rtl/>
              </w:rPr>
              <w:t>:</w:t>
            </w:r>
            <w:r>
              <w:rPr>
                <w:rFonts w:hint="cs"/>
                <w:rtl/>
              </w:rPr>
              <w:t xml:space="preserve"> ص 177.</w:t>
            </w:r>
          </w:p>
        </w:tc>
      </w:tr>
      <w:tr w:rsidR="00B171D4" w:rsidTr="00326EB5">
        <w:trPr>
          <w:trHeight w:val="518"/>
        </w:trPr>
        <w:tc>
          <w:tcPr>
            <w:tcW w:w="3566" w:type="dxa"/>
            <w:vMerge/>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102" w:type="dxa"/>
          </w:tcPr>
          <w:p w:rsidR="00B171D4" w:rsidRDefault="00B171D4" w:rsidP="00442680">
            <w:pPr>
              <w:pStyle w:val="libFootnote0"/>
              <w:rPr>
                <w:rtl/>
              </w:rPr>
            </w:pPr>
            <w:r>
              <w:rPr>
                <w:rFonts w:hint="cs"/>
                <w:rtl/>
              </w:rPr>
              <w:t>معنى جيئته تعالى واتيانه في كتابه</w:t>
            </w:r>
            <w:r w:rsidR="0073240D">
              <w:rPr>
                <w:rFonts w:hint="cs"/>
                <w:rtl/>
              </w:rPr>
              <w:t>:</w:t>
            </w:r>
            <w:r>
              <w:rPr>
                <w:rFonts w:hint="cs"/>
                <w:rtl/>
              </w:rPr>
              <w:t xml:space="preserve"> ص 266.</w:t>
            </w:r>
          </w:p>
        </w:tc>
      </w:tr>
      <w:tr w:rsidR="00B171D4" w:rsidTr="00326EB5">
        <w:trPr>
          <w:trHeight w:val="345"/>
        </w:trPr>
        <w:tc>
          <w:tcPr>
            <w:tcW w:w="3566" w:type="dxa"/>
            <w:vMerge/>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102" w:type="dxa"/>
          </w:tcPr>
          <w:p w:rsidR="00B171D4" w:rsidRDefault="00B171D4" w:rsidP="00442680">
            <w:pPr>
              <w:pStyle w:val="libFootnote0"/>
              <w:rPr>
                <w:rtl/>
              </w:rPr>
            </w:pPr>
            <w:r>
              <w:rPr>
                <w:rFonts w:hint="cs"/>
                <w:rtl/>
              </w:rPr>
              <w:t>معنى لقاء الله تعالى في القرآن</w:t>
            </w:r>
            <w:r w:rsidR="0073240D">
              <w:rPr>
                <w:rFonts w:hint="cs"/>
                <w:rtl/>
              </w:rPr>
              <w:t>:</w:t>
            </w:r>
            <w:r>
              <w:rPr>
                <w:rFonts w:hint="cs"/>
                <w:rtl/>
              </w:rPr>
              <w:t xml:space="preserve"> ص 267.</w:t>
            </w:r>
          </w:p>
        </w:tc>
      </w:tr>
      <w:tr w:rsidR="00B171D4" w:rsidTr="00326EB5">
        <w:trPr>
          <w:trHeight w:val="2120"/>
        </w:trPr>
        <w:tc>
          <w:tcPr>
            <w:tcW w:w="3566" w:type="dxa"/>
            <w:vMerge/>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102" w:type="dxa"/>
          </w:tcPr>
          <w:p w:rsidR="00B171D4" w:rsidRDefault="00B171D4" w:rsidP="00442680">
            <w:pPr>
              <w:pStyle w:val="libFootnote0"/>
              <w:rPr>
                <w:rtl/>
              </w:rPr>
            </w:pPr>
            <w:r>
              <w:rPr>
                <w:rFonts w:hint="cs"/>
                <w:rtl/>
              </w:rPr>
              <w:t>ليس في وجوده تعالى نقص واهتضام ص 438 س 5</w:t>
            </w:r>
            <w:r w:rsidR="0073240D">
              <w:rPr>
                <w:rFonts w:hint="cs"/>
                <w:rtl/>
              </w:rPr>
              <w:t>،</w:t>
            </w:r>
            <w:r>
              <w:rPr>
                <w:rFonts w:hint="cs"/>
                <w:rtl/>
              </w:rPr>
              <w:t xml:space="preserve"> 6.</w:t>
            </w:r>
          </w:p>
        </w:tc>
      </w:tr>
      <w:tr w:rsidR="00B171D4" w:rsidTr="00326EB5">
        <w:tc>
          <w:tcPr>
            <w:tcW w:w="3566" w:type="dxa"/>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102" w:type="dxa"/>
          </w:tcPr>
          <w:p w:rsidR="00B171D4" w:rsidRDefault="00B171D4" w:rsidP="00442680">
            <w:pPr>
              <w:pStyle w:val="libFootnote0"/>
              <w:rPr>
                <w:rtl/>
              </w:rPr>
            </w:pPr>
            <w:r>
              <w:rPr>
                <w:rFonts w:hint="cs"/>
                <w:rtl/>
              </w:rPr>
              <w:t>قول الجهال أهل العمى أنه تعالى موجود في الآخرة لا الدنيا. ص 438 س 3</w:t>
            </w:r>
            <w:r w:rsidR="00AC41E0">
              <w:rPr>
                <w:rFonts w:hint="cs"/>
                <w:rtl/>
              </w:rPr>
              <w:t xml:space="preserve"> - </w:t>
            </w:r>
            <w:r>
              <w:rPr>
                <w:rFonts w:hint="cs"/>
                <w:rtl/>
              </w:rPr>
              <w:t>5.</w:t>
            </w:r>
          </w:p>
        </w:tc>
      </w:tr>
      <w:tr w:rsidR="00B171D4" w:rsidTr="00326EB5">
        <w:tc>
          <w:tcPr>
            <w:tcW w:w="3566" w:type="dxa"/>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102" w:type="dxa"/>
          </w:tcPr>
          <w:p w:rsidR="00B171D4" w:rsidRDefault="00B171D4" w:rsidP="00442680">
            <w:pPr>
              <w:pStyle w:val="libFootnote0"/>
              <w:rPr>
                <w:rtl/>
              </w:rPr>
            </w:pPr>
            <w:r>
              <w:rPr>
                <w:rFonts w:hint="cs"/>
                <w:rtl/>
              </w:rPr>
              <w:t>علة رفع الأيدي الى السماء حين الدعاء</w:t>
            </w:r>
            <w:r w:rsidR="0073240D">
              <w:rPr>
                <w:rFonts w:hint="cs"/>
                <w:rtl/>
              </w:rPr>
              <w:t>:</w:t>
            </w:r>
            <w:r>
              <w:rPr>
                <w:rFonts w:hint="cs"/>
                <w:rtl/>
              </w:rPr>
              <w:t xml:space="preserve"> ص 248 س 14.</w:t>
            </w: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rPr>
          <w:trHeight w:val="703"/>
        </w:trPr>
        <w:tc>
          <w:tcPr>
            <w:tcW w:w="3566" w:type="dxa"/>
          </w:tcPr>
          <w:p w:rsidR="00B171D4" w:rsidRDefault="00B171D4" w:rsidP="00442680">
            <w:pPr>
              <w:pStyle w:val="libFootnote0"/>
              <w:rPr>
                <w:rtl/>
              </w:rPr>
            </w:pPr>
            <w:r>
              <w:rPr>
                <w:rFonts w:hint="cs"/>
                <w:rtl/>
              </w:rPr>
              <w:lastRenderedPageBreak/>
              <w:t>حديث تردده تعالى في قبض روح المؤمن</w:t>
            </w:r>
            <w:r w:rsidR="0073240D">
              <w:rPr>
                <w:rFonts w:hint="cs"/>
                <w:rtl/>
              </w:rPr>
              <w:t>:</w:t>
            </w:r>
            <w:r>
              <w:rPr>
                <w:rFonts w:hint="cs"/>
                <w:rtl/>
              </w:rPr>
              <w:t xml:space="preserve"> ص 399 س 5.</w:t>
            </w:r>
          </w:p>
        </w:tc>
        <w:tc>
          <w:tcPr>
            <w:tcW w:w="236" w:type="dxa"/>
          </w:tcPr>
          <w:p w:rsidR="00B171D4" w:rsidRDefault="00B171D4" w:rsidP="00442680">
            <w:pPr>
              <w:pStyle w:val="libFootnote0"/>
              <w:rPr>
                <w:rtl/>
              </w:rPr>
            </w:pPr>
          </w:p>
        </w:tc>
        <w:tc>
          <w:tcPr>
            <w:tcW w:w="4012" w:type="dxa"/>
            <w:vMerge w:val="restart"/>
          </w:tcPr>
          <w:p w:rsidR="00B171D4" w:rsidRDefault="00B171D4" w:rsidP="00442680">
            <w:pPr>
              <w:pStyle w:val="libFootnote0"/>
              <w:rPr>
                <w:rtl/>
              </w:rPr>
            </w:pPr>
            <w:r>
              <w:rPr>
                <w:rFonts w:hint="cs"/>
                <w:rtl/>
              </w:rPr>
              <w:t>3</w:t>
            </w:r>
            <w:r w:rsidR="00AC41E0">
              <w:rPr>
                <w:rFonts w:hint="cs"/>
                <w:rtl/>
              </w:rPr>
              <w:t xml:space="preserve"> - </w:t>
            </w:r>
            <w:r>
              <w:rPr>
                <w:rFonts w:hint="cs"/>
                <w:rtl/>
              </w:rPr>
              <w:t>6. ص 66 س 9. ص 67 س 2</w:t>
            </w:r>
            <w:r w:rsidR="0073240D">
              <w:rPr>
                <w:rFonts w:hint="cs"/>
                <w:rtl/>
              </w:rPr>
              <w:t>،</w:t>
            </w:r>
            <w:r>
              <w:rPr>
                <w:rFonts w:hint="cs"/>
                <w:rtl/>
              </w:rPr>
              <w:t xml:space="preserve"> 7. ص 69 س 11</w:t>
            </w:r>
            <w:r w:rsidR="0073240D">
              <w:rPr>
                <w:rFonts w:hint="cs"/>
                <w:rtl/>
              </w:rPr>
              <w:t>،</w:t>
            </w:r>
            <w:r>
              <w:rPr>
                <w:rFonts w:hint="cs"/>
                <w:rtl/>
              </w:rPr>
              <w:t xml:space="preserve"> 12. ص 70 س 8. ص 71 س 1</w:t>
            </w:r>
            <w:r w:rsidR="0073240D">
              <w:rPr>
                <w:rFonts w:hint="cs"/>
                <w:rtl/>
              </w:rPr>
              <w:t>،</w:t>
            </w:r>
            <w:r>
              <w:rPr>
                <w:rFonts w:hint="cs"/>
                <w:rtl/>
              </w:rPr>
              <w:t xml:space="preserve"> 3</w:t>
            </w:r>
            <w:r w:rsidR="0073240D">
              <w:rPr>
                <w:rFonts w:hint="cs"/>
                <w:rtl/>
              </w:rPr>
              <w:t>،</w:t>
            </w:r>
            <w:r>
              <w:rPr>
                <w:rFonts w:hint="cs"/>
                <w:rtl/>
              </w:rPr>
              <w:t xml:space="preserve"> 6</w:t>
            </w:r>
            <w:r w:rsidR="0073240D">
              <w:rPr>
                <w:rFonts w:hint="cs"/>
                <w:rtl/>
              </w:rPr>
              <w:t>،</w:t>
            </w:r>
            <w:r>
              <w:rPr>
                <w:rFonts w:hint="cs"/>
                <w:rtl/>
              </w:rPr>
              <w:t xml:space="preserve"> 9. ص 73 س 8. ص 75 س 14. ص 76 س 12</w:t>
            </w:r>
            <w:r w:rsidR="0073240D">
              <w:rPr>
                <w:rFonts w:hint="cs"/>
                <w:rtl/>
              </w:rPr>
              <w:t>،</w:t>
            </w:r>
            <w:r>
              <w:rPr>
                <w:rFonts w:hint="cs"/>
                <w:rtl/>
              </w:rPr>
              <w:t xml:space="preserve"> 13</w:t>
            </w:r>
            <w:r w:rsidR="0073240D">
              <w:rPr>
                <w:rFonts w:hint="cs"/>
                <w:rtl/>
              </w:rPr>
              <w:t>،</w:t>
            </w:r>
            <w:r>
              <w:rPr>
                <w:rFonts w:hint="cs"/>
                <w:rtl/>
              </w:rPr>
              <w:t xml:space="preserve"> 18</w:t>
            </w:r>
            <w:r w:rsidR="0073240D">
              <w:rPr>
                <w:rFonts w:hint="cs"/>
                <w:rtl/>
              </w:rPr>
              <w:t>،</w:t>
            </w:r>
            <w:r>
              <w:rPr>
                <w:rFonts w:hint="cs"/>
                <w:rtl/>
              </w:rPr>
              <w:t xml:space="preserve"> 19. ص 77 س 9. ص 78 س 6</w:t>
            </w:r>
            <w:r w:rsidR="0073240D">
              <w:rPr>
                <w:rFonts w:hint="cs"/>
                <w:rtl/>
              </w:rPr>
              <w:t>،</w:t>
            </w:r>
            <w:r>
              <w:rPr>
                <w:rFonts w:hint="cs"/>
                <w:rtl/>
              </w:rPr>
              <w:t xml:space="preserve"> 8</w:t>
            </w:r>
            <w:r w:rsidR="0073240D">
              <w:rPr>
                <w:rFonts w:hint="cs"/>
                <w:rtl/>
              </w:rPr>
              <w:t>،</w:t>
            </w:r>
            <w:r>
              <w:rPr>
                <w:rFonts w:hint="cs"/>
                <w:rtl/>
              </w:rPr>
              <w:t xml:space="preserve"> 9</w:t>
            </w:r>
            <w:r w:rsidR="0073240D">
              <w:rPr>
                <w:rFonts w:hint="cs"/>
                <w:rtl/>
              </w:rPr>
              <w:t>،</w:t>
            </w:r>
            <w:r>
              <w:rPr>
                <w:rFonts w:hint="cs"/>
                <w:rtl/>
              </w:rPr>
              <w:t xml:space="preserve"> 11. ص 90 س 9. ص 92 س 17</w:t>
            </w:r>
            <w:r w:rsidR="0073240D">
              <w:rPr>
                <w:rFonts w:hint="cs"/>
                <w:rtl/>
              </w:rPr>
              <w:t>،</w:t>
            </w:r>
            <w:r>
              <w:rPr>
                <w:rFonts w:hint="cs"/>
                <w:rtl/>
              </w:rPr>
              <w:t xml:space="preserve"> 18. ص 129 س 1. ص 142 س 4. ص 173 س 7. ص 174 س 5</w:t>
            </w:r>
            <w:r w:rsidR="0073240D">
              <w:rPr>
                <w:rFonts w:hint="cs"/>
                <w:rtl/>
              </w:rPr>
              <w:t>،</w:t>
            </w:r>
            <w:r>
              <w:rPr>
                <w:rFonts w:hint="cs"/>
                <w:rtl/>
              </w:rPr>
              <w:t xml:space="preserve"> 14. ص 176 س 1. ص 179 س 15. ص 186 س 17</w:t>
            </w:r>
            <w:r w:rsidR="00AC41E0">
              <w:rPr>
                <w:rFonts w:hint="cs"/>
                <w:rtl/>
              </w:rPr>
              <w:t xml:space="preserve"> - </w:t>
            </w:r>
            <w:r>
              <w:rPr>
                <w:rFonts w:hint="cs"/>
                <w:rtl/>
              </w:rPr>
              <w:t>19. ص 193 س 10</w:t>
            </w:r>
            <w:r w:rsidR="0073240D">
              <w:rPr>
                <w:rFonts w:hint="cs"/>
                <w:rtl/>
              </w:rPr>
              <w:t>،</w:t>
            </w:r>
            <w:r>
              <w:rPr>
                <w:rFonts w:hint="cs"/>
                <w:rtl/>
              </w:rPr>
              <w:t xml:space="preserve"> 13</w:t>
            </w:r>
            <w:r w:rsidR="0073240D">
              <w:rPr>
                <w:rFonts w:hint="cs"/>
                <w:rtl/>
              </w:rPr>
              <w:t>،</w:t>
            </w:r>
            <w:r>
              <w:rPr>
                <w:rFonts w:hint="cs"/>
                <w:rtl/>
              </w:rPr>
              <w:t xml:space="preserve"> 18. ص 194 س 9</w:t>
            </w:r>
            <w:r w:rsidR="0073240D">
              <w:rPr>
                <w:rFonts w:hint="cs"/>
                <w:rtl/>
              </w:rPr>
              <w:t>،</w:t>
            </w:r>
            <w:r>
              <w:rPr>
                <w:rFonts w:hint="cs"/>
                <w:rtl/>
              </w:rPr>
              <w:t xml:space="preserve"> 10. ص 238 س 12</w:t>
            </w:r>
            <w:r w:rsidR="0073240D">
              <w:rPr>
                <w:rFonts w:hint="cs"/>
                <w:rtl/>
              </w:rPr>
              <w:t>،</w:t>
            </w:r>
            <w:r>
              <w:rPr>
                <w:rFonts w:hint="cs"/>
                <w:rtl/>
              </w:rPr>
              <w:t xml:space="preserve"> 15</w:t>
            </w:r>
            <w:r w:rsidR="0073240D">
              <w:rPr>
                <w:rFonts w:hint="cs"/>
                <w:rtl/>
              </w:rPr>
              <w:t>،</w:t>
            </w:r>
            <w:r>
              <w:rPr>
                <w:rFonts w:hint="cs"/>
                <w:rtl/>
              </w:rPr>
              <w:t xml:space="preserve"> 16. ص 259 س 13. ص 283 س 11. ص 308 س 17</w:t>
            </w:r>
            <w:r w:rsidR="0073240D">
              <w:rPr>
                <w:rFonts w:hint="cs"/>
                <w:rtl/>
              </w:rPr>
              <w:t>،</w:t>
            </w:r>
            <w:r>
              <w:rPr>
                <w:rFonts w:hint="cs"/>
                <w:rtl/>
              </w:rPr>
              <w:t xml:space="preserve"> 19</w:t>
            </w:r>
            <w:r w:rsidR="0073240D">
              <w:rPr>
                <w:rFonts w:hint="cs"/>
                <w:rtl/>
              </w:rPr>
              <w:t>،</w:t>
            </w:r>
            <w:r>
              <w:rPr>
                <w:rFonts w:hint="cs"/>
                <w:rtl/>
              </w:rPr>
              <w:t xml:space="preserve"> 20. ص 309 س 1. ص 313 س 14</w:t>
            </w:r>
            <w:r w:rsidR="0073240D">
              <w:rPr>
                <w:rFonts w:hint="cs"/>
                <w:rtl/>
              </w:rPr>
              <w:t>،</w:t>
            </w:r>
            <w:r>
              <w:rPr>
                <w:rFonts w:hint="cs"/>
                <w:rtl/>
              </w:rPr>
              <w:t xml:space="preserve"> 15. ص 314 س 8. ص 430 س 22</w:t>
            </w:r>
            <w:r w:rsidR="0073240D">
              <w:rPr>
                <w:rFonts w:hint="cs"/>
                <w:rtl/>
              </w:rPr>
              <w:t>،</w:t>
            </w:r>
            <w:r>
              <w:rPr>
                <w:rFonts w:hint="cs"/>
                <w:rtl/>
              </w:rPr>
              <w:t xml:space="preserve"> 23. ص 437 س 2.</w:t>
            </w:r>
          </w:p>
        </w:tc>
      </w:tr>
      <w:tr w:rsidR="00B171D4" w:rsidTr="00B171D4">
        <w:trPr>
          <w:trHeight w:val="817"/>
        </w:trPr>
        <w:tc>
          <w:tcPr>
            <w:tcW w:w="3566" w:type="dxa"/>
          </w:tcPr>
          <w:p w:rsidR="00B171D4" w:rsidRDefault="00B171D4" w:rsidP="00442680">
            <w:pPr>
              <w:pStyle w:val="libFootnote0"/>
              <w:rPr>
                <w:rtl/>
              </w:rPr>
            </w:pPr>
            <w:r>
              <w:rPr>
                <w:rFonts w:hint="cs"/>
                <w:rtl/>
              </w:rPr>
              <w:t>معنى أنه تعالى خلق آدم على صورته</w:t>
            </w:r>
            <w:r w:rsidR="0073240D">
              <w:rPr>
                <w:rFonts w:hint="cs"/>
                <w:rtl/>
              </w:rPr>
              <w:t>:</w:t>
            </w:r>
            <w:r>
              <w:rPr>
                <w:rFonts w:hint="cs"/>
                <w:rtl/>
              </w:rPr>
              <w:t xml:space="preserve"> ص 103</w:t>
            </w:r>
            <w:r w:rsidR="0073240D">
              <w:rPr>
                <w:rFonts w:hint="cs"/>
                <w:rtl/>
              </w:rPr>
              <w:t>،</w:t>
            </w:r>
            <w:r>
              <w:rPr>
                <w:rFonts w:hint="cs"/>
                <w:rtl/>
              </w:rPr>
              <w:t xml:space="preserve"> 152</w:t>
            </w:r>
            <w:r w:rsidR="0073240D">
              <w:rPr>
                <w:rFonts w:hint="cs"/>
                <w:rtl/>
              </w:rPr>
              <w:t>،</w:t>
            </w:r>
            <w:r>
              <w:rPr>
                <w:rFonts w:hint="cs"/>
                <w:rtl/>
              </w:rPr>
              <w:t xml:space="preserve"> 153.</w:t>
            </w:r>
          </w:p>
        </w:tc>
        <w:tc>
          <w:tcPr>
            <w:tcW w:w="236" w:type="dxa"/>
            <w:vMerge w:val="restart"/>
          </w:tcPr>
          <w:p w:rsidR="00B171D4" w:rsidRDefault="00B171D4" w:rsidP="00442680">
            <w:pPr>
              <w:pStyle w:val="libFootnote0"/>
              <w:rPr>
                <w:rtl/>
              </w:rPr>
            </w:pPr>
          </w:p>
        </w:tc>
        <w:tc>
          <w:tcPr>
            <w:tcW w:w="4012" w:type="dxa"/>
            <w:vMerge/>
          </w:tcPr>
          <w:p w:rsidR="00B171D4" w:rsidRDefault="00B171D4" w:rsidP="00442680">
            <w:pPr>
              <w:pStyle w:val="libFootnote0"/>
              <w:rPr>
                <w:rtl/>
              </w:rPr>
            </w:pPr>
          </w:p>
        </w:tc>
      </w:tr>
      <w:tr w:rsidR="00B171D4" w:rsidTr="00B171D4">
        <w:trPr>
          <w:trHeight w:val="518"/>
        </w:trPr>
        <w:tc>
          <w:tcPr>
            <w:tcW w:w="3566" w:type="dxa"/>
          </w:tcPr>
          <w:p w:rsidR="00B171D4" w:rsidRDefault="00B171D4" w:rsidP="00442680">
            <w:pPr>
              <w:pStyle w:val="libFootnote0"/>
              <w:rPr>
                <w:rtl/>
              </w:rPr>
            </w:pPr>
            <w:r>
              <w:rPr>
                <w:rFonts w:hint="cs"/>
                <w:rtl/>
              </w:rPr>
              <w:t>لا ينتفع تعالى بطاعة الخلق</w:t>
            </w:r>
            <w:r w:rsidR="0073240D">
              <w:rPr>
                <w:rFonts w:hint="cs"/>
                <w:rtl/>
              </w:rPr>
              <w:t>:</w:t>
            </w:r>
            <w:r>
              <w:rPr>
                <w:rFonts w:hint="cs"/>
                <w:rtl/>
              </w:rPr>
              <w:t xml:space="preserve"> ص 79 س 10.</w:t>
            </w:r>
          </w:p>
        </w:tc>
        <w:tc>
          <w:tcPr>
            <w:tcW w:w="236" w:type="dxa"/>
            <w:vMerge/>
          </w:tcPr>
          <w:p w:rsidR="00B171D4" w:rsidRDefault="00B171D4" w:rsidP="00442680">
            <w:pPr>
              <w:pStyle w:val="libFootnote0"/>
              <w:rPr>
                <w:rtl/>
              </w:rPr>
            </w:pPr>
          </w:p>
        </w:tc>
        <w:tc>
          <w:tcPr>
            <w:tcW w:w="4012" w:type="dxa"/>
            <w:vMerge/>
          </w:tcPr>
          <w:p w:rsidR="00B171D4" w:rsidRDefault="00B171D4" w:rsidP="00442680">
            <w:pPr>
              <w:pStyle w:val="libFootnote0"/>
              <w:rPr>
                <w:rtl/>
              </w:rPr>
            </w:pPr>
          </w:p>
        </w:tc>
      </w:tr>
      <w:tr w:rsidR="00B171D4" w:rsidTr="00B171D4">
        <w:trPr>
          <w:trHeight w:val="726"/>
        </w:trPr>
        <w:tc>
          <w:tcPr>
            <w:tcW w:w="3566" w:type="dxa"/>
          </w:tcPr>
          <w:p w:rsidR="00B171D4" w:rsidRDefault="00B171D4" w:rsidP="00442680">
            <w:pPr>
              <w:pStyle w:val="libFootnote0"/>
              <w:rPr>
                <w:rtl/>
              </w:rPr>
            </w:pPr>
            <w:r>
              <w:rPr>
                <w:rFonts w:hint="cs"/>
                <w:rtl/>
              </w:rPr>
              <w:t>للروح معان ووجه اضافته اليه تعالى</w:t>
            </w:r>
            <w:r w:rsidR="0073240D">
              <w:rPr>
                <w:rFonts w:hint="cs"/>
                <w:rtl/>
              </w:rPr>
              <w:t>:</w:t>
            </w:r>
            <w:r>
              <w:rPr>
                <w:rFonts w:hint="cs"/>
                <w:rtl/>
              </w:rPr>
              <w:t xml:space="preserve"> ص 170</w:t>
            </w:r>
            <w:r w:rsidR="00AC41E0">
              <w:rPr>
                <w:rFonts w:hint="cs"/>
                <w:rtl/>
              </w:rPr>
              <w:t xml:space="preserve"> - </w:t>
            </w:r>
            <w:r>
              <w:rPr>
                <w:rFonts w:hint="cs"/>
                <w:rtl/>
              </w:rPr>
              <w:t>172.</w:t>
            </w:r>
          </w:p>
        </w:tc>
        <w:tc>
          <w:tcPr>
            <w:tcW w:w="236" w:type="dxa"/>
            <w:vMerge w:val="restart"/>
          </w:tcPr>
          <w:p w:rsidR="00B171D4" w:rsidRDefault="00B171D4" w:rsidP="00442680">
            <w:pPr>
              <w:pStyle w:val="libFootnote0"/>
              <w:rPr>
                <w:rtl/>
              </w:rPr>
            </w:pPr>
          </w:p>
        </w:tc>
        <w:tc>
          <w:tcPr>
            <w:tcW w:w="4012" w:type="dxa"/>
            <w:vMerge/>
          </w:tcPr>
          <w:p w:rsidR="00B171D4" w:rsidRDefault="00B171D4" w:rsidP="00442680">
            <w:pPr>
              <w:pStyle w:val="libFootnote0"/>
              <w:rPr>
                <w:rtl/>
              </w:rPr>
            </w:pPr>
          </w:p>
        </w:tc>
      </w:tr>
      <w:tr w:rsidR="00B171D4" w:rsidTr="00B171D4">
        <w:trPr>
          <w:trHeight w:val="2246"/>
        </w:trPr>
        <w:tc>
          <w:tcPr>
            <w:tcW w:w="3566" w:type="dxa"/>
          </w:tcPr>
          <w:p w:rsidR="00B171D4" w:rsidRDefault="00B171D4" w:rsidP="00442680">
            <w:pPr>
              <w:pStyle w:val="libFootnote0"/>
              <w:rPr>
                <w:rtl/>
              </w:rPr>
            </w:pPr>
            <w:r>
              <w:rPr>
                <w:rFonts w:hint="cs"/>
                <w:rtl/>
              </w:rPr>
              <w:t xml:space="preserve">توجيه قول ابراهيم </w:t>
            </w:r>
            <w:r w:rsidR="0073240D" w:rsidRPr="0073240D">
              <w:rPr>
                <w:rStyle w:val="libAlaemChar"/>
                <w:rFonts w:hint="cs"/>
                <w:rtl/>
              </w:rPr>
              <w:t>عليه‌السلام</w:t>
            </w:r>
            <w:r w:rsidR="0073240D">
              <w:rPr>
                <w:rFonts w:hint="cs"/>
                <w:rtl/>
              </w:rPr>
              <w:t>:</w:t>
            </w:r>
            <w:r>
              <w:rPr>
                <w:rFonts w:hint="cs"/>
                <w:rtl/>
              </w:rPr>
              <w:t xml:space="preserve"> هذا ربي</w:t>
            </w:r>
            <w:r w:rsidR="0073240D">
              <w:rPr>
                <w:rFonts w:hint="cs"/>
                <w:rtl/>
              </w:rPr>
              <w:t>:</w:t>
            </w:r>
            <w:r>
              <w:rPr>
                <w:rFonts w:hint="cs"/>
                <w:rtl/>
              </w:rPr>
              <w:t xml:space="preserve"> ص 74.</w:t>
            </w:r>
          </w:p>
        </w:tc>
        <w:tc>
          <w:tcPr>
            <w:tcW w:w="236" w:type="dxa"/>
            <w:vMerge/>
          </w:tcPr>
          <w:p w:rsidR="00B171D4" w:rsidRDefault="00B171D4" w:rsidP="00442680">
            <w:pPr>
              <w:pStyle w:val="libFootnote0"/>
              <w:rPr>
                <w:rtl/>
              </w:rPr>
            </w:pPr>
          </w:p>
        </w:tc>
        <w:tc>
          <w:tcPr>
            <w:tcW w:w="4012" w:type="dxa"/>
            <w:vMerge/>
          </w:tcPr>
          <w:p w:rsidR="00B171D4" w:rsidRDefault="00B171D4" w:rsidP="00442680">
            <w:pPr>
              <w:pStyle w:val="libFootnote0"/>
              <w:rPr>
                <w:rtl/>
              </w:rPr>
            </w:pPr>
          </w:p>
        </w:tc>
      </w:tr>
      <w:tr w:rsidR="00B171D4" w:rsidTr="00B171D4">
        <w:tc>
          <w:tcPr>
            <w:tcW w:w="3566" w:type="dxa"/>
          </w:tcPr>
          <w:p w:rsidR="00B171D4" w:rsidRDefault="00B171D4" w:rsidP="00442680">
            <w:pPr>
              <w:pStyle w:val="libFootnote0"/>
              <w:rPr>
                <w:rtl/>
              </w:rPr>
            </w:pPr>
            <w:r>
              <w:rPr>
                <w:rFonts w:hint="cs"/>
                <w:rtl/>
              </w:rPr>
              <w:t>ان له تعالى كل الكمالات بذاته</w:t>
            </w:r>
            <w:r w:rsidR="0073240D">
              <w:rPr>
                <w:rFonts w:hint="cs"/>
                <w:rtl/>
              </w:rPr>
              <w:t>:</w:t>
            </w:r>
            <w:r>
              <w:rPr>
                <w:rFonts w:hint="cs"/>
                <w:rtl/>
              </w:rPr>
              <w:t xml:space="preserve"> ص 38 س 4</w:t>
            </w:r>
            <w:r w:rsidR="00AC41E0">
              <w:rPr>
                <w:rFonts w:hint="cs"/>
                <w:rtl/>
              </w:rPr>
              <w:t xml:space="preserve"> - </w:t>
            </w:r>
            <w:r>
              <w:rPr>
                <w:rFonts w:hint="cs"/>
                <w:rtl/>
              </w:rPr>
              <w:t>6. ص 57 س 8. ص 90 س 24. ص 193 س 7. ص 309 س 3</w:t>
            </w:r>
            <w:r w:rsidR="0073240D">
              <w:rPr>
                <w:rFonts w:hint="cs"/>
                <w:rtl/>
              </w:rPr>
              <w:t>،</w:t>
            </w:r>
            <w:r>
              <w:rPr>
                <w:rFonts w:hint="cs"/>
                <w:rtl/>
              </w:rPr>
              <w:t xml:space="preserve"> 4. ص 438 س 5</w:t>
            </w:r>
            <w:r w:rsidR="0073240D">
              <w:rPr>
                <w:rFonts w:hint="cs"/>
                <w:rtl/>
              </w:rPr>
              <w:t>،</w:t>
            </w:r>
            <w:r>
              <w:rPr>
                <w:rFonts w:hint="cs"/>
                <w:rtl/>
              </w:rPr>
              <w:t xml:space="preserve"> 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حياته تعالى</w:t>
            </w:r>
            <w:r w:rsidR="0073240D">
              <w:rPr>
                <w:rFonts w:hint="cs"/>
                <w:rtl/>
              </w:rPr>
              <w:t>:</w:t>
            </w:r>
            <w:r>
              <w:rPr>
                <w:rFonts w:hint="cs"/>
                <w:rtl/>
              </w:rPr>
              <w:t xml:space="preserve"> ص 76 س 11. ص 141 س 7</w:t>
            </w:r>
            <w:r w:rsidR="0073240D">
              <w:rPr>
                <w:rFonts w:hint="cs"/>
                <w:rtl/>
              </w:rPr>
              <w:t>،</w:t>
            </w:r>
            <w:r>
              <w:rPr>
                <w:rFonts w:hint="cs"/>
                <w:rtl/>
              </w:rPr>
              <w:t xml:space="preserve"> 10. ص 142 س 1</w:t>
            </w:r>
            <w:r w:rsidR="0073240D">
              <w:rPr>
                <w:rFonts w:hint="cs"/>
                <w:rtl/>
              </w:rPr>
              <w:t>،</w:t>
            </w:r>
            <w:r>
              <w:rPr>
                <w:rFonts w:hint="cs"/>
                <w:rtl/>
              </w:rPr>
              <w:t xml:space="preserve"> 3. ص 173 س 13</w:t>
            </w:r>
            <w:r w:rsidR="0073240D">
              <w:rPr>
                <w:rFonts w:hint="cs"/>
                <w:rtl/>
              </w:rPr>
              <w:t>،</w:t>
            </w:r>
            <w:r>
              <w:rPr>
                <w:rFonts w:hint="cs"/>
                <w:rtl/>
              </w:rPr>
              <w:t xml:space="preserve"> 17. ص 174 س 2.</w:t>
            </w:r>
          </w:p>
        </w:tc>
      </w:tr>
      <w:tr w:rsidR="00B171D4" w:rsidTr="00B171D4">
        <w:trPr>
          <w:trHeight w:val="438"/>
        </w:trPr>
        <w:tc>
          <w:tcPr>
            <w:tcW w:w="3566" w:type="dxa"/>
          </w:tcPr>
          <w:p w:rsidR="00B171D4" w:rsidRDefault="00B171D4" w:rsidP="00442680">
            <w:pPr>
              <w:pStyle w:val="libFootnote0"/>
              <w:rPr>
                <w:rtl/>
              </w:rPr>
            </w:pPr>
            <w:r>
              <w:rPr>
                <w:rFonts w:hint="cs"/>
                <w:rtl/>
              </w:rPr>
              <w:t>انه تعالى أهل لكل خير</w:t>
            </w:r>
            <w:r w:rsidR="0073240D">
              <w:rPr>
                <w:rFonts w:hint="cs"/>
                <w:rtl/>
              </w:rPr>
              <w:t>:</w:t>
            </w:r>
            <w:r>
              <w:rPr>
                <w:rFonts w:hint="cs"/>
                <w:rtl/>
              </w:rPr>
              <w:t xml:space="preserve"> ص 114 س 4.</w:t>
            </w:r>
          </w:p>
        </w:tc>
        <w:tc>
          <w:tcPr>
            <w:tcW w:w="236" w:type="dxa"/>
          </w:tcPr>
          <w:p w:rsidR="00B171D4" w:rsidRDefault="00B171D4" w:rsidP="00442680">
            <w:pPr>
              <w:pStyle w:val="libFootnote0"/>
              <w:rPr>
                <w:rtl/>
              </w:rPr>
            </w:pPr>
          </w:p>
        </w:tc>
        <w:tc>
          <w:tcPr>
            <w:tcW w:w="4012" w:type="dxa"/>
            <w:vMerge w:val="restart"/>
          </w:tcPr>
          <w:p w:rsidR="00B171D4" w:rsidRDefault="00B171D4" w:rsidP="00442680">
            <w:pPr>
              <w:pStyle w:val="libFootnote0"/>
              <w:rPr>
                <w:rtl/>
              </w:rPr>
            </w:pPr>
            <w:r>
              <w:rPr>
                <w:rFonts w:hint="cs"/>
                <w:rtl/>
              </w:rPr>
              <w:t>قدرته تعالى</w:t>
            </w:r>
            <w:r w:rsidR="0073240D">
              <w:rPr>
                <w:rFonts w:hint="cs"/>
                <w:rtl/>
              </w:rPr>
              <w:t>،</w:t>
            </w:r>
            <w:r>
              <w:rPr>
                <w:rFonts w:hint="cs"/>
                <w:rtl/>
              </w:rPr>
              <w:t xml:space="preserve"> وأنه قادر على كل شيء</w:t>
            </w:r>
            <w:r w:rsidR="0073240D">
              <w:rPr>
                <w:rFonts w:hint="cs"/>
                <w:rtl/>
              </w:rPr>
              <w:t>،</w:t>
            </w:r>
            <w:r>
              <w:rPr>
                <w:rFonts w:hint="cs"/>
                <w:rtl/>
              </w:rPr>
              <w:t xml:space="preserve"> ولا يلحقه عجز وفترة في شيء</w:t>
            </w:r>
            <w:r w:rsidR="0073240D">
              <w:rPr>
                <w:rFonts w:hint="cs"/>
                <w:rtl/>
              </w:rPr>
              <w:t>،</w:t>
            </w:r>
            <w:r>
              <w:rPr>
                <w:rFonts w:hint="cs"/>
                <w:rtl/>
              </w:rPr>
              <w:t xml:space="preserve"> ولا معارض في أمره</w:t>
            </w:r>
            <w:r w:rsidR="0073240D">
              <w:rPr>
                <w:rFonts w:hint="cs"/>
                <w:rtl/>
              </w:rPr>
              <w:t>،</w:t>
            </w:r>
            <w:r>
              <w:rPr>
                <w:rFonts w:hint="cs"/>
                <w:rtl/>
              </w:rPr>
              <w:t xml:space="preserve"> وهو خالق كل شيء</w:t>
            </w:r>
            <w:r w:rsidR="0073240D">
              <w:rPr>
                <w:rFonts w:hint="cs"/>
                <w:rtl/>
              </w:rPr>
              <w:t>،</w:t>
            </w:r>
            <w:r>
              <w:rPr>
                <w:rFonts w:hint="cs"/>
                <w:rtl/>
              </w:rPr>
              <w:t xml:space="preserve"> وان الممتنع يمتنع أن يتعلق به القدرة</w:t>
            </w:r>
            <w:r w:rsidR="0073240D">
              <w:rPr>
                <w:rFonts w:hint="cs"/>
                <w:rtl/>
              </w:rPr>
              <w:t>:</w:t>
            </w:r>
            <w:r>
              <w:rPr>
                <w:rFonts w:hint="cs"/>
                <w:rtl/>
              </w:rPr>
              <w:t xml:space="preserve"> ص 43 س 7. ص 44 س 16</w:t>
            </w:r>
            <w:r w:rsidR="0073240D">
              <w:rPr>
                <w:rFonts w:hint="cs"/>
                <w:rtl/>
              </w:rPr>
              <w:t>،</w:t>
            </w:r>
            <w:r>
              <w:rPr>
                <w:rFonts w:hint="cs"/>
                <w:rtl/>
              </w:rPr>
              <w:t xml:space="preserve"> 17. ص 48 س 1. ص 53 س 5. ص 69 س 11. ص 70 س 7. ص 71 س 2</w:t>
            </w:r>
            <w:r w:rsidR="0073240D">
              <w:rPr>
                <w:rFonts w:hint="cs"/>
                <w:rtl/>
              </w:rPr>
              <w:t>،</w:t>
            </w:r>
            <w:r>
              <w:rPr>
                <w:rFonts w:hint="cs"/>
                <w:rtl/>
              </w:rPr>
              <w:t xml:space="preserve"> 3</w:t>
            </w:r>
            <w:r w:rsidR="0073240D">
              <w:rPr>
                <w:rFonts w:hint="cs"/>
                <w:rtl/>
              </w:rPr>
              <w:t>،</w:t>
            </w:r>
            <w:r>
              <w:rPr>
                <w:rFonts w:hint="cs"/>
                <w:rtl/>
              </w:rPr>
              <w:t xml:space="preserve"> 6</w:t>
            </w:r>
            <w:r w:rsidR="0073240D">
              <w:rPr>
                <w:rFonts w:hint="cs"/>
                <w:rtl/>
              </w:rPr>
              <w:t>،</w:t>
            </w:r>
            <w:r>
              <w:rPr>
                <w:rFonts w:hint="cs"/>
                <w:rtl/>
              </w:rPr>
              <w:t xml:space="preserve"> 8. ص 75 س 14. ص 76 س 5</w:t>
            </w:r>
            <w:r w:rsidR="0073240D">
              <w:rPr>
                <w:rFonts w:hint="cs"/>
                <w:rtl/>
              </w:rPr>
              <w:t>،</w:t>
            </w:r>
            <w:r>
              <w:rPr>
                <w:rFonts w:hint="cs"/>
                <w:rtl/>
              </w:rPr>
              <w:t xml:space="preserve"> 11. ص 91 س 14. ص 92 س 19. ص 98 س 12</w:t>
            </w:r>
            <w:r w:rsidR="0073240D">
              <w:rPr>
                <w:rFonts w:hint="cs"/>
                <w:rtl/>
              </w:rPr>
              <w:t>،</w:t>
            </w:r>
            <w:r>
              <w:rPr>
                <w:rFonts w:hint="cs"/>
                <w:rtl/>
              </w:rPr>
              <w:t xml:space="preserve"> 13. ص 99 س 5. ص 102 س 3. ص 105 س</w:t>
            </w:r>
          </w:p>
        </w:tc>
      </w:tr>
      <w:tr w:rsidR="00B171D4" w:rsidTr="00B171D4">
        <w:trPr>
          <w:trHeight w:val="3053"/>
        </w:trPr>
        <w:tc>
          <w:tcPr>
            <w:tcW w:w="3566" w:type="dxa"/>
          </w:tcPr>
          <w:p w:rsidR="00B171D4" w:rsidRDefault="00B171D4" w:rsidP="00442680">
            <w:pPr>
              <w:pStyle w:val="libFootnote0"/>
              <w:rPr>
                <w:rtl/>
              </w:rPr>
            </w:pPr>
            <w:r>
              <w:rPr>
                <w:rFonts w:hint="cs"/>
                <w:rtl/>
              </w:rPr>
              <w:t>أبديته تعالى وأزليته وأنه تعالى وراء الأبد والأزل</w:t>
            </w:r>
            <w:r w:rsidR="0073240D">
              <w:rPr>
                <w:rFonts w:hint="cs"/>
                <w:rtl/>
              </w:rPr>
              <w:t>:</w:t>
            </w:r>
            <w:r>
              <w:rPr>
                <w:rFonts w:hint="cs"/>
                <w:rtl/>
              </w:rPr>
              <w:t xml:space="preserve"> ص 31 س 11. ص 33 س 3</w:t>
            </w:r>
            <w:r w:rsidR="0073240D">
              <w:rPr>
                <w:rFonts w:hint="cs"/>
                <w:rtl/>
              </w:rPr>
              <w:t>،</w:t>
            </w:r>
            <w:r>
              <w:rPr>
                <w:rFonts w:hint="cs"/>
                <w:rtl/>
              </w:rPr>
              <w:t xml:space="preserve"> 7. ص 36 س 1. ص 37 س 4</w:t>
            </w:r>
            <w:r w:rsidR="0073240D">
              <w:rPr>
                <w:rFonts w:hint="cs"/>
                <w:rtl/>
              </w:rPr>
              <w:t>،</w:t>
            </w:r>
            <w:r>
              <w:rPr>
                <w:rFonts w:hint="cs"/>
                <w:rtl/>
              </w:rPr>
              <w:t xml:space="preserve"> 8. ص 38 س 1. ص 40 س 7</w:t>
            </w:r>
            <w:r w:rsidR="0073240D">
              <w:rPr>
                <w:rFonts w:hint="cs"/>
                <w:rtl/>
              </w:rPr>
              <w:t>،</w:t>
            </w:r>
            <w:r>
              <w:rPr>
                <w:rFonts w:hint="cs"/>
                <w:rtl/>
              </w:rPr>
              <w:t xml:space="preserve"> 9</w:t>
            </w:r>
            <w:r w:rsidR="0073240D">
              <w:rPr>
                <w:rFonts w:hint="cs"/>
                <w:rtl/>
              </w:rPr>
              <w:t>،</w:t>
            </w:r>
            <w:r>
              <w:rPr>
                <w:rFonts w:hint="cs"/>
                <w:rtl/>
              </w:rPr>
              <w:t xml:space="preserve"> 12. ص 41 س 9. ص 42 س 6. ص 43 س 13</w:t>
            </w:r>
            <w:r w:rsidR="0073240D">
              <w:rPr>
                <w:rFonts w:hint="cs"/>
                <w:rtl/>
              </w:rPr>
              <w:t>،</w:t>
            </w:r>
            <w:r>
              <w:rPr>
                <w:rFonts w:hint="cs"/>
                <w:rtl/>
              </w:rPr>
              <w:t xml:space="preserve"> 14. ص 44 س 13. ص 45 س 1</w:t>
            </w:r>
            <w:r w:rsidR="0073240D">
              <w:rPr>
                <w:rFonts w:hint="cs"/>
                <w:rtl/>
              </w:rPr>
              <w:t>،</w:t>
            </w:r>
            <w:r>
              <w:rPr>
                <w:rFonts w:hint="cs"/>
                <w:rtl/>
              </w:rPr>
              <w:t xml:space="preserve"> 13</w:t>
            </w:r>
            <w:r w:rsidR="0073240D">
              <w:rPr>
                <w:rFonts w:hint="cs"/>
                <w:rtl/>
              </w:rPr>
              <w:t>،</w:t>
            </w:r>
            <w:r>
              <w:rPr>
                <w:rFonts w:hint="cs"/>
                <w:rtl/>
              </w:rPr>
              <w:t xml:space="preserve"> 14. ص 46 س 14. ص 47 س 20. ص 52 س 4. ص 56 س 12</w:t>
            </w:r>
            <w:r w:rsidR="0073240D">
              <w:rPr>
                <w:rFonts w:hint="cs"/>
                <w:rtl/>
              </w:rPr>
              <w:t>،</w:t>
            </w:r>
            <w:r>
              <w:rPr>
                <w:rFonts w:hint="cs"/>
                <w:rtl/>
              </w:rPr>
              <w:t xml:space="preserve"> 14. ص 57 س 6</w:t>
            </w:r>
            <w:r w:rsidR="0073240D">
              <w:rPr>
                <w:rFonts w:hint="cs"/>
                <w:rtl/>
              </w:rPr>
              <w:t>،</w:t>
            </w:r>
            <w:r>
              <w:rPr>
                <w:rFonts w:hint="cs"/>
                <w:rtl/>
              </w:rPr>
              <w:t xml:space="preserve"> 13. س 58 س 4. ص 60 س</w:t>
            </w:r>
          </w:p>
        </w:tc>
        <w:tc>
          <w:tcPr>
            <w:tcW w:w="236" w:type="dxa"/>
          </w:tcPr>
          <w:p w:rsidR="00B171D4" w:rsidRDefault="00B171D4" w:rsidP="00442680">
            <w:pPr>
              <w:pStyle w:val="libFootnote0"/>
              <w:rPr>
                <w:rtl/>
              </w:rPr>
            </w:pPr>
          </w:p>
        </w:tc>
        <w:tc>
          <w:tcPr>
            <w:tcW w:w="4012" w:type="dxa"/>
            <w:vMerge/>
          </w:tcPr>
          <w:p w:rsidR="00B171D4" w:rsidRDefault="00B171D4" w:rsidP="00442680">
            <w:pPr>
              <w:pStyle w:val="libFootnote0"/>
              <w:rPr>
                <w:rtl/>
              </w:rPr>
            </w:pP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rPr>
          <w:trHeight w:val="1613"/>
        </w:trPr>
        <w:tc>
          <w:tcPr>
            <w:tcW w:w="3566" w:type="dxa"/>
            <w:vMerge w:val="restart"/>
          </w:tcPr>
          <w:p w:rsidR="00B171D4" w:rsidRDefault="00B171D4" w:rsidP="00442680">
            <w:pPr>
              <w:pStyle w:val="libFootnote0"/>
              <w:rPr>
                <w:rtl/>
              </w:rPr>
            </w:pPr>
            <w:r>
              <w:rPr>
                <w:rFonts w:hint="cs"/>
                <w:rtl/>
              </w:rPr>
              <w:lastRenderedPageBreak/>
              <w:t>5</w:t>
            </w:r>
            <w:r w:rsidR="0073240D">
              <w:rPr>
                <w:rFonts w:hint="cs"/>
                <w:rtl/>
              </w:rPr>
              <w:t>،</w:t>
            </w:r>
            <w:r>
              <w:rPr>
                <w:rFonts w:hint="cs"/>
                <w:rtl/>
              </w:rPr>
              <w:t xml:space="preserve"> 9. ص 122 س 22. ص 123</w:t>
            </w:r>
            <w:r w:rsidR="0073240D">
              <w:rPr>
                <w:rFonts w:hint="cs"/>
                <w:rtl/>
              </w:rPr>
              <w:t>،</w:t>
            </w:r>
            <w:r>
              <w:rPr>
                <w:rFonts w:hint="cs"/>
                <w:rtl/>
              </w:rPr>
              <w:t xml:space="preserve"> 124. ص 125 س 10. ص 127 س 9</w:t>
            </w:r>
            <w:r w:rsidR="0073240D">
              <w:rPr>
                <w:rFonts w:hint="cs"/>
                <w:rtl/>
              </w:rPr>
              <w:t>،</w:t>
            </w:r>
            <w:r>
              <w:rPr>
                <w:rFonts w:hint="cs"/>
                <w:rtl/>
              </w:rPr>
              <w:t xml:space="preserve"> 21. ص 128 س 3</w:t>
            </w:r>
            <w:r w:rsidR="0073240D">
              <w:rPr>
                <w:rFonts w:hint="cs"/>
                <w:rtl/>
              </w:rPr>
              <w:t>،</w:t>
            </w:r>
            <w:r>
              <w:rPr>
                <w:rFonts w:hint="cs"/>
                <w:rtl/>
              </w:rPr>
              <w:t xml:space="preserve"> 13. ص 130</w:t>
            </w:r>
            <w:r w:rsidR="00AC41E0">
              <w:rPr>
                <w:rFonts w:hint="cs"/>
                <w:rtl/>
              </w:rPr>
              <w:t xml:space="preserve"> - </w:t>
            </w:r>
            <w:r>
              <w:rPr>
                <w:rFonts w:hint="cs"/>
                <w:rtl/>
              </w:rPr>
              <w:t>133. ص 141 س 8</w:t>
            </w:r>
            <w:r w:rsidR="0073240D">
              <w:rPr>
                <w:rFonts w:hint="cs"/>
                <w:rtl/>
              </w:rPr>
              <w:t>،</w:t>
            </w:r>
            <w:r>
              <w:rPr>
                <w:rFonts w:hint="cs"/>
                <w:rtl/>
              </w:rPr>
              <w:t xml:space="preserve"> 9</w:t>
            </w:r>
            <w:r w:rsidR="0073240D">
              <w:rPr>
                <w:rFonts w:hint="cs"/>
                <w:rtl/>
              </w:rPr>
              <w:t>،</w:t>
            </w:r>
            <w:r>
              <w:rPr>
                <w:rFonts w:hint="cs"/>
                <w:rtl/>
              </w:rPr>
              <w:t xml:space="preserve"> 10. ص 142 س 3</w:t>
            </w:r>
            <w:r w:rsidR="0073240D">
              <w:rPr>
                <w:rFonts w:hint="cs"/>
                <w:rtl/>
              </w:rPr>
              <w:t>،</w:t>
            </w:r>
            <w:r>
              <w:rPr>
                <w:rFonts w:hint="cs"/>
                <w:rtl/>
              </w:rPr>
              <w:t xml:space="preserve"> 4. ص 169 س 11. ص 173 س 15</w:t>
            </w:r>
            <w:r w:rsidR="0073240D">
              <w:rPr>
                <w:rFonts w:hint="cs"/>
                <w:rtl/>
              </w:rPr>
              <w:t>،</w:t>
            </w:r>
            <w:r>
              <w:rPr>
                <w:rFonts w:hint="cs"/>
                <w:rtl/>
              </w:rPr>
              <w:t xml:space="preserve"> 16</w:t>
            </w:r>
            <w:r w:rsidR="0073240D">
              <w:rPr>
                <w:rFonts w:hint="cs"/>
                <w:rtl/>
              </w:rPr>
              <w:t>،</w:t>
            </w:r>
            <w:r>
              <w:rPr>
                <w:rFonts w:hint="cs"/>
                <w:rtl/>
              </w:rPr>
              <w:t xml:space="preserve"> 18. ص 174 س 4. ص 238 س 18</w:t>
            </w:r>
            <w:r w:rsidR="0073240D">
              <w:rPr>
                <w:rFonts w:hint="cs"/>
                <w:rtl/>
              </w:rPr>
              <w:t>،</w:t>
            </w:r>
            <w:r>
              <w:rPr>
                <w:rFonts w:hint="cs"/>
                <w:rtl/>
              </w:rPr>
              <w:t xml:space="preserve"> 19. ص 278 س 3. ص 302 س 13. ص 361 س 13. ص 295 س 19. ص 407 س 5. ص 440 س 3.</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4. ص 370 س 5</w:t>
            </w:r>
            <w:r w:rsidR="00AC41E0">
              <w:rPr>
                <w:rFonts w:hint="cs"/>
                <w:rtl/>
              </w:rPr>
              <w:t xml:space="preserve"> - </w:t>
            </w:r>
            <w:r>
              <w:rPr>
                <w:rFonts w:hint="cs"/>
                <w:rtl/>
              </w:rPr>
              <w:t>7. ص 443 س 10</w:t>
            </w:r>
            <w:r w:rsidR="0073240D">
              <w:rPr>
                <w:rFonts w:hint="cs"/>
                <w:rtl/>
              </w:rPr>
              <w:t>،</w:t>
            </w:r>
            <w:r>
              <w:rPr>
                <w:rFonts w:hint="cs"/>
                <w:rtl/>
              </w:rPr>
              <w:t xml:space="preserve"> 11. ص 444 س 15</w:t>
            </w:r>
            <w:r w:rsidR="00AC41E0">
              <w:rPr>
                <w:rFonts w:hint="cs"/>
                <w:rtl/>
              </w:rPr>
              <w:t xml:space="preserve"> - </w:t>
            </w:r>
            <w:r>
              <w:rPr>
                <w:rFonts w:hint="cs"/>
                <w:rtl/>
              </w:rPr>
              <w:t>18. ص 446 س 10</w:t>
            </w:r>
            <w:r w:rsidR="00AC41E0">
              <w:rPr>
                <w:rFonts w:hint="cs"/>
                <w:rtl/>
              </w:rPr>
              <w:t xml:space="preserve"> - </w:t>
            </w:r>
            <w:r>
              <w:rPr>
                <w:rFonts w:hint="cs"/>
                <w:rtl/>
              </w:rPr>
              <w:t>14. ص 447 س 1</w:t>
            </w:r>
            <w:r w:rsidR="00AC41E0">
              <w:rPr>
                <w:rFonts w:hint="cs"/>
                <w:rtl/>
              </w:rPr>
              <w:t xml:space="preserve"> - </w:t>
            </w:r>
            <w:r>
              <w:rPr>
                <w:rFonts w:hint="cs"/>
                <w:rtl/>
              </w:rPr>
              <w:t>8. ص 453 س 3. ص 454 س 3</w:t>
            </w:r>
            <w:r w:rsidR="0073240D">
              <w:rPr>
                <w:rFonts w:hint="cs"/>
                <w:rtl/>
              </w:rPr>
              <w:t>،</w:t>
            </w:r>
            <w:r>
              <w:rPr>
                <w:rFonts w:hint="cs"/>
                <w:rtl/>
              </w:rPr>
              <w:t xml:space="preserve"> 4.</w:t>
            </w:r>
          </w:p>
        </w:tc>
      </w:tr>
      <w:tr w:rsidR="00B171D4" w:rsidTr="00B171D4">
        <w:trPr>
          <w:trHeight w:val="1878"/>
        </w:trPr>
        <w:tc>
          <w:tcPr>
            <w:tcW w:w="3566" w:type="dxa"/>
            <w:vMerge/>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علمه تعالى بنفسه وكذا بغيره ليس بالصورة الحاصلة فيه</w:t>
            </w:r>
            <w:r w:rsidR="0073240D">
              <w:rPr>
                <w:rFonts w:hint="cs"/>
                <w:rtl/>
              </w:rPr>
              <w:t>:</w:t>
            </w:r>
            <w:r>
              <w:rPr>
                <w:rFonts w:hint="cs"/>
                <w:rtl/>
              </w:rPr>
              <w:t xml:space="preserve"> ص 431 س 11</w:t>
            </w:r>
            <w:r w:rsidR="00AC41E0">
              <w:rPr>
                <w:rFonts w:hint="cs"/>
                <w:rtl/>
              </w:rPr>
              <w:t xml:space="preserve"> - </w:t>
            </w:r>
            <w:r>
              <w:rPr>
                <w:rFonts w:hint="cs"/>
                <w:rtl/>
              </w:rPr>
              <w:t>14. ص 432. ص 453 س 6</w:t>
            </w:r>
            <w:r w:rsidR="0073240D">
              <w:rPr>
                <w:rFonts w:hint="cs"/>
                <w:rtl/>
              </w:rPr>
              <w:t>،</w:t>
            </w:r>
            <w:r>
              <w:rPr>
                <w:rFonts w:hint="cs"/>
                <w:rtl/>
              </w:rPr>
              <w:t xml:space="preserve"> 7. ص 454 س 1</w:t>
            </w:r>
            <w:r w:rsidR="0073240D">
              <w:rPr>
                <w:rFonts w:hint="cs"/>
                <w:rtl/>
              </w:rPr>
              <w:t>،</w:t>
            </w:r>
            <w:r>
              <w:rPr>
                <w:rFonts w:hint="cs"/>
                <w:rtl/>
              </w:rPr>
              <w:t xml:space="preserve"> 2.</w:t>
            </w:r>
          </w:p>
        </w:tc>
      </w:tr>
      <w:tr w:rsidR="00B171D4" w:rsidTr="00B171D4">
        <w:trPr>
          <w:trHeight w:val="795"/>
        </w:trPr>
        <w:tc>
          <w:tcPr>
            <w:tcW w:w="3566" w:type="dxa"/>
            <w:vMerge w:val="restart"/>
          </w:tcPr>
          <w:p w:rsidR="00B171D4" w:rsidRDefault="00B171D4" w:rsidP="00442680">
            <w:pPr>
              <w:pStyle w:val="libFootnote0"/>
              <w:rPr>
                <w:rtl/>
              </w:rPr>
            </w:pPr>
            <w:r>
              <w:rPr>
                <w:rFonts w:hint="cs"/>
                <w:rtl/>
              </w:rPr>
              <w:t>علمه تعالى وأنه قد أحاط بالأشياء علما بذاته قبل وجودها ومع وجودها ولا تغير في علمه وأن له علمين عاما وخاصا وأنه تعالى عالم بالمعدومات ولا منتهى لعلمه</w:t>
            </w:r>
            <w:r w:rsidR="0073240D">
              <w:rPr>
                <w:rFonts w:hint="cs"/>
                <w:rtl/>
              </w:rPr>
              <w:t>:</w:t>
            </w:r>
            <w:r>
              <w:rPr>
                <w:rFonts w:hint="cs"/>
                <w:rtl/>
              </w:rPr>
              <w:t xml:space="preserve"> ص 42 س 10</w:t>
            </w:r>
            <w:r w:rsidR="0073240D">
              <w:rPr>
                <w:rFonts w:hint="cs"/>
                <w:rtl/>
              </w:rPr>
              <w:t>،</w:t>
            </w:r>
            <w:r>
              <w:rPr>
                <w:rFonts w:hint="cs"/>
                <w:rtl/>
              </w:rPr>
              <w:t xml:space="preserve"> 11. ص 43 س 3</w:t>
            </w:r>
            <w:r w:rsidR="0073240D">
              <w:rPr>
                <w:rFonts w:hint="cs"/>
                <w:rtl/>
              </w:rPr>
              <w:t>،</w:t>
            </w:r>
            <w:r>
              <w:rPr>
                <w:rFonts w:hint="cs"/>
                <w:rtl/>
              </w:rPr>
              <w:t xml:space="preserve"> 4</w:t>
            </w:r>
            <w:r w:rsidR="0073240D">
              <w:rPr>
                <w:rFonts w:hint="cs"/>
                <w:rtl/>
              </w:rPr>
              <w:t>،</w:t>
            </w:r>
            <w:r>
              <w:rPr>
                <w:rFonts w:hint="cs"/>
                <w:rtl/>
              </w:rPr>
              <w:t xml:space="preserve"> 8</w:t>
            </w:r>
            <w:r w:rsidR="0073240D">
              <w:rPr>
                <w:rFonts w:hint="cs"/>
                <w:rtl/>
              </w:rPr>
              <w:t>،</w:t>
            </w:r>
            <w:r>
              <w:rPr>
                <w:rFonts w:hint="cs"/>
                <w:rtl/>
              </w:rPr>
              <w:t xml:space="preserve"> 9. ص 44 س 15 ص 46 س 15. ص 47 س 10</w:t>
            </w:r>
            <w:r w:rsidR="0073240D">
              <w:rPr>
                <w:rFonts w:hint="cs"/>
                <w:rtl/>
              </w:rPr>
              <w:t>،</w:t>
            </w:r>
            <w:r>
              <w:rPr>
                <w:rFonts w:hint="cs"/>
                <w:rtl/>
              </w:rPr>
              <w:t xml:space="preserve"> 11. ص 60 س 5. ص 65 س 7. ص 69 س 13. ص 71 س 7</w:t>
            </w:r>
            <w:r w:rsidR="0073240D">
              <w:rPr>
                <w:rFonts w:hint="cs"/>
                <w:rtl/>
              </w:rPr>
              <w:t>،</w:t>
            </w:r>
            <w:r>
              <w:rPr>
                <w:rFonts w:hint="cs"/>
                <w:rtl/>
              </w:rPr>
              <w:t xml:space="preserve"> 9. ص 72 س 1. ص 73 س 8. ص 75 س 15. ص 76 س 1. ص 79 س 1</w:t>
            </w:r>
            <w:r w:rsidR="0073240D">
              <w:rPr>
                <w:rFonts w:hint="cs"/>
                <w:rtl/>
              </w:rPr>
              <w:t>،</w:t>
            </w:r>
            <w:r>
              <w:rPr>
                <w:rFonts w:hint="cs"/>
                <w:rtl/>
              </w:rPr>
              <w:t xml:space="preserve"> 2. ص 91 س 16. ص 94 س 4. ص 131 س 10. ص 133 س 5. ص 134</w:t>
            </w:r>
            <w:r w:rsidR="00AC41E0">
              <w:rPr>
                <w:rFonts w:hint="cs"/>
                <w:rtl/>
              </w:rPr>
              <w:t xml:space="preserve"> - </w:t>
            </w:r>
            <w:r>
              <w:rPr>
                <w:rFonts w:hint="cs"/>
                <w:rtl/>
              </w:rPr>
              <w:t>139. ص 145. ص 182 س 13. ص 189. ص 191 س 17. ص 238 س 17. ص 254 س 4. ص 265 س 6</w:t>
            </w:r>
            <w:r w:rsidR="0073240D">
              <w:rPr>
                <w:rFonts w:hint="cs"/>
                <w:rtl/>
              </w:rPr>
              <w:t>،</w:t>
            </w:r>
            <w:r>
              <w:rPr>
                <w:rFonts w:hint="cs"/>
                <w:rtl/>
              </w:rPr>
              <w:t xml:space="preserve"> 18. ص 284 س 13. ص 334 س 8</w:t>
            </w:r>
            <w:r w:rsidR="0073240D">
              <w:rPr>
                <w:rFonts w:hint="cs"/>
                <w:rtl/>
              </w:rPr>
              <w:t>،</w:t>
            </w:r>
            <w:r>
              <w:rPr>
                <w:rFonts w:hint="cs"/>
                <w:rtl/>
              </w:rPr>
              <w:t xml:space="preserve"> 9</w:t>
            </w:r>
            <w:r w:rsidR="0073240D">
              <w:rPr>
                <w:rFonts w:hint="cs"/>
                <w:rtl/>
              </w:rPr>
              <w:t>،</w:t>
            </w:r>
            <w:r>
              <w:rPr>
                <w:rFonts w:hint="cs"/>
                <w:rtl/>
              </w:rPr>
              <w:t xml:space="preserve"> 13</w:t>
            </w:r>
            <w:r w:rsidR="00AC41E0">
              <w:rPr>
                <w:rFonts w:hint="cs"/>
                <w:rtl/>
              </w:rPr>
              <w:t xml:space="preserve"> - </w:t>
            </w:r>
            <w:r>
              <w:rPr>
                <w:rFonts w:hint="cs"/>
                <w:rtl/>
              </w:rPr>
              <w:t>15</w:t>
            </w:r>
            <w:r w:rsidR="0073240D">
              <w:rPr>
                <w:rFonts w:hint="cs"/>
                <w:rtl/>
              </w:rPr>
              <w:t>،</w:t>
            </w:r>
            <w:r>
              <w:rPr>
                <w:rFonts w:hint="cs"/>
                <w:rtl/>
              </w:rPr>
              <w:t xml:space="preserve"> 18. ص 335 س 2. ص 340 س 6. ص 343 س 6</w:t>
            </w:r>
            <w:r w:rsidR="0073240D">
              <w:rPr>
                <w:rFonts w:hint="cs"/>
                <w:rtl/>
              </w:rPr>
              <w:t>،</w:t>
            </w:r>
            <w:r>
              <w:rPr>
                <w:rFonts w:hint="cs"/>
                <w:rtl/>
              </w:rPr>
              <w:t xml:space="preserve"> 12. ص 349 س 4. ص 351 س 7. ص 354 س 16</w:t>
            </w:r>
            <w:r w:rsidR="00AC41E0">
              <w:rPr>
                <w:rFonts w:hint="cs"/>
                <w:rtl/>
              </w:rPr>
              <w:t xml:space="preserve"> - </w:t>
            </w:r>
            <w:r>
              <w:rPr>
                <w:rFonts w:hint="cs"/>
                <w:rtl/>
              </w:rPr>
              <w:t>19. ص 355 س 1</w:t>
            </w:r>
            <w:r w:rsidR="0073240D">
              <w:rPr>
                <w:rFonts w:hint="cs"/>
                <w:rtl/>
              </w:rPr>
              <w:t>،</w:t>
            </w:r>
            <w:r>
              <w:rPr>
                <w:rFonts w:hint="cs"/>
                <w:rtl/>
              </w:rPr>
              <w:t xml:space="preserve"> 2. ص 356 س 9</w:t>
            </w:r>
            <w:r w:rsidR="0073240D">
              <w:rPr>
                <w:rFonts w:hint="cs"/>
                <w:rtl/>
              </w:rPr>
              <w:t>،</w:t>
            </w:r>
            <w:r>
              <w:rPr>
                <w:rFonts w:hint="cs"/>
                <w:rtl/>
              </w:rPr>
              <w:t xml:space="preserve"> 10. س 358 س 6</w:t>
            </w:r>
            <w:r w:rsidR="0073240D">
              <w:rPr>
                <w:rFonts w:hint="cs"/>
                <w:rtl/>
              </w:rPr>
              <w:t>،</w:t>
            </w:r>
            <w:r>
              <w:rPr>
                <w:rFonts w:hint="cs"/>
                <w:rtl/>
              </w:rPr>
              <w:t xml:space="preserve"> 11. ص 358 س 1. ص 359 س</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لا علم لأحد الا بتعليمه تعالى</w:t>
            </w:r>
            <w:r w:rsidR="0073240D">
              <w:rPr>
                <w:rFonts w:hint="cs"/>
                <w:rtl/>
              </w:rPr>
              <w:t>:</w:t>
            </w:r>
            <w:r>
              <w:rPr>
                <w:rFonts w:hint="cs"/>
                <w:rtl/>
              </w:rPr>
              <w:t xml:space="preserve"> ص 50 س 1</w:t>
            </w:r>
            <w:r w:rsidR="00AC41E0">
              <w:rPr>
                <w:rFonts w:hint="cs"/>
                <w:rtl/>
              </w:rPr>
              <w:t xml:space="preserve"> - </w:t>
            </w:r>
            <w:r>
              <w:rPr>
                <w:rFonts w:hint="cs"/>
                <w:rtl/>
              </w:rPr>
              <w:t>4. ص 143 س 9.</w:t>
            </w:r>
          </w:p>
        </w:tc>
      </w:tr>
      <w:tr w:rsidR="00B171D4" w:rsidTr="00B171D4">
        <w:trPr>
          <w:trHeight w:val="2315"/>
        </w:trPr>
        <w:tc>
          <w:tcPr>
            <w:tcW w:w="3566" w:type="dxa"/>
            <w:vMerge/>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كلامه تعالى من صفات الفعل ولا يشبه كلام البشر وأنه تعالى صادق</w:t>
            </w:r>
            <w:r w:rsidR="0073240D">
              <w:rPr>
                <w:rFonts w:hint="cs"/>
                <w:rtl/>
              </w:rPr>
              <w:t>:</w:t>
            </w:r>
            <w:r>
              <w:rPr>
                <w:rFonts w:hint="cs"/>
                <w:rtl/>
              </w:rPr>
              <w:t xml:space="preserve"> ص 79 س 12. ص 92 س 16. ص 100 س 5</w:t>
            </w:r>
            <w:r w:rsidR="0073240D">
              <w:rPr>
                <w:rFonts w:hint="cs"/>
                <w:rtl/>
              </w:rPr>
              <w:t>،</w:t>
            </w:r>
            <w:r>
              <w:rPr>
                <w:rFonts w:hint="cs"/>
                <w:rtl/>
              </w:rPr>
              <w:t xml:space="preserve"> 6. ص 139 س 8. ص 227 س 7</w:t>
            </w:r>
            <w:r w:rsidR="0073240D">
              <w:rPr>
                <w:rFonts w:hint="cs"/>
                <w:rtl/>
              </w:rPr>
              <w:t>،</w:t>
            </w:r>
            <w:r>
              <w:rPr>
                <w:rFonts w:hint="cs"/>
                <w:rtl/>
              </w:rPr>
              <w:t xml:space="preserve"> 9</w:t>
            </w:r>
            <w:r w:rsidR="0073240D">
              <w:rPr>
                <w:rFonts w:hint="cs"/>
                <w:rtl/>
              </w:rPr>
              <w:t>،</w:t>
            </w:r>
            <w:r>
              <w:rPr>
                <w:rFonts w:hint="cs"/>
                <w:rtl/>
              </w:rPr>
              <w:t xml:space="preserve"> 10. ص 264 س 15</w:t>
            </w:r>
            <w:r w:rsidR="00AC41E0">
              <w:rPr>
                <w:rFonts w:hint="cs"/>
                <w:rtl/>
              </w:rPr>
              <w:t xml:space="preserve"> - </w:t>
            </w:r>
            <w:r>
              <w:rPr>
                <w:rFonts w:hint="cs"/>
                <w:rtl/>
              </w:rPr>
              <w:t>18</w:t>
            </w:r>
            <w:r w:rsidR="0073240D">
              <w:rPr>
                <w:rFonts w:hint="cs"/>
                <w:rtl/>
              </w:rPr>
              <w:t>،</w:t>
            </w:r>
            <w:r>
              <w:rPr>
                <w:rFonts w:hint="cs"/>
                <w:rtl/>
              </w:rPr>
              <w:t xml:space="preserve"> 22. ص 265 س 2</w:t>
            </w:r>
            <w:r w:rsidR="0073240D">
              <w:rPr>
                <w:rFonts w:hint="cs"/>
                <w:rtl/>
              </w:rPr>
              <w:t>،</w:t>
            </w:r>
            <w:r>
              <w:rPr>
                <w:rFonts w:hint="cs"/>
                <w:rtl/>
              </w:rPr>
              <w:t xml:space="preserve"> 3. ص 266 س 4. ص 267 س 1. ص 306 س 4.</w:t>
            </w:r>
          </w:p>
        </w:tc>
      </w:tr>
      <w:tr w:rsidR="00B171D4" w:rsidTr="00B171D4">
        <w:trPr>
          <w:trHeight w:val="4654"/>
        </w:trPr>
        <w:tc>
          <w:tcPr>
            <w:tcW w:w="3566" w:type="dxa"/>
            <w:vMerge/>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ارادته تعالى ومشيئته وأنها من صفات الفعل وأنها غير العلم ولا فصل بينها وبين مراده وأن له ارادتين</w:t>
            </w:r>
            <w:r w:rsidR="0073240D">
              <w:rPr>
                <w:rFonts w:hint="cs"/>
                <w:rtl/>
              </w:rPr>
              <w:t>:</w:t>
            </w:r>
            <w:r>
              <w:rPr>
                <w:rFonts w:hint="cs"/>
                <w:rtl/>
              </w:rPr>
              <w:t xml:space="preserve"> ص 58</w:t>
            </w:r>
            <w:r w:rsidR="0073240D">
              <w:rPr>
                <w:rFonts w:hint="cs"/>
                <w:rtl/>
              </w:rPr>
              <w:t>،</w:t>
            </w:r>
            <w:r>
              <w:rPr>
                <w:rFonts w:hint="cs"/>
                <w:rtl/>
              </w:rPr>
              <w:t xml:space="preserve"> س 5. ص 64 س 2. ص 76 س 1. ص 133 س 18. ص 143 س 10</w:t>
            </w:r>
            <w:r w:rsidR="0073240D">
              <w:rPr>
                <w:rFonts w:hint="cs"/>
                <w:rtl/>
              </w:rPr>
              <w:t>،</w:t>
            </w:r>
            <w:r>
              <w:rPr>
                <w:rFonts w:hint="cs"/>
                <w:rtl/>
              </w:rPr>
              <w:t xml:space="preserve"> 12. ص 146</w:t>
            </w:r>
            <w:r w:rsidR="0073240D">
              <w:rPr>
                <w:rFonts w:hint="cs"/>
                <w:rtl/>
              </w:rPr>
              <w:t>،</w:t>
            </w:r>
            <w:r>
              <w:rPr>
                <w:rFonts w:hint="cs"/>
                <w:rtl/>
              </w:rPr>
              <w:t xml:space="preserve"> 147. ص 148 س 1. ص 227 س 9. ص 322 س 3. ص 334 س 13</w:t>
            </w:r>
            <w:r w:rsidR="00AC41E0">
              <w:rPr>
                <w:rFonts w:hint="cs"/>
                <w:rtl/>
              </w:rPr>
              <w:t xml:space="preserve"> - </w:t>
            </w:r>
            <w:r>
              <w:rPr>
                <w:rFonts w:hint="cs"/>
                <w:rtl/>
              </w:rPr>
              <w:t>18. ص 335 س 2</w:t>
            </w:r>
            <w:r w:rsidR="0073240D">
              <w:rPr>
                <w:rFonts w:hint="cs"/>
                <w:rtl/>
              </w:rPr>
              <w:t>،</w:t>
            </w:r>
            <w:r>
              <w:rPr>
                <w:rFonts w:hint="cs"/>
                <w:rtl/>
              </w:rPr>
              <w:t xml:space="preserve"> 3. ص 336</w:t>
            </w:r>
            <w:r w:rsidR="00AC41E0">
              <w:rPr>
                <w:rFonts w:hint="cs"/>
                <w:rtl/>
              </w:rPr>
              <w:t xml:space="preserve"> - </w:t>
            </w:r>
            <w:r>
              <w:rPr>
                <w:rFonts w:hint="cs"/>
                <w:rtl/>
              </w:rPr>
              <w:t>344. ص 346 س 7. ص 347 س 11. ص 355 س 2</w:t>
            </w:r>
            <w:r w:rsidR="0073240D">
              <w:rPr>
                <w:rFonts w:hint="cs"/>
                <w:rtl/>
              </w:rPr>
              <w:t>،</w:t>
            </w:r>
            <w:r>
              <w:rPr>
                <w:rFonts w:hint="cs"/>
                <w:rtl/>
              </w:rPr>
              <w:t xml:space="preserve"> 3. ص 366 س 1</w:t>
            </w:r>
            <w:r w:rsidR="00AC41E0">
              <w:rPr>
                <w:rFonts w:hint="cs"/>
                <w:rtl/>
              </w:rPr>
              <w:t xml:space="preserve"> - </w:t>
            </w:r>
            <w:r>
              <w:rPr>
                <w:rFonts w:hint="cs"/>
                <w:rtl/>
              </w:rPr>
              <w:t>4.</w:t>
            </w: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 xml:space="preserve">احتجاج الرضا </w:t>
            </w:r>
            <w:r w:rsidR="0073240D" w:rsidRPr="0073240D">
              <w:rPr>
                <w:rStyle w:val="libAlaemChar"/>
                <w:rFonts w:hint="cs"/>
                <w:rtl/>
              </w:rPr>
              <w:t>عليه‌السلام</w:t>
            </w:r>
            <w:r>
              <w:rPr>
                <w:rFonts w:hint="cs"/>
                <w:rtl/>
              </w:rPr>
              <w:t xml:space="preserve"> على سليمان المروزي في أن ارادته تعالى من صفات الفعل وليست بالعلم ولا بالقدرة</w:t>
            </w:r>
            <w:r w:rsidR="0073240D">
              <w:rPr>
                <w:rFonts w:hint="cs"/>
                <w:rtl/>
              </w:rPr>
              <w:t>:</w:t>
            </w:r>
            <w:r>
              <w:rPr>
                <w:rFonts w:hint="cs"/>
                <w:rtl/>
              </w:rPr>
              <w:t xml:space="preserve"> ص 445</w:t>
            </w:r>
            <w:r w:rsidR="00AC41E0">
              <w:rPr>
                <w:rFonts w:hint="cs"/>
                <w:rtl/>
              </w:rPr>
              <w:t xml:space="preserve"> - </w:t>
            </w:r>
            <w:r>
              <w:rPr>
                <w:rFonts w:hint="cs"/>
                <w:rtl/>
              </w:rPr>
              <w:t>454.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معنى كونه تعالى لطيفا</w:t>
            </w:r>
            <w:r w:rsidR="0073240D">
              <w:rPr>
                <w:rFonts w:hint="cs"/>
                <w:rtl/>
              </w:rPr>
              <w:t>:</w:t>
            </w:r>
            <w:r>
              <w:rPr>
                <w:rFonts w:hint="cs"/>
                <w:rtl/>
              </w:rPr>
              <w:t xml:space="preserve"> ص 63 ص 2. ص 186 س 3</w:t>
            </w:r>
            <w:r w:rsidR="0073240D">
              <w:rPr>
                <w:rFonts w:hint="cs"/>
                <w:rtl/>
              </w:rPr>
              <w:t>،</w:t>
            </w:r>
            <w:r>
              <w:rPr>
                <w:rFonts w:hint="cs"/>
                <w:rtl/>
              </w:rPr>
              <w:t xml:space="preserve"> 11. ص 189</w:t>
            </w:r>
            <w:r w:rsidR="00AC41E0">
              <w:rPr>
                <w:rFonts w:hint="cs"/>
                <w:rtl/>
              </w:rPr>
              <w:t xml:space="preserve"> - </w:t>
            </w:r>
            <w:r>
              <w:rPr>
                <w:rFonts w:hint="cs"/>
                <w:rtl/>
              </w:rPr>
              <w:t>194. ص 252 س 12</w:t>
            </w:r>
            <w:r w:rsidR="00AC41E0">
              <w:rPr>
                <w:rFonts w:hint="cs"/>
                <w:rtl/>
              </w:rPr>
              <w:t xml:space="preserve"> - </w:t>
            </w:r>
            <w:r>
              <w:rPr>
                <w:rFonts w:hint="cs"/>
                <w:rtl/>
              </w:rPr>
              <w:t>17. ص 283. ص 308 س 17.</w:t>
            </w:r>
          </w:p>
        </w:tc>
      </w:tr>
      <w:tr w:rsidR="00B171D4" w:rsidTr="00B171D4">
        <w:trPr>
          <w:trHeight w:val="795"/>
        </w:trPr>
        <w:tc>
          <w:tcPr>
            <w:tcW w:w="3566" w:type="dxa"/>
          </w:tcPr>
          <w:p w:rsidR="00B171D4" w:rsidRDefault="00B171D4" w:rsidP="00442680">
            <w:pPr>
              <w:pStyle w:val="libFootnote0"/>
              <w:rPr>
                <w:rtl/>
              </w:rPr>
            </w:pPr>
            <w:r>
              <w:rPr>
                <w:rFonts w:hint="cs"/>
                <w:rtl/>
              </w:rPr>
              <w:t>انه تعالى شاء وأراد ولم يحب ولم يرض</w:t>
            </w:r>
            <w:r w:rsidR="0073240D">
              <w:rPr>
                <w:rFonts w:hint="cs"/>
                <w:rtl/>
              </w:rPr>
              <w:t>:</w:t>
            </w:r>
            <w:r>
              <w:rPr>
                <w:rFonts w:hint="cs"/>
                <w:rtl/>
              </w:rPr>
              <w:t xml:space="preserve"> ص 339 س 9</w:t>
            </w:r>
            <w:r w:rsidR="0073240D">
              <w:rPr>
                <w:rFonts w:hint="cs"/>
                <w:rtl/>
              </w:rPr>
              <w:t>،</w:t>
            </w:r>
            <w:r>
              <w:rPr>
                <w:rFonts w:hint="cs"/>
                <w:rtl/>
              </w:rPr>
              <w:t xml:space="preserve"> 10</w:t>
            </w:r>
            <w:r w:rsidR="0073240D">
              <w:rPr>
                <w:rFonts w:hint="cs"/>
                <w:rtl/>
              </w:rPr>
              <w:t>،</w:t>
            </w:r>
            <w:r>
              <w:rPr>
                <w:rFonts w:hint="cs"/>
                <w:rtl/>
              </w:rPr>
              <w:t xml:space="preserve"> 20</w:t>
            </w:r>
            <w:r w:rsidR="0073240D">
              <w:rPr>
                <w:rFonts w:hint="cs"/>
                <w:rtl/>
              </w:rPr>
              <w:t>،</w:t>
            </w:r>
            <w:r>
              <w:rPr>
                <w:rFonts w:hint="cs"/>
                <w:rtl/>
              </w:rPr>
              <w:t xml:space="preserve"> 21. ص 343 س 5.</w:t>
            </w:r>
          </w:p>
        </w:tc>
        <w:tc>
          <w:tcPr>
            <w:tcW w:w="236" w:type="dxa"/>
          </w:tcPr>
          <w:p w:rsidR="00B171D4" w:rsidRDefault="00B171D4" w:rsidP="00442680">
            <w:pPr>
              <w:pStyle w:val="libFootnote0"/>
              <w:rPr>
                <w:rtl/>
              </w:rPr>
            </w:pPr>
          </w:p>
        </w:tc>
        <w:tc>
          <w:tcPr>
            <w:tcW w:w="4012" w:type="dxa"/>
            <w:vMerge w:val="restart"/>
          </w:tcPr>
          <w:p w:rsidR="00B171D4" w:rsidRDefault="00B171D4" w:rsidP="00442680">
            <w:pPr>
              <w:pStyle w:val="libFootnote0"/>
              <w:rPr>
                <w:rtl/>
              </w:rPr>
            </w:pPr>
            <w:r>
              <w:rPr>
                <w:rFonts w:hint="cs"/>
                <w:rtl/>
              </w:rPr>
              <w:t>توحيده تعالى وأنه واحد أحد صمد ولا كفو له ولا شريك ومعاني ذلك</w:t>
            </w:r>
            <w:r w:rsidR="0073240D">
              <w:rPr>
                <w:rFonts w:hint="cs"/>
                <w:rtl/>
              </w:rPr>
              <w:t>:</w:t>
            </w:r>
            <w:r>
              <w:rPr>
                <w:rFonts w:hint="cs"/>
                <w:rtl/>
              </w:rPr>
              <w:t xml:space="preserve"> ص 34 س 16. ص 37 س 2. ص 41 س 9. ص 42 س 13. ص 43 س 10</w:t>
            </w:r>
            <w:r w:rsidR="0073240D">
              <w:rPr>
                <w:rFonts w:hint="cs"/>
                <w:rtl/>
              </w:rPr>
              <w:t>،</w:t>
            </w:r>
            <w:r>
              <w:rPr>
                <w:rFonts w:hint="cs"/>
                <w:rtl/>
              </w:rPr>
              <w:t xml:space="preserve"> 12</w:t>
            </w:r>
            <w:r w:rsidR="00AC41E0">
              <w:rPr>
                <w:rFonts w:hint="cs"/>
                <w:rtl/>
              </w:rPr>
              <w:t xml:space="preserve"> - </w:t>
            </w:r>
            <w:r>
              <w:rPr>
                <w:rFonts w:hint="cs"/>
                <w:rtl/>
              </w:rPr>
              <w:t>14. ص 45 س 4. ص 46 س 6</w:t>
            </w:r>
            <w:r w:rsidR="0073240D">
              <w:rPr>
                <w:rFonts w:hint="cs"/>
                <w:rtl/>
              </w:rPr>
              <w:t>،</w:t>
            </w:r>
            <w:r>
              <w:rPr>
                <w:rFonts w:hint="cs"/>
                <w:rtl/>
              </w:rPr>
              <w:t xml:space="preserve"> 10</w:t>
            </w:r>
            <w:r w:rsidR="0073240D">
              <w:rPr>
                <w:rFonts w:hint="cs"/>
                <w:rtl/>
              </w:rPr>
              <w:t>،</w:t>
            </w:r>
            <w:r>
              <w:rPr>
                <w:rFonts w:hint="cs"/>
                <w:rtl/>
              </w:rPr>
              <w:t xml:space="preserve"> 13. ص 47 س 13. ص 48 س 2. ص 55 س 1. ص 56 س 17. ص 57 س 3</w:t>
            </w:r>
            <w:r w:rsidR="0073240D">
              <w:rPr>
                <w:rFonts w:hint="cs"/>
                <w:rtl/>
              </w:rPr>
              <w:t>،</w:t>
            </w:r>
            <w:r>
              <w:rPr>
                <w:rFonts w:hint="cs"/>
                <w:rtl/>
              </w:rPr>
              <w:t xml:space="preserve"> 13. ص 58 س 6</w:t>
            </w:r>
            <w:r w:rsidR="0073240D">
              <w:rPr>
                <w:rFonts w:hint="cs"/>
                <w:rtl/>
              </w:rPr>
              <w:t>،</w:t>
            </w:r>
            <w:r>
              <w:rPr>
                <w:rFonts w:hint="cs"/>
                <w:rtl/>
              </w:rPr>
              <w:t xml:space="preserve"> 9. ص 61 س 13</w:t>
            </w:r>
            <w:r w:rsidR="0073240D">
              <w:rPr>
                <w:rFonts w:hint="cs"/>
                <w:rtl/>
              </w:rPr>
              <w:t>،</w:t>
            </w:r>
            <w:r>
              <w:rPr>
                <w:rFonts w:hint="cs"/>
                <w:rtl/>
              </w:rPr>
              <w:t xml:space="preserve"> 14. ص 62 س 2. ص 66 س 9</w:t>
            </w:r>
            <w:r w:rsidR="0073240D">
              <w:rPr>
                <w:rFonts w:hint="cs"/>
                <w:rtl/>
              </w:rPr>
              <w:t>،</w:t>
            </w:r>
            <w:r>
              <w:rPr>
                <w:rFonts w:hint="cs"/>
                <w:rtl/>
              </w:rPr>
              <w:t xml:space="preserve"> 10. ص 68 س 13. ص 70 س 7. ص 72 س 3</w:t>
            </w:r>
            <w:r w:rsidR="0073240D">
              <w:rPr>
                <w:rFonts w:hint="cs"/>
                <w:rtl/>
              </w:rPr>
              <w:t>،</w:t>
            </w:r>
            <w:r>
              <w:rPr>
                <w:rFonts w:hint="cs"/>
                <w:rtl/>
              </w:rPr>
              <w:t xml:space="preserve"> 13. ص 73 س 5</w:t>
            </w:r>
            <w:r w:rsidR="0073240D">
              <w:rPr>
                <w:rFonts w:hint="cs"/>
                <w:rtl/>
              </w:rPr>
              <w:t>،</w:t>
            </w:r>
            <w:r>
              <w:rPr>
                <w:rFonts w:hint="cs"/>
                <w:rtl/>
              </w:rPr>
              <w:t xml:space="preserve"> 9</w:t>
            </w:r>
            <w:r w:rsidR="0073240D">
              <w:rPr>
                <w:rFonts w:hint="cs"/>
                <w:rtl/>
              </w:rPr>
              <w:t>،</w:t>
            </w:r>
            <w:r>
              <w:rPr>
                <w:rFonts w:hint="cs"/>
                <w:rtl/>
              </w:rPr>
              <w:t xml:space="preserve"> 12. ص 76 س 10</w:t>
            </w:r>
            <w:r w:rsidR="0073240D">
              <w:rPr>
                <w:rFonts w:hint="cs"/>
                <w:rtl/>
              </w:rPr>
              <w:t>،</w:t>
            </w:r>
            <w:r>
              <w:rPr>
                <w:rFonts w:hint="cs"/>
                <w:rtl/>
              </w:rPr>
              <w:t xml:space="preserve"> 11. ص 79 س 1</w:t>
            </w:r>
            <w:r w:rsidR="0073240D">
              <w:rPr>
                <w:rFonts w:hint="cs"/>
                <w:rtl/>
              </w:rPr>
              <w:t>،</w:t>
            </w:r>
            <w:r>
              <w:rPr>
                <w:rFonts w:hint="cs"/>
                <w:rtl/>
              </w:rPr>
              <w:t xml:space="preserve"> 10. ص 80 س 12</w:t>
            </w:r>
            <w:r w:rsidR="0073240D">
              <w:rPr>
                <w:rFonts w:hint="cs"/>
                <w:rtl/>
              </w:rPr>
              <w:t>،</w:t>
            </w:r>
            <w:r>
              <w:rPr>
                <w:rFonts w:hint="cs"/>
                <w:rtl/>
              </w:rPr>
              <w:t xml:space="preserve"> 13. ص 82 س 14. ص 83. ص 90</w:t>
            </w:r>
            <w:r w:rsidR="00AC41E0">
              <w:rPr>
                <w:rFonts w:hint="cs"/>
                <w:rtl/>
              </w:rPr>
              <w:t xml:space="preserve"> - </w:t>
            </w:r>
            <w:r>
              <w:rPr>
                <w:rFonts w:hint="cs"/>
                <w:rtl/>
              </w:rPr>
              <w:t>94. ص 98 س 11</w:t>
            </w:r>
            <w:r w:rsidR="0073240D">
              <w:rPr>
                <w:rFonts w:hint="cs"/>
                <w:rtl/>
              </w:rPr>
              <w:t>،</w:t>
            </w:r>
            <w:r>
              <w:rPr>
                <w:rFonts w:hint="cs"/>
                <w:rtl/>
              </w:rPr>
              <w:t xml:space="preserve"> 13</w:t>
            </w:r>
            <w:r w:rsidR="0073240D">
              <w:rPr>
                <w:rFonts w:hint="cs"/>
                <w:rtl/>
              </w:rPr>
              <w:t>،</w:t>
            </w:r>
            <w:r>
              <w:rPr>
                <w:rFonts w:hint="cs"/>
                <w:rtl/>
              </w:rPr>
              <w:t xml:space="preserve"> 17. ص 102 س 2. ص 104 س 2. ص 131 س 8. ص 133 س 12</w:t>
            </w:r>
            <w:r w:rsidR="0073240D">
              <w:rPr>
                <w:rFonts w:hint="cs"/>
                <w:rtl/>
              </w:rPr>
              <w:t>،</w:t>
            </w:r>
            <w:r>
              <w:rPr>
                <w:rFonts w:hint="cs"/>
                <w:rtl/>
              </w:rPr>
              <w:t xml:space="preserve"> 13. ص 136 س 5. ص 143 س 3</w:t>
            </w:r>
            <w:r w:rsidR="0073240D">
              <w:rPr>
                <w:rFonts w:hint="cs"/>
                <w:rtl/>
              </w:rPr>
              <w:t>،</w:t>
            </w:r>
            <w:r>
              <w:rPr>
                <w:rFonts w:hint="cs"/>
                <w:rtl/>
              </w:rPr>
              <w:t xml:space="preserve"> 5. ص 152 س 5</w:t>
            </w:r>
            <w:r w:rsidR="0073240D">
              <w:rPr>
                <w:rFonts w:hint="cs"/>
                <w:rtl/>
              </w:rPr>
              <w:t>،</w:t>
            </w:r>
            <w:r>
              <w:rPr>
                <w:rFonts w:hint="cs"/>
                <w:rtl/>
              </w:rPr>
              <w:t xml:space="preserve"> 6. ص 169 س 18. ص 171 س 3. ص 173 س 7. ص 185. ص 192 س 14. ص 239. ص 283 س 14. ص 284 س 6</w:t>
            </w:r>
            <w:r w:rsidR="0073240D">
              <w:rPr>
                <w:rFonts w:hint="cs"/>
                <w:rtl/>
              </w:rPr>
              <w:t>،</w:t>
            </w:r>
            <w:r>
              <w:rPr>
                <w:rFonts w:hint="cs"/>
                <w:rtl/>
              </w:rPr>
              <w:t xml:space="preserve"> 7. ص 285 س 3. ص 377 س 7. ص 439 س 3.</w:t>
            </w:r>
          </w:p>
        </w:tc>
      </w:tr>
      <w:tr w:rsidR="00B171D4" w:rsidTr="00B171D4">
        <w:trPr>
          <w:trHeight w:val="691"/>
        </w:trPr>
        <w:tc>
          <w:tcPr>
            <w:tcW w:w="3566" w:type="dxa"/>
          </w:tcPr>
          <w:p w:rsidR="00B171D4" w:rsidRDefault="00B171D4" w:rsidP="00442680">
            <w:pPr>
              <w:pStyle w:val="libFootnote0"/>
              <w:rPr>
                <w:rtl/>
              </w:rPr>
            </w:pPr>
            <w:r>
              <w:rPr>
                <w:rFonts w:hint="cs"/>
                <w:rtl/>
              </w:rPr>
              <w:t>قول ضرار وأصحابه في ارادته عز وجل</w:t>
            </w:r>
            <w:r w:rsidR="0073240D">
              <w:rPr>
                <w:rFonts w:hint="cs"/>
                <w:rtl/>
              </w:rPr>
              <w:t>:</w:t>
            </w:r>
            <w:r>
              <w:rPr>
                <w:rFonts w:hint="cs"/>
                <w:rtl/>
              </w:rPr>
              <w:t xml:space="preserve"> ص 448 س 7</w:t>
            </w:r>
            <w:r w:rsidR="00AC41E0">
              <w:rPr>
                <w:rFonts w:hint="cs"/>
                <w:rtl/>
              </w:rPr>
              <w:t xml:space="preserve"> - </w:t>
            </w:r>
            <w:r>
              <w:rPr>
                <w:rFonts w:hint="cs"/>
                <w:rtl/>
              </w:rPr>
              <w:t>11.</w:t>
            </w:r>
          </w:p>
        </w:tc>
        <w:tc>
          <w:tcPr>
            <w:tcW w:w="236" w:type="dxa"/>
          </w:tcPr>
          <w:p w:rsidR="00B171D4" w:rsidRDefault="00B171D4" w:rsidP="00442680">
            <w:pPr>
              <w:pStyle w:val="libFootnote0"/>
              <w:rPr>
                <w:rtl/>
              </w:rPr>
            </w:pPr>
          </w:p>
        </w:tc>
        <w:tc>
          <w:tcPr>
            <w:tcW w:w="4012" w:type="dxa"/>
            <w:vMerge/>
          </w:tcPr>
          <w:p w:rsidR="00B171D4" w:rsidRDefault="00B171D4" w:rsidP="00442680">
            <w:pPr>
              <w:pStyle w:val="libFootnote0"/>
              <w:rPr>
                <w:rtl/>
              </w:rPr>
            </w:pPr>
          </w:p>
        </w:tc>
      </w:tr>
      <w:tr w:rsidR="00B171D4" w:rsidTr="00B171D4">
        <w:trPr>
          <w:trHeight w:val="5495"/>
        </w:trPr>
        <w:tc>
          <w:tcPr>
            <w:tcW w:w="3566" w:type="dxa"/>
          </w:tcPr>
          <w:p w:rsidR="00B171D4" w:rsidRDefault="00B171D4" w:rsidP="00442680">
            <w:pPr>
              <w:pStyle w:val="libFootnote0"/>
              <w:rPr>
                <w:rtl/>
              </w:rPr>
            </w:pPr>
            <w:r>
              <w:rPr>
                <w:rFonts w:hint="cs"/>
                <w:rtl/>
              </w:rPr>
              <w:t>كل شيء خاضع له تعالى وطائع لارادته ومشيته</w:t>
            </w:r>
            <w:r w:rsidR="0073240D">
              <w:rPr>
                <w:rFonts w:hint="cs"/>
                <w:rtl/>
              </w:rPr>
              <w:t>:</w:t>
            </w:r>
            <w:r>
              <w:rPr>
                <w:rFonts w:hint="cs"/>
                <w:rtl/>
              </w:rPr>
              <w:t xml:space="preserve"> ص 52 س 7. ص 53 س 3</w:t>
            </w:r>
            <w:r w:rsidR="00AC41E0">
              <w:rPr>
                <w:rFonts w:hint="cs"/>
                <w:rtl/>
              </w:rPr>
              <w:t xml:space="preserve"> - </w:t>
            </w:r>
            <w:r>
              <w:rPr>
                <w:rFonts w:hint="cs"/>
                <w:rtl/>
              </w:rPr>
              <w:t>6. ص 71 س 4. ص 79 س 10. ص 190 س 7. ص 284 س 13. ص 337 س 17</w:t>
            </w:r>
            <w:r w:rsidR="0073240D">
              <w:rPr>
                <w:rFonts w:hint="cs"/>
                <w:rtl/>
              </w:rPr>
              <w:t>،</w:t>
            </w:r>
            <w:r>
              <w:rPr>
                <w:rFonts w:hint="cs"/>
                <w:rtl/>
              </w:rPr>
              <w:t xml:space="preserve"> 18. ص 360 س 10.</w:t>
            </w:r>
          </w:p>
        </w:tc>
        <w:tc>
          <w:tcPr>
            <w:tcW w:w="236" w:type="dxa"/>
          </w:tcPr>
          <w:p w:rsidR="00B171D4" w:rsidRDefault="00B171D4" w:rsidP="00442680">
            <w:pPr>
              <w:pStyle w:val="libFootnote0"/>
              <w:rPr>
                <w:rtl/>
              </w:rPr>
            </w:pPr>
          </w:p>
        </w:tc>
        <w:tc>
          <w:tcPr>
            <w:tcW w:w="4012" w:type="dxa"/>
            <w:vMerge/>
          </w:tcPr>
          <w:p w:rsidR="00B171D4" w:rsidRDefault="00B171D4" w:rsidP="00442680">
            <w:pPr>
              <w:pStyle w:val="libFootnote0"/>
              <w:rPr>
                <w:rtl/>
              </w:rPr>
            </w:pPr>
          </w:p>
        </w:tc>
      </w:tr>
      <w:tr w:rsidR="00B171D4" w:rsidTr="00B171D4">
        <w:tc>
          <w:tcPr>
            <w:tcW w:w="3566" w:type="dxa"/>
          </w:tcPr>
          <w:p w:rsidR="00B171D4" w:rsidRDefault="00B171D4" w:rsidP="00442680">
            <w:pPr>
              <w:pStyle w:val="libFootnote0"/>
              <w:rPr>
                <w:rtl/>
              </w:rPr>
            </w:pPr>
            <w:r>
              <w:rPr>
                <w:rFonts w:hint="cs"/>
                <w:rtl/>
              </w:rPr>
              <w:t>لا شيء يقع الا باذنه تعالى ومشيته وارادته وقضائه وقدره</w:t>
            </w:r>
            <w:r w:rsidR="0073240D">
              <w:rPr>
                <w:rFonts w:hint="cs"/>
                <w:rtl/>
              </w:rPr>
              <w:t>:</w:t>
            </w:r>
            <w:r>
              <w:rPr>
                <w:rFonts w:hint="cs"/>
                <w:rtl/>
              </w:rPr>
              <w:t xml:space="preserve"> ص 339 س 1. ص 342 س 1</w:t>
            </w:r>
            <w:r w:rsidR="0073240D">
              <w:rPr>
                <w:rFonts w:hint="cs"/>
                <w:rtl/>
              </w:rPr>
              <w:t>،</w:t>
            </w:r>
            <w:r>
              <w:rPr>
                <w:rFonts w:hint="cs"/>
                <w:rtl/>
              </w:rPr>
              <w:t xml:space="preserve"> 12</w:t>
            </w:r>
            <w:r w:rsidR="0073240D">
              <w:rPr>
                <w:rFonts w:hint="cs"/>
                <w:rtl/>
              </w:rPr>
              <w:t>،</w:t>
            </w:r>
            <w:r>
              <w:rPr>
                <w:rFonts w:hint="cs"/>
                <w:rtl/>
              </w:rPr>
              <w:t xml:space="preserve"> 13. ص 346 س 7. ص 349 س 6. ص 354 س 7. ص 359 س 6</w:t>
            </w:r>
            <w:r w:rsidR="0073240D">
              <w:rPr>
                <w:rFonts w:hint="cs"/>
                <w:rtl/>
              </w:rPr>
              <w:t>،</w:t>
            </w:r>
            <w:r>
              <w:rPr>
                <w:rFonts w:hint="cs"/>
                <w:rtl/>
              </w:rPr>
              <w:t xml:space="preserve"> 10. ص 365 س 16</w:t>
            </w:r>
            <w:r w:rsidR="0073240D">
              <w:rPr>
                <w:rFonts w:hint="cs"/>
                <w:rtl/>
              </w:rPr>
              <w:t>،</w:t>
            </w:r>
            <w:r>
              <w:rPr>
                <w:rFonts w:hint="cs"/>
                <w:rtl/>
              </w:rPr>
              <w:t xml:space="preserve"> 17. ص 366 س 1</w:t>
            </w:r>
            <w:r w:rsidR="00AC41E0">
              <w:rPr>
                <w:rFonts w:hint="cs"/>
                <w:rtl/>
              </w:rPr>
              <w:t xml:space="preserve"> - </w:t>
            </w:r>
            <w:r>
              <w:rPr>
                <w:rFonts w:hint="cs"/>
                <w:rtl/>
              </w:rPr>
              <w:t>4. ص 368 س س 16. ص 370 س 5</w:t>
            </w:r>
            <w:r w:rsidR="00AC41E0">
              <w:rPr>
                <w:rFonts w:hint="cs"/>
                <w:rtl/>
              </w:rPr>
              <w:t xml:space="preserve"> - </w:t>
            </w:r>
            <w:r>
              <w:rPr>
                <w:rFonts w:hint="cs"/>
                <w:rtl/>
              </w:rPr>
              <w:t>7. ص 376 س 15</w:t>
            </w:r>
            <w:r w:rsidR="0073240D">
              <w:rPr>
                <w:rFonts w:hint="cs"/>
                <w:rtl/>
              </w:rPr>
              <w:t>،</w:t>
            </w:r>
            <w:r>
              <w:rPr>
                <w:rFonts w:hint="cs"/>
                <w:rtl/>
              </w:rPr>
              <w:t xml:space="preserve"> 16. ص 380 س 15. ص 382 س 8.</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مذاهب الناس في التوحيد ثلاثة</w:t>
            </w:r>
            <w:r w:rsidR="0073240D">
              <w:rPr>
                <w:rFonts w:hint="cs"/>
                <w:rtl/>
              </w:rPr>
              <w:t>:</w:t>
            </w:r>
            <w:r>
              <w:rPr>
                <w:rFonts w:hint="cs"/>
                <w:rtl/>
              </w:rPr>
              <w:t xml:space="preserve"> ص 101 س 4. ص 102 س 15. ص 104 س 15. ص 107 س 4</w:t>
            </w:r>
            <w:r w:rsidR="0073240D">
              <w:rPr>
                <w:rFonts w:hint="cs"/>
                <w:rtl/>
              </w:rPr>
              <w:t>،</w:t>
            </w:r>
            <w:r>
              <w:rPr>
                <w:rFonts w:hint="cs"/>
                <w:rtl/>
              </w:rPr>
              <w:t xml:space="preserve"> 10. ص 140 س 11. ص 228 س 14</w:t>
            </w:r>
            <w:r w:rsidR="0073240D">
              <w:rPr>
                <w:rFonts w:hint="cs"/>
                <w:rtl/>
              </w:rPr>
              <w:t>،</w:t>
            </w:r>
            <w:r>
              <w:rPr>
                <w:rFonts w:hint="cs"/>
                <w:rtl/>
              </w:rPr>
              <w:t xml:space="preserve"> 15. ص 246 س 2</w:t>
            </w:r>
            <w:r w:rsidR="0073240D">
              <w:rPr>
                <w:rFonts w:hint="cs"/>
                <w:rtl/>
              </w:rPr>
              <w:t>،</w:t>
            </w:r>
            <w:r>
              <w:rPr>
                <w:rFonts w:hint="cs"/>
                <w:rtl/>
              </w:rPr>
              <w:t xml:space="preserve"> 3. ص 247 س 2</w:t>
            </w:r>
            <w:r w:rsidR="0073240D">
              <w:rPr>
                <w:rFonts w:hint="cs"/>
                <w:rtl/>
              </w:rPr>
              <w:t>،</w:t>
            </w:r>
            <w:r>
              <w:rPr>
                <w:rFonts w:hint="cs"/>
                <w:rtl/>
              </w:rPr>
              <w:t xml:space="preserve"> 3.</w:t>
            </w:r>
          </w:p>
        </w:tc>
      </w:tr>
      <w:tr w:rsidR="00B171D4" w:rsidTr="00B171D4">
        <w:tc>
          <w:tcPr>
            <w:tcW w:w="3566" w:type="dxa"/>
          </w:tcPr>
          <w:p w:rsidR="00B171D4" w:rsidRDefault="00B171D4" w:rsidP="00442680">
            <w:pPr>
              <w:pStyle w:val="libFootnote0"/>
              <w:rPr>
                <w:rtl/>
              </w:rPr>
            </w:pPr>
            <w:r>
              <w:rPr>
                <w:rFonts w:hint="cs"/>
                <w:rtl/>
              </w:rPr>
              <w:t>خزائنه تعالى ارادته للشيء</w:t>
            </w:r>
            <w:r w:rsidR="0073240D">
              <w:rPr>
                <w:rFonts w:hint="cs"/>
                <w:rtl/>
              </w:rPr>
              <w:t>:</w:t>
            </w:r>
            <w:r>
              <w:rPr>
                <w:rFonts w:hint="cs"/>
                <w:rtl/>
              </w:rPr>
              <w:t xml:space="preserve"> ص 133 س 18.</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 xml:space="preserve">التجاوز في التوحيد عما ذكره الله تعالى وحججه </w:t>
            </w:r>
            <w:r w:rsidR="0073240D" w:rsidRPr="0073240D">
              <w:rPr>
                <w:rStyle w:val="libAlaemChar"/>
                <w:rFonts w:hint="cs"/>
                <w:rtl/>
              </w:rPr>
              <w:t>عليهم‌السلام</w:t>
            </w:r>
            <w:r>
              <w:rPr>
                <w:rFonts w:hint="cs"/>
                <w:rtl/>
              </w:rPr>
              <w:t xml:space="preserve"> يوجب الهلاك وأن الصحيح من التوحيد ما نزل من عنده وهو عند حججه</w:t>
            </w:r>
            <w:r w:rsidR="0073240D">
              <w:rPr>
                <w:rFonts w:hint="cs"/>
                <w:rtl/>
              </w:rPr>
              <w:t>:</w:t>
            </w:r>
            <w:r>
              <w:rPr>
                <w:rFonts w:hint="cs"/>
                <w:rtl/>
              </w:rPr>
              <w:t xml:space="preserve"> ص 76 س 9. ص 102 س 14</w:t>
            </w:r>
            <w:r w:rsidR="0073240D">
              <w:rPr>
                <w:rFonts w:hint="cs"/>
                <w:rtl/>
              </w:rPr>
              <w:t>،</w:t>
            </w:r>
            <w:r>
              <w:rPr>
                <w:rFonts w:hint="cs"/>
                <w:rtl/>
              </w:rPr>
              <w:t xml:space="preserve"> 16. ص 115 س 1. ص 228 س 13</w:t>
            </w:r>
            <w:r w:rsidR="0073240D">
              <w:rPr>
                <w:rFonts w:hint="cs"/>
                <w:rtl/>
              </w:rPr>
              <w:t>،</w:t>
            </w:r>
            <w:r>
              <w:rPr>
                <w:rFonts w:hint="cs"/>
                <w:rtl/>
              </w:rPr>
              <w:t xml:space="preserve"> 15. ص 284 س 2. ص 438 س 9</w:t>
            </w:r>
            <w:r w:rsidR="00AC41E0">
              <w:rPr>
                <w:rFonts w:hint="cs"/>
                <w:rtl/>
              </w:rPr>
              <w:t xml:space="preserve"> - </w:t>
            </w:r>
            <w:r>
              <w:rPr>
                <w:rFonts w:hint="cs"/>
                <w:rtl/>
              </w:rPr>
              <w:t>11.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2. ص 183 س 7. ص 239 س 2</w:t>
            </w:r>
            <w:r w:rsidR="0073240D">
              <w:rPr>
                <w:rFonts w:hint="cs"/>
                <w:rtl/>
              </w:rPr>
              <w:t>،</w:t>
            </w:r>
            <w:r>
              <w:rPr>
                <w:rFonts w:hint="cs"/>
                <w:rtl/>
              </w:rPr>
              <w:t xml:space="preserve"> 18. ص 241 س 1. ص 248 س 3</w:t>
            </w:r>
            <w:r w:rsidR="0073240D">
              <w:rPr>
                <w:rFonts w:hint="cs"/>
                <w:rtl/>
              </w:rPr>
              <w:t>،</w:t>
            </w:r>
            <w:r>
              <w:rPr>
                <w:rFonts w:hint="cs"/>
                <w:rtl/>
              </w:rPr>
              <w:t xml:space="preserve"> 4</w:t>
            </w:r>
            <w:r w:rsidR="0073240D">
              <w:rPr>
                <w:rFonts w:hint="cs"/>
                <w:rtl/>
              </w:rPr>
              <w:t>،</w:t>
            </w:r>
            <w:r>
              <w:rPr>
                <w:rFonts w:hint="cs"/>
                <w:rtl/>
              </w:rPr>
              <w:t xml:space="preserve"> 10. ص 320 ص 15</w:t>
            </w:r>
            <w:r w:rsidR="0073240D">
              <w:rPr>
                <w:rFonts w:hint="cs"/>
                <w:rtl/>
              </w:rPr>
              <w:t>،</w:t>
            </w:r>
            <w:r>
              <w:rPr>
                <w:rFonts w:hint="cs"/>
                <w:rtl/>
              </w:rPr>
              <w:t xml:space="preserve"> 16. ص 431 س 2</w:t>
            </w:r>
            <w:r w:rsidR="00AC41E0">
              <w:rPr>
                <w:rFonts w:hint="cs"/>
                <w:rtl/>
              </w:rPr>
              <w:t xml:space="preserve"> - </w:t>
            </w:r>
            <w:r>
              <w:rPr>
                <w:rFonts w:hint="cs"/>
                <w:rtl/>
              </w:rPr>
              <w:t>9. ص 439 س 14</w:t>
            </w:r>
            <w:r w:rsidR="0073240D">
              <w:rPr>
                <w:rFonts w:hint="cs"/>
                <w:rtl/>
              </w:rPr>
              <w:t>،</w:t>
            </w:r>
            <w:r>
              <w:rPr>
                <w:rFonts w:hint="cs"/>
                <w:rtl/>
              </w:rPr>
              <w:t xml:space="preserve"> 15.</w:t>
            </w:r>
          </w:p>
        </w:tc>
      </w:tr>
      <w:tr w:rsidR="00B171D4" w:rsidTr="00B171D4">
        <w:tc>
          <w:tcPr>
            <w:tcW w:w="3566" w:type="dxa"/>
          </w:tcPr>
          <w:p w:rsidR="00B171D4" w:rsidRDefault="00B171D4" w:rsidP="00442680">
            <w:pPr>
              <w:pStyle w:val="libFootnote0"/>
              <w:rPr>
                <w:rtl/>
              </w:rPr>
            </w:pPr>
            <w:r>
              <w:rPr>
                <w:rFonts w:hint="cs"/>
                <w:rtl/>
              </w:rPr>
              <w:t>فضل سورة التوحيد وثوابها</w:t>
            </w:r>
            <w:r w:rsidR="0073240D">
              <w:rPr>
                <w:rFonts w:hint="cs"/>
                <w:rtl/>
              </w:rPr>
              <w:t>:</w:t>
            </w:r>
            <w:r>
              <w:rPr>
                <w:rFonts w:hint="cs"/>
                <w:rtl/>
              </w:rPr>
              <w:t xml:space="preserve"> ص 94 س 14</w:t>
            </w:r>
            <w:r w:rsidR="0073240D">
              <w:rPr>
                <w:rFonts w:hint="cs"/>
                <w:rtl/>
              </w:rPr>
              <w:t>،</w:t>
            </w:r>
            <w:r>
              <w:rPr>
                <w:rFonts w:hint="cs"/>
                <w:rtl/>
              </w:rPr>
              <w:t xml:space="preserve"> 15. ص 95 س 2</w:t>
            </w:r>
            <w:r w:rsidR="0073240D">
              <w:rPr>
                <w:rFonts w:hint="cs"/>
                <w:rtl/>
              </w:rPr>
              <w:t>،</w:t>
            </w:r>
            <w:r>
              <w:rPr>
                <w:rFonts w:hint="cs"/>
                <w:rtl/>
              </w:rPr>
              <w:t xml:space="preserve"> 8</w:t>
            </w:r>
            <w:r w:rsidR="0073240D">
              <w:rPr>
                <w:rFonts w:hint="cs"/>
                <w:rtl/>
              </w:rPr>
              <w:t>،</w:t>
            </w:r>
            <w:r>
              <w:rPr>
                <w:rFonts w:hint="cs"/>
                <w:rtl/>
              </w:rPr>
              <w:t xml:space="preserve"> 21.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له تعالى الملك الحقيقي للأشياء</w:t>
            </w:r>
            <w:r w:rsidR="0073240D">
              <w:rPr>
                <w:rFonts w:hint="cs"/>
                <w:rtl/>
              </w:rPr>
              <w:t>:</w:t>
            </w:r>
            <w:r>
              <w:rPr>
                <w:rFonts w:hint="cs"/>
                <w:rtl/>
              </w:rPr>
              <w:t xml:space="preserve"> ص 141 س 9</w:t>
            </w:r>
            <w:r w:rsidR="00AC41E0">
              <w:rPr>
                <w:rFonts w:hint="cs"/>
                <w:rtl/>
              </w:rPr>
              <w:t xml:space="preserve"> - </w:t>
            </w:r>
            <w:r>
              <w:rPr>
                <w:rFonts w:hint="cs"/>
                <w:rtl/>
              </w:rPr>
              <w:t>11. ص 142 س 3. ص 173 س 17</w:t>
            </w:r>
            <w:r w:rsidR="0073240D">
              <w:rPr>
                <w:rFonts w:hint="cs"/>
                <w:rtl/>
              </w:rPr>
              <w:t>،</w:t>
            </w:r>
            <w:r>
              <w:rPr>
                <w:rFonts w:hint="cs"/>
                <w:rtl/>
              </w:rPr>
              <w:t xml:space="preserve"> 18. ص 174 س 4</w:t>
            </w:r>
            <w:r w:rsidR="0073240D">
              <w:rPr>
                <w:rFonts w:hint="cs"/>
                <w:rtl/>
              </w:rPr>
              <w:t>،</w:t>
            </w:r>
            <w:r>
              <w:rPr>
                <w:rFonts w:hint="cs"/>
                <w:rtl/>
              </w:rPr>
              <w:t xml:space="preserve"> 6</w:t>
            </w:r>
            <w:r w:rsidR="0073240D">
              <w:rPr>
                <w:rFonts w:hint="cs"/>
                <w:rtl/>
              </w:rPr>
              <w:t>،</w:t>
            </w:r>
            <w:r>
              <w:rPr>
                <w:rFonts w:hint="cs"/>
                <w:rtl/>
              </w:rPr>
              <w:t xml:space="preserve"> 9. ص 361 س 13.</w:t>
            </w:r>
          </w:p>
        </w:tc>
      </w:tr>
      <w:tr w:rsidR="00B171D4" w:rsidTr="00B171D4">
        <w:tc>
          <w:tcPr>
            <w:tcW w:w="3566" w:type="dxa"/>
          </w:tcPr>
          <w:p w:rsidR="00B171D4" w:rsidRDefault="00B171D4" w:rsidP="00442680">
            <w:pPr>
              <w:pStyle w:val="libFootnote0"/>
              <w:rPr>
                <w:rtl/>
              </w:rPr>
            </w:pPr>
            <w:r>
              <w:rPr>
                <w:rFonts w:hint="cs"/>
                <w:rtl/>
              </w:rPr>
              <w:t>دلائل توحيده تعالى</w:t>
            </w:r>
            <w:r w:rsidR="0073240D">
              <w:rPr>
                <w:rFonts w:hint="cs"/>
                <w:rtl/>
              </w:rPr>
              <w:t>:</w:t>
            </w:r>
            <w:r>
              <w:rPr>
                <w:rFonts w:hint="cs"/>
                <w:rtl/>
              </w:rPr>
              <w:t xml:space="preserve"> ص 243 س 14</w:t>
            </w:r>
            <w:r w:rsidR="00AC41E0">
              <w:rPr>
                <w:rFonts w:hint="cs"/>
                <w:rtl/>
              </w:rPr>
              <w:t xml:space="preserve"> - </w:t>
            </w:r>
            <w:r>
              <w:rPr>
                <w:rFonts w:hint="cs"/>
                <w:rtl/>
              </w:rPr>
              <w:t>18. ص 244. ص 250 س 5</w:t>
            </w:r>
            <w:r w:rsidR="0073240D">
              <w:rPr>
                <w:rFonts w:hint="cs"/>
                <w:rtl/>
              </w:rPr>
              <w:t>،</w:t>
            </w:r>
            <w:r>
              <w:rPr>
                <w:rFonts w:hint="cs"/>
                <w:rtl/>
              </w:rPr>
              <w:t xml:space="preserve"> 6. ص 270 س 1</w:t>
            </w:r>
            <w:r w:rsidR="00AC41E0">
              <w:rPr>
                <w:rFonts w:hint="cs"/>
                <w:rtl/>
              </w:rPr>
              <w:t xml:space="preserve"> - </w:t>
            </w:r>
            <w:r>
              <w:rPr>
                <w:rFonts w:hint="cs"/>
                <w:rtl/>
              </w:rPr>
              <w:t>5.</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جوده تعالى وكرمه وانه جواد ان أعطى وان منع</w:t>
            </w:r>
            <w:r w:rsidR="0073240D">
              <w:rPr>
                <w:rFonts w:hint="cs"/>
                <w:rtl/>
              </w:rPr>
              <w:t>:</w:t>
            </w:r>
            <w:r>
              <w:rPr>
                <w:rFonts w:hint="cs"/>
                <w:rtl/>
              </w:rPr>
              <w:t xml:space="preserve"> ص 49. س 238 س 21</w:t>
            </w:r>
            <w:r w:rsidR="0073240D">
              <w:rPr>
                <w:rFonts w:hint="cs"/>
                <w:rtl/>
              </w:rPr>
              <w:t>،</w:t>
            </w:r>
            <w:r>
              <w:rPr>
                <w:rFonts w:hint="cs"/>
                <w:rtl/>
              </w:rPr>
              <w:t xml:space="preserve"> 22. ص 240 س 2. ص 338 س 11</w:t>
            </w:r>
            <w:r w:rsidR="0073240D">
              <w:rPr>
                <w:rFonts w:hint="cs"/>
                <w:rtl/>
              </w:rPr>
              <w:t>،</w:t>
            </w:r>
            <w:r>
              <w:rPr>
                <w:rFonts w:hint="cs"/>
                <w:rtl/>
              </w:rPr>
              <w:t xml:space="preserve"> 12. ص 373 س 8</w:t>
            </w:r>
            <w:r w:rsidR="0073240D">
              <w:rPr>
                <w:rFonts w:hint="cs"/>
                <w:rtl/>
              </w:rPr>
              <w:t>،</w:t>
            </w:r>
            <w:r>
              <w:rPr>
                <w:rFonts w:hint="cs"/>
                <w:rtl/>
              </w:rPr>
              <w:t xml:space="preserve"> 9.</w:t>
            </w:r>
          </w:p>
        </w:tc>
      </w:tr>
      <w:tr w:rsidR="00B171D4" w:rsidTr="00B171D4">
        <w:tc>
          <w:tcPr>
            <w:tcW w:w="3566" w:type="dxa"/>
          </w:tcPr>
          <w:p w:rsidR="00B171D4" w:rsidRDefault="00B171D4" w:rsidP="00442680">
            <w:pPr>
              <w:pStyle w:val="libFootnote0"/>
              <w:rPr>
                <w:rtl/>
              </w:rPr>
            </w:pPr>
            <w:r>
              <w:rPr>
                <w:rFonts w:hint="cs"/>
                <w:rtl/>
              </w:rPr>
              <w:t>سبب نزول سورة التوحيد</w:t>
            </w:r>
            <w:r w:rsidR="0073240D">
              <w:rPr>
                <w:rFonts w:hint="cs"/>
                <w:rtl/>
              </w:rPr>
              <w:t>:</w:t>
            </w:r>
            <w:r>
              <w:rPr>
                <w:rFonts w:hint="cs"/>
                <w:rtl/>
              </w:rPr>
              <w:t xml:space="preserve"> ص 88. ص 93 س 15</w:t>
            </w:r>
            <w:r w:rsidR="0073240D">
              <w:rPr>
                <w:rFonts w:hint="cs"/>
                <w:rtl/>
              </w:rPr>
              <w:t>،</w:t>
            </w:r>
            <w:r>
              <w:rPr>
                <w:rFonts w:hint="cs"/>
                <w:rtl/>
              </w:rPr>
              <w:t xml:space="preserve"> 16.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معنى نسيانه تعالى وما كان ربك نسيا</w:t>
            </w:r>
            <w:r w:rsidR="0073240D">
              <w:rPr>
                <w:rFonts w:hint="cs"/>
                <w:rtl/>
              </w:rPr>
              <w:t>:</w:t>
            </w:r>
            <w:r>
              <w:rPr>
                <w:rFonts w:hint="cs"/>
                <w:rtl/>
              </w:rPr>
              <w:t xml:space="preserve"> ص 259 س 18</w:t>
            </w:r>
            <w:r w:rsidR="00AC41E0">
              <w:rPr>
                <w:rFonts w:hint="cs"/>
                <w:rtl/>
              </w:rPr>
              <w:t xml:space="preserve"> - </w:t>
            </w:r>
            <w:r>
              <w:rPr>
                <w:rFonts w:hint="cs"/>
                <w:rtl/>
              </w:rPr>
              <w:t>21. ص 260 س 1</w:t>
            </w:r>
            <w:r w:rsidR="00AC41E0">
              <w:rPr>
                <w:rFonts w:hint="cs"/>
                <w:rtl/>
              </w:rPr>
              <w:t xml:space="preserve"> - </w:t>
            </w:r>
            <w:r>
              <w:rPr>
                <w:rFonts w:hint="cs"/>
                <w:rtl/>
              </w:rPr>
              <w:t>5.</w:t>
            </w:r>
          </w:p>
        </w:tc>
      </w:tr>
      <w:tr w:rsidR="00B171D4" w:rsidTr="00B171D4">
        <w:tc>
          <w:tcPr>
            <w:tcW w:w="3566" w:type="dxa"/>
          </w:tcPr>
          <w:p w:rsidR="00B171D4" w:rsidRDefault="00B171D4" w:rsidP="00442680">
            <w:pPr>
              <w:pStyle w:val="libFootnote0"/>
              <w:rPr>
                <w:rtl/>
              </w:rPr>
            </w:pPr>
            <w:r>
              <w:rPr>
                <w:rFonts w:hint="cs"/>
                <w:rtl/>
              </w:rPr>
              <w:t xml:space="preserve">احتجاج الصادق </w:t>
            </w:r>
            <w:r w:rsidR="0073240D" w:rsidRPr="0073240D">
              <w:rPr>
                <w:rStyle w:val="libAlaemChar"/>
                <w:rFonts w:hint="cs"/>
                <w:rtl/>
              </w:rPr>
              <w:t>عليه‌السلام</w:t>
            </w:r>
            <w:r>
              <w:rPr>
                <w:rFonts w:hint="cs"/>
                <w:rtl/>
              </w:rPr>
              <w:t xml:space="preserve"> على زنديق قي التوحيد</w:t>
            </w:r>
            <w:r w:rsidR="0073240D">
              <w:rPr>
                <w:rFonts w:hint="cs"/>
                <w:rtl/>
              </w:rPr>
              <w:t>:</w:t>
            </w:r>
            <w:r>
              <w:rPr>
                <w:rFonts w:hint="cs"/>
                <w:rtl/>
              </w:rPr>
              <w:t xml:space="preserve"> ص 243.</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معنى الظاهر والباطن</w:t>
            </w:r>
            <w:r w:rsidR="0073240D">
              <w:rPr>
                <w:rFonts w:hint="cs"/>
                <w:rtl/>
              </w:rPr>
              <w:t>:</w:t>
            </w:r>
            <w:r>
              <w:rPr>
                <w:rFonts w:hint="cs"/>
                <w:rtl/>
              </w:rPr>
              <w:t xml:space="preserve"> ص 238 س 15</w:t>
            </w:r>
            <w:r w:rsidR="0073240D">
              <w:rPr>
                <w:rFonts w:hint="cs"/>
                <w:rtl/>
              </w:rPr>
              <w:t>،</w:t>
            </w:r>
            <w:r>
              <w:rPr>
                <w:rFonts w:hint="cs"/>
                <w:rtl/>
              </w:rPr>
              <w:t xml:space="preserve"> 16.</w:t>
            </w:r>
          </w:p>
        </w:tc>
      </w:tr>
      <w:tr w:rsidR="00B171D4" w:rsidTr="00B171D4">
        <w:tc>
          <w:tcPr>
            <w:tcW w:w="3566" w:type="dxa"/>
          </w:tcPr>
          <w:p w:rsidR="00B171D4" w:rsidRDefault="00B171D4" w:rsidP="00442680">
            <w:pPr>
              <w:pStyle w:val="libFootnote0"/>
              <w:rPr>
                <w:rtl/>
              </w:rPr>
            </w:pPr>
            <w:r>
              <w:rPr>
                <w:rFonts w:hint="cs"/>
                <w:rtl/>
              </w:rPr>
              <w:t xml:space="preserve">احتجاجه </w:t>
            </w:r>
            <w:r w:rsidR="0073240D" w:rsidRPr="0073240D">
              <w:rPr>
                <w:rStyle w:val="libAlaemChar"/>
                <w:rFonts w:hint="cs"/>
                <w:rtl/>
              </w:rPr>
              <w:t>عليه‌السلام</w:t>
            </w:r>
            <w:r>
              <w:rPr>
                <w:rFonts w:hint="cs"/>
                <w:rtl/>
              </w:rPr>
              <w:t xml:space="preserve"> على ابن أبي العوجاء فيه</w:t>
            </w:r>
            <w:r w:rsidR="0073240D">
              <w:rPr>
                <w:rFonts w:hint="cs"/>
                <w:rtl/>
              </w:rPr>
              <w:t>:</w:t>
            </w:r>
            <w:r>
              <w:rPr>
                <w:rFonts w:hint="cs"/>
                <w:rtl/>
              </w:rPr>
              <w:t xml:space="preserve"> ص 253</w:t>
            </w:r>
            <w:r w:rsidR="0073240D">
              <w:rPr>
                <w:rFonts w:hint="cs"/>
                <w:rtl/>
              </w:rPr>
              <w:t>،</w:t>
            </w:r>
            <w:r>
              <w:rPr>
                <w:rFonts w:hint="cs"/>
                <w:rtl/>
              </w:rPr>
              <w:t xml:space="preserve"> 295</w:t>
            </w:r>
            <w:r w:rsidR="0073240D">
              <w:rPr>
                <w:rFonts w:hint="cs"/>
                <w:rtl/>
              </w:rPr>
              <w:t>،</w:t>
            </w:r>
            <w:r>
              <w:rPr>
                <w:rFonts w:hint="cs"/>
                <w:rtl/>
              </w:rPr>
              <w:t xml:space="preserve"> 298.</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انه تعالى ولي المؤمنين وبريء من المشركين</w:t>
            </w:r>
            <w:r w:rsidR="0073240D">
              <w:rPr>
                <w:rFonts w:hint="cs"/>
                <w:rtl/>
              </w:rPr>
              <w:t>:</w:t>
            </w:r>
            <w:r>
              <w:rPr>
                <w:rFonts w:hint="cs"/>
                <w:rtl/>
              </w:rPr>
              <w:t xml:space="preserve"> ص 344 س 2.</w:t>
            </w:r>
          </w:p>
        </w:tc>
      </w:tr>
      <w:tr w:rsidR="00B171D4" w:rsidTr="00B171D4">
        <w:tc>
          <w:tcPr>
            <w:tcW w:w="3566" w:type="dxa"/>
          </w:tcPr>
          <w:p w:rsidR="00B171D4" w:rsidRDefault="00B171D4" w:rsidP="00442680">
            <w:pPr>
              <w:pStyle w:val="libFootnote0"/>
              <w:rPr>
                <w:rtl/>
              </w:rPr>
            </w:pPr>
            <w:r>
              <w:rPr>
                <w:rFonts w:hint="cs"/>
                <w:rtl/>
              </w:rPr>
              <w:t xml:space="preserve">احتجاج الرضا </w:t>
            </w:r>
            <w:r w:rsidR="0073240D" w:rsidRPr="0073240D">
              <w:rPr>
                <w:rStyle w:val="libAlaemChar"/>
                <w:rFonts w:hint="cs"/>
                <w:rtl/>
              </w:rPr>
              <w:t>عليه‌السلام</w:t>
            </w:r>
            <w:r>
              <w:rPr>
                <w:rFonts w:hint="cs"/>
                <w:rtl/>
              </w:rPr>
              <w:t xml:space="preserve"> على زنديق في التوحيد</w:t>
            </w:r>
            <w:r w:rsidR="0073240D">
              <w:rPr>
                <w:rFonts w:hint="cs"/>
                <w:rtl/>
              </w:rPr>
              <w:t>:</w:t>
            </w:r>
            <w:r>
              <w:rPr>
                <w:rFonts w:hint="cs"/>
                <w:rtl/>
              </w:rPr>
              <w:t xml:space="preserve"> ص 250.</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تفسير ( هو ) وورود دعاء الله به وانه الاسم الأعظم وعماد التوحيد</w:t>
            </w:r>
            <w:r w:rsidR="0073240D">
              <w:rPr>
                <w:rFonts w:hint="cs"/>
                <w:rtl/>
              </w:rPr>
              <w:t>:</w:t>
            </w:r>
            <w:r>
              <w:rPr>
                <w:rFonts w:hint="cs"/>
                <w:rtl/>
              </w:rPr>
              <w:t xml:space="preserve"> ص 88 س 12</w:t>
            </w:r>
            <w:r w:rsidR="0073240D">
              <w:rPr>
                <w:rFonts w:hint="cs"/>
                <w:rtl/>
              </w:rPr>
              <w:t>،</w:t>
            </w:r>
            <w:r>
              <w:rPr>
                <w:rFonts w:hint="cs"/>
                <w:rtl/>
              </w:rPr>
              <w:t xml:space="preserve"> 13</w:t>
            </w:r>
            <w:r w:rsidR="0073240D">
              <w:rPr>
                <w:rFonts w:hint="cs"/>
                <w:rtl/>
              </w:rPr>
              <w:t>،</w:t>
            </w:r>
            <w:r>
              <w:rPr>
                <w:rFonts w:hint="cs"/>
                <w:rtl/>
              </w:rPr>
              <w:t xml:space="preserve"> 17. ص 89.</w:t>
            </w:r>
          </w:p>
        </w:tc>
      </w:tr>
      <w:tr w:rsidR="00B171D4" w:rsidTr="00B171D4">
        <w:tc>
          <w:tcPr>
            <w:tcW w:w="3566" w:type="dxa"/>
          </w:tcPr>
          <w:p w:rsidR="00B171D4" w:rsidRDefault="00B171D4" w:rsidP="00442680">
            <w:pPr>
              <w:pStyle w:val="libFootnote0"/>
              <w:rPr>
                <w:rtl/>
              </w:rPr>
            </w:pPr>
            <w:r>
              <w:rPr>
                <w:rFonts w:hint="cs"/>
                <w:rtl/>
              </w:rPr>
              <w:t>انه تعالى غني بالذات لم يخلق لحاجة</w:t>
            </w:r>
            <w:r w:rsidR="0073240D">
              <w:rPr>
                <w:rFonts w:hint="cs"/>
                <w:rtl/>
              </w:rPr>
              <w:t>:</w:t>
            </w:r>
            <w:r>
              <w:rPr>
                <w:rFonts w:hint="cs"/>
                <w:rtl/>
              </w:rPr>
              <w:t xml:space="preserve"> ص 169 س 11</w:t>
            </w:r>
            <w:r w:rsidR="0073240D">
              <w:rPr>
                <w:rFonts w:hint="cs"/>
                <w:rtl/>
              </w:rPr>
              <w:t>،</w:t>
            </w:r>
            <w:r>
              <w:rPr>
                <w:rFonts w:hint="cs"/>
                <w:rtl/>
              </w:rPr>
              <w:t xml:space="preserve"> 20. ص 170 س 1</w:t>
            </w:r>
            <w:r w:rsidR="0073240D">
              <w:rPr>
                <w:rFonts w:hint="cs"/>
                <w:rtl/>
              </w:rPr>
              <w:t>،</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معنى ( الله ) واشتقاقه</w:t>
            </w:r>
            <w:r w:rsidR="0073240D">
              <w:rPr>
                <w:rFonts w:hint="cs"/>
                <w:rtl/>
              </w:rPr>
              <w:t>:</w:t>
            </w:r>
            <w:r>
              <w:rPr>
                <w:rFonts w:hint="cs"/>
                <w:rtl/>
              </w:rPr>
              <w:t xml:space="preserve"> ص 89 س 12</w:t>
            </w:r>
            <w:r w:rsidR="00AC41E0">
              <w:rPr>
                <w:rFonts w:hint="cs"/>
                <w:rtl/>
              </w:rPr>
              <w:t xml:space="preserve"> - </w:t>
            </w:r>
            <w:r>
              <w:rPr>
                <w:rFonts w:hint="cs"/>
                <w:rtl/>
              </w:rPr>
              <w:t>17. ص 90 س 5. ص 221 س 1. ص 230 س 16. ص 231 س 1</w:t>
            </w:r>
            <w:r w:rsidR="0073240D">
              <w:rPr>
                <w:rFonts w:hint="cs"/>
                <w:rtl/>
              </w:rPr>
              <w:t>،</w:t>
            </w:r>
            <w:r>
              <w:rPr>
                <w:rFonts w:hint="cs"/>
                <w:rtl/>
              </w:rPr>
              <w:t xml:space="preserve"> 18.</w:t>
            </w: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الباء في باسم الله متعلقة بأستعين</w:t>
            </w:r>
            <w:r w:rsidR="0073240D">
              <w:rPr>
                <w:rFonts w:hint="cs"/>
                <w:rtl/>
              </w:rPr>
              <w:t>:</w:t>
            </w:r>
            <w:r>
              <w:rPr>
                <w:rFonts w:hint="cs"/>
                <w:rtl/>
              </w:rPr>
              <w:t xml:space="preserve"> ص 231 س 3. ص 232 س 7.</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الله ) أعظم اسم من أسمائه تعالى ولا يجوز أن يسمى به غيره</w:t>
            </w:r>
            <w:r w:rsidR="0073240D">
              <w:rPr>
                <w:rFonts w:hint="cs"/>
                <w:rtl/>
              </w:rPr>
              <w:t>:</w:t>
            </w:r>
            <w:r>
              <w:rPr>
                <w:rFonts w:hint="cs"/>
                <w:rtl/>
              </w:rPr>
              <w:t xml:space="preserve"> ص 231 س 16</w:t>
            </w:r>
            <w:r w:rsidR="0073240D">
              <w:rPr>
                <w:rFonts w:hint="cs"/>
                <w:rtl/>
              </w:rPr>
              <w:t>،</w:t>
            </w:r>
            <w:r>
              <w:rPr>
                <w:rFonts w:hint="cs"/>
                <w:rtl/>
              </w:rPr>
              <w:t xml:space="preserve"> 17. ص 264 س 20.</w:t>
            </w:r>
          </w:p>
        </w:tc>
      </w:tr>
      <w:tr w:rsidR="00B171D4" w:rsidTr="00B171D4">
        <w:tc>
          <w:tcPr>
            <w:tcW w:w="3566" w:type="dxa"/>
          </w:tcPr>
          <w:p w:rsidR="00B171D4" w:rsidRDefault="00B171D4" w:rsidP="00442680">
            <w:pPr>
              <w:pStyle w:val="libFootnote0"/>
              <w:rPr>
                <w:rtl/>
              </w:rPr>
            </w:pPr>
            <w:r>
              <w:rPr>
                <w:rFonts w:hint="cs"/>
                <w:rtl/>
              </w:rPr>
              <w:t xml:space="preserve">احتجاج الرضا </w:t>
            </w:r>
            <w:r w:rsidR="0073240D" w:rsidRPr="0073240D">
              <w:rPr>
                <w:rStyle w:val="libAlaemChar"/>
                <w:rFonts w:hint="cs"/>
                <w:rtl/>
              </w:rPr>
              <w:t>عليه‌السلام</w:t>
            </w:r>
            <w:r>
              <w:rPr>
                <w:rFonts w:hint="cs"/>
                <w:rtl/>
              </w:rPr>
              <w:t xml:space="preserve"> على عمران الصابي في مباحث التوحيد</w:t>
            </w:r>
            <w:r w:rsidR="0073240D">
              <w:rPr>
                <w:rFonts w:hint="cs"/>
                <w:rtl/>
              </w:rPr>
              <w:t>:</w:t>
            </w:r>
            <w:r>
              <w:rPr>
                <w:rFonts w:hint="cs"/>
                <w:rtl/>
              </w:rPr>
              <w:t xml:space="preserve"> ص 430</w:t>
            </w:r>
            <w:r w:rsidR="00AC41E0">
              <w:rPr>
                <w:rFonts w:hint="cs"/>
                <w:rtl/>
              </w:rPr>
              <w:t xml:space="preserve"> - </w:t>
            </w:r>
            <w:r>
              <w:rPr>
                <w:rFonts w:hint="cs"/>
                <w:rtl/>
              </w:rPr>
              <w:t>440.</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أسماؤه تعالى ومعانيها ودعوة الخلق الى دعائه بها</w:t>
            </w:r>
            <w:r w:rsidR="0073240D">
              <w:rPr>
                <w:rFonts w:hint="cs"/>
                <w:rtl/>
              </w:rPr>
              <w:t>:</w:t>
            </w:r>
            <w:r>
              <w:rPr>
                <w:rFonts w:hint="cs"/>
                <w:rtl/>
              </w:rPr>
              <w:t xml:space="preserve"> ص 61 س 13. ص 76 س 10</w:t>
            </w:r>
            <w:r w:rsidR="00AC41E0">
              <w:rPr>
                <w:rFonts w:hint="cs"/>
                <w:rtl/>
              </w:rPr>
              <w:t xml:space="preserve"> - </w:t>
            </w:r>
            <w:r>
              <w:rPr>
                <w:rFonts w:hint="cs"/>
                <w:rtl/>
              </w:rPr>
              <w:t>14. ص 115 س 5</w:t>
            </w:r>
            <w:r w:rsidR="0073240D">
              <w:rPr>
                <w:rFonts w:hint="cs"/>
                <w:rtl/>
              </w:rPr>
              <w:t>،</w:t>
            </w:r>
            <w:r>
              <w:rPr>
                <w:rFonts w:hint="cs"/>
                <w:rtl/>
              </w:rPr>
              <w:t xml:space="preserve"> 6</w:t>
            </w:r>
            <w:r w:rsidR="0073240D">
              <w:rPr>
                <w:rFonts w:hint="cs"/>
                <w:rtl/>
              </w:rPr>
              <w:t>،</w:t>
            </w:r>
            <w:r>
              <w:rPr>
                <w:rFonts w:hint="cs"/>
                <w:rtl/>
              </w:rPr>
              <w:t xml:space="preserve"> 12. ص 136 س 5. ص 140 س 13. ص 185</w:t>
            </w:r>
            <w:r w:rsidR="00AC41E0">
              <w:rPr>
                <w:rFonts w:hint="cs"/>
                <w:rtl/>
              </w:rPr>
              <w:t xml:space="preserve"> - </w:t>
            </w:r>
            <w:r>
              <w:rPr>
                <w:rFonts w:hint="cs"/>
                <w:rtl/>
              </w:rPr>
              <w:t>195. ص 219</w:t>
            </w:r>
            <w:r w:rsidR="00AC41E0">
              <w:rPr>
                <w:rFonts w:hint="cs"/>
                <w:rtl/>
              </w:rPr>
              <w:t xml:space="preserve"> - </w:t>
            </w:r>
            <w:r>
              <w:rPr>
                <w:rFonts w:hint="cs"/>
                <w:rtl/>
              </w:rPr>
              <w:t>222.</w:t>
            </w:r>
          </w:p>
        </w:tc>
      </w:tr>
      <w:tr w:rsidR="00B171D4" w:rsidTr="00B171D4">
        <w:tc>
          <w:tcPr>
            <w:tcW w:w="3566" w:type="dxa"/>
          </w:tcPr>
          <w:p w:rsidR="00B171D4" w:rsidRDefault="00B171D4" w:rsidP="00442680">
            <w:pPr>
              <w:pStyle w:val="libFootnote0"/>
              <w:rPr>
                <w:rtl/>
              </w:rPr>
            </w:pPr>
            <w:r>
              <w:rPr>
                <w:rFonts w:hint="cs"/>
                <w:rtl/>
              </w:rPr>
              <w:t>له تعالى المثل الأعلى والأسماء الحسنى التي لا يسمى بها غيره</w:t>
            </w:r>
            <w:r w:rsidR="0073240D">
              <w:rPr>
                <w:rFonts w:hint="cs"/>
                <w:rtl/>
              </w:rPr>
              <w:t>:</w:t>
            </w:r>
            <w:r>
              <w:rPr>
                <w:rFonts w:hint="cs"/>
                <w:rtl/>
              </w:rPr>
              <w:t xml:space="preserve"> ص 324.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كلمات من كنوز العرش يدعى الله تعالى بها</w:t>
            </w:r>
            <w:r w:rsidR="0073240D">
              <w:rPr>
                <w:rFonts w:hint="cs"/>
                <w:rtl/>
              </w:rPr>
              <w:t>:</w:t>
            </w:r>
            <w:r>
              <w:rPr>
                <w:rFonts w:hint="cs"/>
                <w:rtl/>
              </w:rPr>
              <w:t xml:space="preserve"> ص 221.</w:t>
            </w:r>
          </w:p>
        </w:tc>
      </w:tr>
      <w:tr w:rsidR="00B171D4" w:rsidTr="00B171D4">
        <w:tc>
          <w:tcPr>
            <w:tcW w:w="3566" w:type="dxa"/>
          </w:tcPr>
          <w:p w:rsidR="00B171D4" w:rsidRDefault="00B171D4" w:rsidP="00442680">
            <w:pPr>
              <w:pStyle w:val="libFootnote0"/>
              <w:rPr>
                <w:rtl/>
              </w:rPr>
            </w:pPr>
            <w:r>
              <w:rPr>
                <w:rFonts w:hint="cs"/>
                <w:rtl/>
              </w:rPr>
              <w:t>الحروف العاليات وشؤونها</w:t>
            </w:r>
            <w:r w:rsidR="0073240D">
              <w:rPr>
                <w:rFonts w:hint="cs"/>
                <w:rtl/>
              </w:rPr>
              <w:t>:</w:t>
            </w:r>
            <w:r>
              <w:rPr>
                <w:rFonts w:hint="cs"/>
                <w:rtl/>
              </w:rPr>
              <w:t xml:space="preserve"> ص 435 س 19. ص 436 س 1</w:t>
            </w:r>
            <w:r w:rsidR="00AC41E0">
              <w:rPr>
                <w:rFonts w:hint="cs"/>
                <w:rtl/>
              </w:rPr>
              <w:t xml:space="preserve"> - </w:t>
            </w:r>
            <w:r>
              <w:rPr>
                <w:rFonts w:hint="cs"/>
                <w:rtl/>
              </w:rPr>
              <w:t>3.</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وجوب الاقتصار في تسميته تعالى وصفه بما عن طريق الوحي</w:t>
            </w:r>
            <w:r w:rsidR="0073240D">
              <w:rPr>
                <w:rFonts w:hint="cs"/>
                <w:rtl/>
              </w:rPr>
              <w:t>:</w:t>
            </w:r>
            <w:r>
              <w:rPr>
                <w:rFonts w:hint="cs"/>
                <w:rtl/>
              </w:rPr>
              <w:t xml:space="preserve"> ص 55 س 6</w:t>
            </w:r>
            <w:r w:rsidR="0073240D">
              <w:rPr>
                <w:rFonts w:hint="cs"/>
                <w:rtl/>
              </w:rPr>
              <w:t>،</w:t>
            </w:r>
            <w:r>
              <w:rPr>
                <w:rFonts w:hint="cs"/>
                <w:rtl/>
              </w:rPr>
              <w:t xml:space="preserve"> 7. ص 61 س 6. ص 114 س 2</w:t>
            </w:r>
            <w:r w:rsidR="0073240D">
              <w:rPr>
                <w:rFonts w:hint="cs"/>
                <w:rtl/>
              </w:rPr>
              <w:t>،</w:t>
            </w:r>
            <w:r>
              <w:rPr>
                <w:rFonts w:hint="cs"/>
                <w:rtl/>
              </w:rPr>
              <w:t xml:space="preserve"> 3. ص 451 س 12</w:t>
            </w:r>
            <w:r w:rsidR="0073240D">
              <w:rPr>
                <w:rFonts w:hint="cs"/>
                <w:rtl/>
              </w:rPr>
              <w:t>،</w:t>
            </w:r>
            <w:r>
              <w:rPr>
                <w:rFonts w:hint="cs"/>
                <w:rtl/>
              </w:rPr>
              <w:t xml:space="preserve"> 13.</w:t>
            </w:r>
          </w:p>
        </w:tc>
      </w:tr>
      <w:tr w:rsidR="00B171D4" w:rsidTr="00B171D4">
        <w:tc>
          <w:tcPr>
            <w:tcW w:w="3566" w:type="dxa"/>
          </w:tcPr>
          <w:p w:rsidR="00B171D4" w:rsidRDefault="00B171D4" w:rsidP="00442680">
            <w:pPr>
              <w:pStyle w:val="libFootnote0"/>
              <w:rPr>
                <w:rtl/>
              </w:rPr>
            </w:pPr>
            <w:r>
              <w:rPr>
                <w:rFonts w:hint="cs"/>
                <w:rtl/>
              </w:rPr>
              <w:t>أسماؤه تعالى وصفاته تدل على وجوده وكماله لا على كنه ذاته</w:t>
            </w:r>
            <w:r w:rsidR="0073240D">
              <w:rPr>
                <w:rFonts w:hint="cs"/>
                <w:rtl/>
              </w:rPr>
              <w:t>:</w:t>
            </w:r>
            <w:r>
              <w:rPr>
                <w:rFonts w:hint="cs"/>
                <w:rtl/>
              </w:rPr>
              <w:t xml:space="preserve"> ص 437 س 12</w:t>
            </w:r>
            <w:r w:rsidR="00AC41E0">
              <w:rPr>
                <w:rFonts w:hint="cs"/>
                <w:rtl/>
              </w:rPr>
              <w:t xml:space="preserve"> - </w:t>
            </w:r>
            <w:r>
              <w:rPr>
                <w:rFonts w:hint="cs"/>
                <w:rtl/>
              </w:rPr>
              <w:t>21.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بيان لطيف وتنظير في الصمد لفظا ومعنى</w:t>
            </w:r>
            <w:r w:rsidR="0073240D">
              <w:rPr>
                <w:rFonts w:hint="cs"/>
                <w:rtl/>
              </w:rPr>
              <w:t>:</w:t>
            </w:r>
            <w:r>
              <w:rPr>
                <w:rFonts w:hint="cs"/>
                <w:rtl/>
              </w:rPr>
              <w:t xml:space="preserve"> ص 92.</w:t>
            </w:r>
          </w:p>
        </w:tc>
      </w:tr>
      <w:tr w:rsidR="00B171D4" w:rsidTr="00B171D4">
        <w:tc>
          <w:tcPr>
            <w:tcW w:w="3566" w:type="dxa"/>
          </w:tcPr>
          <w:p w:rsidR="00B171D4" w:rsidRDefault="00B171D4" w:rsidP="00442680">
            <w:pPr>
              <w:pStyle w:val="libFootnote0"/>
              <w:rPr>
                <w:rtl/>
              </w:rPr>
            </w:pPr>
            <w:r>
              <w:rPr>
                <w:rFonts w:hint="cs"/>
                <w:rtl/>
              </w:rPr>
              <w:t>مبدء الأسماء اسم مجرد ابداعي</w:t>
            </w:r>
            <w:r w:rsidR="0073240D">
              <w:rPr>
                <w:rFonts w:hint="cs"/>
                <w:rtl/>
              </w:rPr>
              <w:t>:</w:t>
            </w:r>
            <w:r>
              <w:rPr>
                <w:rFonts w:hint="cs"/>
                <w:rtl/>
              </w:rPr>
              <w:t xml:space="preserve"> ص 190 س 14.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كراهة ترك البسملة في بدء الأمور واستحبابها بل تركه تقصير في العبودية</w:t>
            </w:r>
            <w:r w:rsidR="0073240D">
              <w:rPr>
                <w:rFonts w:hint="cs"/>
                <w:rtl/>
              </w:rPr>
              <w:t>:</w:t>
            </w:r>
            <w:r>
              <w:rPr>
                <w:rFonts w:hint="cs"/>
                <w:rtl/>
              </w:rPr>
              <w:t xml:space="preserve"> ص 231 س 10. ص 232 س 7</w:t>
            </w:r>
            <w:r w:rsidR="0073240D">
              <w:rPr>
                <w:rFonts w:hint="cs"/>
                <w:rtl/>
              </w:rPr>
              <w:t>،</w:t>
            </w:r>
            <w:r>
              <w:rPr>
                <w:rFonts w:hint="cs"/>
                <w:rtl/>
              </w:rPr>
              <w:t xml:space="preserve"> 11</w:t>
            </w:r>
            <w:r w:rsidR="00AC41E0">
              <w:rPr>
                <w:rFonts w:hint="cs"/>
                <w:rtl/>
              </w:rPr>
              <w:t xml:space="preserve"> - </w:t>
            </w:r>
            <w:r>
              <w:rPr>
                <w:rFonts w:hint="cs"/>
                <w:rtl/>
              </w:rPr>
              <w:t>13.</w:t>
            </w:r>
          </w:p>
        </w:tc>
      </w:tr>
      <w:tr w:rsidR="00B171D4" w:rsidTr="00B171D4">
        <w:tc>
          <w:tcPr>
            <w:tcW w:w="3566" w:type="dxa"/>
          </w:tcPr>
          <w:p w:rsidR="00B171D4" w:rsidRDefault="00B171D4" w:rsidP="00442680">
            <w:pPr>
              <w:pStyle w:val="libFootnote0"/>
              <w:rPr>
                <w:rtl/>
              </w:rPr>
            </w:pPr>
            <w:r>
              <w:rPr>
                <w:rFonts w:hint="cs"/>
                <w:rtl/>
              </w:rPr>
              <w:t>الأسماء والاطلاقات والمفاهيم مشتركة بينه تعالى وبين غيره أما الحقيقة فلا</w:t>
            </w:r>
            <w:r w:rsidR="0073240D">
              <w:rPr>
                <w:rFonts w:hint="cs"/>
                <w:rtl/>
              </w:rPr>
              <w:t>:</w:t>
            </w:r>
            <w:r>
              <w:rPr>
                <w:rFonts w:hint="cs"/>
                <w:rtl/>
              </w:rPr>
              <w:t xml:space="preserve"> ص 62 س 3. ص 140 س 13. ص 146 س 6. ص 185 س 12. ص 187 س 11. ص 188</w:t>
            </w:r>
            <w:r w:rsidR="00AC41E0">
              <w:rPr>
                <w:rFonts w:hint="cs"/>
                <w:rtl/>
              </w:rPr>
              <w:t xml:space="preserve"> - </w:t>
            </w:r>
            <w:r>
              <w:rPr>
                <w:rFonts w:hint="cs"/>
                <w:rtl/>
              </w:rPr>
              <w:t>190.</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ذكر الله تعالى حسن في كل حال</w:t>
            </w:r>
            <w:r w:rsidR="0073240D">
              <w:rPr>
                <w:rFonts w:hint="cs"/>
                <w:rtl/>
              </w:rPr>
              <w:t>:</w:t>
            </w:r>
            <w:r>
              <w:rPr>
                <w:rFonts w:hint="cs"/>
                <w:rtl/>
              </w:rPr>
              <w:t xml:space="preserve"> ص 182 س 20.</w:t>
            </w:r>
          </w:p>
        </w:tc>
      </w:tr>
      <w:tr w:rsidR="00B171D4" w:rsidTr="00B171D4">
        <w:tc>
          <w:tcPr>
            <w:tcW w:w="3566" w:type="dxa"/>
          </w:tcPr>
          <w:p w:rsidR="00B171D4" w:rsidRDefault="00B171D4" w:rsidP="00442680">
            <w:pPr>
              <w:pStyle w:val="libFootnote0"/>
              <w:rPr>
                <w:rtl/>
              </w:rPr>
            </w:pPr>
            <w:r>
              <w:rPr>
                <w:rFonts w:hint="cs"/>
                <w:rtl/>
              </w:rPr>
              <w:t>أسماؤه تعالى ومفاهيمها غيره وهو غير أسمائه</w:t>
            </w:r>
            <w:r w:rsidR="0073240D">
              <w:rPr>
                <w:rFonts w:hint="cs"/>
                <w:rtl/>
              </w:rPr>
              <w:t>:</w:t>
            </w:r>
            <w:r>
              <w:rPr>
                <w:rFonts w:hint="cs"/>
                <w:rtl/>
              </w:rPr>
              <w:t xml:space="preserve"> ص 36 س 3. ص 58 س 10. ص 59 س 3. ص 142 س 8</w:t>
            </w:r>
            <w:r w:rsidR="0073240D">
              <w:rPr>
                <w:rFonts w:hint="cs"/>
                <w:rtl/>
              </w:rPr>
              <w:t>،</w:t>
            </w:r>
            <w:r>
              <w:rPr>
                <w:rFonts w:hint="cs"/>
                <w:rtl/>
              </w:rPr>
              <w:t xml:space="preserve"> 9. ص 143 س 7. ص 192 س 10</w:t>
            </w:r>
            <w:r w:rsidR="00AC41E0">
              <w:rPr>
                <w:rFonts w:hint="cs"/>
                <w:rtl/>
              </w:rPr>
              <w:t xml:space="preserve"> - </w:t>
            </w:r>
            <w:r>
              <w:rPr>
                <w:rFonts w:hint="cs"/>
                <w:rtl/>
              </w:rPr>
              <w:t>12. ص 193. ص 220 س 14. ص 221 س 1</w:t>
            </w:r>
            <w:r w:rsidR="00AC41E0">
              <w:rPr>
                <w:rFonts w:hint="cs"/>
                <w:rtl/>
              </w:rPr>
              <w:t xml:space="preserve"> - </w:t>
            </w:r>
            <w:r>
              <w:rPr>
                <w:rFonts w:hint="cs"/>
                <w:rtl/>
              </w:rPr>
              <w:t>6. ص 245 س 11</w:t>
            </w:r>
            <w:r w:rsidR="00AC41E0">
              <w:rPr>
                <w:rFonts w:hint="cs"/>
                <w:rtl/>
              </w:rPr>
              <w:t xml:space="preserve"> - </w:t>
            </w:r>
            <w:r>
              <w:rPr>
                <w:rFonts w:hint="cs"/>
                <w:rtl/>
              </w:rPr>
              <w:t>13. ص 438 س 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معاني الحروف المقطعة من حروف الهجاء وأبجد</w:t>
            </w:r>
            <w:r w:rsidR="0073240D">
              <w:rPr>
                <w:rFonts w:hint="cs"/>
                <w:rtl/>
              </w:rPr>
              <w:t>:</w:t>
            </w:r>
            <w:r>
              <w:rPr>
                <w:rFonts w:hint="cs"/>
                <w:rtl/>
              </w:rPr>
              <w:t xml:space="preserve"> ص 92. ص 230. ص 233</w:t>
            </w:r>
            <w:r w:rsidR="00AC41E0">
              <w:rPr>
                <w:rFonts w:hint="cs"/>
                <w:rtl/>
              </w:rPr>
              <w:t xml:space="preserve"> - </w:t>
            </w:r>
            <w:r>
              <w:rPr>
                <w:rFonts w:hint="cs"/>
                <w:rtl/>
              </w:rPr>
              <w:t>237.</w:t>
            </w: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كلام الرضا في الحروف الثلاثة والثلاثين ووجه دلالتها</w:t>
            </w:r>
            <w:r w:rsidR="0073240D">
              <w:rPr>
                <w:rFonts w:hint="cs"/>
                <w:rtl/>
              </w:rPr>
              <w:t>:</w:t>
            </w:r>
            <w:r>
              <w:rPr>
                <w:rFonts w:hint="cs"/>
                <w:rtl/>
              </w:rPr>
              <w:t xml:space="preserve"> ص 436 س 5</w:t>
            </w:r>
            <w:r w:rsidR="00AC41E0">
              <w:rPr>
                <w:rFonts w:hint="cs"/>
                <w:rtl/>
              </w:rPr>
              <w:t xml:space="preserve"> - </w:t>
            </w:r>
            <w:r>
              <w:rPr>
                <w:rFonts w:hint="cs"/>
                <w:rtl/>
              </w:rPr>
              <w:t>12. ص 437 س 1</w:t>
            </w:r>
            <w:r w:rsidR="00AC41E0">
              <w:rPr>
                <w:rFonts w:hint="cs"/>
                <w:rtl/>
              </w:rPr>
              <w:t xml:space="preserve"> - </w:t>
            </w:r>
            <w:r>
              <w:rPr>
                <w:rFonts w:hint="cs"/>
                <w:rtl/>
              </w:rPr>
              <w:t>11.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وجوب ترك التكلف والاقتحام فيما لا يصل اليه العقل ولم يرد به نقل من الامور الالهية</w:t>
            </w:r>
            <w:r w:rsidR="0073240D">
              <w:rPr>
                <w:rFonts w:hint="cs"/>
                <w:rtl/>
              </w:rPr>
              <w:t>:</w:t>
            </w:r>
            <w:r>
              <w:rPr>
                <w:rFonts w:hint="cs"/>
                <w:rtl/>
              </w:rPr>
              <w:t xml:space="preserve"> ص 55 س 9</w:t>
            </w:r>
            <w:r w:rsidR="00AC41E0">
              <w:rPr>
                <w:rFonts w:hint="cs"/>
                <w:rtl/>
              </w:rPr>
              <w:t xml:space="preserve"> - </w:t>
            </w:r>
            <w:r>
              <w:rPr>
                <w:rFonts w:hint="cs"/>
                <w:rtl/>
              </w:rPr>
              <w:t>12. ص 56 س 1</w:t>
            </w:r>
            <w:r w:rsidR="00AC41E0">
              <w:rPr>
                <w:rFonts w:hint="cs"/>
                <w:rtl/>
              </w:rPr>
              <w:t xml:space="preserve"> - </w:t>
            </w:r>
            <w:r>
              <w:rPr>
                <w:rFonts w:hint="cs"/>
                <w:rtl/>
              </w:rPr>
              <w:t>3. ص 95 س 13. ص 102 س 1.</w:t>
            </w:r>
          </w:p>
        </w:tc>
      </w:tr>
      <w:tr w:rsidR="00B171D4" w:rsidTr="00B171D4">
        <w:tc>
          <w:tcPr>
            <w:tcW w:w="3566" w:type="dxa"/>
          </w:tcPr>
          <w:p w:rsidR="00B171D4" w:rsidRDefault="00B171D4" w:rsidP="00442680">
            <w:pPr>
              <w:pStyle w:val="libFootnote0"/>
              <w:rPr>
                <w:rtl/>
              </w:rPr>
            </w:pPr>
            <w:r>
              <w:rPr>
                <w:rFonts w:hint="cs"/>
                <w:rtl/>
              </w:rPr>
              <w:t>تعيين الدية لنقصان حروف المعجم</w:t>
            </w:r>
            <w:r w:rsidR="0073240D">
              <w:rPr>
                <w:rFonts w:hint="cs"/>
                <w:rtl/>
              </w:rPr>
              <w:t>:</w:t>
            </w:r>
            <w:r>
              <w:rPr>
                <w:rFonts w:hint="cs"/>
                <w:rtl/>
              </w:rPr>
              <w:t xml:space="preserve"> ص 233 س 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عرفان الملكوت يستدعي نورا فوق القوى الحاسة والعاقلة</w:t>
            </w:r>
            <w:r w:rsidR="0073240D">
              <w:rPr>
                <w:rFonts w:hint="cs"/>
                <w:rtl/>
              </w:rPr>
              <w:t>:</w:t>
            </w:r>
            <w:r>
              <w:rPr>
                <w:rFonts w:hint="cs"/>
                <w:rtl/>
              </w:rPr>
              <w:t xml:space="preserve"> ص 455 س 12</w:t>
            </w:r>
            <w:r w:rsidR="0073240D">
              <w:rPr>
                <w:rFonts w:hint="cs"/>
                <w:rtl/>
              </w:rPr>
              <w:t>،</w:t>
            </w:r>
            <w:r>
              <w:rPr>
                <w:rFonts w:hint="cs"/>
                <w:rtl/>
              </w:rPr>
              <w:t xml:space="preserve"> 13.</w:t>
            </w:r>
          </w:p>
        </w:tc>
      </w:tr>
      <w:tr w:rsidR="00B171D4" w:rsidTr="00B171D4">
        <w:tc>
          <w:tcPr>
            <w:tcW w:w="3566" w:type="dxa"/>
          </w:tcPr>
          <w:p w:rsidR="00B171D4" w:rsidRDefault="00B171D4" w:rsidP="00442680">
            <w:pPr>
              <w:pStyle w:val="libFootnote0"/>
              <w:rPr>
                <w:rtl/>
              </w:rPr>
            </w:pPr>
            <w:r>
              <w:rPr>
                <w:rFonts w:hint="cs"/>
                <w:rtl/>
              </w:rPr>
              <w:t>ليس بين النفي والاثبات منزلة</w:t>
            </w:r>
            <w:r w:rsidR="0073240D">
              <w:rPr>
                <w:rFonts w:hint="cs"/>
                <w:rtl/>
              </w:rPr>
              <w:t>:</w:t>
            </w:r>
            <w:r>
              <w:rPr>
                <w:rFonts w:hint="cs"/>
                <w:rtl/>
              </w:rPr>
              <w:t xml:space="preserve"> ص 246 س 10.</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المعرفة وأشباهها من صنعه تعالى ليس للعباد فيها صنع فاذا فعل فعلى العباد أن يقبلوا ذلك وليس عليهم قبل ذلك شيء</w:t>
            </w:r>
            <w:r w:rsidR="0073240D">
              <w:rPr>
                <w:rFonts w:hint="cs"/>
                <w:rtl/>
              </w:rPr>
              <w:t>:</w:t>
            </w:r>
            <w:r>
              <w:rPr>
                <w:rFonts w:hint="cs"/>
                <w:rtl/>
              </w:rPr>
              <w:t xml:space="preserve"> ص 410 س 17</w:t>
            </w:r>
            <w:r w:rsidR="0073240D">
              <w:rPr>
                <w:rFonts w:hint="cs"/>
                <w:rtl/>
              </w:rPr>
              <w:t>،</w:t>
            </w:r>
            <w:r>
              <w:rPr>
                <w:rFonts w:hint="cs"/>
                <w:rtl/>
              </w:rPr>
              <w:t xml:space="preserve"> 18. ص 411 س 18. ص 412 س 4</w:t>
            </w:r>
            <w:r w:rsidR="00AC41E0">
              <w:rPr>
                <w:rFonts w:hint="cs"/>
                <w:rtl/>
              </w:rPr>
              <w:t xml:space="preserve"> - </w:t>
            </w:r>
            <w:r>
              <w:rPr>
                <w:rFonts w:hint="cs"/>
                <w:rtl/>
              </w:rPr>
              <w:t>6</w:t>
            </w:r>
            <w:r w:rsidR="0073240D">
              <w:rPr>
                <w:rFonts w:hint="cs"/>
                <w:rtl/>
              </w:rPr>
              <w:t>،</w:t>
            </w:r>
            <w:r>
              <w:rPr>
                <w:rFonts w:hint="cs"/>
                <w:rtl/>
              </w:rPr>
              <w:t xml:space="preserve"> 9. ص 413 س 3. ص 414 س 6</w:t>
            </w:r>
            <w:r w:rsidR="0073240D">
              <w:rPr>
                <w:rFonts w:hint="cs"/>
                <w:rtl/>
              </w:rPr>
              <w:t>،</w:t>
            </w:r>
            <w:r>
              <w:rPr>
                <w:rFonts w:hint="cs"/>
                <w:rtl/>
              </w:rPr>
              <w:t xml:space="preserve"> 7. ص 416 س 6</w:t>
            </w:r>
            <w:r w:rsidR="0073240D">
              <w:rPr>
                <w:rFonts w:hint="cs"/>
                <w:rtl/>
              </w:rPr>
              <w:t>،</w:t>
            </w:r>
            <w:r>
              <w:rPr>
                <w:rFonts w:hint="cs"/>
                <w:rtl/>
              </w:rPr>
              <w:t xml:space="preserve"> 7.</w:t>
            </w:r>
          </w:p>
        </w:tc>
      </w:tr>
      <w:tr w:rsidR="00B171D4" w:rsidTr="00B171D4">
        <w:tc>
          <w:tcPr>
            <w:tcW w:w="3566" w:type="dxa"/>
          </w:tcPr>
          <w:p w:rsidR="00B171D4" w:rsidRDefault="00B171D4" w:rsidP="00442680">
            <w:pPr>
              <w:pStyle w:val="libFootnote0"/>
              <w:rPr>
                <w:rtl/>
              </w:rPr>
            </w:pPr>
            <w:r>
              <w:rPr>
                <w:rFonts w:hint="cs"/>
                <w:rtl/>
              </w:rPr>
              <w:t>معرفته تعالى أول الدين وأساسه ولا ايمان الا بالمعرفة</w:t>
            </w:r>
            <w:r w:rsidR="0073240D">
              <w:rPr>
                <w:rFonts w:hint="cs"/>
                <w:rtl/>
              </w:rPr>
              <w:t>:</w:t>
            </w:r>
            <w:r>
              <w:rPr>
                <w:rFonts w:hint="cs"/>
                <w:rtl/>
              </w:rPr>
              <w:t xml:space="preserve"> ص 34 س 16. ص 40 س 3. ص 57 س 3. ص 143 س 8. ص 239 س 3. ص 285 س 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انما يعرف الله بالله تعالى لا بغيره بل غيره يعرف به أيضا</w:t>
            </w:r>
            <w:r w:rsidR="0073240D">
              <w:rPr>
                <w:rFonts w:hint="cs"/>
                <w:rtl/>
              </w:rPr>
              <w:t>:</w:t>
            </w:r>
            <w:r>
              <w:rPr>
                <w:rFonts w:hint="cs"/>
                <w:rtl/>
              </w:rPr>
              <w:t xml:space="preserve"> ص 143 س 4</w:t>
            </w:r>
            <w:r w:rsidR="0073240D">
              <w:rPr>
                <w:rFonts w:hint="cs"/>
                <w:rtl/>
              </w:rPr>
              <w:t>،</w:t>
            </w:r>
            <w:r>
              <w:rPr>
                <w:rFonts w:hint="cs"/>
                <w:rtl/>
              </w:rPr>
              <w:t xml:space="preserve"> 6</w:t>
            </w:r>
            <w:r w:rsidR="0073240D">
              <w:rPr>
                <w:rFonts w:hint="cs"/>
                <w:rtl/>
              </w:rPr>
              <w:t>،</w:t>
            </w:r>
            <w:r>
              <w:rPr>
                <w:rFonts w:hint="cs"/>
                <w:rtl/>
              </w:rPr>
              <w:t xml:space="preserve"> 9. ص 174 س 1. ص 192</w:t>
            </w:r>
            <w:r w:rsidR="0073240D">
              <w:rPr>
                <w:rFonts w:hint="cs"/>
                <w:rtl/>
              </w:rPr>
              <w:t>،</w:t>
            </w:r>
            <w:r>
              <w:rPr>
                <w:rFonts w:hint="cs"/>
                <w:rtl/>
              </w:rPr>
              <w:t xml:space="preserve"> 285</w:t>
            </w:r>
            <w:r w:rsidR="0073240D">
              <w:rPr>
                <w:rFonts w:hint="cs"/>
                <w:rtl/>
              </w:rPr>
              <w:t>،</w:t>
            </w:r>
            <w:r>
              <w:rPr>
                <w:rFonts w:hint="cs"/>
                <w:rtl/>
              </w:rPr>
              <w:t xml:space="preserve"> 289.</w:t>
            </w:r>
          </w:p>
        </w:tc>
      </w:tr>
      <w:tr w:rsidR="00B171D4" w:rsidTr="00B171D4">
        <w:tc>
          <w:tcPr>
            <w:tcW w:w="3566" w:type="dxa"/>
          </w:tcPr>
          <w:p w:rsidR="00B171D4" w:rsidRDefault="00B171D4" w:rsidP="00442680">
            <w:pPr>
              <w:pStyle w:val="libFootnote0"/>
              <w:rPr>
                <w:rtl/>
              </w:rPr>
            </w:pPr>
            <w:r>
              <w:rPr>
                <w:rFonts w:hint="cs"/>
                <w:rtl/>
              </w:rPr>
              <w:t>انه تعالى عرف الحق وبينه وعليه تعالى ذلك ويحتج يوم القيامة على الناس بما آتاهم وعرفهم ويفعل بهم المكافاة بعده ان لم يسلكوا على ذلك</w:t>
            </w:r>
            <w:r w:rsidR="0073240D">
              <w:rPr>
                <w:rFonts w:hint="cs"/>
                <w:rtl/>
              </w:rPr>
              <w:t>:</w:t>
            </w:r>
            <w:r>
              <w:rPr>
                <w:rFonts w:hint="cs"/>
                <w:rtl/>
              </w:rPr>
              <w:t xml:space="preserve"> ص 410 س 21</w:t>
            </w:r>
            <w:r w:rsidR="0073240D">
              <w:rPr>
                <w:rFonts w:hint="cs"/>
                <w:rtl/>
              </w:rPr>
              <w:t>،</w:t>
            </w:r>
            <w:r>
              <w:rPr>
                <w:rFonts w:hint="cs"/>
                <w:rtl/>
              </w:rPr>
              <w:t xml:space="preserve"> 22. ص 411 س 2</w:t>
            </w:r>
            <w:r w:rsidR="0073240D">
              <w:rPr>
                <w:rFonts w:hint="cs"/>
                <w:rtl/>
              </w:rPr>
              <w:t>،</w:t>
            </w:r>
            <w:r>
              <w:rPr>
                <w:rFonts w:hint="cs"/>
                <w:rtl/>
              </w:rPr>
              <w:t xml:space="preserve"> 6</w:t>
            </w:r>
            <w:r w:rsidR="00AC41E0">
              <w:rPr>
                <w:rFonts w:hint="cs"/>
                <w:rtl/>
              </w:rPr>
              <w:t xml:space="preserve"> - </w:t>
            </w:r>
            <w:r>
              <w:rPr>
                <w:rFonts w:hint="cs"/>
                <w:rtl/>
              </w:rPr>
              <w:t>11. ص 413 س 7. ص 414 س 8</w:t>
            </w:r>
            <w:r w:rsidR="0073240D">
              <w:rPr>
                <w:rFonts w:hint="cs"/>
                <w:rtl/>
              </w:rPr>
              <w:t>،</w:t>
            </w:r>
            <w:r>
              <w:rPr>
                <w:rFonts w:hint="cs"/>
                <w:rtl/>
              </w:rPr>
              <w:t xml:space="preserve"> 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عرفانه تعالى بفسخ العزم ونقض الهم</w:t>
            </w:r>
            <w:r w:rsidR="0073240D">
              <w:rPr>
                <w:rFonts w:hint="cs"/>
                <w:rtl/>
              </w:rPr>
              <w:t>:</w:t>
            </w:r>
            <w:r>
              <w:rPr>
                <w:rFonts w:hint="cs"/>
                <w:rtl/>
              </w:rPr>
              <w:t xml:space="preserve"> ص 288 س 14. ص 289 س 4.</w:t>
            </w:r>
          </w:p>
        </w:tc>
      </w:tr>
      <w:tr w:rsidR="00B171D4" w:rsidTr="00B171D4">
        <w:tc>
          <w:tcPr>
            <w:tcW w:w="3566" w:type="dxa"/>
          </w:tcPr>
          <w:p w:rsidR="00B171D4" w:rsidRDefault="00B171D4" w:rsidP="00442680">
            <w:pPr>
              <w:pStyle w:val="libFootnote0"/>
              <w:rPr>
                <w:rtl/>
              </w:rPr>
            </w:pPr>
            <w:r>
              <w:rPr>
                <w:rFonts w:hint="cs"/>
                <w:rtl/>
              </w:rPr>
              <w:t>فطرة الخلق على معرفته وتوحيده تعالى وعلى الرسالة والولاية ومعرفته ضرورية بالفطرة</w:t>
            </w:r>
            <w:r w:rsidR="0073240D">
              <w:rPr>
                <w:rFonts w:hint="cs"/>
                <w:rtl/>
              </w:rPr>
              <w:t>:</w:t>
            </w:r>
            <w:r>
              <w:rPr>
                <w:rFonts w:hint="cs"/>
                <w:rtl/>
              </w:rPr>
              <w:t xml:space="preserve"> ص 56 س 11. ص 58 س 1. ص 94 س 3. ص 98 س 5. ص 136 س 5. ص 140 س 13. ص 227 س 1</w:t>
            </w:r>
            <w:r w:rsidR="0073240D">
              <w:rPr>
                <w:rFonts w:hint="cs"/>
                <w:rtl/>
              </w:rPr>
              <w:t>،</w:t>
            </w:r>
            <w:r>
              <w:rPr>
                <w:rFonts w:hint="cs"/>
                <w:rtl/>
              </w:rPr>
              <w:t xml:space="preserve"> 2. ص 328</w:t>
            </w:r>
            <w:r w:rsidR="00AC41E0">
              <w:rPr>
                <w:rFonts w:hint="cs"/>
                <w:rtl/>
              </w:rPr>
              <w:t xml:space="preserve"> - </w:t>
            </w:r>
            <w:r>
              <w:rPr>
                <w:rFonts w:hint="cs"/>
                <w:rtl/>
              </w:rPr>
              <w:t>331.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كلام أمير المؤمنين </w:t>
            </w:r>
            <w:r w:rsidR="0073240D" w:rsidRPr="0073240D">
              <w:rPr>
                <w:rStyle w:val="libAlaemChar"/>
                <w:rFonts w:hint="cs"/>
                <w:rtl/>
              </w:rPr>
              <w:t>عليه‌السلام</w:t>
            </w:r>
            <w:r>
              <w:rPr>
                <w:rFonts w:hint="cs"/>
                <w:rtl/>
              </w:rPr>
              <w:t xml:space="preserve"> في عرفانه تعالى وشكره وحب لقائه</w:t>
            </w:r>
            <w:r w:rsidR="0073240D">
              <w:rPr>
                <w:rFonts w:hint="cs"/>
                <w:rtl/>
              </w:rPr>
              <w:t>:</w:t>
            </w:r>
            <w:r>
              <w:rPr>
                <w:rFonts w:hint="cs"/>
                <w:rtl/>
              </w:rPr>
              <w:t xml:space="preserve"> ص 288 س 13</w:t>
            </w:r>
            <w:r w:rsidR="00AC41E0">
              <w:rPr>
                <w:rFonts w:hint="cs"/>
                <w:rtl/>
              </w:rPr>
              <w:t xml:space="preserve"> - </w:t>
            </w:r>
            <w:r>
              <w:rPr>
                <w:rFonts w:hint="cs"/>
                <w:rtl/>
              </w:rPr>
              <w:t>18.</w:t>
            </w:r>
          </w:p>
        </w:tc>
      </w:tr>
      <w:tr w:rsidR="00B171D4" w:rsidTr="00B171D4">
        <w:tc>
          <w:tcPr>
            <w:tcW w:w="3566" w:type="dxa"/>
          </w:tcPr>
          <w:p w:rsidR="00B171D4" w:rsidRDefault="00B171D4" w:rsidP="00442680">
            <w:pPr>
              <w:pStyle w:val="libFootnote0"/>
              <w:rPr>
                <w:rtl/>
              </w:rPr>
            </w:pPr>
            <w:r>
              <w:rPr>
                <w:rFonts w:hint="cs"/>
                <w:rtl/>
              </w:rPr>
              <w:t>كل مولود يولد على الفطرة</w:t>
            </w:r>
            <w:r w:rsidR="0073240D">
              <w:rPr>
                <w:rFonts w:hint="cs"/>
                <w:rtl/>
              </w:rPr>
              <w:t>:</w:t>
            </w:r>
            <w:r>
              <w:rPr>
                <w:rFonts w:hint="cs"/>
                <w:rtl/>
              </w:rPr>
              <w:t xml:space="preserve"> ص 331 س 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انه تعالى فعل الهداية وأتم الحجة</w:t>
            </w:r>
            <w:r w:rsidR="0073240D">
              <w:rPr>
                <w:rFonts w:hint="cs"/>
                <w:rtl/>
              </w:rPr>
              <w:t>:</w:t>
            </w:r>
            <w:r>
              <w:rPr>
                <w:rFonts w:hint="cs"/>
                <w:rtl/>
              </w:rPr>
              <w:t xml:space="preserve"> ص 411 س 8</w:t>
            </w:r>
            <w:r w:rsidR="00AC41E0">
              <w:rPr>
                <w:rFonts w:hint="cs"/>
                <w:rtl/>
              </w:rPr>
              <w:t xml:space="preserve"> - </w:t>
            </w:r>
            <w:r>
              <w:rPr>
                <w:rFonts w:hint="cs"/>
                <w:rtl/>
              </w:rPr>
              <w:t>11</w:t>
            </w:r>
            <w:r w:rsidR="0073240D">
              <w:rPr>
                <w:rFonts w:hint="cs"/>
                <w:rtl/>
              </w:rPr>
              <w:t>،</w:t>
            </w:r>
            <w:r>
              <w:rPr>
                <w:rFonts w:hint="cs"/>
                <w:rtl/>
              </w:rPr>
              <w:t xml:space="preserve"> 14</w:t>
            </w:r>
            <w:r w:rsidR="0073240D">
              <w:rPr>
                <w:rFonts w:hint="cs"/>
                <w:rtl/>
              </w:rPr>
              <w:t>،</w:t>
            </w:r>
            <w:r>
              <w:rPr>
                <w:rFonts w:hint="cs"/>
                <w:rtl/>
              </w:rPr>
              <w:t xml:space="preserve"> 15. ص</w:t>
            </w: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413 س 12</w:t>
            </w:r>
            <w:r w:rsidR="0073240D">
              <w:rPr>
                <w:rFonts w:hint="cs"/>
                <w:rtl/>
              </w:rPr>
              <w:t>،</w:t>
            </w:r>
            <w:r>
              <w:rPr>
                <w:rFonts w:hint="cs"/>
                <w:rtl/>
              </w:rPr>
              <w:t xml:space="preserve"> 13. ص 414 س 11</w:t>
            </w:r>
            <w:r w:rsidR="00AC41E0">
              <w:rPr>
                <w:rFonts w:hint="cs"/>
                <w:rtl/>
              </w:rPr>
              <w:t xml:space="preserve"> - </w:t>
            </w:r>
            <w:r>
              <w:rPr>
                <w:rFonts w:hint="cs"/>
                <w:rtl/>
              </w:rPr>
              <w:t>16. ص 415 س 3.</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انه تعالى ظاهر بالوجود عند الفطرة والعقول</w:t>
            </w:r>
            <w:r w:rsidR="0073240D">
              <w:rPr>
                <w:rFonts w:hint="cs"/>
                <w:rtl/>
              </w:rPr>
              <w:t>:</w:t>
            </w:r>
            <w:r>
              <w:rPr>
                <w:rFonts w:hint="cs"/>
                <w:rtl/>
              </w:rPr>
              <w:t xml:space="preserve"> ص 31 س 13. ص 35 س 8. ص 40 س 2. ص 78 س 8. ص 79 س 8. ص 189 س 17</w:t>
            </w:r>
            <w:r w:rsidR="00AC41E0">
              <w:rPr>
                <w:rFonts w:hint="cs"/>
                <w:rtl/>
              </w:rPr>
              <w:t xml:space="preserve"> - </w:t>
            </w:r>
            <w:r>
              <w:rPr>
                <w:rFonts w:hint="cs"/>
                <w:rtl/>
              </w:rPr>
              <w:t>19. ص 238 س 15. ص 254 س 3. ص 283 س 11. ص 308 س 16.</w:t>
            </w:r>
          </w:p>
        </w:tc>
      </w:tr>
      <w:tr w:rsidR="00B171D4" w:rsidTr="00B171D4">
        <w:tc>
          <w:tcPr>
            <w:tcW w:w="3566" w:type="dxa"/>
          </w:tcPr>
          <w:p w:rsidR="00B171D4" w:rsidRDefault="00B171D4" w:rsidP="00442680">
            <w:pPr>
              <w:pStyle w:val="libFootnote0"/>
              <w:rPr>
                <w:rtl/>
              </w:rPr>
            </w:pPr>
            <w:r>
              <w:rPr>
                <w:rFonts w:hint="cs"/>
                <w:rtl/>
              </w:rPr>
              <w:t>اثبات الصانع تعالى بتنبيه الفطرة</w:t>
            </w:r>
            <w:r w:rsidR="0073240D">
              <w:rPr>
                <w:rFonts w:hint="cs"/>
                <w:rtl/>
              </w:rPr>
              <w:t>:</w:t>
            </w:r>
            <w:r>
              <w:rPr>
                <w:rFonts w:hint="cs"/>
                <w:rtl/>
              </w:rPr>
              <w:t xml:space="preserve"> ص 231.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انه تعالى يمتنع انكاره</w:t>
            </w:r>
            <w:r w:rsidR="0073240D">
              <w:rPr>
                <w:rFonts w:hint="cs"/>
                <w:rtl/>
              </w:rPr>
              <w:t>:</w:t>
            </w:r>
            <w:r>
              <w:rPr>
                <w:rFonts w:hint="cs"/>
                <w:rtl/>
              </w:rPr>
              <w:t xml:space="preserve"> ص 32 س 2. ص 89 س 20. ص 247 س 4.</w:t>
            </w:r>
          </w:p>
        </w:tc>
      </w:tr>
      <w:tr w:rsidR="00B171D4" w:rsidTr="00B171D4">
        <w:tc>
          <w:tcPr>
            <w:tcW w:w="3566" w:type="dxa"/>
          </w:tcPr>
          <w:p w:rsidR="00B171D4" w:rsidRDefault="00B171D4" w:rsidP="00442680">
            <w:pPr>
              <w:pStyle w:val="libFootnote0"/>
              <w:rPr>
                <w:rtl/>
              </w:rPr>
            </w:pPr>
            <w:r>
              <w:rPr>
                <w:rFonts w:hint="cs"/>
                <w:rtl/>
              </w:rPr>
              <w:t>عرض عبدالعظيم الحسني رضوان الله عليه دينه على امامه</w:t>
            </w:r>
            <w:r w:rsidR="0073240D">
              <w:rPr>
                <w:rFonts w:hint="cs"/>
                <w:rtl/>
              </w:rPr>
              <w:t>:</w:t>
            </w:r>
            <w:r>
              <w:rPr>
                <w:rFonts w:hint="cs"/>
                <w:rtl/>
              </w:rPr>
              <w:t xml:space="preserve"> ص 81.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الحجاب والاحتجاب بينه تعالى وبين خلقه واستتاره عنهم</w:t>
            </w:r>
            <w:r w:rsidR="0073240D">
              <w:rPr>
                <w:rFonts w:hint="cs"/>
                <w:rtl/>
              </w:rPr>
              <w:t>:</w:t>
            </w:r>
            <w:r>
              <w:rPr>
                <w:rFonts w:hint="cs"/>
                <w:rtl/>
              </w:rPr>
              <w:t xml:space="preserve"> ص 35 س 8. ص 38 س 3. ص 40 س 1. ص 42 س 3. ص 45 س 1</w:t>
            </w:r>
            <w:r w:rsidR="0073240D">
              <w:rPr>
                <w:rFonts w:hint="cs"/>
                <w:rtl/>
              </w:rPr>
              <w:t>،</w:t>
            </w:r>
            <w:r>
              <w:rPr>
                <w:rFonts w:hint="cs"/>
                <w:rtl/>
              </w:rPr>
              <w:t xml:space="preserve"> 4. ص 52 س 5. ص 56 س 15. ص 98 س 16. ص 108 س 11. ص 154 س 13. ص 179 س 4</w:t>
            </w:r>
            <w:r w:rsidR="0073240D">
              <w:rPr>
                <w:rFonts w:hint="cs"/>
                <w:rtl/>
              </w:rPr>
              <w:t>،</w:t>
            </w:r>
            <w:r>
              <w:rPr>
                <w:rFonts w:hint="cs"/>
                <w:rtl/>
              </w:rPr>
              <w:t xml:space="preserve"> 5. ص 184 س 13. ص 252 س 1</w:t>
            </w:r>
            <w:r w:rsidR="0073240D">
              <w:rPr>
                <w:rFonts w:hint="cs"/>
                <w:rtl/>
              </w:rPr>
              <w:t>،</w:t>
            </w:r>
            <w:r>
              <w:rPr>
                <w:rFonts w:hint="cs"/>
                <w:rtl/>
              </w:rPr>
              <w:t xml:space="preserve"> 2. ص 309 س 2</w:t>
            </w:r>
            <w:r w:rsidR="0073240D">
              <w:rPr>
                <w:rFonts w:hint="cs"/>
                <w:rtl/>
              </w:rPr>
              <w:t>،</w:t>
            </w:r>
            <w:r>
              <w:rPr>
                <w:rFonts w:hint="cs"/>
                <w:rtl/>
              </w:rPr>
              <w:t xml:space="preserve"> 3.</w:t>
            </w:r>
          </w:p>
        </w:tc>
      </w:tr>
      <w:tr w:rsidR="00B171D4" w:rsidTr="00B171D4">
        <w:tc>
          <w:tcPr>
            <w:tcW w:w="3566" w:type="dxa"/>
          </w:tcPr>
          <w:p w:rsidR="00B171D4" w:rsidRDefault="00B171D4" w:rsidP="00442680">
            <w:pPr>
              <w:pStyle w:val="libFootnote0"/>
              <w:rPr>
                <w:rtl/>
              </w:rPr>
            </w:pPr>
            <w:r>
              <w:rPr>
                <w:rFonts w:hint="cs"/>
                <w:rtl/>
              </w:rPr>
              <w:t>الشهادتان وما توجبانه</w:t>
            </w:r>
            <w:r w:rsidR="0073240D">
              <w:rPr>
                <w:rFonts w:hint="cs"/>
                <w:rtl/>
              </w:rPr>
              <w:t>:</w:t>
            </w:r>
            <w:r>
              <w:rPr>
                <w:rFonts w:hint="cs"/>
                <w:rtl/>
              </w:rPr>
              <w:t xml:space="preserve"> ص 72 س 3. ص 73 س 12</w:t>
            </w:r>
            <w:r w:rsidR="00AC41E0">
              <w:rPr>
                <w:rFonts w:hint="cs"/>
                <w:rtl/>
              </w:rPr>
              <w:t xml:space="preserve"> - </w:t>
            </w:r>
            <w:r>
              <w:rPr>
                <w:rFonts w:hint="cs"/>
                <w:rtl/>
              </w:rPr>
              <w:t>14.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معنى الاسلام والايمان وأنه أخص من الاسلام</w:t>
            </w:r>
            <w:r w:rsidR="0073240D">
              <w:rPr>
                <w:rFonts w:hint="cs"/>
                <w:rtl/>
              </w:rPr>
              <w:t>:</w:t>
            </w:r>
            <w:r>
              <w:rPr>
                <w:rFonts w:hint="cs"/>
                <w:rtl/>
              </w:rPr>
              <w:t xml:space="preserve"> ص 228</w:t>
            </w:r>
            <w:r w:rsidR="0073240D">
              <w:rPr>
                <w:rFonts w:hint="cs"/>
                <w:rtl/>
              </w:rPr>
              <w:t>،</w:t>
            </w:r>
            <w:r>
              <w:rPr>
                <w:rFonts w:hint="cs"/>
                <w:rtl/>
              </w:rPr>
              <w:t xml:space="preserve"> 229.</w:t>
            </w:r>
          </w:p>
        </w:tc>
      </w:tr>
      <w:tr w:rsidR="00B171D4" w:rsidTr="00B171D4">
        <w:tc>
          <w:tcPr>
            <w:tcW w:w="3566" w:type="dxa"/>
          </w:tcPr>
          <w:p w:rsidR="00B171D4" w:rsidRDefault="00B171D4" w:rsidP="00442680">
            <w:pPr>
              <w:pStyle w:val="libFootnote0"/>
              <w:rPr>
                <w:rtl/>
              </w:rPr>
            </w:pPr>
            <w:r>
              <w:rPr>
                <w:rFonts w:hint="cs"/>
                <w:rtl/>
              </w:rPr>
              <w:t>قول ( لا اله الا الله ) وثوابها وشروطها وتأثيرها</w:t>
            </w:r>
            <w:r w:rsidR="0073240D">
              <w:rPr>
                <w:rFonts w:hint="cs"/>
                <w:rtl/>
              </w:rPr>
              <w:t>:</w:t>
            </w:r>
            <w:r>
              <w:rPr>
                <w:rFonts w:hint="cs"/>
                <w:rtl/>
              </w:rPr>
              <w:t xml:space="preserve"> ص 18 س 9</w:t>
            </w:r>
            <w:r w:rsidR="0073240D">
              <w:rPr>
                <w:rFonts w:hint="cs"/>
                <w:rtl/>
              </w:rPr>
              <w:t>،</w:t>
            </w:r>
            <w:r>
              <w:rPr>
                <w:rFonts w:hint="cs"/>
                <w:rtl/>
              </w:rPr>
              <w:t xml:space="preserve"> 14. ص 19 س 3</w:t>
            </w:r>
            <w:r w:rsidR="0073240D">
              <w:rPr>
                <w:rFonts w:hint="cs"/>
                <w:rtl/>
              </w:rPr>
              <w:t>،</w:t>
            </w:r>
            <w:r>
              <w:rPr>
                <w:rFonts w:hint="cs"/>
                <w:rtl/>
              </w:rPr>
              <w:t xml:space="preserve"> 9</w:t>
            </w:r>
            <w:r w:rsidR="0073240D">
              <w:rPr>
                <w:rFonts w:hint="cs"/>
                <w:rtl/>
              </w:rPr>
              <w:t>،</w:t>
            </w:r>
            <w:r>
              <w:rPr>
                <w:rFonts w:hint="cs"/>
                <w:rtl/>
              </w:rPr>
              <w:t xml:space="preserve"> 10. ص21 س8</w:t>
            </w:r>
            <w:r w:rsidR="0073240D">
              <w:rPr>
                <w:rFonts w:hint="cs"/>
                <w:rtl/>
              </w:rPr>
              <w:t>،</w:t>
            </w:r>
            <w:r>
              <w:rPr>
                <w:rFonts w:hint="cs"/>
                <w:rtl/>
              </w:rPr>
              <w:t xml:space="preserve"> 12</w:t>
            </w:r>
            <w:r w:rsidR="00AC41E0">
              <w:rPr>
                <w:rFonts w:hint="cs"/>
                <w:rtl/>
              </w:rPr>
              <w:t xml:space="preserve"> - </w:t>
            </w:r>
            <w:r>
              <w:rPr>
                <w:rFonts w:hint="cs"/>
                <w:rtl/>
              </w:rPr>
              <w:t>16</w:t>
            </w:r>
            <w:r w:rsidR="0073240D">
              <w:rPr>
                <w:rFonts w:hint="cs"/>
                <w:rtl/>
              </w:rPr>
              <w:t>،</w:t>
            </w:r>
            <w:r>
              <w:rPr>
                <w:rFonts w:hint="cs"/>
                <w:rtl/>
              </w:rPr>
              <w:t xml:space="preserve"> 21. ص22 س 1</w:t>
            </w:r>
            <w:r w:rsidR="0073240D">
              <w:rPr>
                <w:rFonts w:hint="cs"/>
                <w:rtl/>
              </w:rPr>
              <w:t>،</w:t>
            </w:r>
            <w:r>
              <w:rPr>
                <w:rFonts w:hint="cs"/>
                <w:rtl/>
              </w:rPr>
              <w:t xml:space="preserve"> 2</w:t>
            </w:r>
            <w:r w:rsidR="0073240D">
              <w:rPr>
                <w:rFonts w:hint="cs"/>
                <w:rtl/>
              </w:rPr>
              <w:t>،</w:t>
            </w:r>
            <w:r>
              <w:rPr>
                <w:rFonts w:hint="cs"/>
                <w:rtl/>
              </w:rPr>
              <w:t xml:space="preserve"> 9</w:t>
            </w:r>
            <w:r w:rsidR="0073240D">
              <w:rPr>
                <w:rFonts w:hint="cs"/>
                <w:rtl/>
              </w:rPr>
              <w:t>،</w:t>
            </w:r>
            <w:r>
              <w:rPr>
                <w:rFonts w:hint="cs"/>
                <w:rtl/>
              </w:rPr>
              <w:t xml:space="preserve"> 13. ص23 س1</w:t>
            </w:r>
            <w:r w:rsidR="0073240D">
              <w:rPr>
                <w:rFonts w:hint="cs"/>
                <w:rtl/>
              </w:rPr>
              <w:t>،</w:t>
            </w:r>
            <w:r>
              <w:rPr>
                <w:rFonts w:hint="cs"/>
                <w:rtl/>
              </w:rPr>
              <w:t xml:space="preserve"> 3</w:t>
            </w:r>
            <w:r w:rsidR="0073240D">
              <w:rPr>
                <w:rFonts w:hint="cs"/>
                <w:rtl/>
              </w:rPr>
              <w:t>،</w:t>
            </w:r>
            <w:r>
              <w:rPr>
                <w:rFonts w:hint="cs"/>
                <w:rtl/>
              </w:rPr>
              <w:t xml:space="preserve"> 4</w:t>
            </w:r>
            <w:r w:rsidR="0073240D">
              <w:rPr>
                <w:rFonts w:hint="cs"/>
                <w:rtl/>
              </w:rPr>
              <w:t>،</w:t>
            </w:r>
            <w:r>
              <w:rPr>
                <w:rFonts w:hint="cs"/>
                <w:rtl/>
              </w:rPr>
              <w:t xml:space="preserve"> 6</w:t>
            </w:r>
            <w:r w:rsidR="0073240D">
              <w:rPr>
                <w:rFonts w:hint="cs"/>
                <w:rtl/>
              </w:rPr>
              <w:t>،</w:t>
            </w:r>
            <w:r>
              <w:rPr>
                <w:rFonts w:hint="cs"/>
                <w:rtl/>
              </w:rPr>
              <w:t xml:space="preserve"> 9</w:t>
            </w:r>
            <w:r w:rsidR="0073240D">
              <w:rPr>
                <w:rFonts w:hint="cs"/>
                <w:rtl/>
              </w:rPr>
              <w:t>،</w:t>
            </w:r>
            <w:r>
              <w:rPr>
                <w:rFonts w:hint="cs"/>
                <w:rtl/>
              </w:rPr>
              <w:t>11. ص24 س8. ص25 س4</w:t>
            </w:r>
            <w:r w:rsidR="0073240D">
              <w:rPr>
                <w:rFonts w:hint="cs"/>
                <w:rtl/>
              </w:rPr>
              <w:t>،</w:t>
            </w:r>
            <w:r>
              <w:rPr>
                <w:rFonts w:hint="cs"/>
                <w:rtl/>
              </w:rPr>
              <w:t xml:space="preserve"> 14</w:t>
            </w:r>
            <w:r w:rsidR="0073240D">
              <w:rPr>
                <w:rFonts w:hint="cs"/>
                <w:rtl/>
              </w:rPr>
              <w:t>،</w:t>
            </w:r>
            <w:r>
              <w:rPr>
                <w:rFonts w:hint="cs"/>
                <w:rtl/>
              </w:rPr>
              <w:t xml:space="preserve"> 15. ص27 س2</w:t>
            </w:r>
            <w:r w:rsidR="0073240D">
              <w:rPr>
                <w:rFonts w:hint="cs"/>
                <w:rtl/>
              </w:rPr>
              <w:t>،</w:t>
            </w:r>
            <w:r>
              <w:rPr>
                <w:rFonts w:hint="cs"/>
                <w:rtl/>
              </w:rPr>
              <w:t xml:space="preserve"> 21. ص28 س5</w:t>
            </w:r>
            <w:r w:rsidR="0073240D">
              <w:rPr>
                <w:rFonts w:hint="cs"/>
                <w:rtl/>
              </w:rPr>
              <w:t>،</w:t>
            </w:r>
            <w:r>
              <w:rPr>
                <w:rFonts w:hint="cs"/>
                <w:rtl/>
              </w:rPr>
              <w:t xml:space="preserve"> 6. ص 29 س 11. ص 30 س 8</w:t>
            </w:r>
            <w:r w:rsidR="0073240D">
              <w:rPr>
                <w:rFonts w:hint="cs"/>
                <w:rtl/>
              </w:rPr>
              <w:t>،</w:t>
            </w:r>
            <w:r>
              <w:rPr>
                <w:rFonts w:hint="cs"/>
                <w:rtl/>
              </w:rPr>
              <w:t xml:space="preserve"> 13</w:t>
            </w:r>
            <w:r w:rsidR="0073240D">
              <w:rPr>
                <w:rFonts w:hint="cs"/>
                <w:rtl/>
              </w:rPr>
              <w:t>،</w:t>
            </w:r>
            <w:r>
              <w:rPr>
                <w:rFonts w:hint="cs"/>
                <w:rtl/>
              </w:rPr>
              <w:t xml:space="preserve"> 18. ص 234 س 8.</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حقيقة الايمان الرضا بقضاء الله والتسليم لأمره والتفويض اليه</w:t>
            </w:r>
            <w:r w:rsidR="0073240D">
              <w:rPr>
                <w:rFonts w:hint="cs"/>
                <w:rtl/>
              </w:rPr>
              <w:t>:</w:t>
            </w:r>
            <w:r>
              <w:rPr>
                <w:rFonts w:hint="cs"/>
                <w:rtl/>
              </w:rPr>
              <w:t xml:space="preserve"> ص 371 س 15</w:t>
            </w:r>
            <w:r w:rsidR="00AC41E0">
              <w:rPr>
                <w:rFonts w:hint="cs"/>
                <w:rtl/>
              </w:rPr>
              <w:t xml:space="preserve"> - </w:t>
            </w:r>
            <w:r>
              <w:rPr>
                <w:rFonts w:hint="cs"/>
                <w:rtl/>
              </w:rPr>
              <w:t>17.</w:t>
            </w:r>
          </w:p>
        </w:tc>
      </w:tr>
      <w:tr w:rsidR="00B171D4" w:rsidTr="00B171D4">
        <w:tc>
          <w:tcPr>
            <w:tcW w:w="3566" w:type="dxa"/>
          </w:tcPr>
          <w:p w:rsidR="00B171D4" w:rsidRDefault="00B171D4" w:rsidP="00442680">
            <w:pPr>
              <w:pStyle w:val="libFootnote0"/>
              <w:rPr>
                <w:rtl/>
              </w:rPr>
            </w:pPr>
            <w:r>
              <w:rPr>
                <w:rFonts w:hint="cs"/>
                <w:rtl/>
              </w:rPr>
              <w:t xml:space="preserve">احتجاج الرضا </w:t>
            </w:r>
            <w:r w:rsidR="0073240D" w:rsidRPr="0073240D">
              <w:rPr>
                <w:rStyle w:val="libAlaemChar"/>
                <w:rFonts w:hint="cs"/>
                <w:rtl/>
              </w:rPr>
              <w:t>عليه‌السلام</w:t>
            </w:r>
            <w:r>
              <w:rPr>
                <w:rFonts w:hint="cs"/>
                <w:rtl/>
              </w:rPr>
              <w:t xml:space="preserve"> على أبي قرة المحدث في مسألة رؤيته تعالى</w:t>
            </w:r>
            <w:r w:rsidR="0073240D">
              <w:rPr>
                <w:rFonts w:hint="cs"/>
                <w:rtl/>
              </w:rPr>
              <w:t>:</w:t>
            </w:r>
            <w:r>
              <w:rPr>
                <w:rFonts w:hint="cs"/>
                <w:rtl/>
              </w:rPr>
              <w:t xml:space="preserve"> ص 111.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المؤمن الحقيقي عالم حكيم قريب من مرتبة النبوة</w:t>
            </w:r>
            <w:r w:rsidR="0073240D">
              <w:rPr>
                <w:rFonts w:hint="cs"/>
                <w:rtl/>
              </w:rPr>
              <w:t>:</w:t>
            </w:r>
            <w:r>
              <w:rPr>
                <w:rFonts w:hint="cs"/>
                <w:rtl/>
              </w:rPr>
              <w:t xml:space="preserve"> ص 371 س 15</w:t>
            </w:r>
            <w:r w:rsidR="00AC41E0">
              <w:rPr>
                <w:rFonts w:hint="cs"/>
                <w:rtl/>
              </w:rPr>
              <w:t xml:space="preserve"> - </w:t>
            </w:r>
            <w:r>
              <w:rPr>
                <w:rFonts w:hint="cs"/>
                <w:rtl/>
              </w:rPr>
              <w:t>17.</w:t>
            </w:r>
          </w:p>
        </w:tc>
      </w:tr>
      <w:tr w:rsidR="00B171D4" w:rsidTr="00B171D4">
        <w:tc>
          <w:tcPr>
            <w:tcW w:w="3566" w:type="dxa"/>
          </w:tcPr>
          <w:p w:rsidR="00B171D4" w:rsidRDefault="00B171D4" w:rsidP="00442680">
            <w:pPr>
              <w:pStyle w:val="libFootnote0"/>
              <w:rPr>
                <w:rtl/>
              </w:rPr>
            </w:pPr>
            <w:r>
              <w:rPr>
                <w:rFonts w:hint="cs"/>
                <w:rtl/>
              </w:rPr>
              <w:t xml:space="preserve">احتجاج الصادق </w:t>
            </w:r>
            <w:r w:rsidR="0073240D" w:rsidRPr="0073240D">
              <w:rPr>
                <w:rStyle w:val="libAlaemChar"/>
                <w:rFonts w:hint="cs"/>
                <w:rtl/>
              </w:rPr>
              <w:t>عليه‌السلام</w:t>
            </w:r>
            <w:r>
              <w:rPr>
                <w:rFonts w:hint="cs"/>
                <w:rtl/>
              </w:rPr>
              <w:t xml:space="preserve"> على زنديق مصري في التوحيد</w:t>
            </w:r>
            <w:r w:rsidR="0073240D">
              <w:rPr>
                <w:rFonts w:hint="cs"/>
                <w:rtl/>
              </w:rPr>
              <w:t>:</w:t>
            </w:r>
            <w:r>
              <w:rPr>
                <w:rFonts w:hint="cs"/>
                <w:rtl/>
              </w:rPr>
              <w:t xml:space="preserve"> ص 249.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المؤمن الحقيقي تقي ولا يقترف من الدنيا الا قدر الضرورة</w:t>
            </w:r>
            <w:r w:rsidR="0073240D">
              <w:rPr>
                <w:rFonts w:hint="cs"/>
                <w:rtl/>
              </w:rPr>
              <w:t>:</w:t>
            </w:r>
            <w:r>
              <w:rPr>
                <w:rFonts w:hint="cs"/>
                <w:rtl/>
              </w:rPr>
              <w:t xml:space="preserve"> ص 371 س 17</w:t>
            </w:r>
            <w:r w:rsidR="0073240D">
              <w:rPr>
                <w:rFonts w:hint="cs"/>
                <w:rtl/>
              </w:rPr>
              <w:t>،</w:t>
            </w:r>
            <w:r>
              <w:rPr>
                <w:rFonts w:hint="cs"/>
                <w:rtl/>
              </w:rPr>
              <w:t xml:space="preserve"> 18.</w:t>
            </w:r>
          </w:p>
        </w:tc>
      </w:tr>
      <w:tr w:rsidR="00B171D4" w:rsidTr="00B171D4">
        <w:tc>
          <w:tcPr>
            <w:tcW w:w="3566" w:type="dxa"/>
          </w:tcPr>
          <w:p w:rsidR="00B171D4" w:rsidRDefault="00B171D4" w:rsidP="00442680">
            <w:pPr>
              <w:pStyle w:val="libFootnote0"/>
              <w:rPr>
                <w:rtl/>
              </w:rPr>
            </w:pPr>
            <w:r>
              <w:rPr>
                <w:rFonts w:hint="cs"/>
                <w:rtl/>
              </w:rPr>
              <w:t>ظهور صفاته في الاشياء بكون الأشياء</w:t>
            </w:r>
            <w:r w:rsidR="0073240D">
              <w:rPr>
                <w:rFonts w:hint="cs"/>
                <w:rtl/>
              </w:rPr>
              <w:t>:</w:t>
            </w:r>
            <w:r>
              <w:rPr>
                <w:rFonts w:hint="cs"/>
                <w:rtl/>
              </w:rPr>
              <w:t xml:space="preserve"> ص 139.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p>
        </w:tc>
      </w:tr>
      <w:tr w:rsidR="00B171D4" w:rsidTr="00B171D4">
        <w:tc>
          <w:tcPr>
            <w:tcW w:w="3566" w:type="dxa"/>
          </w:tcPr>
          <w:p w:rsidR="00B171D4" w:rsidRDefault="00B171D4" w:rsidP="00442680">
            <w:pPr>
              <w:pStyle w:val="libFootnote0"/>
              <w:rPr>
                <w:rtl/>
              </w:rPr>
            </w:pPr>
            <w:r>
              <w:rPr>
                <w:rFonts w:hint="cs"/>
                <w:rtl/>
              </w:rPr>
              <w:t>تجليه تعالى للأشياء والعقول</w:t>
            </w:r>
            <w:r w:rsidR="0073240D">
              <w:rPr>
                <w:rFonts w:hint="cs"/>
                <w:rtl/>
              </w:rPr>
              <w:t>:</w:t>
            </w:r>
            <w:r>
              <w:rPr>
                <w:rFonts w:hint="cs"/>
                <w:rtl/>
              </w:rPr>
              <w:t xml:space="preserve"> ص 39 س 3. ص 45 س 3. ص 115 س 17. ص 263 س 2. ص 308 س 16.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تفسير اليقين بلوازمه ونتائجه</w:t>
            </w:r>
            <w:r w:rsidR="0073240D">
              <w:rPr>
                <w:rFonts w:hint="cs"/>
                <w:rtl/>
              </w:rPr>
              <w:t>:</w:t>
            </w:r>
            <w:r>
              <w:rPr>
                <w:rFonts w:hint="cs"/>
                <w:rtl/>
              </w:rPr>
              <w:t xml:space="preserve"> ص 375 س 13</w:t>
            </w:r>
            <w:r w:rsidR="00AC41E0">
              <w:rPr>
                <w:rFonts w:hint="cs"/>
                <w:rtl/>
              </w:rPr>
              <w:t xml:space="preserve"> - </w:t>
            </w:r>
            <w:r>
              <w:rPr>
                <w:rFonts w:hint="cs"/>
                <w:rtl/>
              </w:rPr>
              <w:t>15.</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الحواس لا تنفع في التصديق من دون دليل من العقل</w:t>
            </w:r>
            <w:r w:rsidR="0073240D">
              <w:rPr>
                <w:rFonts w:hint="cs"/>
                <w:rtl/>
              </w:rPr>
              <w:t>:</w:t>
            </w:r>
            <w:r>
              <w:rPr>
                <w:rFonts w:hint="cs"/>
                <w:rtl/>
              </w:rPr>
              <w:t xml:space="preserve"> ص 293 س 3.</w:t>
            </w:r>
          </w:p>
        </w:tc>
      </w:tr>
      <w:tr w:rsidR="00B171D4" w:rsidTr="00B171D4">
        <w:tc>
          <w:tcPr>
            <w:tcW w:w="3566" w:type="dxa"/>
          </w:tcPr>
          <w:p w:rsidR="00B171D4" w:rsidRDefault="00B171D4" w:rsidP="00442680">
            <w:pPr>
              <w:pStyle w:val="libFootnote0"/>
              <w:rPr>
                <w:rtl/>
              </w:rPr>
            </w:pPr>
            <w:r>
              <w:rPr>
                <w:rFonts w:hint="cs"/>
                <w:rtl/>
              </w:rPr>
              <w:t>ينجو أهل التسليم وانهم النجباء</w:t>
            </w:r>
            <w:r w:rsidR="0073240D">
              <w:rPr>
                <w:rFonts w:hint="cs"/>
                <w:rtl/>
              </w:rPr>
              <w:t>:</w:t>
            </w:r>
            <w:r>
              <w:rPr>
                <w:rFonts w:hint="cs"/>
                <w:rtl/>
              </w:rPr>
              <w:t xml:space="preserve"> ص 458 س 17.</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قول الرضا </w:t>
            </w:r>
            <w:r w:rsidR="0073240D" w:rsidRPr="0073240D">
              <w:rPr>
                <w:rStyle w:val="libAlaemChar"/>
                <w:rFonts w:hint="cs"/>
                <w:rtl/>
              </w:rPr>
              <w:t>عليه‌السلام</w:t>
            </w:r>
            <w:r w:rsidR="0073240D">
              <w:rPr>
                <w:rFonts w:hint="cs"/>
                <w:rtl/>
              </w:rPr>
              <w:t>:</w:t>
            </w:r>
            <w:r>
              <w:rPr>
                <w:rFonts w:hint="cs"/>
                <w:rtl/>
              </w:rPr>
              <w:t xml:space="preserve"> الاستدلال على ما هناك لا يكون الا بما هنا</w:t>
            </w:r>
            <w:r w:rsidR="0073240D">
              <w:rPr>
                <w:rFonts w:hint="cs"/>
                <w:rtl/>
              </w:rPr>
              <w:t>:</w:t>
            </w:r>
            <w:r>
              <w:rPr>
                <w:rFonts w:hint="cs"/>
                <w:rtl/>
              </w:rPr>
              <w:t xml:space="preserve"> ص 438 س 9.</w:t>
            </w:r>
          </w:p>
        </w:tc>
      </w:tr>
      <w:tr w:rsidR="00B171D4" w:rsidTr="00B171D4">
        <w:tc>
          <w:tcPr>
            <w:tcW w:w="3566" w:type="dxa"/>
          </w:tcPr>
          <w:p w:rsidR="00B171D4" w:rsidRDefault="00B171D4" w:rsidP="00442680">
            <w:pPr>
              <w:pStyle w:val="libFootnote0"/>
              <w:rPr>
                <w:rtl/>
              </w:rPr>
            </w:pPr>
            <w:r>
              <w:rPr>
                <w:rFonts w:hint="cs"/>
                <w:rtl/>
              </w:rPr>
              <w:t>لا يجوز اكراه الناس على الاسلام ولم يشأ الله تعالى ايمان العباد بالالجاء بل بالأمر</w:t>
            </w:r>
            <w:r w:rsidR="0073240D">
              <w:rPr>
                <w:rFonts w:hint="cs"/>
                <w:rtl/>
              </w:rPr>
              <w:t>:</w:t>
            </w:r>
            <w:r>
              <w:rPr>
                <w:rFonts w:hint="cs"/>
                <w:rtl/>
              </w:rPr>
              <w:t xml:space="preserve"> ص 342 س 4</w:t>
            </w:r>
            <w:r w:rsidR="00AC41E0">
              <w:rPr>
                <w:rFonts w:hint="cs"/>
                <w:rtl/>
              </w:rPr>
              <w:t xml:space="preserve"> - </w:t>
            </w:r>
            <w:r>
              <w:rPr>
                <w:rFonts w:hint="cs"/>
                <w:rtl/>
              </w:rPr>
              <w:t>9</w:t>
            </w:r>
            <w:r w:rsidR="0073240D">
              <w:rPr>
                <w:rFonts w:hint="cs"/>
                <w:rtl/>
              </w:rPr>
              <w:t>،</w:t>
            </w:r>
            <w:r>
              <w:rPr>
                <w:rFonts w:hint="cs"/>
                <w:rtl/>
              </w:rPr>
              <w:t xml:space="preserve"> 13.</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مقدمة لاثبات المبدء والمعاد بالترديد بين النفي والاثبات وما يترتب على كل منهما</w:t>
            </w:r>
            <w:r w:rsidR="0073240D">
              <w:rPr>
                <w:rFonts w:hint="cs"/>
                <w:rtl/>
              </w:rPr>
              <w:t>:</w:t>
            </w:r>
            <w:r>
              <w:rPr>
                <w:rFonts w:hint="cs"/>
                <w:rtl/>
              </w:rPr>
              <w:t xml:space="preserve"> ص 251 س 1</w:t>
            </w:r>
            <w:r w:rsidR="00AC41E0">
              <w:rPr>
                <w:rFonts w:hint="cs"/>
                <w:rtl/>
              </w:rPr>
              <w:t xml:space="preserve"> - </w:t>
            </w:r>
            <w:r>
              <w:rPr>
                <w:rFonts w:hint="cs"/>
                <w:rtl/>
              </w:rPr>
              <w:t>4. ص 298 س 14</w:t>
            </w:r>
            <w:r w:rsidR="00AC41E0">
              <w:rPr>
                <w:rFonts w:hint="cs"/>
                <w:rtl/>
              </w:rPr>
              <w:t xml:space="preserve"> - </w:t>
            </w:r>
            <w:r>
              <w:rPr>
                <w:rFonts w:hint="cs"/>
                <w:rtl/>
              </w:rPr>
              <w:t>16.</w:t>
            </w:r>
          </w:p>
        </w:tc>
      </w:tr>
      <w:tr w:rsidR="00B171D4" w:rsidTr="00B171D4">
        <w:tc>
          <w:tcPr>
            <w:tcW w:w="3566" w:type="dxa"/>
          </w:tcPr>
          <w:p w:rsidR="00B171D4" w:rsidRDefault="00B171D4" w:rsidP="00442680">
            <w:pPr>
              <w:pStyle w:val="libFootnote0"/>
              <w:rPr>
                <w:rtl/>
              </w:rPr>
            </w:pPr>
            <w:r>
              <w:rPr>
                <w:rFonts w:hint="cs"/>
                <w:rtl/>
              </w:rPr>
              <w:t>الناس يؤمنون على سبيل الالجاء عند الموت</w:t>
            </w:r>
            <w:r w:rsidR="0073240D">
              <w:rPr>
                <w:rFonts w:hint="cs"/>
                <w:rtl/>
              </w:rPr>
              <w:t>:</w:t>
            </w:r>
            <w:r>
              <w:rPr>
                <w:rFonts w:hint="cs"/>
                <w:rtl/>
              </w:rPr>
              <w:t xml:space="preserve"> ص 342 س 8</w:t>
            </w:r>
            <w:r w:rsidR="0073240D">
              <w:rPr>
                <w:rFonts w:hint="cs"/>
                <w:rtl/>
              </w:rPr>
              <w:t>،</w:t>
            </w:r>
            <w:r>
              <w:rPr>
                <w:rFonts w:hint="cs"/>
                <w:rtl/>
              </w:rPr>
              <w:t xml:space="preserve"> 14.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الأمر بترك المخاصمة والجدال والمراء</w:t>
            </w:r>
            <w:r w:rsidR="0073240D">
              <w:rPr>
                <w:rFonts w:hint="cs"/>
                <w:rtl/>
              </w:rPr>
              <w:t>:</w:t>
            </w:r>
            <w:r>
              <w:rPr>
                <w:rFonts w:hint="cs"/>
                <w:rtl/>
              </w:rPr>
              <w:t xml:space="preserve"> ص 415 س 2</w:t>
            </w:r>
            <w:r w:rsidR="0073240D">
              <w:rPr>
                <w:rFonts w:hint="cs"/>
                <w:rtl/>
              </w:rPr>
              <w:t>،</w:t>
            </w:r>
            <w:r>
              <w:rPr>
                <w:rFonts w:hint="cs"/>
                <w:rtl/>
              </w:rPr>
              <w:t xml:space="preserve"> 4. ص 456 س 14</w:t>
            </w:r>
            <w:r w:rsidR="0073240D">
              <w:rPr>
                <w:rFonts w:hint="cs"/>
                <w:rtl/>
              </w:rPr>
              <w:t>،</w:t>
            </w:r>
            <w:r>
              <w:rPr>
                <w:rFonts w:hint="cs"/>
                <w:rtl/>
              </w:rPr>
              <w:t xml:space="preserve"> 15. ص 458 س 14</w:t>
            </w:r>
            <w:r w:rsidR="0073240D">
              <w:rPr>
                <w:rFonts w:hint="cs"/>
                <w:rtl/>
              </w:rPr>
              <w:t>،</w:t>
            </w:r>
            <w:r>
              <w:rPr>
                <w:rFonts w:hint="cs"/>
                <w:rtl/>
              </w:rPr>
              <w:t xml:space="preserve"> 20</w:t>
            </w:r>
            <w:r w:rsidR="0073240D">
              <w:rPr>
                <w:rFonts w:hint="cs"/>
                <w:rtl/>
              </w:rPr>
              <w:t>،</w:t>
            </w:r>
            <w:r>
              <w:rPr>
                <w:rFonts w:hint="cs"/>
                <w:rtl/>
              </w:rPr>
              <w:t xml:space="preserve"> 21. ص 459 س 1</w:t>
            </w:r>
            <w:r w:rsidR="0073240D">
              <w:rPr>
                <w:rFonts w:hint="cs"/>
                <w:rtl/>
              </w:rPr>
              <w:t>،</w:t>
            </w:r>
            <w:r>
              <w:rPr>
                <w:rFonts w:hint="cs"/>
                <w:rtl/>
              </w:rPr>
              <w:t xml:space="preserve"> 7</w:t>
            </w:r>
            <w:r w:rsidR="0073240D">
              <w:rPr>
                <w:rFonts w:hint="cs"/>
                <w:rtl/>
              </w:rPr>
              <w:t>،</w:t>
            </w:r>
            <w:r>
              <w:rPr>
                <w:rFonts w:hint="cs"/>
                <w:rtl/>
              </w:rPr>
              <w:t xml:space="preserve"> 11</w:t>
            </w:r>
            <w:r w:rsidR="0073240D">
              <w:rPr>
                <w:rFonts w:hint="cs"/>
                <w:rtl/>
              </w:rPr>
              <w:t>،</w:t>
            </w:r>
            <w:r>
              <w:rPr>
                <w:rFonts w:hint="cs"/>
                <w:rtl/>
              </w:rPr>
              <w:t xml:space="preserve"> 14. ص 460 س 1</w:t>
            </w:r>
            <w:r w:rsidR="0073240D">
              <w:rPr>
                <w:rFonts w:hint="cs"/>
                <w:rtl/>
              </w:rPr>
              <w:t>،</w:t>
            </w:r>
            <w:r>
              <w:rPr>
                <w:rFonts w:hint="cs"/>
                <w:rtl/>
              </w:rPr>
              <w:t xml:space="preserve"> 5</w:t>
            </w:r>
            <w:r w:rsidR="0073240D">
              <w:rPr>
                <w:rFonts w:hint="cs"/>
                <w:rtl/>
              </w:rPr>
              <w:t>،</w:t>
            </w:r>
            <w:r>
              <w:rPr>
                <w:rFonts w:hint="cs"/>
                <w:rtl/>
              </w:rPr>
              <w:t xml:space="preserve"> 6</w:t>
            </w:r>
            <w:r w:rsidR="0073240D">
              <w:rPr>
                <w:rFonts w:hint="cs"/>
                <w:rtl/>
              </w:rPr>
              <w:t>،</w:t>
            </w:r>
            <w:r>
              <w:rPr>
                <w:rFonts w:hint="cs"/>
                <w:rtl/>
              </w:rPr>
              <w:t xml:space="preserve"> 9</w:t>
            </w:r>
            <w:r w:rsidR="0073240D">
              <w:rPr>
                <w:rFonts w:hint="cs"/>
                <w:rtl/>
              </w:rPr>
              <w:t>،</w:t>
            </w:r>
            <w:r>
              <w:rPr>
                <w:rFonts w:hint="cs"/>
                <w:rtl/>
              </w:rPr>
              <w:t xml:space="preserve"> 11. ص 461 س 1</w:t>
            </w:r>
            <w:r w:rsidR="0073240D">
              <w:rPr>
                <w:rFonts w:hint="cs"/>
                <w:rtl/>
              </w:rPr>
              <w:t>،</w:t>
            </w:r>
            <w:r>
              <w:rPr>
                <w:rFonts w:hint="cs"/>
                <w:rtl/>
              </w:rPr>
              <w:t xml:space="preserve"> 6</w:t>
            </w:r>
            <w:r w:rsidR="0073240D">
              <w:rPr>
                <w:rFonts w:hint="cs"/>
                <w:rtl/>
              </w:rPr>
              <w:t>،</w:t>
            </w:r>
            <w:r>
              <w:rPr>
                <w:rFonts w:hint="cs"/>
                <w:rtl/>
              </w:rPr>
              <w:t xml:space="preserve"> 9.</w:t>
            </w:r>
          </w:p>
        </w:tc>
      </w:tr>
      <w:tr w:rsidR="00B171D4" w:rsidTr="00B171D4">
        <w:tc>
          <w:tcPr>
            <w:tcW w:w="3566" w:type="dxa"/>
          </w:tcPr>
          <w:p w:rsidR="00B171D4" w:rsidRDefault="00B171D4" w:rsidP="00442680">
            <w:pPr>
              <w:pStyle w:val="libFootnote0"/>
              <w:rPr>
                <w:rtl/>
              </w:rPr>
            </w:pPr>
            <w:r>
              <w:rPr>
                <w:rFonts w:hint="cs"/>
                <w:rtl/>
              </w:rPr>
              <w:t>لابد في الايمان به تعالى من أن نعقله بعنوان الشيء والموجود وغيرهما من العناوين التي تدل على وجوده وكماله</w:t>
            </w:r>
            <w:r w:rsidR="0073240D">
              <w:rPr>
                <w:rFonts w:hint="cs"/>
                <w:rtl/>
              </w:rPr>
              <w:t>:</w:t>
            </w:r>
            <w:r>
              <w:rPr>
                <w:rFonts w:hint="cs"/>
                <w:rtl/>
              </w:rPr>
              <w:t xml:space="preserve"> ص 245 س 16. ص 437 س 12</w:t>
            </w:r>
            <w:r w:rsidR="00AC41E0">
              <w:rPr>
                <w:rFonts w:hint="cs"/>
                <w:rtl/>
              </w:rPr>
              <w:t xml:space="preserve"> - </w:t>
            </w:r>
            <w:r>
              <w:rPr>
                <w:rFonts w:hint="cs"/>
                <w:rtl/>
              </w:rPr>
              <w:t>21.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النهي عن التكلم والتفكر في ذات الله تعالى وأنه يوجب التيه والحيرة والهلاك</w:t>
            </w:r>
            <w:r w:rsidR="0073240D">
              <w:rPr>
                <w:rFonts w:hint="cs"/>
                <w:rtl/>
              </w:rPr>
              <w:t>:</w:t>
            </w:r>
            <w:r>
              <w:rPr>
                <w:rFonts w:hint="cs"/>
                <w:rtl/>
              </w:rPr>
              <w:t xml:space="preserve"> ص 454 س 22. ص 455 س 2</w:t>
            </w:r>
            <w:r w:rsidR="0073240D">
              <w:rPr>
                <w:rFonts w:hint="cs"/>
                <w:rtl/>
              </w:rPr>
              <w:t>،</w:t>
            </w:r>
            <w:r>
              <w:rPr>
                <w:rFonts w:hint="cs"/>
                <w:rtl/>
              </w:rPr>
              <w:t xml:space="preserve"> 4</w:t>
            </w:r>
            <w:r w:rsidR="0073240D">
              <w:rPr>
                <w:rFonts w:hint="cs"/>
                <w:rtl/>
              </w:rPr>
              <w:t>،</w:t>
            </w:r>
            <w:r>
              <w:rPr>
                <w:rFonts w:hint="cs"/>
                <w:rtl/>
              </w:rPr>
              <w:t xml:space="preserve"> 5</w:t>
            </w:r>
            <w:r w:rsidR="0073240D">
              <w:rPr>
                <w:rFonts w:hint="cs"/>
                <w:rtl/>
              </w:rPr>
              <w:t>،</w:t>
            </w:r>
            <w:r>
              <w:rPr>
                <w:rFonts w:hint="cs"/>
                <w:rtl/>
              </w:rPr>
              <w:t xml:space="preserve"> 8</w:t>
            </w:r>
            <w:r w:rsidR="0073240D">
              <w:rPr>
                <w:rFonts w:hint="cs"/>
                <w:rtl/>
              </w:rPr>
              <w:t>،</w:t>
            </w:r>
            <w:r>
              <w:rPr>
                <w:rFonts w:hint="cs"/>
                <w:rtl/>
              </w:rPr>
              <w:t xml:space="preserve"> 23. ص 456</w:t>
            </w:r>
            <w:r w:rsidR="00AC41E0">
              <w:rPr>
                <w:rFonts w:hint="cs"/>
                <w:rtl/>
              </w:rPr>
              <w:t xml:space="preserve"> - </w:t>
            </w:r>
            <w:r>
              <w:rPr>
                <w:rFonts w:hint="cs"/>
                <w:rtl/>
              </w:rPr>
              <w:t>460.</w:t>
            </w:r>
          </w:p>
        </w:tc>
      </w:tr>
      <w:tr w:rsidR="00B171D4" w:rsidTr="00B171D4">
        <w:tc>
          <w:tcPr>
            <w:tcW w:w="3566" w:type="dxa"/>
          </w:tcPr>
          <w:p w:rsidR="00B171D4" w:rsidRDefault="00B171D4" w:rsidP="00442680">
            <w:pPr>
              <w:pStyle w:val="libFootnote0"/>
              <w:rPr>
                <w:rtl/>
              </w:rPr>
            </w:pPr>
            <w:r>
              <w:rPr>
                <w:rFonts w:hint="cs"/>
                <w:rtl/>
              </w:rPr>
              <w:t>نكتة النور ونكتة الظلمة في القلب وتبعاتهما</w:t>
            </w:r>
            <w:r w:rsidR="0073240D">
              <w:rPr>
                <w:rFonts w:hint="cs"/>
                <w:rtl/>
              </w:rPr>
              <w:t>:</w:t>
            </w:r>
            <w:r>
              <w:rPr>
                <w:rFonts w:hint="cs"/>
                <w:rtl/>
              </w:rPr>
              <w:t xml:space="preserve"> ص 415 س 9</w:t>
            </w:r>
            <w:r w:rsidR="00AC41E0">
              <w:rPr>
                <w:rFonts w:hint="cs"/>
                <w:rtl/>
              </w:rPr>
              <w:t xml:space="preserve"> - </w:t>
            </w:r>
            <w:r>
              <w:rPr>
                <w:rFonts w:hint="cs"/>
                <w:rtl/>
              </w:rPr>
              <w:t>12.</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الأمر بالتكلم والتفكر في آياته تعالى وعظمته</w:t>
            </w:r>
            <w:r w:rsidR="0073240D">
              <w:rPr>
                <w:rFonts w:hint="cs"/>
                <w:rtl/>
              </w:rPr>
              <w:t>:</w:t>
            </w:r>
            <w:r>
              <w:rPr>
                <w:rFonts w:hint="cs"/>
                <w:rtl/>
              </w:rPr>
              <w:t xml:space="preserve"> ص 454 س 22. ص 455 س 4</w:t>
            </w:r>
            <w:r w:rsidR="0073240D">
              <w:rPr>
                <w:rFonts w:hint="cs"/>
                <w:rtl/>
              </w:rPr>
              <w:t>،</w:t>
            </w:r>
            <w:r>
              <w:rPr>
                <w:rFonts w:hint="cs"/>
                <w:rtl/>
              </w:rPr>
              <w:t xml:space="preserve"> 23. ص 457 س 19. ص 458 س 3</w:t>
            </w:r>
            <w:r w:rsidR="0073240D">
              <w:rPr>
                <w:rFonts w:hint="cs"/>
                <w:rtl/>
              </w:rPr>
              <w:t>،</w:t>
            </w:r>
            <w:r>
              <w:rPr>
                <w:rFonts w:hint="cs"/>
                <w:rtl/>
              </w:rPr>
              <w:t xml:space="preserve"> 10.</w:t>
            </w:r>
          </w:p>
        </w:tc>
      </w:tr>
      <w:tr w:rsidR="00B171D4" w:rsidTr="00B171D4">
        <w:tc>
          <w:tcPr>
            <w:tcW w:w="3566" w:type="dxa"/>
          </w:tcPr>
          <w:p w:rsidR="00B171D4" w:rsidRDefault="00B171D4" w:rsidP="00442680">
            <w:pPr>
              <w:pStyle w:val="libFootnote0"/>
              <w:rPr>
                <w:rtl/>
              </w:rPr>
            </w:pPr>
            <w:r>
              <w:rPr>
                <w:rFonts w:hint="cs"/>
                <w:rtl/>
              </w:rPr>
              <w:t>سبب الابصار وكيفيته</w:t>
            </w:r>
            <w:r w:rsidR="0073240D">
              <w:rPr>
                <w:rFonts w:hint="cs"/>
                <w:rtl/>
              </w:rPr>
              <w:t>:</w:t>
            </w:r>
            <w:r>
              <w:rPr>
                <w:rFonts w:hint="cs"/>
                <w:rtl/>
              </w:rPr>
              <w:t>ص 109.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ليس الموجود والمعدم الا الله تعالى</w:t>
            </w:r>
            <w:r w:rsidR="0073240D">
              <w:rPr>
                <w:rFonts w:hint="cs"/>
                <w:rtl/>
              </w:rPr>
              <w:t>:</w:t>
            </w:r>
            <w:r>
              <w:rPr>
                <w:rFonts w:hint="cs"/>
                <w:rtl/>
              </w:rPr>
              <w:t xml:space="preserve"> ص 68 س 4</w:t>
            </w:r>
            <w:r w:rsidR="0073240D">
              <w:rPr>
                <w:rFonts w:hint="cs"/>
                <w:rtl/>
              </w:rPr>
              <w:t>،</w:t>
            </w:r>
            <w:r>
              <w:rPr>
                <w:rFonts w:hint="cs"/>
                <w:rtl/>
              </w:rPr>
              <w:t xml:space="preserve"> 5.</w:t>
            </w:r>
          </w:p>
        </w:tc>
      </w:tr>
      <w:tr w:rsidR="00B171D4" w:rsidTr="00B171D4">
        <w:tc>
          <w:tcPr>
            <w:tcW w:w="3566" w:type="dxa"/>
          </w:tcPr>
          <w:p w:rsidR="00B171D4" w:rsidRDefault="00B171D4" w:rsidP="00442680">
            <w:pPr>
              <w:pStyle w:val="libFootnote0"/>
              <w:rPr>
                <w:rtl/>
              </w:rPr>
            </w:pPr>
            <w:r>
              <w:rPr>
                <w:rFonts w:hint="cs"/>
                <w:rtl/>
              </w:rPr>
              <w:t>القلب رئيس الحواس</w:t>
            </w:r>
            <w:r w:rsidR="0073240D">
              <w:rPr>
                <w:rFonts w:hint="cs"/>
                <w:rtl/>
              </w:rPr>
              <w:t>:</w:t>
            </w:r>
            <w:r>
              <w:rPr>
                <w:rFonts w:hint="cs"/>
                <w:rtl/>
              </w:rPr>
              <w:t xml:space="preserve"> ص 438 س 18</w:t>
            </w:r>
            <w:r w:rsidR="0073240D">
              <w:rPr>
                <w:rFonts w:hint="cs"/>
                <w:rtl/>
              </w:rPr>
              <w:t>،</w:t>
            </w:r>
            <w:r>
              <w:rPr>
                <w:rFonts w:hint="cs"/>
                <w:rtl/>
              </w:rPr>
              <w:t xml:space="preserve"> 19.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p>
        </w:tc>
      </w:tr>
      <w:tr w:rsidR="00B171D4" w:rsidTr="00B171D4">
        <w:tc>
          <w:tcPr>
            <w:tcW w:w="3566" w:type="dxa"/>
          </w:tcPr>
          <w:p w:rsidR="00B171D4" w:rsidRDefault="00B171D4" w:rsidP="00442680">
            <w:pPr>
              <w:pStyle w:val="libFootnote0"/>
              <w:rPr>
                <w:rtl/>
              </w:rPr>
            </w:pPr>
            <w:r>
              <w:rPr>
                <w:rFonts w:hint="cs"/>
                <w:rtl/>
              </w:rPr>
              <w:t>للعبد أربع أعين</w:t>
            </w:r>
            <w:r w:rsidR="0073240D">
              <w:rPr>
                <w:rFonts w:hint="cs"/>
                <w:rtl/>
              </w:rPr>
              <w:t>:</w:t>
            </w:r>
            <w:r>
              <w:rPr>
                <w:rFonts w:hint="cs"/>
                <w:rtl/>
              </w:rPr>
              <w:t xml:space="preserve"> ص 367 س 3</w:t>
            </w:r>
            <w:r w:rsidR="00AC41E0">
              <w:rPr>
                <w:rFonts w:hint="cs"/>
                <w:rtl/>
              </w:rPr>
              <w:t xml:space="preserve"> - </w:t>
            </w:r>
            <w:r>
              <w:rPr>
                <w:rFonts w:hint="cs"/>
                <w:rtl/>
              </w:rPr>
              <w:t>5.</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أول ما خلقه الله تعالى</w:t>
            </w:r>
            <w:r w:rsidR="0073240D">
              <w:rPr>
                <w:rFonts w:hint="cs"/>
                <w:rtl/>
              </w:rPr>
              <w:t>:</w:t>
            </w:r>
            <w:r>
              <w:rPr>
                <w:rFonts w:hint="cs"/>
                <w:rtl/>
              </w:rPr>
              <w:t xml:space="preserve"> ص 66 س 18. ص 129 س 3</w:t>
            </w:r>
            <w:r w:rsidR="0073240D">
              <w:rPr>
                <w:rFonts w:hint="cs"/>
                <w:rtl/>
              </w:rPr>
              <w:t>،</w:t>
            </w:r>
            <w:r>
              <w:rPr>
                <w:rFonts w:hint="cs"/>
                <w:rtl/>
              </w:rPr>
              <w:t xml:space="preserve"> 4. ص 319 س 10. ص 325 س 3. ص 326 س 1. ص 435 س 18</w:t>
            </w:r>
            <w:r w:rsidR="0073240D">
              <w:rPr>
                <w:rFonts w:hint="cs"/>
                <w:rtl/>
              </w:rPr>
              <w:t>،</w:t>
            </w:r>
            <w:r>
              <w:rPr>
                <w:rFonts w:hint="cs"/>
                <w:rtl/>
              </w:rPr>
              <w:t xml:space="preserve"> 19. ص 436 س 4</w:t>
            </w:r>
            <w:r w:rsidR="0073240D">
              <w:rPr>
                <w:rFonts w:hint="cs"/>
                <w:rtl/>
              </w:rPr>
              <w:t>،</w:t>
            </w:r>
            <w:r>
              <w:rPr>
                <w:rFonts w:hint="cs"/>
                <w:rtl/>
              </w:rPr>
              <w:t xml:space="preserve"> 13.</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كلام الرضا </w:t>
            </w:r>
            <w:r w:rsidR="0073240D" w:rsidRPr="0073240D">
              <w:rPr>
                <w:rStyle w:val="libAlaemChar"/>
                <w:rFonts w:hint="cs"/>
                <w:rtl/>
              </w:rPr>
              <w:t>عليه‌السلام</w:t>
            </w:r>
            <w:r>
              <w:rPr>
                <w:rFonts w:hint="cs"/>
                <w:rtl/>
              </w:rPr>
              <w:t xml:space="preserve"> في الابداع وأنه حادث</w:t>
            </w:r>
            <w:r w:rsidR="0073240D">
              <w:rPr>
                <w:rFonts w:hint="cs"/>
                <w:rtl/>
              </w:rPr>
              <w:t>:</w:t>
            </w:r>
            <w:r>
              <w:rPr>
                <w:rFonts w:hint="cs"/>
                <w:rtl/>
              </w:rPr>
              <w:t xml:space="preserve"> ص 435 س 18. ص 438 س 12</w:t>
            </w:r>
            <w:r w:rsidR="00AC41E0">
              <w:rPr>
                <w:rFonts w:hint="cs"/>
                <w:rtl/>
              </w:rPr>
              <w:t xml:space="preserve"> - </w:t>
            </w:r>
            <w:r>
              <w:rPr>
                <w:rFonts w:hint="cs"/>
                <w:rtl/>
              </w:rPr>
              <w:t>14.</w:t>
            </w:r>
          </w:p>
        </w:tc>
      </w:tr>
      <w:tr w:rsidR="00B171D4" w:rsidTr="00B171D4">
        <w:tc>
          <w:tcPr>
            <w:tcW w:w="3566" w:type="dxa"/>
          </w:tcPr>
          <w:p w:rsidR="00B171D4" w:rsidRDefault="00B171D4" w:rsidP="00442680">
            <w:pPr>
              <w:pStyle w:val="libFootnote0"/>
              <w:rPr>
                <w:rtl/>
              </w:rPr>
            </w:pPr>
            <w:r>
              <w:rPr>
                <w:rFonts w:hint="cs"/>
                <w:rtl/>
              </w:rPr>
              <w:t>الخلق الأول والثاني والثالث</w:t>
            </w:r>
            <w:r w:rsidR="0073240D">
              <w:rPr>
                <w:rFonts w:hint="cs"/>
                <w:rtl/>
              </w:rPr>
              <w:t>:</w:t>
            </w:r>
            <w:r>
              <w:rPr>
                <w:rFonts w:hint="cs"/>
                <w:rtl/>
              </w:rPr>
              <w:t xml:space="preserve"> ص 436 س 13</w:t>
            </w:r>
            <w:r w:rsidR="0073240D">
              <w:rPr>
                <w:rFonts w:hint="cs"/>
                <w:rtl/>
              </w:rPr>
              <w:t>،</w:t>
            </w:r>
            <w:r>
              <w:rPr>
                <w:rFonts w:hint="cs"/>
                <w:rtl/>
              </w:rPr>
              <w:t xml:space="preserve"> 14. ص 437 س 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انما هو الله عز وجل وخلقه لاثالث بينهما ولاثالث غيرهما</w:t>
            </w:r>
            <w:r w:rsidR="0073240D">
              <w:rPr>
                <w:rFonts w:hint="cs"/>
                <w:rtl/>
              </w:rPr>
              <w:t>:</w:t>
            </w:r>
            <w:r>
              <w:rPr>
                <w:rFonts w:hint="cs"/>
                <w:rtl/>
              </w:rPr>
              <w:t xml:space="preserve"> ص 438 س 14</w:t>
            </w:r>
            <w:r w:rsidR="0073240D">
              <w:rPr>
                <w:rFonts w:hint="cs"/>
                <w:rtl/>
              </w:rPr>
              <w:t>،</w:t>
            </w:r>
            <w:r>
              <w:rPr>
                <w:rFonts w:hint="cs"/>
                <w:rtl/>
              </w:rPr>
              <w:t xml:space="preserve"> 15.</w:t>
            </w:r>
          </w:p>
        </w:tc>
      </w:tr>
      <w:tr w:rsidR="00B171D4" w:rsidTr="00B171D4">
        <w:tc>
          <w:tcPr>
            <w:tcW w:w="3566" w:type="dxa"/>
          </w:tcPr>
          <w:p w:rsidR="00B171D4" w:rsidRDefault="00B171D4" w:rsidP="00442680">
            <w:pPr>
              <w:pStyle w:val="libFootnote0"/>
              <w:rPr>
                <w:rtl/>
              </w:rPr>
            </w:pPr>
            <w:r>
              <w:rPr>
                <w:rFonts w:hint="cs"/>
                <w:rtl/>
              </w:rPr>
              <w:t>انه تعالى واحد ليس له أكثر من فعل واحد</w:t>
            </w:r>
            <w:r w:rsidR="0073240D">
              <w:rPr>
                <w:rFonts w:hint="cs"/>
                <w:rtl/>
              </w:rPr>
              <w:t>:</w:t>
            </w:r>
            <w:r>
              <w:rPr>
                <w:rFonts w:hint="cs"/>
                <w:rtl/>
              </w:rPr>
              <w:t xml:space="preserve"> ص 432 س 6</w:t>
            </w:r>
            <w:r w:rsidR="0073240D">
              <w:rPr>
                <w:rFonts w:hint="cs"/>
                <w:rtl/>
              </w:rPr>
              <w:t>،</w:t>
            </w:r>
            <w:r>
              <w:rPr>
                <w:rFonts w:hint="cs"/>
                <w:rtl/>
              </w:rPr>
              <w:t xml:space="preserve"> 7.</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أنواع الخلق وحدودها</w:t>
            </w:r>
            <w:r w:rsidR="0073240D">
              <w:rPr>
                <w:rFonts w:hint="cs"/>
                <w:rtl/>
              </w:rPr>
              <w:t>:</w:t>
            </w:r>
            <w:r>
              <w:rPr>
                <w:rFonts w:hint="cs"/>
                <w:rtl/>
              </w:rPr>
              <w:t xml:space="preserve"> ص 433 س 1</w:t>
            </w:r>
            <w:r w:rsidR="00AC41E0">
              <w:rPr>
                <w:rFonts w:hint="cs"/>
                <w:rtl/>
              </w:rPr>
              <w:t xml:space="preserve"> - </w:t>
            </w:r>
            <w:r>
              <w:rPr>
                <w:rFonts w:hint="cs"/>
                <w:rtl/>
              </w:rPr>
              <w:t>8. ص 438 س 16.</w:t>
            </w:r>
          </w:p>
        </w:tc>
      </w:tr>
      <w:tr w:rsidR="00B171D4" w:rsidTr="00B171D4">
        <w:trPr>
          <w:trHeight w:val="818"/>
        </w:trPr>
        <w:tc>
          <w:tcPr>
            <w:tcW w:w="3566" w:type="dxa"/>
            <w:vMerge w:val="restart"/>
          </w:tcPr>
          <w:p w:rsidR="00B171D4" w:rsidRDefault="00B171D4" w:rsidP="00442680">
            <w:pPr>
              <w:pStyle w:val="libFootnote0"/>
              <w:rPr>
                <w:rtl/>
              </w:rPr>
            </w:pPr>
            <w:r>
              <w:rPr>
                <w:rFonts w:hint="cs"/>
                <w:rtl/>
              </w:rPr>
              <w:t>انه تعالى ليس خلقه مسبوقا بمادة ولا صورة بل انما يصدر عن مشيته</w:t>
            </w:r>
            <w:r w:rsidR="0073240D">
              <w:rPr>
                <w:rFonts w:hint="cs"/>
                <w:rtl/>
              </w:rPr>
              <w:t>:</w:t>
            </w:r>
            <w:r>
              <w:rPr>
                <w:rFonts w:hint="cs"/>
                <w:rtl/>
              </w:rPr>
              <w:t xml:space="preserve"> ص 33 س 10. ص 41 س 10. ص 43 س 1</w:t>
            </w:r>
            <w:r w:rsidR="0073240D">
              <w:rPr>
                <w:rFonts w:hint="cs"/>
                <w:rtl/>
              </w:rPr>
              <w:t>،</w:t>
            </w:r>
            <w:r>
              <w:rPr>
                <w:rFonts w:hint="cs"/>
                <w:rtl/>
              </w:rPr>
              <w:t xml:space="preserve"> 2. ص 44 س 14. ص 46 س 1</w:t>
            </w:r>
            <w:r w:rsidR="00AC41E0">
              <w:rPr>
                <w:rFonts w:hint="cs"/>
                <w:rtl/>
              </w:rPr>
              <w:t xml:space="preserve"> - </w:t>
            </w:r>
            <w:r>
              <w:rPr>
                <w:rFonts w:hint="cs"/>
                <w:rtl/>
              </w:rPr>
              <w:t>3. ص 50 س 7. ص 52 س 6. ص 63 س 11. ص 67 س 6. ص 68 س 4. ص 69 س 10. ص 79 س 8</w:t>
            </w:r>
            <w:r w:rsidR="0073240D">
              <w:rPr>
                <w:rFonts w:hint="cs"/>
                <w:rtl/>
              </w:rPr>
              <w:t>،</w:t>
            </w:r>
            <w:r>
              <w:rPr>
                <w:rFonts w:hint="cs"/>
                <w:rtl/>
              </w:rPr>
              <w:t xml:space="preserve"> 9. ص 98 س 12</w:t>
            </w:r>
            <w:r w:rsidR="0073240D">
              <w:rPr>
                <w:rFonts w:hint="cs"/>
                <w:rtl/>
              </w:rPr>
              <w:t>،</w:t>
            </w:r>
            <w:r>
              <w:rPr>
                <w:rFonts w:hint="cs"/>
                <w:rtl/>
              </w:rPr>
              <w:t xml:space="preserve"> 13. ص 100 س 8. ص 143 س 7. ص 170 س 2. ص 174 س 4. ص 186 س 13. ص 192 س 19. ص 238 س 14</w:t>
            </w:r>
            <w:r w:rsidR="0073240D">
              <w:rPr>
                <w:rFonts w:hint="cs"/>
                <w:rtl/>
              </w:rPr>
              <w:t>،</w:t>
            </w:r>
            <w:r>
              <w:rPr>
                <w:rFonts w:hint="cs"/>
                <w:rtl/>
              </w:rPr>
              <w:t xml:space="preserve"> 19. ص 248 س 4. ص 430 س 23. ص 431 س 1. ص 440 س 5</w:t>
            </w:r>
            <w:r w:rsidR="0073240D">
              <w:rPr>
                <w:rFonts w:hint="cs"/>
                <w:rtl/>
              </w:rPr>
              <w:t>،</w:t>
            </w:r>
            <w:r>
              <w:rPr>
                <w:rFonts w:hint="cs"/>
                <w:rtl/>
              </w:rPr>
              <w:t xml:space="preserve"> 6. ص 449 س 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خلق الله تعالى المشية بنفسها وخلق بها الأشياء</w:t>
            </w:r>
            <w:r w:rsidR="0073240D">
              <w:rPr>
                <w:rFonts w:hint="cs"/>
                <w:rtl/>
              </w:rPr>
              <w:t>:</w:t>
            </w:r>
            <w:r>
              <w:rPr>
                <w:rFonts w:hint="cs"/>
                <w:rtl/>
              </w:rPr>
              <w:t xml:space="preserve"> ص 148 س 1</w:t>
            </w:r>
            <w:r w:rsidR="0073240D">
              <w:rPr>
                <w:rFonts w:hint="cs"/>
                <w:rtl/>
              </w:rPr>
              <w:t>،</w:t>
            </w:r>
            <w:r>
              <w:rPr>
                <w:rFonts w:hint="cs"/>
                <w:rtl/>
              </w:rPr>
              <w:t xml:space="preserve"> 2. ص 339 س 5</w:t>
            </w:r>
            <w:r w:rsidR="0073240D">
              <w:rPr>
                <w:rFonts w:hint="cs"/>
                <w:rtl/>
              </w:rPr>
              <w:t>،</w:t>
            </w:r>
            <w:r>
              <w:rPr>
                <w:rFonts w:hint="cs"/>
                <w:rtl/>
              </w:rPr>
              <w:t xml:space="preserve"> 6.</w:t>
            </w:r>
          </w:p>
        </w:tc>
      </w:tr>
      <w:tr w:rsidR="00B171D4" w:rsidTr="00B171D4">
        <w:trPr>
          <w:trHeight w:val="875"/>
        </w:trPr>
        <w:tc>
          <w:tcPr>
            <w:tcW w:w="3566" w:type="dxa"/>
            <w:vMerge/>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كل شيء هالك في جنب بقاء وجهه</w:t>
            </w:r>
            <w:r w:rsidR="0073240D">
              <w:rPr>
                <w:rFonts w:hint="cs"/>
                <w:rtl/>
              </w:rPr>
              <w:t>:</w:t>
            </w:r>
            <w:r>
              <w:rPr>
                <w:rFonts w:hint="cs"/>
                <w:rtl/>
              </w:rPr>
              <w:t xml:space="preserve"> ص 48 س 1. ص 149. ص 238 س 16.</w:t>
            </w:r>
          </w:p>
        </w:tc>
      </w:tr>
      <w:tr w:rsidR="00B171D4" w:rsidTr="00B171D4">
        <w:trPr>
          <w:trHeight w:val="2961"/>
        </w:trPr>
        <w:tc>
          <w:tcPr>
            <w:tcW w:w="3566" w:type="dxa"/>
            <w:vMerge/>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غاية خلقه تعالى وما لا يجوز أن يكون غاية لخلقه</w:t>
            </w:r>
            <w:r w:rsidR="0073240D">
              <w:rPr>
                <w:rFonts w:hint="cs"/>
                <w:rtl/>
              </w:rPr>
              <w:t>:</w:t>
            </w:r>
            <w:r>
              <w:rPr>
                <w:rFonts w:hint="cs"/>
                <w:rtl/>
              </w:rPr>
              <w:t xml:space="preserve"> ص 32 س 4. ص 43 س 5</w:t>
            </w:r>
            <w:r w:rsidR="0073240D">
              <w:rPr>
                <w:rFonts w:hint="cs"/>
                <w:rtl/>
              </w:rPr>
              <w:t>،</w:t>
            </w:r>
            <w:r>
              <w:rPr>
                <w:rFonts w:hint="cs"/>
                <w:rtl/>
              </w:rPr>
              <w:t xml:space="preserve"> 6. ص 98 س 13. ص 320 س 8</w:t>
            </w:r>
            <w:r w:rsidR="0073240D">
              <w:rPr>
                <w:rFonts w:hint="cs"/>
                <w:rtl/>
              </w:rPr>
              <w:t>،</w:t>
            </w:r>
            <w:r>
              <w:rPr>
                <w:rFonts w:hint="cs"/>
                <w:rtl/>
              </w:rPr>
              <w:t xml:space="preserve"> 14. ص 321 س 1</w:t>
            </w:r>
            <w:r w:rsidR="0073240D">
              <w:rPr>
                <w:rFonts w:hint="cs"/>
                <w:rtl/>
              </w:rPr>
              <w:t>،</w:t>
            </w:r>
            <w:r>
              <w:rPr>
                <w:rFonts w:hint="cs"/>
                <w:rtl/>
              </w:rPr>
              <w:t xml:space="preserve"> 2. ص 342 س 10. ص 356 س 12</w:t>
            </w:r>
            <w:r w:rsidR="0073240D">
              <w:rPr>
                <w:rFonts w:hint="cs"/>
                <w:rtl/>
              </w:rPr>
              <w:t>،</w:t>
            </w:r>
            <w:r>
              <w:rPr>
                <w:rFonts w:hint="cs"/>
                <w:rtl/>
              </w:rPr>
              <w:t xml:space="preserve"> 13. ص 381 س 3. ص 402 س 13</w:t>
            </w:r>
            <w:r w:rsidR="00AC41E0">
              <w:rPr>
                <w:rFonts w:hint="cs"/>
                <w:rtl/>
              </w:rPr>
              <w:t xml:space="preserve"> - </w:t>
            </w:r>
            <w:r>
              <w:rPr>
                <w:rFonts w:hint="cs"/>
                <w:rtl/>
              </w:rPr>
              <w:t>17. ص 403 س 5</w:t>
            </w:r>
            <w:r w:rsidR="0073240D">
              <w:rPr>
                <w:rFonts w:hint="cs"/>
                <w:rtl/>
              </w:rPr>
              <w:t>،</w:t>
            </w:r>
            <w:r>
              <w:rPr>
                <w:rFonts w:hint="cs"/>
                <w:rtl/>
              </w:rPr>
              <w:t xml:space="preserve"> 6</w:t>
            </w:r>
            <w:r w:rsidR="0073240D">
              <w:rPr>
                <w:rFonts w:hint="cs"/>
                <w:rtl/>
              </w:rPr>
              <w:t>،</w:t>
            </w:r>
            <w:r>
              <w:rPr>
                <w:rFonts w:hint="cs"/>
                <w:rtl/>
              </w:rPr>
              <w:t xml:space="preserve"> 18. ص 431 س 10.</w:t>
            </w:r>
          </w:p>
        </w:tc>
      </w:tr>
      <w:tr w:rsidR="00B171D4" w:rsidTr="00B171D4">
        <w:tc>
          <w:tcPr>
            <w:tcW w:w="3566" w:type="dxa"/>
          </w:tcPr>
          <w:p w:rsidR="00B171D4" w:rsidRDefault="00B171D4" w:rsidP="00442680">
            <w:pPr>
              <w:pStyle w:val="libFootnote0"/>
              <w:rPr>
                <w:rtl/>
              </w:rPr>
            </w:pPr>
            <w:r>
              <w:rPr>
                <w:rFonts w:hint="cs"/>
                <w:rtl/>
              </w:rPr>
              <w:t>كيفية خروج الأمر منه تعالى</w:t>
            </w:r>
            <w:r w:rsidR="0073240D">
              <w:rPr>
                <w:rFonts w:hint="cs"/>
                <w:rtl/>
              </w:rPr>
              <w:t>:</w:t>
            </w:r>
            <w:r>
              <w:rPr>
                <w:rFonts w:hint="cs"/>
                <w:rtl/>
              </w:rPr>
              <w:t xml:space="preserve"> ص 398 س 10</w:t>
            </w:r>
            <w:r w:rsidR="0073240D">
              <w:rPr>
                <w:rFonts w:hint="cs"/>
                <w:rtl/>
              </w:rPr>
              <w:t>،</w:t>
            </w:r>
            <w:r>
              <w:rPr>
                <w:rFonts w:hint="cs"/>
                <w:rtl/>
              </w:rPr>
              <w:t xml:space="preserve"> 11.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انه تعالى أحسن كل شيء خلقه وصورته</w:t>
            </w:r>
            <w:r w:rsidR="0073240D">
              <w:rPr>
                <w:rFonts w:hint="cs"/>
                <w:rtl/>
              </w:rPr>
              <w:t>:</w:t>
            </w:r>
            <w:r>
              <w:rPr>
                <w:rFonts w:hint="cs"/>
                <w:rtl/>
              </w:rPr>
              <w:t xml:space="preserve"> ص 79 س 9. ص 151 س 15.</w:t>
            </w:r>
          </w:p>
        </w:tc>
      </w:tr>
      <w:tr w:rsidR="00B171D4" w:rsidTr="00B171D4">
        <w:tc>
          <w:tcPr>
            <w:tcW w:w="3566" w:type="dxa"/>
          </w:tcPr>
          <w:p w:rsidR="00B171D4" w:rsidRDefault="00B171D4" w:rsidP="00442680">
            <w:pPr>
              <w:pStyle w:val="libFootnote0"/>
              <w:rPr>
                <w:rtl/>
              </w:rPr>
            </w:pPr>
            <w:r>
              <w:rPr>
                <w:rFonts w:hint="cs"/>
                <w:rtl/>
              </w:rPr>
              <w:t>لا يعرف أحد كيف الخلق الا الله عز وجل وأهل سره</w:t>
            </w:r>
            <w:r w:rsidR="0073240D">
              <w:rPr>
                <w:rFonts w:hint="cs"/>
                <w:rtl/>
              </w:rPr>
              <w:t>:</w:t>
            </w:r>
            <w:r>
              <w:rPr>
                <w:rFonts w:hint="cs"/>
                <w:rtl/>
              </w:rPr>
              <w:t xml:space="preserve"> ص 440 س 3</w:t>
            </w:r>
            <w:r w:rsidR="0073240D">
              <w:rPr>
                <w:rFonts w:hint="cs"/>
                <w:rtl/>
              </w:rPr>
              <w:t>،</w:t>
            </w:r>
            <w:r>
              <w:rPr>
                <w:rFonts w:hint="cs"/>
                <w:rtl/>
              </w:rPr>
              <w:t xml:space="preserve"> 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ادراكه تعالى وفعله ليس بمباشرة الآلات</w:t>
            </w:r>
            <w:r w:rsidR="0073240D">
              <w:rPr>
                <w:rFonts w:hint="cs"/>
                <w:rtl/>
              </w:rPr>
              <w:t>:</w:t>
            </w:r>
            <w:r>
              <w:rPr>
                <w:rFonts w:hint="cs"/>
                <w:rtl/>
              </w:rPr>
              <w:t xml:space="preserve"> ص 36 س 2. ص 37 س 4</w:t>
            </w:r>
            <w:r w:rsidR="00AC41E0">
              <w:rPr>
                <w:rFonts w:hint="cs"/>
                <w:rtl/>
              </w:rPr>
              <w:t xml:space="preserve"> - </w:t>
            </w:r>
            <w:r>
              <w:rPr>
                <w:rFonts w:hint="cs"/>
                <w:rtl/>
              </w:rPr>
              <w:t>9. ص 39 س 1. ص 49 س 8. ص 56 س 17</w:t>
            </w:r>
            <w:r w:rsidR="0073240D">
              <w:rPr>
                <w:rFonts w:hint="cs"/>
                <w:rtl/>
              </w:rPr>
              <w:t>،</w:t>
            </w:r>
            <w:r>
              <w:rPr>
                <w:rFonts w:hint="cs"/>
                <w:rtl/>
              </w:rPr>
              <w:t xml:space="preserve"> 18.</w:t>
            </w: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ص 65 س 2. ص 73 س 7. ص 79 س 12. ص 183 س 16. ص 188. ص 245 س 5</w:t>
            </w:r>
            <w:r w:rsidR="0073240D">
              <w:rPr>
                <w:rFonts w:hint="cs"/>
                <w:rtl/>
              </w:rPr>
              <w:t>،</w:t>
            </w:r>
            <w:r>
              <w:rPr>
                <w:rFonts w:hint="cs"/>
                <w:rtl/>
              </w:rPr>
              <w:t xml:space="preserve"> 7. ص 247 س 7. ص 252 س 17</w:t>
            </w:r>
            <w:r w:rsidR="00AC41E0">
              <w:rPr>
                <w:rFonts w:hint="cs"/>
                <w:rtl/>
              </w:rPr>
              <w:t xml:space="preserve"> - </w:t>
            </w:r>
            <w:r>
              <w:rPr>
                <w:rFonts w:hint="cs"/>
                <w:rtl/>
              </w:rPr>
              <w:t>22. ص 265 س 1. ص 306 س 4. ص 308 س 15</w:t>
            </w:r>
            <w:r w:rsidR="00AC41E0">
              <w:rPr>
                <w:rFonts w:hint="cs"/>
                <w:rtl/>
              </w:rPr>
              <w:t xml:space="preserve"> - </w:t>
            </w:r>
            <w:r>
              <w:rPr>
                <w:rFonts w:hint="cs"/>
                <w:rtl/>
              </w:rPr>
              <w:t>20. ص 449 س 10.</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تفسير العرش والكرسي بالعلم</w:t>
            </w:r>
            <w:r w:rsidR="0073240D">
              <w:rPr>
                <w:rFonts w:hint="cs"/>
                <w:rtl/>
              </w:rPr>
              <w:t>:</w:t>
            </w:r>
            <w:r>
              <w:rPr>
                <w:rFonts w:hint="cs"/>
                <w:rtl/>
              </w:rPr>
              <w:t xml:space="preserve"> ص 327 س 5</w:t>
            </w:r>
            <w:r w:rsidR="0073240D">
              <w:rPr>
                <w:rFonts w:hint="cs"/>
                <w:rtl/>
              </w:rPr>
              <w:t>،</w:t>
            </w:r>
            <w:r>
              <w:rPr>
                <w:rFonts w:hint="cs"/>
                <w:rtl/>
              </w:rPr>
              <w:t xml:space="preserve"> 9.</w:t>
            </w:r>
          </w:p>
        </w:tc>
      </w:tr>
      <w:tr w:rsidR="00B171D4" w:rsidTr="00B171D4">
        <w:tc>
          <w:tcPr>
            <w:tcW w:w="3566" w:type="dxa"/>
          </w:tcPr>
          <w:p w:rsidR="00B171D4" w:rsidRDefault="00B171D4" w:rsidP="00442680">
            <w:pPr>
              <w:pStyle w:val="libFootnote0"/>
              <w:rPr>
                <w:rtl/>
              </w:rPr>
            </w:pPr>
            <w:r>
              <w:rPr>
                <w:rFonts w:hint="cs"/>
                <w:rtl/>
              </w:rPr>
              <w:t>خلق الله تعالى ألف ألف عالم وألف ألف آدم وسيخلق خلقا بعد هذا الخلق من غير فحولة واناث</w:t>
            </w:r>
            <w:r w:rsidR="0073240D">
              <w:rPr>
                <w:rFonts w:hint="cs"/>
                <w:rtl/>
              </w:rPr>
              <w:t>:</w:t>
            </w:r>
            <w:r>
              <w:rPr>
                <w:rFonts w:hint="cs"/>
                <w:rtl/>
              </w:rPr>
              <w:t xml:space="preserve"> ص 277 س 17</w:t>
            </w:r>
            <w:r w:rsidR="00AC41E0">
              <w:rPr>
                <w:rFonts w:hint="cs"/>
                <w:rtl/>
              </w:rPr>
              <w:t xml:space="preserve"> - </w:t>
            </w:r>
            <w:r>
              <w:rPr>
                <w:rFonts w:hint="cs"/>
                <w:rtl/>
              </w:rPr>
              <w:t>21.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السماوات السبع والأرضون السبع ونسبة كل الى اخرى</w:t>
            </w:r>
            <w:r w:rsidR="0073240D">
              <w:rPr>
                <w:rFonts w:hint="cs"/>
                <w:rtl/>
              </w:rPr>
              <w:t>:</w:t>
            </w:r>
            <w:r>
              <w:rPr>
                <w:rFonts w:hint="cs"/>
                <w:rtl/>
              </w:rPr>
              <w:t xml:space="preserve"> ص 276</w:t>
            </w:r>
            <w:r w:rsidR="0073240D">
              <w:rPr>
                <w:rFonts w:hint="cs"/>
                <w:rtl/>
              </w:rPr>
              <w:t>،</w:t>
            </w:r>
            <w:r>
              <w:rPr>
                <w:rFonts w:hint="cs"/>
                <w:rtl/>
              </w:rPr>
              <w:t xml:space="preserve"> 277</w:t>
            </w:r>
            <w:r w:rsidR="0073240D">
              <w:rPr>
                <w:rFonts w:hint="cs"/>
                <w:rtl/>
              </w:rPr>
              <w:t>،</w:t>
            </w:r>
            <w:r>
              <w:rPr>
                <w:rFonts w:hint="cs"/>
                <w:rtl/>
              </w:rPr>
              <w:t xml:space="preserve"> 320.</w:t>
            </w:r>
          </w:p>
        </w:tc>
      </w:tr>
      <w:tr w:rsidR="00B171D4" w:rsidTr="00B171D4">
        <w:tc>
          <w:tcPr>
            <w:tcW w:w="3566" w:type="dxa"/>
          </w:tcPr>
          <w:p w:rsidR="00B171D4" w:rsidRDefault="00B171D4" w:rsidP="00442680">
            <w:pPr>
              <w:pStyle w:val="libFootnote0"/>
              <w:rPr>
                <w:rtl/>
              </w:rPr>
            </w:pPr>
            <w:r>
              <w:rPr>
                <w:rFonts w:hint="cs"/>
                <w:rtl/>
              </w:rPr>
              <w:t>أحاديث في عالم الأرواح والذر والميثاق</w:t>
            </w:r>
            <w:r w:rsidR="0073240D">
              <w:rPr>
                <w:rFonts w:hint="cs"/>
                <w:rtl/>
              </w:rPr>
              <w:t>:</w:t>
            </w:r>
            <w:r>
              <w:rPr>
                <w:rFonts w:hint="cs"/>
                <w:rtl/>
              </w:rPr>
              <w:t xml:space="preserve"> ص 117. ص 319 س 11</w:t>
            </w:r>
            <w:r w:rsidR="00AC41E0">
              <w:rPr>
                <w:rFonts w:hint="cs"/>
                <w:rtl/>
              </w:rPr>
              <w:t xml:space="preserve"> - </w:t>
            </w:r>
            <w:r>
              <w:rPr>
                <w:rFonts w:hint="cs"/>
                <w:rtl/>
              </w:rPr>
              <w:t>14. ص 320 س 1</w:t>
            </w:r>
            <w:r w:rsidR="00AC41E0">
              <w:rPr>
                <w:rFonts w:hint="cs"/>
                <w:rtl/>
              </w:rPr>
              <w:t xml:space="preserve"> - </w:t>
            </w:r>
            <w:r>
              <w:rPr>
                <w:rFonts w:hint="cs"/>
                <w:rtl/>
              </w:rPr>
              <w:t>4. ص 329 س 5</w:t>
            </w:r>
            <w:r w:rsidR="0073240D">
              <w:rPr>
                <w:rFonts w:hint="cs"/>
                <w:rtl/>
              </w:rPr>
              <w:t>،</w:t>
            </w:r>
            <w:r>
              <w:rPr>
                <w:rFonts w:hint="cs"/>
                <w:rtl/>
              </w:rPr>
              <w:t xml:space="preserve"> 6. ص 330 س 5</w:t>
            </w:r>
            <w:r w:rsidR="0073240D">
              <w:rPr>
                <w:rFonts w:hint="cs"/>
                <w:rtl/>
              </w:rPr>
              <w:t>،</w:t>
            </w:r>
            <w:r>
              <w:rPr>
                <w:rFonts w:hint="cs"/>
                <w:rtl/>
              </w:rPr>
              <w:t xml:space="preserve"> 12</w:t>
            </w:r>
            <w:r w:rsidR="0073240D">
              <w:rPr>
                <w:rFonts w:hint="cs"/>
                <w:rtl/>
              </w:rPr>
              <w:t>،</w:t>
            </w:r>
            <w:r>
              <w:rPr>
                <w:rFonts w:hint="cs"/>
                <w:rtl/>
              </w:rPr>
              <w:t xml:space="preserve"> 13. ص 398 س 12</w:t>
            </w:r>
            <w:r w:rsidR="0073240D">
              <w:rPr>
                <w:rFonts w:hint="cs"/>
                <w:rtl/>
              </w:rPr>
              <w:t>،</w:t>
            </w:r>
            <w:r>
              <w:rPr>
                <w:rFonts w:hint="cs"/>
                <w:rtl/>
              </w:rPr>
              <w:t xml:space="preserve"> 13. ص 402 س 13</w:t>
            </w:r>
            <w:r w:rsidR="00AC41E0">
              <w:rPr>
                <w:rFonts w:hint="cs"/>
                <w:rtl/>
              </w:rPr>
              <w:t xml:space="preserve"> - </w:t>
            </w:r>
            <w:r>
              <w:rPr>
                <w:rFonts w:hint="cs"/>
                <w:rtl/>
              </w:rPr>
              <w:t>17.</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مراتب الأنوار من الستر الى الشمس وأن لنور الله عز وجل أقساما</w:t>
            </w:r>
            <w:r w:rsidR="0073240D">
              <w:rPr>
                <w:rFonts w:hint="cs"/>
                <w:rtl/>
              </w:rPr>
              <w:t>:</w:t>
            </w:r>
            <w:r>
              <w:rPr>
                <w:rFonts w:hint="cs"/>
                <w:rtl/>
              </w:rPr>
              <w:t xml:space="preserve"> ص 108 س 9. ص 114 س 10</w:t>
            </w:r>
            <w:r w:rsidR="0073240D">
              <w:rPr>
                <w:rFonts w:hint="cs"/>
                <w:rtl/>
              </w:rPr>
              <w:t>،</w:t>
            </w:r>
            <w:r>
              <w:rPr>
                <w:rFonts w:hint="cs"/>
                <w:rtl/>
              </w:rPr>
              <w:t xml:space="preserve"> 11. ص 175 س 9. ص 279 س 1. ص 326 س 1</w:t>
            </w:r>
            <w:r w:rsidR="00AC41E0">
              <w:rPr>
                <w:rFonts w:hint="cs"/>
                <w:rtl/>
              </w:rPr>
              <w:t xml:space="preserve"> - </w:t>
            </w:r>
            <w:r>
              <w:rPr>
                <w:rFonts w:hint="cs"/>
                <w:rtl/>
              </w:rPr>
              <w:t>3.</w:t>
            </w:r>
          </w:p>
        </w:tc>
      </w:tr>
      <w:tr w:rsidR="00B171D4" w:rsidTr="00B171D4">
        <w:tc>
          <w:tcPr>
            <w:tcW w:w="3566" w:type="dxa"/>
          </w:tcPr>
          <w:p w:rsidR="00B171D4" w:rsidRDefault="00B171D4" w:rsidP="00442680">
            <w:pPr>
              <w:pStyle w:val="libFootnote0"/>
              <w:rPr>
                <w:rtl/>
              </w:rPr>
            </w:pPr>
            <w:r>
              <w:rPr>
                <w:rFonts w:hint="cs"/>
                <w:rtl/>
              </w:rPr>
              <w:t>الدنيا ووصفها</w:t>
            </w:r>
            <w:r w:rsidR="0073240D">
              <w:rPr>
                <w:rFonts w:hint="cs"/>
                <w:rtl/>
              </w:rPr>
              <w:t>:</w:t>
            </w:r>
            <w:r>
              <w:rPr>
                <w:rFonts w:hint="cs"/>
                <w:rtl/>
              </w:rPr>
              <w:t xml:space="preserve"> ص 376 س 16. ص 378 س 4</w:t>
            </w:r>
            <w:r w:rsidR="00AC41E0">
              <w:rPr>
                <w:rFonts w:hint="cs"/>
                <w:rtl/>
              </w:rPr>
              <w:t xml:space="preserve"> - </w:t>
            </w:r>
            <w:r>
              <w:rPr>
                <w:rFonts w:hint="cs"/>
                <w:rtl/>
              </w:rPr>
              <w:t>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كيفية امداد الشمس والقمر بالنور من رب النور</w:t>
            </w:r>
            <w:r w:rsidR="0073240D">
              <w:rPr>
                <w:rFonts w:hint="cs"/>
                <w:rtl/>
              </w:rPr>
              <w:t>:</w:t>
            </w:r>
            <w:r>
              <w:rPr>
                <w:rFonts w:hint="cs"/>
                <w:rtl/>
              </w:rPr>
              <w:t xml:space="preserve"> ص 280</w:t>
            </w:r>
            <w:r w:rsidR="0073240D">
              <w:rPr>
                <w:rFonts w:hint="cs"/>
                <w:rtl/>
              </w:rPr>
              <w:t>،</w:t>
            </w:r>
            <w:r>
              <w:rPr>
                <w:rFonts w:hint="cs"/>
                <w:rtl/>
              </w:rPr>
              <w:t xml:space="preserve"> 281.</w:t>
            </w:r>
          </w:p>
        </w:tc>
      </w:tr>
      <w:tr w:rsidR="00B171D4" w:rsidTr="00B171D4">
        <w:tc>
          <w:tcPr>
            <w:tcW w:w="3566" w:type="dxa"/>
          </w:tcPr>
          <w:p w:rsidR="00B171D4" w:rsidRDefault="00B171D4" w:rsidP="00442680">
            <w:pPr>
              <w:pStyle w:val="libFootnote0"/>
              <w:rPr>
                <w:rtl/>
              </w:rPr>
            </w:pPr>
            <w:r>
              <w:rPr>
                <w:rFonts w:hint="cs"/>
                <w:rtl/>
              </w:rPr>
              <w:t>الكلام في العرش والكرسي والسرادقات والستر والحجب وغيرها من عوالم الغيب</w:t>
            </w:r>
            <w:r w:rsidR="0073240D">
              <w:rPr>
                <w:rFonts w:hint="cs"/>
                <w:rtl/>
              </w:rPr>
              <w:t>:</w:t>
            </w:r>
            <w:r>
              <w:rPr>
                <w:rFonts w:hint="cs"/>
                <w:rtl/>
              </w:rPr>
              <w:t xml:space="preserve"> ص 23. ص 175 س 9. ص 276</w:t>
            </w:r>
            <w:r w:rsidR="00AC41E0">
              <w:rPr>
                <w:rFonts w:hint="cs"/>
                <w:rtl/>
              </w:rPr>
              <w:t xml:space="preserve"> - </w:t>
            </w:r>
            <w:r>
              <w:rPr>
                <w:rFonts w:hint="cs"/>
                <w:rtl/>
              </w:rPr>
              <w:t>278. ص 281. ص 316 س 17</w:t>
            </w:r>
            <w:r w:rsidR="00AC41E0">
              <w:rPr>
                <w:rFonts w:hint="cs"/>
                <w:rtl/>
              </w:rPr>
              <w:t xml:space="preserve"> - </w:t>
            </w:r>
            <w:r>
              <w:rPr>
                <w:rFonts w:hint="cs"/>
                <w:rtl/>
              </w:rPr>
              <w:t>19. ص 320 س 9</w:t>
            </w:r>
            <w:r w:rsidR="00AC41E0">
              <w:rPr>
                <w:rFonts w:hint="cs"/>
                <w:rtl/>
              </w:rPr>
              <w:t xml:space="preserve"> - </w:t>
            </w:r>
            <w:r>
              <w:rPr>
                <w:rFonts w:hint="cs"/>
                <w:rtl/>
              </w:rPr>
              <w:t>12. ص 321</w:t>
            </w:r>
            <w:r w:rsidR="00AC41E0">
              <w:rPr>
                <w:rFonts w:hint="cs"/>
                <w:rtl/>
              </w:rPr>
              <w:t xml:space="preserve"> - </w:t>
            </w:r>
            <w:r>
              <w:rPr>
                <w:rFonts w:hint="cs"/>
                <w:rtl/>
              </w:rPr>
              <w:t>328.</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خلق الأشياء يدل على خالقها</w:t>
            </w:r>
            <w:r w:rsidR="0073240D">
              <w:rPr>
                <w:rFonts w:hint="cs"/>
                <w:rtl/>
              </w:rPr>
              <w:t>،</w:t>
            </w:r>
            <w:r>
              <w:rPr>
                <w:rFonts w:hint="cs"/>
                <w:rtl/>
              </w:rPr>
              <w:t xml:space="preserve"> وما جعل فيها على جاعلها ويستدل عليه تعالى بآيات خلقه وحدوث الأشياء</w:t>
            </w:r>
            <w:r w:rsidR="0073240D">
              <w:rPr>
                <w:rFonts w:hint="cs"/>
                <w:rtl/>
              </w:rPr>
              <w:t>:</w:t>
            </w:r>
            <w:r>
              <w:rPr>
                <w:rFonts w:hint="cs"/>
                <w:rtl/>
              </w:rPr>
              <w:t xml:space="preserve"> ص 37 س 12. ص 39 س 3. ص 40 س 2</w:t>
            </w:r>
            <w:r w:rsidR="0073240D">
              <w:rPr>
                <w:rFonts w:hint="cs"/>
                <w:rtl/>
              </w:rPr>
              <w:t>،</w:t>
            </w:r>
            <w:r>
              <w:rPr>
                <w:rFonts w:hint="cs"/>
                <w:rtl/>
              </w:rPr>
              <w:t xml:space="preserve"> 10. ص 47 س 12. ص 52 س 8. ص 56 س 12. ص 71 س 5</w:t>
            </w:r>
            <w:r w:rsidR="0073240D">
              <w:rPr>
                <w:rFonts w:hint="cs"/>
                <w:rtl/>
              </w:rPr>
              <w:t>،</w:t>
            </w:r>
            <w:r>
              <w:rPr>
                <w:rFonts w:hint="cs"/>
                <w:rtl/>
              </w:rPr>
              <w:t xml:space="preserve"> 8. ص 80 س 12. ص 92 س 10</w:t>
            </w:r>
            <w:r w:rsidR="0073240D">
              <w:rPr>
                <w:rFonts w:hint="cs"/>
                <w:rtl/>
              </w:rPr>
              <w:t>،</w:t>
            </w:r>
            <w:r>
              <w:rPr>
                <w:rFonts w:hint="cs"/>
                <w:rtl/>
              </w:rPr>
              <w:t xml:space="preserve"> 14. ص 108 س 21</w:t>
            </w:r>
            <w:r w:rsidR="0073240D">
              <w:rPr>
                <w:rFonts w:hint="cs"/>
                <w:rtl/>
              </w:rPr>
              <w:t>،</w:t>
            </w:r>
            <w:r>
              <w:rPr>
                <w:rFonts w:hint="cs"/>
                <w:rtl/>
              </w:rPr>
              <w:t xml:space="preserve"> 22. ص 122 س 4. ص 124 س 9. ص 125 س 2. ص 244 س 8</w:t>
            </w:r>
            <w:r w:rsidR="0073240D">
              <w:rPr>
                <w:rFonts w:hint="cs"/>
                <w:rtl/>
              </w:rPr>
              <w:t>،</w:t>
            </w:r>
            <w:r>
              <w:rPr>
                <w:rFonts w:hint="cs"/>
                <w:rtl/>
              </w:rPr>
              <w:t xml:space="preserve"> 9. ص 246 س 4</w:t>
            </w:r>
            <w:r w:rsidR="0073240D">
              <w:rPr>
                <w:rFonts w:hint="cs"/>
                <w:rtl/>
              </w:rPr>
              <w:t>،</w:t>
            </w:r>
            <w:r>
              <w:rPr>
                <w:rFonts w:hint="cs"/>
                <w:rtl/>
              </w:rPr>
              <w:t xml:space="preserve"> 5. ص 251 س 13</w:t>
            </w:r>
            <w:r w:rsidR="00AC41E0">
              <w:rPr>
                <w:rFonts w:hint="cs"/>
                <w:rtl/>
              </w:rPr>
              <w:t xml:space="preserve"> - </w:t>
            </w:r>
            <w:r>
              <w:rPr>
                <w:rFonts w:hint="cs"/>
                <w:rtl/>
              </w:rPr>
              <w:t>17.ص 289 س 12</w:t>
            </w:r>
            <w:r w:rsidR="00AC41E0">
              <w:rPr>
                <w:rFonts w:hint="cs"/>
                <w:rtl/>
              </w:rPr>
              <w:t xml:space="preserve"> - </w:t>
            </w:r>
            <w:r>
              <w:rPr>
                <w:rFonts w:hint="cs"/>
                <w:rtl/>
              </w:rPr>
              <w:t>21. ص 290 س 7</w:t>
            </w:r>
            <w:r w:rsidR="00AC41E0">
              <w:rPr>
                <w:rFonts w:hint="cs"/>
                <w:rtl/>
              </w:rPr>
              <w:t xml:space="preserve"> - </w:t>
            </w:r>
            <w:r>
              <w:rPr>
                <w:rFonts w:hint="cs"/>
                <w:rtl/>
              </w:rPr>
              <w:t>12. ص 292 س 7</w:t>
            </w:r>
            <w:r w:rsidR="00AC41E0">
              <w:rPr>
                <w:rFonts w:hint="cs"/>
                <w:rtl/>
              </w:rPr>
              <w:t xml:space="preserve"> - </w:t>
            </w:r>
            <w:r>
              <w:rPr>
                <w:rFonts w:hint="cs"/>
                <w:rtl/>
              </w:rPr>
              <w:t>11. ص 293 س 7</w:t>
            </w:r>
            <w:r w:rsidR="00AC41E0">
              <w:rPr>
                <w:rFonts w:hint="cs"/>
                <w:rtl/>
              </w:rPr>
              <w:t xml:space="preserve"> - </w:t>
            </w:r>
            <w:r>
              <w:rPr>
                <w:rFonts w:hint="cs"/>
                <w:rtl/>
              </w:rPr>
              <w:t>13. ص 295 س 1</w:t>
            </w:r>
            <w:r w:rsidR="00AC41E0">
              <w:rPr>
                <w:rFonts w:hint="cs"/>
                <w:rtl/>
              </w:rPr>
              <w:t xml:space="preserve"> - </w:t>
            </w:r>
            <w:r>
              <w:rPr>
                <w:rFonts w:hint="cs"/>
                <w:rtl/>
              </w:rPr>
              <w:t>10. ص 296 س 13</w:t>
            </w:r>
            <w:r w:rsidR="00AC41E0">
              <w:rPr>
                <w:rFonts w:hint="cs"/>
                <w:rtl/>
              </w:rPr>
              <w:t xml:space="preserve"> - </w:t>
            </w:r>
            <w:r>
              <w:rPr>
                <w:rFonts w:hint="cs"/>
                <w:rtl/>
              </w:rPr>
              <w:t>17. ص 297</w:t>
            </w:r>
            <w:r w:rsidR="0073240D">
              <w:rPr>
                <w:rFonts w:hint="cs"/>
                <w:rtl/>
              </w:rPr>
              <w:t>،</w:t>
            </w:r>
            <w:r>
              <w:rPr>
                <w:rFonts w:hint="cs"/>
                <w:rtl/>
              </w:rPr>
              <w:t xml:space="preserve"> 298. ص 308 س 22</w:t>
            </w:r>
            <w:r w:rsidR="00AC41E0">
              <w:rPr>
                <w:rFonts w:hint="cs"/>
                <w:rtl/>
              </w:rPr>
              <w:t xml:space="preserve"> - </w:t>
            </w:r>
            <w:r>
              <w:rPr>
                <w:rFonts w:hint="cs"/>
                <w:rtl/>
              </w:rPr>
              <w:t>24. ص 320 س 10</w:t>
            </w:r>
            <w:r w:rsidR="0073240D">
              <w:rPr>
                <w:rFonts w:hint="cs"/>
                <w:rtl/>
              </w:rPr>
              <w:t>،</w:t>
            </w:r>
            <w:r>
              <w:rPr>
                <w:rFonts w:hint="cs"/>
                <w:rtl/>
              </w:rPr>
              <w:t xml:space="preserve"> 15. ص 398 س 9. ص 433 س 12</w:t>
            </w:r>
            <w:r w:rsidR="0073240D">
              <w:rPr>
                <w:rFonts w:hint="cs"/>
                <w:rtl/>
              </w:rPr>
              <w:t>،</w:t>
            </w:r>
            <w:r>
              <w:rPr>
                <w:rFonts w:hint="cs"/>
                <w:rtl/>
              </w:rPr>
              <w:t xml:space="preserve"> 13. ص</w:t>
            </w:r>
          </w:p>
        </w:tc>
      </w:tr>
      <w:tr w:rsidR="00B171D4" w:rsidTr="00B171D4">
        <w:tc>
          <w:tcPr>
            <w:tcW w:w="3566" w:type="dxa"/>
          </w:tcPr>
          <w:p w:rsidR="00B171D4" w:rsidRDefault="00B171D4" w:rsidP="00442680">
            <w:pPr>
              <w:pStyle w:val="libFootnote0"/>
              <w:rPr>
                <w:rtl/>
              </w:rPr>
            </w:pPr>
            <w:r>
              <w:rPr>
                <w:rFonts w:hint="cs"/>
                <w:rtl/>
              </w:rPr>
              <w:t>ان العرش والكرسي وعاء علم وملك</w:t>
            </w:r>
            <w:r w:rsidR="0073240D">
              <w:rPr>
                <w:rFonts w:hint="cs"/>
                <w:rtl/>
              </w:rPr>
              <w:t>:</w:t>
            </w:r>
            <w:r>
              <w:rPr>
                <w:rFonts w:hint="cs"/>
                <w:rtl/>
              </w:rPr>
              <w:t xml:space="preserve"> ص 321 س 11. ص 322.</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p>
        </w:tc>
      </w:tr>
      <w:tr w:rsidR="00B171D4" w:rsidTr="00B171D4">
        <w:tc>
          <w:tcPr>
            <w:tcW w:w="3566" w:type="dxa"/>
          </w:tcPr>
          <w:p w:rsidR="00B171D4" w:rsidRDefault="00B171D4" w:rsidP="00442680">
            <w:pPr>
              <w:pStyle w:val="libFootnote0"/>
              <w:rPr>
                <w:rtl/>
              </w:rPr>
            </w:pPr>
            <w:r>
              <w:rPr>
                <w:rFonts w:hint="cs"/>
                <w:rtl/>
              </w:rPr>
              <w:t>جعل العرش سبعين ألف طبق</w:t>
            </w:r>
            <w:r w:rsidR="0073240D">
              <w:rPr>
                <w:rFonts w:hint="cs"/>
                <w:rtl/>
              </w:rPr>
              <w:t>:</w:t>
            </w:r>
            <w:r>
              <w:rPr>
                <w:rFonts w:hint="cs"/>
                <w:rtl/>
              </w:rPr>
              <w:t xml:space="preserve"> ص326 س3.</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437 س 18. ص 439 س 2</w:t>
            </w:r>
            <w:r w:rsidR="0073240D">
              <w:rPr>
                <w:rFonts w:hint="cs"/>
                <w:rtl/>
              </w:rPr>
              <w:t>،</w:t>
            </w:r>
            <w:r>
              <w:rPr>
                <w:rFonts w:hint="cs"/>
                <w:rtl/>
              </w:rPr>
              <w:t xml:space="preserve"> 3. ص 455 س 17</w:t>
            </w:r>
            <w:r w:rsidR="00AC41E0">
              <w:rPr>
                <w:rFonts w:hint="cs"/>
                <w:rtl/>
              </w:rPr>
              <w:t xml:space="preserve"> - </w:t>
            </w:r>
            <w:r>
              <w:rPr>
                <w:rFonts w:hint="cs"/>
                <w:rtl/>
              </w:rPr>
              <w:t>19.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معنى لا حول ولا قوة الا بالله</w:t>
            </w:r>
            <w:r w:rsidR="0073240D">
              <w:rPr>
                <w:rFonts w:hint="cs"/>
                <w:rtl/>
              </w:rPr>
              <w:t>:</w:t>
            </w:r>
            <w:r>
              <w:rPr>
                <w:rFonts w:hint="cs"/>
                <w:rtl/>
              </w:rPr>
              <w:t xml:space="preserve"> ص 242 س 15</w:t>
            </w:r>
            <w:r w:rsidR="0073240D">
              <w:rPr>
                <w:rFonts w:hint="cs"/>
                <w:rtl/>
              </w:rPr>
              <w:t>،</w:t>
            </w:r>
            <w:r>
              <w:rPr>
                <w:rFonts w:hint="cs"/>
                <w:rtl/>
              </w:rPr>
              <w:t xml:space="preserve"> 16. ص 338 س 8</w:t>
            </w:r>
            <w:r w:rsidR="0073240D">
              <w:rPr>
                <w:rFonts w:hint="cs"/>
                <w:rtl/>
              </w:rPr>
              <w:t>،</w:t>
            </w:r>
            <w:r>
              <w:rPr>
                <w:rFonts w:hint="cs"/>
                <w:rtl/>
              </w:rPr>
              <w:t xml:space="preserve"> 9. ص 340 س 10</w:t>
            </w:r>
            <w:r w:rsidR="0073240D">
              <w:rPr>
                <w:rFonts w:hint="cs"/>
                <w:rtl/>
              </w:rPr>
              <w:t>،</w:t>
            </w:r>
            <w:r>
              <w:rPr>
                <w:rFonts w:hint="cs"/>
                <w:rtl/>
              </w:rPr>
              <w:t xml:space="preserve"> 11. ص 344 س 5</w:t>
            </w:r>
            <w:r w:rsidR="0073240D">
              <w:rPr>
                <w:rFonts w:hint="cs"/>
                <w:rtl/>
              </w:rPr>
              <w:t>،</w:t>
            </w:r>
            <w:r>
              <w:rPr>
                <w:rFonts w:hint="cs"/>
                <w:rtl/>
              </w:rPr>
              <w:t xml:space="preserve"> 7. ص 359 س 11. ص 363 س 3.</w:t>
            </w:r>
          </w:p>
        </w:tc>
      </w:tr>
      <w:tr w:rsidR="00B171D4" w:rsidTr="00B171D4">
        <w:tc>
          <w:tcPr>
            <w:tcW w:w="3566" w:type="dxa"/>
          </w:tcPr>
          <w:p w:rsidR="00B171D4" w:rsidRDefault="00B171D4" w:rsidP="00442680">
            <w:pPr>
              <w:pStyle w:val="libFootnote0"/>
              <w:rPr>
                <w:rtl/>
              </w:rPr>
            </w:pPr>
            <w:r>
              <w:rPr>
                <w:rFonts w:hint="cs"/>
                <w:rtl/>
              </w:rPr>
              <w:t>ليس فعله تعالى مسبوقا بالروية والتفكير والتجربة وغيرها مما يؤثر في ارادتنا</w:t>
            </w:r>
            <w:r w:rsidR="0073240D">
              <w:rPr>
                <w:rFonts w:hint="cs"/>
                <w:rtl/>
              </w:rPr>
              <w:t>:</w:t>
            </w:r>
            <w:r>
              <w:rPr>
                <w:rFonts w:hint="cs"/>
                <w:rtl/>
              </w:rPr>
              <w:t xml:space="preserve"> ص 54 س 11</w:t>
            </w:r>
            <w:r w:rsidR="0073240D">
              <w:rPr>
                <w:rFonts w:hint="cs"/>
                <w:rtl/>
              </w:rPr>
              <w:t>،</w:t>
            </w:r>
            <w:r>
              <w:rPr>
                <w:rFonts w:hint="cs"/>
                <w:rtl/>
              </w:rPr>
              <w:t xml:space="preserve"> 12. ص 100 س 8. ص 308 س 15</w:t>
            </w:r>
            <w:r w:rsidR="0073240D">
              <w:rPr>
                <w:rFonts w:hint="cs"/>
                <w:rtl/>
              </w:rPr>
              <w:t>،</w:t>
            </w:r>
            <w:r>
              <w:rPr>
                <w:rFonts w:hint="cs"/>
                <w:rtl/>
              </w:rPr>
              <w:t xml:space="preserve"> 18.</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بقاء الخلق أو فناؤه</w:t>
            </w:r>
            <w:r w:rsidR="0073240D">
              <w:rPr>
                <w:rFonts w:hint="cs"/>
                <w:rtl/>
              </w:rPr>
              <w:t>:</w:t>
            </w:r>
            <w:r>
              <w:rPr>
                <w:rFonts w:hint="cs"/>
                <w:rtl/>
              </w:rPr>
              <w:t xml:space="preserve"> ص 91 س 15. ص 193 س 17.</w:t>
            </w:r>
          </w:p>
        </w:tc>
      </w:tr>
      <w:tr w:rsidR="00B171D4" w:rsidTr="00B171D4">
        <w:tc>
          <w:tcPr>
            <w:tcW w:w="3566" w:type="dxa"/>
          </w:tcPr>
          <w:p w:rsidR="00B171D4" w:rsidRDefault="00B171D4" w:rsidP="00442680">
            <w:pPr>
              <w:pStyle w:val="libFootnote0"/>
              <w:rPr>
                <w:rtl/>
              </w:rPr>
            </w:pPr>
            <w:r>
              <w:rPr>
                <w:rFonts w:hint="cs"/>
                <w:rtl/>
              </w:rPr>
              <w:t>لكل شيء علة وعلة الكل وخالقه هو الله تعالى وهو موجود بنفسه لا بعلة</w:t>
            </w:r>
            <w:r w:rsidR="0073240D">
              <w:rPr>
                <w:rFonts w:hint="cs"/>
                <w:rtl/>
              </w:rPr>
              <w:t>:</w:t>
            </w:r>
            <w:r>
              <w:rPr>
                <w:rFonts w:hint="cs"/>
                <w:rtl/>
              </w:rPr>
              <w:t xml:space="preserve"> ص 36 س 6. ص 40 س 9. ص 42 س 12. ص 55 س 3. ص 58 س 1</w:t>
            </w:r>
            <w:r w:rsidR="0073240D">
              <w:rPr>
                <w:rFonts w:hint="cs"/>
                <w:rtl/>
              </w:rPr>
              <w:t>،</w:t>
            </w:r>
            <w:r>
              <w:rPr>
                <w:rFonts w:hint="cs"/>
                <w:rtl/>
              </w:rPr>
              <w:t xml:space="preserve"> 4. ص 60 س 4. ص 61 س 14. ص 69 س 10. ص 70 س 8. ص 78 س 6. ص 90 س 3</w:t>
            </w:r>
            <w:r w:rsidR="0073240D">
              <w:rPr>
                <w:rFonts w:hint="cs"/>
                <w:rtl/>
              </w:rPr>
              <w:t>،</w:t>
            </w:r>
            <w:r>
              <w:rPr>
                <w:rFonts w:hint="cs"/>
                <w:rtl/>
              </w:rPr>
              <w:t xml:space="preserve"> 11. ص 91 س 13. ص 102 س 2</w:t>
            </w:r>
            <w:r w:rsidR="0073240D">
              <w:rPr>
                <w:rFonts w:hint="cs"/>
                <w:rtl/>
              </w:rPr>
              <w:t>،</w:t>
            </w:r>
            <w:r>
              <w:rPr>
                <w:rFonts w:hint="cs"/>
                <w:rtl/>
              </w:rPr>
              <w:t xml:space="preserve"> 4. ص 131 س 9. ص 133 س 4. ص 143 س 1. ص 175 س 20. ص 178 س 6</w:t>
            </w:r>
            <w:r w:rsidR="0073240D">
              <w:rPr>
                <w:rFonts w:hint="cs"/>
                <w:rtl/>
              </w:rPr>
              <w:t>،</w:t>
            </w:r>
            <w:r>
              <w:rPr>
                <w:rFonts w:hint="cs"/>
                <w:rtl/>
              </w:rPr>
              <w:t xml:space="preserve"> 9. ص 192 س 13. ص 238 س 13</w:t>
            </w:r>
            <w:r w:rsidR="0073240D">
              <w:rPr>
                <w:rFonts w:hint="cs"/>
                <w:rtl/>
              </w:rPr>
              <w:t>،</w:t>
            </w:r>
            <w:r>
              <w:rPr>
                <w:rFonts w:hint="cs"/>
                <w:rtl/>
              </w:rPr>
              <w:t xml:space="preserve"> 14. ص 239. ص 248 س 8. ص 285 س 17. ص 317 س 5</w:t>
            </w:r>
            <w:r w:rsidR="00AC41E0">
              <w:rPr>
                <w:rFonts w:hint="cs"/>
                <w:rtl/>
              </w:rPr>
              <w:t xml:space="preserve"> - </w:t>
            </w:r>
            <w:r>
              <w:rPr>
                <w:rFonts w:hint="cs"/>
                <w:rtl/>
              </w:rPr>
              <w:t>19. ص 435 س 15. ص 439 س 3</w:t>
            </w:r>
            <w:r w:rsidR="0073240D">
              <w:rPr>
                <w:rFonts w:hint="cs"/>
                <w:rtl/>
              </w:rPr>
              <w:t>،</w:t>
            </w:r>
            <w:r>
              <w:rPr>
                <w:rFonts w:hint="cs"/>
                <w:rtl/>
              </w:rPr>
              <w:t xml:space="preserve"> 4. ص 440 س 1</w:t>
            </w:r>
            <w:r w:rsidR="0073240D">
              <w:rPr>
                <w:rFonts w:hint="cs"/>
                <w:rtl/>
              </w:rPr>
              <w:t>،</w:t>
            </w:r>
            <w:r>
              <w:rPr>
                <w:rFonts w:hint="cs"/>
                <w:rtl/>
              </w:rPr>
              <w:t xml:space="preserve"> 2.</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انه تعالى عادل حكيم في أفعاله</w:t>
            </w:r>
            <w:r w:rsidR="0073240D">
              <w:rPr>
                <w:rFonts w:hint="cs"/>
                <w:rtl/>
              </w:rPr>
              <w:t>:</w:t>
            </w:r>
            <w:r>
              <w:rPr>
                <w:rFonts w:hint="cs"/>
                <w:rtl/>
              </w:rPr>
              <w:t xml:space="preserve"> ص 47 س 10. ص 53 س 3</w:t>
            </w:r>
            <w:r w:rsidR="0073240D">
              <w:rPr>
                <w:rFonts w:hint="cs"/>
                <w:rtl/>
              </w:rPr>
              <w:t>،</w:t>
            </w:r>
            <w:r>
              <w:rPr>
                <w:rFonts w:hint="cs"/>
                <w:rtl/>
              </w:rPr>
              <w:t xml:space="preserve"> 4. ص 54 س 1</w:t>
            </w:r>
            <w:r w:rsidR="00AC41E0">
              <w:rPr>
                <w:rFonts w:hint="cs"/>
                <w:rtl/>
              </w:rPr>
              <w:t xml:space="preserve"> - </w:t>
            </w:r>
            <w:r>
              <w:rPr>
                <w:rFonts w:hint="cs"/>
                <w:rtl/>
              </w:rPr>
              <w:t>4. ص 96. ص 108 س 22. ص 137 س 19. ص 227 س 5</w:t>
            </w:r>
            <w:r w:rsidR="0073240D">
              <w:rPr>
                <w:rFonts w:hint="cs"/>
                <w:rtl/>
              </w:rPr>
              <w:t>،</w:t>
            </w:r>
            <w:r>
              <w:rPr>
                <w:rFonts w:hint="cs"/>
                <w:rtl/>
              </w:rPr>
              <w:t xml:space="preserve"> 6. ص 341 س 2</w:t>
            </w:r>
            <w:r w:rsidR="00AC41E0">
              <w:rPr>
                <w:rFonts w:hint="cs"/>
                <w:rtl/>
              </w:rPr>
              <w:t xml:space="preserve"> - </w:t>
            </w:r>
            <w:r>
              <w:rPr>
                <w:rFonts w:hint="cs"/>
                <w:rtl/>
              </w:rPr>
              <w:t>4. ص 344 س 3</w:t>
            </w:r>
            <w:r w:rsidR="00AC41E0">
              <w:rPr>
                <w:rFonts w:hint="cs"/>
                <w:rtl/>
              </w:rPr>
              <w:t xml:space="preserve"> - </w:t>
            </w:r>
            <w:r>
              <w:rPr>
                <w:rFonts w:hint="cs"/>
                <w:rtl/>
              </w:rPr>
              <w:t>11. ص 377 س 8. ص 383 س 4. ص 392 س 8. ص 397 س 13</w:t>
            </w:r>
            <w:r w:rsidR="00AC41E0">
              <w:rPr>
                <w:rFonts w:hint="cs"/>
                <w:rtl/>
              </w:rPr>
              <w:t xml:space="preserve"> - </w:t>
            </w:r>
            <w:r>
              <w:rPr>
                <w:rFonts w:hint="cs"/>
                <w:rtl/>
              </w:rPr>
              <w:t>15. ص 398 س 14</w:t>
            </w:r>
            <w:r w:rsidR="00AC41E0">
              <w:rPr>
                <w:rFonts w:hint="cs"/>
                <w:rtl/>
              </w:rPr>
              <w:t xml:space="preserve"> - </w:t>
            </w:r>
            <w:r>
              <w:rPr>
                <w:rFonts w:hint="cs"/>
                <w:rtl/>
              </w:rPr>
              <w:t>22. ص 403 س 13. ص 407 س 5</w:t>
            </w:r>
            <w:r w:rsidR="00AC41E0">
              <w:rPr>
                <w:rFonts w:hint="cs"/>
                <w:rtl/>
              </w:rPr>
              <w:t xml:space="preserve"> - </w:t>
            </w:r>
            <w:r>
              <w:rPr>
                <w:rFonts w:hint="cs"/>
                <w:rtl/>
              </w:rPr>
              <w:t>9.</w:t>
            </w:r>
          </w:p>
        </w:tc>
      </w:tr>
      <w:tr w:rsidR="00B171D4" w:rsidTr="00B171D4">
        <w:tc>
          <w:tcPr>
            <w:tcW w:w="3566" w:type="dxa"/>
          </w:tcPr>
          <w:p w:rsidR="00B171D4" w:rsidRDefault="00B171D4" w:rsidP="00442680">
            <w:pPr>
              <w:pStyle w:val="libFootnote0"/>
              <w:rPr>
                <w:rtl/>
              </w:rPr>
            </w:pPr>
            <w:r>
              <w:rPr>
                <w:rFonts w:hint="cs"/>
                <w:rtl/>
              </w:rPr>
              <w:t>صحة اطلاق الخالق على غير الله تعالى لا بالمعنى الذي هو عليه</w:t>
            </w:r>
            <w:r w:rsidR="0073240D">
              <w:rPr>
                <w:rFonts w:hint="cs"/>
                <w:rtl/>
              </w:rPr>
              <w:t>:</w:t>
            </w:r>
            <w:r>
              <w:rPr>
                <w:rFonts w:hint="cs"/>
                <w:rtl/>
              </w:rPr>
              <w:t xml:space="preserve"> ص 63 س 13.</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له تعالى الحمد والمنة والحجة على العبد بعدله واحسانه</w:t>
            </w:r>
            <w:r w:rsidR="0073240D">
              <w:rPr>
                <w:rFonts w:hint="cs"/>
                <w:rtl/>
              </w:rPr>
              <w:t>:</w:t>
            </w:r>
            <w:r>
              <w:rPr>
                <w:rFonts w:hint="cs"/>
                <w:rtl/>
              </w:rPr>
              <w:t xml:space="preserve"> ص 341 س 1</w:t>
            </w:r>
            <w:r w:rsidR="00AC41E0">
              <w:rPr>
                <w:rFonts w:hint="cs"/>
                <w:rtl/>
              </w:rPr>
              <w:t xml:space="preserve"> - </w:t>
            </w:r>
            <w:r>
              <w:rPr>
                <w:rFonts w:hint="cs"/>
                <w:rtl/>
              </w:rPr>
              <w:t>4. ص 344 س 8. ص 406 س 6</w:t>
            </w:r>
            <w:r w:rsidR="0073240D">
              <w:rPr>
                <w:rFonts w:hint="cs"/>
                <w:rtl/>
              </w:rPr>
              <w:t>،</w:t>
            </w:r>
            <w:r>
              <w:rPr>
                <w:rFonts w:hint="cs"/>
                <w:rtl/>
              </w:rPr>
              <w:t xml:space="preserve"> 7. ص 413 س 12.</w:t>
            </w:r>
          </w:p>
        </w:tc>
      </w:tr>
      <w:tr w:rsidR="00B171D4" w:rsidTr="00B171D4">
        <w:tc>
          <w:tcPr>
            <w:tcW w:w="3566" w:type="dxa"/>
          </w:tcPr>
          <w:p w:rsidR="00B171D4" w:rsidRDefault="00B171D4" w:rsidP="00442680">
            <w:pPr>
              <w:pStyle w:val="libFootnote0"/>
              <w:rPr>
                <w:rtl/>
              </w:rPr>
            </w:pPr>
            <w:r>
              <w:rPr>
                <w:rFonts w:hint="cs"/>
                <w:rtl/>
              </w:rPr>
              <w:t>انه تعالى يحفظ الخلق بلحظاته ولمحاته وملائكته</w:t>
            </w:r>
            <w:r w:rsidR="0073240D">
              <w:rPr>
                <w:rFonts w:hint="cs"/>
                <w:rtl/>
              </w:rPr>
              <w:t>:</w:t>
            </w:r>
            <w:r>
              <w:rPr>
                <w:rFonts w:hint="cs"/>
                <w:rtl/>
              </w:rPr>
              <w:t xml:space="preserve"> ص 128 س 9. ص 368 س 7</w:t>
            </w:r>
            <w:r w:rsidR="0073240D">
              <w:rPr>
                <w:rFonts w:hint="cs"/>
                <w:rtl/>
              </w:rPr>
              <w:t>،</w:t>
            </w:r>
            <w:r>
              <w:rPr>
                <w:rFonts w:hint="cs"/>
                <w:rtl/>
              </w:rPr>
              <w:t xml:space="preserve"> 8. ص 379 س 20.</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لا جبر ولا تفويض بل أمر بين أمرين وان القائل بالجبر كافر والقائل بالتفويض مشرك</w:t>
            </w:r>
            <w:r w:rsidR="0073240D">
              <w:rPr>
                <w:rFonts w:hint="cs"/>
                <w:rtl/>
              </w:rPr>
              <w:t>:</w:t>
            </w:r>
            <w:r>
              <w:rPr>
                <w:rFonts w:hint="cs"/>
                <w:rtl/>
              </w:rPr>
              <w:t xml:space="preserve"> ص 47 س 16. ص 69 س 3. ص 96 س 6</w:t>
            </w:r>
            <w:r w:rsidR="0073240D">
              <w:rPr>
                <w:rFonts w:hint="cs"/>
                <w:rtl/>
              </w:rPr>
              <w:t>،</w:t>
            </w:r>
            <w:r>
              <w:rPr>
                <w:rFonts w:hint="cs"/>
                <w:rtl/>
              </w:rPr>
              <w:t xml:space="preserve"> 13</w:t>
            </w:r>
            <w:r w:rsidR="00AC41E0">
              <w:rPr>
                <w:rFonts w:hint="cs"/>
                <w:rtl/>
              </w:rPr>
              <w:t xml:space="preserve"> - </w:t>
            </w:r>
            <w:r>
              <w:rPr>
                <w:rFonts w:hint="cs"/>
                <w:rtl/>
              </w:rPr>
              <w:t>15. ص 143 س11</w:t>
            </w:r>
            <w:r w:rsidR="00AC41E0">
              <w:rPr>
                <w:rFonts w:hint="cs"/>
                <w:rtl/>
              </w:rPr>
              <w:t xml:space="preserve"> - </w:t>
            </w:r>
            <w:r>
              <w:rPr>
                <w:rFonts w:hint="cs"/>
                <w:rtl/>
              </w:rPr>
              <w:t>13. ص227 س3</w:t>
            </w:r>
            <w:r w:rsidR="00AC41E0">
              <w:rPr>
                <w:rFonts w:hint="cs"/>
                <w:rtl/>
              </w:rPr>
              <w:t xml:space="preserve"> - </w:t>
            </w:r>
            <w:r>
              <w:rPr>
                <w:rFonts w:hint="cs"/>
                <w:rtl/>
              </w:rPr>
              <w:t>5. ص337 س 4</w:t>
            </w:r>
            <w:r w:rsidR="00AC41E0">
              <w:rPr>
                <w:rFonts w:hint="cs"/>
                <w:rtl/>
              </w:rPr>
              <w:t xml:space="preserve"> - </w:t>
            </w:r>
            <w:r>
              <w:rPr>
                <w:rFonts w:hint="cs"/>
                <w:rtl/>
              </w:rPr>
              <w:t>6</w:t>
            </w:r>
            <w:r w:rsidR="0073240D">
              <w:rPr>
                <w:rFonts w:hint="cs"/>
                <w:rtl/>
              </w:rPr>
              <w:t>،</w:t>
            </w:r>
            <w:r>
              <w:rPr>
                <w:rFonts w:hint="cs"/>
                <w:rtl/>
              </w:rPr>
              <w:t xml:space="preserve"> 10</w:t>
            </w:r>
            <w:r w:rsidR="00AC41E0">
              <w:rPr>
                <w:rFonts w:hint="cs"/>
                <w:rtl/>
              </w:rPr>
              <w:t xml:space="preserve"> - </w:t>
            </w:r>
            <w:r>
              <w:rPr>
                <w:rFonts w:hint="cs"/>
                <w:rtl/>
              </w:rPr>
              <w:t>12. ص338 س7</w:t>
            </w:r>
            <w:r w:rsidR="00AC41E0">
              <w:rPr>
                <w:rFonts w:hint="cs"/>
                <w:rtl/>
              </w:rPr>
              <w:t xml:space="preserve"> - </w:t>
            </w:r>
            <w:r>
              <w:rPr>
                <w:rFonts w:hint="cs"/>
                <w:rtl/>
              </w:rPr>
              <w:t>11. ص 340 س 9</w:t>
            </w:r>
            <w:r w:rsidR="00AC41E0">
              <w:rPr>
                <w:rFonts w:hint="cs"/>
                <w:rtl/>
              </w:rPr>
              <w:t xml:space="preserve"> - </w:t>
            </w:r>
            <w:r>
              <w:rPr>
                <w:rFonts w:hint="cs"/>
                <w:rtl/>
              </w:rPr>
              <w:t>12. ص344 س 3</w:t>
            </w:r>
            <w:r w:rsidR="00AC41E0">
              <w:rPr>
                <w:rFonts w:hint="cs"/>
                <w:rtl/>
              </w:rPr>
              <w:t xml:space="preserve"> - </w:t>
            </w:r>
            <w:r>
              <w:rPr>
                <w:rFonts w:hint="cs"/>
                <w:rtl/>
              </w:rPr>
              <w:t>5. ص 353 س 1</w:t>
            </w:r>
            <w:r w:rsidR="00AC41E0">
              <w:rPr>
                <w:rFonts w:hint="cs"/>
                <w:rtl/>
              </w:rPr>
              <w:t xml:space="preserve"> - </w:t>
            </w:r>
            <w:r>
              <w:rPr>
                <w:rFonts w:hint="cs"/>
                <w:rtl/>
              </w:rPr>
              <w:t>5. ص 359</w:t>
            </w:r>
            <w:r w:rsidR="00AC41E0">
              <w:rPr>
                <w:rFonts w:hint="cs"/>
                <w:rtl/>
              </w:rPr>
              <w:t xml:space="preserve"> - </w:t>
            </w:r>
            <w:r>
              <w:rPr>
                <w:rFonts w:hint="cs"/>
                <w:rtl/>
              </w:rPr>
              <w:t>364. ص 380 س 17</w:t>
            </w:r>
            <w:r w:rsidR="00AC41E0">
              <w:rPr>
                <w:rFonts w:hint="cs"/>
                <w:rtl/>
              </w:rPr>
              <w:t xml:space="preserve"> - </w:t>
            </w:r>
            <w:r>
              <w:rPr>
                <w:rFonts w:hint="cs"/>
                <w:rtl/>
              </w:rPr>
              <w:t>19. ص 381. ص382 س 14</w:t>
            </w:r>
            <w:r w:rsidR="00AC41E0">
              <w:rPr>
                <w:rFonts w:hint="cs"/>
                <w:rtl/>
              </w:rPr>
              <w:t xml:space="preserve"> - </w:t>
            </w:r>
            <w:r>
              <w:rPr>
                <w:rFonts w:hint="cs"/>
                <w:rtl/>
              </w:rPr>
              <w:t>17. ص 383</w:t>
            </w: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س 7</w:t>
            </w:r>
            <w:r w:rsidR="0073240D">
              <w:rPr>
                <w:rFonts w:hint="cs"/>
                <w:rtl/>
              </w:rPr>
              <w:t>،</w:t>
            </w:r>
            <w:r>
              <w:rPr>
                <w:rFonts w:hint="cs"/>
                <w:rtl/>
              </w:rPr>
              <w:t xml:space="preserve"> 8. ص 407 س 5. ص 413 س 12</w:t>
            </w:r>
            <w:r w:rsidR="0073240D">
              <w:rPr>
                <w:rFonts w:hint="cs"/>
                <w:rtl/>
              </w:rPr>
              <w:t>،</w:t>
            </w:r>
            <w:r>
              <w:rPr>
                <w:rFonts w:hint="cs"/>
                <w:rtl/>
              </w:rPr>
              <w:t xml:space="preserve"> 13.</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1</w:t>
            </w:r>
            <w:r w:rsidR="00AC41E0">
              <w:rPr>
                <w:rFonts w:hint="cs"/>
                <w:rtl/>
              </w:rPr>
              <w:t xml:space="preserve"> - </w:t>
            </w:r>
            <w:r>
              <w:rPr>
                <w:rFonts w:hint="cs"/>
                <w:rtl/>
              </w:rPr>
              <w:t>4.</w:t>
            </w:r>
          </w:p>
        </w:tc>
      </w:tr>
      <w:tr w:rsidR="00B171D4" w:rsidTr="00B171D4">
        <w:tc>
          <w:tcPr>
            <w:tcW w:w="3566" w:type="dxa"/>
          </w:tcPr>
          <w:p w:rsidR="00B171D4" w:rsidRDefault="00B171D4" w:rsidP="00442680">
            <w:pPr>
              <w:pStyle w:val="libFootnote0"/>
              <w:rPr>
                <w:rtl/>
              </w:rPr>
            </w:pPr>
            <w:r>
              <w:rPr>
                <w:rFonts w:hint="cs"/>
                <w:rtl/>
              </w:rPr>
              <w:t xml:space="preserve">أبيات لشيخ عراقي في ثناء أمير المؤمنين </w:t>
            </w:r>
            <w:r w:rsidR="0073240D" w:rsidRPr="0073240D">
              <w:rPr>
                <w:rStyle w:val="libAlaemChar"/>
                <w:rFonts w:hint="cs"/>
                <w:rtl/>
              </w:rPr>
              <w:t>عليه‌السلام</w:t>
            </w:r>
            <w:r>
              <w:rPr>
                <w:rFonts w:hint="cs"/>
                <w:rtl/>
              </w:rPr>
              <w:t xml:space="preserve"> وبطلان الجبر</w:t>
            </w:r>
            <w:r w:rsidR="0073240D">
              <w:rPr>
                <w:rFonts w:hint="cs"/>
                <w:rtl/>
              </w:rPr>
              <w:t>:</w:t>
            </w:r>
            <w:r>
              <w:rPr>
                <w:rFonts w:hint="cs"/>
                <w:rtl/>
              </w:rPr>
              <w:t xml:space="preserve"> ص 381.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أفعال العباد مخلوقة خلق تقدير</w:t>
            </w:r>
            <w:r w:rsidR="0073240D">
              <w:rPr>
                <w:rFonts w:hint="cs"/>
                <w:rtl/>
              </w:rPr>
              <w:t>:</w:t>
            </w:r>
            <w:r>
              <w:rPr>
                <w:rFonts w:hint="cs"/>
                <w:rtl/>
              </w:rPr>
              <w:t xml:space="preserve"> ص 407 س 4. ص 416 س 8</w:t>
            </w:r>
            <w:r w:rsidR="00AC41E0">
              <w:rPr>
                <w:rFonts w:hint="cs"/>
                <w:rtl/>
              </w:rPr>
              <w:t xml:space="preserve"> - </w:t>
            </w:r>
            <w:r>
              <w:rPr>
                <w:rFonts w:hint="cs"/>
                <w:rtl/>
              </w:rPr>
              <w:t>12.</w:t>
            </w:r>
          </w:p>
        </w:tc>
      </w:tr>
      <w:tr w:rsidR="00B171D4" w:rsidTr="00B171D4">
        <w:tc>
          <w:tcPr>
            <w:tcW w:w="3566" w:type="dxa"/>
          </w:tcPr>
          <w:p w:rsidR="00B171D4" w:rsidRDefault="00B171D4" w:rsidP="00442680">
            <w:pPr>
              <w:pStyle w:val="libFootnote0"/>
              <w:rPr>
                <w:rtl/>
              </w:rPr>
            </w:pPr>
            <w:r>
              <w:rPr>
                <w:rFonts w:hint="cs"/>
                <w:rtl/>
              </w:rPr>
              <w:t>القدرية مجوس الامة اطلقت على الجبرية والتفويضية</w:t>
            </w:r>
            <w:r w:rsidR="0073240D">
              <w:rPr>
                <w:rFonts w:hint="cs"/>
                <w:rtl/>
              </w:rPr>
              <w:t>:</w:t>
            </w:r>
            <w:r>
              <w:rPr>
                <w:rFonts w:hint="cs"/>
                <w:rtl/>
              </w:rPr>
              <w:t xml:space="preserve"> ص 181 س 1. ص 382 س 14</w:t>
            </w:r>
            <w:r w:rsidR="0073240D">
              <w:rPr>
                <w:rFonts w:hint="cs"/>
                <w:rtl/>
              </w:rPr>
              <w:t>،</w:t>
            </w:r>
            <w:r>
              <w:rPr>
                <w:rFonts w:hint="cs"/>
                <w:rtl/>
              </w:rPr>
              <w:t xml:space="preserve"> 15.</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كلام الرضا </w:t>
            </w:r>
            <w:r w:rsidR="0073240D" w:rsidRPr="0073240D">
              <w:rPr>
                <w:rStyle w:val="libAlaemChar"/>
                <w:rFonts w:hint="cs"/>
                <w:rtl/>
              </w:rPr>
              <w:t>عليه‌السلام</w:t>
            </w:r>
            <w:r>
              <w:rPr>
                <w:rFonts w:hint="cs"/>
                <w:rtl/>
              </w:rPr>
              <w:t xml:space="preserve"> في المقدر والتقدير والمقدر</w:t>
            </w:r>
            <w:r w:rsidR="0073240D">
              <w:rPr>
                <w:rFonts w:hint="cs"/>
                <w:rtl/>
              </w:rPr>
              <w:t>:</w:t>
            </w:r>
            <w:r>
              <w:rPr>
                <w:rFonts w:hint="cs"/>
                <w:rtl/>
              </w:rPr>
              <w:t xml:space="preserve"> ص 438 س 21</w:t>
            </w:r>
            <w:r w:rsidR="0073240D">
              <w:rPr>
                <w:rFonts w:hint="cs"/>
                <w:rtl/>
              </w:rPr>
              <w:t>،</w:t>
            </w:r>
            <w:r>
              <w:rPr>
                <w:rFonts w:hint="cs"/>
                <w:rtl/>
              </w:rPr>
              <w:t xml:space="preserve"> 22. ص 439 س 1</w:t>
            </w:r>
            <w:r w:rsidR="0073240D">
              <w:rPr>
                <w:rFonts w:hint="cs"/>
                <w:rtl/>
              </w:rPr>
              <w:t>،</w:t>
            </w:r>
            <w:r>
              <w:rPr>
                <w:rFonts w:hint="cs"/>
                <w:rtl/>
              </w:rPr>
              <w:t xml:space="preserve"> 2.</w:t>
            </w:r>
          </w:p>
        </w:tc>
      </w:tr>
      <w:tr w:rsidR="00B171D4" w:rsidTr="00B171D4">
        <w:tc>
          <w:tcPr>
            <w:tcW w:w="3566" w:type="dxa"/>
          </w:tcPr>
          <w:p w:rsidR="00B171D4" w:rsidRDefault="00B171D4" w:rsidP="00442680">
            <w:pPr>
              <w:pStyle w:val="libFootnote0"/>
              <w:rPr>
                <w:rtl/>
              </w:rPr>
            </w:pPr>
            <w:r>
              <w:rPr>
                <w:rFonts w:hint="cs"/>
                <w:rtl/>
              </w:rPr>
              <w:t>قدره تعالى وقضاؤه وامضاؤه ومعاني ذلك</w:t>
            </w:r>
            <w:r w:rsidR="0073240D">
              <w:rPr>
                <w:rFonts w:hint="cs"/>
                <w:rtl/>
              </w:rPr>
              <w:t>:</w:t>
            </w:r>
            <w:r>
              <w:rPr>
                <w:rFonts w:hint="cs"/>
                <w:rtl/>
              </w:rPr>
              <w:t xml:space="preserve"> ص 47 س 10</w:t>
            </w:r>
            <w:r w:rsidR="0073240D">
              <w:rPr>
                <w:rFonts w:hint="cs"/>
                <w:rtl/>
              </w:rPr>
              <w:t>،</w:t>
            </w:r>
            <w:r>
              <w:rPr>
                <w:rFonts w:hint="cs"/>
                <w:rtl/>
              </w:rPr>
              <w:t xml:space="preserve"> 11. ص 53 س 2. ص 143 س 11. ص 238 س 19. ص 322 س 3. ص 334 س 13</w:t>
            </w:r>
            <w:r w:rsidR="00AC41E0">
              <w:rPr>
                <w:rFonts w:hint="cs"/>
                <w:rtl/>
              </w:rPr>
              <w:t xml:space="preserve"> - </w:t>
            </w:r>
            <w:r>
              <w:rPr>
                <w:rFonts w:hint="cs"/>
                <w:rtl/>
              </w:rPr>
              <w:t>19. ص 335 س 4</w:t>
            </w:r>
            <w:r w:rsidR="0073240D">
              <w:rPr>
                <w:rFonts w:hint="cs"/>
                <w:rtl/>
              </w:rPr>
              <w:t>،</w:t>
            </w:r>
            <w:r>
              <w:rPr>
                <w:rFonts w:hint="cs"/>
                <w:rtl/>
              </w:rPr>
              <w:t xml:space="preserve"> 5. ص 340 س 6. ص 343 س 12. ص 346 س 7. ص 347 س 10</w:t>
            </w:r>
            <w:r w:rsidR="0073240D">
              <w:rPr>
                <w:rFonts w:hint="cs"/>
                <w:rtl/>
              </w:rPr>
              <w:t>،</w:t>
            </w:r>
            <w:r>
              <w:rPr>
                <w:rFonts w:hint="cs"/>
                <w:rtl/>
              </w:rPr>
              <w:t xml:space="preserve"> 11. ص 349 س 12. ص 354 س 7</w:t>
            </w:r>
            <w:r w:rsidR="0073240D">
              <w:rPr>
                <w:rFonts w:hint="cs"/>
                <w:rtl/>
              </w:rPr>
              <w:t>،</w:t>
            </w:r>
            <w:r>
              <w:rPr>
                <w:rFonts w:hint="cs"/>
                <w:rtl/>
              </w:rPr>
              <w:t xml:space="preserve"> 11. ص 360 س 15. ص 364</w:t>
            </w:r>
            <w:r w:rsidR="00AC41E0">
              <w:rPr>
                <w:rFonts w:hint="cs"/>
                <w:rtl/>
              </w:rPr>
              <w:t xml:space="preserve"> - </w:t>
            </w:r>
            <w:r>
              <w:rPr>
                <w:rFonts w:hint="cs"/>
                <w:rtl/>
              </w:rPr>
              <w:t>386.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القدر والعمل بمنزلة الروح والجسد</w:t>
            </w:r>
            <w:r w:rsidR="0073240D">
              <w:rPr>
                <w:rFonts w:hint="cs"/>
                <w:rtl/>
              </w:rPr>
              <w:t>:</w:t>
            </w:r>
            <w:r>
              <w:rPr>
                <w:rFonts w:hint="cs"/>
                <w:rtl/>
              </w:rPr>
              <w:t xml:space="preserve"> ص 366.</w:t>
            </w:r>
          </w:p>
        </w:tc>
      </w:tr>
      <w:tr w:rsidR="00B171D4" w:rsidTr="00B171D4">
        <w:tc>
          <w:tcPr>
            <w:tcW w:w="3566" w:type="dxa"/>
          </w:tcPr>
          <w:p w:rsidR="00B171D4" w:rsidRDefault="00B171D4" w:rsidP="00442680">
            <w:pPr>
              <w:pStyle w:val="libFootnote0"/>
              <w:rPr>
                <w:rtl/>
              </w:rPr>
            </w:pPr>
            <w:r>
              <w:rPr>
                <w:rFonts w:hint="cs"/>
                <w:rtl/>
              </w:rPr>
              <w:t>الخير والشر منه تعالى بداء وجزاء وعنده الجزاء بالاحسان</w:t>
            </w:r>
            <w:r w:rsidR="0073240D">
              <w:rPr>
                <w:rFonts w:hint="cs"/>
                <w:rtl/>
              </w:rPr>
              <w:t>:</w:t>
            </w:r>
            <w:r>
              <w:rPr>
                <w:rFonts w:hint="cs"/>
                <w:rtl/>
              </w:rPr>
              <w:t xml:space="preserve"> ص 340 س 12. ص 341 س 2. ص 344 س 6</w:t>
            </w:r>
            <w:r w:rsidR="0073240D">
              <w:rPr>
                <w:rFonts w:hint="cs"/>
                <w:rtl/>
              </w:rPr>
              <w:t>،</w:t>
            </w:r>
            <w:r>
              <w:rPr>
                <w:rFonts w:hint="cs"/>
                <w:rtl/>
              </w:rPr>
              <w:t xml:space="preserve"> 7</w:t>
            </w:r>
            <w:r w:rsidR="0073240D">
              <w:rPr>
                <w:rFonts w:hint="cs"/>
                <w:rtl/>
              </w:rPr>
              <w:t>،</w:t>
            </w:r>
            <w:r>
              <w:rPr>
                <w:rFonts w:hint="cs"/>
                <w:rtl/>
              </w:rPr>
              <w:t xml:space="preserve"> 9. ص 381 س 2.</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تقديره عز وجل في ليلة القدر</w:t>
            </w:r>
            <w:r w:rsidR="0073240D">
              <w:rPr>
                <w:rFonts w:hint="cs"/>
                <w:rtl/>
              </w:rPr>
              <w:t>:</w:t>
            </w:r>
            <w:r>
              <w:rPr>
                <w:rFonts w:hint="cs"/>
                <w:rtl/>
              </w:rPr>
              <w:t xml:space="preserve"> ص 444 س 11</w:t>
            </w:r>
            <w:r w:rsidR="0073240D">
              <w:rPr>
                <w:rFonts w:hint="cs"/>
                <w:rtl/>
              </w:rPr>
              <w:t>،</w:t>
            </w:r>
            <w:r>
              <w:rPr>
                <w:rFonts w:hint="cs"/>
                <w:rtl/>
              </w:rPr>
              <w:t xml:space="preserve"> 12.</w:t>
            </w:r>
          </w:p>
        </w:tc>
      </w:tr>
      <w:tr w:rsidR="00B171D4" w:rsidTr="00B171D4">
        <w:tc>
          <w:tcPr>
            <w:tcW w:w="3566" w:type="dxa"/>
          </w:tcPr>
          <w:p w:rsidR="00B171D4" w:rsidRDefault="00B171D4" w:rsidP="00442680">
            <w:pPr>
              <w:pStyle w:val="libFootnote0"/>
              <w:rPr>
                <w:rtl/>
              </w:rPr>
            </w:pPr>
            <w:r>
              <w:rPr>
                <w:rFonts w:hint="cs"/>
                <w:rtl/>
              </w:rPr>
              <w:t>النهي عن الخوض في مسألة القدر</w:t>
            </w:r>
            <w:r w:rsidR="0073240D">
              <w:rPr>
                <w:rFonts w:hint="cs"/>
                <w:rtl/>
              </w:rPr>
              <w:t>:</w:t>
            </w:r>
            <w:r>
              <w:rPr>
                <w:rFonts w:hint="cs"/>
                <w:rtl/>
              </w:rPr>
              <w:t xml:space="preserve"> ص 365 س 9</w:t>
            </w:r>
            <w:r w:rsidR="00AC41E0">
              <w:rPr>
                <w:rFonts w:hint="cs"/>
                <w:rtl/>
              </w:rPr>
              <w:t xml:space="preserve"> - </w:t>
            </w:r>
            <w:r>
              <w:rPr>
                <w:rFonts w:hint="cs"/>
                <w:rtl/>
              </w:rPr>
              <w:t>11. ص 383 س 12</w:t>
            </w:r>
            <w:r w:rsidR="00AC41E0">
              <w:rPr>
                <w:rFonts w:hint="cs"/>
                <w:rtl/>
              </w:rPr>
              <w:t xml:space="preserve"> - </w:t>
            </w:r>
            <w:r>
              <w:rPr>
                <w:rFonts w:hint="cs"/>
                <w:rtl/>
              </w:rPr>
              <w:t>16. ص 382 س 1</w:t>
            </w:r>
            <w:r w:rsidR="00AC41E0">
              <w:rPr>
                <w:rFonts w:hint="cs"/>
                <w:rtl/>
              </w:rPr>
              <w:t xml:space="preserve"> - </w:t>
            </w:r>
            <w:r>
              <w:rPr>
                <w:rFonts w:hint="cs"/>
                <w:rtl/>
              </w:rPr>
              <w:t>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وجوب الايمان والرضا بقدره تعالى وقضائه</w:t>
            </w:r>
            <w:r w:rsidR="0073240D">
              <w:rPr>
                <w:rFonts w:hint="cs"/>
                <w:rtl/>
              </w:rPr>
              <w:t>:</w:t>
            </w:r>
            <w:r>
              <w:rPr>
                <w:rFonts w:hint="cs"/>
                <w:rtl/>
              </w:rPr>
              <w:t xml:space="preserve"> ص 371 س 9. ص 372 س 3. ص 380 س 2</w:t>
            </w:r>
            <w:r w:rsidR="0073240D">
              <w:rPr>
                <w:rFonts w:hint="cs"/>
                <w:rtl/>
              </w:rPr>
              <w:t>،</w:t>
            </w:r>
            <w:r>
              <w:rPr>
                <w:rFonts w:hint="cs"/>
                <w:rtl/>
              </w:rPr>
              <w:t xml:space="preserve"> 3. ص 397 س 16. ص 405 س 10.</w:t>
            </w:r>
          </w:p>
        </w:tc>
      </w:tr>
      <w:tr w:rsidR="00B171D4" w:rsidTr="00B171D4">
        <w:tc>
          <w:tcPr>
            <w:tcW w:w="3566" w:type="dxa"/>
          </w:tcPr>
          <w:p w:rsidR="00B171D4" w:rsidRDefault="00B171D4" w:rsidP="00442680">
            <w:pPr>
              <w:pStyle w:val="libFootnote0"/>
              <w:rPr>
                <w:rtl/>
              </w:rPr>
            </w:pPr>
            <w:r>
              <w:rPr>
                <w:rFonts w:hint="cs"/>
                <w:rtl/>
              </w:rPr>
              <w:t xml:space="preserve">بيان لطيف عجيب لأمير المؤمنين </w:t>
            </w:r>
            <w:r w:rsidR="0073240D" w:rsidRPr="0073240D">
              <w:rPr>
                <w:rStyle w:val="libAlaemChar"/>
                <w:rFonts w:hint="cs"/>
                <w:rtl/>
              </w:rPr>
              <w:t>عليه‌السلام</w:t>
            </w:r>
            <w:r>
              <w:rPr>
                <w:rFonts w:hint="cs"/>
                <w:rtl/>
              </w:rPr>
              <w:t xml:space="preserve"> في وصف القدر</w:t>
            </w:r>
            <w:r w:rsidR="0073240D">
              <w:rPr>
                <w:rFonts w:hint="cs"/>
                <w:rtl/>
              </w:rPr>
              <w:t>:</w:t>
            </w:r>
            <w:r>
              <w:rPr>
                <w:rFonts w:hint="cs"/>
                <w:rtl/>
              </w:rPr>
              <w:t xml:space="preserve"> ص 383 س 12</w:t>
            </w:r>
            <w:r w:rsidR="00AC41E0">
              <w:rPr>
                <w:rFonts w:hint="cs"/>
                <w:rtl/>
              </w:rPr>
              <w:t xml:space="preserve"> - </w:t>
            </w:r>
            <w:r>
              <w:rPr>
                <w:rFonts w:hint="cs"/>
                <w:rtl/>
              </w:rPr>
              <w:t>16. ص 384 س</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لكل قضاء الله عز وجل خيرة للمؤمن</w:t>
            </w:r>
            <w:r w:rsidR="0073240D">
              <w:rPr>
                <w:rFonts w:hint="cs"/>
                <w:rtl/>
              </w:rPr>
              <w:t>:</w:t>
            </w:r>
            <w:r>
              <w:rPr>
                <w:rFonts w:hint="cs"/>
                <w:rtl/>
              </w:rPr>
              <w:t xml:space="preserve"> ص 371 س 10. ص 401 س 14</w:t>
            </w:r>
            <w:r w:rsidR="0073240D">
              <w:rPr>
                <w:rFonts w:hint="cs"/>
                <w:rtl/>
              </w:rPr>
              <w:t>،</w:t>
            </w:r>
            <w:r>
              <w:rPr>
                <w:rFonts w:hint="cs"/>
                <w:rtl/>
              </w:rPr>
              <w:t xml:space="preserve"> 15.</w:t>
            </w:r>
          </w:p>
        </w:tc>
      </w:tr>
      <w:tr w:rsidR="00B171D4" w:rsidTr="00B171D4">
        <w:tc>
          <w:tcPr>
            <w:tcW w:w="3566" w:type="dxa"/>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الكلام في رزقه تعالى وأنه آت الى صاحبه لا محالة</w:t>
            </w:r>
            <w:r w:rsidR="0073240D">
              <w:rPr>
                <w:rFonts w:hint="cs"/>
                <w:rtl/>
              </w:rPr>
              <w:t>:</w:t>
            </w:r>
            <w:r>
              <w:rPr>
                <w:rFonts w:hint="cs"/>
                <w:rtl/>
              </w:rPr>
              <w:t xml:space="preserve"> ص 372. ص 374 س 5. ص 375 س 14. ص 376 س 11.</w:t>
            </w:r>
          </w:p>
        </w:tc>
      </w:tr>
      <w:tr w:rsidR="00B171D4" w:rsidTr="00B171D4">
        <w:tc>
          <w:tcPr>
            <w:tcW w:w="3566" w:type="dxa"/>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أبيات لأمير المؤمنين </w:t>
            </w:r>
            <w:r w:rsidR="0073240D" w:rsidRPr="0073240D">
              <w:rPr>
                <w:rStyle w:val="libAlaemChar"/>
                <w:rFonts w:hint="cs"/>
                <w:rtl/>
              </w:rPr>
              <w:t>عليه‌السلام</w:t>
            </w:r>
            <w:r>
              <w:rPr>
                <w:rFonts w:hint="cs"/>
                <w:rtl/>
              </w:rPr>
              <w:t xml:space="preserve"> في الرزق</w:t>
            </w:r>
            <w:r w:rsidR="0073240D">
              <w:rPr>
                <w:rFonts w:hint="cs"/>
                <w:rtl/>
              </w:rPr>
              <w:t>:</w:t>
            </w:r>
            <w:r>
              <w:rPr>
                <w:rFonts w:hint="cs"/>
                <w:rtl/>
              </w:rPr>
              <w:t xml:space="preserve"> ص 372.</w:t>
            </w:r>
          </w:p>
        </w:tc>
      </w:tr>
      <w:tr w:rsidR="00B171D4" w:rsidTr="00B171D4">
        <w:tc>
          <w:tcPr>
            <w:tcW w:w="3566" w:type="dxa"/>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جعل رزق المؤمن من حيث لايحتسب ليكثر دعاؤه</w:t>
            </w:r>
            <w:r w:rsidR="0073240D">
              <w:rPr>
                <w:rFonts w:hint="cs"/>
                <w:rtl/>
              </w:rPr>
              <w:t>:</w:t>
            </w:r>
            <w:r>
              <w:rPr>
                <w:rFonts w:hint="cs"/>
                <w:rtl/>
              </w:rPr>
              <w:t xml:space="preserve"> ص 402 س 8</w:t>
            </w:r>
            <w:r w:rsidR="0073240D">
              <w:rPr>
                <w:rFonts w:hint="cs"/>
                <w:rtl/>
              </w:rPr>
              <w:t>،</w:t>
            </w:r>
            <w:r>
              <w:rPr>
                <w:rFonts w:hint="cs"/>
                <w:rtl/>
              </w:rPr>
              <w:t xml:space="preserve"> 9.</w:t>
            </w: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ان الرزق والمعونة والصبر على قدر المروءة والمؤونة والبلاء</w:t>
            </w:r>
            <w:r w:rsidR="0073240D">
              <w:rPr>
                <w:rFonts w:hint="cs"/>
                <w:rtl/>
              </w:rPr>
              <w:t>:</w:t>
            </w:r>
            <w:r>
              <w:rPr>
                <w:rFonts w:hint="cs"/>
                <w:rtl/>
              </w:rPr>
              <w:t xml:space="preserve"> ص 401 س 19</w:t>
            </w:r>
            <w:r w:rsidR="00AC41E0">
              <w:rPr>
                <w:rFonts w:hint="cs"/>
                <w:rtl/>
              </w:rPr>
              <w:t xml:space="preserve"> - </w:t>
            </w:r>
            <w:r>
              <w:rPr>
                <w:rFonts w:hint="cs"/>
                <w:rtl/>
              </w:rPr>
              <w:t>21.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قصة قوم دعا نبيهم أن يرفع الله تعالى عنهم الموت</w:t>
            </w:r>
            <w:r w:rsidR="0073240D">
              <w:rPr>
                <w:rFonts w:hint="cs"/>
                <w:rtl/>
              </w:rPr>
              <w:t>:</w:t>
            </w:r>
            <w:r>
              <w:rPr>
                <w:rFonts w:hint="cs"/>
                <w:rtl/>
              </w:rPr>
              <w:t xml:space="preserve"> ص 401 س 5</w:t>
            </w:r>
            <w:r w:rsidR="00AC41E0">
              <w:rPr>
                <w:rFonts w:hint="cs"/>
                <w:rtl/>
              </w:rPr>
              <w:t xml:space="preserve"> - </w:t>
            </w:r>
            <w:r>
              <w:rPr>
                <w:rFonts w:hint="cs"/>
                <w:rtl/>
              </w:rPr>
              <w:t>9.</w:t>
            </w:r>
          </w:p>
        </w:tc>
      </w:tr>
      <w:tr w:rsidR="00B171D4" w:rsidTr="00B171D4">
        <w:tc>
          <w:tcPr>
            <w:tcW w:w="3566" w:type="dxa"/>
          </w:tcPr>
          <w:p w:rsidR="00B171D4" w:rsidRDefault="00B171D4" w:rsidP="00442680">
            <w:pPr>
              <w:pStyle w:val="libFootnote0"/>
              <w:rPr>
                <w:rtl/>
              </w:rPr>
            </w:pPr>
            <w:r>
              <w:rPr>
                <w:rFonts w:hint="cs"/>
                <w:rtl/>
              </w:rPr>
              <w:t>الكلام في الآجال</w:t>
            </w:r>
            <w:r w:rsidR="0073240D">
              <w:rPr>
                <w:rFonts w:hint="cs"/>
                <w:rtl/>
              </w:rPr>
              <w:t>:</w:t>
            </w:r>
            <w:r>
              <w:rPr>
                <w:rFonts w:hint="cs"/>
                <w:rtl/>
              </w:rPr>
              <w:t xml:space="preserve"> ص 368 س 6</w:t>
            </w:r>
            <w:r w:rsidR="00AC41E0">
              <w:rPr>
                <w:rFonts w:hint="cs"/>
                <w:rtl/>
              </w:rPr>
              <w:t xml:space="preserve"> - </w:t>
            </w:r>
            <w:r>
              <w:rPr>
                <w:rFonts w:hint="cs"/>
                <w:rtl/>
              </w:rPr>
              <w:t>9. ص 378 س 8. ص 379 س 13.</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لم يطع الله تعالى باكراه ولم يعص بغلبة</w:t>
            </w:r>
            <w:r w:rsidR="0073240D">
              <w:rPr>
                <w:rFonts w:hint="cs"/>
                <w:rtl/>
              </w:rPr>
              <w:t>:</w:t>
            </w:r>
            <w:r>
              <w:rPr>
                <w:rFonts w:hint="cs"/>
                <w:rtl/>
              </w:rPr>
              <w:t xml:space="preserve"> ص 348 س 8. ص 361 س 12. ص 381 س 3.</w:t>
            </w:r>
          </w:p>
        </w:tc>
      </w:tr>
      <w:tr w:rsidR="00B171D4" w:rsidTr="00B171D4">
        <w:tc>
          <w:tcPr>
            <w:tcW w:w="3566" w:type="dxa"/>
          </w:tcPr>
          <w:p w:rsidR="00B171D4" w:rsidRDefault="00B171D4" w:rsidP="00442680">
            <w:pPr>
              <w:pStyle w:val="libFootnote0"/>
              <w:rPr>
                <w:rtl/>
              </w:rPr>
            </w:pPr>
            <w:r>
              <w:rPr>
                <w:rFonts w:hint="cs"/>
                <w:rtl/>
              </w:rPr>
              <w:t>معنى توفيه تعالى وتوفى ملائكة الموت</w:t>
            </w:r>
            <w:r w:rsidR="0073240D">
              <w:rPr>
                <w:rFonts w:hint="cs"/>
                <w:rtl/>
              </w:rPr>
              <w:t>:</w:t>
            </w:r>
            <w:r>
              <w:rPr>
                <w:rFonts w:hint="cs"/>
                <w:rtl/>
              </w:rPr>
              <w:t xml:space="preserve"> ص 268.</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حسنة العبد من الله تعالى فهو أولى بها من العبد وسيئته من نفسه فهو أولى بها من الله تعالى</w:t>
            </w:r>
            <w:r w:rsidR="0073240D">
              <w:rPr>
                <w:rFonts w:hint="cs"/>
                <w:rtl/>
              </w:rPr>
              <w:t>:</w:t>
            </w:r>
            <w:r>
              <w:rPr>
                <w:rFonts w:hint="cs"/>
                <w:rtl/>
              </w:rPr>
              <w:t xml:space="preserve"> ص 338 س 9</w:t>
            </w:r>
            <w:r w:rsidR="0073240D">
              <w:rPr>
                <w:rFonts w:hint="cs"/>
                <w:rtl/>
              </w:rPr>
              <w:t>،</w:t>
            </w:r>
            <w:r>
              <w:rPr>
                <w:rFonts w:hint="cs"/>
                <w:rtl/>
              </w:rPr>
              <w:t xml:space="preserve"> 11. ص 340 س 11</w:t>
            </w:r>
            <w:r w:rsidR="0073240D">
              <w:rPr>
                <w:rFonts w:hint="cs"/>
                <w:rtl/>
              </w:rPr>
              <w:t>،</w:t>
            </w:r>
            <w:r>
              <w:rPr>
                <w:rFonts w:hint="cs"/>
                <w:rtl/>
              </w:rPr>
              <w:t xml:space="preserve"> 12. ص 344 س 6. ص 363 س 2.</w:t>
            </w:r>
          </w:p>
        </w:tc>
      </w:tr>
      <w:tr w:rsidR="00B171D4" w:rsidTr="00B171D4">
        <w:tc>
          <w:tcPr>
            <w:tcW w:w="3566" w:type="dxa"/>
          </w:tcPr>
          <w:p w:rsidR="00B171D4" w:rsidRDefault="00B171D4" w:rsidP="00442680">
            <w:pPr>
              <w:pStyle w:val="libFootnote0"/>
              <w:rPr>
                <w:rtl/>
              </w:rPr>
            </w:pPr>
            <w:r>
              <w:rPr>
                <w:rFonts w:hint="cs"/>
                <w:rtl/>
              </w:rPr>
              <w:t xml:space="preserve">سؤال موسى </w:t>
            </w:r>
            <w:r w:rsidR="0073240D" w:rsidRPr="0073240D">
              <w:rPr>
                <w:rStyle w:val="libAlaemChar"/>
                <w:rFonts w:hint="cs"/>
                <w:rtl/>
              </w:rPr>
              <w:t>عليه‌السلام</w:t>
            </w:r>
            <w:r>
              <w:rPr>
                <w:rFonts w:hint="cs"/>
                <w:rtl/>
              </w:rPr>
              <w:t xml:space="preserve"> الرب تعالى عن اماتة ذوي الصغار وجوابه</w:t>
            </w:r>
            <w:r w:rsidR="0073240D">
              <w:rPr>
                <w:rFonts w:hint="cs"/>
                <w:rtl/>
              </w:rPr>
              <w:t>:</w:t>
            </w:r>
            <w:r>
              <w:rPr>
                <w:rFonts w:hint="cs"/>
                <w:rtl/>
              </w:rPr>
              <w:t xml:space="preserve"> ص 374 س 14</w:t>
            </w:r>
            <w:r w:rsidR="0073240D">
              <w:rPr>
                <w:rFonts w:hint="cs"/>
                <w:rtl/>
              </w:rPr>
              <w:t>،</w:t>
            </w:r>
            <w:r>
              <w:rPr>
                <w:rFonts w:hint="cs"/>
                <w:rtl/>
              </w:rPr>
              <w:t xml:space="preserve"> 15. ص 402 س 2</w:t>
            </w:r>
            <w:r w:rsidR="0073240D">
              <w:rPr>
                <w:rFonts w:hint="cs"/>
                <w:rtl/>
              </w:rPr>
              <w:t>،</w:t>
            </w:r>
            <w:r>
              <w:rPr>
                <w:rFonts w:hint="cs"/>
                <w:rtl/>
              </w:rPr>
              <w:t xml:space="preserve"> 3.</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السؤال عن الرقي التي يعاذ بها</w:t>
            </w:r>
            <w:r w:rsidR="0073240D">
              <w:rPr>
                <w:rFonts w:hint="cs"/>
                <w:rtl/>
              </w:rPr>
              <w:t>:</w:t>
            </w:r>
            <w:r>
              <w:rPr>
                <w:rFonts w:hint="cs"/>
                <w:rtl/>
              </w:rPr>
              <w:t xml:space="preserve"> ص 382 س 13</w:t>
            </w:r>
            <w:r w:rsidR="0073240D">
              <w:rPr>
                <w:rFonts w:hint="cs"/>
                <w:rtl/>
              </w:rPr>
              <w:t>،</w:t>
            </w:r>
            <w:r>
              <w:rPr>
                <w:rFonts w:hint="cs"/>
                <w:rtl/>
              </w:rPr>
              <w:t xml:space="preserve"> 14.</w:t>
            </w:r>
          </w:p>
        </w:tc>
      </w:tr>
      <w:tr w:rsidR="00B171D4" w:rsidTr="00B171D4">
        <w:tc>
          <w:tcPr>
            <w:tcW w:w="3566" w:type="dxa"/>
          </w:tcPr>
          <w:p w:rsidR="00B171D4" w:rsidRDefault="00B171D4" w:rsidP="00442680">
            <w:pPr>
              <w:pStyle w:val="libFootnote0"/>
              <w:rPr>
                <w:rtl/>
              </w:rPr>
            </w:pPr>
            <w:r>
              <w:rPr>
                <w:rFonts w:hint="cs"/>
                <w:rtl/>
              </w:rPr>
              <w:t>البداء ومعناه اللائق به تعالى</w:t>
            </w:r>
            <w:r w:rsidR="0073240D">
              <w:rPr>
                <w:rFonts w:hint="cs"/>
                <w:rtl/>
              </w:rPr>
              <w:t>:</w:t>
            </w:r>
            <w:r>
              <w:rPr>
                <w:rFonts w:hint="cs"/>
                <w:rtl/>
              </w:rPr>
              <w:t xml:space="preserve"> ص 138 س 12. ص 167 س 18. ص 322 س 4</w:t>
            </w:r>
            <w:r w:rsidR="0073240D">
              <w:rPr>
                <w:rFonts w:hint="cs"/>
                <w:rtl/>
              </w:rPr>
              <w:t>،</w:t>
            </w:r>
            <w:r>
              <w:rPr>
                <w:rFonts w:hint="cs"/>
                <w:rtl/>
              </w:rPr>
              <w:t xml:space="preserve"> 8. ص 331</w:t>
            </w:r>
            <w:r w:rsidR="00AC41E0">
              <w:rPr>
                <w:rFonts w:hint="cs"/>
                <w:rtl/>
              </w:rPr>
              <w:t xml:space="preserve"> - </w:t>
            </w:r>
            <w:r>
              <w:rPr>
                <w:rFonts w:hint="cs"/>
                <w:rtl/>
              </w:rPr>
              <w:t>336.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انه تعالى لا يفعل بعباده الا الأصلح لهم</w:t>
            </w:r>
            <w:r w:rsidR="0073240D">
              <w:rPr>
                <w:rFonts w:hint="cs"/>
                <w:rtl/>
              </w:rPr>
              <w:t>:</w:t>
            </w:r>
            <w:r>
              <w:rPr>
                <w:rFonts w:hint="cs"/>
                <w:rtl/>
              </w:rPr>
              <w:t xml:space="preserve"> ص 398</w:t>
            </w:r>
            <w:r w:rsidR="00AC41E0">
              <w:rPr>
                <w:rFonts w:hint="cs"/>
                <w:rtl/>
              </w:rPr>
              <w:t xml:space="preserve"> - </w:t>
            </w:r>
            <w:r>
              <w:rPr>
                <w:rFonts w:hint="cs"/>
                <w:rtl/>
              </w:rPr>
              <w:t>405.</w:t>
            </w:r>
          </w:p>
        </w:tc>
      </w:tr>
      <w:tr w:rsidR="00B171D4" w:rsidTr="00B171D4">
        <w:tc>
          <w:tcPr>
            <w:tcW w:w="3566" w:type="dxa"/>
          </w:tcPr>
          <w:p w:rsidR="00B171D4" w:rsidRDefault="00B171D4" w:rsidP="00442680">
            <w:pPr>
              <w:pStyle w:val="libFootnote0"/>
              <w:rPr>
                <w:rtl/>
              </w:rPr>
            </w:pPr>
            <w:r>
              <w:rPr>
                <w:rFonts w:hint="cs"/>
                <w:rtl/>
              </w:rPr>
              <w:t>فضل البداء وانه من مواثيق النبوة</w:t>
            </w:r>
            <w:r w:rsidR="0073240D">
              <w:rPr>
                <w:rFonts w:hint="cs"/>
                <w:rtl/>
              </w:rPr>
              <w:t>:</w:t>
            </w:r>
            <w:r>
              <w:rPr>
                <w:rFonts w:hint="cs"/>
                <w:rtl/>
              </w:rPr>
              <w:t xml:space="preserve"> ص 332 س 2. ص 333 س 3</w:t>
            </w:r>
            <w:r w:rsidR="0073240D">
              <w:rPr>
                <w:rFonts w:hint="cs"/>
                <w:rtl/>
              </w:rPr>
              <w:t>،</w:t>
            </w:r>
            <w:r>
              <w:rPr>
                <w:rFonts w:hint="cs"/>
                <w:rtl/>
              </w:rPr>
              <w:t xml:space="preserve"> 7</w:t>
            </w:r>
            <w:r w:rsidR="0073240D">
              <w:rPr>
                <w:rFonts w:hint="cs"/>
                <w:rtl/>
              </w:rPr>
              <w:t>،</w:t>
            </w:r>
            <w:r>
              <w:rPr>
                <w:rFonts w:hint="cs"/>
                <w:rtl/>
              </w:rPr>
              <w:t xml:space="preserve"> 13. ص 334 س 2</w:t>
            </w:r>
            <w:r w:rsidR="0073240D">
              <w:rPr>
                <w:rFonts w:hint="cs"/>
                <w:rtl/>
              </w:rPr>
              <w:t>،</w:t>
            </w:r>
            <w:r>
              <w:rPr>
                <w:rFonts w:hint="cs"/>
                <w:rtl/>
              </w:rPr>
              <w:t xml:space="preserve"> 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انه تعالى يلطف بالمؤمن أنواعا منه نظرا لحفظ ايمانه</w:t>
            </w:r>
            <w:r w:rsidR="0073240D">
              <w:rPr>
                <w:rFonts w:hint="cs"/>
                <w:rtl/>
              </w:rPr>
              <w:t>:</w:t>
            </w:r>
            <w:r>
              <w:rPr>
                <w:rFonts w:hint="cs"/>
                <w:rtl/>
              </w:rPr>
              <w:t xml:space="preserve"> ص 400 س 3</w:t>
            </w:r>
            <w:r w:rsidR="00AC41E0">
              <w:rPr>
                <w:rFonts w:hint="cs"/>
                <w:rtl/>
              </w:rPr>
              <w:t xml:space="preserve"> - </w:t>
            </w:r>
            <w:r>
              <w:rPr>
                <w:rFonts w:hint="cs"/>
                <w:rtl/>
              </w:rPr>
              <w:t>9. ص 401 س 15. ص 404 س 20</w:t>
            </w:r>
            <w:r w:rsidR="0073240D">
              <w:rPr>
                <w:rFonts w:hint="cs"/>
                <w:rtl/>
              </w:rPr>
              <w:t>،</w:t>
            </w:r>
            <w:r>
              <w:rPr>
                <w:rFonts w:hint="cs"/>
                <w:rtl/>
              </w:rPr>
              <w:t xml:space="preserve"> 21. ص 405 س 1</w:t>
            </w:r>
            <w:r w:rsidR="00AC41E0">
              <w:rPr>
                <w:rFonts w:hint="cs"/>
                <w:rtl/>
              </w:rPr>
              <w:t xml:space="preserve"> - </w:t>
            </w:r>
            <w:r>
              <w:rPr>
                <w:rFonts w:hint="cs"/>
                <w:rtl/>
              </w:rPr>
              <w:t>10.</w:t>
            </w:r>
          </w:p>
        </w:tc>
      </w:tr>
      <w:tr w:rsidR="00B171D4" w:rsidTr="00B171D4">
        <w:tc>
          <w:tcPr>
            <w:tcW w:w="3566" w:type="dxa"/>
          </w:tcPr>
          <w:p w:rsidR="00B171D4" w:rsidRDefault="00B171D4" w:rsidP="00442680">
            <w:pPr>
              <w:pStyle w:val="libFootnote0"/>
              <w:rPr>
                <w:rtl/>
              </w:rPr>
            </w:pPr>
            <w:r>
              <w:rPr>
                <w:rFonts w:hint="cs"/>
                <w:rtl/>
              </w:rPr>
              <w:t xml:space="preserve">احتجاج الرضا </w:t>
            </w:r>
            <w:r w:rsidR="0073240D" w:rsidRPr="0073240D">
              <w:rPr>
                <w:rStyle w:val="libAlaemChar"/>
                <w:rFonts w:hint="cs"/>
                <w:rtl/>
              </w:rPr>
              <w:t>عليه‌السلام</w:t>
            </w:r>
            <w:r>
              <w:rPr>
                <w:rFonts w:hint="cs"/>
                <w:rtl/>
              </w:rPr>
              <w:t xml:space="preserve"> على سليمان المروزي في البداء</w:t>
            </w:r>
            <w:r w:rsidR="0073240D">
              <w:rPr>
                <w:rFonts w:hint="cs"/>
                <w:rtl/>
              </w:rPr>
              <w:t>:</w:t>
            </w:r>
            <w:r>
              <w:rPr>
                <w:rFonts w:hint="cs"/>
                <w:rtl/>
              </w:rPr>
              <w:t xml:space="preserve"> ص 443</w:t>
            </w:r>
            <w:r w:rsidR="0073240D">
              <w:rPr>
                <w:rFonts w:hint="cs"/>
                <w:rtl/>
              </w:rPr>
              <w:t>،</w:t>
            </w:r>
            <w:r>
              <w:rPr>
                <w:rFonts w:hint="cs"/>
                <w:rtl/>
              </w:rPr>
              <w:t xml:space="preserve"> 444. ص 452 س 2</w:t>
            </w:r>
            <w:r w:rsidR="00AC41E0">
              <w:rPr>
                <w:rFonts w:hint="cs"/>
                <w:rtl/>
              </w:rPr>
              <w:t xml:space="preserve"> - </w:t>
            </w:r>
            <w:r>
              <w:rPr>
                <w:rFonts w:hint="cs"/>
                <w:rtl/>
              </w:rPr>
              <w:t>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انه تعالى سريع الاجابة</w:t>
            </w:r>
            <w:r w:rsidR="0073240D">
              <w:rPr>
                <w:rFonts w:hint="cs"/>
                <w:rtl/>
              </w:rPr>
              <w:t>:</w:t>
            </w:r>
            <w:r>
              <w:rPr>
                <w:rFonts w:hint="cs"/>
                <w:rtl/>
              </w:rPr>
              <w:t xml:space="preserve"> ص 79 س 11.</w:t>
            </w:r>
          </w:p>
        </w:tc>
      </w:tr>
      <w:tr w:rsidR="00B171D4" w:rsidTr="00B171D4">
        <w:tc>
          <w:tcPr>
            <w:tcW w:w="3566" w:type="dxa"/>
          </w:tcPr>
          <w:p w:rsidR="00B171D4" w:rsidRDefault="00B171D4" w:rsidP="00442680">
            <w:pPr>
              <w:pStyle w:val="libFootnote0"/>
              <w:rPr>
                <w:rtl/>
              </w:rPr>
            </w:pPr>
            <w:r>
              <w:rPr>
                <w:rFonts w:hint="cs"/>
                <w:rtl/>
              </w:rPr>
              <w:t>انساؤه تعالى في أجل الملك الذي دعاه لزيادة العمر</w:t>
            </w:r>
            <w:r w:rsidR="0073240D">
              <w:rPr>
                <w:rFonts w:hint="cs"/>
                <w:rtl/>
              </w:rPr>
              <w:t>:</w:t>
            </w:r>
            <w:r>
              <w:rPr>
                <w:rFonts w:hint="cs"/>
                <w:rtl/>
              </w:rPr>
              <w:t xml:space="preserve"> ص 443 س 16</w:t>
            </w:r>
            <w:r w:rsidR="0073240D">
              <w:rPr>
                <w:rFonts w:hint="cs"/>
                <w:rtl/>
              </w:rPr>
              <w:t>،</w:t>
            </w:r>
            <w:r>
              <w:rPr>
                <w:rFonts w:hint="cs"/>
                <w:rtl/>
              </w:rPr>
              <w:t xml:space="preserve"> 17. ص 444 س 1</w:t>
            </w:r>
            <w:r w:rsidR="00AC41E0">
              <w:rPr>
                <w:rFonts w:hint="cs"/>
                <w:rtl/>
              </w:rPr>
              <w:t xml:space="preserve"> - </w:t>
            </w:r>
            <w:r>
              <w:rPr>
                <w:rFonts w:hint="cs"/>
                <w:rtl/>
              </w:rPr>
              <w:t>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عدله تعالى وفضله في أطفال المؤمنين</w:t>
            </w:r>
            <w:r w:rsidR="0073240D">
              <w:rPr>
                <w:rFonts w:hint="cs"/>
                <w:rtl/>
              </w:rPr>
              <w:t>:</w:t>
            </w:r>
            <w:r>
              <w:rPr>
                <w:rFonts w:hint="cs"/>
                <w:rtl/>
              </w:rPr>
              <w:t xml:space="preserve"> ص 391</w:t>
            </w:r>
            <w:r w:rsidR="00AC41E0">
              <w:rPr>
                <w:rFonts w:hint="cs"/>
                <w:rtl/>
              </w:rPr>
              <w:t xml:space="preserve"> - </w:t>
            </w:r>
            <w:r>
              <w:rPr>
                <w:rFonts w:hint="cs"/>
                <w:rtl/>
              </w:rPr>
              <w:t>397. ص 407 س 6</w:t>
            </w:r>
            <w:r w:rsidR="0073240D">
              <w:rPr>
                <w:rFonts w:hint="cs"/>
                <w:rtl/>
              </w:rPr>
              <w:t>،</w:t>
            </w:r>
            <w:r>
              <w:rPr>
                <w:rFonts w:hint="cs"/>
                <w:rtl/>
              </w:rPr>
              <w:t xml:space="preserve"> 7.</w:t>
            </w: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اختلاف الأعمار انما هو عن الحكمة</w:t>
            </w:r>
            <w:r w:rsidR="0073240D">
              <w:rPr>
                <w:rFonts w:hint="cs"/>
                <w:rtl/>
              </w:rPr>
              <w:t>:</w:t>
            </w:r>
            <w:r>
              <w:rPr>
                <w:rFonts w:hint="cs"/>
                <w:rtl/>
              </w:rPr>
              <w:t xml:space="preserve"> ص 397 س 8</w:t>
            </w:r>
            <w:r w:rsidR="00AC41E0">
              <w:rPr>
                <w:rFonts w:hint="cs"/>
                <w:rtl/>
              </w:rPr>
              <w:t xml:space="preserve"> - </w:t>
            </w:r>
            <w:r>
              <w:rPr>
                <w:rFonts w:hint="cs"/>
                <w:rtl/>
              </w:rPr>
              <w:t>15.</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القرآن وانه ليس بخالق ولا مخلوق وانه كلام الله عز وجل</w:t>
            </w:r>
            <w:r w:rsidR="0073240D">
              <w:rPr>
                <w:rFonts w:hint="cs"/>
                <w:rtl/>
              </w:rPr>
              <w:t>:</w:t>
            </w:r>
            <w:r>
              <w:rPr>
                <w:rFonts w:hint="cs"/>
                <w:rtl/>
              </w:rPr>
              <w:t xml:space="preserve"> ص 223</w:t>
            </w:r>
            <w:r w:rsidR="0073240D">
              <w:rPr>
                <w:rFonts w:hint="cs"/>
                <w:rtl/>
              </w:rPr>
              <w:t>،</w:t>
            </w:r>
            <w:r>
              <w:rPr>
                <w:rFonts w:hint="cs"/>
                <w:rtl/>
              </w:rPr>
              <w:t xml:space="preserve"> 224. ص 227 س 10.</w:t>
            </w:r>
          </w:p>
        </w:tc>
      </w:tr>
      <w:tr w:rsidR="00B171D4" w:rsidTr="00B171D4">
        <w:tc>
          <w:tcPr>
            <w:tcW w:w="3566" w:type="dxa"/>
          </w:tcPr>
          <w:p w:rsidR="00B171D4" w:rsidRDefault="00B171D4" w:rsidP="00442680">
            <w:pPr>
              <w:pStyle w:val="libFootnote0"/>
              <w:rPr>
                <w:rtl/>
              </w:rPr>
            </w:pPr>
            <w:r>
              <w:rPr>
                <w:rFonts w:hint="cs"/>
                <w:rtl/>
              </w:rPr>
              <w:t xml:space="preserve">انه تعالى أعقم قوم نوح </w:t>
            </w:r>
            <w:r w:rsidR="0073240D" w:rsidRPr="0073240D">
              <w:rPr>
                <w:rStyle w:val="libAlaemChar"/>
                <w:rFonts w:hint="cs"/>
                <w:rtl/>
              </w:rPr>
              <w:t>عليه‌السلام</w:t>
            </w:r>
            <w:r>
              <w:rPr>
                <w:rFonts w:hint="cs"/>
                <w:rtl/>
              </w:rPr>
              <w:t xml:space="preserve"> أربعين عاما قبل نزول العذاب</w:t>
            </w:r>
            <w:r w:rsidR="0073240D">
              <w:rPr>
                <w:rFonts w:hint="cs"/>
                <w:rtl/>
              </w:rPr>
              <w:t>:</w:t>
            </w:r>
            <w:r>
              <w:rPr>
                <w:rFonts w:hint="cs"/>
                <w:rtl/>
              </w:rPr>
              <w:t xml:space="preserve"> ص 392 س 6</w:t>
            </w:r>
            <w:r w:rsidR="0073240D">
              <w:rPr>
                <w:rFonts w:hint="cs"/>
                <w:rtl/>
              </w:rPr>
              <w:t>،</w:t>
            </w:r>
            <w:r>
              <w:rPr>
                <w:rFonts w:hint="cs"/>
                <w:rtl/>
              </w:rPr>
              <w:t xml:space="preserve"> 8. ص 398 س 18</w:t>
            </w:r>
            <w:r w:rsidR="0073240D">
              <w:rPr>
                <w:rFonts w:hint="cs"/>
                <w:rtl/>
              </w:rPr>
              <w:t>،</w:t>
            </w:r>
            <w:r>
              <w:rPr>
                <w:rFonts w:hint="cs"/>
                <w:rtl/>
              </w:rPr>
              <w:t xml:space="preserve"> 19.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كلام المدعي للتناقضات في القرآن مع أمير المؤمنين </w:t>
            </w:r>
            <w:r w:rsidR="0073240D" w:rsidRPr="0073240D">
              <w:rPr>
                <w:rStyle w:val="libAlaemChar"/>
                <w:rFonts w:hint="cs"/>
                <w:rtl/>
              </w:rPr>
              <w:t>عليه‌السلام</w:t>
            </w:r>
            <w:r>
              <w:rPr>
                <w:rFonts w:hint="cs"/>
                <w:rtl/>
              </w:rPr>
              <w:t xml:space="preserve"> وجوابه</w:t>
            </w:r>
            <w:r w:rsidR="0073240D">
              <w:rPr>
                <w:rFonts w:hint="cs"/>
                <w:rtl/>
              </w:rPr>
              <w:t>:</w:t>
            </w:r>
            <w:r>
              <w:rPr>
                <w:rFonts w:hint="cs"/>
                <w:rtl/>
              </w:rPr>
              <w:t xml:space="preserve"> ص 255</w:t>
            </w:r>
            <w:r w:rsidR="00AC41E0">
              <w:rPr>
                <w:rFonts w:hint="cs"/>
                <w:rtl/>
              </w:rPr>
              <w:t xml:space="preserve"> - </w:t>
            </w:r>
            <w:r>
              <w:rPr>
                <w:rFonts w:hint="cs"/>
                <w:rtl/>
              </w:rPr>
              <w:t>269.</w:t>
            </w:r>
          </w:p>
        </w:tc>
      </w:tr>
      <w:tr w:rsidR="00B171D4" w:rsidTr="00B171D4">
        <w:tc>
          <w:tcPr>
            <w:tcW w:w="3566" w:type="dxa"/>
          </w:tcPr>
          <w:p w:rsidR="00B171D4" w:rsidRDefault="00B171D4" w:rsidP="00442680">
            <w:pPr>
              <w:pStyle w:val="libFootnote0"/>
              <w:rPr>
                <w:rtl/>
              </w:rPr>
            </w:pPr>
            <w:r>
              <w:rPr>
                <w:rFonts w:hint="cs"/>
                <w:rtl/>
              </w:rPr>
              <w:t>الثلث الأخير من الليل واجابة الدعاء فيه</w:t>
            </w:r>
            <w:r w:rsidR="0073240D">
              <w:rPr>
                <w:rFonts w:hint="cs"/>
                <w:rtl/>
              </w:rPr>
              <w:t>:</w:t>
            </w:r>
            <w:r>
              <w:rPr>
                <w:rFonts w:hint="cs"/>
                <w:rtl/>
              </w:rPr>
              <w:t xml:space="preserve"> ص 176 س 10.</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الظن في كتاب الله ظنان</w:t>
            </w:r>
            <w:r w:rsidR="0073240D">
              <w:rPr>
                <w:rFonts w:hint="cs"/>
                <w:rtl/>
              </w:rPr>
              <w:t>:</w:t>
            </w:r>
            <w:r>
              <w:rPr>
                <w:rFonts w:hint="cs"/>
                <w:rtl/>
              </w:rPr>
              <w:t xml:space="preserve"> ظن يقين وظن شك</w:t>
            </w:r>
            <w:r w:rsidR="0073240D">
              <w:rPr>
                <w:rFonts w:hint="cs"/>
                <w:rtl/>
              </w:rPr>
              <w:t>:</w:t>
            </w:r>
            <w:r>
              <w:rPr>
                <w:rFonts w:hint="cs"/>
                <w:rtl/>
              </w:rPr>
              <w:t xml:space="preserve"> ص 267 س 17</w:t>
            </w:r>
            <w:r w:rsidR="00AC41E0">
              <w:rPr>
                <w:rFonts w:hint="cs"/>
                <w:rtl/>
              </w:rPr>
              <w:t xml:space="preserve"> - </w:t>
            </w:r>
            <w:r>
              <w:rPr>
                <w:rFonts w:hint="cs"/>
                <w:rtl/>
              </w:rPr>
              <w:t>22.</w:t>
            </w:r>
          </w:p>
        </w:tc>
      </w:tr>
      <w:tr w:rsidR="00B171D4" w:rsidTr="00B171D4">
        <w:tc>
          <w:tcPr>
            <w:tcW w:w="3566" w:type="dxa"/>
          </w:tcPr>
          <w:p w:rsidR="00B171D4" w:rsidRDefault="00B171D4" w:rsidP="00442680">
            <w:pPr>
              <w:pStyle w:val="libFootnote0"/>
              <w:rPr>
                <w:rtl/>
              </w:rPr>
            </w:pPr>
            <w:r>
              <w:rPr>
                <w:rFonts w:hint="cs"/>
                <w:rtl/>
              </w:rPr>
              <w:t>الكلام في السعادة والشقاوة</w:t>
            </w:r>
            <w:r w:rsidR="0073240D">
              <w:rPr>
                <w:rFonts w:hint="cs"/>
                <w:rtl/>
              </w:rPr>
              <w:t>:</w:t>
            </w:r>
            <w:r>
              <w:rPr>
                <w:rFonts w:hint="cs"/>
                <w:rtl/>
              </w:rPr>
              <w:t xml:space="preserve"> ص 340 س 7. ص 344 س 1. ص 354</w:t>
            </w:r>
            <w:r w:rsidR="00AC41E0">
              <w:rPr>
                <w:rFonts w:hint="cs"/>
                <w:rtl/>
              </w:rPr>
              <w:t xml:space="preserve"> - </w:t>
            </w:r>
            <w:r>
              <w:rPr>
                <w:rFonts w:hint="cs"/>
                <w:rtl/>
              </w:rPr>
              <w:t>358.</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أحب الآيات الى أمير المؤمنين </w:t>
            </w:r>
            <w:r w:rsidR="0073240D" w:rsidRPr="0073240D">
              <w:rPr>
                <w:rStyle w:val="libAlaemChar"/>
                <w:rFonts w:hint="cs"/>
                <w:rtl/>
              </w:rPr>
              <w:t>عليه‌السلام</w:t>
            </w:r>
            <w:r w:rsidR="0073240D">
              <w:rPr>
                <w:rFonts w:hint="cs"/>
                <w:rtl/>
              </w:rPr>
              <w:t>:</w:t>
            </w:r>
            <w:r>
              <w:rPr>
                <w:rFonts w:hint="cs"/>
                <w:rtl/>
              </w:rPr>
              <w:t xml:space="preserve"> ص 409 س 6</w:t>
            </w:r>
            <w:r w:rsidR="0073240D">
              <w:rPr>
                <w:rFonts w:hint="cs"/>
                <w:rtl/>
              </w:rPr>
              <w:t>،</w:t>
            </w:r>
            <w:r>
              <w:rPr>
                <w:rFonts w:hint="cs"/>
                <w:rtl/>
              </w:rPr>
              <w:t xml:space="preserve"> 7.</w:t>
            </w:r>
          </w:p>
        </w:tc>
      </w:tr>
      <w:tr w:rsidR="00B171D4" w:rsidTr="00B171D4">
        <w:tc>
          <w:tcPr>
            <w:tcW w:w="3566" w:type="dxa"/>
          </w:tcPr>
          <w:p w:rsidR="00B171D4" w:rsidRDefault="00B171D4" w:rsidP="00442680">
            <w:pPr>
              <w:pStyle w:val="libFootnote0"/>
              <w:rPr>
                <w:rtl/>
              </w:rPr>
            </w:pPr>
            <w:r>
              <w:rPr>
                <w:rFonts w:hint="cs"/>
                <w:rtl/>
              </w:rPr>
              <w:t>معنى حديث الشقي من شقي</w:t>
            </w:r>
            <w:r w:rsidR="00AC41E0">
              <w:rPr>
                <w:rFonts w:hint="cs"/>
                <w:rtl/>
              </w:rPr>
              <w:t xml:space="preserve"> - </w:t>
            </w:r>
            <w:r>
              <w:rPr>
                <w:rFonts w:hint="cs"/>
                <w:rtl/>
              </w:rPr>
              <w:t>الخ وحديث اعملوا فكل ميسر لما خلق</w:t>
            </w:r>
            <w:r w:rsidR="0073240D">
              <w:rPr>
                <w:rFonts w:hint="cs"/>
                <w:rtl/>
              </w:rPr>
              <w:t>:</w:t>
            </w:r>
            <w:r>
              <w:rPr>
                <w:rFonts w:hint="cs"/>
                <w:rtl/>
              </w:rPr>
              <w:t xml:space="preserve"> ص 356.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الملائكة وما ذكر منهم</w:t>
            </w:r>
            <w:r w:rsidR="0073240D">
              <w:rPr>
                <w:rFonts w:hint="cs"/>
                <w:rtl/>
              </w:rPr>
              <w:t>:</w:t>
            </w:r>
            <w:r>
              <w:rPr>
                <w:rFonts w:hint="cs"/>
                <w:rtl/>
              </w:rPr>
              <w:t xml:space="preserve"> ص 50 س 1</w:t>
            </w:r>
            <w:r w:rsidR="00AC41E0">
              <w:rPr>
                <w:rFonts w:hint="cs"/>
                <w:rtl/>
              </w:rPr>
              <w:t xml:space="preserve"> - </w:t>
            </w:r>
            <w:r>
              <w:rPr>
                <w:rFonts w:hint="cs"/>
                <w:rtl/>
              </w:rPr>
              <w:t>3. ص 72 س 10. ص 108 س 15. ص 116 س 11</w:t>
            </w:r>
            <w:r w:rsidR="0073240D">
              <w:rPr>
                <w:rFonts w:hint="cs"/>
                <w:rtl/>
              </w:rPr>
              <w:t>،</w:t>
            </w:r>
            <w:r>
              <w:rPr>
                <w:rFonts w:hint="cs"/>
                <w:rtl/>
              </w:rPr>
              <w:t xml:space="preserve"> 12. ص 118 س 14. ص 175 س 11. ص 176 س 9. ص 177 س 4. ص 263 س 7</w:t>
            </w:r>
            <w:r w:rsidR="0073240D">
              <w:rPr>
                <w:rFonts w:hint="cs"/>
                <w:rtl/>
              </w:rPr>
              <w:t>،</w:t>
            </w:r>
            <w:r>
              <w:rPr>
                <w:rFonts w:hint="cs"/>
                <w:rtl/>
              </w:rPr>
              <w:t xml:space="preserve"> 8. ص 278</w:t>
            </w:r>
            <w:r w:rsidR="00AC41E0">
              <w:rPr>
                <w:rFonts w:hint="cs"/>
                <w:rtl/>
              </w:rPr>
              <w:t xml:space="preserve"> - </w:t>
            </w:r>
            <w:r>
              <w:rPr>
                <w:rFonts w:hint="cs"/>
                <w:rtl/>
              </w:rPr>
              <w:t>282. ص 316 س 16</w:t>
            </w:r>
            <w:r w:rsidR="00AC41E0">
              <w:rPr>
                <w:rFonts w:hint="cs"/>
                <w:rtl/>
              </w:rPr>
              <w:t xml:space="preserve"> - </w:t>
            </w:r>
            <w:r>
              <w:rPr>
                <w:rFonts w:hint="cs"/>
                <w:rtl/>
              </w:rPr>
              <w:t>20. ص 320 س 9</w:t>
            </w:r>
            <w:r w:rsidR="00AC41E0">
              <w:rPr>
                <w:rFonts w:hint="cs"/>
                <w:rtl/>
              </w:rPr>
              <w:t xml:space="preserve"> - </w:t>
            </w:r>
            <w:r>
              <w:rPr>
                <w:rFonts w:hint="cs"/>
                <w:rtl/>
              </w:rPr>
              <w:t>14. ص 326 س 7.</w:t>
            </w:r>
          </w:p>
        </w:tc>
      </w:tr>
      <w:tr w:rsidR="00B171D4" w:rsidTr="00B171D4">
        <w:tc>
          <w:tcPr>
            <w:tcW w:w="3566" w:type="dxa"/>
          </w:tcPr>
          <w:p w:rsidR="00B171D4" w:rsidRDefault="00B171D4" w:rsidP="00442680">
            <w:pPr>
              <w:pStyle w:val="libFootnote0"/>
              <w:rPr>
                <w:rtl/>
              </w:rPr>
            </w:pPr>
            <w:r>
              <w:rPr>
                <w:rFonts w:hint="cs"/>
                <w:rtl/>
              </w:rPr>
              <w:t>انه تعالى يحول بين العبد ومعصيته ولا يحول بينه وبين طاعته ويعينه عليها ولا يعينه عليها</w:t>
            </w:r>
            <w:r w:rsidR="0073240D">
              <w:rPr>
                <w:rFonts w:hint="cs"/>
                <w:rtl/>
              </w:rPr>
              <w:t>:</w:t>
            </w:r>
            <w:r>
              <w:rPr>
                <w:rFonts w:hint="cs"/>
                <w:rtl/>
              </w:rPr>
              <w:t xml:space="preserve"> ص 361 س 13</w:t>
            </w:r>
            <w:r w:rsidR="00AC41E0">
              <w:rPr>
                <w:rFonts w:hint="cs"/>
                <w:rtl/>
              </w:rPr>
              <w:t xml:space="preserve"> - </w:t>
            </w:r>
            <w:r>
              <w:rPr>
                <w:rFonts w:hint="cs"/>
                <w:rtl/>
              </w:rPr>
              <w:t>15. ص 406 س 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تسبيح الديك الملكوتي</w:t>
            </w:r>
            <w:r w:rsidR="0073240D">
              <w:rPr>
                <w:rFonts w:hint="cs"/>
                <w:rtl/>
              </w:rPr>
              <w:t>:</w:t>
            </w:r>
            <w:r>
              <w:rPr>
                <w:rFonts w:hint="cs"/>
                <w:rtl/>
              </w:rPr>
              <w:t xml:space="preserve"> ص 279</w:t>
            </w:r>
            <w:r w:rsidR="00AC41E0">
              <w:rPr>
                <w:rFonts w:hint="cs"/>
                <w:rtl/>
              </w:rPr>
              <w:t xml:space="preserve"> - </w:t>
            </w:r>
            <w:r>
              <w:rPr>
                <w:rFonts w:hint="cs"/>
                <w:rtl/>
              </w:rPr>
              <w:t>282.</w:t>
            </w:r>
          </w:p>
        </w:tc>
      </w:tr>
      <w:tr w:rsidR="00B171D4" w:rsidTr="00B171D4">
        <w:tc>
          <w:tcPr>
            <w:tcW w:w="3566" w:type="dxa"/>
          </w:tcPr>
          <w:p w:rsidR="00B171D4" w:rsidRDefault="00B171D4" w:rsidP="00442680">
            <w:pPr>
              <w:pStyle w:val="libFootnote0"/>
              <w:rPr>
                <w:rtl/>
              </w:rPr>
            </w:pPr>
            <w:r>
              <w:rPr>
                <w:rFonts w:hint="cs"/>
                <w:rtl/>
              </w:rPr>
              <w:t>تقدير الأشياء قبل ايجادها</w:t>
            </w:r>
            <w:r w:rsidR="0073240D">
              <w:rPr>
                <w:rFonts w:hint="cs"/>
                <w:rtl/>
              </w:rPr>
              <w:t>:</w:t>
            </w:r>
            <w:r>
              <w:rPr>
                <w:rFonts w:hint="cs"/>
                <w:rtl/>
              </w:rPr>
              <w:t xml:space="preserve"> ص 368 س 19</w:t>
            </w:r>
            <w:r w:rsidR="0073240D">
              <w:rPr>
                <w:rFonts w:hint="cs"/>
                <w:rtl/>
              </w:rPr>
              <w:t>،</w:t>
            </w:r>
            <w:r>
              <w:rPr>
                <w:rFonts w:hint="cs"/>
                <w:rtl/>
              </w:rPr>
              <w:t xml:space="preserve"> 20. ص 376 س 21. ص 402 س 17.</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امور من النبوة والوحي</w:t>
            </w:r>
            <w:r w:rsidR="0073240D">
              <w:rPr>
                <w:rFonts w:hint="cs"/>
                <w:rtl/>
              </w:rPr>
              <w:t>:</w:t>
            </w:r>
            <w:r>
              <w:rPr>
                <w:rFonts w:hint="cs"/>
                <w:rtl/>
              </w:rPr>
              <w:t xml:space="preserve"> ص 33 س 15. ص 63 س 15. ص 64 س 1. ص 72 س 9. ص 75 س 6. ص 93 س 16. ص 115 س 17. ص 157 س 22. ص 158 س 22. ص 159 س 1</w:t>
            </w:r>
            <w:r w:rsidR="0073240D">
              <w:rPr>
                <w:rFonts w:hint="cs"/>
                <w:rtl/>
              </w:rPr>
              <w:t>،</w:t>
            </w:r>
            <w:r>
              <w:rPr>
                <w:rFonts w:hint="cs"/>
                <w:rtl/>
              </w:rPr>
              <w:t xml:space="preserve"> 2. ص 227 س 11. ص 239. ص 242 س 11. ص 249. ص 254 س 10</w:t>
            </w:r>
            <w:r w:rsidR="0073240D">
              <w:rPr>
                <w:rFonts w:hint="cs"/>
                <w:rtl/>
              </w:rPr>
              <w:t>،</w:t>
            </w:r>
            <w:r>
              <w:rPr>
                <w:rFonts w:hint="cs"/>
                <w:rtl/>
              </w:rPr>
              <w:t xml:space="preserve"> 11. ص 264. ص 324 س</w:t>
            </w:r>
          </w:p>
        </w:tc>
      </w:tr>
      <w:tr w:rsidR="00B171D4" w:rsidTr="00B171D4">
        <w:tc>
          <w:tcPr>
            <w:tcW w:w="3566" w:type="dxa"/>
          </w:tcPr>
          <w:p w:rsidR="00B171D4" w:rsidRDefault="00B171D4" w:rsidP="00442680">
            <w:pPr>
              <w:pStyle w:val="libFootnote0"/>
              <w:rPr>
                <w:rtl/>
              </w:rPr>
            </w:pPr>
            <w:r>
              <w:rPr>
                <w:rFonts w:hint="cs"/>
                <w:rtl/>
              </w:rPr>
              <w:t xml:space="preserve">بيتان لأمير المؤمنين </w:t>
            </w:r>
            <w:r w:rsidR="0073240D" w:rsidRPr="0073240D">
              <w:rPr>
                <w:rStyle w:val="libAlaemChar"/>
                <w:rFonts w:hint="cs"/>
                <w:rtl/>
              </w:rPr>
              <w:t>عليه‌السلام</w:t>
            </w:r>
            <w:r>
              <w:rPr>
                <w:rFonts w:hint="cs"/>
                <w:rtl/>
              </w:rPr>
              <w:t xml:space="preserve"> في قدر الموت</w:t>
            </w:r>
            <w:r w:rsidR="0073240D">
              <w:rPr>
                <w:rFonts w:hint="cs"/>
                <w:rtl/>
              </w:rPr>
              <w:t>:</w:t>
            </w:r>
            <w:r>
              <w:rPr>
                <w:rFonts w:hint="cs"/>
                <w:rtl/>
              </w:rPr>
              <w:t xml:space="preserve"> ص 375 س 6</w:t>
            </w:r>
            <w:r w:rsidR="0073240D">
              <w:rPr>
                <w:rFonts w:hint="cs"/>
                <w:rtl/>
              </w:rPr>
              <w:t>،</w:t>
            </w:r>
            <w:r>
              <w:rPr>
                <w:rFonts w:hint="cs"/>
                <w:rtl/>
              </w:rPr>
              <w:t xml:space="preserve"> 7.</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11. ص 342 س 6. ص 398 س 4</w:t>
            </w:r>
            <w:r w:rsidR="0073240D">
              <w:rPr>
                <w:rFonts w:hint="cs"/>
                <w:rtl/>
              </w:rPr>
              <w:t>،</w:t>
            </w:r>
            <w:r>
              <w:rPr>
                <w:rFonts w:hint="cs"/>
                <w:rtl/>
              </w:rPr>
              <w:t xml:space="preserve"> 5</w:t>
            </w:r>
            <w:r w:rsidR="0073240D">
              <w:rPr>
                <w:rFonts w:hint="cs"/>
                <w:rtl/>
              </w:rPr>
              <w:t>،</w:t>
            </w:r>
            <w:r>
              <w:rPr>
                <w:rFonts w:hint="cs"/>
                <w:rtl/>
              </w:rPr>
              <w:t xml:space="preserve"> 12</w:t>
            </w:r>
            <w:r w:rsidR="0073240D">
              <w:rPr>
                <w:rFonts w:hint="cs"/>
                <w:rtl/>
              </w:rPr>
              <w:t>،</w:t>
            </w:r>
            <w:r>
              <w:rPr>
                <w:rFonts w:hint="cs"/>
                <w:rtl/>
              </w:rPr>
              <w:t xml:space="preserve"> 13. ص 407 س 10</w:t>
            </w:r>
            <w:r w:rsidR="0073240D">
              <w:rPr>
                <w:rFonts w:hint="cs"/>
                <w:rtl/>
              </w:rPr>
              <w:t>،</w:t>
            </w:r>
            <w:r>
              <w:rPr>
                <w:rFonts w:hint="cs"/>
                <w:rtl/>
              </w:rPr>
              <w:t xml:space="preserve"> 11. ص 420</w:t>
            </w:r>
            <w:r w:rsidR="00AC41E0">
              <w:rPr>
                <w:rFonts w:hint="cs"/>
                <w:rtl/>
              </w:rPr>
              <w:t xml:space="preserve"> - </w:t>
            </w:r>
            <w:r>
              <w:rPr>
                <w:rFonts w:hint="cs"/>
                <w:rtl/>
              </w:rPr>
              <w:t>426.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قصة يهودي وسؤالاته رسول الله </w:t>
            </w:r>
            <w:r w:rsidR="0073240D" w:rsidRPr="0073240D">
              <w:rPr>
                <w:rStyle w:val="libAlaemChar"/>
                <w:rFonts w:hint="cs"/>
                <w:rtl/>
              </w:rPr>
              <w:t>صلى‌الله‌عليه‌وآله</w:t>
            </w:r>
            <w:r w:rsidR="0073240D">
              <w:rPr>
                <w:rFonts w:hint="cs"/>
                <w:rtl/>
              </w:rPr>
              <w:t>:</w:t>
            </w:r>
            <w:r>
              <w:rPr>
                <w:rFonts w:hint="cs"/>
                <w:rtl/>
              </w:rPr>
              <w:t xml:space="preserve"> ص 398.</w:t>
            </w:r>
          </w:p>
        </w:tc>
      </w:tr>
      <w:tr w:rsidR="00B171D4" w:rsidTr="00B171D4">
        <w:tc>
          <w:tcPr>
            <w:tcW w:w="3566" w:type="dxa"/>
          </w:tcPr>
          <w:p w:rsidR="00B171D4" w:rsidRDefault="00B171D4" w:rsidP="00442680">
            <w:pPr>
              <w:pStyle w:val="libFootnote0"/>
              <w:rPr>
                <w:rtl/>
              </w:rPr>
            </w:pPr>
            <w:r>
              <w:rPr>
                <w:rFonts w:hint="cs"/>
                <w:rtl/>
              </w:rPr>
              <w:t xml:space="preserve">معجزات لرسول الله </w:t>
            </w:r>
            <w:r w:rsidR="0073240D" w:rsidRPr="0073240D">
              <w:rPr>
                <w:rStyle w:val="libAlaemChar"/>
                <w:rFonts w:hint="cs"/>
                <w:rtl/>
              </w:rPr>
              <w:t>صلى‌الله‌عليه‌وآله</w:t>
            </w:r>
            <w:r w:rsidR="0073240D">
              <w:rPr>
                <w:rFonts w:hint="cs"/>
                <w:rtl/>
              </w:rPr>
              <w:t>:</w:t>
            </w:r>
            <w:r>
              <w:rPr>
                <w:rFonts w:hint="cs"/>
                <w:rtl/>
              </w:rPr>
              <w:t xml:space="preserve"> ص 310 س 7</w:t>
            </w:r>
            <w:r w:rsidR="00AC41E0">
              <w:rPr>
                <w:rFonts w:hint="cs"/>
                <w:rtl/>
              </w:rPr>
              <w:t xml:space="preserve"> - </w:t>
            </w:r>
            <w:r>
              <w:rPr>
                <w:rFonts w:hint="cs"/>
                <w:rtl/>
              </w:rPr>
              <w:t>9. ص 423 س 5</w:t>
            </w:r>
            <w:r w:rsidR="00AC41E0">
              <w:rPr>
                <w:rFonts w:hint="cs"/>
                <w:rtl/>
              </w:rPr>
              <w:t xml:space="preserve"> - </w:t>
            </w:r>
            <w:r>
              <w:rPr>
                <w:rFonts w:hint="cs"/>
                <w:rtl/>
              </w:rPr>
              <w:t>11.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وصف أمير المؤمنين لرسول الله صلى الله عليهما وآلهما</w:t>
            </w:r>
            <w:r w:rsidR="0073240D">
              <w:rPr>
                <w:rFonts w:hint="cs"/>
                <w:rtl/>
              </w:rPr>
              <w:t>:</w:t>
            </w:r>
            <w:r>
              <w:rPr>
                <w:rFonts w:hint="cs"/>
                <w:rtl/>
              </w:rPr>
              <w:t xml:space="preserve"> ص 72 س 4.</w:t>
            </w:r>
          </w:p>
        </w:tc>
      </w:tr>
      <w:tr w:rsidR="00B171D4" w:rsidTr="00B171D4">
        <w:tc>
          <w:tcPr>
            <w:tcW w:w="3566" w:type="dxa"/>
          </w:tcPr>
          <w:p w:rsidR="00B171D4" w:rsidRDefault="00B171D4" w:rsidP="00442680">
            <w:pPr>
              <w:pStyle w:val="libFootnote0"/>
              <w:rPr>
                <w:rtl/>
              </w:rPr>
            </w:pPr>
            <w:r>
              <w:rPr>
                <w:rFonts w:hint="cs"/>
                <w:rtl/>
              </w:rPr>
              <w:t xml:space="preserve">غشية رسول الله </w:t>
            </w:r>
            <w:r w:rsidR="0073240D" w:rsidRPr="0073240D">
              <w:rPr>
                <w:rStyle w:val="libAlaemChar"/>
                <w:rFonts w:hint="cs"/>
                <w:rtl/>
              </w:rPr>
              <w:t>صلى‌الله‌عليه‌وآله</w:t>
            </w:r>
            <w:r>
              <w:rPr>
                <w:rFonts w:hint="cs"/>
                <w:rtl/>
              </w:rPr>
              <w:t xml:space="preserve"> عند الوحي هي تجليه تعالى له</w:t>
            </w:r>
            <w:r w:rsidR="0073240D">
              <w:rPr>
                <w:rFonts w:hint="cs"/>
                <w:rtl/>
              </w:rPr>
              <w:t>:</w:t>
            </w:r>
            <w:r>
              <w:rPr>
                <w:rFonts w:hint="cs"/>
                <w:rtl/>
              </w:rPr>
              <w:t xml:space="preserve"> ص 115 س 26.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أبيات لأبي طالب </w:t>
            </w:r>
            <w:r w:rsidR="0073240D" w:rsidRPr="0073240D">
              <w:rPr>
                <w:rStyle w:val="libAlaemChar"/>
                <w:rFonts w:hint="cs"/>
                <w:rtl/>
              </w:rPr>
              <w:t>عليه‌السلام</w:t>
            </w:r>
            <w:r>
              <w:rPr>
                <w:rFonts w:hint="cs"/>
                <w:rtl/>
              </w:rPr>
              <w:t xml:space="preserve"> في مدح رسول الله </w:t>
            </w:r>
            <w:r w:rsidR="0073240D" w:rsidRPr="0073240D">
              <w:rPr>
                <w:rStyle w:val="libAlaemChar"/>
                <w:rFonts w:hint="cs"/>
                <w:rtl/>
              </w:rPr>
              <w:t>صلى‌الله‌عليه‌وآله</w:t>
            </w:r>
            <w:r w:rsidR="0073240D">
              <w:rPr>
                <w:rFonts w:hint="cs"/>
                <w:rtl/>
              </w:rPr>
              <w:t>:</w:t>
            </w:r>
            <w:r>
              <w:rPr>
                <w:rFonts w:hint="cs"/>
                <w:rtl/>
              </w:rPr>
              <w:t xml:space="preserve"> ص 158</w:t>
            </w:r>
            <w:r w:rsidR="0073240D">
              <w:rPr>
                <w:rFonts w:hint="cs"/>
                <w:rtl/>
              </w:rPr>
              <w:t>،</w:t>
            </w:r>
            <w:r>
              <w:rPr>
                <w:rFonts w:hint="cs"/>
                <w:rtl/>
              </w:rPr>
              <w:t xml:space="preserve"> 159.</w:t>
            </w:r>
          </w:p>
        </w:tc>
      </w:tr>
      <w:tr w:rsidR="00B171D4" w:rsidTr="00B171D4">
        <w:tc>
          <w:tcPr>
            <w:tcW w:w="3566" w:type="dxa"/>
          </w:tcPr>
          <w:p w:rsidR="00B171D4" w:rsidRDefault="00B171D4" w:rsidP="00442680">
            <w:pPr>
              <w:pStyle w:val="libFootnote0"/>
              <w:rPr>
                <w:rtl/>
              </w:rPr>
            </w:pPr>
            <w:r>
              <w:rPr>
                <w:rFonts w:hint="cs"/>
                <w:rtl/>
              </w:rPr>
              <w:t>انه تعال بعث الأنبياء لغايات</w:t>
            </w:r>
            <w:r w:rsidR="0073240D">
              <w:rPr>
                <w:rFonts w:hint="cs"/>
                <w:rtl/>
              </w:rPr>
              <w:t>:</w:t>
            </w:r>
            <w:r>
              <w:rPr>
                <w:rFonts w:hint="cs"/>
                <w:rtl/>
              </w:rPr>
              <w:t xml:space="preserve"> ص 45 س 5</w:t>
            </w:r>
            <w:r w:rsidR="00AC41E0">
              <w:rPr>
                <w:rFonts w:hint="cs"/>
                <w:rtl/>
              </w:rPr>
              <w:t xml:space="preserve"> - </w:t>
            </w:r>
            <w:r>
              <w:rPr>
                <w:rFonts w:hint="cs"/>
                <w:rtl/>
              </w:rPr>
              <w:t>8. ص 403 س 1</w:t>
            </w:r>
            <w:r w:rsidR="00AC41E0">
              <w:rPr>
                <w:rFonts w:hint="cs"/>
                <w:rtl/>
              </w:rPr>
              <w:t>-</w:t>
            </w:r>
            <w:r>
              <w:rPr>
                <w:rFonts w:hint="cs"/>
                <w:rtl/>
              </w:rPr>
              <w:t xml:space="preserve"> 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تبشير الانجيل والتوراة والزبور وكتاب شعيا النبي وحيقوق النبي باسم الفار قليطا</w:t>
            </w:r>
            <w:r w:rsidR="0073240D">
              <w:rPr>
                <w:rFonts w:hint="cs"/>
                <w:rtl/>
              </w:rPr>
              <w:t>:</w:t>
            </w:r>
            <w:r>
              <w:rPr>
                <w:rFonts w:hint="cs"/>
                <w:rtl/>
              </w:rPr>
              <w:t xml:space="preserve"> ص 420 س 20</w:t>
            </w:r>
            <w:r w:rsidR="00AC41E0">
              <w:rPr>
                <w:rFonts w:hint="cs"/>
                <w:rtl/>
              </w:rPr>
              <w:t xml:space="preserve"> - </w:t>
            </w:r>
            <w:r>
              <w:rPr>
                <w:rFonts w:hint="cs"/>
                <w:rtl/>
              </w:rPr>
              <w:t>24. ص 421 س 3</w:t>
            </w:r>
            <w:r w:rsidR="00AC41E0">
              <w:rPr>
                <w:rFonts w:hint="cs"/>
                <w:rtl/>
              </w:rPr>
              <w:t xml:space="preserve"> - </w:t>
            </w:r>
            <w:r>
              <w:rPr>
                <w:rFonts w:hint="cs"/>
                <w:rtl/>
              </w:rPr>
              <w:t>10</w:t>
            </w:r>
            <w:r w:rsidR="0073240D">
              <w:rPr>
                <w:rFonts w:hint="cs"/>
                <w:rtl/>
              </w:rPr>
              <w:t>،</w:t>
            </w:r>
            <w:r>
              <w:rPr>
                <w:rFonts w:hint="cs"/>
                <w:rtl/>
              </w:rPr>
              <w:t xml:space="preserve"> 15</w:t>
            </w:r>
            <w:r w:rsidR="0073240D">
              <w:rPr>
                <w:rFonts w:hint="cs"/>
                <w:rtl/>
              </w:rPr>
              <w:t>،</w:t>
            </w:r>
            <w:r>
              <w:rPr>
                <w:rFonts w:hint="cs"/>
                <w:rtl/>
              </w:rPr>
              <w:t xml:space="preserve"> 16. ص 424 س 14</w:t>
            </w:r>
            <w:r w:rsidR="00AC41E0">
              <w:rPr>
                <w:rFonts w:hint="cs"/>
                <w:rtl/>
              </w:rPr>
              <w:t xml:space="preserve"> - </w:t>
            </w:r>
            <w:r>
              <w:rPr>
                <w:rFonts w:hint="cs"/>
                <w:rtl/>
              </w:rPr>
              <w:t>22. ص 425 س 1</w:t>
            </w:r>
            <w:r w:rsidR="00AC41E0">
              <w:rPr>
                <w:rFonts w:hint="cs"/>
                <w:rtl/>
              </w:rPr>
              <w:t xml:space="preserve"> - </w:t>
            </w:r>
            <w:r>
              <w:rPr>
                <w:rFonts w:hint="cs"/>
                <w:rtl/>
              </w:rPr>
              <w:t>4. ص 427 س 18</w:t>
            </w:r>
            <w:r w:rsidR="00AC41E0">
              <w:rPr>
                <w:rFonts w:hint="cs"/>
                <w:rtl/>
              </w:rPr>
              <w:t xml:space="preserve"> - </w:t>
            </w:r>
            <w:r>
              <w:rPr>
                <w:rFonts w:hint="cs"/>
                <w:rtl/>
              </w:rPr>
              <w:t>20. ص 428.</w:t>
            </w:r>
          </w:p>
        </w:tc>
      </w:tr>
      <w:tr w:rsidR="00B171D4" w:rsidTr="00B171D4">
        <w:tc>
          <w:tcPr>
            <w:tcW w:w="3566" w:type="dxa"/>
          </w:tcPr>
          <w:p w:rsidR="00B171D4" w:rsidRDefault="00B171D4" w:rsidP="00442680">
            <w:pPr>
              <w:pStyle w:val="libFootnote0"/>
              <w:rPr>
                <w:rtl/>
              </w:rPr>
            </w:pPr>
            <w:r>
              <w:rPr>
                <w:rFonts w:hint="cs"/>
                <w:rtl/>
              </w:rPr>
              <w:t xml:space="preserve">احتجاج الرضا </w:t>
            </w:r>
            <w:r w:rsidR="0073240D" w:rsidRPr="0073240D">
              <w:rPr>
                <w:rStyle w:val="libAlaemChar"/>
                <w:rFonts w:hint="cs"/>
                <w:rtl/>
              </w:rPr>
              <w:t>عليه‌السلام</w:t>
            </w:r>
            <w:r>
              <w:rPr>
                <w:rFonts w:hint="cs"/>
                <w:rtl/>
              </w:rPr>
              <w:t xml:space="preserve"> على رأس الجالوت لنبوة محمد </w:t>
            </w:r>
            <w:r w:rsidR="0073240D" w:rsidRPr="0073240D">
              <w:rPr>
                <w:rStyle w:val="libAlaemChar"/>
                <w:rFonts w:hint="cs"/>
                <w:rtl/>
              </w:rPr>
              <w:t>صلى‌الله‌عليه‌وآله</w:t>
            </w:r>
            <w:r w:rsidR="0073240D">
              <w:rPr>
                <w:rFonts w:hint="cs"/>
                <w:rtl/>
              </w:rPr>
              <w:t>:</w:t>
            </w:r>
            <w:r>
              <w:rPr>
                <w:rFonts w:hint="cs"/>
                <w:rtl/>
              </w:rPr>
              <w:t xml:space="preserve"> ص 427</w:t>
            </w:r>
            <w:r w:rsidR="00AC41E0">
              <w:rPr>
                <w:rFonts w:hint="cs"/>
                <w:rtl/>
              </w:rPr>
              <w:t xml:space="preserve"> - </w:t>
            </w:r>
            <w:r>
              <w:rPr>
                <w:rFonts w:hint="cs"/>
                <w:rtl/>
              </w:rPr>
              <w:t>430.</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اخبار الرضا </w:t>
            </w:r>
            <w:r w:rsidR="0073240D" w:rsidRPr="0073240D">
              <w:rPr>
                <w:rStyle w:val="libAlaemChar"/>
                <w:rFonts w:hint="cs"/>
                <w:rtl/>
              </w:rPr>
              <w:t>عليه‌السلام</w:t>
            </w:r>
            <w:r>
              <w:rPr>
                <w:rFonts w:hint="cs"/>
                <w:rtl/>
              </w:rPr>
              <w:t xml:space="preserve"> عن عدد الحواريين وعلماء الانجيل</w:t>
            </w:r>
            <w:r w:rsidR="0073240D">
              <w:rPr>
                <w:rFonts w:hint="cs"/>
                <w:rtl/>
              </w:rPr>
              <w:t>:</w:t>
            </w:r>
            <w:r>
              <w:rPr>
                <w:rFonts w:hint="cs"/>
                <w:rtl/>
              </w:rPr>
              <w:t xml:space="preserve"> ص 421 س 11</w:t>
            </w:r>
            <w:r w:rsidR="00AC41E0">
              <w:rPr>
                <w:rFonts w:hint="cs"/>
                <w:rtl/>
              </w:rPr>
              <w:t xml:space="preserve"> - </w:t>
            </w:r>
            <w:r>
              <w:rPr>
                <w:rFonts w:hint="cs"/>
                <w:rtl/>
              </w:rPr>
              <w:t>15.</w:t>
            </w:r>
          </w:p>
        </w:tc>
      </w:tr>
      <w:tr w:rsidR="00B171D4" w:rsidTr="00B171D4">
        <w:tc>
          <w:tcPr>
            <w:tcW w:w="3566" w:type="dxa"/>
          </w:tcPr>
          <w:p w:rsidR="00B171D4" w:rsidRDefault="00B171D4" w:rsidP="00442680">
            <w:pPr>
              <w:pStyle w:val="libFootnote0"/>
              <w:rPr>
                <w:rtl/>
              </w:rPr>
            </w:pPr>
            <w:r>
              <w:rPr>
                <w:rFonts w:hint="cs"/>
                <w:rtl/>
              </w:rPr>
              <w:t xml:space="preserve">احتجاجه </w:t>
            </w:r>
            <w:r w:rsidR="0073240D" w:rsidRPr="0073240D">
              <w:rPr>
                <w:rStyle w:val="libAlaemChar"/>
                <w:rFonts w:hint="cs"/>
                <w:rtl/>
              </w:rPr>
              <w:t>عليه‌السلام</w:t>
            </w:r>
            <w:r>
              <w:rPr>
                <w:rFonts w:hint="cs"/>
                <w:rtl/>
              </w:rPr>
              <w:t xml:space="preserve"> على الهربذ الأكبر في النبوة</w:t>
            </w:r>
            <w:r w:rsidR="0073240D">
              <w:rPr>
                <w:rFonts w:hint="cs"/>
                <w:rtl/>
              </w:rPr>
              <w:t>:</w:t>
            </w:r>
            <w:r>
              <w:rPr>
                <w:rFonts w:hint="cs"/>
                <w:rtl/>
              </w:rPr>
              <w:t xml:space="preserve"> ص 430 س 6</w:t>
            </w:r>
            <w:r w:rsidR="00AC41E0">
              <w:rPr>
                <w:rFonts w:hint="cs"/>
                <w:rtl/>
              </w:rPr>
              <w:t xml:space="preserve"> - </w:t>
            </w:r>
            <w:r>
              <w:rPr>
                <w:rFonts w:hint="cs"/>
                <w:rtl/>
              </w:rPr>
              <w:t>12.</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اشارة الى قصة بخت نصر وسبيه بني اسرائيل</w:t>
            </w:r>
            <w:r w:rsidR="0073240D">
              <w:rPr>
                <w:rFonts w:hint="cs"/>
                <w:rtl/>
              </w:rPr>
              <w:t>:</w:t>
            </w:r>
            <w:r>
              <w:rPr>
                <w:rFonts w:hint="cs"/>
                <w:rtl/>
              </w:rPr>
              <w:t xml:space="preserve"> ص 422 س 13</w:t>
            </w:r>
            <w:r w:rsidR="00AC41E0">
              <w:rPr>
                <w:rFonts w:hint="cs"/>
                <w:rtl/>
              </w:rPr>
              <w:t xml:space="preserve"> - </w:t>
            </w:r>
            <w:r>
              <w:rPr>
                <w:rFonts w:hint="cs"/>
                <w:rtl/>
              </w:rPr>
              <w:t>15.</w:t>
            </w:r>
          </w:p>
        </w:tc>
      </w:tr>
      <w:tr w:rsidR="00B171D4" w:rsidTr="00B171D4">
        <w:tc>
          <w:tcPr>
            <w:tcW w:w="3566" w:type="dxa"/>
          </w:tcPr>
          <w:p w:rsidR="00B171D4" w:rsidRDefault="00B171D4" w:rsidP="00442680">
            <w:pPr>
              <w:pStyle w:val="libFootnote0"/>
              <w:rPr>
                <w:rtl/>
              </w:rPr>
            </w:pPr>
            <w:r>
              <w:rPr>
                <w:rFonts w:hint="cs"/>
                <w:rtl/>
              </w:rPr>
              <w:t xml:space="preserve">عصمة الأنبياء </w:t>
            </w:r>
            <w:r w:rsidR="0073240D" w:rsidRPr="0073240D">
              <w:rPr>
                <w:rStyle w:val="libAlaemChar"/>
                <w:rFonts w:hint="cs"/>
                <w:rtl/>
              </w:rPr>
              <w:t>عليهم‌السلام</w:t>
            </w:r>
            <w:r w:rsidR="0073240D">
              <w:rPr>
                <w:rFonts w:hint="cs"/>
                <w:rtl/>
              </w:rPr>
              <w:t>:</w:t>
            </w:r>
            <w:r>
              <w:rPr>
                <w:rFonts w:hint="cs"/>
                <w:rtl/>
              </w:rPr>
              <w:t xml:space="preserve"> ص 74 س 15. ص 121 س 4. ص 132 س 5.</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جدال لطيف للرضا </w:t>
            </w:r>
            <w:r w:rsidR="0073240D" w:rsidRPr="0073240D">
              <w:rPr>
                <w:rStyle w:val="libAlaemChar"/>
                <w:rFonts w:hint="cs"/>
                <w:rtl/>
              </w:rPr>
              <w:t>عليه‌السلام</w:t>
            </w:r>
            <w:r>
              <w:rPr>
                <w:rFonts w:hint="cs"/>
                <w:rtl/>
              </w:rPr>
              <w:t xml:space="preserve"> في أخذ الاقرار من الجاثليق بأن عيسى </w:t>
            </w:r>
            <w:r w:rsidR="0073240D" w:rsidRPr="0073240D">
              <w:rPr>
                <w:rStyle w:val="libAlaemChar"/>
                <w:rFonts w:hint="cs"/>
                <w:rtl/>
              </w:rPr>
              <w:t>عليه‌السلام</w:t>
            </w:r>
            <w:r>
              <w:rPr>
                <w:rFonts w:hint="cs"/>
                <w:rtl/>
              </w:rPr>
              <w:t xml:space="preserve"> كان عبدا لله عز وجل</w:t>
            </w:r>
            <w:r w:rsidR="0073240D">
              <w:rPr>
                <w:rFonts w:hint="cs"/>
                <w:rtl/>
              </w:rPr>
              <w:t>:</w:t>
            </w:r>
            <w:r>
              <w:rPr>
                <w:rFonts w:hint="cs"/>
                <w:rtl/>
              </w:rPr>
              <w:t xml:space="preserve"> ص 421 س 17</w:t>
            </w:r>
            <w:r w:rsidR="0073240D">
              <w:rPr>
                <w:rFonts w:hint="cs"/>
                <w:rtl/>
              </w:rPr>
              <w:t>،</w:t>
            </w:r>
            <w:r>
              <w:rPr>
                <w:rFonts w:hint="cs"/>
                <w:rtl/>
              </w:rPr>
              <w:t xml:space="preserve"> 18. ص 422 س 1</w:t>
            </w:r>
            <w:r w:rsidR="00AC41E0">
              <w:rPr>
                <w:rFonts w:hint="cs"/>
                <w:rtl/>
              </w:rPr>
              <w:t xml:space="preserve"> - </w:t>
            </w:r>
            <w:r>
              <w:rPr>
                <w:rFonts w:hint="cs"/>
                <w:rtl/>
              </w:rPr>
              <w:t>5.</w:t>
            </w:r>
          </w:p>
        </w:tc>
      </w:tr>
      <w:tr w:rsidR="00B171D4" w:rsidTr="00B171D4">
        <w:tc>
          <w:tcPr>
            <w:tcW w:w="3566" w:type="dxa"/>
          </w:tcPr>
          <w:p w:rsidR="00B171D4" w:rsidRDefault="00B171D4" w:rsidP="00442680">
            <w:pPr>
              <w:pStyle w:val="libFootnote0"/>
              <w:rPr>
                <w:rtl/>
              </w:rPr>
            </w:pPr>
            <w:r>
              <w:rPr>
                <w:rFonts w:hint="cs"/>
                <w:rtl/>
              </w:rPr>
              <w:t xml:space="preserve">ان رسول الله </w:t>
            </w:r>
            <w:r w:rsidR="0073240D" w:rsidRPr="0073240D">
              <w:rPr>
                <w:rStyle w:val="libAlaemChar"/>
                <w:rFonts w:hint="cs"/>
                <w:rtl/>
              </w:rPr>
              <w:t>صلى‌الله‌عليه‌وآله</w:t>
            </w:r>
            <w:r>
              <w:rPr>
                <w:rFonts w:hint="cs"/>
                <w:rtl/>
              </w:rPr>
              <w:t xml:space="preserve"> يروي حديثه عن الله تعالى</w:t>
            </w:r>
            <w:r w:rsidR="0073240D">
              <w:rPr>
                <w:rFonts w:hint="cs"/>
                <w:rtl/>
              </w:rPr>
              <w:t>:</w:t>
            </w:r>
            <w:r>
              <w:rPr>
                <w:rFonts w:hint="cs"/>
                <w:rtl/>
              </w:rPr>
              <w:t xml:space="preserve"> ص 340 س 8. ص 344 س 3.</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p>
        </w:tc>
      </w:tr>
      <w:tr w:rsidR="00B171D4" w:rsidTr="00B171D4">
        <w:tc>
          <w:tcPr>
            <w:tcW w:w="3566" w:type="dxa"/>
          </w:tcPr>
          <w:p w:rsidR="00B171D4" w:rsidRDefault="00B171D4" w:rsidP="00442680">
            <w:pPr>
              <w:pStyle w:val="libFootnote0"/>
              <w:rPr>
                <w:rtl/>
              </w:rPr>
            </w:pPr>
            <w:r>
              <w:rPr>
                <w:rFonts w:hint="cs"/>
                <w:rtl/>
              </w:rPr>
              <w:t>احتجاج الرضا</w:t>
            </w:r>
            <w:r w:rsidR="00AC41E0">
              <w:rPr>
                <w:rFonts w:hint="cs"/>
                <w:rtl/>
              </w:rPr>
              <w:t xml:space="preserve"> - </w:t>
            </w:r>
            <w:r w:rsidR="0073240D" w:rsidRPr="0073240D">
              <w:rPr>
                <w:rStyle w:val="libAlaemChar"/>
                <w:rFonts w:hint="cs"/>
                <w:rtl/>
              </w:rPr>
              <w:t>عليه‌السلام</w:t>
            </w:r>
            <w:r>
              <w:rPr>
                <w:rFonts w:hint="cs"/>
                <w:rtl/>
              </w:rPr>
              <w:t xml:space="preserve"> على الجاثليق في النبوة</w:t>
            </w:r>
            <w:r w:rsidR="0073240D">
              <w:rPr>
                <w:rFonts w:hint="cs"/>
                <w:rtl/>
              </w:rPr>
              <w:t>:</w:t>
            </w:r>
            <w:r>
              <w:rPr>
                <w:rFonts w:hint="cs"/>
                <w:rtl/>
              </w:rPr>
              <w:t xml:space="preserve"> 420</w:t>
            </w:r>
            <w:r w:rsidR="00AC41E0">
              <w:rPr>
                <w:rFonts w:hint="cs"/>
                <w:rtl/>
              </w:rPr>
              <w:t xml:space="preserve"> - </w:t>
            </w:r>
            <w:r>
              <w:rPr>
                <w:rFonts w:hint="cs"/>
                <w:rtl/>
              </w:rPr>
              <w:t>426.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 xml:space="preserve">احتجاج الرضا </w:t>
            </w:r>
            <w:r w:rsidR="0073240D" w:rsidRPr="0073240D">
              <w:rPr>
                <w:rStyle w:val="libAlaemChar"/>
                <w:rFonts w:hint="cs"/>
                <w:rtl/>
              </w:rPr>
              <w:t>عليه‌السلام</w:t>
            </w:r>
            <w:r>
              <w:rPr>
                <w:rFonts w:hint="cs"/>
                <w:rtl/>
              </w:rPr>
              <w:t xml:space="preserve"> على الجاثليق بأن كثيرا من الأنبياء كانوا كعيسى في الاعجاز فلم اتخذوه ربا ولم يتخذوهم أربابا</w:t>
            </w:r>
            <w:r w:rsidR="0073240D">
              <w:rPr>
                <w:rFonts w:hint="cs"/>
                <w:rtl/>
              </w:rPr>
              <w:t>:</w:t>
            </w:r>
            <w:r>
              <w:rPr>
                <w:rFonts w:hint="cs"/>
                <w:rtl/>
              </w:rPr>
              <w:t xml:space="preserve"> ص 422</w:t>
            </w:r>
            <w:r w:rsidR="00AC41E0">
              <w:rPr>
                <w:rFonts w:hint="cs"/>
                <w:rtl/>
              </w:rPr>
              <w:t xml:space="preserve"> - </w:t>
            </w:r>
            <w:r>
              <w:rPr>
                <w:rFonts w:hint="cs"/>
                <w:rtl/>
              </w:rPr>
              <w:t>424.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المجوس من أهل الكتاب وقصة ارتدادهم</w:t>
            </w:r>
            <w:r w:rsidR="0073240D">
              <w:rPr>
                <w:rFonts w:hint="cs"/>
                <w:rtl/>
              </w:rPr>
              <w:t>:</w:t>
            </w:r>
            <w:r>
              <w:rPr>
                <w:rFonts w:hint="cs"/>
                <w:rtl/>
              </w:rPr>
              <w:t xml:space="preserve"> ص 306 س 10</w:t>
            </w:r>
            <w:r w:rsidR="00AC41E0">
              <w:rPr>
                <w:rFonts w:hint="cs"/>
                <w:rtl/>
              </w:rPr>
              <w:t xml:space="preserve"> - </w:t>
            </w:r>
            <w:r>
              <w:rPr>
                <w:rFonts w:hint="cs"/>
                <w:rtl/>
              </w:rPr>
              <w:t>18.</w:t>
            </w:r>
          </w:p>
        </w:tc>
      </w:tr>
      <w:tr w:rsidR="00B171D4" w:rsidTr="00B171D4">
        <w:tc>
          <w:tcPr>
            <w:tcW w:w="3566" w:type="dxa"/>
          </w:tcPr>
          <w:p w:rsidR="00B171D4" w:rsidRDefault="00B171D4" w:rsidP="00442680">
            <w:pPr>
              <w:pStyle w:val="libFootnote0"/>
              <w:rPr>
                <w:rtl/>
              </w:rPr>
            </w:pPr>
            <w:r>
              <w:rPr>
                <w:rFonts w:hint="cs"/>
                <w:rtl/>
              </w:rPr>
              <w:t xml:space="preserve">امور من معراج رسول الله </w:t>
            </w:r>
            <w:r w:rsidR="0073240D" w:rsidRPr="0073240D">
              <w:rPr>
                <w:rStyle w:val="libAlaemChar"/>
                <w:rFonts w:hint="cs"/>
                <w:rtl/>
              </w:rPr>
              <w:t>صلى‌الله‌عليه‌وآله</w:t>
            </w:r>
            <w:r w:rsidR="0073240D">
              <w:rPr>
                <w:rFonts w:hint="cs"/>
                <w:rtl/>
              </w:rPr>
              <w:t>:</w:t>
            </w:r>
            <w:r>
              <w:rPr>
                <w:rFonts w:hint="cs"/>
                <w:rtl/>
              </w:rPr>
              <w:t xml:space="preserve"> ص 72 س 10. ص 114. ص 116 س 7</w:t>
            </w:r>
            <w:r w:rsidR="0073240D">
              <w:rPr>
                <w:rFonts w:hint="cs"/>
                <w:rtl/>
              </w:rPr>
              <w:t>،</w:t>
            </w:r>
            <w:r>
              <w:rPr>
                <w:rFonts w:hint="cs"/>
                <w:rtl/>
              </w:rPr>
              <w:t xml:space="preserve"> 11</w:t>
            </w:r>
            <w:r w:rsidR="0073240D">
              <w:rPr>
                <w:rFonts w:hint="cs"/>
                <w:rtl/>
              </w:rPr>
              <w:t>،</w:t>
            </w:r>
            <w:r>
              <w:rPr>
                <w:rFonts w:hint="cs"/>
                <w:rtl/>
              </w:rPr>
              <w:t xml:space="preserve"> 12. ص 118 س 13. ص 108 س 5</w:t>
            </w:r>
            <w:r w:rsidR="0073240D">
              <w:rPr>
                <w:rFonts w:hint="cs"/>
                <w:rtl/>
              </w:rPr>
              <w:t>،</w:t>
            </w:r>
            <w:r>
              <w:rPr>
                <w:rFonts w:hint="cs"/>
                <w:rtl/>
              </w:rPr>
              <w:t xml:space="preserve"> 6</w:t>
            </w:r>
            <w:r w:rsidR="0073240D">
              <w:rPr>
                <w:rFonts w:hint="cs"/>
                <w:rtl/>
              </w:rPr>
              <w:t>،</w:t>
            </w:r>
            <w:r>
              <w:rPr>
                <w:rFonts w:hint="cs"/>
                <w:rtl/>
              </w:rPr>
              <w:t xml:space="preserve"> 15</w:t>
            </w:r>
            <w:r w:rsidR="0073240D">
              <w:rPr>
                <w:rFonts w:hint="cs"/>
                <w:rtl/>
              </w:rPr>
              <w:t>،</w:t>
            </w:r>
            <w:r>
              <w:rPr>
                <w:rFonts w:hint="cs"/>
                <w:rtl/>
              </w:rPr>
              <w:t xml:space="preserve"> 16. ص 111 س 12</w:t>
            </w:r>
            <w:r w:rsidR="00AC41E0">
              <w:rPr>
                <w:rFonts w:hint="cs"/>
                <w:rtl/>
              </w:rPr>
              <w:t xml:space="preserve"> - </w:t>
            </w:r>
            <w:r>
              <w:rPr>
                <w:rFonts w:hint="cs"/>
                <w:rtl/>
              </w:rPr>
              <w:t>15. ص 175</w:t>
            </w:r>
            <w:r w:rsidR="0073240D">
              <w:rPr>
                <w:rFonts w:hint="cs"/>
                <w:rtl/>
              </w:rPr>
              <w:t>،</w:t>
            </w:r>
            <w:r>
              <w:rPr>
                <w:rFonts w:hint="cs"/>
                <w:rtl/>
              </w:rPr>
              <w:t xml:space="preserve"> 176. ص 263 س 5</w:t>
            </w:r>
            <w:r w:rsidR="0073240D">
              <w:rPr>
                <w:rFonts w:hint="cs"/>
                <w:rtl/>
              </w:rPr>
              <w:t>،</w:t>
            </w:r>
            <w:r>
              <w:rPr>
                <w:rFonts w:hint="cs"/>
                <w:rtl/>
              </w:rPr>
              <w:t xml:space="preserve"> 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قصة عيسى </w:t>
            </w:r>
            <w:r w:rsidR="0073240D" w:rsidRPr="0073240D">
              <w:rPr>
                <w:rStyle w:val="libAlaemChar"/>
                <w:rFonts w:hint="cs"/>
                <w:rtl/>
              </w:rPr>
              <w:t>عليه‌السلام</w:t>
            </w:r>
            <w:r>
              <w:rPr>
                <w:rFonts w:hint="cs"/>
                <w:rtl/>
              </w:rPr>
              <w:t xml:space="preserve"> وصاحب المكتب</w:t>
            </w:r>
            <w:r w:rsidR="0073240D">
              <w:rPr>
                <w:rFonts w:hint="cs"/>
                <w:rtl/>
              </w:rPr>
              <w:t>:</w:t>
            </w:r>
            <w:r>
              <w:rPr>
                <w:rFonts w:hint="cs"/>
                <w:rtl/>
              </w:rPr>
              <w:t xml:space="preserve"> ص 236.</w:t>
            </w:r>
          </w:p>
        </w:tc>
      </w:tr>
      <w:tr w:rsidR="00B171D4" w:rsidTr="00B171D4">
        <w:tc>
          <w:tcPr>
            <w:tcW w:w="3566" w:type="dxa"/>
          </w:tcPr>
          <w:p w:rsidR="00B171D4" w:rsidRDefault="00B171D4" w:rsidP="00442680">
            <w:pPr>
              <w:pStyle w:val="libFootnote0"/>
              <w:rPr>
                <w:rtl/>
              </w:rPr>
            </w:pPr>
            <w:r>
              <w:rPr>
                <w:rFonts w:hint="cs"/>
                <w:rtl/>
              </w:rPr>
              <w:t>قصة حزقيل النبي واحيائه الموتى باذن الله عز وجل</w:t>
            </w:r>
            <w:r w:rsidR="0073240D">
              <w:rPr>
                <w:rFonts w:hint="cs"/>
                <w:rtl/>
              </w:rPr>
              <w:t>:</w:t>
            </w:r>
            <w:r>
              <w:rPr>
                <w:rFonts w:hint="cs"/>
                <w:rtl/>
              </w:rPr>
              <w:t xml:space="preserve"> ص 422 س 11</w:t>
            </w:r>
            <w:r w:rsidR="0073240D">
              <w:rPr>
                <w:rFonts w:hint="cs"/>
                <w:rtl/>
              </w:rPr>
              <w:t>،</w:t>
            </w:r>
            <w:r>
              <w:rPr>
                <w:rFonts w:hint="cs"/>
                <w:rtl/>
              </w:rPr>
              <w:t xml:space="preserve"> 12. ص 423 س 16</w:t>
            </w:r>
            <w:r w:rsidR="00AC41E0">
              <w:rPr>
                <w:rFonts w:hint="cs"/>
                <w:rtl/>
              </w:rPr>
              <w:t xml:space="preserve"> - </w:t>
            </w:r>
            <w:r>
              <w:rPr>
                <w:rFonts w:hint="cs"/>
                <w:rtl/>
              </w:rPr>
              <w:t>19.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اشارة الى قصة مقام ابراهيم </w:t>
            </w:r>
            <w:r w:rsidR="0073240D" w:rsidRPr="0073240D">
              <w:rPr>
                <w:rStyle w:val="libAlaemChar"/>
                <w:rFonts w:hint="cs"/>
                <w:rtl/>
              </w:rPr>
              <w:t>عليه‌السلام</w:t>
            </w:r>
            <w:r w:rsidR="0073240D">
              <w:rPr>
                <w:rFonts w:hint="cs"/>
                <w:rtl/>
              </w:rPr>
              <w:t>:</w:t>
            </w:r>
            <w:r>
              <w:rPr>
                <w:rFonts w:hint="cs"/>
                <w:rtl/>
              </w:rPr>
              <w:t xml:space="preserve"> ص 179 س 12.</w:t>
            </w:r>
          </w:p>
        </w:tc>
      </w:tr>
      <w:tr w:rsidR="00B171D4" w:rsidTr="00B171D4">
        <w:tc>
          <w:tcPr>
            <w:tcW w:w="3566" w:type="dxa"/>
          </w:tcPr>
          <w:p w:rsidR="00B171D4" w:rsidRDefault="00B171D4" w:rsidP="00442680">
            <w:pPr>
              <w:pStyle w:val="libFootnote0"/>
              <w:rPr>
                <w:rtl/>
              </w:rPr>
            </w:pPr>
            <w:r>
              <w:rPr>
                <w:rFonts w:hint="cs"/>
                <w:rtl/>
              </w:rPr>
              <w:t xml:space="preserve">اخبار الرضا </w:t>
            </w:r>
            <w:r w:rsidR="0073240D" w:rsidRPr="0073240D">
              <w:rPr>
                <w:rStyle w:val="libAlaemChar"/>
                <w:rFonts w:hint="cs"/>
                <w:rtl/>
              </w:rPr>
              <w:t>عليه‌السلام</w:t>
            </w:r>
            <w:r>
              <w:rPr>
                <w:rFonts w:hint="cs"/>
                <w:rtl/>
              </w:rPr>
              <w:t xml:space="preserve"> بفقدان الانجيل ووضع علماء النصارى هذا الانجيل لهم</w:t>
            </w:r>
            <w:r w:rsidR="0073240D">
              <w:rPr>
                <w:rFonts w:hint="cs"/>
                <w:rtl/>
              </w:rPr>
              <w:t>:</w:t>
            </w:r>
            <w:r>
              <w:rPr>
                <w:rFonts w:hint="cs"/>
                <w:rtl/>
              </w:rPr>
              <w:t xml:space="preserve"> ص 425.</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لا تخلو الأرض من الحجة</w:t>
            </w:r>
            <w:r w:rsidR="0073240D">
              <w:rPr>
                <w:rFonts w:hint="cs"/>
                <w:rtl/>
              </w:rPr>
              <w:t>:</w:t>
            </w:r>
            <w:r>
              <w:rPr>
                <w:rFonts w:hint="cs"/>
                <w:rtl/>
              </w:rPr>
              <w:t xml:space="preserve"> ص 250 س 1</w:t>
            </w:r>
            <w:r w:rsidR="0073240D">
              <w:rPr>
                <w:rFonts w:hint="cs"/>
                <w:rtl/>
              </w:rPr>
              <w:t>،</w:t>
            </w:r>
            <w:r>
              <w:rPr>
                <w:rFonts w:hint="cs"/>
                <w:rtl/>
              </w:rPr>
              <w:t xml:space="preserve"> 2. ص 311 س 9</w:t>
            </w:r>
            <w:r w:rsidR="0073240D">
              <w:rPr>
                <w:rFonts w:hint="cs"/>
                <w:rtl/>
              </w:rPr>
              <w:t>،</w:t>
            </w:r>
            <w:r>
              <w:rPr>
                <w:rFonts w:hint="cs"/>
                <w:rtl/>
              </w:rPr>
              <w:t xml:space="preserve"> 10.</w:t>
            </w:r>
          </w:p>
        </w:tc>
      </w:tr>
      <w:tr w:rsidR="00B171D4" w:rsidTr="00B171D4">
        <w:tc>
          <w:tcPr>
            <w:tcW w:w="3566" w:type="dxa"/>
          </w:tcPr>
          <w:p w:rsidR="00B171D4" w:rsidRDefault="00B171D4" w:rsidP="00442680">
            <w:pPr>
              <w:pStyle w:val="libFootnote0"/>
              <w:rPr>
                <w:rtl/>
              </w:rPr>
            </w:pPr>
            <w:r>
              <w:rPr>
                <w:rFonts w:hint="cs"/>
                <w:rtl/>
              </w:rPr>
              <w:t xml:space="preserve">الزام الرضا </w:t>
            </w:r>
            <w:r w:rsidR="0073240D" w:rsidRPr="0073240D">
              <w:rPr>
                <w:rStyle w:val="libAlaemChar"/>
                <w:rFonts w:hint="cs"/>
                <w:rtl/>
              </w:rPr>
              <w:t>عليه‌السلام</w:t>
            </w:r>
            <w:r>
              <w:rPr>
                <w:rFonts w:hint="cs"/>
                <w:rtl/>
              </w:rPr>
              <w:t xml:space="preserve"> الجاثليق بأن عيسى كان بشرا مولودا من بشر بشهادة علماء النصارى لا أنه ابن الله</w:t>
            </w:r>
            <w:r w:rsidR="0073240D">
              <w:rPr>
                <w:rFonts w:hint="cs"/>
                <w:rtl/>
              </w:rPr>
              <w:t>:</w:t>
            </w:r>
            <w:r>
              <w:rPr>
                <w:rFonts w:hint="cs"/>
                <w:rtl/>
              </w:rPr>
              <w:t xml:space="preserve"> ص 426.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 الله عز وجل لا يجعل حجة في أرضه يسأل عن شيء فيقول</w:t>
            </w:r>
            <w:r w:rsidR="0073240D">
              <w:rPr>
                <w:rFonts w:hint="cs"/>
                <w:rtl/>
              </w:rPr>
              <w:t>:</w:t>
            </w:r>
            <w:r>
              <w:rPr>
                <w:rFonts w:hint="cs"/>
                <w:rtl/>
              </w:rPr>
              <w:t xml:space="preserve"> لا أدري</w:t>
            </w:r>
            <w:r w:rsidR="0073240D">
              <w:rPr>
                <w:rFonts w:hint="cs"/>
                <w:rtl/>
              </w:rPr>
              <w:t>:</w:t>
            </w:r>
            <w:r>
              <w:rPr>
                <w:rFonts w:hint="cs"/>
                <w:rtl/>
              </w:rPr>
              <w:t xml:space="preserve"> ص 275 س 10.</w:t>
            </w:r>
          </w:p>
        </w:tc>
      </w:tr>
      <w:tr w:rsidR="00B171D4" w:rsidTr="00B171D4">
        <w:tc>
          <w:tcPr>
            <w:tcW w:w="3566" w:type="dxa"/>
          </w:tcPr>
          <w:p w:rsidR="00B171D4" w:rsidRDefault="00B171D4" w:rsidP="00442680">
            <w:pPr>
              <w:pStyle w:val="libFootnote0"/>
              <w:rPr>
                <w:rtl/>
              </w:rPr>
            </w:pPr>
            <w:r>
              <w:rPr>
                <w:rFonts w:hint="cs"/>
                <w:rtl/>
              </w:rPr>
              <w:t xml:space="preserve">وصيته تعالى لموسى </w:t>
            </w:r>
            <w:r w:rsidR="0073240D" w:rsidRPr="0073240D">
              <w:rPr>
                <w:rStyle w:val="libAlaemChar"/>
                <w:rFonts w:hint="cs"/>
                <w:rtl/>
              </w:rPr>
              <w:t>عليه‌السلام</w:t>
            </w:r>
            <w:r>
              <w:rPr>
                <w:rFonts w:hint="cs"/>
                <w:rtl/>
              </w:rPr>
              <w:t xml:space="preserve"> بأربعة أشياء</w:t>
            </w:r>
            <w:r w:rsidR="0073240D">
              <w:rPr>
                <w:rFonts w:hint="cs"/>
                <w:rtl/>
              </w:rPr>
              <w:t>:</w:t>
            </w:r>
            <w:r>
              <w:rPr>
                <w:rFonts w:hint="cs"/>
                <w:rtl/>
              </w:rPr>
              <w:t xml:space="preserve"> ص 372 س 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امور من الامامة والخلافة لأمير المؤمنين وأبنائه الطاهرين </w:t>
            </w:r>
            <w:r w:rsidR="0073240D" w:rsidRPr="0073240D">
              <w:rPr>
                <w:rStyle w:val="libAlaemChar"/>
                <w:rFonts w:hint="cs"/>
                <w:rtl/>
              </w:rPr>
              <w:t>عليهم‌السلام</w:t>
            </w:r>
            <w:r>
              <w:rPr>
                <w:rFonts w:hint="cs"/>
                <w:rtl/>
              </w:rPr>
              <w:t xml:space="preserve"> وفضائلهم</w:t>
            </w:r>
            <w:r w:rsidR="0073240D">
              <w:rPr>
                <w:rFonts w:hint="cs"/>
                <w:rtl/>
              </w:rPr>
              <w:t>:</w:t>
            </w:r>
            <w:r>
              <w:rPr>
                <w:rFonts w:hint="cs"/>
                <w:rtl/>
              </w:rPr>
              <w:t xml:space="preserve"> ص 19 س 9. ص 25 س 15. ص 93 س 2. ص 114 س 6. ص 157 س 23. ص 158. ص 159 س 16. ص 180</w:t>
            </w:r>
            <w:r w:rsidR="0073240D">
              <w:rPr>
                <w:rFonts w:hint="cs"/>
                <w:rtl/>
              </w:rPr>
              <w:t>،</w:t>
            </w:r>
            <w:r>
              <w:rPr>
                <w:rFonts w:hint="cs"/>
                <w:rtl/>
              </w:rPr>
              <w:t xml:space="preserve"> 181. ص 311 س 12</w:t>
            </w:r>
            <w:r w:rsidR="00AC41E0">
              <w:rPr>
                <w:rFonts w:hint="cs"/>
                <w:rtl/>
              </w:rPr>
              <w:t xml:space="preserve"> - </w:t>
            </w:r>
            <w:r>
              <w:rPr>
                <w:rFonts w:hint="cs"/>
                <w:rtl/>
              </w:rPr>
              <w:t>14. ص 324 س 10</w:t>
            </w:r>
            <w:r w:rsidR="00AC41E0">
              <w:rPr>
                <w:rFonts w:hint="cs"/>
                <w:rtl/>
              </w:rPr>
              <w:t xml:space="preserve"> - </w:t>
            </w:r>
            <w:r>
              <w:rPr>
                <w:rFonts w:hint="cs"/>
                <w:rtl/>
              </w:rPr>
              <w:t>13. ص 353 س 16</w:t>
            </w:r>
            <w:r w:rsidR="0073240D">
              <w:rPr>
                <w:rFonts w:hint="cs"/>
                <w:rtl/>
              </w:rPr>
              <w:t>،</w:t>
            </w:r>
            <w:r>
              <w:rPr>
                <w:rFonts w:hint="cs"/>
                <w:rtl/>
              </w:rPr>
              <w:t xml:space="preserve"> 17. ص 399 س 9</w:t>
            </w:r>
            <w:r w:rsidR="00AC41E0">
              <w:rPr>
                <w:rFonts w:hint="cs"/>
                <w:rtl/>
              </w:rPr>
              <w:t xml:space="preserve"> - </w:t>
            </w:r>
            <w:r>
              <w:rPr>
                <w:rFonts w:hint="cs"/>
                <w:rtl/>
              </w:rPr>
              <w:t>15. ص 407 س 9</w:t>
            </w:r>
            <w:r w:rsidR="00AC41E0">
              <w:rPr>
                <w:rFonts w:hint="cs"/>
                <w:rtl/>
              </w:rPr>
              <w:t xml:space="preserve"> - </w:t>
            </w:r>
            <w:r>
              <w:rPr>
                <w:rFonts w:hint="cs"/>
                <w:rtl/>
              </w:rPr>
              <w:t>11.</w:t>
            </w:r>
          </w:p>
        </w:tc>
      </w:tr>
      <w:tr w:rsidR="00B171D4" w:rsidTr="00B171D4">
        <w:tc>
          <w:tcPr>
            <w:tcW w:w="3566" w:type="dxa"/>
          </w:tcPr>
          <w:p w:rsidR="00B171D4" w:rsidRDefault="00B171D4" w:rsidP="00442680">
            <w:pPr>
              <w:pStyle w:val="libFootnote0"/>
              <w:rPr>
                <w:rtl/>
              </w:rPr>
            </w:pPr>
            <w:r>
              <w:rPr>
                <w:rFonts w:hint="cs"/>
                <w:rtl/>
              </w:rPr>
              <w:t xml:space="preserve">صحبة أبي ذر </w:t>
            </w:r>
            <w:r w:rsidR="0073240D" w:rsidRPr="0073240D">
              <w:rPr>
                <w:rStyle w:val="libAlaemChar"/>
                <w:rFonts w:hint="cs"/>
                <w:rtl/>
              </w:rPr>
              <w:t>رحمه‌الله</w:t>
            </w:r>
            <w:r>
              <w:rPr>
                <w:rFonts w:hint="cs"/>
                <w:rtl/>
              </w:rPr>
              <w:t xml:space="preserve"> لرسول الله </w:t>
            </w:r>
            <w:r w:rsidR="0073240D" w:rsidRPr="0073240D">
              <w:rPr>
                <w:rStyle w:val="libAlaemChar"/>
                <w:rFonts w:hint="cs"/>
                <w:rtl/>
              </w:rPr>
              <w:t>صلى‌الله‌عليه‌وآله</w:t>
            </w:r>
            <w:r>
              <w:rPr>
                <w:rFonts w:hint="cs"/>
                <w:rtl/>
              </w:rPr>
              <w:t xml:space="preserve"> في ليلة</w:t>
            </w:r>
            <w:r w:rsidR="0073240D">
              <w:rPr>
                <w:rFonts w:hint="cs"/>
                <w:rtl/>
              </w:rPr>
              <w:t>:</w:t>
            </w:r>
            <w:r>
              <w:rPr>
                <w:rFonts w:hint="cs"/>
                <w:rtl/>
              </w:rPr>
              <w:t xml:space="preserve"> ص 25</w:t>
            </w:r>
            <w:r w:rsidR="0073240D">
              <w:rPr>
                <w:rFonts w:hint="cs"/>
                <w:rtl/>
              </w:rPr>
              <w:t>،</w:t>
            </w:r>
            <w:r>
              <w:rPr>
                <w:rFonts w:hint="cs"/>
                <w:rtl/>
              </w:rPr>
              <w:t xml:space="preserve"> 409.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انهم </w:t>
            </w:r>
            <w:r w:rsidR="0073240D" w:rsidRPr="0073240D">
              <w:rPr>
                <w:rStyle w:val="libAlaemChar"/>
                <w:rFonts w:hint="cs"/>
                <w:rtl/>
              </w:rPr>
              <w:t>عليهم‌السلام</w:t>
            </w:r>
            <w:r>
              <w:rPr>
                <w:rFonts w:hint="cs"/>
                <w:rtl/>
              </w:rPr>
              <w:t xml:space="preserve"> مفوض اليهم أمر دينه تعالى</w:t>
            </w:r>
            <w:r w:rsidR="0073240D">
              <w:rPr>
                <w:rFonts w:hint="cs"/>
                <w:rtl/>
              </w:rPr>
              <w:t>:</w:t>
            </w:r>
            <w:r>
              <w:rPr>
                <w:rFonts w:hint="cs"/>
                <w:rtl/>
              </w:rPr>
              <w:t xml:space="preserve"> ص 152 س 6.</w:t>
            </w:r>
          </w:p>
        </w:tc>
      </w:tr>
      <w:tr w:rsidR="00B171D4" w:rsidTr="00B171D4">
        <w:tc>
          <w:tcPr>
            <w:tcW w:w="3566" w:type="dxa"/>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انهم </w:t>
            </w:r>
            <w:r w:rsidR="0073240D" w:rsidRPr="0073240D">
              <w:rPr>
                <w:rStyle w:val="libAlaemChar"/>
                <w:rFonts w:hint="cs"/>
                <w:rtl/>
              </w:rPr>
              <w:t>عليهم‌السلام</w:t>
            </w:r>
            <w:r>
              <w:rPr>
                <w:rFonts w:hint="cs"/>
                <w:rtl/>
              </w:rPr>
              <w:t xml:space="preserve"> المثل الأعلى لله تعالى صفة وفعلا</w:t>
            </w:r>
            <w:r w:rsidR="0073240D">
              <w:rPr>
                <w:rFonts w:hint="cs"/>
                <w:rtl/>
              </w:rPr>
              <w:t>:</w:t>
            </w:r>
            <w:r>
              <w:rPr>
                <w:rFonts w:hint="cs"/>
                <w:rtl/>
              </w:rPr>
              <w:t xml:space="preserve"> ص 117</w:t>
            </w:r>
            <w:r w:rsidR="0073240D">
              <w:rPr>
                <w:rFonts w:hint="cs"/>
                <w:rtl/>
              </w:rPr>
              <w:t>،</w:t>
            </w:r>
            <w:r>
              <w:rPr>
                <w:rFonts w:hint="cs"/>
                <w:rtl/>
              </w:rPr>
              <w:t xml:space="preserve"> 169.</w:t>
            </w: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 xml:space="preserve">انهم </w:t>
            </w:r>
            <w:r w:rsidR="0073240D" w:rsidRPr="0073240D">
              <w:rPr>
                <w:rStyle w:val="libAlaemChar"/>
                <w:rFonts w:hint="cs"/>
                <w:rtl/>
              </w:rPr>
              <w:t>عليهم‌السلام</w:t>
            </w:r>
            <w:r>
              <w:rPr>
                <w:rFonts w:hint="cs"/>
                <w:rtl/>
              </w:rPr>
              <w:t xml:space="preserve"> كانوا حملة علم الله تعالى ودينه قبل خلق الخلق</w:t>
            </w:r>
            <w:r w:rsidR="0073240D">
              <w:rPr>
                <w:rFonts w:hint="cs"/>
                <w:rtl/>
              </w:rPr>
              <w:t>:</w:t>
            </w:r>
            <w:r>
              <w:rPr>
                <w:rFonts w:hint="cs"/>
                <w:rtl/>
              </w:rPr>
              <w:t xml:space="preserve"> ص 319 س 13</w:t>
            </w:r>
            <w:r w:rsidR="0073240D">
              <w:rPr>
                <w:rFonts w:hint="cs"/>
                <w:rtl/>
              </w:rPr>
              <w:t>،</w:t>
            </w:r>
            <w:r>
              <w:rPr>
                <w:rFonts w:hint="cs"/>
                <w:rtl/>
              </w:rPr>
              <w:t xml:space="preserve"> 14.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انهم </w:t>
            </w:r>
            <w:r w:rsidR="0073240D" w:rsidRPr="0073240D">
              <w:rPr>
                <w:rStyle w:val="libAlaemChar"/>
                <w:rFonts w:hint="cs"/>
                <w:rtl/>
              </w:rPr>
              <w:t>عليهم‌السلام</w:t>
            </w:r>
            <w:r>
              <w:rPr>
                <w:rFonts w:hint="cs"/>
                <w:rtl/>
              </w:rPr>
              <w:t xml:space="preserve"> مخلوقون من نوره تعالى</w:t>
            </w:r>
            <w:r w:rsidR="0073240D">
              <w:rPr>
                <w:rFonts w:hint="cs"/>
                <w:rtl/>
              </w:rPr>
              <w:t>:</w:t>
            </w:r>
            <w:r>
              <w:rPr>
                <w:rFonts w:hint="cs"/>
                <w:rtl/>
              </w:rPr>
              <w:t xml:space="preserve"> ص 167 س 5.</w:t>
            </w:r>
          </w:p>
        </w:tc>
      </w:tr>
      <w:tr w:rsidR="00B171D4" w:rsidTr="00B171D4">
        <w:tc>
          <w:tcPr>
            <w:tcW w:w="3566" w:type="dxa"/>
          </w:tcPr>
          <w:p w:rsidR="00B171D4" w:rsidRDefault="00B171D4" w:rsidP="00442680">
            <w:pPr>
              <w:pStyle w:val="libFootnote0"/>
              <w:rPr>
                <w:rtl/>
              </w:rPr>
            </w:pPr>
            <w:r>
              <w:rPr>
                <w:rFonts w:hint="cs"/>
                <w:rtl/>
              </w:rPr>
              <w:t xml:space="preserve">انهم </w:t>
            </w:r>
            <w:r w:rsidR="0073240D" w:rsidRPr="0073240D">
              <w:rPr>
                <w:rStyle w:val="libAlaemChar"/>
                <w:rFonts w:hint="cs"/>
                <w:rtl/>
              </w:rPr>
              <w:t>عليهم‌السلام</w:t>
            </w:r>
            <w:r>
              <w:rPr>
                <w:rFonts w:hint="cs"/>
                <w:rtl/>
              </w:rPr>
              <w:t xml:space="preserve"> النمط الأوسط</w:t>
            </w:r>
            <w:r w:rsidR="0073240D">
              <w:rPr>
                <w:rFonts w:hint="cs"/>
                <w:rtl/>
              </w:rPr>
              <w:t>:</w:t>
            </w:r>
            <w:r>
              <w:rPr>
                <w:rFonts w:hint="cs"/>
                <w:rtl/>
              </w:rPr>
              <w:t xml:space="preserve"> ص 114 س 5.</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انهم </w:t>
            </w:r>
            <w:r w:rsidR="0073240D" w:rsidRPr="0073240D">
              <w:rPr>
                <w:rStyle w:val="libAlaemChar"/>
                <w:rFonts w:hint="cs"/>
                <w:rtl/>
              </w:rPr>
              <w:t>عليهم‌السلام</w:t>
            </w:r>
            <w:r>
              <w:rPr>
                <w:rFonts w:hint="cs"/>
                <w:rtl/>
              </w:rPr>
              <w:t xml:space="preserve"> وجه الله تعالى وعين الله ويد الله وغيرها من أسماء الأعضاء المضافة اليه تعالى</w:t>
            </w:r>
            <w:r w:rsidR="0073240D">
              <w:rPr>
                <w:rFonts w:hint="cs"/>
                <w:rtl/>
              </w:rPr>
              <w:t>:</w:t>
            </w:r>
            <w:r>
              <w:rPr>
                <w:rFonts w:hint="cs"/>
                <w:rtl/>
              </w:rPr>
              <w:t xml:space="preserve"> ص 117 س 23. ص 118 س 2. ص 150 س 1</w:t>
            </w:r>
            <w:r w:rsidR="0073240D">
              <w:rPr>
                <w:rFonts w:hint="cs"/>
                <w:rtl/>
              </w:rPr>
              <w:t>،</w:t>
            </w:r>
            <w:r>
              <w:rPr>
                <w:rFonts w:hint="cs"/>
                <w:rtl/>
              </w:rPr>
              <w:t xml:space="preserve"> 5</w:t>
            </w:r>
            <w:r w:rsidR="0073240D">
              <w:rPr>
                <w:rFonts w:hint="cs"/>
                <w:rtl/>
              </w:rPr>
              <w:t>،</w:t>
            </w:r>
            <w:r>
              <w:rPr>
                <w:rFonts w:hint="cs"/>
                <w:rtl/>
              </w:rPr>
              <w:t xml:space="preserve"> 9. ص 151</w:t>
            </w:r>
            <w:r w:rsidR="0073240D">
              <w:rPr>
                <w:rFonts w:hint="cs"/>
                <w:rtl/>
              </w:rPr>
              <w:t>،</w:t>
            </w:r>
            <w:r>
              <w:rPr>
                <w:rFonts w:hint="cs"/>
                <w:rtl/>
              </w:rPr>
              <w:t xml:space="preserve"> 152. ص 164 س 6. ص 165 س 2</w:t>
            </w:r>
            <w:r w:rsidR="0073240D">
              <w:rPr>
                <w:rFonts w:hint="cs"/>
                <w:rtl/>
              </w:rPr>
              <w:t>،</w:t>
            </w:r>
            <w:r>
              <w:rPr>
                <w:rFonts w:hint="cs"/>
                <w:rtl/>
              </w:rPr>
              <w:t xml:space="preserve"> 3. ص 167 س 5</w:t>
            </w:r>
            <w:r w:rsidR="0073240D">
              <w:rPr>
                <w:rFonts w:hint="cs"/>
                <w:rtl/>
              </w:rPr>
              <w:t>،</w:t>
            </w:r>
            <w:r>
              <w:rPr>
                <w:rFonts w:hint="cs"/>
                <w:rtl/>
              </w:rPr>
              <w:t xml:space="preserve"> 6. ص 182 س 13.</w:t>
            </w:r>
          </w:p>
        </w:tc>
      </w:tr>
      <w:tr w:rsidR="00B171D4" w:rsidTr="00B171D4">
        <w:tc>
          <w:tcPr>
            <w:tcW w:w="3566" w:type="dxa"/>
          </w:tcPr>
          <w:p w:rsidR="00B171D4" w:rsidRDefault="00B171D4" w:rsidP="00442680">
            <w:pPr>
              <w:pStyle w:val="libFootnote0"/>
              <w:rPr>
                <w:rtl/>
              </w:rPr>
            </w:pPr>
            <w:r>
              <w:rPr>
                <w:rFonts w:hint="cs"/>
                <w:rtl/>
              </w:rPr>
              <w:t xml:space="preserve">عندهم </w:t>
            </w:r>
            <w:r w:rsidR="0073240D" w:rsidRPr="0073240D">
              <w:rPr>
                <w:rStyle w:val="libAlaemChar"/>
                <w:rFonts w:hint="cs"/>
                <w:rtl/>
              </w:rPr>
              <w:t>عليهم‌السلام</w:t>
            </w:r>
            <w:r>
              <w:rPr>
                <w:rFonts w:hint="cs"/>
                <w:rtl/>
              </w:rPr>
              <w:t xml:space="preserve"> كتب الأنبياء </w:t>
            </w:r>
            <w:r w:rsidR="0073240D" w:rsidRPr="0073240D">
              <w:rPr>
                <w:rStyle w:val="libAlaemChar"/>
                <w:rFonts w:hint="cs"/>
                <w:rtl/>
              </w:rPr>
              <w:t>عليهم‌السلام</w:t>
            </w:r>
            <w:r>
              <w:rPr>
                <w:rFonts w:hint="cs"/>
                <w:rtl/>
              </w:rPr>
              <w:t xml:space="preserve"> وراثة</w:t>
            </w:r>
            <w:r w:rsidR="0073240D">
              <w:rPr>
                <w:rFonts w:hint="cs"/>
                <w:rtl/>
              </w:rPr>
              <w:t>:</w:t>
            </w:r>
            <w:r>
              <w:rPr>
                <w:rFonts w:hint="cs"/>
                <w:rtl/>
              </w:rPr>
              <w:t xml:space="preserve"> ص 275 س 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قوله تعالى</w:t>
            </w:r>
            <w:r w:rsidR="0073240D">
              <w:rPr>
                <w:rFonts w:hint="cs"/>
                <w:rtl/>
              </w:rPr>
              <w:t>:</w:t>
            </w:r>
            <w:r>
              <w:rPr>
                <w:rFonts w:hint="cs"/>
                <w:rtl/>
              </w:rPr>
              <w:t xml:space="preserve"> لله الواحد القهار من كلام الحجج </w:t>
            </w:r>
            <w:r w:rsidR="0073240D" w:rsidRPr="0073240D">
              <w:rPr>
                <w:rStyle w:val="libAlaemChar"/>
                <w:rFonts w:hint="cs"/>
                <w:rtl/>
              </w:rPr>
              <w:t>عليهم‌السلام</w:t>
            </w:r>
            <w:r w:rsidR="0073240D">
              <w:rPr>
                <w:rFonts w:hint="cs"/>
                <w:rtl/>
              </w:rPr>
              <w:t>:</w:t>
            </w:r>
            <w:r>
              <w:rPr>
                <w:rFonts w:hint="cs"/>
                <w:rtl/>
              </w:rPr>
              <w:t xml:space="preserve"> ص 234 س 3.</w:t>
            </w:r>
          </w:p>
        </w:tc>
      </w:tr>
      <w:tr w:rsidR="00B171D4" w:rsidTr="00B171D4">
        <w:tc>
          <w:tcPr>
            <w:tcW w:w="3566" w:type="dxa"/>
          </w:tcPr>
          <w:p w:rsidR="00B171D4" w:rsidRDefault="00B171D4" w:rsidP="00442680">
            <w:pPr>
              <w:pStyle w:val="libFootnote0"/>
              <w:rPr>
                <w:rtl/>
              </w:rPr>
            </w:pPr>
            <w:r>
              <w:rPr>
                <w:rFonts w:hint="cs"/>
                <w:rtl/>
              </w:rPr>
              <w:t xml:space="preserve">انهم </w:t>
            </w:r>
            <w:r w:rsidR="0073240D" w:rsidRPr="0073240D">
              <w:rPr>
                <w:rStyle w:val="libAlaemChar"/>
                <w:rFonts w:hint="cs"/>
                <w:rtl/>
              </w:rPr>
              <w:t>عليهم‌السلام</w:t>
            </w:r>
            <w:r>
              <w:rPr>
                <w:rFonts w:hint="cs"/>
                <w:rtl/>
              </w:rPr>
              <w:t xml:space="preserve"> السبع المثاني وباب الله عز وجل ودينه وحججه وشهداؤه وأمناؤه ووسائط بينه وبين خلقه وغير ذلك من مبادي الفضائل</w:t>
            </w:r>
            <w:r w:rsidR="0073240D">
              <w:rPr>
                <w:rFonts w:hint="cs"/>
                <w:rtl/>
              </w:rPr>
              <w:t>:</w:t>
            </w:r>
            <w:r>
              <w:rPr>
                <w:rFonts w:hint="cs"/>
                <w:rtl/>
              </w:rPr>
              <w:t xml:space="preserve"> ص 150 س 8. ص 151 س 7</w:t>
            </w:r>
            <w:r w:rsidR="0073240D">
              <w:rPr>
                <w:rFonts w:hint="cs"/>
                <w:rtl/>
              </w:rPr>
              <w:t>،</w:t>
            </w:r>
            <w:r>
              <w:rPr>
                <w:rFonts w:hint="cs"/>
                <w:rtl/>
              </w:rPr>
              <w:t xml:space="preserve"> 17. ص 152. ص 164 س 16. ص 165</w:t>
            </w:r>
            <w:r w:rsidR="00AC41E0">
              <w:rPr>
                <w:rFonts w:hint="cs"/>
                <w:rtl/>
              </w:rPr>
              <w:t xml:space="preserve"> - </w:t>
            </w:r>
            <w:r>
              <w:rPr>
                <w:rFonts w:hint="cs"/>
                <w:rtl/>
              </w:rPr>
              <w:t>167. ص 319 س 14.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مبغضهم لا يرى رسول الله </w:t>
            </w:r>
            <w:r w:rsidR="0073240D" w:rsidRPr="0073240D">
              <w:rPr>
                <w:rStyle w:val="libAlaemChar"/>
                <w:rFonts w:hint="cs"/>
                <w:rtl/>
              </w:rPr>
              <w:t>صلى‌الله‌عليه‌وآله</w:t>
            </w:r>
            <w:r>
              <w:rPr>
                <w:rFonts w:hint="cs"/>
                <w:rtl/>
              </w:rPr>
              <w:t xml:space="preserve"> يوم القيامة</w:t>
            </w:r>
            <w:r w:rsidR="0073240D">
              <w:rPr>
                <w:rFonts w:hint="cs"/>
                <w:rtl/>
              </w:rPr>
              <w:t>:</w:t>
            </w:r>
            <w:r>
              <w:rPr>
                <w:rFonts w:hint="cs"/>
                <w:rtl/>
              </w:rPr>
              <w:t xml:space="preserve"> ص 118 س 4</w:t>
            </w:r>
            <w:r w:rsidR="0073240D">
              <w:rPr>
                <w:rFonts w:hint="cs"/>
                <w:rtl/>
              </w:rPr>
              <w:t>،</w:t>
            </w:r>
            <w:r>
              <w:rPr>
                <w:rFonts w:hint="cs"/>
                <w:rtl/>
              </w:rPr>
              <w:t xml:space="preserve"> 5.</w:t>
            </w:r>
          </w:p>
        </w:tc>
      </w:tr>
      <w:tr w:rsidR="00B171D4" w:rsidTr="00B171D4">
        <w:tc>
          <w:tcPr>
            <w:tcW w:w="3566" w:type="dxa"/>
          </w:tcPr>
          <w:p w:rsidR="00B171D4" w:rsidRDefault="00B171D4" w:rsidP="00442680">
            <w:pPr>
              <w:pStyle w:val="libFootnote0"/>
              <w:rPr>
                <w:rtl/>
              </w:rPr>
            </w:pPr>
            <w:r>
              <w:rPr>
                <w:rFonts w:hint="cs"/>
                <w:rtl/>
              </w:rPr>
              <w:t xml:space="preserve">انهم </w:t>
            </w:r>
            <w:r w:rsidR="0073240D" w:rsidRPr="0073240D">
              <w:rPr>
                <w:rStyle w:val="libAlaemChar"/>
                <w:rFonts w:hint="cs"/>
                <w:rtl/>
              </w:rPr>
              <w:t>عليهم‌السلام</w:t>
            </w:r>
            <w:r>
              <w:rPr>
                <w:rFonts w:hint="cs"/>
                <w:rtl/>
              </w:rPr>
              <w:t xml:space="preserve"> سبب معرفته وعبادته وهم العاملون بأمره والداعون الى سبيله والدالون عليه</w:t>
            </w:r>
            <w:r w:rsidR="0073240D">
              <w:rPr>
                <w:rFonts w:hint="cs"/>
                <w:rtl/>
              </w:rPr>
              <w:t>:</w:t>
            </w:r>
            <w:r>
              <w:rPr>
                <w:rFonts w:hint="cs"/>
                <w:rtl/>
              </w:rPr>
              <w:t xml:space="preserve"> ص 152. ص 157 س 14. ص 169 س 1</w:t>
            </w:r>
            <w:r w:rsidR="0073240D">
              <w:rPr>
                <w:rFonts w:hint="cs"/>
                <w:rtl/>
              </w:rPr>
              <w:t>،</w:t>
            </w:r>
            <w:r>
              <w:rPr>
                <w:rFonts w:hint="cs"/>
                <w:rtl/>
              </w:rPr>
              <w:t xml:space="preserve"> 2.</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شيعتهم </w:t>
            </w:r>
            <w:r w:rsidR="0073240D" w:rsidRPr="0073240D">
              <w:rPr>
                <w:rStyle w:val="libAlaemChar"/>
                <w:rFonts w:hint="cs"/>
                <w:rtl/>
              </w:rPr>
              <w:t>عليهم‌السلام</w:t>
            </w:r>
            <w:r>
              <w:rPr>
                <w:rFonts w:hint="cs"/>
                <w:rtl/>
              </w:rPr>
              <w:t xml:space="preserve"> أخذوا دينهم عن رسول الله </w:t>
            </w:r>
            <w:r w:rsidR="0073240D" w:rsidRPr="0073240D">
              <w:rPr>
                <w:rStyle w:val="libAlaemChar"/>
                <w:rFonts w:hint="cs"/>
                <w:rtl/>
              </w:rPr>
              <w:t>صلى‌الله‌عليه‌وآله</w:t>
            </w:r>
            <w:r>
              <w:rPr>
                <w:rFonts w:hint="cs"/>
                <w:rtl/>
              </w:rPr>
              <w:t xml:space="preserve"> وأتباع الناس أخذوا دينهم عن الناس</w:t>
            </w:r>
            <w:r w:rsidR="0073240D">
              <w:rPr>
                <w:rFonts w:hint="cs"/>
                <w:rtl/>
              </w:rPr>
              <w:t>:</w:t>
            </w:r>
            <w:r>
              <w:rPr>
                <w:rFonts w:hint="cs"/>
                <w:rtl/>
              </w:rPr>
              <w:t xml:space="preserve"> ص 415 س 4</w:t>
            </w:r>
            <w:r w:rsidR="0073240D">
              <w:rPr>
                <w:rFonts w:hint="cs"/>
                <w:rtl/>
              </w:rPr>
              <w:t>،</w:t>
            </w:r>
            <w:r>
              <w:rPr>
                <w:rFonts w:hint="cs"/>
                <w:rtl/>
              </w:rPr>
              <w:t xml:space="preserve"> 5.</w:t>
            </w:r>
          </w:p>
        </w:tc>
      </w:tr>
      <w:tr w:rsidR="00B171D4" w:rsidTr="00B171D4">
        <w:tc>
          <w:tcPr>
            <w:tcW w:w="3566" w:type="dxa"/>
          </w:tcPr>
          <w:p w:rsidR="00B171D4" w:rsidRDefault="00B171D4" w:rsidP="00442680">
            <w:pPr>
              <w:pStyle w:val="libFootnote0"/>
              <w:rPr>
                <w:rtl/>
              </w:rPr>
            </w:pPr>
            <w:r>
              <w:rPr>
                <w:rFonts w:hint="cs"/>
                <w:rtl/>
              </w:rPr>
              <w:t xml:space="preserve">انهم </w:t>
            </w:r>
            <w:r w:rsidR="0073240D" w:rsidRPr="0073240D">
              <w:rPr>
                <w:rStyle w:val="libAlaemChar"/>
                <w:rFonts w:hint="cs"/>
                <w:rtl/>
              </w:rPr>
              <w:t>عليهم‌السلام</w:t>
            </w:r>
            <w:r>
              <w:rPr>
                <w:rFonts w:hint="cs"/>
                <w:rtl/>
              </w:rPr>
              <w:t xml:space="preserve"> وشيعتهم حزب الله تعالى</w:t>
            </w:r>
            <w:r w:rsidR="0073240D">
              <w:rPr>
                <w:rFonts w:hint="cs"/>
                <w:rtl/>
              </w:rPr>
              <w:t>:</w:t>
            </w:r>
            <w:r>
              <w:rPr>
                <w:rFonts w:hint="cs"/>
                <w:rtl/>
              </w:rPr>
              <w:t xml:space="preserve"> ص 166 س 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أهل الولاية أسرع اليها من الطير الى وكره</w:t>
            </w:r>
            <w:r w:rsidR="0073240D">
              <w:rPr>
                <w:rFonts w:hint="cs"/>
                <w:rtl/>
              </w:rPr>
              <w:t>:</w:t>
            </w:r>
            <w:r>
              <w:rPr>
                <w:rFonts w:hint="cs"/>
                <w:rtl/>
              </w:rPr>
              <w:t xml:space="preserve"> ص 415 س 4</w:t>
            </w:r>
            <w:r w:rsidR="0073240D">
              <w:rPr>
                <w:rFonts w:hint="cs"/>
                <w:rtl/>
              </w:rPr>
              <w:t>،</w:t>
            </w:r>
            <w:r>
              <w:rPr>
                <w:rFonts w:hint="cs"/>
                <w:rtl/>
              </w:rPr>
              <w:t xml:space="preserve"> 5.</w:t>
            </w:r>
          </w:p>
        </w:tc>
      </w:tr>
      <w:tr w:rsidR="00B171D4" w:rsidTr="00B171D4">
        <w:tc>
          <w:tcPr>
            <w:tcW w:w="3566" w:type="dxa"/>
          </w:tcPr>
          <w:p w:rsidR="00B171D4" w:rsidRDefault="00B171D4" w:rsidP="00442680">
            <w:pPr>
              <w:pStyle w:val="libFootnote0"/>
              <w:rPr>
                <w:rtl/>
              </w:rPr>
            </w:pPr>
            <w:r>
              <w:rPr>
                <w:rFonts w:hint="cs"/>
                <w:rtl/>
              </w:rPr>
              <w:t xml:space="preserve">انهم </w:t>
            </w:r>
            <w:r w:rsidR="0073240D" w:rsidRPr="0073240D">
              <w:rPr>
                <w:rStyle w:val="libAlaemChar"/>
                <w:rFonts w:hint="cs"/>
                <w:rtl/>
              </w:rPr>
              <w:t>عليهم‌السلام</w:t>
            </w:r>
            <w:r>
              <w:rPr>
                <w:rFonts w:hint="cs"/>
                <w:rtl/>
              </w:rPr>
              <w:t xml:space="preserve"> عندهم العلم وهم الحجة البالغة</w:t>
            </w:r>
            <w:r w:rsidR="0073240D">
              <w:rPr>
                <w:rFonts w:hint="cs"/>
                <w:rtl/>
              </w:rPr>
              <w:t>:</w:t>
            </w:r>
            <w:r>
              <w:rPr>
                <w:rFonts w:hint="cs"/>
                <w:rtl/>
              </w:rPr>
              <w:t xml:space="preserve"> ص 80 س 7. ص 92 س 20</w:t>
            </w:r>
            <w:r w:rsidR="00AC41E0">
              <w:rPr>
                <w:rFonts w:hint="cs"/>
                <w:rtl/>
              </w:rPr>
              <w:t xml:space="preserve"> - </w:t>
            </w:r>
            <w:r>
              <w:rPr>
                <w:rFonts w:hint="cs"/>
                <w:rtl/>
              </w:rPr>
              <w:t>22. ص 93 س 1</w:t>
            </w:r>
            <w:r w:rsidR="0073240D">
              <w:rPr>
                <w:rFonts w:hint="cs"/>
                <w:rtl/>
              </w:rPr>
              <w:t>،</w:t>
            </w:r>
            <w:r>
              <w:rPr>
                <w:rFonts w:hint="cs"/>
                <w:rtl/>
              </w:rPr>
              <w:t xml:space="preserve"> 2. ص 164 س 5.</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من عظيم الثواب للمؤمنين يوم القيامة النظر اليهم </w:t>
            </w:r>
            <w:r w:rsidR="0073240D" w:rsidRPr="0073240D">
              <w:rPr>
                <w:rStyle w:val="libAlaemChar"/>
                <w:rFonts w:hint="cs"/>
                <w:rtl/>
              </w:rPr>
              <w:t>عليهم‌السلام</w:t>
            </w:r>
            <w:r w:rsidR="0073240D">
              <w:rPr>
                <w:rFonts w:hint="cs"/>
                <w:rtl/>
              </w:rPr>
              <w:t>:</w:t>
            </w:r>
            <w:r>
              <w:rPr>
                <w:rFonts w:hint="cs"/>
                <w:rtl/>
              </w:rPr>
              <w:t xml:space="preserve"> ص 118 س 3.</w:t>
            </w: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 xml:space="preserve">معنى خير العمل في الأذان الولاية وبر فاطمة وولدها </w:t>
            </w:r>
            <w:r w:rsidR="0073240D" w:rsidRPr="0073240D">
              <w:rPr>
                <w:rStyle w:val="libAlaemChar"/>
                <w:rFonts w:hint="cs"/>
                <w:rtl/>
              </w:rPr>
              <w:t>عليهم‌السلام</w:t>
            </w:r>
            <w:r w:rsidR="0073240D">
              <w:rPr>
                <w:rFonts w:hint="cs"/>
                <w:rtl/>
              </w:rPr>
              <w:t>:</w:t>
            </w:r>
            <w:r>
              <w:rPr>
                <w:rFonts w:hint="cs"/>
                <w:rtl/>
              </w:rPr>
              <w:t xml:space="preserve"> ص 241.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قوله </w:t>
            </w:r>
            <w:r w:rsidR="0073240D" w:rsidRPr="0073240D">
              <w:rPr>
                <w:rStyle w:val="libAlaemChar"/>
                <w:rFonts w:hint="cs"/>
                <w:rtl/>
              </w:rPr>
              <w:t>عليه‌السلام</w:t>
            </w:r>
            <w:r>
              <w:rPr>
                <w:rFonts w:hint="cs"/>
                <w:rtl/>
              </w:rPr>
              <w:t xml:space="preserve"> للخوارج في أمر التحكيم</w:t>
            </w:r>
            <w:r w:rsidR="0073240D">
              <w:rPr>
                <w:rFonts w:hint="cs"/>
                <w:rtl/>
              </w:rPr>
              <w:t>:</w:t>
            </w:r>
            <w:r>
              <w:rPr>
                <w:rFonts w:hint="cs"/>
                <w:rtl/>
              </w:rPr>
              <w:t xml:space="preserve"> ص 225.</w:t>
            </w:r>
          </w:p>
        </w:tc>
      </w:tr>
      <w:tr w:rsidR="00B171D4" w:rsidTr="00B171D4">
        <w:tc>
          <w:tcPr>
            <w:tcW w:w="3566" w:type="dxa"/>
          </w:tcPr>
          <w:p w:rsidR="00B171D4" w:rsidRDefault="00B171D4" w:rsidP="00442680">
            <w:pPr>
              <w:pStyle w:val="libFootnote0"/>
              <w:rPr>
                <w:rtl/>
              </w:rPr>
            </w:pPr>
            <w:r>
              <w:rPr>
                <w:rFonts w:hint="cs"/>
                <w:rtl/>
              </w:rPr>
              <w:t xml:space="preserve">رائحة فاطمة </w:t>
            </w:r>
            <w:r w:rsidR="0073240D" w:rsidRPr="0073240D">
              <w:rPr>
                <w:rStyle w:val="libAlaemChar"/>
                <w:rFonts w:hint="cs"/>
                <w:rtl/>
              </w:rPr>
              <w:t>عليها‌السلام</w:t>
            </w:r>
            <w:r>
              <w:rPr>
                <w:rFonts w:hint="cs"/>
                <w:rtl/>
              </w:rPr>
              <w:t xml:space="preserve"> رائحة الجنة</w:t>
            </w:r>
            <w:r w:rsidR="0073240D">
              <w:rPr>
                <w:rFonts w:hint="cs"/>
                <w:rtl/>
              </w:rPr>
              <w:t>:</w:t>
            </w:r>
            <w:r>
              <w:rPr>
                <w:rFonts w:hint="cs"/>
                <w:rtl/>
              </w:rPr>
              <w:t xml:space="preserve"> ص 118 س 16.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قوله </w:t>
            </w:r>
            <w:r w:rsidR="0073240D" w:rsidRPr="0073240D">
              <w:rPr>
                <w:rStyle w:val="libAlaemChar"/>
                <w:rFonts w:hint="cs"/>
                <w:rtl/>
              </w:rPr>
              <w:t>عليه‌السلام</w:t>
            </w:r>
            <w:r w:rsidR="0073240D">
              <w:rPr>
                <w:rFonts w:hint="cs"/>
                <w:rtl/>
              </w:rPr>
              <w:t>:</w:t>
            </w:r>
            <w:r>
              <w:rPr>
                <w:rFonts w:hint="cs"/>
                <w:rtl/>
              </w:rPr>
              <w:t xml:space="preserve"> سلوني قبل أن تفقدوني</w:t>
            </w:r>
            <w:r w:rsidR="0073240D">
              <w:rPr>
                <w:rFonts w:hint="cs"/>
                <w:rtl/>
              </w:rPr>
              <w:t>:</w:t>
            </w:r>
            <w:r>
              <w:rPr>
                <w:rFonts w:hint="cs"/>
                <w:rtl/>
              </w:rPr>
              <w:t xml:space="preserve"> ص 305</w:t>
            </w:r>
            <w:r w:rsidR="00AC41E0">
              <w:rPr>
                <w:rFonts w:hint="cs"/>
                <w:rtl/>
              </w:rPr>
              <w:t xml:space="preserve"> - </w:t>
            </w:r>
            <w:r>
              <w:rPr>
                <w:rFonts w:hint="cs"/>
                <w:rtl/>
              </w:rPr>
              <w:t>307.</w:t>
            </w:r>
          </w:p>
        </w:tc>
      </w:tr>
      <w:tr w:rsidR="00B171D4" w:rsidTr="00B171D4">
        <w:tc>
          <w:tcPr>
            <w:tcW w:w="3566" w:type="dxa"/>
          </w:tcPr>
          <w:p w:rsidR="00B171D4" w:rsidRDefault="00B171D4" w:rsidP="00442680">
            <w:pPr>
              <w:pStyle w:val="libFootnote0"/>
              <w:rPr>
                <w:rtl/>
              </w:rPr>
            </w:pPr>
            <w:r>
              <w:rPr>
                <w:rFonts w:hint="cs"/>
                <w:rtl/>
              </w:rPr>
              <w:t xml:space="preserve">فضل أطفال الأنبياء وابراهيم ابن رسول الله </w:t>
            </w:r>
            <w:r w:rsidR="0073240D" w:rsidRPr="0073240D">
              <w:rPr>
                <w:rStyle w:val="libAlaemChar"/>
                <w:rFonts w:hint="cs"/>
                <w:rtl/>
              </w:rPr>
              <w:t>صلى‌الله‌عليه‌وآله</w:t>
            </w:r>
            <w:r w:rsidR="0073240D">
              <w:rPr>
                <w:rFonts w:hint="cs"/>
                <w:rtl/>
              </w:rPr>
              <w:t>:</w:t>
            </w:r>
            <w:r>
              <w:rPr>
                <w:rFonts w:hint="cs"/>
                <w:rtl/>
              </w:rPr>
              <w:t xml:space="preserve"> ص 395 س 14</w:t>
            </w:r>
            <w:r w:rsidR="00AC41E0">
              <w:rPr>
                <w:rFonts w:hint="cs"/>
                <w:rtl/>
              </w:rPr>
              <w:t xml:space="preserve"> - </w:t>
            </w:r>
            <w:r>
              <w:rPr>
                <w:rFonts w:hint="cs"/>
                <w:rtl/>
              </w:rPr>
              <w:t>20.</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كان عنده تراث رسول الله صلوات الله عليهما وآلهما من ثيابه وغيرها</w:t>
            </w:r>
            <w:r w:rsidR="0073240D">
              <w:rPr>
                <w:rFonts w:hint="cs"/>
                <w:rtl/>
              </w:rPr>
              <w:t>:</w:t>
            </w:r>
            <w:r>
              <w:rPr>
                <w:rFonts w:hint="cs"/>
                <w:rtl/>
              </w:rPr>
              <w:t xml:space="preserve"> ص 305 س 1</w:t>
            </w:r>
            <w:r w:rsidR="00AC41E0">
              <w:rPr>
                <w:rFonts w:hint="cs"/>
                <w:rtl/>
              </w:rPr>
              <w:t xml:space="preserve"> - </w:t>
            </w:r>
            <w:r>
              <w:rPr>
                <w:rFonts w:hint="cs"/>
                <w:rtl/>
              </w:rPr>
              <w:t>3. ص 368 س 3.</w:t>
            </w:r>
          </w:p>
        </w:tc>
      </w:tr>
      <w:tr w:rsidR="00B171D4" w:rsidTr="00B171D4">
        <w:tc>
          <w:tcPr>
            <w:tcW w:w="3566" w:type="dxa"/>
          </w:tcPr>
          <w:p w:rsidR="00B171D4" w:rsidRDefault="00B171D4" w:rsidP="00442680">
            <w:pPr>
              <w:pStyle w:val="libFootnote0"/>
              <w:rPr>
                <w:rtl/>
              </w:rPr>
            </w:pPr>
            <w:r>
              <w:rPr>
                <w:rFonts w:hint="cs"/>
                <w:rtl/>
              </w:rPr>
              <w:t xml:space="preserve">كلام الرضا </w:t>
            </w:r>
            <w:r w:rsidR="0073240D" w:rsidRPr="0073240D">
              <w:rPr>
                <w:rStyle w:val="libAlaemChar"/>
                <w:rFonts w:hint="cs"/>
                <w:rtl/>
              </w:rPr>
              <w:t>عليه‌السلام</w:t>
            </w:r>
            <w:r>
              <w:rPr>
                <w:rFonts w:hint="cs"/>
                <w:rtl/>
              </w:rPr>
              <w:t xml:space="preserve"> في أن الغلاة خارجون عن حوزة أهل الولاية</w:t>
            </w:r>
            <w:r w:rsidR="0073240D">
              <w:rPr>
                <w:rFonts w:hint="cs"/>
                <w:rtl/>
              </w:rPr>
              <w:t>:</w:t>
            </w:r>
            <w:r>
              <w:rPr>
                <w:rFonts w:hint="cs"/>
                <w:rtl/>
              </w:rPr>
              <w:t xml:space="preserve"> ص 364.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بعض علمه </w:t>
            </w:r>
            <w:r w:rsidR="0073240D" w:rsidRPr="0073240D">
              <w:rPr>
                <w:rStyle w:val="libAlaemChar"/>
                <w:rFonts w:hint="cs"/>
                <w:rtl/>
              </w:rPr>
              <w:t>عليه‌السلام</w:t>
            </w:r>
            <w:r w:rsidR="0073240D">
              <w:rPr>
                <w:rFonts w:hint="cs"/>
                <w:rtl/>
              </w:rPr>
              <w:t>:</w:t>
            </w:r>
            <w:r>
              <w:rPr>
                <w:rFonts w:hint="cs"/>
                <w:rtl/>
              </w:rPr>
              <w:t xml:space="preserve"> ص 305.</w:t>
            </w:r>
          </w:p>
        </w:tc>
      </w:tr>
      <w:tr w:rsidR="00B171D4" w:rsidTr="00B171D4">
        <w:tc>
          <w:tcPr>
            <w:tcW w:w="3566" w:type="dxa"/>
          </w:tcPr>
          <w:p w:rsidR="00B171D4" w:rsidRDefault="00B171D4" w:rsidP="00442680">
            <w:pPr>
              <w:pStyle w:val="libFootnote0"/>
              <w:rPr>
                <w:rtl/>
              </w:rPr>
            </w:pPr>
            <w:r>
              <w:rPr>
                <w:rFonts w:hint="cs"/>
                <w:rtl/>
              </w:rPr>
              <w:t xml:space="preserve">سؤال يهودي أمير المؤمنين </w:t>
            </w:r>
            <w:r w:rsidR="0073240D" w:rsidRPr="0073240D">
              <w:rPr>
                <w:rStyle w:val="libAlaemChar"/>
                <w:rFonts w:hint="cs"/>
                <w:rtl/>
              </w:rPr>
              <w:t>عليه‌السلام</w:t>
            </w:r>
            <w:r>
              <w:rPr>
                <w:rFonts w:hint="cs"/>
                <w:rtl/>
              </w:rPr>
              <w:t xml:space="preserve"> عن ثلاثة ليست لله</w:t>
            </w:r>
            <w:r w:rsidR="0073240D">
              <w:rPr>
                <w:rFonts w:hint="cs"/>
                <w:rtl/>
              </w:rPr>
              <w:t>:</w:t>
            </w:r>
            <w:r>
              <w:rPr>
                <w:rFonts w:hint="cs"/>
                <w:rtl/>
              </w:rPr>
              <w:t xml:space="preserve"> ص 377.</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شدة يقينه </w:t>
            </w:r>
            <w:r w:rsidR="0073240D" w:rsidRPr="0073240D">
              <w:rPr>
                <w:rStyle w:val="libAlaemChar"/>
                <w:rFonts w:hint="cs"/>
                <w:rtl/>
              </w:rPr>
              <w:t>عليه‌السلام</w:t>
            </w:r>
            <w:r>
              <w:rPr>
                <w:rFonts w:hint="cs"/>
                <w:rtl/>
              </w:rPr>
              <w:t xml:space="preserve"> بالقدر والقضاء</w:t>
            </w:r>
            <w:r w:rsidR="0073240D">
              <w:rPr>
                <w:rFonts w:hint="cs"/>
                <w:rtl/>
              </w:rPr>
              <w:t>:</w:t>
            </w:r>
            <w:r>
              <w:rPr>
                <w:rFonts w:hint="cs"/>
                <w:rtl/>
              </w:rPr>
              <w:t xml:space="preserve"> ص 368 س 6. ص 369 س 4</w:t>
            </w:r>
            <w:r w:rsidR="0073240D">
              <w:rPr>
                <w:rFonts w:hint="cs"/>
                <w:rtl/>
              </w:rPr>
              <w:t>،</w:t>
            </w:r>
            <w:r>
              <w:rPr>
                <w:rFonts w:hint="cs"/>
                <w:rtl/>
              </w:rPr>
              <w:t xml:space="preserve"> 5. ص 372 س 11</w:t>
            </w:r>
            <w:r w:rsidR="0073240D">
              <w:rPr>
                <w:rFonts w:hint="cs"/>
                <w:rtl/>
              </w:rPr>
              <w:t>،</w:t>
            </w:r>
            <w:r>
              <w:rPr>
                <w:rFonts w:hint="cs"/>
                <w:rtl/>
              </w:rPr>
              <w:t xml:space="preserve"> 16. ص 375 س 4</w:t>
            </w:r>
            <w:r w:rsidR="00AC41E0">
              <w:rPr>
                <w:rFonts w:hint="cs"/>
                <w:rtl/>
              </w:rPr>
              <w:t xml:space="preserve"> - </w:t>
            </w:r>
            <w:r>
              <w:rPr>
                <w:rFonts w:hint="cs"/>
                <w:rtl/>
              </w:rPr>
              <w:t>7. ص 379 س 13</w:t>
            </w:r>
            <w:r w:rsidR="00AC41E0">
              <w:rPr>
                <w:rFonts w:hint="cs"/>
                <w:rtl/>
              </w:rPr>
              <w:t xml:space="preserve"> - </w:t>
            </w:r>
            <w:r>
              <w:rPr>
                <w:rFonts w:hint="cs"/>
                <w:rtl/>
              </w:rPr>
              <w:t>21.</w:t>
            </w:r>
          </w:p>
        </w:tc>
      </w:tr>
      <w:tr w:rsidR="00B171D4" w:rsidTr="00B171D4">
        <w:tc>
          <w:tcPr>
            <w:tcW w:w="3566" w:type="dxa"/>
          </w:tcPr>
          <w:p w:rsidR="00B171D4" w:rsidRDefault="00B171D4" w:rsidP="00442680">
            <w:pPr>
              <w:pStyle w:val="libFootnote0"/>
              <w:rPr>
                <w:rtl/>
              </w:rPr>
            </w:pPr>
            <w:r>
              <w:rPr>
                <w:rFonts w:hint="cs"/>
                <w:rtl/>
              </w:rPr>
              <w:t xml:space="preserve">اخبار أمير المؤمنين </w:t>
            </w:r>
            <w:r w:rsidR="0073240D" w:rsidRPr="0073240D">
              <w:rPr>
                <w:rStyle w:val="libAlaemChar"/>
                <w:rFonts w:hint="cs"/>
                <w:rtl/>
              </w:rPr>
              <w:t>عليه‌السلام</w:t>
            </w:r>
            <w:r>
              <w:rPr>
                <w:rFonts w:hint="cs"/>
                <w:rtl/>
              </w:rPr>
              <w:t xml:space="preserve"> يوم صفين بشهادته</w:t>
            </w:r>
            <w:r w:rsidR="0073240D">
              <w:rPr>
                <w:rFonts w:hint="cs"/>
                <w:rtl/>
              </w:rPr>
              <w:t>:</w:t>
            </w:r>
            <w:r>
              <w:rPr>
                <w:rFonts w:hint="cs"/>
                <w:rtl/>
              </w:rPr>
              <w:t xml:space="preserve"> ص 368 س 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قنبر مولاه وحبه له شديدا</w:t>
            </w:r>
            <w:r w:rsidR="0073240D">
              <w:rPr>
                <w:rFonts w:hint="cs"/>
                <w:rtl/>
              </w:rPr>
              <w:t>:</w:t>
            </w:r>
            <w:r>
              <w:rPr>
                <w:rFonts w:hint="cs"/>
                <w:rtl/>
              </w:rPr>
              <w:t xml:space="preserve"> ص 338 س 15.</w:t>
            </w:r>
          </w:p>
        </w:tc>
      </w:tr>
      <w:tr w:rsidR="00B171D4" w:rsidTr="00B171D4">
        <w:tc>
          <w:tcPr>
            <w:tcW w:w="3566" w:type="dxa"/>
          </w:tcPr>
          <w:p w:rsidR="00B171D4" w:rsidRDefault="00B171D4" w:rsidP="00442680">
            <w:pPr>
              <w:pStyle w:val="libFootnote0"/>
              <w:rPr>
                <w:rtl/>
              </w:rPr>
            </w:pPr>
            <w:r>
              <w:rPr>
                <w:rFonts w:hint="cs"/>
                <w:rtl/>
              </w:rPr>
              <w:t xml:space="preserve">انه </w:t>
            </w:r>
            <w:r w:rsidR="0073240D" w:rsidRPr="0073240D">
              <w:rPr>
                <w:rStyle w:val="libAlaemChar"/>
                <w:rFonts w:hint="cs"/>
                <w:rtl/>
              </w:rPr>
              <w:t>عليه‌السلام</w:t>
            </w:r>
            <w:r>
              <w:rPr>
                <w:rFonts w:hint="cs"/>
                <w:rtl/>
              </w:rPr>
              <w:t xml:space="preserve"> لم يكن مأمونا في الكوفة من شرار أهلها</w:t>
            </w:r>
            <w:r w:rsidR="0073240D">
              <w:rPr>
                <w:rFonts w:hint="cs"/>
                <w:rtl/>
              </w:rPr>
              <w:t>:</w:t>
            </w:r>
            <w:r>
              <w:rPr>
                <w:rFonts w:hint="cs"/>
                <w:rtl/>
              </w:rPr>
              <w:t xml:space="preserve"> ص 338 س 17.</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قول رسول الله </w:t>
            </w:r>
            <w:r w:rsidR="0073240D" w:rsidRPr="0073240D">
              <w:rPr>
                <w:rStyle w:val="libAlaemChar"/>
                <w:rFonts w:hint="cs"/>
                <w:rtl/>
              </w:rPr>
              <w:t>صلى‌الله‌عليه‌وآله</w:t>
            </w:r>
            <w:r w:rsidR="0073240D">
              <w:rPr>
                <w:rFonts w:hint="cs"/>
                <w:rtl/>
              </w:rPr>
              <w:t>:</w:t>
            </w:r>
            <w:r>
              <w:rPr>
                <w:rFonts w:hint="cs"/>
                <w:rtl/>
              </w:rPr>
              <w:t xml:space="preserve"> أنا مدينة العلم وعلي بابها وأن عليا هو مدينة هدى</w:t>
            </w:r>
            <w:r w:rsidR="0073240D">
              <w:rPr>
                <w:rFonts w:hint="cs"/>
                <w:rtl/>
              </w:rPr>
              <w:t>:</w:t>
            </w:r>
            <w:r>
              <w:rPr>
                <w:rFonts w:hint="cs"/>
                <w:rtl/>
              </w:rPr>
              <w:t xml:space="preserve"> ص 307 س 18</w:t>
            </w:r>
            <w:r w:rsidR="0073240D">
              <w:rPr>
                <w:rFonts w:hint="cs"/>
                <w:rtl/>
              </w:rPr>
              <w:t>،</w:t>
            </w:r>
            <w:r>
              <w:rPr>
                <w:rFonts w:hint="cs"/>
                <w:rtl/>
              </w:rPr>
              <w:t xml:space="preserve"> 24.</w:t>
            </w:r>
          </w:p>
        </w:tc>
      </w:tr>
      <w:tr w:rsidR="00B171D4" w:rsidTr="00B171D4">
        <w:tc>
          <w:tcPr>
            <w:tcW w:w="3566" w:type="dxa"/>
          </w:tcPr>
          <w:p w:rsidR="00B171D4" w:rsidRDefault="00B171D4" w:rsidP="00442680">
            <w:pPr>
              <w:pStyle w:val="libFootnote0"/>
              <w:rPr>
                <w:rtl/>
              </w:rPr>
            </w:pPr>
            <w:r>
              <w:rPr>
                <w:rFonts w:hint="cs"/>
                <w:rtl/>
              </w:rPr>
              <w:t xml:space="preserve">سؤال خضر أمير المؤمنين </w:t>
            </w:r>
            <w:r w:rsidR="0073240D" w:rsidRPr="0073240D">
              <w:rPr>
                <w:rStyle w:val="libAlaemChar"/>
                <w:rFonts w:hint="cs"/>
                <w:rtl/>
              </w:rPr>
              <w:t>عليه‌السلام</w:t>
            </w:r>
            <w:r w:rsidR="0073240D">
              <w:rPr>
                <w:rFonts w:hint="cs"/>
                <w:rtl/>
              </w:rPr>
              <w:t>:</w:t>
            </w:r>
            <w:r>
              <w:rPr>
                <w:rFonts w:hint="cs"/>
                <w:rtl/>
              </w:rPr>
              <w:t xml:space="preserve"> ص 306</w:t>
            </w:r>
            <w:r w:rsidR="0073240D">
              <w:rPr>
                <w:rFonts w:hint="cs"/>
                <w:rtl/>
              </w:rPr>
              <w:t>،</w:t>
            </w:r>
            <w:r>
              <w:rPr>
                <w:rFonts w:hint="cs"/>
                <w:rtl/>
              </w:rPr>
              <w:t xml:space="preserve"> 307.</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أبيات له </w:t>
            </w:r>
            <w:r w:rsidR="0073240D" w:rsidRPr="0073240D">
              <w:rPr>
                <w:rStyle w:val="libAlaemChar"/>
                <w:rFonts w:hint="cs"/>
                <w:rtl/>
              </w:rPr>
              <w:t>عليه‌السلام</w:t>
            </w:r>
            <w:r>
              <w:rPr>
                <w:rFonts w:hint="cs"/>
                <w:rtl/>
              </w:rPr>
              <w:t xml:space="preserve"> في ثناء الحق تعالى</w:t>
            </w:r>
            <w:r w:rsidR="0073240D">
              <w:rPr>
                <w:rFonts w:hint="cs"/>
                <w:rtl/>
              </w:rPr>
              <w:t>:</w:t>
            </w:r>
            <w:r>
              <w:rPr>
                <w:rFonts w:hint="cs"/>
                <w:rtl/>
              </w:rPr>
              <w:t xml:space="preserve"> ص 309.</w:t>
            </w:r>
          </w:p>
        </w:tc>
      </w:tr>
      <w:tr w:rsidR="00B171D4" w:rsidTr="00B171D4">
        <w:tc>
          <w:tcPr>
            <w:tcW w:w="3566" w:type="dxa"/>
          </w:tcPr>
          <w:p w:rsidR="00B171D4" w:rsidRDefault="00B171D4" w:rsidP="00442680">
            <w:pPr>
              <w:pStyle w:val="libFootnote0"/>
              <w:rPr>
                <w:rtl/>
              </w:rPr>
            </w:pPr>
            <w:r>
              <w:rPr>
                <w:rFonts w:hint="cs"/>
                <w:rtl/>
              </w:rPr>
              <w:t xml:space="preserve">أمره الحسن والحسين </w:t>
            </w:r>
            <w:r w:rsidR="0073240D" w:rsidRPr="0073240D">
              <w:rPr>
                <w:rStyle w:val="libAlaemChar"/>
                <w:rFonts w:hint="cs"/>
                <w:rtl/>
              </w:rPr>
              <w:t>عليهم‌السلام</w:t>
            </w:r>
            <w:r>
              <w:rPr>
                <w:rFonts w:hint="cs"/>
                <w:rtl/>
              </w:rPr>
              <w:t xml:space="preserve"> بصعود المنبر وكلامهما في فضائله</w:t>
            </w:r>
            <w:r w:rsidR="0073240D">
              <w:rPr>
                <w:rFonts w:hint="cs"/>
                <w:rtl/>
              </w:rPr>
              <w:t>:</w:t>
            </w:r>
            <w:r>
              <w:rPr>
                <w:rFonts w:hint="cs"/>
                <w:rtl/>
              </w:rPr>
              <w:t xml:space="preserve"> ص 307.</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قصة يهوديين مع أبي بكر وعمر وسؤالهما اياهما وهدايتهما بأمير المؤمنين </w:t>
            </w:r>
            <w:r w:rsidR="0073240D" w:rsidRPr="0073240D">
              <w:rPr>
                <w:rStyle w:val="libAlaemChar"/>
                <w:rFonts w:hint="cs"/>
                <w:rtl/>
              </w:rPr>
              <w:t>عليه‌السلام</w:t>
            </w:r>
            <w:r w:rsidR="0073240D">
              <w:rPr>
                <w:rFonts w:hint="cs"/>
                <w:rtl/>
              </w:rPr>
              <w:t>:</w:t>
            </w:r>
            <w:r>
              <w:rPr>
                <w:rFonts w:hint="cs"/>
                <w:rtl/>
              </w:rPr>
              <w:t xml:space="preserve"> ص 180</w:t>
            </w:r>
            <w:r w:rsidR="0073240D">
              <w:rPr>
                <w:rFonts w:hint="cs"/>
                <w:rtl/>
              </w:rPr>
              <w:t>،</w:t>
            </w:r>
            <w:r>
              <w:rPr>
                <w:rFonts w:hint="cs"/>
                <w:rtl/>
              </w:rPr>
              <w:t xml:space="preserve"> 181.</w:t>
            </w:r>
          </w:p>
        </w:tc>
      </w:tr>
      <w:tr w:rsidR="00B171D4" w:rsidTr="00B171D4">
        <w:tc>
          <w:tcPr>
            <w:tcW w:w="3566" w:type="dxa"/>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الحسن والحسين </w:t>
            </w:r>
            <w:r w:rsidR="0073240D" w:rsidRPr="0073240D">
              <w:rPr>
                <w:rStyle w:val="libAlaemChar"/>
                <w:rFonts w:hint="cs"/>
                <w:rtl/>
              </w:rPr>
              <w:t>عليهما‌السلام</w:t>
            </w:r>
            <w:r>
              <w:rPr>
                <w:rFonts w:hint="cs"/>
                <w:rtl/>
              </w:rPr>
              <w:t xml:space="preserve"> فرخا رسول الله </w:t>
            </w:r>
            <w:r w:rsidR="0073240D" w:rsidRPr="0073240D">
              <w:rPr>
                <w:rStyle w:val="libAlaemChar"/>
                <w:rFonts w:hint="cs"/>
                <w:rtl/>
              </w:rPr>
              <w:t>صلى‌الله‌عليه‌وآله</w:t>
            </w:r>
            <w:r>
              <w:rPr>
                <w:rFonts w:hint="cs"/>
                <w:rtl/>
              </w:rPr>
              <w:t xml:space="preserve"> ووديعته</w:t>
            </w:r>
            <w:r w:rsidR="0073240D">
              <w:rPr>
                <w:rFonts w:hint="cs"/>
                <w:rtl/>
              </w:rPr>
              <w:t>:</w:t>
            </w:r>
            <w:r>
              <w:rPr>
                <w:rFonts w:hint="cs"/>
                <w:rtl/>
              </w:rPr>
              <w:t xml:space="preserve"> ص 308 س 1</w:t>
            </w:r>
            <w:r w:rsidR="0073240D">
              <w:rPr>
                <w:rFonts w:hint="cs"/>
                <w:rtl/>
              </w:rPr>
              <w:t>،</w:t>
            </w:r>
            <w:r>
              <w:rPr>
                <w:rFonts w:hint="cs"/>
                <w:rtl/>
              </w:rPr>
              <w:t xml:space="preserve"> 2.</w:t>
            </w: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 xml:space="preserve">مكر المأمون لتحقير الرضا </w:t>
            </w:r>
            <w:r w:rsidR="0073240D" w:rsidRPr="0073240D">
              <w:rPr>
                <w:rStyle w:val="libAlaemChar"/>
                <w:rFonts w:hint="cs"/>
                <w:rtl/>
              </w:rPr>
              <w:t>عليه‌السلام</w:t>
            </w:r>
            <w:r>
              <w:rPr>
                <w:rFonts w:hint="cs"/>
                <w:rtl/>
              </w:rPr>
              <w:t xml:space="preserve"> في أعين الناس حسدا وبغيا</w:t>
            </w:r>
            <w:r w:rsidR="0073240D">
              <w:rPr>
                <w:rFonts w:hint="cs"/>
                <w:rtl/>
              </w:rPr>
              <w:t>:</w:t>
            </w:r>
            <w:r>
              <w:rPr>
                <w:rFonts w:hint="cs"/>
                <w:rtl/>
              </w:rPr>
              <w:t xml:space="preserve"> ص 419. ص 440 س 17</w:t>
            </w:r>
            <w:r w:rsidR="0073240D">
              <w:rPr>
                <w:rFonts w:hint="cs"/>
                <w:rtl/>
              </w:rPr>
              <w:t>،</w:t>
            </w:r>
            <w:r>
              <w:rPr>
                <w:rFonts w:hint="cs"/>
                <w:rtl/>
              </w:rPr>
              <w:t xml:space="preserve"> 18. ص 441 س 1</w:t>
            </w:r>
            <w:r w:rsidR="0073240D">
              <w:rPr>
                <w:rFonts w:hint="cs"/>
                <w:rtl/>
              </w:rPr>
              <w:t>،</w:t>
            </w:r>
            <w:r>
              <w:rPr>
                <w:rFonts w:hint="cs"/>
                <w:rtl/>
              </w:rPr>
              <w:t xml:space="preserve"> 2. ص 442 س 1</w:t>
            </w:r>
            <w:r w:rsidR="00AC41E0">
              <w:rPr>
                <w:rFonts w:hint="cs"/>
                <w:rtl/>
              </w:rPr>
              <w:t xml:space="preserve"> - </w:t>
            </w:r>
            <w:r>
              <w:rPr>
                <w:rFonts w:hint="cs"/>
                <w:rtl/>
              </w:rPr>
              <w:t>8.</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عدم جواز ذكر الامام الغائب </w:t>
            </w:r>
            <w:r w:rsidR="0073240D" w:rsidRPr="0073240D">
              <w:rPr>
                <w:rStyle w:val="libAlaemChar"/>
                <w:rFonts w:hint="cs"/>
                <w:rtl/>
              </w:rPr>
              <w:t>عليه‌السلام</w:t>
            </w:r>
            <w:r>
              <w:rPr>
                <w:rFonts w:hint="cs"/>
                <w:rtl/>
              </w:rPr>
              <w:t xml:space="preserve"> باسمه</w:t>
            </w:r>
            <w:r w:rsidR="0073240D">
              <w:rPr>
                <w:rFonts w:hint="cs"/>
                <w:rtl/>
              </w:rPr>
              <w:t>:</w:t>
            </w:r>
            <w:r>
              <w:rPr>
                <w:rFonts w:hint="cs"/>
                <w:rtl/>
              </w:rPr>
              <w:t xml:space="preserve"> ص 82 س 2.</w:t>
            </w:r>
          </w:p>
        </w:tc>
      </w:tr>
      <w:tr w:rsidR="00B171D4" w:rsidTr="00B171D4">
        <w:tc>
          <w:tcPr>
            <w:tcW w:w="3566" w:type="dxa"/>
          </w:tcPr>
          <w:p w:rsidR="00B171D4" w:rsidRDefault="00B171D4" w:rsidP="00442680">
            <w:pPr>
              <w:pStyle w:val="libFootnote0"/>
              <w:rPr>
                <w:rtl/>
              </w:rPr>
            </w:pPr>
            <w:r>
              <w:rPr>
                <w:rFonts w:hint="cs"/>
                <w:rtl/>
              </w:rPr>
              <w:t xml:space="preserve">اسلام عمران الصابىء على يدي الرضا </w:t>
            </w:r>
            <w:r w:rsidR="0073240D" w:rsidRPr="0073240D">
              <w:rPr>
                <w:rStyle w:val="libAlaemChar"/>
                <w:rFonts w:hint="cs"/>
                <w:rtl/>
              </w:rPr>
              <w:t>عليه‌السلام</w:t>
            </w:r>
            <w:r>
              <w:rPr>
                <w:rFonts w:hint="cs"/>
                <w:rtl/>
              </w:rPr>
              <w:t xml:space="preserve"> واكرامه له</w:t>
            </w:r>
            <w:r w:rsidR="0073240D">
              <w:rPr>
                <w:rFonts w:hint="cs"/>
                <w:rtl/>
              </w:rPr>
              <w:t>:</w:t>
            </w:r>
            <w:r>
              <w:rPr>
                <w:rFonts w:hint="cs"/>
                <w:rtl/>
              </w:rPr>
              <w:t xml:space="preserve"> ص 440 س 8</w:t>
            </w:r>
            <w:r w:rsidR="0073240D">
              <w:rPr>
                <w:rFonts w:hint="cs"/>
                <w:rtl/>
              </w:rPr>
              <w:t>،</w:t>
            </w:r>
            <w:r>
              <w:rPr>
                <w:rFonts w:hint="cs"/>
                <w:rtl/>
              </w:rPr>
              <w:t xml:space="preserve"> 9. ص 441.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اشفاق محمد بن جعفر عم الرضا </w:t>
            </w:r>
            <w:r w:rsidR="0073240D" w:rsidRPr="0073240D">
              <w:rPr>
                <w:rStyle w:val="libAlaemChar"/>
                <w:rFonts w:hint="cs"/>
                <w:rtl/>
              </w:rPr>
              <w:t>عليه‌السلام</w:t>
            </w:r>
            <w:r>
              <w:rPr>
                <w:rFonts w:hint="cs"/>
                <w:rtl/>
              </w:rPr>
              <w:t xml:space="preserve"> له</w:t>
            </w:r>
            <w:r w:rsidR="0073240D">
              <w:rPr>
                <w:rFonts w:hint="cs"/>
                <w:rtl/>
              </w:rPr>
              <w:t>:</w:t>
            </w:r>
            <w:r>
              <w:rPr>
                <w:rFonts w:hint="cs"/>
                <w:rtl/>
              </w:rPr>
              <w:t xml:space="preserve"> ص 441.</w:t>
            </w:r>
          </w:p>
        </w:tc>
      </w:tr>
      <w:tr w:rsidR="00B171D4" w:rsidTr="00B171D4">
        <w:tc>
          <w:tcPr>
            <w:tcW w:w="3566" w:type="dxa"/>
          </w:tcPr>
          <w:p w:rsidR="00B171D4" w:rsidRDefault="00B171D4" w:rsidP="00442680">
            <w:pPr>
              <w:pStyle w:val="libFootnote0"/>
              <w:rPr>
                <w:rtl/>
              </w:rPr>
            </w:pPr>
            <w:r>
              <w:rPr>
                <w:rFonts w:hint="cs"/>
                <w:rtl/>
              </w:rPr>
              <w:t xml:space="preserve">قراءة الكاظم والرضا </w:t>
            </w:r>
            <w:r w:rsidR="0073240D" w:rsidRPr="0073240D">
              <w:rPr>
                <w:rStyle w:val="libAlaemChar"/>
                <w:rFonts w:hint="cs"/>
                <w:rtl/>
              </w:rPr>
              <w:t>عليهما‌السلام</w:t>
            </w:r>
            <w:r>
              <w:rPr>
                <w:rFonts w:hint="cs"/>
                <w:rtl/>
              </w:rPr>
              <w:t xml:space="preserve"> من التوراة والانجيل عن ظهر القلب</w:t>
            </w:r>
            <w:r w:rsidR="0073240D">
              <w:rPr>
                <w:rFonts w:hint="cs"/>
                <w:rtl/>
              </w:rPr>
              <w:t>:</w:t>
            </w:r>
            <w:r>
              <w:rPr>
                <w:rFonts w:hint="cs"/>
                <w:rtl/>
              </w:rPr>
              <w:t xml:space="preserve"> ص 275 س 3</w:t>
            </w:r>
            <w:r w:rsidR="0073240D">
              <w:rPr>
                <w:rFonts w:hint="cs"/>
                <w:rtl/>
              </w:rPr>
              <w:t>،</w:t>
            </w:r>
            <w:r>
              <w:rPr>
                <w:rFonts w:hint="cs"/>
                <w:rtl/>
              </w:rPr>
              <w:t xml:space="preserve"> 4. ص 421 س 1</w:t>
            </w:r>
            <w:r w:rsidR="00AC41E0">
              <w:rPr>
                <w:rFonts w:hint="cs"/>
                <w:rtl/>
              </w:rPr>
              <w:t xml:space="preserve"> - </w:t>
            </w:r>
            <w:r>
              <w:rPr>
                <w:rFonts w:hint="cs"/>
                <w:rtl/>
              </w:rPr>
              <w:t>5. ص 423 س 2</w:t>
            </w:r>
            <w:r w:rsidR="0073240D">
              <w:rPr>
                <w:rFonts w:hint="cs"/>
                <w:rtl/>
              </w:rPr>
              <w:t>،</w:t>
            </w:r>
            <w:r>
              <w:rPr>
                <w:rFonts w:hint="cs"/>
                <w:rtl/>
              </w:rPr>
              <w:t xml:space="preserve"> 3.</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أولياء الله تعالى يمكن أن يكونوا في كل لباس</w:t>
            </w:r>
            <w:r w:rsidR="0073240D">
              <w:rPr>
                <w:rFonts w:hint="cs"/>
                <w:rtl/>
              </w:rPr>
              <w:t>:</w:t>
            </w:r>
            <w:r>
              <w:rPr>
                <w:rFonts w:hint="cs"/>
                <w:rtl/>
              </w:rPr>
              <w:t xml:space="preserve"> ص 400 س 13</w:t>
            </w:r>
            <w:r w:rsidR="0073240D">
              <w:rPr>
                <w:rFonts w:hint="cs"/>
                <w:rtl/>
              </w:rPr>
              <w:t>،</w:t>
            </w:r>
            <w:r>
              <w:rPr>
                <w:rFonts w:hint="cs"/>
                <w:rtl/>
              </w:rPr>
              <w:t xml:space="preserve"> 14.</w:t>
            </w:r>
          </w:p>
        </w:tc>
      </w:tr>
      <w:tr w:rsidR="00B171D4" w:rsidTr="00B171D4">
        <w:tc>
          <w:tcPr>
            <w:tcW w:w="3566" w:type="dxa"/>
          </w:tcPr>
          <w:p w:rsidR="00B171D4" w:rsidRDefault="00B171D4" w:rsidP="00442680">
            <w:pPr>
              <w:pStyle w:val="libFootnote0"/>
              <w:rPr>
                <w:rtl/>
              </w:rPr>
            </w:pPr>
            <w:r>
              <w:rPr>
                <w:rFonts w:hint="cs"/>
                <w:rtl/>
              </w:rPr>
              <w:t xml:space="preserve">تخوف علي بن الحسين </w:t>
            </w:r>
            <w:r w:rsidR="0073240D" w:rsidRPr="0073240D">
              <w:rPr>
                <w:rStyle w:val="libAlaemChar"/>
                <w:rFonts w:hint="cs"/>
                <w:rtl/>
              </w:rPr>
              <w:t>عليهما‌السلام</w:t>
            </w:r>
            <w:r>
              <w:rPr>
                <w:rFonts w:hint="cs"/>
                <w:rtl/>
              </w:rPr>
              <w:t xml:space="preserve"> من فتنة عبدالله بن الزبير</w:t>
            </w:r>
            <w:r w:rsidR="0073240D">
              <w:rPr>
                <w:rFonts w:hint="cs"/>
                <w:rtl/>
              </w:rPr>
              <w:t>:</w:t>
            </w:r>
            <w:r>
              <w:rPr>
                <w:rFonts w:hint="cs"/>
                <w:rtl/>
              </w:rPr>
              <w:t xml:space="preserve"> ص 374 س 7.</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سؤال معاوية الحسين </w:t>
            </w:r>
            <w:r w:rsidR="0073240D" w:rsidRPr="0073240D">
              <w:rPr>
                <w:rStyle w:val="libAlaemChar"/>
                <w:rFonts w:hint="cs"/>
                <w:rtl/>
              </w:rPr>
              <w:t>عليه‌السلام</w:t>
            </w:r>
            <w:r>
              <w:rPr>
                <w:rFonts w:hint="cs"/>
                <w:rtl/>
              </w:rPr>
              <w:t xml:space="preserve"> عن سبب قتال أمير المؤمنين </w:t>
            </w:r>
            <w:r w:rsidR="0073240D" w:rsidRPr="0073240D">
              <w:rPr>
                <w:rStyle w:val="libAlaemChar"/>
                <w:rFonts w:hint="cs"/>
                <w:rtl/>
              </w:rPr>
              <w:t>عليه‌السلام</w:t>
            </w:r>
            <w:r>
              <w:rPr>
                <w:rFonts w:hint="cs"/>
                <w:rtl/>
              </w:rPr>
              <w:t xml:space="preserve"> أهل البصرة وجوابه</w:t>
            </w:r>
            <w:r w:rsidR="0073240D">
              <w:rPr>
                <w:rFonts w:hint="cs"/>
                <w:rtl/>
              </w:rPr>
              <w:t>:</w:t>
            </w:r>
            <w:r>
              <w:rPr>
                <w:rFonts w:hint="cs"/>
                <w:rtl/>
              </w:rPr>
              <w:t xml:space="preserve"> ص 375 س 1</w:t>
            </w:r>
            <w:r w:rsidR="00AC41E0">
              <w:rPr>
                <w:rFonts w:hint="cs"/>
                <w:rtl/>
              </w:rPr>
              <w:t xml:space="preserve"> - </w:t>
            </w:r>
            <w:r>
              <w:rPr>
                <w:rFonts w:hint="cs"/>
                <w:rtl/>
              </w:rPr>
              <w:t>3.</w:t>
            </w:r>
          </w:p>
        </w:tc>
      </w:tr>
      <w:tr w:rsidR="00B171D4" w:rsidTr="00B171D4">
        <w:tc>
          <w:tcPr>
            <w:tcW w:w="3566" w:type="dxa"/>
          </w:tcPr>
          <w:p w:rsidR="00B171D4" w:rsidRDefault="00B171D4" w:rsidP="00442680">
            <w:pPr>
              <w:pStyle w:val="libFootnote0"/>
              <w:rPr>
                <w:rtl/>
              </w:rPr>
            </w:pPr>
            <w:r>
              <w:rPr>
                <w:rFonts w:hint="cs"/>
                <w:rtl/>
              </w:rPr>
              <w:t xml:space="preserve">بيعة الناس للحسن بن علي </w:t>
            </w:r>
            <w:r w:rsidR="0073240D" w:rsidRPr="0073240D">
              <w:rPr>
                <w:rStyle w:val="libAlaemChar"/>
                <w:rFonts w:hint="cs"/>
                <w:rtl/>
              </w:rPr>
              <w:t>عليهما‌السلام</w:t>
            </w:r>
            <w:r>
              <w:rPr>
                <w:rFonts w:hint="cs"/>
                <w:rtl/>
              </w:rPr>
              <w:t xml:space="preserve"> وكلامه في الموعظة والحمد وشرط البيعة</w:t>
            </w:r>
            <w:r w:rsidR="0073240D">
              <w:rPr>
                <w:rFonts w:hint="cs"/>
                <w:rtl/>
              </w:rPr>
              <w:t>:</w:t>
            </w:r>
            <w:r>
              <w:rPr>
                <w:rFonts w:hint="cs"/>
                <w:rtl/>
              </w:rPr>
              <w:t xml:space="preserve"> ص 378 س 2</w:t>
            </w:r>
            <w:r w:rsidR="00AC41E0">
              <w:rPr>
                <w:rFonts w:hint="cs"/>
                <w:rtl/>
              </w:rPr>
              <w:t xml:space="preserve"> - </w:t>
            </w:r>
            <w:r>
              <w:rPr>
                <w:rFonts w:hint="cs"/>
                <w:rtl/>
              </w:rPr>
              <w:t>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 معاوية أشقى القاسطين وألعن الخارجين</w:t>
            </w:r>
            <w:r w:rsidR="0073240D">
              <w:rPr>
                <w:rFonts w:hint="cs"/>
                <w:rtl/>
              </w:rPr>
              <w:t>:</w:t>
            </w:r>
            <w:r>
              <w:rPr>
                <w:rFonts w:hint="cs"/>
                <w:rtl/>
              </w:rPr>
              <w:t xml:space="preserve"> ص 368 س 6.</w:t>
            </w:r>
          </w:p>
        </w:tc>
      </w:tr>
      <w:tr w:rsidR="00B171D4" w:rsidTr="00B171D4">
        <w:tc>
          <w:tcPr>
            <w:tcW w:w="3566" w:type="dxa"/>
          </w:tcPr>
          <w:p w:rsidR="00B171D4" w:rsidRDefault="00B171D4" w:rsidP="00442680">
            <w:pPr>
              <w:pStyle w:val="libFootnote0"/>
              <w:rPr>
                <w:rtl/>
              </w:rPr>
            </w:pPr>
            <w:r>
              <w:rPr>
                <w:rFonts w:hint="cs"/>
                <w:rtl/>
              </w:rPr>
              <w:t xml:space="preserve">قصة الجاثليق وسؤاله أبا بكر وهدايته بأمير المؤمنين </w:t>
            </w:r>
            <w:r w:rsidR="0073240D" w:rsidRPr="0073240D">
              <w:rPr>
                <w:rStyle w:val="libAlaemChar"/>
                <w:rFonts w:hint="cs"/>
                <w:rtl/>
              </w:rPr>
              <w:t>عليه‌السلام</w:t>
            </w:r>
            <w:r w:rsidR="0073240D">
              <w:rPr>
                <w:rFonts w:hint="cs"/>
                <w:rtl/>
              </w:rPr>
              <w:t>:</w:t>
            </w:r>
            <w:r>
              <w:rPr>
                <w:rFonts w:hint="cs"/>
                <w:rtl/>
              </w:rPr>
              <w:t xml:space="preserve"> ص 182</w:t>
            </w:r>
            <w:r w:rsidR="0073240D">
              <w:rPr>
                <w:rFonts w:hint="cs"/>
                <w:rtl/>
              </w:rPr>
              <w:t>،</w:t>
            </w:r>
            <w:r>
              <w:rPr>
                <w:rFonts w:hint="cs"/>
                <w:rtl/>
              </w:rPr>
              <w:t xml:space="preserve"> 316.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امور من الموت والبرزخ والقيامة والحشر والجنة والنار</w:t>
            </w:r>
            <w:r w:rsidR="0073240D">
              <w:rPr>
                <w:rFonts w:hint="cs"/>
                <w:rtl/>
              </w:rPr>
              <w:t>:</w:t>
            </w:r>
            <w:r>
              <w:rPr>
                <w:rFonts w:hint="cs"/>
                <w:rtl/>
              </w:rPr>
              <w:t xml:space="preserve"> ص 29. ص 73 س 13</w:t>
            </w:r>
            <w:r w:rsidR="0073240D">
              <w:rPr>
                <w:rFonts w:hint="cs"/>
                <w:rtl/>
              </w:rPr>
              <w:t>،</w:t>
            </w:r>
            <w:r>
              <w:rPr>
                <w:rFonts w:hint="cs"/>
                <w:rtl/>
              </w:rPr>
              <w:t xml:space="preserve"> 14. ص 95 س 7. ص 116 س 18. ص 117 س 4</w:t>
            </w:r>
            <w:r w:rsidR="0073240D">
              <w:rPr>
                <w:rFonts w:hint="cs"/>
                <w:rtl/>
              </w:rPr>
              <w:t>،</w:t>
            </w:r>
            <w:r>
              <w:rPr>
                <w:rFonts w:hint="cs"/>
                <w:rtl/>
              </w:rPr>
              <w:t xml:space="preserve"> 14</w:t>
            </w:r>
            <w:r w:rsidR="0073240D">
              <w:rPr>
                <w:rFonts w:hint="cs"/>
                <w:rtl/>
              </w:rPr>
              <w:t>،</w:t>
            </w:r>
            <w:r>
              <w:rPr>
                <w:rFonts w:hint="cs"/>
                <w:rtl/>
              </w:rPr>
              <w:t xml:space="preserve"> 19</w:t>
            </w:r>
            <w:r w:rsidR="0073240D">
              <w:rPr>
                <w:rFonts w:hint="cs"/>
                <w:rtl/>
              </w:rPr>
              <w:t>،</w:t>
            </w:r>
            <w:r>
              <w:rPr>
                <w:rFonts w:hint="cs"/>
                <w:rtl/>
              </w:rPr>
              <w:t xml:space="preserve"> 20. ص 118 س 3</w:t>
            </w:r>
            <w:r w:rsidR="0073240D">
              <w:rPr>
                <w:rFonts w:hint="cs"/>
                <w:rtl/>
              </w:rPr>
              <w:t>،</w:t>
            </w:r>
            <w:r>
              <w:rPr>
                <w:rFonts w:hint="cs"/>
                <w:rtl/>
              </w:rPr>
              <w:t xml:space="preserve"> 4</w:t>
            </w:r>
            <w:r w:rsidR="0073240D">
              <w:rPr>
                <w:rFonts w:hint="cs"/>
                <w:rtl/>
              </w:rPr>
              <w:t>،</w:t>
            </w:r>
            <w:r>
              <w:rPr>
                <w:rFonts w:hint="cs"/>
                <w:rtl/>
              </w:rPr>
              <w:t xml:space="preserve"> 10. ص 132. ص 154 س 13</w:t>
            </w:r>
            <w:r w:rsidR="0073240D">
              <w:rPr>
                <w:rFonts w:hint="cs"/>
                <w:rtl/>
              </w:rPr>
              <w:t>،</w:t>
            </w:r>
            <w:r>
              <w:rPr>
                <w:rFonts w:hint="cs"/>
                <w:rtl/>
              </w:rPr>
              <w:t xml:space="preserve"> 14. ص 155 س 1. ص 260 س 6</w:t>
            </w:r>
            <w:r w:rsidR="00AC41E0">
              <w:rPr>
                <w:rFonts w:hint="cs"/>
                <w:rtl/>
              </w:rPr>
              <w:t xml:space="preserve"> - </w:t>
            </w:r>
            <w:r>
              <w:rPr>
                <w:rFonts w:hint="cs"/>
                <w:rtl/>
              </w:rPr>
              <w:t>18. ص 261</w:t>
            </w:r>
            <w:r w:rsidR="0073240D">
              <w:rPr>
                <w:rFonts w:hint="cs"/>
                <w:rtl/>
              </w:rPr>
              <w:t>،</w:t>
            </w:r>
            <w:r>
              <w:rPr>
                <w:rFonts w:hint="cs"/>
                <w:rtl/>
              </w:rPr>
              <w:t xml:space="preserve"> 262. ص 265 س 7</w:t>
            </w:r>
            <w:r w:rsidR="00AC41E0">
              <w:rPr>
                <w:rFonts w:hint="cs"/>
                <w:rtl/>
              </w:rPr>
              <w:t xml:space="preserve"> - </w:t>
            </w:r>
            <w:r>
              <w:rPr>
                <w:rFonts w:hint="cs"/>
                <w:rtl/>
              </w:rPr>
              <w:t>11. ص 266 س 14</w:t>
            </w:r>
            <w:r w:rsidR="00AC41E0">
              <w:rPr>
                <w:rFonts w:hint="cs"/>
                <w:rtl/>
              </w:rPr>
              <w:t xml:space="preserve"> - </w:t>
            </w:r>
            <w:r>
              <w:rPr>
                <w:rFonts w:hint="cs"/>
                <w:rtl/>
              </w:rPr>
              <w:t>19. ص 268. ص 342 س 8</w:t>
            </w:r>
            <w:r w:rsidR="00AC41E0">
              <w:rPr>
                <w:rFonts w:hint="cs"/>
                <w:rtl/>
              </w:rPr>
              <w:t xml:space="preserve"> - </w:t>
            </w:r>
            <w:r>
              <w:rPr>
                <w:rFonts w:hint="cs"/>
                <w:rtl/>
              </w:rPr>
              <w:t>11. ص 365 س 4</w:t>
            </w:r>
            <w:r w:rsidR="0073240D">
              <w:rPr>
                <w:rFonts w:hint="cs"/>
                <w:rtl/>
              </w:rPr>
              <w:t>،</w:t>
            </w:r>
            <w:r>
              <w:rPr>
                <w:rFonts w:hint="cs"/>
                <w:rtl/>
              </w:rPr>
              <w:t xml:space="preserve"> 5. ص 366 س 3. ص 374 س 6. ص 376 س 11</w:t>
            </w:r>
            <w:r w:rsidR="00AC41E0">
              <w:rPr>
                <w:rFonts w:hint="cs"/>
                <w:rtl/>
              </w:rPr>
              <w:t xml:space="preserve"> - </w:t>
            </w:r>
            <w:r>
              <w:rPr>
                <w:rFonts w:hint="cs"/>
                <w:rtl/>
              </w:rPr>
              <w:t>16. ص 391. ص 392 س 14</w:t>
            </w:r>
            <w:r w:rsidR="0073240D">
              <w:rPr>
                <w:rFonts w:hint="cs"/>
                <w:rtl/>
              </w:rPr>
              <w:t>،</w:t>
            </w:r>
            <w:r>
              <w:rPr>
                <w:rFonts w:hint="cs"/>
                <w:rtl/>
              </w:rPr>
              <w:t xml:space="preserve"> 19. ص 393</w:t>
            </w:r>
            <w:r w:rsidR="0073240D">
              <w:rPr>
                <w:rFonts w:hint="cs"/>
                <w:rtl/>
              </w:rPr>
              <w:t>،</w:t>
            </w:r>
            <w:r>
              <w:rPr>
                <w:rFonts w:hint="cs"/>
                <w:rtl/>
              </w:rPr>
              <w:t xml:space="preserve"> 394.</w:t>
            </w:r>
          </w:p>
        </w:tc>
      </w:tr>
      <w:tr w:rsidR="00B171D4" w:rsidTr="00B171D4">
        <w:tc>
          <w:tcPr>
            <w:tcW w:w="3566" w:type="dxa"/>
          </w:tcPr>
          <w:p w:rsidR="00B171D4" w:rsidRDefault="00B171D4" w:rsidP="00442680">
            <w:pPr>
              <w:pStyle w:val="libFootnote0"/>
              <w:rPr>
                <w:rtl/>
              </w:rPr>
            </w:pPr>
            <w:r>
              <w:rPr>
                <w:rFonts w:hint="cs"/>
                <w:rtl/>
              </w:rPr>
              <w:t xml:space="preserve">قصة بريهة واحتجاجه مع هشام واسلامه على يدي الكاظم </w:t>
            </w:r>
            <w:r w:rsidR="0073240D" w:rsidRPr="0073240D">
              <w:rPr>
                <w:rStyle w:val="libAlaemChar"/>
                <w:rFonts w:hint="cs"/>
                <w:rtl/>
              </w:rPr>
              <w:t>عليه‌السلام</w:t>
            </w:r>
            <w:r w:rsidR="0073240D">
              <w:rPr>
                <w:rFonts w:hint="cs"/>
                <w:rtl/>
              </w:rPr>
              <w:t>:</w:t>
            </w:r>
            <w:r>
              <w:rPr>
                <w:rFonts w:hint="cs"/>
                <w:rtl/>
              </w:rPr>
              <w:t xml:space="preserve"> ص 270</w:t>
            </w:r>
            <w:r w:rsidR="00AC41E0">
              <w:rPr>
                <w:rFonts w:hint="cs"/>
                <w:rtl/>
              </w:rPr>
              <w:t xml:space="preserve"> - </w:t>
            </w:r>
            <w:r>
              <w:rPr>
                <w:rFonts w:hint="cs"/>
                <w:rtl/>
              </w:rPr>
              <w:t>275.</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p>
        </w:tc>
      </w:tr>
      <w:tr w:rsidR="00B171D4" w:rsidTr="00B171D4">
        <w:tc>
          <w:tcPr>
            <w:tcW w:w="3566" w:type="dxa"/>
          </w:tcPr>
          <w:p w:rsidR="00B171D4" w:rsidRDefault="00B171D4" w:rsidP="00442680">
            <w:pPr>
              <w:pStyle w:val="libFootnote0"/>
              <w:rPr>
                <w:rtl/>
              </w:rPr>
            </w:pPr>
            <w:r>
              <w:rPr>
                <w:rFonts w:hint="cs"/>
                <w:rtl/>
              </w:rPr>
              <w:t>تذاكر علي بن الحسين ورجل كأنه الخضر</w:t>
            </w:r>
            <w:r w:rsidR="0073240D">
              <w:rPr>
                <w:rFonts w:hint="cs"/>
                <w:rtl/>
              </w:rPr>
              <w:t>:</w:t>
            </w:r>
            <w:r>
              <w:rPr>
                <w:rFonts w:hint="cs"/>
                <w:rtl/>
              </w:rPr>
              <w:t xml:space="preserve"> ص 374.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 xml:space="preserve">يكفل ابراهيم وسارة </w:t>
            </w:r>
            <w:r w:rsidR="0073240D" w:rsidRPr="0073240D">
              <w:rPr>
                <w:rStyle w:val="libAlaemChar"/>
                <w:rFonts w:hint="cs"/>
                <w:rtl/>
              </w:rPr>
              <w:t>عليهما‌السلام</w:t>
            </w:r>
            <w:r>
              <w:rPr>
                <w:rFonts w:hint="cs"/>
                <w:rtl/>
              </w:rPr>
              <w:t xml:space="preserve"> وفاطمة صلوات الله عليها أطفال المؤمنين في البرزخ</w:t>
            </w:r>
            <w:r w:rsidR="0073240D">
              <w:rPr>
                <w:rFonts w:hint="cs"/>
                <w:rtl/>
              </w:rPr>
              <w:t>:</w:t>
            </w:r>
            <w:r>
              <w:rPr>
                <w:rFonts w:hint="cs"/>
                <w:rtl/>
              </w:rPr>
              <w:t xml:space="preserve"> ص 393 س 20. ص 394 س 15.</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الشفاعة ومن تجب له</w:t>
            </w:r>
            <w:r w:rsidR="0073240D">
              <w:rPr>
                <w:rFonts w:hint="cs"/>
                <w:rtl/>
              </w:rPr>
              <w:t>:</w:t>
            </w:r>
            <w:r>
              <w:rPr>
                <w:rFonts w:hint="cs"/>
                <w:rtl/>
              </w:rPr>
              <w:t xml:space="preserve"> ص 407 س 18</w:t>
            </w:r>
            <w:r w:rsidR="00AC41E0">
              <w:rPr>
                <w:rFonts w:hint="cs"/>
                <w:rtl/>
              </w:rPr>
              <w:t xml:space="preserve"> - </w:t>
            </w:r>
            <w:r>
              <w:rPr>
                <w:rFonts w:hint="cs"/>
                <w:rtl/>
              </w:rPr>
              <w:t>20. ص 408.</w:t>
            </w:r>
          </w:p>
        </w:tc>
      </w:tr>
      <w:tr w:rsidR="00B171D4" w:rsidTr="00B171D4">
        <w:tc>
          <w:tcPr>
            <w:tcW w:w="3566" w:type="dxa"/>
          </w:tcPr>
          <w:p w:rsidR="00B171D4" w:rsidRDefault="00B171D4" w:rsidP="00442680">
            <w:pPr>
              <w:pStyle w:val="libFootnote0"/>
              <w:rPr>
                <w:rtl/>
              </w:rPr>
            </w:pPr>
            <w:r>
              <w:rPr>
                <w:rFonts w:hint="cs"/>
                <w:rtl/>
              </w:rPr>
              <w:t>لن ينقطع أبدا نعم الجنة وعذاب النار</w:t>
            </w:r>
            <w:r w:rsidR="0073240D">
              <w:rPr>
                <w:rFonts w:hint="cs"/>
                <w:rtl/>
              </w:rPr>
              <w:t>:</w:t>
            </w:r>
            <w:r>
              <w:rPr>
                <w:rFonts w:hint="cs"/>
                <w:rtl/>
              </w:rPr>
              <w:t xml:space="preserve"> ص 447 س 4</w:t>
            </w:r>
            <w:r w:rsidR="00AC41E0">
              <w:rPr>
                <w:rFonts w:hint="cs"/>
                <w:rtl/>
              </w:rPr>
              <w:t xml:space="preserve"> - </w:t>
            </w:r>
            <w:r>
              <w:rPr>
                <w:rFonts w:hint="cs"/>
                <w:rtl/>
              </w:rPr>
              <w:t>13. ص 448 س 1</w:t>
            </w:r>
            <w:r w:rsidR="00AC41E0">
              <w:rPr>
                <w:rFonts w:hint="cs"/>
                <w:rtl/>
              </w:rPr>
              <w:t xml:space="preserve"> - </w:t>
            </w:r>
            <w:r>
              <w:rPr>
                <w:rFonts w:hint="cs"/>
                <w:rtl/>
              </w:rPr>
              <w:t>3.</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ما يفعل الله تعالى يوم القيامة بالأصناف السبعة الذين لم يتم عليهم الحجة في الدنيا</w:t>
            </w:r>
            <w:r w:rsidR="0073240D">
              <w:rPr>
                <w:rFonts w:hint="cs"/>
                <w:rtl/>
              </w:rPr>
              <w:t>:</w:t>
            </w:r>
            <w:r>
              <w:rPr>
                <w:rFonts w:hint="cs"/>
                <w:rtl/>
              </w:rPr>
              <w:t xml:space="preserve"> ص 391. ص 392 س 19</w:t>
            </w:r>
            <w:r w:rsidR="0073240D">
              <w:rPr>
                <w:rFonts w:hint="cs"/>
                <w:rtl/>
              </w:rPr>
              <w:t>،</w:t>
            </w:r>
            <w:r>
              <w:rPr>
                <w:rFonts w:hint="cs"/>
                <w:rtl/>
              </w:rPr>
              <w:t xml:space="preserve"> 20. ص 393.</w:t>
            </w:r>
          </w:p>
        </w:tc>
      </w:tr>
      <w:tr w:rsidR="00B171D4" w:rsidTr="00B171D4">
        <w:tc>
          <w:tcPr>
            <w:tcW w:w="3566" w:type="dxa"/>
          </w:tcPr>
          <w:p w:rsidR="00B171D4" w:rsidRDefault="00B171D4" w:rsidP="00442680">
            <w:pPr>
              <w:pStyle w:val="libFootnote0"/>
              <w:rPr>
                <w:rtl/>
              </w:rPr>
            </w:pPr>
            <w:r>
              <w:rPr>
                <w:rFonts w:hint="cs"/>
                <w:rtl/>
              </w:rPr>
              <w:t>ان الموحد يدخل الجنة وان ارتكب الذنوب</w:t>
            </w:r>
            <w:r w:rsidR="0073240D">
              <w:rPr>
                <w:rFonts w:hint="cs"/>
                <w:rtl/>
              </w:rPr>
              <w:t>:</w:t>
            </w:r>
            <w:r>
              <w:rPr>
                <w:rFonts w:hint="cs"/>
                <w:rtl/>
              </w:rPr>
              <w:t xml:space="preserve"> ص 19 س 15. ص 20 س 3</w:t>
            </w:r>
            <w:r w:rsidR="0073240D">
              <w:rPr>
                <w:rFonts w:hint="cs"/>
                <w:rtl/>
              </w:rPr>
              <w:t>،</w:t>
            </w:r>
            <w:r>
              <w:rPr>
                <w:rFonts w:hint="cs"/>
                <w:rtl/>
              </w:rPr>
              <w:t xml:space="preserve"> 4</w:t>
            </w:r>
            <w:r w:rsidR="0073240D">
              <w:rPr>
                <w:rFonts w:hint="cs"/>
                <w:rtl/>
              </w:rPr>
              <w:t>،</w:t>
            </w:r>
            <w:r>
              <w:rPr>
                <w:rFonts w:hint="cs"/>
                <w:rtl/>
              </w:rPr>
              <w:t xml:space="preserve"> 9</w:t>
            </w:r>
            <w:r w:rsidR="0073240D">
              <w:rPr>
                <w:rFonts w:hint="cs"/>
                <w:rtl/>
              </w:rPr>
              <w:t>،</w:t>
            </w:r>
            <w:r>
              <w:rPr>
                <w:rFonts w:hint="cs"/>
                <w:rtl/>
              </w:rPr>
              <w:t xml:space="preserve"> 13. ص 26 س 9</w:t>
            </w:r>
            <w:r w:rsidR="0073240D">
              <w:rPr>
                <w:rFonts w:hint="cs"/>
                <w:rtl/>
              </w:rPr>
              <w:t>،</w:t>
            </w:r>
            <w:r>
              <w:rPr>
                <w:rFonts w:hint="cs"/>
                <w:rtl/>
              </w:rPr>
              <w:t xml:space="preserve"> 10. ص 28 س 14</w:t>
            </w:r>
            <w:r w:rsidR="0073240D">
              <w:rPr>
                <w:rFonts w:hint="cs"/>
                <w:rtl/>
              </w:rPr>
              <w:t>،</w:t>
            </w:r>
            <w:r>
              <w:rPr>
                <w:rFonts w:hint="cs"/>
                <w:rtl/>
              </w:rPr>
              <w:t xml:space="preserve"> 21. ص 29. ص 30 س 5. ص 410 س 3</w:t>
            </w:r>
            <w:r w:rsidR="0073240D">
              <w:rPr>
                <w:rFonts w:hint="cs"/>
                <w:rtl/>
              </w:rPr>
              <w:t>،</w:t>
            </w:r>
            <w:r>
              <w:rPr>
                <w:rFonts w:hint="cs"/>
                <w:rtl/>
              </w:rPr>
              <w:t xml:space="preserve"> 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ما للمؤمن في سقمه وبلائه من الثواب العظيم يوم القيامة</w:t>
            </w:r>
            <w:r w:rsidR="0073240D">
              <w:rPr>
                <w:rFonts w:hint="cs"/>
                <w:rtl/>
              </w:rPr>
              <w:t>:</w:t>
            </w:r>
            <w:r>
              <w:rPr>
                <w:rFonts w:hint="cs"/>
                <w:rtl/>
              </w:rPr>
              <w:t xml:space="preserve"> ص 401 س 1</w:t>
            </w:r>
            <w:r w:rsidR="0073240D">
              <w:rPr>
                <w:rFonts w:hint="cs"/>
                <w:rtl/>
              </w:rPr>
              <w:t>،</w:t>
            </w:r>
            <w:r>
              <w:rPr>
                <w:rFonts w:hint="cs"/>
                <w:rtl/>
              </w:rPr>
              <w:t xml:space="preserve"> 2.</w:t>
            </w:r>
          </w:p>
        </w:tc>
      </w:tr>
      <w:tr w:rsidR="00B171D4" w:rsidTr="00B171D4">
        <w:tc>
          <w:tcPr>
            <w:tcW w:w="3566" w:type="dxa"/>
          </w:tcPr>
          <w:p w:rsidR="00B171D4" w:rsidRDefault="00B171D4" w:rsidP="00442680">
            <w:pPr>
              <w:pStyle w:val="libFootnote0"/>
              <w:rPr>
                <w:rtl/>
              </w:rPr>
            </w:pPr>
            <w:r>
              <w:rPr>
                <w:rFonts w:hint="cs"/>
                <w:rtl/>
              </w:rPr>
              <w:t>الأغنياء في الدنيا هم الفقراء يوم القيامة الا</w:t>
            </w:r>
            <w:r w:rsidR="0073240D">
              <w:rPr>
                <w:rFonts w:hint="cs"/>
                <w:rtl/>
              </w:rPr>
              <w:t>:</w:t>
            </w:r>
            <w:r>
              <w:rPr>
                <w:rFonts w:hint="cs"/>
                <w:rtl/>
              </w:rPr>
              <w:t xml:space="preserve"> ص 26 س 2. ص 409 س 14.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استطاعة العبد لأفعاله وأنها قبل الفعل ومعه ومعنى الاستطاعة للحج</w:t>
            </w:r>
            <w:r w:rsidR="0073240D">
              <w:rPr>
                <w:rFonts w:hint="cs"/>
                <w:rtl/>
              </w:rPr>
              <w:t>:</w:t>
            </w:r>
            <w:r>
              <w:rPr>
                <w:rFonts w:hint="cs"/>
                <w:rtl/>
              </w:rPr>
              <w:t xml:space="preserve"> ص 227 س 13. ص 228. ص 343 س 4. ص 344</w:t>
            </w:r>
            <w:r w:rsidR="00AC41E0">
              <w:rPr>
                <w:rFonts w:hint="cs"/>
                <w:rtl/>
              </w:rPr>
              <w:t xml:space="preserve"> - </w:t>
            </w:r>
            <w:r>
              <w:rPr>
                <w:rFonts w:hint="cs"/>
                <w:rtl/>
              </w:rPr>
              <w:t>353. س 406 س 5.</w:t>
            </w:r>
          </w:p>
        </w:tc>
      </w:tr>
      <w:tr w:rsidR="00B171D4" w:rsidTr="00B171D4">
        <w:tc>
          <w:tcPr>
            <w:tcW w:w="3566" w:type="dxa"/>
          </w:tcPr>
          <w:p w:rsidR="00B171D4" w:rsidRDefault="00B171D4" w:rsidP="00442680">
            <w:pPr>
              <w:pStyle w:val="libFootnote0"/>
              <w:rPr>
                <w:rtl/>
              </w:rPr>
            </w:pPr>
            <w:r>
              <w:rPr>
                <w:rFonts w:hint="cs"/>
                <w:rtl/>
              </w:rPr>
              <w:t>الكلام في الوعد والوعيد وانه تعالى منجز وعده وفي وعيده بالخيار</w:t>
            </w:r>
            <w:r w:rsidR="0073240D">
              <w:rPr>
                <w:rFonts w:hint="cs"/>
                <w:rtl/>
              </w:rPr>
              <w:t>:</w:t>
            </w:r>
            <w:r>
              <w:rPr>
                <w:rFonts w:hint="cs"/>
                <w:rtl/>
              </w:rPr>
              <w:t xml:space="preserve"> ص 406</w:t>
            </w:r>
            <w:r w:rsidR="00AC41E0">
              <w:rPr>
                <w:rFonts w:hint="cs"/>
                <w:rtl/>
              </w:rPr>
              <w:t xml:space="preserve"> - </w:t>
            </w:r>
            <w:r>
              <w:rPr>
                <w:rFonts w:hint="cs"/>
                <w:rtl/>
              </w:rPr>
              <w:t>410.</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في كل تكليف منه تعالى ابتلاء للعبد</w:t>
            </w:r>
            <w:r w:rsidR="0073240D">
              <w:rPr>
                <w:rFonts w:hint="cs"/>
                <w:rtl/>
              </w:rPr>
              <w:t>:</w:t>
            </w:r>
            <w:r>
              <w:rPr>
                <w:rFonts w:hint="cs"/>
                <w:rtl/>
              </w:rPr>
              <w:t xml:space="preserve"> ص 349 س 12. ص 354 س 4</w:t>
            </w:r>
            <w:r w:rsidR="0073240D">
              <w:rPr>
                <w:rFonts w:hint="cs"/>
                <w:rtl/>
              </w:rPr>
              <w:t>،</w:t>
            </w:r>
            <w:r>
              <w:rPr>
                <w:rFonts w:hint="cs"/>
                <w:rtl/>
              </w:rPr>
              <w:t xml:space="preserve"> 7</w:t>
            </w:r>
            <w:r w:rsidR="0073240D">
              <w:rPr>
                <w:rFonts w:hint="cs"/>
                <w:rtl/>
              </w:rPr>
              <w:t>،</w:t>
            </w:r>
            <w:r>
              <w:rPr>
                <w:rFonts w:hint="cs"/>
                <w:rtl/>
              </w:rPr>
              <w:t xml:space="preserve"> 11.</w:t>
            </w:r>
          </w:p>
        </w:tc>
      </w:tr>
      <w:tr w:rsidR="00B171D4" w:rsidTr="00B171D4">
        <w:tc>
          <w:tcPr>
            <w:tcW w:w="3566" w:type="dxa"/>
          </w:tcPr>
          <w:p w:rsidR="00B171D4" w:rsidRDefault="00B171D4" w:rsidP="00442680">
            <w:pPr>
              <w:pStyle w:val="libFootnote0"/>
              <w:rPr>
                <w:rtl/>
              </w:rPr>
            </w:pPr>
            <w:r>
              <w:rPr>
                <w:rFonts w:hint="cs"/>
                <w:rtl/>
              </w:rPr>
              <w:t>ليس الخلود في النار للمسلم</w:t>
            </w:r>
            <w:r w:rsidR="0073240D">
              <w:rPr>
                <w:rFonts w:hint="cs"/>
                <w:rtl/>
              </w:rPr>
              <w:t>:</w:t>
            </w:r>
            <w:r>
              <w:rPr>
                <w:rFonts w:hint="cs"/>
                <w:rtl/>
              </w:rPr>
              <w:t xml:space="preserve"> ص 407 س 15.</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انه تعالى لم يكلف العباد بما لايطيقون ولا يتسعون</w:t>
            </w:r>
            <w:r w:rsidR="0073240D">
              <w:rPr>
                <w:rFonts w:hint="cs"/>
                <w:rtl/>
              </w:rPr>
              <w:t>:</w:t>
            </w:r>
            <w:r>
              <w:rPr>
                <w:rFonts w:hint="cs"/>
                <w:rtl/>
              </w:rPr>
              <w:t xml:space="preserve"> ص 341 س 3. ص 344 س 10</w:t>
            </w:r>
            <w:r w:rsidR="0073240D">
              <w:rPr>
                <w:rFonts w:hint="cs"/>
                <w:rtl/>
              </w:rPr>
              <w:t>،</w:t>
            </w:r>
            <w:r>
              <w:rPr>
                <w:rFonts w:hint="cs"/>
                <w:rtl/>
              </w:rPr>
              <w:t xml:space="preserve"> 11. ص 346 س 6. ص 347 س 17</w:t>
            </w:r>
            <w:r w:rsidR="0073240D">
              <w:rPr>
                <w:rFonts w:hint="cs"/>
                <w:rtl/>
              </w:rPr>
              <w:t>،</w:t>
            </w:r>
            <w:r>
              <w:rPr>
                <w:rFonts w:hint="cs"/>
                <w:rtl/>
              </w:rPr>
              <w:t xml:space="preserve"> 18. ص 360 س 9. ص 361 س 1. ص 362 س 10. ص 381 س 2. ص 407 س 3</w:t>
            </w:r>
            <w:r w:rsidR="0073240D">
              <w:rPr>
                <w:rFonts w:hint="cs"/>
                <w:rtl/>
              </w:rPr>
              <w:t>،</w:t>
            </w:r>
            <w:r>
              <w:rPr>
                <w:rFonts w:hint="cs"/>
                <w:rtl/>
              </w:rPr>
              <w:t xml:space="preserve"> 4. ص 413 س 12</w:t>
            </w:r>
            <w:r w:rsidR="00AC41E0">
              <w:rPr>
                <w:rFonts w:hint="cs"/>
                <w:rtl/>
              </w:rPr>
              <w:t xml:space="preserve"> - </w:t>
            </w:r>
            <w:r>
              <w:rPr>
                <w:rFonts w:hint="cs"/>
                <w:rtl/>
              </w:rPr>
              <w:t>18. ص 414 س 7.</w:t>
            </w:r>
          </w:p>
        </w:tc>
      </w:tr>
      <w:tr w:rsidR="00B171D4" w:rsidTr="00B171D4">
        <w:tc>
          <w:tcPr>
            <w:tcW w:w="3566" w:type="dxa"/>
          </w:tcPr>
          <w:p w:rsidR="00B171D4" w:rsidRDefault="00B171D4" w:rsidP="00442680">
            <w:pPr>
              <w:pStyle w:val="libFootnote0"/>
              <w:rPr>
                <w:rtl/>
              </w:rPr>
            </w:pPr>
            <w:r>
              <w:rPr>
                <w:rFonts w:hint="cs"/>
                <w:rtl/>
              </w:rPr>
              <w:t>الجنة والنار مخلوقتان اليوم</w:t>
            </w:r>
            <w:r w:rsidR="0073240D">
              <w:rPr>
                <w:rFonts w:hint="cs"/>
                <w:rtl/>
              </w:rPr>
              <w:t>:</w:t>
            </w:r>
            <w:r>
              <w:rPr>
                <w:rFonts w:hint="cs"/>
                <w:rtl/>
              </w:rPr>
              <w:t xml:space="preserve"> ص 118.</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من له عذر لا يكلف بالفعل</w:t>
            </w:r>
            <w:r w:rsidR="0073240D">
              <w:rPr>
                <w:rFonts w:hint="cs"/>
                <w:rtl/>
              </w:rPr>
              <w:t>:</w:t>
            </w:r>
            <w:r>
              <w:rPr>
                <w:rFonts w:hint="cs"/>
                <w:rtl/>
              </w:rPr>
              <w:t xml:space="preserve"> ص 406 س 1. ص 413 س 8</w:t>
            </w:r>
            <w:r w:rsidR="00AC41E0">
              <w:rPr>
                <w:rFonts w:hint="cs"/>
                <w:rtl/>
              </w:rPr>
              <w:t xml:space="preserve"> - </w:t>
            </w:r>
            <w:r>
              <w:rPr>
                <w:rFonts w:hint="cs"/>
                <w:rtl/>
              </w:rPr>
              <w:t>18.</w:t>
            </w:r>
          </w:p>
        </w:tc>
      </w:tr>
      <w:tr w:rsidR="00B171D4" w:rsidTr="00B171D4">
        <w:tc>
          <w:tcPr>
            <w:tcW w:w="3566" w:type="dxa"/>
          </w:tcPr>
          <w:p w:rsidR="00B171D4" w:rsidRDefault="00B171D4" w:rsidP="00442680">
            <w:pPr>
              <w:pStyle w:val="libFootnote0"/>
              <w:rPr>
                <w:rtl/>
              </w:rPr>
            </w:pPr>
            <w:r>
              <w:rPr>
                <w:rFonts w:hint="cs"/>
                <w:rtl/>
              </w:rPr>
              <w:t>معنى الوزن والموازين في كتاب الله تعالى</w:t>
            </w:r>
            <w:r w:rsidR="0073240D">
              <w:rPr>
                <w:rFonts w:hint="cs"/>
                <w:rtl/>
              </w:rPr>
              <w:t>:</w:t>
            </w:r>
            <w:r>
              <w:rPr>
                <w:rFonts w:hint="cs"/>
                <w:rtl/>
              </w:rPr>
              <w:t xml:space="preserve"> ص 268.</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الكلام في الأمر والنهي</w:t>
            </w:r>
            <w:r w:rsidR="0073240D">
              <w:rPr>
                <w:rFonts w:hint="cs"/>
                <w:rtl/>
              </w:rPr>
              <w:t>:</w:t>
            </w:r>
            <w:r>
              <w:rPr>
                <w:rFonts w:hint="cs"/>
                <w:rtl/>
              </w:rPr>
              <w:t xml:space="preserve"> ص 405 س 15. ص 406 س 5</w:t>
            </w:r>
            <w:r w:rsidR="0073240D">
              <w:rPr>
                <w:rFonts w:hint="cs"/>
                <w:rtl/>
              </w:rPr>
              <w:t>،</w:t>
            </w:r>
            <w:r>
              <w:rPr>
                <w:rFonts w:hint="cs"/>
                <w:rtl/>
              </w:rPr>
              <w:t xml:space="preserve"> 6. ص 413 س 8</w:t>
            </w:r>
            <w:r w:rsidR="0073240D">
              <w:rPr>
                <w:rFonts w:hint="cs"/>
                <w:rtl/>
              </w:rPr>
              <w:t>،</w:t>
            </w:r>
            <w:r>
              <w:rPr>
                <w:rFonts w:hint="cs"/>
                <w:rtl/>
              </w:rPr>
              <w:t xml:space="preserve"> 14.</w:t>
            </w:r>
          </w:p>
        </w:tc>
      </w:tr>
      <w:tr w:rsidR="00B171D4" w:rsidTr="00B171D4">
        <w:tc>
          <w:tcPr>
            <w:tcW w:w="3566" w:type="dxa"/>
          </w:tcPr>
          <w:p w:rsidR="00B171D4" w:rsidRDefault="00B171D4" w:rsidP="00442680">
            <w:pPr>
              <w:pStyle w:val="libFootnote0"/>
              <w:rPr>
                <w:rtl/>
              </w:rPr>
            </w:pPr>
            <w:r>
              <w:rPr>
                <w:rFonts w:hint="cs"/>
                <w:rtl/>
              </w:rPr>
              <w:t>علة خلود الفريقين في الجنة والنار</w:t>
            </w:r>
            <w:r w:rsidR="0073240D">
              <w:rPr>
                <w:rFonts w:hint="cs"/>
                <w:rtl/>
              </w:rPr>
              <w:t>:</w:t>
            </w:r>
            <w:r>
              <w:rPr>
                <w:rFonts w:hint="cs"/>
                <w:rtl/>
              </w:rPr>
              <w:t xml:space="preserve"> ص 398 س 21</w:t>
            </w:r>
            <w:r w:rsidR="0073240D">
              <w:rPr>
                <w:rFonts w:hint="cs"/>
                <w:rtl/>
              </w:rPr>
              <w:t>،</w:t>
            </w:r>
            <w:r>
              <w:rPr>
                <w:rFonts w:hint="cs"/>
                <w:rtl/>
              </w:rPr>
              <w:t xml:space="preserve"> 22. ص 399 س 6</w:t>
            </w:r>
            <w:r w:rsidR="0073240D">
              <w:rPr>
                <w:rFonts w:hint="cs"/>
                <w:rtl/>
              </w:rPr>
              <w:t>،</w:t>
            </w:r>
            <w:r>
              <w:rPr>
                <w:rFonts w:hint="cs"/>
                <w:rtl/>
              </w:rPr>
              <w:t xml:space="preserve"> 7.</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تحليل الحرام أو تحريم الحلال يوجب الارتداد</w:t>
            </w:r>
            <w:r w:rsidR="0073240D">
              <w:rPr>
                <w:rFonts w:hint="cs"/>
                <w:rtl/>
              </w:rPr>
              <w:t>:</w:t>
            </w:r>
            <w:r>
              <w:rPr>
                <w:rFonts w:hint="cs"/>
                <w:rtl/>
              </w:rPr>
              <w:t xml:space="preserve"> ص 229 س 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صحة عبادة البالغ اثنتى عشرة سنة</w:t>
            </w:r>
            <w:r w:rsidR="0073240D">
              <w:rPr>
                <w:rFonts w:hint="cs"/>
                <w:rtl/>
              </w:rPr>
              <w:t>:</w:t>
            </w:r>
            <w:r>
              <w:rPr>
                <w:rFonts w:hint="cs"/>
                <w:rtl/>
              </w:rPr>
              <w:t xml:space="preserve"> ص 392 س 14.</w:t>
            </w:r>
          </w:p>
        </w:tc>
      </w:tr>
      <w:tr w:rsidR="00B171D4" w:rsidTr="00B171D4">
        <w:tc>
          <w:tcPr>
            <w:tcW w:w="3566" w:type="dxa"/>
          </w:tcPr>
          <w:p w:rsidR="00B171D4" w:rsidRDefault="00B171D4" w:rsidP="00442680">
            <w:pPr>
              <w:pStyle w:val="libFootnote0"/>
              <w:rPr>
                <w:rtl/>
              </w:rPr>
            </w:pPr>
            <w:r>
              <w:rPr>
                <w:rFonts w:hint="cs"/>
                <w:rtl/>
              </w:rPr>
              <w:t>كمال جود المخلوق أداء الفرائض وكمال بخله تركها</w:t>
            </w:r>
            <w:r w:rsidR="0073240D">
              <w:rPr>
                <w:rFonts w:hint="cs"/>
                <w:rtl/>
              </w:rPr>
              <w:t>:</w:t>
            </w:r>
            <w:r>
              <w:rPr>
                <w:rFonts w:hint="cs"/>
                <w:rtl/>
              </w:rPr>
              <w:t xml:space="preserve"> ص373 س 7.</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 xml:space="preserve">تخفيف الصلوات اليومية من الخمسين الى الخمس بشفاعة موسى </w:t>
            </w:r>
            <w:r w:rsidR="0073240D" w:rsidRPr="0073240D">
              <w:rPr>
                <w:rStyle w:val="libAlaemChar"/>
                <w:rFonts w:hint="cs"/>
                <w:rtl/>
              </w:rPr>
              <w:t>عليه‌السلام</w:t>
            </w:r>
            <w:r w:rsidR="0073240D">
              <w:rPr>
                <w:rFonts w:hint="cs"/>
                <w:rtl/>
              </w:rPr>
              <w:t>:</w:t>
            </w:r>
            <w:r>
              <w:rPr>
                <w:rFonts w:hint="cs"/>
                <w:rtl/>
              </w:rPr>
              <w:t xml:space="preserve"> ص 176</w:t>
            </w:r>
            <w:r w:rsidR="0073240D">
              <w:rPr>
                <w:rFonts w:hint="cs"/>
                <w:rtl/>
              </w:rPr>
              <w:t>،</w:t>
            </w:r>
            <w:r>
              <w:rPr>
                <w:rFonts w:hint="cs"/>
                <w:rtl/>
              </w:rPr>
              <w:t xml:space="preserve"> 177.</w:t>
            </w:r>
          </w:p>
        </w:tc>
      </w:tr>
      <w:tr w:rsidR="00B171D4" w:rsidTr="00B171D4">
        <w:tc>
          <w:tcPr>
            <w:tcW w:w="3566" w:type="dxa"/>
          </w:tcPr>
          <w:p w:rsidR="00B171D4" w:rsidRDefault="00B171D4" w:rsidP="00442680">
            <w:pPr>
              <w:pStyle w:val="libFootnote0"/>
              <w:rPr>
                <w:rtl/>
              </w:rPr>
            </w:pPr>
            <w:r>
              <w:rPr>
                <w:rFonts w:hint="cs"/>
                <w:rtl/>
              </w:rPr>
              <w:t>الأمر للوجوب لا للندب</w:t>
            </w:r>
            <w:r w:rsidR="0073240D">
              <w:rPr>
                <w:rFonts w:hint="cs"/>
                <w:rtl/>
              </w:rPr>
              <w:t>:</w:t>
            </w:r>
            <w:r>
              <w:rPr>
                <w:rFonts w:hint="cs"/>
                <w:rtl/>
              </w:rPr>
              <w:t xml:space="preserve"> ص 370 س 4</w:t>
            </w:r>
            <w:r w:rsidR="0073240D">
              <w:rPr>
                <w:rFonts w:hint="cs"/>
                <w:rtl/>
              </w:rPr>
              <w:t>،</w:t>
            </w:r>
            <w:r>
              <w:rPr>
                <w:rFonts w:hint="cs"/>
                <w:rtl/>
              </w:rPr>
              <w:t xml:space="preserve"> 5.</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الأمر بتكليم الناس على قدر عقولهم</w:t>
            </w:r>
            <w:r w:rsidR="0073240D">
              <w:rPr>
                <w:rFonts w:hint="cs"/>
                <w:rtl/>
              </w:rPr>
              <w:t>:</w:t>
            </w:r>
            <w:r>
              <w:rPr>
                <w:rFonts w:hint="cs"/>
                <w:rtl/>
              </w:rPr>
              <w:t xml:space="preserve"> ص 95 س 17. ص 120 س 3. ص 268 س 20</w:t>
            </w:r>
            <w:r w:rsidR="00AC41E0">
              <w:rPr>
                <w:rFonts w:hint="cs"/>
                <w:rtl/>
              </w:rPr>
              <w:t xml:space="preserve"> - </w:t>
            </w:r>
            <w:r>
              <w:rPr>
                <w:rFonts w:hint="cs"/>
                <w:rtl/>
              </w:rPr>
              <w:t>22.</w:t>
            </w:r>
          </w:p>
        </w:tc>
      </w:tr>
      <w:tr w:rsidR="00B171D4" w:rsidTr="00B171D4">
        <w:tc>
          <w:tcPr>
            <w:tcW w:w="3566" w:type="dxa"/>
          </w:tcPr>
          <w:p w:rsidR="00B171D4" w:rsidRDefault="00B171D4" w:rsidP="00442680">
            <w:pPr>
              <w:pStyle w:val="libFootnote0"/>
              <w:rPr>
                <w:rtl/>
              </w:rPr>
            </w:pPr>
            <w:r>
              <w:rPr>
                <w:rFonts w:hint="cs"/>
                <w:rtl/>
              </w:rPr>
              <w:t>قسمة الأعمال الى الفرائض والفضائل والمعاصي</w:t>
            </w:r>
            <w:r w:rsidR="0073240D">
              <w:rPr>
                <w:rFonts w:hint="cs"/>
                <w:rtl/>
              </w:rPr>
              <w:t>:</w:t>
            </w:r>
            <w:r>
              <w:rPr>
                <w:rFonts w:hint="cs"/>
                <w:rtl/>
              </w:rPr>
              <w:t xml:space="preserve"> ص 370 س 3</w:t>
            </w:r>
            <w:r w:rsidR="0073240D">
              <w:rPr>
                <w:rFonts w:hint="cs"/>
                <w:rtl/>
              </w:rPr>
              <w:t>،</w:t>
            </w:r>
            <w:r>
              <w:rPr>
                <w:rFonts w:hint="cs"/>
                <w:rtl/>
              </w:rPr>
              <w:t xml:space="preserve"> 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العمل لله يوجب نور القلب وكشف الحق</w:t>
            </w:r>
            <w:r w:rsidR="0073240D">
              <w:rPr>
                <w:rFonts w:hint="cs"/>
                <w:rtl/>
              </w:rPr>
              <w:t>:</w:t>
            </w:r>
            <w:r>
              <w:rPr>
                <w:rFonts w:hint="cs"/>
                <w:rtl/>
              </w:rPr>
              <w:t xml:space="preserve"> ص 269 س 4</w:t>
            </w:r>
            <w:r w:rsidR="00AC41E0">
              <w:rPr>
                <w:rFonts w:hint="cs"/>
                <w:rtl/>
              </w:rPr>
              <w:t xml:space="preserve"> - </w:t>
            </w:r>
            <w:r>
              <w:rPr>
                <w:rFonts w:hint="cs"/>
                <w:rtl/>
              </w:rPr>
              <w:t>10.</w:t>
            </w:r>
          </w:p>
        </w:tc>
      </w:tr>
      <w:tr w:rsidR="00B171D4" w:rsidTr="00B171D4">
        <w:tc>
          <w:tcPr>
            <w:tcW w:w="3566" w:type="dxa"/>
          </w:tcPr>
          <w:p w:rsidR="00B171D4" w:rsidRDefault="00B171D4" w:rsidP="00442680">
            <w:pPr>
              <w:pStyle w:val="libFootnote0"/>
              <w:rPr>
                <w:rtl/>
              </w:rPr>
            </w:pPr>
            <w:r>
              <w:rPr>
                <w:rFonts w:hint="cs"/>
                <w:rtl/>
              </w:rPr>
              <w:t>حديث رفع عن امتي تسعة</w:t>
            </w:r>
            <w:r w:rsidR="0073240D">
              <w:rPr>
                <w:rFonts w:hint="cs"/>
                <w:rtl/>
              </w:rPr>
              <w:t>:</w:t>
            </w:r>
            <w:r>
              <w:rPr>
                <w:rFonts w:hint="cs"/>
                <w:rtl/>
              </w:rPr>
              <w:t xml:space="preserve"> ص 353.</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الحسنة ونيتها وجزاؤهما والسيئة ونيتها وجزاؤهما</w:t>
            </w:r>
            <w:r w:rsidR="0073240D">
              <w:rPr>
                <w:rFonts w:hint="cs"/>
                <w:rtl/>
              </w:rPr>
              <w:t>:</w:t>
            </w:r>
            <w:r>
              <w:rPr>
                <w:rFonts w:hint="cs"/>
                <w:rtl/>
              </w:rPr>
              <w:t xml:space="preserve"> ص 408 س 18</w:t>
            </w:r>
            <w:r w:rsidR="00AC41E0">
              <w:rPr>
                <w:rFonts w:hint="cs"/>
                <w:rtl/>
              </w:rPr>
              <w:t xml:space="preserve"> - </w:t>
            </w:r>
            <w:r>
              <w:rPr>
                <w:rFonts w:hint="cs"/>
                <w:rtl/>
              </w:rPr>
              <w:t>20. ص 409 س 1</w:t>
            </w:r>
            <w:r w:rsidR="0073240D">
              <w:rPr>
                <w:rFonts w:hint="cs"/>
                <w:rtl/>
              </w:rPr>
              <w:t>،</w:t>
            </w:r>
            <w:r>
              <w:rPr>
                <w:rFonts w:hint="cs"/>
                <w:rtl/>
              </w:rPr>
              <w:t xml:space="preserve"> 2.</w:t>
            </w:r>
          </w:p>
        </w:tc>
      </w:tr>
      <w:tr w:rsidR="00B171D4" w:rsidTr="00B171D4">
        <w:tc>
          <w:tcPr>
            <w:tcW w:w="3566" w:type="dxa"/>
          </w:tcPr>
          <w:p w:rsidR="00B171D4" w:rsidRDefault="00B171D4" w:rsidP="00442680">
            <w:pPr>
              <w:pStyle w:val="libFootnote0"/>
              <w:rPr>
                <w:rtl/>
              </w:rPr>
            </w:pPr>
            <w:r>
              <w:rPr>
                <w:rFonts w:hint="cs"/>
                <w:rtl/>
              </w:rPr>
              <w:t>الأخبار المخالفة للاصول القطعية مردودة</w:t>
            </w:r>
            <w:r w:rsidR="0073240D">
              <w:rPr>
                <w:rFonts w:hint="cs"/>
                <w:rtl/>
              </w:rPr>
              <w:t>:</w:t>
            </w:r>
            <w:r>
              <w:rPr>
                <w:rFonts w:hint="cs"/>
                <w:rtl/>
              </w:rPr>
              <w:t xml:space="preserve"> ص 363 س 14</w:t>
            </w:r>
            <w:r w:rsidR="00AC41E0">
              <w:rPr>
                <w:rFonts w:hint="cs"/>
                <w:rtl/>
              </w:rPr>
              <w:t xml:space="preserve"> - </w:t>
            </w:r>
            <w:r>
              <w:rPr>
                <w:rFonts w:hint="cs"/>
                <w:rtl/>
              </w:rPr>
              <w:t>19.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انه تعالى يغفر للعالم بالحق ولا يغفر للجاهل به</w:t>
            </w:r>
            <w:r w:rsidR="0073240D">
              <w:rPr>
                <w:rFonts w:hint="cs"/>
                <w:rtl/>
              </w:rPr>
              <w:t>:</w:t>
            </w:r>
            <w:r>
              <w:rPr>
                <w:rFonts w:hint="cs"/>
                <w:rtl/>
              </w:rPr>
              <w:t xml:space="preserve"> ص 410 س 11</w:t>
            </w:r>
            <w:r w:rsidR="00AC41E0">
              <w:rPr>
                <w:rFonts w:hint="cs"/>
                <w:rtl/>
              </w:rPr>
              <w:t xml:space="preserve"> - </w:t>
            </w:r>
            <w:r>
              <w:rPr>
                <w:rFonts w:hint="cs"/>
                <w:rtl/>
              </w:rPr>
              <w:t>13.</w:t>
            </w:r>
          </w:p>
        </w:tc>
      </w:tr>
      <w:tr w:rsidR="00B171D4" w:rsidTr="00B171D4">
        <w:tc>
          <w:tcPr>
            <w:tcW w:w="3566" w:type="dxa"/>
          </w:tcPr>
          <w:p w:rsidR="00B171D4" w:rsidRDefault="00B171D4" w:rsidP="00442680">
            <w:pPr>
              <w:pStyle w:val="libFootnote0"/>
              <w:rPr>
                <w:rtl/>
              </w:rPr>
            </w:pPr>
            <w:r>
              <w:rPr>
                <w:rFonts w:hint="cs"/>
                <w:rtl/>
              </w:rPr>
              <w:t>لا كفارة على الحلف بغير الله تعالى</w:t>
            </w:r>
            <w:r w:rsidR="0073240D">
              <w:rPr>
                <w:rFonts w:hint="cs"/>
                <w:rtl/>
              </w:rPr>
              <w:t>:</w:t>
            </w:r>
            <w:r>
              <w:rPr>
                <w:rFonts w:hint="cs"/>
                <w:rtl/>
              </w:rPr>
              <w:t xml:space="preserve"> ص 184 س 15.</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لا كبيرة مع الاستغفار ولا صغيرة مع الاصرار</w:t>
            </w:r>
            <w:r w:rsidR="0073240D">
              <w:rPr>
                <w:rFonts w:hint="cs"/>
                <w:rtl/>
              </w:rPr>
              <w:t>:</w:t>
            </w:r>
            <w:r>
              <w:rPr>
                <w:rFonts w:hint="cs"/>
                <w:rtl/>
              </w:rPr>
              <w:t xml:space="preserve"> ص 408 س 11</w:t>
            </w:r>
            <w:r w:rsidR="0073240D">
              <w:rPr>
                <w:rFonts w:hint="cs"/>
                <w:rtl/>
              </w:rPr>
              <w:t>،</w:t>
            </w:r>
            <w:r>
              <w:rPr>
                <w:rFonts w:hint="cs"/>
                <w:rtl/>
              </w:rPr>
              <w:t xml:space="preserve"> 12.</w:t>
            </w:r>
          </w:p>
        </w:tc>
      </w:tr>
      <w:tr w:rsidR="00B171D4" w:rsidTr="00B171D4">
        <w:tc>
          <w:tcPr>
            <w:tcW w:w="3566" w:type="dxa"/>
          </w:tcPr>
          <w:p w:rsidR="00B171D4" w:rsidRDefault="00B171D4" w:rsidP="00442680">
            <w:pPr>
              <w:pStyle w:val="libFootnote0"/>
              <w:rPr>
                <w:rtl/>
              </w:rPr>
            </w:pPr>
            <w:r>
              <w:rPr>
                <w:rFonts w:hint="cs"/>
                <w:rtl/>
              </w:rPr>
              <w:t>عدم جواز تفسير القرآن بالرأي واستعمال القياس في الدين</w:t>
            </w:r>
            <w:r w:rsidR="0073240D">
              <w:rPr>
                <w:rFonts w:hint="cs"/>
                <w:rtl/>
              </w:rPr>
              <w:t>:</w:t>
            </w:r>
            <w:r>
              <w:rPr>
                <w:rFonts w:hint="cs"/>
                <w:rtl/>
              </w:rPr>
              <w:t xml:space="preserve"> ص 68 س 9</w:t>
            </w:r>
            <w:r w:rsidR="0073240D">
              <w:rPr>
                <w:rFonts w:hint="cs"/>
                <w:rtl/>
              </w:rPr>
              <w:t>،</w:t>
            </w:r>
            <w:r>
              <w:rPr>
                <w:rFonts w:hint="cs"/>
                <w:rtl/>
              </w:rPr>
              <w:t xml:space="preserve"> 10. ص 80 س 9. ص 91 س 1</w:t>
            </w:r>
            <w:r w:rsidR="00AC41E0">
              <w:rPr>
                <w:rFonts w:hint="cs"/>
                <w:rtl/>
              </w:rPr>
              <w:t xml:space="preserve"> - </w:t>
            </w:r>
            <w:r>
              <w:rPr>
                <w:rFonts w:hint="cs"/>
                <w:rtl/>
              </w:rPr>
              <w:t>3. ص 264 س 21.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بكاء المولود الى سنة من ذكر الله تعالى</w:t>
            </w:r>
            <w:r w:rsidR="0073240D">
              <w:rPr>
                <w:rFonts w:hint="cs"/>
                <w:rtl/>
              </w:rPr>
              <w:t>:</w:t>
            </w:r>
            <w:r>
              <w:rPr>
                <w:rFonts w:hint="cs"/>
                <w:rtl/>
              </w:rPr>
              <w:t xml:space="preserve"> ص 331 س 8</w:t>
            </w:r>
            <w:r w:rsidR="0073240D">
              <w:rPr>
                <w:rFonts w:hint="cs"/>
                <w:rtl/>
              </w:rPr>
              <w:t>،</w:t>
            </w:r>
            <w:r>
              <w:rPr>
                <w:rFonts w:hint="cs"/>
                <w:rtl/>
              </w:rPr>
              <w:t xml:space="preserve"> 9.</w:t>
            </w:r>
          </w:p>
        </w:tc>
      </w:tr>
      <w:tr w:rsidR="00B171D4" w:rsidTr="00B171D4">
        <w:tc>
          <w:tcPr>
            <w:tcW w:w="3566" w:type="dxa"/>
          </w:tcPr>
          <w:p w:rsidR="00B171D4" w:rsidRDefault="00B171D4" w:rsidP="00442680">
            <w:pPr>
              <w:pStyle w:val="libFootnote0"/>
              <w:rPr>
                <w:rtl/>
              </w:rPr>
            </w:pPr>
            <w:r>
              <w:rPr>
                <w:rFonts w:hint="cs"/>
                <w:rtl/>
              </w:rPr>
              <w:t>وجوه فتنة الأولاد</w:t>
            </w:r>
            <w:r w:rsidR="0073240D">
              <w:rPr>
                <w:rFonts w:hint="cs"/>
                <w:rtl/>
              </w:rPr>
              <w:t>:</w:t>
            </w:r>
            <w:r>
              <w:rPr>
                <w:rFonts w:hint="cs"/>
                <w:rtl/>
              </w:rPr>
              <w:t xml:space="preserve"> ص 388 س 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p>
        </w:tc>
      </w:tr>
      <w:tr w:rsidR="00B171D4" w:rsidTr="00B171D4">
        <w:tc>
          <w:tcPr>
            <w:tcW w:w="3566" w:type="dxa"/>
          </w:tcPr>
          <w:p w:rsidR="00B171D4" w:rsidRDefault="00B171D4" w:rsidP="00442680">
            <w:pPr>
              <w:pStyle w:val="libFootnote0"/>
              <w:rPr>
                <w:rtl/>
              </w:rPr>
            </w:pPr>
            <w:r>
              <w:rPr>
                <w:rFonts w:hint="cs"/>
                <w:rtl/>
              </w:rPr>
              <w:t>قيام الدين والدنيا بثلاثة</w:t>
            </w:r>
            <w:r w:rsidR="0073240D">
              <w:rPr>
                <w:rFonts w:hint="cs"/>
                <w:rtl/>
              </w:rPr>
              <w:t>:</w:t>
            </w:r>
            <w:r>
              <w:rPr>
                <w:rFonts w:hint="cs"/>
                <w:rtl/>
              </w:rPr>
              <w:t xml:space="preserve"> ص 306 س 24.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الناس ثلاثة</w:t>
            </w:r>
            <w:r w:rsidR="0073240D">
              <w:rPr>
                <w:rFonts w:hint="cs"/>
                <w:rtl/>
              </w:rPr>
              <w:t>:</w:t>
            </w:r>
            <w:r>
              <w:rPr>
                <w:rFonts w:hint="cs"/>
                <w:rtl/>
              </w:rPr>
              <w:t xml:space="preserve"> زاهد وراغب وصابر</w:t>
            </w:r>
            <w:r w:rsidR="0073240D">
              <w:rPr>
                <w:rFonts w:hint="cs"/>
                <w:rtl/>
              </w:rPr>
              <w:t>:</w:t>
            </w:r>
            <w:r>
              <w:rPr>
                <w:rFonts w:hint="cs"/>
                <w:rtl/>
              </w:rPr>
              <w:t xml:space="preserve"> ص 307 س 4</w:t>
            </w:r>
            <w:r w:rsidR="00AC41E0">
              <w:rPr>
                <w:rFonts w:hint="cs"/>
                <w:rtl/>
              </w:rPr>
              <w:t xml:space="preserve"> - </w:t>
            </w:r>
            <w:r>
              <w:rPr>
                <w:rFonts w:hint="cs"/>
                <w:rtl/>
              </w:rPr>
              <w:t>7.</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سوء الظن بالله تعالى يوجب القنوط من رحمته</w:t>
            </w:r>
            <w:r w:rsidR="0073240D">
              <w:rPr>
                <w:rFonts w:hint="cs"/>
                <w:rtl/>
              </w:rPr>
              <w:t>:</w:t>
            </w:r>
            <w:r>
              <w:rPr>
                <w:rFonts w:hint="cs"/>
                <w:rtl/>
              </w:rPr>
              <w:t xml:space="preserve"> ص 340 س 12. س 344 س 7</w:t>
            </w:r>
            <w:r w:rsidR="0073240D">
              <w:rPr>
                <w:rFonts w:hint="cs"/>
                <w:rtl/>
              </w:rPr>
              <w:t>،</w:t>
            </w:r>
            <w:r>
              <w:rPr>
                <w:rFonts w:hint="cs"/>
                <w:rtl/>
              </w:rPr>
              <w:t xml:space="preserve"> 8.</w:t>
            </w:r>
          </w:p>
        </w:tc>
      </w:tr>
      <w:tr w:rsidR="00B171D4" w:rsidTr="00B171D4">
        <w:tc>
          <w:tcPr>
            <w:tcW w:w="3566" w:type="dxa"/>
          </w:tcPr>
          <w:p w:rsidR="00B171D4" w:rsidRDefault="00B171D4" w:rsidP="00442680">
            <w:pPr>
              <w:pStyle w:val="libFootnote0"/>
              <w:rPr>
                <w:rtl/>
              </w:rPr>
            </w:pPr>
            <w:r>
              <w:rPr>
                <w:rFonts w:hint="cs"/>
                <w:rtl/>
              </w:rPr>
              <w:t>من عمل بما علم كفي ما لم يعلم</w:t>
            </w:r>
            <w:r w:rsidR="0073240D">
              <w:rPr>
                <w:rFonts w:hint="cs"/>
                <w:rtl/>
              </w:rPr>
              <w:t>:</w:t>
            </w:r>
            <w:r>
              <w:rPr>
                <w:rFonts w:hint="cs"/>
                <w:rtl/>
              </w:rPr>
              <w:t xml:space="preserve"> ص 416 س 16.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الدنيا كلها جهل الا مواضع العلم</w:t>
            </w:r>
            <w:r w:rsidR="0073240D">
              <w:rPr>
                <w:rFonts w:hint="cs"/>
                <w:rtl/>
              </w:rPr>
              <w:t>:</w:t>
            </w:r>
            <w:r>
              <w:rPr>
                <w:rFonts w:hint="cs"/>
                <w:rtl/>
              </w:rPr>
              <w:t xml:space="preserve"> ص 171 س 1.</w:t>
            </w:r>
          </w:p>
        </w:tc>
      </w:tr>
      <w:tr w:rsidR="00B171D4" w:rsidTr="00B171D4">
        <w:tc>
          <w:tcPr>
            <w:tcW w:w="3566" w:type="dxa"/>
          </w:tcPr>
          <w:p w:rsidR="00B171D4" w:rsidRDefault="00B171D4" w:rsidP="00442680">
            <w:pPr>
              <w:pStyle w:val="libFootnote0"/>
              <w:rPr>
                <w:rtl/>
              </w:rPr>
            </w:pPr>
            <w:r>
              <w:rPr>
                <w:rFonts w:hint="cs"/>
                <w:rtl/>
              </w:rPr>
              <w:t>سر من أسرار الحج</w:t>
            </w:r>
            <w:r w:rsidR="0073240D">
              <w:rPr>
                <w:rFonts w:hint="cs"/>
                <w:rtl/>
              </w:rPr>
              <w:t>:</w:t>
            </w:r>
            <w:r>
              <w:rPr>
                <w:rFonts w:hint="cs"/>
                <w:rtl/>
              </w:rPr>
              <w:t xml:space="preserve"> ص 253 س 16</w:t>
            </w:r>
            <w:r w:rsidR="00AC41E0">
              <w:rPr>
                <w:rFonts w:hint="cs"/>
                <w:rtl/>
              </w:rPr>
              <w:t xml:space="preserve"> - </w:t>
            </w:r>
            <w:r>
              <w:rPr>
                <w:rFonts w:hint="cs"/>
                <w:rtl/>
              </w:rPr>
              <w:t>19.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حديث العلم والعمل والاخلاص وخطره</w:t>
            </w:r>
            <w:r w:rsidR="0073240D">
              <w:rPr>
                <w:rFonts w:hint="cs"/>
                <w:rtl/>
              </w:rPr>
              <w:t>:</w:t>
            </w:r>
            <w:r>
              <w:rPr>
                <w:rFonts w:hint="cs"/>
                <w:rtl/>
              </w:rPr>
              <w:t xml:space="preserve"> ص 371 س 2</w:t>
            </w:r>
            <w:r w:rsidR="0073240D">
              <w:rPr>
                <w:rFonts w:hint="cs"/>
                <w:rtl/>
              </w:rPr>
              <w:t>،</w:t>
            </w:r>
            <w:r>
              <w:rPr>
                <w:rFonts w:hint="cs"/>
                <w:rtl/>
              </w:rPr>
              <w:t xml:space="preserve"> 3.</w:t>
            </w:r>
          </w:p>
        </w:tc>
      </w:tr>
      <w:tr w:rsidR="00B171D4" w:rsidTr="00B171D4">
        <w:tc>
          <w:tcPr>
            <w:tcW w:w="3566" w:type="dxa"/>
          </w:tcPr>
          <w:p w:rsidR="00B171D4" w:rsidRDefault="00B171D4" w:rsidP="00442680">
            <w:pPr>
              <w:pStyle w:val="libFootnote0"/>
              <w:rPr>
                <w:rtl/>
              </w:rPr>
            </w:pPr>
            <w:r>
              <w:rPr>
                <w:rFonts w:hint="cs"/>
                <w:rtl/>
              </w:rPr>
              <w:t>خوفه تعالى سبب النجاح وسؤاله يوجب العطاء</w:t>
            </w:r>
            <w:r w:rsidR="0073240D">
              <w:rPr>
                <w:rFonts w:hint="cs"/>
                <w:rtl/>
              </w:rPr>
              <w:t>:</w:t>
            </w:r>
            <w:r>
              <w:rPr>
                <w:rFonts w:hint="cs"/>
                <w:rtl/>
              </w:rPr>
              <w:t xml:space="preserve"> ص 374 س 8</w:t>
            </w:r>
            <w:r w:rsidR="0073240D">
              <w:rPr>
                <w:rFonts w:hint="cs"/>
                <w:rtl/>
              </w:rPr>
              <w:t>،</w:t>
            </w:r>
            <w:r>
              <w:rPr>
                <w:rFonts w:hint="cs"/>
                <w:rtl/>
              </w:rPr>
              <w:t xml:space="preserve"> 9.</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ان الكبائر يمكن أن تغفر</w:t>
            </w:r>
            <w:r w:rsidR="0073240D">
              <w:rPr>
                <w:rFonts w:hint="cs"/>
                <w:rtl/>
              </w:rPr>
              <w:t>:</w:t>
            </w:r>
            <w:r>
              <w:rPr>
                <w:rFonts w:hint="cs"/>
                <w:rtl/>
              </w:rPr>
              <w:t xml:space="preserve"> ص 406 س 15</w:t>
            </w:r>
            <w:r w:rsidR="00AC41E0">
              <w:rPr>
                <w:rFonts w:hint="cs"/>
                <w:rtl/>
              </w:rPr>
              <w:t xml:space="preserve"> - </w:t>
            </w:r>
            <w:r>
              <w:rPr>
                <w:rFonts w:hint="cs"/>
                <w:rtl/>
              </w:rPr>
              <w:t>18.</w:t>
            </w:r>
          </w:p>
        </w:tc>
      </w:tr>
      <w:tr w:rsidR="00B171D4" w:rsidTr="00B171D4">
        <w:tc>
          <w:tcPr>
            <w:tcW w:w="3566" w:type="dxa"/>
          </w:tcPr>
          <w:p w:rsidR="00B171D4" w:rsidRDefault="00B171D4" w:rsidP="00442680">
            <w:pPr>
              <w:pStyle w:val="libFootnote0"/>
              <w:rPr>
                <w:rtl/>
              </w:rPr>
            </w:pPr>
            <w:r>
              <w:rPr>
                <w:rFonts w:hint="cs"/>
                <w:rtl/>
              </w:rPr>
              <w:t>ابتلاء الصبي كفارة لوالديه</w:t>
            </w:r>
            <w:r w:rsidR="0073240D">
              <w:rPr>
                <w:rFonts w:hint="cs"/>
                <w:rtl/>
              </w:rPr>
              <w:t>:</w:t>
            </w:r>
            <w:r>
              <w:rPr>
                <w:rFonts w:hint="cs"/>
                <w:rtl/>
              </w:rPr>
              <w:t xml:space="preserve"> ص 395 س 2.</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كفى بالندم توبة</w:t>
            </w:r>
            <w:r w:rsidR="0073240D">
              <w:rPr>
                <w:rFonts w:hint="cs"/>
                <w:rtl/>
              </w:rPr>
              <w:t>،</w:t>
            </w:r>
            <w:r>
              <w:rPr>
                <w:rFonts w:hint="cs"/>
                <w:rtl/>
              </w:rPr>
              <w:t xml:space="preserve"> وغير النادم على الذنب ليس بمؤمن</w:t>
            </w:r>
            <w:r w:rsidR="0073240D">
              <w:rPr>
                <w:rFonts w:hint="cs"/>
                <w:rtl/>
              </w:rPr>
              <w:t>:</w:t>
            </w:r>
            <w:r>
              <w:rPr>
                <w:rFonts w:hint="cs"/>
                <w:rtl/>
              </w:rPr>
              <w:t xml:space="preserve"> ص 408 س 4</w:t>
            </w:r>
            <w:r w:rsidR="00AC41E0">
              <w:rPr>
                <w:rFonts w:hint="cs"/>
                <w:rtl/>
              </w:rPr>
              <w:t xml:space="preserve"> - </w:t>
            </w:r>
            <w:r>
              <w:rPr>
                <w:rFonts w:hint="cs"/>
                <w:rtl/>
              </w:rPr>
              <w:t>14.</w:t>
            </w:r>
          </w:p>
        </w:tc>
      </w:tr>
      <w:tr w:rsidR="00B171D4" w:rsidTr="00B171D4">
        <w:tc>
          <w:tcPr>
            <w:tcW w:w="3566" w:type="dxa"/>
          </w:tcPr>
          <w:p w:rsidR="00B171D4" w:rsidRDefault="00B171D4" w:rsidP="00442680">
            <w:pPr>
              <w:pStyle w:val="libFootnote0"/>
              <w:rPr>
                <w:rtl/>
              </w:rPr>
            </w:pPr>
            <w:r>
              <w:rPr>
                <w:rFonts w:hint="cs"/>
                <w:rtl/>
              </w:rPr>
              <w:t>حديث تزوجوا الأبكار فانهن أطيب</w:t>
            </w:r>
            <w:r w:rsidR="00AC41E0">
              <w:rPr>
                <w:rFonts w:hint="cs"/>
                <w:rtl/>
              </w:rPr>
              <w:t xml:space="preserve"> - </w:t>
            </w:r>
            <w:r>
              <w:rPr>
                <w:rFonts w:hint="cs"/>
                <w:rtl/>
              </w:rPr>
              <w:t>الخ</w:t>
            </w:r>
            <w:r w:rsidR="0073240D">
              <w:rPr>
                <w:rFonts w:hint="cs"/>
                <w:rtl/>
              </w:rPr>
              <w:t>:</w:t>
            </w:r>
            <w:r>
              <w:rPr>
                <w:rFonts w:hint="cs"/>
                <w:rtl/>
              </w:rPr>
              <w:t xml:space="preserve"> ص 395.</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السعر وحرمة الاحتكار وحرمة التسعير لمال الغير</w:t>
            </w:r>
            <w:r w:rsidR="0073240D">
              <w:rPr>
                <w:rFonts w:hint="cs"/>
                <w:rtl/>
              </w:rPr>
              <w:t>:</w:t>
            </w:r>
            <w:r>
              <w:rPr>
                <w:rFonts w:hint="cs"/>
                <w:rtl/>
              </w:rPr>
              <w:t xml:space="preserve"> ص 388 س 8</w:t>
            </w:r>
            <w:r w:rsidR="00AC41E0">
              <w:rPr>
                <w:rFonts w:hint="cs"/>
                <w:rtl/>
              </w:rPr>
              <w:t xml:space="preserve"> - </w:t>
            </w:r>
            <w:r>
              <w:rPr>
                <w:rFonts w:hint="cs"/>
                <w:rtl/>
              </w:rPr>
              <w:t>14. ص 389</w:t>
            </w:r>
            <w:r w:rsidR="0073240D">
              <w:rPr>
                <w:rFonts w:hint="cs"/>
                <w:rtl/>
              </w:rPr>
              <w:t>،</w:t>
            </w:r>
            <w:r>
              <w:rPr>
                <w:rFonts w:hint="cs"/>
                <w:rtl/>
              </w:rPr>
              <w:t xml:space="preserve"> 390.</w:t>
            </w:r>
          </w:p>
        </w:tc>
      </w:tr>
      <w:tr w:rsidR="00B171D4" w:rsidTr="00B171D4">
        <w:tc>
          <w:tcPr>
            <w:tcW w:w="3566" w:type="dxa"/>
          </w:tcPr>
          <w:p w:rsidR="00B171D4" w:rsidRDefault="00B171D4" w:rsidP="00442680">
            <w:pPr>
              <w:pStyle w:val="libFootnote0"/>
              <w:rPr>
                <w:rtl/>
              </w:rPr>
            </w:pPr>
            <w:r>
              <w:rPr>
                <w:rFonts w:hint="cs"/>
                <w:rtl/>
              </w:rPr>
              <w:t>يجب القيام بحق النعمة</w:t>
            </w:r>
            <w:r w:rsidR="0073240D">
              <w:rPr>
                <w:rFonts w:hint="cs"/>
                <w:rtl/>
              </w:rPr>
              <w:t>:</w:t>
            </w:r>
            <w:r>
              <w:rPr>
                <w:rFonts w:hint="cs"/>
                <w:rtl/>
              </w:rPr>
              <w:t xml:space="preserve"> ص 414 س 11</w:t>
            </w:r>
            <w:r w:rsidR="00AC41E0">
              <w:rPr>
                <w:rFonts w:hint="cs"/>
                <w:rtl/>
              </w:rPr>
              <w:t xml:space="preserve"> - </w:t>
            </w:r>
            <w:r>
              <w:rPr>
                <w:rFonts w:hint="cs"/>
                <w:rtl/>
              </w:rPr>
              <w:t>16.</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الراضي بفعل كالفاعل</w:t>
            </w:r>
            <w:r w:rsidR="0073240D">
              <w:rPr>
                <w:rFonts w:hint="cs"/>
                <w:rtl/>
              </w:rPr>
              <w:t>:</w:t>
            </w:r>
            <w:r>
              <w:rPr>
                <w:rFonts w:hint="cs"/>
                <w:rtl/>
              </w:rPr>
              <w:t xml:space="preserve"> ص 392 س 9</w:t>
            </w:r>
            <w:r w:rsidR="0073240D">
              <w:rPr>
                <w:rFonts w:hint="cs"/>
                <w:rtl/>
              </w:rPr>
              <w:t>،</w:t>
            </w:r>
            <w:r>
              <w:rPr>
                <w:rFonts w:hint="cs"/>
                <w:rtl/>
              </w:rPr>
              <w:t xml:space="preserve"> 10.</w:t>
            </w:r>
          </w:p>
        </w:tc>
      </w:tr>
      <w:tr w:rsidR="00B171D4" w:rsidTr="00B171D4">
        <w:tc>
          <w:tcPr>
            <w:tcW w:w="3566" w:type="dxa"/>
          </w:tcPr>
          <w:p w:rsidR="00B171D4" w:rsidRDefault="00B171D4" w:rsidP="00442680">
            <w:pPr>
              <w:pStyle w:val="libFootnote0"/>
              <w:rPr>
                <w:rtl/>
              </w:rPr>
            </w:pPr>
            <w:r>
              <w:rPr>
                <w:rFonts w:hint="cs"/>
                <w:rtl/>
              </w:rPr>
              <w:t>الأمر بالاخلاص وقصد القربة</w:t>
            </w:r>
            <w:r w:rsidR="0073240D">
              <w:rPr>
                <w:rFonts w:hint="cs"/>
                <w:rtl/>
              </w:rPr>
              <w:t>:</w:t>
            </w:r>
            <w:r>
              <w:rPr>
                <w:rFonts w:hint="cs"/>
                <w:rtl/>
              </w:rPr>
              <w:t xml:space="preserve"> ص 415 س 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المعصية تمنع من الاقبال الى الله تعالى</w:t>
            </w:r>
            <w:r w:rsidR="0073240D">
              <w:rPr>
                <w:rFonts w:hint="cs"/>
                <w:rtl/>
              </w:rPr>
              <w:t>:</w:t>
            </w:r>
            <w:r>
              <w:rPr>
                <w:rFonts w:hint="cs"/>
                <w:rtl/>
              </w:rPr>
              <w:t xml:space="preserve"> ص 97 س 3</w:t>
            </w:r>
            <w:r w:rsidR="0073240D">
              <w:rPr>
                <w:rFonts w:hint="cs"/>
                <w:rtl/>
              </w:rPr>
              <w:t>،</w:t>
            </w:r>
            <w:r>
              <w:rPr>
                <w:rFonts w:hint="cs"/>
                <w:rtl/>
              </w:rPr>
              <w:t xml:space="preserve"> 5.</w:t>
            </w:r>
          </w:p>
        </w:tc>
      </w:tr>
      <w:tr w:rsidR="00B171D4" w:rsidTr="00B171D4">
        <w:tc>
          <w:tcPr>
            <w:tcW w:w="3566" w:type="dxa"/>
          </w:tcPr>
          <w:p w:rsidR="00B171D4" w:rsidRDefault="00B171D4" w:rsidP="00442680">
            <w:pPr>
              <w:pStyle w:val="libFootnote0"/>
              <w:rPr>
                <w:rtl/>
              </w:rPr>
            </w:pPr>
            <w:r>
              <w:rPr>
                <w:rFonts w:hint="cs"/>
                <w:rtl/>
              </w:rPr>
              <w:t>وجوب أن يكون القول عن العلم والوقوف عند الجهل</w:t>
            </w:r>
            <w:r w:rsidR="0073240D">
              <w:rPr>
                <w:rFonts w:hint="cs"/>
                <w:rtl/>
              </w:rPr>
              <w:t>:</w:t>
            </w:r>
            <w:r>
              <w:rPr>
                <w:rFonts w:hint="cs"/>
                <w:rtl/>
              </w:rPr>
              <w:t xml:space="preserve"> ص 459 س 18.</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الصغير الميت لا يصلى عليه</w:t>
            </w:r>
            <w:r w:rsidR="0073240D">
              <w:rPr>
                <w:rFonts w:hint="cs"/>
                <w:rtl/>
              </w:rPr>
              <w:t>:</w:t>
            </w:r>
            <w:r>
              <w:rPr>
                <w:rFonts w:hint="cs"/>
                <w:rtl/>
              </w:rPr>
              <w:t xml:space="preserve"> 393 س 8.</w:t>
            </w:r>
          </w:p>
        </w:tc>
      </w:tr>
      <w:tr w:rsidR="00B171D4" w:rsidTr="00B171D4">
        <w:tc>
          <w:tcPr>
            <w:tcW w:w="3566" w:type="dxa"/>
          </w:tcPr>
          <w:p w:rsidR="00B171D4" w:rsidRDefault="00B171D4" w:rsidP="00442680">
            <w:pPr>
              <w:pStyle w:val="libFootnote0"/>
              <w:rPr>
                <w:rtl/>
              </w:rPr>
            </w:pP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طلب الرئاسة يوجب الهلاكة</w:t>
            </w:r>
            <w:r w:rsidR="0073240D">
              <w:rPr>
                <w:rFonts w:hint="cs"/>
                <w:rtl/>
              </w:rPr>
              <w:t>:</w:t>
            </w:r>
            <w:r>
              <w:rPr>
                <w:rFonts w:hint="cs"/>
                <w:rtl/>
              </w:rPr>
              <w:t xml:space="preserve"> ص 460 س 15.</w:t>
            </w:r>
          </w:p>
        </w:tc>
      </w:tr>
    </w:tbl>
    <w:p w:rsidR="00B171D4" w:rsidRDefault="00B171D4" w:rsidP="00442680">
      <w:pPr>
        <w:pStyle w:val="libPoemTini"/>
      </w:pPr>
      <w:r>
        <w:br w:type="page"/>
      </w:r>
    </w:p>
    <w:tbl>
      <w:tblPr>
        <w:tblStyle w:val="TableGrid"/>
        <w:bidiVisual/>
        <w:tblW w:w="0" w:type="auto"/>
        <w:tblLook w:val="01E0"/>
      </w:tblPr>
      <w:tblGrid>
        <w:gridCol w:w="3566"/>
        <w:gridCol w:w="236"/>
        <w:gridCol w:w="4012"/>
      </w:tblGrid>
      <w:tr w:rsidR="00B171D4" w:rsidTr="00B171D4">
        <w:tc>
          <w:tcPr>
            <w:tcW w:w="3566" w:type="dxa"/>
          </w:tcPr>
          <w:p w:rsidR="00B171D4" w:rsidRDefault="00B171D4" w:rsidP="00442680">
            <w:pPr>
              <w:pStyle w:val="libFootnote0"/>
              <w:rPr>
                <w:rtl/>
              </w:rPr>
            </w:pPr>
            <w:r>
              <w:rPr>
                <w:rFonts w:hint="cs"/>
                <w:rtl/>
              </w:rPr>
              <w:lastRenderedPageBreak/>
              <w:t>سر عدم استجابة الدعاء</w:t>
            </w:r>
            <w:r w:rsidR="0073240D">
              <w:rPr>
                <w:rFonts w:hint="cs"/>
                <w:rtl/>
              </w:rPr>
              <w:t>:</w:t>
            </w:r>
            <w:r>
              <w:rPr>
                <w:rFonts w:hint="cs"/>
                <w:rtl/>
              </w:rPr>
              <w:t xml:space="preserve"> ص 289 س 1.</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أداء الفرائض أعلى القربات</w:t>
            </w:r>
            <w:r w:rsidR="0073240D">
              <w:rPr>
                <w:rFonts w:hint="cs"/>
                <w:rtl/>
              </w:rPr>
              <w:t>:</w:t>
            </w:r>
            <w:r>
              <w:rPr>
                <w:rFonts w:hint="cs"/>
                <w:rtl/>
              </w:rPr>
              <w:t xml:space="preserve"> ص 400 س 1.</w:t>
            </w:r>
          </w:p>
        </w:tc>
      </w:tr>
      <w:tr w:rsidR="00B171D4" w:rsidTr="00B171D4">
        <w:tc>
          <w:tcPr>
            <w:tcW w:w="3566" w:type="dxa"/>
          </w:tcPr>
          <w:p w:rsidR="00B171D4" w:rsidRDefault="00B171D4" w:rsidP="00442680">
            <w:pPr>
              <w:pStyle w:val="libFootnote0"/>
              <w:rPr>
                <w:rtl/>
              </w:rPr>
            </w:pPr>
            <w:r>
              <w:rPr>
                <w:rFonts w:hint="cs"/>
                <w:rtl/>
              </w:rPr>
              <w:t>فضل المتحابين في الله تعالى</w:t>
            </w:r>
            <w:r w:rsidR="0073240D">
              <w:rPr>
                <w:rFonts w:hint="cs"/>
                <w:rtl/>
              </w:rPr>
              <w:t>:</w:t>
            </w:r>
            <w:r>
              <w:rPr>
                <w:rFonts w:hint="cs"/>
                <w:rtl/>
              </w:rPr>
              <w:t xml:space="preserve"> ص 268 س 6</w:t>
            </w:r>
            <w:r w:rsidR="00AC41E0">
              <w:rPr>
                <w:rFonts w:hint="cs"/>
                <w:rtl/>
              </w:rPr>
              <w:t xml:space="preserve"> - </w:t>
            </w:r>
            <w:r>
              <w:rPr>
                <w:rFonts w:hint="cs"/>
                <w:rtl/>
              </w:rPr>
              <w:t>10.</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التنفل لله تعالى يوجب حبه والغناء فيه واجابة الدعاء وعطاء السؤال</w:t>
            </w:r>
            <w:r w:rsidR="0073240D">
              <w:rPr>
                <w:rFonts w:hint="cs"/>
                <w:rtl/>
              </w:rPr>
              <w:t>:</w:t>
            </w:r>
            <w:r>
              <w:rPr>
                <w:rFonts w:hint="cs"/>
                <w:rtl/>
              </w:rPr>
              <w:t xml:space="preserve"> ص 400 س 2</w:t>
            </w:r>
            <w:r w:rsidR="0073240D">
              <w:rPr>
                <w:rFonts w:hint="cs"/>
                <w:rtl/>
              </w:rPr>
              <w:t>،</w:t>
            </w:r>
            <w:r>
              <w:rPr>
                <w:rFonts w:hint="cs"/>
                <w:rtl/>
              </w:rPr>
              <w:t xml:space="preserve"> 3.</w:t>
            </w:r>
          </w:p>
        </w:tc>
      </w:tr>
      <w:tr w:rsidR="00B171D4" w:rsidTr="00B171D4">
        <w:tc>
          <w:tcPr>
            <w:tcW w:w="3566" w:type="dxa"/>
          </w:tcPr>
          <w:p w:rsidR="00B171D4" w:rsidRDefault="00B171D4" w:rsidP="00442680">
            <w:pPr>
              <w:pStyle w:val="libFootnote0"/>
              <w:rPr>
                <w:rtl/>
              </w:rPr>
            </w:pPr>
            <w:r>
              <w:rPr>
                <w:rFonts w:hint="cs"/>
                <w:rtl/>
              </w:rPr>
              <w:t>معنى نية المؤمن خير من عمله ونية الكافر شر من عمله</w:t>
            </w:r>
            <w:r w:rsidR="0073240D">
              <w:rPr>
                <w:rFonts w:hint="cs"/>
                <w:rtl/>
              </w:rPr>
              <w:t>:</w:t>
            </w:r>
            <w:r>
              <w:rPr>
                <w:rFonts w:hint="cs"/>
                <w:rtl/>
              </w:rPr>
              <w:t xml:space="preserve"> ص 399 س 6</w:t>
            </w:r>
            <w:r w:rsidR="0073240D">
              <w:rPr>
                <w:rFonts w:hint="cs"/>
                <w:rtl/>
              </w:rPr>
              <w:t>،</w:t>
            </w:r>
            <w:r>
              <w:rPr>
                <w:rFonts w:hint="cs"/>
                <w:rtl/>
              </w:rPr>
              <w:t xml:space="preserve"> 7.</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الصلاة زيارة الله تعالى والوصول اليه</w:t>
            </w:r>
            <w:r w:rsidR="0073240D">
              <w:rPr>
                <w:rFonts w:hint="cs"/>
                <w:rtl/>
              </w:rPr>
              <w:t>:</w:t>
            </w:r>
            <w:r>
              <w:rPr>
                <w:rFonts w:hint="cs"/>
                <w:rtl/>
              </w:rPr>
              <w:t xml:space="preserve"> ص 241 س 2.</w:t>
            </w:r>
          </w:p>
        </w:tc>
      </w:tr>
      <w:tr w:rsidR="00B171D4" w:rsidTr="00B171D4">
        <w:tc>
          <w:tcPr>
            <w:tcW w:w="3566" w:type="dxa"/>
          </w:tcPr>
          <w:p w:rsidR="00B171D4" w:rsidRDefault="00B171D4" w:rsidP="00442680">
            <w:pPr>
              <w:pStyle w:val="libFootnote0"/>
              <w:rPr>
                <w:rtl/>
              </w:rPr>
            </w:pPr>
            <w:r>
              <w:rPr>
                <w:rFonts w:hint="cs"/>
                <w:rtl/>
              </w:rPr>
              <w:t>اهانة ولي الله محاربة له تعالى</w:t>
            </w:r>
            <w:r w:rsidR="0073240D">
              <w:rPr>
                <w:rFonts w:hint="cs"/>
                <w:rtl/>
              </w:rPr>
              <w:t>:</w:t>
            </w:r>
            <w:r>
              <w:rPr>
                <w:rFonts w:hint="cs"/>
                <w:rtl/>
              </w:rPr>
              <w:t xml:space="preserve"> ص 399 س 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الصدقة توجب سعة الرزق</w:t>
            </w:r>
            <w:r w:rsidR="0073240D">
              <w:rPr>
                <w:rFonts w:hint="cs"/>
                <w:rtl/>
              </w:rPr>
              <w:t>:</w:t>
            </w:r>
            <w:r>
              <w:rPr>
                <w:rFonts w:hint="cs"/>
                <w:rtl/>
              </w:rPr>
              <w:t xml:space="preserve"> ص 68 س 14.</w:t>
            </w:r>
          </w:p>
        </w:tc>
      </w:tr>
      <w:tr w:rsidR="00B171D4" w:rsidTr="00B171D4">
        <w:tc>
          <w:tcPr>
            <w:tcW w:w="3566" w:type="dxa"/>
          </w:tcPr>
          <w:p w:rsidR="00B171D4" w:rsidRDefault="00B171D4" w:rsidP="00442680">
            <w:pPr>
              <w:pStyle w:val="libFootnote0"/>
              <w:rPr>
                <w:rtl/>
              </w:rPr>
            </w:pPr>
            <w:r>
              <w:rPr>
                <w:rFonts w:hint="cs"/>
                <w:rtl/>
              </w:rPr>
              <w:t>ذم ترك العلم المكلف به وطلب العلم الذي لا يكلف به</w:t>
            </w:r>
            <w:r w:rsidR="0073240D">
              <w:rPr>
                <w:rFonts w:hint="cs"/>
                <w:rtl/>
              </w:rPr>
              <w:t>:</w:t>
            </w:r>
            <w:r>
              <w:rPr>
                <w:rFonts w:hint="cs"/>
                <w:rtl/>
              </w:rPr>
              <w:t xml:space="preserve"> ص 456 س 16</w:t>
            </w:r>
            <w:r w:rsidR="0073240D">
              <w:rPr>
                <w:rFonts w:hint="cs"/>
                <w:rtl/>
              </w:rPr>
              <w:t>،</w:t>
            </w:r>
            <w:r>
              <w:rPr>
                <w:rFonts w:hint="cs"/>
                <w:rtl/>
              </w:rPr>
              <w:t xml:space="preserve"> 21</w:t>
            </w:r>
            <w:r w:rsidR="0073240D">
              <w:rPr>
                <w:rFonts w:hint="cs"/>
                <w:rtl/>
              </w:rPr>
              <w:t>،</w:t>
            </w:r>
            <w:r>
              <w:rPr>
                <w:rFonts w:hint="cs"/>
                <w:rtl/>
              </w:rPr>
              <w:t xml:space="preserve"> 22. ص 459 س 2.</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r>
              <w:rPr>
                <w:rFonts w:hint="cs"/>
                <w:rtl/>
              </w:rPr>
              <w:t>المواعظ</w:t>
            </w:r>
            <w:r w:rsidR="0073240D">
              <w:rPr>
                <w:rFonts w:hint="cs"/>
                <w:rtl/>
              </w:rPr>
              <w:t>:</w:t>
            </w:r>
            <w:r>
              <w:rPr>
                <w:rFonts w:hint="cs"/>
                <w:rtl/>
              </w:rPr>
              <w:t xml:space="preserve"> ص 33 س 18</w:t>
            </w:r>
            <w:r w:rsidR="0073240D">
              <w:rPr>
                <w:rFonts w:hint="cs"/>
                <w:rtl/>
              </w:rPr>
              <w:t>،</w:t>
            </w:r>
            <w:r>
              <w:rPr>
                <w:rFonts w:hint="cs"/>
                <w:rtl/>
              </w:rPr>
              <w:t xml:space="preserve"> 19. ص 34 س 1</w:t>
            </w:r>
            <w:r w:rsidR="0073240D">
              <w:rPr>
                <w:rFonts w:hint="cs"/>
                <w:rtl/>
              </w:rPr>
              <w:t>،</w:t>
            </w:r>
            <w:r>
              <w:rPr>
                <w:rFonts w:hint="cs"/>
                <w:rtl/>
              </w:rPr>
              <w:t xml:space="preserve"> 2. ص 61 س 3</w:t>
            </w:r>
            <w:r w:rsidR="0073240D">
              <w:rPr>
                <w:rFonts w:hint="cs"/>
                <w:rtl/>
              </w:rPr>
              <w:t>،</w:t>
            </w:r>
            <w:r>
              <w:rPr>
                <w:rFonts w:hint="cs"/>
                <w:rtl/>
              </w:rPr>
              <w:t xml:space="preserve"> 5. ص 73 س 17</w:t>
            </w:r>
            <w:r w:rsidR="00AC41E0">
              <w:rPr>
                <w:rFonts w:hint="cs"/>
                <w:rtl/>
              </w:rPr>
              <w:t xml:space="preserve"> - </w:t>
            </w:r>
            <w:r>
              <w:rPr>
                <w:rFonts w:hint="cs"/>
                <w:rtl/>
              </w:rPr>
              <w:t>19. ص 74. ص 232 س 3</w:t>
            </w:r>
            <w:r w:rsidR="00AC41E0">
              <w:rPr>
                <w:rFonts w:hint="cs"/>
                <w:rtl/>
              </w:rPr>
              <w:t xml:space="preserve"> - </w:t>
            </w:r>
            <w:r>
              <w:rPr>
                <w:rFonts w:hint="cs"/>
                <w:rtl/>
              </w:rPr>
              <w:t>6. ص 239 س 22. ص 240. ص 371 س 9</w:t>
            </w:r>
            <w:r w:rsidR="0073240D">
              <w:rPr>
                <w:rFonts w:hint="cs"/>
                <w:rtl/>
              </w:rPr>
              <w:t>،</w:t>
            </w:r>
            <w:r>
              <w:rPr>
                <w:rFonts w:hint="cs"/>
                <w:rtl/>
              </w:rPr>
              <w:t xml:space="preserve"> 17</w:t>
            </w:r>
            <w:r w:rsidR="0073240D">
              <w:rPr>
                <w:rFonts w:hint="cs"/>
                <w:rtl/>
              </w:rPr>
              <w:t>،</w:t>
            </w:r>
            <w:r>
              <w:rPr>
                <w:rFonts w:hint="cs"/>
                <w:rtl/>
              </w:rPr>
              <w:t xml:space="preserve"> 18. ص 372 س 2</w:t>
            </w:r>
            <w:r w:rsidR="0073240D">
              <w:rPr>
                <w:rFonts w:hint="cs"/>
                <w:rtl/>
              </w:rPr>
              <w:t>،</w:t>
            </w:r>
            <w:r>
              <w:rPr>
                <w:rFonts w:hint="cs"/>
                <w:rtl/>
              </w:rPr>
              <w:t xml:space="preserve"> 3</w:t>
            </w:r>
            <w:r w:rsidR="0073240D">
              <w:rPr>
                <w:rFonts w:hint="cs"/>
                <w:rtl/>
              </w:rPr>
              <w:t>،</w:t>
            </w:r>
            <w:r>
              <w:rPr>
                <w:rFonts w:hint="cs"/>
                <w:rtl/>
              </w:rPr>
              <w:t xml:space="preserve"> 7</w:t>
            </w:r>
            <w:r w:rsidR="00AC41E0">
              <w:rPr>
                <w:rFonts w:hint="cs"/>
                <w:rtl/>
              </w:rPr>
              <w:t xml:space="preserve"> - </w:t>
            </w:r>
            <w:r>
              <w:rPr>
                <w:rFonts w:hint="cs"/>
                <w:rtl/>
              </w:rPr>
              <w:t>16. ص 376 س 1</w:t>
            </w:r>
            <w:r w:rsidR="00AC41E0">
              <w:rPr>
                <w:rFonts w:hint="cs"/>
                <w:rtl/>
              </w:rPr>
              <w:t xml:space="preserve"> - </w:t>
            </w:r>
            <w:r>
              <w:rPr>
                <w:rFonts w:hint="cs"/>
                <w:rtl/>
              </w:rPr>
              <w:t>16. ص 378 س 4</w:t>
            </w:r>
            <w:r w:rsidR="00AC41E0">
              <w:rPr>
                <w:rFonts w:hint="cs"/>
                <w:rtl/>
              </w:rPr>
              <w:t xml:space="preserve"> - </w:t>
            </w:r>
            <w:r>
              <w:rPr>
                <w:rFonts w:hint="cs"/>
                <w:rtl/>
              </w:rPr>
              <w:t>7.</w:t>
            </w:r>
          </w:p>
        </w:tc>
      </w:tr>
      <w:tr w:rsidR="00B171D4" w:rsidTr="00B171D4">
        <w:tc>
          <w:tcPr>
            <w:tcW w:w="3566" w:type="dxa"/>
          </w:tcPr>
          <w:p w:rsidR="00B171D4" w:rsidRDefault="00B171D4" w:rsidP="00442680">
            <w:pPr>
              <w:pStyle w:val="libFootnote0"/>
              <w:rPr>
                <w:rtl/>
              </w:rPr>
            </w:pPr>
            <w:r>
              <w:rPr>
                <w:rFonts w:hint="cs"/>
                <w:rtl/>
              </w:rPr>
              <w:t>أدب في عشرة الناس وان العاقل يعرف لحن القول</w:t>
            </w:r>
            <w:r w:rsidR="0073240D">
              <w:rPr>
                <w:rFonts w:hint="cs"/>
                <w:rtl/>
              </w:rPr>
              <w:t>:</w:t>
            </w:r>
            <w:r>
              <w:rPr>
                <w:rFonts w:hint="cs"/>
                <w:rtl/>
              </w:rPr>
              <w:t xml:space="preserve"> ص 459 س 2</w:t>
            </w:r>
            <w:r w:rsidR="00AC41E0">
              <w:rPr>
                <w:rFonts w:hint="cs"/>
                <w:rtl/>
              </w:rPr>
              <w:t xml:space="preserve"> - </w:t>
            </w:r>
            <w:r>
              <w:rPr>
                <w:rFonts w:hint="cs"/>
                <w:rtl/>
              </w:rPr>
              <w:t>4.</w:t>
            </w:r>
          </w:p>
        </w:tc>
        <w:tc>
          <w:tcPr>
            <w:tcW w:w="236" w:type="dxa"/>
          </w:tcPr>
          <w:p w:rsidR="00B171D4" w:rsidRDefault="00B171D4" w:rsidP="00442680">
            <w:pPr>
              <w:pStyle w:val="libFootnote0"/>
              <w:rPr>
                <w:rtl/>
              </w:rPr>
            </w:pPr>
          </w:p>
        </w:tc>
        <w:tc>
          <w:tcPr>
            <w:tcW w:w="4012" w:type="dxa"/>
          </w:tcPr>
          <w:p w:rsidR="00B171D4" w:rsidRDefault="00B171D4" w:rsidP="00442680">
            <w:pPr>
              <w:pStyle w:val="libFootnote0"/>
              <w:rPr>
                <w:rtl/>
              </w:rPr>
            </w:pPr>
          </w:p>
        </w:tc>
      </w:tr>
    </w:tbl>
    <w:p w:rsidR="00B171D4" w:rsidRDefault="00B171D4" w:rsidP="00B171D4">
      <w:pPr>
        <w:pStyle w:val="libCenter"/>
        <w:rPr>
          <w:rtl/>
        </w:rPr>
      </w:pPr>
      <w:r>
        <w:rPr>
          <w:rFonts w:hint="cs"/>
          <w:rtl/>
        </w:rPr>
        <w:t>* * *</w:t>
      </w:r>
    </w:p>
    <w:p w:rsidR="00B171D4" w:rsidRDefault="00B171D4" w:rsidP="00B171D4">
      <w:pPr>
        <w:pStyle w:val="libNormal"/>
        <w:rPr>
          <w:rtl/>
        </w:rPr>
      </w:pPr>
      <w:r>
        <w:rPr>
          <w:rFonts w:hint="cs"/>
          <w:rtl/>
        </w:rPr>
        <w:t>الى هنا ينتهي ما دبجه يراع الاستاذ السيد هاشم الحسيني الطهراني محشي الكتاب أدام الله بقاءه.</w:t>
      </w:r>
    </w:p>
    <w:p w:rsidR="00B171D4" w:rsidRDefault="00B171D4" w:rsidP="00B171D4">
      <w:pPr>
        <w:pStyle w:val="libNormal"/>
        <w:rPr>
          <w:rtl/>
        </w:rPr>
      </w:pPr>
      <w:r>
        <w:rPr>
          <w:rFonts w:hint="cs"/>
          <w:rtl/>
        </w:rPr>
        <w:t>والفهارس الآتية رتبها الألمعي المفضال</w:t>
      </w:r>
      <w:r w:rsidR="0073240D">
        <w:rPr>
          <w:rFonts w:hint="cs"/>
          <w:rtl/>
        </w:rPr>
        <w:t>:</w:t>
      </w:r>
      <w:r>
        <w:rPr>
          <w:rFonts w:hint="cs"/>
          <w:rtl/>
        </w:rPr>
        <w:t xml:space="preserve"> السيد محمود المحرمي الزرندي.</w:t>
      </w:r>
    </w:p>
    <w:tbl>
      <w:tblPr>
        <w:tblStyle w:val="TableGrid"/>
        <w:bidiVisual/>
        <w:tblW w:w="0" w:type="auto"/>
        <w:tblLook w:val="01E0"/>
      </w:tblPr>
      <w:tblGrid>
        <w:gridCol w:w="3907"/>
        <w:gridCol w:w="3907"/>
      </w:tblGrid>
      <w:tr w:rsidR="00B171D4" w:rsidTr="00B171D4">
        <w:tc>
          <w:tcPr>
            <w:tcW w:w="3907" w:type="dxa"/>
          </w:tcPr>
          <w:p w:rsidR="00B171D4" w:rsidRDefault="00B171D4" w:rsidP="00B171D4">
            <w:pPr>
              <w:rPr>
                <w:rtl/>
              </w:rPr>
            </w:pPr>
          </w:p>
        </w:tc>
        <w:tc>
          <w:tcPr>
            <w:tcW w:w="3907" w:type="dxa"/>
          </w:tcPr>
          <w:p w:rsidR="00B171D4" w:rsidRDefault="00B171D4" w:rsidP="00B171D4">
            <w:pPr>
              <w:pStyle w:val="libCenterBold2"/>
              <w:rPr>
                <w:rtl/>
              </w:rPr>
            </w:pPr>
            <w:r>
              <w:rPr>
                <w:rFonts w:hint="cs"/>
                <w:rtl/>
              </w:rPr>
              <w:t>الناشر</w:t>
            </w:r>
          </w:p>
        </w:tc>
      </w:tr>
    </w:tbl>
    <w:p w:rsidR="00B171D4" w:rsidRDefault="00B171D4" w:rsidP="00B171D4">
      <w:pPr>
        <w:pStyle w:val="libNormal"/>
        <w:rPr>
          <w:rtl/>
        </w:rPr>
      </w:pPr>
    </w:p>
    <w:p w:rsidR="00B171D4" w:rsidRDefault="00B171D4" w:rsidP="00B171D4">
      <w:pPr>
        <w:pStyle w:val="libCenterBold1"/>
        <w:rPr>
          <w:rtl/>
        </w:rPr>
      </w:pPr>
      <w:r>
        <w:rPr>
          <w:rtl/>
        </w:rPr>
        <w:br w:type="page"/>
      </w:r>
      <w:r>
        <w:rPr>
          <w:rFonts w:hint="cs"/>
          <w:rtl/>
        </w:rPr>
        <w:lastRenderedPageBreak/>
        <w:t>فهرس الآيات</w:t>
      </w:r>
    </w:p>
    <w:tbl>
      <w:tblPr>
        <w:tblStyle w:val="TableGrid"/>
        <w:bidiVisual/>
        <w:tblW w:w="0" w:type="auto"/>
        <w:tblLook w:val="01E0"/>
      </w:tblPr>
      <w:tblGrid>
        <w:gridCol w:w="990"/>
        <w:gridCol w:w="236"/>
        <w:gridCol w:w="4634"/>
        <w:gridCol w:w="1954"/>
      </w:tblGrid>
      <w:tr w:rsidR="00B171D4" w:rsidTr="00B171D4">
        <w:tc>
          <w:tcPr>
            <w:tcW w:w="990" w:type="dxa"/>
          </w:tcPr>
          <w:p w:rsidR="00B171D4" w:rsidRDefault="00B171D4" w:rsidP="00B171D4">
            <w:pPr>
              <w:pStyle w:val="libCenterBold2"/>
              <w:rPr>
                <w:rtl/>
              </w:rPr>
            </w:pPr>
            <w:r>
              <w:rPr>
                <w:rFonts w:hint="cs"/>
                <w:rtl/>
              </w:rPr>
              <w:t>رقم الآية</w:t>
            </w:r>
          </w:p>
        </w:tc>
        <w:tc>
          <w:tcPr>
            <w:tcW w:w="236" w:type="dxa"/>
          </w:tcPr>
          <w:p w:rsidR="00B171D4" w:rsidRDefault="00B171D4" w:rsidP="00B171D4">
            <w:pPr>
              <w:rPr>
                <w:rtl/>
              </w:rPr>
            </w:pPr>
          </w:p>
        </w:tc>
        <w:tc>
          <w:tcPr>
            <w:tcW w:w="4634" w:type="dxa"/>
          </w:tcPr>
          <w:p w:rsidR="00B171D4" w:rsidRDefault="00B171D4" w:rsidP="00B171D4">
            <w:pPr>
              <w:pStyle w:val="libCenterBold2"/>
              <w:rPr>
                <w:rtl/>
              </w:rPr>
            </w:pPr>
            <w:r>
              <w:rPr>
                <w:rFonts w:hint="cs"/>
                <w:rtl/>
              </w:rPr>
              <w:t>نص الآية</w:t>
            </w:r>
          </w:p>
        </w:tc>
        <w:tc>
          <w:tcPr>
            <w:tcW w:w="1954" w:type="dxa"/>
          </w:tcPr>
          <w:p w:rsidR="00B171D4" w:rsidRDefault="00B171D4" w:rsidP="00B171D4">
            <w:pPr>
              <w:pStyle w:val="libLeftBold"/>
              <w:rPr>
                <w:rtl/>
              </w:rPr>
            </w:pPr>
            <w:r>
              <w:rPr>
                <w:rFonts w:hint="cs"/>
                <w:rtl/>
              </w:rPr>
              <w:t>الصفحة</w:t>
            </w:r>
          </w:p>
        </w:tc>
      </w:tr>
      <w:tr w:rsidR="00B171D4" w:rsidTr="00B171D4">
        <w:tc>
          <w:tcPr>
            <w:tcW w:w="990" w:type="dxa"/>
          </w:tcPr>
          <w:p w:rsidR="00B171D4" w:rsidRDefault="00B171D4" w:rsidP="00B171D4">
            <w:pPr>
              <w:pStyle w:val="libNormal0"/>
              <w:rPr>
                <w:rtl/>
              </w:rPr>
            </w:pPr>
            <w:r>
              <w:rPr>
                <w:rFonts w:hint="cs"/>
                <w:rtl/>
              </w:rPr>
              <w:t>1</w:t>
            </w:r>
          </w:p>
        </w:tc>
        <w:tc>
          <w:tcPr>
            <w:tcW w:w="236" w:type="dxa"/>
          </w:tcPr>
          <w:p w:rsidR="00B171D4" w:rsidRDefault="00B171D4" w:rsidP="00B171D4">
            <w:pPr>
              <w:rPr>
                <w:rtl/>
              </w:rPr>
            </w:pPr>
          </w:p>
        </w:tc>
        <w:tc>
          <w:tcPr>
            <w:tcW w:w="4634" w:type="dxa"/>
          </w:tcPr>
          <w:p w:rsidR="00B171D4" w:rsidRPr="00304D9C" w:rsidRDefault="00B171D4" w:rsidP="00442680">
            <w:pPr>
              <w:pStyle w:val="libFootnoteAie"/>
              <w:rPr>
                <w:rtl/>
              </w:rPr>
            </w:pPr>
            <w:r w:rsidRPr="00304D9C">
              <w:rPr>
                <w:rFonts w:hint="cs"/>
                <w:rtl/>
              </w:rPr>
              <w:t xml:space="preserve">بِسْمِ </w:t>
            </w:r>
            <w:r w:rsidR="0073240D">
              <w:rPr>
                <w:rFonts w:hint="cs"/>
                <w:rtl/>
              </w:rPr>
              <w:t>الله</w:t>
            </w:r>
            <w:r w:rsidRPr="00304D9C">
              <w:rPr>
                <w:rFonts w:hint="cs"/>
                <w:rtl/>
              </w:rPr>
              <w:t>ِ الرَّحْمَٰنِ الرَّحِيمِ</w:t>
            </w:r>
          </w:p>
        </w:tc>
        <w:tc>
          <w:tcPr>
            <w:tcW w:w="1954" w:type="dxa"/>
          </w:tcPr>
          <w:p w:rsidR="00B171D4" w:rsidRDefault="00B171D4" w:rsidP="00AC41E0">
            <w:pPr>
              <w:pStyle w:val="libVarCenter"/>
              <w:rPr>
                <w:rtl/>
              </w:rPr>
            </w:pPr>
            <w:r>
              <w:rPr>
                <w:rFonts w:hint="cs"/>
                <w:rtl/>
              </w:rPr>
              <w:t>229</w:t>
            </w:r>
            <w:r w:rsidR="00AC41E0">
              <w:rPr>
                <w:rFonts w:hint="cs"/>
                <w:rtl/>
              </w:rPr>
              <w:t xml:space="preserve"> - </w:t>
            </w:r>
            <w:r>
              <w:rPr>
                <w:rFonts w:hint="cs"/>
                <w:rtl/>
              </w:rPr>
              <w:t>230</w:t>
            </w:r>
            <w:r w:rsidR="00AC41E0">
              <w:rPr>
                <w:rFonts w:hint="cs"/>
                <w:rtl/>
              </w:rPr>
              <w:t xml:space="preserve"> - </w:t>
            </w:r>
            <w:r>
              <w:rPr>
                <w:rFonts w:hint="cs"/>
                <w:rtl/>
              </w:rPr>
              <w:t>231</w:t>
            </w:r>
            <w:r w:rsidR="00AC41E0">
              <w:rPr>
                <w:rFonts w:hint="cs"/>
                <w:rtl/>
              </w:rPr>
              <w:t xml:space="preserve"> - </w:t>
            </w:r>
            <w:r>
              <w:rPr>
                <w:rFonts w:hint="cs"/>
                <w:rtl/>
              </w:rPr>
              <w:t>232</w:t>
            </w:r>
            <w:r w:rsidR="00AC41E0">
              <w:rPr>
                <w:rFonts w:hint="cs"/>
                <w:rtl/>
              </w:rPr>
              <w:t xml:space="preserve"> - </w:t>
            </w:r>
            <w:r>
              <w:rPr>
                <w:rFonts w:hint="cs"/>
                <w:rtl/>
              </w:rPr>
              <w:t>236</w:t>
            </w:r>
          </w:p>
        </w:tc>
      </w:tr>
      <w:tr w:rsidR="00B171D4" w:rsidTr="00B171D4">
        <w:tc>
          <w:tcPr>
            <w:tcW w:w="990" w:type="dxa"/>
          </w:tcPr>
          <w:p w:rsidR="00B171D4" w:rsidRDefault="00B171D4" w:rsidP="00442680">
            <w:pPr>
              <w:pStyle w:val="libFootnoteAie"/>
              <w:rPr>
                <w:rtl/>
              </w:rPr>
            </w:pPr>
            <w:r>
              <w:rPr>
                <w:rFonts w:hint="cs"/>
                <w:rtl/>
              </w:rPr>
              <w:t>3</w:t>
            </w:r>
          </w:p>
        </w:tc>
        <w:tc>
          <w:tcPr>
            <w:tcW w:w="236" w:type="dxa"/>
          </w:tcPr>
          <w:p w:rsidR="00B171D4" w:rsidRDefault="00B171D4" w:rsidP="00442680">
            <w:pPr>
              <w:pStyle w:val="libFootnoteAie"/>
              <w:rPr>
                <w:rtl/>
              </w:rPr>
            </w:pPr>
          </w:p>
        </w:tc>
        <w:tc>
          <w:tcPr>
            <w:tcW w:w="4634" w:type="dxa"/>
          </w:tcPr>
          <w:p w:rsidR="00B171D4" w:rsidRPr="00D242DF" w:rsidRDefault="00B171D4" w:rsidP="00442680">
            <w:pPr>
              <w:pStyle w:val="libFootnoteAie"/>
              <w:rPr>
                <w:rtl/>
              </w:rPr>
            </w:pPr>
            <w:r w:rsidRPr="00D242DF">
              <w:rPr>
                <w:rFonts w:hint="cs"/>
                <w:rtl/>
              </w:rPr>
              <w:t>مَالِكِ يَوْمِ الدِّينِ</w:t>
            </w:r>
          </w:p>
        </w:tc>
        <w:tc>
          <w:tcPr>
            <w:tcW w:w="1954" w:type="dxa"/>
          </w:tcPr>
          <w:p w:rsidR="00B171D4" w:rsidRDefault="00B171D4" w:rsidP="00442680">
            <w:pPr>
              <w:pStyle w:val="libFootnoteAie"/>
              <w:rPr>
                <w:rtl/>
              </w:rPr>
            </w:pPr>
            <w:r>
              <w:rPr>
                <w:rFonts w:hint="cs"/>
                <w:rtl/>
              </w:rPr>
              <w:t>198</w:t>
            </w:r>
            <w:r w:rsidR="00AC41E0">
              <w:rPr>
                <w:rFonts w:hint="cs"/>
                <w:rtl/>
              </w:rPr>
              <w:t xml:space="preserve"> - </w:t>
            </w:r>
            <w:r>
              <w:rPr>
                <w:rFonts w:hint="cs"/>
                <w:rtl/>
              </w:rPr>
              <w:t>211</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Pr="00C201EE" w:rsidRDefault="00B171D4" w:rsidP="00B171D4">
            <w:pPr>
              <w:pStyle w:val="libCenterBold1"/>
              <w:rPr>
                <w:rtl/>
              </w:rPr>
            </w:pPr>
            <w:r w:rsidRPr="00C201EE">
              <w:rPr>
                <w:rFonts w:hint="cs"/>
                <w:rtl/>
              </w:rPr>
              <w:t>البقرة</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15</w:t>
            </w:r>
          </w:p>
        </w:tc>
        <w:tc>
          <w:tcPr>
            <w:tcW w:w="236" w:type="dxa"/>
          </w:tcPr>
          <w:p w:rsidR="00B171D4" w:rsidRDefault="00B171D4" w:rsidP="00442680">
            <w:pPr>
              <w:pStyle w:val="libFootnoteAie"/>
              <w:rPr>
                <w:rtl/>
              </w:rPr>
            </w:pPr>
          </w:p>
        </w:tc>
        <w:tc>
          <w:tcPr>
            <w:tcW w:w="4634" w:type="dxa"/>
          </w:tcPr>
          <w:p w:rsidR="00B171D4" w:rsidRPr="0004658C" w:rsidRDefault="0073240D" w:rsidP="00442680">
            <w:pPr>
              <w:pStyle w:val="libFootnoteAie"/>
              <w:rPr>
                <w:rtl/>
              </w:rPr>
            </w:pPr>
            <w:r>
              <w:rPr>
                <w:rFonts w:hint="cs"/>
                <w:rtl/>
              </w:rPr>
              <w:t>الله</w:t>
            </w:r>
            <w:r w:rsidR="00B171D4" w:rsidRPr="0004658C">
              <w:rPr>
                <w:rFonts w:hint="cs"/>
                <w:rtl/>
              </w:rPr>
              <w:t>ُ يَسْتَهْزِئُ بِهِمْ</w:t>
            </w:r>
          </w:p>
        </w:tc>
        <w:tc>
          <w:tcPr>
            <w:tcW w:w="1954" w:type="dxa"/>
          </w:tcPr>
          <w:p w:rsidR="00B171D4" w:rsidRDefault="00B171D4" w:rsidP="00442680">
            <w:pPr>
              <w:pStyle w:val="libFootnoteAie"/>
              <w:rPr>
                <w:rtl/>
              </w:rPr>
            </w:pPr>
            <w:r>
              <w:rPr>
                <w:rFonts w:hint="cs"/>
                <w:rtl/>
              </w:rPr>
              <w:t>163</w:t>
            </w:r>
          </w:p>
        </w:tc>
      </w:tr>
      <w:tr w:rsidR="00B171D4" w:rsidTr="00B171D4">
        <w:tc>
          <w:tcPr>
            <w:tcW w:w="990" w:type="dxa"/>
          </w:tcPr>
          <w:p w:rsidR="00B171D4" w:rsidRDefault="00B171D4" w:rsidP="00442680">
            <w:pPr>
              <w:pStyle w:val="libFootnoteAie"/>
              <w:rPr>
                <w:rtl/>
              </w:rPr>
            </w:pPr>
            <w:r>
              <w:rPr>
                <w:rFonts w:hint="cs"/>
                <w:rtl/>
              </w:rPr>
              <w:t>17</w:t>
            </w:r>
          </w:p>
        </w:tc>
        <w:tc>
          <w:tcPr>
            <w:tcW w:w="236" w:type="dxa"/>
          </w:tcPr>
          <w:p w:rsidR="00B171D4" w:rsidRDefault="00B171D4" w:rsidP="00442680">
            <w:pPr>
              <w:pStyle w:val="libFootnoteAie"/>
              <w:rPr>
                <w:rtl/>
              </w:rPr>
            </w:pPr>
          </w:p>
        </w:tc>
        <w:tc>
          <w:tcPr>
            <w:tcW w:w="4634" w:type="dxa"/>
          </w:tcPr>
          <w:p w:rsidR="00B171D4" w:rsidRPr="0004658C" w:rsidRDefault="00B171D4" w:rsidP="00442680">
            <w:pPr>
              <w:pStyle w:val="libFootnoteAie"/>
              <w:rPr>
                <w:rtl/>
              </w:rPr>
            </w:pPr>
            <w:r w:rsidRPr="0004658C">
              <w:rPr>
                <w:rFonts w:hint="cs"/>
                <w:rtl/>
              </w:rPr>
              <w:t>وَتَرَكَهُمْ فِي ظُلُمَاتٍ لَّا يُبْصِرُونَ</w:t>
            </w:r>
          </w:p>
        </w:tc>
        <w:tc>
          <w:tcPr>
            <w:tcW w:w="1954" w:type="dxa"/>
          </w:tcPr>
          <w:p w:rsidR="00B171D4" w:rsidRDefault="00B171D4" w:rsidP="00442680">
            <w:pPr>
              <w:pStyle w:val="libFootnoteAie"/>
              <w:rPr>
                <w:rtl/>
              </w:rPr>
            </w:pPr>
            <w:r>
              <w:rPr>
                <w:rFonts w:hint="cs"/>
                <w:rtl/>
              </w:rPr>
              <w:t>160</w:t>
            </w:r>
          </w:p>
        </w:tc>
      </w:tr>
      <w:tr w:rsidR="00B171D4" w:rsidTr="00B171D4">
        <w:tc>
          <w:tcPr>
            <w:tcW w:w="990" w:type="dxa"/>
          </w:tcPr>
          <w:p w:rsidR="00B171D4" w:rsidRDefault="00B171D4" w:rsidP="00442680">
            <w:pPr>
              <w:pStyle w:val="libFootnoteAie"/>
              <w:rPr>
                <w:rtl/>
              </w:rPr>
            </w:pPr>
            <w:r>
              <w:rPr>
                <w:rFonts w:hint="cs"/>
                <w:rtl/>
              </w:rPr>
              <w:t>22</w:t>
            </w:r>
          </w:p>
        </w:tc>
        <w:tc>
          <w:tcPr>
            <w:tcW w:w="236" w:type="dxa"/>
          </w:tcPr>
          <w:p w:rsidR="00B171D4" w:rsidRDefault="00B171D4" w:rsidP="00442680">
            <w:pPr>
              <w:pStyle w:val="libFootnoteAie"/>
              <w:rPr>
                <w:rtl/>
              </w:rPr>
            </w:pPr>
          </w:p>
        </w:tc>
        <w:tc>
          <w:tcPr>
            <w:tcW w:w="4634" w:type="dxa"/>
          </w:tcPr>
          <w:p w:rsidR="00B171D4" w:rsidRPr="0004658C" w:rsidRDefault="00B171D4" w:rsidP="00442680">
            <w:pPr>
              <w:pStyle w:val="libFootnoteAie"/>
              <w:rPr>
                <w:rtl/>
              </w:rPr>
            </w:pPr>
            <w:r w:rsidRPr="0004658C">
              <w:rPr>
                <w:rFonts w:hint="cs"/>
                <w:rtl/>
              </w:rPr>
              <w:t>الَّذِي جَعَلَ لَكُمُ الْأَرْضَ فِرَاشًا</w:t>
            </w:r>
          </w:p>
        </w:tc>
        <w:tc>
          <w:tcPr>
            <w:tcW w:w="1954" w:type="dxa"/>
          </w:tcPr>
          <w:p w:rsidR="00B171D4" w:rsidRDefault="00B171D4" w:rsidP="00442680">
            <w:pPr>
              <w:pStyle w:val="libFootnoteAie"/>
              <w:rPr>
                <w:rtl/>
              </w:rPr>
            </w:pPr>
            <w:r>
              <w:rPr>
                <w:rFonts w:hint="cs"/>
                <w:rtl/>
              </w:rPr>
              <w:t>404</w:t>
            </w:r>
          </w:p>
        </w:tc>
      </w:tr>
      <w:tr w:rsidR="00B171D4" w:rsidTr="00B171D4">
        <w:tc>
          <w:tcPr>
            <w:tcW w:w="990" w:type="dxa"/>
          </w:tcPr>
          <w:p w:rsidR="00B171D4" w:rsidRDefault="00B171D4" w:rsidP="00442680">
            <w:pPr>
              <w:pStyle w:val="libFootnoteAie"/>
              <w:rPr>
                <w:rtl/>
              </w:rPr>
            </w:pPr>
            <w:r>
              <w:rPr>
                <w:rFonts w:hint="cs"/>
                <w:rtl/>
              </w:rPr>
              <w:t>30</w:t>
            </w:r>
          </w:p>
        </w:tc>
        <w:tc>
          <w:tcPr>
            <w:tcW w:w="236" w:type="dxa"/>
          </w:tcPr>
          <w:p w:rsidR="00B171D4" w:rsidRDefault="00B171D4" w:rsidP="00442680">
            <w:pPr>
              <w:pStyle w:val="libFootnoteAie"/>
              <w:rPr>
                <w:rtl/>
              </w:rPr>
            </w:pPr>
          </w:p>
        </w:tc>
        <w:tc>
          <w:tcPr>
            <w:tcW w:w="4634" w:type="dxa"/>
          </w:tcPr>
          <w:p w:rsidR="00B171D4" w:rsidRPr="001A6F64" w:rsidRDefault="00B171D4" w:rsidP="00442680">
            <w:pPr>
              <w:pStyle w:val="libFootnoteAie"/>
              <w:rPr>
                <w:rtl/>
              </w:rPr>
            </w:pPr>
            <w:r w:rsidRPr="001A6F64">
              <w:rPr>
                <w:rFonts w:hint="cs"/>
                <w:rtl/>
              </w:rPr>
              <w:t>أَتَجْعَلُ فِيهَا مَن يُفْسِدُ فِيهَا وَيَسْفِكُ الدِّمَاءَ وَنَحْنُ نُسَبِّحُ بِحَمْدِكَ وَنُقَدِّسُ لَكَ قَالَ إِنِّي أَعْلَمُ مَا لَا تَعْلَمُونَ</w:t>
            </w:r>
          </w:p>
        </w:tc>
        <w:tc>
          <w:tcPr>
            <w:tcW w:w="1954" w:type="dxa"/>
          </w:tcPr>
          <w:p w:rsidR="00B171D4" w:rsidRDefault="00B171D4" w:rsidP="00442680">
            <w:pPr>
              <w:pStyle w:val="libFootnoteAie"/>
              <w:rPr>
                <w:rtl/>
              </w:rPr>
            </w:pPr>
            <w:r>
              <w:rPr>
                <w:rFonts w:hint="cs"/>
                <w:rtl/>
              </w:rPr>
              <w:t>136</w:t>
            </w:r>
            <w:r w:rsidR="00AC41E0">
              <w:rPr>
                <w:rFonts w:hint="cs"/>
                <w:rtl/>
              </w:rPr>
              <w:t xml:space="preserve"> - </w:t>
            </w:r>
            <w:r>
              <w:rPr>
                <w:rFonts w:hint="cs"/>
                <w:rtl/>
              </w:rPr>
              <w:t>210</w:t>
            </w:r>
          </w:p>
        </w:tc>
      </w:tr>
      <w:tr w:rsidR="00B171D4" w:rsidTr="00B171D4">
        <w:tc>
          <w:tcPr>
            <w:tcW w:w="990" w:type="dxa"/>
          </w:tcPr>
          <w:p w:rsidR="00B171D4" w:rsidRDefault="00B171D4" w:rsidP="00442680">
            <w:pPr>
              <w:pStyle w:val="libFootnoteAie"/>
              <w:rPr>
                <w:rtl/>
              </w:rPr>
            </w:pPr>
            <w:r>
              <w:rPr>
                <w:rFonts w:hint="cs"/>
                <w:rtl/>
              </w:rPr>
              <w:t>32</w:t>
            </w:r>
          </w:p>
        </w:tc>
        <w:tc>
          <w:tcPr>
            <w:tcW w:w="236" w:type="dxa"/>
          </w:tcPr>
          <w:p w:rsidR="00B171D4" w:rsidRDefault="00B171D4" w:rsidP="00442680">
            <w:pPr>
              <w:pStyle w:val="libFootnoteAie"/>
              <w:rPr>
                <w:rtl/>
              </w:rPr>
            </w:pPr>
          </w:p>
        </w:tc>
        <w:tc>
          <w:tcPr>
            <w:tcW w:w="4634" w:type="dxa"/>
          </w:tcPr>
          <w:p w:rsidR="00B171D4" w:rsidRPr="001A6F64" w:rsidRDefault="00B171D4" w:rsidP="00442680">
            <w:pPr>
              <w:pStyle w:val="libFootnoteAie"/>
              <w:rPr>
                <w:rtl/>
              </w:rPr>
            </w:pPr>
            <w:r w:rsidRPr="001A6F64">
              <w:rPr>
                <w:rFonts w:hint="cs"/>
                <w:rtl/>
              </w:rPr>
              <w:t>قَالُوا سُبْحَانَكَ لَا عِلْمَ لَنَا إِلَّا مَا عَلَّمْتَنَا إِنَّكَ أَنتَ الْعَلِيمُ الْحَكِيمُ</w:t>
            </w:r>
          </w:p>
        </w:tc>
        <w:tc>
          <w:tcPr>
            <w:tcW w:w="1954" w:type="dxa"/>
          </w:tcPr>
          <w:p w:rsidR="00B171D4" w:rsidRDefault="00B171D4" w:rsidP="00442680">
            <w:pPr>
              <w:pStyle w:val="libFootnoteAie"/>
              <w:rPr>
                <w:rtl/>
              </w:rPr>
            </w:pPr>
            <w:r>
              <w:rPr>
                <w:rFonts w:hint="cs"/>
                <w:rtl/>
              </w:rPr>
              <w:t>50</w:t>
            </w:r>
          </w:p>
        </w:tc>
      </w:tr>
      <w:tr w:rsidR="00B171D4" w:rsidTr="00B171D4">
        <w:tc>
          <w:tcPr>
            <w:tcW w:w="990" w:type="dxa"/>
          </w:tcPr>
          <w:p w:rsidR="00B171D4" w:rsidRDefault="00B171D4" w:rsidP="00442680">
            <w:pPr>
              <w:pStyle w:val="libFootnoteAie"/>
              <w:rPr>
                <w:rtl/>
              </w:rPr>
            </w:pPr>
            <w:r>
              <w:rPr>
                <w:rFonts w:hint="cs"/>
                <w:rtl/>
              </w:rPr>
              <w:t>34</w:t>
            </w:r>
          </w:p>
        </w:tc>
        <w:tc>
          <w:tcPr>
            <w:tcW w:w="236" w:type="dxa"/>
          </w:tcPr>
          <w:p w:rsidR="00B171D4" w:rsidRDefault="00B171D4" w:rsidP="00442680">
            <w:pPr>
              <w:pStyle w:val="libFootnoteAie"/>
              <w:rPr>
                <w:rtl/>
              </w:rPr>
            </w:pPr>
          </w:p>
        </w:tc>
        <w:tc>
          <w:tcPr>
            <w:tcW w:w="4634" w:type="dxa"/>
          </w:tcPr>
          <w:p w:rsidR="00B171D4" w:rsidRPr="001A6F64" w:rsidRDefault="00B171D4" w:rsidP="00442680">
            <w:pPr>
              <w:pStyle w:val="libFootnoteAie"/>
              <w:rPr>
                <w:rtl/>
              </w:rPr>
            </w:pPr>
            <w:r w:rsidRPr="001A6F64">
              <w:rPr>
                <w:rFonts w:hint="cs"/>
                <w:rtl/>
              </w:rPr>
              <w:t>وَقُلْنَا يَا آدَمُ اسْكُنْ أَنتَ وَزَوْجُكَ الْجَنَّةَ</w:t>
            </w:r>
          </w:p>
        </w:tc>
        <w:tc>
          <w:tcPr>
            <w:tcW w:w="1954" w:type="dxa"/>
          </w:tcPr>
          <w:p w:rsidR="00B171D4" w:rsidRDefault="00B171D4" w:rsidP="00442680">
            <w:pPr>
              <w:pStyle w:val="libFootnoteAie"/>
              <w:rPr>
                <w:rtl/>
              </w:rPr>
            </w:pPr>
            <w:r>
              <w:rPr>
                <w:rFonts w:hint="cs"/>
                <w:rtl/>
              </w:rPr>
              <w:t>264</w:t>
            </w:r>
          </w:p>
        </w:tc>
      </w:tr>
      <w:tr w:rsidR="00B171D4" w:rsidTr="00B171D4">
        <w:tc>
          <w:tcPr>
            <w:tcW w:w="990" w:type="dxa"/>
          </w:tcPr>
          <w:p w:rsidR="00B171D4" w:rsidRDefault="00B171D4" w:rsidP="00442680">
            <w:pPr>
              <w:pStyle w:val="libFootnoteAie"/>
              <w:rPr>
                <w:rtl/>
              </w:rPr>
            </w:pPr>
            <w:r>
              <w:rPr>
                <w:rFonts w:hint="cs"/>
                <w:rtl/>
              </w:rPr>
              <w:t>46</w:t>
            </w:r>
          </w:p>
        </w:tc>
        <w:tc>
          <w:tcPr>
            <w:tcW w:w="236" w:type="dxa"/>
          </w:tcPr>
          <w:p w:rsidR="00B171D4" w:rsidRDefault="00B171D4" w:rsidP="00442680">
            <w:pPr>
              <w:pStyle w:val="libFootnoteAie"/>
              <w:rPr>
                <w:rtl/>
              </w:rPr>
            </w:pPr>
          </w:p>
        </w:tc>
        <w:tc>
          <w:tcPr>
            <w:tcW w:w="4634" w:type="dxa"/>
          </w:tcPr>
          <w:p w:rsidR="00B171D4" w:rsidRPr="00CB50A9" w:rsidRDefault="00B171D4" w:rsidP="00442680">
            <w:pPr>
              <w:pStyle w:val="libFootnoteAie"/>
              <w:rPr>
                <w:rtl/>
              </w:rPr>
            </w:pPr>
            <w:r w:rsidRPr="00CB50A9">
              <w:rPr>
                <w:rFonts w:hint="cs"/>
                <w:rtl/>
              </w:rPr>
              <w:t>الَّذِينَ يَظُنُّونَ أَنَّهُم مُّلَاقُو رَبِّهِمْ وَأَنَّهُمْ إِلَيْهِ رَاجِعُونَ</w:t>
            </w:r>
          </w:p>
        </w:tc>
        <w:tc>
          <w:tcPr>
            <w:tcW w:w="1954" w:type="dxa"/>
          </w:tcPr>
          <w:p w:rsidR="00B171D4" w:rsidRDefault="00B171D4" w:rsidP="00442680">
            <w:pPr>
              <w:pStyle w:val="libFootnoteAie"/>
              <w:rPr>
                <w:rtl/>
              </w:rPr>
            </w:pPr>
            <w:r>
              <w:rPr>
                <w:rFonts w:hint="cs"/>
                <w:rtl/>
              </w:rPr>
              <w:t>258</w:t>
            </w:r>
            <w:r w:rsidR="00AC41E0">
              <w:rPr>
                <w:rFonts w:hint="cs"/>
                <w:rtl/>
              </w:rPr>
              <w:t xml:space="preserve"> - </w:t>
            </w:r>
            <w:r>
              <w:rPr>
                <w:rFonts w:hint="cs"/>
                <w:rtl/>
              </w:rPr>
              <w:t>267</w:t>
            </w:r>
          </w:p>
        </w:tc>
      </w:tr>
      <w:tr w:rsidR="00B171D4" w:rsidTr="00B171D4">
        <w:tc>
          <w:tcPr>
            <w:tcW w:w="990" w:type="dxa"/>
          </w:tcPr>
          <w:p w:rsidR="00B171D4" w:rsidRDefault="00B171D4" w:rsidP="00442680">
            <w:pPr>
              <w:pStyle w:val="libFootnoteAie"/>
              <w:rPr>
                <w:rtl/>
              </w:rPr>
            </w:pPr>
            <w:r>
              <w:rPr>
                <w:rFonts w:hint="cs"/>
                <w:rtl/>
              </w:rPr>
              <w:t>55</w:t>
            </w:r>
          </w:p>
        </w:tc>
        <w:tc>
          <w:tcPr>
            <w:tcW w:w="236" w:type="dxa"/>
          </w:tcPr>
          <w:p w:rsidR="00B171D4" w:rsidRDefault="00B171D4" w:rsidP="00442680">
            <w:pPr>
              <w:pStyle w:val="libFootnoteAie"/>
              <w:rPr>
                <w:rtl/>
              </w:rPr>
            </w:pPr>
          </w:p>
        </w:tc>
        <w:tc>
          <w:tcPr>
            <w:tcW w:w="4634" w:type="dxa"/>
          </w:tcPr>
          <w:p w:rsidR="00B171D4" w:rsidRPr="00CB50A9" w:rsidRDefault="00B171D4" w:rsidP="00442680">
            <w:pPr>
              <w:pStyle w:val="libFootnoteAie"/>
              <w:rPr>
                <w:rtl/>
              </w:rPr>
            </w:pPr>
            <w:r w:rsidRPr="00CB50A9">
              <w:rPr>
                <w:rFonts w:hint="cs"/>
                <w:rtl/>
              </w:rPr>
              <w:t xml:space="preserve">وَإِذْ قُلْتُمْ يَا مُوسَىٰ لَن نُّؤْمِنَ لَكَ حَتَّىٰ نَرَى </w:t>
            </w:r>
            <w:r w:rsidR="0073240D">
              <w:rPr>
                <w:rFonts w:hint="cs"/>
                <w:rtl/>
              </w:rPr>
              <w:t>الله</w:t>
            </w:r>
            <w:r w:rsidRPr="00CB50A9">
              <w:rPr>
                <w:rFonts w:hint="cs"/>
                <w:rtl/>
              </w:rPr>
              <w:t xml:space="preserve"> جَهْرَةً فَأَخَذَتْكُمُ الصَّاعِقَةُ</w:t>
            </w:r>
          </w:p>
        </w:tc>
        <w:tc>
          <w:tcPr>
            <w:tcW w:w="1954" w:type="dxa"/>
          </w:tcPr>
          <w:p w:rsidR="00B171D4" w:rsidRDefault="00B171D4" w:rsidP="00442680">
            <w:pPr>
              <w:pStyle w:val="libFootnoteAie"/>
              <w:rPr>
                <w:rtl/>
              </w:rPr>
            </w:pPr>
            <w:r>
              <w:rPr>
                <w:rFonts w:hint="cs"/>
                <w:rtl/>
              </w:rPr>
              <w:t>424</w:t>
            </w:r>
          </w:p>
        </w:tc>
      </w:tr>
      <w:tr w:rsidR="00B171D4" w:rsidTr="00B171D4">
        <w:tc>
          <w:tcPr>
            <w:tcW w:w="990" w:type="dxa"/>
          </w:tcPr>
          <w:p w:rsidR="00B171D4" w:rsidRDefault="00B171D4" w:rsidP="00442680">
            <w:pPr>
              <w:pStyle w:val="libFootnoteAie"/>
              <w:rPr>
                <w:rtl/>
              </w:rPr>
            </w:pPr>
            <w:r>
              <w:rPr>
                <w:rFonts w:hint="cs"/>
                <w:rtl/>
              </w:rPr>
              <w:t>106</w:t>
            </w:r>
          </w:p>
        </w:tc>
        <w:tc>
          <w:tcPr>
            <w:tcW w:w="236" w:type="dxa"/>
          </w:tcPr>
          <w:p w:rsidR="00B171D4" w:rsidRDefault="00B171D4" w:rsidP="00442680">
            <w:pPr>
              <w:pStyle w:val="libFootnoteAie"/>
              <w:rPr>
                <w:rtl/>
              </w:rPr>
            </w:pPr>
          </w:p>
        </w:tc>
        <w:tc>
          <w:tcPr>
            <w:tcW w:w="4634" w:type="dxa"/>
          </w:tcPr>
          <w:p w:rsidR="00B171D4" w:rsidRPr="00C64669" w:rsidRDefault="00B171D4" w:rsidP="00442680">
            <w:pPr>
              <w:pStyle w:val="libFootnoteAie"/>
              <w:rPr>
                <w:rtl/>
              </w:rPr>
            </w:pPr>
            <w:r w:rsidRPr="00C64669">
              <w:rPr>
                <w:rFonts w:hint="cs"/>
                <w:rtl/>
              </w:rPr>
              <w:t>مَا نَنسَخْ مِنْ آيَةٍ أَوْ نُنسِهَا نَأْتِ بِخَيْرٍ مِّنْهَا أَوْ مِثْلِهَا</w:t>
            </w:r>
            <w:r w:rsidR="00442680" w:rsidRPr="00442680">
              <w:rPr>
                <w:rFonts w:hint="cs"/>
                <w:rtl/>
              </w:rPr>
              <w:t xml:space="preserve"> </w:t>
            </w:r>
          </w:p>
        </w:tc>
        <w:tc>
          <w:tcPr>
            <w:tcW w:w="1954" w:type="dxa"/>
          </w:tcPr>
          <w:p w:rsidR="00B171D4" w:rsidRDefault="00B171D4" w:rsidP="00442680">
            <w:pPr>
              <w:pStyle w:val="libFootnoteAie"/>
              <w:rPr>
                <w:rtl/>
              </w:rPr>
            </w:pPr>
            <w:r>
              <w:rPr>
                <w:rFonts w:hint="cs"/>
                <w:rtl/>
              </w:rPr>
              <w:t>226</w:t>
            </w:r>
          </w:p>
        </w:tc>
      </w:tr>
      <w:tr w:rsidR="00B171D4" w:rsidTr="00B171D4">
        <w:tc>
          <w:tcPr>
            <w:tcW w:w="990" w:type="dxa"/>
          </w:tcPr>
          <w:p w:rsidR="00B171D4" w:rsidRDefault="00B171D4" w:rsidP="00442680">
            <w:pPr>
              <w:pStyle w:val="libFootnoteAie"/>
              <w:rPr>
                <w:rtl/>
              </w:rPr>
            </w:pPr>
            <w:r>
              <w:rPr>
                <w:rFonts w:hint="cs"/>
                <w:rtl/>
              </w:rPr>
              <w:t>115</w:t>
            </w:r>
          </w:p>
        </w:tc>
        <w:tc>
          <w:tcPr>
            <w:tcW w:w="236" w:type="dxa"/>
          </w:tcPr>
          <w:p w:rsidR="00B171D4" w:rsidRDefault="00B171D4" w:rsidP="00442680">
            <w:pPr>
              <w:pStyle w:val="libFootnoteAie"/>
              <w:rPr>
                <w:rtl/>
              </w:rPr>
            </w:pPr>
          </w:p>
        </w:tc>
        <w:tc>
          <w:tcPr>
            <w:tcW w:w="4634" w:type="dxa"/>
          </w:tcPr>
          <w:p w:rsidR="00B171D4" w:rsidRPr="005B7A60" w:rsidRDefault="00B171D4" w:rsidP="00442680">
            <w:pPr>
              <w:pStyle w:val="libFootnoteAie"/>
              <w:rPr>
                <w:rtl/>
              </w:rPr>
            </w:pPr>
            <w:r w:rsidRPr="005B7A60">
              <w:rPr>
                <w:rFonts w:hint="cs"/>
                <w:rtl/>
              </w:rPr>
              <w:t xml:space="preserve">وَلِلَّهِ الْمَشْرِقُ وَالْمَغْرِبُ فَأَيْنَمَا تُوَلُّوا فَثَمَّ وَجْهُ </w:t>
            </w:r>
            <w:r w:rsidR="0073240D">
              <w:rPr>
                <w:rFonts w:hint="cs"/>
                <w:rtl/>
              </w:rPr>
              <w:t>الله</w:t>
            </w:r>
            <w:r w:rsidRPr="005B7A60">
              <w:rPr>
                <w:rFonts w:hint="cs"/>
                <w:rtl/>
              </w:rPr>
              <w:t>ِ</w:t>
            </w:r>
            <w:r w:rsidR="00442680" w:rsidRPr="00442680">
              <w:rPr>
                <w:rFonts w:hint="cs"/>
                <w:rtl/>
              </w:rPr>
              <w:t xml:space="preserve"> </w:t>
            </w:r>
          </w:p>
        </w:tc>
        <w:tc>
          <w:tcPr>
            <w:tcW w:w="1954" w:type="dxa"/>
          </w:tcPr>
          <w:p w:rsidR="00B171D4" w:rsidRDefault="00B171D4" w:rsidP="00442680">
            <w:pPr>
              <w:pStyle w:val="libFootnoteAie"/>
              <w:rPr>
                <w:rtl/>
              </w:rPr>
            </w:pPr>
            <w:r>
              <w:rPr>
                <w:rFonts w:hint="cs"/>
                <w:rtl/>
              </w:rPr>
              <w:t>182</w:t>
            </w:r>
          </w:p>
        </w:tc>
      </w:tr>
      <w:tr w:rsidR="00B171D4" w:rsidTr="00B171D4">
        <w:tc>
          <w:tcPr>
            <w:tcW w:w="990" w:type="dxa"/>
          </w:tcPr>
          <w:p w:rsidR="00B171D4" w:rsidRDefault="00B171D4" w:rsidP="00442680">
            <w:pPr>
              <w:pStyle w:val="libFootnoteAie"/>
              <w:rPr>
                <w:rtl/>
              </w:rPr>
            </w:pPr>
            <w:r>
              <w:rPr>
                <w:rFonts w:hint="cs"/>
                <w:rtl/>
              </w:rPr>
              <w:t>117</w:t>
            </w:r>
          </w:p>
        </w:tc>
        <w:tc>
          <w:tcPr>
            <w:tcW w:w="236" w:type="dxa"/>
          </w:tcPr>
          <w:p w:rsidR="00B171D4" w:rsidRDefault="00B171D4" w:rsidP="00442680">
            <w:pPr>
              <w:pStyle w:val="libFootnoteAie"/>
              <w:rPr>
                <w:rtl/>
              </w:rPr>
            </w:pPr>
          </w:p>
        </w:tc>
        <w:tc>
          <w:tcPr>
            <w:tcW w:w="4634" w:type="dxa"/>
          </w:tcPr>
          <w:p w:rsidR="00B171D4" w:rsidRPr="005B7A60" w:rsidRDefault="00B171D4" w:rsidP="00442680">
            <w:pPr>
              <w:pStyle w:val="libFootnoteAie"/>
              <w:rPr>
                <w:rtl/>
              </w:rPr>
            </w:pPr>
            <w:r w:rsidRPr="005B7A60">
              <w:rPr>
                <w:rFonts w:hint="cs"/>
                <w:rtl/>
              </w:rPr>
              <w:t>بَدِيعُ السَّمَاوَاتِ وَالْأَرْضِ</w:t>
            </w:r>
            <w:r w:rsidR="00442680" w:rsidRPr="00442680">
              <w:rPr>
                <w:rFonts w:hint="cs"/>
                <w:rtl/>
              </w:rPr>
              <w:t xml:space="preserve"> </w:t>
            </w:r>
          </w:p>
        </w:tc>
        <w:tc>
          <w:tcPr>
            <w:tcW w:w="1954" w:type="dxa"/>
          </w:tcPr>
          <w:p w:rsidR="00B171D4" w:rsidRDefault="00B171D4" w:rsidP="00442680">
            <w:pPr>
              <w:pStyle w:val="libFootnoteAie"/>
              <w:rPr>
                <w:rtl/>
              </w:rPr>
            </w:pPr>
            <w:r>
              <w:rPr>
                <w:rFonts w:hint="cs"/>
                <w:rtl/>
              </w:rPr>
              <w:t>443</w:t>
            </w:r>
          </w:p>
        </w:tc>
      </w:tr>
      <w:tr w:rsidR="00B171D4" w:rsidTr="00B171D4">
        <w:tc>
          <w:tcPr>
            <w:tcW w:w="990" w:type="dxa"/>
          </w:tcPr>
          <w:p w:rsidR="00B171D4" w:rsidRDefault="00B171D4" w:rsidP="00442680">
            <w:pPr>
              <w:pStyle w:val="libFootnoteAie"/>
              <w:rPr>
                <w:rtl/>
              </w:rPr>
            </w:pPr>
            <w:r>
              <w:rPr>
                <w:rFonts w:hint="cs"/>
                <w:rtl/>
              </w:rPr>
              <w:t>137</w:t>
            </w:r>
          </w:p>
        </w:tc>
        <w:tc>
          <w:tcPr>
            <w:tcW w:w="236" w:type="dxa"/>
          </w:tcPr>
          <w:p w:rsidR="00B171D4" w:rsidRDefault="00B171D4" w:rsidP="00442680">
            <w:pPr>
              <w:pStyle w:val="libFootnoteAie"/>
              <w:rPr>
                <w:rtl/>
              </w:rPr>
            </w:pPr>
          </w:p>
        </w:tc>
        <w:tc>
          <w:tcPr>
            <w:tcW w:w="4634" w:type="dxa"/>
          </w:tcPr>
          <w:p w:rsidR="00B171D4" w:rsidRPr="008E00BF" w:rsidRDefault="00B171D4" w:rsidP="00442680">
            <w:pPr>
              <w:pStyle w:val="libFootnoteAie"/>
              <w:rPr>
                <w:rtl/>
              </w:rPr>
            </w:pPr>
            <w:r w:rsidRPr="008E00BF">
              <w:rPr>
                <w:rFonts w:hint="cs"/>
                <w:rtl/>
              </w:rPr>
              <w:t>وَهُوَ السَّمِيعُ الْعَلِيمُ</w:t>
            </w:r>
          </w:p>
        </w:tc>
        <w:tc>
          <w:tcPr>
            <w:tcW w:w="1954" w:type="dxa"/>
          </w:tcPr>
          <w:p w:rsidR="00B171D4" w:rsidRDefault="00B171D4" w:rsidP="00442680">
            <w:pPr>
              <w:pStyle w:val="libFootnoteAie"/>
              <w:rPr>
                <w:rtl/>
              </w:rPr>
            </w:pPr>
            <w:r>
              <w:rPr>
                <w:rFonts w:hint="cs"/>
                <w:rtl/>
              </w:rPr>
              <w:t>95</w:t>
            </w:r>
          </w:p>
        </w:tc>
      </w:tr>
      <w:tr w:rsidR="00B171D4" w:rsidTr="00B171D4">
        <w:tc>
          <w:tcPr>
            <w:tcW w:w="990" w:type="dxa"/>
          </w:tcPr>
          <w:p w:rsidR="00B171D4" w:rsidRDefault="00B171D4" w:rsidP="00442680">
            <w:pPr>
              <w:pStyle w:val="libFootnoteAie"/>
              <w:rPr>
                <w:rtl/>
              </w:rPr>
            </w:pPr>
            <w:r>
              <w:rPr>
                <w:rFonts w:hint="cs"/>
                <w:rtl/>
              </w:rPr>
              <w:t>186</w:t>
            </w:r>
          </w:p>
        </w:tc>
        <w:tc>
          <w:tcPr>
            <w:tcW w:w="236" w:type="dxa"/>
          </w:tcPr>
          <w:p w:rsidR="00B171D4" w:rsidRDefault="00B171D4" w:rsidP="00442680">
            <w:pPr>
              <w:pStyle w:val="libFootnoteAie"/>
              <w:rPr>
                <w:rtl/>
              </w:rPr>
            </w:pPr>
          </w:p>
        </w:tc>
        <w:tc>
          <w:tcPr>
            <w:tcW w:w="4634" w:type="dxa"/>
          </w:tcPr>
          <w:p w:rsidR="00B171D4" w:rsidRPr="008E00BF" w:rsidRDefault="00B171D4" w:rsidP="00442680">
            <w:pPr>
              <w:pStyle w:val="libFootnoteAie"/>
              <w:rPr>
                <w:rtl/>
              </w:rPr>
            </w:pPr>
            <w:r w:rsidRPr="008E00BF">
              <w:rPr>
                <w:rFonts w:hint="cs"/>
                <w:rtl/>
              </w:rPr>
              <w:t>فَإِنِّي قَرِيبٌ أُجِيبُ دَعْوَةَ الدَّاعِ إِذَا دَعَانِ</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210</w:t>
            </w:r>
          </w:p>
        </w:tc>
      </w:tr>
      <w:tr w:rsidR="00B171D4" w:rsidTr="00B171D4">
        <w:tc>
          <w:tcPr>
            <w:tcW w:w="990" w:type="dxa"/>
          </w:tcPr>
          <w:p w:rsidR="00B171D4" w:rsidRDefault="00B171D4" w:rsidP="00442680">
            <w:pPr>
              <w:pStyle w:val="libFootnoteAie"/>
              <w:rPr>
                <w:rtl/>
              </w:rPr>
            </w:pPr>
            <w:r>
              <w:rPr>
                <w:rFonts w:hint="cs"/>
                <w:rtl/>
              </w:rPr>
              <w:t>191</w:t>
            </w:r>
          </w:p>
        </w:tc>
        <w:tc>
          <w:tcPr>
            <w:tcW w:w="236" w:type="dxa"/>
          </w:tcPr>
          <w:p w:rsidR="00B171D4" w:rsidRDefault="00B171D4" w:rsidP="00442680">
            <w:pPr>
              <w:pStyle w:val="libFootnoteAie"/>
              <w:rPr>
                <w:rtl/>
              </w:rPr>
            </w:pPr>
          </w:p>
        </w:tc>
        <w:tc>
          <w:tcPr>
            <w:tcW w:w="4634" w:type="dxa"/>
          </w:tcPr>
          <w:p w:rsidR="00B171D4" w:rsidRPr="008E00BF" w:rsidRDefault="00B171D4" w:rsidP="00442680">
            <w:pPr>
              <w:pStyle w:val="libFootnoteAie"/>
              <w:rPr>
                <w:rtl/>
              </w:rPr>
            </w:pPr>
            <w:r w:rsidRPr="008E00BF">
              <w:rPr>
                <w:rFonts w:hint="cs"/>
                <w:rtl/>
              </w:rPr>
              <w:t>وَالْفِتْنَةُ أَشَدُّ مِنَ الْقَتْلِ</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386</w:t>
            </w:r>
          </w:p>
        </w:tc>
      </w:tr>
    </w:tbl>
    <w:p w:rsidR="00B171D4" w:rsidRDefault="00B171D4" w:rsidP="00B171D4">
      <w:pPr>
        <w:pStyle w:val="libNormal"/>
      </w:pPr>
      <w:r>
        <w:br w:type="page"/>
      </w:r>
    </w:p>
    <w:tbl>
      <w:tblPr>
        <w:tblStyle w:val="TableGrid"/>
        <w:bidiVisual/>
        <w:tblW w:w="0" w:type="auto"/>
        <w:tblLook w:val="01E0"/>
      </w:tblPr>
      <w:tblGrid>
        <w:gridCol w:w="990"/>
        <w:gridCol w:w="236"/>
        <w:gridCol w:w="4634"/>
        <w:gridCol w:w="1954"/>
      </w:tblGrid>
      <w:tr w:rsidR="00B171D4" w:rsidTr="00B171D4">
        <w:tc>
          <w:tcPr>
            <w:tcW w:w="990" w:type="dxa"/>
          </w:tcPr>
          <w:p w:rsidR="00B171D4" w:rsidRDefault="00B171D4" w:rsidP="00B171D4">
            <w:pPr>
              <w:pStyle w:val="libCenterBold2"/>
              <w:rPr>
                <w:rtl/>
              </w:rPr>
            </w:pPr>
            <w:r>
              <w:rPr>
                <w:rFonts w:hint="cs"/>
                <w:rtl/>
              </w:rPr>
              <w:lastRenderedPageBreak/>
              <w:t>رقم الآية</w:t>
            </w:r>
          </w:p>
        </w:tc>
        <w:tc>
          <w:tcPr>
            <w:tcW w:w="236" w:type="dxa"/>
          </w:tcPr>
          <w:p w:rsidR="00B171D4" w:rsidRDefault="00B171D4" w:rsidP="00B171D4">
            <w:pPr>
              <w:rPr>
                <w:rtl/>
              </w:rPr>
            </w:pPr>
          </w:p>
        </w:tc>
        <w:tc>
          <w:tcPr>
            <w:tcW w:w="4634" w:type="dxa"/>
          </w:tcPr>
          <w:p w:rsidR="00B171D4" w:rsidRDefault="00B171D4" w:rsidP="00B171D4">
            <w:pPr>
              <w:pStyle w:val="libCenterBold2"/>
              <w:rPr>
                <w:rtl/>
              </w:rPr>
            </w:pPr>
            <w:r>
              <w:rPr>
                <w:rFonts w:hint="cs"/>
                <w:rtl/>
              </w:rPr>
              <w:t>نص الآية</w:t>
            </w:r>
          </w:p>
        </w:tc>
        <w:tc>
          <w:tcPr>
            <w:tcW w:w="1954" w:type="dxa"/>
          </w:tcPr>
          <w:p w:rsidR="00B171D4" w:rsidRDefault="00B171D4" w:rsidP="00B171D4">
            <w:pPr>
              <w:pStyle w:val="libLeftBold"/>
              <w:rPr>
                <w:rtl/>
              </w:rPr>
            </w:pPr>
            <w:r>
              <w:rPr>
                <w:rFonts w:hint="cs"/>
                <w:rtl/>
              </w:rPr>
              <w:t>الصفحة</w:t>
            </w:r>
          </w:p>
        </w:tc>
      </w:tr>
      <w:tr w:rsidR="00B171D4" w:rsidTr="00B171D4">
        <w:tc>
          <w:tcPr>
            <w:tcW w:w="990" w:type="dxa"/>
          </w:tcPr>
          <w:p w:rsidR="00B171D4" w:rsidRDefault="00B171D4" w:rsidP="00442680">
            <w:pPr>
              <w:pStyle w:val="libFootnoteAie"/>
              <w:rPr>
                <w:rtl/>
              </w:rPr>
            </w:pPr>
            <w:r>
              <w:rPr>
                <w:rFonts w:hint="cs"/>
                <w:rtl/>
              </w:rPr>
              <w:t>210</w:t>
            </w:r>
          </w:p>
        </w:tc>
        <w:tc>
          <w:tcPr>
            <w:tcW w:w="236" w:type="dxa"/>
          </w:tcPr>
          <w:p w:rsidR="00B171D4" w:rsidRDefault="00B171D4" w:rsidP="00442680">
            <w:pPr>
              <w:pStyle w:val="libFootnoteAie"/>
              <w:rPr>
                <w:rtl/>
              </w:rPr>
            </w:pPr>
          </w:p>
        </w:tc>
        <w:tc>
          <w:tcPr>
            <w:tcW w:w="4634" w:type="dxa"/>
          </w:tcPr>
          <w:p w:rsidR="00B171D4" w:rsidRPr="008F306E" w:rsidRDefault="00B171D4" w:rsidP="00442680">
            <w:pPr>
              <w:pStyle w:val="libFootnoteAie"/>
              <w:rPr>
                <w:rtl/>
              </w:rPr>
            </w:pPr>
            <w:r w:rsidRPr="008F306E">
              <w:rPr>
                <w:rFonts w:hint="cs"/>
                <w:rtl/>
              </w:rPr>
              <w:t xml:space="preserve">هَلْ يَنظُرُونَ إِلَّا أَن يَأْتِيَهُمُ </w:t>
            </w:r>
            <w:r w:rsidR="0073240D">
              <w:rPr>
                <w:rFonts w:hint="cs"/>
                <w:rtl/>
              </w:rPr>
              <w:t>الله</w:t>
            </w:r>
            <w:r w:rsidRPr="008F306E">
              <w:rPr>
                <w:rFonts w:hint="cs"/>
                <w:rtl/>
              </w:rPr>
              <w:t>ُ فِي ظُلَلٍ مِّنَ الْغَمَامِ وَالْمَلَائِكَةُ</w:t>
            </w:r>
          </w:p>
        </w:tc>
        <w:tc>
          <w:tcPr>
            <w:tcW w:w="1954" w:type="dxa"/>
          </w:tcPr>
          <w:p w:rsidR="00B171D4" w:rsidRDefault="00B171D4" w:rsidP="00442680">
            <w:pPr>
              <w:pStyle w:val="libFootnoteAie"/>
              <w:rPr>
                <w:rtl/>
              </w:rPr>
            </w:pPr>
            <w:r>
              <w:rPr>
                <w:rFonts w:hint="cs"/>
                <w:rtl/>
              </w:rPr>
              <w:t>163</w:t>
            </w:r>
            <w:r w:rsidR="00AC41E0">
              <w:rPr>
                <w:rFonts w:hint="cs"/>
                <w:rtl/>
              </w:rPr>
              <w:t xml:space="preserve"> -</w:t>
            </w:r>
            <w:r>
              <w:rPr>
                <w:rFonts w:hint="cs"/>
                <w:rtl/>
              </w:rPr>
              <w:t>257</w:t>
            </w:r>
            <w:r w:rsidR="00AC41E0">
              <w:rPr>
                <w:rFonts w:hint="cs"/>
                <w:rtl/>
              </w:rPr>
              <w:t xml:space="preserve"> -</w:t>
            </w:r>
            <w:r>
              <w:rPr>
                <w:rFonts w:hint="cs"/>
                <w:rtl/>
              </w:rPr>
              <w:t>265</w:t>
            </w:r>
          </w:p>
        </w:tc>
      </w:tr>
      <w:tr w:rsidR="00B171D4" w:rsidTr="00B171D4">
        <w:tc>
          <w:tcPr>
            <w:tcW w:w="990" w:type="dxa"/>
          </w:tcPr>
          <w:p w:rsidR="00B171D4" w:rsidRDefault="00B171D4" w:rsidP="00442680">
            <w:pPr>
              <w:pStyle w:val="libFootnoteAie"/>
              <w:rPr>
                <w:rtl/>
              </w:rPr>
            </w:pPr>
            <w:r>
              <w:rPr>
                <w:rFonts w:hint="cs"/>
                <w:rtl/>
              </w:rPr>
              <w:t>243</w:t>
            </w:r>
          </w:p>
        </w:tc>
        <w:tc>
          <w:tcPr>
            <w:tcW w:w="236" w:type="dxa"/>
          </w:tcPr>
          <w:p w:rsidR="00B171D4" w:rsidRDefault="00B171D4" w:rsidP="00442680">
            <w:pPr>
              <w:pStyle w:val="libFootnoteAie"/>
              <w:rPr>
                <w:rtl/>
              </w:rPr>
            </w:pPr>
          </w:p>
        </w:tc>
        <w:tc>
          <w:tcPr>
            <w:tcW w:w="4634" w:type="dxa"/>
          </w:tcPr>
          <w:p w:rsidR="00B171D4" w:rsidRPr="008F306E" w:rsidRDefault="00B171D4" w:rsidP="00442680">
            <w:pPr>
              <w:pStyle w:val="libFootnoteAie"/>
              <w:rPr>
                <w:rtl/>
              </w:rPr>
            </w:pPr>
            <w:r w:rsidRPr="008F306E">
              <w:rPr>
                <w:rFonts w:hint="cs"/>
                <w:rtl/>
              </w:rPr>
              <w:t>أَلَمْ تَرَ إِلَى الَّذِينَ خَرَجُوا مِن دِيَارِهِمْ وَهُمْ أُلُوفٌ حَذَرَ الْمَوْتِ</w:t>
            </w:r>
          </w:p>
        </w:tc>
        <w:tc>
          <w:tcPr>
            <w:tcW w:w="1954" w:type="dxa"/>
          </w:tcPr>
          <w:p w:rsidR="00B171D4" w:rsidRDefault="00B171D4" w:rsidP="00442680">
            <w:pPr>
              <w:pStyle w:val="libFootnoteAie"/>
              <w:rPr>
                <w:rtl/>
              </w:rPr>
            </w:pPr>
            <w:r>
              <w:rPr>
                <w:rFonts w:hint="cs"/>
                <w:rtl/>
              </w:rPr>
              <w:t>120</w:t>
            </w:r>
          </w:p>
        </w:tc>
      </w:tr>
      <w:tr w:rsidR="00B171D4" w:rsidTr="00B171D4">
        <w:tc>
          <w:tcPr>
            <w:tcW w:w="990" w:type="dxa"/>
          </w:tcPr>
          <w:p w:rsidR="00B171D4" w:rsidRDefault="00B171D4" w:rsidP="00442680">
            <w:pPr>
              <w:pStyle w:val="libFootnoteAie"/>
              <w:rPr>
                <w:rtl/>
              </w:rPr>
            </w:pPr>
            <w:r>
              <w:rPr>
                <w:rFonts w:hint="cs"/>
                <w:rtl/>
              </w:rPr>
              <w:t>245</w:t>
            </w:r>
          </w:p>
        </w:tc>
        <w:tc>
          <w:tcPr>
            <w:tcW w:w="236" w:type="dxa"/>
          </w:tcPr>
          <w:p w:rsidR="00B171D4" w:rsidRDefault="00B171D4" w:rsidP="00442680">
            <w:pPr>
              <w:pStyle w:val="libFootnoteAie"/>
              <w:rPr>
                <w:rtl/>
              </w:rPr>
            </w:pPr>
          </w:p>
        </w:tc>
        <w:tc>
          <w:tcPr>
            <w:tcW w:w="4634" w:type="dxa"/>
          </w:tcPr>
          <w:p w:rsidR="00B171D4" w:rsidRPr="008F306E" w:rsidRDefault="00B171D4" w:rsidP="00442680">
            <w:pPr>
              <w:pStyle w:val="libFootnoteAie"/>
              <w:rPr>
                <w:rtl/>
              </w:rPr>
            </w:pPr>
            <w:r w:rsidRPr="008F306E">
              <w:rPr>
                <w:rFonts w:hint="cs"/>
                <w:rtl/>
              </w:rPr>
              <w:t>وَ</w:t>
            </w:r>
            <w:r w:rsidR="0073240D">
              <w:rPr>
                <w:rFonts w:hint="cs"/>
                <w:rtl/>
              </w:rPr>
              <w:t>الله</w:t>
            </w:r>
            <w:r w:rsidRPr="008F306E">
              <w:rPr>
                <w:rFonts w:hint="cs"/>
                <w:rtl/>
              </w:rPr>
              <w:t>ُ يَقْبِضُ وَيَبْسُطُ وَإِلَيْهِ تُرْجَعُونَ</w:t>
            </w:r>
          </w:p>
        </w:tc>
        <w:tc>
          <w:tcPr>
            <w:tcW w:w="1954" w:type="dxa"/>
          </w:tcPr>
          <w:p w:rsidR="00B171D4" w:rsidRDefault="00B171D4" w:rsidP="00442680">
            <w:pPr>
              <w:pStyle w:val="libFootnoteAie"/>
              <w:rPr>
                <w:rtl/>
              </w:rPr>
            </w:pPr>
            <w:r>
              <w:rPr>
                <w:rFonts w:hint="cs"/>
                <w:rtl/>
              </w:rPr>
              <w:t>161</w:t>
            </w:r>
            <w:r w:rsidR="00AC41E0">
              <w:rPr>
                <w:rFonts w:hint="cs"/>
                <w:rtl/>
              </w:rPr>
              <w:t xml:space="preserve"> - </w:t>
            </w:r>
            <w:r>
              <w:rPr>
                <w:rFonts w:hint="cs"/>
                <w:rtl/>
              </w:rPr>
              <w:t>211</w:t>
            </w:r>
          </w:p>
        </w:tc>
      </w:tr>
      <w:tr w:rsidR="00B171D4" w:rsidTr="00B171D4">
        <w:tc>
          <w:tcPr>
            <w:tcW w:w="990" w:type="dxa"/>
          </w:tcPr>
          <w:p w:rsidR="00B171D4" w:rsidRDefault="00B171D4" w:rsidP="00442680">
            <w:pPr>
              <w:pStyle w:val="libFootnoteAie"/>
              <w:rPr>
                <w:rtl/>
              </w:rPr>
            </w:pPr>
            <w:r>
              <w:rPr>
                <w:rFonts w:hint="cs"/>
                <w:rtl/>
              </w:rPr>
              <w:t>255</w:t>
            </w:r>
          </w:p>
        </w:tc>
        <w:tc>
          <w:tcPr>
            <w:tcW w:w="236" w:type="dxa"/>
          </w:tcPr>
          <w:p w:rsidR="00B171D4" w:rsidRDefault="00B171D4" w:rsidP="00442680">
            <w:pPr>
              <w:pStyle w:val="libFootnoteAie"/>
              <w:rPr>
                <w:rtl/>
              </w:rPr>
            </w:pPr>
          </w:p>
        </w:tc>
        <w:tc>
          <w:tcPr>
            <w:tcW w:w="4634" w:type="dxa"/>
          </w:tcPr>
          <w:p w:rsidR="00B171D4" w:rsidRPr="008F306E" w:rsidRDefault="00B171D4" w:rsidP="00442680">
            <w:pPr>
              <w:pStyle w:val="libFootnoteAie"/>
              <w:rPr>
                <w:rtl/>
              </w:rPr>
            </w:pPr>
            <w:r w:rsidRPr="008F306E">
              <w:rPr>
                <w:rFonts w:hint="cs"/>
                <w:rtl/>
              </w:rPr>
              <w:t>كُرْسِيُّهُ السَّمَاوَاتِ وَالْأَرْضَ وَلَا يَئُودُهُ حِفْظُهُمَا وَهُوَ الْعَلِيُّ الْعَظِيمُ</w:t>
            </w:r>
          </w:p>
        </w:tc>
        <w:tc>
          <w:tcPr>
            <w:tcW w:w="1954" w:type="dxa"/>
          </w:tcPr>
          <w:p w:rsidR="00B171D4" w:rsidRDefault="00B171D4" w:rsidP="00442680">
            <w:pPr>
              <w:pStyle w:val="libFootnoteAie"/>
              <w:rPr>
                <w:rtl/>
              </w:rPr>
            </w:pPr>
            <w:r>
              <w:rPr>
                <w:rFonts w:hint="cs"/>
                <w:rtl/>
              </w:rPr>
              <w:t>248</w:t>
            </w:r>
            <w:r w:rsidR="00AC41E0">
              <w:rPr>
                <w:rFonts w:hint="cs"/>
                <w:rtl/>
              </w:rPr>
              <w:t xml:space="preserve"> - </w:t>
            </w:r>
            <w:r>
              <w:rPr>
                <w:rFonts w:hint="cs"/>
                <w:rtl/>
              </w:rPr>
              <w:t>277</w:t>
            </w:r>
            <w:r w:rsidR="00AC41E0">
              <w:rPr>
                <w:rFonts w:hint="cs"/>
                <w:rtl/>
              </w:rPr>
              <w:t xml:space="preserve"> -</w:t>
            </w:r>
            <w:r>
              <w:rPr>
                <w:rFonts w:hint="cs"/>
                <w:rtl/>
              </w:rPr>
              <w:t>327</w:t>
            </w:r>
            <w:r w:rsidR="00AC41E0">
              <w:rPr>
                <w:rFonts w:hint="cs"/>
                <w:rtl/>
              </w:rPr>
              <w:t xml:space="preserve"> - </w:t>
            </w:r>
            <w:r>
              <w:rPr>
                <w:rFonts w:hint="cs"/>
                <w:rtl/>
              </w:rPr>
              <w:t>328</w:t>
            </w:r>
          </w:p>
        </w:tc>
      </w:tr>
      <w:tr w:rsidR="00B171D4" w:rsidTr="00B171D4">
        <w:tc>
          <w:tcPr>
            <w:tcW w:w="990" w:type="dxa"/>
          </w:tcPr>
          <w:p w:rsidR="00B171D4" w:rsidRDefault="00B171D4" w:rsidP="00442680">
            <w:pPr>
              <w:pStyle w:val="libFootnoteAie"/>
              <w:rPr>
                <w:rtl/>
              </w:rPr>
            </w:pPr>
            <w:r>
              <w:rPr>
                <w:rFonts w:hint="cs"/>
                <w:rtl/>
              </w:rPr>
              <w:t>258</w:t>
            </w:r>
          </w:p>
        </w:tc>
        <w:tc>
          <w:tcPr>
            <w:tcW w:w="236" w:type="dxa"/>
          </w:tcPr>
          <w:p w:rsidR="00B171D4" w:rsidRDefault="00B171D4" w:rsidP="00442680">
            <w:pPr>
              <w:pStyle w:val="libFootnoteAie"/>
              <w:rPr>
                <w:rtl/>
              </w:rPr>
            </w:pPr>
          </w:p>
        </w:tc>
        <w:tc>
          <w:tcPr>
            <w:tcW w:w="4634" w:type="dxa"/>
          </w:tcPr>
          <w:p w:rsidR="00B171D4" w:rsidRPr="003577BC" w:rsidRDefault="00B171D4" w:rsidP="00442680">
            <w:pPr>
              <w:pStyle w:val="libFootnoteAie"/>
              <w:rPr>
                <w:rtl/>
              </w:rPr>
            </w:pPr>
            <w:r w:rsidRPr="003577BC">
              <w:rPr>
                <w:rFonts w:hint="cs"/>
                <w:rtl/>
              </w:rPr>
              <w:t>أَلَمْ تَرَ إِلَى الَّذِي حَاجَّ إِبْرَاهِيمَ فِي رَبِّهِ</w:t>
            </w:r>
          </w:p>
        </w:tc>
        <w:tc>
          <w:tcPr>
            <w:tcW w:w="1954" w:type="dxa"/>
          </w:tcPr>
          <w:p w:rsidR="00B171D4" w:rsidRDefault="00B171D4" w:rsidP="00442680">
            <w:pPr>
              <w:pStyle w:val="libFootnoteAie"/>
              <w:rPr>
                <w:rtl/>
              </w:rPr>
            </w:pPr>
            <w:r>
              <w:rPr>
                <w:rFonts w:hint="cs"/>
                <w:rtl/>
              </w:rPr>
              <w:t>120</w:t>
            </w:r>
          </w:p>
        </w:tc>
      </w:tr>
      <w:tr w:rsidR="00B171D4" w:rsidTr="00B171D4">
        <w:tc>
          <w:tcPr>
            <w:tcW w:w="990" w:type="dxa"/>
          </w:tcPr>
          <w:p w:rsidR="00B171D4" w:rsidRDefault="00B171D4" w:rsidP="00442680">
            <w:pPr>
              <w:pStyle w:val="libFootnoteAie"/>
              <w:rPr>
                <w:rtl/>
              </w:rPr>
            </w:pPr>
            <w:r>
              <w:rPr>
                <w:rFonts w:hint="cs"/>
                <w:rtl/>
              </w:rPr>
              <w:t>260</w:t>
            </w:r>
          </w:p>
        </w:tc>
        <w:tc>
          <w:tcPr>
            <w:tcW w:w="236" w:type="dxa"/>
          </w:tcPr>
          <w:p w:rsidR="00B171D4" w:rsidRDefault="00B171D4" w:rsidP="00442680">
            <w:pPr>
              <w:pStyle w:val="libFootnoteAie"/>
              <w:rPr>
                <w:rtl/>
              </w:rPr>
            </w:pPr>
          </w:p>
        </w:tc>
        <w:tc>
          <w:tcPr>
            <w:tcW w:w="4634" w:type="dxa"/>
          </w:tcPr>
          <w:p w:rsidR="00B171D4" w:rsidRPr="003577BC" w:rsidRDefault="00B171D4" w:rsidP="00442680">
            <w:pPr>
              <w:pStyle w:val="libFootnoteAie"/>
              <w:rPr>
                <w:rtl/>
              </w:rPr>
            </w:pPr>
            <w:r w:rsidRPr="003577BC">
              <w:rPr>
                <w:rFonts w:hint="cs"/>
                <w:rtl/>
              </w:rPr>
              <w:t>رَبِّ أَرِنِي كَيْفَ تُحْيِي الْمَوْتَىٰ قَالَ أَوَلَمْ تُؤْمِن قَالَ بَلَىٰ وَلَٰكِن لِّيَطْمَئِنَّ قَلْبِي</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132</w:t>
            </w:r>
          </w:p>
        </w:tc>
      </w:tr>
      <w:tr w:rsidR="00B171D4" w:rsidTr="00B171D4">
        <w:tc>
          <w:tcPr>
            <w:tcW w:w="990" w:type="dxa"/>
          </w:tcPr>
          <w:p w:rsidR="00B171D4" w:rsidRDefault="00B171D4" w:rsidP="00442680">
            <w:pPr>
              <w:pStyle w:val="libFootnoteAie"/>
              <w:rPr>
                <w:rtl/>
              </w:rPr>
            </w:pPr>
            <w:r>
              <w:rPr>
                <w:rFonts w:hint="cs"/>
                <w:rtl/>
              </w:rPr>
              <w:t>269</w:t>
            </w:r>
          </w:p>
        </w:tc>
        <w:tc>
          <w:tcPr>
            <w:tcW w:w="236" w:type="dxa"/>
          </w:tcPr>
          <w:p w:rsidR="00B171D4" w:rsidRDefault="00B171D4" w:rsidP="00442680">
            <w:pPr>
              <w:pStyle w:val="libFootnoteAie"/>
              <w:rPr>
                <w:rtl/>
              </w:rPr>
            </w:pPr>
          </w:p>
        </w:tc>
        <w:tc>
          <w:tcPr>
            <w:tcW w:w="4634" w:type="dxa"/>
          </w:tcPr>
          <w:p w:rsidR="00B171D4" w:rsidRPr="003577BC" w:rsidRDefault="00B171D4" w:rsidP="00442680">
            <w:pPr>
              <w:pStyle w:val="libFootnoteAie"/>
              <w:rPr>
                <w:rtl/>
              </w:rPr>
            </w:pPr>
            <w:r w:rsidRPr="003577BC">
              <w:rPr>
                <w:rFonts w:hint="cs"/>
                <w:rtl/>
              </w:rPr>
              <w:t>يُؤْتِي الْحِكْمَةَ مَن يَشَاءُ</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201</w:t>
            </w:r>
          </w:p>
        </w:tc>
      </w:tr>
      <w:tr w:rsidR="00B171D4" w:rsidTr="00B171D4">
        <w:tc>
          <w:tcPr>
            <w:tcW w:w="990" w:type="dxa"/>
          </w:tcPr>
          <w:p w:rsidR="00B171D4" w:rsidRDefault="00B171D4" w:rsidP="00442680">
            <w:pPr>
              <w:pStyle w:val="libFootnoteAie"/>
              <w:rPr>
                <w:rtl/>
              </w:rPr>
            </w:pPr>
            <w:r>
              <w:rPr>
                <w:rFonts w:hint="cs"/>
                <w:rtl/>
              </w:rPr>
              <w:t>286</w:t>
            </w:r>
          </w:p>
        </w:tc>
        <w:tc>
          <w:tcPr>
            <w:tcW w:w="236" w:type="dxa"/>
          </w:tcPr>
          <w:p w:rsidR="00B171D4" w:rsidRDefault="00B171D4" w:rsidP="00442680">
            <w:pPr>
              <w:pStyle w:val="libFootnoteAie"/>
              <w:rPr>
                <w:rtl/>
              </w:rPr>
            </w:pPr>
          </w:p>
        </w:tc>
        <w:tc>
          <w:tcPr>
            <w:tcW w:w="4634" w:type="dxa"/>
          </w:tcPr>
          <w:p w:rsidR="00B171D4" w:rsidRPr="00890E17" w:rsidRDefault="00B171D4" w:rsidP="00442680">
            <w:pPr>
              <w:pStyle w:val="libFootnoteAie"/>
              <w:rPr>
                <w:rtl/>
              </w:rPr>
            </w:pPr>
            <w:r w:rsidRPr="00890E17">
              <w:rPr>
                <w:rFonts w:hint="cs"/>
                <w:rtl/>
              </w:rPr>
              <w:t xml:space="preserve">لَا يُكَلِّفُ </w:t>
            </w:r>
            <w:r w:rsidR="0073240D">
              <w:rPr>
                <w:rFonts w:hint="cs"/>
                <w:rtl/>
              </w:rPr>
              <w:t>الله</w:t>
            </w:r>
            <w:r w:rsidRPr="00890E17">
              <w:rPr>
                <w:rFonts w:hint="cs"/>
                <w:rtl/>
              </w:rPr>
              <w:t>ُ نَفْسًا إِلَّا وُسْعَهَا</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414</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Pr="00B67E91" w:rsidRDefault="00B171D4" w:rsidP="00B171D4">
            <w:pPr>
              <w:pStyle w:val="libCenterBold2"/>
              <w:rPr>
                <w:rtl/>
              </w:rPr>
            </w:pPr>
            <w:r w:rsidRPr="00B67E91">
              <w:rPr>
                <w:rFonts w:hint="cs"/>
                <w:rtl/>
              </w:rPr>
              <w:t>آل عمران (3)</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7</w:t>
            </w:r>
          </w:p>
        </w:tc>
        <w:tc>
          <w:tcPr>
            <w:tcW w:w="236" w:type="dxa"/>
          </w:tcPr>
          <w:p w:rsidR="00B171D4" w:rsidRDefault="00B171D4" w:rsidP="00442680">
            <w:pPr>
              <w:pStyle w:val="libFootnoteAie"/>
              <w:rPr>
                <w:rtl/>
              </w:rPr>
            </w:pPr>
          </w:p>
        </w:tc>
        <w:tc>
          <w:tcPr>
            <w:tcW w:w="4634" w:type="dxa"/>
          </w:tcPr>
          <w:p w:rsidR="00B171D4" w:rsidRPr="00F82A3A" w:rsidRDefault="00B171D4" w:rsidP="00442680">
            <w:pPr>
              <w:pStyle w:val="libFootnoteAie"/>
              <w:rPr>
                <w:rtl/>
              </w:rPr>
            </w:pPr>
            <w:r w:rsidRPr="00F82A3A">
              <w:rPr>
                <w:rFonts w:hint="cs"/>
                <w:rtl/>
              </w:rPr>
              <w:t>آمَنَّا بِهِ كُلٌّ مِّنْ عِندِ رَبِّنَا</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56</w:t>
            </w:r>
          </w:p>
        </w:tc>
      </w:tr>
      <w:tr w:rsidR="00B171D4" w:rsidTr="00B171D4">
        <w:tc>
          <w:tcPr>
            <w:tcW w:w="990" w:type="dxa"/>
          </w:tcPr>
          <w:p w:rsidR="00B171D4" w:rsidRDefault="00B171D4" w:rsidP="00442680">
            <w:pPr>
              <w:pStyle w:val="libFootnoteAie"/>
              <w:rPr>
                <w:rtl/>
              </w:rPr>
            </w:pPr>
            <w:r>
              <w:rPr>
                <w:rFonts w:hint="cs"/>
                <w:rtl/>
              </w:rPr>
              <w:t>18</w:t>
            </w:r>
          </w:p>
        </w:tc>
        <w:tc>
          <w:tcPr>
            <w:tcW w:w="236" w:type="dxa"/>
          </w:tcPr>
          <w:p w:rsidR="00B171D4" w:rsidRDefault="00B171D4" w:rsidP="00442680">
            <w:pPr>
              <w:pStyle w:val="libFootnoteAie"/>
              <w:rPr>
                <w:rtl/>
              </w:rPr>
            </w:pPr>
          </w:p>
        </w:tc>
        <w:tc>
          <w:tcPr>
            <w:tcW w:w="4634" w:type="dxa"/>
          </w:tcPr>
          <w:p w:rsidR="00B171D4" w:rsidRPr="00F82A3A" w:rsidRDefault="00B171D4" w:rsidP="00442680">
            <w:pPr>
              <w:pStyle w:val="libFootnoteAie"/>
              <w:rPr>
                <w:rtl/>
              </w:rPr>
            </w:pPr>
            <w:r w:rsidRPr="00F82A3A">
              <w:rPr>
                <w:rFonts w:hint="cs"/>
                <w:rtl/>
              </w:rPr>
              <w:t xml:space="preserve">شَهِدَ </w:t>
            </w:r>
            <w:r w:rsidR="0073240D">
              <w:rPr>
                <w:rFonts w:hint="cs"/>
                <w:rtl/>
              </w:rPr>
              <w:t>الله</w:t>
            </w:r>
            <w:r w:rsidRPr="00F82A3A">
              <w:rPr>
                <w:rFonts w:hint="cs"/>
                <w:rtl/>
              </w:rPr>
              <w:t>ُ أَنَّهُ لَا إِلَٰهَ إِلَّا هُوَ</w:t>
            </w:r>
          </w:p>
        </w:tc>
        <w:tc>
          <w:tcPr>
            <w:tcW w:w="1954" w:type="dxa"/>
          </w:tcPr>
          <w:p w:rsidR="00B171D4" w:rsidRDefault="00B171D4" w:rsidP="00442680">
            <w:pPr>
              <w:pStyle w:val="libFootnoteAie"/>
              <w:rPr>
                <w:rtl/>
              </w:rPr>
            </w:pPr>
            <w:r>
              <w:rPr>
                <w:rFonts w:hint="cs"/>
                <w:rtl/>
              </w:rPr>
              <w:t>92</w:t>
            </w:r>
          </w:p>
        </w:tc>
      </w:tr>
      <w:tr w:rsidR="00B171D4" w:rsidTr="00B171D4">
        <w:tc>
          <w:tcPr>
            <w:tcW w:w="990" w:type="dxa"/>
          </w:tcPr>
          <w:p w:rsidR="00B171D4" w:rsidRDefault="00B171D4" w:rsidP="00442680">
            <w:pPr>
              <w:pStyle w:val="libFootnoteAie"/>
              <w:rPr>
                <w:rtl/>
              </w:rPr>
            </w:pPr>
            <w:r>
              <w:rPr>
                <w:rFonts w:hint="cs"/>
                <w:rtl/>
              </w:rPr>
              <w:t>34</w:t>
            </w:r>
          </w:p>
        </w:tc>
        <w:tc>
          <w:tcPr>
            <w:tcW w:w="236" w:type="dxa"/>
          </w:tcPr>
          <w:p w:rsidR="00B171D4" w:rsidRDefault="00B171D4" w:rsidP="00442680">
            <w:pPr>
              <w:pStyle w:val="libFootnoteAie"/>
              <w:rPr>
                <w:rtl/>
              </w:rPr>
            </w:pPr>
          </w:p>
        </w:tc>
        <w:tc>
          <w:tcPr>
            <w:tcW w:w="4634" w:type="dxa"/>
          </w:tcPr>
          <w:p w:rsidR="00B171D4" w:rsidRPr="00F82A3A" w:rsidRDefault="00B171D4" w:rsidP="00442680">
            <w:pPr>
              <w:pStyle w:val="libFootnoteAie"/>
              <w:rPr>
                <w:rtl/>
              </w:rPr>
            </w:pPr>
            <w:r w:rsidRPr="00F82A3A">
              <w:rPr>
                <w:rFonts w:hint="cs"/>
                <w:rtl/>
              </w:rPr>
              <w:t>ذُرِّيَّةً بَعْضُهَا مِن بَعْضٍ</w:t>
            </w:r>
            <w:r w:rsidR="00442680" w:rsidRPr="00242E51">
              <w:rPr>
                <w:rFonts w:hint="cs"/>
                <w:rtl/>
              </w:rPr>
              <w:t xml:space="preserve"> </w:t>
            </w:r>
            <w:r w:rsidRPr="00F82A3A">
              <w:rPr>
                <w:rFonts w:hint="cs"/>
                <w:rtl/>
              </w:rPr>
              <w:t>وَ</w:t>
            </w:r>
            <w:r w:rsidR="0073240D">
              <w:rPr>
                <w:rFonts w:hint="cs"/>
                <w:rtl/>
              </w:rPr>
              <w:t>الله</w:t>
            </w:r>
            <w:r w:rsidRPr="00F82A3A">
              <w:rPr>
                <w:rFonts w:hint="cs"/>
                <w:rtl/>
              </w:rPr>
              <w:t>ُ سَمِيعٌ عَلِيمٌ</w:t>
            </w:r>
          </w:p>
        </w:tc>
        <w:tc>
          <w:tcPr>
            <w:tcW w:w="1954" w:type="dxa"/>
          </w:tcPr>
          <w:p w:rsidR="00B171D4" w:rsidRDefault="00B171D4" w:rsidP="00442680">
            <w:pPr>
              <w:pStyle w:val="libFootnoteAie"/>
              <w:rPr>
                <w:rtl/>
              </w:rPr>
            </w:pPr>
            <w:r>
              <w:rPr>
                <w:rFonts w:hint="cs"/>
                <w:rtl/>
              </w:rPr>
              <w:t>275</w:t>
            </w:r>
          </w:p>
        </w:tc>
      </w:tr>
      <w:tr w:rsidR="00B171D4" w:rsidTr="00B171D4">
        <w:tc>
          <w:tcPr>
            <w:tcW w:w="990" w:type="dxa"/>
          </w:tcPr>
          <w:p w:rsidR="00B171D4" w:rsidRDefault="00B171D4" w:rsidP="00442680">
            <w:pPr>
              <w:pStyle w:val="libFootnoteAie"/>
              <w:rPr>
                <w:rtl/>
              </w:rPr>
            </w:pPr>
            <w:r>
              <w:rPr>
                <w:rFonts w:hint="cs"/>
                <w:rtl/>
              </w:rPr>
              <w:t>54</w:t>
            </w:r>
          </w:p>
        </w:tc>
        <w:tc>
          <w:tcPr>
            <w:tcW w:w="236" w:type="dxa"/>
          </w:tcPr>
          <w:p w:rsidR="00B171D4" w:rsidRDefault="00B171D4" w:rsidP="00442680">
            <w:pPr>
              <w:pStyle w:val="libFootnoteAie"/>
              <w:rPr>
                <w:rtl/>
              </w:rPr>
            </w:pPr>
          </w:p>
        </w:tc>
        <w:tc>
          <w:tcPr>
            <w:tcW w:w="4634" w:type="dxa"/>
          </w:tcPr>
          <w:p w:rsidR="00B171D4" w:rsidRPr="00F82A3A" w:rsidRDefault="00B171D4" w:rsidP="00442680">
            <w:pPr>
              <w:pStyle w:val="libFootnoteAie"/>
              <w:rPr>
                <w:rtl/>
              </w:rPr>
            </w:pPr>
            <w:r w:rsidRPr="00F82A3A">
              <w:rPr>
                <w:rFonts w:hint="cs"/>
                <w:rtl/>
              </w:rPr>
              <w:t xml:space="preserve">وَمَكَرُوا وَمَكَرَ </w:t>
            </w:r>
            <w:r w:rsidR="0073240D">
              <w:rPr>
                <w:rFonts w:hint="cs"/>
                <w:rtl/>
              </w:rPr>
              <w:t>الله</w:t>
            </w:r>
            <w:r w:rsidRPr="00F82A3A">
              <w:rPr>
                <w:rFonts w:hint="cs"/>
                <w:rtl/>
              </w:rPr>
              <w:t>ُ</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163</w:t>
            </w:r>
          </w:p>
        </w:tc>
      </w:tr>
      <w:tr w:rsidR="00B171D4" w:rsidTr="00B171D4">
        <w:tc>
          <w:tcPr>
            <w:tcW w:w="990" w:type="dxa"/>
          </w:tcPr>
          <w:p w:rsidR="00B171D4" w:rsidRDefault="00B171D4" w:rsidP="00442680">
            <w:pPr>
              <w:pStyle w:val="libFootnoteAie"/>
              <w:rPr>
                <w:rtl/>
              </w:rPr>
            </w:pPr>
            <w:r>
              <w:rPr>
                <w:rFonts w:hint="cs"/>
                <w:rtl/>
              </w:rPr>
              <w:t>77</w:t>
            </w:r>
          </w:p>
        </w:tc>
        <w:tc>
          <w:tcPr>
            <w:tcW w:w="236" w:type="dxa"/>
          </w:tcPr>
          <w:p w:rsidR="00B171D4" w:rsidRDefault="00B171D4" w:rsidP="00442680">
            <w:pPr>
              <w:pStyle w:val="libFootnoteAie"/>
              <w:rPr>
                <w:rtl/>
              </w:rPr>
            </w:pPr>
          </w:p>
        </w:tc>
        <w:tc>
          <w:tcPr>
            <w:tcW w:w="4634" w:type="dxa"/>
          </w:tcPr>
          <w:p w:rsidR="00B171D4" w:rsidRPr="00A24EC7" w:rsidRDefault="00B171D4" w:rsidP="00442680">
            <w:pPr>
              <w:pStyle w:val="libFootnoteAie"/>
              <w:rPr>
                <w:rtl/>
              </w:rPr>
            </w:pPr>
            <w:r w:rsidRPr="00A24EC7">
              <w:rPr>
                <w:rFonts w:hint="cs"/>
                <w:rtl/>
              </w:rPr>
              <w:t>وَلَا يَنظُرُ إِلَيْهِمْ يَوْمَ الْقِيَامَةِ وَلَا يُزَكِّيهِمْ</w:t>
            </w:r>
          </w:p>
        </w:tc>
        <w:tc>
          <w:tcPr>
            <w:tcW w:w="1954" w:type="dxa"/>
          </w:tcPr>
          <w:p w:rsidR="00B171D4" w:rsidRDefault="00B171D4" w:rsidP="00442680">
            <w:pPr>
              <w:pStyle w:val="libFootnoteAie"/>
              <w:rPr>
                <w:rtl/>
              </w:rPr>
            </w:pPr>
            <w:r>
              <w:rPr>
                <w:rFonts w:hint="cs"/>
                <w:rtl/>
              </w:rPr>
              <w:t>257</w:t>
            </w:r>
            <w:r w:rsidR="00AC41E0">
              <w:rPr>
                <w:rFonts w:hint="cs"/>
                <w:rtl/>
              </w:rPr>
              <w:t xml:space="preserve"> - </w:t>
            </w:r>
            <w:r>
              <w:rPr>
                <w:rFonts w:hint="cs"/>
                <w:rtl/>
              </w:rPr>
              <w:t>265</w:t>
            </w:r>
          </w:p>
        </w:tc>
      </w:tr>
      <w:tr w:rsidR="00B171D4" w:rsidTr="00B171D4">
        <w:tc>
          <w:tcPr>
            <w:tcW w:w="990" w:type="dxa"/>
          </w:tcPr>
          <w:p w:rsidR="00B171D4" w:rsidRDefault="00B171D4" w:rsidP="00442680">
            <w:pPr>
              <w:pStyle w:val="libFootnoteAie"/>
              <w:rPr>
                <w:rtl/>
              </w:rPr>
            </w:pPr>
            <w:r>
              <w:rPr>
                <w:rFonts w:hint="cs"/>
                <w:rtl/>
              </w:rPr>
              <w:t>83</w:t>
            </w:r>
          </w:p>
        </w:tc>
        <w:tc>
          <w:tcPr>
            <w:tcW w:w="236" w:type="dxa"/>
          </w:tcPr>
          <w:p w:rsidR="00B171D4" w:rsidRDefault="00B171D4" w:rsidP="00442680">
            <w:pPr>
              <w:pStyle w:val="libFootnoteAie"/>
              <w:rPr>
                <w:rtl/>
              </w:rPr>
            </w:pPr>
          </w:p>
        </w:tc>
        <w:tc>
          <w:tcPr>
            <w:tcW w:w="4634" w:type="dxa"/>
          </w:tcPr>
          <w:p w:rsidR="00B171D4" w:rsidRPr="00A24EC7" w:rsidRDefault="00B171D4" w:rsidP="00442680">
            <w:pPr>
              <w:pStyle w:val="libFootnoteAie"/>
              <w:rPr>
                <w:rtl/>
              </w:rPr>
            </w:pPr>
            <w:r w:rsidRPr="00A24EC7">
              <w:rPr>
                <w:rFonts w:hint="cs"/>
                <w:rtl/>
              </w:rPr>
              <w:t>وَلَهُ أَسْلَمَ مَن فِي السَّمَاوَاتِ وَالْأَرْضِ طَوْعًا وَكَرْهًا</w:t>
            </w:r>
          </w:p>
        </w:tc>
        <w:tc>
          <w:tcPr>
            <w:tcW w:w="1954" w:type="dxa"/>
          </w:tcPr>
          <w:p w:rsidR="00B171D4" w:rsidRDefault="00B171D4" w:rsidP="00442680">
            <w:pPr>
              <w:pStyle w:val="libFootnoteAie"/>
              <w:rPr>
                <w:rtl/>
              </w:rPr>
            </w:pPr>
            <w:r>
              <w:rPr>
                <w:rFonts w:hint="cs"/>
                <w:rtl/>
              </w:rPr>
              <w:t>46</w:t>
            </w:r>
          </w:p>
        </w:tc>
      </w:tr>
      <w:tr w:rsidR="00B171D4" w:rsidTr="00B171D4">
        <w:tc>
          <w:tcPr>
            <w:tcW w:w="990" w:type="dxa"/>
          </w:tcPr>
          <w:p w:rsidR="00B171D4" w:rsidRDefault="00B171D4" w:rsidP="00442680">
            <w:pPr>
              <w:pStyle w:val="libFootnoteAie"/>
              <w:rPr>
                <w:rtl/>
              </w:rPr>
            </w:pPr>
            <w:r>
              <w:rPr>
                <w:rFonts w:hint="cs"/>
                <w:rtl/>
              </w:rPr>
              <w:t>97</w:t>
            </w:r>
          </w:p>
        </w:tc>
        <w:tc>
          <w:tcPr>
            <w:tcW w:w="236" w:type="dxa"/>
          </w:tcPr>
          <w:p w:rsidR="00B171D4" w:rsidRDefault="00B171D4" w:rsidP="00442680">
            <w:pPr>
              <w:pStyle w:val="libFootnoteAie"/>
              <w:rPr>
                <w:rtl/>
              </w:rPr>
            </w:pPr>
          </w:p>
        </w:tc>
        <w:tc>
          <w:tcPr>
            <w:tcW w:w="4634" w:type="dxa"/>
          </w:tcPr>
          <w:p w:rsidR="00B171D4" w:rsidRPr="00A24EC7" w:rsidRDefault="00B171D4" w:rsidP="00442680">
            <w:pPr>
              <w:pStyle w:val="libFootnoteAie"/>
              <w:rPr>
                <w:rtl/>
              </w:rPr>
            </w:pPr>
            <w:r w:rsidRPr="00A24EC7">
              <w:rPr>
                <w:rFonts w:hint="cs"/>
                <w:rtl/>
              </w:rPr>
              <w:t>وَلِلَّهِ عَلَى النَّاسِ حِجُّ الْبَيْتِ مَنِ اسْتَطَاعَ إِلَيْهِ سَبِيلًا</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350</w:t>
            </w:r>
          </w:p>
        </w:tc>
      </w:tr>
      <w:tr w:rsidR="00B171D4" w:rsidTr="00B171D4">
        <w:tc>
          <w:tcPr>
            <w:tcW w:w="990" w:type="dxa"/>
          </w:tcPr>
          <w:p w:rsidR="00B171D4" w:rsidRDefault="00B171D4" w:rsidP="00442680">
            <w:pPr>
              <w:pStyle w:val="libFootnoteAie"/>
              <w:rPr>
                <w:rtl/>
              </w:rPr>
            </w:pPr>
            <w:r>
              <w:rPr>
                <w:rFonts w:hint="cs"/>
                <w:rtl/>
              </w:rPr>
              <w:t>139</w:t>
            </w:r>
          </w:p>
        </w:tc>
        <w:tc>
          <w:tcPr>
            <w:tcW w:w="236" w:type="dxa"/>
          </w:tcPr>
          <w:p w:rsidR="00B171D4" w:rsidRDefault="00B171D4" w:rsidP="00442680">
            <w:pPr>
              <w:pStyle w:val="libFootnoteAie"/>
              <w:rPr>
                <w:rtl/>
              </w:rPr>
            </w:pPr>
          </w:p>
        </w:tc>
        <w:tc>
          <w:tcPr>
            <w:tcW w:w="4634" w:type="dxa"/>
          </w:tcPr>
          <w:p w:rsidR="00B171D4" w:rsidRPr="001F3417" w:rsidRDefault="00B171D4" w:rsidP="00442680">
            <w:pPr>
              <w:pStyle w:val="libFootnoteAie"/>
              <w:rPr>
                <w:rtl/>
              </w:rPr>
            </w:pPr>
            <w:r w:rsidRPr="001F3417">
              <w:rPr>
                <w:rFonts w:hint="cs"/>
                <w:rtl/>
              </w:rPr>
              <w:t>وَلَا تَهِنُوا وَلَا تَحْزَنُوا وَأَنتُمُ الْأَعْلَوْنَ إِن كُنتُم مُّؤْمِنِينَ</w:t>
            </w:r>
          </w:p>
        </w:tc>
        <w:tc>
          <w:tcPr>
            <w:tcW w:w="1954" w:type="dxa"/>
          </w:tcPr>
          <w:p w:rsidR="00B171D4" w:rsidRDefault="00B171D4" w:rsidP="00442680">
            <w:pPr>
              <w:pStyle w:val="libFootnoteAie"/>
              <w:rPr>
                <w:rtl/>
              </w:rPr>
            </w:pPr>
            <w:r>
              <w:rPr>
                <w:rFonts w:hint="cs"/>
                <w:rtl/>
              </w:rPr>
              <w:t>199</w:t>
            </w:r>
          </w:p>
        </w:tc>
      </w:tr>
      <w:tr w:rsidR="00B171D4" w:rsidTr="00B171D4">
        <w:tc>
          <w:tcPr>
            <w:tcW w:w="990" w:type="dxa"/>
          </w:tcPr>
          <w:p w:rsidR="00B171D4" w:rsidRDefault="00B171D4" w:rsidP="00442680">
            <w:pPr>
              <w:pStyle w:val="libFootnoteAie"/>
              <w:rPr>
                <w:rtl/>
              </w:rPr>
            </w:pPr>
            <w:r>
              <w:rPr>
                <w:rFonts w:hint="cs"/>
                <w:rtl/>
              </w:rPr>
              <w:t>154</w:t>
            </w:r>
          </w:p>
        </w:tc>
        <w:tc>
          <w:tcPr>
            <w:tcW w:w="236" w:type="dxa"/>
          </w:tcPr>
          <w:p w:rsidR="00B171D4" w:rsidRDefault="00B171D4" w:rsidP="00442680">
            <w:pPr>
              <w:pStyle w:val="libFootnoteAie"/>
              <w:rPr>
                <w:rtl/>
              </w:rPr>
            </w:pPr>
          </w:p>
        </w:tc>
        <w:tc>
          <w:tcPr>
            <w:tcW w:w="4634" w:type="dxa"/>
          </w:tcPr>
          <w:p w:rsidR="00B171D4" w:rsidRPr="001F3417" w:rsidRDefault="00B171D4" w:rsidP="00442680">
            <w:pPr>
              <w:pStyle w:val="libFootnoteAie"/>
              <w:rPr>
                <w:rtl/>
              </w:rPr>
            </w:pPr>
            <w:r w:rsidRPr="001F3417">
              <w:rPr>
                <w:rFonts w:hint="cs"/>
                <w:rtl/>
              </w:rPr>
              <w:t>قُل لَّوْ كُنتُمْ فِي بُيُوتِكُمْ لَبَرَزَ الَّذِينَ كُتِبَ عَلَيْهِمُ الْقَتْلُ إِلَىٰ مَضَاجِعِهِمْ</w:t>
            </w:r>
          </w:p>
        </w:tc>
        <w:tc>
          <w:tcPr>
            <w:tcW w:w="1954" w:type="dxa"/>
          </w:tcPr>
          <w:p w:rsidR="00B171D4" w:rsidRDefault="00B171D4" w:rsidP="00442680">
            <w:pPr>
              <w:pStyle w:val="libFootnoteAie"/>
              <w:rPr>
                <w:rtl/>
              </w:rPr>
            </w:pPr>
            <w:r>
              <w:rPr>
                <w:rFonts w:hint="cs"/>
                <w:rtl/>
              </w:rPr>
              <w:t>379</w:t>
            </w:r>
          </w:p>
        </w:tc>
      </w:tr>
      <w:tr w:rsidR="00B171D4" w:rsidTr="00B171D4">
        <w:tc>
          <w:tcPr>
            <w:tcW w:w="990" w:type="dxa"/>
          </w:tcPr>
          <w:p w:rsidR="00B171D4" w:rsidRDefault="00B171D4" w:rsidP="00442680">
            <w:pPr>
              <w:pStyle w:val="libFootnoteAie"/>
              <w:rPr>
                <w:rtl/>
              </w:rPr>
            </w:pPr>
            <w:r>
              <w:rPr>
                <w:rFonts w:hint="cs"/>
                <w:rtl/>
              </w:rPr>
              <w:t>160</w:t>
            </w:r>
          </w:p>
        </w:tc>
        <w:tc>
          <w:tcPr>
            <w:tcW w:w="236" w:type="dxa"/>
          </w:tcPr>
          <w:p w:rsidR="00B171D4" w:rsidRDefault="00B171D4" w:rsidP="00442680">
            <w:pPr>
              <w:pStyle w:val="libFootnoteAie"/>
              <w:rPr>
                <w:rtl/>
              </w:rPr>
            </w:pPr>
          </w:p>
        </w:tc>
        <w:tc>
          <w:tcPr>
            <w:tcW w:w="4634" w:type="dxa"/>
          </w:tcPr>
          <w:p w:rsidR="00B171D4" w:rsidRPr="001F3417" w:rsidRDefault="00B171D4" w:rsidP="00442680">
            <w:pPr>
              <w:pStyle w:val="libFootnoteAie"/>
              <w:rPr>
                <w:rtl/>
              </w:rPr>
            </w:pPr>
            <w:r w:rsidRPr="001F3417">
              <w:rPr>
                <w:rFonts w:hint="cs"/>
                <w:rtl/>
              </w:rPr>
              <w:t xml:space="preserve">إِن يَنصُرْكُمُ </w:t>
            </w:r>
            <w:r w:rsidR="0073240D">
              <w:rPr>
                <w:rFonts w:hint="cs"/>
                <w:rtl/>
              </w:rPr>
              <w:t>الله</w:t>
            </w:r>
            <w:r w:rsidRPr="001F3417">
              <w:rPr>
                <w:rFonts w:hint="cs"/>
                <w:rtl/>
              </w:rPr>
              <w:t>ُ فَلَا غَالِبَ لَكُمْ</w:t>
            </w:r>
            <w:r w:rsidR="00442680" w:rsidRPr="00242E51">
              <w:rPr>
                <w:rFonts w:hint="cs"/>
                <w:rtl/>
              </w:rPr>
              <w:t xml:space="preserve"> </w:t>
            </w:r>
            <w:r w:rsidRPr="001F3417">
              <w:rPr>
                <w:rFonts w:hint="cs"/>
                <w:rtl/>
              </w:rPr>
              <w:t>وَإِن يَخْذُلْكُمْ فَمَن ذَا الَّذِي يَنصُرُكُم مِّن بَعْدِهِ</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242</w:t>
            </w:r>
          </w:p>
        </w:tc>
      </w:tr>
    </w:tbl>
    <w:p w:rsidR="00B171D4" w:rsidRDefault="00B171D4" w:rsidP="00B171D4">
      <w:pPr>
        <w:pStyle w:val="libNormal"/>
      </w:pPr>
      <w:r>
        <w:br w:type="page"/>
      </w:r>
    </w:p>
    <w:tbl>
      <w:tblPr>
        <w:tblStyle w:val="TableGrid"/>
        <w:bidiVisual/>
        <w:tblW w:w="0" w:type="auto"/>
        <w:tblLook w:val="01E0"/>
      </w:tblPr>
      <w:tblGrid>
        <w:gridCol w:w="990"/>
        <w:gridCol w:w="236"/>
        <w:gridCol w:w="4634"/>
        <w:gridCol w:w="1954"/>
      </w:tblGrid>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Pr="002C5855" w:rsidRDefault="00B171D4" w:rsidP="00B171D4">
            <w:pPr>
              <w:pStyle w:val="libCenterBold2"/>
              <w:rPr>
                <w:rtl/>
              </w:rPr>
            </w:pPr>
            <w:r w:rsidRPr="002C5855">
              <w:rPr>
                <w:rFonts w:hint="cs"/>
                <w:rtl/>
              </w:rPr>
              <w:t>النساء (4)</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1</w:t>
            </w:r>
          </w:p>
        </w:tc>
        <w:tc>
          <w:tcPr>
            <w:tcW w:w="236" w:type="dxa"/>
          </w:tcPr>
          <w:p w:rsidR="00B171D4" w:rsidRDefault="00B171D4" w:rsidP="00442680">
            <w:pPr>
              <w:pStyle w:val="libFootnoteAie"/>
              <w:rPr>
                <w:rtl/>
              </w:rPr>
            </w:pPr>
          </w:p>
        </w:tc>
        <w:tc>
          <w:tcPr>
            <w:tcW w:w="4634" w:type="dxa"/>
          </w:tcPr>
          <w:p w:rsidR="00B171D4" w:rsidRPr="00B31129" w:rsidRDefault="00B171D4" w:rsidP="00442680">
            <w:pPr>
              <w:pStyle w:val="libFootnoteAie"/>
              <w:rPr>
                <w:rtl/>
              </w:rPr>
            </w:pPr>
            <w:r w:rsidRPr="00B31129">
              <w:rPr>
                <w:rFonts w:hint="cs"/>
                <w:rtl/>
              </w:rPr>
              <w:t>وَبَثَّ مِنْهُمَا رِجَالًا كَثِيرًا وَنِسَاءً</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204</w:t>
            </w:r>
          </w:p>
        </w:tc>
      </w:tr>
      <w:tr w:rsidR="00B171D4" w:rsidTr="00B171D4">
        <w:tc>
          <w:tcPr>
            <w:tcW w:w="990" w:type="dxa"/>
          </w:tcPr>
          <w:p w:rsidR="00B171D4" w:rsidRDefault="00B171D4" w:rsidP="00442680">
            <w:pPr>
              <w:pStyle w:val="libFootnoteAie"/>
              <w:rPr>
                <w:rtl/>
              </w:rPr>
            </w:pPr>
            <w:r>
              <w:rPr>
                <w:rFonts w:hint="cs"/>
                <w:rtl/>
              </w:rPr>
              <w:t>31</w:t>
            </w:r>
          </w:p>
        </w:tc>
        <w:tc>
          <w:tcPr>
            <w:tcW w:w="236" w:type="dxa"/>
          </w:tcPr>
          <w:p w:rsidR="00B171D4" w:rsidRDefault="00B171D4" w:rsidP="00442680">
            <w:pPr>
              <w:pStyle w:val="libFootnoteAie"/>
              <w:rPr>
                <w:rtl/>
              </w:rPr>
            </w:pPr>
          </w:p>
        </w:tc>
        <w:tc>
          <w:tcPr>
            <w:tcW w:w="4634" w:type="dxa"/>
          </w:tcPr>
          <w:p w:rsidR="00B171D4" w:rsidRPr="00B31129" w:rsidRDefault="00B171D4" w:rsidP="00442680">
            <w:pPr>
              <w:pStyle w:val="libFootnoteAie"/>
              <w:rPr>
                <w:rtl/>
              </w:rPr>
            </w:pPr>
            <w:r w:rsidRPr="00B31129">
              <w:rPr>
                <w:rFonts w:hint="cs"/>
                <w:rtl/>
              </w:rPr>
              <w:t>إِن تَجْتَنِبُوا كَبَائِرَ مَا تُنْهَوْنَ عَنْهُ نُكَفِّرْ عَنكُمْ سَيِّئَاتِكُمْ وَنُدْخِلْكُم مُّدْخَلًا كَرِيمًا</w:t>
            </w:r>
          </w:p>
        </w:tc>
        <w:tc>
          <w:tcPr>
            <w:tcW w:w="1954" w:type="dxa"/>
          </w:tcPr>
          <w:p w:rsidR="00B171D4" w:rsidRDefault="00B171D4" w:rsidP="00442680">
            <w:pPr>
              <w:pStyle w:val="libFootnoteAie"/>
              <w:rPr>
                <w:rtl/>
              </w:rPr>
            </w:pPr>
            <w:r>
              <w:rPr>
                <w:rFonts w:hint="cs"/>
                <w:rtl/>
              </w:rPr>
              <w:t>407</w:t>
            </w:r>
          </w:p>
        </w:tc>
      </w:tr>
      <w:tr w:rsidR="00B171D4" w:rsidTr="00B171D4">
        <w:tc>
          <w:tcPr>
            <w:tcW w:w="990" w:type="dxa"/>
          </w:tcPr>
          <w:p w:rsidR="00B171D4" w:rsidRDefault="00B171D4" w:rsidP="00442680">
            <w:pPr>
              <w:pStyle w:val="libFootnoteAie"/>
              <w:rPr>
                <w:rtl/>
              </w:rPr>
            </w:pPr>
            <w:r>
              <w:rPr>
                <w:rFonts w:hint="cs"/>
                <w:rtl/>
              </w:rPr>
              <w:t>41</w:t>
            </w:r>
          </w:p>
        </w:tc>
        <w:tc>
          <w:tcPr>
            <w:tcW w:w="236" w:type="dxa"/>
          </w:tcPr>
          <w:p w:rsidR="00B171D4" w:rsidRDefault="00B171D4" w:rsidP="00442680">
            <w:pPr>
              <w:pStyle w:val="libFootnoteAie"/>
              <w:rPr>
                <w:rtl/>
              </w:rPr>
            </w:pPr>
          </w:p>
        </w:tc>
        <w:tc>
          <w:tcPr>
            <w:tcW w:w="4634" w:type="dxa"/>
          </w:tcPr>
          <w:p w:rsidR="00B171D4" w:rsidRPr="00B31129" w:rsidRDefault="00B171D4" w:rsidP="00442680">
            <w:pPr>
              <w:pStyle w:val="libFootnoteAie"/>
              <w:rPr>
                <w:rtl/>
              </w:rPr>
            </w:pPr>
            <w:r w:rsidRPr="00B31129">
              <w:rPr>
                <w:rFonts w:hint="cs"/>
                <w:rtl/>
              </w:rPr>
              <w:t>فَكَيْفَ إِذَا جِئْنَا مِن كُلِّ أُمَّةٍ بِشَهِيدٍ وَجِئْنَا بِكَ عَلَىٰ هَٰؤُلَاءِ شَهِيدًا</w:t>
            </w:r>
          </w:p>
        </w:tc>
        <w:tc>
          <w:tcPr>
            <w:tcW w:w="1954" w:type="dxa"/>
          </w:tcPr>
          <w:p w:rsidR="00B171D4" w:rsidRDefault="00B171D4" w:rsidP="00442680">
            <w:pPr>
              <w:pStyle w:val="libFootnoteAie"/>
              <w:rPr>
                <w:rtl/>
              </w:rPr>
            </w:pPr>
            <w:r>
              <w:rPr>
                <w:rFonts w:hint="cs"/>
                <w:rtl/>
              </w:rPr>
              <w:t>261</w:t>
            </w:r>
          </w:p>
        </w:tc>
      </w:tr>
      <w:tr w:rsidR="00B171D4" w:rsidTr="00B171D4">
        <w:tc>
          <w:tcPr>
            <w:tcW w:w="990" w:type="dxa"/>
          </w:tcPr>
          <w:p w:rsidR="00B171D4" w:rsidRDefault="00B171D4" w:rsidP="00442680">
            <w:pPr>
              <w:pStyle w:val="libFootnoteAie"/>
              <w:rPr>
                <w:rtl/>
              </w:rPr>
            </w:pPr>
            <w:r>
              <w:rPr>
                <w:rFonts w:hint="cs"/>
                <w:rtl/>
              </w:rPr>
              <w:t>48</w:t>
            </w:r>
          </w:p>
        </w:tc>
        <w:tc>
          <w:tcPr>
            <w:tcW w:w="236" w:type="dxa"/>
          </w:tcPr>
          <w:p w:rsidR="00B171D4" w:rsidRDefault="00B171D4" w:rsidP="00442680">
            <w:pPr>
              <w:pStyle w:val="libFootnoteAie"/>
              <w:rPr>
                <w:rtl/>
              </w:rPr>
            </w:pPr>
          </w:p>
        </w:tc>
        <w:tc>
          <w:tcPr>
            <w:tcW w:w="4634" w:type="dxa"/>
          </w:tcPr>
          <w:p w:rsidR="00B171D4" w:rsidRPr="00B31129" w:rsidRDefault="00B171D4" w:rsidP="00442680">
            <w:pPr>
              <w:pStyle w:val="libFootnoteAie"/>
              <w:rPr>
                <w:rtl/>
              </w:rPr>
            </w:pPr>
            <w:r w:rsidRPr="00B31129">
              <w:rPr>
                <w:rFonts w:hint="cs"/>
                <w:rtl/>
              </w:rPr>
              <w:t xml:space="preserve">إِنَّ </w:t>
            </w:r>
            <w:r w:rsidR="0073240D">
              <w:rPr>
                <w:rFonts w:hint="cs"/>
                <w:rtl/>
              </w:rPr>
              <w:t>الله</w:t>
            </w:r>
            <w:r w:rsidRPr="00B31129">
              <w:rPr>
                <w:rFonts w:hint="cs"/>
                <w:rtl/>
              </w:rPr>
              <w:t xml:space="preserve"> لَا يَغْفِرُ أَن يُشْرَكَ بِهِ وَيَغْفِرُ مَا دُونَ ذَٰلِكَ لِمَن يَشَاءُ</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4049</w:t>
            </w:r>
          </w:p>
        </w:tc>
      </w:tr>
      <w:tr w:rsidR="00B171D4" w:rsidTr="00B171D4">
        <w:tc>
          <w:tcPr>
            <w:tcW w:w="990" w:type="dxa"/>
          </w:tcPr>
          <w:p w:rsidR="00B171D4" w:rsidRDefault="00B171D4" w:rsidP="00B171D4">
            <w:pPr>
              <w:pStyle w:val="libNormal0"/>
              <w:rPr>
                <w:rtl/>
              </w:rPr>
            </w:pPr>
            <w:r>
              <w:rPr>
                <w:rFonts w:hint="cs"/>
                <w:rtl/>
              </w:rPr>
              <w:t>56</w:t>
            </w:r>
          </w:p>
        </w:tc>
        <w:tc>
          <w:tcPr>
            <w:tcW w:w="236" w:type="dxa"/>
          </w:tcPr>
          <w:p w:rsidR="00B171D4" w:rsidRDefault="00B171D4" w:rsidP="00B171D4">
            <w:pPr>
              <w:rPr>
                <w:rtl/>
              </w:rPr>
            </w:pPr>
          </w:p>
        </w:tc>
        <w:tc>
          <w:tcPr>
            <w:tcW w:w="4634" w:type="dxa"/>
          </w:tcPr>
          <w:p w:rsidR="00B171D4" w:rsidRPr="00B31129" w:rsidRDefault="00B171D4" w:rsidP="00B171D4">
            <w:pPr>
              <w:pStyle w:val="libNormal0"/>
              <w:rPr>
                <w:rtl/>
              </w:rPr>
            </w:pPr>
            <w:r w:rsidRPr="00B171D4">
              <w:rPr>
                <w:rStyle w:val="libAieChar"/>
                <w:rFonts w:hint="cs"/>
                <w:rtl/>
              </w:rPr>
              <w:t>كُلَّمَا نَضِجَتْ جُلُودُهُم بَدَّلْنَاهُمْ جُلُودًا غَيْرَهَا</w:t>
            </w:r>
            <w:r w:rsidR="00AC41E0">
              <w:rPr>
                <w:rStyle w:val="libAieChar"/>
                <w:rFonts w:hint="cs"/>
                <w:rtl/>
              </w:rPr>
              <w:t xml:space="preserve"> - </w:t>
            </w:r>
            <w:r w:rsidRPr="00284B83">
              <w:rPr>
                <w:rFonts w:hint="cs"/>
                <w:rtl/>
              </w:rPr>
              <w:t>الآية</w:t>
            </w:r>
          </w:p>
        </w:tc>
        <w:tc>
          <w:tcPr>
            <w:tcW w:w="1954" w:type="dxa"/>
          </w:tcPr>
          <w:p w:rsidR="00B171D4" w:rsidRDefault="00B171D4" w:rsidP="00AC41E0">
            <w:pPr>
              <w:pStyle w:val="libVarCenter"/>
              <w:rPr>
                <w:rtl/>
              </w:rPr>
            </w:pPr>
            <w:r>
              <w:rPr>
                <w:rFonts w:hint="cs"/>
                <w:rtl/>
              </w:rPr>
              <w:t>447</w:t>
            </w:r>
          </w:p>
        </w:tc>
      </w:tr>
      <w:tr w:rsidR="00B171D4" w:rsidTr="00B171D4">
        <w:tc>
          <w:tcPr>
            <w:tcW w:w="990" w:type="dxa"/>
          </w:tcPr>
          <w:p w:rsidR="00B171D4" w:rsidRDefault="00B171D4" w:rsidP="00442680">
            <w:pPr>
              <w:pStyle w:val="libFootnoteAie"/>
              <w:rPr>
                <w:rtl/>
              </w:rPr>
            </w:pPr>
            <w:r>
              <w:rPr>
                <w:rFonts w:hint="cs"/>
                <w:rtl/>
              </w:rPr>
              <w:t>80</w:t>
            </w:r>
          </w:p>
        </w:tc>
        <w:tc>
          <w:tcPr>
            <w:tcW w:w="236" w:type="dxa"/>
          </w:tcPr>
          <w:p w:rsidR="00B171D4" w:rsidRDefault="00B171D4" w:rsidP="00442680">
            <w:pPr>
              <w:pStyle w:val="libFootnoteAie"/>
              <w:rPr>
                <w:rtl/>
              </w:rPr>
            </w:pPr>
          </w:p>
        </w:tc>
        <w:tc>
          <w:tcPr>
            <w:tcW w:w="4634" w:type="dxa"/>
          </w:tcPr>
          <w:p w:rsidR="00B171D4" w:rsidRPr="009F78D2" w:rsidRDefault="00B171D4" w:rsidP="00442680">
            <w:pPr>
              <w:pStyle w:val="libFootnoteAie"/>
              <w:rPr>
                <w:rtl/>
              </w:rPr>
            </w:pPr>
            <w:r w:rsidRPr="009F78D2">
              <w:rPr>
                <w:rFonts w:hint="cs"/>
                <w:rtl/>
              </w:rPr>
              <w:t xml:space="preserve">مَّن يُطِعِ الرَّسُولَ فَقَدْ أَطَاعَ </w:t>
            </w:r>
            <w:r w:rsidR="0073240D">
              <w:rPr>
                <w:rFonts w:hint="cs"/>
                <w:rtl/>
              </w:rPr>
              <w:t>الله</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117</w:t>
            </w:r>
            <w:r w:rsidR="00AC41E0">
              <w:rPr>
                <w:rFonts w:hint="cs"/>
                <w:rtl/>
              </w:rPr>
              <w:t xml:space="preserve"> -</w:t>
            </w:r>
            <w:r>
              <w:rPr>
                <w:rFonts w:hint="cs"/>
                <w:rtl/>
              </w:rPr>
              <w:t>149</w:t>
            </w:r>
            <w:r w:rsidR="00AC41E0">
              <w:rPr>
                <w:rFonts w:hint="cs"/>
                <w:rtl/>
              </w:rPr>
              <w:t xml:space="preserve"> -</w:t>
            </w:r>
            <w:r>
              <w:rPr>
                <w:rFonts w:hint="cs"/>
                <w:rtl/>
              </w:rPr>
              <w:t>169</w:t>
            </w:r>
          </w:p>
        </w:tc>
      </w:tr>
      <w:tr w:rsidR="00B171D4" w:rsidTr="00B171D4">
        <w:tc>
          <w:tcPr>
            <w:tcW w:w="990" w:type="dxa"/>
          </w:tcPr>
          <w:p w:rsidR="00B171D4" w:rsidRDefault="00B171D4" w:rsidP="00442680">
            <w:pPr>
              <w:pStyle w:val="libFootnoteAie"/>
              <w:rPr>
                <w:rtl/>
              </w:rPr>
            </w:pPr>
            <w:r>
              <w:rPr>
                <w:rFonts w:hint="cs"/>
                <w:rtl/>
              </w:rPr>
              <w:t>101</w:t>
            </w:r>
          </w:p>
        </w:tc>
        <w:tc>
          <w:tcPr>
            <w:tcW w:w="236" w:type="dxa"/>
          </w:tcPr>
          <w:p w:rsidR="00B171D4" w:rsidRDefault="00B171D4" w:rsidP="00442680">
            <w:pPr>
              <w:pStyle w:val="libFootnoteAie"/>
              <w:rPr>
                <w:rtl/>
              </w:rPr>
            </w:pPr>
          </w:p>
        </w:tc>
        <w:tc>
          <w:tcPr>
            <w:tcW w:w="4634" w:type="dxa"/>
          </w:tcPr>
          <w:p w:rsidR="00B171D4" w:rsidRPr="009F78D2" w:rsidRDefault="00B171D4" w:rsidP="00442680">
            <w:pPr>
              <w:pStyle w:val="libFootnoteAie"/>
              <w:rPr>
                <w:rtl/>
              </w:rPr>
            </w:pPr>
            <w:r w:rsidRPr="009F78D2">
              <w:rPr>
                <w:rFonts w:hint="cs"/>
                <w:rtl/>
              </w:rPr>
              <w:t>إِنْ خِفْتُمْ أَن يَفْتِنَكُمُ الَّذِينَ كَفَرُوا</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387</w:t>
            </w:r>
          </w:p>
        </w:tc>
      </w:tr>
      <w:tr w:rsidR="00B171D4" w:rsidTr="00B171D4">
        <w:tc>
          <w:tcPr>
            <w:tcW w:w="990" w:type="dxa"/>
          </w:tcPr>
          <w:p w:rsidR="00B171D4" w:rsidRDefault="00B171D4" w:rsidP="00442680">
            <w:pPr>
              <w:pStyle w:val="libFootnoteAie"/>
              <w:rPr>
                <w:rtl/>
              </w:rPr>
            </w:pPr>
            <w:r>
              <w:rPr>
                <w:rFonts w:hint="cs"/>
                <w:rtl/>
              </w:rPr>
              <w:t>142</w:t>
            </w:r>
          </w:p>
        </w:tc>
        <w:tc>
          <w:tcPr>
            <w:tcW w:w="236" w:type="dxa"/>
          </w:tcPr>
          <w:p w:rsidR="00B171D4" w:rsidRDefault="00B171D4" w:rsidP="00442680">
            <w:pPr>
              <w:pStyle w:val="libFootnoteAie"/>
              <w:rPr>
                <w:rtl/>
              </w:rPr>
            </w:pPr>
          </w:p>
        </w:tc>
        <w:tc>
          <w:tcPr>
            <w:tcW w:w="4634" w:type="dxa"/>
          </w:tcPr>
          <w:p w:rsidR="00B171D4" w:rsidRPr="009F78D2" w:rsidRDefault="00B171D4" w:rsidP="00442680">
            <w:pPr>
              <w:pStyle w:val="libFootnoteAie"/>
              <w:rPr>
                <w:rtl/>
              </w:rPr>
            </w:pPr>
            <w:r w:rsidRPr="009F78D2">
              <w:rPr>
                <w:rFonts w:hint="cs"/>
                <w:rtl/>
              </w:rPr>
              <w:t xml:space="preserve">يُخَادِعُونَ </w:t>
            </w:r>
            <w:r w:rsidR="0073240D">
              <w:rPr>
                <w:rFonts w:hint="cs"/>
                <w:rtl/>
              </w:rPr>
              <w:t>الله</w:t>
            </w:r>
            <w:r w:rsidRPr="009F78D2">
              <w:rPr>
                <w:rFonts w:hint="cs"/>
                <w:rtl/>
              </w:rPr>
              <w:t xml:space="preserve"> وَهُوَ خَادِعُهُمْ</w:t>
            </w:r>
          </w:p>
        </w:tc>
        <w:tc>
          <w:tcPr>
            <w:tcW w:w="1954" w:type="dxa"/>
          </w:tcPr>
          <w:p w:rsidR="00B171D4" w:rsidRDefault="00B171D4" w:rsidP="00442680">
            <w:pPr>
              <w:pStyle w:val="libFootnoteAie"/>
              <w:rPr>
                <w:rtl/>
              </w:rPr>
            </w:pPr>
            <w:r>
              <w:rPr>
                <w:rFonts w:hint="cs"/>
                <w:rtl/>
              </w:rPr>
              <w:t>163</w:t>
            </w:r>
          </w:p>
        </w:tc>
      </w:tr>
      <w:tr w:rsidR="00B171D4" w:rsidTr="00B171D4">
        <w:tc>
          <w:tcPr>
            <w:tcW w:w="990" w:type="dxa"/>
          </w:tcPr>
          <w:p w:rsidR="00B171D4" w:rsidRDefault="00B171D4" w:rsidP="00442680">
            <w:pPr>
              <w:pStyle w:val="libFootnoteAie"/>
              <w:rPr>
                <w:rtl/>
              </w:rPr>
            </w:pPr>
            <w:r>
              <w:rPr>
                <w:rFonts w:hint="cs"/>
                <w:rtl/>
              </w:rPr>
              <w:t>164</w:t>
            </w:r>
          </w:p>
        </w:tc>
        <w:tc>
          <w:tcPr>
            <w:tcW w:w="236" w:type="dxa"/>
          </w:tcPr>
          <w:p w:rsidR="00B171D4" w:rsidRDefault="00B171D4" w:rsidP="00442680">
            <w:pPr>
              <w:pStyle w:val="libFootnoteAie"/>
              <w:rPr>
                <w:rtl/>
              </w:rPr>
            </w:pPr>
          </w:p>
        </w:tc>
        <w:tc>
          <w:tcPr>
            <w:tcW w:w="4634" w:type="dxa"/>
          </w:tcPr>
          <w:p w:rsidR="00B171D4" w:rsidRPr="009F78D2" w:rsidRDefault="00B171D4" w:rsidP="00442680">
            <w:pPr>
              <w:pStyle w:val="libFootnoteAie"/>
              <w:rPr>
                <w:rtl/>
              </w:rPr>
            </w:pPr>
            <w:r w:rsidRPr="009F78D2">
              <w:rPr>
                <w:rFonts w:hint="cs"/>
                <w:rtl/>
              </w:rPr>
              <w:t xml:space="preserve">وَكَلَّمَ </w:t>
            </w:r>
            <w:r w:rsidR="0073240D">
              <w:rPr>
                <w:rFonts w:hint="cs"/>
                <w:rtl/>
              </w:rPr>
              <w:t>الله</w:t>
            </w:r>
            <w:r w:rsidRPr="009F78D2">
              <w:rPr>
                <w:rFonts w:hint="cs"/>
                <w:rtl/>
              </w:rPr>
              <w:t>ُ مُوسَىٰ تَكْلِيمًا</w:t>
            </w:r>
          </w:p>
        </w:tc>
        <w:tc>
          <w:tcPr>
            <w:tcW w:w="1954" w:type="dxa"/>
          </w:tcPr>
          <w:p w:rsidR="00B171D4" w:rsidRDefault="00B171D4" w:rsidP="00442680">
            <w:pPr>
              <w:pStyle w:val="libFootnoteAie"/>
              <w:rPr>
                <w:rtl/>
              </w:rPr>
            </w:pPr>
            <w:r>
              <w:rPr>
                <w:rFonts w:hint="cs"/>
                <w:rtl/>
              </w:rPr>
              <w:t>256</w:t>
            </w:r>
            <w:r w:rsidR="00AC41E0">
              <w:rPr>
                <w:rFonts w:hint="cs"/>
                <w:rtl/>
              </w:rPr>
              <w:t xml:space="preserve"> -</w:t>
            </w:r>
            <w:r>
              <w:rPr>
                <w:rFonts w:hint="cs"/>
                <w:rtl/>
              </w:rPr>
              <w:t>264</w:t>
            </w:r>
          </w:p>
        </w:tc>
      </w:tr>
      <w:tr w:rsidR="00B171D4" w:rsidTr="00B171D4">
        <w:tc>
          <w:tcPr>
            <w:tcW w:w="990" w:type="dxa"/>
          </w:tcPr>
          <w:p w:rsidR="00B171D4" w:rsidRDefault="00B171D4" w:rsidP="00442680">
            <w:pPr>
              <w:pStyle w:val="libFootnoteAie"/>
              <w:rPr>
                <w:rtl/>
              </w:rPr>
            </w:pPr>
            <w:r>
              <w:rPr>
                <w:rFonts w:hint="cs"/>
                <w:rtl/>
              </w:rPr>
              <w:t>169</w:t>
            </w:r>
          </w:p>
        </w:tc>
        <w:tc>
          <w:tcPr>
            <w:tcW w:w="236" w:type="dxa"/>
          </w:tcPr>
          <w:p w:rsidR="00B171D4" w:rsidRDefault="00B171D4" w:rsidP="00442680">
            <w:pPr>
              <w:pStyle w:val="libFootnoteAie"/>
              <w:rPr>
                <w:rtl/>
              </w:rPr>
            </w:pPr>
          </w:p>
        </w:tc>
        <w:tc>
          <w:tcPr>
            <w:tcW w:w="4634" w:type="dxa"/>
          </w:tcPr>
          <w:p w:rsidR="00B171D4" w:rsidRPr="009F78D2" w:rsidRDefault="00B171D4" w:rsidP="00442680">
            <w:pPr>
              <w:pStyle w:val="libFootnoteAie"/>
              <w:rPr>
                <w:rtl/>
              </w:rPr>
            </w:pPr>
            <w:r w:rsidRPr="009F78D2">
              <w:rPr>
                <w:rFonts w:hint="cs"/>
                <w:rtl/>
              </w:rPr>
              <w:t>خَالِدِينَ فِيهَا أَبَدًا</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448</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Default="00B171D4" w:rsidP="00B171D4">
            <w:pPr>
              <w:pStyle w:val="libCenterBold2"/>
              <w:rPr>
                <w:rtl/>
              </w:rPr>
            </w:pPr>
            <w:r>
              <w:rPr>
                <w:rFonts w:hint="cs"/>
                <w:rtl/>
              </w:rPr>
              <w:t>المائدة (5)</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41</w:t>
            </w:r>
          </w:p>
        </w:tc>
        <w:tc>
          <w:tcPr>
            <w:tcW w:w="236" w:type="dxa"/>
          </w:tcPr>
          <w:p w:rsidR="00B171D4" w:rsidRDefault="00B171D4" w:rsidP="00442680">
            <w:pPr>
              <w:pStyle w:val="libFootnoteAie"/>
              <w:rPr>
                <w:rtl/>
              </w:rPr>
            </w:pPr>
          </w:p>
        </w:tc>
        <w:tc>
          <w:tcPr>
            <w:tcW w:w="4634" w:type="dxa"/>
          </w:tcPr>
          <w:p w:rsidR="00B171D4" w:rsidRPr="0090229D" w:rsidRDefault="00B171D4" w:rsidP="00442680">
            <w:pPr>
              <w:pStyle w:val="libFootnoteAie"/>
              <w:rPr>
                <w:rtl/>
              </w:rPr>
            </w:pPr>
            <w:r w:rsidRPr="0090229D">
              <w:rPr>
                <w:rFonts w:hint="cs"/>
                <w:rtl/>
              </w:rPr>
              <w:t xml:space="preserve">وَمَن يُرِدِ </w:t>
            </w:r>
            <w:r w:rsidR="0073240D">
              <w:rPr>
                <w:rFonts w:hint="cs"/>
                <w:rtl/>
              </w:rPr>
              <w:t>الله</w:t>
            </w:r>
            <w:r w:rsidRPr="0090229D">
              <w:rPr>
                <w:rFonts w:hint="cs"/>
                <w:rtl/>
              </w:rPr>
              <w:t xml:space="preserve">ُ فِتْنَتَهُ فَلَن تَمْلِكَ لَهُ مِنَ </w:t>
            </w:r>
            <w:r w:rsidR="0073240D">
              <w:rPr>
                <w:rFonts w:hint="cs"/>
                <w:rtl/>
              </w:rPr>
              <w:t>الله</w:t>
            </w:r>
            <w:r w:rsidRPr="0090229D">
              <w:rPr>
                <w:rFonts w:hint="cs"/>
                <w:rtl/>
              </w:rPr>
              <w:t>ِ شَيْئًا</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387</w:t>
            </w:r>
          </w:p>
        </w:tc>
      </w:tr>
      <w:tr w:rsidR="00B171D4" w:rsidTr="00B171D4">
        <w:tc>
          <w:tcPr>
            <w:tcW w:w="990" w:type="dxa"/>
          </w:tcPr>
          <w:p w:rsidR="00B171D4" w:rsidRDefault="00B171D4" w:rsidP="00442680">
            <w:pPr>
              <w:pStyle w:val="libFootnoteAie"/>
              <w:rPr>
                <w:rtl/>
              </w:rPr>
            </w:pPr>
            <w:r>
              <w:rPr>
                <w:rFonts w:hint="cs"/>
                <w:rtl/>
              </w:rPr>
              <w:t>48</w:t>
            </w:r>
          </w:p>
        </w:tc>
        <w:tc>
          <w:tcPr>
            <w:tcW w:w="236" w:type="dxa"/>
          </w:tcPr>
          <w:p w:rsidR="00B171D4" w:rsidRDefault="00B171D4" w:rsidP="00442680">
            <w:pPr>
              <w:pStyle w:val="libFootnoteAie"/>
              <w:rPr>
                <w:rtl/>
              </w:rPr>
            </w:pPr>
          </w:p>
        </w:tc>
        <w:tc>
          <w:tcPr>
            <w:tcW w:w="4634" w:type="dxa"/>
          </w:tcPr>
          <w:p w:rsidR="00B171D4" w:rsidRPr="0090229D" w:rsidRDefault="00B171D4" w:rsidP="00442680">
            <w:pPr>
              <w:pStyle w:val="libFootnoteAie"/>
              <w:rPr>
                <w:rtl/>
              </w:rPr>
            </w:pPr>
            <w:r w:rsidRPr="0090229D">
              <w:rPr>
                <w:rFonts w:hint="cs"/>
                <w:rtl/>
              </w:rPr>
              <w:t>وَمُهَيْمِنًا عَلَيْهِ</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205</w:t>
            </w:r>
          </w:p>
        </w:tc>
      </w:tr>
      <w:tr w:rsidR="00B171D4" w:rsidTr="00B171D4">
        <w:tc>
          <w:tcPr>
            <w:tcW w:w="990" w:type="dxa"/>
          </w:tcPr>
          <w:p w:rsidR="00B171D4" w:rsidRDefault="00B171D4" w:rsidP="00442680">
            <w:pPr>
              <w:pStyle w:val="libFootnoteAie"/>
              <w:rPr>
                <w:rtl/>
              </w:rPr>
            </w:pPr>
            <w:r>
              <w:rPr>
                <w:rFonts w:hint="cs"/>
                <w:rtl/>
              </w:rPr>
              <w:t>64</w:t>
            </w:r>
          </w:p>
        </w:tc>
        <w:tc>
          <w:tcPr>
            <w:tcW w:w="236" w:type="dxa"/>
          </w:tcPr>
          <w:p w:rsidR="00B171D4" w:rsidRDefault="00B171D4" w:rsidP="00442680">
            <w:pPr>
              <w:pStyle w:val="libFootnoteAie"/>
              <w:rPr>
                <w:rtl/>
              </w:rPr>
            </w:pPr>
          </w:p>
        </w:tc>
        <w:tc>
          <w:tcPr>
            <w:tcW w:w="4634" w:type="dxa"/>
          </w:tcPr>
          <w:p w:rsidR="00B171D4" w:rsidRPr="0090229D" w:rsidRDefault="00B171D4" w:rsidP="00442680">
            <w:pPr>
              <w:pStyle w:val="libFootnoteAie"/>
              <w:rPr>
                <w:rtl/>
              </w:rPr>
            </w:pPr>
            <w:r w:rsidRPr="0090229D">
              <w:rPr>
                <w:rFonts w:hint="cs"/>
                <w:rtl/>
              </w:rPr>
              <w:t xml:space="preserve">يَدُ </w:t>
            </w:r>
            <w:r w:rsidR="0073240D">
              <w:rPr>
                <w:rFonts w:hint="cs"/>
                <w:rtl/>
              </w:rPr>
              <w:t>الله</w:t>
            </w:r>
            <w:r w:rsidRPr="0090229D">
              <w:rPr>
                <w:rFonts w:hint="cs"/>
                <w:rtl/>
              </w:rPr>
              <w:t>ِ مَغْلُولَةٌ</w:t>
            </w:r>
            <w:r w:rsidR="00442680" w:rsidRPr="00242E51">
              <w:rPr>
                <w:rFonts w:hint="cs"/>
                <w:rtl/>
              </w:rPr>
              <w:t xml:space="preserve"> </w:t>
            </w:r>
            <w:r w:rsidRPr="0090229D">
              <w:rPr>
                <w:rFonts w:hint="cs"/>
                <w:rtl/>
              </w:rPr>
              <w:t>غُلَّتْ أَيْدِيهِمْ وَلُعِنُوا بِمَا قَالُوا بَلْ يَدَاهُ مَبْسُوطَتَانِ يُنفِقُ كَيْفَ يَشَاءُ</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167</w:t>
            </w:r>
            <w:r w:rsidR="00AC41E0">
              <w:rPr>
                <w:rFonts w:hint="cs"/>
                <w:rtl/>
              </w:rPr>
              <w:t xml:space="preserve"> -</w:t>
            </w:r>
            <w:r>
              <w:rPr>
                <w:rFonts w:hint="cs"/>
                <w:rtl/>
              </w:rPr>
              <w:t>168</w:t>
            </w:r>
            <w:r w:rsidR="00AC41E0">
              <w:rPr>
                <w:rFonts w:hint="cs"/>
                <w:rtl/>
              </w:rPr>
              <w:t xml:space="preserve"> -</w:t>
            </w:r>
            <w:r>
              <w:rPr>
                <w:rFonts w:hint="cs"/>
                <w:rtl/>
              </w:rPr>
              <w:t>323</w:t>
            </w:r>
            <w:r w:rsidR="00AC41E0">
              <w:rPr>
                <w:rFonts w:hint="cs"/>
                <w:rtl/>
              </w:rPr>
              <w:t xml:space="preserve"> - </w:t>
            </w:r>
            <w:r>
              <w:rPr>
                <w:rFonts w:hint="cs"/>
                <w:rtl/>
              </w:rPr>
              <w:t>444</w:t>
            </w:r>
          </w:p>
        </w:tc>
      </w:tr>
      <w:tr w:rsidR="00B171D4" w:rsidTr="00B171D4">
        <w:tc>
          <w:tcPr>
            <w:tcW w:w="990" w:type="dxa"/>
          </w:tcPr>
          <w:p w:rsidR="00B171D4" w:rsidRDefault="00B171D4" w:rsidP="00442680">
            <w:pPr>
              <w:pStyle w:val="libFootnoteAie"/>
              <w:rPr>
                <w:rtl/>
              </w:rPr>
            </w:pPr>
            <w:r>
              <w:rPr>
                <w:rFonts w:hint="cs"/>
                <w:rtl/>
              </w:rPr>
              <w:t>67</w:t>
            </w:r>
          </w:p>
        </w:tc>
        <w:tc>
          <w:tcPr>
            <w:tcW w:w="236" w:type="dxa"/>
          </w:tcPr>
          <w:p w:rsidR="00B171D4" w:rsidRDefault="00B171D4" w:rsidP="00442680">
            <w:pPr>
              <w:pStyle w:val="libFootnoteAie"/>
              <w:rPr>
                <w:rtl/>
              </w:rPr>
            </w:pPr>
          </w:p>
        </w:tc>
        <w:tc>
          <w:tcPr>
            <w:tcW w:w="4634" w:type="dxa"/>
          </w:tcPr>
          <w:p w:rsidR="00B171D4" w:rsidRPr="00980169" w:rsidRDefault="00B171D4" w:rsidP="00442680">
            <w:pPr>
              <w:pStyle w:val="libFootnoteAie"/>
              <w:rPr>
                <w:rtl/>
              </w:rPr>
            </w:pPr>
            <w:r w:rsidRPr="00980169">
              <w:rPr>
                <w:rFonts w:hint="cs"/>
                <w:rtl/>
              </w:rPr>
              <w:t>يَا أَيُّهَا الرَّسُولُ بَلِّغْ مَا أُنزِلَ إِلَيْكَ مِن رَّبِّكَ</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256</w:t>
            </w:r>
          </w:p>
        </w:tc>
      </w:tr>
      <w:tr w:rsidR="00B171D4" w:rsidTr="00B171D4">
        <w:tc>
          <w:tcPr>
            <w:tcW w:w="990" w:type="dxa"/>
          </w:tcPr>
          <w:p w:rsidR="00B171D4" w:rsidRDefault="00B171D4" w:rsidP="00442680">
            <w:pPr>
              <w:pStyle w:val="libFootnoteAie"/>
              <w:rPr>
                <w:rtl/>
              </w:rPr>
            </w:pPr>
            <w:r>
              <w:rPr>
                <w:rFonts w:hint="cs"/>
                <w:rtl/>
              </w:rPr>
              <w:t>112</w:t>
            </w:r>
          </w:p>
        </w:tc>
        <w:tc>
          <w:tcPr>
            <w:tcW w:w="236" w:type="dxa"/>
          </w:tcPr>
          <w:p w:rsidR="00B171D4" w:rsidRDefault="00B171D4" w:rsidP="00442680">
            <w:pPr>
              <w:pStyle w:val="libFootnoteAie"/>
              <w:rPr>
                <w:rtl/>
              </w:rPr>
            </w:pPr>
          </w:p>
        </w:tc>
        <w:tc>
          <w:tcPr>
            <w:tcW w:w="4634" w:type="dxa"/>
          </w:tcPr>
          <w:p w:rsidR="00B171D4" w:rsidRPr="00980169" w:rsidRDefault="00B171D4" w:rsidP="00442680">
            <w:pPr>
              <w:pStyle w:val="libFootnoteAie"/>
              <w:rPr>
                <w:rtl/>
              </w:rPr>
            </w:pPr>
            <w:r w:rsidRPr="00980169">
              <w:rPr>
                <w:rFonts w:hint="cs"/>
                <w:rtl/>
              </w:rPr>
              <w:t>هَلْ يَسْتَطِيعُ رَبُّكَ أَن يُنَزِّلَ عَلَيْنَا مَائِدَةً مِّنَ السَّمَاءِ</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345</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Default="00B171D4" w:rsidP="00B171D4">
            <w:pPr>
              <w:pStyle w:val="libCenterBold2"/>
              <w:rPr>
                <w:rtl/>
              </w:rPr>
            </w:pPr>
            <w:r>
              <w:rPr>
                <w:rFonts w:hint="cs"/>
                <w:rtl/>
              </w:rPr>
              <w:t>الأنعام (6)</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3</w:t>
            </w:r>
          </w:p>
        </w:tc>
        <w:tc>
          <w:tcPr>
            <w:tcW w:w="236" w:type="dxa"/>
          </w:tcPr>
          <w:p w:rsidR="00B171D4" w:rsidRDefault="00B171D4" w:rsidP="00442680">
            <w:pPr>
              <w:pStyle w:val="libFootnoteAie"/>
              <w:rPr>
                <w:rtl/>
              </w:rPr>
            </w:pPr>
          </w:p>
        </w:tc>
        <w:tc>
          <w:tcPr>
            <w:tcW w:w="4634" w:type="dxa"/>
          </w:tcPr>
          <w:p w:rsidR="00B171D4" w:rsidRPr="008F46BC" w:rsidRDefault="00B171D4" w:rsidP="00442680">
            <w:pPr>
              <w:pStyle w:val="libFootnoteAie"/>
              <w:rPr>
                <w:rtl/>
              </w:rPr>
            </w:pPr>
            <w:r w:rsidRPr="008F46BC">
              <w:rPr>
                <w:rFonts w:hint="cs"/>
                <w:rtl/>
              </w:rPr>
              <w:t xml:space="preserve">وَهُوَ </w:t>
            </w:r>
            <w:r w:rsidR="0073240D">
              <w:rPr>
                <w:rFonts w:hint="cs"/>
                <w:rtl/>
              </w:rPr>
              <w:t>الله</w:t>
            </w:r>
            <w:r w:rsidRPr="008F46BC">
              <w:rPr>
                <w:rFonts w:hint="cs"/>
                <w:rtl/>
              </w:rPr>
              <w:t>ُ فِي السَّمَاوَاتِ وَفِي الْأَرْضِ</w:t>
            </w:r>
            <w:r w:rsidR="00442680" w:rsidRPr="00242E51">
              <w:rPr>
                <w:rFonts w:hint="cs"/>
                <w:rtl/>
              </w:rPr>
              <w:t xml:space="preserve"> </w:t>
            </w:r>
            <w:r w:rsidRPr="008F46BC">
              <w:rPr>
                <w:rFonts w:hint="cs"/>
                <w:rtl/>
              </w:rPr>
              <w:t>يَعْلَمُ سِرَّكُمْ وَجَهْرَكُمْ</w:t>
            </w:r>
          </w:p>
        </w:tc>
        <w:tc>
          <w:tcPr>
            <w:tcW w:w="1954" w:type="dxa"/>
          </w:tcPr>
          <w:p w:rsidR="00B171D4" w:rsidRDefault="00B171D4" w:rsidP="00442680">
            <w:pPr>
              <w:pStyle w:val="libFootnoteAie"/>
              <w:rPr>
                <w:rtl/>
              </w:rPr>
            </w:pPr>
            <w:r>
              <w:rPr>
                <w:rFonts w:hint="cs"/>
                <w:rtl/>
              </w:rPr>
              <w:t>133</w:t>
            </w:r>
          </w:p>
        </w:tc>
      </w:tr>
      <w:tr w:rsidR="00B171D4" w:rsidTr="00B171D4">
        <w:tc>
          <w:tcPr>
            <w:tcW w:w="990" w:type="dxa"/>
          </w:tcPr>
          <w:p w:rsidR="00B171D4" w:rsidRDefault="00B171D4" w:rsidP="00442680">
            <w:pPr>
              <w:pStyle w:val="libFootnoteAie"/>
              <w:rPr>
                <w:rtl/>
              </w:rPr>
            </w:pPr>
            <w:r>
              <w:rPr>
                <w:rFonts w:hint="cs"/>
                <w:rtl/>
              </w:rPr>
              <w:t>19</w:t>
            </w:r>
          </w:p>
        </w:tc>
        <w:tc>
          <w:tcPr>
            <w:tcW w:w="236" w:type="dxa"/>
          </w:tcPr>
          <w:p w:rsidR="00B171D4" w:rsidRDefault="00B171D4" w:rsidP="00442680">
            <w:pPr>
              <w:pStyle w:val="libFootnoteAie"/>
              <w:rPr>
                <w:rtl/>
              </w:rPr>
            </w:pPr>
          </w:p>
        </w:tc>
        <w:tc>
          <w:tcPr>
            <w:tcW w:w="4634" w:type="dxa"/>
          </w:tcPr>
          <w:p w:rsidR="00B171D4" w:rsidRPr="008F46BC" w:rsidRDefault="00B171D4" w:rsidP="00442680">
            <w:pPr>
              <w:pStyle w:val="libFootnoteAie"/>
              <w:rPr>
                <w:rtl/>
              </w:rPr>
            </w:pPr>
            <w:r w:rsidRPr="008F46BC">
              <w:rPr>
                <w:rFonts w:hint="cs"/>
                <w:rtl/>
              </w:rPr>
              <w:t>قُلْ أَيُّ شَيْءٍ أَكْبَرُ شَهَادَةً</w:t>
            </w:r>
            <w:r w:rsidR="00442680" w:rsidRPr="00242E51">
              <w:rPr>
                <w:rFonts w:hint="cs"/>
                <w:rtl/>
              </w:rPr>
              <w:t xml:space="preserve"> </w:t>
            </w:r>
            <w:r w:rsidRPr="008F46BC">
              <w:rPr>
                <w:rFonts w:hint="cs"/>
                <w:rtl/>
              </w:rPr>
              <w:t xml:space="preserve">قُلِ </w:t>
            </w:r>
            <w:r w:rsidR="0073240D">
              <w:rPr>
                <w:rFonts w:hint="cs"/>
                <w:rtl/>
              </w:rPr>
              <w:t>الله</w:t>
            </w:r>
            <w:r w:rsidRPr="008F46BC">
              <w:rPr>
                <w:rFonts w:hint="cs"/>
                <w:rtl/>
              </w:rPr>
              <w:t>ُ</w:t>
            </w:r>
            <w:r w:rsidR="00442680" w:rsidRPr="00242E51">
              <w:rPr>
                <w:rFonts w:hint="cs"/>
                <w:rtl/>
              </w:rPr>
              <w:t xml:space="preserve"> </w:t>
            </w:r>
            <w:r w:rsidRPr="008F46BC">
              <w:rPr>
                <w:rFonts w:hint="cs"/>
                <w:rtl/>
              </w:rPr>
              <w:t>شَهِيدٌ بَيْنِي وَبَيْنَكُمْ</w:t>
            </w:r>
            <w:r w:rsidR="00442680" w:rsidRPr="00242E51">
              <w:rPr>
                <w:rFonts w:hint="cs"/>
                <w:rtl/>
              </w:rPr>
              <w:t xml:space="preserve"> </w:t>
            </w:r>
          </w:p>
        </w:tc>
        <w:tc>
          <w:tcPr>
            <w:tcW w:w="1954" w:type="dxa"/>
          </w:tcPr>
          <w:p w:rsidR="00B171D4" w:rsidRDefault="00B171D4" w:rsidP="00442680">
            <w:pPr>
              <w:pStyle w:val="libFootnoteAie"/>
              <w:rPr>
                <w:rtl/>
              </w:rPr>
            </w:pPr>
          </w:p>
        </w:tc>
      </w:tr>
    </w:tbl>
    <w:p w:rsidR="00B171D4" w:rsidRDefault="00B171D4" w:rsidP="00B171D4">
      <w:pPr>
        <w:pStyle w:val="libNormal"/>
      </w:pPr>
      <w:r>
        <w:br w:type="page"/>
      </w:r>
    </w:p>
    <w:tbl>
      <w:tblPr>
        <w:tblStyle w:val="TableGrid"/>
        <w:bidiVisual/>
        <w:tblW w:w="0" w:type="auto"/>
        <w:tblLook w:val="01E0"/>
      </w:tblPr>
      <w:tblGrid>
        <w:gridCol w:w="990"/>
        <w:gridCol w:w="236"/>
        <w:gridCol w:w="4634"/>
        <w:gridCol w:w="1954"/>
      </w:tblGrid>
      <w:tr w:rsidR="00B171D4" w:rsidTr="00B171D4">
        <w:tc>
          <w:tcPr>
            <w:tcW w:w="990" w:type="dxa"/>
          </w:tcPr>
          <w:p w:rsidR="00B171D4" w:rsidRDefault="00B171D4" w:rsidP="00442680">
            <w:pPr>
              <w:pStyle w:val="libFootnoteAie"/>
              <w:rPr>
                <w:rtl/>
              </w:rPr>
            </w:pPr>
            <w:r>
              <w:rPr>
                <w:rFonts w:hint="cs"/>
                <w:rtl/>
              </w:rPr>
              <w:lastRenderedPageBreak/>
              <w:t>23</w:t>
            </w:r>
          </w:p>
        </w:tc>
        <w:tc>
          <w:tcPr>
            <w:tcW w:w="236" w:type="dxa"/>
          </w:tcPr>
          <w:p w:rsidR="00B171D4" w:rsidRDefault="00B171D4" w:rsidP="00442680">
            <w:pPr>
              <w:pStyle w:val="libFootnoteAie"/>
              <w:rPr>
                <w:rtl/>
              </w:rPr>
            </w:pPr>
          </w:p>
        </w:tc>
        <w:tc>
          <w:tcPr>
            <w:tcW w:w="4634" w:type="dxa"/>
          </w:tcPr>
          <w:p w:rsidR="00B171D4" w:rsidRPr="00132344" w:rsidRDefault="00B171D4" w:rsidP="00442680">
            <w:pPr>
              <w:pStyle w:val="libFootnoteAie"/>
              <w:rPr>
                <w:rtl/>
              </w:rPr>
            </w:pPr>
            <w:r w:rsidRPr="00132344">
              <w:rPr>
                <w:rFonts w:hint="cs"/>
                <w:rtl/>
              </w:rPr>
              <w:t>ثُمَّ لَمْ تَكُن فِتْنَتُهُمْ إِلَّا أَن قَالُوا وَ</w:t>
            </w:r>
            <w:r w:rsidR="0073240D">
              <w:rPr>
                <w:rFonts w:hint="cs"/>
                <w:rtl/>
              </w:rPr>
              <w:t>الله</w:t>
            </w:r>
            <w:r w:rsidRPr="00132344">
              <w:rPr>
                <w:rFonts w:hint="cs"/>
                <w:rtl/>
              </w:rPr>
              <w:t>ِ رَبِّنَا مَا كُنَّا مُشْرِكِينَ</w:t>
            </w:r>
          </w:p>
        </w:tc>
        <w:tc>
          <w:tcPr>
            <w:tcW w:w="1954" w:type="dxa"/>
          </w:tcPr>
          <w:p w:rsidR="00B171D4" w:rsidRDefault="00B171D4" w:rsidP="00442680">
            <w:pPr>
              <w:pStyle w:val="libFootnoteAie"/>
              <w:rPr>
                <w:rtl/>
              </w:rPr>
            </w:pPr>
            <w:r>
              <w:rPr>
                <w:rFonts w:hint="cs"/>
                <w:rtl/>
              </w:rPr>
              <w:t>256</w:t>
            </w:r>
            <w:r w:rsidR="00AC41E0">
              <w:rPr>
                <w:rFonts w:hint="cs"/>
                <w:rtl/>
              </w:rPr>
              <w:t xml:space="preserve"> -</w:t>
            </w:r>
            <w:r>
              <w:rPr>
                <w:rFonts w:hint="cs"/>
                <w:rtl/>
              </w:rPr>
              <w:t>260</w:t>
            </w:r>
            <w:r w:rsidR="00AC41E0">
              <w:rPr>
                <w:rFonts w:hint="cs"/>
                <w:rtl/>
              </w:rPr>
              <w:t xml:space="preserve"> -</w:t>
            </w:r>
            <w:r>
              <w:rPr>
                <w:rFonts w:hint="cs"/>
                <w:rtl/>
              </w:rPr>
              <w:t>261</w:t>
            </w:r>
            <w:r w:rsidR="00AC41E0">
              <w:rPr>
                <w:rFonts w:hint="cs"/>
                <w:rtl/>
              </w:rPr>
              <w:t xml:space="preserve"> - </w:t>
            </w:r>
            <w:r>
              <w:rPr>
                <w:rFonts w:hint="cs"/>
                <w:rtl/>
              </w:rPr>
              <w:t>386</w:t>
            </w:r>
          </w:p>
        </w:tc>
      </w:tr>
      <w:tr w:rsidR="00B171D4" w:rsidTr="00B171D4">
        <w:tc>
          <w:tcPr>
            <w:tcW w:w="990" w:type="dxa"/>
          </w:tcPr>
          <w:p w:rsidR="00B171D4" w:rsidRDefault="00B171D4" w:rsidP="00442680">
            <w:pPr>
              <w:pStyle w:val="libFootnoteAie"/>
              <w:rPr>
                <w:rtl/>
              </w:rPr>
            </w:pPr>
            <w:r>
              <w:rPr>
                <w:rFonts w:hint="cs"/>
                <w:rtl/>
              </w:rPr>
              <w:t>28</w:t>
            </w:r>
          </w:p>
        </w:tc>
        <w:tc>
          <w:tcPr>
            <w:tcW w:w="236" w:type="dxa"/>
          </w:tcPr>
          <w:p w:rsidR="00B171D4" w:rsidRDefault="00B171D4" w:rsidP="00442680">
            <w:pPr>
              <w:pStyle w:val="libFootnoteAie"/>
              <w:rPr>
                <w:rtl/>
              </w:rPr>
            </w:pPr>
          </w:p>
        </w:tc>
        <w:tc>
          <w:tcPr>
            <w:tcW w:w="4634" w:type="dxa"/>
          </w:tcPr>
          <w:p w:rsidR="00B171D4" w:rsidRPr="00132344" w:rsidRDefault="00B171D4" w:rsidP="00442680">
            <w:pPr>
              <w:pStyle w:val="libFootnoteAie"/>
              <w:rPr>
                <w:rtl/>
              </w:rPr>
            </w:pPr>
            <w:r w:rsidRPr="00132344">
              <w:rPr>
                <w:rFonts w:hint="cs"/>
                <w:rtl/>
              </w:rPr>
              <w:t>وَلَوْ رُدُّوا لَعَادُوا لِمَا نُهُوا عَنْهُ وَإِنَّهُمْ لَكَاذِبُونَ</w:t>
            </w:r>
          </w:p>
        </w:tc>
        <w:tc>
          <w:tcPr>
            <w:tcW w:w="1954" w:type="dxa"/>
          </w:tcPr>
          <w:p w:rsidR="00B171D4" w:rsidRDefault="00B171D4" w:rsidP="00442680">
            <w:pPr>
              <w:pStyle w:val="libFootnoteAie"/>
              <w:rPr>
                <w:rtl/>
              </w:rPr>
            </w:pPr>
            <w:r>
              <w:rPr>
                <w:rFonts w:hint="cs"/>
                <w:rtl/>
              </w:rPr>
              <w:t>26</w:t>
            </w:r>
            <w:r w:rsidR="00AC41E0">
              <w:rPr>
                <w:rFonts w:hint="cs"/>
                <w:rtl/>
              </w:rPr>
              <w:t xml:space="preserve"> - </w:t>
            </w:r>
            <w:r>
              <w:rPr>
                <w:rFonts w:hint="cs"/>
                <w:rtl/>
              </w:rPr>
              <w:t>136</w:t>
            </w:r>
          </w:p>
        </w:tc>
      </w:tr>
      <w:tr w:rsidR="00B171D4" w:rsidTr="00B171D4">
        <w:tc>
          <w:tcPr>
            <w:tcW w:w="990" w:type="dxa"/>
          </w:tcPr>
          <w:p w:rsidR="00B171D4" w:rsidRDefault="00B171D4" w:rsidP="00442680">
            <w:pPr>
              <w:pStyle w:val="libFootnoteAie"/>
              <w:rPr>
                <w:rtl/>
              </w:rPr>
            </w:pPr>
            <w:r>
              <w:rPr>
                <w:rFonts w:hint="cs"/>
                <w:rtl/>
              </w:rPr>
              <w:t>41</w:t>
            </w:r>
          </w:p>
        </w:tc>
        <w:tc>
          <w:tcPr>
            <w:tcW w:w="236" w:type="dxa"/>
          </w:tcPr>
          <w:p w:rsidR="00B171D4" w:rsidRDefault="00B171D4" w:rsidP="00442680">
            <w:pPr>
              <w:pStyle w:val="libFootnoteAie"/>
              <w:rPr>
                <w:rtl/>
              </w:rPr>
            </w:pPr>
          </w:p>
        </w:tc>
        <w:tc>
          <w:tcPr>
            <w:tcW w:w="4634" w:type="dxa"/>
          </w:tcPr>
          <w:p w:rsidR="00B171D4" w:rsidRPr="00132344" w:rsidRDefault="00B171D4" w:rsidP="00442680">
            <w:pPr>
              <w:pStyle w:val="libFootnoteAie"/>
              <w:rPr>
                <w:rtl/>
              </w:rPr>
            </w:pPr>
            <w:r w:rsidRPr="00132344">
              <w:rPr>
                <w:rFonts w:hint="cs"/>
                <w:rtl/>
              </w:rPr>
              <w:t xml:space="preserve">قُلْ أَرَأَيْتَكُمْ إِنْ أَتَاكُمْ عَذَابُ </w:t>
            </w:r>
            <w:r w:rsidR="0073240D">
              <w:rPr>
                <w:rFonts w:hint="cs"/>
                <w:rtl/>
              </w:rPr>
              <w:t>الله</w:t>
            </w:r>
            <w:r w:rsidRPr="00132344">
              <w:rPr>
                <w:rFonts w:hint="cs"/>
                <w:rtl/>
              </w:rPr>
              <w:t xml:space="preserve">ِ أَوْ أَتَتْكُمُ السَّاعَةُ أَغَيْرَ </w:t>
            </w:r>
            <w:r w:rsidR="0073240D">
              <w:rPr>
                <w:rFonts w:hint="cs"/>
                <w:rtl/>
              </w:rPr>
              <w:t>الله</w:t>
            </w:r>
            <w:r w:rsidRPr="00132344">
              <w:rPr>
                <w:rFonts w:hint="cs"/>
                <w:rtl/>
              </w:rPr>
              <w:t>ِ تَدْعُونَ إِن كُنتُمْ صَادِقِينَ</w:t>
            </w:r>
          </w:p>
        </w:tc>
        <w:tc>
          <w:tcPr>
            <w:tcW w:w="1954" w:type="dxa"/>
          </w:tcPr>
          <w:p w:rsidR="00B171D4" w:rsidRDefault="00B171D4" w:rsidP="00442680">
            <w:pPr>
              <w:pStyle w:val="libFootnoteAie"/>
              <w:rPr>
                <w:rtl/>
              </w:rPr>
            </w:pPr>
            <w:r>
              <w:rPr>
                <w:rFonts w:hint="cs"/>
                <w:rtl/>
              </w:rPr>
              <w:t>231</w:t>
            </w:r>
          </w:p>
        </w:tc>
      </w:tr>
      <w:tr w:rsidR="00B171D4" w:rsidTr="00B171D4">
        <w:tc>
          <w:tcPr>
            <w:tcW w:w="990" w:type="dxa"/>
          </w:tcPr>
          <w:p w:rsidR="00B171D4" w:rsidRDefault="00B171D4" w:rsidP="00442680">
            <w:pPr>
              <w:pStyle w:val="libFootnoteAie"/>
              <w:rPr>
                <w:rtl/>
              </w:rPr>
            </w:pPr>
            <w:r>
              <w:rPr>
                <w:rFonts w:hint="cs"/>
                <w:rtl/>
              </w:rPr>
              <w:t>42</w:t>
            </w:r>
          </w:p>
        </w:tc>
        <w:tc>
          <w:tcPr>
            <w:tcW w:w="236" w:type="dxa"/>
          </w:tcPr>
          <w:p w:rsidR="00B171D4" w:rsidRDefault="00B171D4" w:rsidP="00442680">
            <w:pPr>
              <w:pStyle w:val="libFootnoteAie"/>
              <w:rPr>
                <w:rtl/>
              </w:rPr>
            </w:pPr>
          </w:p>
        </w:tc>
        <w:tc>
          <w:tcPr>
            <w:tcW w:w="4634" w:type="dxa"/>
          </w:tcPr>
          <w:p w:rsidR="00B171D4" w:rsidRPr="000F6E48" w:rsidRDefault="00B171D4" w:rsidP="00442680">
            <w:pPr>
              <w:pStyle w:val="libFootnoteAie"/>
              <w:rPr>
                <w:rtl/>
              </w:rPr>
            </w:pPr>
            <w:r w:rsidRPr="000F6E48">
              <w:rPr>
                <w:rFonts w:hint="cs"/>
                <w:rtl/>
              </w:rPr>
              <w:t>بَلْ إِيَّاهُ تَدْعُونَ فَيَكْشِفُ مَا تَدْعُونَ إِلَيْهِ إِن شَاءَ وَتَنسَوْنَ مَا تُشْرِكُونَ</w:t>
            </w:r>
          </w:p>
        </w:tc>
        <w:tc>
          <w:tcPr>
            <w:tcW w:w="1954" w:type="dxa"/>
          </w:tcPr>
          <w:p w:rsidR="00B171D4" w:rsidRDefault="00B171D4" w:rsidP="00442680">
            <w:pPr>
              <w:pStyle w:val="libFootnoteAie"/>
              <w:rPr>
                <w:rtl/>
              </w:rPr>
            </w:pPr>
            <w:r>
              <w:rPr>
                <w:rFonts w:hint="cs"/>
                <w:rtl/>
              </w:rPr>
              <w:t>232</w:t>
            </w:r>
          </w:p>
        </w:tc>
      </w:tr>
      <w:tr w:rsidR="00B171D4" w:rsidTr="00B171D4">
        <w:tc>
          <w:tcPr>
            <w:tcW w:w="990" w:type="dxa"/>
          </w:tcPr>
          <w:p w:rsidR="00B171D4" w:rsidRDefault="00B171D4" w:rsidP="00442680">
            <w:pPr>
              <w:pStyle w:val="libFootnoteAie"/>
              <w:rPr>
                <w:rtl/>
              </w:rPr>
            </w:pPr>
            <w:r>
              <w:rPr>
                <w:rFonts w:hint="cs"/>
                <w:rtl/>
              </w:rPr>
              <w:t>61</w:t>
            </w:r>
          </w:p>
        </w:tc>
        <w:tc>
          <w:tcPr>
            <w:tcW w:w="236" w:type="dxa"/>
          </w:tcPr>
          <w:p w:rsidR="00B171D4" w:rsidRDefault="00B171D4" w:rsidP="00442680">
            <w:pPr>
              <w:pStyle w:val="libFootnoteAie"/>
              <w:rPr>
                <w:rtl/>
              </w:rPr>
            </w:pPr>
          </w:p>
        </w:tc>
        <w:tc>
          <w:tcPr>
            <w:tcW w:w="4634" w:type="dxa"/>
          </w:tcPr>
          <w:p w:rsidR="00B171D4" w:rsidRPr="000F6E48" w:rsidRDefault="00B171D4" w:rsidP="00442680">
            <w:pPr>
              <w:pStyle w:val="libFootnoteAie"/>
              <w:rPr>
                <w:rtl/>
              </w:rPr>
            </w:pPr>
            <w:r w:rsidRPr="000F6E48">
              <w:rPr>
                <w:rFonts w:hint="cs"/>
                <w:rtl/>
              </w:rPr>
              <w:t>تَوَفَّتْهُ رُسُلُنَا وَهُمْ لَا يُفَرِّطُونَ</w:t>
            </w:r>
          </w:p>
        </w:tc>
        <w:tc>
          <w:tcPr>
            <w:tcW w:w="1954" w:type="dxa"/>
          </w:tcPr>
          <w:p w:rsidR="00B171D4" w:rsidRDefault="00B171D4" w:rsidP="00442680">
            <w:pPr>
              <w:pStyle w:val="libFootnoteAie"/>
              <w:rPr>
                <w:rtl/>
              </w:rPr>
            </w:pPr>
            <w:r>
              <w:rPr>
                <w:rFonts w:hint="cs"/>
                <w:rtl/>
              </w:rPr>
              <w:t>259</w:t>
            </w:r>
            <w:r w:rsidR="00AC41E0">
              <w:rPr>
                <w:rFonts w:hint="cs"/>
                <w:rtl/>
              </w:rPr>
              <w:t xml:space="preserve"> - </w:t>
            </w:r>
            <w:r>
              <w:rPr>
                <w:rFonts w:hint="cs"/>
                <w:rtl/>
              </w:rPr>
              <w:t>268</w:t>
            </w:r>
          </w:p>
        </w:tc>
      </w:tr>
      <w:tr w:rsidR="00B171D4" w:rsidTr="00B171D4">
        <w:trPr>
          <w:trHeight w:val="413"/>
        </w:trPr>
        <w:tc>
          <w:tcPr>
            <w:tcW w:w="990" w:type="dxa"/>
          </w:tcPr>
          <w:p w:rsidR="00B171D4" w:rsidRDefault="00B171D4" w:rsidP="00442680">
            <w:pPr>
              <w:pStyle w:val="libFootnoteAie"/>
              <w:rPr>
                <w:rtl/>
              </w:rPr>
            </w:pPr>
            <w:r>
              <w:rPr>
                <w:rFonts w:hint="cs"/>
                <w:rtl/>
              </w:rPr>
              <w:t>73</w:t>
            </w:r>
          </w:p>
        </w:tc>
        <w:tc>
          <w:tcPr>
            <w:tcW w:w="236" w:type="dxa"/>
          </w:tcPr>
          <w:p w:rsidR="00B171D4" w:rsidRDefault="00B171D4" w:rsidP="00442680">
            <w:pPr>
              <w:pStyle w:val="libFootnoteAie"/>
              <w:rPr>
                <w:rtl/>
              </w:rPr>
            </w:pPr>
          </w:p>
        </w:tc>
        <w:tc>
          <w:tcPr>
            <w:tcW w:w="4634" w:type="dxa"/>
          </w:tcPr>
          <w:p w:rsidR="00B171D4" w:rsidRPr="000F6E48" w:rsidRDefault="00B171D4" w:rsidP="00442680">
            <w:pPr>
              <w:pStyle w:val="libFootnoteAie"/>
              <w:rPr>
                <w:rtl/>
              </w:rPr>
            </w:pPr>
            <w:r w:rsidRPr="000F6E48">
              <w:rPr>
                <w:rFonts w:hint="cs"/>
                <w:rtl/>
              </w:rPr>
              <w:t>وَلَهُ الْمُلْكُ يَوْمَ يُنفَخُ فِي الصُّورِ</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211</w:t>
            </w:r>
          </w:p>
        </w:tc>
      </w:tr>
      <w:tr w:rsidR="00B171D4" w:rsidTr="00B171D4">
        <w:tc>
          <w:tcPr>
            <w:tcW w:w="990" w:type="dxa"/>
          </w:tcPr>
          <w:p w:rsidR="00B171D4" w:rsidRDefault="00B171D4" w:rsidP="00442680">
            <w:pPr>
              <w:pStyle w:val="libFootnoteAie"/>
              <w:rPr>
                <w:rtl/>
              </w:rPr>
            </w:pPr>
            <w:r>
              <w:rPr>
                <w:rFonts w:hint="cs"/>
                <w:rtl/>
              </w:rPr>
              <w:t>77</w:t>
            </w:r>
          </w:p>
        </w:tc>
        <w:tc>
          <w:tcPr>
            <w:tcW w:w="236" w:type="dxa"/>
          </w:tcPr>
          <w:p w:rsidR="00B171D4" w:rsidRDefault="00B171D4" w:rsidP="00442680">
            <w:pPr>
              <w:pStyle w:val="libFootnoteAie"/>
              <w:rPr>
                <w:rtl/>
              </w:rPr>
            </w:pPr>
          </w:p>
        </w:tc>
        <w:tc>
          <w:tcPr>
            <w:tcW w:w="4634" w:type="dxa"/>
          </w:tcPr>
          <w:p w:rsidR="00B171D4" w:rsidRPr="000F6E48" w:rsidRDefault="00B171D4" w:rsidP="00442680">
            <w:pPr>
              <w:pStyle w:val="libFootnoteAie"/>
              <w:rPr>
                <w:rtl/>
              </w:rPr>
            </w:pPr>
            <w:r w:rsidRPr="000F6E48">
              <w:rPr>
                <w:rFonts w:hint="cs"/>
                <w:rtl/>
              </w:rPr>
              <w:t>فَلَمَّا جَنَّ عَلَيْهِ اللَّيْلُ رَأَىٰ كَوْكَبًا</w:t>
            </w:r>
            <w:r w:rsidR="00442680" w:rsidRPr="00242E51">
              <w:rPr>
                <w:rFonts w:hint="cs"/>
                <w:rtl/>
              </w:rPr>
              <w:t xml:space="preserve"> </w:t>
            </w:r>
            <w:r w:rsidRPr="000F6E48">
              <w:rPr>
                <w:rFonts w:hint="cs"/>
                <w:rtl/>
              </w:rPr>
              <w:t>قَالَ هَٰذَا رَبِّي</w:t>
            </w:r>
            <w:r w:rsidR="00442680" w:rsidRPr="00242E51">
              <w:rPr>
                <w:rFonts w:hint="cs"/>
                <w:rtl/>
              </w:rPr>
              <w:t xml:space="preserve"> </w:t>
            </w:r>
            <w:r w:rsidRPr="000F6E48">
              <w:rPr>
                <w:rFonts w:hint="cs"/>
                <w:rtl/>
              </w:rPr>
              <w:t>فَلَمَّا أَفَلَ قَالَ لَا أُحِبُّ الْآفِلِينَ</w:t>
            </w:r>
          </w:p>
        </w:tc>
        <w:tc>
          <w:tcPr>
            <w:tcW w:w="1954" w:type="dxa"/>
          </w:tcPr>
          <w:p w:rsidR="00B171D4" w:rsidRDefault="00B171D4" w:rsidP="00442680">
            <w:pPr>
              <w:pStyle w:val="libFootnoteAie"/>
              <w:rPr>
                <w:rtl/>
              </w:rPr>
            </w:pPr>
            <w:r>
              <w:rPr>
                <w:rFonts w:hint="cs"/>
                <w:rtl/>
              </w:rPr>
              <w:t>74</w:t>
            </w:r>
          </w:p>
        </w:tc>
      </w:tr>
      <w:tr w:rsidR="00B171D4" w:rsidTr="00B171D4">
        <w:tc>
          <w:tcPr>
            <w:tcW w:w="990" w:type="dxa"/>
          </w:tcPr>
          <w:p w:rsidR="00B171D4" w:rsidRDefault="00B171D4" w:rsidP="00442680">
            <w:pPr>
              <w:pStyle w:val="libFootnoteAie"/>
              <w:rPr>
                <w:rtl/>
              </w:rPr>
            </w:pPr>
            <w:r>
              <w:rPr>
                <w:rFonts w:hint="cs"/>
                <w:rtl/>
              </w:rPr>
              <w:t>78</w:t>
            </w:r>
          </w:p>
        </w:tc>
        <w:tc>
          <w:tcPr>
            <w:tcW w:w="236" w:type="dxa"/>
          </w:tcPr>
          <w:p w:rsidR="00B171D4" w:rsidRDefault="00B171D4" w:rsidP="00442680">
            <w:pPr>
              <w:pStyle w:val="libFootnoteAie"/>
              <w:rPr>
                <w:rtl/>
              </w:rPr>
            </w:pPr>
          </w:p>
        </w:tc>
        <w:tc>
          <w:tcPr>
            <w:tcW w:w="4634" w:type="dxa"/>
          </w:tcPr>
          <w:p w:rsidR="00B171D4" w:rsidRPr="004B27D0" w:rsidRDefault="00B171D4" w:rsidP="00442680">
            <w:pPr>
              <w:pStyle w:val="libFootnoteAie"/>
              <w:rPr>
                <w:rtl/>
              </w:rPr>
            </w:pPr>
            <w:r w:rsidRPr="004B27D0">
              <w:rPr>
                <w:rFonts w:hint="cs"/>
                <w:rtl/>
              </w:rPr>
              <w:t>فَلَمَّا رَأَى الْقَمَرَ بَازِغًا قَالَ هَٰذَا رَبِّي فَلَمَّا أَفَلَ قَالَ لَئِن لَّمْ يَهْدِنِي رَبِّي لَأَكُونَنَّ مِنَ الْقَوْمِ الضَّالِّينَ</w:t>
            </w:r>
          </w:p>
        </w:tc>
        <w:tc>
          <w:tcPr>
            <w:tcW w:w="1954" w:type="dxa"/>
          </w:tcPr>
          <w:p w:rsidR="00B171D4" w:rsidRDefault="00B171D4" w:rsidP="00442680">
            <w:pPr>
              <w:pStyle w:val="libFootnoteAie"/>
              <w:rPr>
                <w:rtl/>
              </w:rPr>
            </w:pPr>
            <w:r>
              <w:rPr>
                <w:rFonts w:hint="cs"/>
                <w:rtl/>
              </w:rPr>
              <w:t>74</w:t>
            </w:r>
          </w:p>
        </w:tc>
      </w:tr>
      <w:tr w:rsidR="00B171D4" w:rsidTr="00B171D4">
        <w:tc>
          <w:tcPr>
            <w:tcW w:w="990" w:type="dxa"/>
          </w:tcPr>
          <w:p w:rsidR="00B171D4" w:rsidRDefault="00B171D4" w:rsidP="00442680">
            <w:pPr>
              <w:pStyle w:val="libFootnoteAie"/>
              <w:rPr>
                <w:rtl/>
              </w:rPr>
            </w:pPr>
            <w:r>
              <w:rPr>
                <w:rFonts w:hint="cs"/>
                <w:rtl/>
              </w:rPr>
              <w:t>79</w:t>
            </w:r>
          </w:p>
        </w:tc>
        <w:tc>
          <w:tcPr>
            <w:tcW w:w="236" w:type="dxa"/>
          </w:tcPr>
          <w:p w:rsidR="00B171D4" w:rsidRDefault="00B171D4" w:rsidP="00442680">
            <w:pPr>
              <w:pStyle w:val="libFootnoteAie"/>
              <w:rPr>
                <w:rtl/>
              </w:rPr>
            </w:pPr>
          </w:p>
        </w:tc>
        <w:tc>
          <w:tcPr>
            <w:tcW w:w="4634" w:type="dxa"/>
          </w:tcPr>
          <w:p w:rsidR="00B171D4" w:rsidRPr="004B27D0" w:rsidRDefault="00B171D4" w:rsidP="00442680">
            <w:pPr>
              <w:pStyle w:val="libFootnoteAie"/>
              <w:rPr>
                <w:rtl/>
              </w:rPr>
            </w:pPr>
            <w:r w:rsidRPr="004B27D0">
              <w:rPr>
                <w:rFonts w:hint="cs"/>
                <w:rtl/>
              </w:rPr>
              <w:t>فَلَمَّا رَأَى الشَّمْسَ بَازِغَةً قَالَ هَٰذَا رَبِّي هَٰذَا أَكْبَرُ</w:t>
            </w:r>
            <w:r w:rsidR="00442680" w:rsidRPr="00242E51">
              <w:rPr>
                <w:rFonts w:hint="cs"/>
                <w:rtl/>
              </w:rPr>
              <w:t xml:space="preserve"> </w:t>
            </w:r>
            <w:r w:rsidRPr="004B27D0">
              <w:rPr>
                <w:rFonts w:hint="cs"/>
                <w:rtl/>
              </w:rPr>
              <w:t>فَلَمَّا أَفَلَتْ قَالَ يَا قَوْمِ إِنِّي بَرِيءٌ مِّمَّا تُشْرِكُونَ</w:t>
            </w:r>
          </w:p>
        </w:tc>
        <w:tc>
          <w:tcPr>
            <w:tcW w:w="1954" w:type="dxa"/>
          </w:tcPr>
          <w:p w:rsidR="00B171D4" w:rsidRDefault="00B171D4" w:rsidP="00442680">
            <w:pPr>
              <w:pStyle w:val="libFootnoteAie"/>
              <w:rPr>
                <w:rtl/>
              </w:rPr>
            </w:pPr>
            <w:r>
              <w:rPr>
                <w:rFonts w:hint="cs"/>
                <w:rtl/>
              </w:rPr>
              <w:t>74</w:t>
            </w:r>
            <w:r w:rsidR="00AC41E0">
              <w:rPr>
                <w:rFonts w:hint="cs"/>
                <w:rtl/>
              </w:rPr>
              <w:t xml:space="preserve"> - </w:t>
            </w:r>
            <w:r>
              <w:rPr>
                <w:rFonts w:hint="cs"/>
                <w:rtl/>
              </w:rPr>
              <w:t>159</w:t>
            </w:r>
            <w:r w:rsidR="00AC41E0">
              <w:rPr>
                <w:rFonts w:hint="cs"/>
                <w:rtl/>
              </w:rPr>
              <w:t xml:space="preserve"> - </w:t>
            </w:r>
            <w:r>
              <w:rPr>
                <w:rFonts w:hint="cs"/>
                <w:rtl/>
              </w:rPr>
              <w:t>291</w:t>
            </w:r>
          </w:p>
        </w:tc>
      </w:tr>
      <w:tr w:rsidR="00B171D4" w:rsidTr="00B171D4">
        <w:tc>
          <w:tcPr>
            <w:tcW w:w="990" w:type="dxa"/>
          </w:tcPr>
          <w:p w:rsidR="00B171D4" w:rsidRDefault="00B171D4" w:rsidP="00442680">
            <w:pPr>
              <w:pStyle w:val="libFootnoteAie"/>
              <w:rPr>
                <w:rtl/>
              </w:rPr>
            </w:pPr>
            <w:r>
              <w:rPr>
                <w:rFonts w:hint="cs"/>
                <w:rtl/>
              </w:rPr>
              <w:t>80</w:t>
            </w:r>
          </w:p>
        </w:tc>
        <w:tc>
          <w:tcPr>
            <w:tcW w:w="236" w:type="dxa"/>
          </w:tcPr>
          <w:p w:rsidR="00B171D4" w:rsidRDefault="00B171D4" w:rsidP="00442680">
            <w:pPr>
              <w:pStyle w:val="libFootnoteAie"/>
              <w:rPr>
                <w:rtl/>
              </w:rPr>
            </w:pPr>
          </w:p>
        </w:tc>
        <w:tc>
          <w:tcPr>
            <w:tcW w:w="4634" w:type="dxa"/>
          </w:tcPr>
          <w:p w:rsidR="00B171D4" w:rsidRPr="00D827AF" w:rsidRDefault="00B171D4" w:rsidP="00442680">
            <w:pPr>
              <w:pStyle w:val="libFootnoteAie"/>
              <w:rPr>
                <w:rtl/>
              </w:rPr>
            </w:pPr>
            <w:r w:rsidRPr="00D827AF">
              <w:rPr>
                <w:rFonts w:hint="cs"/>
                <w:rtl/>
              </w:rPr>
              <w:t>إِنِّي وَجَّهْتُ وَجْهِيَ لِلَّذِي فَطَرَ السَّمَاوَاتِ وَالْأَرْضَ حَنِيفًا</w:t>
            </w:r>
            <w:r w:rsidR="00442680" w:rsidRPr="00242E51">
              <w:rPr>
                <w:rFonts w:hint="cs"/>
                <w:rtl/>
              </w:rPr>
              <w:t xml:space="preserve"> </w:t>
            </w:r>
            <w:r w:rsidRPr="00D827AF">
              <w:rPr>
                <w:rFonts w:hint="cs"/>
                <w:rtl/>
              </w:rPr>
              <w:t>وَمَا أَنَا مِنَ الْمُشْرِكِينَ</w:t>
            </w:r>
          </w:p>
        </w:tc>
        <w:tc>
          <w:tcPr>
            <w:tcW w:w="1954" w:type="dxa"/>
          </w:tcPr>
          <w:p w:rsidR="00B171D4" w:rsidRDefault="00B171D4" w:rsidP="00442680">
            <w:pPr>
              <w:pStyle w:val="libFootnoteAie"/>
              <w:rPr>
                <w:rtl/>
              </w:rPr>
            </w:pPr>
            <w:r>
              <w:rPr>
                <w:rFonts w:hint="cs"/>
                <w:rtl/>
              </w:rPr>
              <w:t>75</w:t>
            </w:r>
          </w:p>
        </w:tc>
      </w:tr>
      <w:tr w:rsidR="00B171D4" w:rsidTr="00B171D4">
        <w:tc>
          <w:tcPr>
            <w:tcW w:w="990" w:type="dxa"/>
          </w:tcPr>
          <w:p w:rsidR="00B171D4" w:rsidRDefault="00B171D4" w:rsidP="00442680">
            <w:pPr>
              <w:pStyle w:val="libFootnoteAie"/>
              <w:rPr>
                <w:rtl/>
              </w:rPr>
            </w:pPr>
            <w:r>
              <w:rPr>
                <w:rFonts w:hint="cs"/>
                <w:rtl/>
              </w:rPr>
              <w:t>83</w:t>
            </w:r>
          </w:p>
        </w:tc>
        <w:tc>
          <w:tcPr>
            <w:tcW w:w="236" w:type="dxa"/>
          </w:tcPr>
          <w:p w:rsidR="00B171D4" w:rsidRDefault="00B171D4" w:rsidP="00442680">
            <w:pPr>
              <w:pStyle w:val="libFootnoteAie"/>
              <w:rPr>
                <w:rtl/>
              </w:rPr>
            </w:pPr>
          </w:p>
        </w:tc>
        <w:tc>
          <w:tcPr>
            <w:tcW w:w="4634" w:type="dxa"/>
          </w:tcPr>
          <w:p w:rsidR="00B171D4" w:rsidRPr="00D827AF" w:rsidRDefault="00B171D4" w:rsidP="00442680">
            <w:pPr>
              <w:pStyle w:val="libFootnoteAie"/>
              <w:rPr>
                <w:rtl/>
              </w:rPr>
            </w:pPr>
            <w:r w:rsidRPr="00D827AF">
              <w:rPr>
                <w:rFonts w:hint="cs"/>
                <w:rtl/>
              </w:rPr>
              <w:t>وَتِلْكَ حُجَّتُنَا آتَيْنَاهَا إِبْرَاهِيمَ عَلَىٰ قَوْمِهِ</w:t>
            </w:r>
          </w:p>
        </w:tc>
        <w:tc>
          <w:tcPr>
            <w:tcW w:w="1954" w:type="dxa"/>
          </w:tcPr>
          <w:p w:rsidR="00B171D4" w:rsidRDefault="00B171D4" w:rsidP="00442680">
            <w:pPr>
              <w:pStyle w:val="libFootnoteAie"/>
              <w:rPr>
                <w:rtl/>
              </w:rPr>
            </w:pPr>
            <w:r>
              <w:rPr>
                <w:rFonts w:hint="cs"/>
                <w:rtl/>
              </w:rPr>
              <w:t>291</w:t>
            </w:r>
          </w:p>
        </w:tc>
      </w:tr>
      <w:tr w:rsidR="00B171D4" w:rsidTr="00B171D4">
        <w:tc>
          <w:tcPr>
            <w:tcW w:w="990" w:type="dxa"/>
          </w:tcPr>
          <w:p w:rsidR="00B171D4" w:rsidRDefault="00B171D4" w:rsidP="00442680">
            <w:pPr>
              <w:pStyle w:val="libFootnoteAie"/>
              <w:rPr>
                <w:rtl/>
              </w:rPr>
            </w:pPr>
            <w:r>
              <w:rPr>
                <w:rFonts w:hint="cs"/>
                <w:rtl/>
              </w:rPr>
              <w:t>91</w:t>
            </w:r>
          </w:p>
        </w:tc>
        <w:tc>
          <w:tcPr>
            <w:tcW w:w="236" w:type="dxa"/>
          </w:tcPr>
          <w:p w:rsidR="00B171D4" w:rsidRDefault="00B171D4" w:rsidP="00442680">
            <w:pPr>
              <w:pStyle w:val="libFootnoteAie"/>
              <w:rPr>
                <w:rtl/>
              </w:rPr>
            </w:pPr>
          </w:p>
        </w:tc>
        <w:tc>
          <w:tcPr>
            <w:tcW w:w="4634" w:type="dxa"/>
          </w:tcPr>
          <w:p w:rsidR="00B171D4" w:rsidRPr="00D827AF" w:rsidRDefault="00B171D4" w:rsidP="00442680">
            <w:pPr>
              <w:pStyle w:val="libFootnoteAie"/>
              <w:rPr>
                <w:rtl/>
              </w:rPr>
            </w:pPr>
            <w:r w:rsidRPr="00D827AF">
              <w:rPr>
                <w:rFonts w:hint="cs"/>
                <w:rtl/>
              </w:rPr>
              <w:t xml:space="preserve">وَمَا قَدَرُوا </w:t>
            </w:r>
            <w:r w:rsidR="0073240D">
              <w:rPr>
                <w:rFonts w:hint="cs"/>
                <w:rtl/>
              </w:rPr>
              <w:t>الله</w:t>
            </w:r>
            <w:r w:rsidRPr="00D827AF">
              <w:rPr>
                <w:rFonts w:hint="cs"/>
                <w:rtl/>
              </w:rPr>
              <w:t xml:space="preserve"> حَقَّ قَدْرِهِ</w:t>
            </w:r>
          </w:p>
        </w:tc>
        <w:tc>
          <w:tcPr>
            <w:tcW w:w="1954" w:type="dxa"/>
          </w:tcPr>
          <w:p w:rsidR="00B171D4" w:rsidRDefault="00B171D4" w:rsidP="00442680">
            <w:pPr>
              <w:pStyle w:val="libFootnoteAie"/>
              <w:rPr>
                <w:rtl/>
              </w:rPr>
            </w:pPr>
            <w:r>
              <w:rPr>
                <w:rFonts w:hint="cs"/>
                <w:rtl/>
              </w:rPr>
              <w:t>128</w:t>
            </w:r>
          </w:p>
        </w:tc>
      </w:tr>
      <w:tr w:rsidR="00B171D4" w:rsidTr="00B171D4">
        <w:tc>
          <w:tcPr>
            <w:tcW w:w="990" w:type="dxa"/>
          </w:tcPr>
          <w:p w:rsidR="00B171D4" w:rsidRDefault="00B171D4" w:rsidP="00442680">
            <w:pPr>
              <w:pStyle w:val="libFootnoteAie"/>
              <w:rPr>
                <w:rtl/>
              </w:rPr>
            </w:pPr>
            <w:r>
              <w:rPr>
                <w:rFonts w:hint="cs"/>
                <w:rtl/>
              </w:rPr>
              <w:t>94</w:t>
            </w:r>
          </w:p>
        </w:tc>
        <w:tc>
          <w:tcPr>
            <w:tcW w:w="236" w:type="dxa"/>
          </w:tcPr>
          <w:p w:rsidR="00B171D4" w:rsidRDefault="00B171D4" w:rsidP="00442680">
            <w:pPr>
              <w:pStyle w:val="libFootnoteAie"/>
              <w:rPr>
                <w:rtl/>
              </w:rPr>
            </w:pPr>
          </w:p>
        </w:tc>
        <w:tc>
          <w:tcPr>
            <w:tcW w:w="4634" w:type="dxa"/>
          </w:tcPr>
          <w:p w:rsidR="00B171D4" w:rsidRPr="00D827AF" w:rsidRDefault="00B171D4" w:rsidP="00442680">
            <w:pPr>
              <w:pStyle w:val="libFootnoteAie"/>
              <w:rPr>
                <w:rtl/>
              </w:rPr>
            </w:pPr>
            <w:r w:rsidRPr="00D827AF">
              <w:rPr>
                <w:rFonts w:hint="cs"/>
                <w:rtl/>
              </w:rPr>
              <w:t>وَلَقَدْ جِئْتُمُونَا فُرَادَىٰ كَمَا خَلَقْنَاكُمْ أَوَّلَ مَرَّةٍ</w:t>
            </w:r>
          </w:p>
        </w:tc>
        <w:tc>
          <w:tcPr>
            <w:tcW w:w="1954" w:type="dxa"/>
          </w:tcPr>
          <w:p w:rsidR="00B171D4" w:rsidRDefault="00B171D4" w:rsidP="00442680">
            <w:pPr>
              <w:pStyle w:val="libFootnoteAie"/>
              <w:rPr>
                <w:rtl/>
              </w:rPr>
            </w:pPr>
            <w:r>
              <w:rPr>
                <w:rFonts w:hint="cs"/>
                <w:rtl/>
              </w:rPr>
              <w:t>257</w:t>
            </w:r>
            <w:r w:rsidR="00AC41E0">
              <w:rPr>
                <w:rFonts w:hint="cs"/>
                <w:rtl/>
              </w:rPr>
              <w:t xml:space="preserve"> - </w:t>
            </w:r>
            <w:r>
              <w:rPr>
                <w:rFonts w:hint="cs"/>
                <w:rtl/>
              </w:rPr>
              <w:t>265</w:t>
            </w:r>
          </w:p>
        </w:tc>
      </w:tr>
      <w:tr w:rsidR="00B171D4" w:rsidTr="00B171D4">
        <w:tc>
          <w:tcPr>
            <w:tcW w:w="990" w:type="dxa"/>
          </w:tcPr>
          <w:p w:rsidR="00B171D4" w:rsidRDefault="00B171D4" w:rsidP="00442680">
            <w:pPr>
              <w:pStyle w:val="libFootnoteAie"/>
              <w:rPr>
                <w:rtl/>
              </w:rPr>
            </w:pPr>
            <w:r>
              <w:rPr>
                <w:rFonts w:hint="cs"/>
                <w:rtl/>
              </w:rPr>
              <w:t>101</w:t>
            </w:r>
          </w:p>
        </w:tc>
        <w:tc>
          <w:tcPr>
            <w:tcW w:w="236" w:type="dxa"/>
          </w:tcPr>
          <w:p w:rsidR="00B171D4" w:rsidRDefault="00B171D4" w:rsidP="00442680">
            <w:pPr>
              <w:pStyle w:val="libFootnoteAie"/>
              <w:rPr>
                <w:rtl/>
              </w:rPr>
            </w:pPr>
          </w:p>
        </w:tc>
        <w:tc>
          <w:tcPr>
            <w:tcW w:w="4634" w:type="dxa"/>
          </w:tcPr>
          <w:p w:rsidR="00B171D4" w:rsidRPr="00D827AF" w:rsidRDefault="00B171D4" w:rsidP="00442680">
            <w:pPr>
              <w:pStyle w:val="libFootnoteAie"/>
              <w:rPr>
                <w:rtl/>
              </w:rPr>
            </w:pPr>
            <w:r w:rsidRPr="00D827AF">
              <w:rPr>
                <w:rFonts w:hint="cs"/>
                <w:rtl/>
              </w:rPr>
              <w:t>بَدِيعُ السَّمَاوَاتِ وَالْأَرْضِ</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443</w:t>
            </w:r>
          </w:p>
        </w:tc>
      </w:tr>
      <w:tr w:rsidR="00B171D4" w:rsidTr="00B171D4">
        <w:tc>
          <w:tcPr>
            <w:tcW w:w="990" w:type="dxa"/>
          </w:tcPr>
          <w:p w:rsidR="00B171D4" w:rsidRDefault="00B171D4" w:rsidP="00B171D4">
            <w:pPr>
              <w:pStyle w:val="libNormal0"/>
              <w:rPr>
                <w:rtl/>
              </w:rPr>
            </w:pPr>
            <w:r>
              <w:rPr>
                <w:rFonts w:hint="cs"/>
                <w:rtl/>
              </w:rPr>
              <w:t>101</w:t>
            </w:r>
          </w:p>
        </w:tc>
        <w:tc>
          <w:tcPr>
            <w:tcW w:w="236" w:type="dxa"/>
          </w:tcPr>
          <w:p w:rsidR="00B171D4" w:rsidRDefault="00B171D4" w:rsidP="00B171D4">
            <w:pPr>
              <w:rPr>
                <w:rtl/>
              </w:rPr>
            </w:pPr>
          </w:p>
        </w:tc>
        <w:tc>
          <w:tcPr>
            <w:tcW w:w="4634" w:type="dxa"/>
          </w:tcPr>
          <w:p w:rsidR="00B171D4" w:rsidRPr="00D827AF" w:rsidRDefault="00B171D4" w:rsidP="00B171D4">
            <w:pPr>
              <w:pStyle w:val="libNormal0"/>
              <w:rPr>
                <w:rtl/>
              </w:rPr>
            </w:pPr>
            <w:r w:rsidRPr="00B171D4">
              <w:rPr>
                <w:rStyle w:val="libAieChar"/>
                <w:rFonts w:hint="cs"/>
                <w:rtl/>
              </w:rPr>
              <w:t>بَدِيعُ السَّمَاوَاتِ وَالْأَرْضِ</w:t>
            </w:r>
            <w:r w:rsidRPr="0073240D">
              <w:rPr>
                <w:rStyle w:val="libNormalChar"/>
                <w:rFonts w:hint="cs"/>
                <w:rtl/>
              </w:rPr>
              <w:t> </w:t>
            </w:r>
            <w:r w:rsidRPr="00B171D4">
              <w:rPr>
                <w:rStyle w:val="libAieChar"/>
                <w:rFonts w:hint="cs"/>
                <w:rtl/>
              </w:rPr>
              <w:t>أَنَّىٰ يَكُونُ لَهُ وَلَدٌ وَلَمْ تَكُن</w:t>
            </w:r>
            <w:r w:rsidR="00AC41E0">
              <w:rPr>
                <w:rStyle w:val="libAieChar"/>
                <w:rFonts w:hint="cs"/>
                <w:rtl/>
              </w:rPr>
              <w:t xml:space="preserve"> - </w:t>
            </w:r>
            <w:r w:rsidRPr="0031088F">
              <w:rPr>
                <w:rFonts w:hint="cs"/>
                <w:rtl/>
              </w:rPr>
              <w:t>الآية</w:t>
            </w:r>
          </w:p>
        </w:tc>
        <w:tc>
          <w:tcPr>
            <w:tcW w:w="1954" w:type="dxa"/>
          </w:tcPr>
          <w:p w:rsidR="00B171D4" w:rsidRDefault="00B171D4" w:rsidP="00AC41E0">
            <w:pPr>
              <w:pStyle w:val="libVarCenter"/>
              <w:rPr>
                <w:rtl/>
              </w:rPr>
            </w:pPr>
            <w:r>
              <w:rPr>
                <w:rFonts w:hint="cs"/>
                <w:rtl/>
              </w:rPr>
              <w:t>291</w:t>
            </w:r>
          </w:p>
        </w:tc>
      </w:tr>
    </w:tbl>
    <w:p w:rsidR="00B171D4" w:rsidRDefault="00B171D4" w:rsidP="00B171D4">
      <w:pPr>
        <w:pStyle w:val="libNormal"/>
      </w:pPr>
      <w:r>
        <w:br w:type="page"/>
      </w:r>
    </w:p>
    <w:tbl>
      <w:tblPr>
        <w:tblStyle w:val="TableGrid"/>
        <w:bidiVisual/>
        <w:tblW w:w="0" w:type="auto"/>
        <w:tblLook w:val="01E0"/>
      </w:tblPr>
      <w:tblGrid>
        <w:gridCol w:w="990"/>
        <w:gridCol w:w="236"/>
        <w:gridCol w:w="4634"/>
        <w:gridCol w:w="1954"/>
      </w:tblGrid>
      <w:tr w:rsidR="00B171D4" w:rsidTr="00B171D4">
        <w:tc>
          <w:tcPr>
            <w:tcW w:w="990" w:type="dxa"/>
          </w:tcPr>
          <w:p w:rsidR="00B171D4" w:rsidRDefault="00B171D4" w:rsidP="00442680">
            <w:pPr>
              <w:pStyle w:val="libFootnoteAie"/>
              <w:rPr>
                <w:rtl/>
              </w:rPr>
            </w:pPr>
            <w:r>
              <w:rPr>
                <w:rFonts w:hint="cs"/>
                <w:rtl/>
              </w:rPr>
              <w:lastRenderedPageBreak/>
              <w:t>103</w:t>
            </w:r>
          </w:p>
        </w:tc>
        <w:tc>
          <w:tcPr>
            <w:tcW w:w="236" w:type="dxa"/>
          </w:tcPr>
          <w:p w:rsidR="00B171D4" w:rsidRDefault="00B171D4" w:rsidP="00442680">
            <w:pPr>
              <w:pStyle w:val="libFootnoteAie"/>
              <w:rPr>
                <w:rtl/>
              </w:rPr>
            </w:pPr>
          </w:p>
        </w:tc>
        <w:tc>
          <w:tcPr>
            <w:tcW w:w="4634" w:type="dxa"/>
          </w:tcPr>
          <w:p w:rsidR="00B171D4" w:rsidRPr="00F94EC0" w:rsidRDefault="00B171D4" w:rsidP="00442680">
            <w:pPr>
              <w:pStyle w:val="libFootnoteAie"/>
              <w:rPr>
                <w:rtl/>
              </w:rPr>
            </w:pPr>
            <w:r w:rsidRPr="00F94EC0">
              <w:rPr>
                <w:rFonts w:hint="cs"/>
                <w:rtl/>
              </w:rPr>
              <w:t>لَّا تُدْرِكُهُ الْأَبْصَارُ وَهُوَ يُدْرِكُ الْأَبْصَارَ</w:t>
            </w:r>
            <w:r w:rsidR="00442680" w:rsidRPr="00242E51">
              <w:rPr>
                <w:rFonts w:hint="cs"/>
                <w:rtl/>
              </w:rPr>
              <w:t xml:space="preserve"> </w:t>
            </w:r>
            <w:r w:rsidRPr="00F94EC0">
              <w:rPr>
                <w:rFonts w:hint="cs"/>
                <w:rtl/>
              </w:rPr>
              <w:t>وَهُوَ اللَّطِيفُ الْخَبِيرُ</w:t>
            </w:r>
          </w:p>
        </w:tc>
        <w:tc>
          <w:tcPr>
            <w:tcW w:w="1954" w:type="dxa"/>
          </w:tcPr>
          <w:p w:rsidR="00B171D4" w:rsidRDefault="00B171D4" w:rsidP="00442680">
            <w:pPr>
              <w:pStyle w:val="libFootnoteAie"/>
              <w:rPr>
                <w:rtl/>
              </w:rPr>
            </w:pPr>
            <w:r>
              <w:rPr>
                <w:rFonts w:hint="cs"/>
                <w:rtl/>
              </w:rPr>
              <w:t>111</w:t>
            </w:r>
            <w:r w:rsidR="00AC41E0">
              <w:rPr>
                <w:rFonts w:hint="cs"/>
                <w:rtl/>
              </w:rPr>
              <w:t xml:space="preserve"> -</w:t>
            </w:r>
            <w:r>
              <w:rPr>
                <w:rFonts w:hint="cs"/>
                <w:rtl/>
              </w:rPr>
              <w:t>112</w:t>
            </w:r>
          </w:p>
        </w:tc>
      </w:tr>
      <w:tr w:rsidR="00B171D4" w:rsidTr="00B171D4">
        <w:tc>
          <w:tcPr>
            <w:tcW w:w="990" w:type="dxa"/>
          </w:tcPr>
          <w:p w:rsidR="00B171D4" w:rsidRDefault="00B171D4" w:rsidP="00442680">
            <w:pPr>
              <w:pStyle w:val="libFootnoteAie"/>
              <w:rPr>
                <w:rtl/>
              </w:rPr>
            </w:pPr>
            <w:r>
              <w:rPr>
                <w:rFonts w:hint="cs"/>
                <w:rtl/>
              </w:rPr>
              <w:t>104</w:t>
            </w:r>
          </w:p>
        </w:tc>
        <w:tc>
          <w:tcPr>
            <w:tcW w:w="236" w:type="dxa"/>
          </w:tcPr>
          <w:p w:rsidR="00B171D4" w:rsidRDefault="00B171D4" w:rsidP="00442680">
            <w:pPr>
              <w:pStyle w:val="libFootnoteAie"/>
              <w:rPr>
                <w:rtl/>
              </w:rPr>
            </w:pPr>
          </w:p>
        </w:tc>
        <w:tc>
          <w:tcPr>
            <w:tcW w:w="4634" w:type="dxa"/>
          </w:tcPr>
          <w:p w:rsidR="00B171D4" w:rsidRPr="00F94EC0" w:rsidRDefault="00B171D4" w:rsidP="00442680">
            <w:pPr>
              <w:pStyle w:val="libFootnoteAie"/>
              <w:rPr>
                <w:rtl/>
              </w:rPr>
            </w:pPr>
            <w:r w:rsidRPr="00F94EC0">
              <w:rPr>
                <w:rFonts w:hint="cs"/>
                <w:rtl/>
              </w:rPr>
              <w:t>قَدْ جَاءَكُم بَصَائِرُ مِن رَّبِّكُمْ</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113</w:t>
            </w:r>
            <w:r w:rsidR="00AC41E0">
              <w:rPr>
                <w:rFonts w:hint="cs"/>
                <w:rtl/>
              </w:rPr>
              <w:t xml:space="preserve"> -</w:t>
            </w:r>
            <w:r>
              <w:rPr>
                <w:rFonts w:hint="cs"/>
                <w:rtl/>
              </w:rPr>
              <w:t>256</w:t>
            </w:r>
            <w:r w:rsidR="00AC41E0">
              <w:rPr>
                <w:rFonts w:hint="cs"/>
                <w:rtl/>
              </w:rPr>
              <w:t xml:space="preserve"> -</w:t>
            </w:r>
            <w:r>
              <w:rPr>
                <w:rFonts w:hint="cs"/>
                <w:rtl/>
              </w:rPr>
              <w:t>258</w:t>
            </w:r>
            <w:r w:rsidR="00AC41E0">
              <w:rPr>
                <w:rFonts w:hint="cs"/>
                <w:rtl/>
              </w:rPr>
              <w:t xml:space="preserve"> -</w:t>
            </w:r>
            <w:r>
              <w:rPr>
                <w:rFonts w:hint="cs"/>
                <w:rtl/>
              </w:rPr>
              <w:t>262</w:t>
            </w:r>
          </w:p>
        </w:tc>
      </w:tr>
      <w:tr w:rsidR="00B171D4" w:rsidTr="00B171D4">
        <w:tc>
          <w:tcPr>
            <w:tcW w:w="990" w:type="dxa"/>
          </w:tcPr>
          <w:p w:rsidR="00B171D4" w:rsidRDefault="00B171D4" w:rsidP="00442680">
            <w:pPr>
              <w:pStyle w:val="libFootnoteAie"/>
              <w:rPr>
                <w:rtl/>
              </w:rPr>
            </w:pPr>
            <w:r>
              <w:rPr>
                <w:rFonts w:hint="cs"/>
                <w:rtl/>
              </w:rPr>
              <w:t>125</w:t>
            </w:r>
          </w:p>
        </w:tc>
        <w:tc>
          <w:tcPr>
            <w:tcW w:w="236" w:type="dxa"/>
          </w:tcPr>
          <w:p w:rsidR="00B171D4" w:rsidRDefault="00B171D4" w:rsidP="00442680">
            <w:pPr>
              <w:pStyle w:val="libFootnoteAie"/>
              <w:rPr>
                <w:rtl/>
              </w:rPr>
            </w:pPr>
          </w:p>
        </w:tc>
        <w:tc>
          <w:tcPr>
            <w:tcW w:w="4634" w:type="dxa"/>
          </w:tcPr>
          <w:p w:rsidR="00B171D4" w:rsidRPr="00F94EC0" w:rsidRDefault="00B171D4" w:rsidP="00442680">
            <w:pPr>
              <w:pStyle w:val="libFootnoteAie"/>
              <w:rPr>
                <w:rtl/>
              </w:rPr>
            </w:pPr>
            <w:r w:rsidRPr="00F94EC0">
              <w:rPr>
                <w:rFonts w:hint="cs"/>
                <w:rtl/>
              </w:rPr>
              <w:t xml:space="preserve">فَمَن يُرِدِ </w:t>
            </w:r>
            <w:r w:rsidR="0073240D">
              <w:rPr>
                <w:rFonts w:hint="cs"/>
                <w:rtl/>
              </w:rPr>
              <w:t>الله</w:t>
            </w:r>
            <w:r w:rsidRPr="00F94EC0">
              <w:rPr>
                <w:rFonts w:hint="cs"/>
                <w:rtl/>
              </w:rPr>
              <w:t>ُ أَن يَهْدِيَهُ يَشْرَحْ صَدْرَهُ لِلْإِسْلَامِ</w:t>
            </w:r>
          </w:p>
        </w:tc>
        <w:tc>
          <w:tcPr>
            <w:tcW w:w="1954" w:type="dxa"/>
          </w:tcPr>
          <w:p w:rsidR="00B171D4" w:rsidRDefault="00B171D4" w:rsidP="00442680">
            <w:pPr>
              <w:pStyle w:val="libFootnoteAie"/>
              <w:rPr>
                <w:rtl/>
              </w:rPr>
            </w:pPr>
            <w:r>
              <w:rPr>
                <w:rFonts w:hint="cs"/>
                <w:rtl/>
              </w:rPr>
              <w:t>112</w:t>
            </w:r>
          </w:p>
        </w:tc>
      </w:tr>
      <w:tr w:rsidR="00B171D4" w:rsidTr="00B171D4">
        <w:tc>
          <w:tcPr>
            <w:tcW w:w="990" w:type="dxa"/>
          </w:tcPr>
          <w:p w:rsidR="00B171D4" w:rsidRDefault="00B171D4" w:rsidP="00442680">
            <w:pPr>
              <w:pStyle w:val="libFootnoteAie"/>
              <w:rPr>
                <w:rtl/>
              </w:rPr>
            </w:pPr>
            <w:r>
              <w:rPr>
                <w:rFonts w:hint="cs"/>
                <w:rtl/>
              </w:rPr>
              <w:t>127</w:t>
            </w:r>
          </w:p>
        </w:tc>
        <w:tc>
          <w:tcPr>
            <w:tcW w:w="236" w:type="dxa"/>
          </w:tcPr>
          <w:p w:rsidR="00B171D4" w:rsidRDefault="00B171D4" w:rsidP="00442680">
            <w:pPr>
              <w:pStyle w:val="libFootnoteAie"/>
              <w:rPr>
                <w:rtl/>
              </w:rPr>
            </w:pPr>
          </w:p>
        </w:tc>
        <w:tc>
          <w:tcPr>
            <w:tcW w:w="4634" w:type="dxa"/>
          </w:tcPr>
          <w:p w:rsidR="00B171D4" w:rsidRPr="00F94EC0" w:rsidRDefault="00B171D4" w:rsidP="00442680">
            <w:pPr>
              <w:pStyle w:val="libFootnoteAie"/>
              <w:rPr>
                <w:rtl/>
              </w:rPr>
            </w:pPr>
            <w:r w:rsidRPr="00F94EC0">
              <w:rPr>
                <w:rFonts w:hint="cs"/>
                <w:rtl/>
              </w:rPr>
              <w:t>لَهُمْ دَارُ السَّلَامِ عِندَ رَبِّهِمْ</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243</w:t>
            </w:r>
          </w:p>
        </w:tc>
      </w:tr>
      <w:tr w:rsidR="00B171D4" w:rsidTr="00B171D4">
        <w:tc>
          <w:tcPr>
            <w:tcW w:w="990" w:type="dxa"/>
          </w:tcPr>
          <w:p w:rsidR="00B171D4" w:rsidRDefault="00B171D4" w:rsidP="00B171D4">
            <w:pPr>
              <w:pStyle w:val="libNormal0"/>
              <w:rPr>
                <w:rtl/>
              </w:rPr>
            </w:pPr>
            <w:r>
              <w:rPr>
                <w:rFonts w:hint="cs"/>
                <w:rtl/>
              </w:rPr>
              <w:t>158</w:t>
            </w:r>
          </w:p>
        </w:tc>
        <w:tc>
          <w:tcPr>
            <w:tcW w:w="236" w:type="dxa"/>
          </w:tcPr>
          <w:p w:rsidR="00B171D4" w:rsidRDefault="00B171D4" w:rsidP="00B171D4">
            <w:pPr>
              <w:rPr>
                <w:rtl/>
              </w:rPr>
            </w:pPr>
          </w:p>
        </w:tc>
        <w:tc>
          <w:tcPr>
            <w:tcW w:w="4634" w:type="dxa"/>
          </w:tcPr>
          <w:p w:rsidR="00B171D4" w:rsidRDefault="00B171D4" w:rsidP="00B171D4">
            <w:pPr>
              <w:pStyle w:val="libNormal0"/>
              <w:rPr>
                <w:sz w:val="38"/>
                <w:szCs w:val="38"/>
                <w:rtl/>
              </w:rPr>
            </w:pPr>
            <w:r w:rsidRPr="00B171D4">
              <w:rPr>
                <w:rStyle w:val="libAieChar"/>
                <w:rFonts w:hint="cs"/>
                <w:rtl/>
              </w:rPr>
              <w:t>هَلْ يَنظُرُونَ إِلَّا أَن تَأْتِيَهُمُ الْمَلَائِكَةُ أَوْ يَأْتِيَ رَبُّكَ أَوْ يَأْتِيَ بَعْضُ آيَاتِ رَبِّكَ</w:t>
            </w:r>
            <w:r w:rsidR="00AC41E0" w:rsidRPr="0073240D">
              <w:rPr>
                <w:rStyle w:val="libNormalChar"/>
                <w:rFonts w:hint="cs"/>
                <w:rtl/>
              </w:rPr>
              <w:t xml:space="preserve"> - </w:t>
            </w:r>
            <w:r w:rsidRPr="00163DB7">
              <w:rPr>
                <w:rFonts w:hint="cs"/>
                <w:rtl/>
              </w:rPr>
              <w:t>الآية</w:t>
            </w:r>
          </w:p>
        </w:tc>
        <w:tc>
          <w:tcPr>
            <w:tcW w:w="1954" w:type="dxa"/>
          </w:tcPr>
          <w:p w:rsidR="00B171D4" w:rsidRDefault="00B171D4" w:rsidP="00AC41E0">
            <w:pPr>
              <w:pStyle w:val="libVarCenter"/>
              <w:rPr>
                <w:rtl/>
              </w:rPr>
            </w:pPr>
            <w:r>
              <w:rPr>
                <w:rFonts w:hint="cs"/>
                <w:rtl/>
              </w:rPr>
              <w:t>205</w:t>
            </w:r>
          </w:p>
        </w:tc>
      </w:tr>
      <w:tr w:rsidR="00B171D4" w:rsidTr="00B171D4">
        <w:tc>
          <w:tcPr>
            <w:tcW w:w="990" w:type="dxa"/>
          </w:tcPr>
          <w:p w:rsidR="00B171D4" w:rsidRDefault="00B171D4" w:rsidP="00442680">
            <w:pPr>
              <w:pStyle w:val="libFootnoteAie"/>
              <w:rPr>
                <w:rtl/>
              </w:rPr>
            </w:pPr>
            <w:r>
              <w:rPr>
                <w:rFonts w:hint="cs"/>
                <w:rtl/>
              </w:rPr>
              <w:t>160</w:t>
            </w:r>
          </w:p>
        </w:tc>
        <w:tc>
          <w:tcPr>
            <w:tcW w:w="236" w:type="dxa"/>
          </w:tcPr>
          <w:p w:rsidR="00B171D4" w:rsidRDefault="00B171D4" w:rsidP="00442680">
            <w:pPr>
              <w:pStyle w:val="libFootnoteAie"/>
              <w:rPr>
                <w:rtl/>
              </w:rPr>
            </w:pPr>
          </w:p>
        </w:tc>
        <w:tc>
          <w:tcPr>
            <w:tcW w:w="4634" w:type="dxa"/>
          </w:tcPr>
          <w:p w:rsidR="00B171D4" w:rsidRPr="00ED4068" w:rsidRDefault="00B171D4" w:rsidP="00442680">
            <w:pPr>
              <w:pStyle w:val="libFootnoteAie"/>
              <w:rPr>
                <w:rtl/>
              </w:rPr>
            </w:pPr>
            <w:r w:rsidRPr="00ED4068">
              <w:rPr>
                <w:rFonts w:hint="cs"/>
                <w:rtl/>
              </w:rPr>
              <w:t>مَن جَاءَ بِالْحَسَنَةِ فَلَهُ عَشْرُ أَمْثَالِهَا</w:t>
            </w:r>
          </w:p>
        </w:tc>
        <w:tc>
          <w:tcPr>
            <w:tcW w:w="1954" w:type="dxa"/>
          </w:tcPr>
          <w:p w:rsidR="00B171D4" w:rsidRDefault="00B171D4" w:rsidP="00442680">
            <w:pPr>
              <w:pStyle w:val="libFootnoteAie"/>
              <w:rPr>
                <w:rtl/>
              </w:rPr>
            </w:pPr>
            <w:r>
              <w:rPr>
                <w:rFonts w:hint="cs"/>
                <w:rtl/>
              </w:rPr>
              <w:t>257</w:t>
            </w:r>
            <w:r w:rsidR="00AC41E0">
              <w:rPr>
                <w:rFonts w:hint="cs"/>
                <w:rtl/>
              </w:rPr>
              <w:t xml:space="preserve"> -</w:t>
            </w:r>
            <w:r>
              <w:rPr>
                <w:rFonts w:hint="cs"/>
                <w:rtl/>
              </w:rPr>
              <w:t>258</w:t>
            </w:r>
            <w:r w:rsidR="00AC41E0">
              <w:rPr>
                <w:rFonts w:hint="cs"/>
                <w:rtl/>
              </w:rPr>
              <w:t xml:space="preserve"> -</w:t>
            </w:r>
            <w:r>
              <w:rPr>
                <w:rFonts w:hint="cs"/>
                <w:rtl/>
              </w:rPr>
              <w:t>266</w:t>
            </w:r>
          </w:p>
        </w:tc>
      </w:tr>
      <w:tr w:rsidR="00B171D4" w:rsidTr="00B171D4">
        <w:tc>
          <w:tcPr>
            <w:tcW w:w="990" w:type="dxa"/>
          </w:tcPr>
          <w:p w:rsidR="00B171D4" w:rsidRDefault="00B171D4" w:rsidP="00442680">
            <w:pPr>
              <w:pStyle w:val="libFootnoteAie"/>
              <w:rPr>
                <w:rtl/>
              </w:rPr>
            </w:pPr>
            <w:r>
              <w:rPr>
                <w:rFonts w:hint="cs"/>
                <w:rtl/>
              </w:rPr>
              <w:t>164</w:t>
            </w:r>
          </w:p>
        </w:tc>
        <w:tc>
          <w:tcPr>
            <w:tcW w:w="236" w:type="dxa"/>
          </w:tcPr>
          <w:p w:rsidR="00B171D4" w:rsidRDefault="00B171D4" w:rsidP="00442680">
            <w:pPr>
              <w:pStyle w:val="libFootnoteAie"/>
              <w:rPr>
                <w:rtl/>
              </w:rPr>
            </w:pPr>
          </w:p>
        </w:tc>
        <w:tc>
          <w:tcPr>
            <w:tcW w:w="4634" w:type="dxa"/>
          </w:tcPr>
          <w:p w:rsidR="00B171D4" w:rsidRPr="00ED4068" w:rsidRDefault="00B171D4" w:rsidP="00442680">
            <w:pPr>
              <w:pStyle w:val="libFootnoteAie"/>
              <w:rPr>
                <w:rtl/>
              </w:rPr>
            </w:pPr>
            <w:r w:rsidRPr="00ED4068">
              <w:rPr>
                <w:rFonts w:hint="cs"/>
                <w:rtl/>
              </w:rPr>
              <w:t>وَلَا تَكْسِبُ كُلُّ نَفْسٍ إِلَّا عَلَيْهَا</w:t>
            </w:r>
            <w:r w:rsidR="00442680" w:rsidRPr="00242E51">
              <w:rPr>
                <w:rFonts w:hint="cs"/>
                <w:rtl/>
              </w:rPr>
              <w:t xml:space="preserve"> </w:t>
            </w:r>
            <w:r w:rsidRPr="00ED4068">
              <w:rPr>
                <w:rFonts w:hint="cs"/>
                <w:rtl/>
              </w:rPr>
              <w:t>وَلَا تَزِرُ وَازِرَةٌ وِزْرَ أُخْرَىٰ</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177</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Default="00B171D4" w:rsidP="00B171D4">
            <w:pPr>
              <w:pStyle w:val="libCenterBold2"/>
              <w:rPr>
                <w:rtl/>
              </w:rPr>
            </w:pPr>
            <w:r>
              <w:rPr>
                <w:rFonts w:hint="cs"/>
                <w:rtl/>
              </w:rPr>
              <w:t>الأعراف (7)</w:t>
            </w:r>
          </w:p>
        </w:tc>
        <w:tc>
          <w:tcPr>
            <w:tcW w:w="1954" w:type="dxa"/>
          </w:tcPr>
          <w:p w:rsidR="00B171D4" w:rsidRDefault="00B171D4" w:rsidP="00AC41E0">
            <w:pPr>
              <w:pStyle w:val="libVarCenter"/>
              <w:rPr>
                <w:rtl/>
              </w:rPr>
            </w:pPr>
            <w:r>
              <w:rPr>
                <w:rFonts w:hint="cs"/>
                <w:rtl/>
              </w:rPr>
              <w:t>362</w:t>
            </w:r>
            <w:r w:rsidR="00AC41E0">
              <w:rPr>
                <w:rFonts w:hint="cs"/>
                <w:rtl/>
              </w:rPr>
              <w:t xml:space="preserve"> -</w:t>
            </w:r>
            <w:r>
              <w:rPr>
                <w:rFonts w:hint="cs"/>
                <w:rtl/>
              </w:rPr>
              <w:t>407</w:t>
            </w:r>
          </w:p>
        </w:tc>
      </w:tr>
      <w:tr w:rsidR="00B171D4" w:rsidTr="00B171D4">
        <w:tc>
          <w:tcPr>
            <w:tcW w:w="990" w:type="dxa"/>
          </w:tcPr>
          <w:p w:rsidR="00B171D4" w:rsidRDefault="00B171D4" w:rsidP="00442680">
            <w:pPr>
              <w:pStyle w:val="libFootnoteAie"/>
              <w:rPr>
                <w:rtl/>
              </w:rPr>
            </w:pPr>
            <w:r>
              <w:rPr>
                <w:rFonts w:hint="cs"/>
                <w:rtl/>
              </w:rPr>
              <w:t>9</w:t>
            </w:r>
          </w:p>
        </w:tc>
        <w:tc>
          <w:tcPr>
            <w:tcW w:w="236" w:type="dxa"/>
          </w:tcPr>
          <w:p w:rsidR="00B171D4" w:rsidRDefault="00B171D4" w:rsidP="00442680">
            <w:pPr>
              <w:pStyle w:val="libFootnoteAie"/>
              <w:rPr>
                <w:rtl/>
              </w:rPr>
            </w:pPr>
          </w:p>
        </w:tc>
        <w:tc>
          <w:tcPr>
            <w:tcW w:w="4634" w:type="dxa"/>
          </w:tcPr>
          <w:p w:rsidR="00B171D4" w:rsidRPr="000A5408" w:rsidRDefault="00B171D4" w:rsidP="00442680">
            <w:pPr>
              <w:pStyle w:val="libFootnoteAie"/>
              <w:rPr>
                <w:rtl/>
              </w:rPr>
            </w:pPr>
            <w:r w:rsidRPr="000A5408">
              <w:rPr>
                <w:rFonts w:hint="cs"/>
                <w:rtl/>
              </w:rPr>
              <w:t>وَالْوَزْنُ يَوْمَئِذٍ الْحَقُّ</w:t>
            </w:r>
            <w:r w:rsidR="00442680" w:rsidRPr="00242E51">
              <w:rPr>
                <w:rFonts w:hint="cs"/>
                <w:rtl/>
              </w:rPr>
              <w:t xml:space="preserve"> </w:t>
            </w:r>
            <w:r w:rsidRPr="000A5408">
              <w:rPr>
                <w:rFonts w:hint="cs"/>
                <w:rtl/>
              </w:rPr>
              <w:t>فَمَن ثَقُلَتْ مَوَازِينُهُ فَأُولَٰئِكَ هُمُ الْمُفْلِحُونَ</w:t>
            </w:r>
          </w:p>
        </w:tc>
        <w:tc>
          <w:tcPr>
            <w:tcW w:w="1954" w:type="dxa"/>
          </w:tcPr>
          <w:p w:rsidR="00B171D4" w:rsidRDefault="00B171D4" w:rsidP="00442680">
            <w:pPr>
              <w:pStyle w:val="libFootnoteAie"/>
              <w:rPr>
                <w:rtl/>
              </w:rPr>
            </w:pPr>
            <w:r>
              <w:rPr>
                <w:rFonts w:hint="cs"/>
                <w:rtl/>
              </w:rPr>
              <w:t>259</w:t>
            </w:r>
            <w:r w:rsidR="00AC41E0">
              <w:rPr>
                <w:rFonts w:hint="cs"/>
                <w:rtl/>
              </w:rPr>
              <w:t xml:space="preserve"> -</w:t>
            </w:r>
            <w:r>
              <w:rPr>
                <w:rFonts w:hint="cs"/>
                <w:rtl/>
              </w:rPr>
              <w:t>268</w:t>
            </w:r>
          </w:p>
        </w:tc>
      </w:tr>
      <w:tr w:rsidR="00B171D4" w:rsidTr="00B171D4">
        <w:tc>
          <w:tcPr>
            <w:tcW w:w="990" w:type="dxa"/>
          </w:tcPr>
          <w:p w:rsidR="00B171D4" w:rsidRDefault="00B171D4" w:rsidP="00B171D4">
            <w:pPr>
              <w:pStyle w:val="libNormal0"/>
              <w:rPr>
                <w:rtl/>
              </w:rPr>
            </w:pPr>
            <w:r>
              <w:rPr>
                <w:rFonts w:hint="cs"/>
                <w:rtl/>
              </w:rPr>
              <w:t>10</w:t>
            </w:r>
          </w:p>
        </w:tc>
        <w:tc>
          <w:tcPr>
            <w:tcW w:w="236" w:type="dxa"/>
          </w:tcPr>
          <w:p w:rsidR="00B171D4" w:rsidRDefault="00B171D4" w:rsidP="00B171D4">
            <w:pPr>
              <w:rPr>
                <w:rtl/>
              </w:rPr>
            </w:pPr>
          </w:p>
        </w:tc>
        <w:tc>
          <w:tcPr>
            <w:tcW w:w="4634" w:type="dxa"/>
          </w:tcPr>
          <w:p w:rsidR="00B171D4" w:rsidRDefault="00B171D4" w:rsidP="00B171D4">
            <w:pPr>
              <w:pStyle w:val="libNormal0"/>
              <w:rPr>
                <w:sz w:val="38"/>
                <w:szCs w:val="38"/>
                <w:rtl/>
              </w:rPr>
            </w:pPr>
            <w:r w:rsidRPr="00B171D4">
              <w:rPr>
                <w:rStyle w:val="libAieChar"/>
                <w:rFonts w:hint="cs"/>
                <w:rtl/>
              </w:rPr>
              <w:t>وَمَنْ خَفَّتْ مَوَازِينُهُ فَأُولَٰئِكَ الَّذِينَ خَسِرُوا أَنفُسَهُم</w:t>
            </w:r>
            <w:r w:rsidR="00AC41E0">
              <w:rPr>
                <w:rFonts w:hint="cs"/>
                <w:rtl/>
              </w:rPr>
              <w:t xml:space="preserve"> - </w:t>
            </w:r>
            <w:r w:rsidRPr="00163DB7">
              <w:rPr>
                <w:rFonts w:hint="cs"/>
                <w:rtl/>
              </w:rPr>
              <w:t>الآية</w:t>
            </w:r>
          </w:p>
        </w:tc>
        <w:tc>
          <w:tcPr>
            <w:tcW w:w="1954" w:type="dxa"/>
          </w:tcPr>
          <w:p w:rsidR="00B171D4" w:rsidRDefault="00B171D4" w:rsidP="00AC41E0">
            <w:pPr>
              <w:pStyle w:val="libVarCenter"/>
              <w:rPr>
                <w:rtl/>
              </w:rPr>
            </w:pPr>
            <w:r>
              <w:rPr>
                <w:rFonts w:hint="cs"/>
                <w:rtl/>
              </w:rPr>
              <w:t>268</w:t>
            </w:r>
          </w:p>
        </w:tc>
      </w:tr>
      <w:tr w:rsidR="00B171D4" w:rsidTr="00B171D4">
        <w:tc>
          <w:tcPr>
            <w:tcW w:w="990" w:type="dxa"/>
          </w:tcPr>
          <w:p w:rsidR="00B171D4" w:rsidRDefault="00B171D4" w:rsidP="00442680">
            <w:pPr>
              <w:pStyle w:val="libFootnoteAie"/>
              <w:rPr>
                <w:rtl/>
              </w:rPr>
            </w:pPr>
            <w:r>
              <w:rPr>
                <w:rFonts w:hint="cs"/>
                <w:rtl/>
              </w:rPr>
              <w:t>22</w:t>
            </w:r>
          </w:p>
        </w:tc>
        <w:tc>
          <w:tcPr>
            <w:tcW w:w="236" w:type="dxa"/>
          </w:tcPr>
          <w:p w:rsidR="00B171D4" w:rsidRDefault="00B171D4" w:rsidP="00442680">
            <w:pPr>
              <w:pStyle w:val="libFootnoteAie"/>
              <w:rPr>
                <w:rtl/>
              </w:rPr>
            </w:pPr>
          </w:p>
        </w:tc>
        <w:tc>
          <w:tcPr>
            <w:tcW w:w="4634" w:type="dxa"/>
          </w:tcPr>
          <w:p w:rsidR="00B171D4" w:rsidRPr="000A5408" w:rsidRDefault="00B171D4" w:rsidP="00442680">
            <w:pPr>
              <w:pStyle w:val="libFootnoteAie"/>
              <w:rPr>
                <w:rtl/>
              </w:rPr>
            </w:pPr>
            <w:r w:rsidRPr="000A5408">
              <w:rPr>
                <w:rFonts w:hint="cs"/>
                <w:rtl/>
              </w:rPr>
              <w:t>وَنَادَاهُمَا رَبُّهُمَا</w:t>
            </w:r>
          </w:p>
        </w:tc>
        <w:tc>
          <w:tcPr>
            <w:tcW w:w="1954" w:type="dxa"/>
          </w:tcPr>
          <w:p w:rsidR="00B171D4" w:rsidRDefault="00B171D4" w:rsidP="00442680">
            <w:pPr>
              <w:pStyle w:val="libFootnoteAie"/>
              <w:rPr>
                <w:rtl/>
              </w:rPr>
            </w:pPr>
            <w:r>
              <w:rPr>
                <w:rFonts w:hint="cs"/>
                <w:rtl/>
              </w:rPr>
              <w:t>256</w:t>
            </w:r>
            <w:r w:rsidR="00AC41E0">
              <w:rPr>
                <w:rFonts w:hint="cs"/>
                <w:rtl/>
              </w:rPr>
              <w:t xml:space="preserve"> -</w:t>
            </w:r>
            <w:r>
              <w:rPr>
                <w:rFonts w:hint="cs"/>
                <w:rtl/>
              </w:rPr>
              <w:t>264</w:t>
            </w:r>
          </w:p>
        </w:tc>
      </w:tr>
      <w:tr w:rsidR="00B171D4" w:rsidTr="00B171D4">
        <w:tc>
          <w:tcPr>
            <w:tcW w:w="990" w:type="dxa"/>
          </w:tcPr>
          <w:p w:rsidR="00B171D4" w:rsidRDefault="00B171D4" w:rsidP="00B171D4">
            <w:pPr>
              <w:pStyle w:val="libNormal0"/>
              <w:rPr>
                <w:rtl/>
              </w:rPr>
            </w:pPr>
            <w:r>
              <w:rPr>
                <w:rFonts w:hint="cs"/>
                <w:rtl/>
              </w:rPr>
              <w:t>34</w:t>
            </w:r>
          </w:p>
        </w:tc>
        <w:tc>
          <w:tcPr>
            <w:tcW w:w="236" w:type="dxa"/>
          </w:tcPr>
          <w:p w:rsidR="00B171D4" w:rsidRDefault="00B171D4" w:rsidP="00B171D4">
            <w:pPr>
              <w:rPr>
                <w:rtl/>
              </w:rPr>
            </w:pPr>
          </w:p>
        </w:tc>
        <w:tc>
          <w:tcPr>
            <w:tcW w:w="4634" w:type="dxa"/>
          </w:tcPr>
          <w:p w:rsidR="00B171D4" w:rsidRDefault="00B171D4" w:rsidP="00B171D4">
            <w:pPr>
              <w:pStyle w:val="libNormal0"/>
              <w:rPr>
                <w:sz w:val="38"/>
                <w:szCs w:val="38"/>
                <w:rtl/>
              </w:rPr>
            </w:pPr>
            <w:r w:rsidRPr="00B171D4">
              <w:rPr>
                <w:rStyle w:val="libAieChar"/>
                <w:rFonts w:hint="cs"/>
                <w:rtl/>
              </w:rPr>
              <w:t>فَإِذَا جَاءَ أَجَلُهُمْ لَا يَسْتَأْخِرُونَ</w:t>
            </w:r>
            <w:r w:rsidR="00AC41E0">
              <w:rPr>
                <w:rFonts w:hint="cs"/>
                <w:rtl/>
              </w:rPr>
              <w:t xml:space="preserve"> - </w:t>
            </w:r>
            <w:r w:rsidRPr="00163DB7">
              <w:rPr>
                <w:rFonts w:hint="cs"/>
                <w:rtl/>
              </w:rPr>
              <w:t>الآية</w:t>
            </w:r>
          </w:p>
        </w:tc>
        <w:tc>
          <w:tcPr>
            <w:tcW w:w="1954" w:type="dxa"/>
          </w:tcPr>
          <w:p w:rsidR="00B171D4" w:rsidRDefault="00B171D4" w:rsidP="00AC41E0">
            <w:pPr>
              <w:pStyle w:val="libVarCenter"/>
              <w:rPr>
                <w:rtl/>
              </w:rPr>
            </w:pPr>
            <w:r>
              <w:rPr>
                <w:rFonts w:hint="cs"/>
                <w:rtl/>
              </w:rPr>
              <w:t>378</w:t>
            </w:r>
          </w:p>
        </w:tc>
      </w:tr>
      <w:tr w:rsidR="00B171D4" w:rsidTr="00B171D4">
        <w:tc>
          <w:tcPr>
            <w:tcW w:w="990" w:type="dxa"/>
          </w:tcPr>
          <w:p w:rsidR="00B171D4" w:rsidRDefault="00B171D4" w:rsidP="00442680">
            <w:pPr>
              <w:pStyle w:val="libFootnoteAie"/>
              <w:rPr>
                <w:rtl/>
              </w:rPr>
            </w:pPr>
            <w:r>
              <w:rPr>
                <w:rFonts w:hint="cs"/>
                <w:rtl/>
              </w:rPr>
              <w:t>40</w:t>
            </w:r>
          </w:p>
        </w:tc>
        <w:tc>
          <w:tcPr>
            <w:tcW w:w="236" w:type="dxa"/>
          </w:tcPr>
          <w:p w:rsidR="00B171D4" w:rsidRDefault="00B171D4" w:rsidP="00442680">
            <w:pPr>
              <w:pStyle w:val="libFootnoteAie"/>
              <w:rPr>
                <w:rtl/>
              </w:rPr>
            </w:pPr>
          </w:p>
        </w:tc>
        <w:tc>
          <w:tcPr>
            <w:tcW w:w="4634" w:type="dxa"/>
          </w:tcPr>
          <w:p w:rsidR="00B171D4" w:rsidRPr="000A5408" w:rsidRDefault="00B171D4" w:rsidP="00442680">
            <w:pPr>
              <w:pStyle w:val="libFootnoteAie"/>
              <w:rPr>
                <w:rtl/>
              </w:rPr>
            </w:pPr>
            <w:r w:rsidRPr="000A5408">
              <w:rPr>
                <w:rFonts w:hint="cs"/>
                <w:rtl/>
              </w:rPr>
              <w:t>وَلَا يَدْخُلُونَ الْجَنَّةَ حَتَّىٰ يَلِجَ الْجَمَلُ فِي سَمِّ الْخِيَاطِ</w:t>
            </w:r>
          </w:p>
        </w:tc>
        <w:tc>
          <w:tcPr>
            <w:tcW w:w="1954" w:type="dxa"/>
          </w:tcPr>
          <w:p w:rsidR="00B171D4" w:rsidRDefault="00B171D4" w:rsidP="00442680">
            <w:pPr>
              <w:pStyle w:val="libFootnoteAie"/>
              <w:rPr>
                <w:rtl/>
              </w:rPr>
            </w:pPr>
            <w:r>
              <w:rPr>
                <w:rFonts w:hint="cs"/>
                <w:rtl/>
              </w:rPr>
              <w:t>119</w:t>
            </w:r>
          </w:p>
        </w:tc>
      </w:tr>
      <w:tr w:rsidR="00B171D4" w:rsidTr="00B171D4">
        <w:tc>
          <w:tcPr>
            <w:tcW w:w="990" w:type="dxa"/>
          </w:tcPr>
          <w:p w:rsidR="00B171D4" w:rsidRDefault="00B171D4" w:rsidP="00442680">
            <w:pPr>
              <w:pStyle w:val="libFootnoteAie"/>
              <w:rPr>
                <w:rtl/>
              </w:rPr>
            </w:pPr>
            <w:r>
              <w:rPr>
                <w:rFonts w:hint="cs"/>
                <w:rtl/>
              </w:rPr>
              <w:t>51</w:t>
            </w:r>
          </w:p>
        </w:tc>
        <w:tc>
          <w:tcPr>
            <w:tcW w:w="236" w:type="dxa"/>
          </w:tcPr>
          <w:p w:rsidR="00B171D4" w:rsidRDefault="00B171D4" w:rsidP="00442680">
            <w:pPr>
              <w:pStyle w:val="libFootnoteAie"/>
              <w:rPr>
                <w:rtl/>
              </w:rPr>
            </w:pPr>
          </w:p>
        </w:tc>
        <w:tc>
          <w:tcPr>
            <w:tcW w:w="4634" w:type="dxa"/>
          </w:tcPr>
          <w:p w:rsidR="00B171D4" w:rsidRPr="007B46DF" w:rsidRDefault="00B171D4" w:rsidP="00442680">
            <w:pPr>
              <w:pStyle w:val="libFootnoteAie"/>
              <w:rPr>
                <w:rtl/>
              </w:rPr>
            </w:pPr>
            <w:r w:rsidRPr="007B46DF">
              <w:rPr>
                <w:rFonts w:hint="cs"/>
                <w:rtl/>
              </w:rPr>
              <w:t>فَالْيَوْمَ نَنسَاهُمْ كَمَا نَسُوا لِقَاءَ يَوْمِهِمْ هَٰذَا</w:t>
            </w:r>
          </w:p>
        </w:tc>
        <w:tc>
          <w:tcPr>
            <w:tcW w:w="1954" w:type="dxa"/>
          </w:tcPr>
          <w:p w:rsidR="00B171D4" w:rsidRDefault="00B171D4" w:rsidP="00442680">
            <w:pPr>
              <w:pStyle w:val="libFootnoteAie"/>
              <w:rPr>
                <w:rtl/>
              </w:rPr>
            </w:pPr>
            <w:r>
              <w:rPr>
                <w:rFonts w:hint="cs"/>
                <w:rtl/>
              </w:rPr>
              <w:t>160</w:t>
            </w:r>
            <w:r w:rsidR="00AC41E0">
              <w:rPr>
                <w:rFonts w:hint="cs"/>
                <w:rtl/>
              </w:rPr>
              <w:t xml:space="preserve"> -</w:t>
            </w:r>
            <w:r>
              <w:rPr>
                <w:rFonts w:hint="cs"/>
                <w:rtl/>
              </w:rPr>
              <w:t>255</w:t>
            </w:r>
            <w:r w:rsidR="00AC41E0">
              <w:rPr>
                <w:rFonts w:hint="cs"/>
                <w:rtl/>
              </w:rPr>
              <w:t xml:space="preserve"> -</w:t>
            </w:r>
            <w:r>
              <w:rPr>
                <w:rFonts w:hint="cs"/>
                <w:rtl/>
              </w:rPr>
              <w:t>259</w:t>
            </w:r>
          </w:p>
        </w:tc>
      </w:tr>
      <w:tr w:rsidR="00B171D4" w:rsidTr="00B171D4">
        <w:tc>
          <w:tcPr>
            <w:tcW w:w="990" w:type="dxa"/>
          </w:tcPr>
          <w:p w:rsidR="00B171D4" w:rsidRDefault="00B171D4" w:rsidP="00B171D4">
            <w:pPr>
              <w:pStyle w:val="libNormal0"/>
              <w:rPr>
                <w:rtl/>
              </w:rPr>
            </w:pPr>
            <w:r>
              <w:rPr>
                <w:rFonts w:hint="cs"/>
                <w:rtl/>
              </w:rPr>
              <w:t>54</w:t>
            </w:r>
          </w:p>
        </w:tc>
        <w:tc>
          <w:tcPr>
            <w:tcW w:w="236" w:type="dxa"/>
          </w:tcPr>
          <w:p w:rsidR="00B171D4" w:rsidRDefault="00B171D4" w:rsidP="00B171D4">
            <w:pPr>
              <w:rPr>
                <w:rtl/>
              </w:rPr>
            </w:pPr>
          </w:p>
        </w:tc>
        <w:tc>
          <w:tcPr>
            <w:tcW w:w="4634" w:type="dxa"/>
          </w:tcPr>
          <w:p w:rsidR="00B171D4" w:rsidRPr="000A5408" w:rsidRDefault="00B171D4" w:rsidP="00B171D4">
            <w:pPr>
              <w:pStyle w:val="libNormal0"/>
              <w:rPr>
                <w:rtl/>
              </w:rPr>
            </w:pPr>
            <w:r w:rsidRPr="00B171D4">
              <w:rPr>
                <w:rStyle w:val="libAieChar"/>
                <w:rFonts w:hint="cs"/>
                <w:rtl/>
              </w:rPr>
              <w:t xml:space="preserve">إِنَّ رَبَّكُمُ </w:t>
            </w:r>
            <w:r w:rsidR="0073240D">
              <w:rPr>
                <w:rStyle w:val="libAieChar"/>
                <w:rFonts w:hint="cs"/>
                <w:rtl/>
              </w:rPr>
              <w:t>الله</w:t>
            </w:r>
            <w:r w:rsidRPr="00B171D4">
              <w:rPr>
                <w:rStyle w:val="libAieChar"/>
                <w:rFonts w:hint="cs"/>
                <w:rtl/>
              </w:rPr>
              <w:t>ُ الَّذِي خَلَقَ السَّمَاوَاتِ وَالْأَرْضَ</w:t>
            </w:r>
            <w:r w:rsidR="00AC41E0">
              <w:rPr>
                <w:rStyle w:val="libAieChar"/>
                <w:rFonts w:hint="cs"/>
                <w:rtl/>
              </w:rPr>
              <w:t xml:space="preserve"> - </w:t>
            </w:r>
            <w:r w:rsidRPr="0063200F">
              <w:rPr>
                <w:rFonts w:hint="cs"/>
                <w:rtl/>
              </w:rPr>
              <w:t xml:space="preserve">الآية </w:t>
            </w:r>
          </w:p>
        </w:tc>
        <w:tc>
          <w:tcPr>
            <w:tcW w:w="1954" w:type="dxa"/>
          </w:tcPr>
          <w:p w:rsidR="00B171D4" w:rsidRDefault="00B171D4" w:rsidP="00AC41E0">
            <w:pPr>
              <w:pStyle w:val="libVarCenter"/>
              <w:rPr>
                <w:rtl/>
              </w:rPr>
            </w:pPr>
            <w:r>
              <w:rPr>
                <w:rFonts w:hint="cs"/>
                <w:rtl/>
              </w:rPr>
              <w:t>317</w:t>
            </w:r>
          </w:p>
        </w:tc>
      </w:tr>
      <w:tr w:rsidR="00B171D4" w:rsidTr="00B171D4">
        <w:tc>
          <w:tcPr>
            <w:tcW w:w="990" w:type="dxa"/>
          </w:tcPr>
          <w:p w:rsidR="00B171D4" w:rsidRDefault="00B171D4" w:rsidP="00442680">
            <w:pPr>
              <w:pStyle w:val="libFootnoteAie"/>
              <w:rPr>
                <w:rtl/>
              </w:rPr>
            </w:pPr>
            <w:r>
              <w:rPr>
                <w:rFonts w:hint="cs"/>
                <w:rtl/>
              </w:rPr>
              <w:t>89</w:t>
            </w:r>
          </w:p>
        </w:tc>
        <w:tc>
          <w:tcPr>
            <w:tcW w:w="236" w:type="dxa"/>
          </w:tcPr>
          <w:p w:rsidR="00B171D4" w:rsidRDefault="00B171D4" w:rsidP="00442680">
            <w:pPr>
              <w:pStyle w:val="libFootnoteAie"/>
              <w:rPr>
                <w:rtl/>
              </w:rPr>
            </w:pPr>
          </w:p>
        </w:tc>
        <w:tc>
          <w:tcPr>
            <w:tcW w:w="4634" w:type="dxa"/>
          </w:tcPr>
          <w:p w:rsidR="00B171D4" w:rsidRPr="00A20ADF" w:rsidRDefault="00B171D4" w:rsidP="00442680">
            <w:pPr>
              <w:pStyle w:val="libFootnoteAie"/>
              <w:rPr>
                <w:rtl/>
              </w:rPr>
            </w:pPr>
            <w:r w:rsidRPr="00A20ADF">
              <w:rPr>
                <w:rFonts w:hint="cs"/>
                <w:rtl/>
              </w:rPr>
              <w:t>وَأَنتَ خَيْرُ الْفَاتِحِينَ</w:t>
            </w:r>
          </w:p>
        </w:tc>
        <w:tc>
          <w:tcPr>
            <w:tcW w:w="1954" w:type="dxa"/>
          </w:tcPr>
          <w:p w:rsidR="00B171D4" w:rsidRDefault="00B171D4" w:rsidP="00442680">
            <w:pPr>
              <w:pStyle w:val="libFootnoteAie"/>
              <w:rPr>
                <w:rtl/>
              </w:rPr>
            </w:pPr>
            <w:r>
              <w:rPr>
                <w:rFonts w:hint="cs"/>
                <w:rtl/>
              </w:rPr>
              <w:t>209</w:t>
            </w:r>
          </w:p>
        </w:tc>
      </w:tr>
      <w:tr w:rsidR="00B171D4" w:rsidTr="00B171D4">
        <w:tc>
          <w:tcPr>
            <w:tcW w:w="990" w:type="dxa"/>
          </w:tcPr>
          <w:p w:rsidR="00B171D4" w:rsidRDefault="00B171D4" w:rsidP="00442680">
            <w:pPr>
              <w:pStyle w:val="libFootnoteAie"/>
              <w:rPr>
                <w:rtl/>
              </w:rPr>
            </w:pPr>
            <w:r>
              <w:rPr>
                <w:rFonts w:hint="cs"/>
                <w:rtl/>
              </w:rPr>
              <w:t>141</w:t>
            </w:r>
          </w:p>
        </w:tc>
        <w:tc>
          <w:tcPr>
            <w:tcW w:w="236" w:type="dxa"/>
          </w:tcPr>
          <w:p w:rsidR="00B171D4" w:rsidRDefault="00B171D4" w:rsidP="00442680">
            <w:pPr>
              <w:pStyle w:val="libFootnoteAie"/>
              <w:rPr>
                <w:rtl/>
              </w:rPr>
            </w:pPr>
          </w:p>
        </w:tc>
        <w:tc>
          <w:tcPr>
            <w:tcW w:w="4634" w:type="dxa"/>
          </w:tcPr>
          <w:p w:rsidR="00B171D4" w:rsidRPr="00A20ADF" w:rsidRDefault="00B171D4" w:rsidP="00442680">
            <w:pPr>
              <w:pStyle w:val="libFootnoteAie"/>
              <w:rPr>
                <w:rtl/>
              </w:rPr>
            </w:pPr>
            <w:r w:rsidRPr="00A20ADF">
              <w:rPr>
                <w:rFonts w:hint="cs"/>
                <w:rtl/>
              </w:rPr>
              <w:t>وَلَمَّا جَاءَ مُوسَىٰ لِمِيقَاتِنَا وَكَلَّمَهُ رَبُّهُ قَالَ رَبِّ أَرِنِي أَنظُرْ إِلَيْكَ</w:t>
            </w:r>
            <w:r w:rsidR="00442680" w:rsidRPr="00242E51">
              <w:rPr>
                <w:rFonts w:hint="cs"/>
                <w:rtl/>
              </w:rPr>
              <w:t xml:space="preserve"> </w:t>
            </w:r>
            <w:r w:rsidRPr="00A20ADF">
              <w:rPr>
                <w:rFonts w:hint="cs"/>
                <w:rtl/>
              </w:rPr>
              <w:t>قَالَ لَن تَرَانِي وَلَٰكِنِ انظُرْ إِلَى الْجَبَلِ فَإِنِ اسْتَقَرَّ مَكَانَهُ فَسَوْفَ تَرَانِي</w:t>
            </w:r>
            <w:r w:rsidR="00442680" w:rsidRPr="00242E51">
              <w:rPr>
                <w:rFonts w:hint="cs"/>
                <w:rtl/>
              </w:rPr>
              <w:t xml:space="preserve"> </w:t>
            </w:r>
            <w:r w:rsidRPr="00A20ADF">
              <w:rPr>
                <w:rFonts w:hint="cs"/>
                <w:rtl/>
              </w:rPr>
              <w:t>فَلَمَّا تَجَلَّىٰ رَبُّهُ لِلْجَبَلِ جَعَلَهُ دَكًّا وَخَرَّ مُوسَىٰ صَعِقًا</w:t>
            </w:r>
            <w:r w:rsidR="00442680" w:rsidRPr="00242E51">
              <w:rPr>
                <w:rFonts w:hint="cs"/>
                <w:rtl/>
              </w:rPr>
              <w:t xml:space="preserve"> </w:t>
            </w:r>
            <w:r w:rsidRPr="00A20ADF">
              <w:rPr>
                <w:rFonts w:hint="cs"/>
                <w:rtl/>
              </w:rPr>
              <w:t>فَلَمَّا أَفَاقَ قَالَ سُبْحَانَكَ تُبْتُ إِلَيْكَ وَأَنَا أَوَّلُ الْمُؤْمِنِينَ</w:t>
            </w:r>
          </w:p>
        </w:tc>
        <w:tc>
          <w:tcPr>
            <w:tcW w:w="1954" w:type="dxa"/>
          </w:tcPr>
          <w:p w:rsidR="00B171D4" w:rsidRDefault="00B171D4" w:rsidP="00442680">
            <w:pPr>
              <w:pStyle w:val="libFootnoteAie"/>
              <w:rPr>
                <w:rtl/>
              </w:rPr>
            </w:pPr>
            <w:r>
              <w:rPr>
                <w:rFonts w:hint="cs"/>
                <w:rtl/>
              </w:rPr>
              <w:t>118</w:t>
            </w:r>
            <w:r w:rsidR="00AC41E0">
              <w:rPr>
                <w:rFonts w:hint="cs"/>
                <w:rtl/>
              </w:rPr>
              <w:t xml:space="preserve"> -</w:t>
            </w:r>
            <w:r>
              <w:rPr>
                <w:rFonts w:hint="cs"/>
                <w:rtl/>
              </w:rPr>
              <w:t>119</w:t>
            </w:r>
            <w:r w:rsidR="00AC41E0">
              <w:rPr>
                <w:rFonts w:hint="cs"/>
                <w:rtl/>
              </w:rPr>
              <w:t xml:space="preserve"> -</w:t>
            </w:r>
            <w:r>
              <w:rPr>
                <w:rFonts w:hint="cs"/>
                <w:rtl/>
              </w:rPr>
              <w:t>120</w:t>
            </w:r>
            <w:r w:rsidR="00AC41E0">
              <w:rPr>
                <w:rFonts w:hint="cs"/>
                <w:rtl/>
              </w:rPr>
              <w:t xml:space="preserve"> -</w:t>
            </w:r>
            <w:r>
              <w:rPr>
                <w:rFonts w:hint="cs"/>
                <w:rtl/>
              </w:rPr>
              <w:t>121</w:t>
            </w:r>
            <w:r w:rsidR="00AC41E0">
              <w:rPr>
                <w:rFonts w:hint="cs"/>
                <w:rtl/>
              </w:rPr>
              <w:t xml:space="preserve"> -</w:t>
            </w:r>
            <w:r>
              <w:rPr>
                <w:rFonts w:hint="cs"/>
                <w:rtl/>
              </w:rPr>
              <w:t>122</w:t>
            </w:r>
            <w:r w:rsidR="00AC41E0">
              <w:rPr>
                <w:rFonts w:hint="cs"/>
                <w:rtl/>
              </w:rPr>
              <w:t xml:space="preserve"> -</w:t>
            </w:r>
            <w:r>
              <w:rPr>
                <w:rFonts w:hint="cs"/>
                <w:rtl/>
              </w:rPr>
              <w:t>262</w:t>
            </w:r>
          </w:p>
        </w:tc>
      </w:tr>
    </w:tbl>
    <w:p w:rsidR="00B171D4" w:rsidRDefault="00B171D4" w:rsidP="00B171D4">
      <w:pPr>
        <w:pStyle w:val="libNormal"/>
      </w:pPr>
      <w:r>
        <w:br w:type="page"/>
      </w:r>
    </w:p>
    <w:tbl>
      <w:tblPr>
        <w:tblStyle w:val="TableGrid"/>
        <w:bidiVisual/>
        <w:tblW w:w="0" w:type="auto"/>
        <w:tblLook w:val="01E0"/>
      </w:tblPr>
      <w:tblGrid>
        <w:gridCol w:w="990"/>
        <w:gridCol w:w="236"/>
        <w:gridCol w:w="4634"/>
        <w:gridCol w:w="1954"/>
      </w:tblGrid>
      <w:tr w:rsidR="00B171D4" w:rsidTr="00B171D4">
        <w:tc>
          <w:tcPr>
            <w:tcW w:w="990" w:type="dxa"/>
          </w:tcPr>
          <w:p w:rsidR="00B171D4" w:rsidRDefault="00B171D4" w:rsidP="00442680">
            <w:pPr>
              <w:pStyle w:val="libFootnoteAie"/>
              <w:rPr>
                <w:rtl/>
              </w:rPr>
            </w:pPr>
            <w:r>
              <w:rPr>
                <w:rFonts w:hint="cs"/>
                <w:rtl/>
              </w:rPr>
              <w:lastRenderedPageBreak/>
              <w:t>155</w:t>
            </w:r>
          </w:p>
        </w:tc>
        <w:tc>
          <w:tcPr>
            <w:tcW w:w="236" w:type="dxa"/>
          </w:tcPr>
          <w:p w:rsidR="00B171D4" w:rsidRDefault="00B171D4" w:rsidP="00442680">
            <w:pPr>
              <w:pStyle w:val="libFootnoteAie"/>
              <w:rPr>
                <w:rtl/>
              </w:rPr>
            </w:pPr>
          </w:p>
        </w:tc>
        <w:tc>
          <w:tcPr>
            <w:tcW w:w="4634" w:type="dxa"/>
          </w:tcPr>
          <w:p w:rsidR="00B171D4" w:rsidRPr="00731324" w:rsidRDefault="00B171D4" w:rsidP="00442680">
            <w:pPr>
              <w:pStyle w:val="libFootnoteAie"/>
              <w:rPr>
                <w:rtl/>
              </w:rPr>
            </w:pPr>
            <w:r w:rsidRPr="00731324">
              <w:rPr>
                <w:rFonts w:hint="cs"/>
                <w:rtl/>
              </w:rPr>
              <w:t>شِئْتَ أَهْلَكْتَهُم مِّن قَبْلُ وَإِيَّايَ</w:t>
            </w:r>
            <w:r w:rsidR="00442680" w:rsidRPr="00242E51">
              <w:rPr>
                <w:rFonts w:hint="cs"/>
                <w:rtl/>
              </w:rPr>
              <w:t xml:space="preserve"> </w:t>
            </w:r>
            <w:r w:rsidRPr="00731324">
              <w:rPr>
                <w:rFonts w:hint="cs"/>
                <w:rtl/>
              </w:rPr>
              <w:t>أَتُهْلِكُنَا بِمَا فَعَلَ السُّفَهَاءُ مِنَّا</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424</w:t>
            </w:r>
          </w:p>
        </w:tc>
      </w:tr>
      <w:tr w:rsidR="00B171D4" w:rsidTr="00B171D4">
        <w:tc>
          <w:tcPr>
            <w:tcW w:w="990" w:type="dxa"/>
          </w:tcPr>
          <w:p w:rsidR="00B171D4" w:rsidRDefault="00B171D4" w:rsidP="00B171D4">
            <w:pPr>
              <w:pStyle w:val="libNormal0"/>
              <w:rPr>
                <w:rtl/>
              </w:rPr>
            </w:pPr>
            <w:r>
              <w:rPr>
                <w:rFonts w:hint="cs"/>
                <w:rtl/>
              </w:rPr>
              <w:t>172</w:t>
            </w:r>
          </w:p>
        </w:tc>
        <w:tc>
          <w:tcPr>
            <w:tcW w:w="236" w:type="dxa"/>
          </w:tcPr>
          <w:p w:rsidR="00B171D4" w:rsidRDefault="00B171D4" w:rsidP="00B171D4">
            <w:pPr>
              <w:rPr>
                <w:rtl/>
              </w:rPr>
            </w:pPr>
          </w:p>
        </w:tc>
        <w:tc>
          <w:tcPr>
            <w:tcW w:w="4634" w:type="dxa"/>
          </w:tcPr>
          <w:p w:rsidR="00B171D4" w:rsidRPr="00A20ADF" w:rsidRDefault="00B171D4" w:rsidP="00B171D4">
            <w:pPr>
              <w:pStyle w:val="libNormal0"/>
              <w:rPr>
                <w:rtl/>
              </w:rPr>
            </w:pPr>
            <w:r w:rsidRPr="00B171D4">
              <w:rPr>
                <w:rStyle w:val="libAieChar"/>
                <w:rFonts w:hint="cs"/>
                <w:rtl/>
              </w:rPr>
              <w:t>أَخَذَ رَبُّكَ مِن بَنِي آدَمَ مِن ظُهُورِهِمْ ذُرِّيَّتَهُمْ</w:t>
            </w:r>
            <w:r w:rsidR="00AC41E0">
              <w:rPr>
                <w:rStyle w:val="libAieChar"/>
                <w:rFonts w:hint="cs"/>
                <w:rtl/>
              </w:rPr>
              <w:t xml:space="preserve"> - </w:t>
            </w:r>
            <w:r w:rsidRPr="00731324">
              <w:rPr>
                <w:rFonts w:hint="cs"/>
                <w:rtl/>
              </w:rPr>
              <w:t>إلى قوله</w:t>
            </w:r>
            <w:r w:rsidR="00AC41E0">
              <w:rPr>
                <w:rFonts w:hint="cs"/>
                <w:rtl/>
              </w:rPr>
              <w:t xml:space="preserve"> - </w:t>
            </w:r>
            <w:r w:rsidRPr="00B171D4">
              <w:rPr>
                <w:rStyle w:val="libAieChar"/>
                <w:rFonts w:hint="cs"/>
                <w:rtl/>
              </w:rPr>
              <w:t>إِنَّا كُنَّا عَنْ هَٰذَا غَافِلِينَ</w:t>
            </w:r>
          </w:p>
        </w:tc>
        <w:tc>
          <w:tcPr>
            <w:tcW w:w="1954" w:type="dxa"/>
          </w:tcPr>
          <w:p w:rsidR="00B171D4" w:rsidRDefault="00B171D4" w:rsidP="00AC41E0">
            <w:pPr>
              <w:pStyle w:val="libVarCenter"/>
              <w:rPr>
                <w:rtl/>
              </w:rPr>
            </w:pPr>
            <w:r>
              <w:rPr>
                <w:rFonts w:hint="cs"/>
                <w:rtl/>
              </w:rPr>
              <w:t>320</w:t>
            </w:r>
            <w:r w:rsidR="00AC41E0">
              <w:rPr>
                <w:rFonts w:hint="cs"/>
                <w:rtl/>
              </w:rPr>
              <w:t xml:space="preserve"> -</w:t>
            </w:r>
            <w:r>
              <w:rPr>
                <w:rFonts w:hint="cs"/>
                <w:rtl/>
              </w:rPr>
              <w:t>330</w:t>
            </w:r>
          </w:p>
        </w:tc>
      </w:tr>
      <w:tr w:rsidR="00B171D4" w:rsidTr="00B171D4">
        <w:tc>
          <w:tcPr>
            <w:tcW w:w="990" w:type="dxa"/>
          </w:tcPr>
          <w:p w:rsidR="00B171D4" w:rsidRDefault="00B171D4" w:rsidP="00442680">
            <w:pPr>
              <w:pStyle w:val="libFootnoteAie"/>
              <w:rPr>
                <w:rtl/>
              </w:rPr>
            </w:pPr>
            <w:r>
              <w:rPr>
                <w:rFonts w:hint="cs"/>
                <w:rtl/>
              </w:rPr>
              <w:t>180</w:t>
            </w:r>
          </w:p>
        </w:tc>
        <w:tc>
          <w:tcPr>
            <w:tcW w:w="236" w:type="dxa"/>
          </w:tcPr>
          <w:p w:rsidR="00B171D4" w:rsidRDefault="00B171D4" w:rsidP="00442680">
            <w:pPr>
              <w:pStyle w:val="libFootnoteAie"/>
              <w:rPr>
                <w:rtl/>
              </w:rPr>
            </w:pPr>
          </w:p>
        </w:tc>
        <w:tc>
          <w:tcPr>
            <w:tcW w:w="4634" w:type="dxa"/>
          </w:tcPr>
          <w:p w:rsidR="00B171D4" w:rsidRPr="00DF51B5" w:rsidRDefault="00B171D4" w:rsidP="00442680">
            <w:pPr>
              <w:pStyle w:val="libFootnoteAie"/>
              <w:rPr>
                <w:rtl/>
              </w:rPr>
            </w:pPr>
            <w:r w:rsidRPr="00DF51B5">
              <w:rPr>
                <w:rFonts w:hint="cs"/>
                <w:rtl/>
              </w:rPr>
              <w:t>وَلِلَّهِ الْأَسْمَاءُ الْحُسْنَىٰ فَادْعُوهُ بِهَا</w:t>
            </w:r>
            <w:r w:rsidR="00442680" w:rsidRPr="00242E51">
              <w:rPr>
                <w:rFonts w:hint="cs"/>
                <w:rtl/>
              </w:rPr>
              <w:t xml:space="preserve"> </w:t>
            </w:r>
            <w:r w:rsidRPr="00DF51B5">
              <w:rPr>
                <w:rFonts w:hint="cs"/>
                <w:rtl/>
              </w:rPr>
              <w:t>وَذَرُوا الَّذِينَ يُلْحِدُونَ فِي أَسْمَائِهِ</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59</w:t>
            </w:r>
            <w:r w:rsidR="00AC41E0">
              <w:rPr>
                <w:rFonts w:hint="cs"/>
                <w:rtl/>
              </w:rPr>
              <w:t xml:space="preserve"> -</w:t>
            </w:r>
            <w:r>
              <w:rPr>
                <w:rFonts w:hint="cs"/>
                <w:rtl/>
              </w:rPr>
              <w:t>324</w:t>
            </w:r>
          </w:p>
        </w:tc>
      </w:tr>
      <w:tr w:rsidR="00B171D4" w:rsidTr="00B171D4">
        <w:tc>
          <w:tcPr>
            <w:tcW w:w="990" w:type="dxa"/>
          </w:tcPr>
          <w:p w:rsidR="00B171D4" w:rsidRDefault="00B171D4" w:rsidP="00442680">
            <w:pPr>
              <w:pStyle w:val="libFootnoteAie"/>
              <w:rPr>
                <w:rtl/>
              </w:rPr>
            </w:pPr>
            <w:r>
              <w:rPr>
                <w:rFonts w:hint="cs"/>
                <w:rtl/>
              </w:rPr>
              <w:t>185</w:t>
            </w:r>
          </w:p>
        </w:tc>
        <w:tc>
          <w:tcPr>
            <w:tcW w:w="236" w:type="dxa"/>
          </w:tcPr>
          <w:p w:rsidR="00B171D4" w:rsidRDefault="00B171D4" w:rsidP="00442680">
            <w:pPr>
              <w:pStyle w:val="libFootnoteAie"/>
              <w:rPr>
                <w:rtl/>
              </w:rPr>
            </w:pPr>
          </w:p>
        </w:tc>
        <w:tc>
          <w:tcPr>
            <w:tcW w:w="4634" w:type="dxa"/>
          </w:tcPr>
          <w:p w:rsidR="00B171D4" w:rsidRPr="00DF51B5" w:rsidRDefault="00B171D4" w:rsidP="00442680">
            <w:pPr>
              <w:pStyle w:val="libFootnoteAie"/>
              <w:rPr>
                <w:rtl/>
              </w:rPr>
            </w:pPr>
            <w:r w:rsidRPr="00DF51B5">
              <w:rPr>
                <w:rFonts w:hint="cs"/>
                <w:rtl/>
              </w:rPr>
              <w:t xml:space="preserve">أَوَلَمْ يَنظُرُوا فِي مَلَكُوتِ السَّمَاوَاتِ وَالْأَرْضِ وَمَا خَلَقَ </w:t>
            </w:r>
            <w:r w:rsidR="0073240D">
              <w:rPr>
                <w:rFonts w:hint="cs"/>
                <w:rtl/>
              </w:rPr>
              <w:t>الله</w:t>
            </w:r>
            <w:r w:rsidRPr="00DF51B5">
              <w:rPr>
                <w:rFonts w:hint="cs"/>
                <w:rtl/>
              </w:rPr>
              <w:t>ُ مِن شَيْءٍ</w:t>
            </w:r>
          </w:p>
        </w:tc>
        <w:tc>
          <w:tcPr>
            <w:tcW w:w="1954" w:type="dxa"/>
          </w:tcPr>
          <w:p w:rsidR="00B171D4" w:rsidRDefault="00B171D4" w:rsidP="00442680">
            <w:pPr>
              <w:pStyle w:val="libFootnoteAie"/>
              <w:rPr>
                <w:rtl/>
              </w:rPr>
            </w:pPr>
            <w:r>
              <w:rPr>
                <w:rFonts w:hint="cs"/>
                <w:rtl/>
              </w:rPr>
              <w:t>27</w:t>
            </w:r>
          </w:p>
        </w:tc>
      </w:tr>
      <w:tr w:rsidR="00B171D4" w:rsidTr="00B171D4">
        <w:tc>
          <w:tcPr>
            <w:tcW w:w="990" w:type="dxa"/>
          </w:tcPr>
          <w:p w:rsidR="00B171D4" w:rsidRDefault="00B171D4" w:rsidP="00442680">
            <w:pPr>
              <w:pStyle w:val="libFootnoteAie"/>
              <w:rPr>
                <w:rtl/>
              </w:rPr>
            </w:pPr>
            <w:r>
              <w:rPr>
                <w:rFonts w:hint="cs"/>
                <w:rtl/>
              </w:rPr>
              <w:t>187</w:t>
            </w:r>
          </w:p>
        </w:tc>
        <w:tc>
          <w:tcPr>
            <w:tcW w:w="236" w:type="dxa"/>
          </w:tcPr>
          <w:p w:rsidR="00B171D4" w:rsidRDefault="00B171D4" w:rsidP="00442680">
            <w:pPr>
              <w:pStyle w:val="libFootnoteAie"/>
              <w:rPr>
                <w:rtl/>
              </w:rPr>
            </w:pPr>
          </w:p>
        </w:tc>
        <w:tc>
          <w:tcPr>
            <w:tcW w:w="4634" w:type="dxa"/>
          </w:tcPr>
          <w:p w:rsidR="00B171D4" w:rsidRPr="00DF51B5" w:rsidRDefault="00B171D4" w:rsidP="00442680">
            <w:pPr>
              <w:pStyle w:val="libFootnoteAie"/>
              <w:rPr>
                <w:rtl/>
              </w:rPr>
            </w:pPr>
            <w:r w:rsidRPr="00DF51B5">
              <w:rPr>
                <w:rFonts w:hint="cs"/>
                <w:rtl/>
              </w:rPr>
              <w:t>يَسْأَلُونَكَ كَأَنَّكَ حَفِيٌّ عَنْهَا</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202</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Default="00B171D4" w:rsidP="00B171D4">
            <w:pPr>
              <w:pStyle w:val="libCenterBold2"/>
              <w:rPr>
                <w:rtl/>
              </w:rPr>
            </w:pPr>
            <w:r>
              <w:rPr>
                <w:rFonts w:hint="cs"/>
                <w:rtl/>
              </w:rPr>
              <w:t>الأنفال (8)</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24</w:t>
            </w:r>
          </w:p>
        </w:tc>
        <w:tc>
          <w:tcPr>
            <w:tcW w:w="236" w:type="dxa"/>
          </w:tcPr>
          <w:p w:rsidR="00B171D4" w:rsidRDefault="00B171D4" w:rsidP="00442680">
            <w:pPr>
              <w:pStyle w:val="libFootnoteAie"/>
              <w:rPr>
                <w:rtl/>
              </w:rPr>
            </w:pPr>
          </w:p>
        </w:tc>
        <w:tc>
          <w:tcPr>
            <w:tcW w:w="4634" w:type="dxa"/>
          </w:tcPr>
          <w:p w:rsidR="00B171D4" w:rsidRPr="00572975" w:rsidRDefault="00B171D4" w:rsidP="00442680">
            <w:pPr>
              <w:pStyle w:val="libFootnoteAie"/>
              <w:rPr>
                <w:rtl/>
              </w:rPr>
            </w:pPr>
            <w:r w:rsidRPr="00572975">
              <w:rPr>
                <w:rFonts w:hint="cs"/>
                <w:rtl/>
              </w:rPr>
              <w:t xml:space="preserve">وَاعْلَمُوا أَنَّ </w:t>
            </w:r>
            <w:r w:rsidR="0073240D">
              <w:rPr>
                <w:rFonts w:hint="cs"/>
                <w:rtl/>
              </w:rPr>
              <w:t>الله</w:t>
            </w:r>
            <w:r w:rsidRPr="00572975">
              <w:rPr>
                <w:rFonts w:hint="cs"/>
                <w:rtl/>
              </w:rPr>
              <w:t xml:space="preserve"> يَحُولُ بَيْنَ الْمَرْءِ وَقَلْبِهِ وَأَنَّهُ إِلَيْهِ تُحْشَرُونَ</w:t>
            </w:r>
          </w:p>
        </w:tc>
        <w:tc>
          <w:tcPr>
            <w:tcW w:w="1954" w:type="dxa"/>
          </w:tcPr>
          <w:p w:rsidR="00B171D4" w:rsidRDefault="00B171D4" w:rsidP="00442680">
            <w:pPr>
              <w:pStyle w:val="libFootnoteAie"/>
              <w:rPr>
                <w:rtl/>
              </w:rPr>
            </w:pPr>
            <w:r>
              <w:rPr>
                <w:rFonts w:hint="cs"/>
                <w:rtl/>
              </w:rPr>
              <w:t>358</w:t>
            </w:r>
          </w:p>
        </w:tc>
      </w:tr>
      <w:tr w:rsidR="00B171D4" w:rsidTr="00B171D4">
        <w:tc>
          <w:tcPr>
            <w:tcW w:w="990" w:type="dxa"/>
          </w:tcPr>
          <w:p w:rsidR="00B171D4" w:rsidRDefault="00B171D4" w:rsidP="00442680">
            <w:pPr>
              <w:pStyle w:val="libFootnoteAie"/>
              <w:rPr>
                <w:rtl/>
              </w:rPr>
            </w:pPr>
            <w:r>
              <w:rPr>
                <w:rFonts w:hint="cs"/>
                <w:rtl/>
              </w:rPr>
              <w:t>28</w:t>
            </w:r>
          </w:p>
        </w:tc>
        <w:tc>
          <w:tcPr>
            <w:tcW w:w="236" w:type="dxa"/>
          </w:tcPr>
          <w:p w:rsidR="00B171D4" w:rsidRDefault="00B171D4" w:rsidP="00442680">
            <w:pPr>
              <w:pStyle w:val="libFootnoteAie"/>
              <w:rPr>
                <w:rtl/>
              </w:rPr>
            </w:pPr>
          </w:p>
        </w:tc>
        <w:tc>
          <w:tcPr>
            <w:tcW w:w="4634" w:type="dxa"/>
          </w:tcPr>
          <w:p w:rsidR="00B171D4" w:rsidRPr="00572975" w:rsidRDefault="00B171D4" w:rsidP="00442680">
            <w:pPr>
              <w:pStyle w:val="libFootnoteAie"/>
              <w:rPr>
                <w:rtl/>
              </w:rPr>
            </w:pPr>
            <w:r w:rsidRPr="00572975">
              <w:rPr>
                <w:rFonts w:hint="cs"/>
                <w:rtl/>
              </w:rPr>
              <w:t>أَنَّمَا أَمْوَالُكُمْ وَأَوْلَادُكُمْ فِتْنَةٌ</w:t>
            </w:r>
          </w:p>
        </w:tc>
        <w:tc>
          <w:tcPr>
            <w:tcW w:w="1954" w:type="dxa"/>
          </w:tcPr>
          <w:p w:rsidR="00B171D4" w:rsidRDefault="00B171D4" w:rsidP="00442680">
            <w:pPr>
              <w:pStyle w:val="libFootnoteAie"/>
              <w:rPr>
                <w:rtl/>
              </w:rPr>
            </w:pPr>
            <w:r>
              <w:rPr>
                <w:rFonts w:hint="cs"/>
                <w:rtl/>
              </w:rPr>
              <w:t>388</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Pr="00E809BB" w:rsidRDefault="00B171D4" w:rsidP="00B171D4">
            <w:pPr>
              <w:pStyle w:val="libCenterBold2"/>
              <w:rPr>
                <w:rtl/>
              </w:rPr>
            </w:pPr>
            <w:r w:rsidRPr="00E809BB">
              <w:rPr>
                <w:rFonts w:hint="cs"/>
                <w:rtl/>
              </w:rPr>
              <w:t>التوبة (9)</w:t>
            </w:r>
          </w:p>
        </w:tc>
        <w:tc>
          <w:tcPr>
            <w:tcW w:w="1954" w:type="dxa"/>
          </w:tcPr>
          <w:p w:rsidR="00B171D4" w:rsidRDefault="00B171D4" w:rsidP="00B171D4">
            <w:pPr>
              <w:rPr>
                <w:rtl/>
              </w:rPr>
            </w:pPr>
          </w:p>
        </w:tc>
      </w:tr>
      <w:tr w:rsidR="00B171D4" w:rsidTr="00B171D4">
        <w:tc>
          <w:tcPr>
            <w:tcW w:w="990" w:type="dxa"/>
          </w:tcPr>
          <w:p w:rsidR="00B171D4" w:rsidRDefault="00B171D4" w:rsidP="00B171D4">
            <w:pPr>
              <w:pStyle w:val="libNormal0"/>
              <w:rPr>
                <w:rtl/>
              </w:rPr>
            </w:pPr>
            <w:r>
              <w:rPr>
                <w:rFonts w:hint="cs"/>
                <w:rtl/>
              </w:rPr>
              <w:t>42</w:t>
            </w:r>
          </w:p>
        </w:tc>
        <w:tc>
          <w:tcPr>
            <w:tcW w:w="236" w:type="dxa"/>
          </w:tcPr>
          <w:p w:rsidR="00B171D4" w:rsidRDefault="00B171D4" w:rsidP="00B171D4">
            <w:pPr>
              <w:rPr>
                <w:rtl/>
              </w:rPr>
            </w:pPr>
          </w:p>
        </w:tc>
        <w:tc>
          <w:tcPr>
            <w:tcW w:w="4634" w:type="dxa"/>
          </w:tcPr>
          <w:p w:rsidR="00B171D4" w:rsidRPr="00E809BB" w:rsidRDefault="00B171D4" w:rsidP="00B171D4">
            <w:pPr>
              <w:pStyle w:val="libNormal0"/>
              <w:rPr>
                <w:rtl/>
              </w:rPr>
            </w:pPr>
            <w:r w:rsidRPr="00B171D4">
              <w:rPr>
                <w:rStyle w:val="libAieChar"/>
                <w:rFonts w:hint="cs"/>
                <w:rtl/>
              </w:rPr>
              <w:t>لَوْ كَانَ عَرَضًا قَرِيبًا وَسَفَرًا قَاصِدًا لَّاتَّبَعُوكَ وَلَٰكِن بَعُدَتْ عَلَيْهِمُ الشُّقَّةُ</w:t>
            </w:r>
            <w:r w:rsidR="00AC41E0" w:rsidRPr="0073240D">
              <w:rPr>
                <w:rStyle w:val="libNormalChar"/>
                <w:rFonts w:hint="cs"/>
                <w:rtl/>
              </w:rPr>
              <w:t xml:space="preserve"> - </w:t>
            </w:r>
            <w:r>
              <w:rPr>
                <w:rFonts w:hint="cs"/>
                <w:rtl/>
              </w:rPr>
              <w:t>إلى قوله</w:t>
            </w:r>
            <w:r w:rsidR="00AC41E0">
              <w:rPr>
                <w:rFonts w:hint="cs"/>
                <w:rtl/>
              </w:rPr>
              <w:t xml:space="preserve"> - </w:t>
            </w:r>
            <w:r w:rsidRPr="00B171D4">
              <w:rPr>
                <w:rStyle w:val="libAieChar"/>
                <w:rFonts w:hint="cs"/>
                <w:rtl/>
              </w:rPr>
              <w:t>إِنَّهُمْ لَكَاذِبُونَ</w:t>
            </w:r>
          </w:p>
        </w:tc>
        <w:tc>
          <w:tcPr>
            <w:tcW w:w="1954" w:type="dxa"/>
          </w:tcPr>
          <w:p w:rsidR="00B171D4" w:rsidRDefault="00B171D4" w:rsidP="00AC41E0">
            <w:pPr>
              <w:pStyle w:val="libVarCenter"/>
              <w:rPr>
                <w:rtl/>
              </w:rPr>
            </w:pPr>
            <w:r>
              <w:rPr>
                <w:rFonts w:hint="cs"/>
                <w:rtl/>
              </w:rPr>
              <w:t>351</w:t>
            </w:r>
          </w:p>
        </w:tc>
      </w:tr>
      <w:tr w:rsidR="00B171D4" w:rsidTr="00B171D4">
        <w:tc>
          <w:tcPr>
            <w:tcW w:w="990" w:type="dxa"/>
          </w:tcPr>
          <w:p w:rsidR="00B171D4" w:rsidRDefault="00B171D4" w:rsidP="00442680">
            <w:pPr>
              <w:pStyle w:val="libFootnoteAie"/>
              <w:rPr>
                <w:rtl/>
              </w:rPr>
            </w:pPr>
            <w:r>
              <w:rPr>
                <w:rFonts w:hint="cs"/>
                <w:rtl/>
              </w:rPr>
              <w:t>43</w:t>
            </w:r>
          </w:p>
        </w:tc>
        <w:tc>
          <w:tcPr>
            <w:tcW w:w="236" w:type="dxa"/>
          </w:tcPr>
          <w:p w:rsidR="00B171D4" w:rsidRDefault="00B171D4" w:rsidP="00442680">
            <w:pPr>
              <w:pStyle w:val="libFootnoteAie"/>
              <w:rPr>
                <w:rtl/>
              </w:rPr>
            </w:pPr>
          </w:p>
        </w:tc>
        <w:tc>
          <w:tcPr>
            <w:tcW w:w="4634" w:type="dxa"/>
          </w:tcPr>
          <w:p w:rsidR="00B171D4" w:rsidRPr="00FA4208" w:rsidRDefault="00B171D4" w:rsidP="00442680">
            <w:pPr>
              <w:pStyle w:val="libFootnoteAie"/>
              <w:rPr>
                <w:rtl/>
              </w:rPr>
            </w:pPr>
            <w:r w:rsidRPr="00FA4208">
              <w:rPr>
                <w:rFonts w:hint="cs"/>
                <w:rtl/>
              </w:rPr>
              <w:t xml:space="preserve">عَفَا </w:t>
            </w:r>
            <w:r w:rsidR="0073240D">
              <w:rPr>
                <w:rFonts w:hint="cs"/>
                <w:rtl/>
              </w:rPr>
              <w:t>الله</w:t>
            </w:r>
            <w:r w:rsidRPr="00FA4208">
              <w:rPr>
                <w:rFonts w:hint="cs"/>
                <w:rtl/>
              </w:rPr>
              <w:t>ُ عَنكَ لِمَ أَذِنتَ</w:t>
            </w:r>
          </w:p>
        </w:tc>
        <w:tc>
          <w:tcPr>
            <w:tcW w:w="1954" w:type="dxa"/>
          </w:tcPr>
          <w:p w:rsidR="00B171D4" w:rsidRDefault="00B171D4" w:rsidP="00442680">
            <w:pPr>
              <w:pStyle w:val="libFootnoteAie"/>
              <w:rPr>
                <w:rtl/>
              </w:rPr>
            </w:pPr>
            <w:r>
              <w:rPr>
                <w:rFonts w:hint="cs"/>
                <w:rtl/>
              </w:rPr>
              <w:t>208</w:t>
            </w:r>
          </w:p>
        </w:tc>
      </w:tr>
      <w:tr w:rsidR="00B171D4" w:rsidTr="00B171D4">
        <w:tc>
          <w:tcPr>
            <w:tcW w:w="990" w:type="dxa"/>
          </w:tcPr>
          <w:p w:rsidR="00B171D4" w:rsidRDefault="00B171D4" w:rsidP="00442680">
            <w:pPr>
              <w:pStyle w:val="libFootnoteAie"/>
              <w:rPr>
                <w:rtl/>
              </w:rPr>
            </w:pPr>
            <w:r>
              <w:rPr>
                <w:rFonts w:hint="cs"/>
                <w:rtl/>
              </w:rPr>
              <w:t>49</w:t>
            </w:r>
          </w:p>
        </w:tc>
        <w:tc>
          <w:tcPr>
            <w:tcW w:w="236" w:type="dxa"/>
          </w:tcPr>
          <w:p w:rsidR="00B171D4" w:rsidRDefault="00B171D4" w:rsidP="00442680">
            <w:pPr>
              <w:pStyle w:val="libFootnoteAie"/>
              <w:rPr>
                <w:rtl/>
              </w:rPr>
            </w:pPr>
          </w:p>
        </w:tc>
        <w:tc>
          <w:tcPr>
            <w:tcW w:w="4634" w:type="dxa"/>
          </w:tcPr>
          <w:p w:rsidR="00B171D4" w:rsidRPr="00FA4208" w:rsidRDefault="00B171D4" w:rsidP="00442680">
            <w:pPr>
              <w:pStyle w:val="libFootnoteAie"/>
              <w:rPr>
                <w:rtl/>
              </w:rPr>
            </w:pPr>
            <w:r w:rsidRPr="00FA4208">
              <w:rPr>
                <w:rFonts w:hint="cs"/>
                <w:rtl/>
              </w:rPr>
              <w:t>أَلَا فِي الْفِتْنَةِ سَقَطُوا</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387</w:t>
            </w:r>
          </w:p>
        </w:tc>
      </w:tr>
      <w:tr w:rsidR="00B171D4" w:rsidTr="00B171D4">
        <w:tc>
          <w:tcPr>
            <w:tcW w:w="990" w:type="dxa"/>
          </w:tcPr>
          <w:p w:rsidR="00B171D4" w:rsidRDefault="00B171D4" w:rsidP="00442680">
            <w:pPr>
              <w:pStyle w:val="libFootnoteAie"/>
              <w:rPr>
                <w:rtl/>
              </w:rPr>
            </w:pPr>
            <w:r>
              <w:rPr>
                <w:rFonts w:hint="cs"/>
                <w:rtl/>
              </w:rPr>
              <w:t>67</w:t>
            </w:r>
          </w:p>
        </w:tc>
        <w:tc>
          <w:tcPr>
            <w:tcW w:w="236" w:type="dxa"/>
          </w:tcPr>
          <w:p w:rsidR="00B171D4" w:rsidRDefault="00B171D4" w:rsidP="00442680">
            <w:pPr>
              <w:pStyle w:val="libFootnoteAie"/>
              <w:rPr>
                <w:rtl/>
              </w:rPr>
            </w:pPr>
          </w:p>
        </w:tc>
        <w:tc>
          <w:tcPr>
            <w:tcW w:w="4634" w:type="dxa"/>
          </w:tcPr>
          <w:p w:rsidR="00B171D4" w:rsidRPr="00FA4208" w:rsidRDefault="00B171D4" w:rsidP="00442680">
            <w:pPr>
              <w:pStyle w:val="libFootnoteAie"/>
              <w:rPr>
                <w:rtl/>
              </w:rPr>
            </w:pPr>
            <w:r w:rsidRPr="00FA4208">
              <w:rPr>
                <w:rFonts w:hint="cs"/>
                <w:rtl/>
              </w:rPr>
              <w:t xml:space="preserve">نَسُوا </w:t>
            </w:r>
            <w:r w:rsidR="0073240D">
              <w:rPr>
                <w:rFonts w:hint="cs"/>
                <w:rtl/>
              </w:rPr>
              <w:t>الله</w:t>
            </w:r>
            <w:r w:rsidRPr="00FA4208">
              <w:rPr>
                <w:rFonts w:hint="cs"/>
                <w:rtl/>
              </w:rPr>
              <w:t xml:space="preserve"> فَنَسِيَهُمْ</w:t>
            </w:r>
          </w:p>
        </w:tc>
        <w:tc>
          <w:tcPr>
            <w:tcW w:w="1954" w:type="dxa"/>
          </w:tcPr>
          <w:p w:rsidR="00B171D4" w:rsidRDefault="00B171D4" w:rsidP="00442680">
            <w:pPr>
              <w:pStyle w:val="libFootnoteAie"/>
              <w:rPr>
                <w:rtl/>
              </w:rPr>
            </w:pPr>
            <w:r>
              <w:rPr>
                <w:rFonts w:hint="cs"/>
                <w:rtl/>
              </w:rPr>
              <w:t>159</w:t>
            </w:r>
            <w:r w:rsidR="00AC41E0">
              <w:rPr>
                <w:rFonts w:hint="cs"/>
                <w:rtl/>
              </w:rPr>
              <w:t xml:space="preserve"> -</w:t>
            </w:r>
            <w:r>
              <w:rPr>
                <w:rFonts w:hint="cs"/>
                <w:rtl/>
              </w:rPr>
              <w:t>160</w:t>
            </w:r>
            <w:r w:rsidR="00AC41E0">
              <w:rPr>
                <w:rFonts w:hint="cs"/>
                <w:rtl/>
              </w:rPr>
              <w:t xml:space="preserve"> -</w:t>
            </w:r>
            <w:r>
              <w:rPr>
                <w:rFonts w:hint="cs"/>
                <w:rtl/>
              </w:rPr>
              <w:t>255</w:t>
            </w:r>
            <w:r w:rsidR="00AC41E0">
              <w:rPr>
                <w:rFonts w:hint="cs"/>
                <w:rtl/>
              </w:rPr>
              <w:t xml:space="preserve"> -</w:t>
            </w:r>
            <w:r>
              <w:rPr>
                <w:rFonts w:hint="cs"/>
                <w:rtl/>
              </w:rPr>
              <w:t>259</w:t>
            </w:r>
          </w:p>
        </w:tc>
      </w:tr>
      <w:tr w:rsidR="00B171D4" w:rsidTr="00B171D4">
        <w:tc>
          <w:tcPr>
            <w:tcW w:w="990" w:type="dxa"/>
          </w:tcPr>
          <w:p w:rsidR="00B171D4" w:rsidRDefault="00B171D4" w:rsidP="00442680">
            <w:pPr>
              <w:pStyle w:val="libFootnoteAie"/>
              <w:rPr>
                <w:rtl/>
              </w:rPr>
            </w:pPr>
            <w:r>
              <w:rPr>
                <w:rFonts w:hint="cs"/>
                <w:rtl/>
              </w:rPr>
              <w:t>77</w:t>
            </w:r>
          </w:p>
        </w:tc>
        <w:tc>
          <w:tcPr>
            <w:tcW w:w="236" w:type="dxa"/>
          </w:tcPr>
          <w:p w:rsidR="00B171D4" w:rsidRDefault="00B171D4" w:rsidP="00442680">
            <w:pPr>
              <w:pStyle w:val="libFootnoteAie"/>
              <w:rPr>
                <w:rtl/>
              </w:rPr>
            </w:pPr>
          </w:p>
        </w:tc>
        <w:tc>
          <w:tcPr>
            <w:tcW w:w="4634" w:type="dxa"/>
          </w:tcPr>
          <w:p w:rsidR="00B171D4" w:rsidRPr="00FA4208" w:rsidRDefault="00B171D4" w:rsidP="00442680">
            <w:pPr>
              <w:pStyle w:val="libFootnoteAie"/>
              <w:rPr>
                <w:rtl/>
              </w:rPr>
            </w:pPr>
            <w:r w:rsidRPr="00FA4208">
              <w:rPr>
                <w:rFonts w:hint="cs"/>
                <w:rtl/>
              </w:rPr>
              <w:t xml:space="preserve">إِلَىٰ يَوْمِ يَلْقَوْنَهُ بِمَا أَخْلَفُوا </w:t>
            </w:r>
            <w:r w:rsidR="0073240D">
              <w:rPr>
                <w:rFonts w:hint="cs"/>
                <w:rtl/>
              </w:rPr>
              <w:t>الله</w:t>
            </w:r>
            <w:r w:rsidRPr="00FA4208">
              <w:rPr>
                <w:rFonts w:hint="cs"/>
                <w:rtl/>
              </w:rPr>
              <w:t xml:space="preserve"> مَا وَعَدُوهُ</w:t>
            </w:r>
          </w:p>
        </w:tc>
        <w:tc>
          <w:tcPr>
            <w:tcW w:w="1954" w:type="dxa"/>
          </w:tcPr>
          <w:p w:rsidR="00B171D4" w:rsidRDefault="00B171D4" w:rsidP="00442680">
            <w:pPr>
              <w:pStyle w:val="libFootnoteAie"/>
              <w:rPr>
                <w:rtl/>
              </w:rPr>
            </w:pPr>
            <w:r>
              <w:rPr>
                <w:rFonts w:hint="cs"/>
                <w:rtl/>
              </w:rPr>
              <w:t>267</w:t>
            </w:r>
          </w:p>
        </w:tc>
      </w:tr>
      <w:tr w:rsidR="00B171D4" w:rsidTr="00B171D4">
        <w:tc>
          <w:tcPr>
            <w:tcW w:w="990" w:type="dxa"/>
          </w:tcPr>
          <w:p w:rsidR="00B171D4" w:rsidRDefault="00B171D4" w:rsidP="00442680">
            <w:pPr>
              <w:pStyle w:val="libFootnoteAie"/>
              <w:rPr>
                <w:rtl/>
              </w:rPr>
            </w:pPr>
            <w:r>
              <w:rPr>
                <w:rFonts w:hint="cs"/>
                <w:rtl/>
              </w:rPr>
              <w:t>79</w:t>
            </w:r>
          </w:p>
        </w:tc>
        <w:tc>
          <w:tcPr>
            <w:tcW w:w="236" w:type="dxa"/>
          </w:tcPr>
          <w:p w:rsidR="00B171D4" w:rsidRDefault="00B171D4" w:rsidP="00442680">
            <w:pPr>
              <w:pStyle w:val="libFootnoteAie"/>
              <w:rPr>
                <w:rtl/>
              </w:rPr>
            </w:pPr>
          </w:p>
        </w:tc>
        <w:tc>
          <w:tcPr>
            <w:tcW w:w="4634" w:type="dxa"/>
          </w:tcPr>
          <w:p w:rsidR="00B171D4" w:rsidRPr="00FA4208" w:rsidRDefault="00B171D4" w:rsidP="00442680">
            <w:pPr>
              <w:pStyle w:val="libFootnoteAie"/>
              <w:rPr>
                <w:rtl/>
              </w:rPr>
            </w:pPr>
            <w:r w:rsidRPr="00FA4208">
              <w:rPr>
                <w:rFonts w:hint="cs"/>
                <w:rtl/>
              </w:rPr>
              <w:t xml:space="preserve">سَخِرَ </w:t>
            </w:r>
            <w:r w:rsidR="0073240D">
              <w:rPr>
                <w:rFonts w:hint="cs"/>
                <w:rtl/>
              </w:rPr>
              <w:t>الله</w:t>
            </w:r>
            <w:r w:rsidRPr="00FA4208">
              <w:rPr>
                <w:rFonts w:hint="cs"/>
                <w:rtl/>
              </w:rPr>
              <w:t>ُ مِنْهُمْ</w:t>
            </w:r>
          </w:p>
        </w:tc>
        <w:tc>
          <w:tcPr>
            <w:tcW w:w="1954" w:type="dxa"/>
          </w:tcPr>
          <w:p w:rsidR="00B171D4" w:rsidRDefault="00B171D4" w:rsidP="00442680">
            <w:pPr>
              <w:pStyle w:val="libFootnoteAie"/>
              <w:rPr>
                <w:rtl/>
              </w:rPr>
            </w:pPr>
            <w:r>
              <w:rPr>
                <w:rFonts w:hint="cs"/>
                <w:rtl/>
              </w:rPr>
              <w:t>163</w:t>
            </w:r>
          </w:p>
        </w:tc>
      </w:tr>
      <w:tr w:rsidR="00B171D4" w:rsidTr="00B171D4">
        <w:tc>
          <w:tcPr>
            <w:tcW w:w="990" w:type="dxa"/>
          </w:tcPr>
          <w:p w:rsidR="00B171D4" w:rsidRDefault="00B171D4" w:rsidP="00442680">
            <w:pPr>
              <w:pStyle w:val="libFootnoteAie"/>
              <w:rPr>
                <w:rtl/>
              </w:rPr>
            </w:pPr>
            <w:r>
              <w:rPr>
                <w:rFonts w:hint="cs"/>
                <w:rtl/>
              </w:rPr>
              <w:t>92</w:t>
            </w:r>
          </w:p>
        </w:tc>
        <w:tc>
          <w:tcPr>
            <w:tcW w:w="236" w:type="dxa"/>
          </w:tcPr>
          <w:p w:rsidR="00B171D4" w:rsidRDefault="00B171D4" w:rsidP="00442680">
            <w:pPr>
              <w:pStyle w:val="libFootnoteAie"/>
              <w:rPr>
                <w:rtl/>
              </w:rPr>
            </w:pPr>
          </w:p>
        </w:tc>
        <w:tc>
          <w:tcPr>
            <w:tcW w:w="4634" w:type="dxa"/>
          </w:tcPr>
          <w:p w:rsidR="00B171D4" w:rsidRPr="00FA4208" w:rsidRDefault="00B171D4" w:rsidP="00442680">
            <w:pPr>
              <w:pStyle w:val="libFootnoteAie"/>
              <w:rPr>
                <w:rtl/>
              </w:rPr>
            </w:pPr>
            <w:r w:rsidRPr="00FA4208">
              <w:rPr>
                <w:rFonts w:hint="cs"/>
                <w:rtl/>
              </w:rPr>
              <w:t>لَّيْسَ عَلَى الضُّعَفَاءِ وَلَا عَلَى الْمَرْضَىٰ وَلَا عَلَى الَّذِينَ لَا يَجِدُونَ مَا يُنفِقُونَ حَرَجٌ إِذَا نَصَحُوا لِلَّهِ وَرَسُولِهِ</w:t>
            </w:r>
            <w:r w:rsidR="00442680" w:rsidRPr="00242E51">
              <w:rPr>
                <w:rFonts w:hint="cs"/>
                <w:rtl/>
              </w:rPr>
              <w:t xml:space="preserve"> </w:t>
            </w:r>
            <w:r w:rsidRPr="00FA4208">
              <w:rPr>
                <w:rFonts w:hint="cs"/>
                <w:rtl/>
              </w:rPr>
              <w:t>مَا عَلَى الْمُحْسِنِينَ مِن سَبِيلٍ</w:t>
            </w:r>
            <w:r w:rsidR="00442680" w:rsidRPr="00242E51">
              <w:rPr>
                <w:rFonts w:hint="cs"/>
                <w:rtl/>
              </w:rPr>
              <w:t xml:space="preserve"> </w:t>
            </w:r>
            <w:r w:rsidRPr="00FA4208">
              <w:rPr>
                <w:rFonts w:hint="cs"/>
                <w:rtl/>
              </w:rPr>
              <w:t>وَ</w:t>
            </w:r>
            <w:r w:rsidR="0073240D">
              <w:rPr>
                <w:rFonts w:hint="cs"/>
                <w:rtl/>
              </w:rPr>
              <w:t>الله</w:t>
            </w:r>
            <w:r w:rsidRPr="00FA4208">
              <w:rPr>
                <w:rFonts w:hint="cs"/>
                <w:rtl/>
              </w:rPr>
              <w:t>ُ غَفُورٌ رَّحِيمٌ * وَلَا عَلَى الَّذِينَ إِذَا مَا أَتَوْكَ لِتَحْمِلَهُمْ</w:t>
            </w:r>
          </w:p>
        </w:tc>
        <w:tc>
          <w:tcPr>
            <w:tcW w:w="1954" w:type="dxa"/>
          </w:tcPr>
          <w:p w:rsidR="00B171D4" w:rsidRDefault="00B171D4" w:rsidP="00442680">
            <w:pPr>
              <w:pStyle w:val="libFootnoteAie"/>
              <w:rPr>
                <w:rtl/>
              </w:rPr>
            </w:pPr>
            <w:r>
              <w:rPr>
                <w:rFonts w:hint="cs"/>
                <w:rtl/>
              </w:rPr>
              <w:t>413</w:t>
            </w:r>
          </w:p>
        </w:tc>
      </w:tr>
      <w:tr w:rsidR="00B171D4" w:rsidTr="00B171D4">
        <w:tc>
          <w:tcPr>
            <w:tcW w:w="990" w:type="dxa"/>
          </w:tcPr>
          <w:p w:rsidR="00B171D4" w:rsidRDefault="00B171D4" w:rsidP="00442680">
            <w:pPr>
              <w:pStyle w:val="libFootnoteAie"/>
              <w:rPr>
                <w:rtl/>
              </w:rPr>
            </w:pPr>
            <w:r>
              <w:rPr>
                <w:rFonts w:hint="cs"/>
                <w:rtl/>
              </w:rPr>
              <w:t>104</w:t>
            </w:r>
          </w:p>
        </w:tc>
        <w:tc>
          <w:tcPr>
            <w:tcW w:w="236" w:type="dxa"/>
          </w:tcPr>
          <w:p w:rsidR="00B171D4" w:rsidRDefault="00B171D4" w:rsidP="00442680">
            <w:pPr>
              <w:pStyle w:val="libFootnoteAie"/>
              <w:rPr>
                <w:rtl/>
              </w:rPr>
            </w:pPr>
          </w:p>
        </w:tc>
        <w:tc>
          <w:tcPr>
            <w:tcW w:w="4634" w:type="dxa"/>
          </w:tcPr>
          <w:p w:rsidR="00B171D4" w:rsidRPr="00A4263B" w:rsidRDefault="00B171D4" w:rsidP="00442680">
            <w:pPr>
              <w:pStyle w:val="libFootnoteAie"/>
              <w:rPr>
                <w:rtl/>
              </w:rPr>
            </w:pPr>
            <w:r w:rsidRPr="00A4263B">
              <w:rPr>
                <w:rFonts w:hint="cs"/>
                <w:rtl/>
              </w:rPr>
              <w:t>وَيَأْخُذُ الصَّدَقَاتِ</w:t>
            </w:r>
          </w:p>
        </w:tc>
        <w:tc>
          <w:tcPr>
            <w:tcW w:w="1954" w:type="dxa"/>
          </w:tcPr>
          <w:p w:rsidR="00B171D4" w:rsidRDefault="00B171D4" w:rsidP="00442680">
            <w:pPr>
              <w:pStyle w:val="libFootnoteAie"/>
              <w:rPr>
                <w:rtl/>
              </w:rPr>
            </w:pPr>
            <w:r>
              <w:rPr>
                <w:rFonts w:hint="cs"/>
                <w:rtl/>
              </w:rPr>
              <w:t>162</w:t>
            </w:r>
          </w:p>
        </w:tc>
      </w:tr>
    </w:tbl>
    <w:p w:rsidR="00B171D4" w:rsidRDefault="00B171D4" w:rsidP="00B171D4">
      <w:pPr>
        <w:pStyle w:val="libNormal"/>
      </w:pPr>
      <w:r>
        <w:br w:type="page"/>
      </w:r>
    </w:p>
    <w:tbl>
      <w:tblPr>
        <w:tblStyle w:val="TableGrid"/>
        <w:bidiVisual/>
        <w:tblW w:w="0" w:type="auto"/>
        <w:tblLook w:val="01E0"/>
      </w:tblPr>
      <w:tblGrid>
        <w:gridCol w:w="990"/>
        <w:gridCol w:w="236"/>
        <w:gridCol w:w="4634"/>
        <w:gridCol w:w="1954"/>
      </w:tblGrid>
      <w:tr w:rsidR="00B171D4" w:rsidTr="00B171D4">
        <w:tc>
          <w:tcPr>
            <w:tcW w:w="990" w:type="dxa"/>
          </w:tcPr>
          <w:p w:rsidR="00B171D4" w:rsidRDefault="00B171D4" w:rsidP="00442680">
            <w:pPr>
              <w:pStyle w:val="libFootnoteAie"/>
              <w:rPr>
                <w:rtl/>
              </w:rPr>
            </w:pPr>
            <w:r>
              <w:rPr>
                <w:rFonts w:hint="cs"/>
                <w:rtl/>
              </w:rPr>
              <w:lastRenderedPageBreak/>
              <w:t>106</w:t>
            </w:r>
          </w:p>
        </w:tc>
        <w:tc>
          <w:tcPr>
            <w:tcW w:w="236" w:type="dxa"/>
          </w:tcPr>
          <w:p w:rsidR="00B171D4" w:rsidRDefault="00B171D4" w:rsidP="00442680">
            <w:pPr>
              <w:pStyle w:val="libFootnoteAie"/>
              <w:rPr>
                <w:rtl/>
              </w:rPr>
            </w:pPr>
          </w:p>
        </w:tc>
        <w:tc>
          <w:tcPr>
            <w:tcW w:w="4634" w:type="dxa"/>
          </w:tcPr>
          <w:p w:rsidR="00B171D4" w:rsidRPr="001A3C39" w:rsidRDefault="00B171D4" w:rsidP="00442680">
            <w:pPr>
              <w:pStyle w:val="libFootnoteAie"/>
              <w:rPr>
                <w:rtl/>
              </w:rPr>
            </w:pPr>
            <w:r w:rsidRPr="001A3C39">
              <w:rPr>
                <w:rFonts w:hint="cs"/>
                <w:rtl/>
              </w:rPr>
              <w:t xml:space="preserve">وَآخَرُونَ مُرْجَوْنَ لِأَمْرِ </w:t>
            </w:r>
            <w:r w:rsidR="0073240D">
              <w:rPr>
                <w:rFonts w:hint="cs"/>
                <w:rtl/>
              </w:rPr>
              <w:t>الله</w:t>
            </w:r>
            <w:r w:rsidRPr="001A3C39">
              <w:rPr>
                <w:rFonts w:hint="cs"/>
                <w:rtl/>
              </w:rPr>
              <w:t>ِ إِمَّا يُعَذِّبُهُمْ وَإِمَّا يَتُوبُ عَلَيْهِمْ</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433</w:t>
            </w:r>
          </w:p>
        </w:tc>
      </w:tr>
      <w:tr w:rsidR="00B171D4" w:rsidTr="00B171D4">
        <w:tc>
          <w:tcPr>
            <w:tcW w:w="990" w:type="dxa"/>
          </w:tcPr>
          <w:p w:rsidR="00B171D4" w:rsidRDefault="00B171D4" w:rsidP="00442680">
            <w:pPr>
              <w:pStyle w:val="libFootnoteAie"/>
              <w:rPr>
                <w:rtl/>
              </w:rPr>
            </w:pPr>
            <w:r>
              <w:rPr>
                <w:rFonts w:hint="cs"/>
                <w:rtl/>
              </w:rPr>
              <w:t>115</w:t>
            </w:r>
          </w:p>
        </w:tc>
        <w:tc>
          <w:tcPr>
            <w:tcW w:w="236" w:type="dxa"/>
          </w:tcPr>
          <w:p w:rsidR="00B171D4" w:rsidRDefault="00B171D4" w:rsidP="00442680">
            <w:pPr>
              <w:pStyle w:val="libFootnoteAie"/>
              <w:rPr>
                <w:rtl/>
              </w:rPr>
            </w:pPr>
          </w:p>
        </w:tc>
        <w:tc>
          <w:tcPr>
            <w:tcW w:w="4634" w:type="dxa"/>
          </w:tcPr>
          <w:p w:rsidR="00B171D4" w:rsidRPr="001A3C39" w:rsidRDefault="00B171D4" w:rsidP="00442680">
            <w:pPr>
              <w:pStyle w:val="libFootnoteAie"/>
              <w:rPr>
                <w:rtl/>
              </w:rPr>
            </w:pPr>
            <w:r w:rsidRPr="001A3C39">
              <w:rPr>
                <w:rFonts w:hint="cs"/>
                <w:rtl/>
              </w:rPr>
              <w:t xml:space="preserve">وَمَا كَانَ </w:t>
            </w:r>
            <w:r w:rsidR="0073240D">
              <w:rPr>
                <w:rFonts w:hint="cs"/>
                <w:rtl/>
              </w:rPr>
              <w:t>الله</w:t>
            </w:r>
            <w:r w:rsidRPr="001A3C39">
              <w:rPr>
                <w:rFonts w:hint="cs"/>
                <w:rtl/>
              </w:rPr>
              <w:t>ُ لِيُضِلَّ قَوْمًا بَعْدَ إِذْ هَدَاهُمْ حَتَّىٰ يُبَيِّنَ لَهُم مَّا يَتَّقُونَ</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411</w:t>
            </w:r>
            <w:r w:rsidR="00AC41E0">
              <w:rPr>
                <w:rFonts w:hint="cs"/>
                <w:rtl/>
              </w:rPr>
              <w:t xml:space="preserve"> - </w:t>
            </w:r>
            <w:r>
              <w:rPr>
                <w:rFonts w:hint="cs"/>
                <w:rtl/>
              </w:rPr>
              <w:t>414</w:t>
            </w:r>
          </w:p>
        </w:tc>
      </w:tr>
      <w:tr w:rsidR="00B171D4" w:rsidTr="00B171D4">
        <w:tc>
          <w:tcPr>
            <w:tcW w:w="990" w:type="dxa"/>
          </w:tcPr>
          <w:p w:rsidR="00B171D4" w:rsidRDefault="00B171D4" w:rsidP="00442680">
            <w:pPr>
              <w:pStyle w:val="libFootnoteAie"/>
              <w:rPr>
                <w:rtl/>
              </w:rPr>
            </w:pPr>
            <w:r>
              <w:rPr>
                <w:rFonts w:hint="cs"/>
                <w:rtl/>
              </w:rPr>
              <w:t>129</w:t>
            </w:r>
          </w:p>
        </w:tc>
        <w:tc>
          <w:tcPr>
            <w:tcW w:w="236" w:type="dxa"/>
          </w:tcPr>
          <w:p w:rsidR="00B171D4" w:rsidRDefault="00B171D4" w:rsidP="00442680">
            <w:pPr>
              <w:pStyle w:val="libFootnoteAie"/>
              <w:rPr>
                <w:rtl/>
              </w:rPr>
            </w:pPr>
          </w:p>
        </w:tc>
        <w:tc>
          <w:tcPr>
            <w:tcW w:w="4634" w:type="dxa"/>
          </w:tcPr>
          <w:p w:rsidR="00B171D4" w:rsidRPr="001A3C39" w:rsidRDefault="00B171D4" w:rsidP="00442680">
            <w:pPr>
              <w:pStyle w:val="libFootnoteAie"/>
              <w:rPr>
                <w:rtl/>
              </w:rPr>
            </w:pPr>
            <w:r w:rsidRPr="001A3C39">
              <w:rPr>
                <w:rFonts w:hint="cs"/>
                <w:rtl/>
              </w:rPr>
              <w:t>رَبُّ الْعَرْشِ الْعَظِيمِ</w:t>
            </w:r>
          </w:p>
        </w:tc>
        <w:tc>
          <w:tcPr>
            <w:tcW w:w="1954" w:type="dxa"/>
          </w:tcPr>
          <w:p w:rsidR="00B171D4" w:rsidRDefault="00B171D4" w:rsidP="00442680">
            <w:pPr>
              <w:pStyle w:val="libFootnoteAie"/>
              <w:rPr>
                <w:rtl/>
              </w:rPr>
            </w:pPr>
            <w:r>
              <w:rPr>
                <w:rFonts w:hint="cs"/>
                <w:rtl/>
              </w:rPr>
              <w:t>321</w:t>
            </w:r>
            <w:r w:rsidR="00AC41E0">
              <w:rPr>
                <w:rFonts w:hint="cs"/>
                <w:rtl/>
              </w:rPr>
              <w:t xml:space="preserve"> -</w:t>
            </w:r>
            <w:r>
              <w:rPr>
                <w:rFonts w:hint="cs"/>
                <w:rtl/>
              </w:rPr>
              <w:t>322</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Pr="004F630F" w:rsidRDefault="00B171D4" w:rsidP="00B171D4">
            <w:pPr>
              <w:pStyle w:val="libCenterBold2"/>
              <w:rPr>
                <w:rtl/>
              </w:rPr>
            </w:pPr>
            <w:r w:rsidRPr="004F630F">
              <w:rPr>
                <w:rFonts w:hint="cs"/>
                <w:rtl/>
              </w:rPr>
              <w:t>يونس (10)</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5</w:t>
            </w:r>
          </w:p>
        </w:tc>
        <w:tc>
          <w:tcPr>
            <w:tcW w:w="236" w:type="dxa"/>
          </w:tcPr>
          <w:p w:rsidR="00B171D4" w:rsidRDefault="00B171D4" w:rsidP="00442680">
            <w:pPr>
              <w:pStyle w:val="libFootnoteAie"/>
              <w:rPr>
                <w:rtl/>
              </w:rPr>
            </w:pPr>
          </w:p>
        </w:tc>
        <w:tc>
          <w:tcPr>
            <w:tcW w:w="4634" w:type="dxa"/>
          </w:tcPr>
          <w:p w:rsidR="00B171D4" w:rsidRPr="00CE64F3" w:rsidRDefault="00B171D4" w:rsidP="00442680">
            <w:pPr>
              <w:pStyle w:val="libFootnoteAie"/>
              <w:rPr>
                <w:rtl/>
              </w:rPr>
            </w:pPr>
            <w:r w:rsidRPr="00CE64F3">
              <w:rPr>
                <w:rFonts w:hint="cs"/>
                <w:rtl/>
              </w:rPr>
              <w:t>جَعَلَ الشَّمْسَ ضِيَاءً وَالْقَمَرَ نُورًا</w:t>
            </w:r>
          </w:p>
        </w:tc>
        <w:tc>
          <w:tcPr>
            <w:tcW w:w="1954" w:type="dxa"/>
          </w:tcPr>
          <w:p w:rsidR="00B171D4" w:rsidRDefault="00B171D4" w:rsidP="00442680">
            <w:pPr>
              <w:pStyle w:val="libFootnoteAie"/>
              <w:rPr>
                <w:rtl/>
              </w:rPr>
            </w:pPr>
            <w:r>
              <w:rPr>
                <w:rFonts w:hint="cs"/>
                <w:rtl/>
              </w:rPr>
              <w:t>281</w:t>
            </w:r>
          </w:p>
        </w:tc>
      </w:tr>
      <w:tr w:rsidR="00B171D4" w:rsidTr="00B171D4">
        <w:tc>
          <w:tcPr>
            <w:tcW w:w="990" w:type="dxa"/>
          </w:tcPr>
          <w:p w:rsidR="00B171D4" w:rsidRDefault="00B171D4" w:rsidP="00442680">
            <w:pPr>
              <w:pStyle w:val="libFootnoteAie"/>
              <w:rPr>
                <w:rtl/>
              </w:rPr>
            </w:pPr>
            <w:r>
              <w:rPr>
                <w:rFonts w:hint="cs"/>
                <w:rtl/>
              </w:rPr>
              <w:t>9</w:t>
            </w:r>
          </w:p>
        </w:tc>
        <w:tc>
          <w:tcPr>
            <w:tcW w:w="236" w:type="dxa"/>
          </w:tcPr>
          <w:p w:rsidR="00B171D4" w:rsidRDefault="00B171D4" w:rsidP="00442680">
            <w:pPr>
              <w:pStyle w:val="libFootnoteAie"/>
              <w:rPr>
                <w:rtl/>
              </w:rPr>
            </w:pPr>
          </w:p>
        </w:tc>
        <w:tc>
          <w:tcPr>
            <w:tcW w:w="4634" w:type="dxa"/>
          </w:tcPr>
          <w:p w:rsidR="00B171D4" w:rsidRPr="00CE64F3" w:rsidRDefault="00B171D4" w:rsidP="00442680">
            <w:pPr>
              <w:pStyle w:val="libFootnoteAie"/>
              <w:rPr>
                <w:rtl/>
              </w:rPr>
            </w:pPr>
            <w:r w:rsidRPr="00CE64F3">
              <w:rPr>
                <w:rFonts w:hint="cs"/>
                <w:rtl/>
              </w:rPr>
              <w:t>إِنَّ الَّذِينَ آمَنُوا وَعَمِلُوا الصَّالِحَاتِ يَهْدِيهِمْ رَبُّهُم بِإِيمَانِهِمْ</w:t>
            </w:r>
            <w:r w:rsidR="00442680" w:rsidRPr="00242E51">
              <w:rPr>
                <w:rFonts w:hint="cs"/>
                <w:rtl/>
              </w:rPr>
              <w:t xml:space="preserve"> </w:t>
            </w:r>
            <w:r w:rsidRPr="00CE64F3">
              <w:rPr>
                <w:rFonts w:hint="cs"/>
                <w:rtl/>
              </w:rPr>
              <w:t>تَجْرِي مِن تَحْتِهِمُ الْأَنْهَارُ فِي جَنَّاتِ النَّعِيمِ</w:t>
            </w:r>
          </w:p>
        </w:tc>
        <w:tc>
          <w:tcPr>
            <w:tcW w:w="1954" w:type="dxa"/>
          </w:tcPr>
          <w:p w:rsidR="00B171D4" w:rsidRDefault="00B171D4" w:rsidP="00442680">
            <w:pPr>
              <w:pStyle w:val="libFootnoteAie"/>
              <w:rPr>
                <w:rtl/>
              </w:rPr>
            </w:pPr>
            <w:r>
              <w:rPr>
                <w:rFonts w:hint="cs"/>
                <w:rtl/>
              </w:rPr>
              <w:t>214</w:t>
            </w:r>
            <w:r w:rsidR="00AC41E0">
              <w:rPr>
                <w:rFonts w:hint="cs"/>
                <w:rtl/>
              </w:rPr>
              <w:t xml:space="preserve"> -</w:t>
            </w:r>
            <w:r>
              <w:rPr>
                <w:rFonts w:hint="cs"/>
                <w:rtl/>
              </w:rPr>
              <w:t>414</w:t>
            </w:r>
          </w:p>
        </w:tc>
      </w:tr>
      <w:tr w:rsidR="00B171D4" w:rsidTr="00B171D4">
        <w:tc>
          <w:tcPr>
            <w:tcW w:w="990" w:type="dxa"/>
          </w:tcPr>
          <w:p w:rsidR="00B171D4" w:rsidRDefault="00B171D4" w:rsidP="00442680">
            <w:pPr>
              <w:pStyle w:val="libFootnoteAie"/>
              <w:rPr>
                <w:rtl/>
              </w:rPr>
            </w:pPr>
            <w:r>
              <w:rPr>
                <w:rFonts w:hint="cs"/>
                <w:rtl/>
              </w:rPr>
              <w:t>18</w:t>
            </w:r>
          </w:p>
        </w:tc>
        <w:tc>
          <w:tcPr>
            <w:tcW w:w="236" w:type="dxa"/>
          </w:tcPr>
          <w:p w:rsidR="00B171D4" w:rsidRDefault="00B171D4" w:rsidP="00442680">
            <w:pPr>
              <w:pStyle w:val="libFootnoteAie"/>
              <w:rPr>
                <w:rtl/>
              </w:rPr>
            </w:pPr>
          </w:p>
        </w:tc>
        <w:tc>
          <w:tcPr>
            <w:tcW w:w="4634" w:type="dxa"/>
          </w:tcPr>
          <w:p w:rsidR="00B171D4" w:rsidRPr="00D6330F" w:rsidRDefault="00B171D4" w:rsidP="00442680">
            <w:pPr>
              <w:pStyle w:val="libFootnoteAie"/>
              <w:rPr>
                <w:rtl/>
              </w:rPr>
            </w:pPr>
            <w:r w:rsidRPr="00D6330F">
              <w:rPr>
                <w:rFonts w:hint="cs"/>
                <w:rtl/>
              </w:rPr>
              <w:t>وَتَعَالَىٰ عَمَّا يُشْرِكُونَ</w:t>
            </w:r>
          </w:p>
        </w:tc>
        <w:tc>
          <w:tcPr>
            <w:tcW w:w="1954" w:type="dxa"/>
          </w:tcPr>
          <w:p w:rsidR="00B171D4" w:rsidRDefault="00B171D4" w:rsidP="00442680">
            <w:pPr>
              <w:pStyle w:val="libFootnoteAie"/>
              <w:rPr>
                <w:rtl/>
              </w:rPr>
            </w:pPr>
            <w:r>
              <w:rPr>
                <w:rFonts w:hint="cs"/>
                <w:rtl/>
              </w:rPr>
              <w:t>199</w:t>
            </w:r>
          </w:p>
        </w:tc>
      </w:tr>
      <w:tr w:rsidR="00B171D4" w:rsidTr="00B171D4">
        <w:tc>
          <w:tcPr>
            <w:tcW w:w="990" w:type="dxa"/>
          </w:tcPr>
          <w:p w:rsidR="00B171D4" w:rsidRDefault="00B171D4" w:rsidP="00442680">
            <w:pPr>
              <w:pStyle w:val="libFootnoteAie"/>
              <w:rPr>
                <w:rtl/>
              </w:rPr>
            </w:pPr>
            <w:r>
              <w:rPr>
                <w:rFonts w:hint="cs"/>
                <w:rtl/>
              </w:rPr>
              <w:t>22</w:t>
            </w:r>
          </w:p>
        </w:tc>
        <w:tc>
          <w:tcPr>
            <w:tcW w:w="236" w:type="dxa"/>
          </w:tcPr>
          <w:p w:rsidR="00B171D4" w:rsidRDefault="00B171D4" w:rsidP="00442680">
            <w:pPr>
              <w:pStyle w:val="libFootnoteAie"/>
              <w:rPr>
                <w:rtl/>
              </w:rPr>
            </w:pPr>
          </w:p>
        </w:tc>
        <w:tc>
          <w:tcPr>
            <w:tcW w:w="4634" w:type="dxa"/>
          </w:tcPr>
          <w:p w:rsidR="00B171D4" w:rsidRPr="00D6330F" w:rsidRDefault="00B171D4" w:rsidP="00442680">
            <w:pPr>
              <w:pStyle w:val="libFootnoteAie"/>
              <w:rPr>
                <w:rtl/>
              </w:rPr>
            </w:pPr>
            <w:r w:rsidRPr="00D6330F">
              <w:rPr>
                <w:rFonts w:hint="cs"/>
                <w:rtl/>
              </w:rPr>
              <w:t>وَظَنُّوا أَنَّهُمْ أُحِيطَ بِهِمْ</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212</w:t>
            </w:r>
          </w:p>
        </w:tc>
      </w:tr>
      <w:tr w:rsidR="00B171D4" w:rsidTr="00B171D4">
        <w:tc>
          <w:tcPr>
            <w:tcW w:w="990" w:type="dxa"/>
          </w:tcPr>
          <w:p w:rsidR="00B171D4" w:rsidRDefault="00B171D4" w:rsidP="00442680">
            <w:pPr>
              <w:pStyle w:val="libFootnoteAie"/>
              <w:rPr>
                <w:rtl/>
              </w:rPr>
            </w:pPr>
            <w:r>
              <w:rPr>
                <w:rFonts w:hint="cs"/>
                <w:rtl/>
              </w:rPr>
              <w:t>61</w:t>
            </w:r>
          </w:p>
        </w:tc>
        <w:tc>
          <w:tcPr>
            <w:tcW w:w="236" w:type="dxa"/>
          </w:tcPr>
          <w:p w:rsidR="00B171D4" w:rsidRDefault="00B171D4" w:rsidP="00442680">
            <w:pPr>
              <w:pStyle w:val="libFootnoteAie"/>
              <w:rPr>
                <w:rtl/>
              </w:rPr>
            </w:pPr>
          </w:p>
        </w:tc>
        <w:tc>
          <w:tcPr>
            <w:tcW w:w="4634" w:type="dxa"/>
          </w:tcPr>
          <w:p w:rsidR="00B171D4" w:rsidRPr="00D6330F" w:rsidRDefault="00B171D4" w:rsidP="00442680">
            <w:pPr>
              <w:pStyle w:val="libFootnoteAie"/>
              <w:rPr>
                <w:rtl/>
              </w:rPr>
            </w:pPr>
            <w:r w:rsidRPr="00D6330F">
              <w:rPr>
                <w:rFonts w:hint="cs"/>
                <w:rtl/>
              </w:rPr>
              <w:t>وَمَا يَعْزُبُ عَن رَّبِّكَ مِن مِّثْقَالِ ذَرَّةٍ فِي الْأَرْضِ وَلَا فِي السَّمَاءِ</w:t>
            </w:r>
          </w:p>
        </w:tc>
        <w:tc>
          <w:tcPr>
            <w:tcW w:w="1954" w:type="dxa"/>
          </w:tcPr>
          <w:p w:rsidR="00B171D4" w:rsidRDefault="00B171D4" w:rsidP="00442680">
            <w:pPr>
              <w:pStyle w:val="libFootnoteAie"/>
              <w:rPr>
                <w:rtl/>
              </w:rPr>
            </w:pPr>
            <w:r>
              <w:rPr>
                <w:rFonts w:hint="cs"/>
                <w:rtl/>
              </w:rPr>
              <w:t>257</w:t>
            </w:r>
            <w:r w:rsidR="00AC41E0">
              <w:rPr>
                <w:rFonts w:hint="cs"/>
                <w:rtl/>
              </w:rPr>
              <w:t xml:space="preserve"> -</w:t>
            </w:r>
            <w:r>
              <w:rPr>
                <w:rFonts w:hint="cs"/>
                <w:rtl/>
              </w:rPr>
              <w:t>265</w:t>
            </w:r>
          </w:p>
        </w:tc>
      </w:tr>
      <w:tr w:rsidR="00B171D4" w:rsidTr="00B171D4">
        <w:tc>
          <w:tcPr>
            <w:tcW w:w="990" w:type="dxa"/>
          </w:tcPr>
          <w:p w:rsidR="00B171D4" w:rsidRDefault="00B171D4" w:rsidP="00442680">
            <w:pPr>
              <w:pStyle w:val="libFootnoteAie"/>
              <w:rPr>
                <w:rtl/>
              </w:rPr>
            </w:pPr>
            <w:r>
              <w:rPr>
                <w:rFonts w:hint="cs"/>
                <w:rtl/>
              </w:rPr>
              <w:t>83</w:t>
            </w:r>
          </w:p>
        </w:tc>
        <w:tc>
          <w:tcPr>
            <w:tcW w:w="236" w:type="dxa"/>
          </w:tcPr>
          <w:p w:rsidR="00B171D4" w:rsidRDefault="00B171D4" w:rsidP="00442680">
            <w:pPr>
              <w:pStyle w:val="libFootnoteAie"/>
              <w:rPr>
                <w:rtl/>
              </w:rPr>
            </w:pPr>
          </w:p>
        </w:tc>
        <w:tc>
          <w:tcPr>
            <w:tcW w:w="4634" w:type="dxa"/>
          </w:tcPr>
          <w:p w:rsidR="00B171D4" w:rsidRPr="00D6330F" w:rsidRDefault="00B171D4" w:rsidP="00442680">
            <w:pPr>
              <w:pStyle w:val="libFootnoteAie"/>
              <w:rPr>
                <w:rtl/>
              </w:rPr>
            </w:pPr>
            <w:r w:rsidRPr="00D6330F">
              <w:rPr>
                <w:rFonts w:hint="cs"/>
                <w:rtl/>
              </w:rPr>
              <w:t>فَمَا آمَنَ لِمُوسَىٰ إِلَّا ذُرِّيَّةٌ مِّن قَوْمِهِ عَلَىٰ خَوْفٍ مِّن فِرْعَوْنَ وَمَلَئِهِمْ أَن يَفْتِنَهُمْ</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387</w:t>
            </w:r>
          </w:p>
        </w:tc>
      </w:tr>
      <w:tr w:rsidR="00B171D4" w:rsidTr="00B171D4">
        <w:tc>
          <w:tcPr>
            <w:tcW w:w="990" w:type="dxa"/>
          </w:tcPr>
          <w:p w:rsidR="00B171D4" w:rsidRDefault="00B171D4" w:rsidP="00442680">
            <w:pPr>
              <w:pStyle w:val="libFootnoteAie"/>
              <w:rPr>
                <w:rtl/>
              </w:rPr>
            </w:pPr>
            <w:r>
              <w:rPr>
                <w:rFonts w:hint="cs"/>
                <w:rtl/>
              </w:rPr>
              <w:t>85</w:t>
            </w:r>
          </w:p>
        </w:tc>
        <w:tc>
          <w:tcPr>
            <w:tcW w:w="236" w:type="dxa"/>
          </w:tcPr>
          <w:p w:rsidR="00B171D4" w:rsidRDefault="00B171D4" w:rsidP="00442680">
            <w:pPr>
              <w:pStyle w:val="libFootnoteAie"/>
              <w:rPr>
                <w:rtl/>
              </w:rPr>
            </w:pPr>
          </w:p>
        </w:tc>
        <w:tc>
          <w:tcPr>
            <w:tcW w:w="4634" w:type="dxa"/>
          </w:tcPr>
          <w:p w:rsidR="00B171D4" w:rsidRPr="00F21B42" w:rsidRDefault="00B171D4" w:rsidP="00442680">
            <w:pPr>
              <w:pStyle w:val="libFootnoteAie"/>
              <w:rPr>
                <w:rtl/>
              </w:rPr>
            </w:pPr>
            <w:r w:rsidRPr="00F21B42">
              <w:rPr>
                <w:rFonts w:hint="cs"/>
                <w:rtl/>
              </w:rPr>
              <w:t>رَبَّنَا لَا تَجْعَلْنَا فِتْنَةً لِّلْقَوْمِ الظَّالِمِينَ</w:t>
            </w:r>
          </w:p>
        </w:tc>
        <w:tc>
          <w:tcPr>
            <w:tcW w:w="1954" w:type="dxa"/>
          </w:tcPr>
          <w:p w:rsidR="00B171D4" w:rsidRDefault="00B171D4" w:rsidP="00442680">
            <w:pPr>
              <w:pStyle w:val="libFootnoteAie"/>
              <w:rPr>
                <w:rtl/>
              </w:rPr>
            </w:pPr>
            <w:r>
              <w:rPr>
                <w:rFonts w:hint="cs"/>
                <w:rtl/>
              </w:rPr>
              <w:t>387</w:t>
            </w:r>
          </w:p>
        </w:tc>
      </w:tr>
      <w:tr w:rsidR="00B171D4" w:rsidTr="00B171D4">
        <w:tc>
          <w:tcPr>
            <w:tcW w:w="990" w:type="dxa"/>
          </w:tcPr>
          <w:p w:rsidR="00B171D4" w:rsidRDefault="00B171D4" w:rsidP="00442680">
            <w:pPr>
              <w:pStyle w:val="libFootnoteAie"/>
              <w:rPr>
                <w:rtl/>
              </w:rPr>
            </w:pPr>
            <w:r>
              <w:rPr>
                <w:rFonts w:hint="cs"/>
                <w:rtl/>
              </w:rPr>
              <w:t>99</w:t>
            </w:r>
          </w:p>
        </w:tc>
        <w:tc>
          <w:tcPr>
            <w:tcW w:w="236" w:type="dxa"/>
          </w:tcPr>
          <w:p w:rsidR="00B171D4" w:rsidRDefault="00B171D4" w:rsidP="00442680">
            <w:pPr>
              <w:pStyle w:val="libFootnoteAie"/>
              <w:rPr>
                <w:rtl/>
              </w:rPr>
            </w:pPr>
          </w:p>
        </w:tc>
        <w:tc>
          <w:tcPr>
            <w:tcW w:w="4634" w:type="dxa"/>
          </w:tcPr>
          <w:p w:rsidR="00B171D4" w:rsidRPr="00F21B42" w:rsidRDefault="00B171D4" w:rsidP="00442680">
            <w:pPr>
              <w:pStyle w:val="libFootnoteAie"/>
              <w:rPr>
                <w:rtl/>
              </w:rPr>
            </w:pPr>
            <w:r w:rsidRPr="00F21B42">
              <w:rPr>
                <w:rFonts w:hint="cs"/>
                <w:rtl/>
              </w:rPr>
              <w:t>وَلَوْ شَاءَ رَبُّكَ لَآمَنَ مَن فِي الْأَرْضِ كُلُّهُمْ جَمِيعًا أَفَأَنتَ تُكْرِهُ النَّاسَ حَتَّىٰ يَكُونُوا مُؤْمِنِينَ</w:t>
            </w:r>
          </w:p>
        </w:tc>
        <w:tc>
          <w:tcPr>
            <w:tcW w:w="1954" w:type="dxa"/>
          </w:tcPr>
          <w:p w:rsidR="00B171D4" w:rsidRDefault="00B171D4" w:rsidP="00442680">
            <w:pPr>
              <w:pStyle w:val="libFootnoteAie"/>
              <w:rPr>
                <w:rtl/>
              </w:rPr>
            </w:pPr>
            <w:r>
              <w:rPr>
                <w:rFonts w:hint="cs"/>
                <w:rtl/>
              </w:rPr>
              <w:t>341</w:t>
            </w:r>
          </w:p>
        </w:tc>
      </w:tr>
      <w:tr w:rsidR="00B171D4" w:rsidTr="00B171D4">
        <w:tc>
          <w:tcPr>
            <w:tcW w:w="990" w:type="dxa"/>
          </w:tcPr>
          <w:p w:rsidR="00B171D4" w:rsidRDefault="00B171D4" w:rsidP="00442680">
            <w:pPr>
              <w:pStyle w:val="libFootnoteAie"/>
              <w:rPr>
                <w:rtl/>
              </w:rPr>
            </w:pPr>
            <w:r>
              <w:rPr>
                <w:rFonts w:hint="cs"/>
                <w:rtl/>
              </w:rPr>
              <w:t>100</w:t>
            </w:r>
          </w:p>
        </w:tc>
        <w:tc>
          <w:tcPr>
            <w:tcW w:w="236" w:type="dxa"/>
          </w:tcPr>
          <w:p w:rsidR="00B171D4" w:rsidRDefault="00B171D4" w:rsidP="00442680">
            <w:pPr>
              <w:pStyle w:val="libFootnoteAie"/>
              <w:rPr>
                <w:rtl/>
              </w:rPr>
            </w:pPr>
          </w:p>
        </w:tc>
        <w:tc>
          <w:tcPr>
            <w:tcW w:w="4634" w:type="dxa"/>
          </w:tcPr>
          <w:p w:rsidR="00B171D4" w:rsidRPr="00F21B42" w:rsidRDefault="00B171D4" w:rsidP="00442680">
            <w:pPr>
              <w:pStyle w:val="libFootnoteAie"/>
              <w:rPr>
                <w:rtl/>
              </w:rPr>
            </w:pPr>
            <w:r w:rsidRPr="00F21B42">
              <w:rPr>
                <w:rFonts w:hint="cs"/>
                <w:rtl/>
              </w:rPr>
              <w:t xml:space="preserve">وَمَا كَانَ لِنَفْسٍ أَن تُؤْمِنَ إِلَّا بِإِذْنِ </w:t>
            </w:r>
            <w:r w:rsidR="0073240D">
              <w:rPr>
                <w:rFonts w:hint="cs"/>
                <w:rtl/>
              </w:rPr>
              <w:t>الله</w:t>
            </w:r>
            <w:r w:rsidRPr="00F21B42">
              <w:rPr>
                <w:rFonts w:hint="cs"/>
                <w:rtl/>
              </w:rPr>
              <w:t>ِ</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342</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Default="00B171D4" w:rsidP="00B171D4">
            <w:pPr>
              <w:pStyle w:val="libCenterBold2"/>
              <w:rPr>
                <w:rtl/>
              </w:rPr>
            </w:pPr>
            <w:r>
              <w:rPr>
                <w:rFonts w:hint="cs"/>
                <w:rtl/>
              </w:rPr>
              <w:t>هود (11)</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7</w:t>
            </w:r>
          </w:p>
        </w:tc>
        <w:tc>
          <w:tcPr>
            <w:tcW w:w="236" w:type="dxa"/>
          </w:tcPr>
          <w:p w:rsidR="00B171D4" w:rsidRDefault="00B171D4" w:rsidP="00442680">
            <w:pPr>
              <w:pStyle w:val="libFootnoteAie"/>
              <w:rPr>
                <w:rtl/>
              </w:rPr>
            </w:pPr>
          </w:p>
        </w:tc>
        <w:tc>
          <w:tcPr>
            <w:tcW w:w="4634" w:type="dxa"/>
          </w:tcPr>
          <w:p w:rsidR="00B171D4" w:rsidRPr="00FD048B" w:rsidRDefault="00B171D4" w:rsidP="00442680">
            <w:pPr>
              <w:pStyle w:val="libFootnoteAie"/>
              <w:rPr>
                <w:rtl/>
              </w:rPr>
            </w:pPr>
            <w:r w:rsidRPr="00FD048B">
              <w:rPr>
                <w:rFonts w:hint="cs"/>
                <w:rtl/>
              </w:rPr>
              <w:t>وَهُوَ الَّذِي خَلَقَ السَّمَاوَاتِ وَالْأَرْضَ فِي سِتَّةِ أَيَّامٍ وَكَانَ عَرْشُهُ عَلَى الْمَاءِ لِيَبْلُوَكُمْ أَيُّكُمْ أَحْسَنُ عَمَلًا</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319</w:t>
            </w:r>
            <w:r w:rsidR="00AC41E0">
              <w:rPr>
                <w:rFonts w:hint="cs"/>
                <w:rtl/>
              </w:rPr>
              <w:t xml:space="preserve"> -</w:t>
            </w:r>
            <w:r>
              <w:rPr>
                <w:rFonts w:hint="cs"/>
                <w:rtl/>
              </w:rPr>
              <w:t>320</w:t>
            </w:r>
          </w:p>
        </w:tc>
      </w:tr>
      <w:tr w:rsidR="00B171D4" w:rsidTr="00B171D4">
        <w:tc>
          <w:tcPr>
            <w:tcW w:w="990" w:type="dxa"/>
          </w:tcPr>
          <w:p w:rsidR="00B171D4" w:rsidRDefault="00B171D4" w:rsidP="00442680">
            <w:pPr>
              <w:pStyle w:val="libFootnoteAie"/>
              <w:rPr>
                <w:rtl/>
              </w:rPr>
            </w:pPr>
            <w:r>
              <w:rPr>
                <w:rFonts w:hint="cs"/>
                <w:rtl/>
              </w:rPr>
              <w:t>42</w:t>
            </w:r>
          </w:p>
        </w:tc>
        <w:tc>
          <w:tcPr>
            <w:tcW w:w="236" w:type="dxa"/>
          </w:tcPr>
          <w:p w:rsidR="00B171D4" w:rsidRDefault="00B171D4" w:rsidP="00442680">
            <w:pPr>
              <w:pStyle w:val="libFootnoteAie"/>
              <w:rPr>
                <w:rtl/>
              </w:rPr>
            </w:pPr>
          </w:p>
        </w:tc>
        <w:tc>
          <w:tcPr>
            <w:tcW w:w="4634" w:type="dxa"/>
          </w:tcPr>
          <w:p w:rsidR="00B171D4" w:rsidRPr="00FD048B" w:rsidRDefault="00B171D4" w:rsidP="00442680">
            <w:pPr>
              <w:pStyle w:val="libFootnoteAie"/>
              <w:rPr>
                <w:rtl/>
              </w:rPr>
            </w:pPr>
            <w:r w:rsidRPr="00FD048B">
              <w:rPr>
                <w:rFonts w:hint="cs"/>
                <w:rtl/>
              </w:rPr>
              <w:t>يَا بُنَيَّ ارْكَب مَّعَنَا وَلَا تَكُن مَّعَ الْكَافِرِينَ</w:t>
            </w:r>
          </w:p>
        </w:tc>
        <w:tc>
          <w:tcPr>
            <w:tcW w:w="1954" w:type="dxa"/>
          </w:tcPr>
          <w:p w:rsidR="00B171D4" w:rsidRDefault="00B171D4" w:rsidP="00442680">
            <w:pPr>
              <w:pStyle w:val="libFootnoteAie"/>
              <w:rPr>
                <w:rtl/>
              </w:rPr>
            </w:pPr>
            <w:r>
              <w:rPr>
                <w:rFonts w:hint="cs"/>
                <w:rtl/>
              </w:rPr>
              <w:t>226</w:t>
            </w:r>
          </w:p>
        </w:tc>
      </w:tr>
    </w:tbl>
    <w:p w:rsidR="00B171D4" w:rsidRDefault="00B171D4" w:rsidP="00B171D4">
      <w:pPr>
        <w:pStyle w:val="libNormal"/>
      </w:pPr>
      <w:r>
        <w:br w:type="page"/>
      </w:r>
    </w:p>
    <w:tbl>
      <w:tblPr>
        <w:tblStyle w:val="TableGrid"/>
        <w:bidiVisual/>
        <w:tblW w:w="0" w:type="auto"/>
        <w:tblLook w:val="01E0"/>
      </w:tblPr>
      <w:tblGrid>
        <w:gridCol w:w="990"/>
        <w:gridCol w:w="236"/>
        <w:gridCol w:w="4634"/>
        <w:gridCol w:w="1954"/>
      </w:tblGrid>
      <w:tr w:rsidR="00B171D4" w:rsidTr="00B171D4">
        <w:tc>
          <w:tcPr>
            <w:tcW w:w="990" w:type="dxa"/>
          </w:tcPr>
          <w:p w:rsidR="00B171D4" w:rsidRDefault="00B171D4" w:rsidP="00442680">
            <w:pPr>
              <w:pStyle w:val="libFootnoteAie"/>
              <w:rPr>
                <w:rtl/>
              </w:rPr>
            </w:pPr>
            <w:r>
              <w:rPr>
                <w:rFonts w:hint="cs"/>
                <w:rtl/>
              </w:rPr>
              <w:lastRenderedPageBreak/>
              <w:t>108</w:t>
            </w:r>
          </w:p>
          <w:p w:rsidR="00B171D4" w:rsidRDefault="00B171D4" w:rsidP="00442680">
            <w:pPr>
              <w:pStyle w:val="libFootnoteAie"/>
              <w:rPr>
                <w:rtl/>
              </w:rPr>
            </w:pPr>
            <w:r>
              <w:rPr>
                <w:rFonts w:hint="cs"/>
                <w:rtl/>
              </w:rPr>
              <w:t>109</w:t>
            </w:r>
          </w:p>
          <w:p w:rsidR="00B171D4" w:rsidRDefault="00B171D4" w:rsidP="00442680">
            <w:pPr>
              <w:pStyle w:val="libFootnoteAie"/>
              <w:rPr>
                <w:rtl/>
              </w:rPr>
            </w:pPr>
            <w:r>
              <w:rPr>
                <w:rFonts w:hint="cs"/>
                <w:rtl/>
              </w:rPr>
              <w:t>110</w:t>
            </w:r>
          </w:p>
        </w:tc>
        <w:tc>
          <w:tcPr>
            <w:tcW w:w="236" w:type="dxa"/>
          </w:tcPr>
          <w:p w:rsidR="00B171D4" w:rsidRDefault="00B171D4" w:rsidP="00442680">
            <w:pPr>
              <w:pStyle w:val="libFootnoteAie"/>
              <w:rPr>
                <w:rtl/>
              </w:rPr>
            </w:pPr>
          </w:p>
        </w:tc>
        <w:tc>
          <w:tcPr>
            <w:tcW w:w="4634" w:type="dxa"/>
          </w:tcPr>
          <w:p w:rsidR="00B171D4" w:rsidRPr="00BC301B" w:rsidRDefault="00B171D4" w:rsidP="00442680">
            <w:pPr>
              <w:pStyle w:val="libFootnoteAie"/>
              <w:rPr>
                <w:rtl/>
              </w:rPr>
            </w:pPr>
            <w:r w:rsidRPr="00BC301B">
              <w:rPr>
                <w:rFonts w:hint="cs"/>
                <w:rtl/>
              </w:rPr>
              <w:t>فَمِنْهُمْ شَقِيٌّ وَسَعِيدٌ * فَأَمَّا الَّذِينَ شَقُوا فَفِي النَّارِ لَهُمْ فِيهَا زَفِيرٌ وَشَهِيقٌ * خَالِدِينَ فِيهَا مَا دَامَتِ السَّمَاوَاتُ وَالْأَرْضُ إِلَّا مَا شَاءَ رَبُّكَ</w:t>
            </w:r>
            <w:r w:rsidR="00442680" w:rsidRPr="00242E51">
              <w:rPr>
                <w:rFonts w:hint="cs"/>
                <w:rtl/>
              </w:rPr>
              <w:t xml:space="preserve"> </w:t>
            </w:r>
            <w:r w:rsidRPr="00BC301B">
              <w:rPr>
                <w:rFonts w:hint="cs"/>
                <w:rtl/>
              </w:rPr>
              <w:t>إِنَّ رَبَّكَ فَعَّالٌ لِّمَا يُرِيدُ * وَأَمَّا الَّذِينَ سُعِدُوا فَفِي الْجَنَّةِ خَالِدِينَ فِيهَا مَا دَامَتِ السَّمَاوَاتُ وَالْأَرْضُ إِلَّا مَا شَاءَ رَبُّكَ</w:t>
            </w:r>
            <w:r w:rsidR="00442680" w:rsidRPr="00242E51">
              <w:rPr>
                <w:rFonts w:hint="cs"/>
                <w:rtl/>
              </w:rPr>
              <w:t xml:space="preserve"> </w:t>
            </w:r>
            <w:r w:rsidRPr="00BC301B">
              <w:rPr>
                <w:rFonts w:hint="cs"/>
                <w:rtl/>
              </w:rPr>
              <w:t>عَطَاءً غَيْرَ مَجْذُوذٍ</w:t>
            </w:r>
          </w:p>
        </w:tc>
        <w:tc>
          <w:tcPr>
            <w:tcW w:w="1954" w:type="dxa"/>
          </w:tcPr>
          <w:p w:rsidR="00B171D4" w:rsidRDefault="00B171D4" w:rsidP="00442680">
            <w:pPr>
              <w:pStyle w:val="libFootnoteAie"/>
              <w:rPr>
                <w:rtl/>
              </w:rPr>
            </w:pPr>
            <w:r>
              <w:rPr>
                <w:rFonts w:hint="cs"/>
                <w:rtl/>
              </w:rPr>
              <w:t>391</w:t>
            </w:r>
          </w:p>
        </w:tc>
      </w:tr>
      <w:tr w:rsidR="00B171D4" w:rsidTr="00B171D4">
        <w:tc>
          <w:tcPr>
            <w:tcW w:w="990" w:type="dxa"/>
          </w:tcPr>
          <w:p w:rsidR="00B171D4" w:rsidRDefault="00B171D4" w:rsidP="00442680">
            <w:pPr>
              <w:pStyle w:val="libFootnoteAie"/>
              <w:rPr>
                <w:rtl/>
              </w:rPr>
            </w:pPr>
            <w:r>
              <w:rPr>
                <w:rFonts w:hint="cs"/>
                <w:rtl/>
              </w:rPr>
              <w:t>118</w:t>
            </w:r>
          </w:p>
        </w:tc>
        <w:tc>
          <w:tcPr>
            <w:tcW w:w="236" w:type="dxa"/>
          </w:tcPr>
          <w:p w:rsidR="00B171D4" w:rsidRDefault="00B171D4" w:rsidP="00442680">
            <w:pPr>
              <w:pStyle w:val="libFootnoteAie"/>
              <w:rPr>
                <w:rtl/>
              </w:rPr>
            </w:pPr>
          </w:p>
        </w:tc>
        <w:tc>
          <w:tcPr>
            <w:tcW w:w="4634" w:type="dxa"/>
          </w:tcPr>
          <w:p w:rsidR="00B171D4" w:rsidRPr="00BC301B" w:rsidRDefault="00B171D4" w:rsidP="00442680">
            <w:pPr>
              <w:pStyle w:val="libFootnoteAie"/>
              <w:rPr>
                <w:rtl/>
              </w:rPr>
            </w:pPr>
            <w:r w:rsidRPr="00BC301B">
              <w:rPr>
                <w:rFonts w:hint="cs"/>
                <w:rtl/>
              </w:rPr>
              <w:t>وَلَا يَزَالُونَ مُخْتَلِفِينَ إِلَّا مَن رَّحِمَ رَبُّكَ</w:t>
            </w:r>
            <w:r w:rsidR="00442680" w:rsidRPr="00242E51">
              <w:rPr>
                <w:rFonts w:hint="cs"/>
                <w:rtl/>
              </w:rPr>
              <w:t xml:space="preserve"> </w:t>
            </w:r>
            <w:r w:rsidRPr="00BC301B">
              <w:rPr>
                <w:rFonts w:hint="cs"/>
                <w:rtl/>
              </w:rPr>
              <w:t>وَلِذَٰلِكَ خَلَقَهُمْ</w:t>
            </w:r>
          </w:p>
        </w:tc>
        <w:tc>
          <w:tcPr>
            <w:tcW w:w="1954" w:type="dxa"/>
          </w:tcPr>
          <w:p w:rsidR="00B171D4" w:rsidRDefault="00B171D4" w:rsidP="00442680">
            <w:pPr>
              <w:pStyle w:val="libFootnoteAie"/>
              <w:rPr>
                <w:rtl/>
              </w:rPr>
            </w:pPr>
            <w:r>
              <w:rPr>
                <w:rFonts w:hint="cs"/>
                <w:rtl/>
              </w:rPr>
              <w:t>403</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Default="00B171D4" w:rsidP="00B171D4">
            <w:pPr>
              <w:pStyle w:val="libCenterBold2"/>
              <w:rPr>
                <w:rtl/>
              </w:rPr>
            </w:pPr>
            <w:r>
              <w:rPr>
                <w:rFonts w:hint="cs"/>
                <w:rtl/>
              </w:rPr>
              <w:t>يوسف (12)</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17</w:t>
            </w:r>
          </w:p>
        </w:tc>
        <w:tc>
          <w:tcPr>
            <w:tcW w:w="236" w:type="dxa"/>
          </w:tcPr>
          <w:p w:rsidR="00B171D4" w:rsidRDefault="00B171D4" w:rsidP="00442680">
            <w:pPr>
              <w:pStyle w:val="libFootnoteAie"/>
              <w:rPr>
                <w:rtl/>
              </w:rPr>
            </w:pPr>
          </w:p>
        </w:tc>
        <w:tc>
          <w:tcPr>
            <w:tcW w:w="4634" w:type="dxa"/>
          </w:tcPr>
          <w:p w:rsidR="00B171D4" w:rsidRPr="003335C7" w:rsidRDefault="00B171D4" w:rsidP="00442680">
            <w:pPr>
              <w:pStyle w:val="libFootnoteAie"/>
              <w:rPr>
                <w:rtl/>
              </w:rPr>
            </w:pPr>
            <w:r w:rsidRPr="003335C7">
              <w:rPr>
                <w:rFonts w:hint="cs"/>
                <w:rtl/>
              </w:rPr>
              <w:t>وَمَا أَنتَ بِمُؤْمِنٍ لَّنَا وَلَوْ كُنَّا صَادِقِينَ</w:t>
            </w:r>
          </w:p>
        </w:tc>
        <w:tc>
          <w:tcPr>
            <w:tcW w:w="1954" w:type="dxa"/>
          </w:tcPr>
          <w:p w:rsidR="00B171D4" w:rsidRDefault="00B171D4" w:rsidP="00442680">
            <w:pPr>
              <w:pStyle w:val="libFootnoteAie"/>
              <w:rPr>
                <w:rtl/>
              </w:rPr>
            </w:pPr>
            <w:r>
              <w:rPr>
                <w:rFonts w:hint="cs"/>
                <w:rtl/>
              </w:rPr>
              <w:t>205</w:t>
            </w:r>
          </w:p>
        </w:tc>
      </w:tr>
      <w:tr w:rsidR="00B171D4" w:rsidTr="00B171D4">
        <w:tc>
          <w:tcPr>
            <w:tcW w:w="990" w:type="dxa"/>
          </w:tcPr>
          <w:p w:rsidR="00B171D4" w:rsidRDefault="00B171D4" w:rsidP="00442680">
            <w:pPr>
              <w:pStyle w:val="libFootnoteAie"/>
              <w:rPr>
                <w:rtl/>
              </w:rPr>
            </w:pPr>
            <w:r>
              <w:rPr>
                <w:rFonts w:hint="cs"/>
                <w:rtl/>
              </w:rPr>
              <w:t>41</w:t>
            </w:r>
          </w:p>
        </w:tc>
        <w:tc>
          <w:tcPr>
            <w:tcW w:w="236" w:type="dxa"/>
          </w:tcPr>
          <w:p w:rsidR="00B171D4" w:rsidRDefault="00B171D4" w:rsidP="00442680">
            <w:pPr>
              <w:pStyle w:val="libFootnoteAie"/>
              <w:rPr>
                <w:rtl/>
              </w:rPr>
            </w:pPr>
          </w:p>
        </w:tc>
        <w:tc>
          <w:tcPr>
            <w:tcW w:w="4634" w:type="dxa"/>
          </w:tcPr>
          <w:p w:rsidR="00B171D4" w:rsidRPr="003335C7" w:rsidRDefault="00B171D4" w:rsidP="00442680">
            <w:pPr>
              <w:pStyle w:val="libFootnoteAie"/>
              <w:rPr>
                <w:rtl/>
              </w:rPr>
            </w:pPr>
            <w:r w:rsidRPr="003335C7">
              <w:rPr>
                <w:rFonts w:hint="cs"/>
                <w:rtl/>
              </w:rPr>
              <w:t>قُضِيَ الْأَمْرُ الَّذِي فِيهِ تَسْتَفْتِيَانِ</w:t>
            </w:r>
          </w:p>
        </w:tc>
        <w:tc>
          <w:tcPr>
            <w:tcW w:w="1954" w:type="dxa"/>
          </w:tcPr>
          <w:p w:rsidR="00B171D4" w:rsidRDefault="00B171D4" w:rsidP="00442680">
            <w:pPr>
              <w:pStyle w:val="libFootnoteAie"/>
              <w:rPr>
                <w:rtl/>
              </w:rPr>
            </w:pPr>
            <w:r>
              <w:rPr>
                <w:rFonts w:hint="cs"/>
                <w:rtl/>
              </w:rPr>
              <w:t>386</w:t>
            </w:r>
          </w:p>
        </w:tc>
      </w:tr>
      <w:tr w:rsidR="00B171D4" w:rsidTr="00B171D4">
        <w:tc>
          <w:tcPr>
            <w:tcW w:w="990" w:type="dxa"/>
          </w:tcPr>
          <w:p w:rsidR="00B171D4" w:rsidRDefault="00B171D4" w:rsidP="00442680">
            <w:pPr>
              <w:pStyle w:val="libFootnoteAie"/>
              <w:rPr>
                <w:rtl/>
              </w:rPr>
            </w:pPr>
            <w:r>
              <w:rPr>
                <w:rFonts w:hint="cs"/>
                <w:rtl/>
              </w:rPr>
              <w:t>50</w:t>
            </w:r>
          </w:p>
        </w:tc>
        <w:tc>
          <w:tcPr>
            <w:tcW w:w="236" w:type="dxa"/>
          </w:tcPr>
          <w:p w:rsidR="00B171D4" w:rsidRDefault="00B171D4" w:rsidP="00442680">
            <w:pPr>
              <w:pStyle w:val="libFootnoteAie"/>
              <w:rPr>
                <w:rtl/>
              </w:rPr>
            </w:pPr>
          </w:p>
        </w:tc>
        <w:tc>
          <w:tcPr>
            <w:tcW w:w="4634" w:type="dxa"/>
          </w:tcPr>
          <w:p w:rsidR="00B171D4" w:rsidRPr="00610D33" w:rsidRDefault="00B171D4" w:rsidP="00442680">
            <w:pPr>
              <w:pStyle w:val="libFootnoteAie"/>
              <w:rPr>
                <w:rtl/>
              </w:rPr>
            </w:pPr>
            <w:r w:rsidRPr="00610D33">
              <w:rPr>
                <w:rFonts w:hint="cs"/>
                <w:rtl/>
              </w:rPr>
              <w:t>ارْجِعْ إِلَىٰ رَبِّكَ</w:t>
            </w:r>
          </w:p>
        </w:tc>
        <w:tc>
          <w:tcPr>
            <w:tcW w:w="1954" w:type="dxa"/>
          </w:tcPr>
          <w:p w:rsidR="00B171D4" w:rsidRDefault="00B171D4" w:rsidP="00442680">
            <w:pPr>
              <w:pStyle w:val="libFootnoteAie"/>
              <w:rPr>
                <w:rtl/>
              </w:rPr>
            </w:pPr>
            <w:r>
              <w:rPr>
                <w:rFonts w:hint="cs"/>
                <w:rtl/>
              </w:rPr>
              <w:t>203</w:t>
            </w:r>
          </w:p>
        </w:tc>
      </w:tr>
      <w:tr w:rsidR="00B171D4" w:rsidTr="00B171D4">
        <w:tc>
          <w:tcPr>
            <w:tcW w:w="990" w:type="dxa"/>
          </w:tcPr>
          <w:p w:rsidR="00B171D4" w:rsidRDefault="00B171D4" w:rsidP="00442680">
            <w:pPr>
              <w:pStyle w:val="libFootnoteAie"/>
              <w:rPr>
                <w:rtl/>
              </w:rPr>
            </w:pPr>
            <w:r>
              <w:rPr>
                <w:rFonts w:hint="cs"/>
                <w:rtl/>
              </w:rPr>
              <w:t>68</w:t>
            </w:r>
          </w:p>
        </w:tc>
        <w:tc>
          <w:tcPr>
            <w:tcW w:w="236" w:type="dxa"/>
          </w:tcPr>
          <w:p w:rsidR="00B171D4" w:rsidRDefault="00B171D4" w:rsidP="00442680">
            <w:pPr>
              <w:pStyle w:val="libFootnoteAie"/>
              <w:rPr>
                <w:rtl/>
              </w:rPr>
            </w:pPr>
          </w:p>
        </w:tc>
        <w:tc>
          <w:tcPr>
            <w:tcW w:w="4634" w:type="dxa"/>
          </w:tcPr>
          <w:p w:rsidR="00B171D4" w:rsidRPr="00610D33" w:rsidRDefault="00B171D4" w:rsidP="00442680">
            <w:pPr>
              <w:pStyle w:val="libFootnoteAie"/>
              <w:rPr>
                <w:rtl/>
              </w:rPr>
            </w:pPr>
            <w:r w:rsidRPr="00610D33">
              <w:rPr>
                <w:rFonts w:hint="cs"/>
                <w:rtl/>
              </w:rPr>
              <w:t>إِلَّا حَاجَةً فِي نَفْسِ يَعْقُوبَ قَضَاهَا</w:t>
            </w:r>
          </w:p>
        </w:tc>
        <w:tc>
          <w:tcPr>
            <w:tcW w:w="1954" w:type="dxa"/>
          </w:tcPr>
          <w:p w:rsidR="00B171D4" w:rsidRDefault="00B171D4" w:rsidP="00442680">
            <w:pPr>
              <w:pStyle w:val="libFootnoteAie"/>
              <w:rPr>
                <w:rtl/>
              </w:rPr>
            </w:pPr>
            <w:r>
              <w:rPr>
                <w:rFonts w:hint="cs"/>
                <w:rtl/>
              </w:rPr>
              <w:t>385</w:t>
            </w:r>
          </w:p>
        </w:tc>
      </w:tr>
      <w:tr w:rsidR="00B171D4" w:rsidTr="00B171D4">
        <w:tc>
          <w:tcPr>
            <w:tcW w:w="990" w:type="dxa"/>
          </w:tcPr>
          <w:p w:rsidR="00B171D4" w:rsidRDefault="00B171D4" w:rsidP="00442680">
            <w:pPr>
              <w:pStyle w:val="libFootnoteAie"/>
              <w:rPr>
                <w:rtl/>
              </w:rPr>
            </w:pPr>
            <w:r>
              <w:rPr>
                <w:rFonts w:hint="cs"/>
                <w:rtl/>
              </w:rPr>
              <w:t>88</w:t>
            </w:r>
          </w:p>
        </w:tc>
        <w:tc>
          <w:tcPr>
            <w:tcW w:w="236" w:type="dxa"/>
          </w:tcPr>
          <w:p w:rsidR="00B171D4" w:rsidRDefault="00B171D4" w:rsidP="00442680">
            <w:pPr>
              <w:pStyle w:val="libFootnoteAie"/>
              <w:rPr>
                <w:rtl/>
              </w:rPr>
            </w:pPr>
          </w:p>
        </w:tc>
        <w:tc>
          <w:tcPr>
            <w:tcW w:w="4634" w:type="dxa"/>
          </w:tcPr>
          <w:p w:rsidR="00B171D4" w:rsidRPr="00610D33" w:rsidRDefault="00B171D4" w:rsidP="00442680">
            <w:pPr>
              <w:pStyle w:val="libFootnoteAie"/>
              <w:rPr>
                <w:rtl/>
              </w:rPr>
            </w:pPr>
            <w:r w:rsidRPr="00610D33">
              <w:rPr>
                <w:rFonts w:hint="cs"/>
                <w:rtl/>
              </w:rPr>
              <w:t>يَا أَيُّهَا الْعَزِيزُ</w:t>
            </w:r>
          </w:p>
        </w:tc>
        <w:tc>
          <w:tcPr>
            <w:tcW w:w="1954" w:type="dxa"/>
          </w:tcPr>
          <w:p w:rsidR="00B171D4" w:rsidRDefault="00B171D4" w:rsidP="00442680">
            <w:pPr>
              <w:pStyle w:val="libFootnoteAie"/>
              <w:rPr>
                <w:rtl/>
              </w:rPr>
            </w:pPr>
            <w:r>
              <w:rPr>
                <w:rFonts w:hint="cs"/>
                <w:rtl/>
              </w:rPr>
              <w:t>206</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Pr="00A26D26" w:rsidRDefault="00B171D4" w:rsidP="00B171D4">
            <w:pPr>
              <w:pStyle w:val="libCenterBold2"/>
              <w:rPr>
                <w:rtl/>
              </w:rPr>
            </w:pPr>
            <w:r w:rsidRPr="00A26D26">
              <w:rPr>
                <w:rFonts w:hint="cs"/>
                <w:rtl/>
              </w:rPr>
              <w:t>الرعد (13)</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6</w:t>
            </w:r>
          </w:p>
        </w:tc>
        <w:tc>
          <w:tcPr>
            <w:tcW w:w="236" w:type="dxa"/>
          </w:tcPr>
          <w:p w:rsidR="00B171D4" w:rsidRDefault="00B171D4" w:rsidP="00442680">
            <w:pPr>
              <w:pStyle w:val="libFootnoteAie"/>
              <w:rPr>
                <w:rtl/>
              </w:rPr>
            </w:pPr>
          </w:p>
        </w:tc>
        <w:tc>
          <w:tcPr>
            <w:tcW w:w="4634" w:type="dxa"/>
          </w:tcPr>
          <w:p w:rsidR="00B171D4" w:rsidRPr="002F4F50" w:rsidRDefault="00B171D4" w:rsidP="00442680">
            <w:pPr>
              <w:pStyle w:val="libFootnoteAie"/>
              <w:rPr>
                <w:rtl/>
              </w:rPr>
            </w:pPr>
            <w:r w:rsidRPr="002F4F50">
              <w:rPr>
                <w:rFonts w:hint="cs"/>
                <w:rtl/>
              </w:rPr>
              <w:t>وَإِنَّ رَبَّكَ لَذُو مَغْفِرَةٍ لِّلنَّاسِ عَلَىٰ ظُلْمِهِمْ</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406</w:t>
            </w:r>
          </w:p>
        </w:tc>
      </w:tr>
      <w:tr w:rsidR="00B171D4" w:rsidTr="00B171D4">
        <w:tc>
          <w:tcPr>
            <w:tcW w:w="990" w:type="dxa"/>
          </w:tcPr>
          <w:p w:rsidR="00B171D4" w:rsidRDefault="00B171D4" w:rsidP="00442680">
            <w:pPr>
              <w:pStyle w:val="libFootnoteAie"/>
              <w:rPr>
                <w:rtl/>
              </w:rPr>
            </w:pPr>
            <w:r>
              <w:rPr>
                <w:rFonts w:hint="cs"/>
                <w:rtl/>
              </w:rPr>
              <w:t>39</w:t>
            </w:r>
          </w:p>
        </w:tc>
        <w:tc>
          <w:tcPr>
            <w:tcW w:w="236" w:type="dxa"/>
          </w:tcPr>
          <w:p w:rsidR="00B171D4" w:rsidRDefault="00B171D4" w:rsidP="00442680">
            <w:pPr>
              <w:pStyle w:val="libFootnoteAie"/>
              <w:rPr>
                <w:rtl/>
              </w:rPr>
            </w:pPr>
          </w:p>
        </w:tc>
        <w:tc>
          <w:tcPr>
            <w:tcW w:w="4634" w:type="dxa"/>
          </w:tcPr>
          <w:p w:rsidR="00B171D4" w:rsidRPr="002F4F50" w:rsidRDefault="00B171D4" w:rsidP="00442680">
            <w:pPr>
              <w:pStyle w:val="libFootnoteAie"/>
              <w:rPr>
                <w:rtl/>
              </w:rPr>
            </w:pPr>
            <w:r w:rsidRPr="002F4F50">
              <w:rPr>
                <w:rFonts w:hint="cs"/>
                <w:rtl/>
              </w:rPr>
              <w:t xml:space="preserve">يَمْحُو </w:t>
            </w:r>
            <w:r w:rsidR="0073240D">
              <w:rPr>
                <w:rFonts w:hint="cs"/>
                <w:rtl/>
              </w:rPr>
              <w:t>الله</w:t>
            </w:r>
            <w:r w:rsidRPr="002F4F50">
              <w:rPr>
                <w:rFonts w:hint="cs"/>
                <w:rtl/>
              </w:rPr>
              <w:t>ُ مَا يَشَاءُ وَيُثْبِتُ</w:t>
            </w:r>
            <w:r w:rsidR="00442680" w:rsidRPr="00242E51">
              <w:rPr>
                <w:rFonts w:hint="cs"/>
                <w:rtl/>
              </w:rPr>
              <w:t xml:space="preserve"> </w:t>
            </w:r>
            <w:r w:rsidRPr="002F4F50">
              <w:rPr>
                <w:rFonts w:hint="cs"/>
                <w:rtl/>
              </w:rPr>
              <w:t>وَعِندَهُ أُمُّ الْكِتَابِ</w:t>
            </w:r>
          </w:p>
        </w:tc>
        <w:tc>
          <w:tcPr>
            <w:tcW w:w="1954" w:type="dxa"/>
          </w:tcPr>
          <w:p w:rsidR="00B171D4" w:rsidRDefault="00B171D4" w:rsidP="00442680">
            <w:pPr>
              <w:pStyle w:val="libFootnoteAie"/>
              <w:rPr>
                <w:rtl/>
              </w:rPr>
            </w:pPr>
            <w:r>
              <w:rPr>
                <w:rFonts w:hint="cs"/>
                <w:rtl/>
              </w:rPr>
              <w:t>167</w:t>
            </w:r>
            <w:r w:rsidR="00AC41E0">
              <w:rPr>
                <w:rFonts w:hint="cs"/>
                <w:rtl/>
              </w:rPr>
              <w:t xml:space="preserve"> -</w:t>
            </w:r>
            <w:r>
              <w:rPr>
                <w:rFonts w:hint="cs"/>
                <w:rtl/>
              </w:rPr>
              <w:t>305</w:t>
            </w:r>
            <w:r w:rsidR="00AC41E0">
              <w:rPr>
                <w:rFonts w:hint="cs"/>
                <w:rtl/>
              </w:rPr>
              <w:t xml:space="preserve"> -</w:t>
            </w:r>
            <w:r>
              <w:rPr>
                <w:rFonts w:hint="cs"/>
                <w:rtl/>
              </w:rPr>
              <w:t>333</w:t>
            </w:r>
            <w:r w:rsidR="00AC41E0">
              <w:rPr>
                <w:rFonts w:hint="cs"/>
                <w:rtl/>
              </w:rPr>
              <w:t xml:space="preserve"> -</w:t>
            </w:r>
            <w:r>
              <w:rPr>
                <w:rFonts w:hint="cs"/>
                <w:rtl/>
              </w:rPr>
              <w:t>452</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Default="00B171D4" w:rsidP="00B171D4">
            <w:pPr>
              <w:pStyle w:val="libCenterBold2"/>
              <w:rPr>
                <w:rtl/>
              </w:rPr>
            </w:pPr>
            <w:r>
              <w:rPr>
                <w:rFonts w:hint="cs"/>
                <w:rtl/>
              </w:rPr>
              <w:t>ابراهيم (14)</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22</w:t>
            </w:r>
          </w:p>
        </w:tc>
        <w:tc>
          <w:tcPr>
            <w:tcW w:w="236" w:type="dxa"/>
          </w:tcPr>
          <w:p w:rsidR="00B171D4" w:rsidRDefault="00B171D4" w:rsidP="00442680">
            <w:pPr>
              <w:pStyle w:val="libFootnoteAie"/>
              <w:rPr>
                <w:rtl/>
              </w:rPr>
            </w:pPr>
          </w:p>
        </w:tc>
        <w:tc>
          <w:tcPr>
            <w:tcW w:w="4634" w:type="dxa"/>
          </w:tcPr>
          <w:p w:rsidR="00B171D4" w:rsidRPr="00892AC9" w:rsidRDefault="00B171D4" w:rsidP="00442680">
            <w:pPr>
              <w:pStyle w:val="libFootnoteAie"/>
              <w:rPr>
                <w:rtl/>
              </w:rPr>
            </w:pPr>
            <w:r w:rsidRPr="00892AC9">
              <w:rPr>
                <w:rFonts w:hint="cs"/>
                <w:rtl/>
              </w:rPr>
              <w:t>إِنِّي كَفَرْتُ بِمَا أَشْرَكْتُمُونِ مِن قَبْلُ</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260</w:t>
            </w:r>
          </w:p>
        </w:tc>
      </w:tr>
      <w:tr w:rsidR="00B171D4" w:rsidTr="00B171D4">
        <w:tc>
          <w:tcPr>
            <w:tcW w:w="990" w:type="dxa"/>
          </w:tcPr>
          <w:p w:rsidR="00B171D4" w:rsidRDefault="00B171D4" w:rsidP="00442680">
            <w:pPr>
              <w:pStyle w:val="libFootnoteAie"/>
              <w:rPr>
                <w:rtl/>
              </w:rPr>
            </w:pPr>
            <w:r>
              <w:rPr>
                <w:rFonts w:hint="cs"/>
                <w:rtl/>
              </w:rPr>
              <w:t>27</w:t>
            </w:r>
          </w:p>
        </w:tc>
        <w:tc>
          <w:tcPr>
            <w:tcW w:w="236" w:type="dxa"/>
          </w:tcPr>
          <w:p w:rsidR="00B171D4" w:rsidRDefault="00B171D4" w:rsidP="00442680">
            <w:pPr>
              <w:pStyle w:val="libFootnoteAie"/>
              <w:rPr>
                <w:rtl/>
              </w:rPr>
            </w:pPr>
          </w:p>
        </w:tc>
        <w:tc>
          <w:tcPr>
            <w:tcW w:w="4634" w:type="dxa"/>
          </w:tcPr>
          <w:p w:rsidR="00B171D4" w:rsidRPr="00892AC9" w:rsidRDefault="00B171D4" w:rsidP="00442680">
            <w:pPr>
              <w:pStyle w:val="libFootnoteAie"/>
              <w:rPr>
                <w:rtl/>
              </w:rPr>
            </w:pPr>
            <w:r w:rsidRPr="00892AC9">
              <w:rPr>
                <w:rFonts w:hint="cs"/>
                <w:rtl/>
              </w:rPr>
              <w:t xml:space="preserve">يُثَبِّتُ </w:t>
            </w:r>
            <w:r w:rsidR="0073240D">
              <w:rPr>
                <w:rFonts w:hint="cs"/>
                <w:rtl/>
              </w:rPr>
              <w:t>الله</w:t>
            </w:r>
            <w:r w:rsidRPr="00892AC9">
              <w:rPr>
                <w:rFonts w:hint="cs"/>
                <w:rtl/>
              </w:rPr>
              <w:t>ُ الَّذِينَ آمَنُوا بِالْقَوْلِ الثَّابِتِ فِي الْحَيَاةِ الدُّنْيَا وَفِي الْآخِرَةِ</w:t>
            </w:r>
            <w:r w:rsidR="00442680" w:rsidRPr="00242E51">
              <w:rPr>
                <w:rFonts w:hint="cs"/>
                <w:rtl/>
              </w:rPr>
              <w:t xml:space="preserve"> </w:t>
            </w:r>
            <w:r w:rsidRPr="00892AC9">
              <w:rPr>
                <w:rFonts w:hint="cs"/>
                <w:rtl/>
              </w:rPr>
              <w:t xml:space="preserve">وَيُضِلُّ </w:t>
            </w:r>
            <w:r w:rsidR="0073240D">
              <w:rPr>
                <w:rFonts w:hint="cs"/>
                <w:rtl/>
              </w:rPr>
              <w:t>الله</w:t>
            </w:r>
            <w:r w:rsidRPr="00892AC9">
              <w:rPr>
                <w:rFonts w:hint="cs"/>
                <w:rtl/>
              </w:rPr>
              <w:t>ُ الظَّالِمِينَ</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214</w:t>
            </w:r>
            <w:r w:rsidR="00AC41E0">
              <w:rPr>
                <w:rFonts w:hint="cs"/>
                <w:rtl/>
              </w:rPr>
              <w:t xml:space="preserve"> -</w:t>
            </w:r>
            <w:r>
              <w:rPr>
                <w:rFonts w:hint="cs"/>
                <w:rtl/>
              </w:rPr>
              <w:t>235</w:t>
            </w:r>
            <w:r w:rsidR="00AC41E0">
              <w:rPr>
                <w:rFonts w:hint="cs"/>
                <w:rtl/>
              </w:rPr>
              <w:t xml:space="preserve"> -</w:t>
            </w:r>
            <w:r>
              <w:rPr>
                <w:rFonts w:hint="cs"/>
                <w:rtl/>
              </w:rPr>
              <w:t>241</w:t>
            </w:r>
            <w:r w:rsidR="00AC41E0">
              <w:rPr>
                <w:rFonts w:hint="cs"/>
                <w:rtl/>
              </w:rPr>
              <w:t xml:space="preserve"> -</w:t>
            </w:r>
            <w:r>
              <w:rPr>
                <w:rFonts w:hint="cs"/>
                <w:rtl/>
              </w:rPr>
              <w:t>414</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Default="00B171D4" w:rsidP="00B171D4">
            <w:pPr>
              <w:pStyle w:val="libCenterBold2"/>
              <w:rPr>
                <w:rtl/>
              </w:rPr>
            </w:pPr>
            <w:r>
              <w:rPr>
                <w:rFonts w:hint="cs"/>
                <w:rtl/>
              </w:rPr>
              <w:t>الحجر (15)</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29</w:t>
            </w:r>
          </w:p>
        </w:tc>
        <w:tc>
          <w:tcPr>
            <w:tcW w:w="236" w:type="dxa"/>
          </w:tcPr>
          <w:p w:rsidR="00B171D4" w:rsidRDefault="00B171D4" w:rsidP="00442680">
            <w:pPr>
              <w:pStyle w:val="libFootnoteAie"/>
              <w:rPr>
                <w:rtl/>
              </w:rPr>
            </w:pPr>
          </w:p>
        </w:tc>
        <w:tc>
          <w:tcPr>
            <w:tcW w:w="4634" w:type="dxa"/>
          </w:tcPr>
          <w:p w:rsidR="00B171D4" w:rsidRPr="00E075F7" w:rsidRDefault="00B171D4" w:rsidP="00442680">
            <w:pPr>
              <w:pStyle w:val="libFootnoteAie"/>
              <w:rPr>
                <w:rtl/>
              </w:rPr>
            </w:pPr>
            <w:r w:rsidRPr="00E075F7">
              <w:rPr>
                <w:rFonts w:hint="cs"/>
                <w:rtl/>
              </w:rPr>
              <w:t>وَنَفَخْتُ فِيهِ مِن رُّوحِي</w:t>
            </w:r>
          </w:p>
        </w:tc>
        <w:tc>
          <w:tcPr>
            <w:tcW w:w="1954" w:type="dxa"/>
          </w:tcPr>
          <w:p w:rsidR="00B171D4" w:rsidRDefault="00B171D4" w:rsidP="00442680">
            <w:pPr>
              <w:pStyle w:val="libFootnoteAie"/>
              <w:rPr>
                <w:rtl/>
              </w:rPr>
            </w:pPr>
            <w:r>
              <w:rPr>
                <w:rFonts w:hint="cs"/>
                <w:rtl/>
              </w:rPr>
              <w:t>103</w:t>
            </w:r>
            <w:r w:rsidR="00AC41E0">
              <w:rPr>
                <w:rFonts w:hint="cs"/>
                <w:rtl/>
              </w:rPr>
              <w:t xml:space="preserve"> -</w:t>
            </w:r>
            <w:r>
              <w:rPr>
                <w:rFonts w:hint="cs"/>
                <w:rtl/>
              </w:rPr>
              <w:t>170</w:t>
            </w:r>
            <w:r w:rsidR="00AC41E0">
              <w:rPr>
                <w:rFonts w:hint="cs"/>
                <w:rtl/>
              </w:rPr>
              <w:t xml:space="preserve"> -</w:t>
            </w:r>
            <w:r>
              <w:rPr>
                <w:rFonts w:hint="cs"/>
                <w:rtl/>
              </w:rPr>
              <w:t>171</w:t>
            </w:r>
            <w:r w:rsidR="00AC41E0">
              <w:rPr>
                <w:rFonts w:hint="cs"/>
                <w:rtl/>
              </w:rPr>
              <w:t xml:space="preserve"> -</w:t>
            </w:r>
            <w:r>
              <w:rPr>
                <w:rFonts w:hint="cs"/>
                <w:rtl/>
              </w:rPr>
              <w:t>172</w:t>
            </w:r>
          </w:p>
        </w:tc>
      </w:tr>
      <w:tr w:rsidR="00B171D4" w:rsidTr="00B171D4">
        <w:tc>
          <w:tcPr>
            <w:tcW w:w="990" w:type="dxa"/>
          </w:tcPr>
          <w:p w:rsidR="00B171D4" w:rsidRDefault="00B171D4" w:rsidP="00442680">
            <w:pPr>
              <w:pStyle w:val="libFootnoteAie"/>
              <w:rPr>
                <w:rtl/>
              </w:rPr>
            </w:pPr>
            <w:r>
              <w:rPr>
                <w:rFonts w:hint="cs"/>
                <w:rtl/>
              </w:rPr>
              <w:t>48</w:t>
            </w:r>
          </w:p>
        </w:tc>
        <w:tc>
          <w:tcPr>
            <w:tcW w:w="236" w:type="dxa"/>
          </w:tcPr>
          <w:p w:rsidR="00B171D4" w:rsidRDefault="00B171D4" w:rsidP="00442680">
            <w:pPr>
              <w:pStyle w:val="libFootnoteAie"/>
              <w:rPr>
                <w:rtl/>
              </w:rPr>
            </w:pPr>
          </w:p>
        </w:tc>
        <w:tc>
          <w:tcPr>
            <w:tcW w:w="4634" w:type="dxa"/>
          </w:tcPr>
          <w:p w:rsidR="00B171D4" w:rsidRPr="00E075F7" w:rsidRDefault="00B171D4" w:rsidP="00442680">
            <w:pPr>
              <w:pStyle w:val="libFootnoteAie"/>
              <w:rPr>
                <w:rtl/>
              </w:rPr>
            </w:pPr>
            <w:r w:rsidRPr="00E075F7">
              <w:rPr>
                <w:rFonts w:hint="cs"/>
                <w:rtl/>
              </w:rPr>
              <w:t>وَمَا هُم مِّنْهَا بِمُخْرَجِينَ</w:t>
            </w:r>
          </w:p>
        </w:tc>
        <w:tc>
          <w:tcPr>
            <w:tcW w:w="1954" w:type="dxa"/>
          </w:tcPr>
          <w:p w:rsidR="00B171D4" w:rsidRDefault="00B171D4" w:rsidP="00442680">
            <w:pPr>
              <w:pStyle w:val="libFootnoteAie"/>
              <w:rPr>
                <w:rtl/>
              </w:rPr>
            </w:pPr>
            <w:r>
              <w:rPr>
                <w:rFonts w:hint="cs"/>
                <w:rtl/>
              </w:rPr>
              <w:t>448</w:t>
            </w:r>
          </w:p>
        </w:tc>
      </w:tr>
      <w:tr w:rsidR="00B171D4" w:rsidTr="00B171D4">
        <w:tc>
          <w:tcPr>
            <w:tcW w:w="990" w:type="dxa"/>
          </w:tcPr>
          <w:p w:rsidR="00B171D4" w:rsidRDefault="00B171D4" w:rsidP="00442680">
            <w:pPr>
              <w:pStyle w:val="libFootnoteAie"/>
              <w:rPr>
                <w:rtl/>
              </w:rPr>
            </w:pPr>
            <w:r>
              <w:rPr>
                <w:rFonts w:hint="cs"/>
                <w:rtl/>
              </w:rPr>
              <w:t>60</w:t>
            </w:r>
          </w:p>
        </w:tc>
        <w:tc>
          <w:tcPr>
            <w:tcW w:w="236" w:type="dxa"/>
          </w:tcPr>
          <w:p w:rsidR="00B171D4" w:rsidRDefault="00B171D4" w:rsidP="00442680">
            <w:pPr>
              <w:pStyle w:val="libFootnoteAie"/>
              <w:rPr>
                <w:rtl/>
              </w:rPr>
            </w:pPr>
          </w:p>
        </w:tc>
        <w:tc>
          <w:tcPr>
            <w:tcW w:w="4634" w:type="dxa"/>
          </w:tcPr>
          <w:p w:rsidR="00B171D4" w:rsidRPr="00E075F7" w:rsidRDefault="00B171D4" w:rsidP="00442680">
            <w:pPr>
              <w:pStyle w:val="libFootnoteAie"/>
              <w:rPr>
                <w:rtl/>
              </w:rPr>
            </w:pPr>
            <w:r w:rsidRPr="00E075F7">
              <w:rPr>
                <w:rFonts w:hint="cs"/>
                <w:rtl/>
              </w:rPr>
              <w:t>إِلَّا امْرَأَتَهُ قَدَّرْنَا</w:t>
            </w:r>
            <w:r w:rsidR="00442680" w:rsidRPr="00242E51">
              <w:rPr>
                <w:rFonts w:hint="cs"/>
                <w:rtl/>
              </w:rPr>
              <w:t xml:space="preserve"> </w:t>
            </w:r>
            <w:r w:rsidRPr="00E075F7">
              <w:rPr>
                <w:rFonts w:hint="cs"/>
                <w:rtl/>
              </w:rPr>
              <w:t>إِنَّهَا لَمِنَ الْغَابِرِينَ</w:t>
            </w:r>
          </w:p>
        </w:tc>
        <w:tc>
          <w:tcPr>
            <w:tcW w:w="1954" w:type="dxa"/>
          </w:tcPr>
          <w:p w:rsidR="00B171D4" w:rsidRDefault="00B171D4" w:rsidP="00442680">
            <w:pPr>
              <w:pStyle w:val="libFootnoteAie"/>
              <w:rPr>
                <w:rtl/>
              </w:rPr>
            </w:pPr>
            <w:r>
              <w:rPr>
                <w:rFonts w:hint="cs"/>
                <w:rtl/>
              </w:rPr>
              <w:t>384</w:t>
            </w:r>
          </w:p>
        </w:tc>
      </w:tr>
    </w:tbl>
    <w:p w:rsidR="00B171D4" w:rsidRDefault="00B171D4" w:rsidP="00B171D4">
      <w:pPr>
        <w:pStyle w:val="libNormal"/>
      </w:pPr>
      <w:r>
        <w:br w:type="page"/>
      </w:r>
    </w:p>
    <w:tbl>
      <w:tblPr>
        <w:tblStyle w:val="TableGrid"/>
        <w:bidiVisual/>
        <w:tblW w:w="0" w:type="auto"/>
        <w:tblLook w:val="01E0"/>
      </w:tblPr>
      <w:tblGrid>
        <w:gridCol w:w="990"/>
        <w:gridCol w:w="236"/>
        <w:gridCol w:w="4634"/>
        <w:gridCol w:w="1954"/>
      </w:tblGrid>
      <w:tr w:rsidR="00B171D4" w:rsidTr="00B171D4">
        <w:tc>
          <w:tcPr>
            <w:tcW w:w="990" w:type="dxa"/>
          </w:tcPr>
          <w:p w:rsidR="00B171D4" w:rsidRDefault="00B171D4" w:rsidP="00442680">
            <w:pPr>
              <w:pStyle w:val="libFootnoteAie"/>
              <w:rPr>
                <w:rtl/>
              </w:rPr>
            </w:pPr>
            <w:r>
              <w:rPr>
                <w:rFonts w:hint="cs"/>
                <w:rtl/>
              </w:rPr>
              <w:lastRenderedPageBreak/>
              <w:t>66</w:t>
            </w:r>
          </w:p>
        </w:tc>
        <w:tc>
          <w:tcPr>
            <w:tcW w:w="236" w:type="dxa"/>
          </w:tcPr>
          <w:p w:rsidR="00B171D4" w:rsidRDefault="00B171D4" w:rsidP="00442680">
            <w:pPr>
              <w:pStyle w:val="libFootnoteAie"/>
              <w:rPr>
                <w:rtl/>
              </w:rPr>
            </w:pPr>
          </w:p>
        </w:tc>
        <w:tc>
          <w:tcPr>
            <w:tcW w:w="4634" w:type="dxa"/>
          </w:tcPr>
          <w:p w:rsidR="00B171D4" w:rsidRPr="00F50B09" w:rsidRDefault="00B171D4" w:rsidP="00442680">
            <w:pPr>
              <w:pStyle w:val="libFootnoteAie"/>
              <w:rPr>
                <w:rtl/>
              </w:rPr>
            </w:pPr>
            <w:r w:rsidRPr="00F50B09">
              <w:rPr>
                <w:rFonts w:hint="cs"/>
                <w:rtl/>
              </w:rPr>
              <w:t>وَقَضَيْنَا إِلَيْهِ ذَٰلِكَ الْأَمْرَ أَنَّ دَابِرَ هَٰؤُلَاءِ مَقْطُوعٌ مُّصْبِحِينَ</w:t>
            </w:r>
          </w:p>
        </w:tc>
        <w:tc>
          <w:tcPr>
            <w:tcW w:w="1954" w:type="dxa"/>
          </w:tcPr>
          <w:p w:rsidR="00B171D4" w:rsidRDefault="00B171D4" w:rsidP="00442680">
            <w:pPr>
              <w:pStyle w:val="libFootnoteAie"/>
              <w:rPr>
                <w:rtl/>
              </w:rPr>
            </w:pPr>
            <w:r>
              <w:rPr>
                <w:rFonts w:hint="cs"/>
                <w:rtl/>
              </w:rPr>
              <w:t>384</w:t>
            </w:r>
            <w:r w:rsidR="00AC41E0">
              <w:rPr>
                <w:rFonts w:hint="cs"/>
                <w:rtl/>
              </w:rPr>
              <w:t xml:space="preserve"> - </w:t>
            </w:r>
            <w:r>
              <w:rPr>
                <w:rFonts w:hint="cs"/>
                <w:rtl/>
              </w:rPr>
              <w:t>385</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Pr="000036A4" w:rsidRDefault="00B171D4" w:rsidP="00B171D4">
            <w:pPr>
              <w:pStyle w:val="libCenterBold2"/>
              <w:rPr>
                <w:rtl/>
              </w:rPr>
            </w:pPr>
            <w:r w:rsidRPr="000036A4">
              <w:rPr>
                <w:rFonts w:hint="cs"/>
                <w:rtl/>
              </w:rPr>
              <w:t>النحل (16)</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1</w:t>
            </w:r>
          </w:p>
        </w:tc>
        <w:tc>
          <w:tcPr>
            <w:tcW w:w="236" w:type="dxa"/>
          </w:tcPr>
          <w:p w:rsidR="00B171D4" w:rsidRDefault="00B171D4" w:rsidP="00442680">
            <w:pPr>
              <w:pStyle w:val="libFootnoteAie"/>
              <w:rPr>
                <w:rtl/>
              </w:rPr>
            </w:pPr>
          </w:p>
        </w:tc>
        <w:tc>
          <w:tcPr>
            <w:tcW w:w="4634" w:type="dxa"/>
          </w:tcPr>
          <w:p w:rsidR="00B171D4" w:rsidRPr="00F50B09" w:rsidRDefault="00B171D4" w:rsidP="00442680">
            <w:pPr>
              <w:pStyle w:val="libFootnoteAie"/>
              <w:rPr>
                <w:rtl/>
              </w:rPr>
            </w:pPr>
            <w:r w:rsidRPr="00F50B09">
              <w:rPr>
                <w:rFonts w:hint="cs"/>
                <w:rtl/>
              </w:rPr>
              <w:t>تَعَالَىٰ عَمَّا يُشْرِكُونَ</w:t>
            </w:r>
          </w:p>
        </w:tc>
        <w:tc>
          <w:tcPr>
            <w:tcW w:w="1954" w:type="dxa"/>
          </w:tcPr>
          <w:p w:rsidR="00B171D4" w:rsidRDefault="00B171D4" w:rsidP="00442680">
            <w:pPr>
              <w:pStyle w:val="libFootnoteAie"/>
              <w:rPr>
                <w:rtl/>
              </w:rPr>
            </w:pPr>
            <w:r>
              <w:rPr>
                <w:rFonts w:hint="cs"/>
                <w:rtl/>
              </w:rPr>
              <w:t>199</w:t>
            </w:r>
          </w:p>
        </w:tc>
      </w:tr>
      <w:tr w:rsidR="00B171D4" w:rsidTr="00B171D4">
        <w:tc>
          <w:tcPr>
            <w:tcW w:w="990" w:type="dxa"/>
          </w:tcPr>
          <w:p w:rsidR="00B171D4" w:rsidRDefault="00B171D4" w:rsidP="00442680">
            <w:pPr>
              <w:pStyle w:val="libFootnoteAie"/>
              <w:rPr>
                <w:rtl/>
              </w:rPr>
            </w:pPr>
            <w:r>
              <w:rPr>
                <w:rFonts w:hint="cs"/>
                <w:rtl/>
              </w:rPr>
              <w:t>26</w:t>
            </w:r>
          </w:p>
        </w:tc>
        <w:tc>
          <w:tcPr>
            <w:tcW w:w="236" w:type="dxa"/>
          </w:tcPr>
          <w:p w:rsidR="00B171D4" w:rsidRDefault="00B171D4" w:rsidP="00442680">
            <w:pPr>
              <w:pStyle w:val="libFootnoteAie"/>
              <w:rPr>
                <w:rtl/>
              </w:rPr>
            </w:pPr>
          </w:p>
        </w:tc>
        <w:tc>
          <w:tcPr>
            <w:tcW w:w="4634" w:type="dxa"/>
          </w:tcPr>
          <w:p w:rsidR="00B171D4" w:rsidRPr="00F50B09" w:rsidRDefault="00B171D4" w:rsidP="00442680">
            <w:pPr>
              <w:pStyle w:val="libFootnoteAie"/>
              <w:rPr>
                <w:rtl/>
              </w:rPr>
            </w:pPr>
            <w:r w:rsidRPr="00F50B09">
              <w:rPr>
                <w:rFonts w:hint="cs"/>
                <w:rtl/>
              </w:rPr>
              <w:t xml:space="preserve">فَأَتَى </w:t>
            </w:r>
            <w:r w:rsidR="0073240D">
              <w:rPr>
                <w:rFonts w:hint="cs"/>
                <w:rtl/>
              </w:rPr>
              <w:t>الله</w:t>
            </w:r>
            <w:r w:rsidRPr="00F50B09">
              <w:rPr>
                <w:rFonts w:hint="cs"/>
                <w:rtl/>
              </w:rPr>
              <w:t>ُ بُنْيَانَهُم مِّنَ الْقَوَاعِدِ</w:t>
            </w:r>
          </w:p>
        </w:tc>
        <w:tc>
          <w:tcPr>
            <w:tcW w:w="1954" w:type="dxa"/>
          </w:tcPr>
          <w:p w:rsidR="00B171D4" w:rsidRDefault="00B171D4" w:rsidP="00442680">
            <w:pPr>
              <w:pStyle w:val="libFootnoteAie"/>
              <w:rPr>
                <w:rtl/>
              </w:rPr>
            </w:pPr>
            <w:r>
              <w:rPr>
                <w:rFonts w:hint="cs"/>
                <w:rtl/>
              </w:rPr>
              <w:t>266</w:t>
            </w:r>
          </w:p>
        </w:tc>
      </w:tr>
      <w:tr w:rsidR="00B171D4" w:rsidTr="00B171D4">
        <w:tc>
          <w:tcPr>
            <w:tcW w:w="990" w:type="dxa"/>
          </w:tcPr>
          <w:p w:rsidR="00B171D4" w:rsidRDefault="00B171D4" w:rsidP="00442680">
            <w:pPr>
              <w:pStyle w:val="libFootnoteAie"/>
              <w:rPr>
                <w:rtl/>
              </w:rPr>
            </w:pPr>
            <w:r>
              <w:rPr>
                <w:rFonts w:hint="cs"/>
                <w:rtl/>
              </w:rPr>
              <w:t>28</w:t>
            </w:r>
          </w:p>
        </w:tc>
        <w:tc>
          <w:tcPr>
            <w:tcW w:w="236" w:type="dxa"/>
          </w:tcPr>
          <w:p w:rsidR="00B171D4" w:rsidRDefault="00B171D4" w:rsidP="00442680">
            <w:pPr>
              <w:pStyle w:val="libFootnoteAie"/>
              <w:rPr>
                <w:rtl/>
              </w:rPr>
            </w:pPr>
          </w:p>
        </w:tc>
        <w:tc>
          <w:tcPr>
            <w:tcW w:w="4634" w:type="dxa"/>
          </w:tcPr>
          <w:p w:rsidR="00B171D4" w:rsidRPr="00F50B09" w:rsidRDefault="00B171D4" w:rsidP="00442680">
            <w:pPr>
              <w:pStyle w:val="libFootnoteAie"/>
              <w:rPr>
                <w:rtl/>
              </w:rPr>
            </w:pPr>
            <w:r w:rsidRPr="00F50B09">
              <w:rPr>
                <w:rFonts w:hint="cs"/>
                <w:rtl/>
              </w:rPr>
              <w:t>الَّذِينَ تَتَوَفَّاهُمُ الْمَلَائِكَةُ ظَالِمِي أَنفُسِهِمْ</w:t>
            </w:r>
          </w:p>
        </w:tc>
        <w:tc>
          <w:tcPr>
            <w:tcW w:w="1954" w:type="dxa"/>
          </w:tcPr>
          <w:p w:rsidR="00B171D4" w:rsidRDefault="00B171D4" w:rsidP="00442680">
            <w:pPr>
              <w:pStyle w:val="libFootnoteAie"/>
              <w:rPr>
                <w:rtl/>
              </w:rPr>
            </w:pPr>
            <w:r>
              <w:rPr>
                <w:rFonts w:hint="cs"/>
                <w:rtl/>
              </w:rPr>
              <w:t>259</w:t>
            </w:r>
            <w:r w:rsidR="00AC41E0">
              <w:rPr>
                <w:rFonts w:hint="cs"/>
                <w:rtl/>
              </w:rPr>
              <w:t xml:space="preserve"> -</w:t>
            </w:r>
            <w:r>
              <w:rPr>
                <w:rFonts w:hint="cs"/>
                <w:rtl/>
              </w:rPr>
              <w:t>268</w:t>
            </w:r>
          </w:p>
        </w:tc>
      </w:tr>
      <w:tr w:rsidR="00B171D4" w:rsidTr="00B171D4">
        <w:tc>
          <w:tcPr>
            <w:tcW w:w="990" w:type="dxa"/>
          </w:tcPr>
          <w:p w:rsidR="00B171D4" w:rsidRDefault="00B171D4" w:rsidP="00442680">
            <w:pPr>
              <w:pStyle w:val="libFootnoteAie"/>
              <w:rPr>
                <w:rtl/>
              </w:rPr>
            </w:pPr>
            <w:r>
              <w:rPr>
                <w:rFonts w:hint="cs"/>
                <w:rtl/>
              </w:rPr>
              <w:t>32</w:t>
            </w:r>
          </w:p>
        </w:tc>
        <w:tc>
          <w:tcPr>
            <w:tcW w:w="236" w:type="dxa"/>
          </w:tcPr>
          <w:p w:rsidR="00B171D4" w:rsidRDefault="00B171D4" w:rsidP="00442680">
            <w:pPr>
              <w:pStyle w:val="libFootnoteAie"/>
              <w:rPr>
                <w:rtl/>
              </w:rPr>
            </w:pPr>
          </w:p>
        </w:tc>
        <w:tc>
          <w:tcPr>
            <w:tcW w:w="4634" w:type="dxa"/>
          </w:tcPr>
          <w:p w:rsidR="00B171D4" w:rsidRPr="00F50B09" w:rsidRDefault="00B171D4" w:rsidP="00442680">
            <w:pPr>
              <w:pStyle w:val="libFootnoteAie"/>
              <w:rPr>
                <w:rtl/>
              </w:rPr>
            </w:pPr>
            <w:r w:rsidRPr="00F50B09">
              <w:rPr>
                <w:rFonts w:hint="cs"/>
                <w:rtl/>
              </w:rPr>
              <w:t>الَّذِينَ تَتَوَفَّاهُمُ الْمَلَائِكَةُ طَيِّبِينَ يَقُولُونَ سَلَامٌ عَلَيْكُمُ</w:t>
            </w:r>
          </w:p>
        </w:tc>
        <w:tc>
          <w:tcPr>
            <w:tcW w:w="1954" w:type="dxa"/>
          </w:tcPr>
          <w:p w:rsidR="00B171D4" w:rsidRDefault="00B171D4" w:rsidP="00442680">
            <w:pPr>
              <w:pStyle w:val="libFootnoteAie"/>
              <w:rPr>
                <w:rtl/>
              </w:rPr>
            </w:pPr>
            <w:r>
              <w:rPr>
                <w:rFonts w:hint="cs"/>
                <w:rtl/>
              </w:rPr>
              <w:t>259</w:t>
            </w:r>
            <w:r w:rsidR="00AC41E0">
              <w:rPr>
                <w:rFonts w:hint="cs"/>
                <w:rtl/>
              </w:rPr>
              <w:t xml:space="preserve"> - </w:t>
            </w:r>
            <w:r>
              <w:rPr>
                <w:rFonts w:hint="cs"/>
                <w:rtl/>
              </w:rPr>
              <w:t>268</w:t>
            </w:r>
          </w:p>
        </w:tc>
      </w:tr>
      <w:tr w:rsidR="00B171D4" w:rsidTr="00B171D4">
        <w:tc>
          <w:tcPr>
            <w:tcW w:w="990" w:type="dxa"/>
          </w:tcPr>
          <w:p w:rsidR="00B171D4" w:rsidRDefault="00B171D4" w:rsidP="00442680">
            <w:pPr>
              <w:pStyle w:val="libFootnoteAie"/>
              <w:rPr>
                <w:rtl/>
              </w:rPr>
            </w:pPr>
            <w:r>
              <w:rPr>
                <w:rFonts w:hint="cs"/>
                <w:rtl/>
              </w:rPr>
              <w:t>61</w:t>
            </w:r>
          </w:p>
        </w:tc>
        <w:tc>
          <w:tcPr>
            <w:tcW w:w="236" w:type="dxa"/>
          </w:tcPr>
          <w:p w:rsidR="00B171D4" w:rsidRDefault="00B171D4" w:rsidP="00442680">
            <w:pPr>
              <w:pStyle w:val="libFootnoteAie"/>
              <w:rPr>
                <w:rtl/>
              </w:rPr>
            </w:pPr>
          </w:p>
        </w:tc>
        <w:tc>
          <w:tcPr>
            <w:tcW w:w="4634" w:type="dxa"/>
          </w:tcPr>
          <w:p w:rsidR="00B171D4" w:rsidRPr="00F50B09" w:rsidRDefault="00B171D4" w:rsidP="00442680">
            <w:pPr>
              <w:pStyle w:val="libFootnoteAie"/>
              <w:rPr>
                <w:rtl/>
              </w:rPr>
            </w:pPr>
            <w:r w:rsidRPr="00F50B09">
              <w:rPr>
                <w:rFonts w:hint="cs"/>
                <w:rtl/>
              </w:rPr>
              <w:t>جَاءَ أَجَلُهُمْ لَا يَسْتَأْخِرُونَ سَاعَةً</w:t>
            </w:r>
            <w:r w:rsidR="00442680" w:rsidRPr="00242E51">
              <w:rPr>
                <w:rFonts w:hint="cs"/>
                <w:rtl/>
              </w:rPr>
              <w:t xml:space="preserve"> </w:t>
            </w:r>
            <w:r w:rsidRPr="00F50B09">
              <w:rPr>
                <w:rFonts w:hint="cs"/>
                <w:rtl/>
              </w:rPr>
              <w:t>وَلَا يَسْتَقْدِمُونَ</w:t>
            </w:r>
          </w:p>
        </w:tc>
        <w:tc>
          <w:tcPr>
            <w:tcW w:w="1954" w:type="dxa"/>
          </w:tcPr>
          <w:p w:rsidR="00B171D4" w:rsidRDefault="00B171D4" w:rsidP="00442680">
            <w:pPr>
              <w:pStyle w:val="libFootnoteAie"/>
              <w:rPr>
                <w:rtl/>
              </w:rPr>
            </w:pPr>
            <w:r>
              <w:rPr>
                <w:rFonts w:hint="cs"/>
                <w:rtl/>
              </w:rPr>
              <w:t>378</w:t>
            </w:r>
          </w:p>
        </w:tc>
      </w:tr>
      <w:tr w:rsidR="00B171D4" w:rsidTr="00B171D4">
        <w:tc>
          <w:tcPr>
            <w:tcW w:w="990" w:type="dxa"/>
          </w:tcPr>
          <w:p w:rsidR="00B171D4" w:rsidRDefault="00B171D4" w:rsidP="00442680">
            <w:pPr>
              <w:pStyle w:val="libFootnoteAie"/>
              <w:rPr>
                <w:rtl/>
              </w:rPr>
            </w:pPr>
            <w:r>
              <w:rPr>
                <w:rFonts w:hint="cs"/>
                <w:rtl/>
              </w:rPr>
              <w:t>105</w:t>
            </w:r>
          </w:p>
        </w:tc>
        <w:tc>
          <w:tcPr>
            <w:tcW w:w="236" w:type="dxa"/>
          </w:tcPr>
          <w:p w:rsidR="00B171D4" w:rsidRDefault="00B171D4" w:rsidP="00442680">
            <w:pPr>
              <w:pStyle w:val="libFootnoteAie"/>
              <w:rPr>
                <w:rtl/>
              </w:rPr>
            </w:pPr>
          </w:p>
        </w:tc>
        <w:tc>
          <w:tcPr>
            <w:tcW w:w="4634" w:type="dxa"/>
          </w:tcPr>
          <w:p w:rsidR="00B171D4" w:rsidRPr="00F50B09" w:rsidRDefault="00B171D4" w:rsidP="00442680">
            <w:pPr>
              <w:pStyle w:val="libFootnoteAie"/>
              <w:rPr>
                <w:rtl/>
              </w:rPr>
            </w:pPr>
            <w:r w:rsidRPr="00F50B09">
              <w:rPr>
                <w:rFonts w:hint="cs"/>
                <w:rtl/>
              </w:rPr>
              <w:t xml:space="preserve">إِنَّمَا يَفْتَرِي الْكَذِبَ الَّذِينَ لَا يُؤْمِنُونَ بِآيَاتِ </w:t>
            </w:r>
            <w:r w:rsidR="0073240D">
              <w:rPr>
                <w:rFonts w:hint="cs"/>
                <w:rtl/>
              </w:rPr>
              <w:t>الله</w:t>
            </w:r>
            <w:r w:rsidRPr="00F50B09">
              <w:rPr>
                <w:rFonts w:hint="cs"/>
                <w:rtl/>
              </w:rPr>
              <w:t>ِ</w:t>
            </w:r>
            <w:r w:rsidR="00442680" w:rsidRPr="00242E51">
              <w:rPr>
                <w:rFonts w:hint="cs"/>
                <w:rtl/>
              </w:rPr>
              <w:t xml:space="preserve"> </w:t>
            </w:r>
            <w:r w:rsidRPr="00F50B09">
              <w:rPr>
                <w:rFonts w:hint="cs"/>
                <w:rtl/>
              </w:rPr>
              <w:t>وَأُولَٰئِكَ هُمُ الْكَاذِبُونَ</w:t>
            </w:r>
          </w:p>
        </w:tc>
        <w:tc>
          <w:tcPr>
            <w:tcW w:w="1954" w:type="dxa"/>
          </w:tcPr>
          <w:p w:rsidR="00B171D4" w:rsidRDefault="00B171D4" w:rsidP="00442680">
            <w:pPr>
              <w:pStyle w:val="libFootnoteAie"/>
              <w:rPr>
                <w:rtl/>
              </w:rPr>
            </w:pPr>
            <w:r>
              <w:rPr>
                <w:rFonts w:hint="cs"/>
                <w:rtl/>
              </w:rPr>
              <w:t>69</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Pr="00EA4DD0" w:rsidRDefault="00B171D4" w:rsidP="00B171D4">
            <w:pPr>
              <w:pStyle w:val="libCenterBold2"/>
              <w:rPr>
                <w:rtl/>
              </w:rPr>
            </w:pPr>
            <w:r w:rsidRPr="00EA4DD0">
              <w:rPr>
                <w:rFonts w:hint="cs"/>
                <w:rtl/>
              </w:rPr>
              <w:t>الأسراء (17)</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4</w:t>
            </w:r>
          </w:p>
        </w:tc>
        <w:tc>
          <w:tcPr>
            <w:tcW w:w="236" w:type="dxa"/>
          </w:tcPr>
          <w:p w:rsidR="00B171D4" w:rsidRDefault="00B171D4" w:rsidP="00442680">
            <w:pPr>
              <w:pStyle w:val="libFootnoteAie"/>
              <w:rPr>
                <w:rtl/>
              </w:rPr>
            </w:pPr>
          </w:p>
        </w:tc>
        <w:tc>
          <w:tcPr>
            <w:tcW w:w="4634" w:type="dxa"/>
          </w:tcPr>
          <w:p w:rsidR="00B171D4" w:rsidRPr="00F571B7" w:rsidRDefault="00B171D4" w:rsidP="00442680">
            <w:pPr>
              <w:pStyle w:val="libFootnoteAie"/>
              <w:rPr>
                <w:rtl/>
              </w:rPr>
            </w:pPr>
            <w:r w:rsidRPr="00F571B7">
              <w:rPr>
                <w:rFonts w:hint="cs"/>
                <w:rtl/>
              </w:rPr>
              <w:t>وَقَضَيْنَا إِلَىٰ بَنِي إِسْرَائِيلَ فِي الْكِتَابِ</w:t>
            </w:r>
          </w:p>
        </w:tc>
        <w:tc>
          <w:tcPr>
            <w:tcW w:w="1954" w:type="dxa"/>
          </w:tcPr>
          <w:p w:rsidR="00B171D4" w:rsidRDefault="00B171D4" w:rsidP="00442680">
            <w:pPr>
              <w:pStyle w:val="libFootnoteAie"/>
              <w:rPr>
                <w:rtl/>
              </w:rPr>
            </w:pPr>
            <w:r>
              <w:rPr>
                <w:rFonts w:hint="cs"/>
                <w:rtl/>
              </w:rPr>
              <w:t>211</w:t>
            </w:r>
            <w:r w:rsidR="00AC41E0">
              <w:rPr>
                <w:rFonts w:hint="cs"/>
                <w:rtl/>
              </w:rPr>
              <w:t xml:space="preserve"> -</w:t>
            </w:r>
            <w:r>
              <w:rPr>
                <w:rFonts w:hint="cs"/>
                <w:rtl/>
              </w:rPr>
              <w:t>384</w:t>
            </w:r>
            <w:r w:rsidR="00AC41E0">
              <w:rPr>
                <w:rFonts w:hint="cs"/>
                <w:rtl/>
              </w:rPr>
              <w:t xml:space="preserve"> -</w:t>
            </w:r>
            <w:r>
              <w:rPr>
                <w:rFonts w:hint="cs"/>
                <w:rtl/>
              </w:rPr>
              <w:t>385</w:t>
            </w:r>
          </w:p>
        </w:tc>
      </w:tr>
      <w:tr w:rsidR="00B171D4" w:rsidTr="00B171D4">
        <w:tc>
          <w:tcPr>
            <w:tcW w:w="990" w:type="dxa"/>
          </w:tcPr>
          <w:p w:rsidR="00B171D4" w:rsidRDefault="00B171D4" w:rsidP="00442680">
            <w:pPr>
              <w:pStyle w:val="libFootnoteAie"/>
              <w:rPr>
                <w:rtl/>
              </w:rPr>
            </w:pPr>
            <w:r>
              <w:rPr>
                <w:rFonts w:hint="cs"/>
                <w:rtl/>
              </w:rPr>
              <w:t>15</w:t>
            </w:r>
          </w:p>
        </w:tc>
        <w:tc>
          <w:tcPr>
            <w:tcW w:w="236" w:type="dxa"/>
          </w:tcPr>
          <w:p w:rsidR="00B171D4" w:rsidRDefault="00B171D4" w:rsidP="00442680">
            <w:pPr>
              <w:pStyle w:val="libFootnoteAie"/>
              <w:rPr>
                <w:rtl/>
              </w:rPr>
            </w:pPr>
          </w:p>
        </w:tc>
        <w:tc>
          <w:tcPr>
            <w:tcW w:w="4634" w:type="dxa"/>
          </w:tcPr>
          <w:p w:rsidR="00B171D4" w:rsidRPr="00F571B7" w:rsidRDefault="00B171D4" w:rsidP="00442680">
            <w:pPr>
              <w:pStyle w:val="libFootnoteAie"/>
              <w:rPr>
                <w:rtl/>
              </w:rPr>
            </w:pPr>
            <w:r w:rsidRPr="00F571B7">
              <w:rPr>
                <w:rFonts w:hint="cs"/>
                <w:rtl/>
              </w:rPr>
              <w:t>وَلَا تَزِرُ وَازِرَةٌ وِزْرَ أُخْرَىٰ</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407</w:t>
            </w:r>
          </w:p>
        </w:tc>
      </w:tr>
      <w:tr w:rsidR="00B171D4" w:rsidTr="00B171D4">
        <w:tc>
          <w:tcPr>
            <w:tcW w:w="990" w:type="dxa"/>
          </w:tcPr>
          <w:p w:rsidR="00B171D4" w:rsidRDefault="00B171D4" w:rsidP="00442680">
            <w:pPr>
              <w:pStyle w:val="libFootnoteAie"/>
              <w:rPr>
                <w:rtl/>
              </w:rPr>
            </w:pPr>
            <w:r>
              <w:rPr>
                <w:rFonts w:hint="cs"/>
                <w:rtl/>
              </w:rPr>
              <w:t>16</w:t>
            </w:r>
          </w:p>
        </w:tc>
        <w:tc>
          <w:tcPr>
            <w:tcW w:w="236" w:type="dxa"/>
          </w:tcPr>
          <w:p w:rsidR="00B171D4" w:rsidRDefault="00B171D4" w:rsidP="00442680">
            <w:pPr>
              <w:pStyle w:val="libFootnoteAie"/>
              <w:rPr>
                <w:rtl/>
              </w:rPr>
            </w:pPr>
          </w:p>
        </w:tc>
        <w:tc>
          <w:tcPr>
            <w:tcW w:w="4634" w:type="dxa"/>
          </w:tcPr>
          <w:p w:rsidR="00B171D4" w:rsidRPr="00F571B7" w:rsidRDefault="00B171D4" w:rsidP="00442680">
            <w:pPr>
              <w:pStyle w:val="libFootnoteAie"/>
              <w:rPr>
                <w:rtl/>
              </w:rPr>
            </w:pPr>
            <w:r w:rsidRPr="00F571B7">
              <w:rPr>
                <w:rFonts w:hint="cs"/>
                <w:rtl/>
              </w:rPr>
              <w:t>وَإِذَا أَرَدْنَا أَن نُّهْلِكَ قَرْيَةً أَمَرْنَا مُتْرَفِيهَا فَفَسَقُوا فِيهَا</w:t>
            </w:r>
          </w:p>
        </w:tc>
        <w:tc>
          <w:tcPr>
            <w:tcW w:w="1954" w:type="dxa"/>
          </w:tcPr>
          <w:p w:rsidR="00B171D4" w:rsidRDefault="00B171D4" w:rsidP="00442680">
            <w:pPr>
              <w:pStyle w:val="libFootnoteAie"/>
              <w:rPr>
                <w:rtl/>
              </w:rPr>
            </w:pPr>
            <w:r>
              <w:rPr>
                <w:rFonts w:hint="cs"/>
                <w:rtl/>
              </w:rPr>
              <w:t>449</w:t>
            </w:r>
          </w:p>
        </w:tc>
      </w:tr>
      <w:tr w:rsidR="00B171D4" w:rsidTr="00B171D4">
        <w:tc>
          <w:tcPr>
            <w:tcW w:w="990" w:type="dxa"/>
          </w:tcPr>
          <w:p w:rsidR="00B171D4" w:rsidRDefault="00B171D4" w:rsidP="00442680">
            <w:pPr>
              <w:pStyle w:val="libFootnoteAie"/>
              <w:rPr>
                <w:rtl/>
              </w:rPr>
            </w:pPr>
            <w:r>
              <w:rPr>
                <w:rFonts w:hint="cs"/>
                <w:rtl/>
              </w:rPr>
              <w:t>23</w:t>
            </w:r>
          </w:p>
        </w:tc>
        <w:tc>
          <w:tcPr>
            <w:tcW w:w="236" w:type="dxa"/>
          </w:tcPr>
          <w:p w:rsidR="00B171D4" w:rsidRDefault="00B171D4" w:rsidP="00442680">
            <w:pPr>
              <w:pStyle w:val="libFootnoteAie"/>
              <w:rPr>
                <w:rtl/>
              </w:rPr>
            </w:pPr>
          </w:p>
        </w:tc>
        <w:tc>
          <w:tcPr>
            <w:tcW w:w="4634" w:type="dxa"/>
          </w:tcPr>
          <w:p w:rsidR="00B171D4" w:rsidRPr="00F571B7" w:rsidRDefault="00B171D4" w:rsidP="00442680">
            <w:pPr>
              <w:pStyle w:val="libFootnoteAie"/>
              <w:rPr>
                <w:rtl/>
              </w:rPr>
            </w:pPr>
            <w:r w:rsidRPr="00F571B7">
              <w:rPr>
                <w:rFonts w:hint="cs"/>
                <w:rtl/>
              </w:rPr>
              <w:t>وَقَضَىٰ رَبُّكَ أَلَّا تَعْبُدُوا إِلَّا إِيَّاهُ وَبِالْوَالِدَيْنِ إِحْسَانًا</w:t>
            </w:r>
          </w:p>
        </w:tc>
        <w:tc>
          <w:tcPr>
            <w:tcW w:w="1954" w:type="dxa"/>
          </w:tcPr>
          <w:p w:rsidR="00B171D4" w:rsidRDefault="00B171D4" w:rsidP="00442680">
            <w:pPr>
              <w:pStyle w:val="libFootnoteAie"/>
              <w:rPr>
                <w:rtl/>
              </w:rPr>
            </w:pPr>
            <w:r>
              <w:rPr>
                <w:rFonts w:hint="cs"/>
                <w:rtl/>
              </w:rPr>
              <w:t>211</w:t>
            </w:r>
            <w:r w:rsidR="00AC41E0">
              <w:rPr>
                <w:rFonts w:hint="cs"/>
                <w:rtl/>
              </w:rPr>
              <w:t xml:space="preserve"> -</w:t>
            </w:r>
            <w:r>
              <w:rPr>
                <w:rFonts w:hint="cs"/>
                <w:rtl/>
              </w:rPr>
              <w:t>382</w:t>
            </w:r>
            <w:r w:rsidR="00AC41E0">
              <w:rPr>
                <w:rFonts w:hint="cs"/>
                <w:rtl/>
              </w:rPr>
              <w:t xml:space="preserve"> -</w:t>
            </w:r>
            <w:r>
              <w:rPr>
                <w:rFonts w:hint="cs"/>
                <w:rtl/>
              </w:rPr>
              <w:t>384</w:t>
            </w:r>
            <w:r w:rsidR="00AC41E0">
              <w:rPr>
                <w:rFonts w:hint="cs"/>
                <w:rtl/>
              </w:rPr>
              <w:t xml:space="preserve"> -</w:t>
            </w:r>
            <w:r>
              <w:rPr>
                <w:rFonts w:hint="cs"/>
                <w:rtl/>
              </w:rPr>
              <w:t>385</w:t>
            </w:r>
          </w:p>
        </w:tc>
      </w:tr>
      <w:tr w:rsidR="00B171D4" w:rsidTr="00B171D4">
        <w:tc>
          <w:tcPr>
            <w:tcW w:w="990" w:type="dxa"/>
          </w:tcPr>
          <w:p w:rsidR="00B171D4" w:rsidRDefault="00B171D4" w:rsidP="00442680">
            <w:pPr>
              <w:pStyle w:val="libFootnoteAie"/>
              <w:rPr>
                <w:rtl/>
              </w:rPr>
            </w:pPr>
            <w:r>
              <w:rPr>
                <w:rFonts w:hint="cs"/>
                <w:rtl/>
              </w:rPr>
              <w:t>72</w:t>
            </w:r>
          </w:p>
        </w:tc>
        <w:tc>
          <w:tcPr>
            <w:tcW w:w="236" w:type="dxa"/>
          </w:tcPr>
          <w:p w:rsidR="00B171D4" w:rsidRDefault="00B171D4" w:rsidP="00442680">
            <w:pPr>
              <w:pStyle w:val="libFootnoteAie"/>
              <w:rPr>
                <w:rtl/>
              </w:rPr>
            </w:pPr>
          </w:p>
        </w:tc>
        <w:tc>
          <w:tcPr>
            <w:tcW w:w="4634" w:type="dxa"/>
          </w:tcPr>
          <w:p w:rsidR="00B171D4" w:rsidRPr="00F571B7" w:rsidRDefault="00B171D4" w:rsidP="00442680">
            <w:pPr>
              <w:pStyle w:val="libFootnoteAie"/>
              <w:rPr>
                <w:rtl/>
              </w:rPr>
            </w:pPr>
            <w:r w:rsidRPr="00F571B7">
              <w:rPr>
                <w:rFonts w:hint="cs"/>
                <w:rtl/>
              </w:rPr>
              <w:t>وَمَن كَانَ فِي هَٰذِهِ أَعْمَىٰ فَهُوَ فِي الْآخِرَةِ أَعْمَىٰ وَأَضَلُّ سَبِيلًا</w:t>
            </w:r>
          </w:p>
        </w:tc>
        <w:tc>
          <w:tcPr>
            <w:tcW w:w="1954" w:type="dxa"/>
          </w:tcPr>
          <w:p w:rsidR="00B171D4" w:rsidRDefault="00B171D4" w:rsidP="00442680">
            <w:pPr>
              <w:pStyle w:val="libFootnoteAie"/>
              <w:rPr>
                <w:rtl/>
              </w:rPr>
            </w:pPr>
            <w:r>
              <w:rPr>
                <w:rFonts w:hint="cs"/>
                <w:rtl/>
              </w:rPr>
              <w:t>455</w:t>
            </w:r>
          </w:p>
        </w:tc>
      </w:tr>
      <w:tr w:rsidR="00B171D4" w:rsidTr="00B171D4">
        <w:tc>
          <w:tcPr>
            <w:tcW w:w="990" w:type="dxa"/>
          </w:tcPr>
          <w:p w:rsidR="00B171D4" w:rsidRDefault="00B171D4" w:rsidP="00442680">
            <w:pPr>
              <w:pStyle w:val="libFootnoteAie"/>
              <w:rPr>
                <w:rtl/>
              </w:rPr>
            </w:pPr>
            <w:r>
              <w:rPr>
                <w:rFonts w:hint="cs"/>
                <w:rtl/>
              </w:rPr>
              <w:t>73</w:t>
            </w:r>
          </w:p>
        </w:tc>
        <w:tc>
          <w:tcPr>
            <w:tcW w:w="236" w:type="dxa"/>
          </w:tcPr>
          <w:p w:rsidR="00B171D4" w:rsidRDefault="00B171D4" w:rsidP="00442680">
            <w:pPr>
              <w:pStyle w:val="libFootnoteAie"/>
              <w:rPr>
                <w:rtl/>
              </w:rPr>
            </w:pPr>
          </w:p>
        </w:tc>
        <w:tc>
          <w:tcPr>
            <w:tcW w:w="4634" w:type="dxa"/>
          </w:tcPr>
          <w:p w:rsidR="00B171D4" w:rsidRPr="000005C3" w:rsidRDefault="00B171D4" w:rsidP="00442680">
            <w:pPr>
              <w:pStyle w:val="libFootnoteAie"/>
              <w:rPr>
                <w:rtl/>
              </w:rPr>
            </w:pPr>
            <w:r w:rsidRPr="000005C3">
              <w:rPr>
                <w:rFonts w:hint="cs"/>
                <w:rtl/>
              </w:rPr>
              <w:t>وَإِن كَادُوا لَيَفْتِنُونَكَ عَنِ الَّذِي أَوْحَيْنَا إِلَيْكَ</w:t>
            </w:r>
          </w:p>
        </w:tc>
        <w:tc>
          <w:tcPr>
            <w:tcW w:w="1954" w:type="dxa"/>
          </w:tcPr>
          <w:p w:rsidR="00B171D4" w:rsidRDefault="00B171D4" w:rsidP="00442680">
            <w:pPr>
              <w:pStyle w:val="libFootnoteAie"/>
              <w:rPr>
                <w:rtl/>
              </w:rPr>
            </w:pPr>
            <w:r>
              <w:rPr>
                <w:rFonts w:hint="cs"/>
                <w:rtl/>
              </w:rPr>
              <w:t>387</w:t>
            </w:r>
          </w:p>
        </w:tc>
      </w:tr>
      <w:tr w:rsidR="00B171D4" w:rsidTr="00B171D4">
        <w:tc>
          <w:tcPr>
            <w:tcW w:w="990" w:type="dxa"/>
          </w:tcPr>
          <w:p w:rsidR="00B171D4" w:rsidRDefault="00B171D4" w:rsidP="00442680">
            <w:pPr>
              <w:pStyle w:val="libFootnoteAie"/>
              <w:rPr>
                <w:rtl/>
              </w:rPr>
            </w:pPr>
            <w:r>
              <w:rPr>
                <w:rFonts w:hint="cs"/>
                <w:rtl/>
              </w:rPr>
              <w:t>79</w:t>
            </w:r>
          </w:p>
        </w:tc>
        <w:tc>
          <w:tcPr>
            <w:tcW w:w="236" w:type="dxa"/>
          </w:tcPr>
          <w:p w:rsidR="00B171D4" w:rsidRDefault="00B171D4" w:rsidP="00442680">
            <w:pPr>
              <w:pStyle w:val="libFootnoteAie"/>
              <w:rPr>
                <w:rtl/>
              </w:rPr>
            </w:pPr>
          </w:p>
        </w:tc>
        <w:tc>
          <w:tcPr>
            <w:tcW w:w="4634" w:type="dxa"/>
          </w:tcPr>
          <w:p w:rsidR="00B171D4" w:rsidRPr="000005C3" w:rsidRDefault="00B171D4" w:rsidP="00442680">
            <w:pPr>
              <w:pStyle w:val="libFootnoteAie"/>
              <w:rPr>
                <w:rtl/>
              </w:rPr>
            </w:pPr>
            <w:r w:rsidRPr="000005C3">
              <w:rPr>
                <w:rFonts w:hint="cs"/>
                <w:rtl/>
              </w:rPr>
              <w:t>عَسَىٰ أَن يَبْعَثَكَ رَبُّكَ مَقَامًا مَّحْمُودًا</w:t>
            </w:r>
          </w:p>
        </w:tc>
        <w:tc>
          <w:tcPr>
            <w:tcW w:w="1954" w:type="dxa"/>
          </w:tcPr>
          <w:p w:rsidR="00B171D4" w:rsidRDefault="00B171D4" w:rsidP="00442680">
            <w:pPr>
              <w:pStyle w:val="libFootnoteAie"/>
              <w:rPr>
                <w:rtl/>
              </w:rPr>
            </w:pPr>
            <w:r>
              <w:rPr>
                <w:rFonts w:hint="cs"/>
                <w:rtl/>
              </w:rPr>
              <w:t>261</w:t>
            </w:r>
          </w:p>
        </w:tc>
      </w:tr>
      <w:tr w:rsidR="00B171D4" w:rsidTr="00B171D4">
        <w:tc>
          <w:tcPr>
            <w:tcW w:w="990" w:type="dxa"/>
          </w:tcPr>
          <w:p w:rsidR="00B171D4" w:rsidRDefault="00B171D4" w:rsidP="00442680">
            <w:pPr>
              <w:pStyle w:val="libFootnoteAie"/>
              <w:rPr>
                <w:rtl/>
              </w:rPr>
            </w:pPr>
            <w:r>
              <w:rPr>
                <w:rFonts w:hint="cs"/>
                <w:rtl/>
              </w:rPr>
              <w:t>85</w:t>
            </w:r>
          </w:p>
        </w:tc>
        <w:tc>
          <w:tcPr>
            <w:tcW w:w="236" w:type="dxa"/>
          </w:tcPr>
          <w:p w:rsidR="00B171D4" w:rsidRDefault="00B171D4" w:rsidP="00442680">
            <w:pPr>
              <w:pStyle w:val="libFootnoteAie"/>
              <w:rPr>
                <w:rtl/>
              </w:rPr>
            </w:pPr>
          </w:p>
        </w:tc>
        <w:tc>
          <w:tcPr>
            <w:tcW w:w="4634" w:type="dxa"/>
          </w:tcPr>
          <w:p w:rsidR="00B171D4" w:rsidRPr="000005C3" w:rsidRDefault="00B171D4" w:rsidP="00442680">
            <w:pPr>
              <w:pStyle w:val="libFootnoteAie"/>
              <w:rPr>
                <w:rtl/>
              </w:rPr>
            </w:pPr>
            <w:r w:rsidRPr="000005C3">
              <w:rPr>
                <w:rFonts w:hint="cs"/>
                <w:rtl/>
              </w:rPr>
              <w:t>وَمَا أُوتِيتُم مِّنَ الْعِلْمِ إِلَّا قَلِيلًا</w:t>
            </w:r>
          </w:p>
        </w:tc>
        <w:tc>
          <w:tcPr>
            <w:tcW w:w="1954" w:type="dxa"/>
          </w:tcPr>
          <w:p w:rsidR="00B171D4" w:rsidRDefault="00B171D4" w:rsidP="00442680">
            <w:pPr>
              <w:pStyle w:val="libFootnoteAie"/>
              <w:rPr>
                <w:rtl/>
              </w:rPr>
            </w:pPr>
            <w:r>
              <w:rPr>
                <w:rFonts w:hint="cs"/>
                <w:rtl/>
              </w:rPr>
              <w:t>324</w:t>
            </w:r>
          </w:p>
        </w:tc>
      </w:tr>
      <w:tr w:rsidR="00B171D4" w:rsidTr="00B171D4">
        <w:tc>
          <w:tcPr>
            <w:tcW w:w="990" w:type="dxa"/>
          </w:tcPr>
          <w:p w:rsidR="00B171D4" w:rsidRDefault="00B171D4" w:rsidP="00442680">
            <w:pPr>
              <w:pStyle w:val="libFootnoteAie"/>
              <w:rPr>
                <w:rtl/>
              </w:rPr>
            </w:pPr>
            <w:r>
              <w:rPr>
                <w:rFonts w:hint="cs"/>
                <w:rtl/>
              </w:rPr>
              <w:t>86</w:t>
            </w:r>
          </w:p>
        </w:tc>
        <w:tc>
          <w:tcPr>
            <w:tcW w:w="236" w:type="dxa"/>
          </w:tcPr>
          <w:p w:rsidR="00B171D4" w:rsidRDefault="00B171D4" w:rsidP="00442680">
            <w:pPr>
              <w:pStyle w:val="libFootnoteAie"/>
              <w:rPr>
                <w:rtl/>
              </w:rPr>
            </w:pPr>
          </w:p>
        </w:tc>
        <w:tc>
          <w:tcPr>
            <w:tcW w:w="4634" w:type="dxa"/>
          </w:tcPr>
          <w:p w:rsidR="00B171D4" w:rsidRPr="000005C3" w:rsidRDefault="00B171D4" w:rsidP="00442680">
            <w:pPr>
              <w:pStyle w:val="libFootnoteAie"/>
              <w:rPr>
                <w:rtl/>
              </w:rPr>
            </w:pPr>
            <w:r w:rsidRPr="000005C3">
              <w:rPr>
                <w:rFonts w:hint="cs"/>
                <w:rtl/>
              </w:rPr>
              <w:t>وَلَئِن شِئْنَا لَنَذْهَبَنَّ بِالَّذِي أَوْحَيْنَا إِلَيْكَ</w:t>
            </w:r>
          </w:p>
        </w:tc>
        <w:tc>
          <w:tcPr>
            <w:tcW w:w="1954" w:type="dxa"/>
          </w:tcPr>
          <w:p w:rsidR="00B171D4" w:rsidRDefault="00B171D4" w:rsidP="00442680">
            <w:pPr>
              <w:pStyle w:val="libFootnoteAie"/>
              <w:rPr>
                <w:rtl/>
              </w:rPr>
            </w:pPr>
            <w:r>
              <w:rPr>
                <w:rFonts w:hint="cs"/>
                <w:rtl/>
              </w:rPr>
              <w:t>226</w:t>
            </w:r>
            <w:r w:rsidR="00AC41E0">
              <w:rPr>
                <w:rFonts w:hint="cs"/>
                <w:rtl/>
              </w:rPr>
              <w:t xml:space="preserve"> -</w:t>
            </w:r>
            <w:r>
              <w:rPr>
                <w:rFonts w:hint="cs"/>
                <w:rtl/>
              </w:rPr>
              <w:t>452</w:t>
            </w:r>
            <w:r w:rsidR="00AC41E0">
              <w:rPr>
                <w:rFonts w:hint="cs"/>
                <w:rtl/>
              </w:rPr>
              <w:t xml:space="preserve"> -</w:t>
            </w:r>
            <w:r>
              <w:rPr>
                <w:rFonts w:hint="cs"/>
                <w:rtl/>
              </w:rPr>
              <w:t>454</w:t>
            </w:r>
          </w:p>
        </w:tc>
      </w:tr>
      <w:tr w:rsidR="00B171D4" w:rsidTr="00B171D4">
        <w:tc>
          <w:tcPr>
            <w:tcW w:w="990" w:type="dxa"/>
          </w:tcPr>
          <w:p w:rsidR="00B171D4" w:rsidRDefault="00B171D4" w:rsidP="00442680">
            <w:pPr>
              <w:pStyle w:val="libFootnoteAie"/>
              <w:rPr>
                <w:rtl/>
              </w:rPr>
            </w:pPr>
            <w:r>
              <w:rPr>
                <w:rFonts w:hint="cs"/>
                <w:rtl/>
              </w:rPr>
              <w:t>88</w:t>
            </w:r>
          </w:p>
        </w:tc>
        <w:tc>
          <w:tcPr>
            <w:tcW w:w="236" w:type="dxa"/>
          </w:tcPr>
          <w:p w:rsidR="00B171D4" w:rsidRDefault="00B171D4" w:rsidP="00442680">
            <w:pPr>
              <w:pStyle w:val="libFootnoteAie"/>
              <w:rPr>
                <w:rtl/>
              </w:rPr>
            </w:pPr>
          </w:p>
        </w:tc>
        <w:tc>
          <w:tcPr>
            <w:tcW w:w="4634" w:type="dxa"/>
          </w:tcPr>
          <w:p w:rsidR="00B171D4" w:rsidRPr="00703E4F" w:rsidRDefault="00B171D4" w:rsidP="00442680">
            <w:pPr>
              <w:pStyle w:val="libFootnoteAie"/>
              <w:rPr>
                <w:rtl/>
              </w:rPr>
            </w:pPr>
            <w:r w:rsidRPr="00703E4F">
              <w:rPr>
                <w:rFonts w:hint="cs"/>
                <w:rtl/>
              </w:rPr>
              <w:t xml:space="preserve">قُل لَّئِنِ اجْتَمَعَتِ الْإِنسُ وَالْجِنُّ عَلَىٰ أَن يَأْتُوا بِمِثْلِ هَٰذَا الْقُرْآنِ لَا يَأْتُونَ بِمِثْلِهِ وَلَوْ كَانَ بَعْضُهُمْ لِبَعْضٍ ظَهِيرًا </w:t>
            </w:r>
          </w:p>
        </w:tc>
        <w:tc>
          <w:tcPr>
            <w:tcW w:w="1954" w:type="dxa"/>
          </w:tcPr>
          <w:p w:rsidR="00B171D4" w:rsidRDefault="00B171D4" w:rsidP="00442680">
            <w:pPr>
              <w:pStyle w:val="libFootnoteAie"/>
              <w:rPr>
                <w:rtl/>
              </w:rPr>
            </w:pPr>
            <w:r>
              <w:rPr>
                <w:rFonts w:hint="cs"/>
                <w:rtl/>
              </w:rPr>
              <w:t>234</w:t>
            </w:r>
          </w:p>
        </w:tc>
      </w:tr>
      <w:tr w:rsidR="00B171D4" w:rsidTr="00B171D4">
        <w:tc>
          <w:tcPr>
            <w:tcW w:w="990" w:type="dxa"/>
          </w:tcPr>
          <w:p w:rsidR="00B171D4" w:rsidRDefault="00B171D4" w:rsidP="00442680">
            <w:pPr>
              <w:pStyle w:val="libFootnoteAie"/>
              <w:rPr>
                <w:rtl/>
              </w:rPr>
            </w:pPr>
            <w:r>
              <w:rPr>
                <w:rFonts w:hint="cs"/>
                <w:rtl/>
              </w:rPr>
              <w:t>110</w:t>
            </w:r>
          </w:p>
        </w:tc>
        <w:tc>
          <w:tcPr>
            <w:tcW w:w="236" w:type="dxa"/>
          </w:tcPr>
          <w:p w:rsidR="00B171D4" w:rsidRDefault="00B171D4" w:rsidP="00442680">
            <w:pPr>
              <w:pStyle w:val="libFootnoteAie"/>
              <w:rPr>
                <w:rtl/>
              </w:rPr>
            </w:pPr>
          </w:p>
        </w:tc>
        <w:tc>
          <w:tcPr>
            <w:tcW w:w="4634" w:type="dxa"/>
          </w:tcPr>
          <w:p w:rsidR="00B171D4" w:rsidRPr="00703E4F" w:rsidRDefault="00B171D4" w:rsidP="00442680">
            <w:pPr>
              <w:pStyle w:val="libFootnoteAie"/>
              <w:rPr>
                <w:rtl/>
              </w:rPr>
            </w:pPr>
            <w:r w:rsidRPr="00703E4F">
              <w:rPr>
                <w:rFonts w:hint="cs"/>
                <w:rtl/>
              </w:rPr>
              <w:t xml:space="preserve">قُلِ ادْعُوا </w:t>
            </w:r>
            <w:r w:rsidR="0073240D">
              <w:rPr>
                <w:rFonts w:hint="cs"/>
                <w:rtl/>
              </w:rPr>
              <w:t>الله</w:t>
            </w:r>
            <w:r w:rsidRPr="00703E4F">
              <w:rPr>
                <w:rFonts w:hint="cs"/>
                <w:rtl/>
              </w:rPr>
              <w:t xml:space="preserve"> أَوِ ادْعُوا الرَّحْمَٰنَ</w:t>
            </w:r>
            <w:r w:rsidR="00442680" w:rsidRPr="00242E51">
              <w:rPr>
                <w:rFonts w:hint="cs"/>
                <w:rtl/>
              </w:rPr>
              <w:t xml:space="preserve"> </w:t>
            </w:r>
            <w:r w:rsidRPr="00703E4F">
              <w:rPr>
                <w:rFonts w:hint="cs"/>
                <w:rtl/>
              </w:rPr>
              <w:t>أَيًّا مَّا تَدْعُوا فَلَهُ الْأَسْمَاءُ الْحُسْنَىٰ</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59</w:t>
            </w:r>
            <w:r w:rsidR="00AC41E0">
              <w:rPr>
                <w:rFonts w:hint="cs"/>
                <w:rtl/>
              </w:rPr>
              <w:t xml:space="preserve"> -</w:t>
            </w:r>
            <w:r>
              <w:rPr>
                <w:rFonts w:hint="cs"/>
                <w:rtl/>
              </w:rPr>
              <w:t>191</w:t>
            </w:r>
          </w:p>
        </w:tc>
      </w:tr>
    </w:tbl>
    <w:p w:rsidR="00B171D4" w:rsidRDefault="00B171D4" w:rsidP="00B171D4">
      <w:pPr>
        <w:pStyle w:val="libNormal"/>
      </w:pPr>
      <w:r>
        <w:br w:type="page"/>
      </w:r>
    </w:p>
    <w:tbl>
      <w:tblPr>
        <w:tblStyle w:val="TableGrid"/>
        <w:bidiVisual/>
        <w:tblW w:w="0" w:type="auto"/>
        <w:tblLook w:val="01E0"/>
      </w:tblPr>
      <w:tblGrid>
        <w:gridCol w:w="990"/>
        <w:gridCol w:w="236"/>
        <w:gridCol w:w="4634"/>
        <w:gridCol w:w="1954"/>
      </w:tblGrid>
      <w:tr w:rsidR="00B171D4" w:rsidTr="00B171D4">
        <w:tc>
          <w:tcPr>
            <w:tcW w:w="990" w:type="dxa"/>
          </w:tcPr>
          <w:p w:rsidR="00B171D4" w:rsidRDefault="00B171D4" w:rsidP="00B171D4">
            <w:pPr>
              <w:rPr>
                <w:rtl/>
              </w:rPr>
            </w:pPr>
          </w:p>
        </w:tc>
        <w:tc>
          <w:tcPr>
            <w:tcW w:w="236" w:type="dxa"/>
          </w:tcPr>
          <w:p w:rsidR="00B171D4" w:rsidRPr="00A524C2" w:rsidRDefault="00B171D4" w:rsidP="00B171D4">
            <w:pPr>
              <w:rPr>
                <w:rtl/>
              </w:rPr>
            </w:pPr>
          </w:p>
        </w:tc>
        <w:tc>
          <w:tcPr>
            <w:tcW w:w="4634" w:type="dxa"/>
          </w:tcPr>
          <w:p w:rsidR="00B171D4" w:rsidRPr="00A524C2" w:rsidRDefault="00B171D4" w:rsidP="00B171D4">
            <w:pPr>
              <w:pStyle w:val="libCenterBold2"/>
              <w:rPr>
                <w:rtl/>
              </w:rPr>
            </w:pPr>
            <w:r w:rsidRPr="00A524C2">
              <w:rPr>
                <w:rFonts w:hint="cs"/>
                <w:rtl/>
              </w:rPr>
              <w:t>الكهف (18)</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17</w:t>
            </w:r>
          </w:p>
        </w:tc>
        <w:tc>
          <w:tcPr>
            <w:tcW w:w="236" w:type="dxa"/>
          </w:tcPr>
          <w:p w:rsidR="00B171D4" w:rsidRDefault="00B171D4" w:rsidP="00442680">
            <w:pPr>
              <w:pStyle w:val="libFootnoteAie"/>
              <w:rPr>
                <w:rtl/>
              </w:rPr>
            </w:pPr>
          </w:p>
        </w:tc>
        <w:tc>
          <w:tcPr>
            <w:tcW w:w="4634" w:type="dxa"/>
          </w:tcPr>
          <w:p w:rsidR="00B171D4" w:rsidRPr="00EC6D05" w:rsidRDefault="00B171D4" w:rsidP="00442680">
            <w:pPr>
              <w:pStyle w:val="libFootnoteAie"/>
              <w:rPr>
                <w:rtl/>
              </w:rPr>
            </w:pPr>
            <w:r w:rsidRPr="00EC6D05">
              <w:rPr>
                <w:rFonts w:hint="cs"/>
                <w:rtl/>
              </w:rPr>
              <w:t xml:space="preserve">مَن يَهْدِ </w:t>
            </w:r>
            <w:r w:rsidR="0073240D">
              <w:rPr>
                <w:rFonts w:hint="cs"/>
                <w:rtl/>
              </w:rPr>
              <w:t>الله</w:t>
            </w:r>
            <w:r w:rsidRPr="00EC6D05">
              <w:rPr>
                <w:rFonts w:hint="cs"/>
                <w:rtl/>
              </w:rPr>
              <w:t>ُ فَهُوَ الْمُهْتَدِ</w:t>
            </w:r>
            <w:r w:rsidR="00442680" w:rsidRPr="00242E51">
              <w:rPr>
                <w:rFonts w:hint="cs"/>
                <w:rtl/>
              </w:rPr>
              <w:t xml:space="preserve"> </w:t>
            </w:r>
            <w:r w:rsidRPr="00EC6D05">
              <w:rPr>
                <w:rFonts w:hint="cs"/>
                <w:rtl/>
              </w:rPr>
              <w:t>وَمَن يُضْلِلْ فَلَن تَجِدَ لَهُ وَلِيًّا مُّرْشِدًا</w:t>
            </w:r>
          </w:p>
        </w:tc>
        <w:tc>
          <w:tcPr>
            <w:tcW w:w="1954" w:type="dxa"/>
          </w:tcPr>
          <w:p w:rsidR="00B171D4" w:rsidRDefault="00B171D4" w:rsidP="00442680">
            <w:pPr>
              <w:pStyle w:val="libFootnoteAie"/>
              <w:rPr>
                <w:rtl/>
              </w:rPr>
            </w:pPr>
            <w:r>
              <w:rPr>
                <w:rFonts w:hint="cs"/>
                <w:rtl/>
              </w:rPr>
              <w:t>241</w:t>
            </w:r>
          </w:p>
        </w:tc>
      </w:tr>
      <w:tr w:rsidR="00B171D4" w:rsidTr="00B171D4">
        <w:tc>
          <w:tcPr>
            <w:tcW w:w="990" w:type="dxa"/>
          </w:tcPr>
          <w:p w:rsidR="00B171D4" w:rsidRDefault="00B171D4" w:rsidP="00442680">
            <w:pPr>
              <w:pStyle w:val="libFootnoteAie"/>
              <w:rPr>
                <w:rtl/>
              </w:rPr>
            </w:pPr>
            <w:r>
              <w:rPr>
                <w:rFonts w:hint="cs"/>
                <w:rtl/>
              </w:rPr>
              <w:t>27</w:t>
            </w:r>
          </w:p>
        </w:tc>
        <w:tc>
          <w:tcPr>
            <w:tcW w:w="236" w:type="dxa"/>
          </w:tcPr>
          <w:p w:rsidR="00B171D4" w:rsidRDefault="00B171D4" w:rsidP="00442680">
            <w:pPr>
              <w:pStyle w:val="libFootnoteAie"/>
              <w:rPr>
                <w:rtl/>
              </w:rPr>
            </w:pPr>
          </w:p>
        </w:tc>
        <w:tc>
          <w:tcPr>
            <w:tcW w:w="4634" w:type="dxa"/>
          </w:tcPr>
          <w:p w:rsidR="00B171D4" w:rsidRPr="00EC6D05" w:rsidRDefault="00B171D4" w:rsidP="00442680">
            <w:pPr>
              <w:pStyle w:val="libFootnoteAie"/>
              <w:rPr>
                <w:rtl/>
              </w:rPr>
            </w:pPr>
            <w:r w:rsidRPr="00EC6D05">
              <w:rPr>
                <w:rFonts w:hint="cs"/>
                <w:rtl/>
              </w:rPr>
              <w:t>لَا مُبَدِّلَ لِكَلِمَاتِهِ وَلَن تَجِدَ مِن دُونِهِ مُلْتَحَدًا</w:t>
            </w:r>
          </w:p>
        </w:tc>
        <w:tc>
          <w:tcPr>
            <w:tcW w:w="1954" w:type="dxa"/>
          </w:tcPr>
          <w:p w:rsidR="00B171D4" w:rsidRDefault="00B171D4" w:rsidP="00442680">
            <w:pPr>
              <w:pStyle w:val="libFootnoteAie"/>
              <w:rPr>
                <w:rtl/>
              </w:rPr>
            </w:pPr>
            <w:r>
              <w:rPr>
                <w:rFonts w:hint="cs"/>
                <w:rtl/>
              </w:rPr>
              <w:t>237</w:t>
            </w:r>
          </w:p>
        </w:tc>
      </w:tr>
      <w:tr w:rsidR="00B171D4" w:rsidTr="00B171D4">
        <w:tc>
          <w:tcPr>
            <w:tcW w:w="990" w:type="dxa"/>
          </w:tcPr>
          <w:p w:rsidR="00B171D4" w:rsidRDefault="00B171D4" w:rsidP="00442680">
            <w:pPr>
              <w:pStyle w:val="libFootnoteAie"/>
              <w:rPr>
                <w:rtl/>
              </w:rPr>
            </w:pPr>
            <w:r>
              <w:rPr>
                <w:rFonts w:hint="cs"/>
                <w:rtl/>
              </w:rPr>
              <w:t>53</w:t>
            </w:r>
          </w:p>
        </w:tc>
        <w:tc>
          <w:tcPr>
            <w:tcW w:w="236" w:type="dxa"/>
          </w:tcPr>
          <w:p w:rsidR="00B171D4" w:rsidRDefault="00B171D4" w:rsidP="00442680">
            <w:pPr>
              <w:pStyle w:val="libFootnoteAie"/>
              <w:rPr>
                <w:rtl/>
              </w:rPr>
            </w:pPr>
          </w:p>
        </w:tc>
        <w:tc>
          <w:tcPr>
            <w:tcW w:w="4634" w:type="dxa"/>
          </w:tcPr>
          <w:p w:rsidR="00B171D4" w:rsidRPr="00EC6D05" w:rsidRDefault="00B171D4" w:rsidP="00442680">
            <w:pPr>
              <w:pStyle w:val="libFootnoteAie"/>
              <w:rPr>
                <w:rtl/>
              </w:rPr>
            </w:pPr>
            <w:r w:rsidRPr="00EC6D05">
              <w:rPr>
                <w:rFonts w:hint="cs"/>
                <w:rtl/>
              </w:rPr>
              <w:t>وَرَأَى الْمُجْرِمُونَ النَّارَ فَظَنُّوا أَنَّهُم مُّوَاقِعُوهَا</w:t>
            </w:r>
          </w:p>
        </w:tc>
        <w:tc>
          <w:tcPr>
            <w:tcW w:w="1954" w:type="dxa"/>
          </w:tcPr>
          <w:p w:rsidR="00B171D4" w:rsidRDefault="00B171D4" w:rsidP="00442680">
            <w:pPr>
              <w:pStyle w:val="libFootnoteAie"/>
              <w:rPr>
                <w:rtl/>
              </w:rPr>
            </w:pPr>
            <w:r>
              <w:rPr>
                <w:rFonts w:hint="cs"/>
                <w:rtl/>
              </w:rPr>
              <w:t>258</w:t>
            </w:r>
            <w:r w:rsidR="00AC41E0">
              <w:rPr>
                <w:rFonts w:hint="cs"/>
                <w:rtl/>
              </w:rPr>
              <w:t xml:space="preserve"> -</w:t>
            </w:r>
            <w:r>
              <w:rPr>
                <w:rFonts w:hint="cs"/>
                <w:rtl/>
              </w:rPr>
              <w:t>267</w:t>
            </w:r>
          </w:p>
        </w:tc>
      </w:tr>
      <w:tr w:rsidR="00B171D4" w:rsidTr="00B171D4">
        <w:tc>
          <w:tcPr>
            <w:tcW w:w="990" w:type="dxa"/>
          </w:tcPr>
          <w:p w:rsidR="00B171D4" w:rsidRDefault="00B171D4" w:rsidP="00442680">
            <w:pPr>
              <w:pStyle w:val="libFootnoteAie"/>
              <w:rPr>
                <w:rtl/>
              </w:rPr>
            </w:pPr>
            <w:r>
              <w:rPr>
                <w:rFonts w:hint="cs"/>
                <w:rtl/>
              </w:rPr>
              <w:t>101</w:t>
            </w:r>
          </w:p>
        </w:tc>
        <w:tc>
          <w:tcPr>
            <w:tcW w:w="236" w:type="dxa"/>
          </w:tcPr>
          <w:p w:rsidR="00B171D4" w:rsidRDefault="00B171D4" w:rsidP="00442680">
            <w:pPr>
              <w:pStyle w:val="libFootnoteAie"/>
              <w:rPr>
                <w:rtl/>
              </w:rPr>
            </w:pPr>
          </w:p>
        </w:tc>
        <w:tc>
          <w:tcPr>
            <w:tcW w:w="4634" w:type="dxa"/>
          </w:tcPr>
          <w:p w:rsidR="00B171D4" w:rsidRPr="00EC6D05" w:rsidRDefault="00B171D4" w:rsidP="00442680">
            <w:pPr>
              <w:pStyle w:val="libFootnoteAie"/>
              <w:rPr>
                <w:rtl/>
              </w:rPr>
            </w:pPr>
            <w:r w:rsidRPr="00EC6D05">
              <w:rPr>
                <w:rFonts w:hint="cs"/>
                <w:rtl/>
              </w:rPr>
              <w:t>الَّذِينَ كَانَتْ أَعْيُنُهُمْ فِي غِطَاءٍ عَن ذِكْرِي وَكَانُوا لَا يَسْتَطِيعُونَ سَمْعًا</w:t>
            </w:r>
          </w:p>
        </w:tc>
        <w:tc>
          <w:tcPr>
            <w:tcW w:w="1954" w:type="dxa"/>
          </w:tcPr>
          <w:p w:rsidR="00B171D4" w:rsidRDefault="00B171D4" w:rsidP="00442680">
            <w:pPr>
              <w:pStyle w:val="libFootnoteAie"/>
              <w:rPr>
                <w:rtl/>
              </w:rPr>
            </w:pPr>
            <w:r>
              <w:rPr>
                <w:rFonts w:hint="cs"/>
                <w:rtl/>
              </w:rPr>
              <w:t>353</w:t>
            </w:r>
          </w:p>
        </w:tc>
      </w:tr>
      <w:tr w:rsidR="00B171D4" w:rsidTr="00B171D4">
        <w:tc>
          <w:tcPr>
            <w:tcW w:w="990" w:type="dxa"/>
          </w:tcPr>
          <w:p w:rsidR="00B171D4" w:rsidRDefault="00B171D4" w:rsidP="00442680">
            <w:pPr>
              <w:pStyle w:val="libFootnoteAie"/>
              <w:rPr>
                <w:rtl/>
              </w:rPr>
            </w:pPr>
            <w:r>
              <w:rPr>
                <w:rFonts w:hint="cs"/>
                <w:rtl/>
              </w:rPr>
              <w:t>105</w:t>
            </w:r>
          </w:p>
        </w:tc>
        <w:tc>
          <w:tcPr>
            <w:tcW w:w="236" w:type="dxa"/>
          </w:tcPr>
          <w:p w:rsidR="00B171D4" w:rsidRDefault="00B171D4" w:rsidP="00442680">
            <w:pPr>
              <w:pStyle w:val="libFootnoteAie"/>
              <w:rPr>
                <w:rtl/>
              </w:rPr>
            </w:pPr>
          </w:p>
        </w:tc>
        <w:tc>
          <w:tcPr>
            <w:tcW w:w="4634" w:type="dxa"/>
          </w:tcPr>
          <w:p w:rsidR="00B171D4" w:rsidRPr="008026CF" w:rsidRDefault="00B171D4" w:rsidP="00442680">
            <w:pPr>
              <w:pStyle w:val="libFootnoteAie"/>
              <w:rPr>
                <w:rtl/>
              </w:rPr>
            </w:pPr>
            <w:r w:rsidRPr="008026CF">
              <w:rPr>
                <w:rFonts w:hint="cs"/>
                <w:rtl/>
              </w:rPr>
              <w:t>فَلَا نُقِيمُ لَهُمْ يَوْمَ الْقِيَامَةِ وَزْنًا</w:t>
            </w:r>
          </w:p>
        </w:tc>
        <w:tc>
          <w:tcPr>
            <w:tcW w:w="1954" w:type="dxa"/>
          </w:tcPr>
          <w:p w:rsidR="00B171D4" w:rsidRDefault="00B171D4" w:rsidP="00442680">
            <w:pPr>
              <w:pStyle w:val="libFootnoteAie"/>
              <w:rPr>
                <w:rtl/>
              </w:rPr>
            </w:pPr>
            <w:r>
              <w:rPr>
                <w:rFonts w:hint="cs"/>
                <w:rtl/>
              </w:rPr>
              <w:t>258</w:t>
            </w:r>
            <w:r w:rsidR="00AC41E0">
              <w:rPr>
                <w:rFonts w:hint="cs"/>
                <w:rtl/>
              </w:rPr>
              <w:t xml:space="preserve"> -</w:t>
            </w:r>
            <w:r>
              <w:rPr>
                <w:rFonts w:hint="cs"/>
                <w:rtl/>
              </w:rPr>
              <w:t>268</w:t>
            </w:r>
          </w:p>
        </w:tc>
      </w:tr>
      <w:tr w:rsidR="00B171D4" w:rsidTr="00B171D4">
        <w:tc>
          <w:tcPr>
            <w:tcW w:w="990" w:type="dxa"/>
          </w:tcPr>
          <w:p w:rsidR="00B171D4" w:rsidRDefault="00B171D4" w:rsidP="00442680">
            <w:pPr>
              <w:pStyle w:val="libFootnoteAie"/>
              <w:rPr>
                <w:rtl/>
              </w:rPr>
            </w:pPr>
            <w:r>
              <w:rPr>
                <w:rFonts w:hint="cs"/>
                <w:rtl/>
              </w:rPr>
              <w:t>110</w:t>
            </w:r>
          </w:p>
        </w:tc>
        <w:tc>
          <w:tcPr>
            <w:tcW w:w="236" w:type="dxa"/>
          </w:tcPr>
          <w:p w:rsidR="00B171D4" w:rsidRDefault="00B171D4" w:rsidP="00442680">
            <w:pPr>
              <w:pStyle w:val="libFootnoteAie"/>
              <w:rPr>
                <w:rtl/>
              </w:rPr>
            </w:pPr>
          </w:p>
        </w:tc>
        <w:tc>
          <w:tcPr>
            <w:tcW w:w="4634" w:type="dxa"/>
          </w:tcPr>
          <w:p w:rsidR="00B171D4" w:rsidRPr="008026CF" w:rsidRDefault="00B171D4" w:rsidP="00442680">
            <w:pPr>
              <w:pStyle w:val="libFootnoteAie"/>
              <w:rPr>
                <w:rtl/>
              </w:rPr>
            </w:pPr>
            <w:r w:rsidRPr="008026CF">
              <w:rPr>
                <w:rFonts w:hint="cs"/>
                <w:rtl/>
              </w:rPr>
              <w:t>فَمَن كَانَ يَرْجُو لِقَاءَ رَبِّهِ فَلْيَعْمَلْ عَمَلًا صَالِحًا</w:t>
            </w:r>
          </w:p>
        </w:tc>
        <w:tc>
          <w:tcPr>
            <w:tcW w:w="1954" w:type="dxa"/>
          </w:tcPr>
          <w:p w:rsidR="00B171D4" w:rsidRDefault="00B171D4" w:rsidP="00442680">
            <w:pPr>
              <w:pStyle w:val="libFootnoteAie"/>
              <w:rPr>
                <w:rtl/>
              </w:rPr>
            </w:pPr>
            <w:r>
              <w:rPr>
                <w:rFonts w:hint="cs"/>
                <w:rtl/>
              </w:rPr>
              <w:t>258</w:t>
            </w:r>
            <w:r w:rsidR="00AC41E0">
              <w:rPr>
                <w:rFonts w:hint="cs"/>
                <w:rtl/>
              </w:rPr>
              <w:t xml:space="preserve"> -</w:t>
            </w:r>
            <w:r>
              <w:rPr>
                <w:rFonts w:hint="cs"/>
                <w:rtl/>
              </w:rPr>
              <w:t>267</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Default="00B171D4" w:rsidP="00B171D4">
            <w:pPr>
              <w:pStyle w:val="libCenterBold2"/>
              <w:rPr>
                <w:rtl/>
              </w:rPr>
            </w:pPr>
            <w:r>
              <w:rPr>
                <w:rFonts w:hint="cs"/>
                <w:rtl/>
              </w:rPr>
              <w:t>مريم (19)</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31</w:t>
            </w:r>
          </w:p>
        </w:tc>
        <w:tc>
          <w:tcPr>
            <w:tcW w:w="236" w:type="dxa"/>
          </w:tcPr>
          <w:p w:rsidR="00B171D4" w:rsidRDefault="00B171D4" w:rsidP="00442680">
            <w:pPr>
              <w:pStyle w:val="libFootnoteAie"/>
              <w:rPr>
                <w:rtl/>
              </w:rPr>
            </w:pPr>
          </w:p>
        </w:tc>
        <w:tc>
          <w:tcPr>
            <w:tcW w:w="4634" w:type="dxa"/>
          </w:tcPr>
          <w:p w:rsidR="00B171D4" w:rsidRPr="00EE3D23" w:rsidRDefault="00B171D4" w:rsidP="00442680">
            <w:pPr>
              <w:pStyle w:val="libFootnoteAie"/>
              <w:rPr>
                <w:rtl/>
              </w:rPr>
            </w:pPr>
            <w:r w:rsidRPr="00EE3D23">
              <w:rPr>
                <w:rFonts w:hint="cs"/>
                <w:rtl/>
              </w:rPr>
              <w:t xml:space="preserve">قَالَ إِنِّي عَبْدُ </w:t>
            </w:r>
            <w:r w:rsidR="0073240D">
              <w:rPr>
                <w:rFonts w:hint="cs"/>
                <w:rtl/>
              </w:rPr>
              <w:t>الله</w:t>
            </w:r>
            <w:r w:rsidRPr="00EE3D23">
              <w:rPr>
                <w:rFonts w:hint="cs"/>
                <w:rtl/>
              </w:rPr>
              <w:t>ِ آتَانِيَ الْكِتَابَ وَجَعَلَنِي نَبِيًّا * وَجَعَلَنِي مُبَارَكًا أَيْنَ مَا كُنتُ</w:t>
            </w:r>
          </w:p>
        </w:tc>
        <w:tc>
          <w:tcPr>
            <w:tcW w:w="1954" w:type="dxa"/>
          </w:tcPr>
          <w:p w:rsidR="00B171D4" w:rsidRDefault="00B171D4" w:rsidP="00442680">
            <w:pPr>
              <w:pStyle w:val="libFootnoteAie"/>
              <w:rPr>
                <w:rtl/>
              </w:rPr>
            </w:pPr>
            <w:r>
              <w:rPr>
                <w:rFonts w:hint="cs"/>
                <w:rtl/>
              </w:rPr>
              <w:t>195</w:t>
            </w:r>
          </w:p>
        </w:tc>
      </w:tr>
      <w:tr w:rsidR="00B171D4" w:rsidTr="00B171D4">
        <w:tc>
          <w:tcPr>
            <w:tcW w:w="990" w:type="dxa"/>
          </w:tcPr>
          <w:p w:rsidR="00B171D4" w:rsidRDefault="00B171D4" w:rsidP="00442680">
            <w:pPr>
              <w:pStyle w:val="libFootnoteAie"/>
              <w:rPr>
                <w:rtl/>
              </w:rPr>
            </w:pPr>
            <w:r>
              <w:rPr>
                <w:rFonts w:hint="cs"/>
                <w:rtl/>
              </w:rPr>
              <w:t>64</w:t>
            </w:r>
          </w:p>
        </w:tc>
        <w:tc>
          <w:tcPr>
            <w:tcW w:w="236" w:type="dxa"/>
          </w:tcPr>
          <w:p w:rsidR="00B171D4" w:rsidRDefault="00B171D4" w:rsidP="00442680">
            <w:pPr>
              <w:pStyle w:val="libFootnoteAie"/>
              <w:rPr>
                <w:rtl/>
              </w:rPr>
            </w:pPr>
          </w:p>
        </w:tc>
        <w:tc>
          <w:tcPr>
            <w:tcW w:w="4634" w:type="dxa"/>
          </w:tcPr>
          <w:p w:rsidR="00B171D4" w:rsidRPr="000B6B6B" w:rsidRDefault="00B171D4" w:rsidP="00442680">
            <w:pPr>
              <w:pStyle w:val="libFootnoteAie"/>
              <w:rPr>
                <w:rtl/>
              </w:rPr>
            </w:pPr>
            <w:r w:rsidRPr="000B6B6B">
              <w:rPr>
                <w:rFonts w:hint="cs"/>
                <w:rtl/>
              </w:rPr>
              <w:t>وَمَا كَانَ رَبُّكَ نَسِيًّا</w:t>
            </w:r>
          </w:p>
        </w:tc>
        <w:tc>
          <w:tcPr>
            <w:tcW w:w="1954" w:type="dxa"/>
          </w:tcPr>
          <w:p w:rsidR="00B171D4" w:rsidRDefault="00B171D4" w:rsidP="00442680">
            <w:pPr>
              <w:pStyle w:val="libFootnoteAie"/>
              <w:rPr>
                <w:rtl/>
              </w:rPr>
            </w:pPr>
            <w:r>
              <w:rPr>
                <w:rFonts w:hint="cs"/>
                <w:rtl/>
              </w:rPr>
              <w:t>160</w:t>
            </w:r>
            <w:r w:rsidR="00AC41E0">
              <w:rPr>
                <w:rFonts w:hint="cs"/>
                <w:rtl/>
              </w:rPr>
              <w:t xml:space="preserve"> -</w:t>
            </w:r>
            <w:r>
              <w:rPr>
                <w:rFonts w:hint="cs"/>
                <w:rtl/>
              </w:rPr>
              <w:t>255</w:t>
            </w:r>
            <w:r w:rsidR="00AC41E0">
              <w:rPr>
                <w:rFonts w:hint="cs"/>
                <w:rtl/>
              </w:rPr>
              <w:t xml:space="preserve"> -</w:t>
            </w:r>
            <w:r>
              <w:rPr>
                <w:rFonts w:hint="cs"/>
                <w:rtl/>
              </w:rPr>
              <w:t>260</w:t>
            </w:r>
          </w:p>
        </w:tc>
      </w:tr>
      <w:tr w:rsidR="00B171D4" w:rsidTr="00B171D4">
        <w:tc>
          <w:tcPr>
            <w:tcW w:w="990" w:type="dxa"/>
          </w:tcPr>
          <w:p w:rsidR="00B171D4" w:rsidRDefault="00B171D4" w:rsidP="00442680">
            <w:pPr>
              <w:pStyle w:val="libFootnoteAie"/>
              <w:rPr>
                <w:rtl/>
              </w:rPr>
            </w:pPr>
            <w:r>
              <w:rPr>
                <w:rFonts w:hint="cs"/>
                <w:rtl/>
              </w:rPr>
              <w:t>65</w:t>
            </w:r>
          </w:p>
        </w:tc>
        <w:tc>
          <w:tcPr>
            <w:tcW w:w="236" w:type="dxa"/>
          </w:tcPr>
          <w:p w:rsidR="00B171D4" w:rsidRDefault="00B171D4" w:rsidP="00442680">
            <w:pPr>
              <w:pStyle w:val="libFootnoteAie"/>
              <w:rPr>
                <w:rtl/>
              </w:rPr>
            </w:pPr>
          </w:p>
        </w:tc>
        <w:tc>
          <w:tcPr>
            <w:tcW w:w="4634" w:type="dxa"/>
          </w:tcPr>
          <w:p w:rsidR="00B171D4" w:rsidRPr="000B6B6B" w:rsidRDefault="00B171D4" w:rsidP="00442680">
            <w:pPr>
              <w:pStyle w:val="libFootnoteAie"/>
              <w:rPr>
                <w:rtl/>
              </w:rPr>
            </w:pPr>
            <w:r w:rsidRPr="000B6B6B">
              <w:rPr>
                <w:rFonts w:hint="cs"/>
                <w:rtl/>
              </w:rPr>
              <w:t>هَلْ تَعْلَمُ لَهُ سَمِيًّا</w:t>
            </w:r>
          </w:p>
        </w:tc>
        <w:tc>
          <w:tcPr>
            <w:tcW w:w="1954" w:type="dxa"/>
          </w:tcPr>
          <w:p w:rsidR="00B171D4" w:rsidRDefault="00B171D4" w:rsidP="00442680">
            <w:pPr>
              <w:pStyle w:val="libFootnoteAie"/>
              <w:rPr>
                <w:rtl/>
              </w:rPr>
            </w:pPr>
            <w:r>
              <w:rPr>
                <w:rFonts w:hint="cs"/>
                <w:rtl/>
              </w:rPr>
              <w:t>256</w:t>
            </w:r>
            <w:r w:rsidR="00AC41E0">
              <w:rPr>
                <w:rFonts w:hint="cs"/>
                <w:rtl/>
              </w:rPr>
              <w:t xml:space="preserve"> -</w:t>
            </w:r>
            <w:r>
              <w:rPr>
                <w:rFonts w:hint="cs"/>
                <w:rtl/>
              </w:rPr>
              <w:t>264</w:t>
            </w:r>
          </w:p>
        </w:tc>
      </w:tr>
      <w:tr w:rsidR="00B171D4" w:rsidTr="00B171D4">
        <w:tc>
          <w:tcPr>
            <w:tcW w:w="990" w:type="dxa"/>
          </w:tcPr>
          <w:p w:rsidR="00B171D4" w:rsidRDefault="00B171D4" w:rsidP="00442680">
            <w:pPr>
              <w:pStyle w:val="libFootnoteAie"/>
              <w:rPr>
                <w:rtl/>
              </w:rPr>
            </w:pPr>
            <w:r>
              <w:rPr>
                <w:rFonts w:hint="cs"/>
                <w:rtl/>
              </w:rPr>
              <w:t>67</w:t>
            </w:r>
          </w:p>
        </w:tc>
        <w:tc>
          <w:tcPr>
            <w:tcW w:w="236" w:type="dxa"/>
          </w:tcPr>
          <w:p w:rsidR="00B171D4" w:rsidRDefault="00B171D4" w:rsidP="00442680">
            <w:pPr>
              <w:pStyle w:val="libFootnoteAie"/>
              <w:rPr>
                <w:rtl/>
              </w:rPr>
            </w:pPr>
          </w:p>
        </w:tc>
        <w:tc>
          <w:tcPr>
            <w:tcW w:w="4634" w:type="dxa"/>
          </w:tcPr>
          <w:p w:rsidR="00B171D4" w:rsidRPr="000B6B6B" w:rsidRDefault="00B171D4" w:rsidP="00442680">
            <w:pPr>
              <w:pStyle w:val="libFootnoteAie"/>
              <w:rPr>
                <w:rtl/>
              </w:rPr>
            </w:pPr>
            <w:r w:rsidRPr="000B6B6B">
              <w:rPr>
                <w:rFonts w:hint="cs"/>
                <w:rtl/>
              </w:rPr>
              <w:t>أَوَلَا يَذْكُرُ الْإِنسَانُ أَنَّا خَلَقْنَاهُ مِن قَبْلُ وَلَمْ يَكُ شَيْئًا</w:t>
            </w:r>
          </w:p>
        </w:tc>
        <w:tc>
          <w:tcPr>
            <w:tcW w:w="1954" w:type="dxa"/>
          </w:tcPr>
          <w:p w:rsidR="00B171D4" w:rsidRDefault="00B171D4" w:rsidP="00442680">
            <w:pPr>
              <w:pStyle w:val="libFootnoteAie"/>
              <w:rPr>
                <w:rtl/>
              </w:rPr>
            </w:pPr>
            <w:r>
              <w:rPr>
                <w:rFonts w:hint="cs"/>
                <w:rtl/>
              </w:rPr>
              <w:t>443</w:t>
            </w:r>
          </w:p>
        </w:tc>
      </w:tr>
      <w:tr w:rsidR="00B171D4" w:rsidTr="00B171D4">
        <w:tc>
          <w:tcPr>
            <w:tcW w:w="990" w:type="dxa"/>
          </w:tcPr>
          <w:p w:rsidR="00B171D4" w:rsidRDefault="00B171D4" w:rsidP="00B171D4">
            <w:pPr>
              <w:rPr>
                <w:rtl/>
              </w:rPr>
            </w:pPr>
          </w:p>
        </w:tc>
        <w:tc>
          <w:tcPr>
            <w:tcW w:w="236" w:type="dxa"/>
          </w:tcPr>
          <w:p w:rsidR="00B171D4" w:rsidRDefault="00B171D4" w:rsidP="00B171D4">
            <w:pPr>
              <w:rPr>
                <w:rtl/>
              </w:rPr>
            </w:pPr>
          </w:p>
        </w:tc>
        <w:tc>
          <w:tcPr>
            <w:tcW w:w="4634" w:type="dxa"/>
          </w:tcPr>
          <w:p w:rsidR="00B171D4" w:rsidRDefault="00B171D4" w:rsidP="00B171D4">
            <w:pPr>
              <w:pStyle w:val="libCenterBold2"/>
              <w:rPr>
                <w:rtl/>
              </w:rPr>
            </w:pPr>
            <w:r>
              <w:rPr>
                <w:rFonts w:hint="cs"/>
                <w:rtl/>
              </w:rPr>
              <w:t>طه (20)</w:t>
            </w:r>
          </w:p>
        </w:tc>
        <w:tc>
          <w:tcPr>
            <w:tcW w:w="1954" w:type="dxa"/>
          </w:tcPr>
          <w:p w:rsidR="00B171D4" w:rsidRDefault="00B171D4" w:rsidP="00B171D4">
            <w:pPr>
              <w:rPr>
                <w:rtl/>
              </w:rPr>
            </w:pPr>
          </w:p>
        </w:tc>
      </w:tr>
      <w:tr w:rsidR="00B171D4" w:rsidTr="00B171D4">
        <w:tc>
          <w:tcPr>
            <w:tcW w:w="990" w:type="dxa"/>
          </w:tcPr>
          <w:p w:rsidR="00B171D4" w:rsidRDefault="00B171D4" w:rsidP="00442680">
            <w:pPr>
              <w:pStyle w:val="libFootnoteAie"/>
              <w:rPr>
                <w:rtl/>
              </w:rPr>
            </w:pPr>
            <w:r>
              <w:rPr>
                <w:rFonts w:hint="cs"/>
                <w:rtl/>
              </w:rPr>
              <w:t>5</w:t>
            </w:r>
          </w:p>
        </w:tc>
        <w:tc>
          <w:tcPr>
            <w:tcW w:w="236" w:type="dxa"/>
          </w:tcPr>
          <w:p w:rsidR="00B171D4" w:rsidRDefault="00B171D4" w:rsidP="00442680">
            <w:pPr>
              <w:pStyle w:val="libFootnoteAie"/>
              <w:rPr>
                <w:rtl/>
              </w:rPr>
            </w:pPr>
          </w:p>
        </w:tc>
        <w:tc>
          <w:tcPr>
            <w:tcW w:w="4634" w:type="dxa"/>
          </w:tcPr>
          <w:p w:rsidR="00B171D4" w:rsidRPr="008C038B" w:rsidRDefault="00B171D4" w:rsidP="00442680">
            <w:pPr>
              <w:pStyle w:val="libFootnoteAie"/>
              <w:rPr>
                <w:rtl/>
              </w:rPr>
            </w:pPr>
            <w:r w:rsidRPr="008C038B">
              <w:rPr>
                <w:rFonts w:hint="cs"/>
                <w:rtl/>
              </w:rPr>
              <w:t>الرَّحْمَٰنُ عَلَى الْعَرْشِ اسْتَوَىٰ</w:t>
            </w:r>
          </w:p>
        </w:tc>
        <w:tc>
          <w:tcPr>
            <w:tcW w:w="1954" w:type="dxa"/>
          </w:tcPr>
          <w:p w:rsidR="00B171D4" w:rsidRDefault="00B171D4" w:rsidP="00442680">
            <w:pPr>
              <w:pStyle w:val="libFootnoteAie"/>
              <w:rPr>
                <w:rtl/>
              </w:rPr>
            </w:pPr>
            <w:r>
              <w:rPr>
                <w:rFonts w:hint="cs"/>
                <w:rtl/>
              </w:rPr>
              <w:t>248</w:t>
            </w:r>
            <w:r w:rsidR="00AC41E0">
              <w:rPr>
                <w:rFonts w:hint="cs"/>
                <w:rtl/>
              </w:rPr>
              <w:t xml:space="preserve"> -</w:t>
            </w:r>
            <w:r>
              <w:rPr>
                <w:rFonts w:hint="cs"/>
                <w:rtl/>
              </w:rPr>
              <w:t>257</w:t>
            </w:r>
            <w:r w:rsidR="00AC41E0">
              <w:rPr>
                <w:rFonts w:hint="cs"/>
                <w:rtl/>
              </w:rPr>
              <w:t xml:space="preserve"> -</w:t>
            </w:r>
            <w:r>
              <w:rPr>
                <w:rFonts w:hint="cs"/>
                <w:rtl/>
              </w:rPr>
              <w:t>265</w:t>
            </w:r>
            <w:r w:rsidR="00AC41E0">
              <w:rPr>
                <w:rFonts w:hint="cs"/>
                <w:rtl/>
              </w:rPr>
              <w:t xml:space="preserve"> -</w:t>
            </w:r>
            <w:r>
              <w:rPr>
                <w:rFonts w:hint="cs"/>
                <w:rtl/>
              </w:rPr>
              <w:t>277</w:t>
            </w:r>
            <w:r w:rsidR="00AC41E0">
              <w:rPr>
                <w:rFonts w:hint="cs"/>
                <w:rtl/>
              </w:rPr>
              <w:t xml:space="preserve"> -</w:t>
            </w:r>
            <w:r>
              <w:rPr>
                <w:rFonts w:hint="cs"/>
                <w:rtl/>
              </w:rPr>
              <w:t>315</w:t>
            </w:r>
            <w:r w:rsidR="00AC41E0">
              <w:rPr>
                <w:rFonts w:hint="cs"/>
                <w:rtl/>
              </w:rPr>
              <w:t xml:space="preserve"> -</w:t>
            </w:r>
            <w:r>
              <w:rPr>
                <w:rFonts w:hint="cs"/>
                <w:rtl/>
              </w:rPr>
              <w:t>317</w:t>
            </w:r>
            <w:r w:rsidR="00AC41E0">
              <w:rPr>
                <w:rFonts w:hint="cs"/>
                <w:rtl/>
              </w:rPr>
              <w:t xml:space="preserve"> -</w:t>
            </w:r>
            <w:r>
              <w:rPr>
                <w:rFonts w:hint="cs"/>
                <w:rtl/>
              </w:rPr>
              <w:t>321</w:t>
            </w:r>
          </w:p>
        </w:tc>
      </w:tr>
      <w:tr w:rsidR="00B171D4" w:rsidTr="00B171D4">
        <w:tc>
          <w:tcPr>
            <w:tcW w:w="990" w:type="dxa"/>
          </w:tcPr>
          <w:p w:rsidR="00B171D4" w:rsidRDefault="00B171D4" w:rsidP="00442680">
            <w:pPr>
              <w:pStyle w:val="libFootnoteAie"/>
              <w:rPr>
                <w:rtl/>
              </w:rPr>
            </w:pPr>
            <w:r>
              <w:rPr>
                <w:rFonts w:hint="cs"/>
                <w:rtl/>
              </w:rPr>
              <w:t>6</w:t>
            </w:r>
          </w:p>
        </w:tc>
        <w:tc>
          <w:tcPr>
            <w:tcW w:w="236" w:type="dxa"/>
          </w:tcPr>
          <w:p w:rsidR="00B171D4" w:rsidRDefault="00B171D4" w:rsidP="00442680">
            <w:pPr>
              <w:pStyle w:val="libFootnoteAie"/>
              <w:rPr>
                <w:rtl/>
              </w:rPr>
            </w:pPr>
          </w:p>
        </w:tc>
        <w:tc>
          <w:tcPr>
            <w:tcW w:w="4634" w:type="dxa"/>
          </w:tcPr>
          <w:p w:rsidR="00B171D4" w:rsidRPr="008C038B" w:rsidRDefault="00B171D4" w:rsidP="00442680">
            <w:pPr>
              <w:pStyle w:val="libFootnoteAie"/>
              <w:rPr>
                <w:rtl/>
              </w:rPr>
            </w:pPr>
            <w:r w:rsidRPr="008C038B">
              <w:rPr>
                <w:rFonts w:hint="cs"/>
                <w:rtl/>
              </w:rPr>
              <w:t>لَهُ مَا فِي السَّمَاوَاتِ وَمَا فِي الْأَرْضِ وَمَا بَيْنَهُمَا وَمَا تَحْتَ الثَّرَىٰ</w:t>
            </w:r>
          </w:p>
        </w:tc>
        <w:tc>
          <w:tcPr>
            <w:tcW w:w="1954" w:type="dxa"/>
          </w:tcPr>
          <w:p w:rsidR="00B171D4" w:rsidRDefault="00B171D4" w:rsidP="00442680">
            <w:pPr>
              <w:pStyle w:val="libFootnoteAie"/>
              <w:rPr>
                <w:rtl/>
              </w:rPr>
            </w:pPr>
            <w:r>
              <w:rPr>
                <w:rFonts w:hint="cs"/>
                <w:rtl/>
              </w:rPr>
              <w:t>276</w:t>
            </w:r>
          </w:p>
        </w:tc>
      </w:tr>
      <w:tr w:rsidR="00B171D4" w:rsidTr="00B171D4">
        <w:tc>
          <w:tcPr>
            <w:tcW w:w="990" w:type="dxa"/>
          </w:tcPr>
          <w:p w:rsidR="00B171D4" w:rsidRDefault="00B171D4" w:rsidP="00442680">
            <w:pPr>
              <w:pStyle w:val="libFootnoteAie"/>
              <w:rPr>
                <w:rtl/>
              </w:rPr>
            </w:pPr>
            <w:r>
              <w:rPr>
                <w:rFonts w:hint="cs"/>
                <w:rtl/>
              </w:rPr>
              <w:t>39</w:t>
            </w:r>
          </w:p>
        </w:tc>
        <w:tc>
          <w:tcPr>
            <w:tcW w:w="236" w:type="dxa"/>
          </w:tcPr>
          <w:p w:rsidR="00B171D4" w:rsidRDefault="00B171D4" w:rsidP="00442680">
            <w:pPr>
              <w:pStyle w:val="libFootnoteAie"/>
              <w:rPr>
                <w:rtl/>
              </w:rPr>
            </w:pPr>
          </w:p>
        </w:tc>
        <w:tc>
          <w:tcPr>
            <w:tcW w:w="4634" w:type="dxa"/>
          </w:tcPr>
          <w:p w:rsidR="00B171D4" w:rsidRPr="008C038B" w:rsidRDefault="00B171D4" w:rsidP="00442680">
            <w:pPr>
              <w:pStyle w:val="libFootnoteAie"/>
              <w:rPr>
                <w:rtl/>
              </w:rPr>
            </w:pPr>
            <w:r w:rsidRPr="008C038B">
              <w:rPr>
                <w:rFonts w:hint="cs"/>
                <w:rtl/>
              </w:rPr>
              <w:t>وَلِتُصْنَعَ عَلَىٰ عَيْنِي</w:t>
            </w:r>
          </w:p>
        </w:tc>
        <w:tc>
          <w:tcPr>
            <w:tcW w:w="1954" w:type="dxa"/>
          </w:tcPr>
          <w:p w:rsidR="00B171D4" w:rsidRDefault="00B171D4" w:rsidP="00442680">
            <w:pPr>
              <w:pStyle w:val="libFootnoteAie"/>
              <w:rPr>
                <w:rtl/>
              </w:rPr>
            </w:pPr>
            <w:r>
              <w:rPr>
                <w:rFonts w:hint="cs"/>
                <w:rtl/>
              </w:rPr>
              <w:t>164</w:t>
            </w:r>
          </w:p>
        </w:tc>
      </w:tr>
      <w:tr w:rsidR="00B171D4" w:rsidTr="00B171D4">
        <w:tc>
          <w:tcPr>
            <w:tcW w:w="990" w:type="dxa"/>
          </w:tcPr>
          <w:p w:rsidR="00B171D4" w:rsidRDefault="00B171D4" w:rsidP="00442680">
            <w:pPr>
              <w:pStyle w:val="libFootnoteAie"/>
              <w:rPr>
                <w:rtl/>
              </w:rPr>
            </w:pPr>
            <w:r>
              <w:rPr>
                <w:rFonts w:hint="cs"/>
                <w:rtl/>
              </w:rPr>
              <w:t>40</w:t>
            </w:r>
          </w:p>
        </w:tc>
        <w:tc>
          <w:tcPr>
            <w:tcW w:w="236" w:type="dxa"/>
          </w:tcPr>
          <w:p w:rsidR="00B171D4" w:rsidRDefault="00B171D4" w:rsidP="00442680">
            <w:pPr>
              <w:pStyle w:val="libFootnoteAie"/>
              <w:rPr>
                <w:rtl/>
              </w:rPr>
            </w:pPr>
          </w:p>
        </w:tc>
        <w:tc>
          <w:tcPr>
            <w:tcW w:w="4634" w:type="dxa"/>
          </w:tcPr>
          <w:p w:rsidR="00B171D4" w:rsidRPr="00BE0DB5" w:rsidRDefault="00B171D4" w:rsidP="00442680">
            <w:pPr>
              <w:pStyle w:val="libFootnoteAie"/>
              <w:rPr>
                <w:rtl/>
              </w:rPr>
            </w:pPr>
            <w:r w:rsidRPr="00BE0DB5">
              <w:rPr>
                <w:rFonts w:hint="cs"/>
                <w:rtl/>
              </w:rPr>
              <w:t>وَفَتَنَّاكَ فُتُونًا</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386</w:t>
            </w:r>
          </w:p>
        </w:tc>
      </w:tr>
      <w:tr w:rsidR="00B171D4" w:rsidTr="00B171D4">
        <w:tc>
          <w:tcPr>
            <w:tcW w:w="990" w:type="dxa"/>
          </w:tcPr>
          <w:p w:rsidR="00B171D4" w:rsidRDefault="00B171D4" w:rsidP="00442680">
            <w:pPr>
              <w:pStyle w:val="libFootnoteAie"/>
              <w:rPr>
                <w:rtl/>
              </w:rPr>
            </w:pPr>
            <w:r>
              <w:rPr>
                <w:rFonts w:hint="cs"/>
                <w:rtl/>
              </w:rPr>
              <w:t>65</w:t>
            </w:r>
          </w:p>
        </w:tc>
        <w:tc>
          <w:tcPr>
            <w:tcW w:w="236" w:type="dxa"/>
          </w:tcPr>
          <w:p w:rsidR="00B171D4" w:rsidRDefault="00B171D4" w:rsidP="00442680">
            <w:pPr>
              <w:pStyle w:val="libFootnoteAie"/>
              <w:rPr>
                <w:rtl/>
              </w:rPr>
            </w:pPr>
          </w:p>
        </w:tc>
        <w:tc>
          <w:tcPr>
            <w:tcW w:w="4634" w:type="dxa"/>
          </w:tcPr>
          <w:p w:rsidR="00B171D4" w:rsidRPr="00BE0DB5" w:rsidRDefault="00B171D4" w:rsidP="00442680">
            <w:pPr>
              <w:pStyle w:val="libFootnoteAie"/>
              <w:rPr>
                <w:rtl/>
              </w:rPr>
            </w:pPr>
            <w:r w:rsidRPr="00BE0DB5">
              <w:rPr>
                <w:rFonts w:hint="cs"/>
                <w:rtl/>
              </w:rPr>
              <w:t>لَا تَخَفْ إِنَّكَ أَنتَ الْأَعْلَىٰ</w:t>
            </w:r>
          </w:p>
        </w:tc>
        <w:tc>
          <w:tcPr>
            <w:tcW w:w="1954" w:type="dxa"/>
          </w:tcPr>
          <w:p w:rsidR="00B171D4" w:rsidRDefault="00B171D4" w:rsidP="00442680">
            <w:pPr>
              <w:pStyle w:val="libFootnoteAie"/>
              <w:rPr>
                <w:rtl/>
              </w:rPr>
            </w:pPr>
            <w:r>
              <w:rPr>
                <w:rFonts w:hint="cs"/>
                <w:rtl/>
              </w:rPr>
              <w:t>198</w:t>
            </w:r>
          </w:p>
        </w:tc>
      </w:tr>
      <w:tr w:rsidR="00B171D4" w:rsidTr="00B171D4">
        <w:tc>
          <w:tcPr>
            <w:tcW w:w="990" w:type="dxa"/>
          </w:tcPr>
          <w:p w:rsidR="00B171D4" w:rsidRDefault="00B171D4" w:rsidP="00442680">
            <w:pPr>
              <w:pStyle w:val="libFootnoteAie"/>
              <w:rPr>
                <w:rtl/>
              </w:rPr>
            </w:pPr>
            <w:r>
              <w:rPr>
                <w:rFonts w:hint="cs"/>
                <w:rtl/>
              </w:rPr>
              <w:t>72</w:t>
            </w:r>
          </w:p>
        </w:tc>
        <w:tc>
          <w:tcPr>
            <w:tcW w:w="236" w:type="dxa"/>
          </w:tcPr>
          <w:p w:rsidR="00B171D4" w:rsidRDefault="00B171D4" w:rsidP="00442680">
            <w:pPr>
              <w:pStyle w:val="libFootnoteAie"/>
              <w:rPr>
                <w:rtl/>
              </w:rPr>
            </w:pPr>
          </w:p>
        </w:tc>
        <w:tc>
          <w:tcPr>
            <w:tcW w:w="4634" w:type="dxa"/>
          </w:tcPr>
          <w:p w:rsidR="00B171D4" w:rsidRPr="00BE0DB5" w:rsidRDefault="00B171D4" w:rsidP="00442680">
            <w:pPr>
              <w:pStyle w:val="libFootnoteAie"/>
              <w:rPr>
                <w:rtl/>
              </w:rPr>
            </w:pPr>
            <w:r w:rsidRPr="00BE0DB5">
              <w:rPr>
                <w:rFonts w:hint="cs"/>
                <w:rtl/>
              </w:rPr>
              <w:t>فَاقْضِ مَا أَنتَ قَاضٍ</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386</w:t>
            </w:r>
          </w:p>
        </w:tc>
      </w:tr>
      <w:tr w:rsidR="00B171D4" w:rsidTr="00B171D4">
        <w:tc>
          <w:tcPr>
            <w:tcW w:w="990" w:type="dxa"/>
          </w:tcPr>
          <w:p w:rsidR="00B171D4" w:rsidRDefault="00B171D4" w:rsidP="00442680">
            <w:pPr>
              <w:pStyle w:val="libFootnoteAie"/>
              <w:rPr>
                <w:rtl/>
              </w:rPr>
            </w:pPr>
            <w:r>
              <w:rPr>
                <w:rFonts w:hint="cs"/>
                <w:rtl/>
              </w:rPr>
              <w:t>81</w:t>
            </w:r>
          </w:p>
        </w:tc>
        <w:tc>
          <w:tcPr>
            <w:tcW w:w="236" w:type="dxa"/>
          </w:tcPr>
          <w:p w:rsidR="00B171D4" w:rsidRDefault="00B171D4" w:rsidP="00442680">
            <w:pPr>
              <w:pStyle w:val="libFootnoteAie"/>
              <w:rPr>
                <w:rtl/>
              </w:rPr>
            </w:pPr>
          </w:p>
        </w:tc>
        <w:tc>
          <w:tcPr>
            <w:tcW w:w="4634" w:type="dxa"/>
          </w:tcPr>
          <w:p w:rsidR="00B171D4" w:rsidRPr="00727CEA" w:rsidRDefault="00B171D4" w:rsidP="00442680">
            <w:pPr>
              <w:pStyle w:val="libFootnoteAie"/>
              <w:rPr>
                <w:rtl/>
              </w:rPr>
            </w:pPr>
            <w:r w:rsidRPr="00727CEA">
              <w:rPr>
                <w:rFonts w:hint="cs"/>
                <w:rtl/>
              </w:rPr>
              <w:t>وَمَن يَحْلِلْ عَلَيْهِ غَضَبِي فَقَدْ هَوَىٰ</w:t>
            </w:r>
          </w:p>
        </w:tc>
        <w:tc>
          <w:tcPr>
            <w:tcW w:w="1954" w:type="dxa"/>
          </w:tcPr>
          <w:p w:rsidR="00B171D4" w:rsidRDefault="00B171D4" w:rsidP="00442680">
            <w:pPr>
              <w:pStyle w:val="libFootnoteAie"/>
              <w:rPr>
                <w:rtl/>
              </w:rPr>
            </w:pPr>
            <w:r>
              <w:rPr>
                <w:rFonts w:hint="cs"/>
                <w:rtl/>
              </w:rPr>
              <w:t>168</w:t>
            </w:r>
          </w:p>
        </w:tc>
      </w:tr>
      <w:tr w:rsidR="00B171D4" w:rsidTr="00B171D4">
        <w:tc>
          <w:tcPr>
            <w:tcW w:w="990" w:type="dxa"/>
          </w:tcPr>
          <w:p w:rsidR="00B171D4" w:rsidRDefault="00B171D4" w:rsidP="00442680">
            <w:pPr>
              <w:pStyle w:val="libFootnoteAie"/>
              <w:rPr>
                <w:rtl/>
              </w:rPr>
            </w:pPr>
            <w:r>
              <w:rPr>
                <w:rFonts w:hint="cs"/>
                <w:rtl/>
              </w:rPr>
              <w:t>84</w:t>
            </w:r>
          </w:p>
        </w:tc>
        <w:tc>
          <w:tcPr>
            <w:tcW w:w="236" w:type="dxa"/>
          </w:tcPr>
          <w:p w:rsidR="00B171D4" w:rsidRDefault="00B171D4" w:rsidP="00442680">
            <w:pPr>
              <w:pStyle w:val="libFootnoteAie"/>
              <w:rPr>
                <w:rtl/>
              </w:rPr>
            </w:pPr>
          </w:p>
        </w:tc>
        <w:tc>
          <w:tcPr>
            <w:tcW w:w="4634" w:type="dxa"/>
          </w:tcPr>
          <w:p w:rsidR="00B171D4" w:rsidRPr="00727CEA" w:rsidRDefault="00B171D4" w:rsidP="00442680">
            <w:pPr>
              <w:pStyle w:val="libFootnoteAie"/>
              <w:rPr>
                <w:rtl/>
              </w:rPr>
            </w:pPr>
            <w:r w:rsidRPr="00727CEA">
              <w:rPr>
                <w:rFonts w:hint="cs"/>
                <w:rtl/>
              </w:rPr>
              <w:t>وَعَجِلْتُ إِلَيْكَ رَبِّ لِتَرْضَىٰ</w:t>
            </w:r>
          </w:p>
        </w:tc>
        <w:tc>
          <w:tcPr>
            <w:tcW w:w="1954" w:type="dxa"/>
          </w:tcPr>
          <w:p w:rsidR="00B171D4" w:rsidRDefault="00B171D4" w:rsidP="00442680">
            <w:pPr>
              <w:pStyle w:val="libFootnoteAie"/>
              <w:rPr>
                <w:rtl/>
              </w:rPr>
            </w:pPr>
            <w:r>
              <w:rPr>
                <w:rFonts w:hint="cs"/>
                <w:rtl/>
              </w:rPr>
              <w:t>177</w:t>
            </w:r>
          </w:p>
        </w:tc>
      </w:tr>
    </w:tbl>
    <w:p w:rsidR="00B171D4" w:rsidRDefault="00B171D4" w:rsidP="00B171D4">
      <w:pPr>
        <w:pStyle w:val="libNormal"/>
      </w:pPr>
      <w:r>
        <w:br w:type="page"/>
      </w:r>
    </w:p>
    <w:tbl>
      <w:tblPr>
        <w:tblStyle w:val="TableGrid"/>
        <w:bidiVisual/>
        <w:tblW w:w="0" w:type="auto"/>
        <w:tblLook w:val="01E0"/>
      </w:tblPr>
      <w:tblGrid>
        <w:gridCol w:w="866"/>
        <w:gridCol w:w="236"/>
        <w:gridCol w:w="4758"/>
        <w:gridCol w:w="1954"/>
      </w:tblGrid>
      <w:tr w:rsidR="00B171D4" w:rsidTr="00B171D4">
        <w:tc>
          <w:tcPr>
            <w:tcW w:w="866" w:type="dxa"/>
          </w:tcPr>
          <w:p w:rsidR="00B171D4" w:rsidRDefault="00B171D4" w:rsidP="00442680">
            <w:pPr>
              <w:pStyle w:val="libFootnoteAie"/>
              <w:rPr>
                <w:rtl/>
              </w:rPr>
            </w:pPr>
            <w:r>
              <w:rPr>
                <w:rFonts w:hint="cs"/>
                <w:rtl/>
              </w:rPr>
              <w:lastRenderedPageBreak/>
              <w:t>110</w:t>
            </w:r>
          </w:p>
        </w:tc>
        <w:tc>
          <w:tcPr>
            <w:tcW w:w="236" w:type="dxa"/>
          </w:tcPr>
          <w:p w:rsidR="00B171D4" w:rsidRPr="00821CDB" w:rsidRDefault="00B171D4" w:rsidP="00442680">
            <w:pPr>
              <w:pStyle w:val="libFootnoteAie"/>
              <w:rPr>
                <w:rtl/>
              </w:rPr>
            </w:pPr>
          </w:p>
        </w:tc>
        <w:tc>
          <w:tcPr>
            <w:tcW w:w="4758" w:type="dxa"/>
          </w:tcPr>
          <w:p w:rsidR="00B171D4" w:rsidRPr="00821CDB" w:rsidRDefault="00B171D4" w:rsidP="00442680">
            <w:pPr>
              <w:pStyle w:val="libFootnoteAie"/>
              <w:rPr>
                <w:rtl/>
              </w:rPr>
            </w:pPr>
            <w:r w:rsidRPr="00821CDB">
              <w:rPr>
                <w:rFonts w:hint="cs"/>
                <w:rtl/>
              </w:rPr>
              <w:t>يَوْمَئِذٍ لَّا تَنفَعُ الشَّفَاعَةُ إِلَّا مَنْ أَذِنَ لَهُ الرَّحْمَٰنُ وَرَضِيَ لَهُ</w:t>
            </w:r>
          </w:p>
        </w:tc>
        <w:tc>
          <w:tcPr>
            <w:tcW w:w="1954" w:type="dxa"/>
          </w:tcPr>
          <w:p w:rsidR="00B171D4" w:rsidRDefault="00B171D4" w:rsidP="00442680">
            <w:pPr>
              <w:pStyle w:val="libFootnoteAie"/>
              <w:rPr>
                <w:rtl/>
              </w:rPr>
            </w:pPr>
            <w:r>
              <w:rPr>
                <w:rFonts w:hint="cs"/>
                <w:rtl/>
              </w:rPr>
              <w:t>111</w:t>
            </w:r>
            <w:r w:rsidR="00AC41E0">
              <w:rPr>
                <w:rFonts w:hint="cs"/>
                <w:rtl/>
              </w:rPr>
              <w:t xml:space="preserve"> -</w:t>
            </w:r>
            <w:r>
              <w:rPr>
                <w:rFonts w:hint="cs"/>
                <w:rtl/>
              </w:rPr>
              <w:t>256</w:t>
            </w:r>
          </w:p>
        </w:tc>
      </w:tr>
      <w:tr w:rsidR="00B171D4" w:rsidTr="00B171D4">
        <w:tc>
          <w:tcPr>
            <w:tcW w:w="866" w:type="dxa"/>
          </w:tcPr>
          <w:p w:rsidR="00B171D4" w:rsidRDefault="00B171D4" w:rsidP="00442680">
            <w:pPr>
              <w:pStyle w:val="libFootnoteAie"/>
              <w:rPr>
                <w:rtl/>
              </w:rPr>
            </w:pPr>
            <w:r>
              <w:rPr>
                <w:rFonts w:hint="cs"/>
                <w:rtl/>
              </w:rPr>
              <w:t>111</w:t>
            </w:r>
          </w:p>
        </w:tc>
        <w:tc>
          <w:tcPr>
            <w:tcW w:w="236" w:type="dxa"/>
          </w:tcPr>
          <w:p w:rsidR="00B171D4" w:rsidRPr="00821CDB" w:rsidRDefault="00B171D4" w:rsidP="00442680">
            <w:pPr>
              <w:pStyle w:val="libFootnoteAie"/>
              <w:rPr>
                <w:rtl/>
              </w:rPr>
            </w:pPr>
          </w:p>
        </w:tc>
        <w:tc>
          <w:tcPr>
            <w:tcW w:w="4758" w:type="dxa"/>
          </w:tcPr>
          <w:p w:rsidR="00B171D4" w:rsidRPr="00821CDB" w:rsidRDefault="00B171D4" w:rsidP="00442680">
            <w:pPr>
              <w:pStyle w:val="libFootnoteAie"/>
              <w:rPr>
                <w:rtl/>
              </w:rPr>
            </w:pPr>
            <w:r w:rsidRPr="00821CDB">
              <w:rPr>
                <w:rFonts w:hint="cs"/>
                <w:rtl/>
              </w:rPr>
              <w:t>قَوْلًا * يَعْلَمُ مَا بَيْنَ أَيْدِيهِمْ وَمَا خَلْفَهُمْ وَلَا يُحِيطُونَ بِهِ عِلْمًا</w:t>
            </w:r>
          </w:p>
        </w:tc>
        <w:tc>
          <w:tcPr>
            <w:tcW w:w="1954" w:type="dxa"/>
          </w:tcPr>
          <w:p w:rsidR="00B171D4" w:rsidRDefault="00B171D4" w:rsidP="00442680">
            <w:pPr>
              <w:pStyle w:val="libFootnoteAie"/>
              <w:rPr>
                <w:rtl/>
              </w:rPr>
            </w:pPr>
            <w:r>
              <w:rPr>
                <w:rFonts w:hint="cs"/>
                <w:rtl/>
              </w:rPr>
              <w:t>258</w:t>
            </w:r>
            <w:r w:rsidR="00AC41E0">
              <w:rPr>
                <w:rFonts w:hint="cs"/>
                <w:rtl/>
              </w:rPr>
              <w:t xml:space="preserve"> -</w:t>
            </w:r>
            <w:r>
              <w:rPr>
                <w:rFonts w:hint="cs"/>
                <w:rtl/>
              </w:rPr>
              <w:t>262</w:t>
            </w:r>
            <w:r w:rsidR="00AC41E0">
              <w:rPr>
                <w:rFonts w:hint="cs"/>
                <w:rtl/>
              </w:rPr>
              <w:t xml:space="preserve"> -</w:t>
            </w:r>
            <w:r>
              <w:rPr>
                <w:rFonts w:hint="cs"/>
                <w:rtl/>
              </w:rPr>
              <w:t>263</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الانبياء (21)</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22</w:t>
            </w:r>
          </w:p>
        </w:tc>
        <w:tc>
          <w:tcPr>
            <w:tcW w:w="236" w:type="dxa"/>
          </w:tcPr>
          <w:p w:rsidR="00B171D4" w:rsidRDefault="00B171D4" w:rsidP="00442680">
            <w:pPr>
              <w:pStyle w:val="libFootnoteAie"/>
              <w:rPr>
                <w:rtl/>
              </w:rPr>
            </w:pPr>
          </w:p>
        </w:tc>
        <w:tc>
          <w:tcPr>
            <w:tcW w:w="4758" w:type="dxa"/>
          </w:tcPr>
          <w:p w:rsidR="00B171D4" w:rsidRPr="00F92AC5" w:rsidRDefault="00B171D4" w:rsidP="00442680">
            <w:pPr>
              <w:pStyle w:val="libFootnoteAie"/>
              <w:rPr>
                <w:rtl/>
              </w:rPr>
            </w:pPr>
            <w:r w:rsidRPr="00F92AC5">
              <w:rPr>
                <w:rFonts w:hint="cs"/>
                <w:rtl/>
              </w:rPr>
              <w:t xml:space="preserve">لَوْ كَانَ فِيهِمَا آلِهَةٌ إِلَّا </w:t>
            </w:r>
            <w:r w:rsidR="0073240D">
              <w:rPr>
                <w:rFonts w:hint="cs"/>
                <w:rtl/>
              </w:rPr>
              <w:t>الله</w:t>
            </w:r>
            <w:r w:rsidRPr="00F92AC5">
              <w:rPr>
                <w:rFonts w:hint="cs"/>
                <w:rtl/>
              </w:rPr>
              <w:t>ُ لَفَسَدَتَا</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65</w:t>
            </w:r>
            <w:r w:rsidR="00AC41E0">
              <w:rPr>
                <w:rFonts w:hint="cs"/>
                <w:rtl/>
              </w:rPr>
              <w:t xml:space="preserve"> -</w:t>
            </w:r>
            <w:r>
              <w:rPr>
                <w:rFonts w:hint="cs"/>
                <w:rtl/>
              </w:rPr>
              <w:t>250</w:t>
            </w:r>
          </w:p>
        </w:tc>
      </w:tr>
      <w:tr w:rsidR="00B171D4" w:rsidTr="00B171D4">
        <w:tc>
          <w:tcPr>
            <w:tcW w:w="866" w:type="dxa"/>
          </w:tcPr>
          <w:p w:rsidR="00B171D4" w:rsidRDefault="00B171D4" w:rsidP="00442680">
            <w:pPr>
              <w:pStyle w:val="libFootnoteAie"/>
              <w:rPr>
                <w:rtl/>
              </w:rPr>
            </w:pPr>
            <w:r>
              <w:rPr>
                <w:rFonts w:hint="cs"/>
                <w:rtl/>
              </w:rPr>
              <w:t>22</w:t>
            </w:r>
          </w:p>
        </w:tc>
        <w:tc>
          <w:tcPr>
            <w:tcW w:w="236" w:type="dxa"/>
          </w:tcPr>
          <w:p w:rsidR="00B171D4" w:rsidRDefault="00B171D4" w:rsidP="00442680">
            <w:pPr>
              <w:pStyle w:val="libFootnoteAie"/>
              <w:rPr>
                <w:rtl/>
              </w:rPr>
            </w:pPr>
          </w:p>
        </w:tc>
        <w:tc>
          <w:tcPr>
            <w:tcW w:w="4758" w:type="dxa"/>
          </w:tcPr>
          <w:p w:rsidR="00B171D4" w:rsidRPr="00F92AC5" w:rsidRDefault="00B171D4" w:rsidP="00442680">
            <w:pPr>
              <w:pStyle w:val="libFootnoteAie"/>
              <w:rPr>
                <w:rtl/>
              </w:rPr>
            </w:pPr>
            <w:r w:rsidRPr="00F92AC5">
              <w:rPr>
                <w:rFonts w:hint="cs"/>
                <w:rtl/>
              </w:rPr>
              <w:t>رَبِّ الْعَرْشِ عَمَّا يَصِفُونَ</w:t>
            </w:r>
          </w:p>
        </w:tc>
        <w:tc>
          <w:tcPr>
            <w:tcW w:w="1954" w:type="dxa"/>
          </w:tcPr>
          <w:p w:rsidR="00B171D4" w:rsidRDefault="00B171D4" w:rsidP="00442680">
            <w:pPr>
              <w:pStyle w:val="libFootnoteAie"/>
              <w:rPr>
                <w:rtl/>
              </w:rPr>
            </w:pPr>
            <w:r>
              <w:rPr>
                <w:rFonts w:hint="cs"/>
                <w:rtl/>
              </w:rPr>
              <w:t>223</w:t>
            </w:r>
            <w:r w:rsidR="00AC41E0">
              <w:rPr>
                <w:rFonts w:hint="cs"/>
                <w:rtl/>
              </w:rPr>
              <w:t xml:space="preserve"> -</w:t>
            </w:r>
            <w:r>
              <w:rPr>
                <w:rFonts w:hint="cs"/>
                <w:rtl/>
              </w:rPr>
              <w:t>324</w:t>
            </w:r>
          </w:p>
        </w:tc>
      </w:tr>
      <w:tr w:rsidR="00B171D4" w:rsidTr="00B171D4">
        <w:tc>
          <w:tcPr>
            <w:tcW w:w="866" w:type="dxa"/>
          </w:tcPr>
          <w:p w:rsidR="00B171D4" w:rsidRDefault="00B171D4" w:rsidP="00442680">
            <w:pPr>
              <w:pStyle w:val="libFootnoteAie"/>
              <w:rPr>
                <w:rtl/>
              </w:rPr>
            </w:pPr>
            <w:r>
              <w:rPr>
                <w:rFonts w:hint="cs"/>
                <w:rtl/>
              </w:rPr>
              <w:t>28</w:t>
            </w:r>
          </w:p>
        </w:tc>
        <w:tc>
          <w:tcPr>
            <w:tcW w:w="236" w:type="dxa"/>
          </w:tcPr>
          <w:p w:rsidR="00B171D4" w:rsidRDefault="00B171D4" w:rsidP="00442680">
            <w:pPr>
              <w:pStyle w:val="libFootnoteAie"/>
              <w:rPr>
                <w:rtl/>
              </w:rPr>
            </w:pPr>
          </w:p>
        </w:tc>
        <w:tc>
          <w:tcPr>
            <w:tcW w:w="4758" w:type="dxa"/>
          </w:tcPr>
          <w:p w:rsidR="00B171D4" w:rsidRPr="00F92AC5" w:rsidRDefault="00B171D4" w:rsidP="00442680">
            <w:pPr>
              <w:pStyle w:val="libFootnoteAie"/>
              <w:rPr>
                <w:rtl/>
              </w:rPr>
            </w:pPr>
            <w:r w:rsidRPr="00F92AC5">
              <w:rPr>
                <w:rFonts w:hint="cs"/>
                <w:rtl/>
              </w:rPr>
              <w:t>وَلَا يَشْفَعُونَ إِلَّا لِمَنِ ارْتَضَىٰ وَهُم مِّنْ خَشْيَتِهِ مُشْفِقُونَ</w:t>
            </w:r>
          </w:p>
        </w:tc>
        <w:tc>
          <w:tcPr>
            <w:tcW w:w="1954" w:type="dxa"/>
          </w:tcPr>
          <w:p w:rsidR="00B171D4" w:rsidRDefault="00B171D4" w:rsidP="00442680">
            <w:pPr>
              <w:pStyle w:val="libFootnoteAie"/>
              <w:rPr>
                <w:rtl/>
              </w:rPr>
            </w:pPr>
            <w:r>
              <w:rPr>
                <w:rFonts w:hint="cs"/>
                <w:rtl/>
              </w:rPr>
              <w:t>408</w:t>
            </w:r>
          </w:p>
        </w:tc>
      </w:tr>
      <w:tr w:rsidR="00B171D4" w:rsidTr="00B171D4">
        <w:tc>
          <w:tcPr>
            <w:tcW w:w="866" w:type="dxa"/>
          </w:tcPr>
          <w:p w:rsidR="00B171D4" w:rsidRDefault="00B171D4" w:rsidP="00442680">
            <w:pPr>
              <w:pStyle w:val="libFootnoteAie"/>
              <w:rPr>
                <w:rtl/>
              </w:rPr>
            </w:pPr>
            <w:r>
              <w:rPr>
                <w:rFonts w:hint="cs"/>
                <w:rtl/>
              </w:rPr>
              <w:t>35</w:t>
            </w:r>
          </w:p>
        </w:tc>
        <w:tc>
          <w:tcPr>
            <w:tcW w:w="236" w:type="dxa"/>
          </w:tcPr>
          <w:p w:rsidR="00B171D4" w:rsidRDefault="00B171D4" w:rsidP="00442680">
            <w:pPr>
              <w:pStyle w:val="libFootnoteAie"/>
              <w:rPr>
                <w:rtl/>
              </w:rPr>
            </w:pPr>
          </w:p>
        </w:tc>
        <w:tc>
          <w:tcPr>
            <w:tcW w:w="4758" w:type="dxa"/>
          </w:tcPr>
          <w:p w:rsidR="00B171D4" w:rsidRPr="00F92AC5" w:rsidRDefault="00B171D4" w:rsidP="00442680">
            <w:pPr>
              <w:pStyle w:val="libFootnoteAie"/>
              <w:rPr>
                <w:rtl/>
              </w:rPr>
            </w:pPr>
            <w:r w:rsidRPr="00F92AC5">
              <w:rPr>
                <w:rFonts w:hint="cs"/>
                <w:rtl/>
              </w:rPr>
              <w:t>وَنَبْلُوكُم بِالشَّرِّ وَالْخَيْرِ فِتْنَةً</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359</w:t>
            </w:r>
          </w:p>
        </w:tc>
      </w:tr>
      <w:tr w:rsidR="00B171D4" w:rsidTr="00B171D4">
        <w:tc>
          <w:tcPr>
            <w:tcW w:w="866" w:type="dxa"/>
          </w:tcPr>
          <w:p w:rsidR="00B171D4" w:rsidRDefault="00B171D4" w:rsidP="00442680">
            <w:pPr>
              <w:pStyle w:val="libFootnoteAie"/>
              <w:rPr>
                <w:rtl/>
              </w:rPr>
            </w:pPr>
            <w:r>
              <w:rPr>
                <w:rFonts w:hint="cs"/>
                <w:rtl/>
              </w:rPr>
              <w:t>47</w:t>
            </w:r>
          </w:p>
        </w:tc>
        <w:tc>
          <w:tcPr>
            <w:tcW w:w="236" w:type="dxa"/>
          </w:tcPr>
          <w:p w:rsidR="00B171D4" w:rsidRDefault="00B171D4" w:rsidP="00442680">
            <w:pPr>
              <w:pStyle w:val="libFootnoteAie"/>
              <w:rPr>
                <w:rtl/>
              </w:rPr>
            </w:pPr>
          </w:p>
        </w:tc>
        <w:tc>
          <w:tcPr>
            <w:tcW w:w="4758" w:type="dxa"/>
          </w:tcPr>
          <w:p w:rsidR="00B171D4" w:rsidRPr="0003025A" w:rsidRDefault="00B171D4" w:rsidP="00442680">
            <w:pPr>
              <w:pStyle w:val="libFootnoteAie"/>
              <w:rPr>
                <w:rtl/>
              </w:rPr>
            </w:pPr>
            <w:r w:rsidRPr="0003025A">
              <w:rPr>
                <w:rFonts w:hint="cs"/>
                <w:rtl/>
              </w:rPr>
              <w:t>وَنَضَعُ الْمَوَازِينَ الْقِسْطَ لِيَوْمِ الْقِيَامَةِ فَلَا تُظْلَمُ نَفْسٌ شَيْئًا</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258</w:t>
            </w:r>
            <w:r w:rsidR="00AC41E0">
              <w:rPr>
                <w:rFonts w:hint="cs"/>
                <w:rtl/>
              </w:rPr>
              <w:t xml:space="preserve"> -</w:t>
            </w:r>
            <w:r>
              <w:rPr>
                <w:rFonts w:hint="cs"/>
                <w:rtl/>
              </w:rPr>
              <w:t>268</w:t>
            </w:r>
          </w:p>
        </w:tc>
      </w:tr>
      <w:tr w:rsidR="00B171D4" w:rsidTr="00B171D4">
        <w:tc>
          <w:tcPr>
            <w:tcW w:w="866" w:type="dxa"/>
          </w:tcPr>
          <w:p w:rsidR="00B171D4" w:rsidRDefault="00B171D4" w:rsidP="00442680">
            <w:pPr>
              <w:pStyle w:val="libFootnoteAie"/>
              <w:rPr>
                <w:rtl/>
              </w:rPr>
            </w:pPr>
            <w:r>
              <w:rPr>
                <w:rFonts w:hint="cs"/>
                <w:rtl/>
              </w:rPr>
              <w:t>107</w:t>
            </w:r>
          </w:p>
        </w:tc>
        <w:tc>
          <w:tcPr>
            <w:tcW w:w="236" w:type="dxa"/>
          </w:tcPr>
          <w:p w:rsidR="00B171D4" w:rsidRDefault="00B171D4" w:rsidP="00442680">
            <w:pPr>
              <w:pStyle w:val="libFootnoteAie"/>
              <w:rPr>
                <w:rtl/>
              </w:rPr>
            </w:pPr>
          </w:p>
        </w:tc>
        <w:tc>
          <w:tcPr>
            <w:tcW w:w="4758" w:type="dxa"/>
          </w:tcPr>
          <w:p w:rsidR="00B171D4" w:rsidRPr="0003025A" w:rsidRDefault="00B171D4" w:rsidP="00442680">
            <w:pPr>
              <w:pStyle w:val="libFootnoteAie"/>
              <w:rPr>
                <w:rtl/>
              </w:rPr>
            </w:pPr>
            <w:r w:rsidRPr="0003025A">
              <w:rPr>
                <w:rFonts w:hint="cs"/>
                <w:rtl/>
              </w:rPr>
              <w:t>وَمَا أَرْسَلْنَاكَ إِلَّا رَحْمَةً لِّلْعَالَمِينَ</w:t>
            </w:r>
          </w:p>
        </w:tc>
        <w:tc>
          <w:tcPr>
            <w:tcW w:w="1954" w:type="dxa"/>
          </w:tcPr>
          <w:p w:rsidR="00B171D4" w:rsidRDefault="00B171D4" w:rsidP="00442680">
            <w:pPr>
              <w:pStyle w:val="libFootnoteAie"/>
              <w:rPr>
                <w:rtl/>
              </w:rPr>
            </w:pPr>
            <w:r>
              <w:rPr>
                <w:rFonts w:hint="cs"/>
                <w:rtl/>
              </w:rPr>
              <w:t>204</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063BE6" w:rsidRDefault="00B171D4" w:rsidP="00B171D4">
            <w:pPr>
              <w:pStyle w:val="libCenterBold2"/>
              <w:rPr>
                <w:rtl/>
              </w:rPr>
            </w:pPr>
            <w:r w:rsidRPr="00063BE6">
              <w:rPr>
                <w:rFonts w:hint="cs"/>
                <w:rtl/>
              </w:rPr>
              <w:t>الحج (22)</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31</w:t>
            </w:r>
          </w:p>
        </w:tc>
        <w:tc>
          <w:tcPr>
            <w:tcW w:w="236" w:type="dxa"/>
          </w:tcPr>
          <w:p w:rsidR="00B171D4" w:rsidRDefault="00B171D4" w:rsidP="00442680">
            <w:pPr>
              <w:pStyle w:val="libFootnoteAie"/>
              <w:rPr>
                <w:rtl/>
              </w:rPr>
            </w:pPr>
          </w:p>
        </w:tc>
        <w:tc>
          <w:tcPr>
            <w:tcW w:w="4758" w:type="dxa"/>
          </w:tcPr>
          <w:p w:rsidR="00B171D4" w:rsidRPr="00670EA3" w:rsidRDefault="00B171D4" w:rsidP="00442680">
            <w:pPr>
              <w:pStyle w:val="libFootnoteAie"/>
              <w:rPr>
                <w:rtl/>
              </w:rPr>
            </w:pPr>
            <w:r w:rsidRPr="00670EA3">
              <w:rPr>
                <w:rFonts w:hint="cs"/>
                <w:rtl/>
              </w:rPr>
              <w:t>حُنَفَاءَ لِلَّهِ غَيْرَ مُشْرِكِينَ بِهِ</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330</w:t>
            </w:r>
          </w:p>
        </w:tc>
      </w:tr>
      <w:tr w:rsidR="00B171D4" w:rsidTr="00B171D4">
        <w:tc>
          <w:tcPr>
            <w:tcW w:w="866" w:type="dxa"/>
          </w:tcPr>
          <w:p w:rsidR="00B171D4" w:rsidRDefault="00B171D4" w:rsidP="00442680">
            <w:pPr>
              <w:pStyle w:val="libFootnoteAie"/>
              <w:rPr>
                <w:rtl/>
              </w:rPr>
            </w:pPr>
            <w:r>
              <w:rPr>
                <w:rFonts w:hint="cs"/>
                <w:rtl/>
              </w:rPr>
              <w:t>62</w:t>
            </w:r>
          </w:p>
        </w:tc>
        <w:tc>
          <w:tcPr>
            <w:tcW w:w="236" w:type="dxa"/>
          </w:tcPr>
          <w:p w:rsidR="00B171D4" w:rsidRDefault="00B171D4" w:rsidP="00442680">
            <w:pPr>
              <w:pStyle w:val="libFootnoteAie"/>
              <w:rPr>
                <w:rtl/>
              </w:rPr>
            </w:pPr>
          </w:p>
        </w:tc>
        <w:tc>
          <w:tcPr>
            <w:tcW w:w="4758" w:type="dxa"/>
          </w:tcPr>
          <w:p w:rsidR="00B171D4" w:rsidRPr="00670EA3" w:rsidRDefault="00B171D4" w:rsidP="00442680">
            <w:pPr>
              <w:pStyle w:val="libFootnoteAie"/>
              <w:rPr>
                <w:rtl/>
              </w:rPr>
            </w:pPr>
            <w:r w:rsidRPr="00670EA3">
              <w:rPr>
                <w:rFonts w:hint="cs"/>
                <w:rtl/>
              </w:rPr>
              <w:t xml:space="preserve">ذَٰلِكَ بِأَنَّ </w:t>
            </w:r>
            <w:r w:rsidR="0073240D">
              <w:rPr>
                <w:rFonts w:hint="cs"/>
                <w:rtl/>
              </w:rPr>
              <w:t>الله</w:t>
            </w:r>
            <w:r w:rsidRPr="00670EA3">
              <w:rPr>
                <w:rFonts w:hint="cs"/>
                <w:rtl/>
              </w:rPr>
              <w:t xml:space="preserve"> هُوَ الْحَقُّ وَأَنَّ مَا يَدْعُونَ مِن دُونِهِ هُوَ الْبَاطِلُ</w:t>
            </w:r>
          </w:p>
        </w:tc>
        <w:tc>
          <w:tcPr>
            <w:tcW w:w="1954" w:type="dxa"/>
          </w:tcPr>
          <w:p w:rsidR="00B171D4" w:rsidRDefault="00B171D4" w:rsidP="00442680">
            <w:pPr>
              <w:pStyle w:val="libFootnoteAie"/>
              <w:rPr>
                <w:rtl/>
              </w:rPr>
            </w:pPr>
            <w:r>
              <w:rPr>
                <w:rFonts w:hint="cs"/>
                <w:rtl/>
              </w:rPr>
              <w:t>202</w:t>
            </w:r>
          </w:p>
        </w:tc>
      </w:tr>
      <w:tr w:rsidR="00B171D4" w:rsidTr="00B171D4">
        <w:tc>
          <w:tcPr>
            <w:tcW w:w="866" w:type="dxa"/>
          </w:tcPr>
          <w:p w:rsidR="00B171D4" w:rsidRDefault="00B171D4" w:rsidP="00442680">
            <w:pPr>
              <w:pStyle w:val="libFootnoteAie"/>
              <w:rPr>
                <w:rtl/>
              </w:rPr>
            </w:pPr>
            <w:r>
              <w:rPr>
                <w:rFonts w:hint="cs"/>
                <w:rtl/>
              </w:rPr>
              <w:t>73</w:t>
            </w:r>
          </w:p>
        </w:tc>
        <w:tc>
          <w:tcPr>
            <w:tcW w:w="236" w:type="dxa"/>
          </w:tcPr>
          <w:p w:rsidR="00B171D4" w:rsidRDefault="00B171D4" w:rsidP="00442680">
            <w:pPr>
              <w:pStyle w:val="libFootnoteAie"/>
              <w:rPr>
                <w:rtl/>
              </w:rPr>
            </w:pPr>
          </w:p>
        </w:tc>
        <w:tc>
          <w:tcPr>
            <w:tcW w:w="4758" w:type="dxa"/>
          </w:tcPr>
          <w:p w:rsidR="00B171D4" w:rsidRPr="00777E67" w:rsidRDefault="00B171D4" w:rsidP="00442680">
            <w:pPr>
              <w:pStyle w:val="libFootnoteAie"/>
              <w:rPr>
                <w:rtl/>
              </w:rPr>
            </w:pPr>
            <w:r w:rsidRPr="00777E67">
              <w:rPr>
                <w:rFonts w:hint="cs"/>
                <w:rtl/>
              </w:rPr>
              <w:t xml:space="preserve">إِنَّ الَّذِينَ تَدْعُونَ مِن دُونِ </w:t>
            </w:r>
            <w:r w:rsidR="0073240D">
              <w:rPr>
                <w:rFonts w:hint="cs"/>
                <w:rtl/>
              </w:rPr>
              <w:t>الله</w:t>
            </w:r>
            <w:r w:rsidRPr="00777E67">
              <w:rPr>
                <w:rFonts w:hint="cs"/>
                <w:rtl/>
              </w:rPr>
              <w:t>ِ لَن يَخْلُقُوا ذُبَابًا وَلَوِ اجْتَمَعُوا لَهُ</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200</w:t>
            </w:r>
          </w:p>
        </w:tc>
      </w:tr>
      <w:tr w:rsidR="00B171D4" w:rsidTr="00B171D4">
        <w:tc>
          <w:tcPr>
            <w:tcW w:w="866" w:type="dxa"/>
          </w:tcPr>
          <w:p w:rsidR="00B171D4" w:rsidRDefault="00B171D4" w:rsidP="00442680">
            <w:pPr>
              <w:pStyle w:val="libFootnoteAie"/>
              <w:rPr>
                <w:rtl/>
              </w:rPr>
            </w:pPr>
            <w:r>
              <w:rPr>
                <w:rFonts w:hint="cs"/>
                <w:rtl/>
              </w:rPr>
              <w:t>74</w:t>
            </w:r>
          </w:p>
        </w:tc>
        <w:tc>
          <w:tcPr>
            <w:tcW w:w="236" w:type="dxa"/>
          </w:tcPr>
          <w:p w:rsidR="00B171D4" w:rsidRDefault="00B171D4" w:rsidP="00442680">
            <w:pPr>
              <w:pStyle w:val="libFootnoteAie"/>
              <w:rPr>
                <w:rtl/>
              </w:rPr>
            </w:pPr>
          </w:p>
        </w:tc>
        <w:tc>
          <w:tcPr>
            <w:tcW w:w="4758" w:type="dxa"/>
          </w:tcPr>
          <w:p w:rsidR="00B171D4" w:rsidRPr="00777E67" w:rsidRDefault="00B171D4" w:rsidP="00442680">
            <w:pPr>
              <w:pStyle w:val="libFootnoteAie"/>
              <w:rPr>
                <w:rtl/>
              </w:rPr>
            </w:pPr>
            <w:r w:rsidRPr="00777E67">
              <w:rPr>
                <w:rFonts w:hint="cs"/>
                <w:rtl/>
              </w:rPr>
              <w:t xml:space="preserve">مَا قَدَرُوا </w:t>
            </w:r>
            <w:r w:rsidR="0073240D">
              <w:rPr>
                <w:rFonts w:hint="cs"/>
                <w:rtl/>
              </w:rPr>
              <w:t>الله</w:t>
            </w:r>
            <w:r w:rsidRPr="00777E67">
              <w:rPr>
                <w:rFonts w:hint="cs"/>
                <w:rtl/>
              </w:rPr>
              <w:t xml:space="preserve"> حَقَّ قَدْرِهِ</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128</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777E67" w:rsidRDefault="00B171D4" w:rsidP="00B171D4">
            <w:pPr>
              <w:pStyle w:val="libCenterBold2"/>
              <w:rPr>
                <w:rtl/>
              </w:rPr>
            </w:pPr>
            <w:r w:rsidRPr="00777E67">
              <w:rPr>
                <w:rFonts w:hint="cs"/>
                <w:rtl/>
              </w:rPr>
              <w:t>المؤمنون (23)</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14</w:t>
            </w:r>
          </w:p>
        </w:tc>
        <w:tc>
          <w:tcPr>
            <w:tcW w:w="236" w:type="dxa"/>
          </w:tcPr>
          <w:p w:rsidR="00B171D4" w:rsidRDefault="00B171D4" w:rsidP="00442680">
            <w:pPr>
              <w:pStyle w:val="libFootnoteAie"/>
              <w:rPr>
                <w:rtl/>
              </w:rPr>
            </w:pPr>
          </w:p>
        </w:tc>
        <w:tc>
          <w:tcPr>
            <w:tcW w:w="4758" w:type="dxa"/>
          </w:tcPr>
          <w:p w:rsidR="00B171D4" w:rsidRPr="00952E1D" w:rsidRDefault="00B171D4" w:rsidP="00442680">
            <w:pPr>
              <w:pStyle w:val="libFootnoteAie"/>
              <w:rPr>
                <w:rtl/>
              </w:rPr>
            </w:pPr>
            <w:r w:rsidRPr="00952E1D">
              <w:rPr>
                <w:rFonts w:hint="cs"/>
                <w:rtl/>
              </w:rPr>
              <w:t xml:space="preserve">مَا قَدَرُوا </w:t>
            </w:r>
            <w:r w:rsidR="0073240D">
              <w:rPr>
                <w:rFonts w:hint="cs"/>
                <w:rtl/>
              </w:rPr>
              <w:t>الله</w:t>
            </w:r>
            <w:r w:rsidRPr="00952E1D">
              <w:rPr>
                <w:rFonts w:hint="cs"/>
                <w:rtl/>
              </w:rPr>
              <w:t xml:space="preserve"> حَقَّ قَدْرِهِ</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63</w:t>
            </w:r>
          </w:p>
        </w:tc>
      </w:tr>
      <w:tr w:rsidR="00B171D4" w:rsidTr="00B171D4">
        <w:tc>
          <w:tcPr>
            <w:tcW w:w="866" w:type="dxa"/>
          </w:tcPr>
          <w:p w:rsidR="00B171D4" w:rsidRDefault="00B171D4" w:rsidP="00442680">
            <w:pPr>
              <w:pStyle w:val="libFootnoteAie"/>
              <w:rPr>
                <w:rtl/>
              </w:rPr>
            </w:pPr>
            <w:r>
              <w:rPr>
                <w:rFonts w:hint="cs"/>
                <w:rtl/>
              </w:rPr>
              <w:t>91</w:t>
            </w:r>
          </w:p>
        </w:tc>
        <w:tc>
          <w:tcPr>
            <w:tcW w:w="236" w:type="dxa"/>
          </w:tcPr>
          <w:p w:rsidR="00B171D4" w:rsidRDefault="00B171D4" w:rsidP="00442680">
            <w:pPr>
              <w:pStyle w:val="libFootnoteAie"/>
              <w:rPr>
                <w:rtl/>
              </w:rPr>
            </w:pPr>
          </w:p>
        </w:tc>
        <w:tc>
          <w:tcPr>
            <w:tcW w:w="4758" w:type="dxa"/>
          </w:tcPr>
          <w:p w:rsidR="00B171D4" w:rsidRPr="00952E1D" w:rsidRDefault="00B171D4" w:rsidP="00442680">
            <w:pPr>
              <w:pStyle w:val="libFootnoteAie"/>
              <w:rPr>
                <w:rtl/>
              </w:rPr>
            </w:pPr>
            <w:r w:rsidRPr="00952E1D">
              <w:rPr>
                <w:rFonts w:hint="cs"/>
                <w:rtl/>
              </w:rPr>
              <w:t>وَلَعَلَا بَعْضُهُمْ عَلَىٰ بَعْضٍ</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65</w:t>
            </w:r>
          </w:p>
        </w:tc>
      </w:tr>
      <w:tr w:rsidR="00B171D4" w:rsidTr="00B171D4">
        <w:tc>
          <w:tcPr>
            <w:tcW w:w="866" w:type="dxa"/>
          </w:tcPr>
          <w:p w:rsidR="00B171D4" w:rsidRDefault="00B171D4" w:rsidP="00442680">
            <w:pPr>
              <w:pStyle w:val="libFootnoteAie"/>
              <w:rPr>
                <w:rtl/>
              </w:rPr>
            </w:pPr>
            <w:r>
              <w:rPr>
                <w:rFonts w:hint="cs"/>
                <w:rtl/>
              </w:rPr>
              <w:t>92</w:t>
            </w:r>
          </w:p>
        </w:tc>
        <w:tc>
          <w:tcPr>
            <w:tcW w:w="236" w:type="dxa"/>
          </w:tcPr>
          <w:p w:rsidR="00B171D4" w:rsidRDefault="00B171D4" w:rsidP="00442680">
            <w:pPr>
              <w:pStyle w:val="libFootnoteAie"/>
              <w:rPr>
                <w:rtl/>
              </w:rPr>
            </w:pPr>
          </w:p>
        </w:tc>
        <w:tc>
          <w:tcPr>
            <w:tcW w:w="4758" w:type="dxa"/>
          </w:tcPr>
          <w:p w:rsidR="00B171D4" w:rsidRPr="00952E1D" w:rsidRDefault="00B171D4" w:rsidP="00442680">
            <w:pPr>
              <w:pStyle w:val="libFootnoteAie"/>
              <w:rPr>
                <w:rtl/>
              </w:rPr>
            </w:pPr>
            <w:r w:rsidRPr="00952E1D">
              <w:rPr>
                <w:rFonts w:hint="cs"/>
                <w:rtl/>
              </w:rPr>
              <w:t>فَتَعَالَىٰ عَمَّا يُشْرِكُونَ</w:t>
            </w:r>
          </w:p>
        </w:tc>
        <w:tc>
          <w:tcPr>
            <w:tcW w:w="1954" w:type="dxa"/>
          </w:tcPr>
          <w:p w:rsidR="00B171D4" w:rsidRDefault="00B171D4" w:rsidP="00442680">
            <w:pPr>
              <w:pStyle w:val="libFootnoteAie"/>
              <w:rPr>
                <w:rtl/>
              </w:rPr>
            </w:pPr>
            <w:r>
              <w:rPr>
                <w:rFonts w:hint="cs"/>
                <w:rtl/>
              </w:rPr>
              <w:t>199</w:t>
            </w:r>
          </w:p>
        </w:tc>
      </w:tr>
      <w:tr w:rsidR="00B171D4" w:rsidTr="00B171D4">
        <w:tc>
          <w:tcPr>
            <w:tcW w:w="866" w:type="dxa"/>
          </w:tcPr>
          <w:p w:rsidR="00B171D4" w:rsidRDefault="00B171D4" w:rsidP="00442680">
            <w:pPr>
              <w:pStyle w:val="libFootnoteAie"/>
              <w:rPr>
                <w:rtl/>
              </w:rPr>
            </w:pPr>
            <w:r>
              <w:rPr>
                <w:rFonts w:hint="cs"/>
                <w:rtl/>
              </w:rPr>
              <w:t>106</w:t>
            </w:r>
          </w:p>
        </w:tc>
        <w:tc>
          <w:tcPr>
            <w:tcW w:w="236" w:type="dxa"/>
          </w:tcPr>
          <w:p w:rsidR="00B171D4" w:rsidRDefault="00B171D4" w:rsidP="00442680">
            <w:pPr>
              <w:pStyle w:val="libFootnoteAie"/>
              <w:rPr>
                <w:rtl/>
              </w:rPr>
            </w:pPr>
          </w:p>
        </w:tc>
        <w:tc>
          <w:tcPr>
            <w:tcW w:w="4758" w:type="dxa"/>
          </w:tcPr>
          <w:p w:rsidR="00B171D4" w:rsidRPr="00952E1D" w:rsidRDefault="00B171D4" w:rsidP="00442680">
            <w:pPr>
              <w:pStyle w:val="libFootnoteAie"/>
              <w:rPr>
                <w:rtl/>
              </w:rPr>
            </w:pPr>
            <w:r w:rsidRPr="00952E1D">
              <w:rPr>
                <w:rFonts w:hint="cs"/>
                <w:rtl/>
              </w:rPr>
              <w:t>قَالُوا رَبَّنَا غَلَبَتْ عَلَيْنَا شِقْوَتُنَا</w:t>
            </w:r>
          </w:p>
        </w:tc>
        <w:tc>
          <w:tcPr>
            <w:tcW w:w="1954" w:type="dxa"/>
          </w:tcPr>
          <w:p w:rsidR="00B171D4" w:rsidRDefault="00B171D4" w:rsidP="00442680">
            <w:pPr>
              <w:pStyle w:val="libFootnoteAie"/>
              <w:rPr>
                <w:rtl/>
              </w:rPr>
            </w:pPr>
            <w:r>
              <w:rPr>
                <w:rFonts w:hint="cs"/>
                <w:rtl/>
              </w:rPr>
              <w:t>356</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النور (24)</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25</w:t>
            </w:r>
          </w:p>
        </w:tc>
        <w:tc>
          <w:tcPr>
            <w:tcW w:w="236" w:type="dxa"/>
          </w:tcPr>
          <w:p w:rsidR="00B171D4" w:rsidRDefault="00B171D4" w:rsidP="00442680">
            <w:pPr>
              <w:pStyle w:val="libFootnoteAie"/>
              <w:rPr>
                <w:rtl/>
              </w:rPr>
            </w:pPr>
          </w:p>
        </w:tc>
        <w:tc>
          <w:tcPr>
            <w:tcW w:w="4758" w:type="dxa"/>
          </w:tcPr>
          <w:p w:rsidR="00B171D4" w:rsidRPr="000F4519" w:rsidRDefault="00B171D4" w:rsidP="00442680">
            <w:pPr>
              <w:pStyle w:val="libFootnoteAie"/>
              <w:rPr>
                <w:rtl/>
              </w:rPr>
            </w:pPr>
            <w:r w:rsidRPr="000F4519">
              <w:rPr>
                <w:rFonts w:hint="cs"/>
                <w:rtl/>
              </w:rPr>
              <w:t xml:space="preserve">يَوْمَئِذٍ يُوَفِّيهِمُ </w:t>
            </w:r>
            <w:r w:rsidR="0073240D">
              <w:rPr>
                <w:rFonts w:hint="cs"/>
                <w:rtl/>
              </w:rPr>
              <w:t>الله</w:t>
            </w:r>
            <w:r w:rsidRPr="000F4519">
              <w:rPr>
                <w:rFonts w:hint="cs"/>
                <w:rtl/>
              </w:rPr>
              <w:t xml:space="preserve">ُ دِينَهُمُ الْحَقَّ وَيَعْلَمُونَ أَنَّ </w:t>
            </w:r>
            <w:r w:rsidR="0073240D">
              <w:rPr>
                <w:rFonts w:hint="cs"/>
                <w:rtl/>
              </w:rPr>
              <w:t>الله</w:t>
            </w:r>
            <w:r w:rsidRPr="000F4519">
              <w:rPr>
                <w:rFonts w:hint="cs"/>
                <w:rtl/>
              </w:rPr>
              <w:t xml:space="preserve"> هُوَ الْحَقُّ الْمُبِينُ</w:t>
            </w:r>
          </w:p>
        </w:tc>
        <w:tc>
          <w:tcPr>
            <w:tcW w:w="1954" w:type="dxa"/>
          </w:tcPr>
          <w:p w:rsidR="00B171D4" w:rsidRDefault="00B171D4" w:rsidP="00442680">
            <w:pPr>
              <w:pStyle w:val="libFootnoteAie"/>
              <w:rPr>
                <w:rtl/>
              </w:rPr>
            </w:pPr>
            <w:r>
              <w:rPr>
                <w:rFonts w:hint="cs"/>
                <w:rtl/>
              </w:rPr>
              <w:t>258</w:t>
            </w:r>
            <w:r w:rsidR="00AC41E0">
              <w:rPr>
                <w:rFonts w:hint="cs"/>
                <w:rtl/>
              </w:rPr>
              <w:t xml:space="preserve"> -</w:t>
            </w:r>
            <w:r>
              <w:rPr>
                <w:rFonts w:hint="cs"/>
                <w:rtl/>
              </w:rPr>
              <w:t>267</w:t>
            </w:r>
          </w:p>
        </w:tc>
      </w:tr>
      <w:tr w:rsidR="00B171D4" w:rsidTr="00B171D4">
        <w:tc>
          <w:tcPr>
            <w:tcW w:w="866" w:type="dxa"/>
          </w:tcPr>
          <w:p w:rsidR="00B171D4" w:rsidRDefault="00B171D4" w:rsidP="00442680">
            <w:pPr>
              <w:pStyle w:val="libFootnoteAie"/>
              <w:rPr>
                <w:rtl/>
              </w:rPr>
            </w:pPr>
            <w:r>
              <w:rPr>
                <w:rFonts w:hint="cs"/>
                <w:rtl/>
              </w:rPr>
              <w:t>35</w:t>
            </w:r>
          </w:p>
        </w:tc>
        <w:tc>
          <w:tcPr>
            <w:tcW w:w="236" w:type="dxa"/>
          </w:tcPr>
          <w:p w:rsidR="00B171D4" w:rsidRDefault="00B171D4" w:rsidP="00442680">
            <w:pPr>
              <w:pStyle w:val="libFootnoteAie"/>
              <w:rPr>
                <w:rtl/>
              </w:rPr>
            </w:pPr>
          </w:p>
        </w:tc>
        <w:tc>
          <w:tcPr>
            <w:tcW w:w="4758" w:type="dxa"/>
          </w:tcPr>
          <w:p w:rsidR="00B171D4" w:rsidRPr="000F4519" w:rsidRDefault="0073240D" w:rsidP="00442680">
            <w:pPr>
              <w:pStyle w:val="libFootnoteAie"/>
              <w:rPr>
                <w:rtl/>
              </w:rPr>
            </w:pPr>
            <w:r>
              <w:rPr>
                <w:rFonts w:hint="cs"/>
                <w:rtl/>
              </w:rPr>
              <w:t>الله</w:t>
            </w:r>
            <w:r w:rsidR="00B171D4" w:rsidRPr="000F4519">
              <w:rPr>
                <w:rFonts w:hint="cs"/>
                <w:rtl/>
              </w:rPr>
              <w:t>ُ نُورُ السَّمَاوَاتِ وَالْأَرْضِ</w:t>
            </w:r>
            <w:r w:rsidR="00442680" w:rsidRPr="00242E51">
              <w:rPr>
                <w:rFonts w:hint="cs"/>
                <w:rtl/>
              </w:rPr>
              <w:t xml:space="preserve"> </w:t>
            </w:r>
            <w:r w:rsidR="00B171D4" w:rsidRPr="000F4519">
              <w:rPr>
                <w:rFonts w:hint="cs"/>
                <w:rtl/>
              </w:rPr>
              <w:t>مَثَلُ نُورِهِ كَمِشْكَاةٍ</w:t>
            </w:r>
          </w:p>
        </w:tc>
        <w:tc>
          <w:tcPr>
            <w:tcW w:w="1954" w:type="dxa"/>
          </w:tcPr>
          <w:p w:rsidR="00B171D4" w:rsidRDefault="00B171D4" w:rsidP="00442680">
            <w:pPr>
              <w:pStyle w:val="libFootnoteAie"/>
              <w:rPr>
                <w:rtl/>
              </w:rPr>
            </w:pPr>
            <w:r>
              <w:rPr>
                <w:rFonts w:hint="cs"/>
                <w:rtl/>
              </w:rPr>
              <w:t>155</w:t>
            </w:r>
            <w:r w:rsidR="00AC41E0">
              <w:rPr>
                <w:rFonts w:hint="cs"/>
                <w:rtl/>
              </w:rPr>
              <w:t xml:space="preserve"> -</w:t>
            </w:r>
            <w:r>
              <w:rPr>
                <w:rFonts w:hint="cs"/>
                <w:rtl/>
              </w:rPr>
              <w:t>156</w:t>
            </w:r>
            <w:r w:rsidR="00AC41E0">
              <w:rPr>
                <w:rFonts w:hint="cs"/>
                <w:rtl/>
              </w:rPr>
              <w:t xml:space="preserve"> -</w:t>
            </w:r>
            <w:r>
              <w:rPr>
                <w:rFonts w:hint="cs"/>
                <w:rtl/>
              </w:rPr>
              <w:t>159</w:t>
            </w:r>
            <w:r w:rsidR="00AC41E0">
              <w:rPr>
                <w:rFonts w:hint="cs"/>
                <w:rtl/>
              </w:rPr>
              <w:t xml:space="preserve"> -</w:t>
            </w:r>
            <w:r>
              <w:rPr>
                <w:rFonts w:hint="cs"/>
                <w:rtl/>
              </w:rPr>
              <w:t>213</w:t>
            </w:r>
          </w:p>
        </w:tc>
      </w:tr>
    </w:tbl>
    <w:p w:rsidR="00B171D4" w:rsidRDefault="00B171D4" w:rsidP="00B171D4">
      <w:pPr>
        <w:pStyle w:val="libNormal"/>
      </w:pPr>
      <w:r>
        <w:br w:type="page"/>
      </w:r>
    </w:p>
    <w:tbl>
      <w:tblPr>
        <w:tblStyle w:val="TableGrid"/>
        <w:bidiVisual/>
        <w:tblW w:w="0" w:type="auto"/>
        <w:tblLook w:val="01E0"/>
      </w:tblPr>
      <w:tblGrid>
        <w:gridCol w:w="866"/>
        <w:gridCol w:w="236"/>
        <w:gridCol w:w="4758"/>
        <w:gridCol w:w="1954"/>
      </w:tblGrid>
      <w:tr w:rsidR="00B171D4" w:rsidTr="00B171D4">
        <w:tc>
          <w:tcPr>
            <w:tcW w:w="866" w:type="dxa"/>
          </w:tcPr>
          <w:p w:rsidR="00B171D4" w:rsidRDefault="00B171D4" w:rsidP="00442680">
            <w:pPr>
              <w:pStyle w:val="libFootnoteAie"/>
              <w:rPr>
                <w:rtl/>
              </w:rPr>
            </w:pPr>
            <w:r>
              <w:rPr>
                <w:rFonts w:hint="cs"/>
                <w:rtl/>
              </w:rPr>
              <w:lastRenderedPageBreak/>
              <w:t>41</w:t>
            </w:r>
          </w:p>
        </w:tc>
        <w:tc>
          <w:tcPr>
            <w:tcW w:w="236" w:type="dxa"/>
          </w:tcPr>
          <w:p w:rsidR="00B171D4" w:rsidRDefault="00B171D4" w:rsidP="00442680">
            <w:pPr>
              <w:pStyle w:val="libFootnoteAie"/>
              <w:rPr>
                <w:rtl/>
              </w:rPr>
            </w:pPr>
          </w:p>
        </w:tc>
        <w:tc>
          <w:tcPr>
            <w:tcW w:w="4758" w:type="dxa"/>
          </w:tcPr>
          <w:p w:rsidR="00B171D4" w:rsidRPr="00324C0A" w:rsidRDefault="00B171D4" w:rsidP="00442680">
            <w:pPr>
              <w:pStyle w:val="libFootnoteAie"/>
              <w:rPr>
                <w:rtl/>
              </w:rPr>
            </w:pPr>
            <w:r w:rsidRPr="00324C0A">
              <w:rPr>
                <w:rFonts w:hint="cs"/>
                <w:rtl/>
              </w:rPr>
              <w:t>وَالطَّيْرُ صَافَّاتٍ</w:t>
            </w:r>
            <w:r w:rsidR="00442680" w:rsidRPr="00242E51">
              <w:rPr>
                <w:rFonts w:hint="cs"/>
                <w:rtl/>
              </w:rPr>
              <w:t xml:space="preserve"> </w:t>
            </w:r>
            <w:r w:rsidRPr="00324C0A">
              <w:rPr>
                <w:rFonts w:hint="cs"/>
                <w:rtl/>
              </w:rPr>
              <w:t>كُلٌّ قَدْ عَلِمَ صَلَاتَهُ وَتَسْبِيحَهُ</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282</w:t>
            </w:r>
          </w:p>
        </w:tc>
      </w:tr>
      <w:tr w:rsidR="00B171D4" w:rsidTr="00B171D4">
        <w:tc>
          <w:tcPr>
            <w:tcW w:w="866" w:type="dxa"/>
          </w:tcPr>
          <w:p w:rsidR="00B171D4" w:rsidRDefault="00B171D4" w:rsidP="00442680">
            <w:pPr>
              <w:pStyle w:val="libFootnoteAie"/>
              <w:rPr>
                <w:rtl/>
              </w:rPr>
            </w:pPr>
            <w:r>
              <w:rPr>
                <w:rFonts w:hint="cs"/>
                <w:rtl/>
              </w:rPr>
              <w:t>43</w:t>
            </w:r>
          </w:p>
        </w:tc>
        <w:tc>
          <w:tcPr>
            <w:tcW w:w="236" w:type="dxa"/>
          </w:tcPr>
          <w:p w:rsidR="00B171D4" w:rsidRDefault="00B171D4" w:rsidP="00442680">
            <w:pPr>
              <w:pStyle w:val="libFootnoteAie"/>
              <w:rPr>
                <w:rtl/>
              </w:rPr>
            </w:pPr>
          </w:p>
        </w:tc>
        <w:tc>
          <w:tcPr>
            <w:tcW w:w="4758" w:type="dxa"/>
          </w:tcPr>
          <w:p w:rsidR="00B171D4" w:rsidRPr="00324C0A" w:rsidRDefault="00B171D4" w:rsidP="00442680">
            <w:pPr>
              <w:pStyle w:val="libFootnoteAie"/>
              <w:rPr>
                <w:rtl/>
              </w:rPr>
            </w:pPr>
            <w:r w:rsidRPr="00324C0A">
              <w:rPr>
                <w:rFonts w:hint="cs"/>
                <w:rtl/>
              </w:rPr>
              <w:t>وَيُنَزِّلُ مِنَ السَّمَاءِ مِن جِبَالٍ فِيهَا مِن بَرَدٍ</w:t>
            </w:r>
          </w:p>
        </w:tc>
        <w:tc>
          <w:tcPr>
            <w:tcW w:w="1954" w:type="dxa"/>
          </w:tcPr>
          <w:p w:rsidR="00B171D4" w:rsidRDefault="00B171D4" w:rsidP="00442680">
            <w:pPr>
              <w:pStyle w:val="libFootnoteAie"/>
              <w:rPr>
                <w:rtl/>
              </w:rPr>
            </w:pPr>
            <w:r>
              <w:rPr>
                <w:rFonts w:hint="cs"/>
                <w:rtl/>
              </w:rPr>
              <w:t>277</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51076E" w:rsidRDefault="00B171D4" w:rsidP="00B171D4">
            <w:pPr>
              <w:pStyle w:val="libCenterBold2"/>
              <w:rPr>
                <w:rtl/>
              </w:rPr>
            </w:pPr>
            <w:r w:rsidRPr="0051076E">
              <w:rPr>
                <w:rFonts w:hint="cs"/>
                <w:rtl/>
              </w:rPr>
              <w:t>الفرقان (25)</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w:t>
            </w:r>
          </w:p>
        </w:tc>
        <w:tc>
          <w:tcPr>
            <w:tcW w:w="236" w:type="dxa"/>
          </w:tcPr>
          <w:p w:rsidR="00B171D4" w:rsidRDefault="00B171D4" w:rsidP="00442680">
            <w:pPr>
              <w:pStyle w:val="libFootnoteAie"/>
              <w:rPr>
                <w:rtl/>
              </w:rPr>
            </w:pPr>
          </w:p>
        </w:tc>
        <w:tc>
          <w:tcPr>
            <w:tcW w:w="4758" w:type="dxa"/>
          </w:tcPr>
          <w:p w:rsidR="00B171D4" w:rsidRPr="00AF5608" w:rsidRDefault="00B171D4" w:rsidP="00442680">
            <w:pPr>
              <w:pStyle w:val="libFootnoteAie"/>
              <w:rPr>
                <w:rtl/>
              </w:rPr>
            </w:pPr>
            <w:r w:rsidRPr="00AF5608">
              <w:rPr>
                <w:rFonts w:hint="cs"/>
                <w:rtl/>
              </w:rPr>
              <w:t>تَبَارَكَ الَّذِي نَزَّلَ الْفُرْقَانَ عَلَىٰ عَبْدِهِ لِيَكُونَ لِلْعَالَمِينَ نَذِيرًا</w:t>
            </w:r>
          </w:p>
        </w:tc>
        <w:tc>
          <w:tcPr>
            <w:tcW w:w="1954" w:type="dxa"/>
          </w:tcPr>
          <w:p w:rsidR="00B171D4" w:rsidRDefault="00B171D4" w:rsidP="00442680">
            <w:pPr>
              <w:pStyle w:val="libFootnoteAie"/>
              <w:rPr>
                <w:rtl/>
              </w:rPr>
            </w:pPr>
            <w:r>
              <w:rPr>
                <w:rFonts w:hint="cs"/>
                <w:rtl/>
              </w:rPr>
              <w:t>217</w:t>
            </w:r>
          </w:p>
        </w:tc>
      </w:tr>
      <w:tr w:rsidR="00B171D4" w:rsidTr="00B171D4">
        <w:tc>
          <w:tcPr>
            <w:tcW w:w="866" w:type="dxa"/>
          </w:tcPr>
          <w:p w:rsidR="00B171D4" w:rsidRDefault="00B171D4" w:rsidP="00442680">
            <w:pPr>
              <w:pStyle w:val="libFootnoteAie"/>
              <w:rPr>
                <w:rtl/>
              </w:rPr>
            </w:pPr>
            <w:r>
              <w:rPr>
                <w:rFonts w:hint="cs"/>
                <w:rtl/>
              </w:rPr>
              <w:t>2</w:t>
            </w:r>
          </w:p>
        </w:tc>
        <w:tc>
          <w:tcPr>
            <w:tcW w:w="236" w:type="dxa"/>
          </w:tcPr>
          <w:p w:rsidR="00B171D4" w:rsidRDefault="00B171D4" w:rsidP="00442680">
            <w:pPr>
              <w:pStyle w:val="libFootnoteAie"/>
              <w:rPr>
                <w:rtl/>
              </w:rPr>
            </w:pPr>
          </w:p>
        </w:tc>
        <w:tc>
          <w:tcPr>
            <w:tcW w:w="4758" w:type="dxa"/>
          </w:tcPr>
          <w:p w:rsidR="00B171D4" w:rsidRPr="00AF5608" w:rsidRDefault="00B171D4" w:rsidP="00442680">
            <w:pPr>
              <w:pStyle w:val="libFootnoteAie"/>
              <w:rPr>
                <w:rtl/>
              </w:rPr>
            </w:pPr>
            <w:r w:rsidRPr="00AF5608">
              <w:rPr>
                <w:rFonts w:hint="cs"/>
                <w:rtl/>
              </w:rPr>
              <w:t>الَّذِي لَهُ مُلْكُ السَّمَاوَاتِ وَالْأَرْضِ وَلَمْ يَتَّخِذْ وَلَدًا</w:t>
            </w:r>
          </w:p>
        </w:tc>
        <w:tc>
          <w:tcPr>
            <w:tcW w:w="1954" w:type="dxa"/>
          </w:tcPr>
          <w:p w:rsidR="00B171D4" w:rsidRDefault="00B171D4" w:rsidP="00442680">
            <w:pPr>
              <w:pStyle w:val="libFootnoteAie"/>
              <w:rPr>
                <w:rtl/>
              </w:rPr>
            </w:pPr>
            <w:r>
              <w:rPr>
                <w:rFonts w:hint="cs"/>
                <w:rtl/>
              </w:rPr>
              <w:t>218</w:t>
            </w:r>
          </w:p>
        </w:tc>
      </w:tr>
      <w:tr w:rsidR="00B171D4" w:rsidTr="00B171D4">
        <w:tc>
          <w:tcPr>
            <w:tcW w:w="866" w:type="dxa"/>
          </w:tcPr>
          <w:p w:rsidR="00B171D4" w:rsidRDefault="00B171D4" w:rsidP="00442680">
            <w:pPr>
              <w:pStyle w:val="libFootnoteAie"/>
              <w:rPr>
                <w:rtl/>
              </w:rPr>
            </w:pPr>
            <w:r>
              <w:rPr>
                <w:rFonts w:hint="cs"/>
                <w:rtl/>
              </w:rPr>
              <w:t>45</w:t>
            </w:r>
          </w:p>
        </w:tc>
        <w:tc>
          <w:tcPr>
            <w:tcW w:w="236" w:type="dxa"/>
          </w:tcPr>
          <w:p w:rsidR="00B171D4" w:rsidRDefault="00B171D4" w:rsidP="00442680">
            <w:pPr>
              <w:pStyle w:val="libFootnoteAie"/>
              <w:rPr>
                <w:rtl/>
              </w:rPr>
            </w:pPr>
          </w:p>
        </w:tc>
        <w:tc>
          <w:tcPr>
            <w:tcW w:w="4758" w:type="dxa"/>
          </w:tcPr>
          <w:p w:rsidR="00B171D4" w:rsidRPr="00AF5608" w:rsidRDefault="00B171D4" w:rsidP="00442680">
            <w:pPr>
              <w:pStyle w:val="libFootnoteAie"/>
              <w:rPr>
                <w:rtl/>
              </w:rPr>
            </w:pPr>
            <w:r w:rsidRPr="00AF5608">
              <w:rPr>
                <w:rFonts w:hint="cs"/>
                <w:rtl/>
              </w:rPr>
              <w:t>أَلَمْ تَرَ إِلَىٰ رَبِّكَ كَيْفَ مَدَّ الظِّلَّ</w:t>
            </w:r>
          </w:p>
        </w:tc>
        <w:tc>
          <w:tcPr>
            <w:tcW w:w="1954" w:type="dxa"/>
          </w:tcPr>
          <w:p w:rsidR="00B171D4" w:rsidRDefault="00B171D4" w:rsidP="00442680">
            <w:pPr>
              <w:pStyle w:val="libFootnoteAie"/>
              <w:rPr>
                <w:rtl/>
              </w:rPr>
            </w:pPr>
            <w:r>
              <w:rPr>
                <w:rFonts w:hint="cs"/>
                <w:rtl/>
              </w:rPr>
              <w:t>120</w:t>
            </w:r>
          </w:p>
        </w:tc>
      </w:tr>
      <w:tr w:rsidR="00B171D4" w:rsidTr="00B171D4">
        <w:tc>
          <w:tcPr>
            <w:tcW w:w="866" w:type="dxa"/>
          </w:tcPr>
          <w:p w:rsidR="00B171D4" w:rsidRDefault="00B171D4" w:rsidP="00442680">
            <w:pPr>
              <w:pStyle w:val="libFootnoteAie"/>
              <w:rPr>
                <w:rtl/>
              </w:rPr>
            </w:pPr>
            <w:r>
              <w:rPr>
                <w:rFonts w:hint="cs"/>
                <w:rtl/>
              </w:rPr>
              <w:t>46</w:t>
            </w:r>
          </w:p>
        </w:tc>
        <w:tc>
          <w:tcPr>
            <w:tcW w:w="236" w:type="dxa"/>
          </w:tcPr>
          <w:p w:rsidR="00B171D4" w:rsidRDefault="00B171D4" w:rsidP="00442680">
            <w:pPr>
              <w:pStyle w:val="libFootnoteAie"/>
              <w:rPr>
                <w:rtl/>
              </w:rPr>
            </w:pPr>
          </w:p>
        </w:tc>
        <w:tc>
          <w:tcPr>
            <w:tcW w:w="4758" w:type="dxa"/>
          </w:tcPr>
          <w:p w:rsidR="00B171D4" w:rsidRPr="00F75113" w:rsidRDefault="00B171D4" w:rsidP="00442680">
            <w:pPr>
              <w:pStyle w:val="libFootnoteAie"/>
              <w:rPr>
                <w:rtl/>
              </w:rPr>
            </w:pPr>
            <w:r w:rsidRPr="00F75113">
              <w:rPr>
                <w:rFonts w:hint="cs"/>
                <w:rtl/>
              </w:rPr>
              <w:t>ثُمَّ جَعَلْنَا الشَّمْسَ عَلَيْهِ دَلِيلًا * ثُمَّ قَبَضْنَاهُ إِلَيْنَا قَبْضًا يَسِيرًا</w:t>
            </w:r>
          </w:p>
        </w:tc>
        <w:tc>
          <w:tcPr>
            <w:tcW w:w="1954" w:type="dxa"/>
          </w:tcPr>
          <w:p w:rsidR="00B171D4" w:rsidRDefault="00B171D4" w:rsidP="00442680">
            <w:pPr>
              <w:pStyle w:val="libFootnoteAie"/>
              <w:rPr>
                <w:rtl/>
              </w:rPr>
            </w:pPr>
            <w:r>
              <w:rPr>
                <w:rFonts w:hint="cs"/>
                <w:rtl/>
              </w:rPr>
              <w:t>211</w:t>
            </w:r>
          </w:p>
        </w:tc>
      </w:tr>
      <w:tr w:rsidR="00B171D4" w:rsidTr="00B171D4">
        <w:tc>
          <w:tcPr>
            <w:tcW w:w="866" w:type="dxa"/>
          </w:tcPr>
          <w:p w:rsidR="00B171D4" w:rsidRDefault="00B171D4" w:rsidP="00442680">
            <w:pPr>
              <w:pStyle w:val="libFootnoteAie"/>
              <w:rPr>
                <w:rtl/>
              </w:rPr>
            </w:pPr>
            <w:r>
              <w:rPr>
                <w:rFonts w:hint="cs"/>
                <w:rtl/>
              </w:rPr>
              <w:t>63</w:t>
            </w:r>
          </w:p>
        </w:tc>
        <w:tc>
          <w:tcPr>
            <w:tcW w:w="236" w:type="dxa"/>
          </w:tcPr>
          <w:p w:rsidR="00B171D4" w:rsidRDefault="00B171D4" w:rsidP="00442680">
            <w:pPr>
              <w:pStyle w:val="libFootnoteAie"/>
              <w:rPr>
                <w:rtl/>
              </w:rPr>
            </w:pPr>
          </w:p>
        </w:tc>
        <w:tc>
          <w:tcPr>
            <w:tcW w:w="4758" w:type="dxa"/>
          </w:tcPr>
          <w:p w:rsidR="00B171D4" w:rsidRPr="00F75113" w:rsidRDefault="00B171D4" w:rsidP="00442680">
            <w:pPr>
              <w:pStyle w:val="libFootnoteAie"/>
              <w:rPr>
                <w:rtl/>
              </w:rPr>
            </w:pPr>
            <w:r w:rsidRPr="00F75113">
              <w:rPr>
                <w:rFonts w:hint="cs"/>
                <w:rtl/>
              </w:rPr>
              <w:t>وَإِذَا خَاطَبَهُمُ الْجَاهِلُونَ قَالُوا سَلَامًا</w:t>
            </w:r>
          </w:p>
        </w:tc>
        <w:tc>
          <w:tcPr>
            <w:tcW w:w="1954" w:type="dxa"/>
          </w:tcPr>
          <w:p w:rsidR="00B171D4" w:rsidRDefault="00B171D4" w:rsidP="00442680">
            <w:pPr>
              <w:pStyle w:val="libFootnoteAie"/>
              <w:rPr>
                <w:rtl/>
              </w:rPr>
            </w:pPr>
            <w:r>
              <w:rPr>
                <w:rFonts w:hint="cs"/>
                <w:rtl/>
              </w:rPr>
              <w:t>205</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FB1BB8" w:rsidRDefault="00B171D4" w:rsidP="00B171D4">
            <w:pPr>
              <w:pStyle w:val="libCenterBold2"/>
              <w:rPr>
                <w:rtl/>
              </w:rPr>
            </w:pPr>
            <w:r w:rsidRPr="00FB1BB8">
              <w:rPr>
                <w:rFonts w:hint="cs"/>
                <w:rtl/>
              </w:rPr>
              <w:t>الشعراء (26)</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63</w:t>
            </w:r>
          </w:p>
        </w:tc>
        <w:tc>
          <w:tcPr>
            <w:tcW w:w="236" w:type="dxa"/>
          </w:tcPr>
          <w:p w:rsidR="00B171D4" w:rsidRDefault="00B171D4" w:rsidP="00442680">
            <w:pPr>
              <w:pStyle w:val="libFootnoteAie"/>
              <w:rPr>
                <w:rtl/>
              </w:rPr>
            </w:pPr>
          </w:p>
        </w:tc>
        <w:tc>
          <w:tcPr>
            <w:tcW w:w="4758" w:type="dxa"/>
          </w:tcPr>
          <w:p w:rsidR="00B171D4" w:rsidRPr="00E200C3" w:rsidRDefault="00B171D4" w:rsidP="00442680">
            <w:pPr>
              <w:pStyle w:val="libFootnoteAie"/>
              <w:rPr>
                <w:rtl/>
              </w:rPr>
            </w:pPr>
            <w:r w:rsidRPr="00E200C3">
              <w:rPr>
                <w:rFonts w:hint="cs"/>
                <w:rtl/>
              </w:rPr>
              <w:t>فَكَانَ كُلُّ فِرْقٍ كَالطَّوْدِ الْعَظِيمِ</w:t>
            </w:r>
          </w:p>
        </w:tc>
        <w:tc>
          <w:tcPr>
            <w:tcW w:w="1954" w:type="dxa"/>
          </w:tcPr>
          <w:p w:rsidR="00B171D4" w:rsidRDefault="00B171D4" w:rsidP="00442680">
            <w:pPr>
              <w:pStyle w:val="libFootnoteAie"/>
              <w:rPr>
                <w:rtl/>
              </w:rPr>
            </w:pPr>
            <w:r>
              <w:rPr>
                <w:rFonts w:hint="cs"/>
                <w:rtl/>
              </w:rPr>
              <w:t>209</w:t>
            </w:r>
          </w:p>
        </w:tc>
      </w:tr>
      <w:tr w:rsidR="00B171D4" w:rsidTr="00B171D4">
        <w:tc>
          <w:tcPr>
            <w:tcW w:w="866" w:type="dxa"/>
          </w:tcPr>
          <w:p w:rsidR="00B171D4" w:rsidRDefault="00B171D4" w:rsidP="00442680">
            <w:pPr>
              <w:pStyle w:val="libFootnoteAie"/>
              <w:rPr>
                <w:rtl/>
              </w:rPr>
            </w:pPr>
            <w:r>
              <w:rPr>
                <w:rFonts w:hint="cs"/>
                <w:rtl/>
              </w:rPr>
              <w:t>80</w:t>
            </w:r>
          </w:p>
        </w:tc>
        <w:tc>
          <w:tcPr>
            <w:tcW w:w="236" w:type="dxa"/>
          </w:tcPr>
          <w:p w:rsidR="00B171D4" w:rsidRDefault="00B171D4" w:rsidP="00442680">
            <w:pPr>
              <w:pStyle w:val="libFootnoteAie"/>
              <w:rPr>
                <w:rtl/>
              </w:rPr>
            </w:pPr>
          </w:p>
        </w:tc>
        <w:tc>
          <w:tcPr>
            <w:tcW w:w="4758" w:type="dxa"/>
          </w:tcPr>
          <w:p w:rsidR="00B171D4" w:rsidRPr="00E200C3" w:rsidRDefault="00B171D4" w:rsidP="00442680">
            <w:pPr>
              <w:pStyle w:val="libFootnoteAie"/>
              <w:rPr>
                <w:rtl/>
              </w:rPr>
            </w:pPr>
            <w:r w:rsidRPr="00E200C3">
              <w:rPr>
                <w:rFonts w:hint="cs"/>
                <w:rtl/>
              </w:rPr>
              <w:t>وَإِذَا مَرِضْتُ فَهُوَ يَشْفِينِ</w:t>
            </w:r>
          </w:p>
        </w:tc>
        <w:tc>
          <w:tcPr>
            <w:tcW w:w="1954" w:type="dxa"/>
          </w:tcPr>
          <w:p w:rsidR="00B171D4" w:rsidRDefault="00B171D4" w:rsidP="00442680">
            <w:pPr>
              <w:pStyle w:val="libFootnoteAie"/>
              <w:rPr>
                <w:rtl/>
              </w:rPr>
            </w:pPr>
            <w:r>
              <w:rPr>
                <w:rFonts w:hint="cs"/>
                <w:rtl/>
              </w:rPr>
              <w:t>217</w:t>
            </w:r>
          </w:p>
        </w:tc>
      </w:tr>
      <w:tr w:rsidR="00B171D4" w:rsidTr="00B171D4">
        <w:tc>
          <w:tcPr>
            <w:tcW w:w="866" w:type="dxa"/>
          </w:tcPr>
          <w:p w:rsidR="00B171D4" w:rsidRDefault="00B171D4" w:rsidP="00442680">
            <w:pPr>
              <w:pStyle w:val="libFootnoteAie"/>
              <w:rPr>
                <w:rtl/>
              </w:rPr>
            </w:pPr>
            <w:r>
              <w:rPr>
                <w:rFonts w:hint="cs"/>
                <w:rtl/>
              </w:rPr>
              <w:t>218</w:t>
            </w:r>
          </w:p>
          <w:p w:rsidR="00B171D4" w:rsidRDefault="00B171D4" w:rsidP="00442680">
            <w:pPr>
              <w:pStyle w:val="libFootnoteAie"/>
              <w:rPr>
                <w:rtl/>
              </w:rPr>
            </w:pPr>
            <w:r>
              <w:rPr>
                <w:rFonts w:hint="cs"/>
                <w:rtl/>
              </w:rPr>
              <w:t>219</w:t>
            </w:r>
          </w:p>
        </w:tc>
        <w:tc>
          <w:tcPr>
            <w:tcW w:w="236" w:type="dxa"/>
          </w:tcPr>
          <w:p w:rsidR="00B171D4" w:rsidRPr="00375F83" w:rsidRDefault="00B171D4" w:rsidP="00442680">
            <w:pPr>
              <w:pStyle w:val="libFootnoteAie"/>
              <w:rPr>
                <w:rtl/>
              </w:rPr>
            </w:pPr>
          </w:p>
        </w:tc>
        <w:tc>
          <w:tcPr>
            <w:tcW w:w="4758" w:type="dxa"/>
          </w:tcPr>
          <w:p w:rsidR="00B171D4" w:rsidRPr="00375F83" w:rsidRDefault="00B171D4" w:rsidP="00442680">
            <w:pPr>
              <w:pStyle w:val="libFootnoteAie"/>
              <w:rPr>
                <w:rtl/>
              </w:rPr>
            </w:pPr>
            <w:r w:rsidRPr="00375F83">
              <w:rPr>
                <w:rFonts w:hint="cs"/>
                <w:rtl/>
              </w:rPr>
              <w:t>وَتَوَكَّلْ عَلَى الْعَزِيزِ الرَّحِيمِ الَّذِي يَرَاكَ حِينَ تَقُومُ وَتَقَلُّبَكَ فِي السَّاجِدِينَ</w:t>
            </w:r>
          </w:p>
        </w:tc>
        <w:tc>
          <w:tcPr>
            <w:tcW w:w="1954" w:type="dxa"/>
          </w:tcPr>
          <w:p w:rsidR="00B171D4" w:rsidRDefault="00B171D4" w:rsidP="00442680">
            <w:pPr>
              <w:pStyle w:val="libFootnoteAie"/>
              <w:rPr>
                <w:rtl/>
              </w:rPr>
            </w:pPr>
            <w:r>
              <w:rPr>
                <w:rFonts w:hint="cs"/>
                <w:rtl/>
              </w:rPr>
              <w:t>183</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القصص (28)</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4</w:t>
            </w:r>
          </w:p>
        </w:tc>
        <w:tc>
          <w:tcPr>
            <w:tcW w:w="236" w:type="dxa"/>
          </w:tcPr>
          <w:p w:rsidR="00B171D4" w:rsidRDefault="00B171D4" w:rsidP="00442680">
            <w:pPr>
              <w:pStyle w:val="libFootnoteAie"/>
              <w:rPr>
                <w:rtl/>
              </w:rPr>
            </w:pPr>
          </w:p>
        </w:tc>
        <w:tc>
          <w:tcPr>
            <w:tcW w:w="4758" w:type="dxa"/>
          </w:tcPr>
          <w:p w:rsidR="00B171D4" w:rsidRPr="00BB4190" w:rsidRDefault="00B171D4" w:rsidP="00442680">
            <w:pPr>
              <w:pStyle w:val="libFootnoteAie"/>
              <w:rPr>
                <w:rtl/>
              </w:rPr>
            </w:pPr>
            <w:r w:rsidRPr="00BB4190">
              <w:rPr>
                <w:rFonts w:hint="cs"/>
                <w:rtl/>
              </w:rPr>
              <w:t>إِنَّ فِرْعَوْنَ عَلَا فِي الْأَرْضِ</w:t>
            </w:r>
          </w:p>
        </w:tc>
        <w:tc>
          <w:tcPr>
            <w:tcW w:w="1954" w:type="dxa"/>
          </w:tcPr>
          <w:p w:rsidR="00B171D4" w:rsidRDefault="00B171D4" w:rsidP="00442680">
            <w:pPr>
              <w:pStyle w:val="libFootnoteAie"/>
              <w:rPr>
                <w:rtl/>
              </w:rPr>
            </w:pPr>
            <w:r>
              <w:rPr>
                <w:rFonts w:hint="cs"/>
                <w:rtl/>
              </w:rPr>
              <w:t>199</w:t>
            </w:r>
          </w:p>
        </w:tc>
      </w:tr>
      <w:tr w:rsidR="00B171D4" w:rsidTr="00B171D4">
        <w:tc>
          <w:tcPr>
            <w:tcW w:w="866" w:type="dxa"/>
          </w:tcPr>
          <w:p w:rsidR="00B171D4" w:rsidRDefault="00B171D4" w:rsidP="00442680">
            <w:pPr>
              <w:pStyle w:val="libFootnoteAie"/>
              <w:rPr>
                <w:rtl/>
              </w:rPr>
            </w:pPr>
            <w:r>
              <w:rPr>
                <w:rFonts w:hint="cs"/>
                <w:rtl/>
              </w:rPr>
              <w:t>28</w:t>
            </w:r>
          </w:p>
        </w:tc>
        <w:tc>
          <w:tcPr>
            <w:tcW w:w="236" w:type="dxa"/>
          </w:tcPr>
          <w:p w:rsidR="00B171D4" w:rsidRDefault="00B171D4" w:rsidP="00442680">
            <w:pPr>
              <w:pStyle w:val="libFootnoteAie"/>
              <w:rPr>
                <w:rtl/>
              </w:rPr>
            </w:pPr>
          </w:p>
        </w:tc>
        <w:tc>
          <w:tcPr>
            <w:tcW w:w="4758" w:type="dxa"/>
          </w:tcPr>
          <w:p w:rsidR="00B171D4" w:rsidRPr="00BB4190" w:rsidRDefault="00B171D4" w:rsidP="00442680">
            <w:pPr>
              <w:pStyle w:val="libFootnoteAie"/>
              <w:rPr>
                <w:rtl/>
              </w:rPr>
            </w:pPr>
            <w:r w:rsidRPr="00BB4190">
              <w:rPr>
                <w:rFonts w:hint="cs"/>
                <w:rtl/>
              </w:rPr>
              <w:t>أَيَّمَا الْأَجَلَيْنِ قَضَيْتُ فَلَا عُدْوَانَ عَلَيَّ</w:t>
            </w:r>
            <w:r w:rsidR="00442680" w:rsidRPr="00242E51">
              <w:rPr>
                <w:rFonts w:hint="cs"/>
                <w:rtl/>
              </w:rPr>
              <w:t xml:space="preserve"> </w:t>
            </w:r>
            <w:r w:rsidRPr="00BB4190">
              <w:rPr>
                <w:rFonts w:hint="cs"/>
                <w:rtl/>
              </w:rPr>
              <w:t>وَ</w:t>
            </w:r>
            <w:r w:rsidR="0073240D">
              <w:rPr>
                <w:rFonts w:hint="cs"/>
                <w:rtl/>
              </w:rPr>
              <w:t>الله</w:t>
            </w:r>
            <w:r w:rsidRPr="00BB4190">
              <w:rPr>
                <w:rFonts w:hint="cs"/>
                <w:rtl/>
              </w:rPr>
              <w:t>ُ عَلَىٰ مَا نَقُولُ وَكِيلٌ</w:t>
            </w:r>
          </w:p>
        </w:tc>
        <w:tc>
          <w:tcPr>
            <w:tcW w:w="1954" w:type="dxa"/>
          </w:tcPr>
          <w:p w:rsidR="00B171D4" w:rsidRDefault="00B171D4" w:rsidP="00442680">
            <w:pPr>
              <w:pStyle w:val="libFootnoteAie"/>
              <w:rPr>
                <w:rtl/>
              </w:rPr>
            </w:pPr>
            <w:r>
              <w:rPr>
                <w:rFonts w:hint="cs"/>
                <w:rtl/>
              </w:rPr>
              <w:t>386</w:t>
            </w:r>
          </w:p>
        </w:tc>
      </w:tr>
      <w:tr w:rsidR="00B171D4" w:rsidTr="00B171D4">
        <w:tc>
          <w:tcPr>
            <w:tcW w:w="866" w:type="dxa"/>
          </w:tcPr>
          <w:p w:rsidR="00B171D4" w:rsidRDefault="00B171D4" w:rsidP="00442680">
            <w:pPr>
              <w:pStyle w:val="libFootnoteAie"/>
              <w:rPr>
                <w:rtl/>
              </w:rPr>
            </w:pPr>
            <w:r>
              <w:rPr>
                <w:rFonts w:hint="cs"/>
                <w:rtl/>
              </w:rPr>
              <w:t>29</w:t>
            </w:r>
          </w:p>
        </w:tc>
        <w:tc>
          <w:tcPr>
            <w:tcW w:w="236" w:type="dxa"/>
          </w:tcPr>
          <w:p w:rsidR="00B171D4" w:rsidRDefault="00B171D4" w:rsidP="00442680">
            <w:pPr>
              <w:pStyle w:val="libFootnoteAie"/>
              <w:rPr>
                <w:rtl/>
              </w:rPr>
            </w:pPr>
          </w:p>
        </w:tc>
        <w:tc>
          <w:tcPr>
            <w:tcW w:w="4758" w:type="dxa"/>
          </w:tcPr>
          <w:p w:rsidR="00B171D4" w:rsidRPr="00BB4190" w:rsidRDefault="00B171D4" w:rsidP="00442680">
            <w:pPr>
              <w:pStyle w:val="libFootnoteAie"/>
              <w:rPr>
                <w:rtl/>
              </w:rPr>
            </w:pPr>
            <w:r w:rsidRPr="00BB4190">
              <w:rPr>
                <w:rFonts w:hint="cs"/>
                <w:rtl/>
              </w:rPr>
              <w:t>فَلَمَّا قَضَىٰ مُوسَى الْأَجَلَ</w:t>
            </w:r>
          </w:p>
        </w:tc>
        <w:tc>
          <w:tcPr>
            <w:tcW w:w="1954" w:type="dxa"/>
          </w:tcPr>
          <w:p w:rsidR="00B171D4" w:rsidRDefault="00B171D4" w:rsidP="00442680">
            <w:pPr>
              <w:pStyle w:val="libFootnoteAie"/>
              <w:rPr>
                <w:rtl/>
              </w:rPr>
            </w:pPr>
            <w:r>
              <w:rPr>
                <w:rFonts w:hint="cs"/>
                <w:rtl/>
              </w:rPr>
              <w:t>386</w:t>
            </w:r>
          </w:p>
        </w:tc>
      </w:tr>
      <w:tr w:rsidR="00B171D4" w:rsidTr="00B171D4">
        <w:tc>
          <w:tcPr>
            <w:tcW w:w="866" w:type="dxa"/>
          </w:tcPr>
          <w:p w:rsidR="00B171D4" w:rsidRDefault="00B171D4" w:rsidP="00442680">
            <w:pPr>
              <w:pStyle w:val="libFootnoteAie"/>
              <w:rPr>
                <w:rtl/>
              </w:rPr>
            </w:pPr>
            <w:r>
              <w:rPr>
                <w:rFonts w:hint="cs"/>
                <w:rtl/>
              </w:rPr>
              <w:t>30</w:t>
            </w:r>
          </w:p>
        </w:tc>
        <w:tc>
          <w:tcPr>
            <w:tcW w:w="236" w:type="dxa"/>
          </w:tcPr>
          <w:p w:rsidR="00B171D4" w:rsidRDefault="00B171D4" w:rsidP="00442680">
            <w:pPr>
              <w:pStyle w:val="libFootnoteAie"/>
              <w:rPr>
                <w:rtl/>
              </w:rPr>
            </w:pPr>
          </w:p>
        </w:tc>
        <w:tc>
          <w:tcPr>
            <w:tcW w:w="4758" w:type="dxa"/>
          </w:tcPr>
          <w:p w:rsidR="00B171D4" w:rsidRPr="00BB4190" w:rsidRDefault="00B171D4" w:rsidP="00442680">
            <w:pPr>
              <w:pStyle w:val="libFootnoteAie"/>
              <w:rPr>
                <w:rtl/>
              </w:rPr>
            </w:pPr>
            <w:r w:rsidRPr="00BB4190">
              <w:rPr>
                <w:rFonts w:hint="cs"/>
                <w:rtl/>
              </w:rPr>
              <w:t xml:space="preserve">إِنَّكَ لَا تَهْدِي مَنْ أَحْبَبْتَ وَلَٰكِنَّ </w:t>
            </w:r>
            <w:r w:rsidR="0073240D">
              <w:rPr>
                <w:rFonts w:hint="cs"/>
                <w:rtl/>
              </w:rPr>
              <w:t>الله</w:t>
            </w:r>
            <w:r w:rsidRPr="00BB4190">
              <w:rPr>
                <w:rFonts w:hint="cs"/>
                <w:rtl/>
              </w:rPr>
              <w:t xml:space="preserve"> يَهْدِي مَن يَشَاءُ</w:t>
            </w:r>
          </w:p>
        </w:tc>
        <w:tc>
          <w:tcPr>
            <w:tcW w:w="1954" w:type="dxa"/>
          </w:tcPr>
          <w:p w:rsidR="00B171D4" w:rsidRDefault="00B171D4" w:rsidP="00442680">
            <w:pPr>
              <w:pStyle w:val="libFootnoteAie"/>
              <w:rPr>
                <w:rtl/>
              </w:rPr>
            </w:pPr>
            <w:r>
              <w:rPr>
                <w:rFonts w:hint="cs"/>
                <w:rtl/>
              </w:rPr>
              <w:t>68</w:t>
            </w:r>
          </w:p>
        </w:tc>
      </w:tr>
      <w:tr w:rsidR="00B171D4" w:rsidTr="00B171D4">
        <w:tc>
          <w:tcPr>
            <w:tcW w:w="866" w:type="dxa"/>
          </w:tcPr>
          <w:p w:rsidR="00B171D4" w:rsidRDefault="00B171D4" w:rsidP="00442680">
            <w:pPr>
              <w:pStyle w:val="libFootnoteAie"/>
              <w:rPr>
                <w:rtl/>
              </w:rPr>
            </w:pPr>
            <w:r>
              <w:rPr>
                <w:rFonts w:hint="cs"/>
                <w:rtl/>
              </w:rPr>
              <w:t>56</w:t>
            </w:r>
          </w:p>
        </w:tc>
        <w:tc>
          <w:tcPr>
            <w:tcW w:w="236" w:type="dxa"/>
          </w:tcPr>
          <w:p w:rsidR="00B171D4" w:rsidRDefault="00B171D4" w:rsidP="00442680">
            <w:pPr>
              <w:pStyle w:val="libFootnoteAie"/>
              <w:rPr>
                <w:rtl/>
              </w:rPr>
            </w:pPr>
          </w:p>
        </w:tc>
        <w:tc>
          <w:tcPr>
            <w:tcW w:w="4758" w:type="dxa"/>
          </w:tcPr>
          <w:p w:rsidR="00B171D4" w:rsidRPr="00223F7E" w:rsidRDefault="00B171D4" w:rsidP="00442680">
            <w:pPr>
              <w:pStyle w:val="libFootnoteAie"/>
              <w:rPr>
                <w:rtl/>
              </w:rPr>
            </w:pPr>
            <w:r w:rsidRPr="00223F7E">
              <w:rPr>
                <w:rFonts w:hint="cs"/>
                <w:rtl/>
              </w:rPr>
              <w:t>وَتَعَالَىٰ عَمَّا يُشْرِكُونَ</w:t>
            </w:r>
          </w:p>
        </w:tc>
        <w:tc>
          <w:tcPr>
            <w:tcW w:w="1954" w:type="dxa"/>
          </w:tcPr>
          <w:p w:rsidR="00B171D4" w:rsidRDefault="00B171D4" w:rsidP="00442680">
            <w:pPr>
              <w:pStyle w:val="libFootnoteAie"/>
              <w:rPr>
                <w:rtl/>
              </w:rPr>
            </w:pPr>
            <w:r>
              <w:rPr>
                <w:rFonts w:hint="cs"/>
                <w:rtl/>
              </w:rPr>
              <w:t>199</w:t>
            </w:r>
          </w:p>
        </w:tc>
      </w:tr>
      <w:tr w:rsidR="00B171D4" w:rsidTr="00B171D4">
        <w:tc>
          <w:tcPr>
            <w:tcW w:w="866" w:type="dxa"/>
          </w:tcPr>
          <w:p w:rsidR="00B171D4" w:rsidRDefault="00B171D4" w:rsidP="00442680">
            <w:pPr>
              <w:pStyle w:val="libFootnoteAie"/>
              <w:rPr>
                <w:rtl/>
              </w:rPr>
            </w:pPr>
            <w:r>
              <w:rPr>
                <w:rFonts w:hint="cs"/>
                <w:rtl/>
              </w:rPr>
              <w:t>68</w:t>
            </w:r>
          </w:p>
        </w:tc>
        <w:tc>
          <w:tcPr>
            <w:tcW w:w="236" w:type="dxa"/>
          </w:tcPr>
          <w:p w:rsidR="00B171D4" w:rsidRDefault="00B171D4" w:rsidP="00442680">
            <w:pPr>
              <w:pStyle w:val="libFootnoteAie"/>
              <w:rPr>
                <w:rtl/>
              </w:rPr>
            </w:pPr>
          </w:p>
        </w:tc>
        <w:tc>
          <w:tcPr>
            <w:tcW w:w="4758" w:type="dxa"/>
          </w:tcPr>
          <w:p w:rsidR="00B171D4" w:rsidRPr="00223F7E" w:rsidRDefault="00B171D4" w:rsidP="00442680">
            <w:pPr>
              <w:pStyle w:val="libFootnoteAie"/>
              <w:rPr>
                <w:rtl/>
              </w:rPr>
            </w:pPr>
            <w:r w:rsidRPr="00223F7E">
              <w:rPr>
                <w:rFonts w:hint="cs"/>
                <w:rtl/>
              </w:rPr>
              <w:t>كُلُّ شَيْءٍ هَالِكٌ إِلَّا وَجْهَهُ</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118</w:t>
            </w:r>
            <w:r w:rsidR="00AC41E0">
              <w:rPr>
                <w:rFonts w:hint="cs"/>
                <w:rtl/>
              </w:rPr>
              <w:t xml:space="preserve"> -</w:t>
            </w:r>
            <w:r>
              <w:rPr>
                <w:rFonts w:hint="cs"/>
                <w:rtl/>
              </w:rPr>
              <w:t>149</w:t>
            </w:r>
            <w:r w:rsidR="00AC41E0">
              <w:rPr>
                <w:rFonts w:hint="cs"/>
                <w:rtl/>
              </w:rPr>
              <w:t xml:space="preserve"> -</w:t>
            </w:r>
            <w:r>
              <w:rPr>
                <w:rFonts w:hint="cs"/>
                <w:rtl/>
              </w:rPr>
              <w:t>150</w:t>
            </w:r>
            <w:r w:rsidR="00AC41E0">
              <w:rPr>
                <w:rFonts w:hint="cs"/>
                <w:rtl/>
              </w:rPr>
              <w:t xml:space="preserve"> -</w:t>
            </w:r>
            <w:r>
              <w:rPr>
                <w:rFonts w:hint="cs"/>
                <w:rtl/>
              </w:rPr>
              <w:t>151</w:t>
            </w:r>
          </w:p>
        </w:tc>
      </w:tr>
      <w:tr w:rsidR="00B171D4" w:rsidTr="00B171D4">
        <w:tc>
          <w:tcPr>
            <w:tcW w:w="866" w:type="dxa"/>
          </w:tcPr>
          <w:p w:rsidR="00B171D4" w:rsidRDefault="00B171D4" w:rsidP="00B171D4">
            <w:pPr>
              <w:pStyle w:val="libNormal0"/>
              <w:rPr>
                <w:rtl/>
              </w:rPr>
            </w:pPr>
            <w:r>
              <w:rPr>
                <w:rFonts w:hint="cs"/>
                <w:rtl/>
              </w:rPr>
              <w:t>88</w:t>
            </w: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العنكبوت (29)</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w:t>
            </w:r>
            <w:r w:rsidR="00AC41E0">
              <w:rPr>
                <w:rFonts w:hint="cs"/>
                <w:rtl/>
              </w:rPr>
              <w:t>-</w:t>
            </w:r>
            <w:r>
              <w:rPr>
                <w:rFonts w:hint="cs"/>
                <w:rtl/>
              </w:rPr>
              <w:t>2</w:t>
            </w:r>
          </w:p>
        </w:tc>
        <w:tc>
          <w:tcPr>
            <w:tcW w:w="236" w:type="dxa"/>
          </w:tcPr>
          <w:p w:rsidR="00B171D4" w:rsidRDefault="00B171D4" w:rsidP="00442680">
            <w:pPr>
              <w:pStyle w:val="libFootnoteAie"/>
              <w:rPr>
                <w:rtl/>
              </w:rPr>
            </w:pPr>
          </w:p>
        </w:tc>
        <w:tc>
          <w:tcPr>
            <w:tcW w:w="4758" w:type="dxa"/>
          </w:tcPr>
          <w:p w:rsidR="00B171D4" w:rsidRPr="006F0BFA" w:rsidRDefault="00B171D4" w:rsidP="00442680">
            <w:pPr>
              <w:pStyle w:val="libFootnoteAie"/>
              <w:rPr>
                <w:rtl/>
              </w:rPr>
            </w:pPr>
            <w:r w:rsidRPr="006F0BFA">
              <w:rPr>
                <w:rFonts w:hint="cs"/>
                <w:rtl/>
              </w:rPr>
              <w:t>الم * أَحَسِبَ النَّاسُ أَن يُتْرَكُوا أَن يَقُولُوا آمَنَّا وَهُمْ لَا يُفْتَنُونَ</w:t>
            </w:r>
          </w:p>
        </w:tc>
        <w:tc>
          <w:tcPr>
            <w:tcW w:w="1954" w:type="dxa"/>
          </w:tcPr>
          <w:p w:rsidR="00B171D4" w:rsidRDefault="00B171D4" w:rsidP="00442680">
            <w:pPr>
              <w:pStyle w:val="libFootnoteAie"/>
              <w:rPr>
                <w:rtl/>
              </w:rPr>
            </w:pPr>
            <w:r>
              <w:rPr>
                <w:rFonts w:hint="cs"/>
                <w:rtl/>
              </w:rPr>
              <w:t>386</w:t>
            </w:r>
          </w:p>
        </w:tc>
      </w:tr>
      <w:tr w:rsidR="00B171D4" w:rsidTr="00B171D4">
        <w:tc>
          <w:tcPr>
            <w:tcW w:w="866" w:type="dxa"/>
          </w:tcPr>
          <w:p w:rsidR="00B171D4" w:rsidRDefault="00B171D4" w:rsidP="00442680">
            <w:pPr>
              <w:pStyle w:val="libFootnoteAie"/>
              <w:rPr>
                <w:rtl/>
              </w:rPr>
            </w:pPr>
            <w:r>
              <w:rPr>
                <w:rFonts w:hint="cs"/>
                <w:rtl/>
              </w:rPr>
              <w:t>5</w:t>
            </w:r>
          </w:p>
        </w:tc>
        <w:tc>
          <w:tcPr>
            <w:tcW w:w="236" w:type="dxa"/>
          </w:tcPr>
          <w:p w:rsidR="00B171D4" w:rsidRDefault="00B171D4" w:rsidP="00442680">
            <w:pPr>
              <w:pStyle w:val="libFootnoteAie"/>
              <w:rPr>
                <w:rtl/>
              </w:rPr>
            </w:pPr>
          </w:p>
        </w:tc>
        <w:tc>
          <w:tcPr>
            <w:tcW w:w="4758" w:type="dxa"/>
          </w:tcPr>
          <w:p w:rsidR="00B171D4" w:rsidRPr="006F0BFA" w:rsidRDefault="00B171D4" w:rsidP="00442680">
            <w:pPr>
              <w:pStyle w:val="libFootnoteAie"/>
              <w:rPr>
                <w:rtl/>
              </w:rPr>
            </w:pPr>
            <w:r w:rsidRPr="006F0BFA">
              <w:rPr>
                <w:rFonts w:hint="cs"/>
                <w:rtl/>
              </w:rPr>
              <w:t xml:space="preserve">مَن كَانَ يَرْجُو لِقَاءَ </w:t>
            </w:r>
            <w:r w:rsidR="0073240D">
              <w:rPr>
                <w:rFonts w:hint="cs"/>
                <w:rtl/>
              </w:rPr>
              <w:t>الله</w:t>
            </w:r>
            <w:r w:rsidRPr="006F0BFA">
              <w:rPr>
                <w:rFonts w:hint="cs"/>
                <w:rtl/>
              </w:rPr>
              <w:t xml:space="preserve">ِ فَإِنَّ أَجَلَ </w:t>
            </w:r>
            <w:r w:rsidR="0073240D">
              <w:rPr>
                <w:rFonts w:hint="cs"/>
                <w:rtl/>
              </w:rPr>
              <w:t>الله</w:t>
            </w:r>
            <w:r w:rsidRPr="006F0BFA">
              <w:rPr>
                <w:rFonts w:hint="cs"/>
                <w:rtl/>
              </w:rPr>
              <w:t>ِ لَآتٍ</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258</w:t>
            </w:r>
            <w:r w:rsidR="00AC41E0">
              <w:rPr>
                <w:rFonts w:hint="cs"/>
                <w:rtl/>
              </w:rPr>
              <w:t xml:space="preserve"> -</w:t>
            </w:r>
            <w:r>
              <w:rPr>
                <w:rFonts w:hint="cs"/>
                <w:rtl/>
              </w:rPr>
              <w:t>267</w:t>
            </w:r>
          </w:p>
        </w:tc>
      </w:tr>
    </w:tbl>
    <w:p w:rsidR="00B171D4" w:rsidRDefault="00B171D4" w:rsidP="00B171D4">
      <w:pPr>
        <w:pStyle w:val="libNormal"/>
      </w:pPr>
      <w:r>
        <w:br w:type="page"/>
      </w:r>
    </w:p>
    <w:tbl>
      <w:tblPr>
        <w:tblStyle w:val="TableGrid"/>
        <w:bidiVisual/>
        <w:tblW w:w="0" w:type="auto"/>
        <w:tblLook w:val="01E0"/>
      </w:tblPr>
      <w:tblGrid>
        <w:gridCol w:w="866"/>
        <w:gridCol w:w="236"/>
        <w:gridCol w:w="4758"/>
        <w:gridCol w:w="1954"/>
      </w:tblGrid>
      <w:tr w:rsidR="00B171D4" w:rsidTr="00B171D4">
        <w:tc>
          <w:tcPr>
            <w:tcW w:w="866" w:type="dxa"/>
          </w:tcPr>
          <w:p w:rsidR="00B171D4" w:rsidRDefault="00B171D4" w:rsidP="00442680">
            <w:pPr>
              <w:pStyle w:val="libFootnoteAie"/>
              <w:rPr>
                <w:rtl/>
              </w:rPr>
            </w:pPr>
            <w:r>
              <w:rPr>
                <w:rFonts w:hint="cs"/>
                <w:rtl/>
              </w:rPr>
              <w:lastRenderedPageBreak/>
              <w:t>17</w:t>
            </w:r>
          </w:p>
        </w:tc>
        <w:tc>
          <w:tcPr>
            <w:tcW w:w="236" w:type="dxa"/>
          </w:tcPr>
          <w:p w:rsidR="00B171D4" w:rsidRDefault="00B171D4" w:rsidP="00442680">
            <w:pPr>
              <w:pStyle w:val="libFootnoteAie"/>
              <w:rPr>
                <w:rtl/>
              </w:rPr>
            </w:pPr>
          </w:p>
        </w:tc>
        <w:tc>
          <w:tcPr>
            <w:tcW w:w="4758" w:type="dxa"/>
          </w:tcPr>
          <w:p w:rsidR="00B171D4" w:rsidRPr="00E21739" w:rsidRDefault="00B171D4" w:rsidP="00442680">
            <w:pPr>
              <w:pStyle w:val="libFootnoteAie"/>
              <w:rPr>
                <w:rtl/>
              </w:rPr>
            </w:pPr>
            <w:r w:rsidRPr="00E21739">
              <w:rPr>
                <w:rFonts w:hint="cs"/>
                <w:rtl/>
              </w:rPr>
              <w:t xml:space="preserve">إِنَّمَا تَعْبُدُونَ مِن دُونِ </w:t>
            </w:r>
            <w:r w:rsidR="0073240D">
              <w:rPr>
                <w:rFonts w:hint="cs"/>
                <w:rtl/>
              </w:rPr>
              <w:t>الله</w:t>
            </w:r>
            <w:r w:rsidRPr="00E21739">
              <w:rPr>
                <w:rFonts w:hint="cs"/>
                <w:rtl/>
              </w:rPr>
              <w:t>ِ أَوْثَانًا وَتَخْلُقُونَ إِفْكًا</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225</w:t>
            </w:r>
          </w:p>
        </w:tc>
      </w:tr>
      <w:tr w:rsidR="00B171D4" w:rsidTr="00B171D4">
        <w:tc>
          <w:tcPr>
            <w:tcW w:w="866" w:type="dxa"/>
          </w:tcPr>
          <w:p w:rsidR="00B171D4" w:rsidRDefault="00B171D4" w:rsidP="00442680">
            <w:pPr>
              <w:pStyle w:val="libFootnoteAie"/>
              <w:rPr>
                <w:rtl/>
              </w:rPr>
            </w:pPr>
            <w:r>
              <w:rPr>
                <w:rFonts w:hint="cs"/>
                <w:rtl/>
              </w:rPr>
              <w:t>25</w:t>
            </w:r>
          </w:p>
        </w:tc>
        <w:tc>
          <w:tcPr>
            <w:tcW w:w="236" w:type="dxa"/>
          </w:tcPr>
          <w:p w:rsidR="00B171D4" w:rsidRDefault="00B171D4" w:rsidP="00442680">
            <w:pPr>
              <w:pStyle w:val="libFootnoteAie"/>
              <w:rPr>
                <w:rtl/>
              </w:rPr>
            </w:pPr>
          </w:p>
        </w:tc>
        <w:tc>
          <w:tcPr>
            <w:tcW w:w="4758" w:type="dxa"/>
          </w:tcPr>
          <w:p w:rsidR="00B171D4" w:rsidRPr="00E21739" w:rsidRDefault="00B171D4" w:rsidP="00442680">
            <w:pPr>
              <w:pStyle w:val="libFootnoteAie"/>
              <w:rPr>
                <w:rtl/>
              </w:rPr>
            </w:pPr>
            <w:r w:rsidRPr="00E21739">
              <w:rPr>
                <w:rFonts w:hint="cs"/>
                <w:rtl/>
              </w:rPr>
              <w:t>يَوْمَ الْقِيَامَةِ يَكْفُرُ بَعْضُكُم بِبَعْضٍ وَيَلْعَنُ بَعْضُكُم بَعْضًا</w:t>
            </w:r>
          </w:p>
        </w:tc>
        <w:tc>
          <w:tcPr>
            <w:tcW w:w="1954" w:type="dxa"/>
          </w:tcPr>
          <w:p w:rsidR="00B171D4" w:rsidRDefault="00B171D4" w:rsidP="00442680">
            <w:pPr>
              <w:pStyle w:val="libFootnoteAie"/>
              <w:rPr>
                <w:rtl/>
              </w:rPr>
            </w:pPr>
            <w:r>
              <w:rPr>
                <w:rFonts w:hint="cs"/>
                <w:rtl/>
              </w:rPr>
              <w:t>255</w:t>
            </w:r>
            <w:r w:rsidR="00AC41E0">
              <w:rPr>
                <w:rFonts w:hint="cs"/>
                <w:rtl/>
              </w:rPr>
              <w:t xml:space="preserve"> -</w:t>
            </w:r>
            <w:r>
              <w:rPr>
                <w:rFonts w:hint="cs"/>
                <w:rtl/>
              </w:rPr>
              <w:t>260</w:t>
            </w:r>
          </w:p>
        </w:tc>
      </w:tr>
      <w:tr w:rsidR="00B171D4" w:rsidTr="00B171D4">
        <w:tc>
          <w:tcPr>
            <w:tcW w:w="866" w:type="dxa"/>
          </w:tcPr>
          <w:p w:rsidR="00B171D4" w:rsidRDefault="00B171D4" w:rsidP="00442680">
            <w:pPr>
              <w:pStyle w:val="libFootnoteAie"/>
              <w:rPr>
                <w:rtl/>
              </w:rPr>
            </w:pPr>
            <w:r>
              <w:rPr>
                <w:rFonts w:hint="cs"/>
                <w:rtl/>
              </w:rPr>
              <w:t>45</w:t>
            </w:r>
          </w:p>
        </w:tc>
        <w:tc>
          <w:tcPr>
            <w:tcW w:w="236" w:type="dxa"/>
          </w:tcPr>
          <w:p w:rsidR="00B171D4" w:rsidRDefault="00B171D4" w:rsidP="00442680">
            <w:pPr>
              <w:pStyle w:val="libFootnoteAie"/>
              <w:rPr>
                <w:rtl/>
              </w:rPr>
            </w:pPr>
          </w:p>
        </w:tc>
        <w:tc>
          <w:tcPr>
            <w:tcW w:w="4758" w:type="dxa"/>
          </w:tcPr>
          <w:p w:rsidR="00B171D4" w:rsidRPr="00E21739" w:rsidRDefault="00B171D4" w:rsidP="00442680">
            <w:pPr>
              <w:pStyle w:val="libFootnoteAie"/>
              <w:rPr>
                <w:rtl/>
              </w:rPr>
            </w:pPr>
            <w:r w:rsidRPr="00E21739">
              <w:rPr>
                <w:rFonts w:hint="cs"/>
                <w:rtl/>
              </w:rPr>
              <w:t>إِنَّ الصَّلَاةَ تَنْهَىٰ عَنِ الْفَحْشَاءِ وَالْمُنكَرِ</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166</w:t>
            </w:r>
          </w:p>
        </w:tc>
      </w:tr>
      <w:tr w:rsidR="00B171D4" w:rsidTr="00B171D4">
        <w:tc>
          <w:tcPr>
            <w:tcW w:w="866" w:type="dxa"/>
          </w:tcPr>
          <w:p w:rsidR="00B171D4" w:rsidRDefault="00B171D4" w:rsidP="00442680">
            <w:pPr>
              <w:pStyle w:val="libFootnoteAie"/>
              <w:rPr>
                <w:rtl/>
              </w:rPr>
            </w:pPr>
            <w:r>
              <w:rPr>
                <w:rFonts w:hint="cs"/>
                <w:rtl/>
              </w:rPr>
              <w:t>61</w:t>
            </w:r>
          </w:p>
        </w:tc>
        <w:tc>
          <w:tcPr>
            <w:tcW w:w="236" w:type="dxa"/>
          </w:tcPr>
          <w:p w:rsidR="00B171D4" w:rsidRDefault="00B171D4" w:rsidP="00442680">
            <w:pPr>
              <w:pStyle w:val="libFootnoteAie"/>
              <w:rPr>
                <w:rtl/>
              </w:rPr>
            </w:pPr>
          </w:p>
        </w:tc>
        <w:tc>
          <w:tcPr>
            <w:tcW w:w="4758" w:type="dxa"/>
          </w:tcPr>
          <w:p w:rsidR="00B171D4" w:rsidRPr="00E21739" w:rsidRDefault="00B171D4" w:rsidP="00442680">
            <w:pPr>
              <w:pStyle w:val="libFootnoteAie"/>
              <w:rPr>
                <w:rtl/>
              </w:rPr>
            </w:pPr>
            <w:r w:rsidRPr="00E21739">
              <w:rPr>
                <w:rFonts w:hint="cs"/>
                <w:rtl/>
              </w:rPr>
              <w:t xml:space="preserve">وَلَئِن سَأَلْتَهُم مَّنْ خَلَقَ السَّمَاوَاتِ وَالْأَرْضَ وَسَخَّرَ الشَّمْسَ وَالْقَمَرَ لَيَقُولُنَّ </w:t>
            </w:r>
            <w:r w:rsidR="0073240D">
              <w:rPr>
                <w:rFonts w:hint="cs"/>
                <w:rtl/>
              </w:rPr>
              <w:t>الله</w:t>
            </w:r>
            <w:r w:rsidRPr="00E21739">
              <w:rPr>
                <w:rFonts w:hint="cs"/>
                <w:rtl/>
              </w:rPr>
              <w:t>ُ</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83</w:t>
            </w:r>
            <w:r w:rsidR="00AC41E0">
              <w:rPr>
                <w:rFonts w:hint="cs"/>
                <w:rtl/>
              </w:rPr>
              <w:t xml:space="preserve"> -</w:t>
            </w:r>
            <w:r>
              <w:rPr>
                <w:rFonts w:hint="cs"/>
                <w:rtl/>
              </w:rPr>
              <w:t>331</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D208A8" w:rsidRDefault="00B171D4" w:rsidP="00B171D4">
            <w:pPr>
              <w:pStyle w:val="libCenterBold2"/>
              <w:rPr>
                <w:rtl/>
              </w:rPr>
            </w:pPr>
            <w:r w:rsidRPr="00D208A8">
              <w:rPr>
                <w:rFonts w:hint="cs"/>
                <w:rtl/>
              </w:rPr>
              <w:t>الروم (30)</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27</w:t>
            </w:r>
          </w:p>
        </w:tc>
        <w:tc>
          <w:tcPr>
            <w:tcW w:w="236" w:type="dxa"/>
          </w:tcPr>
          <w:p w:rsidR="00B171D4" w:rsidRDefault="00B171D4" w:rsidP="00442680">
            <w:pPr>
              <w:pStyle w:val="libFootnoteAie"/>
              <w:rPr>
                <w:rtl/>
              </w:rPr>
            </w:pPr>
          </w:p>
        </w:tc>
        <w:tc>
          <w:tcPr>
            <w:tcW w:w="4758" w:type="dxa"/>
          </w:tcPr>
          <w:p w:rsidR="00B171D4" w:rsidRPr="00D8196C" w:rsidRDefault="00B171D4" w:rsidP="00442680">
            <w:pPr>
              <w:pStyle w:val="libFootnoteAie"/>
              <w:rPr>
                <w:rtl/>
              </w:rPr>
            </w:pPr>
            <w:r w:rsidRPr="00D8196C">
              <w:rPr>
                <w:rFonts w:hint="cs"/>
                <w:rtl/>
              </w:rPr>
              <w:t>وَهُوَ الَّذِي يَبْدَأُ الْخَلْقَ ثُمَّ يُعِيدُهُ وَهُوَ أَهْوَنُ عَلَيْهِ</w:t>
            </w:r>
          </w:p>
        </w:tc>
        <w:tc>
          <w:tcPr>
            <w:tcW w:w="1954" w:type="dxa"/>
          </w:tcPr>
          <w:p w:rsidR="00B171D4" w:rsidRDefault="00B171D4" w:rsidP="00442680">
            <w:pPr>
              <w:pStyle w:val="libFootnoteAie"/>
              <w:rPr>
                <w:rtl/>
              </w:rPr>
            </w:pPr>
            <w:r>
              <w:rPr>
                <w:rFonts w:hint="cs"/>
                <w:rtl/>
              </w:rPr>
              <w:t>200</w:t>
            </w:r>
            <w:r w:rsidR="00AC41E0">
              <w:rPr>
                <w:rFonts w:hint="cs"/>
                <w:rtl/>
              </w:rPr>
              <w:t xml:space="preserve"> -</w:t>
            </w:r>
            <w:r>
              <w:rPr>
                <w:rFonts w:hint="cs"/>
                <w:rtl/>
              </w:rPr>
              <w:t>443</w:t>
            </w:r>
          </w:p>
        </w:tc>
      </w:tr>
      <w:tr w:rsidR="00B171D4" w:rsidTr="00B171D4">
        <w:tc>
          <w:tcPr>
            <w:tcW w:w="866" w:type="dxa"/>
          </w:tcPr>
          <w:p w:rsidR="00B171D4" w:rsidRDefault="00B171D4" w:rsidP="00442680">
            <w:pPr>
              <w:pStyle w:val="libFootnoteAie"/>
              <w:rPr>
                <w:rtl/>
              </w:rPr>
            </w:pPr>
            <w:r>
              <w:rPr>
                <w:rFonts w:hint="cs"/>
                <w:rtl/>
              </w:rPr>
              <w:t>30</w:t>
            </w:r>
          </w:p>
        </w:tc>
        <w:tc>
          <w:tcPr>
            <w:tcW w:w="236" w:type="dxa"/>
          </w:tcPr>
          <w:p w:rsidR="00B171D4" w:rsidRDefault="00B171D4" w:rsidP="00442680">
            <w:pPr>
              <w:pStyle w:val="libFootnoteAie"/>
              <w:rPr>
                <w:rtl/>
              </w:rPr>
            </w:pPr>
          </w:p>
        </w:tc>
        <w:tc>
          <w:tcPr>
            <w:tcW w:w="4758" w:type="dxa"/>
          </w:tcPr>
          <w:p w:rsidR="00B171D4" w:rsidRPr="00D8196C" w:rsidRDefault="00B171D4" w:rsidP="00442680">
            <w:pPr>
              <w:pStyle w:val="libFootnoteAie"/>
              <w:rPr>
                <w:rtl/>
              </w:rPr>
            </w:pPr>
            <w:r w:rsidRPr="00D8196C">
              <w:rPr>
                <w:rFonts w:hint="cs"/>
                <w:rtl/>
              </w:rPr>
              <w:t xml:space="preserve">فِطْرَتَ </w:t>
            </w:r>
            <w:r w:rsidR="0073240D">
              <w:rPr>
                <w:rFonts w:hint="cs"/>
                <w:rtl/>
              </w:rPr>
              <w:t>الله</w:t>
            </w:r>
            <w:r w:rsidRPr="00D8196C">
              <w:rPr>
                <w:rFonts w:hint="cs"/>
                <w:rtl/>
              </w:rPr>
              <w:t>ِ الَّتِي فَطَرَ النَّاسَ عَلَيْهَا</w:t>
            </w:r>
          </w:p>
        </w:tc>
        <w:tc>
          <w:tcPr>
            <w:tcW w:w="1954" w:type="dxa"/>
          </w:tcPr>
          <w:p w:rsidR="00B171D4" w:rsidRDefault="00B171D4" w:rsidP="00442680">
            <w:pPr>
              <w:pStyle w:val="libFootnoteAie"/>
              <w:rPr>
                <w:rtl/>
              </w:rPr>
            </w:pPr>
            <w:r>
              <w:rPr>
                <w:rFonts w:hint="cs"/>
                <w:rtl/>
              </w:rPr>
              <w:t>328</w:t>
            </w:r>
            <w:r w:rsidR="00AC41E0">
              <w:rPr>
                <w:rFonts w:hint="cs"/>
                <w:rtl/>
              </w:rPr>
              <w:t xml:space="preserve"> -</w:t>
            </w:r>
            <w:r>
              <w:rPr>
                <w:rFonts w:hint="cs"/>
                <w:rtl/>
              </w:rPr>
              <w:t>329</w:t>
            </w:r>
            <w:r w:rsidR="00AC41E0">
              <w:rPr>
                <w:rFonts w:hint="cs"/>
                <w:rtl/>
              </w:rPr>
              <w:t xml:space="preserve"> -</w:t>
            </w:r>
            <w:r>
              <w:rPr>
                <w:rFonts w:hint="cs"/>
                <w:rtl/>
              </w:rPr>
              <w:t>330</w:t>
            </w:r>
          </w:p>
        </w:tc>
      </w:tr>
      <w:tr w:rsidR="00B171D4" w:rsidTr="00B171D4">
        <w:tc>
          <w:tcPr>
            <w:tcW w:w="866" w:type="dxa"/>
          </w:tcPr>
          <w:p w:rsidR="00B171D4" w:rsidRDefault="00B171D4" w:rsidP="00442680">
            <w:pPr>
              <w:pStyle w:val="libFootnoteAie"/>
              <w:rPr>
                <w:rtl/>
              </w:rPr>
            </w:pPr>
            <w:r>
              <w:rPr>
                <w:rFonts w:hint="cs"/>
                <w:rtl/>
              </w:rPr>
              <w:t>40</w:t>
            </w:r>
          </w:p>
        </w:tc>
        <w:tc>
          <w:tcPr>
            <w:tcW w:w="236" w:type="dxa"/>
          </w:tcPr>
          <w:p w:rsidR="00B171D4" w:rsidRDefault="00B171D4" w:rsidP="00442680">
            <w:pPr>
              <w:pStyle w:val="libFootnoteAie"/>
              <w:rPr>
                <w:rtl/>
              </w:rPr>
            </w:pPr>
          </w:p>
        </w:tc>
        <w:tc>
          <w:tcPr>
            <w:tcW w:w="4758" w:type="dxa"/>
          </w:tcPr>
          <w:p w:rsidR="00B171D4" w:rsidRPr="00D8196C" w:rsidRDefault="00B171D4" w:rsidP="00442680">
            <w:pPr>
              <w:pStyle w:val="libFootnoteAie"/>
              <w:rPr>
                <w:rtl/>
              </w:rPr>
            </w:pPr>
            <w:r w:rsidRPr="00D8196C">
              <w:rPr>
                <w:rFonts w:hint="cs"/>
                <w:rtl/>
              </w:rPr>
              <w:t>وَتَعَالَىٰ عَمَّا يُشْرِكُونَ</w:t>
            </w:r>
          </w:p>
        </w:tc>
        <w:tc>
          <w:tcPr>
            <w:tcW w:w="1954" w:type="dxa"/>
          </w:tcPr>
          <w:p w:rsidR="00B171D4" w:rsidRDefault="00B171D4" w:rsidP="00442680">
            <w:pPr>
              <w:pStyle w:val="libFootnoteAie"/>
              <w:rPr>
                <w:rtl/>
              </w:rPr>
            </w:pPr>
            <w:r>
              <w:rPr>
                <w:rFonts w:hint="cs"/>
                <w:rtl/>
              </w:rPr>
              <w:t>199</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D8196C" w:rsidRDefault="00B171D4" w:rsidP="00B171D4">
            <w:pPr>
              <w:pStyle w:val="libCenterBold2"/>
              <w:rPr>
                <w:rtl/>
              </w:rPr>
            </w:pPr>
            <w:r w:rsidRPr="00D8196C">
              <w:rPr>
                <w:rFonts w:hint="cs"/>
                <w:rtl/>
              </w:rPr>
              <w:t>السجدة (3</w:t>
            </w:r>
            <w:r>
              <w:rPr>
                <w:rFonts w:hint="cs"/>
                <w:rtl/>
              </w:rPr>
              <w:t>2</w:t>
            </w:r>
            <w:r w:rsidRPr="00D8196C">
              <w:rPr>
                <w:rFonts w:hint="cs"/>
                <w:rtl/>
              </w:rPr>
              <w:t>)</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7</w:t>
            </w:r>
          </w:p>
        </w:tc>
        <w:tc>
          <w:tcPr>
            <w:tcW w:w="236" w:type="dxa"/>
          </w:tcPr>
          <w:p w:rsidR="00B171D4" w:rsidRDefault="00B171D4" w:rsidP="00442680">
            <w:pPr>
              <w:pStyle w:val="libFootnoteAie"/>
              <w:rPr>
                <w:rtl/>
              </w:rPr>
            </w:pPr>
          </w:p>
        </w:tc>
        <w:tc>
          <w:tcPr>
            <w:tcW w:w="4758" w:type="dxa"/>
          </w:tcPr>
          <w:p w:rsidR="00B171D4" w:rsidRPr="00F45F3A" w:rsidRDefault="00B171D4" w:rsidP="00442680">
            <w:pPr>
              <w:pStyle w:val="libFootnoteAie"/>
              <w:rPr>
                <w:rtl/>
              </w:rPr>
            </w:pPr>
            <w:r w:rsidRPr="00F45F3A">
              <w:rPr>
                <w:rFonts w:hint="cs"/>
                <w:rtl/>
              </w:rPr>
              <w:t>وَبَدَأَ خَلْقَ الْإِنسَانِ مِن طِينٍ</w:t>
            </w:r>
          </w:p>
        </w:tc>
        <w:tc>
          <w:tcPr>
            <w:tcW w:w="1954" w:type="dxa"/>
          </w:tcPr>
          <w:p w:rsidR="00B171D4" w:rsidRDefault="00B171D4" w:rsidP="00442680">
            <w:pPr>
              <w:pStyle w:val="libFootnoteAie"/>
              <w:rPr>
                <w:rtl/>
              </w:rPr>
            </w:pPr>
            <w:r>
              <w:rPr>
                <w:rFonts w:hint="cs"/>
                <w:rtl/>
              </w:rPr>
              <w:t>443</w:t>
            </w:r>
          </w:p>
        </w:tc>
      </w:tr>
      <w:tr w:rsidR="00B171D4" w:rsidTr="00B171D4">
        <w:tc>
          <w:tcPr>
            <w:tcW w:w="866" w:type="dxa"/>
          </w:tcPr>
          <w:p w:rsidR="00B171D4" w:rsidRDefault="00B171D4" w:rsidP="00442680">
            <w:pPr>
              <w:pStyle w:val="libFootnoteAie"/>
              <w:rPr>
                <w:rtl/>
              </w:rPr>
            </w:pPr>
            <w:r>
              <w:rPr>
                <w:rFonts w:hint="cs"/>
                <w:rtl/>
              </w:rPr>
              <w:t>10</w:t>
            </w:r>
          </w:p>
        </w:tc>
        <w:tc>
          <w:tcPr>
            <w:tcW w:w="236" w:type="dxa"/>
          </w:tcPr>
          <w:p w:rsidR="00B171D4" w:rsidRDefault="00B171D4" w:rsidP="00442680">
            <w:pPr>
              <w:pStyle w:val="libFootnoteAie"/>
              <w:rPr>
                <w:rtl/>
              </w:rPr>
            </w:pPr>
          </w:p>
        </w:tc>
        <w:tc>
          <w:tcPr>
            <w:tcW w:w="4758" w:type="dxa"/>
          </w:tcPr>
          <w:p w:rsidR="00B171D4" w:rsidRPr="00F45F3A" w:rsidRDefault="00B171D4" w:rsidP="00442680">
            <w:pPr>
              <w:pStyle w:val="libFootnoteAie"/>
              <w:rPr>
                <w:rtl/>
              </w:rPr>
            </w:pPr>
            <w:r w:rsidRPr="00F45F3A">
              <w:rPr>
                <w:rFonts w:hint="cs"/>
                <w:rtl/>
              </w:rPr>
              <w:t>بَلْ هُم بِلِقَاءِ رَبِّهِمْ كَافِرُونَ</w:t>
            </w:r>
          </w:p>
        </w:tc>
        <w:tc>
          <w:tcPr>
            <w:tcW w:w="1954" w:type="dxa"/>
          </w:tcPr>
          <w:p w:rsidR="00B171D4" w:rsidRDefault="00B171D4" w:rsidP="00442680">
            <w:pPr>
              <w:pStyle w:val="libFootnoteAie"/>
              <w:rPr>
                <w:rtl/>
              </w:rPr>
            </w:pPr>
            <w:r>
              <w:rPr>
                <w:rFonts w:hint="cs"/>
                <w:rtl/>
              </w:rPr>
              <w:t>258</w:t>
            </w:r>
            <w:r w:rsidR="00AC41E0">
              <w:rPr>
                <w:rFonts w:hint="cs"/>
                <w:rtl/>
              </w:rPr>
              <w:t xml:space="preserve"> -</w:t>
            </w:r>
            <w:r>
              <w:rPr>
                <w:rFonts w:hint="cs"/>
                <w:rtl/>
              </w:rPr>
              <w:t>267</w:t>
            </w:r>
          </w:p>
        </w:tc>
      </w:tr>
      <w:tr w:rsidR="00B171D4" w:rsidTr="00B171D4">
        <w:tc>
          <w:tcPr>
            <w:tcW w:w="866" w:type="dxa"/>
          </w:tcPr>
          <w:p w:rsidR="00B171D4" w:rsidRDefault="00B171D4" w:rsidP="00442680">
            <w:pPr>
              <w:pStyle w:val="libFootnoteAie"/>
              <w:rPr>
                <w:rtl/>
              </w:rPr>
            </w:pPr>
            <w:r>
              <w:rPr>
                <w:rFonts w:hint="cs"/>
                <w:rtl/>
              </w:rPr>
              <w:t>11</w:t>
            </w:r>
          </w:p>
        </w:tc>
        <w:tc>
          <w:tcPr>
            <w:tcW w:w="236" w:type="dxa"/>
          </w:tcPr>
          <w:p w:rsidR="00B171D4" w:rsidRDefault="00B171D4" w:rsidP="00442680">
            <w:pPr>
              <w:pStyle w:val="libFootnoteAie"/>
              <w:rPr>
                <w:rtl/>
              </w:rPr>
            </w:pPr>
          </w:p>
        </w:tc>
        <w:tc>
          <w:tcPr>
            <w:tcW w:w="4758" w:type="dxa"/>
          </w:tcPr>
          <w:p w:rsidR="00B171D4" w:rsidRPr="00F45F3A" w:rsidRDefault="00B171D4" w:rsidP="00442680">
            <w:pPr>
              <w:pStyle w:val="libFootnoteAie"/>
              <w:rPr>
                <w:rtl/>
              </w:rPr>
            </w:pPr>
            <w:r w:rsidRPr="00F45F3A">
              <w:rPr>
                <w:rFonts w:hint="cs"/>
                <w:rtl/>
              </w:rPr>
              <w:t>قُلْ يَتَوَفَّاكُم مَّلَكُ الْمَوْتِ الَّذِي وُكِّلَ بِكُمْ ثُمَّ إِلَىٰ رَبِّكُمْ تُرْجَعُونَ</w:t>
            </w:r>
          </w:p>
        </w:tc>
        <w:tc>
          <w:tcPr>
            <w:tcW w:w="1954" w:type="dxa"/>
          </w:tcPr>
          <w:p w:rsidR="00B171D4" w:rsidRDefault="00B171D4" w:rsidP="00442680">
            <w:pPr>
              <w:pStyle w:val="libFootnoteAie"/>
              <w:rPr>
                <w:rtl/>
              </w:rPr>
            </w:pPr>
            <w:r>
              <w:rPr>
                <w:rFonts w:hint="cs"/>
                <w:rtl/>
              </w:rPr>
              <w:t>259</w:t>
            </w:r>
            <w:r w:rsidR="00AC41E0">
              <w:rPr>
                <w:rFonts w:hint="cs"/>
                <w:rtl/>
              </w:rPr>
              <w:t xml:space="preserve"> -</w:t>
            </w:r>
            <w:r>
              <w:rPr>
                <w:rFonts w:hint="cs"/>
                <w:rtl/>
              </w:rPr>
              <w:t>268</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B10B49" w:rsidRDefault="00B171D4" w:rsidP="00B171D4">
            <w:pPr>
              <w:pStyle w:val="libCenterBold2"/>
              <w:rPr>
                <w:rtl/>
              </w:rPr>
            </w:pPr>
            <w:r w:rsidRPr="00B10B49">
              <w:rPr>
                <w:rFonts w:hint="cs"/>
                <w:rtl/>
              </w:rPr>
              <w:t>الأحزاب (33)</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10</w:t>
            </w:r>
          </w:p>
        </w:tc>
        <w:tc>
          <w:tcPr>
            <w:tcW w:w="236" w:type="dxa"/>
          </w:tcPr>
          <w:p w:rsidR="00B171D4" w:rsidRDefault="00B171D4" w:rsidP="00442680">
            <w:pPr>
              <w:pStyle w:val="libFootnoteAie"/>
              <w:rPr>
                <w:rtl/>
              </w:rPr>
            </w:pPr>
          </w:p>
        </w:tc>
        <w:tc>
          <w:tcPr>
            <w:tcW w:w="4758" w:type="dxa"/>
          </w:tcPr>
          <w:p w:rsidR="00B171D4" w:rsidRPr="008539A9" w:rsidRDefault="00B171D4" w:rsidP="00442680">
            <w:pPr>
              <w:pStyle w:val="libFootnoteAie"/>
              <w:rPr>
                <w:rtl/>
              </w:rPr>
            </w:pPr>
            <w:r w:rsidRPr="008539A9">
              <w:rPr>
                <w:rFonts w:hint="cs"/>
                <w:rtl/>
              </w:rPr>
              <w:t>وَتَظُنُّونَ بِ</w:t>
            </w:r>
            <w:r w:rsidR="0073240D">
              <w:rPr>
                <w:rFonts w:hint="cs"/>
                <w:rtl/>
              </w:rPr>
              <w:t>الله</w:t>
            </w:r>
            <w:r w:rsidRPr="008539A9">
              <w:rPr>
                <w:rFonts w:hint="cs"/>
                <w:rtl/>
              </w:rPr>
              <w:t>ِ الظُّنُونَا</w:t>
            </w:r>
          </w:p>
        </w:tc>
        <w:tc>
          <w:tcPr>
            <w:tcW w:w="1954" w:type="dxa"/>
          </w:tcPr>
          <w:p w:rsidR="00B171D4" w:rsidRDefault="00B171D4" w:rsidP="00442680">
            <w:pPr>
              <w:pStyle w:val="libFootnoteAie"/>
              <w:rPr>
                <w:rtl/>
              </w:rPr>
            </w:pPr>
            <w:r>
              <w:rPr>
                <w:rFonts w:hint="cs"/>
                <w:rtl/>
              </w:rPr>
              <w:t>258</w:t>
            </w:r>
            <w:r w:rsidR="00AC41E0">
              <w:rPr>
                <w:rFonts w:hint="cs"/>
                <w:rtl/>
              </w:rPr>
              <w:t xml:space="preserve"> -</w:t>
            </w:r>
            <w:r>
              <w:rPr>
                <w:rFonts w:hint="cs"/>
                <w:rtl/>
              </w:rPr>
              <w:t>267</w:t>
            </w:r>
          </w:p>
        </w:tc>
      </w:tr>
      <w:tr w:rsidR="00B171D4" w:rsidTr="00B171D4">
        <w:tc>
          <w:tcPr>
            <w:tcW w:w="866" w:type="dxa"/>
          </w:tcPr>
          <w:p w:rsidR="00B171D4" w:rsidRDefault="00B171D4" w:rsidP="00442680">
            <w:pPr>
              <w:pStyle w:val="libFootnoteAie"/>
              <w:rPr>
                <w:rtl/>
              </w:rPr>
            </w:pPr>
            <w:r>
              <w:rPr>
                <w:rFonts w:hint="cs"/>
                <w:rtl/>
              </w:rPr>
              <w:t>16</w:t>
            </w:r>
          </w:p>
        </w:tc>
        <w:tc>
          <w:tcPr>
            <w:tcW w:w="236" w:type="dxa"/>
          </w:tcPr>
          <w:p w:rsidR="00B171D4" w:rsidRDefault="00B171D4" w:rsidP="00442680">
            <w:pPr>
              <w:pStyle w:val="libFootnoteAie"/>
              <w:rPr>
                <w:rtl/>
              </w:rPr>
            </w:pPr>
          </w:p>
        </w:tc>
        <w:tc>
          <w:tcPr>
            <w:tcW w:w="4758" w:type="dxa"/>
          </w:tcPr>
          <w:p w:rsidR="00B171D4" w:rsidRPr="008539A9" w:rsidRDefault="00B171D4" w:rsidP="00442680">
            <w:pPr>
              <w:pStyle w:val="libFootnoteAie"/>
              <w:rPr>
                <w:rtl/>
              </w:rPr>
            </w:pPr>
            <w:r w:rsidRPr="008539A9">
              <w:rPr>
                <w:rFonts w:hint="cs"/>
                <w:rtl/>
              </w:rPr>
              <w:t>قُل لَّن يَنفَعَكُمُ الْفِرَارُ إِن فَرَرْتُم مِّنَ الْمَوْتِ أَوِ الْقَتْلِ</w:t>
            </w:r>
          </w:p>
        </w:tc>
        <w:tc>
          <w:tcPr>
            <w:tcW w:w="1954" w:type="dxa"/>
          </w:tcPr>
          <w:p w:rsidR="00B171D4" w:rsidRDefault="00B171D4" w:rsidP="00442680">
            <w:pPr>
              <w:pStyle w:val="libFootnoteAie"/>
              <w:rPr>
                <w:rtl/>
              </w:rPr>
            </w:pPr>
            <w:r>
              <w:rPr>
                <w:rFonts w:hint="cs"/>
                <w:rtl/>
              </w:rPr>
              <w:t>379</w:t>
            </w:r>
          </w:p>
        </w:tc>
      </w:tr>
      <w:tr w:rsidR="00B171D4" w:rsidTr="00B171D4">
        <w:tc>
          <w:tcPr>
            <w:tcW w:w="866" w:type="dxa"/>
          </w:tcPr>
          <w:p w:rsidR="00B171D4" w:rsidRDefault="00B171D4" w:rsidP="00442680">
            <w:pPr>
              <w:pStyle w:val="libFootnoteAie"/>
              <w:rPr>
                <w:rtl/>
              </w:rPr>
            </w:pPr>
            <w:r>
              <w:rPr>
                <w:rFonts w:hint="cs"/>
                <w:rtl/>
              </w:rPr>
              <w:t>43</w:t>
            </w:r>
          </w:p>
        </w:tc>
        <w:tc>
          <w:tcPr>
            <w:tcW w:w="236" w:type="dxa"/>
          </w:tcPr>
          <w:p w:rsidR="00B171D4" w:rsidRDefault="00B171D4" w:rsidP="00442680">
            <w:pPr>
              <w:pStyle w:val="libFootnoteAie"/>
              <w:rPr>
                <w:rtl/>
              </w:rPr>
            </w:pPr>
          </w:p>
        </w:tc>
        <w:tc>
          <w:tcPr>
            <w:tcW w:w="4758" w:type="dxa"/>
          </w:tcPr>
          <w:p w:rsidR="00B171D4" w:rsidRPr="000B66C4" w:rsidRDefault="00B171D4" w:rsidP="00442680">
            <w:pPr>
              <w:pStyle w:val="libFootnoteAie"/>
              <w:rPr>
                <w:rtl/>
              </w:rPr>
            </w:pPr>
            <w:r w:rsidRPr="000B66C4">
              <w:rPr>
                <w:rFonts w:hint="cs"/>
                <w:rtl/>
              </w:rPr>
              <w:t>وَكَانَ بِالْمُؤْمِنِينَ رَحِيمًا</w:t>
            </w:r>
          </w:p>
        </w:tc>
        <w:tc>
          <w:tcPr>
            <w:tcW w:w="1954" w:type="dxa"/>
          </w:tcPr>
          <w:p w:rsidR="00B171D4" w:rsidRDefault="00B171D4" w:rsidP="00442680">
            <w:pPr>
              <w:pStyle w:val="libFootnoteAie"/>
              <w:rPr>
                <w:rtl/>
              </w:rPr>
            </w:pPr>
            <w:r>
              <w:rPr>
                <w:rFonts w:hint="cs"/>
                <w:rtl/>
              </w:rPr>
              <w:t>203</w:t>
            </w:r>
          </w:p>
        </w:tc>
      </w:tr>
      <w:tr w:rsidR="00B171D4" w:rsidTr="00B171D4">
        <w:tc>
          <w:tcPr>
            <w:tcW w:w="866" w:type="dxa"/>
          </w:tcPr>
          <w:p w:rsidR="00B171D4" w:rsidRDefault="00B171D4" w:rsidP="00442680">
            <w:pPr>
              <w:pStyle w:val="libFootnoteAie"/>
              <w:rPr>
                <w:rtl/>
              </w:rPr>
            </w:pPr>
            <w:r>
              <w:rPr>
                <w:rFonts w:hint="cs"/>
                <w:rtl/>
              </w:rPr>
              <w:t>44</w:t>
            </w:r>
          </w:p>
        </w:tc>
        <w:tc>
          <w:tcPr>
            <w:tcW w:w="236" w:type="dxa"/>
          </w:tcPr>
          <w:p w:rsidR="00B171D4" w:rsidRDefault="00B171D4" w:rsidP="00442680">
            <w:pPr>
              <w:pStyle w:val="libFootnoteAie"/>
              <w:rPr>
                <w:rtl/>
              </w:rPr>
            </w:pPr>
          </w:p>
        </w:tc>
        <w:tc>
          <w:tcPr>
            <w:tcW w:w="4758" w:type="dxa"/>
          </w:tcPr>
          <w:p w:rsidR="00B171D4" w:rsidRPr="000B66C4" w:rsidRDefault="00B171D4" w:rsidP="00442680">
            <w:pPr>
              <w:pStyle w:val="libFootnoteAie"/>
              <w:rPr>
                <w:rtl/>
              </w:rPr>
            </w:pPr>
            <w:r w:rsidRPr="000B66C4">
              <w:rPr>
                <w:rFonts w:hint="cs"/>
                <w:rtl/>
              </w:rPr>
              <w:t>تَحِيَّتُهُمْ يَوْمَ يَلْقَوْنَهُ سَلَامٌ</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258</w:t>
            </w:r>
            <w:r w:rsidR="00AC41E0">
              <w:rPr>
                <w:rFonts w:hint="cs"/>
                <w:rtl/>
              </w:rPr>
              <w:t xml:space="preserve"> -</w:t>
            </w:r>
            <w:r>
              <w:rPr>
                <w:rFonts w:hint="cs"/>
                <w:rtl/>
              </w:rPr>
              <w:t>267</w:t>
            </w:r>
          </w:p>
        </w:tc>
      </w:tr>
      <w:tr w:rsidR="00B171D4" w:rsidTr="00B171D4">
        <w:tc>
          <w:tcPr>
            <w:tcW w:w="866" w:type="dxa"/>
          </w:tcPr>
          <w:p w:rsidR="00B171D4" w:rsidRDefault="00B171D4" w:rsidP="00442680">
            <w:pPr>
              <w:pStyle w:val="libFootnoteAie"/>
              <w:rPr>
                <w:rtl/>
              </w:rPr>
            </w:pPr>
            <w:r>
              <w:rPr>
                <w:rFonts w:hint="cs"/>
                <w:rtl/>
              </w:rPr>
              <w:t>56</w:t>
            </w:r>
          </w:p>
        </w:tc>
        <w:tc>
          <w:tcPr>
            <w:tcW w:w="236" w:type="dxa"/>
          </w:tcPr>
          <w:p w:rsidR="00B171D4" w:rsidRDefault="00B171D4" w:rsidP="00442680">
            <w:pPr>
              <w:pStyle w:val="libFootnoteAie"/>
              <w:rPr>
                <w:rtl/>
              </w:rPr>
            </w:pPr>
          </w:p>
        </w:tc>
        <w:tc>
          <w:tcPr>
            <w:tcW w:w="4758" w:type="dxa"/>
          </w:tcPr>
          <w:p w:rsidR="00B171D4" w:rsidRPr="000B66C4" w:rsidRDefault="00B171D4" w:rsidP="00442680">
            <w:pPr>
              <w:pStyle w:val="libFootnoteAie"/>
              <w:rPr>
                <w:rtl/>
              </w:rPr>
            </w:pPr>
            <w:r w:rsidRPr="000B66C4">
              <w:rPr>
                <w:rFonts w:hint="cs"/>
                <w:rtl/>
              </w:rPr>
              <w:t xml:space="preserve">إِنَّ </w:t>
            </w:r>
            <w:r w:rsidR="0073240D">
              <w:rPr>
                <w:rFonts w:hint="cs"/>
                <w:rtl/>
              </w:rPr>
              <w:t>الله</w:t>
            </w:r>
            <w:r w:rsidRPr="000B66C4">
              <w:rPr>
                <w:rFonts w:hint="cs"/>
                <w:rtl/>
              </w:rPr>
              <w:t xml:space="preserve"> وَمَلَائِكَتَهُ يُصَلُّونَ عَلَى النَّبِيِّ</w:t>
            </w:r>
            <w:r w:rsidR="00442680" w:rsidRPr="00242E51">
              <w:rPr>
                <w:rFonts w:hint="cs"/>
                <w:rtl/>
              </w:rPr>
              <w:t xml:space="preserve"> </w:t>
            </w:r>
            <w:r w:rsidRPr="000B66C4">
              <w:rPr>
                <w:rFonts w:hint="cs"/>
                <w:rtl/>
              </w:rPr>
              <w:t>يَا أَيُّهَا الَّذِينَ آمَنُوا صَلُّوا عَلَيْهِ وَسَلِّمُوا تَسْلِيمًا</w:t>
            </w:r>
          </w:p>
        </w:tc>
        <w:tc>
          <w:tcPr>
            <w:tcW w:w="1954" w:type="dxa"/>
          </w:tcPr>
          <w:p w:rsidR="00B171D4" w:rsidRDefault="00B171D4" w:rsidP="00442680">
            <w:pPr>
              <w:pStyle w:val="libFootnoteAie"/>
              <w:rPr>
                <w:rtl/>
              </w:rPr>
            </w:pPr>
            <w:r>
              <w:rPr>
                <w:rFonts w:hint="cs"/>
                <w:rtl/>
              </w:rPr>
              <w:t>73</w:t>
            </w:r>
          </w:p>
        </w:tc>
      </w:tr>
      <w:tr w:rsidR="00B171D4" w:rsidTr="00B171D4">
        <w:trPr>
          <w:trHeight w:val="314"/>
        </w:trPr>
        <w:tc>
          <w:tcPr>
            <w:tcW w:w="866" w:type="dxa"/>
          </w:tcPr>
          <w:p w:rsidR="00B171D4" w:rsidRDefault="00B171D4" w:rsidP="00442680">
            <w:pPr>
              <w:pStyle w:val="libFootnoteAie"/>
              <w:rPr>
                <w:rtl/>
              </w:rPr>
            </w:pPr>
            <w:r>
              <w:rPr>
                <w:rFonts w:hint="cs"/>
                <w:rtl/>
              </w:rPr>
              <w:t>59</w:t>
            </w:r>
          </w:p>
        </w:tc>
        <w:tc>
          <w:tcPr>
            <w:tcW w:w="236" w:type="dxa"/>
          </w:tcPr>
          <w:p w:rsidR="00B171D4" w:rsidRDefault="00B171D4" w:rsidP="00442680">
            <w:pPr>
              <w:pStyle w:val="libFootnoteAie"/>
              <w:rPr>
                <w:rtl/>
              </w:rPr>
            </w:pPr>
          </w:p>
        </w:tc>
        <w:tc>
          <w:tcPr>
            <w:tcW w:w="4758" w:type="dxa"/>
          </w:tcPr>
          <w:p w:rsidR="00B171D4" w:rsidRPr="00782FBE" w:rsidRDefault="00B171D4" w:rsidP="00442680">
            <w:pPr>
              <w:pStyle w:val="libFootnoteAie"/>
              <w:rPr>
                <w:rtl/>
              </w:rPr>
            </w:pPr>
            <w:r w:rsidRPr="00782FBE">
              <w:rPr>
                <w:rFonts w:hint="cs"/>
                <w:rtl/>
              </w:rPr>
              <w:t>يَا أَيُّهَا النَّبِيُّ قُل لِّأَزْوَاجِكَ وَبَنَاتِكَ</w:t>
            </w:r>
          </w:p>
        </w:tc>
        <w:tc>
          <w:tcPr>
            <w:tcW w:w="1954" w:type="dxa"/>
          </w:tcPr>
          <w:p w:rsidR="00B171D4" w:rsidRDefault="00B171D4" w:rsidP="00442680">
            <w:pPr>
              <w:pStyle w:val="libFootnoteAie"/>
              <w:rPr>
                <w:rtl/>
              </w:rPr>
            </w:pPr>
            <w:r>
              <w:rPr>
                <w:rFonts w:hint="cs"/>
                <w:rtl/>
              </w:rPr>
              <w:t>256</w:t>
            </w:r>
          </w:p>
        </w:tc>
      </w:tr>
      <w:tr w:rsidR="00B171D4" w:rsidTr="00B171D4">
        <w:tc>
          <w:tcPr>
            <w:tcW w:w="866" w:type="dxa"/>
          </w:tcPr>
          <w:p w:rsidR="00B171D4" w:rsidRDefault="00B171D4" w:rsidP="00442680">
            <w:pPr>
              <w:pStyle w:val="libFootnoteAie"/>
              <w:rPr>
                <w:rtl/>
              </w:rPr>
            </w:pPr>
            <w:r>
              <w:rPr>
                <w:rFonts w:hint="cs"/>
                <w:rtl/>
              </w:rPr>
              <w:t>71</w:t>
            </w:r>
          </w:p>
        </w:tc>
        <w:tc>
          <w:tcPr>
            <w:tcW w:w="236" w:type="dxa"/>
          </w:tcPr>
          <w:p w:rsidR="00B171D4" w:rsidRDefault="00B171D4" w:rsidP="00442680">
            <w:pPr>
              <w:pStyle w:val="libFootnoteAie"/>
              <w:rPr>
                <w:rtl/>
              </w:rPr>
            </w:pPr>
          </w:p>
        </w:tc>
        <w:tc>
          <w:tcPr>
            <w:tcW w:w="4758" w:type="dxa"/>
          </w:tcPr>
          <w:p w:rsidR="00B171D4" w:rsidRPr="00782FBE" w:rsidRDefault="00B171D4" w:rsidP="00442680">
            <w:pPr>
              <w:pStyle w:val="libFootnoteAie"/>
              <w:rPr>
                <w:rtl/>
              </w:rPr>
            </w:pPr>
            <w:r w:rsidRPr="00782FBE">
              <w:rPr>
                <w:rFonts w:hint="cs"/>
                <w:rtl/>
              </w:rPr>
              <w:t xml:space="preserve">وَمَن يُطِعِ </w:t>
            </w:r>
            <w:r w:rsidR="0073240D">
              <w:rPr>
                <w:rFonts w:hint="cs"/>
                <w:rtl/>
              </w:rPr>
              <w:t>الله</w:t>
            </w:r>
            <w:r w:rsidRPr="00782FBE">
              <w:rPr>
                <w:rFonts w:hint="cs"/>
                <w:rtl/>
              </w:rPr>
              <w:t xml:space="preserve"> وَرَسُولَهُ فَقَدْ فَازَ فَوْزًا عَظِيمًا</w:t>
            </w:r>
          </w:p>
        </w:tc>
        <w:tc>
          <w:tcPr>
            <w:tcW w:w="1954" w:type="dxa"/>
          </w:tcPr>
          <w:p w:rsidR="00B171D4" w:rsidRDefault="00B171D4" w:rsidP="00442680">
            <w:pPr>
              <w:pStyle w:val="libFootnoteAie"/>
              <w:rPr>
                <w:rtl/>
              </w:rPr>
            </w:pPr>
            <w:r>
              <w:rPr>
                <w:rFonts w:hint="cs"/>
                <w:rtl/>
              </w:rPr>
              <w:t>33</w:t>
            </w:r>
          </w:p>
        </w:tc>
      </w:tr>
    </w:tbl>
    <w:p w:rsidR="00B171D4" w:rsidRDefault="00B171D4" w:rsidP="00B171D4">
      <w:pPr>
        <w:pStyle w:val="libNormal"/>
      </w:pPr>
      <w:r>
        <w:br w:type="page"/>
      </w:r>
    </w:p>
    <w:tbl>
      <w:tblPr>
        <w:tblStyle w:val="TableGrid"/>
        <w:bidiVisual/>
        <w:tblW w:w="0" w:type="auto"/>
        <w:tblLook w:val="01E0"/>
      </w:tblPr>
      <w:tblGrid>
        <w:gridCol w:w="866"/>
        <w:gridCol w:w="236"/>
        <w:gridCol w:w="4758"/>
        <w:gridCol w:w="1954"/>
      </w:tblGrid>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E33EEA" w:rsidRDefault="00B171D4" w:rsidP="00B171D4">
            <w:pPr>
              <w:pStyle w:val="libCenterBold2"/>
              <w:rPr>
                <w:rtl/>
              </w:rPr>
            </w:pPr>
            <w:r w:rsidRPr="00E33EEA">
              <w:rPr>
                <w:rFonts w:hint="cs"/>
                <w:rtl/>
              </w:rPr>
              <w:t>السبأ (34)</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14</w:t>
            </w:r>
          </w:p>
        </w:tc>
        <w:tc>
          <w:tcPr>
            <w:tcW w:w="236" w:type="dxa"/>
          </w:tcPr>
          <w:p w:rsidR="00B171D4" w:rsidRDefault="00B171D4" w:rsidP="00442680">
            <w:pPr>
              <w:pStyle w:val="libFootnoteAie"/>
              <w:rPr>
                <w:rtl/>
              </w:rPr>
            </w:pPr>
          </w:p>
        </w:tc>
        <w:tc>
          <w:tcPr>
            <w:tcW w:w="4758" w:type="dxa"/>
          </w:tcPr>
          <w:p w:rsidR="00B171D4" w:rsidRPr="00E907FD" w:rsidRDefault="00B171D4" w:rsidP="00442680">
            <w:pPr>
              <w:pStyle w:val="libFootnoteAie"/>
              <w:rPr>
                <w:rtl/>
              </w:rPr>
            </w:pPr>
            <w:r w:rsidRPr="00E907FD">
              <w:rPr>
                <w:rFonts w:hint="cs"/>
                <w:rtl/>
              </w:rPr>
              <w:t>فَلَمَّا قَضَيْنَا عَلَيْهِ الْمَوْتَ</w:t>
            </w:r>
          </w:p>
        </w:tc>
        <w:tc>
          <w:tcPr>
            <w:tcW w:w="1954" w:type="dxa"/>
          </w:tcPr>
          <w:p w:rsidR="00B171D4" w:rsidRDefault="00B171D4" w:rsidP="00442680">
            <w:pPr>
              <w:pStyle w:val="libFootnoteAie"/>
              <w:rPr>
                <w:rtl/>
              </w:rPr>
            </w:pPr>
            <w:r>
              <w:rPr>
                <w:rFonts w:hint="cs"/>
                <w:rtl/>
              </w:rPr>
              <w:t>385</w:t>
            </w:r>
          </w:p>
        </w:tc>
      </w:tr>
      <w:tr w:rsidR="00B171D4" w:rsidTr="00B171D4">
        <w:tc>
          <w:tcPr>
            <w:tcW w:w="866" w:type="dxa"/>
          </w:tcPr>
          <w:p w:rsidR="00B171D4" w:rsidRDefault="00B171D4" w:rsidP="00442680">
            <w:pPr>
              <w:pStyle w:val="libFootnoteAie"/>
              <w:rPr>
                <w:rtl/>
              </w:rPr>
            </w:pPr>
            <w:r>
              <w:rPr>
                <w:rFonts w:hint="cs"/>
                <w:rtl/>
              </w:rPr>
              <w:t>26</w:t>
            </w:r>
          </w:p>
        </w:tc>
        <w:tc>
          <w:tcPr>
            <w:tcW w:w="236" w:type="dxa"/>
          </w:tcPr>
          <w:p w:rsidR="00B171D4" w:rsidRDefault="00B171D4" w:rsidP="00442680">
            <w:pPr>
              <w:pStyle w:val="libFootnoteAie"/>
              <w:rPr>
                <w:rtl/>
              </w:rPr>
            </w:pPr>
          </w:p>
        </w:tc>
        <w:tc>
          <w:tcPr>
            <w:tcW w:w="4758" w:type="dxa"/>
          </w:tcPr>
          <w:p w:rsidR="00B171D4" w:rsidRPr="00E907FD" w:rsidRDefault="00B171D4" w:rsidP="00442680">
            <w:pPr>
              <w:pStyle w:val="libFootnoteAie"/>
              <w:rPr>
                <w:rtl/>
              </w:rPr>
            </w:pPr>
            <w:r w:rsidRPr="00E907FD">
              <w:rPr>
                <w:rFonts w:hint="cs"/>
                <w:rtl/>
              </w:rPr>
              <w:t>وَهُوَ الْفَتَّاحُ الْعَلِيمُ</w:t>
            </w:r>
          </w:p>
        </w:tc>
        <w:tc>
          <w:tcPr>
            <w:tcW w:w="1954" w:type="dxa"/>
          </w:tcPr>
          <w:p w:rsidR="00B171D4" w:rsidRDefault="00B171D4" w:rsidP="00442680">
            <w:pPr>
              <w:pStyle w:val="libFootnoteAie"/>
              <w:rPr>
                <w:rtl/>
              </w:rPr>
            </w:pPr>
            <w:r>
              <w:rPr>
                <w:rFonts w:hint="cs"/>
                <w:rtl/>
              </w:rPr>
              <w:t>209</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2B5F7D" w:rsidRDefault="00B171D4" w:rsidP="00B171D4">
            <w:pPr>
              <w:pStyle w:val="libCenterBold2"/>
              <w:rPr>
                <w:rtl/>
              </w:rPr>
            </w:pPr>
            <w:r w:rsidRPr="002B5F7D">
              <w:rPr>
                <w:rFonts w:hint="cs"/>
                <w:rtl/>
              </w:rPr>
              <w:t>فاطر (35)</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w:t>
            </w:r>
          </w:p>
        </w:tc>
        <w:tc>
          <w:tcPr>
            <w:tcW w:w="236" w:type="dxa"/>
          </w:tcPr>
          <w:p w:rsidR="00B171D4" w:rsidRDefault="00B171D4" w:rsidP="00442680">
            <w:pPr>
              <w:pStyle w:val="libFootnoteAie"/>
              <w:rPr>
                <w:rtl/>
              </w:rPr>
            </w:pPr>
          </w:p>
        </w:tc>
        <w:tc>
          <w:tcPr>
            <w:tcW w:w="4758" w:type="dxa"/>
          </w:tcPr>
          <w:p w:rsidR="00B171D4" w:rsidRPr="00E907FD" w:rsidRDefault="00B171D4" w:rsidP="00442680">
            <w:pPr>
              <w:pStyle w:val="libFootnoteAie"/>
              <w:rPr>
                <w:rtl/>
              </w:rPr>
            </w:pPr>
            <w:r w:rsidRPr="00E907FD">
              <w:rPr>
                <w:rFonts w:hint="cs"/>
                <w:rtl/>
              </w:rPr>
              <w:t>يَزِيدُ فِي الْخَلْقِ مَا يَشَاءُ</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443</w:t>
            </w:r>
            <w:r w:rsidR="00AC41E0">
              <w:rPr>
                <w:rFonts w:hint="cs"/>
                <w:rtl/>
              </w:rPr>
              <w:t xml:space="preserve"> -</w:t>
            </w:r>
            <w:r>
              <w:rPr>
                <w:rFonts w:hint="cs"/>
                <w:rtl/>
              </w:rPr>
              <w:t>452</w:t>
            </w:r>
          </w:p>
        </w:tc>
      </w:tr>
      <w:tr w:rsidR="00B171D4" w:rsidTr="00B171D4">
        <w:tc>
          <w:tcPr>
            <w:tcW w:w="866" w:type="dxa"/>
          </w:tcPr>
          <w:p w:rsidR="00B171D4" w:rsidRDefault="00B171D4" w:rsidP="00442680">
            <w:pPr>
              <w:pStyle w:val="libFootnoteAie"/>
              <w:rPr>
                <w:rtl/>
              </w:rPr>
            </w:pPr>
            <w:r>
              <w:rPr>
                <w:rFonts w:hint="cs"/>
                <w:rtl/>
              </w:rPr>
              <w:t>10</w:t>
            </w:r>
          </w:p>
        </w:tc>
        <w:tc>
          <w:tcPr>
            <w:tcW w:w="236" w:type="dxa"/>
          </w:tcPr>
          <w:p w:rsidR="00B171D4" w:rsidRDefault="00B171D4" w:rsidP="00442680">
            <w:pPr>
              <w:pStyle w:val="libFootnoteAie"/>
              <w:rPr>
                <w:rtl/>
              </w:rPr>
            </w:pPr>
          </w:p>
        </w:tc>
        <w:tc>
          <w:tcPr>
            <w:tcW w:w="4758" w:type="dxa"/>
          </w:tcPr>
          <w:p w:rsidR="00B171D4" w:rsidRPr="00E907FD" w:rsidRDefault="00B171D4" w:rsidP="00442680">
            <w:pPr>
              <w:pStyle w:val="libFootnoteAie"/>
              <w:rPr>
                <w:rtl/>
              </w:rPr>
            </w:pPr>
            <w:r w:rsidRPr="00E907FD">
              <w:rPr>
                <w:rFonts w:hint="cs"/>
                <w:rtl/>
              </w:rPr>
              <w:t>إِلَيْهِ يَصْعَدُ الْكَلِمُ الطَّيِّبُ وَالْعَمَلُ الصَّالِحُ يَرْفَعُهُ</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177</w:t>
            </w:r>
          </w:p>
        </w:tc>
      </w:tr>
      <w:tr w:rsidR="00B171D4" w:rsidTr="00B171D4">
        <w:tc>
          <w:tcPr>
            <w:tcW w:w="866" w:type="dxa"/>
          </w:tcPr>
          <w:p w:rsidR="00B171D4" w:rsidRDefault="00B171D4" w:rsidP="00442680">
            <w:pPr>
              <w:pStyle w:val="libFootnoteAie"/>
              <w:rPr>
                <w:rtl/>
              </w:rPr>
            </w:pPr>
            <w:r>
              <w:rPr>
                <w:rFonts w:hint="cs"/>
                <w:rtl/>
              </w:rPr>
              <w:t>11</w:t>
            </w:r>
          </w:p>
        </w:tc>
        <w:tc>
          <w:tcPr>
            <w:tcW w:w="236" w:type="dxa"/>
          </w:tcPr>
          <w:p w:rsidR="00B171D4" w:rsidRDefault="00B171D4" w:rsidP="00442680">
            <w:pPr>
              <w:pStyle w:val="libFootnoteAie"/>
              <w:rPr>
                <w:rtl/>
              </w:rPr>
            </w:pPr>
          </w:p>
        </w:tc>
        <w:tc>
          <w:tcPr>
            <w:tcW w:w="4758" w:type="dxa"/>
          </w:tcPr>
          <w:p w:rsidR="00B171D4" w:rsidRPr="00E907FD" w:rsidRDefault="00B171D4" w:rsidP="00442680">
            <w:pPr>
              <w:pStyle w:val="libFootnoteAie"/>
              <w:rPr>
                <w:rtl/>
              </w:rPr>
            </w:pPr>
            <w:r w:rsidRPr="00E907FD">
              <w:rPr>
                <w:rFonts w:hint="cs"/>
                <w:rtl/>
              </w:rPr>
              <w:t>وَمَا يُعَمَّرُ مِن مُّعَمَّرٍ وَلَا يُنقَصُ مِنْ عُمُرِهِ إِلَّا فِي كِتَابٍ</w:t>
            </w:r>
          </w:p>
        </w:tc>
        <w:tc>
          <w:tcPr>
            <w:tcW w:w="1954" w:type="dxa"/>
          </w:tcPr>
          <w:p w:rsidR="00B171D4" w:rsidRDefault="00B171D4" w:rsidP="00442680">
            <w:pPr>
              <w:pStyle w:val="libFootnoteAie"/>
              <w:rPr>
                <w:rtl/>
              </w:rPr>
            </w:pPr>
            <w:r>
              <w:rPr>
                <w:rFonts w:hint="cs"/>
                <w:rtl/>
              </w:rPr>
              <w:t>443</w:t>
            </w:r>
          </w:p>
        </w:tc>
      </w:tr>
      <w:tr w:rsidR="00B171D4" w:rsidTr="00B171D4">
        <w:tc>
          <w:tcPr>
            <w:tcW w:w="866" w:type="dxa"/>
          </w:tcPr>
          <w:p w:rsidR="00B171D4" w:rsidRDefault="00B171D4" w:rsidP="00442680">
            <w:pPr>
              <w:pStyle w:val="libFootnoteAie"/>
              <w:rPr>
                <w:rtl/>
              </w:rPr>
            </w:pPr>
            <w:r>
              <w:rPr>
                <w:rFonts w:hint="cs"/>
                <w:rtl/>
              </w:rPr>
              <w:t>18</w:t>
            </w:r>
          </w:p>
        </w:tc>
        <w:tc>
          <w:tcPr>
            <w:tcW w:w="236" w:type="dxa"/>
          </w:tcPr>
          <w:p w:rsidR="00B171D4" w:rsidRDefault="00B171D4" w:rsidP="00442680">
            <w:pPr>
              <w:pStyle w:val="libFootnoteAie"/>
              <w:rPr>
                <w:rtl/>
              </w:rPr>
            </w:pPr>
          </w:p>
        </w:tc>
        <w:tc>
          <w:tcPr>
            <w:tcW w:w="4758" w:type="dxa"/>
          </w:tcPr>
          <w:p w:rsidR="00B171D4" w:rsidRPr="00AC3986" w:rsidRDefault="00B171D4" w:rsidP="00442680">
            <w:pPr>
              <w:pStyle w:val="libFootnoteAie"/>
              <w:rPr>
                <w:rtl/>
              </w:rPr>
            </w:pPr>
            <w:r w:rsidRPr="00AC3986">
              <w:rPr>
                <w:rFonts w:hint="cs"/>
                <w:rtl/>
              </w:rPr>
              <w:t>وَلَا تَزِرُ وَازِرَةٌ وِزْرَ أُخْرَىٰ</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407</w:t>
            </w:r>
          </w:p>
        </w:tc>
      </w:tr>
      <w:tr w:rsidR="00B171D4" w:rsidTr="00B171D4">
        <w:tc>
          <w:tcPr>
            <w:tcW w:w="866" w:type="dxa"/>
          </w:tcPr>
          <w:p w:rsidR="00B171D4" w:rsidRDefault="00B171D4" w:rsidP="00442680">
            <w:pPr>
              <w:pStyle w:val="libFootnoteAie"/>
              <w:rPr>
                <w:rtl/>
              </w:rPr>
            </w:pPr>
            <w:r>
              <w:rPr>
                <w:rFonts w:hint="cs"/>
                <w:rtl/>
              </w:rPr>
              <w:t>37</w:t>
            </w:r>
          </w:p>
        </w:tc>
        <w:tc>
          <w:tcPr>
            <w:tcW w:w="236" w:type="dxa"/>
          </w:tcPr>
          <w:p w:rsidR="00B171D4" w:rsidRDefault="00B171D4" w:rsidP="00442680">
            <w:pPr>
              <w:pStyle w:val="libFootnoteAie"/>
              <w:rPr>
                <w:rtl/>
              </w:rPr>
            </w:pPr>
          </w:p>
        </w:tc>
        <w:tc>
          <w:tcPr>
            <w:tcW w:w="4758" w:type="dxa"/>
          </w:tcPr>
          <w:p w:rsidR="00B171D4" w:rsidRPr="00AC3986" w:rsidRDefault="00B171D4" w:rsidP="00442680">
            <w:pPr>
              <w:pStyle w:val="libFootnoteAie"/>
              <w:rPr>
                <w:rtl/>
              </w:rPr>
            </w:pPr>
            <w:r w:rsidRPr="00AC3986">
              <w:rPr>
                <w:rFonts w:hint="cs"/>
                <w:rtl/>
              </w:rPr>
              <w:t>أَخْرِجْنَا نَعْمَلْ صَالِحًا غَيْرَ الَّذِي كُنَّا نَعْمَلُ</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65</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9C7DA1" w:rsidRDefault="00B171D4" w:rsidP="00B171D4">
            <w:pPr>
              <w:pStyle w:val="libCenterBold2"/>
              <w:rPr>
                <w:rtl/>
              </w:rPr>
            </w:pPr>
            <w:r w:rsidRPr="009C7DA1">
              <w:rPr>
                <w:rFonts w:hint="cs"/>
                <w:rtl/>
              </w:rPr>
              <w:t>يس (36)</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38</w:t>
            </w:r>
          </w:p>
        </w:tc>
        <w:tc>
          <w:tcPr>
            <w:tcW w:w="236" w:type="dxa"/>
          </w:tcPr>
          <w:p w:rsidR="00B171D4" w:rsidRDefault="00B171D4" w:rsidP="00442680">
            <w:pPr>
              <w:pStyle w:val="libFootnoteAie"/>
              <w:rPr>
                <w:rtl/>
              </w:rPr>
            </w:pPr>
          </w:p>
        </w:tc>
        <w:tc>
          <w:tcPr>
            <w:tcW w:w="4758" w:type="dxa"/>
          </w:tcPr>
          <w:p w:rsidR="00B171D4" w:rsidRPr="00AC3986" w:rsidRDefault="00B171D4" w:rsidP="00442680">
            <w:pPr>
              <w:pStyle w:val="libFootnoteAie"/>
              <w:rPr>
                <w:rtl/>
              </w:rPr>
            </w:pPr>
            <w:r w:rsidRPr="00AC3986">
              <w:rPr>
                <w:rFonts w:hint="cs"/>
                <w:rtl/>
              </w:rPr>
              <w:t>وَالشَّمْسُ تَجْرِي لِمُسْتَقَرٍّ لَّهَا</w:t>
            </w:r>
            <w:r w:rsidR="00442680" w:rsidRPr="00242E51">
              <w:rPr>
                <w:rFonts w:hint="cs"/>
                <w:rtl/>
              </w:rPr>
              <w:t xml:space="preserve"> </w:t>
            </w:r>
            <w:r w:rsidRPr="00AC3986">
              <w:rPr>
                <w:rFonts w:hint="cs"/>
                <w:rtl/>
              </w:rPr>
              <w:t>ذَٰلِكَ تَقْدِيرُ الْعَزِيزِ الْعَلِيمِ</w:t>
            </w:r>
          </w:p>
        </w:tc>
        <w:tc>
          <w:tcPr>
            <w:tcW w:w="1954" w:type="dxa"/>
          </w:tcPr>
          <w:p w:rsidR="00B171D4" w:rsidRDefault="00B171D4" w:rsidP="00442680">
            <w:pPr>
              <w:pStyle w:val="libFootnoteAie"/>
              <w:rPr>
                <w:rtl/>
              </w:rPr>
            </w:pPr>
            <w:r>
              <w:rPr>
                <w:rFonts w:hint="cs"/>
                <w:rtl/>
              </w:rPr>
              <w:t>280</w:t>
            </w:r>
          </w:p>
        </w:tc>
      </w:tr>
      <w:tr w:rsidR="00B171D4" w:rsidTr="00B171D4">
        <w:tc>
          <w:tcPr>
            <w:tcW w:w="866" w:type="dxa"/>
          </w:tcPr>
          <w:p w:rsidR="00B171D4" w:rsidRDefault="00B171D4" w:rsidP="00442680">
            <w:pPr>
              <w:pStyle w:val="libFootnoteAie"/>
              <w:rPr>
                <w:rtl/>
              </w:rPr>
            </w:pPr>
            <w:r>
              <w:rPr>
                <w:rFonts w:hint="cs"/>
                <w:rtl/>
              </w:rPr>
              <w:t>65</w:t>
            </w:r>
          </w:p>
        </w:tc>
        <w:tc>
          <w:tcPr>
            <w:tcW w:w="236" w:type="dxa"/>
          </w:tcPr>
          <w:p w:rsidR="00B171D4" w:rsidRDefault="00B171D4" w:rsidP="00442680">
            <w:pPr>
              <w:pStyle w:val="libFootnoteAie"/>
              <w:rPr>
                <w:rtl/>
              </w:rPr>
            </w:pPr>
          </w:p>
        </w:tc>
        <w:tc>
          <w:tcPr>
            <w:tcW w:w="4758" w:type="dxa"/>
          </w:tcPr>
          <w:p w:rsidR="00B171D4" w:rsidRPr="00AC3986" w:rsidRDefault="00B171D4" w:rsidP="00442680">
            <w:pPr>
              <w:pStyle w:val="libFootnoteAie"/>
              <w:rPr>
                <w:rtl/>
              </w:rPr>
            </w:pPr>
            <w:r w:rsidRPr="00AC3986">
              <w:rPr>
                <w:rFonts w:hint="cs"/>
                <w:rtl/>
              </w:rPr>
              <w:t>الْيَوْمَ نَخْتِمُ عَلَىٰ أَفْوَاهِهِمْ وَتُكَلِّمُنَا أَيْدِيهِمْ وَتَشْهَدُ أَرْجُلُهُم بِمَا كَانُوا يَكْسِبُونَ</w:t>
            </w:r>
          </w:p>
        </w:tc>
        <w:tc>
          <w:tcPr>
            <w:tcW w:w="1954" w:type="dxa"/>
          </w:tcPr>
          <w:p w:rsidR="00B171D4" w:rsidRDefault="00B171D4" w:rsidP="00442680">
            <w:pPr>
              <w:pStyle w:val="libFootnoteAie"/>
              <w:rPr>
                <w:rtl/>
              </w:rPr>
            </w:pPr>
            <w:r>
              <w:rPr>
                <w:rFonts w:hint="cs"/>
                <w:rtl/>
              </w:rPr>
              <w:t>255</w:t>
            </w:r>
            <w:r w:rsidR="00AC41E0">
              <w:rPr>
                <w:rFonts w:hint="cs"/>
                <w:rtl/>
              </w:rPr>
              <w:t xml:space="preserve"> -</w:t>
            </w:r>
            <w:r>
              <w:rPr>
                <w:rFonts w:hint="cs"/>
                <w:rtl/>
              </w:rPr>
              <w:t>260</w:t>
            </w:r>
          </w:p>
        </w:tc>
      </w:tr>
      <w:tr w:rsidR="00B171D4" w:rsidTr="00B171D4">
        <w:tc>
          <w:tcPr>
            <w:tcW w:w="866" w:type="dxa"/>
          </w:tcPr>
          <w:p w:rsidR="00B171D4" w:rsidRDefault="00B171D4" w:rsidP="00442680">
            <w:pPr>
              <w:pStyle w:val="libFootnoteAie"/>
              <w:rPr>
                <w:rtl/>
              </w:rPr>
            </w:pPr>
            <w:r>
              <w:rPr>
                <w:rFonts w:hint="cs"/>
                <w:rtl/>
              </w:rPr>
              <w:t>82</w:t>
            </w:r>
          </w:p>
        </w:tc>
        <w:tc>
          <w:tcPr>
            <w:tcW w:w="236" w:type="dxa"/>
          </w:tcPr>
          <w:p w:rsidR="00B171D4" w:rsidRDefault="00B171D4" w:rsidP="00442680">
            <w:pPr>
              <w:pStyle w:val="libFootnoteAie"/>
              <w:rPr>
                <w:rtl/>
              </w:rPr>
            </w:pPr>
          </w:p>
        </w:tc>
        <w:tc>
          <w:tcPr>
            <w:tcW w:w="4758" w:type="dxa"/>
          </w:tcPr>
          <w:p w:rsidR="00B171D4" w:rsidRPr="00AC3986" w:rsidRDefault="00B171D4" w:rsidP="00442680">
            <w:pPr>
              <w:pStyle w:val="libFootnoteAie"/>
              <w:rPr>
                <w:rtl/>
              </w:rPr>
            </w:pPr>
            <w:r w:rsidRPr="00AC3986">
              <w:rPr>
                <w:rFonts w:hint="cs"/>
                <w:rtl/>
              </w:rPr>
              <w:t>إِنَّمَا أَمْرُهُ إِذَا أَرَادَ شَيْئًا أَن يَقُولَ لَهُ كُن فَيَكُونُ</w:t>
            </w:r>
          </w:p>
        </w:tc>
        <w:tc>
          <w:tcPr>
            <w:tcW w:w="1954" w:type="dxa"/>
          </w:tcPr>
          <w:p w:rsidR="00B171D4" w:rsidRDefault="00B171D4" w:rsidP="00442680">
            <w:pPr>
              <w:pStyle w:val="libFootnoteAie"/>
              <w:rPr>
                <w:rtl/>
              </w:rPr>
            </w:pPr>
            <w:r>
              <w:rPr>
                <w:rFonts w:hint="cs"/>
                <w:rtl/>
              </w:rPr>
              <w:t>49</w:t>
            </w:r>
            <w:r w:rsidR="00AC41E0">
              <w:rPr>
                <w:rFonts w:hint="cs"/>
                <w:rtl/>
              </w:rPr>
              <w:t xml:space="preserve"> -</w:t>
            </w:r>
            <w:r>
              <w:rPr>
                <w:rFonts w:hint="cs"/>
                <w:rtl/>
              </w:rPr>
              <w:t>183</w:t>
            </w:r>
            <w:r w:rsidR="00AC41E0">
              <w:rPr>
                <w:rFonts w:hint="cs"/>
                <w:rtl/>
              </w:rPr>
              <w:t xml:space="preserve"> -</w:t>
            </w:r>
            <w:r>
              <w:rPr>
                <w:rFonts w:hint="cs"/>
                <w:rtl/>
              </w:rPr>
              <w:t>190</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AC3986" w:rsidRDefault="00B171D4" w:rsidP="00B171D4">
            <w:pPr>
              <w:pStyle w:val="libCenterBold2"/>
              <w:rPr>
                <w:rtl/>
              </w:rPr>
            </w:pPr>
            <w:r w:rsidRPr="00AC3986">
              <w:rPr>
                <w:rFonts w:hint="cs"/>
                <w:rtl/>
              </w:rPr>
              <w:t>الصفات (37)</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99</w:t>
            </w:r>
          </w:p>
        </w:tc>
        <w:tc>
          <w:tcPr>
            <w:tcW w:w="236" w:type="dxa"/>
          </w:tcPr>
          <w:p w:rsidR="00B171D4" w:rsidRDefault="00B171D4" w:rsidP="00442680">
            <w:pPr>
              <w:pStyle w:val="libFootnoteAie"/>
              <w:rPr>
                <w:rtl/>
              </w:rPr>
            </w:pPr>
          </w:p>
        </w:tc>
        <w:tc>
          <w:tcPr>
            <w:tcW w:w="4758" w:type="dxa"/>
          </w:tcPr>
          <w:p w:rsidR="00B171D4" w:rsidRPr="00452831" w:rsidRDefault="00B171D4" w:rsidP="00442680">
            <w:pPr>
              <w:pStyle w:val="libFootnoteAie"/>
              <w:rPr>
                <w:rtl/>
              </w:rPr>
            </w:pPr>
            <w:r w:rsidRPr="00452831">
              <w:rPr>
                <w:rFonts w:hint="cs"/>
                <w:rtl/>
              </w:rPr>
              <w:t>وَقَالَ إِنِّي ذَاهِبٌ إِلَىٰ رَبِّي سَيَهْدِينِ</w:t>
            </w:r>
          </w:p>
        </w:tc>
        <w:tc>
          <w:tcPr>
            <w:tcW w:w="1954" w:type="dxa"/>
          </w:tcPr>
          <w:p w:rsidR="00B171D4" w:rsidRDefault="00B171D4" w:rsidP="00442680">
            <w:pPr>
              <w:pStyle w:val="libFootnoteAie"/>
              <w:rPr>
                <w:rtl/>
              </w:rPr>
            </w:pPr>
            <w:r>
              <w:rPr>
                <w:rFonts w:hint="cs"/>
                <w:rtl/>
              </w:rPr>
              <w:t>177</w:t>
            </w:r>
            <w:r w:rsidR="00AC41E0">
              <w:rPr>
                <w:rFonts w:hint="cs"/>
                <w:rtl/>
              </w:rPr>
              <w:t xml:space="preserve"> -</w:t>
            </w:r>
            <w:r>
              <w:rPr>
                <w:rFonts w:hint="cs"/>
                <w:rtl/>
              </w:rPr>
              <w:t>266</w:t>
            </w:r>
          </w:p>
        </w:tc>
      </w:tr>
      <w:tr w:rsidR="00B171D4" w:rsidTr="00B171D4">
        <w:tc>
          <w:tcPr>
            <w:tcW w:w="866" w:type="dxa"/>
          </w:tcPr>
          <w:p w:rsidR="00B171D4" w:rsidRDefault="00B171D4" w:rsidP="00442680">
            <w:pPr>
              <w:pStyle w:val="libFootnoteAie"/>
              <w:rPr>
                <w:rtl/>
              </w:rPr>
            </w:pPr>
            <w:r>
              <w:rPr>
                <w:rFonts w:hint="cs"/>
                <w:rtl/>
              </w:rPr>
              <w:t>180</w:t>
            </w:r>
          </w:p>
        </w:tc>
        <w:tc>
          <w:tcPr>
            <w:tcW w:w="236" w:type="dxa"/>
          </w:tcPr>
          <w:p w:rsidR="00B171D4" w:rsidRDefault="00B171D4" w:rsidP="00442680">
            <w:pPr>
              <w:pStyle w:val="libFootnoteAie"/>
              <w:rPr>
                <w:rtl/>
              </w:rPr>
            </w:pPr>
          </w:p>
        </w:tc>
        <w:tc>
          <w:tcPr>
            <w:tcW w:w="4758" w:type="dxa"/>
          </w:tcPr>
          <w:p w:rsidR="00B171D4" w:rsidRPr="00452831" w:rsidRDefault="00B171D4" w:rsidP="00442680">
            <w:pPr>
              <w:pStyle w:val="libFootnoteAie"/>
              <w:rPr>
                <w:rtl/>
              </w:rPr>
            </w:pPr>
            <w:r w:rsidRPr="00452831">
              <w:rPr>
                <w:rFonts w:hint="cs"/>
                <w:rtl/>
              </w:rPr>
              <w:t>سُبْحَانَ رَبِّكَ رَبِّ الْعِزَّةِ عَمَّا يَصِفُونَ</w:t>
            </w:r>
          </w:p>
        </w:tc>
        <w:tc>
          <w:tcPr>
            <w:tcW w:w="1954" w:type="dxa"/>
          </w:tcPr>
          <w:p w:rsidR="00B171D4" w:rsidRDefault="00B171D4" w:rsidP="00442680">
            <w:pPr>
              <w:pStyle w:val="libFootnoteAie"/>
              <w:rPr>
                <w:rtl/>
              </w:rPr>
            </w:pPr>
            <w:r>
              <w:rPr>
                <w:rFonts w:hint="cs"/>
                <w:rtl/>
              </w:rPr>
              <w:t>67</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C4482E" w:rsidRDefault="00B171D4" w:rsidP="00B171D4">
            <w:pPr>
              <w:pStyle w:val="libCenterBold2"/>
              <w:rPr>
                <w:rtl/>
              </w:rPr>
            </w:pPr>
            <w:r w:rsidRPr="00C4482E">
              <w:rPr>
                <w:rFonts w:hint="cs"/>
                <w:rtl/>
              </w:rPr>
              <w:t>ص (38)</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7</w:t>
            </w:r>
          </w:p>
        </w:tc>
        <w:tc>
          <w:tcPr>
            <w:tcW w:w="236" w:type="dxa"/>
          </w:tcPr>
          <w:p w:rsidR="00B171D4" w:rsidRDefault="00B171D4" w:rsidP="00442680">
            <w:pPr>
              <w:pStyle w:val="libFootnoteAie"/>
              <w:rPr>
                <w:rtl/>
              </w:rPr>
            </w:pPr>
          </w:p>
        </w:tc>
        <w:tc>
          <w:tcPr>
            <w:tcW w:w="4758" w:type="dxa"/>
          </w:tcPr>
          <w:p w:rsidR="00B171D4" w:rsidRPr="00452831" w:rsidRDefault="00B171D4" w:rsidP="00442680">
            <w:pPr>
              <w:pStyle w:val="libFootnoteAie"/>
              <w:rPr>
                <w:rtl/>
              </w:rPr>
            </w:pPr>
            <w:r w:rsidRPr="00452831">
              <w:rPr>
                <w:rFonts w:hint="cs"/>
                <w:rtl/>
              </w:rPr>
              <w:t>مَا سَمِعْنَا بِهَٰذَا فِي الْمِلَّةِ الْآخِرَةِ إِنْ هَٰذَا إِلَّا اخْتِلَاقٌ</w:t>
            </w:r>
          </w:p>
        </w:tc>
        <w:tc>
          <w:tcPr>
            <w:tcW w:w="1954" w:type="dxa"/>
          </w:tcPr>
          <w:p w:rsidR="00B171D4" w:rsidRDefault="00B171D4" w:rsidP="00442680">
            <w:pPr>
              <w:pStyle w:val="libFootnoteAie"/>
              <w:rPr>
                <w:rtl/>
              </w:rPr>
            </w:pPr>
            <w:r>
              <w:rPr>
                <w:rFonts w:hint="cs"/>
                <w:rtl/>
              </w:rPr>
              <w:t>225</w:t>
            </w:r>
          </w:p>
        </w:tc>
      </w:tr>
      <w:tr w:rsidR="00B171D4" w:rsidTr="00B171D4">
        <w:tc>
          <w:tcPr>
            <w:tcW w:w="866" w:type="dxa"/>
          </w:tcPr>
          <w:p w:rsidR="00B171D4" w:rsidRDefault="00B171D4" w:rsidP="00442680">
            <w:pPr>
              <w:pStyle w:val="libFootnoteAie"/>
              <w:rPr>
                <w:rtl/>
              </w:rPr>
            </w:pPr>
            <w:r>
              <w:rPr>
                <w:rFonts w:hint="cs"/>
                <w:rtl/>
              </w:rPr>
              <w:t>17</w:t>
            </w:r>
          </w:p>
        </w:tc>
        <w:tc>
          <w:tcPr>
            <w:tcW w:w="236" w:type="dxa"/>
          </w:tcPr>
          <w:p w:rsidR="00B171D4" w:rsidRDefault="00B171D4" w:rsidP="00442680">
            <w:pPr>
              <w:pStyle w:val="libFootnoteAie"/>
              <w:rPr>
                <w:rtl/>
              </w:rPr>
            </w:pPr>
          </w:p>
        </w:tc>
        <w:tc>
          <w:tcPr>
            <w:tcW w:w="4758" w:type="dxa"/>
          </w:tcPr>
          <w:p w:rsidR="00B171D4" w:rsidRPr="00452831" w:rsidRDefault="00B171D4" w:rsidP="00442680">
            <w:pPr>
              <w:pStyle w:val="libFootnoteAie"/>
              <w:rPr>
                <w:rtl/>
              </w:rPr>
            </w:pPr>
            <w:r w:rsidRPr="00452831">
              <w:rPr>
                <w:rFonts w:hint="cs"/>
                <w:rtl/>
              </w:rPr>
              <w:t>وَاذْكُرْ عَبْدَنَا دَاوُودَ ذَا الْأَيْدِ</w:t>
            </w:r>
          </w:p>
        </w:tc>
        <w:tc>
          <w:tcPr>
            <w:tcW w:w="1954" w:type="dxa"/>
          </w:tcPr>
          <w:p w:rsidR="00B171D4" w:rsidRDefault="00B171D4" w:rsidP="00442680">
            <w:pPr>
              <w:pStyle w:val="libFootnoteAie"/>
              <w:rPr>
                <w:rtl/>
              </w:rPr>
            </w:pPr>
            <w:r>
              <w:rPr>
                <w:rFonts w:hint="cs"/>
                <w:rtl/>
              </w:rPr>
              <w:t>153</w:t>
            </w:r>
          </w:p>
        </w:tc>
      </w:tr>
      <w:tr w:rsidR="00B171D4" w:rsidTr="00B171D4">
        <w:tc>
          <w:tcPr>
            <w:tcW w:w="866" w:type="dxa"/>
          </w:tcPr>
          <w:p w:rsidR="00B171D4" w:rsidRDefault="00B171D4" w:rsidP="00442680">
            <w:pPr>
              <w:pStyle w:val="libFootnoteAie"/>
              <w:rPr>
                <w:rtl/>
              </w:rPr>
            </w:pPr>
            <w:r>
              <w:rPr>
                <w:rFonts w:hint="cs"/>
                <w:rtl/>
              </w:rPr>
              <w:t>23</w:t>
            </w:r>
          </w:p>
        </w:tc>
        <w:tc>
          <w:tcPr>
            <w:tcW w:w="236" w:type="dxa"/>
          </w:tcPr>
          <w:p w:rsidR="00B171D4" w:rsidRDefault="00B171D4" w:rsidP="00442680">
            <w:pPr>
              <w:pStyle w:val="libFootnoteAie"/>
              <w:rPr>
                <w:rtl/>
              </w:rPr>
            </w:pPr>
          </w:p>
        </w:tc>
        <w:tc>
          <w:tcPr>
            <w:tcW w:w="4758" w:type="dxa"/>
          </w:tcPr>
          <w:p w:rsidR="00B171D4" w:rsidRPr="00452831" w:rsidRDefault="00B171D4" w:rsidP="00442680">
            <w:pPr>
              <w:pStyle w:val="libFootnoteAie"/>
              <w:rPr>
                <w:rtl/>
              </w:rPr>
            </w:pPr>
            <w:r w:rsidRPr="00452831">
              <w:rPr>
                <w:rFonts w:hint="cs"/>
                <w:rtl/>
              </w:rPr>
              <w:t>وَعَزَّنِي فِي الْخِطَابِ</w:t>
            </w:r>
          </w:p>
        </w:tc>
        <w:tc>
          <w:tcPr>
            <w:tcW w:w="1954" w:type="dxa"/>
          </w:tcPr>
          <w:p w:rsidR="00B171D4" w:rsidRDefault="00B171D4" w:rsidP="00442680">
            <w:pPr>
              <w:pStyle w:val="libFootnoteAie"/>
              <w:rPr>
                <w:rtl/>
              </w:rPr>
            </w:pPr>
            <w:r>
              <w:rPr>
                <w:rFonts w:hint="cs"/>
                <w:rtl/>
              </w:rPr>
              <w:t>206</w:t>
            </w:r>
          </w:p>
        </w:tc>
      </w:tr>
      <w:tr w:rsidR="00B171D4" w:rsidTr="00B171D4">
        <w:tc>
          <w:tcPr>
            <w:tcW w:w="866" w:type="dxa"/>
          </w:tcPr>
          <w:p w:rsidR="00B171D4" w:rsidRDefault="00B171D4" w:rsidP="00442680">
            <w:pPr>
              <w:pStyle w:val="libFootnoteAie"/>
              <w:rPr>
                <w:rtl/>
              </w:rPr>
            </w:pPr>
            <w:r>
              <w:rPr>
                <w:rFonts w:hint="cs"/>
                <w:rtl/>
              </w:rPr>
              <w:t>27</w:t>
            </w:r>
          </w:p>
        </w:tc>
        <w:tc>
          <w:tcPr>
            <w:tcW w:w="236" w:type="dxa"/>
          </w:tcPr>
          <w:p w:rsidR="00B171D4" w:rsidRDefault="00B171D4" w:rsidP="00442680">
            <w:pPr>
              <w:pStyle w:val="libFootnoteAie"/>
              <w:rPr>
                <w:rtl/>
              </w:rPr>
            </w:pPr>
          </w:p>
        </w:tc>
        <w:tc>
          <w:tcPr>
            <w:tcW w:w="4758" w:type="dxa"/>
          </w:tcPr>
          <w:p w:rsidR="00B171D4" w:rsidRPr="00452831" w:rsidRDefault="00B171D4" w:rsidP="00442680">
            <w:pPr>
              <w:pStyle w:val="libFootnoteAie"/>
              <w:rPr>
                <w:rtl/>
              </w:rPr>
            </w:pPr>
            <w:r w:rsidRPr="00452831">
              <w:rPr>
                <w:rFonts w:hint="cs"/>
                <w:rtl/>
              </w:rPr>
              <w:t>ذَٰلِكَ ظَنُّ الَّذِينَ كَفَرُوا فَوَيْلٌ لِّلَّذِينَ كَفَرُوا مِنَ النَّارِ</w:t>
            </w:r>
          </w:p>
        </w:tc>
        <w:tc>
          <w:tcPr>
            <w:tcW w:w="1954" w:type="dxa"/>
          </w:tcPr>
          <w:p w:rsidR="00B171D4" w:rsidRDefault="00B171D4" w:rsidP="00442680">
            <w:pPr>
              <w:pStyle w:val="libFootnoteAie"/>
              <w:rPr>
                <w:rtl/>
              </w:rPr>
            </w:pPr>
            <w:r>
              <w:rPr>
                <w:rFonts w:hint="cs"/>
                <w:rtl/>
              </w:rPr>
              <w:t>381</w:t>
            </w:r>
          </w:p>
        </w:tc>
      </w:tr>
      <w:tr w:rsidR="00B171D4" w:rsidTr="00B171D4">
        <w:tc>
          <w:tcPr>
            <w:tcW w:w="866" w:type="dxa"/>
          </w:tcPr>
          <w:p w:rsidR="00B171D4" w:rsidRDefault="00B171D4" w:rsidP="00442680">
            <w:pPr>
              <w:pStyle w:val="libFootnoteAie"/>
              <w:rPr>
                <w:rtl/>
              </w:rPr>
            </w:pPr>
            <w:r>
              <w:rPr>
                <w:rFonts w:hint="cs"/>
                <w:rtl/>
              </w:rPr>
              <w:t>39</w:t>
            </w:r>
          </w:p>
        </w:tc>
        <w:tc>
          <w:tcPr>
            <w:tcW w:w="236" w:type="dxa"/>
          </w:tcPr>
          <w:p w:rsidR="00B171D4" w:rsidRDefault="00B171D4" w:rsidP="00442680">
            <w:pPr>
              <w:pStyle w:val="libFootnoteAie"/>
              <w:rPr>
                <w:rtl/>
              </w:rPr>
            </w:pPr>
          </w:p>
        </w:tc>
        <w:tc>
          <w:tcPr>
            <w:tcW w:w="4758" w:type="dxa"/>
          </w:tcPr>
          <w:p w:rsidR="00B171D4" w:rsidRPr="00452831" w:rsidRDefault="00B171D4" w:rsidP="00442680">
            <w:pPr>
              <w:pStyle w:val="libFootnoteAie"/>
              <w:rPr>
                <w:rtl/>
              </w:rPr>
            </w:pPr>
            <w:r w:rsidRPr="00452831">
              <w:rPr>
                <w:rFonts w:hint="cs"/>
                <w:rtl/>
              </w:rPr>
              <w:t>فَامْنُنْ أَوْ أَمْسِكْ بِغَيْرِ حِسَابٍ</w:t>
            </w:r>
          </w:p>
        </w:tc>
        <w:tc>
          <w:tcPr>
            <w:tcW w:w="1954" w:type="dxa"/>
          </w:tcPr>
          <w:p w:rsidR="00B171D4" w:rsidRDefault="00B171D4" w:rsidP="00442680">
            <w:pPr>
              <w:pStyle w:val="libFootnoteAie"/>
              <w:rPr>
                <w:rtl/>
              </w:rPr>
            </w:pPr>
            <w:r>
              <w:rPr>
                <w:rFonts w:hint="cs"/>
                <w:rtl/>
              </w:rPr>
              <w:t>212</w:t>
            </w:r>
          </w:p>
        </w:tc>
      </w:tr>
    </w:tbl>
    <w:p w:rsidR="00B171D4" w:rsidRDefault="00B171D4" w:rsidP="00B171D4">
      <w:pPr>
        <w:pStyle w:val="libNormal"/>
      </w:pPr>
      <w:r>
        <w:br w:type="page"/>
      </w:r>
    </w:p>
    <w:tbl>
      <w:tblPr>
        <w:tblStyle w:val="TableGrid"/>
        <w:bidiVisual/>
        <w:tblW w:w="0" w:type="auto"/>
        <w:tblLook w:val="01E0"/>
      </w:tblPr>
      <w:tblGrid>
        <w:gridCol w:w="866"/>
        <w:gridCol w:w="236"/>
        <w:gridCol w:w="4758"/>
        <w:gridCol w:w="1954"/>
      </w:tblGrid>
      <w:tr w:rsidR="00B171D4" w:rsidTr="00B171D4">
        <w:tc>
          <w:tcPr>
            <w:tcW w:w="866" w:type="dxa"/>
          </w:tcPr>
          <w:p w:rsidR="00B171D4" w:rsidRDefault="00B171D4" w:rsidP="00442680">
            <w:pPr>
              <w:pStyle w:val="libFootnoteAie"/>
              <w:rPr>
                <w:rtl/>
              </w:rPr>
            </w:pPr>
            <w:r>
              <w:rPr>
                <w:rFonts w:hint="cs"/>
                <w:rtl/>
              </w:rPr>
              <w:lastRenderedPageBreak/>
              <w:t>64</w:t>
            </w:r>
          </w:p>
        </w:tc>
        <w:tc>
          <w:tcPr>
            <w:tcW w:w="236" w:type="dxa"/>
          </w:tcPr>
          <w:p w:rsidR="00B171D4" w:rsidRDefault="00B171D4" w:rsidP="00442680">
            <w:pPr>
              <w:pStyle w:val="libFootnoteAie"/>
              <w:rPr>
                <w:rtl/>
              </w:rPr>
            </w:pPr>
          </w:p>
        </w:tc>
        <w:tc>
          <w:tcPr>
            <w:tcW w:w="4758" w:type="dxa"/>
          </w:tcPr>
          <w:p w:rsidR="00B171D4" w:rsidRPr="00D45DAF" w:rsidRDefault="00B171D4" w:rsidP="00442680">
            <w:pPr>
              <w:pStyle w:val="libFootnoteAie"/>
              <w:rPr>
                <w:rtl/>
              </w:rPr>
            </w:pPr>
            <w:r w:rsidRPr="00D45DAF">
              <w:rPr>
                <w:rFonts w:hint="cs"/>
                <w:rtl/>
              </w:rPr>
              <w:t>إِنَّ ذَٰلِكَ لَحَقٌّ تَخَاصُمُ أَهْلِ النَّارِ</w:t>
            </w:r>
          </w:p>
        </w:tc>
        <w:tc>
          <w:tcPr>
            <w:tcW w:w="1954" w:type="dxa"/>
          </w:tcPr>
          <w:p w:rsidR="00B171D4" w:rsidRDefault="00B171D4" w:rsidP="00442680">
            <w:pPr>
              <w:pStyle w:val="libFootnoteAie"/>
              <w:rPr>
                <w:rtl/>
              </w:rPr>
            </w:pPr>
            <w:r>
              <w:rPr>
                <w:rFonts w:hint="cs"/>
                <w:rtl/>
              </w:rPr>
              <w:t>255</w:t>
            </w:r>
            <w:r w:rsidR="00AC41E0">
              <w:rPr>
                <w:rFonts w:hint="cs"/>
                <w:rtl/>
              </w:rPr>
              <w:t xml:space="preserve"> -</w:t>
            </w:r>
            <w:r>
              <w:rPr>
                <w:rFonts w:hint="cs"/>
                <w:rtl/>
              </w:rPr>
              <w:t>260</w:t>
            </w:r>
          </w:p>
        </w:tc>
      </w:tr>
      <w:tr w:rsidR="00B171D4" w:rsidTr="00B171D4">
        <w:tc>
          <w:tcPr>
            <w:tcW w:w="866" w:type="dxa"/>
          </w:tcPr>
          <w:p w:rsidR="00B171D4" w:rsidRDefault="00B171D4" w:rsidP="00442680">
            <w:pPr>
              <w:pStyle w:val="libFootnoteAie"/>
              <w:rPr>
                <w:rtl/>
              </w:rPr>
            </w:pPr>
            <w:r>
              <w:rPr>
                <w:rFonts w:hint="cs"/>
                <w:rtl/>
              </w:rPr>
              <w:t>75</w:t>
            </w:r>
          </w:p>
        </w:tc>
        <w:tc>
          <w:tcPr>
            <w:tcW w:w="236" w:type="dxa"/>
          </w:tcPr>
          <w:p w:rsidR="00B171D4" w:rsidRDefault="00B171D4" w:rsidP="00442680">
            <w:pPr>
              <w:pStyle w:val="libFootnoteAie"/>
              <w:rPr>
                <w:rtl/>
              </w:rPr>
            </w:pPr>
          </w:p>
        </w:tc>
        <w:tc>
          <w:tcPr>
            <w:tcW w:w="4758" w:type="dxa"/>
          </w:tcPr>
          <w:p w:rsidR="00B171D4" w:rsidRPr="00D45DAF" w:rsidRDefault="00B171D4" w:rsidP="00442680">
            <w:pPr>
              <w:pStyle w:val="libFootnoteAie"/>
              <w:rPr>
                <w:rtl/>
              </w:rPr>
            </w:pPr>
            <w:r w:rsidRPr="00D45DAF">
              <w:rPr>
                <w:rFonts w:hint="cs"/>
                <w:rtl/>
              </w:rPr>
              <w:t>قَالَ يَا إِبْلِيسُ مَا مَنَعَكَ أَن تَسْجُدَ لِمَا خَلَقْتُ بِيَدَيَّ</w:t>
            </w:r>
            <w:r w:rsidR="00442680" w:rsidRPr="00242E51">
              <w:rPr>
                <w:rFonts w:hint="cs"/>
                <w:rtl/>
              </w:rPr>
              <w:t xml:space="preserve"> </w:t>
            </w:r>
            <w:r w:rsidRPr="00D45DAF">
              <w:rPr>
                <w:rFonts w:hint="cs"/>
                <w:rtl/>
              </w:rPr>
              <w:t>أَسْتَكْبَرْتَ أَمْ كُنتَ مِنَ الْعَالِينَ</w:t>
            </w:r>
          </w:p>
        </w:tc>
        <w:tc>
          <w:tcPr>
            <w:tcW w:w="1954" w:type="dxa"/>
          </w:tcPr>
          <w:p w:rsidR="00B171D4" w:rsidRDefault="00B171D4" w:rsidP="00442680">
            <w:pPr>
              <w:pStyle w:val="libFootnoteAie"/>
              <w:rPr>
                <w:rtl/>
              </w:rPr>
            </w:pPr>
            <w:r>
              <w:rPr>
                <w:rFonts w:hint="cs"/>
                <w:rtl/>
              </w:rPr>
              <w:t>153</w:t>
            </w:r>
            <w:r w:rsidR="00AC41E0">
              <w:rPr>
                <w:rFonts w:hint="cs"/>
                <w:rtl/>
              </w:rPr>
              <w:t xml:space="preserve"> -</w:t>
            </w:r>
            <w:r>
              <w:rPr>
                <w:rFonts w:hint="cs"/>
                <w:rtl/>
              </w:rPr>
              <w:t>154</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F02B11" w:rsidRDefault="00B171D4" w:rsidP="00B171D4">
            <w:pPr>
              <w:pStyle w:val="libCenterBold2"/>
              <w:rPr>
                <w:rtl/>
              </w:rPr>
            </w:pPr>
            <w:r w:rsidRPr="00F02B11">
              <w:rPr>
                <w:rFonts w:hint="cs"/>
                <w:rtl/>
              </w:rPr>
              <w:t>الزمز (39)</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42</w:t>
            </w:r>
          </w:p>
        </w:tc>
        <w:tc>
          <w:tcPr>
            <w:tcW w:w="236" w:type="dxa"/>
          </w:tcPr>
          <w:p w:rsidR="00B171D4" w:rsidRDefault="00B171D4" w:rsidP="00442680">
            <w:pPr>
              <w:pStyle w:val="libFootnoteAie"/>
              <w:rPr>
                <w:rtl/>
              </w:rPr>
            </w:pPr>
          </w:p>
        </w:tc>
        <w:tc>
          <w:tcPr>
            <w:tcW w:w="4758" w:type="dxa"/>
          </w:tcPr>
          <w:p w:rsidR="00B171D4" w:rsidRPr="00D45DAF" w:rsidRDefault="0073240D" w:rsidP="00442680">
            <w:pPr>
              <w:pStyle w:val="libFootnoteAie"/>
              <w:rPr>
                <w:rtl/>
              </w:rPr>
            </w:pPr>
            <w:r>
              <w:rPr>
                <w:rFonts w:hint="cs"/>
                <w:rtl/>
              </w:rPr>
              <w:t>الله</w:t>
            </w:r>
            <w:r w:rsidR="00B171D4" w:rsidRPr="00D45DAF">
              <w:rPr>
                <w:rFonts w:hint="cs"/>
                <w:rtl/>
              </w:rPr>
              <w:t>ُ يَتَوَفَّى الْأَنفُسَ حِينَ مَوْتِهَا</w:t>
            </w:r>
          </w:p>
        </w:tc>
        <w:tc>
          <w:tcPr>
            <w:tcW w:w="1954" w:type="dxa"/>
          </w:tcPr>
          <w:p w:rsidR="00B171D4" w:rsidRDefault="00B171D4" w:rsidP="00442680">
            <w:pPr>
              <w:pStyle w:val="libFootnoteAie"/>
              <w:rPr>
                <w:rtl/>
              </w:rPr>
            </w:pPr>
            <w:r>
              <w:rPr>
                <w:rFonts w:hint="cs"/>
                <w:rtl/>
              </w:rPr>
              <w:t>259</w:t>
            </w:r>
            <w:r w:rsidR="00AC41E0">
              <w:rPr>
                <w:rFonts w:hint="cs"/>
                <w:rtl/>
              </w:rPr>
              <w:t xml:space="preserve"> -</w:t>
            </w:r>
            <w:r>
              <w:rPr>
                <w:rFonts w:hint="cs"/>
                <w:rtl/>
              </w:rPr>
              <w:t>268</w:t>
            </w:r>
          </w:p>
        </w:tc>
      </w:tr>
      <w:tr w:rsidR="00B171D4" w:rsidTr="00B171D4">
        <w:tc>
          <w:tcPr>
            <w:tcW w:w="866" w:type="dxa"/>
          </w:tcPr>
          <w:p w:rsidR="00B171D4" w:rsidRDefault="00B171D4" w:rsidP="00442680">
            <w:pPr>
              <w:pStyle w:val="libFootnoteAie"/>
              <w:rPr>
                <w:rtl/>
              </w:rPr>
            </w:pPr>
            <w:r>
              <w:rPr>
                <w:rFonts w:hint="cs"/>
                <w:rtl/>
              </w:rPr>
              <w:t>47</w:t>
            </w:r>
          </w:p>
        </w:tc>
        <w:tc>
          <w:tcPr>
            <w:tcW w:w="236" w:type="dxa"/>
          </w:tcPr>
          <w:p w:rsidR="00B171D4" w:rsidRDefault="00B171D4" w:rsidP="00442680">
            <w:pPr>
              <w:pStyle w:val="libFootnoteAie"/>
              <w:rPr>
                <w:rtl/>
              </w:rPr>
            </w:pPr>
          </w:p>
        </w:tc>
        <w:tc>
          <w:tcPr>
            <w:tcW w:w="4758" w:type="dxa"/>
          </w:tcPr>
          <w:p w:rsidR="00B171D4" w:rsidRPr="00D45DAF" w:rsidRDefault="00B171D4" w:rsidP="00442680">
            <w:pPr>
              <w:pStyle w:val="libFootnoteAie"/>
              <w:rPr>
                <w:rtl/>
              </w:rPr>
            </w:pPr>
            <w:r w:rsidRPr="00D45DAF">
              <w:rPr>
                <w:rFonts w:hint="cs"/>
                <w:rtl/>
              </w:rPr>
              <w:t xml:space="preserve">وَبَدَا لَهُم مِّنَ </w:t>
            </w:r>
            <w:r w:rsidR="0073240D">
              <w:rPr>
                <w:rFonts w:hint="cs"/>
                <w:rtl/>
              </w:rPr>
              <w:t>الله</w:t>
            </w:r>
            <w:r w:rsidRPr="00D45DAF">
              <w:rPr>
                <w:rFonts w:hint="cs"/>
                <w:rtl/>
              </w:rPr>
              <w:t>ِ مَا لَمْ يَكُونُوا يَحْتَسِبُونَ</w:t>
            </w:r>
          </w:p>
        </w:tc>
        <w:tc>
          <w:tcPr>
            <w:tcW w:w="1954" w:type="dxa"/>
          </w:tcPr>
          <w:p w:rsidR="00B171D4" w:rsidRDefault="00B171D4" w:rsidP="00442680">
            <w:pPr>
              <w:pStyle w:val="libFootnoteAie"/>
              <w:rPr>
                <w:rtl/>
              </w:rPr>
            </w:pPr>
            <w:r>
              <w:rPr>
                <w:rFonts w:hint="cs"/>
                <w:rtl/>
              </w:rPr>
              <w:t>236</w:t>
            </w:r>
          </w:p>
        </w:tc>
      </w:tr>
      <w:tr w:rsidR="00B171D4" w:rsidTr="00B171D4">
        <w:tc>
          <w:tcPr>
            <w:tcW w:w="866" w:type="dxa"/>
          </w:tcPr>
          <w:p w:rsidR="00B171D4" w:rsidRDefault="00B171D4" w:rsidP="00442680">
            <w:pPr>
              <w:pStyle w:val="libFootnoteAie"/>
              <w:rPr>
                <w:rtl/>
              </w:rPr>
            </w:pPr>
            <w:r>
              <w:rPr>
                <w:rFonts w:hint="cs"/>
                <w:rtl/>
              </w:rPr>
              <w:t>56</w:t>
            </w:r>
          </w:p>
        </w:tc>
        <w:tc>
          <w:tcPr>
            <w:tcW w:w="236" w:type="dxa"/>
          </w:tcPr>
          <w:p w:rsidR="00B171D4" w:rsidRDefault="00B171D4" w:rsidP="00442680">
            <w:pPr>
              <w:pStyle w:val="libFootnoteAie"/>
              <w:rPr>
                <w:rtl/>
              </w:rPr>
            </w:pPr>
          </w:p>
        </w:tc>
        <w:tc>
          <w:tcPr>
            <w:tcW w:w="4758" w:type="dxa"/>
          </w:tcPr>
          <w:p w:rsidR="00B171D4" w:rsidRPr="00D45DAF" w:rsidRDefault="00B171D4" w:rsidP="00442680">
            <w:pPr>
              <w:pStyle w:val="libFootnoteAie"/>
              <w:rPr>
                <w:rtl/>
              </w:rPr>
            </w:pPr>
            <w:r w:rsidRPr="00D45DAF">
              <w:rPr>
                <w:rFonts w:hint="cs"/>
                <w:rtl/>
              </w:rPr>
              <w:t xml:space="preserve">أَن تَقُولَ نَفْسٌ يَا حَسْرَتَا عَلَىٰ مَا فَرَّطتُ فِي جَنبِ </w:t>
            </w:r>
            <w:r w:rsidR="0073240D">
              <w:rPr>
                <w:rFonts w:hint="cs"/>
                <w:rtl/>
              </w:rPr>
              <w:t>الله</w:t>
            </w:r>
            <w:r w:rsidRPr="00D45DAF">
              <w:rPr>
                <w:rFonts w:hint="cs"/>
                <w:rtl/>
              </w:rPr>
              <w:t>ِ</w:t>
            </w:r>
          </w:p>
        </w:tc>
        <w:tc>
          <w:tcPr>
            <w:tcW w:w="1954" w:type="dxa"/>
          </w:tcPr>
          <w:p w:rsidR="00B171D4" w:rsidRDefault="00B171D4" w:rsidP="00442680">
            <w:pPr>
              <w:pStyle w:val="libFootnoteAie"/>
              <w:rPr>
                <w:rtl/>
              </w:rPr>
            </w:pPr>
            <w:r>
              <w:rPr>
                <w:rFonts w:hint="cs"/>
                <w:rtl/>
              </w:rPr>
              <w:t>165</w:t>
            </w:r>
          </w:p>
        </w:tc>
      </w:tr>
      <w:tr w:rsidR="00B171D4" w:rsidTr="00B171D4">
        <w:tc>
          <w:tcPr>
            <w:tcW w:w="866" w:type="dxa"/>
          </w:tcPr>
          <w:p w:rsidR="00B171D4" w:rsidRDefault="00B171D4" w:rsidP="00442680">
            <w:pPr>
              <w:pStyle w:val="libFootnoteAie"/>
              <w:rPr>
                <w:rtl/>
              </w:rPr>
            </w:pPr>
            <w:r>
              <w:rPr>
                <w:rFonts w:hint="cs"/>
                <w:rtl/>
              </w:rPr>
              <w:t>67</w:t>
            </w:r>
          </w:p>
        </w:tc>
        <w:tc>
          <w:tcPr>
            <w:tcW w:w="236" w:type="dxa"/>
          </w:tcPr>
          <w:p w:rsidR="00B171D4" w:rsidRDefault="00B171D4" w:rsidP="00442680">
            <w:pPr>
              <w:pStyle w:val="libFootnoteAie"/>
              <w:rPr>
                <w:rtl/>
              </w:rPr>
            </w:pPr>
          </w:p>
        </w:tc>
        <w:tc>
          <w:tcPr>
            <w:tcW w:w="4758" w:type="dxa"/>
          </w:tcPr>
          <w:p w:rsidR="00B171D4" w:rsidRPr="00D45DAF" w:rsidRDefault="0073240D" w:rsidP="00442680">
            <w:pPr>
              <w:pStyle w:val="libFootnoteAie"/>
              <w:rPr>
                <w:rtl/>
              </w:rPr>
            </w:pPr>
            <w:r>
              <w:rPr>
                <w:rFonts w:hint="cs"/>
                <w:rtl/>
              </w:rPr>
              <w:t>وَمَا قَدَرُوا الله</w:t>
            </w:r>
            <w:r w:rsidR="00B171D4" w:rsidRPr="00D45DAF">
              <w:rPr>
                <w:rFonts w:hint="cs"/>
                <w:rtl/>
              </w:rPr>
              <w:t xml:space="preserve"> حَقَّ قَدْرِهِ وَالْأَرْضُ جَمِيعًا قَبْضَتُهُ يَوْمَ الْقِيَامَةِ وَالسَّمَاوَاتُ مَطْوِيَّاتٌ بِيَمِينِهِ سُبْحَانَهُ وَتَعَالَىٰ عَمَّا يُشْرِكُونَ</w:t>
            </w:r>
          </w:p>
        </w:tc>
        <w:tc>
          <w:tcPr>
            <w:tcW w:w="1954" w:type="dxa"/>
          </w:tcPr>
          <w:p w:rsidR="00B171D4" w:rsidRDefault="00B171D4" w:rsidP="00442680">
            <w:pPr>
              <w:pStyle w:val="libFootnoteAie"/>
              <w:rPr>
                <w:rtl/>
              </w:rPr>
            </w:pPr>
            <w:r>
              <w:rPr>
                <w:rFonts w:hint="cs"/>
                <w:rtl/>
              </w:rPr>
              <w:t>55</w:t>
            </w:r>
            <w:r w:rsidR="00AC41E0">
              <w:rPr>
                <w:rFonts w:hint="cs"/>
                <w:rtl/>
              </w:rPr>
              <w:t xml:space="preserve"> -</w:t>
            </w:r>
            <w:r>
              <w:rPr>
                <w:rFonts w:hint="cs"/>
                <w:rtl/>
              </w:rPr>
              <w:t>128</w:t>
            </w:r>
            <w:r w:rsidR="00AC41E0">
              <w:rPr>
                <w:rFonts w:hint="cs"/>
                <w:rtl/>
              </w:rPr>
              <w:t xml:space="preserve"> -</w:t>
            </w:r>
            <w:r>
              <w:rPr>
                <w:rFonts w:hint="cs"/>
                <w:rtl/>
              </w:rPr>
              <w:t>160</w:t>
            </w:r>
            <w:r w:rsidR="00AC41E0">
              <w:rPr>
                <w:rFonts w:hint="cs"/>
                <w:rtl/>
              </w:rPr>
              <w:t xml:space="preserve"> -</w:t>
            </w:r>
            <w:r>
              <w:rPr>
                <w:rFonts w:hint="cs"/>
                <w:rtl/>
              </w:rPr>
              <w:t>161</w:t>
            </w:r>
            <w:r w:rsidR="00AC41E0">
              <w:rPr>
                <w:rFonts w:hint="cs"/>
                <w:rtl/>
              </w:rPr>
              <w:t xml:space="preserve"> -</w:t>
            </w:r>
            <w:r>
              <w:rPr>
                <w:rFonts w:hint="cs"/>
                <w:rtl/>
              </w:rPr>
              <w:t>162</w:t>
            </w:r>
            <w:r w:rsidR="00AC41E0">
              <w:rPr>
                <w:rFonts w:hint="cs"/>
                <w:rtl/>
              </w:rPr>
              <w:t xml:space="preserve"> -</w:t>
            </w:r>
            <w:r>
              <w:rPr>
                <w:rFonts w:hint="cs"/>
                <w:rtl/>
              </w:rPr>
              <w:t>199</w:t>
            </w:r>
            <w:r w:rsidR="00AC41E0">
              <w:rPr>
                <w:rFonts w:hint="cs"/>
                <w:rtl/>
              </w:rPr>
              <w:t xml:space="preserve"> -</w:t>
            </w:r>
            <w:r>
              <w:rPr>
                <w:rFonts w:hint="cs"/>
                <w:rtl/>
              </w:rPr>
              <w:t>210</w:t>
            </w:r>
            <w:r w:rsidR="00AC41E0">
              <w:rPr>
                <w:rFonts w:hint="cs"/>
                <w:rtl/>
              </w:rPr>
              <w:t xml:space="preserve"> -</w:t>
            </w:r>
            <w:r>
              <w:rPr>
                <w:rFonts w:hint="cs"/>
                <w:rtl/>
              </w:rPr>
              <w:t>211</w:t>
            </w:r>
          </w:p>
        </w:tc>
      </w:tr>
      <w:tr w:rsidR="00B171D4" w:rsidTr="00B171D4">
        <w:tc>
          <w:tcPr>
            <w:tcW w:w="866" w:type="dxa"/>
          </w:tcPr>
          <w:p w:rsidR="00B171D4" w:rsidRDefault="00B171D4" w:rsidP="00442680">
            <w:pPr>
              <w:pStyle w:val="libFootnoteAie"/>
              <w:rPr>
                <w:rtl/>
              </w:rPr>
            </w:pPr>
            <w:r>
              <w:rPr>
                <w:rFonts w:hint="cs"/>
                <w:rtl/>
              </w:rPr>
              <w:t>73</w:t>
            </w:r>
          </w:p>
        </w:tc>
        <w:tc>
          <w:tcPr>
            <w:tcW w:w="236" w:type="dxa"/>
          </w:tcPr>
          <w:p w:rsidR="00B171D4" w:rsidRDefault="00B171D4" w:rsidP="00442680">
            <w:pPr>
              <w:pStyle w:val="libFootnoteAie"/>
              <w:rPr>
                <w:rtl/>
              </w:rPr>
            </w:pPr>
          </w:p>
        </w:tc>
        <w:tc>
          <w:tcPr>
            <w:tcW w:w="4758" w:type="dxa"/>
          </w:tcPr>
          <w:p w:rsidR="00B171D4" w:rsidRPr="00AC04F8" w:rsidRDefault="00B171D4" w:rsidP="00442680">
            <w:pPr>
              <w:pStyle w:val="libFootnoteAie"/>
              <w:rPr>
                <w:rtl/>
              </w:rPr>
            </w:pPr>
            <w:r w:rsidRPr="00AC04F8">
              <w:rPr>
                <w:rFonts w:hint="cs"/>
                <w:rtl/>
              </w:rPr>
              <w:t>وَسِيقَ الَّذِينَ اتَّقَوْا رَبَّهُمْ إِلَى الْجَنَّةِ زُمَرًا حَتَّىٰ إِذَا جَاءُوهَا وَفُتِحَتْ أَبْوَابُهَا وَقَالَ لَهُمْ خَزَنَتُهَا سَلَامٌ عَلَيْكُمْ طِبْتُمْ فَادْخُلُوهَا خَالِدِينَ</w:t>
            </w:r>
          </w:p>
        </w:tc>
        <w:tc>
          <w:tcPr>
            <w:tcW w:w="1954" w:type="dxa"/>
          </w:tcPr>
          <w:p w:rsidR="00B171D4" w:rsidRDefault="00B171D4" w:rsidP="00442680">
            <w:pPr>
              <w:pStyle w:val="libFootnoteAie"/>
              <w:rPr>
                <w:rtl/>
              </w:rPr>
            </w:pPr>
            <w:r>
              <w:rPr>
                <w:rFonts w:hint="cs"/>
                <w:rtl/>
              </w:rPr>
              <w:t>262</w:t>
            </w:r>
          </w:p>
        </w:tc>
      </w:tr>
      <w:tr w:rsidR="00B171D4" w:rsidTr="00B171D4">
        <w:tc>
          <w:tcPr>
            <w:tcW w:w="866" w:type="dxa"/>
          </w:tcPr>
          <w:p w:rsidR="00B171D4" w:rsidRDefault="00B171D4" w:rsidP="00442680">
            <w:pPr>
              <w:pStyle w:val="libFootnoteAie"/>
              <w:rPr>
                <w:rtl/>
              </w:rPr>
            </w:pPr>
            <w:r>
              <w:rPr>
                <w:rFonts w:hint="cs"/>
                <w:rtl/>
              </w:rPr>
              <w:t>75</w:t>
            </w:r>
          </w:p>
        </w:tc>
        <w:tc>
          <w:tcPr>
            <w:tcW w:w="236" w:type="dxa"/>
          </w:tcPr>
          <w:p w:rsidR="00B171D4" w:rsidRDefault="00B171D4" w:rsidP="00442680">
            <w:pPr>
              <w:pStyle w:val="libFootnoteAie"/>
              <w:rPr>
                <w:rtl/>
              </w:rPr>
            </w:pPr>
          </w:p>
        </w:tc>
        <w:tc>
          <w:tcPr>
            <w:tcW w:w="4758" w:type="dxa"/>
          </w:tcPr>
          <w:p w:rsidR="00B171D4" w:rsidRPr="00AC04F8" w:rsidRDefault="00B171D4" w:rsidP="00442680">
            <w:pPr>
              <w:pStyle w:val="libFootnoteAie"/>
              <w:rPr>
                <w:rtl/>
              </w:rPr>
            </w:pPr>
            <w:r w:rsidRPr="00AC04F8">
              <w:rPr>
                <w:rFonts w:hint="cs"/>
                <w:rtl/>
              </w:rPr>
              <w:t>وَقُضِيَ بَيْنَهُم بِالْحَقِّ وَقِيلَ الْحَمْدُ لِلَّهِ رَبِّ الْعَالَمِينَ</w:t>
            </w:r>
          </w:p>
        </w:tc>
        <w:tc>
          <w:tcPr>
            <w:tcW w:w="1954" w:type="dxa"/>
          </w:tcPr>
          <w:p w:rsidR="00B171D4" w:rsidRDefault="00B171D4" w:rsidP="00442680">
            <w:pPr>
              <w:pStyle w:val="libFootnoteAie"/>
              <w:rPr>
                <w:rtl/>
              </w:rPr>
            </w:pPr>
            <w:r>
              <w:rPr>
                <w:rFonts w:hint="cs"/>
                <w:rtl/>
              </w:rPr>
              <w:t>33</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511617" w:rsidRDefault="00B171D4" w:rsidP="00B171D4">
            <w:pPr>
              <w:pStyle w:val="libCenterBold2"/>
              <w:rPr>
                <w:rtl/>
              </w:rPr>
            </w:pPr>
            <w:r w:rsidRPr="00511617">
              <w:rPr>
                <w:rFonts w:hint="cs"/>
                <w:rtl/>
              </w:rPr>
              <w:t>المؤمن (40)</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16</w:t>
            </w:r>
          </w:p>
        </w:tc>
        <w:tc>
          <w:tcPr>
            <w:tcW w:w="236" w:type="dxa"/>
          </w:tcPr>
          <w:p w:rsidR="00B171D4" w:rsidRDefault="00B171D4" w:rsidP="00442680">
            <w:pPr>
              <w:pStyle w:val="libFootnoteAie"/>
              <w:rPr>
                <w:rtl/>
              </w:rPr>
            </w:pPr>
          </w:p>
        </w:tc>
        <w:tc>
          <w:tcPr>
            <w:tcW w:w="4758" w:type="dxa"/>
          </w:tcPr>
          <w:p w:rsidR="00B171D4" w:rsidRPr="003D3A00" w:rsidRDefault="00B171D4" w:rsidP="00442680">
            <w:pPr>
              <w:pStyle w:val="libFootnoteAie"/>
              <w:rPr>
                <w:rtl/>
              </w:rPr>
            </w:pPr>
            <w:r w:rsidRPr="003D3A00">
              <w:rPr>
                <w:rFonts w:hint="cs"/>
                <w:rtl/>
              </w:rPr>
              <w:t>لِّمَنِ الْمُلْكُ الْيَوْمَ</w:t>
            </w:r>
            <w:r w:rsidR="00442680" w:rsidRPr="00242E51">
              <w:rPr>
                <w:rFonts w:hint="cs"/>
                <w:rtl/>
              </w:rPr>
              <w:t xml:space="preserve"> </w:t>
            </w:r>
            <w:r w:rsidRPr="003D3A00">
              <w:rPr>
                <w:rFonts w:hint="cs"/>
                <w:rtl/>
              </w:rPr>
              <w:t>لِلَّهِ الْوَاحِدِ الْقَهَّارِ</w:t>
            </w:r>
          </w:p>
        </w:tc>
        <w:tc>
          <w:tcPr>
            <w:tcW w:w="1954" w:type="dxa"/>
          </w:tcPr>
          <w:p w:rsidR="00B171D4" w:rsidRDefault="00B171D4" w:rsidP="00442680">
            <w:pPr>
              <w:pStyle w:val="libFootnoteAie"/>
              <w:rPr>
                <w:rtl/>
              </w:rPr>
            </w:pPr>
            <w:r>
              <w:rPr>
                <w:rFonts w:hint="cs"/>
                <w:rtl/>
              </w:rPr>
              <w:t>234</w:t>
            </w:r>
          </w:p>
        </w:tc>
      </w:tr>
      <w:tr w:rsidR="00B171D4" w:rsidTr="00B171D4">
        <w:tc>
          <w:tcPr>
            <w:tcW w:w="866" w:type="dxa"/>
          </w:tcPr>
          <w:p w:rsidR="00B171D4" w:rsidRDefault="00B171D4" w:rsidP="00442680">
            <w:pPr>
              <w:pStyle w:val="libFootnoteAie"/>
              <w:rPr>
                <w:rtl/>
              </w:rPr>
            </w:pPr>
            <w:r>
              <w:rPr>
                <w:rFonts w:hint="cs"/>
                <w:rtl/>
              </w:rPr>
              <w:t>17</w:t>
            </w:r>
          </w:p>
        </w:tc>
        <w:tc>
          <w:tcPr>
            <w:tcW w:w="236" w:type="dxa"/>
          </w:tcPr>
          <w:p w:rsidR="00B171D4" w:rsidRDefault="00B171D4" w:rsidP="00442680">
            <w:pPr>
              <w:pStyle w:val="libFootnoteAie"/>
              <w:rPr>
                <w:rtl/>
              </w:rPr>
            </w:pPr>
          </w:p>
        </w:tc>
        <w:tc>
          <w:tcPr>
            <w:tcW w:w="4758" w:type="dxa"/>
          </w:tcPr>
          <w:p w:rsidR="00B171D4" w:rsidRPr="003D3A00" w:rsidRDefault="00B171D4" w:rsidP="00442680">
            <w:pPr>
              <w:pStyle w:val="libFootnoteAie"/>
              <w:rPr>
                <w:rtl/>
              </w:rPr>
            </w:pPr>
            <w:r w:rsidRPr="003D3A00">
              <w:rPr>
                <w:rFonts w:hint="cs"/>
                <w:rtl/>
              </w:rPr>
              <w:t>الْيَوْمَ تُجْزَىٰ كُلُّ نَفْسٍ بِمَا كَسَبَتْ</w:t>
            </w:r>
            <w:r w:rsidR="00442680" w:rsidRPr="00242E51">
              <w:rPr>
                <w:rFonts w:hint="cs"/>
                <w:rtl/>
              </w:rPr>
              <w:t xml:space="preserve"> </w:t>
            </w:r>
            <w:r w:rsidRPr="003D3A00">
              <w:rPr>
                <w:rFonts w:hint="cs"/>
                <w:rtl/>
              </w:rPr>
              <w:t>لَا ظُلْمَ الْيَوْمَ</w:t>
            </w:r>
            <w:r w:rsidR="00442680" w:rsidRPr="00242E51">
              <w:rPr>
                <w:rFonts w:hint="cs"/>
                <w:rtl/>
              </w:rPr>
              <w:t xml:space="preserve"> </w:t>
            </w:r>
            <w:r w:rsidRPr="003D3A00">
              <w:rPr>
                <w:rFonts w:hint="cs"/>
                <w:rtl/>
              </w:rPr>
              <w:t xml:space="preserve">إِنَّ </w:t>
            </w:r>
            <w:r w:rsidR="0073240D">
              <w:rPr>
                <w:rFonts w:hint="cs"/>
                <w:rtl/>
              </w:rPr>
              <w:t>الله</w:t>
            </w:r>
            <w:r w:rsidRPr="003D3A00">
              <w:rPr>
                <w:rFonts w:hint="cs"/>
                <w:rtl/>
              </w:rPr>
              <w:t xml:space="preserve"> سَرِيعُ الْحِسَابِ</w:t>
            </w:r>
          </w:p>
        </w:tc>
        <w:tc>
          <w:tcPr>
            <w:tcW w:w="1954" w:type="dxa"/>
          </w:tcPr>
          <w:p w:rsidR="00B171D4" w:rsidRDefault="00B171D4" w:rsidP="00442680">
            <w:pPr>
              <w:pStyle w:val="libFootnoteAie"/>
              <w:rPr>
                <w:rtl/>
              </w:rPr>
            </w:pPr>
            <w:r>
              <w:rPr>
                <w:rFonts w:hint="cs"/>
                <w:rtl/>
              </w:rPr>
              <w:t>134</w:t>
            </w:r>
          </w:p>
        </w:tc>
      </w:tr>
      <w:tr w:rsidR="00B171D4" w:rsidTr="00B171D4">
        <w:tc>
          <w:tcPr>
            <w:tcW w:w="866" w:type="dxa"/>
          </w:tcPr>
          <w:p w:rsidR="00B171D4" w:rsidRDefault="00B171D4" w:rsidP="00442680">
            <w:pPr>
              <w:pStyle w:val="libFootnoteAie"/>
              <w:rPr>
                <w:rtl/>
              </w:rPr>
            </w:pPr>
            <w:r>
              <w:rPr>
                <w:rFonts w:hint="cs"/>
                <w:rtl/>
              </w:rPr>
              <w:t>18</w:t>
            </w:r>
          </w:p>
        </w:tc>
        <w:tc>
          <w:tcPr>
            <w:tcW w:w="236" w:type="dxa"/>
          </w:tcPr>
          <w:p w:rsidR="00B171D4" w:rsidRDefault="00B171D4" w:rsidP="00442680">
            <w:pPr>
              <w:pStyle w:val="libFootnoteAie"/>
              <w:rPr>
                <w:rtl/>
              </w:rPr>
            </w:pPr>
          </w:p>
        </w:tc>
        <w:tc>
          <w:tcPr>
            <w:tcW w:w="4758" w:type="dxa"/>
          </w:tcPr>
          <w:p w:rsidR="00B171D4" w:rsidRPr="003D3A00" w:rsidRDefault="00B171D4" w:rsidP="00442680">
            <w:pPr>
              <w:pStyle w:val="libFootnoteAie"/>
              <w:rPr>
                <w:rtl/>
              </w:rPr>
            </w:pPr>
            <w:r w:rsidRPr="003D3A00">
              <w:rPr>
                <w:rFonts w:hint="cs"/>
                <w:rtl/>
              </w:rPr>
              <w:t>مَا لِلظَّالِمِينَ مِنْ حَمِيمٍ وَلَا شَفِيعٍ يُطَاعُ</w:t>
            </w:r>
          </w:p>
        </w:tc>
        <w:tc>
          <w:tcPr>
            <w:tcW w:w="1954" w:type="dxa"/>
          </w:tcPr>
          <w:p w:rsidR="00B171D4" w:rsidRDefault="00B171D4" w:rsidP="00442680">
            <w:pPr>
              <w:pStyle w:val="libFootnoteAie"/>
              <w:rPr>
                <w:rtl/>
              </w:rPr>
            </w:pPr>
            <w:r>
              <w:rPr>
                <w:rFonts w:hint="cs"/>
                <w:rtl/>
              </w:rPr>
              <w:t>408</w:t>
            </w:r>
          </w:p>
        </w:tc>
      </w:tr>
      <w:tr w:rsidR="00B171D4" w:rsidTr="00B171D4">
        <w:tc>
          <w:tcPr>
            <w:tcW w:w="866" w:type="dxa"/>
          </w:tcPr>
          <w:p w:rsidR="00B171D4" w:rsidRDefault="00B171D4" w:rsidP="00442680">
            <w:pPr>
              <w:pStyle w:val="libFootnoteAie"/>
              <w:rPr>
                <w:rtl/>
              </w:rPr>
            </w:pPr>
            <w:r>
              <w:rPr>
                <w:rFonts w:hint="cs"/>
                <w:rtl/>
              </w:rPr>
              <w:t>20</w:t>
            </w:r>
          </w:p>
        </w:tc>
        <w:tc>
          <w:tcPr>
            <w:tcW w:w="236" w:type="dxa"/>
          </w:tcPr>
          <w:p w:rsidR="00B171D4" w:rsidRDefault="00B171D4" w:rsidP="00442680">
            <w:pPr>
              <w:pStyle w:val="libFootnoteAie"/>
              <w:rPr>
                <w:rtl/>
              </w:rPr>
            </w:pPr>
          </w:p>
        </w:tc>
        <w:tc>
          <w:tcPr>
            <w:tcW w:w="4758" w:type="dxa"/>
          </w:tcPr>
          <w:p w:rsidR="00B171D4" w:rsidRPr="003D3A00" w:rsidRDefault="00B171D4" w:rsidP="00442680">
            <w:pPr>
              <w:pStyle w:val="libFootnoteAie"/>
              <w:rPr>
                <w:rtl/>
              </w:rPr>
            </w:pPr>
            <w:r w:rsidRPr="003D3A00">
              <w:rPr>
                <w:rFonts w:hint="cs"/>
                <w:rtl/>
              </w:rPr>
              <w:t>وَ</w:t>
            </w:r>
            <w:r w:rsidR="0073240D">
              <w:rPr>
                <w:rFonts w:hint="cs"/>
                <w:rtl/>
              </w:rPr>
              <w:t>الله</w:t>
            </w:r>
            <w:r w:rsidRPr="003D3A00">
              <w:rPr>
                <w:rFonts w:hint="cs"/>
                <w:rtl/>
              </w:rPr>
              <w:t>ُ يَقْضِي بِالْحَقِّ</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285</w:t>
            </w:r>
          </w:p>
        </w:tc>
      </w:tr>
      <w:tr w:rsidR="00B171D4" w:rsidTr="00B171D4">
        <w:tc>
          <w:tcPr>
            <w:tcW w:w="866" w:type="dxa"/>
          </w:tcPr>
          <w:p w:rsidR="00B171D4" w:rsidRDefault="00B171D4" w:rsidP="00442680">
            <w:pPr>
              <w:pStyle w:val="libFootnoteAie"/>
              <w:rPr>
                <w:rtl/>
              </w:rPr>
            </w:pPr>
            <w:r>
              <w:rPr>
                <w:rFonts w:hint="cs"/>
                <w:rtl/>
              </w:rPr>
              <w:t>40</w:t>
            </w:r>
          </w:p>
        </w:tc>
        <w:tc>
          <w:tcPr>
            <w:tcW w:w="236" w:type="dxa"/>
          </w:tcPr>
          <w:p w:rsidR="00B171D4" w:rsidRDefault="00B171D4" w:rsidP="00442680">
            <w:pPr>
              <w:pStyle w:val="libFootnoteAie"/>
              <w:rPr>
                <w:rtl/>
              </w:rPr>
            </w:pPr>
          </w:p>
        </w:tc>
        <w:tc>
          <w:tcPr>
            <w:tcW w:w="4758" w:type="dxa"/>
          </w:tcPr>
          <w:p w:rsidR="00B171D4" w:rsidRPr="00B8234D" w:rsidRDefault="00B171D4" w:rsidP="00442680">
            <w:pPr>
              <w:pStyle w:val="libFootnoteAie"/>
              <w:rPr>
                <w:rtl/>
              </w:rPr>
            </w:pPr>
            <w:r w:rsidRPr="00B8234D">
              <w:rPr>
                <w:rFonts w:hint="cs"/>
                <w:rtl/>
              </w:rPr>
              <w:t>فَأُولَٰئِكَ يَدْخُلُونَ الْجَنَّةَ يُرْزَقُونَ فِيهَا بِغَيْرِ حِسَابٍ</w:t>
            </w:r>
          </w:p>
        </w:tc>
        <w:tc>
          <w:tcPr>
            <w:tcW w:w="1954" w:type="dxa"/>
          </w:tcPr>
          <w:p w:rsidR="00B171D4" w:rsidRDefault="00B171D4" w:rsidP="00442680">
            <w:pPr>
              <w:pStyle w:val="libFootnoteAie"/>
              <w:rPr>
                <w:rtl/>
              </w:rPr>
            </w:pPr>
            <w:r>
              <w:rPr>
                <w:rFonts w:hint="cs"/>
                <w:rtl/>
              </w:rPr>
              <w:t>258</w:t>
            </w:r>
            <w:r w:rsidR="00AC41E0">
              <w:rPr>
                <w:rFonts w:hint="cs"/>
                <w:rtl/>
              </w:rPr>
              <w:t xml:space="preserve"> -</w:t>
            </w:r>
            <w:r>
              <w:rPr>
                <w:rFonts w:hint="cs"/>
                <w:rtl/>
              </w:rPr>
              <w:t>268</w:t>
            </w:r>
          </w:p>
        </w:tc>
      </w:tr>
      <w:tr w:rsidR="00B171D4" w:rsidTr="00B171D4">
        <w:tc>
          <w:tcPr>
            <w:tcW w:w="866" w:type="dxa"/>
          </w:tcPr>
          <w:p w:rsidR="00B171D4" w:rsidRDefault="00B171D4" w:rsidP="00442680">
            <w:pPr>
              <w:pStyle w:val="libFootnoteAie"/>
              <w:rPr>
                <w:rtl/>
              </w:rPr>
            </w:pPr>
            <w:r>
              <w:rPr>
                <w:rFonts w:hint="cs"/>
                <w:rtl/>
              </w:rPr>
              <w:t>51</w:t>
            </w:r>
          </w:p>
        </w:tc>
        <w:tc>
          <w:tcPr>
            <w:tcW w:w="236" w:type="dxa"/>
          </w:tcPr>
          <w:p w:rsidR="00B171D4" w:rsidRDefault="00B171D4" w:rsidP="00442680">
            <w:pPr>
              <w:pStyle w:val="libFootnoteAie"/>
              <w:rPr>
                <w:rtl/>
              </w:rPr>
            </w:pPr>
          </w:p>
        </w:tc>
        <w:tc>
          <w:tcPr>
            <w:tcW w:w="4758" w:type="dxa"/>
          </w:tcPr>
          <w:p w:rsidR="00B171D4" w:rsidRPr="00AB6EFA" w:rsidRDefault="00B171D4" w:rsidP="00442680">
            <w:pPr>
              <w:pStyle w:val="libFootnoteAie"/>
              <w:rPr>
                <w:rtl/>
              </w:rPr>
            </w:pPr>
            <w:r w:rsidRPr="00AB6EFA">
              <w:rPr>
                <w:rFonts w:hint="cs"/>
                <w:rtl/>
              </w:rPr>
              <w:t>إِنَّا لَنَنصُرُ رُسُلَنَا وَالَّذِينَ آمَنُوا فِي الْحَيَاةِ الدُّنْيَا</w:t>
            </w:r>
            <w:r w:rsidR="00AC41E0" w:rsidRPr="0073240D">
              <w:rPr>
                <w:rFonts w:hint="cs"/>
                <w:rtl/>
              </w:rPr>
              <w:t xml:space="preserve"> </w:t>
            </w:r>
            <w:r w:rsidR="00AC41E0" w:rsidRPr="0073240D">
              <w:rPr>
                <w:rStyle w:val="libNormalChar"/>
                <w:rFonts w:hint="cs"/>
                <w:rtl/>
              </w:rPr>
              <w:t xml:space="preserve">- </w:t>
            </w:r>
            <w:r w:rsidRPr="0073240D">
              <w:rPr>
                <w:rStyle w:val="libNormalChar"/>
                <w:rFonts w:hint="cs"/>
                <w:rtl/>
              </w:rPr>
              <w:t>الآية</w:t>
            </w:r>
          </w:p>
        </w:tc>
        <w:tc>
          <w:tcPr>
            <w:tcW w:w="1954" w:type="dxa"/>
          </w:tcPr>
          <w:p w:rsidR="00B171D4" w:rsidRDefault="00B171D4" w:rsidP="00442680">
            <w:pPr>
              <w:pStyle w:val="libFootnoteAie"/>
              <w:rPr>
                <w:rtl/>
              </w:rPr>
            </w:pPr>
            <w:r>
              <w:rPr>
                <w:rFonts w:hint="cs"/>
                <w:rtl/>
              </w:rPr>
              <w:t>454</w:t>
            </w:r>
          </w:p>
        </w:tc>
      </w:tr>
      <w:tr w:rsidR="00B171D4" w:rsidTr="00B171D4">
        <w:tc>
          <w:tcPr>
            <w:tcW w:w="866" w:type="dxa"/>
          </w:tcPr>
          <w:p w:rsidR="00B171D4" w:rsidRDefault="00B171D4" w:rsidP="00442680">
            <w:pPr>
              <w:pStyle w:val="libFootnoteAie"/>
              <w:rPr>
                <w:rtl/>
              </w:rPr>
            </w:pPr>
            <w:r>
              <w:rPr>
                <w:rFonts w:hint="cs"/>
                <w:rtl/>
              </w:rPr>
              <w:t>60</w:t>
            </w:r>
          </w:p>
        </w:tc>
        <w:tc>
          <w:tcPr>
            <w:tcW w:w="236" w:type="dxa"/>
          </w:tcPr>
          <w:p w:rsidR="00B171D4" w:rsidRDefault="00B171D4" w:rsidP="00442680">
            <w:pPr>
              <w:pStyle w:val="libFootnoteAie"/>
              <w:rPr>
                <w:rtl/>
              </w:rPr>
            </w:pPr>
          </w:p>
        </w:tc>
        <w:tc>
          <w:tcPr>
            <w:tcW w:w="4758" w:type="dxa"/>
          </w:tcPr>
          <w:p w:rsidR="00B171D4" w:rsidRPr="00AB6EFA" w:rsidRDefault="00B171D4" w:rsidP="00442680">
            <w:pPr>
              <w:pStyle w:val="libFootnoteAie"/>
              <w:rPr>
                <w:rtl/>
              </w:rPr>
            </w:pPr>
            <w:r w:rsidRPr="00AB6EFA">
              <w:rPr>
                <w:rFonts w:hint="cs"/>
                <w:rtl/>
              </w:rPr>
              <w:t>ادْعُونِي أَسْتَجِبْ لَكُمْ</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452</w:t>
            </w:r>
          </w:p>
        </w:tc>
      </w:tr>
    </w:tbl>
    <w:p w:rsidR="00B171D4" w:rsidRDefault="00B171D4" w:rsidP="00B171D4">
      <w:pPr>
        <w:pStyle w:val="libNormal"/>
      </w:pPr>
      <w:r>
        <w:br w:type="page"/>
      </w:r>
    </w:p>
    <w:tbl>
      <w:tblPr>
        <w:tblStyle w:val="TableGrid"/>
        <w:bidiVisual/>
        <w:tblW w:w="0" w:type="auto"/>
        <w:tblLook w:val="01E0"/>
      </w:tblPr>
      <w:tblGrid>
        <w:gridCol w:w="866"/>
        <w:gridCol w:w="236"/>
        <w:gridCol w:w="4758"/>
        <w:gridCol w:w="1954"/>
      </w:tblGrid>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FD6DB5" w:rsidRDefault="00B171D4" w:rsidP="00B171D4">
            <w:pPr>
              <w:pStyle w:val="libCenterBold2"/>
              <w:rPr>
                <w:rtl/>
              </w:rPr>
            </w:pPr>
            <w:r>
              <w:rPr>
                <w:rFonts w:hint="cs"/>
                <w:rtl/>
              </w:rPr>
              <w:t>فصلت (41)</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12</w:t>
            </w:r>
          </w:p>
        </w:tc>
        <w:tc>
          <w:tcPr>
            <w:tcW w:w="236" w:type="dxa"/>
          </w:tcPr>
          <w:p w:rsidR="00B171D4" w:rsidRDefault="00B171D4" w:rsidP="00442680">
            <w:pPr>
              <w:pStyle w:val="libFootnoteAie"/>
              <w:rPr>
                <w:rtl/>
              </w:rPr>
            </w:pPr>
          </w:p>
        </w:tc>
        <w:tc>
          <w:tcPr>
            <w:tcW w:w="4758" w:type="dxa"/>
          </w:tcPr>
          <w:p w:rsidR="00B171D4" w:rsidRPr="00E53F9A" w:rsidRDefault="00B171D4" w:rsidP="00442680">
            <w:pPr>
              <w:pStyle w:val="libFootnoteAie"/>
              <w:rPr>
                <w:rtl/>
              </w:rPr>
            </w:pPr>
            <w:r w:rsidRPr="00E53F9A">
              <w:rPr>
                <w:rFonts w:hint="cs"/>
                <w:rtl/>
              </w:rPr>
              <w:t>فَقَضَاهُنَّ سَبْعَ سَمَاوَاتٍ فِي يَوْمَيْنِ</w:t>
            </w:r>
          </w:p>
        </w:tc>
        <w:tc>
          <w:tcPr>
            <w:tcW w:w="1954" w:type="dxa"/>
          </w:tcPr>
          <w:p w:rsidR="00B171D4" w:rsidRDefault="00B171D4" w:rsidP="00442680">
            <w:pPr>
              <w:pStyle w:val="libFootnoteAie"/>
              <w:rPr>
                <w:rtl/>
              </w:rPr>
            </w:pPr>
            <w:r>
              <w:rPr>
                <w:rFonts w:hint="cs"/>
                <w:rtl/>
              </w:rPr>
              <w:t>211</w:t>
            </w:r>
            <w:r w:rsidR="00AC41E0">
              <w:rPr>
                <w:rFonts w:hint="cs"/>
                <w:rtl/>
              </w:rPr>
              <w:t xml:space="preserve"> -</w:t>
            </w:r>
            <w:r>
              <w:rPr>
                <w:rFonts w:hint="cs"/>
                <w:rtl/>
              </w:rPr>
              <w:t>385</w:t>
            </w:r>
          </w:p>
        </w:tc>
      </w:tr>
      <w:tr w:rsidR="00B171D4" w:rsidTr="00B171D4">
        <w:tc>
          <w:tcPr>
            <w:tcW w:w="866" w:type="dxa"/>
          </w:tcPr>
          <w:p w:rsidR="00B171D4" w:rsidRDefault="00B171D4" w:rsidP="00442680">
            <w:pPr>
              <w:pStyle w:val="libFootnoteAie"/>
              <w:rPr>
                <w:rtl/>
              </w:rPr>
            </w:pPr>
            <w:r>
              <w:rPr>
                <w:rFonts w:hint="cs"/>
                <w:rtl/>
              </w:rPr>
              <w:t>17</w:t>
            </w:r>
          </w:p>
        </w:tc>
        <w:tc>
          <w:tcPr>
            <w:tcW w:w="236" w:type="dxa"/>
          </w:tcPr>
          <w:p w:rsidR="00B171D4" w:rsidRDefault="00B171D4" w:rsidP="00442680">
            <w:pPr>
              <w:pStyle w:val="libFootnoteAie"/>
              <w:rPr>
                <w:rtl/>
              </w:rPr>
            </w:pPr>
          </w:p>
        </w:tc>
        <w:tc>
          <w:tcPr>
            <w:tcW w:w="4758" w:type="dxa"/>
          </w:tcPr>
          <w:p w:rsidR="00B171D4" w:rsidRPr="00E53F9A" w:rsidRDefault="00B171D4" w:rsidP="00442680">
            <w:pPr>
              <w:pStyle w:val="libFootnoteAie"/>
              <w:rPr>
                <w:rtl/>
              </w:rPr>
            </w:pPr>
            <w:r w:rsidRPr="00E53F9A">
              <w:rPr>
                <w:rFonts w:hint="cs"/>
                <w:rtl/>
              </w:rPr>
              <w:t>وَأَمَّا ثَمُودُ فَهَدَيْنَاهُمْ فَاسْتَحَبُّوا الْعَمَىٰ عَلَى الْهُدَىٰ</w:t>
            </w:r>
          </w:p>
        </w:tc>
        <w:tc>
          <w:tcPr>
            <w:tcW w:w="1954" w:type="dxa"/>
          </w:tcPr>
          <w:p w:rsidR="00B171D4" w:rsidRDefault="00B171D4" w:rsidP="00442680">
            <w:pPr>
              <w:pStyle w:val="libFootnoteAie"/>
              <w:rPr>
                <w:rtl/>
              </w:rPr>
            </w:pPr>
            <w:r>
              <w:rPr>
                <w:rFonts w:hint="cs"/>
                <w:rtl/>
              </w:rPr>
              <w:t>411</w:t>
            </w:r>
          </w:p>
        </w:tc>
      </w:tr>
      <w:tr w:rsidR="00B171D4" w:rsidTr="00B171D4">
        <w:tc>
          <w:tcPr>
            <w:tcW w:w="866" w:type="dxa"/>
          </w:tcPr>
          <w:p w:rsidR="00B171D4" w:rsidRDefault="00B171D4" w:rsidP="00442680">
            <w:pPr>
              <w:pStyle w:val="libFootnoteAie"/>
              <w:rPr>
                <w:rtl/>
              </w:rPr>
            </w:pPr>
            <w:r>
              <w:rPr>
                <w:rFonts w:hint="cs"/>
                <w:rtl/>
              </w:rPr>
              <w:t>21</w:t>
            </w:r>
          </w:p>
        </w:tc>
        <w:tc>
          <w:tcPr>
            <w:tcW w:w="236" w:type="dxa"/>
          </w:tcPr>
          <w:p w:rsidR="00B171D4" w:rsidRDefault="00B171D4" w:rsidP="00442680">
            <w:pPr>
              <w:pStyle w:val="libFootnoteAie"/>
              <w:rPr>
                <w:rtl/>
              </w:rPr>
            </w:pPr>
          </w:p>
        </w:tc>
        <w:tc>
          <w:tcPr>
            <w:tcW w:w="4758" w:type="dxa"/>
          </w:tcPr>
          <w:p w:rsidR="00B171D4" w:rsidRPr="00E53F9A" w:rsidRDefault="00B171D4" w:rsidP="00442680">
            <w:pPr>
              <w:pStyle w:val="libFootnoteAie"/>
              <w:rPr>
                <w:rtl/>
              </w:rPr>
            </w:pPr>
            <w:r w:rsidRPr="00E53F9A">
              <w:rPr>
                <w:rFonts w:hint="cs"/>
                <w:rtl/>
              </w:rPr>
              <w:t>وَقَالُوا لِجُلُودِهِمْ لِمَ شَهِدتُّمْ عَلَيْنَا</w:t>
            </w:r>
            <w:r w:rsidR="00442680" w:rsidRPr="00242E51">
              <w:rPr>
                <w:rFonts w:hint="cs"/>
                <w:rtl/>
              </w:rPr>
              <w:t xml:space="preserve"> </w:t>
            </w:r>
            <w:r w:rsidRPr="00E53F9A">
              <w:rPr>
                <w:rFonts w:hint="cs"/>
                <w:rtl/>
              </w:rPr>
              <w:t xml:space="preserve">قَالُوا أَنطَقَنَا </w:t>
            </w:r>
            <w:r w:rsidR="0073240D">
              <w:rPr>
                <w:rFonts w:hint="cs"/>
                <w:rtl/>
              </w:rPr>
              <w:t>الله</w:t>
            </w:r>
            <w:r w:rsidRPr="00E53F9A">
              <w:rPr>
                <w:rFonts w:hint="cs"/>
                <w:rtl/>
              </w:rPr>
              <w:t>ُ الَّذِي أَنطَقَ كُلَّ شَيْءٍ</w:t>
            </w:r>
          </w:p>
        </w:tc>
        <w:tc>
          <w:tcPr>
            <w:tcW w:w="1954" w:type="dxa"/>
          </w:tcPr>
          <w:p w:rsidR="00B171D4" w:rsidRDefault="00B171D4" w:rsidP="00442680">
            <w:pPr>
              <w:pStyle w:val="libFootnoteAie"/>
              <w:rPr>
                <w:rtl/>
              </w:rPr>
            </w:pPr>
            <w:r>
              <w:rPr>
                <w:rFonts w:hint="cs"/>
                <w:rtl/>
              </w:rPr>
              <w:t>261</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E53F9A" w:rsidRDefault="00B171D4" w:rsidP="00B171D4">
            <w:pPr>
              <w:pStyle w:val="libCenterBold2"/>
              <w:rPr>
                <w:rtl/>
              </w:rPr>
            </w:pPr>
            <w:r>
              <w:rPr>
                <w:rFonts w:hint="cs"/>
                <w:rtl/>
              </w:rPr>
              <w:t>الشورى (42)</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11</w:t>
            </w:r>
          </w:p>
        </w:tc>
        <w:tc>
          <w:tcPr>
            <w:tcW w:w="236" w:type="dxa"/>
          </w:tcPr>
          <w:p w:rsidR="00B171D4" w:rsidRDefault="00B171D4" w:rsidP="00442680">
            <w:pPr>
              <w:pStyle w:val="libFootnoteAie"/>
              <w:rPr>
                <w:rtl/>
              </w:rPr>
            </w:pPr>
          </w:p>
        </w:tc>
        <w:tc>
          <w:tcPr>
            <w:tcW w:w="4758" w:type="dxa"/>
          </w:tcPr>
          <w:p w:rsidR="00B171D4" w:rsidRPr="00E22F41" w:rsidRDefault="00B171D4" w:rsidP="00442680">
            <w:pPr>
              <w:pStyle w:val="libFootnoteAie"/>
              <w:rPr>
                <w:rtl/>
              </w:rPr>
            </w:pPr>
            <w:r w:rsidRPr="00E22F41">
              <w:rPr>
                <w:rFonts w:hint="cs"/>
                <w:rtl/>
              </w:rPr>
              <w:t>كَمِثْلِهِ شَيْءٌ</w:t>
            </w:r>
            <w:r w:rsidR="00442680" w:rsidRPr="00242E51">
              <w:rPr>
                <w:rFonts w:hint="cs"/>
                <w:rtl/>
              </w:rPr>
              <w:t xml:space="preserve"> </w:t>
            </w:r>
            <w:r w:rsidRPr="00E22F41">
              <w:rPr>
                <w:rFonts w:hint="cs"/>
                <w:rtl/>
              </w:rPr>
              <w:t>وَهُوَ السَّمِيعُ الْبَصِيرُ</w:t>
            </w:r>
          </w:p>
        </w:tc>
        <w:tc>
          <w:tcPr>
            <w:tcW w:w="1954" w:type="dxa"/>
          </w:tcPr>
          <w:p w:rsidR="00B171D4" w:rsidRDefault="00B171D4" w:rsidP="00442680">
            <w:pPr>
              <w:pStyle w:val="libFootnoteAie"/>
              <w:rPr>
                <w:rtl/>
              </w:rPr>
            </w:pPr>
            <w:r>
              <w:rPr>
                <w:rFonts w:hint="cs"/>
                <w:rtl/>
              </w:rPr>
              <w:t>95</w:t>
            </w:r>
            <w:r w:rsidR="00AC41E0">
              <w:rPr>
                <w:rFonts w:hint="cs"/>
                <w:rtl/>
              </w:rPr>
              <w:t xml:space="preserve"> -</w:t>
            </w:r>
            <w:r>
              <w:rPr>
                <w:rFonts w:hint="cs"/>
                <w:rtl/>
              </w:rPr>
              <w:t>111</w:t>
            </w:r>
            <w:r w:rsidR="00AC41E0">
              <w:rPr>
                <w:rFonts w:hint="cs"/>
                <w:rtl/>
              </w:rPr>
              <w:t xml:space="preserve"> -</w:t>
            </w:r>
            <w:r>
              <w:rPr>
                <w:rFonts w:hint="cs"/>
                <w:rtl/>
              </w:rPr>
              <w:t>267</w:t>
            </w:r>
          </w:p>
        </w:tc>
      </w:tr>
      <w:tr w:rsidR="00B171D4" w:rsidTr="00B171D4">
        <w:tc>
          <w:tcPr>
            <w:tcW w:w="866" w:type="dxa"/>
          </w:tcPr>
          <w:p w:rsidR="00B171D4" w:rsidRDefault="00B171D4" w:rsidP="00442680">
            <w:pPr>
              <w:pStyle w:val="libFootnoteAie"/>
              <w:rPr>
                <w:rtl/>
              </w:rPr>
            </w:pPr>
            <w:r>
              <w:rPr>
                <w:rFonts w:hint="cs"/>
                <w:rtl/>
              </w:rPr>
              <w:t>49</w:t>
            </w:r>
          </w:p>
        </w:tc>
        <w:tc>
          <w:tcPr>
            <w:tcW w:w="236" w:type="dxa"/>
          </w:tcPr>
          <w:p w:rsidR="00B171D4" w:rsidRDefault="00B171D4" w:rsidP="00442680">
            <w:pPr>
              <w:pStyle w:val="libFootnoteAie"/>
              <w:rPr>
                <w:rtl/>
              </w:rPr>
            </w:pPr>
          </w:p>
        </w:tc>
        <w:tc>
          <w:tcPr>
            <w:tcW w:w="4758" w:type="dxa"/>
          </w:tcPr>
          <w:p w:rsidR="00B171D4" w:rsidRPr="00E22F41" w:rsidRDefault="00B171D4" w:rsidP="00442680">
            <w:pPr>
              <w:pStyle w:val="libFootnoteAie"/>
              <w:rPr>
                <w:rtl/>
              </w:rPr>
            </w:pPr>
            <w:r w:rsidRPr="00E22F41">
              <w:rPr>
                <w:rFonts w:hint="cs"/>
                <w:rtl/>
              </w:rPr>
              <w:t>يَهَبُ لِمَن يَشَاءُ إِنَاثًا وَيَهَبُ لِمَن يَشَاءُ الذُّكُورَ</w:t>
            </w:r>
          </w:p>
        </w:tc>
        <w:tc>
          <w:tcPr>
            <w:tcW w:w="1954" w:type="dxa"/>
          </w:tcPr>
          <w:p w:rsidR="00B171D4" w:rsidRDefault="00B171D4" w:rsidP="00442680">
            <w:pPr>
              <w:pStyle w:val="libFootnoteAie"/>
              <w:rPr>
                <w:rtl/>
              </w:rPr>
            </w:pPr>
            <w:r>
              <w:rPr>
                <w:rFonts w:hint="cs"/>
                <w:rtl/>
              </w:rPr>
              <w:t>214</w:t>
            </w:r>
          </w:p>
        </w:tc>
      </w:tr>
      <w:tr w:rsidR="00B171D4" w:rsidTr="00B171D4">
        <w:tc>
          <w:tcPr>
            <w:tcW w:w="866" w:type="dxa"/>
          </w:tcPr>
          <w:p w:rsidR="00B171D4" w:rsidRDefault="00B171D4" w:rsidP="00442680">
            <w:pPr>
              <w:pStyle w:val="libFootnoteAie"/>
              <w:rPr>
                <w:rtl/>
              </w:rPr>
            </w:pPr>
            <w:r>
              <w:rPr>
                <w:rFonts w:hint="cs"/>
                <w:rtl/>
              </w:rPr>
              <w:t>51</w:t>
            </w:r>
          </w:p>
        </w:tc>
        <w:tc>
          <w:tcPr>
            <w:tcW w:w="236" w:type="dxa"/>
          </w:tcPr>
          <w:p w:rsidR="00B171D4" w:rsidRDefault="00B171D4" w:rsidP="00442680">
            <w:pPr>
              <w:pStyle w:val="libFootnoteAie"/>
              <w:rPr>
                <w:rtl/>
              </w:rPr>
            </w:pPr>
          </w:p>
        </w:tc>
        <w:tc>
          <w:tcPr>
            <w:tcW w:w="4758" w:type="dxa"/>
          </w:tcPr>
          <w:p w:rsidR="00B171D4" w:rsidRPr="00E22F41" w:rsidRDefault="00B171D4" w:rsidP="00442680">
            <w:pPr>
              <w:pStyle w:val="libFootnoteAie"/>
              <w:rPr>
                <w:rtl/>
              </w:rPr>
            </w:pPr>
            <w:r w:rsidRPr="00E22F41">
              <w:rPr>
                <w:rFonts w:hint="cs"/>
                <w:rtl/>
              </w:rPr>
              <w:t xml:space="preserve">وَمَا كَانَ لِبَشَرٍ أَن يُكَلِّمَهُ </w:t>
            </w:r>
            <w:r w:rsidR="0073240D">
              <w:rPr>
                <w:rFonts w:hint="cs"/>
                <w:rtl/>
              </w:rPr>
              <w:t>الله</w:t>
            </w:r>
            <w:r w:rsidRPr="00E22F41">
              <w:rPr>
                <w:rFonts w:hint="cs"/>
                <w:rtl/>
              </w:rPr>
              <w:t>ُ إِلَّا وَحْيًا أَوْ مِن وَرَاءِ حِجَابٍ أَوْ يُرْسِلَ رَسُولًا فَيُوحِيَ بِإِذْنِهِ مَا يَشَاءُ</w:t>
            </w:r>
          </w:p>
        </w:tc>
        <w:tc>
          <w:tcPr>
            <w:tcW w:w="1954" w:type="dxa"/>
          </w:tcPr>
          <w:p w:rsidR="00B171D4" w:rsidRDefault="00B171D4" w:rsidP="00442680">
            <w:pPr>
              <w:pStyle w:val="libFootnoteAie"/>
              <w:rPr>
                <w:rtl/>
              </w:rPr>
            </w:pPr>
            <w:r>
              <w:rPr>
                <w:rFonts w:hint="cs"/>
                <w:rtl/>
              </w:rPr>
              <w:t>256</w:t>
            </w:r>
            <w:r w:rsidR="00AC41E0">
              <w:rPr>
                <w:rFonts w:hint="cs"/>
                <w:rtl/>
              </w:rPr>
              <w:t xml:space="preserve"> -</w:t>
            </w:r>
            <w:r>
              <w:rPr>
                <w:rFonts w:hint="cs"/>
                <w:rtl/>
              </w:rPr>
              <w:t>264</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173D79" w:rsidRDefault="00B171D4" w:rsidP="00B171D4">
            <w:pPr>
              <w:pStyle w:val="libCenterBold2"/>
              <w:rPr>
                <w:rtl/>
              </w:rPr>
            </w:pPr>
            <w:r w:rsidRPr="00173D79">
              <w:rPr>
                <w:rFonts w:hint="cs"/>
                <w:rtl/>
              </w:rPr>
              <w:t>الزخرف (43)</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36</w:t>
            </w:r>
          </w:p>
        </w:tc>
        <w:tc>
          <w:tcPr>
            <w:tcW w:w="236" w:type="dxa"/>
          </w:tcPr>
          <w:p w:rsidR="00B171D4" w:rsidRDefault="00B171D4" w:rsidP="00442680">
            <w:pPr>
              <w:pStyle w:val="libFootnoteAie"/>
              <w:rPr>
                <w:rtl/>
              </w:rPr>
            </w:pPr>
          </w:p>
        </w:tc>
        <w:tc>
          <w:tcPr>
            <w:tcW w:w="4758" w:type="dxa"/>
          </w:tcPr>
          <w:p w:rsidR="00B171D4" w:rsidRPr="0059576B" w:rsidRDefault="00B171D4" w:rsidP="00442680">
            <w:pPr>
              <w:pStyle w:val="libFootnoteAie"/>
              <w:rPr>
                <w:rtl/>
              </w:rPr>
            </w:pPr>
            <w:r w:rsidRPr="0059576B">
              <w:rPr>
                <w:rFonts w:hint="cs"/>
                <w:rtl/>
              </w:rPr>
              <w:t>وَمَن يَعْشُ عَن ذِكْرِ الرَّحْمَٰنِ نُقَيِّضْ لَهُ شَيْطَانًا فَهُوَ لَهُ قَرِينٌ</w:t>
            </w:r>
          </w:p>
        </w:tc>
        <w:tc>
          <w:tcPr>
            <w:tcW w:w="1954" w:type="dxa"/>
          </w:tcPr>
          <w:p w:rsidR="00B171D4" w:rsidRDefault="00B171D4" w:rsidP="00442680">
            <w:pPr>
              <w:pStyle w:val="libFootnoteAie"/>
              <w:rPr>
                <w:rtl/>
              </w:rPr>
            </w:pPr>
            <w:r>
              <w:rPr>
                <w:rFonts w:hint="cs"/>
                <w:rtl/>
              </w:rPr>
              <w:t>416</w:t>
            </w:r>
          </w:p>
        </w:tc>
      </w:tr>
      <w:tr w:rsidR="00B171D4" w:rsidTr="00B171D4">
        <w:tc>
          <w:tcPr>
            <w:tcW w:w="866" w:type="dxa"/>
          </w:tcPr>
          <w:p w:rsidR="00B171D4" w:rsidRDefault="00B171D4" w:rsidP="00442680">
            <w:pPr>
              <w:pStyle w:val="libFootnoteAie"/>
              <w:rPr>
                <w:rtl/>
              </w:rPr>
            </w:pPr>
            <w:r>
              <w:rPr>
                <w:rFonts w:hint="cs"/>
                <w:rtl/>
              </w:rPr>
              <w:t>55</w:t>
            </w:r>
          </w:p>
        </w:tc>
        <w:tc>
          <w:tcPr>
            <w:tcW w:w="236" w:type="dxa"/>
          </w:tcPr>
          <w:p w:rsidR="00B171D4" w:rsidRDefault="00B171D4" w:rsidP="00442680">
            <w:pPr>
              <w:pStyle w:val="libFootnoteAie"/>
              <w:rPr>
                <w:rtl/>
              </w:rPr>
            </w:pPr>
          </w:p>
        </w:tc>
        <w:tc>
          <w:tcPr>
            <w:tcW w:w="4758" w:type="dxa"/>
          </w:tcPr>
          <w:p w:rsidR="00B171D4" w:rsidRPr="0059576B" w:rsidRDefault="00B171D4" w:rsidP="00442680">
            <w:pPr>
              <w:pStyle w:val="libFootnoteAie"/>
              <w:rPr>
                <w:rtl/>
              </w:rPr>
            </w:pPr>
            <w:r w:rsidRPr="0059576B">
              <w:rPr>
                <w:rFonts w:hint="cs"/>
                <w:rtl/>
              </w:rPr>
              <w:t>فَلَمَّا آسَفُونَا انتَقَمْنَا</w:t>
            </w:r>
          </w:p>
        </w:tc>
        <w:tc>
          <w:tcPr>
            <w:tcW w:w="1954" w:type="dxa"/>
          </w:tcPr>
          <w:p w:rsidR="00B171D4" w:rsidRDefault="00B171D4" w:rsidP="00442680">
            <w:pPr>
              <w:pStyle w:val="libFootnoteAie"/>
              <w:rPr>
                <w:rtl/>
              </w:rPr>
            </w:pPr>
            <w:r>
              <w:rPr>
                <w:rFonts w:hint="cs"/>
                <w:rtl/>
              </w:rPr>
              <w:t>168</w:t>
            </w:r>
          </w:p>
        </w:tc>
      </w:tr>
      <w:tr w:rsidR="00B171D4" w:rsidTr="00B171D4">
        <w:tc>
          <w:tcPr>
            <w:tcW w:w="866" w:type="dxa"/>
          </w:tcPr>
          <w:p w:rsidR="00B171D4" w:rsidRDefault="00B171D4" w:rsidP="00442680">
            <w:pPr>
              <w:pStyle w:val="libFootnoteAie"/>
              <w:rPr>
                <w:rtl/>
              </w:rPr>
            </w:pPr>
            <w:r>
              <w:rPr>
                <w:rFonts w:hint="cs"/>
                <w:rtl/>
              </w:rPr>
              <w:t>82</w:t>
            </w:r>
          </w:p>
        </w:tc>
        <w:tc>
          <w:tcPr>
            <w:tcW w:w="236" w:type="dxa"/>
          </w:tcPr>
          <w:p w:rsidR="00B171D4" w:rsidRDefault="00B171D4" w:rsidP="00442680">
            <w:pPr>
              <w:pStyle w:val="libFootnoteAie"/>
              <w:rPr>
                <w:rtl/>
              </w:rPr>
            </w:pPr>
          </w:p>
        </w:tc>
        <w:tc>
          <w:tcPr>
            <w:tcW w:w="4758" w:type="dxa"/>
          </w:tcPr>
          <w:p w:rsidR="00B171D4" w:rsidRPr="00154A46" w:rsidRDefault="00B171D4" w:rsidP="00442680">
            <w:pPr>
              <w:pStyle w:val="libFootnoteAie"/>
              <w:rPr>
                <w:rtl/>
              </w:rPr>
            </w:pPr>
            <w:r w:rsidRPr="00154A46">
              <w:rPr>
                <w:rFonts w:hint="cs"/>
                <w:rtl/>
              </w:rPr>
              <w:t>رَبِّ الْعَرْشِ عَمَّا يَصِفُونَ</w:t>
            </w:r>
          </w:p>
        </w:tc>
        <w:tc>
          <w:tcPr>
            <w:tcW w:w="1954" w:type="dxa"/>
          </w:tcPr>
          <w:p w:rsidR="00B171D4" w:rsidRDefault="00B171D4" w:rsidP="00442680">
            <w:pPr>
              <w:pStyle w:val="libFootnoteAie"/>
              <w:rPr>
                <w:rtl/>
              </w:rPr>
            </w:pPr>
            <w:r>
              <w:rPr>
                <w:rFonts w:hint="cs"/>
                <w:rtl/>
              </w:rPr>
              <w:t>323</w:t>
            </w:r>
            <w:r w:rsidR="00AC41E0">
              <w:rPr>
                <w:rFonts w:hint="cs"/>
                <w:rtl/>
              </w:rPr>
              <w:t xml:space="preserve"> -</w:t>
            </w:r>
            <w:r>
              <w:rPr>
                <w:rFonts w:hint="cs"/>
                <w:rtl/>
              </w:rPr>
              <w:t>234</w:t>
            </w:r>
          </w:p>
        </w:tc>
      </w:tr>
      <w:tr w:rsidR="00B171D4" w:rsidTr="00B171D4">
        <w:tc>
          <w:tcPr>
            <w:tcW w:w="866" w:type="dxa"/>
          </w:tcPr>
          <w:p w:rsidR="00B171D4" w:rsidRDefault="00B171D4" w:rsidP="00442680">
            <w:pPr>
              <w:pStyle w:val="libFootnoteAie"/>
              <w:rPr>
                <w:rtl/>
              </w:rPr>
            </w:pPr>
            <w:r>
              <w:rPr>
                <w:rFonts w:hint="cs"/>
                <w:rtl/>
              </w:rPr>
              <w:t>84</w:t>
            </w:r>
          </w:p>
        </w:tc>
        <w:tc>
          <w:tcPr>
            <w:tcW w:w="236" w:type="dxa"/>
          </w:tcPr>
          <w:p w:rsidR="00B171D4" w:rsidRDefault="00B171D4" w:rsidP="00442680">
            <w:pPr>
              <w:pStyle w:val="libFootnoteAie"/>
              <w:rPr>
                <w:rtl/>
              </w:rPr>
            </w:pPr>
          </w:p>
        </w:tc>
        <w:tc>
          <w:tcPr>
            <w:tcW w:w="4758" w:type="dxa"/>
          </w:tcPr>
          <w:p w:rsidR="00B171D4" w:rsidRPr="00154A46" w:rsidRDefault="00B171D4" w:rsidP="00442680">
            <w:pPr>
              <w:pStyle w:val="libFootnoteAie"/>
              <w:rPr>
                <w:rtl/>
              </w:rPr>
            </w:pPr>
            <w:r w:rsidRPr="00154A46">
              <w:rPr>
                <w:rFonts w:hint="cs"/>
                <w:rtl/>
              </w:rPr>
              <w:t>وَهُوَ الَّذِي فِي السَّمَاءِ إِلَٰهٌ وَفِي الْأَرْضِ إِلَٰهٌ</w:t>
            </w:r>
            <w:r w:rsidR="00442680" w:rsidRPr="00242E51">
              <w:rPr>
                <w:rFonts w:hint="cs"/>
                <w:rtl/>
              </w:rPr>
              <w:t xml:space="preserve"> </w:t>
            </w:r>
            <w:r w:rsidRPr="00154A46">
              <w:rPr>
                <w:rFonts w:hint="cs"/>
                <w:rtl/>
              </w:rPr>
              <w:t>وَهُوَ الْحَكِيمُ الْعَلِيمُ</w:t>
            </w:r>
          </w:p>
        </w:tc>
        <w:tc>
          <w:tcPr>
            <w:tcW w:w="1954" w:type="dxa"/>
          </w:tcPr>
          <w:p w:rsidR="00B171D4" w:rsidRDefault="00B171D4" w:rsidP="00442680">
            <w:pPr>
              <w:pStyle w:val="libFootnoteAie"/>
              <w:rPr>
                <w:rtl/>
              </w:rPr>
            </w:pPr>
            <w:r>
              <w:rPr>
                <w:rFonts w:hint="cs"/>
                <w:rtl/>
              </w:rPr>
              <w:t>33</w:t>
            </w:r>
            <w:r w:rsidR="00AC41E0">
              <w:rPr>
                <w:rFonts w:hint="cs"/>
                <w:rtl/>
              </w:rPr>
              <w:t xml:space="preserve"> -</w:t>
            </w:r>
            <w:r>
              <w:rPr>
                <w:rFonts w:hint="cs"/>
                <w:rtl/>
              </w:rPr>
              <w:t>133</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الجاثية (45)</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29</w:t>
            </w:r>
          </w:p>
        </w:tc>
        <w:tc>
          <w:tcPr>
            <w:tcW w:w="236" w:type="dxa"/>
          </w:tcPr>
          <w:p w:rsidR="00B171D4" w:rsidRDefault="00B171D4" w:rsidP="00442680">
            <w:pPr>
              <w:pStyle w:val="libFootnoteAie"/>
              <w:rPr>
                <w:rtl/>
              </w:rPr>
            </w:pPr>
          </w:p>
        </w:tc>
        <w:tc>
          <w:tcPr>
            <w:tcW w:w="4758" w:type="dxa"/>
          </w:tcPr>
          <w:p w:rsidR="00B171D4" w:rsidRPr="00612AB0" w:rsidRDefault="00B171D4" w:rsidP="00442680">
            <w:pPr>
              <w:pStyle w:val="libFootnoteAie"/>
              <w:rPr>
                <w:rtl/>
              </w:rPr>
            </w:pPr>
            <w:r w:rsidRPr="00612AB0">
              <w:rPr>
                <w:rFonts w:hint="cs"/>
                <w:rtl/>
              </w:rPr>
              <w:t>إِنَّا كُنَّا نَسْتَنسِخُ مَا كُنتُمْ تَعْمَلُونَ</w:t>
            </w:r>
          </w:p>
        </w:tc>
        <w:tc>
          <w:tcPr>
            <w:tcW w:w="1954" w:type="dxa"/>
          </w:tcPr>
          <w:p w:rsidR="00B171D4" w:rsidRDefault="00B171D4" w:rsidP="00442680">
            <w:pPr>
              <w:pStyle w:val="libFootnoteAie"/>
              <w:rPr>
                <w:rtl/>
              </w:rPr>
            </w:pPr>
            <w:r>
              <w:rPr>
                <w:rFonts w:hint="cs"/>
                <w:rtl/>
              </w:rPr>
              <w:t>136</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الأحقاف (46)</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9</w:t>
            </w:r>
          </w:p>
        </w:tc>
        <w:tc>
          <w:tcPr>
            <w:tcW w:w="236" w:type="dxa"/>
          </w:tcPr>
          <w:p w:rsidR="00B171D4" w:rsidRDefault="00B171D4" w:rsidP="00442680">
            <w:pPr>
              <w:pStyle w:val="libFootnoteAie"/>
              <w:rPr>
                <w:rtl/>
              </w:rPr>
            </w:pPr>
          </w:p>
        </w:tc>
        <w:tc>
          <w:tcPr>
            <w:tcW w:w="4758" w:type="dxa"/>
          </w:tcPr>
          <w:p w:rsidR="00B171D4" w:rsidRPr="006F2096" w:rsidRDefault="00B171D4" w:rsidP="00442680">
            <w:pPr>
              <w:pStyle w:val="libFootnoteAie"/>
              <w:rPr>
                <w:rtl/>
              </w:rPr>
            </w:pPr>
            <w:r w:rsidRPr="006F2096">
              <w:rPr>
                <w:rFonts w:hint="cs"/>
                <w:rtl/>
              </w:rPr>
              <w:t>قُلْ مَا كُنتُ بِدْعًا مِّنَ الرُّسُلِ</w:t>
            </w:r>
          </w:p>
        </w:tc>
        <w:tc>
          <w:tcPr>
            <w:tcW w:w="1954" w:type="dxa"/>
          </w:tcPr>
          <w:p w:rsidR="00B171D4" w:rsidRDefault="00B171D4" w:rsidP="00442680">
            <w:pPr>
              <w:pStyle w:val="libFootnoteAie"/>
              <w:rPr>
                <w:rtl/>
              </w:rPr>
            </w:pPr>
            <w:r>
              <w:rPr>
                <w:rFonts w:hint="cs"/>
                <w:rtl/>
              </w:rPr>
              <w:t>199</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محمد (ص) (47)</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w:t>
            </w:r>
          </w:p>
        </w:tc>
        <w:tc>
          <w:tcPr>
            <w:tcW w:w="236" w:type="dxa"/>
          </w:tcPr>
          <w:p w:rsidR="00B171D4" w:rsidRDefault="00B171D4" w:rsidP="00442680">
            <w:pPr>
              <w:pStyle w:val="libFootnoteAie"/>
              <w:rPr>
                <w:rtl/>
              </w:rPr>
            </w:pPr>
          </w:p>
        </w:tc>
        <w:tc>
          <w:tcPr>
            <w:tcW w:w="4758" w:type="dxa"/>
          </w:tcPr>
          <w:p w:rsidR="00B171D4" w:rsidRPr="006F2096" w:rsidRDefault="00B171D4" w:rsidP="00442680">
            <w:pPr>
              <w:pStyle w:val="libFootnoteAie"/>
              <w:rPr>
                <w:rtl/>
              </w:rPr>
            </w:pPr>
            <w:r w:rsidRPr="006F2096">
              <w:rPr>
                <w:rFonts w:hint="cs"/>
                <w:rtl/>
              </w:rPr>
              <w:t>أَضَلَّ أَعْمَالَهُمْ</w:t>
            </w:r>
          </w:p>
        </w:tc>
        <w:tc>
          <w:tcPr>
            <w:tcW w:w="1954" w:type="dxa"/>
          </w:tcPr>
          <w:p w:rsidR="00B171D4" w:rsidRDefault="00B171D4" w:rsidP="00442680">
            <w:pPr>
              <w:pStyle w:val="libFootnoteAie"/>
              <w:rPr>
                <w:rtl/>
              </w:rPr>
            </w:pPr>
            <w:r>
              <w:rPr>
                <w:rFonts w:hint="cs"/>
                <w:rtl/>
              </w:rPr>
              <w:t>215</w:t>
            </w:r>
          </w:p>
        </w:tc>
      </w:tr>
      <w:tr w:rsidR="00B171D4" w:rsidTr="00B171D4">
        <w:tc>
          <w:tcPr>
            <w:tcW w:w="866" w:type="dxa"/>
          </w:tcPr>
          <w:p w:rsidR="00B171D4" w:rsidRDefault="00B171D4" w:rsidP="00442680">
            <w:pPr>
              <w:pStyle w:val="libFootnoteAie"/>
              <w:rPr>
                <w:rtl/>
              </w:rPr>
            </w:pPr>
            <w:r>
              <w:rPr>
                <w:rFonts w:hint="cs"/>
                <w:rtl/>
              </w:rPr>
              <w:t>5</w:t>
            </w:r>
          </w:p>
        </w:tc>
        <w:tc>
          <w:tcPr>
            <w:tcW w:w="236" w:type="dxa"/>
          </w:tcPr>
          <w:p w:rsidR="00B171D4" w:rsidRDefault="00B171D4" w:rsidP="00442680">
            <w:pPr>
              <w:pStyle w:val="libFootnoteAie"/>
              <w:rPr>
                <w:rtl/>
              </w:rPr>
            </w:pPr>
          </w:p>
        </w:tc>
        <w:tc>
          <w:tcPr>
            <w:tcW w:w="4758" w:type="dxa"/>
          </w:tcPr>
          <w:p w:rsidR="00B171D4" w:rsidRPr="006F2096" w:rsidRDefault="00B171D4" w:rsidP="00442680">
            <w:pPr>
              <w:pStyle w:val="libFootnoteAie"/>
              <w:rPr>
                <w:rtl/>
              </w:rPr>
            </w:pPr>
            <w:r w:rsidRPr="006F2096">
              <w:rPr>
                <w:rFonts w:hint="cs"/>
                <w:rtl/>
              </w:rPr>
              <w:t xml:space="preserve">وَالَّذِينَ قُتِلُوا فِي سَبِيلِ </w:t>
            </w:r>
            <w:r w:rsidR="0073240D">
              <w:rPr>
                <w:rFonts w:hint="cs"/>
                <w:rtl/>
              </w:rPr>
              <w:t>الله</w:t>
            </w:r>
            <w:r w:rsidRPr="006F2096">
              <w:rPr>
                <w:rFonts w:hint="cs"/>
                <w:rtl/>
              </w:rPr>
              <w:t>ِ فَلَن يُضِلَّ أَعْمَالَهُمْ سَيَهْدِيهِمْ وَيُصْلِحُ</w:t>
            </w:r>
          </w:p>
        </w:tc>
        <w:tc>
          <w:tcPr>
            <w:tcW w:w="1954" w:type="dxa"/>
          </w:tcPr>
          <w:p w:rsidR="00B171D4" w:rsidRDefault="00B171D4" w:rsidP="00442680">
            <w:pPr>
              <w:pStyle w:val="libFootnoteAie"/>
              <w:rPr>
                <w:rtl/>
              </w:rPr>
            </w:pPr>
            <w:r>
              <w:rPr>
                <w:rFonts w:hint="cs"/>
                <w:rtl/>
              </w:rPr>
              <w:t>214</w:t>
            </w:r>
          </w:p>
        </w:tc>
      </w:tr>
    </w:tbl>
    <w:p w:rsidR="00B171D4" w:rsidRDefault="00B171D4" w:rsidP="00B171D4">
      <w:pPr>
        <w:pStyle w:val="libNormal"/>
      </w:pPr>
      <w:r>
        <w:br w:type="page"/>
      </w:r>
    </w:p>
    <w:tbl>
      <w:tblPr>
        <w:tblStyle w:val="TableGrid"/>
        <w:bidiVisual/>
        <w:tblW w:w="0" w:type="auto"/>
        <w:tblLook w:val="01E0"/>
      </w:tblPr>
      <w:tblGrid>
        <w:gridCol w:w="866"/>
        <w:gridCol w:w="236"/>
        <w:gridCol w:w="4758"/>
        <w:gridCol w:w="1954"/>
      </w:tblGrid>
      <w:tr w:rsidR="00B171D4" w:rsidTr="00B171D4">
        <w:tc>
          <w:tcPr>
            <w:tcW w:w="866" w:type="dxa"/>
          </w:tcPr>
          <w:p w:rsidR="00B171D4" w:rsidRDefault="00B171D4" w:rsidP="00442680">
            <w:pPr>
              <w:pStyle w:val="libFootnoteAie"/>
              <w:rPr>
                <w:rtl/>
              </w:rPr>
            </w:pPr>
            <w:r>
              <w:rPr>
                <w:rFonts w:hint="cs"/>
                <w:rtl/>
              </w:rPr>
              <w:lastRenderedPageBreak/>
              <w:t>19</w:t>
            </w:r>
          </w:p>
        </w:tc>
        <w:tc>
          <w:tcPr>
            <w:tcW w:w="236" w:type="dxa"/>
          </w:tcPr>
          <w:p w:rsidR="00B171D4" w:rsidRDefault="00B171D4" w:rsidP="00442680">
            <w:pPr>
              <w:pStyle w:val="libFootnoteAie"/>
              <w:rPr>
                <w:rtl/>
              </w:rPr>
            </w:pPr>
          </w:p>
        </w:tc>
        <w:tc>
          <w:tcPr>
            <w:tcW w:w="4758" w:type="dxa"/>
          </w:tcPr>
          <w:p w:rsidR="00B171D4" w:rsidRPr="00E87EE2" w:rsidRDefault="00B171D4" w:rsidP="00442680">
            <w:pPr>
              <w:pStyle w:val="libFootnoteAie"/>
              <w:rPr>
                <w:rtl/>
              </w:rPr>
            </w:pPr>
            <w:r w:rsidRPr="00E87EE2">
              <w:rPr>
                <w:rFonts w:hint="cs"/>
                <w:rtl/>
              </w:rPr>
              <w:t xml:space="preserve">فَاعْلَمْ أَنَّهُ لَا إِلَٰهَ إِلَّا </w:t>
            </w:r>
            <w:r w:rsidR="0073240D">
              <w:rPr>
                <w:rFonts w:hint="cs"/>
                <w:rtl/>
              </w:rPr>
              <w:t>الله</w:t>
            </w:r>
            <w:r w:rsidRPr="00E87EE2">
              <w:rPr>
                <w:rFonts w:hint="cs"/>
                <w:rtl/>
              </w:rPr>
              <w:t>ُ</w:t>
            </w:r>
          </w:p>
        </w:tc>
        <w:tc>
          <w:tcPr>
            <w:tcW w:w="1954" w:type="dxa"/>
          </w:tcPr>
          <w:p w:rsidR="00B171D4" w:rsidRDefault="00B171D4" w:rsidP="00442680">
            <w:pPr>
              <w:pStyle w:val="libFootnoteAie"/>
              <w:rPr>
                <w:rtl/>
              </w:rPr>
            </w:pPr>
            <w:r>
              <w:rPr>
                <w:rFonts w:hint="cs"/>
                <w:rtl/>
              </w:rPr>
              <w:t>291</w:t>
            </w:r>
          </w:p>
        </w:tc>
      </w:tr>
      <w:tr w:rsidR="00B171D4" w:rsidTr="00B171D4">
        <w:tc>
          <w:tcPr>
            <w:tcW w:w="866" w:type="dxa"/>
          </w:tcPr>
          <w:p w:rsidR="00B171D4" w:rsidRDefault="00B171D4" w:rsidP="00442680">
            <w:pPr>
              <w:pStyle w:val="libFootnoteAie"/>
              <w:rPr>
                <w:rtl/>
              </w:rPr>
            </w:pPr>
            <w:r>
              <w:rPr>
                <w:rFonts w:hint="cs"/>
                <w:rtl/>
              </w:rPr>
              <w:t>30</w:t>
            </w:r>
          </w:p>
        </w:tc>
        <w:tc>
          <w:tcPr>
            <w:tcW w:w="236" w:type="dxa"/>
          </w:tcPr>
          <w:p w:rsidR="00B171D4" w:rsidRDefault="00B171D4" w:rsidP="00442680">
            <w:pPr>
              <w:pStyle w:val="libFootnoteAie"/>
              <w:rPr>
                <w:rtl/>
              </w:rPr>
            </w:pPr>
          </w:p>
        </w:tc>
        <w:tc>
          <w:tcPr>
            <w:tcW w:w="4758" w:type="dxa"/>
          </w:tcPr>
          <w:p w:rsidR="00B171D4" w:rsidRPr="00E87EE2" w:rsidRDefault="00B171D4" w:rsidP="00442680">
            <w:pPr>
              <w:pStyle w:val="libFootnoteAie"/>
              <w:rPr>
                <w:rtl/>
              </w:rPr>
            </w:pPr>
            <w:r w:rsidRPr="00E87EE2">
              <w:rPr>
                <w:rFonts w:hint="cs"/>
                <w:rtl/>
              </w:rPr>
              <w:t>وَلَتَعْرِفَنَّهُمْ فِي لَحْنِ الْقَوْلِ</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459</w:t>
            </w:r>
          </w:p>
        </w:tc>
      </w:tr>
      <w:tr w:rsidR="00B171D4" w:rsidTr="00B171D4">
        <w:tc>
          <w:tcPr>
            <w:tcW w:w="866" w:type="dxa"/>
          </w:tcPr>
          <w:p w:rsidR="00B171D4" w:rsidRDefault="00B171D4" w:rsidP="00442680">
            <w:pPr>
              <w:pStyle w:val="libFootnoteAie"/>
              <w:rPr>
                <w:rtl/>
              </w:rPr>
            </w:pPr>
            <w:r>
              <w:rPr>
                <w:rFonts w:hint="cs"/>
                <w:rtl/>
              </w:rPr>
              <w:t>31</w:t>
            </w:r>
          </w:p>
        </w:tc>
        <w:tc>
          <w:tcPr>
            <w:tcW w:w="236" w:type="dxa"/>
          </w:tcPr>
          <w:p w:rsidR="00B171D4" w:rsidRDefault="00B171D4" w:rsidP="00442680">
            <w:pPr>
              <w:pStyle w:val="libFootnoteAie"/>
              <w:rPr>
                <w:rtl/>
              </w:rPr>
            </w:pPr>
          </w:p>
        </w:tc>
        <w:tc>
          <w:tcPr>
            <w:tcW w:w="4758" w:type="dxa"/>
          </w:tcPr>
          <w:p w:rsidR="00B171D4" w:rsidRPr="00E87EE2" w:rsidRDefault="00B171D4" w:rsidP="00442680">
            <w:pPr>
              <w:pStyle w:val="libFootnoteAie"/>
              <w:rPr>
                <w:rtl/>
              </w:rPr>
            </w:pPr>
            <w:r w:rsidRPr="00E87EE2">
              <w:rPr>
                <w:rFonts w:hint="cs"/>
                <w:rtl/>
              </w:rPr>
              <w:t>وَلَنَبْلُوَنَّكُمْ حَتَّىٰ نَعْلَمَ الْمُجَاهِدِينَ مِنكُمْ وَالصَّابِرِينَ</w:t>
            </w:r>
          </w:p>
        </w:tc>
        <w:tc>
          <w:tcPr>
            <w:tcW w:w="1954" w:type="dxa"/>
          </w:tcPr>
          <w:p w:rsidR="00B171D4" w:rsidRDefault="00B171D4" w:rsidP="00442680">
            <w:pPr>
              <w:pStyle w:val="libFootnoteAie"/>
              <w:rPr>
                <w:rtl/>
              </w:rPr>
            </w:pPr>
            <w:r>
              <w:rPr>
                <w:rFonts w:hint="cs"/>
                <w:rtl/>
              </w:rPr>
              <w:t>318</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الفتح (48)</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10</w:t>
            </w:r>
          </w:p>
        </w:tc>
        <w:tc>
          <w:tcPr>
            <w:tcW w:w="236" w:type="dxa"/>
          </w:tcPr>
          <w:p w:rsidR="00B171D4" w:rsidRDefault="00B171D4" w:rsidP="00442680">
            <w:pPr>
              <w:pStyle w:val="libFootnoteAie"/>
              <w:rPr>
                <w:rtl/>
              </w:rPr>
            </w:pPr>
          </w:p>
        </w:tc>
        <w:tc>
          <w:tcPr>
            <w:tcW w:w="4758" w:type="dxa"/>
          </w:tcPr>
          <w:p w:rsidR="00B171D4" w:rsidRPr="007D59EF" w:rsidRDefault="00B171D4" w:rsidP="00442680">
            <w:pPr>
              <w:pStyle w:val="libFootnoteAie"/>
              <w:rPr>
                <w:rtl/>
              </w:rPr>
            </w:pPr>
            <w:r w:rsidRPr="007D59EF">
              <w:rPr>
                <w:rFonts w:hint="cs"/>
                <w:rtl/>
              </w:rPr>
              <w:t xml:space="preserve">إِنَّ الَّذِينَ يُبَايِعُونَكَ إِنَّمَا يُبَايِعُونَ </w:t>
            </w:r>
            <w:r w:rsidR="0073240D">
              <w:rPr>
                <w:rFonts w:hint="cs"/>
                <w:rtl/>
              </w:rPr>
              <w:t>الله</w:t>
            </w:r>
            <w:r w:rsidRPr="007D59EF">
              <w:rPr>
                <w:rFonts w:hint="cs"/>
                <w:rtl/>
              </w:rPr>
              <w:t xml:space="preserve"> يَدُ </w:t>
            </w:r>
            <w:r w:rsidR="0073240D">
              <w:rPr>
                <w:rFonts w:hint="cs"/>
                <w:rtl/>
              </w:rPr>
              <w:t>الله</w:t>
            </w:r>
            <w:r w:rsidRPr="007D59EF">
              <w:rPr>
                <w:rFonts w:hint="cs"/>
                <w:rtl/>
              </w:rPr>
              <w:t>ِ فَوْقَ أَيْدِيهِمْ</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117</w:t>
            </w:r>
            <w:r w:rsidR="00AC41E0">
              <w:rPr>
                <w:rFonts w:hint="cs"/>
                <w:rtl/>
              </w:rPr>
              <w:t xml:space="preserve"> -</w:t>
            </w:r>
            <w:r>
              <w:rPr>
                <w:rFonts w:hint="cs"/>
                <w:rtl/>
              </w:rPr>
              <w:t>169</w:t>
            </w:r>
          </w:p>
        </w:tc>
      </w:tr>
      <w:tr w:rsidR="00B171D4" w:rsidTr="00B171D4">
        <w:tc>
          <w:tcPr>
            <w:tcW w:w="866" w:type="dxa"/>
          </w:tcPr>
          <w:p w:rsidR="00B171D4" w:rsidRDefault="00B171D4" w:rsidP="00442680">
            <w:pPr>
              <w:pStyle w:val="libFootnoteAie"/>
              <w:rPr>
                <w:rtl/>
              </w:rPr>
            </w:pPr>
            <w:r>
              <w:rPr>
                <w:rFonts w:hint="cs"/>
                <w:rtl/>
              </w:rPr>
              <w:t>28</w:t>
            </w:r>
          </w:p>
        </w:tc>
        <w:tc>
          <w:tcPr>
            <w:tcW w:w="236" w:type="dxa"/>
          </w:tcPr>
          <w:p w:rsidR="00B171D4" w:rsidRDefault="00B171D4" w:rsidP="00442680">
            <w:pPr>
              <w:pStyle w:val="libFootnoteAie"/>
              <w:rPr>
                <w:rtl/>
              </w:rPr>
            </w:pPr>
          </w:p>
        </w:tc>
        <w:tc>
          <w:tcPr>
            <w:tcW w:w="4758" w:type="dxa"/>
          </w:tcPr>
          <w:p w:rsidR="00B171D4" w:rsidRPr="007D59EF" w:rsidRDefault="00B171D4" w:rsidP="00442680">
            <w:pPr>
              <w:pStyle w:val="libFootnoteAie"/>
              <w:rPr>
                <w:rtl/>
              </w:rPr>
            </w:pPr>
            <w:r w:rsidRPr="007D59EF">
              <w:rPr>
                <w:rFonts w:hint="cs"/>
                <w:rtl/>
              </w:rPr>
              <w:t>وَكَفَىٰ بِ</w:t>
            </w:r>
            <w:r w:rsidR="0073240D">
              <w:rPr>
                <w:rFonts w:hint="cs"/>
                <w:rtl/>
              </w:rPr>
              <w:t>الله</w:t>
            </w:r>
            <w:r w:rsidRPr="007D59EF">
              <w:rPr>
                <w:rFonts w:hint="cs"/>
                <w:rtl/>
              </w:rPr>
              <w:t>ِ شَهِيدًا</w:t>
            </w:r>
          </w:p>
        </w:tc>
        <w:tc>
          <w:tcPr>
            <w:tcW w:w="1954" w:type="dxa"/>
          </w:tcPr>
          <w:p w:rsidR="00B171D4" w:rsidRDefault="00B171D4" w:rsidP="00442680">
            <w:pPr>
              <w:pStyle w:val="libFootnoteAie"/>
              <w:rPr>
                <w:rtl/>
              </w:rPr>
            </w:pPr>
            <w:r>
              <w:rPr>
                <w:rFonts w:hint="cs"/>
                <w:rtl/>
              </w:rPr>
              <w:t>237</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ق (50)</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15</w:t>
            </w:r>
          </w:p>
        </w:tc>
        <w:tc>
          <w:tcPr>
            <w:tcW w:w="236" w:type="dxa"/>
          </w:tcPr>
          <w:p w:rsidR="00B171D4" w:rsidRDefault="00B171D4" w:rsidP="00442680">
            <w:pPr>
              <w:pStyle w:val="libFootnoteAie"/>
              <w:rPr>
                <w:rtl/>
              </w:rPr>
            </w:pPr>
          </w:p>
        </w:tc>
        <w:tc>
          <w:tcPr>
            <w:tcW w:w="4758" w:type="dxa"/>
          </w:tcPr>
          <w:p w:rsidR="00B171D4" w:rsidRPr="00C469E2" w:rsidRDefault="00B171D4" w:rsidP="00442680">
            <w:pPr>
              <w:pStyle w:val="libFootnoteAie"/>
              <w:rPr>
                <w:rtl/>
              </w:rPr>
            </w:pPr>
            <w:r w:rsidRPr="00C469E2">
              <w:rPr>
                <w:rFonts w:hint="cs"/>
                <w:rtl/>
              </w:rPr>
              <w:t>أَفَعَيِينَا بِالْخَلْقِ الْأَوَّلِ</w:t>
            </w:r>
            <w:r w:rsidR="00442680" w:rsidRPr="00242E51">
              <w:rPr>
                <w:rFonts w:hint="cs"/>
                <w:rtl/>
              </w:rPr>
              <w:t xml:space="preserve"> </w:t>
            </w:r>
            <w:r w:rsidRPr="00C469E2">
              <w:rPr>
                <w:rFonts w:hint="cs"/>
                <w:rtl/>
              </w:rPr>
              <w:t>بَلْ هُمْ فِي لَبْسٍ مِّنْ خَلْقٍ جَدِيدٍ</w:t>
            </w:r>
          </w:p>
        </w:tc>
        <w:tc>
          <w:tcPr>
            <w:tcW w:w="1954" w:type="dxa"/>
          </w:tcPr>
          <w:p w:rsidR="00B171D4" w:rsidRDefault="00B171D4" w:rsidP="00442680">
            <w:pPr>
              <w:pStyle w:val="libFootnoteAie"/>
              <w:rPr>
                <w:rtl/>
              </w:rPr>
            </w:pPr>
            <w:r>
              <w:rPr>
                <w:rFonts w:hint="cs"/>
                <w:rtl/>
              </w:rPr>
              <w:t>277</w:t>
            </w:r>
          </w:p>
        </w:tc>
      </w:tr>
      <w:tr w:rsidR="00B171D4" w:rsidTr="00B171D4">
        <w:tc>
          <w:tcPr>
            <w:tcW w:w="866" w:type="dxa"/>
          </w:tcPr>
          <w:p w:rsidR="00B171D4" w:rsidRDefault="00B171D4" w:rsidP="00442680">
            <w:pPr>
              <w:pStyle w:val="libFootnoteAie"/>
              <w:rPr>
                <w:rtl/>
              </w:rPr>
            </w:pPr>
            <w:r>
              <w:rPr>
                <w:rFonts w:hint="cs"/>
                <w:rtl/>
              </w:rPr>
              <w:t>16</w:t>
            </w:r>
          </w:p>
        </w:tc>
        <w:tc>
          <w:tcPr>
            <w:tcW w:w="236" w:type="dxa"/>
          </w:tcPr>
          <w:p w:rsidR="00B171D4" w:rsidRDefault="00B171D4" w:rsidP="00442680">
            <w:pPr>
              <w:pStyle w:val="libFootnoteAie"/>
              <w:rPr>
                <w:rtl/>
              </w:rPr>
            </w:pPr>
          </w:p>
        </w:tc>
        <w:tc>
          <w:tcPr>
            <w:tcW w:w="4758" w:type="dxa"/>
          </w:tcPr>
          <w:p w:rsidR="00B171D4" w:rsidRPr="00C469E2" w:rsidRDefault="00B171D4" w:rsidP="00442680">
            <w:pPr>
              <w:pStyle w:val="libFootnoteAie"/>
              <w:rPr>
                <w:rtl/>
              </w:rPr>
            </w:pPr>
            <w:r w:rsidRPr="00C469E2">
              <w:rPr>
                <w:rFonts w:hint="cs"/>
                <w:rtl/>
              </w:rPr>
              <w:t>وَلَقَدْ خَلَقْنَا الْإِنسَانَ وَنَعْلَمُ مَا تُوَسْوِسُ بِهِ نَفْسُهُ</w:t>
            </w:r>
            <w:r w:rsidR="00442680" w:rsidRPr="00242E51">
              <w:rPr>
                <w:rFonts w:hint="cs"/>
                <w:rtl/>
              </w:rPr>
              <w:t xml:space="preserve"> </w:t>
            </w:r>
            <w:r w:rsidRPr="00C469E2">
              <w:rPr>
                <w:rFonts w:hint="cs"/>
                <w:rtl/>
              </w:rPr>
              <w:t>وَنَحْنُ أَقْرَبُ إِلَيْهِ مِنْ حَبْلِ الْوَرِيدِ</w:t>
            </w:r>
          </w:p>
        </w:tc>
        <w:tc>
          <w:tcPr>
            <w:tcW w:w="1954" w:type="dxa"/>
          </w:tcPr>
          <w:p w:rsidR="00B171D4" w:rsidRDefault="00B171D4" w:rsidP="00442680">
            <w:pPr>
              <w:pStyle w:val="libFootnoteAie"/>
              <w:rPr>
                <w:rtl/>
              </w:rPr>
            </w:pPr>
            <w:r>
              <w:rPr>
                <w:rFonts w:hint="cs"/>
                <w:rtl/>
              </w:rPr>
              <w:t>210</w:t>
            </w:r>
            <w:r w:rsidR="00AC41E0">
              <w:rPr>
                <w:rFonts w:hint="cs"/>
                <w:rtl/>
              </w:rPr>
              <w:t xml:space="preserve"> -</w:t>
            </w:r>
            <w:r>
              <w:rPr>
                <w:rFonts w:hint="cs"/>
                <w:rtl/>
              </w:rPr>
              <w:t>257</w:t>
            </w:r>
            <w:r w:rsidR="00AC41E0">
              <w:rPr>
                <w:rFonts w:hint="cs"/>
                <w:rtl/>
              </w:rPr>
              <w:t xml:space="preserve"> -</w:t>
            </w:r>
            <w:r>
              <w:rPr>
                <w:rFonts w:hint="cs"/>
                <w:rtl/>
              </w:rPr>
              <w:t>265</w:t>
            </w:r>
          </w:p>
        </w:tc>
      </w:tr>
      <w:tr w:rsidR="00B171D4" w:rsidTr="00B171D4">
        <w:tc>
          <w:tcPr>
            <w:tcW w:w="866" w:type="dxa"/>
          </w:tcPr>
          <w:p w:rsidR="00B171D4" w:rsidRDefault="00B171D4" w:rsidP="00442680">
            <w:pPr>
              <w:pStyle w:val="libFootnoteAie"/>
              <w:rPr>
                <w:rtl/>
              </w:rPr>
            </w:pPr>
            <w:r>
              <w:rPr>
                <w:rFonts w:hint="cs"/>
                <w:rtl/>
              </w:rPr>
              <w:t>22</w:t>
            </w:r>
          </w:p>
        </w:tc>
        <w:tc>
          <w:tcPr>
            <w:tcW w:w="236" w:type="dxa"/>
          </w:tcPr>
          <w:p w:rsidR="00B171D4" w:rsidRDefault="00B171D4" w:rsidP="00442680">
            <w:pPr>
              <w:pStyle w:val="libFootnoteAie"/>
              <w:rPr>
                <w:rtl/>
              </w:rPr>
            </w:pPr>
          </w:p>
        </w:tc>
        <w:tc>
          <w:tcPr>
            <w:tcW w:w="4758" w:type="dxa"/>
          </w:tcPr>
          <w:p w:rsidR="00B171D4" w:rsidRPr="00C469E2" w:rsidRDefault="00B171D4" w:rsidP="00442680">
            <w:pPr>
              <w:pStyle w:val="libFootnoteAie"/>
              <w:rPr>
                <w:rtl/>
              </w:rPr>
            </w:pPr>
            <w:r w:rsidRPr="00C469E2">
              <w:rPr>
                <w:rFonts w:hint="cs"/>
                <w:rtl/>
              </w:rPr>
              <w:t>لَّقَدْ كُنتَ فِي غَفْلَةٍ مِّنْ هَٰذَا فَكَشَفْنَا عَنكَ غِطَاءَكَ فَبَصَرُكَ الْيَوْمَ حَدِيدٌ</w:t>
            </w:r>
          </w:p>
        </w:tc>
        <w:tc>
          <w:tcPr>
            <w:tcW w:w="1954" w:type="dxa"/>
          </w:tcPr>
          <w:p w:rsidR="00B171D4" w:rsidRDefault="00B171D4" w:rsidP="00442680">
            <w:pPr>
              <w:pStyle w:val="libFootnoteAie"/>
              <w:rPr>
                <w:rtl/>
              </w:rPr>
            </w:pPr>
            <w:r>
              <w:rPr>
                <w:rFonts w:hint="cs"/>
                <w:rtl/>
              </w:rPr>
              <w:t>12</w:t>
            </w:r>
          </w:p>
        </w:tc>
      </w:tr>
      <w:tr w:rsidR="00B171D4" w:rsidTr="00B171D4">
        <w:tc>
          <w:tcPr>
            <w:tcW w:w="866" w:type="dxa"/>
          </w:tcPr>
          <w:p w:rsidR="00B171D4" w:rsidRDefault="00B171D4" w:rsidP="00442680">
            <w:pPr>
              <w:pStyle w:val="libFootnoteAie"/>
              <w:rPr>
                <w:rtl/>
              </w:rPr>
            </w:pPr>
            <w:r>
              <w:rPr>
                <w:rFonts w:hint="cs"/>
                <w:rtl/>
              </w:rPr>
              <w:t>28</w:t>
            </w:r>
          </w:p>
        </w:tc>
        <w:tc>
          <w:tcPr>
            <w:tcW w:w="236" w:type="dxa"/>
          </w:tcPr>
          <w:p w:rsidR="00B171D4" w:rsidRDefault="00B171D4" w:rsidP="00442680">
            <w:pPr>
              <w:pStyle w:val="libFootnoteAie"/>
              <w:rPr>
                <w:rtl/>
              </w:rPr>
            </w:pPr>
          </w:p>
        </w:tc>
        <w:tc>
          <w:tcPr>
            <w:tcW w:w="4758" w:type="dxa"/>
          </w:tcPr>
          <w:p w:rsidR="00B171D4" w:rsidRPr="00C469E2" w:rsidRDefault="00B171D4" w:rsidP="00442680">
            <w:pPr>
              <w:pStyle w:val="libFootnoteAie"/>
              <w:rPr>
                <w:rtl/>
              </w:rPr>
            </w:pPr>
            <w:r w:rsidRPr="00C469E2">
              <w:rPr>
                <w:rFonts w:hint="cs"/>
                <w:rtl/>
              </w:rPr>
              <w:t>قَالَ لَا تَخْتَصِمُوا لَدَيَّ وَقَدْ قَدَّمْتُ إِلَيْكُم بِالْوَعِيدِ</w:t>
            </w:r>
          </w:p>
        </w:tc>
        <w:tc>
          <w:tcPr>
            <w:tcW w:w="1954" w:type="dxa"/>
          </w:tcPr>
          <w:p w:rsidR="00B171D4" w:rsidRDefault="00B171D4" w:rsidP="00442680">
            <w:pPr>
              <w:pStyle w:val="libFootnoteAie"/>
              <w:rPr>
                <w:rtl/>
              </w:rPr>
            </w:pPr>
            <w:r>
              <w:rPr>
                <w:rFonts w:hint="cs"/>
                <w:rtl/>
              </w:rPr>
              <w:t>255</w:t>
            </w:r>
            <w:r w:rsidR="00AC41E0">
              <w:rPr>
                <w:rFonts w:hint="cs"/>
                <w:rtl/>
              </w:rPr>
              <w:t xml:space="preserve"> -</w:t>
            </w:r>
            <w:r>
              <w:rPr>
                <w:rFonts w:hint="cs"/>
                <w:rtl/>
              </w:rPr>
              <w:t>260</w:t>
            </w:r>
          </w:p>
        </w:tc>
      </w:tr>
      <w:tr w:rsidR="00B171D4" w:rsidTr="00B171D4">
        <w:tc>
          <w:tcPr>
            <w:tcW w:w="866" w:type="dxa"/>
          </w:tcPr>
          <w:p w:rsidR="00B171D4" w:rsidRDefault="00B171D4" w:rsidP="00442680">
            <w:pPr>
              <w:pStyle w:val="libFootnoteAie"/>
              <w:rPr>
                <w:rtl/>
              </w:rPr>
            </w:pPr>
            <w:r>
              <w:rPr>
                <w:rFonts w:hint="cs"/>
                <w:rtl/>
              </w:rPr>
              <w:t>29</w:t>
            </w:r>
          </w:p>
        </w:tc>
        <w:tc>
          <w:tcPr>
            <w:tcW w:w="236" w:type="dxa"/>
          </w:tcPr>
          <w:p w:rsidR="00B171D4" w:rsidRDefault="00B171D4" w:rsidP="00442680">
            <w:pPr>
              <w:pStyle w:val="libFootnoteAie"/>
              <w:rPr>
                <w:rtl/>
              </w:rPr>
            </w:pPr>
          </w:p>
        </w:tc>
        <w:tc>
          <w:tcPr>
            <w:tcW w:w="4758" w:type="dxa"/>
          </w:tcPr>
          <w:p w:rsidR="00B171D4" w:rsidRPr="00D57D21" w:rsidRDefault="00B171D4" w:rsidP="00442680">
            <w:pPr>
              <w:pStyle w:val="libFootnoteAie"/>
              <w:rPr>
                <w:rtl/>
              </w:rPr>
            </w:pPr>
            <w:r w:rsidRPr="00D57D21">
              <w:rPr>
                <w:rFonts w:hint="cs"/>
                <w:rtl/>
              </w:rPr>
              <w:t>مَا يُبَدَّلُ الْقَوْلُ لَدَيَّ وَمَا أَنَا بِظَلَّامٍ لِّلْعَبِيدِ</w:t>
            </w:r>
          </w:p>
        </w:tc>
        <w:tc>
          <w:tcPr>
            <w:tcW w:w="1954" w:type="dxa"/>
          </w:tcPr>
          <w:p w:rsidR="00B171D4" w:rsidRDefault="00B171D4" w:rsidP="00442680">
            <w:pPr>
              <w:pStyle w:val="libFootnoteAie"/>
              <w:rPr>
                <w:rtl/>
              </w:rPr>
            </w:pPr>
            <w:r>
              <w:rPr>
                <w:rFonts w:hint="cs"/>
                <w:rtl/>
              </w:rPr>
              <w:t>177</w:t>
            </w:r>
          </w:p>
        </w:tc>
      </w:tr>
      <w:tr w:rsidR="00B171D4" w:rsidTr="00B171D4">
        <w:tc>
          <w:tcPr>
            <w:tcW w:w="866" w:type="dxa"/>
          </w:tcPr>
          <w:p w:rsidR="00B171D4" w:rsidRDefault="00B171D4" w:rsidP="00442680">
            <w:pPr>
              <w:pStyle w:val="libFootnoteAie"/>
              <w:rPr>
                <w:rtl/>
              </w:rPr>
            </w:pPr>
            <w:r>
              <w:rPr>
                <w:rFonts w:hint="cs"/>
                <w:rtl/>
              </w:rPr>
              <w:t>35</w:t>
            </w:r>
          </w:p>
        </w:tc>
        <w:tc>
          <w:tcPr>
            <w:tcW w:w="236" w:type="dxa"/>
          </w:tcPr>
          <w:p w:rsidR="00B171D4" w:rsidRDefault="00B171D4" w:rsidP="00442680">
            <w:pPr>
              <w:pStyle w:val="libFootnoteAie"/>
              <w:rPr>
                <w:rtl/>
              </w:rPr>
            </w:pPr>
          </w:p>
        </w:tc>
        <w:tc>
          <w:tcPr>
            <w:tcW w:w="4758" w:type="dxa"/>
          </w:tcPr>
          <w:p w:rsidR="00B171D4" w:rsidRPr="00D57D21" w:rsidRDefault="00B171D4" w:rsidP="00442680">
            <w:pPr>
              <w:pStyle w:val="libFootnoteAie"/>
              <w:rPr>
                <w:rtl/>
              </w:rPr>
            </w:pPr>
            <w:r w:rsidRPr="00D57D21">
              <w:rPr>
                <w:rFonts w:hint="cs"/>
                <w:rtl/>
              </w:rPr>
              <w:t>لَهُم مَّا يَشَاءُونَ فِيهَا وَلَدَيْنَا مَزِيدٌ</w:t>
            </w:r>
          </w:p>
        </w:tc>
        <w:tc>
          <w:tcPr>
            <w:tcW w:w="1954" w:type="dxa"/>
          </w:tcPr>
          <w:p w:rsidR="00B171D4" w:rsidRDefault="00B171D4" w:rsidP="00442680">
            <w:pPr>
              <w:pStyle w:val="libFootnoteAie"/>
              <w:rPr>
                <w:rtl/>
              </w:rPr>
            </w:pPr>
            <w:r>
              <w:rPr>
                <w:rFonts w:hint="cs"/>
                <w:rtl/>
              </w:rPr>
              <w:t>448</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الذاريات (51)</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13</w:t>
            </w:r>
          </w:p>
        </w:tc>
        <w:tc>
          <w:tcPr>
            <w:tcW w:w="236" w:type="dxa"/>
          </w:tcPr>
          <w:p w:rsidR="00B171D4" w:rsidRDefault="00B171D4" w:rsidP="00442680">
            <w:pPr>
              <w:pStyle w:val="libFootnoteAie"/>
              <w:rPr>
                <w:rtl/>
              </w:rPr>
            </w:pPr>
          </w:p>
        </w:tc>
        <w:tc>
          <w:tcPr>
            <w:tcW w:w="4758" w:type="dxa"/>
          </w:tcPr>
          <w:p w:rsidR="00B171D4" w:rsidRPr="0038299F" w:rsidRDefault="00B171D4" w:rsidP="00442680">
            <w:pPr>
              <w:pStyle w:val="libFootnoteAie"/>
              <w:rPr>
                <w:rtl/>
              </w:rPr>
            </w:pPr>
            <w:r w:rsidRPr="0038299F">
              <w:rPr>
                <w:rFonts w:hint="cs"/>
                <w:rtl/>
              </w:rPr>
              <w:t>يَوْمَ هُمْ عَلَى النَّارِ يُفْتَنُونَ</w:t>
            </w:r>
          </w:p>
        </w:tc>
        <w:tc>
          <w:tcPr>
            <w:tcW w:w="1954" w:type="dxa"/>
          </w:tcPr>
          <w:p w:rsidR="00B171D4" w:rsidRDefault="00B171D4" w:rsidP="00442680">
            <w:pPr>
              <w:pStyle w:val="libFootnoteAie"/>
              <w:rPr>
                <w:rtl/>
              </w:rPr>
            </w:pPr>
            <w:r>
              <w:rPr>
                <w:rFonts w:hint="cs"/>
                <w:rtl/>
              </w:rPr>
              <w:t>387</w:t>
            </w:r>
          </w:p>
        </w:tc>
      </w:tr>
      <w:tr w:rsidR="00B171D4" w:rsidTr="00B171D4">
        <w:tc>
          <w:tcPr>
            <w:tcW w:w="866" w:type="dxa"/>
          </w:tcPr>
          <w:p w:rsidR="00B171D4" w:rsidRDefault="00B171D4" w:rsidP="00442680">
            <w:pPr>
              <w:pStyle w:val="libFootnoteAie"/>
              <w:rPr>
                <w:rtl/>
              </w:rPr>
            </w:pPr>
            <w:r>
              <w:rPr>
                <w:rFonts w:hint="cs"/>
                <w:rtl/>
              </w:rPr>
              <w:t>14</w:t>
            </w:r>
          </w:p>
        </w:tc>
        <w:tc>
          <w:tcPr>
            <w:tcW w:w="236" w:type="dxa"/>
          </w:tcPr>
          <w:p w:rsidR="00B171D4" w:rsidRDefault="00B171D4" w:rsidP="00442680">
            <w:pPr>
              <w:pStyle w:val="libFootnoteAie"/>
              <w:rPr>
                <w:rtl/>
              </w:rPr>
            </w:pPr>
          </w:p>
        </w:tc>
        <w:tc>
          <w:tcPr>
            <w:tcW w:w="4758" w:type="dxa"/>
          </w:tcPr>
          <w:p w:rsidR="00B171D4" w:rsidRPr="0038299F" w:rsidRDefault="00B171D4" w:rsidP="00442680">
            <w:pPr>
              <w:pStyle w:val="libFootnoteAie"/>
              <w:rPr>
                <w:rtl/>
              </w:rPr>
            </w:pPr>
            <w:r w:rsidRPr="0038299F">
              <w:rPr>
                <w:rFonts w:hint="cs"/>
                <w:rtl/>
              </w:rPr>
              <w:t>ذُوقُوا فِتْنَتَكُمْ هَٰذَا الَّذِي كُنتُم بِهِ تَسْتَعْجِلُونَ</w:t>
            </w:r>
          </w:p>
        </w:tc>
        <w:tc>
          <w:tcPr>
            <w:tcW w:w="1954" w:type="dxa"/>
          </w:tcPr>
          <w:p w:rsidR="00B171D4" w:rsidRDefault="00B171D4" w:rsidP="00442680">
            <w:pPr>
              <w:pStyle w:val="libFootnoteAie"/>
              <w:rPr>
                <w:rtl/>
              </w:rPr>
            </w:pPr>
            <w:r>
              <w:rPr>
                <w:rFonts w:hint="cs"/>
                <w:rtl/>
              </w:rPr>
              <w:t>387</w:t>
            </w:r>
          </w:p>
        </w:tc>
      </w:tr>
      <w:tr w:rsidR="00B171D4" w:rsidTr="00B171D4">
        <w:tc>
          <w:tcPr>
            <w:tcW w:w="866" w:type="dxa"/>
          </w:tcPr>
          <w:p w:rsidR="00B171D4" w:rsidRDefault="00B171D4" w:rsidP="00442680">
            <w:pPr>
              <w:pStyle w:val="libFootnoteAie"/>
              <w:rPr>
                <w:rtl/>
              </w:rPr>
            </w:pPr>
            <w:r>
              <w:rPr>
                <w:rFonts w:hint="cs"/>
                <w:rtl/>
              </w:rPr>
              <w:t>21</w:t>
            </w:r>
          </w:p>
        </w:tc>
        <w:tc>
          <w:tcPr>
            <w:tcW w:w="236" w:type="dxa"/>
          </w:tcPr>
          <w:p w:rsidR="00B171D4" w:rsidRDefault="00B171D4" w:rsidP="00442680">
            <w:pPr>
              <w:pStyle w:val="libFootnoteAie"/>
              <w:rPr>
                <w:rtl/>
              </w:rPr>
            </w:pPr>
          </w:p>
        </w:tc>
        <w:tc>
          <w:tcPr>
            <w:tcW w:w="4758" w:type="dxa"/>
          </w:tcPr>
          <w:p w:rsidR="00B171D4" w:rsidRPr="0038299F" w:rsidRDefault="00B171D4" w:rsidP="00442680">
            <w:pPr>
              <w:pStyle w:val="libFootnoteAie"/>
              <w:rPr>
                <w:rtl/>
              </w:rPr>
            </w:pPr>
            <w:r w:rsidRPr="0038299F">
              <w:rPr>
                <w:rFonts w:hint="cs"/>
                <w:rtl/>
              </w:rPr>
              <w:t>وَفِي أَنفُسِكُمْ</w:t>
            </w:r>
            <w:r w:rsidR="00442680" w:rsidRPr="00242E51">
              <w:rPr>
                <w:rFonts w:hint="cs"/>
                <w:rtl/>
              </w:rPr>
              <w:t xml:space="preserve"> </w:t>
            </w:r>
            <w:r w:rsidRPr="0038299F">
              <w:rPr>
                <w:rFonts w:hint="cs"/>
                <w:rtl/>
              </w:rPr>
              <w:t>أَفَلَا تُبْصِرُونَ</w:t>
            </w:r>
          </w:p>
        </w:tc>
        <w:tc>
          <w:tcPr>
            <w:tcW w:w="1954" w:type="dxa"/>
          </w:tcPr>
          <w:p w:rsidR="00B171D4" w:rsidRDefault="00B171D4" w:rsidP="00442680">
            <w:pPr>
              <w:pStyle w:val="libFootnoteAie"/>
              <w:rPr>
                <w:rtl/>
              </w:rPr>
            </w:pPr>
            <w:r>
              <w:rPr>
                <w:rFonts w:hint="cs"/>
                <w:rtl/>
              </w:rPr>
              <w:t>289</w:t>
            </w:r>
          </w:p>
        </w:tc>
      </w:tr>
      <w:tr w:rsidR="00B171D4" w:rsidTr="00B171D4">
        <w:tc>
          <w:tcPr>
            <w:tcW w:w="866" w:type="dxa"/>
          </w:tcPr>
          <w:p w:rsidR="00B171D4" w:rsidRDefault="00B171D4" w:rsidP="00442680">
            <w:pPr>
              <w:pStyle w:val="libFootnoteAie"/>
              <w:rPr>
                <w:rtl/>
              </w:rPr>
            </w:pPr>
            <w:r>
              <w:rPr>
                <w:rFonts w:hint="cs"/>
                <w:rtl/>
              </w:rPr>
              <w:t>47</w:t>
            </w:r>
          </w:p>
        </w:tc>
        <w:tc>
          <w:tcPr>
            <w:tcW w:w="236" w:type="dxa"/>
          </w:tcPr>
          <w:p w:rsidR="00B171D4" w:rsidRDefault="00B171D4" w:rsidP="00442680">
            <w:pPr>
              <w:pStyle w:val="libFootnoteAie"/>
              <w:rPr>
                <w:rtl/>
              </w:rPr>
            </w:pPr>
          </w:p>
        </w:tc>
        <w:tc>
          <w:tcPr>
            <w:tcW w:w="4758" w:type="dxa"/>
          </w:tcPr>
          <w:p w:rsidR="00B171D4" w:rsidRPr="0038299F" w:rsidRDefault="00B171D4" w:rsidP="00442680">
            <w:pPr>
              <w:pStyle w:val="libFootnoteAie"/>
              <w:rPr>
                <w:rtl/>
              </w:rPr>
            </w:pPr>
            <w:r w:rsidRPr="0038299F">
              <w:rPr>
                <w:rFonts w:hint="cs"/>
                <w:rtl/>
              </w:rPr>
              <w:t>وَالسَّمَاءَ بَنَيْنَاهَا بِأَيْدٍ</w:t>
            </w:r>
          </w:p>
        </w:tc>
        <w:tc>
          <w:tcPr>
            <w:tcW w:w="1954" w:type="dxa"/>
          </w:tcPr>
          <w:p w:rsidR="00B171D4" w:rsidRDefault="00B171D4" w:rsidP="00442680">
            <w:pPr>
              <w:pStyle w:val="libFootnoteAie"/>
              <w:rPr>
                <w:rtl/>
              </w:rPr>
            </w:pPr>
            <w:r>
              <w:rPr>
                <w:rFonts w:hint="cs"/>
                <w:rtl/>
              </w:rPr>
              <w:t>153</w:t>
            </w:r>
          </w:p>
        </w:tc>
      </w:tr>
      <w:tr w:rsidR="00B171D4" w:rsidTr="00B171D4">
        <w:tc>
          <w:tcPr>
            <w:tcW w:w="866" w:type="dxa"/>
          </w:tcPr>
          <w:p w:rsidR="00B171D4" w:rsidRDefault="00B171D4" w:rsidP="00442680">
            <w:pPr>
              <w:pStyle w:val="libFootnoteAie"/>
              <w:rPr>
                <w:rtl/>
              </w:rPr>
            </w:pPr>
            <w:r>
              <w:rPr>
                <w:rFonts w:hint="cs"/>
                <w:rtl/>
              </w:rPr>
              <w:t>49</w:t>
            </w:r>
          </w:p>
        </w:tc>
        <w:tc>
          <w:tcPr>
            <w:tcW w:w="236" w:type="dxa"/>
          </w:tcPr>
          <w:p w:rsidR="00B171D4" w:rsidRDefault="00B171D4" w:rsidP="00442680">
            <w:pPr>
              <w:pStyle w:val="libFootnoteAie"/>
              <w:rPr>
                <w:rtl/>
              </w:rPr>
            </w:pPr>
          </w:p>
        </w:tc>
        <w:tc>
          <w:tcPr>
            <w:tcW w:w="4758" w:type="dxa"/>
          </w:tcPr>
          <w:p w:rsidR="00B171D4" w:rsidRPr="0038299F" w:rsidRDefault="00B171D4" w:rsidP="00442680">
            <w:pPr>
              <w:pStyle w:val="libFootnoteAie"/>
              <w:rPr>
                <w:rtl/>
              </w:rPr>
            </w:pPr>
            <w:r w:rsidRPr="0038299F">
              <w:rPr>
                <w:rFonts w:hint="cs"/>
                <w:rtl/>
              </w:rPr>
              <w:t>وَمِن كُلِّ شَيْءٍ خَلَقْنَا زَوْجَيْنِ لَعَلَّكُمْ تَذَكَّرُونَ</w:t>
            </w:r>
          </w:p>
        </w:tc>
        <w:tc>
          <w:tcPr>
            <w:tcW w:w="1954" w:type="dxa"/>
          </w:tcPr>
          <w:p w:rsidR="00B171D4" w:rsidRDefault="00B171D4" w:rsidP="00442680">
            <w:pPr>
              <w:pStyle w:val="libFootnoteAie"/>
              <w:rPr>
                <w:rtl/>
              </w:rPr>
            </w:pPr>
            <w:r>
              <w:rPr>
                <w:rFonts w:hint="cs"/>
                <w:rtl/>
              </w:rPr>
              <w:t>37</w:t>
            </w:r>
            <w:r w:rsidR="00AC41E0">
              <w:rPr>
                <w:rFonts w:hint="cs"/>
                <w:rtl/>
              </w:rPr>
              <w:t xml:space="preserve"> -</w:t>
            </w:r>
            <w:r>
              <w:rPr>
                <w:rFonts w:hint="cs"/>
                <w:rtl/>
              </w:rPr>
              <w:t>308</w:t>
            </w:r>
          </w:p>
        </w:tc>
      </w:tr>
      <w:tr w:rsidR="00B171D4" w:rsidTr="00B171D4">
        <w:tc>
          <w:tcPr>
            <w:tcW w:w="866" w:type="dxa"/>
          </w:tcPr>
          <w:p w:rsidR="00B171D4" w:rsidRDefault="00B171D4" w:rsidP="00442680">
            <w:pPr>
              <w:pStyle w:val="libFootnoteAie"/>
              <w:rPr>
                <w:rtl/>
              </w:rPr>
            </w:pPr>
            <w:r>
              <w:rPr>
                <w:rFonts w:hint="cs"/>
                <w:rtl/>
              </w:rPr>
              <w:t>51</w:t>
            </w:r>
          </w:p>
        </w:tc>
        <w:tc>
          <w:tcPr>
            <w:tcW w:w="236" w:type="dxa"/>
          </w:tcPr>
          <w:p w:rsidR="00B171D4" w:rsidRDefault="00B171D4" w:rsidP="00442680">
            <w:pPr>
              <w:pStyle w:val="libFootnoteAie"/>
              <w:rPr>
                <w:rtl/>
              </w:rPr>
            </w:pPr>
          </w:p>
        </w:tc>
        <w:tc>
          <w:tcPr>
            <w:tcW w:w="4758" w:type="dxa"/>
          </w:tcPr>
          <w:p w:rsidR="00B171D4" w:rsidRPr="0038299F" w:rsidRDefault="00B171D4" w:rsidP="00442680">
            <w:pPr>
              <w:pStyle w:val="libFootnoteAie"/>
              <w:rPr>
                <w:rtl/>
              </w:rPr>
            </w:pPr>
            <w:r w:rsidRPr="0038299F">
              <w:rPr>
                <w:rFonts w:hint="cs"/>
                <w:rtl/>
              </w:rPr>
              <w:t xml:space="preserve">فَفِرُّوا إِلَى </w:t>
            </w:r>
            <w:r w:rsidR="0073240D">
              <w:rPr>
                <w:rFonts w:hint="cs"/>
                <w:rtl/>
              </w:rPr>
              <w:t>الله</w:t>
            </w:r>
            <w:r w:rsidRPr="0038299F">
              <w:rPr>
                <w:rFonts w:hint="cs"/>
                <w:rtl/>
              </w:rPr>
              <w:t>ِ</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177</w:t>
            </w:r>
          </w:p>
        </w:tc>
      </w:tr>
      <w:tr w:rsidR="00B171D4" w:rsidTr="00B171D4">
        <w:tc>
          <w:tcPr>
            <w:tcW w:w="866" w:type="dxa"/>
          </w:tcPr>
          <w:p w:rsidR="00B171D4" w:rsidRDefault="00B171D4" w:rsidP="00442680">
            <w:pPr>
              <w:pStyle w:val="libFootnoteAie"/>
              <w:rPr>
                <w:rtl/>
              </w:rPr>
            </w:pPr>
            <w:r>
              <w:rPr>
                <w:rFonts w:hint="cs"/>
                <w:rtl/>
              </w:rPr>
              <w:t>54</w:t>
            </w:r>
          </w:p>
        </w:tc>
        <w:tc>
          <w:tcPr>
            <w:tcW w:w="236" w:type="dxa"/>
          </w:tcPr>
          <w:p w:rsidR="00B171D4" w:rsidRDefault="00B171D4" w:rsidP="00442680">
            <w:pPr>
              <w:pStyle w:val="libFootnoteAie"/>
              <w:rPr>
                <w:rtl/>
              </w:rPr>
            </w:pPr>
          </w:p>
        </w:tc>
        <w:tc>
          <w:tcPr>
            <w:tcW w:w="4758" w:type="dxa"/>
          </w:tcPr>
          <w:p w:rsidR="00B171D4" w:rsidRPr="007D2AC4" w:rsidRDefault="00B171D4" w:rsidP="00442680">
            <w:pPr>
              <w:pStyle w:val="libFootnoteAie"/>
              <w:rPr>
                <w:rtl/>
              </w:rPr>
            </w:pPr>
            <w:r w:rsidRPr="007D2AC4">
              <w:rPr>
                <w:rFonts w:hint="cs"/>
                <w:rtl/>
              </w:rPr>
              <w:t>فَتَوَلَّ عَنْهُمْ فَمَا أَنتَ بِمَلُومٍ</w:t>
            </w:r>
          </w:p>
        </w:tc>
        <w:tc>
          <w:tcPr>
            <w:tcW w:w="1954" w:type="dxa"/>
          </w:tcPr>
          <w:p w:rsidR="00B171D4" w:rsidRDefault="00B171D4" w:rsidP="00442680">
            <w:pPr>
              <w:pStyle w:val="libFootnoteAie"/>
              <w:rPr>
                <w:rtl/>
              </w:rPr>
            </w:pPr>
            <w:r>
              <w:rPr>
                <w:rFonts w:hint="cs"/>
                <w:rtl/>
              </w:rPr>
              <w:t>443</w:t>
            </w:r>
          </w:p>
        </w:tc>
      </w:tr>
      <w:tr w:rsidR="00B171D4" w:rsidTr="00B171D4">
        <w:tc>
          <w:tcPr>
            <w:tcW w:w="866" w:type="dxa"/>
          </w:tcPr>
          <w:p w:rsidR="00B171D4" w:rsidRDefault="00B171D4" w:rsidP="00442680">
            <w:pPr>
              <w:pStyle w:val="libFootnoteAie"/>
              <w:rPr>
                <w:rtl/>
              </w:rPr>
            </w:pPr>
            <w:r>
              <w:rPr>
                <w:rFonts w:hint="cs"/>
                <w:rtl/>
              </w:rPr>
              <w:t>55</w:t>
            </w:r>
          </w:p>
        </w:tc>
        <w:tc>
          <w:tcPr>
            <w:tcW w:w="236" w:type="dxa"/>
          </w:tcPr>
          <w:p w:rsidR="00B171D4" w:rsidRDefault="00B171D4" w:rsidP="00442680">
            <w:pPr>
              <w:pStyle w:val="libFootnoteAie"/>
              <w:rPr>
                <w:rtl/>
              </w:rPr>
            </w:pPr>
          </w:p>
        </w:tc>
        <w:tc>
          <w:tcPr>
            <w:tcW w:w="4758" w:type="dxa"/>
          </w:tcPr>
          <w:p w:rsidR="00B171D4" w:rsidRPr="007D2AC4" w:rsidRDefault="00B171D4" w:rsidP="00442680">
            <w:pPr>
              <w:pStyle w:val="libFootnoteAie"/>
              <w:rPr>
                <w:rtl/>
              </w:rPr>
            </w:pPr>
            <w:r w:rsidRPr="007D2AC4">
              <w:rPr>
                <w:rFonts w:hint="cs"/>
                <w:rtl/>
              </w:rPr>
              <w:t>وَذَكِّرْ فَإِنَّ الذِّكْرَىٰ تَنفَعُ الْمُؤْمِنِينَ</w:t>
            </w:r>
          </w:p>
        </w:tc>
        <w:tc>
          <w:tcPr>
            <w:tcW w:w="1954" w:type="dxa"/>
          </w:tcPr>
          <w:p w:rsidR="00B171D4" w:rsidRDefault="00B171D4" w:rsidP="00442680">
            <w:pPr>
              <w:pStyle w:val="libFootnoteAie"/>
              <w:rPr>
                <w:rtl/>
              </w:rPr>
            </w:pPr>
            <w:r>
              <w:rPr>
                <w:rFonts w:hint="cs"/>
                <w:rtl/>
              </w:rPr>
              <w:t>443</w:t>
            </w:r>
          </w:p>
        </w:tc>
      </w:tr>
    </w:tbl>
    <w:p w:rsidR="00B171D4" w:rsidRDefault="00B171D4" w:rsidP="00B171D4">
      <w:pPr>
        <w:pStyle w:val="libNormal"/>
      </w:pPr>
      <w:r>
        <w:br w:type="page"/>
      </w:r>
    </w:p>
    <w:tbl>
      <w:tblPr>
        <w:tblStyle w:val="TableGrid"/>
        <w:bidiVisual/>
        <w:tblW w:w="0" w:type="auto"/>
        <w:tblLook w:val="01E0"/>
      </w:tblPr>
      <w:tblGrid>
        <w:gridCol w:w="866"/>
        <w:gridCol w:w="236"/>
        <w:gridCol w:w="4758"/>
        <w:gridCol w:w="1954"/>
      </w:tblGrid>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الطور (52)</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21</w:t>
            </w:r>
          </w:p>
        </w:tc>
        <w:tc>
          <w:tcPr>
            <w:tcW w:w="236" w:type="dxa"/>
          </w:tcPr>
          <w:p w:rsidR="00B171D4" w:rsidRDefault="00B171D4" w:rsidP="00442680">
            <w:pPr>
              <w:pStyle w:val="libFootnoteAie"/>
              <w:rPr>
                <w:rtl/>
              </w:rPr>
            </w:pPr>
          </w:p>
        </w:tc>
        <w:tc>
          <w:tcPr>
            <w:tcW w:w="4758" w:type="dxa"/>
          </w:tcPr>
          <w:p w:rsidR="00B171D4" w:rsidRPr="00EC62F7" w:rsidRDefault="00B171D4" w:rsidP="00442680">
            <w:pPr>
              <w:pStyle w:val="libFootnoteAie"/>
              <w:rPr>
                <w:rtl/>
              </w:rPr>
            </w:pPr>
            <w:r w:rsidRPr="00EC62F7">
              <w:rPr>
                <w:rFonts w:hint="cs"/>
                <w:rtl/>
              </w:rPr>
              <w:t>وَالَّذِينَ آمَنُوا وَاتَّبَعَتْهُمْ ذُرِّيَّتُهُم بِإِيمَانٍ أَلْحَقْنَا بِهِمْ ذُرِّيَّتَهُمْ</w:t>
            </w:r>
          </w:p>
        </w:tc>
        <w:tc>
          <w:tcPr>
            <w:tcW w:w="1954" w:type="dxa"/>
          </w:tcPr>
          <w:p w:rsidR="00B171D4" w:rsidRDefault="00B171D4" w:rsidP="00442680">
            <w:pPr>
              <w:pStyle w:val="libFootnoteAie"/>
              <w:rPr>
                <w:rtl/>
              </w:rPr>
            </w:pPr>
            <w:r>
              <w:rPr>
                <w:rFonts w:hint="cs"/>
                <w:rtl/>
              </w:rPr>
              <w:t>394</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Pr="00D26B54" w:rsidRDefault="00B171D4" w:rsidP="00B171D4">
            <w:pPr>
              <w:pStyle w:val="libCenterBold2"/>
              <w:rPr>
                <w:rtl/>
              </w:rPr>
            </w:pPr>
            <w:r>
              <w:rPr>
                <w:rFonts w:hint="cs"/>
                <w:rtl/>
              </w:rPr>
              <w:t>النجم (53)</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11</w:t>
            </w:r>
          </w:p>
        </w:tc>
        <w:tc>
          <w:tcPr>
            <w:tcW w:w="236" w:type="dxa"/>
          </w:tcPr>
          <w:p w:rsidR="00B171D4" w:rsidRDefault="00B171D4" w:rsidP="00442680">
            <w:pPr>
              <w:pStyle w:val="libFootnoteAie"/>
              <w:rPr>
                <w:rtl/>
              </w:rPr>
            </w:pPr>
          </w:p>
        </w:tc>
        <w:tc>
          <w:tcPr>
            <w:tcW w:w="4758" w:type="dxa"/>
          </w:tcPr>
          <w:p w:rsidR="00B171D4" w:rsidRPr="00EC62F7" w:rsidRDefault="00B171D4" w:rsidP="00442680">
            <w:pPr>
              <w:pStyle w:val="libFootnoteAie"/>
              <w:rPr>
                <w:rtl/>
              </w:rPr>
            </w:pPr>
            <w:r w:rsidRPr="00EC62F7">
              <w:rPr>
                <w:rFonts w:hint="cs"/>
                <w:rtl/>
              </w:rPr>
              <w:t>مَا كَذَبَ الْفُؤَادُ مَا رَأَىٰ</w:t>
            </w:r>
          </w:p>
        </w:tc>
        <w:tc>
          <w:tcPr>
            <w:tcW w:w="1954" w:type="dxa"/>
          </w:tcPr>
          <w:p w:rsidR="00B171D4" w:rsidRDefault="00B171D4" w:rsidP="00442680">
            <w:pPr>
              <w:pStyle w:val="libFootnoteAie"/>
              <w:rPr>
                <w:rtl/>
              </w:rPr>
            </w:pPr>
            <w:r>
              <w:rPr>
                <w:rFonts w:hint="cs"/>
                <w:rtl/>
              </w:rPr>
              <w:t>111</w:t>
            </w:r>
            <w:r w:rsidR="00AC41E0">
              <w:rPr>
                <w:rFonts w:hint="cs"/>
                <w:rtl/>
              </w:rPr>
              <w:t xml:space="preserve"> -</w:t>
            </w:r>
            <w:r>
              <w:rPr>
                <w:rFonts w:hint="cs"/>
                <w:rtl/>
              </w:rPr>
              <w:t>116</w:t>
            </w:r>
          </w:p>
        </w:tc>
      </w:tr>
      <w:tr w:rsidR="00B171D4" w:rsidTr="00B171D4">
        <w:tc>
          <w:tcPr>
            <w:tcW w:w="866" w:type="dxa"/>
          </w:tcPr>
          <w:p w:rsidR="00B171D4" w:rsidRDefault="00B171D4" w:rsidP="00442680">
            <w:pPr>
              <w:pStyle w:val="libFootnoteAie"/>
              <w:rPr>
                <w:rtl/>
              </w:rPr>
            </w:pPr>
            <w:r>
              <w:rPr>
                <w:rFonts w:hint="cs"/>
                <w:rtl/>
              </w:rPr>
              <w:t>14</w:t>
            </w:r>
          </w:p>
        </w:tc>
        <w:tc>
          <w:tcPr>
            <w:tcW w:w="236" w:type="dxa"/>
          </w:tcPr>
          <w:p w:rsidR="00B171D4" w:rsidRDefault="00B171D4" w:rsidP="00442680">
            <w:pPr>
              <w:pStyle w:val="libFootnoteAie"/>
              <w:rPr>
                <w:rtl/>
              </w:rPr>
            </w:pPr>
          </w:p>
        </w:tc>
        <w:tc>
          <w:tcPr>
            <w:tcW w:w="4758" w:type="dxa"/>
          </w:tcPr>
          <w:p w:rsidR="00B171D4" w:rsidRPr="00EC62F7" w:rsidRDefault="00B171D4" w:rsidP="00442680">
            <w:pPr>
              <w:pStyle w:val="libFootnoteAie"/>
              <w:rPr>
                <w:rtl/>
              </w:rPr>
            </w:pPr>
            <w:r w:rsidRPr="00EC62F7">
              <w:rPr>
                <w:rFonts w:hint="cs"/>
                <w:rtl/>
              </w:rPr>
              <w:t>وَلَقَدْ رَآهُ نَزْلَةً أُخْرَىٰ عِندَ سِدْرَةِ الْمُنتَهَىٰ</w:t>
            </w:r>
          </w:p>
        </w:tc>
        <w:tc>
          <w:tcPr>
            <w:tcW w:w="1954" w:type="dxa"/>
          </w:tcPr>
          <w:p w:rsidR="00B171D4" w:rsidRDefault="00B171D4" w:rsidP="00442680">
            <w:pPr>
              <w:pStyle w:val="libFootnoteAie"/>
              <w:rPr>
                <w:rtl/>
              </w:rPr>
            </w:pPr>
            <w:r>
              <w:rPr>
                <w:rFonts w:hint="cs"/>
                <w:rtl/>
              </w:rPr>
              <w:t>111</w:t>
            </w:r>
            <w:r w:rsidR="00AC41E0">
              <w:rPr>
                <w:rFonts w:hint="cs"/>
                <w:rtl/>
              </w:rPr>
              <w:t xml:space="preserve"> -</w:t>
            </w:r>
            <w:r>
              <w:rPr>
                <w:rFonts w:hint="cs"/>
                <w:rtl/>
              </w:rPr>
              <w:t>256</w:t>
            </w:r>
          </w:p>
        </w:tc>
      </w:tr>
      <w:tr w:rsidR="00B171D4" w:rsidTr="00B171D4">
        <w:tc>
          <w:tcPr>
            <w:tcW w:w="866" w:type="dxa"/>
          </w:tcPr>
          <w:p w:rsidR="00B171D4" w:rsidRDefault="00B171D4" w:rsidP="00442680">
            <w:pPr>
              <w:pStyle w:val="libFootnoteAie"/>
              <w:rPr>
                <w:rtl/>
              </w:rPr>
            </w:pPr>
            <w:r>
              <w:rPr>
                <w:rFonts w:hint="cs"/>
                <w:rtl/>
              </w:rPr>
              <w:t>18</w:t>
            </w:r>
          </w:p>
        </w:tc>
        <w:tc>
          <w:tcPr>
            <w:tcW w:w="236" w:type="dxa"/>
          </w:tcPr>
          <w:p w:rsidR="00B171D4" w:rsidRDefault="00B171D4" w:rsidP="00442680">
            <w:pPr>
              <w:pStyle w:val="libFootnoteAie"/>
              <w:rPr>
                <w:rtl/>
              </w:rPr>
            </w:pPr>
          </w:p>
        </w:tc>
        <w:tc>
          <w:tcPr>
            <w:tcW w:w="4758" w:type="dxa"/>
          </w:tcPr>
          <w:p w:rsidR="00B171D4" w:rsidRPr="00EC62F7" w:rsidRDefault="00B171D4" w:rsidP="00442680">
            <w:pPr>
              <w:pStyle w:val="libFootnoteAie"/>
              <w:rPr>
                <w:rtl/>
              </w:rPr>
            </w:pPr>
            <w:r w:rsidRPr="00EC62F7">
              <w:rPr>
                <w:rFonts w:hint="cs"/>
                <w:rtl/>
              </w:rPr>
              <w:t>مَا زَاغَ الْبَصَرُ وَمَا طَغَىٰ</w:t>
            </w:r>
          </w:p>
        </w:tc>
        <w:tc>
          <w:tcPr>
            <w:tcW w:w="1954" w:type="dxa"/>
          </w:tcPr>
          <w:p w:rsidR="00B171D4" w:rsidRDefault="00B171D4" w:rsidP="00442680">
            <w:pPr>
              <w:pStyle w:val="libFootnoteAie"/>
              <w:rPr>
                <w:rtl/>
              </w:rPr>
            </w:pPr>
            <w:r>
              <w:rPr>
                <w:rFonts w:hint="cs"/>
                <w:rtl/>
              </w:rPr>
              <w:t>262</w:t>
            </w:r>
            <w:r w:rsidR="00AC41E0">
              <w:rPr>
                <w:rFonts w:hint="cs"/>
                <w:rtl/>
              </w:rPr>
              <w:t xml:space="preserve"> -</w:t>
            </w:r>
            <w:r>
              <w:rPr>
                <w:rFonts w:hint="cs"/>
                <w:rtl/>
              </w:rPr>
              <w:t>263</w:t>
            </w:r>
          </w:p>
        </w:tc>
      </w:tr>
      <w:tr w:rsidR="00B171D4" w:rsidTr="00B171D4">
        <w:tc>
          <w:tcPr>
            <w:tcW w:w="866" w:type="dxa"/>
          </w:tcPr>
          <w:p w:rsidR="00B171D4" w:rsidRDefault="00B171D4" w:rsidP="00442680">
            <w:pPr>
              <w:pStyle w:val="libFootnoteAie"/>
              <w:rPr>
                <w:rtl/>
              </w:rPr>
            </w:pPr>
            <w:r>
              <w:rPr>
                <w:rFonts w:hint="cs"/>
                <w:rtl/>
              </w:rPr>
              <w:t>19</w:t>
            </w:r>
          </w:p>
        </w:tc>
        <w:tc>
          <w:tcPr>
            <w:tcW w:w="236" w:type="dxa"/>
          </w:tcPr>
          <w:p w:rsidR="00B171D4" w:rsidRDefault="00B171D4" w:rsidP="00442680">
            <w:pPr>
              <w:pStyle w:val="libFootnoteAie"/>
              <w:rPr>
                <w:rtl/>
              </w:rPr>
            </w:pPr>
          </w:p>
        </w:tc>
        <w:tc>
          <w:tcPr>
            <w:tcW w:w="4758" w:type="dxa"/>
          </w:tcPr>
          <w:p w:rsidR="00B171D4" w:rsidRPr="00EC62F7" w:rsidRDefault="00B171D4" w:rsidP="00442680">
            <w:pPr>
              <w:pStyle w:val="libFootnoteAie"/>
              <w:rPr>
                <w:rtl/>
              </w:rPr>
            </w:pPr>
            <w:r w:rsidRPr="00EC62F7">
              <w:rPr>
                <w:rFonts w:hint="cs"/>
                <w:rtl/>
              </w:rPr>
              <w:t xml:space="preserve">لَقَدْ رَأَىٰ مِنْ آيَاتِ رَبِّهِ الْكُبْرَىٰ </w:t>
            </w:r>
          </w:p>
        </w:tc>
        <w:tc>
          <w:tcPr>
            <w:tcW w:w="1954" w:type="dxa"/>
          </w:tcPr>
          <w:p w:rsidR="00B171D4" w:rsidRDefault="00B171D4" w:rsidP="00442680">
            <w:pPr>
              <w:pStyle w:val="libFootnoteAie"/>
              <w:rPr>
                <w:rtl/>
              </w:rPr>
            </w:pPr>
            <w:r>
              <w:rPr>
                <w:rFonts w:hint="cs"/>
                <w:rtl/>
              </w:rPr>
              <w:t>111</w:t>
            </w:r>
            <w:r w:rsidR="00AC41E0">
              <w:rPr>
                <w:rFonts w:hint="cs"/>
                <w:rtl/>
              </w:rPr>
              <w:t xml:space="preserve"> -</w:t>
            </w:r>
            <w:r>
              <w:rPr>
                <w:rFonts w:hint="cs"/>
                <w:rtl/>
              </w:rPr>
              <w:t>116</w:t>
            </w:r>
            <w:r w:rsidR="00AC41E0">
              <w:rPr>
                <w:rFonts w:hint="cs"/>
                <w:rtl/>
              </w:rPr>
              <w:t xml:space="preserve"> -</w:t>
            </w:r>
            <w:r>
              <w:rPr>
                <w:rFonts w:hint="cs"/>
                <w:rtl/>
              </w:rPr>
              <w:t>263</w:t>
            </w:r>
          </w:p>
        </w:tc>
      </w:tr>
      <w:tr w:rsidR="00B171D4" w:rsidTr="00B171D4">
        <w:tc>
          <w:tcPr>
            <w:tcW w:w="866" w:type="dxa"/>
          </w:tcPr>
          <w:p w:rsidR="00B171D4" w:rsidRDefault="00B171D4" w:rsidP="00442680">
            <w:pPr>
              <w:pStyle w:val="libFootnoteAie"/>
              <w:rPr>
                <w:rtl/>
              </w:rPr>
            </w:pPr>
            <w:r>
              <w:rPr>
                <w:rFonts w:hint="cs"/>
                <w:rtl/>
              </w:rPr>
              <w:t>39</w:t>
            </w:r>
          </w:p>
        </w:tc>
        <w:tc>
          <w:tcPr>
            <w:tcW w:w="236" w:type="dxa"/>
          </w:tcPr>
          <w:p w:rsidR="00B171D4" w:rsidRDefault="00B171D4" w:rsidP="00442680">
            <w:pPr>
              <w:pStyle w:val="libFootnoteAie"/>
              <w:rPr>
                <w:rtl/>
              </w:rPr>
            </w:pPr>
          </w:p>
        </w:tc>
        <w:tc>
          <w:tcPr>
            <w:tcW w:w="4758" w:type="dxa"/>
          </w:tcPr>
          <w:p w:rsidR="00B171D4" w:rsidRPr="000919BB" w:rsidRDefault="00B171D4" w:rsidP="00442680">
            <w:pPr>
              <w:pStyle w:val="libFootnoteAie"/>
              <w:rPr>
                <w:rtl/>
              </w:rPr>
            </w:pPr>
            <w:r w:rsidRPr="00EC62F7">
              <w:rPr>
                <w:rFonts w:hint="cs"/>
                <w:rtl/>
              </w:rPr>
              <w:t>وَأَن لَّيْسَ لِلْإِنسَانِ إِلَّا مَا سَعَىٰ</w:t>
            </w:r>
          </w:p>
        </w:tc>
        <w:tc>
          <w:tcPr>
            <w:tcW w:w="1954" w:type="dxa"/>
          </w:tcPr>
          <w:p w:rsidR="00B171D4" w:rsidRDefault="00B171D4" w:rsidP="00442680">
            <w:pPr>
              <w:pStyle w:val="libFootnoteAie"/>
              <w:rPr>
                <w:rtl/>
              </w:rPr>
            </w:pPr>
            <w:r>
              <w:rPr>
                <w:rFonts w:hint="cs"/>
                <w:rtl/>
              </w:rPr>
              <w:t>407</w:t>
            </w:r>
          </w:p>
        </w:tc>
      </w:tr>
      <w:tr w:rsidR="00B171D4" w:rsidTr="00B171D4">
        <w:tc>
          <w:tcPr>
            <w:tcW w:w="866" w:type="dxa"/>
          </w:tcPr>
          <w:p w:rsidR="00B171D4" w:rsidRDefault="00B171D4" w:rsidP="00442680">
            <w:pPr>
              <w:pStyle w:val="libFootnoteAie"/>
              <w:rPr>
                <w:rtl/>
              </w:rPr>
            </w:pPr>
            <w:r>
              <w:rPr>
                <w:rFonts w:hint="cs"/>
                <w:rtl/>
              </w:rPr>
              <w:t>42</w:t>
            </w:r>
          </w:p>
        </w:tc>
        <w:tc>
          <w:tcPr>
            <w:tcW w:w="236" w:type="dxa"/>
          </w:tcPr>
          <w:p w:rsidR="00B171D4" w:rsidRDefault="00B171D4" w:rsidP="00442680">
            <w:pPr>
              <w:pStyle w:val="libFootnoteAie"/>
              <w:rPr>
                <w:rtl/>
              </w:rPr>
            </w:pPr>
          </w:p>
        </w:tc>
        <w:tc>
          <w:tcPr>
            <w:tcW w:w="4758" w:type="dxa"/>
          </w:tcPr>
          <w:p w:rsidR="00B171D4" w:rsidRPr="000919BB" w:rsidRDefault="00B171D4" w:rsidP="00442680">
            <w:pPr>
              <w:pStyle w:val="libFootnoteAie"/>
              <w:rPr>
                <w:rtl/>
              </w:rPr>
            </w:pPr>
            <w:r w:rsidRPr="000919BB">
              <w:rPr>
                <w:rFonts w:hint="cs"/>
                <w:rtl/>
              </w:rPr>
              <w:t>وَأَنَّ إِلَىٰ رَبِّكَ الْمُنتَهَىٰ</w:t>
            </w:r>
          </w:p>
        </w:tc>
        <w:tc>
          <w:tcPr>
            <w:tcW w:w="1954" w:type="dxa"/>
          </w:tcPr>
          <w:p w:rsidR="00B171D4" w:rsidRDefault="00B171D4" w:rsidP="00442680">
            <w:pPr>
              <w:pStyle w:val="libFootnoteAie"/>
              <w:rPr>
                <w:rtl/>
              </w:rPr>
            </w:pPr>
            <w:r>
              <w:rPr>
                <w:rFonts w:hint="cs"/>
                <w:rtl/>
              </w:rPr>
              <w:t>456</w:t>
            </w:r>
            <w:r w:rsidR="00AC41E0">
              <w:rPr>
                <w:rFonts w:hint="cs"/>
                <w:rtl/>
              </w:rPr>
              <w:t xml:space="preserve"> -</w:t>
            </w:r>
            <w:r>
              <w:rPr>
                <w:rFonts w:hint="cs"/>
                <w:rtl/>
              </w:rPr>
              <w:t>458</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القمر (54)</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14</w:t>
            </w:r>
          </w:p>
        </w:tc>
        <w:tc>
          <w:tcPr>
            <w:tcW w:w="236" w:type="dxa"/>
          </w:tcPr>
          <w:p w:rsidR="00B171D4" w:rsidRDefault="00B171D4" w:rsidP="00442680">
            <w:pPr>
              <w:pStyle w:val="libFootnoteAie"/>
              <w:rPr>
                <w:rtl/>
              </w:rPr>
            </w:pPr>
          </w:p>
        </w:tc>
        <w:tc>
          <w:tcPr>
            <w:tcW w:w="4758" w:type="dxa"/>
          </w:tcPr>
          <w:p w:rsidR="00B171D4" w:rsidRPr="00AD39A8" w:rsidRDefault="00B171D4" w:rsidP="00442680">
            <w:pPr>
              <w:pStyle w:val="libFootnoteAie"/>
              <w:rPr>
                <w:rtl/>
              </w:rPr>
            </w:pPr>
            <w:r w:rsidRPr="00AD39A8">
              <w:rPr>
                <w:rFonts w:hint="cs"/>
                <w:rtl/>
              </w:rPr>
              <w:t>تَجْرِي بِأَعْيُنِنَا</w:t>
            </w:r>
          </w:p>
        </w:tc>
        <w:tc>
          <w:tcPr>
            <w:tcW w:w="1954" w:type="dxa"/>
          </w:tcPr>
          <w:p w:rsidR="00B171D4" w:rsidRDefault="00B171D4" w:rsidP="00442680">
            <w:pPr>
              <w:pStyle w:val="libFootnoteAie"/>
              <w:rPr>
                <w:rtl/>
              </w:rPr>
            </w:pPr>
            <w:r>
              <w:rPr>
                <w:rFonts w:hint="cs"/>
                <w:rtl/>
              </w:rPr>
              <w:t>164</w:t>
            </w:r>
          </w:p>
        </w:tc>
      </w:tr>
      <w:tr w:rsidR="00B171D4" w:rsidTr="00B171D4">
        <w:tc>
          <w:tcPr>
            <w:tcW w:w="866" w:type="dxa"/>
          </w:tcPr>
          <w:p w:rsidR="00B171D4" w:rsidRDefault="00B171D4" w:rsidP="00442680">
            <w:pPr>
              <w:pStyle w:val="libFootnoteAie"/>
              <w:rPr>
                <w:rtl/>
              </w:rPr>
            </w:pPr>
            <w:r>
              <w:rPr>
                <w:rFonts w:hint="cs"/>
                <w:rtl/>
              </w:rPr>
              <w:t>48</w:t>
            </w:r>
          </w:p>
        </w:tc>
        <w:tc>
          <w:tcPr>
            <w:tcW w:w="236" w:type="dxa"/>
          </w:tcPr>
          <w:p w:rsidR="00B171D4" w:rsidRDefault="00B171D4" w:rsidP="00442680">
            <w:pPr>
              <w:pStyle w:val="libFootnoteAie"/>
              <w:rPr>
                <w:rtl/>
              </w:rPr>
            </w:pPr>
          </w:p>
        </w:tc>
        <w:tc>
          <w:tcPr>
            <w:tcW w:w="4758" w:type="dxa"/>
          </w:tcPr>
          <w:p w:rsidR="00B171D4" w:rsidRPr="00AD39A8" w:rsidRDefault="00B171D4" w:rsidP="00442680">
            <w:pPr>
              <w:pStyle w:val="libFootnoteAie"/>
              <w:rPr>
                <w:rtl/>
              </w:rPr>
            </w:pPr>
            <w:r w:rsidRPr="00AD39A8">
              <w:rPr>
                <w:rFonts w:hint="cs"/>
                <w:rtl/>
              </w:rPr>
              <w:t>يَوْمَ يُسْحَبُونَ فِي النَّارِ عَلَىٰ وُجُوهِهِمْ ذُوقُوا مَسَّ سَقَرَ * إِنَّا كُلَّ شَيْءٍ خَلَقْنَاهُ بِقَدَرٍ</w:t>
            </w:r>
          </w:p>
        </w:tc>
        <w:tc>
          <w:tcPr>
            <w:tcW w:w="1954" w:type="dxa"/>
          </w:tcPr>
          <w:p w:rsidR="00B171D4" w:rsidRDefault="00B171D4" w:rsidP="00442680">
            <w:pPr>
              <w:pStyle w:val="libFootnoteAie"/>
              <w:rPr>
                <w:rtl/>
              </w:rPr>
            </w:pPr>
            <w:r>
              <w:rPr>
                <w:rFonts w:hint="cs"/>
                <w:rtl/>
              </w:rPr>
              <w:t>382</w:t>
            </w:r>
            <w:r w:rsidR="00AC41E0">
              <w:rPr>
                <w:rFonts w:hint="cs"/>
                <w:rtl/>
              </w:rPr>
              <w:t xml:space="preserve"> -</w:t>
            </w:r>
            <w:r>
              <w:rPr>
                <w:rFonts w:hint="cs"/>
                <w:rtl/>
              </w:rPr>
              <w:t>383</w:t>
            </w:r>
          </w:p>
        </w:tc>
      </w:tr>
      <w:tr w:rsidR="00B171D4" w:rsidTr="00B171D4">
        <w:tc>
          <w:tcPr>
            <w:tcW w:w="866" w:type="dxa"/>
          </w:tcPr>
          <w:p w:rsidR="00B171D4" w:rsidRDefault="00B171D4" w:rsidP="00442680">
            <w:pPr>
              <w:pStyle w:val="libFootnoteAie"/>
              <w:rPr>
                <w:rtl/>
              </w:rPr>
            </w:pPr>
            <w:r>
              <w:rPr>
                <w:rFonts w:hint="cs"/>
                <w:rtl/>
              </w:rPr>
              <w:t>55</w:t>
            </w:r>
          </w:p>
        </w:tc>
        <w:tc>
          <w:tcPr>
            <w:tcW w:w="236" w:type="dxa"/>
          </w:tcPr>
          <w:p w:rsidR="00B171D4" w:rsidRDefault="00B171D4" w:rsidP="00442680">
            <w:pPr>
              <w:pStyle w:val="libFootnoteAie"/>
              <w:rPr>
                <w:rtl/>
              </w:rPr>
            </w:pPr>
          </w:p>
        </w:tc>
        <w:tc>
          <w:tcPr>
            <w:tcW w:w="4758" w:type="dxa"/>
          </w:tcPr>
          <w:p w:rsidR="00B171D4" w:rsidRPr="00AD39A8" w:rsidRDefault="00B171D4" w:rsidP="00442680">
            <w:pPr>
              <w:pStyle w:val="libFootnoteAie"/>
              <w:rPr>
                <w:rtl/>
              </w:rPr>
            </w:pPr>
            <w:r w:rsidRPr="00AD39A8">
              <w:rPr>
                <w:rFonts w:hint="cs"/>
                <w:rtl/>
              </w:rPr>
              <w:t>فِي مَقْعَدِ صِدْقٍ عِندَ مَلِيكٍ مُّقْتَدِرٍ</w:t>
            </w:r>
          </w:p>
        </w:tc>
        <w:tc>
          <w:tcPr>
            <w:tcW w:w="1954" w:type="dxa"/>
          </w:tcPr>
          <w:p w:rsidR="00B171D4" w:rsidRDefault="00B171D4" w:rsidP="00442680">
            <w:pPr>
              <w:pStyle w:val="libFootnoteAie"/>
              <w:rPr>
                <w:rtl/>
              </w:rPr>
            </w:pPr>
            <w:r>
              <w:rPr>
                <w:rFonts w:hint="cs"/>
                <w:rtl/>
              </w:rPr>
              <w:t>240</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الرحمن (55)</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27</w:t>
            </w:r>
          </w:p>
        </w:tc>
        <w:tc>
          <w:tcPr>
            <w:tcW w:w="236" w:type="dxa"/>
          </w:tcPr>
          <w:p w:rsidR="00B171D4" w:rsidRDefault="00B171D4" w:rsidP="00442680">
            <w:pPr>
              <w:pStyle w:val="libFootnoteAie"/>
              <w:rPr>
                <w:rtl/>
              </w:rPr>
            </w:pPr>
          </w:p>
        </w:tc>
        <w:tc>
          <w:tcPr>
            <w:tcW w:w="4758" w:type="dxa"/>
          </w:tcPr>
          <w:p w:rsidR="00B171D4" w:rsidRPr="007B5860" w:rsidRDefault="00B171D4" w:rsidP="00442680">
            <w:pPr>
              <w:pStyle w:val="libFootnoteAie"/>
              <w:rPr>
                <w:rtl/>
              </w:rPr>
            </w:pPr>
            <w:r w:rsidRPr="007B5860">
              <w:rPr>
                <w:rFonts w:hint="cs"/>
                <w:rtl/>
              </w:rPr>
              <w:t>كُلُّ مَنْ عَلَيْهَا فَانٍ * وَيَبْقَىٰ وَجْهُ رَبِّكَ</w:t>
            </w:r>
          </w:p>
        </w:tc>
        <w:tc>
          <w:tcPr>
            <w:tcW w:w="1954" w:type="dxa"/>
          </w:tcPr>
          <w:p w:rsidR="00B171D4" w:rsidRDefault="00B171D4" w:rsidP="00442680">
            <w:pPr>
              <w:pStyle w:val="libFootnoteAie"/>
              <w:rPr>
                <w:rtl/>
              </w:rPr>
            </w:pPr>
            <w:r>
              <w:rPr>
                <w:rFonts w:hint="cs"/>
                <w:rtl/>
              </w:rPr>
              <w:t>118</w:t>
            </w:r>
          </w:p>
        </w:tc>
      </w:tr>
      <w:tr w:rsidR="00B171D4" w:rsidTr="00B171D4">
        <w:tc>
          <w:tcPr>
            <w:tcW w:w="866" w:type="dxa"/>
          </w:tcPr>
          <w:p w:rsidR="00B171D4" w:rsidRDefault="00B171D4" w:rsidP="00442680">
            <w:pPr>
              <w:pStyle w:val="libFootnoteAie"/>
              <w:rPr>
                <w:rtl/>
              </w:rPr>
            </w:pPr>
            <w:r>
              <w:rPr>
                <w:rFonts w:hint="cs"/>
                <w:rtl/>
              </w:rPr>
              <w:t>44</w:t>
            </w:r>
          </w:p>
        </w:tc>
        <w:tc>
          <w:tcPr>
            <w:tcW w:w="236" w:type="dxa"/>
          </w:tcPr>
          <w:p w:rsidR="00B171D4" w:rsidRDefault="00B171D4" w:rsidP="00442680">
            <w:pPr>
              <w:pStyle w:val="libFootnoteAie"/>
              <w:rPr>
                <w:rtl/>
              </w:rPr>
            </w:pPr>
          </w:p>
        </w:tc>
        <w:tc>
          <w:tcPr>
            <w:tcW w:w="4758" w:type="dxa"/>
          </w:tcPr>
          <w:p w:rsidR="00B171D4" w:rsidRPr="007B5860" w:rsidRDefault="00B171D4" w:rsidP="00442680">
            <w:pPr>
              <w:pStyle w:val="libFootnoteAie"/>
              <w:rPr>
                <w:rtl/>
              </w:rPr>
            </w:pPr>
            <w:r w:rsidRPr="007B5860">
              <w:rPr>
                <w:rFonts w:hint="cs"/>
                <w:rtl/>
              </w:rPr>
              <w:t>هَٰذِهِ جَهَنَّمُ الَّتِي يُكَذِّبُ بِهَا الْمُجْرِمُونَ * يَطُوفُونَ بَيْنَهَا وَبَيْنَ حَمِيمٍ آنٍ</w:t>
            </w:r>
          </w:p>
        </w:tc>
        <w:tc>
          <w:tcPr>
            <w:tcW w:w="1954" w:type="dxa"/>
          </w:tcPr>
          <w:p w:rsidR="00B171D4" w:rsidRDefault="00B171D4" w:rsidP="00442680">
            <w:pPr>
              <w:pStyle w:val="libFootnoteAie"/>
              <w:rPr>
                <w:rtl/>
              </w:rPr>
            </w:pPr>
            <w:r>
              <w:rPr>
                <w:rFonts w:hint="cs"/>
                <w:rtl/>
              </w:rPr>
              <w:t>118</w:t>
            </w:r>
          </w:p>
        </w:tc>
      </w:tr>
      <w:tr w:rsidR="00B171D4" w:rsidTr="00B171D4">
        <w:tc>
          <w:tcPr>
            <w:tcW w:w="866" w:type="dxa"/>
          </w:tcPr>
          <w:p w:rsidR="00B171D4" w:rsidRDefault="00B171D4" w:rsidP="00442680">
            <w:pPr>
              <w:pStyle w:val="libFootnoteAie"/>
              <w:rPr>
                <w:rtl/>
              </w:rPr>
            </w:pPr>
            <w:r>
              <w:rPr>
                <w:rFonts w:hint="cs"/>
                <w:rtl/>
              </w:rPr>
              <w:t>60</w:t>
            </w:r>
          </w:p>
        </w:tc>
        <w:tc>
          <w:tcPr>
            <w:tcW w:w="236" w:type="dxa"/>
          </w:tcPr>
          <w:p w:rsidR="00B171D4" w:rsidRDefault="00B171D4" w:rsidP="00442680">
            <w:pPr>
              <w:pStyle w:val="libFootnoteAie"/>
              <w:rPr>
                <w:rtl/>
              </w:rPr>
            </w:pPr>
          </w:p>
        </w:tc>
        <w:tc>
          <w:tcPr>
            <w:tcW w:w="4758" w:type="dxa"/>
          </w:tcPr>
          <w:p w:rsidR="00B171D4" w:rsidRPr="007B5860" w:rsidRDefault="00B171D4" w:rsidP="00442680">
            <w:pPr>
              <w:pStyle w:val="libFootnoteAie"/>
              <w:rPr>
                <w:rtl/>
              </w:rPr>
            </w:pPr>
            <w:r w:rsidRPr="007B5860">
              <w:rPr>
                <w:rFonts w:hint="cs"/>
                <w:rtl/>
              </w:rPr>
              <w:t>هَلْ جَزَاءُ الْإِحْسَانِ إِلَّا الْإِحْسَانُ</w:t>
            </w:r>
          </w:p>
        </w:tc>
        <w:tc>
          <w:tcPr>
            <w:tcW w:w="1954" w:type="dxa"/>
          </w:tcPr>
          <w:p w:rsidR="00B171D4" w:rsidRDefault="00B171D4" w:rsidP="00442680">
            <w:pPr>
              <w:pStyle w:val="libFootnoteAie"/>
              <w:rPr>
                <w:rtl/>
              </w:rPr>
            </w:pPr>
            <w:r>
              <w:rPr>
                <w:rFonts w:hint="cs"/>
                <w:rtl/>
              </w:rPr>
              <w:t>28</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الواقعة (56)</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33</w:t>
            </w:r>
          </w:p>
        </w:tc>
        <w:tc>
          <w:tcPr>
            <w:tcW w:w="236" w:type="dxa"/>
          </w:tcPr>
          <w:p w:rsidR="00B171D4" w:rsidRDefault="00B171D4" w:rsidP="00442680">
            <w:pPr>
              <w:pStyle w:val="libFootnoteAie"/>
              <w:rPr>
                <w:rtl/>
              </w:rPr>
            </w:pPr>
          </w:p>
        </w:tc>
        <w:tc>
          <w:tcPr>
            <w:tcW w:w="4758" w:type="dxa"/>
          </w:tcPr>
          <w:p w:rsidR="00B171D4" w:rsidRPr="00ED0567" w:rsidRDefault="00B171D4" w:rsidP="00442680">
            <w:pPr>
              <w:pStyle w:val="libFootnoteAie"/>
              <w:rPr>
                <w:rtl/>
              </w:rPr>
            </w:pPr>
            <w:r w:rsidRPr="00ED0567">
              <w:rPr>
                <w:rFonts w:hint="cs"/>
                <w:rtl/>
              </w:rPr>
              <w:t>وَفَاكِهَةٍ كَثِيرَةٍ * لَّا مَقْطُوعَةٍ وَلَا مَمْنُوعَةٍ</w:t>
            </w:r>
          </w:p>
        </w:tc>
        <w:tc>
          <w:tcPr>
            <w:tcW w:w="1954" w:type="dxa"/>
          </w:tcPr>
          <w:p w:rsidR="00B171D4" w:rsidRDefault="00B171D4" w:rsidP="00442680">
            <w:pPr>
              <w:pStyle w:val="libFootnoteAie"/>
              <w:rPr>
                <w:rtl/>
              </w:rPr>
            </w:pPr>
            <w:r>
              <w:rPr>
                <w:rFonts w:hint="cs"/>
                <w:rtl/>
              </w:rPr>
              <w:t>447</w:t>
            </w:r>
            <w:r w:rsidR="00AC41E0">
              <w:rPr>
                <w:rFonts w:hint="cs"/>
                <w:rtl/>
              </w:rPr>
              <w:t xml:space="preserve"> -</w:t>
            </w:r>
            <w:r>
              <w:rPr>
                <w:rFonts w:hint="cs"/>
                <w:rtl/>
              </w:rPr>
              <w:t>448</w:t>
            </w:r>
          </w:p>
        </w:tc>
      </w:tr>
      <w:tr w:rsidR="00B171D4" w:rsidTr="00B171D4">
        <w:tc>
          <w:tcPr>
            <w:tcW w:w="866" w:type="dxa"/>
          </w:tcPr>
          <w:p w:rsidR="00B171D4" w:rsidRDefault="00B171D4" w:rsidP="00442680">
            <w:pPr>
              <w:pStyle w:val="libFootnoteAie"/>
              <w:rPr>
                <w:rtl/>
              </w:rPr>
            </w:pPr>
            <w:r>
              <w:rPr>
                <w:rFonts w:hint="cs"/>
                <w:rtl/>
              </w:rPr>
              <w:t>77</w:t>
            </w:r>
          </w:p>
        </w:tc>
        <w:tc>
          <w:tcPr>
            <w:tcW w:w="236" w:type="dxa"/>
          </w:tcPr>
          <w:p w:rsidR="00B171D4" w:rsidRDefault="00B171D4" w:rsidP="00442680">
            <w:pPr>
              <w:pStyle w:val="libFootnoteAie"/>
              <w:rPr>
                <w:rtl/>
              </w:rPr>
            </w:pPr>
          </w:p>
        </w:tc>
        <w:tc>
          <w:tcPr>
            <w:tcW w:w="4758" w:type="dxa"/>
          </w:tcPr>
          <w:p w:rsidR="00B171D4" w:rsidRPr="00ED0567" w:rsidRDefault="00B171D4" w:rsidP="00442680">
            <w:pPr>
              <w:pStyle w:val="libFootnoteAie"/>
              <w:rPr>
                <w:rtl/>
              </w:rPr>
            </w:pPr>
            <w:r w:rsidRPr="00ED0567">
              <w:rPr>
                <w:rFonts w:hint="cs"/>
                <w:rtl/>
              </w:rPr>
              <w:t>إِنَّهُ لَقُرْآنٌ كَرِيمٌ</w:t>
            </w:r>
          </w:p>
        </w:tc>
        <w:tc>
          <w:tcPr>
            <w:tcW w:w="1954" w:type="dxa"/>
          </w:tcPr>
          <w:p w:rsidR="00B171D4" w:rsidRDefault="00B171D4" w:rsidP="00442680">
            <w:pPr>
              <w:pStyle w:val="libFootnoteAie"/>
              <w:rPr>
                <w:rtl/>
              </w:rPr>
            </w:pPr>
            <w:r>
              <w:rPr>
                <w:rFonts w:hint="cs"/>
                <w:rtl/>
              </w:rPr>
              <w:t>213</w:t>
            </w:r>
          </w:p>
        </w:tc>
      </w:tr>
      <w:tr w:rsidR="00B171D4" w:rsidTr="00B171D4">
        <w:tc>
          <w:tcPr>
            <w:tcW w:w="866" w:type="dxa"/>
          </w:tcPr>
          <w:p w:rsidR="00B171D4" w:rsidRDefault="00B171D4" w:rsidP="00442680">
            <w:pPr>
              <w:pStyle w:val="libFootnoteAie"/>
              <w:rPr>
                <w:rtl/>
              </w:rPr>
            </w:pPr>
            <w:r>
              <w:rPr>
                <w:rFonts w:hint="cs"/>
                <w:rtl/>
              </w:rPr>
              <w:t>9</w:t>
            </w:r>
          </w:p>
        </w:tc>
        <w:tc>
          <w:tcPr>
            <w:tcW w:w="236" w:type="dxa"/>
          </w:tcPr>
          <w:p w:rsidR="00B171D4" w:rsidRDefault="00B171D4" w:rsidP="00442680">
            <w:pPr>
              <w:pStyle w:val="libFootnoteAie"/>
              <w:rPr>
                <w:rtl/>
              </w:rPr>
            </w:pPr>
          </w:p>
        </w:tc>
        <w:tc>
          <w:tcPr>
            <w:tcW w:w="4758" w:type="dxa"/>
          </w:tcPr>
          <w:p w:rsidR="00B171D4" w:rsidRPr="00ED0567" w:rsidRDefault="00B171D4" w:rsidP="00442680">
            <w:pPr>
              <w:pStyle w:val="libFootnoteAie"/>
              <w:rPr>
                <w:rtl/>
              </w:rPr>
            </w:pPr>
            <w:r w:rsidRPr="00ED0567">
              <w:rPr>
                <w:rFonts w:hint="cs"/>
                <w:rtl/>
              </w:rPr>
              <w:t>فَسَلَامٌ لَّكَ مِنْ أَصْحَابِ الْيَمِينِ</w:t>
            </w:r>
          </w:p>
        </w:tc>
        <w:tc>
          <w:tcPr>
            <w:tcW w:w="1954" w:type="dxa"/>
          </w:tcPr>
          <w:p w:rsidR="00B171D4" w:rsidRDefault="00B171D4" w:rsidP="00442680">
            <w:pPr>
              <w:pStyle w:val="libFootnoteAie"/>
              <w:rPr>
                <w:rtl/>
              </w:rPr>
            </w:pPr>
            <w:r>
              <w:rPr>
                <w:rFonts w:hint="cs"/>
                <w:rtl/>
              </w:rPr>
              <w:t>205</w:t>
            </w:r>
          </w:p>
        </w:tc>
      </w:tr>
    </w:tbl>
    <w:p w:rsidR="00B171D4" w:rsidRDefault="00B171D4" w:rsidP="00B171D4">
      <w:pPr>
        <w:pStyle w:val="libNormal"/>
      </w:pPr>
      <w:r>
        <w:br w:type="page"/>
      </w:r>
    </w:p>
    <w:tbl>
      <w:tblPr>
        <w:tblStyle w:val="TableGrid"/>
        <w:bidiVisual/>
        <w:tblW w:w="0" w:type="auto"/>
        <w:tblLook w:val="01E0"/>
      </w:tblPr>
      <w:tblGrid>
        <w:gridCol w:w="866"/>
        <w:gridCol w:w="236"/>
        <w:gridCol w:w="4758"/>
        <w:gridCol w:w="1954"/>
      </w:tblGrid>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الحديد (57)</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2</w:t>
            </w:r>
          </w:p>
        </w:tc>
        <w:tc>
          <w:tcPr>
            <w:tcW w:w="236" w:type="dxa"/>
          </w:tcPr>
          <w:p w:rsidR="00B171D4" w:rsidRDefault="00B171D4" w:rsidP="00442680">
            <w:pPr>
              <w:pStyle w:val="libFootnoteAie"/>
              <w:rPr>
                <w:rtl/>
              </w:rPr>
            </w:pPr>
          </w:p>
        </w:tc>
        <w:tc>
          <w:tcPr>
            <w:tcW w:w="4758" w:type="dxa"/>
          </w:tcPr>
          <w:p w:rsidR="00B171D4" w:rsidRPr="003738B2" w:rsidRDefault="00B171D4" w:rsidP="00442680">
            <w:pPr>
              <w:pStyle w:val="libFootnoteAie"/>
              <w:rPr>
                <w:rtl/>
              </w:rPr>
            </w:pPr>
            <w:r w:rsidRPr="003738B2">
              <w:rPr>
                <w:rFonts w:hint="cs"/>
                <w:rtl/>
              </w:rPr>
              <w:t>وَالظَّاهِرُ وَالْبَاطِنُ</w:t>
            </w:r>
            <w:r w:rsidR="00442680" w:rsidRPr="00242E51">
              <w:rPr>
                <w:rFonts w:hint="cs"/>
                <w:rtl/>
              </w:rPr>
              <w:t xml:space="preserve"> </w:t>
            </w:r>
          </w:p>
        </w:tc>
        <w:tc>
          <w:tcPr>
            <w:tcW w:w="1954" w:type="dxa"/>
          </w:tcPr>
          <w:p w:rsidR="00B171D4" w:rsidRDefault="00B171D4" w:rsidP="00442680">
            <w:pPr>
              <w:pStyle w:val="libFootnoteAie"/>
              <w:rPr>
                <w:rtl/>
              </w:rPr>
            </w:pPr>
          </w:p>
        </w:tc>
      </w:tr>
      <w:tr w:rsidR="00B171D4" w:rsidTr="00B171D4">
        <w:tc>
          <w:tcPr>
            <w:tcW w:w="866" w:type="dxa"/>
          </w:tcPr>
          <w:p w:rsidR="00B171D4" w:rsidRDefault="00B171D4" w:rsidP="00442680">
            <w:pPr>
              <w:pStyle w:val="libFootnoteAie"/>
              <w:rPr>
                <w:rtl/>
              </w:rPr>
            </w:pPr>
            <w:r>
              <w:rPr>
                <w:rFonts w:hint="cs"/>
                <w:rtl/>
              </w:rPr>
              <w:t>4</w:t>
            </w:r>
          </w:p>
        </w:tc>
        <w:tc>
          <w:tcPr>
            <w:tcW w:w="236" w:type="dxa"/>
          </w:tcPr>
          <w:p w:rsidR="00B171D4" w:rsidRDefault="00B171D4" w:rsidP="00442680">
            <w:pPr>
              <w:pStyle w:val="libFootnoteAie"/>
              <w:rPr>
                <w:rtl/>
              </w:rPr>
            </w:pPr>
          </w:p>
        </w:tc>
        <w:tc>
          <w:tcPr>
            <w:tcW w:w="4758" w:type="dxa"/>
          </w:tcPr>
          <w:p w:rsidR="00B171D4" w:rsidRPr="003738B2" w:rsidRDefault="00B171D4" w:rsidP="00442680">
            <w:pPr>
              <w:pStyle w:val="libFootnoteAie"/>
              <w:rPr>
                <w:rtl/>
              </w:rPr>
            </w:pPr>
            <w:r w:rsidRPr="003738B2">
              <w:rPr>
                <w:rFonts w:hint="cs"/>
                <w:rtl/>
              </w:rPr>
              <w:t>وَهُوَ مَعَكُمْ أَيْنَ مَا كُنتُمْ</w:t>
            </w:r>
            <w:r w:rsidR="00442680" w:rsidRPr="00242E51">
              <w:rPr>
                <w:rFonts w:hint="cs"/>
                <w:rtl/>
              </w:rPr>
              <w:t xml:space="preserve"> </w:t>
            </w:r>
          </w:p>
        </w:tc>
        <w:tc>
          <w:tcPr>
            <w:tcW w:w="1954" w:type="dxa"/>
          </w:tcPr>
          <w:p w:rsidR="00B171D4" w:rsidRDefault="00B171D4" w:rsidP="00442680">
            <w:pPr>
              <w:pStyle w:val="libFootnoteAie"/>
              <w:rPr>
                <w:rtl/>
              </w:rPr>
            </w:pPr>
          </w:p>
        </w:tc>
      </w:tr>
      <w:tr w:rsidR="00B171D4" w:rsidTr="00B171D4">
        <w:tc>
          <w:tcPr>
            <w:tcW w:w="866" w:type="dxa"/>
          </w:tcPr>
          <w:p w:rsidR="00B171D4" w:rsidRDefault="00B171D4" w:rsidP="00442680">
            <w:pPr>
              <w:pStyle w:val="libFootnoteAie"/>
              <w:rPr>
                <w:rtl/>
              </w:rPr>
            </w:pPr>
            <w:r>
              <w:rPr>
                <w:rFonts w:hint="cs"/>
                <w:rtl/>
              </w:rPr>
              <w:t>7</w:t>
            </w:r>
          </w:p>
        </w:tc>
        <w:tc>
          <w:tcPr>
            <w:tcW w:w="236" w:type="dxa"/>
          </w:tcPr>
          <w:p w:rsidR="00B171D4" w:rsidRDefault="00B171D4" w:rsidP="00442680">
            <w:pPr>
              <w:pStyle w:val="libFootnoteAie"/>
              <w:rPr>
                <w:rtl/>
              </w:rPr>
            </w:pPr>
          </w:p>
        </w:tc>
        <w:tc>
          <w:tcPr>
            <w:tcW w:w="4758" w:type="dxa"/>
          </w:tcPr>
          <w:p w:rsidR="00B171D4" w:rsidRPr="003738B2" w:rsidRDefault="00B171D4" w:rsidP="00442680">
            <w:pPr>
              <w:pStyle w:val="libFootnoteAie"/>
              <w:rPr>
                <w:rtl/>
              </w:rPr>
            </w:pPr>
            <w:r w:rsidRPr="003738B2">
              <w:rPr>
                <w:rFonts w:hint="cs"/>
                <w:rtl/>
              </w:rPr>
              <w:t>وَهُوَ عَلِيمٌ بِذَاتِ الصُّدُورِ</w:t>
            </w:r>
          </w:p>
        </w:tc>
        <w:tc>
          <w:tcPr>
            <w:tcW w:w="1954" w:type="dxa"/>
          </w:tcPr>
          <w:p w:rsidR="00B171D4" w:rsidRDefault="00B171D4" w:rsidP="00442680">
            <w:pPr>
              <w:pStyle w:val="libFootnoteAie"/>
              <w:rPr>
                <w:rtl/>
              </w:rPr>
            </w:pPr>
          </w:p>
        </w:tc>
      </w:tr>
      <w:tr w:rsidR="00B171D4" w:rsidTr="00B171D4">
        <w:tc>
          <w:tcPr>
            <w:tcW w:w="866" w:type="dxa"/>
          </w:tcPr>
          <w:p w:rsidR="00B171D4" w:rsidRDefault="00B171D4" w:rsidP="00442680">
            <w:pPr>
              <w:pStyle w:val="libFootnoteAie"/>
              <w:rPr>
                <w:rtl/>
              </w:rPr>
            </w:pPr>
            <w:r>
              <w:rPr>
                <w:rFonts w:hint="cs"/>
                <w:rtl/>
              </w:rPr>
              <w:t>25</w:t>
            </w:r>
          </w:p>
        </w:tc>
        <w:tc>
          <w:tcPr>
            <w:tcW w:w="236" w:type="dxa"/>
          </w:tcPr>
          <w:p w:rsidR="00B171D4" w:rsidRDefault="00B171D4" w:rsidP="00442680">
            <w:pPr>
              <w:pStyle w:val="libFootnoteAie"/>
              <w:rPr>
                <w:rtl/>
              </w:rPr>
            </w:pPr>
          </w:p>
        </w:tc>
        <w:tc>
          <w:tcPr>
            <w:tcW w:w="4758" w:type="dxa"/>
          </w:tcPr>
          <w:p w:rsidR="00B171D4" w:rsidRPr="003738B2" w:rsidRDefault="00B171D4" w:rsidP="00442680">
            <w:pPr>
              <w:pStyle w:val="libFootnoteAie"/>
              <w:rPr>
                <w:rtl/>
              </w:rPr>
            </w:pPr>
            <w:r w:rsidRPr="003738B2">
              <w:rPr>
                <w:rFonts w:hint="cs"/>
                <w:rtl/>
              </w:rPr>
              <w:t>الْحَدِيدَ فِيهِ بَأْسٌ شَدِيدٌ</w:t>
            </w:r>
          </w:p>
        </w:tc>
        <w:tc>
          <w:tcPr>
            <w:tcW w:w="1954" w:type="dxa"/>
          </w:tcPr>
          <w:p w:rsidR="00B171D4" w:rsidRDefault="00B171D4" w:rsidP="00442680">
            <w:pPr>
              <w:pStyle w:val="libFootnoteAie"/>
              <w:rPr>
                <w:rtl/>
              </w:rPr>
            </w:pP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المجادلة (58)</w:t>
            </w:r>
          </w:p>
        </w:tc>
        <w:tc>
          <w:tcPr>
            <w:tcW w:w="1954" w:type="dxa"/>
          </w:tcPr>
          <w:p w:rsidR="00B171D4" w:rsidRDefault="00B171D4" w:rsidP="00B171D4">
            <w:pPr>
              <w:rPr>
                <w:rtl/>
              </w:rPr>
            </w:pPr>
          </w:p>
        </w:tc>
      </w:tr>
      <w:tr w:rsidR="00B171D4" w:rsidTr="00B171D4">
        <w:tc>
          <w:tcPr>
            <w:tcW w:w="866" w:type="dxa"/>
          </w:tcPr>
          <w:p w:rsidR="00B171D4" w:rsidRDefault="00B171D4" w:rsidP="00B171D4">
            <w:pPr>
              <w:pStyle w:val="libNormal0"/>
              <w:rPr>
                <w:rtl/>
              </w:rPr>
            </w:pPr>
            <w:r>
              <w:rPr>
                <w:rFonts w:hint="cs"/>
                <w:rtl/>
              </w:rPr>
              <w:t>7</w:t>
            </w:r>
          </w:p>
        </w:tc>
        <w:tc>
          <w:tcPr>
            <w:tcW w:w="236" w:type="dxa"/>
          </w:tcPr>
          <w:p w:rsidR="00B171D4" w:rsidRDefault="00B171D4" w:rsidP="00B171D4">
            <w:pPr>
              <w:rPr>
                <w:rtl/>
              </w:rPr>
            </w:pPr>
          </w:p>
        </w:tc>
        <w:tc>
          <w:tcPr>
            <w:tcW w:w="4758" w:type="dxa"/>
          </w:tcPr>
          <w:p w:rsidR="00B171D4" w:rsidRDefault="00B171D4" w:rsidP="00B171D4">
            <w:pPr>
              <w:pStyle w:val="libNormal0"/>
              <w:rPr>
                <w:sz w:val="38"/>
                <w:szCs w:val="38"/>
                <w:rtl/>
              </w:rPr>
            </w:pPr>
            <w:r w:rsidRPr="00B171D4">
              <w:rPr>
                <w:rStyle w:val="libAieChar"/>
                <w:rFonts w:hint="cs"/>
                <w:rtl/>
              </w:rPr>
              <w:t>مَا يَكُونُ مِن نَّجْوَىٰ ثَلَاثَةٍ إِلَّا هُوَ رَابِعُهُمْ وَلَا خَمْسَةٍ إِلَّا هُوَ سَادِسُهُمْ</w:t>
            </w:r>
            <w:r w:rsidR="00AC41E0">
              <w:rPr>
                <w:rFonts w:hint="cs"/>
                <w:rtl/>
              </w:rPr>
              <w:t xml:space="preserve"> - </w:t>
            </w:r>
            <w:r w:rsidRPr="00543BA4">
              <w:rPr>
                <w:rFonts w:hint="cs"/>
                <w:rtl/>
              </w:rPr>
              <w:t>الآية</w:t>
            </w:r>
          </w:p>
        </w:tc>
        <w:tc>
          <w:tcPr>
            <w:tcW w:w="1954" w:type="dxa"/>
          </w:tcPr>
          <w:p w:rsidR="00B171D4" w:rsidRDefault="00B171D4" w:rsidP="00AC41E0">
            <w:pPr>
              <w:pStyle w:val="libVarCenter"/>
              <w:rPr>
                <w:rtl/>
              </w:rPr>
            </w:pPr>
            <w:r>
              <w:rPr>
                <w:rFonts w:hint="cs"/>
                <w:rtl/>
              </w:rPr>
              <w:t>76</w:t>
            </w:r>
            <w:r w:rsidR="00AC41E0">
              <w:rPr>
                <w:rFonts w:hint="cs"/>
                <w:rtl/>
              </w:rPr>
              <w:t xml:space="preserve"> -</w:t>
            </w:r>
            <w:r>
              <w:rPr>
                <w:rFonts w:hint="cs"/>
                <w:rtl/>
              </w:rPr>
              <w:t>86</w:t>
            </w:r>
            <w:r w:rsidR="00AC41E0">
              <w:rPr>
                <w:rFonts w:hint="cs"/>
                <w:rtl/>
              </w:rPr>
              <w:t xml:space="preserve"> -</w:t>
            </w:r>
            <w:r>
              <w:rPr>
                <w:rFonts w:hint="cs"/>
                <w:rtl/>
              </w:rPr>
              <w:t>131</w:t>
            </w:r>
            <w:r w:rsidR="00AC41E0">
              <w:rPr>
                <w:rFonts w:hint="cs"/>
                <w:rtl/>
              </w:rPr>
              <w:t xml:space="preserve"> -</w:t>
            </w:r>
            <w:r>
              <w:rPr>
                <w:rFonts w:hint="cs"/>
                <w:rtl/>
              </w:rPr>
              <w:t>179</w:t>
            </w:r>
            <w:r w:rsidR="00AC41E0">
              <w:rPr>
                <w:rFonts w:hint="cs"/>
                <w:rtl/>
              </w:rPr>
              <w:t xml:space="preserve"> -</w:t>
            </w:r>
            <w:r>
              <w:rPr>
                <w:rFonts w:hint="cs"/>
                <w:rtl/>
              </w:rPr>
              <w:t>181</w:t>
            </w:r>
          </w:p>
        </w:tc>
      </w:tr>
      <w:tr w:rsidR="00B171D4" w:rsidTr="00B171D4">
        <w:tc>
          <w:tcPr>
            <w:tcW w:w="866" w:type="dxa"/>
          </w:tcPr>
          <w:p w:rsidR="00B171D4" w:rsidRDefault="00B171D4" w:rsidP="00442680">
            <w:pPr>
              <w:pStyle w:val="libFootnoteAie"/>
              <w:rPr>
                <w:rtl/>
              </w:rPr>
            </w:pPr>
            <w:r>
              <w:rPr>
                <w:rFonts w:hint="cs"/>
                <w:rtl/>
              </w:rPr>
              <w:t>22</w:t>
            </w:r>
          </w:p>
        </w:tc>
        <w:tc>
          <w:tcPr>
            <w:tcW w:w="236" w:type="dxa"/>
          </w:tcPr>
          <w:p w:rsidR="00B171D4" w:rsidRDefault="00B171D4" w:rsidP="00442680">
            <w:pPr>
              <w:pStyle w:val="libFootnoteAie"/>
              <w:rPr>
                <w:rtl/>
              </w:rPr>
            </w:pPr>
          </w:p>
        </w:tc>
        <w:tc>
          <w:tcPr>
            <w:tcW w:w="4758" w:type="dxa"/>
          </w:tcPr>
          <w:p w:rsidR="00B171D4" w:rsidRPr="003738B2" w:rsidRDefault="00B171D4" w:rsidP="00442680">
            <w:pPr>
              <w:pStyle w:val="libFootnoteAie"/>
              <w:rPr>
                <w:rtl/>
              </w:rPr>
            </w:pPr>
            <w:r w:rsidRPr="003738B2">
              <w:rPr>
                <w:rFonts w:hint="cs"/>
                <w:rtl/>
              </w:rPr>
              <w:t>وَأَيَّدَهُم بِرُوحٍ مِّنْهُ</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153</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الحشر (59)</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2</w:t>
            </w:r>
          </w:p>
        </w:tc>
        <w:tc>
          <w:tcPr>
            <w:tcW w:w="236" w:type="dxa"/>
          </w:tcPr>
          <w:p w:rsidR="00B171D4" w:rsidRDefault="00B171D4" w:rsidP="00442680">
            <w:pPr>
              <w:pStyle w:val="libFootnoteAie"/>
              <w:rPr>
                <w:rtl/>
              </w:rPr>
            </w:pPr>
          </w:p>
        </w:tc>
        <w:tc>
          <w:tcPr>
            <w:tcW w:w="4758" w:type="dxa"/>
          </w:tcPr>
          <w:p w:rsidR="00B171D4" w:rsidRPr="000A13E1" w:rsidRDefault="00B171D4" w:rsidP="00442680">
            <w:pPr>
              <w:pStyle w:val="libFootnoteAie"/>
              <w:rPr>
                <w:rtl/>
              </w:rPr>
            </w:pPr>
            <w:r w:rsidRPr="000A13E1">
              <w:rPr>
                <w:rFonts w:hint="cs"/>
                <w:rtl/>
              </w:rPr>
              <w:t xml:space="preserve">فَأَتَاهُمُ </w:t>
            </w:r>
            <w:r w:rsidR="0073240D">
              <w:rPr>
                <w:rFonts w:hint="cs"/>
                <w:rtl/>
              </w:rPr>
              <w:t>الله</w:t>
            </w:r>
            <w:r w:rsidRPr="000A13E1">
              <w:rPr>
                <w:rFonts w:hint="cs"/>
                <w:rtl/>
              </w:rPr>
              <w:t>ُ مِنْ حَيْثُ لَمْ يَحْتَسِبُوا</w:t>
            </w:r>
            <w:r w:rsidR="00442680" w:rsidRPr="00242E51">
              <w:rPr>
                <w:rFonts w:hint="cs"/>
                <w:rtl/>
              </w:rPr>
              <w:t xml:space="preserve"> </w:t>
            </w:r>
          </w:p>
        </w:tc>
        <w:tc>
          <w:tcPr>
            <w:tcW w:w="1954" w:type="dxa"/>
          </w:tcPr>
          <w:p w:rsidR="00B171D4" w:rsidRDefault="00B171D4" w:rsidP="00442680">
            <w:pPr>
              <w:pStyle w:val="libFootnoteAie"/>
              <w:rPr>
                <w:rtl/>
              </w:rPr>
            </w:pPr>
            <w:r>
              <w:rPr>
                <w:rFonts w:hint="cs"/>
                <w:rtl/>
              </w:rPr>
              <w:t>266</w:t>
            </w:r>
          </w:p>
        </w:tc>
      </w:tr>
      <w:tr w:rsidR="00B171D4" w:rsidTr="00B171D4">
        <w:tc>
          <w:tcPr>
            <w:tcW w:w="866" w:type="dxa"/>
          </w:tcPr>
          <w:p w:rsidR="00B171D4" w:rsidRDefault="00B171D4" w:rsidP="00442680">
            <w:pPr>
              <w:pStyle w:val="libFootnoteAie"/>
              <w:rPr>
                <w:rtl/>
              </w:rPr>
            </w:pPr>
            <w:r>
              <w:rPr>
                <w:rFonts w:hint="cs"/>
                <w:rtl/>
              </w:rPr>
              <w:t>15</w:t>
            </w:r>
          </w:p>
        </w:tc>
        <w:tc>
          <w:tcPr>
            <w:tcW w:w="236" w:type="dxa"/>
          </w:tcPr>
          <w:p w:rsidR="00B171D4" w:rsidRDefault="00B171D4" w:rsidP="00442680">
            <w:pPr>
              <w:pStyle w:val="libFootnoteAie"/>
              <w:rPr>
                <w:rtl/>
              </w:rPr>
            </w:pPr>
          </w:p>
        </w:tc>
        <w:tc>
          <w:tcPr>
            <w:tcW w:w="4758" w:type="dxa"/>
          </w:tcPr>
          <w:p w:rsidR="00B171D4" w:rsidRPr="000A13E1" w:rsidRDefault="00B171D4" w:rsidP="00442680">
            <w:pPr>
              <w:pStyle w:val="libFootnoteAie"/>
              <w:rPr>
                <w:rtl/>
              </w:rPr>
            </w:pPr>
            <w:r w:rsidRPr="000A13E1">
              <w:rPr>
                <w:rFonts w:hint="cs"/>
                <w:rtl/>
              </w:rPr>
              <w:t>عَذَابٌ أَلِيمٌ</w:t>
            </w:r>
          </w:p>
        </w:tc>
        <w:tc>
          <w:tcPr>
            <w:tcW w:w="1954" w:type="dxa"/>
          </w:tcPr>
          <w:p w:rsidR="00B171D4" w:rsidRDefault="00B171D4" w:rsidP="00442680">
            <w:pPr>
              <w:pStyle w:val="libFootnoteAie"/>
              <w:rPr>
                <w:rtl/>
              </w:rPr>
            </w:pPr>
            <w:r>
              <w:rPr>
                <w:rFonts w:hint="cs"/>
                <w:rtl/>
              </w:rPr>
              <w:t>199</w:t>
            </w:r>
          </w:p>
        </w:tc>
      </w:tr>
      <w:tr w:rsidR="00B171D4" w:rsidTr="00B171D4">
        <w:tc>
          <w:tcPr>
            <w:tcW w:w="866" w:type="dxa"/>
          </w:tcPr>
          <w:p w:rsidR="00B171D4" w:rsidRDefault="00B171D4" w:rsidP="00442680">
            <w:pPr>
              <w:pStyle w:val="libFootnoteAie"/>
              <w:rPr>
                <w:rtl/>
              </w:rPr>
            </w:pPr>
            <w:r>
              <w:rPr>
                <w:rFonts w:hint="cs"/>
                <w:rtl/>
              </w:rPr>
              <w:t>19</w:t>
            </w:r>
          </w:p>
        </w:tc>
        <w:tc>
          <w:tcPr>
            <w:tcW w:w="236" w:type="dxa"/>
          </w:tcPr>
          <w:p w:rsidR="00B171D4" w:rsidRDefault="00B171D4" w:rsidP="00442680">
            <w:pPr>
              <w:pStyle w:val="libFootnoteAie"/>
              <w:rPr>
                <w:rtl/>
              </w:rPr>
            </w:pPr>
          </w:p>
        </w:tc>
        <w:tc>
          <w:tcPr>
            <w:tcW w:w="4758" w:type="dxa"/>
          </w:tcPr>
          <w:p w:rsidR="00B171D4" w:rsidRPr="000A13E1" w:rsidRDefault="00B171D4" w:rsidP="00442680">
            <w:pPr>
              <w:pStyle w:val="libFootnoteAie"/>
              <w:rPr>
                <w:rtl/>
              </w:rPr>
            </w:pPr>
            <w:r w:rsidRPr="000A13E1">
              <w:rPr>
                <w:rFonts w:hint="cs"/>
                <w:rtl/>
              </w:rPr>
              <w:t xml:space="preserve">وَلَا تَكُونُوا كَالَّذِينَ نَسُوا </w:t>
            </w:r>
            <w:r w:rsidR="0073240D">
              <w:rPr>
                <w:rFonts w:hint="cs"/>
                <w:rtl/>
              </w:rPr>
              <w:t>الله</w:t>
            </w:r>
            <w:r w:rsidRPr="000A13E1">
              <w:rPr>
                <w:rFonts w:hint="cs"/>
                <w:rtl/>
              </w:rPr>
              <w:t xml:space="preserve"> فَأَنسَاهُمْ أَنفُسَهُمْ</w:t>
            </w:r>
            <w:r w:rsidR="00442680" w:rsidRPr="00442680">
              <w:t xml:space="preserve"> </w:t>
            </w:r>
            <w:r w:rsidRPr="000A13E1">
              <w:rPr>
                <w:rFonts w:hint="cs"/>
                <w:rtl/>
              </w:rPr>
              <w:t>أُولَٰئِكَ هُمُ الْفَاسِقُونَ</w:t>
            </w:r>
          </w:p>
        </w:tc>
        <w:tc>
          <w:tcPr>
            <w:tcW w:w="1954" w:type="dxa"/>
          </w:tcPr>
          <w:p w:rsidR="00B171D4" w:rsidRDefault="00B171D4" w:rsidP="00442680">
            <w:pPr>
              <w:pStyle w:val="libFootnoteAie"/>
              <w:rPr>
                <w:rtl/>
              </w:rPr>
            </w:pPr>
            <w:r>
              <w:rPr>
                <w:rFonts w:hint="cs"/>
                <w:rtl/>
              </w:rPr>
              <w:t>160</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الممتحنة (60)</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4</w:t>
            </w:r>
          </w:p>
        </w:tc>
        <w:tc>
          <w:tcPr>
            <w:tcW w:w="236" w:type="dxa"/>
          </w:tcPr>
          <w:p w:rsidR="00B171D4" w:rsidRDefault="00B171D4" w:rsidP="00442680">
            <w:pPr>
              <w:pStyle w:val="libFootnoteAie"/>
              <w:rPr>
                <w:rtl/>
              </w:rPr>
            </w:pPr>
          </w:p>
        </w:tc>
        <w:tc>
          <w:tcPr>
            <w:tcW w:w="4758" w:type="dxa"/>
          </w:tcPr>
          <w:p w:rsidR="00B171D4" w:rsidRPr="00D070CB" w:rsidRDefault="00B171D4" w:rsidP="00442680">
            <w:pPr>
              <w:pStyle w:val="libFootnoteAie"/>
              <w:rPr>
                <w:rtl/>
              </w:rPr>
            </w:pPr>
            <w:r w:rsidRPr="00D070CB">
              <w:rPr>
                <w:rFonts w:hint="cs"/>
                <w:rtl/>
              </w:rPr>
              <w:t>كَفَرْنَا بِكُمْ</w:t>
            </w:r>
          </w:p>
        </w:tc>
        <w:tc>
          <w:tcPr>
            <w:tcW w:w="1954" w:type="dxa"/>
          </w:tcPr>
          <w:p w:rsidR="00B171D4" w:rsidRDefault="00B171D4" w:rsidP="00442680">
            <w:pPr>
              <w:pStyle w:val="libFootnoteAie"/>
              <w:rPr>
                <w:rtl/>
              </w:rPr>
            </w:pPr>
            <w:r>
              <w:rPr>
                <w:rFonts w:hint="cs"/>
                <w:rtl/>
              </w:rPr>
              <w:t>260</w:t>
            </w:r>
          </w:p>
        </w:tc>
      </w:tr>
      <w:tr w:rsidR="00B171D4" w:rsidTr="00B171D4">
        <w:tc>
          <w:tcPr>
            <w:tcW w:w="866" w:type="dxa"/>
          </w:tcPr>
          <w:p w:rsidR="00B171D4" w:rsidRDefault="00B171D4" w:rsidP="00442680">
            <w:pPr>
              <w:pStyle w:val="libFootnoteAie"/>
              <w:rPr>
                <w:rtl/>
              </w:rPr>
            </w:pPr>
            <w:r>
              <w:rPr>
                <w:rFonts w:hint="cs"/>
                <w:rtl/>
              </w:rPr>
              <w:t>5</w:t>
            </w:r>
          </w:p>
        </w:tc>
        <w:tc>
          <w:tcPr>
            <w:tcW w:w="236" w:type="dxa"/>
          </w:tcPr>
          <w:p w:rsidR="00B171D4" w:rsidRDefault="00B171D4" w:rsidP="00442680">
            <w:pPr>
              <w:pStyle w:val="libFootnoteAie"/>
              <w:rPr>
                <w:rtl/>
              </w:rPr>
            </w:pPr>
          </w:p>
        </w:tc>
        <w:tc>
          <w:tcPr>
            <w:tcW w:w="4758" w:type="dxa"/>
          </w:tcPr>
          <w:p w:rsidR="00B171D4" w:rsidRPr="00D070CB" w:rsidRDefault="00B171D4" w:rsidP="00442680">
            <w:pPr>
              <w:pStyle w:val="libFootnoteAie"/>
              <w:rPr>
                <w:rtl/>
              </w:rPr>
            </w:pPr>
            <w:r w:rsidRPr="00D070CB">
              <w:rPr>
                <w:rFonts w:hint="cs"/>
                <w:rtl/>
              </w:rPr>
              <w:t>رَبَّنَا لَا تَجْعَلْنَا فِتْنَةً لِّلَّذِينَ كَفَرُوا</w:t>
            </w:r>
          </w:p>
        </w:tc>
        <w:tc>
          <w:tcPr>
            <w:tcW w:w="1954" w:type="dxa"/>
          </w:tcPr>
          <w:p w:rsidR="00B171D4" w:rsidRDefault="00B171D4" w:rsidP="00442680">
            <w:pPr>
              <w:pStyle w:val="libFootnoteAie"/>
              <w:rPr>
                <w:rtl/>
              </w:rPr>
            </w:pPr>
            <w:r>
              <w:rPr>
                <w:rFonts w:hint="cs"/>
                <w:rtl/>
              </w:rPr>
              <w:t>387</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الصف (61)</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14</w:t>
            </w:r>
          </w:p>
        </w:tc>
        <w:tc>
          <w:tcPr>
            <w:tcW w:w="236" w:type="dxa"/>
          </w:tcPr>
          <w:p w:rsidR="00B171D4" w:rsidRDefault="00B171D4" w:rsidP="00442680">
            <w:pPr>
              <w:pStyle w:val="libFootnoteAie"/>
              <w:rPr>
                <w:rtl/>
              </w:rPr>
            </w:pPr>
          </w:p>
        </w:tc>
        <w:tc>
          <w:tcPr>
            <w:tcW w:w="4758" w:type="dxa"/>
          </w:tcPr>
          <w:p w:rsidR="00B171D4" w:rsidRPr="00D070CB" w:rsidRDefault="00B171D4" w:rsidP="00442680">
            <w:pPr>
              <w:pStyle w:val="libFootnoteAie"/>
              <w:rPr>
                <w:rtl/>
              </w:rPr>
            </w:pPr>
            <w:r w:rsidRPr="00D070CB">
              <w:rPr>
                <w:rFonts w:hint="cs"/>
                <w:rtl/>
              </w:rPr>
              <w:t>فَأَصْبَحُوا ظَاهِرِينَ</w:t>
            </w:r>
          </w:p>
        </w:tc>
        <w:tc>
          <w:tcPr>
            <w:tcW w:w="1954" w:type="dxa"/>
          </w:tcPr>
          <w:p w:rsidR="00B171D4" w:rsidRDefault="00B171D4" w:rsidP="00442680">
            <w:pPr>
              <w:pStyle w:val="libFootnoteAie"/>
              <w:rPr>
                <w:rtl/>
              </w:rPr>
            </w:pPr>
            <w:r>
              <w:rPr>
                <w:rFonts w:hint="cs"/>
                <w:rtl/>
              </w:rPr>
              <w:t>200</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التغابن (64)</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15</w:t>
            </w:r>
          </w:p>
        </w:tc>
        <w:tc>
          <w:tcPr>
            <w:tcW w:w="236" w:type="dxa"/>
          </w:tcPr>
          <w:p w:rsidR="00B171D4" w:rsidRDefault="00B171D4" w:rsidP="00442680">
            <w:pPr>
              <w:pStyle w:val="libFootnoteAie"/>
              <w:rPr>
                <w:rtl/>
              </w:rPr>
            </w:pPr>
          </w:p>
        </w:tc>
        <w:tc>
          <w:tcPr>
            <w:tcW w:w="4758" w:type="dxa"/>
          </w:tcPr>
          <w:p w:rsidR="00B171D4" w:rsidRPr="00F6450E" w:rsidRDefault="00B171D4" w:rsidP="00442680">
            <w:pPr>
              <w:pStyle w:val="libFootnoteAie"/>
              <w:rPr>
                <w:rtl/>
              </w:rPr>
            </w:pPr>
            <w:r w:rsidRPr="00F6450E">
              <w:rPr>
                <w:rFonts w:hint="cs"/>
                <w:rtl/>
              </w:rPr>
              <w:t>إِنَّمَا أَمْوَالُكُمْ وَأَوْلَادُكُمْ فِتْنَةٌ</w:t>
            </w:r>
          </w:p>
        </w:tc>
        <w:tc>
          <w:tcPr>
            <w:tcW w:w="1954" w:type="dxa"/>
          </w:tcPr>
          <w:p w:rsidR="00B171D4" w:rsidRDefault="00B171D4" w:rsidP="00442680">
            <w:pPr>
              <w:pStyle w:val="libFootnoteAie"/>
              <w:rPr>
                <w:rtl/>
              </w:rPr>
            </w:pPr>
            <w:r>
              <w:rPr>
                <w:rFonts w:hint="cs"/>
                <w:rtl/>
              </w:rPr>
              <w:t>388</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الطلاق (65)</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7</w:t>
            </w:r>
          </w:p>
        </w:tc>
        <w:tc>
          <w:tcPr>
            <w:tcW w:w="236" w:type="dxa"/>
          </w:tcPr>
          <w:p w:rsidR="00B171D4" w:rsidRDefault="00B171D4" w:rsidP="00442680">
            <w:pPr>
              <w:pStyle w:val="libFootnoteAie"/>
              <w:rPr>
                <w:rtl/>
              </w:rPr>
            </w:pPr>
          </w:p>
        </w:tc>
        <w:tc>
          <w:tcPr>
            <w:tcW w:w="4758" w:type="dxa"/>
          </w:tcPr>
          <w:p w:rsidR="00B171D4" w:rsidRPr="00F6450E" w:rsidRDefault="00B171D4" w:rsidP="00442680">
            <w:pPr>
              <w:pStyle w:val="libFootnoteAie"/>
              <w:rPr>
                <w:rtl/>
              </w:rPr>
            </w:pPr>
            <w:r w:rsidRPr="00F6450E">
              <w:rPr>
                <w:rFonts w:hint="cs"/>
                <w:rtl/>
              </w:rPr>
              <w:t xml:space="preserve">لَا يُكَلِّفُ </w:t>
            </w:r>
            <w:r w:rsidR="0073240D">
              <w:rPr>
                <w:rFonts w:hint="cs"/>
                <w:rtl/>
              </w:rPr>
              <w:t>الله</w:t>
            </w:r>
            <w:r w:rsidRPr="00F6450E">
              <w:rPr>
                <w:rFonts w:hint="cs"/>
                <w:rtl/>
              </w:rPr>
              <w:t>ُ نَفْسًا إِلَّا مَا آتَاهَا</w:t>
            </w:r>
          </w:p>
        </w:tc>
        <w:tc>
          <w:tcPr>
            <w:tcW w:w="1954" w:type="dxa"/>
          </w:tcPr>
          <w:p w:rsidR="00B171D4" w:rsidRDefault="00B171D4" w:rsidP="00442680">
            <w:pPr>
              <w:pStyle w:val="libFootnoteAie"/>
              <w:rPr>
                <w:rtl/>
              </w:rPr>
            </w:pPr>
            <w:r>
              <w:rPr>
                <w:rFonts w:hint="cs"/>
                <w:rtl/>
              </w:rPr>
              <w:t>414</w:t>
            </w:r>
          </w:p>
        </w:tc>
      </w:tr>
      <w:tr w:rsidR="00B171D4" w:rsidTr="00B171D4">
        <w:tc>
          <w:tcPr>
            <w:tcW w:w="866" w:type="dxa"/>
          </w:tcPr>
          <w:p w:rsidR="00B171D4" w:rsidRDefault="00B171D4" w:rsidP="00442680">
            <w:pPr>
              <w:pStyle w:val="libFootnoteAie"/>
              <w:rPr>
                <w:rtl/>
              </w:rPr>
            </w:pPr>
            <w:r>
              <w:rPr>
                <w:rFonts w:hint="cs"/>
                <w:rtl/>
              </w:rPr>
              <w:t>12</w:t>
            </w:r>
          </w:p>
        </w:tc>
        <w:tc>
          <w:tcPr>
            <w:tcW w:w="236" w:type="dxa"/>
          </w:tcPr>
          <w:p w:rsidR="00B171D4" w:rsidRDefault="00B171D4" w:rsidP="00442680">
            <w:pPr>
              <w:pStyle w:val="libFootnoteAie"/>
              <w:rPr>
                <w:rtl/>
              </w:rPr>
            </w:pPr>
          </w:p>
        </w:tc>
        <w:tc>
          <w:tcPr>
            <w:tcW w:w="4758" w:type="dxa"/>
          </w:tcPr>
          <w:p w:rsidR="00B171D4" w:rsidRPr="00F6450E" w:rsidRDefault="00B171D4" w:rsidP="00442680">
            <w:pPr>
              <w:pStyle w:val="libFootnoteAie"/>
              <w:rPr>
                <w:rtl/>
              </w:rPr>
            </w:pPr>
            <w:r w:rsidRPr="00F6450E">
              <w:rPr>
                <w:rFonts w:hint="cs"/>
                <w:rtl/>
              </w:rPr>
              <w:t>الَّذِي خَلَقَ سَبْعَ سَمَاوَاتٍ وَمِنَ الْأَرْضِ مِثْلَهُنَّ</w:t>
            </w:r>
          </w:p>
        </w:tc>
        <w:tc>
          <w:tcPr>
            <w:tcW w:w="1954" w:type="dxa"/>
          </w:tcPr>
          <w:p w:rsidR="00B171D4" w:rsidRDefault="00B171D4" w:rsidP="00442680">
            <w:pPr>
              <w:pStyle w:val="libFootnoteAie"/>
              <w:rPr>
                <w:rtl/>
              </w:rPr>
            </w:pPr>
            <w:r>
              <w:rPr>
                <w:rFonts w:hint="cs"/>
                <w:rtl/>
              </w:rPr>
              <w:t>276</w:t>
            </w:r>
          </w:p>
        </w:tc>
      </w:tr>
    </w:tbl>
    <w:p w:rsidR="00B171D4" w:rsidRDefault="00B171D4" w:rsidP="00B171D4">
      <w:pPr>
        <w:pStyle w:val="libNormal"/>
      </w:pPr>
      <w:r>
        <w:br w:type="page"/>
      </w:r>
    </w:p>
    <w:tbl>
      <w:tblPr>
        <w:tblStyle w:val="TableGrid"/>
        <w:bidiVisual/>
        <w:tblW w:w="0" w:type="auto"/>
        <w:tblLook w:val="01E0"/>
      </w:tblPr>
      <w:tblGrid>
        <w:gridCol w:w="866"/>
        <w:gridCol w:w="236"/>
        <w:gridCol w:w="4758"/>
        <w:gridCol w:w="1954"/>
      </w:tblGrid>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الملك (67)</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2</w:t>
            </w:r>
          </w:p>
        </w:tc>
        <w:tc>
          <w:tcPr>
            <w:tcW w:w="236" w:type="dxa"/>
          </w:tcPr>
          <w:p w:rsidR="00B171D4" w:rsidRDefault="00B171D4" w:rsidP="00442680">
            <w:pPr>
              <w:pStyle w:val="libFootnoteAie"/>
              <w:rPr>
                <w:rtl/>
              </w:rPr>
            </w:pPr>
          </w:p>
        </w:tc>
        <w:tc>
          <w:tcPr>
            <w:tcW w:w="4758" w:type="dxa"/>
          </w:tcPr>
          <w:p w:rsidR="00B171D4" w:rsidRPr="00527FE4" w:rsidRDefault="00B171D4" w:rsidP="00442680">
            <w:pPr>
              <w:pStyle w:val="libFootnoteAie"/>
              <w:rPr>
                <w:rtl/>
              </w:rPr>
            </w:pPr>
            <w:r w:rsidRPr="00527FE4">
              <w:rPr>
                <w:rFonts w:hint="cs"/>
                <w:rtl/>
              </w:rPr>
              <w:t>لِيَبْلُوَكُمْ أَيُّكُمْ أَحْسَنُ عَمَلًا</w:t>
            </w:r>
          </w:p>
        </w:tc>
        <w:tc>
          <w:tcPr>
            <w:tcW w:w="1954" w:type="dxa"/>
          </w:tcPr>
          <w:p w:rsidR="00B171D4" w:rsidRDefault="00B171D4" w:rsidP="00442680">
            <w:pPr>
              <w:pStyle w:val="libFootnoteAie"/>
              <w:rPr>
                <w:rtl/>
              </w:rPr>
            </w:pPr>
            <w:r>
              <w:rPr>
                <w:rFonts w:hint="cs"/>
                <w:rtl/>
              </w:rPr>
              <w:t>321</w:t>
            </w:r>
          </w:p>
        </w:tc>
      </w:tr>
      <w:tr w:rsidR="00B171D4" w:rsidTr="00B171D4">
        <w:tc>
          <w:tcPr>
            <w:tcW w:w="866" w:type="dxa"/>
          </w:tcPr>
          <w:p w:rsidR="00B171D4" w:rsidRDefault="00B171D4" w:rsidP="00442680">
            <w:pPr>
              <w:pStyle w:val="libFootnoteAie"/>
              <w:rPr>
                <w:rtl/>
              </w:rPr>
            </w:pPr>
            <w:r>
              <w:rPr>
                <w:rFonts w:hint="cs"/>
                <w:rtl/>
              </w:rPr>
              <w:t>16</w:t>
            </w:r>
          </w:p>
        </w:tc>
        <w:tc>
          <w:tcPr>
            <w:tcW w:w="236" w:type="dxa"/>
          </w:tcPr>
          <w:p w:rsidR="00B171D4" w:rsidRDefault="00B171D4" w:rsidP="00442680">
            <w:pPr>
              <w:pStyle w:val="libFootnoteAie"/>
              <w:rPr>
                <w:rtl/>
              </w:rPr>
            </w:pPr>
          </w:p>
        </w:tc>
        <w:tc>
          <w:tcPr>
            <w:tcW w:w="4758" w:type="dxa"/>
          </w:tcPr>
          <w:p w:rsidR="00B171D4" w:rsidRPr="00527FE4" w:rsidRDefault="00B171D4" w:rsidP="00442680">
            <w:pPr>
              <w:pStyle w:val="libFootnoteAie"/>
              <w:rPr>
                <w:rtl/>
              </w:rPr>
            </w:pPr>
            <w:r w:rsidRPr="00527FE4">
              <w:rPr>
                <w:rFonts w:hint="cs"/>
                <w:rtl/>
              </w:rPr>
              <w:t>أَأَمِنتُم مَّن فِي السَّمَاءِ أَن يَخْسِفَ بِكُمُ الْأَرْضَ فَإِذَا هِيَ تَمُورُ</w:t>
            </w:r>
          </w:p>
        </w:tc>
        <w:tc>
          <w:tcPr>
            <w:tcW w:w="1954" w:type="dxa"/>
          </w:tcPr>
          <w:p w:rsidR="00B171D4" w:rsidRDefault="00B171D4" w:rsidP="00442680">
            <w:pPr>
              <w:pStyle w:val="libFootnoteAie"/>
              <w:rPr>
                <w:rtl/>
              </w:rPr>
            </w:pPr>
            <w:r>
              <w:rPr>
                <w:rFonts w:hint="cs"/>
                <w:rtl/>
              </w:rPr>
              <w:t>257</w:t>
            </w:r>
            <w:r w:rsidR="00AC41E0">
              <w:rPr>
                <w:rFonts w:hint="cs"/>
                <w:rtl/>
              </w:rPr>
              <w:t xml:space="preserve"> -</w:t>
            </w:r>
            <w:r>
              <w:rPr>
                <w:rFonts w:hint="cs"/>
                <w:rtl/>
              </w:rPr>
              <w:t>265</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القلم (68)</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42</w:t>
            </w:r>
          </w:p>
        </w:tc>
        <w:tc>
          <w:tcPr>
            <w:tcW w:w="236" w:type="dxa"/>
          </w:tcPr>
          <w:p w:rsidR="00B171D4" w:rsidRDefault="00B171D4" w:rsidP="00442680">
            <w:pPr>
              <w:pStyle w:val="libFootnoteAie"/>
              <w:rPr>
                <w:rtl/>
              </w:rPr>
            </w:pPr>
          </w:p>
        </w:tc>
        <w:tc>
          <w:tcPr>
            <w:tcW w:w="4758" w:type="dxa"/>
          </w:tcPr>
          <w:p w:rsidR="00B171D4" w:rsidRPr="00527FE4" w:rsidRDefault="00B171D4" w:rsidP="00442680">
            <w:pPr>
              <w:pStyle w:val="libFootnoteAie"/>
              <w:rPr>
                <w:rtl/>
              </w:rPr>
            </w:pPr>
            <w:r w:rsidRPr="00527FE4">
              <w:rPr>
                <w:rFonts w:hint="cs"/>
                <w:rtl/>
              </w:rPr>
              <w:t>يَوْمَ يُكْشَفُ عَن سَاقٍ وَيُدْعَوْنَ إِلَى السُّجُودِ</w:t>
            </w:r>
          </w:p>
        </w:tc>
        <w:tc>
          <w:tcPr>
            <w:tcW w:w="1954" w:type="dxa"/>
          </w:tcPr>
          <w:p w:rsidR="00B171D4" w:rsidRDefault="00B171D4" w:rsidP="00442680">
            <w:pPr>
              <w:pStyle w:val="libFootnoteAie"/>
              <w:rPr>
                <w:rtl/>
              </w:rPr>
            </w:pPr>
            <w:r>
              <w:rPr>
                <w:rFonts w:hint="cs"/>
                <w:rtl/>
              </w:rPr>
              <w:t>154</w:t>
            </w:r>
            <w:r w:rsidR="00AC41E0">
              <w:rPr>
                <w:rFonts w:hint="cs"/>
                <w:rtl/>
              </w:rPr>
              <w:t xml:space="preserve"> -</w:t>
            </w:r>
            <w:r>
              <w:rPr>
                <w:rFonts w:hint="cs"/>
                <w:rtl/>
              </w:rPr>
              <w:t>155</w:t>
            </w:r>
          </w:p>
        </w:tc>
      </w:tr>
      <w:tr w:rsidR="00B171D4" w:rsidTr="00B171D4">
        <w:tc>
          <w:tcPr>
            <w:tcW w:w="866" w:type="dxa"/>
          </w:tcPr>
          <w:p w:rsidR="00B171D4" w:rsidRDefault="00B171D4" w:rsidP="00442680">
            <w:pPr>
              <w:pStyle w:val="libFootnoteAie"/>
              <w:rPr>
                <w:rtl/>
              </w:rPr>
            </w:pPr>
            <w:r>
              <w:rPr>
                <w:rFonts w:hint="cs"/>
                <w:rtl/>
              </w:rPr>
              <w:t>43</w:t>
            </w:r>
          </w:p>
        </w:tc>
        <w:tc>
          <w:tcPr>
            <w:tcW w:w="236" w:type="dxa"/>
          </w:tcPr>
          <w:p w:rsidR="00B171D4" w:rsidRDefault="00B171D4" w:rsidP="00442680">
            <w:pPr>
              <w:pStyle w:val="libFootnoteAie"/>
              <w:rPr>
                <w:rtl/>
              </w:rPr>
            </w:pPr>
          </w:p>
        </w:tc>
        <w:tc>
          <w:tcPr>
            <w:tcW w:w="4758" w:type="dxa"/>
          </w:tcPr>
          <w:p w:rsidR="00B171D4" w:rsidRPr="00527FE4" w:rsidRDefault="00B171D4" w:rsidP="00442680">
            <w:pPr>
              <w:pStyle w:val="libFootnoteAie"/>
              <w:rPr>
                <w:rtl/>
              </w:rPr>
            </w:pPr>
            <w:r w:rsidRPr="00527FE4">
              <w:rPr>
                <w:rFonts w:hint="cs"/>
                <w:rtl/>
              </w:rPr>
              <w:t>خَاشِعَةً أَبْصَارُهُمْ تَرْهَقُهُمْ ذِلَّةٌ</w:t>
            </w:r>
            <w:r w:rsidR="00442680" w:rsidRPr="00442680">
              <w:t xml:space="preserve"> </w:t>
            </w:r>
            <w:r w:rsidRPr="00527FE4">
              <w:rPr>
                <w:rFonts w:hint="cs"/>
                <w:rtl/>
              </w:rPr>
              <w:t>وَقَدْ كَانُوا يُدْعَوْنَ إِلَى السُّجُودِ وَهُمْ سَالِمُونَ</w:t>
            </w:r>
          </w:p>
        </w:tc>
        <w:tc>
          <w:tcPr>
            <w:tcW w:w="1954" w:type="dxa"/>
          </w:tcPr>
          <w:p w:rsidR="00B171D4" w:rsidRDefault="00B171D4" w:rsidP="00442680">
            <w:pPr>
              <w:pStyle w:val="libFootnoteAie"/>
              <w:rPr>
                <w:rtl/>
              </w:rPr>
            </w:pPr>
            <w:r>
              <w:rPr>
                <w:rFonts w:hint="cs"/>
                <w:rtl/>
              </w:rPr>
              <w:t>155</w:t>
            </w:r>
            <w:r w:rsidR="00AC41E0">
              <w:rPr>
                <w:rFonts w:hint="cs"/>
                <w:rtl/>
              </w:rPr>
              <w:t xml:space="preserve"> -</w:t>
            </w:r>
            <w:r>
              <w:rPr>
                <w:rFonts w:hint="cs"/>
                <w:rtl/>
              </w:rPr>
              <w:t>349</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الحاقة (69)</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17</w:t>
            </w:r>
          </w:p>
        </w:tc>
        <w:tc>
          <w:tcPr>
            <w:tcW w:w="236" w:type="dxa"/>
          </w:tcPr>
          <w:p w:rsidR="00B171D4" w:rsidRDefault="00B171D4" w:rsidP="00442680">
            <w:pPr>
              <w:pStyle w:val="libFootnoteAie"/>
              <w:rPr>
                <w:rtl/>
              </w:rPr>
            </w:pPr>
          </w:p>
        </w:tc>
        <w:tc>
          <w:tcPr>
            <w:tcW w:w="4758" w:type="dxa"/>
          </w:tcPr>
          <w:p w:rsidR="00B171D4" w:rsidRPr="002B692F" w:rsidRDefault="00B171D4" w:rsidP="00442680">
            <w:pPr>
              <w:pStyle w:val="libFootnoteAie"/>
              <w:rPr>
                <w:rtl/>
              </w:rPr>
            </w:pPr>
            <w:r w:rsidRPr="002B692F">
              <w:rPr>
                <w:rFonts w:hint="cs"/>
                <w:rtl/>
              </w:rPr>
              <w:t>وَيَحْمِلُ عَرْشَ رَبِّكَ فَوْقَهُمْ يَوْمَئِذٍ ثَمَانِيَةٌ</w:t>
            </w:r>
          </w:p>
        </w:tc>
        <w:tc>
          <w:tcPr>
            <w:tcW w:w="1954" w:type="dxa"/>
          </w:tcPr>
          <w:p w:rsidR="00B171D4" w:rsidRDefault="00B171D4" w:rsidP="00442680">
            <w:pPr>
              <w:pStyle w:val="libFootnoteAie"/>
              <w:rPr>
                <w:rtl/>
              </w:rPr>
            </w:pPr>
            <w:r>
              <w:rPr>
                <w:rFonts w:hint="cs"/>
                <w:rtl/>
              </w:rPr>
              <w:t>316</w:t>
            </w:r>
          </w:p>
        </w:tc>
      </w:tr>
      <w:tr w:rsidR="00B171D4" w:rsidTr="00B171D4">
        <w:tc>
          <w:tcPr>
            <w:tcW w:w="866" w:type="dxa"/>
          </w:tcPr>
          <w:p w:rsidR="00B171D4" w:rsidRDefault="00B171D4" w:rsidP="00442680">
            <w:pPr>
              <w:pStyle w:val="libFootnoteAie"/>
              <w:rPr>
                <w:rtl/>
              </w:rPr>
            </w:pPr>
            <w:r>
              <w:rPr>
                <w:rFonts w:hint="cs"/>
                <w:rtl/>
              </w:rPr>
              <w:t>20</w:t>
            </w:r>
          </w:p>
        </w:tc>
        <w:tc>
          <w:tcPr>
            <w:tcW w:w="236" w:type="dxa"/>
          </w:tcPr>
          <w:p w:rsidR="00B171D4" w:rsidRDefault="00B171D4" w:rsidP="00442680">
            <w:pPr>
              <w:pStyle w:val="libFootnoteAie"/>
              <w:rPr>
                <w:rtl/>
              </w:rPr>
            </w:pPr>
          </w:p>
        </w:tc>
        <w:tc>
          <w:tcPr>
            <w:tcW w:w="4758" w:type="dxa"/>
          </w:tcPr>
          <w:p w:rsidR="00B171D4" w:rsidRPr="002B692F" w:rsidRDefault="00B171D4" w:rsidP="00442680">
            <w:pPr>
              <w:pStyle w:val="libFootnoteAie"/>
              <w:rPr>
                <w:rtl/>
              </w:rPr>
            </w:pPr>
            <w:r w:rsidRPr="002B692F">
              <w:rPr>
                <w:rFonts w:hint="cs"/>
                <w:rtl/>
              </w:rPr>
              <w:t>إِنِّي ظَنَنتُ أَنِّي مُلَاقٍ حِسَابِيَهْ</w:t>
            </w:r>
          </w:p>
        </w:tc>
        <w:tc>
          <w:tcPr>
            <w:tcW w:w="1954" w:type="dxa"/>
          </w:tcPr>
          <w:p w:rsidR="00B171D4" w:rsidRDefault="00B171D4" w:rsidP="00442680">
            <w:pPr>
              <w:pStyle w:val="libFootnoteAie"/>
              <w:rPr>
                <w:rtl/>
              </w:rPr>
            </w:pPr>
            <w:r>
              <w:rPr>
                <w:rFonts w:hint="cs"/>
                <w:rtl/>
              </w:rPr>
              <w:t>367</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المعارج (70)</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4</w:t>
            </w:r>
          </w:p>
        </w:tc>
        <w:tc>
          <w:tcPr>
            <w:tcW w:w="236" w:type="dxa"/>
          </w:tcPr>
          <w:p w:rsidR="00B171D4" w:rsidRDefault="00B171D4" w:rsidP="00442680">
            <w:pPr>
              <w:pStyle w:val="libFootnoteAie"/>
              <w:rPr>
                <w:rtl/>
              </w:rPr>
            </w:pPr>
          </w:p>
        </w:tc>
        <w:tc>
          <w:tcPr>
            <w:tcW w:w="4758" w:type="dxa"/>
          </w:tcPr>
          <w:p w:rsidR="00B171D4" w:rsidRPr="002B692F" w:rsidRDefault="00B171D4" w:rsidP="00442680">
            <w:pPr>
              <w:pStyle w:val="libFootnoteAie"/>
              <w:rPr>
                <w:rtl/>
              </w:rPr>
            </w:pPr>
            <w:r w:rsidRPr="002B692F">
              <w:rPr>
                <w:rFonts w:hint="cs"/>
                <w:rtl/>
              </w:rPr>
              <w:t>تَعْرُجُ الْمَلَائِكَةُ وَالرُّوحُ إِلَيْهِ</w:t>
            </w:r>
          </w:p>
        </w:tc>
        <w:tc>
          <w:tcPr>
            <w:tcW w:w="1954" w:type="dxa"/>
          </w:tcPr>
          <w:p w:rsidR="00B171D4" w:rsidRDefault="00B171D4" w:rsidP="00442680">
            <w:pPr>
              <w:pStyle w:val="libFootnoteAie"/>
              <w:rPr>
                <w:rtl/>
              </w:rPr>
            </w:pPr>
            <w:r>
              <w:rPr>
                <w:rFonts w:hint="cs"/>
                <w:rtl/>
              </w:rPr>
              <w:t>177</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المدثر (74)</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6</w:t>
            </w:r>
          </w:p>
        </w:tc>
        <w:tc>
          <w:tcPr>
            <w:tcW w:w="236" w:type="dxa"/>
          </w:tcPr>
          <w:p w:rsidR="00B171D4" w:rsidRDefault="00B171D4" w:rsidP="00442680">
            <w:pPr>
              <w:pStyle w:val="libFootnoteAie"/>
              <w:rPr>
                <w:rtl/>
              </w:rPr>
            </w:pPr>
          </w:p>
        </w:tc>
        <w:tc>
          <w:tcPr>
            <w:tcW w:w="4758" w:type="dxa"/>
          </w:tcPr>
          <w:p w:rsidR="00B171D4" w:rsidRPr="002B692F" w:rsidRDefault="00B171D4" w:rsidP="00442680">
            <w:pPr>
              <w:pStyle w:val="libFootnoteAie"/>
              <w:rPr>
                <w:rtl/>
              </w:rPr>
            </w:pPr>
            <w:r w:rsidRPr="002B692F">
              <w:rPr>
                <w:rFonts w:hint="cs"/>
                <w:rtl/>
              </w:rPr>
              <w:t>وَلَا تَمْنُن تَسْتَكْثِرُ</w:t>
            </w:r>
          </w:p>
        </w:tc>
        <w:tc>
          <w:tcPr>
            <w:tcW w:w="1954" w:type="dxa"/>
          </w:tcPr>
          <w:p w:rsidR="00B171D4" w:rsidRDefault="00B171D4" w:rsidP="00442680">
            <w:pPr>
              <w:pStyle w:val="libFootnoteAie"/>
              <w:rPr>
                <w:rtl/>
              </w:rPr>
            </w:pPr>
            <w:r>
              <w:rPr>
                <w:rFonts w:hint="cs"/>
                <w:rtl/>
              </w:rPr>
              <w:t>212</w:t>
            </w:r>
          </w:p>
        </w:tc>
      </w:tr>
      <w:tr w:rsidR="00B171D4" w:rsidTr="00B171D4">
        <w:tc>
          <w:tcPr>
            <w:tcW w:w="866" w:type="dxa"/>
          </w:tcPr>
          <w:p w:rsidR="00B171D4" w:rsidRDefault="00B171D4" w:rsidP="00442680">
            <w:pPr>
              <w:pStyle w:val="libFootnoteAie"/>
              <w:rPr>
                <w:rtl/>
              </w:rPr>
            </w:pPr>
            <w:r>
              <w:rPr>
                <w:rFonts w:hint="cs"/>
                <w:rtl/>
              </w:rPr>
              <w:t>56</w:t>
            </w:r>
          </w:p>
        </w:tc>
        <w:tc>
          <w:tcPr>
            <w:tcW w:w="236" w:type="dxa"/>
          </w:tcPr>
          <w:p w:rsidR="00B171D4" w:rsidRDefault="00B171D4" w:rsidP="00442680">
            <w:pPr>
              <w:pStyle w:val="libFootnoteAie"/>
              <w:rPr>
                <w:rtl/>
              </w:rPr>
            </w:pPr>
          </w:p>
        </w:tc>
        <w:tc>
          <w:tcPr>
            <w:tcW w:w="4758" w:type="dxa"/>
          </w:tcPr>
          <w:p w:rsidR="00B171D4" w:rsidRPr="002B692F" w:rsidRDefault="00B171D4" w:rsidP="00442680">
            <w:pPr>
              <w:pStyle w:val="libFootnoteAie"/>
              <w:rPr>
                <w:rtl/>
              </w:rPr>
            </w:pPr>
            <w:r w:rsidRPr="002B692F">
              <w:rPr>
                <w:rFonts w:hint="cs"/>
                <w:rtl/>
              </w:rPr>
              <w:t>هُوَ أَهْلُ التَّقْوَىٰ وَأَهْلُ الْمَغْفِرَةِ</w:t>
            </w:r>
          </w:p>
        </w:tc>
        <w:tc>
          <w:tcPr>
            <w:tcW w:w="1954" w:type="dxa"/>
          </w:tcPr>
          <w:p w:rsidR="00B171D4" w:rsidRDefault="00B171D4" w:rsidP="00442680">
            <w:pPr>
              <w:pStyle w:val="libFootnoteAie"/>
              <w:rPr>
                <w:rtl/>
              </w:rPr>
            </w:pPr>
            <w:r>
              <w:rPr>
                <w:rFonts w:hint="cs"/>
                <w:rtl/>
              </w:rPr>
              <w:t>20</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القيامة (75)</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22</w:t>
            </w:r>
          </w:p>
        </w:tc>
        <w:tc>
          <w:tcPr>
            <w:tcW w:w="236" w:type="dxa"/>
          </w:tcPr>
          <w:p w:rsidR="00B171D4" w:rsidRDefault="00B171D4" w:rsidP="00442680">
            <w:pPr>
              <w:pStyle w:val="libFootnoteAie"/>
              <w:rPr>
                <w:rtl/>
              </w:rPr>
            </w:pPr>
          </w:p>
        </w:tc>
        <w:tc>
          <w:tcPr>
            <w:tcW w:w="4758" w:type="dxa"/>
          </w:tcPr>
          <w:p w:rsidR="00B171D4" w:rsidRPr="002B692F" w:rsidRDefault="00B171D4" w:rsidP="00442680">
            <w:pPr>
              <w:pStyle w:val="libFootnoteAie"/>
              <w:rPr>
                <w:rtl/>
              </w:rPr>
            </w:pPr>
            <w:r w:rsidRPr="002B692F">
              <w:rPr>
                <w:rFonts w:hint="cs"/>
                <w:rtl/>
              </w:rPr>
              <w:t>وُجُوهٌ يَوْمَئِذٍ نَّاضِرَةٌ * إِلَىٰ رَبِّهَا نَاظِرَةٌ</w:t>
            </w:r>
          </w:p>
        </w:tc>
        <w:tc>
          <w:tcPr>
            <w:tcW w:w="1954" w:type="dxa"/>
          </w:tcPr>
          <w:p w:rsidR="00B171D4" w:rsidRDefault="00B171D4" w:rsidP="00442680">
            <w:pPr>
              <w:pStyle w:val="libFootnoteAie"/>
              <w:rPr>
                <w:rtl/>
              </w:rPr>
            </w:pPr>
            <w:r>
              <w:rPr>
                <w:rFonts w:hint="cs"/>
                <w:rtl/>
              </w:rPr>
              <w:t>116</w:t>
            </w:r>
            <w:r w:rsidR="00AC41E0">
              <w:rPr>
                <w:rFonts w:hint="cs"/>
                <w:rtl/>
              </w:rPr>
              <w:t xml:space="preserve"> -</w:t>
            </w:r>
            <w:r>
              <w:rPr>
                <w:rFonts w:hint="cs"/>
                <w:rtl/>
              </w:rPr>
              <w:t>256</w:t>
            </w:r>
            <w:r w:rsidR="00AC41E0">
              <w:rPr>
                <w:rFonts w:hint="cs"/>
                <w:rtl/>
              </w:rPr>
              <w:t xml:space="preserve"> -</w:t>
            </w:r>
            <w:r>
              <w:rPr>
                <w:rFonts w:hint="cs"/>
                <w:rtl/>
              </w:rPr>
              <w:t>262</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الإنسان (76)</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3</w:t>
            </w:r>
          </w:p>
        </w:tc>
        <w:tc>
          <w:tcPr>
            <w:tcW w:w="236" w:type="dxa"/>
          </w:tcPr>
          <w:p w:rsidR="00B171D4" w:rsidRDefault="00B171D4" w:rsidP="00442680">
            <w:pPr>
              <w:pStyle w:val="libFootnoteAie"/>
              <w:rPr>
                <w:rtl/>
              </w:rPr>
            </w:pPr>
          </w:p>
        </w:tc>
        <w:tc>
          <w:tcPr>
            <w:tcW w:w="4758" w:type="dxa"/>
          </w:tcPr>
          <w:p w:rsidR="00B171D4" w:rsidRPr="002B692F" w:rsidRDefault="00B171D4" w:rsidP="00442680">
            <w:pPr>
              <w:pStyle w:val="libFootnoteAie"/>
              <w:rPr>
                <w:rtl/>
              </w:rPr>
            </w:pPr>
            <w:r w:rsidRPr="002B692F">
              <w:rPr>
                <w:rFonts w:hint="cs"/>
                <w:rtl/>
              </w:rPr>
              <w:t>إِنَّا هَدَيْنَاهُ السَّبِيلَ إِمَّا شَاكِرًا وَإِمَّا كَفُورًا</w:t>
            </w:r>
          </w:p>
        </w:tc>
        <w:tc>
          <w:tcPr>
            <w:tcW w:w="1954" w:type="dxa"/>
          </w:tcPr>
          <w:p w:rsidR="00B171D4" w:rsidRDefault="00B171D4" w:rsidP="00442680">
            <w:pPr>
              <w:pStyle w:val="libFootnoteAie"/>
              <w:rPr>
                <w:rtl/>
              </w:rPr>
            </w:pPr>
            <w:r>
              <w:rPr>
                <w:rFonts w:hint="cs"/>
                <w:rtl/>
              </w:rPr>
              <w:t>411</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النبأ (78)</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36</w:t>
            </w:r>
          </w:p>
        </w:tc>
        <w:tc>
          <w:tcPr>
            <w:tcW w:w="236" w:type="dxa"/>
          </w:tcPr>
          <w:p w:rsidR="00B171D4" w:rsidRDefault="00B171D4" w:rsidP="00442680">
            <w:pPr>
              <w:pStyle w:val="libFootnoteAie"/>
              <w:rPr>
                <w:rtl/>
              </w:rPr>
            </w:pPr>
          </w:p>
        </w:tc>
        <w:tc>
          <w:tcPr>
            <w:tcW w:w="4758" w:type="dxa"/>
          </w:tcPr>
          <w:p w:rsidR="00B171D4" w:rsidRPr="002B692F" w:rsidRDefault="00B171D4" w:rsidP="00442680">
            <w:pPr>
              <w:pStyle w:val="libFootnoteAie"/>
              <w:rPr>
                <w:rtl/>
              </w:rPr>
            </w:pPr>
            <w:r w:rsidRPr="002B692F">
              <w:rPr>
                <w:rFonts w:hint="cs"/>
                <w:rtl/>
              </w:rPr>
              <w:t>جَزَاءً مِّن رَّبِّكَ عَطَاءً حِسَابًا</w:t>
            </w:r>
          </w:p>
        </w:tc>
        <w:tc>
          <w:tcPr>
            <w:tcW w:w="1954" w:type="dxa"/>
          </w:tcPr>
          <w:p w:rsidR="00B171D4" w:rsidRDefault="00B171D4" w:rsidP="00442680">
            <w:pPr>
              <w:pStyle w:val="libFootnoteAie"/>
              <w:rPr>
                <w:rtl/>
              </w:rPr>
            </w:pPr>
            <w:r>
              <w:rPr>
                <w:rFonts w:hint="cs"/>
                <w:rtl/>
              </w:rPr>
              <w:t>202</w:t>
            </w:r>
          </w:p>
        </w:tc>
      </w:tr>
    </w:tbl>
    <w:p w:rsidR="00B171D4" w:rsidRDefault="00B171D4" w:rsidP="00B171D4">
      <w:pPr>
        <w:pStyle w:val="libNormal"/>
      </w:pPr>
      <w:r>
        <w:br w:type="page"/>
      </w:r>
    </w:p>
    <w:tbl>
      <w:tblPr>
        <w:tblStyle w:val="TableGrid"/>
        <w:bidiVisual/>
        <w:tblW w:w="0" w:type="auto"/>
        <w:tblLook w:val="01E0"/>
      </w:tblPr>
      <w:tblGrid>
        <w:gridCol w:w="866"/>
        <w:gridCol w:w="236"/>
        <w:gridCol w:w="4758"/>
        <w:gridCol w:w="1954"/>
      </w:tblGrid>
      <w:tr w:rsidR="00B171D4" w:rsidTr="00B171D4">
        <w:tc>
          <w:tcPr>
            <w:tcW w:w="866" w:type="dxa"/>
          </w:tcPr>
          <w:p w:rsidR="00B171D4" w:rsidRDefault="00B171D4" w:rsidP="00442680">
            <w:pPr>
              <w:pStyle w:val="libFootnoteAie"/>
              <w:rPr>
                <w:rtl/>
              </w:rPr>
            </w:pPr>
            <w:r>
              <w:rPr>
                <w:rFonts w:hint="cs"/>
                <w:rtl/>
              </w:rPr>
              <w:lastRenderedPageBreak/>
              <w:t>38</w:t>
            </w:r>
          </w:p>
        </w:tc>
        <w:tc>
          <w:tcPr>
            <w:tcW w:w="236" w:type="dxa"/>
          </w:tcPr>
          <w:p w:rsidR="00B171D4" w:rsidRDefault="00B171D4" w:rsidP="00442680">
            <w:pPr>
              <w:pStyle w:val="libFootnoteAie"/>
              <w:rPr>
                <w:rtl/>
              </w:rPr>
            </w:pPr>
          </w:p>
        </w:tc>
        <w:tc>
          <w:tcPr>
            <w:tcW w:w="4758" w:type="dxa"/>
          </w:tcPr>
          <w:p w:rsidR="00B171D4" w:rsidRPr="008A65E5" w:rsidRDefault="00B171D4" w:rsidP="00442680">
            <w:pPr>
              <w:pStyle w:val="libFootnoteAie"/>
              <w:rPr>
                <w:rtl/>
              </w:rPr>
            </w:pPr>
            <w:r w:rsidRPr="008A65E5">
              <w:rPr>
                <w:rFonts w:hint="cs"/>
                <w:rtl/>
              </w:rPr>
              <w:t>يَوْمَ يَقُومُ الرُّوحُ وَالْمَلَائِكَةُ صَفًّا لَّا يَتَكَلَّمُونَ إِلَّا مَنْ أَذِنَ لَهُ الرَّحْمَٰنُ وَقَالَ صَوَابًا</w:t>
            </w:r>
          </w:p>
        </w:tc>
        <w:tc>
          <w:tcPr>
            <w:tcW w:w="1954" w:type="dxa"/>
          </w:tcPr>
          <w:p w:rsidR="00B171D4" w:rsidRDefault="00B171D4" w:rsidP="00442680">
            <w:pPr>
              <w:pStyle w:val="libFootnoteAie"/>
              <w:rPr>
                <w:rtl/>
              </w:rPr>
            </w:pPr>
            <w:r>
              <w:rPr>
                <w:rFonts w:hint="cs"/>
                <w:rtl/>
              </w:rPr>
              <w:t>255</w:t>
            </w:r>
            <w:r w:rsidR="00AC41E0">
              <w:rPr>
                <w:rFonts w:hint="cs"/>
                <w:rtl/>
              </w:rPr>
              <w:t xml:space="preserve"> -</w:t>
            </w:r>
            <w:r>
              <w:rPr>
                <w:rFonts w:hint="cs"/>
                <w:rtl/>
              </w:rPr>
              <w:t>256</w:t>
            </w:r>
            <w:r w:rsidR="00AC41E0">
              <w:rPr>
                <w:rFonts w:hint="cs"/>
                <w:rtl/>
              </w:rPr>
              <w:t xml:space="preserve"> -</w:t>
            </w:r>
            <w:r>
              <w:rPr>
                <w:rFonts w:hint="cs"/>
                <w:rtl/>
              </w:rPr>
              <w:t>260</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النازعات (79)</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24</w:t>
            </w:r>
          </w:p>
        </w:tc>
        <w:tc>
          <w:tcPr>
            <w:tcW w:w="236" w:type="dxa"/>
          </w:tcPr>
          <w:p w:rsidR="00B171D4" w:rsidRDefault="00B171D4" w:rsidP="00442680">
            <w:pPr>
              <w:pStyle w:val="libFootnoteAie"/>
              <w:rPr>
                <w:rtl/>
              </w:rPr>
            </w:pPr>
          </w:p>
        </w:tc>
        <w:tc>
          <w:tcPr>
            <w:tcW w:w="4758" w:type="dxa"/>
          </w:tcPr>
          <w:p w:rsidR="00B171D4" w:rsidRPr="008A65E5" w:rsidRDefault="00B171D4" w:rsidP="00442680">
            <w:pPr>
              <w:pStyle w:val="libFootnoteAie"/>
              <w:rPr>
                <w:rtl/>
              </w:rPr>
            </w:pPr>
            <w:r w:rsidRPr="008A65E5">
              <w:rPr>
                <w:rFonts w:hint="cs"/>
                <w:rtl/>
              </w:rPr>
              <w:t>أَنَا رَبُّكُمُ الْأَعْلَىٰ</w:t>
            </w:r>
          </w:p>
        </w:tc>
        <w:tc>
          <w:tcPr>
            <w:tcW w:w="1954" w:type="dxa"/>
          </w:tcPr>
          <w:p w:rsidR="00B171D4" w:rsidRDefault="00B171D4" w:rsidP="00442680">
            <w:pPr>
              <w:pStyle w:val="libFootnoteAie"/>
              <w:rPr>
                <w:rtl/>
              </w:rPr>
            </w:pPr>
            <w:r>
              <w:rPr>
                <w:rFonts w:hint="cs"/>
                <w:rtl/>
              </w:rPr>
              <w:t>266</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عبس (80)</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33</w:t>
            </w:r>
          </w:p>
        </w:tc>
        <w:tc>
          <w:tcPr>
            <w:tcW w:w="236" w:type="dxa"/>
          </w:tcPr>
          <w:p w:rsidR="00B171D4" w:rsidRDefault="00B171D4" w:rsidP="00442680">
            <w:pPr>
              <w:pStyle w:val="libFootnoteAie"/>
              <w:rPr>
                <w:rtl/>
              </w:rPr>
            </w:pPr>
          </w:p>
        </w:tc>
        <w:tc>
          <w:tcPr>
            <w:tcW w:w="4758" w:type="dxa"/>
          </w:tcPr>
          <w:p w:rsidR="00B171D4" w:rsidRPr="008A65E5" w:rsidRDefault="00B171D4" w:rsidP="00442680">
            <w:pPr>
              <w:pStyle w:val="libFootnoteAie"/>
              <w:rPr>
                <w:rtl/>
              </w:rPr>
            </w:pPr>
            <w:r w:rsidRPr="008A65E5">
              <w:rPr>
                <w:rFonts w:hint="cs"/>
                <w:rtl/>
              </w:rPr>
              <w:t>يَوْمَ يَفِرُّ الْمَرْءُ مِنْ أَخِيهِ * يَوْمَ يَفِرُّ الْمَرْءُ مِنْ أَخِيهِ * وَصَاحِبَتِهِ وَبَنِيهِ</w:t>
            </w:r>
          </w:p>
        </w:tc>
        <w:tc>
          <w:tcPr>
            <w:tcW w:w="1954" w:type="dxa"/>
          </w:tcPr>
          <w:p w:rsidR="00B171D4" w:rsidRDefault="00B171D4" w:rsidP="00442680">
            <w:pPr>
              <w:pStyle w:val="libFootnoteAie"/>
              <w:rPr>
                <w:rtl/>
              </w:rPr>
            </w:pPr>
            <w:r>
              <w:rPr>
                <w:rFonts w:hint="cs"/>
                <w:rtl/>
              </w:rPr>
              <w:t>261</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التكوير (81)</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w:t>
            </w:r>
            <w:r w:rsidR="00AC41E0">
              <w:rPr>
                <w:rFonts w:hint="cs"/>
                <w:rtl/>
              </w:rPr>
              <w:t xml:space="preserve"> -</w:t>
            </w:r>
            <w:r>
              <w:rPr>
                <w:rFonts w:hint="cs"/>
                <w:rtl/>
              </w:rPr>
              <w:t>2</w:t>
            </w:r>
          </w:p>
        </w:tc>
        <w:tc>
          <w:tcPr>
            <w:tcW w:w="236" w:type="dxa"/>
          </w:tcPr>
          <w:p w:rsidR="00B171D4" w:rsidRDefault="00B171D4" w:rsidP="00442680">
            <w:pPr>
              <w:pStyle w:val="libFootnoteAie"/>
              <w:rPr>
                <w:rtl/>
              </w:rPr>
            </w:pPr>
          </w:p>
        </w:tc>
        <w:tc>
          <w:tcPr>
            <w:tcW w:w="4758" w:type="dxa"/>
          </w:tcPr>
          <w:p w:rsidR="00B171D4" w:rsidRPr="008A65E5" w:rsidRDefault="00B171D4" w:rsidP="00442680">
            <w:pPr>
              <w:pStyle w:val="libFootnoteAie"/>
              <w:rPr>
                <w:rtl/>
              </w:rPr>
            </w:pPr>
            <w:r w:rsidRPr="008A65E5">
              <w:rPr>
                <w:rFonts w:hint="cs"/>
                <w:rtl/>
              </w:rPr>
              <w:t>إِذَا الشَّمْسُ كُوِّرَتْ * وَإِذَا النُّجُومُ انكَدَرَتْ</w:t>
            </w:r>
          </w:p>
        </w:tc>
        <w:tc>
          <w:tcPr>
            <w:tcW w:w="1954" w:type="dxa"/>
          </w:tcPr>
          <w:p w:rsidR="00B171D4" w:rsidRDefault="00B171D4" w:rsidP="00442680">
            <w:pPr>
              <w:pStyle w:val="libFootnoteAie"/>
              <w:rPr>
                <w:rtl/>
              </w:rPr>
            </w:pPr>
            <w:r>
              <w:rPr>
                <w:rFonts w:hint="cs"/>
                <w:rtl/>
              </w:rPr>
              <w:t>281</w:t>
            </w:r>
          </w:p>
        </w:tc>
      </w:tr>
      <w:tr w:rsidR="00B171D4" w:rsidTr="00B171D4">
        <w:tc>
          <w:tcPr>
            <w:tcW w:w="866" w:type="dxa"/>
          </w:tcPr>
          <w:p w:rsidR="00B171D4" w:rsidRDefault="00B171D4" w:rsidP="00442680">
            <w:pPr>
              <w:pStyle w:val="libFootnoteAie"/>
              <w:rPr>
                <w:rtl/>
              </w:rPr>
            </w:pPr>
            <w:r>
              <w:rPr>
                <w:rFonts w:hint="cs"/>
                <w:rtl/>
              </w:rPr>
              <w:t>29</w:t>
            </w:r>
          </w:p>
        </w:tc>
        <w:tc>
          <w:tcPr>
            <w:tcW w:w="236" w:type="dxa"/>
          </w:tcPr>
          <w:p w:rsidR="00B171D4" w:rsidRDefault="00B171D4" w:rsidP="00442680">
            <w:pPr>
              <w:pStyle w:val="libFootnoteAie"/>
              <w:rPr>
                <w:rtl/>
              </w:rPr>
            </w:pPr>
          </w:p>
        </w:tc>
        <w:tc>
          <w:tcPr>
            <w:tcW w:w="4758" w:type="dxa"/>
          </w:tcPr>
          <w:p w:rsidR="00B171D4" w:rsidRPr="008A65E5" w:rsidRDefault="00B171D4" w:rsidP="00442680">
            <w:pPr>
              <w:pStyle w:val="libFootnoteAie"/>
              <w:rPr>
                <w:rtl/>
              </w:rPr>
            </w:pPr>
            <w:r w:rsidRPr="008A65E5">
              <w:rPr>
                <w:rFonts w:hint="cs"/>
                <w:rtl/>
              </w:rPr>
              <w:t xml:space="preserve">وَمَا تَشَاءُونَ إِلَّا أَن يَشَاءَ </w:t>
            </w:r>
            <w:r w:rsidR="0073240D">
              <w:rPr>
                <w:rFonts w:hint="cs"/>
                <w:rtl/>
              </w:rPr>
              <w:t>الله</w:t>
            </w:r>
            <w:r w:rsidRPr="008A65E5">
              <w:rPr>
                <w:rFonts w:hint="cs"/>
                <w:rtl/>
              </w:rPr>
              <w:t>ُ رَبُّ الْعَالَمِينَ</w:t>
            </w:r>
          </w:p>
        </w:tc>
        <w:tc>
          <w:tcPr>
            <w:tcW w:w="1954" w:type="dxa"/>
          </w:tcPr>
          <w:p w:rsidR="00B171D4" w:rsidRDefault="00B171D4" w:rsidP="00442680">
            <w:pPr>
              <w:pStyle w:val="libFootnoteAie"/>
              <w:rPr>
                <w:rtl/>
              </w:rPr>
            </w:pPr>
            <w:r>
              <w:rPr>
                <w:rFonts w:hint="cs"/>
                <w:rtl/>
              </w:rPr>
              <w:t>133</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الانفطار (82)</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19</w:t>
            </w:r>
          </w:p>
        </w:tc>
        <w:tc>
          <w:tcPr>
            <w:tcW w:w="236" w:type="dxa"/>
          </w:tcPr>
          <w:p w:rsidR="00B171D4" w:rsidRDefault="00B171D4" w:rsidP="00442680">
            <w:pPr>
              <w:pStyle w:val="libFootnoteAie"/>
              <w:rPr>
                <w:rtl/>
              </w:rPr>
            </w:pPr>
          </w:p>
        </w:tc>
        <w:tc>
          <w:tcPr>
            <w:tcW w:w="4758" w:type="dxa"/>
          </w:tcPr>
          <w:p w:rsidR="00B171D4" w:rsidRPr="008A65E5" w:rsidRDefault="00B171D4" w:rsidP="00442680">
            <w:pPr>
              <w:pStyle w:val="libFootnoteAie"/>
              <w:rPr>
                <w:rtl/>
              </w:rPr>
            </w:pPr>
            <w:r w:rsidRPr="008A65E5">
              <w:rPr>
                <w:rFonts w:hint="cs"/>
                <w:rtl/>
              </w:rPr>
              <w:t>وَالْأَمْرُ يَوْمَئِذٍ لِّلَّهِ</w:t>
            </w:r>
          </w:p>
        </w:tc>
        <w:tc>
          <w:tcPr>
            <w:tcW w:w="1954" w:type="dxa"/>
          </w:tcPr>
          <w:p w:rsidR="00B171D4" w:rsidRDefault="00B171D4" w:rsidP="00442680">
            <w:pPr>
              <w:pStyle w:val="libFootnoteAie"/>
              <w:rPr>
                <w:rtl/>
              </w:rPr>
            </w:pPr>
            <w:r>
              <w:rPr>
                <w:rFonts w:hint="cs"/>
                <w:rtl/>
              </w:rPr>
              <w:t>211</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المطففين (83)</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15</w:t>
            </w:r>
          </w:p>
        </w:tc>
        <w:tc>
          <w:tcPr>
            <w:tcW w:w="236" w:type="dxa"/>
          </w:tcPr>
          <w:p w:rsidR="00B171D4" w:rsidRDefault="00B171D4" w:rsidP="00442680">
            <w:pPr>
              <w:pStyle w:val="libFootnoteAie"/>
              <w:rPr>
                <w:rtl/>
              </w:rPr>
            </w:pPr>
          </w:p>
        </w:tc>
        <w:tc>
          <w:tcPr>
            <w:tcW w:w="4758" w:type="dxa"/>
          </w:tcPr>
          <w:p w:rsidR="00B171D4" w:rsidRPr="008A65E5" w:rsidRDefault="00B171D4" w:rsidP="00442680">
            <w:pPr>
              <w:pStyle w:val="libFootnoteAie"/>
              <w:rPr>
                <w:rtl/>
              </w:rPr>
            </w:pPr>
            <w:r w:rsidRPr="008A65E5">
              <w:rPr>
                <w:rFonts w:hint="cs"/>
                <w:rtl/>
              </w:rPr>
              <w:t>كَلَّا إِنَّهُمْ عَن رَّبِّهِمْ يَوْمَئِذٍ لَّمَحْجُوبُونَ</w:t>
            </w:r>
          </w:p>
        </w:tc>
        <w:tc>
          <w:tcPr>
            <w:tcW w:w="1954" w:type="dxa"/>
          </w:tcPr>
          <w:p w:rsidR="00B171D4" w:rsidRDefault="00B171D4" w:rsidP="00442680">
            <w:pPr>
              <w:pStyle w:val="libFootnoteAie"/>
              <w:rPr>
                <w:rtl/>
              </w:rPr>
            </w:pPr>
            <w:r>
              <w:rPr>
                <w:rFonts w:hint="cs"/>
                <w:rtl/>
              </w:rPr>
              <w:t>162</w:t>
            </w:r>
            <w:r w:rsidR="00AC41E0">
              <w:rPr>
                <w:rFonts w:hint="cs"/>
                <w:rtl/>
              </w:rPr>
              <w:t xml:space="preserve"> -</w:t>
            </w:r>
            <w:r>
              <w:rPr>
                <w:rFonts w:hint="cs"/>
                <w:rtl/>
              </w:rPr>
              <w:t>257</w:t>
            </w:r>
            <w:r w:rsidR="00AC41E0">
              <w:rPr>
                <w:rFonts w:hint="cs"/>
                <w:rtl/>
              </w:rPr>
              <w:t xml:space="preserve"> -</w:t>
            </w:r>
            <w:r>
              <w:rPr>
                <w:rFonts w:hint="cs"/>
                <w:rtl/>
              </w:rPr>
              <w:t>265</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البروج (85)</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10</w:t>
            </w:r>
          </w:p>
        </w:tc>
        <w:tc>
          <w:tcPr>
            <w:tcW w:w="236" w:type="dxa"/>
          </w:tcPr>
          <w:p w:rsidR="00B171D4" w:rsidRDefault="00B171D4" w:rsidP="00442680">
            <w:pPr>
              <w:pStyle w:val="libFootnoteAie"/>
              <w:rPr>
                <w:rtl/>
              </w:rPr>
            </w:pPr>
          </w:p>
        </w:tc>
        <w:tc>
          <w:tcPr>
            <w:tcW w:w="4758" w:type="dxa"/>
          </w:tcPr>
          <w:p w:rsidR="00B171D4" w:rsidRPr="008A65E5" w:rsidRDefault="00B171D4" w:rsidP="00442680">
            <w:pPr>
              <w:pStyle w:val="libFootnoteAie"/>
              <w:rPr>
                <w:rtl/>
              </w:rPr>
            </w:pPr>
            <w:r w:rsidRPr="008A65E5">
              <w:rPr>
                <w:rFonts w:hint="cs"/>
                <w:rtl/>
              </w:rPr>
              <w:t>إِنَّ الَّذِينَ فَتَنُوا الْمُؤْمِنِينَ وَالْمُؤْمِنَاتِ</w:t>
            </w:r>
          </w:p>
        </w:tc>
        <w:tc>
          <w:tcPr>
            <w:tcW w:w="1954" w:type="dxa"/>
          </w:tcPr>
          <w:p w:rsidR="00B171D4" w:rsidRDefault="00B171D4" w:rsidP="00442680">
            <w:pPr>
              <w:pStyle w:val="libFootnoteAie"/>
              <w:rPr>
                <w:rtl/>
              </w:rPr>
            </w:pPr>
            <w:r>
              <w:rPr>
                <w:rFonts w:hint="cs"/>
                <w:rtl/>
              </w:rPr>
              <w:t>387</w:t>
            </w:r>
          </w:p>
        </w:tc>
      </w:tr>
      <w:tr w:rsidR="00B171D4" w:rsidTr="00B171D4">
        <w:tc>
          <w:tcPr>
            <w:tcW w:w="866" w:type="dxa"/>
          </w:tcPr>
          <w:p w:rsidR="00B171D4" w:rsidRDefault="00B171D4" w:rsidP="00442680">
            <w:pPr>
              <w:pStyle w:val="libFootnoteAie"/>
              <w:rPr>
                <w:rtl/>
              </w:rPr>
            </w:pPr>
            <w:r>
              <w:rPr>
                <w:rFonts w:hint="cs"/>
                <w:rtl/>
              </w:rPr>
              <w:t>21</w:t>
            </w:r>
          </w:p>
        </w:tc>
        <w:tc>
          <w:tcPr>
            <w:tcW w:w="236" w:type="dxa"/>
          </w:tcPr>
          <w:p w:rsidR="00B171D4" w:rsidRDefault="00B171D4" w:rsidP="00442680">
            <w:pPr>
              <w:pStyle w:val="libFootnoteAie"/>
              <w:rPr>
                <w:rtl/>
              </w:rPr>
            </w:pPr>
          </w:p>
        </w:tc>
        <w:tc>
          <w:tcPr>
            <w:tcW w:w="4758" w:type="dxa"/>
          </w:tcPr>
          <w:p w:rsidR="00B171D4" w:rsidRPr="008A65E5" w:rsidRDefault="00B171D4" w:rsidP="00442680">
            <w:pPr>
              <w:pStyle w:val="libFootnoteAie"/>
              <w:rPr>
                <w:rtl/>
              </w:rPr>
            </w:pPr>
            <w:r w:rsidRPr="008A65E5">
              <w:rPr>
                <w:rFonts w:hint="cs"/>
                <w:rtl/>
              </w:rPr>
              <w:t>بَلْ هُوَ قُرْآنٌ مَّجِيدٌ</w:t>
            </w:r>
          </w:p>
        </w:tc>
        <w:tc>
          <w:tcPr>
            <w:tcW w:w="1954" w:type="dxa"/>
          </w:tcPr>
          <w:p w:rsidR="00B171D4" w:rsidRDefault="00B171D4" w:rsidP="00442680">
            <w:pPr>
              <w:pStyle w:val="libFootnoteAie"/>
              <w:rPr>
                <w:rtl/>
              </w:rPr>
            </w:pPr>
            <w:r>
              <w:rPr>
                <w:rFonts w:hint="cs"/>
                <w:rtl/>
              </w:rPr>
              <w:t>212</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الطارق (86)</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12</w:t>
            </w:r>
          </w:p>
        </w:tc>
        <w:tc>
          <w:tcPr>
            <w:tcW w:w="236" w:type="dxa"/>
          </w:tcPr>
          <w:p w:rsidR="00B171D4" w:rsidRDefault="00B171D4" w:rsidP="00442680">
            <w:pPr>
              <w:pStyle w:val="libFootnoteAie"/>
              <w:rPr>
                <w:rtl/>
              </w:rPr>
            </w:pPr>
          </w:p>
        </w:tc>
        <w:tc>
          <w:tcPr>
            <w:tcW w:w="4758" w:type="dxa"/>
          </w:tcPr>
          <w:p w:rsidR="00B171D4" w:rsidRPr="008A65E5" w:rsidRDefault="00B171D4" w:rsidP="00442680">
            <w:pPr>
              <w:pStyle w:val="libFootnoteAie"/>
              <w:rPr>
                <w:rtl/>
              </w:rPr>
            </w:pPr>
            <w:r w:rsidRPr="008A65E5">
              <w:rPr>
                <w:rFonts w:hint="cs"/>
                <w:rtl/>
              </w:rPr>
              <w:t>وَالْأَرْضِ ذَاتِ الصَّدْعِ</w:t>
            </w:r>
          </w:p>
        </w:tc>
        <w:tc>
          <w:tcPr>
            <w:tcW w:w="1954" w:type="dxa"/>
          </w:tcPr>
          <w:p w:rsidR="00B171D4" w:rsidRDefault="00B171D4" w:rsidP="00442680">
            <w:pPr>
              <w:pStyle w:val="libFootnoteAie"/>
              <w:rPr>
                <w:rtl/>
              </w:rPr>
            </w:pPr>
            <w:r>
              <w:rPr>
                <w:rFonts w:hint="cs"/>
                <w:rtl/>
              </w:rPr>
              <w:t>209</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الفجر (89)</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22</w:t>
            </w:r>
          </w:p>
        </w:tc>
        <w:tc>
          <w:tcPr>
            <w:tcW w:w="236" w:type="dxa"/>
          </w:tcPr>
          <w:p w:rsidR="00B171D4" w:rsidRDefault="00B171D4" w:rsidP="00442680">
            <w:pPr>
              <w:pStyle w:val="libFootnoteAie"/>
              <w:rPr>
                <w:rtl/>
              </w:rPr>
            </w:pPr>
          </w:p>
        </w:tc>
        <w:tc>
          <w:tcPr>
            <w:tcW w:w="4758" w:type="dxa"/>
          </w:tcPr>
          <w:p w:rsidR="00B171D4" w:rsidRPr="008A65E5" w:rsidRDefault="00B171D4" w:rsidP="00442680">
            <w:pPr>
              <w:pStyle w:val="libFootnoteAie"/>
              <w:rPr>
                <w:rtl/>
              </w:rPr>
            </w:pPr>
            <w:r w:rsidRPr="008A65E5">
              <w:rPr>
                <w:rFonts w:hint="cs"/>
                <w:rtl/>
              </w:rPr>
              <w:t>وَجَاءَ رَبُّكَ وَالْمَلَكُ صَفًّا صَفًّا</w:t>
            </w:r>
          </w:p>
        </w:tc>
        <w:tc>
          <w:tcPr>
            <w:tcW w:w="1954" w:type="dxa"/>
          </w:tcPr>
          <w:p w:rsidR="00B171D4" w:rsidRDefault="00B171D4" w:rsidP="00442680">
            <w:pPr>
              <w:pStyle w:val="libFootnoteAie"/>
              <w:rPr>
                <w:rtl/>
              </w:rPr>
            </w:pPr>
            <w:r>
              <w:rPr>
                <w:rFonts w:hint="cs"/>
                <w:rtl/>
              </w:rPr>
              <w:t>257</w:t>
            </w:r>
            <w:r w:rsidR="00AC41E0">
              <w:rPr>
                <w:rFonts w:hint="cs"/>
                <w:rtl/>
              </w:rPr>
              <w:t xml:space="preserve"> -</w:t>
            </w:r>
            <w:r>
              <w:rPr>
                <w:rFonts w:hint="cs"/>
                <w:rtl/>
              </w:rPr>
              <w:t>265</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البلد (90)</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10</w:t>
            </w:r>
          </w:p>
        </w:tc>
        <w:tc>
          <w:tcPr>
            <w:tcW w:w="236" w:type="dxa"/>
          </w:tcPr>
          <w:p w:rsidR="00B171D4" w:rsidRDefault="00B171D4" w:rsidP="00442680">
            <w:pPr>
              <w:pStyle w:val="libFootnoteAie"/>
              <w:rPr>
                <w:rtl/>
              </w:rPr>
            </w:pPr>
          </w:p>
        </w:tc>
        <w:tc>
          <w:tcPr>
            <w:tcW w:w="4758" w:type="dxa"/>
          </w:tcPr>
          <w:p w:rsidR="00B171D4" w:rsidRPr="008A65E5" w:rsidRDefault="00B171D4" w:rsidP="00442680">
            <w:pPr>
              <w:pStyle w:val="libFootnoteAie"/>
              <w:rPr>
                <w:rtl/>
              </w:rPr>
            </w:pPr>
            <w:r w:rsidRPr="008A65E5">
              <w:rPr>
                <w:rFonts w:hint="cs"/>
                <w:rtl/>
              </w:rPr>
              <w:t>وَهَدَيْنَاهُ النَّجْدَيْنِ</w:t>
            </w:r>
          </w:p>
        </w:tc>
        <w:tc>
          <w:tcPr>
            <w:tcW w:w="1954" w:type="dxa"/>
          </w:tcPr>
          <w:p w:rsidR="00B171D4" w:rsidRDefault="00B171D4" w:rsidP="00442680">
            <w:pPr>
              <w:pStyle w:val="libFootnoteAie"/>
              <w:rPr>
                <w:rtl/>
              </w:rPr>
            </w:pPr>
            <w:r>
              <w:rPr>
                <w:rFonts w:hint="cs"/>
                <w:rtl/>
              </w:rPr>
              <w:t>411</w:t>
            </w:r>
          </w:p>
        </w:tc>
      </w:tr>
    </w:tbl>
    <w:p w:rsidR="00B171D4" w:rsidRDefault="00B171D4" w:rsidP="00B171D4">
      <w:pPr>
        <w:pStyle w:val="libNormal"/>
      </w:pPr>
      <w:r>
        <w:br w:type="page"/>
      </w:r>
    </w:p>
    <w:tbl>
      <w:tblPr>
        <w:tblStyle w:val="TableGrid"/>
        <w:bidiVisual/>
        <w:tblW w:w="0" w:type="auto"/>
        <w:tblLook w:val="01E0"/>
      </w:tblPr>
      <w:tblGrid>
        <w:gridCol w:w="866"/>
        <w:gridCol w:w="236"/>
        <w:gridCol w:w="4758"/>
        <w:gridCol w:w="1954"/>
      </w:tblGrid>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الشمس (91)</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8</w:t>
            </w:r>
          </w:p>
        </w:tc>
        <w:tc>
          <w:tcPr>
            <w:tcW w:w="236" w:type="dxa"/>
          </w:tcPr>
          <w:p w:rsidR="00B171D4" w:rsidRDefault="00B171D4" w:rsidP="00442680">
            <w:pPr>
              <w:pStyle w:val="libFootnoteAie"/>
              <w:rPr>
                <w:rtl/>
              </w:rPr>
            </w:pPr>
          </w:p>
        </w:tc>
        <w:tc>
          <w:tcPr>
            <w:tcW w:w="4758" w:type="dxa"/>
          </w:tcPr>
          <w:p w:rsidR="00B171D4" w:rsidRPr="0076287A" w:rsidRDefault="00B171D4" w:rsidP="00442680">
            <w:pPr>
              <w:pStyle w:val="libFootnoteAie"/>
              <w:rPr>
                <w:rtl/>
              </w:rPr>
            </w:pPr>
            <w:r w:rsidRPr="0076287A">
              <w:rPr>
                <w:rFonts w:hint="cs"/>
                <w:rtl/>
              </w:rPr>
              <w:t>فَأَلْهَمَهَا فُجُورَهَا وَتَقْوَاهَا</w:t>
            </w:r>
          </w:p>
        </w:tc>
        <w:tc>
          <w:tcPr>
            <w:tcW w:w="1954" w:type="dxa"/>
          </w:tcPr>
          <w:p w:rsidR="00B171D4" w:rsidRDefault="00B171D4" w:rsidP="00442680">
            <w:pPr>
              <w:pStyle w:val="libFootnoteAie"/>
              <w:rPr>
                <w:rtl/>
              </w:rPr>
            </w:pPr>
            <w:r>
              <w:rPr>
                <w:rFonts w:hint="cs"/>
                <w:rtl/>
              </w:rPr>
              <w:t>411</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الليل (92)</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15و17</w:t>
            </w:r>
          </w:p>
        </w:tc>
        <w:tc>
          <w:tcPr>
            <w:tcW w:w="236" w:type="dxa"/>
          </w:tcPr>
          <w:p w:rsidR="00B171D4" w:rsidRDefault="00B171D4" w:rsidP="00442680">
            <w:pPr>
              <w:pStyle w:val="libFootnoteAie"/>
              <w:rPr>
                <w:rtl/>
              </w:rPr>
            </w:pPr>
          </w:p>
        </w:tc>
        <w:tc>
          <w:tcPr>
            <w:tcW w:w="4758" w:type="dxa"/>
          </w:tcPr>
          <w:p w:rsidR="00B171D4" w:rsidRPr="0076287A" w:rsidRDefault="00B171D4" w:rsidP="00442680">
            <w:pPr>
              <w:pStyle w:val="libFootnoteAie"/>
              <w:rPr>
                <w:rtl/>
              </w:rPr>
            </w:pPr>
            <w:r w:rsidRPr="0076287A">
              <w:rPr>
                <w:rFonts w:hint="cs"/>
                <w:rtl/>
              </w:rPr>
              <w:t>لَا يَصْلَاهَا إِلَّا الْأَشْقَى * وَسَيُجَنَّبُهَا الْأَتْقَى</w:t>
            </w:r>
          </w:p>
        </w:tc>
        <w:tc>
          <w:tcPr>
            <w:tcW w:w="1954" w:type="dxa"/>
          </w:tcPr>
          <w:p w:rsidR="00B171D4" w:rsidRDefault="00B171D4" w:rsidP="00442680">
            <w:pPr>
              <w:pStyle w:val="libFootnoteAie"/>
              <w:rPr>
                <w:rtl/>
              </w:rPr>
            </w:pPr>
            <w:r>
              <w:rPr>
                <w:rFonts w:hint="cs"/>
                <w:rtl/>
              </w:rPr>
              <w:t>200</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الفيل (105)</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1</w:t>
            </w:r>
          </w:p>
        </w:tc>
        <w:tc>
          <w:tcPr>
            <w:tcW w:w="236" w:type="dxa"/>
          </w:tcPr>
          <w:p w:rsidR="00B171D4" w:rsidRDefault="00B171D4" w:rsidP="00442680">
            <w:pPr>
              <w:pStyle w:val="libFootnoteAie"/>
              <w:rPr>
                <w:rtl/>
              </w:rPr>
            </w:pPr>
          </w:p>
        </w:tc>
        <w:tc>
          <w:tcPr>
            <w:tcW w:w="4758" w:type="dxa"/>
          </w:tcPr>
          <w:p w:rsidR="00B171D4" w:rsidRPr="0076287A" w:rsidRDefault="00B171D4" w:rsidP="00442680">
            <w:pPr>
              <w:pStyle w:val="libFootnoteAie"/>
              <w:rPr>
                <w:rtl/>
              </w:rPr>
            </w:pPr>
            <w:r w:rsidRPr="0076287A">
              <w:rPr>
                <w:rFonts w:hint="cs"/>
                <w:rtl/>
              </w:rPr>
              <w:t>أَلَمْ تَرَ كَيْفَ فَعَلَ رَبُّكَ بِأَصْحَابِ الْفِيلِ</w:t>
            </w:r>
          </w:p>
        </w:tc>
        <w:tc>
          <w:tcPr>
            <w:tcW w:w="1954" w:type="dxa"/>
          </w:tcPr>
          <w:p w:rsidR="00B171D4" w:rsidRDefault="00B171D4" w:rsidP="00442680">
            <w:pPr>
              <w:pStyle w:val="libFootnoteAie"/>
              <w:rPr>
                <w:rtl/>
              </w:rPr>
            </w:pPr>
            <w:r>
              <w:rPr>
                <w:rFonts w:hint="cs"/>
                <w:rtl/>
              </w:rPr>
              <w:t>12</w:t>
            </w:r>
          </w:p>
        </w:tc>
      </w:tr>
      <w:tr w:rsidR="00B171D4" w:rsidTr="00B171D4">
        <w:tc>
          <w:tcPr>
            <w:tcW w:w="866" w:type="dxa"/>
          </w:tcPr>
          <w:p w:rsidR="00B171D4" w:rsidRDefault="00B171D4" w:rsidP="00B171D4">
            <w:pPr>
              <w:rPr>
                <w:rtl/>
              </w:rPr>
            </w:pPr>
          </w:p>
        </w:tc>
        <w:tc>
          <w:tcPr>
            <w:tcW w:w="236" w:type="dxa"/>
          </w:tcPr>
          <w:p w:rsidR="00B171D4" w:rsidRDefault="00B171D4" w:rsidP="00B171D4">
            <w:pPr>
              <w:rPr>
                <w:rtl/>
              </w:rPr>
            </w:pPr>
          </w:p>
        </w:tc>
        <w:tc>
          <w:tcPr>
            <w:tcW w:w="4758" w:type="dxa"/>
          </w:tcPr>
          <w:p w:rsidR="00B171D4" w:rsidRDefault="00B171D4" w:rsidP="00B171D4">
            <w:pPr>
              <w:pStyle w:val="libCenterBold2"/>
              <w:rPr>
                <w:rtl/>
              </w:rPr>
            </w:pPr>
            <w:r>
              <w:rPr>
                <w:rFonts w:hint="cs"/>
                <w:rtl/>
              </w:rPr>
              <w:t>الاخلاص (113)</w:t>
            </w:r>
          </w:p>
        </w:tc>
        <w:tc>
          <w:tcPr>
            <w:tcW w:w="1954" w:type="dxa"/>
          </w:tcPr>
          <w:p w:rsidR="00B171D4" w:rsidRDefault="00B171D4" w:rsidP="00B171D4">
            <w:pPr>
              <w:rPr>
                <w:rtl/>
              </w:rPr>
            </w:pPr>
          </w:p>
        </w:tc>
      </w:tr>
      <w:tr w:rsidR="00B171D4" w:rsidTr="00B171D4">
        <w:tc>
          <w:tcPr>
            <w:tcW w:w="866" w:type="dxa"/>
          </w:tcPr>
          <w:p w:rsidR="00B171D4" w:rsidRDefault="00B171D4" w:rsidP="00442680">
            <w:pPr>
              <w:pStyle w:val="libFootnoteAie"/>
              <w:rPr>
                <w:rtl/>
              </w:rPr>
            </w:pPr>
            <w:r>
              <w:rPr>
                <w:rFonts w:hint="cs"/>
                <w:rtl/>
              </w:rPr>
              <w:t>5</w:t>
            </w:r>
            <w:r w:rsidR="00AC41E0">
              <w:rPr>
                <w:rFonts w:hint="cs"/>
                <w:rtl/>
              </w:rPr>
              <w:t xml:space="preserve"> -</w:t>
            </w:r>
            <w:r>
              <w:rPr>
                <w:rFonts w:hint="cs"/>
                <w:rtl/>
              </w:rPr>
              <w:t>1</w:t>
            </w:r>
          </w:p>
        </w:tc>
        <w:tc>
          <w:tcPr>
            <w:tcW w:w="236" w:type="dxa"/>
          </w:tcPr>
          <w:p w:rsidR="00B171D4" w:rsidRDefault="00B171D4" w:rsidP="00442680">
            <w:pPr>
              <w:pStyle w:val="libFootnoteAie"/>
              <w:rPr>
                <w:rtl/>
              </w:rPr>
            </w:pPr>
          </w:p>
        </w:tc>
        <w:tc>
          <w:tcPr>
            <w:tcW w:w="4758" w:type="dxa"/>
          </w:tcPr>
          <w:p w:rsidR="00B171D4" w:rsidRPr="0076287A" w:rsidRDefault="00B171D4" w:rsidP="00442680">
            <w:pPr>
              <w:pStyle w:val="libFootnoteAie"/>
              <w:rPr>
                <w:rtl/>
              </w:rPr>
            </w:pPr>
            <w:r w:rsidRPr="0076287A">
              <w:rPr>
                <w:rFonts w:hint="cs"/>
                <w:rtl/>
              </w:rPr>
              <w:t xml:space="preserve">قُلْ هُوَ </w:t>
            </w:r>
            <w:r w:rsidR="0073240D">
              <w:rPr>
                <w:rFonts w:hint="cs"/>
                <w:rtl/>
              </w:rPr>
              <w:t>الله</w:t>
            </w:r>
            <w:r w:rsidRPr="0076287A">
              <w:rPr>
                <w:rFonts w:hint="cs"/>
                <w:rtl/>
              </w:rPr>
              <w:t xml:space="preserve">ُ أَحَدٌ * </w:t>
            </w:r>
            <w:r w:rsidR="0073240D">
              <w:rPr>
                <w:rFonts w:hint="cs"/>
                <w:rtl/>
              </w:rPr>
              <w:t>الله</w:t>
            </w:r>
            <w:r w:rsidRPr="0076287A">
              <w:rPr>
                <w:rFonts w:hint="cs"/>
                <w:rtl/>
              </w:rPr>
              <w:t>ُ الصَّمَدُ * لَمْ يَلِدْ وَلَمْ يُولَدْ * وَلَمْ يَكُن لَّهُ كُفُوًا أَحَدٌ</w:t>
            </w:r>
          </w:p>
        </w:tc>
        <w:tc>
          <w:tcPr>
            <w:tcW w:w="1954" w:type="dxa"/>
          </w:tcPr>
          <w:p w:rsidR="00B171D4" w:rsidRDefault="00B171D4" w:rsidP="00442680">
            <w:pPr>
              <w:pStyle w:val="libFootnoteAie"/>
              <w:rPr>
                <w:rtl/>
              </w:rPr>
            </w:pPr>
            <w:r>
              <w:rPr>
                <w:rFonts w:hint="cs"/>
                <w:rtl/>
              </w:rPr>
              <w:t>88</w:t>
            </w:r>
            <w:r w:rsidR="00AC41E0">
              <w:rPr>
                <w:rFonts w:hint="cs"/>
                <w:rtl/>
              </w:rPr>
              <w:t xml:space="preserve"> -</w:t>
            </w:r>
            <w:r>
              <w:rPr>
                <w:rFonts w:hint="cs"/>
                <w:rtl/>
              </w:rPr>
              <w:t>91</w:t>
            </w:r>
            <w:r w:rsidR="00AC41E0">
              <w:rPr>
                <w:rFonts w:hint="cs"/>
                <w:rtl/>
              </w:rPr>
              <w:t xml:space="preserve"> -</w:t>
            </w:r>
            <w:r>
              <w:rPr>
                <w:rFonts w:hint="cs"/>
                <w:rtl/>
              </w:rPr>
              <w:t>63</w:t>
            </w:r>
            <w:r w:rsidR="00AC41E0">
              <w:rPr>
                <w:rFonts w:hint="cs"/>
                <w:rtl/>
              </w:rPr>
              <w:t xml:space="preserve"> -</w:t>
            </w:r>
            <w:r>
              <w:rPr>
                <w:rFonts w:hint="cs"/>
                <w:rtl/>
              </w:rPr>
              <w:t>95</w:t>
            </w:r>
            <w:r w:rsidR="00AC41E0">
              <w:rPr>
                <w:rFonts w:hint="cs"/>
                <w:rtl/>
              </w:rPr>
              <w:t xml:space="preserve"> -</w:t>
            </w:r>
            <w:r>
              <w:rPr>
                <w:rFonts w:hint="cs"/>
                <w:rtl/>
              </w:rPr>
              <w:t>102</w:t>
            </w:r>
            <w:r w:rsidR="00AC41E0">
              <w:rPr>
                <w:rFonts w:hint="cs"/>
                <w:rtl/>
              </w:rPr>
              <w:t xml:space="preserve"> -</w:t>
            </w:r>
            <w:r>
              <w:rPr>
                <w:rFonts w:hint="cs"/>
                <w:rtl/>
              </w:rPr>
              <w:t>28</w:t>
            </w:r>
            <w:r w:rsidR="00AC41E0">
              <w:rPr>
                <w:rFonts w:hint="cs"/>
                <w:rtl/>
              </w:rPr>
              <w:t xml:space="preserve"> -</w:t>
            </w:r>
            <w:r>
              <w:rPr>
                <w:rFonts w:hint="cs"/>
                <w:rtl/>
              </w:rPr>
              <w:t>291</w:t>
            </w:r>
          </w:p>
        </w:tc>
      </w:tr>
    </w:tbl>
    <w:p w:rsidR="00B171D4" w:rsidRDefault="00B171D4" w:rsidP="00B171D4">
      <w:pPr>
        <w:pStyle w:val="libCenterBold1"/>
        <w:rPr>
          <w:rtl/>
        </w:rPr>
      </w:pPr>
      <w:r>
        <w:rPr>
          <w:rtl/>
        </w:rPr>
        <w:br w:type="page"/>
      </w:r>
      <w:r>
        <w:rPr>
          <w:rFonts w:hint="cs"/>
          <w:rtl/>
        </w:rPr>
        <w:lastRenderedPageBreak/>
        <w:t>فهرس الأسماء الحسنى مع تفسيرها</w:t>
      </w:r>
    </w:p>
    <w:tbl>
      <w:tblPr>
        <w:tblStyle w:val="TableGrid"/>
        <w:bidiVisual/>
        <w:tblW w:w="0" w:type="auto"/>
        <w:tblLook w:val="01E0"/>
      </w:tblPr>
      <w:tblGrid>
        <w:gridCol w:w="1766"/>
        <w:gridCol w:w="1800"/>
        <w:gridCol w:w="236"/>
        <w:gridCol w:w="2104"/>
        <w:gridCol w:w="1908"/>
      </w:tblGrid>
      <w:tr w:rsidR="00B171D4" w:rsidTr="00B171D4">
        <w:tc>
          <w:tcPr>
            <w:tcW w:w="1766" w:type="dxa"/>
          </w:tcPr>
          <w:p w:rsidR="00B171D4" w:rsidRDefault="00B171D4" w:rsidP="00B171D4">
            <w:pPr>
              <w:pStyle w:val="libCenterBold2"/>
              <w:rPr>
                <w:rtl/>
              </w:rPr>
            </w:pPr>
            <w:r>
              <w:rPr>
                <w:rFonts w:hint="cs"/>
                <w:rtl/>
              </w:rPr>
              <w:t>الصفحة</w:t>
            </w:r>
          </w:p>
        </w:tc>
        <w:tc>
          <w:tcPr>
            <w:tcW w:w="1800" w:type="dxa"/>
          </w:tcPr>
          <w:p w:rsidR="00B171D4" w:rsidRDefault="00B171D4" w:rsidP="00B171D4">
            <w:pPr>
              <w:pStyle w:val="libCenterBold2"/>
              <w:rPr>
                <w:rtl/>
              </w:rPr>
            </w:pPr>
            <w:r>
              <w:rPr>
                <w:rFonts w:hint="cs"/>
                <w:rtl/>
              </w:rPr>
              <w:t>الاسم</w:t>
            </w:r>
          </w:p>
        </w:tc>
        <w:tc>
          <w:tcPr>
            <w:tcW w:w="236" w:type="dxa"/>
          </w:tcPr>
          <w:p w:rsidR="00B171D4" w:rsidRDefault="00B171D4" w:rsidP="00B171D4">
            <w:pPr>
              <w:rPr>
                <w:rtl/>
              </w:rPr>
            </w:pPr>
          </w:p>
        </w:tc>
        <w:tc>
          <w:tcPr>
            <w:tcW w:w="2104" w:type="dxa"/>
          </w:tcPr>
          <w:p w:rsidR="00B171D4" w:rsidRDefault="00B171D4" w:rsidP="00B171D4">
            <w:pPr>
              <w:pStyle w:val="libCenterBold2"/>
              <w:rPr>
                <w:rtl/>
              </w:rPr>
            </w:pPr>
            <w:r>
              <w:rPr>
                <w:rFonts w:hint="cs"/>
                <w:rtl/>
              </w:rPr>
              <w:t>الصفحة</w:t>
            </w:r>
          </w:p>
        </w:tc>
        <w:tc>
          <w:tcPr>
            <w:tcW w:w="1908" w:type="dxa"/>
          </w:tcPr>
          <w:p w:rsidR="00B171D4" w:rsidRDefault="00B171D4" w:rsidP="00B171D4">
            <w:pPr>
              <w:pStyle w:val="libCenterBold2"/>
              <w:rPr>
                <w:rtl/>
              </w:rPr>
            </w:pPr>
            <w:r>
              <w:rPr>
                <w:rFonts w:hint="cs"/>
                <w:rtl/>
              </w:rPr>
              <w:t>الاسم</w:t>
            </w:r>
          </w:p>
        </w:tc>
      </w:tr>
      <w:tr w:rsidR="00B171D4" w:rsidTr="00B171D4">
        <w:tc>
          <w:tcPr>
            <w:tcW w:w="1766" w:type="dxa"/>
          </w:tcPr>
          <w:p w:rsidR="00B171D4" w:rsidRDefault="00B171D4" w:rsidP="00B171D4">
            <w:pPr>
              <w:pStyle w:val="libCenter"/>
              <w:rPr>
                <w:rtl/>
              </w:rPr>
            </w:pPr>
            <w:r>
              <w:rPr>
                <w:rFonts w:hint="cs"/>
                <w:rtl/>
              </w:rPr>
              <w:t>195</w:t>
            </w:r>
          </w:p>
        </w:tc>
        <w:tc>
          <w:tcPr>
            <w:tcW w:w="1800" w:type="dxa"/>
          </w:tcPr>
          <w:p w:rsidR="00B171D4" w:rsidRDefault="00B171D4" w:rsidP="00B171D4">
            <w:pPr>
              <w:pStyle w:val="libNormal0"/>
              <w:rPr>
                <w:rtl/>
              </w:rPr>
            </w:pPr>
            <w:r>
              <w:rPr>
                <w:rFonts w:hint="cs"/>
                <w:rtl/>
              </w:rPr>
              <w:t>الله</w:t>
            </w:r>
            <w:r w:rsidR="00AC41E0">
              <w:rPr>
                <w:rFonts w:hint="cs"/>
                <w:rtl/>
              </w:rPr>
              <w:t xml:space="preserve"> - </w:t>
            </w:r>
            <w:r>
              <w:rPr>
                <w:rFonts w:hint="cs"/>
                <w:rtl/>
              </w:rPr>
              <w:t>الاله</w:t>
            </w:r>
          </w:p>
        </w:tc>
        <w:tc>
          <w:tcPr>
            <w:tcW w:w="236" w:type="dxa"/>
          </w:tcPr>
          <w:p w:rsidR="00B171D4" w:rsidRDefault="00B171D4" w:rsidP="00B171D4">
            <w:pPr>
              <w:rPr>
                <w:rtl/>
              </w:rPr>
            </w:pPr>
          </w:p>
        </w:tc>
        <w:tc>
          <w:tcPr>
            <w:tcW w:w="2104" w:type="dxa"/>
          </w:tcPr>
          <w:p w:rsidR="00B171D4" w:rsidRPr="00AB622C" w:rsidRDefault="00B171D4" w:rsidP="00B171D4">
            <w:pPr>
              <w:pStyle w:val="libCenter"/>
            </w:pPr>
            <w:r w:rsidRPr="00AB622C">
              <w:rPr>
                <w:rFonts w:hint="cs"/>
                <w:rtl/>
              </w:rPr>
              <w:t xml:space="preserve">201 </w:t>
            </w:r>
          </w:p>
        </w:tc>
        <w:tc>
          <w:tcPr>
            <w:tcW w:w="1908" w:type="dxa"/>
          </w:tcPr>
          <w:p w:rsidR="00B171D4" w:rsidRPr="00AD79B4" w:rsidRDefault="00B171D4" w:rsidP="00B171D4">
            <w:pPr>
              <w:pStyle w:val="libNormal0"/>
              <w:rPr>
                <w:rtl/>
              </w:rPr>
            </w:pPr>
            <w:r w:rsidRPr="00AD79B4">
              <w:rPr>
                <w:rFonts w:hint="cs"/>
                <w:rtl/>
              </w:rPr>
              <w:t>الحكيم</w:t>
            </w:r>
          </w:p>
        </w:tc>
      </w:tr>
      <w:tr w:rsidR="00B171D4" w:rsidTr="00B171D4">
        <w:tc>
          <w:tcPr>
            <w:tcW w:w="1766" w:type="dxa"/>
          </w:tcPr>
          <w:p w:rsidR="00B171D4" w:rsidRPr="00C43056" w:rsidRDefault="00B171D4" w:rsidP="00B171D4">
            <w:pPr>
              <w:pStyle w:val="libCenter"/>
            </w:pPr>
            <w:r w:rsidRPr="00C43056">
              <w:rPr>
                <w:rFonts w:hint="cs"/>
                <w:rtl/>
              </w:rPr>
              <w:t xml:space="preserve">197 </w:t>
            </w:r>
          </w:p>
        </w:tc>
        <w:tc>
          <w:tcPr>
            <w:tcW w:w="1800" w:type="dxa"/>
          </w:tcPr>
          <w:p w:rsidR="00B171D4" w:rsidRPr="00415F8E" w:rsidRDefault="00B171D4" w:rsidP="00B171D4">
            <w:pPr>
              <w:pStyle w:val="libNormal0"/>
              <w:rPr>
                <w:rtl/>
              </w:rPr>
            </w:pPr>
            <w:r w:rsidRPr="00415F8E">
              <w:rPr>
                <w:rFonts w:hint="cs"/>
                <w:rtl/>
              </w:rPr>
              <w:t>الآخر</w:t>
            </w:r>
          </w:p>
        </w:tc>
        <w:tc>
          <w:tcPr>
            <w:tcW w:w="236" w:type="dxa"/>
          </w:tcPr>
          <w:p w:rsidR="00B171D4" w:rsidRDefault="00B171D4" w:rsidP="00B171D4">
            <w:pPr>
              <w:rPr>
                <w:rtl/>
              </w:rPr>
            </w:pPr>
          </w:p>
        </w:tc>
        <w:tc>
          <w:tcPr>
            <w:tcW w:w="2104" w:type="dxa"/>
          </w:tcPr>
          <w:p w:rsidR="00B171D4" w:rsidRPr="00AB622C" w:rsidRDefault="00B171D4" w:rsidP="00B171D4">
            <w:pPr>
              <w:pStyle w:val="libCenter"/>
            </w:pPr>
            <w:r w:rsidRPr="00AB622C">
              <w:rPr>
                <w:rFonts w:hint="cs"/>
                <w:rtl/>
              </w:rPr>
              <w:t xml:space="preserve">202 </w:t>
            </w:r>
          </w:p>
        </w:tc>
        <w:tc>
          <w:tcPr>
            <w:tcW w:w="1908" w:type="dxa"/>
          </w:tcPr>
          <w:p w:rsidR="00B171D4" w:rsidRPr="00AD79B4" w:rsidRDefault="00B171D4" w:rsidP="00B171D4">
            <w:pPr>
              <w:pStyle w:val="libNormal0"/>
              <w:rPr>
                <w:rtl/>
              </w:rPr>
            </w:pPr>
            <w:r w:rsidRPr="00AD79B4">
              <w:rPr>
                <w:rFonts w:hint="cs"/>
                <w:rtl/>
              </w:rPr>
              <w:t>الحليم</w:t>
            </w:r>
          </w:p>
        </w:tc>
      </w:tr>
      <w:tr w:rsidR="00B171D4" w:rsidTr="00B171D4">
        <w:tc>
          <w:tcPr>
            <w:tcW w:w="1766" w:type="dxa"/>
          </w:tcPr>
          <w:p w:rsidR="00B171D4" w:rsidRPr="00C43056" w:rsidRDefault="00B171D4" w:rsidP="00B171D4">
            <w:pPr>
              <w:pStyle w:val="libCenter"/>
            </w:pPr>
            <w:r w:rsidRPr="00C43056">
              <w:rPr>
                <w:rFonts w:hint="cs"/>
                <w:rtl/>
              </w:rPr>
              <w:t xml:space="preserve">200 </w:t>
            </w:r>
          </w:p>
        </w:tc>
        <w:tc>
          <w:tcPr>
            <w:tcW w:w="1800" w:type="dxa"/>
          </w:tcPr>
          <w:p w:rsidR="00B171D4" w:rsidRPr="00415F8E" w:rsidRDefault="00B171D4" w:rsidP="00B171D4">
            <w:pPr>
              <w:pStyle w:val="libNormal0"/>
              <w:rPr>
                <w:rtl/>
              </w:rPr>
            </w:pPr>
            <w:r w:rsidRPr="00415F8E">
              <w:rPr>
                <w:rFonts w:hint="cs"/>
                <w:rtl/>
              </w:rPr>
              <w:t>الاكرم</w:t>
            </w:r>
          </w:p>
        </w:tc>
        <w:tc>
          <w:tcPr>
            <w:tcW w:w="236" w:type="dxa"/>
          </w:tcPr>
          <w:p w:rsidR="00B171D4" w:rsidRDefault="00B171D4" w:rsidP="00B171D4">
            <w:pPr>
              <w:rPr>
                <w:rtl/>
              </w:rPr>
            </w:pPr>
          </w:p>
        </w:tc>
        <w:tc>
          <w:tcPr>
            <w:tcW w:w="2104" w:type="dxa"/>
          </w:tcPr>
          <w:p w:rsidR="00B171D4" w:rsidRPr="00AB622C" w:rsidRDefault="00B171D4" w:rsidP="00B171D4">
            <w:pPr>
              <w:pStyle w:val="libCenter"/>
            </w:pPr>
            <w:r w:rsidRPr="00AB622C">
              <w:rPr>
                <w:rFonts w:hint="cs"/>
                <w:rtl/>
              </w:rPr>
              <w:t xml:space="preserve">202 </w:t>
            </w:r>
          </w:p>
        </w:tc>
        <w:tc>
          <w:tcPr>
            <w:tcW w:w="1908" w:type="dxa"/>
          </w:tcPr>
          <w:p w:rsidR="00B171D4" w:rsidRPr="00AD79B4" w:rsidRDefault="00B171D4" w:rsidP="00B171D4">
            <w:pPr>
              <w:pStyle w:val="libNormal0"/>
              <w:rPr>
                <w:rtl/>
              </w:rPr>
            </w:pPr>
            <w:r w:rsidRPr="00AD79B4">
              <w:rPr>
                <w:rFonts w:hint="cs"/>
                <w:rtl/>
              </w:rPr>
              <w:t>الحيمد</w:t>
            </w:r>
          </w:p>
        </w:tc>
      </w:tr>
      <w:tr w:rsidR="00B171D4" w:rsidTr="00B171D4">
        <w:tc>
          <w:tcPr>
            <w:tcW w:w="1766" w:type="dxa"/>
          </w:tcPr>
          <w:p w:rsidR="00B171D4" w:rsidRPr="00C43056" w:rsidRDefault="00B171D4" w:rsidP="00B171D4">
            <w:pPr>
              <w:pStyle w:val="libCenter"/>
            </w:pPr>
            <w:r w:rsidRPr="00C43056">
              <w:rPr>
                <w:rFonts w:hint="cs"/>
                <w:rtl/>
              </w:rPr>
              <w:t xml:space="preserve">197 </w:t>
            </w:r>
          </w:p>
        </w:tc>
        <w:tc>
          <w:tcPr>
            <w:tcW w:w="1800" w:type="dxa"/>
          </w:tcPr>
          <w:p w:rsidR="00B171D4" w:rsidRPr="00415F8E" w:rsidRDefault="00B171D4" w:rsidP="00B171D4">
            <w:pPr>
              <w:pStyle w:val="libNormal0"/>
              <w:rPr>
                <w:rtl/>
              </w:rPr>
            </w:pPr>
            <w:r w:rsidRPr="00415F8E">
              <w:rPr>
                <w:rFonts w:hint="cs"/>
                <w:rtl/>
              </w:rPr>
              <w:t>الأول</w:t>
            </w:r>
          </w:p>
        </w:tc>
        <w:tc>
          <w:tcPr>
            <w:tcW w:w="236" w:type="dxa"/>
          </w:tcPr>
          <w:p w:rsidR="00B171D4" w:rsidRDefault="00B171D4" w:rsidP="00B171D4">
            <w:pPr>
              <w:rPr>
                <w:rtl/>
              </w:rPr>
            </w:pPr>
          </w:p>
        </w:tc>
        <w:tc>
          <w:tcPr>
            <w:tcW w:w="2104" w:type="dxa"/>
          </w:tcPr>
          <w:p w:rsidR="00B171D4" w:rsidRPr="00AB622C" w:rsidRDefault="00B171D4" w:rsidP="00B171D4">
            <w:pPr>
              <w:pStyle w:val="libCenter"/>
            </w:pPr>
            <w:r w:rsidRPr="00AB622C">
              <w:rPr>
                <w:rFonts w:hint="cs"/>
                <w:rtl/>
              </w:rPr>
              <w:t xml:space="preserve">201 </w:t>
            </w:r>
          </w:p>
        </w:tc>
        <w:tc>
          <w:tcPr>
            <w:tcW w:w="1908" w:type="dxa"/>
          </w:tcPr>
          <w:p w:rsidR="00B171D4" w:rsidRPr="00AD79B4" w:rsidRDefault="00B171D4" w:rsidP="00B171D4">
            <w:pPr>
              <w:pStyle w:val="libNormal0"/>
              <w:rPr>
                <w:rtl/>
              </w:rPr>
            </w:pPr>
            <w:r w:rsidRPr="00AD79B4">
              <w:rPr>
                <w:rFonts w:hint="cs"/>
                <w:rtl/>
              </w:rPr>
              <w:t>الحي</w:t>
            </w:r>
          </w:p>
        </w:tc>
      </w:tr>
      <w:tr w:rsidR="00B171D4" w:rsidTr="00B171D4">
        <w:tc>
          <w:tcPr>
            <w:tcW w:w="1766" w:type="dxa"/>
          </w:tcPr>
          <w:p w:rsidR="00B171D4" w:rsidRPr="00C43056" w:rsidRDefault="00B171D4" w:rsidP="00B171D4">
            <w:pPr>
              <w:pStyle w:val="libCenter"/>
            </w:pPr>
            <w:r w:rsidRPr="00C43056">
              <w:rPr>
                <w:rFonts w:hint="cs"/>
                <w:rtl/>
              </w:rPr>
              <w:t xml:space="preserve">200 </w:t>
            </w:r>
          </w:p>
        </w:tc>
        <w:tc>
          <w:tcPr>
            <w:tcW w:w="1800" w:type="dxa"/>
          </w:tcPr>
          <w:p w:rsidR="00B171D4" w:rsidRPr="00415F8E" w:rsidRDefault="00B171D4" w:rsidP="00B171D4">
            <w:pPr>
              <w:pStyle w:val="libNormal0"/>
              <w:rPr>
                <w:rtl/>
              </w:rPr>
            </w:pPr>
            <w:r w:rsidRPr="00415F8E">
              <w:rPr>
                <w:rFonts w:hint="cs"/>
                <w:rtl/>
              </w:rPr>
              <w:t>البارىء</w:t>
            </w:r>
          </w:p>
        </w:tc>
        <w:tc>
          <w:tcPr>
            <w:tcW w:w="236" w:type="dxa"/>
          </w:tcPr>
          <w:p w:rsidR="00B171D4" w:rsidRDefault="00B171D4" w:rsidP="00B171D4">
            <w:pPr>
              <w:rPr>
                <w:rtl/>
              </w:rPr>
            </w:pPr>
          </w:p>
        </w:tc>
        <w:tc>
          <w:tcPr>
            <w:tcW w:w="2104" w:type="dxa"/>
          </w:tcPr>
          <w:p w:rsidR="00B171D4" w:rsidRPr="00AB622C" w:rsidRDefault="00B171D4" w:rsidP="00B171D4">
            <w:pPr>
              <w:pStyle w:val="libCenter"/>
            </w:pPr>
            <w:r w:rsidRPr="00AB622C">
              <w:rPr>
                <w:rFonts w:hint="cs"/>
                <w:rtl/>
              </w:rPr>
              <w:t xml:space="preserve">216 </w:t>
            </w:r>
          </w:p>
        </w:tc>
        <w:tc>
          <w:tcPr>
            <w:tcW w:w="1908" w:type="dxa"/>
          </w:tcPr>
          <w:p w:rsidR="00B171D4" w:rsidRPr="00AD79B4" w:rsidRDefault="00B171D4" w:rsidP="00B171D4">
            <w:pPr>
              <w:pStyle w:val="libNormal0"/>
              <w:rPr>
                <w:rtl/>
              </w:rPr>
            </w:pPr>
            <w:r w:rsidRPr="00AD79B4">
              <w:rPr>
                <w:rFonts w:hint="cs"/>
                <w:rtl/>
              </w:rPr>
              <w:t>الخالق</w:t>
            </w:r>
          </w:p>
        </w:tc>
      </w:tr>
      <w:tr w:rsidR="00B171D4" w:rsidTr="00B171D4">
        <w:tc>
          <w:tcPr>
            <w:tcW w:w="1766" w:type="dxa"/>
          </w:tcPr>
          <w:p w:rsidR="00B171D4" w:rsidRPr="00C43056" w:rsidRDefault="00B171D4" w:rsidP="00B171D4">
            <w:pPr>
              <w:pStyle w:val="libCenter"/>
            </w:pPr>
            <w:r w:rsidRPr="00C43056">
              <w:rPr>
                <w:rFonts w:hint="cs"/>
                <w:rtl/>
              </w:rPr>
              <w:t xml:space="preserve">211 </w:t>
            </w:r>
          </w:p>
        </w:tc>
        <w:tc>
          <w:tcPr>
            <w:tcW w:w="1800" w:type="dxa"/>
          </w:tcPr>
          <w:p w:rsidR="00B171D4" w:rsidRPr="00415F8E" w:rsidRDefault="00B171D4" w:rsidP="00B171D4">
            <w:pPr>
              <w:pStyle w:val="libNormal0"/>
              <w:rPr>
                <w:rtl/>
              </w:rPr>
            </w:pPr>
            <w:r w:rsidRPr="00415F8E">
              <w:rPr>
                <w:rFonts w:hint="cs"/>
                <w:rtl/>
              </w:rPr>
              <w:t>الباسط</w:t>
            </w:r>
          </w:p>
        </w:tc>
        <w:tc>
          <w:tcPr>
            <w:tcW w:w="236" w:type="dxa"/>
          </w:tcPr>
          <w:p w:rsidR="00B171D4" w:rsidRDefault="00B171D4" w:rsidP="00B171D4">
            <w:pPr>
              <w:rPr>
                <w:rtl/>
              </w:rPr>
            </w:pPr>
          </w:p>
        </w:tc>
        <w:tc>
          <w:tcPr>
            <w:tcW w:w="2104" w:type="dxa"/>
          </w:tcPr>
          <w:p w:rsidR="00B171D4" w:rsidRPr="00736D92" w:rsidRDefault="00B171D4" w:rsidP="00B171D4">
            <w:pPr>
              <w:pStyle w:val="libCenter"/>
            </w:pPr>
            <w:r w:rsidRPr="00736D92">
              <w:rPr>
                <w:rFonts w:hint="cs"/>
                <w:rtl/>
              </w:rPr>
              <w:t xml:space="preserve">216 </w:t>
            </w:r>
          </w:p>
        </w:tc>
        <w:tc>
          <w:tcPr>
            <w:tcW w:w="1908" w:type="dxa"/>
          </w:tcPr>
          <w:p w:rsidR="00B171D4" w:rsidRPr="00834CC8" w:rsidRDefault="00B171D4" w:rsidP="00B171D4">
            <w:pPr>
              <w:pStyle w:val="libNormal0"/>
              <w:rPr>
                <w:rtl/>
              </w:rPr>
            </w:pPr>
            <w:r w:rsidRPr="00834CC8">
              <w:rPr>
                <w:rFonts w:hint="cs"/>
                <w:rtl/>
              </w:rPr>
              <w:t>الخبير</w:t>
            </w:r>
          </w:p>
        </w:tc>
      </w:tr>
      <w:tr w:rsidR="00B171D4" w:rsidTr="00B171D4">
        <w:tc>
          <w:tcPr>
            <w:tcW w:w="1766" w:type="dxa"/>
          </w:tcPr>
          <w:p w:rsidR="00B171D4" w:rsidRPr="00995B7E" w:rsidRDefault="00B171D4" w:rsidP="00B171D4">
            <w:pPr>
              <w:pStyle w:val="libCenter"/>
            </w:pPr>
            <w:r w:rsidRPr="00995B7E">
              <w:rPr>
                <w:rFonts w:hint="cs"/>
                <w:rtl/>
              </w:rPr>
              <w:t xml:space="preserve">201 </w:t>
            </w:r>
          </w:p>
        </w:tc>
        <w:tc>
          <w:tcPr>
            <w:tcW w:w="1800" w:type="dxa"/>
          </w:tcPr>
          <w:p w:rsidR="00B171D4" w:rsidRPr="002E5750" w:rsidRDefault="00B171D4" w:rsidP="00B171D4">
            <w:pPr>
              <w:pStyle w:val="libNormal0"/>
              <w:rPr>
                <w:rtl/>
              </w:rPr>
            </w:pPr>
            <w:r w:rsidRPr="002E5750">
              <w:rPr>
                <w:rFonts w:hint="cs"/>
                <w:rtl/>
              </w:rPr>
              <w:t>الباطن</w:t>
            </w:r>
          </w:p>
        </w:tc>
        <w:tc>
          <w:tcPr>
            <w:tcW w:w="236" w:type="dxa"/>
          </w:tcPr>
          <w:p w:rsidR="00B171D4" w:rsidRDefault="00B171D4" w:rsidP="00B171D4">
            <w:pPr>
              <w:rPr>
                <w:rtl/>
              </w:rPr>
            </w:pPr>
          </w:p>
        </w:tc>
        <w:tc>
          <w:tcPr>
            <w:tcW w:w="2104" w:type="dxa"/>
          </w:tcPr>
          <w:p w:rsidR="00B171D4" w:rsidRPr="00736D92" w:rsidRDefault="00B171D4" w:rsidP="00B171D4">
            <w:pPr>
              <w:pStyle w:val="libCenter"/>
            </w:pPr>
            <w:r w:rsidRPr="00736D92">
              <w:rPr>
                <w:rFonts w:hint="cs"/>
                <w:rtl/>
              </w:rPr>
              <w:t xml:space="preserve">216 </w:t>
            </w:r>
          </w:p>
        </w:tc>
        <w:tc>
          <w:tcPr>
            <w:tcW w:w="1908" w:type="dxa"/>
          </w:tcPr>
          <w:p w:rsidR="00B171D4" w:rsidRPr="00834CC8" w:rsidRDefault="00B171D4" w:rsidP="00B171D4">
            <w:pPr>
              <w:pStyle w:val="libNormal0"/>
              <w:rPr>
                <w:rtl/>
              </w:rPr>
            </w:pPr>
            <w:r w:rsidRPr="00834CC8">
              <w:rPr>
                <w:rFonts w:hint="cs"/>
                <w:rtl/>
              </w:rPr>
              <w:t>خير الناصرين</w:t>
            </w:r>
          </w:p>
        </w:tc>
      </w:tr>
      <w:tr w:rsidR="00B171D4" w:rsidTr="00B171D4">
        <w:tc>
          <w:tcPr>
            <w:tcW w:w="1766" w:type="dxa"/>
          </w:tcPr>
          <w:p w:rsidR="00B171D4" w:rsidRPr="00995B7E" w:rsidRDefault="00B171D4" w:rsidP="00B171D4">
            <w:pPr>
              <w:pStyle w:val="libCenter"/>
            </w:pPr>
            <w:r w:rsidRPr="00995B7E">
              <w:rPr>
                <w:rFonts w:hint="cs"/>
                <w:rtl/>
              </w:rPr>
              <w:t xml:space="preserve">215 </w:t>
            </w:r>
          </w:p>
        </w:tc>
        <w:tc>
          <w:tcPr>
            <w:tcW w:w="1800" w:type="dxa"/>
          </w:tcPr>
          <w:p w:rsidR="00B171D4" w:rsidRPr="002E5750" w:rsidRDefault="00B171D4" w:rsidP="00B171D4">
            <w:pPr>
              <w:pStyle w:val="libNormal0"/>
              <w:rPr>
                <w:rtl/>
              </w:rPr>
            </w:pPr>
            <w:r w:rsidRPr="002E5750">
              <w:rPr>
                <w:rFonts w:hint="cs"/>
                <w:rtl/>
              </w:rPr>
              <w:t>الباعث</w:t>
            </w:r>
          </w:p>
        </w:tc>
        <w:tc>
          <w:tcPr>
            <w:tcW w:w="236" w:type="dxa"/>
          </w:tcPr>
          <w:p w:rsidR="00B171D4" w:rsidRDefault="00B171D4" w:rsidP="00B171D4">
            <w:pPr>
              <w:rPr>
                <w:rtl/>
              </w:rPr>
            </w:pPr>
          </w:p>
        </w:tc>
        <w:tc>
          <w:tcPr>
            <w:tcW w:w="2104" w:type="dxa"/>
          </w:tcPr>
          <w:p w:rsidR="00B171D4" w:rsidRPr="00736D92" w:rsidRDefault="00B171D4" w:rsidP="00B171D4">
            <w:pPr>
              <w:pStyle w:val="libCenter"/>
            </w:pPr>
            <w:r w:rsidRPr="00736D92">
              <w:rPr>
                <w:rFonts w:hint="cs"/>
                <w:rtl/>
              </w:rPr>
              <w:t xml:space="preserve">216 </w:t>
            </w:r>
          </w:p>
        </w:tc>
        <w:tc>
          <w:tcPr>
            <w:tcW w:w="1908" w:type="dxa"/>
          </w:tcPr>
          <w:p w:rsidR="00B171D4" w:rsidRPr="00834CC8" w:rsidRDefault="00B171D4" w:rsidP="00B171D4">
            <w:pPr>
              <w:pStyle w:val="libNormal0"/>
              <w:rPr>
                <w:rtl/>
              </w:rPr>
            </w:pPr>
            <w:r w:rsidRPr="00834CC8">
              <w:rPr>
                <w:rFonts w:hint="cs"/>
                <w:rtl/>
              </w:rPr>
              <w:t>الديان</w:t>
            </w:r>
          </w:p>
        </w:tc>
      </w:tr>
      <w:tr w:rsidR="00B171D4" w:rsidTr="00B171D4">
        <w:tc>
          <w:tcPr>
            <w:tcW w:w="1766" w:type="dxa"/>
          </w:tcPr>
          <w:p w:rsidR="00B171D4" w:rsidRPr="00995B7E" w:rsidRDefault="00B171D4" w:rsidP="00B171D4">
            <w:pPr>
              <w:pStyle w:val="libCenter"/>
            </w:pPr>
            <w:r w:rsidRPr="00995B7E">
              <w:rPr>
                <w:rFonts w:hint="cs"/>
                <w:rtl/>
              </w:rPr>
              <w:t xml:space="preserve">199 </w:t>
            </w:r>
          </w:p>
        </w:tc>
        <w:tc>
          <w:tcPr>
            <w:tcW w:w="1800" w:type="dxa"/>
          </w:tcPr>
          <w:p w:rsidR="00B171D4" w:rsidRPr="002E5750" w:rsidRDefault="00B171D4" w:rsidP="00B171D4">
            <w:pPr>
              <w:pStyle w:val="libNormal0"/>
              <w:rPr>
                <w:rtl/>
              </w:rPr>
            </w:pPr>
            <w:r w:rsidRPr="002E5750">
              <w:rPr>
                <w:rFonts w:hint="cs"/>
                <w:rtl/>
              </w:rPr>
              <w:t>الباقي</w:t>
            </w:r>
          </w:p>
        </w:tc>
        <w:tc>
          <w:tcPr>
            <w:tcW w:w="236" w:type="dxa"/>
          </w:tcPr>
          <w:p w:rsidR="00B171D4" w:rsidRDefault="00B171D4" w:rsidP="00B171D4">
            <w:pPr>
              <w:rPr>
                <w:rtl/>
              </w:rPr>
            </w:pPr>
          </w:p>
        </w:tc>
        <w:tc>
          <w:tcPr>
            <w:tcW w:w="2104" w:type="dxa"/>
          </w:tcPr>
          <w:p w:rsidR="00B171D4" w:rsidRPr="00736D92" w:rsidRDefault="00B171D4" w:rsidP="00B171D4">
            <w:pPr>
              <w:pStyle w:val="libCenter"/>
            </w:pPr>
            <w:r w:rsidRPr="00736D92">
              <w:rPr>
                <w:rFonts w:hint="cs"/>
                <w:rtl/>
              </w:rPr>
              <w:t xml:space="preserve">204 </w:t>
            </w:r>
          </w:p>
        </w:tc>
        <w:tc>
          <w:tcPr>
            <w:tcW w:w="1908" w:type="dxa"/>
          </w:tcPr>
          <w:p w:rsidR="00B171D4" w:rsidRPr="00834CC8" w:rsidRDefault="00B171D4" w:rsidP="00B171D4">
            <w:pPr>
              <w:pStyle w:val="libNormal0"/>
              <w:rPr>
                <w:rtl/>
              </w:rPr>
            </w:pPr>
            <w:r w:rsidRPr="00834CC8">
              <w:rPr>
                <w:rFonts w:hint="cs"/>
                <w:rtl/>
              </w:rPr>
              <w:t>الذارىء</w:t>
            </w:r>
          </w:p>
        </w:tc>
      </w:tr>
      <w:tr w:rsidR="00B171D4" w:rsidTr="00B171D4">
        <w:tc>
          <w:tcPr>
            <w:tcW w:w="1766" w:type="dxa"/>
          </w:tcPr>
          <w:p w:rsidR="00B171D4" w:rsidRPr="00995B7E" w:rsidRDefault="00B171D4" w:rsidP="00B171D4">
            <w:pPr>
              <w:pStyle w:val="libCenter"/>
            </w:pPr>
            <w:r w:rsidRPr="00995B7E">
              <w:rPr>
                <w:rFonts w:hint="cs"/>
                <w:rtl/>
              </w:rPr>
              <w:t xml:space="preserve">199 </w:t>
            </w:r>
          </w:p>
        </w:tc>
        <w:tc>
          <w:tcPr>
            <w:tcW w:w="1800" w:type="dxa"/>
          </w:tcPr>
          <w:p w:rsidR="00B171D4" w:rsidRPr="002E5750" w:rsidRDefault="00B171D4" w:rsidP="00B171D4">
            <w:pPr>
              <w:pStyle w:val="libNormal0"/>
              <w:rPr>
                <w:rtl/>
              </w:rPr>
            </w:pPr>
            <w:r w:rsidRPr="002E5750">
              <w:rPr>
                <w:rFonts w:hint="cs"/>
                <w:rtl/>
              </w:rPr>
              <w:t>البديع</w:t>
            </w:r>
          </w:p>
        </w:tc>
        <w:tc>
          <w:tcPr>
            <w:tcW w:w="236" w:type="dxa"/>
          </w:tcPr>
          <w:p w:rsidR="00B171D4" w:rsidRDefault="00B171D4" w:rsidP="00B171D4">
            <w:pPr>
              <w:rPr>
                <w:rtl/>
              </w:rPr>
            </w:pPr>
          </w:p>
        </w:tc>
        <w:tc>
          <w:tcPr>
            <w:tcW w:w="2104" w:type="dxa"/>
          </w:tcPr>
          <w:p w:rsidR="00B171D4" w:rsidRPr="00736D92" w:rsidRDefault="00B171D4" w:rsidP="00B171D4">
            <w:pPr>
              <w:pStyle w:val="libCenter"/>
            </w:pPr>
            <w:r w:rsidRPr="00736D92">
              <w:rPr>
                <w:rFonts w:hint="cs"/>
                <w:rtl/>
              </w:rPr>
              <w:t xml:space="preserve">204 </w:t>
            </w:r>
          </w:p>
        </w:tc>
        <w:tc>
          <w:tcPr>
            <w:tcW w:w="1908" w:type="dxa"/>
          </w:tcPr>
          <w:p w:rsidR="00B171D4" w:rsidRPr="00834CC8" w:rsidRDefault="00B171D4" w:rsidP="00B171D4">
            <w:pPr>
              <w:pStyle w:val="libNormal0"/>
              <w:rPr>
                <w:rtl/>
              </w:rPr>
            </w:pPr>
            <w:r w:rsidRPr="00834CC8">
              <w:rPr>
                <w:rFonts w:hint="cs"/>
                <w:rtl/>
              </w:rPr>
              <w:t>الرائي</w:t>
            </w:r>
          </w:p>
        </w:tc>
      </w:tr>
      <w:tr w:rsidR="00B171D4" w:rsidTr="00B171D4">
        <w:tc>
          <w:tcPr>
            <w:tcW w:w="1766" w:type="dxa"/>
          </w:tcPr>
          <w:p w:rsidR="00B171D4" w:rsidRPr="00995B7E" w:rsidRDefault="00B171D4" w:rsidP="00B171D4">
            <w:pPr>
              <w:pStyle w:val="libCenter"/>
            </w:pPr>
            <w:r w:rsidRPr="00995B7E">
              <w:rPr>
                <w:rFonts w:hint="cs"/>
                <w:rtl/>
              </w:rPr>
              <w:t xml:space="preserve">215 </w:t>
            </w:r>
          </w:p>
        </w:tc>
        <w:tc>
          <w:tcPr>
            <w:tcW w:w="1800" w:type="dxa"/>
          </w:tcPr>
          <w:p w:rsidR="00B171D4" w:rsidRPr="002E5750" w:rsidRDefault="00B171D4" w:rsidP="00B171D4">
            <w:pPr>
              <w:pStyle w:val="libNormal0"/>
              <w:rPr>
                <w:rtl/>
              </w:rPr>
            </w:pPr>
            <w:r w:rsidRPr="002E5750">
              <w:rPr>
                <w:rFonts w:hint="cs"/>
                <w:rtl/>
              </w:rPr>
              <w:t>البر</w:t>
            </w:r>
          </w:p>
        </w:tc>
        <w:tc>
          <w:tcPr>
            <w:tcW w:w="236" w:type="dxa"/>
          </w:tcPr>
          <w:p w:rsidR="00B171D4" w:rsidRDefault="00B171D4" w:rsidP="00B171D4">
            <w:pPr>
              <w:rPr>
                <w:rtl/>
              </w:rPr>
            </w:pPr>
          </w:p>
        </w:tc>
        <w:tc>
          <w:tcPr>
            <w:tcW w:w="2104" w:type="dxa"/>
          </w:tcPr>
          <w:p w:rsidR="00B171D4" w:rsidRPr="00817F0C" w:rsidRDefault="00B171D4" w:rsidP="00B171D4">
            <w:pPr>
              <w:pStyle w:val="libCenter"/>
            </w:pPr>
            <w:r w:rsidRPr="00817F0C">
              <w:rPr>
                <w:rFonts w:hint="cs"/>
                <w:rtl/>
              </w:rPr>
              <w:t xml:space="preserve">204 </w:t>
            </w:r>
          </w:p>
        </w:tc>
        <w:tc>
          <w:tcPr>
            <w:tcW w:w="1908" w:type="dxa"/>
          </w:tcPr>
          <w:p w:rsidR="00B171D4" w:rsidRPr="00047AD1" w:rsidRDefault="00B171D4" w:rsidP="00B171D4">
            <w:pPr>
              <w:pStyle w:val="libNormal0"/>
              <w:rPr>
                <w:rtl/>
              </w:rPr>
            </w:pPr>
            <w:r w:rsidRPr="00047AD1">
              <w:rPr>
                <w:rFonts w:hint="cs"/>
                <w:rtl/>
              </w:rPr>
              <w:t>الرزاق</w:t>
            </w:r>
          </w:p>
        </w:tc>
      </w:tr>
      <w:tr w:rsidR="00B171D4" w:rsidTr="00B171D4">
        <w:tc>
          <w:tcPr>
            <w:tcW w:w="1766" w:type="dxa"/>
          </w:tcPr>
          <w:p w:rsidR="00B171D4" w:rsidRPr="003E246D" w:rsidRDefault="00B171D4" w:rsidP="00B171D4">
            <w:pPr>
              <w:pStyle w:val="libCenter"/>
            </w:pPr>
            <w:r w:rsidRPr="003E246D">
              <w:rPr>
                <w:rFonts w:hint="cs"/>
                <w:rtl/>
              </w:rPr>
              <w:t xml:space="preserve">197 </w:t>
            </w:r>
          </w:p>
        </w:tc>
        <w:tc>
          <w:tcPr>
            <w:tcW w:w="1800" w:type="dxa"/>
          </w:tcPr>
          <w:p w:rsidR="00B171D4" w:rsidRPr="009224F3" w:rsidRDefault="00B171D4" w:rsidP="00B171D4">
            <w:pPr>
              <w:pStyle w:val="libNormal0"/>
              <w:rPr>
                <w:rtl/>
              </w:rPr>
            </w:pPr>
            <w:r w:rsidRPr="009224F3">
              <w:rPr>
                <w:rFonts w:hint="cs"/>
                <w:rtl/>
              </w:rPr>
              <w:t>البصير</w:t>
            </w:r>
          </w:p>
        </w:tc>
        <w:tc>
          <w:tcPr>
            <w:tcW w:w="236" w:type="dxa"/>
          </w:tcPr>
          <w:p w:rsidR="00B171D4" w:rsidRDefault="00B171D4" w:rsidP="00B171D4">
            <w:pPr>
              <w:rPr>
                <w:rtl/>
              </w:rPr>
            </w:pPr>
          </w:p>
        </w:tc>
        <w:tc>
          <w:tcPr>
            <w:tcW w:w="2104" w:type="dxa"/>
          </w:tcPr>
          <w:p w:rsidR="00B171D4" w:rsidRPr="00817F0C" w:rsidRDefault="00B171D4" w:rsidP="00B171D4">
            <w:pPr>
              <w:pStyle w:val="libCenter"/>
            </w:pPr>
            <w:r w:rsidRPr="00817F0C">
              <w:rPr>
                <w:rFonts w:hint="cs"/>
                <w:rtl/>
              </w:rPr>
              <w:t xml:space="preserve">203 </w:t>
            </w:r>
          </w:p>
        </w:tc>
        <w:tc>
          <w:tcPr>
            <w:tcW w:w="1908" w:type="dxa"/>
          </w:tcPr>
          <w:p w:rsidR="00B171D4" w:rsidRPr="00047AD1" w:rsidRDefault="00B171D4" w:rsidP="00B171D4">
            <w:pPr>
              <w:pStyle w:val="libNormal0"/>
              <w:rPr>
                <w:rtl/>
              </w:rPr>
            </w:pPr>
            <w:r w:rsidRPr="00047AD1">
              <w:rPr>
                <w:rFonts w:hint="cs"/>
                <w:rtl/>
              </w:rPr>
              <w:t>الرب</w:t>
            </w:r>
          </w:p>
        </w:tc>
      </w:tr>
      <w:tr w:rsidR="00B171D4" w:rsidTr="00B171D4">
        <w:tc>
          <w:tcPr>
            <w:tcW w:w="1766" w:type="dxa"/>
          </w:tcPr>
          <w:p w:rsidR="00B171D4" w:rsidRPr="003E246D" w:rsidRDefault="00B171D4" w:rsidP="00B171D4">
            <w:pPr>
              <w:pStyle w:val="libCenter"/>
            </w:pPr>
            <w:r w:rsidRPr="003E246D">
              <w:rPr>
                <w:rFonts w:hint="cs"/>
                <w:rtl/>
              </w:rPr>
              <w:t xml:space="preserve">217 </w:t>
            </w:r>
          </w:p>
        </w:tc>
        <w:tc>
          <w:tcPr>
            <w:tcW w:w="1800" w:type="dxa"/>
          </w:tcPr>
          <w:p w:rsidR="00B171D4" w:rsidRPr="009224F3" w:rsidRDefault="00B171D4" w:rsidP="00B171D4">
            <w:pPr>
              <w:pStyle w:val="libNormal0"/>
              <w:rPr>
                <w:rtl/>
              </w:rPr>
            </w:pPr>
            <w:r w:rsidRPr="009224F3">
              <w:rPr>
                <w:rFonts w:hint="cs"/>
                <w:rtl/>
              </w:rPr>
              <w:t>تبارك</w:t>
            </w:r>
          </w:p>
        </w:tc>
        <w:tc>
          <w:tcPr>
            <w:tcW w:w="236" w:type="dxa"/>
          </w:tcPr>
          <w:p w:rsidR="00B171D4" w:rsidRDefault="00B171D4" w:rsidP="00B171D4">
            <w:pPr>
              <w:rPr>
                <w:rtl/>
              </w:rPr>
            </w:pPr>
          </w:p>
        </w:tc>
        <w:tc>
          <w:tcPr>
            <w:tcW w:w="2104" w:type="dxa"/>
          </w:tcPr>
          <w:p w:rsidR="00B171D4" w:rsidRPr="00817F0C" w:rsidRDefault="00B171D4" w:rsidP="00B171D4">
            <w:pPr>
              <w:pStyle w:val="libCenter"/>
            </w:pPr>
            <w:r w:rsidRPr="00817F0C">
              <w:rPr>
                <w:rFonts w:hint="cs"/>
                <w:rtl/>
              </w:rPr>
              <w:t xml:space="preserve">203 </w:t>
            </w:r>
          </w:p>
        </w:tc>
        <w:tc>
          <w:tcPr>
            <w:tcW w:w="1908" w:type="dxa"/>
          </w:tcPr>
          <w:p w:rsidR="00B171D4" w:rsidRPr="00047AD1" w:rsidRDefault="00B171D4" w:rsidP="00B171D4">
            <w:pPr>
              <w:pStyle w:val="libNormal0"/>
              <w:rPr>
                <w:rtl/>
              </w:rPr>
            </w:pPr>
            <w:r w:rsidRPr="00047AD1">
              <w:rPr>
                <w:rFonts w:hint="cs"/>
                <w:rtl/>
              </w:rPr>
              <w:t>الرحمن</w:t>
            </w:r>
          </w:p>
        </w:tc>
      </w:tr>
      <w:tr w:rsidR="00B171D4" w:rsidTr="00B171D4">
        <w:tc>
          <w:tcPr>
            <w:tcW w:w="1766" w:type="dxa"/>
          </w:tcPr>
          <w:p w:rsidR="00B171D4" w:rsidRPr="003E246D" w:rsidRDefault="00B171D4" w:rsidP="00B171D4">
            <w:pPr>
              <w:pStyle w:val="libCenter"/>
            </w:pPr>
            <w:r w:rsidRPr="003E246D">
              <w:rPr>
                <w:rFonts w:hint="cs"/>
                <w:rtl/>
              </w:rPr>
              <w:t xml:space="preserve">215 </w:t>
            </w:r>
          </w:p>
        </w:tc>
        <w:tc>
          <w:tcPr>
            <w:tcW w:w="1800" w:type="dxa"/>
          </w:tcPr>
          <w:p w:rsidR="00B171D4" w:rsidRPr="009224F3" w:rsidRDefault="00B171D4" w:rsidP="00B171D4">
            <w:pPr>
              <w:pStyle w:val="libNormal0"/>
              <w:rPr>
                <w:rtl/>
              </w:rPr>
            </w:pPr>
            <w:r w:rsidRPr="009224F3">
              <w:rPr>
                <w:rFonts w:hint="cs"/>
                <w:rtl/>
              </w:rPr>
              <w:t>التواب</w:t>
            </w:r>
          </w:p>
        </w:tc>
        <w:tc>
          <w:tcPr>
            <w:tcW w:w="236" w:type="dxa"/>
          </w:tcPr>
          <w:p w:rsidR="00B171D4" w:rsidRDefault="00B171D4" w:rsidP="00B171D4">
            <w:pPr>
              <w:rPr>
                <w:rtl/>
              </w:rPr>
            </w:pPr>
          </w:p>
        </w:tc>
        <w:tc>
          <w:tcPr>
            <w:tcW w:w="2104" w:type="dxa"/>
          </w:tcPr>
          <w:p w:rsidR="00B171D4" w:rsidRPr="00817F0C" w:rsidRDefault="00B171D4" w:rsidP="00B171D4">
            <w:pPr>
              <w:pStyle w:val="libCenter"/>
            </w:pPr>
            <w:r w:rsidRPr="00817F0C">
              <w:rPr>
                <w:rFonts w:hint="cs"/>
                <w:rtl/>
              </w:rPr>
              <w:t xml:space="preserve">203 </w:t>
            </w:r>
          </w:p>
        </w:tc>
        <w:tc>
          <w:tcPr>
            <w:tcW w:w="1908" w:type="dxa"/>
          </w:tcPr>
          <w:p w:rsidR="00B171D4" w:rsidRPr="00047AD1" w:rsidRDefault="00B171D4" w:rsidP="00B171D4">
            <w:pPr>
              <w:pStyle w:val="libNormal0"/>
              <w:rPr>
                <w:rtl/>
              </w:rPr>
            </w:pPr>
            <w:r w:rsidRPr="00047AD1">
              <w:rPr>
                <w:rFonts w:hint="cs"/>
                <w:rtl/>
              </w:rPr>
              <w:t>الرحيم</w:t>
            </w:r>
          </w:p>
        </w:tc>
      </w:tr>
      <w:tr w:rsidR="00B171D4" w:rsidTr="00B171D4">
        <w:tc>
          <w:tcPr>
            <w:tcW w:w="1766" w:type="dxa"/>
          </w:tcPr>
          <w:p w:rsidR="00B171D4" w:rsidRPr="003E246D" w:rsidRDefault="00B171D4" w:rsidP="00B171D4">
            <w:pPr>
              <w:pStyle w:val="libCenter"/>
            </w:pPr>
            <w:r w:rsidRPr="003E246D">
              <w:rPr>
                <w:rFonts w:hint="cs"/>
                <w:rtl/>
              </w:rPr>
              <w:t xml:space="preserve">206 </w:t>
            </w:r>
          </w:p>
        </w:tc>
        <w:tc>
          <w:tcPr>
            <w:tcW w:w="1800" w:type="dxa"/>
          </w:tcPr>
          <w:p w:rsidR="00B171D4" w:rsidRPr="009224F3" w:rsidRDefault="00B171D4" w:rsidP="00B171D4">
            <w:pPr>
              <w:pStyle w:val="libNormal0"/>
              <w:rPr>
                <w:rtl/>
              </w:rPr>
            </w:pPr>
            <w:r w:rsidRPr="009224F3">
              <w:rPr>
                <w:rFonts w:hint="cs"/>
                <w:rtl/>
              </w:rPr>
              <w:t>الجبار</w:t>
            </w:r>
          </w:p>
        </w:tc>
        <w:tc>
          <w:tcPr>
            <w:tcW w:w="236" w:type="dxa"/>
          </w:tcPr>
          <w:p w:rsidR="00B171D4" w:rsidRDefault="00B171D4" w:rsidP="00B171D4">
            <w:pPr>
              <w:rPr>
                <w:rtl/>
              </w:rPr>
            </w:pPr>
          </w:p>
        </w:tc>
        <w:tc>
          <w:tcPr>
            <w:tcW w:w="2104" w:type="dxa"/>
          </w:tcPr>
          <w:p w:rsidR="00B171D4" w:rsidRPr="00817F0C" w:rsidRDefault="00B171D4" w:rsidP="00B171D4">
            <w:pPr>
              <w:pStyle w:val="libCenter"/>
            </w:pPr>
            <w:r w:rsidRPr="00817F0C">
              <w:rPr>
                <w:rFonts w:hint="cs"/>
                <w:rtl/>
              </w:rPr>
              <w:t xml:space="preserve">204 </w:t>
            </w:r>
          </w:p>
        </w:tc>
        <w:tc>
          <w:tcPr>
            <w:tcW w:w="1908" w:type="dxa"/>
          </w:tcPr>
          <w:p w:rsidR="00B171D4" w:rsidRPr="00047AD1" w:rsidRDefault="00B171D4" w:rsidP="00B171D4">
            <w:pPr>
              <w:pStyle w:val="libNormal0"/>
              <w:rPr>
                <w:rtl/>
              </w:rPr>
            </w:pPr>
            <w:r w:rsidRPr="00047AD1">
              <w:rPr>
                <w:rFonts w:hint="cs"/>
                <w:rtl/>
              </w:rPr>
              <w:t>الرقيب</w:t>
            </w:r>
          </w:p>
        </w:tc>
      </w:tr>
      <w:tr w:rsidR="00B171D4" w:rsidTr="00B171D4">
        <w:tc>
          <w:tcPr>
            <w:tcW w:w="1766" w:type="dxa"/>
          </w:tcPr>
          <w:p w:rsidR="00B171D4" w:rsidRPr="003E246D" w:rsidRDefault="00B171D4" w:rsidP="00B171D4">
            <w:pPr>
              <w:pStyle w:val="libCenter"/>
            </w:pPr>
            <w:r w:rsidRPr="003E246D">
              <w:rPr>
                <w:rFonts w:hint="cs"/>
                <w:rtl/>
              </w:rPr>
              <w:t xml:space="preserve">215 </w:t>
            </w:r>
          </w:p>
        </w:tc>
        <w:tc>
          <w:tcPr>
            <w:tcW w:w="1800" w:type="dxa"/>
          </w:tcPr>
          <w:p w:rsidR="00B171D4" w:rsidRPr="009224F3" w:rsidRDefault="00B171D4" w:rsidP="00B171D4">
            <w:pPr>
              <w:pStyle w:val="libNormal0"/>
              <w:rPr>
                <w:rtl/>
              </w:rPr>
            </w:pPr>
            <w:r w:rsidRPr="009224F3">
              <w:rPr>
                <w:rFonts w:hint="cs"/>
                <w:rtl/>
              </w:rPr>
              <w:t>الجليل</w:t>
            </w:r>
          </w:p>
        </w:tc>
        <w:tc>
          <w:tcPr>
            <w:tcW w:w="236" w:type="dxa"/>
          </w:tcPr>
          <w:p w:rsidR="00B171D4" w:rsidRDefault="00B171D4" w:rsidP="00B171D4">
            <w:pPr>
              <w:rPr>
                <w:rtl/>
              </w:rPr>
            </w:pPr>
          </w:p>
        </w:tc>
        <w:tc>
          <w:tcPr>
            <w:tcW w:w="2104" w:type="dxa"/>
          </w:tcPr>
          <w:p w:rsidR="00B171D4" w:rsidRPr="00123A2D" w:rsidRDefault="00B171D4" w:rsidP="00B171D4">
            <w:pPr>
              <w:pStyle w:val="libCenter"/>
            </w:pPr>
            <w:r w:rsidRPr="00123A2D">
              <w:rPr>
                <w:rFonts w:hint="cs"/>
                <w:rtl/>
              </w:rPr>
              <w:t xml:space="preserve">204 </w:t>
            </w:r>
          </w:p>
        </w:tc>
        <w:tc>
          <w:tcPr>
            <w:tcW w:w="1908" w:type="dxa"/>
          </w:tcPr>
          <w:p w:rsidR="00B171D4" w:rsidRPr="000602F1" w:rsidRDefault="00B171D4" w:rsidP="00B171D4">
            <w:pPr>
              <w:pStyle w:val="libNormal0"/>
              <w:rPr>
                <w:rtl/>
              </w:rPr>
            </w:pPr>
            <w:r w:rsidRPr="000602F1">
              <w:rPr>
                <w:rFonts w:hint="cs"/>
                <w:rtl/>
              </w:rPr>
              <w:t>الرؤوف</w:t>
            </w:r>
          </w:p>
        </w:tc>
      </w:tr>
      <w:tr w:rsidR="00B171D4" w:rsidTr="00B171D4">
        <w:tc>
          <w:tcPr>
            <w:tcW w:w="1766" w:type="dxa"/>
          </w:tcPr>
          <w:p w:rsidR="00B171D4" w:rsidRPr="000E2702" w:rsidRDefault="00B171D4" w:rsidP="00B171D4">
            <w:pPr>
              <w:pStyle w:val="libCenter"/>
            </w:pPr>
            <w:r w:rsidRPr="000E2702">
              <w:rPr>
                <w:rFonts w:hint="cs"/>
                <w:rtl/>
              </w:rPr>
              <w:t xml:space="preserve">215 </w:t>
            </w:r>
          </w:p>
        </w:tc>
        <w:tc>
          <w:tcPr>
            <w:tcW w:w="1800" w:type="dxa"/>
          </w:tcPr>
          <w:p w:rsidR="00B171D4" w:rsidRPr="00E247E7" w:rsidRDefault="00B171D4" w:rsidP="00B171D4">
            <w:pPr>
              <w:pStyle w:val="libNormal0"/>
              <w:rPr>
                <w:rtl/>
              </w:rPr>
            </w:pPr>
            <w:r w:rsidRPr="00E247E7">
              <w:rPr>
                <w:rFonts w:hint="cs"/>
                <w:rtl/>
              </w:rPr>
              <w:t>الجواد</w:t>
            </w:r>
          </w:p>
        </w:tc>
        <w:tc>
          <w:tcPr>
            <w:tcW w:w="236" w:type="dxa"/>
          </w:tcPr>
          <w:p w:rsidR="00B171D4" w:rsidRDefault="00B171D4" w:rsidP="00B171D4">
            <w:pPr>
              <w:rPr>
                <w:rtl/>
              </w:rPr>
            </w:pPr>
          </w:p>
        </w:tc>
        <w:tc>
          <w:tcPr>
            <w:tcW w:w="2104" w:type="dxa"/>
          </w:tcPr>
          <w:p w:rsidR="00B171D4" w:rsidRPr="00123A2D" w:rsidRDefault="00B171D4" w:rsidP="00B171D4">
            <w:pPr>
              <w:pStyle w:val="libCenter"/>
            </w:pPr>
            <w:r w:rsidRPr="00123A2D">
              <w:rPr>
                <w:rFonts w:hint="cs"/>
                <w:rtl/>
              </w:rPr>
              <w:t xml:space="preserve">207 </w:t>
            </w:r>
          </w:p>
        </w:tc>
        <w:tc>
          <w:tcPr>
            <w:tcW w:w="1908" w:type="dxa"/>
          </w:tcPr>
          <w:p w:rsidR="00B171D4" w:rsidRPr="000602F1" w:rsidRDefault="00B171D4" w:rsidP="00B171D4">
            <w:pPr>
              <w:pStyle w:val="libNormal0"/>
              <w:rPr>
                <w:rtl/>
              </w:rPr>
            </w:pPr>
            <w:r w:rsidRPr="000602F1">
              <w:rPr>
                <w:rFonts w:hint="cs"/>
                <w:rtl/>
              </w:rPr>
              <w:t>السبوح</w:t>
            </w:r>
          </w:p>
        </w:tc>
      </w:tr>
      <w:tr w:rsidR="00B171D4" w:rsidTr="00B171D4">
        <w:tc>
          <w:tcPr>
            <w:tcW w:w="1766" w:type="dxa"/>
          </w:tcPr>
          <w:p w:rsidR="00B171D4" w:rsidRPr="000E2702" w:rsidRDefault="00B171D4" w:rsidP="00B171D4">
            <w:pPr>
              <w:pStyle w:val="libCenter"/>
            </w:pPr>
            <w:r w:rsidRPr="000E2702">
              <w:rPr>
                <w:rFonts w:hint="cs"/>
                <w:rtl/>
              </w:rPr>
              <w:t xml:space="preserve">202 </w:t>
            </w:r>
          </w:p>
        </w:tc>
        <w:tc>
          <w:tcPr>
            <w:tcW w:w="1800" w:type="dxa"/>
          </w:tcPr>
          <w:p w:rsidR="00B171D4" w:rsidRPr="00E247E7" w:rsidRDefault="00B171D4" w:rsidP="00B171D4">
            <w:pPr>
              <w:pStyle w:val="libNormal0"/>
              <w:rPr>
                <w:rtl/>
              </w:rPr>
            </w:pPr>
            <w:r w:rsidRPr="00E247E7">
              <w:rPr>
                <w:rFonts w:hint="cs"/>
                <w:rtl/>
              </w:rPr>
              <w:t>الحسيب</w:t>
            </w:r>
          </w:p>
        </w:tc>
        <w:tc>
          <w:tcPr>
            <w:tcW w:w="236" w:type="dxa"/>
          </w:tcPr>
          <w:p w:rsidR="00B171D4" w:rsidRDefault="00B171D4" w:rsidP="00B171D4">
            <w:pPr>
              <w:rPr>
                <w:rtl/>
              </w:rPr>
            </w:pPr>
          </w:p>
        </w:tc>
        <w:tc>
          <w:tcPr>
            <w:tcW w:w="2104" w:type="dxa"/>
          </w:tcPr>
          <w:p w:rsidR="00B171D4" w:rsidRPr="00123A2D" w:rsidRDefault="00B171D4" w:rsidP="00B171D4">
            <w:pPr>
              <w:pStyle w:val="libCenter"/>
            </w:pPr>
            <w:r w:rsidRPr="00123A2D">
              <w:rPr>
                <w:rFonts w:hint="cs"/>
                <w:rtl/>
              </w:rPr>
              <w:t xml:space="preserve">204 </w:t>
            </w:r>
          </w:p>
        </w:tc>
        <w:tc>
          <w:tcPr>
            <w:tcW w:w="1908" w:type="dxa"/>
          </w:tcPr>
          <w:p w:rsidR="00B171D4" w:rsidRPr="000602F1" w:rsidRDefault="00B171D4" w:rsidP="00B171D4">
            <w:pPr>
              <w:pStyle w:val="libNormal0"/>
              <w:rPr>
                <w:rtl/>
              </w:rPr>
            </w:pPr>
            <w:r w:rsidRPr="000602F1">
              <w:rPr>
                <w:rFonts w:hint="cs"/>
                <w:rtl/>
              </w:rPr>
              <w:t>السلام</w:t>
            </w:r>
          </w:p>
        </w:tc>
      </w:tr>
      <w:tr w:rsidR="00B171D4" w:rsidTr="00B171D4">
        <w:tc>
          <w:tcPr>
            <w:tcW w:w="1766" w:type="dxa"/>
          </w:tcPr>
          <w:p w:rsidR="00B171D4" w:rsidRPr="000E2702" w:rsidRDefault="00B171D4" w:rsidP="00B171D4">
            <w:pPr>
              <w:pStyle w:val="libCenter"/>
            </w:pPr>
            <w:r w:rsidRPr="000E2702">
              <w:rPr>
                <w:rFonts w:hint="cs"/>
                <w:rtl/>
              </w:rPr>
              <w:t xml:space="preserve">202 </w:t>
            </w:r>
          </w:p>
        </w:tc>
        <w:tc>
          <w:tcPr>
            <w:tcW w:w="1800" w:type="dxa"/>
          </w:tcPr>
          <w:p w:rsidR="00B171D4" w:rsidRPr="00E247E7" w:rsidRDefault="00B171D4" w:rsidP="00B171D4">
            <w:pPr>
              <w:pStyle w:val="libNormal0"/>
              <w:rPr>
                <w:rtl/>
              </w:rPr>
            </w:pPr>
            <w:r w:rsidRPr="00E247E7">
              <w:rPr>
                <w:rFonts w:hint="cs"/>
                <w:rtl/>
              </w:rPr>
              <w:t>الحفي</w:t>
            </w:r>
          </w:p>
        </w:tc>
        <w:tc>
          <w:tcPr>
            <w:tcW w:w="236" w:type="dxa"/>
          </w:tcPr>
          <w:p w:rsidR="00B171D4" w:rsidRDefault="00B171D4" w:rsidP="00B171D4">
            <w:pPr>
              <w:rPr>
                <w:rtl/>
              </w:rPr>
            </w:pPr>
          </w:p>
        </w:tc>
        <w:tc>
          <w:tcPr>
            <w:tcW w:w="2104" w:type="dxa"/>
          </w:tcPr>
          <w:p w:rsidR="00B171D4" w:rsidRPr="00123A2D" w:rsidRDefault="00B171D4" w:rsidP="00B171D4">
            <w:pPr>
              <w:pStyle w:val="libCenter"/>
            </w:pPr>
            <w:r w:rsidRPr="00123A2D">
              <w:rPr>
                <w:rFonts w:hint="cs"/>
                <w:rtl/>
              </w:rPr>
              <w:t xml:space="preserve">197 </w:t>
            </w:r>
          </w:p>
        </w:tc>
        <w:tc>
          <w:tcPr>
            <w:tcW w:w="1908" w:type="dxa"/>
          </w:tcPr>
          <w:p w:rsidR="00B171D4" w:rsidRPr="000602F1" w:rsidRDefault="00B171D4" w:rsidP="00B171D4">
            <w:pPr>
              <w:pStyle w:val="libNormal0"/>
              <w:rPr>
                <w:rtl/>
              </w:rPr>
            </w:pPr>
            <w:r w:rsidRPr="000602F1">
              <w:rPr>
                <w:rFonts w:hint="cs"/>
                <w:rtl/>
              </w:rPr>
              <w:t>السميع</w:t>
            </w:r>
          </w:p>
        </w:tc>
      </w:tr>
      <w:tr w:rsidR="00B171D4" w:rsidTr="00B171D4">
        <w:tc>
          <w:tcPr>
            <w:tcW w:w="1766" w:type="dxa"/>
          </w:tcPr>
          <w:p w:rsidR="00B171D4" w:rsidRPr="000E2702" w:rsidRDefault="00B171D4" w:rsidP="00B171D4">
            <w:pPr>
              <w:pStyle w:val="libCenter"/>
            </w:pPr>
            <w:r w:rsidRPr="000E2702">
              <w:rPr>
                <w:rFonts w:hint="cs"/>
                <w:rtl/>
              </w:rPr>
              <w:t xml:space="preserve">202 </w:t>
            </w:r>
          </w:p>
        </w:tc>
        <w:tc>
          <w:tcPr>
            <w:tcW w:w="1800" w:type="dxa"/>
          </w:tcPr>
          <w:p w:rsidR="00B171D4" w:rsidRPr="00E247E7" w:rsidRDefault="00B171D4" w:rsidP="00B171D4">
            <w:pPr>
              <w:pStyle w:val="libNormal0"/>
              <w:rPr>
                <w:rtl/>
              </w:rPr>
            </w:pPr>
            <w:r w:rsidRPr="00E247E7">
              <w:rPr>
                <w:rFonts w:hint="cs"/>
                <w:rtl/>
              </w:rPr>
              <w:t>الحفيظ</w:t>
            </w:r>
          </w:p>
        </w:tc>
        <w:tc>
          <w:tcPr>
            <w:tcW w:w="236" w:type="dxa"/>
          </w:tcPr>
          <w:p w:rsidR="00B171D4" w:rsidRDefault="00B171D4" w:rsidP="00B171D4">
            <w:pPr>
              <w:rPr>
                <w:rtl/>
              </w:rPr>
            </w:pPr>
          </w:p>
        </w:tc>
        <w:tc>
          <w:tcPr>
            <w:tcW w:w="2104" w:type="dxa"/>
          </w:tcPr>
          <w:p w:rsidR="00B171D4" w:rsidRPr="00123A2D" w:rsidRDefault="00B171D4" w:rsidP="00B171D4">
            <w:pPr>
              <w:pStyle w:val="libCenter"/>
            </w:pPr>
            <w:r w:rsidRPr="00123A2D">
              <w:rPr>
                <w:rFonts w:hint="cs"/>
                <w:rtl/>
              </w:rPr>
              <w:t xml:space="preserve">206 </w:t>
            </w:r>
          </w:p>
        </w:tc>
        <w:tc>
          <w:tcPr>
            <w:tcW w:w="1908" w:type="dxa"/>
          </w:tcPr>
          <w:p w:rsidR="00B171D4" w:rsidRPr="000602F1" w:rsidRDefault="00B171D4" w:rsidP="00B171D4">
            <w:pPr>
              <w:pStyle w:val="libNormal0"/>
              <w:rPr>
                <w:rtl/>
              </w:rPr>
            </w:pPr>
            <w:r w:rsidRPr="000602F1">
              <w:rPr>
                <w:rFonts w:hint="cs"/>
                <w:rtl/>
              </w:rPr>
              <w:t>السيد</w:t>
            </w:r>
          </w:p>
        </w:tc>
      </w:tr>
      <w:tr w:rsidR="00B171D4" w:rsidTr="00B171D4">
        <w:tc>
          <w:tcPr>
            <w:tcW w:w="1766" w:type="dxa"/>
          </w:tcPr>
          <w:p w:rsidR="00B171D4" w:rsidRPr="000E2702" w:rsidRDefault="00B171D4" w:rsidP="00B171D4">
            <w:pPr>
              <w:pStyle w:val="libCenter"/>
            </w:pPr>
            <w:r w:rsidRPr="000E2702">
              <w:rPr>
                <w:rFonts w:hint="cs"/>
                <w:rtl/>
              </w:rPr>
              <w:t xml:space="preserve">202 </w:t>
            </w:r>
          </w:p>
        </w:tc>
        <w:tc>
          <w:tcPr>
            <w:tcW w:w="1800" w:type="dxa"/>
          </w:tcPr>
          <w:p w:rsidR="00B171D4" w:rsidRPr="00E247E7" w:rsidRDefault="00B171D4" w:rsidP="00B171D4">
            <w:pPr>
              <w:pStyle w:val="libNormal0"/>
              <w:rPr>
                <w:rtl/>
              </w:rPr>
            </w:pPr>
            <w:r w:rsidRPr="00E247E7">
              <w:rPr>
                <w:rFonts w:hint="cs"/>
                <w:rtl/>
              </w:rPr>
              <w:t>الحق</w:t>
            </w:r>
          </w:p>
        </w:tc>
        <w:tc>
          <w:tcPr>
            <w:tcW w:w="236" w:type="dxa"/>
          </w:tcPr>
          <w:p w:rsidR="00B171D4" w:rsidRDefault="00B171D4" w:rsidP="00B171D4">
            <w:pPr>
              <w:rPr>
                <w:rtl/>
              </w:rPr>
            </w:pPr>
          </w:p>
        </w:tc>
        <w:tc>
          <w:tcPr>
            <w:tcW w:w="2104" w:type="dxa"/>
          </w:tcPr>
          <w:p w:rsidR="00B171D4" w:rsidRPr="00C96226" w:rsidRDefault="00B171D4" w:rsidP="00B171D4">
            <w:pPr>
              <w:pStyle w:val="libCenter"/>
            </w:pPr>
            <w:r w:rsidRPr="00C96226">
              <w:rPr>
                <w:rFonts w:hint="cs"/>
                <w:rtl/>
              </w:rPr>
              <w:t xml:space="preserve">217 </w:t>
            </w:r>
          </w:p>
        </w:tc>
        <w:tc>
          <w:tcPr>
            <w:tcW w:w="1908" w:type="dxa"/>
          </w:tcPr>
          <w:p w:rsidR="00B171D4" w:rsidRPr="00C96226" w:rsidRDefault="00B171D4" w:rsidP="00B171D4">
            <w:pPr>
              <w:pStyle w:val="libNormal0"/>
            </w:pPr>
            <w:r w:rsidRPr="00C96226">
              <w:rPr>
                <w:rFonts w:hint="cs"/>
                <w:rtl/>
              </w:rPr>
              <w:t>الشافي</w:t>
            </w:r>
          </w:p>
        </w:tc>
      </w:tr>
    </w:tbl>
    <w:p w:rsidR="00B171D4" w:rsidRDefault="00B171D4" w:rsidP="00B171D4">
      <w:pPr>
        <w:pStyle w:val="libNormal"/>
      </w:pPr>
      <w:r>
        <w:br w:type="page"/>
      </w:r>
    </w:p>
    <w:tbl>
      <w:tblPr>
        <w:tblStyle w:val="TableGrid"/>
        <w:bidiVisual/>
        <w:tblW w:w="0" w:type="auto"/>
        <w:tblLook w:val="01E0"/>
      </w:tblPr>
      <w:tblGrid>
        <w:gridCol w:w="1766"/>
        <w:gridCol w:w="1800"/>
        <w:gridCol w:w="236"/>
        <w:gridCol w:w="2104"/>
        <w:gridCol w:w="1908"/>
      </w:tblGrid>
      <w:tr w:rsidR="00B171D4" w:rsidTr="00B171D4">
        <w:tc>
          <w:tcPr>
            <w:tcW w:w="1766" w:type="dxa"/>
          </w:tcPr>
          <w:p w:rsidR="00B171D4" w:rsidRDefault="00B171D4" w:rsidP="00B171D4">
            <w:pPr>
              <w:pStyle w:val="libCenterBold2"/>
              <w:rPr>
                <w:rtl/>
              </w:rPr>
            </w:pPr>
            <w:r>
              <w:rPr>
                <w:rFonts w:hint="cs"/>
                <w:rtl/>
              </w:rPr>
              <w:lastRenderedPageBreak/>
              <w:t>الصفحة</w:t>
            </w:r>
          </w:p>
        </w:tc>
        <w:tc>
          <w:tcPr>
            <w:tcW w:w="1800" w:type="dxa"/>
          </w:tcPr>
          <w:p w:rsidR="00B171D4" w:rsidRDefault="00B171D4" w:rsidP="00B171D4">
            <w:pPr>
              <w:pStyle w:val="libCenterBold2"/>
              <w:rPr>
                <w:rtl/>
              </w:rPr>
            </w:pPr>
            <w:r>
              <w:rPr>
                <w:rFonts w:hint="cs"/>
                <w:rtl/>
              </w:rPr>
              <w:t>الاسم</w:t>
            </w:r>
          </w:p>
        </w:tc>
        <w:tc>
          <w:tcPr>
            <w:tcW w:w="236" w:type="dxa"/>
          </w:tcPr>
          <w:p w:rsidR="00B171D4" w:rsidRDefault="00B171D4" w:rsidP="00B171D4">
            <w:pPr>
              <w:rPr>
                <w:rtl/>
              </w:rPr>
            </w:pPr>
          </w:p>
        </w:tc>
        <w:tc>
          <w:tcPr>
            <w:tcW w:w="2104" w:type="dxa"/>
          </w:tcPr>
          <w:p w:rsidR="00B171D4" w:rsidRDefault="00B171D4" w:rsidP="00B171D4">
            <w:pPr>
              <w:pStyle w:val="libCenterBold2"/>
              <w:rPr>
                <w:rtl/>
              </w:rPr>
            </w:pPr>
            <w:r>
              <w:rPr>
                <w:rFonts w:hint="cs"/>
                <w:rtl/>
              </w:rPr>
              <w:t>الصفحة</w:t>
            </w:r>
          </w:p>
        </w:tc>
        <w:tc>
          <w:tcPr>
            <w:tcW w:w="1908" w:type="dxa"/>
          </w:tcPr>
          <w:p w:rsidR="00B171D4" w:rsidRDefault="00B171D4" w:rsidP="00B171D4">
            <w:pPr>
              <w:pStyle w:val="libCenterBold2"/>
              <w:rPr>
                <w:rtl/>
              </w:rPr>
            </w:pPr>
            <w:r>
              <w:rPr>
                <w:rFonts w:hint="cs"/>
                <w:rtl/>
              </w:rPr>
              <w:t>الاسم</w:t>
            </w:r>
          </w:p>
        </w:tc>
      </w:tr>
      <w:tr w:rsidR="00B171D4" w:rsidTr="00B171D4">
        <w:tc>
          <w:tcPr>
            <w:tcW w:w="1766" w:type="dxa"/>
          </w:tcPr>
          <w:p w:rsidR="00B171D4" w:rsidRPr="0036172A" w:rsidRDefault="00B171D4" w:rsidP="00B171D4">
            <w:pPr>
              <w:pStyle w:val="libCenter"/>
            </w:pPr>
            <w:r w:rsidRPr="0036172A">
              <w:rPr>
                <w:rFonts w:hint="cs"/>
                <w:rtl/>
              </w:rPr>
              <w:t xml:space="preserve">216 </w:t>
            </w:r>
          </w:p>
        </w:tc>
        <w:tc>
          <w:tcPr>
            <w:tcW w:w="1800" w:type="dxa"/>
          </w:tcPr>
          <w:p w:rsidR="00B171D4" w:rsidRPr="0084651F" w:rsidRDefault="00B171D4" w:rsidP="00B171D4">
            <w:pPr>
              <w:pStyle w:val="libNormal0"/>
              <w:rPr>
                <w:rtl/>
              </w:rPr>
            </w:pPr>
            <w:r w:rsidRPr="0084651F">
              <w:rPr>
                <w:rFonts w:hint="cs"/>
                <w:rtl/>
              </w:rPr>
              <w:t>الشكور</w:t>
            </w:r>
          </w:p>
        </w:tc>
        <w:tc>
          <w:tcPr>
            <w:tcW w:w="236" w:type="dxa"/>
          </w:tcPr>
          <w:p w:rsidR="00B171D4" w:rsidRDefault="00B171D4" w:rsidP="00B171D4">
            <w:pPr>
              <w:rPr>
                <w:rtl/>
              </w:rPr>
            </w:pPr>
          </w:p>
        </w:tc>
        <w:tc>
          <w:tcPr>
            <w:tcW w:w="2104" w:type="dxa"/>
          </w:tcPr>
          <w:p w:rsidR="00B171D4" w:rsidRPr="00D40595" w:rsidRDefault="00B171D4" w:rsidP="00B171D4">
            <w:pPr>
              <w:pStyle w:val="libCenter"/>
            </w:pPr>
            <w:r w:rsidRPr="00D40595">
              <w:rPr>
                <w:rFonts w:hint="cs"/>
                <w:rtl/>
              </w:rPr>
              <w:t xml:space="preserve">198 </w:t>
            </w:r>
          </w:p>
        </w:tc>
        <w:tc>
          <w:tcPr>
            <w:tcW w:w="1908" w:type="dxa"/>
          </w:tcPr>
          <w:p w:rsidR="00B171D4" w:rsidRPr="00D40595" w:rsidRDefault="00B171D4" w:rsidP="00B171D4">
            <w:pPr>
              <w:pStyle w:val="libNormal0"/>
            </w:pPr>
            <w:r w:rsidRPr="00D40595">
              <w:rPr>
                <w:rFonts w:hint="cs"/>
                <w:rtl/>
              </w:rPr>
              <w:t>القدير</w:t>
            </w:r>
          </w:p>
        </w:tc>
      </w:tr>
      <w:tr w:rsidR="00B171D4" w:rsidTr="00B171D4">
        <w:tc>
          <w:tcPr>
            <w:tcW w:w="1766" w:type="dxa"/>
          </w:tcPr>
          <w:p w:rsidR="00B171D4" w:rsidRPr="0036172A" w:rsidRDefault="00B171D4" w:rsidP="00B171D4">
            <w:pPr>
              <w:pStyle w:val="libCenter"/>
            </w:pPr>
            <w:r w:rsidRPr="0036172A">
              <w:rPr>
                <w:rFonts w:hint="cs"/>
                <w:rtl/>
              </w:rPr>
              <w:t xml:space="preserve">207 </w:t>
            </w:r>
          </w:p>
        </w:tc>
        <w:tc>
          <w:tcPr>
            <w:tcW w:w="1800" w:type="dxa"/>
          </w:tcPr>
          <w:p w:rsidR="00B171D4" w:rsidRPr="0084651F" w:rsidRDefault="00B171D4" w:rsidP="00B171D4">
            <w:pPr>
              <w:pStyle w:val="libNormal0"/>
              <w:rPr>
                <w:rtl/>
              </w:rPr>
            </w:pPr>
            <w:r w:rsidRPr="0084651F">
              <w:rPr>
                <w:rFonts w:hint="cs"/>
                <w:rtl/>
              </w:rPr>
              <w:t>الشهيد</w:t>
            </w:r>
          </w:p>
        </w:tc>
        <w:tc>
          <w:tcPr>
            <w:tcW w:w="236" w:type="dxa"/>
          </w:tcPr>
          <w:p w:rsidR="00B171D4" w:rsidRDefault="00B171D4" w:rsidP="00B171D4">
            <w:pPr>
              <w:rPr>
                <w:rtl/>
              </w:rPr>
            </w:pPr>
          </w:p>
        </w:tc>
        <w:tc>
          <w:tcPr>
            <w:tcW w:w="2104" w:type="dxa"/>
          </w:tcPr>
          <w:p w:rsidR="00B171D4" w:rsidRPr="00D40595" w:rsidRDefault="00B171D4" w:rsidP="00B171D4">
            <w:pPr>
              <w:pStyle w:val="libCenter"/>
            </w:pPr>
            <w:r w:rsidRPr="00D40595">
              <w:rPr>
                <w:rFonts w:hint="cs"/>
                <w:rtl/>
              </w:rPr>
              <w:t xml:space="preserve">209 </w:t>
            </w:r>
          </w:p>
        </w:tc>
        <w:tc>
          <w:tcPr>
            <w:tcW w:w="1908" w:type="dxa"/>
          </w:tcPr>
          <w:p w:rsidR="00B171D4" w:rsidRPr="00D40595" w:rsidRDefault="00B171D4" w:rsidP="00B171D4">
            <w:pPr>
              <w:pStyle w:val="libNormal0"/>
            </w:pPr>
            <w:r w:rsidRPr="00D40595">
              <w:rPr>
                <w:rFonts w:hint="cs"/>
                <w:rtl/>
              </w:rPr>
              <w:t>القديم</w:t>
            </w:r>
          </w:p>
        </w:tc>
      </w:tr>
      <w:tr w:rsidR="00B171D4" w:rsidTr="00B171D4">
        <w:tc>
          <w:tcPr>
            <w:tcW w:w="1766" w:type="dxa"/>
          </w:tcPr>
          <w:p w:rsidR="00B171D4" w:rsidRPr="0036172A" w:rsidRDefault="00B171D4" w:rsidP="00B171D4">
            <w:pPr>
              <w:pStyle w:val="libCenter"/>
            </w:pPr>
            <w:r w:rsidRPr="0036172A">
              <w:rPr>
                <w:rFonts w:hint="cs"/>
                <w:rtl/>
              </w:rPr>
              <w:t xml:space="preserve">207 </w:t>
            </w:r>
          </w:p>
        </w:tc>
        <w:tc>
          <w:tcPr>
            <w:tcW w:w="1800" w:type="dxa"/>
          </w:tcPr>
          <w:p w:rsidR="00B171D4" w:rsidRPr="0084651F" w:rsidRDefault="00B171D4" w:rsidP="00B171D4">
            <w:pPr>
              <w:pStyle w:val="libNormal0"/>
              <w:rPr>
                <w:rtl/>
              </w:rPr>
            </w:pPr>
            <w:r w:rsidRPr="0084651F">
              <w:rPr>
                <w:rFonts w:hint="cs"/>
                <w:rtl/>
              </w:rPr>
              <w:t>الصادق</w:t>
            </w:r>
          </w:p>
        </w:tc>
        <w:tc>
          <w:tcPr>
            <w:tcW w:w="236" w:type="dxa"/>
          </w:tcPr>
          <w:p w:rsidR="00B171D4" w:rsidRDefault="00B171D4" w:rsidP="00B171D4">
            <w:pPr>
              <w:rPr>
                <w:rtl/>
              </w:rPr>
            </w:pPr>
          </w:p>
        </w:tc>
        <w:tc>
          <w:tcPr>
            <w:tcW w:w="2104" w:type="dxa"/>
          </w:tcPr>
          <w:p w:rsidR="00B171D4" w:rsidRPr="00D40595" w:rsidRDefault="00B171D4" w:rsidP="00B171D4">
            <w:pPr>
              <w:pStyle w:val="libCenter"/>
            </w:pPr>
            <w:r w:rsidRPr="00D40595">
              <w:rPr>
                <w:rFonts w:hint="cs"/>
                <w:rtl/>
              </w:rPr>
              <w:t xml:space="preserve">210 </w:t>
            </w:r>
          </w:p>
        </w:tc>
        <w:tc>
          <w:tcPr>
            <w:tcW w:w="1908" w:type="dxa"/>
          </w:tcPr>
          <w:p w:rsidR="00B171D4" w:rsidRPr="00D40595" w:rsidRDefault="00B171D4" w:rsidP="00B171D4">
            <w:pPr>
              <w:pStyle w:val="libNormal0"/>
            </w:pPr>
            <w:r w:rsidRPr="00D40595">
              <w:rPr>
                <w:rFonts w:hint="cs"/>
                <w:rtl/>
              </w:rPr>
              <w:t>القدوس</w:t>
            </w:r>
          </w:p>
        </w:tc>
      </w:tr>
      <w:tr w:rsidR="00B171D4" w:rsidTr="00B171D4">
        <w:tc>
          <w:tcPr>
            <w:tcW w:w="1766" w:type="dxa"/>
          </w:tcPr>
          <w:p w:rsidR="00B171D4" w:rsidRPr="0036172A" w:rsidRDefault="00B171D4" w:rsidP="00B171D4">
            <w:pPr>
              <w:pStyle w:val="libCenter"/>
            </w:pPr>
            <w:r w:rsidRPr="0036172A">
              <w:rPr>
                <w:rFonts w:hint="cs"/>
                <w:rtl/>
              </w:rPr>
              <w:t xml:space="preserve">207 </w:t>
            </w:r>
          </w:p>
        </w:tc>
        <w:tc>
          <w:tcPr>
            <w:tcW w:w="1800" w:type="dxa"/>
          </w:tcPr>
          <w:p w:rsidR="00B171D4" w:rsidRPr="0084651F" w:rsidRDefault="00B171D4" w:rsidP="00B171D4">
            <w:pPr>
              <w:pStyle w:val="libNormal0"/>
              <w:rPr>
                <w:rtl/>
              </w:rPr>
            </w:pPr>
            <w:r w:rsidRPr="0084651F">
              <w:rPr>
                <w:rFonts w:hint="cs"/>
                <w:rtl/>
              </w:rPr>
              <w:t>الصانع</w:t>
            </w:r>
          </w:p>
        </w:tc>
        <w:tc>
          <w:tcPr>
            <w:tcW w:w="236" w:type="dxa"/>
          </w:tcPr>
          <w:p w:rsidR="00B171D4" w:rsidRDefault="00B171D4" w:rsidP="00B171D4">
            <w:pPr>
              <w:rPr>
                <w:rtl/>
              </w:rPr>
            </w:pPr>
          </w:p>
        </w:tc>
        <w:tc>
          <w:tcPr>
            <w:tcW w:w="2104" w:type="dxa"/>
          </w:tcPr>
          <w:p w:rsidR="00B171D4" w:rsidRPr="00320341" w:rsidRDefault="00B171D4" w:rsidP="00B171D4">
            <w:pPr>
              <w:pStyle w:val="libCenter"/>
            </w:pPr>
            <w:r w:rsidRPr="00320341">
              <w:rPr>
                <w:rFonts w:hint="cs"/>
                <w:rtl/>
              </w:rPr>
              <w:t xml:space="preserve">210 </w:t>
            </w:r>
          </w:p>
        </w:tc>
        <w:tc>
          <w:tcPr>
            <w:tcW w:w="1908" w:type="dxa"/>
          </w:tcPr>
          <w:p w:rsidR="00B171D4" w:rsidRPr="00320341" w:rsidRDefault="00B171D4" w:rsidP="00B171D4">
            <w:pPr>
              <w:pStyle w:val="libNormal0"/>
            </w:pPr>
            <w:r w:rsidRPr="00320341">
              <w:rPr>
                <w:rFonts w:hint="cs"/>
                <w:rtl/>
              </w:rPr>
              <w:t>القريب</w:t>
            </w:r>
          </w:p>
        </w:tc>
      </w:tr>
      <w:tr w:rsidR="00B171D4" w:rsidTr="00B171D4">
        <w:tc>
          <w:tcPr>
            <w:tcW w:w="1766" w:type="dxa"/>
          </w:tcPr>
          <w:p w:rsidR="00B171D4" w:rsidRPr="0036172A" w:rsidRDefault="00B171D4" w:rsidP="00B171D4">
            <w:pPr>
              <w:pStyle w:val="libCenter"/>
            </w:pPr>
            <w:r w:rsidRPr="0036172A">
              <w:rPr>
                <w:rFonts w:hint="cs"/>
                <w:rtl/>
              </w:rPr>
              <w:t xml:space="preserve">197 </w:t>
            </w:r>
          </w:p>
        </w:tc>
        <w:tc>
          <w:tcPr>
            <w:tcW w:w="1800" w:type="dxa"/>
          </w:tcPr>
          <w:p w:rsidR="00B171D4" w:rsidRPr="0084651F" w:rsidRDefault="00B171D4" w:rsidP="00B171D4">
            <w:pPr>
              <w:pStyle w:val="libNormal0"/>
              <w:rPr>
                <w:rtl/>
              </w:rPr>
            </w:pPr>
            <w:r w:rsidRPr="0084651F">
              <w:rPr>
                <w:rFonts w:hint="cs"/>
                <w:rtl/>
              </w:rPr>
              <w:t>الصمد</w:t>
            </w:r>
          </w:p>
        </w:tc>
        <w:tc>
          <w:tcPr>
            <w:tcW w:w="236" w:type="dxa"/>
          </w:tcPr>
          <w:p w:rsidR="00B171D4" w:rsidRDefault="00B171D4" w:rsidP="00B171D4">
            <w:pPr>
              <w:rPr>
                <w:rtl/>
              </w:rPr>
            </w:pPr>
          </w:p>
        </w:tc>
        <w:tc>
          <w:tcPr>
            <w:tcW w:w="2104" w:type="dxa"/>
          </w:tcPr>
          <w:p w:rsidR="00B171D4" w:rsidRPr="00320341" w:rsidRDefault="00B171D4" w:rsidP="00B171D4">
            <w:pPr>
              <w:pStyle w:val="libCenter"/>
            </w:pPr>
            <w:r w:rsidRPr="00320341">
              <w:rPr>
                <w:rFonts w:hint="cs"/>
                <w:rtl/>
              </w:rPr>
              <w:t xml:space="preserve">210 </w:t>
            </w:r>
          </w:p>
        </w:tc>
        <w:tc>
          <w:tcPr>
            <w:tcW w:w="1908" w:type="dxa"/>
          </w:tcPr>
          <w:p w:rsidR="00B171D4" w:rsidRPr="00320341" w:rsidRDefault="00B171D4" w:rsidP="00B171D4">
            <w:pPr>
              <w:pStyle w:val="libNormal0"/>
            </w:pPr>
            <w:r w:rsidRPr="00320341">
              <w:rPr>
                <w:rFonts w:hint="cs"/>
                <w:rtl/>
              </w:rPr>
              <w:t>القوي</w:t>
            </w:r>
          </w:p>
        </w:tc>
      </w:tr>
      <w:tr w:rsidR="00B171D4" w:rsidTr="00B171D4">
        <w:tc>
          <w:tcPr>
            <w:tcW w:w="1766" w:type="dxa"/>
          </w:tcPr>
          <w:p w:rsidR="00B171D4" w:rsidRPr="00D81F1A" w:rsidRDefault="00B171D4" w:rsidP="00B171D4">
            <w:pPr>
              <w:pStyle w:val="libCenter"/>
            </w:pPr>
            <w:r w:rsidRPr="00D81F1A">
              <w:rPr>
                <w:rFonts w:hint="cs"/>
                <w:rtl/>
              </w:rPr>
              <w:t xml:space="preserve">208 </w:t>
            </w:r>
          </w:p>
        </w:tc>
        <w:tc>
          <w:tcPr>
            <w:tcW w:w="1800" w:type="dxa"/>
          </w:tcPr>
          <w:p w:rsidR="00B171D4" w:rsidRPr="00F32E91" w:rsidRDefault="00B171D4" w:rsidP="00B171D4">
            <w:pPr>
              <w:pStyle w:val="libNormal0"/>
              <w:rPr>
                <w:rtl/>
              </w:rPr>
            </w:pPr>
            <w:r w:rsidRPr="00F32E91">
              <w:rPr>
                <w:rFonts w:hint="cs"/>
                <w:rtl/>
              </w:rPr>
              <w:t>الطاهر</w:t>
            </w:r>
          </w:p>
        </w:tc>
        <w:tc>
          <w:tcPr>
            <w:tcW w:w="236" w:type="dxa"/>
          </w:tcPr>
          <w:p w:rsidR="00B171D4" w:rsidRDefault="00B171D4" w:rsidP="00B171D4">
            <w:pPr>
              <w:rPr>
                <w:rtl/>
              </w:rPr>
            </w:pPr>
          </w:p>
        </w:tc>
        <w:tc>
          <w:tcPr>
            <w:tcW w:w="2104" w:type="dxa"/>
          </w:tcPr>
          <w:p w:rsidR="00B171D4" w:rsidRPr="00320341" w:rsidRDefault="00B171D4" w:rsidP="00B171D4">
            <w:pPr>
              <w:pStyle w:val="libCenter"/>
            </w:pPr>
            <w:r w:rsidRPr="00320341">
              <w:rPr>
                <w:rFonts w:hint="cs"/>
                <w:rtl/>
              </w:rPr>
              <w:t xml:space="preserve">210 </w:t>
            </w:r>
          </w:p>
        </w:tc>
        <w:tc>
          <w:tcPr>
            <w:tcW w:w="1908" w:type="dxa"/>
          </w:tcPr>
          <w:p w:rsidR="00B171D4" w:rsidRPr="00320341" w:rsidRDefault="00B171D4" w:rsidP="00B171D4">
            <w:pPr>
              <w:pStyle w:val="libNormal0"/>
            </w:pPr>
            <w:r w:rsidRPr="00320341">
              <w:rPr>
                <w:rFonts w:hint="cs"/>
                <w:rtl/>
              </w:rPr>
              <w:t>القيوم</w:t>
            </w:r>
          </w:p>
        </w:tc>
      </w:tr>
      <w:tr w:rsidR="00B171D4" w:rsidTr="00B171D4">
        <w:tc>
          <w:tcPr>
            <w:tcW w:w="1766" w:type="dxa"/>
          </w:tcPr>
          <w:p w:rsidR="00B171D4" w:rsidRPr="00D81F1A" w:rsidRDefault="00B171D4" w:rsidP="00B171D4">
            <w:pPr>
              <w:pStyle w:val="libCenter"/>
            </w:pPr>
            <w:r w:rsidRPr="00D81F1A">
              <w:rPr>
                <w:rFonts w:hint="cs"/>
                <w:rtl/>
              </w:rPr>
              <w:t xml:space="preserve">200 </w:t>
            </w:r>
          </w:p>
        </w:tc>
        <w:tc>
          <w:tcPr>
            <w:tcW w:w="1800" w:type="dxa"/>
          </w:tcPr>
          <w:p w:rsidR="00B171D4" w:rsidRPr="00F32E91" w:rsidRDefault="00B171D4" w:rsidP="00B171D4">
            <w:pPr>
              <w:pStyle w:val="libNormal0"/>
              <w:rPr>
                <w:rtl/>
              </w:rPr>
            </w:pPr>
            <w:r w:rsidRPr="00F32E91">
              <w:rPr>
                <w:rFonts w:hint="cs"/>
                <w:rtl/>
              </w:rPr>
              <w:t>الظاهر</w:t>
            </w:r>
          </w:p>
        </w:tc>
        <w:tc>
          <w:tcPr>
            <w:tcW w:w="236" w:type="dxa"/>
          </w:tcPr>
          <w:p w:rsidR="00B171D4" w:rsidRDefault="00B171D4" w:rsidP="00B171D4">
            <w:pPr>
              <w:rPr>
                <w:rtl/>
              </w:rPr>
            </w:pPr>
          </w:p>
        </w:tc>
        <w:tc>
          <w:tcPr>
            <w:tcW w:w="2104" w:type="dxa"/>
          </w:tcPr>
          <w:p w:rsidR="00B171D4" w:rsidRPr="00320341" w:rsidRDefault="00B171D4" w:rsidP="00B171D4">
            <w:pPr>
              <w:pStyle w:val="libCenter"/>
            </w:pPr>
            <w:r w:rsidRPr="00320341">
              <w:rPr>
                <w:rFonts w:hint="cs"/>
                <w:rtl/>
              </w:rPr>
              <w:t xml:space="preserve">213 </w:t>
            </w:r>
          </w:p>
        </w:tc>
        <w:tc>
          <w:tcPr>
            <w:tcW w:w="1908" w:type="dxa"/>
          </w:tcPr>
          <w:p w:rsidR="00B171D4" w:rsidRPr="00320341" w:rsidRDefault="00B171D4" w:rsidP="00B171D4">
            <w:pPr>
              <w:pStyle w:val="libNormal0"/>
            </w:pPr>
            <w:r w:rsidRPr="00320341">
              <w:rPr>
                <w:rFonts w:hint="cs"/>
                <w:rtl/>
              </w:rPr>
              <w:t>الكاشف</w:t>
            </w:r>
          </w:p>
        </w:tc>
      </w:tr>
      <w:tr w:rsidR="00B171D4" w:rsidTr="00B171D4">
        <w:tc>
          <w:tcPr>
            <w:tcW w:w="1766" w:type="dxa"/>
          </w:tcPr>
          <w:p w:rsidR="00B171D4" w:rsidRPr="00D81F1A" w:rsidRDefault="00B171D4" w:rsidP="00B171D4">
            <w:pPr>
              <w:pStyle w:val="libCenter"/>
            </w:pPr>
            <w:r w:rsidRPr="00D81F1A">
              <w:rPr>
                <w:rFonts w:hint="cs"/>
                <w:rtl/>
              </w:rPr>
              <w:t xml:space="preserve">208 </w:t>
            </w:r>
          </w:p>
        </w:tc>
        <w:tc>
          <w:tcPr>
            <w:tcW w:w="1800" w:type="dxa"/>
          </w:tcPr>
          <w:p w:rsidR="00B171D4" w:rsidRPr="00F32E91" w:rsidRDefault="00B171D4" w:rsidP="00B171D4">
            <w:pPr>
              <w:pStyle w:val="libNormal0"/>
              <w:rPr>
                <w:rtl/>
              </w:rPr>
            </w:pPr>
            <w:r w:rsidRPr="00F32E91">
              <w:rPr>
                <w:rFonts w:hint="cs"/>
                <w:rtl/>
              </w:rPr>
              <w:t>العدل</w:t>
            </w:r>
          </w:p>
        </w:tc>
        <w:tc>
          <w:tcPr>
            <w:tcW w:w="236" w:type="dxa"/>
          </w:tcPr>
          <w:p w:rsidR="00B171D4" w:rsidRDefault="00B171D4" w:rsidP="00B171D4">
            <w:pPr>
              <w:rPr>
                <w:rtl/>
              </w:rPr>
            </w:pPr>
          </w:p>
        </w:tc>
        <w:tc>
          <w:tcPr>
            <w:tcW w:w="2104" w:type="dxa"/>
          </w:tcPr>
          <w:p w:rsidR="00B171D4" w:rsidRPr="00320341" w:rsidRDefault="00B171D4" w:rsidP="00B171D4">
            <w:pPr>
              <w:pStyle w:val="libCenter"/>
            </w:pPr>
            <w:r w:rsidRPr="00320341">
              <w:rPr>
                <w:rFonts w:hint="cs"/>
                <w:rtl/>
              </w:rPr>
              <w:t xml:space="preserve">213 </w:t>
            </w:r>
          </w:p>
        </w:tc>
        <w:tc>
          <w:tcPr>
            <w:tcW w:w="1908" w:type="dxa"/>
          </w:tcPr>
          <w:p w:rsidR="00B171D4" w:rsidRPr="00320341" w:rsidRDefault="00B171D4" w:rsidP="00B171D4">
            <w:pPr>
              <w:pStyle w:val="libNormal0"/>
            </w:pPr>
            <w:r w:rsidRPr="00320341">
              <w:rPr>
                <w:rFonts w:hint="cs"/>
                <w:rtl/>
              </w:rPr>
              <w:t>الكافي</w:t>
            </w:r>
          </w:p>
        </w:tc>
      </w:tr>
      <w:tr w:rsidR="00B171D4" w:rsidTr="00B171D4">
        <w:tc>
          <w:tcPr>
            <w:tcW w:w="1766" w:type="dxa"/>
          </w:tcPr>
          <w:p w:rsidR="00B171D4" w:rsidRPr="00D81F1A" w:rsidRDefault="00B171D4" w:rsidP="00B171D4">
            <w:pPr>
              <w:pStyle w:val="libCenter"/>
            </w:pPr>
            <w:r w:rsidRPr="00D81F1A">
              <w:rPr>
                <w:rFonts w:hint="cs"/>
                <w:rtl/>
              </w:rPr>
              <w:t xml:space="preserve">206 </w:t>
            </w:r>
          </w:p>
        </w:tc>
        <w:tc>
          <w:tcPr>
            <w:tcW w:w="1800" w:type="dxa"/>
          </w:tcPr>
          <w:p w:rsidR="00B171D4" w:rsidRPr="00F32E91" w:rsidRDefault="00B171D4" w:rsidP="00B171D4">
            <w:pPr>
              <w:pStyle w:val="libNormal0"/>
              <w:rPr>
                <w:rtl/>
              </w:rPr>
            </w:pPr>
            <w:r w:rsidRPr="00F32E91">
              <w:rPr>
                <w:rFonts w:hint="cs"/>
                <w:rtl/>
              </w:rPr>
              <w:t>العزيز</w:t>
            </w:r>
          </w:p>
        </w:tc>
        <w:tc>
          <w:tcPr>
            <w:tcW w:w="236" w:type="dxa"/>
          </w:tcPr>
          <w:p w:rsidR="00B171D4" w:rsidRDefault="00B171D4" w:rsidP="00B171D4">
            <w:pPr>
              <w:rPr>
                <w:rtl/>
              </w:rPr>
            </w:pPr>
          </w:p>
        </w:tc>
        <w:tc>
          <w:tcPr>
            <w:tcW w:w="2104" w:type="dxa"/>
          </w:tcPr>
          <w:p w:rsidR="00B171D4" w:rsidRPr="00381566" w:rsidRDefault="00B171D4" w:rsidP="00B171D4">
            <w:pPr>
              <w:pStyle w:val="libCenter"/>
            </w:pPr>
            <w:r w:rsidRPr="00381566">
              <w:rPr>
                <w:rFonts w:hint="cs"/>
                <w:rtl/>
              </w:rPr>
              <w:t xml:space="preserve">213 </w:t>
            </w:r>
          </w:p>
        </w:tc>
        <w:tc>
          <w:tcPr>
            <w:tcW w:w="1908" w:type="dxa"/>
          </w:tcPr>
          <w:p w:rsidR="00B171D4" w:rsidRPr="00381566" w:rsidRDefault="00B171D4" w:rsidP="00B171D4">
            <w:pPr>
              <w:pStyle w:val="libNormal0"/>
            </w:pPr>
            <w:r w:rsidRPr="00381566">
              <w:rPr>
                <w:rFonts w:hint="cs"/>
                <w:rtl/>
              </w:rPr>
              <w:t>الكبير</w:t>
            </w:r>
          </w:p>
        </w:tc>
      </w:tr>
      <w:tr w:rsidR="00B171D4" w:rsidTr="00B171D4">
        <w:tc>
          <w:tcPr>
            <w:tcW w:w="1766" w:type="dxa"/>
          </w:tcPr>
          <w:p w:rsidR="00B171D4" w:rsidRPr="00D81F1A" w:rsidRDefault="00B171D4" w:rsidP="00B171D4">
            <w:pPr>
              <w:pStyle w:val="libCenter"/>
            </w:pPr>
            <w:r w:rsidRPr="00D81F1A">
              <w:rPr>
                <w:rFonts w:hint="cs"/>
                <w:rtl/>
              </w:rPr>
              <w:t xml:space="preserve">216 </w:t>
            </w:r>
          </w:p>
        </w:tc>
        <w:tc>
          <w:tcPr>
            <w:tcW w:w="1800" w:type="dxa"/>
          </w:tcPr>
          <w:p w:rsidR="00B171D4" w:rsidRPr="00F32E91" w:rsidRDefault="00B171D4" w:rsidP="00B171D4">
            <w:pPr>
              <w:pStyle w:val="libNormal0"/>
              <w:rPr>
                <w:rtl/>
              </w:rPr>
            </w:pPr>
            <w:r w:rsidRPr="00F32E91">
              <w:rPr>
                <w:rFonts w:hint="cs"/>
                <w:rtl/>
              </w:rPr>
              <w:t>العظيم</w:t>
            </w:r>
          </w:p>
        </w:tc>
        <w:tc>
          <w:tcPr>
            <w:tcW w:w="236" w:type="dxa"/>
          </w:tcPr>
          <w:p w:rsidR="00B171D4" w:rsidRDefault="00B171D4" w:rsidP="00B171D4">
            <w:pPr>
              <w:rPr>
                <w:rtl/>
              </w:rPr>
            </w:pPr>
          </w:p>
        </w:tc>
        <w:tc>
          <w:tcPr>
            <w:tcW w:w="2104" w:type="dxa"/>
          </w:tcPr>
          <w:p w:rsidR="00B171D4" w:rsidRPr="00381566" w:rsidRDefault="00B171D4" w:rsidP="00B171D4">
            <w:pPr>
              <w:pStyle w:val="libCenter"/>
            </w:pPr>
            <w:r w:rsidRPr="00381566">
              <w:rPr>
                <w:rFonts w:hint="cs"/>
                <w:rtl/>
              </w:rPr>
              <w:t xml:space="preserve">213 </w:t>
            </w:r>
          </w:p>
        </w:tc>
        <w:tc>
          <w:tcPr>
            <w:tcW w:w="1908" w:type="dxa"/>
          </w:tcPr>
          <w:p w:rsidR="00B171D4" w:rsidRPr="00381566" w:rsidRDefault="00B171D4" w:rsidP="00B171D4">
            <w:pPr>
              <w:pStyle w:val="libNormal0"/>
            </w:pPr>
            <w:r w:rsidRPr="00381566">
              <w:rPr>
                <w:rFonts w:hint="cs"/>
                <w:rtl/>
              </w:rPr>
              <w:t>الكريم</w:t>
            </w:r>
          </w:p>
        </w:tc>
      </w:tr>
      <w:tr w:rsidR="00B171D4" w:rsidTr="00B171D4">
        <w:tc>
          <w:tcPr>
            <w:tcW w:w="1766" w:type="dxa"/>
          </w:tcPr>
          <w:p w:rsidR="00B171D4" w:rsidRPr="00BB4A9D" w:rsidRDefault="00B171D4" w:rsidP="00B171D4">
            <w:pPr>
              <w:pStyle w:val="libCenter"/>
            </w:pPr>
            <w:r w:rsidRPr="00BB4A9D">
              <w:rPr>
                <w:rFonts w:hint="cs"/>
                <w:rtl/>
              </w:rPr>
              <w:t xml:space="preserve">208 </w:t>
            </w:r>
          </w:p>
        </w:tc>
        <w:tc>
          <w:tcPr>
            <w:tcW w:w="1800" w:type="dxa"/>
          </w:tcPr>
          <w:p w:rsidR="00B171D4" w:rsidRPr="00083264" w:rsidRDefault="00B171D4" w:rsidP="00B171D4">
            <w:pPr>
              <w:pStyle w:val="libNormal0"/>
              <w:rPr>
                <w:rtl/>
              </w:rPr>
            </w:pPr>
            <w:r w:rsidRPr="00083264">
              <w:rPr>
                <w:rFonts w:hint="cs"/>
                <w:rtl/>
              </w:rPr>
              <w:t>العفو</w:t>
            </w:r>
          </w:p>
        </w:tc>
        <w:tc>
          <w:tcPr>
            <w:tcW w:w="236" w:type="dxa"/>
          </w:tcPr>
          <w:p w:rsidR="00B171D4" w:rsidRDefault="00B171D4" w:rsidP="00B171D4">
            <w:pPr>
              <w:rPr>
                <w:rtl/>
              </w:rPr>
            </w:pPr>
          </w:p>
        </w:tc>
        <w:tc>
          <w:tcPr>
            <w:tcW w:w="2104" w:type="dxa"/>
          </w:tcPr>
          <w:p w:rsidR="00B171D4" w:rsidRPr="00381566" w:rsidRDefault="00B171D4" w:rsidP="00B171D4">
            <w:pPr>
              <w:pStyle w:val="libCenter"/>
            </w:pPr>
            <w:r w:rsidRPr="00381566">
              <w:rPr>
                <w:rFonts w:hint="cs"/>
                <w:rtl/>
              </w:rPr>
              <w:t xml:space="preserve">217 </w:t>
            </w:r>
          </w:p>
        </w:tc>
        <w:tc>
          <w:tcPr>
            <w:tcW w:w="1908" w:type="dxa"/>
          </w:tcPr>
          <w:p w:rsidR="00B171D4" w:rsidRPr="00381566" w:rsidRDefault="00B171D4" w:rsidP="00B171D4">
            <w:pPr>
              <w:pStyle w:val="libNormal0"/>
            </w:pPr>
            <w:r w:rsidRPr="00381566">
              <w:rPr>
                <w:rFonts w:hint="cs"/>
                <w:rtl/>
              </w:rPr>
              <w:t>اللطيف</w:t>
            </w:r>
          </w:p>
        </w:tc>
      </w:tr>
      <w:tr w:rsidR="00B171D4" w:rsidTr="00B171D4">
        <w:tc>
          <w:tcPr>
            <w:tcW w:w="1766" w:type="dxa"/>
          </w:tcPr>
          <w:p w:rsidR="00B171D4" w:rsidRPr="00BB4A9D" w:rsidRDefault="00B171D4" w:rsidP="00B171D4">
            <w:pPr>
              <w:pStyle w:val="libCenter"/>
            </w:pPr>
            <w:r w:rsidRPr="00BB4A9D">
              <w:rPr>
                <w:rFonts w:hint="cs"/>
                <w:rtl/>
              </w:rPr>
              <w:t xml:space="preserve">201 </w:t>
            </w:r>
          </w:p>
        </w:tc>
        <w:tc>
          <w:tcPr>
            <w:tcW w:w="1800" w:type="dxa"/>
          </w:tcPr>
          <w:p w:rsidR="00B171D4" w:rsidRPr="00083264" w:rsidRDefault="00B171D4" w:rsidP="00B171D4">
            <w:pPr>
              <w:pStyle w:val="libNormal0"/>
              <w:rPr>
                <w:rtl/>
              </w:rPr>
            </w:pPr>
            <w:r w:rsidRPr="00083264">
              <w:rPr>
                <w:rFonts w:hint="cs"/>
                <w:rtl/>
              </w:rPr>
              <w:t>العليم</w:t>
            </w:r>
          </w:p>
        </w:tc>
        <w:tc>
          <w:tcPr>
            <w:tcW w:w="236" w:type="dxa"/>
          </w:tcPr>
          <w:p w:rsidR="00B171D4" w:rsidRDefault="00B171D4" w:rsidP="00B171D4">
            <w:pPr>
              <w:rPr>
                <w:rtl/>
              </w:rPr>
            </w:pPr>
          </w:p>
        </w:tc>
        <w:tc>
          <w:tcPr>
            <w:tcW w:w="2104" w:type="dxa"/>
          </w:tcPr>
          <w:p w:rsidR="00B171D4" w:rsidRPr="00381566" w:rsidRDefault="00B171D4" w:rsidP="00B171D4">
            <w:pPr>
              <w:pStyle w:val="libCenter"/>
            </w:pPr>
            <w:r w:rsidRPr="00381566">
              <w:rPr>
                <w:rFonts w:hint="cs"/>
                <w:rtl/>
              </w:rPr>
              <w:t xml:space="preserve">213 </w:t>
            </w:r>
          </w:p>
        </w:tc>
        <w:tc>
          <w:tcPr>
            <w:tcW w:w="1908" w:type="dxa"/>
          </w:tcPr>
          <w:p w:rsidR="00B171D4" w:rsidRPr="00381566" w:rsidRDefault="00B171D4" w:rsidP="00B171D4">
            <w:pPr>
              <w:pStyle w:val="libNormal0"/>
            </w:pPr>
            <w:r w:rsidRPr="00381566">
              <w:rPr>
                <w:rFonts w:hint="cs"/>
                <w:rtl/>
              </w:rPr>
              <w:t>المبين</w:t>
            </w:r>
          </w:p>
        </w:tc>
      </w:tr>
      <w:tr w:rsidR="00B171D4" w:rsidTr="00B171D4">
        <w:tc>
          <w:tcPr>
            <w:tcW w:w="1766" w:type="dxa"/>
          </w:tcPr>
          <w:p w:rsidR="00B171D4" w:rsidRPr="00BB4A9D" w:rsidRDefault="00B171D4" w:rsidP="00B171D4">
            <w:pPr>
              <w:pStyle w:val="libCenter"/>
            </w:pPr>
            <w:r w:rsidRPr="00BB4A9D">
              <w:rPr>
                <w:rFonts w:hint="cs"/>
                <w:rtl/>
              </w:rPr>
              <w:t xml:space="preserve">198 </w:t>
            </w:r>
          </w:p>
        </w:tc>
        <w:tc>
          <w:tcPr>
            <w:tcW w:w="1800" w:type="dxa"/>
          </w:tcPr>
          <w:p w:rsidR="00B171D4" w:rsidRPr="00083264" w:rsidRDefault="00B171D4" w:rsidP="00B171D4">
            <w:pPr>
              <w:pStyle w:val="libNormal0"/>
              <w:rPr>
                <w:rtl/>
              </w:rPr>
            </w:pPr>
            <w:r w:rsidRPr="00083264">
              <w:rPr>
                <w:rFonts w:hint="cs"/>
                <w:rtl/>
              </w:rPr>
              <w:t>العلي الأعلى</w:t>
            </w:r>
          </w:p>
        </w:tc>
        <w:tc>
          <w:tcPr>
            <w:tcW w:w="236" w:type="dxa"/>
          </w:tcPr>
          <w:p w:rsidR="00B171D4" w:rsidRDefault="00B171D4" w:rsidP="00B171D4">
            <w:pPr>
              <w:rPr>
                <w:rtl/>
              </w:rPr>
            </w:pPr>
          </w:p>
        </w:tc>
        <w:tc>
          <w:tcPr>
            <w:tcW w:w="2104" w:type="dxa"/>
          </w:tcPr>
          <w:p w:rsidR="00B171D4" w:rsidRPr="00381566" w:rsidRDefault="00B171D4" w:rsidP="00B171D4">
            <w:pPr>
              <w:pStyle w:val="libCenter"/>
            </w:pPr>
            <w:r w:rsidRPr="00381566">
              <w:rPr>
                <w:rFonts w:hint="cs"/>
                <w:rtl/>
              </w:rPr>
              <w:t xml:space="preserve">206 </w:t>
            </w:r>
          </w:p>
        </w:tc>
        <w:tc>
          <w:tcPr>
            <w:tcW w:w="1908" w:type="dxa"/>
          </w:tcPr>
          <w:p w:rsidR="00B171D4" w:rsidRPr="00381566" w:rsidRDefault="00B171D4" w:rsidP="00B171D4">
            <w:pPr>
              <w:pStyle w:val="libNormal0"/>
            </w:pPr>
            <w:r w:rsidRPr="00381566">
              <w:rPr>
                <w:rFonts w:hint="cs"/>
                <w:rtl/>
              </w:rPr>
              <w:t>المتكبر</w:t>
            </w:r>
          </w:p>
        </w:tc>
      </w:tr>
      <w:tr w:rsidR="00B171D4" w:rsidTr="00B171D4">
        <w:tc>
          <w:tcPr>
            <w:tcW w:w="1766" w:type="dxa"/>
          </w:tcPr>
          <w:p w:rsidR="00B171D4" w:rsidRPr="00BB4A9D" w:rsidRDefault="00B171D4" w:rsidP="00B171D4">
            <w:pPr>
              <w:pStyle w:val="libCenter"/>
            </w:pPr>
            <w:r w:rsidRPr="00BB4A9D">
              <w:rPr>
                <w:rFonts w:hint="cs"/>
                <w:rtl/>
              </w:rPr>
              <w:t xml:space="preserve">208 </w:t>
            </w:r>
          </w:p>
        </w:tc>
        <w:tc>
          <w:tcPr>
            <w:tcW w:w="1800" w:type="dxa"/>
          </w:tcPr>
          <w:p w:rsidR="00B171D4" w:rsidRPr="00083264" w:rsidRDefault="00B171D4" w:rsidP="00B171D4">
            <w:pPr>
              <w:pStyle w:val="libNormal0"/>
              <w:rPr>
                <w:rtl/>
              </w:rPr>
            </w:pPr>
            <w:r w:rsidRPr="00083264">
              <w:rPr>
                <w:rFonts w:hint="cs"/>
                <w:rtl/>
              </w:rPr>
              <w:t>الغفور</w:t>
            </w:r>
          </w:p>
        </w:tc>
        <w:tc>
          <w:tcPr>
            <w:tcW w:w="236" w:type="dxa"/>
          </w:tcPr>
          <w:p w:rsidR="00B171D4" w:rsidRDefault="00B171D4" w:rsidP="00B171D4">
            <w:pPr>
              <w:rPr>
                <w:rtl/>
              </w:rPr>
            </w:pPr>
          </w:p>
        </w:tc>
        <w:tc>
          <w:tcPr>
            <w:tcW w:w="2104" w:type="dxa"/>
          </w:tcPr>
          <w:p w:rsidR="00B171D4" w:rsidRPr="00DF0704" w:rsidRDefault="00B171D4" w:rsidP="00B171D4">
            <w:pPr>
              <w:pStyle w:val="libCenter"/>
            </w:pPr>
            <w:r w:rsidRPr="00DF0704">
              <w:rPr>
                <w:rFonts w:hint="cs"/>
                <w:rtl/>
              </w:rPr>
              <w:t xml:space="preserve">212 </w:t>
            </w:r>
          </w:p>
        </w:tc>
        <w:tc>
          <w:tcPr>
            <w:tcW w:w="1908" w:type="dxa"/>
          </w:tcPr>
          <w:p w:rsidR="00B171D4" w:rsidRPr="00DF0704" w:rsidRDefault="00B171D4" w:rsidP="00B171D4">
            <w:pPr>
              <w:pStyle w:val="libNormal0"/>
            </w:pPr>
            <w:r w:rsidRPr="00DF0704">
              <w:rPr>
                <w:rFonts w:hint="cs"/>
                <w:rtl/>
              </w:rPr>
              <w:t>المجيد</w:t>
            </w:r>
          </w:p>
        </w:tc>
      </w:tr>
      <w:tr w:rsidR="00B171D4" w:rsidTr="00B171D4">
        <w:tc>
          <w:tcPr>
            <w:tcW w:w="1766" w:type="dxa"/>
          </w:tcPr>
          <w:p w:rsidR="00B171D4" w:rsidRPr="00BB4A9D" w:rsidRDefault="00B171D4" w:rsidP="00B171D4">
            <w:pPr>
              <w:pStyle w:val="libCenter"/>
            </w:pPr>
            <w:r w:rsidRPr="00BB4A9D">
              <w:rPr>
                <w:rFonts w:hint="cs"/>
                <w:rtl/>
              </w:rPr>
              <w:t xml:space="preserve">208 </w:t>
            </w:r>
          </w:p>
        </w:tc>
        <w:tc>
          <w:tcPr>
            <w:tcW w:w="1800" w:type="dxa"/>
          </w:tcPr>
          <w:p w:rsidR="00B171D4" w:rsidRPr="00083264" w:rsidRDefault="00B171D4" w:rsidP="00B171D4">
            <w:pPr>
              <w:pStyle w:val="libNormal0"/>
              <w:rPr>
                <w:rtl/>
              </w:rPr>
            </w:pPr>
            <w:r w:rsidRPr="00083264">
              <w:rPr>
                <w:rFonts w:hint="cs"/>
                <w:rtl/>
              </w:rPr>
              <w:t>الغني</w:t>
            </w:r>
          </w:p>
        </w:tc>
        <w:tc>
          <w:tcPr>
            <w:tcW w:w="236" w:type="dxa"/>
          </w:tcPr>
          <w:p w:rsidR="00B171D4" w:rsidRDefault="00B171D4" w:rsidP="00B171D4">
            <w:pPr>
              <w:rPr>
                <w:rtl/>
              </w:rPr>
            </w:pPr>
          </w:p>
        </w:tc>
        <w:tc>
          <w:tcPr>
            <w:tcW w:w="2104" w:type="dxa"/>
          </w:tcPr>
          <w:p w:rsidR="00B171D4" w:rsidRPr="00DF0704" w:rsidRDefault="00B171D4" w:rsidP="00B171D4">
            <w:pPr>
              <w:pStyle w:val="libCenter"/>
            </w:pPr>
            <w:r w:rsidRPr="00DF0704">
              <w:rPr>
                <w:rFonts w:hint="cs"/>
                <w:rtl/>
              </w:rPr>
              <w:t xml:space="preserve">112 </w:t>
            </w:r>
          </w:p>
        </w:tc>
        <w:tc>
          <w:tcPr>
            <w:tcW w:w="1908" w:type="dxa"/>
          </w:tcPr>
          <w:p w:rsidR="00B171D4" w:rsidRPr="00DF0704" w:rsidRDefault="00B171D4" w:rsidP="00B171D4">
            <w:pPr>
              <w:pStyle w:val="libNormal0"/>
            </w:pPr>
            <w:r w:rsidRPr="00DF0704">
              <w:rPr>
                <w:rFonts w:hint="cs"/>
                <w:rtl/>
              </w:rPr>
              <w:t>المحيط</w:t>
            </w:r>
          </w:p>
        </w:tc>
      </w:tr>
      <w:tr w:rsidR="00B171D4" w:rsidTr="00B171D4">
        <w:tc>
          <w:tcPr>
            <w:tcW w:w="1766" w:type="dxa"/>
          </w:tcPr>
          <w:p w:rsidR="00B171D4" w:rsidRPr="00FF0AC3" w:rsidRDefault="00B171D4" w:rsidP="00B171D4">
            <w:pPr>
              <w:pStyle w:val="libCenter"/>
            </w:pPr>
            <w:r w:rsidRPr="00FF0AC3">
              <w:rPr>
                <w:rFonts w:hint="cs"/>
                <w:rtl/>
              </w:rPr>
              <w:t xml:space="preserve">209 </w:t>
            </w:r>
          </w:p>
        </w:tc>
        <w:tc>
          <w:tcPr>
            <w:tcW w:w="1800" w:type="dxa"/>
          </w:tcPr>
          <w:p w:rsidR="00B171D4" w:rsidRPr="005F06C2" w:rsidRDefault="00B171D4" w:rsidP="00B171D4">
            <w:pPr>
              <w:pStyle w:val="libNormal0"/>
              <w:rPr>
                <w:rtl/>
              </w:rPr>
            </w:pPr>
            <w:r w:rsidRPr="005F06C2">
              <w:rPr>
                <w:rFonts w:hint="cs"/>
                <w:rtl/>
              </w:rPr>
              <w:t>الغياث</w:t>
            </w:r>
          </w:p>
        </w:tc>
        <w:tc>
          <w:tcPr>
            <w:tcW w:w="236" w:type="dxa"/>
          </w:tcPr>
          <w:p w:rsidR="00B171D4" w:rsidRDefault="00B171D4" w:rsidP="00B171D4">
            <w:pPr>
              <w:rPr>
                <w:rtl/>
              </w:rPr>
            </w:pPr>
          </w:p>
        </w:tc>
        <w:tc>
          <w:tcPr>
            <w:tcW w:w="2104" w:type="dxa"/>
          </w:tcPr>
          <w:p w:rsidR="00B171D4" w:rsidRPr="00DF0704" w:rsidRDefault="00B171D4" w:rsidP="00B171D4">
            <w:pPr>
              <w:pStyle w:val="libCenter"/>
            </w:pPr>
            <w:r w:rsidRPr="00DF0704">
              <w:rPr>
                <w:rFonts w:hint="cs"/>
                <w:rtl/>
              </w:rPr>
              <w:t xml:space="preserve">213 </w:t>
            </w:r>
          </w:p>
        </w:tc>
        <w:tc>
          <w:tcPr>
            <w:tcW w:w="1908" w:type="dxa"/>
          </w:tcPr>
          <w:p w:rsidR="00B171D4" w:rsidRPr="00DF0704" w:rsidRDefault="00B171D4" w:rsidP="00B171D4">
            <w:pPr>
              <w:pStyle w:val="libNormal0"/>
            </w:pPr>
            <w:r w:rsidRPr="00DF0704">
              <w:rPr>
                <w:rFonts w:hint="cs"/>
                <w:rtl/>
              </w:rPr>
              <w:t>المصور</w:t>
            </w:r>
          </w:p>
        </w:tc>
      </w:tr>
      <w:tr w:rsidR="00B171D4" w:rsidTr="00B171D4">
        <w:tc>
          <w:tcPr>
            <w:tcW w:w="1766" w:type="dxa"/>
          </w:tcPr>
          <w:p w:rsidR="00B171D4" w:rsidRPr="00FF0AC3" w:rsidRDefault="00B171D4" w:rsidP="00B171D4">
            <w:pPr>
              <w:pStyle w:val="libCenter"/>
            </w:pPr>
            <w:r w:rsidRPr="00FF0AC3">
              <w:rPr>
                <w:rFonts w:hint="cs"/>
                <w:rtl/>
              </w:rPr>
              <w:t xml:space="preserve">209 </w:t>
            </w:r>
          </w:p>
        </w:tc>
        <w:tc>
          <w:tcPr>
            <w:tcW w:w="1800" w:type="dxa"/>
          </w:tcPr>
          <w:p w:rsidR="00B171D4" w:rsidRPr="005F06C2" w:rsidRDefault="00B171D4" w:rsidP="00B171D4">
            <w:pPr>
              <w:pStyle w:val="libNormal0"/>
              <w:rPr>
                <w:rtl/>
              </w:rPr>
            </w:pPr>
            <w:r w:rsidRPr="005F06C2">
              <w:rPr>
                <w:rFonts w:hint="cs"/>
                <w:rtl/>
              </w:rPr>
              <w:t>الفاطر</w:t>
            </w:r>
          </w:p>
        </w:tc>
        <w:tc>
          <w:tcPr>
            <w:tcW w:w="236" w:type="dxa"/>
          </w:tcPr>
          <w:p w:rsidR="00B171D4" w:rsidRDefault="00B171D4" w:rsidP="00B171D4">
            <w:pPr>
              <w:rPr>
                <w:rtl/>
              </w:rPr>
            </w:pPr>
          </w:p>
        </w:tc>
        <w:tc>
          <w:tcPr>
            <w:tcW w:w="2104" w:type="dxa"/>
          </w:tcPr>
          <w:p w:rsidR="00B171D4" w:rsidRPr="00DF0704" w:rsidRDefault="00B171D4" w:rsidP="00B171D4">
            <w:pPr>
              <w:pStyle w:val="libCenter"/>
            </w:pPr>
            <w:r w:rsidRPr="00DF0704">
              <w:rPr>
                <w:rFonts w:hint="cs"/>
                <w:rtl/>
              </w:rPr>
              <w:t xml:space="preserve">213 </w:t>
            </w:r>
          </w:p>
        </w:tc>
        <w:tc>
          <w:tcPr>
            <w:tcW w:w="1908" w:type="dxa"/>
          </w:tcPr>
          <w:p w:rsidR="00B171D4" w:rsidRPr="00DF0704" w:rsidRDefault="00B171D4" w:rsidP="00B171D4">
            <w:pPr>
              <w:pStyle w:val="libNormal0"/>
            </w:pPr>
            <w:r w:rsidRPr="00DF0704">
              <w:rPr>
                <w:rFonts w:hint="cs"/>
                <w:rtl/>
              </w:rPr>
              <w:t>المقيت</w:t>
            </w:r>
          </w:p>
        </w:tc>
      </w:tr>
      <w:tr w:rsidR="00B171D4" w:rsidTr="00B171D4">
        <w:tc>
          <w:tcPr>
            <w:tcW w:w="1766" w:type="dxa"/>
          </w:tcPr>
          <w:p w:rsidR="00B171D4" w:rsidRPr="00FF0AC3" w:rsidRDefault="00B171D4" w:rsidP="00B171D4">
            <w:pPr>
              <w:pStyle w:val="libCenter"/>
            </w:pPr>
            <w:r w:rsidRPr="00FF0AC3">
              <w:rPr>
                <w:rFonts w:hint="cs"/>
                <w:rtl/>
              </w:rPr>
              <w:t xml:space="preserve">209 </w:t>
            </w:r>
          </w:p>
        </w:tc>
        <w:tc>
          <w:tcPr>
            <w:tcW w:w="1800" w:type="dxa"/>
          </w:tcPr>
          <w:p w:rsidR="00B171D4" w:rsidRPr="005F06C2" w:rsidRDefault="00B171D4" w:rsidP="00B171D4">
            <w:pPr>
              <w:pStyle w:val="libNormal0"/>
              <w:rPr>
                <w:rtl/>
              </w:rPr>
            </w:pPr>
            <w:r w:rsidRPr="005F06C2">
              <w:rPr>
                <w:rFonts w:hint="cs"/>
                <w:rtl/>
              </w:rPr>
              <w:t>الفالق</w:t>
            </w:r>
          </w:p>
        </w:tc>
        <w:tc>
          <w:tcPr>
            <w:tcW w:w="236" w:type="dxa"/>
          </w:tcPr>
          <w:p w:rsidR="00B171D4" w:rsidRDefault="00B171D4" w:rsidP="00B171D4">
            <w:pPr>
              <w:rPr>
                <w:rtl/>
              </w:rPr>
            </w:pPr>
          </w:p>
        </w:tc>
        <w:tc>
          <w:tcPr>
            <w:tcW w:w="2104" w:type="dxa"/>
          </w:tcPr>
          <w:p w:rsidR="00B171D4" w:rsidRPr="00DF0704" w:rsidRDefault="00B171D4" w:rsidP="00B171D4">
            <w:pPr>
              <w:pStyle w:val="libCenter"/>
            </w:pPr>
            <w:r w:rsidRPr="00DF0704">
              <w:rPr>
                <w:rFonts w:hint="cs"/>
                <w:rtl/>
              </w:rPr>
              <w:t xml:space="preserve">209 </w:t>
            </w:r>
          </w:p>
        </w:tc>
        <w:tc>
          <w:tcPr>
            <w:tcW w:w="1908" w:type="dxa"/>
          </w:tcPr>
          <w:p w:rsidR="00B171D4" w:rsidRPr="00DF0704" w:rsidRDefault="00B171D4" w:rsidP="00B171D4">
            <w:pPr>
              <w:pStyle w:val="libNormal0"/>
            </w:pPr>
            <w:r w:rsidRPr="00DF0704">
              <w:rPr>
                <w:rFonts w:hint="cs"/>
                <w:rtl/>
              </w:rPr>
              <w:t>الملك</w:t>
            </w:r>
          </w:p>
        </w:tc>
      </w:tr>
      <w:tr w:rsidR="00B171D4" w:rsidTr="00B171D4">
        <w:tc>
          <w:tcPr>
            <w:tcW w:w="1766" w:type="dxa"/>
          </w:tcPr>
          <w:p w:rsidR="00B171D4" w:rsidRPr="00FF0AC3" w:rsidRDefault="00B171D4" w:rsidP="00B171D4">
            <w:pPr>
              <w:pStyle w:val="libCenter"/>
            </w:pPr>
            <w:r w:rsidRPr="00FF0AC3">
              <w:rPr>
                <w:rFonts w:hint="cs"/>
                <w:rtl/>
              </w:rPr>
              <w:t xml:space="preserve">209 </w:t>
            </w:r>
          </w:p>
        </w:tc>
        <w:tc>
          <w:tcPr>
            <w:tcW w:w="1800" w:type="dxa"/>
          </w:tcPr>
          <w:p w:rsidR="00B171D4" w:rsidRPr="005F06C2" w:rsidRDefault="00B171D4" w:rsidP="00B171D4">
            <w:pPr>
              <w:pStyle w:val="libNormal0"/>
              <w:rPr>
                <w:rtl/>
              </w:rPr>
            </w:pPr>
            <w:r w:rsidRPr="005F06C2">
              <w:rPr>
                <w:rFonts w:hint="cs"/>
                <w:rtl/>
              </w:rPr>
              <w:t>الفتاح</w:t>
            </w:r>
          </w:p>
        </w:tc>
        <w:tc>
          <w:tcPr>
            <w:tcW w:w="236" w:type="dxa"/>
          </w:tcPr>
          <w:p w:rsidR="00B171D4" w:rsidRDefault="00B171D4" w:rsidP="00B171D4">
            <w:pPr>
              <w:rPr>
                <w:rtl/>
              </w:rPr>
            </w:pPr>
          </w:p>
        </w:tc>
        <w:tc>
          <w:tcPr>
            <w:tcW w:w="2104" w:type="dxa"/>
          </w:tcPr>
          <w:p w:rsidR="00B171D4" w:rsidRPr="00DF0704" w:rsidRDefault="00B171D4" w:rsidP="00B171D4">
            <w:pPr>
              <w:pStyle w:val="libCenter"/>
            </w:pPr>
            <w:r w:rsidRPr="00DF0704">
              <w:rPr>
                <w:rFonts w:hint="cs"/>
                <w:rtl/>
              </w:rPr>
              <w:t xml:space="preserve">212 </w:t>
            </w:r>
          </w:p>
        </w:tc>
        <w:tc>
          <w:tcPr>
            <w:tcW w:w="1908" w:type="dxa"/>
          </w:tcPr>
          <w:p w:rsidR="00B171D4" w:rsidRPr="00DF0704" w:rsidRDefault="00B171D4" w:rsidP="00B171D4">
            <w:pPr>
              <w:pStyle w:val="libNormal0"/>
            </w:pPr>
            <w:r w:rsidRPr="00DF0704">
              <w:rPr>
                <w:rFonts w:hint="cs"/>
                <w:rtl/>
              </w:rPr>
              <w:t>المنان</w:t>
            </w:r>
          </w:p>
        </w:tc>
      </w:tr>
      <w:tr w:rsidR="00B171D4" w:rsidTr="00B171D4">
        <w:tc>
          <w:tcPr>
            <w:tcW w:w="1766" w:type="dxa"/>
          </w:tcPr>
          <w:p w:rsidR="00B171D4" w:rsidRPr="00FF0AC3" w:rsidRDefault="00B171D4" w:rsidP="00B171D4">
            <w:pPr>
              <w:pStyle w:val="libCenter"/>
            </w:pPr>
            <w:r w:rsidRPr="00FF0AC3">
              <w:rPr>
                <w:rFonts w:hint="cs"/>
                <w:rtl/>
              </w:rPr>
              <w:t xml:space="preserve">209 </w:t>
            </w:r>
          </w:p>
        </w:tc>
        <w:tc>
          <w:tcPr>
            <w:tcW w:w="1800" w:type="dxa"/>
          </w:tcPr>
          <w:p w:rsidR="00B171D4" w:rsidRPr="005F06C2" w:rsidRDefault="00B171D4" w:rsidP="00B171D4">
            <w:pPr>
              <w:pStyle w:val="libNormal0"/>
              <w:rPr>
                <w:rtl/>
              </w:rPr>
            </w:pPr>
            <w:r w:rsidRPr="005F06C2">
              <w:rPr>
                <w:rFonts w:hint="cs"/>
                <w:rtl/>
              </w:rPr>
              <w:t>الفرد</w:t>
            </w:r>
          </w:p>
        </w:tc>
        <w:tc>
          <w:tcPr>
            <w:tcW w:w="236" w:type="dxa"/>
          </w:tcPr>
          <w:p w:rsidR="00B171D4" w:rsidRDefault="00B171D4" w:rsidP="00B171D4">
            <w:pPr>
              <w:rPr>
                <w:rtl/>
              </w:rPr>
            </w:pPr>
          </w:p>
        </w:tc>
        <w:tc>
          <w:tcPr>
            <w:tcW w:w="2104" w:type="dxa"/>
          </w:tcPr>
          <w:p w:rsidR="00B171D4" w:rsidRPr="00DF0704" w:rsidRDefault="00B171D4" w:rsidP="00B171D4">
            <w:pPr>
              <w:pStyle w:val="libCenter"/>
            </w:pPr>
            <w:r w:rsidRPr="00DF0704">
              <w:rPr>
                <w:rFonts w:hint="cs"/>
                <w:rtl/>
              </w:rPr>
              <w:t xml:space="preserve">212 </w:t>
            </w:r>
          </w:p>
        </w:tc>
        <w:tc>
          <w:tcPr>
            <w:tcW w:w="1908" w:type="dxa"/>
          </w:tcPr>
          <w:p w:rsidR="00B171D4" w:rsidRPr="00DF0704" w:rsidRDefault="00B171D4" w:rsidP="00B171D4">
            <w:pPr>
              <w:pStyle w:val="libNormal0"/>
            </w:pPr>
            <w:r w:rsidRPr="00DF0704">
              <w:rPr>
                <w:rFonts w:hint="cs"/>
                <w:rtl/>
              </w:rPr>
              <w:t>المولى</w:t>
            </w:r>
          </w:p>
        </w:tc>
      </w:tr>
      <w:tr w:rsidR="00B171D4" w:rsidTr="00B171D4">
        <w:tc>
          <w:tcPr>
            <w:tcW w:w="1766" w:type="dxa"/>
          </w:tcPr>
          <w:p w:rsidR="00B171D4" w:rsidRPr="002107DC" w:rsidRDefault="00B171D4" w:rsidP="00B171D4">
            <w:pPr>
              <w:pStyle w:val="libCenter"/>
            </w:pPr>
            <w:r w:rsidRPr="002107DC">
              <w:rPr>
                <w:rFonts w:hint="cs"/>
                <w:rtl/>
              </w:rPr>
              <w:t xml:space="preserve">210 </w:t>
            </w:r>
          </w:p>
        </w:tc>
        <w:tc>
          <w:tcPr>
            <w:tcW w:w="1800" w:type="dxa"/>
          </w:tcPr>
          <w:p w:rsidR="00B171D4" w:rsidRPr="006A6CBC" w:rsidRDefault="00B171D4" w:rsidP="00B171D4">
            <w:pPr>
              <w:pStyle w:val="libNormal0"/>
              <w:rPr>
                <w:rtl/>
              </w:rPr>
            </w:pPr>
            <w:r w:rsidRPr="006A6CBC">
              <w:rPr>
                <w:rFonts w:hint="cs"/>
                <w:rtl/>
              </w:rPr>
              <w:t>القابض</w:t>
            </w:r>
          </w:p>
        </w:tc>
        <w:tc>
          <w:tcPr>
            <w:tcW w:w="236" w:type="dxa"/>
          </w:tcPr>
          <w:p w:rsidR="00B171D4" w:rsidRDefault="00B171D4" w:rsidP="00B171D4">
            <w:pPr>
              <w:rPr>
                <w:rtl/>
              </w:rPr>
            </w:pPr>
          </w:p>
        </w:tc>
        <w:tc>
          <w:tcPr>
            <w:tcW w:w="2104" w:type="dxa"/>
          </w:tcPr>
          <w:p w:rsidR="00B171D4" w:rsidRPr="00DF0704" w:rsidRDefault="00B171D4" w:rsidP="00B171D4">
            <w:pPr>
              <w:pStyle w:val="libCenter"/>
            </w:pPr>
            <w:r w:rsidRPr="00DF0704">
              <w:rPr>
                <w:rFonts w:hint="cs"/>
                <w:rtl/>
              </w:rPr>
              <w:t xml:space="preserve">205 </w:t>
            </w:r>
          </w:p>
        </w:tc>
        <w:tc>
          <w:tcPr>
            <w:tcW w:w="1908" w:type="dxa"/>
          </w:tcPr>
          <w:p w:rsidR="00B171D4" w:rsidRPr="00DF0704" w:rsidRDefault="00B171D4" w:rsidP="00B171D4">
            <w:pPr>
              <w:pStyle w:val="libNormal0"/>
            </w:pPr>
            <w:r w:rsidRPr="00DF0704">
              <w:rPr>
                <w:rFonts w:hint="cs"/>
                <w:rtl/>
              </w:rPr>
              <w:t>المؤمن</w:t>
            </w:r>
          </w:p>
        </w:tc>
      </w:tr>
      <w:tr w:rsidR="00B171D4" w:rsidTr="00B171D4">
        <w:tc>
          <w:tcPr>
            <w:tcW w:w="1766" w:type="dxa"/>
          </w:tcPr>
          <w:p w:rsidR="00B171D4" w:rsidRPr="002107DC" w:rsidRDefault="00B171D4" w:rsidP="00B171D4">
            <w:pPr>
              <w:pStyle w:val="libCenter"/>
            </w:pPr>
            <w:r w:rsidRPr="002107DC">
              <w:rPr>
                <w:rFonts w:hint="cs"/>
                <w:rtl/>
              </w:rPr>
              <w:t xml:space="preserve">211 </w:t>
            </w:r>
          </w:p>
        </w:tc>
        <w:tc>
          <w:tcPr>
            <w:tcW w:w="1800" w:type="dxa"/>
          </w:tcPr>
          <w:p w:rsidR="00B171D4" w:rsidRPr="006A6CBC" w:rsidRDefault="00B171D4" w:rsidP="00B171D4">
            <w:pPr>
              <w:pStyle w:val="libNormal0"/>
              <w:rPr>
                <w:rtl/>
              </w:rPr>
            </w:pPr>
            <w:r w:rsidRPr="006A6CBC">
              <w:rPr>
                <w:rFonts w:hint="cs"/>
                <w:rtl/>
              </w:rPr>
              <w:t>قاضي الحاجات</w:t>
            </w:r>
          </w:p>
        </w:tc>
        <w:tc>
          <w:tcPr>
            <w:tcW w:w="236" w:type="dxa"/>
          </w:tcPr>
          <w:p w:rsidR="00B171D4" w:rsidRDefault="00B171D4" w:rsidP="00B171D4">
            <w:pPr>
              <w:rPr>
                <w:rtl/>
              </w:rPr>
            </w:pPr>
          </w:p>
        </w:tc>
        <w:tc>
          <w:tcPr>
            <w:tcW w:w="2104" w:type="dxa"/>
          </w:tcPr>
          <w:p w:rsidR="00B171D4" w:rsidRPr="00DF0704" w:rsidRDefault="00B171D4" w:rsidP="00B171D4">
            <w:pPr>
              <w:pStyle w:val="libCenter"/>
            </w:pPr>
            <w:r w:rsidRPr="00DF0704">
              <w:rPr>
                <w:rFonts w:hint="cs"/>
                <w:rtl/>
              </w:rPr>
              <w:t xml:space="preserve">205 </w:t>
            </w:r>
          </w:p>
        </w:tc>
        <w:tc>
          <w:tcPr>
            <w:tcW w:w="1908" w:type="dxa"/>
          </w:tcPr>
          <w:p w:rsidR="00B171D4" w:rsidRPr="00DF0704" w:rsidRDefault="00B171D4" w:rsidP="00B171D4">
            <w:pPr>
              <w:pStyle w:val="libNormal0"/>
            </w:pPr>
            <w:r w:rsidRPr="00DF0704">
              <w:rPr>
                <w:rFonts w:hint="cs"/>
                <w:rtl/>
              </w:rPr>
              <w:t>المهيمن</w:t>
            </w:r>
          </w:p>
        </w:tc>
      </w:tr>
      <w:tr w:rsidR="00B171D4" w:rsidTr="00B171D4">
        <w:tc>
          <w:tcPr>
            <w:tcW w:w="1766" w:type="dxa"/>
          </w:tcPr>
          <w:p w:rsidR="00B171D4" w:rsidRPr="002107DC" w:rsidRDefault="00B171D4" w:rsidP="00B171D4">
            <w:pPr>
              <w:pStyle w:val="libCenter"/>
            </w:pPr>
            <w:r w:rsidRPr="002107DC">
              <w:rPr>
                <w:rFonts w:hint="cs"/>
                <w:rtl/>
              </w:rPr>
              <w:t xml:space="preserve">198 </w:t>
            </w:r>
          </w:p>
        </w:tc>
        <w:tc>
          <w:tcPr>
            <w:tcW w:w="1800" w:type="dxa"/>
          </w:tcPr>
          <w:p w:rsidR="00B171D4" w:rsidRPr="006A6CBC" w:rsidRDefault="00B171D4" w:rsidP="00B171D4">
            <w:pPr>
              <w:pStyle w:val="libNormal0"/>
              <w:rPr>
                <w:rtl/>
              </w:rPr>
            </w:pPr>
            <w:r w:rsidRPr="006A6CBC">
              <w:rPr>
                <w:rFonts w:hint="cs"/>
                <w:rtl/>
              </w:rPr>
              <w:t>القاهر</w:t>
            </w:r>
          </w:p>
        </w:tc>
        <w:tc>
          <w:tcPr>
            <w:tcW w:w="236" w:type="dxa"/>
          </w:tcPr>
          <w:p w:rsidR="00B171D4" w:rsidRDefault="00B171D4" w:rsidP="00B171D4">
            <w:pPr>
              <w:rPr>
                <w:rtl/>
              </w:rPr>
            </w:pPr>
          </w:p>
        </w:tc>
        <w:tc>
          <w:tcPr>
            <w:tcW w:w="2104" w:type="dxa"/>
          </w:tcPr>
          <w:p w:rsidR="00B171D4" w:rsidRPr="00DF0704" w:rsidRDefault="00B171D4" w:rsidP="00B171D4">
            <w:pPr>
              <w:pStyle w:val="libCenter"/>
            </w:pPr>
            <w:r w:rsidRPr="00DF0704">
              <w:rPr>
                <w:rFonts w:hint="cs"/>
                <w:rtl/>
              </w:rPr>
              <w:t xml:space="preserve">214 </w:t>
            </w:r>
          </w:p>
        </w:tc>
        <w:tc>
          <w:tcPr>
            <w:tcW w:w="1908" w:type="dxa"/>
          </w:tcPr>
          <w:p w:rsidR="00B171D4" w:rsidRPr="00DF0704" w:rsidRDefault="00B171D4" w:rsidP="00B171D4">
            <w:pPr>
              <w:pStyle w:val="libNormal0"/>
            </w:pPr>
            <w:r w:rsidRPr="00DF0704">
              <w:rPr>
                <w:rFonts w:hint="cs"/>
                <w:rtl/>
              </w:rPr>
              <w:t>الناصر</w:t>
            </w:r>
          </w:p>
        </w:tc>
      </w:tr>
    </w:tbl>
    <w:p w:rsidR="00B171D4" w:rsidRDefault="00B171D4" w:rsidP="00B171D4">
      <w:pPr>
        <w:pStyle w:val="libNormal"/>
      </w:pPr>
      <w:r>
        <w:br w:type="page"/>
      </w:r>
    </w:p>
    <w:tbl>
      <w:tblPr>
        <w:tblStyle w:val="TableGrid"/>
        <w:bidiVisual/>
        <w:tblW w:w="0" w:type="auto"/>
        <w:tblLook w:val="01E0"/>
      </w:tblPr>
      <w:tblGrid>
        <w:gridCol w:w="1766"/>
        <w:gridCol w:w="1800"/>
        <w:gridCol w:w="236"/>
        <w:gridCol w:w="2104"/>
        <w:gridCol w:w="1908"/>
      </w:tblGrid>
      <w:tr w:rsidR="00B171D4" w:rsidTr="00B171D4">
        <w:tc>
          <w:tcPr>
            <w:tcW w:w="1766" w:type="dxa"/>
          </w:tcPr>
          <w:p w:rsidR="00B171D4" w:rsidRPr="000B45E0" w:rsidRDefault="00B171D4" w:rsidP="00B171D4">
            <w:pPr>
              <w:pStyle w:val="libCenter"/>
            </w:pPr>
            <w:r w:rsidRPr="000B45E0">
              <w:rPr>
                <w:rFonts w:hint="cs"/>
                <w:rtl/>
              </w:rPr>
              <w:lastRenderedPageBreak/>
              <w:t xml:space="preserve">213 </w:t>
            </w:r>
          </w:p>
        </w:tc>
        <w:tc>
          <w:tcPr>
            <w:tcW w:w="1800" w:type="dxa"/>
          </w:tcPr>
          <w:p w:rsidR="00B171D4" w:rsidRPr="000B45E0" w:rsidRDefault="00B171D4" w:rsidP="00B171D4">
            <w:pPr>
              <w:pStyle w:val="libNormal0"/>
            </w:pPr>
            <w:r w:rsidRPr="000B45E0">
              <w:rPr>
                <w:rFonts w:hint="cs"/>
                <w:rtl/>
              </w:rPr>
              <w:t>النور</w:t>
            </w:r>
          </w:p>
        </w:tc>
        <w:tc>
          <w:tcPr>
            <w:tcW w:w="236" w:type="dxa"/>
          </w:tcPr>
          <w:p w:rsidR="00B171D4" w:rsidRDefault="00B171D4" w:rsidP="00B171D4">
            <w:pPr>
              <w:rPr>
                <w:rtl/>
              </w:rPr>
            </w:pPr>
          </w:p>
        </w:tc>
        <w:tc>
          <w:tcPr>
            <w:tcW w:w="2104" w:type="dxa"/>
          </w:tcPr>
          <w:p w:rsidR="00B171D4" w:rsidRPr="00203182" w:rsidRDefault="00B171D4" w:rsidP="00B171D4">
            <w:pPr>
              <w:pStyle w:val="libCenter"/>
            </w:pPr>
            <w:r w:rsidRPr="00203182">
              <w:rPr>
                <w:rFonts w:hint="cs"/>
                <w:rtl/>
              </w:rPr>
              <w:t xml:space="preserve">214 </w:t>
            </w:r>
          </w:p>
        </w:tc>
        <w:tc>
          <w:tcPr>
            <w:tcW w:w="1908" w:type="dxa"/>
          </w:tcPr>
          <w:p w:rsidR="00B171D4" w:rsidRPr="00203182" w:rsidRDefault="00B171D4" w:rsidP="00B171D4">
            <w:pPr>
              <w:pStyle w:val="libNormal0"/>
            </w:pPr>
            <w:r w:rsidRPr="00203182">
              <w:rPr>
                <w:rFonts w:hint="cs"/>
                <w:rtl/>
              </w:rPr>
              <w:t>الوهاب</w:t>
            </w:r>
          </w:p>
        </w:tc>
      </w:tr>
      <w:tr w:rsidR="00B171D4" w:rsidTr="00B171D4">
        <w:tc>
          <w:tcPr>
            <w:tcW w:w="1766" w:type="dxa"/>
          </w:tcPr>
          <w:p w:rsidR="00B171D4" w:rsidRPr="000B45E0" w:rsidRDefault="00B171D4" w:rsidP="00B171D4">
            <w:pPr>
              <w:pStyle w:val="libCenter"/>
            </w:pPr>
            <w:r w:rsidRPr="000B45E0">
              <w:rPr>
                <w:rFonts w:hint="cs"/>
                <w:rtl/>
              </w:rPr>
              <w:t xml:space="preserve">196 </w:t>
            </w:r>
          </w:p>
        </w:tc>
        <w:tc>
          <w:tcPr>
            <w:tcW w:w="1800" w:type="dxa"/>
          </w:tcPr>
          <w:p w:rsidR="00B171D4" w:rsidRPr="000B45E0" w:rsidRDefault="00B171D4" w:rsidP="00B171D4">
            <w:pPr>
              <w:pStyle w:val="libNormal0"/>
            </w:pPr>
            <w:r w:rsidRPr="000B45E0">
              <w:rPr>
                <w:rFonts w:hint="cs"/>
                <w:rtl/>
              </w:rPr>
              <w:t>الواحد الأحد</w:t>
            </w:r>
          </w:p>
        </w:tc>
        <w:tc>
          <w:tcPr>
            <w:tcW w:w="236" w:type="dxa"/>
          </w:tcPr>
          <w:p w:rsidR="00B171D4" w:rsidRDefault="00B171D4" w:rsidP="00B171D4">
            <w:pPr>
              <w:rPr>
                <w:rtl/>
              </w:rPr>
            </w:pPr>
          </w:p>
        </w:tc>
        <w:tc>
          <w:tcPr>
            <w:tcW w:w="2104" w:type="dxa"/>
          </w:tcPr>
          <w:p w:rsidR="00B171D4" w:rsidRPr="00203182" w:rsidRDefault="00B171D4" w:rsidP="00B171D4">
            <w:pPr>
              <w:pStyle w:val="libCenter"/>
            </w:pPr>
            <w:r w:rsidRPr="00203182">
              <w:rPr>
                <w:rFonts w:hint="cs"/>
                <w:rtl/>
              </w:rPr>
              <w:t xml:space="preserve">214 </w:t>
            </w:r>
          </w:p>
        </w:tc>
        <w:tc>
          <w:tcPr>
            <w:tcW w:w="1908" w:type="dxa"/>
          </w:tcPr>
          <w:p w:rsidR="00B171D4" w:rsidRPr="00203182" w:rsidRDefault="00B171D4" w:rsidP="00B171D4">
            <w:pPr>
              <w:pStyle w:val="libNormal0"/>
            </w:pPr>
            <w:r w:rsidRPr="00203182">
              <w:rPr>
                <w:rFonts w:hint="cs"/>
                <w:rtl/>
              </w:rPr>
              <w:t>الهادي</w:t>
            </w:r>
          </w:p>
        </w:tc>
      </w:tr>
      <w:tr w:rsidR="00B171D4" w:rsidTr="00B171D4">
        <w:tc>
          <w:tcPr>
            <w:tcW w:w="1766" w:type="dxa"/>
          </w:tcPr>
          <w:p w:rsidR="00B171D4" w:rsidRPr="000B45E0" w:rsidRDefault="00B171D4" w:rsidP="00B171D4">
            <w:pPr>
              <w:pStyle w:val="libCenter"/>
            </w:pPr>
            <w:r w:rsidRPr="000B45E0">
              <w:rPr>
                <w:rFonts w:hint="cs"/>
                <w:rtl/>
              </w:rPr>
              <w:t xml:space="preserve">215 </w:t>
            </w:r>
          </w:p>
        </w:tc>
        <w:tc>
          <w:tcPr>
            <w:tcW w:w="1800" w:type="dxa"/>
          </w:tcPr>
          <w:p w:rsidR="00B171D4" w:rsidRPr="000B45E0" w:rsidRDefault="00B171D4" w:rsidP="00B171D4">
            <w:pPr>
              <w:pStyle w:val="libNormal0"/>
            </w:pPr>
            <w:r w:rsidRPr="000B45E0">
              <w:rPr>
                <w:rFonts w:hint="cs"/>
                <w:rtl/>
              </w:rPr>
              <w:t>الوارث</w:t>
            </w:r>
          </w:p>
        </w:tc>
        <w:tc>
          <w:tcPr>
            <w:tcW w:w="236" w:type="dxa"/>
          </w:tcPr>
          <w:p w:rsidR="00B171D4" w:rsidRDefault="00B171D4" w:rsidP="00B171D4">
            <w:pPr>
              <w:rPr>
                <w:rtl/>
              </w:rPr>
            </w:pPr>
          </w:p>
        </w:tc>
        <w:tc>
          <w:tcPr>
            <w:tcW w:w="4012" w:type="dxa"/>
            <w:gridSpan w:val="2"/>
          </w:tcPr>
          <w:p w:rsidR="00B171D4" w:rsidRPr="00DF0704" w:rsidRDefault="00B171D4" w:rsidP="00B171D4">
            <w:pPr>
              <w:pStyle w:val="libCenterBold2"/>
              <w:rPr>
                <w:rtl/>
              </w:rPr>
            </w:pPr>
            <w:r>
              <w:rPr>
                <w:rFonts w:hint="cs"/>
                <w:rtl/>
              </w:rPr>
              <w:t>بعض الأسماء الغير المشهورة</w:t>
            </w:r>
          </w:p>
        </w:tc>
      </w:tr>
      <w:tr w:rsidR="00B171D4" w:rsidTr="00B171D4">
        <w:tc>
          <w:tcPr>
            <w:tcW w:w="1766" w:type="dxa"/>
          </w:tcPr>
          <w:p w:rsidR="00B171D4" w:rsidRPr="000B45E0" w:rsidRDefault="00B171D4" w:rsidP="00B171D4">
            <w:pPr>
              <w:pStyle w:val="libCenter"/>
            </w:pPr>
            <w:r w:rsidRPr="000B45E0">
              <w:rPr>
                <w:rFonts w:hint="cs"/>
                <w:rtl/>
              </w:rPr>
              <w:t xml:space="preserve">214 </w:t>
            </w:r>
          </w:p>
        </w:tc>
        <w:tc>
          <w:tcPr>
            <w:tcW w:w="1800" w:type="dxa"/>
          </w:tcPr>
          <w:p w:rsidR="00B171D4" w:rsidRPr="000B45E0" w:rsidRDefault="00B171D4" w:rsidP="00B171D4">
            <w:pPr>
              <w:pStyle w:val="libNormal0"/>
            </w:pPr>
            <w:r w:rsidRPr="000B45E0">
              <w:rPr>
                <w:rFonts w:hint="cs"/>
                <w:rtl/>
              </w:rPr>
              <w:t>الواسع</w:t>
            </w:r>
          </w:p>
        </w:tc>
        <w:tc>
          <w:tcPr>
            <w:tcW w:w="236" w:type="dxa"/>
          </w:tcPr>
          <w:p w:rsidR="00B171D4" w:rsidRDefault="00B171D4" w:rsidP="00B171D4">
            <w:pPr>
              <w:rPr>
                <w:rtl/>
              </w:rPr>
            </w:pPr>
          </w:p>
        </w:tc>
        <w:tc>
          <w:tcPr>
            <w:tcW w:w="2104" w:type="dxa"/>
          </w:tcPr>
          <w:p w:rsidR="00B171D4" w:rsidRPr="00760991" w:rsidRDefault="00B171D4" w:rsidP="00B171D4">
            <w:pPr>
              <w:pStyle w:val="libCenter"/>
            </w:pPr>
            <w:r w:rsidRPr="00760991">
              <w:rPr>
                <w:rFonts w:hint="cs"/>
                <w:rtl/>
              </w:rPr>
              <w:t xml:space="preserve">219 </w:t>
            </w:r>
          </w:p>
        </w:tc>
        <w:tc>
          <w:tcPr>
            <w:tcW w:w="1908" w:type="dxa"/>
          </w:tcPr>
          <w:p w:rsidR="00B171D4" w:rsidRPr="00760991" w:rsidRDefault="00B171D4" w:rsidP="00B171D4">
            <w:pPr>
              <w:pStyle w:val="libNormal0"/>
            </w:pPr>
            <w:r w:rsidRPr="00760991">
              <w:rPr>
                <w:rFonts w:hint="cs"/>
                <w:rtl/>
              </w:rPr>
              <w:t>آه</w:t>
            </w:r>
          </w:p>
        </w:tc>
      </w:tr>
      <w:tr w:rsidR="00B171D4" w:rsidTr="00B171D4">
        <w:tc>
          <w:tcPr>
            <w:tcW w:w="1766" w:type="dxa"/>
          </w:tcPr>
          <w:p w:rsidR="00B171D4" w:rsidRPr="000B45E0" w:rsidRDefault="00B171D4" w:rsidP="00B171D4">
            <w:pPr>
              <w:pStyle w:val="libCenter"/>
            </w:pPr>
            <w:r w:rsidRPr="000B45E0">
              <w:rPr>
                <w:rFonts w:hint="cs"/>
                <w:rtl/>
              </w:rPr>
              <w:t xml:space="preserve">213 </w:t>
            </w:r>
          </w:p>
        </w:tc>
        <w:tc>
          <w:tcPr>
            <w:tcW w:w="1800" w:type="dxa"/>
          </w:tcPr>
          <w:p w:rsidR="00B171D4" w:rsidRPr="000B45E0" w:rsidRDefault="00B171D4" w:rsidP="00B171D4">
            <w:pPr>
              <w:pStyle w:val="libNormal0"/>
            </w:pPr>
            <w:r w:rsidRPr="000B45E0">
              <w:rPr>
                <w:rFonts w:hint="cs"/>
                <w:rtl/>
              </w:rPr>
              <w:t>الوتر</w:t>
            </w:r>
          </w:p>
        </w:tc>
        <w:tc>
          <w:tcPr>
            <w:tcW w:w="236" w:type="dxa"/>
          </w:tcPr>
          <w:p w:rsidR="00B171D4" w:rsidRDefault="00B171D4" w:rsidP="00B171D4">
            <w:pPr>
              <w:rPr>
                <w:rtl/>
              </w:rPr>
            </w:pPr>
          </w:p>
        </w:tc>
        <w:tc>
          <w:tcPr>
            <w:tcW w:w="2104" w:type="dxa"/>
          </w:tcPr>
          <w:p w:rsidR="00B171D4" w:rsidRPr="00760991" w:rsidRDefault="00B171D4" w:rsidP="00B171D4">
            <w:pPr>
              <w:pStyle w:val="libCenter"/>
            </w:pPr>
            <w:r w:rsidRPr="00760991">
              <w:rPr>
                <w:rFonts w:hint="cs"/>
                <w:rtl/>
              </w:rPr>
              <w:t xml:space="preserve">219 </w:t>
            </w:r>
          </w:p>
        </w:tc>
        <w:tc>
          <w:tcPr>
            <w:tcW w:w="1908" w:type="dxa"/>
          </w:tcPr>
          <w:p w:rsidR="00B171D4" w:rsidRPr="00760991" w:rsidRDefault="00B171D4" w:rsidP="00B171D4">
            <w:pPr>
              <w:pStyle w:val="libNormal0"/>
            </w:pPr>
            <w:r w:rsidRPr="00760991">
              <w:rPr>
                <w:rFonts w:hint="cs"/>
                <w:rtl/>
              </w:rPr>
              <w:t>آهيا شراهيا ( ح )</w:t>
            </w:r>
          </w:p>
        </w:tc>
      </w:tr>
      <w:tr w:rsidR="00B171D4" w:rsidTr="00B171D4">
        <w:tc>
          <w:tcPr>
            <w:tcW w:w="1766" w:type="dxa"/>
          </w:tcPr>
          <w:p w:rsidR="00B171D4" w:rsidRPr="000B45E0" w:rsidRDefault="00B171D4" w:rsidP="00B171D4">
            <w:pPr>
              <w:pStyle w:val="libCenter"/>
            </w:pPr>
            <w:r w:rsidRPr="000B45E0">
              <w:rPr>
                <w:rFonts w:hint="cs"/>
                <w:rtl/>
              </w:rPr>
              <w:t xml:space="preserve">214 </w:t>
            </w:r>
          </w:p>
        </w:tc>
        <w:tc>
          <w:tcPr>
            <w:tcW w:w="1800" w:type="dxa"/>
          </w:tcPr>
          <w:p w:rsidR="00B171D4" w:rsidRPr="000B45E0" w:rsidRDefault="00B171D4" w:rsidP="00B171D4">
            <w:pPr>
              <w:pStyle w:val="libNormal0"/>
            </w:pPr>
            <w:r w:rsidRPr="000B45E0">
              <w:rPr>
                <w:rFonts w:hint="cs"/>
                <w:rtl/>
              </w:rPr>
              <w:t>الودود</w:t>
            </w:r>
          </w:p>
        </w:tc>
        <w:tc>
          <w:tcPr>
            <w:tcW w:w="236" w:type="dxa"/>
          </w:tcPr>
          <w:p w:rsidR="00B171D4" w:rsidRDefault="00B171D4" w:rsidP="00B171D4">
            <w:pPr>
              <w:rPr>
                <w:rtl/>
              </w:rPr>
            </w:pPr>
          </w:p>
        </w:tc>
        <w:tc>
          <w:tcPr>
            <w:tcW w:w="2104" w:type="dxa"/>
          </w:tcPr>
          <w:p w:rsidR="00B171D4" w:rsidRPr="00760991" w:rsidRDefault="00B171D4" w:rsidP="00B171D4">
            <w:pPr>
              <w:pStyle w:val="libCenter"/>
            </w:pPr>
            <w:r w:rsidRPr="00760991">
              <w:rPr>
                <w:rFonts w:hint="cs"/>
                <w:rtl/>
              </w:rPr>
              <w:t xml:space="preserve">219 </w:t>
            </w:r>
          </w:p>
        </w:tc>
        <w:tc>
          <w:tcPr>
            <w:tcW w:w="1908" w:type="dxa"/>
          </w:tcPr>
          <w:p w:rsidR="00B171D4" w:rsidRPr="00760991" w:rsidRDefault="00B171D4" w:rsidP="00B171D4">
            <w:pPr>
              <w:pStyle w:val="libNormal0"/>
            </w:pPr>
            <w:r w:rsidRPr="00760991">
              <w:rPr>
                <w:rFonts w:hint="cs"/>
                <w:rtl/>
              </w:rPr>
              <w:t>رمضان ( ح )</w:t>
            </w:r>
          </w:p>
        </w:tc>
      </w:tr>
      <w:tr w:rsidR="00B171D4" w:rsidTr="00B171D4">
        <w:tc>
          <w:tcPr>
            <w:tcW w:w="1766" w:type="dxa"/>
          </w:tcPr>
          <w:p w:rsidR="00B171D4" w:rsidRPr="000B45E0" w:rsidRDefault="00B171D4" w:rsidP="00B171D4">
            <w:pPr>
              <w:pStyle w:val="libCenter"/>
            </w:pPr>
            <w:r w:rsidRPr="000B45E0">
              <w:rPr>
                <w:rFonts w:hint="cs"/>
                <w:rtl/>
              </w:rPr>
              <w:t xml:space="preserve">215 </w:t>
            </w:r>
          </w:p>
        </w:tc>
        <w:tc>
          <w:tcPr>
            <w:tcW w:w="1800" w:type="dxa"/>
          </w:tcPr>
          <w:p w:rsidR="00B171D4" w:rsidRPr="000B45E0" w:rsidRDefault="00B171D4" w:rsidP="00B171D4">
            <w:pPr>
              <w:pStyle w:val="libNormal0"/>
            </w:pPr>
            <w:r w:rsidRPr="000B45E0">
              <w:rPr>
                <w:rFonts w:hint="cs"/>
                <w:rtl/>
              </w:rPr>
              <w:t>الوفي</w:t>
            </w:r>
          </w:p>
        </w:tc>
        <w:tc>
          <w:tcPr>
            <w:tcW w:w="236" w:type="dxa"/>
          </w:tcPr>
          <w:p w:rsidR="00B171D4" w:rsidRDefault="00B171D4" w:rsidP="00B171D4">
            <w:pPr>
              <w:rPr>
                <w:rtl/>
              </w:rPr>
            </w:pPr>
          </w:p>
        </w:tc>
        <w:tc>
          <w:tcPr>
            <w:tcW w:w="2104" w:type="dxa"/>
          </w:tcPr>
          <w:p w:rsidR="00B171D4" w:rsidRPr="00760991" w:rsidRDefault="00B171D4" w:rsidP="00B171D4">
            <w:pPr>
              <w:pStyle w:val="libCenter"/>
            </w:pPr>
            <w:r w:rsidRPr="00760991">
              <w:rPr>
                <w:rFonts w:hint="cs"/>
                <w:rtl/>
              </w:rPr>
              <w:t xml:space="preserve">219 </w:t>
            </w:r>
          </w:p>
        </w:tc>
        <w:tc>
          <w:tcPr>
            <w:tcW w:w="1908" w:type="dxa"/>
          </w:tcPr>
          <w:p w:rsidR="00B171D4" w:rsidRPr="00760991" w:rsidRDefault="00B171D4" w:rsidP="00B171D4">
            <w:pPr>
              <w:pStyle w:val="libNormal0"/>
            </w:pPr>
            <w:r w:rsidRPr="00760991">
              <w:rPr>
                <w:rFonts w:hint="cs"/>
                <w:rtl/>
              </w:rPr>
              <w:t>ياه ( ح )</w:t>
            </w:r>
          </w:p>
        </w:tc>
      </w:tr>
      <w:tr w:rsidR="00B171D4" w:rsidTr="00B171D4">
        <w:tc>
          <w:tcPr>
            <w:tcW w:w="1766" w:type="dxa"/>
          </w:tcPr>
          <w:p w:rsidR="00B171D4" w:rsidRPr="000B45E0" w:rsidRDefault="00B171D4" w:rsidP="00B171D4">
            <w:pPr>
              <w:pStyle w:val="libCenter"/>
            </w:pPr>
            <w:r w:rsidRPr="000B45E0">
              <w:rPr>
                <w:rFonts w:hint="cs"/>
                <w:rtl/>
              </w:rPr>
              <w:t xml:space="preserve">215 </w:t>
            </w:r>
          </w:p>
        </w:tc>
        <w:tc>
          <w:tcPr>
            <w:tcW w:w="1800" w:type="dxa"/>
          </w:tcPr>
          <w:p w:rsidR="00B171D4" w:rsidRPr="000B45E0" w:rsidRDefault="00B171D4" w:rsidP="00B171D4">
            <w:pPr>
              <w:pStyle w:val="libNormal0"/>
            </w:pPr>
            <w:r w:rsidRPr="000B45E0">
              <w:rPr>
                <w:rFonts w:hint="cs"/>
                <w:rtl/>
              </w:rPr>
              <w:t>الوكيل</w:t>
            </w:r>
          </w:p>
        </w:tc>
        <w:tc>
          <w:tcPr>
            <w:tcW w:w="236" w:type="dxa"/>
          </w:tcPr>
          <w:p w:rsidR="00B171D4" w:rsidRDefault="00B171D4" w:rsidP="00B171D4">
            <w:pPr>
              <w:rPr>
                <w:rtl/>
              </w:rPr>
            </w:pPr>
          </w:p>
        </w:tc>
        <w:tc>
          <w:tcPr>
            <w:tcW w:w="2104" w:type="dxa"/>
          </w:tcPr>
          <w:p w:rsidR="00B171D4" w:rsidRPr="00760991" w:rsidRDefault="00B171D4" w:rsidP="00B171D4">
            <w:pPr>
              <w:pStyle w:val="libCenter"/>
            </w:pPr>
            <w:r w:rsidRPr="00760991">
              <w:rPr>
                <w:rFonts w:hint="cs"/>
                <w:rtl/>
              </w:rPr>
              <w:t xml:space="preserve">219 </w:t>
            </w:r>
          </w:p>
        </w:tc>
        <w:tc>
          <w:tcPr>
            <w:tcW w:w="1908" w:type="dxa"/>
          </w:tcPr>
          <w:p w:rsidR="00B171D4" w:rsidRPr="00760991" w:rsidRDefault="00B171D4" w:rsidP="00B171D4">
            <w:pPr>
              <w:pStyle w:val="libNormal0"/>
              <w:rPr>
                <w:rtl/>
              </w:rPr>
            </w:pPr>
            <w:r w:rsidRPr="00760991">
              <w:rPr>
                <w:rFonts w:hint="cs"/>
                <w:rtl/>
              </w:rPr>
              <w:t>يهواه ( ح )</w:t>
            </w:r>
          </w:p>
        </w:tc>
      </w:tr>
    </w:tbl>
    <w:p w:rsidR="00B171D4" w:rsidRDefault="00B171D4" w:rsidP="00B171D4">
      <w:pPr>
        <w:pStyle w:val="libCenterBold1"/>
        <w:rPr>
          <w:rtl/>
        </w:rPr>
      </w:pPr>
      <w:r>
        <w:rPr>
          <w:rtl/>
        </w:rPr>
        <w:br w:type="page"/>
      </w:r>
      <w:r>
        <w:rPr>
          <w:rFonts w:hint="cs"/>
          <w:rtl/>
        </w:rPr>
        <w:lastRenderedPageBreak/>
        <w:t>فهرس الأشعار</w:t>
      </w:r>
    </w:p>
    <w:tbl>
      <w:tblPr>
        <w:tblStyle w:val="TableGrid"/>
        <w:bidiVisual/>
        <w:tblW w:w="0" w:type="auto"/>
        <w:tblLook w:val="01E0"/>
      </w:tblPr>
      <w:tblGrid>
        <w:gridCol w:w="1710"/>
        <w:gridCol w:w="236"/>
        <w:gridCol w:w="1744"/>
        <w:gridCol w:w="236"/>
        <w:gridCol w:w="1800"/>
        <w:gridCol w:w="236"/>
        <w:gridCol w:w="1852"/>
      </w:tblGrid>
      <w:tr w:rsidR="00B171D4" w:rsidTr="00B171D4">
        <w:tc>
          <w:tcPr>
            <w:tcW w:w="1710" w:type="dxa"/>
          </w:tcPr>
          <w:p w:rsidR="00B171D4" w:rsidRDefault="00B171D4" w:rsidP="00B171D4">
            <w:pPr>
              <w:pStyle w:val="libCenterBold2"/>
              <w:rPr>
                <w:rtl/>
              </w:rPr>
            </w:pPr>
            <w:r>
              <w:rPr>
                <w:rFonts w:hint="cs"/>
                <w:rtl/>
              </w:rPr>
              <w:t>صدرالبيت</w:t>
            </w:r>
          </w:p>
        </w:tc>
        <w:tc>
          <w:tcPr>
            <w:tcW w:w="236" w:type="dxa"/>
          </w:tcPr>
          <w:p w:rsidR="00B171D4" w:rsidRDefault="00B171D4" w:rsidP="00B171D4">
            <w:pPr>
              <w:rPr>
                <w:rtl/>
              </w:rPr>
            </w:pPr>
          </w:p>
        </w:tc>
        <w:tc>
          <w:tcPr>
            <w:tcW w:w="1744" w:type="dxa"/>
          </w:tcPr>
          <w:p w:rsidR="00B171D4" w:rsidRDefault="00B171D4" w:rsidP="00B171D4">
            <w:pPr>
              <w:pStyle w:val="libCenterBold2"/>
              <w:rPr>
                <w:rtl/>
              </w:rPr>
            </w:pPr>
            <w:r>
              <w:rPr>
                <w:rFonts w:hint="cs"/>
                <w:rtl/>
              </w:rPr>
              <w:t>العجز والقافية</w:t>
            </w:r>
          </w:p>
        </w:tc>
        <w:tc>
          <w:tcPr>
            <w:tcW w:w="236" w:type="dxa"/>
          </w:tcPr>
          <w:p w:rsidR="00B171D4" w:rsidRDefault="00B171D4" w:rsidP="00B171D4">
            <w:pPr>
              <w:rPr>
                <w:rtl/>
              </w:rPr>
            </w:pPr>
          </w:p>
        </w:tc>
        <w:tc>
          <w:tcPr>
            <w:tcW w:w="1800" w:type="dxa"/>
          </w:tcPr>
          <w:p w:rsidR="00B171D4" w:rsidRDefault="00B171D4" w:rsidP="00B171D4">
            <w:pPr>
              <w:pStyle w:val="libCenterBold2"/>
              <w:rPr>
                <w:rtl/>
              </w:rPr>
            </w:pPr>
            <w:r>
              <w:rPr>
                <w:rFonts w:hint="cs"/>
                <w:rtl/>
              </w:rPr>
              <w:t>الشاعر</w:t>
            </w:r>
          </w:p>
        </w:tc>
        <w:tc>
          <w:tcPr>
            <w:tcW w:w="236" w:type="dxa"/>
          </w:tcPr>
          <w:p w:rsidR="00B171D4" w:rsidRDefault="00B171D4" w:rsidP="00B171D4">
            <w:pPr>
              <w:rPr>
                <w:rtl/>
              </w:rPr>
            </w:pPr>
          </w:p>
        </w:tc>
        <w:tc>
          <w:tcPr>
            <w:tcW w:w="1852" w:type="dxa"/>
          </w:tcPr>
          <w:p w:rsidR="00B171D4" w:rsidRDefault="00B171D4" w:rsidP="00B171D4">
            <w:pPr>
              <w:pStyle w:val="libCenterBold2"/>
              <w:rPr>
                <w:rtl/>
              </w:rPr>
            </w:pPr>
            <w:r>
              <w:rPr>
                <w:rFonts w:hint="cs"/>
                <w:rtl/>
              </w:rPr>
              <w:t>رقم الصفحة</w:t>
            </w:r>
          </w:p>
        </w:tc>
      </w:tr>
      <w:tr w:rsidR="00B171D4" w:rsidTr="00B171D4">
        <w:tc>
          <w:tcPr>
            <w:tcW w:w="1710" w:type="dxa"/>
          </w:tcPr>
          <w:p w:rsidR="00B171D4" w:rsidRDefault="00B171D4" w:rsidP="00AC41E0">
            <w:pPr>
              <w:pStyle w:val="libVar0"/>
              <w:rPr>
                <w:rtl/>
              </w:rPr>
            </w:pPr>
            <w:r>
              <w:rPr>
                <w:rFonts w:hint="cs"/>
                <w:rtl/>
              </w:rPr>
              <w:t>لو كان في الصخرة</w:t>
            </w:r>
          </w:p>
        </w:tc>
        <w:tc>
          <w:tcPr>
            <w:tcW w:w="236" w:type="dxa"/>
          </w:tcPr>
          <w:p w:rsidR="00B171D4" w:rsidRDefault="00B171D4" w:rsidP="00B171D4">
            <w:pPr>
              <w:rPr>
                <w:rtl/>
              </w:rPr>
            </w:pPr>
          </w:p>
        </w:tc>
        <w:tc>
          <w:tcPr>
            <w:tcW w:w="1744" w:type="dxa"/>
          </w:tcPr>
          <w:p w:rsidR="00B171D4" w:rsidRDefault="00B171D4" w:rsidP="00AC41E0">
            <w:pPr>
              <w:pStyle w:val="libVar0"/>
              <w:rPr>
                <w:rtl/>
              </w:rPr>
            </w:pPr>
            <w:r>
              <w:rPr>
                <w:rFonts w:hint="cs"/>
                <w:rtl/>
              </w:rPr>
              <w:t>ملس نواحيها</w:t>
            </w:r>
          </w:p>
        </w:tc>
        <w:tc>
          <w:tcPr>
            <w:tcW w:w="236" w:type="dxa"/>
          </w:tcPr>
          <w:p w:rsidR="00B171D4" w:rsidRDefault="00B171D4" w:rsidP="00B171D4">
            <w:pPr>
              <w:rPr>
                <w:rtl/>
              </w:rPr>
            </w:pPr>
          </w:p>
        </w:tc>
        <w:tc>
          <w:tcPr>
            <w:tcW w:w="1800" w:type="dxa"/>
          </w:tcPr>
          <w:p w:rsidR="00B171D4" w:rsidRDefault="00B171D4" w:rsidP="00AC41E0">
            <w:pPr>
              <w:pStyle w:val="libVar0"/>
              <w:rPr>
                <w:rtl/>
              </w:rPr>
            </w:pPr>
            <w:r>
              <w:rPr>
                <w:rFonts w:hint="cs"/>
                <w:rtl/>
              </w:rPr>
              <w:t xml:space="preserve">علي </w:t>
            </w:r>
            <w:r w:rsidR="0073240D" w:rsidRPr="0073240D">
              <w:rPr>
                <w:rStyle w:val="libAlaemChar"/>
                <w:rFonts w:hint="cs"/>
                <w:rtl/>
              </w:rPr>
              <w:t>عليه‌السلام</w:t>
            </w:r>
          </w:p>
        </w:tc>
        <w:tc>
          <w:tcPr>
            <w:tcW w:w="236" w:type="dxa"/>
          </w:tcPr>
          <w:p w:rsidR="00B171D4" w:rsidRDefault="00B171D4" w:rsidP="00B171D4">
            <w:pPr>
              <w:rPr>
                <w:rtl/>
              </w:rPr>
            </w:pPr>
          </w:p>
        </w:tc>
        <w:tc>
          <w:tcPr>
            <w:tcW w:w="1852" w:type="dxa"/>
          </w:tcPr>
          <w:p w:rsidR="00B171D4" w:rsidRDefault="00B171D4" w:rsidP="00AC41E0">
            <w:pPr>
              <w:pStyle w:val="libVarCenter"/>
              <w:rPr>
                <w:rtl/>
              </w:rPr>
            </w:pPr>
            <w:r>
              <w:rPr>
                <w:rFonts w:hint="cs"/>
                <w:rtl/>
              </w:rPr>
              <w:t>372</w:t>
            </w:r>
          </w:p>
        </w:tc>
      </w:tr>
      <w:tr w:rsidR="00B171D4" w:rsidTr="00B171D4">
        <w:tc>
          <w:tcPr>
            <w:tcW w:w="1710" w:type="dxa"/>
          </w:tcPr>
          <w:p w:rsidR="00B171D4" w:rsidRDefault="00B171D4" w:rsidP="00AC41E0">
            <w:pPr>
              <w:pStyle w:val="libVar0"/>
              <w:rPr>
                <w:rtl/>
              </w:rPr>
            </w:pPr>
            <w:r>
              <w:rPr>
                <w:rFonts w:hint="cs"/>
                <w:rtl/>
              </w:rPr>
              <w:t>أو كان بين طباق</w:t>
            </w:r>
          </w:p>
        </w:tc>
        <w:tc>
          <w:tcPr>
            <w:tcW w:w="236" w:type="dxa"/>
          </w:tcPr>
          <w:p w:rsidR="00B171D4" w:rsidRDefault="00B171D4" w:rsidP="00B171D4">
            <w:pPr>
              <w:rPr>
                <w:rtl/>
              </w:rPr>
            </w:pPr>
          </w:p>
        </w:tc>
        <w:tc>
          <w:tcPr>
            <w:tcW w:w="1744" w:type="dxa"/>
          </w:tcPr>
          <w:p w:rsidR="00B171D4" w:rsidRDefault="00B171D4" w:rsidP="00AC41E0">
            <w:pPr>
              <w:pStyle w:val="libVar0"/>
              <w:rPr>
                <w:rtl/>
              </w:rPr>
            </w:pPr>
            <w:r>
              <w:rPr>
                <w:rFonts w:hint="cs"/>
                <w:rtl/>
              </w:rPr>
              <w:t>المرقى مراقيها</w:t>
            </w:r>
          </w:p>
        </w:tc>
        <w:tc>
          <w:tcPr>
            <w:tcW w:w="236" w:type="dxa"/>
          </w:tcPr>
          <w:p w:rsidR="00B171D4" w:rsidRDefault="00B171D4" w:rsidP="00B171D4">
            <w:pPr>
              <w:rPr>
                <w:rtl/>
              </w:rPr>
            </w:pPr>
          </w:p>
        </w:tc>
        <w:tc>
          <w:tcPr>
            <w:tcW w:w="1800" w:type="dxa"/>
          </w:tcPr>
          <w:p w:rsidR="00B171D4" w:rsidRDefault="00B171D4" w:rsidP="00AC41E0">
            <w:pPr>
              <w:pStyle w:val="libVar0"/>
              <w:rPr>
                <w:rtl/>
              </w:rPr>
            </w:pPr>
            <w:r>
              <w:rPr>
                <w:rFonts w:hint="cs"/>
                <w:rtl/>
              </w:rPr>
              <w:t xml:space="preserve">علي </w:t>
            </w:r>
            <w:r w:rsidR="0073240D" w:rsidRPr="0073240D">
              <w:rPr>
                <w:rStyle w:val="libAlaemChar"/>
                <w:rFonts w:hint="cs"/>
                <w:rtl/>
              </w:rPr>
              <w:t>عليه‌السلام</w:t>
            </w:r>
          </w:p>
        </w:tc>
        <w:tc>
          <w:tcPr>
            <w:tcW w:w="236" w:type="dxa"/>
          </w:tcPr>
          <w:p w:rsidR="00B171D4" w:rsidRDefault="00B171D4" w:rsidP="00B171D4">
            <w:pPr>
              <w:rPr>
                <w:rtl/>
              </w:rPr>
            </w:pPr>
          </w:p>
        </w:tc>
        <w:tc>
          <w:tcPr>
            <w:tcW w:w="1852" w:type="dxa"/>
          </w:tcPr>
          <w:p w:rsidR="00B171D4" w:rsidRDefault="00B171D4" w:rsidP="00AC41E0">
            <w:pPr>
              <w:pStyle w:val="libVarCenter"/>
              <w:rPr>
                <w:rtl/>
              </w:rPr>
            </w:pPr>
            <w:r>
              <w:rPr>
                <w:rFonts w:hint="cs"/>
                <w:rtl/>
              </w:rPr>
              <w:t>372</w:t>
            </w:r>
          </w:p>
        </w:tc>
      </w:tr>
      <w:tr w:rsidR="00B171D4" w:rsidTr="00B171D4">
        <w:tc>
          <w:tcPr>
            <w:tcW w:w="1710" w:type="dxa"/>
          </w:tcPr>
          <w:p w:rsidR="00B171D4" w:rsidRDefault="00B171D4" w:rsidP="00AC41E0">
            <w:pPr>
              <w:pStyle w:val="libVar0"/>
              <w:rPr>
                <w:rtl/>
              </w:rPr>
            </w:pPr>
            <w:r>
              <w:rPr>
                <w:rFonts w:hint="cs"/>
                <w:rtl/>
              </w:rPr>
              <w:t>حتى يوافي الذي</w:t>
            </w:r>
          </w:p>
        </w:tc>
        <w:tc>
          <w:tcPr>
            <w:tcW w:w="236" w:type="dxa"/>
          </w:tcPr>
          <w:p w:rsidR="00B171D4" w:rsidRDefault="00B171D4" w:rsidP="00B171D4">
            <w:pPr>
              <w:rPr>
                <w:rtl/>
              </w:rPr>
            </w:pPr>
          </w:p>
        </w:tc>
        <w:tc>
          <w:tcPr>
            <w:tcW w:w="1744" w:type="dxa"/>
          </w:tcPr>
          <w:p w:rsidR="00B171D4" w:rsidRDefault="00B171D4" w:rsidP="00AC41E0">
            <w:pPr>
              <w:pStyle w:val="libVar0"/>
              <w:rPr>
                <w:rtl/>
              </w:rPr>
            </w:pPr>
            <w:r>
              <w:rPr>
                <w:rFonts w:hint="cs"/>
                <w:rtl/>
              </w:rPr>
              <w:t>و الا فهو يأتيها</w:t>
            </w:r>
          </w:p>
        </w:tc>
        <w:tc>
          <w:tcPr>
            <w:tcW w:w="236" w:type="dxa"/>
          </w:tcPr>
          <w:p w:rsidR="00B171D4" w:rsidRDefault="00B171D4" w:rsidP="00B171D4">
            <w:pPr>
              <w:rPr>
                <w:rtl/>
              </w:rPr>
            </w:pPr>
          </w:p>
        </w:tc>
        <w:tc>
          <w:tcPr>
            <w:tcW w:w="1800" w:type="dxa"/>
          </w:tcPr>
          <w:p w:rsidR="00B171D4" w:rsidRDefault="00B171D4" w:rsidP="00AC41E0">
            <w:pPr>
              <w:pStyle w:val="libVar0"/>
              <w:rPr>
                <w:rtl/>
              </w:rPr>
            </w:pPr>
            <w:r>
              <w:rPr>
                <w:rFonts w:hint="cs"/>
                <w:rtl/>
              </w:rPr>
              <w:t xml:space="preserve">علي </w:t>
            </w:r>
            <w:r w:rsidR="0073240D" w:rsidRPr="0073240D">
              <w:rPr>
                <w:rStyle w:val="libAlaemChar"/>
                <w:rFonts w:hint="cs"/>
                <w:rtl/>
              </w:rPr>
              <w:t>عليه‌السلام</w:t>
            </w:r>
          </w:p>
        </w:tc>
        <w:tc>
          <w:tcPr>
            <w:tcW w:w="236" w:type="dxa"/>
          </w:tcPr>
          <w:p w:rsidR="00B171D4" w:rsidRDefault="00B171D4" w:rsidP="00B171D4">
            <w:pPr>
              <w:rPr>
                <w:rtl/>
              </w:rPr>
            </w:pPr>
          </w:p>
        </w:tc>
        <w:tc>
          <w:tcPr>
            <w:tcW w:w="1852" w:type="dxa"/>
          </w:tcPr>
          <w:p w:rsidR="00B171D4" w:rsidRDefault="00B171D4" w:rsidP="00AC41E0">
            <w:pPr>
              <w:pStyle w:val="libVarCenter"/>
              <w:rPr>
                <w:rtl/>
              </w:rPr>
            </w:pPr>
            <w:r>
              <w:rPr>
                <w:rFonts w:hint="cs"/>
                <w:rtl/>
              </w:rPr>
              <w:t>372</w:t>
            </w:r>
          </w:p>
        </w:tc>
      </w:tr>
      <w:tr w:rsidR="00B171D4" w:rsidTr="00B171D4">
        <w:tc>
          <w:tcPr>
            <w:tcW w:w="1710" w:type="dxa"/>
          </w:tcPr>
          <w:p w:rsidR="00B171D4" w:rsidRDefault="00B171D4" w:rsidP="00AC41E0">
            <w:pPr>
              <w:pStyle w:val="libVar0"/>
              <w:rPr>
                <w:rtl/>
              </w:rPr>
            </w:pPr>
            <w:r>
              <w:rPr>
                <w:rFonts w:hint="cs"/>
                <w:rtl/>
              </w:rPr>
              <w:t xml:space="preserve">رزق لنفس </w:t>
            </w:r>
          </w:p>
        </w:tc>
        <w:tc>
          <w:tcPr>
            <w:tcW w:w="236" w:type="dxa"/>
          </w:tcPr>
          <w:p w:rsidR="00B171D4" w:rsidRDefault="00B171D4" w:rsidP="00B171D4">
            <w:pPr>
              <w:rPr>
                <w:rtl/>
              </w:rPr>
            </w:pPr>
          </w:p>
        </w:tc>
        <w:tc>
          <w:tcPr>
            <w:tcW w:w="1744" w:type="dxa"/>
          </w:tcPr>
          <w:p w:rsidR="00B171D4" w:rsidRDefault="00B171D4" w:rsidP="00AC41E0">
            <w:pPr>
              <w:pStyle w:val="libVar0"/>
              <w:rPr>
                <w:rtl/>
              </w:rPr>
            </w:pPr>
            <w:r>
              <w:rPr>
                <w:rFonts w:hint="cs"/>
                <w:rtl/>
              </w:rPr>
              <w:t>اليه كلما فيها</w:t>
            </w:r>
          </w:p>
        </w:tc>
        <w:tc>
          <w:tcPr>
            <w:tcW w:w="236" w:type="dxa"/>
          </w:tcPr>
          <w:p w:rsidR="00B171D4" w:rsidRDefault="00B171D4" w:rsidP="00B171D4">
            <w:pPr>
              <w:rPr>
                <w:rtl/>
              </w:rPr>
            </w:pPr>
          </w:p>
        </w:tc>
        <w:tc>
          <w:tcPr>
            <w:tcW w:w="1800" w:type="dxa"/>
          </w:tcPr>
          <w:p w:rsidR="00B171D4" w:rsidRDefault="00B171D4" w:rsidP="00AC41E0">
            <w:pPr>
              <w:pStyle w:val="libVar0"/>
              <w:rPr>
                <w:rtl/>
              </w:rPr>
            </w:pPr>
            <w:r>
              <w:rPr>
                <w:rFonts w:hint="cs"/>
                <w:rtl/>
              </w:rPr>
              <w:t xml:space="preserve">علي </w:t>
            </w:r>
            <w:r w:rsidR="0073240D" w:rsidRPr="0073240D">
              <w:rPr>
                <w:rStyle w:val="libAlaemChar"/>
                <w:rFonts w:hint="cs"/>
                <w:rtl/>
              </w:rPr>
              <w:t>عليه‌السلام</w:t>
            </w:r>
            <w:r>
              <w:rPr>
                <w:rFonts w:hint="cs"/>
                <w:rtl/>
              </w:rPr>
              <w:t xml:space="preserve"> </w:t>
            </w:r>
          </w:p>
        </w:tc>
        <w:tc>
          <w:tcPr>
            <w:tcW w:w="236" w:type="dxa"/>
          </w:tcPr>
          <w:p w:rsidR="00B171D4" w:rsidRDefault="00B171D4" w:rsidP="00B171D4">
            <w:pPr>
              <w:rPr>
                <w:rtl/>
              </w:rPr>
            </w:pPr>
          </w:p>
        </w:tc>
        <w:tc>
          <w:tcPr>
            <w:tcW w:w="1852" w:type="dxa"/>
          </w:tcPr>
          <w:p w:rsidR="00B171D4" w:rsidRDefault="00B171D4" w:rsidP="00AC41E0">
            <w:pPr>
              <w:pStyle w:val="libVarCenter"/>
              <w:rPr>
                <w:rtl/>
              </w:rPr>
            </w:pPr>
            <w:r>
              <w:rPr>
                <w:rFonts w:hint="cs"/>
                <w:rtl/>
              </w:rPr>
              <w:t>372</w:t>
            </w:r>
          </w:p>
        </w:tc>
      </w:tr>
      <w:tr w:rsidR="00B171D4" w:rsidTr="00B171D4">
        <w:tc>
          <w:tcPr>
            <w:tcW w:w="1710" w:type="dxa"/>
          </w:tcPr>
          <w:p w:rsidR="00B171D4" w:rsidRDefault="00B171D4" w:rsidP="00AC41E0">
            <w:pPr>
              <w:pStyle w:val="libVar0"/>
              <w:rPr>
                <w:rtl/>
              </w:rPr>
            </w:pPr>
            <w:r>
              <w:rPr>
                <w:rFonts w:hint="cs"/>
                <w:rtl/>
              </w:rPr>
              <w:t>ولا عيب فيهم</w:t>
            </w:r>
          </w:p>
        </w:tc>
        <w:tc>
          <w:tcPr>
            <w:tcW w:w="236" w:type="dxa"/>
          </w:tcPr>
          <w:p w:rsidR="00B171D4" w:rsidRDefault="00B171D4" w:rsidP="00B171D4">
            <w:pPr>
              <w:rPr>
                <w:rtl/>
              </w:rPr>
            </w:pPr>
          </w:p>
        </w:tc>
        <w:tc>
          <w:tcPr>
            <w:tcW w:w="1744" w:type="dxa"/>
          </w:tcPr>
          <w:p w:rsidR="00B171D4" w:rsidRDefault="00B171D4" w:rsidP="00AC41E0">
            <w:pPr>
              <w:pStyle w:val="libVar0"/>
              <w:rPr>
                <w:rtl/>
              </w:rPr>
            </w:pPr>
            <w:r>
              <w:rPr>
                <w:rFonts w:hint="cs"/>
                <w:rtl/>
              </w:rPr>
              <w:t>قراع الكتائب ( ح )</w:t>
            </w:r>
          </w:p>
        </w:tc>
        <w:tc>
          <w:tcPr>
            <w:tcW w:w="236" w:type="dxa"/>
          </w:tcPr>
          <w:p w:rsidR="00B171D4" w:rsidRDefault="00B171D4" w:rsidP="00B171D4">
            <w:pPr>
              <w:rPr>
                <w:rtl/>
              </w:rPr>
            </w:pPr>
          </w:p>
        </w:tc>
        <w:tc>
          <w:tcPr>
            <w:tcW w:w="1800" w:type="dxa"/>
          </w:tcPr>
          <w:p w:rsidR="00B171D4" w:rsidRDefault="00B171D4" w:rsidP="00AC41E0">
            <w:pPr>
              <w:pStyle w:val="libVar0"/>
              <w:rPr>
                <w:rtl/>
              </w:rPr>
            </w:pPr>
            <w:r>
              <w:rPr>
                <w:rFonts w:hint="cs"/>
                <w:rtl/>
              </w:rPr>
              <w:t>النابغة الذبياني</w:t>
            </w:r>
          </w:p>
        </w:tc>
        <w:tc>
          <w:tcPr>
            <w:tcW w:w="236" w:type="dxa"/>
          </w:tcPr>
          <w:p w:rsidR="00B171D4" w:rsidRDefault="00B171D4" w:rsidP="00B171D4">
            <w:pPr>
              <w:rPr>
                <w:rtl/>
              </w:rPr>
            </w:pPr>
          </w:p>
        </w:tc>
        <w:tc>
          <w:tcPr>
            <w:tcW w:w="1852" w:type="dxa"/>
          </w:tcPr>
          <w:p w:rsidR="00B171D4" w:rsidRDefault="00B171D4" w:rsidP="00AC41E0">
            <w:pPr>
              <w:pStyle w:val="libVarCenter"/>
              <w:rPr>
                <w:rtl/>
              </w:rPr>
            </w:pPr>
            <w:r>
              <w:rPr>
                <w:rFonts w:hint="cs"/>
                <w:rtl/>
              </w:rPr>
              <w:t>41</w:t>
            </w:r>
          </w:p>
        </w:tc>
      </w:tr>
      <w:tr w:rsidR="00B171D4" w:rsidTr="00B171D4">
        <w:tc>
          <w:tcPr>
            <w:tcW w:w="1710" w:type="dxa"/>
          </w:tcPr>
          <w:p w:rsidR="00B171D4" w:rsidRDefault="00B171D4" w:rsidP="00AC41E0">
            <w:pPr>
              <w:pStyle w:val="libVar0"/>
              <w:rPr>
                <w:rtl/>
              </w:rPr>
            </w:pPr>
            <w:r>
              <w:rPr>
                <w:rFonts w:hint="cs"/>
                <w:rtl/>
              </w:rPr>
              <w:t>أنت الأمين</w:t>
            </w:r>
          </w:p>
        </w:tc>
        <w:tc>
          <w:tcPr>
            <w:tcW w:w="236" w:type="dxa"/>
          </w:tcPr>
          <w:p w:rsidR="00B171D4" w:rsidRDefault="00B171D4" w:rsidP="00B171D4">
            <w:pPr>
              <w:rPr>
                <w:rtl/>
              </w:rPr>
            </w:pPr>
          </w:p>
        </w:tc>
        <w:tc>
          <w:tcPr>
            <w:tcW w:w="1744" w:type="dxa"/>
          </w:tcPr>
          <w:p w:rsidR="00B171D4" w:rsidRDefault="00B171D4" w:rsidP="00AC41E0">
            <w:pPr>
              <w:pStyle w:val="libVar0"/>
              <w:rPr>
                <w:rtl/>
              </w:rPr>
            </w:pPr>
            <w:r>
              <w:rPr>
                <w:rFonts w:hint="cs"/>
                <w:rtl/>
              </w:rPr>
              <w:t>و طاب المولد</w:t>
            </w:r>
          </w:p>
        </w:tc>
        <w:tc>
          <w:tcPr>
            <w:tcW w:w="236" w:type="dxa"/>
          </w:tcPr>
          <w:p w:rsidR="00B171D4" w:rsidRDefault="00B171D4" w:rsidP="00B171D4">
            <w:pPr>
              <w:rPr>
                <w:rtl/>
              </w:rPr>
            </w:pPr>
          </w:p>
        </w:tc>
        <w:tc>
          <w:tcPr>
            <w:tcW w:w="1800" w:type="dxa"/>
          </w:tcPr>
          <w:p w:rsidR="00B171D4" w:rsidRDefault="00B171D4" w:rsidP="00AC41E0">
            <w:pPr>
              <w:pStyle w:val="libVar0"/>
              <w:rPr>
                <w:rtl/>
              </w:rPr>
            </w:pPr>
            <w:r>
              <w:rPr>
                <w:rFonts w:hint="cs"/>
                <w:rtl/>
              </w:rPr>
              <w:t>أبو طالب (ع)</w:t>
            </w:r>
          </w:p>
        </w:tc>
        <w:tc>
          <w:tcPr>
            <w:tcW w:w="236" w:type="dxa"/>
          </w:tcPr>
          <w:p w:rsidR="00B171D4" w:rsidRDefault="00B171D4" w:rsidP="00B171D4">
            <w:pPr>
              <w:rPr>
                <w:rtl/>
              </w:rPr>
            </w:pPr>
          </w:p>
        </w:tc>
        <w:tc>
          <w:tcPr>
            <w:tcW w:w="1852" w:type="dxa"/>
          </w:tcPr>
          <w:p w:rsidR="00B171D4" w:rsidRDefault="00B171D4" w:rsidP="00AC41E0">
            <w:pPr>
              <w:pStyle w:val="libVarCenter"/>
              <w:rPr>
                <w:rtl/>
              </w:rPr>
            </w:pPr>
            <w:r>
              <w:rPr>
                <w:rFonts w:hint="cs"/>
                <w:rtl/>
              </w:rPr>
              <w:t>158</w:t>
            </w:r>
          </w:p>
        </w:tc>
      </w:tr>
      <w:tr w:rsidR="00B171D4" w:rsidTr="00B171D4">
        <w:tc>
          <w:tcPr>
            <w:tcW w:w="1710" w:type="dxa"/>
          </w:tcPr>
          <w:p w:rsidR="00B171D4" w:rsidRDefault="00B171D4" w:rsidP="00AC41E0">
            <w:pPr>
              <w:pStyle w:val="libVar0"/>
              <w:rPr>
                <w:rtl/>
              </w:rPr>
            </w:pPr>
            <w:r>
              <w:rPr>
                <w:rFonts w:hint="cs"/>
                <w:rtl/>
              </w:rPr>
              <w:t>أنت السعيد</w:t>
            </w:r>
          </w:p>
        </w:tc>
        <w:tc>
          <w:tcPr>
            <w:tcW w:w="236" w:type="dxa"/>
          </w:tcPr>
          <w:p w:rsidR="00B171D4" w:rsidRDefault="00B171D4" w:rsidP="00B171D4">
            <w:pPr>
              <w:rPr>
                <w:rtl/>
              </w:rPr>
            </w:pPr>
          </w:p>
        </w:tc>
        <w:tc>
          <w:tcPr>
            <w:tcW w:w="1744" w:type="dxa"/>
          </w:tcPr>
          <w:p w:rsidR="00B171D4" w:rsidRDefault="00B171D4" w:rsidP="00AC41E0">
            <w:pPr>
              <w:pStyle w:val="libVar0"/>
              <w:rPr>
                <w:rtl/>
              </w:rPr>
            </w:pPr>
            <w:r>
              <w:rPr>
                <w:rFonts w:hint="cs"/>
                <w:rtl/>
              </w:rPr>
              <w:t>وصي مرشد</w:t>
            </w:r>
          </w:p>
        </w:tc>
        <w:tc>
          <w:tcPr>
            <w:tcW w:w="236" w:type="dxa"/>
          </w:tcPr>
          <w:p w:rsidR="00B171D4" w:rsidRDefault="00B171D4" w:rsidP="00B171D4">
            <w:pPr>
              <w:rPr>
                <w:rtl/>
              </w:rPr>
            </w:pPr>
          </w:p>
        </w:tc>
        <w:tc>
          <w:tcPr>
            <w:tcW w:w="1800" w:type="dxa"/>
          </w:tcPr>
          <w:p w:rsidR="00B171D4" w:rsidRDefault="00B171D4" w:rsidP="00AC41E0">
            <w:pPr>
              <w:pStyle w:val="libVar0"/>
              <w:rPr>
                <w:rtl/>
              </w:rPr>
            </w:pPr>
            <w:r>
              <w:rPr>
                <w:rFonts w:hint="cs"/>
                <w:rtl/>
              </w:rPr>
              <w:t>أبو طالب (ع)</w:t>
            </w:r>
          </w:p>
        </w:tc>
        <w:tc>
          <w:tcPr>
            <w:tcW w:w="236" w:type="dxa"/>
          </w:tcPr>
          <w:p w:rsidR="00B171D4" w:rsidRDefault="00B171D4" w:rsidP="00B171D4">
            <w:pPr>
              <w:rPr>
                <w:rtl/>
              </w:rPr>
            </w:pPr>
          </w:p>
        </w:tc>
        <w:tc>
          <w:tcPr>
            <w:tcW w:w="1852" w:type="dxa"/>
          </w:tcPr>
          <w:p w:rsidR="00B171D4" w:rsidRDefault="00B171D4" w:rsidP="00AC41E0">
            <w:pPr>
              <w:pStyle w:val="libVarCenter"/>
              <w:rPr>
                <w:rtl/>
              </w:rPr>
            </w:pPr>
            <w:r>
              <w:rPr>
                <w:rFonts w:hint="cs"/>
                <w:rtl/>
              </w:rPr>
              <w:t>158</w:t>
            </w:r>
          </w:p>
        </w:tc>
      </w:tr>
      <w:tr w:rsidR="00B171D4" w:rsidTr="00B171D4">
        <w:tc>
          <w:tcPr>
            <w:tcW w:w="1710" w:type="dxa"/>
          </w:tcPr>
          <w:p w:rsidR="00B171D4" w:rsidRDefault="00B171D4" w:rsidP="00AC41E0">
            <w:pPr>
              <w:pStyle w:val="libVar0"/>
              <w:rPr>
                <w:rtl/>
              </w:rPr>
            </w:pPr>
            <w:r>
              <w:rPr>
                <w:rFonts w:hint="cs"/>
                <w:rtl/>
              </w:rPr>
              <w:t>فلقد عرفتك</w:t>
            </w:r>
          </w:p>
        </w:tc>
        <w:tc>
          <w:tcPr>
            <w:tcW w:w="236" w:type="dxa"/>
          </w:tcPr>
          <w:p w:rsidR="00B171D4" w:rsidRDefault="00B171D4" w:rsidP="00B171D4">
            <w:pPr>
              <w:rPr>
                <w:rtl/>
              </w:rPr>
            </w:pPr>
          </w:p>
        </w:tc>
        <w:tc>
          <w:tcPr>
            <w:tcW w:w="1744" w:type="dxa"/>
          </w:tcPr>
          <w:p w:rsidR="00B171D4" w:rsidRDefault="00B171D4" w:rsidP="00AC41E0">
            <w:pPr>
              <w:pStyle w:val="libVar0"/>
              <w:rPr>
                <w:rtl/>
              </w:rPr>
            </w:pPr>
            <w:r>
              <w:rPr>
                <w:rFonts w:hint="cs"/>
                <w:rtl/>
              </w:rPr>
              <w:t>طفل أمرد</w:t>
            </w:r>
          </w:p>
        </w:tc>
        <w:tc>
          <w:tcPr>
            <w:tcW w:w="236" w:type="dxa"/>
          </w:tcPr>
          <w:p w:rsidR="00B171D4" w:rsidRDefault="00B171D4" w:rsidP="00B171D4">
            <w:pPr>
              <w:rPr>
                <w:rtl/>
              </w:rPr>
            </w:pPr>
          </w:p>
        </w:tc>
        <w:tc>
          <w:tcPr>
            <w:tcW w:w="1800" w:type="dxa"/>
          </w:tcPr>
          <w:p w:rsidR="00B171D4" w:rsidRDefault="00B171D4" w:rsidP="00AC41E0">
            <w:pPr>
              <w:pStyle w:val="libVar0"/>
              <w:rPr>
                <w:rtl/>
              </w:rPr>
            </w:pPr>
            <w:r>
              <w:rPr>
                <w:rFonts w:hint="cs"/>
                <w:rtl/>
              </w:rPr>
              <w:t>أبو طالب (ع)</w:t>
            </w:r>
          </w:p>
        </w:tc>
        <w:tc>
          <w:tcPr>
            <w:tcW w:w="236" w:type="dxa"/>
          </w:tcPr>
          <w:p w:rsidR="00B171D4" w:rsidRDefault="00B171D4" w:rsidP="00B171D4">
            <w:pPr>
              <w:rPr>
                <w:rtl/>
              </w:rPr>
            </w:pPr>
          </w:p>
        </w:tc>
        <w:tc>
          <w:tcPr>
            <w:tcW w:w="1852" w:type="dxa"/>
          </w:tcPr>
          <w:p w:rsidR="00B171D4" w:rsidRDefault="00B171D4" w:rsidP="00AC41E0">
            <w:pPr>
              <w:pStyle w:val="libVarCenter"/>
              <w:rPr>
                <w:rtl/>
              </w:rPr>
            </w:pPr>
            <w:r>
              <w:rPr>
                <w:rFonts w:hint="cs"/>
                <w:rtl/>
              </w:rPr>
              <w:t>158</w:t>
            </w:r>
          </w:p>
        </w:tc>
      </w:tr>
      <w:tr w:rsidR="00B171D4" w:rsidTr="00B171D4">
        <w:tc>
          <w:tcPr>
            <w:tcW w:w="1710" w:type="dxa"/>
          </w:tcPr>
          <w:p w:rsidR="00B171D4" w:rsidRPr="0042211B" w:rsidRDefault="00B171D4" w:rsidP="00AC41E0">
            <w:pPr>
              <w:pStyle w:val="libVar0"/>
            </w:pPr>
            <w:r w:rsidRPr="0042211B">
              <w:rPr>
                <w:rFonts w:hint="cs"/>
                <w:rtl/>
              </w:rPr>
              <w:t xml:space="preserve">علوته بحسام </w:t>
            </w:r>
          </w:p>
        </w:tc>
        <w:tc>
          <w:tcPr>
            <w:tcW w:w="236" w:type="dxa"/>
          </w:tcPr>
          <w:p w:rsidR="00B171D4" w:rsidRDefault="00B171D4" w:rsidP="00B171D4">
            <w:pPr>
              <w:rPr>
                <w:rtl/>
              </w:rPr>
            </w:pPr>
          </w:p>
        </w:tc>
        <w:tc>
          <w:tcPr>
            <w:tcW w:w="1744" w:type="dxa"/>
          </w:tcPr>
          <w:p w:rsidR="00B171D4" w:rsidRPr="00D13CD5" w:rsidRDefault="00B171D4" w:rsidP="00AC41E0">
            <w:pPr>
              <w:pStyle w:val="libVar0"/>
            </w:pPr>
            <w:r w:rsidRPr="00D13CD5">
              <w:rPr>
                <w:rFonts w:hint="cs"/>
                <w:rtl/>
              </w:rPr>
              <w:t xml:space="preserve">السيد الصمد </w:t>
            </w:r>
          </w:p>
        </w:tc>
        <w:tc>
          <w:tcPr>
            <w:tcW w:w="236" w:type="dxa"/>
          </w:tcPr>
          <w:p w:rsidR="00B171D4" w:rsidRDefault="00B171D4" w:rsidP="00B171D4">
            <w:pPr>
              <w:rPr>
                <w:rtl/>
              </w:rPr>
            </w:pPr>
          </w:p>
        </w:tc>
        <w:tc>
          <w:tcPr>
            <w:tcW w:w="1800" w:type="dxa"/>
          </w:tcPr>
          <w:p w:rsidR="00B171D4" w:rsidRPr="00277120" w:rsidRDefault="00B171D4" w:rsidP="00AC41E0">
            <w:pPr>
              <w:pStyle w:val="libVar0"/>
            </w:pPr>
            <w:r w:rsidRPr="00277120">
              <w:rPr>
                <w:rFonts w:hint="cs"/>
                <w:rtl/>
              </w:rPr>
              <w:t xml:space="preserve">لبعضهم </w:t>
            </w:r>
          </w:p>
        </w:tc>
        <w:tc>
          <w:tcPr>
            <w:tcW w:w="236" w:type="dxa"/>
          </w:tcPr>
          <w:p w:rsidR="00B171D4" w:rsidRDefault="00B171D4" w:rsidP="00B171D4">
            <w:pPr>
              <w:rPr>
                <w:rtl/>
              </w:rPr>
            </w:pPr>
          </w:p>
        </w:tc>
        <w:tc>
          <w:tcPr>
            <w:tcW w:w="1852" w:type="dxa"/>
          </w:tcPr>
          <w:p w:rsidR="00B171D4" w:rsidRPr="002D79F5" w:rsidRDefault="00B171D4" w:rsidP="00AC41E0">
            <w:pPr>
              <w:pStyle w:val="libVarCenter"/>
              <w:rPr>
                <w:rtl/>
              </w:rPr>
            </w:pPr>
            <w:r w:rsidRPr="002D79F5">
              <w:rPr>
                <w:rFonts w:hint="cs"/>
                <w:rtl/>
              </w:rPr>
              <w:t>197</w:t>
            </w:r>
          </w:p>
        </w:tc>
      </w:tr>
      <w:tr w:rsidR="00B171D4" w:rsidTr="00B171D4">
        <w:tc>
          <w:tcPr>
            <w:tcW w:w="1710" w:type="dxa"/>
          </w:tcPr>
          <w:p w:rsidR="00B171D4" w:rsidRPr="0042211B" w:rsidRDefault="00B171D4" w:rsidP="00AC41E0">
            <w:pPr>
              <w:pStyle w:val="libVar0"/>
            </w:pPr>
            <w:r>
              <w:rPr>
                <w:rFonts w:hint="cs"/>
                <w:rtl/>
              </w:rPr>
              <w:t>و</w:t>
            </w:r>
            <w:r w:rsidRPr="0042211B">
              <w:rPr>
                <w:rFonts w:hint="cs"/>
                <w:rtl/>
              </w:rPr>
              <w:t xml:space="preserve">اعلم بان </w:t>
            </w:r>
          </w:p>
        </w:tc>
        <w:tc>
          <w:tcPr>
            <w:tcW w:w="236" w:type="dxa"/>
          </w:tcPr>
          <w:p w:rsidR="00B171D4" w:rsidRDefault="00B171D4" w:rsidP="00B171D4">
            <w:pPr>
              <w:rPr>
                <w:rtl/>
              </w:rPr>
            </w:pPr>
          </w:p>
        </w:tc>
        <w:tc>
          <w:tcPr>
            <w:tcW w:w="1744" w:type="dxa"/>
          </w:tcPr>
          <w:p w:rsidR="00B171D4" w:rsidRPr="00D13CD5" w:rsidRDefault="00B171D4" w:rsidP="00AC41E0">
            <w:pPr>
              <w:pStyle w:val="libVar0"/>
            </w:pPr>
            <w:r w:rsidRPr="00D13CD5">
              <w:rPr>
                <w:rFonts w:hint="cs"/>
                <w:rtl/>
              </w:rPr>
              <w:t xml:space="preserve">التي كان سطر </w:t>
            </w:r>
          </w:p>
        </w:tc>
        <w:tc>
          <w:tcPr>
            <w:tcW w:w="236" w:type="dxa"/>
          </w:tcPr>
          <w:p w:rsidR="00B171D4" w:rsidRDefault="00B171D4" w:rsidP="00B171D4">
            <w:pPr>
              <w:rPr>
                <w:rtl/>
              </w:rPr>
            </w:pPr>
          </w:p>
        </w:tc>
        <w:tc>
          <w:tcPr>
            <w:tcW w:w="1800" w:type="dxa"/>
          </w:tcPr>
          <w:p w:rsidR="00B171D4" w:rsidRPr="00277120" w:rsidRDefault="00B171D4" w:rsidP="00AC41E0">
            <w:pPr>
              <w:pStyle w:val="libVar0"/>
            </w:pPr>
            <w:r w:rsidRPr="00277120">
              <w:rPr>
                <w:rFonts w:hint="cs"/>
                <w:rtl/>
              </w:rPr>
              <w:t xml:space="preserve">العجاج </w:t>
            </w:r>
          </w:p>
        </w:tc>
        <w:tc>
          <w:tcPr>
            <w:tcW w:w="236" w:type="dxa"/>
          </w:tcPr>
          <w:p w:rsidR="00B171D4" w:rsidRDefault="00B171D4" w:rsidP="00B171D4">
            <w:pPr>
              <w:rPr>
                <w:rtl/>
              </w:rPr>
            </w:pPr>
          </w:p>
        </w:tc>
        <w:tc>
          <w:tcPr>
            <w:tcW w:w="1852" w:type="dxa"/>
          </w:tcPr>
          <w:p w:rsidR="00B171D4" w:rsidRPr="002D79F5" w:rsidRDefault="00B171D4" w:rsidP="00AC41E0">
            <w:pPr>
              <w:pStyle w:val="libVarCenter"/>
              <w:rPr>
                <w:rtl/>
              </w:rPr>
            </w:pPr>
            <w:r w:rsidRPr="002D79F5">
              <w:rPr>
                <w:rFonts w:hint="cs"/>
                <w:rtl/>
              </w:rPr>
              <w:t>384</w:t>
            </w:r>
          </w:p>
        </w:tc>
      </w:tr>
      <w:tr w:rsidR="00B171D4" w:rsidTr="00B171D4">
        <w:tc>
          <w:tcPr>
            <w:tcW w:w="1710" w:type="dxa"/>
          </w:tcPr>
          <w:p w:rsidR="00B171D4" w:rsidRPr="0042211B" w:rsidRDefault="00B171D4" w:rsidP="00AC41E0">
            <w:pPr>
              <w:pStyle w:val="libVar0"/>
            </w:pPr>
            <w:r w:rsidRPr="0042211B">
              <w:rPr>
                <w:rFonts w:hint="cs"/>
                <w:rtl/>
              </w:rPr>
              <w:t xml:space="preserve">فلما علونا </w:t>
            </w:r>
          </w:p>
        </w:tc>
        <w:tc>
          <w:tcPr>
            <w:tcW w:w="236" w:type="dxa"/>
          </w:tcPr>
          <w:p w:rsidR="00B171D4" w:rsidRDefault="00B171D4" w:rsidP="00B171D4">
            <w:pPr>
              <w:rPr>
                <w:rtl/>
              </w:rPr>
            </w:pPr>
          </w:p>
        </w:tc>
        <w:tc>
          <w:tcPr>
            <w:tcW w:w="1744" w:type="dxa"/>
          </w:tcPr>
          <w:p w:rsidR="00B171D4" w:rsidRPr="00D13CD5" w:rsidRDefault="00B171D4" w:rsidP="00AC41E0">
            <w:pPr>
              <w:pStyle w:val="libVar0"/>
            </w:pPr>
            <w:r>
              <w:rPr>
                <w:rFonts w:hint="cs"/>
                <w:rtl/>
              </w:rPr>
              <w:t>لنسر و</w:t>
            </w:r>
            <w:r w:rsidRPr="00D13CD5">
              <w:rPr>
                <w:rFonts w:hint="cs"/>
                <w:rtl/>
              </w:rPr>
              <w:t xml:space="preserve">كاسر </w:t>
            </w:r>
          </w:p>
        </w:tc>
        <w:tc>
          <w:tcPr>
            <w:tcW w:w="236" w:type="dxa"/>
          </w:tcPr>
          <w:p w:rsidR="00B171D4" w:rsidRDefault="00B171D4" w:rsidP="00B171D4">
            <w:pPr>
              <w:rPr>
                <w:rtl/>
              </w:rPr>
            </w:pPr>
          </w:p>
        </w:tc>
        <w:tc>
          <w:tcPr>
            <w:tcW w:w="1800" w:type="dxa"/>
          </w:tcPr>
          <w:p w:rsidR="00B171D4" w:rsidRPr="00277120" w:rsidRDefault="00B171D4" w:rsidP="00AC41E0">
            <w:pPr>
              <w:pStyle w:val="libVar0"/>
            </w:pPr>
            <w:r w:rsidRPr="00277120">
              <w:rPr>
                <w:rFonts w:hint="cs"/>
                <w:rtl/>
              </w:rPr>
              <w:t xml:space="preserve">لبعضهم </w:t>
            </w:r>
          </w:p>
        </w:tc>
        <w:tc>
          <w:tcPr>
            <w:tcW w:w="236" w:type="dxa"/>
          </w:tcPr>
          <w:p w:rsidR="00B171D4" w:rsidRDefault="00B171D4" w:rsidP="00B171D4">
            <w:pPr>
              <w:rPr>
                <w:rtl/>
              </w:rPr>
            </w:pPr>
          </w:p>
        </w:tc>
        <w:tc>
          <w:tcPr>
            <w:tcW w:w="1852" w:type="dxa"/>
          </w:tcPr>
          <w:p w:rsidR="00B171D4" w:rsidRPr="002D79F5" w:rsidRDefault="00B171D4" w:rsidP="00AC41E0">
            <w:pPr>
              <w:pStyle w:val="libVarCenter"/>
              <w:rPr>
                <w:rtl/>
              </w:rPr>
            </w:pPr>
            <w:r w:rsidRPr="002D79F5">
              <w:rPr>
                <w:rFonts w:hint="cs"/>
                <w:rtl/>
              </w:rPr>
              <w:t>199</w:t>
            </w:r>
            <w:r w:rsidR="0073240D">
              <w:rPr>
                <w:rFonts w:hint="cs"/>
                <w:rtl/>
              </w:rPr>
              <w:t>،</w:t>
            </w:r>
            <w:r w:rsidRPr="002D79F5">
              <w:rPr>
                <w:rFonts w:hint="cs"/>
                <w:rtl/>
              </w:rPr>
              <w:t xml:space="preserve"> 315 ( ح )</w:t>
            </w:r>
          </w:p>
        </w:tc>
      </w:tr>
      <w:tr w:rsidR="00B171D4" w:rsidTr="00B171D4">
        <w:tc>
          <w:tcPr>
            <w:tcW w:w="1710" w:type="dxa"/>
          </w:tcPr>
          <w:p w:rsidR="00B171D4" w:rsidRPr="00CA6FF4" w:rsidRDefault="00B171D4" w:rsidP="00AC41E0">
            <w:pPr>
              <w:pStyle w:val="libVar0"/>
            </w:pPr>
            <w:r w:rsidRPr="00CA6FF4">
              <w:rPr>
                <w:rFonts w:hint="cs"/>
                <w:rtl/>
              </w:rPr>
              <w:t xml:space="preserve">أي يومي </w:t>
            </w:r>
          </w:p>
        </w:tc>
        <w:tc>
          <w:tcPr>
            <w:tcW w:w="236" w:type="dxa"/>
          </w:tcPr>
          <w:p w:rsidR="00B171D4" w:rsidRDefault="00B171D4" w:rsidP="00B171D4">
            <w:pPr>
              <w:rPr>
                <w:rtl/>
              </w:rPr>
            </w:pPr>
          </w:p>
        </w:tc>
        <w:tc>
          <w:tcPr>
            <w:tcW w:w="1744" w:type="dxa"/>
          </w:tcPr>
          <w:p w:rsidR="00B171D4" w:rsidRPr="002678A6" w:rsidRDefault="00B171D4" w:rsidP="00AC41E0">
            <w:pPr>
              <w:pStyle w:val="libVar0"/>
            </w:pPr>
            <w:r w:rsidRPr="002678A6">
              <w:rPr>
                <w:rFonts w:hint="cs"/>
                <w:rtl/>
              </w:rPr>
              <w:t xml:space="preserve">ام يوم قدر </w:t>
            </w:r>
          </w:p>
        </w:tc>
        <w:tc>
          <w:tcPr>
            <w:tcW w:w="236" w:type="dxa"/>
          </w:tcPr>
          <w:p w:rsidR="00B171D4" w:rsidRDefault="00B171D4" w:rsidP="00B171D4">
            <w:pPr>
              <w:rPr>
                <w:rtl/>
              </w:rPr>
            </w:pPr>
          </w:p>
        </w:tc>
        <w:tc>
          <w:tcPr>
            <w:tcW w:w="1800" w:type="dxa"/>
          </w:tcPr>
          <w:p w:rsidR="00B171D4" w:rsidRPr="00385429" w:rsidRDefault="00B171D4" w:rsidP="00AC41E0">
            <w:pPr>
              <w:pStyle w:val="libVar0"/>
            </w:pPr>
            <w:r w:rsidRPr="00385429">
              <w:rPr>
                <w:rFonts w:hint="cs"/>
                <w:rtl/>
              </w:rPr>
              <w:t xml:space="preserve">علي بن أبي طالب </w:t>
            </w:r>
          </w:p>
        </w:tc>
        <w:tc>
          <w:tcPr>
            <w:tcW w:w="236" w:type="dxa"/>
          </w:tcPr>
          <w:p w:rsidR="00B171D4" w:rsidRDefault="00B171D4" w:rsidP="00B171D4">
            <w:pPr>
              <w:rPr>
                <w:rtl/>
              </w:rPr>
            </w:pPr>
          </w:p>
        </w:tc>
        <w:tc>
          <w:tcPr>
            <w:tcW w:w="1852" w:type="dxa"/>
          </w:tcPr>
          <w:p w:rsidR="00B171D4" w:rsidRPr="00AB5B7C" w:rsidRDefault="00B171D4" w:rsidP="00AC41E0">
            <w:pPr>
              <w:pStyle w:val="libVarCenter"/>
              <w:rPr>
                <w:rtl/>
              </w:rPr>
            </w:pPr>
            <w:r w:rsidRPr="00AB5B7C">
              <w:rPr>
                <w:rFonts w:hint="cs"/>
                <w:rtl/>
              </w:rPr>
              <w:t>375</w:t>
            </w:r>
          </w:p>
        </w:tc>
      </w:tr>
      <w:tr w:rsidR="00B171D4" w:rsidTr="00B171D4">
        <w:tc>
          <w:tcPr>
            <w:tcW w:w="1710" w:type="dxa"/>
          </w:tcPr>
          <w:p w:rsidR="00B171D4" w:rsidRPr="00CA6FF4" w:rsidRDefault="00B171D4" w:rsidP="00AC41E0">
            <w:pPr>
              <w:pStyle w:val="libVar0"/>
            </w:pPr>
            <w:r w:rsidRPr="00CA6FF4">
              <w:rPr>
                <w:rFonts w:hint="cs"/>
                <w:rtl/>
              </w:rPr>
              <w:t xml:space="preserve">يوم ما قدر </w:t>
            </w:r>
          </w:p>
        </w:tc>
        <w:tc>
          <w:tcPr>
            <w:tcW w:w="236" w:type="dxa"/>
          </w:tcPr>
          <w:p w:rsidR="00B171D4" w:rsidRDefault="00B171D4" w:rsidP="00B171D4">
            <w:pPr>
              <w:rPr>
                <w:rtl/>
              </w:rPr>
            </w:pPr>
          </w:p>
        </w:tc>
        <w:tc>
          <w:tcPr>
            <w:tcW w:w="1744" w:type="dxa"/>
          </w:tcPr>
          <w:p w:rsidR="00B171D4" w:rsidRPr="002678A6" w:rsidRDefault="00B171D4" w:rsidP="00AC41E0">
            <w:pPr>
              <w:pStyle w:val="libVar0"/>
            </w:pPr>
            <w:r w:rsidRPr="002678A6">
              <w:rPr>
                <w:rFonts w:hint="cs"/>
                <w:rtl/>
              </w:rPr>
              <w:t xml:space="preserve">لا يغنى الحذر </w:t>
            </w:r>
          </w:p>
        </w:tc>
        <w:tc>
          <w:tcPr>
            <w:tcW w:w="236" w:type="dxa"/>
          </w:tcPr>
          <w:p w:rsidR="00B171D4" w:rsidRDefault="00B171D4" w:rsidP="00B171D4">
            <w:pPr>
              <w:rPr>
                <w:rtl/>
              </w:rPr>
            </w:pPr>
          </w:p>
        </w:tc>
        <w:tc>
          <w:tcPr>
            <w:tcW w:w="1800" w:type="dxa"/>
          </w:tcPr>
          <w:p w:rsidR="00B171D4" w:rsidRPr="00385429" w:rsidRDefault="00B171D4" w:rsidP="00AC41E0">
            <w:pPr>
              <w:pStyle w:val="libVar0"/>
            </w:pPr>
            <w:r w:rsidRPr="00385429">
              <w:rPr>
                <w:rFonts w:hint="cs"/>
                <w:rtl/>
              </w:rPr>
              <w:t xml:space="preserve">علي بن أبي طالب </w:t>
            </w:r>
          </w:p>
        </w:tc>
        <w:tc>
          <w:tcPr>
            <w:tcW w:w="236" w:type="dxa"/>
          </w:tcPr>
          <w:p w:rsidR="00B171D4" w:rsidRDefault="00B171D4" w:rsidP="00B171D4">
            <w:pPr>
              <w:rPr>
                <w:rtl/>
              </w:rPr>
            </w:pPr>
          </w:p>
        </w:tc>
        <w:tc>
          <w:tcPr>
            <w:tcW w:w="1852" w:type="dxa"/>
          </w:tcPr>
          <w:p w:rsidR="00B171D4" w:rsidRPr="00AB5B7C" w:rsidRDefault="00B171D4" w:rsidP="00AC41E0">
            <w:pPr>
              <w:pStyle w:val="libVarCenter"/>
              <w:rPr>
                <w:rtl/>
              </w:rPr>
            </w:pPr>
            <w:r w:rsidRPr="00AB5B7C">
              <w:rPr>
                <w:rFonts w:hint="cs"/>
                <w:rtl/>
              </w:rPr>
              <w:t>375</w:t>
            </w:r>
          </w:p>
        </w:tc>
      </w:tr>
      <w:tr w:rsidR="00B171D4" w:rsidTr="00B171D4">
        <w:tc>
          <w:tcPr>
            <w:tcW w:w="1710" w:type="dxa"/>
          </w:tcPr>
          <w:p w:rsidR="00B171D4" w:rsidRPr="00CA6FF4" w:rsidRDefault="00B171D4" w:rsidP="00AC41E0">
            <w:pPr>
              <w:pStyle w:val="libVar0"/>
            </w:pPr>
            <w:r w:rsidRPr="00CA6FF4">
              <w:rPr>
                <w:rFonts w:hint="cs"/>
                <w:rtl/>
              </w:rPr>
              <w:t xml:space="preserve">أمن ريحانة </w:t>
            </w:r>
          </w:p>
        </w:tc>
        <w:tc>
          <w:tcPr>
            <w:tcW w:w="236" w:type="dxa"/>
          </w:tcPr>
          <w:p w:rsidR="00B171D4" w:rsidRDefault="00B171D4" w:rsidP="00B171D4">
            <w:pPr>
              <w:rPr>
                <w:rtl/>
              </w:rPr>
            </w:pPr>
          </w:p>
        </w:tc>
        <w:tc>
          <w:tcPr>
            <w:tcW w:w="1744" w:type="dxa"/>
          </w:tcPr>
          <w:p w:rsidR="00B171D4" w:rsidRPr="002678A6" w:rsidRDefault="00B171D4" w:rsidP="00AC41E0">
            <w:pPr>
              <w:pStyle w:val="libVar0"/>
            </w:pPr>
            <w:r w:rsidRPr="002678A6">
              <w:rPr>
                <w:rFonts w:hint="cs"/>
                <w:rtl/>
              </w:rPr>
              <w:t xml:space="preserve">أصحابي هجوع </w:t>
            </w:r>
          </w:p>
        </w:tc>
        <w:tc>
          <w:tcPr>
            <w:tcW w:w="236" w:type="dxa"/>
          </w:tcPr>
          <w:p w:rsidR="00B171D4" w:rsidRDefault="00B171D4" w:rsidP="00B171D4">
            <w:pPr>
              <w:rPr>
                <w:rtl/>
              </w:rPr>
            </w:pPr>
          </w:p>
        </w:tc>
        <w:tc>
          <w:tcPr>
            <w:tcW w:w="1800" w:type="dxa"/>
          </w:tcPr>
          <w:p w:rsidR="00B171D4" w:rsidRPr="00385429" w:rsidRDefault="00B171D4" w:rsidP="00AC41E0">
            <w:pPr>
              <w:pStyle w:val="libVar0"/>
            </w:pPr>
            <w:r w:rsidRPr="00385429">
              <w:rPr>
                <w:rFonts w:hint="cs"/>
                <w:rtl/>
              </w:rPr>
              <w:t xml:space="preserve">لبعضهم </w:t>
            </w:r>
          </w:p>
        </w:tc>
        <w:tc>
          <w:tcPr>
            <w:tcW w:w="236" w:type="dxa"/>
          </w:tcPr>
          <w:p w:rsidR="00B171D4" w:rsidRDefault="00B171D4" w:rsidP="00B171D4">
            <w:pPr>
              <w:rPr>
                <w:rtl/>
              </w:rPr>
            </w:pPr>
          </w:p>
        </w:tc>
        <w:tc>
          <w:tcPr>
            <w:tcW w:w="1852" w:type="dxa"/>
          </w:tcPr>
          <w:p w:rsidR="00B171D4" w:rsidRPr="00AB5B7C" w:rsidRDefault="00B171D4" w:rsidP="00AC41E0">
            <w:pPr>
              <w:pStyle w:val="libVarCenter"/>
              <w:rPr>
                <w:rtl/>
              </w:rPr>
            </w:pPr>
            <w:r w:rsidRPr="00AB5B7C">
              <w:rPr>
                <w:rFonts w:hint="cs"/>
                <w:rtl/>
              </w:rPr>
              <w:t>199</w:t>
            </w:r>
          </w:p>
        </w:tc>
      </w:tr>
      <w:tr w:rsidR="00B171D4" w:rsidTr="00B171D4">
        <w:tc>
          <w:tcPr>
            <w:tcW w:w="1710" w:type="dxa"/>
          </w:tcPr>
          <w:p w:rsidR="00B171D4" w:rsidRPr="0042211B" w:rsidRDefault="00B171D4" w:rsidP="00AC41E0">
            <w:pPr>
              <w:pStyle w:val="libVar0"/>
              <w:rPr>
                <w:rtl/>
              </w:rPr>
            </w:pPr>
            <w:r>
              <w:rPr>
                <w:rFonts w:hint="cs"/>
                <w:rtl/>
              </w:rPr>
              <w:t>وكفاك لم</w:t>
            </w:r>
          </w:p>
        </w:tc>
        <w:tc>
          <w:tcPr>
            <w:tcW w:w="236" w:type="dxa"/>
          </w:tcPr>
          <w:p w:rsidR="00B171D4" w:rsidRDefault="00B171D4" w:rsidP="00B171D4">
            <w:pPr>
              <w:rPr>
                <w:rtl/>
              </w:rPr>
            </w:pPr>
          </w:p>
        </w:tc>
        <w:tc>
          <w:tcPr>
            <w:tcW w:w="1744" w:type="dxa"/>
          </w:tcPr>
          <w:p w:rsidR="00B171D4" w:rsidRPr="00D13CD5" w:rsidRDefault="00B171D4" w:rsidP="00AC41E0">
            <w:pPr>
              <w:pStyle w:val="libVar0"/>
              <w:rPr>
                <w:rtl/>
              </w:rPr>
            </w:pPr>
            <w:r>
              <w:rPr>
                <w:rFonts w:hint="cs"/>
                <w:rtl/>
              </w:rPr>
              <w:t>يخلهما بدعة</w:t>
            </w:r>
          </w:p>
        </w:tc>
        <w:tc>
          <w:tcPr>
            <w:tcW w:w="236" w:type="dxa"/>
          </w:tcPr>
          <w:p w:rsidR="00B171D4" w:rsidRDefault="00B171D4" w:rsidP="00B171D4">
            <w:pPr>
              <w:rPr>
                <w:rtl/>
              </w:rPr>
            </w:pPr>
          </w:p>
        </w:tc>
        <w:tc>
          <w:tcPr>
            <w:tcW w:w="1800" w:type="dxa"/>
          </w:tcPr>
          <w:p w:rsidR="00B171D4" w:rsidRPr="00277120" w:rsidRDefault="00B171D4" w:rsidP="00AC41E0">
            <w:pPr>
              <w:pStyle w:val="libVar0"/>
              <w:rPr>
                <w:rtl/>
              </w:rPr>
            </w:pPr>
            <w:r>
              <w:rPr>
                <w:rFonts w:hint="cs"/>
                <w:rtl/>
              </w:rPr>
              <w:t>لبعضهم</w:t>
            </w:r>
          </w:p>
        </w:tc>
        <w:tc>
          <w:tcPr>
            <w:tcW w:w="236" w:type="dxa"/>
          </w:tcPr>
          <w:p w:rsidR="00B171D4" w:rsidRDefault="00B171D4" w:rsidP="00B171D4">
            <w:pPr>
              <w:rPr>
                <w:rtl/>
              </w:rPr>
            </w:pPr>
          </w:p>
        </w:tc>
        <w:tc>
          <w:tcPr>
            <w:tcW w:w="1852" w:type="dxa"/>
          </w:tcPr>
          <w:p w:rsidR="00B171D4" w:rsidRPr="002D79F5" w:rsidRDefault="00B171D4" w:rsidP="00AC41E0">
            <w:pPr>
              <w:pStyle w:val="libVarCenter"/>
              <w:rPr>
                <w:rtl/>
              </w:rPr>
            </w:pPr>
            <w:r>
              <w:rPr>
                <w:rFonts w:hint="cs"/>
                <w:rtl/>
              </w:rPr>
              <w:t>199</w:t>
            </w:r>
          </w:p>
        </w:tc>
      </w:tr>
      <w:tr w:rsidR="00B171D4" w:rsidTr="00B171D4">
        <w:tc>
          <w:tcPr>
            <w:tcW w:w="1710" w:type="dxa"/>
          </w:tcPr>
          <w:p w:rsidR="00B171D4" w:rsidRPr="0015004B" w:rsidRDefault="00B171D4" w:rsidP="00AC41E0">
            <w:pPr>
              <w:pStyle w:val="libVar0"/>
            </w:pPr>
            <w:r w:rsidRPr="0015004B">
              <w:rPr>
                <w:rFonts w:hint="cs"/>
                <w:rtl/>
              </w:rPr>
              <w:t xml:space="preserve">فكف عن الخير </w:t>
            </w:r>
          </w:p>
        </w:tc>
        <w:tc>
          <w:tcPr>
            <w:tcW w:w="236" w:type="dxa"/>
          </w:tcPr>
          <w:p w:rsidR="00B171D4" w:rsidRDefault="00B171D4" w:rsidP="00B171D4">
            <w:pPr>
              <w:rPr>
                <w:rtl/>
              </w:rPr>
            </w:pPr>
          </w:p>
        </w:tc>
        <w:tc>
          <w:tcPr>
            <w:tcW w:w="1744" w:type="dxa"/>
          </w:tcPr>
          <w:p w:rsidR="00B171D4" w:rsidRPr="00FF4424" w:rsidRDefault="00B171D4" w:rsidP="00AC41E0">
            <w:pPr>
              <w:pStyle w:val="libVar0"/>
            </w:pPr>
            <w:r w:rsidRPr="00FF4424">
              <w:rPr>
                <w:rFonts w:hint="cs"/>
                <w:rtl/>
              </w:rPr>
              <w:t xml:space="preserve">عن مائة سبعة </w:t>
            </w:r>
          </w:p>
        </w:tc>
        <w:tc>
          <w:tcPr>
            <w:tcW w:w="236" w:type="dxa"/>
          </w:tcPr>
          <w:p w:rsidR="00B171D4" w:rsidRDefault="00B171D4" w:rsidP="00B171D4">
            <w:pPr>
              <w:rPr>
                <w:rtl/>
              </w:rPr>
            </w:pPr>
          </w:p>
        </w:tc>
        <w:tc>
          <w:tcPr>
            <w:tcW w:w="1800" w:type="dxa"/>
          </w:tcPr>
          <w:p w:rsidR="00B171D4" w:rsidRPr="00605936" w:rsidRDefault="00B171D4" w:rsidP="00AC41E0">
            <w:pPr>
              <w:pStyle w:val="libVar0"/>
            </w:pPr>
            <w:r w:rsidRPr="00605936">
              <w:rPr>
                <w:rFonts w:hint="cs"/>
                <w:rtl/>
              </w:rPr>
              <w:t xml:space="preserve">لبعضهم </w:t>
            </w:r>
          </w:p>
        </w:tc>
        <w:tc>
          <w:tcPr>
            <w:tcW w:w="236" w:type="dxa"/>
          </w:tcPr>
          <w:p w:rsidR="00B171D4" w:rsidRDefault="00B171D4" w:rsidP="00B171D4">
            <w:pPr>
              <w:rPr>
                <w:rtl/>
              </w:rPr>
            </w:pPr>
          </w:p>
        </w:tc>
        <w:tc>
          <w:tcPr>
            <w:tcW w:w="1852" w:type="dxa"/>
          </w:tcPr>
          <w:p w:rsidR="00B171D4" w:rsidRPr="00301864" w:rsidRDefault="00B171D4" w:rsidP="00AC41E0">
            <w:pPr>
              <w:pStyle w:val="libVarCenter"/>
              <w:rPr>
                <w:rtl/>
              </w:rPr>
            </w:pPr>
            <w:r w:rsidRPr="00301864">
              <w:rPr>
                <w:rFonts w:hint="cs"/>
                <w:rtl/>
              </w:rPr>
              <w:t>199</w:t>
            </w:r>
          </w:p>
        </w:tc>
      </w:tr>
      <w:tr w:rsidR="00B171D4" w:rsidTr="00B171D4">
        <w:tc>
          <w:tcPr>
            <w:tcW w:w="1710" w:type="dxa"/>
          </w:tcPr>
          <w:p w:rsidR="00B171D4" w:rsidRPr="0015004B" w:rsidRDefault="00B171D4" w:rsidP="00AC41E0">
            <w:pPr>
              <w:pStyle w:val="libVar0"/>
            </w:pPr>
            <w:r>
              <w:rPr>
                <w:rFonts w:hint="cs"/>
                <w:rtl/>
              </w:rPr>
              <w:t>و</w:t>
            </w:r>
            <w:r w:rsidRPr="0015004B">
              <w:rPr>
                <w:rFonts w:hint="cs"/>
                <w:rtl/>
              </w:rPr>
              <w:t xml:space="preserve">اخرى ثلاثة </w:t>
            </w:r>
          </w:p>
        </w:tc>
        <w:tc>
          <w:tcPr>
            <w:tcW w:w="236" w:type="dxa"/>
          </w:tcPr>
          <w:p w:rsidR="00B171D4" w:rsidRDefault="00B171D4" w:rsidP="00B171D4">
            <w:pPr>
              <w:rPr>
                <w:rtl/>
              </w:rPr>
            </w:pPr>
          </w:p>
        </w:tc>
        <w:tc>
          <w:tcPr>
            <w:tcW w:w="1744" w:type="dxa"/>
          </w:tcPr>
          <w:p w:rsidR="00B171D4" w:rsidRPr="00FF4424" w:rsidRDefault="00B171D4" w:rsidP="00AC41E0">
            <w:pPr>
              <w:pStyle w:val="libVar0"/>
            </w:pPr>
            <w:r w:rsidRPr="00FF4424">
              <w:rPr>
                <w:rFonts w:hint="cs"/>
                <w:rtl/>
              </w:rPr>
              <w:t xml:space="preserve">لها شرعة </w:t>
            </w:r>
          </w:p>
        </w:tc>
        <w:tc>
          <w:tcPr>
            <w:tcW w:w="236" w:type="dxa"/>
          </w:tcPr>
          <w:p w:rsidR="00B171D4" w:rsidRDefault="00B171D4" w:rsidP="00B171D4">
            <w:pPr>
              <w:rPr>
                <w:rtl/>
              </w:rPr>
            </w:pPr>
          </w:p>
        </w:tc>
        <w:tc>
          <w:tcPr>
            <w:tcW w:w="1800" w:type="dxa"/>
          </w:tcPr>
          <w:p w:rsidR="00B171D4" w:rsidRPr="00605936" w:rsidRDefault="00B171D4" w:rsidP="00AC41E0">
            <w:pPr>
              <w:pStyle w:val="libVar0"/>
            </w:pPr>
            <w:r w:rsidRPr="00605936">
              <w:rPr>
                <w:rFonts w:hint="cs"/>
                <w:rtl/>
              </w:rPr>
              <w:t xml:space="preserve">لبعضهم </w:t>
            </w:r>
          </w:p>
        </w:tc>
        <w:tc>
          <w:tcPr>
            <w:tcW w:w="236" w:type="dxa"/>
          </w:tcPr>
          <w:p w:rsidR="00B171D4" w:rsidRDefault="00B171D4" w:rsidP="00B171D4">
            <w:pPr>
              <w:rPr>
                <w:rtl/>
              </w:rPr>
            </w:pPr>
          </w:p>
        </w:tc>
        <w:tc>
          <w:tcPr>
            <w:tcW w:w="1852" w:type="dxa"/>
          </w:tcPr>
          <w:p w:rsidR="00B171D4" w:rsidRPr="00301864" w:rsidRDefault="00B171D4" w:rsidP="00AC41E0">
            <w:pPr>
              <w:pStyle w:val="libVarCenter"/>
              <w:rPr>
                <w:rtl/>
              </w:rPr>
            </w:pPr>
            <w:r w:rsidRPr="00301864">
              <w:rPr>
                <w:rFonts w:hint="cs"/>
                <w:rtl/>
              </w:rPr>
              <w:t>199</w:t>
            </w:r>
          </w:p>
        </w:tc>
      </w:tr>
      <w:tr w:rsidR="00B171D4" w:rsidTr="00B171D4">
        <w:tc>
          <w:tcPr>
            <w:tcW w:w="1710" w:type="dxa"/>
          </w:tcPr>
          <w:p w:rsidR="00B171D4" w:rsidRPr="0015004B" w:rsidRDefault="00B171D4" w:rsidP="00AC41E0">
            <w:pPr>
              <w:pStyle w:val="libVar0"/>
            </w:pPr>
            <w:r>
              <w:rPr>
                <w:rFonts w:hint="cs"/>
                <w:rtl/>
              </w:rPr>
              <w:t>و</w:t>
            </w:r>
            <w:r w:rsidRPr="0015004B">
              <w:rPr>
                <w:rFonts w:hint="cs"/>
                <w:rtl/>
              </w:rPr>
              <w:t xml:space="preserve">أصحب أخاثقة </w:t>
            </w:r>
          </w:p>
        </w:tc>
        <w:tc>
          <w:tcPr>
            <w:tcW w:w="236" w:type="dxa"/>
          </w:tcPr>
          <w:p w:rsidR="00B171D4" w:rsidRDefault="00B171D4" w:rsidP="00B171D4">
            <w:pPr>
              <w:rPr>
                <w:rtl/>
              </w:rPr>
            </w:pPr>
          </w:p>
        </w:tc>
        <w:tc>
          <w:tcPr>
            <w:tcW w:w="1744" w:type="dxa"/>
          </w:tcPr>
          <w:p w:rsidR="00B171D4" w:rsidRPr="00FF4424" w:rsidRDefault="00B171D4" w:rsidP="00AC41E0">
            <w:pPr>
              <w:pStyle w:val="libVar0"/>
            </w:pPr>
            <w:r w:rsidRPr="00FF4424">
              <w:rPr>
                <w:rFonts w:hint="cs"/>
                <w:rtl/>
              </w:rPr>
              <w:t xml:space="preserve">مولاه محفوفا </w:t>
            </w:r>
          </w:p>
        </w:tc>
        <w:tc>
          <w:tcPr>
            <w:tcW w:w="236" w:type="dxa"/>
          </w:tcPr>
          <w:p w:rsidR="00B171D4" w:rsidRDefault="00B171D4" w:rsidP="00B171D4">
            <w:pPr>
              <w:rPr>
                <w:rtl/>
              </w:rPr>
            </w:pPr>
          </w:p>
        </w:tc>
        <w:tc>
          <w:tcPr>
            <w:tcW w:w="1800" w:type="dxa"/>
          </w:tcPr>
          <w:p w:rsidR="00B171D4" w:rsidRPr="00605936" w:rsidRDefault="00B171D4" w:rsidP="00AC41E0">
            <w:pPr>
              <w:pStyle w:val="libVar0"/>
            </w:pPr>
            <w:r w:rsidRPr="00605936">
              <w:rPr>
                <w:rFonts w:hint="cs"/>
                <w:rtl/>
              </w:rPr>
              <w:t xml:space="preserve">الامام علي </w:t>
            </w:r>
            <w:r>
              <w:rPr>
                <w:rFonts w:hint="cs"/>
                <w:rtl/>
              </w:rPr>
              <w:t>(ع)</w:t>
            </w:r>
            <w:r w:rsidRPr="00605936">
              <w:rPr>
                <w:rFonts w:hint="cs"/>
                <w:rtl/>
              </w:rPr>
              <w:t xml:space="preserve"> </w:t>
            </w:r>
          </w:p>
        </w:tc>
        <w:tc>
          <w:tcPr>
            <w:tcW w:w="236" w:type="dxa"/>
          </w:tcPr>
          <w:p w:rsidR="00B171D4" w:rsidRDefault="00B171D4" w:rsidP="00B171D4">
            <w:pPr>
              <w:rPr>
                <w:rtl/>
              </w:rPr>
            </w:pPr>
          </w:p>
        </w:tc>
        <w:tc>
          <w:tcPr>
            <w:tcW w:w="1852" w:type="dxa"/>
          </w:tcPr>
          <w:p w:rsidR="00B171D4" w:rsidRPr="00301864" w:rsidRDefault="00B171D4" w:rsidP="00AC41E0">
            <w:pPr>
              <w:pStyle w:val="libVarCenter"/>
              <w:rPr>
                <w:rtl/>
              </w:rPr>
            </w:pPr>
            <w:r w:rsidRPr="00301864">
              <w:rPr>
                <w:rFonts w:hint="cs"/>
                <w:rtl/>
              </w:rPr>
              <w:t>309</w:t>
            </w:r>
          </w:p>
        </w:tc>
      </w:tr>
      <w:tr w:rsidR="00B171D4" w:rsidTr="00B171D4">
        <w:tc>
          <w:tcPr>
            <w:tcW w:w="1710" w:type="dxa"/>
          </w:tcPr>
          <w:p w:rsidR="00B171D4" w:rsidRPr="0015004B" w:rsidRDefault="00B171D4" w:rsidP="00AC41E0">
            <w:pPr>
              <w:pStyle w:val="libVar0"/>
            </w:pPr>
            <w:r w:rsidRPr="0015004B">
              <w:rPr>
                <w:rFonts w:hint="cs"/>
                <w:rtl/>
              </w:rPr>
              <w:t xml:space="preserve">فاترك أخا جدل </w:t>
            </w:r>
          </w:p>
        </w:tc>
        <w:tc>
          <w:tcPr>
            <w:tcW w:w="236" w:type="dxa"/>
          </w:tcPr>
          <w:p w:rsidR="00B171D4" w:rsidRDefault="00B171D4" w:rsidP="00B171D4">
            <w:pPr>
              <w:rPr>
                <w:rtl/>
              </w:rPr>
            </w:pPr>
          </w:p>
        </w:tc>
        <w:tc>
          <w:tcPr>
            <w:tcW w:w="1744" w:type="dxa"/>
          </w:tcPr>
          <w:p w:rsidR="00B171D4" w:rsidRPr="00FF4424" w:rsidRDefault="00B171D4" w:rsidP="00AC41E0">
            <w:pPr>
              <w:pStyle w:val="libVar0"/>
            </w:pPr>
            <w:r w:rsidRPr="00FF4424">
              <w:rPr>
                <w:rFonts w:hint="cs"/>
                <w:rtl/>
              </w:rPr>
              <w:t xml:space="preserve">الرأي مأووفا </w:t>
            </w:r>
          </w:p>
        </w:tc>
        <w:tc>
          <w:tcPr>
            <w:tcW w:w="236" w:type="dxa"/>
          </w:tcPr>
          <w:p w:rsidR="00B171D4" w:rsidRDefault="00B171D4" w:rsidP="00B171D4">
            <w:pPr>
              <w:rPr>
                <w:rtl/>
              </w:rPr>
            </w:pPr>
          </w:p>
        </w:tc>
        <w:tc>
          <w:tcPr>
            <w:tcW w:w="1800" w:type="dxa"/>
          </w:tcPr>
          <w:p w:rsidR="00B171D4" w:rsidRPr="00605936" w:rsidRDefault="00B171D4" w:rsidP="00AC41E0">
            <w:pPr>
              <w:pStyle w:val="libVar0"/>
            </w:pPr>
            <w:r w:rsidRPr="00605936">
              <w:rPr>
                <w:rFonts w:hint="cs"/>
                <w:rtl/>
              </w:rPr>
              <w:t xml:space="preserve">الامام علي </w:t>
            </w:r>
            <w:r>
              <w:rPr>
                <w:rFonts w:hint="cs"/>
                <w:rtl/>
              </w:rPr>
              <w:t>(ع)</w:t>
            </w:r>
            <w:r w:rsidRPr="00605936">
              <w:rPr>
                <w:rFonts w:hint="cs"/>
                <w:rtl/>
              </w:rPr>
              <w:t xml:space="preserve"> </w:t>
            </w:r>
          </w:p>
        </w:tc>
        <w:tc>
          <w:tcPr>
            <w:tcW w:w="236" w:type="dxa"/>
          </w:tcPr>
          <w:p w:rsidR="00B171D4" w:rsidRDefault="00B171D4" w:rsidP="00B171D4">
            <w:pPr>
              <w:rPr>
                <w:rtl/>
              </w:rPr>
            </w:pPr>
          </w:p>
        </w:tc>
        <w:tc>
          <w:tcPr>
            <w:tcW w:w="1852" w:type="dxa"/>
          </w:tcPr>
          <w:p w:rsidR="00B171D4" w:rsidRPr="00301864" w:rsidRDefault="00B171D4" w:rsidP="00AC41E0">
            <w:pPr>
              <w:pStyle w:val="libVarCenter"/>
              <w:rPr>
                <w:rtl/>
              </w:rPr>
            </w:pPr>
            <w:r w:rsidRPr="00301864">
              <w:rPr>
                <w:rFonts w:hint="cs"/>
                <w:rtl/>
              </w:rPr>
              <w:t>309</w:t>
            </w:r>
          </w:p>
        </w:tc>
      </w:tr>
      <w:tr w:rsidR="00B171D4" w:rsidTr="00B171D4">
        <w:tc>
          <w:tcPr>
            <w:tcW w:w="1710" w:type="dxa"/>
          </w:tcPr>
          <w:p w:rsidR="00B171D4" w:rsidRPr="00197A5A" w:rsidRDefault="00B171D4" w:rsidP="00AC41E0">
            <w:pPr>
              <w:pStyle w:val="libVar0"/>
            </w:pPr>
            <w:r>
              <w:rPr>
                <w:rFonts w:hint="cs"/>
                <w:rtl/>
              </w:rPr>
              <w:t>و</w:t>
            </w:r>
            <w:r w:rsidRPr="00197A5A">
              <w:rPr>
                <w:rFonts w:hint="cs"/>
                <w:rtl/>
              </w:rPr>
              <w:t xml:space="preserve">في المعارج </w:t>
            </w:r>
          </w:p>
        </w:tc>
        <w:tc>
          <w:tcPr>
            <w:tcW w:w="236" w:type="dxa"/>
          </w:tcPr>
          <w:p w:rsidR="00B171D4" w:rsidRDefault="00B171D4" w:rsidP="00B171D4">
            <w:pPr>
              <w:rPr>
                <w:rtl/>
              </w:rPr>
            </w:pPr>
          </w:p>
        </w:tc>
        <w:tc>
          <w:tcPr>
            <w:tcW w:w="1744" w:type="dxa"/>
          </w:tcPr>
          <w:p w:rsidR="00B171D4" w:rsidRPr="00646BB5" w:rsidRDefault="00B171D4" w:rsidP="00AC41E0">
            <w:pPr>
              <w:pStyle w:val="libVar0"/>
            </w:pPr>
            <w:r w:rsidRPr="00646BB5">
              <w:rPr>
                <w:rFonts w:hint="cs"/>
                <w:rtl/>
              </w:rPr>
              <w:t xml:space="preserve">الروح مكفوفا </w:t>
            </w:r>
          </w:p>
        </w:tc>
        <w:tc>
          <w:tcPr>
            <w:tcW w:w="236" w:type="dxa"/>
          </w:tcPr>
          <w:p w:rsidR="00B171D4" w:rsidRDefault="00B171D4" w:rsidP="00B171D4">
            <w:pPr>
              <w:rPr>
                <w:rtl/>
              </w:rPr>
            </w:pPr>
          </w:p>
        </w:tc>
        <w:tc>
          <w:tcPr>
            <w:tcW w:w="1800" w:type="dxa"/>
          </w:tcPr>
          <w:p w:rsidR="00B171D4" w:rsidRDefault="00B171D4" w:rsidP="00AC41E0">
            <w:pPr>
              <w:pStyle w:val="libVar0"/>
            </w:pPr>
            <w:r w:rsidRPr="00A841F2">
              <w:rPr>
                <w:rFonts w:hint="cs"/>
                <w:rtl/>
              </w:rPr>
              <w:t xml:space="preserve">الامام علي </w:t>
            </w:r>
            <w:r>
              <w:rPr>
                <w:rFonts w:hint="cs"/>
                <w:rtl/>
              </w:rPr>
              <w:t>(ع)</w:t>
            </w:r>
            <w:r w:rsidRPr="00A841F2">
              <w:rPr>
                <w:rFonts w:hint="cs"/>
                <w:rtl/>
              </w:rPr>
              <w:t xml:space="preserve"> </w:t>
            </w:r>
          </w:p>
        </w:tc>
        <w:tc>
          <w:tcPr>
            <w:tcW w:w="236" w:type="dxa"/>
          </w:tcPr>
          <w:p w:rsidR="00B171D4" w:rsidRDefault="00B171D4" w:rsidP="00B171D4">
            <w:pPr>
              <w:rPr>
                <w:rtl/>
              </w:rPr>
            </w:pPr>
          </w:p>
        </w:tc>
        <w:tc>
          <w:tcPr>
            <w:tcW w:w="1852" w:type="dxa"/>
          </w:tcPr>
          <w:p w:rsidR="00B171D4" w:rsidRDefault="00B171D4" w:rsidP="00AC41E0">
            <w:pPr>
              <w:pStyle w:val="libVarCenter"/>
            </w:pPr>
            <w:r w:rsidRPr="00BD6C86">
              <w:rPr>
                <w:rFonts w:hint="cs"/>
                <w:rtl/>
              </w:rPr>
              <w:t>309</w:t>
            </w:r>
          </w:p>
        </w:tc>
      </w:tr>
      <w:tr w:rsidR="00B171D4" w:rsidTr="00B171D4">
        <w:tc>
          <w:tcPr>
            <w:tcW w:w="1710" w:type="dxa"/>
          </w:tcPr>
          <w:p w:rsidR="00B171D4" w:rsidRPr="00197A5A" w:rsidRDefault="00B171D4" w:rsidP="00AC41E0">
            <w:pPr>
              <w:pStyle w:val="libVar0"/>
            </w:pPr>
            <w:r w:rsidRPr="00197A5A">
              <w:rPr>
                <w:rFonts w:hint="cs"/>
                <w:rtl/>
              </w:rPr>
              <w:t xml:space="preserve">فمن يرده </w:t>
            </w:r>
          </w:p>
        </w:tc>
        <w:tc>
          <w:tcPr>
            <w:tcW w:w="236" w:type="dxa"/>
          </w:tcPr>
          <w:p w:rsidR="00B171D4" w:rsidRDefault="00B171D4" w:rsidP="00B171D4">
            <w:pPr>
              <w:rPr>
                <w:rtl/>
              </w:rPr>
            </w:pPr>
          </w:p>
        </w:tc>
        <w:tc>
          <w:tcPr>
            <w:tcW w:w="1744" w:type="dxa"/>
          </w:tcPr>
          <w:p w:rsidR="00B171D4" w:rsidRPr="00646BB5" w:rsidRDefault="00B171D4" w:rsidP="00AC41E0">
            <w:pPr>
              <w:pStyle w:val="libVar0"/>
            </w:pPr>
            <w:r w:rsidRPr="00646BB5">
              <w:rPr>
                <w:rFonts w:hint="cs"/>
                <w:rtl/>
              </w:rPr>
              <w:t xml:space="preserve">بالعجز مكتوفا </w:t>
            </w:r>
          </w:p>
        </w:tc>
        <w:tc>
          <w:tcPr>
            <w:tcW w:w="236" w:type="dxa"/>
          </w:tcPr>
          <w:p w:rsidR="00B171D4" w:rsidRDefault="00B171D4" w:rsidP="00B171D4">
            <w:pPr>
              <w:rPr>
                <w:rtl/>
              </w:rPr>
            </w:pPr>
          </w:p>
        </w:tc>
        <w:tc>
          <w:tcPr>
            <w:tcW w:w="1800" w:type="dxa"/>
          </w:tcPr>
          <w:p w:rsidR="00B171D4" w:rsidRDefault="00B171D4" w:rsidP="00AC41E0">
            <w:pPr>
              <w:pStyle w:val="libVar0"/>
            </w:pPr>
            <w:r w:rsidRPr="00A841F2">
              <w:rPr>
                <w:rFonts w:hint="cs"/>
                <w:rtl/>
              </w:rPr>
              <w:t xml:space="preserve">الامام علي </w:t>
            </w:r>
            <w:r>
              <w:rPr>
                <w:rFonts w:hint="cs"/>
                <w:rtl/>
              </w:rPr>
              <w:t>(ع)</w:t>
            </w:r>
            <w:r w:rsidRPr="00A841F2">
              <w:rPr>
                <w:rFonts w:hint="cs"/>
                <w:rtl/>
              </w:rPr>
              <w:t xml:space="preserve"> </w:t>
            </w:r>
          </w:p>
        </w:tc>
        <w:tc>
          <w:tcPr>
            <w:tcW w:w="236" w:type="dxa"/>
          </w:tcPr>
          <w:p w:rsidR="00B171D4" w:rsidRDefault="00B171D4" w:rsidP="00B171D4">
            <w:pPr>
              <w:rPr>
                <w:rtl/>
              </w:rPr>
            </w:pPr>
          </w:p>
        </w:tc>
        <w:tc>
          <w:tcPr>
            <w:tcW w:w="1852" w:type="dxa"/>
          </w:tcPr>
          <w:p w:rsidR="00B171D4" w:rsidRDefault="00B171D4" w:rsidP="00AC41E0">
            <w:pPr>
              <w:pStyle w:val="libVarCenter"/>
            </w:pPr>
            <w:r w:rsidRPr="00BD6C86">
              <w:rPr>
                <w:rFonts w:hint="cs"/>
                <w:rtl/>
              </w:rPr>
              <w:t>309</w:t>
            </w:r>
          </w:p>
        </w:tc>
      </w:tr>
      <w:tr w:rsidR="00B171D4" w:rsidTr="00B171D4">
        <w:tc>
          <w:tcPr>
            <w:tcW w:w="1710" w:type="dxa"/>
          </w:tcPr>
          <w:p w:rsidR="00B171D4" w:rsidRPr="00197A5A" w:rsidRDefault="00B171D4" w:rsidP="00AC41E0">
            <w:pPr>
              <w:pStyle w:val="libVar0"/>
            </w:pPr>
            <w:r>
              <w:rPr>
                <w:rFonts w:hint="cs"/>
                <w:rtl/>
              </w:rPr>
              <w:t>و</w:t>
            </w:r>
            <w:r w:rsidRPr="00197A5A">
              <w:rPr>
                <w:rFonts w:hint="cs"/>
                <w:rtl/>
              </w:rPr>
              <w:t xml:space="preserve">ربنا بخلاف </w:t>
            </w:r>
          </w:p>
        </w:tc>
        <w:tc>
          <w:tcPr>
            <w:tcW w:w="236" w:type="dxa"/>
          </w:tcPr>
          <w:p w:rsidR="00B171D4" w:rsidRDefault="00B171D4" w:rsidP="00B171D4">
            <w:pPr>
              <w:rPr>
                <w:rtl/>
              </w:rPr>
            </w:pPr>
          </w:p>
        </w:tc>
        <w:tc>
          <w:tcPr>
            <w:tcW w:w="1744" w:type="dxa"/>
          </w:tcPr>
          <w:p w:rsidR="00B171D4" w:rsidRPr="00646BB5" w:rsidRDefault="00B171D4" w:rsidP="00AC41E0">
            <w:pPr>
              <w:pStyle w:val="libVar0"/>
            </w:pPr>
            <w:r w:rsidRPr="00646BB5">
              <w:rPr>
                <w:rFonts w:hint="cs"/>
                <w:rtl/>
              </w:rPr>
              <w:t xml:space="preserve">الاوهام موصوفا </w:t>
            </w:r>
          </w:p>
        </w:tc>
        <w:tc>
          <w:tcPr>
            <w:tcW w:w="236" w:type="dxa"/>
          </w:tcPr>
          <w:p w:rsidR="00B171D4" w:rsidRDefault="00B171D4" w:rsidP="00B171D4">
            <w:pPr>
              <w:rPr>
                <w:rtl/>
              </w:rPr>
            </w:pPr>
          </w:p>
        </w:tc>
        <w:tc>
          <w:tcPr>
            <w:tcW w:w="1800" w:type="dxa"/>
          </w:tcPr>
          <w:p w:rsidR="00B171D4" w:rsidRDefault="00B171D4" w:rsidP="00AC41E0">
            <w:pPr>
              <w:pStyle w:val="libVar0"/>
            </w:pPr>
            <w:r w:rsidRPr="00A841F2">
              <w:rPr>
                <w:rFonts w:hint="cs"/>
                <w:rtl/>
              </w:rPr>
              <w:t xml:space="preserve">الامام علي </w:t>
            </w:r>
            <w:r>
              <w:rPr>
                <w:rFonts w:hint="cs"/>
                <w:rtl/>
              </w:rPr>
              <w:t>(ع)</w:t>
            </w:r>
            <w:r w:rsidRPr="00A841F2">
              <w:rPr>
                <w:rFonts w:hint="cs"/>
                <w:rtl/>
              </w:rPr>
              <w:t xml:space="preserve"> </w:t>
            </w:r>
          </w:p>
        </w:tc>
        <w:tc>
          <w:tcPr>
            <w:tcW w:w="236" w:type="dxa"/>
          </w:tcPr>
          <w:p w:rsidR="00B171D4" w:rsidRDefault="00B171D4" w:rsidP="00B171D4">
            <w:pPr>
              <w:rPr>
                <w:rtl/>
              </w:rPr>
            </w:pPr>
          </w:p>
        </w:tc>
        <w:tc>
          <w:tcPr>
            <w:tcW w:w="1852" w:type="dxa"/>
          </w:tcPr>
          <w:p w:rsidR="00B171D4" w:rsidRDefault="00B171D4" w:rsidP="00AC41E0">
            <w:pPr>
              <w:pStyle w:val="libVarCenter"/>
            </w:pPr>
            <w:r w:rsidRPr="00BD6C86">
              <w:rPr>
                <w:rFonts w:hint="cs"/>
                <w:rtl/>
              </w:rPr>
              <w:t>309</w:t>
            </w:r>
          </w:p>
        </w:tc>
      </w:tr>
    </w:tbl>
    <w:p w:rsidR="00B171D4" w:rsidRDefault="00B171D4" w:rsidP="00B171D4">
      <w:pPr>
        <w:pStyle w:val="libNormal"/>
      </w:pPr>
      <w:r>
        <w:br w:type="page"/>
      </w:r>
    </w:p>
    <w:tbl>
      <w:tblPr>
        <w:tblStyle w:val="TableGrid"/>
        <w:bidiVisual/>
        <w:tblW w:w="0" w:type="auto"/>
        <w:tblLook w:val="01E0"/>
      </w:tblPr>
      <w:tblGrid>
        <w:gridCol w:w="1710"/>
        <w:gridCol w:w="236"/>
        <w:gridCol w:w="1744"/>
        <w:gridCol w:w="236"/>
        <w:gridCol w:w="1800"/>
        <w:gridCol w:w="236"/>
        <w:gridCol w:w="1852"/>
      </w:tblGrid>
      <w:tr w:rsidR="00B171D4" w:rsidTr="00B171D4">
        <w:tc>
          <w:tcPr>
            <w:tcW w:w="1710" w:type="dxa"/>
          </w:tcPr>
          <w:p w:rsidR="00B171D4" w:rsidRDefault="00B171D4" w:rsidP="00B171D4">
            <w:pPr>
              <w:pStyle w:val="libCenterBold2"/>
              <w:rPr>
                <w:rtl/>
              </w:rPr>
            </w:pPr>
            <w:r>
              <w:rPr>
                <w:rFonts w:hint="cs"/>
                <w:rtl/>
              </w:rPr>
              <w:lastRenderedPageBreak/>
              <w:t>صدرالبيت</w:t>
            </w:r>
          </w:p>
        </w:tc>
        <w:tc>
          <w:tcPr>
            <w:tcW w:w="236" w:type="dxa"/>
          </w:tcPr>
          <w:p w:rsidR="00B171D4" w:rsidRDefault="00B171D4" w:rsidP="00B171D4">
            <w:pPr>
              <w:rPr>
                <w:rtl/>
              </w:rPr>
            </w:pPr>
          </w:p>
        </w:tc>
        <w:tc>
          <w:tcPr>
            <w:tcW w:w="1744" w:type="dxa"/>
          </w:tcPr>
          <w:p w:rsidR="00B171D4" w:rsidRDefault="00B171D4" w:rsidP="00B171D4">
            <w:pPr>
              <w:pStyle w:val="libCenterBold2"/>
              <w:rPr>
                <w:rtl/>
              </w:rPr>
            </w:pPr>
            <w:r>
              <w:rPr>
                <w:rFonts w:hint="cs"/>
                <w:rtl/>
              </w:rPr>
              <w:t>العجز والقافية</w:t>
            </w:r>
          </w:p>
        </w:tc>
        <w:tc>
          <w:tcPr>
            <w:tcW w:w="236" w:type="dxa"/>
          </w:tcPr>
          <w:p w:rsidR="00B171D4" w:rsidRDefault="00B171D4" w:rsidP="00B171D4">
            <w:pPr>
              <w:rPr>
                <w:rtl/>
              </w:rPr>
            </w:pPr>
          </w:p>
        </w:tc>
        <w:tc>
          <w:tcPr>
            <w:tcW w:w="1800" w:type="dxa"/>
          </w:tcPr>
          <w:p w:rsidR="00B171D4" w:rsidRDefault="00B171D4" w:rsidP="00B171D4">
            <w:pPr>
              <w:pStyle w:val="libCenterBold2"/>
              <w:rPr>
                <w:rtl/>
              </w:rPr>
            </w:pPr>
            <w:r>
              <w:rPr>
                <w:rFonts w:hint="cs"/>
                <w:rtl/>
              </w:rPr>
              <w:t>الشاعر</w:t>
            </w:r>
          </w:p>
        </w:tc>
        <w:tc>
          <w:tcPr>
            <w:tcW w:w="236" w:type="dxa"/>
          </w:tcPr>
          <w:p w:rsidR="00B171D4" w:rsidRDefault="00B171D4" w:rsidP="00B171D4">
            <w:pPr>
              <w:rPr>
                <w:rtl/>
              </w:rPr>
            </w:pPr>
          </w:p>
        </w:tc>
        <w:tc>
          <w:tcPr>
            <w:tcW w:w="1852" w:type="dxa"/>
          </w:tcPr>
          <w:p w:rsidR="00B171D4" w:rsidRDefault="00B171D4" w:rsidP="00B171D4">
            <w:pPr>
              <w:pStyle w:val="libCenterBold2"/>
              <w:rPr>
                <w:rtl/>
              </w:rPr>
            </w:pPr>
            <w:r>
              <w:rPr>
                <w:rFonts w:hint="cs"/>
                <w:rtl/>
              </w:rPr>
              <w:t>رقم الصفحة</w:t>
            </w:r>
          </w:p>
        </w:tc>
      </w:tr>
      <w:tr w:rsidR="00B171D4" w:rsidTr="00B171D4">
        <w:tc>
          <w:tcPr>
            <w:tcW w:w="1710" w:type="dxa"/>
          </w:tcPr>
          <w:p w:rsidR="00B171D4" w:rsidRPr="009B406C" w:rsidRDefault="00B171D4" w:rsidP="00AC41E0">
            <w:pPr>
              <w:pStyle w:val="libVar0"/>
            </w:pPr>
            <w:r>
              <w:rPr>
                <w:rFonts w:hint="cs"/>
                <w:rtl/>
              </w:rPr>
              <w:t>و</w:t>
            </w:r>
            <w:r w:rsidRPr="009B406C">
              <w:rPr>
                <w:rFonts w:hint="cs"/>
                <w:rtl/>
              </w:rPr>
              <w:t xml:space="preserve">كنت اذ ليس </w:t>
            </w:r>
          </w:p>
        </w:tc>
        <w:tc>
          <w:tcPr>
            <w:tcW w:w="236" w:type="dxa"/>
          </w:tcPr>
          <w:p w:rsidR="00B171D4" w:rsidRDefault="00B171D4" w:rsidP="00B171D4">
            <w:pPr>
              <w:rPr>
                <w:rtl/>
              </w:rPr>
            </w:pPr>
          </w:p>
        </w:tc>
        <w:tc>
          <w:tcPr>
            <w:tcW w:w="1744" w:type="dxa"/>
          </w:tcPr>
          <w:p w:rsidR="00B171D4" w:rsidRPr="00C86A56" w:rsidRDefault="00B171D4" w:rsidP="00AC41E0">
            <w:pPr>
              <w:pStyle w:val="libVar0"/>
            </w:pPr>
            <w:r w:rsidRPr="00C86A56">
              <w:rPr>
                <w:rFonts w:hint="cs"/>
                <w:rtl/>
              </w:rPr>
              <w:t xml:space="preserve">الافاق معكوفا </w:t>
            </w:r>
          </w:p>
        </w:tc>
        <w:tc>
          <w:tcPr>
            <w:tcW w:w="236" w:type="dxa"/>
          </w:tcPr>
          <w:p w:rsidR="00B171D4" w:rsidRDefault="00B171D4" w:rsidP="00B171D4">
            <w:pPr>
              <w:rPr>
                <w:rtl/>
              </w:rPr>
            </w:pPr>
          </w:p>
        </w:tc>
        <w:tc>
          <w:tcPr>
            <w:tcW w:w="1800" w:type="dxa"/>
          </w:tcPr>
          <w:p w:rsidR="00B171D4" w:rsidRDefault="00B171D4" w:rsidP="00AC41E0">
            <w:pPr>
              <w:pStyle w:val="libVar0"/>
            </w:pPr>
            <w:r w:rsidRPr="001E3487">
              <w:rPr>
                <w:rFonts w:hint="cs"/>
                <w:rtl/>
              </w:rPr>
              <w:t xml:space="preserve">الامام علي </w:t>
            </w:r>
            <w:r>
              <w:rPr>
                <w:rFonts w:hint="cs"/>
                <w:rtl/>
              </w:rPr>
              <w:t>(ع)</w:t>
            </w:r>
            <w:r w:rsidRPr="001E3487">
              <w:rPr>
                <w:rFonts w:hint="cs"/>
                <w:rtl/>
              </w:rPr>
              <w:t xml:space="preserve"> </w:t>
            </w:r>
          </w:p>
        </w:tc>
        <w:tc>
          <w:tcPr>
            <w:tcW w:w="236" w:type="dxa"/>
          </w:tcPr>
          <w:p w:rsidR="00B171D4" w:rsidRDefault="00B171D4" w:rsidP="00B171D4">
            <w:pPr>
              <w:rPr>
                <w:rtl/>
              </w:rPr>
            </w:pPr>
          </w:p>
        </w:tc>
        <w:tc>
          <w:tcPr>
            <w:tcW w:w="1852" w:type="dxa"/>
          </w:tcPr>
          <w:p w:rsidR="00B171D4" w:rsidRDefault="00B171D4" w:rsidP="00AC41E0">
            <w:pPr>
              <w:pStyle w:val="libVarCenter"/>
            </w:pPr>
            <w:r w:rsidRPr="00345990">
              <w:rPr>
                <w:rFonts w:hint="cs"/>
                <w:rtl/>
              </w:rPr>
              <w:t>309</w:t>
            </w:r>
          </w:p>
        </w:tc>
      </w:tr>
      <w:tr w:rsidR="00B171D4" w:rsidTr="00B171D4">
        <w:tc>
          <w:tcPr>
            <w:tcW w:w="1710" w:type="dxa"/>
          </w:tcPr>
          <w:p w:rsidR="00B171D4" w:rsidRPr="009B406C" w:rsidRDefault="00B171D4" w:rsidP="00AC41E0">
            <w:pPr>
              <w:pStyle w:val="libVar0"/>
            </w:pPr>
            <w:r>
              <w:rPr>
                <w:rFonts w:hint="cs"/>
                <w:rtl/>
              </w:rPr>
              <w:t>و</w:t>
            </w:r>
            <w:r w:rsidRPr="009B406C">
              <w:rPr>
                <w:rFonts w:hint="cs"/>
                <w:rtl/>
              </w:rPr>
              <w:t xml:space="preserve">لم يزل سيدي </w:t>
            </w:r>
          </w:p>
        </w:tc>
        <w:tc>
          <w:tcPr>
            <w:tcW w:w="236" w:type="dxa"/>
          </w:tcPr>
          <w:p w:rsidR="00B171D4" w:rsidRDefault="00B171D4" w:rsidP="00B171D4">
            <w:pPr>
              <w:rPr>
                <w:rtl/>
              </w:rPr>
            </w:pPr>
          </w:p>
        </w:tc>
        <w:tc>
          <w:tcPr>
            <w:tcW w:w="1744" w:type="dxa"/>
          </w:tcPr>
          <w:p w:rsidR="00B171D4" w:rsidRPr="00C86A56" w:rsidRDefault="00B171D4" w:rsidP="00AC41E0">
            <w:pPr>
              <w:pStyle w:val="libVar0"/>
            </w:pPr>
            <w:r w:rsidRPr="00C86A56">
              <w:rPr>
                <w:rFonts w:hint="cs"/>
                <w:rtl/>
              </w:rPr>
              <w:t xml:space="preserve">بالجود موصوفا </w:t>
            </w:r>
          </w:p>
        </w:tc>
        <w:tc>
          <w:tcPr>
            <w:tcW w:w="236" w:type="dxa"/>
          </w:tcPr>
          <w:p w:rsidR="00B171D4" w:rsidRDefault="00B171D4" w:rsidP="00B171D4">
            <w:pPr>
              <w:rPr>
                <w:rtl/>
              </w:rPr>
            </w:pPr>
          </w:p>
        </w:tc>
        <w:tc>
          <w:tcPr>
            <w:tcW w:w="1800" w:type="dxa"/>
          </w:tcPr>
          <w:p w:rsidR="00B171D4" w:rsidRDefault="00B171D4" w:rsidP="00AC41E0">
            <w:pPr>
              <w:pStyle w:val="libVar0"/>
            </w:pPr>
            <w:r w:rsidRPr="001E3487">
              <w:rPr>
                <w:rFonts w:hint="cs"/>
                <w:rtl/>
              </w:rPr>
              <w:t xml:space="preserve">الامام علي </w:t>
            </w:r>
            <w:r>
              <w:rPr>
                <w:rFonts w:hint="cs"/>
                <w:rtl/>
              </w:rPr>
              <w:t>(ع)</w:t>
            </w:r>
            <w:r w:rsidRPr="001E3487">
              <w:rPr>
                <w:rFonts w:hint="cs"/>
                <w:rtl/>
              </w:rPr>
              <w:t xml:space="preserve"> </w:t>
            </w:r>
          </w:p>
        </w:tc>
        <w:tc>
          <w:tcPr>
            <w:tcW w:w="236" w:type="dxa"/>
          </w:tcPr>
          <w:p w:rsidR="00B171D4" w:rsidRDefault="00B171D4" w:rsidP="00B171D4">
            <w:pPr>
              <w:rPr>
                <w:rtl/>
              </w:rPr>
            </w:pPr>
          </w:p>
        </w:tc>
        <w:tc>
          <w:tcPr>
            <w:tcW w:w="1852" w:type="dxa"/>
          </w:tcPr>
          <w:p w:rsidR="00B171D4" w:rsidRDefault="00B171D4" w:rsidP="00AC41E0">
            <w:pPr>
              <w:pStyle w:val="libVarCenter"/>
            </w:pPr>
            <w:r w:rsidRPr="00345990">
              <w:rPr>
                <w:rFonts w:hint="cs"/>
                <w:rtl/>
              </w:rPr>
              <w:t>309</w:t>
            </w:r>
          </w:p>
        </w:tc>
      </w:tr>
      <w:tr w:rsidR="00B171D4" w:rsidTr="00B171D4">
        <w:tc>
          <w:tcPr>
            <w:tcW w:w="1710" w:type="dxa"/>
          </w:tcPr>
          <w:p w:rsidR="00B171D4" w:rsidRPr="009B406C" w:rsidRDefault="00B171D4" w:rsidP="00AC41E0">
            <w:pPr>
              <w:pStyle w:val="libVar0"/>
            </w:pPr>
            <w:r w:rsidRPr="009B406C">
              <w:rPr>
                <w:rFonts w:hint="cs"/>
                <w:rtl/>
              </w:rPr>
              <w:t>أمسى دليل اله</w:t>
            </w:r>
          </w:p>
        </w:tc>
        <w:tc>
          <w:tcPr>
            <w:tcW w:w="236" w:type="dxa"/>
          </w:tcPr>
          <w:p w:rsidR="00B171D4" w:rsidRDefault="00B171D4" w:rsidP="00B171D4">
            <w:pPr>
              <w:rPr>
                <w:rtl/>
              </w:rPr>
            </w:pPr>
          </w:p>
        </w:tc>
        <w:tc>
          <w:tcPr>
            <w:tcW w:w="1744" w:type="dxa"/>
          </w:tcPr>
          <w:p w:rsidR="00B171D4" w:rsidRPr="00C86A56" w:rsidRDefault="00B171D4" w:rsidP="00AC41E0">
            <w:pPr>
              <w:pStyle w:val="libVar0"/>
            </w:pPr>
            <w:r w:rsidRPr="00C86A56">
              <w:rPr>
                <w:rFonts w:hint="cs"/>
                <w:rtl/>
              </w:rPr>
              <w:t xml:space="preserve">دى الحال معروفا </w:t>
            </w:r>
          </w:p>
        </w:tc>
        <w:tc>
          <w:tcPr>
            <w:tcW w:w="236" w:type="dxa"/>
          </w:tcPr>
          <w:p w:rsidR="00B171D4" w:rsidRDefault="00B171D4" w:rsidP="00B171D4">
            <w:pPr>
              <w:rPr>
                <w:rtl/>
              </w:rPr>
            </w:pPr>
          </w:p>
        </w:tc>
        <w:tc>
          <w:tcPr>
            <w:tcW w:w="1800" w:type="dxa"/>
          </w:tcPr>
          <w:p w:rsidR="00B171D4" w:rsidRDefault="00B171D4" w:rsidP="00AC41E0">
            <w:pPr>
              <w:pStyle w:val="libVar0"/>
            </w:pPr>
            <w:r w:rsidRPr="001E3487">
              <w:rPr>
                <w:rFonts w:hint="cs"/>
                <w:rtl/>
              </w:rPr>
              <w:t xml:space="preserve">الامام علي </w:t>
            </w:r>
            <w:r>
              <w:rPr>
                <w:rFonts w:hint="cs"/>
                <w:rtl/>
              </w:rPr>
              <w:t>(ع)</w:t>
            </w:r>
            <w:r w:rsidRPr="001E3487">
              <w:rPr>
                <w:rFonts w:hint="cs"/>
                <w:rtl/>
              </w:rPr>
              <w:t xml:space="preserve"> </w:t>
            </w:r>
          </w:p>
        </w:tc>
        <w:tc>
          <w:tcPr>
            <w:tcW w:w="236" w:type="dxa"/>
          </w:tcPr>
          <w:p w:rsidR="00B171D4" w:rsidRDefault="00B171D4" w:rsidP="00B171D4">
            <w:pPr>
              <w:rPr>
                <w:rtl/>
              </w:rPr>
            </w:pPr>
          </w:p>
        </w:tc>
        <w:tc>
          <w:tcPr>
            <w:tcW w:w="1852" w:type="dxa"/>
          </w:tcPr>
          <w:p w:rsidR="00B171D4" w:rsidRDefault="00B171D4" w:rsidP="00AC41E0">
            <w:pPr>
              <w:pStyle w:val="libVarCenter"/>
            </w:pPr>
            <w:r w:rsidRPr="00345990">
              <w:rPr>
                <w:rFonts w:hint="cs"/>
                <w:rtl/>
              </w:rPr>
              <w:t>309</w:t>
            </w:r>
          </w:p>
        </w:tc>
      </w:tr>
      <w:tr w:rsidR="00B171D4" w:rsidTr="00B171D4">
        <w:tc>
          <w:tcPr>
            <w:tcW w:w="1710" w:type="dxa"/>
          </w:tcPr>
          <w:p w:rsidR="00B171D4" w:rsidRPr="00C75B6D" w:rsidRDefault="00B171D4" w:rsidP="00AC41E0">
            <w:pPr>
              <w:pStyle w:val="libVar0"/>
            </w:pPr>
            <w:r w:rsidRPr="00C75B6D">
              <w:rPr>
                <w:rFonts w:hint="cs"/>
                <w:rtl/>
              </w:rPr>
              <w:t xml:space="preserve">بأبصار </w:t>
            </w:r>
          </w:p>
        </w:tc>
        <w:tc>
          <w:tcPr>
            <w:tcW w:w="236" w:type="dxa"/>
          </w:tcPr>
          <w:p w:rsidR="00B171D4" w:rsidRDefault="00B171D4" w:rsidP="00B171D4">
            <w:pPr>
              <w:rPr>
                <w:rtl/>
              </w:rPr>
            </w:pPr>
          </w:p>
        </w:tc>
        <w:tc>
          <w:tcPr>
            <w:tcW w:w="1744" w:type="dxa"/>
          </w:tcPr>
          <w:p w:rsidR="00B171D4" w:rsidRPr="00284E5B" w:rsidRDefault="00B171D4" w:rsidP="00AC41E0">
            <w:pPr>
              <w:pStyle w:val="libVar0"/>
            </w:pPr>
            <w:r w:rsidRPr="00284E5B">
              <w:rPr>
                <w:rFonts w:hint="cs"/>
                <w:rtl/>
              </w:rPr>
              <w:t xml:space="preserve">ذهب سبيك </w:t>
            </w:r>
          </w:p>
        </w:tc>
        <w:tc>
          <w:tcPr>
            <w:tcW w:w="236" w:type="dxa"/>
          </w:tcPr>
          <w:p w:rsidR="00B171D4" w:rsidRDefault="00B171D4" w:rsidP="00B171D4">
            <w:pPr>
              <w:rPr>
                <w:rtl/>
              </w:rPr>
            </w:pPr>
          </w:p>
        </w:tc>
        <w:tc>
          <w:tcPr>
            <w:tcW w:w="1800" w:type="dxa"/>
          </w:tcPr>
          <w:p w:rsidR="00B171D4" w:rsidRPr="00164124" w:rsidRDefault="00B171D4" w:rsidP="00AC41E0">
            <w:pPr>
              <w:pStyle w:val="libVar0"/>
            </w:pPr>
            <w:r w:rsidRPr="00164124">
              <w:rPr>
                <w:rFonts w:hint="cs"/>
                <w:rtl/>
              </w:rPr>
              <w:t xml:space="preserve">بعض الحكماء يصف النرجس </w:t>
            </w:r>
          </w:p>
        </w:tc>
        <w:tc>
          <w:tcPr>
            <w:tcW w:w="236" w:type="dxa"/>
          </w:tcPr>
          <w:p w:rsidR="00B171D4" w:rsidRDefault="00B171D4" w:rsidP="00B171D4">
            <w:pPr>
              <w:rPr>
                <w:rtl/>
              </w:rPr>
            </w:pPr>
          </w:p>
        </w:tc>
        <w:tc>
          <w:tcPr>
            <w:tcW w:w="1852" w:type="dxa"/>
          </w:tcPr>
          <w:p w:rsidR="00B171D4" w:rsidRDefault="00B171D4" w:rsidP="00AC41E0">
            <w:pPr>
              <w:pStyle w:val="libVarCenter"/>
            </w:pPr>
            <w:r w:rsidRPr="000F3CD2">
              <w:rPr>
                <w:rFonts w:hint="cs"/>
                <w:rtl/>
              </w:rPr>
              <w:t>208</w:t>
            </w:r>
          </w:p>
        </w:tc>
      </w:tr>
      <w:tr w:rsidR="00B171D4" w:rsidTr="00B171D4">
        <w:tc>
          <w:tcPr>
            <w:tcW w:w="1710" w:type="dxa"/>
          </w:tcPr>
          <w:p w:rsidR="00B171D4" w:rsidRPr="00C75B6D" w:rsidRDefault="00B171D4" w:rsidP="00AC41E0">
            <w:pPr>
              <w:pStyle w:val="libVar0"/>
            </w:pPr>
            <w:r w:rsidRPr="00C75B6D">
              <w:rPr>
                <w:rFonts w:hint="cs"/>
                <w:rtl/>
              </w:rPr>
              <w:t xml:space="preserve">على غصن </w:t>
            </w:r>
          </w:p>
        </w:tc>
        <w:tc>
          <w:tcPr>
            <w:tcW w:w="236" w:type="dxa"/>
          </w:tcPr>
          <w:p w:rsidR="00B171D4" w:rsidRDefault="00B171D4" w:rsidP="00B171D4">
            <w:pPr>
              <w:rPr>
                <w:rtl/>
              </w:rPr>
            </w:pPr>
          </w:p>
        </w:tc>
        <w:tc>
          <w:tcPr>
            <w:tcW w:w="1744" w:type="dxa"/>
          </w:tcPr>
          <w:p w:rsidR="00B171D4" w:rsidRPr="00284E5B" w:rsidRDefault="00B171D4" w:rsidP="00AC41E0">
            <w:pPr>
              <w:pStyle w:val="libVar0"/>
            </w:pPr>
            <w:r w:rsidRPr="00284E5B">
              <w:rPr>
                <w:rFonts w:hint="cs"/>
                <w:rtl/>
              </w:rPr>
              <w:t xml:space="preserve">له شريك </w:t>
            </w:r>
          </w:p>
        </w:tc>
        <w:tc>
          <w:tcPr>
            <w:tcW w:w="236" w:type="dxa"/>
          </w:tcPr>
          <w:p w:rsidR="00B171D4" w:rsidRDefault="00B171D4" w:rsidP="00B171D4">
            <w:pPr>
              <w:rPr>
                <w:rtl/>
              </w:rPr>
            </w:pPr>
          </w:p>
        </w:tc>
        <w:tc>
          <w:tcPr>
            <w:tcW w:w="1800" w:type="dxa"/>
          </w:tcPr>
          <w:p w:rsidR="00B171D4" w:rsidRPr="00164124" w:rsidRDefault="00B171D4" w:rsidP="00AC41E0">
            <w:pPr>
              <w:pStyle w:val="libVar0"/>
            </w:pPr>
            <w:r w:rsidRPr="00164124">
              <w:rPr>
                <w:rFonts w:hint="cs"/>
                <w:rtl/>
              </w:rPr>
              <w:t>بعض الحكماء يصف النرجس</w:t>
            </w:r>
          </w:p>
        </w:tc>
        <w:tc>
          <w:tcPr>
            <w:tcW w:w="236" w:type="dxa"/>
          </w:tcPr>
          <w:p w:rsidR="00B171D4" w:rsidRDefault="00B171D4" w:rsidP="00B171D4">
            <w:pPr>
              <w:rPr>
                <w:rtl/>
              </w:rPr>
            </w:pPr>
          </w:p>
        </w:tc>
        <w:tc>
          <w:tcPr>
            <w:tcW w:w="1852" w:type="dxa"/>
          </w:tcPr>
          <w:p w:rsidR="00B171D4" w:rsidRDefault="00B171D4" w:rsidP="00AC41E0">
            <w:pPr>
              <w:pStyle w:val="libVarCenter"/>
            </w:pPr>
            <w:r w:rsidRPr="000F3CD2">
              <w:rPr>
                <w:rFonts w:hint="cs"/>
                <w:rtl/>
              </w:rPr>
              <w:t>208</w:t>
            </w:r>
          </w:p>
        </w:tc>
      </w:tr>
      <w:tr w:rsidR="00B171D4" w:rsidTr="00B171D4">
        <w:tc>
          <w:tcPr>
            <w:tcW w:w="1710" w:type="dxa"/>
          </w:tcPr>
          <w:p w:rsidR="00B171D4" w:rsidRPr="00C75B6D" w:rsidRDefault="00B171D4" w:rsidP="00AC41E0">
            <w:pPr>
              <w:pStyle w:val="libVar0"/>
            </w:pPr>
            <w:r w:rsidRPr="00C75B6D">
              <w:rPr>
                <w:rFonts w:hint="cs"/>
                <w:rtl/>
              </w:rPr>
              <w:t xml:space="preserve">عيون في </w:t>
            </w:r>
          </w:p>
        </w:tc>
        <w:tc>
          <w:tcPr>
            <w:tcW w:w="236" w:type="dxa"/>
          </w:tcPr>
          <w:p w:rsidR="00B171D4" w:rsidRDefault="00B171D4" w:rsidP="00B171D4">
            <w:pPr>
              <w:rPr>
                <w:rtl/>
              </w:rPr>
            </w:pPr>
          </w:p>
        </w:tc>
        <w:tc>
          <w:tcPr>
            <w:tcW w:w="1744" w:type="dxa"/>
          </w:tcPr>
          <w:p w:rsidR="00B171D4" w:rsidRPr="00284E5B" w:rsidRDefault="00B171D4" w:rsidP="00AC41E0">
            <w:pPr>
              <w:pStyle w:val="libVar0"/>
            </w:pPr>
            <w:r w:rsidRPr="00284E5B">
              <w:rPr>
                <w:rFonts w:hint="cs"/>
                <w:rtl/>
              </w:rPr>
              <w:t xml:space="preserve">صنعتها المليك </w:t>
            </w:r>
          </w:p>
        </w:tc>
        <w:tc>
          <w:tcPr>
            <w:tcW w:w="236" w:type="dxa"/>
          </w:tcPr>
          <w:p w:rsidR="00B171D4" w:rsidRDefault="00B171D4" w:rsidP="00B171D4">
            <w:pPr>
              <w:rPr>
                <w:rtl/>
              </w:rPr>
            </w:pPr>
          </w:p>
        </w:tc>
        <w:tc>
          <w:tcPr>
            <w:tcW w:w="1800" w:type="dxa"/>
          </w:tcPr>
          <w:p w:rsidR="00B171D4" w:rsidRPr="00164124" w:rsidRDefault="00B171D4" w:rsidP="00AC41E0">
            <w:pPr>
              <w:pStyle w:val="libVar0"/>
            </w:pPr>
            <w:r w:rsidRPr="00164124">
              <w:rPr>
                <w:rFonts w:hint="cs"/>
                <w:rtl/>
              </w:rPr>
              <w:t xml:space="preserve">بعض الحكماء يصف النرجس </w:t>
            </w:r>
          </w:p>
        </w:tc>
        <w:tc>
          <w:tcPr>
            <w:tcW w:w="236" w:type="dxa"/>
          </w:tcPr>
          <w:p w:rsidR="00B171D4" w:rsidRDefault="00B171D4" w:rsidP="00B171D4">
            <w:pPr>
              <w:rPr>
                <w:rtl/>
              </w:rPr>
            </w:pPr>
          </w:p>
        </w:tc>
        <w:tc>
          <w:tcPr>
            <w:tcW w:w="1852" w:type="dxa"/>
          </w:tcPr>
          <w:p w:rsidR="00B171D4" w:rsidRDefault="00B171D4" w:rsidP="00AC41E0">
            <w:pPr>
              <w:pStyle w:val="libVarCenter"/>
            </w:pPr>
            <w:r w:rsidRPr="000F3CD2">
              <w:rPr>
                <w:rFonts w:hint="cs"/>
                <w:rtl/>
              </w:rPr>
              <w:t>208</w:t>
            </w:r>
          </w:p>
        </w:tc>
      </w:tr>
      <w:tr w:rsidR="00B171D4" w:rsidTr="00B171D4">
        <w:tc>
          <w:tcPr>
            <w:tcW w:w="1710" w:type="dxa"/>
          </w:tcPr>
          <w:p w:rsidR="00B171D4" w:rsidRPr="00C75B6D" w:rsidRDefault="00B171D4" w:rsidP="00AC41E0">
            <w:pPr>
              <w:pStyle w:val="libVar0"/>
            </w:pPr>
            <w:r>
              <w:rPr>
                <w:rFonts w:hint="cs"/>
                <w:rtl/>
              </w:rPr>
              <w:t>و</w:t>
            </w:r>
            <w:r w:rsidRPr="00C75B6D">
              <w:rPr>
                <w:rFonts w:hint="cs"/>
                <w:rtl/>
              </w:rPr>
              <w:t xml:space="preserve">ابيض يستسقى </w:t>
            </w:r>
          </w:p>
        </w:tc>
        <w:tc>
          <w:tcPr>
            <w:tcW w:w="236" w:type="dxa"/>
          </w:tcPr>
          <w:p w:rsidR="00B171D4" w:rsidRDefault="00B171D4" w:rsidP="00B171D4">
            <w:pPr>
              <w:rPr>
                <w:rtl/>
              </w:rPr>
            </w:pPr>
          </w:p>
        </w:tc>
        <w:tc>
          <w:tcPr>
            <w:tcW w:w="1744" w:type="dxa"/>
          </w:tcPr>
          <w:p w:rsidR="00B171D4" w:rsidRPr="00284E5B" w:rsidRDefault="00B171D4" w:rsidP="00AC41E0">
            <w:pPr>
              <w:pStyle w:val="libVar0"/>
            </w:pPr>
            <w:r w:rsidRPr="00284E5B">
              <w:rPr>
                <w:rFonts w:hint="cs"/>
                <w:rtl/>
              </w:rPr>
              <w:t xml:space="preserve">عصمة للأرامل </w:t>
            </w:r>
          </w:p>
        </w:tc>
        <w:tc>
          <w:tcPr>
            <w:tcW w:w="236" w:type="dxa"/>
          </w:tcPr>
          <w:p w:rsidR="00B171D4" w:rsidRDefault="00B171D4" w:rsidP="00B171D4">
            <w:pPr>
              <w:rPr>
                <w:rtl/>
              </w:rPr>
            </w:pPr>
          </w:p>
        </w:tc>
        <w:tc>
          <w:tcPr>
            <w:tcW w:w="1800" w:type="dxa"/>
          </w:tcPr>
          <w:p w:rsidR="00B171D4" w:rsidRPr="00164124" w:rsidRDefault="00B171D4" w:rsidP="00AC41E0">
            <w:pPr>
              <w:pStyle w:val="libVar0"/>
            </w:pPr>
            <w:r w:rsidRPr="00164124">
              <w:rPr>
                <w:rFonts w:hint="cs"/>
                <w:rtl/>
              </w:rPr>
              <w:t xml:space="preserve">لأبي طالب </w:t>
            </w:r>
            <w:r>
              <w:rPr>
                <w:rFonts w:hint="cs"/>
                <w:rtl/>
              </w:rPr>
              <w:t>(ع)</w:t>
            </w:r>
            <w:r w:rsidRPr="00164124">
              <w:rPr>
                <w:rFonts w:hint="cs"/>
                <w:rtl/>
              </w:rPr>
              <w:t xml:space="preserve"> </w:t>
            </w:r>
          </w:p>
        </w:tc>
        <w:tc>
          <w:tcPr>
            <w:tcW w:w="236" w:type="dxa"/>
          </w:tcPr>
          <w:p w:rsidR="00B171D4" w:rsidRDefault="00B171D4" w:rsidP="00B171D4">
            <w:pPr>
              <w:rPr>
                <w:rtl/>
              </w:rPr>
            </w:pPr>
          </w:p>
        </w:tc>
        <w:tc>
          <w:tcPr>
            <w:tcW w:w="1852" w:type="dxa"/>
          </w:tcPr>
          <w:p w:rsidR="00B171D4" w:rsidRPr="00BD6C86" w:rsidRDefault="00B171D4" w:rsidP="00AC41E0">
            <w:pPr>
              <w:pStyle w:val="libVarCenter"/>
              <w:rPr>
                <w:rtl/>
              </w:rPr>
            </w:pPr>
            <w:r>
              <w:rPr>
                <w:rFonts w:hint="cs"/>
                <w:rtl/>
              </w:rPr>
              <w:t>159</w:t>
            </w:r>
          </w:p>
        </w:tc>
      </w:tr>
      <w:tr w:rsidR="00B171D4" w:rsidTr="00B171D4">
        <w:tc>
          <w:tcPr>
            <w:tcW w:w="1710" w:type="dxa"/>
          </w:tcPr>
          <w:p w:rsidR="00B171D4" w:rsidRPr="003865AC" w:rsidRDefault="00B171D4" w:rsidP="00AC41E0">
            <w:pPr>
              <w:pStyle w:val="libVar0"/>
            </w:pPr>
            <w:r w:rsidRPr="003865AC">
              <w:rPr>
                <w:rFonts w:hint="cs"/>
                <w:rtl/>
              </w:rPr>
              <w:t xml:space="preserve">تطيف به </w:t>
            </w:r>
          </w:p>
        </w:tc>
        <w:tc>
          <w:tcPr>
            <w:tcW w:w="236" w:type="dxa"/>
          </w:tcPr>
          <w:p w:rsidR="00B171D4" w:rsidRDefault="00B171D4" w:rsidP="00B171D4">
            <w:pPr>
              <w:rPr>
                <w:rtl/>
              </w:rPr>
            </w:pPr>
          </w:p>
        </w:tc>
        <w:tc>
          <w:tcPr>
            <w:tcW w:w="1744" w:type="dxa"/>
          </w:tcPr>
          <w:p w:rsidR="00B171D4" w:rsidRPr="00514C11" w:rsidRDefault="00B171D4" w:rsidP="00AC41E0">
            <w:pPr>
              <w:pStyle w:val="libVar0"/>
            </w:pPr>
            <w:r w:rsidRPr="00514C11">
              <w:rPr>
                <w:rFonts w:hint="cs"/>
                <w:rtl/>
              </w:rPr>
              <w:t>في نعمة</w:t>
            </w:r>
            <w:r>
              <w:rPr>
                <w:rFonts w:hint="cs"/>
                <w:rtl/>
              </w:rPr>
              <w:t xml:space="preserve"> و</w:t>
            </w:r>
            <w:r w:rsidRPr="00514C11">
              <w:rPr>
                <w:rFonts w:hint="cs"/>
                <w:rtl/>
              </w:rPr>
              <w:t xml:space="preserve">فواضل </w:t>
            </w:r>
          </w:p>
        </w:tc>
        <w:tc>
          <w:tcPr>
            <w:tcW w:w="236" w:type="dxa"/>
          </w:tcPr>
          <w:p w:rsidR="00B171D4" w:rsidRDefault="00B171D4" w:rsidP="00B171D4">
            <w:pPr>
              <w:rPr>
                <w:rtl/>
              </w:rPr>
            </w:pPr>
          </w:p>
        </w:tc>
        <w:tc>
          <w:tcPr>
            <w:tcW w:w="1800" w:type="dxa"/>
          </w:tcPr>
          <w:p w:rsidR="00B171D4" w:rsidRDefault="00B171D4" w:rsidP="00AC41E0">
            <w:pPr>
              <w:pStyle w:val="libVar0"/>
            </w:pPr>
            <w:r w:rsidRPr="00FF41C2">
              <w:rPr>
                <w:rFonts w:hint="cs"/>
                <w:rtl/>
              </w:rPr>
              <w:t xml:space="preserve">لأبي طالب </w:t>
            </w:r>
            <w:r>
              <w:rPr>
                <w:rFonts w:hint="cs"/>
                <w:rtl/>
              </w:rPr>
              <w:t>(ع)</w:t>
            </w:r>
            <w:r w:rsidRPr="00FF41C2">
              <w:rPr>
                <w:rFonts w:hint="cs"/>
                <w:rtl/>
              </w:rPr>
              <w:t xml:space="preserve"> </w:t>
            </w:r>
          </w:p>
        </w:tc>
        <w:tc>
          <w:tcPr>
            <w:tcW w:w="236" w:type="dxa"/>
          </w:tcPr>
          <w:p w:rsidR="00B171D4" w:rsidRDefault="00B171D4" w:rsidP="00B171D4">
            <w:pPr>
              <w:rPr>
                <w:rtl/>
              </w:rPr>
            </w:pPr>
          </w:p>
        </w:tc>
        <w:tc>
          <w:tcPr>
            <w:tcW w:w="1852" w:type="dxa"/>
          </w:tcPr>
          <w:p w:rsidR="00B171D4" w:rsidRDefault="00B171D4" w:rsidP="00AC41E0">
            <w:pPr>
              <w:pStyle w:val="libVarCenter"/>
            </w:pPr>
            <w:r w:rsidRPr="00992715">
              <w:rPr>
                <w:rFonts w:hint="cs"/>
                <w:rtl/>
              </w:rPr>
              <w:t>159</w:t>
            </w:r>
          </w:p>
        </w:tc>
      </w:tr>
      <w:tr w:rsidR="00B171D4" w:rsidTr="00B171D4">
        <w:tc>
          <w:tcPr>
            <w:tcW w:w="1710" w:type="dxa"/>
          </w:tcPr>
          <w:p w:rsidR="00B171D4" w:rsidRPr="003865AC" w:rsidRDefault="00B171D4" w:rsidP="00AC41E0">
            <w:pPr>
              <w:pStyle w:val="libVar0"/>
            </w:pPr>
            <w:r>
              <w:rPr>
                <w:rFonts w:hint="cs"/>
                <w:rtl/>
              </w:rPr>
              <w:t>و</w:t>
            </w:r>
            <w:r w:rsidRPr="003865AC">
              <w:rPr>
                <w:rFonts w:hint="cs"/>
                <w:rtl/>
              </w:rPr>
              <w:t xml:space="preserve">ميزان صدق </w:t>
            </w:r>
          </w:p>
        </w:tc>
        <w:tc>
          <w:tcPr>
            <w:tcW w:w="236" w:type="dxa"/>
          </w:tcPr>
          <w:p w:rsidR="00B171D4" w:rsidRDefault="00B171D4" w:rsidP="00B171D4">
            <w:pPr>
              <w:rPr>
                <w:rtl/>
              </w:rPr>
            </w:pPr>
          </w:p>
        </w:tc>
        <w:tc>
          <w:tcPr>
            <w:tcW w:w="1744" w:type="dxa"/>
          </w:tcPr>
          <w:p w:rsidR="00B171D4" w:rsidRPr="00514C11" w:rsidRDefault="00B171D4" w:rsidP="00AC41E0">
            <w:pPr>
              <w:pStyle w:val="libVar0"/>
            </w:pPr>
            <w:r w:rsidRPr="00514C11">
              <w:rPr>
                <w:rFonts w:hint="cs"/>
                <w:rtl/>
              </w:rPr>
              <w:t xml:space="preserve">غير زائل </w:t>
            </w:r>
          </w:p>
        </w:tc>
        <w:tc>
          <w:tcPr>
            <w:tcW w:w="236" w:type="dxa"/>
          </w:tcPr>
          <w:p w:rsidR="00B171D4" w:rsidRDefault="00B171D4" w:rsidP="00B171D4">
            <w:pPr>
              <w:rPr>
                <w:rtl/>
              </w:rPr>
            </w:pPr>
          </w:p>
        </w:tc>
        <w:tc>
          <w:tcPr>
            <w:tcW w:w="1800" w:type="dxa"/>
          </w:tcPr>
          <w:p w:rsidR="00B171D4" w:rsidRDefault="00B171D4" w:rsidP="00AC41E0">
            <w:pPr>
              <w:pStyle w:val="libVar0"/>
            </w:pPr>
            <w:r w:rsidRPr="00FF41C2">
              <w:rPr>
                <w:rFonts w:hint="cs"/>
                <w:rtl/>
              </w:rPr>
              <w:t xml:space="preserve">لأبي طالب </w:t>
            </w:r>
            <w:r>
              <w:rPr>
                <w:rFonts w:hint="cs"/>
                <w:rtl/>
              </w:rPr>
              <w:t>(ع)</w:t>
            </w:r>
            <w:r w:rsidRPr="00FF41C2">
              <w:rPr>
                <w:rFonts w:hint="cs"/>
                <w:rtl/>
              </w:rPr>
              <w:t xml:space="preserve"> </w:t>
            </w:r>
          </w:p>
        </w:tc>
        <w:tc>
          <w:tcPr>
            <w:tcW w:w="236" w:type="dxa"/>
          </w:tcPr>
          <w:p w:rsidR="00B171D4" w:rsidRDefault="00B171D4" w:rsidP="00B171D4">
            <w:pPr>
              <w:rPr>
                <w:rtl/>
              </w:rPr>
            </w:pPr>
          </w:p>
        </w:tc>
        <w:tc>
          <w:tcPr>
            <w:tcW w:w="1852" w:type="dxa"/>
          </w:tcPr>
          <w:p w:rsidR="00B171D4" w:rsidRDefault="00B171D4" w:rsidP="00AC41E0">
            <w:pPr>
              <w:pStyle w:val="libVarCenter"/>
            </w:pPr>
            <w:r w:rsidRPr="00992715">
              <w:rPr>
                <w:rFonts w:hint="cs"/>
                <w:rtl/>
              </w:rPr>
              <w:t>159</w:t>
            </w:r>
          </w:p>
        </w:tc>
      </w:tr>
      <w:tr w:rsidR="00B171D4" w:rsidTr="00B171D4">
        <w:tc>
          <w:tcPr>
            <w:tcW w:w="1710" w:type="dxa"/>
          </w:tcPr>
          <w:p w:rsidR="00B171D4" w:rsidRPr="003865AC" w:rsidRDefault="00B171D4" w:rsidP="00AC41E0">
            <w:pPr>
              <w:pStyle w:val="libVar0"/>
            </w:pPr>
            <w:r>
              <w:rPr>
                <w:rFonts w:hint="cs"/>
                <w:rtl/>
              </w:rPr>
              <w:t>و</w:t>
            </w:r>
            <w:r w:rsidRPr="003865AC">
              <w:rPr>
                <w:rFonts w:hint="cs"/>
                <w:rtl/>
              </w:rPr>
              <w:t xml:space="preserve">ما مثله في الناس </w:t>
            </w:r>
          </w:p>
        </w:tc>
        <w:tc>
          <w:tcPr>
            <w:tcW w:w="236" w:type="dxa"/>
          </w:tcPr>
          <w:p w:rsidR="00B171D4" w:rsidRDefault="00B171D4" w:rsidP="00B171D4">
            <w:pPr>
              <w:rPr>
                <w:rtl/>
              </w:rPr>
            </w:pPr>
          </w:p>
        </w:tc>
        <w:tc>
          <w:tcPr>
            <w:tcW w:w="1744" w:type="dxa"/>
          </w:tcPr>
          <w:p w:rsidR="00B171D4" w:rsidRPr="00514C11" w:rsidRDefault="00B171D4" w:rsidP="00AC41E0">
            <w:pPr>
              <w:pStyle w:val="libVar0"/>
            </w:pPr>
            <w:r w:rsidRPr="00514C11">
              <w:rPr>
                <w:rFonts w:hint="cs"/>
                <w:rtl/>
              </w:rPr>
              <w:t xml:space="preserve">وقت التحاصل </w:t>
            </w:r>
          </w:p>
        </w:tc>
        <w:tc>
          <w:tcPr>
            <w:tcW w:w="236" w:type="dxa"/>
          </w:tcPr>
          <w:p w:rsidR="00B171D4" w:rsidRDefault="00B171D4" w:rsidP="00B171D4">
            <w:pPr>
              <w:rPr>
                <w:rtl/>
              </w:rPr>
            </w:pPr>
          </w:p>
        </w:tc>
        <w:tc>
          <w:tcPr>
            <w:tcW w:w="1800" w:type="dxa"/>
          </w:tcPr>
          <w:p w:rsidR="00B171D4" w:rsidRDefault="00B171D4" w:rsidP="00AC41E0">
            <w:pPr>
              <w:pStyle w:val="libVar0"/>
            </w:pPr>
            <w:r w:rsidRPr="00FF41C2">
              <w:rPr>
                <w:rFonts w:hint="cs"/>
                <w:rtl/>
              </w:rPr>
              <w:t xml:space="preserve">لأبي طالب </w:t>
            </w:r>
            <w:r>
              <w:rPr>
                <w:rFonts w:hint="cs"/>
                <w:rtl/>
              </w:rPr>
              <w:t>(ع)</w:t>
            </w:r>
            <w:r w:rsidRPr="00FF41C2">
              <w:rPr>
                <w:rFonts w:hint="cs"/>
                <w:rtl/>
              </w:rPr>
              <w:t xml:space="preserve"> </w:t>
            </w:r>
          </w:p>
        </w:tc>
        <w:tc>
          <w:tcPr>
            <w:tcW w:w="236" w:type="dxa"/>
          </w:tcPr>
          <w:p w:rsidR="00B171D4" w:rsidRDefault="00B171D4" w:rsidP="00B171D4">
            <w:pPr>
              <w:rPr>
                <w:rtl/>
              </w:rPr>
            </w:pPr>
          </w:p>
        </w:tc>
        <w:tc>
          <w:tcPr>
            <w:tcW w:w="1852" w:type="dxa"/>
          </w:tcPr>
          <w:p w:rsidR="00B171D4" w:rsidRDefault="00B171D4" w:rsidP="00AC41E0">
            <w:pPr>
              <w:pStyle w:val="libVarCenter"/>
            </w:pPr>
            <w:r w:rsidRPr="00992715">
              <w:rPr>
                <w:rFonts w:hint="cs"/>
                <w:rtl/>
              </w:rPr>
              <w:t>159</w:t>
            </w:r>
          </w:p>
        </w:tc>
      </w:tr>
      <w:tr w:rsidR="00B171D4" w:rsidTr="00B171D4">
        <w:tc>
          <w:tcPr>
            <w:tcW w:w="1710" w:type="dxa"/>
          </w:tcPr>
          <w:p w:rsidR="00B171D4" w:rsidRPr="00E93E07" w:rsidRDefault="00B171D4" w:rsidP="00AC41E0">
            <w:pPr>
              <w:pStyle w:val="libVar0"/>
            </w:pPr>
            <w:r w:rsidRPr="00E93E07">
              <w:rPr>
                <w:rFonts w:hint="cs"/>
                <w:rtl/>
              </w:rPr>
              <w:t xml:space="preserve">فأيده رب </w:t>
            </w:r>
          </w:p>
        </w:tc>
        <w:tc>
          <w:tcPr>
            <w:tcW w:w="236" w:type="dxa"/>
          </w:tcPr>
          <w:p w:rsidR="00B171D4" w:rsidRDefault="00B171D4" w:rsidP="00B171D4">
            <w:pPr>
              <w:rPr>
                <w:rtl/>
              </w:rPr>
            </w:pPr>
          </w:p>
        </w:tc>
        <w:tc>
          <w:tcPr>
            <w:tcW w:w="1744" w:type="dxa"/>
          </w:tcPr>
          <w:p w:rsidR="00B171D4" w:rsidRPr="000539F7" w:rsidRDefault="00B171D4" w:rsidP="00AC41E0">
            <w:pPr>
              <w:pStyle w:val="libVar0"/>
            </w:pPr>
            <w:r w:rsidRPr="000539F7">
              <w:rPr>
                <w:rFonts w:hint="cs"/>
                <w:rtl/>
              </w:rPr>
              <w:t xml:space="preserve">غير زائل </w:t>
            </w:r>
          </w:p>
        </w:tc>
        <w:tc>
          <w:tcPr>
            <w:tcW w:w="236" w:type="dxa"/>
          </w:tcPr>
          <w:p w:rsidR="00B171D4" w:rsidRDefault="00B171D4" w:rsidP="00B171D4">
            <w:pPr>
              <w:rPr>
                <w:rtl/>
              </w:rPr>
            </w:pPr>
          </w:p>
        </w:tc>
        <w:tc>
          <w:tcPr>
            <w:tcW w:w="1800" w:type="dxa"/>
          </w:tcPr>
          <w:p w:rsidR="00B171D4" w:rsidRPr="001224A6" w:rsidRDefault="00B171D4" w:rsidP="00AC41E0">
            <w:pPr>
              <w:pStyle w:val="libVar0"/>
            </w:pPr>
            <w:r w:rsidRPr="001224A6">
              <w:rPr>
                <w:rFonts w:hint="cs"/>
                <w:rtl/>
              </w:rPr>
              <w:t xml:space="preserve">لأبي طالب </w:t>
            </w:r>
            <w:r>
              <w:rPr>
                <w:rFonts w:hint="cs"/>
                <w:rtl/>
              </w:rPr>
              <w:t>(ع)</w:t>
            </w:r>
            <w:r w:rsidRPr="001224A6">
              <w:rPr>
                <w:rFonts w:hint="cs"/>
                <w:rtl/>
              </w:rPr>
              <w:t xml:space="preserve"> </w:t>
            </w:r>
          </w:p>
        </w:tc>
        <w:tc>
          <w:tcPr>
            <w:tcW w:w="236" w:type="dxa"/>
          </w:tcPr>
          <w:p w:rsidR="00B171D4" w:rsidRDefault="00B171D4" w:rsidP="00B171D4">
            <w:pPr>
              <w:rPr>
                <w:rtl/>
              </w:rPr>
            </w:pPr>
          </w:p>
        </w:tc>
        <w:tc>
          <w:tcPr>
            <w:tcW w:w="1852" w:type="dxa"/>
          </w:tcPr>
          <w:p w:rsidR="00B171D4" w:rsidRPr="00BE78B1" w:rsidRDefault="00B171D4" w:rsidP="00AC41E0">
            <w:pPr>
              <w:pStyle w:val="libVarCenter"/>
              <w:rPr>
                <w:rtl/>
              </w:rPr>
            </w:pPr>
            <w:r w:rsidRPr="00BE78B1">
              <w:rPr>
                <w:rFonts w:hint="cs"/>
                <w:rtl/>
              </w:rPr>
              <w:t>159</w:t>
            </w:r>
          </w:p>
        </w:tc>
      </w:tr>
      <w:tr w:rsidR="00B171D4" w:rsidTr="00B171D4">
        <w:tc>
          <w:tcPr>
            <w:tcW w:w="1710" w:type="dxa"/>
          </w:tcPr>
          <w:p w:rsidR="00B171D4" w:rsidRPr="00E93E07" w:rsidRDefault="00B171D4" w:rsidP="00AC41E0">
            <w:pPr>
              <w:pStyle w:val="libVar0"/>
            </w:pPr>
            <w:r w:rsidRPr="00E93E07">
              <w:rPr>
                <w:rFonts w:hint="cs"/>
                <w:rtl/>
              </w:rPr>
              <w:t xml:space="preserve">أنت الامام </w:t>
            </w:r>
          </w:p>
        </w:tc>
        <w:tc>
          <w:tcPr>
            <w:tcW w:w="236" w:type="dxa"/>
          </w:tcPr>
          <w:p w:rsidR="00B171D4" w:rsidRDefault="00B171D4" w:rsidP="00B171D4">
            <w:pPr>
              <w:rPr>
                <w:rtl/>
              </w:rPr>
            </w:pPr>
          </w:p>
        </w:tc>
        <w:tc>
          <w:tcPr>
            <w:tcW w:w="1744" w:type="dxa"/>
          </w:tcPr>
          <w:p w:rsidR="00B171D4" w:rsidRPr="000539F7" w:rsidRDefault="00B171D4" w:rsidP="00AC41E0">
            <w:pPr>
              <w:pStyle w:val="libVar0"/>
            </w:pPr>
            <w:r w:rsidRPr="000539F7">
              <w:rPr>
                <w:rFonts w:hint="cs"/>
                <w:rtl/>
              </w:rPr>
              <w:t xml:space="preserve">الرحمن غفرانا </w:t>
            </w:r>
          </w:p>
        </w:tc>
        <w:tc>
          <w:tcPr>
            <w:tcW w:w="236" w:type="dxa"/>
          </w:tcPr>
          <w:p w:rsidR="00B171D4" w:rsidRDefault="00B171D4" w:rsidP="00B171D4">
            <w:pPr>
              <w:rPr>
                <w:rtl/>
              </w:rPr>
            </w:pPr>
          </w:p>
        </w:tc>
        <w:tc>
          <w:tcPr>
            <w:tcW w:w="1800" w:type="dxa"/>
          </w:tcPr>
          <w:p w:rsidR="00B171D4" w:rsidRPr="001224A6" w:rsidRDefault="00B171D4" w:rsidP="00AC41E0">
            <w:pPr>
              <w:pStyle w:val="libVar0"/>
            </w:pPr>
            <w:r w:rsidRPr="001224A6">
              <w:rPr>
                <w:rFonts w:hint="cs"/>
                <w:rtl/>
              </w:rPr>
              <w:t xml:space="preserve">شيخ من أهل العراق </w:t>
            </w:r>
          </w:p>
        </w:tc>
        <w:tc>
          <w:tcPr>
            <w:tcW w:w="236" w:type="dxa"/>
          </w:tcPr>
          <w:p w:rsidR="00B171D4" w:rsidRDefault="00B171D4" w:rsidP="00B171D4">
            <w:pPr>
              <w:rPr>
                <w:rtl/>
              </w:rPr>
            </w:pPr>
          </w:p>
        </w:tc>
        <w:tc>
          <w:tcPr>
            <w:tcW w:w="1852" w:type="dxa"/>
          </w:tcPr>
          <w:p w:rsidR="00B171D4" w:rsidRPr="00BE78B1" w:rsidRDefault="00B171D4" w:rsidP="00AC41E0">
            <w:pPr>
              <w:pStyle w:val="libVarCenter"/>
              <w:rPr>
                <w:rtl/>
              </w:rPr>
            </w:pPr>
            <w:r w:rsidRPr="00BE78B1">
              <w:rPr>
                <w:rFonts w:hint="cs"/>
                <w:rtl/>
              </w:rPr>
              <w:t>381</w:t>
            </w:r>
          </w:p>
        </w:tc>
      </w:tr>
      <w:tr w:rsidR="00B171D4" w:rsidTr="00B171D4">
        <w:tc>
          <w:tcPr>
            <w:tcW w:w="1710" w:type="dxa"/>
          </w:tcPr>
          <w:p w:rsidR="00B171D4" w:rsidRPr="00E93E07" w:rsidRDefault="00B171D4" w:rsidP="00AC41E0">
            <w:pPr>
              <w:pStyle w:val="libVar0"/>
            </w:pPr>
            <w:r w:rsidRPr="00E93E07">
              <w:rPr>
                <w:rFonts w:hint="cs"/>
                <w:rtl/>
              </w:rPr>
              <w:t xml:space="preserve">أو ضحت من </w:t>
            </w:r>
          </w:p>
        </w:tc>
        <w:tc>
          <w:tcPr>
            <w:tcW w:w="236" w:type="dxa"/>
          </w:tcPr>
          <w:p w:rsidR="00B171D4" w:rsidRDefault="00B171D4" w:rsidP="00B171D4">
            <w:pPr>
              <w:rPr>
                <w:rtl/>
              </w:rPr>
            </w:pPr>
          </w:p>
        </w:tc>
        <w:tc>
          <w:tcPr>
            <w:tcW w:w="1744" w:type="dxa"/>
          </w:tcPr>
          <w:p w:rsidR="00B171D4" w:rsidRPr="000539F7" w:rsidRDefault="00B171D4" w:rsidP="00AC41E0">
            <w:pPr>
              <w:pStyle w:val="libVar0"/>
            </w:pPr>
            <w:r w:rsidRPr="000539F7">
              <w:rPr>
                <w:rFonts w:hint="cs"/>
                <w:rtl/>
              </w:rPr>
              <w:t xml:space="preserve">عنا فيه احسانا </w:t>
            </w:r>
          </w:p>
        </w:tc>
        <w:tc>
          <w:tcPr>
            <w:tcW w:w="236" w:type="dxa"/>
          </w:tcPr>
          <w:p w:rsidR="00B171D4" w:rsidRDefault="00B171D4" w:rsidP="00B171D4">
            <w:pPr>
              <w:rPr>
                <w:rtl/>
              </w:rPr>
            </w:pPr>
          </w:p>
        </w:tc>
        <w:tc>
          <w:tcPr>
            <w:tcW w:w="1800" w:type="dxa"/>
          </w:tcPr>
          <w:p w:rsidR="00B171D4" w:rsidRPr="001224A6" w:rsidRDefault="00B171D4" w:rsidP="00AC41E0">
            <w:pPr>
              <w:pStyle w:val="libVar0"/>
            </w:pPr>
            <w:r w:rsidRPr="001224A6">
              <w:rPr>
                <w:rFonts w:hint="cs"/>
                <w:rtl/>
              </w:rPr>
              <w:t xml:space="preserve">شيخ من أهل العراق </w:t>
            </w:r>
          </w:p>
        </w:tc>
        <w:tc>
          <w:tcPr>
            <w:tcW w:w="236" w:type="dxa"/>
          </w:tcPr>
          <w:p w:rsidR="00B171D4" w:rsidRDefault="00B171D4" w:rsidP="00B171D4">
            <w:pPr>
              <w:rPr>
                <w:rtl/>
              </w:rPr>
            </w:pPr>
          </w:p>
        </w:tc>
        <w:tc>
          <w:tcPr>
            <w:tcW w:w="1852" w:type="dxa"/>
          </w:tcPr>
          <w:p w:rsidR="00B171D4" w:rsidRPr="00BE78B1" w:rsidRDefault="00B171D4" w:rsidP="00AC41E0">
            <w:pPr>
              <w:pStyle w:val="libVarCenter"/>
              <w:rPr>
                <w:rtl/>
              </w:rPr>
            </w:pPr>
            <w:r w:rsidRPr="00BE78B1">
              <w:rPr>
                <w:rFonts w:hint="cs"/>
                <w:rtl/>
              </w:rPr>
              <w:t>381</w:t>
            </w:r>
          </w:p>
        </w:tc>
      </w:tr>
      <w:tr w:rsidR="00B171D4" w:rsidTr="00B171D4">
        <w:tc>
          <w:tcPr>
            <w:tcW w:w="1710" w:type="dxa"/>
          </w:tcPr>
          <w:p w:rsidR="00B171D4" w:rsidRPr="00E93E07" w:rsidRDefault="00B171D4" w:rsidP="00AC41E0">
            <w:pPr>
              <w:pStyle w:val="libVar0"/>
            </w:pPr>
            <w:r w:rsidRPr="00E93E07">
              <w:rPr>
                <w:rFonts w:hint="cs"/>
                <w:rtl/>
              </w:rPr>
              <w:t xml:space="preserve">فليس معذرة </w:t>
            </w:r>
          </w:p>
        </w:tc>
        <w:tc>
          <w:tcPr>
            <w:tcW w:w="236" w:type="dxa"/>
          </w:tcPr>
          <w:p w:rsidR="00B171D4" w:rsidRDefault="00B171D4" w:rsidP="00B171D4">
            <w:pPr>
              <w:rPr>
                <w:rtl/>
              </w:rPr>
            </w:pPr>
          </w:p>
        </w:tc>
        <w:tc>
          <w:tcPr>
            <w:tcW w:w="1744" w:type="dxa"/>
          </w:tcPr>
          <w:p w:rsidR="00B171D4" w:rsidRPr="000539F7" w:rsidRDefault="00B171D4" w:rsidP="00AC41E0">
            <w:pPr>
              <w:pStyle w:val="libVar0"/>
            </w:pPr>
            <w:r w:rsidRPr="000539F7">
              <w:rPr>
                <w:rFonts w:hint="cs"/>
                <w:rtl/>
              </w:rPr>
              <w:t>فسقا</w:t>
            </w:r>
            <w:r>
              <w:rPr>
                <w:rFonts w:hint="cs"/>
                <w:rtl/>
              </w:rPr>
              <w:t xml:space="preserve"> و</w:t>
            </w:r>
            <w:r w:rsidRPr="000539F7">
              <w:rPr>
                <w:rFonts w:hint="cs"/>
                <w:rtl/>
              </w:rPr>
              <w:t xml:space="preserve">عصيانا </w:t>
            </w:r>
          </w:p>
        </w:tc>
        <w:tc>
          <w:tcPr>
            <w:tcW w:w="236" w:type="dxa"/>
          </w:tcPr>
          <w:p w:rsidR="00B171D4" w:rsidRDefault="00B171D4" w:rsidP="00B171D4">
            <w:pPr>
              <w:rPr>
                <w:rtl/>
              </w:rPr>
            </w:pPr>
          </w:p>
        </w:tc>
        <w:tc>
          <w:tcPr>
            <w:tcW w:w="1800" w:type="dxa"/>
          </w:tcPr>
          <w:p w:rsidR="00B171D4" w:rsidRPr="001224A6" w:rsidRDefault="00B171D4" w:rsidP="00AC41E0">
            <w:pPr>
              <w:pStyle w:val="libVar0"/>
            </w:pPr>
            <w:r w:rsidRPr="001224A6">
              <w:rPr>
                <w:rFonts w:hint="cs"/>
                <w:rtl/>
              </w:rPr>
              <w:t xml:space="preserve">شيخ من أهل العراق </w:t>
            </w:r>
          </w:p>
        </w:tc>
        <w:tc>
          <w:tcPr>
            <w:tcW w:w="236" w:type="dxa"/>
          </w:tcPr>
          <w:p w:rsidR="00B171D4" w:rsidRDefault="00B171D4" w:rsidP="00B171D4">
            <w:pPr>
              <w:rPr>
                <w:rtl/>
              </w:rPr>
            </w:pPr>
          </w:p>
        </w:tc>
        <w:tc>
          <w:tcPr>
            <w:tcW w:w="1852" w:type="dxa"/>
          </w:tcPr>
          <w:p w:rsidR="00B171D4" w:rsidRPr="00BE78B1" w:rsidRDefault="00B171D4" w:rsidP="00AC41E0">
            <w:pPr>
              <w:pStyle w:val="libVarCenter"/>
              <w:rPr>
                <w:rtl/>
              </w:rPr>
            </w:pPr>
            <w:r w:rsidRPr="00BE78B1">
              <w:rPr>
                <w:rFonts w:hint="cs"/>
                <w:rtl/>
              </w:rPr>
              <w:t>381</w:t>
            </w:r>
          </w:p>
        </w:tc>
      </w:tr>
      <w:tr w:rsidR="00B171D4" w:rsidTr="00B171D4">
        <w:tc>
          <w:tcPr>
            <w:tcW w:w="1710" w:type="dxa"/>
          </w:tcPr>
          <w:p w:rsidR="00B171D4" w:rsidRPr="007D035F" w:rsidRDefault="00B171D4" w:rsidP="00AC41E0">
            <w:pPr>
              <w:pStyle w:val="libVar0"/>
            </w:pPr>
            <w:r w:rsidRPr="007D035F">
              <w:rPr>
                <w:rFonts w:hint="cs"/>
                <w:rtl/>
              </w:rPr>
              <w:t xml:space="preserve">لالا ولا قائلا </w:t>
            </w:r>
          </w:p>
        </w:tc>
        <w:tc>
          <w:tcPr>
            <w:tcW w:w="236" w:type="dxa"/>
          </w:tcPr>
          <w:p w:rsidR="00B171D4" w:rsidRDefault="00B171D4" w:rsidP="00B171D4">
            <w:pPr>
              <w:rPr>
                <w:rtl/>
              </w:rPr>
            </w:pPr>
          </w:p>
        </w:tc>
        <w:tc>
          <w:tcPr>
            <w:tcW w:w="1744" w:type="dxa"/>
          </w:tcPr>
          <w:p w:rsidR="00B171D4" w:rsidRPr="00397420" w:rsidRDefault="00B171D4" w:rsidP="00AC41E0">
            <w:pPr>
              <w:pStyle w:val="libVar0"/>
            </w:pPr>
            <w:r w:rsidRPr="00397420">
              <w:rPr>
                <w:rFonts w:hint="cs"/>
                <w:rtl/>
              </w:rPr>
              <w:t xml:space="preserve">يا قوم شيطانا </w:t>
            </w:r>
          </w:p>
        </w:tc>
        <w:tc>
          <w:tcPr>
            <w:tcW w:w="236" w:type="dxa"/>
          </w:tcPr>
          <w:p w:rsidR="00B171D4" w:rsidRDefault="00B171D4" w:rsidP="00B171D4">
            <w:pPr>
              <w:rPr>
                <w:rtl/>
              </w:rPr>
            </w:pPr>
          </w:p>
        </w:tc>
        <w:tc>
          <w:tcPr>
            <w:tcW w:w="1800" w:type="dxa"/>
          </w:tcPr>
          <w:p w:rsidR="00B171D4" w:rsidRDefault="00B171D4" w:rsidP="00AC41E0">
            <w:pPr>
              <w:pStyle w:val="libVar0"/>
            </w:pPr>
            <w:r w:rsidRPr="006604E7">
              <w:rPr>
                <w:rFonts w:hint="cs"/>
                <w:rtl/>
              </w:rPr>
              <w:t xml:space="preserve">شيخ من أهل العراق </w:t>
            </w:r>
          </w:p>
        </w:tc>
        <w:tc>
          <w:tcPr>
            <w:tcW w:w="236" w:type="dxa"/>
          </w:tcPr>
          <w:p w:rsidR="00B171D4" w:rsidRDefault="00B171D4" w:rsidP="00B171D4">
            <w:pPr>
              <w:rPr>
                <w:rtl/>
              </w:rPr>
            </w:pPr>
          </w:p>
        </w:tc>
        <w:tc>
          <w:tcPr>
            <w:tcW w:w="1852" w:type="dxa"/>
          </w:tcPr>
          <w:p w:rsidR="00B171D4" w:rsidRDefault="00B171D4" w:rsidP="00AC41E0">
            <w:pPr>
              <w:pStyle w:val="libVarCenter"/>
            </w:pPr>
            <w:r w:rsidRPr="00AD21E8">
              <w:rPr>
                <w:rFonts w:hint="cs"/>
                <w:rtl/>
              </w:rPr>
              <w:t>381</w:t>
            </w:r>
          </w:p>
        </w:tc>
      </w:tr>
      <w:tr w:rsidR="00B171D4" w:rsidTr="00B171D4">
        <w:tc>
          <w:tcPr>
            <w:tcW w:w="1710" w:type="dxa"/>
          </w:tcPr>
          <w:p w:rsidR="00B171D4" w:rsidRPr="007D035F" w:rsidRDefault="00B171D4" w:rsidP="00AC41E0">
            <w:pPr>
              <w:pStyle w:val="libVar0"/>
            </w:pPr>
            <w:r w:rsidRPr="007D035F">
              <w:rPr>
                <w:rFonts w:hint="cs"/>
                <w:rtl/>
              </w:rPr>
              <w:t xml:space="preserve">ولا احب ولا </w:t>
            </w:r>
          </w:p>
        </w:tc>
        <w:tc>
          <w:tcPr>
            <w:tcW w:w="236" w:type="dxa"/>
          </w:tcPr>
          <w:p w:rsidR="00B171D4" w:rsidRDefault="00B171D4" w:rsidP="00B171D4">
            <w:pPr>
              <w:rPr>
                <w:rtl/>
              </w:rPr>
            </w:pPr>
          </w:p>
        </w:tc>
        <w:tc>
          <w:tcPr>
            <w:tcW w:w="1744" w:type="dxa"/>
          </w:tcPr>
          <w:p w:rsidR="00B171D4" w:rsidRPr="00397420" w:rsidRDefault="00B171D4" w:rsidP="00AC41E0">
            <w:pPr>
              <w:pStyle w:val="libVar0"/>
            </w:pPr>
            <w:r w:rsidRPr="00397420">
              <w:rPr>
                <w:rFonts w:hint="cs"/>
                <w:rtl/>
              </w:rPr>
              <w:t>ظلما</w:t>
            </w:r>
            <w:r>
              <w:rPr>
                <w:rFonts w:hint="cs"/>
                <w:rtl/>
              </w:rPr>
              <w:t xml:space="preserve"> و</w:t>
            </w:r>
            <w:r w:rsidRPr="00397420">
              <w:rPr>
                <w:rFonts w:hint="cs"/>
                <w:rtl/>
              </w:rPr>
              <w:t xml:space="preserve">عدوانا </w:t>
            </w:r>
          </w:p>
        </w:tc>
        <w:tc>
          <w:tcPr>
            <w:tcW w:w="236" w:type="dxa"/>
          </w:tcPr>
          <w:p w:rsidR="00B171D4" w:rsidRDefault="00B171D4" w:rsidP="00B171D4">
            <w:pPr>
              <w:rPr>
                <w:rtl/>
              </w:rPr>
            </w:pPr>
          </w:p>
        </w:tc>
        <w:tc>
          <w:tcPr>
            <w:tcW w:w="1800" w:type="dxa"/>
          </w:tcPr>
          <w:p w:rsidR="00B171D4" w:rsidRDefault="00B171D4" w:rsidP="00AC41E0">
            <w:pPr>
              <w:pStyle w:val="libVar0"/>
            </w:pPr>
            <w:r w:rsidRPr="006604E7">
              <w:rPr>
                <w:rFonts w:hint="cs"/>
                <w:rtl/>
              </w:rPr>
              <w:t xml:space="preserve">شيخ من أهل العراق </w:t>
            </w:r>
          </w:p>
        </w:tc>
        <w:tc>
          <w:tcPr>
            <w:tcW w:w="236" w:type="dxa"/>
          </w:tcPr>
          <w:p w:rsidR="00B171D4" w:rsidRDefault="00B171D4" w:rsidP="00B171D4">
            <w:pPr>
              <w:rPr>
                <w:rtl/>
              </w:rPr>
            </w:pPr>
          </w:p>
        </w:tc>
        <w:tc>
          <w:tcPr>
            <w:tcW w:w="1852" w:type="dxa"/>
          </w:tcPr>
          <w:p w:rsidR="00B171D4" w:rsidRDefault="00B171D4" w:rsidP="00AC41E0">
            <w:pPr>
              <w:pStyle w:val="libVarCenter"/>
            </w:pPr>
            <w:r w:rsidRPr="00AD21E8">
              <w:rPr>
                <w:rFonts w:hint="cs"/>
                <w:rtl/>
              </w:rPr>
              <w:t>381</w:t>
            </w:r>
          </w:p>
        </w:tc>
      </w:tr>
      <w:tr w:rsidR="00B171D4" w:rsidTr="00B171D4">
        <w:tc>
          <w:tcPr>
            <w:tcW w:w="1710" w:type="dxa"/>
          </w:tcPr>
          <w:p w:rsidR="00B171D4" w:rsidRPr="007D035F" w:rsidRDefault="00B171D4" w:rsidP="00AC41E0">
            <w:pPr>
              <w:pStyle w:val="libVar0"/>
            </w:pPr>
            <w:r w:rsidRPr="007D035F">
              <w:rPr>
                <w:rFonts w:hint="cs"/>
                <w:rtl/>
              </w:rPr>
              <w:t xml:space="preserve">أني يحب وقد </w:t>
            </w:r>
          </w:p>
        </w:tc>
        <w:tc>
          <w:tcPr>
            <w:tcW w:w="236" w:type="dxa"/>
          </w:tcPr>
          <w:p w:rsidR="00B171D4" w:rsidRDefault="00B171D4" w:rsidP="00B171D4">
            <w:pPr>
              <w:rPr>
                <w:rtl/>
              </w:rPr>
            </w:pPr>
          </w:p>
        </w:tc>
        <w:tc>
          <w:tcPr>
            <w:tcW w:w="1744" w:type="dxa"/>
          </w:tcPr>
          <w:p w:rsidR="00B171D4" w:rsidRPr="00397420" w:rsidRDefault="00B171D4" w:rsidP="00AC41E0">
            <w:pPr>
              <w:pStyle w:val="libVar0"/>
            </w:pPr>
            <w:r w:rsidRPr="00397420">
              <w:rPr>
                <w:rFonts w:hint="cs"/>
                <w:rtl/>
              </w:rPr>
              <w:t xml:space="preserve">ذلك الله اعلانا </w:t>
            </w:r>
          </w:p>
        </w:tc>
        <w:tc>
          <w:tcPr>
            <w:tcW w:w="236" w:type="dxa"/>
          </w:tcPr>
          <w:p w:rsidR="00B171D4" w:rsidRDefault="00B171D4" w:rsidP="00B171D4">
            <w:pPr>
              <w:rPr>
                <w:rtl/>
              </w:rPr>
            </w:pPr>
          </w:p>
        </w:tc>
        <w:tc>
          <w:tcPr>
            <w:tcW w:w="1800" w:type="dxa"/>
          </w:tcPr>
          <w:p w:rsidR="00B171D4" w:rsidRDefault="00B171D4" w:rsidP="00AC41E0">
            <w:pPr>
              <w:pStyle w:val="libVar0"/>
            </w:pPr>
            <w:r w:rsidRPr="006604E7">
              <w:rPr>
                <w:rFonts w:hint="cs"/>
                <w:rtl/>
              </w:rPr>
              <w:t xml:space="preserve">شيخ من أهل العراق </w:t>
            </w:r>
          </w:p>
        </w:tc>
        <w:tc>
          <w:tcPr>
            <w:tcW w:w="236" w:type="dxa"/>
          </w:tcPr>
          <w:p w:rsidR="00B171D4" w:rsidRDefault="00B171D4" w:rsidP="00B171D4">
            <w:pPr>
              <w:rPr>
                <w:rtl/>
              </w:rPr>
            </w:pPr>
          </w:p>
        </w:tc>
        <w:tc>
          <w:tcPr>
            <w:tcW w:w="1852" w:type="dxa"/>
          </w:tcPr>
          <w:p w:rsidR="00B171D4" w:rsidRDefault="00B171D4" w:rsidP="00AC41E0">
            <w:pPr>
              <w:pStyle w:val="libVarCenter"/>
            </w:pPr>
            <w:r w:rsidRPr="00AD21E8">
              <w:rPr>
                <w:rFonts w:hint="cs"/>
                <w:rtl/>
              </w:rPr>
              <w:t>381</w:t>
            </w:r>
          </w:p>
        </w:tc>
      </w:tr>
      <w:tr w:rsidR="00B171D4" w:rsidTr="00B171D4">
        <w:tc>
          <w:tcPr>
            <w:tcW w:w="1710" w:type="dxa"/>
          </w:tcPr>
          <w:p w:rsidR="00B171D4" w:rsidRPr="007D035F" w:rsidRDefault="00B171D4" w:rsidP="00AC41E0">
            <w:pPr>
              <w:pStyle w:val="libVar0"/>
            </w:pPr>
            <w:r w:rsidRPr="007D035F">
              <w:rPr>
                <w:rFonts w:hint="cs"/>
                <w:rtl/>
              </w:rPr>
              <w:t xml:space="preserve">كما يدين الفتى </w:t>
            </w:r>
          </w:p>
        </w:tc>
        <w:tc>
          <w:tcPr>
            <w:tcW w:w="236" w:type="dxa"/>
          </w:tcPr>
          <w:p w:rsidR="00B171D4" w:rsidRDefault="00B171D4" w:rsidP="00B171D4">
            <w:pPr>
              <w:rPr>
                <w:rtl/>
              </w:rPr>
            </w:pPr>
          </w:p>
        </w:tc>
        <w:tc>
          <w:tcPr>
            <w:tcW w:w="1744" w:type="dxa"/>
          </w:tcPr>
          <w:p w:rsidR="00B171D4" w:rsidRPr="000539F7" w:rsidRDefault="00B171D4" w:rsidP="00B171D4">
            <w:pPr>
              <w:rPr>
                <w:rtl/>
              </w:rPr>
            </w:pPr>
          </w:p>
        </w:tc>
        <w:tc>
          <w:tcPr>
            <w:tcW w:w="236" w:type="dxa"/>
          </w:tcPr>
          <w:p w:rsidR="00B171D4" w:rsidRDefault="00B171D4" w:rsidP="00B171D4">
            <w:pPr>
              <w:rPr>
                <w:rtl/>
              </w:rPr>
            </w:pPr>
          </w:p>
        </w:tc>
        <w:tc>
          <w:tcPr>
            <w:tcW w:w="1800" w:type="dxa"/>
          </w:tcPr>
          <w:p w:rsidR="00B171D4" w:rsidRPr="001224A6" w:rsidRDefault="00B171D4" w:rsidP="00AC41E0">
            <w:pPr>
              <w:pStyle w:val="libVar0"/>
              <w:rPr>
                <w:rtl/>
              </w:rPr>
            </w:pPr>
            <w:r>
              <w:rPr>
                <w:rFonts w:hint="cs"/>
                <w:rtl/>
              </w:rPr>
              <w:t>لبعضهم</w:t>
            </w:r>
          </w:p>
        </w:tc>
        <w:tc>
          <w:tcPr>
            <w:tcW w:w="236" w:type="dxa"/>
          </w:tcPr>
          <w:p w:rsidR="00B171D4" w:rsidRDefault="00B171D4" w:rsidP="00B171D4">
            <w:pPr>
              <w:rPr>
                <w:rtl/>
              </w:rPr>
            </w:pPr>
          </w:p>
        </w:tc>
        <w:tc>
          <w:tcPr>
            <w:tcW w:w="1852" w:type="dxa"/>
          </w:tcPr>
          <w:p w:rsidR="00B171D4" w:rsidRPr="00BE78B1" w:rsidRDefault="00B171D4" w:rsidP="00AC41E0">
            <w:pPr>
              <w:pStyle w:val="libVarCenter"/>
              <w:rPr>
                <w:rtl/>
              </w:rPr>
            </w:pPr>
            <w:r>
              <w:rPr>
                <w:rFonts w:hint="cs"/>
                <w:rtl/>
              </w:rPr>
              <w:t>216</w:t>
            </w:r>
          </w:p>
        </w:tc>
      </w:tr>
    </w:tbl>
    <w:p w:rsidR="00B171D4" w:rsidRDefault="00B171D4" w:rsidP="00B171D4">
      <w:pPr>
        <w:pStyle w:val="libCenterBold1"/>
        <w:rPr>
          <w:rtl/>
        </w:rPr>
      </w:pPr>
      <w:r>
        <w:rPr>
          <w:rtl/>
        </w:rPr>
        <w:br w:type="page"/>
      </w:r>
      <w:r>
        <w:rPr>
          <w:rFonts w:hint="cs"/>
          <w:rtl/>
        </w:rPr>
        <w:lastRenderedPageBreak/>
        <w:t>فهرس الأعلام</w:t>
      </w:r>
    </w:p>
    <w:tbl>
      <w:tblPr>
        <w:tblStyle w:val="TableGrid"/>
        <w:bidiVisual/>
        <w:tblW w:w="0" w:type="auto"/>
        <w:tblLook w:val="01E0"/>
      </w:tblPr>
      <w:tblGrid>
        <w:gridCol w:w="3746"/>
        <w:gridCol w:w="236"/>
        <w:gridCol w:w="3832"/>
      </w:tblGrid>
      <w:tr w:rsidR="00B171D4" w:rsidTr="00B171D4">
        <w:tc>
          <w:tcPr>
            <w:tcW w:w="3746" w:type="dxa"/>
          </w:tcPr>
          <w:p w:rsidR="00B171D4" w:rsidRDefault="00B171D4" w:rsidP="00AC41E0">
            <w:pPr>
              <w:pStyle w:val="libVar0"/>
              <w:rPr>
                <w:rtl/>
              </w:rPr>
            </w:pPr>
            <w:r>
              <w:rPr>
                <w:rFonts w:hint="cs"/>
                <w:rtl/>
              </w:rPr>
              <w:t xml:space="preserve">آدم أبو البشر </w:t>
            </w:r>
            <w:r w:rsidR="0073240D" w:rsidRPr="0073240D">
              <w:rPr>
                <w:rStyle w:val="libAlaemChar"/>
                <w:rFonts w:hint="cs"/>
                <w:rtl/>
              </w:rPr>
              <w:t>عليه‌السلام</w:t>
            </w:r>
            <w:r w:rsidR="0073240D">
              <w:rPr>
                <w:rFonts w:hint="cs"/>
                <w:rtl/>
              </w:rPr>
              <w:t>:</w:t>
            </w:r>
            <w:r>
              <w:rPr>
                <w:rFonts w:hint="cs"/>
                <w:rtl/>
              </w:rPr>
              <w:t xml:space="preserve"> 64</w:t>
            </w:r>
            <w:r w:rsidR="0073240D">
              <w:rPr>
                <w:rFonts w:hint="cs"/>
                <w:rtl/>
              </w:rPr>
              <w:t>،</w:t>
            </w:r>
            <w:r>
              <w:rPr>
                <w:rFonts w:hint="cs"/>
                <w:rtl/>
              </w:rPr>
              <w:t xml:space="preserve"> 65</w:t>
            </w:r>
            <w:r w:rsidR="0073240D">
              <w:rPr>
                <w:rFonts w:hint="cs"/>
                <w:rtl/>
              </w:rPr>
              <w:t>،</w:t>
            </w:r>
            <w:r>
              <w:rPr>
                <w:rFonts w:hint="cs"/>
                <w:rtl/>
              </w:rPr>
              <w:t xml:space="preserve"> 103</w:t>
            </w:r>
            <w:r w:rsidR="0073240D">
              <w:rPr>
                <w:rFonts w:hint="cs"/>
                <w:rtl/>
              </w:rPr>
              <w:t>،</w:t>
            </w:r>
            <w:r>
              <w:rPr>
                <w:rFonts w:hint="cs"/>
                <w:rtl/>
              </w:rPr>
              <w:t xml:space="preserve"> 152</w:t>
            </w:r>
            <w:r w:rsidR="0073240D">
              <w:rPr>
                <w:rFonts w:hint="cs"/>
                <w:rtl/>
              </w:rPr>
              <w:t>،</w:t>
            </w:r>
            <w:r>
              <w:rPr>
                <w:rFonts w:hint="cs"/>
                <w:rtl/>
              </w:rPr>
              <w:t xml:space="preserve"> 153</w:t>
            </w:r>
            <w:r w:rsidR="0073240D">
              <w:rPr>
                <w:rFonts w:hint="cs"/>
                <w:rtl/>
              </w:rPr>
              <w:t>،</w:t>
            </w:r>
            <w:r>
              <w:rPr>
                <w:rFonts w:hint="cs"/>
                <w:rtl/>
              </w:rPr>
              <w:t xml:space="preserve"> 158</w:t>
            </w:r>
            <w:r w:rsidR="0073240D">
              <w:rPr>
                <w:rFonts w:hint="cs"/>
                <w:rtl/>
              </w:rPr>
              <w:t>،</w:t>
            </w:r>
            <w:r>
              <w:rPr>
                <w:rFonts w:hint="cs"/>
                <w:rtl/>
              </w:rPr>
              <w:t xml:space="preserve"> 170</w:t>
            </w:r>
            <w:r w:rsidR="0073240D">
              <w:rPr>
                <w:rFonts w:hint="cs"/>
                <w:rtl/>
              </w:rPr>
              <w:t>،</w:t>
            </w:r>
            <w:r>
              <w:rPr>
                <w:rFonts w:hint="cs"/>
                <w:rtl/>
              </w:rPr>
              <w:t xml:space="preserve"> 171</w:t>
            </w:r>
            <w:r w:rsidR="0073240D">
              <w:rPr>
                <w:rFonts w:hint="cs"/>
                <w:rtl/>
              </w:rPr>
              <w:t>،</w:t>
            </w:r>
            <w:r>
              <w:rPr>
                <w:rFonts w:hint="cs"/>
                <w:rtl/>
              </w:rPr>
              <w:t xml:space="preserve"> 172</w:t>
            </w:r>
            <w:r w:rsidR="0073240D">
              <w:rPr>
                <w:rFonts w:hint="cs"/>
                <w:rtl/>
              </w:rPr>
              <w:t>،</w:t>
            </w:r>
            <w:r>
              <w:rPr>
                <w:rFonts w:hint="cs"/>
                <w:rtl/>
              </w:rPr>
              <w:t xml:space="preserve"> 277</w:t>
            </w:r>
            <w:r w:rsidR="0073240D">
              <w:rPr>
                <w:rFonts w:hint="cs"/>
                <w:rtl/>
              </w:rPr>
              <w:t>،</w:t>
            </w:r>
            <w:r>
              <w:rPr>
                <w:rFonts w:hint="cs"/>
                <w:rtl/>
              </w:rPr>
              <w:t xml:space="preserve"> 306.</w:t>
            </w:r>
          </w:p>
        </w:tc>
        <w:tc>
          <w:tcPr>
            <w:tcW w:w="236" w:type="dxa"/>
          </w:tcPr>
          <w:p w:rsidR="00B171D4" w:rsidRDefault="00B171D4" w:rsidP="00B171D4">
            <w:pPr>
              <w:rPr>
                <w:rtl/>
              </w:rPr>
            </w:pPr>
          </w:p>
        </w:tc>
        <w:tc>
          <w:tcPr>
            <w:tcW w:w="3832" w:type="dxa"/>
          </w:tcPr>
          <w:p w:rsidR="00B171D4" w:rsidRDefault="00B171D4" w:rsidP="00AC41E0">
            <w:pPr>
              <w:pStyle w:val="libVar0"/>
              <w:rPr>
                <w:rtl/>
              </w:rPr>
            </w:pPr>
            <w:r>
              <w:rPr>
                <w:rFonts w:hint="cs"/>
                <w:rtl/>
              </w:rPr>
              <w:t>ابراهيم بن عثمان</w:t>
            </w:r>
            <w:r w:rsidR="0073240D">
              <w:rPr>
                <w:rFonts w:hint="cs"/>
                <w:rtl/>
              </w:rPr>
              <w:t>:</w:t>
            </w:r>
            <w:r>
              <w:rPr>
                <w:rFonts w:hint="cs"/>
                <w:rtl/>
              </w:rPr>
              <w:t xml:space="preserve"> 402.</w:t>
            </w:r>
          </w:p>
        </w:tc>
      </w:tr>
      <w:tr w:rsidR="00B171D4" w:rsidTr="00B171D4">
        <w:tc>
          <w:tcPr>
            <w:tcW w:w="3746" w:type="dxa"/>
          </w:tcPr>
          <w:p w:rsidR="00B171D4" w:rsidRDefault="00B171D4" w:rsidP="00AC41E0">
            <w:pPr>
              <w:pStyle w:val="libVar0"/>
              <w:rPr>
                <w:rtl/>
              </w:rPr>
            </w:pPr>
            <w:r>
              <w:rPr>
                <w:rFonts w:hint="cs"/>
                <w:rtl/>
              </w:rPr>
              <w:t>أبان</w:t>
            </w:r>
            <w:r w:rsidR="0073240D">
              <w:rPr>
                <w:rFonts w:hint="cs"/>
                <w:rtl/>
              </w:rPr>
              <w:t>:</w:t>
            </w:r>
            <w:r>
              <w:rPr>
                <w:rFonts w:hint="cs"/>
                <w:rtl/>
              </w:rPr>
              <w:t xml:space="preserve"> 22.</w:t>
            </w:r>
          </w:p>
        </w:tc>
        <w:tc>
          <w:tcPr>
            <w:tcW w:w="236" w:type="dxa"/>
          </w:tcPr>
          <w:p w:rsidR="00B171D4" w:rsidRDefault="00B171D4" w:rsidP="00B171D4">
            <w:pPr>
              <w:rPr>
                <w:rtl/>
              </w:rPr>
            </w:pPr>
          </w:p>
        </w:tc>
        <w:tc>
          <w:tcPr>
            <w:tcW w:w="3832" w:type="dxa"/>
          </w:tcPr>
          <w:p w:rsidR="00B171D4" w:rsidRDefault="00B171D4" w:rsidP="00AC41E0">
            <w:pPr>
              <w:pStyle w:val="libVar0"/>
              <w:rPr>
                <w:rtl/>
              </w:rPr>
            </w:pPr>
            <w:r>
              <w:rPr>
                <w:rFonts w:hint="cs"/>
                <w:rtl/>
              </w:rPr>
              <w:t>ابراهيم بن عمر اليماني</w:t>
            </w:r>
            <w:r w:rsidR="0073240D">
              <w:rPr>
                <w:rFonts w:hint="cs"/>
                <w:rtl/>
              </w:rPr>
              <w:t>:</w:t>
            </w:r>
            <w:r>
              <w:rPr>
                <w:rFonts w:hint="cs"/>
                <w:rtl/>
              </w:rPr>
              <w:t xml:space="preserve"> 190</w:t>
            </w:r>
            <w:r w:rsidR="0073240D">
              <w:rPr>
                <w:rFonts w:hint="cs"/>
                <w:rtl/>
              </w:rPr>
              <w:t>،</w:t>
            </w:r>
            <w:r>
              <w:rPr>
                <w:rFonts w:hint="cs"/>
                <w:rtl/>
              </w:rPr>
              <w:t xml:space="preserve"> 325</w:t>
            </w:r>
            <w:r w:rsidR="0073240D">
              <w:rPr>
                <w:rFonts w:hint="cs"/>
                <w:rtl/>
              </w:rPr>
              <w:t>،</w:t>
            </w:r>
            <w:r>
              <w:rPr>
                <w:rFonts w:hint="cs"/>
                <w:rtl/>
              </w:rPr>
              <w:t xml:space="preserve"> 359.</w:t>
            </w:r>
          </w:p>
        </w:tc>
      </w:tr>
      <w:tr w:rsidR="00B171D4" w:rsidTr="00B171D4">
        <w:tc>
          <w:tcPr>
            <w:tcW w:w="3746" w:type="dxa"/>
          </w:tcPr>
          <w:p w:rsidR="00B171D4" w:rsidRDefault="00B171D4" w:rsidP="00AC41E0">
            <w:pPr>
              <w:pStyle w:val="libVar0"/>
              <w:rPr>
                <w:rtl/>
              </w:rPr>
            </w:pPr>
            <w:r>
              <w:rPr>
                <w:rFonts w:hint="cs"/>
                <w:rtl/>
              </w:rPr>
              <w:t>أبان بن عثمان الأحمر</w:t>
            </w:r>
            <w:r w:rsidR="0073240D">
              <w:rPr>
                <w:rFonts w:hint="cs"/>
                <w:rtl/>
              </w:rPr>
              <w:t>:</w:t>
            </w:r>
            <w:r>
              <w:rPr>
                <w:rFonts w:hint="cs"/>
                <w:rtl/>
              </w:rPr>
              <w:t xml:space="preserve"> 103</w:t>
            </w:r>
            <w:r w:rsidR="0073240D">
              <w:rPr>
                <w:rFonts w:hint="cs"/>
                <w:rtl/>
              </w:rPr>
              <w:t>،</w:t>
            </w:r>
            <w:r>
              <w:rPr>
                <w:rFonts w:hint="cs"/>
                <w:rtl/>
              </w:rPr>
              <w:t xml:space="preserve"> 144</w:t>
            </w:r>
            <w:r w:rsidR="0073240D">
              <w:rPr>
                <w:rFonts w:hint="cs"/>
                <w:rtl/>
              </w:rPr>
              <w:t>،</w:t>
            </w:r>
            <w:r>
              <w:rPr>
                <w:rFonts w:hint="cs"/>
                <w:rtl/>
              </w:rPr>
              <w:t xml:space="preserve"> 167</w:t>
            </w:r>
            <w:r w:rsidR="0073240D">
              <w:rPr>
                <w:rFonts w:hint="cs"/>
                <w:rtl/>
              </w:rPr>
              <w:t>،</w:t>
            </w:r>
            <w:r>
              <w:rPr>
                <w:rFonts w:hint="cs"/>
                <w:rtl/>
              </w:rPr>
              <w:t xml:space="preserve"> 178</w:t>
            </w:r>
            <w:r w:rsidR="0073240D">
              <w:rPr>
                <w:rFonts w:hint="cs"/>
                <w:rtl/>
              </w:rPr>
              <w:t>،</w:t>
            </w:r>
            <w:r>
              <w:rPr>
                <w:rFonts w:hint="cs"/>
                <w:rtl/>
              </w:rPr>
              <w:t xml:space="preserve"> 349</w:t>
            </w:r>
            <w:r w:rsidR="0073240D">
              <w:rPr>
                <w:rFonts w:hint="cs"/>
                <w:rtl/>
              </w:rPr>
              <w:t>،</w:t>
            </w:r>
            <w:r>
              <w:rPr>
                <w:rFonts w:hint="cs"/>
                <w:rtl/>
              </w:rPr>
              <w:t xml:space="preserve"> 376</w:t>
            </w:r>
            <w:r w:rsidR="0073240D">
              <w:rPr>
                <w:rFonts w:hint="cs"/>
                <w:rtl/>
              </w:rPr>
              <w:t>،</w:t>
            </w:r>
            <w:r>
              <w:rPr>
                <w:rFonts w:hint="cs"/>
                <w:rtl/>
              </w:rPr>
              <w:t xml:space="preserve"> 401</w:t>
            </w:r>
            <w:r w:rsidR="0073240D">
              <w:rPr>
                <w:rFonts w:hint="cs"/>
                <w:rtl/>
              </w:rPr>
              <w:t>،</w:t>
            </w:r>
            <w:r>
              <w:rPr>
                <w:rFonts w:hint="cs"/>
                <w:rtl/>
              </w:rPr>
              <w:t xml:space="preserve"> 413.</w:t>
            </w:r>
          </w:p>
        </w:tc>
        <w:tc>
          <w:tcPr>
            <w:tcW w:w="236" w:type="dxa"/>
          </w:tcPr>
          <w:p w:rsidR="00B171D4" w:rsidRDefault="00B171D4" w:rsidP="00B171D4">
            <w:pPr>
              <w:rPr>
                <w:rtl/>
              </w:rPr>
            </w:pPr>
          </w:p>
        </w:tc>
        <w:tc>
          <w:tcPr>
            <w:tcW w:w="3832" w:type="dxa"/>
          </w:tcPr>
          <w:p w:rsidR="00B171D4" w:rsidRDefault="00B171D4" w:rsidP="00AC41E0">
            <w:pPr>
              <w:pStyle w:val="libVar0"/>
              <w:rPr>
                <w:rtl/>
              </w:rPr>
            </w:pPr>
            <w:r>
              <w:rPr>
                <w:rFonts w:hint="cs"/>
                <w:rtl/>
              </w:rPr>
              <w:t>ابراهيم بن محمد بن سفيان</w:t>
            </w:r>
            <w:r w:rsidR="0073240D">
              <w:rPr>
                <w:rFonts w:hint="cs"/>
                <w:rtl/>
              </w:rPr>
              <w:t>:</w:t>
            </w:r>
            <w:r>
              <w:rPr>
                <w:rFonts w:hint="cs"/>
                <w:rtl/>
              </w:rPr>
              <w:t xml:space="preserve"> 77.</w:t>
            </w:r>
          </w:p>
        </w:tc>
      </w:tr>
      <w:tr w:rsidR="00B171D4" w:rsidTr="00B171D4">
        <w:tc>
          <w:tcPr>
            <w:tcW w:w="3746" w:type="dxa"/>
          </w:tcPr>
          <w:p w:rsidR="00B171D4" w:rsidRDefault="00B171D4" w:rsidP="00AC41E0">
            <w:pPr>
              <w:pStyle w:val="libVar0"/>
              <w:rPr>
                <w:rtl/>
              </w:rPr>
            </w:pPr>
            <w:r>
              <w:rPr>
                <w:rFonts w:hint="cs"/>
                <w:rtl/>
              </w:rPr>
              <w:t xml:space="preserve">ابراهيم خليل الرحمن </w:t>
            </w:r>
            <w:r w:rsidR="0073240D" w:rsidRPr="0073240D">
              <w:rPr>
                <w:rStyle w:val="libAlaemChar"/>
                <w:rFonts w:hint="cs"/>
                <w:rtl/>
              </w:rPr>
              <w:t>عليه‌السلام</w:t>
            </w:r>
            <w:r w:rsidR="0073240D">
              <w:rPr>
                <w:rFonts w:hint="cs"/>
                <w:rtl/>
              </w:rPr>
              <w:t>:</w:t>
            </w:r>
            <w:r>
              <w:rPr>
                <w:rFonts w:hint="cs"/>
                <w:rtl/>
              </w:rPr>
              <w:t xml:space="preserve"> 64</w:t>
            </w:r>
            <w:r w:rsidR="0073240D">
              <w:rPr>
                <w:rFonts w:hint="cs"/>
                <w:rtl/>
              </w:rPr>
              <w:t>،</w:t>
            </w:r>
            <w:r>
              <w:rPr>
                <w:rFonts w:hint="cs"/>
                <w:rtl/>
              </w:rPr>
              <w:t xml:space="preserve"> 65</w:t>
            </w:r>
            <w:r w:rsidR="0073240D">
              <w:rPr>
                <w:rFonts w:hint="cs"/>
                <w:rtl/>
              </w:rPr>
              <w:t>،</w:t>
            </w:r>
            <w:r>
              <w:rPr>
                <w:rFonts w:hint="cs"/>
                <w:rtl/>
              </w:rPr>
              <w:t xml:space="preserve"> 72</w:t>
            </w:r>
            <w:r w:rsidR="0073240D">
              <w:rPr>
                <w:rFonts w:hint="cs"/>
                <w:rtl/>
              </w:rPr>
              <w:t>،</w:t>
            </w:r>
            <w:r>
              <w:rPr>
                <w:rFonts w:hint="cs"/>
                <w:rtl/>
              </w:rPr>
              <w:t xml:space="preserve"> 74</w:t>
            </w:r>
            <w:r w:rsidR="0073240D">
              <w:rPr>
                <w:rFonts w:hint="cs"/>
                <w:rtl/>
              </w:rPr>
              <w:t>،</w:t>
            </w:r>
            <w:r>
              <w:rPr>
                <w:rFonts w:hint="cs"/>
                <w:rtl/>
              </w:rPr>
              <w:t xml:space="preserve"> 75</w:t>
            </w:r>
            <w:r w:rsidR="0073240D">
              <w:rPr>
                <w:rFonts w:hint="cs"/>
                <w:rtl/>
              </w:rPr>
              <w:t>،</w:t>
            </w:r>
            <w:r>
              <w:rPr>
                <w:rFonts w:hint="cs"/>
                <w:rtl/>
              </w:rPr>
              <w:t xml:space="preserve"> 132</w:t>
            </w:r>
            <w:r w:rsidR="0073240D">
              <w:rPr>
                <w:rFonts w:hint="cs"/>
                <w:rtl/>
              </w:rPr>
              <w:t>،</w:t>
            </w:r>
            <w:r>
              <w:rPr>
                <w:rFonts w:hint="cs"/>
                <w:rtl/>
              </w:rPr>
              <w:t xml:space="preserve"> 159</w:t>
            </w:r>
            <w:r w:rsidR="0073240D">
              <w:rPr>
                <w:rFonts w:hint="cs"/>
                <w:rtl/>
              </w:rPr>
              <w:t>،</w:t>
            </w:r>
            <w:r>
              <w:rPr>
                <w:rFonts w:hint="cs"/>
                <w:rtl/>
              </w:rPr>
              <w:t xml:space="preserve"> 177</w:t>
            </w:r>
            <w:r w:rsidR="0073240D">
              <w:rPr>
                <w:rFonts w:hint="cs"/>
                <w:rtl/>
              </w:rPr>
              <w:t>،</w:t>
            </w:r>
            <w:r>
              <w:rPr>
                <w:rFonts w:hint="cs"/>
                <w:rtl/>
              </w:rPr>
              <w:t xml:space="preserve"> 179</w:t>
            </w:r>
            <w:r w:rsidR="0073240D">
              <w:rPr>
                <w:rFonts w:hint="cs"/>
                <w:rtl/>
              </w:rPr>
              <w:t>،</w:t>
            </w:r>
            <w:r>
              <w:rPr>
                <w:rFonts w:hint="cs"/>
                <w:rtl/>
              </w:rPr>
              <w:t xml:space="preserve"> 217</w:t>
            </w:r>
            <w:r w:rsidR="0073240D">
              <w:rPr>
                <w:rFonts w:hint="cs"/>
                <w:rtl/>
              </w:rPr>
              <w:t>،</w:t>
            </w:r>
            <w:r>
              <w:rPr>
                <w:rFonts w:hint="cs"/>
                <w:rtl/>
              </w:rPr>
              <w:t xml:space="preserve"> 223</w:t>
            </w:r>
            <w:r w:rsidR="0073240D">
              <w:rPr>
                <w:rFonts w:hint="cs"/>
                <w:rtl/>
              </w:rPr>
              <w:t>،</w:t>
            </w:r>
            <w:r>
              <w:rPr>
                <w:rFonts w:hint="cs"/>
                <w:rtl/>
              </w:rPr>
              <w:t xml:space="preserve"> 260</w:t>
            </w:r>
            <w:r w:rsidR="0073240D">
              <w:rPr>
                <w:rFonts w:hint="cs"/>
                <w:rtl/>
              </w:rPr>
              <w:t>،</w:t>
            </w:r>
            <w:r>
              <w:rPr>
                <w:rFonts w:hint="cs"/>
                <w:rtl/>
              </w:rPr>
              <w:t xml:space="preserve"> 266</w:t>
            </w:r>
            <w:r w:rsidR="0073240D">
              <w:rPr>
                <w:rFonts w:hint="cs"/>
                <w:rtl/>
              </w:rPr>
              <w:t>،</w:t>
            </w:r>
            <w:r>
              <w:rPr>
                <w:rFonts w:hint="cs"/>
                <w:rtl/>
              </w:rPr>
              <w:t xml:space="preserve"> 291</w:t>
            </w:r>
            <w:r w:rsidR="0073240D">
              <w:rPr>
                <w:rFonts w:hint="cs"/>
                <w:rtl/>
              </w:rPr>
              <w:t>،</w:t>
            </w:r>
            <w:r>
              <w:rPr>
                <w:rFonts w:hint="cs"/>
                <w:rtl/>
              </w:rPr>
              <w:t xml:space="preserve"> 336</w:t>
            </w:r>
            <w:r w:rsidR="0073240D">
              <w:rPr>
                <w:rFonts w:hint="cs"/>
                <w:rtl/>
              </w:rPr>
              <w:t>،</w:t>
            </w:r>
            <w:r>
              <w:rPr>
                <w:rFonts w:hint="cs"/>
                <w:rtl/>
              </w:rPr>
              <w:t xml:space="preserve"> 391</w:t>
            </w:r>
            <w:r w:rsidR="0073240D">
              <w:rPr>
                <w:rFonts w:hint="cs"/>
                <w:rtl/>
              </w:rPr>
              <w:t>،</w:t>
            </w:r>
            <w:r>
              <w:rPr>
                <w:rFonts w:hint="cs"/>
                <w:rtl/>
              </w:rPr>
              <w:t xml:space="preserve"> 393</w:t>
            </w:r>
            <w:r w:rsidR="0073240D">
              <w:rPr>
                <w:rFonts w:hint="cs"/>
                <w:rtl/>
              </w:rPr>
              <w:t>،</w:t>
            </w:r>
            <w:r>
              <w:rPr>
                <w:rFonts w:hint="cs"/>
                <w:rtl/>
              </w:rPr>
              <w:t xml:space="preserve"> 424</w:t>
            </w:r>
            <w:r w:rsidR="0073240D">
              <w:rPr>
                <w:rFonts w:hint="cs"/>
                <w:rtl/>
              </w:rPr>
              <w:t>،</w:t>
            </w:r>
            <w:r>
              <w:rPr>
                <w:rFonts w:hint="cs"/>
                <w:rtl/>
              </w:rPr>
              <w:t xml:space="preserve"> 427.</w:t>
            </w:r>
          </w:p>
        </w:tc>
        <w:tc>
          <w:tcPr>
            <w:tcW w:w="236" w:type="dxa"/>
          </w:tcPr>
          <w:p w:rsidR="00B171D4" w:rsidRDefault="00B171D4" w:rsidP="00B171D4">
            <w:pPr>
              <w:rPr>
                <w:rtl/>
              </w:rPr>
            </w:pPr>
          </w:p>
        </w:tc>
        <w:tc>
          <w:tcPr>
            <w:tcW w:w="3832" w:type="dxa"/>
          </w:tcPr>
          <w:p w:rsidR="00B171D4" w:rsidRPr="0015441F" w:rsidRDefault="00B171D4" w:rsidP="00AC41E0">
            <w:pPr>
              <w:pStyle w:val="libVar0"/>
              <w:rPr>
                <w:rtl/>
              </w:rPr>
            </w:pPr>
            <w:r w:rsidRPr="0015441F">
              <w:rPr>
                <w:rFonts w:hint="cs"/>
                <w:rtl/>
              </w:rPr>
              <w:t>ابراهيم بن محمد الهمداني</w:t>
            </w:r>
            <w:r w:rsidR="0073240D">
              <w:rPr>
                <w:rFonts w:hint="cs"/>
                <w:rtl/>
              </w:rPr>
              <w:t>:</w:t>
            </w:r>
            <w:r w:rsidRPr="0015441F">
              <w:rPr>
                <w:rFonts w:hint="cs"/>
                <w:rtl/>
              </w:rPr>
              <w:t xml:space="preserve"> 100.</w:t>
            </w:r>
          </w:p>
        </w:tc>
      </w:tr>
      <w:tr w:rsidR="00B171D4" w:rsidTr="00B171D4">
        <w:tc>
          <w:tcPr>
            <w:tcW w:w="3746" w:type="dxa"/>
          </w:tcPr>
          <w:p w:rsidR="00B171D4" w:rsidRDefault="00B171D4" w:rsidP="00AC41E0">
            <w:pPr>
              <w:pStyle w:val="libVar0"/>
              <w:rPr>
                <w:rtl/>
              </w:rPr>
            </w:pPr>
            <w:r>
              <w:rPr>
                <w:rFonts w:hint="cs"/>
                <w:rtl/>
              </w:rPr>
              <w:t>ابراهيم بن أبي رجاء أخي طربال</w:t>
            </w:r>
            <w:r w:rsidR="0073240D">
              <w:rPr>
                <w:rFonts w:hint="cs"/>
                <w:rtl/>
              </w:rPr>
              <w:t>:</w:t>
            </w:r>
            <w:r>
              <w:rPr>
                <w:rFonts w:hint="cs"/>
                <w:rtl/>
              </w:rPr>
              <w:t xml:space="preserve"> 459</w:t>
            </w:r>
            <w:r w:rsidR="0073240D">
              <w:rPr>
                <w:rFonts w:hint="cs"/>
                <w:rtl/>
              </w:rPr>
              <w:t>،</w:t>
            </w:r>
            <w:r>
              <w:rPr>
                <w:rFonts w:hint="cs"/>
                <w:rtl/>
              </w:rPr>
              <w:t xml:space="preserve"> 460.</w:t>
            </w:r>
          </w:p>
        </w:tc>
        <w:tc>
          <w:tcPr>
            <w:tcW w:w="236" w:type="dxa"/>
          </w:tcPr>
          <w:p w:rsidR="00B171D4" w:rsidRDefault="00B171D4" w:rsidP="00B171D4">
            <w:pPr>
              <w:rPr>
                <w:rtl/>
              </w:rPr>
            </w:pPr>
          </w:p>
        </w:tc>
        <w:tc>
          <w:tcPr>
            <w:tcW w:w="3832" w:type="dxa"/>
          </w:tcPr>
          <w:p w:rsidR="00B171D4" w:rsidRPr="0015441F" w:rsidRDefault="00B171D4" w:rsidP="00AC41E0">
            <w:pPr>
              <w:pStyle w:val="libVar0"/>
              <w:rPr>
                <w:rtl/>
              </w:rPr>
            </w:pPr>
            <w:r w:rsidRPr="0015441F">
              <w:rPr>
                <w:rFonts w:hint="cs"/>
                <w:rtl/>
              </w:rPr>
              <w:t>ابراهيم بن محمد الخزاز</w:t>
            </w:r>
            <w:r w:rsidR="0073240D">
              <w:rPr>
                <w:rFonts w:hint="cs"/>
                <w:rtl/>
              </w:rPr>
              <w:t>:</w:t>
            </w:r>
            <w:r w:rsidRPr="0015441F">
              <w:rPr>
                <w:rFonts w:hint="cs"/>
                <w:rtl/>
              </w:rPr>
              <w:t xml:space="preserve"> 113.</w:t>
            </w:r>
          </w:p>
        </w:tc>
      </w:tr>
      <w:tr w:rsidR="00B171D4" w:rsidTr="00B171D4">
        <w:tc>
          <w:tcPr>
            <w:tcW w:w="3746" w:type="dxa"/>
          </w:tcPr>
          <w:p w:rsidR="00B171D4" w:rsidRDefault="00B171D4" w:rsidP="00AC41E0">
            <w:pPr>
              <w:pStyle w:val="libVar0"/>
              <w:rPr>
                <w:rtl/>
              </w:rPr>
            </w:pPr>
            <w:r>
              <w:rPr>
                <w:rFonts w:hint="cs"/>
                <w:rtl/>
              </w:rPr>
              <w:t>ابراهيم بن أبي محمود</w:t>
            </w:r>
            <w:r w:rsidR="0073240D">
              <w:rPr>
                <w:rFonts w:hint="cs"/>
                <w:rtl/>
              </w:rPr>
              <w:t>:</w:t>
            </w:r>
            <w:r>
              <w:rPr>
                <w:rFonts w:hint="cs"/>
                <w:rtl/>
              </w:rPr>
              <w:t xml:space="preserve"> 116</w:t>
            </w:r>
            <w:r w:rsidR="0073240D">
              <w:rPr>
                <w:rFonts w:hint="cs"/>
                <w:rtl/>
              </w:rPr>
              <w:t>،</w:t>
            </w:r>
            <w:r>
              <w:rPr>
                <w:rFonts w:hint="cs"/>
                <w:rtl/>
              </w:rPr>
              <w:t xml:space="preserve"> 176.</w:t>
            </w:r>
          </w:p>
        </w:tc>
        <w:tc>
          <w:tcPr>
            <w:tcW w:w="236" w:type="dxa"/>
          </w:tcPr>
          <w:p w:rsidR="00B171D4" w:rsidRDefault="00B171D4" w:rsidP="00B171D4">
            <w:pPr>
              <w:rPr>
                <w:rtl/>
              </w:rPr>
            </w:pPr>
          </w:p>
        </w:tc>
        <w:tc>
          <w:tcPr>
            <w:tcW w:w="3832" w:type="dxa"/>
          </w:tcPr>
          <w:p w:rsidR="00B171D4" w:rsidRPr="0015441F" w:rsidRDefault="00B171D4" w:rsidP="00AC41E0">
            <w:pPr>
              <w:pStyle w:val="libVar0"/>
            </w:pPr>
            <w:r w:rsidRPr="0015441F">
              <w:rPr>
                <w:rFonts w:hint="cs"/>
                <w:rtl/>
              </w:rPr>
              <w:t>ابراهيم بن محمد الأشعري</w:t>
            </w:r>
            <w:r w:rsidR="0073240D">
              <w:rPr>
                <w:rFonts w:hint="cs"/>
                <w:rtl/>
              </w:rPr>
              <w:t>:</w:t>
            </w:r>
            <w:r w:rsidRPr="0015441F">
              <w:rPr>
                <w:rFonts w:hint="cs"/>
                <w:rtl/>
              </w:rPr>
              <w:t xml:space="preserve"> 115.</w:t>
            </w:r>
          </w:p>
        </w:tc>
      </w:tr>
      <w:tr w:rsidR="00B171D4" w:rsidTr="00B171D4">
        <w:tc>
          <w:tcPr>
            <w:tcW w:w="3746" w:type="dxa"/>
          </w:tcPr>
          <w:p w:rsidR="00B171D4" w:rsidRDefault="00B171D4" w:rsidP="00AC41E0">
            <w:pPr>
              <w:pStyle w:val="libVar0"/>
              <w:rPr>
                <w:rtl/>
              </w:rPr>
            </w:pPr>
            <w:r>
              <w:rPr>
                <w:rFonts w:hint="cs"/>
                <w:rtl/>
              </w:rPr>
              <w:t>ابراهيم بن أحمد</w:t>
            </w:r>
            <w:r w:rsidR="0073240D">
              <w:rPr>
                <w:rFonts w:hint="cs"/>
                <w:rtl/>
              </w:rPr>
              <w:t>:</w:t>
            </w:r>
            <w:r>
              <w:rPr>
                <w:rFonts w:hint="cs"/>
                <w:rtl/>
              </w:rPr>
              <w:t xml:space="preserve"> 26.</w:t>
            </w:r>
          </w:p>
        </w:tc>
        <w:tc>
          <w:tcPr>
            <w:tcW w:w="236" w:type="dxa"/>
          </w:tcPr>
          <w:p w:rsidR="00B171D4" w:rsidRDefault="00B171D4" w:rsidP="00B171D4">
            <w:pPr>
              <w:rPr>
                <w:rtl/>
              </w:rPr>
            </w:pPr>
          </w:p>
        </w:tc>
        <w:tc>
          <w:tcPr>
            <w:tcW w:w="3832" w:type="dxa"/>
          </w:tcPr>
          <w:p w:rsidR="00B171D4" w:rsidRPr="0015441F" w:rsidRDefault="00B171D4" w:rsidP="00AC41E0">
            <w:pPr>
              <w:pStyle w:val="libVar0"/>
              <w:rPr>
                <w:rtl/>
              </w:rPr>
            </w:pPr>
            <w:r w:rsidRPr="0015441F">
              <w:rPr>
                <w:rFonts w:hint="cs"/>
                <w:rtl/>
              </w:rPr>
              <w:t>ابراهيم بن نصر</w:t>
            </w:r>
            <w:r w:rsidR="0073240D">
              <w:rPr>
                <w:rFonts w:hint="cs"/>
                <w:rtl/>
              </w:rPr>
              <w:t>:</w:t>
            </w:r>
            <w:r w:rsidRPr="0015441F">
              <w:rPr>
                <w:rFonts w:hint="cs"/>
                <w:rtl/>
              </w:rPr>
              <w:t xml:space="preserve"> 375.</w:t>
            </w:r>
          </w:p>
        </w:tc>
      </w:tr>
      <w:tr w:rsidR="00B171D4" w:rsidTr="00B171D4">
        <w:tc>
          <w:tcPr>
            <w:tcW w:w="3746" w:type="dxa"/>
          </w:tcPr>
          <w:p w:rsidR="00B171D4" w:rsidRDefault="00B171D4" w:rsidP="00AC41E0">
            <w:pPr>
              <w:pStyle w:val="libVar0"/>
              <w:rPr>
                <w:rtl/>
              </w:rPr>
            </w:pPr>
            <w:r>
              <w:rPr>
                <w:rFonts w:hint="cs"/>
                <w:rtl/>
              </w:rPr>
              <w:t>ابراهيم بن اسحاق النهاوندي</w:t>
            </w:r>
            <w:r w:rsidR="0073240D">
              <w:rPr>
                <w:rFonts w:hint="cs"/>
                <w:rtl/>
              </w:rPr>
              <w:t>:</w:t>
            </w:r>
            <w:r>
              <w:rPr>
                <w:rFonts w:hint="cs"/>
                <w:rtl/>
              </w:rPr>
              <w:t xml:space="preserve"> 29.</w:t>
            </w:r>
          </w:p>
        </w:tc>
        <w:tc>
          <w:tcPr>
            <w:tcW w:w="236" w:type="dxa"/>
          </w:tcPr>
          <w:p w:rsidR="00B171D4" w:rsidRDefault="00B171D4" w:rsidP="00B171D4">
            <w:pPr>
              <w:rPr>
                <w:rtl/>
              </w:rPr>
            </w:pPr>
          </w:p>
        </w:tc>
        <w:tc>
          <w:tcPr>
            <w:tcW w:w="3832" w:type="dxa"/>
          </w:tcPr>
          <w:p w:rsidR="00B171D4" w:rsidRPr="0015441F" w:rsidRDefault="00B171D4" w:rsidP="00AC41E0">
            <w:pPr>
              <w:pStyle w:val="libVar0"/>
              <w:rPr>
                <w:rtl/>
              </w:rPr>
            </w:pPr>
            <w:r w:rsidRPr="0015441F">
              <w:rPr>
                <w:rFonts w:hint="cs"/>
                <w:rtl/>
              </w:rPr>
              <w:t>ابراهيم بن نصر السرياني</w:t>
            </w:r>
            <w:r w:rsidR="0073240D">
              <w:rPr>
                <w:rFonts w:hint="cs"/>
                <w:rtl/>
              </w:rPr>
              <w:t>:</w:t>
            </w:r>
            <w:r w:rsidRPr="0015441F">
              <w:rPr>
                <w:rFonts w:hint="cs"/>
                <w:rtl/>
              </w:rPr>
              <w:t xml:space="preserve"> 340.</w:t>
            </w:r>
          </w:p>
        </w:tc>
      </w:tr>
      <w:tr w:rsidR="00B171D4" w:rsidTr="00B171D4">
        <w:tc>
          <w:tcPr>
            <w:tcW w:w="3746" w:type="dxa"/>
          </w:tcPr>
          <w:p w:rsidR="00B171D4" w:rsidRDefault="00B171D4" w:rsidP="00AC41E0">
            <w:pPr>
              <w:pStyle w:val="libVar0"/>
              <w:rPr>
                <w:rtl/>
              </w:rPr>
            </w:pPr>
            <w:r>
              <w:rPr>
                <w:rFonts w:hint="cs"/>
                <w:rtl/>
              </w:rPr>
              <w:t>ابراهيم بن الحكم بن ظهير</w:t>
            </w:r>
            <w:r w:rsidR="0073240D">
              <w:rPr>
                <w:rFonts w:hint="cs"/>
                <w:rtl/>
              </w:rPr>
              <w:t>:</w:t>
            </w:r>
            <w:r>
              <w:rPr>
                <w:rFonts w:hint="cs"/>
                <w:rtl/>
              </w:rPr>
              <w:t xml:space="preserve"> 59</w:t>
            </w:r>
            <w:r w:rsidR="0073240D">
              <w:rPr>
                <w:rFonts w:hint="cs"/>
                <w:rtl/>
              </w:rPr>
              <w:t>،</w:t>
            </w:r>
            <w:r>
              <w:rPr>
                <w:rFonts w:hint="cs"/>
                <w:rtl/>
              </w:rPr>
              <w:t xml:space="preserve"> 75.</w:t>
            </w:r>
          </w:p>
        </w:tc>
        <w:tc>
          <w:tcPr>
            <w:tcW w:w="236" w:type="dxa"/>
          </w:tcPr>
          <w:p w:rsidR="00B171D4" w:rsidRDefault="00B171D4" w:rsidP="00B171D4">
            <w:pPr>
              <w:rPr>
                <w:rtl/>
              </w:rPr>
            </w:pPr>
          </w:p>
        </w:tc>
        <w:tc>
          <w:tcPr>
            <w:tcW w:w="3832" w:type="dxa"/>
          </w:tcPr>
          <w:p w:rsidR="00B171D4" w:rsidRPr="00C6736F" w:rsidRDefault="00B171D4" w:rsidP="00AC41E0">
            <w:pPr>
              <w:pStyle w:val="libVar0"/>
            </w:pPr>
            <w:r w:rsidRPr="00C6736F">
              <w:rPr>
                <w:rFonts w:hint="cs"/>
                <w:rtl/>
              </w:rPr>
              <w:t>ابراهيم بن أبي نصر السورياني</w:t>
            </w:r>
            <w:r w:rsidR="0073240D">
              <w:rPr>
                <w:rFonts w:hint="cs"/>
                <w:rtl/>
              </w:rPr>
              <w:t>:</w:t>
            </w:r>
            <w:r w:rsidRPr="00C6736F">
              <w:rPr>
                <w:rFonts w:hint="cs"/>
                <w:rtl/>
              </w:rPr>
              <w:t xml:space="preserve"> 340 ( ح ).</w:t>
            </w:r>
          </w:p>
        </w:tc>
      </w:tr>
      <w:tr w:rsidR="00B171D4" w:rsidTr="00B171D4">
        <w:tc>
          <w:tcPr>
            <w:tcW w:w="3746" w:type="dxa"/>
          </w:tcPr>
          <w:p w:rsidR="00B171D4" w:rsidRDefault="00B171D4" w:rsidP="00AC41E0">
            <w:pPr>
              <w:pStyle w:val="libVar0"/>
              <w:rPr>
                <w:rtl/>
              </w:rPr>
            </w:pPr>
            <w:r>
              <w:rPr>
                <w:rFonts w:hint="cs"/>
                <w:rtl/>
              </w:rPr>
              <w:t xml:space="preserve">ابراهيم ابن رسول الله </w:t>
            </w:r>
            <w:r w:rsidR="0073240D" w:rsidRPr="0073240D">
              <w:rPr>
                <w:rStyle w:val="libAlaemChar"/>
                <w:rFonts w:hint="cs"/>
                <w:rtl/>
              </w:rPr>
              <w:t>صلى‌الله‌عليه‌وآله</w:t>
            </w:r>
            <w:r w:rsidR="0073240D">
              <w:rPr>
                <w:rFonts w:hint="cs"/>
                <w:rtl/>
              </w:rPr>
              <w:t>:</w:t>
            </w:r>
            <w:r>
              <w:rPr>
                <w:rFonts w:hint="cs"/>
                <w:rtl/>
              </w:rPr>
              <w:t xml:space="preserve"> 395.</w:t>
            </w:r>
          </w:p>
        </w:tc>
        <w:tc>
          <w:tcPr>
            <w:tcW w:w="236" w:type="dxa"/>
          </w:tcPr>
          <w:p w:rsidR="00B171D4" w:rsidRDefault="00B171D4" w:rsidP="00B171D4">
            <w:pPr>
              <w:rPr>
                <w:rtl/>
              </w:rPr>
            </w:pPr>
          </w:p>
        </w:tc>
        <w:tc>
          <w:tcPr>
            <w:tcW w:w="3832" w:type="dxa"/>
          </w:tcPr>
          <w:p w:rsidR="00B171D4" w:rsidRPr="00C6736F" w:rsidRDefault="00B171D4" w:rsidP="00AC41E0">
            <w:pPr>
              <w:pStyle w:val="libVar0"/>
              <w:rPr>
                <w:rtl/>
              </w:rPr>
            </w:pPr>
            <w:r w:rsidRPr="00C6736F">
              <w:rPr>
                <w:rFonts w:hint="cs"/>
                <w:rtl/>
              </w:rPr>
              <w:t>ابراهيم بن هارون الهيتي</w:t>
            </w:r>
            <w:r w:rsidR="0073240D">
              <w:rPr>
                <w:rFonts w:hint="cs"/>
                <w:rtl/>
              </w:rPr>
              <w:t>:</w:t>
            </w:r>
            <w:r w:rsidRPr="00C6736F">
              <w:rPr>
                <w:rFonts w:hint="cs"/>
                <w:rtl/>
              </w:rPr>
              <w:t xml:space="preserve"> 157</w:t>
            </w:r>
            <w:r w:rsidR="0073240D">
              <w:rPr>
                <w:rFonts w:hint="cs"/>
                <w:rtl/>
              </w:rPr>
              <w:t>،</w:t>
            </w:r>
            <w:r w:rsidRPr="00C6736F">
              <w:rPr>
                <w:rFonts w:hint="cs"/>
                <w:rtl/>
              </w:rPr>
              <w:t xml:space="preserve"> 158.</w:t>
            </w:r>
          </w:p>
        </w:tc>
      </w:tr>
      <w:tr w:rsidR="00B171D4" w:rsidTr="00B171D4">
        <w:tc>
          <w:tcPr>
            <w:tcW w:w="3746" w:type="dxa"/>
          </w:tcPr>
          <w:p w:rsidR="00B171D4" w:rsidRDefault="00B171D4" w:rsidP="00AC41E0">
            <w:pPr>
              <w:pStyle w:val="libVar0"/>
              <w:rPr>
                <w:rtl/>
              </w:rPr>
            </w:pPr>
            <w:r>
              <w:rPr>
                <w:rFonts w:hint="cs"/>
                <w:rtl/>
              </w:rPr>
              <w:t>ابراهيم بن زياد الكرخي</w:t>
            </w:r>
            <w:r w:rsidR="0073240D">
              <w:rPr>
                <w:rFonts w:hint="cs"/>
                <w:rtl/>
              </w:rPr>
              <w:t>:</w:t>
            </w:r>
            <w:r>
              <w:rPr>
                <w:rFonts w:hint="cs"/>
                <w:rtl/>
              </w:rPr>
              <w:t xml:space="preserve"> 19</w:t>
            </w:r>
            <w:r w:rsidR="0073240D">
              <w:rPr>
                <w:rFonts w:hint="cs"/>
                <w:rtl/>
              </w:rPr>
              <w:t>،</w:t>
            </w:r>
            <w:r>
              <w:rPr>
                <w:rFonts w:hint="cs"/>
                <w:rtl/>
              </w:rPr>
              <w:t xml:space="preserve"> 402.</w:t>
            </w:r>
          </w:p>
        </w:tc>
        <w:tc>
          <w:tcPr>
            <w:tcW w:w="236" w:type="dxa"/>
          </w:tcPr>
          <w:p w:rsidR="00B171D4" w:rsidRDefault="00B171D4" w:rsidP="00B171D4">
            <w:pPr>
              <w:rPr>
                <w:rtl/>
              </w:rPr>
            </w:pPr>
          </w:p>
        </w:tc>
        <w:tc>
          <w:tcPr>
            <w:tcW w:w="3832" w:type="dxa"/>
          </w:tcPr>
          <w:p w:rsidR="00B171D4" w:rsidRPr="00C6736F" w:rsidRDefault="00B171D4" w:rsidP="00AC41E0">
            <w:pPr>
              <w:pStyle w:val="libVar0"/>
            </w:pPr>
            <w:r w:rsidRPr="00C6736F">
              <w:rPr>
                <w:rFonts w:hint="cs"/>
                <w:rtl/>
              </w:rPr>
              <w:t>ابراهيم بن هاشم القمي</w:t>
            </w:r>
            <w:r w:rsidR="0073240D">
              <w:rPr>
                <w:rFonts w:hint="cs"/>
                <w:rtl/>
              </w:rPr>
              <w:t>:</w:t>
            </w:r>
            <w:r w:rsidRPr="00C6736F">
              <w:rPr>
                <w:rFonts w:hint="cs"/>
                <w:rtl/>
              </w:rPr>
              <w:t xml:space="preserve"> 18</w:t>
            </w:r>
            <w:r w:rsidR="0073240D">
              <w:rPr>
                <w:rFonts w:hint="cs"/>
                <w:rtl/>
              </w:rPr>
              <w:t>،</w:t>
            </w:r>
            <w:r w:rsidRPr="00C6736F">
              <w:rPr>
                <w:rFonts w:hint="cs"/>
                <w:rtl/>
              </w:rPr>
              <w:t xml:space="preserve"> 28</w:t>
            </w:r>
            <w:r w:rsidR="0073240D">
              <w:rPr>
                <w:rFonts w:hint="cs"/>
                <w:rtl/>
              </w:rPr>
              <w:t>،</w:t>
            </w:r>
            <w:r w:rsidRPr="00C6736F">
              <w:rPr>
                <w:rFonts w:hint="cs"/>
                <w:rtl/>
              </w:rPr>
              <w:t xml:space="preserve"> 46</w:t>
            </w:r>
            <w:r w:rsidR="0073240D">
              <w:rPr>
                <w:rFonts w:hint="cs"/>
                <w:rtl/>
              </w:rPr>
              <w:t>،</w:t>
            </w:r>
            <w:r w:rsidRPr="00C6736F">
              <w:rPr>
                <w:rFonts w:hint="cs"/>
                <w:rtl/>
              </w:rPr>
              <w:t xml:space="preserve"> 95</w:t>
            </w:r>
            <w:r w:rsidR="0073240D">
              <w:rPr>
                <w:rFonts w:hint="cs"/>
                <w:rtl/>
              </w:rPr>
              <w:t>،</w:t>
            </w:r>
            <w:r w:rsidRPr="00C6736F">
              <w:rPr>
                <w:rFonts w:hint="cs"/>
                <w:rtl/>
              </w:rPr>
              <w:t xml:space="preserve"> 115</w:t>
            </w:r>
            <w:r w:rsidR="0073240D">
              <w:rPr>
                <w:rFonts w:hint="cs"/>
                <w:rtl/>
              </w:rPr>
              <w:t>،</w:t>
            </w:r>
            <w:r w:rsidRPr="00C6736F">
              <w:rPr>
                <w:rFonts w:hint="cs"/>
                <w:rtl/>
              </w:rPr>
              <w:t xml:space="preserve"> 116</w:t>
            </w:r>
            <w:r w:rsidR="0073240D">
              <w:rPr>
                <w:rFonts w:hint="cs"/>
                <w:rtl/>
              </w:rPr>
              <w:t>،</w:t>
            </w:r>
            <w:r w:rsidRPr="00C6736F">
              <w:rPr>
                <w:rFonts w:hint="cs"/>
                <w:rtl/>
              </w:rPr>
              <w:t xml:space="preserve"> 117</w:t>
            </w:r>
            <w:r w:rsidR="0073240D">
              <w:rPr>
                <w:rFonts w:hint="cs"/>
                <w:rtl/>
              </w:rPr>
              <w:t>،</w:t>
            </w:r>
            <w:r w:rsidRPr="00C6736F">
              <w:rPr>
                <w:rFonts w:hint="cs"/>
                <w:rtl/>
              </w:rPr>
              <w:t xml:space="preserve"> 134</w:t>
            </w:r>
            <w:r w:rsidR="0073240D">
              <w:rPr>
                <w:rFonts w:hint="cs"/>
                <w:rtl/>
              </w:rPr>
              <w:t>،</w:t>
            </w:r>
            <w:r w:rsidRPr="00C6736F">
              <w:rPr>
                <w:rFonts w:hint="cs"/>
                <w:rtl/>
              </w:rPr>
              <w:t xml:space="preserve"> 135</w:t>
            </w:r>
            <w:r w:rsidR="0073240D">
              <w:rPr>
                <w:rFonts w:hint="cs"/>
                <w:rtl/>
              </w:rPr>
              <w:t>،</w:t>
            </w:r>
            <w:r w:rsidRPr="00C6736F">
              <w:rPr>
                <w:rFonts w:hint="cs"/>
                <w:rtl/>
              </w:rPr>
              <w:t xml:space="preserve"> 136</w:t>
            </w:r>
            <w:r w:rsidR="0073240D">
              <w:rPr>
                <w:rFonts w:hint="cs"/>
                <w:rtl/>
              </w:rPr>
              <w:t>،</w:t>
            </w:r>
            <w:r w:rsidRPr="00C6736F">
              <w:rPr>
                <w:rFonts w:hint="cs"/>
                <w:rtl/>
              </w:rPr>
              <w:t xml:space="preserve"> 137</w:t>
            </w:r>
            <w:r w:rsidR="0073240D">
              <w:rPr>
                <w:rFonts w:hint="cs"/>
                <w:rtl/>
              </w:rPr>
              <w:t>،</w:t>
            </w:r>
            <w:r w:rsidRPr="00C6736F">
              <w:rPr>
                <w:rFonts w:hint="cs"/>
                <w:rtl/>
              </w:rPr>
              <w:t xml:space="preserve"> 154</w:t>
            </w:r>
            <w:r w:rsidR="0073240D">
              <w:rPr>
                <w:rFonts w:hint="cs"/>
                <w:rtl/>
              </w:rPr>
              <w:t>،</w:t>
            </w:r>
            <w:r w:rsidRPr="00C6736F">
              <w:rPr>
                <w:rFonts w:hint="cs"/>
                <w:rtl/>
              </w:rPr>
              <w:t xml:space="preserve"> 223</w:t>
            </w:r>
            <w:r w:rsidR="0073240D">
              <w:rPr>
                <w:rFonts w:hint="cs"/>
                <w:rtl/>
              </w:rPr>
              <w:t>،</w:t>
            </w:r>
            <w:r w:rsidRPr="00C6736F">
              <w:rPr>
                <w:rFonts w:hint="cs"/>
                <w:rtl/>
              </w:rPr>
              <w:t xml:space="preserve"> 243</w:t>
            </w:r>
            <w:r w:rsidR="0073240D">
              <w:rPr>
                <w:rFonts w:hint="cs"/>
                <w:rtl/>
              </w:rPr>
              <w:t>،</w:t>
            </w:r>
            <w:r w:rsidRPr="00C6736F">
              <w:rPr>
                <w:rFonts w:hint="cs"/>
                <w:rtl/>
              </w:rPr>
              <w:t xml:space="preserve"> 270</w:t>
            </w:r>
            <w:r w:rsidR="0073240D">
              <w:rPr>
                <w:rFonts w:hint="cs"/>
                <w:rtl/>
              </w:rPr>
              <w:t>،</w:t>
            </w:r>
            <w:r w:rsidRPr="00C6736F">
              <w:rPr>
                <w:rFonts w:hint="cs"/>
                <w:rtl/>
              </w:rPr>
              <w:t xml:space="preserve"> 275</w:t>
            </w:r>
            <w:r w:rsidR="0073240D">
              <w:rPr>
                <w:rFonts w:hint="cs"/>
                <w:rtl/>
              </w:rPr>
              <w:t>،</w:t>
            </w:r>
            <w:r w:rsidRPr="00C6736F">
              <w:rPr>
                <w:rFonts w:hint="cs"/>
                <w:rtl/>
              </w:rPr>
              <w:t xml:space="preserve"> 289</w:t>
            </w:r>
            <w:r w:rsidR="0073240D">
              <w:rPr>
                <w:rFonts w:hint="cs"/>
                <w:rtl/>
              </w:rPr>
              <w:t>،</w:t>
            </w:r>
            <w:r w:rsidRPr="00C6736F">
              <w:rPr>
                <w:rFonts w:hint="cs"/>
                <w:rtl/>
              </w:rPr>
              <w:t xml:space="preserve"> 293</w:t>
            </w:r>
            <w:r w:rsidR="0073240D">
              <w:rPr>
                <w:rFonts w:hint="cs"/>
                <w:rtl/>
              </w:rPr>
              <w:t>،</w:t>
            </w:r>
            <w:r w:rsidRPr="00C6736F">
              <w:rPr>
                <w:rFonts w:hint="cs"/>
                <w:rtl/>
              </w:rPr>
              <w:t xml:space="preserve"> 310</w:t>
            </w:r>
            <w:r w:rsidR="0073240D">
              <w:rPr>
                <w:rFonts w:hint="cs"/>
                <w:rtl/>
              </w:rPr>
              <w:t>،</w:t>
            </w:r>
            <w:r w:rsidRPr="00C6736F">
              <w:rPr>
                <w:rFonts w:hint="cs"/>
                <w:rtl/>
              </w:rPr>
              <w:t xml:space="preserve"> 328</w:t>
            </w:r>
            <w:r w:rsidR="0073240D">
              <w:rPr>
                <w:rFonts w:hint="cs"/>
                <w:rtl/>
              </w:rPr>
              <w:t>،</w:t>
            </w:r>
            <w:r w:rsidRPr="00C6736F">
              <w:rPr>
                <w:rFonts w:hint="cs"/>
                <w:rtl/>
              </w:rPr>
              <w:t xml:space="preserve"> 329</w:t>
            </w:r>
            <w:r w:rsidR="0073240D">
              <w:rPr>
                <w:rFonts w:hint="cs"/>
                <w:rtl/>
              </w:rPr>
              <w:t>،</w:t>
            </w:r>
            <w:r w:rsidRPr="00C6736F">
              <w:rPr>
                <w:rFonts w:hint="cs"/>
                <w:rtl/>
              </w:rPr>
              <w:t xml:space="preserve"> 330</w:t>
            </w:r>
            <w:r w:rsidR="0073240D">
              <w:rPr>
                <w:rFonts w:hint="cs"/>
                <w:rtl/>
              </w:rPr>
              <w:t>،</w:t>
            </w:r>
            <w:r w:rsidRPr="00C6736F">
              <w:rPr>
                <w:rFonts w:hint="cs"/>
                <w:rtl/>
              </w:rPr>
              <w:t xml:space="preserve"> 343</w:t>
            </w:r>
            <w:r w:rsidR="0073240D">
              <w:rPr>
                <w:rFonts w:hint="cs"/>
                <w:rtl/>
              </w:rPr>
              <w:t>،</w:t>
            </w:r>
            <w:r w:rsidRPr="00C6736F">
              <w:rPr>
                <w:rFonts w:hint="cs"/>
                <w:rtl/>
              </w:rPr>
              <w:t xml:space="preserve"> 363</w:t>
            </w:r>
            <w:r w:rsidR="0073240D">
              <w:rPr>
                <w:rFonts w:hint="cs"/>
                <w:rtl/>
              </w:rPr>
              <w:t>،</w:t>
            </w:r>
            <w:r w:rsidRPr="00C6736F">
              <w:rPr>
                <w:rFonts w:hint="cs"/>
                <w:rtl/>
              </w:rPr>
              <w:t xml:space="preserve"> 365</w:t>
            </w:r>
            <w:r w:rsidR="0073240D">
              <w:rPr>
                <w:rFonts w:hint="cs"/>
                <w:rtl/>
              </w:rPr>
              <w:t>،</w:t>
            </w:r>
            <w:r w:rsidRPr="00C6736F">
              <w:rPr>
                <w:rFonts w:hint="cs"/>
                <w:rtl/>
              </w:rPr>
              <w:t xml:space="preserve"> 368</w:t>
            </w:r>
            <w:r w:rsidR="0073240D">
              <w:rPr>
                <w:rFonts w:hint="cs"/>
                <w:rtl/>
              </w:rPr>
              <w:t>،</w:t>
            </w:r>
            <w:r w:rsidRPr="00C6736F">
              <w:rPr>
                <w:rFonts w:hint="cs"/>
                <w:rtl/>
              </w:rPr>
              <w:t xml:space="preserve"> 373</w:t>
            </w:r>
            <w:r w:rsidR="0073240D">
              <w:rPr>
                <w:rFonts w:hint="cs"/>
                <w:rtl/>
              </w:rPr>
              <w:t>،</w:t>
            </w:r>
            <w:r w:rsidRPr="00C6736F">
              <w:rPr>
                <w:rFonts w:hint="cs"/>
                <w:rtl/>
              </w:rPr>
              <w:t xml:space="preserve"> 405</w:t>
            </w:r>
            <w:r w:rsidR="0073240D">
              <w:rPr>
                <w:rFonts w:hint="cs"/>
                <w:rtl/>
              </w:rPr>
              <w:t>،</w:t>
            </w:r>
            <w:r w:rsidRPr="00C6736F">
              <w:rPr>
                <w:rFonts w:hint="cs"/>
                <w:rtl/>
              </w:rPr>
              <w:t xml:space="preserve"> 414.</w:t>
            </w:r>
          </w:p>
        </w:tc>
      </w:tr>
      <w:tr w:rsidR="00B171D4" w:rsidTr="00B171D4">
        <w:tc>
          <w:tcPr>
            <w:tcW w:w="3746" w:type="dxa"/>
          </w:tcPr>
          <w:p w:rsidR="00B171D4" w:rsidRDefault="00B171D4" w:rsidP="00AC41E0">
            <w:pPr>
              <w:pStyle w:val="libVar0"/>
              <w:rPr>
                <w:rtl/>
              </w:rPr>
            </w:pPr>
            <w:r>
              <w:rPr>
                <w:rFonts w:hint="cs"/>
                <w:rtl/>
              </w:rPr>
              <w:t>ابراهيم بن سعيد الجوهري</w:t>
            </w:r>
            <w:r w:rsidR="0073240D">
              <w:rPr>
                <w:rFonts w:hint="cs"/>
                <w:rtl/>
              </w:rPr>
              <w:t>:</w:t>
            </w:r>
            <w:r>
              <w:rPr>
                <w:rFonts w:hint="cs"/>
                <w:rtl/>
              </w:rPr>
              <w:t xml:space="preserve"> 379.</w:t>
            </w:r>
          </w:p>
        </w:tc>
        <w:tc>
          <w:tcPr>
            <w:tcW w:w="236" w:type="dxa"/>
          </w:tcPr>
          <w:p w:rsidR="00B171D4" w:rsidRDefault="00B171D4" w:rsidP="00B171D4">
            <w:pPr>
              <w:rPr>
                <w:rtl/>
              </w:rPr>
            </w:pPr>
          </w:p>
        </w:tc>
        <w:tc>
          <w:tcPr>
            <w:tcW w:w="3832" w:type="dxa"/>
          </w:tcPr>
          <w:p w:rsidR="00B171D4" w:rsidRPr="00C6736F" w:rsidRDefault="00B171D4" w:rsidP="00AC41E0">
            <w:pPr>
              <w:pStyle w:val="libVar0"/>
            </w:pPr>
            <w:r w:rsidRPr="00C6736F">
              <w:rPr>
                <w:rFonts w:hint="cs"/>
                <w:rtl/>
              </w:rPr>
              <w:t>ابراهيم بن هيثم البلادي</w:t>
            </w:r>
            <w:r w:rsidR="0073240D">
              <w:rPr>
                <w:rFonts w:hint="cs"/>
                <w:rtl/>
              </w:rPr>
              <w:t>:</w:t>
            </w:r>
            <w:r w:rsidRPr="00C6736F">
              <w:rPr>
                <w:rFonts w:hint="cs"/>
                <w:rtl/>
              </w:rPr>
              <w:t xml:space="preserve"> 83.</w:t>
            </w:r>
          </w:p>
        </w:tc>
      </w:tr>
      <w:tr w:rsidR="00B171D4" w:rsidTr="00B171D4">
        <w:tc>
          <w:tcPr>
            <w:tcW w:w="3746" w:type="dxa"/>
          </w:tcPr>
          <w:p w:rsidR="00B171D4" w:rsidRDefault="00B171D4" w:rsidP="00AC41E0">
            <w:pPr>
              <w:pStyle w:val="libVar0"/>
              <w:rPr>
                <w:rtl/>
              </w:rPr>
            </w:pPr>
            <w:r>
              <w:rPr>
                <w:rFonts w:hint="cs"/>
                <w:rtl/>
              </w:rPr>
              <w:t>ابراهيم بن عاصم</w:t>
            </w:r>
            <w:r w:rsidR="0073240D">
              <w:rPr>
                <w:rFonts w:hint="cs"/>
                <w:rtl/>
              </w:rPr>
              <w:t>:</w:t>
            </w:r>
            <w:r>
              <w:rPr>
                <w:rFonts w:hint="cs"/>
                <w:rtl/>
              </w:rPr>
              <w:t xml:space="preserve"> 390.</w:t>
            </w:r>
          </w:p>
        </w:tc>
        <w:tc>
          <w:tcPr>
            <w:tcW w:w="236" w:type="dxa"/>
          </w:tcPr>
          <w:p w:rsidR="00B171D4" w:rsidRDefault="00B171D4" w:rsidP="00B171D4">
            <w:pPr>
              <w:rPr>
                <w:rtl/>
              </w:rPr>
            </w:pPr>
          </w:p>
        </w:tc>
        <w:tc>
          <w:tcPr>
            <w:tcW w:w="3832" w:type="dxa"/>
          </w:tcPr>
          <w:p w:rsidR="00B171D4" w:rsidRPr="00C6736F" w:rsidRDefault="00B171D4" w:rsidP="00AC41E0">
            <w:pPr>
              <w:pStyle w:val="libVar0"/>
              <w:rPr>
                <w:rtl/>
              </w:rPr>
            </w:pPr>
            <w:r w:rsidRPr="00C6736F">
              <w:rPr>
                <w:rFonts w:hint="cs"/>
                <w:rtl/>
              </w:rPr>
              <w:t>ابليس</w:t>
            </w:r>
            <w:r w:rsidR="0073240D">
              <w:rPr>
                <w:rFonts w:hint="cs"/>
                <w:rtl/>
              </w:rPr>
              <w:t>:</w:t>
            </w:r>
            <w:r w:rsidRPr="00C6736F">
              <w:rPr>
                <w:rFonts w:hint="cs"/>
                <w:rtl/>
              </w:rPr>
              <w:t xml:space="preserve"> 127</w:t>
            </w:r>
            <w:r w:rsidR="0073240D">
              <w:rPr>
                <w:rFonts w:hint="cs"/>
                <w:rtl/>
              </w:rPr>
              <w:t>،</w:t>
            </w:r>
            <w:r w:rsidRPr="00C6736F">
              <w:rPr>
                <w:rFonts w:hint="cs"/>
                <w:rtl/>
              </w:rPr>
              <w:t xml:space="preserve"> 153</w:t>
            </w:r>
            <w:r w:rsidR="0073240D">
              <w:rPr>
                <w:rFonts w:hint="cs"/>
                <w:rtl/>
              </w:rPr>
              <w:t>،</w:t>
            </w:r>
            <w:r w:rsidRPr="00C6736F">
              <w:rPr>
                <w:rFonts w:hint="cs"/>
                <w:rtl/>
              </w:rPr>
              <w:t xml:space="preserve"> 154.</w:t>
            </w:r>
          </w:p>
        </w:tc>
      </w:tr>
      <w:tr w:rsidR="00B171D4" w:rsidTr="00B171D4">
        <w:tc>
          <w:tcPr>
            <w:tcW w:w="3746" w:type="dxa"/>
          </w:tcPr>
          <w:p w:rsidR="00B171D4" w:rsidRDefault="00B171D4" w:rsidP="00AC41E0">
            <w:pPr>
              <w:pStyle w:val="libVar0"/>
              <w:rPr>
                <w:rtl/>
              </w:rPr>
            </w:pPr>
            <w:r>
              <w:rPr>
                <w:rFonts w:hint="cs"/>
                <w:rtl/>
              </w:rPr>
              <w:t>ابراهيم بن العباس</w:t>
            </w:r>
            <w:r w:rsidR="0073240D">
              <w:rPr>
                <w:rFonts w:hint="cs"/>
                <w:rtl/>
              </w:rPr>
              <w:t>:</w:t>
            </w:r>
            <w:r>
              <w:rPr>
                <w:rFonts w:hint="cs"/>
                <w:rtl/>
              </w:rPr>
              <w:t xml:space="preserve"> 406.</w:t>
            </w:r>
          </w:p>
        </w:tc>
        <w:tc>
          <w:tcPr>
            <w:tcW w:w="236" w:type="dxa"/>
          </w:tcPr>
          <w:p w:rsidR="00B171D4" w:rsidRDefault="00B171D4" w:rsidP="00B171D4">
            <w:pPr>
              <w:rPr>
                <w:rtl/>
              </w:rPr>
            </w:pPr>
          </w:p>
        </w:tc>
        <w:tc>
          <w:tcPr>
            <w:tcW w:w="3832" w:type="dxa"/>
          </w:tcPr>
          <w:p w:rsidR="00B171D4" w:rsidRPr="00C6736F" w:rsidRDefault="00B171D4" w:rsidP="00AC41E0">
            <w:pPr>
              <w:pStyle w:val="libVar0"/>
            </w:pPr>
            <w:r w:rsidRPr="00C6736F">
              <w:rPr>
                <w:rFonts w:hint="cs"/>
                <w:rtl/>
              </w:rPr>
              <w:t>ابن أبي زياد</w:t>
            </w:r>
            <w:r w:rsidR="0073240D">
              <w:rPr>
                <w:rFonts w:hint="cs"/>
                <w:rtl/>
              </w:rPr>
              <w:t>:</w:t>
            </w:r>
            <w:r w:rsidRPr="00C6736F">
              <w:rPr>
                <w:rFonts w:hint="cs"/>
                <w:rtl/>
              </w:rPr>
              <w:t xml:space="preserve"> 34.</w:t>
            </w:r>
          </w:p>
        </w:tc>
      </w:tr>
      <w:tr w:rsidR="00B171D4" w:rsidTr="00B171D4">
        <w:tc>
          <w:tcPr>
            <w:tcW w:w="3746" w:type="dxa"/>
          </w:tcPr>
          <w:p w:rsidR="00B171D4" w:rsidRDefault="00B171D4" w:rsidP="00AC41E0">
            <w:pPr>
              <w:pStyle w:val="libVar0"/>
              <w:rPr>
                <w:rtl/>
              </w:rPr>
            </w:pPr>
            <w:r>
              <w:rPr>
                <w:rFonts w:hint="cs"/>
                <w:rtl/>
              </w:rPr>
              <w:t>ابراهيم بن عبد الحميد</w:t>
            </w:r>
            <w:r w:rsidR="0073240D">
              <w:rPr>
                <w:rFonts w:hint="cs"/>
                <w:rtl/>
              </w:rPr>
              <w:t>:</w:t>
            </w:r>
            <w:r>
              <w:rPr>
                <w:rFonts w:hint="cs"/>
                <w:rtl/>
              </w:rPr>
              <w:t xml:space="preserve"> 67.</w:t>
            </w:r>
          </w:p>
        </w:tc>
        <w:tc>
          <w:tcPr>
            <w:tcW w:w="236" w:type="dxa"/>
          </w:tcPr>
          <w:p w:rsidR="00B171D4" w:rsidRDefault="00B171D4" w:rsidP="00B171D4">
            <w:pPr>
              <w:rPr>
                <w:rtl/>
              </w:rPr>
            </w:pPr>
          </w:p>
        </w:tc>
        <w:tc>
          <w:tcPr>
            <w:tcW w:w="3832" w:type="dxa"/>
          </w:tcPr>
          <w:p w:rsidR="00B171D4" w:rsidRPr="00154093" w:rsidRDefault="00B171D4" w:rsidP="00AC41E0">
            <w:pPr>
              <w:pStyle w:val="libVar0"/>
            </w:pPr>
            <w:r w:rsidRPr="00154093">
              <w:rPr>
                <w:rFonts w:hint="cs"/>
                <w:rtl/>
              </w:rPr>
              <w:t xml:space="preserve">ابن أبي طالب </w:t>
            </w:r>
            <w:r w:rsidR="0073240D" w:rsidRPr="0073240D">
              <w:rPr>
                <w:rStyle w:val="libAlaemChar"/>
                <w:rFonts w:hint="cs"/>
                <w:rtl/>
              </w:rPr>
              <w:t>عليه‌السلام</w:t>
            </w:r>
            <w:r w:rsidR="0073240D">
              <w:rPr>
                <w:rFonts w:hint="cs"/>
                <w:rtl/>
              </w:rPr>
              <w:t>:</w:t>
            </w:r>
            <w:r w:rsidRPr="00154093">
              <w:rPr>
                <w:rFonts w:hint="cs"/>
                <w:rtl/>
              </w:rPr>
              <w:t xml:space="preserve"> 305.</w:t>
            </w:r>
          </w:p>
        </w:tc>
      </w:tr>
      <w:tr w:rsidR="00B171D4" w:rsidTr="00B171D4">
        <w:tc>
          <w:tcPr>
            <w:tcW w:w="3746" w:type="dxa"/>
          </w:tcPr>
          <w:p w:rsidR="00B171D4" w:rsidRDefault="00B171D4" w:rsidP="00B171D4">
            <w:pPr>
              <w:rPr>
                <w:rtl/>
              </w:rPr>
            </w:pPr>
          </w:p>
        </w:tc>
        <w:tc>
          <w:tcPr>
            <w:tcW w:w="236" w:type="dxa"/>
          </w:tcPr>
          <w:p w:rsidR="00B171D4" w:rsidRDefault="00B171D4" w:rsidP="00B171D4">
            <w:pPr>
              <w:rPr>
                <w:rtl/>
              </w:rPr>
            </w:pPr>
          </w:p>
        </w:tc>
        <w:tc>
          <w:tcPr>
            <w:tcW w:w="3832" w:type="dxa"/>
          </w:tcPr>
          <w:p w:rsidR="00B171D4" w:rsidRPr="00154093" w:rsidRDefault="00B171D4" w:rsidP="00AC41E0">
            <w:pPr>
              <w:pStyle w:val="libVar0"/>
              <w:rPr>
                <w:rtl/>
              </w:rPr>
            </w:pPr>
            <w:r w:rsidRPr="00154093">
              <w:rPr>
                <w:rFonts w:hint="cs"/>
                <w:rtl/>
              </w:rPr>
              <w:t>ابن أبي أويس</w:t>
            </w:r>
            <w:r w:rsidR="0073240D">
              <w:rPr>
                <w:rFonts w:hint="cs"/>
                <w:rtl/>
              </w:rPr>
              <w:t>:</w:t>
            </w:r>
            <w:r w:rsidRPr="00154093">
              <w:rPr>
                <w:rFonts w:hint="cs"/>
                <w:rtl/>
              </w:rPr>
              <w:t xml:space="preserve"> 221.</w:t>
            </w:r>
          </w:p>
        </w:tc>
      </w:tr>
      <w:tr w:rsidR="00B171D4" w:rsidTr="00B171D4">
        <w:tc>
          <w:tcPr>
            <w:tcW w:w="3746" w:type="dxa"/>
          </w:tcPr>
          <w:p w:rsidR="00B171D4" w:rsidRDefault="00B171D4" w:rsidP="00B171D4">
            <w:pPr>
              <w:rPr>
                <w:rtl/>
              </w:rPr>
            </w:pPr>
          </w:p>
        </w:tc>
        <w:tc>
          <w:tcPr>
            <w:tcW w:w="236" w:type="dxa"/>
          </w:tcPr>
          <w:p w:rsidR="00B171D4" w:rsidRDefault="00B171D4" w:rsidP="00B171D4">
            <w:pPr>
              <w:rPr>
                <w:rtl/>
              </w:rPr>
            </w:pPr>
          </w:p>
        </w:tc>
        <w:tc>
          <w:tcPr>
            <w:tcW w:w="3832" w:type="dxa"/>
          </w:tcPr>
          <w:p w:rsidR="00B171D4" w:rsidRPr="00154093" w:rsidRDefault="00B171D4" w:rsidP="00AC41E0">
            <w:pPr>
              <w:pStyle w:val="libVar0"/>
              <w:rPr>
                <w:rtl/>
              </w:rPr>
            </w:pPr>
            <w:r w:rsidRPr="00154093">
              <w:rPr>
                <w:rFonts w:hint="cs"/>
                <w:rtl/>
              </w:rPr>
              <w:t>ابن أبي ذئب</w:t>
            </w:r>
            <w:r w:rsidR="0073240D">
              <w:rPr>
                <w:rFonts w:hint="cs"/>
                <w:rtl/>
              </w:rPr>
              <w:t>:</w:t>
            </w:r>
            <w:r w:rsidRPr="00154093">
              <w:rPr>
                <w:rFonts w:hint="cs"/>
                <w:rtl/>
              </w:rPr>
              <w:t xml:space="preserve"> 331.</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Default="00B171D4" w:rsidP="00AC41E0">
            <w:pPr>
              <w:pStyle w:val="libVar0"/>
              <w:rPr>
                <w:rtl/>
              </w:rPr>
            </w:pPr>
            <w:r>
              <w:rPr>
                <w:rFonts w:hint="cs"/>
                <w:rtl/>
              </w:rPr>
              <w:lastRenderedPageBreak/>
              <w:t>ابن أبي شعيب المعروف</w:t>
            </w:r>
            <w:r w:rsidR="0073240D">
              <w:rPr>
                <w:rFonts w:hint="cs"/>
                <w:rtl/>
              </w:rPr>
              <w:t>:</w:t>
            </w:r>
            <w:r>
              <w:rPr>
                <w:rFonts w:hint="cs"/>
                <w:rtl/>
              </w:rPr>
              <w:t xml:space="preserve"> 416.</w:t>
            </w:r>
          </w:p>
        </w:tc>
        <w:tc>
          <w:tcPr>
            <w:tcW w:w="236" w:type="dxa"/>
          </w:tcPr>
          <w:p w:rsidR="00B171D4" w:rsidRDefault="00B171D4" w:rsidP="00B171D4">
            <w:pPr>
              <w:rPr>
                <w:rtl/>
              </w:rPr>
            </w:pPr>
          </w:p>
        </w:tc>
        <w:tc>
          <w:tcPr>
            <w:tcW w:w="3832" w:type="dxa"/>
          </w:tcPr>
          <w:p w:rsidR="00B171D4" w:rsidRPr="00BB684B" w:rsidRDefault="00B171D4" w:rsidP="00AC41E0">
            <w:pPr>
              <w:pStyle w:val="libVar0"/>
              <w:rPr>
                <w:rtl/>
              </w:rPr>
            </w:pPr>
            <w:r w:rsidRPr="00BB684B">
              <w:rPr>
                <w:rFonts w:hint="cs"/>
                <w:rtl/>
              </w:rPr>
              <w:t>ابن سنان</w:t>
            </w:r>
            <w:r w:rsidR="0073240D">
              <w:rPr>
                <w:rFonts w:hint="cs"/>
                <w:rtl/>
              </w:rPr>
              <w:t>:</w:t>
            </w:r>
            <w:r w:rsidRPr="00BB684B">
              <w:rPr>
                <w:rFonts w:hint="cs"/>
                <w:rtl/>
              </w:rPr>
              <w:t xml:space="preserve"> 138</w:t>
            </w:r>
            <w:r w:rsidR="0073240D">
              <w:rPr>
                <w:rFonts w:hint="cs"/>
                <w:rtl/>
              </w:rPr>
              <w:t>،</w:t>
            </w:r>
            <w:r w:rsidRPr="00BB684B">
              <w:rPr>
                <w:rFonts w:hint="cs"/>
                <w:rtl/>
              </w:rPr>
              <w:t xml:space="preserve"> 164</w:t>
            </w:r>
            <w:r w:rsidR="0073240D">
              <w:rPr>
                <w:rFonts w:hint="cs"/>
                <w:rtl/>
              </w:rPr>
              <w:t>،</w:t>
            </w:r>
            <w:r w:rsidRPr="00BB684B">
              <w:rPr>
                <w:rFonts w:hint="cs"/>
                <w:rtl/>
              </w:rPr>
              <w:t xml:space="preserve"> 191</w:t>
            </w:r>
            <w:r w:rsidR="0073240D">
              <w:rPr>
                <w:rFonts w:hint="cs"/>
                <w:rtl/>
              </w:rPr>
              <w:t>،</w:t>
            </w:r>
            <w:r w:rsidRPr="00BB684B">
              <w:rPr>
                <w:rFonts w:hint="cs"/>
                <w:rtl/>
              </w:rPr>
              <w:t xml:space="preserve"> 339</w:t>
            </w:r>
            <w:r w:rsidR="0073240D">
              <w:rPr>
                <w:rFonts w:hint="cs"/>
                <w:rtl/>
              </w:rPr>
              <w:t>،</w:t>
            </w:r>
            <w:r w:rsidRPr="00BB684B">
              <w:rPr>
                <w:rFonts w:hint="cs"/>
                <w:rtl/>
              </w:rPr>
              <w:t xml:space="preserve"> 363.</w:t>
            </w:r>
          </w:p>
        </w:tc>
      </w:tr>
      <w:tr w:rsidR="00B171D4" w:rsidTr="00B171D4">
        <w:tc>
          <w:tcPr>
            <w:tcW w:w="3746" w:type="dxa"/>
          </w:tcPr>
          <w:p w:rsidR="00B171D4" w:rsidRPr="00AD445E" w:rsidRDefault="00B171D4" w:rsidP="00AC41E0">
            <w:pPr>
              <w:pStyle w:val="libVar0"/>
              <w:rPr>
                <w:rtl/>
              </w:rPr>
            </w:pPr>
            <w:r w:rsidRPr="00AD445E">
              <w:rPr>
                <w:rFonts w:hint="cs"/>
                <w:rtl/>
              </w:rPr>
              <w:t>ابن ابي عمير ( محمد ) ( أبو أحمد )</w:t>
            </w:r>
            <w:r w:rsidR="0073240D">
              <w:rPr>
                <w:rFonts w:hint="cs"/>
                <w:rtl/>
              </w:rPr>
              <w:t>:</w:t>
            </w:r>
            <w:r w:rsidRPr="00AD445E">
              <w:rPr>
                <w:rFonts w:hint="cs"/>
                <w:rtl/>
              </w:rPr>
              <w:t xml:space="preserve"> 76</w:t>
            </w:r>
            <w:r w:rsidR="0073240D">
              <w:rPr>
                <w:rFonts w:hint="cs"/>
                <w:rtl/>
              </w:rPr>
              <w:t>،</w:t>
            </w:r>
            <w:r w:rsidRPr="00AD445E">
              <w:rPr>
                <w:rFonts w:hint="cs"/>
                <w:rtl/>
              </w:rPr>
              <w:t xml:space="preserve"> 105</w:t>
            </w:r>
            <w:r w:rsidR="0073240D">
              <w:rPr>
                <w:rFonts w:hint="cs"/>
                <w:rtl/>
              </w:rPr>
              <w:t>،</w:t>
            </w:r>
            <w:r w:rsidRPr="00AD445E">
              <w:rPr>
                <w:rFonts w:hint="cs"/>
                <w:rtl/>
              </w:rPr>
              <w:t xml:space="preserve"> 116</w:t>
            </w:r>
            <w:r w:rsidR="0073240D">
              <w:rPr>
                <w:rFonts w:hint="cs"/>
                <w:rtl/>
              </w:rPr>
              <w:t>،</w:t>
            </w:r>
            <w:r w:rsidRPr="00AD445E">
              <w:rPr>
                <w:rFonts w:hint="cs"/>
                <w:rtl/>
              </w:rPr>
              <w:t xml:space="preserve"> 130</w:t>
            </w:r>
            <w:r w:rsidR="0073240D">
              <w:rPr>
                <w:rFonts w:hint="cs"/>
                <w:rtl/>
              </w:rPr>
              <w:t>،</w:t>
            </w:r>
            <w:r w:rsidRPr="00AD445E">
              <w:rPr>
                <w:rFonts w:hint="cs"/>
                <w:rtl/>
              </w:rPr>
              <w:t xml:space="preserve"> 133</w:t>
            </w:r>
            <w:r w:rsidR="0073240D">
              <w:rPr>
                <w:rFonts w:hint="cs"/>
                <w:rtl/>
              </w:rPr>
              <w:t>،</w:t>
            </w:r>
            <w:r w:rsidRPr="00AD445E">
              <w:rPr>
                <w:rFonts w:hint="cs"/>
                <w:rtl/>
              </w:rPr>
              <w:t xml:space="preserve"> 134</w:t>
            </w:r>
            <w:r w:rsidR="0073240D">
              <w:rPr>
                <w:rFonts w:hint="cs"/>
                <w:rtl/>
              </w:rPr>
              <w:t>،</w:t>
            </w:r>
            <w:r w:rsidRPr="00AD445E">
              <w:rPr>
                <w:rFonts w:hint="cs"/>
                <w:rtl/>
              </w:rPr>
              <w:t xml:space="preserve"> 135</w:t>
            </w:r>
            <w:r w:rsidR="0073240D">
              <w:rPr>
                <w:rFonts w:hint="cs"/>
                <w:rtl/>
              </w:rPr>
              <w:t>،</w:t>
            </w:r>
            <w:r w:rsidRPr="00AD445E">
              <w:rPr>
                <w:rFonts w:hint="cs"/>
                <w:rtl/>
              </w:rPr>
              <w:t xml:space="preserve"> 137</w:t>
            </w:r>
            <w:r w:rsidR="0073240D">
              <w:rPr>
                <w:rFonts w:hint="cs"/>
                <w:rtl/>
              </w:rPr>
              <w:t>،</w:t>
            </w:r>
            <w:r w:rsidRPr="00AD445E">
              <w:rPr>
                <w:rFonts w:hint="cs"/>
                <w:rtl/>
              </w:rPr>
              <w:t xml:space="preserve"> 138</w:t>
            </w:r>
            <w:r w:rsidR="0073240D">
              <w:rPr>
                <w:rFonts w:hint="cs"/>
                <w:rtl/>
              </w:rPr>
              <w:t>،</w:t>
            </w:r>
            <w:r w:rsidRPr="00AD445E">
              <w:rPr>
                <w:rFonts w:hint="cs"/>
                <w:rtl/>
              </w:rPr>
              <w:t xml:space="preserve"> 145</w:t>
            </w:r>
            <w:r w:rsidR="0073240D">
              <w:rPr>
                <w:rFonts w:hint="cs"/>
                <w:rtl/>
              </w:rPr>
              <w:t>،</w:t>
            </w:r>
            <w:r w:rsidRPr="00AD445E">
              <w:rPr>
                <w:rFonts w:hint="cs"/>
                <w:rtl/>
              </w:rPr>
              <w:t xml:space="preserve"> 146</w:t>
            </w:r>
            <w:r w:rsidR="0073240D">
              <w:rPr>
                <w:rFonts w:hint="cs"/>
                <w:rtl/>
              </w:rPr>
              <w:t>،</w:t>
            </w:r>
            <w:r w:rsidRPr="00AD445E">
              <w:rPr>
                <w:rFonts w:hint="cs"/>
                <w:rtl/>
              </w:rPr>
              <w:t xml:space="preserve"> 147</w:t>
            </w:r>
            <w:r w:rsidR="0073240D">
              <w:rPr>
                <w:rFonts w:hint="cs"/>
                <w:rtl/>
              </w:rPr>
              <w:t>،</w:t>
            </w:r>
            <w:r w:rsidRPr="00AD445E">
              <w:rPr>
                <w:rFonts w:hint="cs"/>
                <w:rtl/>
              </w:rPr>
              <w:t xml:space="preserve"> 170</w:t>
            </w:r>
            <w:r w:rsidR="0073240D">
              <w:rPr>
                <w:rFonts w:hint="cs"/>
                <w:rtl/>
              </w:rPr>
              <w:t>،</w:t>
            </w:r>
            <w:r w:rsidRPr="00AD445E">
              <w:rPr>
                <w:rFonts w:hint="cs"/>
                <w:rtl/>
              </w:rPr>
              <w:t xml:space="preserve"> 172</w:t>
            </w:r>
            <w:r w:rsidR="0073240D">
              <w:rPr>
                <w:rFonts w:hint="cs"/>
                <w:rtl/>
              </w:rPr>
              <w:t>،</w:t>
            </w:r>
            <w:r w:rsidRPr="00AD445E">
              <w:rPr>
                <w:rFonts w:hint="cs"/>
                <w:rtl/>
              </w:rPr>
              <w:t xml:space="preserve"> 313</w:t>
            </w:r>
            <w:r w:rsidR="0073240D">
              <w:rPr>
                <w:rFonts w:hint="cs"/>
                <w:rtl/>
              </w:rPr>
              <w:t>،</w:t>
            </w:r>
            <w:r w:rsidRPr="00AD445E">
              <w:rPr>
                <w:rFonts w:hint="cs"/>
                <w:rtl/>
              </w:rPr>
              <w:t xml:space="preserve"> 327</w:t>
            </w:r>
            <w:r w:rsidR="0073240D">
              <w:rPr>
                <w:rFonts w:hint="cs"/>
                <w:rtl/>
              </w:rPr>
              <w:t>،</w:t>
            </w:r>
            <w:r w:rsidRPr="00AD445E">
              <w:rPr>
                <w:rFonts w:hint="cs"/>
                <w:rtl/>
              </w:rPr>
              <w:t xml:space="preserve"> 330</w:t>
            </w:r>
            <w:r w:rsidR="0073240D">
              <w:rPr>
                <w:rFonts w:hint="cs"/>
                <w:rtl/>
              </w:rPr>
              <w:t>،</w:t>
            </w:r>
            <w:r w:rsidRPr="00AD445E">
              <w:rPr>
                <w:rFonts w:hint="cs"/>
                <w:rtl/>
              </w:rPr>
              <w:t xml:space="preserve"> 333</w:t>
            </w:r>
            <w:r w:rsidR="0073240D">
              <w:rPr>
                <w:rFonts w:hint="cs"/>
                <w:rtl/>
              </w:rPr>
              <w:t>،</w:t>
            </w:r>
            <w:r w:rsidRPr="00AD445E">
              <w:rPr>
                <w:rFonts w:hint="cs"/>
                <w:rtl/>
              </w:rPr>
              <w:t xml:space="preserve"> 364</w:t>
            </w:r>
            <w:r w:rsidR="0073240D">
              <w:rPr>
                <w:rFonts w:hint="cs"/>
                <w:rtl/>
              </w:rPr>
              <w:t>،</w:t>
            </w:r>
            <w:r w:rsidRPr="00AD445E">
              <w:rPr>
                <w:rFonts w:hint="cs"/>
                <w:rtl/>
              </w:rPr>
              <w:t xml:space="preserve"> 374</w:t>
            </w:r>
            <w:r w:rsidR="0073240D">
              <w:rPr>
                <w:rFonts w:hint="cs"/>
                <w:rtl/>
              </w:rPr>
              <w:t>،</w:t>
            </w:r>
            <w:r w:rsidRPr="00AD445E">
              <w:rPr>
                <w:rFonts w:hint="cs"/>
                <w:rtl/>
              </w:rPr>
              <w:t xml:space="preserve"> 407</w:t>
            </w:r>
            <w:r w:rsidR="0073240D">
              <w:rPr>
                <w:rFonts w:hint="cs"/>
                <w:rtl/>
              </w:rPr>
              <w:t>،</w:t>
            </w:r>
            <w:r w:rsidRPr="00AD445E">
              <w:rPr>
                <w:rFonts w:hint="cs"/>
                <w:rtl/>
              </w:rPr>
              <w:t xml:space="preserve"> 408</w:t>
            </w:r>
            <w:r w:rsidR="0073240D">
              <w:rPr>
                <w:rFonts w:hint="cs"/>
                <w:rtl/>
              </w:rPr>
              <w:t>،</w:t>
            </w:r>
            <w:r w:rsidRPr="00AD445E">
              <w:rPr>
                <w:rFonts w:hint="cs"/>
                <w:rtl/>
              </w:rPr>
              <w:t xml:space="preserve"> 410</w:t>
            </w:r>
            <w:r w:rsidR="0073240D">
              <w:rPr>
                <w:rFonts w:hint="cs"/>
                <w:rtl/>
              </w:rPr>
              <w:t>،</w:t>
            </w:r>
            <w:r w:rsidRPr="00AD445E">
              <w:rPr>
                <w:rFonts w:hint="cs"/>
                <w:rtl/>
              </w:rPr>
              <w:t xml:space="preserve"> 415</w:t>
            </w:r>
            <w:r w:rsidR="0073240D">
              <w:rPr>
                <w:rFonts w:hint="cs"/>
                <w:rtl/>
              </w:rPr>
              <w:t>،</w:t>
            </w:r>
            <w:r w:rsidRPr="00AD445E">
              <w:rPr>
                <w:rFonts w:hint="cs"/>
                <w:rtl/>
              </w:rPr>
              <w:t xml:space="preserve"> 456</w:t>
            </w:r>
            <w:r w:rsidR="0073240D">
              <w:rPr>
                <w:rFonts w:hint="cs"/>
                <w:rtl/>
              </w:rPr>
              <w:t>،</w:t>
            </w:r>
            <w:r w:rsidRPr="00AD445E">
              <w:rPr>
                <w:rFonts w:hint="cs"/>
                <w:rtl/>
              </w:rPr>
              <w:t xml:space="preserve"> 458.</w:t>
            </w:r>
          </w:p>
        </w:tc>
        <w:tc>
          <w:tcPr>
            <w:tcW w:w="236" w:type="dxa"/>
          </w:tcPr>
          <w:p w:rsidR="00B171D4" w:rsidRDefault="00B171D4" w:rsidP="00B171D4">
            <w:pPr>
              <w:rPr>
                <w:rtl/>
              </w:rPr>
            </w:pPr>
          </w:p>
        </w:tc>
        <w:tc>
          <w:tcPr>
            <w:tcW w:w="3832" w:type="dxa"/>
          </w:tcPr>
          <w:p w:rsidR="00B171D4" w:rsidRPr="00BB684B" w:rsidRDefault="00B171D4" w:rsidP="00AC41E0">
            <w:pPr>
              <w:pStyle w:val="libVar0"/>
              <w:rPr>
                <w:rtl/>
              </w:rPr>
            </w:pPr>
            <w:r w:rsidRPr="00BB684B">
              <w:rPr>
                <w:rFonts w:hint="cs"/>
                <w:rtl/>
              </w:rPr>
              <w:t>ابن الطيار</w:t>
            </w:r>
            <w:r w:rsidR="0073240D">
              <w:rPr>
                <w:rFonts w:hint="cs"/>
                <w:rtl/>
              </w:rPr>
              <w:t>:</w:t>
            </w:r>
            <w:r w:rsidRPr="00BB684B">
              <w:rPr>
                <w:rFonts w:hint="cs"/>
                <w:rtl/>
              </w:rPr>
              <w:t xml:space="preserve"> 410.</w:t>
            </w:r>
          </w:p>
        </w:tc>
      </w:tr>
      <w:tr w:rsidR="00B171D4" w:rsidTr="00B171D4">
        <w:tc>
          <w:tcPr>
            <w:tcW w:w="3746" w:type="dxa"/>
          </w:tcPr>
          <w:p w:rsidR="00B171D4" w:rsidRPr="00AD445E" w:rsidRDefault="00B171D4" w:rsidP="00AC41E0">
            <w:pPr>
              <w:pStyle w:val="libVar0"/>
              <w:rPr>
                <w:rtl/>
              </w:rPr>
            </w:pPr>
            <w:r w:rsidRPr="00AD445E">
              <w:rPr>
                <w:rFonts w:hint="cs"/>
                <w:rtl/>
              </w:rPr>
              <w:t>ابن أبي العوجاء</w:t>
            </w:r>
            <w:r w:rsidR="0073240D">
              <w:rPr>
                <w:rFonts w:hint="cs"/>
                <w:rtl/>
              </w:rPr>
              <w:t>:</w:t>
            </w:r>
            <w:r w:rsidRPr="00AD445E">
              <w:rPr>
                <w:rFonts w:hint="cs"/>
                <w:rtl/>
              </w:rPr>
              <w:t xml:space="preserve"> 126</w:t>
            </w:r>
            <w:r w:rsidR="0073240D">
              <w:rPr>
                <w:rFonts w:hint="cs"/>
                <w:rtl/>
              </w:rPr>
              <w:t>،</w:t>
            </w:r>
            <w:r w:rsidRPr="00AD445E">
              <w:rPr>
                <w:rFonts w:hint="cs"/>
                <w:rtl/>
              </w:rPr>
              <w:t xml:space="preserve"> 253</w:t>
            </w:r>
            <w:r w:rsidR="0073240D">
              <w:rPr>
                <w:rFonts w:hint="cs"/>
                <w:rtl/>
              </w:rPr>
              <w:t>،</w:t>
            </w:r>
            <w:r w:rsidRPr="00AD445E">
              <w:rPr>
                <w:rFonts w:hint="cs"/>
                <w:rtl/>
              </w:rPr>
              <w:t xml:space="preserve"> 254</w:t>
            </w:r>
            <w:r w:rsidR="0073240D">
              <w:rPr>
                <w:rFonts w:hint="cs"/>
                <w:rtl/>
              </w:rPr>
              <w:t>،</w:t>
            </w:r>
            <w:r w:rsidRPr="00AD445E">
              <w:rPr>
                <w:rFonts w:hint="cs"/>
                <w:rtl/>
              </w:rPr>
              <w:t xml:space="preserve"> 293</w:t>
            </w:r>
            <w:r w:rsidR="0073240D">
              <w:rPr>
                <w:rFonts w:hint="cs"/>
                <w:rtl/>
              </w:rPr>
              <w:t>،</w:t>
            </w:r>
            <w:r w:rsidRPr="00AD445E">
              <w:rPr>
                <w:rFonts w:hint="cs"/>
                <w:rtl/>
              </w:rPr>
              <w:t xml:space="preserve"> 295</w:t>
            </w:r>
            <w:r w:rsidR="0073240D">
              <w:rPr>
                <w:rFonts w:hint="cs"/>
                <w:rtl/>
              </w:rPr>
              <w:t>،</w:t>
            </w:r>
            <w:r w:rsidRPr="00AD445E">
              <w:rPr>
                <w:rFonts w:hint="cs"/>
                <w:rtl/>
              </w:rPr>
              <w:t xml:space="preserve"> 296</w:t>
            </w:r>
            <w:r w:rsidR="0073240D">
              <w:rPr>
                <w:rFonts w:hint="cs"/>
                <w:rtl/>
              </w:rPr>
              <w:t>،</w:t>
            </w:r>
            <w:r w:rsidRPr="00AD445E">
              <w:rPr>
                <w:rFonts w:hint="cs"/>
                <w:rtl/>
              </w:rPr>
              <w:t xml:space="preserve"> 298.</w:t>
            </w:r>
          </w:p>
        </w:tc>
        <w:tc>
          <w:tcPr>
            <w:tcW w:w="236" w:type="dxa"/>
          </w:tcPr>
          <w:p w:rsidR="00B171D4" w:rsidRDefault="00B171D4" w:rsidP="00B171D4">
            <w:pPr>
              <w:rPr>
                <w:rtl/>
              </w:rPr>
            </w:pPr>
          </w:p>
        </w:tc>
        <w:tc>
          <w:tcPr>
            <w:tcW w:w="3832" w:type="dxa"/>
          </w:tcPr>
          <w:p w:rsidR="00B171D4" w:rsidRPr="00BB684B" w:rsidRDefault="00B171D4" w:rsidP="00AC41E0">
            <w:pPr>
              <w:pStyle w:val="libVar0"/>
              <w:rPr>
                <w:rtl/>
              </w:rPr>
            </w:pPr>
            <w:r w:rsidRPr="00BB684B">
              <w:rPr>
                <w:rFonts w:hint="cs"/>
                <w:rtl/>
              </w:rPr>
              <w:t>ابن عباس</w:t>
            </w:r>
            <w:r w:rsidR="0073240D">
              <w:rPr>
                <w:rFonts w:hint="cs"/>
                <w:rtl/>
              </w:rPr>
              <w:t>:</w:t>
            </w:r>
            <w:r w:rsidRPr="00BB684B">
              <w:rPr>
                <w:rFonts w:hint="cs"/>
                <w:rtl/>
              </w:rPr>
              <w:t xml:space="preserve"> 21</w:t>
            </w:r>
            <w:r w:rsidR="0073240D">
              <w:rPr>
                <w:rFonts w:hint="cs"/>
                <w:rtl/>
              </w:rPr>
              <w:t>،</w:t>
            </w:r>
            <w:r w:rsidRPr="00BB684B">
              <w:rPr>
                <w:rFonts w:hint="cs"/>
                <w:rtl/>
              </w:rPr>
              <w:t xml:space="preserve"> 29</w:t>
            </w:r>
            <w:r w:rsidR="0073240D">
              <w:rPr>
                <w:rFonts w:hint="cs"/>
                <w:rtl/>
              </w:rPr>
              <w:t>،</w:t>
            </w:r>
            <w:r w:rsidRPr="00BB684B">
              <w:rPr>
                <w:rFonts w:hint="cs"/>
                <w:rtl/>
              </w:rPr>
              <w:t xml:space="preserve"> 80</w:t>
            </w:r>
            <w:r w:rsidR="0073240D">
              <w:rPr>
                <w:rFonts w:hint="cs"/>
                <w:rtl/>
              </w:rPr>
              <w:t>،</w:t>
            </w:r>
            <w:r w:rsidRPr="00BB684B">
              <w:rPr>
                <w:rFonts w:hint="cs"/>
                <w:rtl/>
              </w:rPr>
              <w:t xml:space="preserve"> 118</w:t>
            </w:r>
            <w:r w:rsidR="0073240D">
              <w:rPr>
                <w:rFonts w:hint="cs"/>
                <w:rtl/>
              </w:rPr>
              <w:t>،</w:t>
            </w:r>
            <w:r w:rsidRPr="00BB684B">
              <w:rPr>
                <w:rFonts w:hint="cs"/>
                <w:rtl/>
              </w:rPr>
              <w:t xml:space="preserve"> 279</w:t>
            </w:r>
            <w:r w:rsidR="0073240D">
              <w:rPr>
                <w:rFonts w:hint="cs"/>
                <w:rtl/>
              </w:rPr>
              <w:t>،</w:t>
            </w:r>
            <w:r w:rsidRPr="00BB684B">
              <w:rPr>
                <w:rFonts w:hint="cs"/>
                <w:rtl/>
              </w:rPr>
              <w:t xml:space="preserve"> 284</w:t>
            </w:r>
            <w:r w:rsidR="0073240D">
              <w:rPr>
                <w:rFonts w:hint="cs"/>
                <w:rtl/>
              </w:rPr>
              <w:t>،</w:t>
            </w:r>
            <w:r w:rsidRPr="00BB684B">
              <w:rPr>
                <w:rFonts w:hint="cs"/>
                <w:rtl/>
              </w:rPr>
              <w:t xml:space="preserve"> 382.</w:t>
            </w:r>
          </w:p>
        </w:tc>
      </w:tr>
      <w:tr w:rsidR="00B171D4" w:rsidTr="00B171D4">
        <w:tc>
          <w:tcPr>
            <w:tcW w:w="3746" w:type="dxa"/>
          </w:tcPr>
          <w:p w:rsidR="00B171D4" w:rsidRPr="00AD445E" w:rsidRDefault="00B171D4" w:rsidP="00AC41E0">
            <w:pPr>
              <w:pStyle w:val="libVar0"/>
            </w:pPr>
            <w:r w:rsidRPr="00AD445E">
              <w:rPr>
                <w:rFonts w:hint="cs"/>
                <w:rtl/>
              </w:rPr>
              <w:t>ابن أبي نجران</w:t>
            </w:r>
            <w:r w:rsidR="0073240D">
              <w:rPr>
                <w:rFonts w:hint="cs"/>
                <w:rtl/>
              </w:rPr>
              <w:t>:</w:t>
            </w:r>
            <w:r w:rsidRPr="00AD445E">
              <w:rPr>
                <w:rFonts w:hint="cs"/>
                <w:rtl/>
              </w:rPr>
              <w:t xml:space="preserve"> 102</w:t>
            </w:r>
            <w:r w:rsidR="0073240D">
              <w:rPr>
                <w:rFonts w:hint="cs"/>
                <w:rtl/>
              </w:rPr>
              <w:t>،</w:t>
            </w:r>
            <w:r w:rsidRPr="00AD445E">
              <w:rPr>
                <w:rFonts w:hint="cs"/>
                <w:rtl/>
              </w:rPr>
              <w:t xml:space="preserve"> 112</w:t>
            </w:r>
            <w:r w:rsidR="0073240D">
              <w:rPr>
                <w:rFonts w:hint="cs"/>
                <w:rtl/>
              </w:rPr>
              <w:t>،</w:t>
            </w:r>
            <w:r w:rsidRPr="00AD445E">
              <w:rPr>
                <w:rFonts w:hint="cs"/>
                <w:rtl/>
              </w:rPr>
              <w:t xml:space="preserve"> 115.</w:t>
            </w:r>
          </w:p>
        </w:tc>
        <w:tc>
          <w:tcPr>
            <w:tcW w:w="236" w:type="dxa"/>
          </w:tcPr>
          <w:p w:rsidR="00B171D4" w:rsidRDefault="00B171D4" w:rsidP="00B171D4">
            <w:pPr>
              <w:rPr>
                <w:rtl/>
              </w:rPr>
            </w:pPr>
          </w:p>
        </w:tc>
        <w:tc>
          <w:tcPr>
            <w:tcW w:w="3832" w:type="dxa"/>
          </w:tcPr>
          <w:p w:rsidR="00B171D4" w:rsidRPr="00BB684B" w:rsidRDefault="00B171D4" w:rsidP="00AC41E0">
            <w:pPr>
              <w:pStyle w:val="libVar0"/>
              <w:rPr>
                <w:rtl/>
              </w:rPr>
            </w:pPr>
            <w:r w:rsidRPr="00BB684B">
              <w:rPr>
                <w:rFonts w:hint="cs"/>
                <w:rtl/>
              </w:rPr>
              <w:t>ابن علية</w:t>
            </w:r>
            <w:r w:rsidR="0073240D">
              <w:rPr>
                <w:rFonts w:hint="cs"/>
                <w:rtl/>
              </w:rPr>
              <w:t>:</w:t>
            </w:r>
            <w:r w:rsidRPr="00BB684B">
              <w:rPr>
                <w:rFonts w:hint="cs"/>
                <w:rtl/>
              </w:rPr>
              <w:t xml:space="preserve"> 152.</w:t>
            </w:r>
          </w:p>
        </w:tc>
      </w:tr>
      <w:tr w:rsidR="00B171D4" w:rsidTr="00B171D4">
        <w:tc>
          <w:tcPr>
            <w:tcW w:w="3746" w:type="dxa"/>
          </w:tcPr>
          <w:p w:rsidR="00B171D4" w:rsidRPr="00AD445E" w:rsidRDefault="00B171D4" w:rsidP="00AC41E0">
            <w:pPr>
              <w:pStyle w:val="libVar0"/>
              <w:rPr>
                <w:rtl/>
              </w:rPr>
            </w:pPr>
            <w:r w:rsidRPr="00AD445E">
              <w:rPr>
                <w:rFonts w:hint="cs"/>
                <w:rtl/>
              </w:rPr>
              <w:t>ابن أبي نصر</w:t>
            </w:r>
            <w:r w:rsidR="0073240D">
              <w:rPr>
                <w:rFonts w:hint="cs"/>
                <w:rtl/>
              </w:rPr>
              <w:t>:</w:t>
            </w:r>
            <w:r w:rsidRPr="00AD445E">
              <w:rPr>
                <w:rFonts w:hint="cs"/>
                <w:rtl/>
              </w:rPr>
              <w:t xml:space="preserve"> 108.</w:t>
            </w:r>
          </w:p>
        </w:tc>
        <w:tc>
          <w:tcPr>
            <w:tcW w:w="236" w:type="dxa"/>
          </w:tcPr>
          <w:p w:rsidR="00B171D4" w:rsidRDefault="00B171D4" w:rsidP="00B171D4">
            <w:pPr>
              <w:rPr>
                <w:rtl/>
              </w:rPr>
            </w:pPr>
          </w:p>
        </w:tc>
        <w:tc>
          <w:tcPr>
            <w:tcW w:w="3832" w:type="dxa"/>
          </w:tcPr>
          <w:p w:rsidR="00B171D4" w:rsidRPr="00280DCF" w:rsidRDefault="00B171D4" w:rsidP="00AC41E0">
            <w:pPr>
              <w:pStyle w:val="libVar0"/>
            </w:pPr>
            <w:r w:rsidRPr="00280DCF">
              <w:rPr>
                <w:rFonts w:hint="cs"/>
                <w:rtl/>
              </w:rPr>
              <w:t>ابن عمر</w:t>
            </w:r>
            <w:r w:rsidR="0073240D">
              <w:rPr>
                <w:rFonts w:hint="cs"/>
                <w:rtl/>
              </w:rPr>
              <w:t>:</w:t>
            </w:r>
            <w:r w:rsidRPr="00280DCF">
              <w:rPr>
                <w:rFonts w:hint="cs"/>
                <w:rtl/>
              </w:rPr>
              <w:t xml:space="preserve"> 331.</w:t>
            </w:r>
          </w:p>
        </w:tc>
      </w:tr>
      <w:tr w:rsidR="00B171D4" w:rsidTr="00B171D4">
        <w:tc>
          <w:tcPr>
            <w:tcW w:w="3746" w:type="dxa"/>
          </w:tcPr>
          <w:p w:rsidR="00B171D4" w:rsidRPr="004D2512" w:rsidRDefault="00B171D4" w:rsidP="00AC41E0">
            <w:pPr>
              <w:pStyle w:val="libVar0"/>
              <w:rPr>
                <w:rtl/>
              </w:rPr>
            </w:pPr>
            <w:r w:rsidRPr="004D2512">
              <w:rPr>
                <w:rFonts w:hint="cs"/>
                <w:rtl/>
              </w:rPr>
              <w:t>ابن أبي يعفور</w:t>
            </w:r>
            <w:r w:rsidR="0073240D">
              <w:rPr>
                <w:rFonts w:hint="cs"/>
                <w:rtl/>
              </w:rPr>
              <w:t>:</w:t>
            </w:r>
            <w:r w:rsidRPr="004D2512">
              <w:rPr>
                <w:rFonts w:hint="cs"/>
                <w:rtl/>
              </w:rPr>
              <w:t xml:space="preserve"> 152</w:t>
            </w:r>
            <w:r w:rsidR="0073240D">
              <w:rPr>
                <w:rFonts w:hint="cs"/>
                <w:rtl/>
              </w:rPr>
              <w:t>،</w:t>
            </w:r>
            <w:r w:rsidRPr="004D2512">
              <w:rPr>
                <w:rFonts w:hint="cs"/>
                <w:rtl/>
              </w:rPr>
              <w:t xml:space="preserve"> 314.</w:t>
            </w:r>
          </w:p>
        </w:tc>
        <w:tc>
          <w:tcPr>
            <w:tcW w:w="236" w:type="dxa"/>
          </w:tcPr>
          <w:p w:rsidR="00B171D4" w:rsidRDefault="00B171D4" w:rsidP="00B171D4">
            <w:pPr>
              <w:rPr>
                <w:rtl/>
              </w:rPr>
            </w:pPr>
          </w:p>
        </w:tc>
        <w:tc>
          <w:tcPr>
            <w:tcW w:w="3832" w:type="dxa"/>
          </w:tcPr>
          <w:p w:rsidR="00B171D4" w:rsidRPr="00280DCF" w:rsidRDefault="00B171D4" w:rsidP="00AC41E0">
            <w:pPr>
              <w:pStyle w:val="libVar0"/>
              <w:rPr>
                <w:rtl/>
              </w:rPr>
            </w:pPr>
            <w:r w:rsidRPr="00280DCF">
              <w:rPr>
                <w:rFonts w:hint="cs"/>
                <w:rtl/>
              </w:rPr>
              <w:t>ابن فضال</w:t>
            </w:r>
            <w:r w:rsidR="0073240D">
              <w:rPr>
                <w:rFonts w:hint="cs"/>
                <w:rtl/>
              </w:rPr>
              <w:t>:</w:t>
            </w:r>
            <w:r w:rsidRPr="00280DCF">
              <w:rPr>
                <w:rFonts w:hint="cs"/>
                <w:rtl/>
              </w:rPr>
              <w:t xml:space="preserve"> 46</w:t>
            </w:r>
            <w:r w:rsidR="0073240D">
              <w:rPr>
                <w:rFonts w:hint="cs"/>
                <w:rtl/>
              </w:rPr>
              <w:t>،</w:t>
            </w:r>
            <w:r w:rsidRPr="00280DCF">
              <w:rPr>
                <w:rFonts w:hint="cs"/>
                <w:rtl/>
              </w:rPr>
              <w:t xml:space="preserve"> 154</w:t>
            </w:r>
            <w:r w:rsidR="0073240D">
              <w:rPr>
                <w:rFonts w:hint="cs"/>
                <w:rtl/>
              </w:rPr>
              <w:t>،</w:t>
            </w:r>
            <w:r w:rsidRPr="00280DCF">
              <w:rPr>
                <w:rFonts w:hint="cs"/>
                <w:rtl/>
              </w:rPr>
              <w:t xml:space="preserve"> 171</w:t>
            </w:r>
            <w:r w:rsidR="0073240D">
              <w:rPr>
                <w:rFonts w:hint="cs"/>
                <w:rtl/>
              </w:rPr>
              <w:t>،</w:t>
            </w:r>
            <w:r w:rsidRPr="00280DCF">
              <w:rPr>
                <w:rFonts w:hint="cs"/>
                <w:rtl/>
              </w:rPr>
              <w:t xml:space="preserve"> 329</w:t>
            </w:r>
            <w:r w:rsidR="0073240D">
              <w:rPr>
                <w:rFonts w:hint="cs"/>
                <w:rtl/>
              </w:rPr>
              <w:t>،</w:t>
            </w:r>
            <w:r w:rsidRPr="00280DCF">
              <w:rPr>
                <w:rFonts w:hint="cs"/>
                <w:rtl/>
              </w:rPr>
              <w:t xml:space="preserve"> 411</w:t>
            </w:r>
            <w:r w:rsidR="0073240D">
              <w:rPr>
                <w:rFonts w:hint="cs"/>
                <w:rtl/>
              </w:rPr>
              <w:t>،</w:t>
            </w:r>
            <w:r w:rsidRPr="00280DCF">
              <w:rPr>
                <w:rFonts w:hint="cs"/>
                <w:rtl/>
              </w:rPr>
              <w:t xml:space="preserve"> 413</w:t>
            </w:r>
            <w:r w:rsidR="0073240D">
              <w:rPr>
                <w:rFonts w:hint="cs"/>
                <w:rtl/>
              </w:rPr>
              <w:t>،</w:t>
            </w:r>
            <w:r w:rsidRPr="00280DCF">
              <w:rPr>
                <w:rFonts w:hint="cs"/>
                <w:rtl/>
              </w:rPr>
              <w:t xml:space="preserve"> 414</w:t>
            </w:r>
            <w:r w:rsidR="0073240D">
              <w:rPr>
                <w:rFonts w:hint="cs"/>
                <w:rtl/>
              </w:rPr>
              <w:t>،</w:t>
            </w:r>
            <w:r w:rsidRPr="00280DCF">
              <w:rPr>
                <w:rFonts w:hint="cs"/>
                <w:rtl/>
              </w:rPr>
              <w:t xml:space="preserve"> 459.</w:t>
            </w:r>
          </w:p>
        </w:tc>
      </w:tr>
      <w:tr w:rsidR="00B171D4" w:rsidTr="00B171D4">
        <w:tc>
          <w:tcPr>
            <w:tcW w:w="3746" w:type="dxa"/>
          </w:tcPr>
          <w:p w:rsidR="00B171D4" w:rsidRPr="004D2512" w:rsidRDefault="00B171D4" w:rsidP="00AC41E0">
            <w:pPr>
              <w:pStyle w:val="libVar0"/>
              <w:rPr>
                <w:rtl/>
              </w:rPr>
            </w:pPr>
            <w:r w:rsidRPr="004D2512">
              <w:rPr>
                <w:rFonts w:hint="cs"/>
                <w:rtl/>
              </w:rPr>
              <w:t>ابن اذينة</w:t>
            </w:r>
            <w:r w:rsidR="0073240D">
              <w:rPr>
                <w:rFonts w:hint="cs"/>
                <w:rtl/>
              </w:rPr>
              <w:t>:</w:t>
            </w:r>
            <w:r w:rsidRPr="004D2512">
              <w:rPr>
                <w:rFonts w:hint="cs"/>
                <w:rtl/>
              </w:rPr>
              <w:t xml:space="preserve"> 147</w:t>
            </w:r>
            <w:r w:rsidR="0073240D">
              <w:rPr>
                <w:rFonts w:hint="cs"/>
                <w:rtl/>
              </w:rPr>
              <w:t>،</w:t>
            </w:r>
            <w:r w:rsidRPr="004D2512">
              <w:rPr>
                <w:rFonts w:hint="cs"/>
                <w:rtl/>
              </w:rPr>
              <w:t xml:space="preserve"> 313</w:t>
            </w:r>
            <w:r w:rsidR="0073240D">
              <w:rPr>
                <w:rFonts w:hint="cs"/>
                <w:rtl/>
              </w:rPr>
              <w:t>،</w:t>
            </w:r>
            <w:r w:rsidRPr="004D2512">
              <w:rPr>
                <w:rFonts w:hint="cs"/>
                <w:rtl/>
              </w:rPr>
              <w:t xml:space="preserve"> 330</w:t>
            </w:r>
            <w:r w:rsidR="0073240D">
              <w:rPr>
                <w:rFonts w:hint="cs"/>
                <w:rtl/>
              </w:rPr>
              <w:t>،</w:t>
            </w:r>
            <w:r w:rsidRPr="004D2512">
              <w:rPr>
                <w:rFonts w:hint="cs"/>
                <w:rtl/>
              </w:rPr>
              <w:t xml:space="preserve"> 365.</w:t>
            </w:r>
          </w:p>
        </w:tc>
        <w:tc>
          <w:tcPr>
            <w:tcW w:w="236" w:type="dxa"/>
          </w:tcPr>
          <w:p w:rsidR="00B171D4" w:rsidRDefault="00B171D4" w:rsidP="00B171D4">
            <w:pPr>
              <w:rPr>
                <w:rtl/>
              </w:rPr>
            </w:pPr>
          </w:p>
        </w:tc>
        <w:tc>
          <w:tcPr>
            <w:tcW w:w="3832" w:type="dxa"/>
          </w:tcPr>
          <w:p w:rsidR="00B171D4" w:rsidRPr="00280DCF" w:rsidRDefault="00B171D4" w:rsidP="00AC41E0">
            <w:pPr>
              <w:pStyle w:val="libVar0"/>
              <w:rPr>
                <w:rtl/>
              </w:rPr>
            </w:pPr>
            <w:r w:rsidRPr="00280DCF">
              <w:rPr>
                <w:rFonts w:hint="cs"/>
                <w:rtl/>
              </w:rPr>
              <w:t>ابن الفضل ( عبدالله بن الفضل الهاشمي )</w:t>
            </w:r>
            <w:r w:rsidR="0073240D">
              <w:rPr>
                <w:rFonts w:hint="cs"/>
                <w:rtl/>
              </w:rPr>
              <w:t>:</w:t>
            </w:r>
            <w:r w:rsidRPr="00280DCF">
              <w:rPr>
                <w:rFonts w:hint="cs"/>
                <w:rtl/>
              </w:rPr>
              <w:t xml:space="preserve"> 403.</w:t>
            </w:r>
          </w:p>
        </w:tc>
      </w:tr>
      <w:tr w:rsidR="00B171D4" w:rsidTr="00B171D4">
        <w:tc>
          <w:tcPr>
            <w:tcW w:w="3746" w:type="dxa"/>
          </w:tcPr>
          <w:p w:rsidR="00B171D4" w:rsidRPr="004D2512" w:rsidRDefault="00B171D4" w:rsidP="00AC41E0">
            <w:pPr>
              <w:pStyle w:val="libVar0"/>
              <w:rPr>
                <w:rtl/>
              </w:rPr>
            </w:pPr>
            <w:r w:rsidRPr="004D2512">
              <w:rPr>
                <w:rFonts w:hint="cs"/>
                <w:rtl/>
              </w:rPr>
              <w:t>ابن بكير</w:t>
            </w:r>
            <w:r w:rsidR="0073240D">
              <w:rPr>
                <w:rFonts w:hint="cs"/>
                <w:rtl/>
              </w:rPr>
              <w:t>:</w:t>
            </w:r>
            <w:r w:rsidRPr="004D2512">
              <w:rPr>
                <w:rFonts w:hint="cs"/>
                <w:rtl/>
              </w:rPr>
              <w:t xml:space="preserve"> 46.</w:t>
            </w:r>
          </w:p>
        </w:tc>
        <w:tc>
          <w:tcPr>
            <w:tcW w:w="236" w:type="dxa"/>
          </w:tcPr>
          <w:p w:rsidR="00B171D4" w:rsidRDefault="00B171D4" w:rsidP="00B171D4">
            <w:pPr>
              <w:rPr>
                <w:rtl/>
              </w:rPr>
            </w:pPr>
          </w:p>
        </w:tc>
        <w:tc>
          <w:tcPr>
            <w:tcW w:w="3832" w:type="dxa"/>
          </w:tcPr>
          <w:p w:rsidR="00B171D4" w:rsidRPr="00280DCF" w:rsidRDefault="00B171D4" w:rsidP="00AC41E0">
            <w:pPr>
              <w:pStyle w:val="libVar0"/>
              <w:rPr>
                <w:rtl/>
              </w:rPr>
            </w:pPr>
            <w:r w:rsidRPr="00280DCF">
              <w:rPr>
                <w:rFonts w:hint="cs"/>
                <w:rtl/>
              </w:rPr>
              <w:t>ابن فهد الحلي</w:t>
            </w:r>
            <w:r w:rsidR="0073240D">
              <w:rPr>
                <w:rFonts w:hint="cs"/>
                <w:rtl/>
              </w:rPr>
              <w:t>:</w:t>
            </w:r>
            <w:r w:rsidRPr="00280DCF">
              <w:rPr>
                <w:rFonts w:hint="cs"/>
                <w:rtl/>
              </w:rPr>
              <w:t xml:space="preserve"> 220 ( ح ).</w:t>
            </w:r>
          </w:p>
        </w:tc>
      </w:tr>
      <w:tr w:rsidR="00B171D4" w:rsidTr="00B171D4">
        <w:tc>
          <w:tcPr>
            <w:tcW w:w="3746" w:type="dxa"/>
          </w:tcPr>
          <w:p w:rsidR="00B171D4" w:rsidRPr="004D2512" w:rsidRDefault="00B171D4" w:rsidP="00AC41E0">
            <w:pPr>
              <w:pStyle w:val="libVar0"/>
              <w:rPr>
                <w:rtl/>
              </w:rPr>
            </w:pPr>
            <w:r w:rsidRPr="004D2512">
              <w:rPr>
                <w:rFonts w:hint="cs"/>
                <w:rtl/>
              </w:rPr>
              <w:t>ابن جريج</w:t>
            </w:r>
            <w:r w:rsidR="0073240D">
              <w:rPr>
                <w:rFonts w:hint="cs"/>
                <w:rtl/>
              </w:rPr>
              <w:t>:</w:t>
            </w:r>
            <w:r w:rsidRPr="004D2512">
              <w:rPr>
                <w:rFonts w:hint="cs"/>
                <w:rtl/>
              </w:rPr>
              <w:t xml:space="preserve"> 221.</w:t>
            </w:r>
          </w:p>
        </w:tc>
        <w:tc>
          <w:tcPr>
            <w:tcW w:w="236" w:type="dxa"/>
          </w:tcPr>
          <w:p w:rsidR="00B171D4" w:rsidRDefault="00B171D4" w:rsidP="00B171D4">
            <w:pPr>
              <w:rPr>
                <w:rtl/>
              </w:rPr>
            </w:pPr>
          </w:p>
        </w:tc>
        <w:tc>
          <w:tcPr>
            <w:tcW w:w="3832" w:type="dxa"/>
          </w:tcPr>
          <w:p w:rsidR="00B171D4" w:rsidRPr="00280DCF" w:rsidRDefault="00B171D4" w:rsidP="00AC41E0">
            <w:pPr>
              <w:pStyle w:val="libVar0"/>
              <w:rPr>
                <w:rtl/>
              </w:rPr>
            </w:pPr>
            <w:r w:rsidRPr="00280DCF">
              <w:rPr>
                <w:rFonts w:hint="cs"/>
                <w:rtl/>
              </w:rPr>
              <w:t>ابن الكواء</w:t>
            </w:r>
            <w:r w:rsidR="0073240D">
              <w:rPr>
                <w:rFonts w:hint="cs"/>
                <w:rtl/>
              </w:rPr>
              <w:t>:</w:t>
            </w:r>
            <w:r w:rsidRPr="00280DCF">
              <w:rPr>
                <w:rFonts w:hint="cs"/>
                <w:rtl/>
              </w:rPr>
              <w:t xml:space="preserve"> 282.</w:t>
            </w:r>
          </w:p>
        </w:tc>
      </w:tr>
      <w:tr w:rsidR="00B171D4" w:rsidTr="00B171D4">
        <w:tc>
          <w:tcPr>
            <w:tcW w:w="3746" w:type="dxa"/>
          </w:tcPr>
          <w:p w:rsidR="00B171D4" w:rsidRPr="002D69AA" w:rsidRDefault="00B171D4" w:rsidP="00B171D4">
            <w:pPr>
              <w:pStyle w:val="libVar0"/>
              <w:rPr>
                <w:rtl/>
              </w:rPr>
            </w:pPr>
            <w:r w:rsidRPr="002D69AA">
              <w:rPr>
                <w:rFonts w:hint="cs"/>
                <w:rtl/>
              </w:rPr>
              <w:t>ابن حبيب</w:t>
            </w:r>
            <w:r w:rsidR="0073240D">
              <w:rPr>
                <w:rFonts w:hint="cs"/>
                <w:rtl/>
              </w:rPr>
              <w:t>:</w:t>
            </w:r>
            <w:r w:rsidRPr="002D69AA">
              <w:rPr>
                <w:rFonts w:hint="cs"/>
                <w:rtl/>
              </w:rPr>
              <w:t xml:space="preserve"> 184.</w:t>
            </w:r>
          </w:p>
        </w:tc>
        <w:tc>
          <w:tcPr>
            <w:tcW w:w="236" w:type="dxa"/>
          </w:tcPr>
          <w:p w:rsidR="00B171D4" w:rsidRDefault="00B171D4" w:rsidP="00B171D4">
            <w:pPr>
              <w:rPr>
                <w:rtl/>
              </w:rPr>
            </w:pPr>
          </w:p>
        </w:tc>
        <w:tc>
          <w:tcPr>
            <w:tcW w:w="3832" w:type="dxa"/>
          </w:tcPr>
          <w:p w:rsidR="00B171D4" w:rsidRPr="008A316B" w:rsidRDefault="00B171D4" w:rsidP="00AC41E0">
            <w:pPr>
              <w:pStyle w:val="libVar0"/>
              <w:rPr>
                <w:rtl/>
              </w:rPr>
            </w:pPr>
            <w:r w:rsidRPr="008A316B">
              <w:rPr>
                <w:rFonts w:hint="cs"/>
                <w:rtl/>
              </w:rPr>
              <w:t>ابن محبوب</w:t>
            </w:r>
            <w:r w:rsidR="0073240D">
              <w:rPr>
                <w:rFonts w:hint="cs"/>
                <w:rtl/>
              </w:rPr>
              <w:t>:</w:t>
            </w:r>
            <w:r w:rsidRPr="008A316B">
              <w:rPr>
                <w:rFonts w:hint="cs"/>
                <w:rtl/>
              </w:rPr>
              <w:t xml:space="preserve"> 178</w:t>
            </w:r>
            <w:r w:rsidR="0073240D">
              <w:rPr>
                <w:rFonts w:hint="cs"/>
                <w:rtl/>
              </w:rPr>
              <w:t>،</w:t>
            </w:r>
            <w:r w:rsidRPr="008A316B">
              <w:rPr>
                <w:rFonts w:hint="cs"/>
                <w:rtl/>
              </w:rPr>
              <w:t xml:space="preserve"> 313</w:t>
            </w:r>
            <w:r w:rsidR="0073240D">
              <w:rPr>
                <w:rFonts w:hint="cs"/>
                <w:rtl/>
              </w:rPr>
              <w:t>،</w:t>
            </w:r>
            <w:r w:rsidRPr="008A316B">
              <w:rPr>
                <w:rFonts w:hint="cs"/>
                <w:rtl/>
              </w:rPr>
              <w:t xml:space="preserve"> 329.</w:t>
            </w:r>
          </w:p>
        </w:tc>
      </w:tr>
      <w:tr w:rsidR="00B171D4" w:rsidTr="00B171D4">
        <w:tc>
          <w:tcPr>
            <w:tcW w:w="3746" w:type="dxa"/>
          </w:tcPr>
          <w:p w:rsidR="00B171D4" w:rsidRPr="002D69AA" w:rsidRDefault="00B171D4" w:rsidP="00B171D4">
            <w:pPr>
              <w:pStyle w:val="libVar0"/>
              <w:rPr>
                <w:rtl/>
              </w:rPr>
            </w:pPr>
            <w:r w:rsidRPr="002D69AA">
              <w:rPr>
                <w:rFonts w:hint="cs"/>
                <w:rtl/>
              </w:rPr>
              <w:t>ابن حجر</w:t>
            </w:r>
            <w:r w:rsidR="0073240D">
              <w:rPr>
                <w:rFonts w:hint="cs"/>
                <w:rtl/>
              </w:rPr>
              <w:t>:</w:t>
            </w:r>
            <w:r w:rsidRPr="002D69AA">
              <w:rPr>
                <w:rFonts w:hint="cs"/>
                <w:rtl/>
              </w:rPr>
              <w:t xml:space="preserve"> 367 ( ح ).</w:t>
            </w:r>
          </w:p>
        </w:tc>
        <w:tc>
          <w:tcPr>
            <w:tcW w:w="236" w:type="dxa"/>
          </w:tcPr>
          <w:p w:rsidR="00B171D4" w:rsidRDefault="00B171D4" w:rsidP="00B171D4">
            <w:pPr>
              <w:rPr>
                <w:rtl/>
              </w:rPr>
            </w:pPr>
          </w:p>
        </w:tc>
        <w:tc>
          <w:tcPr>
            <w:tcW w:w="3832" w:type="dxa"/>
          </w:tcPr>
          <w:p w:rsidR="00B171D4" w:rsidRPr="008A316B" w:rsidRDefault="00B171D4" w:rsidP="00AC41E0">
            <w:pPr>
              <w:pStyle w:val="libVar0"/>
            </w:pPr>
            <w:r w:rsidRPr="008A316B">
              <w:rPr>
                <w:rFonts w:hint="cs"/>
                <w:rtl/>
              </w:rPr>
              <w:t>ابن مسكان</w:t>
            </w:r>
            <w:r w:rsidR="0073240D">
              <w:rPr>
                <w:rFonts w:hint="cs"/>
                <w:rtl/>
              </w:rPr>
              <w:t>:</w:t>
            </w:r>
            <w:r w:rsidRPr="008A316B">
              <w:rPr>
                <w:rFonts w:hint="cs"/>
                <w:rtl/>
              </w:rPr>
              <w:t xml:space="preserve"> 105</w:t>
            </w:r>
            <w:r w:rsidR="0073240D">
              <w:rPr>
                <w:rFonts w:hint="cs"/>
                <w:rtl/>
              </w:rPr>
              <w:t>،</w:t>
            </w:r>
            <w:r w:rsidRPr="008A316B">
              <w:rPr>
                <w:rFonts w:hint="cs"/>
                <w:rtl/>
              </w:rPr>
              <w:t xml:space="preserve"> 139</w:t>
            </w:r>
            <w:r w:rsidR="0073240D">
              <w:rPr>
                <w:rFonts w:hint="cs"/>
                <w:rtl/>
              </w:rPr>
              <w:t>،</w:t>
            </w:r>
            <w:r w:rsidRPr="008A316B">
              <w:rPr>
                <w:rFonts w:hint="cs"/>
                <w:rtl/>
              </w:rPr>
              <w:t xml:space="preserve"> 330.</w:t>
            </w:r>
          </w:p>
        </w:tc>
      </w:tr>
      <w:tr w:rsidR="00B171D4" w:rsidTr="00B171D4">
        <w:tc>
          <w:tcPr>
            <w:tcW w:w="3746" w:type="dxa"/>
          </w:tcPr>
          <w:p w:rsidR="00B171D4" w:rsidRPr="002D69AA" w:rsidRDefault="00B171D4" w:rsidP="00B171D4">
            <w:pPr>
              <w:pStyle w:val="libVar0"/>
              <w:rPr>
                <w:rtl/>
              </w:rPr>
            </w:pPr>
            <w:r w:rsidRPr="002D69AA">
              <w:rPr>
                <w:rFonts w:hint="cs"/>
                <w:rtl/>
              </w:rPr>
              <w:t>ابن الحنفية ( محمد )</w:t>
            </w:r>
            <w:r w:rsidR="0073240D">
              <w:rPr>
                <w:rFonts w:hint="cs"/>
                <w:rtl/>
              </w:rPr>
              <w:t>:</w:t>
            </w:r>
            <w:r w:rsidRPr="002D69AA">
              <w:rPr>
                <w:rFonts w:hint="cs"/>
                <w:rtl/>
              </w:rPr>
              <w:t xml:space="preserve"> 128.</w:t>
            </w:r>
          </w:p>
        </w:tc>
        <w:tc>
          <w:tcPr>
            <w:tcW w:w="236" w:type="dxa"/>
          </w:tcPr>
          <w:p w:rsidR="00B171D4" w:rsidRDefault="00B171D4" w:rsidP="00B171D4">
            <w:pPr>
              <w:rPr>
                <w:rtl/>
              </w:rPr>
            </w:pPr>
          </w:p>
        </w:tc>
        <w:tc>
          <w:tcPr>
            <w:tcW w:w="3832" w:type="dxa"/>
          </w:tcPr>
          <w:p w:rsidR="00B171D4" w:rsidRPr="008A316B" w:rsidRDefault="00B171D4" w:rsidP="00AC41E0">
            <w:pPr>
              <w:pStyle w:val="libVar0"/>
              <w:rPr>
                <w:rtl/>
              </w:rPr>
            </w:pPr>
            <w:r w:rsidRPr="008A316B">
              <w:rPr>
                <w:rFonts w:hint="cs"/>
                <w:rtl/>
              </w:rPr>
              <w:t>ابن مقفع</w:t>
            </w:r>
            <w:r w:rsidR="0073240D">
              <w:rPr>
                <w:rFonts w:hint="cs"/>
                <w:rtl/>
              </w:rPr>
              <w:t>:</w:t>
            </w:r>
            <w:r w:rsidRPr="008A316B">
              <w:rPr>
                <w:rFonts w:hint="cs"/>
                <w:rtl/>
              </w:rPr>
              <w:t xml:space="preserve"> 126.</w:t>
            </w:r>
          </w:p>
        </w:tc>
      </w:tr>
      <w:tr w:rsidR="00B171D4" w:rsidTr="00B171D4">
        <w:tc>
          <w:tcPr>
            <w:tcW w:w="3746" w:type="dxa"/>
          </w:tcPr>
          <w:p w:rsidR="00B171D4" w:rsidRPr="002D69AA" w:rsidRDefault="00B171D4" w:rsidP="00B171D4">
            <w:pPr>
              <w:pStyle w:val="libVar0"/>
            </w:pPr>
            <w:r w:rsidRPr="002D69AA">
              <w:rPr>
                <w:rFonts w:hint="cs"/>
                <w:rtl/>
              </w:rPr>
              <w:t>ابن خالد ( الحسين بن خالد )</w:t>
            </w:r>
            <w:r w:rsidR="0073240D">
              <w:rPr>
                <w:rFonts w:hint="cs"/>
                <w:rtl/>
              </w:rPr>
              <w:t>:</w:t>
            </w:r>
            <w:r w:rsidRPr="002D69AA">
              <w:rPr>
                <w:rFonts w:hint="cs"/>
                <w:rtl/>
              </w:rPr>
              <w:t xml:space="preserve"> 364.</w:t>
            </w:r>
          </w:p>
        </w:tc>
        <w:tc>
          <w:tcPr>
            <w:tcW w:w="236" w:type="dxa"/>
          </w:tcPr>
          <w:p w:rsidR="00B171D4" w:rsidRDefault="00B171D4" w:rsidP="00B171D4">
            <w:pPr>
              <w:rPr>
                <w:rtl/>
              </w:rPr>
            </w:pPr>
          </w:p>
        </w:tc>
        <w:tc>
          <w:tcPr>
            <w:tcW w:w="3832" w:type="dxa"/>
          </w:tcPr>
          <w:p w:rsidR="00B171D4" w:rsidRPr="008A316B" w:rsidRDefault="00B171D4" w:rsidP="00AC41E0">
            <w:pPr>
              <w:pStyle w:val="libVar0"/>
              <w:rPr>
                <w:rtl/>
              </w:rPr>
            </w:pPr>
            <w:r w:rsidRPr="008A316B">
              <w:rPr>
                <w:rFonts w:hint="cs"/>
                <w:rtl/>
              </w:rPr>
              <w:t>ابن مغيرة القزويني</w:t>
            </w:r>
            <w:r w:rsidR="0073240D">
              <w:rPr>
                <w:rFonts w:hint="cs"/>
                <w:rtl/>
              </w:rPr>
              <w:t>:</w:t>
            </w:r>
            <w:r w:rsidRPr="008A316B">
              <w:rPr>
                <w:rFonts w:hint="cs"/>
                <w:rtl/>
              </w:rPr>
              <w:t xml:space="preserve"> 369.</w:t>
            </w:r>
          </w:p>
        </w:tc>
      </w:tr>
      <w:tr w:rsidR="00B171D4" w:rsidTr="00B171D4">
        <w:tc>
          <w:tcPr>
            <w:tcW w:w="3746" w:type="dxa"/>
          </w:tcPr>
          <w:p w:rsidR="00B171D4" w:rsidRPr="00E92C4B" w:rsidRDefault="00B171D4" w:rsidP="00AC41E0">
            <w:pPr>
              <w:pStyle w:val="libVar0"/>
              <w:rPr>
                <w:rtl/>
              </w:rPr>
            </w:pPr>
            <w:r w:rsidRPr="00E92C4B">
              <w:rPr>
                <w:rFonts w:hint="cs"/>
                <w:rtl/>
              </w:rPr>
              <w:t>ابن ديصان</w:t>
            </w:r>
            <w:r w:rsidR="0073240D">
              <w:rPr>
                <w:rFonts w:hint="cs"/>
                <w:rtl/>
              </w:rPr>
              <w:t>:</w:t>
            </w:r>
            <w:r w:rsidRPr="00E92C4B">
              <w:rPr>
                <w:rFonts w:hint="cs"/>
                <w:rtl/>
              </w:rPr>
              <w:t xml:space="preserve"> 269.</w:t>
            </w:r>
          </w:p>
        </w:tc>
        <w:tc>
          <w:tcPr>
            <w:tcW w:w="236" w:type="dxa"/>
          </w:tcPr>
          <w:p w:rsidR="00B171D4" w:rsidRDefault="00B171D4" w:rsidP="00B171D4">
            <w:pPr>
              <w:rPr>
                <w:rtl/>
              </w:rPr>
            </w:pPr>
          </w:p>
        </w:tc>
        <w:tc>
          <w:tcPr>
            <w:tcW w:w="3832" w:type="dxa"/>
          </w:tcPr>
          <w:p w:rsidR="00B171D4" w:rsidRPr="008A316B" w:rsidRDefault="00B171D4" w:rsidP="00AC41E0">
            <w:pPr>
              <w:pStyle w:val="libVar0"/>
            </w:pPr>
            <w:r w:rsidRPr="008A316B">
              <w:rPr>
                <w:rFonts w:hint="cs"/>
                <w:rtl/>
              </w:rPr>
              <w:t>ابن النديم</w:t>
            </w:r>
            <w:r w:rsidR="0073240D">
              <w:rPr>
                <w:rFonts w:hint="cs"/>
                <w:rtl/>
              </w:rPr>
              <w:t>:</w:t>
            </w:r>
            <w:r w:rsidRPr="008A316B">
              <w:rPr>
                <w:rFonts w:hint="cs"/>
                <w:rtl/>
              </w:rPr>
              <w:t xml:space="preserve"> 237 ( ح )</w:t>
            </w:r>
            <w:r w:rsidR="0073240D">
              <w:rPr>
                <w:rFonts w:hint="cs"/>
                <w:rtl/>
              </w:rPr>
              <w:t>،</w:t>
            </w:r>
            <w:r w:rsidRPr="008A316B">
              <w:rPr>
                <w:rFonts w:hint="cs"/>
                <w:rtl/>
              </w:rPr>
              <w:t xml:space="preserve"> 292 ( ح )</w:t>
            </w:r>
            <w:r w:rsidR="0073240D">
              <w:rPr>
                <w:rFonts w:hint="cs"/>
                <w:rtl/>
              </w:rPr>
              <w:t>،</w:t>
            </w:r>
            <w:r w:rsidRPr="008A316B">
              <w:rPr>
                <w:rFonts w:hint="cs"/>
                <w:rtl/>
              </w:rPr>
              <w:t xml:space="preserve"> 383 ( ح ).</w:t>
            </w:r>
          </w:p>
        </w:tc>
      </w:tr>
      <w:tr w:rsidR="00B171D4" w:rsidTr="00B171D4">
        <w:tc>
          <w:tcPr>
            <w:tcW w:w="3746" w:type="dxa"/>
          </w:tcPr>
          <w:p w:rsidR="00B171D4" w:rsidRPr="00E92C4B" w:rsidRDefault="00B171D4" w:rsidP="00AC41E0">
            <w:pPr>
              <w:pStyle w:val="libVar0"/>
              <w:rPr>
                <w:rtl/>
              </w:rPr>
            </w:pPr>
            <w:r w:rsidRPr="00E92C4B">
              <w:rPr>
                <w:rFonts w:hint="cs"/>
                <w:rtl/>
              </w:rPr>
              <w:t>ابن ذكوان</w:t>
            </w:r>
            <w:r w:rsidR="0073240D">
              <w:rPr>
                <w:rFonts w:hint="cs"/>
                <w:rtl/>
              </w:rPr>
              <w:t>:</w:t>
            </w:r>
            <w:r w:rsidRPr="00E92C4B">
              <w:rPr>
                <w:rFonts w:hint="cs"/>
                <w:rtl/>
              </w:rPr>
              <w:t xml:space="preserve"> 406.</w:t>
            </w:r>
          </w:p>
        </w:tc>
        <w:tc>
          <w:tcPr>
            <w:tcW w:w="236" w:type="dxa"/>
          </w:tcPr>
          <w:p w:rsidR="00B171D4" w:rsidRDefault="00B171D4" w:rsidP="00B171D4">
            <w:pPr>
              <w:rPr>
                <w:rtl/>
              </w:rPr>
            </w:pPr>
          </w:p>
        </w:tc>
        <w:tc>
          <w:tcPr>
            <w:tcW w:w="3832" w:type="dxa"/>
          </w:tcPr>
          <w:p w:rsidR="00B171D4" w:rsidRPr="00154093" w:rsidRDefault="00B171D4" w:rsidP="00AC41E0">
            <w:pPr>
              <w:pStyle w:val="libVar0"/>
              <w:rPr>
                <w:rtl/>
              </w:rPr>
            </w:pPr>
            <w:r>
              <w:rPr>
                <w:rFonts w:hint="cs"/>
                <w:rtl/>
              </w:rPr>
              <w:t>أبو أحمد الحسن بن عبدالله بن سعيد العسكري</w:t>
            </w:r>
            <w:r w:rsidR="0073240D">
              <w:rPr>
                <w:rFonts w:hint="cs"/>
                <w:rtl/>
              </w:rPr>
              <w:t>:</w:t>
            </w:r>
            <w:r>
              <w:rPr>
                <w:rFonts w:hint="cs"/>
                <w:rtl/>
              </w:rPr>
              <w:t xml:space="preserve"> 28</w:t>
            </w:r>
            <w:r w:rsidR="0073240D">
              <w:rPr>
                <w:rFonts w:hint="cs"/>
                <w:rtl/>
              </w:rPr>
              <w:t>،</w:t>
            </w:r>
            <w:r>
              <w:rPr>
                <w:rFonts w:hint="cs"/>
                <w:rtl/>
              </w:rPr>
              <w:t xml:space="preserve"> 400.</w:t>
            </w:r>
          </w:p>
        </w:tc>
      </w:tr>
      <w:tr w:rsidR="00B171D4" w:rsidTr="00B171D4">
        <w:tc>
          <w:tcPr>
            <w:tcW w:w="3746" w:type="dxa"/>
          </w:tcPr>
          <w:p w:rsidR="00B171D4" w:rsidRPr="00E92C4B" w:rsidRDefault="00B171D4" w:rsidP="00AC41E0">
            <w:pPr>
              <w:pStyle w:val="libVar0"/>
              <w:rPr>
                <w:rtl/>
              </w:rPr>
            </w:pPr>
            <w:r w:rsidRPr="00E92C4B">
              <w:rPr>
                <w:rFonts w:hint="cs"/>
                <w:rtl/>
              </w:rPr>
              <w:t>ابن الزبير</w:t>
            </w:r>
            <w:r w:rsidR="0073240D">
              <w:rPr>
                <w:rFonts w:hint="cs"/>
                <w:rtl/>
              </w:rPr>
              <w:t>:</w:t>
            </w:r>
            <w:r w:rsidRPr="00E92C4B">
              <w:rPr>
                <w:rFonts w:hint="cs"/>
                <w:rtl/>
              </w:rPr>
              <w:t xml:space="preserve"> 374.</w:t>
            </w:r>
          </w:p>
        </w:tc>
        <w:tc>
          <w:tcPr>
            <w:tcW w:w="236" w:type="dxa"/>
          </w:tcPr>
          <w:p w:rsidR="00B171D4" w:rsidRDefault="00B171D4" w:rsidP="00B171D4">
            <w:pPr>
              <w:rPr>
                <w:rtl/>
              </w:rPr>
            </w:pPr>
          </w:p>
        </w:tc>
        <w:tc>
          <w:tcPr>
            <w:tcW w:w="3832" w:type="dxa"/>
          </w:tcPr>
          <w:p w:rsidR="00B171D4" w:rsidRPr="00154093"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82261A" w:rsidRDefault="00B171D4" w:rsidP="00AC41E0">
            <w:pPr>
              <w:pStyle w:val="libVar0"/>
              <w:rPr>
                <w:rtl/>
              </w:rPr>
            </w:pPr>
            <w:r w:rsidRPr="0082261A">
              <w:rPr>
                <w:rFonts w:hint="cs"/>
                <w:rtl/>
              </w:rPr>
              <w:lastRenderedPageBreak/>
              <w:t>أبو أحمد عبدالعزيز بن يحيى بن يحيى الجلودي البصري</w:t>
            </w:r>
            <w:r w:rsidR="0073240D">
              <w:rPr>
                <w:rFonts w:hint="cs"/>
                <w:rtl/>
              </w:rPr>
              <w:t>:</w:t>
            </w:r>
            <w:r w:rsidRPr="0082261A">
              <w:rPr>
                <w:rFonts w:hint="cs"/>
                <w:rtl/>
              </w:rPr>
              <w:t xml:space="preserve"> 80.</w:t>
            </w:r>
          </w:p>
        </w:tc>
        <w:tc>
          <w:tcPr>
            <w:tcW w:w="236" w:type="dxa"/>
          </w:tcPr>
          <w:p w:rsidR="00B171D4" w:rsidRDefault="00B171D4" w:rsidP="00B171D4">
            <w:pPr>
              <w:rPr>
                <w:rtl/>
              </w:rPr>
            </w:pPr>
          </w:p>
        </w:tc>
        <w:tc>
          <w:tcPr>
            <w:tcW w:w="3832" w:type="dxa"/>
          </w:tcPr>
          <w:p w:rsidR="00B171D4" w:rsidRPr="00154093" w:rsidRDefault="00B171D4" w:rsidP="00AC41E0">
            <w:pPr>
              <w:pStyle w:val="libVar0"/>
              <w:rPr>
                <w:rtl/>
              </w:rPr>
            </w:pPr>
            <w:r w:rsidRPr="00E97F5B">
              <w:rPr>
                <w:rFonts w:hint="cs"/>
                <w:rtl/>
              </w:rPr>
              <w:t>أبو بصير</w:t>
            </w:r>
            <w:r w:rsidR="0073240D">
              <w:rPr>
                <w:rFonts w:hint="cs"/>
                <w:rtl/>
              </w:rPr>
              <w:t>:</w:t>
            </w:r>
            <w:r w:rsidRPr="00E97F5B">
              <w:rPr>
                <w:rFonts w:hint="cs"/>
                <w:rtl/>
              </w:rPr>
              <w:t xml:space="preserve"> 20</w:t>
            </w:r>
            <w:r w:rsidR="0073240D">
              <w:rPr>
                <w:rFonts w:hint="cs"/>
                <w:rtl/>
              </w:rPr>
              <w:t>،</w:t>
            </w:r>
            <w:r w:rsidRPr="00E97F5B">
              <w:rPr>
                <w:rFonts w:hint="cs"/>
                <w:rtl/>
              </w:rPr>
              <w:t xml:space="preserve"> 46</w:t>
            </w:r>
            <w:r w:rsidR="0073240D">
              <w:rPr>
                <w:rFonts w:hint="cs"/>
                <w:rtl/>
              </w:rPr>
              <w:t>،</w:t>
            </w:r>
            <w:r w:rsidRPr="00E97F5B">
              <w:rPr>
                <w:rFonts w:hint="cs"/>
                <w:rtl/>
              </w:rPr>
              <w:t xml:space="preserve"> 95</w:t>
            </w:r>
            <w:r w:rsidR="0073240D">
              <w:rPr>
                <w:rFonts w:hint="cs"/>
                <w:rtl/>
              </w:rPr>
              <w:t>،</w:t>
            </w:r>
            <w:r w:rsidRPr="00E97F5B">
              <w:rPr>
                <w:rFonts w:hint="cs"/>
                <w:rtl/>
              </w:rPr>
              <w:t xml:space="preserve"> 117</w:t>
            </w:r>
            <w:r w:rsidR="0073240D">
              <w:rPr>
                <w:rFonts w:hint="cs"/>
                <w:rtl/>
              </w:rPr>
              <w:t>،</w:t>
            </w:r>
            <w:r w:rsidRPr="00E97F5B">
              <w:rPr>
                <w:rFonts w:hint="cs"/>
                <w:rtl/>
              </w:rPr>
              <w:t xml:space="preserve"> 139</w:t>
            </w:r>
            <w:r w:rsidR="0073240D">
              <w:rPr>
                <w:rFonts w:hint="cs"/>
                <w:rtl/>
              </w:rPr>
              <w:t>،</w:t>
            </w:r>
            <w:r w:rsidRPr="00E97F5B">
              <w:rPr>
                <w:rFonts w:hint="cs"/>
                <w:rtl/>
              </w:rPr>
              <w:t xml:space="preserve"> 149</w:t>
            </w:r>
            <w:r w:rsidR="0073240D">
              <w:rPr>
                <w:rFonts w:hint="cs"/>
                <w:rtl/>
              </w:rPr>
              <w:t>،</w:t>
            </w:r>
            <w:r w:rsidRPr="00E97F5B">
              <w:rPr>
                <w:rFonts w:hint="cs"/>
                <w:rtl/>
              </w:rPr>
              <w:t xml:space="preserve"> 164</w:t>
            </w:r>
            <w:r w:rsidR="0073240D">
              <w:rPr>
                <w:rFonts w:hint="cs"/>
                <w:rtl/>
              </w:rPr>
              <w:t>،</w:t>
            </w:r>
            <w:r w:rsidRPr="00E97F5B">
              <w:rPr>
                <w:rFonts w:hint="cs"/>
                <w:rtl/>
              </w:rPr>
              <w:t xml:space="preserve"> 172</w:t>
            </w:r>
            <w:r w:rsidR="0073240D">
              <w:rPr>
                <w:rFonts w:hint="cs"/>
                <w:rtl/>
              </w:rPr>
              <w:t>،</w:t>
            </w:r>
            <w:r w:rsidRPr="00E97F5B">
              <w:rPr>
                <w:rFonts w:hint="cs"/>
                <w:rtl/>
              </w:rPr>
              <w:t xml:space="preserve"> 173</w:t>
            </w:r>
            <w:r w:rsidR="0073240D">
              <w:rPr>
                <w:rFonts w:hint="cs"/>
                <w:rtl/>
              </w:rPr>
              <w:t>،</w:t>
            </w:r>
            <w:r w:rsidRPr="00E97F5B">
              <w:rPr>
                <w:rFonts w:hint="cs"/>
                <w:rtl/>
              </w:rPr>
              <w:t xml:space="preserve"> 184</w:t>
            </w:r>
            <w:r w:rsidR="0073240D">
              <w:rPr>
                <w:rFonts w:hint="cs"/>
                <w:rtl/>
              </w:rPr>
              <w:t>،</w:t>
            </w:r>
            <w:r w:rsidRPr="00E97F5B">
              <w:rPr>
                <w:rFonts w:hint="cs"/>
                <w:rtl/>
              </w:rPr>
              <w:t xml:space="preserve"> 317</w:t>
            </w:r>
            <w:r w:rsidR="0073240D">
              <w:rPr>
                <w:rFonts w:hint="cs"/>
                <w:rtl/>
              </w:rPr>
              <w:t>،</w:t>
            </w:r>
            <w:r w:rsidRPr="00E97F5B">
              <w:rPr>
                <w:rFonts w:hint="cs"/>
                <w:rtl/>
              </w:rPr>
              <w:t xml:space="preserve"> 339</w:t>
            </w:r>
            <w:r w:rsidR="0073240D">
              <w:rPr>
                <w:rFonts w:hint="cs"/>
                <w:rtl/>
              </w:rPr>
              <w:t>،</w:t>
            </w:r>
            <w:r w:rsidRPr="00E97F5B">
              <w:rPr>
                <w:rFonts w:hint="cs"/>
                <w:rtl/>
              </w:rPr>
              <w:t xml:space="preserve"> 344</w:t>
            </w:r>
            <w:r w:rsidR="0073240D">
              <w:rPr>
                <w:rFonts w:hint="cs"/>
                <w:rtl/>
              </w:rPr>
              <w:t>،</w:t>
            </w:r>
            <w:r w:rsidRPr="00E97F5B">
              <w:rPr>
                <w:rFonts w:hint="cs"/>
                <w:rtl/>
              </w:rPr>
              <w:t xml:space="preserve"> 346</w:t>
            </w:r>
            <w:r w:rsidR="0073240D">
              <w:rPr>
                <w:rFonts w:hint="cs"/>
                <w:rtl/>
              </w:rPr>
              <w:t>،</w:t>
            </w:r>
            <w:r w:rsidRPr="00E97F5B">
              <w:rPr>
                <w:rFonts w:hint="cs"/>
                <w:rtl/>
              </w:rPr>
              <w:t xml:space="preserve"> 350</w:t>
            </w:r>
            <w:r w:rsidR="0073240D">
              <w:rPr>
                <w:rFonts w:hint="cs"/>
                <w:rtl/>
              </w:rPr>
              <w:t>،</w:t>
            </w:r>
            <w:r w:rsidRPr="00E97F5B">
              <w:rPr>
                <w:rFonts w:hint="cs"/>
                <w:rtl/>
              </w:rPr>
              <w:t xml:space="preserve"> 352</w:t>
            </w:r>
            <w:r w:rsidR="0073240D">
              <w:rPr>
                <w:rFonts w:hint="cs"/>
                <w:rtl/>
              </w:rPr>
              <w:t>،</w:t>
            </w:r>
            <w:r w:rsidRPr="00E97F5B">
              <w:rPr>
                <w:rFonts w:hint="cs"/>
                <w:rtl/>
              </w:rPr>
              <w:t xml:space="preserve"> 354</w:t>
            </w:r>
            <w:r w:rsidR="0073240D">
              <w:rPr>
                <w:rFonts w:hint="cs"/>
                <w:rtl/>
              </w:rPr>
              <w:t>،</w:t>
            </w:r>
            <w:r w:rsidRPr="00E97F5B">
              <w:rPr>
                <w:rFonts w:hint="cs"/>
                <w:rtl/>
              </w:rPr>
              <w:t xml:space="preserve"> 394</w:t>
            </w:r>
            <w:r w:rsidR="0073240D">
              <w:rPr>
                <w:rFonts w:hint="cs"/>
                <w:rtl/>
              </w:rPr>
              <w:t>،</w:t>
            </w:r>
            <w:r w:rsidRPr="00E97F5B">
              <w:rPr>
                <w:rFonts w:hint="cs"/>
                <w:rtl/>
              </w:rPr>
              <w:t xml:space="preserve"> 403</w:t>
            </w:r>
            <w:r w:rsidR="0073240D">
              <w:rPr>
                <w:rFonts w:hint="cs"/>
                <w:rtl/>
              </w:rPr>
              <w:t>،</w:t>
            </w:r>
            <w:r w:rsidRPr="00E97F5B">
              <w:rPr>
                <w:rFonts w:hint="cs"/>
                <w:rtl/>
              </w:rPr>
              <w:t xml:space="preserve"> 416</w:t>
            </w:r>
            <w:r w:rsidR="0073240D">
              <w:rPr>
                <w:rFonts w:hint="cs"/>
                <w:rtl/>
              </w:rPr>
              <w:t>،</w:t>
            </w:r>
            <w:r w:rsidRPr="00E97F5B">
              <w:rPr>
                <w:rFonts w:hint="cs"/>
                <w:rtl/>
              </w:rPr>
              <w:t xml:space="preserve"> 454</w:t>
            </w:r>
            <w:r w:rsidR="0073240D">
              <w:rPr>
                <w:rFonts w:hint="cs"/>
                <w:rtl/>
              </w:rPr>
              <w:t>،</w:t>
            </w:r>
            <w:r w:rsidRPr="00E97F5B">
              <w:rPr>
                <w:rFonts w:hint="cs"/>
                <w:rtl/>
              </w:rPr>
              <w:t xml:space="preserve"> 458</w:t>
            </w:r>
            <w:r w:rsidR="0073240D">
              <w:rPr>
                <w:rFonts w:hint="cs"/>
                <w:rtl/>
              </w:rPr>
              <w:t>،</w:t>
            </w:r>
            <w:r w:rsidRPr="00E97F5B">
              <w:rPr>
                <w:rFonts w:hint="cs"/>
                <w:rtl/>
              </w:rPr>
              <w:t xml:space="preserve"> 460.</w:t>
            </w:r>
          </w:p>
        </w:tc>
      </w:tr>
      <w:tr w:rsidR="00B171D4" w:rsidTr="00B171D4">
        <w:tc>
          <w:tcPr>
            <w:tcW w:w="3746" w:type="dxa"/>
          </w:tcPr>
          <w:p w:rsidR="00B171D4" w:rsidRPr="0082261A" w:rsidRDefault="00B171D4" w:rsidP="00AC41E0">
            <w:pPr>
              <w:pStyle w:val="libVar0"/>
              <w:rPr>
                <w:rtl/>
              </w:rPr>
            </w:pPr>
            <w:r w:rsidRPr="0082261A">
              <w:rPr>
                <w:rFonts w:hint="cs"/>
                <w:rtl/>
              </w:rPr>
              <w:t>أبو أحمد الغفاري</w:t>
            </w:r>
            <w:r w:rsidR="0073240D">
              <w:rPr>
                <w:rFonts w:hint="cs"/>
                <w:rtl/>
              </w:rPr>
              <w:t>:</w:t>
            </w:r>
            <w:r w:rsidRPr="0082261A">
              <w:rPr>
                <w:rFonts w:hint="cs"/>
                <w:rtl/>
              </w:rPr>
              <w:t xml:space="preserve"> 369.</w:t>
            </w:r>
          </w:p>
        </w:tc>
        <w:tc>
          <w:tcPr>
            <w:tcW w:w="236" w:type="dxa"/>
          </w:tcPr>
          <w:p w:rsidR="00B171D4" w:rsidRDefault="00B171D4" w:rsidP="00B171D4">
            <w:pPr>
              <w:rPr>
                <w:rtl/>
              </w:rPr>
            </w:pPr>
          </w:p>
        </w:tc>
        <w:tc>
          <w:tcPr>
            <w:tcW w:w="3832" w:type="dxa"/>
          </w:tcPr>
          <w:p w:rsidR="00B171D4" w:rsidRPr="00936413" w:rsidRDefault="00B171D4" w:rsidP="00AC41E0">
            <w:pPr>
              <w:pStyle w:val="libVar0"/>
              <w:rPr>
                <w:rtl/>
              </w:rPr>
            </w:pPr>
            <w:r w:rsidRPr="00936413">
              <w:rPr>
                <w:rFonts w:hint="cs"/>
                <w:rtl/>
              </w:rPr>
              <w:t>أبو بكر</w:t>
            </w:r>
            <w:r w:rsidR="0073240D">
              <w:rPr>
                <w:rFonts w:hint="cs"/>
                <w:rtl/>
              </w:rPr>
              <w:t>:</w:t>
            </w:r>
            <w:r w:rsidRPr="00936413">
              <w:rPr>
                <w:rFonts w:hint="cs"/>
                <w:rtl/>
              </w:rPr>
              <w:t xml:space="preserve"> 180</w:t>
            </w:r>
            <w:r w:rsidR="0073240D">
              <w:rPr>
                <w:rFonts w:hint="cs"/>
                <w:rtl/>
              </w:rPr>
              <w:t>،</w:t>
            </w:r>
            <w:r w:rsidRPr="00936413">
              <w:rPr>
                <w:rFonts w:hint="cs"/>
                <w:rtl/>
              </w:rPr>
              <w:t xml:space="preserve"> 182.</w:t>
            </w:r>
          </w:p>
        </w:tc>
      </w:tr>
      <w:tr w:rsidR="00B171D4" w:rsidTr="00B171D4">
        <w:tc>
          <w:tcPr>
            <w:tcW w:w="3746" w:type="dxa"/>
          </w:tcPr>
          <w:p w:rsidR="00B171D4" w:rsidRPr="0082261A" w:rsidRDefault="00B171D4" w:rsidP="00AC41E0">
            <w:pPr>
              <w:pStyle w:val="libVar0"/>
              <w:rPr>
                <w:rtl/>
              </w:rPr>
            </w:pPr>
            <w:r w:rsidRPr="0082261A">
              <w:rPr>
                <w:rFonts w:hint="cs"/>
                <w:rtl/>
              </w:rPr>
              <w:t>أبو أحمد القاسم بن محمد بن أحمد السراج الهمداني</w:t>
            </w:r>
            <w:r w:rsidR="0073240D">
              <w:rPr>
                <w:rFonts w:hint="cs"/>
                <w:rtl/>
              </w:rPr>
              <w:t>:</w:t>
            </w:r>
            <w:r w:rsidRPr="0082261A">
              <w:rPr>
                <w:rFonts w:hint="cs"/>
                <w:rtl/>
              </w:rPr>
              <w:t xml:space="preserve"> 331.</w:t>
            </w:r>
          </w:p>
        </w:tc>
        <w:tc>
          <w:tcPr>
            <w:tcW w:w="236" w:type="dxa"/>
          </w:tcPr>
          <w:p w:rsidR="00B171D4" w:rsidRDefault="00B171D4" w:rsidP="00B171D4">
            <w:pPr>
              <w:rPr>
                <w:rtl/>
              </w:rPr>
            </w:pPr>
          </w:p>
        </w:tc>
        <w:tc>
          <w:tcPr>
            <w:tcW w:w="3832" w:type="dxa"/>
          </w:tcPr>
          <w:p w:rsidR="00B171D4" w:rsidRPr="00936413" w:rsidRDefault="00B171D4" w:rsidP="00AC41E0">
            <w:pPr>
              <w:pStyle w:val="libVar0"/>
              <w:rPr>
                <w:rtl/>
              </w:rPr>
            </w:pPr>
            <w:r w:rsidRPr="00936413">
              <w:rPr>
                <w:rFonts w:hint="cs"/>
                <w:rtl/>
              </w:rPr>
              <w:t>أبو بكر الخضرمي</w:t>
            </w:r>
            <w:r w:rsidR="0073240D">
              <w:rPr>
                <w:rFonts w:hint="cs"/>
                <w:rtl/>
              </w:rPr>
              <w:t>:</w:t>
            </w:r>
            <w:r w:rsidRPr="00936413">
              <w:rPr>
                <w:rFonts w:hint="cs"/>
                <w:rtl/>
              </w:rPr>
              <w:t xml:space="preserve"> 394.</w:t>
            </w:r>
          </w:p>
        </w:tc>
      </w:tr>
      <w:tr w:rsidR="00B171D4" w:rsidTr="00B171D4">
        <w:tc>
          <w:tcPr>
            <w:tcW w:w="3746" w:type="dxa"/>
          </w:tcPr>
          <w:p w:rsidR="00B171D4" w:rsidRPr="0082261A" w:rsidRDefault="00B171D4" w:rsidP="00AC41E0">
            <w:pPr>
              <w:pStyle w:val="libVar0"/>
              <w:rPr>
                <w:rtl/>
              </w:rPr>
            </w:pPr>
            <w:r w:rsidRPr="0082261A">
              <w:rPr>
                <w:rFonts w:hint="cs"/>
                <w:rtl/>
              </w:rPr>
              <w:t>أبو الأسود الدئلي</w:t>
            </w:r>
            <w:r w:rsidR="0073240D">
              <w:rPr>
                <w:rFonts w:hint="cs"/>
                <w:rtl/>
              </w:rPr>
              <w:t>:</w:t>
            </w:r>
            <w:r w:rsidRPr="0082261A">
              <w:rPr>
                <w:rFonts w:hint="cs"/>
                <w:rtl/>
              </w:rPr>
              <w:t xml:space="preserve"> 251.</w:t>
            </w:r>
          </w:p>
        </w:tc>
        <w:tc>
          <w:tcPr>
            <w:tcW w:w="236" w:type="dxa"/>
          </w:tcPr>
          <w:p w:rsidR="00B171D4" w:rsidRDefault="00B171D4" w:rsidP="00B171D4">
            <w:pPr>
              <w:rPr>
                <w:rtl/>
              </w:rPr>
            </w:pPr>
          </w:p>
        </w:tc>
        <w:tc>
          <w:tcPr>
            <w:tcW w:w="3832" w:type="dxa"/>
          </w:tcPr>
          <w:p w:rsidR="00B171D4" w:rsidRPr="00936413" w:rsidRDefault="00B171D4" w:rsidP="00AC41E0">
            <w:pPr>
              <w:pStyle w:val="libVar0"/>
              <w:rPr>
                <w:rtl/>
              </w:rPr>
            </w:pPr>
            <w:r w:rsidRPr="00936413">
              <w:rPr>
                <w:rFonts w:hint="cs"/>
                <w:rtl/>
              </w:rPr>
              <w:t>أبو بكر الخراساني مولى بني هاشم</w:t>
            </w:r>
            <w:r w:rsidR="0073240D">
              <w:rPr>
                <w:rFonts w:hint="cs"/>
                <w:rtl/>
              </w:rPr>
              <w:t>:</w:t>
            </w:r>
            <w:r w:rsidRPr="00936413">
              <w:rPr>
                <w:rFonts w:hint="cs"/>
                <w:rtl/>
              </w:rPr>
              <w:t xml:space="preserve"> 378.</w:t>
            </w:r>
          </w:p>
        </w:tc>
      </w:tr>
      <w:tr w:rsidR="00B171D4" w:rsidTr="00B171D4">
        <w:tc>
          <w:tcPr>
            <w:tcW w:w="3746" w:type="dxa"/>
          </w:tcPr>
          <w:p w:rsidR="00B171D4" w:rsidRPr="00CF1D03" w:rsidRDefault="00B171D4" w:rsidP="00AC41E0">
            <w:pPr>
              <w:pStyle w:val="libVar0"/>
            </w:pPr>
            <w:r w:rsidRPr="00CF1D03">
              <w:rPr>
                <w:rFonts w:hint="cs"/>
                <w:rtl/>
              </w:rPr>
              <w:t>أبو اسحاق</w:t>
            </w:r>
            <w:r w:rsidR="0073240D">
              <w:rPr>
                <w:rFonts w:hint="cs"/>
                <w:rtl/>
              </w:rPr>
              <w:t>:</w:t>
            </w:r>
            <w:r w:rsidRPr="00CF1D03">
              <w:rPr>
                <w:rFonts w:hint="cs"/>
                <w:rtl/>
              </w:rPr>
              <w:t xml:space="preserve"> 31</w:t>
            </w:r>
            <w:r w:rsidR="0073240D">
              <w:rPr>
                <w:rFonts w:hint="cs"/>
                <w:rtl/>
              </w:rPr>
              <w:t>،</w:t>
            </w:r>
            <w:r w:rsidRPr="00CF1D03">
              <w:rPr>
                <w:rFonts w:hint="cs"/>
                <w:rtl/>
              </w:rPr>
              <w:t xml:space="preserve"> 379.</w:t>
            </w:r>
          </w:p>
        </w:tc>
        <w:tc>
          <w:tcPr>
            <w:tcW w:w="236" w:type="dxa"/>
          </w:tcPr>
          <w:p w:rsidR="00B171D4" w:rsidRDefault="00B171D4" w:rsidP="00B171D4">
            <w:pPr>
              <w:rPr>
                <w:rtl/>
              </w:rPr>
            </w:pPr>
          </w:p>
        </w:tc>
        <w:tc>
          <w:tcPr>
            <w:tcW w:w="3832" w:type="dxa"/>
          </w:tcPr>
          <w:p w:rsidR="00B171D4" w:rsidRPr="00936413" w:rsidRDefault="00B171D4" w:rsidP="00AC41E0">
            <w:pPr>
              <w:pStyle w:val="libVar0"/>
              <w:rPr>
                <w:rtl/>
              </w:rPr>
            </w:pPr>
            <w:r w:rsidRPr="00936413">
              <w:rPr>
                <w:rFonts w:hint="cs"/>
                <w:rtl/>
              </w:rPr>
              <w:t>أبو بكر ( ابن أبي قحافة )</w:t>
            </w:r>
            <w:r w:rsidR="0073240D">
              <w:rPr>
                <w:rFonts w:hint="cs"/>
                <w:rtl/>
              </w:rPr>
              <w:t>:</w:t>
            </w:r>
            <w:r w:rsidRPr="00936413">
              <w:rPr>
                <w:rFonts w:hint="cs"/>
                <w:rtl/>
              </w:rPr>
              <w:t xml:space="preserve"> 316.</w:t>
            </w:r>
          </w:p>
        </w:tc>
      </w:tr>
      <w:tr w:rsidR="00B171D4" w:rsidTr="00B171D4">
        <w:tc>
          <w:tcPr>
            <w:tcW w:w="3746" w:type="dxa"/>
          </w:tcPr>
          <w:p w:rsidR="00B171D4" w:rsidRPr="00CF1D03" w:rsidRDefault="00B171D4" w:rsidP="00AC41E0">
            <w:pPr>
              <w:pStyle w:val="libVar0"/>
            </w:pPr>
            <w:r w:rsidRPr="00CF1D03">
              <w:rPr>
                <w:rFonts w:hint="cs"/>
                <w:rtl/>
              </w:rPr>
              <w:t>أبو اسحاق ابراهيم بن عبدالرحمن القرشي</w:t>
            </w:r>
            <w:r w:rsidR="0073240D">
              <w:rPr>
                <w:rFonts w:hint="cs"/>
                <w:rtl/>
              </w:rPr>
              <w:t>:</w:t>
            </w:r>
            <w:r w:rsidRPr="00CF1D03">
              <w:rPr>
                <w:rFonts w:hint="cs"/>
                <w:rtl/>
              </w:rPr>
              <w:t xml:space="preserve"> 219.</w:t>
            </w:r>
          </w:p>
        </w:tc>
        <w:tc>
          <w:tcPr>
            <w:tcW w:w="236" w:type="dxa"/>
          </w:tcPr>
          <w:p w:rsidR="00B171D4" w:rsidRDefault="00B171D4" w:rsidP="00B171D4">
            <w:pPr>
              <w:rPr>
                <w:rtl/>
              </w:rPr>
            </w:pPr>
          </w:p>
        </w:tc>
        <w:tc>
          <w:tcPr>
            <w:tcW w:w="3832" w:type="dxa"/>
          </w:tcPr>
          <w:p w:rsidR="00B171D4" w:rsidRPr="00443F88" w:rsidRDefault="00B171D4" w:rsidP="00AC41E0">
            <w:pPr>
              <w:pStyle w:val="libVar0"/>
              <w:rPr>
                <w:rtl/>
              </w:rPr>
            </w:pPr>
            <w:r w:rsidRPr="00443F88">
              <w:rPr>
                <w:rFonts w:hint="cs"/>
                <w:rtl/>
              </w:rPr>
              <w:t>أبو بكر الهذلي</w:t>
            </w:r>
            <w:r w:rsidR="0073240D">
              <w:rPr>
                <w:rFonts w:hint="cs"/>
                <w:rtl/>
              </w:rPr>
              <w:t>:</w:t>
            </w:r>
            <w:r w:rsidRPr="00443F88">
              <w:rPr>
                <w:rFonts w:hint="cs"/>
                <w:rtl/>
              </w:rPr>
              <w:t xml:space="preserve"> 80</w:t>
            </w:r>
            <w:r w:rsidR="0073240D">
              <w:rPr>
                <w:rFonts w:hint="cs"/>
                <w:rtl/>
              </w:rPr>
              <w:t>،</w:t>
            </w:r>
            <w:r w:rsidRPr="00443F88">
              <w:rPr>
                <w:rFonts w:hint="cs"/>
                <w:rtl/>
              </w:rPr>
              <w:t xml:space="preserve"> 382.</w:t>
            </w:r>
          </w:p>
        </w:tc>
      </w:tr>
      <w:tr w:rsidR="00B171D4" w:rsidTr="00B171D4">
        <w:tc>
          <w:tcPr>
            <w:tcW w:w="3746" w:type="dxa"/>
          </w:tcPr>
          <w:p w:rsidR="00B171D4" w:rsidRPr="00CF1D03" w:rsidRDefault="00B171D4" w:rsidP="00AC41E0">
            <w:pPr>
              <w:pStyle w:val="libVar0"/>
              <w:rPr>
                <w:rtl/>
              </w:rPr>
            </w:pPr>
            <w:r w:rsidRPr="00CF1D03">
              <w:rPr>
                <w:rFonts w:hint="cs"/>
                <w:rtl/>
              </w:rPr>
              <w:t>أبو اسحاق ابراهيم بن محمد بن هارون الخوري</w:t>
            </w:r>
            <w:r w:rsidR="0073240D">
              <w:rPr>
                <w:rFonts w:hint="cs"/>
                <w:rtl/>
              </w:rPr>
              <w:t>:</w:t>
            </w:r>
            <w:r w:rsidRPr="00CF1D03">
              <w:rPr>
                <w:rFonts w:hint="cs"/>
                <w:rtl/>
              </w:rPr>
              <w:t xml:space="preserve"> 22</w:t>
            </w:r>
            <w:r w:rsidR="0073240D">
              <w:rPr>
                <w:rFonts w:hint="cs"/>
                <w:rtl/>
              </w:rPr>
              <w:t>،</w:t>
            </w:r>
            <w:r w:rsidRPr="00CF1D03">
              <w:rPr>
                <w:rFonts w:hint="cs"/>
                <w:rtl/>
              </w:rPr>
              <w:t xml:space="preserve"> 376.</w:t>
            </w:r>
          </w:p>
        </w:tc>
        <w:tc>
          <w:tcPr>
            <w:tcW w:w="236" w:type="dxa"/>
          </w:tcPr>
          <w:p w:rsidR="00B171D4" w:rsidRDefault="00B171D4" w:rsidP="00B171D4">
            <w:pPr>
              <w:rPr>
                <w:rtl/>
              </w:rPr>
            </w:pPr>
          </w:p>
        </w:tc>
        <w:tc>
          <w:tcPr>
            <w:tcW w:w="3832" w:type="dxa"/>
          </w:tcPr>
          <w:p w:rsidR="00B171D4" w:rsidRPr="00443F88" w:rsidRDefault="00B171D4" w:rsidP="00AC41E0">
            <w:pPr>
              <w:pStyle w:val="libVar0"/>
              <w:rPr>
                <w:rtl/>
              </w:rPr>
            </w:pPr>
            <w:r w:rsidRPr="00443F88">
              <w:rPr>
                <w:rFonts w:hint="cs"/>
                <w:rtl/>
              </w:rPr>
              <w:t>أبو تراب عبيدالله بن موسى الروياني</w:t>
            </w:r>
            <w:r w:rsidR="0073240D">
              <w:rPr>
                <w:rFonts w:hint="cs"/>
                <w:rtl/>
              </w:rPr>
              <w:t>:</w:t>
            </w:r>
            <w:r w:rsidRPr="00443F88">
              <w:rPr>
                <w:rFonts w:hint="cs"/>
                <w:rtl/>
              </w:rPr>
              <w:t xml:space="preserve"> 81.</w:t>
            </w:r>
          </w:p>
        </w:tc>
      </w:tr>
      <w:tr w:rsidR="00B171D4" w:rsidTr="00B171D4">
        <w:tc>
          <w:tcPr>
            <w:tcW w:w="3746" w:type="dxa"/>
          </w:tcPr>
          <w:p w:rsidR="00B171D4" w:rsidRPr="00CF1D03" w:rsidRDefault="00B171D4" w:rsidP="00AC41E0">
            <w:pPr>
              <w:pStyle w:val="libVar0"/>
              <w:rPr>
                <w:rtl/>
              </w:rPr>
            </w:pPr>
            <w:r w:rsidRPr="00CF1D03">
              <w:rPr>
                <w:rFonts w:hint="cs"/>
                <w:rtl/>
              </w:rPr>
              <w:t>أبو اسحاق ثعلبة</w:t>
            </w:r>
            <w:r w:rsidR="0073240D">
              <w:rPr>
                <w:rFonts w:hint="cs"/>
                <w:rtl/>
              </w:rPr>
              <w:t>:</w:t>
            </w:r>
            <w:r w:rsidRPr="00CF1D03">
              <w:rPr>
                <w:rFonts w:hint="cs"/>
                <w:rtl/>
              </w:rPr>
              <w:t xml:space="preserve"> 332.</w:t>
            </w:r>
          </w:p>
        </w:tc>
        <w:tc>
          <w:tcPr>
            <w:tcW w:w="236" w:type="dxa"/>
          </w:tcPr>
          <w:p w:rsidR="00B171D4" w:rsidRDefault="00B171D4" w:rsidP="00B171D4">
            <w:pPr>
              <w:rPr>
                <w:rtl/>
              </w:rPr>
            </w:pPr>
          </w:p>
        </w:tc>
        <w:tc>
          <w:tcPr>
            <w:tcW w:w="3832" w:type="dxa"/>
          </w:tcPr>
          <w:p w:rsidR="00B171D4" w:rsidRPr="00443F88" w:rsidRDefault="00B171D4" w:rsidP="00AC41E0">
            <w:pPr>
              <w:pStyle w:val="libVar0"/>
              <w:rPr>
                <w:rtl/>
              </w:rPr>
            </w:pPr>
            <w:r w:rsidRPr="00443F88">
              <w:rPr>
                <w:rFonts w:hint="cs"/>
                <w:rtl/>
              </w:rPr>
              <w:t>أبو الجارود زياد بن المنذر</w:t>
            </w:r>
            <w:r w:rsidR="0073240D">
              <w:rPr>
                <w:rFonts w:hint="cs"/>
                <w:rtl/>
              </w:rPr>
              <w:t>:</w:t>
            </w:r>
            <w:r w:rsidRPr="00443F88">
              <w:rPr>
                <w:rFonts w:hint="cs"/>
                <w:rtl/>
              </w:rPr>
              <w:t xml:space="preserve"> 165</w:t>
            </w:r>
            <w:r w:rsidR="0073240D">
              <w:rPr>
                <w:rFonts w:hint="cs"/>
                <w:rtl/>
              </w:rPr>
              <w:t>،</w:t>
            </w:r>
            <w:r w:rsidRPr="00443F88">
              <w:rPr>
                <w:rFonts w:hint="cs"/>
                <w:rtl/>
              </w:rPr>
              <w:t xml:space="preserve"> 236</w:t>
            </w:r>
            <w:r w:rsidR="0073240D">
              <w:rPr>
                <w:rFonts w:hint="cs"/>
                <w:rtl/>
              </w:rPr>
              <w:t>،</w:t>
            </w:r>
            <w:r w:rsidRPr="00443F88">
              <w:rPr>
                <w:rFonts w:hint="cs"/>
                <w:rtl/>
              </w:rPr>
              <w:t xml:space="preserve"> 457.</w:t>
            </w:r>
          </w:p>
        </w:tc>
      </w:tr>
      <w:tr w:rsidR="00B171D4" w:rsidTr="00B171D4">
        <w:tc>
          <w:tcPr>
            <w:tcW w:w="3746" w:type="dxa"/>
          </w:tcPr>
          <w:p w:rsidR="00B171D4" w:rsidRPr="00045F41" w:rsidRDefault="00B171D4" w:rsidP="00AC41E0">
            <w:pPr>
              <w:pStyle w:val="libVar0"/>
              <w:rPr>
                <w:rtl/>
              </w:rPr>
            </w:pPr>
            <w:r w:rsidRPr="00045F41">
              <w:rPr>
                <w:rFonts w:hint="cs"/>
                <w:rtl/>
              </w:rPr>
              <w:t>أبو اسحاق السبيعي</w:t>
            </w:r>
            <w:r w:rsidR="0073240D">
              <w:rPr>
                <w:rFonts w:hint="cs"/>
                <w:rtl/>
              </w:rPr>
              <w:t>:</w:t>
            </w:r>
            <w:r w:rsidRPr="00045F41">
              <w:rPr>
                <w:rFonts w:hint="cs"/>
                <w:rtl/>
              </w:rPr>
              <w:t xml:space="preserve"> 31</w:t>
            </w:r>
            <w:r w:rsidR="0073240D">
              <w:rPr>
                <w:rFonts w:hint="cs"/>
                <w:rtl/>
              </w:rPr>
              <w:t>،</w:t>
            </w:r>
            <w:r w:rsidRPr="00045F41">
              <w:rPr>
                <w:rFonts w:hint="cs"/>
                <w:rtl/>
              </w:rPr>
              <w:t xml:space="preserve"> 184.</w:t>
            </w:r>
          </w:p>
        </w:tc>
        <w:tc>
          <w:tcPr>
            <w:tcW w:w="236" w:type="dxa"/>
          </w:tcPr>
          <w:p w:rsidR="00B171D4" w:rsidRDefault="00B171D4" w:rsidP="00B171D4">
            <w:pPr>
              <w:rPr>
                <w:rtl/>
              </w:rPr>
            </w:pPr>
          </w:p>
        </w:tc>
        <w:tc>
          <w:tcPr>
            <w:tcW w:w="3832" w:type="dxa"/>
          </w:tcPr>
          <w:p w:rsidR="00B171D4" w:rsidRPr="00443F88" w:rsidRDefault="00B171D4" w:rsidP="00AC41E0">
            <w:pPr>
              <w:pStyle w:val="libVar0"/>
              <w:rPr>
                <w:rtl/>
              </w:rPr>
            </w:pPr>
            <w:r w:rsidRPr="00443F88">
              <w:rPr>
                <w:rFonts w:hint="cs"/>
                <w:rtl/>
              </w:rPr>
              <w:t>أبو الجريش أحمد بن عيسى الكلابي</w:t>
            </w:r>
            <w:r w:rsidR="0073240D">
              <w:rPr>
                <w:rFonts w:hint="cs"/>
                <w:rtl/>
              </w:rPr>
              <w:t>:</w:t>
            </w:r>
            <w:r w:rsidRPr="00443F88">
              <w:rPr>
                <w:rFonts w:hint="cs"/>
                <w:rtl/>
              </w:rPr>
              <w:t xml:space="preserve"> 28.</w:t>
            </w:r>
          </w:p>
        </w:tc>
      </w:tr>
      <w:tr w:rsidR="00B171D4" w:rsidTr="00B171D4">
        <w:tc>
          <w:tcPr>
            <w:tcW w:w="3746" w:type="dxa"/>
          </w:tcPr>
          <w:p w:rsidR="00B171D4" w:rsidRPr="00045F41" w:rsidRDefault="00B171D4" w:rsidP="00AC41E0">
            <w:pPr>
              <w:pStyle w:val="libVar0"/>
              <w:rPr>
                <w:rtl/>
              </w:rPr>
            </w:pPr>
            <w:r w:rsidRPr="00045F41">
              <w:rPr>
                <w:rFonts w:hint="cs"/>
                <w:rtl/>
              </w:rPr>
              <w:t>أبو أيوب</w:t>
            </w:r>
            <w:r w:rsidR="0073240D">
              <w:rPr>
                <w:rFonts w:hint="cs"/>
                <w:rtl/>
              </w:rPr>
              <w:t>:</w:t>
            </w:r>
            <w:r w:rsidRPr="00045F41">
              <w:rPr>
                <w:rFonts w:hint="cs"/>
                <w:rtl/>
              </w:rPr>
              <w:t xml:space="preserve"> 22</w:t>
            </w:r>
            <w:r w:rsidR="0073240D">
              <w:rPr>
                <w:rFonts w:hint="cs"/>
                <w:rtl/>
              </w:rPr>
              <w:t>،</w:t>
            </w:r>
            <w:r w:rsidRPr="00045F41">
              <w:rPr>
                <w:rFonts w:hint="cs"/>
                <w:rtl/>
              </w:rPr>
              <w:t xml:space="preserve"> 30</w:t>
            </w:r>
            <w:r w:rsidR="0073240D">
              <w:rPr>
                <w:rFonts w:hint="cs"/>
                <w:rtl/>
              </w:rPr>
              <w:t>،</w:t>
            </w:r>
            <w:r w:rsidRPr="00045F41">
              <w:rPr>
                <w:rFonts w:hint="cs"/>
                <w:rtl/>
              </w:rPr>
              <w:t xml:space="preserve"> 93.</w:t>
            </w:r>
          </w:p>
        </w:tc>
        <w:tc>
          <w:tcPr>
            <w:tcW w:w="236" w:type="dxa"/>
          </w:tcPr>
          <w:p w:rsidR="00B171D4" w:rsidRDefault="00B171D4" w:rsidP="00B171D4">
            <w:pPr>
              <w:rPr>
                <w:rtl/>
              </w:rPr>
            </w:pPr>
          </w:p>
        </w:tc>
        <w:tc>
          <w:tcPr>
            <w:tcW w:w="3832" w:type="dxa"/>
          </w:tcPr>
          <w:p w:rsidR="00B171D4" w:rsidRPr="00443F88" w:rsidRDefault="00B171D4" w:rsidP="00AC41E0">
            <w:pPr>
              <w:pStyle w:val="libVar0"/>
            </w:pPr>
            <w:r w:rsidRPr="00443F88">
              <w:rPr>
                <w:rFonts w:hint="cs"/>
                <w:rtl/>
              </w:rPr>
              <w:t>أبو جعفر أحمد بن عبدالله بن يزيد ابن سلام بن عبيدالله</w:t>
            </w:r>
            <w:r w:rsidR="0073240D">
              <w:rPr>
                <w:rFonts w:hint="cs"/>
                <w:rtl/>
              </w:rPr>
              <w:t>:</w:t>
            </w:r>
            <w:r w:rsidRPr="00443F88">
              <w:rPr>
                <w:rFonts w:hint="cs"/>
                <w:rtl/>
              </w:rPr>
              <w:t xml:space="preserve"> 390.</w:t>
            </w:r>
          </w:p>
        </w:tc>
      </w:tr>
      <w:tr w:rsidR="00B171D4" w:rsidTr="00B171D4">
        <w:tc>
          <w:tcPr>
            <w:tcW w:w="3746" w:type="dxa"/>
          </w:tcPr>
          <w:p w:rsidR="00B171D4" w:rsidRPr="00045F41" w:rsidRDefault="00B171D4" w:rsidP="00AC41E0">
            <w:pPr>
              <w:pStyle w:val="libVar0"/>
              <w:rPr>
                <w:rtl/>
              </w:rPr>
            </w:pPr>
            <w:r w:rsidRPr="00045F41">
              <w:rPr>
                <w:rFonts w:hint="cs"/>
                <w:rtl/>
              </w:rPr>
              <w:t>أبو أيوب الخزاز</w:t>
            </w:r>
            <w:r w:rsidR="0073240D">
              <w:rPr>
                <w:rFonts w:hint="cs"/>
                <w:rtl/>
              </w:rPr>
              <w:t>:</w:t>
            </w:r>
            <w:r w:rsidRPr="00045F41">
              <w:rPr>
                <w:rFonts w:hint="cs"/>
                <w:rtl/>
              </w:rPr>
              <w:t xml:space="preserve"> 103</w:t>
            </w:r>
            <w:r w:rsidR="0073240D">
              <w:rPr>
                <w:rFonts w:hint="cs"/>
                <w:rtl/>
              </w:rPr>
              <w:t>،</w:t>
            </w:r>
            <w:r w:rsidRPr="00045F41">
              <w:rPr>
                <w:rFonts w:hint="cs"/>
                <w:rtl/>
              </w:rPr>
              <w:t xml:space="preserve"> 153</w:t>
            </w:r>
            <w:r w:rsidR="0073240D">
              <w:rPr>
                <w:rFonts w:hint="cs"/>
                <w:rtl/>
              </w:rPr>
              <w:t>،</w:t>
            </w:r>
            <w:r w:rsidRPr="00045F41">
              <w:rPr>
                <w:rFonts w:hint="cs"/>
                <w:rtl/>
              </w:rPr>
              <w:t xml:space="preserve"> 402</w:t>
            </w:r>
            <w:r w:rsidR="0073240D">
              <w:rPr>
                <w:rFonts w:hint="cs"/>
                <w:rtl/>
              </w:rPr>
              <w:t>،</w:t>
            </w:r>
            <w:r w:rsidRPr="00045F41">
              <w:rPr>
                <w:rFonts w:hint="cs"/>
                <w:rtl/>
              </w:rPr>
              <w:t xml:space="preserve"> 455</w:t>
            </w:r>
            <w:r w:rsidR="0073240D">
              <w:rPr>
                <w:rFonts w:hint="cs"/>
                <w:rtl/>
              </w:rPr>
              <w:t>،</w:t>
            </w:r>
            <w:r w:rsidRPr="00045F41">
              <w:rPr>
                <w:rFonts w:hint="cs"/>
                <w:rtl/>
              </w:rPr>
              <w:t xml:space="preserve"> 456.</w:t>
            </w:r>
          </w:p>
        </w:tc>
        <w:tc>
          <w:tcPr>
            <w:tcW w:w="236" w:type="dxa"/>
          </w:tcPr>
          <w:p w:rsidR="00B171D4" w:rsidRDefault="00B171D4" w:rsidP="00B171D4">
            <w:pPr>
              <w:rPr>
                <w:rtl/>
              </w:rPr>
            </w:pPr>
          </w:p>
        </w:tc>
        <w:tc>
          <w:tcPr>
            <w:tcW w:w="3832" w:type="dxa"/>
          </w:tcPr>
          <w:p w:rsidR="00B171D4" w:rsidRPr="00443F88" w:rsidRDefault="00B171D4" w:rsidP="00AC41E0">
            <w:pPr>
              <w:pStyle w:val="libVar0"/>
              <w:rPr>
                <w:rtl/>
              </w:rPr>
            </w:pPr>
            <w:r w:rsidRPr="00443F88">
              <w:rPr>
                <w:rFonts w:hint="cs"/>
                <w:rtl/>
              </w:rPr>
              <w:t>أبو جعفر الأصم</w:t>
            </w:r>
            <w:r w:rsidR="0073240D">
              <w:rPr>
                <w:rFonts w:hint="cs"/>
                <w:rtl/>
              </w:rPr>
              <w:t>:</w:t>
            </w:r>
            <w:r w:rsidRPr="00443F88">
              <w:rPr>
                <w:rFonts w:hint="cs"/>
                <w:rtl/>
              </w:rPr>
              <w:t xml:space="preserve"> 172.</w:t>
            </w:r>
          </w:p>
        </w:tc>
      </w:tr>
      <w:tr w:rsidR="00B171D4" w:rsidTr="00B171D4">
        <w:tc>
          <w:tcPr>
            <w:tcW w:w="3746" w:type="dxa"/>
          </w:tcPr>
          <w:p w:rsidR="00B171D4" w:rsidRPr="00045F41" w:rsidRDefault="00B171D4" w:rsidP="00AC41E0">
            <w:pPr>
              <w:pStyle w:val="libVar0"/>
              <w:rPr>
                <w:rtl/>
              </w:rPr>
            </w:pPr>
            <w:r w:rsidRPr="00045F41">
              <w:rPr>
                <w:rFonts w:hint="cs"/>
                <w:rtl/>
              </w:rPr>
              <w:t>أبو أيوب المدني</w:t>
            </w:r>
            <w:r w:rsidR="0073240D">
              <w:rPr>
                <w:rFonts w:hint="cs"/>
                <w:rtl/>
              </w:rPr>
              <w:t>:</w:t>
            </w:r>
            <w:r w:rsidRPr="00045F41">
              <w:rPr>
                <w:rFonts w:hint="cs"/>
                <w:rtl/>
              </w:rPr>
              <w:t xml:space="preserve"> 130.</w:t>
            </w:r>
          </w:p>
        </w:tc>
        <w:tc>
          <w:tcPr>
            <w:tcW w:w="236" w:type="dxa"/>
          </w:tcPr>
          <w:p w:rsidR="00B171D4" w:rsidRDefault="00B171D4" w:rsidP="00B171D4">
            <w:pPr>
              <w:rPr>
                <w:rtl/>
              </w:rPr>
            </w:pPr>
          </w:p>
        </w:tc>
        <w:tc>
          <w:tcPr>
            <w:tcW w:w="3832" w:type="dxa"/>
          </w:tcPr>
          <w:p w:rsidR="00B171D4" w:rsidRPr="00443F88" w:rsidRDefault="00B171D4" w:rsidP="00AC41E0">
            <w:pPr>
              <w:pStyle w:val="libVar0"/>
              <w:rPr>
                <w:rtl/>
              </w:rPr>
            </w:pPr>
            <w:r>
              <w:rPr>
                <w:rFonts w:hint="cs"/>
                <w:rtl/>
              </w:rPr>
              <w:t xml:space="preserve">أبو جعفر ( الباقر </w:t>
            </w:r>
            <w:r w:rsidR="0073240D" w:rsidRPr="0073240D">
              <w:rPr>
                <w:rStyle w:val="libAlaemChar"/>
                <w:rFonts w:hint="cs"/>
                <w:rtl/>
              </w:rPr>
              <w:t>عليه‌السلام</w:t>
            </w:r>
            <w:r>
              <w:rPr>
                <w:rFonts w:hint="cs"/>
                <w:rtl/>
              </w:rPr>
              <w:t xml:space="preserve"> )</w:t>
            </w:r>
            <w:r w:rsidR="0073240D">
              <w:rPr>
                <w:rFonts w:hint="cs"/>
                <w:rtl/>
              </w:rPr>
              <w:t>:</w:t>
            </w:r>
            <w:r>
              <w:rPr>
                <w:rFonts w:hint="cs"/>
                <w:rtl/>
              </w:rPr>
              <w:t xml:space="preserve"> 19</w:t>
            </w:r>
            <w:r w:rsidR="0073240D">
              <w:rPr>
                <w:rFonts w:hint="cs"/>
                <w:rtl/>
              </w:rPr>
              <w:t>،</w:t>
            </w:r>
            <w:r>
              <w:rPr>
                <w:rFonts w:hint="cs"/>
                <w:rtl/>
              </w:rPr>
              <w:t xml:space="preserve"> 20</w:t>
            </w:r>
            <w:r w:rsidR="0073240D">
              <w:rPr>
                <w:rFonts w:hint="cs"/>
                <w:rtl/>
              </w:rPr>
              <w:t>،</w:t>
            </w:r>
            <w:r>
              <w:rPr>
                <w:rFonts w:hint="cs"/>
                <w:rtl/>
              </w:rPr>
              <w:t xml:space="preserve"> 21</w:t>
            </w:r>
            <w:r w:rsidR="0073240D">
              <w:rPr>
                <w:rFonts w:hint="cs"/>
                <w:rtl/>
              </w:rPr>
              <w:t>،</w:t>
            </w:r>
            <w:r>
              <w:rPr>
                <w:rFonts w:hint="cs"/>
                <w:rtl/>
              </w:rPr>
              <w:t xml:space="preserve"> 47</w:t>
            </w:r>
            <w:r w:rsidR="0073240D">
              <w:rPr>
                <w:rFonts w:hint="cs"/>
                <w:rtl/>
              </w:rPr>
              <w:t>،</w:t>
            </w:r>
            <w:r>
              <w:rPr>
                <w:rFonts w:hint="cs"/>
                <w:rtl/>
              </w:rPr>
              <w:t xml:space="preserve"> 66</w:t>
            </w:r>
            <w:r w:rsidR="0073240D">
              <w:rPr>
                <w:rFonts w:hint="cs"/>
                <w:rtl/>
              </w:rPr>
              <w:t>،</w:t>
            </w:r>
            <w:r>
              <w:rPr>
                <w:rFonts w:hint="cs"/>
                <w:rtl/>
              </w:rPr>
              <w:t xml:space="preserve"> 67</w:t>
            </w:r>
            <w:r w:rsidR="0073240D">
              <w:rPr>
                <w:rFonts w:hint="cs"/>
                <w:rtl/>
              </w:rPr>
              <w:t>،</w:t>
            </w:r>
            <w:r>
              <w:rPr>
                <w:rFonts w:hint="cs"/>
                <w:rtl/>
              </w:rPr>
              <w:t xml:space="preserve"> 94</w:t>
            </w:r>
            <w:r w:rsidR="0073240D">
              <w:rPr>
                <w:rFonts w:hint="cs"/>
                <w:rtl/>
              </w:rPr>
              <w:t>،</w:t>
            </w:r>
            <w:r>
              <w:rPr>
                <w:rFonts w:hint="cs"/>
                <w:rtl/>
              </w:rPr>
              <w:t xml:space="preserve"> 103</w:t>
            </w:r>
            <w:r w:rsidR="0073240D">
              <w:rPr>
                <w:rFonts w:hint="cs"/>
                <w:rtl/>
              </w:rPr>
              <w:t>،</w:t>
            </w:r>
            <w:r>
              <w:rPr>
                <w:rFonts w:hint="cs"/>
                <w:rtl/>
              </w:rPr>
              <w:t xml:space="preserve"> 104</w:t>
            </w:r>
            <w:r w:rsidR="0073240D">
              <w:rPr>
                <w:rFonts w:hint="cs"/>
                <w:rtl/>
              </w:rPr>
              <w:t>،</w:t>
            </w:r>
            <w:r>
              <w:rPr>
                <w:rFonts w:hint="cs"/>
                <w:rtl/>
              </w:rPr>
              <w:t xml:space="preserve"> 105</w:t>
            </w:r>
            <w:r w:rsidR="0073240D">
              <w:rPr>
                <w:rFonts w:hint="cs"/>
                <w:rtl/>
              </w:rPr>
              <w:t>،</w:t>
            </w:r>
            <w:r>
              <w:rPr>
                <w:rFonts w:hint="cs"/>
                <w:rtl/>
              </w:rPr>
              <w:t xml:space="preserve"> 106</w:t>
            </w:r>
            <w:r w:rsidR="0073240D">
              <w:rPr>
                <w:rFonts w:hint="cs"/>
                <w:rtl/>
              </w:rPr>
              <w:t>،</w:t>
            </w:r>
            <w:r>
              <w:rPr>
                <w:rFonts w:hint="cs"/>
                <w:rtl/>
              </w:rPr>
              <w:t xml:space="preserve"> 108</w:t>
            </w:r>
            <w:r w:rsidR="0073240D">
              <w:rPr>
                <w:rFonts w:hint="cs"/>
                <w:rtl/>
              </w:rPr>
              <w:t>،</w:t>
            </w:r>
            <w:r>
              <w:rPr>
                <w:rFonts w:hint="cs"/>
                <w:rtl/>
              </w:rPr>
              <w:t xml:space="preserve"> 128</w:t>
            </w:r>
            <w:r w:rsidR="0073240D">
              <w:rPr>
                <w:rFonts w:hint="cs"/>
                <w:rtl/>
              </w:rPr>
              <w:t>،</w:t>
            </w:r>
            <w:r>
              <w:rPr>
                <w:rFonts w:hint="cs"/>
                <w:rtl/>
              </w:rPr>
              <w:t xml:space="preserve"> 133</w:t>
            </w:r>
            <w:r w:rsidR="0073240D">
              <w:rPr>
                <w:rFonts w:hint="cs"/>
                <w:rtl/>
              </w:rPr>
              <w:t>،</w:t>
            </w:r>
            <w:r>
              <w:rPr>
                <w:rFonts w:hint="cs"/>
                <w:rtl/>
              </w:rPr>
              <w:t xml:space="preserve"> 135</w:t>
            </w:r>
            <w:r w:rsidR="0073240D">
              <w:rPr>
                <w:rFonts w:hint="cs"/>
                <w:rtl/>
              </w:rPr>
              <w:t>،</w:t>
            </w:r>
            <w:r>
              <w:rPr>
                <w:rFonts w:hint="cs"/>
                <w:rtl/>
              </w:rPr>
              <w:t xml:space="preserve"> 136</w:t>
            </w:r>
            <w:r w:rsidR="0073240D">
              <w:rPr>
                <w:rFonts w:hint="cs"/>
                <w:rtl/>
              </w:rPr>
              <w:t>،</w:t>
            </w:r>
            <w:r>
              <w:rPr>
                <w:rFonts w:hint="cs"/>
                <w:rtl/>
              </w:rPr>
              <w:t xml:space="preserve"> 138</w:t>
            </w:r>
            <w:r w:rsidR="0073240D">
              <w:rPr>
                <w:rFonts w:hint="cs"/>
                <w:rtl/>
              </w:rPr>
              <w:t>،</w:t>
            </w:r>
            <w:r>
              <w:rPr>
                <w:rFonts w:hint="cs"/>
                <w:rtl/>
              </w:rPr>
              <w:t xml:space="preserve"> 141</w:t>
            </w:r>
            <w:r w:rsidR="0073240D">
              <w:rPr>
                <w:rFonts w:hint="cs"/>
                <w:rtl/>
              </w:rPr>
              <w:t>،</w:t>
            </w:r>
            <w:r>
              <w:rPr>
                <w:rFonts w:hint="cs"/>
                <w:rtl/>
              </w:rPr>
              <w:t xml:space="preserve"> 144</w:t>
            </w:r>
            <w:r w:rsidR="0073240D">
              <w:rPr>
                <w:rFonts w:hint="cs"/>
                <w:rtl/>
              </w:rPr>
              <w:t>،</w:t>
            </w:r>
          </w:p>
        </w:tc>
      </w:tr>
      <w:tr w:rsidR="00B171D4" w:rsidTr="00B171D4">
        <w:tc>
          <w:tcPr>
            <w:tcW w:w="3746" w:type="dxa"/>
          </w:tcPr>
          <w:p w:rsidR="00B171D4" w:rsidRPr="00E97F5B" w:rsidRDefault="00B171D4" w:rsidP="00AC41E0">
            <w:pPr>
              <w:pStyle w:val="libVar0"/>
              <w:rPr>
                <w:rtl/>
              </w:rPr>
            </w:pPr>
            <w:r w:rsidRPr="00E97F5B">
              <w:rPr>
                <w:rFonts w:hint="cs"/>
                <w:rtl/>
              </w:rPr>
              <w:t>أبو البختري وهب بن وهب القرشي</w:t>
            </w:r>
            <w:r w:rsidR="0073240D">
              <w:rPr>
                <w:rFonts w:hint="cs"/>
                <w:rtl/>
              </w:rPr>
              <w:t>:</w:t>
            </w:r>
            <w:r w:rsidRPr="00E97F5B">
              <w:rPr>
                <w:rFonts w:hint="cs"/>
                <w:rtl/>
              </w:rPr>
              <w:t xml:space="preserve"> 88.</w:t>
            </w:r>
          </w:p>
        </w:tc>
        <w:tc>
          <w:tcPr>
            <w:tcW w:w="236" w:type="dxa"/>
          </w:tcPr>
          <w:p w:rsidR="00B171D4" w:rsidRDefault="00B171D4" w:rsidP="00B171D4">
            <w:pPr>
              <w:rPr>
                <w:rtl/>
              </w:rPr>
            </w:pPr>
          </w:p>
        </w:tc>
        <w:tc>
          <w:tcPr>
            <w:tcW w:w="3832" w:type="dxa"/>
          </w:tcPr>
          <w:p w:rsidR="00B171D4" w:rsidRPr="00154093" w:rsidRDefault="00B171D4" w:rsidP="00B171D4">
            <w:pPr>
              <w:rPr>
                <w:rtl/>
              </w:rPr>
            </w:pPr>
          </w:p>
        </w:tc>
      </w:tr>
      <w:tr w:rsidR="00B171D4" w:rsidTr="00B171D4">
        <w:tc>
          <w:tcPr>
            <w:tcW w:w="3746" w:type="dxa"/>
          </w:tcPr>
          <w:p w:rsidR="00B171D4" w:rsidRPr="00E97F5B" w:rsidRDefault="00B171D4" w:rsidP="00AC41E0">
            <w:pPr>
              <w:pStyle w:val="libVar0"/>
              <w:rPr>
                <w:rtl/>
              </w:rPr>
            </w:pPr>
            <w:r w:rsidRPr="00E97F5B">
              <w:rPr>
                <w:rFonts w:hint="cs"/>
                <w:rtl/>
              </w:rPr>
              <w:t>أبو بشر العنبري</w:t>
            </w:r>
            <w:r w:rsidR="0073240D">
              <w:rPr>
                <w:rFonts w:hint="cs"/>
                <w:rtl/>
              </w:rPr>
              <w:t>:</w:t>
            </w:r>
            <w:r w:rsidRPr="00E97F5B">
              <w:rPr>
                <w:rFonts w:hint="cs"/>
                <w:rtl/>
              </w:rPr>
              <w:t xml:space="preserve"> 29.</w:t>
            </w:r>
          </w:p>
        </w:tc>
        <w:tc>
          <w:tcPr>
            <w:tcW w:w="236" w:type="dxa"/>
          </w:tcPr>
          <w:p w:rsidR="00B171D4" w:rsidRDefault="00B171D4" w:rsidP="00B171D4">
            <w:pPr>
              <w:rPr>
                <w:rtl/>
              </w:rPr>
            </w:pPr>
          </w:p>
        </w:tc>
        <w:tc>
          <w:tcPr>
            <w:tcW w:w="3832" w:type="dxa"/>
          </w:tcPr>
          <w:p w:rsidR="00B171D4" w:rsidRPr="00154093"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262EA4" w:rsidRDefault="00B171D4" w:rsidP="00AC41E0">
            <w:pPr>
              <w:pStyle w:val="libVar0"/>
            </w:pPr>
            <w:r>
              <w:rPr>
                <w:rFonts w:hint="cs"/>
                <w:rtl/>
              </w:rPr>
              <w:lastRenderedPageBreak/>
              <w:t>145</w:t>
            </w:r>
            <w:r w:rsidR="0073240D">
              <w:rPr>
                <w:rFonts w:hint="cs"/>
                <w:rtl/>
              </w:rPr>
              <w:t>،</w:t>
            </w:r>
            <w:r>
              <w:rPr>
                <w:rFonts w:hint="cs"/>
                <w:rtl/>
              </w:rPr>
              <w:t xml:space="preserve"> 149</w:t>
            </w:r>
            <w:r w:rsidR="0073240D">
              <w:rPr>
                <w:rFonts w:hint="cs"/>
                <w:rtl/>
              </w:rPr>
              <w:t>،</w:t>
            </w:r>
            <w:r>
              <w:rPr>
                <w:rFonts w:hint="cs"/>
                <w:rtl/>
              </w:rPr>
              <w:t xml:space="preserve"> 150</w:t>
            </w:r>
            <w:r w:rsidR="0073240D">
              <w:rPr>
                <w:rFonts w:hint="cs"/>
                <w:rtl/>
              </w:rPr>
              <w:t>،</w:t>
            </w:r>
            <w:r>
              <w:rPr>
                <w:rFonts w:hint="cs"/>
                <w:rtl/>
              </w:rPr>
              <w:t xml:space="preserve"> 153</w:t>
            </w:r>
            <w:r w:rsidR="0073240D">
              <w:rPr>
                <w:rFonts w:hint="cs"/>
                <w:rtl/>
              </w:rPr>
              <w:t>،</w:t>
            </w:r>
            <w:r>
              <w:rPr>
                <w:rFonts w:hint="cs"/>
                <w:rtl/>
              </w:rPr>
              <w:t xml:space="preserve"> 159</w:t>
            </w:r>
            <w:r w:rsidR="0073240D">
              <w:rPr>
                <w:rFonts w:hint="cs"/>
                <w:rtl/>
              </w:rPr>
              <w:t>،</w:t>
            </w:r>
            <w:r>
              <w:rPr>
                <w:rFonts w:hint="cs"/>
                <w:rtl/>
              </w:rPr>
              <w:t xml:space="preserve"> 168</w:t>
            </w:r>
            <w:r w:rsidR="0073240D">
              <w:rPr>
                <w:rFonts w:hint="cs"/>
                <w:rtl/>
              </w:rPr>
              <w:t>،</w:t>
            </w:r>
            <w:r>
              <w:rPr>
                <w:rFonts w:hint="cs"/>
                <w:rtl/>
              </w:rPr>
              <w:t xml:space="preserve"> 170</w:t>
            </w:r>
            <w:r w:rsidR="0073240D">
              <w:rPr>
                <w:rFonts w:hint="cs"/>
                <w:rtl/>
              </w:rPr>
              <w:t>،</w:t>
            </w:r>
            <w:r>
              <w:rPr>
                <w:rFonts w:hint="cs"/>
                <w:rtl/>
              </w:rPr>
              <w:t xml:space="preserve"> 171</w:t>
            </w:r>
            <w:r w:rsidR="0073240D">
              <w:rPr>
                <w:rFonts w:hint="cs"/>
                <w:rtl/>
              </w:rPr>
              <w:t>،</w:t>
            </w:r>
            <w:r>
              <w:rPr>
                <w:rFonts w:hint="cs"/>
                <w:rtl/>
              </w:rPr>
              <w:t xml:space="preserve"> 172</w:t>
            </w:r>
            <w:r w:rsidR="0073240D">
              <w:rPr>
                <w:rFonts w:hint="cs"/>
                <w:rtl/>
              </w:rPr>
              <w:t>،</w:t>
            </w:r>
            <w:r>
              <w:rPr>
                <w:rFonts w:hint="cs"/>
                <w:rtl/>
              </w:rPr>
              <w:t xml:space="preserve"> 173</w:t>
            </w:r>
            <w:r w:rsidR="0073240D">
              <w:rPr>
                <w:rFonts w:hint="cs"/>
                <w:rtl/>
              </w:rPr>
              <w:t>،</w:t>
            </w:r>
            <w:r>
              <w:rPr>
                <w:rFonts w:hint="cs"/>
                <w:rtl/>
              </w:rPr>
              <w:t xml:space="preserve"> 193</w:t>
            </w:r>
            <w:r w:rsidR="0073240D">
              <w:rPr>
                <w:rFonts w:hint="cs"/>
                <w:rtl/>
              </w:rPr>
              <w:t>،</w:t>
            </w:r>
            <w:r>
              <w:rPr>
                <w:rFonts w:hint="cs"/>
                <w:rtl/>
              </w:rPr>
              <w:t xml:space="preserve"> 277</w:t>
            </w:r>
            <w:r w:rsidR="0073240D">
              <w:rPr>
                <w:rFonts w:hint="cs"/>
                <w:rtl/>
              </w:rPr>
              <w:t>،</w:t>
            </w:r>
            <w:r>
              <w:rPr>
                <w:rFonts w:hint="cs"/>
                <w:rtl/>
              </w:rPr>
              <w:t xml:space="preserve"> 320</w:t>
            </w:r>
            <w:r w:rsidR="0073240D">
              <w:rPr>
                <w:rFonts w:hint="cs"/>
                <w:rtl/>
              </w:rPr>
              <w:t>،</w:t>
            </w:r>
            <w:r>
              <w:rPr>
                <w:rFonts w:hint="cs"/>
                <w:rtl/>
              </w:rPr>
              <w:t xml:space="preserve"> 325</w:t>
            </w:r>
            <w:r w:rsidR="0073240D">
              <w:rPr>
                <w:rFonts w:hint="cs"/>
                <w:rtl/>
              </w:rPr>
              <w:t>،</w:t>
            </w:r>
            <w:r>
              <w:rPr>
                <w:rFonts w:hint="cs"/>
                <w:rtl/>
              </w:rPr>
              <w:t xml:space="preserve"> 330</w:t>
            </w:r>
            <w:r w:rsidR="0073240D">
              <w:rPr>
                <w:rFonts w:hint="cs"/>
                <w:rtl/>
              </w:rPr>
              <w:t>،</w:t>
            </w:r>
            <w:r>
              <w:rPr>
                <w:rFonts w:hint="cs"/>
                <w:rtl/>
              </w:rPr>
              <w:t xml:space="preserve"> 332</w:t>
            </w:r>
            <w:r w:rsidR="0073240D">
              <w:rPr>
                <w:rFonts w:hint="cs"/>
                <w:rtl/>
              </w:rPr>
              <w:t>،</w:t>
            </w:r>
            <w:r>
              <w:rPr>
                <w:rFonts w:hint="cs"/>
                <w:rtl/>
              </w:rPr>
              <w:t xml:space="preserve"> 337</w:t>
            </w:r>
            <w:r w:rsidR="0073240D">
              <w:rPr>
                <w:rFonts w:hint="cs"/>
                <w:rtl/>
              </w:rPr>
              <w:t>،</w:t>
            </w:r>
            <w:r>
              <w:rPr>
                <w:rFonts w:hint="cs"/>
                <w:rtl/>
              </w:rPr>
              <w:t xml:space="preserve"> 346</w:t>
            </w:r>
            <w:r w:rsidR="0073240D">
              <w:rPr>
                <w:rFonts w:hint="cs"/>
                <w:rtl/>
              </w:rPr>
              <w:t>،</w:t>
            </w:r>
            <w:r>
              <w:rPr>
                <w:rFonts w:hint="cs"/>
                <w:rtl/>
              </w:rPr>
              <w:t xml:space="preserve"> 347</w:t>
            </w:r>
            <w:r w:rsidR="0073240D">
              <w:rPr>
                <w:rFonts w:hint="cs"/>
                <w:rtl/>
              </w:rPr>
              <w:t>،</w:t>
            </w:r>
            <w:r>
              <w:rPr>
                <w:rFonts w:hint="cs"/>
                <w:rtl/>
              </w:rPr>
              <w:t xml:space="preserve"> 360</w:t>
            </w:r>
            <w:r w:rsidR="0073240D">
              <w:rPr>
                <w:rFonts w:hint="cs"/>
                <w:rtl/>
              </w:rPr>
              <w:t>،</w:t>
            </w:r>
            <w:r>
              <w:rPr>
                <w:rFonts w:hint="cs"/>
                <w:rtl/>
              </w:rPr>
              <w:t xml:space="preserve"> 371</w:t>
            </w:r>
            <w:r w:rsidR="0073240D">
              <w:rPr>
                <w:rFonts w:hint="cs"/>
                <w:rtl/>
              </w:rPr>
              <w:t>،</w:t>
            </w:r>
            <w:r>
              <w:rPr>
                <w:rFonts w:hint="cs"/>
                <w:rtl/>
              </w:rPr>
              <w:t xml:space="preserve"> 392</w:t>
            </w:r>
            <w:r w:rsidR="0073240D">
              <w:rPr>
                <w:rFonts w:hint="cs"/>
                <w:rtl/>
              </w:rPr>
              <w:t>،</w:t>
            </w:r>
            <w:r>
              <w:rPr>
                <w:rFonts w:hint="cs"/>
                <w:rtl/>
              </w:rPr>
              <w:t xml:space="preserve"> 393</w:t>
            </w:r>
            <w:r w:rsidR="0073240D">
              <w:rPr>
                <w:rFonts w:hint="cs"/>
                <w:rtl/>
              </w:rPr>
              <w:t>،</w:t>
            </w:r>
            <w:r>
              <w:rPr>
                <w:rFonts w:hint="cs"/>
                <w:rtl/>
              </w:rPr>
              <w:t xml:space="preserve"> 404</w:t>
            </w:r>
            <w:r w:rsidR="0073240D">
              <w:rPr>
                <w:rFonts w:hint="cs"/>
                <w:rtl/>
              </w:rPr>
              <w:t>،</w:t>
            </w:r>
            <w:r>
              <w:rPr>
                <w:rFonts w:hint="cs"/>
                <w:rtl/>
              </w:rPr>
              <w:t xml:space="preserve"> 406</w:t>
            </w:r>
            <w:r w:rsidR="0073240D">
              <w:rPr>
                <w:rFonts w:hint="cs"/>
                <w:rtl/>
              </w:rPr>
              <w:t>،</w:t>
            </w:r>
            <w:r>
              <w:rPr>
                <w:rFonts w:hint="cs"/>
                <w:rtl/>
              </w:rPr>
              <w:t xml:space="preserve"> 454</w:t>
            </w:r>
            <w:r w:rsidR="0073240D">
              <w:rPr>
                <w:rFonts w:hint="cs"/>
                <w:rtl/>
              </w:rPr>
              <w:t>،</w:t>
            </w:r>
            <w:r>
              <w:rPr>
                <w:rFonts w:hint="cs"/>
                <w:rtl/>
              </w:rPr>
              <w:t xml:space="preserve"> 455</w:t>
            </w:r>
            <w:r w:rsidR="0073240D">
              <w:rPr>
                <w:rFonts w:hint="cs"/>
                <w:rtl/>
              </w:rPr>
              <w:t>،</w:t>
            </w:r>
            <w:r>
              <w:rPr>
                <w:rFonts w:hint="cs"/>
                <w:rtl/>
              </w:rPr>
              <w:t xml:space="preserve"> 456</w:t>
            </w:r>
            <w:r w:rsidR="0073240D">
              <w:rPr>
                <w:rFonts w:hint="cs"/>
                <w:rtl/>
              </w:rPr>
              <w:t>،</w:t>
            </w:r>
            <w:r>
              <w:rPr>
                <w:rFonts w:hint="cs"/>
                <w:rtl/>
              </w:rPr>
              <w:t xml:space="preserve"> 457</w:t>
            </w:r>
            <w:r w:rsidR="0073240D">
              <w:rPr>
                <w:rFonts w:hint="cs"/>
                <w:rtl/>
              </w:rPr>
              <w:t>،</w:t>
            </w:r>
            <w:r>
              <w:rPr>
                <w:rFonts w:hint="cs"/>
                <w:rtl/>
              </w:rPr>
              <w:t xml:space="preserve"> 458</w:t>
            </w:r>
            <w:r w:rsidR="0073240D">
              <w:rPr>
                <w:rFonts w:hint="cs"/>
                <w:rtl/>
              </w:rPr>
              <w:t>،</w:t>
            </w:r>
            <w:r>
              <w:rPr>
                <w:rFonts w:hint="cs"/>
                <w:rtl/>
              </w:rPr>
              <w:t xml:space="preserve"> 459.</w:t>
            </w:r>
          </w:p>
        </w:tc>
        <w:tc>
          <w:tcPr>
            <w:tcW w:w="236" w:type="dxa"/>
          </w:tcPr>
          <w:p w:rsidR="00B171D4" w:rsidRDefault="00B171D4" w:rsidP="00B171D4">
            <w:pPr>
              <w:rPr>
                <w:rtl/>
              </w:rPr>
            </w:pPr>
          </w:p>
        </w:tc>
        <w:tc>
          <w:tcPr>
            <w:tcW w:w="3832" w:type="dxa"/>
          </w:tcPr>
          <w:p w:rsidR="00B171D4" w:rsidRPr="006B0963" w:rsidRDefault="00B171D4" w:rsidP="00AC41E0">
            <w:pPr>
              <w:pStyle w:val="libVar0"/>
              <w:rPr>
                <w:rtl/>
              </w:rPr>
            </w:pPr>
            <w:r w:rsidRPr="006B0963">
              <w:rPr>
                <w:rFonts w:hint="cs"/>
                <w:rtl/>
              </w:rPr>
              <w:t>أبو الحسن زكريا بن يحيى</w:t>
            </w:r>
            <w:r w:rsidR="0073240D">
              <w:rPr>
                <w:rFonts w:hint="cs"/>
                <w:rtl/>
              </w:rPr>
              <w:t>:</w:t>
            </w:r>
            <w:r w:rsidRPr="006B0963">
              <w:rPr>
                <w:rFonts w:hint="cs"/>
                <w:rtl/>
              </w:rPr>
              <w:t xml:space="preserve"> 413.</w:t>
            </w:r>
          </w:p>
        </w:tc>
      </w:tr>
      <w:tr w:rsidR="00B171D4" w:rsidTr="00B171D4">
        <w:tc>
          <w:tcPr>
            <w:tcW w:w="3746" w:type="dxa"/>
          </w:tcPr>
          <w:p w:rsidR="00B171D4" w:rsidRPr="00E97F5B" w:rsidRDefault="00B171D4" w:rsidP="00AC41E0">
            <w:pPr>
              <w:pStyle w:val="libVar0"/>
              <w:rPr>
                <w:rtl/>
              </w:rPr>
            </w:pPr>
            <w:r>
              <w:rPr>
                <w:rFonts w:hint="cs"/>
                <w:rtl/>
              </w:rPr>
              <w:t>( انظر أيضا محمد بن علي )</w:t>
            </w:r>
            <w:r w:rsidR="0073240D">
              <w:rPr>
                <w:rFonts w:hint="cs"/>
                <w:rtl/>
              </w:rPr>
              <w:t>:</w:t>
            </w:r>
          </w:p>
        </w:tc>
        <w:tc>
          <w:tcPr>
            <w:tcW w:w="236" w:type="dxa"/>
          </w:tcPr>
          <w:p w:rsidR="00B171D4" w:rsidRDefault="00B171D4" w:rsidP="00B171D4">
            <w:pPr>
              <w:rPr>
                <w:rtl/>
              </w:rPr>
            </w:pPr>
          </w:p>
        </w:tc>
        <w:tc>
          <w:tcPr>
            <w:tcW w:w="3832" w:type="dxa"/>
          </w:tcPr>
          <w:p w:rsidR="00B171D4" w:rsidRPr="006B0963" w:rsidRDefault="00B171D4" w:rsidP="00AC41E0">
            <w:pPr>
              <w:pStyle w:val="libVar0"/>
              <w:rPr>
                <w:rtl/>
              </w:rPr>
            </w:pPr>
            <w:r w:rsidRPr="006B0963">
              <w:rPr>
                <w:rFonts w:hint="cs"/>
                <w:rtl/>
              </w:rPr>
              <w:t>أبو الحسن الشعيري</w:t>
            </w:r>
            <w:r w:rsidR="0073240D">
              <w:rPr>
                <w:rFonts w:hint="cs"/>
                <w:rtl/>
              </w:rPr>
              <w:t>:</w:t>
            </w:r>
            <w:r w:rsidRPr="006B0963">
              <w:rPr>
                <w:rFonts w:hint="cs"/>
                <w:rtl/>
              </w:rPr>
              <w:t xml:space="preserve"> 282.</w:t>
            </w:r>
          </w:p>
        </w:tc>
      </w:tr>
      <w:tr w:rsidR="00B171D4" w:rsidTr="00B171D4">
        <w:tc>
          <w:tcPr>
            <w:tcW w:w="3746" w:type="dxa"/>
          </w:tcPr>
          <w:p w:rsidR="00B171D4" w:rsidRPr="00E97F5B" w:rsidRDefault="00B171D4" w:rsidP="00AC41E0">
            <w:pPr>
              <w:pStyle w:val="libVar0"/>
              <w:rPr>
                <w:rtl/>
              </w:rPr>
            </w:pPr>
            <w:r>
              <w:rPr>
                <w:rFonts w:hint="cs"/>
                <w:rtl/>
              </w:rPr>
              <w:t xml:space="preserve">أبو جعفر الثاني ( الجواد </w:t>
            </w:r>
            <w:r w:rsidR="0073240D" w:rsidRPr="0073240D">
              <w:rPr>
                <w:rStyle w:val="libAlaemChar"/>
                <w:rFonts w:hint="cs"/>
                <w:rtl/>
              </w:rPr>
              <w:t>عليه‌السلام</w:t>
            </w:r>
            <w:r>
              <w:rPr>
                <w:rFonts w:hint="cs"/>
                <w:rtl/>
              </w:rPr>
              <w:t xml:space="preserve"> )</w:t>
            </w:r>
            <w:r w:rsidR="0073240D">
              <w:rPr>
                <w:rFonts w:hint="cs"/>
                <w:rtl/>
              </w:rPr>
              <w:t>:</w:t>
            </w:r>
            <w:r>
              <w:rPr>
                <w:rFonts w:hint="cs"/>
                <w:rtl/>
              </w:rPr>
              <w:t xml:space="preserve"> 83</w:t>
            </w:r>
            <w:r w:rsidR="0073240D">
              <w:rPr>
                <w:rFonts w:hint="cs"/>
                <w:rtl/>
              </w:rPr>
              <w:t>،</w:t>
            </w:r>
            <w:r>
              <w:rPr>
                <w:rFonts w:hint="cs"/>
                <w:rtl/>
              </w:rPr>
              <w:t xml:space="preserve"> 101</w:t>
            </w:r>
            <w:r w:rsidR="0073240D">
              <w:rPr>
                <w:rFonts w:hint="cs"/>
                <w:rtl/>
              </w:rPr>
              <w:t>،</w:t>
            </w:r>
            <w:r>
              <w:rPr>
                <w:rFonts w:hint="cs"/>
                <w:rtl/>
              </w:rPr>
              <w:t xml:space="preserve"> 106</w:t>
            </w:r>
            <w:r w:rsidR="0073240D">
              <w:rPr>
                <w:rFonts w:hint="cs"/>
                <w:rtl/>
              </w:rPr>
              <w:t>،</w:t>
            </w:r>
            <w:r>
              <w:rPr>
                <w:rFonts w:hint="cs"/>
                <w:rtl/>
              </w:rPr>
              <w:t xml:space="preserve"> 107</w:t>
            </w:r>
            <w:r w:rsidR="0073240D">
              <w:rPr>
                <w:rFonts w:hint="cs"/>
                <w:rtl/>
              </w:rPr>
              <w:t>،</w:t>
            </w:r>
            <w:r>
              <w:rPr>
                <w:rFonts w:hint="cs"/>
                <w:rtl/>
              </w:rPr>
              <w:t xml:space="preserve"> 113</w:t>
            </w:r>
            <w:r w:rsidR="0073240D">
              <w:rPr>
                <w:rFonts w:hint="cs"/>
                <w:rtl/>
              </w:rPr>
              <w:t>،</w:t>
            </w:r>
            <w:r>
              <w:rPr>
                <w:rFonts w:hint="cs"/>
                <w:rtl/>
              </w:rPr>
              <w:t xml:space="preserve"> 193.</w:t>
            </w:r>
          </w:p>
        </w:tc>
        <w:tc>
          <w:tcPr>
            <w:tcW w:w="236" w:type="dxa"/>
          </w:tcPr>
          <w:p w:rsidR="00B171D4" w:rsidRDefault="00B171D4" w:rsidP="00B171D4">
            <w:pPr>
              <w:rPr>
                <w:rtl/>
              </w:rPr>
            </w:pPr>
          </w:p>
        </w:tc>
        <w:tc>
          <w:tcPr>
            <w:tcW w:w="3832" w:type="dxa"/>
          </w:tcPr>
          <w:p w:rsidR="00B171D4" w:rsidRPr="006B0963" w:rsidRDefault="00B171D4" w:rsidP="00AC41E0">
            <w:pPr>
              <w:pStyle w:val="libVar0"/>
              <w:rPr>
                <w:rtl/>
              </w:rPr>
            </w:pPr>
            <w:r w:rsidRPr="006B0963">
              <w:rPr>
                <w:rFonts w:hint="cs"/>
                <w:rtl/>
              </w:rPr>
              <w:t>أبو الحسن الصيرفي</w:t>
            </w:r>
            <w:r w:rsidR="0073240D">
              <w:rPr>
                <w:rFonts w:hint="cs"/>
                <w:rtl/>
              </w:rPr>
              <w:t>:</w:t>
            </w:r>
            <w:r w:rsidRPr="006B0963">
              <w:rPr>
                <w:rFonts w:hint="cs"/>
                <w:rtl/>
              </w:rPr>
              <w:t xml:space="preserve"> 134.</w:t>
            </w:r>
          </w:p>
        </w:tc>
      </w:tr>
      <w:tr w:rsidR="00B171D4" w:rsidTr="00B171D4">
        <w:tc>
          <w:tcPr>
            <w:tcW w:w="3746" w:type="dxa"/>
          </w:tcPr>
          <w:p w:rsidR="00B171D4" w:rsidRPr="00E97F5B" w:rsidRDefault="00B171D4" w:rsidP="00AC41E0">
            <w:pPr>
              <w:pStyle w:val="libVar0"/>
              <w:rPr>
                <w:rtl/>
              </w:rPr>
            </w:pPr>
            <w:r>
              <w:rPr>
                <w:rFonts w:hint="cs"/>
                <w:rtl/>
              </w:rPr>
              <w:t>( انظر أيضا محمد بن علي الجواد ) أبو جميلة</w:t>
            </w:r>
            <w:r w:rsidR="0073240D">
              <w:rPr>
                <w:rFonts w:hint="cs"/>
                <w:rtl/>
              </w:rPr>
              <w:t>:</w:t>
            </w:r>
            <w:r>
              <w:rPr>
                <w:rFonts w:hint="cs"/>
                <w:rtl/>
              </w:rPr>
              <w:t xml:space="preserve"> 21</w:t>
            </w:r>
            <w:r w:rsidR="0073240D">
              <w:rPr>
                <w:rFonts w:hint="cs"/>
                <w:rtl/>
              </w:rPr>
              <w:t>،</w:t>
            </w:r>
            <w:r>
              <w:rPr>
                <w:rFonts w:hint="cs"/>
                <w:rtl/>
              </w:rPr>
              <w:t xml:space="preserve"> 154</w:t>
            </w:r>
            <w:r w:rsidR="0073240D">
              <w:rPr>
                <w:rFonts w:hint="cs"/>
                <w:rtl/>
              </w:rPr>
              <w:t>،</w:t>
            </w:r>
            <w:r>
              <w:rPr>
                <w:rFonts w:hint="cs"/>
                <w:rtl/>
              </w:rPr>
              <w:t xml:space="preserve"> 429.</w:t>
            </w:r>
          </w:p>
        </w:tc>
        <w:tc>
          <w:tcPr>
            <w:tcW w:w="236" w:type="dxa"/>
          </w:tcPr>
          <w:p w:rsidR="00B171D4" w:rsidRDefault="00B171D4" w:rsidP="00B171D4">
            <w:pPr>
              <w:rPr>
                <w:rtl/>
              </w:rPr>
            </w:pPr>
          </w:p>
        </w:tc>
        <w:tc>
          <w:tcPr>
            <w:tcW w:w="3832" w:type="dxa"/>
          </w:tcPr>
          <w:p w:rsidR="00B171D4" w:rsidRPr="00E36786" w:rsidRDefault="00B171D4" w:rsidP="00AC41E0">
            <w:pPr>
              <w:pStyle w:val="libVar0"/>
            </w:pPr>
            <w:r w:rsidRPr="00E36786">
              <w:rPr>
                <w:rFonts w:hint="cs"/>
                <w:rtl/>
              </w:rPr>
              <w:t>أبو الحسن الموصلي</w:t>
            </w:r>
            <w:r w:rsidR="0073240D">
              <w:rPr>
                <w:rFonts w:hint="cs"/>
                <w:rtl/>
              </w:rPr>
              <w:t>:</w:t>
            </w:r>
            <w:r w:rsidRPr="00E36786">
              <w:rPr>
                <w:rFonts w:hint="cs"/>
                <w:rtl/>
              </w:rPr>
              <w:t xml:space="preserve"> 109</w:t>
            </w:r>
            <w:r w:rsidR="0073240D">
              <w:rPr>
                <w:rFonts w:hint="cs"/>
                <w:rtl/>
              </w:rPr>
              <w:t>،</w:t>
            </w:r>
            <w:r w:rsidRPr="00E36786">
              <w:rPr>
                <w:rFonts w:hint="cs"/>
                <w:rtl/>
              </w:rPr>
              <w:t xml:space="preserve"> 174.</w:t>
            </w:r>
          </w:p>
        </w:tc>
      </w:tr>
      <w:tr w:rsidR="00B171D4" w:rsidTr="00B171D4">
        <w:tc>
          <w:tcPr>
            <w:tcW w:w="3746" w:type="dxa"/>
          </w:tcPr>
          <w:p w:rsidR="00B171D4" w:rsidRPr="00E97F5B" w:rsidRDefault="00B171D4" w:rsidP="00AC41E0">
            <w:pPr>
              <w:pStyle w:val="libVar0"/>
              <w:rPr>
                <w:rtl/>
              </w:rPr>
            </w:pPr>
            <w:r>
              <w:rPr>
                <w:rFonts w:hint="cs"/>
                <w:rtl/>
              </w:rPr>
              <w:t>أبو حازم</w:t>
            </w:r>
            <w:r w:rsidR="0073240D">
              <w:rPr>
                <w:rFonts w:hint="cs"/>
                <w:rtl/>
              </w:rPr>
              <w:t>:</w:t>
            </w:r>
            <w:r>
              <w:rPr>
                <w:rFonts w:hint="cs"/>
                <w:rtl/>
              </w:rPr>
              <w:t xml:space="preserve"> 380.</w:t>
            </w:r>
          </w:p>
        </w:tc>
        <w:tc>
          <w:tcPr>
            <w:tcW w:w="236" w:type="dxa"/>
          </w:tcPr>
          <w:p w:rsidR="00B171D4" w:rsidRDefault="00B171D4" w:rsidP="00B171D4">
            <w:pPr>
              <w:rPr>
                <w:rtl/>
              </w:rPr>
            </w:pPr>
          </w:p>
        </w:tc>
        <w:tc>
          <w:tcPr>
            <w:tcW w:w="3832" w:type="dxa"/>
          </w:tcPr>
          <w:p w:rsidR="00B171D4" w:rsidRPr="00E36786" w:rsidRDefault="00B171D4" w:rsidP="00AC41E0">
            <w:pPr>
              <w:pStyle w:val="libVar0"/>
              <w:rPr>
                <w:rtl/>
              </w:rPr>
            </w:pPr>
            <w:r w:rsidRPr="00E36786">
              <w:rPr>
                <w:rFonts w:hint="cs"/>
                <w:rtl/>
              </w:rPr>
              <w:t>أبو الحسن العبدي</w:t>
            </w:r>
            <w:r w:rsidR="0073240D">
              <w:rPr>
                <w:rFonts w:hint="cs"/>
                <w:rtl/>
              </w:rPr>
              <w:t>:</w:t>
            </w:r>
            <w:r w:rsidRPr="00E36786">
              <w:rPr>
                <w:rFonts w:hint="cs"/>
                <w:rtl/>
              </w:rPr>
              <w:t xml:space="preserve"> 161</w:t>
            </w:r>
            <w:r w:rsidR="0073240D">
              <w:rPr>
                <w:rFonts w:hint="cs"/>
                <w:rtl/>
              </w:rPr>
              <w:t>،</w:t>
            </w:r>
            <w:r w:rsidRPr="00E36786">
              <w:rPr>
                <w:rFonts w:hint="cs"/>
                <w:rtl/>
              </w:rPr>
              <w:t xml:space="preserve"> 194.</w:t>
            </w:r>
          </w:p>
        </w:tc>
      </w:tr>
      <w:tr w:rsidR="00B171D4" w:rsidTr="00B171D4">
        <w:tc>
          <w:tcPr>
            <w:tcW w:w="3746" w:type="dxa"/>
          </w:tcPr>
          <w:p w:rsidR="00B171D4" w:rsidRDefault="00B171D4" w:rsidP="00AC41E0">
            <w:pPr>
              <w:pStyle w:val="libVar0"/>
              <w:rPr>
                <w:rtl/>
              </w:rPr>
            </w:pPr>
            <w:r>
              <w:rPr>
                <w:rFonts w:hint="cs"/>
                <w:rtl/>
              </w:rPr>
              <w:t>أبو حامد عمران بن موسى بن ابراهيم</w:t>
            </w:r>
            <w:r w:rsidR="0073240D">
              <w:rPr>
                <w:rFonts w:hint="cs"/>
                <w:rtl/>
              </w:rPr>
              <w:t>:</w:t>
            </w:r>
            <w:r>
              <w:rPr>
                <w:rFonts w:hint="cs"/>
                <w:rtl/>
              </w:rPr>
              <w:t xml:space="preserve"> 159.</w:t>
            </w:r>
          </w:p>
        </w:tc>
        <w:tc>
          <w:tcPr>
            <w:tcW w:w="236" w:type="dxa"/>
          </w:tcPr>
          <w:p w:rsidR="00B171D4" w:rsidRDefault="00B171D4" w:rsidP="00B171D4">
            <w:pPr>
              <w:rPr>
                <w:rtl/>
              </w:rPr>
            </w:pPr>
          </w:p>
        </w:tc>
        <w:tc>
          <w:tcPr>
            <w:tcW w:w="3832" w:type="dxa"/>
          </w:tcPr>
          <w:p w:rsidR="00B171D4" w:rsidRPr="00E36786" w:rsidRDefault="00B171D4" w:rsidP="00AC41E0">
            <w:pPr>
              <w:pStyle w:val="libVar0"/>
              <w:rPr>
                <w:rtl/>
              </w:rPr>
            </w:pPr>
            <w:r w:rsidRPr="00E36786">
              <w:rPr>
                <w:rFonts w:hint="cs"/>
                <w:rtl/>
              </w:rPr>
              <w:t>أبو الحسن علي بن محمد بن سيار</w:t>
            </w:r>
            <w:r w:rsidR="0073240D">
              <w:rPr>
                <w:rFonts w:hint="cs"/>
                <w:rtl/>
              </w:rPr>
              <w:t>:</w:t>
            </w:r>
            <w:r w:rsidRPr="00E36786">
              <w:rPr>
                <w:rFonts w:hint="cs"/>
                <w:rtl/>
              </w:rPr>
              <w:t xml:space="preserve"> 230.</w:t>
            </w:r>
          </w:p>
        </w:tc>
      </w:tr>
      <w:tr w:rsidR="00B171D4" w:rsidTr="00B171D4">
        <w:tc>
          <w:tcPr>
            <w:tcW w:w="3746" w:type="dxa"/>
          </w:tcPr>
          <w:p w:rsidR="00B171D4" w:rsidRDefault="00B171D4" w:rsidP="00AC41E0">
            <w:pPr>
              <w:pStyle w:val="libVar0"/>
              <w:rPr>
                <w:rtl/>
              </w:rPr>
            </w:pPr>
            <w:r>
              <w:rPr>
                <w:rFonts w:hint="cs"/>
                <w:rtl/>
              </w:rPr>
              <w:t>أبو حرب بن زيد بن خالد الجهني</w:t>
            </w:r>
            <w:r w:rsidR="0073240D">
              <w:rPr>
                <w:rFonts w:hint="cs"/>
                <w:rtl/>
              </w:rPr>
              <w:t>:</w:t>
            </w:r>
            <w:r>
              <w:rPr>
                <w:rFonts w:hint="cs"/>
                <w:rtl/>
              </w:rPr>
              <w:t xml:space="preserve"> 22.</w:t>
            </w:r>
          </w:p>
        </w:tc>
        <w:tc>
          <w:tcPr>
            <w:tcW w:w="236" w:type="dxa"/>
          </w:tcPr>
          <w:p w:rsidR="00B171D4" w:rsidRDefault="00B171D4" w:rsidP="00B171D4">
            <w:pPr>
              <w:rPr>
                <w:rtl/>
              </w:rPr>
            </w:pPr>
          </w:p>
        </w:tc>
        <w:tc>
          <w:tcPr>
            <w:tcW w:w="3832" w:type="dxa"/>
          </w:tcPr>
          <w:p w:rsidR="00B171D4" w:rsidRPr="00E36786" w:rsidRDefault="00B171D4" w:rsidP="00AC41E0">
            <w:pPr>
              <w:pStyle w:val="libVar0"/>
              <w:rPr>
                <w:rtl/>
              </w:rPr>
            </w:pPr>
            <w:r w:rsidRPr="00E36786">
              <w:rPr>
                <w:rFonts w:hint="cs"/>
                <w:rtl/>
              </w:rPr>
              <w:t xml:space="preserve">أبو الحسن علي بن أبي طالب </w:t>
            </w:r>
            <w:r w:rsidR="0073240D" w:rsidRPr="0073240D">
              <w:rPr>
                <w:rStyle w:val="libAlaemChar"/>
                <w:rFonts w:hint="cs"/>
                <w:rtl/>
              </w:rPr>
              <w:t>عليه‌السلام</w:t>
            </w:r>
            <w:r w:rsidR="0073240D">
              <w:rPr>
                <w:rFonts w:hint="cs"/>
                <w:rtl/>
              </w:rPr>
              <w:t>:</w:t>
            </w:r>
            <w:r w:rsidRPr="00E36786">
              <w:rPr>
                <w:rFonts w:hint="cs"/>
                <w:rtl/>
              </w:rPr>
              <w:t xml:space="preserve"> 312.</w:t>
            </w:r>
          </w:p>
        </w:tc>
      </w:tr>
      <w:tr w:rsidR="00B171D4" w:rsidTr="00B171D4">
        <w:tc>
          <w:tcPr>
            <w:tcW w:w="3746" w:type="dxa"/>
          </w:tcPr>
          <w:p w:rsidR="00B171D4" w:rsidRDefault="00B171D4" w:rsidP="00AC41E0">
            <w:pPr>
              <w:pStyle w:val="libVar0"/>
              <w:rPr>
                <w:rtl/>
              </w:rPr>
            </w:pPr>
            <w:r>
              <w:rPr>
                <w:rFonts w:hint="cs"/>
                <w:rtl/>
              </w:rPr>
              <w:t>أبو الحسن أحمد بن محمد بن البراء</w:t>
            </w:r>
            <w:r w:rsidR="0073240D">
              <w:rPr>
                <w:rFonts w:hint="cs"/>
                <w:rtl/>
              </w:rPr>
              <w:t>:</w:t>
            </w:r>
            <w:r>
              <w:rPr>
                <w:rFonts w:hint="cs"/>
                <w:rtl/>
              </w:rPr>
              <w:t xml:space="preserve"> 279.</w:t>
            </w:r>
          </w:p>
        </w:tc>
        <w:tc>
          <w:tcPr>
            <w:tcW w:w="236" w:type="dxa"/>
          </w:tcPr>
          <w:p w:rsidR="00B171D4" w:rsidRDefault="00B171D4" w:rsidP="00B171D4">
            <w:pPr>
              <w:rPr>
                <w:rtl/>
              </w:rPr>
            </w:pPr>
          </w:p>
        </w:tc>
        <w:tc>
          <w:tcPr>
            <w:tcW w:w="3832" w:type="dxa"/>
          </w:tcPr>
          <w:p w:rsidR="00B171D4" w:rsidRPr="00E36786" w:rsidRDefault="00B171D4" w:rsidP="00AC41E0">
            <w:pPr>
              <w:pStyle w:val="libVar0"/>
              <w:rPr>
                <w:rtl/>
              </w:rPr>
            </w:pPr>
            <w:r w:rsidRPr="00E36786">
              <w:rPr>
                <w:rFonts w:hint="cs"/>
                <w:rtl/>
              </w:rPr>
              <w:t>أبو الحسن محمد بن أبي عبدالله الكوفي</w:t>
            </w:r>
            <w:r w:rsidR="0073240D">
              <w:rPr>
                <w:rFonts w:hint="cs"/>
                <w:rtl/>
              </w:rPr>
              <w:t>:</w:t>
            </w:r>
            <w:r w:rsidRPr="00E36786">
              <w:rPr>
                <w:rFonts w:hint="cs"/>
                <w:rtl/>
              </w:rPr>
              <w:t xml:space="preserve"> 457.</w:t>
            </w:r>
          </w:p>
        </w:tc>
      </w:tr>
      <w:tr w:rsidR="00B171D4" w:rsidTr="00B171D4">
        <w:tc>
          <w:tcPr>
            <w:tcW w:w="3746" w:type="dxa"/>
          </w:tcPr>
          <w:p w:rsidR="00B171D4" w:rsidRDefault="00B171D4" w:rsidP="00AC41E0">
            <w:pPr>
              <w:pStyle w:val="libVar0"/>
              <w:rPr>
                <w:rtl/>
              </w:rPr>
            </w:pPr>
            <w:r>
              <w:rPr>
                <w:rFonts w:hint="cs"/>
                <w:rtl/>
              </w:rPr>
              <w:t>أبو الحسن أحمد بن محمد بن عبدالله بن حمزة الشعراني العماري من ولد عمار بن ياسر</w:t>
            </w:r>
            <w:r w:rsidR="0073240D">
              <w:rPr>
                <w:rFonts w:hint="cs"/>
                <w:rtl/>
              </w:rPr>
              <w:t>:</w:t>
            </w:r>
            <w:r>
              <w:rPr>
                <w:rFonts w:hint="cs"/>
                <w:rtl/>
              </w:rPr>
              <w:t xml:space="preserve"> 311.</w:t>
            </w:r>
          </w:p>
        </w:tc>
        <w:tc>
          <w:tcPr>
            <w:tcW w:w="236" w:type="dxa"/>
          </w:tcPr>
          <w:p w:rsidR="00B171D4" w:rsidRDefault="00B171D4" w:rsidP="00B171D4">
            <w:pPr>
              <w:rPr>
                <w:rtl/>
              </w:rPr>
            </w:pPr>
          </w:p>
        </w:tc>
        <w:tc>
          <w:tcPr>
            <w:tcW w:w="3832" w:type="dxa"/>
          </w:tcPr>
          <w:p w:rsidR="00B171D4" w:rsidRPr="00E36786" w:rsidRDefault="00B171D4" w:rsidP="00AC41E0">
            <w:pPr>
              <w:pStyle w:val="libVar0"/>
              <w:rPr>
                <w:rtl/>
              </w:rPr>
            </w:pPr>
            <w:r w:rsidRPr="00E36786">
              <w:rPr>
                <w:rFonts w:hint="cs"/>
                <w:rtl/>
              </w:rPr>
              <w:t>أبو الحسن علي بن عبدالله بن أحمد الاصبهاني الأسواري</w:t>
            </w:r>
            <w:r w:rsidR="0073240D">
              <w:rPr>
                <w:rFonts w:hint="cs"/>
                <w:rtl/>
              </w:rPr>
              <w:t>:</w:t>
            </w:r>
            <w:r w:rsidRPr="00E36786">
              <w:rPr>
                <w:rFonts w:hint="cs"/>
                <w:rtl/>
              </w:rPr>
              <w:t xml:space="preserve"> 219</w:t>
            </w:r>
            <w:r w:rsidR="0073240D">
              <w:rPr>
                <w:rFonts w:hint="cs"/>
                <w:rtl/>
              </w:rPr>
              <w:t>،</w:t>
            </w:r>
            <w:r w:rsidRPr="00E36786">
              <w:rPr>
                <w:rFonts w:hint="cs"/>
                <w:rtl/>
              </w:rPr>
              <w:t xml:space="preserve"> 221</w:t>
            </w:r>
            <w:r w:rsidR="0073240D">
              <w:rPr>
                <w:rFonts w:hint="cs"/>
                <w:rtl/>
              </w:rPr>
              <w:t>،</w:t>
            </w:r>
            <w:r w:rsidRPr="00E36786">
              <w:rPr>
                <w:rFonts w:hint="cs"/>
                <w:rtl/>
              </w:rPr>
              <w:t xml:space="preserve"> 279</w:t>
            </w:r>
            <w:r w:rsidR="0073240D">
              <w:rPr>
                <w:rFonts w:hint="cs"/>
                <w:rtl/>
              </w:rPr>
              <w:t>،</w:t>
            </w:r>
            <w:r w:rsidRPr="00E36786">
              <w:rPr>
                <w:rFonts w:hint="cs"/>
                <w:rtl/>
              </w:rPr>
              <w:t xml:space="preserve"> 340</w:t>
            </w:r>
            <w:r w:rsidR="0073240D">
              <w:rPr>
                <w:rFonts w:hint="cs"/>
                <w:rtl/>
              </w:rPr>
              <w:t>،</w:t>
            </w:r>
            <w:r w:rsidRPr="00E36786">
              <w:rPr>
                <w:rFonts w:hint="cs"/>
                <w:rtl/>
              </w:rPr>
              <w:t xml:space="preserve"> 375.</w:t>
            </w:r>
          </w:p>
        </w:tc>
      </w:tr>
      <w:tr w:rsidR="00B171D4" w:rsidTr="00B171D4">
        <w:tc>
          <w:tcPr>
            <w:tcW w:w="3746" w:type="dxa"/>
          </w:tcPr>
          <w:p w:rsidR="00B171D4" w:rsidRDefault="00B171D4" w:rsidP="00AC41E0">
            <w:pPr>
              <w:pStyle w:val="libVar0"/>
              <w:rPr>
                <w:rtl/>
              </w:rPr>
            </w:pPr>
            <w:r>
              <w:rPr>
                <w:rFonts w:hint="cs"/>
                <w:rtl/>
              </w:rPr>
              <w:t>أبو الحسن أحمد بن محمد بن أحمد بن غالب الأنماطي</w:t>
            </w:r>
            <w:r w:rsidR="0073240D">
              <w:rPr>
                <w:rFonts w:hint="cs"/>
                <w:rtl/>
              </w:rPr>
              <w:t>:</w:t>
            </w:r>
            <w:r>
              <w:rPr>
                <w:rFonts w:hint="cs"/>
                <w:rtl/>
              </w:rPr>
              <w:t xml:space="preserve"> 26.</w:t>
            </w:r>
          </w:p>
        </w:tc>
        <w:tc>
          <w:tcPr>
            <w:tcW w:w="236" w:type="dxa"/>
          </w:tcPr>
          <w:p w:rsidR="00B171D4" w:rsidRDefault="00B171D4" w:rsidP="00B171D4">
            <w:pPr>
              <w:rPr>
                <w:rtl/>
              </w:rPr>
            </w:pPr>
          </w:p>
        </w:tc>
        <w:tc>
          <w:tcPr>
            <w:tcW w:w="3832" w:type="dxa"/>
          </w:tcPr>
          <w:p w:rsidR="00B171D4" w:rsidRPr="00E36786" w:rsidRDefault="00B171D4" w:rsidP="00AC41E0">
            <w:pPr>
              <w:pStyle w:val="libVar0"/>
              <w:rPr>
                <w:rtl/>
              </w:rPr>
            </w:pPr>
            <w:r w:rsidRPr="00E36786">
              <w:rPr>
                <w:rFonts w:hint="cs"/>
                <w:rtl/>
              </w:rPr>
              <w:t>أبو الحسن علي بن الحسن بن المثنى</w:t>
            </w:r>
            <w:r w:rsidR="0073240D">
              <w:rPr>
                <w:rFonts w:hint="cs"/>
                <w:rtl/>
              </w:rPr>
              <w:t>:</w:t>
            </w:r>
            <w:r w:rsidRPr="00E36786">
              <w:rPr>
                <w:rFonts w:hint="cs"/>
                <w:rtl/>
              </w:rPr>
              <w:t xml:space="preserve"> 369</w:t>
            </w:r>
            <w:r w:rsidR="0073240D">
              <w:rPr>
                <w:rFonts w:hint="cs"/>
                <w:rtl/>
              </w:rPr>
              <w:t>،</w:t>
            </w:r>
            <w:r w:rsidRPr="00E36786">
              <w:rPr>
                <w:rFonts w:hint="cs"/>
                <w:rtl/>
              </w:rPr>
              <w:t xml:space="preserve"> 399 ( ح ).</w:t>
            </w:r>
          </w:p>
        </w:tc>
      </w:tr>
      <w:tr w:rsidR="00B171D4" w:rsidTr="00B171D4">
        <w:tc>
          <w:tcPr>
            <w:tcW w:w="3746" w:type="dxa"/>
          </w:tcPr>
          <w:p w:rsidR="00B171D4" w:rsidRDefault="00B171D4" w:rsidP="00AC41E0">
            <w:pPr>
              <w:pStyle w:val="libVar0"/>
              <w:rPr>
                <w:rtl/>
              </w:rPr>
            </w:pPr>
            <w:r>
              <w:rPr>
                <w:rFonts w:hint="cs"/>
                <w:rtl/>
              </w:rPr>
              <w:t>أبو الحسن الحذاء</w:t>
            </w:r>
            <w:r w:rsidR="0073240D">
              <w:rPr>
                <w:rFonts w:hint="cs"/>
                <w:rtl/>
              </w:rPr>
              <w:t>:</w:t>
            </w:r>
            <w:r>
              <w:rPr>
                <w:rFonts w:hint="cs"/>
                <w:rtl/>
              </w:rPr>
              <w:t xml:space="preserve"> 351.</w:t>
            </w:r>
          </w:p>
        </w:tc>
        <w:tc>
          <w:tcPr>
            <w:tcW w:w="236" w:type="dxa"/>
          </w:tcPr>
          <w:p w:rsidR="00B171D4" w:rsidRDefault="00B171D4" w:rsidP="00B171D4">
            <w:pPr>
              <w:rPr>
                <w:rtl/>
              </w:rPr>
            </w:pPr>
          </w:p>
        </w:tc>
        <w:tc>
          <w:tcPr>
            <w:tcW w:w="3832" w:type="dxa"/>
          </w:tcPr>
          <w:p w:rsidR="00B171D4" w:rsidRPr="00E36786" w:rsidRDefault="00B171D4" w:rsidP="00AC41E0">
            <w:pPr>
              <w:pStyle w:val="libVar0"/>
              <w:rPr>
                <w:rtl/>
              </w:rPr>
            </w:pPr>
            <w:r w:rsidRPr="00E36786">
              <w:rPr>
                <w:rFonts w:hint="cs"/>
                <w:rtl/>
              </w:rPr>
              <w:t xml:space="preserve">أبو الحسن علي بن محمد بن علي بن موسى الرضا </w:t>
            </w:r>
            <w:r w:rsidR="0073240D" w:rsidRPr="0073240D">
              <w:rPr>
                <w:rStyle w:val="libAlaemChar"/>
                <w:rFonts w:hint="cs"/>
                <w:rtl/>
              </w:rPr>
              <w:t>عليه‌السلام</w:t>
            </w:r>
            <w:r w:rsidR="0073240D">
              <w:rPr>
                <w:rFonts w:hint="cs"/>
                <w:rtl/>
              </w:rPr>
              <w:t>:</w:t>
            </w:r>
            <w:r w:rsidRPr="00E36786">
              <w:rPr>
                <w:rFonts w:hint="cs"/>
                <w:rtl/>
              </w:rPr>
              <w:t xml:space="preserve"> 66</w:t>
            </w:r>
            <w:r w:rsidR="0073240D">
              <w:rPr>
                <w:rFonts w:hint="cs"/>
                <w:rtl/>
              </w:rPr>
              <w:t>،</w:t>
            </w:r>
            <w:r w:rsidRPr="00E36786">
              <w:rPr>
                <w:rFonts w:hint="cs"/>
                <w:rtl/>
              </w:rPr>
              <w:t xml:space="preserve"> 104</w:t>
            </w:r>
            <w:r w:rsidR="0073240D">
              <w:rPr>
                <w:rFonts w:hint="cs"/>
                <w:rtl/>
              </w:rPr>
              <w:t>،</w:t>
            </w:r>
            <w:r w:rsidRPr="00E36786">
              <w:rPr>
                <w:rFonts w:hint="cs"/>
                <w:rtl/>
              </w:rPr>
              <w:t xml:space="preserve"> 160.</w:t>
            </w:r>
          </w:p>
        </w:tc>
      </w:tr>
      <w:tr w:rsidR="00B171D4" w:rsidTr="00B171D4">
        <w:tc>
          <w:tcPr>
            <w:tcW w:w="3746" w:type="dxa"/>
          </w:tcPr>
          <w:p w:rsidR="00B171D4" w:rsidRDefault="00B171D4" w:rsidP="00B171D4">
            <w:pPr>
              <w:rPr>
                <w:rtl/>
              </w:rPr>
            </w:pPr>
          </w:p>
        </w:tc>
        <w:tc>
          <w:tcPr>
            <w:tcW w:w="236" w:type="dxa"/>
          </w:tcPr>
          <w:p w:rsidR="00B171D4" w:rsidRDefault="00B171D4" w:rsidP="00B171D4">
            <w:pPr>
              <w:rPr>
                <w:rtl/>
              </w:rPr>
            </w:pPr>
          </w:p>
        </w:tc>
        <w:tc>
          <w:tcPr>
            <w:tcW w:w="3832" w:type="dxa"/>
          </w:tcPr>
          <w:p w:rsidR="00B171D4" w:rsidRPr="00E36786" w:rsidRDefault="00B171D4" w:rsidP="00AC41E0">
            <w:pPr>
              <w:pStyle w:val="libVar0"/>
              <w:rPr>
                <w:rtl/>
              </w:rPr>
            </w:pPr>
            <w:r w:rsidRPr="00E36786">
              <w:rPr>
                <w:rFonts w:hint="cs"/>
                <w:rtl/>
              </w:rPr>
              <w:t xml:space="preserve">أبو الحسن علي بن موسى الرضا </w:t>
            </w:r>
            <w:r w:rsidR="0073240D" w:rsidRPr="0073240D">
              <w:rPr>
                <w:rStyle w:val="libAlaemChar"/>
                <w:rFonts w:hint="cs"/>
                <w:rtl/>
              </w:rPr>
              <w:t>عليه‌السلام</w:t>
            </w:r>
            <w:r w:rsidR="0073240D">
              <w:rPr>
                <w:rFonts w:hint="cs"/>
                <w:rtl/>
              </w:rPr>
              <w:t>:</w:t>
            </w:r>
            <w:r w:rsidRPr="00E36786">
              <w:rPr>
                <w:rFonts w:hint="cs"/>
                <w:rtl/>
              </w:rPr>
              <w:t xml:space="preserve"> 25</w:t>
            </w:r>
            <w:r w:rsidR="0073240D">
              <w:rPr>
                <w:rFonts w:hint="cs"/>
                <w:rtl/>
              </w:rPr>
              <w:t>،</w:t>
            </w:r>
            <w:r w:rsidRPr="00E36786">
              <w:rPr>
                <w:rFonts w:hint="cs"/>
                <w:rtl/>
              </w:rPr>
              <w:t xml:space="preserve"> 34</w:t>
            </w:r>
            <w:r w:rsidR="0073240D">
              <w:rPr>
                <w:rFonts w:hint="cs"/>
                <w:rtl/>
              </w:rPr>
              <w:t>،</w:t>
            </w:r>
            <w:r w:rsidRPr="00E36786">
              <w:rPr>
                <w:rFonts w:hint="cs"/>
                <w:rtl/>
              </w:rPr>
              <w:t xml:space="preserve"> 56</w:t>
            </w:r>
            <w:r w:rsidR="0073240D">
              <w:rPr>
                <w:rFonts w:hint="cs"/>
                <w:rtl/>
              </w:rPr>
              <w:t>،</w:t>
            </w:r>
            <w:r w:rsidRPr="00E36786">
              <w:rPr>
                <w:rFonts w:hint="cs"/>
                <w:rtl/>
              </w:rPr>
              <w:t xml:space="preserve"> 61</w:t>
            </w:r>
            <w:r w:rsidR="0073240D">
              <w:rPr>
                <w:rFonts w:hint="cs"/>
                <w:rtl/>
              </w:rPr>
              <w:t>،</w:t>
            </w:r>
            <w:r w:rsidRPr="00E36786">
              <w:rPr>
                <w:rFonts w:hint="cs"/>
                <w:rtl/>
              </w:rPr>
              <w:t xml:space="preserve"> 108</w:t>
            </w:r>
            <w:r w:rsidR="0073240D">
              <w:rPr>
                <w:rFonts w:hint="cs"/>
                <w:rtl/>
              </w:rPr>
              <w:t>،</w:t>
            </w:r>
            <w:r w:rsidRPr="00E36786">
              <w:rPr>
                <w:rFonts w:hint="cs"/>
                <w:rtl/>
              </w:rPr>
              <w:t xml:space="preserve"> 109</w:t>
            </w:r>
            <w:r w:rsidR="0073240D">
              <w:rPr>
                <w:rFonts w:hint="cs"/>
                <w:rtl/>
              </w:rPr>
              <w:t>،</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45285C" w:rsidRDefault="00B171D4" w:rsidP="00AC41E0">
            <w:pPr>
              <w:pStyle w:val="libVar0"/>
              <w:rPr>
                <w:rtl/>
              </w:rPr>
            </w:pPr>
            <w:r w:rsidRPr="0045285C">
              <w:rPr>
                <w:rFonts w:hint="cs"/>
                <w:rtl/>
              </w:rPr>
              <w:lastRenderedPageBreak/>
              <w:t>111</w:t>
            </w:r>
            <w:r w:rsidR="0073240D">
              <w:rPr>
                <w:rFonts w:hint="cs"/>
                <w:rtl/>
              </w:rPr>
              <w:t>،</w:t>
            </w:r>
            <w:r w:rsidRPr="0045285C">
              <w:rPr>
                <w:rFonts w:hint="cs"/>
                <w:rtl/>
              </w:rPr>
              <w:t xml:space="preserve"> 112</w:t>
            </w:r>
            <w:r w:rsidR="0073240D">
              <w:rPr>
                <w:rFonts w:hint="cs"/>
                <w:rtl/>
              </w:rPr>
              <w:t>،</w:t>
            </w:r>
            <w:r w:rsidRPr="0045285C">
              <w:rPr>
                <w:rFonts w:hint="cs"/>
                <w:rtl/>
              </w:rPr>
              <w:t xml:space="preserve"> 124</w:t>
            </w:r>
            <w:r w:rsidR="0073240D">
              <w:rPr>
                <w:rFonts w:hint="cs"/>
                <w:rtl/>
              </w:rPr>
              <w:t>،</w:t>
            </w:r>
            <w:r w:rsidRPr="0045285C">
              <w:rPr>
                <w:rFonts w:hint="cs"/>
                <w:rtl/>
              </w:rPr>
              <w:t xml:space="preserve"> 136</w:t>
            </w:r>
            <w:r w:rsidR="0073240D">
              <w:rPr>
                <w:rFonts w:hint="cs"/>
                <w:rtl/>
              </w:rPr>
              <w:t>،</w:t>
            </w:r>
            <w:r w:rsidRPr="0045285C">
              <w:rPr>
                <w:rFonts w:hint="cs"/>
                <w:rtl/>
              </w:rPr>
              <w:t xml:space="preserve"> 138</w:t>
            </w:r>
            <w:r w:rsidR="0073240D">
              <w:rPr>
                <w:rFonts w:hint="cs"/>
                <w:rtl/>
              </w:rPr>
              <w:t>،</w:t>
            </w:r>
            <w:r w:rsidRPr="0045285C">
              <w:rPr>
                <w:rFonts w:hint="cs"/>
                <w:rtl/>
              </w:rPr>
              <w:t xml:space="preserve"> 166</w:t>
            </w:r>
            <w:r w:rsidR="0073240D">
              <w:rPr>
                <w:rFonts w:hint="cs"/>
                <w:rtl/>
              </w:rPr>
              <w:t>،</w:t>
            </w:r>
            <w:r w:rsidRPr="0045285C">
              <w:rPr>
                <w:rFonts w:hint="cs"/>
                <w:rtl/>
              </w:rPr>
              <w:t xml:space="preserve"> 168</w:t>
            </w:r>
            <w:r w:rsidR="0073240D">
              <w:rPr>
                <w:rFonts w:hint="cs"/>
                <w:rtl/>
              </w:rPr>
              <w:t>،</w:t>
            </w:r>
            <w:r w:rsidRPr="0045285C">
              <w:rPr>
                <w:rFonts w:hint="cs"/>
                <w:rtl/>
              </w:rPr>
              <w:t xml:space="preserve"> 186</w:t>
            </w:r>
            <w:r w:rsidR="0073240D">
              <w:rPr>
                <w:rFonts w:hint="cs"/>
                <w:rtl/>
              </w:rPr>
              <w:t>،</w:t>
            </w:r>
            <w:r w:rsidRPr="0045285C">
              <w:rPr>
                <w:rFonts w:hint="cs"/>
                <w:rtl/>
              </w:rPr>
              <w:t xml:space="preserve"> 191</w:t>
            </w:r>
            <w:r w:rsidR="0073240D">
              <w:rPr>
                <w:rFonts w:hint="cs"/>
                <w:rtl/>
              </w:rPr>
              <w:t>،</w:t>
            </w:r>
            <w:r w:rsidRPr="0045285C">
              <w:rPr>
                <w:rFonts w:hint="cs"/>
                <w:rtl/>
              </w:rPr>
              <w:t xml:space="preserve"> 232</w:t>
            </w:r>
            <w:r w:rsidR="0073240D">
              <w:rPr>
                <w:rFonts w:hint="cs"/>
                <w:rtl/>
              </w:rPr>
              <w:t>،</w:t>
            </w:r>
            <w:r w:rsidRPr="0045285C">
              <w:rPr>
                <w:rFonts w:hint="cs"/>
                <w:rtl/>
              </w:rPr>
              <w:t xml:space="preserve"> 243</w:t>
            </w:r>
            <w:r w:rsidR="0073240D">
              <w:rPr>
                <w:rFonts w:hint="cs"/>
                <w:rtl/>
              </w:rPr>
              <w:t>،</w:t>
            </w:r>
            <w:r w:rsidRPr="0045285C">
              <w:rPr>
                <w:rFonts w:hint="cs"/>
                <w:rtl/>
              </w:rPr>
              <w:t xml:space="preserve"> 270</w:t>
            </w:r>
            <w:r w:rsidR="0073240D">
              <w:rPr>
                <w:rFonts w:hint="cs"/>
                <w:rtl/>
              </w:rPr>
              <w:t>،</w:t>
            </w:r>
            <w:r w:rsidRPr="0045285C">
              <w:rPr>
                <w:rFonts w:hint="cs"/>
                <w:rtl/>
              </w:rPr>
              <w:t xml:space="preserve"> 293</w:t>
            </w:r>
            <w:r w:rsidR="0073240D">
              <w:rPr>
                <w:rFonts w:hint="cs"/>
                <w:rtl/>
              </w:rPr>
              <w:t>،</w:t>
            </w:r>
            <w:r w:rsidRPr="0045285C">
              <w:rPr>
                <w:rFonts w:hint="cs"/>
                <w:rtl/>
              </w:rPr>
              <w:t xml:space="preserve"> 320</w:t>
            </w:r>
            <w:r w:rsidR="0073240D">
              <w:rPr>
                <w:rFonts w:hint="cs"/>
                <w:rtl/>
              </w:rPr>
              <w:t>،</w:t>
            </w:r>
            <w:r w:rsidRPr="0045285C">
              <w:rPr>
                <w:rFonts w:hint="cs"/>
                <w:rtl/>
              </w:rPr>
              <w:t xml:space="preserve"> 321</w:t>
            </w:r>
            <w:r w:rsidR="0073240D">
              <w:rPr>
                <w:rFonts w:hint="cs"/>
                <w:rtl/>
              </w:rPr>
              <w:t>،</w:t>
            </w:r>
            <w:r w:rsidRPr="0045285C">
              <w:rPr>
                <w:rFonts w:hint="cs"/>
                <w:rtl/>
              </w:rPr>
              <w:t xml:space="preserve"> 338</w:t>
            </w:r>
            <w:r w:rsidR="0073240D">
              <w:rPr>
                <w:rFonts w:hint="cs"/>
                <w:rtl/>
              </w:rPr>
              <w:t>،</w:t>
            </w:r>
            <w:r w:rsidRPr="0045285C">
              <w:rPr>
                <w:rFonts w:hint="cs"/>
                <w:rtl/>
              </w:rPr>
              <w:t xml:space="preserve"> 342</w:t>
            </w:r>
            <w:r w:rsidR="0073240D">
              <w:rPr>
                <w:rFonts w:hint="cs"/>
                <w:rtl/>
              </w:rPr>
              <w:t>،</w:t>
            </w:r>
            <w:r w:rsidRPr="0045285C">
              <w:rPr>
                <w:rFonts w:hint="cs"/>
                <w:rtl/>
              </w:rPr>
              <w:t xml:space="preserve"> 348</w:t>
            </w:r>
            <w:r w:rsidR="0073240D">
              <w:rPr>
                <w:rFonts w:hint="cs"/>
                <w:rtl/>
              </w:rPr>
              <w:t>،</w:t>
            </w:r>
            <w:r w:rsidRPr="0045285C">
              <w:rPr>
                <w:rFonts w:hint="cs"/>
                <w:rtl/>
              </w:rPr>
              <w:t xml:space="preserve"> 361</w:t>
            </w:r>
            <w:r w:rsidR="0073240D">
              <w:rPr>
                <w:rFonts w:hint="cs"/>
                <w:rtl/>
              </w:rPr>
              <w:t>،</w:t>
            </w:r>
            <w:r w:rsidRPr="0045285C">
              <w:rPr>
                <w:rFonts w:hint="cs"/>
                <w:rtl/>
              </w:rPr>
              <w:t xml:space="preserve"> 362</w:t>
            </w:r>
            <w:r w:rsidR="0073240D">
              <w:rPr>
                <w:rFonts w:hint="cs"/>
                <w:rtl/>
              </w:rPr>
              <w:t>،</w:t>
            </w:r>
            <w:r w:rsidRPr="0045285C">
              <w:rPr>
                <w:rFonts w:hint="cs"/>
                <w:rtl/>
              </w:rPr>
              <w:t xml:space="preserve"> 363</w:t>
            </w:r>
            <w:r w:rsidR="0073240D">
              <w:rPr>
                <w:rFonts w:hint="cs"/>
                <w:rtl/>
              </w:rPr>
              <w:t>،</w:t>
            </w:r>
            <w:r w:rsidRPr="0045285C">
              <w:rPr>
                <w:rFonts w:hint="cs"/>
                <w:rtl/>
              </w:rPr>
              <w:t xml:space="preserve"> 418.</w:t>
            </w:r>
          </w:p>
        </w:tc>
        <w:tc>
          <w:tcPr>
            <w:tcW w:w="236" w:type="dxa"/>
          </w:tcPr>
          <w:p w:rsidR="00B171D4" w:rsidRDefault="00B171D4" w:rsidP="00B171D4">
            <w:pPr>
              <w:rPr>
                <w:rtl/>
              </w:rPr>
            </w:pPr>
          </w:p>
        </w:tc>
        <w:tc>
          <w:tcPr>
            <w:tcW w:w="3832" w:type="dxa"/>
          </w:tcPr>
          <w:p w:rsidR="00B171D4" w:rsidRPr="00CC7D58" w:rsidRDefault="00397723" w:rsidP="00AC41E0">
            <w:pPr>
              <w:pStyle w:val="libVar0"/>
              <w:rPr>
                <w:rtl/>
              </w:rPr>
            </w:pPr>
            <w:r w:rsidRPr="00CC7D58">
              <w:rPr>
                <w:rFonts w:hint="cs"/>
                <w:rtl/>
              </w:rPr>
              <w:t>أبو حفص الأعشى</w:t>
            </w:r>
            <w:r>
              <w:rPr>
                <w:rFonts w:hint="cs"/>
                <w:rtl/>
              </w:rPr>
              <w:t>:</w:t>
            </w:r>
            <w:r w:rsidRPr="00CC7D58">
              <w:rPr>
                <w:rFonts w:hint="cs"/>
                <w:rtl/>
              </w:rPr>
              <w:t xml:space="preserve"> 374.</w:t>
            </w:r>
          </w:p>
        </w:tc>
      </w:tr>
      <w:tr w:rsidR="00B171D4" w:rsidTr="00B171D4">
        <w:tc>
          <w:tcPr>
            <w:tcW w:w="3746" w:type="dxa"/>
          </w:tcPr>
          <w:p w:rsidR="00B171D4" w:rsidRDefault="00B171D4" w:rsidP="00397723">
            <w:pPr>
              <w:pStyle w:val="libVar0"/>
              <w:rPr>
                <w:rtl/>
              </w:rPr>
            </w:pPr>
            <w:r>
              <w:rPr>
                <w:rFonts w:hint="cs"/>
                <w:rtl/>
              </w:rPr>
              <w:t xml:space="preserve">أبو الحسن ( موسى بن جعفر </w:t>
            </w:r>
            <w:r w:rsidR="0073240D" w:rsidRPr="0073240D">
              <w:rPr>
                <w:rStyle w:val="libAlaemChar"/>
                <w:rFonts w:hint="cs"/>
                <w:rtl/>
              </w:rPr>
              <w:t>عليه‌السلام</w:t>
            </w:r>
            <w:r>
              <w:rPr>
                <w:rFonts w:hint="cs"/>
                <w:rtl/>
              </w:rPr>
              <w:t xml:space="preserve"> )</w:t>
            </w:r>
            <w:r w:rsidR="0073240D">
              <w:rPr>
                <w:rFonts w:hint="cs"/>
                <w:rtl/>
              </w:rPr>
              <w:t>:</w:t>
            </w:r>
            <w:r>
              <w:rPr>
                <w:rFonts w:hint="cs"/>
                <w:rtl/>
              </w:rPr>
              <w:t xml:space="preserve"> 34</w:t>
            </w:r>
            <w:r w:rsidR="0073240D">
              <w:rPr>
                <w:rFonts w:hint="cs"/>
                <w:rtl/>
              </w:rPr>
              <w:t>،</w:t>
            </w:r>
            <w:r>
              <w:rPr>
                <w:rFonts w:hint="cs"/>
                <w:rtl/>
              </w:rPr>
              <w:t xml:space="preserve"> 56</w:t>
            </w:r>
            <w:r w:rsidR="0073240D">
              <w:rPr>
                <w:rFonts w:hint="cs"/>
                <w:rtl/>
              </w:rPr>
              <w:t>،</w:t>
            </w:r>
            <w:r>
              <w:rPr>
                <w:rFonts w:hint="cs"/>
                <w:rtl/>
              </w:rPr>
              <w:t xml:space="preserve"> 67</w:t>
            </w:r>
            <w:r w:rsidR="0073240D">
              <w:rPr>
                <w:rFonts w:hint="cs"/>
                <w:rtl/>
              </w:rPr>
              <w:t>،</w:t>
            </w:r>
            <w:r>
              <w:rPr>
                <w:rFonts w:hint="cs"/>
                <w:rtl/>
              </w:rPr>
              <w:t xml:space="preserve"> 93</w:t>
            </w:r>
            <w:r w:rsidR="0073240D">
              <w:rPr>
                <w:rFonts w:hint="cs"/>
                <w:rtl/>
              </w:rPr>
              <w:t>،</w:t>
            </w:r>
            <w:r>
              <w:rPr>
                <w:rFonts w:hint="cs"/>
                <w:rtl/>
              </w:rPr>
              <w:t xml:space="preserve"> 97</w:t>
            </w:r>
            <w:r w:rsidR="0073240D">
              <w:rPr>
                <w:rFonts w:hint="cs"/>
                <w:rtl/>
              </w:rPr>
              <w:t>،</w:t>
            </w:r>
            <w:r>
              <w:rPr>
                <w:rFonts w:hint="cs"/>
                <w:rtl/>
              </w:rPr>
              <w:t xml:space="preserve"> 100</w:t>
            </w:r>
            <w:r w:rsidR="0073240D">
              <w:rPr>
                <w:rFonts w:hint="cs"/>
                <w:rtl/>
              </w:rPr>
              <w:t>،</w:t>
            </w:r>
            <w:r>
              <w:rPr>
                <w:rFonts w:hint="cs"/>
                <w:rtl/>
              </w:rPr>
              <w:t xml:space="preserve"> 101</w:t>
            </w:r>
            <w:r w:rsidR="0073240D">
              <w:rPr>
                <w:rFonts w:hint="cs"/>
                <w:rtl/>
              </w:rPr>
              <w:t>،</w:t>
            </w:r>
            <w:r>
              <w:rPr>
                <w:rFonts w:hint="cs"/>
                <w:rtl/>
              </w:rPr>
              <w:t xml:space="preserve"> 102</w:t>
            </w:r>
            <w:r w:rsidR="0073240D">
              <w:rPr>
                <w:rFonts w:hint="cs"/>
                <w:rtl/>
              </w:rPr>
              <w:t>،</w:t>
            </w:r>
            <w:r>
              <w:rPr>
                <w:rFonts w:hint="cs"/>
                <w:rtl/>
              </w:rPr>
              <w:t xml:space="preserve"> 103</w:t>
            </w:r>
            <w:r w:rsidR="0073240D">
              <w:rPr>
                <w:rFonts w:hint="cs"/>
                <w:rtl/>
              </w:rPr>
              <w:t>،</w:t>
            </w:r>
            <w:r>
              <w:rPr>
                <w:rFonts w:hint="cs"/>
                <w:rtl/>
              </w:rPr>
              <w:t xml:space="preserve"> 107</w:t>
            </w:r>
            <w:r w:rsidR="0073240D">
              <w:rPr>
                <w:rFonts w:hint="cs"/>
                <w:rtl/>
              </w:rPr>
              <w:t>،</w:t>
            </w:r>
            <w:r>
              <w:rPr>
                <w:rFonts w:hint="cs"/>
                <w:rtl/>
              </w:rPr>
              <w:t xml:space="preserve"> 111</w:t>
            </w:r>
            <w:r w:rsidR="0073240D">
              <w:rPr>
                <w:rFonts w:hint="cs"/>
                <w:rtl/>
              </w:rPr>
              <w:t>،</w:t>
            </w:r>
            <w:r>
              <w:rPr>
                <w:rFonts w:hint="cs"/>
                <w:rtl/>
              </w:rPr>
              <w:t xml:space="preserve"> 116</w:t>
            </w:r>
            <w:r w:rsidR="0073240D">
              <w:rPr>
                <w:rFonts w:hint="cs"/>
                <w:rtl/>
              </w:rPr>
              <w:t>،</w:t>
            </w:r>
            <w:r>
              <w:rPr>
                <w:rFonts w:hint="cs"/>
                <w:rtl/>
              </w:rPr>
              <w:t xml:space="preserve"> 122</w:t>
            </w:r>
            <w:r w:rsidR="0073240D">
              <w:rPr>
                <w:rFonts w:hint="cs"/>
                <w:rtl/>
              </w:rPr>
              <w:t>،</w:t>
            </w:r>
            <w:r>
              <w:rPr>
                <w:rFonts w:hint="cs"/>
                <w:rtl/>
              </w:rPr>
              <w:t xml:space="preserve"> 125</w:t>
            </w:r>
            <w:r w:rsidR="0073240D">
              <w:rPr>
                <w:rFonts w:hint="cs"/>
                <w:rtl/>
              </w:rPr>
              <w:t>،</w:t>
            </w:r>
            <w:r>
              <w:rPr>
                <w:rFonts w:hint="cs"/>
                <w:rtl/>
              </w:rPr>
              <w:t xml:space="preserve"> 132</w:t>
            </w:r>
            <w:r w:rsidR="0073240D">
              <w:rPr>
                <w:rFonts w:hint="cs"/>
                <w:rtl/>
              </w:rPr>
              <w:t>،</w:t>
            </w:r>
            <w:r>
              <w:rPr>
                <w:rFonts w:hint="cs"/>
                <w:rtl/>
              </w:rPr>
              <w:t xml:space="preserve"> 134</w:t>
            </w:r>
            <w:r w:rsidR="0073240D">
              <w:rPr>
                <w:rFonts w:hint="cs"/>
                <w:rtl/>
              </w:rPr>
              <w:t>،</w:t>
            </w:r>
            <w:r>
              <w:rPr>
                <w:rFonts w:hint="cs"/>
                <w:rtl/>
              </w:rPr>
              <w:t xml:space="preserve"> 136</w:t>
            </w:r>
            <w:r w:rsidR="0073240D">
              <w:rPr>
                <w:rFonts w:hint="cs"/>
                <w:rtl/>
              </w:rPr>
              <w:t>،</w:t>
            </w:r>
            <w:r>
              <w:rPr>
                <w:rFonts w:hint="cs"/>
                <w:rtl/>
              </w:rPr>
              <w:t xml:space="preserve"> 145</w:t>
            </w:r>
            <w:r w:rsidR="0073240D">
              <w:rPr>
                <w:rFonts w:hint="cs"/>
                <w:rtl/>
              </w:rPr>
              <w:t>،</w:t>
            </w:r>
            <w:r>
              <w:rPr>
                <w:rFonts w:hint="cs"/>
                <w:rtl/>
              </w:rPr>
              <w:t xml:space="preserve"> 147</w:t>
            </w:r>
            <w:r w:rsidR="0073240D">
              <w:rPr>
                <w:rFonts w:hint="cs"/>
                <w:rtl/>
              </w:rPr>
              <w:t>،</w:t>
            </w:r>
            <w:r>
              <w:rPr>
                <w:rFonts w:hint="cs"/>
                <w:rtl/>
              </w:rPr>
              <w:t xml:space="preserve"> 154</w:t>
            </w:r>
            <w:r w:rsidR="0073240D">
              <w:rPr>
                <w:rFonts w:hint="cs"/>
                <w:rtl/>
              </w:rPr>
              <w:t>،</w:t>
            </w:r>
            <w:r>
              <w:rPr>
                <w:rFonts w:hint="cs"/>
                <w:rtl/>
              </w:rPr>
              <w:t xml:space="preserve"> 185</w:t>
            </w:r>
            <w:r w:rsidR="0073240D">
              <w:rPr>
                <w:rFonts w:hint="cs"/>
                <w:rtl/>
              </w:rPr>
              <w:t>،</w:t>
            </w:r>
            <w:r>
              <w:rPr>
                <w:rFonts w:hint="cs"/>
                <w:rtl/>
              </w:rPr>
              <w:t xml:space="preserve"> 251</w:t>
            </w:r>
            <w:r w:rsidR="0073240D">
              <w:rPr>
                <w:rFonts w:hint="cs"/>
                <w:rtl/>
              </w:rPr>
              <w:t>،</w:t>
            </w:r>
            <w:r>
              <w:rPr>
                <w:rFonts w:hint="cs"/>
                <w:rtl/>
              </w:rPr>
              <w:t xml:space="preserve"> 252</w:t>
            </w:r>
            <w:r w:rsidR="0073240D">
              <w:rPr>
                <w:rFonts w:hint="cs"/>
                <w:rtl/>
              </w:rPr>
              <w:t>،</w:t>
            </w:r>
            <w:r>
              <w:rPr>
                <w:rFonts w:hint="cs"/>
                <w:rtl/>
              </w:rPr>
              <w:t xml:space="preserve"> 279</w:t>
            </w:r>
            <w:r w:rsidR="0073240D">
              <w:rPr>
                <w:rFonts w:hint="cs"/>
                <w:rtl/>
              </w:rPr>
              <w:t>،</w:t>
            </w:r>
            <w:r>
              <w:rPr>
                <w:rFonts w:hint="cs"/>
                <w:rtl/>
              </w:rPr>
              <w:t xml:space="preserve"> 283</w:t>
            </w:r>
            <w:r w:rsidR="0073240D">
              <w:rPr>
                <w:rFonts w:hint="cs"/>
                <w:rtl/>
              </w:rPr>
              <w:t>،</w:t>
            </w:r>
            <w:r>
              <w:rPr>
                <w:rFonts w:hint="cs"/>
                <w:rtl/>
              </w:rPr>
              <w:t xml:space="preserve"> 339 (ح)</w:t>
            </w:r>
            <w:r w:rsidR="0073240D">
              <w:rPr>
                <w:rFonts w:hint="cs"/>
                <w:rtl/>
              </w:rPr>
              <w:t>،</w:t>
            </w:r>
            <w:r>
              <w:rPr>
                <w:rFonts w:hint="cs"/>
                <w:rtl/>
              </w:rPr>
              <w:t xml:space="preserve"> 373</w:t>
            </w:r>
            <w:r w:rsidR="0073240D">
              <w:rPr>
                <w:rFonts w:hint="cs"/>
                <w:rtl/>
              </w:rPr>
              <w:t>،</w:t>
            </w:r>
            <w:r>
              <w:rPr>
                <w:rFonts w:hint="cs"/>
                <w:rtl/>
              </w:rPr>
              <w:t xml:space="preserve"> 442</w:t>
            </w:r>
            <w:r w:rsidR="0073240D">
              <w:rPr>
                <w:rFonts w:hint="cs"/>
                <w:rtl/>
              </w:rPr>
              <w:t>،</w:t>
            </w:r>
            <w:r>
              <w:rPr>
                <w:rFonts w:hint="cs"/>
                <w:rtl/>
              </w:rPr>
              <w:t xml:space="preserve"> 443</w:t>
            </w:r>
            <w:r w:rsidR="0073240D">
              <w:rPr>
                <w:rFonts w:hint="cs"/>
                <w:rtl/>
              </w:rPr>
              <w:t>،</w:t>
            </w:r>
            <w:r>
              <w:rPr>
                <w:rFonts w:hint="cs"/>
                <w:rtl/>
              </w:rPr>
              <w:t xml:space="preserve"> 445</w:t>
            </w:r>
            <w:r w:rsidR="0073240D">
              <w:rPr>
                <w:rFonts w:hint="cs"/>
                <w:rtl/>
              </w:rPr>
              <w:t>،</w:t>
            </w:r>
            <w:r>
              <w:rPr>
                <w:rFonts w:hint="cs"/>
                <w:rtl/>
              </w:rPr>
              <w:t xml:space="preserve"> 459</w:t>
            </w:r>
            <w:r w:rsidR="0073240D">
              <w:rPr>
                <w:rFonts w:hint="cs"/>
                <w:rtl/>
              </w:rPr>
              <w:t>،</w:t>
            </w:r>
            <w:r>
              <w:rPr>
                <w:rFonts w:hint="cs"/>
                <w:rtl/>
              </w:rPr>
              <w:t xml:space="preserve"> 460. (راجع موسى بن جعفر (ع)).</w:t>
            </w:r>
          </w:p>
        </w:tc>
        <w:tc>
          <w:tcPr>
            <w:tcW w:w="236" w:type="dxa"/>
          </w:tcPr>
          <w:p w:rsidR="00B171D4" w:rsidRDefault="00B171D4" w:rsidP="00B171D4">
            <w:pPr>
              <w:rPr>
                <w:rtl/>
              </w:rPr>
            </w:pPr>
          </w:p>
        </w:tc>
        <w:tc>
          <w:tcPr>
            <w:tcW w:w="3832" w:type="dxa"/>
          </w:tcPr>
          <w:p w:rsidR="00B171D4" w:rsidRPr="00CC7D58" w:rsidRDefault="00397723" w:rsidP="00AC41E0">
            <w:pPr>
              <w:pStyle w:val="libVar0"/>
              <w:rPr>
                <w:rtl/>
              </w:rPr>
            </w:pPr>
            <w:r w:rsidRPr="00CC7D58">
              <w:rPr>
                <w:rFonts w:hint="cs"/>
                <w:rtl/>
              </w:rPr>
              <w:t>أبو حفص عمر بن عبدالعزيز</w:t>
            </w:r>
            <w:r>
              <w:rPr>
                <w:rFonts w:hint="cs"/>
                <w:rtl/>
              </w:rPr>
              <w:t>:</w:t>
            </w:r>
            <w:r w:rsidRPr="00CC7D58">
              <w:rPr>
                <w:rFonts w:hint="cs"/>
                <w:rtl/>
              </w:rPr>
              <w:t xml:space="preserve"> 460.</w:t>
            </w:r>
          </w:p>
        </w:tc>
      </w:tr>
      <w:tr w:rsidR="00B171D4" w:rsidTr="00B171D4">
        <w:tc>
          <w:tcPr>
            <w:tcW w:w="3746" w:type="dxa"/>
          </w:tcPr>
          <w:p w:rsidR="00B171D4" w:rsidRPr="00FC2EBC" w:rsidRDefault="00B171D4" w:rsidP="00AC41E0">
            <w:pPr>
              <w:pStyle w:val="libVar0"/>
            </w:pPr>
            <w:r w:rsidRPr="00FC2EBC">
              <w:rPr>
                <w:rFonts w:hint="cs"/>
                <w:rtl/>
              </w:rPr>
              <w:t>أبو الحسين</w:t>
            </w:r>
            <w:r w:rsidR="0073240D">
              <w:rPr>
                <w:rFonts w:hint="cs"/>
                <w:rtl/>
              </w:rPr>
              <w:t>:</w:t>
            </w:r>
            <w:r w:rsidRPr="00FC2EBC">
              <w:rPr>
                <w:rFonts w:hint="cs"/>
                <w:rtl/>
              </w:rPr>
              <w:t xml:space="preserve"> 101</w:t>
            </w:r>
            <w:r w:rsidR="0073240D">
              <w:rPr>
                <w:rFonts w:hint="cs"/>
                <w:rtl/>
              </w:rPr>
              <w:t>،</w:t>
            </w:r>
            <w:r w:rsidRPr="00FC2EBC">
              <w:rPr>
                <w:rFonts w:hint="cs"/>
                <w:rtl/>
              </w:rPr>
              <w:t xml:space="preserve"> 369.</w:t>
            </w:r>
          </w:p>
        </w:tc>
        <w:tc>
          <w:tcPr>
            <w:tcW w:w="236" w:type="dxa"/>
          </w:tcPr>
          <w:p w:rsidR="00B171D4" w:rsidRDefault="00B171D4" w:rsidP="00B171D4">
            <w:pPr>
              <w:rPr>
                <w:rtl/>
              </w:rPr>
            </w:pPr>
          </w:p>
        </w:tc>
        <w:tc>
          <w:tcPr>
            <w:tcW w:w="3832" w:type="dxa"/>
          </w:tcPr>
          <w:p w:rsidR="00B171D4" w:rsidRPr="00CC7D58" w:rsidRDefault="00397723" w:rsidP="00AC41E0">
            <w:pPr>
              <w:pStyle w:val="libVar0"/>
              <w:rPr>
                <w:rtl/>
              </w:rPr>
            </w:pPr>
            <w:r w:rsidRPr="00CC7D58">
              <w:rPr>
                <w:rFonts w:hint="cs"/>
                <w:rtl/>
              </w:rPr>
              <w:t>أبو الحكم ( هشام بن الحكم )</w:t>
            </w:r>
            <w:r>
              <w:rPr>
                <w:rFonts w:hint="cs"/>
                <w:rtl/>
              </w:rPr>
              <w:t>:</w:t>
            </w:r>
            <w:r w:rsidRPr="00CC7D58">
              <w:rPr>
                <w:rFonts w:hint="cs"/>
                <w:rtl/>
              </w:rPr>
              <w:t xml:space="preserve"> 273.</w:t>
            </w:r>
          </w:p>
        </w:tc>
      </w:tr>
      <w:tr w:rsidR="00B171D4" w:rsidTr="00B171D4">
        <w:tc>
          <w:tcPr>
            <w:tcW w:w="3746" w:type="dxa"/>
          </w:tcPr>
          <w:p w:rsidR="00B171D4" w:rsidRPr="00FC2EBC" w:rsidRDefault="00B171D4" w:rsidP="00AC41E0">
            <w:pPr>
              <w:pStyle w:val="libVar0"/>
              <w:rPr>
                <w:rtl/>
              </w:rPr>
            </w:pPr>
            <w:r w:rsidRPr="00FC2EBC">
              <w:rPr>
                <w:rFonts w:hint="cs"/>
                <w:rtl/>
              </w:rPr>
              <w:t>أبو الحسين الأسدي</w:t>
            </w:r>
            <w:r w:rsidR="0073240D">
              <w:rPr>
                <w:rFonts w:hint="cs"/>
                <w:rtl/>
              </w:rPr>
              <w:t>:</w:t>
            </w:r>
            <w:r w:rsidRPr="00FC2EBC">
              <w:rPr>
                <w:rFonts w:hint="cs"/>
                <w:rtl/>
              </w:rPr>
              <w:t xml:space="preserve"> 336.</w:t>
            </w:r>
          </w:p>
        </w:tc>
        <w:tc>
          <w:tcPr>
            <w:tcW w:w="236" w:type="dxa"/>
          </w:tcPr>
          <w:p w:rsidR="00B171D4" w:rsidRDefault="00B171D4" w:rsidP="00B171D4">
            <w:pPr>
              <w:rPr>
                <w:rtl/>
              </w:rPr>
            </w:pPr>
          </w:p>
        </w:tc>
        <w:tc>
          <w:tcPr>
            <w:tcW w:w="3832" w:type="dxa"/>
          </w:tcPr>
          <w:p w:rsidR="00B171D4" w:rsidRPr="00CC7D58" w:rsidRDefault="00397723" w:rsidP="00AC41E0">
            <w:pPr>
              <w:pStyle w:val="libVar0"/>
              <w:rPr>
                <w:rtl/>
              </w:rPr>
            </w:pPr>
            <w:r w:rsidRPr="00CB19F9">
              <w:rPr>
                <w:rFonts w:hint="cs"/>
                <w:rtl/>
              </w:rPr>
              <w:t>أبو حمزة الثمالي ( ثابت بن دينار )</w:t>
            </w:r>
            <w:r>
              <w:rPr>
                <w:rFonts w:hint="cs"/>
                <w:rtl/>
              </w:rPr>
              <w:t>:</w:t>
            </w:r>
            <w:r w:rsidRPr="00CB19F9">
              <w:rPr>
                <w:rFonts w:hint="cs"/>
                <w:rtl/>
              </w:rPr>
              <w:t xml:space="preserve"> 19</w:t>
            </w:r>
            <w:r>
              <w:rPr>
                <w:rFonts w:hint="cs"/>
                <w:rtl/>
              </w:rPr>
              <w:t>،</w:t>
            </w:r>
            <w:r w:rsidRPr="00CB19F9">
              <w:rPr>
                <w:rFonts w:hint="cs"/>
                <w:rtl/>
              </w:rPr>
              <w:t xml:space="preserve"> 134</w:t>
            </w:r>
            <w:r>
              <w:rPr>
                <w:rFonts w:hint="cs"/>
                <w:rtl/>
              </w:rPr>
              <w:t>،</w:t>
            </w:r>
            <w:r w:rsidRPr="00CB19F9">
              <w:rPr>
                <w:rFonts w:hint="cs"/>
                <w:rtl/>
              </w:rPr>
              <w:t xml:space="preserve"> 173</w:t>
            </w:r>
            <w:r>
              <w:rPr>
                <w:rFonts w:hint="cs"/>
                <w:rtl/>
              </w:rPr>
              <w:t>،</w:t>
            </w:r>
            <w:r w:rsidRPr="00CB19F9">
              <w:rPr>
                <w:rFonts w:hint="cs"/>
                <w:rtl/>
              </w:rPr>
              <w:t xml:space="preserve"> 374</w:t>
            </w:r>
            <w:r>
              <w:rPr>
                <w:rFonts w:hint="cs"/>
                <w:rtl/>
              </w:rPr>
              <w:t>،</w:t>
            </w:r>
            <w:r w:rsidRPr="00CB19F9">
              <w:rPr>
                <w:rFonts w:hint="cs"/>
                <w:rtl/>
              </w:rPr>
              <w:t xml:space="preserve"> 389.</w:t>
            </w:r>
          </w:p>
        </w:tc>
      </w:tr>
      <w:tr w:rsidR="00B171D4" w:rsidTr="00B171D4">
        <w:tc>
          <w:tcPr>
            <w:tcW w:w="3746" w:type="dxa"/>
          </w:tcPr>
          <w:p w:rsidR="00B171D4" w:rsidRPr="00A057E3" w:rsidRDefault="00B171D4" w:rsidP="00397723">
            <w:pPr>
              <w:pStyle w:val="libVar0"/>
            </w:pPr>
            <w:r w:rsidRPr="00A057E3">
              <w:rPr>
                <w:rFonts w:hint="cs"/>
                <w:rtl/>
              </w:rPr>
              <w:t>أبو الحسن علي بن الحسن بن المثنى</w:t>
            </w:r>
            <w:r w:rsidR="0073240D">
              <w:rPr>
                <w:rFonts w:hint="cs"/>
                <w:rtl/>
              </w:rPr>
              <w:t>:</w:t>
            </w:r>
            <w:r w:rsidRPr="00A057E3">
              <w:rPr>
                <w:rFonts w:hint="cs"/>
                <w:rtl/>
              </w:rPr>
              <w:t xml:space="preserve"> 369 (ح).</w:t>
            </w:r>
          </w:p>
        </w:tc>
        <w:tc>
          <w:tcPr>
            <w:tcW w:w="236" w:type="dxa"/>
          </w:tcPr>
          <w:p w:rsidR="00B171D4" w:rsidRDefault="00B171D4" w:rsidP="00B171D4">
            <w:pPr>
              <w:rPr>
                <w:rtl/>
              </w:rPr>
            </w:pPr>
          </w:p>
        </w:tc>
        <w:tc>
          <w:tcPr>
            <w:tcW w:w="3832" w:type="dxa"/>
          </w:tcPr>
          <w:p w:rsidR="00B171D4" w:rsidRPr="00CB19F9" w:rsidRDefault="00397723" w:rsidP="00AC41E0">
            <w:pPr>
              <w:pStyle w:val="libVar0"/>
            </w:pPr>
            <w:r w:rsidRPr="00CB19F9">
              <w:rPr>
                <w:rFonts w:hint="cs"/>
                <w:rtl/>
              </w:rPr>
              <w:t>أبو حنيفة ( نعمان بن ثابت )</w:t>
            </w:r>
            <w:r>
              <w:rPr>
                <w:rFonts w:hint="cs"/>
                <w:rtl/>
              </w:rPr>
              <w:t>:</w:t>
            </w:r>
            <w:r w:rsidRPr="00CB19F9">
              <w:rPr>
                <w:rFonts w:hint="cs"/>
                <w:rtl/>
              </w:rPr>
              <w:t xml:space="preserve"> 96.</w:t>
            </w:r>
          </w:p>
        </w:tc>
      </w:tr>
      <w:tr w:rsidR="00B171D4" w:rsidTr="00B171D4">
        <w:tc>
          <w:tcPr>
            <w:tcW w:w="3746" w:type="dxa"/>
          </w:tcPr>
          <w:p w:rsidR="00B171D4" w:rsidRPr="00A057E3" w:rsidRDefault="00B171D4" w:rsidP="00AC41E0">
            <w:pPr>
              <w:pStyle w:val="libVar0"/>
              <w:rPr>
                <w:rtl/>
              </w:rPr>
            </w:pPr>
            <w:r w:rsidRPr="00A057E3">
              <w:rPr>
                <w:rFonts w:hint="cs"/>
                <w:rtl/>
              </w:rPr>
              <w:t>أبو الحسين علي بن الحسن الميثمي</w:t>
            </w:r>
            <w:r w:rsidR="0073240D">
              <w:rPr>
                <w:rFonts w:hint="cs"/>
                <w:rtl/>
              </w:rPr>
              <w:t>:</w:t>
            </w:r>
            <w:r w:rsidRPr="00A057E3">
              <w:rPr>
                <w:rFonts w:hint="cs"/>
                <w:rtl/>
              </w:rPr>
              <w:t xml:space="preserve"> 369 ( ح ).</w:t>
            </w:r>
          </w:p>
        </w:tc>
        <w:tc>
          <w:tcPr>
            <w:tcW w:w="236" w:type="dxa"/>
          </w:tcPr>
          <w:p w:rsidR="00B171D4" w:rsidRDefault="00B171D4" w:rsidP="00B171D4">
            <w:pPr>
              <w:rPr>
                <w:rtl/>
              </w:rPr>
            </w:pPr>
          </w:p>
        </w:tc>
        <w:tc>
          <w:tcPr>
            <w:tcW w:w="3832" w:type="dxa"/>
          </w:tcPr>
          <w:p w:rsidR="00B171D4" w:rsidRPr="00CB19F9" w:rsidRDefault="00397723" w:rsidP="00AC41E0">
            <w:pPr>
              <w:pStyle w:val="libVar0"/>
              <w:rPr>
                <w:rtl/>
              </w:rPr>
            </w:pPr>
            <w:r w:rsidRPr="00CB19F9">
              <w:rPr>
                <w:rFonts w:hint="cs"/>
                <w:rtl/>
              </w:rPr>
              <w:t>أبو حيان التيمي ( يحيى بن سعيد ابن حيان التيمي الكوفي )</w:t>
            </w:r>
            <w:r>
              <w:rPr>
                <w:rFonts w:hint="cs"/>
                <w:rtl/>
              </w:rPr>
              <w:t>:</w:t>
            </w:r>
            <w:r w:rsidRPr="00CB19F9">
              <w:rPr>
                <w:rFonts w:hint="cs"/>
                <w:rtl/>
              </w:rPr>
              <w:t xml:space="preserve"> 367.</w:t>
            </w:r>
          </w:p>
        </w:tc>
      </w:tr>
      <w:tr w:rsidR="00B171D4" w:rsidTr="00B171D4">
        <w:tc>
          <w:tcPr>
            <w:tcW w:w="3746" w:type="dxa"/>
          </w:tcPr>
          <w:p w:rsidR="00B171D4" w:rsidRPr="00A057E3" w:rsidRDefault="00B171D4" w:rsidP="00AC41E0">
            <w:pPr>
              <w:pStyle w:val="libVar0"/>
              <w:rPr>
                <w:rtl/>
              </w:rPr>
            </w:pPr>
            <w:r w:rsidRPr="00A057E3">
              <w:rPr>
                <w:rFonts w:hint="cs"/>
                <w:rtl/>
              </w:rPr>
              <w:t>أبو الحسين علي بن الحسن المثنى</w:t>
            </w:r>
            <w:r w:rsidR="0073240D">
              <w:rPr>
                <w:rFonts w:hint="cs"/>
                <w:rtl/>
              </w:rPr>
              <w:t>:</w:t>
            </w:r>
            <w:r w:rsidRPr="00A057E3">
              <w:rPr>
                <w:rFonts w:hint="cs"/>
                <w:rtl/>
              </w:rPr>
              <w:t xml:space="preserve"> 369 ( ح ).</w:t>
            </w:r>
          </w:p>
        </w:tc>
        <w:tc>
          <w:tcPr>
            <w:tcW w:w="236" w:type="dxa"/>
          </w:tcPr>
          <w:p w:rsidR="00B171D4" w:rsidRDefault="00B171D4" w:rsidP="00B171D4">
            <w:pPr>
              <w:rPr>
                <w:rtl/>
              </w:rPr>
            </w:pPr>
          </w:p>
        </w:tc>
        <w:tc>
          <w:tcPr>
            <w:tcW w:w="3832" w:type="dxa"/>
          </w:tcPr>
          <w:p w:rsidR="00B171D4" w:rsidRPr="00CB19F9" w:rsidRDefault="00397723" w:rsidP="00AC41E0">
            <w:pPr>
              <w:pStyle w:val="libVar0"/>
              <w:rPr>
                <w:rtl/>
              </w:rPr>
            </w:pPr>
            <w:r w:rsidRPr="0085018A">
              <w:rPr>
                <w:rFonts w:hint="cs"/>
                <w:rtl/>
              </w:rPr>
              <w:t>أبو خالد السجستاني</w:t>
            </w:r>
            <w:r>
              <w:rPr>
                <w:rFonts w:hint="cs"/>
                <w:rtl/>
              </w:rPr>
              <w:t>:</w:t>
            </w:r>
            <w:r w:rsidRPr="0085018A">
              <w:rPr>
                <w:rFonts w:hint="cs"/>
                <w:rtl/>
              </w:rPr>
              <w:t xml:space="preserve"> 352.</w:t>
            </w:r>
          </w:p>
        </w:tc>
      </w:tr>
      <w:tr w:rsidR="00B171D4" w:rsidTr="00B171D4">
        <w:tc>
          <w:tcPr>
            <w:tcW w:w="3746" w:type="dxa"/>
          </w:tcPr>
          <w:p w:rsidR="00B171D4" w:rsidRPr="00E503F8" w:rsidRDefault="00B171D4" w:rsidP="00AC41E0">
            <w:pPr>
              <w:pStyle w:val="libVar0"/>
              <w:rPr>
                <w:rtl/>
              </w:rPr>
            </w:pPr>
            <w:r w:rsidRPr="00E503F8">
              <w:rPr>
                <w:rFonts w:hint="cs"/>
                <w:rtl/>
              </w:rPr>
              <w:t>أبو الحسين علي بن الحسين بن المثنى</w:t>
            </w:r>
            <w:r w:rsidR="0073240D">
              <w:rPr>
                <w:rFonts w:hint="cs"/>
                <w:rtl/>
              </w:rPr>
              <w:t>:</w:t>
            </w:r>
            <w:r w:rsidRPr="00E503F8">
              <w:rPr>
                <w:rFonts w:hint="cs"/>
                <w:rtl/>
              </w:rPr>
              <w:t xml:space="preserve"> 369.</w:t>
            </w:r>
          </w:p>
        </w:tc>
        <w:tc>
          <w:tcPr>
            <w:tcW w:w="236" w:type="dxa"/>
          </w:tcPr>
          <w:p w:rsidR="00B171D4" w:rsidRDefault="00B171D4" w:rsidP="00B171D4">
            <w:pPr>
              <w:rPr>
                <w:rtl/>
              </w:rPr>
            </w:pPr>
          </w:p>
        </w:tc>
        <w:tc>
          <w:tcPr>
            <w:tcW w:w="3832" w:type="dxa"/>
          </w:tcPr>
          <w:p w:rsidR="00B171D4" w:rsidRPr="0085018A" w:rsidRDefault="00397723" w:rsidP="00AC41E0">
            <w:pPr>
              <w:pStyle w:val="libVar0"/>
              <w:rPr>
                <w:rtl/>
              </w:rPr>
            </w:pPr>
            <w:r w:rsidRPr="0085018A">
              <w:rPr>
                <w:rFonts w:hint="cs"/>
                <w:rtl/>
              </w:rPr>
              <w:t>أبو الخير صالح بن أبي حماد</w:t>
            </w:r>
            <w:r>
              <w:rPr>
                <w:rFonts w:hint="cs"/>
                <w:rtl/>
              </w:rPr>
              <w:t>:</w:t>
            </w:r>
            <w:r w:rsidRPr="0085018A">
              <w:rPr>
                <w:rFonts w:hint="cs"/>
                <w:rtl/>
              </w:rPr>
              <w:t xml:space="preserve"> 352.</w:t>
            </w:r>
          </w:p>
        </w:tc>
      </w:tr>
      <w:tr w:rsidR="00B171D4" w:rsidTr="00B171D4">
        <w:tc>
          <w:tcPr>
            <w:tcW w:w="3746" w:type="dxa"/>
          </w:tcPr>
          <w:p w:rsidR="00B171D4" w:rsidRPr="00E503F8" w:rsidRDefault="00B171D4" w:rsidP="00AC41E0">
            <w:pPr>
              <w:pStyle w:val="libVar0"/>
              <w:rPr>
                <w:rtl/>
              </w:rPr>
            </w:pPr>
            <w:r w:rsidRPr="00E503F8">
              <w:rPr>
                <w:rFonts w:hint="cs"/>
                <w:rtl/>
              </w:rPr>
              <w:t>أبو الحسين طاهر بن محمد بن يونس بن حيوة</w:t>
            </w:r>
            <w:r w:rsidR="0073240D">
              <w:rPr>
                <w:rFonts w:hint="cs"/>
                <w:rtl/>
              </w:rPr>
              <w:t>:</w:t>
            </w:r>
            <w:r w:rsidRPr="00E503F8">
              <w:rPr>
                <w:rFonts w:hint="cs"/>
                <w:rtl/>
              </w:rPr>
              <w:t xml:space="preserve"> 398.</w:t>
            </w:r>
          </w:p>
        </w:tc>
        <w:tc>
          <w:tcPr>
            <w:tcW w:w="236" w:type="dxa"/>
          </w:tcPr>
          <w:p w:rsidR="00B171D4" w:rsidRDefault="00B171D4" w:rsidP="00B171D4">
            <w:pPr>
              <w:rPr>
                <w:rtl/>
              </w:rPr>
            </w:pPr>
          </w:p>
        </w:tc>
        <w:tc>
          <w:tcPr>
            <w:tcW w:w="3832" w:type="dxa"/>
          </w:tcPr>
          <w:p w:rsidR="00B171D4" w:rsidRPr="0085018A" w:rsidRDefault="00397723" w:rsidP="00AC41E0">
            <w:pPr>
              <w:pStyle w:val="libVar0"/>
              <w:rPr>
                <w:rtl/>
              </w:rPr>
            </w:pPr>
            <w:r w:rsidRPr="0072744D">
              <w:rPr>
                <w:rFonts w:hint="cs"/>
                <w:rtl/>
              </w:rPr>
              <w:t>أبو دجانة ( الانصاري )</w:t>
            </w:r>
            <w:r>
              <w:rPr>
                <w:rFonts w:hint="cs"/>
                <w:rtl/>
              </w:rPr>
              <w:t>:</w:t>
            </w:r>
            <w:r w:rsidRPr="0072744D">
              <w:rPr>
                <w:rFonts w:hint="cs"/>
                <w:rtl/>
              </w:rPr>
              <w:t xml:space="preserve"> 380.</w:t>
            </w:r>
          </w:p>
        </w:tc>
      </w:tr>
      <w:tr w:rsidR="00B171D4" w:rsidTr="00B171D4">
        <w:tc>
          <w:tcPr>
            <w:tcW w:w="3746" w:type="dxa"/>
          </w:tcPr>
          <w:p w:rsidR="00B171D4" w:rsidRPr="00E503F8" w:rsidRDefault="00B171D4" w:rsidP="00AC41E0">
            <w:pPr>
              <w:pStyle w:val="libVar0"/>
              <w:rPr>
                <w:rtl/>
              </w:rPr>
            </w:pPr>
            <w:r w:rsidRPr="00E503F8">
              <w:rPr>
                <w:rFonts w:hint="cs"/>
                <w:rtl/>
              </w:rPr>
              <w:t>أبو الحسين علي بن أحمد بن حرابخت الجيرفتي النسابة</w:t>
            </w:r>
            <w:r w:rsidR="0073240D">
              <w:rPr>
                <w:rFonts w:hint="cs"/>
                <w:rtl/>
              </w:rPr>
              <w:t>:</w:t>
            </w:r>
            <w:r w:rsidRPr="00E503F8">
              <w:rPr>
                <w:rFonts w:hint="cs"/>
                <w:rtl/>
              </w:rPr>
              <w:t xml:space="preserve"> 96.</w:t>
            </w:r>
          </w:p>
        </w:tc>
        <w:tc>
          <w:tcPr>
            <w:tcW w:w="236" w:type="dxa"/>
          </w:tcPr>
          <w:p w:rsidR="00B171D4" w:rsidRDefault="00B171D4" w:rsidP="00B171D4">
            <w:pPr>
              <w:rPr>
                <w:rtl/>
              </w:rPr>
            </w:pPr>
          </w:p>
        </w:tc>
        <w:tc>
          <w:tcPr>
            <w:tcW w:w="3832" w:type="dxa"/>
          </w:tcPr>
          <w:p w:rsidR="00B171D4" w:rsidRPr="0072744D" w:rsidRDefault="00397723" w:rsidP="00AC41E0">
            <w:pPr>
              <w:pStyle w:val="libVar0"/>
              <w:rPr>
                <w:rtl/>
              </w:rPr>
            </w:pPr>
            <w:r w:rsidRPr="0072744D">
              <w:rPr>
                <w:rFonts w:hint="cs"/>
                <w:rtl/>
              </w:rPr>
              <w:t>أبو ذر الغفاري</w:t>
            </w:r>
            <w:r>
              <w:rPr>
                <w:rFonts w:hint="cs"/>
                <w:rtl/>
              </w:rPr>
              <w:t>:</w:t>
            </w:r>
            <w:r w:rsidRPr="0072744D">
              <w:rPr>
                <w:rFonts w:hint="cs"/>
                <w:rtl/>
              </w:rPr>
              <w:t xml:space="preserve"> 25</w:t>
            </w:r>
            <w:r>
              <w:rPr>
                <w:rFonts w:hint="cs"/>
                <w:rtl/>
              </w:rPr>
              <w:t>،</w:t>
            </w:r>
            <w:r w:rsidRPr="0072744D">
              <w:rPr>
                <w:rFonts w:hint="cs"/>
                <w:rtl/>
              </w:rPr>
              <w:t xml:space="preserve"> 26</w:t>
            </w:r>
            <w:r>
              <w:rPr>
                <w:rFonts w:hint="cs"/>
                <w:rtl/>
              </w:rPr>
              <w:t>،</w:t>
            </w:r>
            <w:r w:rsidRPr="0072744D">
              <w:rPr>
                <w:rFonts w:hint="cs"/>
                <w:rtl/>
              </w:rPr>
              <w:t xml:space="preserve"> 280</w:t>
            </w:r>
            <w:r>
              <w:rPr>
                <w:rFonts w:hint="cs"/>
                <w:rtl/>
              </w:rPr>
              <w:t>،</w:t>
            </w:r>
            <w:r w:rsidRPr="0072744D">
              <w:rPr>
                <w:rFonts w:hint="cs"/>
                <w:rtl/>
              </w:rPr>
              <w:t xml:space="preserve"> 409.</w:t>
            </w:r>
          </w:p>
        </w:tc>
      </w:tr>
      <w:tr w:rsidR="00B171D4" w:rsidTr="00B171D4">
        <w:tc>
          <w:tcPr>
            <w:tcW w:w="3746" w:type="dxa"/>
          </w:tcPr>
          <w:p w:rsidR="00B171D4" w:rsidRPr="00E503F8" w:rsidRDefault="00B171D4" w:rsidP="00B171D4">
            <w:pPr>
              <w:rPr>
                <w:rtl/>
              </w:rPr>
            </w:pPr>
          </w:p>
        </w:tc>
        <w:tc>
          <w:tcPr>
            <w:tcW w:w="236" w:type="dxa"/>
          </w:tcPr>
          <w:p w:rsidR="00B171D4" w:rsidRDefault="00B171D4" w:rsidP="00B171D4">
            <w:pPr>
              <w:rPr>
                <w:rtl/>
              </w:rPr>
            </w:pPr>
          </w:p>
        </w:tc>
        <w:tc>
          <w:tcPr>
            <w:tcW w:w="3832" w:type="dxa"/>
          </w:tcPr>
          <w:p w:rsidR="00B171D4" w:rsidRPr="0072744D" w:rsidRDefault="00397723" w:rsidP="00AC41E0">
            <w:pPr>
              <w:pStyle w:val="libVar0"/>
            </w:pPr>
            <w:r w:rsidRPr="0072744D">
              <w:rPr>
                <w:rFonts w:hint="cs"/>
                <w:rtl/>
              </w:rPr>
              <w:t>أبو ذكوان</w:t>
            </w:r>
            <w:r>
              <w:rPr>
                <w:rFonts w:hint="cs"/>
                <w:rtl/>
              </w:rPr>
              <w:t>:</w:t>
            </w:r>
            <w:r w:rsidRPr="0072744D">
              <w:rPr>
                <w:rFonts w:hint="cs"/>
                <w:rtl/>
              </w:rPr>
              <w:t xml:space="preserve"> 406.</w:t>
            </w:r>
          </w:p>
        </w:tc>
      </w:tr>
      <w:tr w:rsidR="00B171D4" w:rsidTr="00B171D4">
        <w:tc>
          <w:tcPr>
            <w:tcW w:w="3746" w:type="dxa"/>
          </w:tcPr>
          <w:p w:rsidR="00B171D4" w:rsidRPr="00E503F8" w:rsidRDefault="00397723" w:rsidP="00397723">
            <w:pPr>
              <w:pStyle w:val="libVar0"/>
              <w:rPr>
                <w:rtl/>
              </w:rPr>
            </w:pPr>
            <w:r w:rsidRPr="00CC7D58">
              <w:rPr>
                <w:rFonts w:hint="cs"/>
                <w:rtl/>
              </w:rPr>
              <w:t>أبو حصين</w:t>
            </w:r>
            <w:r>
              <w:rPr>
                <w:rFonts w:hint="cs"/>
                <w:rtl/>
              </w:rPr>
              <w:t>:</w:t>
            </w:r>
            <w:r w:rsidRPr="00CC7D58">
              <w:rPr>
                <w:rFonts w:hint="cs"/>
                <w:rtl/>
              </w:rPr>
              <w:t xml:space="preserve"> 28.</w:t>
            </w:r>
          </w:p>
        </w:tc>
        <w:tc>
          <w:tcPr>
            <w:tcW w:w="236" w:type="dxa"/>
          </w:tcPr>
          <w:p w:rsidR="00B171D4" w:rsidRDefault="00B171D4" w:rsidP="00B171D4">
            <w:pPr>
              <w:rPr>
                <w:rtl/>
              </w:rPr>
            </w:pPr>
          </w:p>
        </w:tc>
        <w:tc>
          <w:tcPr>
            <w:tcW w:w="3832" w:type="dxa"/>
          </w:tcPr>
          <w:p w:rsidR="00B171D4" w:rsidRPr="0072744D" w:rsidRDefault="00397723" w:rsidP="00AC41E0">
            <w:pPr>
              <w:pStyle w:val="libVar0"/>
              <w:rPr>
                <w:rtl/>
              </w:rPr>
            </w:pPr>
            <w:r w:rsidRPr="0072744D">
              <w:rPr>
                <w:rFonts w:hint="cs"/>
                <w:rtl/>
              </w:rPr>
              <w:t>أبو الزبير</w:t>
            </w:r>
            <w:r>
              <w:rPr>
                <w:rFonts w:hint="cs"/>
                <w:rtl/>
              </w:rPr>
              <w:t>:</w:t>
            </w:r>
            <w:r w:rsidRPr="0072744D">
              <w:rPr>
                <w:rFonts w:hint="cs"/>
                <w:rtl/>
              </w:rPr>
              <w:t xml:space="preserve"> 20.</w:t>
            </w:r>
          </w:p>
        </w:tc>
      </w:tr>
      <w:tr w:rsidR="00B171D4" w:rsidTr="00B171D4">
        <w:tc>
          <w:tcPr>
            <w:tcW w:w="3746" w:type="dxa"/>
          </w:tcPr>
          <w:p w:rsidR="00B171D4" w:rsidRPr="006251F8" w:rsidRDefault="00B171D4" w:rsidP="00B171D4">
            <w:pPr>
              <w:rPr>
                <w:rtl/>
              </w:rPr>
            </w:pPr>
          </w:p>
        </w:tc>
        <w:tc>
          <w:tcPr>
            <w:tcW w:w="236" w:type="dxa"/>
          </w:tcPr>
          <w:p w:rsidR="00B171D4" w:rsidRDefault="00B171D4" w:rsidP="00B171D4">
            <w:pPr>
              <w:rPr>
                <w:rtl/>
              </w:rPr>
            </w:pPr>
          </w:p>
        </w:tc>
        <w:tc>
          <w:tcPr>
            <w:tcW w:w="3832" w:type="dxa"/>
          </w:tcPr>
          <w:p w:rsidR="00B171D4" w:rsidRPr="0072744D" w:rsidRDefault="00397723" w:rsidP="00AC41E0">
            <w:pPr>
              <w:pStyle w:val="libVar0"/>
              <w:rPr>
                <w:rtl/>
              </w:rPr>
            </w:pPr>
            <w:r w:rsidRPr="0072744D">
              <w:rPr>
                <w:rFonts w:hint="cs"/>
                <w:rtl/>
              </w:rPr>
              <w:t>أبو زكريا</w:t>
            </w:r>
            <w:r>
              <w:rPr>
                <w:rFonts w:hint="cs"/>
                <w:rtl/>
              </w:rPr>
              <w:t>:</w:t>
            </w:r>
            <w:r w:rsidRPr="0072744D">
              <w:rPr>
                <w:rFonts w:hint="cs"/>
                <w:rtl/>
              </w:rPr>
              <w:t xml:space="preserve"> 394.</w:t>
            </w:r>
          </w:p>
        </w:tc>
      </w:tr>
      <w:tr w:rsidR="00B171D4" w:rsidTr="00B171D4">
        <w:tc>
          <w:tcPr>
            <w:tcW w:w="3746" w:type="dxa"/>
          </w:tcPr>
          <w:p w:rsidR="00B171D4" w:rsidRPr="006251F8" w:rsidRDefault="00B171D4" w:rsidP="00B171D4">
            <w:pPr>
              <w:rPr>
                <w:rtl/>
              </w:rPr>
            </w:pPr>
          </w:p>
        </w:tc>
        <w:tc>
          <w:tcPr>
            <w:tcW w:w="236" w:type="dxa"/>
          </w:tcPr>
          <w:p w:rsidR="00B171D4" w:rsidRDefault="00B171D4" w:rsidP="00B171D4">
            <w:pPr>
              <w:rPr>
                <w:rtl/>
              </w:rPr>
            </w:pPr>
          </w:p>
        </w:tc>
        <w:tc>
          <w:tcPr>
            <w:tcW w:w="3832" w:type="dxa"/>
          </w:tcPr>
          <w:p w:rsidR="00B171D4" w:rsidRPr="0072744D" w:rsidRDefault="00397723" w:rsidP="00AC41E0">
            <w:pPr>
              <w:pStyle w:val="libVar0"/>
              <w:rPr>
                <w:rtl/>
              </w:rPr>
            </w:pPr>
            <w:r w:rsidRPr="006866E2">
              <w:rPr>
                <w:rFonts w:hint="cs"/>
                <w:rtl/>
              </w:rPr>
              <w:t>أبو زيد سعيد بن محمد البصري</w:t>
            </w:r>
            <w:r>
              <w:rPr>
                <w:rFonts w:hint="cs"/>
                <w:rtl/>
              </w:rPr>
              <w:t>:</w:t>
            </w:r>
            <w:r w:rsidRPr="006866E2">
              <w:rPr>
                <w:rFonts w:hint="cs"/>
                <w:rtl/>
              </w:rPr>
              <w:t xml:space="preserve"> 44.</w:t>
            </w:r>
          </w:p>
        </w:tc>
      </w:tr>
      <w:tr w:rsidR="00B171D4" w:rsidTr="00B171D4">
        <w:tc>
          <w:tcPr>
            <w:tcW w:w="3746" w:type="dxa"/>
          </w:tcPr>
          <w:p w:rsidR="00B171D4" w:rsidRPr="00E503F8" w:rsidRDefault="00B171D4" w:rsidP="00B171D4">
            <w:pPr>
              <w:rPr>
                <w:rtl/>
              </w:rPr>
            </w:pPr>
          </w:p>
        </w:tc>
        <w:tc>
          <w:tcPr>
            <w:tcW w:w="236" w:type="dxa"/>
          </w:tcPr>
          <w:p w:rsidR="00B171D4" w:rsidRDefault="00B171D4" w:rsidP="00B171D4">
            <w:pPr>
              <w:rPr>
                <w:rtl/>
              </w:rPr>
            </w:pPr>
          </w:p>
        </w:tc>
        <w:tc>
          <w:tcPr>
            <w:tcW w:w="3832" w:type="dxa"/>
          </w:tcPr>
          <w:p w:rsidR="00B171D4" w:rsidRPr="006866E2" w:rsidRDefault="00397723" w:rsidP="00AC41E0">
            <w:pPr>
              <w:pStyle w:val="libVar0"/>
            </w:pPr>
            <w:r w:rsidRPr="006866E2">
              <w:rPr>
                <w:rFonts w:hint="cs"/>
                <w:rtl/>
              </w:rPr>
              <w:t>أبو زيد عياش بن يزيد بن الحسن ابن علي الكحال مولى زيد بن علي</w:t>
            </w:r>
            <w:r>
              <w:rPr>
                <w:rFonts w:hint="cs"/>
                <w:rtl/>
              </w:rPr>
              <w:t>:</w:t>
            </w:r>
            <w:r w:rsidRPr="006866E2">
              <w:rPr>
                <w:rFonts w:hint="cs"/>
                <w:rtl/>
              </w:rPr>
              <w:t xml:space="preserve"> 234</w:t>
            </w:r>
            <w:r>
              <w:rPr>
                <w:rFonts w:hint="cs"/>
                <w:rtl/>
              </w:rPr>
              <w:t>،</w:t>
            </w:r>
            <w:r w:rsidRPr="006866E2">
              <w:rPr>
                <w:rFonts w:hint="cs"/>
                <w:rtl/>
              </w:rPr>
              <w:t xml:space="preserve"> 238.</w:t>
            </w:r>
          </w:p>
        </w:tc>
      </w:tr>
      <w:tr w:rsidR="00B171D4" w:rsidTr="00B171D4">
        <w:tc>
          <w:tcPr>
            <w:tcW w:w="3746" w:type="dxa"/>
          </w:tcPr>
          <w:p w:rsidR="00B171D4" w:rsidRPr="00E503F8" w:rsidRDefault="00B171D4" w:rsidP="00B171D4">
            <w:pPr>
              <w:rPr>
                <w:rtl/>
              </w:rPr>
            </w:pPr>
          </w:p>
        </w:tc>
        <w:tc>
          <w:tcPr>
            <w:tcW w:w="236" w:type="dxa"/>
          </w:tcPr>
          <w:p w:rsidR="00B171D4" w:rsidRDefault="00B171D4" w:rsidP="00B171D4">
            <w:pPr>
              <w:rPr>
                <w:rtl/>
              </w:rPr>
            </w:pPr>
          </w:p>
        </w:tc>
        <w:tc>
          <w:tcPr>
            <w:tcW w:w="3832" w:type="dxa"/>
          </w:tcPr>
          <w:p w:rsidR="00B171D4" w:rsidRPr="006866E2" w:rsidRDefault="00397723" w:rsidP="00AC41E0">
            <w:pPr>
              <w:pStyle w:val="libVar0"/>
              <w:rPr>
                <w:rtl/>
              </w:rPr>
            </w:pPr>
            <w:r w:rsidRPr="006866E2">
              <w:rPr>
                <w:rFonts w:hint="cs"/>
                <w:rtl/>
              </w:rPr>
              <w:t>أبو سعيد أحمد بن محمد بن رميح النسوي</w:t>
            </w:r>
            <w:r>
              <w:rPr>
                <w:rFonts w:hint="cs"/>
                <w:rtl/>
              </w:rPr>
              <w:t>:</w:t>
            </w:r>
            <w:r w:rsidRPr="006866E2">
              <w:rPr>
                <w:rFonts w:hint="cs"/>
                <w:rtl/>
              </w:rPr>
              <w:t xml:space="preserve"> 182</w:t>
            </w:r>
            <w:r>
              <w:rPr>
                <w:rFonts w:hint="cs"/>
                <w:rtl/>
              </w:rPr>
              <w:t>،</w:t>
            </w:r>
            <w:r w:rsidRPr="006866E2">
              <w:rPr>
                <w:rFonts w:hint="cs"/>
                <w:rtl/>
              </w:rPr>
              <w:t xml:space="preserve"> 184</w:t>
            </w:r>
            <w:r>
              <w:rPr>
                <w:rFonts w:hint="cs"/>
                <w:rtl/>
              </w:rPr>
              <w:t>،</w:t>
            </w:r>
            <w:r w:rsidRPr="006866E2">
              <w:rPr>
                <w:rFonts w:hint="cs"/>
                <w:rtl/>
              </w:rPr>
              <w:t xml:space="preserve"> 310</w:t>
            </w:r>
            <w:r>
              <w:rPr>
                <w:rFonts w:hint="cs"/>
                <w:rtl/>
              </w:rPr>
              <w:t>،</w:t>
            </w:r>
            <w:r w:rsidRPr="006866E2">
              <w:rPr>
                <w:rFonts w:hint="cs"/>
                <w:rtl/>
              </w:rPr>
              <w:t xml:space="preserve"> 381</w:t>
            </w:r>
            <w:r>
              <w:rPr>
                <w:rFonts w:hint="cs"/>
                <w:rtl/>
              </w:rPr>
              <w:t>،</w:t>
            </w:r>
            <w:r w:rsidRPr="006866E2">
              <w:rPr>
                <w:rFonts w:hint="cs"/>
                <w:rtl/>
              </w:rPr>
              <w:t xml:space="preserve"> 382.</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5D6FE5" w:rsidRDefault="00B171D4" w:rsidP="00AC41E0">
            <w:pPr>
              <w:pStyle w:val="libVar0"/>
            </w:pPr>
            <w:r w:rsidRPr="005D6FE5">
              <w:rPr>
                <w:rFonts w:hint="cs"/>
                <w:rtl/>
              </w:rPr>
              <w:lastRenderedPageBreak/>
              <w:t>أبو سعيد الادمي</w:t>
            </w:r>
            <w:r w:rsidR="0073240D">
              <w:rPr>
                <w:rFonts w:hint="cs"/>
                <w:rtl/>
              </w:rPr>
              <w:t>:</w:t>
            </w:r>
            <w:r w:rsidRPr="005D6FE5">
              <w:rPr>
                <w:rFonts w:hint="cs"/>
                <w:rtl/>
              </w:rPr>
              <w:t xml:space="preserve"> 101</w:t>
            </w:r>
            <w:r w:rsidR="0073240D">
              <w:rPr>
                <w:rFonts w:hint="cs"/>
                <w:rtl/>
              </w:rPr>
              <w:t>،</w:t>
            </w:r>
            <w:r w:rsidRPr="005D6FE5">
              <w:rPr>
                <w:rFonts w:hint="cs"/>
                <w:rtl/>
              </w:rPr>
              <w:t xml:space="preserve"> 380.</w:t>
            </w:r>
          </w:p>
        </w:tc>
        <w:tc>
          <w:tcPr>
            <w:tcW w:w="236" w:type="dxa"/>
          </w:tcPr>
          <w:p w:rsidR="00B171D4" w:rsidRDefault="00B171D4" w:rsidP="00B171D4">
            <w:pPr>
              <w:rPr>
                <w:rtl/>
              </w:rPr>
            </w:pPr>
          </w:p>
        </w:tc>
        <w:tc>
          <w:tcPr>
            <w:tcW w:w="3832" w:type="dxa"/>
          </w:tcPr>
          <w:p w:rsidR="00B171D4" w:rsidRPr="00064D2F" w:rsidRDefault="00B171D4" w:rsidP="00AC41E0">
            <w:pPr>
              <w:pStyle w:val="libVar0"/>
            </w:pPr>
            <w:r w:rsidRPr="00064D2F">
              <w:rPr>
                <w:rFonts w:hint="cs"/>
                <w:rtl/>
              </w:rPr>
              <w:t>عبد السلام بن صالح الهروي</w:t>
            </w:r>
            <w:r w:rsidR="0073240D">
              <w:rPr>
                <w:rFonts w:hint="cs"/>
                <w:rtl/>
              </w:rPr>
              <w:t>:</w:t>
            </w:r>
            <w:r w:rsidRPr="00064D2F">
              <w:rPr>
                <w:rFonts w:hint="cs"/>
                <w:rtl/>
              </w:rPr>
              <w:t xml:space="preserve"> 320</w:t>
            </w:r>
            <w:r w:rsidR="0073240D">
              <w:rPr>
                <w:rFonts w:hint="cs"/>
                <w:rtl/>
              </w:rPr>
              <w:t>،</w:t>
            </w:r>
            <w:r w:rsidRPr="00064D2F">
              <w:rPr>
                <w:rFonts w:hint="cs"/>
                <w:rtl/>
              </w:rPr>
              <w:t xml:space="preserve"> 341.</w:t>
            </w:r>
          </w:p>
        </w:tc>
      </w:tr>
      <w:tr w:rsidR="00B171D4" w:rsidTr="00B171D4">
        <w:tc>
          <w:tcPr>
            <w:tcW w:w="3746" w:type="dxa"/>
          </w:tcPr>
          <w:p w:rsidR="00B171D4" w:rsidRPr="005D6FE5" w:rsidRDefault="00B171D4" w:rsidP="00AC41E0">
            <w:pPr>
              <w:pStyle w:val="libVar0"/>
              <w:rPr>
                <w:rtl/>
              </w:rPr>
            </w:pPr>
            <w:r w:rsidRPr="005D6FE5">
              <w:rPr>
                <w:rFonts w:hint="cs"/>
                <w:rtl/>
              </w:rPr>
              <w:t>أبو سعيد الحسن بن علي بن الحسين السكري</w:t>
            </w:r>
            <w:r w:rsidR="0073240D">
              <w:rPr>
                <w:rFonts w:hint="cs"/>
                <w:rtl/>
              </w:rPr>
              <w:t>:</w:t>
            </w:r>
            <w:r w:rsidRPr="005D6FE5">
              <w:rPr>
                <w:rFonts w:hint="cs"/>
                <w:rtl/>
              </w:rPr>
              <w:t xml:space="preserve"> 152.</w:t>
            </w:r>
          </w:p>
        </w:tc>
        <w:tc>
          <w:tcPr>
            <w:tcW w:w="236" w:type="dxa"/>
          </w:tcPr>
          <w:p w:rsidR="00B171D4" w:rsidRDefault="00B171D4" w:rsidP="00B171D4">
            <w:pPr>
              <w:rPr>
                <w:rtl/>
              </w:rPr>
            </w:pPr>
          </w:p>
        </w:tc>
        <w:tc>
          <w:tcPr>
            <w:tcW w:w="3832" w:type="dxa"/>
          </w:tcPr>
          <w:p w:rsidR="00B171D4" w:rsidRPr="00064D2F" w:rsidRDefault="00B171D4" w:rsidP="00AC41E0">
            <w:pPr>
              <w:pStyle w:val="libVar0"/>
              <w:rPr>
                <w:rtl/>
              </w:rPr>
            </w:pPr>
            <w:r w:rsidRPr="00064D2F">
              <w:rPr>
                <w:rFonts w:hint="cs"/>
                <w:rtl/>
              </w:rPr>
              <w:t>أبو حمزة أنس بن عياض</w:t>
            </w:r>
            <w:r w:rsidR="0073240D">
              <w:rPr>
                <w:rFonts w:hint="cs"/>
                <w:rtl/>
              </w:rPr>
              <w:t>:</w:t>
            </w:r>
            <w:r w:rsidRPr="00064D2F">
              <w:rPr>
                <w:rFonts w:hint="cs"/>
                <w:rtl/>
              </w:rPr>
              <w:t xml:space="preserve"> 380.</w:t>
            </w:r>
          </w:p>
        </w:tc>
      </w:tr>
      <w:tr w:rsidR="00B171D4" w:rsidTr="00B171D4">
        <w:tc>
          <w:tcPr>
            <w:tcW w:w="3746" w:type="dxa"/>
          </w:tcPr>
          <w:p w:rsidR="00B171D4" w:rsidRPr="005D6FE5" w:rsidRDefault="00B171D4" w:rsidP="00AC41E0">
            <w:pPr>
              <w:pStyle w:val="libVar0"/>
              <w:rPr>
                <w:rtl/>
              </w:rPr>
            </w:pPr>
            <w:r w:rsidRPr="005D6FE5">
              <w:rPr>
                <w:rFonts w:hint="cs"/>
                <w:rtl/>
              </w:rPr>
              <w:t>أبو سعيد الحسن بن علي العدوي</w:t>
            </w:r>
            <w:r w:rsidR="0073240D">
              <w:rPr>
                <w:rFonts w:hint="cs"/>
                <w:rtl/>
              </w:rPr>
              <w:t>:</w:t>
            </w:r>
            <w:r w:rsidRPr="005D6FE5">
              <w:rPr>
                <w:rFonts w:hint="cs"/>
                <w:rtl/>
              </w:rPr>
              <w:t xml:space="preserve"> 69.</w:t>
            </w:r>
          </w:p>
        </w:tc>
        <w:tc>
          <w:tcPr>
            <w:tcW w:w="236" w:type="dxa"/>
          </w:tcPr>
          <w:p w:rsidR="00B171D4" w:rsidRDefault="00B171D4" w:rsidP="00B171D4">
            <w:pPr>
              <w:rPr>
                <w:rtl/>
              </w:rPr>
            </w:pPr>
          </w:p>
        </w:tc>
        <w:tc>
          <w:tcPr>
            <w:tcW w:w="3832" w:type="dxa"/>
          </w:tcPr>
          <w:p w:rsidR="00B171D4" w:rsidRPr="00064D2F" w:rsidRDefault="00B171D4" w:rsidP="00AC41E0">
            <w:pPr>
              <w:pStyle w:val="libVar0"/>
              <w:rPr>
                <w:rtl/>
              </w:rPr>
            </w:pPr>
            <w:r w:rsidRPr="00064D2F">
              <w:rPr>
                <w:rFonts w:hint="cs"/>
                <w:rtl/>
              </w:rPr>
              <w:t xml:space="preserve">أبو طالب </w:t>
            </w:r>
            <w:r w:rsidR="0073240D" w:rsidRPr="0073240D">
              <w:rPr>
                <w:rStyle w:val="libAlaemChar"/>
                <w:rFonts w:hint="cs"/>
                <w:rtl/>
              </w:rPr>
              <w:t>عليه‌السلام</w:t>
            </w:r>
            <w:r w:rsidR="0073240D">
              <w:rPr>
                <w:rFonts w:hint="cs"/>
                <w:rtl/>
              </w:rPr>
              <w:t>:</w:t>
            </w:r>
            <w:r w:rsidRPr="00064D2F">
              <w:rPr>
                <w:rFonts w:hint="cs"/>
                <w:rtl/>
              </w:rPr>
              <w:t xml:space="preserve"> 158</w:t>
            </w:r>
            <w:r w:rsidR="0073240D">
              <w:rPr>
                <w:rFonts w:hint="cs"/>
                <w:rtl/>
              </w:rPr>
              <w:t>،</w:t>
            </w:r>
            <w:r w:rsidRPr="00064D2F">
              <w:rPr>
                <w:rFonts w:hint="cs"/>
                <w:rtl/>
              </w:rPr>
              <w:t xml:space="preserve"> 159.</w:t>
            </w:r>
          </w:p>
        </w:tc>
      </w:tr>
      <w:tr w:rsidR="00B171D4" w:rsidTr="00B171D4">
        <w:tc>
          <w:tcPr>
            <w:tcW w:w="3746" w:type="dxa"/>
          </w:tcPr>
          <w:p w:rsidR="00B171D4" w:rsidRPr="005D6FE5" w:rsidRDefault="00B171D4" w:rsidP="00AC41E0">
            <w:pPr>
              <w:pStyle w:val="libVar0"/>
            </w:pPr>
            <w:r w:rsidRPr="005D6FE5">
              <w:rPr>
                <w:rFonts w:hint="cs"/>
                <w:rtl/>
              </w:rPr>
              <w:t>أبو سعيد الخدري</w:t>
            </w:r>
            <w:r w:rsidR="0073240D">
              <w:rPr>
                <w:rFonts w:hint="cs"/>
                <w:rtl/>
              </w:rPr>
              <w:t>:</w:t>
            </w:r>
            <w:r w:rsidRPr="005D6FE5">
              <w:rPr>
                <w:rFonts w:hint="cs"/>
                <w:rtl/>
              </w:rPr>
              <w:t xml:space="preserve"> 18</w:t>
            </w:r>
            <w:r w:rsidR="0073240D">
              <w:rPr>
                <w:rFonts w:hint="cs"/>
                <w:rtl/>
              </w:rPr>
              <w:t>،</w:t>
            </w:r>
            <w:r w:rsidRPr="005D6FE5">
              <w:rPr>
                <w:rFonts w:hint="cs"/>
                <w:rtl/>
              </w:rPr>
              <w:t xml:space="preserve"> 30</w:t>
            </w:r>
            <w:r w:rsidR="0073240D">
              <w:rPr>
                <w:rFonts w:hint="cs"/>
                <w:rtl/>
              </w:rPr>
              <w:t>،</w:t>
            </w:r>
            <w:r w:rsidRPr="005D6FE5">
              <w:rPr>
                <w:rFonts w:hint="cs"/>
                <w:rtl/>
              </w:rPr>
              <w:t xml:space="preserve"> 388.</w:t>
            </w:r>
          </w:p>
        </w:tc>
        <w:tc>
          <w:tcPr>
            <w:tcW w:w="236" w:type="dxa"/>
          </w:tcPr>
          <w:p w:rsidR="00B171D4" w:rsidRDefault="00B171D4" w:rsidP="00B171D4">
            <w:pPr>
              <w:rPr>
                <w:rtl/>
              </w:rPr>
            </w:pPr>
          </w:p>
        </w:tc>
        <w:tc>
          <w:tcPr>
            <w:tcW w:w="3832" w:type="dxa"/>
          </w:tcPr>
          <w:p w:rsidR="00B171D4" w:rsidRPr="00064D2F" w:rsidRDefault="00B171D4" w:rsidP="00AC41E0">
            <w:pPr>
              <w:pStyle w:val="libVar0"/>
              <w:rPr>
                <w:rtl/>
              </w:rPr>
            </w:pPr>
            <w:r w:rsidRPr="00064D2F">
              <w:rPr>
                <w:rFonts w:hint="cs"/>
                <w:rtl/>
              </w:rPr>
              <w:t>أبوطالب عبدالله بن الصلت</w:t>
            </w:r>
            <w:r w:rsidR="0073240D">
              <w:rPr>
                <w:rFonts w:hint="cs"/>
                <w:rtl/>
              </w:rPr>
              <w:t>:</w:t>
            </w:r>
            <w:r w:rsidRPr="00064D2F">
              <w:rPr>
                <w:rFonts w:hint="cs"/>
                <w:rtl/>
              </w:rPr>
              <w:t xml:space="preserve"> 175.</w:t>
            </w:r>
          </w:p>
        </w:tc>
      </w:tr>
      <w:tr w:rsidR="00B171D4" w:rsidTr="00B171D4">
        <w:tc>
          <w:tcPr>
            <w:tcW w:w="3746" w:type="dxa"/>
          </w:tcPr>
          <w:p w:rsidR="00B171D4" w:rsidRPr="00CF6964" w:rsidRDefault="00B171D4" w:rsidP="00AC41E0">
            <w:pPr>
              <w:pStyle w:val="libVar0"/>
            </w:pPr>
            <w:r w:rsidRPr="00CF6964">
              <w:rPr>
                <w:rFonts w:hint="cs"/>
                <w:rtl/>
              </w:rPr>
              <w:t>أبو سعيد الرميحي</w:t>
            </w:r>
            <w:r w:rsidR="0073240D">
              <w:rPr>
                <w:rFonts w:hint="cs"/>
                <w:rtl/>
              </w:rPr>
              <w:t>:</w:t>
            </w:r>
            <w:r w:rsidRPr="00CF6964">
              <w:rPr>
                <w:rFonts w:hint="cs"/>
                <w:rtl/>
              </w:rPr>
              <w:t xml:space="preserve"> 184.</w:t>
            </w:r>
          </w:p>
        </w:tc>
        <w:tc>
          <w:tcPr>
            <w:tcW w:w="236" w:type="dxa"/>
          </w:tcPr>
          <w:p w:rsidR="00B171D4" w:rsidRDefault="00B171D4" w:rsidP="00B171D4">
            <w:pPr>
              <w:rPr>
                <w:rtl/>
              </w:rPr>
            </w:pPr>
          </w:p>
        </w:tc>
        <w:tc>
          <w:tcPr>
            <w:tcW w:w="3832" w:type="dxa"/>
          </w:tcPr>
          <w:p w:rsidR="00B171D4" w:rsidRPr="00064D2F" w:rsidRDefault="00B171D4" w:rsidP="00AC41E0">
            <w:pPr>
              <w:pStyle w:val="libVar0"/>
              <w:rPr>
                <w:rtl/>
              </w:rPr>
            </w:pPr>
            <w:r w:rsidRPr="00064D2F">
              <w:rPr>
                <w:rFonts w:hint="cs"/>
                <w:rtl/>
              </w:rPr>
              <w:t>أبو الطفيل</w:t>
            </w:r>
            <w:r w:rsidR="0073240D">
              <w:rPr>
                <w:rFonts w:hint="cs"/>
                <w:rtl/>
              </w:rPr>
              <w:t>:</w:t>
            </w:r>
            <w:r w:rsidRPr="00064D2F">
              <w:rPr>
                <w:rFonts w:hint="cs"/>
                <w:rtl/>
              </w:rPr>
              <w:t xml:space="preserve"> 21</w:t>
            </w:r>
            <w:r w:rsidR="0073240D">
              <w:rPr>
                <w:rFonts w:hint="cs"/>
                <w:rtl/>
              </w:rPr>
              <w:t>،</w:t>
            </w:r>
            <w:r w:rsidRPr="00064D2F">
              <w:rPr>
                <w:rFonts w:hint="cs"/>
                <w:rtl/>
              </w:rPr>
              <w:t xml:space="preserve"> 325.</w:t>
            </w:r>
          </w:p>
        </w:tc>
      </w:tr>
      <w:tr w:rsidR="00B171D4" w:rsidTr="00B171D4">
        <w:tc>
          <w:tcPr>
            <w:tcW w:w="3746" w:type="dxa"/>
          </w:tcPr>
          <w:p w:rsidR="00B171D4" w:rsidRPr="00CF6964" w:rsidRDefault="00B171D4" w:rsidP="00AC41E0">
            <w:pPr>
              <w:pStyle w:val="libVar0"/>
              <w:rPr>
                <w:rtl/>
              </w:rPr>
            </w:pPr>
            <w:r w:rsidRPr="00CF6964">
              <w:rPr>
                <w:rFonts w:hint="cs"/>
                <w:rtl/>
              </w:rPr>
              <w:t>أبو سعيد عبدان بن الفضل</w:t>
            </w:r>
            <w:r w:rsidR="0073240D">
              <w:rPr>
                <w:rFonts w:hint="cs"/>
                <w:rtl/>
              </w:rPr>
              <w:t>:</w:t>
            </w:r>
            <w:r w:rsidRPr="00CF6964">
              <w:rPr>
                <w:rFonts w:hint="cs"/>
                <w:rtl/>
              </w:rPr>
              <w:t xml:space="preserve"> 88.</w:t>
            </w:r>
          </w:p>
        </w:tc>
        <w:tc>
          <w:tcPr>
            <w:tcW w:w="236" w:type="dxa"/>
          </w:tcPr>
          <w:p w:rsidR="00B171D4" w:rsidRDefault="00B171D4" w:rsidP="00B171D4">
            <w:pPr>
              <w:rPr>
                <w:rtl/>
              </w:rPr>
            </w:pPr>
          </w:p>
        </w:tc>
        <w:tc>
          <w:tcPr>
            <w:tcW w:w="3832" w:type="dxa"/>
          </w:tcPr>
          <w:p w:rsidR="00B171D4" w:rsidRPr="00A41B2C" w:rsidRDefault="00B171D4" w:rsidP="00AC41E0">
            <w:pPr>
              <w:pStyle w:val="libVar0"/>
            </w:pPr>
            <w:r w:rsidRPr="00A41B2C">
              <w:rPr>
                <w:rFonts w:hint="cs"/>
                <w:rtl/>
              </w:rPr>
              <w:t>أبو عامر الدمشقي موسى بن عامر المري</w:t>
            </w:r>
            <w:r w:rsidR="0073240D">
              <w:rPr>
                <w:rFonts w:hint="cs"/>
                <w:rtl/>
              </w:rPr>
              <w:t>:</w:t>
            </w:r>
            <w:r w:rsidRPr="00A41B2C">
              <w:rPr>
                <w:rFonts w:hint="cs"/>
                <w:rtl/>
              </w:rPr>
              <w:t xml:space="preserve"> 219.</w:t>
            </w:r>
          </w:p>
        </w:tc>
      </w:tr>
      <w:tr w:rsidR="00B171D4" w:rsidTr="00B171D4">
        <w:tc>
          <w:tcPr>
            <w:tcW w:w="3746" w:type="dxa"/>
          </w:tcPr>
          <w:p w:rsidR="00B171D4" w:rsidRPr="00CF6964" w:rsidRDefault="00B171D4" w:rsidP="00AC41E0">
            <w:pPr>
              <w:pStyle w:val="libVar0"/>
              <w:rPr>
                <w:rtl/>
              </w:rPr>
            </w:pPr>
            <w:r w:rsidRPr="00CF6964">
              <w:rPr>
                <w:rFonts w:hint="cs"/>
                <w:rtl/>
              </w:rPr>
              <w:t>أبو سعيد القماط</w:t>
            </w:r>
            <w:r w:rsidR="0073240D">
              <w:rPr>
                <w:rFonts w:hint="cs"/>
                <w:rtl/>
              </w:rPr>
              <w:t>:</w:t>
            </w:r>
            <w:r w:rsidRPr="00CF6964">
              <w:rPr>
                <w:rFonts w:hint="cs"/>
                <w:rtl/>
              </w:rPr>
              <w:t xml:space="preserve"> 339.</w:t>
            </w:r>
          </w:p>
        </w:tc>
        <w:tc>
          <w:tcPr>
            <w:tcW w:w="236" w:type="dxa"/>
          </w:tcPr>
          <w:p w:rsidR="00B171D4" w:rsidRDefault="00B171D4" w:rsidP="00B171D4">
            <w:pPr>
              <w:rPr>
                <w:rtl/>
              </w:rPr>
            </w:pPr>
          </w:p>
        </w:tc>
        <w:tc>
          <w:tcPr>
            <w:tcW w:w="3832" w:type="dxa"/>
          </w:tcPr>
          <w:p w:rsidR="00B171D4" w:rsidRPr="00A41B2C" w:rsidRDefault="00B171D4" w:rsidP="00AC41E0">
            <w:pPr>
              <w:pStyle w:val="libVar0"/>
              <w:rPr>
                <w:rtl/>
              </w:rPr>
            </w:pPr>
            <w:r w:rsidRPr="00A41B2C">
              <w:rPr>
                <w:rFonts w:hint="cs"/>
                <w:rtl/>
              </w:rPr>
              <w:t>أبو العباس أحمد بن يحيى بن زكريا القطان</w:t>
            </w:r>
            <w:r w:rsidR="0073240D">
              <w:rPr>
                <w:rFonts w:hint="cs"/>
                <w:rtl/>
              </w:rPr>
              <w:t>:</w:t>
            </w:r>
            <w:r w:rsidRPr="00A41B2C">
              <w:rPr>
                <w:rFonts w:hint="cs"/>
                <w:rtl/>
              </w:rPr>
              <w:t xml:space="preserve"> 241</w:t>
            </w:r>
            <w:r w:rsidR="0073240D">
              <w:rPr>
                <w:rFonts w:hint="cs"/>
                <w:rtl/>
              </w:rPr>
              <w:t>،</w:t>
            </w:r>
            <w:r w:rsidRPr="00A41B2C">
              <w:rPr>
                <w:rFonts w:hint="cs"/>
                <w:rtl/>
              </w:rPr>
              <w:t xml:space="preserve"> 407.</w:t>
            </w:r>
          </w:p>
        </w:tc>
      </w:tr>
      <w:tr w:rsidR="00B171D4" w:rsidTr="00B171D4">
        <w:tc>
          <w:tcPr>
            <w:tcW w:w="3746" w:type="dxa"/>
          </w:tcPr>
          <w:p w:rsidR="00B171D4" w:rsidRPr="00CF6964" w:rsidRDefault="00B171D4" w:rsidP="00AC41E0">
            <w:pPr>
              <w:pStyle w:val="libVar0"/>
            </w:pPr>
            <w:r w:rsidRPr="00CF6964">
              <w:rPr>
                <w:rFonts w:hint="cs"/>
                <w:rtl/>
              </w:rPr>
              <w:t>أبو سعيد المكاري</w:t>
            </w:r>
            <w:r w:rsidR="0073240D">
              <w:rPr>
                <w:rFonts w:hint="cs"/>
                <w:rtl/>
              </w:rPr>
              <w:t>:</w:t>
            </w:r>
            <w:r w:rsidRPr="00CF6964">
              <w:rPr>
                <w:rFonts w:hint="cs"/>
                <w:rtl/>
              </w:rPr>
              <w:t xml:space="preserve"> 149.</w:t>
            </w:r>
          </w:p>
        </w:tc>
        <w:tc>
          <w:tcPr>
            <w:tcW w:w="236" w:type="dxa"/>
          </w:tcPr>
          <w:p w:rsidR="00B171D4" w:rsidRDefault="00B171D4" w:rsidP="00B171D4">
            <w:pPr>
              <w:rPr>
                <w:rtl/>
              </w:rPr>
            </w:pPr>
          </w:p>
        </w:tc>
        <w:tc>
          <w:tcPr>
            <w:tcW w:w="3832" w:type="dxa"/>
          </w:tcPr>
          <w:p w:rsidR="00B171D4" w:rsidRPr="00D7275B" w:rsidRDefault="00B171D4" w:rsidP="00AC41E0">
            <w:pPr>
              <w:pStyle w:val="libVar0"/>
            </w:pPr>
            <w:r w:rsidRPr="00D7275B">
              <w:rPr>
                <w:rFonts w:hint="cs"/>
                <w:rtl/>
              </w:rPr>
              <w:t>أبو العباس الفضل بن الفضل العباسي الكندي</w:t>
            </w:r>
            <w:r w:rsidR="0073240D">
              <w:rPr>
                <w:rFonts w:hint="cs"/>
                <w:rtl/>
              </w:rPr>
              <w:t>:</w:t>
            </w:r>
            <w:r w:rsidRPr="00D7275B">
              <w:rPr>
                <w:rFonts w:hint="cs"/>
                <w:rtl/>
              </w:rPr>
              <w:t xml:space="preserve"> 77.</w:t>
            </w:r>
          </w:p>
        </w:tc>
      </w:tr>
      <w:tr w:rsidR="00B171D4" w:rsidTr="00B171D4">
        <w:tc>
          <w:tcPr>
            <w:tcW w:w="3746" w:type="dxa"/>
          </w:tcPr>
          <w:p w:rsidR="00B171D4" w:rsidRPr="00AB1768" w:rsidRDefault="00B171D4" w:rsidP="00AC41E0">
            <w:pPr>
              <w:pStyle w:val="libVar0"/>
              <w:rPr>
                <w:rtl/>
              </w:rPr>
            </w:pPr>
            <w:r w:rsidRPr="00AB1768">
              <w:rPr>
                <w:rFonts w:hint="cs"/>
                <w:rtl/>
              </w:rPr>
              <w:t>أبو سفيان مولى مزينة</w:t>
            </w:r>
            <w:r w:rsidR="0073240D">
              <w:rPr>
                <w:rFonts w:hint="cs"/>
                <w:rtl/>
              </w:rPr>
              <w:t>:</w:t>
            </w:r>
            <w:r w:rsidRPr="00AB1768">
              <w:rPr>
                <w:rFonts w:hint="cs"/>
                <w:rtl/>
              </w:rPr>
              <w:t xml:space="preserve"> 97.</w:t>
            </w:r>
          </w:p>
        </w:tc>
        <w:tc>
          <w:tcPr>
            <w:tcW w:w="236" w:type="dxa"/>
          </w:tcPr>
          <w:p w:rsidR="00B171D4" w:rsidRDefault="00B171D4" w:rsidP="00B171D4">
            <w:pPr>
              <w:rPr>
                <w:rtl/>
              </w:rPr>
            </w:pPr>
          </w:p>
        </w:tc>
        <w:tc>
          <w:tcPr>
            <w:tcW w:w="3832" w:type="dxa"/>
          </w:tcPr>
          <w:p w:rsidR="00B171D4" w:rsidRPr="00D7275B" w:rsidRDefault="00B171D4" w:rsidP="00AC41E0">
            <w:pPr>
              <w:pStyle w:val="libVar0"/>
              <w:rPr>
                <w:rtl/>
              </w:rPr>
            </w:pPr>
            <w:r w:rsidRPr="00D7275B">
              <w:rPr>
                <w:rFonts w:hint="cs"/>
                <w:rtl/>
              </w:rPr>
              <w:t xml:space="preserve">أبو عبدالله جعفر بن محمد الصادق </w:t>
            </w:r>
            <w:r w:rsidR="0073240D" w:rsidRPr="0073240D">
              <w:rPr>
                <w:rStyle w:val="libAlaemChar"/>
                <w:rFonts w:hint="cs"/>
                <w:rtl/>
              </w:rPr>
              <w:t>عليه‌السلام</w:t>
            </w:r>
            <w:r w:rsidR="0073240D">
              <w:rPr>
                <w:rFonts w:hint="cs"/>
                <w:rtl/>
              </w:rPr>
              <w:t>:</w:t>
            </w:r>
            <w:r w:rsidRPr="00D7275B">
              <w:rPr>
                <w:rFonts w:hint="cs"/>
                <w:rtl/>
              </w:rPr>
              <w:t xml:space="preserve"> ( يوجد ذكره في جميع صفحات الكتاب مرة أو مرات فلا جدوى لتخريجه ). أبو عبدالله البرقي</w:t>
            </w:r>
            <w:r w:rsidR="0073240D">
              <w:rPr>
                <w:rFonts w:hint="cs"/>
                <w:rtl/>
              </w:rPr>
              <w:t>:</w:t>
            </w:r>
            <w:r w:rsidRPr="00D7275B">
              <w:rPr>
                <w:rFonts w:hint="cs"/>
                <w:rtl/>
              </w:rPr>
              <w:t xml:space="preserve"> 153</w:t>
            </w:r>
            <w:r w:rsidR="0073240D">
              <w:rPr>
                <w:rFonts w:hint="cs"/>
                <w:rtl/>
              </w:rPr>
              <w:t>،</w:t>
            </w:r>
            <w:r w:rsidRPr="00D7275B">
              <w:rPr>
                <w:rFonts w:hint="cs"/>
                <w:rtl/>
              </w:rPr>
              <w:t xml:space="preserve"> 344.</w:t>
            </w:r>
          </w:p>
        </w:tc>
      </w:tr>
      <w:tr w:rsidR="00B171D4" w:rsidTr="00B171D4">
        <w:tc>
          <w:tcPr>
            <w:tcW w:w="3746" w:type="dxa"/>
          </w:tcPr>
          <w:p w:rsidR="00B171D4" w:rsidRPr="00AB1768" w:rsidRDefault="00B171D4" w:rsidP="00AC41E0">
            <w:pPr>
              <w:pStyle w:val="libVar0"/>
              <w:rPr>
                <w:rtl/>
              </w:rPr>
            </w:pPr>
            <w:r w:rsidRPr="00AB1768">
              <w:rPr>
                <w:rFonts w:hint="cs"/>
                <w:rtl/>
              </w:rPr>
              <w:t>أبو سلام</w:t>
            </w:r>
            <w:r w:rsidR="0073240D">
              <w:rPr>
                <w:rFonts w:hint="cs"/>
                <w:rtl/>
              </w:rPr>
              <w:t>:</w:t>
            </w:r>
            <w:r w:rsidRPr="00AB1768">
              <w:rPr>
                <w:rFonts w:hint="cs"/>
                <w:rtl/>
              </w:rPr>
              <w:t xml:space="preserve"> 150.</w:t>
            </w:r>
          </w:p>
        </w:tc>
        <w:tc>
          <w:tcPr>
            <w:tcW w:w="236" w:type="dxa"/>
          </w:tcPr>
          <w:p w:rsidR="00B171D4" w:rsidRDefault="00B171D4" w:rsidP="00B171D4">
            <w:pPr>
              <w:rPr>
                <w:rtl/>
              </w:rPr>
            </w:pPr>
          </w:p>
        </w:tc>
        <w:tc>
          <w:tcPr>
            <w:tcW w:w="3832" w:type="dxa"/>
          </w:tcPr>
          <w:p w:rsidR="00B171D4" w:rsidRPr="00E36786" w:rsidRDefault="00B171D4" w:rsidP="00AC41E0">
            <w:pPr>
              <w:pStyle w:val="libVar0"/>
              <w:rPr>
                <w:rtl/>
              </w:rPr>
            </w:pPr>
            <w:r>
              <w:rPr>
                <w:rFonts w:hint="cs"/>
                <w:rtl/>
              </w:rPr>
              <w:t>أبو عبدالله الحسين بن محمد الاشناني الرازي العدل</w:t>
            </w:r>
            <w:r w:rsidR="0073240D">
              <w:rPr>
                <w:rFonts w:hint="cs"/>
                <w:rtl/>
              </w:rPr>
              <w:t>:</w:t>
            </w:r>
            <w:r>
              <w:rPr>
                <w:rFonts w:hint="cs"/>
                <w:rtl/>
              </w:rPr>
              <w:t xml:space="preserve"> 68</w:t>
            </w:r>
            <w:r w:rsidR="0073240D">
              <w:rPr>
                <w:rFonts w:hint="cs"/>
                <w:rtl/>
              </w:rPr>
              <w:t>،</w:t>
            </w:r>
            <w:r>
              <w:rPr>
                <w:rFonts w:hint="cs"/>
                <w:rtl/>
              </w:rPr>
              <w:t xml:space="preserve"> 182</w:t>
            </w:r>
            <w:r w:rsidR="0073240D">
              <w:rPr>
                <w:rFonts w:hint="cs"/>
                <w:rtl/>
              </w:rPr>
              <w:t>،</w:t>
            </w:r>
            <w:r>
              <w:rPr>
                <w:rFonts w:hint="cs"/>
                <w:rtl/>
              </w:rPr>
              <w:t xml:space="preserve"> 363</w:t>
            </w:r>
            <w:r w:rsidR="0073240D">
              <w:rPr>
                <w:rFonts w:hint="cs"/>
                <w:rtl/>
              </w:rPr>
              <w:t>،</w:t>
            </w:r>
            <w:r>
              <w:rPr>
                <w:rFonts w:hint="cs"/>
                <w:rtl/>
              </w:rPr>
              <w:t xml:space="preserve"> 377.</w:t>
            </w:r>
          </w:p>
        </w:tc>
      </w:tr>
      <w:tr w:rsidR="00B171D4" w:rsidTr="00B171D4">
        <w:tc>
          <w:tcPr>
            <w:tcW w:w="3746" w:type="dxa"/>
          </w:tcPr>
          <w:p w:rsidR="00B171D4" w:rsidRPr="00AB1768" w:rsidRDefault="00B171D4" w:rsidP="00AC41E0">
            <w:pPr>
              <w:pStyle w:val="libVar0"/>
              <w:rPr>
                <w:rtl/>
              </w:rPr>
            </w:pPr>
            <w:r w:rsidRPr="00AB1768">
              <w:rPr>
                <w:rFonts w:hint="cs"/>
                <w:rtl/>
              </w:rPr>
              <w:t>أبو سليمان الجمال</w:t>
            </w:r>
            <w:r w:rsidR="0073240D">
              <w:rPr>
                <w:rFonts w:hint="cs"/>
                <w:rtl/>
              </w:rPr>
              <w:t>:</w:t>
            </w:r>
            <w:r w:rsidRPr="00AB1768">
              <w:rPr>
                <w:rFonts w:hint="cs"/>
                <w:rtl/>
              </w:rPr>
              <w:t xml:space="preserve"> 344.</w:t>
            </w:r>
          </w:p>
        </w:tc>
        <w:tc>
          <w:tcPr>
            <w:tcW w:w="236" w:type="dxa"/>
          </w:tcPr>
          <w:p w:rsidR="00B171D4" w:rsidRDefault="00B171D4" w:rsidP="00B171D4">
            <w:pPr>
              <w:rPr>
                <w:rtl/>
              </w:rPr>
            </w:pPr>
          </w:p>
        </w:tc>
        <w:tc>
          <w:tcPr>
            <w:tcW w:w="3832" w:type="dxa"/>
          </w:tcPr>
          <w:p w:rsidR="00B171D4" w:rsidRPr="00E36786" w:rsidRDefault="00B171D4" w:rsidP="00B171D4">
            <w:pPr>
              <w:rPr>
                <w:rtl/>
              </w:rPr>
            </w:pPr>
          </w:p>
        </w:tc>
      </w:tr>
      <w:tr w:rsidR="00B171D4" w:rsidTr="00B171D4">
        <w:tc>
          <w:tcPr>
            <w:tcW w:w="3746" w:type="dxa"/>
          </w:tcPr>
          <w:p w:rsidR="00B171D4" w:rsidRPr="00AB1768" w:rsidRDefault="00B171D4" w:rsidP="00AC41E0">
            <w:pPr>
              <w:pStyle w:val="libVar0"/>
              <w:rPr>
                <w:rtl/>
              </w:rPr>
            </w:pPr>
            <w:r w:rsidRPr="00AB1768">
              <w:rPr>
                <w:rFonts w:hint="cs"/>
                <w:rtl/>
              </w:rPr>
              <w:t>أبو سليمان داود بن عبدالله</w:t>
            </w:r>
            <w:r w:rsidR="0073240D">
              <w:rPr>
                <w:rFonts w:hint="cs"/>
                <w:rtl/>
              </w:rPr>
              <w:t>:</w:t>
            </w:r>
            <w:r w:rsidRPr="00AB1768">
              <w:rPr>
                <w:rFonts w:hint="cs"/>
                <w:rtl/>
              </w:rPr>
              <w:t xml:space="preserve"> 253.</w:t>
            </w:r>
          </w:p>
        </w:tc>
        <w:tc>
          <w:tcPr>
            <w:tcW w:w="236" w:type="dxa"/>
          </w:tcPr>
          <w:p w:rsidR="00B171D4" w:rsidRDefault="00B171D4" w:rsidP="00B171D4">
            <w:pPr>
              <w:rPr>
                <w:rtl/>
              </w:rPr>
            </w:pPr>
          </w:p>
        </w:tc>
        <w:tc>
          <w:tcPr>
            <w:tcW w:w="3832" w:type="dxa"/>
          </w:tcPr>
          <w:p w:rsidR="00B171D4" w:rsidRPr="00E36786" w:rsidRDefault="00B171D4" w:rsidP="00B171D4">
            <w:pPr>
              <w:rPr>
                <w:rtl/>
              </w:rPr>
            </w:pPr>
          </w:p>
        </w:tc>
      </w:tr>
      <w:tr w:rsidR="00B171D4" w:rsidTr="00B171D4">
        <w:tc>
          <w:tcPr>
            <w:tcW w:w="3746" w:type="dxa"/>
          </w:tcPr>
          <w:p w:rsidR="00B171D4" w:rsidRPr="001E34DC" w:rsidRDefault="00B171D4" w:rsidP="00AC41E0">
            <w:pPr>
              <w:pStyle w:val="libVar0"/>
              <w:rPr>
                <w:rtl/>
              </w:rPr>
            </w:pPr>
            <w:r w:rsidRPr="001E34DC">
              <w:rPr>
                <w:rFonts w:hint="cs"/>
                <w:rtl/>
              </w:rPr>
              <w:t>أبو سمينة</w:t>
            </w:r>
            <w:r w:rsidR="0073240D">
              <w:rPr>
                <w:rFonts w:hint="cs"/>
                <w:rtl/>
              </w:rPr>
              <w:t>:</w:t>
            </w:r>
            <w:r w:rsidRPr="001E34DC">
              <w:rPr>
                <w:rFonts w:hint="cs"/>
                <w:rtl/>
              </w:rPr>
              <w:t xml:space="preserve"> 66.</w:t>
            </w:r>
          </w:p>
        </w:tc>
        <w:tc>
          <w:tcPr>
            <w:tcW w:w="236" w:type="dxa"/>
          </w:tcPr>
          <w:p w:rsidR="00B171D4" w:rsidRDefault="00B171D4" w:rsidP="00B171D4">
            <w:pPr>
              <w:rPr>
                <w:rtl/>
              </w:rPr>
            </w:pPr>
          </w:p>
        </w:tc>
        <w:tc>
          <w:tcPr>
            <w:tcW w:w="3832" w:type="dxa"/>
          </w:tcPr>
          <w:p w:rsidR="00B171D4" w:rsidRPr="00E36786" w:rsidRDefault="00B171D4" w:rsidP="00B171D4">
            <w:pPr>
              <w:rPr>
                <w:rtl/>
              </w:rPr>
            </w:pPr>
          </w:p>
        </w:tc>
      </w:tr>
      <w:tr w:rsidR="00B171D4" w:rsidTr="00B171D4">
        <w:tc>
          <w:tcPr>
            <w:tcW w:w="3746" w:type="dxa"/>
          </w:tcPr>
          <w:p w:rsidR="00B171D4" w:rsidRPr="001E34DC" w:rsidRDefault="00B171D4" w:rsidP="00AC41E0">
            <w:pPr>
              <w:pStyle w:val="libVar0"/>
              <w:rPr>
                <w:rtl/>
              </w:rPr>
            </w:pPr>
            <w:r w:rsidRPr="001E34DC">
              <w:rPr>
                <w:rFonts w:hint="cs"/>
                <w:rtl/>
              </w:rPr>
              <w:t>أبو سنان الشيباني سعيد بن سنان</w:t>
            </w:r>
            <w:r w:rsidR="0073240D">
              <w:rPr>
                <w:rFonts w:hint="cs"/>
                <w:rtl/>
              </w:rPr>
              <w:t>:</w:t>
            </w:r>
            <w:r w:rsidRPr="001E34DC">
              <w:rPr>
                <w:rFonts w:hint="cs"/>
                <w:rtl/>
              </w:rPr>
              <w:t xml:space="preserve"> 77.</w:t>
            </w:r>
          </w:p>
        </w:tc>
        <w:tc>
          <w:tcPr>
            <w:tcW w:w="236" w:type="dxa"/>
          </w:tcPr>
          <w:p w:rsidR="00B171D4" w:rsidRDefault="00B171D4" w:rsidP="00B171D4">
            <w:pPr>
              <w:rPr>
                <w:rtl/>
              </w:rPr>
            </w:pPr>
          </w:p>
        </w:tc>
        <w:tc>
          <w:tcPr>
            <w:tcW w:w="3832" w:type="dxa"/>
          </w:tcPr>
          <w:p w:rsidR="00B171D4" w:rsidRPr="00E36786" w:rsidRDefault="00B171D4" w:rsidP="00B171D4">
            <w:pPr>
              <w:rPr>
                <w:rtl/>
              </w:rPr>
            </w:pPr>
          </w:p>
        </w:tc>
      </w:tr>
      <w:tr w:rsidR="00B171D4" w:rsidTr="00B171D4">
        <w:tc>
          <w:tcPr>
            <w:tcW w:w="3746" w:type="dxa"/>
          </w:tcPr>
          <w:p w:rsidR="00B171D4" w:rsidRPr="001E34DC" w:rsidRDefault="00B171D4" w:rsidP="00AC41E0">
            <w:pPr>
              <w:pStyle w:val="libVar0"/>
              <w:rPr>
                <w:rtl/>
              </w:rPr>
            </w:pPr>
            <w:r w:rsidRPr="001E34DC">
              <w:rPr>
                <w:rFonts w:hint="cs"/>
                <w:rtl/>
              </w:rPr>
              <w:t>أبو شاكر الديصاني</w:t>
            </w:r>
            <w:r w:rsidR="0073240D">
              <w:rPr>
                <w:rFonts w:hint="cs"/>
                <w:rtl/>
              </w:rPr>
              <w:t>:</w:t>
            </w:r>
            <w:r w:rsidRPr="001E34DC">
              <w:rPr>
                <w:rFonts w:hint="cs"/>
                <w:rtl/>
              </w:rPr>
              <w:t xml:space="preserve"> 133</w:t>
            </w:r>
            <w:r w:rsidR="0073240D">
              <w:rPr>
                <w:rFonts w:hint="cs"/>
                <w:rtl/>
              </w:rPr>
              <w:t>،</w:t>
            </w:r>
            <w:r w:rsidRPr="001E34DC">
              <w:rPr>
                <w:rFonts w:hint="cs"/>
                <w:rtl/>
              </w:rPr>
              <w:t xml:space="preserve"> 290</w:t>
            </w:r>
            <w:r w:rsidR="0073240D">
              <w:rPr>
                <w:rFonts w:hint="cs"/>
                <w:rtl/>
              </w:rPr>
              <w:t>،</w:t>
            </w:r>
            <w:r w:rsidRPr="001E34DC">
              <w:rPr>
                <w:rFonts w:hint="cs"/>
                <w:rtl/>
              </w:rPr>
              <w:t xml:space="preserve"> 292.</w:t>
            </w:r>
          </w:p>
        </w:tc>
        <w:tc>
          <w:tcPr>
            <w:tcW w:w="236" w:type="dxa"/>
          </w:tcPr>
          <w:p w:rsidR="00B171D4" w:rsidRDefault="00B171D4" w:rsidP="00B171D4">
            <w:pPr>
              <w:rPr>
                <w:rtl/>
              </w:rPr>
            </w:pPr>
          </w:p>
        </w:tc>
        <w:tc>
          <w:tcPr>
            <w:tcW w:w="3832" w:type="dxa"/>
          </w:tcPr>
          <w:p w:rsidR="00B171D4" w:rsidRPr="00E36786" w:rsidRDefault="00B171D4" w:rsidP="00B171D4">
            <w:pPr>
              <w:rPr>
                <w:rtl/>
              </w:rPr>
            </w:pPr>
          </w:p>
        </w:tc>
      </w:tr>
      <w:tr w:rsidR="00B171D4" w:rsidTr="00B171D4">
        <w:tc>
          <w:tcPr>
            <w:tcW w:w="3746" w:type="dxa"/>
          </w:tcPr>
          <w:p w:rsidR="00B171D4" w:rsidRPr="001E34DC" w:rsidRDefault="00B171D4" w:rsidP="00AC41E0">
            <w:pPr>
              <w:pStyle w:val="libVar0"/>
              <w:rPr>
                <w:rtl/>
              </w:rPr>
            </w:pPr>
            <w:r w:rsidRPr="001E34DC">
              <w:rPr>
                <w:rFonts w:hint="cs"/>
                <w:rtl/>
              </w:rPr>
              <w:t>أبو شعيب صالح بن خالد المحاملي</w:t>
            </w:r>
            <w:r w:rsidR="0073240D">
              <w:rPr>
                <w:rFonts w:hint="cs"/>
                <w:rtl/>
              </w:rPr>
              <w:t>:</w:t>
            </w:r>
            <w:r w:rsidRPr="001E34DC">
              <w:rPr>
                <w:rFonts w:hint="cs"/>
                <w:rtl/>
              </w:rPr>
              <w:t xml:space="preserve"> 344</w:t>
            </w:r>
            <w:r w:rsidR="0073240D">
              <w:rPr>
                <w:rFonts w:hint="cs"/>
                <w:rtl/>
              </w:rPr>
              <w:t>،</w:t>
            </w:r>
            <w:r w:rsidRPr="001E34DC">
              <w:rPr>
                <w:rFonts w:hint="cs"/>
                <w:rtl/>
              </w:rPr>
              <w:t xml:space="preserve"> 352</w:t>
            </w:r>
            <w:r w:rsidR="0073240D">
              <w:rPr>
                <w:rFonts w:hint="cs"/>
                <w:rtl/>
              </w:rPr>
              <w:t>،</w:t>
            </w:r>
            <w:r w:rsidRPr="001E34DC">
              <w:rPr>
                <w:rFonts w:hint="cs"/>
                <w:rtl/>
              </w:rPr>
              <w:t xml:space="preserve"> 416.</w:t>
            </w:r>
          </w:p>
        </w:tc>
        <w:tc>
          <w:tcPr>
            <w:tcW w:w="236" w:type="dxa"/>
          </w:tcPr>
          <w:p w:rsidR="00B171D4" w:rsidRDefault="00B171D4" w:rsidP="00B171D4">
            <w:pPr>
              <w:rPr>
                <w:rtl/>
              </w:rPr>
            </w:pPr>
          </w:p>
        </w:tc>
        <w:tc>
          <w:tcPr>
            <w:tcW w:w="3832" w:type="dxa"/>
          </w:tcPr>
          <w:p w:rsidR="00B171D4" w:rsidRPr="00E36786" w:rsidRDefault="00B171D4" w:rsidP="00B171D4">
            <w:pPr>
              <w:rPr>
                <w:rtl/>
              </w:rPr>
            </w:pPr>
          </w:p>
        </w:tc>
      </w:tr>
      <w:tr w:rsidR="00B171D4" w:rsidTr="00B171D4">
        <w:tc>
          <w:tcPr>
            <w:tcW w:w="3746" w:type="dxa"/>
          </w:tcPr>
          <w:p w:rsidR="00B171D4" w:rsidRPr="00495B2B" w:rsidRDefault="00B171D4" w:rsidP="00AC41E0">
            <w:pPr>
              <w:pStyle w:val="libVar0"/>
            </w:pPr>
            <w:r w:rsidRPr="00495B2B">
              <w:rPr>
                <w:rFonts w:hint="cs"/>
                <w:rtl/>
              </w:rPr>
              <w:t>أبو صالح</w:t>
            </w:r>
            <w:r w:rsidR="0073240D">
              <w:rPr>
                <w:rFonts w:hint="cs"/>
                <w:rtl/>
              </w:rPr>
              <w:t>:</w:t>
            </w:r>
            <w:r w:rsidRPr="00495B2B">
              <w:rPr>
                <w:rFonts w:hint="cs"/>
                <w:rtl/>
              </w:rPr>
              <w:t xml:space="preserve"> 118.</w:t>
            </w:r>
          </w:p>
        </w:tc>
        <w:tc>
          <w:tcPr>
            <w:tcW w:w="236" w:type="dxa"/>
          </w:tcPr>
          <w:p w:rsidR="00B171D4" w:rsidRDefault="00B171D4" w:rsidP="00B171D4">
            <w:pPr>
              <w:rPr>
                <w:rtl/>
              </w:rPr>
            </w:pPr>
          </w:p>
        </w:tc>
        <w:tc>
          <w:tcPr>
            <w:tcW w:w="3832" w:type="dxa"/>
          </w:tcPr>
          <w:p w:rsidR="00B171D4" w:rsidRPr="00E36786" w:rsidRDefault="00B171D4" w:rsidP="00B171D4">
            <w:pPr>
              <w:rPr>
                <w:rtl/>
              </w:rPr>
            </w:pPr>
          </w:p>
        </w:tc>
      </w:tr>
      <w:tr w:rsidR="00B171D4" w:rsidTr="00B171D4">
        <w:tc>
          <w:tcPr>
            <w:tcW w:w="3746" w:type="dxa"/>
          </w:tcPr>
          <w:p w:rsidR="00B171D4" w:rsidRPr="00495B2B" w:rsidRDefault="00B171D4" w:rsidP="00AC41E0">
            <w:pPr>
              <w:pStyle w:val="libVar0"/>
              <w:rPr>
                <w:rtl/>
              </w:rPr>
            </w:pPr>
            <w:r w:rsidRPr="00495B2B">
              <w:rPr>
                <w:rFonts w:hint="cs"/>
                <w:rtl/>
              </w:rPr>
              <w:t>أبو الصلت</w:t>
            </w:r>
            <w:r w:rsidR="0073240D">
              <w:rPr>
                <w:rFonts w:hint="cs"/>
                <w:rtl/>
              </w:rPr>
              <w:t>:</w:t>
            </w:r>
            <w:r w:rsidRPr="00495B2B">
              <w:rPr>
                <w:rFonts w:hint="cs"/>
                <w:rtl/>
              </w:rPr>
              <w:t xml:space="preserve"> 117</w:t>
            </w:r>
            <w:r w:rsidR="0073240D">
              <w:rPr>
                <w:rFonts w:hint="cs"/>
                <w:rtl/>
              </w:rPr>
              <w:t>،</w:t>
            </w:r>
            <w:r w:rsidRPr="00495B2B">
              <w:rPr>
                <w:rFonts w:hint="cs"/>
                <w:rtl/>
              </w:rPr>
              <w:t xml:space="preserve"> 118</w:t>
            </w:r>
            <w:r w:rsidR="0073240D">
              <w:rPr>
                <w:rFonts w:hint="cs"/>
                <w:rtl/>
              </w:rPr>
              <w:t>،</w:t>
            </w:r>
            <w:r w:rsidRPr="00495B2B">
              <w:rPr>
                <w:rFonts w:hint="cs"/>
                <w:rtl/>
              </w:rPr>
              <w:t xml:space="preserve"> 195.</w:t>
            </w:r>
          </w:p>
        </w:tc>
        <w:tc>
          <w:tcPr>
            <w:tcW w:w="236" w:type="dxa"/>
          </w:tcPr>
          <w:p w:rsidR="00B171D4" w:rsidRDefault="00B171D4" w:rsidP="00B171D4">
            <w:pPr>
              <w:rPr>
                <w:rtl/>
              </w:rPr>
            </w:pPr>
          </w:p>
        </w:tc>
        <w:tc>
          <w:tcPr>
            <w:tcW w:w="3832" w:type="dxa"/>
          </w:tcPr>
          <w:p w:rsidR="00B171D4" w:rsidRPr="00E36786"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386034" w:rsidRDefault="00B171D4" w:rsidP="00AC41E0">
            <w:pPr>
              <w:pStyle w:val="libVar0"/>
              <w:rPr>
                <w:rtl/>
              </w:rPr>
            </w:pPr>
            <w:r w:rsidRPr="00386034">
              <w:rPr>
                <w:rFonts w:hint="cs"/>
                <w:rtl/>
              </w:rPr>
              <w:lastRenderedPageBreak/>
              <w:t>أبو عبدالله الفرآء</w:t>
            </w:r>
            <w:r w:rsidR="0073240D">
              <w:rPr>
                <w:rFonts w:hint="cs"/>
                <w:rtl/>
              </w:rPr>
              <w:t>:</w:t>
            </w:r>
            <w:r w:rsidRPr="00386034">
              <w:rPr>
                <w:rFonts w:hint="cs"/>
                <w:rtl/>
              </w:rPr>
              <w:t xml:space="preserve"> 242.</w:t>
            </w:r>
          </w:p>
        </w:tc>
        <w:tc>
          <w:tcPr>
            <w:tcW w:w="236" w:type="dxa"/>
          </w:tcPr>
          <w:p w:rsidR="00B171D4" w:rsidRDefault="00B171D4" w:rsidP="00B171D4">
            <w:pPr>
              <w:rPr>
                <w:rtl/>
              </w:rPr>
            </w:pPr>
          </w:p>
        </w:tc>
        <w:tc>
          <w:tcPr>
            <w:tcW w:w="3832" w:type="dxa"/>
          </w:tcPr>
          <w:p w:rsidR="00B171D4" w:rsidRPr="00E36786" w:rsidRDefault="00B171D4" w:rsidP="00AC41E0">
            <w:pPr>
              <w:pStyle w:val="libVar0"/>
              <w:rPr>
                <w:rtl/>
              </w:rPr>
            </w:pPr>
            <w:r w:rsidRPr="00A7504E">
              <w:rPr>
                <w:rFonts w:hint="cs"/>
                <w:rtl/>
              </w:rPr>
              <w:t>أبو القاسم حمزة بن القاسم العلوي</w:t>
            </w:r>
            <w:r w:rsidR="0073240D">
              <w:rPr>
                <w:rFonts w:hint="cs"/>
                <w:rtl/>
              </w:rPr>
              <w:t>:</w:t>
            </w:r>
            <w:r w:rsidRPr="00A7504E">
              <w:rPr>
                <w:rFonts w:hint="cs"/>
                <w:rtl/>
              </w:rPr>
              <w:t xml:space="preserve"> 130</w:t>
            </w:r>
            <w:r w:rsidR="0073240D">
              <w:rPr>
                <w:rFonts w:hint="cs"/>
                <w:rtl/>
              </w:rPr>
              <w:t>،</w:t>
            </w:r>
            <w:r w:rsidRPr="00A7504E">
              <w:rPr>
                <w:rFonts w:hint="cs"/>
                <w:rtl/>
              </w:rPr>
              <w:t xml:space="preserve"> 243</w:t>
            </w:r>
            <w:r w:rsidR="0073240D">
              <w:rPr>
                <w:rFonts w:hint="cs"/>
                <w:rtl/>
              </w:rPr>
              <w:t>،</w:t>
            </w:r>
            <w:r w:rsidRPr="00A7504E">
              <w:rPr>
                <w:rFonts w:hint="cs"/>
                <w:rtl/>
              </w:rPr>
              <w:t xml:space="preserve"> 253.</w:t>
            </w:r>
          </w:p>
        </w:tc>
      </w:tr>
      <w:tr w:rsidR="00B171D4" w:rsidTr="00B171D4">
        <w:tc>
          <w:tcPr>
            <w:tcW w:w="3746" w:type="dxa"/>
          </w:tcPr>
          <w:p w:rsidR="00B171D4" w:rsidRPr="00386034" w:rsidRDefault="00B171D4" w:rsidP="00AC41E0">
            <w:pPr>
              <w:pStyle w:val="libVar0"/>
              <w:rPr>
                <w:rtl/>
              </w:rPr>
            </w:pPr>
            <w:r w:rsidRPr="00386034">
              <w:rPr>
                <w:rFonts w:hint="cs"/>
                <w:rtl/>
              </w:rPr>
              <w:t>أبو عبيدة</w:t>
            </w:r>
            <w:r w:rsidR="0073240D">
              <w:rPr>
                <w:rFonts w:hint="cs"/>
                <w:rtl/>
              </w:rPr>
              <w:t>:</w:t>
            </w:r>
            <w:r w:rsidRPr="00386034">
              <w:rPr>
                <w:rFonts w:hint="cs"/>
                <w:rtl/>
              </w:rPr>
              <w:t xml:space="preserve"> 310.</w:t>
            </w:r>
          </w:p>
        </w:tc>
        <w:tc>
          <w:tcPr>
            <w:tcW w:w="236" w:type="dxa"/>
          </w:tcPr>
          <w:p w:rsidR="00B171D4" w:rsidRDefault="00B171D4" w:rsidP="00B171D4">
            <w:pPr>
              <w:rPr>
                <w:rtl/>
              </w:rPr>
            </w:pPr>
          </w:p>
        </w:tc>
        <w:tc>
          <w:tcPr>
            <w:tcW w:w="3832" w:type="dxa"/>
          </w:tcPr>
          <w:p w:rsidR="00B171D4" w:rsidRPr="005C0193" w:rsidRDefault="00B171D4" w:rsidP="00AC41E0">
            <w:pPr>
              <w:pStyle w:val="libVar0"/>
              <w:rPr>
                <w:rtl/>
              </w:rPr>
            </w:pPr>
            <w:r w:rsidRPr="005C0193">
              <w:rPr>
                <w:rFonts w:hint="cs"/>
                <w:rtl/>
              </w:rPr>
              <w:t>أبو القاسم عبدالله بن أحمد بن عباس الطائي</w:t>
            </w:r>
            <w:r w:rsidR="0073240D">
              <w:rPr>
                <w:rFonts w:hint="cs"/>
                <w:rtl/>
              </w:rPr>
              <w:t>:</w:t>
            </w:r>
            <w:r w:rsidRPr="005C0193">
              <w:rPr>
                <w:rFonts w:hint="cs"/>
                <w:rtl/>
              </w:rPr>
              <w:t xml:space="preserve"> 24.</w:t>
            </w:r>
          </w:p>
        </w:tc>
      </w:tr>
      <w:tr w:rsidR="00B171D4" w:rsidTr="00B171D4">
        <w:tc>
          <w:tcPr>
            <w:tcW w:w="3746" w:type="dxa"/>
          </w:tcPr>
          <w:p w:rsidR="00B171D4" w:rsidRPr="00C84E02" w:rsidRDefault="00B171D4" w:rsidP="00AC41E0">
            <w:pPr>
              <w:pStyle w:val="libVar0"/>
              <w:rPr>
                <w:rtl/>
              </w:rPr>
            </w:pPr>
            <w:r w:rsidRPr="00C84E02">
              <w:rPr>
                <w:rFonts w:hint="cs"/>
                <w:rtl/>
              </w:rPr>
              <w:t>أبو عبيدة الحذاء</w:t>
            </w:r>
            <w:r w:rsidR="0073240D">
              <w:rPr>
                <w:rFonts w:hint="cs"/>
                <w:rtl/>
              </w:rPr>
              <w:t>:</w:t>
            </w:r>
            <w:r w:rsidRPr="00C84E02">
              <w:rPr>
                <w:rFonts w:hint="cs"/>
                <w:rtl/>
              </w:rPr>
              <w:t xml:space="preserve"> 404</w:t>
            </w:r>
            <w:r w:rsidR="0073240D">
              <w:rPr>
                <w:rFonts w:hint="cs"/>
                <w:rtl/>
              </w:rPr>
              <w:t>،</w:t>
            </w:r>
            <w:r w:rsidRPr="00C84E02">
              <w:rPr>
                <w:rFonts w:hint="cs"/>
                <w:rtl/>
              </w:rPr>
              <w:t xml:space="preserve"> 455</w:t>
            </w:r>
            <w:r w:rsidR="0073240D">
              <w:rPr>
                <w:rFonts w:hint="cs"/>
                <w:rtl/>
              </w:rPr>
              <w:t>،</w:t>
            </w:r>
            <w:r w:rsidRPr="00C84E02">
              <w:rPr>
                <w:rFonts w:hint="cs"/>
                <w:rtl/>
              </w:rPr>
              <w:t xml:space="preserve"> 456</w:t>
            </w:r>
            <w:r w:rsidR="0073240D">
              <w:rPr>
                <w:rFonts w:hint="cs"/>
                <w:rtl/>
              </w:rPr>
              <w:t>،</w:t>
            </w:r>
            <w:r w:rsidRPr="00C84E02">
              <w:rPr>
                <w:rFonts w:hint="cs"/>
                <w:rtl/>
              </w:rPr>
              <w:t xml:space="preserve"> 458.</w:t>
            </w:r>
          </w:p>
        </w:tc>
        <w:tc>
          <w:tcPr>
            <w:tcW w:w="236" w:type="dxa"/>
          </w:tcPr>
          <w:p w:rsidR="00B171D4" w:rsidRDefault="00B171D4" w:rsidP="00B171D4">
            <w:pPr>
              <w:rPr>
                <w:rtl/>
              </w:rPr>
            </w:pPr>
          </w:p>
        </w:tc>
        <w:tc>
          <w:tcPr>
            <w:tcW w:w="3832" w:type="dxa"/>
          </w:tcPr>
          <w:p w:rsidR="00B171D4" w:rsidRPr="005C0193" w:rsidRDefault="00B171D4" w:rsidP="00AC41E0">
            <w:pPr>
              <w:pStyle w:val="libVar0"/>
            </w:pPr>
            <w:r w:rsidRPr="005C0193">
              <w:rPr>
                <w:rFonts w:hint="cs"/>
                <w:rtl/>
              </w:rPr>
              <w:t>أبو القاسم عبدالعظيم بن عبدالله الحسني</w:t>
            </w:r>
            <w:r w:rsidR="0073240D">
              <w:rPr>
                <w:rFonts w:hint="cs"/>
                <w:rtl/>
              </w:rPr>
              <w:t>:</w:t>
            </w:r>
            <w:r w:rsidRPr="005C0193">
              <w:rPr>
                <w:rFonts w:hint="cs"/>
                <w:rtl/>
              </w:rPr>
              <w:t xml:space="preserve"> 81</w:t>
            </w:r>
            <w:r w:rsidR="0073240D">
              <w:rPr>
                <w:rFonts w:hint="cs"/>
                <w:rtl/>
              </w:rPr>
              <w:t>،</w:t>
            </w:r>
            <w:r w:rsidRPr="005C0193">
              <w:rPr>
                <w:rFonts w:hint="cs"/>
                <w:rtl/>
              </w:rPr>
              <w:t xml:space="preserve"> 82.</w:t>
            </w:r>
          </w:p>
        </w:tc>
      </w:tr>
      <w:tr w:rsidR="00B171D4" w:rsidTr="00B171D4">
        <w:tc>
          <w:tcPr>
            <w:tcW w:w="3746" w:type="dxa"/>
          </w:tcPr>
          <w:p w:rsidR="00B171D4" w:rsidRPr="00C84E02" w:rsidRDefault="00B171D4" w:rsidP="00AC41E0">
            <w:pPr>
              <w:pStyle w:val="libVar0"/>
              <w:rPr>
                <w:rtl/>
              </w:rPr>
            </w:pPr>
            <w:r w:rsidRPr="00C84E02">
              <w:rPr>
                <w:rFonts w:hint="cs"/>
                <w:rtl/>
              </w:rPr>
              <w:t>أبو العلاء الخفاف</w:t>
            </w:r>
            <w:r w:rsidR="0073240D">
              <w:rPr>
                <w:rFonts w:hint="cs"/>
                <w:rtl/>
              </w:rPr>
              <w:t>:</w:t>
            </w:r>
            <w:r w:rsidRPr="00C84E02">
              <w:rPr>
                <w:rFonts w:hint="cs"/>
                <w:rtl/>
              </w:rPr>
              <w:t xml:space="preserve"> 18.</w:t>
            </w:r>
          </w:p>
        </w:tc>
        <w:tc>
          <w:tcPr>
            <w:tcW w:w="236" w:type="dxa"/>
          </w:tcPr>
          <w:p w:rsidR="00B171D4" w:rsidRDefault="00B171D4" w:rsidP="00B171D4">
            <w:pPr>
              <w:rPr>
                <w:rtl/>
              </w:rPr>
            </w:pPr>
          </w:p>
        </w:tc>
        <w:tc>
          <w:tcPr>
            <w:tcW w:w="3832" w:type="dxa"/>
          </w:tcPr>
          <w:p w:rsidR="00B171D4" w:rsidRPr="005C0193" w:rsidRDefault="00B171D4" w:rsidP="00AC41E0">
            <w:pPr>
              <w:pStyle w:val="libVar0"/>
              <w:rPr>
                <w:rtl/>
              </w:rPr>
            </w:pPr>
            <w:r w:rsidRPr="005C0193">
              <w:rPr>
                <w:rFonts w:hint="cs"/>
                <w:rtl/>
              </w:rPr>
              <w:t>أبو قتادة القمي</w:t>
            </w:r>
            <w:r w:rsidR="0073240D">
              <w:rPr>
                <w:rFonts w:hint="cs"/>
                <w:rtl/>
              </w:rPr>
              <w:t>:</w:t>
            </w:r>
            <w:r w:rsidRPr="005C0193">
              <w:rPr>
                <w:rFonts w:hint="cs"/>
                <w:rtl/>
              </w:rPr>
              <w:t xml:space="preserve"> 401.</w:t>
            </w:r>
          </w:p>
        </w:tc>
      </w:tr>
      <w:tr w:rsidR="00B171D4" w:rsidTr="00B171D4">
        <w:tc>
          <w:tcPr>
            <w:tcW w:w="3746" w:type="dxa"/>
          </w:tcPr>
          <w:p w:rsidR="00B171D4" w:rsidRPr="00C84E02" w:rsidRDefault="00B171D4" w:rsidP="00AC41E0">
            <w:pPr>
              <w:pStyle w:val="libVar0"/>
              <w:rPr>
                <w:rtl/>
              </w:rPr>
            </w:pPr>
            <w:r w:rsidRPr="00C84E02">
              <w:rPr>
                <w:rFonts w:hint="cs"/>
                <w:rtl/>
              </w:rPr>
              <w:t>أبو علي الحسن بن علي بن محمد بن علي بن عمرو العطار</w:t>
            </w:r>
            <w:r w:rsidR="0073240D">
              <w:rPr>
                <w:rFonts w:hint="cs"/>
                <w:rtl/>
              </w:rPr>
              <w:t>:</w:t>
            </w:r>
            <w:r w:rsidRPr="00C84E02">
              <w:rPr>
                <w:rFonts w:hint="cs"/>
                <w:rtl/>
              </w:rPr>
              <w:t xml:space="preserve"> 28.</w:t>
            </w:r>
          </w:p>
        </w:tc>
        <w:tc>
          <w:tcPr>
            <w:tcW w:w="236" w:type="dxa"/>
          </w:tcPr>
          <w:p w:rsidR="00B171D4" w:rsidRDefault="00B171D4" w:rsidP="00B171D4">
            <w:pPr>
              <w:rPr>
                <w:rtl/>
              </w:rPr>
            </w:pPr>
          </w:p>
        </w:tc>
        <w:tc>
          <w:tcPr>
            <w:tcW w:w="3832" w:type="dxa"/>
          </w:tcPr>
          <w:p w:rsidR="00B171D4" w:rsidRPr="005C0193" w:rsidRDefault="00B171D4" w:rsidP="00AC41E0">
            <w:pPr>
              <w:pStyle w:val="libVar0"/>
              <w:rPr>
                <w:rtl/>
              </w:rPr>
            </w:pPr>
            <w:r w:rsidRPr="005C0193">
              <w:rPr>
                <w:rFonts w:hint="cs"/>
                <w:rtl/>
              </w:rPr>
              <w:t>أبو قرة المحدث</w:t>
            </w:r>
            <w:r w:rsidR="0073240D">
              <w:rPr>
                <w:rFonts w:hint="cs"/>
                <w:rtl/>
              </w:rPr>
              <w:t>:</w:t>
            </w:r>
            <w:r w:rsidRPr="005C0193">
              <w:rPr>
                <w:rFonts w:hint="cs"/>
                <w:rtl/>
              </w:rPr>
              <w:t xml:space="preserve"> 111.</w:t>
            </w:r>
          </w:p>
        </w:tc>
      </w:tr>
      <w:tr w:rsidR="00B171D4" w:rsidTr="00B171D4">
        <w:tc>
          <w:tcPr>
            <w:tcW w:w="3746" w:type="dxa"/>
          </w:tcPr>
          <w:p w:rsidR="00B171D4" w:rsidRPr="00782601" w:rsidRDefault="00B171D4" w:rsidP="00AC41E0">
            <w:pPr>
              <w:pStyle w:val="libVar0"/>
              <w:rPr>
                <w:rtl/>
              </w:rPr>
            </w:pPr>
            <w:r w:rsidRPr="00782601">
              <w:rPr>
                <w:rFonts w:hint="cs"/>
                <w:rtl/>
              </w:rPr>
              <w:t>أبو علي الحسن بن علي الخزرجي الأنصاري السعدي</w:t>
            </w:r>
            <w:r w:rsidR="0073240D">
              <w:rPr>
                <w:rFonts w:hint="cs"/>
                <w:rtl/>
              </w:rPr>
              <w:t>:</w:t>
            </w:r>
            <w:r w:rsidRPr="00782601">
              <w:rPr>
                <w:rFonts w:hint="cs"/>
                <w:rtl/>
              </w:rPr>
              <w:t xml:space="preserve"> 24.</w:t>
            </w:r>
          </w:p>
        </w:tc>
        <w:tc>
          <w:tcPr>
            <w:tcW w:w="236" w:type="dxa"/>
          </w:tcPr>
          <w:p w:rsidR="00B171D4" w:rsidRDefault="00B171D4" w:rsidP="00B171D4">
            <w:pPr>
              <w:rPr>
                <w:rtl/>
              </w:rPr>
            </w:pPr>
          </w:p>
        </w:tc>
        <w:tc>
          <w:tcPr>
            <w:tcW w:w="3832" w:type="dxa"/>
          </w:tcPr>
          <w:p w:rsidR="00B171D4" w:rsidRPr="005C0193" w:rsidRDefault="00B171D4" w:rsidP="00AC41E0">
            <w:pPr>
              <w:pStyle w:val="libVar0"/>
              <w:rPr>
                <w:rtl/>
              </w:rPr>
            </w:pPr>
            <w:r w:rsidRPr="005C0193">
              <w:rPr>
                <w:rFonts w:hint="cs"/>
                <w:rtl/>
              </w:rPr>
              <w:t>أبو محمد البرقي</w:t>
            </w:r>
            <w:r w:rsidR="0073240D">
              <w:rPr>
                <w:rFonts w:hint="cs"/>
                <w:rtl/>
              </w:rPr>
              <w:t>:</w:t>
            </w:r>
            <w:r w:rsidRPr="005C0193">
              <w:rPr>
                <w:rFonts w:hint="cs"/>
                <w:rtl/>
              </w:rPr>
              <w:t xml:space="preserve"> 351 ( ح ).</w:t>
            </w:r>
          </w:p>
        </w:tc>
      </w:tr>
      <w:tr w:rsidR="00B171D4" w:rsidTr="00B171D4">
        <w:tc>
          <w:tcPr>
            <w:tcW w:w="3746" w:type="dxa"/>
          </w:tcPr>
          <w:p w:rsidR="00B171D4" w:rsidRPr="00782601" w:rsidRDefault="00B171D4" w:rsidP="00AC41E0">
            <w:pPr>
              <w:pStyle w:val="libVar0"/>
            </w:pPr>
            <w:r w:rsidRPr="00782601">
              <w:rPr>
                <w:rFonts w:hint="cs"/>
                <w:rtl/>
              </w:rPr>
              <w:t>أبو علي حسين بن أحمد البيهقي</w:t>
            </w:r>
            <w:r w:rsidR="0073240D">
              <w:rPr>
                <w:rFonts w:hint="cs"/>
                <w:rtl/>
              </w:rPr>
              <w:t>:</w:t>
            </w:r>
            <w:r w:rsidRPr="00782601">
              <w:rPr>
                <w:rFonts w:hint="cs"/>
                <w:rtl/>
              </w:rPr>
              <w:t xml:space="preserve"> 406.</w:t>
            </w:r>
          </w:p>
        </w:tc>
        <w:tc>
          <w:tcPr>
            <w:tcW w:w="236" w:type="dxa"/>
          </w:tcPr>
          <w:p w:rsidR="00B171D4" w:rsidRDefault="00B171D4" w:rsidP="00B171D4">
            <w:pPr>
              <w:rPr>
                <w:rtl/>
              </w:rPr>
            </w:pPr>
          </w:p>
        </w:tc>
        <w:tc>
          <w:tcPr>
            <w:tcW w:w="3832" w:type="dxa"/>
          </w:tcPr>
          <w:p w:rsidR="00B171D4" w:rsidRPr="005C0193" w:rsidRDefault="00B171D4" w:rsidP="00AC41E0">
            <w:pPr>
              <w:pStyle w:val="libVar0"/>
              <w:rPr>
                <w:rtl/>
              </w:rPr>
            </w:pPr>
            <w:r w:rsidRPr="005C0193">
              <w:rPr>
                <w:rFonts w:hint="cs"/>
                <w:rtl/>
              </w:rPr>
              <w:t xml:space="preserve">أبو محمد </w:t>
            </w:r>
            <w:r w:rsidR="0073240D" w:rsidRPr="0073240D">
              <w:rPr>
                <w:rStyle w:val="libAlaemChar"/>
                <w:rFonts w:hint="cs"/>
                <w:rtl/>
              </w:rPr>
              <w:t>عليه‌السلام</w:t>
            </w:r>
            <w:r w:rsidR="0073240D">
              <w:rPr>
                <w:rFonts w:hint="cs"/>
                <w:rtl/>
              </w:rPr>
              <w:t>:</w:t>
            </w:r>
            <w:r w:rsidRPr="005C0193">
              <w:rPr>
                <w:rFonts w:hint="cs"/>
                <w:rtl/>
              </w:rPr>
              <w:t xml:space="preserve"> 101</w:t>
            </w:r>
            <w:r w:rsidR="0073240D">
              <w:rPr>
                <w:rFonts w:hint="cs"/>
                <w:rtl/>
              </w:rPr>
              <w:t>،</w:t>
            </w:r>
            <w:r w:rsidRPr="005C0193">
              <w:rPr>
                <w:rFonts w:hint="cs"/>
                <w:rtl/>
              </w:rPr>
              <w:t xml:space="preserve"> 108</w:t>
            </w:r>
            <w:r w:rsidR="0073240D">
              <w:rPr>
                <w:rFonts w:hint="cs"/>
                <w:rtl/>
              </w:rPr>
              <w:t>،</w:t>
            </w:r>
            <w:r w:rsidRPr="005C0193">
              <w:rPr>
                <w:rFonts w:hint="cs"/>
                <w:rtl/>
              </w:rPr>
              <w:t xml:space="preserve"> 440.</w:t>
            </w:r>
          </w:p>
        </w:tc>
      </w:tr>
      <w:tr w:rsidR="00B171D4" w:rsidTr="00B171D4">
        <w:tc>
          <w:tcPr>
            <w:tcW w:w="3746" w:type="dxa"/>
          </w:tcPr>
          <w:p w:rsidR="00B171D4" w:rsidRPr="00782601" w:rsidRDefault="00B171D4" w:rsidP="00AC41E0">
            <w:pPr>
              <w:pStyle w:val="libVar0"/>
              <w:rPr>
                <w:rtl/>
              </w:rPr>
            </w:pPr>
            <w:r w:rsidRPr="00782601">
              <w:rPr>
                <w:rFonts w:hint="cs"/>
                <w:rtl/>
              </w:rPr>
              <w:t>أبو علي القصاب</w:t>
            </w:r>
            <w:r w:rsidR="0073240D">
              <w:rPr>
                <w:rFonts w:hint="cs"/>
                <w:rtl/>
              </w:rPr>
              <w:t>:</w:t>
            </w:r>
            <w:r w:rsidRPr="00782601">
              <w:rPr>
                <w:rFonts w:hint="cs"/>
                <w:rtl/>
              </w:rPr>
              <w:t xml:space="preserve"> 134.</w:t>
            </w:r>
          </w:p>
        </w:tc>
        <w:tc>
          <w:tcPr>
            <w:tcW w:w="236" w:type="dxa"/>
          </w:tcPr>
          <w:p w:rsidR="00B171D4" w:rsidRDefault="00B171D4" w:rsidP="00B171D4">
            <w:pPr>
              <w:rPr>
                <w:rtl/>
              </w:rPr>
            </w:pPr>
          </w:p>
        </w:tc>
        <w:tc>
          <w:tcPr>
            <w:tcW w:w="3832" w:type="dxa"/>
          </w:tcPr>
          <w:p w:rsidR="00B171D4" w:rsidRPr="00F95AF8" w:rsidRDefault="00B171D4" w:rsidP="00B171D4">
            <w:pPr>
              <w:pStyle w:val="libNormal"/>
            </w:pPr>
            <w:r w:rsidRPr="00F95AF8">
              <w:rPr>
                <w:rFonts w:hint="cs"/>
                <w:rtl/>
              </w:rPr>
              <w:t>أبو محمد جعفر بن علي بن أحمد الفقيه القمي ثم الايلاقي</w:t>
            </w:r>
            <w:r w:rsidR="0073240D">
              <w:rPr>
                <w:rFonts w:hint="cs"/>
                <w:rtl/>
              </w:rPr>
              <w:t>:</w:t>
            </w:r>
            <w:r w:rsidRPr="00F95AF8">
              <w:rPr>
                <w:rFonts w:hint="cs"/>
                <w:rtl/>
              </w:rPr>
              <w:t xml:space="preserve"> 88</w:t>
            </w:r>
            <w:r w:rsidR="0073240D">
              <w:rPr>
                <w:rFonts w:hint="cs"/>
                <w:rtl/>
              </w:rPr>
              <w:t>،</w:t>
            </w:r>
            <w:r w:rsidRPr="00F95AF8">
              <w:rPr>
                <w:rFonts w:hint="cs"/>
                <w:rtl/>
              </w:rPr>
              <w:t xml:space="preserve"> 417.</w:t>
            </w:r>
          </w:p>
        </w:tc>
      </w:tr>
      <w:tr w:rsidR="00B171D4" w:rsidTr="00B171D4">
        <w:tc>
          <w:tcPr>
            <w:tcW w:w="3746" w:type="dxa"/>
          </w:tcPr>
          <w:p w:rsidR="00B171D4" w:rsidRPr="00782601" w:rsidRDefault="00B171D4" w:rsidP="00AC41E0">
            <w:pPr>
              <w:pStyle w:val="libVar0"/>
              <w:rPr>
                <w:rtl/>
              </w:rPr>
            </w:pPr>
            <w:r w:rsidRPr="00782601">
              <w:rPr>
                <w:rFonts w:hint="cs"/>
                <w:rtl/>
              </w:rPr>
              <w:t>أبو عمران العجلي</w:t>
            </w:r>
            <w:r w:rsidR="0073240D">
              <w:rPr>
                <w:rFonts w:hint="cs"/>
                <w:rtl/>
              </w:rPr>
              <w:t>:</w:t>
            </w:r>
            <w:r w:rsidRPr="00782601">
              <w:rPr>
                <w:rFonts w:hint="cs"/>
                <w:rtl/>
              </w:rPr>
              <w:t xml:space="preserve"> 18.</w:t>
            </w:r>
          </w:p>
        </w:tc>
        <w:tc>
          <w:tcPr>
            <w:tcW w:w="236" w:type="dxa"/>
          </w:tcPr>
          <w:p w:rsidR="00B171D4" w:rsidRDefault="00B171D4" w:rsidP="00B171D4">
            <w:pPr>
              <w:rPr>
                <w:rtl/>
              </w:rPr>
            </w:pPr>
          </w:p>
        </w:tc>
        <w:tc>
          <w:tcPr>
            <w:tcW w:w="3832" w:type="dxa"/>
          </w:tcPr>
          <w:p w:rsidR="00B171D4" w:rsidRPr="00F95AF8" w:rsidRDefault="00B171D4" w:rsidP="00B171D4">
            <w:pPr>
              <w:pStyle w:val="libNormal"/>
              <w:rPr>
                <w:rtl/>
              </w:rPr>
            </w:pPr>
            <w:r w:rsidRPr="00F95AF8">
              <w:rPr>
                <w:rFonts w:hint="cs"/>
                <w:rtl/>
              </w:rPr>
              <w:t>أبو محمد الحسن بن الحسين بن مهاجر</w:t>
            </w:r>
            <w:r w:rsidR="0073240D">
              <w:rPr>
                <w:rFonts w:hint="cs"/>
                <w:rtl/>
              </w:rPr>
              <w:t>:</w:t>
            </w:r>
            <w:r w:rsidRPr="00F95AF8">
              <w:rPr>
                <w:rFonts w:hint="cs"/>
                <w:rtl/>
              </w:rPr>
              <w:t xml:space="preserve"> 399.</w:t>
            </w:r>
          </w:p>
        </w:tc>
      </w:tr>
      <w:tr w:rsidR="00B171D4" w:rsidTr="00B171D4">
        <w:tc>
          <w:tcPr>
            <w:tcW w:w="3746" w:type="dxa"/>
          </w:tcPr>
          <w:p w:rsidR="00B171D4" w:rsidRPr="00782601" w:rsidRDefault="00B171D4" w:rsidP="00AC41E0">
            <w:pPr>
              <w:pStyle w:val="libVar0"/>
              <w:rPr>
                <w:rtl/>
              </w:rPr>
            </w:pPr>
            <w:r w:rsidRPr="00782601">
              <w:rPr>
                <w:rFonts w:hint="cs"/>
                <w:rtl/>
              </w:rPr>
              <w:t>أبو عمرو أحمد بن الحسن بن غزوان</w:t>
            </w:r>
            <w:r w:rsidR="0073240D">
              <w:rPr>
                <w:rFonts w:hint="cs"/>
                <w:rtl/>
              </w:rPr>
              <w:t>:</w:t>
            </w:r>
            <w:r w:rsidRPr="00782601">
              <w:rPr>
                <w:rFonts w:hint="cs"/>
                <w:rtl/>
              </w:rPr>
              <w:t xml:space="preserve"> 26.</w:t>
            </w:r>
          </w:p>
        </w:tc>
        <w:tc>
          <w:tcPr>
            <w:tcW w:w="236" w:type="dxa"/>
          </w:tcPr>
          <w:p w:rsidR="00B171D4" w:rsidRDefault="00B171D4" w:rsidP="00B171D4">
            <w:pPr>
              <w:rPr>
                <w:rtl/>
              </w:rPr>
            </w:pPr>
          </w:p>
        </w:tc>
        <w:tc>
          <w:tcPr>
            <w:tcW w:w="3832" w:type="dxa"/>
          </w:tcPr>
          <w:p w:rsidR="00B171D4" w:rsidRPr="00F95AF8" w:rsidRDefault="00B171D4" w:rsidP="00B171D4">
            <w:pPr>
              <w:pStyle w:val="libNormal"/>
              <w:rPr>
                <w:rtl/>
              </w:rPr>
            </w:pPr>
            <w:r w:rsidRPr="00F95AF8">
              <w:rPr>
                <w:rFonts w:hint="cs"/>
                <w:rtl/>
              </w:rPr>
              <w:t>أبو محمد الحسن بن محمد بن علي بن صدقة القمي</w:t>
            </w:r>
            <w:r w:rsidR="0073240D">
              <w:rPr>
                <w:rFonts w:hint="cs"/>
                <w:rtl/>
              </w:rPr>
              <w:t>:</w:t>
            </w:r>
            <w:r w:rsidRPr="00F95AF8">
              <w:rPr>
                <w:rFonts w:hint="cs"/>
                <w:rtl/>
              </w:rPr>
              <w:t xml:space="preserve"> 417</w:t>
            </w:r>
            <w:r w:rsidR="0073240D">
              <w:rPr>
                <w:rFonts w:hint="cs"/>
                <w:rtl/>
              </w:rPr>
              <w:t>،</w:t>
            </w:r>
            <w:r w:rsidRPr="00F95AF8">
              <w:rPr>
                <w:rFonts w:hint="cs"/>
                <w:rtl/>
              </w:rPr>
              <w:t xml:space="preserve"> 441.</w:t>
            </w:r>
          </w:p>
        </w:tc>
      </w:tr>
      <w:tr w:rsidR="00B171D4" w:rsidTr="00B171D4">
        <w:tc>
          <w:tcPr>
            <w:tcW w:w="3746" w:type="dxa"/>
          </w:tcPr>
          <w:p w:rsidR="00B171D4" w:rsidRPr="00A7504E" w:rsidRDefault="00B171D4" w:rsidP="00AC41E0">
            <w:pPr>
              <w:pStyle w:val="libVar0"/>
              <w:rPr>
                <w:rtl/>
              </w:rPr>
            </w:pPr>
            <w:r w:rsidRPr="00A7504E">
              <w:rPr>
                <w:rFonts w:hint="cs"/>
                <w:rtl/>
              </w:rPr>
              <w:t>أبو عمرو القاري</w:t>
            </w:r>
            <w:r w:rsidR="0073240D">
              <w:rPr>
                <w:rFonts w:hint="cs"/>
                <w:rtl/>
              </w:rPr>
              <w:t>:</w:t>
            </w:r>
            <w:r w:rsidRPr="00A7504E">
              <w:rPr>
                <w:rFonts w:hint="cs"/>
                <w:rtl/>
              </w:rPr>
              <w:t xml:space="preserve"> 320 ( ح ).</w:t>
            </w:r>
          </w:p>
        </w:tc>
        <w:tc>
          <w:tcPr>
            <w:tcW w:w="236" w:type="dxa"/>
          </w:tcPr>
          <w:p w:rsidR="00B171D4" w:rsidRDefault="00B171D4" w:rsidP="00B171D4">
            <w:pPr>
              <w:rPr>
                <w:rtl/>
              </w:rPr>
            </w:pPr>
          </w:p>
        </w:tc>
        <w:tc>
          <w:tcPr>
            <w:tcW w:w="3832" w:type="dxa"/>
          </w:tcPr>
          <w:p w:rsidR="00B171D4" w:rsidRPr="00F95AF8" w:rsidRDefault="00B171D4" w:rsidP="00B171D4">
            <w:pPr>
              <w:pStyle w:val="libNormal"/>
              <w:rPr>
                <w:rtl/>
              </w:rPr>
            </w:pPr>
            <w:r w:rsidRPr="00F95AF8">
              <w:rPr>
                <w:rFonts w:hint="cs"/>
                <w:rtl/>
              </w:rPr>
              <w:t xml:space="preserve">أبو محمد الحسن بن محمد بن يحيى بن الحسن بن جعفر بن عبيدالله بن الحسين ابن علي بن الحسين بن علي بن أبي طالب </w:t>
            </w:r>
            <w:r w:rsidR="0073240D" w:rsidRPr="0073240D">
              <w:rPr>
                <w:rStyle w:val="libAlaemChar"/>
                <w:rFonts w:hint="cs"/>
                <w:rtl/>
              </w:rPr>
              <w:t>عليهم‌السلام</w:t>
            </w:r>
            <w:r w:rsidR="0073240D">
              <w:rPr>
                <w:rFonts w:hint="cs"/>
                <w:rtl/>
              </w:rPr>
              <w:t>:</w:t>
            </w:r>
            <w:r w:rsidRPr="00F95AF8">
              <w:rPr>
                <w:rFonts w:hint="cs"/>
                <w:rtl/>
              </w:rPr>
              <w:t xml:space="preserve"> 373.</w:t>
            </w:r>
          </w:p>
        </w:tc>
      </w:tr>
      <w:tr w:rsidR="00B171D4" w:rsidTr="00B171D4">
        <w:tc>
          <w:tcPr>
            <w:tcW w:w="3746" w:type="dxa"/>
          </w:tcPr>
          <w:p w:rsidR="00B171D4" w:rsidRPr="00A7504E" w:rsidRDefault="00B171D4" w:rsidP="00AC41E0">
            <w:pPr>
              <w:pStyle w:val="libVar0"/>
              <w:rPr>
                <w:rtl/>
              </w:rPr>
            </w:pPr>
            <w:r w:rsidRPr="00A7504E">
              <w:rPr>
                <w:rFonts w:hint="cs"/>
                <w:rtl/>
              </w:rPr>
              <w:t>أبو عمر الصنعاني</w:t>
            </w:r>
            <w:r w:rsidR="0073240D">
              <w:rPr>
                <w:rFonts w:hint="cs"/>
                <w:rtl/>
              </w:rPr>
              <w:t>:</w:t>
            </w:r>
            <w:r w:rsidRPr="00A7504E">
              <w:rPr>
                <w:rFonts w:hint="cs"/>
                <w:rtl/>
              </w:rPr>
              <w:t xml:space="preserve"> 400.</w:t>
            </w:r>
          </w:p>
        </w:tc>
        <w:tc>
          <w:tcPr>
            <w:tcW w:w="236" w:type="dxa"/>
          </w:tcPr>
          <w:p w:rsidR="00B171D4" w:rsidRDefault="00B171D4" w:rsidP="00B171D4">
            <w:pPr>
              <w:rPr>
                <w:rtl/>
              </w:rPr>
            </w:pPr>
          </w:p>
        </w:tc>
        <w:tc>
          <w:tcPr>
            <w:tcW w:w="3832" w:type="dxa"/>
          </w:tcPr>
          <w:p w:rsidR="00B171D4" w:rsidRPr="00F95AF8" w:rsidRDefault="00B171D4" w:rsidP="00B171D4">
            <w:pPr>
              <w:pStyle w:val="libNormal"/>
              <w:rPr>
                <w:rtl/>
              </w:rPr>
            </w:pPr>
            <w:r w:rsidRPr="00F95AF8">
              <w:rPr>
                <w:rFonts w:hint="cs"/>
                <w:rtl/>
              </w:rPr>
              <w:t>أبو محمد عبيدالله بن يحيى بن عبد</w:t>
            </w:r>
            <w:r w:rsidR="00AC41E0">
              <w:rPr>
                <w:rFonts w:hint="cs"/>
                <w:rtl/>
              </w:rPr>
              <w:t xml:space="preserve"> - </w:t>
            </w:r>
            <w:r w:rsidRPr="00F95AF8">
              <w:rPr>
                <w:rFonts w:hint="cs"/>
                <w:rtl/>
              </w:rPr>
              <w:t>الباقي الآذني</w:t>
            </w:r>
            <w:r w:rsidR="0073240D">
              <w:rPr>
                <w:rFonts w:hint="cs"/>
                <w:rtl/>
              </w:rPr>
              <w:t>:</w:t>
            </w:r>
            <w:r w:rsidRPr="00F95AF8">
              <w:rPr>
                <w:rFonts w:hint="cs"/>
                <w:rtl/>
              </w:rPr>
              <w:t xml:space="preserve"> 311.</w:t>
            </w:r>
          </w:p>
        </w:tc>
      </w:tr>
      <w:tr w:rsidR="00B171D4" w:rsidTr="00B171D4">
        <w:tc>
          <w:tcPr>
            <w:tcW w:w="3746" w:type="dxa"/>
          </w:tcPr>
          <w:p w:rsidR="00B171D4" w:rsidRPr="00A7504E" w:rsidRDefault="00B171D4" w:rsidP="00AC41E0">
            <w:pPr>
              <w:pStyle w:val="libVar0"/>
              <w:rPr>
                <w:rtl/>
              </w:rPr>
            </w:pPr>
            <w:r w:rsidRPr="00A7504E">
              <w:rPr>
                <w:rFonts w:hint="cs"/>
                <w:rtl/>
              </w:rPr>
              <w:t>أبو القاسم ابراهيم بن محمد العلوي</w:t>
            </w:r>
            <w:r w:rsidR="0073240D">
              <w:rPr>
                <w:rFonts w:hint="cs"/>
                <w:rtl/>
              </w:rPr>
              <w:t>:</w:t>
            </w:r>
            <w:r w:rsidRPr="00A7504E">
              <w:rPr>
                <w:rFonts w:hint="cs"/>
                <w:rtl/>
              </w:rPr>
              <w:t xml:space="preserve"> 61.</w:t>
            </w:r>
          </w:p>
        </w:tc>
        <w:tc>
          <w:tcPr>
            <w:tcW w:w="236" w:type="dxa"/>
          </w:tcPr>
          <w:p w:rsidR="00B171D4" w:rsidRDefault="00B171D4" w:rsidP="00B171D4">
            <w:pPr>
              <w:rPr>
                <w:rtl/>
              </w:rPr>
            </w:pPr>
          </w:p>
        </w:tc>
        <w:tc>
          <w:tcPr>
            <w:tcW w:w="3832" w:type="dxa"/>
          </w:tcPr>
          <w:p w:rsidR="00B171D4" w:rsidRPr="00F95AF8" w:rsidRDefault="00B171D4" w:rsidP="00B171D4"/>
        </w:tc>
      </w:tr>
      <w:tr w:rsidR="00B171D4" w:rsidTr="00B171D4">
        <w:tc>
          <w:tcPr>
            <w:tcW w:w="3746" w:type="dxa"/>
          </w:tcPr>
          <w:p w:rsidR="00B171D4" w:rsidRPr="00A7504E" w:rsidRDefault="00B171D4" w:rsidP="00AC41E0">
            <w:pPr>
              <w:pStyle w:val="libVar0"/>
              <w:rPr>
                <w:rtl/>
              </w:rPr>
            </w:pPr>
            <w:r w:rsidRPr="00A7504E">
              <w:rPr>
                <w:rFonts w:hint="cs"/>
                <w:rtl/>
              </w:rPr>
              <w:t>أبو القاسم اسحاق بن جعفر بن محمد العلوي</w:t>
            </w:r>
            <w:r w:rsidR="0073240D">
              <w:rPr>
                <w:rFonts w:hint="cs"/>
                <w:rtl/>
              </w:rPr>
              <w:t>:</w:t>
            </w:r>
            <w:r w:rsidRPr="00A7504E">
              <w:rPr>
                <w:rFonts w:hint="cs"/>
                <w:rtl/>
              </w:rPr>
              <w:t xml:space="preserve"> 380.</w:t>
            </w:r>
          </w:p>
        </w:tc>
        <w:tc>
          <w:tcPr>
            <w:tcW w:w="236" w:type="dxa"/>
          </w:tcPr>
          <w:p w:rsidR="00B171D4" w:rsidRDefault="00B171D4" w:rsidP="00B171D4">
            <w:pPr>
              <w:rPr>
                <w:rtl/>
              </w:rPr>
            </w:pPr>
          </w:p>
        </w:tc>
        <w:tc>
          <w:tcPr>
            <w:tcW w:w="3832" w:type="dxa"/>
          </w:tcPr>
          <w:p w:rsidR="00B171D4" w:rsidRPr="00F95AF8" w:rsidRDefault="00B171D4" w:rsidP="00B171D4">
            <w:pPr>
              <w:rPr>
                <w:rtl/>
              </w:rPr>
            </w:pPr>
          </w:p>
        </w:tc>
      </w:tr>
      <w:tr w:rsidR="00B171D4" w:rsidTr="00B171D4">
        <w:tc>
          <w:tcPr>
            <w:tcW w:w="3746" w:type="dxa"/>
          </w:tcPr>
          <w:p w:rsidR="00B171D4" w:rsidRPr="00A7504E" w:rsidRDefault="00B171D4" w:rsidP="00AC41E0">
            <w:pPr>
              <w:pStyle w:val="libVar0"/>
              <w:rPr>
                <w:rtl/>
              </w:rPr>
            </w:pPr>
            <w:r w:rsidRPr="00A7504E">
              <w:rPr>
                <w:rFonts w:hint="cs"/>
                <w:rtl/>
              </w:rPr>
              <w:t>أبو القاسم جعفر بن محمد بن ابراهيم السرنديبي</w:t>
            </w:r>
            <w:r w:rsidR="0073240D">
              <w:rPr>
                <w:rFonts w:hint="cs"/>
                <w:rtl/>
              </w:rPr>
              <w:t>:</w:t>
            </w:r>
            <w:r w:rsidRPr="00A7504E">
              <w:rPr>
                <w:rFonts w:hint="cs"/>
                <w:rtl/>
              </w:rPr>
              <w:t xml:space="preserve"> 331.</w:t>
            </w:r>
          </w:p>
        </w:tc>
        <w:tc>
          <w:tcPr>
            <w:tcW w:w="236" w:type="dxa"/>
          </w:tcPr>
          <w:p w:rsidR="00B171D4" w:rsidRDefault="00B171D4" w:rsidP="00B171D4">
            <w:pPr>
              <w:rPr>
                <w:rtl/>
              </w:rPr>
            </w:pPr>
          </w:p>
        </w:tc>
        <w:tc>
          <w:tcPr>
            <w:tcW w:w="3832" w:type="dxa"/>
          </w:tcPr>
          <w:p w:rsidR="00B171D4" w:rsidRPr="00F95AF8"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B008AA" w:rsidRDefault="00B171D4" w:rsidP="00AC41E0">
            <w:pPr>
              <w:pStyle w:val="libVar0"/>
              <w:rPr>
                <w:rtl/>
              </w:rPr>
            </w:pPr>
            <w:r w:rsidRPr="00B008AA">
              <w:rPr>
                <w:rFonts w:hint="cs"/>
                <w:rtl/>
              </w:rPr>
              <w:lastRenderedPageBreak/>
              <w:t>أبو مخنف لوط بن يحيى الأزدي</w:t>
            </w:r>
            <w:r w:rsidR="0073240D">
              <w:rPr>
                <w:rFonts w:hint="cs"/>
                <w:rtl/>
              </w:rPr>
              <w:t>:</w:t>
            </w:r>
            <w:r w:rsidRPr="00B008AA">
              <w:rPr>
                <w:rFonts w:hint="cs"/>
                <w:rtl/>
              </w:rPr>
              <w:t xml:space="preserve"> 278.</w:t>
            </w:r>
          </w:p>
        </w:tc>
        <w:tc>
          <w:tcPr>
            <w:tcW w:w="236" w:type="dxa"/>
          </w:tcPr>
          <w:p w:rsidR="00B171D4" w:rsidRDefault="00B171D4" w:rsidP="00B171D4">
            <w:pPr>
              <w:rPr>
                <w:rtl/>
              </w:rPr>
            </w:pPr>
          </w:p>
        </w:tc>
        <w:tc>
          <w:tcPr>
            <w:tcW w:w="3832" w:type="dxa"/>
          </w:tcPr>
          <w:p w:rsidR="00B171D4" w:rsidRPr="00B60545" w:rsidRDefault="00B171D4" w:rsidP="00AC41E0">
            <w:pPr>
              <w:pStyle w:val="libVar0"/>
              <w:rPr>
                <w:rtl/>
              </w:rPr>
            </w:pPr>
            <w:r w:rsidRPr="00B60545">
              <w:rPr>
                <w:rFonts w:hint="cs"/>
                <w:rtl/>
              </w:rPr>
              <w:t>أبو يزيد بن محبوب المزني</w:t>
            </w:r>
            <w:r w:rsidR="0073240D">
              <w:rPr>
                <w:rFonts w:hint="cs"/>
                <w:rtl/>
              </w:rPr>
              <w:t>:</w:t>
            </w:r>
            <w:r w:rsidRPr="00B60545">
              <w:rPr>
                <w:rFonts w:hint="cs"/>
                <w:rtl/>
              </w:rPr>
              <w:t xml:space="preserve"> 29.</w:t>
            </w:r>
          </w:p>
        </w:tc>
      </w:tr>
      <w:tr w:rsidR="00B171D4" w:rsidTr="00B171D4">
        <w:tc>
          <w:tcPr>
            <w:tcW w:w="3746" w:type="dxa"/>
          </w:tcPr>
          <w:p w:rsidR="00B171D4" w:rsidRPr="00B008AA" w:rsidRDefault="00B171D4" w:rsidP="00AC41E0">
            <w:pPr>
              <w:pStyle w:val="libVar0"/>
              <w:rPr>
                <w:rtl/>
              </w:rPr>
            </w:pPr>
            <w:r w:rsidRPr="00B008AA">
              <w:rPr>
                <w:rFonts w:hint="cs"/>
                <w:rtl/>
              </w:rPr>
              <w:t>أبو مسعود سعيد بن اياس</w:t>
            </w:r>
            <w:r w:rsidR="0073240D">
              <w:rPr>
                <w:rFonts w:hint="cs"/>
                <w:rtl/>
              </w:rPr>
              <w:t>:</w:t>
            </w:r>
            <w:r w:rsidRPr="00B008AA">
              <w:rPr>
                <w:rFonts w:hint="cs"/>
                <w:rtl/>
              </w:rPr>
              <w:t xml:space="preserve"> 152.</w:t>
            </w:r>
          </w:p>
        </w:tc>
        <w:tc>
          <w:tcPr>
            <w:tcW w:w="236" w:type="dxa"/>
          </w:tcPr>
          <w:p w:rsidR="00B171D4" w:rsidRDefault="00B171D4" w:rsidP="00B171D4">
            <w:pPr>
              <w:rPr>
                <w:rtl/>
              </w:rPr>
            </w:pPr>
          </w:p>
        </w:tc>
        <w:tc>
          <w:tcPr>
            <w:tcW w:w="3832" w:type="dxa"/>
          </w:tcPr>
          <w:p w:rsidR="00B171D4" w:rsidRPr="00B60545" w:rsidRDefault="00B171D4" w:rsidP="00AC41E0">
            <w:pPr>
              <w:pStyle w:val="libVar0"/>
            </w:pPr>
            <w:r w:rsidRPr="00B60545">
              <w:rPr>
                <w:rFonts w:hint="cs"/>
                <w:rtl/>
              </w:rPr>
              <w:t>أبو اليسع</w:t>
            </w:r>
            <w:r w:rsidR="0073240D">
              <w:rPr>
                <w:rFonts w:hint="cs"/>
                <w:rtl/>
              </w:rPr>
              <w:t>:</w:t>
            </w:r>
            <w:r w:rsidRPr="00B60545">
              <w:rPr>
                <w:rFonts w:hint="cs"/>
                <w:rtl/>
              </w:rPr>
              <w:t xml:space="preserve"> 456</w:t>
            </w:r>
            <w:r w:rsidR="0073240D">
              <w:rPr>
                <w:rFonts w:hint="cs"/>
                <w:rtl/>
              </w:rPr>
              <w:t>،</w:t>
            </w:r>
            <w:r w:rsidRPr="00B60545">
              <w:rPr>
                <w:rFonts w:hint="cs"/>
                <w:rtl/>
              </w:rPr>
              <w:t xml:space="preserve"> 457.</w:t>
            </w:r>
          </w:p>
        </w:tc>
      </w:tr>
      <w:tr w:rsidR="00B171D4" w:rsidTr="00B171D4">
        <w:tc>
          <w:tcPr>
            <w:tcW w:w="3746" w:type="dxa"/>
          </w:tcPr>
          <w:p w:rsidR="00B171D4" w:rsidRPr="00B008AA" w:rsidRDefault="00B171D4" w:rsidP="00AC41E0">
            <w:pPr>
              <w:pStyle w:val="libVar0"/>
              <w:rPr>
                <w:rtl/>
              </w:rPr>
            </w:pPr>
            <w:r w:rsidRPr="00B008AA">
              <w:rPr>
                <w:rFonts w:hint="cs"/>
                <w:rtl/>
              </w:rPr>
              <w:t>أبو معاوية</w:t>
            </w:r>
            <w:r w:rsidR="0073240D">
              <w:rPr>
                <w:rFonts w:hint="cs"/>
                <w:rtl/>
              </w:rPr>
              <w:t>:</w:t>
            </w:r>
            <w:r w:rsidRPr="00B008AA">
              <w:rPr>
                <w:rFonts w:hint="cs"/>
                <w:rtl/>
              </w:rPr>
              <w:t xml:space="preserve"> 41</w:t>
            </w:r>
            <w:r w:rsidR="0073240D">
              <w:rPr>
                <w:rFonts w:hint="cs"/>
                <w:rtl/>
              </w:rPr>
              <w:t>،</w:t>
            </w:r>
            <w:r w:rsidRPr="00B008AA">
              <w:rPr>
                <w:rFonts w:hint="cs"/>
                <w:rtl/>
              </w:rPr>
              <w:t xml:space="preserve"> 407.</w:t>
            </w:r>
          </w:p>
        </w:tc>
        <w:tc>
          <w:tcPr>
            <w:tcW w:w="236" w:type="dxa"/>
          </w:tcPr>
          <w:p w:rsidR="00B171D4" w:rsidRDefault="00B171D4" w:rsidP="00B171D4">
            <w:pPr>
              <w:rPr>
                <w:rtl/>
              </w:rPr>
            </w:pPr>
          </w:p>
        </w:tc>
        <w:tc>
          <w:tcPr>
            <w:tcW w:w="3832" w:type="dxa"/>
          </w:tcPr>
          <w:p w:rsidR="00B171D4" w:rsidRPr="0064234A" w:rsidRDefault="00B171D4" w:rsidP="00AC41E0">
            <w:pPr>
              <w:pStyle w:val="libVar0"/>
              <w:rPr>
                <w:rtl/>
              </w:rPr>
            </w:pPr>
            <w:r w:rsidRPr="0064234A">
              <w:rPr>
                <w:rFonts w:hint="cs"/>
                <w:rtl/>
              </w:rPr>
              <w:t>أبو يعلى</w:t>
            </w:r>
            <w:r w:rsidR="0073240D">
              <w:rPr>
                <w:rFonts w:hint="cs"/>
                <w:rtl/>
              </w:rPr>
              <w:t>:</w:t>
            </w:r>
            <w:r w:rsidRPr="0064234A">
              <w:rPr>
                <w:rFonts w:hint="cs"/>
                <w:rtl/>
              </w:rPr>
              <w:t xml:space="preserve"> 388.</w:t>
            </w:r>
          </w:p>
        </w:tc>
      </w:tr>
      <w:tr w:rsidR="00B171D4" w:rsidTr="00B171D4">
        <w:tc>
          <w:tcPr>
            <w:tcW w:w="3746" w:type="dxa"/>
          </w:tcPr>
          <w:p w:rsidR="00B171D4" w:rsidRPr="00B008AA" w:rsidRDefault="00B171D4" w:rsidP="00AC41E0">
            <w:pPr>
              <w:pStyle w:val="libVar0"/>
              <w:rPr>
                <w:rtl/>
              </w:rPr>
            </w:pPr>
            <w:r w:rsidRPr="00B008AA">
              <w:rPr>
                <w:rFonts w:hint="cs"/>
                <w:rtl/>
              </w:rPr>
              <w:t>أبو معمر السعداني</w:t>
            </w:r>
            <w:r w:rsidR="0073240D">
              <w:rPr>
                <w:rFonts w:hint="cs"/>
                <w:rtl/>
              </w:rPr>
              <w:t>:</w:t>
            </w:r>
            <w:r w:rsidRPr="00B008AA">
              <w:rPr>
                <w:rFonts w:hint="cs"/>
                <w:rtl/>
              </w:rPr>
              <w:t xml:space="preserve"> 255.</w:t>
            </w:r>
          </w:p>
        </w:tc>
        <w:tc>
          <w:tcPr>
            <w:tcW w:w="236" w:type="dxa"/>
          </w:tcPr>
          <w:p w:rsidR="00B171D4" w:rsidRDefault="00B171D4" w:rsidP="00B171D4">
            <w:pPr>
              <w:rPr>
                <w:rtl/>
              </w:rPr>
            </w:pPr>
          </w:p>
        </w:tc>
        <w:tc>
          <w:tcPr>
            <w:tcW w:w="3832" w:type="dxa"/>
          </w:tcPr>
          <w:p w:rsidR="00B171D4" w:rsidRPr="0064234A" w:rsidRDefault="00B171D4" w:rsidP="00AC41E0">
            <w:pPr>
              <w:pStyle w:val="libVar0"/>
              <w:rPr>
                <w:rtl/>
              </w:rPr>
            </w:pPr>
            <w:r w:rsidRPr="0064234A">
              <w:rPr>
                <w:rFonts w:hint="cs"/>
                <w:rtl/>
              </w:rPr>
              <w:t>أبو يعقوب يوسف بن محمد بن زياد</w:t>
            </w:r>
            <w:r w:rsidR="0073240D">
              <w:rPr>
                <w:rFonts w:hint="cs"/>
                <w:rtl/>
              </w:rPr>
              <w:t>:</w:t>
            </w:r>
            <w:r w:rsidRPr="0064234A">
              <w:rPr>
                <w:rFonts w:hint="cs"/>
                <w:rtl/>
              </w:rPr>
              <w:t xml:space="preserve"> 230.</w:t>
            </w:r>
          </w:p>
        </w:tc>
      </w:tr>
      <w:tr w:rsidR="00B171D4" w:rsidTr="00B171D4">
        <w:tc>
          <w:tcPr>
            <w:tcW w:w="3746" w:type="dxa"/>
          </w:tcPr>
          <w:p w:rsidR="00B171D4" w:rsidRPr="00B008AA" w:rsidRDefault="00B171D4" w:rsidP="00AC41E0">
            <w:pPr>
              <w:pStyle w:val="libVar0"/>
              <w:rPr>
                <w:rtl/>
              </w:rPr>
            </w:pPr>
            <w:r w:rsidRPr="00B008AA">
              <w:rPr>
                <w:rFonts w:hint="cs"/>
                <w:rtl/>
              </w:rPr>
              <w:t>أبو المغرا</w:t>
            </w:r>
            <w:r w:rsidR="0073240D">
              <w:rPr>
                <w:rFonts w:hint="cs"/>
                <w:rtl/>
              </w:rPr>
              <w:t>:</w:t>
            </w:r>
            <w:r w:rsidRPr="00B008AA">
              <w:rPr>
                <w:rFonts w:hint="cs"/>
                <w:rtl/>
              </w:rPr>
              <w:t xml:space="preserve"> 106.</w:t>
            </w:r>
          </w:p>
        </w:tc>
        <w:tc>
          <w:tcPr>
            <w:tcW w:w="236" w:type="dxa"/>
          </w:tcPr>
          <w:p w:rsidR="00B171D4" w:rsidRDefault="00B171D4" w:rsidP="00B171D4">
            <w:pPr>
              <w:rPr>
                <w:rtl/>
              </w:rPr>
            </w:pPr>
          </w:p>
        </w:tc>
        <w:tc>
          <w:tcPr>
            <w:tcW w:w="3832" w:type="dxa"/>
          </w:tcPr>
          <w:p w:rsidR="00B171D4" w:rsidRPr="0064234A" w:rsidRDefault="00B171D4" w:rsidP="00AC41E0">
            <w:pPr>
              <w:pStyle w:val="libVar0"/>
              <w:rPr>
                <w:rtl/>
              </w:rPr>
            </w:pPr>
            <w:r w:rsidRPr="0064234A">
              <w:rPr>
                <w:rFonts w:hint="cs"/>
                <w:rtl/>
              </w:rPr>
              <w:t>أبو اليقظان</w:t>
            </w:r>
            <w:r w:rsidR="0073240D">
              <w:rPr>
                <w:rFonts w:hint="cs"/>
                <w:rtl/>
              </w:rPr>
              <w:t>:</w:t>
            </w:r>
            <w:r w:rsidRPr="0064234A">
              <w:rPr>
                <w:rFonts w:hint="cs"/>
                <w:rtl/>
              </w:rPr>
              <w:t xml:space="preserve"> 166.</w:t>
            </w:r>
          </w:p>
        </w:tc>
      </w:tr>
      <w:tr w:rsidR="00B171D4" w:rsidTr="00B171D4">
        <w:tc>
          <w:tcPr>
            <w:tcW w:w="3746" w:type="dxa"/>
          </w:tcPr>
          <w:p w:rsidR="00B171D4" w:rsidRPr="002D6775" w:rsidRDefault="00B171D4" w:rsidP="00AC41E0">
            <w:pPr>
              <w:pStyle w:val="libVar0"/>
              <w:rPr>
                <w:rtl/>
              </w:rPr>
            </w:pPr>
            <w:r w:rsidRPr="002D6775">
              <w:rPr>
                <w:rFonts w:hint="cs"/>
                <w:rtl/>
              </w:rPr>
              <w:t>أبو منصور أحمد بن ابراهيم بن بكر الخوري</w:t>
            </w:r>
            <w:r w:rsidR="0073240D">
              <w:rPr>
                <w:rFonts w:hint="cs"/>
                <w:rtl/>
              </w:rPr>
              <w:t>:</w:t>
            </w:r>
            <w:r w:rsidRPr="002D6775">
              <w:rPr>
                <w:rFonts w:hint="cs"/>
                <w:rtl/>
              </w:rPr>
              <w:t xml:space="preserve"> 22</w:t>
            </w:r>
            <w:r w:rsidR="0073240D">
              <w:rPr>
                <w:rFonts w:hint="cs"/>
                <w:rtl/>
              </w:rPr>
              <w:t>،</w:t>
            </w:r>
            <w:r w:rsidRPr="002D6775">
              <w:rPr>
                <w:rFonts w:hint="cs"/>
                <w:rtl/>
              </w:rPr>
              <w:t xml:space="preserve"> 376.</w:t>
            </w:r>
          </w:p>
        </w:tc>
        <w:tc>
          <w:tcPr>
            <w:tcW w:w="236" w:type="dxa"/>
          </w:tcPr>
          <w:p w:rsidR="00B171D4" w:rsidRDefault="00B171D4" w:rsidP="00B171D4">
            <w:pPr>
              <w:rPr>
                <w:rtl/>
              </w:rPr>
            </w:pPr>
          </w:p>
        </w:tc>
        <w:tc>
          <w:tcPr>
            <w:tcW w:w="3832" w:type="dxa"/>
          </w:tcPr>
          <w:p w:rsidR="00B171D4" w:rsidRPr="0064234A" w:rsidRDefault="00B171D4" w:rsidP="00AC41E0">
            <w:pPr>
              <w:pStyle w:val="libVar0"/>
              <w:rPr>
                <w:rtl/>
              </w:rPr>
            </w:pPr>
            <w:r w:rsidRPr="0064234A">
              <w:rPr>
                <w:rFonts w:hint="cs"/>
                <w:rtl/>
              </w:rPr>
              <w:t>أبو يوسف</w:t>
            </w:r>
            <w:r w:rsidR="0073240D">
              <w:rPr>
                <w:rFonts w:hint="cs"/>
                <w:rtl/>
              </w:rPr>
              <w:t>:</w:t>
            </w:r>
            <w:r w:rsidRPr="0064234A">
              <w:rPr>
                <w:rFonts w:hint="cs"/>
                <w:rtl/>
              </w:rPr>
              <w:t xml:space="preserve"> 108.</w:t>
            </w:r>
          </w:p>
        </w:tc>
      </w:tr>
      <w:tr w:rsidR="00B171D4" w:rsidTr="00B171D4">
        <w:tc>
          <w:tcPr>
            <w:tcW w:w="3746" w:type="dxa"/>
          </w:tcPr>
          <w:p w:rsidR="00B171D4" w:rsidRPr="002D6775" w:rsidRDefault="00B171D4" w:rsidP="00AC41E0">
            <w:pPr>
              <w:pStyle w:val="libVar0"/>
              <w:rPr>
                <w:rtl/>
              </w:rPr>
            </w:pPr>
            <w:r w:rsidRPr="002D6775">
              <w:rPr>
                <w:rFonts w:hint="cs"/>
                <w:rtl/>
              </w:rPr>
              <w:t>أبو منصور المتطبب</w:t>
            </w:r>
            <w:r w:rsidR="0073240D">
              <w:rPr>
                <w:rFonts w:hint="cs"/>
                <w:rtl/>
              </w:rPr>
              <w:t>:</w:t>
            </w:r>
            <w:r w:rsidRPr="002D6775">
              <w:rPr>
                <w:rFonts w:hint="cs"/>
                <w:rtl/>
              </w:rPr>
              <w:t xml:space="preserve"> 126</w:t>
            </w:r>
            <w:r w:rsidR="0073240D">
              <w:rPr>
                <w:rFonts w:hint="cs"/>
                <w:rtl/>
              </w:rPr>
              <w:t>،</w:t>
            </w:r>
            <w:r w:rsidRPr="002D6775">
              <w:rPr>
                <w:rFonts w:hint="cs"/>
                <w:rtl/>
              </w:rPr>
              <w:t xml:space="preserve"> 178.</w:t>
            </w:r>
          </w:p>
        </w:tc>
        <w:tc>
          <w:tcPr>
            <w:tcW w:w="236" w:type="dxa"/>
          </w:tcPr>
          <w:p w:rsidR="00B171D4" w:rsidRDefault="00B171D4" w:rsidP="00B171D4">
            <w:pPr>
              <w:rPr>
                <w:rtl/>
              </w:rPr>
            </w:pPr>
          </w:p>
        </w:tc>
        <w:tc>
          <w:tcPr>
            <w:tcW w:w="3832" w:type="dxa"/>
          </w:tcPr>
          <w:p w:rsidR="00B171D4" w:rsidRPr="0064234A" w:rsidRDefault="00B171D4" w:rsidP="00AC41E0">
            <w:pPr>
              <w:pStyle w:val="libVar0"/>
              <w:rPr>
                <w:rtl/>
              </w:rPr>
            </w:pPr>
            <w:r w:rsidRPr="0064234A">
              <w:rPr>
                <w:rFonts w:hint="cs"/>
                <w:rtl/>
              </w:rPr>
              <w:t xml:space="preserve">أحمد ( رسول الله </w:t>
            </w:r>
            <w:r w:rsidR="0073240D" w:rsidRPr="0073240D">
              <w:rPr>
                <w:rStyle w:val="libAlaemChar"/>
                <w:rFonts w:hint="cs"/>
                <w:rtl/>
              </w:rPr>
              <w:t>صلى‌الله‌عليه‌وآله</w:t>
            </w:r>
            <w:r w:rsidRPr="0064234A">
              <w:rPr>
                <w:rFonts w:hint="cs"/>
                <w:rtl/>
              </w:rPr>
              <w:t xml:space="preserve"> )</w:t>
            </w:r>
            <w:r w:rsidR="0073240D">
              <w:rPr>
                <w:rFonts w:hint="cs"/>
                <w:rtl/>
              </w:rPr>
              <w:t>:</w:t>
            </w:r>
            <w:r w:rsidRPr="0064234A">
              <w:rPr>
                <w:rFonts w:hint="cs"/>
                <w:rtl/>
              </w:rPr>
              <w:t xml:space="preserve"> 428.</w:t>
            </w:r>
          </w:p>
        </w:tc>
      </w:tr>
      <w:tr w:rsidR="00B171D4" w:rsidTr="00B171D4">
        <w:tc>
          <w:tcPr>
            <w:tcW w:w="3746" w:type="dxa"/>
          </w:tcPr>
          <w:p w:rsidR="00B171D4" w:rsidRPr="002D6775" w:rsidRDefault="00B171D4" w:rsidP="00AC41E0">
            <w:pPr>
              <w:pStyle w:val="libVar0"/>
              <w:rPr>
                <w:rtl/>
              </w:rPr>
            </w:pPr>
            <w:r w:rsidRPr="002D6775">
              <w:rPr>
                <w:rFonts w:hint="cs"/>
                <w:rtl/>
              </w:rPr>
              <w:t>أبو موسى الأشعري</w:t>
            </w:r>
            <w:r w:rsidR="0073240D">
              <w:rPr>
                <w:rFonts w:hint="cs"/>
                <w:rtl/>
              </w:rPr>
              <w:t>:</w:t>
            </w:r>
            <w:r w:rsidRPr="002D6775">
              <w:rPr>
                <w:rFonts w:hint="cs"/>
                <w:rtl/>
              </w:rPr>
              <w:t xml:space="preserve"> 225.</w:t>
            </w:r>
          </w:p>
        </w:tc>
        <w:tc>
          <w:tcPr>
            <w:tcW w:w="236" w:type="dxa"/>
          </w:tcPr>
          <w:p w:rsidR="00B171D4" w:rsidRDefault="00B171D4" w:rsidP="00B171D4">
            <w:pPr>
              <w:rPr>
                <w:rtl/>
              </w:rPr>
            </w:pPr>
          </w:p>
        </w:tc>
        <w:tc>
          <w:tcPr>
            <w:tcW w:w="3832" w:type="dxa"/>
          </w:tcPr>
          <w:p w:rsidR="00B171D4" w:rsidRPr="00CA106B" w:rsidRDefault="00B171D4" w:rsidP="00AC41E0">
            <w:pPr>
              <w:pStyle w:val="libVar0"/>
              <w:rPr>
                <w:rtl/>
              </w:rPr>
            </w:pPr>
            <w:r w:rsidRPr="00CA106B">
              <w:rPr>
                <w:rFonts w:hint="cs"/>
                <w:rtl/>
              </w:rPr>
              <w:t>أحمد بن ابراهيم بن معلى بن أسد العمي</w:t>
            </w:r>
            <w:r w:rsidR="0073240D">
              <w:rPr>
                <w:rFonts w:hint="cs"/>
                <w:rtl/>
              </w:rPr>
              <w:t>:</w:t>
            </w:r>
            <w:r w:rsidRPr="00CA106B">
              <w:rPr>
                <w:rFonts w:hint="cs"/>
                <w:rtl/>
              </w:rPr>
              <w:t xml:space="preserve"> 382.</w:t>
            </w:r>
          </w:p>
        </w:tc>
      </w:tr>
      <w:tr w:rsidR="00B171D4" w:rsidTr="00B171D4">
        <w:tc>
          <w:tcPr>
            <w:tcW w:w="3746" w:type="dxa"/>
          </w:tcPr>
          <w:p w:rsidR="00B171D4" w:rsidRPr="002D6775" w:rsidRDefault="00B171D4" w:rsidP="00AC41E0">
            <w:pPr>
              <w:pStyle w:val="libVar0"/>
              <w:rPr>
                <w:rtl/>
              </w:rPr>
            </w:pPr>
            <w:r w:rsidRPr="002D6775">
              <w:rPr>
                <w:rFonts w:hint="cs"/>
                <w:rtl/>
              </w:rPr>
              <w:t>أبو نصر أحمد بن محمد بن عبدالله الصغدي</w:t>
            </w:r>
            <w:r w:rsidR="0073240D">
              <w:rPr>
                <w:rFonts w:hint="cs"/>
                <w:rtl/>
              </w:rPr>
              <w:t>:</w:t>
            </w:r>
            <w:r w:rsidRPr="002D6775">
              <w:rPr>
                <w:rFonts w:hint="cs"/>
                <w:rtl/>
              </w:rPr>
              <w:t xml:space="preserve"> 182</w:t>
            </w:r>
            <w:r w:rsidR="0073240D">
              <w:rPr>
                <w:rFonts w:hint="cs"/>
                <w:rtl/>
              </w:rPr>
              <w:t>،</w:t>
            </w:r>
            <w:r w:rsidRPr="002D6775">
              <w:rPr>
                <w:rFonts w:hint="cs"/>
                <w:rtl/>
              </w:rPr>
              <w:t xml:space="preserve"> 286</w:t>
            </w:r>
            <w:r w:rsidR="0073240D">
              <w:rPr>
                <w:rFonts w:hint="cs"/>
                <w:rtl/>
              </w:rPr>
              <w:t>،</w:t>
            </w:r>
            <w:r w:rsidRPr="002D6775">
              <w:rPr>
                <w:rFonts w:hint="cs"/>
                <w:rtl/>
              </w:rPr>
              <w:t xml:space="preserve"> 316.</w:t>
            </w:r>
          </w:p>
        </w:tc>
        <w:tc>
          <w:tcPr>
            <w:tcW w:w="236" w:type="dxa"/>
          </w:tcPr>
          <w:p w:rsidR="00B171D4" w:rsidRDefault="00B171D4" w:rsidP="00B171D4">
            <w:pPr>
              <w:rPr>
                <w:rtl/>
              </w:rPr>
            </w:pPr>
          </w:p>
        </w:tc>
        <w:tc>
          <w:tcPr>
            <w:tcW w:w="3832" w:type="dxa"/>
          </w:tcPr>
          <w:p w:rsidR="00B171D4" w:rsidRPr="00CA106B" w:rsidRDefault="00B171D4" w:rsidP="00AC41E0">
            <w:pPr>
              <w:pStyle w:val="libVar0"/>
              <w:rPr>
                <w:rtl/>
              </w:rPr>
            </w:pPr>
            <w:r w:rsidRPr="00CA106B">
              <w:rPr>
                <w:rFonts w:hint="cs"/>
                <w:rtl/>
              </w:rPr>
              <w:t>أحمد بن أبي عبدالله البرقي</w:t>
            </w:r>
            <w:r w:rsidR="0073240D">
              <w:rPr>
                <w:rFonts w:hint="cs"/>
                <w:rtl/>
              </w:rPr>
              <w:t>:</w:t>
            </w:r>
            <w:r w:rsidRPr="00CA106B">
              <w:rPr>
                <w:rFonts w:hint="cs"/>
                <w:rtl/>
              </w:rPr>
              <w:t xml:space="preserve"> 18</w:t>
            </w:r>
            <w:r w:rsidR="0073240D">
              <w:rPr>
                <w:rFonts w:hint="cs"/>
                <w:rtl/>
              </w:rPr>
              <w:t>،</w:t>
            </w:r>
            <w:r w:rsidRPr="00CA106B">
              <w:rPr>
                <w:rFonts w:hint="cs"/>
                <w:rtl/>
              </w:rPr>
              <w:t xml:space="preserve"> 21</w:t>
            </w:r>
            <w:r w:rsidR="0073240D">
              <w:rPr>
                <w:rFonts w:hint="cs"/>
                <w:rtl/>
              </w:rPr>
              <w:t>،</w:t>
            </w:r>
            <w:r w:rsidRPr="00CA106B">
              <w:rPr>
                <w:rFonts w:hint="cs"/>
                <w:rtl/>
              </w:rPr>
              <w:t xml:space="preserve"> 22</w:t>
            </w:r>
            <w:r w:rsidR="0073240D">
              <w:rPr>
                <w:rFonts w:hint="cs"/>
                <w:rtl/>
              </w:rPr>
              <w:t>،</w:t>
            </w:r>
            <w:r w:rsidRPr="00CA106B">
              <w:rPr>
                <w:rFonts w:hint="cs"/>
                <w:rtl/>
              </w:rPr>
              <w:t xml:space="preserve"> 30</w:t>
            </w:r>
            <w:r w:rsidR="0073240D">
              <w:rPr>
                <w:rFonts w:hint="cs"/>
                <w:rtl/>
              </w:rPr>
              <w:t>،</w:t>
            </w:r>
            <w:r w:rsidRPr="00CA106B">
              <w:rPr>
                <w:rFonts w:hint="cs"/>
                <w:rtl/>
              </w:rPr>
              <w:t xml:space="preserve"> 31</w:t>
            </w:r>
            <w:r w:rsidR="0073240D">
              <w:rPr>
                <w:rFonts w:hint="cs"/>
                <w:rtl/>
              </w:rPr>
              <w:t>،</w:t>
            </w:r>
            <w:r w:rsidRPr="00CA106B">
              <w:rPr>
                <w:rFonts w:hint="cs"/>
                <w:rtl/>
              </w:rPr>
              <w:t xml:space="preserve"> 48</w:t>
            </w:r>
            <w:r w:rsidR="0073240D">
              <w:rPr>
                <w:rFonts w:hint="cs"/>
                <w:rtl/>
              </w:rPr>
              <w:t>،</w:t>
            </w:r>
            <w:r w:rsidRPr="00CA106B">
              <w:rPr>
                <w:rFonts w:hint="cs"/>
                <w:rtl/>
              </w:rPr>
              <w:t xml:space="preserve"> 69</w:t>
            </w:r>
            <w:r w:rsidR="0073240D">
              <w:rPr>
                <w:rFonts w:hint="cs"/>
                <w:rtl/>
              </w:rPr>
              <w:t>،</w:t>
            </w:r>
            <w:r w:rsidRPr="00CA106B">
              <w:rPr>
                <w:rFonts w:hint="cs"/>
                <w:rtl/>
              </w:rPr>
              <w:t xml:space="preserve"> 99</w:t>
            </w:r>
            <w:r w:rsidR="0073240D">
              <w:rPr>
                <w:rFonts w:hint="cs"/>
                <w:rtl/>
              </w:rPr>
              <w:t>،</w:t>
            </w:r>
            <w:r w:rsidRPr="00CA106B">
              <w:rPr>
                <w:rFonts w:hint="cs"/>
                <w:rtl/>
              </w:rPr>
              <w:t xml:space="preserve"> 103</w:t>
            </w:r>
            <w:r w:rsidR="0073240D">
              <w:rPr>
                <w:rFonts w:hint="cs"/>
                <w:rtl/>
              </w:rPr>
              <w:t>،</w:t>
            </w:r>
            <w:r w:rsidRPr="00CA106B">
              <w:rPr>
                <w:rFonts w:hint="cs"/>
                <w:rtl/>
              </w:rPr>
              <w:t xml:space="preserve"> 118</w:t>
            </w:r>
            <w:r w:rsidR="0073240D">
              <w:rPr>
                <w:rFonts w:hint="cs"/>
                <w:rtl/>
              </w:rPr>
              <w:t>،</w:t>
            </w:r>
            <w:r w:rsidRPr="00CA106B">
              <w:rPr>
                <w:rFonts w:hint="cs"/>
                <w:rtl/>
              </w:rPr>
              <w:t xml:space="preserve"> 127</w:t>
            </w:r>
            <w:r w:rsidR="0073240D">
              <w:rPr>
                <w:rFonts w:hint="cs"/>
                <w:rtl/>
              </w:rPr>
              <w:t>،</w:t>
            </w:r>
            <w:r w:rsidRPr="00CA106B">
              <w:rPr>
                <w:rFonts w:hint="cs"/>
                <w:rtl/>
              </w:rPr>
              <w:t xml:space="preserve"> 130</w:t>
            </w:r>
            <w:r w:rsidR="0073240D">
              <w:rPr>
                <w:rFonts w:hint="cs"/>
                <w:rtl/>
              </w:rPr>
              <w:t>،</w:t>
            </w:r>
            <w:r w:rsidRPr="00CA106B">
              <w:rPr>
                <w:rFonts w:hint="cs"/>
                <w:rtl/>
              </w:rPr>
              <w:t xml:space="preserve"> 140</w:t>
            </w:r>
            <w:r w:rsidR="0073240D">
              <w:rPr>
                <w:rFonts w:hint="cs"/>
                <w:rtl/>
              </w:rPr>
              <w:t>،</w:t>
            </w:r>
            <w:r w:rsidRPr="00CA106B">
              <w:rPr>
                <w:rFonts w:hint="cs"/>
                <w:rtl/>
              </w:rPr>
              <w:t xml:space="preserve"> 150</w:t>
            </w:r>
            <w:r w:rsidR="0073240D">
              <w:rPr>
                <w:rFonts w:hint="cs"/>
                <w:rtl/>
              </w:rPr>
              <w:t>،</w:t>
            </w:r>
            <w:r w:rsidRPr="00CA106B">
              <w:rPr>
                <w:rFonts w:hint="cs"/>
                <w:rtl/>
              </w:rPr>
              <w:t xml:space="preserve"> 165</w:t>
            </w:r>
            <w:r w:rsidR="0073240D">
              <w:rPr>
                <w:rFonts w:hint="cs"/>
                <w:rtl/>
              </w:rPr>
              <w:t>،</w:t>
            </w:r>
            <w:r w:rsidRPr="00CA106B">
              <w:rPr>
                <w:rFonts w:hint="cs"/>
                <w:rtl/>
              </w:rPr>
              <w:t xml:space="preserve"> 167</w:t>
            </w:r>
            <w:r w:rsidR="0073240D">
              <w:rPr>
                <w:rFonts w:hint="cs"/>
                <w:rtl/>
              </w:rPr>
              <w:t>،</w:t>
            </w:r>
            <w:r w:rsidRPr="00CA106B">
              <w:rPr>
                <w:rFonts w:hint="cs"/>
                <w:rtl/>
              </w:rPr>
              <w:t xml:space="preserve"> 168</w:t>
            </w:r>
            <w:r w:rsidR="0073240D">
              <w:rPr>
                <w:rFonts w:hint="cs"/>
                <w:rtl/>
              </w:rPr>
              <w:t>،</w:t>
            </w:r>
            <w:r w:rsidRPr="00CA106B">
              <w:rPr>
                <w:rFonts w:hint="cs"/>
                <w:rtl/>
              </w:rPr>
              <w:t xml:space="preserve"> 174</w:t>
            </w:r>
            <w:r w:rsidR="0073240D">
              <w:rPr>
                <w:rFonts w:hint="cs"/>
                <w:rtl/>
              </w:rPr>
              <w:t>،</w:t>
            </w:r>
            <w:r w:rsidRPr="00CA106B">
              <w:rPr>
                <w:rFonts w:hint="cs"/>
                <w:rtl/>
              </w:rPr>
              <w:t xml:space="preserve"> 312</w:t>
            </w:r>
            <w:r w:rsidR="0073240D">
              <w:rPr>
                <w:rFonts w:hint="cs"/>
                <w:rtl/>
              </w:rPr>
              <w:t>،</w:t>
            </w:r>
            <w:r w:rsidRPr="00CA106B">
              <w:rPr>
                <w:rFonts w:hint="cs"/>
                <w:rtl/>
              </w:rPr>
              <w:t xml:space="preserve"> 317</w:t>
            </w:r>
            <w:r w:rsidR="0073240D">
              <w:rPr>
                <w:rFonts w:hint="cs"/>
                <w:rtl/>
              </w:rPr>
              <w:t>،</w:t>
            </w:r>
            <w:r w:rsidRPr="00CA106B">
              <w:rPr>
                <w:rFonts w:hint="cs"/>
                <w:rtl/>
              </w:rPr>
              <w:t xml:space="preserve"> 360</w:t>
            </w:r>
            <w:r w:rsidR="0073240D">
              <w:rPr>
                <w:rFonts w:hint="cs"/>
                <w:rtl/>
              </w:rPr>
              <w:t>،</w:t>
            </w:r>
            <w:r w:rsidRPr="00CA106B">
              <w:rPr>
                <w:rFonts w:hint="cs"/>
                <w:rtl/>
              </w:rPr>
              <w:t xml:space="preserve"> 383</w:t>
            </w:r>
            <w:r w:rsidR="0073240D">
              <w:rPr>
                <w:rFonts w:hint="cs"/>
                <w:rtl/>
              </w:rPr>
              <w:t>،</w:t>
            </w:r>
            <w:r w:rsidRPr="00CA106B">
              <w:rPr>
                <w:rFonts w:hint="cs"/>
                <w:rtl/>
              </w:rPr>
              <w:t xml:space="preserve"> 401</w:t>
            </w:r>
            <w:r w:rsidR="0073240D">
              <w:rPr>
                <w:rFonts w:hint="cs"/>
                <w:rtl/>
              </w:rPr>
              <w:t>،</w:t>
            </w:r>
            <w:r w:rsidRPr="00CA106B">
              <w:rPr>
                <w:rFonts w:hint="cs"/>
                <w:rtl/>
              </w:rPr>
              <w:t xml:space="preserve"> 405</w:t>
            </w:r>
            <w:r w:rsidR="0073240D">
              <w:rPr>
                <w:rFonts w:hint="cs"/>
                <w:rtl/>
              </w:rPr>
              <w:t>،</w:t>
            </w:r>
            <w:r w:rsidRPr="00CA106B">
              <w:rPr>
                <w:rFonts w:hint="cs"/>
                <w:rtl/>
              </w:rPr>
              <w:t xml:space="preserve"> 406</w:t>
            </w:r>
            <w:r w:rsidR="0073240D">
              <w:rPr>
                <w:rFonts w:hint="cs"/>
                <w:rtl/>
              </w:rPr>
              <w:t>،</w:t>
            </w:r>
            <w:r w:rsidRPr="00CA106B">
              <w:rPr>
                <w:rFonts w:hint="cs"/>
                <w:rtl/>
              </w:rPr>
              <w:t xml:space="preserve"> 408</w:t>
            </w:r>
            <w:r w:rsidR="0073240D">
              <w:rPr>
                <w:rFonts w:hint="cs"/>
                <w:rtl/>
              </w:rPr>
              <w:t>،</w:t>
            </w:r>
            <w:r w:rsidRPr="00CA106B">
              <w:rPr>
                <w:rFonts w:hint="cs"/>
                <w:rtl/>
              </w:rPr>
              <w:t xml:space="preserve"> 411</w:t>
            </w:r>
            <w:r w:rsidR="0073240D">
              <w:rPr>
                <w:rFonts w:hint="cs"/>
                <w:rtl/>
              </w:rPr>
              <w:t>،</w:t>
            </w:r>
            <w:r w:rsidRPr="00CA106B">
              <w:rPr>
                <w:rFonts w:hint="cs"/>
                <w:rtl/>
              </w:rPr>
              <w:t xml:space="preserve"> 413.</w:t>
            </w:r>
          </w:p>
        </w:tc>
      </w:tr>
      <w:tr w:rsidR="00B171D4" w:rsidTr="00B171D4">
        <w:tc>
          <w:tcPr>
            <w:tcW w:w="3746" w:type="dxa"/>
          </w:tcPr>
          <w:p w:rsidR="00B171D4" w:rsidRPr="00604DE5" w:rsidRDefault="00B171D4" w:rsidP="00AC41E0">
            <w:pPr>
              <w:pStyle w:val="libVar0"/>
            </w:pPr>
            <w:r w:rsidRPr="00604DE5">
              <w:rPr>
                <w:rFonts w:hint="cs"/>
                <w:rtl/>
              </w:rPr>
              <w:t>أبو نصر أحمد بن الحسين المرواني</w:t>
            </w:r>
            <w:r w:rsidR="0073240D">
              <w:rPr>
                <w:rFonts w:hint="cs"/>
                <w:rtl/>
              </w:rPr>
              <w:t>:</w:t>
            </w:r>
            <w:r w:rsidRPr="00604DE5">
              <w:rPr>
                <w:rFonts w:hint="cs"/>
                <w:rtl/>
              </w:rPr>
              <w:t xml:space="preserve"> 94.</w:t>
            </w:r>
          </w:p>
        </w:tc>
        <w:tc>
          <w:tcPr>
            <w:tcW w:w="236" w:type="dxa"/>
          </w:tcPr>
          <w:p w:rsidR="00B171D4" w:rsidRDefault="00B171D4" w:rsidP="00B171D4">
            <w:pPr>
              <w:rPr>
                <w:rtl/>
              </w:rPr>
            </w:pPr>
          </w:p>
        </w:tc>
        <w:tc>
          <w:tcPr>
            <w:tcW w:w="3832" w:type="dxa"/>
          </w:tcPr>
          <w:p w:rsidR="00B171D4" w:rsidRPr="00CA106B" w:rsidRDefault="00B171D4" w:rsidP="00AC41E0">
            <w:pPr>
              <w:pStyle w:val="libVar0"/>
              <w:rPr>
                <w:rtl/>
              </w:rPr>
            </w:pPr>
            <w:r w:rsidRPr="00CA106B">
              <w:rPr>
                <w:rFonts w:hint="cs"/>
                <w:rtl/>
              </w:rPr>
              <w:t>(</w:t>
            </w:r>
            <w:r>
              <w:rPr>
                <w:rFonts w:hint="cs"/>
                <w:rtl/>
              </w:rPr>
              <w:t xml:space="preserve"> و</w:t>
            </w:r>
            <w:r w:rsidRPr="00CA106B">
              <w:rPr>
                <w:rFonts w:hint="cs"/>
                <w:rtl/>
              </w:rPr>
              <w:t>راجع أيضا أحمد بن محمد بن خالد ) أحمد بن ادريس</w:t>
            </w:r>
            <w:r w:rsidR="0073240D">
              <w:rPr>
                <w:rFonts w:hint="cs"/>
                <w:rtl/>
              </w:rPr>
              <w:t>:</w:t>
            </w:r>
            <w:r w:rsidRPr="00CA106B">
              <w:rPr>
                <w:rFonts w:hint="cs"/>
                <w:rtl/>
              </w:rPr>
              <w:t xml:space="preserve"> 45</w:t>
            </w:r>
            <w:r w:rsidR="0073240D">
              <w:rPr>
                <w:rFonts w:hint="cs"/>
                <w:rtl/>
              </w:rPr>
              <w:t>،</w:t>
            </w:r>
            <w:r w:rsidRPr="00CA106B">
              <w:rPr>
                <w:rFonts w:hint="cs"/>
                <w:rtl/>
              </w:rPr>
              <w:t xml:space="preserve"> 68</w:t>
            </w:r>
            <w:r w:rsidR="0073240D">
              <w:rPr>
                <w:rFonts w:hint="cs"/>
                <w:rtl/>
              </w:rPr>
              <w:t>،</w:t>
            </w:r>
            <w:r w:rsidRPr="00CA106B">
              <w:rPr>
                <w:rFonts w:hint="cs"/>
                <w:rtl/>
              </w:rPr>
              <w:t xml:space="preserve"> 98</w:t>
            </w:r>
            <w:r w:rsidR="0073240D">
              <w:rPr>
                <w:rFonts w:hint="cs"/>
                <w:rtl/>
              </w:rPr>
              <w:t>،</w:t>
            </w:r>
            <w:r w:rsidRPr="00CA106B">
              <w:rPr>
                <w:rFonts w:hint="cs"/>
                <w:rtl/>
              </w:rPr>
              <w:t xml:space="preserve"> 109</w:t>
            </w:r>
            <w:r w:rsidR="0073240D">
              <w:rPr>
                <w:rFonts w:hint="cs"/>
                <w:rtl/>
              </w:rPr>
              <w:t>،</w:t>
            </w:r>
            <w:r w:rsidRPr="00CA106B">
              <w:rPr>
                <w:rFonts w:hint="cs"/>
                <w:rtl/>
              </w:rPr>
              <w:t xml:space="preserve"> 110</w:t>
            </w:r>
            <w:r w:rsidR="0073240D">
              <w:rPr>
                <w:rFonts w:hint="cs"/>
                <w:rtl/>
              </w:rPr>
              <w:t>،</w:t>
            </w:r>
            <w:r w:rsidRPr="00CA106B">
              <w:rPr>
                <w:rFonts w:hint="cs"/>
                <w:rtl/>
              </w:rPr>
              <w:t xml:space="preserve"> 134</w:t>
            </w:r>
            <w:r w:rsidR="0073240D">
              <w:rPr>
                <w:rFonts w:hint="cs"/>
                <w:rtl/>
              </w:rPr>
              <w:t>،</w:t>
            </w:r>
            <w:r w:rsidRPr="00CA106B">
              <w:rPr>
                <w:rFonts w:hint="cs"/>
                <w:rtl/>
              </w:rPr>
              <w:t xml:space="preserve"> 153</w:t>
            </w:r>
            <w:r w:rsidR="0073240D">
              <w:rPr>
                <w:rFonts w:hint="cs"/>
                <w:rtl/>
              </w:rPr>
              <w:t>،</w:t>
            </w:r>
            <w:r w:rsidRPr="00CA106B">
              <w:rPr>
                <w:rFonts w:hint="cs"/>
                <w:rtl/>
              </w:rPr>
              <w:t xml:space="preserve"> 168</w:t>
            </w:r>
            <w:r w:rsidR="0073240D">
              <w:rPr>
                <w:rFonts w:hint="cs"/>
                <w:rtl/>
              </w:rPr>
              <w:t>،</w:t>
            </w:r>
            <w:r w:rsidRPr="00CA106B">
              <w:rPr>
                <w:rFonts w:hint="cs"/>
                <w:rtl/>
              </w:rPr>
              <w:t xml:space="preserve"> 191</w:t>
            </w:r>
            <w:r w:rsidR="0073240D">
              <w:rPr>
                <w:rFonts w:hint="cs"/>
                <w:rtl/>
              </w:rPr>
              <w:t>،</w:t>
            </w:r>
            <w:r w:rsidRPr="00CA106B">
              <w:rPr>
                <w:rFonts w:hint="cs"/>
                <w:rtl/>
              </w:rPr>
              <w:t xml:space="preserve"> 270</w:t>
            </w:r>
            <w:r w:rsidR="0073240D">
              <w:rPr>
                <w:rFonts w:hint="cs"/>
                <w:rtl/>
              </w:rPr>
              <w:t>،</w:t>
            </w:r>
            <w:r w:rsidRPr="00CA106B">
              <w:rPr>
                <w:rFonts w:hint="cs"/>
                <w:rtl/>
              </w:rPr>
              <w:t xml:space="preserve"> 281</w:t>
            </w:r>
            <w:r w:rsidR="0073240D">
              <w:rPr>
                <w:rFonts w:hint="cs"/>
                <w:rtl/>
              </w:rPr>
              <w:t>،</w:t>
            </w:r>
            <w:r w:rsidRPr="00CA106B">
              <w:rPr>
                <w:rFonts w:hint="cs"/>
                <w:rtl/>
              </w:rPr>
              <w:t xml:space="preserve"> 284</w:t>
            </w:r>
            <w:r w:rsidR="0073240D">
              <w:rPr>
                <w:rFonts w:hint="cs"/>
                <w:rtl/>
              </w:rPr>
              <w:t>،</w:t>
            </w:r>
            <w:r w:rsidRPr="00CA106B">
              <w:rPr>
                <w:rFonts w:hint="cs"/>
                <w:rtl/>
              </w:rPr>
              <w:t xml:space="preserve"> 295</w:t>
            </w:r>
            <w:r w:rsidR="0073240D">
              <w:rPr>
                <w:rFonts w:hint="cs"/>
                <w:rtl/>
              </w:rPr>
              <w:t>،</w:t>
            </w:r>
            <w:r w:rsidRPr="00CA106B">
              <w:rPr>
                <w:rFonts w:hint="cs"/>
                <w:rtl/>
              </w:rPr>
              <w:t xml:space="preserve"> 343</w:t>
            </w:r>
            <w:r w:rsidR="0073240D">
              <w:rPr>
                <w:rFonts w:hint="cs"/>
                <w:rtl/>
              </w:rPr>
              <w:t>،</w:t>
            </w:r>
            <w:r w:rsidRPr="00CA106B">
              <w:rPr>
                <w:rFonts w:hint="cs"/>
                <w:rtl/>
              </w:rPr>
              <w:t xml:space="preserve"> 354</w:t>
            </w:r>
            <w:r w:rsidR="0073240D">
              <w:rPr>
                <w:rFonts w:hint="cs"/>
                <w:rtl/>
              </w:rPr>
              <w:t>،</w:t>
            </w:r>
            <w:r w:rsidRPr="00CA106B">
              <w:rPr>
                <w:rFonts w:hint="cs"/>
                <w:rtl/>
              </w:rPr>
              <w:t xml:space="preserve"> 363</w:t>
            </w:r>
            <w:r w:rsidR="0073240D">
              <w:rPr>
                <w:rFonts w:hint="cs"/>
                <w:rtl/>
              </w:rPr>
              <w:t>،</w:t>
            </w:r>
            <w:r w:rsidRPr="00CA106B">
              <w:rPr>
                <w:rFonts w:hint="cs"/>
                <w:rtl/>
              </w:rPr>
              <w:t xml:space="preserve"> 368</w:t>
            </w:r>
            <w:r w:rsidR="0073240D">
              <w:rPr>
                <w:rFonts w:hint="cs"/>
                <w:rtl/>
              </w:rPr>
              <w:t>،</w:t>
            </w:r>
            <w:r w:rsidRPr="00CA106B">
              <w:rPr>
                <w:rFonts w:hint="cs"/>
                <w:rtl/>
              </w:rPr>
              <w:t xml:space="preserve"> 392</w:t>
            </w:r>
            <w:r w:rsidR="0073240D">
              <w:rPr>
                <w:rFonts w:hint="cs"/>
                <w:rtl/>
              </w:rPr>
              <w:t>،</w:t>
            </w:r>
            <w:r w:rsidRPr="00CA106B">
              <w:rPr>
                <w:rFonts w:hint="cs"/>
                <w:rtl/>
              </w:rPr>
              <w:t xml:space="preserve"> 394</w:t>
            </w:r>
            <w:r w:rsidR="0073240D">
              <w:rPr>
                <w:rFonts w:hint="cs"/>
                <w:rtl/>
              </w:rPr>
              <w:t>،</w:t>
            </w:r>
            <w:r w:rsidRPr="00CA106B">
              <w:rPr>
                <w:rFonts w:hint="cs"/>
                <w:rtl/>
              </w:rPr>
              <w:t xml:space="preserve"> 395</w:t>
            </w:r>
            <w:r w:rsidR="0073240D">
              <w:rPr>
                <w:rFonts w:hint="cs"/>
                <w:rtl/>
              </w:rPr>
              <w:t>،</w:t>
            </w:r>
            <w:r w:rsidRPr="00CA106B">
              <w:rPr>
                <w:rFonts w:hint="cs"/>
                <w:rtl/>
              </w:rPr>
              <w:t xml:space="preserve"> 458</w:t>
            </w:r>
            <w:r w:rsidR="0073240D">
              <w:rPr>
                <w:rFonts w:hint="cs"/>
                <w:rtl/>
              </w:rPr>
              <w:t>،</w:t>
            </w:r>
            <w:r w:rsidRPr="00CA106B">
              <w:rPr>
                <w:rFonts w:hint="cs"/>
                <w:rtl/>
              </w:rPr>
              <w:t xml:space="preserve"> 459</w:t>
            </w:r>
            <w:r w:rsidR="0073240D">
              <w:rPr>
                <w:rFonts w:hint="cs"/>
                <w:rtl/>
              </w:rPr>
              <w:t>،</w:t>
            </w:r>
            <w:r w:rsidRPr="00CA106B">
              <w:rPr>
                <w:rFonts w:hint="cs"/>
                <w:rtl/>
              </w:rPr>
              <w:t xml:space="preserve"> 461.</w:t>
            </w:r>
          </w:p>
        </w:tc>
      </w:tr>
      <w:tr w:rsidR="00B171D4" w:rsidTr="00B171D4">
        <w:tc>
          <w:tcPr>
            <w:tcW w:w="3746" w:type="dxa"/>
          </w:tcPr>
          <w:p w:rsidR="00B171D4" w:rsidRPr="00604DE5" w:rsidRDefault="00B171D4" w:rsidP="00AC41E0">
            <w:pPr>
              <w:pStyle w:val="libVar0"/>
              <w:rPr>
                <w:rtl/>
              </w:rPr>
            </w:pPr>
            <w:r w:rsidRPr="00604DE5">
              <w:rPr>
                <w:rFonts w:hint="cs"/>
                <w:rtl/>
              </w:rPr>
              <w:t>أبو نعيم البلخي</w:t>
            </w:r>
            <w:r w:rsidR="0073240D">
              <w:rPr>
                <w:rFonts w:hint="cs"/>
                <w:rtl/>
              </w:rPr>
              <w:t>:</w:t>
            </w:r>
            <w:r w:rsidRPr="00604DE5">
              <w:rPr>
                <w:rFonts w:hint="cs"/>
                <w:rtl/>
              </w:rPr>
              <w:t xml:space="preserve"> 280.</w:t>
            </w:r>
          </w:p>
        </w:tc>
        <w:tc>
          <w:tcPr>
            <w:tcW w:w="236" w:type="dxa"/>
          </w:tcPr>
          <w:p w:rsidR="00B171D4" w:rsidRDefault="00B171D4" w:rsidP="00B171D4">
            <w:pPr>
              <w:rPr>
                <w:rtl/>
              </w:rPr>
            </w:pPr>
          </w:p>
        </w:tc>
        <w:tc>
          <w:tcPr>
            <w:tcW w:w="3832" w:type="dxa"/>
          </w:tcPr>
          <w:p w:rsidR="00B171D4" w:rsidRPr="003D65FA" w:rsidRDefault="00B171D4" w:rsidP="00AC41E0">
            <w:pPr>
              <w:pStyle w:val="libVar0"/>
              <w:rPr>
                <w:rtl/>
              </w:rPr>
            </w:pPr>
            <w:r w:rsidRPr="003D65FA">
              <w:rPr>
                <w:rFonts w:hint="cs"/>
                <w:rtl/>
              </w:rPr>
              <w:t>أحمد بن اسحاق</w:t>
            </w:r>
            <w:r w:rsidR="0073240D">
              <w:rPr>
                <w:rFonts w:hint="cs"/>
                <w:rtl/>
              </w:rPr>
              <w:t>:</w:t>
            </w:r>
            <w:r w:rsidRPr="003D65FA">
              <w:rPr>
                <w:rFonts w:hint="cs"/>
                <w:rtl/>
              </w:rPr>
              <w:t xml:space="preserve"> 109.</w:t>
            </w:r>
          </w:p>
        </w:tc>
      </w:tr>
      <w:tr w:rsidR="00B171D4" w:rsidTr="00B171D4">
        <w:tc>
          <w:tcPr>
            <w:tcW w:w="3746" w:type="dxa"/>
          </w:tcPr>
          <w:p w:rsidR="00B171D4" w:rsidRPr="00604DE5" w:rsidRDefault="00B171D4" w:rsidP="00AC41E0">
            <w:pPr>
              <w:pStyle w:val="libVar0"/>
              <w:rPr>
                <w:rtl/>
              </w:rPr>
            </w:pPr>
            <w:r w:rsidRPr="00604DE5">
              <w:rPr>
                <w:rFonts w:hint="cs"/>
                <w:rtl/>
              </w:rPr>
              <w:t>أبو الورد بن ثمامة</w:t>
            </w:r>
            <w:r w:rsidR="0073240D">
              <w:rPr>
                <w:rFonts w:hint="cs"/>
                <w:rtl/>
              </w:rPr>
              <w:t>:</w:t>
            </w:r>
            <w:r w:rsidRPr="00604DE5">
              <w:rPr>
                <w:rFonts w:hint="cs"/>
                <w:rtl/>
              </w:rPr>
              <w:t xml:space="preserve"> 152.</w:t>
            </w:r>
          </w:p>
        </w:tc>
        <w:tc>
          <w:tcPr>
            <w:tcW w:w="236" w:type="dxa"/>
          </w:tcPr>
          <w:p w:rsidR="00B171D4" w:rsidRDefault="00B171D4" w:rsidP="00B171D4">
            <w:pPr>
              <w:rPr>
                <w:rtl/>
              </w:rPr>
            </w:pPr>
          </w:p>
        </w:tc>
        <w:tc>
          <w:tcPr>
            <w:tcW w:w="3832" w:type="dxa"/>
          </w:tcPr>
          <w:p w:rsidR="00B171D4" w:rsidRPr="003D65FA" w:rsidRDefault="00B171D4" w:rsidP="00AC41E0">
            <w:pPr>
              <w:pStyle w:val="libVar0"/>
              <w:rPr>
                <w:rtl/>
              </w:rPr>
            </w:pPr>
            <w:r w:rsidRPr="003D65FA">
              <w:rPr>
                <w:rFonts w:hint="cs"/>
                <w:rtl/>
              </w:rPr>
              <w:t>أحمد بن بشير ( بشر خ ل )</w:t>
            </w:r>
            <w:r w:rsidR="0073240D">
              <w:rPr>
                <w:rFonts w:hint="cs"/>
                <w:rtl/>
              </w:rPr>
              <w:t>:</w:t>
            </w:r>
            <w:r w:rsidRPr="003D65FA">
              <w:rPr>
                <w:rFonts w:hint="cs"/>
                <w:rtl/>
              </w:rPr>
              <w:t xml:space="preserve"> 68.</w:t>
            </w:r>
          </w:p>
        </w:tc>
      </w:tr>
      <w:tr w:rsidR="00B171D4" w:rsidTr="00B171D4">
        <w:tc>
          <w:tcPr>
            <w:tcW w:w="3746" w:type="dxa"/>
          </w:tcPr>
          <w:p w:rsidR="00B171D4" w:rsidRPr="00604DE5" w:rsidRDefault="00B171D4" w:rsidP="00AC41E0">
            <w:pPr>
              <w:pStyle w:val="libVar0"/>
              <w:rPr>
                <w:rtl/>
              </w:rPr>
            </w:pPr>
            <w:r w:rsidRPr="00604DE5">
              <w:rPr>
                <w:rFonts w:hint="cs"/>
                <w:rtl/>
              </w:rPr>
              <w:t>أبو هاشم الجعفري</w:t>
            </w:r>
            <w:r w:rsidR="0073240D">
              <w:rPr>
                <w:rFonts w:hint="cs"/>
                <w:rtl/>
              </w:rPr>
              <w:t>:</w:t>
            </w:r>
            <w:r w:rsidRPr="00604DE5">
              <w:rPr>
                <w:rFonts w:hint="cs"/>
                <w:rtl/>
              </w:rPr>
              <w:t xml:space="preserve"> 82</w:t>
            </w:r>
            <w:r w:rsidR="0073240D">
              <w:rPr>
                <w:rFonts w:hint="cs"/>
                <w:rtl/>
              </w:rPr>
              <w:t>،</w:t>
            </w:r>
            <w:r w:rsidRPr="00604DE5">
              <w:rPr>
                <w:rFonts w:hint="cs"/>
                <w:rtl/>
              </w:rPr>
              <w:t xml:space="preserve"> 83</w:t>
            </w:r>
            <w:r w:rsidR="0073240D">
              <w:rPr>
                <w:rFonts w:hint="cs"/>
                <w:rtl/>
              </w:rPr>
              <w:t>،</w:t>
            </w:r>
            <w:r w:rsidRPr="00604DE5">
              <w:rPr>
                <w:rFonts w:hint="cs"/>
                <w:rtl/>
              </w:rPr>
              <w:t xml:space="preserve"> 112</w:t>
            </w:r>
            <w:r w:rsidR="0073240D">
              <w:rPr>
                <w:rFonts w:hint="cs"/>
                <w:rtl/>
              </w:rPr>
              <w:t>،</w:t>
            </w:r>
            <w:r w:rsidRPr="00604DE5">
              <w:rPr>
                <w:rFonts w:hint="cs"/>
                <w:rtl/>
              </w:rPr>
              <w:t xml:space="preserve"> 113</w:t>
            </w:r>
            <w:r w:rsidR="0073240D">
              <w:rPr>
                <w:rFonts w:hint="cs"/>
                <w:rtl/>
              </w:rPr>
              <w:t>،</w:t>
            </w:r>
            <w:r w:rsidRPr="00604DE5">
              <w:rPr>
                <w:rFonts w:hint="cs"/>
                <w:rtl/>
              </w:rPr>
              <w:t xml:space="preserve"> 193.</w:t>
            </w:r>
          </w:p>
        </w:tc>
        <w:tc>
          <w:tcPr>
            <w:tcW w:w="236" w:type="dxa"/>
          </w:tcPr>
          <w:p w:rsidR="00B171D4" w:rsidRDefault="00B171D4" w:rsidP="00B171D4">
            <w:pPr>
              <w:rPr>
                <w:rtl/>
              </w:rPr>
            </w:pPr>
          </w:p>
        </w:tc>
        <w:tc>
          <w:tcPr>
            <w:tcW w:w="3832" w:type="dxa"/>
          </w:tcPr>
          <w:p w:rsidR="00B171D4" w:rsidRPr="003D65FA" w:rsidRDefault="00B171D4" w:rsidP="00AC41E0">
            <w:pPr>
              <w:pStyle w:val="libVar0"/>
              <w:rPr>
                <w:rtl/>
              </w:rPr>
            </w:pPr>
            <w:r w:rsidRPr="003D65FA">
              <w:rPr>
                <w:rFonts w:hint="cs"/>
                <w:rtl/>
              </w:rPr>
              <w:t>أحمد بن جعفر العقيلي</w:t>
            </w:r>
            <w:r w:rsidR="0073240D">
              <w:rPr>
                <w:rFonts w:hint="cs"/>
                <w:rtl/>
              </w:rPr>
              <w:t>:</w:t>
            </w:r>
            <w:r w:rsidRPr="003D65FA">
              <w:rPr>
                <w:rFonts w:hint="cs"/>
                <w:rtl/>
              </w:rPr>
              <w:t xml:space="preserve"> 310.</w:t>
            </w:r>
          </w:p>
        </w:tc>
      </w:tr>
      <w:tr w:rsidR="00B171D4" w:rsidTr="00B171D4">
        <w:tc>
          <w:tcPr>
            <w:tcW w:w="3746" w:type="dxa"/>
          </w:tcPr>
          <w:p w:rsidR="00B171D4" w:rsidRPr="00604DE5" w:rsidRDefault="00B171D4" w:rsidP="00AC41E0">
            <w:pPr>
              <w:pStyle w:val="libVar0"/>
              <w:rPr>
                <w:rtl/>
              </w:rPr>
            </w:pPr>
            <w:r w:rsidRPr="00604DE5">
              <w:rPr>
                <w:rFonts w:hint="cs"/>
                <w:rtl/>
              </w:rPr>
              <w:t>أبو هاشم الرماني</w:t>
            </w:r>
            <w:r w:rsidR="0073240D">
              <w:rPr>
                <w:rFonts w:hint="cs"/>
                <w:rtl/>
              </w:rPr>
              <w:t>:</w:t>
            </w:r>
            <w:r w:rsidRPr="00604DE5">
              <w:rPr>
                <w:rFonts w:hint="cs"/>
                <w:rtl/>
              </w:rPr>
              <w:t xml:space="preserve"> 182</w:t>
            </w:r>
            <w:r w:rsidR="0073240D">
              <w:rPr>
                <w:rFonts w:hint="cs"/>
                <w:rtl/>
              </w:rPr>
              <w:t>،</w:t>
            </w:r>
            <w:r w:rsidRPr="00604DE5">
              <w:rPr>
                <w:rFonts w:hint="cs"/>
                <w:rtl/>
              </w:rPr>
              <w:t xml:space="preserve"> 286</w:t>
            </w:r>
            <w:r w:rsidR="0073240D">
              <w:rPr>
                <w:rFonts w:hint="cs"/>
                <w:rtl/>
              </w:rPr>
              <w:t>،</w:t>
            </w:r>
            <w:r w:rsidRPr="00604DE5">
              <w:rPr>
                <w:rFonts w:hint="cs"/>
                <w:rtl/>
              </w:rPr>
              <w:t xml:space="preserve"> 316.</w:t>
            </w:r>
          </w:p>
        </w:tc>
        <w:tc>
          <w:tcPr>
            <w:tcW w:w="236" w:type="dxa"/>
          </w:tcPr>
          <w:p w:rsidR="00B171D4" w:rsidRDefault="00B171D4" w:rsidP="00B171D4">
            <w:pPr>
              <w:rPr>
                <w:rtl/>
              </w:rPr>
            </w:pPr>
          </w:p>
        </w:tc>
        <w:tc>
          <w:tcPr>
            <w:tcW w:w="3832" w:type="dxa"/>
          </w:tcPr>
          <w:p w:rsidR="00B171D4" w:rsidRPr="00E36786" w:rsidRDefault="00B171D4" w:rsidP="00B171D4">
            <w:pPr>
              <w:rPr>
                <w:rtl/>
              </w:rPr>
            </w:pPr>
          </w:p>
        </w:tc>
      </w:tr>
      <w:tr w:rsidR="00B171D4" w:rsidTr="00B171D4">
        <w:tc>
          <w:tcPr>
            <w:tcW w:w="3746" w:type="dxa"/>
          </w:tcPr>
          <w:p w:rsidR="00B171D4" w:rsidRPr="00B60545" w:rsidRDefault="00B171D4" w:rsidP="00AC41E0">
            <w:pPr>
              <w:pStyle w:val="libVar0"/>
              <w:rPr>
                <w:rtl/>
              </w:rPr>
            </w:pPr>
            <w:r w:rsidRPr="00B60545">
              <w:rPr>
                <w:rFonts w:hint="cs"/>
                <w:rtl/>
              </w:rPr>
              <w:t>أبو الهذيل العلاف</w:t>
            </w:r>
            <w:r w:rsidR="0073240D">
              <w:rPr>
                <w:rFonts w:hint="cs"/>
                <w:rtl/>
              </w:rPr>
              <w:t>:</w:t>
            </w:r>
            <w:r w:rsidRPr="00B60545">
              <w:rPr>
                <w:rFonts w:hint="cs"/>
                <w:rtl/>
              </w:rPr>
              <w:t xml:space="preserve"> 378.</w:t>
            </w:r>
          </w:p>
        </w:tc>
        <w:tc>
          <w:tcPr>
            <w:tcW w:w="236" w:type="dxa"/>
          </w:tcPr>
          <w:p w:rsidR="00B171D4" w:rsidRDefault="00B171D4" w:rsidP="00B171D4">
            <w:pPr>
              <w:rPr>
                <w:rtl/>
              </w:rPr>
            </w:pPr>
          </w:p>
        </w:tc>
        <w:tc>
          <w:tcPr>
            <w:tcW w:w="3832" w:type="dxa"/>
          </w:tcPr>
          <w:p w:rsidR="00B171D4" w:rsidRPr="00E36786" w:rsidRDefault="00B171D4" w:rsidP="00B171D4">
            <w:pPr>
              <w:rPr>
                <w:rtl/>
              </w:rPr>
            </w:pPr>
          </w:p>
        </w:tc>
      </w:tr>
      <w:tr w:rsidR="00B171D4" w:rsidTr="00B171D4">
        <w:tc>
          <w:tcPr>
            <w:tcW w:w="3746" w:type="dxa"/>
          </w:tcPr>
          <w:p w:rsidR="00B171D4" w:rsidRPr="00B60545" w:rsidRDefault="00B171D4" w:rsidP="00AC41E0">
            <w:pPr>
              <w:pStyle w:val="libVar0"/>
              <w:rPr>
                <w:rtl/>
              </w:rPr>
            </w:pPr>
            <w:r w:rsidRPr="00B60545">
              <w:rPr>
                <w:rFonts w:hint="cs"/>
                <w:rtl/>
              </w:rPr>
              <w:t>أبو هريرة</w:t>
            </w:r>
            <w:r w:rsidR="0073240D">
              <w:rPr>
                <w:rFonts w:hint="cs"/>
                <w:rtl/>
              </w:rPr>
              <w:t>:</w:t>
            </w:r>
            <w:r w:rsidRPr="00B60545">
              <w:rPr>
                <w:rFonts w:hint="cs"/>
                <w:rtl/>
              </w:rPr>
              <w:t xml:space="preserve"> 26</w:t>
            </w:r>
            <w:r w:rsidR="0073240D">
              <w:rPr>
                <w:rFonts w:hint="cs"/>
                <w:rtl/>
              </w:rPr>
              <w:t>،</w:t>
            </w:r>
            <w:r w:rsidRPr="00B60545">
              <w:rPr>
                <w:rFonts w:hint="cs"/>
                <w:rtl/>
              </w:rPr>
              <w:t xml:space="preserve"> 219</w:t>
            </w:r>
            <w:r w:rsidR="0073240D">
              <w:rPr>
                <w:rFonts w:hint="cs"/>
                <w:rtl/>
              </w:rPr>
              <w:t>،</w:t>
            </w:r>
            <w:r w:rsidRPr="00B60545">
              <w:rPr>
                <w:rFonts w:hint="cs"/>
                <w:rtl/>
              </w:rPr>
              <w:t xml:space="preserve"> 400.</w:t>
            </w:r>
          </w:p>
        </w:tc>
        <w:tc>
          <w:tcPr>
            <w:tcW w:w="236" w:type="dxa"/>
          </w:tcPr>
          <w:p w:rsidR="00B171D4" w:rsidRDefault="00B171D4" w:rsidP="00B171D4">
            <w:pPr>
              <w:rPr>
                <w:rtl/>
              </w:rPr>
            </w:pPr>
          </w:p>
        </w:tc>
        <w:tc>
          <w:tcPr>
            <w:tcW w:w="3832" w:type="dxa"/>
          </w:tcPr>
          <w:p w:rsidR="00B171D4" w:rsidRPr="00E36786"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FD3675" w:rsidRDefault="00B171D4" w:rsidP="00AC41E0">
            <w:pPr>
              <w:pStyle w:val="libVar0"/>
              <w:rPr>
                <w:rtl/>
              </w:rPr>
            </w:pPr>
            <w:r w:rsidRPr="00FD3675">
              <w:rPr>
                <w:rFonts w:hint="cs"/>
                <w:rtl/>
              </w:rPr>
              <w:lastRenderedPageBreak/>
              <w:t>أحمد بن حرب</w:t>
            </w:r>
            <w:r w:rsidR="0073240D">
              <w:rPr>
                <w:rFonts w:hint="cs"/>
                <w:rtl/>
              </w:rPr>
              <w:t>:</w:t>
            </w:r>
            <w:r w:rsidRPr="00FD3675">
              <w:rPr>
                <w:rFonts w:hint="cs"/>
                <w:rtl/>
              </w:rPr>
              <w:t xml:space="preserve"> 24.</w:t>
            </w:r>
          </w:p>
        </w:tc>
        <w:tc>
          <w:tcPr>
            <w:tcW w:w="236" w:type="dxa"/>
          </w:tcPr>
          <w:p w:rsidR="00B171D4" w:rsidRDefault="00B171D4" w:rsidP="00B171D4">
            <w:pPr>
              <w:rPr>
                <w:rtl/>
              </w:rPr>
            </w:pPr>
          </w:p>
        </w:tc>
        <w:tc>
          <w:tcPr>
            <w:tcW w:w="3832" w:type="dxa"/>
          </w:tcPr>
          <w:p w:rsidR="00B171D4" w:rsidRPr="00FC1563" w:rsidRDefault="00B171D4" w:rsidP="00AC41E0">
            <w:pPr>
              <w:pStyle w:val="libVar0"/>
            </w:pPr>
            <w:r w:rsidRPr="00FC1563">
              <w:rPr>
                <w:rFonts w:hint="cs"/>
                <w:rtl/>
              </w:rPr>
              <w:t>أحمد بن علي البلخي</w:t>
            </w:r>
            <w:r w:rsidR="0073240D">
              <w:rPr>
                <w:rFonts w:hint="cs"/>
                <w:rtl/>
              </w:rPr>
              <w:t>:</w:t>
            </w:r>
            <w:r w:rsidRPr="00FC1563">
              <w:rPr>
                <w:rFonts w:hint="cs"/>
                <w:rtl/>
              </w:rPr>
              <w:t xml:space="preserve"> 310.</w:t>
            </w:r>
          </w:p>
        </w:tc>
      </w:tr>
      <w:tr w:rsidR="00B171D4" w:rsidTr="00B171D4">
        <w:tc>
          <w:tcPr>
            <w:tcW w:w="3746" w:type="dxa"/>
          </w:tcPr>
          <w:p w:rsidR="00B171D4" w:rsidRPr="00FD3675" w:rsidRDefault="00B171D4" w:rsidP="00AC41E0">
            <w:pPr>
              <w:pStyle w:val="libVar0"/>
              <w:rPr>
                <w:rtl/>
              </w:rPr>
            </w:pPr>
            <w:r w:rsidRPr="00FD3675">
              <w:rPr>
                <w:rFonts w:hint="cs"/>
                <w:rtl/>
              </w:rPr>
              <w:t>أحمد بن الحسن الميثمي</w:t>
            </w:r>
            <w:r w:rsidR="0073240D">
              <w:rPr>
                <w:rFonts w:hint="cs"/>
                <w:rtl/>
              </w:rPr>
              <w:t>:</w:t>
            </w:r>
            <w:r w:rsidRPr="00FD3675">
              <w:rPr>
                <w:rFonts w:hint="cs"/>
                <w:rtl/>
              </w:rPr>
              <w:t xml:space="preserve"> 126</w:t>
            </w:r>
            <w:r w:rsidR="0073240D">
              <w:rPr>
                <w:rFonts w:hint="cs"/>
                <w:rtl/>
              </w:rPr>
              <w:t>،</w:t>
            </w:r>
            <w:r w:rsidRPr="00FD3675">
              <w:rPr>
                <w:rFonts w:hint="cs"/>
                <w:rtl/>
              </w:rPr>
              <w:t xml:space="preserve"> 282.</w:t>
            </w:r>
          </w:p>
        </w:tc>
        <w:tc>
          <w:tcPr>
            <w:tcW w:w="236" w:type="dxa"/>
          </w:tcPr>
          <w:p w:rsidR="00B171D4" w:rsidRDefault="00B171D4" w:rsidP="00B171D4">
            <w:pPr>
              <w:rPr>
                <w:rtl/>
              </w:rPr>
            </w:pPr>
          </w:p>
        </w:tc>
        <w:tc>
          <w:tcPr>
            <w:tcW w:w="3832" w:type="dxa"/>
          </w:tcPr>
          <w:p w:rsidR="00B171D4" w:rsidRPr="00FC1563" w:rsidRDefault="00B171D4" w:rsidP="00AC41E0">
            <w:pPr>
              <w:pStyle w:val="libVar0"/>
              <w:rPr>
                <w:rtl/>
              </w:rPr>
            </w:pPr>
            <w:r w:rsidRPr="00FC1563">
              <w:rPr>
                <w:rFonts w:hint="cs"/>
                <w:rtl/>
              </w:rPr>
              <w:t>أحمد بن عيسى بن زيد</w:t>
            </w:r>
            <w:r w:rsidR="0073240D">
              <w:rPr>
                <w:rFonts w:hint="cs"/>
                <w:rtl/>
              </w:rPr>
              <w:t>:</w:t>
            </w:r>
            <w:r w:rsidRPr="00FC1563">
              <w:rPr>
                <w:rFonts w:hint="cs"/>
                <w:rtl/>
              </w:rPr>
              <w:t xml:space="preserve"> 383.</w:t>
            </w:r>
          </w:p>
        </w:tc>
      </w:tr>
      <w:tr w:rsidR="00B171D4" w:rsidTr="00B171D4">
        <w:tc>
          <w:tcPr>
            <w:tcW w:w="3746" w:type="dxa"/>
          </w:tcPr>
          <w:p w:rsidR="00B171D4" w:rsidRPr="00FD3675" w:rsidRDefault="00B171D4" w:rsidP="00AC41E0">
            <w:pPr>
              <w:pStyle w:val="libVar0"/>
              <w:rPr>
                <w:rtl/>
              </w:rPr>
            </w:pPr>
            <w:r w:rsidRPr="00FD3675">
              <w:rPr>
                <w:rFonts w:hint="cs"/>
                <w:rtl/>
              </w:rPr>
              <w:t>أحمد بن الحسن بن علي بن فضال</w:t>
            </w:r>
            <w:r w:rsidR="0073240D">
              <w:rPr>
                <w:rFonts w:hint="cs"/>
                <w:rtl/>
              </w:rPr>
              <w:t>:</w:t>
            </w:r>
            <w:r w:rsidRPr="00FD3675">
              <w:rPr>
                <w:rFonts w:hint="cs"/>
                <w:rtl/>
              </w:rPr>
              <w:t xml:space="preserve"> 236</w:t>
            </w:r>
            <w:r w:rsidR="0073240D">
              <w:rPr>
                <w:rFonts w:hint="cs"/>
                <w:rtl/>
              </w:rPr>
              <w:t>،</w:t>
            </w:r>
            <w:r w:rsidRPr="00FD3675">
              <w:rPr>
                <w:rFonts w:hint="cs"/>
                <w:rtl/>
              </w:rPr>
              <w:t xml:space="preserve"> 460.</w:t>
            </w:r>
          </w:p>
        </w:tc>
        <w:tc>
          <w:tcPr>
            <w:tcW w:w="236" w:type="dxa"/>
          </w:tcPr>
          <w:p w:rsidR="00B171D4" w:rsidRDefault="00B171D4" w:rsidP="00B171D4">
            <w:pPr>
              <w:rPr>
                <w:rtl/>
              </w:rPr>
            </w:pPr>
          </w:p>
        </w:tc>
        <w:tc>
          <w:tcPr>
            <w:tcW w:w="3832" w:type="dxa"/>
          </w:tcPr>
          <w:p w:rsidR="00B171D4" w:rsidRPr="00FC1563" w:rsidRDefault="00B171D4" w:rsidP="00AC41E0">
            <w:pPr>
              <w:pStyle w:val="libVar0"/>
              <w:rPr>
                <w:rtl/>
              </w:rPr>
            </w:pPr>
            <w:r w:rsidRPr="00FC1563">
              <w:rPr>
                <w:rFonts w:hint="cs"/>
                <w:rtl/>
              </w:rPr>
              <w:t>أحمد بن عيسى بن يزيد</w:t>
            </w:r>
            <w:r w:rsidR="0073240D">
              <w:rPr>
                <w:rFonts w:hint="cs"/>
                <w:rtl/>
              </w:rPr>
              <w:t>:</w:t>
            </w:r>
            <w:r w:rsidRPr="00FC1563">
              <w:rPr>
                <w:rFonts w:hint="cs"/>
                <w:rtl/>
              </w:rPr>
              <w:t xml:space="preserve"> 383 ( ح ).</w:t>
            </w:r>
          </w:p>
        </w:tc>
      </w:tr>
      <w:tr w:rsidR="00B171D4" w:rsidTr="00B171D4">
        <w:tc>
          <w:tcPr>
            <w:tcW w:w="3746" w:type="dxa"/>
          </w:tcPr>
          <w:p w:rsidR="00B171D4" w:rsidRPr="00FD3675" w:rsidRDefault="00B171D4" w:rsidP="00AC41E0">
            <w:pPr>
              <w:pStyle w:val="libVar0"/>
            </w:pPr>
            <w:r w:rsidRPr="00FD3675">
              <w:rPr>
                <w:rFonts w:hint="cs"/>
                <w:rtl/>
              </w:rPr>
              <w:t>أحمد بن الحسن القطان</w:t>
            </w:r>
            <w:r w:rsidR="0073240D">
              <w:rPr>
                <w:rFonts w:hint="cs"/>
                <w:rtl/>
              </w:rPr>
              <w:t>:</w:t>
            </w:r>
            <w:r w:rsidRPr="00FD3675">
              <w:rPr>
                <w:rFonts w:hint="cs"/>
                <w:rtl/>
              </w:rPr>
              <w:t xml:space="preserve"> 30</w:t>
            </w:r>
            <w:r w:rsidR="0073240D">
              <w:rPr>
                <w:rFonts w:hint="cs"/>
                <w:rtl/>
              </w:rPr>
              <w:t>،</w:t>
            </w:r>
            <w:r w:rsidRPr="00FD3675">
              <w:rPr>
                <w:rFonts w:hint="cs"/>
                <w:rtl/>
              </w:rPr>
              <w:t xml:space="preserve"> 152</w:t>
            </w:r>
            <w:r w:rsidR="0073240D">
              <w:rPr>
                <w:rFonts w:hint="cs"/>
                <w:rtl/>
              </w:rPr>
              <w:t>،</w:t>
            </w:r>
            <w:r w:rsidRPr="00FD3675">
              <w:rPr>
                <w:rFonts w:hint="cs"/>
                <w:rtl/>
              </w:rPr>
              <w:t xml:space="preserve"> 170</w:t>
            </w:r>
            <w:r w:rsidR="0073240D">
              <w:rPr>
                <w:rFonts w:hint="cs"/>
                <w:rtl/>
              </w:rPr>
              <w:t>،</w:t>
            </w:r>
            <w:r w:rsidRPr="00FD3675">
              <w:rPr>
                <w:rFonts w:hint="cs"/>
                <w:rtl/>
              </w:rPr>
              <w:t xml:space="preserve"> 178</w:t>
            </w:r>
            <w:r w:rsidR="0073240D">
              <w:rPr>
                <w:rFonts w:hint="cs"/>
                <w:rtl/>
              </w:rPr>
              <w:t>،</w:t>
            </w:r>
            <w:r w:rsidRPr="00FD3675">
              <w:rPr>
                <w:rFonts w:hint="cs"/>
                <w:rtl/>
              </w:rPr>
              <w:t xml:space="preserve"> 180</w:t>
            </w:r>
            <w:r w:rsidR="0073240D">
              <w:rPr>
                <w:rFonts w:hint="cs"/>
                <w:rtl/>
              </w:rPr>
              <w:t>،</w:t>
            </w:r>
            <w:r w:rsidRPr="00FD3675">
              <w:rPr>
                <w:rFonts w:hint="cs"/>
                <w:rtl/>
              </w:rPr>
              <w:t xml:space="preserve"> 194</w:t>
            </w:r>
            <w:r w:rsidR="0073240D">
              <w:rPr>
                <w:rFonts w:hint="cs"/>
                <w:rtl/>
              </w:rPr>
              <w:t>،</w:t>
            </w:r>
            <w:r w:rsidRPr="00FD3675">
              <w:rPr>
                <w:rFonts w:hint="cs"/>
                <w:rtl/>
              </w:rPr>
              <w:t xml:space="preserve"> 242</w:t>
            </w:r>
            <w:r w:rsidR="0073240D">
              <w:rPr>
                <w:rFonts w:hint="cs"/>
                <w:rtl/>
              </w:rPr>
              <w:t>،</w:t>
            </w:r>
            <w:r w:rsidRPr="00FD3675">
              <w:rPr>
                <w:rFonts w:hint="cs"/>
                <w:rtl/>
              </w:rPr>
              <w:t xml:space="preserve"> 254</w:t>
            </w:r>
            <w:r w:rsidR="0073240D">
              <w:rPr>
                <w:rFonts w:hint="cs"/>
                <w:rtl/>
              </w:rPr>
              <w:t>،</w:t>
            </w:r>
            <w:r w:rsidRPr="00FD3675">
              <w:rPr>
                <w:rFonts w:hint="cs"/>
                <w:rtl/>
              </w:rPr>
              <w:t xml:space="preserve"> 277</w:t>
            </w:r>
            <w:r w:rsidR="0073240D">
              <w:rPr>
                <w:rFonts w:hint="cs"/>
                <w:rtl/>
              </w:rPr>
              <w:t>،</w:t>
            </w:r>
            <w:r w:rsidRPr="00FD3675">
              <w:rPr>
                <w:rFonts w:hint="cs"/>
                <w:rtl/>
              </w:rPr>
              <w:t xml:space="preserve"> 300</w:t>
            </w:r>
            <w:r w:rsidR="0073240D">
              <w:rPr>
                <w:rFonts w:hint="cs"/>
                <w:rtl/>
              </w:rPr>
              <w:t>،</w:t>
            </w:r>
            <w:r w:rsidRPr="00FD3675">
              <w:rPr>
                <w:rFonts w:hint="cs"/>
                <w:rtl/>
              </w:rPr>
              <w:t xml:space="preserve"> 304</w:t>
            </w:r>
            <w:r w:rsidR="0073240D">
              <w:rPr>
                <w:rFonts w:hint="cs"/>
                <w:rtl/>
              </w:rPr>
              <w:t>،</w:t>
            </w:r>
            <w:r w:rsidRPr="00FD3675">
              <w:rPr>
                <w:rFonts w:hint="cs"/>
                <w:rtl/>
              </w:rPr>
              <w:t xml:space="preserve"> 337</w:t>
            </w:r>
            <w:r w:rsidR="0073240D">
              <w:rPr>
                <w:rFonts w:hint="cs"/>
                <w:rtl/>
              </w:rPr>
              <w:t>،</w:t>
            </w:r>
            <w:r w:rsidRPr="00FD3675">
              <w:rPr>
                <w:rFonts w:hint="cs"/>
                <w:rtl/>
              </w:rPr>
              <w:t xml:space="preserve"> 367</w:t>
            </w:r>
            <w:r w:rsidR="0073240D">
              <w:rPr>
                <w:rFonts w:hint="cs"/>
                <w:rtl/>
              </w:rPr>
              <w:t>،</w:t>
            </w:r>
            <w:r w:rsidRPr="00FD3675">
              <w:rPr>
                <w:rFonts w:hint="cs"/>
                <w:rtl/>
              </w:rPr>
              <w:t xml:space="preserve"> 371</w:t>
            </w:r>
            <w:r w:rsidR="0073240D">
              <w:rPr>
                <w:rFonts w:hint="cs"/>
                <w:rtl/>
              </w:rPr>
              <w:t>،</w:t>
            </w:r>
            <w:r w:rsidRPr="00FD3675">
              <w:rPr>
                <w:rFonts w:hint="cs"/>
                <w:rtl/>
              </w:rPr>
              <w:t xml:space="preserve"> 374</w:t>
            </w:r>
            <w:r w:rsidR="0073240D">
              <w:rPr>
                <w:rFonts w:hint="cs"/>
                <w:rtl/>
              </w:rPr>
              <w:t>،</w:t>
            </w:r>
            <w:r w:rsidRPr="00FD3675">
              <w:rPr>
                <w:rFonts w:hint="cs"/>
                <w:rtl/>
              </w:rPr>
              <w:t xml:space="preserve"> 382</w:t>
            </w:r>
            <w:r w:rsidR="0073240D">
              <w:rPr>
                <w:rFonts w:hint="cs"/>
                <w:rtl/>
              </w:rPr>
              <w:t>،</w:t>
            </w:r>
            <w:r w:rsidRPr="00FD3675">
              <w:rPr>
                <w:rFonts w:hint="cs"/>
                <w:rtl/>
              </w:rPr>
              <w:t xml:space="preserve"> 406.</w:t>
            </w:r>
          </w:p>
        </w:tc>
        <w:tc>
          <w:tcPr>
            <w:tcW w:w="236" w:type="dxa"/>
          </w:tcPr>
          <w:p w:rsidR="00B171D4" w:rsidRDefault="00B171D4" w:rsidP="00B171D4">
            <w:pPr>
              <w:rPr>
                <w:rtl/>
              </w:rPr>
            </w:pPr>
          </w:p>
        </w:tc>
        <w:tc>
          <w:tcPr>
            <w:tcW w:w="3832" w:type="dxa"/>
          </w:tcPr>
          <w:p w:rsidR="00B171D4" w:rsidRPr="00FC1563" w:rsidRDefault="00B171D4" w:rsidP="00AC41E0">
            <w:pPr>
              <w:pStyle w:val="libVar0"/>
              <w:rPr>
                <w:rtl/>
              </w:rPr>
            </w:pPr>
            <w:r w:rsidRPr="00FC1563">
              <w:rPr>
                <w:rFonts w:hint="cs"/>
                <w:rtl/>
              </w:rPr>
              <w:t>أحمد بن الفضل بن المغيرة</w:t>
            </w:r>
            <w:r w:rsidR="0073240D">
              <w:rPr>
                <w:rFonts w:hint="cs"/>
                <w:rtl/>
              </w:rPr>
              <w:t>:</w:t>
            </w:r>
            <w:r w:rsidRPr="00FC1563">
              <w:rPr>
                <w:rFonts w:hint="cs"/>
                <w:rtl/>
              </w:rPr>
              <w:t xml:space="preserve"> 136</w:t>
            </w:r>
            <w:r w:rsidR="0073240D">
              <w:rPr>
                <w:rFonts w:hint="cs"/>
                <w:rtl/>
              </w:rPr>
              <w:t>،</w:t>
            </w:r>
            <w:r w:rsidRPr="00FC1563">
              <w:rPr>
                <w:rFonts w:hint="cs"/>
                <w:rtl/>
              </w:rPr>
              <w:t xml:space="preserve"> 345</w:t>
            </w:r>
            <w:r w:rsidR="0073240D">
              <w:rPr>
                <w:rFonts w:hint="cs"/>
                <w:rtl/>
              </w:rPr>
              <w:t>،</w:t>
            </w:r>
            <w:r w:rsidRPr="00FC1563">
              <w:rPr>
                <w:rFonts w:hint="cs"/>
                <w:rtl/>
              </w:rPr>
              <w:t xml:space="preserve"> 416.</w:t>
            </w:r>
          </w:p>
        </w:tc>
      </w:tr>
      <w:tr w:rsidR="00B171D4" w:rsidTr="00B171D4">
        <w:tc>
          <w:tcPr>
            <w:tcW w:w="3746" w:type="dxa"/>
          </w:tcPr>
          <w:p w:rsidR="00B171D4" w:rsidRPr="00FD3675" w:rsidRDefault="00B171D4" w:rsidP="00AC41E0">
            <w:pPr>
              <w:pStyle w:val="libVar0"/>
              <w:rPr>
                <w:rtl/>
              </w:rPr>
            </w:pPr>
            <w:r w:rsidRPr="00FD3675">
              <w:rPr>
                <w:rFonts w:hint="cs"/>
                <w:rtl/>
              </w:rPr>
              <w:t>أحمد بن زياد بن جعفر الهمداني</w:t>
            </w:r>
            <w:r w:rsidR="0073240D">
              <w:rPr>
                <w:rFonts w:hint="cs"/>
                <w:rtl/>
              </w:rPr>
              <w:t>:</w:t>
            </w:r>
            <w:r w:rsidRPr="00FD3675">
              <w:rPr>
                <w:rFonts w:hint="cs"/>
                <w:rtl/>
              </w:rPr>
              <w:t xml:space="preserve"> 19</w:t>
            </w:r>
            <w:r w:rsidR="0073240D">
              <w:rPr>
                <w:rFonts w:hint="cs"/>
                <w:rtl/>
              </w:rPr>
              <w:t>،</w:t>
            </w:r>
            <w:r w:rsidRPr="00FD3675">
              <w:rPr>
                <w:rFonts w:hint="cs"/>
                <w:rtl/>
              </w:rPr>
              <w:t xml:space="preserve"> 75</w:t>
            </w:r>
            <w:r w:rsidR="0073240D">
              <w:rPr>
                <w:rFonts w:hint="cs"/>
                <w:rtl/>
              </w:rPr>
              <w:t>،</w:t>
            </w:r>
            <w:r w:rsidRPr="00FD3675">
              <w:rPr>
                <w:rFonts w:hint="cs"/>
                <w:rtl/>
              </w:rPr>
              <w:t xml:space="preserve"> 117</w:t>
            </w:r>
            <w:r w:rsidR="0073240D">
              <w:rPr>
                <w:rFonts w:hint="cs"/>
                <w:rtl/>
              </w:rPr>
              <w:t>،</w:t>
            </w:r>
            <w:r w:rsidRPr="00FD3675">
              <w:rPr>
                <w:rFonts w:hint="cs"/>
                <w:rtl/>
              </w:rPr>
              <w:t xml:space="preserve"> 140</w:t>
            </w:r>
            <w:r w:rsidR="0073240D">
              <w:rPr>
                <w:rFonts w:hint="cs"/>
                <w:rtl/>
              </w:rPr>
              <w:t>،</w:t>
            </w:r>
            <w:r w:rsidRPr="00FD3675">
              <w:rPr>
                <w:rFonts w:hint="cs"/>
                <w:rtl/>
              </w:rPr>
              <w:t xml:space="preserve"> 152</w:t>
            </w:r>
            <w:r w:rsidR="0073240D">
              <w:rPr>
                <w:rFonts w:hint="cs"/>
                <w:rtl/>
              </w:rPr>
              <w:t>،</w:t>
            </w:r>
            <w:r w:rsidRPr="00FD3675">
              <w:rPr>
                <w:rFonts w:hint="cs"/>
                <w:rtl/>
              </w:rPr>
              <w:t xml:space="preserve"> 179</w:t>
            </w:r>
            <w:r w:rsidR="0073240D">
              <w:rPr>
                <w:rFonts w:hint="cs"/>
                <w:rtl/>
              </w:rPr>
              <w:t>،</w:t>
            </w:r>
            <w:r w:rsidRPr="00FD3675">
              <w:rPr>
                <w:rFonts w:hint="cs"/>
                <w:rtl/>
              </w:rPr>
              <w:t xml:space="preserve"> 195</w:t>
            </w:r>
            <w:r w:rsidR="0073240D">
              <w:rPr>
                <w:rFonts w:hint="cs"/>
                <w:rtl/>
              </w:rPr>
              <w:t>،</w:t>
            </w:r>
            <w:r w:rsidRPr="00FD3675">
              <w:rPr>
                <w:rFonts w:hint="cs"/>
                <w:rtl/>
              </w:rPr>
              <w:t xml:space="preserve"> 223</w:t>
            </w:r>
            <w:r w:rsidR="0073240D">
              <w:rPr>
                <w:rFonts w:hint="cs"/>
                <w:rtl/>
              </w:rPr>
              <w:t>،</w:t>
            </w:r>
            <w:r w:rsidRPr="00FD3675">
              <w:rPr>
                <w:rFonts w:hint="cs"/>
                <w:rtl/>
              </w:rPr>
              <w:t xml:space="preserve"> 288</w:t>
            </w:r>
            <w:r w:rsidR="0073240D">
              <w:rPr>
                <w:rFonts w:hint="cs"/>
                <w:rtl/>
              </w:rPr>
              <w:t>،</w:t>
            </w:r>
            <w:r w:rsidRPr="00FD3675">
              <w:rPr>
                <w:rFonts w:hint="cs"/>
                <w:rtl/>
              </w:rPr>
              <w:t xml:space="preserve"> 293</w:t>
            </w:r>
            <w:r w:rsidR="0073240D">
              <w:rPr>
                <w:rFonts w:hint="cs"/>
                <w:rtl/>
              </w:rPr>
              <w:t>،</w:t>
            </w:r>
            <w:r w:rsidRPr="00FD3675">
              <w:rPr>
                <w:rFonts w:hint="cs"/>
                <w:rtl/>
              </w:rPr>
              <w:t xml:space="preserve"> 388</w:t>
            </w:r>
            <w:r w:rsidR="0073240D">
              <w:rPr>
                <w:rFonts w:hint="cs"/>
                <w:rtl/>
              </w:rPr>
              <w:t>،</w:t>
            </w:r>
            <w:r w:rsidRPr="00FD3675">
              <w:rPr>
                <w:rFonts w:hint="cs"/>
                <w:rtl/>
              </w:rPr>
              <w:t xml:space="preserve"> 390</w:t>
            </w:r>
            <w:r w:rsidR="0073240D">
              <w:rPr>
                <w:rFonts w:hint="cs"/>
                <w:rtl/>
              </w:rPr>
              <w:t>،</w:t>
            </w:r>
            <w:r w:rsidRPr="00FD3675">
              <w:rPr>
                <w:rFonts w:hint="cs"/>
                <w:rtl/>
              </w:rPr>
              <w:t xml:space="preserve"> 397</w:t>
            </w:r>
            <w:r w:rsidR="0073240D">
              <w:rPr>
                <w:rFonts w:hint="cs"/>
                <w:rtl/>
              </w:rPr>
              <w:t>،</w:t>
            </w:r>
            <w:r w:rsidRPr="00FD3675">
              <w:rPr>
                <w:rFonts w:hint="cs"/>
                <w:rtl/>
              </w:rPr>
              <w:t xml:space="preserve"> 407.</w:t>
            </w:r>
          </w:p>
        </w:tc>
        <w:tc>
          <w:tcPr>
            <w:tcW w:w="236" w:type="dxa"/>
          </w:tcPr>
          <w:p w:rsidR="00B171D4" w:rsidRDefault="00B171D4" w:rsidP="00B171D4">
            <w:pPr>
              <w:rPr>
                <w:rtl/>
              </w:rPr>
            </w:pPr>
          </w:p>
        </w:tc>
        <w:tc>
          <w:tcPr>
            <w:tcW w:w="3832" w:type="dxa"/>
          </w:tcPr>
          <w:p w:rsidR="00B171D4" w:rsidRPr="00FC1563" w:rsidRDefault="00B171D4" w:rsidP="00AC41E0">
            <w:pPr>
              <w:pStyle w:val="libVar0"/>
              <w:rPr>
                <w:rtl/>
              </w:rPr>
            </w:pPr>
            <w:r w:rsidRPr="00FC1563">
              <w:rPr>
                <w:rFonts w:hint="cs"/>
                <w:rtl/>
              </w:rPr>
              <w:t>أحمد بن محمد</w:t>
            </w:r>
            <w:r w:rsidR="0073240D">
              <w:rPr>
                <w:rFonts w:hint="cs"/>
                <w:rtl/>
              </w:rPr>
              <w:t>:</w:t>
            </w:r>
            <w:r w:rsidRPr="00FC1563">
              <w:rPr>
                <w:rFonts w:hint="cs"/>
                <w:rtl/>
              </w:rPr>
              <w:t xml:space="preserve"> (</w:t>
            </w:r>
            <w:r>
              <w:rPr>
                <w:rFonts w:hint="cs"/>
                <w:rtl/>
              </w:rPr>
              <w:t>؟</w:t>
            </w:r>
            <w:r w:rsidRPr="00FC1563">
              <w:rPr>
                <w:rFonts w:hint="cs"/>
                <w:rtl/>
              </w:rPr>
              <w:t xml:space="preserve"> ) 112</w:t>
            </w:r>
            <w:r w:rsidR="0073240D">
              <w:rPr>
                <w:rFonts w:hint="cs"/>
                <w:rtl/>
              </w:rPr>
              <w:t>،</w:t>
            </w:r>
            <w:r w:rsidRPr="00FC1563">
              <w:rPr>
                <w:rFonts w:hint="cs"/>
                <w:rtl/>
              </w:rPr>
              <w:t xml:space="preserve"> 138</w:t>
            </w:r>
            <w:r w:rsidR="0073240D">
              <w:rPr>
                <w:rFonts w:hint="cs"/>
                <w:rtl/>
              </w:rPr>
              <w:t>،</w:t>
            </w:r>
            <w:r w:rsidRPr="00FC1563">
              <w:rPr>
                <w:rFonts w:hint="cs"/>
                <w:rtl/>
              </w:rPr>
              <w:t xml:space="preserve"> 145</w:t>
            </w:r>
            <w:r w:rsidR="0073240D">
              <w:rPr>
                <w:rFonts w:hint="cs"/>
                <w:rtl/>
              </w:rPr>
              <w:t>،</w:t>
            </w:r>
            <w:r w:rsidRPr="00FC1563">
              <w:rPr>
                <w:rFonts w:hint="cs"/>
                <w:rtl/>
              </w:rPr>
              <w:t xml:space="preserve"> 230</w:t>
            </w:r>
            <w:r w:rsidR="0073240D">
              <w:rPr>
                <w:rFonts w:hint="cs"/>
                <w:rtl/>
              </w:rPr>
              <w:t>،</w:t>
            </w:r>
            <w:r w:rsidRPr="00FC1563">
              <w:rPr>
                <w:rFonts w:hint="cs"/>
                <w:rtl/>
              </w:rPr>
              <w:t xml:space="preserve"> 317</w:t>
            </w:r>
            <w:r w:rsidR="0073240D">
              <w:rPr>
                <w:rFonts w:hint="cs"/>
                <w:rtl/>
              </w:rPr>
              <w:t>،</w:t>
            </w:r>
            <w:r w:rsidRPr="00FC1563">
              <w:rPr>
                <w:rFonts w:hint="cs"/>
                <w:rtl/>
              </w:rPr>
              <w:t xml:space="preserve"> 330</w:t>
            </w:r>
            <w:r w:rsidR="0073240D">
              <w:rPr>
                <w:rFonts w:hint="cs"/>
                <w:rtl/>
              </w:rPr>
              <w:t>،</w:t>
            </w:r>
            <w:r w:rsidRPr="00FC1563">
              <w:rPr>
                <w:rFonts w:hint="cs"/>
                <w:rtl/>
              </w:rPr>
              <w:t xml:space="preserve"> 336</w:t>
            </w:r>
            <w:r w:rsidR="0073240D">
              <w:rPr>
                <w:rFonts w:hint="cs"/>
                <w:rtl/>
              </w:rPr>
              <w:t>،</w:t>
            </w:r>
            <w:r w:rsidRPr="00FC1563">
              <w:rPr>
                <w:rFonts w:hint="cs"/>
                <w:rtl/>
              </w:rPr>
              <w:t xml:space="preserve"> 414</w:t>
            </w:r>
            <w:r w:rsidR="0073240D">
              <w:rPr>
                <w:rFonts w:hint="cs"/>
                <w:rtl/>
              </w:rPr>
              <w:t>،</w:t>
            </w:r>
            <w:r w:rsidRPr="00FC1563">
              <w:rPr>
                <w:rFonts w:hint="cs"/>
                <w:rtl/>
              </w:rPr>
              <w:t xml:space="preserve"> 458.</w:t>
            </w:r>
          </w:p>
        </w:tc>
      </w:tr>
      <w:tr w:rsidR="00B171D4" w:rsidTr="00B171D4">
        <w:tc>
          <w:tcPr>
            <w:tcW w:w="3746" w:type="dxa"/>
          </w:tcPr>
          <w:p w:rsidR="00B171D4" w:rsidRPr="00F4754B" w:rsidRDefault="00B171D4" w:rsidP="00AC41E0">
            <w:pPr>
              <w:pStyle w:val="libVar0"/>
              <w:rPr>
                <w:rtl/>
              </w:rPr>
            </w:pPr>
            <w:r w:rsidRPr="00F4754B">
              <w:rPr>
                <w:rFonts w:hint="cs"/>
                <w:rtl/>
              </w:rPr>
              <w:t>أحمد بن سلمان بن الحسن</w:t>
            </w:r>
            <w:r w:rsidR="0073240D">
              <w:rPr>
                <w:rFonts w:hint="cs"/>
                <w:rtl/>
              </w:rPr>
              <w:t>:</w:t>
            </w:r>
            <w:r w:rsidRPr="00F4754B">
              <w:rPr>
                <w:rFonts w:hint="cs"/>
                <w:rtl/>
              </w:rPr>
              <w:t xml:space="preserve"> 96.</w:t>
            </w:r>
          </w:p>
        </w:tc>
        <w:tc>
          <w:tcPr>
            <w:tcW w:w="236" w:type="dxa"/>
          </w:tcPr>
          <w:p w:rsidR="00B171D4" w:rsidRDefault="00B171D4" w:rsidP="00B171D4">
            <w:pPr>
              <w:rPr>
                <w:rtl/>
              </w:rPr>
            </w:pPr>
          </w:p>
        </w:tc>
        <w:tc>
          <w:tcPr>
            <w:tcW w:w="3832" w:type="dxa"/>
          </w:tcPr>
          <w:p w:rsidR="00B171D4" w:rsidRPr="000F57CA" w:rsidRDefault="00B171D4" w:rsidP="00AC41E0">
            <w:pPr>
              <w:pStyle w:val="libVar0"/>
              <w:rPr>
                <w:rtl/>
              </w:rPr>
            </w:pPr>
            <w:r w:rsidRPr="000F57CA">
              <w:rPr>
                <w:rFonts w:hint="cs"/>
                <w:rtl/>
              </w:rPr>
              <w:t>أحمد بن محمد بن أبي نصر البزنطي</w:t>
            </w:r>
            <w:r w:rsidR="0073240D">
              <w:rPr>
                <w:rFonts w:hint="cs"/>
                <w:rtl/>
              </w:rPr>
              <w:t>:</w:t>
            </w:r>
            <w:r w:rsidRPr="000F57CA">
              <w:rPr>
                <w:rFonts w:hint="cs"/>
                <w:rtl/>
              </w:rPr>
              <w:t xml:space="preserve"> 99</w:t>
            </w:r>
            <w:r w:rsidR="0073240D">
              <w:rPr>
                <w:rFonts w:hint="cs"/>
                <w:rtl/>
              </w:rPr>
              <w:t>،</w:t>
            </w:r>
            <w:r w:rsidRPr="000F57CA">
              <w:rPr>
                <w:rFonts w:hint="cs"/>
                <w:rtl/>
              </w:rPr>
              <w:t xml:space="preserve"> 109</w:t>
            </w:r>
            <w:r w:rsidR="0073240D">
              <w:rPr>
                <w:rFonts w:hint="cs"/>
                <w:rtl/>
              </w:rPr>
              <w:t>،</w:t>
            </w:r>
            <w:r w:rsidRPr="000F57CA">
              <w:rPr>
                <w:rFonts w:hint="cs"/>
                <w:rtl/>
              </w:rPr>
              <w:t xml:space="preserve"> 125</w:t>
            </w:r>
            <w:r w:rsidR="0073240D">
              <w:rPr>
                <w:rFonts w:hint="cs"/>
                <w:rtl/>
              </w:rPr>
              <w:t>،</w:t>
            </w:r>
            <w:r w:rsidRPr="000F57CA">
              <w:rPr>
                <w:rFonts w:hint="cs"/>
                <w:rtl/>
              </w:rPr>
              <w:t xml:space="preserve"> 130</w:t>
            </w:r>
            <w:r w:rsidR="0073240D">
              <w:rPr>
                <w:rFonts w:hint="cs"/>
                <w:rtl/>
              </w:rPr>
              <w:t>،</w:t>
            </w:r>
            <w:r w:rsidRPr="000F57CA">
              <w:rPr>
                <w:rFonts w:hint="cs"/>
                <w:rtl/>
              </w:rPr>
              <w:t xml:space="preserve"> 149</w:t>
            </w:r>
            <w:r w:rsidR="0073240D">
              <w:rPr>
                <w:rFonts w:hint="cs"/>
                <w:rtl/>
              </w:rPr>
              <w:t>،</w:t>
            </w:r>
            <w:r w:rsidRPr="000F57CA">
              <w:rPr>
                <w:rFonts w:hint="cs"/>
                <w:rtl/>
              </w:rPr>
              <w:t xml:space="preserve"> 155</w:t>
            </w:r>
            <w:r w:rsidR="0073240D">
              <w:rPr>
                <w:rFonts w:hint="cs"/>
                <w:rtl/>
              </w:rPr>
              <w:t>،</w:t>
            </w:r>
            <w:r w:rsidRPr="000F57CA">
              <w:rPr>
                <w:rFonts w:hint="cs"/>
                <w:rtl/>
              </w:rPr>
              <w:t xml:space="preserve"> 174</w:t>
            </w:r>
            <w:r w:rsidR="0073240D">
              <w:rPr>
                <w:rFonts w:hint="cs"/>
                <w:rtl/>
              </w:rPr>
              <w:t>،</w:t>
            </w:r>
            <w:r w:rsidRPr="000F57CA">
              <w:rPr>
                <w:rFonts w:hint="cs"/>
                <w:rtl/>
              </w:rPr>
              <w:t xml:space="preserve"> 338</w:t>
            </w:r>
            <w:r w:rsidR="0073240D">
              <w:rPr>
                <w:rFonts w:hint="cs"/>
                <w:rtl/>
              </w:rPr>
              <w:t>،</w:t>
            </w:r>
            <w:r w:rsidRPr="000F57CA">
              <w:rPr>
                <w:rFonts w:hint="cs"/>
                <w:rtl/>
              </w:rPr>
              <w:t xml:space="preserve"> 351.</w:t>
            </w:r>
          </w:p>
        </w:tc>
      </w:tr>
      <w:tr w:rsidR="00B171D4" w:rsidTr="00B171D4">
        <w:tc>
          <w:tcPr>
            <w:tcW w:w="3746" w:type="dxa"/>
          </w:tcPr>
          <w:p w:rsidR="00B171D4" w:rsidRPr="00F4754B" w:rsidRDefault="00B171D4" w:rsidP="00AC41E0">
            <w:pPr>
              <w:pStyle w:val="libVar0"/>
              <w:rPr>
                <w:rtl/>
              </w:rPr>
            </w:pPr>
            <w:r w:rsidRPr="00F4754B">
              <w:rPr>
                <w:rFonts w:hint="cs"/>
                <w:rtl/>
              </w:rPr>
              <w:t>أحمد بن سليمان</w:t>
            </w:r>
            <w:r w:rsidR="0073240D">
              <w:rPr>
                <w:rFonts w:hint="cs"/>
                <w:rtl/>
              </w:rPr>
              <w:t>:</w:t>
            </w:r>
            <w:r w:rsidRPr="00F4754B">
              <w:rPr>
                <w:rFonts w:hint="cs"/>
                <w:rtl/>
              </w:rPr>
              <w:t xml:space="preserve"> 373.</w:t>
            </w:r>
          </w:p>
        </w:tc>
        <w:tc>
          <w:tcPr>
            <w:tcW w:w="236" w:type="dxa"/>
          </w:tcPr>
          <w:p w:rsidR="00B171D4" w:rsidRDefault="00B171D4" w:rsidP="00B171D4">
            <w:pPr>
              <w:rPr>
                <w:rtl/>
              </w:rPr>
            </w:pPr>
          </w:p>
        </w:tc>
        <w:tc>
          <w:tcPr>
            <w:tcW w:w="3832" w:type="dxa"/>
          </w:tcPr>
          <w:p w:rsidR="00B171D4" w:rsidRPr="000F57CA" w:rsidRDefault="00B171D4" w:rsidP="00AC41E0">
            <w:pPr>
              <w:pStyle w:val="libVar0"/>
              <w:rPr>
                <w:rtl/>
              </w:rPr>
            </w:pPr>
            <w:r w:rsidRPr="000F57CA">
              <w:rPr>
                <w:rFonts w:hint="cs"/>
                <w:rtl/>
              </w:rPr>
              <w:t>أحمد بن محمد بن خالد البرقي</w:t>
            </w:r>
            <w:r w:rsidR="0073240D">
              <w:rPr>
                <w:rFonts w:hint="cs"/>
                <w:rtl/>
              </w:rPr>
              <w:t>:</w:t>
            </w:r>
            <w:r w:rsidRPr="000F57CA">
              <w:rPr>
                <w:rFonts w:hint="cs"/>
                <w:rtl/>
              </w:rPr>
              <w:t xml:space="preserve"> 104</w:t>
            </w:r>
            <w:r w:rsidR="0073240D">
              <w:rPr>
                <w:rFonts w:hint="cs"/>
                <w:rtl/>
              </w:rPr>
              <w:t>،</w:t>
            </w:r>
            <w:r w:rsidRPr="000F57CA">
              <w:rPr>
                <w:rFonts w:hint="cs"/>
                <w:rtl/>
              </w:rPr>
              <w:t xml:space="preserve"> 105</w:t>
            </w:r>
            <w:r w:rsidR="0073240D">
              <w:rPr>
                <w:rFonts w:hint="cs"/>
                <w:rtl/>
              </w:rPr>
              <w:t>،</w:t>
            </w:r>
            <w:r w:rsidRPr="000F57CA">
              <w:rPr>
                <w:rFonts w:hint="cs"/>
                <w:rtl/>
              </w:rPr>
              <w:t xml:space="preserve"> 124</w:t>
            </w:r>
            <w:r w:rsidR="0073240D">
              <w:rPr>
                <w:rFonts w:hint="cs"/>
                <w:rtl/>
              </w:rPr>
              <w:t>،</w:t>
            </w:r>
            <w:r w:rsidRPr="000F57CA">
              <w:rPr>
                <w:rFonts w:hint="cs"/>
                <w:rtl/>
              </w:rPr>
              <w:t xml:space="preserve"> 126</w:t>
            </w:r>
            <w:r w:rsidR="0073240D">
              <w:rPr>
                <w:rFonts w:hint="cs"/>
                <w:rtl/>
              </w:rPr>
              <w:t>،</w:t>
            </w:r>
            <w:r w:rsidRPr="000F57CA">
              <w:rPr>
                <w:rFonts w:hint="cs"/>
                <w:rtl/>
              </w:rPr>
              <w:t xml:space="preserve"> 147</w:t>
            </w:r>
            <w:r w:rsidR="0073240D">
              <w:rPr>
                <w:rFonts w:hint="cs"/>
                <w:rtl/>
              </w:rPr>
              <w:t>،</w:t>
            </w:r>
            <w:r w:rsidRPr="000F57CA">
              <w:rPr>
                <w:rFonts w:hint="cs"/>
                <w:rtl/>
              </w:rPr>
              <w:t xml:space="preserve"> 285</w:t>
            </w:r>
            <w:r w:rsidR="0073240D">
              <w:rPr>
                <w:rFonts w:hint="cs"/>
                <w:rtl/>
              </w:rPr>
              <w:t>،</w:t>
            </w:r>
            <w:r w:rsidRPr="000F57CA">
              <w:rPr>
                <w:rFonts w:hint="cs"/>
                <w:rtl/>
              </w:rPr>
              <w:t xml:space="preserve"> 351</w:t>
            </w:r>
            <w:r w:rsidR="0073240D">
              <w:rPr>
                <w:rFonts w:hint="cs"/>
                <w:rtl/>
              </w:rPr>
              <w:t>،</w:t>
            </w:r>
            <w:r w:rsidRPr="000F57CA">
              <w:rPr>
                <w:rFonts w:hint="cs"/>
                <w:rtl/>
              </w:rPr>
              <w:t xml:space="preserve"> 354</w:t>
            </w:r>
            <w:r w:rsidR="0073240D">
              <w:rPr>
                <w:rFonts w:hint="cs"/>
                <w:rtl/>
              </w:rPr>
              <w:t>،</w:t>
            </w:r>
            <w:r w:rsidRPr="000F57CA">
              <w:rPr>
                <w:rFonts w:hint="cs"/>
                <w:rtl/>
              </w:rPr>
              <w:t xml:space="preserve"> 357</w:t>
            </w:r>
            <w:r w:rsidR="0073240D">
              <w:rPr>
                <w:rFonts w:hint="cs"/>
                <w:rtl/>
              </w:rPr>
              <w:t>،</w:t>
            </w:r>
            <w:r w:rsidRPr="000F57CA">
              <w:rPr>
                <w:rFonts w:hint="cs"/>
                <w:rtl/>
              </w:rPr>
              <w:t xml:space="preserve"> 361</w:t>
            </w:r>
            <w:r w:rsidR="0073240D">
              <w:rPr>
                <w:rFonts w:hint="cs"/>
                <w:rtl/>
              </w:rPr>
              <w:t>،</w:t>
            </w:r>
            <w:r w:rsidRPr="000F57CA">
              <w:rPr>
                <w:rFonts w:hint="cs"/>
                <w:rtl/>
              </w:rPr>
              <w:t xml:space="preserve"> 401</w:t>
            </w:r>
            <w:r w:rsidR="0073240D">
              <w:rPr>
                <w:rFonts w:hint="cs"/>
                <w:rtl/>
              </w:rPr>
              <w:t>،</w:t>
            </w:r>
            <w:r w:rsidRPr="000F57CA">
              <w:rPr>
                <w:rFonts w:hint="cs"/>
                <w:rtl/>
              </w:rPr>
              <w:t xml:space="preserve"> 402.</w:t>
            </w:r>
          </w:p>
        </w:tc>
      </w:tr>
      <w:tr w:rsidR="00B171D4" w:rsidTr="00B171D4">
        <w:tc>
          <w:tcPr>
            <w:tcW w:w="3746" w:type="dxa"/>
          </w:tcPr>
          <w:p w:rsidR="00B171D4" w:rsidRPr="00F4754B" w:rsidRDefault="00B171D4" w:rsidP="00AC41E0">
            <w:pPr>
              <w:pStyle w:val="libVar0"/>
              <w:rPr>
                <w:rtl/>
              </w:rPr>
            </w:pPr>
            <w:r w:rsidRPr="00F4754B">
              <w:rPr>
                <w:rFonts w:hint="cs"/>
                <w:rtl/>
              </w:rPr>
              <w:t>أحمد بن صالح</w:t>
            </w:r>
            <w:r w:rsidR="0073240D">
              <w:rPr>
                <w:rFonts w:hint="cs"/>
                <w:rtl/>
              </w:rPr>
              <w:t>:</w:t>
            </w:r>
            <w:r w:rsidRPr="00F4754B">
              <w:rPr>
                <w:rFonts w:hint="cs"/>
                <w:rtl/>
              </w:rPr>
              <w:t xml:space="preserve"> 30.</w:t>
            </w:r>
          </w:p>
        </w:tc>
        <w:tc>
          <w:tcPr>
            <w:tcW w:w="236" w:type="dxa"/>
          </w:tcPr>
          <w:p w:rsidR="00B171D4" w:rsidRDefault="00B171D4" w:rsidP="00B171D4">
            <w:pPr>
              <w:rPr>
                <w:rtl/>
              </w:rPr>
            </w:pPr>
          </w:p>
        </w:tc>
        <w:tc>
          <w:tcPr>
            <w:tcW w:w="3832" w:type="dxa"/>
          </w:tcPr>
          <w:p w:rsidR="00B171D4" w:rsidRPr="000F57CA" w:rsidRDefault="00B171D4" w:rsidP="00AC41E0">
            <w:pPr>
              <w:pStyle w:val="libVar0"/>
            </w:pPr>
            <w:r w:rsidRPr="000F57CA">
              <w:rPr>
                <w:rFonts w:hint="cs"/>
                <w:rtl/>
              </w:rPr>
              <w:t>( راجع أحمد بن أبي عبدالله البرقي )</w:t>
            </w:r>
          </w:p>
        </w:tc>
      </w:tr>
      <w:tr w:rsidR="00B171D4" w:rsidTr="00B171D4">
        <w:tc>
          <w:tcPr>
            <w:tcW w:w="3746" w:type="dxa"/>
          </w:tcPr>
          <w:p w:rsidR="00B171D4" w:rsidRPr="00F4754B" w:rsidRDefault="00B171D4" w:rsidP="00AC41E0">
            <w:pPr>
              <w:pStyle w:val="libVar0"/>
              <w:rPr>
                <w:rtl/>
              </w:rPr>
            </w:pPr>
            <w:r w:rsidRPr="00F4754B">
              <w:rPr>
                <w:rFonts w:hint="cs"/>
                <w:rtl/>
              </w:rPr>
              <w:t>أحمد بن صبيح</w:t>
            </w:r>
            <w:r w:rsidR="0073240D">
              <w:rPr>
                <w:rFonts w:hint="cs"/>
                <w:rtl/>
              </w:rPr>
              <w:t>:</w:t>
            </w:r>
            <w:r w:rsidRPr="00F4754B">
              <w:rPr>
                <w:rFonts w:hint="cs"/>
                <w:rtl/>
              </w:rPr>
              <w:t xml:space="preserve"> 158.</w:t>
            </w:r>
          </w:p>
        </w:tc>
        <w:tc>
          <w:tcPr>
            <w:tcW w:w="236" w:type="dxa"/>
          </w:tcPr>
          <w:p w:rsidR="00B171D4" w:rsidRDefault="00B171D4" w:rsidP="00B171D4">
            <w:pPr>
              <w:rPr>
                <w:rtl/>
              </w:rPr>
            </w:pPr>
          </w:p>
        </w:tc>
        <w:tc>
          <w:tcPr>
            <w:tcW w:w="3832" w:type="dxa"/>
          </w:tcPr>
          <w:p w:rsidR="00B171D4" w:rsidRPr="00493BD0" w:rsidRDefault="00B171D4" w:rsidP="00AC41E0">
            <w:pPr>
              <w:pStyle w:val="libVar0"/>
              <w:rPr>
                <w:rtl/>
              </w:rPr>
            </w:pPr>
            <w:r w:rsidRPr="00493BD0">
              <w:rPr>
                <w:rFonts w:hint="cs"/>
                <w:rtl/>
              </w:rPr>
              <w:t>أحمد بن محمد أبو سعيد النسوي</w:t>
            </w:r>
            <w:r w:rsidR="0073240D">
              <w:rPr>
                <w:rFonts w:hint="cs"/>
                <w:rtl/>
              </w:rPr>
              <w:t>:</w:t>
            </w:r>
            <w:r w:rsidRPr="00493BD0">
              <w:rPr>
                <w:rFonts w:hint="cs"/>
                <w:rtl/>
              </w:rPr>
              <w:t xml:space="preserve"> 286</w:t>
            </w:r>
            <w:r w:rsidR="0073240D">
              <w:rPr>
                <w:rFonts w:hint="cs"/>
                <w:rtl/>
              </w:rPr>
              <w:t>،</w:t>
            </w:r>
            <w:r w:rsidRPr="00493BD0">
              <w:rPr>
                <w:rFonts w:hint="cs"/>
                <w:rtl/>
              </w:rPr>
              <w:t xml:space="preserve"> 316.</w:t>
            </w:r>
          </w:p>
        </w:tc>
      </w:tr>
      <w:tr w:rsidR="00B171D4" w:rsidTr="00B171D4">
        <w:tc>
          <w:tcPr>
            <w:tcW w:w="3746" w:type="dxa"/>
          </w:tcPr>
          <w:p w:rsidR="00B171D4" w:rsidRPr="008E0A6A" w:rsidRDefault="00B171D4" w:rsidP="00AC41E0">
            <w:pPr>
              <w:pStyle w:val="libVar0"/>
              <w:rPr>
                <w:rtl/>
              </w:rPr>
            </w:pPr>
            <w:r w:rsidRPr="008E0A6A">
              <w:rPr>
                <w:rFonts w:hint="cs"/>
                <w:rtl/>
              </w:rPr>
              <w:t>أحمد بن عبدالله الجويباري " الشيباني " الهروي النهرواني</w:t>
            </w:r>
            <w:r w:rsidR="0073240D">
              <w:rPr>
                <w:rFonts w:hint="cs"/>
                <w:rtl/>
              </w:rPr>
              <w:t>:</w:t>
            </w:r>
            <w:r w:rsidRPr="008E0A6A">
              <w:rPr>
                <w:rFonts w:hint="cs"/>
                <w:rtl/>
              </w:rPr>
              <w:t xml:space="preserve"> 22</w:t>
            </w:r>
            <w:r w:rsidR="0073240D">
              <w:rPr>
                <w:rFonts w:hint="cs"/>
                <w:rtl/>
              </w:rPr>
              <w:t>،</w:t>
            </w:r>
            <w:r w:rsidRPr="008E0A6A">
              <w:rPr>
                <w:rFonts w:hint="cs"/>
                <w:rtl/>
              </w:rPr>
              <w:t xml:space="preserve"> 376.</w:t>
            </w:r>
          </w:p>
        </w:tc>
        <w:tc>
          <w:tcPr>
            <w:tcW w:w="236" w:type="dxa"/>
          </w:tcPr>
          <w:p w:rsidR="00B171D4" w:rsidRDefault="00B171D4" w:rsidP="00B171D4">
            <w:pPr>
              <w:rPr>
                <w:rtl/>
              </w:rPr>
            </w:pPr>
          </w:p>
        </w:tc>
        <w:tc>
          <w:tcPr>
            <w:tcW w:w="3832" w:type="dxa"/>
          </w:tcPr>
          <w:p w:rsidR="00B171D4" w:rsidRPr="00493BD0" w:rsidRDefault="00B171D4" w:rsidP="00AC41E0">
            <w:pPr>
              <w:pStyle w:val="libVar0"/>
              <w:rPr>
                <w:rtl/>
              </w:rPr>
            </w:pPr>
            <w:r w:rsidRPr="00493BD0">
              <w:rPr>
                <w:rFonts w:hint="cs"/>
                <w:rtl/>
              </w:rPr>
              <w:t>أحمد بن محمد بن داود بن قيس الصنعاني</w:t>
            </w:r>
            <w:r w:rsidR="0073240D">
              <w:rPr>
                <w:rFonts w:hint="cs"/>
                <w:rtl/>
              </w:rPr>
              <w:t>:</w:t>
            </w:r>
            <w:r w:rsidRPr="00493BD0">
              <w:rPr>
                <w:rFonts w:hint="cs"/>
                <w:rtl/>
              </w:rPr>
              <w:t xml:space="preserve"> 221.</w:t>
            </w:r>
          </w:p>
        </w:tc>
      </w:tr>
      <w:tr w:rsidR="00B171D4" w:rsidTr="00B171D4">
        <w:tc>
          <w:tcPr>
            <w:tcW w:w="3746" w:type="dxa"/>
          </w:tcPr>
          <w:p w:rsidR="00B171D4" w:rsidRPr="008E0A6A" w:rsidRDefault="00B171D4" w:rsidP="00AC41E0">
            <w:pPr>
              <w:pStyle w:val="libVar0"/>
              <w:rPr>
                <w:rtl/>
              </w:rPr>
            </w:pPr>
            <w:r w:rsidRPr="008E0A6A">
              <w:rPr>
                <w:rFonts w:hint="cs"/>
                <w:rtl/>
              </w:rPr>
              <w:t>أحمد بن عبدالله العلوي</w:t>
            </w:r>
            <w:r w:rsidR="0073240D">
              <w:rPr>
                <w:rFonts w:hint="cs"/>
                <w:rtl/>
              </w:rPr>
              <w:t>:</w:t>
            </w:r>
            <w:r w:rsidRPr="008E0A6A">
              <w:rPr>
                <w:rFonts w:hint="cs"/>
                <w:rtl/>
              </w:rPr>
              <w:t xml:space="preserve"> 34.</w:t>
            </w:r>
          </w:p>
        </w:tc>
        <w:tc>
          <w:tcPr>
            <w:tcW w:w="236" w:type="dxa"/>
          </w:tcPr>
          <w:p w:rsidR="00B171D4" w:rsidRDefault="00B171D4" w:rsidP="00B171D4">
            <w:pPr>
              <w:rPr>
                <w:rtl/>
              </w:rPr>
            </w:pPr>
          </w:p>
        </w:tc>
        <w:tc>
          <w:tcPr>
            <w:tcW w:w="3832" w:type="dxa"/>
          </w:tcPr>
          <w:p w:rsidR="00B171D4" w:rsidRPr="00493BD0" w:rsidRDefault="00B171D4" w:rsidP="00AC41E0">
            <w:pPr>
              <w:pStyle w:val="libVar0"/>
              <w:rPr>
                <w:rtl/>
              </w:rPr>
            </w:pPr>
            <w:r w:rsidRPr="00493BD0">
              <w:rPr>
                <w:rFonts w:hint="cs"/>
                <w:rtl/>
              </w:rPr>
              <w:t>أحمد بن محمد بن سعيد الكوفي الهمداني مولى بني هاشم ( ابن عقدة )</w:t>
            </w:r>
            <w:r w:rsidR="0073240D">
              <w:rPr>
                <w:rFonts w:hint="cs"/>
                <w:rtl/>
              </w:rPr>
              <w:t>:</w:t>
            </w:r>
            <w:r w:rsidRPr="00493BD0">
              <w:rPr>
                <w:rFonts w:hint="cs"/>
                <w:rtl/>
              </w:rPr>
              <w:t xml:space="preserve"> 162</w:t>
            </w:r>
            <w:r w:rsidR="0073240D">
              <w:rPr>
                <w:rFonts w:hint="cs"/>
                <w:rtl/>
              </w:rPr>
              <w:t>،</w:t>
            </w:r>
            <w:r w:rsidRPr="00493BD0">
              <w:rPr>
                <w:rFonts w:hint="cs"/>
                <w:rtl/>
              </w:rPr>
              <w:t xml:space="preserve"> 163</w:t>
            </w:r>
            <w:r w:rsidR="0073240D">
              <w:rPr>
                <w:rFonts w:hint="cs"/>
                <w:rtl/>
              </w:rPr>
              <w:t>،</w:t>
            </w:r>
            <w:r w:rsidRPr="00493BD0">
              <w:rPr>
                <w:rFonts w:hint="cs"/>
                <w:rtl/>
              </w:rPr>
              <w:t xml:space="preserve"> 229</w:t>
            </w:r>
            <w:r w:rsidR="0073240D">
              <w:rPr>
                <w:rFonts w:hint="cs"/>
                <w:rtl/>
              </w:rPr>
              <w:t>،</w:t>
            </w:r>
            <w:r w:rsidRPr="00493BD0">
              <w:rPr>
                <w:rFonts w:hint="cs"/>
                <w:rtl/>
              </w:rPr>
              <w:t xml:space="preserve"> 232</w:t>
            </w:r>
            <w:r w:rsidR="0073240D">
              <w:rPr>
                <w:rFonts w:hint="cs"/>
                <w:rtl/>
              </w:rPr>
              <w:t>،</w:t>
            </w:r>
            <w:r w:rsidRPr="00493BD0">
              <w:rPr>
                <w:rFonts w:hint="cs"/>
                <w:rtl/>
              </w:rPr>
              <w:t xml:space="preserve"> 236</w:t>
            </w:r>
            <w:r w:rsidR="0073240D">
              <w:rPr>
                <w:rFonts w:hint="cs"/>
                <w:rtl/>
              </w:rPr>
              <w:t>،</w:t>
            </w:r>
            <w:r w:rsidRPr="00493BD0">
              <w:rPr>
                <w:rFonts w:hint="cs"/>
                <w:rtl/>
              </w:rPr>
              <w:t xml:space="preserve"> 337</w:t>
            </w:r>
            <w:r w:rsidR="0073240D">
              <w:rPr>
                <w:rFonts w:hint="cs"/>
                <w:rtl/>
              </w:rPr>
              <w:t>،</w:t>
            </w:r>
            <w:r w:rsidRPr="00493BD0">
              <w:rPr>
                <w:rFonts w:hint="cs"/>
                <w:rtl/>
              </w:rPr>
              <w:t xml:space="preserve"> 371</w:t>
            </w:r>
            <w:r w:rsidR="0073240D">
              <w:rPr>
                <w:rFonts w:hint="cs"/>
                <w:rtl/>
              </w:rPr>
              <w:t>،</w:t>
            </w:r>
            <w:r w:rsidRPr="00493BD0">
              <w:rPr>
                <w:rFonts w:hint="cs"/>
                <w:rtl/>
              </w:rPr>
              <w:t xml:space="preserve"> 374</w:t>
            </w:r>
            <w:r w:rsidR="0073240D">
              <w:rPr>
                <w:rFonts w:hint="cs"/>
                <w:rtl/>
              </w:rPr>
              <w:t>،</w:t>
            </w:r>
            <w:r w:rsidRPr="00493BD0">
              <w:rPr>
                <w:rFonts w:hint="cs"/>
                <w:rtl/>
              </w:rPr>
              <w:t xml:space="preserve"> 377.</w:t>
            </w:r>
          </w:p>
        </w:tc>
      </w:tr>
      <w:tr w:rsidR="00B171D4" w:rsidTr="00B171D4">
        <w:tc>
          <w:tcPr>
            <w:tcW w:w="3746" w:type="dxa"/>
          </w:tcPr>
          <w:p w:rsidR="00B171D4" w:rsidRPr="008E0A6A" w:rsidRDefault="00B171D4" w:rsidP="00AC41E0">
            <w:pPr>
              <w:pStyle w:val="libVar0"/>
              <w:rPr>
                <w:rtl/>
              </w:rPr>
            </w:pPr>
            <w:r w:rsidRPr="008E0A6A">
              <w:rPr>
                <w:rFonts w:hint="cs"/>
                <w:rtl/>
              </w:rPr>
              <w:t>أحمد بن عبدالله بن يونس</w:t>
            </w:r>
            <w:r w:rsidR="0073240D">
              <w:rPr>
                <w:rFonts w:hint="cs"/>
                <w:rtl/>
              </w:rPr>
              <w:t>:</w:t>
            </w:r>
            <w:r w:rsidRPr="008E0A6A">
              <w:rPr>
                <w:rFonts w:hint="cs"/>
                <w:rtl/>
              </w:rPr>
              <w:t xml:space="preserve"> 304.</w:t>
            </w:r>
          </w:p>
        </w:tc>
        <w:tc>
          <w:tcPr>
            <w:tcW w:w="236" w:type="dxa"/>
          </w:tcPr>
          <w:p w:rsidR="00B171D4" w:rsidRDefault="00B171D4" w:rsidP="00B171D4">
            <w:pPr>
              <w:rPr>
                <w:rtl/>
              </w:rPr>
            </w:pPr>
          </w:p>
        </w:tc>
        <w:tc>
          <w:tcPr>
            <w:tcW w:w="3832" w:type="dxa"/>
          </w:tcPr>
          <w:p w:rsidR="00B171D4" w:rsidRPr="00493BD0" w:rsidRDefault="00B171D4" w:rsidP="00AC41E0">
            <w:pPr>
              <w:pStyle w:val="libVar0"/>
              <w:rPr>
                <w:rtl/>
              </w:rPr>
            </w:pPr>
            <w:r w:rsidRPr="00493BD0">
              <w:rPr>
                <w:rFonts w:hint="cs"/>
                <w:rtl/>
              </w:rPr>
              <w:t>أحمد بن محمد بن الصقر الصائغ</w:t>
            </w:r>
            <w:r w:rsidR="0073240D">
              <w:rPr>
                <w:rFonts w:hint="cs"/>
                <w:rtl/>
              </w:rPr>
              <w:t>:</w:t>
            </w:r>
            <w:r w:rsidRPr="00493BD0">
              <w:rPr>
                <w:rFonts w:hint="cs"/>
                <w:rtl/>
              </w:rPr>
              <w:t xml:space="preserve"> 44.</w:t>
            </w:r>
          </w:p>
        </w:tc>
      </w:tr>
      <w:tr w:rsidR="00B171D4" w:rsidTr="00B171D4">
        <w:tc>
          <w:tcPr>
            <w:tcW w:w="3746" w:type="dxa"/>
          </w:tcPr>
          <w:p w:rsidR="00B171D4" w:rsidRPr="008E0A6A" w:rsidRDefault="00B171D4" w:rsidP="00AC41E0">
            <w:pPr>
              <w:pStyle w:val="libVar0"/>
              <w:rPr>
                <w:rtl/>
              </w:rPr>
            </w:pPr>
            <w:r w:rsidRPr="008E0A6A">
              <w:rPr>
                <w:rFonts w:hint="cs"/>
                <w:rtl/>
              </w:rPr>
              <w:t>أحمد بن علي الأنصاري</w:t>
            </w:r>
            <w:r w:rsidR="0073240D">
              <w:rPr>
                <w:rFonts w:hint="cs"/>
                <w:rtl/>
              </w:rPr>
              <w:t>:</w:t>
            </w:r>
            <w:r w:rsidRPr="008E0A6A">
              <w:rPr>
                <w:rFonts w:hint="cs"/>
                <w:rtl/>
              </w:rPr>
              <w:t xml:space="preserve"> 320</w:t>
            </w:r>
            <w:r w:rsidR="0073240D">
              <w:rPr>
                <w:rFonts w:hint="cs"/>
                <w:rtl/>
              </w:rPr>
              <w:t>،</w:t>
            </w:r>
            <w:r w:rsidRPr="008E0A6A">
              <w:rPr>
                <w:rFonts w:hint="cs"/>
                <w:rtl/>
              </w:rPr>
              <w:t xml:space="preserve"> 341</w:t>
            </w:r>
            <w:r w:rsidR="0073240D">
              <w:rPr>
                <w:rFonts w:hint="cs"/>
                <w:rtl/>
              </w:rPr>
              <w:t>،</w:t>
            </w:r>
            <w:r w:rsidRPr="008E0A6A">
              <w:rPr>
                <w:rFonts w:hint="cs"/>
                <w:rtl/>
              </w:rPr>
              <w:t xml:space="preserve"> 353</w:t>
            </w:r>
            <w:r w:rsidR="0073240D">
              <w:rPr>
                <w:rFonts w:hint="cs"/>
                <w:rtl/>
              </w:rPr>
              <w:t>،</w:t>
            </w:r>
            <w:r w:rsidRPr="008E0A6A">
              <w:rPr>
                <w:rFonts w:hint="cs"/>
                <w:rtl/>
              </w:rPr>
              <w:t xml:space="preserve"> 362.</w:t>
            </w:r>
          </w:p>
        </w:tc>
        <w:tc>
          <w:tcPr>
            <w:tcW w:w="236" w:type="dxa"/>
          </w:tcPr>
          <w:p w:rsidR="00B171D4" w:rsidRDefault="00B171D4" w:rsidP="00B171D4">
            <w:pPr>
              <w:rPr>
                <w:rtl/>
              </w:rPr>
            </w:pPr>
          </w:p>
        </w:tc>
        <w:tc>
          <w:tcPr>
            <w:tcW w:w="3832" w:type="dxa"/>
          </w:tcPr>
          <w:p w:rsidR="00B171D4" w:rsidRPr="00E36786"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1E35B9" w:rsidRDefault="00B171D4" w:rsidP="00AC41E0">
            <w:pPr>
              <w:pStyle w:val="libVar0"/>
              <w:rPr>
                <w:rtl/>
              </w:rPr>
            </w:pPr>
            <w:r w:rsidRPr="001E35B9">
              <w:rPr>
                <w:rFonts w:hint="cs"/>
                <w:rtl/>
              </w:rPr>
              <w:lastRenderedPageBreak/>
              <w:t>أحمد بن محمد بن عبدالرحمن المروزي المقري الحاكم</w:t>
            </w:r>
            <w:r w:rsidR="0073240D">
              <w:rPr>
                <w:rFonts w:hint="cs"/>
                <w:rtl/>
              </w:rPr>
              <w:t>:</w:t>
            </w:r>
            <w:r w:rsidRPr="001E35B9">
              <w:rPr>
                <w:rFonts w:hint="cs"/>
                <w:rtl/>
              </w:rPr>
              <w:t xml:space="preserve"> 234</w:t>
            </w:r>
            <w:r w:rsidR="0073240D">
              <w:rPr>
                <w:rFonts w:hint="cs"/>
                <w:rtl/>
              </w:rPr>
              <w:t>،</w:t>
            </w:r>
            <w:r w:rsidRPr="001E35B9">
              <w:rPr>
                <w:rFonts w:hint="cs"/>
                <w:rtl/>
              </w:rPr>
              <w:t xml:space="preserve"> 248</w:t>
            </w:r>
            <w:r w:rsidR="0073240D">
              <w:rPr>
                <w:rFonts w:hint="cs"/>
                <w:rtl/>
              </w:rPr>
              <w:t>،</w:t>
            </w:r>
            <w:r w:rsidRPr="001E35B9">
              <w:rPr>
                <w:rFonts w:hint="cs"/>
                <w:rtl/>
              </w:rPr>
              <w:t xml:space="preserve"> 288.</w:t>
            </w:r>
          </w:p>
        </w:tc>
        <w:tc>
          <w:tcPr>
            <w:tcW w:w="236" w:type="dxa"/>
          </w:tcPr>
          <w:p w:rsidR="00B171D4" w:rsidRDefault="00B171D4" w:rsidP="00B171D4">
            <w:pPr>
              <w:rPr>
                <w:rtl/>
              </w:rPr>
            </w:pPr>
          </w:p>
        </w:tc>
        <w:tc>
          <w:tcPr>
            <w:tcW w:w="3832" w:type="dxa"/>
          </w:tcPr>
          <w:p w:rsidR="00B171D4" w:rsidRPr="00977349" w:rsidRDefault="00B171D4" w:rsidP="00AC41E0">
            <w:pPr>
              <w:pStyle w:val="libVar0"/>
              <w:rPr>
                <w:rtl/>
              </w:rPr>
            </w:pPr>
            <w:r w:rsidRPr="00977349">
              <w:rPr>
                <w:rFonts w:hint="cs"/>
                <w:rtl/>
              </w:rPr>
              <w:t>أحمد بن يحيى بن زكريا القطان</w:t>
            </w:r>
            <w:r w:rsidR="0073240D">
              <w:rPr>
                <w:rFonts w:hint="cs"/>
                <w:rtl/>
              </w:rPr>
              <w:t>:</w:t>
            </w:r>
            <w:r w:rsidRPr="00977349">
              <w:rPr>
                <w:rFonts w:hint="cs"/>
                <w:rtl/>
              </w:rPr>
              <w:t xml:space="preserve"> 41</w:t>
            </w:r>
            <w:r w:rsidR="0073240D">
              <w:rPr>
                <w:rFonts w:hint="cs"/>
                <w:rtl/>
              </w:rPr>
              <w:t>،</w:t>
            </w:r>
            <w:r w:rsidRPr="00977349">
              <w:rPr>
                <w:rFonts w:hint="cs"/>
                <w:rtl/>
              </w:rPr>
              <w:t xml:space="preserve"> 161</w:t>
            </w:r>
            <w:r w:rsidR="0073240D">
              <w:rPr>
                <w:rFonts w:hint="cs"/>
                <w:rtl/>
              </w:rPr>
              <w:t>،</w:t>
            </w:r>
            <w:r w:rsidRPr="00977349">
              <w:rPr>
                <w:rFonts w:hint="cs"/>
                <w:rtl/>
              </w:rPr>
              <w:t xml:space="preserve"> 178</w:t>
            </w:r>
            <w:r w:rsidR="0073240D">
              <w:rPr>
                <w:rFonts w:hint="cs"/>
                <w:rtl/>
              </w:rPr>
              <w:t>،</w:t>
            </w:r>
            <w:r w:rsidRPr="00977349">
              <w:rPr>
                <w:rFonts w:hint="cs"/>
                <w:rtl/>
              </w:rPr>
              <w:t xml:space="preserve"> 180</w:t>
            </w:r>
            <w:r w:rsidR="0073240D">
              <w:rPr>
                <w:rFonts w:hint="cs"/>
                <w:rtl/>
              </w:rPr>
              <w:t>،</w:t>
            </w:r>
            <w:r w:rsidRPr="00977349">
              <w:rPr>
                <w:rFonts w:hint="cs"/>
                <w:rtl/>
              </w:rPr>
              <w:t xml:space="preserve"> 194</w:t>
            </w:r>
            <w:r w:rsidR="0073240D">
              <w:rPr>
                <w:rFonts w:hint="cs"/>
                <w:rtl/>
              </w:rPr>
              <w:t>،</w:t>
            </w:r>
            <w:r w:rsidRPr="00977349">
              <w:rPr>
                <w:rFonts w:hint="cs"/>
                <w:rtl/>
              </w:rPr>
              <w:t xml:space="preserve"> 254</w:t>
            </w:r>
            <w:r w:rsidR="0073240D">
              <w:rPr>
                <w:rFonts w:hint="cs"/>
                <w:rtl/>
              </w:rPr>
              <w:t>،</w:t>
            </w:r>
            <w:r w:rsidRPr="00977349">
              <w:rPr>
                <w:rFonts w:hint="cs"/>
                <w:rtl/>
              </w:rPr>
              <w:t xml:space="preserve"> 277</w:t>
            </w:r>
            <w:r w:rsidR="0073240D">
              <w:rPr>
                <w:rFonts w:hint="cs"/>
                <w:rtl/>
              </w:rPr>
              <w:t>،</w:t>
            </w:r>
            <w:r w:rsidRPr="00977349">
              <w:rPr>
                <w:rFonts w:hint="cs"/>
                <w:rtl/>
              </w:rPr>
              <w:t xml:space="preserve"> 304</w:t>
            </w:r>
            <w:r w:rsidR="0073240D">
              <w:rPr>
                <w:rFonts w:hint="cs"/>
                <w:rtl/>
              </w:rPr>
              <w:t>،</w:t>
            </w:r>
            <w:r w:rsidRPr="00977349">
              <w:rPr>
                <w:rFonts w:hint="cs"/>
                <w:rtl/>
              </w:rPr>
              <w:t xml:space="preserve"> 367.</w:t>
            </w:r>
          </w:p>
        </w:tc>
      </w:tr>
      <w:tr w:rsidR="00B171D4" w:rsidTr="00B171D4">
        <w:tc>
          <w:tcPr>
            <w:tcW w:w="3746" w:type="dxa"/>
          </w:tcPr>
          <w:p w:rsidR="00B171D4" w:rsidRPr="001E35B9" w:rsidRDefault="00B171D4" w:rsidP="00AC41E0">
            <w:pPr>
              <w:pStyle w:val="libVar0"/>
            </w:pPr>
            <w:r w:rsidRPr="001E35B9">
              <w:rPr>
                <w:rFonts w:hint="cs"/>
                <w:rtl/>
              </w:rPr>
              <w:t>أحمد بن محمد بن عيسى</w:t>
            </w:r>
            <w:r w:rsidR="0073240D">
              <w:rPr>
                <w:rFonts w:hint="cs"/>
                <w:rtl/>
              </w:rPr>
              <w:t>:</w:t>
            </w:r>
            <w:r w:rsidRPr="001E35B9">
              <w:rPr>
                <w:rFonts w:hint="cs"/>
                <w:rtl/>
              </w:rPr>
              <w:t xml:space="preserve"> 20</w:t>
            </w:r>
            <w:r w:rsidR="0073240D">
              <w:rPr>
                <w:rFonts w:hint="cs"/>
                <w:rtl/>
              </w:rPr>
              <w:t>،</w:t>
            </w:r>
            <w:r w:rsidRPr="001E35B9">
              <w:rPr>
                <w:rFonts w:hint="cs"/>
                <w:rtl/>
              </w:rPr>
              <w:t xml:space="preserve"> 21</w:t>
            </w:r>
            <w:r w:rsidR="0073240D">
              <w:rPr>
                <w:rFonts w:hint="cs"/>
                <w:rtl/>
              </w:rPr>
              <w:t>،</w:t>
            </w:r>
            <w:r w:rsidRPr="001E35B9">
              <w:rPr>
                <w:rFonts w:hint="cs"/>
                <w:rtl/>
              </w:rPr>
              <w:t xml:space="preserve"> 28</w:t>
            </w:r>
            <w:r w:rsidR="0073240D">
              <w:rPr>
                <w:rFonts w:hint="cs"/>
                <w:rtl/>
              </w:rPr>
              <w:t>،</w:t>
            </w:r>
            <w:r w:rsidRPr="001E35B9">
              <w:rPr>
                <w:rFonts w:hint="cs"/>
                <w:rtl/>
              </w:rPr>
              <w:t xml:space="preserve"> 30</w:t>
            </w:r>
            <w:r w:rsidR="0073240D">
              <w:rPr>
                <w:rFonts w:hint="cs"/>
                <w:rtl/>
              </w:rPr>
              <w:t>،</w:t>
            </w:r>
            <w:r w:rsidRPr="001E35B9">
              <w:rPr>
                <w:rFonts w:hint="cs"/>
                <w:rtl/>
              </w:rPr>
              <w:t xml:space="preserve"> 44</w:t>
            </w:r>
            <w:r w:rsidR="0073240D">
              <w:rPr>
                <w:rFonts w:hint="cs"/>
                <w:rtl/>
              </w:rPr>
              <w:t>،</w:t>
            </w:r>
            <w:r w:rsidRPr="001E35B9">
              <w:rPr>
                <w:rFonts w:hint="cs"/>
                <w:rtl/>
              </w:rPr>
              <w:t xml:space="preserve"> 76</w:t>
            </w:r>
            <w:r w:rsidR="0073240D">
              <w:rPr>
                <w:rFonts w:hint="cs"/>
                <w:rtl/>
              </w:rPr>
              <w:t>،</w:t>
            </w:r>
            <w:r w:rsidRPr="001E35B9">
              <w:rPr>
                <w:rFonts w:hint="cs"/>
                <w:rtl/>
              </w:rPr>
              <w:t xml:space="preserve"> 80</w:t>
            </w:r>
            <w:r w:rsidR="0073240D">
              <w:rPr>
                <w:rFonts w:hint="cs"/>
                <w:rtl/>
              </w:rPr>
              <w:t>،</w:t>
            </w:r>
            <w:r w:rsidRPr="001E35B9">
              <w:rPr>
                <w:rFonts w:hint="cs"/>
                <w:rtl/>
              </w:rPr>
              <w:t xml:space="preserve"> 82</w:t>
            </w:r>
            <w:r w:rsidR="0073240D">
              <w:rPr>
                <w:rFonts w:hint="cs"/>
                <w:rtl/>
              </w:rPr>
              <w:t>،</w:t>
            </w:r>
            <w:r w:rsidRPr="001E35B9">
              <w:rPr>
                <w:rFonts w:hint="cs"/>
                <w:rtl/>
              </w:rPr>
              <w:t xml:space="preserve"> 95</w:t>
            </w:r>
            <w:r w:rsidR="0073240D">
              <w:rPr>
                <w:rFonts w:hint="cs"/>
                <w:rtl/>
              </w:rPr>
              <w:t>،</w:t>
            </w:r>
            <w:r w:rsidRPr="001E35B9">
              <w:rPr>
                <w:rFonts w:hint="cs"/>
                <w:rtl/>
              </w:rPr>
              <w:t xml:space="preserve"> 103</w:t>
            </w:r>
            <w:r w:rsidR="0073240D">
              <w:rPr>
                <w:rFonts w:hint="cs"/>
                <w:rtl/>
              </w:rPr>
              <w:t>،</w:t>
            </w:r>
            <w:r w:rsidRPr="001E35B9">
              <w:rPr>
                <w:rFonts w:hint="cs"/>
                <w:rtl/>
              </w:rPr>
              <w:t xml:space="preserve"> 108</w:t>
            </w:r>
            <w:r w:rsidR="0073240D">
              <w:rPr>
                <w:rFonts w:hint="cs"/>
                <w:rtl/>
              </w:rPr>
              <w:t>،</w:t>
            </w:r>
            <w:r w:rsidRPr="001E35B9">
              <w:rPr>
                <w:rFonts w:hint="cs"/>
                <w:rtl/>
              </w:rPr>
              <w:t xml:space="preserve"> 109</w:t>
            </w:r>
            <w:r w:rsidR="0073240D">
              <w:rPr>
                <w:rFonts w:hint="cs"/>
                <w:rtl/>
              </w:rPr>
              <w:t>،</w:t>
            </w:r>
            <w:r w:rsidRPr="001E35B9">
              <w:rPr>
                <w:rFonts w:hint="cs"/>
                <w:rtl/>
              </w:rPr>
              <w:t xml:space="preserve"> 112</w:t>
            </w:r>
            <w:r w:rsidR="0073240D">
              <w:rPr>
                <w:rFonts w:hint="cs"/>
                <w:rtl/>
              </w:rPr>
              <w:t>،</w:t>
            </w:r>
            <w:r w:rsidRPr="001E35B9">
              <w:rPr>
                <w:rFonts w:hint="cs"/>
                <w:rtl/>
              </w:rPr>
              <w:t xml:space="preserve"> 119</w:t>
            </w:r>
            <w:r w:rsidR="0073240D">
              <w:rPr>
                <w:rFonts w:hint="cs"/>
                <w:rtl/>
              </w:rPr>
              <w:t>،</w:t>
            </w:r>
            <w:r w:rsidRPr="001E35B9">
              <w:rPr>
                <w:rFonts w:hint="cs"/>
                <w:rtl/>
              </w:rPr>
              <w:t xml:space="preserve"> 146</w:t>
            </w:r>
            <w:r w:rsidR="0073240D">
              <w:rPr>
                <w:rFonts w:hint="cs"/>
                <w:rtl/>
              </w:rPr>
              <w:t>،</w:t>
            </w:r>
            <w:r w:rsidRPr="001E35B9">
              <w:rPr>
                <w:rFonts w:hint="cs"/>
                <w:rtl/>
              </w:rPr>
              <w:t xml:space="preserve"> 149</w:t>
            </w:r>
            <w:r w:rsidR="0073240D">
              <w:rPr>
                <w:rFonts w:hint="cs"/>
                <w:rtl/>
              </w:rPr>
              <w:t>،</w:t>
            </w:r>
            <w:r w:rsidRPr="001E35B9">
              <w:rPr>
                <w:rFonts w:hint="cs"/>
                <w:rtl/>
              </w:rPr>
              <w:t xml:space="preserve"> 151</w:t>
            </w:r>
            <w:r w:rsidR="0073240D">
              <w:rPr>
                <w:rFonts w:hint="cs"/>
                <w:rtl/>
              </w:rPr>
              <w:t>،</w:t>
            </w:r>
            <w:r w:rsidRPr="001E35B9">
              <w:rPr>
                <w:rFonts w:hint="cs"/>
                <w:rtl/>
              </w:rPr>
              <w:t xml:space="preserve"> 152</w:t>
            </w:r>
            <w:r w:rsidR="0073240D">
              <w:rPr>
                <w:rFonts w:hint="cs"/>
                <w:rtl/>
              </w:rPr>
              <w:t>،</w:t>
            </w:r>
            <w:r w:rsidRPr="001E35B9">
              <w:rPr>
                <w:rFonts w:hint="cs"/>
                <w:rtl/>
              </w:rPr>
              <w:t xml:space="preserve"> 153</w:t>
            </w:r>
            <w:r w:rsidR="0073240D">
              <w:rPr>
                <w:rFonts w:hint="cs"/>
                <w:rtl/>
              </w:rPr>
              <w:t>،</w:t>
            </w:r>
            <w:r w:rsidRPr="001E35B9">
              <w:rPr>
                <w:rFonts w:hint="cs"/>
                <w:rtl/>
              </w:rPr>
              <w:t xml:space="preserve"> 155</w:t>
            </w:r>
            <w:r w:rsidR="0073240D">
              <w:rPr>
                <w:rFonts w:hint="cs"/>
                <w:rtl/>
              </w:rPr>
              <w:t>،</w:t>
            </w:r>
            <w:r w:rsidRPr="001E35B9">
              <w:rPr>
                <w:rFonts w:hint="cs"/>
                <w:rtl/>
              </w:rPr>
              <w:t xml:space="preserve"> 165</w:t>
            </w:r>
            <w:r w:rsidR="0073240D">
              <w:rPr>
                <w:rFonts w:hint="cs"/>
                <w:rtl/>
              </w:rPr>
              <w:t>،</w:t>
            </w:r>
            <w:r w:rsidRPr="001E35B9">
              <w:rPr>
                <w:rFonts w:hint="cs"/>
                <w:rtl/>
              </w:rPr>
              <w:t xml:space="preserve"> 167</w:t>
            </w:r>
            <w:r w:rsidR="0073240D">
              <w:rPr>
                <w:rFonts w:hint="cs"/>
                <w:rtl/>
              </w:rPr>
              <w:t>،</w:t>
            </w:r>
            <w:r w:rsidRPr="001E35B9">
              <w:rPr>
                <w:rFonts w:hint="cs"/>
                <w:rtl/>
              </w:rPr>
              <w:t xml:space="preserve"> 171</w:t>
            </w:r>
            <w:r w:rsidR="0073240D">
              <w:rPr>
                <w:rFonts w:hint="cs"/>
                <w:rtl/>
              </w:rPr>
              <w:t>،</w:t>
            </w:r>
            <w:r w:rsidRPr="001E35B9">
              <w:rPr>
                <w:rFonts w:hint="cs"/>
                <w:rtl/>
              </w:rPr>
              <w:t xml:space="preserve"> 173</w:t>
            </w:r>
            <w:r w:rsidR="0073240D">
              <w:rPr>
                <w:rFonts w:hint="cs"/>
                <w:rtl/>
              </w:rPr>
              <w:t>،</w:t>
            </w:r>
            <w:r w:rsidRPr="001E35B9">
              <w:rPr>
                <w:rFonts w:hint="cs"/>
                <w:rtl/>
              </w:rPr>
              <w:t xml:space="preserve"> 250</w:t>
            </w:r>
            <w:r w:rsidR="0073240D">
              <w:rPr>
                <w:rFonts w:hint="cs"/>
                <w:rtl/>
              </w:rPr>
              <w:t>،</w:t>
            </w:r>
            <w:r w:rsidRPr="001E35B9">
              <w:rPr>
                <w:rFonts w:hint="cs"/>
                <w:rtl/>
              </w:rPr>
              <w:t xml:space="preserve"> 282</w:t>
            </w:r>
            <w:r w:rsidR="0073240D">
              <w:rPr>
                <w:rFonts w:hint="cs"/>
                <w:rtl/>
              </w:rPr>
              <w:t>،</w:t>
            </w:r>
            <w:r w:rsidRPr="001E35B9">
              <w:rPr>
                <w:rFonts w:hint="cs"/>
                <w:rtl/>
              </w:rPr>
              <w:t xml:space="preserve"> 283</w:t>
            </w:r>
            <w:r w:rsidR="0073240D">
              <w:rPr>
                <w:rFonts w:hint="cs"/>
                <w:rtl/>
              </w:rPr>
              <w:t>،</w:t>
            </w:r>
            <w:r w:rsidRPr="001E35B9">
              <w:rPr>
                <w:rFonts w:hint="cs"/>
                <w:rtl/>
              </w:rPr>
              <w:t xml:space="preserve"> 285</w:t>
            </w:r>
            <w:r w:rsidR="0073240D">
              <w:rPr>
                <w:rFonts w:hint="cs"/>
                <w:rtl/>
              </w:rPr>
              <w:t>،</w:t>
            </w:r>
            <w:r w:rsidRPr="001E35B9">
              <w:rPr>
                <w:rFonts w:hint="cs"/>
                <w:rtl/>
              </w:rPr>
              <w:t xml:space="preserve"> 292</w:t>
            </w:r>
            <w:r w:rsidR="0073240D">
              <w:rPr>
                <w:rFonts w:hint="cs"/>
                <w:rtl/>
              </w:rPr>
              <w:t>،</w:t>
            </w:r>
            <w:r w:rsidRPr="001E35B9">
              <w:rPr>
                <w:rFonts w:hint="cs"/>
                <w:rtl/>
              </w:rPr>
              <w:t xml:space="preserve"> 309</w:t>
            </w:r>
            <w:r w:rsidR="0073240D">
              <w:rPr>
                <w:rFonts w:hint="cs"/>
                <w:rtl/>
              </w:rPr>
              <w:t>،</w:t>
            </w:r>
            <w:r w:rsidRPr="001E35B9">
              <w:rPr>
                <w:rFonts w:hint="cs"/>
                <w:rtl/>
              </w:rPr>
              <w:t xml:space="preserve"> 313</w:t>
            </w:r>
            <w:r w:rsidR="0073240D">
              <w:rPr>
                <w:rFonts w:hint="cs"/>
                <w:rtl/>
              </w:rPr>
              <w:t>،</w:t>
            </w:r>
            <w:r w:rsidRPr="001E35B9">
              <w:rPr>
                <w:rFonts w:hint="cs"/>
                <w:rtl/>
              </w:rPr>
              <w:t xml:space="preserve"> 327</w:t>
            </w:r>
            <w:r w:rsidR="0073240D">
              <w:rPr>
                <w:rFonts w:hint="cs"/>
                <w:rtl/>
              </w:rPr>
              <w:t>،</w:t>
            </w:r>
            <w:r w:rsidRPr="001E35B9">
              <w:rPr>
                <w:rFonts w:hint="cs"/>
                <w:rtl/>
              </w:rPr>
              <w:t xml:space="preserve"> 328</w:t>
            </w:r>
            <w:r w:rsidR="0073240D">
              <w:rPr>
                <w:rFonts w:hint="cs"/>
                <w:rtl/>
              </w:rPr>
              <w:t>،</w:t>
            </w:r>
            <w:r w:rsidRPr="001E35B9">
              <w:rPr>
                <w:rFonts w:hint="cs"/>
                <w:rtl/>
              </w:rPr>
              <w:t xml:space="preserve"> 329</w:t>
            </w:r>
            <w:r w:rsidR="0073240D">
              <w:rPr>
                <w:rFonts w:hint="cs"/>
                <w:rtl/>
              </w:rPr>
              <w:t>،</w:t>
            </w:r>
            <w:r w:rsidRPr="001E35B9">
              <w:rPr>
                <w:rFonts w:hint="cs"/>
                <w:rtl/>
              </w:rPr>
              <w:t xml:space="preserve"> 331</w:t>
            </w:r>
            <w:r w:rsidR="0073240D">
              <w:rPr>
                <w:rFonts w:hint="cs"/>
                <w:rtl/>
              </w:rPr>
              <w:t>،</w:t>
            </w:r>
            <w:r w:rsidRPr="001E35B9">
              <w:rPr>
                <w:rFonts w:hint="cs"/>
                <w:rtl/>
              </w:rPr>
              <w:t xml:space="preserve"> 338</w:t>
            </w:r>
            <w:r w:rsidR="0073240D">
              <w:rPr>
                <w:rFonts w:hint="cs"/>
                <w:rtl/>
              </w:rPr>
              <w:t>،</w:t>
            </w:r>
            <w:r w:rsidRPr="001E35B9">
              <w:rPr>
                <w:rFonts w:hint="cs"/>
                <w:rtl/>
              </w:rPr>
              <w:t xml:space="preserve"> 344</w:t>
            </w:r>
            <w:r w:rsidR="0073240D">
              <w:rPr>
                <w:rFonts w:hint="cs"/>
                <w:rtl/>
              </w:rPr>
              <w:t>،</w:t>
            </w:r>
            <w:r w:rsidRPr="001E35B9">
              <w:rPr>
                <w:rFonts w:hint="cs"/>
                <w:rtl/>
              </w:rPr>
              <w:t xml:space="preserve"> 345</w:t>
            </w:r>
            <w:r w:rsidR="0073240D">
              <w:rPr>
                <w:rFonts w:hint="cs"/>
                <w:rtl/>
              </w:rPr>
              <w:t>،</w:t>
            </w:r>
            <w:r w:rsidRPr="001E35B9">
              <w:rPr>
                <w:rFonts w:hint="cs"/>
                <w:rtl/>
              </w:rPr>
              <w:t xml:space="preserve"> 346</w:t>
            </w:r>
            <w:r w:rsidR="0073240D">
              <w:rPr>
                <w:rFonts w:hint="cs"/>
                <w:rtl/>
              </w:rPr>
              <w:t>،</w:t>
            </w:r>
            <w:r w:rsidRPr="001E35B9">
              <w:rPr>
                <w:rFonts w:hint="cs"/>
                <w:rtl/>
              </w:rPr>
              <w:t xml:space="preserve"> 347</w:t>
            </w:r>
            <w:r w:rsidR="0073240D">
              <w:rPr>
                <w:rFonts w:hint="cs"/>
                <w:rtl/>
              </w:rPr>
              <w:t>،</w:t>
            </w:r>
            <w:r w:rsidRPr="001E35B9">
              <w:rPr>
                <w:rFonts w:hint="cs"/>
                <w:rtl/>
              </w:rPr>
              <w:t xml:space="preserve"> 349</w:t>
            </w:r>
            <w:r w:rsidR="0073240D">
              <w:rPr>
                <w:rFonts w:hint="cs"/>
                <w:rtl/>
              </w:rPr>
              <w:t>،</w:t>
            </w:r>
            <w:r w:rsidRPr="001E35B9">
              <w:rPr>
                <w:rFonts w:hint="cs"/>
                <w:rtl/>
              </w:rPr>
              <w:t xml:space="preserve"> 350</w:t>
            </w:r>
            <w:r w:rsidR="0073240D">
              <w:rPr>
                <w:rFonts w:hint="cs"/>
                <w:rtl/>
              </w:rPr>
              <w:t>،</w:t>
            </w:r>
            <w:r w:rsidRPr="001E35B9">
              <w:rPr>
                <w:rFonts w:hint="cs"/>
                <w:rtl/>
              </w:rPr>
              <w:t xml:space="preserve"> 351</w:t>
            </w:r>
            <w:r w:rsidR="0073240D">
              <w:rPr>
                <w:rFonts w:hint="cs"/>
                <w:rtl/>
              </w:rPr>
              <w:t>،</w:t>
            </w:r>
            <w:r w:rsidRPr="001E35B9">
              <w:rPr>
                <w:rFonts w:hint="cs"/>
                <w:rtl/>
              </w:rPr>
              <w:t xml:space="preserve"> 352</w:t>
            </w:r>
            <w:r w:rsidR="0073240D">
              <w:rPr>
                <w:rFonts w:hint="cs"/>
                <w:rtl/>
              </w:rPr>
              <w:t>،</w:t>
            </w:r>
            <w:r w:rsidRPr="001E35B9">
              <w:rPr>
                <w:rFonts w:hint="cs"/>
                <w:rtl/>
              </w:rPr>
              <w:t xml:space="preserve"> 360</w:t>
            </w:r>
            <w:r w:rsidR="0073240D">
              <w:rPr>
                <w:rFonts w:hint="cs"/>
                <w:rtl/>
              </w:rPr>
              <w:t>،</w:t>
            </w:r>
            <w:r w:rsidRPr="001E35B9">
              <w:rPr>
                <w:rFonts w:hint="cs"/>
                <w:rtl/>
              </w:rPr>
              <w:t xml:space="preserve"> 365</w:t>
            </w:r>
            <w:r w:rsidR="0073240D">
              <w:rPr>
                <w:rFonts w:hint="cs"/>
                <w:rtl/>
              </w:rPr>
              <w:t>،</w:t>
            </w:r>
            <w:r w:rsidRPr="001E35B9">
              <w:rPr>
                <w:rFonts w:hint="cs"/>
                <w:rtl/>
              </w:rPr>
              <w:t xml:space="preserve"> 374</w:t>
            </w:r>
            <w:r w:rsidR="0073240D">
              <w:rPr>
                <w:rFonts w:hint="cs"/>
                <w:rtl/>
              </w:rPr>
              <w:t>،</w:t>
            </w:r>
            <w:r w:rsidRPr="001E35B9">
              <w:rPr>
                <w:rFonts w:hint="cs"/>
                <w:rtl/>
              </w:rPr>
              <w:t xml:space="preserve"> 389</w:t>
            </w:r>
            <w:r w:rsidR="0073240D">
              <w:rPr>
                <w:rFonts w:hint="cs"/>
                <w:rtl/>
              </w:rPr>
              <w:t>،</w:t>
            </w:r>
            <w:r w:rsidRPr="001E35B9">
              <w:rPr>
                <w:rFonts w:hint="cs"/>
                <w:rtl/>
              </w:rPr>
              <w:t xml:space="preserve"> 394</w:t>
            </w:r>
            <w:r w:rsidR="0073240D">
              <w:rPr>
                <w:rFonts w:hint="cs"/>
                <w:rtl/>
              </w:rPr>
              <w:t>،</w:t>
            </w:r>
            <w:r w:rsidRPr="001E35B9">
              <w:rPr>
                <w:rFonts w:hint="cs"/>
                <w:rtl/>
              </w:rPr>
              <w:t xml:space="preserve"> 401</w:t>
            </w:r>
            <w:r w:rsidR="0073240D">
              <w:rPr>
                <w:rFonts w:hint="cs"/>
                <w:rtl/>
              </w:rPr>
              <w:t>،</w:t>
            </w:r>
            <w:r w:rsidRPr="001E35B9">
              <w:rPr>
                <w:rFonts w:hint="cs"/>
                <w:rtl/>
              </w:rPr>
              <w:t xml:space="preserve"> 404</w:t>
            </w:r>
            <w:r w:rsidR="0073240D">
              <w:rPr>
                <w:rFonts w:hint="cs"/>
                <w:rtl/>
              </w:rPr>
              <w:t>،</w:t>
            </w:r>
            <w:r w:rsidRPr="001E35B9">
              <w:rPr>
                <w:rFonts w:hint="cs"/>
                <w:rtl/>
              </w:rPr>
              <w:t xml:space="preserve"> 406</w:t>
            </w:r>
            <w:r w:rsidR="0073240D">
              <w:rPr>
                <w:rFonts w:hint="cs"/>
                <w:rtl/>
              </w:rPr>
              <w:t>،</w:t>
            </w:r>
            <w:r w:rsidRPr="001E35B9">
              <w:rPr>
                <w:rFonts w:hint="cs"/>
                <w:rtl/>
              </w:rPr>
              <w:t xml:space="preserve"> 410</w:t>
            </w:r>
            <w:r w:rsidR="0073240D">
              <w:rPr>
                <w:rFonts w:hint="cs"/>
                <w:rtl/>
              </w:rPr>
              <w:t>،</w:t>
            </w:r>
            <w:r w:rsidRPr="001E35B9">
              <w:rPr>
                <w:rFonts w:hint="cs"/>
                <w:rtl/>
              </w:rPr>
              <w:t xml:space="preserve"> 412</w:t>
            </w:r>
            <w:r w:rsidR="0073240D">
              <w:rPr>
                <w:rFonts w:hint="cs"/>
                <w:rtl/>
              </w:rPr>
              <w:t>،</w:t>
            </w:r>
            <w:r w:rsidRPr="001E35B9">
              <w:rPr>
                <w:rFonts w:hint="cs"/>
                <w:rtl/>
              </w:rPr>
              <w:t xml:space="preserve"> 413</w:t>
            </w:r>
            <w:r w:rsidR="0073240D">
              <w:rPr>
                <w:rFonts w:hint="cs"/>
                <w:rtl/>
              </w:rPr>
              <w:t>،</w:t>
            </w:r>
            <w:r w:rsidRPr="001E35B9">
              <w:rPr>
                <w:rFonts w:hint="cs"/>
                <w:rtl/>
              </w:rPr>
              <w:t xml:space="preserve"> 454</w:t>
            </w:r>
            <w:r w:rsidR="0073240D">
              <w:rPr>
                <w:rFonts w:hint="cs"/>
                <w:rtl/>
              </w:rPr>
              <w:t>،</w:t>
            </w:r>
            <w:r w:rsidRPr="001E35B9">
              <w:rPr>
                <w:rFonts w:hint="cs"/>
                <w:rtl/>
              </w:rPr>
              <w:t xml:space="preserve"> 455</w:t>
            </w:r>
            <w:r w:rsidR="0073240D">
              <w:rPr>
                <w:rFonts w:hint="cs"/>
                <w:rtl/>
              </w:rPr>
              <w:t>،</w:t>
            </w:r>
            <w:r w:rsidRPr="001E35B9">
              <w:rPr>
                <w:rFonts w:hint="cs"/>
                <w:rtl/>
              </w:rPr>
              <w:t xml:space="preserve"> 456</w:t>
            </w:r>
            <w:r w:rsidR="0073240D">
              <w:rPr>
                <w:rFonts w:hint="cs"/>
                <w:rtl/>
              </w:rPr>
              <w:t>،</w:t>
            </w:r>
            <w:r w:rsidRPr="001E35B9">
              <w:rPr>
                <w:rFonts w:hint="cs"/>
                <w:rtl/>
              </w:rPr>
              <w:t xml:space="preserve"> 457.</w:t>
            </w:r>
          </w:p>
        </w:tc>
        <w:tc>
          <w:tcPr>
            <w:tcW w:w="236" w:type="dxa"/>
          </w:tcPr>
          <w:p w:rsidR="00B171D4" w:rsidRDefault="00B171D4" w:rsidP="00B171D4">
            <w:pPr>
              <w:rPr>
                <w:rtl/>
              </w:rPr>
            </w:pPr>
          </w:p>
        </w:tc>
        <w:tc>
          <w:tcPr>
            <w:tcW w:w="3832" w:type="dxa"/>
          </w:tcPr>
          <w:p w:rsidR="00B171D4" w:rsidRPr="003D1A3A" w:rsidRDefault="00B171D4" w:rsidP="00AC41E0">
            <w:pPr>
              <w:pStyle w:val="libVar0"/>
              <w:rPr>
                <w:rtl/>
              </w:rPr>
            </w:pPr>
            <w:r w:rsidRPr="003D1A3A">
              <w:rPr>
                <w:rFonts w:hint="cs"/>
                <w:rtl/>
              </w:rPr>
              <w:t>أحمد بن يعقوب بن مطر</w:t>
            </w:r>
            <w:r w:rsidR="0073240D">
              <w:rPr>
                <w:rFonts w:hint="cs"/>
                <w:rtl/>
              </w:rPr>
              <w:t>:</w:t>
            </w:r>
            <w:r w:rsidRPr="003D1A3A">
              <w:rPr>
                <w:rFonts w:hint="cs"/>
                <w:rtl/>
              </w:rPr>
              <w:t xml:space="preserve"> 255.</w:t>
            </w:r>
          </w:p>
        </w:tc>
      </w:tr>
      <w:tr w:rsidR="00B171D4" w:rsidTr="00B171D4">
        <w:tc>
          <w:tcPr>
            <w:tcW w:w="3746" w:type="dxa"/>
          </w:tcPr>
          <w:p w:rsidR="00B171D4" w:rsidRPr="00673F90" w:rsidRDefault="00B171D4" w:rsidP="00AC41E0">
            <w:pPr>
              <w:pStyle w:val="libVar0"/>
              <w:rPr>
                <w:rtl/>
              </w:rPr>
            </w:pPr>
            <w:r w:rsidRPr="00673F90">
              <w:rPr>
                <w:rFonts w:hint="cs"/>
                <w:rtl/>
              </w:rPr>
              <w:t>أحمد بن محمد بن الهيثم العجلي</w:t>
            </w:r>
            <w:r w:rsidR="0073240D">
              <w:rPr>
                <w:rFonts w:hint="cs"/>
                <w:rtl/>
              </w:rPr>
              <w:t>:</w:t>
            </w:r>
            <w:r w:rsidRPr="00673F90">
              <w:rPr>
                <w:rFonts w:hint="cs"/>
                <w:rtl/>
              </w:rPr>
              <w:t xml:space="preserve"> 161</w:t>
            </w:r>
            <w:r w:rsidR="0073240D">
              <w:rPr>
                <w:rFonts w:hint="cs"/>
                <w:rtl/>
              </w:rPr>
              <w:t>،</w:t>
            </w:r>
            <w:r w:rsidRPr="00673F90">
              <w:rPr>
                <w:rFonts w:hint="cs"/>
                <w:rtl/>
              </w:rPr>
              <w:t xml:space="preserve"> 406.</w:t>
            </w:r>
          </w:p>
        </w:tc>
        <w:tc>
          <w:tcPr>
            <w:tcW w:w="236" w:type="dxa"/>
          </w:tcPr>
          <w:p w:rsidR="00B171D4" w:rsidRDefault="00B171D4" w:rsidP="00B171D4">
            <w:pPr>
              <w:rPr>
                <w:rtl/>
              </w:rPr>
            </w:pPr>
          </w:p>
        </w:tc>
        <w:tc>
          <w:tcPr>
            <w:tcW w:w="3832" w:type="dxa"/>
          </w:tcPr>
          <w:p w:rsidR="00B171D4" w:rsidRPr="003D1A3A" w:rsidRDefault="00B171D4" w:rsidP="00AC41E0">
            <w:pPr>
              <w:pStyle w:val="libVar0"/>
            </w:pPr>
            <w:r w:rsidRPr="003D1A3A">
              <w:rPr>
                <w:rFonts w:hint="cs"/>
                <w:rtl/>
              </w:rPr>
              <w:t>أخي طربال ( ابراهيم )</w:t>
            </w:r>
            <w:r w:rsidR="0073240D">
              <w:rPr>
                <w:rFonts w:hint="cs"/>
                <w:rtl/>
              </w:rPr>
              <w:t>:</w:t>
            </w:r>
            <w:r w:rsidRPr="003D1A3A">
              <w:rPr>
                <w:rFonts w:hint="cs"/>
                <w:rtl/>
              </w:rPr>
              <w:t xml:space="preserve"> 460.</w:t>
            </w:r>
          </w:p>
        </w:tc>
      </w:tr>
      <w:tr w:rsidR="00B171D4" w:rsidTr="00B171D4">
        <w:tc>
          <w:tcPr>
            <w:tcW w:w="3746" w:type="dxa"/>
          </w:tcPr>
          <w:p w:rsidR="00B171D4" w:rsidRPr="00673F90" w:rsidRDefault="00B171D4" w:rsidP="00AC41E0">
            <w:pPr>
              <w:pStyle w:val="libVar0"/>
              <w:rPr>
                <w:rtl/>
              </w:rPr>
            </w:pPr>
            <w:r w:rsidRPr="00673F90">
              <w:rPr>
                <w:rFonts w:hint="cs"/>
                <w:rtl/>
              </w:rPr>
              <w:t>أحمد بن محمد بن يحيى العطار</w:t>
            </w:r>
            <w:r w:rsidR="0073240D">
              <w:rPr>
                <w:rFonts w:hint="cs"/>
                <w:rtl/>
              </w:rPr>
              <w:t>:</w:t>
            </w:r>
            <w:r w:rsidRPr="00673F90">
              <w:rPr>
                <w:rFonts w:hint="cs"/>
                <w:rtl/>
              </w:rPr>
              <w:t xml:space="preserve"> 101</w:t>
            </w:r>
            <w:r w:rsidR="0073240D">
              <w:rPr>
                <w:rFonts w:hint="cs"/>
                <w:rtl/>
              </w:rPr>
              <w:t>،</w:t>
            </w:r>
            <w:r w:rsidRPr="00673F90">
              <w:rPr>
                <w:rFonts w:hint="cs"/>
                <w:rtl/>
              </w:rPr>
              <w:t xml:space="preserve"> 102</w:t>
            </w:r>
            <w:r w:rsidR="0073240D">
              <w:rPr>
                <w:rFonts w:hint="cs"/>
                <w:rtl/>
              </w:rPr>
              <w:t>،</w:t>
            </w:r>
            <w:r w:rsidRPr="00673F90">
              <w:rPr>
                <w:rFonts w:hint="cs"/>
                <w:rtl/>
              </w:rPr>
              <w:t xml:space="preserve"> 127</w:t>
            </w:r>
            <w:r w:rsidR="0073240D">
              <w:rPr>
                <w:rFonts w:hint="cs"/>
                <w:rtl/>
              </w:rPr>
              <w:t>،</w:t>
            </w:r>
            <w:r w:rsidRPr="00673F90">
              <w:rPr>
                <w:rFonts w:hint="cs"/>
                <w:rtl/>
              </w:rPr>
              <w:t xml:space="preserve"> 132</w:t>
            </w:r>
            <w:r w:rsidR="0073240D">
              <w:rPr>
                <w:rFonts w:hint="cs"/>
                <w:rtl/>
              </w:rPr>
              <w:t>،</w:t>
            </w:r>
            <w:r w:rsidRPr="00673F90">
              <w:rPr>
                <w:rFonts w:hint="cs"/>
                <w:rtl/>
              </w:rPr>
              <w:t xml:space="preserve"> 145</w:t>
            </w:r>
            <w:r w:rsidR="0073240D">
              <w:rPr>
                <w:rFonts w:hint="cs"/>
                <w:rtl/>
              </w:rPr>
              <w:t>،</w:t>
            </w:r>
            <w:r w:rsidRPr="00673F90">
              <w:rPr>
                <w:rFonts w:hint="cs"/>
                <w:rtl/>
              </w:rPr>
              <w:t xml:space="preserve"> 150</w:t>
            </w:r>
            <w:r w:rsidR="0073240D">
              <w:rPr>
                <w:rFonts w:hint="cs"/>
                <w:rtl/>
              </w:rPr>
              <w:t>،</w:t>
            </w:r>
            <w:r w:rsidRPr="00673F90">
              <w:rPr>
                <w:rFonts w:hint="cs"/>
                <w:rtl/>
              </w:rPr>
              <w:t xml:space="preserve"> 173</w:t>
            </w:r>
            <w:r w:rsidR="0073240D">
              <w:rPr>
                <w:rFonts w:hint="cs"/>
                <w:rtl/>
              </w:rPr>
              <w:t>،</w:t>
            </w:r>
            <w:r w:rsidRPr="00673F90">
              <w:rPr>
                <w:rFonts w:hint="cs"/>
                <w:rtl/>
              </w:rPr>
              <w:t xml:space="preserve"> 281</w:t>
            </w:r>
            <w:r w:rsidR="0073240D">
              <w:rPr>
                <w:rFonts w:hint="cs"/>
                <w:rtl/>
              </w:rPr>
              <w:t>،</w:t>
            </w:r>
            <w:r w:rsidRPr="00673F90">
              <w:rPr>
                <w:rFonts w:hint="cs"/>
                <w:rtl/>
              </w:rPr>
              <w:t xml:space="preserve"> 293</w:t>
            </w:r>
            <w:r w:rsidR="0073240D">
              <w:rPr>
                <w:rFonts w:hint="cs"/>
                <w:rtl/>
              </w:rPr>
              <w:t>،</w:t>
            </w:r>
            <w:r w:rsidRPr="00673F90">
              <w:rPr>
                <w:rFonts w:hint="cs"/>
                <w:rtl/>
              </w:rPr>
              <w:t xml:space="preserve"> 312</w:t>
            </w:r>
            <w:r w:rsidR="0073240D">
              <w:rPr>
                <w:rFonts w:hint="cs"/>
                <w:rtl/>
              </w:rPr>
              <w:t>،</w:t>
            </w:r>
            <w:r w:rsidRPr="00673F90">
              <w:rPr>
                <w:rFonts w:hint="cs"/>
                <w:rtl/>
              </w:rPr>
              <w:t xml:space="preserve"> 327</w:t>
            </w:r>
            <w:r w:rsidR="0073240D">
              <w:rPr>
                <w:rFonts w:hint="cs"/>
                <w:rtl/>
              </w:rPr>
              <w:t>،</w:t>
            </w:r>
            <w:r w:rsidRPr="00673F90">
              <w:rPr>
                <w:rFonts w:hint="cs"/>
                <w:rtl/>
              </w:rPr>
              <w:t xml:space="preserve"> 347</w:t>
            </w:r>
            <w:r w:rsidR="0073240D">
              <w:rPr>
                <w:rFonts w:hint="cs"/>
                <w:rtl/>
              </w:rPr>
              <w:t>،</w:t>
            </w:r>
            <w:r w:rsidRPr="00673F90">
              <w:rPr>
                <w:rFonts w:hint="cs"/>
                <w:rtl/>
              </w:rPr>
              <w:t xml:space="preserve"> 353</w:t>
            </w:r>
            <w:r w:rsidR="0073240D">
              <w:rPr>
                <w:rFonts w:hint="cs"/>
                <w:rtl/>
              </w:rPr>
              <w:t>،</w:t>
            </w:r>
            <w:r w:rsidRPr="00673F90">
              <w:rPr>
                <w:rFonts w:hint="cs"/>
                <w:rtl/>
              </w:rPr>
              <w:t xml:space="preserve"> 411</w:t>
            </w:r>
            <w:r w:rsidR="0073240D">
              <w:rPr>
                <w:rFonts w:hint="cs"/>
                <w:rtl/>
              </w:rPr>
              <w:t>،</w:t>
            </w:r>
            <w:r w:rsidRPr="00673F90">
              <w:rPr>
                <w:rFonts w:hint="cs"/>
                <w:rtl/>
              </w:rPr>
              <w:t xml:space="preserve"> 413.</w:t>
            </w:r>
          </w:p>
        </w:tc>
        <w:tc>
          <w:tcPr>
            <w:tcW w:w="236" w:type="dxa"/>
          </w:tcPr>
          <w:p w:rsidR="00B171D4" w:rsidRDefault="00B171D4" w:rsidP="00B171D4">
            <w:pPr>
              <w:rPr>
                <w:rtl/>
              </w:rPr>
            </w:pPr>
          </w:p>
        </w:tc>
        <w:tc>
          <w:tcPr>
            <w:tcW w:w="3832" w:type="dxa"/>
          </w:tcPr>
          <w:p w:rsidR="00B171D4" w:rsidRPr="003D1A3A" w:rsidRDefault="00B171D4" w:rsidP="00AC41E0">
            <w:pPr>
              <w:pStyle w:val="libVar0"/>
              <w:rPr>
                <w:rtl/>
              </w:rPr>
            </w:pPr>
            <w:r w:rsidRPr="003D1A3A">
              <w:rPr>
                <w:rFonts w:hint="cs"/>
                <w:rtl/>
              </w:rPr>
              <w:t>أسباط بن النصر</w:t>
            </w:r>
            <w:r w:rsidR="0073240D">
              <w:rPr>
                <w:rFonts w:hint="cs"/>
                <w:rtl/>
              </w:rPr>
              <w:t>:</w:t>
            </w:r>
            <w:r w:rsidRPr="003D1A3A">
              <w:rPr>
                <w:rFonts w:hint="cs"/>
                <w:rtl/>
              </w:rPr>
              <w:t xml:space="preserve"> 29.</w:t>
            </w:r>
          </w:p>
        </w:tc>
      </w:tr>
      <w:tr w:rsidR="00B171D4" w:rsidTr="00B171D4">
        <w:tc>
          <w:tcPr>
            <w:tcW w:w="3746" w:type="dxa"/>
          </w:tcPr>
          <w:p w:rsidR="00B171D4" w:rsidRPr="00673F90" w:rsidRDefault="00B171D4" w:rsidP="00AC41E0">
            <w:pPr>
              <w:pStyle w:val="libVar0"/>
              <w:rPr>
                <w:rtl/>
              </w:rPr>
            </w:pPr>
            <w:r w:rsidRPr="00673F90">
              <w:rPr>
                <w:rFonts w:hint="cs"/>
                <w:rtl/>
              </w:rPr>
              <w:t>أحمد بن النضر الخزاز</w:t>
            </w:r>
            <w:r w:rsidR="0073240D">
              <w:rPr>
                <w:rFonts w:hint="cs"/>
                <w:rtl/>
              </w:rPr>
              <w:t>:</w:t>
            </w:r>
            <w:r w:rsidRPr="00673F90">
              <w:rPr>
                <w:rFonts w:hint="cs"/>
                <w:rtl/>
              </w:rPr>
              <w:t xml:space="preserve"> 41</w:t>
            </w:r>
            <w:r w:rsidR="0073240D">
              <w:rPr>
                <w:rFonts w:hint="cs"/>
                <w:rtl/>
              </w:rPr>
              <w:t>،</w:t>
            </w:r>
            <w:r w:rsidRPr="00673F90">
              <w:rPr>
                <w:rFonts w:hint="cs"/>
                <w:rtl/>
              </w:rPr>
              <w:t xml:space="preserve"> 118</w:t>
            </w:r>
            <w:r w:rsidR="0073240D">
              <w:rPr>
                <w:rFonts w:hint="cs"/>
                <w:rtl/>
              </w:rPr>
              <w:t>،</w:t>
            </w:r>
            <w:r w:rsidRPr="00673F90">
              <w:rPr>
                <w:rFonts w:hint="cs"/>
                <w:rtl/>
              </w:rPr>
              <w:t xml:space="preserve"> 140.</w:t>
            </w:r>
          </w:p>
        </w:tc>
        <w:tc>
          <w:tcPr>
            <w:tcW w:w="236" w:type="dxa"/>
          </w:tcPr>
          <w:p w:rsidR="00B171D4" w:rsidRDefault="00B171D4" w:rsidP="00B171D4">
            <w:pPr>
              <w:rPr>
                <w:rtl/>
              </w:rPr>
            </w:pPr>
          </w:p>
        </w:tc>
        <w:tc>
          <w:tcPr>
            <w:tcW w:w="3832" w:type="dxa"/>
          </w:tcPr>
          <w:p w:rsidR="00B171D4" w:rsidRPr="00F70711" w:rsidRDefault="00B171D4" w:rsidP="00AC41E0">
            <w:pPr>
              <w:pStyle w:val="libVar0"/>
            </w:pPr>
            <w:r w:rsidRPr="00F70711">
              <w:rPr>
                <w:rFonts w:hint="cs"/>
                <w:rtl/>
              </w:rPr>
              <w:t xml:space="preserve">اسحاق ( ابن ابراهيم </w:t>
            </w:r>
            <w:r w:rsidR="0073240D" w:rsidRPr="0073240D">
              <w:rPr>
                <w:rStyle w:val="libAlaemChar"/>
                <w:rFonts w:hint="cs"/>
                <w:rtl/>
              </w:rPr>
              <w:t>عليه‌السلام</w:t>
            </w:r>
            <w:r w:rsidRPr="00F70711">
              <w:rPr>
                <w:rFonts w:hint="cs"/>
                <w:rtl/>
              </w:rPr>
              <w:t xml:space="preserve"> )</w:t>
            </w:r>
            <w:r w:rsidR="0073240D">
              <w:rPr>
                <w:rFonts w:hint="cs"/>
                <w:rtl/>
              </w:rPr>
              <w:t>:</w:t>
            </w:r>
            <w:r w:rsidRPr="00F70711">
              <w:rPr>
                <w:rFonts w:hint="cs"/>
                <w:rtl/>
              </w:rPr>
              <w:t xml:space="preserve"> 64 ( ح )</w:t>
            </w:r>
            <w:r w:rsidR="0073240D">
              <w:rPr>
                <w:rFonts w:hint="cs"/>
                <w:rtl/>
              </w:rPr>
              <w:t>،</w:t>
            </w:r>
            <w:r w:rsidRPr="00F70711">
              <w:rPr>
                <w:rFonts w:hint="cs"/>
                <w:rtl/>
              </w:rPr>
              <w:t xml:space="preserve"> 65 ( ح )</w:t>
            </w:r>
            <w:r w:rsidR="0073240D">
              <w:rPr>
                <w:rFonts w:hint="cs"/>
                <w:rtl/>
              </w:rPr>
              <w:t>،</w:t>
            </w:r>
            <w:r w:rsidRPr="00F70711">
              <w:rPr>
                <w:rFonts w:hint="cs"/>
                <w:rtl/>
              </w:rPr>
              <w:t xml:space="preserve"> 271.</w:t>
            </w:r>
          </w:p>
        </w:tc>
      </w:tr>
      <w:tr w:rsidR="00B171D4" w:rsidTr="00B171D4">
        <w:tc>
          <w:tcPr>
            <w:tcW w:w="3746" w:type="dxa"/>
          </w:tcPr>
          <w:p w:rsidR="00B171D4" w:rsidRPr="00977349" w:rsidRDefault="00B171D4" w:rsidP="00AC41E0">
            <w:pPr>
              <w:pStyle w:val="libVar0"/>
              <w:rPr>
                <w:rtl/>
              </w:rPr>
            </w:pPr>
            <w:r w:rsidRPr="00977349">
              <w:rPr>
                <w:rFonts w:hint="cs"/>
                <w:rtl/>
              </w:rPr>
              <w:t>أحمد بن هارون الفامي</w:t>
            </w:r>
            <w:r w:rsidR="0073240D">
              <w:rPr>
                <w:rFonts w:hint="cs"/>
                <w:rtl/>
              </w:rPr>
              <w:t>:</w:t>
            </w:r>
            <w:r w:rsidRPr="00977349">
              <w:rPr>
                <w:rFonts w:hint="cs"/>
                <w:rtl/>
              </w:rPr>
              <w:t xml:space="preserve"> 76</w:t>
            </w:r>
            <w:r w:rsidR="0073240D">
              <w:rPr>
                <w:rFonts w:hint="cs"/>
                <w:rtl/>
              </w:rPr>
              <w:t>،</w:t>
            </w:r>
            <w:r w:rsidRPr="00977349">
              <w:rPr>
                <w:rFonts w:hint="cs"/>
                <w:rtl/>
              </w:rPr>
              <w:t xml:space="preserve"> 80</w:t>
            </w:r>
            <w:r w:rsidR="0073240D">
              <w:rPr>
                <w:rFonts w:hint="cs"/>
                <w:rtl/>
              </w:rPr>
              <w:t>،</w:t>
            </w:r>
            <w:r w:rsidRPr="00977349">
              <w:rPr>
                <w:rFonts w:hint="cs"/>
                <w:rtl/>
              </w:rPr>
              <w:t xml:space="preserve"> 363.</w:t>
            </w:r>
          </w:p>
        </w:tc>
        <w:tc>
          <w:tcPr>
            <w:tcW w:w="236" w:type="dxa"/>
          </w:tcPr>
          <w:p w:rsidR="00B171D4" w:rsidRDefault="00B171D4" w:rsidP="00B171D4">
            <w:pPr>
              <w:rPr>
                <w:rtl/>
              </w:rPr>
            </w:pPr>
          </w:p>
        </w:tc>
        <w:tc>
          <w:tcPr>
            <w:tcW w:w="3832" w:type="dxa"/>
          </w:tcPr>
          <w:p w:rsidR="00B171D4" w:rsidRPr="00F70711" w:rsidRDefault="00B171D4" w:rsidP="00AC41E0">
            <w:pPr>
              <w:pStyle w:val="libVar0"/>
              <w:rPr>
                <w:rtl/>
              </w:rPr>
            </w:pPr>
            <w:r w:rsidRPr="00F70711">
              <w:rPr>
                <w:rFonts w:hint="cs"/>
                <w:rtl/>
              </w:rPr>
              <w:t>اسحاق بن ابراهيم</w:t>
            </w:r>
            <w:r w:rsidR="0073240D">
              <w:rPr>
                <w:rFonts w:hint="cs"/>
                <w:rtl/>
              </w:rPr>
              <w:t>:</w:t>
            </w:r>
            <w:r w:rsidRPr="00F70711">
              <w:rPr>
                <w:rFonts w:hint="cs"/>
                <w:rtl/>
              </w:rPr>
              <w:t xml:space="preserve"> 379.</w:t>
            </w:r>
          </w:p>
        </w:tc>
      </w:tr>
      <w:tr w:rsidR="00B171D4" w:rsidTr="00B171D4">
        <w:tc>
          <w:tcPr>
            <w:tcW w:w="3746" w:type="dxa"/>
          </w:tcPr>
          <w:p w:rsidR="00B171D4" w:rsidRPr="00977349" w:rsidRDefault="00B171D4" w:rsidP="00AC41E0">
            <w:pPr>
              <w:pStyle w:val="libVar0"/>
              <w:rPr>
                <w:rtl/>
              </w:rPr>
            </w:pPr>
            <w:r w:rsidRPr="00977349">
              <w:rPr>
                <w:rFonts w:hint="cs"/>
                <w:rtl/>
              </w:rPr>
              <w:t>أحمد بن الهلال</w:t>
            </w:r>
            <w:r w:rsidR="0073240D">
              <w:rPr>
                <w:rFonts w:hint="cs"/>
                <w:rtl/>
              </w:rPr>
              <w:t>:</w:t>
            </w:r>
            <w:r w:rsidRPr="00977349">
              <w:rPr>
                <w:rFonts w:hint="cs"/>
                <w:rtl/>
              </w:rPr>
              <w:t xml:space="preserve"> 19</w:t>
            </w:r>
            <w:r w:rsidR="0073240D">
              <w:rPr>
                <w:rFonts w:hint="cs"/>
                <w:rtl/>
              </w:rPr>
              <w:t>،</w:t>
            </w:r>
            <w:r w:rsidRPr="00977349">
              <w:rPr>
                <w:rFonts w:hint="cs"/>
                <w:rtl/>
              </w:rPr>
              <w:t xml:space="preserve"> 30</w:t>
            </w:r>
            <w:r w:rsidR="0073240D">
              <w:rPr>
                <w:rFonts w:hint="cs"/>
                <w:rtl/>
              </w:rPr>
              <w:t>،</w:t>
            </w:r>
            <w:r w:rsidRPr="00977349">
              <w:rPr>
                <w:rFonts w:hint="cs"/>
                <w:rtl/>
              </w:rPr>
              <w:t xml:space="preserve"> 94.</w:t>
            </w:r>
          </w:p>
        </w:tc>
        <w:tc>
          <w:tcPr>
            <w:tcW w:w="236" w:type="dxa"/>
          </w:tcPr>
          <w:p w:rsidR="00B171D4" w:rsidRDefault="00B171D4" w:rsidP="00B171D4">
            <w:pPr>
              <w:rPr>
                <w:rtl/>
              </w:rPr>
            </w:pPr>
          </w:p>
        </w:tc>
        <w:tc>
          <w:tcPr>
            <w:tcW w:w="3832" w:type="dxa"/>
          </w:tcPr>
          <w:p w:rsidR="00B171D4" w:rsidRPr="00F70711" w:rsidRDefault="00B171D4" w:rsidP="00AC41E0">
            <w:pPr>
              <w:pStyle w:val="libVar0"/>
              <w:rPr>
                <w:rtl/>
              </w:rPr>
            </w:pPr>
            <w:r w:rsidRPr="00F70711">
              <w:rPr>
                <w:rFonts w:hint="cs"/>
                <w:rtl/>
              </w:rPr>
              <w:t>اسحاق بن اسرائيل</w:t>
            </w:r>
            <w:r w:rsidR="0073240D">
              <w:rPr>
                <w:rFonts w:hint="cs"/>
                <w:rtl/>
              </w:rPr>
              <w:t>:</w:t>
            </w:r>
            <w:r w:rsidRPr="00F70711">
              <w:rPr>
                <w:rFonts w:hint="cs"/>
                <w:rtl/>
              </w:rPr>
              <w:t xml:space="preserve"> 25</w:t>
            </w:r>
            <w:r w:rsidR="0073240D">
              <w:rPr>
                <w:rFonts w:hint="cs"/>
                <w:rtl/>
              </w:rPr>
              <w:t>،</w:t>
            </w:r>
            <w:r w:rsidRPr="00F70711">
              <w:rPr>
                <w:rFonts w:hint="cs"/>
                <w:rtl/>
              </w:rPr>
              <w:t xml:space="preserve"> 409.</w:t>
            </w:r>
          </w:p>
        </w:tc>
      </w:tr>
      <w:tr w:rsidR="00B171D4" w:rsidTr="00B171D4">
        <w:tc>
          <w:tcPr>
            <w:tcW w:w="3746" w:type="dxa"/>
          </w:tcPr>
          <w:p w:rsidR="00B171D4" w:rsidRPr="00977349" w:rsidRDefault="00B171D4" w:rsidP="00B171D4">
            <w:pPr>
              <w:rPr>
                <w:rtl/>
              </w:rPr>
            </w:pPr>
          </w:p>
        </w:tc>
        <w:tc>
          <w:tcPr>
            <w:tcW w:w="236" w:type="dxa"/>
          </w:tcPr>
          <w:p w:rsidR="00B171D4" w:rsidRDefault="00B171D4" w:rsidP="00B171D4">
            <w:pPr>
              <w:rPr>
                <w:rtl/>
              </w:rPr>
            </w:pPr>
          </w:p>
        </w:tc>
        <w:tc>
          <w:tcPr>
            <w:tcW w:w="3832" w:type="dxa"/>
          </w:tcPr>
          <w:p w:rsidR="00B171D4" w:rsidRPr="00F70711" w:rsidRDefault="00B171D4" w:rsidP="00AC41E0">
            <w:pPr>
              <w:pStyle w:val="libVar0"/>
              <w:rPr>
                <w:rtl/>
              </w:rPr>
            </w:pPr>
            <w:r w:rsidRPr="00F70711">
              <w:rPr>
                <w:rFonts w:hint="cs"/>
                <w:rtl/>
              </w:rPr>
              <w:t>اسحاق بن الحارث</w:t>
            </w:r>
            <w:r w:rsidR="0073240D">
              <w:rPr>
                <w:rFonts w:hint="cs"/>
                <w:rtl/>
              </w:rPr>
              <w:t>:</w:t>
            </w:r>
            <w:r w:rsidRPr="00F70711">
              <w:rPr>
                <w:rFonts w:hint="cs"/>
                <w:rtl/>
              </w:rPr>
              <w:t xml:space="preserve"> 46.</w:t>
            </w:r>
          </w:p>
        </w:tc>
      </w:tr>
      <w:tr w:rsidR="00B171D4" w:rsidTr="00B171D4">
        <w:tc>
          <w:tcPr>
            <w:tcW w:w="3746" w:type="dxa"/>
          </w:tcPr>
          <w:p w:rsidR="00B171D4" w:rsidRPr="003D1A3A" w:rsidRDefault="00B171D4" w:rsidP="00B171D4">
            <w:pPr>
              <w:rPr>
                <w:rtl/>
              </w:rPr>
            </w:pPr>
          </w:p>
        </w:tc>
        <w:tc>
          <w:tcPr>
            <w:tcW w:w="236" w:type="dxa"/>
          </w:tcPr>
          <w:p w:rsidR="00B171D4" w:rsidRDefault="00B171D4" w:rsidP="00B171D4">
            <w:pPr>
              <w:rPr>
                <w:rtl/>
              </w:rPr>
            </w:pPr>
          </w:p>
        </w:tc>
        <w:tc>
          <w:tcPr>
            <w:tcW w:w="3832" w:type="dxa"/>
          </w:tcPr>
          <w:p w:rsidR="00B171D4" w:rsidRPr="008178C0" w:rsidRDefault="00B171D4" w:rsidP="00AC41E0">
            <w:pPr>
              <w:pStyle w:val="libVar0"/>
              <w:rPr>
                <w:rtl/>
              </w:rPr>
            </w:pPr>
            <w:r w:rsidRPr="008178C0">
              <w:rPr>
                <w:rFonts w:hint="cs"/>
                <w:rtl/>
              </w:rPr>
              <w:t>اسحاق بن راهويه</w:t>
            </w:r>
            <w:r w:rsidR="0073240D">
              <w:rPr>
                <w:rFonts w:hint="cs"/>
                <w:rtl/>
              </w:rPr>
              <w:t>:</w:t>
            </w:r>
            <w:r w:rsidRPr="008178C0">
              <w:rPr>
                <w:rFonts w:hint="cs"/>
                <w:rtl/>
              </w:rPr>
              <w:t xml:space="preserve"> 24</w:t>
            </w:r>
            <w:r w:rsidR="0073240D">
              <w:rPr>
                <w:rFonts w:hint="cs"/>
                <w:rtl/>
              </w:rPr>
              <w:t>،</w:t>
            </w:r>
            <w:r w:rsidRPr="008178C0">
              <w:rPr>
                <w:rFonts w:hint="cs"/>
                <w:rtl/>
              </w:rPr>
              <w:t xml:space="preserve"> 25.</w:t>
            </w:r>
          </w:p>
        </w:tc>
      </w:tr>
      <w:tr w:rsidR="00B171D4" w:rsidTr="00B171D4">
        <w:tc>
          <w:tcPr>
            <w:tcW w:w="3746" w:type="dxa"/>
          </w:tcPr>
          <w:p w:rsidR="00B171D4" w:rsidRPr="003D1A3A" w:rsidRDefault="00B171D4" w:rsidP="00B171D4"/>
        </w:tc>
        <w:tc>
          <w:tcPr>
            <w:tcW w:w="236" w:type="dxa"/>
          </w:tcPr>
          <w:p w:rsidR="00B171D4" w:rsidRDefault="00B171D4" w:rsidP="00B171D4">
            <w:pPr>
              <w:rPr>
                <w:rtl/>
              </w:rPr>
            </w:pPr>
          </w:p>
        </w:tc>
        <w:tc>
          <w:tcPr>
            <w:tcW w:w="3832" w:type="dxa"/>
          </w:tcPr>
          <w:p w:rsidR="00B171D4" w:rsidRPr="008178C0" w:rsidRDefault="00B171D4" w:rsidP="00AC41E0">
            <w:pPr>
              <w:pStyle w:val="libVar0"/>
              <w:rPr>
                <w:rtl/>
              </w:rPr>
            </w:pPr>
            <w:r w:rsidRPr="008178C0">
              <w:rPr>
                <w:rFonts w:hint="cs"/>
                <w:rtl/>
              </w:rPr>
              <w:t>اسحاق بن عمار</w:t>
            </w:r>
            <w:r w:rsidR="0073240D">
              <w:rPr>
                <w:rFonts w:hint="cs"/>
                <w:rtl/>
              </w:rPr>
              <w:t>:</w:t>
            </w:r>
            <w:r w:rsidRPr="008178C0">
              <w:rPr>
                <w:rFonts w:hint="cs"/>
                <w:rtl/>
              </w:rPr>
              <w:t xml:space="preserve"> 167.</w:t>
            </w:r>
          </w:p>
        </w:tc>
      </w:tr>
      <w:tr w:rsidR="00B171D4" w:rsidTr="00B171D4">
        <w:tc>
          <w:tcPr>
            <w:tcW w:w="3746" w:type="dxa"/>
          </w:tcPr>
          <w:p w:rsidR="00B171D4" w:rsidRPr="003D1A3A" w:rsidRDefault="00B171D4" w:rsidP="00B171D4">
            <w:pPr>
              <w:rPr>
                <w:rtl/>
              </w:rPr>
            </w:pPr>
          </w:p>
        </w:tc>
        <w:tc>
          <w:tcPr>
            <w:tcW w:w="236" w:type="dxa"/>
          </w:tcPr>
          <w:p w:rsidR="00B171D4" w:rsidRDefault="00B171D4" w:rsidP="00B171D4">
            <w:pPr>
              <w:rPr>
                <w:rtl/>
              </w:rPr>
            </w:pPr>
          </w:p>
        </w:tc>
        <w:tc>
          <w:tcPr>
            <w:tcW w:w="3832" w:type="dxa"/>
          </w:tcPr>
          <w:p w:rsidR="00B171D4" w:rsidRPr="008178C0" w:rsidRDefault="00B171D4" w:rsidP="00AC41E0">
            <w:pPr>
              <w:pStyle w:val="libVar0"/>
              <w:rPr>
                <w:rtl/>
              </w:rPr>
            </w:pPr>
            <w:r w:rsidRPr="008178C0">
              <w:rPr>
                <w:rFonts w:hint="cs"/>
                <w:rtl/>
              </w:rPr>
              <w:t>اسحاق بن غالب</w:t>
            </w:r>
            <w:r w:rsidR="0073240D">
              <w:rPr>
                <w:rFonts w:hint="cs"/>
                <w:rtl/>
              </w:rPr>
              <w:t>:</w:t>
            </w:r>
            <w:r w:rsidRPr="008178C0">
              <w:rPr>
                <w:rFonts w:hint="cs"/>
                <w:rtl/>
              </w:rPr>
              <w:t xml:space="preserve"> 44.</w:t>
            </w:r>
          </w:p>
        </w:tc>
      </w:tr>
      <w:tr w:rsidR="00B171D4" w:rsidTr="00B171D4">
        <w:tc>
          <w:tcPr>
            <w:tcW w:w="3746" w:type="dxa"/>
          </w:tcPr>
          <w:p w:rsidR="00B171D4" w:rsidRPr="00F70711" w:rsidRDefault="00B171D4" w:rsidP="00B171D4"/>
        </w:tc>
        <w:tc>
          <w:tcPr>
            <w:tcW w:w="236" w:type="dxa"/>
          </w:tcPr>
          <w:p w:rsidR="00B171D4" w:rsidRDefault="00B171D4" w:rsidP="00B171D4">
            <w:pPr>
              <w:rPr>
                <w:rtl/>
              </w:rPr>
            </w:pPr>
          </w:p>
        </w:tc>
        <w:tc>
          <w:tcPr>
            <w:tcW w:w="3832" w:type="dxa"/>
          </w:tcPr>
          <w:p w:rsidR="00B171D4" w:rsidRPr="00B74769" w:rsidRDefault="00B171D4" w:rsidP="00AC41E0">
            <w:pPr>
              <w:pStyle w:val="libVar0"/>
              <w:rPr>
                <w:rtl/>
              </w:rPr>
            </w:pPr>
            <w:r w:rsidRPr="00B74769">
              <w:rPr>
                <w:rFonts w:hint="cs"/>
                <w:rtl/>
              </w:rPr>
              <w:t>أسد</w:t>
            </w:r>
            <w:r w:rsidR="0073240D">
              <w:rPr>
                <w:rFonts w:hint="cs"/>
                <w:rtl/>
              </w:rPr>
              <w:t>:</w:t>
            </w:r>
            <w:r w:rsidRPr="00B74769">
              <w:rPr>
                <w:rFonts w:hint="cs"/>
                <w:rtl/>
              </w:rPr>
              <w:t xml:space="preserve"> 178.</w:t>
            </w:r>
          </w:p>
        </w:tc>
      </w:tr>
      <w:tr w:rsidR="00B171D4" w:rsidTr="00B171D4">
        <w:tc>
          <w:tcPr>
            <w:tcW w:w="3746" w:type="dxa"/>
          </w:tcPr>
          <w:p w:rsidR="00B171D4" w:rsidRPr="00F70711" w:rsidRDefault="00B171D4" w:rsidP="00B171D4">
            <w:pPr>
              <w:rPr>
                <w:rtl/>
              </w:rPr>
            </w:pPr>
          </w:p>
        </w:tc>
        <w:tc>
          <w:tcPr>
            <w:tcW w:w="236" w:type="dxa"/>
          </w:tcPr>
          <w:p w:rsidR="00B171D4" w:rsidRDefault="00B171D4" w:rsidP="00B171D4">
            <w:pPr>
              <w:rPr>
                <w:rtl/>
              </w:rPr>
            </w:pPr>
          </w:p>
        </w:tc>
        <w:tc>
          <w:tcPr>
            <w:tcW w:w="3832" w:type="dxa"/>
          </w:tcPr>
          <w:p w:rsidR="00B171D4" w:rsidRPr="00B74769" w:rsidRDefault="00B171D4" w:rsidP="00AC41E0">
            <w:pPr>
              <w:pStyle w:val="libVar0"/>
              <w:rPr>
                <w:rtl/>
              </w:rPr>
            </w:pPr>
            <w:r w:rsidRPr="00B74769">
              <w:rPr>
                <w:rFonts w:hint="cs"/>
                <w:rtl/>
              </w:rPr>
              <w:t>أسد بن سعيد النخعي</w:t>
            </w:r>
            <w:r w:rsidR="0073240D">
              <w:rPr>
                <w:rFonts w:hint="cs"/>
                <w:rtl/>
              </w:rPr>
              <w:t>:</w:t>
            </w:r>
            <w:r w:rsidRPr="00B74769">
              <w:rPr>
                <w:rFonts w:hint="cs"/>
                <w:rtl/>
              </w:rPr>
              <w:t xml:space="preserve"> 179.</w:t>
            </w:r>
          </w:p>
        </w:tc>
      </w:tr>
      <w:tr w:rsidR="00B171D4" w:rsidTr="00B171D4">
        <w:tc>
          <w:tcPr>
            <w:tcW w:w="3746" w:type="dxa"/>
          </w:tcPr>
          <w:p w:rsidR="00B171D4" w:rsidRPr="00F70711" w:rsidRDefault="00B171D4" w:rsidP="00B171D4">
            <w:pPr>
              <w:rPr>
                <w:rtl/>
              </w:rPr>
            </w:pPr>
          </w:p>
        </w:tc>
        <w:tc>
          <w:tcPr>
            <w:tcW w:w="236" w:type="dxa"/>
          </w:tcPr>
          <w:p w:rsidR="00B171D4" w:rsidRDefault="00B171D4" w:rsidP="00B171D4">
            <w:pPr>
              <w:rPr>
                <w:rtl/>
              </w:rPr>
            </w:pPr>
          </w:p>
        </w:tc>
        <w:tc>
          <w:tcPr>
            <w:tcW w:w="3832" w:type="dxa"/>
          </w:tcPr>
          <w:p w:rsidR="00B171D4" w:rsidRPr="00B74769" w:rsidRDefault="00B171D4" w:rsidP="00AC41E0">
            <w:pPr>
              <w:pStyle w:val="libVar0"/>
              <w:rPr>
                <w:rtl/>
              </w:rPr>
            </w:pPr>
            <w:r w:rsidRPr="00B74769">
              <w:rPr>
                <w:rFonts w:hint="cs"/>
                <w:rtl/>
              </w:rPr>
              <w:t>اسرائيل</w:t>
            </w:r>
            <w:r w:rsidR="0073240D">
              <w:rPr>
                <w:rFonts w:hint="cs"/>
                <w:rtl/>
              </w:rPr>
              <w:t>:</w:t>
            </w:r>
            <w:r w:rsidRPr="00B74769">
              <w:rPr>
                <w:rFonts w:hint="cs"/>
                <w:rtl/>
              </w:rPr>
              <w:t xml:space="preserve"> 83</w:t>
            </w:r>
            <w:r w:rsidR="0073240D">
              <w:rPr>
                <w:rFonts w:hint="cs"/>
                <w:rtl/>
              </w:rPr>
              <w:t>،</w:t>
            </w:r>
            <w:r w:rsidRPr="00B74769">
              <w:rPr>
                <w:rFonts w:hint="cs"/>
                <w:rtl/>
              </w:rPr>
              <w:t xml:space="preserve"> 409.</w:t>
            </w:r>
          </w:p>
        </w:tc>
      </w:tr>
      <w:tr w:rsidR="00B171D4" w:rsidTr="00B171D4">
        <w:tc>
          <w:tcPr>
            <w:tcW w:w="3746" w:type="dxa"/>
          </w:tcPr>
          <w:p w:rsidR="00B171D4" w:rsidRPr="00F70711" w:rsidRDefault="00B171D4" w:rsidP="00B171D4">
            <w:pPr>
              <w:rPr>
                <w:rtl/>
              </w:rPr>
            </w:pPr>
          </w:p>
        </w:tc>
        <w:tc>
          <w:tcPr>
            <w:tcW w:w="236" w:type="dxa"/>
          </w:tcPr>
          <w:p w:rsidR="00B171D4" w:rsidRDefault="00B171D4" w:rsidP="00B171D4">
            <w:pPr>
              <w:rPr>
                <w:rtl/>
              </w:rPr>
            </w:pPr>
          </w:p>
        </w:tc>
        <w:tc>
          <w:tcPr>
            <w:tcW w:w="3832" w:type="dxa"/>
          </w:tcPr>
          <w:p w:rsidR="00B171D4" w:rsidRPr="006B1CBF" w:rsidRDefault="00B171D4" w:rsidP="00AC41E0">
            <w:pPr>
              <w:pStyle w:val="libVar0"/>
            </w:pPr>
            <w:r w:rsidRPr="006B1CBF">
              <w:rPr>
                <w:rFonts w:hint="cs"/>
                <w:rtl/>
              </w:rPr>
              <w:t>اسرافيل</w:t>
            </w:r>
            <w:r w:rsidR="0073240D">
              <w:rPr>
                <w:rFonts w:hint="cs"/>
                <w:rtl/>
              </w:rPr>
              <w:t>:</w:t>
            </w:r>
            <w:r w:rsidRPr="006B1CBF">
              <w:rPr>
                <w:rFonts w:hint="cs"/>
                <w:rtl/>
              </w:rPr>
              <w:t xml:space="preserve"> 264</w:t>
            </w:r>
            <w:r w:rsidR="0073240D">
              <w:rPr>
                <w:rFonts w:hint="cs"/>
                <w:rtl/>
              </w:rPr>
              <w:t>،</w:t>
            </w:r>
            <w:r w:rsidRPr="006B1CBF">
              <w:rPr>
                <w:rFonts w:hint="cs"/>
                <w:rtl/>
              </w:rPr>
              <w:t xml:space="preserve"> 409.</w:t>
            </w:r>
          </w:p>
        </w:tc>
      </w:tr>
      <w:tr w:rsidR="00B171D4" w:rsidTr="00B171D4">
        <w:tc>
          <w:tcPr>
            <w:tcW w:w="3746" w:type="dxa"/>
          </w:tcPr>
          <w:p w:rsidR="00B171D4" w:rsidRPr="00F70711" w:rsidRDefault="00B171D4" w:rsidP="00B171D4"/>
        </w:tc>
        <w:tc>
          <w:tcPr>
            <w:tcW w:w="236" w:type="dxa"/>
          </w:tcPr>
          <w:p w:rsidR="00B171D4" w:rsidRDefault="00B171D4" w:rsidP="00B171D4">
            <w:pPr>
              <w:rPr>
                <w:rtl/>
              </w:rPr>
            </w:pPr>
          </w:p>
        </w:tc>
        <w:tc>
          <w:tcPr>
            <w:tcW w:w="3832" w:type="dxa"/>
          </w:tcPr>
          <w:p w:rsidR="00B171D4" w:rsidRPr="006B1CBF" w:rsidRDefault="00B171D4" w:rsidP="00AC41E0">
            <w:pPr>
              <w:pStyle w:val="libVar0"/>
              <w:rPr>
                <w:rtl/>
              </w:rPr>
            </w:pPr>
            <w:r w:rsidRPr="006B1CBF">
              <w:rPr>
                <w:rFonts w:hint="cs"/>
                <w:rtl/>
              </w:rPr>
              <w:t>اسماعيل بن أبان</w:t>
            </w:r>
            <w:r w:rsidR="0073240D">
              <w:rPr>
                <w:rFonts w:hint="cs"/>
                <w:rtl/>
              </w:rPr>
              <w:t>:</w:t>
            </w:r>
            <w:r w:rsidRPr="006B1CBF">
              <w:rPr>
                <w:rFonts w:hint="cs"/>
                <w:rtl/>
              </w:rPr>
              <w:t xml:space="preserve"> 66.</w:t>
            </w:r>
          </w:p>
        </w:tc>
      </w:tr>
    </w:tbl>
    <w:p w:rsidR="00B171D4" w:rsidRDefault="00B171D4" w:rsidP="00B171D4">
      <w:pPr>
        <w:pStyle w:val="libNormal"/>
      </w:pPr>
      <w:r>
        <w:br w:type="page"/>
      </w:r>
    </w:p>
    <w:tbl>
      <w:tblPr>
        <w:tblStyle w:val="TableGrid"/>
        <w:bidiVisual/>
        <w:tblW w:w="0" w:type="auto"/>
        <w:tblLook w:val="01E0"/>
      </w:tblPr>
      <w:tblGrid>
        <w:gridCol w:w="3746"/>
        <w:gridCol w:w="236"/>
        <w:gridCol w:w="3840"/>
      </w:tblGrid>
      <w:tr w:rsidR="00B171D4" w:rsidTr="00B171D4">
        <w:tc>
          <w:tcPr>
            <w:tcW w:w="3746" w:type="dxa"/>
          </w:tcPr>
          <w:p w:rsidR="00B171D4" w:rsidRPr="00AF5796" w:rsidRDefault="00B171D4" w:rsidP="00AC41E0">
            <w:pPr>
              <w:pStyle w:val="libVar0"/>
              <w:rPr>
                <w:rtl/>
              </w:rPr>
            </w:pPr>
            <w:r w:rsidRPr="00AF5796">
              <w:rPr>
                <w:rFonts w:hint="cs"/>
                <w:rtl/>
              </w:rPr>
              <w:lastRenderedPageBreak/>
              <w:t xml:space="preserve">اسماعيل ذبيح الله ابن ابراهيم خليل الرحمن </w:t>
            </w:r>
            <w:r w:rsidR="0073240D" w:rsidRPr="0073240D">
              <w:rPr>
                <w:rStyle w:val="libAlaemChar"/>
                <w:rFonts w:hint="cs"/>
                <w:rtl/>
              </w:rPr>
              <w:t>عليهما‌السلام</w:t>
            </w:r>
            <w:r w:rsidR="0073240D">
              <w:rPr>
                <w:rFonts w:hint="cs"/>
                <w:rtl/>
              </w:rPr>
              <w:t>:</w:t>
            </w:r>
            <w:r w:rsidRPr="00AF5796">
              <w:rPr>
                <w:rFonts w:hint="cs"/>
                <w:rtl/>
              </w:rPr>
              <w:t xml:space="preserve"> 55</w:t>
            </w:r>
            <w:r w:rsidR="0073240D">
              <w:rPr>
                <w:rFonts w:hint="cs"/>
                <w:rtl/>
              </w:rPr>
              <w:t>،</w:t>
            </w:r>
            <w:r w:rsidRPr="00AF5796">
              <w:rPr>
                <w:rFonts w:hint="cs"/>
                <w:rtl/>
              </w:rPr>
              <w:t xml:space="preserve"> 64</w:t>
            </w:r>
            <w:r w:rsidR="0073240D">
              <w:rPr>
                <w:rFonts w:hint="cs"/>
                <w:rtl/>
              </w:rPr>
              <w:t>،</w:t>
            </w:r>
            <w:r w:rsidRPr="00AF5796">
              <w:rPr>
                <w:rFonts w:hint="cs"/>
                <w:rtl/>
              </w:rPr>
              <w:t xml:space="preserve"> 176</w:t>
            </w:r>
            <w:r w:rsidR="0073240D">
              <w:rPr>
                <w:rFonts w:hint="cs"/>
                <w:rtl/>
              </w:rPr>
              <w:t>،</w:t>
            </w:r>
            <w:r w:rsidRPr="00AF5796">
              <w:rPr>
                <w:rFonts w:hint="cs"/>
                <w:rtl/>
              </w:rPr>
              <w:t xml:space="preserve"> 179</w:t>
            </w:r>
            <w:r w:rsidR="0073240D">
              <w:rPr>
                <w:rFonts w:hint="cs"/>
                <w:rtl/>
              </w:rPr>
              <w:t>،</w:t>
            </w:r>
            <w:r w:rsidRPr="00AF5796">
              <w:rPr>
                <w:rFonts w:hint="cs"/>
                <w:rtl/>
              </w:rPr>
              <w:t xml:space="preserve"> 271</w:t>
            </w:r>
            <w:r w:rsidR="0073240D">
              <w:rPr>
                <w:rFonts w:hint="cs"/>
                <w:rtl/>
              </w:rPr>
              <w:t>،</w:t>
            </w:r>
            <w:r w:rsidRPr="00AF5796">
              <w:rPr>
                <w:rFonts w:hint="cs"/>
                <w:rtl/>
              </w:rPr>
              <w:t xml:space="preserve"> 332</w:t>
            </w:r>
            <w:r w:rsidR="0073240D">
              <w:rPr>
                <w:rFonts w:hint="cs"/>
                <w:rtl/>
              </w:rPr>
              <w:t>،</w:t>
            </w:r>
            <w:r w:rsidRPr="00AF5796">
              <w:rPr>
                <w:rFonts w:hint="cs"/>
                <w:rtl/>
              </w:rPr>
              <w:t xml:space="preserve"> 336</w:t>
            </w:r>
            <w:r w:rsidR="0073240D">
              <w:rPr>
                <w:rFonts w:hint="cs"/>
                <w:rtl/>
              </w:rPr>
              <w:t>،</w:t>
            </w:r>
            <w:r w:rsidRPr="00AF5796">
              <w:rPr>
                <w:rFonts w:hint="cs"/>
                <w:rtl/>
              </w:rPr>
              <w:t xml:space="preserve"> 427.</w:t>
            </w:r>
          </w:p>
        </w:tc>
        <w:tc>
          <w:tcPr>
            <w:tcW w:w="236" w:type="dxa"/>
          </w:tcPr>
          <w:p w:rsidR="00B171D4" w:rsidRDefault="00B171D4" w:rsidP="00B171D4">
            <w:pPr>
              <w:rPr>
                <w:rtl/>
              </w:rPr>
            </w:pPr>
          </w:p>
        </w:tc>
        <w:tc>
          <w:tcPr>
            <w:tcW w:w="3832" w:type="dxa"/>
          </w:tcPr>
          <w:p w:rsidR="00B171D4" w:rsidRPr="00C71FAB" w:rsidRDefault="00B171D4" w:rsidP="00AC41E0">
            <w:pPr>
              <w:pStyle w:val="libVar0"/>
            </w:pPr>
            <w:r w:rsidRPr="00C71FAB">
              <w:rPr>
                <w:rFonts w:hint="cs"/>
                <w:rtl/>
              </w:rPr>
              <w:t>أشعياء</w:t>
            </w:r>
            <w:r w:rsidR="0073240D">
              <w:rPr>
                <w:rFonts w:hint="cs"/>
                <w:rtl/>
              </w:rPr>
              <w:t>:</w:t>
            </w:r>
            <w:r w:rsidRPr="00C71FAB">
              <w:rPr>
                <w:rFonts w:hint="cs"/>
                <w:rtl/>
              </w:rPr>
              <w:t xml:space="preserve"> 428.</w:t>
            </w:r>
          </w:p>
        </w:tc>
      </w:tr>
      <w:tr w:rsidR="00B171D4" w:rsidTr="00B171D4">
        <w:tc>
          <w:tcPr>
            <w:tcW w:w="3746" w:type="dxa"/>
          </w:tcPr>
          <w:p w:rsidR="00B171D4" w:rsidRPr="00AF5796" w:rsidRDefault="00B171D4" w:rsidP="00AC41E0">
            <w:pPr>
              <w:pStyle w:val="libVar0"/>
              <w:rPr>
                <w:rtl/>
              </w:rPr>
            </w:pPr>
            <w:r w:rsidRPr="00AF5796">
              <w:rPr>
                <w:rFonts w:hint="cs"/>
                <w:rtl/>
              </w:rPr>
              <w:t>اسماعيل بن ابراهيم المعروف بابن علية</w:t>
            </w:r>
            <w:r w:rsidR="0073240D">
              <w:rPr>
                <w:rFonts w:hint="cs"/>
                <w:rtl/>
              </w:rPr>
              <w:t>:</w:t>
            </w:r>
            <w:r w:rsidRPr="00AF5796">
              <w:rPr>
                <w:rFonts w:hint="cs"/>
                <w:rtl/>
              </w:rPr>
              <w:t xml:space="preserve"> 152.</w:t>
            </w:r>
          </w:p>
        </w:tc>
        <w:tc>
          <w:tcPr>
            <w:tcW w:w="236" w:type="dxa"/>
          </w:tcPr>
          <w:p w:rsidR="00B171D4" w:rsidRDefault="00B171D4" w:rsidP="00B171D4">
            <w:pPr>
              <w:rPr>
                <w:rtl/>
              </w:rPr>
            </w:pPr>
          </w:p>
        </w:tc>
        <w:tc>
          <w:tcPr>
            <w:tcW w:w="3832" w:type="dxa"/>
          </w:tcPr>
          <w:p w:rsidR="00B171D4" w:rsidRPr="00C71FAB" w:rsidRDefault="00B171D4" w:rsidP="00AC41E0">
            <w:pPr>
              <w:pStyle w:val="libVar0"/>
              <w:rPr>
                <w:rtl/>
              </w:rPr>
            </w:pPr>
            <w:r w:rsidRPr="00C71FAB">
              <w:rPr>
                <w:rFonts w:hint="cs"/>
                <w:rtl/>
              </w:rPr>
              <w:t>أصبغ بن نباته</w:t>
            </w:r>
            <w:r w:rsidR="0073240D">
              <w:rPr>
                <w:rFonts w:hint="cs"/>
                <w:rtl/>
              </w:rPr>
              <w:t>:</w:t>
            </w:r>
            <w:r w:rsidRPr="00C71FAB">
              <w:rPr>
                <w:rFonts w:hint="cs"/>
                <w:rtl/>
              </w:rPr>
              <w:t xml:space="preserve"> 225</w:t>
            </w:r>
            <w:r w:rsidR="0073240D">
              <w:rPr>
                <w:rFonts w:hint="cs"/>
                <w:rtl/>
              </w:rPr>
              <w:t>،</w:t>
            </w:r>
            <w:r w:rsidRPr="00C71FAB">
              <w:rPr>
                <w:rFonts w:hint="cs"/>
                <w:rtl/>
              </w:rPr>
              <w:t xml:space="preserve"> 237</w:t>
            </w:r>
            <w:r w:rsidR="0073240D">
              <w:rPr>
                <w:rFonts w:hint="cs"/>
                <w:rtl/>
              </w:rPr>
              <w:t>،</w:t>
            </w:r>
            <w:r w:rsidRPr="00C71FAB">
              <w:rPr>
                <w:rFonts w:hint="cs"/>
                <w:rtl/>
              </w:rPr>
              <w:t xml:space="preserve"> 282</w:t>
            </w:r>
            <w:r w:rsidR="0073240D">
              <w:rPr>
                <w:rFonts w:hint="cs"/>
                <w:rtl/>
              </w:rPr>
              <w:t>،</w:t>
            </w:r>
            <w:r w:rsidRPr="00C71FAB">
              <w:rPr>
                <w:rFonts w:hint="cs"/>
                <w:rtl/>
              </w:rPr>
              <w:t xml:space="preserve"> 305</w:t>
            </w:r>
            <w:r w:rsidR="0073240D">
              <w:rPr>
                <w:rFonts w:hint="cs"/>
                <w:rtl/>
              </w:rPr>
              <w:t>،</w:t>
            </w:r>
            <w:r w:rsidRPr="00C71FAB">
              <w:rPr>
                <w:rFonts w:hint="cs"/>
                <w:rtl/>
              </w:rPr>
              <w:t xml:space="preserve"> 337</w:t>
            </w:r>
            <w:r w:rsidR="0073240D">
              <w:rPr>
                <w:rFonts w:hint="cs"/>
                <w:rtl/>
              </w:rPr>
              <w:t>،</w:t>
            </w:r>
            <w:r w:rsidRPr="00C71FAB">
              <w:rPr>
                <w:rFonts w:hint="cs"/>
                <w:rtl/>
              </w:rPr>
              <w:t xml:space="preserve"> 369</w:t>
            </w:r>
            <w:r w:rsidR="0073240D">
              <w:rPr>
                <w:rFonts w:hint="cs"/>
                <w:rtl/>
              </w:rPr>
              <w:t>،</w:t>
            </w:r>
            <w:r w:rsidRPr="00C71FAB">
              <w:rPr>
                <w:rFonts w:hint="cs"/>
                <w:rtl/>
              </w:rPr>
              <w:t xml:space="preserve"> 372</w:t>
            </w:r>
            <w:r w:rsidR="0073240D">
              <w:rPr>
                <w:rFonts w:hint="cs"/>
                <w:rtl/>
              </w:rPr>
              <w:t>،</w:t>
            </w:r>
            <w:r w:rsidRPr="00C71FAB">
              <w:rPr>
                <w:rFonts w:hint="cs"/>
                <w:rtl/>
              </w:rPr>
              <w:t xml:space="preserve"> 383.</w:t>
            </w:r>
          </w:p>
        </w:tc>
      </w:tr>
      <w:tr w:rsidR="00B171D4" w:rsidTr="00B171D4">
        <w:tc>
          <w:tcPr>
            <w:tcW w:w="3746" w:type="dxa"/>
          </w:tcPr>
          <w:p w:rsidR="00B171D4" w:rsidRPr="00AF5796" w:rsidRDefault="00B171D4" w:rsidP="00AC41E0">
            <w:pPr>
              <w:pStyle w:val="libVar0"/>
              <w:rPr>
                <w:rtl/>
              </w:rPr>
            </w:pPr>
            <w:r w:rsidRPr="00AF5796">
              <w:rPr>
                <w:rFonts w:hint="cs"/>
                <w:rtl/>
              </w:rPr>
              <w:t>اسماعيل بن أبي زياد</w:t>
            </w:r>
            <w:r w:rsidR="0073240D">
              <w:rPr>
                <w:rFonts w:hint="cs"/>
                <w:rtl/>
              </w:rPr>
              <w:t>:</w:t>
            </w:r>
            <w:r w:rsidRPr="00AF5796">
              <w:rPr>
                <w:rFonts w:hint="cs"/>
                <w:rtl/>
              </w:rPr>
              <w:t xml:space="preserve"> 461.</w:t>
            </w:r>
          </w:p>
        </w:tc>
        <w:tc>
          <w:tcPr>
            <w:tcW w:w="236" w:type="dxa"/>
          </w:tcPr>
          <w:p w:rsidR="00B171D4" w:rsidRDefault="00B171D4" w:rsidP="00B171D4">
            <w:pPr>
              <w:rPr>
                <w:rtl/>
              </w:rPr>
            </w:pPr>
          </w:p>
        </w:tc>
        <w:tc>
          <w:tcPr>
            <w:tcW w:w="3832" w:type="dxa"/>
          </w:tcPr>
          <w:p w:rsidR="00B171D4" w:rsidRPr="00C71FAB" w:rsidRDefault="00B171D4" w:rsidP="00AC41E0">
            <w:pPr>
              <w:pStyle w:val="libVar0"/>
              <w:rPr>
                <w:rtl/>
              </w:rPr>
            </w:pPr>
            <w:r w:rsidRPr="00C71FAB">
              <w:rPr>
                <w:rFonts w:hint="cs"/>
                <w:rtl/>
              </w:rPr>
              <w:t>الأعرج</w:t>
            </w:r>
            <w:r w:rsidR="0073240D">
              <w:rPr>
                <w:rFonts w:hint="cs"/>
                <w:rtl/>
              </w:rPr>
              <w:t>:</w:t>
            </w:r>
            <w:r w:rsidRPr="00C71FAB">
              <w:rPr>
                <w:rFonts w:hint="cs"/>
                <w:rtl/>
              </w:rPr>
              <w:t xml:space="preserve"> 219.</w:t>
            </w:r>
          </w:p>
        </w:tc>
      </w:tr>
      <w:tr w:rsidR="00B171D4" w:rsidTr="00B171D4">
        <w:tc>
          <w:tcPr>
            <w:tcW w:w="3746" w:type="dxa"/>
          </w:tcPr>
          <w:p w:rsidR="00B171D4" w:rsidRPr="00AF5796" w:rsidRDefault="00B171D4" w:rsidP="00AC41E0">
            <w:pPr>
              <w:pStyle w:val="libVar0"/>
              <w:rPr>
                <w:rtl/>
              </w:rPr>
            </w:pPr>
            <w:r w:rsidRPr="00AF5796">
              <w:rPr>
                <w:rFonts w:hint="cs"/>
                <w:rtl/>
              </w:rPr>
              <w:t>اسماعيل بن أبي زياد ( مسلم ) السكوني</w:t>
            </w:r>
            <w:r w:rsidR="0073240D">
              <w:rPr>
                <w:rFonts w:hint="cs"/>
                <w:rtl/>
              </w:rPr>
              <w:t>:</w:t>
            </w:r>
            <w:r w:rsidRPr="00AF5796">
              <w:rPr>
                <w:rFonts w:hint="cs"/>
                <w:rtl/>
              </w:rPr>
              <w:t xml:space="preserve"> 18</w:t>
            </w:r>
            <w:r w:rsidR="0073240D">
              <w:rPr>
                <w:rFonts w:hint="cs"/>
                <w:rtl/>
              </w:rPr>
              <w:t>،</w:t>
            </w:r>
            <w:r w:rsidRPr="00AF5796">
              <w:rPr>
                <w:rFonts w:hint="cs"/>
                <w:rtl/>
              </w:rPr>
              <w:t xml:space="preserve"> 95</w:t>
            </w:r>
            <w:r w:rsidR="0073240D">
              <w:rPr>
                <w:rFonts w:hint="cs"/>
                <w:rtl/>
              </w:rPr>
              <w:t>،</w:t>
            </w:r>
            <w:r w:rsidRPr="00AF5796">
              <w:rPr>
                <w:rFonts w:hint="cs"/>
                <w:rtl/>
              </w:rPr>
              <w:t xml:space="preserve"> 343</w:t>
            </w:r>
            <w:r w:rsidR="0073240D">
              <w:rPr>
                <w:rFonts w:hint="cs"/>
                <w:rtl/>
              </w:rPr>
              <w:t>،</w:t>
            </w:r>
            <w:r w:rsidRPr="00AF5796">
              <w:rPr>
                <w:rFonts w:hint="cs"/>
                <w:rtl/>
              </w:rPr>
              <w:t xml:space="preserve"> 380</w:t>
            </w:r>
            <w:r w:rsidR="0073240D">
              <w:rPr>
                <w:rFonts w:hint="cs"/>
                <w:rtl/>
              </w:rPr>
              <w:t>،</w:t>
            </w:r>
            <w:r w:rsidRPr="00AF5796">
              <w:rPr>
                <w:rFonts w:hint="cs"/>
                <w:rtl/>
              </w:rPr>
              <w:t xml:space="preserve"> 383</w:t>
            </w:r>
            <w:r w:rsidR="0073240D">
              <w:rPr>
                <w:rFonts w:hint="cs"/>
                <w:rtl/>
              </w:rPr>
              <w:t>،</w:t>
            </w:r>
          </w:p>
        </w:tc>
        <w:tc>
          <w:tcPr>
            <w:tcW w:w="236" w:type="dxa"/>
          </w:tcPr>
          <w:p w:rsidR="00B171D4" w:rsidRDefault="00B171D4" w:rsidP="00B171D4">
            <w:pPr>
              <w:rPr>
                <w:rtl/>
              </w:rPr>
            </w:pPr>
          </w:p>
        </w:tc>
        <w:tc>
          <w:tcPr>
            <w:tcW w:w="3832" w:type="dxa"/>
          </w:tcPr>
          <w:p w:rsidR="00B171D4" w:rsidRPr="00C71FAB" w:rsidRDefault="00B171D4" w:rsidP="00AC41E0">
            <w:pPr>
              <w:pStyle w:val="libVar0"/>
              <w:rPr>
                <w:rtl/>
              </w:rPr>
            </w:pPr>
            <w:r w:rsidRPr="00C71FAB">
              <w:rPr>
                <w:rFonts w:hint="cs"/>
                <w:rtl/>
              </w:rPr>
              <w:t>الأعمش</w:t>
            </w:r>
            <w:r w:rsidR="0073240D">
              <w:rPr>
                <w:rFonts w:hint="cs"/>
                <w:rtl/>
              </w:rPr>
              <w:t>:</w:t>
            </w:r>
            <w:r w:rsidRPr="00C71FAB">
              <w:rPr>
                <w:rFonts w:hint="cs"/>
                <w:rtl/>
              </w:rPr>
              <w:t xml:space="preserve"> 367</w:t>
            </w:r>
            <w:r w:rsidR="0073240D">
              <w:rPr>
                <w:rFonts w:hint="cs"/>
                <w:rtl/>
              </w:rPr>
              <w:t>،</w:t>
            </w:r>
            <w:r w:rsidRPr="00C71FAB">
              <w:rPr>
                <w:rFonts w:hint="cs"/>
                <w:rtl/>
              </w:rPr>
              <w:t xml:space="preserve"> 407.</w:t>
            </w:r>
          </w:p>
        </w:tc>
      </w:tr>
      <w:tr w:rsidR="00B171D4" w:rsidTr="00B171D4">
        <w:tc>
          <w:tcPr>
            <w:tcW w:w="3746" w:type="dxa"/>
          </w:tcPr>
          <w:p w:rsidR="00B171D4" w:rsidRPr="00AE4145" w:rsidRDefault="00B171D4" w:rsidP="00AC41E0">
            <w:pPr>
              <w:pStyle w:val="libVar0"/>
              <w:rPr>
                <w:rtl/>
              </w:rPr>
            </w:pPr>
            <w:r w:rsidRPr="00AE4145">
              <w:rPr>
                <w:rFonts w:hint="cs"/>
                <w:rtl/>
              </w:rPr>
              <w:t>اسماعيل بن اسحاق الجهني</w:t>
            </w:r>
            <w:r w:rsidR="0073240D">
              <w:rPr>
                <w:rFonts w:hint="cs"/>
                <w:rtl/>
              </w:rPr>
              <w:t>:</w:t>
            </w:r>
            <w:r w:rsidRPr="00AE4145">
              <w:rPr>
                <w:rFonts w:hint="cs"/>
                <w:rtl/>
              </w:rPr>
              <w:t xml:space="preserve"> 48.</w:t>
            </w:r>
          </w:p>
        </w:tc>
        <w:tc>
          <w:tcPr>
            <w:tcW w:w="236" w:type="dxa"/>
          </w:tcPr>
          <w:p w:rsidR="00B171D4" w:rsidRDefault="00B171D4" w:rsidP="00B171D4">
            <w:pPr>
              <w:rPr>
                <w:rtl/>
              </w:rPr>
            </w:pPr>
          </w:p>
        </w:tc>
        <w:tc>
          <w:tcPr>
            <w:tcW w:w="3832" w:type="dxa"/>
          </w:tcPr>
          <w:p w:rsidR="00B171D4" w:rsidRPr="00C71FAB" w:rsidRDefault="00B171D4" w:rsidP="00AC41E0">
            <w:pPr>
              <w:pStyle w:val="libVar0"/>
              <w:rPr>
                <w:rtl/>
              </w:rPr>
            </w:pPr>
            <w:r w:rsidRPr="00C71FAB">
              <w:rPr>
                <w:rFonts w:hint="cs"/>
                <w:rtl/>
              </w:rPr>
              <w:t>أفلح بن كثير</w:t>
            </w:r>
            <w:r w:rsidR="0073240D">
              <w:rPr>
                <w:rFonts w:hint="cs"/>
                <w:rtl/>
              </w:rPr>
              <w:t>:</w:t>
            </w:r>
            <w:r w:rsidRPr="00C71FAB">
              <w:rPr>
                <w:rFonts w:hint="cs"/>
                <w:rtl/>
              </w:rPr>
              <w:t xml:space="preserve"> 221.</w:t>
            </w:r>
          </w:p>
        </w:tc>
      </w:tr>
      <w:tr w:rsidR="00B171D4" w:rsidTr="00B171D4">
        <w:tc>
          <w:tcPr>
            <w:tcW w:w="3746" w:type="dxa"/>
          </w:tcPr>
          <w:p w:rsidR="00B171D4" w:rsidRPr="00AE4145" w:rsidRDefault="00B171D4" w:rsidP="00AC41E0">
            <w:pPr>
              <w:pStyle w:val="libVar0"/>
              <w:rPr>
                <w:rtl/>
              </w:rPr>
            </w:pPr>
            <w:r w:rsidRPr="00AE4145">
              <w:rPr>
                <w:rFonts w:hint="cs"/>
                <w:rtl/>
              </w:rPr>
              <w:t>اسماعيل بن جابر</w:t>
            </w:r>
            <w:r w:rsidR="0073240D">
              <w:rPr>
                <w:rFonts w:hint="cs"/>
                <w:rtl/>
              </w:rPr>
              <w:t>:</w:t>
            </w:r>
            <w:r w:rsidRPr="00AE4145">
              <w:rPr>
                <w:rFonts w:hint="cs"/>
                <w:rtl/>
              </w:rPr>
              <w:t xml:space="preserve"> 349.</w:t>
            </w:r>
          </w:p>
        </w:tc>
        <w:tc>
          <w:tcPr>
            <w:tcW w:w="236" w:type="dxa"/>
          </w:tcPr>
          <w:p w:rsidR="00B171D4" w:rsidRDefault="00B171D4" w:rsidP="00B171D4">
            <w:pPr>
              <w:rPr>
                <w:rtl/>
              </w:rPr>
            </w:pPr>
          </w:p>
        </w:tc>
        <w:tc>
          <w:tcPr>
            <w:tcW w:w="3832" w:type="dxa"/>
          </w:tcPr>
          <w:p w:rsidR="00B171D4" w:rsidRPr="00BC6059" w:rsidRDefault="00B171D4" w:rsidP="00AC41E0">
            <w:pPr>
              <w:pStyle w:val="libVar0"/>
            </w:pPr>
            <w:r w:rsidRPr="00BC6059">
              <w:rPr>
                <w:rFonts w:hint="cs"/>
                <w:rtl/>
              </w:rPr>
              <w:t>ألوقا</w:t>
            </w:r>
            <w:r w:rsidR="0073240D">
              <w:rPr>
                <w:rFonts w:hint="cs"/>
                <w:rtl/>
              </w:rPr>
              <w:t>:</w:t>
            </w:r>
            <w:r w:rsidRPr="00BC6059">
              <w:rPr>
                <w:rFonts w:hint="cs"/>
                <w:rtl/>
              </w:rPr>
              <w:t xml:space="preserve"> 421</w:t>
            </w:r>
            <w:r w:rsidR="0073240D">
              <w:rPr>
                <w:rFonts w:hint="cs"/>
                <w:rtl/>
              </w:rPr>
              <w:t>،</w:t>
            </w:r>
            <w:r w:rsidRPr="00BC6059">
              <w:rPr>
                <w:rFonts w:hint="cs"/>
                <w:rtl/>
              </w:rPr>
              <w:t xml:space="preserve"> 425</w:t>
            </w:r>
            <w:r w:rsidR="0073240D">
              <w:rPr>
                <w:rFonts w:hint="cs"/>
                <w:rtl/>
              </w:rPr>
              <w:t>،</w:t>
            </w:r>
            <w:r w:rsidRPr="00BC6059">
              <w:rPr>
                <w:rFonts w:hint="cs"/>
                <w:rtl/>
              </w:rPr>
              <w:t xml:space="preserve"> 426.</w:t>
            </w:r>
          </w:p>
        </w:tc>
      </w:tr>
      <w:tr w:rsidR="00B171D4" w:rsidTr="00B171D4">
        <w:tc>
          <w:tcPr>
            <w:tcW w:w="3746" w:type="dxa"/>
          </w:tcPr>
          <w:p w:rsidR="00B171D4" w:rsidRPr="00AE4145" w:rsidRDefault="00B171D4" w:rsidP="00AC41E0">
            <w:pPr>
              <w:pStyle w:val="libVar0"/>
              <w:rPr>
                <w:rtl/>
              </w:rPr>
            </w:pPr>
            <w:r w:rsidRPr="00AE4145">
              <w:rPr>
                <w:rFonts w:hint="cs"/>
                <w:rtl/>
              </w:rPr>
              <w:t>اسماعيل بن سهل</w:t>
            </w:r>
            <w:r w:rsidR="0073240D">
              <w:rPr>
                <w:rFonts w:hint="cs"/>
                <w:rtl/>
              </w:rPr>
              <w:t>:</w:t>
            </w:r>
            <w:r w:rsidRPr="00AE4145">
              <w:rPr>
                <w:rFonts w:hint="cs"/>
                <w:rtl/>
              </w:rPr>
              <w:t xml:space="preserve"> 139</w:t>
            </w:r>
            <w:r w:rsidR="0073240D">
              <w:rPr>
                <w:rFonts w:hint="cs"/>
                <w:rtl/>
              </w:rPr>
              <w:t>،</w:t>
            </w:r>
            <w:r w:rsidRPr="00AE4145">
              <w:rPr>
                <w:rFonts w:hint="cs"/>
                <w:rtl/>
              </w:rPr>
              <w:t xml:space="preserve"> 361.</w:t>
            </w:r>
          </w:p>
        </w:tc>
        <w:tc>
          <w:tcPr>
            <w:tcW w:w="236" w:type="dxa"/>
          </w:tcPr>
          <w:p w:rsidR="00B171D4" w:rsidRDefault="00B171D4" w:rsidP="00B171D4">
            <w:pPr>
              <w:rPr>
                <w:rtl/>
              </w:rPr>
            </w:pPr>
          </w:p>
        </w:tc>
        <w:tc>
          <w:tcPr>
            <w:tcW w:w="3832" w:type="dxa"/>
          </w:tcPr>
          <w:p w:rsidR="00B171D4" w:rsidRPr="00BC6059" w:rsidRDefault="00B171D4" w:rsidP="00AC41E0">
            <w:pPr>
              <w:pStyle w:val="libVar0"/>
              <w:rPr>
                <w:rtl/>
              </w:rPr>
            </w:pPr>
            <w:r w:rsidRPr="00BC6059">
              <w:rPr>
                <w:rFonts w:hint="cs"/>
                <w:rtl/>
              </w:rPr>
              <w:t>أليا</w:t>
            </w:r>
            <w:r w:rsidR="0073240D">
              <w:rPr>
                <w:rFonts w:hint="cs"/>
                <w:rtl/>
              </w:rPr>
              <w:t>:</w:t>
            </w:r>
            <w:r w:rsidRPr="00BC6059">
              <w:rPr>
                <w:rFonts w:hint="cs"/>
                <w:rtl/>
              </w:rPr>
              <w:t xml:space="preserve"> 399. ( ح )</w:t>
            </w:r>
          </w:p>
        </w:tc>
      </w:tr>
      <w:tr w:rsidR="00B171D4" w:rsidTr="00B171D4">
        <w:tc>
          <w:tcPr>
            <w:tcW w:w="3746" w:type="dxa"/>
          </w:tcPr>
          <w:p w:rsidR="00B171D4" w:rsidRPr="00AE4145" w:rsidRDefault="00B171D4" w:rsidP="00AC41E0">
            <w:pPr>
              <w:pStyle w:val="libVar0"/>
              <w:rPr>
                <w:rtl/>
              </w:rPr>
            </w:pPr>
            <w:r w:rsidRPr="00AE4145">
              <w:rPr>
                <w:rFonts w:hint="cs"/>
                <w:rtl/>
              </w:rPr>
              <w:t xml:space="preserve">اسماعيل بن الصادق </w:t>
            </w:r>
            <w:r w:rsidR="0073240D" w:rsidRPr="0073240D">
              <w:rPr>
                <w:rStyle w:val="libAlaemChar"/>
                <w:rFonts w:hint="cs"/>
                <w:rtl/>
              </w:rPr>
              <w:t>عليه‌السلام</w:t>
            </w:r>
            <w:r w:rsidR="0073240D">
              <w:rPr>
                <w:rFonts w:hint="cs"/>
                <w:rtl/>
              </w:rPr>
              <w:t>:</w:t>
            </w:r>
            <w:r w:rsidRPr="00AE4145">
              <w:rPr>
                <w:rFonts w:hint="cs"/>
                <w:rtl/>
              </w:rPr>
              <w:t xml:space="preserve"> 336.</w:t>
            </w:r>
          </w:p>
        </w:tc>
        <w:tc>
          <w:tcPr>
            <w:tcW w:w="236" w:type="dxa"/>
          </w:tcPr>
          <w:p w:rsidR="00B171D4" w:rsidRDefault="00B171D4" w:rsidP="00B171D4">
            <w:pPr>
              <w:rPr>
                <w:rtl/>
              </w:rPr>
            </w:pPr>
          </w:p>
        </w:tc>
        <w:tc>
          <w:tcPr>
            <w:tcW w:w="3832" w:type="dxa"/>
          </w:tcPr>
          <w:p w:rsidR="00B171D4" w:rsidRPr="00BC6059" w:rsidRDefault="00B171D4" w:rsidP="00AC41E0">
            <w:pPr>
              <w:pStyle w:val="libVar0"/>
              <w:rPr>
                <w:rtl/>
              </w:rPr>
            </w:pPr>
            <w:r w:rsidRPr="00BC6059">
              <w:rPr>
                <w:rFonts w:hint="cs"/>
                <w:rtl/>
              </w:rPr>
              <w:t xml:space="preserve">الياس النبي </w:t>
            </w:r>
            <w:r w:rsidR="0073240D" w:rsidRPr="0073240D">
              <w:rPr>
                <w:rStyle w:val="libAlaemChar"/>
                <w:rFonts w:hint="cs"/>
                <w:rtl/>
              </w:rPr>
              <w:t>عليه‌السلام</w:t>
            </w:r>
            <w:r w:rsidR="0073240D">
              <w:rPr>
                <w:rFonts w:hint="cs"/>
                <w:rtl/>
              </w:rPr>
              <w:t>:</w:t>
            </w:r>
            <w:r w:rsidRPr="00BC6059">
              <w:rPr>
                <w:rFonts w:hint="cs"/>
                <w:rtl/>
              </w:rPr>
              <w:t xml:space="preserve"> 442.</w:t>
            </w:r>
          </w:p>
        </w:tc>
      </w:tr>
      <w:tr w:rsidR="00B171D4" w:rsidTr="00B171D4">
        <w:tc>
          <w:tcPr>
            <w:tcW w:w="3746" w:type="dxa"/>
          </w:tcPr>
          <w:p w:rsidR="00B171D4" w:rsidRPr="007E58F7" w:rsidRDefault="00B171D4" w:rsidP="00AC41E0">
            <w:pPr>
              <w:pStyle w:val="libVar0"/>
              <w:rPr>
                <w:rtl/>
              </w:rPr>
            </w:pPr>
            <w:r w:rsidRPr="007E58F7">
              <w:rPr>
                <w:rFonts w:hint="cs"/>
                <w:rtl/>
              </w:rPr>
              <w:t>اسماعيل بن عبدالجليل البرقي</w:t>
            </w:r>
            <w:r w:rsidR="0073240D">
              <w:rPr>
                <w:rFonts w:hint="cs"/>
                <w:rtl/>
              </w:rPr>
              <w:t>:</w:t>
            </w:r>
            <w:r w:rsidRPr="007E58F7">
              <w:rPr>
                <w:rFonts w:hint="cs"/>
                <w:rtl/>
              </w:rPr>
              <w:t xml:space="preserve"> 88.</w:t>
            </w:r>
          </w:p>
        </w:tc>
        <w:tc>
          <w:tcPr>
            <w:tcW w:w="236" w:type="dxa"/>
          </w:tcPr>
          <w:p w:rsidR="00B171D4" w:rsidRDefault="00B171D4" w:rsidP="00B171D4">
            <w:pPr>
              <w:rPr>
                <w:rtl/>
              </w:rPr>
            </w:pPr>
          </w:p>
        </w:tc>
        <w:tc>
          <w:tcPr>
            <w:tcW w:w="3832" w:type="dxa"/>
          </w:tcPr>
          <w:p w:rsidR="00B171D4" w:rsidRPr="00950A51" w:rsidRDefault="00B171D4" w:rsidP="00397723">
            <w:pPr>
              <w:pStyle w:val="libVar0"/>
              <w:rPr>
                <w:rtl/>
              </w:rPr>
            </w:pPr>
            <w:r w:rsidRPr="00950A51">
              <w:rPr>
                <w:rFonts w:hint="cs"/>
                <w:rtl/>
              </w:rPr>
              <w:t xml:space="preserve">أمير المؤمنين علي بن أبي طالب </w:t>
            </w:r>
            <w:r w:rsidR="0073240D" w:rsidRPr="0073240D">
              <w:rPr>
                <w:rStyle w:val="libAlaemChar"/>
                <w:rFonts w:hint="cs"/>
                <w:rtl/>
              </w:rPr>
              <w:t>عليه‌السلام</w:t>
            </w:r>
            <w:r w:rsidR="0073240D">
              <w:rPr>
                <w:rFonts w:hint="cs"/>
                <w:rtl/>
              </w:rPr>
              <w:t>:</w:t>
            </w:r>
            <w:r w:rsidRPr="00950A51">
              <w:rPr>
                <w:rFonts w:hint="cs"/>
                <w:rtl/>
              </w:rPr>
              <w:t xml:space="preserve"> 25</w:t>
            </w:r>
            <w:r w:rsidR="0073240D">
              <w:rPr>
                <w:rFonts w:hint="cs"/>
                <w:rtl/>
              </w:rPr>
              <w:t>،</w:t>
            </w:r>
            <w:r w:rsidRPr="00950A51">
              <w:rPr>
                <w:rFonts w:hint="cs"/>
                <w:rtl/>
              </w:rPr>
              <w:t xml:space="preserve"> 31</w:t>
            </w:r>
            <w:r w:rsidR="0073240D">
              <w:rPr>
                <w:rFonts w:hint="cs"/>
                <w:rtl/>
              </w:rPr>
              <w:t>،</w:t>
            </w:r>
            <w:r w:rsidRPr="00950A51">
              <w:rPr>
                <w:rFonts w:hint="cs"/>
                <w:rtl/>
              </w:rPr>
              <w:t xml:space="preserve"> 35</w:t>
            </w:r>
            <w:r w:rsidR="0073240D">
              <w:rPr>
                <w:rFonts w:hint="cs"/>
                <w:rtl/>
              </w:rPr>
              <w:t>،</w:t>
            </w:r>
            <w:r w:rsidRPr="00950A51">
              <w:rPr>
                <w:rFonts w:hint="cs"/>
                <w:rtl/>
              </w:rPr>
              <w:t xml:space="preserve"> 36</w:t>
            </w:r>
            <w:r w:rsidR="0073240D">
              <w:rPr>
                <w:rFonts w:hint="cs"/>
                <w:rtl/>
              </w:rPr>
              <w:t>،</w:t>
            </w:r>
            <w:r w:rsidRPr="00950A51">
              <w:rPr>
                <w:rFonts w:hint="cs"/>
                <w:rtl/>
              </w:rPr>
              <w:t xml:space="preserve"> 41</w:t>
            </w:r>
            <w:r w:rsidR="0073240D">
              <w:rPr>
                <w:rFonts w:hint="cs"/>
                <w:rtl/>
              </w:rPr>
              <w:t>،</w:t>
            </w:r>
            <w:r w:rsidRPr="00950A51">
              <w:rPr>
                <w:rFonts w:hint="cs"/>
                <w:rtl/>
              </w:rPr>
              <w:t xml:space="preserve"> 44</w:t>
            </w:r>
            <w:r w:rsidR="0073240D">
              <w:rPr>
                <w:rFonts w:hint="cs"/>
                <w:rtl/>
              </w:rPr>
              <w:t>،</w:t>
            </w:r>
            <w:r w:rsidRPr="00950A51">
              <w:rPr>
                <w:rFonts w:hint="cs"/>
                <w:rtl/>
              </w:rPr>
              <w:t xml:space="preserve"> 48</w:t>
            </w:r>
            <w:r w:rsidR="0073240D">
              <w:rPr>
                <w:rFonts w:hint="cs"/>
                <w:rtl/>
              </w:rPr>
              <w:t>،</w:t>
            </w:r>
            <w:r w:rsidRPr="00950A51">
              <w:rPr>
                <w:rFonts w:hint="cs"/>
                <w:rtl/>
              </w:rPr>
              <w:t xml:space="preserve"> 57</w:t>
            </w:r>
            <w:r w:rsidR="0073240D">
              <w:rPr>
                <w:rFonts w:hint="cs"/>
                <w:rtl/>
              </w:rPr>
              <w:t>،</w:t>
            </w:r>
            <w:r w:rsidRPr="00950A51">
              <w:rPr>
                <w:rFonts w:hint="cs"/>
                <w:rtl/>
              </w:rPr>
              <w:t xml:space="preserve"> 67</w:t>
            </w:r>
            <w:r w:rsidR="0073240D">
              <w:rPr>
                <w:rFonts w:hint="cs"/>
                <w:rtl/>
              </w:rPr>
              <w:t>،</w:t>
            </w:r>
            <w:r w:rsidRPr="00950A51">
              <w:rPr>
                <w:rFonts w:hint="cs"/>
                <w:rtl/>
              </w:rPr>
              <w:t xml:space="preserve"> 68</w:t>
            </w:r>
            <w:r w:rsidR="0073240D">
              <w:rPr>
                <w:rFonts w:hint="cs"/>
                <w:rtl/>
              </w:rPr>
              <w:t>،</w:t>
            </w:r>
            <w:r w:rsidRPr="00950A51">
              <w:rPr>
                <w:rFonts w:hint="cs"/>
                <w:rtl/>
              </w:rPr>
              <w:t xml:space="preserve"> 69</w:t>
            </w:r>
            <w:r w:rsidR="0073240D">
              <w:rPr>
                <w:rFonts w:hint="cs"/>
                <w:rtl/>
              </w:rPr>
              <w:t>،</w:t>
            </w:r>
            <w:r w:rsidRPr="00950A51">
              <w:rPr>
                <w:rFonts w:hint="cs"/>
                <w:rtl/>
              </w:rPr>
              <w:t xml:space="preserve"> 73</w:t>
            </w:r>
            <w:r w:rsidR="0073240D">
              <w:rPr>
                <w:rFonts w:hint="cs"/>
                <w:rtl/>
              </w:rPr>
              <w:t>،</w:t>
            </w:r>
            <w:r w:rsidRPr="00950A51">
              <w:rPr>
                <w:rFonts w:hint="cs"/>
                <w:rtl/>
              </w:rPr>
              <w:t>77</w:t>
            </w:r>
            <w:r w:rsidR="0073240D">
              <w:rPr>
                <w:rFonts w:hint="cs"/>
                <w:rtl/>
              </w:rPr>
              <w:t>،</w:t>
            </w:r>
            <w:r w:rsidRPr="00950A51">
              <w:rPr>
                <w:rFonts w:hint="cs"/>
                <w:rtl/>
              </w:rPr>
              <w:t>78</w:t>
            </w:r>
            <w:r w:rsidR="0073240D">
              <w:rPr>
                <w:rFonts w:hint="cs"/>
                <w:rtl/>
              </w:rPr>
              <w:t>،</w:t>
            </w:r>
            <w:r w:rsidRPr="00950A51">
              <w:rPr>
                <w:rFonts w:hint="cs"/>
                <w:rtl/>
              </w:rPr>
              <w:t>81</w:t>
            </w:r>
            <w:r w:rsidR="0073240D">
              <w:rPr>
                <w:rFonts w:hint="cs"/>
                <w:rtl/>
              </w:rPr>
              <w:t>،</w:t>
            </w:r>
            <w:r w:rsidRPr="00950A51">
              <w:rPr>
                <w:rFonts w:hint="cs"/>
                <w:rtl/>
              </w:rPr>
              <w:t>83</w:t>
            </w:r>
            <w:r w:rsidR="0073240D">
              <w:rPr>
                <w:rFonts w:hint="cs"/>
                <w:rtl/>
              </w:rPr>
              <w:t>،</w:t>
            </w:r>
            <w:r w:rsidRPr="00950A51">
              <w:rPr>
                <w:rFonts w:hint="cs"/>
                <w:rtl/>
              </w:rPr>
              <w:t>89</w:t>
            </w:r>
            <w:r w:rsidR="0073240D">
              <w:rPr>
                <w:rFonts w:hint="cs"/>
                <w:rtl/>
              </w:rPr>
              <w:t>،</w:t>
            </w:r>
            <w:r w:rsidRPr="00950A51">
              <w:rPr>
                <w:rFonts w:hint="cs"/>
                <w:rtl/>
              </w:rPr>
              <w:t>92</w:t>
            </w:r>
            <w:r w:rsidR="0073240D">
              <w:rPr>
                <w:rFonts w:hint="cs"/>
                <w:rtl/>
              </w:rPr>
              <w:t>،</w:t>
            </w:r>
            <w:r w:rsidRPr="00950A51">
              <w:rPr>
                <w:rFonts w:hint="cs"/>
                <w:rtl/>
              </w:rPr>
              <w:t>97</w:t>
            </w:r>
            <w:r w:rsidR="0073240D">
              <w:rPr>
                <w:rFonts w:hint="cs"/>
                <w:rtl/>
              </w:rPr>
              <w:t>،</w:t>
            </w:r>
            <w:r w:rsidRPr="00950A51">
              <w:rPr>
                <w:rFonts w:hint="cs"/>
                <w:rtl/>
              </w:rPr>
              <w:t>109</w:t>
            </w:r>
            <w:r w:rsidR="0073240D">
              <w:rPr>
                <w:rFonts w:hint="cs"/>
                <w:rtl/>
              </w:rPr>
              <w:t>،</w:t>
            </w:r>
            <w:r w:rsidRPr="00950A51">
              <w:rPr>
                <w:rFonts w:hint="cs"/>
                <w:rtl/>
              </w:rPr>
              <w:t>130</w:t>
            </w:r>
            <w:r w:rsidR="0073240D">
              <w:rPr>
                <w:rFonts w:hint="cs"/>
                <w:rtl/>
              </w:rPr>
              <w:t>،</w:t>
            </w:r>
            <w:r w:rsidRPr="00950A51">
              <w:rPr>
                <w:rFonts w:hint="cs"/>
                <w:rtl/>
              </w:rPr>
              <w:t xml:space="preserve"> 151</w:t>
            </w:r>
            <w:r w:rsidR="0073240D">
              <w:rPr>
                <w:rFonts w:hint="cs"/>
                <w:rtl/>
              </w:rPr>
              <w:t>،</w:t>
            </w:r>
            <w:r w:rsidRPr="00950A51">
              <w:rPr>
                <w:rFonts w:hint="cs"/>
                <w:rtl/>
              </w:rPr>
              <w:t xml:space="preserve"> 158</w:t>
            </w:r>
            <w:r w:rsidR="0073240D">
              <w:rPr>
                <w:rFonts w:hint="cs"/>
                <w:rtl/>
              </w:rPr>
              <w:t>،</w:t>
            </w:r>
            <w:r w:rsidRPr="00950A51">
              <w:rPr>
                <w:rFonts w:hint="cs"/>
                <w:rtl/>
              </w:rPr>
              <w:t xml:space="preserve"> 159</w:t>
            </w:r>
            <w:r w:rsidR="0073240D">
              <w:rPr>
                <w:rFonts w:hint="cs"/>
                <w:rtl/>
              </w:rPr>
              <w:t>،</w:t>
            </w:r>
            <w:r w:rsidRPr="00950A51">
              <w:rPr>
                <w:rFonts w:hint="cs"/>
                <w:rtl/>
              </w:rPr>
              <w:t xml:space="preserve"> 164</w:t>
            </w:r>
            <w:r w:rsidR="0073240D">
              <w:rPr>
                <w:rFonts w:hint="cs"/>
                <w:rtl/>
              </w:rPr>
              <w:t>،</w:t>
            </w:r>
            <w:r w:rsidRPr="00950A51">
              <w:rPr>
                <w:rFonts w:hint="cs"/>
                <w:rtl/>
              </w:rPr>
              <w:t xml:space="preserve"> 165</w:t>
            </w:r>
            <w:r w:rsidR="0073240D">
              <w:rPr>
                <w:rFonts w:hint="cs"/>
                <w:rtl/>
              </w:rPr>
              <w:t>،</w:t>
            </w:r>
            <w:r w:rsidRPr="00950A51">
              <w:rPr>
                <w:rFonts w:hint="cs"/>
                <w:rtl/>
              </w:rPr>
              <w:t xml:space="preserve"> 174</w:t>
            </w:r>
            <w:r w:rsidR="0073240D">
              <w:rPr>
                <w:rFonts w:hint="cs"/>
                <w:rtl/>
              </w:rPr>
              <w:t>،</w:t>
            </w:r>
            <w:r w:rsidRPr="00950A51">
              <w:rPr>
                <w:rFonts w:hint="cs"/>
                <w:rtl/>
              </w:rPr>
              <w:t xml:space="preserve"> 175</w:t>
            </w:r>
            <w:r w:rsidR="0073240D">
              <w:rPr>
                <w:rFonts w:hint="cs"/>
                <w:rtl/>
              </w:rPr>
              <w:t>،</w:t>
            </w:r>
            <w:r w:rsidRPr="00950A51">
              <w:rPr>
                <w:rFonts w:hint="cs"/>
                <w:rtl/>
              </w:rPr>
              <w:t xml:space="preserve"> 182</w:t>
            </w:r>
            <w:r w:rsidR="0073240D">
              <w:rPr>
                <w:rFonts w:hint="cs"/>
                <w:rtl/>
              </w:rPr>
              <w:t>،</w:t>
            </w:r>
            <w:r w:rsidRPr="00950A51">
              <w:rPr>
                <w:rFonts w:hint="cs"/>
                <w:rtl/>
              </w:rPr>
              <w:t xml:space="preserve"> 184</w:t>
            </w:r>
            <w:r w:rsidR="0073240D">
              <w:rPr>
                <w:rFonts w:hint="cs"/>
                <w:rtl/>
              </w:rPr>
              <w:t>،</w:t>
            </w:r>
            <w:r w:rsidRPr="00950A51">
              <w:rPr>
                <w:rFonts w:hint="cs"/>
                <w:rtl/>
              </w:rPr>
              <w:t xml:space="preserve"> 220</w:t>
            </w:r>
            <w:r w:rsidR="0073240D">
              <w:rPr>
                <w:rFonts w:hint="cs"/>
                <w:rtl/>
              </w:rPr>
              <w:t>،</w:t>
            </w:r>
            <w:r w:rsidRPr="00950A51">
              <w:rPr>
                <w:rFonts w:hint="cs"/>
                <w:rtl/>
              </w:rPr>
              <w:t xml:space="preserve"> 225</w:t>
            </w:r>
            <w:r w:rsidR="0073240D">
              <w:rPr>
                <w:rFonts w:hint="cs"/>
                <w:rtl/>
              </w:rPr>
              <w:t>،</w:t>
            </w:r>
            <w:r w:rsidRPr="00950A51">
              <w:rPr>
                <w:rFonts w:hint="cs"/>
                <w:rtl/>
              </w:rPr>
              <w:t xml:space="preserve"> 231</w:t>
            </w:r>
            <w:r w:rsidR="0073240D">
              <w:rPr>
                <w:rFonts w:hint="cs"/>
                <w:rtl/>
              </w:rPr>
              <w:t>،</w:t>
            </w:r>
            <w:r w:rsidRPr="00950A51">
              <w:rPr>
                <w:rFonts w:hint="cs"/>
                <w:rtl/>
              </w:rPr>
              <w:t xml:space="preserve"> 233</w:t>
            </w:r>
            <w:r w:rsidR="0073240D">
              <w:rPr>
                <w:rFonts w:hint="cs"/>
                <w:rtl/>
              </w:rPr>
              <w:t>،</w:t>
            </w:r>
            <w:r w:rsidRPr="00950A51">
              <w:rPr>
                <w:rFonts w:hint="cs"/>
                <w:rtl/>
              </w:rPr>
              <w:t xml:space="preserve"> 235</w:t>
            </w:r>
            <w:r w:rsidR="0073240D">
              <w:rPr>
                <w:rFonts w:hint="cs"/>
                <w:rtl/>
              </w:rPr>
              <w:t>،</w:t>
            </w:r>
            <w:r w:rsidRPr="00950A51">
              <w:rPr>
                <w:rFonts w:hint="cs"/>
                <w:rtl/>
              </w:rPr>
              <w:t xml:space="preserve"> 237</w:t>
            </w:r>
            <w:r w:rsidR="0073240D">
              <w:rPr>
                <w:rFonts w:hint="cs"/>
                <w:rtl/>
              </w:rPr>
              <w:t>،</w:t>
            </w:r>
            <w:r w:rsidRPr="00950A51">
              <w:rPr>
                <w:rFonts w:hint="cs"/>
                <w:rtl/>
              </w:rPr>
              <w:t xml:space="preserve"> 238</w:t>
            </w:r>
            <w:r w:rsidR="0073240D">
              <w:rPr>
                <w:rFonts w:hint="cs"/>
                <w:rtl/>
              </w:rPr>
              <w:t>،</w:t>
            </w:r>
            <w:r w:rsidRPr="00950A51">
              <w:rPr>
                <w:rFonts w:hint="cs"/>
                <w:rtl/>
              </w:rPr>
              <w:t xml:space="preserve"> 241</w:t>
            </w:r>
            <w:r w:rsidR="0073240D">
              <w:rPr>
                <w:rFonts w:hint="cs"/>
                <w:rtl/>
              </w:rPr>
              <w:t>،</w:t>
            </w:r>
            <w:r w:rsidRPr="00950A51">
              <w:rPr>
                <w:rFonts w:hint="cs"/>
                <w:rtl/>
              </w:rPr>
              <w:t xml:space="preserve"> 255</w:t>
            </w:r>
            <w:r w:rsidR="0073240D">
              <w:rPr>
                <w:rFonts w:hint="cs"/>
                <w:rtl/>
              </w:rPr>
              <w:t>،</w:t>
            </w:r>
            <w:r w:rsidRPr="00950A51">
              <w:rPr>
                <w:rFonts w:hint="cs"/>
                <w:rtl/>
              </w:rPr>
              <w:t xml:space="preserve"> 256</w:t>
            </w:r>
            <w:r w:rsidR="0073240D">
              <w:rPr>
                <w:rFonts w:hint="cs"/>
                <w:rtl/>
              </w:rPr>
              <w:t>،</w:t>
            </w:r>
            <w:r w:rsidRPr="00950A51">
              <w:rPr>
                <w:rFonts w:hint="cs"/>
                <w:rtl/>
              </w:rPr>
              <w:t xml:space="preserve"> 257</w:t>
            </w:r>
            <w:r w:rsidR="0073240D">
              <w:rPr>
                <w:rFonts w:hint="cs"/>
                <w:rtl/>
              </w:rPr>
              <w:t>،</w:t>
            </w:r>
            <w:r w:rsidRPr="00950A51">
              <w:rPr>
                <w:rFonts w:hint="cs"/>
                <w:rtl/>
              </w:rPr>
              <w:t xml:space="preserve"> 258</w:t>
            </w:r>
            <w:r w:rsidR="0073240D">
              <w:rPr>
                <w:rFonts w:hint="cs"/>
                <w:rtl/>
              </w:rPr>
              <w:t>،</w:t>
            </w:r>
            <w:r w:rsidRPr="00950A51">
              <w:rPr>
                <w:rFonts w:hint="cs"/>
                <w:rtl/>
              </w:rPr>
              <w:t xml:space="preserve"> 259</w:t>
            </w:r>
            <w:r w:rsidR="0073240D">
              <w:rPr>
                <w:rFonts w:hint="cs"/>
                <w:rtl/>
              </w:rPr>
              <w:t>،</w:t>
            </w:r>
            <w:r w:rsidRPr="00950A51">
              <w:rPr>
                <w:rFonts w:hint="cs"/>
                <w:rtl/>
              </w:rPr>
              <w:t xml:space="preserve"> 261</w:t>
            </w:r>
            <w:r w:rsidR="0073240D">
              <w:rPr>
                <w:rFonts w:hint="cs"/>
                <w:rtl/>
              </w:rPr>
              <w:t>،</w:t>
            </w:r>
            <w:r w:rsidRPr="00950A51">
              <w:rPr>
                <w:rFonts w:hint="cs"/>
                <w:rtl/>
              </w:rPr>
              <w:t xml:space="preserve"> 264</w:t>
            </w:r>
            <w:r w:rsidR="0073240D">
              <w:rPr>
                <w:rFonts w:hint="cs"/>
                <w:rtl/>
              </w:rPr>
              <w:t>،</w:t>
            </w:r>
            <w:r w:rsidRPr="00950A51">
              <w:rPr>
                <w:rFonts w:hint="cs"/>
                <w:rtl/>
              </w:rPr>
              <w:t xml:space="preserve"> 265</w:t>
            </w:r>
            <w:r w:rsidR="0073240D">
              <w:rPr>
                <w:rFonts w:hint="cs"/>
                <w:rtl/>
              </w:rPr>
              <w:t>،</w:t>
            </w:r>
            <w:r w:rsidRPr="00950A51">
              <w:rPr>
                <w:rFonts w:hint="cs"/>
                <w:rtl/>
              </w:rPr>
              <w:t xml:space="preserve"> 267</w:t>
            </w:r>
            <w:r w:rsidR="0073240D">
              <w:rPr>
                <w:rFonts w:hint="cs"/>
                <w:rtl/>
              </w:rPr>
              <w:t>،</w:t>
            </w:r>
            <w:r w:rsidRPr="00950A51">
              <w:rPr>
                <w:rFonts w:hint="cs"/>
                <w:rtl/>
              </w:rPr>
              <w:t xml:space="preserve"> 269</w:t>
            </w:r>
            <w:r w:rsidR="0073240D">
              <w:rPr>
                <w:rFonts w:hint="cs"/>
                <w:rtl/>
              </w:rPr>
              <w:t>،</w:t>
            </w:r>
            <w:r w:rsidRPr="00950A51">
              <w:rPr>
                <w:rFonts w:hint="cs"/>
                <w:rtl/>
              </w:rPr>
              <w:t xml:space="preserve"> 278</w:t>
            </w:r>
            <w:r w:rsidR="0073240D">
              <w:rPr>
                <w:rFonts w:hint="cs"/>
                <w:rtl/>
              </w:rPr>
              <w:t>،</w:t>
            </w:r>
            <w:r w:rsidRPr="00950A51">
              <w:rPr>
                <w:rFonts w:hint="cs"/>
                <w:rtl/>
              </w:rPr>
              <w:t xml:space="preserve"> 282</w:t>
            </w:r>
            <w:r w:rsidR="0073240D">
              <w:rPr>
                <w:rFonts w:hint="cs"/>
                <w:rtl/>
              </w:rPr>
              <w:t>،</w:t>
            </w:r>
            <w:r w:rsidRPr="00950A51">
              <w:rPr>
                <w:rFonts w:hint="cs"/>
                <w:rtl/>
              </w:rPr>
              <w:t xml:space="preserve"> 285</w:t>
            </w:r>
            <w:r w:rsidR="0073240D">
              <w:rPr>
                <w:rFonts w:hint="cs"/>
                <w:rtl/>
              </w:rPr>
              <w:t>،</w:t>
            </w:r>
            <w:r w:rsidRPr="00950A51">
              <w:rPr>
                <w:rFonts w:hint="cs"/>
                <w:rtl/>
              </w:rPr>
              <w:t xml:space="preserve"> 286</w:t>
            </w:r>
            <w:r w:rsidR="0073240D">
              <w:rPr>
                <w:rFonts w:hint="cs"/>
                <w:rtl/>
              </w:rPr>
              <w:t>،</w:t>
            </w:r>
            <w:r w:rsidRPr="00950A51">
              <w:rPr>
                <w:rFonts w:hint="cs"/>
                <w:rtl/>
              </w:rPr>
              <w:t xml:space="preserve"> 288</w:t>
            </w:r>
            <w:r w:rsidR="0073240D">
              <w:rPr>
                <w:rFonts w:hint="cs"/>
                <w:rtl/>
              </w:rPr>
              <w:t>،</w:t>
            </w:r>
            <w:r w:rsidRPr="00950A51">
              <w:rPr>
                <w:rFonts w:hint="cs"/>
                <w:rtl/>
              </w:rPr>
              <w:t xml:space="preserve"> 300</w:t>
            </w:r>
            <w:r w:rsidR="0073240D">
              <w:rPr>
                <w:rFonts w:hint="cs"/>
                <w:rtl/>
              </w:rPr>
              <w:t>،</w:t>
            </w:r>
            <w:r w:rsidRPr="00950A51">
              <w:rPr>
                <w:rFonts w:hint="cs"/>
                <w:rtl/>
              </w:rPr>
              <w:t xml:space="preserve"> 306</w:t>
            </w:r>
            <w:r w:rsidR="0073240D">
              <w:rPr>
                <w:rFonts w:hint="cs"/>
                <w:rtl/>
              </w:rPr>
              <w:t>،</w:t>
            </w:r>
            <w:r w:rsidRPr="00950A51">
              <w:rPr>
                <w:rFonts w:hint="cs"/>
                <w:rtl/>
              </w:rPr>
              <w:t xml:space="preserve"> 307</w:t>
            </w:r>
            <w:r w:rsidR="0073240D">
              <w:rPr>
                <w:rFonts w:hint="cs"/>
                <w:rtl/>
              </w:rPr>
              <w:t>،</w:t>
            </w:r>
            <w:r w:rsidRPr="00950A51">
              <w:rPr>
                <w:rFonts w:hint="cs"/>
                <w:rtl/>
              </w:rPr>
              <w:t xml:space="preserve"> 308</w:t>
            </w:r>
            <w:r w:rsidR="0073240D">
              <w:rPr>
                <w:rFonts w:hint="cs"/>
                <w:rtl/>
              </w:rPr>
              <w:t>،</w:t>
            </w:r>
            <w:r w:rsidRPr="00950A51">
              <w:rPr>
                <w:rFonts w:hint="cs"/>
                <w:rtl/>
              </w:rPr>
              <w:t xml:space="preserve"> 310</w:t>
            </w:r>
            <w:r w:rsidR="0073240D">
              <w:rPr>
                <w:rFonts w:hint="cs"/>
                <w:rtl/>
              </w:rPr>
              <w:t>،</w:t>
            </w:r>
            <w:r w:rsidRPr="00950A51">
              <w:rPr>
                <w:rFonts w:hint="cs"/>
                <w:rtl/>
              </w:rPr>
              <w:t xml:space="preserve"> 316</w:t>
            </w:r>
            <w:r w:rsidR="0073240D">
              <w:rPr>
                <w:rFonts w:hint="cs"/>
                <w:rtl/>
              </w:rPr>
              <w:t>،</w:t>
            </w:r>
            <w:r w:rsidRPr="00950A51">
              <w:rPr>
                <w:rFonts w:hint="cs"/>
                <w:rtl/>
              </w:rPr>
              <w:t xml:space="preserve"> 319</w:t>
            </w:r>
            <w:r w:rsidR="0073240D">
              <w:rPr>
                <w:rFonts w:hint="cs"/>
                <w:rtl/>
              </w:rPr>
              <w:t>،</w:t>
            </w:r>
            <w:r w:rsidRPr="00950A51">
              <w:rPr>
                <w:rFonts w:hint="cs"/>
                <w:rtl/>
              </w:rPr>
              <w:t xml:space="preserve"> 325</w:t>
            </w:r>
            <w:r w:rsidR="0073240D">
              <w:rPr>
                <w:rFonts w:hint="cs"/>
                <w:rtl/>
              </w:rPr>
              <w:t>،</w:t>
            </w:r>
            <w:r w:rsidRPr="00950A51">
              <w:rPr>
                <w:rFonts w:hint="cs"/>
                <w:rtl/>
              </w:rPr>
              <w:t xml:space="preserve"> 337</w:t>
            </w:r>
            <w:r w:rsidR="0073240D">
              <w:rPr>
                <w:rFonts w:hint="cs"/>
                <w:rtl/>
              </w:rPr>
              <w:t>،</w:t>
            </w:r>
            <w:r w:rsidRPr="00950A51">
              <w:rPr>
                <w:rFonts w:hint="cs"/>
                <w:rtl/>
              </w:rPr>
              <w:t xml:space="preserve"> 352</w:t>
            </w:r>
            <w:r w:rsidR="0073240D">
              <w:rPr>
                <w:rFonts w:hint="cs"/>
                <w:rtl/>
              </w:rPr>
              <w:t>،</w:t>
            </w:r>
            <w:r w:rsidRPr="00950A51">
              <w:rPr>
                <w:rFonts w:hint="cs"/>
                <w:rtl/>
              </w:rPr>
              <w:t xml:space="preserve"> 353</w:t>
            </w:r>
            <w:r w:rsidR="0073240D">
              <w:rPr>
                <w:rFonts w:hint="cs"/>
                <w:rtl/>
              </w:rPr>
              <w:t>،</w:t>
            </w:r>
            <w:r w:rsidRPr="00950A51">
              <w:rPr>
                <w:rFonts w:hint="cs"/>
                <w:rtl/>
              </w:rPr>
              <w:t xml:space="preserve"> 365</w:t>
            </w:r>
            <w:r w:rsidR="0073240D">
              <w:rPr>
                <w:rFonts w:hint="cs"/>
                <w:rtl/>
              </w:rPr>
              <w:t>،</w:t>
            </w:r>
            <w:r w:rsidRPr="00950A51">
              <w:rPr>
                <w:rFonts w:hint="cs"/>
                <w:rtl/>
              </w:rPr>
              <w:t xml:space="preserve"> 369</w:t>
            </w:r>
            <w:r w:rsidR="0073240D">
              <w:rPr>
                <w:rFonts w:hint="cs"/>
                <w:rtl/>
              </w:rPr>
              <w:t>،</w:t>
            </w:r>
            <w:r w:rsidRPr="00950A51">
              <w:rPr>
                <w:rFonts w:hint="cs"/>
                <w:rtl/>
              </w:rPr>
              <w:t xml:space="preserve"> 371</w:t>
            </w:r>
            <w:r w:rsidR="0073240D">
              <w:rPr>
                <w:rFonts w:hint="cs"/>
                <w:rtl/>
              </w:rPr>
              <w:t>،</w:t>
            </w:r>
            <w:r w:rsidRPr="00950A51">
              <w:rPr>
                <w:rFonts w:hint="cs"/>
                <w:rtl/>
              </w:rPr>
              <w:t xml:space="preserve"> 372</w:t>
            </w:r>
            <w:r w:rsidR="0073240D">
              <w:rPr>
                <w:rFonts w:hint="cs"/>
                <w:rtl/>
              </w:rPr>
              <w:t>،</w:t>
            </w:r>
            <w:r w:rsidRPr="00950A51">
              <w:rPr>
                <w:rFonts w:hint="cs"/>
                <w:rtl/>
              </w:rPr>
              <w:t xml:space="preserve"> 375</w:t>
            </w:r>
            <w:r w:rsidR="0073240D">
              <w:rPr>
                <w:rFonts w:hint="cs"/>
                <w:rtl/>
              </w:rPr>
              <w:t>،</w:t>
            </w:r>
            <w:r w:rsidRPr="00950A51">
              <w:rPr>
                <w:rFonts w:hint="cs"/>
                <w:rtl/>
              </w:rPr>
              <w:t xml:space="preserve"> 379</w:t>
            </w:r>
            <w:r w:rsidR="0073240D">
              <w:rPr>
                <w:rFonts w:hint="cs"/>
                <w:rtl/>
              </w:rPr>
              <w:t>،</w:t>
            </w:r>
            <w:r w:rsidRPr="00950A51">
              <w:rPr>
                <w:rFonts w:hint="cs"/>
                <w:rtl/>
              </w:rPr>
              <w:t xml:space="preserve"> 380</w:t>
            </w:r>
            <w:r w:rsidR="0073240D">
              <w:rPr>
                <w:rFonts w:hint="cs"/>
                <w:rtl/>
              </w:rPr>
              <w:t>،</w:t>
            </w:r>
            <w:r w:rsidRPr="00950A51">
              <w:rPr>
                <w:rFonts w:hint="cs"/>
                <w:rtl/>
              </w:rPr>
              <w:t xml:space="preserve"> 382</w:t>
            </w:r>
            <w:r w:rsidR="0073240D">
              <w:rPr>
                <w:rFonts w:hint="cs"/>
                <w:rtl/>
              </w:rPr>
              <w:t>،</w:t>
            </w:r>
            <w:r w:rsidRPr="00950A51">
              <w:rPr>
                <w:rFonts w:hint="cs"/>
                <w:rtl/>
              </w:rPr>
              <w:t xml:space="preserve"> 383</w:t>
            </w:r>
            <w:r w:rsidR="0073240D">
              <w:rPr>
                <w:rFonts w:hint="cs"/>
                <w:rtl/>
              </w:rPr>
              <w:t>،</w:t>
            </w:r>
            <w:r w:rsidRPr="00950A51">
              <w:rPr>
                <w:rFonts w:hint="cs"/>
                <w:rtl/>
              </w:rPr>
              <w:t xml:space="preserve"> 388</w:t>
            </w:r>
            <w:r w:rsidR="0073240D">
              <w:rPr>
                <w:rFonts w:hint="cs"/>
                <w:rtl/>
              </w:rPr>
              <w:t>،</w:t>
            </w:r>
            <w:r w:rsidRPr="00950A51">
              <w:rPr>
                <w:rFonts w:hint="cs"/>
                <w:rtl/>
              </w:rPr>
              <w:t xml:space="preserve"> 441.</w:t>
            </w:r>
          </w:p>
        </w:tc>
      </w:tr>
      <w:tr w:rsidR="00B171D4" w:rsidTr="00B171D4">
        <w:tc>
          <w:tcPr>
            <w:tcW w:w="3746" w:type="dxa"/>
          </w:tcPr>
          <w:p w:rsidR="00B171D4" w:rsidRPr="007E58F7" w:rsidRDefault="00B171D4" w:rsidP="00AC41E0">
            <w:pPr>
              <w:pStyle w:val="libVar0"/>
              <w:rPr>
                <w:rtl/>
              </w:rPr>
            </w:pPr>
            <w:r w:rsidRPr="007E58F7">
              <w:rPr>
                <w:rFonts w:hint="cs"/>
                <w:rtl/>
              </w:rPr>
              <w:t>اسماعيل بن محمد بن الفضل بن محمد بن المسيب البيهقي</w:t>
            </w:r>
            <w:r w:rsidR="0073240D">
              <w:rPr>
                <w:rFonts w:hint="cs"/>
                <w:rtl/>
              </w:rPr>
              <w:t>:</w:t>
            </w:r>
            <w:r w:rsidRPr="007E58F7">
              <w:rPr>
                <w:rFonts w:hint="cs"/>
                <w:rtl/>
              </w:rPr>
              <w:t xml:space="preserve"> 221.</w:t>
            </w:r>
          </w:p>
        </w:tc>
        <w:tc>
          <w:tcPr>
            <w:tcW w:w="236" w:type="dxa"/>
          </w:tcPr>
          <w:p w:rsidR="00B171D4" w:rsidRDefault="00B171D4" w:rsidP="00B171D4">
            <w:pPr>
              <w:rPr>
                <w:rtl/>
              </w:rPr>
            </w:pPr>
          </w:p>
        </w:tc>
        <w:tc>
          <w:tcPr>
            <w:tcW w:w="3832" w:type="dxa"/>
          </w:tcPr>
          <w:p w:rsidR="00B171D4" w:rsidRPr="00950A51" w:rsidRDefault="00B171D4" w:rsidP="00AC41E0">
            <w:pPr>
              <w:pStyle w:val="libVar0"/>
            </w:pPr>
            <w:r w:rsidRPr="00950A51">
              <w:rPr>
                <w:rFonts w:hint="cs"/>
                <w:rtl/>
              </w:rPr>
              <w:t xml:space="preserve">( انظر علي بن أبي طالب </w:t>
            </w:r>
            <w:r w:rsidR="0073240D" w:rsidRPr="0073240D">
              <w:rPr>
                <w:rStyle w:val="libAlaemChar"/>
                <w:rFonts w:hint="cs"/>
                <w:rtl/>
              </w:rPr>
              <w:t>عليه‌السلام</w:t>
            </w:r>
            <w:r w:rsidRPr="00950A51">
              <w:rPr>
                <w:rFonts w:hint="cs"/>
                <w:rtl/>
              </w:rPr>
              <w:t xml:space="preserve"> أيضا )</w:t>
            </w:r>
          </w:p>
        </w:tc>
      </w:tr>
      <w:tr w:rsidR="00B171D4" w:rsidTr="00B171D4">
        <w:tc>
          <w:tcPr>
            <w:tcW w:w="3746" w:type="dxa"/>
          </w:tcPr>
          <w:p w:rsidR="00B171D4" w:rsidRPr="007E58F7" w:rsidRDefault="00B171D4" w:rsidP="00AC41E0">
            <w:pPr>
              <w:pStyle w:val="libVar0"/>
              <w:rPr>
                <w:rtl/>
              </w:rPr>
            </w:pPr>
            <w:r w:rsidRPr="007E58F7">
              <w:rPr>
                <w:rFonts w:hint="cs"/>
                <w:rtl/>
              </w:rPr>
              <w:t>اسماعيل بن مرار</w:t>
            </w:r>
            <w:r w:rsidR="0073240D">
              <w:rPr>
                <w:rFonts w:hint="cs"/>
                <w:rtl/>
              </w:rPr>
              <w:t>:</w:t>
            </w:r>
            <w:r w:rsidRPr="007E58F7">
              <w:rPr>
                <w:rFonts w:hint="cs"/>
                <w:rtl/>
              </w:rPr>
              <w:t xml:space="preserve"> 314.</w:t>
            </w:r>
          </w:p>
        </w:tc>
        <w:tc>
          <w:tcPr>
            <w:tcW w:w="236" w:type="dxa"/>
          </w:tcPr>
          <w:p w:rsidR="00B171D4" w:rsidRDefault="00B171D4" w:rsidP="00B171D4">
            <w:pPr>
              <w:rPr>
                <w:rtl/>
              </w:rPr>
            </w:pPr>
          </w:p>
        </w:tc>
        <w:tc>
          <w:tcPr>
            <w:tcW w:w="3832" w:type="dxa"/>
          </w:tcPr>
          <w:p w:rsidR="00B171D4" w:rsidRPr="006B1CBF" w:rsidRDefault="00B171D4" w:rsidP="00B171D4">
            <w:pPr>
              <w:rPr>
                <w:rtl/>
              </w:rPr>
            </w:pPr>
          </w:p>
        </w:tc>
      </w:tr>
      <w:tr w:rsidR="00B171D4" w:rsidTr="00B171D4">
        <w:tc>
          <w:tcPr>
            <w:tcW w:w="3746" w:type="dxa"/>
          </w:tcPr>
          <w:p w:rsidR="00B171D4" w:rsidRPr="00FC1B6F" w:rsidRDefault="00B171D4" w:rsidP="00AC41E0">
            <w:pPr>
              <w:pStyle w:val="libVar0"/>
              <w:rPr>
                <w:rtl/>
              </w:rPr>
            </w:pPr>
            <w:r w:rsidRPr="00FC1B6F">
              <w:rPr>
                <w:rFonts w:hint="cs"/>
                <w:rtl/>
              </w:rPr>
              <w:t>اسماعيل بن مهران الكوفي</w:t>
            </w:r>
            <w:r w:rsidR="0073240D">
              <w:rPr>
                <w:rFonts w:hint="cs"/>
                <w:rtl/>
              </w:rPr>
              <w:t>:</w:t>
            </w:r>
            <w:r w:rsidRPr="00FC1B6F">
              <w:rPr>
                <w:rFonts w:hint="cs"/>
                <w:rtl/>
              </w:rPr>
              <w:t xml:space="preserve"> 48.</w:t>
            </w:r>
          </w:p>
        </w:tc>
        <w:tc>
          <w:tcPr>
            <w:tcW w:w="236" w:type="dxa"/>
          </w:tcPr>
          <w:p w:rsidR="00B171D4" w:rsidRDefault="00B171D4" w:rsidP="00B171D4">
            <w:pPr>
              <w:rPr>
                <w:rtl/>
              </w:rPr>
            </w:pPr>
          </w:p>
        </w:tc>
        <w:tc>
          <w:tcPr>
            <w:tcW w:w="3832" w:type="dxa"/>
          </w:tcPr>
          <w:p w:rsidR="00B171D4" w:rsidRPr="006B1CBF" w:rsidRDefault="00B171D4" w:rsidP="00B171D4">
            <w:pPr>
              <w:rPr>
                <w:rtl/>
              </w:rPr>
            </w:pPr>
          </w:p>
        </w:tc>
      </w:tr>
      <w:tr w:rsidR="00B171D4" w:rsidTr="00B171D4">
        <w:tc>
          <w:tcPr>
            <w:tcW w:w="3746" w:type="dxa"/>
          </w:tcPr>
          <w:p w:rsidR="00B171D4" w:rsidRPr="00FC1B6F" w:rsidRDefault="00B171D4" w:rsidP="00AC41E0">
            <w:pPr>
              <w:pStyle w:val="libVar0"/>
              <w:rPr>
                <w:rtl/>
              </w:rPr>
            </w:pPr>
            <w:r w:rsidRPr="00FC1B6F">
              <w:rPr>
                <w:rFonts w:hint="cs"/>
                <w:rtl/>
              </w:rPr>
              <w:t>اسماعيل بن يحيى بن عبدالله</w:t>
            </w:r>
            <w:r w:rsidR="0073240D">
              <w:rPr>
                <w:rFonts w:hint="cs"/>
                <w:rtl/>
              </w:rPr>
              <w:t>:</w:t>
            </w:r>
            <w:r w:rsidRPr="00FC1B6F">
              <w:rPr>
                <w:rFonts w:hint="cs"/>
                <w:rtl/>
              </w:rPr>
              <w:t xml:space="preserve"> 77.</w:t>
            </w:r>
          </w:p>
        </w:tc>
        <w:tc>
          <w:tcPr>
            <w:tcW w:w="236" w:type="dxa"/>
          </w:tcPr>
          <w:p w:rsidR="00B171D4" w:rsidRDefault="00B171D4" w:rsidP="00B171D4">
            <w:pPr>
              <w:rPr>
                <w:rtl/>
              </w:rPr>
            </w:pPr>
          </w:p>
        </w:tc>
        <w:tc>
          <w:tcPr>
            <w:tcW w:w="3832" w:type="dxa"/>
          </w:tcPr>
          <w:p w:rsidR="00B171D4" w:rsidRPr="006B1CBF" w:rsidRDefault="00B171D4" w:rsidP="00B171D4">
            <w:pPr>
              <w:rPr>
                <w:rtl/>
              </w:rPr>
            </w:pPr>
          </w:p>
        </w:tc>
      </w:tr>
      <w:tr w:rsidR="00B171D4" w:rsidTr="00B171D4">
        <w:tc>
          <w:tcPr>
            <w:tcW w:w="3746" w:type="dxa"/>
          </w:tcPr>
          <w:p w:rsidR="00B171D4" w:rsidRPr="00FC1B6F" w:rsidRDefault="00B171D4" w:rsidP="00AC41E0">
            <w:pPr>
              <w:pStyle w:val="libVar0"/>
              <w:rPr>
                <w:rtl/>
              </w:rPr>
            </w:pPr>
            <w:r w:rsidRPr="00FC1B6F">
              <w:rPr>
                <w:rFonts w:hint="cs"/>
                <w:rtl/>
              </w:rPr>
              <w:t>أسود بن هلال</w:t>
            </w:r>
            <w:r w:rsidR="0073240D">
              <w:rPr>
                <w:rFonts w:hint="cs"/>
                <w:rtl/>
              </w:rPr>
              <w:t>:</w:t>
            </w:r>
            <w:r w:rsidRPr="00FC1B6F">
              <w:rPr>
                <w:rFonts w:hint="cs"/>
                <w:rtl/>
              </w:rPr>
              <w:t xml:space="preserve"> 28.</w:t>
            </w:r>
          </w:p>
        </w:tc>
        <w:tc>
          <w:tcPr>
            <w:tcW w:w="236" w:type="dxa"/>
          </w:tcPr>
          <w:p w:rsidR="00B171D4" w:rsidRDefault="00B171D4" w:rsidP="00B171D4">
            <w:pPr>
              <w:rPr>
                <w:rtl/>
              </w:rPr>
            </w:pPr>
          </w:p>
        </w:tc>
        <w:tc>
          <w:tcPr>
            <w:tcW w:w="3832" w:type="dxa"/>
          </w:tcPr>
          <w:p w:rsidR="00B171D4" w:rsidRPr="006B1CBF" w:rsidRDefault="00B171D4" w:rsidP="00B171D4">
            <w:pPr>
              <w:rPr>
                <w:rtl/>
              </w:rPr>
            </w:pPr>
          </w:p>
        </w:tc>
      </w:tr>
      <w:tr w:rsidR="00B171D4" w:rsidTr="00B171D4">
        <w:tc>
          <w:tcPr>
            <w:tcW w:w="3746" w:type="dxa"/>
          </w:tcPr>
          <w:p w:rsidR="00B171D4" w:rsidRPr="00FC1B6F" w:rsidRDefault="00B171D4" w:rsidP="00AC41E0">
            <w:pPr>
              <w:pStyle w:val="libVar0"/>
              <w:rPr>
                <w:rtl/>
              </w:rPr>
            </w:pPr>
            <w:r w:rsidRPr="00FC1B6F">
              <w:rPr>
                <w:rFonts w:hint="cs"/>
                <w:rtl/>
              </w:rPr>
              <w:t>الأشعث بن القيس</w:t>
            </w:r>
            <w:r w:rsidR="0073240D">
              <w:rPr>
                <w:rFonts w:hint="cs"/>
                <w:rtl/>
              </w:rPr>
              <w:t>:</w:t>
            </w:r>
            <w:r w:rsidRPr="00FC1B6F">
              <w:rPr>
                <w:rFonts w:hint="cs"/>
                <w:rtl/>
              </w:rPr>
              <w:t xml:space="preserve"> 306.</w:t>
            </w:r>
          </w:p>
        </w:tc>
        <w:tc>
          <w:tcPr>
            <w:tcW w:w="236" w:type="dxa"/>
          </w:tcPr>
          <w:p w:rsidR="00B171D4" w:rsidRDefault="00B171D4" w:rsidP="00B171D4">
            <w:pPr>
              <w:rPr>
                <w:rtl/>
              </w:rPr>
            </w:pPr>
          </w:p>
        </w:tc>
        <w:tc>
          <w:tcPr>
            <w:tcW w:w="3832" w:type="dxa"/>
          </w:tcPr>
          <w:p w:rsidR="00B171D4" w:rsidRPr="006B1CBF"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2B637B" w:rsidRDefault="00B171D4" w:rsidP="00AC41E0">
            <w:pPr>
              <w:pStyle w:val="libVar0"/>
              <w:rPr>
                <w:rtl/>
              </w:rPr>
            </w:pPr>
            <w:r w:rsidRPr="002B637B">
              <w:rPr>
                <w:rFonts w:hint="cs"/>
                <w:rtl/>
              </w:rPr>
              <w:lastRenderedPageBreak/>
              <w:t>أنس</w:t>
            </w:r>
            <w:r w:rsidR="0073240D">
              <w:rPr>
                <w:rFonts w:hint="cs"/>
                <w:rtl/>
              </w:rPr>
              <w:t>:</w:t>
            </w:r>
            <w:r w:rsidRPr="002B637B">
              <w:rPr>
                <w:rFonts w:hint="cs"/>
                <w:rtl/>
              </w:rPr>
              <w:t xml:space="preserve"> 21</w:t>
            </w:r>
            <w:r w:rsidR="0073240D">
              <w:rPr>
                <w:rFonts w:hint="cs"/>
                <w:rtl/>
              </w:rPr>
              <w:t>،</w:t>
            </w:r>
            <w:r w:rsidRPr="002B637B">
              <w:rPr>
                <w:rFonts w:hint="cs"/>
                <w:rtl/>
              </w:rPr>
              <w:t xml:space="preserve"> 319</w:t>
            </w:r>
            <w:r w:rsidR="0073240D">
              <w:rPr>
                <w:rFonts w:hint="cs"/>
                <w:rtl/>
              </w:rPr>
              <w:t>،</w:t>
            </w:r>
            <w:r w:rsidRPr="002B637B">
              <w:rPr>
                <w:rFonts w:hint="cs"/>
                <w:rtl/>
              </w:rPr>
              <w:t xml:space="preserve"> 334</w:t>
            </w:r>
            <w:r w:rsidR="0073240D">
              <w:rPr>
                <w:rFonts w:hint="cs"/>
                <w:rtl/>
              </w:rPr>
              <w:t>،</w:t>
            </w:r>
            <w:r w:rsidRPr="002B637B">
              <w:rPr>
                <w:rFonts w:hint="cs"/>
                <w:rtl/>
              </w:rPr>
              <w:t xml:space="preserve"> 399.</w:t>
            </w:r>
          </w:p>
        </w:tc>
        <w:tc>
          <w:tcPr>
            <w:tcW w:w="236" w:type="dxa"/>
          </w:tcPr>
          <w:p w:rsidR="00B171D4" w:rsidRDefault="00B171D4" w:rsidP="00B171D4">
            <w:pPr>
              <w:rPr>
                <w:rtl/>
              </w:rPr>
            </w:pPr>
          </w:p>
        </w:tc>
        <w:tc>
          <w:tcPr>
            <w:tcW w:w="3832" w:type="dxa"/>
          </w:tcPr>
          <w:p w:rsidR="00B171D4" w:rsidRPr="00FC00F9" w:rsidRDefault="00B171D4" w:rsidP="00AC41E0">
            <w:pPr>
              <w:pStyle w:val="libVar0"/>
              <w:rPr>
                <w:rtl/>
              </w:rPr>
            </w:pPr>
            <w:r w:rsidRPr="00FC00F9">
              <w:rPr>
                <w:rFonts w:hint="cs"/>
                <w:rtl/>
              </w:rPr>
              <w:t>بكر بن صالح</w:t>
            </w:r>
            <w:r w:rsidR="0073240D">
              <w:rPr>
                <w:rFonts w:hint="cs"/>
                <w:rtl/>
              </w:rPr>
              <w:t>:</w:t>
            </w:r>
            <w:r w:rsidRPr="00FC00F9">
              <w:rPr>
                <w:rFonts w:hint="cs"/>
                <w:rtl/>
              </w:rPr>
              <w:t xml:space="preserve"> 99</w:t>
            </w:r>
            <w:r w:rsidR="0073240D">
              <w:rPr>
                <w:rFonts w:hint="cs"/>
                <w:rtl/>
              </w:rPr>
              <w:t>،</w:t>
            </w:r>
            <w:r w:rsidRPr="00FC00F9">
              <w:rPr>
                <w:rFonts w:hint="cs"/>
                <w:rtl/>
              </w:rPr>
              <w:t xml:space="preserve"> 107</w:t>
            </w:r>
            <w:r w:rsidR="0073240D">
              <w:rPr>
                <w:rFonts w:hint="cs"/>
                <w:rtl/>
              </w:rPr>
              <w:t>،</w:t>
            </w:r>
            <w:r w:rsidRPr="00FC00F9">
              <w:rPr>
                <w:rFonts w:hint="cs"/>
                <w:rtl/>
              </w:rPr>
              <w:t xml:space="preserve"> 113</w:t>
            </w:r>
            <w:r w:rsidR="0073240D">
              <w:rPr>
                <w:rFonts w:hint="cs"/>
                <w:rtl/>
              </w:rPr>
              <w:t>،</w:t>
            </w:r>
            <w:r w:rsidRPr="00FC00F9">
              <w:rPr>
                <w:rFonts w:hint="cs"/>
                <w:rtl/>
              </w:rPr>
              <w:t xml:space="preserve"> 146</w:t>
            </w:r>
            <w:r w:rsidR="0073240D">
              <w:rPr>
                <w:rFonts w:hint="cs"/>
                <w:rtl/>
              </w:rPr>
              <w:t>،</w:t>
            </w:r>
            <w:r w:rsidRPr="00FC00F9">
              <w:rPr>
                <w:rFonts w:hint="cs"/>
                <w:rtl/>
              </w:rPr>
              <w:t xml:space="preserve"> 171</w:t>
            </w:r>
            <w:r w:rsidR="0073240D">
              <w:rPr>
                <w:rFonts w:hint="cs"/>
                <w:rtl/>
              </w:rPr>
              <w:t>،</w:t>
            </w:r>
            <w:r w:rsidRPr="00FC00F9">
              <w:rPr>
                <w:rFonts w:hint="cs"/>
                <w:rtl/>
              </w:rPr>
              <w:t xml:space="preserve"> 192.</w:t>
            </w:r>
          </w:p>
        </w:tc>
      </w:tr>
      <w:tr w:rsidR="00B171D4" w:rsidTr="00B171D4">
        <w:tc>
          <w:tcPr>
            <w:tcW w:w="3746" w:type="dxa"/>
          </w:tcPr>
          <w:p w:rsidR="00B171D4" w:rsidRPr="002B637B" w:rsidRDefault="00B171D4" w:rsidP="00AC41E0">
            <w:pPr>
              <w:pStyle w:val="libVar0"/>
              <w:rPr>
                <w:rtl/>
              </w:rPr>
            </w:pPr>
            <w:r w:rsidRPr="002B637B">
              <w:rPr>
                <w:rFonts w:hint="cs"/>
                <w:rtl/>
              </w:rPr>
              <w:t>الأوزاعي</w:t>
            </w:r>
            <w:r w:rsidR="0073240D">
              <w:rPr>
                <w:rFonts w:hint="cs"/>
                <w:rtl/>
              </w:rPr>
              <w:t>:</w:t>
            </w:r>
            <w:r w:rsidRPr="002B637B">
              <w:rPr>
                <w:rFonts w:hint="cs"/>
                <w:rtl/>
              </w:rPr>
              <w:t xml:space="preserve"> 379.</w:t>
            </w:r>
          </w:p>
        </w:tc>
        <w:tc>
          <w:tcPr>
            <w:tcW w:w="236" w:type="dxa"/>
          </w:tcPr>
          <w:p w:rsidR="00B171D4" w:rsidRDefault="00B171D4" w:rsidP="00B171D4">
            <w:pPr>
              <w:rPr>
                <w:rtl/>
              </w:rPr>
            </w:pPr>
          </w:p>
        </w:tc>
        <w:tc>
          <w:tcPr>
            <w:tcW w:w="3832" w:type="dxa"/>
          </w:tcPr>
          <w:p w:rsidR="00B171D4" w:rsidRPr="00FC00F9" w:rsidRDefault="00B171D4" w:rsidP="00AC41E0">
            <w:pPr>
              <w:pStyle w:val="libVar0"/>
              <w:rPr>
                <w:rtl/>
              </w:rPr>
            </w:pPr>
            <w:r w:rsidRPr="00FC00F9">
              <w:rPr>
                <w:rFonts w:hint="cs"/>
                <w:rtl/>
              </w:rPr>
              <w:t>بكر بن عبدالله بن حبيب</w:t>
            </w:r>
            <w:r w:rsidR="0073240D">
              <w:rPr>
                <w:rFonts w:hint="cs"/>
                <w:rtl/>
              </w:rPr>
              <w:t>:</w:t>
            </w:r>
            <w:r w:rsidRPr="00FC00F9">
              <w:rPr>
                <w:rFonts w:hint="cs"/>
                <w:rtl/>
              </w:rPr>
              <w:t xml:space="preserve"> 41</w:t>
            </w:r>
            <w:r w:rsidR="0073240D">
              <w:rPr>
                <w:rFonts w:hint="cs"/>
                <w:rtl/>
              </w:rPr>
              <w:t>،</w:t>
            </w:r>
            <w:r w:rsidRPr="00FC00F9">
              <w:rPr>
                <w:rFonts w:hint="cs"/>
                <w:rtl/>
              </w:rPr>
              <w:t xml:space="preserve"> 161</w:t>
            </w:r>
            <w:r w:rsidR="0073240D">
              <w:rPr>
                <w:rFonts w:hint="cs"/>
                <w:rtl/>
              </w:rPr>
              <w:t>،</w:t>
            </w:r>
            <w:r w:rsidRPr="00FC00F9">
              <w:rPr>
                <w:rFonts w:hint="cs"/>
                <w:rtl/>
              </w:rPr>
              <w:t xml:space="preserve"> 178</w:t>
            </w:r>
            <w:r w:rsidR="0073240D">
              <w:rPr>
                <w:rFonts w:hint="cs"/>
                <w:rtl/>
              </w:rPr>
              <w:t>،</w:t>
            </w:r>
            <w:r w:rsidRPr="00FC00F9">
              <w:rPr>
                <w:rFonts w:hint="cs"/>
                <w:rtl/>
              </w:rPr>
              <w:t xml:space="preserve"> 180</w:t>
            </w:r>
            <w:r w:rsidR="0073240D">
              <w:rPr>
                <w:rFonts w:hint="cs"/>
                <w:rtl/>
              </w:rPr>
              <w:t>،</w:t>
            </w:r>
            <w:r w:rsidRPr="00FC00F9">
              <w:rPr>
                <w:rFonts w:hint="cs"/>
                <w:rtl/>
              </w:rPr>
              <w:t xml:space="preserve"> 194</w:t>
            </w:r>
            <w:r w:rsidR="0073240D">
              <w:rPr>
                <w:rFonts w:hint="cs"/>
                <w:rtl/>
              </w:rPr>
              <w:t>،</w:t>
            </w:r>
            <w:r w:rsidRPr="00FC00F9">
              <w:rPr>
                <w:rFonts w:hint="cs"/>
                <w:rtl/>
              </w:rPr>
              <w:t xml:space="preserve"> 241</w:t>
            </w:r>
            <w:r w:rsidR="0073240D">
              <w:rPr>
                <w:rFonts w:hint="cs"/>
                <w:rtl/>
              </w:rPr>
              <w:t>،</w:t>
            </w:r>
            <w:r w:rsidRPr="00FC00F9">
              <w:rPr>
                <w:rFonts w:hint="cs"/>
                <w:rtl/>
              </w:rPr>
              <w:t xml:space="preserve"> 254</w:t>
            </w:r>
            <w:r w:rsidR="0073240D">
              <w:rPr>
                <w:rFonts w:hint="cs"/>
                <w:rtl/>
              </w:rPr>
              <w:t>،</w:t>
            </w:r>
            <w:r w:rsidRPr="00FC00F9">
              <w:rPr>
                <w:rFonts w:hint="cs"/>
                <w:rtl/>
              </w:rPr>
              <w:t xml:space="preserve"> 278</w:t>
            </w:r>
            <w:r w:rsidR="0073240D">
              <w:rPr>
                <w:rFonts w:hint="cs"/>
                <w:rtl/>
              </w:rPr>
              <w:t>،</w:t>
            </w:r>
            <w:r w:rsidRPr="00FC00F9">
              <w:rPr>
                <w:rFonts w:hint="cs"/>
                <w:rtl/>
              </w:rPr>
              <w:t xml:space="preserve"> 367</w:t>
            </w:r>
            <w:r w:rsidR="0073240D">
              <w:rPr>
                <w:rFonts w:hint="cs"/>
                <w:rtl/>
              </w:rPr>
              <w:t>،</w:t>
            </w:r>
            <w:r w:rsidRPr="00FC00F9">
              <w:rPr>
                <w:rFonts w:hint="cs"/>
                <w:rtl/>
              </w:rPr>
              <w:t xml:space="preserve"> 401.</w:t>
            </w:r>
          </w:p>
        </w:tc>
      </w:tr>
      <w:tr w:rsidR="00B171D4" w:rsidTr="00B171D4">
        <w:tc>
          <w:tcPr>
            <w:tcW w:w="3746" w:type="dxa"/>
          </w:tcPr>
          <w:p w:rsidR="00B171D4" w:rsidRPr="002B637B" w:rsidRDefault="00B171D4" w:rsidP="00AC41E0">
            <w:pPr>
              <w:pStyle w:val="libVar0"/>
              <w:rPr>
                <w:rtl/>
              </w:rPr>
            </w:pPr>
            <w:r w:rsidRPr="002B637B">
              <w:rPr>
                <w:rFonts w:hint="cs"/>
                <w:rtl/>
              </w:rPr>
              <w:t>أهرمن</w:t>
            </w:r>
            <w:r w:rsidR="0073240D">
              <w:rPr>
                <w:rFonts w:hint="cs"/>
                <w:rtl/>
              </w:rPr>
              <w:t>:</w:t>
            </w:r>
            <w:r w:rsidRPr="002B637B">
              <w:rPr>
                <w:rFonts w:hint="cs"/>
                <w:rtl/>
              </w:rPr>
              <w:t xml:space="preserve"> 269.</w:t>
            </w:r>
          </w:p>
        </w:tc>
        <w:tc>
          <w:tcPr>
            <w:tcW w:w="236" w:type="dxa"/>
          </w:tcPr>
          <w:p w:rsidR="00B171D4" w:rsidRDefault="00B171D4" w:rsidP="00B171D4">
            <w:pPr>
              <w:rPr>
                <w:rtl/>
              </w:rPr>
            </w:pPr>
          </w:p>
        </w:tc>
        <w:tc>
          <w:tcPr>
            <w:tcW w:w="3832" w:type="dxa"/>
          </w:tcPr>
          <w:p w:rsidR="00B171D4" w:rsidRPr="00FC00F9" w:rsidRDefault="00B171D4" w:rsidP="00AC41E0">
            <w:pPr>
              <w:pStyle w:val="libVar0"/>
              <w:rPr>
                <w:rtl/>
              </w:rPr>
            </w:pPr>
            <w:r w:rsidRPr="00FC00F9">
              <w:rPr>
                <w:rFonts w:hint="cs"/>
                <w:rtl/>
              </w:rPr>
              <w:t>بكير بن أعين</w:t>
            </w:r>
            <w:r w:rsidR="0073240D">
              <w:rPr>
                <w:rFonts w:hint="cs"/>
                <w:rtl/>
              </w:rPr>
              <w:t>:</w:t>
            </w:r>
            <w:r w:rsidRPr="00FC00F9">
              <w:rPr>
                <w:rFonts w:hint="cs"/>
                <w:rtl/>
              </w:rPr>
              <w:t xml:space="preserve"> 146</w:t>
            </w:r>
            <w:r w:rsidR="0073240D">
              <w:rPr>
                <w:rFonts w:hint="cs"/>
                <w:rtl/>
              </w:rPr>
              <w:t>،</w:t>
            </w:r>
            <w:r w:rsidRPr="00FC00F9">
              <w:rPr>
                <w:rFonts w:hint="cs"/>
                <w:rtl/>
              </w:rPr>
              <w:t xml:space="preserve"> 329.</w:t>
            </w:r>
          </w:p>
        </w:tc>
      </w:tr>
      <w:tr w:rsidR="00B171D4" w:rsidTr="00B171D4">
        <w:tc>
          <w:tcPr>
            <w:tcW w:w="3746" w:type="dxa"/>
          </w:tcPr>
          <w:p w:rsidR="00B171D4" w:rsidRPr="002B637B" w:rsidRDefault="00B171D4" w:rsidP="00AC41E0">
            <w:pPr>
              <w:pStyle w:val="libVar0"/>
              <w:rPr>
                <w:rtl/>
              </w:rPr>
            </w:pPr>
            <w:r w:rsidRPr="002B637B">
              <w:rPr>
                <w:rFonts w:hint="cs"/>
                <w:rtl/>
              </w:rPr>
              <w:t>أيوب بن نوح</w:t>
            </w:r>
            <w:r w:rsidR="0073240D">
              <w:rPr>
                <w:rFonts w:hint="cs"/>
                <w:rtl/>
              </w:rPr>
              <w:t>:</w:t>
            </w:r>
            <w:r w:rsidRPr="002B637B">
              <w:rPr>
                <w:rFonts w:hint="cs"/>
                <w:rtl/>
              </w:rPr>
              <w:t xml:space="preserve"> 145</w:t>
            </w:r>
            <w:r w:rsidR="0073240D">
              <w:rPr>
                <w:rFonts w:hint="cs"/>
                <w:rtl/>
              </w:rPr>
              <w:t>،</w:t>
            </w:r>
            <w:r w:rsidRPr="002B637B">
              <w:rPr>
                <w:rFonts w:hint="cs"/>
                <w:rtl/>
              </w:rPr>
              <w:t xml:space="preserve"> 333</w:t>
            </w:r>
            <w:r w:rsidR="0073240D">
              <w:rPr>
                <w:rFonts w:hint="cs"/>
                <w:rtl/>
              </w:rPr>
              <w:t>،</w:t>
            </w:r>
            <w:r w:rsidRPr="002B637B">
              <w:rPr>
                <w:rFonts w:hint="cs"/>
                <w:rtl/>
              </w:rPr>
              <w:t xml:space="preserve"> 358</w:t>
            </w:r>
            <w:r w:rsidR="0073240D">
              <w:rPr>
                <w:rFonts w:hint="cs"/>
                <w:rtl/>
              </w:rPr>
              <w:t>،</w:t>
            </w:r>
            <w:r w:rsidRPr="002B637B">
              <w:rPr>
                <w:rFonts w:hint="cs"/>
                <w:rtl/>
              </w:rPr>
              <w:t xml:space="preserve"> 389.</w:t>
            </w:r>
          </w:p>
        </w:tc>
        <w:tc>
          <w:tcPr>
            <w:tcW w:w="236" w:type="dxa"/>
          </w:tcPr>
          <w:p w:rsidR="00B171D4" w:rsidRDefault="00B171D4" w:rsidP="00B171D4">
            <w:pPr>
              <w:rPr>
                <w:rtl/>
              </w:rPr>
            </w:pPr>
          </w:p>
        </w:tc>
        <w:tc>
          <w:tcPr>
            <w:tcW w:w="3832" w:type="dxa"/>
          </w:tcPr>
          <w:p w:rsidR="00B171D4" w:rsidRPr="00FC00F9" w:rsidRDefault="00B171D4" w:rsidP="00B171D4">
            <w:pPr>
              <w:pStyle w:val="libCenterBold2"/>
              <w:rPr>
                <w:rtl/>
              </w:rPr>
            </w:pPr>
            <w:r w:rsidRPr="00FC00F9">
              <w:rPr>
                <w:rFonts w:hint="cs"/>
                <w:rtl/>
              </w:rPr>
              <w:t>حرف التاء</w:t>
            </w:r>
          </w:p>
        </w:tc>
      </w:tr>
      <w:tr w:rsidR="00B171D4" w:rsidTr="00B171D4">
        <w:tc>
          <w:tcPr>
            <w:tcW w:w="3746" w:type="dxa"/>
          </w:tcPr>
          <w:p w:rsidR="00B171D4" w:rsidRPr="002B637B" w:rsidRDefault="00B171D4" w:rsidP="00B171D4">
            <w:pPr>
              <w:pStyle w:val="libCenterBold2"/>
              <w:rPr>
                <w:rtl/>
              </w:rPr>
            </w:pPr>
            <w:r w:rsidRPr="002B637B">
              <w:rPr>
                <w:rFonts w:hint="cs"/>
                <w:rtl/>
              </w:rPr>
              <w:t xml:space="preserve">حرف الباء </w:t>
            </w:r>
          </w:p>
        </w:tc>
        <w:tc>
          <w:tcPr>
            <w:tcW w:w="236" w:type="dxa"/>
          </w:tcPr>
          <w:p w:rsidR="00B171D4" w:rsidRDefault="00B171D4" w:rsidP="00B171D4">
            <w:pPr>
              <w:rPr>
                <w:rtl/>
              </w:rPr>
            </w:pPr>
          </w:p>
        </w:tc>
        <w:tc>
          <w:tcPr>
            <w:tcW w:w="3832" w:type="dxa"/>
          </w:tcPr>
          <w:p w:rsidR="00B171D4" w:rsidRPr="00FC00F9" w:rsidRDefault="00B171D4" w:rsidP="00AC41E0">
            <w:pPr>
              <w:pStyle w:val="libVar0"/>
            </w:pPr>
            <w:r w:rsidRPr="00FC00F9">
              <w:rPr>
                <w:rFonts w:hint="cs"/>
                <w:rtl/>
              </w:rPr>
              <w:t>تميم بن بهلول</w:t>
            </w:r>
            <w:r w:rsidR="0073240D">
              <w:rPr>
                <w:rFonts w:hint="cs"/>
                <w:rtl/>
              </w:rPr>
              <w:t>:</w:t>
            </w:r>
            <w:r w:rsidRPr="00FC00F9">
              <w:rPr>
                <w:rFonts w:hint="cs"/>
                <w:rtl/>
              </w:rPr>
              <w:t xml:space="preserve"> 41</w:t>
            </w:r>
            <w:r w:rsidR="0073240D">
              <w:rPr>
                <w:rFonts w:hint="cs"/>
                <w:rtl/>
              </w:rPr>
              <w:t>،</w:t>
            </w:r>
            <w:r w:rsidRPr="00FC00F9">
              <w:rPr>
                <w:rFonts w:hint="cs"/>
                <w:rtl/>
              </w:rPr>
              <w:t xml:space="preserve"> 161</w:t>
            </w:r>
            <w:r w:rsidR="0073240D">
              <w:rPr>
                <w:rFonts w:hint="cs"/>
                <w:rtl/>
              </w:rPr>
              <w:t>،</w:t>
            </w:r>
            <w:r w:rsidRPr="00FC00F9">
              <w:rPr>
                <w:rFonts w:hint="cs"/>
                <w:rtl/>
              </w:rPr>
              <w:t xml:space="preserve"> 178</w:t>
            </w:r>
            <w:r w:rsidR="0073240D">
              <w:rPr>
                <w:rFonts w:hint="cs"/>
                <w:rtl/>
              </w:rPr>
              <w:t>،</w:t>
            </w:r>
            <w:r w:rsidRPr="00FC00F9">
              <w:rPr>
                <w:rFonts w:hint="cs"/>
                <w:rtl/>
              </w:rPr>
              <w:t xml:space="preserve"> 194</w:t>
            </w:r>
            <w:r w:rsidR="0073240D">
              <w:rPr>
                <w:rFonts w:hint="cs"/>
                <w:rtl/>
              </w:rPr>
              <w:t>،</w:t>
            </w:r>
            <w:r w:rsidRPr="00FC00F9">
              <w:rPr>
                <w:rFonts w:hint="cs"/>
                <w:rtl/>
              </w:rPr>
              <w:t xml:space="preserve"> 241</w:t>
            </w:r>
            <w:r w:rsidR="0073240D">
              <w:rPr>
                <w:rFonts w:hint="cs"/>
                <w:rtl/>
              </w:rPr>
              <w:t>،</w:t>
            </w:r>
            <w:r w:rsidRPr="00FC00F9">
              <w:rPr>
                <w:rFonts w:hint="cs"/>
                <w:rtl/>
              </w:rPr>
              <w:t xml:space="preserve"> 278</w:t>
            </w:r>
            <w:r w:rsidR="0073240D">
              <w:rPr>
                <w:rFonts w:hint="cs"/>
                <w:rtl/>
              </w:rPr>
              <w:t>،</w:t>
            </w:r>
            <w:r w:rsidRPr="00FC00F9">
              <w:rPr>
                <w:rFonts w:hint="cs"/>
                <w:rtl/>
              </w:rPr>
              <w:t xml:space="preserve"> 407.</w:t>
            </w:r>
          </w:p>
        </w:tc>
      </w:tr>
      <w:tr w:rsidR="00B171D4" w:rsidTr="00B171D4">
        <w:tc>
          <w:tcPr>
            <w:tcW w:w="3746" w:type="dxa"/>
          </w:tcPr>
          <w:p w:rsidR="00B171D4" w:rsidRPr="004A0837" w:rsidRDefault="00B171D4" w:rsidP="00AC41E0">
            <w:pPr>
              <w:pStyle w:val="libVar0"/>
              <w:rPr>
                <w:rtl/>
              </w:rPr>
            </w:pPr>
            <w:r w:rsidRPr="002B637B">
              <w:rPr>
                <w:rFonts w:hint="cs"/>
                <w:rtl/>
              </w:rPr>
              <w:t>البارقليطا</w:t>
            </w:r>
            <w:r w:rsidR="0073240D">
              <w:rPr>
                <w:rFonts w:hint="cs"/>
                <w:rtl/>
              </w:rPr>
              <w:t>:</w:t>
            </w:r>
            <w:r w:rsidRPr="002B637B">
              <w:rPr>
                <w:rFonts w:hint="cs"/>
                <w:rtl/>
              </w:rPr>
              <w:t xml:space="preserve"> 428.</w:t>
            </w:r>
          </w:p>
        </w:tc>
        <w:tc>
          <w:tcPr>
            <w:tcW w:w="236" w:type="dxa"/>
          </w:tcPr>
          <w:p w:rsidR="00B171D4" w:rsidRDefault="00B171D4" w:rsidP="00B171D4">
            <w:pPr>
              <w:rPr>
                <w:rtl/>
              </w:rPr>
            </w:pPr>
          </w:p>
        </w:tc>
        <w:tc>
          <w:tcPr>
            <w:tcW w:w="3832" w:type="dxa"/>
          </w:tcPr>
          <w:p w:rsidR="00B171D4" w:rsidRPr="00B968B2" w:rsidRDefault="00B171D4" w:rsidP="00AC41E0">
            <w:pPr>
              <w:pStyle w:val="libVar0"/>
              <w:rPr>
                <w:rtl/>
              </w:rPr>
            </w:pPr>
            <w:r w:rsidRPr="00B968B2">
              <w:rPr>
                <w:rFonts w:hint="cs"/>
                <w:rtl/>
              </w:rPr>
              <w:t>تميم بن عبدالله بن تميم القرشي</w:t>
            </w:r>
            <w:r w:rsidR="0073240D">
              <w:rPr>
                <w:rFonts w:hint="cs"/>
                <w:rtl/>
              </w:rPr>
              <w:t>:</w:t>
            </w:r>
            <w:r w:rsidRPr="00B968B2">
              <w:rPr>
                <w:rFonts w:hint="cs"/>
                <w:rtl/>
              </w:rPr>
              <w:t xml:space="preserve"> 74</w:t>
            </w:r>
            <w:r w:rsidR="0073240D">
              <w:rPr>
                <w:rFonts w:hint="cs"/>
                <w:rtl/>
              </w:rPr>
              <w:t>،</w:t>
            </w:r>
            <w:r w:rsidRPr="00B968B2">
              <w:rPr>
                <w:rFonts w:hint="cs"/>
                <w:rtl/>
              </w:rPr>
              <w:t xml:space="preserve"> 121</w:t>
            </w:r>
            <w:r w:rsidR="0073240D">
              <w:rPr>
                <w:rFonts w:hint="cs"/>
                <w:rtl/>
              </w:rPr>
              <w:t>،</w:t>
            </w:r>
            <w:r w:rsidRPr="00B968B2">
              <w:rPr>
                <w:rFonts w:hint="cs"/>
                <w:rtl/>
              </w:rPr>
              <w:t xml:space="preserve"> 132</w:t>
            </w:r>
            <w:r w:rsidR="0073240D">
              <w:rPr>
                <w:rFonts w:hint="cs"/>
                <w:rtl/>
              </w:rPr>
              <w:t>،</w:t>
            </w:r>
            <w:r w:rsidRPr="00B968B2">
              <w:rPr>
                <w:rFonts w:hint="cs"/>
                <w:rtl/>
              </w:rPr>
              <w:t xml:space="preserve"> 320</w:t>
            </w:r>
            <w:r w:rsidR="0073240D">
              <w:rPr>
                <w:rFonts w:hint="cs"/>
                <w:rtl/>
              </w:rPr>
              <w:t>،</w:t>
            </w:r>
            <w:r w:rsidRPr="00B968B2">
              <w:rPr>
                <w:rFonts w:hint="cs"/>
                <w:rtl/>
              </w:rPr>
              <w:t xml:space="preserve"> 341</w:t>
            </w:r>
            <w:r w:rsidR="0073240D">
              <w:rPr>
                <w:rFonts w:hint="cs"/>
                <w:rtl/>
              </w:rPr>
              <w:t>،</w:t>
            </w:r>
            <w:r w:rsidRPr="00B968B2">
              <w:rPr>
                <w:rFonts w:hint="cs"/>
                <w:rtl/>
              </w:rPr>
              <w:t xml:space="preserve"> 353.</w:t>
            </w:r>
          </w:p>
        </w:tc>
      </w:tr>
      <w:tr w:rsidR="00B171D4" w:rsidTr="00B171D4">
        <w:tc>
          <w:tcPr>
            <w:tcW w:w="3746" w:type="dxa"/>
          </w:tcPr>
          <w:p w:rsidR="00B171D4" w:rsidRPr="004A0837" w:rsidRDefault="00B171D4" w:rsidP="00AC41E0">
            <w:pPr>
              <w:pStyle w:val="libVar0"/>
              <w:rPr>
                <w:rtl/>
              </w:rPr>
            </w:pPr>
            <w:r w:rsidRPr="004A0837">
              <w:rPr>
                <w:rFonts w:hint="cs"/>
                <w:rtl/>
              </w:rPr>
              <w:t xml:space="preserve">الباقر </w:t>
            </w:r>
            <w:r w:rsidR="0073240D" w:rsidRPr="0073240D">
              <w:rPr>
                <w:rStyle w:val="libAlaemChar"/>
                <w:rFonts w:hint="cs"/>
                <w:rtl/>
              </w:rPr>
              <w:t>عليه‌السلام</w:t>
            </w:r>
            <w:r w:rsidRPr="004A0837">
              <w:rPr>
                <w:rFonts w:hint="cs"/>
                <w:rtl/>
              </w:rPr>
              <w:t xml:space="preserve"> ( محمد بن علي )</w:t>
            </w:r>
            <w:r w:rsidR="0073240D">
              <w:rPr>
                <w:rFonts w:hint="cs"/>
                <w:rtl/>
              </w:rPr>
              <w:t>:</w:t>
            </w:r>
            <w:r w:rsidRPr="004A0837">
              <w:rPr>
                <w:rFonts w:hint="cs"/>
                <w:rtl/>
              </w:rPr>
              <w:t xml:space="preserve"> 89</w:t>
            </w:r>
            <w:r w:rsidR="0073240D">
              <w:rPr>
                <w:rFonts w:hint="cs"/>
                <w:rtl/>
              </w:rPr>
              <w:t>،</w:t>
            </w:r>
            <w:r w:rsidRPr="004A0837">
              <w:rPr>
                <w:rFonts w:hint="cs"/>
                <w:rtl/>
              </w:rPr>
              <w:t xml:space="preserve"> 90</w:t>
            </w:r>
            <w:r w:rsidR="0073240D">
              <w:rPr>
                <w:rFonts w:hint="cs"/>
                <w:rtl/>
              </w:rPr>
              <w:t>،</w:t>
            </w:r>
            <w:r w:rsidRPr="004A0837">
              <w:rPr>
                <w:rFonts w:hint="cs"/>
                <w:rtl/>
              </w:rPr>
              <w:t xml:space="preserve"> 92</w:t>
            </w:r>
            <w:r w:rsidR="0073240D">
              <w:rPr>
                <w:rFonts w:hint="cs"/>
                <w:rtl/>
              </w:rPr>
              <w:t>،</w:t>
            </w:r>
            <w:r w:rsidRPr="004A0837">
              <w:rPr>
                <w:rFonts w:hint="cs"/>
                <w:rtl/>
              </w:rPr>
              <w:t xml:space="preserve"> 93</w:t>
            </w:r>
            <w:r w:rsidR="0073240D">
              <w:rPr>
                <w:rFonts w:hint="cs"/>
                <w:rtl/>
              </w:rPr>
              <w:t>،</w:t>
            </w:r>
            <w:r w:rsidRPr="004A0837">
              <w:rPr>
                <w:rFonts w:hint="cs"/>
                <w:rtl/>
              </w:rPr>
              <w:t xml:space="preserve"> 219.</w:t>
            </w:r>
          </w:p>
        </w:tc>
        <w:tc>
          <w:tcPr>
            <w:tcW w:w="236" w:type="dxa"/>
          </w:tcPr>
          <w:p w:rsidR="00B171D4" w:rsidRDefault="00B171D4" w:rsidP="00B171D4">
            <w:pPr>
              <w:rPr>
                <w:rtl/>
              </w:rPr>
            </w:pPr>
          </w:p>
        </w:tc>
        <w:tc>
          <w:tcPr>
            <w:tcW w:w="3832" w:type="dxa"/>
          </w:tcPr>
          <w:p w:rsidR="00B171D4" w:rsidRPr="00B968B2" w:rsidRDefault="00B171D4" w:rsidP="00B171D4">
            <w:pPr>
              <w:pStyle w:val="libCenterBold2"/>
              <w:rPr>
                <w:rtl/>
              </w:rPr>
            </w:pPr>
            <w:r w:rsidRPr="00B968B2">
              <w:rPr>
                <w:rFonts w:hint="cs"/>
                <w:rtl/>
              </w:rPr>
              <w:t>حرف الثاء</w:t>
            </w:r>
          </w:p>
        </w:tc>
      </w:tr>
      <w:tr w:rsidR="00B171D4" w:rsidTr="00B171D4">
        <w:tc>
          <w:tcPr>
            <w:tcW w:w="3746" w:type="dxa"/>
          </w:tcPr>
          <w:p w:rsidR="00B171D4" w:rsidRPr="004A0837" w:rsidRDefault="00B171D4" w:rsidP="00AC41E0">
            <w:pPr>
              <w:pStyle w:val="libVar0"/>
              <w:rPr>
                <w:rtl/>
              </w:rPr>
            </w:pPr>
            <w:r w:rsidRPr="004A0837">
              <w:rPr>
                <w:rFonts w:hint="cs"/>
                <w:rtl/>
              </w:rPr>
              <w:t>بخت نصر</w:t>
            </w:r>
            <w:r w:rsidR="0073240D">
              <w:rPr>
                <w:rFonts w:hint="cs"/>
                <w:rtl/>
              </w:rPr>
              <w:t>:</w:t>
            </w:r>
            <w:r w:rsidRPr="004A0837">
              <w:rPr>
                <w:rFonts w:hint="cs"/>
                <w:rtl/>
              </w:rPr>
              <w:t xml:space="preserve"> 421. ( ح ) بريد بن معاوية العجلي</w:t>
            </w:r>
            <w:r w:rsidR="0073240D">
              <w:rPr>
                <w:rFonts w:hint="cs"/>
                <w:rtl/>
              </w:rPr>
              <w:t>:</w:t>
            </w:r>
            <w:r w:rsidRPr="004A0837">
              <w:rPr>
                <w:rFonts w:hint="cs"/>
                <w:rtl/>
              </w:rPr>
              <w:t xml:space="preserve"> 412</w:t>
            </w:r>
            <w:r w:rsidR="0073240D">
              <w:rPr>
                <w:rFonts w:hint="cs"/>
                <w:rtl/>
              </w:rPr>
              <w:t>،</w:t>
            </w:r>
            <w:r w:rsidRPr="004A0837">
              <w:rPr>
                <w:rFonts w:hint="cs"/>
                <w:rtl/>
              </w:rPr>
              <w:t xml:space="preserve"> 455.</w:t>
            </w:r>
          </w:p>
        </w:tc>
        <w:tc>
          <w:tcPr>
            <w:tcW w:w="236" w:type="dxa"/>
          </w:tcPr>
          <w:p w:rsidR="00B171D4" w:rsidRDefault="00B171D4" w:rsidP="00B171D4">
            <w:pPr>
              <w:rPr>
                <w:rtl/>
              </w:rPr>
            </w:pPr>
          </w:p>
        </w:tc>
        <w:tc>
          <w:tcPr>
            <w:tcW w:w="3832" w:type="dxa"/>
          </w:tcPr>
          <w:p w:rsidR="00B171D4" w:rsidRPr="00B968B2" w:rsidRDefault="00B171D4" w:rsidP="00AC41E0">
            <w:pPr>
              <w:pStyle w:val="libVar0"/>
            </w:pPr>
            <w:r w:rsidRPr="00B968B2">
              <w:rPr>
                <w:rFonts w:hint="cs"/>
                <w:rtl/>
              </w:rPr>
              <w:t>ثابت بن أبي صفية</w:t>
            </w:r>
            <w:r w:rsidR="0073240D">
              <w:rPr>
                <w:rFonts w:hint="cs"/>
                <w:rtl/>
              </w:rPr>
              <w:t>:</w:t>
            </w:r>
            <w:r w:rsidRPr="00B968B2">
              <w:rPr>
                <w:rFonts w:hint="cs"/>
                <w:rtl/>
              </w:rPr>
              <w:t xml:space="preserve"> 337</w:t>
            </w:r>
            <w:r w:rsidR="0073240D">
              <w:rPr>
                <w:rFonts w:hint="cs"/>
                <w:rtl/>
              </w:rPr>
              <w:t>،</w:t>
            </w:r>
            <w:r w:rsidRPr="00B968B2">
              <w:rPr>
                <w:rFonts w:hint="cs"/>
                <w:rtl/>
              </w:rPr>
              <w:t xml:space="preserve"> 372.</w:t>
            </w:r>
          </w:p>
        </w:tc>
      </w:tr>
      <w:tr w:rsidR="00B171D4" w:rsidTr="00B171D4">
        <w:tc>
          <w:tcPr>
            <w:tcW w:w="3746" w:type="dxa"/>
          </w:tcPr>
          <w:p w:rsidR="00B171D4" w:rsidRPr="004A0837" w:rsidRDefault="00B171D4" w:rsidP="00AC41E0">
            <w:pPr>
              <w:pStyle w:val="libVar0"/>
              <w:rPr>
                <w:rtl/>
              </w:rPr>
            </w:pPr>
            <w:r w:rsidRPr="004A0837">
              <w:rPr>
                <w:rFonts w:hint="cs"/>
                <w:rtl/>
              </w:rPr>
              <w:t>بريهة</w:t>
            </w:r>
            <w:r w:rsidR="0073240D">
              <w:rPr>
                <w:rFonts w:hint="cs"/>
                <w:rtl/>
              </w:rPr>
              <w:t>:</w:t>
            </w:r>
            <w:r w:rsidRPr="004A0837">
              <w:rPr>
                <w:rFonts w:hint="cs"/>
                <w:rtl/>
              </w:rPr>
              <w:t xml:space="preserve"> 270</w:t>
            </w:r>
            <w:r w:rsidR="0073240D">
              <w:rPr>
                <w:rFonts w:hint="cs"/>
                <w:rtl/>
              </w:rPr>
              <w:t>،</w:t>
            </w:r>
            <w:r w:rsidRPr="004A0837">
              <w:rPr>
                <w:rFonts w:hint="cs"/>
                <w:rtl/>
              </w:rPr>
              <w:t xml:space="preserve"> 271</w:t>
            </w:r>
            <w:r w:rsidR="0073240D">
              <w:rPr>
                <w:rFonts w:hint="cs"/>
                <w:rtl/>
              </w:rPr>
              <w:t>،</w:t>
            </w:r>
            <w:r w:rsidRPr="004A0837">
              <w:rPr>
                <w:rFonts w:hint="cs"/>
                <w:rtl/>
              </w:rPr>
              <w:t xml:space="preserve"> 272</w:t>
            </w:r>
            <w:r w:rsidR="0073240D">
              <w:rPr>
                <w:rFonts w:hint="cs"/>
                <w:rtl/>
              </w:rPr>
              <w:t>،</w:t>
            </w:r>
            <w:r w:rsidRPr="004A0837">
              <w:rPr>
                <w:rFonts w:hint="cs"/>
                <w:rtl/>
              </w:rPr>
              <w:t xml:space="preserve"> 273</w:t>
            </w:r>
            <w:r w:rsidR="0073240D">
              <w:rPr>
                <w:rFonts w:hint="cs"/>
                <w:rtl/>
              </w:rPr>
              <w:t>،</w:t>
            </w:r>
            <w:r w:rsidRPr="004A0837">
              <w:rPr>
                <w:rFonts w:hint="cs"/>
                <w:rtl/>
              </w:rPr>
              <w:t xml:space="preserve"> 274</w:t>
            </w:r>
            <w:r w:rsidR="0073240D">
              <w:rPr>
                <w:rFonts w:hint="cs"/>
                <w:rtl/>
              </w:rPr>
              <w:t>،</w:t>
            </w:r>
            <w:r w:rsidRPr="004A0837">
              <w:rPr>
                <w:rFonts w:hint="cs"/>
                <w:rtl/>
              </w:rPr>
              <w:t xml:space="preserve"> 275.</w:t>
            </w:r>
          </w:p>
        </w:tc>
        <w:tc>
          <w:tcPr>
            <w:tcW w:w="236" w:type="dxa"/>
          </w:tcPr>
          <w:p w:rsidR="00B171D4" w:rsidRDefault="00B171D4" w:rsidP="00B171D4">
            <w:pPr>
              <w:rPr>
                <w:rtl/>
              </w:rPr>
            </w:pPr>
          </w:p>
        </w:tc>
        <w:tc>
          <w:tcPr>
            <w:tcW w:w="3832" w:type="dxa"/>
          </w:tcPr>
          <w:p w:rsidR="00B171D4" w:rsidRPr="00B968B2" w:rsidRDefault="00B171D4" w:rsidP="00AC41E0">
            <w:pPr>
              <w:pStyle w:val="libVar0"/>
              <w:rPr>
                <w:rtl/>
              </w:rPr>
            </w:pPr>
            <w:r w:rsidRPr="00B968B2">
              <w:rPr>
                <w:rFonts w:hint="cs"/>
                <w:rtl/>
              </w:rPr>
              <w:t>ثعلبة بن ميمون</w:t>
            </w:r>
            <w:r w:rsidR="0073240D">
              <w:rPr>
                <w:rFonts w:hint="cs"/>
                <w:rtl/>
              </w:rPr>
              <w:t>:</w:t>
            </w:r>
            <w:r w:rsidRPr="00B968B2">
              <w:rPr>
                <w:rFonts w:hint="cs"/>
                <w:rtl/>
              </w:rPr>
              <w:t xml:space="preserve"> 327</w:t>
            </w:r>
            <w:r w:rsidR="0073240D">
              <w:rPr>
                <w:rFonts w:hint="cs"/>
                <w:rtl/>
              </w:rPr>
              <w:t>،</w:t>
            </w:r>
            <w:r w:rsidRPr="00B968B2">
              <w:rPr>
                <w:rFonts w:hint="cs"/>
                <w:rtl/>
              </w:rPr>
              <w:t xml:space="preserve"> 351</w:t>
            </w:r>
            <w:r w:rsidR="0073240D">
              <w:rPr>
                <w:rFonts w:hint="cs"/>
                <w:rtl/>
              </w:rPr>
              <w:t>،</w:t>
            </w:r>
            <w:r w:rsidRPr="00B968B2">
              <w:rPr>
                <w:rFonts w:hint="cs"/>
                <w:rtl/>
              </w:rPr>
              <w:t xml:space="preserve"> 411</w:t>
            </w:r>
            <w:r w:rsidR="0073240D">
              <w:rPr>
                <w:rFonts w:hint="cs"/>
                <w:rtl/>
              </w:rPr>
              <w:t>،</w:t>
            </w:r>
            <w:r w:rsidRPr="00B968B2">
              <w:rPr>
                <w:rFonts w:hint="cs"/>
                <w:rtl/>
              </w:rPr>
              <w:t xml:space="preserve"> 412</w:t>
            </w:r>
            <w:r w:rsidR="0073240D">
              <w:rPr>
                <w:rFonts w:hint="cs"/>
                <w:rtl/>
              </w:rPr>
              <w:t>،</w:t>
            </w:r>
            <w:r w:rsidRPr="00B968B2">
              <w:rPr>
                <w:rFonts w:hint="cs"/>
                <w:rtl/>
              </w:rPr>
              <w:t xml:space="preserve"> 455.</w:t>
            </w:r>
          </w:p>
        </w:tc>
      </w:tr>
      <w:tr w:rsidR="00B171D4" w:rsidTr="00B171D4">
        <w:tc>
          <w:tcPr>
            <w:tcW w:w="3746" w:type="dxa"/>
          </w:tcPr>
          <w:p w:rsidR="00B171D4" w:rsidRPr="004A0837" w:rsidRDefault="00B171D4" w:rsidP="00AC41E0">
            <w:pPr>
              <w:pStyle w:val="libVar0"/>
              <w:rPr>
                <w:rtl/>
              </w:rPr>
            </w:pPr>
            <w:r w:rsidRPr="004A0837">
              <w:rPr>
                <w:rFonts w:hint="cs"/>
                <w:rtl/>
              </w:rPr>
              <w:t>بشر بن بشار النيشابوري</w:t>
            </w:r>
            <w:r w:rsidR="0073240D">
              <w:rPr>
                <w:rFonts w:hint="cs"/>
                <w:rtl/>
              </w:rPr>
              <w:t>:</w:t>
            </w:r>
            <w:r w:rsidRPr="004A0837">
              <w:rPr>
                <w:rFonts w:hint="cs"/>
                <w:rtl/>
              </w:rPr>
              <w:t xml:space="preserve"> 101.</w:t>
            </w:r>
          </w:p>
        </w:tc>
        <w:tc>
          <w:tcPr>
            <w:tcW w:w="236" w:type="dxa"/>
          </w:tcPr>
          <w:p w:rsidR="00B171D4" w:rsidRDefault="00B171D4" w:rsidP="00B171D4">
            <w:pPr>
              <w:rPr>
                <w:rtl/>
              </w:rPr>
            </w:pPr>
          </w:p>
        </w:tc>
        <w:tc>
          <w:tcPr>
            <w:tcW w:w="3832" w:type="dxa"/>
          </w:tcPr>
          <w:p w:rsidR="00B171D4" w:rsidRPr="00B968B2" w:rsidRDefault="00B171D4" w:rsidP="00AC41E0">
            <w:pPr>
              <w:pStyle w:val="libVar0"/>
            </w:pPr>
            <w:r w:rsidRPr="00B968B2">
              <w:rPr>
                <w:rFonts w:hint="cs"/>
                <w:rtl/>
              </w:rPr>
              <w:t>ثور بن يزيد</w:t>
            </w:r>
            <w:r w:rsidR="0073240D">
              <w:rPr>
                <w:rFonts w:hint="cs"/>
                <w:rtl/>
              </w:rPr>
              <w:t>:</w:t>
            </w:r>
            <w:r w:rsidRPr="00B968B2">
              <w:rPr>
                <w:rFonts w:hint="cs"/>
                <w:rtl/>
              </w:rPr>
              <w:t xml:space="preserve"> 343.</w:t>
            </w:r>
          </w:p>
        </w:tc>
      </w:tr>
      <w:tr w:rsidR="00B171D4" w:rsidTr="00B171D4">
        <w:tc>
          <w:tcPr>
            <w:tcW w:w="3746" w:type="dxa"/>
          </w:tcPr>
          <w:p w:rsidR="00B171D4" w:rsidRPr="004A0837" w:rsidRDefault="00B171D4" w:rsidP="00AC41E0">
            <w:pPr>
              <w:pStyle w:val="libVar0"/>
              <w:rPr>
                <w:rtl/>
              </w:rPr>
            </w:pPr>
            <w:r w:rsidRPr="004A0837">
              <w:rPr>
                <w:rFonts w:hint="cs"/>
                <w:rtl/>
              </w:rPr>
              <w:t>بشر بن الحسن المرادي</w:t>
            </w:r>
            <w:r w:rsidR="0073240D">
              <w:rPr>
                <w:rFonts w:hint="cs"/>
                <w:rtl/>
              </w:rPr>
              <w:t>:</w:t>
            </w:r>
            <w:r w:rsidRPr="004A0837">
              <w:rPr>
                <w:rFonts w:hint="cs"/>
                <w:rtl/>
              </w:rPr>
              <w:t xml:space="preserve"> 184.</w:t>
            </w:r>
          </w:p>
        </w:tc>
        <w:tc>
          <w:tcPr>
            <w:tcW w:w="236" w:type="dxa"/>
          </w:tcPr>
          <w:p w:rsidR="00B171D4" w:rsidRDefault="00B171D4" w:rsidP="00B171D4">
            <w:pPr>
              <w:rPr>
                <w:rtl/>
              </w:rPr>
            </w:pPr>
          </w:p>
        </w:tc>
        <w:tc>
          <w:tcPr>
            <w:tcW w:w="3832" w:type="dxa"/>
          </w:tcPr>
          <w:p w:rsidR="00B171D4" w:rsidRPr="002F2846" w:rsidRDefault="00B171D4" w:rsidP="00AC41E0">
            <w:pPr>
              <w:pStyle w:val="libVar0"/>
              <w:rPr>
                <w:rtl/>
              </w:rPr>
            </w:pPr>
            <w:r w:rsidRPr="002F2846">
              <w:rPr>
                <w:rFonts w:hint="cs"/>
                <w:rtl/>
              </w:rPr>
              <w:t>ثوير</w:t>
            </w:r>
            <w:r w:rsidR="0073240D">
              <w:rPr>
                <w:rFonts w:hint="cs"/>
                <w:rtl/>
              </w:rPr>
              <w:t>:</w:t>
            </w:r>
            <w:r w:rsidRPr="002F2846">
              <w:rPr>
                <w:rFonts w:hint="cs"/>
                <w:rtl/>
              </w:rPr>
              <w:t xml:space="preserve"> 409.</w:t>
            </w:r>
          </w:p>
        </w:tc>
      </w:tr>
      <w:tr w:rsidR="00B171D4" w:rsidTr="00B171D4">
        <w:tc>
          <w:tcPr>
            <w:tcW w:w="3746" w:type="dxa"/>
          </w:tcPr>
          <w:p w:rsidR="00B171D4" w:rsidRPr="00513568" w:rsidRDefault="00B171D4" w:rsidP="00AC41E0">
            <w:pPr>
              <w:pStyle w:val="libVar0"/>
              <w:rPr>
                <w:rtl/>
              </w:rPr>
            </w:pPr>
            <w:r w:rsidRPr="00513568">
              <w:rPr>
                <w:rFonts w:hint="cs"/>
                <w:rtl/>
              </w:rPr>
              <w:t>بشر بن الحكم</w:t>
            </w:r>
            <w:r w:rsidR="0073240D">
              <w:rPr>
                <w:rFonts w:hint="cs"/>
                <w:rtl/>
              </w:rPr>
              <w:t>:</w:t>
            </w:r>
            <w:r w:rsidRPr="00513568">
              <w:rPr>
                <w:rFonts w:hint="cs"/>
                <w:rtl/>
              </w:rPr>
              <w:t xml:space="preserve"> 340.</w:t>
            </w:r>
          </w:p>
        </w:tc>
        <w:tc>
          <w:tcPr>
            <w:tcW w:w="236" w:type="dxa"/>
          </w:tcPr>
          <w:p w:rsidR="00B171D4" w:rsidRDefault="00B171D4" w:rsidP="00B171D4">
            <w:pPr>
              <w:rPr>
                <w:rtl/>
              </w:rPr>
            </w:pPr>
          </w:p>
        </w:tc>
        <w:tc>
          <w:tcPr>
            <w:tcW w:w="3832" w:type="dxa"/>
          </w:tcPr>
          <w:p w:rsidR="00B171D4" w:rsidRPr="002F2846" w:rsidRDefault="00B171D4" w:rsidP="00B171D4">
            <w:pPr>
              <w:pStyle w:val="libCenterBold2"/>
              <w:rPr>
                <w:rtl/>
              </w:rPr>
            </w:pPr>
            <w:r w:rsidRPr="002F2846">
              <w:rPr>
                <w:rFonts w:hint="cs"/>
                <w:rtl/>
              </w:rPr>
              <w:t>حرف الجيم</w:t>
            </w:r>
          </w:p>
        </w:tc>
      </w:tr>
      <w:tr w:rsidR="00B171D4" w:rsidTr="00B171D4">
        <w:tc>
          <w:tcPr>
            <w:tcW w:w="3746" w:type="dxa"/>
          </w:tcPr>
          <w:p w:rsidR="00B171D4" w:rsidRPr="00513568" w:rsidRDefault="00B171D4" w:rsidP="00AC41E0">
            <w:pPr>
              <w:pStyle w:val="libVar0"/>
              <w:rPr>
                <w:rtl/>
              </w:rPr>
            </w:pPr>
            <w:r w:rsidRPr="00513568">
              <w:rPr>
                <w:rFonts w:hint="cs"/>
                <w:rtl/>
              </w:rPr>
              <w:t>بكار الواسطي</w:t>
            </w:r>
            <w:r w:rsidR="0073240D">
              <w:rPr>
                <w:rFonts w:hint="cs"/>
                <w:rtl/>
              </w:rPr>
              <w:t>:</w:t>
            </w:r>
            <w:r w:rsidRPr="00513568">
              <w:rPr>
                <w:rFonts w:hint="cs"/>
                <w:rtl/>
              </w:rPr>
              <w:t xml:space="preserve"> 134.</w:t>
            </w:r>
          </w:p>
        </w:tc>
        <w:tc>
          <w:tcPr>
            <w:tcW w:w="236" w:type="dxa"/>
          </w:tcPr>
          <w:p w:rsidR="00B171D4" w:rsidRDefault="00B171D4" w:rsidP="00B171D4">
            <w:pPr>
              <w:rPr>
                <w:rtl/>
              </w:rPr>
            </w:pPr>
          </w:p>
        </w:tc>
        <w:tc>
          <w:tcPr>
            <w:tcW w:w="3832" w:type="dxa"/>
          </w:tcPr>
          <w:p w:rsidR="00B171D4" w:rsidRPr="002F2846" w:rsidRDefault="00B171D4" w:rsidP="00AC41E0">
            <w:pPr>
              <w:pStyle w:val="libVar0"/>
              <w:rPr>
                <w:rtl/>
              </w:rPr>
            </w:pPr>
            <w:r w:rsidRPr="002F2846">
              <w:rPr>
                <w:rFonts w:hint="cs"/>
                <w:rtl/>
              </w:rPr>
              <w:t>جابر بن عبدالله الأنصاري</w:t>
            </w:r>
            <w:r w:rsidR="0073240D">
              <w:rPr>
                <w:rFonts w:hint="cs"/>
                <w:rtl/>
              </w:rPr>
              <w:t>:</w:t>
            </w:r>
            <w:r w:rsidRPr="002F2846">
              <w:rPr>
                <w:rFonts w:hint="cs"/>
                <w:rtl/>
              </w:rPr>
              <w:t xml:space="preserve"> 20.</w:t>
            </w:r>
          </w:p>
        </w:tc>
      </w:tr>
      <w:tr w:rsidR="00B171D4" w:rsidTr="00B171D4">
        <w:tc>
          <w:tcPr>
            <w:tcW w:w="3746" w:type="dxa"/>
          </w:tcPr>
          <w:p w:rsidR="00B171D4" w:rsidRPr="00513568" w:rsidRDefault="00B171D4" w:rsidP="00AC41E0">
            <w:pPr>
              <w:pStyle w:val="libVar0"/>
              <w:rPr>
                <w:rtl/>
              </w:rPr>
            </w:pPr>
            <w:r w:rsidRPr="00513568">
              <w:rPr>
                <w:rFonts w:hint="cs"/>
                <w:rtl/>
              </w:rPr>
              <w:t>بكر</w:t>
            </w:r>
            <w:r w:rsidR="0073240D">
              <w:rPr>
                <w:rFonts w:hint="cs"/>
                <w:rtl/>
              </w:rPr>
              <w:t>:</w:t>
            </w:r>
            <w:r w:rsidRPr="00513568">
              <w:rPr>
                <w:rFonts w:hint="cs"/>
                <w:rtl/>
              </w:rPr>
              <w:t xml:space="preserve"> 151</w:t>
            </w:r>
            <w:r w:rsidR="0073240D">
              <w:rPr>
                <w:rFonts w:hint="cs"/>
                <w:rtl/>
              </w:rPr>
              <w:t>،</w:t>
            </w:r>
            <w:r w:rsidRPr="00513568">
              <w:rPr>
                <w:rFonts w:hint="cs"/>
                <w:rtl/>
              </w:rPr>
              <w:t xml:space="preserve"> 153</w:t>
            </w:r>
            <w:r w:rsidR="0073240D">
              <w:rPr>
                <w:rFonts w:hint="cs"/>
                <w:rtl/>
              </w:rPr>
              <w:t>،</w:t>
            </w:r>
            <w:r w:rsidRPr="00513568">
              <w:rPr>
                <w:rFonts w:hint="cs"/>
                <w:rtl/>
              </w:rPr>
              <w:t xml:space="preserve"> 154.</w:t>
            </w:r>
          </w:p>
        </w:tc>
        <w:tc>
          <w:tcPr>
            <w:tcW w:w="236" w:type="dxa"/>
          </w:tcPr>
          <w:p w:rsidR="00B171D4" w:rsidRDefault="00B171D4" w:rsidP="00B171D4">
            <w:pPr>
              <w:rPr>
                <w:rtl/>
              </w:rPr>
            </w:pPr>
          </w:p>
        </w:tc>
        <w:tc>
          <w:tcPr>
            <w:tcW w:w="3832" w:type="dxa"/>
          </w:tcPr>
          <w:p w:rsidR="00B171D4" w:rsidRPr="006B1CBF" w:rsidRDefault="00B171D4" w:rsidP="00B171D4">
            <w:pPr>
              <w:rPr>
                <w:rtl/>
              </w:rPr>
            </w:pPr>
          </w:p>
        </w:tc>
      </w:tr>
      <w:tr w:rsidR="00B171D4" w:rsidTr="00B171D4">
        <w:tc>
          <w:tcPr>
            <w:tcW w:w="3746" w:type="dxa"/>
          </w:tcPr>
          <w:p w:rsidR="00B171D4" w:rsidRPr="00513568" w:rsidRDefault="00B171D4" w:rsidP="00AC41E0">
            <w:pPr>
              <w:pStyle w:val="libVar0"/>
              <w:rPr>
                <w:rtl/>
              </w:rPr>
            </w:pPr>
            <w:r w:rsidRPr="00513568">
              <w:rPr>
                <w:rFonts w:hint="cs"/>
                <w:rtl/>
              </w:rPr>
              <w:t>بكر بن زياد</w:t>
            </w:r>
            <w:r w:rsidR="0073240D">
              <w:rPr>
                <w:rFonts w:hint="cs"/>
                <w:rtl/>
              </w:rPr>
              <w:t>:</w:t>
            </w:r>
            <w:r w:rsidRPr="00513568">
              <w:rPr>
                <w:rFonts w:hint="cs"/>
                <w:rtl/>
              </w:rPr>
              <w:t xml:space="preserve"> 284.</w:t>
            </w:r>
          </w:p>
        </w:tc>
        <w:tc>
          <w:tcPr>
            <w:tcW w:w="236" w:type="dxa"/>
          </w:tcPr>
          <w:p w:rsidR="00B171D4" w:rsidRDefault="00B171D4" w:rsidP="00B171D4">
            <w:pPr>
              <w:rPr>
                <w:rtl/>
              </w:rPr>
            </w:pPr>
          </w:p>
        </w:tc>
        <w:tc>
          <w:tcPr>
            <w:tcW w:w="3832" w:type="dxa"/>
          </w:tcPr>
          <w:p w:rsidR="00B171D4" w:rsidRPr="006B1CBF"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002EC0" w:rsidRDefault="00B171D4" w:rsidP="00AC41E0">
            <w:pPr>
              <w:pStyle w:val="libVar0"/>
            </w:pPr>
            <w:r w:rsidRPr="00002EC0">
              <w:rPr>
                <w:rFonts w:hint="cs"/>
                <w:rtl/>
              </w:rPr>
              <w:lastRenderedPageBreak/>
              <w:t>جابر بن يزيد الجعفي</w:t>
            </w:r>
            <w:r w:rsidR="0073240D">
              <w:rPr>
                <w:rFonts w:hint="cs"/>
                <w:rtl/>
              </w:rPr>
              <w:t>:</w:t>
            </w:r>
            <w:r w:rsidRPr="00002EC0">
              <w:rPr>
                <w:rFonts w:hint="cs"/>
                <w:rtl/>
              </w:rPr>
              <w:t xml:space="preserve"> 21</w:t>
            </w:r>
            <w:r w:rsidR="0073240D">
              <w:rPr>
                <w:rFonts w:hint="cs"/>
                <w:rtl/>
              </w:rPr>
              <w:t>،</w:t>
            </w:r>
            <w:r w:rsidRPr="00002EC0">
              <w:rPr>
                <w:rFonts w:hint="cs"/>
                <w:rtl/>
              </w:rPr>
              <w:t xml:space="preserve"> 66</w:t>
            </w:r>
            <w:r w:rsidR="0073240D">
              <w:rPr>
                <w:rFonts w:hint="cs"/>
                <w:rtl/>
              </w:rPr>
              <w:t>،</w:t>
            </w:r>
            <w:r w:rsidRPr="00002EC0">
              <w:rPr>
                <w:rFonts w:hint="cs"/>
                <w:rtl/>
              </w:rPr>
              <w:t xml:space="preserve"> 72</w:t>
            </w:r>
            <w:r w:rsidR="0073240D">
              <w:rPr>
                <w:rFonts w:hint="cs"/>
                <w:rtl/>
              </w:rPr>
              <w:t>،</w:t>
            </w:r>
            <w:r w:rsidRPr="00002EC0">
              <w:rPr>
                <w:rFonts w:hint="cs"/>
                <w:rtl/>
              </w:rPr>
              <w:t xml:space="preserve"> 93</w:t>
            </w:r>
            <w:r w:rsidR="0073240D">
              <w:rPr>
                <w:rFonts w:hint="cs"/>
                <w:rtl/>
              </w:rPr>
              <w:t>،</w:t>
            </w:r>
            <w:r w:rsidRPr="00002EC0">
              <w:rPr>
                <w:rFonts w:hint="cs"/>
                <w:rtl/>
              </w:rPr>
              <w:t xml:space="preserve"> 136</w:t>
            </w:r>
            <w:r w:rsidR="0073240D">
              <w:rPr>
                <w:rFonts w:hint="cs"/>
                <w:rtl/>
              </w:rPr>
              <w:t>،</w:t>
            </w:r>
            <w:r w:rsidRPr="00002EC0">
              <w:rPr>
                <w:rFonts w:hint="cs"/>
                <w:rtl/>
              </w:rPr>
              <w:t xml:space="preserve"> 138</w:t>
            </w:r>
            <w:r w:rsidR="0073240D">
              <w:rPr>
                <w:rFonts w:hint="cs"/>
                <w:rtl/>
              </w:rPr>
              <w:t>،</w:t>
            </w:r>
            <w:r w:rsidRPr="00002EC0">
              <w:rPr>
                <w:rFonts w:hint="cs"/>
                <w:rtl/>
              </w:rPr>
              <w:t xml:space="preserve"> 141</w:t>
            </w:r>
            <w:r w:rsidR="0073240D">
              <w:rPr>
                <w:rFonts w:hint="cs"/>
                <w:rtl/>
              </w:rPr>
              <w:t>،</w:t>
            </w:r>
            <w:r w:rsidRPr="00002EC0">
              <w:rPr>
                <w:rFonts w:hint="cs"/>
                <w:rtl/>
              </w:rPr>
              <w:t xml:space="preserve"> 159</w:t>
            </w:r>
            <w:r w:rsidR="0073240D">
              <w:rPr>
                <w:rFonts w:hint="cs"/>
                <w:rtl/>
              </w:rPr>
              <w:t>،</w:t>
            </w:r>
            <w:r w:rsidRPr="00002EC0">
              <w:rPr>
                <w:rFonts w:hint="cs"/>
                <w:rtl/>
              </w:rPr>
              <w:t xml:space="preserve"> 179</w:t>
            </w:r>
            <w:r w:rsidR="0073240D">
              <w:rPr>
                <w:rFonts w:hint="cs"/>
                <w:rtl/>
              </w:rPr>
              <w:t>،</w:t>
            </w:r>
            <w:r w:rsidRPr="00002EC0">
              <w:rPr>
                <w:rFonts w:hint="cs"/>
                <w:rtl/>
              </w:rPr>
              <w:t xml:space="preserve"> 242</w:t>
            </w:r>
            <w:r w:rsidR="0073240D">
              <w:rPr>
                <w:rFonts w:hint="cs"/>
                <w:rtl/>
              </w:rPr>
              <w:t>،</w:t>
            </w:r>
            <w:r w:rsidRPr="00002EC0">
              <w:rPr>
                <w:rFonts w:hint="cs"/>
                <w:rtl/>
              </w:rPr>
              <w:t xml:space="preserve"> 277</w:t>
            </w:r>
            <w:r w:rsidR="0073240D">
              <w:rPr>
                <w:rFonts w:hint="cs"/>
                <w:rtl/>
              </w:rPr>
              <w:t>،</w:t>
            </w:r>
            <w:r w:rsidRPr="00002EC0">
              <w:rPr>
                <w:rFonts w:hint="cs"/>
                <w:rtl/>
              </w:rPr>
              <w:t xml:space="preserve"> 374</w:t>
            </w:r>
            <w:r w:rsidR="0073240D">
              <w:rPr>
                <w:rFonts w:hint="cs"/>
                <w:rtl/>
              </w:rPr>
              <w:t>،</w:t>
            </w:r>
            <w:r w:rsidRPr="00002EC0">
              <w:rPr>
                <w:rFonts w:hint="cs"/>
                <w:rtl/>
              </w:rPr>
              <w:t xml:space="preserve"> 397</w:t>
            </w:r>
            <w:r w:rsidR="0073240D">
              <w:rPr>
                <w:rFonts w:hint="cs"/>
                <w:rtl/>
              </w:rPr>
              <w:t>،</w:t>
            </w:r>
            <w:r w:rsidRPr="00002EC0">
              <w:rPr>
                <w:rFonts w:hint="cs"/>
                <w:rtl/>
              </w:rPr>
              <w:t xml:space="preserve"> 402.</w:t>
            </w:r>
          </w:p>
        </w:tc>
        <w:tc>
          <w:tcPr>
            <w:tcW w:w="236" w:type="dxa"/>
          </w:tcPr>
          <w:p w:rsidR="00B171D4" w:rsidRDefault="00B171D4" w:rsidP="00B171D4">
            <w:pPr>
              <w:rPr>
                <w:rtl/>
              </w:rPr>
            </w:pPr>
          </w:p>
        </w:tc>
        <w:tc>
          <w:tcPr>
            <w:tcW w:w="3832" w:type="dxa"/>
          </w:tcPr>
          <w:p w:rsidR="00B171D4" w:rsidRPr="00BE7F68" w:rsidRDefault="00B171D4" w:rsidP="00AC41E0">
            <w:pPr>
              <w:pStyle w:val="libVar0"/>
              <w:rPr>
                <w:rtl/>
              </w:rPr>
            </w:pPr>
            <w:r w:rsidRPr="00BE7F68">
              <w:rPr>
                <w:rFonts w:hint="cs"/>
                <w:rtl/>
              </w:rPr>
              <w:t>جعفر بن علي بن أحمد الفقيه القمي</w:t>
            </w:r>
            <w:r w:rsidR="0073240D">
              <w:rPr>
                <w:rFonts w:hint="cs"/>
                <w:rtl/>
              </w:rPr>
              <w:t>:</w:t>
            </w:r>
            <w:r w:rsidRPr="00BE7F68">
              <w:rPr>
                <w:rFonts w:hint="cs"/>
                <w:rtl/>
              </w:rPr>
              <w:t xml:space="preserve"> 417. ( ح )</w:t>
            </w:r>
          </w:p>
        </w:tc>
      </w:tr>
      <w:tr w:rsidR="00B171D4" w:rsidTr="00B171D4">
        <w:tc>
          <w:tcPr>
            <w:tcW w:w="3746" w:type="dxa"/>
          </w:tcPr>
          <w:p w:rsidR="00B171D4" w:rsidRPr="00002EC0" w:rsidRDefault="00B171D4" w:rsidP="00AC41E0">
            <w:pPr>
              <w:pStyle w:val="libVar0"/>
            </w:pPr>
            <w:r w:rsidRPr="00002EC0">
              <w:rPr>
                <w:rFonts w:hint="cs"/>
                <w:rtl/>
              </w:rPr>
              <w:t>الجاثليق</w:t>
            </w:r>
            <w:r w:rsidR="0073240D">
              <w:rPr>
                <w:rFonts w:hint="cs"/>
                <w:rtl/>
              </w:rPr>
              <w:t>:</w:t>
            </w:r>
            <w:r w:rsidRPr="00002EC0">
              <w:rPr>
                <w:rFonts w:hint="cs"/>
                <w:rtl/>
              </w:rPr>
              <w:t xml:space="preserve"> 182</w:t>
            </w:r>
            <w:r w:rsidR="0073240D">
              <w:rPr>
                <w:rFonts w:hint="cs"/>
                <w:rtl/>
              </w:rPr>
              <w:t>،</w:t>
            </w:r>
            <w:r w:rsidRPr="00002EC0">
              <w:rPr>
                <w:rFonts w:hint="cs"/>
                <w:rtl/>
              </w:rPr>
              <w:t xml:space="preserve"> 270</w:t>
            </w:r>
            <w:r w:rsidR="0073240D">
              <w:rPr>
                <w:rFonts w:hint="cs"/>
                <w:rtl/>
              </w:rPr>
              <w:t>،</w:t>
            </w:r>
            <w:r w:rsidRPr="00002EC0">
              <w:rPr>
                <w:rFonts w:hint="cs"/>
                <w:rtl/>
              </w:rPr>
              <w:t xml:space="preserve"> 271</w:t>
            </w:r>
            <w:r w:rsidR="0073240D">
              <w:rPr>
                <w:rFonts w:hint="cs"/>
                <w:rtl/>
              </w:rPr>
              <w:t>،</w:t>
            </w:r>
            <w:r w:rsidRPr="00002EC0">
              <w:rPr>
                <w:rFonts w:hint="cs"/>
                <w:rtl/>
              </w:rPr>
              <w:t xml:space="preserve"> 286</w:t>
            </w:r>
            <w:r w:rsidR="0073240D">
              <w:rPr>
                <w:rFonts w:hint="cs"/>
                <w:rtl/>
              </w:rPr>
              <w:t>،</w:t>
            </w:r>
            <w:r w:rsidRPr="00002EC0">
              <w:rPr>
                <w:rFonts w:hint="cs"/>
                <w:rtl/>
              </w:rPr>
              <w:t xml:space="preserve"> 316</w:t>
            </w:r>
            <w:r w:rsidR="0073240D">
              <w:rPr>
                <w:rFonts w:hint="cs"/>
                <w:rtl/>
              </w:rPr>
              <w:t>،</w:t>
            </w:r>
            <w:r w:rsidRPr="00002EC0">
              <w:rPr>
                <w:rFonts w:hint="cs"/>
                <w:rtl/>
              </w:rPr>
              <w:t xml:space="preserve"> 417</w:t>
            </w:r>
            <w:r w:rsidR="0073240D">
              <w:rPr>
                <w:rFonts w:hint="cs"/>
                <w:rtl/>
              </w:rPr>
              <w:t>،</w:t>
            </w:r>
            <w:r w:rsidRPr="00002EC0">
              <w:rPr>
                <w:rFonts w:hint="cs"/>
                <w:rtl/>
              </w:rPr>
              <w:t xml:space="preserve"> 420</w:t>
            </w:r>
            <w:r w:rsidR="0073240D">
              <w:rPr>
                <w:rFonts w:hint="cs"/>
                <w:rtl/>
              </w:rPr>
              <w:t>،</w:t>
            </w:r>
            <w:r w:rsidRPr="00002EC0">
              <w:rPr>
                <w:rFonts w:hint="cs"/>
                <w:rtl/>
              </w:rPr>
              <w:t xml:space="preserve"> 422</w:t>
            </w:r>
            <w:r w:rsidR="0073240D">
              <w:rPr>
                <w:rFonts w:hint="cs"/>
                <w:rtl/>
              </w:rPr>
              <w:t>،</w:t>
            </w:r>
            <w:r w:rsidRPr="00002EC0">
              <w:rPr>
                <w:rFonts w:hint="cs"/>
                <w:rtl/>
              </w:rPr>
              <w:t xml:space="preserve"> 424</w:t>
            </w:r>
            <w:r w:rsidR="0073240D">
              <w:rPr>
                <w:rFonts w:hint="cs"/>
                <w:rtl/>
              </w:rPr>
              <w:t>،</w:t>
            </w:r>
            <w:r w:rsidRPr="00002EC0">
              <w:rPr>
                <w:rFonts w:hint="cs"/>
                <w:rtl/>
              </w:rPr>
              <w:t xml:space="preserve"> 425</w:t>
            </w:r>
            <w:r w:rsidR="0073240D">
              <w:rPr>
                <w:rFonts w:hint="cs"/>
                <w:rtl/>
              </w:rPr>
              <w:t>،</w:t>
            </w:r>
            <w:r w:rsidRPr="00002EC0">
              <w:rPr>
                <w:rFonts w:hint="cs"/>
                <w:rtl/>
              </w:rPr>
              <w:t xml:space="preserve"> 426.</w:t>
            </w:r>
          </w:p>
        </w:tc>
        <w:tc>
          <w:tcPr>
            <w:tcW w:w="236" w:type="dxa"/>
          </w:tcPr>
          <w:p w:rsidR="00B171D4" w:rsidRDefault="00B171D4" w:rsidP="00B171D4">
            <w:pPr>
              <w:rPr>
                <w:rtl/>
              </w:rPr>
            </w:pPr>
          </w:p>
        </w:tc>
        <w:tc>
          <w:tcPr>
            <w:tcW w:w="3832" w:type="dxa"/>
          </w:tcPr>
          <w:p w:rsidR="00B171D4" w:rsidRPr="00BE7F68" w:rsidRDefault="00B171D4" w:rsidP="00AC41E0">
            <w:pPr>
              <w:pStyle w:val="libVar0"/>
              <w:rPr>
                <w:rtl/>
              </w:rPr>
            </w:pPr>
            <w:r w:rsidRPr="00BE7F68">
              <w:rPr>
                <w:rFonts w:hint="cs"/>
                <w:rtl/>
              </w:rPr>
              <w:t>جعفر بن علي بن الحسن بن علي بن عبدالله بن المغيرة الكوفي</w:t>
            </w:r>
            <w:r w:rsidR="0073240D">
              <w:rPr>
                <w:rFonts w:hint="cs"/>
                <w:rtl/>
              </w:rPr>
              <w:t>:</w:t>
            </w:r>
            <w:r w:rsidRPr="00BE7F68">
              <w:rPr>
                <w:rFonts w:hint="cs"/>
                <w:rtl/>
              </w:rPr>
              <w:t xml:space="preserve"> 21.</w:t>
            </w:r>
          </w:p>
        </w:tc>
      </w:tr>
      <w:tr w:rsidR="00B171D4" w:rsidTr="00B171D4">
        <w:tc>
          <w:tcPr>
            <w:tcW w:w="3746" w:type="dxa"/>
          </w:tcPr>
          <w:p w:rsidR="00B171D4" w:rsidRPr="00002EC0" w:rsidRDefault="00B171D4" w:rsidP="00AC41E0">
            <w:pPr>
              <w:pStyle w:val="libVar0"/>
              <w:rPr>
                <w:rtl/>
              </w:rPr>
            </w:pPr>
            <w:r w:rsidRPr="00002EC0">
              <w:rPr>
                <w:rFonts w:hint="cs"/>
                <w:rtl/>
              </w:rPr>
              <w:t xml:space="preserve">جبرئيل </w:t>
            </w:r>
            <w:r w:rsidR="0073240D" w:rsidRPr="0073240D">
              <w:rPr>
                <w:rStyle w:val="libAlaemChar"/>
                <w:rFonts w:hint="cs"/>
                <w:rtl/>
              </w:rPr>
              <w:t>عليه‌السلام</w:t>
            </w:r>
            <w:r w:rsidR="0073240D">
              <w:rPr>
                <w:rFonts w:hint="cs"/>
                <w:rtl/>
              </w:rPr>
              <w:t>:</w:t>
            </w:r>
            <w:r w:rsidRPr="00002EC0">
              <w:rPr>
                <w:rFonts w:hint="cs"/>
                <w:rtl/>
              </w:rPr>
              <w:t xml:space="preserve"> 21</w:t>
            </w:r>
            <w:r w:rsidR="0073240D">
              <w:rPr>
                <w:rFonts w:hint="cs"/>
                <w:rtl/>
              </w:rPr>
              <w:t>،</w:t>
            </w:r>
            <w:r w:rsidRPr="00002EC0">
              <w:rPr>
                <w:rFonts w:hint="cs"/>
                <w:rtl/>
              </w:rPr>
              <w:t xml:space="preserve"> 25</w:t>
            </w:r>
            <w:r w:rsidR="0073240D">
              <w:rPr>
                <w:rFonts w:hint="cs"/>
                <w:rtl/>
              </w:rPr>
              <w:t>،</w:t>
            </w:r>
            <w:r w:rsidRPr="00002EC0">
              <w:rPr>
                <w:rFonts w:hint="cs"/>
                <w:rtl/>
              </w:rPr>
              <w:t xml:space="preserve"> 26</w:t>
            </w:r>
            <w:r w:rsidR="0073240D">
              <w:rPr>
                <w:rFonts w:hint="cs"/>
                <w:rtl/>
              </w:rPr>
              <w:t>،</w:t>
            </w:r>
            <w:r w:rsidRPr="00002EC0">
              <w:rPr>
                <w:rFonts w:hint="cs"/>
                <w:rtl/>
              </w:rPr>
              <w:t xml:space="preserve"> 95</w:t>
            </w:r>
            <w:r w:rsidR="0073240D">
              <w:rPr>
                <w:rFonts w:hint="cs"/>
                <w:rtl/>
              </w:rPr>
              <w:t>،</w:t>
            </w:r>
            <w:r w:rsidRPr="00002EC0">
              <w:rPr>
                <w:rFonts w:hint="cs"/>
                <w:rtl/>
              </w:rPr>
              <w:t xml:space="preserve"> 108</w:t>
            </w:r>
            <w:r w:rsidR="0073240D">
              <w:rPr>
                <w:rFonts w:hint="cs"/>
                <w:rtl/>
              </w:rPr>
              <w:t>،</w:t>
            </w:r>
            <w:r w:rsidRPr="00002EC0">
              <w:rPr>
                <w:rFonts w:hint="cs"/>
                <w:rtl/>
              </w:rPr>
              <w:t xml:space="preserve"> 116</w:t>
            </w:r>
            <w:r w:rsidR="0073240D">
              <w:rPr>
                <w:rFonts w:hint="cs"/>
                <w:rtl/>
              </w:rPr>
              <w:t>،</w:t>
            </w:r>
            <w:r w:rsidRPr="00002EC0">
              <w:rPr>
                <w:rFonts w:hint="cs"/>
                <w:rtl/>
              </w:rPr>
              <w:t xml:space="preserve"> 118</w:t>
            </w:r>
            <w:r w:rsidR="0073240D">
              <w:rPr>
                <w:rFonts w:hint="cs"/>
                <w:rtl/>
              </w:rPr>
              <w:t>،</w:t>
            </w:r>
            <w:r w:rsidRPr="00002EC0">
              <w:rPr>
                <w:rFonts w:hint="cs"/>
                <w:rtl/>
              </w:rPr>
              <w:t xml:space="preserve"> 177</w:t>
            </w:r>
            <w:r w:rsidR="0073240D">
              <w:rPr>
                <w:rFonts w:hint="cs"/>
                <w:rtl/>
              </w:rPr>
              <w:t>،</w:t>
            </w:r>
            <w:r w:rsidRPr="00002EC0">
              <w:rPr>
                <w:rFonts w:hint="cs"/>
                <w:rtl/>
              </w:rPr>
              <w:t xml:space="preserve"> 221</w:t>
            </w:r>
            <w:r w:rsidR="0073240D">
              <w:rPr>
                <w:rFonts w:hint="cs"/>
                <w:rtl/>
              </w:rPr>
              <w:t>،</w:t>
            </w:r>
            <w:r w:rsidRPr="00002EC0">
              <w:rPr>
                <w:rFonts w:hint="cs"/>
                <w:rtl/>
              </w:rPr>
              <w:t xml:space="preserve"> 222</w:t>
            </w:r>
            <w:r w:rsidR="0073240D">
              <w:rPr>
                <w:rFonts w:hint="cs"/>
                <w:rtl/>
              </w:rPr>
              <w:t>،</w:t>
            </w:r>
            <w:r w:rsidRPr="00002EC0">
              <w:rPr>
                <w:rFonts w:hint="cs"/>
                <w:rtl/>
              </w:rPr>
              <w:t xml:space="preserve"> 237</w:t>
            </w:r>
            <w:r w:rsidR="0073240D">
              <w:rPr>
                <w:rFonts w:hint="cs"/>
                <w:rtl/>
              </w:rPr>
              <w:t>،</w:t>
            </w:r>
            <w:r w:rsidRPr="00002EC0">
              <w:rPr>
                <w:rFonts w:hint="cs"/>
                <w:rtl/>
              </w:rPr>
              <w:t xml:space="preserve"> 242</w:t>
            </w:r>
            <w:r w:rsidR="0073240D">
              <w:rPr>
                <w:rFonts w:hint="cs"/>
                <w:rtl/>
              </w:rPr>
              <w:t>،</w:t>
            </w:r>
            <w:r w:rsidRPr="00002EC0">
              <w:rPr>
                <w:rFonts w:hint="cs"/>
                <w:rtl/>
              </w:rPr>
              <w:t xml:space="preserve"> 263</w:t>
            </w:r>
            <w:r w:rsidR="0073240D">
              <w:rPr>
                <w:rFonts w:hint="cs"/>
                <w:rtl/>
              </w:rPr>
              <w:t>،</w:t>
            </w:r>
            <w:r w:rsidRPr="00002EC0">
              <w:rPr>
                <w:rFonts w:hint="cs"/>
                <w:rtl/>
              </w:rPr>
              <w:t xml:space="preserve"> 264</w:t>
            </w:r>
            <w:r w:rsidR="0073240D">
              <w:rPr>
                <w:rFonts w:hint="cs"/>
                <w:rtl/>
              </w:rPr>
              <w:t>،</w:t>
            </w:r>
            <w:r w:rsidRPr="00002EC0">
              <w:rPr>
                <w:rFonts w:hint="cs"/>
                <w:rtl/>
              </w:rPr>
              <w:t xml:space="preserve"> 281</w:t>
            </w:r>
            <w:r w:rsidR="0073240D">
              <w:rPr>
                <w:rFonts w:hint="cs"/>
                <w:rtl/>
              </w:rPr>
              <w:t>،</w:t>
            </w:r>
            <w:r w:rsidRPr="00002EC0">
              <w:rPr>
                <w:rFonts w:hint="cs"/>
                <w:rtl/>
              </w:rPr>
              <w:t xml:space="preserve"> 399</w:t>
            </w:r>
            <w:r w:rsidR="0073240D">
              <w:rPr>
                <w:rFonts w:hint="cs"/>
                <w:rtl/>
              </w:rPr>
              <w:t>،</w:t>
            </w:r>
            <w:r w:rsidRPr="00002EC0">
              <w:rPr>
                <w:rFonts w:hint="cs"/>
                <w:rtl/>
              </w:rPr>
              <w:t xml:space="preserve"> 410.</w:t>
            </w:r>
          </w:p>
        </w:tc>
        <w:tc>
          <w:tcPr>
            <w:tcW w:w="236" w:type="dxa"/>
          </w:tcPr>
          <w:p w:rsidR="00B171D4" w:rsidRDefault="00B171D4" w:rsidP="00B171D4">
            <w:pPr>
              <w:rPr>
                <w:rtl/>
              </w:rPr>
            </w:pPr>
          </w:p>
        </w:tc>
        <w:tc>
          <w:tcPr>
            <w:tcW w:w="3832" w:type="dxa"/>
          </w:tcPr>
          <w:p w:rsidR="00B171D4" w:rsidRPr="00BE7F68" w:rsidRDefault="00B171D4" w:rsidP="00AC41E0">
            <w:pPr>
              <w:pStyle w:val="libVar0"/>
              <w:rPr>
                <w:rtl/>
              </w:rPr>
            </w:pPr>
            <w:r w:rsidRPr="00BE7F68">
              <w:rPr>
                <w:rFonts w:hint="cs"/>
                <w:rtl/>
              </w:rPr>
              <w:t xml:space="preserve">جعفر بن محمد الصادق </w:t>
            </w:r>
            <w:r w:rsidR="0073240D" w:rsidRPr="0073240D">
              <w:rPr>
                <w:rStyle w:val="libAlaemChar"/>
                <w:rFonts w:hint="cs"/>
                <w:rtl/>
              </w:rPr>
              <w:t>عليهما‌السلام</w:t>
            </w:r>
            <w:r w:rsidR="0073240D">
              <w:rPr>
                <w:rFonts w:hint="cs"/>
                <w:rtl/>
              </w:rPr>
              <w:t>:</w:t>
            </w:r>
            <w:r w:rsidRPr="00BE7F68">
              <w:rPr>
                <w:rFonts w:hint="cs"/>
                <w:rtl/>
              </w:rPr>
              <w:t xml:space="preserve"> 24</w:t>
            </w:r>
            <w:r w:rsidR="0073240D">
              <w:rPr>
                <w:rFonts w:hint="cs"/>
                <w:rtl/>
              </w:rPr>
              <w:t>،</w:t>
            </w:r>
            <w:r w:rsidRPr="00BE7F68">
              <w:rPr>
                <w:rFonts w:hint="cs"/>
                <w:rtl/>
              </w:rPr>
              <w:t xml:space="preserve"> 25</w:t>
            </w:r>
            <w:r w:rsidR="0073240D">
              <w:rPr>
                <w:rFonts w:hint="cs"/>
                <w:rtl/>
              </w:rPr>
              <w:t>،</w:t>
            </w:r>
            <w:r w:rsidRPr="00BE7F68">
              <w:rPr>
                <w:rFonts w:hint="cs"/>
                <w:rtl/>
              </w:rPr>
              <w:t xml:space="preserve"> 28</w:t>
            </w:r>
            <w:r w:rsidR="0073240D">
              <w:rPr>
                <w:rFonts w:hint="cs"/>
                <w:rtl/>
              </w:rPr>
              <w:t>،</w:t>
            </w:r>
            <w:r w:rsidRPr="00BE7F68">
              <w:rPr>
                <w:rFonts w:hint="cs"/>
                <w:rtl/>
              </w:rPr>
              <w:t xml:space="preserve"> 30</w:t>
            </w:r>
            <w:r w:rsidR="0073240D">
              <w:rPr>
                <w:rFonts w:hint="cs"/>
                <w:rtl/>
              </w:rPr>
              <w:t>،</w:t>
            </w:r>
            <w:r w:rsidRPr="00BE7F68">
              <w:rPr>
                <w:rFonts w:hint="cs"/>
                <w:rtl/>
              </w:rPr>
              <w:t xml:space="preserve"> 57</w:t>
            </w:r>
            <w:r w:rsidR="0073240D">
              <w:rPr>
                <w:rFonts w:hint="cs"/>
                <w:rtl/>
              </w:rPr>
              <w:t>،</w:t>
            </w:r>
            <w:r w:rsidRPr="00BE7F68">
              <w:rPr>
                <w:rFonts w:hint="cs"/>
                <w:rtl/>
              </w:rPr>
              <w:t xml:space="preserve"> 59</w:t>
            </w:r>
            <w:r w:rsidR="0073240D">
              <w:rPr>
                <w:rFonts w:hint="cs"/>
                <w:rtl/>
              </w:rPr>
              <w:t>،</w:t>
            </w:r>
            <w:r w:rsidRPr="00BE7F68">
              <w:rPr>
                <w:rFonts w:hint="cs"/>
                <w:rtl/>
              </w:rPr>
              <w:t xml:space="preserve"> 69</w:t>
            </w:r>
            <w:r w:rsidR="0073240D">
              <w:rPr>
                <w:rFonts w:hint="cs"/>
                <w:rtl/>
              </w:rPr>
              <w:t>،</w:t>
            </w:r>
            <w:r w:rsidRPr="00BE7F68">
              <w:rPr>
                <w:rFonts w:hint="cs"/>
                <w:rtl/>
              </w:rPr>
              <w:t xml:space="preserve"> 71</w:t>
            </w:r>
            <w:r w:rsidR="0073240D">
              <w:rPr>
                <w:rFonts w:hint="cs"/>
                <w:rtl/>
              </w:rPr>
              <w:t>،</w:t>
            </w:r>
            <w:r w:rsidRPr="00BE7F68">
              <w:rPr>
                <w:rFonts w:hint="cs"/>
                <w:rtl/>
              </w:rPr>
              <w:t xml:space="preserve"> 95</w:t>
            </w:r>
            <w:r w:rsidR="0073240D">
              <w:rPr>
                <w:rFonts w:hint="cs"/>
                <w:rtl/>
              </w:rPr>
              <w:t>،</w:t>
            </w:r>
            <w:r w:rsidRPr="00BE7F68">
              <w:rPr>
                <w:rFonts w:hint="cs"/>
                <w:rtl/>
              </w:rPr>
              <w:t xml:space="preserve"> 123</w:t>
            </w:r>
            <w:r w:rsidR="0073240D">
              <w:rPr>
                <w:rFonts w:hint="cs"/>
                <w:rtl/>
              </w:rPr>
              <w:t>،</w:t>
            </w:r>
            <w:r w:rsidRPr="00BE7F68">
              <w:rPr>
                <w:rFonts w:hint="cs"/>
                <w:rtl/>
              </w:rPr>
              <w:t xml:space="preserve"> 126</w:t>
            </w:r>
            <w:r w:rsidR="0073240D">
              <w:rPr>
                <w:rFonts w:hint="cs"/>
                <w:rtl/>
              </w:rPr>
              <w:t>،</w:t>
            </w:r>
            <w:r w:rsidRPr="00BE7F68">
              <w:rPr>
                <w:rFonts w:hint="cs"/>
                <w:rtl/>
              </w:rPr>
              <w:t xml:space="preserve"> 138</w:t>
            </w:r>
            <w:r w:rsidR="0073240D">
              <w:rPr>
                <w:rFonts w:hint="cs"/>
                <w:rtl/>
              </w:rPr>
              <w:t>،</w:t>
            </w:r>
            <w:r w:rsidRPr="00BE7F68">
              <w:rPr>
                <w:rFonts w:hint="cs"/>
                <w:rtl/>
              </w:rPr>
              <w:t xml:space="preserve"> 178</w:t>
            </w:r>
            <w:r w:rsidR="0073240D">
              <w:rPr>
                <w:rFonts w:hint="cs"/>
                <w:rtl/>
              </w:rPr>
              <w:t>،</w:t>
            </w:r>
            <w:r w:rsidRPr="00BE7F68">
              <w:rPr>
                <w:rFonts w:hint="cs"/>
                <w:rtl/>
              </w:rPr>
              <w:t xml:space="preserve"> 180</w:t>
            </w:r>
            <w:r w:rsidR="0073240D">
              <w:rPr>
                <w:rFonts w:hint="cs"/>
                <w:rtl/>
              </w:rPr>
              <w:t>،</w:t>
            </w:r>
            <w:r w:rsidRPr="00BE7F68">
              <w:rPr>
                <w:rFonts w:hint="cs"/>
                <w:rtl/>
              </w:rPr>
              <w:t xml:space="preserve"> 184</w:t>
            </w:r>
            <w:r w:rsidR="0073240D">
              <w:rPr>
                <w:rFonts w:hint="cs"/>
                <w:rtl/>
              </w:rPr>
              <w:t>،</w:t>
            </w:r>
            <w:r w:rsidRPr="00BE7F68">
              <w:rPr>
                <w:rFonts w:hint="cs"/>
                <w:rtl/>
              </w:rPr>
              <w:t xml:space="preserve"> 234</w:t>
            </w:r>
            <w:r w:rsidR="0073240D">
              <w:rPr>
                <w:rFonts w:hint="cs"/>
                <w:rtl/>
              </w:rPr>
              <w:t>،</w:t>
            </w:r>
            <w:r w:rsidRPr="00BE7F68">
              <w:rPr>
                <w:rFonts w:hint="cs"/>
                <w:rtl/>
              </w:rPr>
              <w:t xml:space="preserve"> 238</w:t>
            </w:r>
            <w:r w:rsidR="0073240D">
              <w:rPr>
                <w:rFonts w:hint="cs"/>
                <w:rtl/>
              </w:rPr>
              <w:t>،</w:t>
            </w:r>
            <w:r w:rsidRPr="00BE7F68">
              <w:rPr>
                <w:rFonts w:hint="cs"/>
                <w:rtl/>
              </w:rPr>
              <w:t xml:space="preserve"> 300</w:t>
            </w:r>
            <w:r w:rsidR="0073240D">
              <w:rPr>
                <w:rFonts w:hint="cs"/>
                <w:rtl/>
              </w:rPr>
              <w:t>،</w:t>
            </w:r>
            <w:r w:rsidRPr="00BE7F68">
              <w:rPr>
                <w:rFonts w:hint="cs"/>
                <w:rtl/>
              </w:rPr>
              <w:t xml:space="preserve"> 310</w:t>
            </w:r>
            <w:r w:rsidR="0073240D">
              <w:rPr>
                <w:rFonts w:hint="cs"/>
                <w:rtl/>
              </w:rPr>
              <w:t>،</w:t>
            </w:r>
            <w:r w:rsidRPr="00BE7F68">
              <w:rPr>
                <w:rFonts w:hint="cs"/>
                <w:rtl/>
              </w:rPr>
              <w:t xml:space="preserve"> 317</w:t>
            </w:r>
            <w:r w:rsidR="0073240D">
              <w:rPr>
                <w:rFonts w:hint="cs"/>
                <w:rtl/>
              </w:rPr>
              <w:t>،</w:t>
            </w:r>
            <w:r w:rsidRPr="00BE7F68">
              <w:rPr>
                <w:rFonts w:hint="cs"/>
                <w:rtl/>
              </w:rPr>
              <w:t xml:space="preserve"> 337</w:t>
            </w:r>
            <w:r w:rsidR="0073240D">
              <w:rPr>
                <w:rFonts w:hint="cs"/>
                <w:rtl/>
              </w:rPr>
              <w:t>،</w:t>
            </w:r>
            <w:r w:rsidRPr="00BE7F68">
              <w:rPr>
                <w:rFonts w:hint="cs"/>
                <w:rtl/>
              </w:rPr>
              <w:t xml:space="preserve"> 342</w:t>
            </w:r>
            <w:r w:rsidR="0073240D">
              <w:rPr>
                <w:rFonts w:hint="cs"/>
                <w:rtl/>
              </w:rPr>
              <w:t>،</w:t>
            </w:r>
            <w:r w:rsidRPr="00BE7F68">
              <w:rPr>
                <w:rFonts w:hint="cs"/>
                <w:rtl/>
              </w:rPr>
              <w:t xml:space="preserve"> 370</w:t>
            </w:r>
            <w:r w:rsidR="0073240D">
              <w:rPr>
                <w:rFonts w:hint="cs"/>
                <w:rtl/>
              </w:rPr>
              <w:t>،</w:t>
            </w:r>
            <w:r w:rsidRPr="00BE7F68">
              <w:rPr>
                <w:rFonts w:hint="cs"/>
                <w:rtl/>
              </w:rPr>
              <w:t xml:space="preserve"> 371</w:t>
            </w:r>
            <w:r w:rsidR="0073240D">
              <w:rPr>
                <w:rFonts w:hint="cs"/>
                <w:rtl/>
              </w:rPr>
              <w:t>،</w:t>
            </w:r>
            <w:r w:rsidRPr="00BE7F68">
              <w:rPr>
                <w:rFonts w:hint="cs"/>
                <w:rtl/>
              </w:rPr>
              <w:t xml:space="preserve"> 374</w:t>
            </w:r>
            <w:r w:rsidR="0073240D">
              <w:rPr>
                <w:rFonts w:hint="cs"/>
                <w:rtl/>
              </w:rPr>
              <w:t>،</w:t>
            </w:r>
            <w:r w:rsidRPr="00BE7F68">
              <w:rPr>
                <w:rFonts w:hint="cs"/>
                <w:rtl/>
              </w:rPr>
              <w:t xml:space="preserve"> 375</w:t>
            </w:r>
            <w:r w:rsidR="0073240D">
              <w:rPr>
                <w:rFonts w:hint="cs"/>
                <w:rtl/>
              </w:rPr>
              <w:t>،</w:t>
            </w:r>
            <w:r w:rsidRPr="00BE7F68">
              <w:rPr>
                <w:rFonts w:hint="cs"/>
                <w:rtl/>
              </w:rPr>
              <w:t xml:space="preserve"> 380</w:t>
            </w:r>
            <w:r w:rsidR="0073240D">
              <w:rPr>
                <w:rFonts w:hint="cs"/>
                <w:rtl/>
              </w:rPr>
              <w:t>،</w:t>
            </w:r>
            <w:r w:rsidRPr="00BE7F68">
              <w:rPr>
                <w:rFonts w:hint="cs"/>
                <w:rtl/>
              </w:rPr>
              <w:t xml:space="preserve"> 382</w:t>
            </w:r>
            <w:r w:rsidR="0073240D">
              <w:rPr>
                <w:rFonts w:hint="cs"/>
                <w:rtl/>
              </w:rPr>
              <w:t>،</w:t>
            </w:r>
            <w:r w:rsidRPr="00BE7F68">
              <w:rPr>
                <w:rFonts w:hint="cs"/>
                <w:rtl/>
              </w:rPr>
              <w:t xml:space="preserve"> 388</w:t>
            </w:r>
            <w:r w:rsidR="0073240D">
              <w:rPr>
                <w:rFonts w:hint="cs"/>
                <w:rtl/>
              </w:rPr>
              <w:t>،</w:t>
            </w:r>
            <w:r w:rsidRPr="00BE7F68">
              <w:rPr>
                <w:rFonts w:hint="cs"/>
                <w:rtl/>
              </w:rPr>
              <w:t xml:space="preserve"> 392</w:t>
            </w:r>
            <w:r w:rsidR="0073240D">
              <w:rPr>
                <w:rFonts w:hint="cs"/>
                <w:rtl/>
              </w:rPr>
              <w:t>،</w:t>
            </w:r>
            <w:r w:rsidRPr="00BE7F68">
              <w:rPr>
                <w:rFonts w:hint="cs"/>
                <w:rtl/>
              </w:rPr>
              <w:t xml:space="preserve"> 397</w:t>
            </w:r>
            <w:r w:rsidR="0073240D">
              <w:rPr>
                <w:rFonts w:hint="cs"/>
                <w:rtl/>
              </w:rPr>
              <w:t>،</w:t>
            </w:r>
            <w:r w:rsidRPr="00BE7F68">
              <w:rPr>
                <w:rFonts w:hint="cs"/>
                <w:rtl/>
              </w:rPr>
              <w:t xml:space="preserve"> 404</w:t>
            </w:r>
            <w:r w:rsidR="0073240D">
              <w:rPr>
                <w:rFonts w:hint="cs"/>
                <w:rtl/>
              </w:rPr>
              <w:t>،</w:t>
            </w:r>
            <w:r w:rsidRPr="00BE7F68">
              <w:rPr>
                <w:rFonts w:hint="cs"/>
                <w:rtl/>
              </w:rPr>
              <w:t xml:space="preserve"> 407</w:t>
            </w:r>
            <w:r w:rsidR="0073240D">
              <w:rPr>
                <w:rFonts w:hint="cs"/>
                <w:rtl/>
              </w:rPr>
              <w:t>،</w:t>
            </w:r>
            <w:r w:rsidRPr="00BE7F68">
              <w:rPr>
                <w:rFonts w:hint="cs"/>
                <w:rtl/>
              </w:rPr>
              <w:t xml:space="preserve"> 460</w:t>
            </w:r>
            <w:r w:rsidR="0073240D">
              <w:rPr>
                <w:rFonts w:hint="cs"/>
                <w:rtl/>
              </w:rPr>
              <w:t>،</w:t>
            </w:r>
            <w:r w:rsidRPr="00BE7F68">
              <w:rPr>
                <w:rFonts w:hint="cs"/>
                <w:rtl/>
              </w:rPr>
              <w:t xml:space="preserve"> 461.</w:t>
            </w:r>
          </w:p>
        </w:tc>
      </w:tr>
      <w:tr w:rsidR="00B171D4" w:rsidTr="00B171D4">
        <w:tc>
          <w:tcPr>
            <w:tcW w:w="3746" w:type="dxa"/>
          </w:tcPr>
          <w:p w:rsidR="00B171D4" w:rsidRPr="00D04763" w:rsidRDefault="00B171D4" w:rsidP="00AC41E0">
            <w:pPr>
              <w:pStyle w:val="libVar0"/>
              <w:rPr>
                <w:rtl/>
              </w:rPr>
            </w:pPr>
            <w:r w:rsidRPr="00D04763">
              <w:rPr>
                <w:rFonts w:hint="cs"/>
                <w:rtl/>
              </w:rPr>
              <w:t>جذعان بن نصر أبو نصر الكندي</w:t>
            </w:r>
            <w:r w:rsidR="0073240D">
              <w:rPr>
                <w:rFonts w:hint="cs"/>
                <w:rtl/>
              </w:rPr>
              <w:t>:</w:t>
            </w:r>
            <w:r w:rsidRPr="00D04763">
              <w:rPr>
                <w:rFonts w:hint="cs"/>
                <w:rtl/>
              </w:rPr>
              <w:t xml:space="preserve"> 319.</w:t>
            </w:r>
          </w:p>
        </w:tc>
        <w:tc>
          <w:tcPr>
            <w:tcW w:w="236" w:type="dxa"/>
          </w:tcPr>
          <w:p w:rsidR="00B171D4" w:rsidRDefault="00B171D4" w:rsidP="00B171D4">
            <w:pPr>
              <w:rPr>
                <w:rtl/>
              </w:rPr>
            </w:pPr>
          </w:p>
        </w:tc>
        <w:tc>
          <w:tcPr>
            <w:tcW w:w="3832" w:type="dxa"/>
          </w:tcPr>
          <w:p w:rsidR="00B171D4" w:rsidRPr="00BE7F68" w:rsidRDefault="00B171D4" w:rsidP="00AC41E0">
            <w:pPr>
              <w:pStyle w:val="libVar0"/>
              <w:rPr>
                <w:rtl/>
              </w:rPr>
            </w:pPr>
            <w:r w:rsidRPr="00BE7F68">
              <w:rPr>
                <w:rFonts w:hint="cs"/>
                <w:rtl/>
              </w:rPr>
              <w:t>جعفر بن محمد الأشعري</w:t>
            </w:r>
            <w:r w:rsidR="0073240D">
              <w:rPr>
                <w:rFonts w:hint="cs"/>
                <w:rtl/>
              </w:rPr>
              <w:t>:</w:t>
            </w:r>
            <w:r w:rsidRPr="00BE7F68">
              <w:rPr>
                <w:rFonts w:hint="cs"/>
                <w:rtl/>
              </w:rPr>
              <w:t xml:space="preserve"> 56.</w:t>
            </w:r>
          </w:p>
        </w:tc>
      </w:tr>
      <w:tr w:rsidR="00B171D4" w:rsidTr="00B171D4">
        <w:tc>
          <w:tcPr>
            <w:tcW w:w="3746" w:type="dxa"/>
          </w:tcPr>
          <w:p w:rsidR="00B171D4" w:rsidRPr="00D04763" w:rsidRDefault="00B171D4" w:rsidP="00AC41E0">
            <w:pPr>
              <w:pStyle w:val="libVar0"/>
            </w:pPr>
            <w:r w:rsidRPr="00D04763">
              <w:rPr>
                <w:rFonts w:hint="cs"/>
                <w:rtl/>
              </w:rPr>
              <w:t>الجريري</w:t>
            </w:r>
            <w:r w:rsidR="0073240D">
              <w:rPr>
                <w:rFonts w:hint="cs"/>
                <w:rtl/>
              </w:rPr>
              <w:t>:</w:t>
            </w:r>
            <w:r w:rsidRPr="00D04763">
              <w:rPr>
                <w:rFonts w:hint="cs"/>
                <w:rtl/>
              </w:rPr>
              <w:t xml:space="preserve"> 152.</w:t>
            </w:r>
          </w:p>
        </w:tc>
        <w:tc>
          <w:tcPr>
            <w:tcW w:w="236" w:type="dxa"/>
          </w:tcPr>
          <w:p w:rsidR="00B171D4" w:rsidRDefault="00B171D4" w:rsidP="00B171D4">
            <w:pPr>
              <w:rPr>
                <w:rtl/>
              </w:rPr>
            </w:pPr>
          </w:p>
        </w:tc>
        <w:tc>
          <w:tcPr>
            <w:tcW w:w="3832" w:type="dxa"/>
          </w:tcPr>
          <w:p w:rsidR="00B171D4" w:rsidRPr="00F04A5F" w:rsidRDefault="00B171D4" w:rsidP="00AC41E0">
            <w:pPr>
              <w:pStyle w:val="libVar0"/>
              <w:rPr>
                <w:rtl/>
              </w:rPr>
            </w:pPr>
            <w:r w:rsidRPr="00F04A5F">
              <w:rPr>
                <w:rFonts w:hint="cs"/>
                <w:rtl/>
              </w:rPr>
              <w:t>جعفر بن محمد بن الحسين الزهري</w:t>
            </w:r>
            <w:r w:rsidR="0073240D">
              <w:rPr>
                <w:rFonts w:hint="cs"/>
                <w:rtl/>
              </w:rPr>
              <w:t>:</w:t>
            </w:r>
            <w:r w:rsidRPr="00F04A5F">
              <w:rPr>
                <w:rFonts w:hint="cs"/>
                <w:rtl/>
              </w:rPr>
              <w:t xml:space="preserve"> 158.</w:t>
            </w:r>
          </w:p>
        </w:tc>
      </w:tr>
      <w:tr w:rsidR="00B171D4" w:rsidTr="00B171D4">
        <w:tc>
          <w:tcPr>
            <w:tcW w:w="3746" w:type="dxa"/>
          </w:tcPr>
          <w:p w:rsidR="00B171D4" w:rsidRPr="00D04763" w:rsidRDefault="00B171D4" w:rsidP="00AC41E0">
            <w:pPr>
              <w:pStyle w:val="libVar0"/>
              <w:rPr>
                <w:rtl/>
              </w:rPr>
            </w:pPr>
            <w:r w:rsidRPr="00D04763">
              <w:rPr>
                <w:rFonts w:hint="cs"/>
                <w:rtl/>
              </w:rPr>
              <w:t>جعفر بن ابراهيم</w:t>
            </w:r>
            <w:r w:rsidR="0073240D">
              <w:rPr>
                <w:rFonts w:hint="cs"/>
                <w:rtl/>
              </w:rPr>
              <w:t>:</w:t>
            </w:r>
            <w:r w:rsidRPr="00D04763">
              <w:rPr>
                <w:rFonts w:hint="cs"/>
                <w:rtl/>
              </w:rPr>
              <w:t xml:space="preserve"> 459.</w:t>
            </w:r>
          </w:p>
        </w:tc>
        <w:tc>
          <w:tcPr>
            <w:tcW w:w="236" w:type="dxa"/>
          </w:tcPr>
          <w:p w:rsidR="00B171D4" w:rsidRDefault="00B171D4" w:rsidP="00B171D4">
            <w:pPr>
              <w:rPr>
                <w:rtl/>
              </w:rPr>
            </w:pPr>
          </w:p>
        </w:tc>
        <w:tc>
          <w:tcPr>
            <w:tcW w:w="3832" w:type="dxa"/>
          </w:tcPr>
          <w:p w:rsidR="00B171D4" w:rsidRPr="00F04A5F" w:rsidRDefault="00B171D4" w:rsidP="00AC41E0">
            <w:pPr>
              <w:pStyle w:val="libVar0"/>
              <w:rPr>
                <w:rtl/>
              </w:rPr>
            </w:pPr>
            <w:r w:rsidRPr="00F04A5F">
              <w:rPr>
                <w:rFonts w:hint="cs"/>
                <w:rtl/>
              </w:rPr>
              <w:t>جعفر بن محمد بن زياد الفقيه الخوري</w:t>
            </w:r>
            <w:r w:rsidR="0073240D">
              <w:rPr>
                <w:rFonts w:hint="cs"/>
                <w:rtl/>
              </w:rPr>
              <w:t>:</w:t>
            </w:r>
            <w:r w:rsidRPr="00F04A5F">
              <w:rPr>
                <w:rFonts w:hint="cs"/>
                <w:rtl/>
              </w:rPr>
              <w:t xml:space="preserve"> 22</w:t>
            </w:r>
            <w:r w:rsidR="0073240D">
              <w:rPr>
                <w:rFonts w:hint="cs"/>
                <w:rtl/>
              </w:rPr>
              <w:t>،</w:t>
            </w:r>
            <w:r w:rsidRPr="00F04A5F">
              <w:rPr>
                <w:rFonts w:hint="cs"/>
                <w:rtl/>
              </w:rPr>
              <w:t xml:space="preserve"> 376.</w:t>
            </w:r>
          </w:p>
        </w:tc>
      </w:tr>
      <w:tr w:rsidR="00B171D4" w:rsidTr="00B171D4">
        <w:tc>
          <w:tcPr>
            <w:tcW w:w="3746" w:type="dxa"/>
          </w:tcPr>
          <w:p w:rsidR="00B171D4" w:rsidRPr="007D0898" w:rsidRDefault="00B171D4" w:rsidP="00AC41E0">
            <w:pPr>
              <w:pStyle w:val="libVar0"/>
              <w:rPr>
                <w:rtl/>
              </w:rPr>
            </w:pPr>
            <w:r w:rsidRPr="007D0898">
              <w:rPr>
                <w:rFonts w:hint="cs"/>
                <w:rtl/>
              </w:rPr>
              <w:t>جعفر بن بشير</w:t>
            </w:r>
            <w:r w:rsidR="0073240D">
              <w:rPr>
                <w:rFonts w:hint="cs"/>
                <w:rtl/>
              </w:rPr>
              <w:t>:</w:t>
            </w:r>
            <w:r w:rsidRPr="007D0898">
              <w:rPr>
                <w:rFonts w:hint="cs"/>
                <w:rtl/>
              </w:rPr>
              <w:t xml:space="preserve"> 128</w:t>
            </w:r>
            <w:r w:rsidR="0073240D">
              <w:rPr>
                <w:rFonts w:hint="cs"/>
                <w:rtl/>
              </w:rPr>
              <w:t>،</w:t>
            </w:r>
            <w:r w:rsidRPr="007D0898">
              <w:rPr>
                <w:rFonts w:hint="cs"/>
                <w:rtl/>
              </w:rPr>
              <w:t xml:space="preserve"> 338.</w:t>
            </w:r>
          </w:p>
        </w:tc>
        <w:tc>
          <w:tcPr>
            <w:tcW w:w="236" w:type="dxa"/>
          </w:tcPr>
          <w:p w:rsidR="00B171D4" w:rsidRDefault="00B171D4" w:rsidP="00B171D4">
            <w:pPr>
              <w:rPr>
                <w:rtl/>
              </w:rPr>
            </w:pPr>
          </w:p>
        </w:tc>
        <w:tc>
          <w:tcPr>
            <w:tcW w:w="3832" w:type="dxa"/>
          </w:tcPr>
          <w:p w:rsidR="00B171D4" w:rsidRPr="00F04A5F" w:rsidRDefault="00B171D4" w:rsidP="00AC41E0">
            <w:pPr>
              <w:pStyle w:val="libVar0"/>
              <w:rPr>
                <w:rtl/>
              </w:rPr>
            </w:pPr>
            <w:r w:rsidRPr="00F04A5F">
              <w:rPr>
                <w:rFonts w:hint="cs"/>
                <w:rtl/>
              </w:rPr>
              <w:t>جعفر بن محمد التميمي</w:t>
            </w:r>
            <w:r w:rsidR="0073240D">
              <w:rPr>
                <w:rFonts w:hint="cs"/>
                <w:rtl/>
              </w:rPr>
              <w:t>:</w:t>
            </w:r>
            <w:r w:rsidRPr="00F04A5F">
              <w:rPr>
                <w:rFonts w:hint="cs"/>
                <w:rtl/>
              </w:rPr>
              <w:t xml:space="preserve"> 176.</w:t>
            </w:r>
          </w:p>
        </w:tc>
      </w:tr>
      <w:tr w:rsidR="00B171D4" w:rsidTr="00B171D4">
        <w:tc>
          <w:tcPr>
            <w:tcW w:w="3746" w:type="dxa"/>
          </w:tcPr>
          <w:p w:rsidR="00B171D4" w:rsidRPr="007D0898" w:rsidRDefault="00B171D4" w:rsidP="00AC41E0">
            <w:pPr>
              <w:pStyle w:val="libVar0"/>
              <w:rPr>
                <w:rtl/>
              </w:rPr>
            </w:pPr>
            <w:r w:rsidRPr="007D0898">
              <w:rPr>
                <w:rFonts w:hint="cs"/>
                <w:rtl/>
              </w:rPr>
              <w:t>جعفر بن سليمان أبو أيوب الخزاز</w:t>
            </w:r>
            <w:r w:rsidR="0073240D">
              <w:rPr>
                <w:rFonts w:hint="cs"/>
                <w:rtl/>
              </w:rPr>
              <w:t>:</w:t>
            </w:r>
            <w:r w:rsidRPr="007D0898">
              <w:rPr>
                <w:rFonts w:hint="cs"/>
                <w:rtl/>
              </w:rPr>
              <w:t xml:space="preserve"> 402.</w:t>
            </w:r>
          </w:p>
        </w:tc>
        <w:tc>
          <w:tcPr>
            <w:tcW w:w="236" w:type="dxa"/>
          </w:tcPr>
          <w:p w:rsidR="00B171D4" w:rsidRDefault="00B171D4" w:rsidP="00B171D4">
            <w:pPr>
              <w:rPr>
                <w:rtl/>
              </w:rPr>
            </w:pPr>
          </w:p>
        </w:tc>
        <w:tc>
          <w:tcPr>
            <w:tcW w:w="3832" w:type="dxa"/>
          </w:tcPr>
          <w:p w:rsidR="00B171D4" w:rsidRPr="00F04A5F" w:rsidRDefault="00B171D4" w:rsidP="00AC41E0">
            <w:pPr>
              <w:pStyle w:val="libVar0"/>
              <w:rPr>
                <w:rtl/>
              </w:rPr>
            </w:pPr>
            <w:r w:rsidRPr="00F04A5F">
              <w:rPr>
                <w:rFonts w:hint="cs"/>
                <w:rtl/>
              </w:rPr>
              <w:t>جعفر بن محمد الحسني</w:t>
            </w:r>
            <w:r w:rsidR="0073240D">
              <w:rPr>
                <w:rFonts w:hint="cs"/>
                <w:rtl/>
              </w:rPr>
              <w:t>:</w:t>
            </w:r>
            <w:r w:rsidRPr="00F04A5F">
              <w:rPr>
                <w:rFonts w:hint="cs"/>
                <w:rtl/>
              </w:rPr>
              <w:t xml:space="preserve"> 184.</w:t>
            </w:r>
          </w:p>
        </w:tc>
      </w:tr>
      <w:tr w:rsidR="00B171D4" w:rsidTr="00B171D4">
        <w:tc>
          <w:tcPr>
            <w:tcW w:w="3746" w:type="dxa"/>
          </w:tcPr>
          <w:p w:rsidR="00B171D4" w:rsidRPr="007D0898" w:rsidRDefault="00B171D4" w:rsidP="00AC41E0">
            <w:pPr>
              <w:pStyle w:val="libVar0"/>
              <w:rPr>
                <w:rtl/>
              </w:rPr>
            </w:pPr>
            <w:r w:rsidRPr="007D0898">
              <w:rPr>
                <w:rFonts w:hint="cs"/>
                <w:rtl/>
              </w:rPr>
              <w:t>جعفر بن سليمان البصري</w:t>
            </w:r>
            <w:r w:rsidR="0073240D">
              <w:rPr>
                <w:rFonts w:hint="cs"/>
                <w:rtl/>
              </w:rPr>
              <w:t>:</w:t>
            </w:r>
            <w:r w:rsidRPr="007D0898">
              <w:rPr>
                <w:rFonts w:hint="cs"/>
                <w:rtl/>
              </w:rPr>
              <w:t xml:space="preserve"> 241.</w:t>
            </w:r>
          </w:p>
        </w:tc>
        <w:tc>
          <w:tcPr>
            <w:tcW w:w="236" w:type="dxa"/>
          </w:tcPr>
          <w:p w:rsidR="00B171D4" w:rsidRDefault="00B171D4" w:rsidP="00B171D4">
            <w:pPr>
              <w:rPr>
                <w:rtl/>
              </w:rPr>
            </w:pPr>
          </w:p>
        </w:tc>
        <w:tc>
          <w:tcPr>
            <w:tcW w:w="3832" w:type="dxa"/>
          </w:tcPr>
          <w:p w:rsidR="00B171D4" w:rsidRPr="00F04A5F" w:rsidRDefault="00B171D4" w:rsidP="00AC41E0">
            <w:pPr>
              <w:pStyle w:val="libVar0"/>
              <w:rPr>
                <w:rtl/>
              </w:rPr>
            </w:pPr>
            <w:r w:rsidRPr="00F04A5F">
              <w:rPr>
                <w:rFonts w:hint="cs"/>
                <w:rtl/>
              </w:rPr>
              <w:t>جعفر بن محمد الصائغ</w:t>
            </w:r>
            <w:r w:rsidR="0073240D">
              <w:rPr>
                <w:rFonts w:hint="cs"/>
                <w:rtl/>
              </w:rPr>
              <w:t>:</w:t>
            </w:r>
            <w:r w:rsidRPr="00F04A5F">
              <w:rPr>
                <w:rFonts w:hint="cs"/>
                <w:rtl/>
              </w:rPr>
              <w:t xml:space="preserve"> 96.</w:t>
            </w:r>
          </w:p>
        </w:tc>
      </w:tr>
      <w:tr w:rsidR="00B171D4" w:rsidTr="00B171D4">
        <w:tc>
          <w:tcPr>
            <w:tcW w:w="3746" w:type="dxa"/>
          </w:tcPr>
          <w:p w:rsidR="00B171D4" w:rsidRPr="007D0898" w:rsidRDefault="00B171D4" w:rsidP="00AC41E0">
            <w:pPr>
              <w:pStyle w:val="libVar0"/>
              <w:rPr>
                <w:rtl/>
              </w:rPr>
            </w:pPr>
            <w:r w:rsidRPr="007D0898">
              <w:rPr>
                <w:rFonts w:hint="cs"/>
                <w:rtl/>
              </w:rPr>
              <w:t>جعفر بن سليمان الجعفري</w:t>
            </w:r>
            <w:r w:rsidR="0073240D">
              <w:rPr>
                <w:rFonts w:hint="cs"/>
                <w:rtl/>
              </w:rPr>
              <w:t>:</w:t>
            </w:r>
            <w:r w:rsidRPr="007D0898">
              <w:rPr>
                <w:rFonts w:hint="cs"/>
                <w:rtl/>
              </w:rPr>
              <w:t xml:space="preserve"> 225.</w:t>
            </w:r>
          </w:p>
        </w:tc>
        <w:tc>
          <w:tcPr>
            <w:tcW w:w="236" w:type="dxa"/>
          </w:tcPr>
          <w:p w:rsidR="00B171D4" w:rsidRDefault="00B171D4" w:rsidP="00B171D4">
            <w:pPr>
              <w:rPr>
                <w:rtl/>
              </w:rPr>
            </w:pPr>
          </w:p>
        </w:tc>
        <w:tc>
          <w:tcPr>
            <w:tcW w:w="3832" w:type="dxa"/>
          </w:tcPr>
          <w:p w:rsidR="00B171D4" w:rsidRPr="00F04A5F" w:rsidRDefault="00B171D4" w:rsidP="00AC41E0">
            <w:pPr>
              <w:pStyle w:val="libVar0"/>
              <w:rPr>
                <w:rtl/>
              </w:rPr>
            </w:pPr>
            <w:r w:rsidRPr="00F04A5F">
              <w:rPr>
                <w:rFonts w:hint="cs"/>
                <w:rtl/>
              </w:rPr>
              <w:t>جعفر بن محمد بن عبدالله</w:t>
            </w:r>
            <w:r w:rsidR="0073240D">
              <w:rPr>
                <w:rFonts w:hint="cs"/>
                <w:rtl/>
              </w:rPr>
              <w:t>:</w:t>
            </w:r>
            <w:r w:rsidRPr="00F04A5F">
              <w:rPr>
                <w:rFonts w:hint="cs"/>
                <w:rtl/>
              </w:rPr>
              <w:t xml:space="preserve"> 337.</w:t>
            </w:r>
          </w:p>
        </w:tc>
      </w:tr>
      <w:tr w:rsidR="00B171D4" w:rsidTr="00B171D4">
        <w:tc>
          <w:tcPr>
            <w:tcW w:w="3746" w:type="dxa"/>
          </w:tcPr>
          <w:p w:rsidR="00B171D4" w:rsidRPr="007D0898" w:rsidRDefault="00B171D4" w:rsidP="00AC41E0">
            <w:pPr>
              <w:pStyle w:val="libVar0"/>
              <w:rPr>
                <w:rtl/>
              </w:rPr>
            </w:pPr>
            <w:r w:rsidRPr="007D0898">
              <w:rPr>
                <w:rFonts w:hint="cs"/>
                <w:rtl/>
              </w:rPr>
              <w:t>جعفر بن سليمان ( الضبعي )</w:t>
            </w:r>
            <w:r w:rsidR="0073240D">
              <w:rPr>
                <w:rFonts w:hint="cs"/>
                <w:rtl/>
              </w:rPr>
              <w:t>:</w:t>
            </w:r>
            <w:r w:rsidRPr="007D0898">
              <w:rPr>
                <w:rFonts w:hint="cs"/>
                <w:rtl/>
              </w:rPr>
              <w:t xml:space="preserve"> 94.</w:t>
            </w:r>
          </w:p>
        </w:tc>
        <w:tc>
          <w:tcPr>
            <w:tcW w:w="236" w:type="dxa"/>
          </w:tcPr>
          <w:p w:rsidR="00B171D4" w:rsidRDefault="00B171D4" w:rsidP="00B171D4">
            <w:pPr>
              <w:rPr>
                <w:rtl/>
              </w:rPr>
            </w:pPr>
          </w:p>
        </w:tc>
        <w:tc>
          <w:tcPr>
            <w:tcW w:w="3832" w:type="dxa"/>
          </w:tcPr>
          <w:p w:rsidR="00B171D4" w:rsidRPr="00505727" w:rsidRDefault="00B171D4" w:rsidP="00AC41E0">
            <w:pPr>
              <w:pStyle w:val="libVar0"/>
              <w:rPr>
                <w:rtl/>
              </w:rPr>
            </w:pPr>
            <w:r w:rsidRPr="00505727">
              <w:rPr>
                <w:rFonts w:hint="cs"/>
                <w:rtl/>
              </w:rPr>
              <w:t>جعفر بن محمد بن عمارة</w:t>
            </w:r>
            <w:r w:rsidR="0073240D">
              <w:rPr>
                <w:rFonts w:hint="cs"/>
                <w:rtl/>
              </w:rPr>
              <w:t>:</w:t>
            </w:r>
            <w:r w:rsidRPr="00505727">
              <w:rPr>
                <w:rFonts w:hint="cs"/>
                <w:rtl/>
              </w:rPr>
              <w:t xml:space="preserve"> 30</w:t>
            </w:r>
            <w:r w:rsidR="0073240D">
              <w:rPr>
                <w:rFonts w:hint="cs"/>
                <w:rtl/>
              </w:rPr>
              <w:t>،</w:t>
            </w:r>
            <w:r w:rsidRPr="00505727">
              <w:rPr>
                <w:rFonts w:hint="cs"/>
                <w:rtl/>
              </w:rPr>
              <w:t xml:space="preserve"> 170</w:t>
            </w:r>
            <w:r w:rsidR="0073240D">
              <w:rPr>
                <w:rFonts w:hint="cs"/>
                <w:rtl/>
              </w:rPr>
              <w:t>،</w:t>
            </w:r>
            <w:r w:rsidRPr="00505727">
              <w:rPr>
                <w:rFonts w:hint="cs"/>
                <w:rtl/>
              </w:rPr>
              <w:t xml:space="preserve"> 300.</w:t>
            </w:r>
          </w:p>
        </w:tc>
      </w:tr>
      <w:tr w:rsidR="00B171D4" w:rsidTr="00B171D4">
        <w:tc>
          <w:tcPr>
            <w:tcW w:w="3746" w:type="dxa"/>
          </w:tcPr>
          <w:p w:rsidR="00B171D4" w:rsidRPr="00EE3491" w:rsidRDefault="00B171D4" w:rsidP="00AC41E0">
            <w:pPr>
              <w:pStyle w:val="libVar0"/>
              <w:rPr>
                <w:rtl/>
              </w:rPr>
            </w:pPr>
            <w:r w:rsidRPr="00EE3491">
              <w:rPr>
                <w:rFonts w:hint="cs"/>
                <w:rtl/>
              </w:rPr>
              <w:t>جعفر بن سماعة</w:t>
            </w:r>
            <w:r w:rsidR="0073240D">
              <w:rPr>
                <w:rFonts w:hint="cs"/>
                <w:rtl/>
              </w:rPr>
              <w:t>:</w:t>
            </w:r>
            <w:r w:rsidRPr="00EE3491">
              <w:rPr>
                <w:rFonts w:hint="cs"/>
                <w:rtl/>
              </w:rPr>
              <w:t xml:space="preserve"> 459.</w:t>
            </w:r>
          </w:p>
        </w:tc>
        <w:tc>
          <w:tcPr>
            <w:tcW w:w="236" w:type="dxa"/>
          </w:tcPr>
          <w:p w:rsidR="00B171D4" w:rsidRDefault="00B171D4" w:rsidP="00B171D4">
            <w:pPr>
              <w:rPr>
                <w:rtl/>
              </w:rPr>
            </w:pPr>
          </w:p>
        </w:tc>
        <w:tc>
          <w:tcPr>
            <w:tcW w:w="3832" w:type="dxa"/>
          </w:tcPr>
          <w:p w:rsidR="00B171D4" w:rsidRPr="00505727" w:rsidRDefault="00B171D4" w:rsidP="00AC41E0">
            <w:pPr>
              <w:pStyle w:val="libVar0"/>
              <w:rPr>
                <w:rtl/>
              </w:rPr>
            </w:pPr>
            <w:r w:rsidRPr="00505727">
              <w:rPr>
                <w:rFonts w:hint="cs"/>
                <w:rtl/>
              </w:rPr>
              <w:t>جعفر بن محمد بن مسرور</w:t>
            </w:r>
            <w:r w:rsidR="0073240D">
              <w:rPr>
                <w:rFonts w:hint="cs"/>
                <w:rtl/>
              </w:rPr>
              <w:t>:</w:t>
            </w:r>
            <w:r w:rsidRPr="00505727">
              <w:rPr>
                <w:rFonts w:hint="cs"/>
                <w:rtl/>
              </w:rPr>
              <w:t xml:space="preserve"> 107</w:t>
            </w:r>
            <w:r w:rsidR="0073240D">
              <w:rPr>
                <w:rFonts w:hint="cs"/>
                <w:rtl/>
              </w:rPr>
              <w:t>،</w:t>
            </w:r>
            <w:r w:rsidRPr="00505727">
              <w:rPr>
                <w:rFonts w:hint="cs"/>
                <w:rtl/>
              </w:rPr>
              <w:t xml:space="preserve"> 130</w:t>
            </w:r>
            <w:r w:rsidR="0073240D">
              <w:rPr>
                <w:rFonts w:hint="cs"/>
                <w:rtl/>
              </w:rPr>
              <w:t>،</w:t>
            </w:r>
            <w:r w:rsidRPr="00505727">
              <w:rPr>
                <w:rFonts w:hint="cs"/>
                <w:rtl/>
              </w:rPr>
              <w:t xml:space="preserve"> 133</w:t>
            </w:r>
            <w:r w:rsidR="0073240D">
              <w:rPr>
                <w:rFonts w:hint="cs"/>
                <w:rtl/>
              </w:rPr>
              <w:t>،</w:t>
            </w:r>
            <w:r w:rsidRPr="00505727">
              <w:rPr>
                <w:rFonts w:hint="cs"/>
                <w:rtl/>
              </w:rPr>
              <w:t xml:space="preserve"> 223</w:t>
            </w:r>
            <w:r w:rsidR="0073240D">
              <w:rPr>
                <w:rFonts w:hint="cs"/>
                <w:rtl/>
              </w:rPr>
              <w:t>،</w:t>
            </w:r>
            <w:r w:rsidRPr="00505727">
              <w:rPr>
                <w:rFonts w:hint="cs"/>
                <w:rtl/>
              </w:rPr>
              <w:t xml:space="preserve"> 362.</w:t>
            </w:r>
          </w:p>
        </w:tc>
      </w:tr>
      <w:tr w:rsidR="00B171D4" w:rsidTr="00B171D4">
        <w:tc>
          <w:tcPr>
            <w:tcW w:w="3746" w:type="dxa"/>
          </w:tcPr>
          <w:p w:rsidR="00B171D4" w:rsidRPr="00EE3491" w:rsidRDefault="00B171D4" w:rsidP="00AC41E0">
            <w:pPr>
              <w:pStyle w:val="libVar0"/>
              <w:rPr>
                <w:rtl/>
              </w:rPr>
            </w:pPr>
            <w:r w:rsidRPr="00EE3491">
              <w:rPr>
                <w:rFonts w:hint="cs"/>
                <w:rtl/>
              </w:rPr>
              <w:t>جعفر بن عبدالله بن جعفر بن عبدالله ابن جعفر بن محمد بن</w:t>
            </w:r>
            <w:r>
              <w:rPr>
                <w:rFonts w:hint="cs"/>
                <w:rtl/>
              </w:rPr>
              <w:t xml:space="preserve"> </w:t>
            </w:r>
            <w:r w:rsidRPr="00EE3491">
              <w:rPr>
                <w:rFonts w:hint="cs"/>
                <w:rtl/>
              </w:rPr>
              <w:t xml:space="preserve">علي بن أبي طالب </w:t>
            </w:r>
            <w:r w:rsidR="0073240D" w:rsidRPr="0073240D">
              <w:rPr>
                <w:rStyle w:val="libAlaemChar"/>
                <w:rFonts w:hint="cs"/>
                <w:rtl/>
              </w:rPr>
              <w:t>عليه‌السلام</w:t>
            </w:r>
            <w:r w:rsidR="0073240D">
              <w:rPr>
                <w:rFonts w:hint="cs"/>
                <w:rtl/>
              </w:rPr>
              <w:t>:</w:t>
            </w:r>
            <w:r w:rsidRPr="00EE3491">
              <w:rPr>
                <w:rFonts w:hint="cs"/>
                <w:rtl/>
              </w:rPr>
              <w:t xml:space="preserve"> 236.</w:t>
            </w:r>
          </w:p>
        </w:tc>
        <w:tc>
          <w:tcPr>
            <w:tcW w:w="236" w:type="dxa"/>
          </w:tcPr>
          <w:p w:rsidR="00B171D4" w:rsidRDefault="00B171D4" w:rsidP="00B171D4">
            <w:pPr>
              <w:rPr>
                <w:rtl/>
              </w:rPr>
            </w:pPr>
          </w:p>
        </w:tc>
        <w:tc>
          <w:tcPr>
            <w:tcW w:w="3832" w:type="dxa"/>
          </w:tcPr>
          <w:p w:rsidR="00B171D4" w:rsidRPr="00505727" w:rsidRDefault="00B171D4" w:rsidP="00AC41E0">
            <w:pPr>
              <w:pStyle w:val="libVar0"/>
              <w:rPr>
                <w:rtl/>
              </w:rPr>
            </w:pPr>
            <w:r w:rsidRPr="00505727">
              <w:rPr>
                <w:rFonts w:hint="cs"/>
                <w:rtl/>
              </w:rPr>
              <w:t>جعفر بن محمد بن مسعود</w:t>
            </w:r>
            <w:r w:rsidR="0073240D">
              <w:rPr>
                <w:rFonts w:hint="cs"/>
                <w:rtl/>
              </w:rPr>
              <w:t>:</w:t>
            </w:r>
            <w:r w:rsidRPr="00505727">
              <w:rPr>
                <w:rFonts w:hint="cs"/>
                <w:rtl/>
              </w:rPr>
              <w:t xml:space="preserve"> 179.</w:t>
            </w:r>
          </w:p>
        </w:tc>
      </w:tr>
      <w:tr w:rsidR="00B171D4" w:rsidTr="00B171D4">
        <w:tc>
          <w:tcPr>
            <w:tcW w:w="3746" w:type="dxa"/>
          </w:tcPr>
          <w:p w:rsidR="00B171D4" w:rsidRPr="007D0898" w:rsidRDefault="00B171D4" w:rsidP="00B171D4">
            <w:pPr>
              <w:rPr>
                <w:rtl/>
              </w:rPr>
            </w:pPr>
          </w:p>
        </w:tc>
        <w:tc>
          <w:tcPr>
            <w:tcW w:w="236" w:type="dxa"/>
          </w:tcPr>
          <w:p w:rsidR="00B171D4" w:rsidRDefault="00B171D4" w:rsidP="00B171D4">
            <w:pPr>
              <w:rPr>
                <w:rtl/>
              </w:rPr>
            </w:pPr>
          </w:p>
        </w:tc>
        <w:tc>
          <w:tcPr>
            <w:tcW w:w="3832" w:type="dxa"/>
          </w:tcPr>
          <w:p w:rsidR="00B171D4" w:rsidRPr="00505727" w:rsidRDefault="00B171D4" w:rsidP="00AC41E0">
            <w:pPr>
              <w:pStyle w:val="libVar0"/>
              <w:rPr>
                <w:rtl/>
              </w:rPr>
            </w:pPr>
            <w:r w:rsidRPr="00505727">
              <w:rPr>
                <w:rFonts w:hint="cs"/>
                <w:rtl/>
              </w:rPr>
              <w:t>جعفر بن يحيى الخزاعي</w:t>
            </w:r>
            <w:r w:rsidR="0073240D">
              <w:rPr>
                <w:rFonts w:hint="cs"/>
                <w:rtl/>
              </w:rPr>
              <w:t>:</w:t>
            </w:r>
            <w:r w:rsidRPr="00505727">
              <w:rPr>
                <w:rFonts w:hint="cs"/>
                <w:rtl/>
              </w:rPr>
              <w:t xml:space="preserve"> 219.</w:t>
            </w:r>
          </w:p>
        </w:tc>
      </w:tr>
      <w:tr w:rsidR="00B171D4" w:rsidTr="00B171D4">
        <w:tc>
          <w:tcPr>
            <w:tcW w:w="3746" w:type="dxa"/>
          </w:tcPr>
          <w:p w:rsidR="00B171D4" w:rsidRPr="007D0898" w:rsidRDefault="00B171D4" w:rsidP="00B171D4">
            <w:pPr>
              <w:rPr>
                <w:rtl/>
              </w:rPr>
            </w:pPr>
          </w:p>
        </w:tc>
        <w:tc>
          <w:tcPr>
            <w:tcW w:w="236" w:type="dxa"/>
          </w:tcPr>
          <w:p w:rsidR="00B171D4" w:rsidRDefault="00B171D4" w:rsidP="00B171D4">
            <w:pPr>
              <w:rPr>
                <w:rtl/>
              </w:rPr>
            </w:pPr>
          </w:p>
        </w:tc>
        <w:tc>
          <w:tcPr>
            <w:tcW w:w="3832" w:type="dxa"/>
          </w:tcPr>
          <w:p w:rsidR="00B171D4" w:rsidRPr="00505727" w:rsidRDefault="00B171D4" w:rsidP="00AC41E0">
            <w:pPr>
              <w:pStyle w:val="libVar0"/>
              <w:rPr>
                <w:rtl/>
              </w:rPr>
            </w:pPr>
            <w:r w:rsidRPr="00505727">
              <w:rPr>
                <w:rFonts w:hint="cs"/>
                <w:rtl/>
              </w:rPr>
              <w:t>جميع بن عمرو</w:t>
            </w:r>
            <w:r w:rsidR="0073240D">
              <w:rPr>
                <w:rFonts w:hint="cs"/>
                <w:rtl/>
              </w:rPr>
              <w:t>:</w:t>
            </w:r>
            <w:r w:rsidRPr="00505727">
              <w:rPr>
                <w:rFonts w:hint="cs"/>
                <w:rtl/>
              </w:rPr>
              <w:t xml:space="preserve"> 313. ( ح )</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7103BE" w:rsidRDefault="00B171D4" w:rsidP="00AC41E0">
            <w:pPr>
              <w:pStyle w:val="libVar0"/>
              <w:rPr>
                <w:rtl/>
              </w:rPr>
            </w:pPr>
            <w:r w:rsidRPr="007103BE">
              <w:rPr>
                <w:rFonts w:hint="cs"/>
                <w:rtl/>
              </w:rPr>
              <w:lastRenderedPageBreak/>
              <w:t>جميع بن عمير</w:t>
            </w:r>
            <w:r w:rsidR="0073240D">
              <w:rPr>
                <w:rFonts w:hint="cs"/>
                <w:rtl/>
              </w:rPr>
              <w:t>:</w:t>
            </w:r>
            <w:r w:rsidRPr="007103BE">
              <w:rPr>
                <w:rFonts w:hint="cs"/>
                <w:rtl/>
              </w:rPr>
              <w:t xml:space="preserve"> 313.</w:t>
            </w:r>
          </w:p>
        </w:tc>
        <w:tc>
          <w:tcPr>
            <w:tcW w:w="236" w:type="dxa"/>
          </w:tcPr>
          <w:p w:rsidR="00B171D4" w:rsidRDefault="00B171D4" w:rsidP="00B171D4">
            <w:pPr>
              <w:rPr>
                <w:rtl/>
              </w:rPr>
            </w:pPr>
          </w:p>
        </w:tc>
        <w:tc>
          <w:tcPr>
            <w:tcW w:w="3832" w:type="dxa"/>
          </w:tcPr>
          <w:p w:rsidR="00B171D4" w:rsidRPr="00294040" w:rsidRDefault="00B171D4" w:rsidP="00AC41E0">
            <w:pPr>
              <w:pStyle w:val="libVar0"/>
              <w:rPr>
                <w:rtl/>
              </w:rPr>
            </w:pPr>
            <w:r w:rsidRPr="00294040">
              <w:rPr>
                <w:rFonts w:hint="cs"/>
                <w:rtl/>
              </w:rPr>
              <w:t>الحريزي</w:t>
            </w:r>
            <w:r w:rsidR="0073240D">
              <w:rPr>
                <w:rFonts w:hint="cs"/>
                <w:rtl/>
              </w:rPr>
              <w:t>:</w:t>
            </w:r>
            <w:r w:rsidRPr="00294040">
              <w:rPr>
                <w:rFonts w:hint="cs"/>
                <w:rtl/>
              </w:rPr>
              <w:t xml:space="preserve"> 374. ( ح )</w:t>
            </w:r>
          </w:p>
        </w:tc>
      </w:tr>
      <w:tr w:rsidR="00B171D4" w:rsidTr="00B171D4">
        <w:tc>
          <w:tcPr>
            <w:tcW w:w="3746" w:type="dxa"/>
          </w:tcPr>
          <w:p w:rsidR="00B171D4" w:rsidRPr="007103BE" w:rsidRDefault="00B171D4" w:rsidP="00AC41E0">
            <w:pPr>
              <w:pStyle w:val="libVar0"/>
              <w:rPr>
                <w:rtl/>
              </w:rPr>
            </w:pPr>
            <w:r w:rsidRPr="007103BE">
              <w:rPr>
                <w:rFonts w:hint="cs"/>
                <w:rtl/>
              </w:rPr>
              <w:t>حميع بن دراج</w:t>
            </w:r>
            <w:r w:rsidR="0073240D">
              <w:rPr>
                <w:rFonts w:hint="cs"/>
                <w:rtl/>
              </w:rPr>
              <w:t>:</w:t>
            </w:r>
            <w:r w:rsidRPr="007103BE">
              <w:rPr>
                <w:rFonts w:hint="cs"/>
                <w:rtl/>
              </w:rPr>
              <w:t xml:space="preserve"> 281</w:t>
            </w:r>
            <w:r w:rsidR="0073240D">
              <w:rPr>
                <w:rFonts w:hint="cs"/>
                <w:rtl/>
              </w:rPr>
              <w:t>،</w:t>
            </w:r>
            <w:r w:rsidRPr="007103BE">
              <w:rPr>
                <w:rFonts w:hint="cs"/>
                <w:rtl/>
              </w:rPr>
              <w:t xml:space="preserve"> 346</w:t>
            </w:r>
            <w:r w:rsidR="0073240D">
              <w:rPr>
                <w:rFonts w:hint="cs"/>
                <w:rtl/>
              </w:rPr>
              <w:t>،</w:t>
            </w:r>
            <w:r w:rsidRPr="007103BE">
              <w:rPr>
                <w:rFonts w:hint="cs"/>
                <w:rtl/>
              </w:rPr>
              <w:t xml:space="preserve"> 364</w:t>
            </w:r>
            <w:r w:rsidR="0073240D">
              <w:rPr>
                <w:rFonts w:hint="cs"/>
                <w:rtl/>
              </w:rPr>
              <w:t>،</w:t>
            </w:r>
            <w:r w:rsidRPr="007103BE">
              <w:rPr>
                <w:rFonts w:hint="cs"/>
                <w:rtl/>
              </w:rPr>
              <w:t xml:space="preserve"> 395</w:t>
            </w:r>
            <w:r w:rsidR="0073240D">
              <w:rPr>
                <w:rFonts w:hint="cs"/>
                <w:rtl/>
              </w:rPr>
              <w:t>،</w:t>
            </w:r>
            <w:r w:rsidRPr="007103BE">
              <w:rPr>
                <w:rFonts w:hint="cs"/>
                <w:rtl/>
              </w:rPr>
              <w:t xml:space="preserve"> 410.</w:t>
            </w:r>
          </w:p>
        </w:tc>
        <w:tc>
          <w:tcPr>
            <w:tcW w:w="236" w:type="dxa"/>
          </w:tcPr>
          <w:p w:rsidR="00B171D4" w:rsidRDefault="00B171D4" w:rsidP="00B171D4">
            <w:pPr>
              <w:rPr>
                <w:rtl/>
              </w:rPr>
            </w:pPr>
          </w:p>
        </w:tc>
        <w:tc>
          <w:tcPr>
            <w:tcW w:w="3832" w:type="dxa"/>
          </w:tcPr>
          <w:p w:rsidR="00B171D4" w:rsidRPr="00294040" w:rsidRDefault="00B171D4" w:rsidP="00AC41E0">
            <w:pPr>
              <w:pStyle w:val="libVar0"/>
              <w:rPr>
                <w:rtl/>
              </w:rPr>
            </w:pPr>
            <w:r w:rsidRPr="00294040">
              <w:rPr>
                <w:rFonts w:hint="cs"/>
                <w:rtl/>
              </w:rPr>
              <w:t>حزقيال</w:t>
            </w:r>
            <w:r w:rsidR="0073240D">
              <w:rPr>
                <w:rFonts w:hint="cs"/>
                <w:rtl/>
              </w:rPr>
              <w:t>:</w:t>
            </w:r>
            <w:r w:rsidRPr="00294040">
              <w:rPr>
                <w:rFonts w:hint="cs"/>
                <w:rtl/>
              </w:rPr>
              <w:t xml:space="preserve"> 423. ( ح )</w:t>
            </w:r>
          </w:p>
        </w:tc>
      </w:tr>
      <w:tr w:rsidR="00B171D4" w:rsidTr="00B171D4">
        <w:tc>
          <w:tcPr>
            <w:tcW w:w="3746" w:type="dxa"/>
          </w:tcPr>
          <w:p w:rsidR="00B171D4" w:rsidRPr="007103BE" w:rsidRDefault="00B171D4" w:rsidP="00AC41E0">
            <w:pPr>
              <w:pStyle w:val="libVar0"/>
              <w:rPr>
                <w:rtl/>
              </w:rPr>
            </w:pPr>
            <w:r w:rsidRPr="007103BE">
              <w:rPr>
                <w:rFonts w:hint="cs"/>
                <w:rtl/>
              </w:rPr>
              <w:t xml:space="preserve">جواد الأئمة </w:t>
            </w:r>
            <w:r w:rsidR="0073240D" w:rsidRPr="0073240D">
              <w:rPr>
                <w:rStyle w:val="libAlaemChar"/>
                <w:rFonts w:hint="cs"/>
                <w:rtl/>
              </w:rPr>
              <w:t>عليه‌السلام</w:t>
            </w:r>
            <w:r w:rsidR="0073240D">
              <w:rPr>
                <w:rFonts w:hint="cs"/>
                <w:rtl/>
              </w:rPr>
              <w:t>:</w:t>
            </w:r>
            <w:r w:rsidRPr="007103BE">
              <w:rPr>
                <w:rFonts w:hint="cs"/>
                <w:rtl/>
              </w:rPr>
              <w:t xml:space="preserve"> 113.</w:t>
            </w:r>
          </w:p>
        </w:tc>
        <w:tc>
          <w:tcPr>
            <w:tcW w:w="236" w:type="dxa"/>
          </w:tcPr>
          <w:p w:rsidR="00B171D4" w:rsidRDefault="00B171D4" w:rsidP="00B171D4">
            <w:pPr>
              <w:rPr>
                <w:rtl/>
              </w:rPr>
            </w:pPr>
          </w:p>
        </w:tc>
        <w:tc>
          <w:tcPr>
            <w:tcW w:w="3832" w:type="dxa"/>
          </w:tcPr>
          <w:p w:rsidR="00B171D4" w:rsidRPr="003D54B0" w:rsidRDefault="00B171D4" w:rsidP="00AC41E0">
            <w:pPr>
              <w:pStyle w:val="libVar0"/>
              <w:rPr>
                <w:rtl/>
              </w:rPr>
            </w:pPr>
            <w:r w:rsidRPr="003D54B0">
              <w:rPr>
                <w:rFonts w:hint="cs"/>
                <w:rtl/>
              </w:rPr>
              <w:t>حزقيل</w:t>
            </w:r>
            <w:r>
              <w:rPr>
                <w:rFonts w:hint="cs"/>
                <w:rtl/>
              </w:rPr>
              <w:t xml:space="preserve"> </w:t>
            </w:r>
            <w:r w:rsidRPr="003D54B0">
              <w:rPr>
                <w:rFonts w:hint="cs"/>
                <w:rtl/>
              </w:rPr>
              <w:t xml:space="preserve">النبي </w:t>
            </w:r>
            <w:r w:rsidR="0073240D" w:rsidRPr="0073240D">
              <w:rPr>
                <w:rStyle w:val="libAlaemChar"/>
                <w:rFonts w:hint="cs"/>
                <w:rtl/>
              </w:rPr>
              <w:t>عليه‌السلام</w:t>
            </w:r>
            <w:r w:rsidR="0073240D">
              <w:rPr>
                <w:rFonts w:hint="cs"/>
                <w:rtl/>
              </w:rPr>
              <w:t>:</w:t>
            </w:r>
            <w:r w:rsidRPr="003D54B0">
              <w:rPr>
                <w:rFonts w:hint="cs"/>
                <w:rtl/>
              </w:rPr>
              <w:t xml:space="preserve"> 422</w:t>
            </w:r>
            <w:r w:rsidR="0073240D">
              <w:rPr>
                <w:rFonts w:hint="cs"/>
                <w:rtl/>
              </w:rPr>
              <w:t>،</w:t>
            </w:r>
            <w:r w:rsidRPr="003D54B0">
              <w:rPr>
                <w:rFonts w:hint="cs"/>
                <w:rtl/>
              </w:rPr>
              <w:t xml:space="preserve"> 423</w:t>
            </w:r>
            <w:r w:rsidR="0073240D">
              <w:rPr>
                <w:rFonts w:hint="cs"/>
                <w:rtl/>
              </w:rPr>
              <w:t>،</w:t>
            </w:r>
            <w:r w:rsidRPr="003D54B0">
              <w:rPr>
                <w:rFonts w:hint="cs"/>
                <w:rtl/>
              </w:rPr>
              <w:t xml:space="preserve"> 424</w:t>
            </w:r>
            <w:r w:rsidR="0073240D">
              <w:rPr>
                <w:rFonts w:hint="cs"/>
                <w:rtl/>
              </w:rPr>
              <w:t>،</w:t>
            </w:r>
            <w:r w:rsidRPr="003D54B0">
              <w:rPr>
                <w:rFonts w:hint="cs"/>
                <w:rtl/>
              </w:rPr>
              <w:t xml:space="preserve"> 428.</w:t>
            </w:r>
          </w:p>
        </w:tc>
      </w:tr>
      <w:tr w:rsidR="00B171D4" w:rsidTr="00B171D4">
        <w:tc>
          <w:tcPr>
            <w:tcW w:w="3746" w:type="dxa"/>
          </w:tcPr>
          <w:p w:rsidR="00B171D4" w:rsidRPr="007103BE" w:rsidRDefault="00B171D4" w:rsidP="00AC41E0">
            <w:pPr>
              <w:pStyle w:val="libVar0"/>
              <w:rPr>
                <w:rtl/>
              </w:rPr>
            </w:pPr>
            <w:r w:rsidRPr="007103BE">
              <w:rPr>
                <w:rFonts w:hint="cs"/>
                <w:rtl/>
              </w:rPr>
              <w:t>جويبر الصحابي</w:t>
            </w:r>
            <w:r w:rsidR="0073240D">
              <w:rPr>
                <w:rFonts w:hint="cs"/>
                <w:rtl/>
              </w:rPr>
              <w:t>:</w:t>
            </w:r>
            <w:r w:rsidRPr="007103BE">
              <w:rPr>
                <w:rFonts w:hint="cs"/>
                <w:rtl/>
              </w:rPr>
              <w:t xml:space="preserve"> 284.</w:t>
            </w:r>
          </w:p>
        </w:tc>
        <w:tc>
          <w:tcPr>
            <w:tcW w:w="236" w:type="dxa"/>
          </w:tcPr>
          <w:p w:rsidR="00B171D4" w:rsidRDefault="00B171D4" w:rsidP="00B171D4">
            <w:pPr>
              <w:rPr>
                <w:rtl/>
              </w:rPr>
            </w:pPr>
          </w:p>
        </w:tc>
        <w:tc>
          <w:tcPr>
            <w:tcW w:w="3832" w:type="dxa"/>
          </w:tcPr>
          <w:p w:rsidR="00B171D4" w:rsidRPr="003D54B0" w:rsidRDefault="00B171D4" w:rsidP="00AC41E0">
            <w:pPr>
              <w:pStyle w:val="libVar0"/>
              <w:rPr>
                <w:rtl/>
              </w:rPr>
            </w:pPr>
            <w:r w:rsidRPr="003D54B0">
              <w:rPr>
                <w:rFonts w:hint="cs"/>
                <w:rtl/>
              </w:rPr>
              <w:t>الحسن بن ابراهيم</w:t>
            </w:r>
            <w:r w:rsidR="0073240D">
              <w:rPr>
                <w:rFonts w:hint="cs"/>
                <w:rtl/>
              </w:rPr>
              <w:t>:</w:t>
            </w:r>
            <w:r w:rsidRPr="003D54B0">
              <w:rPr>
                <w:rFonts w:hint="cs"/>
                <w:rtl/>
              </w:rPr>
              <w:t xml:space="preserve"> 270</w:t>
            </w:r>
            <w:r w:rsidR="0073240D">
              <w:rPr>
                <w:rFonts w:hint="cs"/>
                <w:rtl/>
              </w:rPr>
              <w:t>،</w:t>
            </w:r>
            <w:r w:rsidRPr="003D54B0">
              <w:rPr>
                <w:rFonts w:hint="cs"/>
                <w:rtl/>
              </w:rPr>
              <w:t xml:space="preserve"> 293.</w:t>
            </w:r>
          </w:p>
        </w:tc>
      </w:tr>
      <w:tr w:rsidR="00B171D4" w:rsidTr="00B171D4">
        <w:tc>
          <w:tcPr>
            <w:tcW w:w="3746" w:type="dxa"/>
          </w:tcPr>
          <w:p w:rsidR="00B171D4" w:rsidRPr="007103BE" w:rsidRDefault="00B171D4" w:rsidP="00AC41E0">
            <w:pPr>
              <w:pStyle w:val="libVar0"/>
              <w:rPr>
                <w:rtl/>
              </w:rPr>
            </w:pPr>
            <w:r w:rsidRPr="007103BE">
              <w:rPr>
                <w:rFonts w:hint="cs"/>
                <w:rtl/>
              </w:rPr>
              <w:t>جوير</w:t>
            </w:r>
            <w:r w:rsidR="0073240D">
              <w:rPr>
                <w:rFonts w:hint="cs"/>
                <w:rtl/>
              </w:rPr>
              <w:t>:</w:t>
            </w:r>
            <w:r w:rsidRPr="007103BE">
              <w:rPr>
                <w:rFonts w:hint="cs"/>
                <w:rtl/>
              </w:rPr>
              <w:t xml:space="preserve"> 284. ( ح )</w:t>
            </w:r>
          </w:p>
        </w:tc>
        <w:tc>
          <w:tcPr>
            <w:tcW w:w="236" w:type="dxa"/>
          </w:tcPr>
          <w:p w:rsidR="00B171D4" w:rsidRDefault="00B171D4" w:rsidP="00B171D4">
            <w:pPr>
              <w:rPr>
                <w:rtl/>
              </w:rPr>
            </w:pPr>
          </w:p>
        </w:tc>
        <w:tc>
          <w:tcPr>
            <w:tcW w:w="3832" w:type="dxa"/>
          </w:tcPr>
          <w:p w:rsidR="00B171D4" w:rsidRPr="003D54B0" w:rsidRDefault="00B171D4" w:rsidP="00AC41E0">
            <w:pPr>
              <w:pStyle w:val="libVar0"/>
              <w:rPr>
                <w:rtl/>
              </w:rPr>
            </w:pPr>
            <w:r w:rsidRPr="003D54B0">
              <w:rPr>
                <w:rFonts w:hint="cs"/>
                <w:rtl/>
              </w:rPr>
              <w:t>الحسن بن أحمد بن ادريس</w:t>
            </w:r>
            <w:r w:rsidR="0073240D">
              <w:rPr>
                <w:rFonts w:hint="cs"/>
                <w:rtl/>
              </w:rPr>
              <w:t>:</w:t>
            </w:r>
            <w:r w:rsidRPr="003D54B0">
              <w:rPr>
                <w:rFonts w:hint="cs"/>
                <w:rtl/>
              </w:rPr>
              <w:t xml:space="preserve"> 136.</w:t>
            </w:r>
          </w:p>
        </w:tc>
      </w:tr>
      <w:tr w:rsidR="00B171D4" w:rsidTr="00B171D4">
        <w:tc>
          <w:tcPr>
            <w:tcW w:w="3746" w:type="dxa"/>
          </w:tcPr>
          <w:p w:rsidR="00B171D4" w:rsidRPr="00654993" w:rsidRDefault="00B171D4" w:rsidP="00AC41E0">
            <w:pPr>
              <w:pStyle w:val="libVar0"/>
              <w:rPr>
                <w:rtl/>
              </w:rPr>
            </w:pPr>
            <w:r w:rsidRPr="00654993">
              <w:rPr>
                <w:rFonts w:hint="cs"/>
                <w:rtl/>
              </w:rPr>
              <w:t>حرف الحاء</w:t>
            </w:r>
          </w:p>
        </w:tc>
        <w:tc>
          <w:tcPr>
            <w:tcW w:w="236" w:type="dxa"/>
          </w:tcPr>
          <w:p w:rsidR="00B171D4" w:rsidRDefault="00B171D4" w:rsidP="00B171D4">
            <w:pPr>
              <w:rPr>
                <w:rtl/>
              </w:rPr>
            </w:pPr>
          </w:p>
        </w:tc>
        <w:tc>
          <w:tcPr>
            <w:tcW w:w="3832" w:type="dxa"/>
          </w:tcPr>
          <w:p w:rsidR="00B171D4" w:rsidRPr="003D54B0" w:rsidRDefault="00B171D4" w:rsidP="00AC41E0">
            <w:pPr>
              <w:pStyle w:val="libVar0"/>
              <w:rPr>
                <w:rtl/>
              </w:rPr>
            </w:pPr>
            <w:r w:rsidRPr="003D54B0">
              <w:rPr>
                <w:rFonts w:hint="cs"/>
                <w:rtl/>
              </w:rPr>
              <w:t>الحسن بن أحمد الحراني</w:t>
            </w:r>
            <w:r w:rsidR="0073240D">
              <w:rPr>
                <w:rFonts w:hint="cs"/>
                <w:rtl/>
              </w:rPr>
              <w:t>:</w:t>
            </w:r>
            <w:r w:rsidRPr="003D54B0">
              <w:rPr>
                <w:rFonts w:hint="cs"/>
                <w:rtl/>
              </w:rPr>
              <w:t xml:space="preserve"> 379.</w:t>
            </w:r>
          </w:p>
        </w:tc>
      </w:tr>
      <w:tr w:rsidR="00B171D4" w:rsidTr="00B171D4">
        <w:tc>
          <w:tcPr>
            <w:tcW w:w="3746" w:type="dxa"/>
          </w:tcPr>
          <w:p w:rsidR="00B171D4" w:rsidRPr="00654993" w:rsidRDefault="00B171D4" w:rsidP="00AC41E0">
            <w:pPr>
              <w:pStyle w:val="libVar0"/>
              <w:rPr>
                <w:rtl/>
              </w:rPr>
            </w:pPr>
            <w:r w:rsidRPr="00654993">
              <w:rPr>
                <w:rFonts w:hint="cs"/>
                <w:rtl/>
              </w:rPr>
              <w:t>الحارث بن عبدالله الأعور</w:t>
            </w:r>
            <w:r w:rsidR="0073240D">
              <w:rPr>
                <w:rFonts w:hint="cs"/>
                <w:rtl/>
              </w:rPr>
              <w:t>:</w:t>
            </w:r>
            <w:r w:rsidRPr="00654993">
              <w:rPr>
                <w:rFonts w:hint="cs"/>
                <w:rtl/>
              </w:rPr>
              <w:t xml:space="preserve"> 31</w:t>
            </w:r>
            <w:r w:rsidR="0073240D">
              <w:rPr>
                <w:rFonts w:hint="cs"/>
                <w:rtl/>
              </w:rPr>
              <w:t>،</w:t>
            </w:r>
            <w:r w:rsidRPr="00654993">
              <w:rPr>
                <w:rFonts w:hint="cs"/>
                <w:rtl/>
              </w:rPr>
              <w:t xml:space="preserve"> 184.</w:t>
            </w:r>
          </w:p>
        </w:tc>
        <w:tc>
          <w:tcPr>
            <w:tcW w:w="236" w:type="dxa"/>
          </w:tcPr>
          <w:p w:rsidR="00B171D4" w:rsidRDefault="00B171D4" w:rsidP="00B171D4">
            <w:pPr>
              <w:rPr>
                <w:rtl/>
              </w:rPr>
            </w:pPr>
          </w:p>
        </w:tc>
        <w:tc>
          <w:tcPr>
            <w:tcW w:w="3832" w:type="dxa"/>
          </w:tcPr>
          <w:p w:rsidR="00B171D4" w:rsidRPr="003D54B0" w:rsidRDefault="00B171D4" w:rsidP="00AC41E0">
            <w:pPr>
              <w:pStyle w:val="libVar0"/>
              <w:rPr>
                <w:rtl/>
              </w:rPr>
            </w:pPr>
            <w:r w:rsidRPr="003D54B0">
              <w:rPr>
                <w:rFonts w:hint="cs"/>
                <w:rtl/>
              </w:rPr>
              <w:t>الحسن بن أيوب</w:t>
            </w:r>
            <w:r w:rsidR="0073240D">
              <w:rPr>
                <w:rFonts w:hint="cs"/>
                <w:rtl/>
              </w:rPr>
              <w:t>:</w:t>
            </w:r>
            <w:r w:rsidRPr="003D54B0">
              <w:rPr>
                <w:rFonts w:hint="cs"/>
                <w:rtl/>
              </w:rPr>
              <w:t xml:space="preserve"> 157.</w:t>
            </w:r>
          </w:p>
        </w:tc>
      </w:tr>
      <w:tr w:rsidR="00B171D4" w:rsidTr="00B171D4">
        <w:tc>
          <w:tcPr>
            <w:tcW w:w="3746" w:type="dxa"/>
          </w:tcPr>
          <w:p w:rsidR="00B171D4" w:rsidRPr="00654993" w:rsidRDefault="00B171D4" w:rsidP="00AC41E0">
            <w:pPr>
              <w:pStyle w:val="libVar0"/>
              <w:rPr>
                <w:rtl/>
              </w:rPr>
            </w:pPr>
            <w:r w:rsidRPr="00654993">
              <w:rPr>
                <w:rFonts w:hint="cs"/>
                <w:rtl/>
              </w:rPr>
              <w:t>الحارث بن أبي اسامة</w:t>
            </w:r>
            <w:r w:rsidR="0073240D">
              <w:rPr>
                <w:rFonts w:hint="cs"/>
                <w:rtl/>
              </w:rPr>
              <w:t>:</w:t>
            </w:r>
            <w:r w:rsidRPr="00654993">
              <w:rPr>
                <w:rFonts w:hint="cs"/>
                <w:rtl/>
              </w:rPr>
              <w:t xml:space="preserve"> 377.</w:t>
            </w:r>
          </w:p>
        </w:tc>
        <w:tc>
          <w:tcPr>
            <w:tcW w:w="236" w:type="dxa"/>
          </w:tcPr>
          <w:p w:rsidR="00B171D4" w:rsidRDefault="00B171D4" w:rsidP="00B171D4">
            <w:pPr>
              <w:rPr>
                <w:rtl/>
              </w:rPr>
            </w:pPr>
          </w:p>
        </w:tc>
        <w:tc>
          <w:tcPr>
            <w:tcW w:w="3832" w:type="dxa"/>
          </w:tcPr>
          <w:p w:rsidR="00B171D4" w:rsidRPr="0025672F" w:rsidRDefault="00B171D4" w:rsidP="00AC41E0">
            <w:pPr>
              <w:pStyle w:val="libVar0"/>
              <w:rPr>
                <w:rtl/>
              </w:rPr>
            </w:pPr>
            <w:r w:rsidRPr="0025672F">
              <w:rPr>
                <w:rFonts w:hint="cs"/>
                <w:rtl/>
              </w:rPr>
              <w:t>الحسن البصري</w:t>
            </w:r>
            <w:r w:rsidR="0073240D">
              <w:rPr>
                <w:rFonts w:hint="cs"/>
                <w:rtl/>
              </w:rPr>
              <w:t>:</w:t>
            </w:r>
            <w:r w:rsidRPr="0025672F">
              <w:rPr>
                <w:rFonts w:hint="cs"/>
                <w:rtl/>
              </w:rPr>
              <w:t xml:space="preserve"> 253</w:t>
            </w:r>
            <w:r w:rsidR="0073240D">
              <w:rPr>
                <w:rFonts w:hint="cs"/>
                <w:rtl/>
              </w:rPr>
              <w:t>،</w:t>
            </w:r>
            <w:r w:rsidRPr="0025672F">
              <w:rPr>
                <w:rFonts w:hint="cs"/>
                <w:rtl/>
              </w:rPr>
              <w:t xml:space="preserve"> 340.</w:t>
            </w:r>
          </w:p>
        </w:tc>
      </w:tr>
      <w:tr w:rsidR="00B171D4" w:rsidTr="00B171D4">
        <w:tc>
          <w:tcPr>
            <w:tcW w:w="3746" w:type="dxa"/>
          </w:tcPr>
          <w:p w:rsidR="00B171D4" w:rsidRPr="00654993" w:rsidRDefault="00B171D4" w:rsidP="00AC41E0">
            <w:pPr>
              <w:pStyle w:val="libVar0"/>
              <w:rPr>
                <w:rtl/>
              </w:rPr>
            </w:pPr>
            <w:r w:rsidRPr="00654993">
              <w:rPr>
                <w:rFonts w:hint="cs"/>
                <w:rtl/>
              </w:rPr>
              <w:t>الحارث بن الحصيرة</w:t>
            </w:r>
            <w:r w:rsidR="0073240D">
              <w:rPr>
                <w:rFonts w:hint="cs"/>
                <w:rtl/>
              </w:rPr>
              <w:t>:</w:t>
            </w:r>
            <w:r w:rsidRPr="00654993">
              <w:rPr>
                <w:rFonts w:hint="cs"/>
                <w:rtl/>
              </w:rPr>
              <w:t xml:space="preserve"> 378.</w:t>
            </w:r>
          </w:p>
        </w:tc>
        <w:tc>
          <w:tcPr>
            <w:tcW w:w="236" w:type="dxa"/>
          </w:tcPr>
          <w:p w:rsidR="00B171D4" w:rsidRDefault="00B171D4" w:rsidP="00B171D4">
            <w:pPr>
              <w:rPr>
                <w:rtl/>
              </w:rPr>
            </w:pPr>
          </w:p>
        </w:tc>
        <w:tc>
          <w:tcPr>
            <w:tcW w:w="3832" w:type="dxa"/>
          </w:tcPr>
          <w:p w:rsidR="00B171D4" w:rsidRPr="0025672F" w:rsidRDefault="00B171D4" w:rsidP="00AC41E0">
            <w:pPr>
              <w:pStyle w:val="libVar0"/>
              <w:rPr>
                <w:rtl/>
              </w:rPr>
            </w:pPr>
            <w:r w:rsidRPr="0025672F">
              <w:rPr>
                <w:rFonts w:hint="cs"/>
                <w:rtl/>
              </w:rPr>
              <w:t>الحسن بن راشد</w:t>
            </w:r>
            <w:r w:rsidR="0073240D">
              <w:rPr>
                <w:rFonts w:hint="cs"/>
                <w:rtl/>
              </w:rPr>
              <w:t>:</w:t>
            </w:r>
            <w:r w:rsidRPr="0025672F">
              <w:rPr>
                <w:rFonts w:hint="cs"/>
                <w:rtl/>
              </w:rPr>
              <w:t xml:space="preserve"> 75</w:t>
            </w:r>
            <w:r w:rsidR="0073240D">
              <w:rPr>
                <w:rFonts w:hint="cs"/>
                <w:rtl/>
              </w:rPr>
              <w:t>،</w:t>
            </w:r>
            <w:r w:rsidRPr="0025672F">
              <w:rPr>
                <w:rFonts w:hint="cs"/>
                <w:rtl/>
              </w:rPr>
              <w:t xml:space="preserve"> 178</w:t>
            </w:r>
            <w:r w:rsidR="0073240D">
              <w:rPr>
                <w:rFonts w:hint="cs"/>
                <w:rtl/>
              </w:rPr>
              <w:t>،</w:t>
            </w:r>
            <w:r w:rsidRPr="0025672F">
              <w:rPr>
                <w:rFonts w:hint="cs"/>
                <w:rtl/>
              </w:rPr>
              <w:t xml:space="preserve"> 183</w:t>
            </w:r>
            <w:r w:rsidR="0073240D">
              <w:rPr>
                <w:rFonts w:hint="cs"/>
                <w:rtl/>
              </w:rPr>
              <w:t>،</w:t>
            </w:r>
            <w:r w:rsidRPr="0025672F">
              <w:rPr>
                <w:rFonts w:hint="cs"/>
                <w:rtl/>
              </w:rPr>
              <w:t xml:space="preserve"> 230.</w:t>
            </w:r>
          </w:p>
        </w:tc>
      </w:tr>
      <w:tr w:rsidR="00B171D4" w:rsidTr="00B171D4">
        <w:tc>
          <w:tcPr>
            <w:tcW w:w="3746" w:type="dxa"/>
          </w:tcPr>
          <w:p w:rsidR="00B171D4" w:rsidRPr="00654993" w:rsidRDefault="00B171D4" w:rsidP="00AC41E0">
            <w:pPr>
              <w:pStyle w:val="libVar0"/>
              <w:rPr>
                <w:rtl/>
              </w:rPr>
            </w:pPr>
            <w:r w:rsidRPr="00654993">
              <w:rPr>
                <w:rFonts w:hint="cs"/>
                <w:rtl/>
              </w:rPr>
              <w:t>الحارث بن المغيرة النصري</w:t>
            </w:r>
            <w:r w:rsidR="0073240D">
              <w:rPr>
                <w:rFonts w:hint="cs"/>
                <w:rtl/>
              </w:rPr>
              <w:t>:</w:t>
            </w:r>
            <w:r w:rsidRPr="00654993">
              <w:rPr>
                <w:rFonts w:hint="cs"/>
                <w:rtl/>
              </w:rPr>
              <w:t xml:space="preserve"> 149.</w:t>
            </w:r>
          </w:p>
        </w:tc>
        <w:tc>
          <w:tcPr>
            <w:tcW w:w="236" w:type="dxa"/>
          </w:tcPr>
          <w:p w:rsidR="00B171D4" w:rsidRDefault="00B171D4" w:rsidP="00B171D4">
            <w:pPr>
              <w:rPr>
                <w:rtl/>
              </w:rPr>
            </w:pPr>
          </w:p>
        </w:tc>
        <w:tc>
          <w:tcPr>
            <w:tcW w:w="3832" w:type="dxa"/>
          </w:tcPr>
          <w:p w:rsidR="00B171D4" w:rsidRPr="0025672F" w:rsidRDefault="00B171D4" w:rsidP="00AC41E0">
            <w:pPr>
              <w:pStyle w:val="libVar0"/>
              <w:rPr>
                <w:rtl/>
              </w:rPr>
            </w:pPr>
            <w:r w:rsidRPr="0025672F">
              <w:rPr>
                <w:rFonts w:hint="cs"/>
                <w:rtl/>
              </w:rPr>
              <w:t>الحسن بن زيد الهاشمي</w:t>
            </w:r>
            <w:r w:rsidR="0073240D">
              <w:rPr>
                <w:rFonts w:hint="cs"/>
                <w:rtl/>
              </w:rPr>
              <w:t>:</w:t>
            </w:r>
            <w:r w:rsidRPr="0025672F">
              <w:rPr>
                <w:rFonts w:hint="cs"/>
                <w:rtl/>
              </w:rPr>
              <w:t xml:space="preserve"> 237</w:t>
            </w:r>
            <w:r w:rsidR="0073240D">
              <w:rPr>
                <w:rFonts w:hint="cs"/>
                <w:rtl/>
              </w:rPr>
              <w:t>،</w:t>
            </w:r>
            <w:r w:rsidRPr="0025672F">
              <w:rPr>
                <w:rFonts w:hint="cs"/>
                <w:rtl/>
              </w:rPr>
              <w:t xml:space="preserve"> 275.</w:t>
            </w:r>
          </w:p>
        </w:tc>
      </w:tr>
      <w:tr w:rsidR="00B171D4" w:rsidTr="00B171D4">
        <w:tc>
          <w:tcPr>
            <w:tcW w:w="3746" w:type="dxa"/>
          </w:tcPr>
          <w:p w:rsidR="00B171D4" w:rsidRPr="006B2AD3" w:rsidRDefault="00B171D4" w:rsidP="00AC41E0">
            <w:pPr>
              <w:pStyle w:val="libVar0"/>
            </w:pPr>
            <w:r w:rsidRPr="006B2AD3">
              <w:rPr>
                <w:rFonts w:hint="cs"/>
                <w:rtl/>
              </w:rPr>
              <w:t>حبيب السجستاني</w:t>
            </w:r>
            <w:r w:rsidR="0073240D">
              <w:rPr>
                <w:rFonts w:hint="cs"/>
                <w:rtl/>
              </w:rPr>
              <w:t>:</w:t>
            </w:r>
            <w:r w:rsidRPr="006B2AD3">
              <w:rPr>
                <w:rFonts w:hint="cs"/>
                <w:rtl/>
              </w:rPr>
              <w:t xml:space="preserve"> 406.</w:t>
            </w:r>
          </w:p>
        </w:tc>
        <w:tc>
          <w:tcPr>
            <w:tcW w:w="236" w:type="dxa"/>
          </w:tcPr>
          <w:p w:rsidR="00B171D4" w:rsidRDefault="00B171D4" w:rsidP="00B171D4">
            <w:pPr>
              <w:rPr>
                <w:rtl/>
              </w:rPr>
            </w:pPr>
          </w:p>
        </w:tc>
        <w:tc>
          <w:tcPr>
            <w:tcW w:w="3832" w:type="dxa"/>
          </w:tcPr>
          <w:p w:rsidR="00B171D4" w:rsidRPr="0025672F" w:rsidRDefault="00B171D4" w:rsidP="00AC41E0">
            <w:pPr>
              <w:pStyle w:val="libVar0"/>
              <w:rPr>
                <w:rtl/>
              </w:rPr>
            </w:pPr>
            <w:r w:rsidRPr="0025672F">
              <w:rPr>
                <w:rFonts w:hint="cs"/>
                <w:rtl/>
              </w:rPr>
              <w:t>الحسن بن زيد الهاشمي</w:t>
            </w:r>
            <w:r w:rsidR="0073240D">
              <w:rPr>
                <w:rFonts w:hint="cs"/>
                <w:rtl/>
              </w:rPr>
              <w:t>:</w:t>
            </w:r>
            <w:r w:rsidRPr="0025672F">
              <w:rPr>
                <w:rFonts w:hint="cs"/>
                <w:rtl/>
              </w:rPr>
              <w:t xml:space="preserve"> 237</w:t>
            </w:r>
            <w:r w:rsidR="0073240D">
              <w:rPr>
                <w:rFonts w:hint="cs"/>
                <w:rtl/>
              </w:rPr>
              <w:t>،</w:t>
            </w:r>
            <w:r w:rsidRPr="0025672F">
              <w:rPr>
                <w:rFonts w:hint="cs"/>
                <w:rtl/>
              </w:rPr>
              <w:t xml:space="preserve"> 275.</w:t>
            </w:r>
          </w:p>
        </w:tc>
      </w:tr>
      <w:tr w:rsidR="00B171D4" w:rsidTr="00B171D4">
        <w:tc>
          <w:tcPr>
            <w:tcW w:w="3746" w:type="dxa"/>
          </w:tcPr>
          <w:p w:rsidR="00B171D4" w:rsidRPr="006B2AD3" w:rsidRDefault="00B171D4" w:rsidP="00AC41E0">
            <w:pPr>
              <w:pStyle w:val="libVar0"/>
              <w:rPr>
                <w:rtl/>
              </w:rPr>
            </w:pPr>
            <w:r w:rsidRPr="006B2AD3">
              <w:rPr>
                <w:rFonts w:hint="cs"/>
                <w:rtl/>
              </w:rPr>
              <w:t>الحجاج</w:t>
            </w:r>
            <w:r w:rsidR="0073240D">
              <w:rPr>
                <w:rFonts w:hint="cs"/>
                <w:rtl/>
              </w:rPr>
              <w:t>:</w:t>
            </w:r>
            <w:r w:rsidRPr="006B2AD3">
              <w:rPr>
                <w:rFonts w:hint="cs"/>
                <w:rtl/>
              </w:rPr>
              <w:t xml:space="preserve"> 128</w:t>
            </w:r>
            <w:r w:rsidR="0073240D">
              <w:rPr>
                <w:rFonts w:hint="cs"/>
                <w:rtl/>
              </w:rPr>
              <w:t>،</w:t>
            </w:r>
            <w:r w:rsidRPr="006B2AD3">
              <w:rPr>
                <w:rFonts w:hint="cs"/>
                <w:rtl/>
              </w:rPr>
              <w:t xml:space="preserve"> 384.</w:t>
            </w:r>
          </w:p>
        </w:tc>
        <w:tc>
          <w:tcPr>
            <w:tcW w:w="236" w:type="dxa"/>
          </w:tcPr>
          <w:p w:rsidR="00B171D4" w:rsidRDefault="00B171D4" w:rsidP="00B171D4">
            <w:pPr>
              <w:rPr>
                <w:rtl/>
              </w:rPr>
            </w:pPr>
          </w:p>
        </w:tc>
        <w:tc>
          <w:tcPr>
            <w:tcW w:w="3832" w:type="dxa"/>
          </w:tcPr>
          <w:p w:rsidR="00B171D4" w:rsidRPr="0025672F" w:rsidRDefault="00B171D4" w:rsidP="00AC41E0">
            <w:pPr>
              <w:pStyle w:val="libVar0"/>
              <w:rPr>
                <w:rtl/>
              </w:rPr>
            </w:pPr>
            <w:r w:rsidRPr="0025672F">
              <w:rPr>
                <w:rFonts w:hint="cs"/>
                <w:rtl/>
              </w:rPr>
              <w:t>الحسن بن الحسين بن عبدالله</w:t>
            </w:r>
            <w:r w:rsidR="0073240D">
              <w:rPr>
                <w:rFonts w:hint="cs"/>
                <w:rtl/>
              </w:rPr>
              <w:t>:</w:t>
            </w:r>
            <w:r w:rsidRPr="0025672F">
              <w:rPr>
                <w:rFonts w:hint="cs"/>
                <w:rtl/>
              </w:rPr>
              <w:t xml:space="preserve"> 100.</w:t>
            </w:r>
          </w:p>
        </w:tc>
      </w:tr>
      <w:tr w:rsidR="00B171D4" w:rsidTr="00B171D4">
        <w:tc>
          <w:tcPr>
            <w:tcW w:w="3746" w:type="dxa"/>
          </w:tcPr>
          <w:p w:rsidR="00B171D4" w:rsidRPr="006B2AD3" w:rsidRDefault="00B171D4" w:rsidP="00AC41E0">
            <w:pPr>
              <w:pStyle w:val="libVar0"/>
              <w:rPr>
                <w:rtl/>
              </w:rPr>
            </w:pPr>
            <w:r w:rsidRPr="006B2AD3">
              <w:rPr>
                <w:rFonts w:hint="cs"/>
                <w:rtl/>
              </w:rPr>
              <w:t>الحجاج بن أرطاة</w:t>
            </w:r>
            <w:r w:rsidR="0073240D">
              <w:rPr>
                <w:rFonts w:hint="cs"/>
                <w:rtl/>
              </w:rPr>
              <w:t>:</w:t>
            </w:r>
            <w:r w:rsidRPr="006B2AD3">
              <w:rPr>
                <w:rFonts w:hint="cs"/>
                <w:rtl/>
              </w:rPr>
              <w:t xml:space="preserve"> 20.</w:t>
            </w:r>
          </w:p>
        </w:tc>
        <w:tc>
          <w:tcPr>
            <w:tcW w:w="236" w:type="dxa"/>
          </w:tcPr>
          <w:p w:rsidR="00B171D4" w:rsidRDefault="00B171D4" w:rsidP="00B171D4">
            <w:pPr>
              <w:rPr>
                <w:rtl/>
              </w:rPr>
            </w:pPr>
          </w:p>
        </w:tc>
        <w:tc>
          <w:tcPr>
            <w:tcW w:w="3832" w:type="dxa"/>
          </w:tcPr>
          <w:p w:rsidR="00B171D4" w:rsidRPr="001427BB" w:rsidRDefault="00B171D4" w:rsidP="00AC41E0">
            <w:pPr>
              <w:pStyle w:val="libVar0"/>
              <w:rPr>
                <w:rtl/>
              </w:rPr>
            </w:pPr>
            <w:r w:rsidRPr="001427BB">
              <w:rPr>
                <w:rFonts w:hint="cs"/>
                <w:rtl/>
              </w:rPr>
              <w:t>الحسن بن الحسين بن المهاجر</w:t>
            </w:r>
            <w:r w:rsidR="0073240D">
              <w:rPr>
                <w:rFonts w:hint="cs"/>
                <w:rtl/>
              </w:rPr>
              <w:t>:</w:t>
            </w:r>
            <w:r w:rsidRPr="001427BB">
              <w:rPr>
                <w:rFonts w:hint="cs"/>
                <w:rtl/>
              </w:rPr>
              <w:t xml:space="preserve"> 399.</w:t>
            </w:r>
          </w:p>
        </w:tc>
      </w:tr>
      <w:tr w:rsidR="00B171D4" w:rsidTr="00B171D4">
        <w:tc>
          <w:tcPr>
            <w:tcW w:w="3746" w:type="dxa"/>
          </w:tcPr>
          <w:p w:rsidR="00B171D4" w:rsidRPr="006B2AD3" w:rsidRDefault="00B171D4" w:rsidP="00AC41E0">
            <w:pPr>
              <w:pStyle w:val="libVar0"/>
              <w:rPr>
                <w:rtl/>
              </w:rPr>
            </w:pPr>
            <w:r w:rsidRPr="006B2AD3">
              <w:rPr>
                <w:rFonts w:hint="cs"/>
                <w:rtl/>
              </w:rPr>
              <w:t>الحجال</w:t>
            </w:r>
            <w:r w:rsidR="0073240D">
              <w:rPr>
                <w:rFonts w:hint="cs"/>
                <w:rtl/>
              </w:rPr>
              <w:t>:</w:t>
            </w:r>
            <w:r w:rsidRPr="006B2AD3">
              <w:rPr>
                <w:rFonts w:hint="cs"/>
                <w:rtl/>
              </w:rPr>
              <w:t xml:space="preserve"> 327</w:t>
            </w:r>
            <w:r w:rsidR="0073240D">
              <w:rPr>
                <w:rFonts w:hint="cs"/>
                <w:rtl/>
              </w:rPr>
              <w:t>،</w:t>
            </w:r>
            <w:r w:rsidRPr="006B2AD3">
              <w:rPr>
                <w:rFonts w:hint="cs"/>
                <w:rtl/>
              </w:rPr>
              <w:t xml:space="preserve"> 332</w:t>
            </w:r>
            <w:r w:rsidR="0073240D">
              <w:rPr>
                <w:rFonts w:hint="cs"/>
                <w:rtl/>
              </w:rPr>
              <w:t>،</w:t>
            </w:r>
            <w:r w:rsidRPr="006B2AD3">
              <w:rPr>
                <w:rFonts w:hint="cs"/>
                <w:rtl/>
              </w:rPr>
              <w:t xml:space="preserve"> 412.</w:t>
            </w:r>
          </w:p>
        </w:tc>
        <w:tc>
          <w:tcPr>
            <w:tcW w:w="236" w:type="dxa"/>
          </w:tcPr>
          <w:p w:rsidR="00B171D4" w:rsidRDefault="00B171D4" w:rsidP="00B171D4">
            <w:pPr>
              <w:rPr>
                <w:rtl/>
              </w:rPr>
            </w:pPr>
          </w:p>
        </w:tc>
        <w:tc>
          <w:tcPr>
            <w:tcW w:w="3832" w:type="dxa"/>
          </w:tcPr>
          <w:p w:rsidR="00B171D4" w:rsidRPr="001427BB" w:rsidRDefault="00B171D4" w:rsidP="00AC41E0">
            <w:pPr>
              <w:pStyle w:val="libVar0"/>
              <w:rPr>
                <w:rtl/>
              </w:rPr>
            </w:pPr>
            <w:r w:rsidRPr="001427BB">
              <w:rPr>
                <w:rFonts w:hint="cs"/>
                <w:rtl/>
              </w:rPr>
              <w:t>الحسن بن الحسين اللؤلوي</w:t>
            </w:r>
            <w:r w:rsidR="0073240D">
              <w:rPr>
                <w:rFonts w:hint="cs"/>
                <w:rtl/>
              </w:rPr>
              <w:t>:</w:t>
            </w:r>
            <w:r w:rsidRPr="001427BB">
              <w:rPr>
                <w:rFonts w:hint="cs"/>
                <w:rtl/>
              </w:rPr>
              <w:t xml:space="preserve"> 363.</w:t>
            </w:r>
          </w:p>
        </w:tc>
      </w:tr>
      <w:tr w:rsidR="00B171D4" w:rsidTr="00B171D4">
        <w:tc>
          <w:tcPr>
            <w:tcW w:w="3746" w:type="dxa"/>
          </w:tcPr>
          <w:p w:rsidR="00B171D4" w:rsidRPr="006B2AD3" w:rsidRDefault="00B171D4" w:rsidP="00AC41E0">
            <w:pPr>
              <w:pStyle w:val="libVar0"/>
              <w:rPr>
                <w:rtl/>
              </w:rPr>
            </w:pPr>
            <w:r w:rsidRPr="006B2AD3">
              <w:rPr>
                <w:rFonts w:hint="cs"/>
                <w:rtl/>
              </w:rPr>
              <w:t>حرابخت الجيرفتي النسابة</w:t>
            </w:r>
            <w:r w:rsidR="0073240D">
              <w:rPr>
                <w:rFonts w:hint="cs"/>
                <w:rtl/>
              </w:rPr>
              <w:t>:</w:t>
            </w:r>
            <w:r w:rsidRPr="006B2AD3">
              <w:rPr>
                <w:rFonts w:hint="cs"/>
                <w:rtl/>
              </w:rPr>
              <w:t xml:space="preserve"> 96.</w:t>
            </w:r>
          </w:p>
        </w:tc>
        <w:tc>
          <w:tcPr>
            <w:tcW w:w="236" w:type="dxa"/>
          </w:tcPr>
          <w:p w:rsidR="00B171D4" w:rsidRDefault="00B171D4" w:rsidP="00B171D4">
            <w:pPr>
              <w:rPr>
                <w:rtl/>
              </w:rPr>
            </w:pPr>
          </w:p>
        </w:tc>
        <w:tc>
          <w:tcPr>
            <w:tcW w:w="3832" w:type="dxa"/>
          </w:tcPr>
          <w:p w:rsidR="00B171D4" w:rsidRPr="001427BB" w:rsidRDefault="00B171D4" w:rsidP="00AC41E0">
            <w:pPr>
              <w:pStyle w:val="libVar0"/>
              <w:rPr>
                <w:rtl/>
              </w:rPr>
            </w:pPr>
            <w:r w:rsidRPr="001427BB">
              <w:rPr>
                <w:rFonts w:hint="cs"/>
                <w:rtl/>
              </w:rPr>
              <w:t>الحسن بن السري</w:t>
            </w:r>
            <w:r w:rsidR="0073240D">
              <w:rPr>
                <w:rFonts w:hint="cs"/>
                <w:rtl/>
              </w:rPr>
              <w:t>:</w:t>
            </w:r>
            <w:r w:rsidRPr="001427BB">
              <w:rPr>
                <w:rFonts w:hint="cs"/>
                <w:rtl/>
              </w:rPr>
              <w:t xml:space="preserve"> 93</w:t>
            </w:r>
            <w:r w:rsidR="0073240D">
              <w:rPr>
                <w:rFonts w:hint="cs"/>
                <w:rtl/>
              </w:rPr>
              <w:t>،</w:t>
            </w:r>
            <w:r w:rsidRPr="001427BB">
              <w:rPr>
                <w:rFonts w:hint="cs"/>
                <w:rtl/>
              </w:rPr>
              <w:t xml:space="preserve"> 136.</w:t>
            </w:r>
          </w:p>
        </w:tc>
      </w:tr>
      <w:tr w:rsidR="00B171D4" w:rsidTr="00B171D4">
        <w:tc>
          <w:tcPr>
            <w:tcW w:w="3746" w:type="dxa"/>
          </w:tcPr>
          <w:p w:rsidR="00B171D4" w:rsidRPr="006C1B73" w:rsidRDefault="00B171D4" w:rsidP="00AC41E0">
            <w:pPr>
              <w:pStyle w:val="libVar0"/>
            </w:pPr>
            <w:r w:rsidRPr="006C1B73">
              <w:rPr>
                <w:rFonts w:hint="cs"/>
                <w:rtl/>
              </w:rPr>
              <w:t>حريز بن عبدالله</w:t>
            </w:r>
            <w:r w:rsidR="0073240D">
              <w:rPr>
                <w:rFonts w:hint="cs"/>
                <w:rtl/>
              </w:rPr>
              <w:t>:</w:t>
            </w:r>
            <w:r w:rsidRPr="006C1B73">
              <w:rPr>
                <w:rFonts w:hint="cs"/>
                <w:rtl/>
              </w:rPr>
              <w:t xml:space="preserve"> 25</w:t>
            </w:r>
            <w:r w:rsidR="0073240D">
              <w:rPr>
                <w:rFonts w:hint="cs"/>
                <w:rtl/>
              </w:rPr>
              <w:t>،</w:t>
            </w:r>
            <w:r w:rsidRPr="006C1B73">
              <w:rPr>
                <w:rFonts w:hint="cs"/>
                <w:rtl/>
              </w:rPr>
              <w:t xml:space="preserve"> 144</w:t>
            </w:r>
            <w:r w:rsidR="0073240D">
              <w:rPr>
                <w:rFonts w:hint="cs"/>
                <w:rtl/>
              </w:rPr>
              <w:t>،</w:t>
            </w:r>
            <w:r w:rsidRPr="006C1B73">
              <w:rPr>
                <w:rFonts w:hint="cs"/>
                <w:rtl/>
              </w:rPr>
              <w:t xml:space="preserve"> 312</w:t>
            </w:r>
            <w:r w:rsidR="0073240D">
              <w:rPr>
                <w:rFonts w:hint="cs"/>
                <w:rtl/>
              </w:rPr>
              <w:t>،</w:t>
            </w:r>
            <w:r w:rsidRPr="006C1B73">
              <w:rPr>
                <w:rFonts w:hint="cs"/>
                <w:rtl/>
              </w:rPr>
              <w:t xml:space="preserve"> 359</w:t>
            </w:r>
            <w:r w:rsidR="0073240D">
              <w:rPr>
                <w:rFonts w:hint="cs"/>
                <w:rtl/>
              </w:rPr>
              <w:t>،</w:t>
            </w:r>
            <w:r w:rsidRPr="006C1B73">
              <w:rPr>
                <w:rFonts w:hint="cs"/>
                <w:rtl/>
              </w:rPr>
              <w:t xml:space="preserve"> 360</w:t>
            </w:r>
            <w:r w:rsidR="0073240D">
              <w:rPr>
                <w:rFonts w:hint="cs"/>
                <w:rtl/>
              </w:rPr>
              <w:t>،</w:t>
            </w:r>
            <w:r w:rsidRPr="006C1B73">
              <w:rPr>
                <w:rFonts w:hint="cs"/>
                <w:rtl/>
              </w:rPr>
              <w:t xml:space="preserve"> 392</w:t>
            </w:r>
            <w:r w:rsidR="0073240D">
              <w:rPr>
                <w:rFonts w:hint="cs"/>
                <w:rtl/>
              </w:rPr>
              <w:t>،</w:t>
            </w:r>
            <w:r w:rsidRPr="006C1B73">
              <w:rPr>
                <w:rFonts w:hint="cs"/>
                <w:rtl/>
              </w:rPr>
              <w:t xml:space="preserve"> 393</w:t>
            </w:r>
            <w:r w:rsidR="0073240D">
              <w:rPr>
                <w:rFonts w:hint="cs"/>
                <w:rtl/>
              </w:rPr>
              <w:t>،</w:t>
            </w:r>
            <w:r w:rsidRPr="006C1B73">
              <w:rPr>
                <w:rFonts w:hint="cs"/>
                <w:rtl/>
              </w:rPr>
              <w:t xml:space="preserve"> 409.</w:t>
            </w:r>
          </w:p>
        </w:tc>
        <w:tc>
          <w:tcPr>
            <w:tcW w:w="236" w:type="dxa"/>
          </w:tcPr>
          <w:p w:rsidR="00B171D4" w:rsidRDefault="00B171D4" w:rsidP="00B171D4">
            <w:pPr>
              <w:rPr>
                <w:rtl/>
              </w:rPr>
            </w:pPr>
          </w:p>
        </w:tc>
        <w:tc>
          <w:tcPr>
            <w:tcW w:w="3832" w:type="dxa"/>
          </w:tcPr>
          <w:p w:rsidR="00B171D4" w:rsidRPr="001427BB" w:rsidRDefault="00B171D4" w:rsidP="00AC41E0">
            <w:pPr>
              <w:pStyle w:val="libVar0"/>
            </w:pPr>
            <w:r w:rsidRPr="001427BB">
              <w:rPr>
                <w:rFonts w:hint="cs"/>
                <w:rtl/>
              </w:rPr>
              <w:t>الحسن بن سعيد بن حماد بن سعيد بن مهران الأهوازي</w:t>
            </w:r>
            <w:r w:rsidR="0073240D">
              <w:rPr>
                <w:rFonts w:hint="cs"/>
                <w:rtl/>
              </w:rPr>
              <w:t>:</w:t>
            </w:r>
            <w:r w:rsidRPr="001427BB">
              <w:rPr>
                <w:rFonts w:hint="cs"/>
                <w:rtl/>
              </w:rPr>
              <w:t xml:space="preserve"> 113.</w:t>
            </w:r>
          </w:p>
        </w:tc>
      </w:tr>
      <w:tr w:rsidR="00B171D4" w:rsidTr="00B171D4">
        <w:tc>
          <w:tcPr>
            <w:tcW w:w="3746" w:type="dxa"/>
          </w:tcPr>
          <w:p w:rsidR="00B171D4" w:rsidRPr="006C1B73" w:rsidRDefault="00B171D4" w:rsidP="00AC41E0">
            <w:pPr>
              <w:pStyle w:val="libVar0"/>
              <w:rPr>
                <w:rtl/>
              </w:rPr>
            </w:pPr>
            <w:r w:rsidRPr="006C1B73">
              <w:rPr>
                <w:rFonts w:hint="cs"/>
                <w:rtl/>
              </w:rPr>
              <w:t>حريز بن عبدالعزيز</w:t>
            </w:r>
            <w:r w:rsidR="0073240D">
              <w:rPr>
                <w:rFonts w:hint="cs"/>
                <w:rtl/>
              </w:rPr>
              <w:t>:</w:t>
            </w:r>
            <w:r w:rsidRPr="006C1B73">
              <w:rPr>
                <w:rFonts w:hint="cs"/>
                <w:rtl/>
              </w:rPr>
              <w:t xml:space="preserve"> 409.</w:t>
            </w:r>
          </w:p>
        </w:tc>
        <w:tc>
          <w:tcPr>
            <w:tcW w:w="236" w:type="dxa"/>
          </w:tcPr>
          <w:p w:rsidR="00B171D4" w:rsidRDefault="00B171D4" w:rsidP="00B171D4">
            <w:pPr>
              <w:rPr>
                <w:rtl/>
              </w:rPr>
            </w:pPr>
          </w:p>
        </w:tc>
        <w:tc>
          <w:tcPr>
            <w:tcW w:w="3832" w:type="dxa"/>
          </w:tcPr>
          <w:p w:rsidR="00B171D4" w:rsidRPr="001427BB" w:rsidRDefault="00B171D4" w:rsidP="00AC41E0">
            <w:pPr>
              <w:pStyle w:val="libVar0"/>
              <w:rPr>
                <w:rtl/>
              </w:rPr>
            </w:pPr>
            <w:r w:rsidRPr="001427BB">
              <w:rPr>
                <w:rFonts w:hint="cs"/>
                <w:rtl/>
              </w:rPr>
              <w:t>الحسن بن السهل</w:t>
            </w:r>
            <w:r w:rsidR="0073240D">
              <w:rPr>
                <w:rFonts w:hint="cs"/>
                <w:rtl/>
              </w:rPr>
              <w:t>:</w:t>
            </w:r>
            <w:r w:rsidRPr="001427BB">
              <w:rPr>
                <w:rFonts w:hint="cs"/>
                <w:rtl/>
              </w:rPr>
              <w:t xml:space="preserve"> 101.</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A463A9" w:rsidRDefault="00B171D4" w:rsidP="00AC41E0">
            <w:pPr>
              <w:pStyle w:val="libVar0"/>
              <w:rPr>
                <w:rtl/>
              </w:rPr>
            </w:pPr>
            <w:r w:rsidRPr="00A463A9">
              <w:rPr>
                <w:rFonts w:hint="cs"/>
                <w:rtl/>
              </w:rPr>
              <w:lastRenderedPageBreak/>
              <w:t>الحسن بن الصباح</w:t>
            </w:r>
            <w:r w:rsidR="0073240D">
              <w:rPr>
                <w:rFonts w:hint="cs"/>
                <w:rtl/>
              </w:rPr>
              <w:t>:</w:t>
            </w:r>
            <w:r w:rsidRPr="00A463A9">
              <w:rPr>
                <w:rFonts w:hint="cs"/>
                <w:rtl/>
              </w:rPr>
              <w:t xml:space="preserve"> 21.</w:t>
            </w:r>
          </w:p>
        </w:tc>
        <w:tc>
          <w:tcPr>
            <w:tcW w:w="236" w:type="dxa"/>
          </w:tcPr>
          <w:p w:rsidR="00B171D4" w:rsidRDefault="00B171D4" w:rsidP="00B171D4">
            <w:pPr>
              <w:rPr>
                <w:rtl/>
              </w:rPr>
            </w:pPr>
          </w:p>
        </w:tc>
        <w:tc>
          <w:tcPr>
            <w:tcW w:w="3832" w:type="dxa"/>
          </w:tcPr>
          <w:p w:rsidR="00B171D4" w:rsidRPr="00B80331" w:rsidRDefault="00B171D4" w:rsidP="00AC41E0">
            <w:pPr>
              <w:pStyle w:val="libVar0"/>
              <w:rPr>
                <w:rtl/>
              </w:rPr>
            </w:pPr>
            <w:r w:rsidRPr="00B80331">
              <w:rPr>
                <w:rFonts w:hint="cs"/>
                <w:rtl/>
              </w:rPr>
              <w:t>الحسن بن علي بن محمد البلوي</w:t>
            </w:r>
            <w:r w:rsidR="0073240D">
              <w:rPr>
                <w:rFonts w:hint="cs"/>
                <w:rtl/>
              </w:rPr>
              <w:t>:</w:t>
            </w:r>
            <w:r w:rsidRPr="00B80331">
              <w:rPr>
                <w:rFonts w:hint="cs"/>
                <w:rtl/>
              </w:rPr>
              <w:t xml:space="preserve"> 381.</w:t>
            </w:r>
          </w:p>
        </w:tc>
      </w:tr>
      <w:tr w:rsidR="00B171D4" w:rsidTr="00B171D4">
        <w:tc>
          <w:tcPr>
            <w:tcW w:w="3746" w:type="dxa"/>
          </w:tcPr>
          <w:p w:rsidR="00B171D4" w:rsidRPr="00A463A9" w:rsidRDefault="00B171D4" w:rsidP="00AC41E0">
            <w:pPr>
              <w:pStyle w:val="libVar0"/>
              <w:rPr>
                <w:rtl/>
              </w:rPr>
            </w:pPr>
            <w:r w:rsidRPr="00A463A9">
              <w:rPr>
                <w:rFonts w:hint="cs"/>
                <w:rtl/>
              </w:rPr>
              <w:t>حسن الصيقل</w:t>
            </w:r>
            <w:r w:rsidR="0073240D">
              <w:rPr>
                <w:rFonts w:hint="cs"/>
                <w:rtl/>
              </w:rPr>
              <w:t>:</w:t>
            </w:r>
            <w:r w:rsidRPr="00A463A9">
              <w:rPr>
                <w:rFonts w:hint="cs"/>
                <w:rtl/>
              </w:rPr>
              <w:t xml:space="preserve"> 455.</w:t>
            </w:r>
          </w:p>
        </w:tc>
        <w:tc>
          <w:tcPr>
            <w:tcW w:w="236" w:type="dxa"/>
          </w:tcPr>
          <w:p w:rsidR="00B171D4" w:rsidRDefault="00B171D4" w:rsidP="00B171D4">
            <w:pPr>
              <w:rPr>
                <w:rtl/>
              </w:rPr>
            </w:pPr>
          </w:p>
        </w:tc>
        <w:tc>
          <w:tcPr>
            <w:tcW w:w="3832" w:type="dxa"/>
          </w:tcPr>
          <w:p w:rsidR="00B171D4" w:rsidRPr="00B80331" w:rsidRDefault="00B171D4" w:rsidP="00AC41E0">
            <w:pPr>
              <w:pStyle w:val="libVar0"/>
              <w:rPr>
                <w:rtl/>
              </w:rPr>
            </w:pPr>
            <w:r w:rsidRPr="00B80331">
              <w:rPr>
                <w:rFonts w:hint="cs"/>
                <w:rtl/>
              </w:rPr>
              <w:t>الحسن بن علي الكوفي</w:t>
            </w:r>
            <w:r w:rsidR="0073240D">
              <w:rPr>
                <w:rFonts w:hint="cs"/>
                <w:rtl/>
              </w:rPr>
              <w:t>:</w:t>
            </w:r>
            <w:r w:rsidRPr="00B80331">
              <w:rPr>
                <w:rFonts w:hint="cs"/>
                <w:rtl/>
              </w:rPr>
              <w:t xml:space="preserve"> ( تقدم )</w:t>
            </w:r>
          </w:p>
        </w:tc>
      </w:tr>
      <w:tr w:rsidR="00B171D4" w:rsidTr="00B171D4">
        <w:tc>
          <w:tcPr>
            <w:tcW w:w="3746" w:type="dxa"/>
          </w:tcPr>
          <w:p w:rsidR="00B171D4" w:rsidRPr="00A463A9" w:rsidRDefault="00B171D4" w:rsidP="00AC41E0">
            <w:pPr>
              <w:pStyle w:val="libVar0"/>
              <w:rPr>
                <w:rtl/>
              </w:rPr>
            </w:pPr>
            <w:r w:rsidRPr="00A463A9">
              <w:rPr>
                <w:rFonts w:hint="cs"/>
                <w:rtl/>
              </w:rPr>
              <w:t>الحسن بن العباس بن حريش الرازي</w:t>
            </w:r>
            <w:r w:rsidR="0073240D">
              <w:rPr>
                <w:rFonts w:hint="cs"/>
                <w:rtl/>
              </w:rPr>
              <w:t>:</w:t>
            </w:r>
            <w:r w:rsidRPr="00A463A9">
              <w:rPr>
                <w:rFonts w:hint="cs"/>
                <w:rtl/>
              </w:rPr>
              <w:t xml:space="preserve"> 101.</w:t>
            </w:r>
          </w:p>
        </w:tc>
        <w:tc>
          <w:tcPr>
            <w:tcW w:w="236" w:type="dxa"/>
          </w:tcPr>
          <w:p w:rsidR="00B171D4" w:rsidRDefault="00B171D4" w:rsidP="00B171D4">
            <w:pPr>
              <w:rPr>
                <w:rtl/>
              </w:rPr>
            </w:pPr>
          </w:p>
        </w:tc>
        <w:tc>
          <w:tcPr>
            <w:tcW w:w="3832" w:type="dxa"/>
          </w:tcPr>
          <w:p w:rsidR="00B171D4" w:rsidRPr="00B80331" w:rsidRDefault="00B171D4" w:rsidP="00AC41E0">
            <w:pPr>
              <w:pStyle w:val="libVar0"/>
              <w:rPr>
                <w:rtl/>
              </w:rPr>
            </w:pPr>
            <w:r w:rsidRPr="00B80331">
              <w:rPr>
                <w:rFonts w:hint="cs"/>
                <w:rtl/>
              </w:rPr>
              <w:t>الحسن بن علي الخزرجي الأنصاري السعدي</w:t>
            </w:r>
            <w:r w:rsidR="0073240D">
              <w:rPr>
                <w:rFonts w:hint="cs"/>
                <w:rtl/>
              </w:rPr>
              <w:t>:</w:t>
            </w:r>
            <w:r w:rsidRPr="00B80331">
              <w:rPr>
                <w:rFonts w:hint="cs"/>
                <w:rtl/>
              </w:rPr>
              <w:t xml:space="preserve"> 24.</w:t>
            </w:r>
          </w:p>
        </w:tc>
      </w:tr>
      <w:tr w:rsidR="00B171D4" w:rsidTr="00B171D4">
        <w:tc>
          <w:tcPr>
            <w:tcW w:w="3746" w:type="dxa"/>
          </w:tcPr>
          <w:p w:rsidR="00B171D4" w:rsidRPr="00A463A9" w:rsidRDefault="00B171D4" w:rsidP="00AC41E0">
            <w:pPr>
              <w:pStyle w:val="libVar0"/>
              <w:rPr>
                <w:rtl/>
              </w:rPr>
            </w:pPr>
            <w:r w:rsidRPr="00A463A9">
              <w:rPr>
                <w:rFonts w:hint="cs"/>
                <w:rtl/>
              </w:rPr>
              <w:t>الحسن بن عبدالرحمن الحماني</w:t>
            </w:r>
            <w:r w:rsidR="0073240D">
              <w:rPr>
                <w:rFonts w:hint="cs"/>
                <w:rtl/>
              </w:rPr>
              <w:t>:</w:t>
            </w:r>
            <w:r w:rsidRPr="00A463A9">
              <w:rPr>
                <w:rFonts w:hint="cs"/>
                <w:rtl/>
              </w:rPr>
              <w:t xml:space="preserve"> 100.</w:t>
            </w:r>
          </w:p>
        </w:tc>
        <w:tc>
          <w:tcPr>
            <w:tcW w:w="236" w:type="dxa"/>
          </w:tcPr>
          <w:p w:rsidR="00B171D4" w:rsidRDefault="00B171D4" w:rsidP="00B171D4">
            <w:pPr>
              <w:rPr>
                <w:rtl/>
              </w:rPr>
            </w:pPr>
          </w:p>
        </w:tc>
        <w:tc>
          <w:tcPr>
            <w:tcW w:w="3832" w:type="dxa"/>
          </w:tcPr>
          <w:p w:rsidR="00B171D4" w:rsidRPr="00B80331" w:rsidRDefault="00B171D4" w:rsidP="00AC41E0">
            <w:pPr>
              <w:pStyle w:val="libVar0"/>
              <w:rPr>
                <w:rtl/>
              </w:rPr>
            </w:pPr>
            <w:r w:rsidRPr="00B80331">
              <w:rPr>
                <w:rFonts w:hint="cs"/>
                <w:rtl/>
              </w:rPr>
              <w:t>الحسن بن علي بن فضال</w:t>
            </w:r>
            <w:r w:rsidR="0073240D">
              <w:rPr>
                <w:rFonts w:hint="cs"/>
                <w:rtl/>
              </w:rPr>
              <w:t>:</w:t>
            </w:r>
            <w:r w:rsidRPr="00B80331">
              <w:rPr>
                <w:rFonts w:hint="cs"/>
                <w:rtl/>
              </w:rPr>
              <w:t xml:space="preserve"> 19</w:t>
            </w:r>
            <w:r w:rsidR="0073240D">
              <w:rPr>
                <w:rFonts w:hint="cs"/>
                <w:rtl/>
              </w:rPr>
              <w:t>،</w:t>
            </w:r>
            <w:r w:rsidRPr="00B80331">
              <w:rPr>
                <w:rFonts w:hint="cs"/>
                <w:rtl/>
              </w:rPr>
              <w:t xml:space="preserve"> 345</w:t>
            </w:r>
            <w:r w:rsidR="0073240D">
              <w:rPr>
                <w:rFonts w:hint="cs"/>
                <w:rtl/>
              </w:rPr>
              <w:t>،</w:t>
            </w:r>
            <w:r w:rsidRPr="00B80331">
              <w:rPr>
                <w:rFonts w:hint="cs"/>
                <w:rtl/>
              </w:rPr>
              <w:t xml:space="preserve"> 347</w:t>
            </w:r>
            <w:r w:rsidR="0073240D">
              <w:rPr>
                <w:rFonts w:hint="cs"/>
                <w:rtl/>
              </w:rPr>
              <w:t>،</w:t>
            </w:r>
            <w:r w:rsidRPr="00B80331">
              <w:rPr>
                <w:rFonts w:hint="cs"/>
                <w:rtl/>
              </w:rPr>
              <w:t xml:space="preserve"> 401</w:t>
            </w:r>
            <w:r w:rsidR="0073240D">
              <w:rPr>
                <w:rFonts w:hint="cs"/>
                <w:rtl/>
              </w:rPr>
              <w:t>،</w:t>
            </w:r>
            <w:r w:rsidRPr="00B80331">
              <w:rPr>
                <w:rFonts w:hint="cs"/>
                <w:rtl/>
              </w:rPr>
              <w:t xml:space="preserve"> 455.</w:t>
            </w:r>
          </w:p>
        </w:tc>
      </w:tr>
      <w:tr w:rsidR="00B171D4" w:rsidTr="00B171D4">
        <w:tc>
          <w:tcPr>
            <w:tcW w:w="3746" w:type="dxa"/>
          </w:tcPr>
          <w:p w:rsidR="00B171D4" w:rsidRPr="006C1B73" w:rsidRDefault="00B171D4" w:rsidP="00AC41E0">
            <w:pPr>
              <w:pStyle w:val="libVar0"/>
              <w:rPr>
                <w:rtl/>
              </w:rPr>
            </w:pPr>
            <w:r>
              <w:rPr>
                <w:rFonts w:hint="cs"/>
                <w:rtl/>
              </w:rPr>
              <w:t>الحسن بن علي بن أبي حمزة</w:t>
            </w:r>
            <w:r w:rsidR="0073240D">
              <w:rPr>
                <w:rFonts w:hint="cs"/>
                <w:rtl/>
              </w:rPr>
              <w:t>:</w:t>
            </w:r>
            <w:r>
              <w:rPr>
                <w:rFonts w:hint="cs"/>
                <w:rtl/>
              </w:rPr>
              <w:t xml:space="preserve"> 190.</w:t>
            </w:r>
          </w:p>
        </w:tc>
        <w:tc>
          <w:tcPr>
            <w:tcW w:w="236" w:type="dxa"/>
          </w:tcPr>
          <w:p w:rsidR="00B171D4" w:rsidRDefault="00B171D4" w:rsidP="00B171D4">
            <w:pPr>
              <w:rPr>
                <w:rtl/>
              </w:rPr>
            </w:pPr>
          </w:p>
        </w:tc>
        <w:tc>
          <w:tcPr>
            <w:tcW w:w="3832" w:type="dxa"/>
          </w:tcPr>
          <w:p w:rsidR="00B171D4" w:rsidRPr="00B80331" w:rsidRDefault="00B171D4" w:rsidP="00AC41E0">
            <w:pPr>
              <w:pStyle w:val="libVar0"/>
              <w:rPr>
                <w:rtl/>
              </w:rPr>
            </w:pPr>
            <w:r w:rsidRPr="00B80331">
              <w:rPr>
                <w:rFonts w:hint="cs"/>
                <w:rtl/>
              </w:rPr>
              <w:t>الحسن بن علي الوشاء</w:t>
            </w:r>
            <w:r w:rsidR="0073240D">
              <w:rPr>
                <w:rFonts w:hint="cs"/>
                <w:rtl/>
              </w:rPr>
              <w:t>:</w:t>
            </w:r>
            <w:r w:rsidRPr="00B80331">
              <w:rPr>
                <w:rFonts w:hint="cs"/>
                <w:rtl/>
              </w:rPr>
              <w:t xml:space="preserve"> ( تقدم ).</w:t>
            </w:r>
          </w:p>
        </w:tc>
      </w:tr>
      <w:tr w:rsidR="00B171D4" w:rsidTr="00B171D4">
        <w:tc>
          <w:tcPr>
            <w:tcW w:w="3746" w:type="dxa"/>
          </w:tcPr>
          <w:p w:rsidR="00B171D4" w:rsidRPr="006C1B73" w:rsidRDefault="00B171D4" w:rsidP="00AC41E0">
            <w:pPr>
              <w:pStyle w:val="libVar0"/>
              <w:rPr>
                <w:rtl/>
              </w:rPr>
            </w:pPr>
            <w:r>
              <w:rPr>
                <w:rFonts w:hint="cs"/>
                <w:rtl/>
              </w:rPr>
              <w:t>الحسن بن علي بن أبي عثمان</w:t>
            </w:r>
            <w:r w:rsidR="0073240D">
              <w:rPr>
                <w:rFonts w:hint="cs"/>
                <w:rtl/>
              </w:rPr>
              <w:t>:</w:t>
            </w:r>
            <w:r>
              <w:rPr>
                <w:rFonts w:hint="cs"/>
                <w:rtl/>
              </w:rPr>
              <w:t xml:space="preserve"> 191.</w:t>
            </w:r>
          </w:p>
        </w:tc>
        <w:tc>
          <w:tcPr>
            <w:tcW w:w="236" w:type="dxa"/>
          </w:tcPr>
          <w:p w:rsidR="00B171D4" w:rsidRDefault="00B171D4" w:rsidP="00B171D4">
            <w:pPr>
              <w:rPr>
                <w:rtl/>
              </w:rPr>
            </w:pPr>
          </w:p>
        </w:tc>
        <w:tc>
          <w:tcPr>
            <w:tcW w:w="3832" w:type="dxa"/>
          </w:tcPr>
          <w:p w:rsidR="00B171D4" w:rsidRPr="00EF67B6" w:rsidRDefault="00B171D4" w:rsidP="00AC41E0">
            <w:pPr>
              <w:pStyle w:val="libVar0"/>
              <w:rPr>
                <w:rtl/>
              </w:rPr>
            </w:pPr>
            <w:r w:rsidRPr="00EF67B6">
              <w:rPr>
                <w:rFonts w:hint="cs"/>
                <w:rtl/>
              </w:rPr>
              <w:t>الحسن بن القاسم الرقام</w:t>
            </w:r>
            <w:r w:rsidR="0073240D">
              <w:rPr>
                <w:rFonts w:hint="cs"/>
                <w:rtl/>
              </w:rPr>
              <w:t>:</w:t>
            </w:r>
            <w:r w:rsidRPr="00EF67B6">
              <w:rPr>
                <w:rFonts w:hint="cs"/>
                <w:rtl/>
              </w:rPr>
              <w:t xml:space="preserve"> 160.</w:t>
            </w:r>
          </w:p>
        </w:tc>
      </w:tr>
      <w:tr w:rsidR="00B171D4" w:rsidTr="00B171D4">
        <w:tc>
          <w:tcPr>
            <w:tcW w:w="3746" w:type="dxa"/>
          </w:tcPr>
          <w:p w:rsidR="00B171D4" w:rsidRPr="006C1B73" w:rsidRDefault="00B171D4" w:rsidP="00AC41E0">
            <w:pPr>
              <w:pStyle w:val="libVar0"/>
              <w:rPr>
                <w:rtl/>
              </w:rPr>
            </w:pPr>
            <w:r>
              <w:rPr>
                <w:rFonts w:hint="cs"/>
                <w:rtl/>
              </w:rPr>
              <w:t>الحسن بن علي الخزاز</w:t>
            </w:r>
            <w:r w:rsidR="0073240D">
              <w:rPr>
                <w:rFonts w:hint="cs"/>
                <w:rtl/>
              </w:rPr>
              <w:t>:</w:t>
            </w:r>
            <w:r>
              <w:rPr>
                <w:rFonts w:hint="cs"/>
                <w:rtl/>
              </w:rPr>
              <w:t xml:space="preserve"> ( وهو الوشاء أيضا ). 132</w:t>
            </w:r>
            <w:r w:rsidR="0073240D">
              <w:rPr>
                <w:rFonts w:hint="cs"/>
                <w:rtl/>
              </w:rPr>
              <w:t>،</w:t>
            </w:r>
            <w:r>
              <w:rPr>
                <w:rFonts w:hint="cs"/>
                <w:rtl/>
              </w:rPr>
              <w:t xml:space="preserve"> 166</w:t>
            </w:r>
            <w:r w:rsidR="0073240D">
              <w:rPr>
                <w:rFonts w:hint="cs"/>
                <w:rtl/>
              </w:rPr>
              <w:t>،</w:t>
            </w:r>
            <w:r>
              <w:rPr>
                <w:rFonts w:hint="cs"/>
                <w:rtl/>
              </w:rPr>
              <w:t xml:space="preserve"> 282</w:t>
            </w:r>
            <w:r w:rsidR="0073240D">
              <w:rPr>
                <w:rFonts w:hint="cs"/>
                <w:rtl/>
              </w:rPr>
              <w:t>،</w:t>
            </w:r>
            <w:r>
              <w:rPr>
                <w:rFonts w:hint="cs"/>
                <w:rtl/>
              </w:rPr>
              <w:t xml:space="preserve"> 310</w:t>
            </w:r>
            <w:r w:rsidR="0073240D">
              <w:rPr>
                <w:rFonts w:hint="cs"/>
                <w:rtl/>
              </w:rPr>
              <w:t>،</w:t>
            </w:r>
            <w:r>
              <w:rPr>
                <w:rFonts w:hint="cs"/>
                <w:rtl/>
              </w:rPr>
              <w:t xml:space="preserve"> 362.</w:t>
            </w:r>
          </w:p>
        </w:tc>
        <w:tc>
          <w:tcPr>
            <w:tcW w:w="236" w:type="dxa"/>
          </w:tcPr>
          <w:p w:rsidR="00B171D4" w:rsidRDefault="00B171D4" w:rsidP="00B171D4">
            <w:pPr>
              <w:rPr>
                <w:rtl/>
              </w:rPr>
            </w:pPr>
          </w:p>
        </w:tc>
        <w:tc>
          <w:tcPr>
            <w:tcW w:w="3832" w:type="dxa"/>
          </w:tcPr>
          <w:p w:rsidR="00B171D4" w:rsidRPr="00EF67B6" w:rsidRDefault="00B171D4" w:rsidP="00AC41E0">
            <w:pPr>
              <w:pStyle w:val="libVar0"/>
              <w:rPr>
                <w:rtl/>
              </w:rPr>
            </w:pPr>
            <w:r w:rsidRPr="00EF67B6">
              <w:rPr>
                <w:rFonts w:hint="cs"/>
                <w:rtl/>
              </w:rPr>
              <w:t>الحسن بن مأمون القرشي</w:t>
            </w:r>
            <w:r w:rsidR="0073240D">
              <w:rPr>
                <w:rFonts w:hint="cs"/>
                <w:rtl/>
              </w:rPr>
              <w:t>:</w:t>
            </w:r>
            <w:r w:rsidRPr="00EF67B6">
              <w:rPr>
                <w:rFonts w:hint="cs"/>
                <w:rtl/>
              </w:rPr>
              <w:t xml:space="preserve"> 290.</w:t>
            </w:r>
          </w:p>
        </w:tc>
      </w:tr>
      <w:tr w:rsidR="00B171D4" w:rsidTr="00B171D4">
        <w:tc>
          <w:tcPr>
            <w:tcW w:w="3746" w:type="dxa"/>
          </w:tcPr>
          <w:p w:rsidR="00B171D4" w:rsidRPr="00BD2662" w:rsidRDefault="00B171D4" w:rsidP="00AC41E0">
            <w:pPr>
              <w:pStyle w:val="libVar0"/>
              <w:rPr>
                <w:rtl/>
              </w:rPr>
            </w:pPr>
            <w:r w:rsidRPr="00BD2662">
              <w:rPr>
                <w:rFonts w:hint="cs"/>
                <w:rtl/>
              </w:rPr>
              <w:t>الحسن بن علي السكري</w:t>
            </w:r>
            <w:r w:rsidR="0073240D">
              <w:rPr>
                <w:rFonts w:hint="cs"/>
                <w:rtl/>
              </w:rPr>
              <w:t>:</w:t>
            </w:r>
            <w:r w:rsidRPr="00BD2662">
              <w:rPr>
                <w:rFonts w:hint="cs"/>
                <w:rtl/>
              </w:rPr>
              <w:t xml:space="preserve"> 30</w:t>
            </w:r>
            <w:r w:rsidR="0073240D">
              <w:rPr>
                <w:rFonts w:hint="cs"/>
                <w:rtl/>
              </w:rPr>
              <w:t>،</w:t>
            </w:r>
            <w:r w:rsidRPr="00BD2662">
              <w:rPr>
                <w:rFonts w:hint="cs"/>
                <w:rtl/>
              </w:rPr>
              <w:t xml:space="preserve"> 170</w:t>
            </w:r>
            <w:r w:rsidR="0073240D">
              <w:rPr>
                <w:rFonts w:hint="cs"/>
                <w:rtl/>
              </w:rPr>
              <w:t>،</w:t>
            </w:r>
            <w:r w:rsidRPr="00BD2662">
              <w:rPr>
                <w:rFonts w:hint="cs"/>
                <w:rtl/>
              </w:rPr>
              <w:t xml:space="preserve"> 242</w:t>
            </w:r>
            <w:r w:rsidR="0073240D">
              <w:rPr>
                <w:rFonts w:hint="cs"/>
                <w:rtl/>
              </w:rPr>
              <w:t>،</w:t>
            </w:r>
            <w:r w:rsidRPr="00BD2662">
              <w:rPr>
                <w:rFonts w:hint="cs"/>
                <w:rtl/>
              </w:rPr>
              <w:t xml:space="preserve"> 382.</w:t>
            </w:r>
          </w:p>
        </w:tc>
        <w:tc>
          <w:tcPr>
            <w:tcW w:w="236" w:type="dxa"/>
          </w:tcPr>
          <w:p w:rsidR="00B171D4" w:rsidRDefault="00B171D4" w:rsidP="00B171D4">
            <w:pPr>
              <w:rPr>
                <w:rtl/>
              </w:rPr>
            </w:pPr>
          </w:p>
        </w:tc>
        <w:tc>
          <w:tcPr>
            <w:tcW w:w="3832" w:type="dxa"/>
          </w:tcPr>
          <w:p w:rsidR="00B171D4" w:rsidRPr="00EF67B6" w:rsidRDefault="00B171D4" w:rsidP="00AC41E0">
            <w:pPr>
              <w:pStyle w:val="libVar0"/>
              <w:rPr>
                <w:rtl/>
              </w:rPr>
            </w:pPr>
            <w:r w:rsidRPr="00EF67B6">
              <w:rPr>
                <w:rFonts w:hint="cs"/>
                <w:rtl/>
              </w:rPr>
              <w:t>الحسن بن متيل</w:t>
            </w:r>
            <w:r w:rsidR="0073240D">
              <w:rPr>
                <w:rFonts w:hint="cs"/>
                <w:rtl/>
              </w:rPr>
              <w:t>:</w:t>
            </w:r>
            <w:r w:rsidRPr="00EF67B6">
              <w:rPr>
                <w:rFonts w:hint="cs"/>
                <w:rtl/>
              </w:rPr>
              <w:t xml:space="preserve"> 360.</w:t>
            </w:r>
          </w:p>
        </w:tc>
      </w:tr>
      <w:tr w:rsidR="00B171D4" w:rsidTr="00B171D4">
        <w:tc>
          <w:tcPr>
            <w:tcW w:w="3746" w:type="dxa"/>
          </w:tcPr>
          <w:p w:rsidR="00B171D4" w:rsidRPr="00BD2662" w:rsidRDefault="00B171D4" w:rsidP="00AC41E0">
            <w:pPr>
              <w:pStyle w:val="libVar0"/>
              <w:rPr>
                <w:rtl/>
              </w:rPr>
            </w:pPr>
            <w:r w:rsidRPr="00BD2662">
              <w:rPr>
                <w:rFonts w:hint="cs"/>
                <w:rtl/>
              </w:rPr>
              <w:t>الحسن بن علي بن عبدالله الكوفي</w:t>
            </w:r>
            <w:r w:rsidR="0073240D">
              <w:rPr>
                <w:rFonts w:hint="cs"/>
                <w:rtl/>
              </w:rPr>
              <w:t>:</w:t>
            </w:r>
            <w:r w:rsidRPr="00BD2662">
              <w:rPr>
                <w:rFonts w:hint="cs"/>
                <w:rtl/>
              </w:rPr>
              <w:t xml:space="preserve"> 21</w:t>
            </w:r>
            <w:r w:rsidR="0073240D">
              <w:rPr>
                <w:rFonts w:hint="cs"/>
                <w:rtl/>
              </w:rPr>
              <w:t>،</w:t>
            </w:r>
            <w:r w:rsidRPr="00BD2662">
              <w:rPr>
                <w:rFonts w:hint="cs"/>
                <w:rtl/>
              </w:rPr>
              <w:t xml:space="preserve"> 28</w:t>
            </w:r>
            <w:r w:rsidR="0073240D">
              <w:rPr>
                <w:rFonts w:hint="cs"/>
                <w:rtl/>
              </w:rPr>
              <w:t>،</w:t>
            </w:r>
            <w:r w:rsidRPr="00BD2662">
              <w:rPr>
                <w:rFonts w:hint="cs"/>
                <w:rtl/>
              </w:rPr>
              <w:t xml:space="preserve"> 383.</w:t>
            </w:r>
          </w:p>
        </w:tc>
        <w:tc>
          <w:tcPr>
            <w:tcW w:w="236" w:type="dxa"/>
          </w:tcPr>
          <w:p w:rsidR="00B171D4" w:rsidRDefault="00B171D4" w:rsidP="00B171D4">
            <w:pPr>
              <w:rPr>
                <w:rtl/>
              </w:rPr>
            </w:pPr>
          </w:p>
        </w:tc>
        <w:tc>
          <w:tcPr>
            <w:tcW w:w="3832" w:type="dxa"/>
          </w:tcPr>
          <w:p w:rsidR="00B171D4" w:rsidRPr="00EF67B6" w:rsidRDefault="00B171D4" w:rsidP="00AC41E0">
            <w:pPr>
              <w:pStyle w:val="libVar0"/>
            </w:pPr>
            <w:r w:rsidRPr="00EF67B6">
              <w:rPr>
                <w:rFonts w:hint="cs"/>
                <w:rtl/>
              </w:rPr>
              <w:t>الحسن بن محبوب</w:t>
            </w:r>
            <w:r w:rsidR="0073240D">
              <w:rPr>
                <w:rFonts w:hint="cs"/>
                <w:rtl/>
              </w:rPr>
              <w:t>:</w:t>
            </w:r>
            <w:r w:rsidRPr="00EF67B6">
              <w:rPr>
                <w:rFonts w:hint="cs"/>
                <w:rtl/>
              </w:rPr>
              <w:t xml:space="preserve"> 21</w:t>
            </w:r>
            <w:r w:rsidR="0073240D">
              <w:rPr>
                <w:rFonts w:hint="cs"/>
                <w:rtl/>
              </w:rPr>
              <w:t>،</w:t>
            </w:r>
            <w:r w:rsidRPr="00EF67B6">
              <w:rPr>
                <w:rFonts w:hint="cs"/>
                <w:rtl/>
              </w:rPr>
              <w:t xml:space="preserve"> 44</w:t>
            </w:r>
            <w:r w:rsidR="0073240D">
              <w:rPr>
                <w:rFonts w:hint="cs"/>
                <w:rtl/>
              </w:rPr>
              <w:t>،</w:t>
            </w:r>
            <w:r w:rsidRPr="00EF67B6">
              <w:rPr>
                <w:rFonts w:hint="cs"/>
                <w:rtl/>
              </w:rPr>
              <w:t xml:space="preserve"> 57</w:t>
            </w:r>
            <w:r w:rsidR="0073240D">
              <w:rPr>
                <w:rFonts w:hint="cs"/>
                <w:rtl/>
              </w:rPr>
              <w:t>،</w:t>
            </w:r>
            <w:r w:rsidRPr="00EF67B6">
              <w:rPr>
                <w:rFonts w:hint="cs"/>
                <w:rtl/>
              </w:rPr>
              <w:t xml:space="preserve"> 103</w:t>
            </w:r>
            <w:r w:rsidR="0073240D">
              <w:rPr>
                <w:rFonts w:hint="cs"/>
                <w:rtl/>
              </w:rPr>
              <w:t>،</w:t>
            </w:r>
            <w:r w:rsidRPr="00EF67B6">
              <w:rPr>
                <w:rFonts w:hint="cs"/>
                <w:rtl/>
              </w:rPr>
              <w:t xml:space="preserve"> 133</w:t>
            </w:r>
            <w:r w:rsidR="0073240D">
              <w:rPr>
                <w:rFonts w:hint="cs"/>
                <w:rtl/>
              </w:rPr>
              <w:t>،</w:t>
            </w:r>
            <w:r w:rsidRPr="00EF67B6">
              <w:rPr>
                <w:rFonts w:hint="cs"/>
                <w:rtl/>
              </w:rPr>
              <w:t xml:space="preserve"> 138</w:t>
            </w:r>
            <w:r w:rsidR="0073240D">
              <w:rPr>
                <w:rFonts w:hint="cs"/>
                <w:rtl/>
              </w:rPr>
              <w:t>،</w:t>
            </w:r>
            <w:r w:rsidRPr="00EF67B6">
              <w:rPr>
                <w:rFonts w:hint="cs"/>
                <w:rtl/>
              </w:rPr>
              <w:t xml:space="preserve"> 152</w:t>
            </w:r>
            <w:r w:rsidR="0073240D">
              <w:rPr>
                <w:rFonts w:hint="cs"/>
                <w:rtl/>
              </w:rPr>
              <w:t>،</w:t>
            </w:r>
            <w:r w:rsidRPr="00EF67B6">
              <w:rPr>
                <w:rFonts w:hint="cs"/>
                <w:rtl/>
              </w:rPr>
              <w:t xml:space="preserve"> 173</w:t>
            </w:r>
            <w:r w:rsidR="0073240D">
              <w:rPr>
                <w:rFonts w:hint="cs"/>
                <w:rtl/>
              </w:rPr>
              <w:t>،</w:t>
            </w:r>
            <w:r w:rsidRPr="00EF67B6">
              <w:rPr>
                <w:rFonts w:hint="cs"/>
                <w:rtl/>
              </w:rPr>
              <w:t xml:space="preserve"> 220</w:t>
            </w:r>
            <w:r w:rsidR="0073240D">
              <w:rPr>
                <w:rFonts w:hint="cs"/>
                <w:rtl/>
              </w:rPr>
              <w:t>،</w:t>
            </w:r>
            <w:r w:rsidRPr="00EF67B6">
              <w:rPr>
                <w:rFonts w:hint="cs"/>
                <w:rtl/>
              </w:rPr>
              <w:t xml:space="preserve"> 277</w:t>
            </w:r>
            <w:r w:rsidR="0073240D">
              <w:rPr>
                <w:rFonts w:hint="cs"/>
                <w:rtl/>
              </w:rPr>
              <w:t>،</w:t>
            </w:r>
            <w:r w:rsidRPr="00EF67B6">
              <w:rPr>
                <w:rFonts w:hint="cs"/>
                <w:rtl/>
              </w:rPr>
              <w:t xml:space="preserve"> 315</w:t>
            </w:r>
            <w:r w:rsidR="0073240D">
              <w:rPr>
                <w:rFonts w:hint="cs"/>
                <w:rtl/>
              </w:rPr>
              <w:t>،</w:t>
            </w:r>
            <w:r w:rsidRPr="00EF67B6">
              <w:rPr>
                <w:rFonts w:hint="cs"/>
                <w:rtl/>
              </w:rPr>
              <w:t xml:space="preserve"> 317</w:t>
            </w:r>
            <w:r w:rsidR="0073240D">
              <w:rPr>
                <w:rFonts w:hint="cs"/>
                <w:rtl/>
              </w:rPr>
              <w:t>،</w:t>
            </w:r>
            <w:r w:rsidRPr="00EF67B6">
              <w:rPr>
                <w:rFonts w:hint="cs"/>
                <w:rtl/>
              </w:rPr>
              <w:t xml:space="preserve"> 319</w:t>
            </w:r>
            <w:r w:rsidR="0073240D">
              <w:rPr>
                <w:rFonts w:hint="cs"/>
                <w:rtl/>
              </w:rPr>
              <w:t>،</w:t>
            </w:r>
            <w:r w:rsidRPr="00EF67B6">
              <w:rPr>
                <w:rFonts w:hint="cs"/>
                <w:rtl/>
              </w:rPr>
              <w:t xml:space="preserve"> 346</w:t>
            </w:r>
            <w:r w:rsidR="0073240D">
              <w:rPr>
                <w:rFonts w:hint="cs"/>
                <w:rtl/>
              </w:rPr>
              <w:t>،</w:t>
            </w:r>
            <w:r w:rsidRPr="00EF67B6">
              <w:rPr>
                <w:rFonts w:hint="cs"/>
                <w:rtl/>
              </w:rPr>
              <w:t xml:space="preserve"> 349</w:t>
            </w:r>
            <w:r w:rsidR="0073240D">
              <w:rPr>
                <w:rFonts w:hint="cs"/>
                <w:rtl/>
              </w:rPr>
              <w:t>،</w:t>
            </w:r>
            <w:r w:rsidRPr="00EF67B6">
              <w:rPr>
                <w:rFonts w:hint="cs"/>
                <w:rtl/>
              </w:rPr>
              <w:t xml:space="preserve"> 393</w:t>
            </w:r>
            <w:r w:rsidR="0073240D">
              <w:rPr>
                <w:rFonts w:hint="cs"/>
                <w:rtl/>
              </w:rPr>
              <w:t>،</w:t>
            </w:r>
            <w:r w:rsidRPr="00EF67B6">
              <w:rPr>
                <w:rFonts w:hint="cs"/>
                <w:rtl/>
              </w:rPr>
              <w:t xml:space="preserve"> 395</w:t>
            </w:r>
            <w:r w:rsidR="0073240D">
              <w:rPr>
                <w:rFonts w:hint="cs"/>
                <w:rtl/>
              </w:rPr>
              <w:t>،</w:t>
            </w:r>
            <w:r w:rsidRPr="00EF67B6">
              <w:rPr>
                <w:rFonts w:hint="cs"/>
                <w:rtl/>
              </w:rPr>
              <w:t xml:space="preserve"> 400</w:t>
            </w:r>
            <w:r w:rsidR="0073240D">
              <w:rPr>
                <w:rFonts w:hint="cs"/>
                <w:rtl/>
              </w:rPr>
              <w:t>،</w:t>
            </w:r>
            <w:r w:rsidRPr="00EF67B6">
              <w:rPr>
                <w:rFonts w:hint="cs"/>
                <w:rtl/>
              </w:rPr>
              <w:t xml:space="preserve"> 404</w:t>
            </w:r>
            <w:r w:rsidR="0073240D">
              <w:rPr>
                <w:rFonts w:hint="cs"/>
                <w:rtl/>
              </w:rPr>
              <w:t>،</w:t>
            </w:r>
            <w:r w:rsidRPr="00EF67B6">
              <w:rPr>
                <w:rFonts w:hint="cs"/>
                <w:rtl/>
              </w:rPr>
              <w:t xml:space="preserve"> 405</w:t>
            </w:r>
            <w:r w:rsidR="0073240D">
              <w:rPr>
                <w:rFonts w:hint="cs"/>
                <w:rtl/>
              </w:rPr>
              <w:t>،</w:t>
            </w:r>
            <w:r w:rsidRPr="00EF67B6">
              <w:rPr>
                <w:rFonts w:hint="cs"/>
                <w:rtl/>
              </w:rPr>
              <w:t xml:space="preserve"> 454</w:t>
            </w:r>
            <w:r w:rsidR="0073240D">
              <w:rPr>
                <w:rFonts w:hint="cs"/>
                <w:rtl/>
              </w:rPr>
              <w:t>،</w:t>
            </w:r>
            <w:r w:rsidRPr="00EF67B6">
              <w:rPr>
                <w:rFonts w:hint="cs"/>
                <w:rtl/>
              </w:rPr>
              <w:t xml:space="preserve"> 455</w:t>
            </w:r>
            <w:r w:rsidR="0073240D">
              <w:rPr>
                <w:rFonts w:hint="cs"/>
                <w:rtl/>
              </w:rPr>
              <w:t>،</w:t>
            </w:r>
            <w:r w:rsidRPr="00EF67B6">
              <w:rPr>
                <w:rFonts w:hint="cs"/>
                <w:rtl/>
              </w:rPr>
              <w:t xml:space="preserve"> 458</w:t>
            </w:r>
            <w:r w:rsidR="0073240D">
              <w:rPr>
                <w:rFonts w:hint="cs"/>
                <w:rtl/>
              </w:rPr>
              <w:t>،</w:t>
            </w:r>
            <w:r w:rsidRPr="00EF67B6">
              <w:rPr>
                <w:rFonts w:hint="cs"/>
                <w:rtl/>
              </w:rPr>
              <w:t xml:space="preserve"> 460.</w:t>
            </w:r>
          </w:p>
        </w:tc>
      </w:tr>
      <w:tr w:rsidR="00B171D4" w:rsidTr="00B171D4">
        <w:tc>
          <w:tcPr>
            <w:tcW w:w="3746" w:type="dxa"/>
          </w:tcPr>
          <w:p w:rsidR="00B171D4" w:rsidRPr="00BD2662" w:rsidRDefault="00B171D4" w:rsidP="00AC41E0">
            <w:pPr>
              <w:pStyle w:val="libVar0"/>
              <w:rPr>
                <w:rtl/>
              </w:rPr>
            </w:pPr>
            <w:r w:rsidRPr="00BD2662">
              <w:rPr>
                <w:rFonts w:hint="cs"/>
                <w:rtl/>
              </w:rPr>
              <w:t xml:space="preserve">الحسن بن علي بن أبي طالب </w:t>
            </w:r>
            <w:r w:rsidR="0073240D" w:rsidRPr="0073240D">
              <w:rPr>
                <w:rStyle w:val="libAlaemChar"/>
                <w:rFonts w:hint="cs"/>
                <w:rtl/>
              </w:rPr>
              <w:t>عليهما‌السلام</w:t>
            </w:r>
            <w:r w:rsidR="0073240D">
              <w:rPr>
                <w:rFonts w:hint="cs"/>
                <w:rtl/>
              </w:rPr>
              <w:t>:</w:t>
            </w:r>
            <w:r w:rsidRPr="00BD2662">
              <w:rPr>
                <w:rFonts w:hint="cs"/>
                <w:rtl/>
              </w:rPr>
              <w:t xml:space="preserve"> 45</w:t>
            </w:r>
            <w:r w:rsidR="0073240D">
              <w:rPr>
                <w:rFonts w:hint="cs"/>
                <w:rtl/>
              </w:rPr>
              <w:t>،</w:t>
            </w:r>
            <w:r w:rsidRPr="00BD2662">
              <w:rPr>
                <w:rFonts w:hint="cs"/>
                <w:rtl/>
              </w:rPr>
              <w:t xml:space="preserve"> 81</w:t>
            </w:r>
            <w:r w:rsidR="0073240D">
              <w:rPr>
                <w:rFonts w:hint="cs"/>
                <w:rtl/>
              </w:rPr>
              <w:t>،</w:t>
            </w:r>
            <w:r w:rsidRPr="00BD2662">
              <w:rPr>
                <w:rFonts w:hint="cs"/>
                <w:rtl/>
              </w:rPr>
              <w:t xml:space="preserve"> 82</w:t>
            </w:r>
            <w:r w:rsidR="0073240D">
              <w:rPr>
                <w:rFonts w:hint="cs"/>
                <w:rtl/>
              </w:rPr>
              <w:t>،</w:t>
            </w:r>
            <w:r w:rsidRPr="00BD2662">
              <w:rPr>
                <w:rFonts w:hint="cs"/>
                <w:rtl/>
              </w:rPr>
              <w:t xml:space="preserve"> 184</w:t>
            </w:r>
            <w:r w:rsidR="0073240D">
              <w:rPr>
                <w:rFonts w:hint="cs"/>
                <w:rtl/>
              </w:rPr>
              <w:t>،</w:t>
            </w:r>
            <w:r w:rsidRPr="00BD2662">
              <w:rPr>
                <w:rFonts w:hint="cs"/>
                <w:rtl/>
              </w:rPr>
              <w:t xml:space="preserve"> 231</w:t>
            </w:r>
            <w:r w:rsidR="0073240D">
              <w:rPr>
                <w:rFonts w:hint="cs"/>
                <w:rtl/>
              </w:rPr>
              <w:t>،</w:t>
            </w:r>
            <w:r w:rsidRPr="00BD2662">
              <w:rPr>
                <w:rFonts w:hint="cs"/>
                <w:rtl/>
              </w:rPr>
              <w:t xml:space="preserve"> 307</w:t>
            </w:r>
            <w:r w:rsidR="0073240D">
              <w:rPr>
                <w:rFonts w:hint="cs"/>
                <w:rtl/>
              </w:rPr>
              <w:t>،</w:t>
            </w:r>
            <w:r w:rsidRPr="00BD2662">
              <w:rPr>
                <w:rFonts w:hint="cs"/>
                <w:rtl/>
              </w:rPr>
              <w:t xml:space="preserve"> 375</w:t>
            </w:r>
            <w:r w:rsidR="0073240D">
              <w:rPr>
                <w:rFonts w:hint="cs"/>
                <w:rtl/>
              </w:rPr>
              <w:t>،</w:t>
            </w:r>
            <w:r w:rsidRPr="00BD2662">
              <w:rPr>
                <w:rFonts w:hint="cs"/>
                <w:rtl/>
              </w:rPr>
              <w:t xml:space="preserve"> 378</w:t>
            </w:r>
            <w:r w:rsidR="0073240D">
              <w:rPr>
                <w:rFonts w:hint="cs"/>
                <w:rtl/>
              </w:rPr>
              <w:t>،</w:t>
            </w:r>
            <w:r w:rsidRPr="00BD2662">
              <w:rPr>
                <w:rFonts w:hint="cs"/>
                <w:rtl/>
              </w:rPr>
              <w:t xml:space="preserve"> 383.</w:t>
            </w:r>
          </w:p>
        </w:tc>
        <w:tc>
          <w:tcPr>
            <w:tcW w:w="236" w:type="dxa"/>
          </w:tcPr>
          <w:p w:rsidR="00B171D4" w:rsidRDefault="00B171D4" w:rsidP="00B171D4">
            <w:pPr>
              <w:rPr>
                <w:rtl/>
              </w:rPr>
            </w:pPr>
          </w:p>
        </w:tc>
        <w:tc>
          <w:tcPr>
            <w:tcW w:w="3832" w:type="dxa"/>
          </w:tcPr>
          <w:p w:rsidR="00B171D4" w:rsidRPr="00EF67B6" w:rsidRDefault="00B171D4" w:rsidP="00AC41E0">
            <w:pPr>
              <w:pStyle w:val="libVar0"/>
              <w:rPr>
                <w:rtl/>
              </w:rPr>
            </w:pPr>
            <w:r w:rsidRPr="00EF67B6">
              <w:rPr>
                <w:rFonts w:hint="cs"/>
                <w:rtl/>
              </w:rPr>
              <w:t>الحسن بن محمد النوفلي ثم الهاشمي</w:t>
            </w:r>
            <w:r w:rsidR="0073240D">
              <w:rPr>
                <w:rFonts w:hint="cs"/>
                <w:rtl/>
              </w:rPr>
              <w:t>:</w:t>
            </w:r>
            <w:r w:rsidRPr="00EF67B6">
              <w:rPr>
                <w:rFonts w:hint="cs"/>
                <w:rtl/>
              </w:rPr>
              <w:t xml:space="preserve"> 394</w:t>
            </w:r>
            <w:r w:rsidR="0073240D">
              <w:rPr>
                <w:rFonts w:hint="cs"/>
                <w:rtl/>
              </w:rPr>
              <w:t>،</w:t>
            </w:r>
            <w:r w:rsidRPr="00EF67B6">
              <w:rPr>
                <w:rFonts w:hint="cs"/>
                <w:rtl/>
              </w:rPr>
              <w:t xml:space="preserve"> 417</w:t>
            </w:r>
            <w:r w:rsidR="0073240D">
              <w:rPr>
                <w:rFonts w:hint="cs"/>
                <w:rtl/>
              </w:rPr>
              <w:t>،</w:t>
            </w:r>
            <w:r w:rsidRPr="00EF67B6">
              <w:rPr>
                <w:rFonts w:hint="cs"/>
                <w:rtl/>
              </w:rPr>
              <w:t xml:space="preserve"> 418</w:t>
            </w:r>
            <w:r w:rsidR="0073240D">
              <w:rPr>
                <w:rFonts w:hint="cs"/>
                <w:rtl/>
              </w:rPr>
              <w:t>،</w:t>
            </w:r>
            <w:r w:rsidRPr="00EF67B6">
              <w:rPr>
                <w:rFonts w:hint="cs"/>
                <w:rtl/>
              </w:rPr>
              <w:t xml:space="preserve"> 440.</w:t>
            </w:r>
          </w:p>
        </w:tc>
      </w:tr>
      <w:tr w:rsidR="00B171D4" w:rsidTr="00B171D4">
        <w:tc>
          <w:tcPr>
            <w:tcW w:w="3746" w:type="dxa"/>
          </w:tcPr>
          <w:p w:rsidR="00B171D4" w:rsidRPr="00BD2662" w:rsidRDefault="00B171D4" w:rsidP="00AC41E0">
            <w:pPr>
              <w:pStyle w:val="libVar0"/>
              <w:rPr>
                <w:rtl/>
              </w:rPr>
            </w:pPr>
            <w:r>
              <w:rPr>
                <w:rFonts w:hint="cs"/>
                <w:rtl/>
              </w:rPr>
              <w:t xml:space="preserve">الحسن بن علي بن محمد العسكري </w:t>
            </w:r>
            <w:r w:rsidR="0073240D" w:rsidRPr="0073240D">
              <w:rPr>
                <w:rStyle w:val="libAlaemChar"/>
                <w:rFonts w:hint="cs"/>
                <w:rtl/>
              </w:rPr>
              <w:t>عليهم‌السلام</w:t>
            </w:r>
            <w:r w:rsidR="0073240D">
              <w:rPr>
                <w:rFonts w:hint="cs"/>
                <w:rtl/>
              </w:rPr>
              <w:t>:</w:t>
            </w:r>
            <w:r>
              <w:rPr>
                <w:rFonts w:hint="cs"/>
                <w:rtl/>
              </w:rPr>
              <w:t xml:space="preserve"> 47</w:t>
            </w:r>
            <w:r w:rsidR="0073240D">
              <w:rPr>
                <w:rFonts w:hint="cs"/>
                <w:rtl/>
              </w:rPr>
              <w:t>،</w:t>
            </w:r>
            <w:r>
              <w:rPr>
                <w:rFonts w:hint="cs"/>
                <w:rtl/>
              </w:rPr>
              <w:t xml:space="preserve"> 230</w:t>
            </w:r>
            <w:r w:rsidR="0073240D">
              <w:rPr>
                <w:rFonts w:hint="cs"/>
                <w:rtl/>
              </w:rPr>
              <w:t>،</w:t>
            </w:r>
            <w:r>
              <w:rPr>
                <w:rFonts w:hint="cs"/>
                <w:rtl/>
              </w:rPr>
              <w:t xml:space="preserve"> 300</w:t>
            </w:r>
            <w:r w:rsidR="0073240D">
              <w:rPr>
                <w:rFonts w:hint="cs"/>
                <w:rtl/>
              </w:rPr>
              <w:t>،</w:t>
            </w:r>
            <w:r>
              <w:rPr>
                <w:rFonts w:hint="cs"/>
                <w:rtl/>
              </w:rPr>
              <w:t xml:space="preserve"> 403.</w:t>
            </w:r>
          </w:p>
        </w:tc>
        <w:tc>
          <w:tcPr>
            <w:tcW w:w="236" w:type="dxa"/>
          </w:tcPr>
          <w:p w:rsidR="00B171D4" w:rsidRDefault="00B171D4" w:rsidP="00B171D4">
            <w:pPr>
              <w:rPr>
                <w:rtl/>
              </w:rPr>
            </w:pPr>
          </w:p>
        </w:tc>
        <w:tc>
          <w:tcPr>
            <w:tcW w:w="3832" w:type="dxa"/>
          </w:tcPr>
          <w:p w:rsidR="00B171D4" w:rsidRPr="000A1BE4" w:rsidRDefault="00B171D4" w:rsidP="00AC41E0">
            <w:pPr>
              <w:pStyle w:val="libVar0"/>
              <w:rPr>
                <w:rtl/>
              </w:rPr>
            </w:pPr>
            <w:r w:rsidRPr="000A1BE4">
              <w:rPr>
                <w:rFonts w:hint="cs"/>
                <w:rtl/>
              </w:rPr>
              <w:t>الحسن بن موسى الخشاب</w:t>
            </w:r>
            <w:r w:rsidR="0073240D">
              <w:rPr>
                <w:rFonts w:hint="cs"/>
                <w:rtl/>
              </w:rPr>
              <w:t>:</w:t>
            </w:r>
            <w:r w:rsidRPr="000A1BE4">
              <w:rPr>
                <w:rFonts w:hint="cs"/>
                <w:rtl/>
              </w:rPr>
              <w:t xml:space="preserve"> 316.</w:t>
            </w:r>
          </w:p>
        </w:tc>
      </w:tr>
      <w:tr w:rsidR="00B171D4" w:rsidTr="00B171D4">
        <w:tc>
          <w:tcPr>
            <w:tcW w:w="3746" w:type="dxa"/>
          </w:tcPr>
          <w:p w:rsidR="00B171D4" w:rsidRDefault="00B171D4" w:rsidP="00B171D4">
            <w:pPr>
              <w:rPr>
                <w:rtl/>
              </w:rPr>
            </w:pPr>
          </w:p>
        </w:tc>
        <w:tc>
          <w:tcPr>
            <w:tcW w:w="236" w:type="dxa"/>
          </w:tcPr>
          <w:p w:rsidR="00B171D4" w:rsidRDefault="00B171D4" w:rsidP="00B171D4">
            <w:pPr>
              <w:rPr>
                <w:rtl/>
              </w:rPr>
            </w:pPr>
          </w:p>
        </w:tc>
        <w:tc>
          <w:tcPr>
            <w:tcW w:w="3832" w:type="dxa"/>
          </w:tcPr>
          <w:p w:rsidR="00B171D4" w:rsidRPr="000A1BE4" w:rsidRDefault="00B171D4" w:rsidP="00AC41E0">
            <w:pPr>
              <w:pStyle w:val="libVar0"/>
              <w:rPr>
                <w:rtl/>
              </w:rPr>
            </w:pPr>
            <w:r w:rsidRPr="000A1BE4">
              <w:rPr>
                <w:rFonts w:hint="cs"/>
                <w:rtl/>
              </w:rPr>
              <w:t>الحسن بن يحيى الحنيني</w:t>
            </w:r>
            <w:r w:rsidR="0073240D">
              <w:rPr>
                <w:rFonts w:hint="cs"/>
                <w:rtl/>
              </w:rPr>
              <w:t>:</w:t>
            </w:r>
            <w:r w:rsidRPr="000A1BE4">
              <w:rPr>
                <w:rFonts w:hint="cs"/>
                <w:rtl/>
              </w:rPr>
              <w:t xml:space="preserve"> 399.</w:t>
            </w:r>
          </w:p>
        </w:tc>
      </w:tr>
      <w:tr w:rsidR="00B171D4" w:rsidTr="00B171D4">
        <w:tc>
          <w:tcPr>
            <w:tcW w:w="3746" w:type="dxa"/>
          </w:tcPr>
          <w:p w:rsidR="00B171D4" w:rsidRDefault="00B171D4" w:rsidP="00B171D4">
            <w:pPr>
              <w:rPr>
                <w:rtl/>
              </w:rPr>
            </w:pPr>
          </w:p>
        </w:tc>
        <w:tc>
          <w:tcPr>
            <w:tcW w:w="236" w:type="dxa"/>
          </w:tcPr>
          <w:p w:rsidR="00B171D4" w:rsidRDefault="00B171D4" w:rsidP="00B171D4">
            <w:pPr>
              <w:rPr>
                <w:rtl/>
              </w:rPr>
            </w:pPr>
          </w:p>
        </w:tc>
        <w:tc>
          <w:tcPr>
            <w:tcW w:w="3832" w:type="dxa"/>
          </w:tcPr>
          <w:p w:rsidR="00B171D4" w:rsidRPr="000A1BE4" w:rsidRDefault="00B171D4" w:rsidP="00AC41E0">
            <w:pPr>
              <w:pStyle w:val="libVar0"/>
              <w:rPr>
                <w:rtl/>
              </w:rPr>
            </w:pPr>
            <w:r w:rsidRPr="000A1BE4">
              <w:rPr>
                <w:rFonts w:hint="cs"/>
                <w:rtl/>
              </w:rPr>
              <w:t>الحسن بن يونس</w:t>
            </w:r>
            <w:r w:rsidR="0073240D">
              <w:rPr>
                <w:rFonts w:hint="cs"/>
                <w:rtl/>
              </w:rPr>
              <w:t>:</w:t>
            </w:r>
            <w:r w:rsidRPr="000A1BE4">
              <w:rPr>
                <w:rFonts w:hint="cs"/>
                <w:rtl/>
              </w:rPr>
              <w:t xml:space="preserve"> 329.</w:t>
            </w:r>
          </w:p>
        </w:tc>
      </w:tr>
      <w:tr w:rsidR="00B171D4" w:rsidTr="00B171D4">
        <w:tc>
          <w:tcPr>
            <w:tcW w:w="3746" w:type="dxa"/>
          </w:tcPr>
          <w:p w:rsidR="00B171D4" w:rsidRDefault="00B171D4" w:rsidP="00B171D4">
            <w:pPr>
              <w:rPr>
                <w:rtl/>
              </w:rPr>
            </w:pPr>
          </w:p>
        </w:tc>
        <w:tc>
          <w:tcPr>
            <w:tcW w:w="236" w:type="dxa"/>
          </w:tcPr>
          <w:p w:rsidR="00B171D4" w:rsidRDefault="00B171D4" w:rsidP="00B171D4">
            <w:pPr>
              <w:rPr>
                <w:rtl/>
              </w:rPr>
            </w:pPr>
          </w:p>
        </w:tc>
        <w:tc>
          <w:tcPr>
            <w:tcW w:w="3832" w:type="dxa"/>
          </w:tcPr>
          <w:p w:rsidR="00B171D4" w:rsidRPr="000A1BE4" w:rsidRDefault="00B171D4" w:rsidP="00AC41E0">
            <w:pPr>
              <w:pStyle w:val="libVar0"/>
              <w:rPr>
                <w:rtl/>
              </w:rPr>
            </w:pPr>
            <w:r w:rsidRPr="000A1BE4">
              <w:rPr>
                <w:rFonts w:hint="cs"/>
                <w:rtl/>
              </w:rPr>
              <w:t>الحسين بن ابراهيم بن أحمد المؤدب</w:t>
            </w:r>
            <w:r w:rsidR="0073240D">
              <w:rPr>
                <w:rFonts w:hint="cs"/>
                <w:rtl/>
              </w:rPr>
              <w:t>:</w:t>
            </w:r>
            <w:r w:rsidRPr="000A1BE4">
              <w:rPr>
                <w:rFonts w:hint="cs"/>
                <w:rtl/>
              </w:rPr>
              <w:t xml:space="preserve"> 224</w:t>
            </w:r>
            <w:r w:rsidR="0073240D">
              <w:rPr>
                <w:rFonts w:hint="cs"/>
                <w:rtl/>
              </w:rPr>
              <w:t>،</w:t>
            </w:r>
            <w:r w:rsidRPr="000A1BE4">
              <w:rPr>
                <w:rFonts w:hint="cs"/>
                <w:rtl/>
              </w:rPr>
              <w:t xml:space="preserve"> 289</w:t>
            </w:r>
            <w:r w:rsidR="0073240D">
              <w:rPr>
                <w:rFonts w:hint="cs"/>
                <w:rtl/>
              </w:rPr>
              <w:t>،</w:t>
            </w:r>
            <w:r>
              <w:rPr>
                <w:rFonts w:hint="cs"/>
                <w:rtl/>
              </w:rPr>
              <w:t xml:space="preserve"> </w:t>
            </w:r>
            <w:r w:rsidRPr="000A1BE4">
              <w:rPr>
                <w:rFonts w:hint="cs"/>
                <w:rtl/>
              </w:rPr>
              <w:t>371.</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7A6F37" w:rsidRDefault="00B171D4" w:rsidP="00AC41E0">
            <w:pPr>
              <w:pStyle w:val="libVar0"/>
              <w:rPr>
                <w:rtl/>
              </w:rPr>
            </w:pPr>
            <w:r w:rsidRPr="007A6F37">
              <w:rPr>
                <w:rFonts w:hint="cs"/>
                <w:rtl/>
              </w:rPr>
              <w:lastRenderedPageBreak/>
              <w:t>الحسين بن ابراهيم بن أحمد بن هشام المكتب</w:t>
            </w:r>
            <w:r w:rsidR="0073240D">
              <w:rPr>
                <w:rFonts w:hint="cs"/>
                <w:rtl/>
              </w:rPr>
              <w:t>:</w:t>
            </w:r>
            <w:r w:rsidRPr="007A6F37">
              <w:rPr>
                <w:rFonts w:hint="cs"/>
                <w:rtl/>
              </w:rPr>
              <w:t xml:space="preserve"> 95</w:t>
            </w:r>
            <w:r w:rsidR="0073240D">
              <w:rPr>
                <w:rFonts w:hint="cs"/>
                <w:rtl/>
              </w:rPr>
              <w:t>،</w:t>
            </w:r>
            <w:r w:rsidRPr="007A6F37">
              <w:rPr>
                <w:rFonts w:hint="cs"/>
                <w:rtl/>
              </w:rPr>
              <w:t xml:space="preserve"> 172</w:t>
            </w:r>
            <w:r w:rsidR="0073240D">
              <w:rPr>
                <w:rFonts w:hint="cs"/>
                <w:rtl/>
              </w:rPr>
              <w:t>،</w:t>
            </w:r>
            <w:r w:rsidRPr="007A6F37">
              <w:rPr>
                <w:rFonts w:hint="cs"/>
                <w:rtl/>
              </w:rPr>
              <w:t xml:space="preserve"> 406.</w:t>
            </w:r>
          </w:p>
        </w:tc>
        <w:tc>
          <w:tcPr>
            <w:tcW w:w="236" w:type="dxa"/>
          </w:tcPr>
          <w:p w:rsidR="00B171D4" w:rsidRDefault="00B171D4" w:rsidP="00B171D4">
            <w:pPr>
              <w:rPr>
                <w:rtl/>
              </w:rPr>
            </w:pPr>
          </w:p>
        </w:tc>
        <w:tc>
          <w:tcPr>
            <w:tcW w:w="3832" w:type="dxa"/>
          </w:tcPr>
          <w:p w:rsidR="00B171D4" w:rsidRPr="0097046C" w:rsidRDefault="00B171D4" w:rsidP="00AC41E0">
            <w:pPr>
              <w:pStyle w:val="libVar0"/>
              <w:rPr>
                <w:rtl/>
              </w:rPr>
            </w:pPr>
            <w:r w:rsidRPr="0097046C">
              <w:rPr>
                <w:rFonts w:hint="cs"/>
                <w:rtl/>
              </w:rPr>
              <w:t>الحسين بن سعيد بن حماد الأهوازي</w:t>
            </w:r>
            <w:r w:rsidR="0073240D">
              <w:rPr>
                <w:rFonts w:hint="cs"/>
                <w:rtl/>
              </w:rPr>
              <w:t>:</w:t>
            </w:r>
            <w:r w:rsidRPr="0097046C">
              <w:rPr>
                <w:rFonts w:hint="cs"/>
                <w:rtl/>
              </w:rPr>
              <w:t xml:space="preserve"> 99</w:t>
            </w:r>
            <w:r w:rsidR="0073240D">
              <w:rPr>
                <w:rFonts w:hint="cs"/>
                <w:rtl/>
              </w:rPr>
              <w:t>،</w:t>
            </w:r>
            <w:r w:rsidRPr="0097046C">
              <w:rPr>
                <w:rFonts w:hint="cs"/>
                <w:rtl/>
              </w:rPr>
              <w:t xml:space="preserve"> 107</w:t>
            </w:r>
            <w:r w:rsidR="0073240D">
              <w:rPr>
                <w:rFonts w:hint="cs"/>
                <w:rtl/>
              </w:rPr>
              <w:t>،</w:t>
            </w:r>
            <w:r w:rsidRPr="0097046C">
              <w:rPr>
                <w:rFonts w:hint="cs"/>
                <w:rtl/>
              </w:rPr>
              <w:t xml:space="preserve"> 113</w:t>
            </w:r>
            <w:r w:rsidR="0073240D">
              <w:rPr>
                <w:rFonts w:hint="cs"/>
                <w:rtl/>
              </w:rPr>
              <w:t>،</w:t>
            </w:r>
            <w:r w:rsidRPr="0097046C">
              <w:rPr>
                <w:rFonts w:hint="cs"/>
                <w:rtl/>
              </w:rPr>
              <w:t xml:space="preserve"> 145</w:t>
            </w:r>
            <w:r w:rsidR="0073240D">
              <w:rPr>
                <w:rFonts w:hint="cs"/>
                <w:rtl/>
              </w:rPr>
              <w:t>،</w:t>
            </w:r>
            <w:r w:rsidRPr="0097046C">
              <w:rPr>
                <w:rFonts w:hint="cs"/>
                <w:rtl/>
              </w:rPr>
              <w:t xml:space="preserve"> 146</w:t>
            </w:r>
            <w:r w:rsidR="0073240D">
              <w:rPr>
                <w:rFonts w:hint="cs"/>
                <w:rtl/>
              </w:rPr>
              <w:t>،</w:t>
            </w:r>
            <w:r w:rsidRPr="0097046C">
              <w:rPr>
                <w:rFonts w:hint="cs"/>
                <w:rtl/>
              </w:rPr>
              <w:t xml:space="preserve"> 151</w:t>
            </w:r>
            <w:r w:rsidR="0073240D">
              <w:rPr>
                <w:rFonts w:hint="cs"/>
                <w:rtl/>
              </w:rPr>
              <w:t>،</w:t>
            </w:r>
            <w:r w:rsidRPr="0097046C">
              <w:rPr>
                <w:rFonts w:hint="cs"/>
                <w:rtl/>
              </w:rPr>
              <w:t xml:space="preserve"> 154</w:t>
            </w:r>
            <w:r w:rsidR="0073240D">
              <w:rPr>
                <w:rFonts w:hint="cs"/>
                <w:rtl/>
              </w:rPr>
              <w:t>،</w:t>
            </w:r>
            <w:r w:rsidRPr="0097046C">
              <w:rPr>
                <w:rFonts w:hint="cs"/>
                <w:rtl/>
              </w:rPr>
              <w:t xml:space="preserve"> 164</w:t>
            </w:r>
            <w:r w:rsidR="0073240D">
              <w:rPr>
                <w:rFonts w:hint="cs"/>
                <w:rtl/>
              </w:rPr>
              <w:t>،</w:t>
            </w:r>
            <w:r w:rsidRPr="0097046C">
              <w:rPr>
                <w:rFonts w:hint="cs"/>
                <w:rtl/>
              </w:rPr>
              <w:t xml:space="preserve"> 167</w:t>
            </w:r>
            <w:r w:rsidR="0073240D">
              <w:rPr>
                <w:rFonts w:hint="cs"/>
                <w:rtl/>
              </w:rPr>
              <w:t>،</w:t>
            </w:r>
            <w:r w:rsidRPr="0097046C">
              <w:rPr>
                <w:rFonts w:hint="cs"/>
                <w:rtl/>
              </w:rPr>
              <w:t xml:space="preserve"> 173</w:t>
            </w:r>
            <w:r w:rsidR="0073240D">
              <w:rPr>
                <w:rFonts w:hint="cs"/>
                <w:rtl/>
              </w:rPr>
              <w:t>،</w:t>
            </w:r>
            <w:r w:rsidRPr="0097046C">
              <w:rPr>
                <w:rFonts w:hint="cs"/>
                <w:rtl/>
              </w:rPr>
              <w:t xml:space="preserve"> 242</w:t>
            </w:r>
            <w:r w:rsidR="0073240D">
              <w:rPr>
                <w:rFonts w:hint="cs"/>
                <w:rtl/>
              </w:rPr>
              <w:t>،</w:t>
            </w:r>
            <w:r w:rsidRPr="0097046C">
              <w:rPr>
                <w:rFonts w:hint="cs"/>
                <w:rtl/>
              </w:rPr>
              <w:t xml:space="preserve"> 283</w:t>
            </w:r>
            <w:r w:rsidR="0073240D">
              <w:rPr>
                <w:rFonts w:hint="cs"/>
                <w:rtl/>
              </w:rPr>
              <w:t>،</w:t>
            </w:r>
            <w:r w:rsidRPr="0097046C">
              <w:rPr>
                <w:rFonts w:hint="cs"/>
                <w:rtl/>
              </w:rPr>
              <w:t xml:space="preserve"> 292</w:t>
            </w:r>
            <w:r w:rsidR="0073240D">
              <w:rPr>
                <w:rFonts w:hint="cs"/>
                <w:rtl/>
              </w:rPr>
              <w:t>،</w:t>
            </w:r>
            <w:r w:rsidRPr="0097046C">
              <w:rPr>
                <w:rFonts w:hint="cs"/>
                <w:rtl/>
              </w:rPr>
              <w:t xml:space="preserve"> 317</w:t>
            </w:r>
            <w:r w:rsidR="0073240D">
              <w:rPr>
                <w:rFonts w:hint="cs"/>
                <w:rtl/>
              </w:rPr>
              <w:t>،</w:t>
            </w:r>
            <w:r w:rsidRPr="0097046C">
              <w:rPr>
                <w:rFonts w:hint="cs"/>
                <w:rtl/>
              </w:rPr>
              <w:t xml:space="preserve"> 328</w:t>
            </w:r>
            <w:r w:rsidR="0073240D">
              <w:rPr>
                <w:rFonts w:hint="cs"/>
                <w:rtl/>
              </w:rPr>
              <w:t>،</w:t>
            </w:r>
            <w:r w:rsidRPr="0097046C">
              <w:rPr>
                <w:rFonts w:hint="cs"/>
                <w:rtl/>
              </w:rPr>
              <w:t xml:space="preserve"> 346</w:t>
            </w:r>
            <w:r w:rsidR="0073240D">
              <w:rPr>
                <w:rFonts w:hint="cs"/>
                <w:rtl/>
              </w:rPr>
              <w:t>،</w:t>
            </w:r>
            <w:r w:rsidRPr="0097046C">
              <w:rPr>
                <w:rFonts w:hint="cs"/>
                <w:rtl/>
              </w:rPr>
              <w:t xml:space="preserve"> 349</w:t>
            </w:r>
            <w:r w:rsidR="0073240D">
              <w:rPr>
                <w:rFonts w:hint="cs"/>
                <w:rtl/>
              </w:rPr>
              <w:t>،</w:t>
            </w:r>
            <w:r w:rsidRPr="0097046C">
              <w:rPr>
                <w:rFonts w:hint="cs"/>
                <w:rtl/>
              </w:rPr>
              <w:t xml:space="preserve"> 352</w:t>
            </w:r>
            <w:r w:rsidR="0073240D">
              <w:rPr>
                <w:rFonts w:hint="cs"/>
                <w:rtl/>
              </w:rPr>
              <w:t>،</w:t>
            </w:r>
            <w:r w:rsidRPr="0097046C">
              <w:rPr>
                <w:rFonts w:hint="cs"/>
                <w:rtl/>
              </w:rPr>
              <w:t xml:space="preserve"> 360</w:t>
            </w:r>
            <w:r w:rsidR="0073240D">
              <w:rPr>
                <w:rFonts w:hint="cs"/>
                <w:rtl/>
              </w:rPr>
              <w:t>،</w:t>
            </w:r>
            <w:r w:rsidRPr="0097046C">
              <w:rPr>
                <w:rFonts w:hint="cs"/>
                <w:rtl/>
              </w:rPr>
              <w:t xml:space="preserve"> 410.</w:t>
            </w:r>
          </w:p>
        </w:tc>
      </w:tr>
      <w:tr w:rsidR="00B171D4" w:rsidTr="00B171D4">
        <w:tc>
          <w:tcPr>
            <w:tcW w:w="3746" w:type="dxa"/>
          </w:tcPr>
          <w:p w:rsidR="00B171D4" w:rsidRPr="007A6F37" w:rsidRDefault="00B171D4" w:rsidP="00AC41E0">
            <w:pPr>
              <w:pStyle w:val="libVar0"/>
              <w:rPr>
                <w:rtl/>
              </w:rPr>
            </w:pPr>
            <w:r w:rsidRPr="007A6F37">
              <w:rPr>
                <w:rFonts w:hint="cs"/>
                <w:rtl/>
              </w:rPr>
              <w:t>الحسين بن أبي حمزة</w:t>
            </w:r>
            <w:r w:rsidR="0073240D">
              <w:rPr>
                <w:rFonts w:hint="cs"/>
                <w:rtl/>
              </w:rPr>
              <w:t>:</w:t>
            </w:r>
            <w:r w:rsidRPr="007A6F37">
              <w:rPr>
                <w:rFonts w:hint="cs"/>
                <w:rtl/>
              </w:rPr>
              <w:t xml:space="preserve"> 128.</w:t>
            </w:r>
          </w:p>
        </w:tc>
        <w:tc>
          <w:tcPr>
            <w:tcW w:w="236" w:type="dxa"/>
          </w:tcPr>
          <w:p w:rsidR="00B171D4" w:rsidRDefault="00B171D4" w:rsidP="00B171D4">
            <w:pPr>
              <w:rPr>
                <w:rtl/>
              </w:rPr>
            </w:pPr>
          </w:p>
        </w:tc>
        <w:tc>
          <w:tcPr>
            <w:tcW w:w="3832" w:type="dxa"/>
          </w:tcPr>
          <w:p w:rsidR="00B171D4" w:rsidRPr="0097046C" w:rsidRDefault="00B171D4" w:rsidP="00AC41E0">
            <w:pPr>
              <w:pStyle w:val="libVar0"/>
              <w:rPr>
                <w:rtl/>
              </w:rPr>
            </w:pPr>
            <w:r w:rsidRPr="0097046C">
              <w:rPr>
                <w:rFonts w:hint="cs"/>
                <w:rtl/>
              </w:rPr>
              <w:t>الحسين بن سعيد الخزاز</w:t>
            </w:r>
            <w:r w:rsidR="0073240D">
              <w:rPr>
                <w:rFonts w:hint="cs"/>
                <w:rtl/>
              </w:rPr>
              <w:t>:</w:t>
            </w:r>
            <w:r w:rsidRPr="0097046C">
              <w:rPr>
                <w:rFonts w:hint="cs"/>
                <w:rtl/>
              </w:rPr>
              <w:t xml:space="preserve"> 58.</w:t>
            </w:r>
          </w:p>
        </w:tc>
      </w:tr>
      <w:tr w:rsidR="00B171D4" w:rsidTr="00B171D4">
        <w:tc>
          <w:tcPr>
            <w:tcW w:w="3746" w:type="dxa"/>
          </w:tcPr>
          <w:p w:rsidR="00B171D4" w:rsidRPr="007A6F37" w:rsidRDefault="00B171D4" w:rsidP="00AC41E0">
            <w:pPr>
              <w:pStyle w:val="libVar0"/>
              <w:rPr>
                <w:rtl/>
              </w:rPr>
            </w:pPr>
            <w:r w:rsidRPr="007A6F37">
              <w:rPr>
                <w:rFonts w:hint="cs"/>
                <w:rtl/>
              </w:rPr>
              <w:t>الحسين بن أبي السري</w:t>
            </w:r>
            <w:r w:rsidR="0073240D">
              <w:rPr>
                <w:rFonts w:hint="cs"/>
                <w:rtl/>
              </w:rPr>
              <w:t>:</w:t>
            </w:r>
            <w:r w:rsidRPr="007A6F37">
              <w:rPr>
                <w:rFonts w:hint="cs"/>
                <w:rtl/>
              </w:rPr>
              <w:t xml:space="preserve"> 93.</w:t>
            </w:r>
          </w:p>
        </w:tc>
        <w:tc>
          <w:tcPr>
            <w:tcW w:w="236" w:type="dxa"/>
          </w:tcPr>
          <w:p w:rsidR="00B171D4" w:rsidRDefault="00B171D4" w:rsidP="00B171D4">
            <w:pPr>
              <w:rPr>
                <w:rtl/>
              </w:rPr>
            </w:pPr>
          </w:p>
        </w:tc>
        <w:tc>
          <w:tcPr>
            <w:tcW w:w="3832" w:type="dxa"/>
          </w:tcPr>
          <w:p w:rsidR="00B171D4" w:rsidRPr="0097046C" w:rsidRDefault="00B171D4" w:rsidP="00AC41E0">
            <w:pPr>
              <w:pStyle w:val="libVar0"/>
              <w:rPr>
                <w:rtl/>
              </w:rPr>
            </w:pPr>
            <w:r w:rsidRPr="0097046C">
              <w:rPr>
                <w:rFonts w:hint="cs"/>
                <w:rtl/>
              </w:rPr>
              <w:t>الحسين بن سليمان</w:t>
            </w:r>
            <w:r w:rsidR="0073240D">
              <w:rPr>
                <w:rFonts w:hint="cs"/>
                <w:rtl/>
              </w:rPr>
              <w:t>:</w:t>
            </w:r>
            <w:r w:rsidRPr="0097046C">
              <w:rPr>
                <w:rFonts w:hint="cs"/>
                <w:rtl/>
              </w:rPr>
              <w:t xml:space="preserve"> 157.</w:t>
            </w:r>
          </w:p>
        </w:tc>
      </w:tr>
      <w:tr w:rsidR="00B171D4" w:rsidTr="00B171D4">
        <w:tc>
          <w:tcPr>
            <w:tcW w:w="3746" w:type="dxa"/>
          </w:tcPr>
          <w:p w:rsidR="00B171D4" w:rsidRPr="007A6F37" w:rsidRDefault="00B171D4" w:rsidP="00AC41E0">
            <w:pPr>
              <w:pStyle w:val="libVar0"/>
              <w:rPr>
                <w:rtl/>
              </w:rPr>
            </w:pPr>
            <w:r w:rsidRPr="007A6F37">
              <w:rPr>
                <w:rFonts w:hint="cs"/>
                <w:rtl/>
              </w:rPr>
              <w:t>الحسين بن أبي الهيثم</w:t>
            </w:r>
            <w:r w:rsidR="0073240D">
              <w:rPr>
                <w:rFonts w:hint="cs"/>
                <w:rtl/>
              </w:rPr>
              <w:t>:</w:t>
            </w:r>
            <w:r w:rsidRPr="007A6F37">
              <w:rPr>
                <w:rFonts w:hint="cs"/>
                <w:rtl/>
              </w:rPr>
              <w:t xml:space="preserve"> 397.</w:t>
            </w:r>
          </w:p>
        </w:tc>
        <w:tc>
          <w:tcPr>
            <w:tcW w:w="236" w:type="dxa"/>
          </w:tcPr>
          <w:p w:rsidR="00B171D4" w:rsidRDefault="00B171D4" w:rsidP="00B171D4">
            <w:pPr>
              <w:rPr>
                <w:rtl/>
              </w:rPr>
            </w:pPr>
          </w:p>
        </w:tc>
        <w:tc>
          <w:tcPr>
            <w:tcW w:w="3832" w:type="dxa"/>
          </w:tcPr>
          <w:p w:rsidR="00B171D4" w:rsidRPr="0097046C" w:rsidRDefault="00B171D4" w:rsidP="00AC41E0">
            <w:pPr>
              <w:pStyle w:val="libVar0"/>
              <w:rPr>
                <w:rtl/>
              </w:rPr>
            </w:pPr>
            <w:r w:rsidRPr="0097046C">
              <w:rPr>
                <w:rFonts w:hint="cs"/>
                <w:rtl/>
              </w:rPr>
              <w:t>الحسين بن سيف</w:t>
            </w:r>
            <w:r w:rsidR="0073240D">
              <w:rPr>
                <w:rFonts w:hint="cs"/>
                <w:rtl/>
              </w:rPr>
              <w:t>:</w:t>
            </w:r>
            <w:r w:rsidRPr="0097046C">
              <w:rPr>
                <w:rFonts w:hint="cs"/>
                <w:rtl/>
              </w:rPr>
              <w:t xml:space="preserve"> 20</w:t>
            </w:r>
            <w:r w:rsidR="0073240D">
              <w:rPr>
                <w:rFonts w:hint="cs"/>
                <w:rtl/>
              </w:rPr>
              <w:t>،</w:t>
            </w:r>
            <w:r w:rsidRPr="0097046C">
              <w:rPr>
                <w:rFonts w:hint="cs"/>
                <w:rtl/>
              </w:rPr>
              <w:t xml:space="preserve"> 21</w:t>
            </w:r>
            <w:r w:rsidR="0073240D">
              <w:rPr>
                <w:rFonts w:hint="cs"/>
                <w:rtl/>
              </w:rPr>
              <w:t>،</w:t>
            </w:r>
            <w:r w:rsidRPr="0097046C">
              <w:rPr>
                <w:rFonts w:hint="cs"/>
                <w:rtl/>
              </w:rPr>
              <w:t xml:space="preserve"> 151.</w:t>
            </w:r>
          </w:p>
        </w:tc>
      </w:tr>
      <w:tr w:rsidR="00B171D4" w:rsidTr="00B171D4">
        <w:tc>
          <w:tcPr>
            <w:tcW w:w="3746" w:type="dxa"/>
          </w:tcPr>
          <w:p w:rsidR="00B171D4" w:rsidRPr="007A6F37" w:rsidRDefault="00B171D4" w:rsidP="00AC41E0">
            <w:pPr>
              <w:pStyle w:val="libVar0"/>
              <w:rPr>
                <w:rtl/>
              </w:rPr>
            </w:pPr>
            <w:r w:rsidRPr="007A6F37">
              <w:rPr>
                <w:rFonts w:hint="cs"/>
                <w:rtl/>
              </w:rPr>
              <w:t>الحسين بن أحمد بن ادريس</w:t>
            </w:r>
            <w:r w:rsidR="0073240D">
              <w:rPr>
                <w:rFonts w:hint="cs"/>
                <w:rtl/>
              </w:rPr>
              <w:t>:</w:t>
            </w:r>
            <w:r w:rsidRPr="007A6F37">
              <w:rPr>
                <w:rFonts w:hint="cs"/>
                <w:rtl/>
              </w:rPr>
              <w:t xml:space="preserve"> 101</w:t>
            </w:r>
            <w:r w:rsidR="0073240D">
              <w:rPr>
                <w:rFonts w:hint="cs"/>
                <w:rtl/>
              </w:rPr>
              <w:t>،</w:t>
            </w:r>
            <w:r w:rsidRPr="007A6F37">
              <w:rPr>
                <w:rFonts w:hint="cs"/>
                <w:rtl/>
              </w:rPr>
              <w:t xml:space="preserve"> 108</w:t>
            </w:r>
            <w:r w:rsidR="0073240D">
              <w:rPr>
                <w:rFonts w:hint="cs"/>
                <w:rtl/>
              </w:rPr>
              <w:t>،</w:t>
            </w:r>
            <w:r w:rsidRPr="007A6F37">
              <w:rPr>
                <w:rFonts w:hint="cs"/>
                <w:rtl/>
              </w:rPr>
              <w:t xml:space="preserve"> 109</w:t>
            </w:r>
            <w:r w:rsidR="0073240D">
              <w:rPr>
                <w:rFonts w:hint="cs"/>
                <w:rtl/>
              </w:rPr>
              <w:t>،</w:t>
            </w:r>
            <w:r w:rsidRPr="007A6F37">
              <w:rPr>
                <w:rFonts w:hint="cs"/>
                <w:rtl/>
              </w:rPr>
              <w:t xml:space="preserve"> 135</w:t>
            </w:r>
            <w:r w:rsidR="0073240D">
              <w:rPr>
                <w:rFonts w:hint="cs"/>
                <w:rtl/>
              </w:rPr>
              <w:t>،</w:t>
            </w:r>
            <w:r w:rsidRPr="007A6F37">
              <w:rPr>
                <w:rFonts w:hint="cs"/>
                <w:rtl/>
              </w:rPr>
              <w:t xml:space="preserve"> 147</w:t>
            </w:r>
            <w:r w:rsidR="0073240D">
              <w:rPr>
                <w:rFonts w:hint="cs"/>
                <w:rtl/>
              </w:rPr>
              <w:t>،</w:t>
            </w:r>
            <w:r w:rsidRPr="007A6F37">
              <w:rPr>
                <w:rFonts w:hint="cs"/>
                <w:rtl/>
              </w:rPr>
              <w:t xml:space="preserve"> 289</w:t>
            </w:r>
            <w:r w:rsidR="0073240D">
              <w:rPr>
                <w:rFonts w:hint="cs"/>
                <w:rtl/>
              </w:rPr>
              <w:t>،</w:t>
            </w:r>
            <w:r w:rsidRPr="007A6F37">
              <w:rPr>
                <w:rFonts w:hint="cs"/>
                <w:rtl/>
              </w:rPr>
              <w:t xml:space="preserve"> 314</w:t>
            </w:r>
            <w:r w:rsidR="0073240D">
              <w:rPr>
                <w:rFonts w:hint="cs"/>
                <w:rtl/>
              </w:rPr>
              <w:t>،</w:t>
            </w:r>
            <w:r w:rsidRPr="007A6F37">
              <w:rPr>
                <w:rFonts w:hint="cs"/>
                <w:rtl/>
              </w:rPr>
              <w:t xml:space="preserve"> 374</w:t>
            </w:r>
            <w:r w:rsidR="0073240D">
              <w:rPr>
                <w:rFonts w:hint="cs"/>
                <w:rtl/>
              </w:rPr>
              <w:t>،</w:t>
            </w:r>
            <w:r w:rsidRPr="007A6F37">
              <w:rPr>
                <w:rFonts w:hint="cs"/>
                <w:rtl/>
              </w:rPr>
              <w:t xml:space="preserve"> 376</w:t>
            </w:r>
            <w:r w:rsidR="0073240D">
              <w:rPr>
                <w:rFonts w:hint="cs"/>
                <w:rtl/>
              </w:rPr>
              <w:t>،</w:t>
            </w:r>
            <w:r w:rsidRPr="007A6F37">
              <w:rPr>
                <w:rFonts w:hint="cs"/>
                <w:rtl/>
              </w:rPr>
              <w:t xml:space="preserve"> 394</w:t>
            </w:r>
            <w:r w:rsidR="0073240D">
              <w:rPr>
                <w:rFonts w:hint="cs"/>
                <w:rtl/>
              </w:rPr>
              <w:t>،</w:t>
            </w:r>
            <w:r w:rsidRPr="007A6F37">
              <w:rPr>
                <w:rFonts w:hint="cs"/>
                <w:rtl/>
              </w:rPr>
              <w:t xml:space="preserve"> 401</w:t>
            </w:r>
            <w:r w:rsidR="0073240D">
              <w:rPr>
                <w:rFonts w:hint="cs"/>
                <w:rtl/>
              </w:rPr>
              <w:t>،</w:t>
            </w:r>
            <w:r w:rsidRPr="007A6F37">
              <w:rPr>
                <w:rFonts w:hint="cs"/>
                <w:rtl/>
              </w:rPr>
              <w:t xml:space="preserve"> 460.</w:t>
            </w:r>
          </w:p>
        </w:tc>
        <w:tc>
          <w:tcPr>
            <w:tcW w:w="236" w:type="dxa"/>
          </w:tcPr>
          <w:p w:rsidR="00B171D4" w:rsidRDefault="00B171D4" w:rsidP="00B171D4">
            <w:pPr>
              <w:rPr>
                <w:rtl/>
              </w:rPr>
            </w:pPr>
          </w:p>
        </w:tc>
        <w:tc>
          <w:tcPr>
            <w:tcW w:w="3832" w:type="dxa"/>
          </w:tcPr>
          <w:p w:rsidR="00B171D4" w:rsidRPr="0097046C" w:rsidRDefault="00B171D4" w:rsidP="00AC41E0">
            <w:pPr>
              <w:pStyle w:val="libVar0"/>
              <w:rPr>
                <w:rtl/>
              </w:rPr>
            </w:pPr>
            <w:r w:rsidRPr="0097046C">
              <w:rPr>
                <w:rFonts w:hint="cs"/>
                <w:rtl/>
              </w:rPr>
              <w:t>الحسين بن عبيدالله</w:t>
            </w:r>
            <w:r w:rsidR="0073240D">
              <w:rPr>
                <w:rFonts w:hint="cs"/>
                <w:rtl/>
              </w:rPr>
              <w:t>:</w:t>
            </w:r>
            <w:r w:rsidRPr="0097046C">
              <w:rPr>
                <w:rFonts w:hint="cs"/>
                <w:rtl/>
              </w:rPr>
              <w:t xml:space="preserve"> 191.</w:t>
            </w:r>
          </w:p>
        </w:tc>
      </w:tr>
      <w:tr w:rsidR="00B171D4" w:rsidTr="00B171D4">
        <w:tc>
          <w:tcPr>
            <w:tcW w:w="3746" w:type="dxa"/>
          </w:tcPr>
          <w:p w:rsidR="00B171D4" w:rsidRPr="00C222CB" w:rsidRDefault="00B171D4" w:rsidP="00AC41E0">
            <w:pPr>
              <w:pStyle w:val="libVar0"/>
              <w:rPr>
                <w:rtl/>
              </w:rPr>
            </w:pPr>
            <w:r w:rsidRPr="00C222CB">
              <w:rPr>
                <w:rFonts w:hint="cs"/>
                <w:rtl/>
              </w:rPr>
              <w:t>الحسين بن اسماعيل</w:t>
            </w:r>
            <w:r w:rsidR="0073240D">
              <w:rPr>
                <w:rFonts w:hint="cs"/>
                <w:rtl/>
              </w:rPr>
              <w:t>:</w:t>
            </w:r>
            <w:r w:rsidRPr="00C222CB">
              <w:rPr>
                <w:rFonts w:hint="cs"/>
                <w:rtl/>
              </w:rPr>
              <w:t xml:space="preserve"> 374.</w:t>
            </w:r>
          </w:p>
        </w:tc>
        <w:tc>
          <w:tcPr>
            <w:tcW w:w="236" w:type="dxa"/>
          </w:tcPr>
          <w:p w:rsidR="00B171D4" w:rsidRDefault="00B171D4" w:rsidP="00B171D4">
            <w:pPr>
              <w:rPr>
                <w:rtl/>
              </w:rPr>
            </w:pPr>
          </w:p>
        </w:tc>
        <w:tc>
          <w:tcPr>
            <w:tcW w:w="3832" w:type="dxa"/>
          </w:tcPr>
          <w:p w:rsidR="00B171D4" w:rsidRPr="0097046C" w:rsidRDefault="00B171D4" w:rsidP="00AC41E0">
            <w:pPr>
              <w:pStyle w:val="libVar0"/>
              <w:rPr>
                <w:rtl/>
              </w:rPr>
            </w:pPr>
            <w:r w:rsidRPr="0097046C">
              <w:rPr>
                <w:rFonts w:hint="cs"/>
                <w:rtl/>
              </w:rPr>
              <w:t>الحسين بن علوان</w:t>
            </w:r>
            <w:r w:rsidR="0073240D">
              <w:rPr>
                <w:rFonts w:hint="cs"/>
                <w:rtl/>
              </w:rPr>
              <w:t>:</w:t>
            </w:r>
            <w:r w:rsidRPr="0097046C">
              <w:rPr>
                <w:rFonts w:hint="cs"/>
                <w:rtl/>
              </w:rPr>
              <w:t xml:space="preserve"> 176</w:t>
            </w:r>
            <w:r w:rsidR="0073240D">
              <w:rPr>
                <w:rFonts w:hint="cs"/>
                <w:rtl/>
              </w:rPr>
              <w:t>،</w:t>
            </w:r>
            <w:r w:rsidRPr="0097046C">
              <w:rPr>
                <w:rFonts w:hint="cs"/>
                <w:rtl/>
              </w:rPr>
              <w:t xml:space="preserve"> 369.</w:t>
            </w:r>
          </w:p>
        </w:tc>
      </w:tr>
      <w:tr w:rsidR="00B171D4" w:rsidTr="00B171D4">
        <w:tc>
          <w:tcPr>
            <w:tcW w:w="3746" w:type="dxa"/>
          </w:tcPr>
          <w:p w:rsidR="00B171D4" w:rsidRPr="00C222CB" w:rsidRDefault="00B171D4" w:rsidP="00AC41E0">
            <w:pPr>
              <w:pStyle w:val="libVar0"/>
              <w:rPr>
                <w:rtl/>
              </w:rPr>
            </w:pPr>
            <w:r w:rsidRPr="00C222CB">
              <w:rPr>
                <w:rFonts w:hint="cs"/>
                <w:rtl/>
              </w:rPr>
              <w:t>الحسين بن اشكيب</w:t>
            </w:r>
            <w:r w:rsidR="0073240D">
              <w:rPr>
                <w:rFonts w:hint="cs"/>
                <w:rtl/>
              </w:rPr>
              <w:t>:</w:t>
            </w:r>
            <w:r w:rsidRPr="00C222CB">
              <w:rPr>
                <w:rFonts w:hint="cs"/>
                <w:rtl/>
              </w:rPr>
              <w:t xml:space="preserve"> 179.</w:t>
            </w:r>
          </w:p>
        </w:tc>
        <w:tc>
          <w:tcPr>
            <w:tcW w:w="236" w:type="dxa"/>
          </w:tcPr>
          <w:p w:rsidR="00B171D4" w:rsidRDefault="00B171D4" w:rsidP="00B171D4">
            <w:pPr>
              <w:rPr>
                <w:rtl/>
              </w:rPr>
            </w:pPr>
          </w:p>
        </w:tc>
        <w:tc>
          <w:tcPr>
            <w:tcW w:w="3832" w:type="dxa"/>
          </w:tcPr>
          <w:p w:rsidR="00B171D4" w:rsidRPr="00C50E5E" w:rsidRDefault="00B171D4" w:rsidP="00AC41E0">
            <w:pPr>
              <w:pStyle w:val="libVar0"/>
              <w:rPr>
                <w:rtl/>
              </w:rPr>
            </w:pPr>
            <w:r w:rsidRPr="00C50E5E">
              <w:rPr>
                <w:rFonts w:hint="cs"/>
                <w:rtl/>
              </w:rPr>
              <w:t xml:space="preserve">الحسين بن علي بن أبي طالب </w:t>
            </w:r>
            <w:r w:rsidR="0073240D" w:rsidRPr="0073240D">
              <w:rPr>
                <w:rStyle w:val="libAlaemChar"/>
                <w:rFonts w:hint="cs"/>
                <w:rtl/>
              </w:rPr>
              <w:t>عليهما‌السلام</w:t>
            </w:r>
            <w:r w:rsidR="0073240D">
              <w:rPr>
                <w:rFonts w:hint="cs"/>
                <w:rtl/>
              </w:rPr>
              <w:t>:</w:t>
            </w:r>
            <w:r w:rsidRPr="00C50E5E">
              <w:rPr>
                <w:rFonts w:hint="cs"/>
                <w:rtl/>
              </w:rPr>
              <w:t xml:space="preserve"> 24</w:t>
            </w:r>
            <w:r w:rsidR="0073240D">
              <w:rPr>
                <w:rFonts w:hint="cs"/>
                <w:rtl/>
              </w:rPr>
              <w:t>،</w:t>
            </w:r>
            <w:r w:rsidRPr="00C50E5E">
              <w:rPr>
                <w:rFonts w:hint="cs"/>
                <w:rtl/>
              </w:rPr>
              <w:t xml:space="preserve"> 25</w:t>
            </w:r>
            <w:r w:rsidR="0073240D">
              <w:rPr>
                <w:rFonts w:hint="cs"/>
                <w:rtl/>
              </w:rPr>
              <w:t>،</w:t>
            </w:r>
            <w:r w:rsidRPr="00C50E5E">
              <w:rPr>
                <w:rFonts w:hint="cs"/>
                <w:rtl/>
              </w:rPr>
              <w:t xml:space="preserve"> 30</w:t>
            </w:r>
            <w:r w:rsidR="0073240D">
              <w:rPr>
                <w:rFonts w:hint="cs"/>
                <w:rtl/>
              </w:rPr>
              <w:t>،</w:t>
            </w:r>
            <w:r w:rsidRPr="00C50E5E">
              <w:rPr>
                <w:rFonts w:hint="cs"/>
                <w:rtl/>
              </w:rPr>
              <w:t xml:space="preserve"> 69</w:t>
            </w:r>
            <w:r w:rsidR="0073240D">
              <w:rPr>
                <w:rFonts w:hint="cs"/>
                <w:rtl/>
              </w:rPr>
              <w:t>،</w:t>
            </w:r>
            <w:r w:rsidRPr="00C50E5E">
              <w:rPr>
                <w:rFonts w:hint="cs"/>
                <w:rtl/>
              </w:rPr>
              <w:t xml:space="preserve"> 80</w:t>
            </w:r>
            <w:r w:rsidR="0073240D">
              <w:rPr>
                <w:rFonts w:hint="cs"/>
                <w:rtl/>
              </w:rPr>
              <w:t>،</w:t>
            </w:r>
            <w:r w:rsidRPr="00C50E5E">
              <w:rPr>
                <w:rFonts w:hint="cs"/>
                <w:rtl/>
              </w:rPr>
              <w:t xml:space="preserve"> 81</w:t>
            </w:r>
            <w:r w:rsidR="0073240D">
              <w:rPr>
                <w:rFonts w:hint="cs"/>
                <w:rtl/>
              </w:rPr>
              <w:t>،</w:t>
            </w:r>
            <w:r w:rsidRPr="00C50E5E">
              <w:rPr>
                <w:rFonts w:hint="cs"/>
                <w:rtl/>
              </w:rPr>
              <w:t xml:space="preserve"> 90</w:t>
            </w:r>
            <w:r w:rsidR="0073240D">
              <w:rPr>
                <w:rFonts w:hint="cs"/>
                <w:rtl/>
              </w:rPr>
              <w:t>،</w:t>
            </w:r>
            <w:r w:rsidRPr="00C50E5E">
              <w:rPr>
                <w:rFonts w:hint="cs"/>
                <w:rtl/>
              </w:rPr>
              <w:t xml:space="preserve"> 99</w:t>
            </w:r>
            <w:r w:rsidR="0073240D">
              <w:rPr>
                <w:rFonts w:hint="cs"/>
                <w:rtl/>
              </w:rPr>
              <w:t>،</w:t>
            </w:r>
            <w:r w:rsidRPr="00C50E5E">
              <w:rPr>
                <w:rFonts w:hint="cs"/>
                <w:rtl/>
              </w:rPr>
              <w:t xml:space="preserve"> 113</w:t>
            </w:r>
            <w:r w:rsidR="0073240D">
              <w:rPr>
                <w:rFonts w:hint="cs"/>
                <w:rtl/>
              </w:rPr>
              <w:t>،</w:t>
            </w:r>
            <w:r w:rsidRPr="00C50E5E">
              <w:rPr>
                <w:rFonts w:hint="cs"/>
                <w:rtl/>
              </w:rPr>
              <w:t xml:space="preserve"> 151</w:t>
            </w:r>
            <w:r w:rsidR="0073240D">
              <w:rPr>
                <w:rFonts w:hint="cs"/>
                <w:rtl/>
              </w:rPr>
              <w:t>،</w:t>
            </w:r>
            <w:r w:rsidRPr="00C50E5E">
              <w:rPr>
                <w:rFonts w:hint="cs"/>
                <w:rtl/>
              </w:rPr>
              <w:t xml:space="preserve"> 194</w:t>
            </w:r>
            <w:r w:rsidR="0073240D">
              <w:rPr>
                <w:rFonts w:hint="cs"/>
                <w:rtl/>
              </w:rPr>
              <w:t>،</w:t>
            </w:r>
            <w:r w:rsidRPr="00C50E5E">
              <w:rPr>
                <w:rFonts w:hint="cs"/>
                <w:rtl/>
              </w:rPr>
              <w:t xml:space="preserve"> 235</w:t>
            </w:r>
            <w:r w:rsidR="0073240D">
              <w:rPr>
                <w:rFonts w:hint="cs"/>
                <w:rtl/>
              </w:rPr>
              <w:t>،</w:t>
            </w:r>
            <w:r w:rsidRPr="00C50E5E">
              <w:rPr>
                <w:rFonts w:hint="cs"/>
                <w:rtl/>
              </w:rPr>
              <w:t xml:space="preserve"> 238</w:t>
            </w:r>
            <w:r w:rsidR="0073240D">
              <w:rPr>
                <w:rFonts w:hint="cs"/>
                <w:rtl/>
              </w:rPr>
              <w:t>،</w:t>
            </w:r>
            <w:r w:rsidRPr="00C50E5E">
              <w:rPr>
                <w:rFonts w:hint="cs"/>
                <w:rtl/>
              </w:rPr>
              <w:t xml:space="preserve"> 275</w:t>
            </w:r>
            <w:r w:rsidR="0073240D">
              <w:rPr>
                <w:rFonts w:hint="cs"/>
                <w:rtl/>
              </w:rPr>
              <w:t>،</w:t>
            </w:r>
            <w:r w:rsidRPr="00C50E5E">
              <w:rPr>
                <w:rFonts w:hint="cs"/>
                <w:rtl/>
              </w:rPr>
              <w:t xml:space="preserve"> 300</w:t>
            </w:r>
            <w:r w:rsidR="0073240D">
              <w:rPr>
                <w:rFonts w:hint="cs"/>
                <w:rtl/>
              </w:rPr>
              <w:t>،</w:t>
            </w:r>
            <w:r w:rsidRPr="00C50E5E">
              <w:rPr>
                <w:rFonts w:hint="cs"/>
                <w:rtl/>
              </w:rPr>
              <w:t xml:space="preserve"> 307</w:t>
            </w:r>
            <w:r w:rsidR="0073240D">
              <w:rPr>
                <w:rFonts w:hint="cs"/>
                <w:rtl/>
              </w:rPr>
              <w:t>،</w:t>
            </w:r>
            <w:r w:rsidRPr="00C50E5E">
              <w:rPr>
                <w:rFonts w:hint="cs"/>
                <w:rtl/>
              </w:rPr>
              <w:t xml:space="preserve"> 310</w:t>
            </w:r>
            <w:r w:rsidR="0073240D">
              <w:rPr>
                <w:rFonts w:hint="cs"/>
                <w:rtl/>
              </w:rPr>
              <w:t>،</w:t>
            </w:r>
            <w:r w:rsidRPr="00C50E5E">
              <w:rPr>
                <w:rFonts w:hint="cs"/>
                <w:rtl/>
              </w:rPr>
              <w:t xml:space="preserve"> 342</w:t>
            </w:r>
            <w:r w:rsidR="0073240D">
              <w:rPr>
                <w:rFonts w:hint="cs"/>
                <w:rtl/>
              </w:rPr>
              <w:t>،</w:t>
            </w:r>
            <w:r w:rsidRPr="00C50E5E">
              <w:rPr>
                <w:rFonts w:hint="cs"/>
                <w:rtl/>
              </w:rPr>
              <w:t xml:space="preserve"> 370</w:t>
            </w:r>
            <w:r w:rsidR="0073240D">
              <w:rPr>
                <w:rFonts w:hint="cs"/>
                <w:rtl/>
              </w:rPr>
              <w:t>،</w:t>
            </w:r>
            <w:r w:rsidRPr="00C50E5E">
              <w:rPr>
                <w:rFonts w:hint="cs"/>
                <w:rtl/>
              </w:rPr>
              <w:t xml:space="preserve"> 371</w:t>
            </w:r>
            <w:r w:rsidR="0073240D">
              <w:rPr>
                <w:rFonts w:hint="cs"/>
                <w:rtl/>
              </w:rPr>
              <w:t>،</w:t>
            </w:r>
            <w:r w:rsidRPr="00C50E5E">
              <w:rPr>
                <w:rFonts w:hint="cs"/>
                <w:rtl/>
              </w:rPr>
              <w:t xml:space="preserve"> 375</w:t>
            </w:r>
            <w:r w:rsidR="0073240D">
              <w:rPr>
                <w:rFonts w:hint="cs"/>
                <w:rtl/>
              </w:rPr>
              <w:t>،</w:t>
            </w:r>
            <w:r w:rsidRPr="00C50E5E">
              <w:rPr>
                <w:rFonts w:hint="cs"/>
                <w:rtl/>
              </w:rPr>
              <w:t xml:space="preserve"> 377</w:t>
            </w:r>
            <w:r w:rsidR="0073240D">
              <w:rPr>
                <w:rFonts w:hint="cs"/>
                <w:rtl/>
              </w:rPr>
              <w:t>،</w:t>
            </w:r>
            <w:r w:rsidRPr="00C50E5E">
              <w:rPr>
                <w:rFonts w:hint="cs"/>
                <w:rtl/>
              </w:rPr>
              <w:t xml:space="preserve"> 379</w:t>
            </w:r>
            <w:r w:rsidR="0073240D">
              <w:rPr>
                <w:rFonts w:hint="cs"/>
                <w:rtl/>
              </w:rPr>
              <w:t>،</w:t>
            </w:r>
            <w:r w:rsidRPr="00C50E5E">
              <w:rPr>
                <w:rFonts w:hint="cs"/>
                <w:rtl/>
              </w:rPr>
              <w:t xml:space="preserve"> 380.</w:t>
            </w:r>
          </w:p>
        </w:tc>
      </w:tr>
      <w:tr w:rsidR="00B171D4" w:rsidTr="00B171D4">
        <w:tc>
          <w:tcPr>
            <w:tcW w:w="3746" w:type="dxa"/>
          </w:tcPr>
          <w:p w:rsidR="00B171D4" w:rsidRPr="00C222CB" w:rsidRDefault="00B171D4" w:rsidP="00AC41E0">
            <w:pPr>
              <w:pStyle w:val="libVar0"/>
              <w:rPr>
                <w:rtl/>
              </w:rPr>
            </w:pPr>
            <w:r w:rsidRPr="00C222CB">
              <w:rPr>
                <w:rFonts w:hint="cs"/>
                <w:rtl/>
              </w:rPr>
              <w:t>الحسين بن أيوب</w:t>
            </w:r>
            <w:r w:rsidR="0073240D">
              <w:rPr>
                <w:rFonts w:hint="cs"/>
                <w:rtl/>
              </w:rPr>
              <w:t>:</w:t>
            </w:r>
            <w:r w:rsidRPr="00C222CB">
              <w:rPr>
                <w:rFonts w:hint="cs"/>
                <w:rtl/>
              </w:rPr>
              <w:t xml:space="preserve"> 157.</w:t>
            </w:r>
          </w:p>
        </w:tc>
        <w:tc>
          <w:tcPr>
            <w:tcW w:w="236" w:type="dxa"/>
          </w:tcPr>
          <w:p w:rsidR="00B171D4" w:rsidRDefault="00B171D4" w:rsidP="00B171D4">
            <w:pPr>
              <w:rPr>
                <w:rtl/>
              </w:rPr>
            </w:pPr>
          </w:p>
        </w:tc>
        <w:tc>
          <w:tcPr>
            <w:tcW w:w="3832" w:type="dxa"/>
          </w:tcPr>
          <w:p w:rsidR="00B171D4" w:rsidRPr="00C50E5E" w:rsidRDefault="00B171D4" w:rsidP="00AC41E0">
            <w:pPr>
              <w:pStyle w:val="libVar0"/>
              <w:rPr>
                <w:rtl/>
              </w:rPr>
            </w:pPr>
            <w:r w:rsidRPr="00C50E5E">
              <w:rPr>
                <w:rFonts w:hint="cs"/>
                <w:rtl/>
              </w:rPr>
              <w:t>الحسين بن عيسى البسطامي</w:t>
            </w:r>
            <w:r w:rsidR="0073240D">
              <w:rPr>
                <w:rFonts w:hint="cs"/>
                <w:rtl/>
              </w:rPr>
              <w:t>:</w:t>
            </w:r>
            <w:r w:rsidRPr="00C50E5E">
              <w:rPr>
                <w:rFonts w:hint="cs"/>
                <w:rtl/>
              </w:rPr>
              <w:t xml:space="preserve"> 29.</w:t>
            </w:r>
          </w:p>
        </w:tc>
      </w:tr>
      <w:tr w:rsidR="00B171D4" w:rsidTr="00B171D4">
        <w:tc>
          <w:tcPr>
            <w:tcW w:w="3746" w:type="dxa"/>
          </w:tcPr>
          <w:p w:rsidR="00B171D4" w:rsidRPr="00C222CB" w:rsidRDefault="00B171D4" w:rsidP="00AC41E0">
            <w:pPr>
              <w:pStyle w:val="libVar0"/>
              <w:rPr>
                <w:rtl/>
              </w:rPr>
            </w:pPr>
            <w:r w:rsidRPr="00C222CB">
              <w:rPr>
                <w:rFonts w:hint="cs"/>
                <w:rtl/>
              </w:rPr>
              <w:t>الحسين بن بشار</w:t>
            </w:r>
            <w:r w:rsidR="0073240D">
              <w:rPr>
                <w:rFonts w:hint="cs"/>
                <w:rtl/>
              </w:rPr>
              <w:t>:</w:t>
            </w:r>
            <w:r w:rsidRPr="00C222CB">
              <w:rPr>
                <w:rFonts w:hint="cs"/>
                <w:rtl/>
              </w:rPr>
              <w:t xml:space="preserve"> 136.</w:t>
            </w:r>
          </w:p>
        </w:tc>
        <w:tc>
          <w:tcPr>
            <w:tcW w:w="236" w:type="dxa"/>
          </w:tcPr>
          <w:p w:rsidR="00B171D4" w:rsidRDefault="00B171D4" w:rsidP="00B171D4">
            <w:pPr>
              <w:rPr>
                <w:rtl/>
              </w:rPr>
            </w:pPr>
          </w:p>
        </w:tc>
        <w:tc>
          <w:tcPr>
            <w:tcW w:w="3832" w:type="dxa"/>
          </w:tcPr>
          <w:p w:rsidR="00B171D4" w:rsidRPr="00C50E5E" w:rsidRDefault="00B171D4" w:rsidP="00AC41E0">
            <w:pPr>
              <w:pStyle w:val="libVar0"/>
              <w:rPr>
                <w:rtl/>
              </w:rPr>
            </w:pPr>
            <w:r w:rsidRPr="00C50E5E">
              <w:rPr>
                <w:rFonts w:hint="cs"/>
                <w:rtl/>
              </w:rPr>
              <w:t>الحسين بن محمد بن عامر</w:t>
            </w:r>
            <w:r w:rsidR="0073240D">
              <w:rPr>
                <w:rFonts w:hint="cs"/>
                <w:rtl/>
              </w:rPr>
              <w:t>:</w:t>
            </w:r>
            <w:r w:rsidRPr="00C50E5E">
              <w:rPr>
                <w:rFonts w:hint="cs"/>
                <w:rtl/>
              </w:rPr>
              <w:t xml:space="preserve"> 130</w:t>
            </w:r>
            <w:r w:rsidR="0073240D">
              <w:rPr>
                <w:rFonts w:hint="cs"/>
                <w:rtl/>
              </w:rPr>
              <w:t>،</w:t>
            </w:r>
            <w:r w:rsidRPr="00C50E5E">
              <w:rPr>
                <w:rFonts w:hint="cs"/>
                <w:rtl/>
              </w:rPr>
              <w:t xml:space="preserve"> 133</w:t>
            </w:r>
            <w:r w:rsidR="0073240D">
              <w:rPr>
                <w:rFonts w:hint="cs"/>
                <w:rtl/>
              </w:rPr>
              <w:t>،</w:t>
            </w:r>
            <w:r w:rsidRPr="00C50E5E">
              <w:rPr>
                <w:rFonts w:hint="cs"/>
                <w:rtl/>
              </w:rPr>
              <w:t xml:space="preserve"> 334</w:t>
            </w:r>
            <w:r w:rsidR="0073240D">
              <w:rPr>
                <w:rFonts w:hint="cs"/>
                <w:rtl/>
              </w:rPr>
              <w:t>،</w:t>
            </w:r>
            <w:r w:rsidRPr="00C50E5E">
              <w:rPr>
                <w:rFonts w:hint="cs"/>
                <w:rtl/>
              </w:rPr>
              <w:t xml:space="preserve"> 362.</w:t>
            </w:r>
          </w:p>
        </w:tc>
      </w:tr>
      <w:tr w:rsidR="00B171D4" w:rsidTr="00B171D4">
        <w:tc>
          <w:tcPr>
            <w:tcW w:w="3746" w:type="dxa"/>
          </w:tcPr>
          <w:p w:rsidR="00B171D4" w:rsidRPr="00B93C86" w:rsidRDefault="00B171D4" w:rsidP="00AC41E0">
            <w:pPr>
              <w:pStyle w:val="libVar0"/>
            </w:pPr>
            <w:r w:rsidRPr="00B93C86">
              <w:rPr>
                <w:rFonts w:hint="cs"/>
                <w:rtl/>
              </w:rPr>
              <w:t>الحسين بن الجهم</w:t>
            </w:r>
            <w:r w:rsidR="0073240D">
              <w:rPr>
                <w:rFonts w:hint="cs"/>
                <w:rtl/>
              </w:rPr>
              <w:t>:</w:t>
            </w:r>
            <w:r w:rsidRPr="00B93C86">
              <w:rPr>
                <w:rFonts w:hint="cs"/>
                <w:rtl/>
              </w:rPr>
              <w:t xml:space="preserve"> 146.</w:t>
            </w:r>
          </w:p>
        </w:tc>
        <w:tc>
          <w:tcPr>
            <w:tcW w:w="236" w:type="dxa"/>
          </w:tcPr>
          <w:p w:rsidR="00B171D4" w:rsidRDefault="00B171D4" w:rsidP="00B171D4">
            <w:pPr>
              <w:rPr>
                <w:rtl/>
              </w:rPr>
            </w:pPr>
          </w:p>
        </w:tc>
        <w:tc>
          <w:tcPr>
            <w:tcW w:w="3832" w:type="dxa"/>
          </w:tcPr>
          <w:p w:rsidR="00B171D4" w:rsidRPr="00C50E5E" w:rsidRDefault="00B171D4" w:rsidP="00AC41E0">
            <w:pPr>
              <w:pStyle w:val="libVar0"/>
              <w:rPr>
                <w:rtl/>
              </w:rPr>
            </w:pPr>
            <w:r w:rsidRPr="00C50E5E">
              <w:rPr>
                <w:rFonts w:hint="cs"/>
                <w:rtl/>
              </w:rPr>
              <w:t>الحسين بن المختار</w:t>
            </w:r>
            <w:r w:rsidR="0073240D">
              <w:rPr>
                <w:rFonts w:hint="cs"/>
                <w:rtl/>
              </w:rPr>
              <w:t>:</w:t>
            </w:r>
            <w:r w:rsidRPr="00C50E5E">
              <w:rPr>
                <w:rFonts w:hint="cs"/>
                <w:rtl/>
              </w:rPr>
              <w:t xml:space="preserve"> 349.</w:t>
            </w:r>
          </w:p>
        </w:tc>
      </w:tr>
      <w:tr w:rsidR="00B171D4" w:rsidTr="00B171D4">
        <w:tc>
          <w:tcPr>
            <w:tcW w:w="3746" w:type="dxa"/>
          </w:tcPr>
          <w:p w:rsidR="00B171D4" w:rsidRPr="00B93C86" w:rsidRDefault="00B171D4" w:rsidP="00AC41E0">
            <w:pPr>
              <w:pStyle w:val="libVar0"/>
            </w:pPr>
            <w:r w:rsidRPr="00B93C86">
              <w:rPr>
                <w:rFonts w:hint="cs"/>
                <w:rtl/>
              </w:rPr>
              <w:t>الحسين بن الحسن بردة ( برد )</w:t>
            </w:r>
            <w:r w:rsidR="0073240D">
              <w:rPr>
                <w:rFonts w:hint="cs"/>
                <w:rtl/>
              </w:rPr>
              <w:t>:</w:t>
            </w:r>
            <w:r w:rsidRPr="00B93C86">
              <w:rPr>
                <w:rFonts w:hint="cs"/>
                <w:rtl/>
              </w:rPr>
              <w:t xml:space="preserve"> 60.</w:t>
            </w:r>
          </w:p>
        </w:tc>
        <w:tc>
          <w:tcPr>
            <w:tcW w:w="236" w:type="dxa"/>
          </w:tcPr>
          <w:p w:rsidR="00B171D4" w:rsidRDefault="00B171D4" w:rsidP="00B171D4">
            <w:pPr>
              <w:rPr>
                <w:rtl/>
              </w:rPr>
            </w:pPr>
          </w:p>
        </w:tc>
        <w:tc>
          <w:tcPr>
            <w:tcW w:w="3832" w:type="dxa"/>
          </w:tcPr>
          <w:p w:rsidR="00B171D4" w:rsidRPr="000F508C" w:rsidRDefault="00B171D4" w:rsidP="00AC41E0">
            <w:pPr>
              <w:pStyle w:val="libVar0"/>
              <w:rPr>
                <w:rtl/>
              </w:rPr>
            </w:pPr>
            <w:r w:rsidRPr="000F508C">
              <w:rPr>
                <w:rFonts w:hint="cs"/>
                <w:rtl/>
              </w:rPr>
              <w:t>الحسين بن موسى</w:t>
            </w:r>
            <w:r w:rsidR="0073240D">
              <w:rPr>
                <w:rFonts w:hint="cs"/>
                <w:rtl/>
              </w:rPr>
              <w:t>:</w:t>
            </w:r>
            <w:r w:rsidRPr="000F508C">
              <w:rPr>
                <w:rFonts w:hint="cs"/>
                <w:rtl/>
              </w:rPr>
              <w:t xml:space="preserve"> 155.</w:t>
            </w:r>
          </w:p>
        </w:tc>
      </w:tr>
      <w:tr w:rsidR="00B171D4" w:rsidTr="00B171D4">
        <w:tc>
          <w:tcPr>
            <w:tcW w:w="3746" w:type="dxa"/>
          </w:tcPr>
          <w:p w:rsidR="00B171D4" w:rsidRPr="00B93C86" w:rsidRDefault="00B171D4" w:rsidP="00AC41E0">
            <w:pPr>
              <w:pStyle w:val="libVar0"/>
            </w:pPr>
            <w:r w:rsidRPr="00B93C86">
              <w:rPr>
                <w:rFonts w:hint="cs"/>
                <w:rtl/>
              </w:rPr>
              <w:t>الحسين بن الحسن</w:t>
            </w:r>
            <w:r w:rsidR="0073240D">
              <w:rPr>
                <w:rFonts w:hint="cs"/>
                <w:rtl/>
              </w:rPr>
              <w:t>:</w:t>
            </w:r>
            <w:r w:rsidRPr="00B93C86">
              <w:rPr>
                <w:rFonts w:hint="cs"/>
                <w:rtl/>
              </w:rPr>
              <w:t xml:space="preserve"> 66</w:t>
            </w:r>
            <w:r w:rsidR="0073240D">
              <w:rPr>
                <w:rFonts w:hint="cs"/>
                <w:rtl/>
              </w:rPr>
              <w:t>،</w:t>
            </w:r>
            <w:r w:rsidRPr="00B93C86">
              <w:rPr>
                <w:rFonts w:hint="cs"/>
                <w:rtl/>
              </w:rPr>
              <w:t xml:space="preserve"> 99</w:t>
            </w:r>
            <w:r w:rsidR="0073240D">
              <w:rPr>
                <w:rFonts w:hint="cs"/>
                <w:rtl/>
              </w:rPr>
              <w:t>،</w:t>
            </w:r>
            <w:r w:rsidRPr="00B93C86">
              <w:rPr>
                <w:rFonts w:hint="cs"/>
                <w:rtl/>
              </w:rPr>
              <w:t xml:space="preserve"> 107</w:t>
            </w:r>
            <w:r w:rsidR="0073240D">
              <w:rPr>
                <w:rFonts w:hint="cs"/>
                <w:rtl/>
              </w:rPr>
              <w:t>،</w:t>
            </w:r>
            <w:r w:rsidRPr="00B93C86">
              <w:rPr>
                <w:rFonts w:hint="cs"/>
                <w:rtl/>
              </w:rPr>
              <w:t xml:space="preserve"> 113</w:t>
            </w:r>
            <w:r w:rsidR="0073240D">
              <w:rPr>
                <w:rFonts w:hint="cs"/>
                <w:rtl/>
              </w:rPr>
              <w:t>،</w:t>
            </w:r>
            <w:r w:rsidRPr="00B93C86">
              <w:rPr>
                <w:rFonts w:hint="cs"/>
                <w:rtl/>
              </w:rPr>
              <w:t xml:space="preserve"> 130</w:t>
            </w:r>
            <w:r w:rsidR="0073240D">
              <w:rPr>
                <w:rFonts w:hint="cs"/>
                <w:rtl/>
              </w:rPr>
              <w:t>،</w:t>
            </w:r>
            <w:r w:rsidRPr="00B93C86">
              <w:rPr>
                <w:rFonts w:hint="cs"/>
                <w:rtl/>
              </w:rPr>
              <w:t xml:space="preserve"> 146</w:t>
            </w:r>
            <w:r w:rsidR="0073240D">
              <w:rPr>
                <w:rFonts w:hint="cs"/>
                <w:rtl/>
              </w:rPr>
              <w:t>،</w:t>
            </w:r>
            <w:r w:rsidRPr="00B93C86">
              <w:rPr>
                <w:rFonts w:hint="cs"/>
                <w:rtl/>
              </w:rPr>
              <w:t xml:space="preserve"> 151</w:t>
            </w:r>
            <w:r w:rsidR="0073240D">
              <w:rPr>
                <w:rFonts w:hint="cs"/>
                <w:rtl/>
              </w:rPr>
              <w:t>،</w:t>
            </w:r>
            <w:r w:rsidRPr="00B93C86">
              <w:rPr>
                <w:rFonts w:hint="cs"/>
                <w:rtl/>
              </w:rPr>
              <w:t xml:space="preserve"> 153</w:t>
            </w:r>
            <w:r w:rsidR="0073240D">
              <w:rPr>
                <w:rFonts w:hint="cs"/>
                <w:rtl/>
              </w:rPr>
              <w:t>،</w:t>
            </w:r>
            <w:r w:rsidRPr="00B93C86">
              <w:rPr>
                <w:rFonts w:hint="cs"/>
                <w:rtl/>
              </w:rPr>
              <w:t xml:space="preserve"> 154</w:t>
            </w:r>
            <w:r w:rsidR="0073240D">
              <w:rPr>
                <w:rFonts w:hint="cs"/>
                <w:rtl/>
              </w:rPr>
              <w:t>،</w:t>
            </w:r>
            <w:r w:rsidRPr="00B93C86">
              <w:rPr>
                <w:rFonts w:hint="cs"/>
                <w:rtl/>
              </w:rPr>
              <w:t xml:space="preserve"> 171</w:t>
            </w:r>
            <w:r w:rsidR="0073240D">
              <w:rPr>
                <w:rFonts w:hint="cs"/>
                <w:rtl/>
              </w:rPr>
              <w:t>،</w:t>
            </w:r>
            <w:r w:rsidRPr="00B93C86">
              <w:rPr>
                <w:rFonts w:hint="cs"/>
                <w:rtl/>
              </w:rPr>
              <w:t xml:space="preserve"> 243</w:t>
            </w:r>
            <w:r w:rsidR="0073240D">
              <w:rPr>
                <w:rFonts w:hint="cs"/>
                <w:rtl/>
              </w:rPr>
              <w:t>،</w:t>
            </w:r>
            <w:r w:rsidRPr="00B93C86">
              <w:rPr>
                <w:rFonts w:hint="cs"/>
                <w:rtl/>
              </w:rPr>
              <w:t xml:space="preserve"> 284</w:t>
            </w:r>
            <w:r w:rsidR="0073240D">
              <w:rPr>
                <w:rFonts w:hint="cs"/>
                <w:rtl/>
              </w:rPr>
              <w:t>،</w:t>
            </w:r>
            <w:r w:rsidRPr="00B93C86">
              <w:rPr>
                <w:rFonts w:hint="cs"/>
                <w:rtl/>
              </w:rPr>
              <w:t xml:space="preserve"> 308</w:t>
            </w:r>
            <w:r w:rsidR="0073240D">
              <w:rPr>
                <w:rFonts w:hint="cs"/>
                <w:rtl/>
              </w:rPr>
              <w:t>،</w:t>
            </w:r>
            <w:r w:rsidRPr="00B93C86">
              <w:rPr>
                <w:rFonts w:hint="cs"/>
                <w:rtl/>
              </w:rPr>
              <w:t xml:space="preserve"> 321.</w:t>
            </w:r>
          </w:p>
        </w:tc>
        <w:tc>
          <w:tcPr>
            <w:tcW w:w="236" w:type="dxa"/>
          </w:tcPr>
          <w:p w:rsidR="00B171D4" w:rsidRDefault="00B171D4" w:rsidP="00B171D4">
            <w:pPr>
              <w:rPr>
                <w:rtl/>
              </w:rPr>
            </w:pPr>
          </w:p>
        </w:tc>
        <w:tc>
          <w:tcPr>
            <w:tcW w:w="3832" w:type="dxa"/>
          </w:tcPr>
          <w:p w:rsidR="00B171D4" w:rsidRPr="000F508C" w:rsidRDefault="00B171D4" w:rsidP="00AC41E0">
            <w:pPr>
              <w:pStyle w:val="libVar0"/>
              <w:rPr>
                <w:rtl/>
              </w:rPr>
            </w:pPr>
            <w:r w:rsidRPr="000F508C">
              <w:rPr>
                <w:rFonts w:hint="cs"/>
                <w:rtl/>
              </w:rPr>
              <w:t>الحسين بن النضر الفهري</w:t>
            </w:r>
            <w:r w:rsidR="0073240D">
              <w:rPr>
                <w:rFonts w:hint="cs"/>
                <w:rtl/>
              </w:rPr>
              <w:t>:</w:t>
            </w:r>
            <w:r w:rsidRPr="000F508C">
              <w:rPr>
                <w:rFonts w:hint="cs"/>
                <w:rtl/>
              </w:rPr>
              <w:t xml:space="preserve"> 72.</w:t>
            </w:r>
          </w:p>
        </w:tc>
      </w:tr>
      <w:tr w:rsidR="00B171D4" w:rsidTr="00B171D4">
        <w:tc>
          <w:tcPr>
            <w:tcW w:w="3746" w:type="dxa"/>
          </w:tcPr>
          <w:p w:rsidR="00B171D4" w:rsidRPr="00686C5D" w:rsidRDefault="00B171D4" w:rsidP="00AC41E0">
            <w:pPr>
              <w:pStyle w:val="libVar0"/>
            </w:pPr>
            <w:r w:rsidRPr="00686C5D">
              <w:rPr>
                <w:rFonts w:hint="cs"/>
                <w:rtl/>
              </w:rPr>
              <w:t>الحسين بن الحسن بن أبان</w:t>
            </w:r>
            <w:r w:rsidR="0073240D">
              <w:rPr>
                <w:rFonts w:hint="cs"/>
                <w:rtl/>
              </w:rPr>
              <w:t>:</w:t>
            </w:r>
            <w:r w:rsidRPr="00686C5D">
              <w:rPr>
                <w:rFonts w:hint="cs"/>
                <w:rtl/>
              </w:rPr>
              <w:t xml:space="preserve"> 75</w:t>
            </w:r>
            <w:r w:rsidR="0073240D">
              <w:rPr>
                <w:rFonts w:hint="cs"/>
                <w:rtl/>
              </w:rPr>
              <w:t>،</w:t>
            </w:r>
            <w:r w:rsidRPr="00686C5D">
              <w:rPr>
                <w:rFonts w:hint="cs"/>
                <w:rtl/>
              </w:rPr>
              <w:t xml:space="preserve"> 141</w:t>
            </w:r>
            <w:r w:rsidR="0073240D">
              <w:rPr>
                <w:rFonts w:hint="cs"/>
                <w:rtl/>
              </w:rPr>
              <w:t>،</w:t>
            </w:r>
            <w:r w:rsidRPr="00686C5D">
              <w:rPr>
                <w:rFonts w:hint="cs"/>
                <w:rtl/>
              </w:rPr>
              <w:t xml:space="preserve"> 142</w:t>
            </w:r>
            <w:r w:rsidR="0073240D">
              <w:rPr>
                <w:rFonts w:hint="cs"/>
                <w:rtl/>
              </w:rPr>
              <w:t>،</w:t>
            </w:r>
            <w:r w:rsidRPr="00686C5D">
              <w:rPr>
                <w:rFonts w:hint="cs"/>
                <w:rtl/>
              </w:rPr>
              <w:t xml:space="preserve"> 146</w:t>
            </w:r>
            <w:r w:rsidR="0073240D">
              <w:rPr>
                <w:rFonts w:hint="cs"/>
                <w:rtl/>
              </w:rPr>
              <w:t>،</w:t>
            </w:r>
            <w:r w:rsidRPr="00686C5D">
              <w:rPr>
                <w:rFonts w:hint="cs"/>
                <w:rtl/>
              </w:rPr>
              <w:t xml:space="preserve"> 164</w:t>
            </w:r>
            <w:r w:rsidR="0073240D">
              <w:rPr>
                <w:rFonts w:hint="cs"/>
                <w:rtl/>
              </w:rPr>
              <w:t>،</w:t>
            </w:r>
            <w:r w:rsidRPr="00686C5D">
              <w:rPr>
                <w:rFonts w:hint="cs"/>
                <w:rtl/>
              </w:rPr>
              <w:t xml:space="preserve"> 178</w:t>
            </w:r>
            <w:r w:rsidR="0073240D">
              <w:rPr>
                <w:rFonts w:hint="cs"/>
                <w:rtl/>
              </w:rPr>
              <w:t>،</w:t>
            </w:r>
            <w:r w:rsidRPr="00686C5D">
              <w:rPr>
                <w:rFonts w:hint="cs"/>
                <w:rtl/>
              </w:rPr>
              <w:t xml:space="preserve"> 242</w:t>
            </w:r>
            <w:r w:rsidR="0073240D">
              <w:rPr>
                <w:rFonts w:hint="cs"/>
                <w:rtl/>
              </w:rPr>
              <w:t>،</w:t>
            </w:r>
            <w:r w:rsidRPr="00686C5D">
              <w:rPr>
                <w:rFonts w:hint="cs"/>
                <w:rtl/>
              </w:rPr>
              <w:t xml:space="preserve"> 281</w:t>
            </w:r>
            <w:r w:rsidR="0073240D">
              <w:rPr>
                <w:rFonts w:hint="cs"/>
                <w:rtl/>
              </w:rPr>
              <w:t>،</w:t>
            </w:r>
            <w:r w:rsidRPr="00686C5D">
              <w:rPr>
                <w:rFonts w:hint="cs"/>
                <w:rtl/>
              </w:rPr>
              <w:t xml:space="preserve"> 282</w:t>
            </w:r>
            <w:r w:rsidR="0073240D">
              <w:rPr>
                <w:rFonts w:hint="cs"/>
                <w:rtl/>
              </w:rPr>
              <w:t>،</w:t>
            </w:r>
            <w:r w:rsidRPr="00686C5D">
              <w:rPr>
                <w:rFonts w:hint="cs"/>
                <w:rtl/>
              </w:rPr>
              <w:t xml:space="preserve"> 317</w:t>
            </w:r>
            <w:r w:rsidR="0073240D">
              <w:rPr>
                <w:rFonts w:hint="cs"/>
                <w:rtl/>
              </w:rPr>
              <w:t>،</w:t>
            </w:r>
            <w:r w:rsidRPr="00686C5D">
              <w:rPr>
                <w:rFonts w:hint="cs"/>
                <w:rtl/>
              </w:rPr>
              <w:t xml:space="preserve"> 328</w:t>
            </w:r>
            <w:r w:rsidR="0073240D">
              <w:rPr>
                <w:rFonts w:hint="cs"/>
                <w:rtl/>
              </w:rPr>
              <w:t>،</w:t>
            </w:r>
            <w:r w:rsidRPr="00686C5D">
              <w:rPr>
                <w:rFonts w:hint="cs"/>
                <w:rtl/>
              </w:rPr>
              <w:t xml:space="preserve"> 346</w:t>
            </w:r>
            <w:r w:rsidR="0073240D">
              <w:rPr>
                <w:rFonts w:hint="cs"/>
                <w:rtl/>
              </w:rPr>
              <w:t>،</w:t>
            </w:r>
            <w:r w:rsidRPr="00686C5D">
              <w:rPr>
                <w:rFonts w:hint="cs"/>
                <w:rtl/>
              </w:rPr>
              <w:t xml:space="preserve"> 349</w:t>
            </w:r>
            <w:r w:rsidR="0073240D">
              <w:rPr>
                <w:rFonts w:hint="cs"/>
                <w:rtl/>
              </w:rPr>
              <w:t>،</w:t>
            </w:r>
            <w:r w:rsidRPr="00686C5D">
              <w:rPr>
                <w:rFonts w:hint="cs"/>
                <w:rtl/>
              </w:rPr>
              <w:t xml:space="preserve"> 410.</w:t>
            </w:r>
          </w:p>
        </w:tc>
        <w:tc>
          <w:tcPr>
            <w:tcW w:w="236" w:type="dxa"/>
          </w:tcPr>
          <w:p w:rsidR="00B171D4" w:rsidRDefault="00B171D4" w:rsidP="00B171D4">
            <w:pPr>
              <w:rPr>
                <w:rtl/>
              </w:rPr>
            </w:pPr>
          </w:p>
        </w:tc>
        <w:tc>
          <w:tcPr>
            <w:tcW w:w="3832" w:type="dxa"/>
          </w:tcPr>
          <w:p w:rsidR="00B171D4" w:rsidRPr="000A1BE4" w:rsidRDefault="00B171D4" w:rsidP="00B171D4">
            <w:pPr>
              <w:rPr>
                <w:rtl/>
              </w:rPr>
            </w:pPr>
          </w:p>
        </w:tc>
      </w:tr>
      <w:tr w:rsidR="00B171D4" w:rsidTr="00B171D4">
        <w:tc>
          <w:tcPr>
            <w:tcW w:w="3746" w:type="dxa"/>
          </w:tcPr>
          <w:p w:rsidR="00B171D4" w:rsidRPr="00686C5D" w:rsidRDefault="00B171D4" w:rsidP="00AC41E0">
            <w:pPr>
              <w:pStyle w:val="libVar0"/>
              <w:rPr>
                <w:rtl/>
              </w:rPr>
            </w:pPr>
            <w:r w:rsidRPr="00686C5D">
              <w:rPr>
                <w:rFonts w:hint="cs"/>
                <w:rtl/>
              </w:rPr>
              <w:t>الحسين بن خالد</w:t>
            </w:r>
            <w:r w:rsidR="0073240D">
              <w:rPr>
                <w:rFonts w:hint="cs"/>
                <w:rtl/>
              </w:rPr>
              <w:t>:</w:t>
            </w:r>
            <w:r w:rsidRPr="00686C5D">
              <w:rPr>
                <w:rFonts w:hint="cs"/>
                <w:rtl/>
              </w:rPr>
              <w:t xml:space="preserve"> 140</w:t>
            </w:r>
            <w:r w:rsidR="0073240D">
              <w:rPr>
                <w:rFonts w:hint="cs"/>
                <w:rtl/>
              </w:rPr>
              <w:t>،</w:t>
            </w:r>
            <w:r w:rsidRPr="00686C5D">
              <w:rPr>
                <w:rFonts w:hint="cs"/>
                <w:rtl/>
              </w:rPr>
              <w:t xml:space="preserve"> 153</w:t>
            </w:r>
            <w:r w:rsidR="0073240D">
              <w:rPr>
                <w:rFonts w:hint="cs"/>
                <w:rtl/>
              </w:rPr>
              <w:t>،</w:t>
            </w:r>
            <w:r w:rsidRPr="00686C5D">
              <w:rPr>
                <w:rFonts w:hint="cs"/>
                <w:rtl/>
              </w:rPr>
              <w:t xml:space="preserve"> 186</w:t>
            </w:r>
            <w:r w:rsidR="0073240D">
              <w:rPr>
                <w:rFonts w:hint="cs"/>
                <w:rtl/>
              </w:rPr>
              <w:t>،</w:t>
            </w:r>
            <w:r w:rsidRPr="00686C5D">
              <w:rPr>
                <w:rFonts w:hint="cs"/>
                <w:rtl/>
              </w:rPr>
              <w:t xml:space="preserve"> 223</w:t>
            </w:r>
            <w:r w:rsidR="0073240D">
              <w:rPr>
                <w:rFonts w:hint="cs"/>
                <w:rtl/>
              </w:rPr>
              <w:t>،</w:t>
            </w:r>
            <w:r w:rsidRPr="00686C5D">
              <w:rPr>
                <w:rFonts w:hint="cs"/>
                <w:rtl/>
              </w:rPr>
              <w:t xml:space="preserve"> 293</w:t>
            </w:r>
            <w:r w:rsidR="0073240D">
              <w:rPr>
                <w:rFonts w:hint="cs"/>
                <w:rtl/>
              </w:rPr>
              <w:t>،</w:t>
            </w:r>
            <w:r w:rsidRPr="00686C5D">
              <w:rPr>
                <w:rFonts w:hint="cs"/>
                <w:rtl/>
              </w:rPr>
              <w:t xml:space="preserve"> 363</w:t>
            </w:r>
            <w:r w:rsidR="0073240D">
              <w:rPr>
                <w:rFonts w:hint="cs"/>
                <w:rtl/>
              </w:rPr>
              <w:t>،</w:t>
            </w:r>
            <w:r w:rsidRPr="00686C5D">
              <w:rPr>
                <w:rFonts w:hint="cs"/>
                <w:rtl/>
              </w:rPr>
              <w:t xml:space="preserve"> 371.</w:t>
            </w:r>
          </w:p>
        </w:tc>
        <w:tc>
          <w:tcPr>
            <w:tcW w:w="236" w:type="dxa"/>
          </w:tcPr>
          <w:p w:rsidR="00B171D4" w:rsidRDefault="00B171D4" w:rsidP="00B171D4">
            <w:pPr>
              <w:rPr>
                <w:rtl/>
              </w:rPr>
            </w:pPr>
          </w:p>
        </w:tc>
        <w:tc>
          <w:tcPr>
            <w:tcW w:w="3832" w:type="dxa"/>
          </w:tcPr>
          <w:p w:rsidR="00B171D4" w:rsidRPr="000A1BE4"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374731" w:rsidRDefault="00B171D4" w:rsidP="00AC41E0">
            <w:pPr>
              <w:pStyle w:val="libVar0"/>
              <w:rPr>
                <w:rtl/>
              </w:rPr>
            </w:pPr>
            <w:r w:rsidRPr="00374731">
              <w:rPr>
                <w:rFonts w:hint="cs"/>
                <w:rtl/>
              </w:rPr>
              <w:lastRenderedPageBreak/>
              <w:t>الحسين بن يحيى بن ضريس البجلي</w:t>
            </w:r>
            <w:r w:rsidR="0073240D">
              <w:rPr>
                <w:rFonts w:hint="cs"/>
                <w:rtl/>
              </w:rPr>
              <w:t>:</w:t>
            </w:r>
            <w:r w:rsidRPr="00374731">
              <w:rPr>
                <w:rFonts w:hint="cs"/>
                <w:rtl/>
              </w:rPr>
              <w:t xml:space="preserve"> 390.</w:t>
            </w:r>
          </w:p>
        </w:tc>
        <w:tc>
          <w:tcPr>
            <w:tcW w:w="236" w:type="dxa"/>
          </w:tcPr>
          <w:p w:rsidR="00B171D4" w:rsidRDefault="00B171D4" w:rsidP="00B171D4">
            <w:pPr>
              <w:rPr>
                <w:rtl/>
              </w:rPr>
            </w:pPr>
          </w:p>
        </w:tc>
        <w:tc>
          <w:tcPr>
            <w:tcW w:w="3832" w:type="dxa"/>
          </w:tcPr>
          <w:p w:rsidR="00B171D4" w:rsidRPr="007D2904" w:rsidRDefault="00B171D4" w:rsidP="00AC41E0">
            <w:pPr>
              <w:pStyle w:val="libVar0"/>
              <w:rPr>
                <w:rtl/>
              </w:rPr>
            </w:pPr>
            <w:r w:rsidRPr="007D2904">
              <w:rPr>
                <w:rFonts w:hint="cs"/>
                <w:rtl/>
              </w:rPr>
              <w:t>حماد بن عيسى الجهني البصري</w:t>
            </w:r>
            <w:r w:rsidR="0073240D">
              <w:rPr>
                <w:rFonts w:hint="cs"/>
                <w:rtl/>
              </w:rPr>
              <w:t>:</w:t>
            </w:r>
            <w:r w:rsidRPr="007D2904">
              <w:rPr>
                <w:rFonts w:hint="cs"/>
                <w:rtl/>
              </w:rPr>
              <w:t xml:space="preserve"> 139</w:t>
            </w:r>
            <w:r w:rsidR="0073240D">
              <w:rPr>
                <w:rFonts w:hint="cs"/>
                <w:rtl/>
              </w:rPr>
              <w:t>،</w:t>
            </w:r>
            <w:r w:rsidRPr="007D2904">
              <w:rPr>
                <w:rFonts w:hint="cs"/>
                <w:rtl/>
              </w:rPr>
              <w:t xml:space="preserve"> 325</w:t>
            </w:r>
            <w:r w:rsidR="0073240D">
              <w:rPr>
                <w:rFonts w:hint="cs"/>
                <w:rtl/>
              </w:rPr>
              <w:t>،</w:t>
            </w:r>
            <w:r w:rsidRPr="007D2904">
              <w:rPr>
                <w:rFonts w:hint="cs"/>
                <w:rtl/>
              </w:rPr>
              <w:t xml:space="preserve"> 353</w:t>
            </w:r>
            <w:r w:rsidR="0073240D">
              <w:rPr>
                <w:rFonts w:hint="cs"/>
                <w:rtl/>
              </w:rPr>
              <w:t>،</w:t>
            </w:r>
            <w:r w:rsidRPr="007D2904">
              <w:rPr>
                <w:rFonts w:hint="cs"/>
                <w:rtl/>
              </w:rPr>
              <w:t xml:space="preserve"> 327</w:t>
            </w:r>
            <w:r w:rsidR="0073240D">
              <w:rPr>
                <w:rFonts w:hint="cs"/>
                <w:rtl/>
              </w:rPr>
              <w:t>،</w:t>
            </w:r>
            <w:r w:rsidRPr="007D2904">
              <w:rPr>
                <w:rFonts w:hint="cs"/>
                <w:rtl/>
              </w:rPr>
              <w:t xml:space="preserve"> 349</w:t>
            </w:r>
            <w:r w:rsidR="0073240D">
              <w:rPr>
                <w:rFonts w:hint="cs"/>
                <w:rtl/>
              </w:rPr>
              <w:t>،</w:t>
            </w:r>
            <w:r w:rsidRPr="007D2904">
              <w:rPr>
                <w:rFonts w:hint="cs"/>
                <w:rtl/>
              </w:rPr>
              <w:t xml:space="preserve"> 353</w:t>
            </w:r>
            <w:r w:rsidR="0073240D">
              <w:rPr>
                <w:rFonts w:hint="cs"/>
                <w:rtl/>
              </w:rPr>
              <w:t>،</w:t>
            </w:r>
            <w:r w:rsidRPr="007D2904">
              <w:rPr>
                <w:rFonts w:hint="cs"/>
                <w:rtl/>
              </w:rPr>
              <w:t xml:space="preserve"> 359</w:t>
            </w:r>
            <w:r w:rsidR="0073240D">
              <w:rPr>
                <w:rFonts w:hint="cs"/>
                <w:rtl/>
              </w:rPr>
              <w:t>،</w:t>
            </w:r>
            <w:r w:rsidRPr="007D2904">
              <w:rPr>
                <w:rFonts w:hint="cs"/>
                <w:rtl/>
              </w:rPr>
              <w:t xml:space="preserve"> 360</w:t>
            </w:r>
            <w:r w:rsidR="0073240D">
              <w:rPr>
                <w:rFonts w:hint="cs"/>
                <w:rtl/>
              </w:rPr>
              <w:t>،</w:t>
            </w:r>
            <w:r w:rsidRPr="007D2904">
              <w:rPr>
                <w:rFonts w:hint="cs"/>
                <w:rtl/>
              </w:rPr>
              <w:t xml:space="preserve"> 392</w:t>
            </w:r>
            <w:r w:rsidR="0073240D">
              <w:rPr>
                <w:rFonts w:hint="cs"/>
                <w:rtl/>
              </w:rPr>
              <w:t>،</w:t>
            </w:r>
            <w:r w:rsidRPr="007D2904">
              <w:rPr>
                <w:rFonts w:hint="cs"/>
                <w:rtl/>
              </w:rPr>
              <w:t xml:space="preserve"> 393</w:t>
            </w:r>
            <w:r w:rsidR="0073240D">
              <w:rPr>
                <w:rFonts w:hint="cs"/>
                <w:rtl/>
              </w:rPr>
              <w:t>،</w:t>
            </w:r>
            <w:r w:rsidRPr="007D2904">
              <w:rPr>
                <w:rFonts w:hint="cs"/>
                <w:rtl/>
              </w:rPr>
              <w:t xml:space="preserve"> 458.</w:t>
            </w:r>
          </w:p>
        </w:tc>
      </w:tr>
      <w:tr w:rsidR="00B171D4" w:rsidTr="00B171D4">
        <w:tc>
          <w:tcPr>
            <w:tcW w:w="3746" w:type="dxa"/>
          </w:tcPr>
          <w:p w:rsidR="00B171D4" w:rsidRPr="00374731" w:rsidRDefault="00B171D4" w:rsidP="00AC41E0">
            <w:pPr>
              <w:pStyle w:val="libVar0"/>
              <w:rPr>
                <w:rtl/>
              </w:rPr>
            </w:pPr>
            <w:r w:rsidRPr="00374731">
              <w:rPr>
                <w:rFonts w:hint="cs"/>
                <w:rtl/>
              </w:rPr>
              <w:t>الحسين بن يحيى الكوفي</w:t>
            </w:r>
            <w:r w:rsidR="0073240D">
              <w:rPr>
                <w:rFonts w:hint="cs"/>
                <w:rtl/>
              </w:rPr>
              <w:t>:</w:t>
            </w:r>
            <w:r w:rsidRPr="00374731">
              <w:rPr>
                <w:rFonts w:hint="cs"/>
                <w:rtl/>
              </w:rPr>
              <w:t xml:space="preserve"> 308.</w:t>
            </w:r>
          </w:p>
        </w:tc>
        <w:tc>
          <w:tcPr>
            <w:tcW w:w="236" w:type="dxa"/>
          </w:tcPr>
          <w:p w:rsidR="00B171D4" w:rsidRDefault="00B171D4" w:rsidP="00B171D4">
            <w:pPr>
              <w:rPr>
                <w:rtl/>
              </w:rPr>
            </w:pPr>
          </w:p>
        </w:tc>
        <w:tc>
          <w:tcPr>
            <w:tcW w:w="3832" w:type="dxa"/>
          </w:tcPr>
          <w:p w:rsidR="00B171D4" w:rsidRPr="007D2904" w:rsidRDefault="00B171D4" w:rsidP="00AC41E0">
            <w:pPr>
              <w:pStyle w:val="libVar0"/>
              <w:rPr>
                <w:rtl/>
              </w:rPr>
            </w:pPr>
            <w:r w:rsidRPr="007D2904">
              <w:rPr>
                <w:rFonts w:hint="cs"/>
                <w:rtl/>
              </w:rPr>
              <w:t>حمران</w:t>
            </w:r>
            <w:r w:rsidR="0073240D">
              <w:rPr>
                <w:rFonts w:hint="cs"/>
                <w:rtl/>
              </w:rPr>
              <w:t>:</w:t>
            </w:r>
            <w:r w:rsidRPr="007D2904">
              <w:rPr>
                <w:rFonts w:hint="cs"/>
                <w:rtl/>
              </w:rPr>
              <w:t xml:space="preserve"> 28</w:t>
            </w:r>
            <w:r w:rsidR="0073240D">
              <w:rPr>
                <w:rFonts w:hint="cs"/>
                <w:rtl/>
              </w:rPr>
              <w:t>،</w:t>
            </w:r>
            <w:r w:rsidRPr="007D2904">
              <w:rPr>
                <w:rFonts w:hint="cs"/>
                <w:rtl/>
              </w:rPr>
              <w:t xml:space="preserve"> 29.</w:t>
            </w:r>
          </w:p>
        </w:tc>
      </w:tr>
      <w:tr w:rsidR="00B171D4" w:rsidTr="00B171D4">
        <w:tc>
          <w:tcPr>
            <w:tcW w:w="3746" w:type="dxa"/>
          </w:tcPr>
          <w:p w:rsidR="00B171D4" w:rsidRPr="00374731" w:rsidRDefault="00B171D4" w:rsidP="00AC41E0">
            <w:pPr>
              <w:pStyle w:val="libVar0"/>
              <w:rPr>
                <w:rtl/>
              </w:rPr>
            </w:pPr>
            <w:r w:rsidRPr="00374731">
              <w:rPr>
                <w:rFonts w:hint="cs"/>
                <w:rtl/>
              </w:rPr>
              <w:t>الحسين بن يحيى بن الحسين</w:t>
            </w:r>
            <w:r w:rsidR="0073240D">
              <w:rPr>
                <w:rFonts w:hint="cs"/>
                <w:rtl/>
              </w:rPr>
              <w:t>:</w:t>
            </w:r>
            <w:r w:rsidRPr="00374731">
              <w:rPr>
                <w:rFonts w:hint="cs"/>
                <w:rtl/>
              </w:rPr>
              <w:t xml:space="preserve"> 29.</w:t>
            </w:r>
          </w:p>
        </w:tc>
        <w:tc>
          <w:tcPr>
            <w:tcW w:w="236" w:type="dxa"/>
          </w:tcPr>
          <w:p w:rsidR="00B171D4" w:rsidRDefault="00B171D4" w:rsidP="00B171D4">
            <w:pPr>
              <w:rPr>
                <w:rtl/>
              </w:rPr>
            </w:pPr>
          </w:p>
        </w:tc>
        <w:tc>
          <w:tcPr>
            <w:tcW w:w="3832" w:type="dxa"/>
          </w:tcPr>
          <w:p w:rsidR="00B171D4" w:rsidRPr="007D2904" w:rsidRDefault="00B171D4" w:rsidP="00AC41E0">
            <w:pPr>
              <w:pStyle w:val="libVar0"/>
              <w:rPr>
                <w:rtl/>
              </w:rPr>
            </w:pPr>
            <w:r w:rsidRPr="007D2904">
              <w:rPr>
                <w:rFonts w:hint="cs"/>
                <w:rtl/>
              </w:rPr>
              <w:t>حمران بن أعين</w:t>
            </w:r>
            <w:r w:rsidR="0073240D">
              <w:rPr>
                <w:rFonts w:hint="cs"/>
                <w:rtl/>
              </w:rPr>
              <w:t>:</w:t>
            </w:r>
            <w:r w:rsidRPr="007D2904">
              <w:rPr>
                <w:rFonts w:hint="cs"/>
                <w:rtl/>
              </w:rPr>
              <w:t xml:space="preserve"> 135</w:t>
            </w:r>
            <w:r w:rsidR="0073240D">
              <w:rPr>
                <w:rFonts w:hint="cs"/>
                <w:rtl/>
              </w:rPr>
              <w:t>،</w:t>
            </w:r>
            <w:r w:rsidRPr="007D2904">
              <w:rPr>
                <w:rFonts w:hint="cs"/>
                <w:rtl/>
              </w:rPr>
              <w:t xml:space="preserve"> 295</w:t>
            </w:r>
            <w:r w:rsidR="0073240D">
              <w:rPr>
                <w:rFonts w:hint="cs"/>
                <w:rtl/>
              </w:rPr>
              <w:t>،</w:t>
            </w:r>
            <w:r w:rsidRPr="007D2904">
              <w:rPr>
                <w:rFonts w:hint="cs"/>
                <w:rtl/>
              </w:rPr>
              <w:t xml:space="preserve"> 339.</w:t>
            </w:r>
          </w:p>
        </w:tc>
      </w:tr>
      <w:tr w:rsidR="00B171D4" w:rsidTr="00B171D4">
        <w:tc>
          <w:tcPr>
            <w:tcW w:w="3746" w:type="dxa"/>
          </w:tcPr>
          <w:p w:rsidR="00B171D4" w:rsidRPr="00374731" w:rsidRDefault="00B171D4" w:rsidP="00AC41E0">
            <w:pPr>
              <w:pStyle w:val="libVar0"/>
              <w:rPr>
                <w:rtl/>
              </w:rPr>
            </w:pPr>
            <w:r w:rsidRPr="00374731">
              <w:rPr>
                <w:rFonts w:hint="cs"/>
                <w:rtl/>
              </w:rPr>
              <w:t>الحسين بن يزيد النوفلي</w:t>
            </w:r>
            <w:r w:rsidR="0073240D">
              <w:rPr>
                <w:rFonts w:hint="cs"/>
                <w:rtl/>
              </w:rPr>
              <w:t>:</w:t>
            </w:r>
            <w:r w:rsidRPr="00374731">
              <w:rPr>
                <w:rFonts w:hint="cs"/>
                <w:rtl/>
              </w:rPr>
              <w:t xml:space="preserve"> 18</w:t>
            </w:r>
            <w:r w:rsidR="0073240D">
              <w:rPr>
                <w:rFonts w:hint="cs"/>
                <w:rtl/>
              </w:rPr>
              <w:t>،</w:t>
            </w:r>
            <w:r w:rsidRPr="00374731">
              <w:rPr>
                <w:rFonts w:hint="cs"/>
                <w:rtl/>
              </w:rPr>
              <w:t xml:space="preserve"> 19</w:t>
            </w:r>
            <w:r w:rsidR="0073240D">
              <w:rPr>
                <w:rFonts w:hint="cs"/>
                <w:rtl/>
              </w:rPr>
              <w:t>،</w:t>
            </w:r>
            <w:r w:rsidRPr="00374731">
              <w:rPr>
                <w:rFonts w:hint="cs"/>
                <w:rtl/>
              </w:rPr>
              <w:t xml:space="preserve"> 20</w:t>
            </w:r>
            <w:r w:rsidR="0073240D">
              <w:rPr>
                <w:rFonts w:hint="cs"/>
                <w:rtl/>
              </w:rPr>
              <w:t>،</w:t>
            </w:r>
            <w:r w:rsidRPr="00374731">
              <w:rPr>
                <w:rFonts w:hint="cs"/>
                <w:rtl/>
              </w:rPr>
              <w:t xml:space="preserve"> 59</w:t>
            </w:r>
            <w:r w:rsidR="0073240D">
              <w:rPr>
                <w:rFonts w:hint="cs"/>
                <w:rtl/>
              </w:rPr>
              <w:t>،</w:t>
            </w:r>
            <w:r w:rsidRPr="00374731">
              <w:rPr>
                <w:rFonts w:hint="cs"/>
                <w:rtl/>
              </w:rPr>
              <w:t xml:space="preserve"> 95</w:t>
            </w:r>
            <w:r w:rsidR="0073240D">
              <w:rPr>
                <w:rFonts w:hint="cs"/>
                <w:rtl/>
              </w:rPr>
              <w:t>،</w:t>
            </w:r>
            <w:r w:rsidRPr="00374731">
              <w:rPr>
                <w:rFonts w:hint="cs"/>
                <w:rtl/>
              </w:rPr>
              <w:t xml:space="preserve"> 117</w:t>
            </w:r>
            <w:r w:rsidR="0073240D">
              <w:rPr>
                <w:rFonts w:hint="cs"/>
                <w:rtl/>
              </w:rPr>
              <w:t>،</w:t>
            </w:r>
            <w:r w:rsidRPr="00374731">
              <w:rPr>
                <w:rFonts w:hint="cs"/>
                <w:rtl/>
              </w:rPr>
              <w:t xml:space="preserve"> 134</w:t>
            </w:r>
            <w:r w:rsidR="0073240D">
              <w:rPr>
                <w:rFonts w:hint="cs"/>
                <w:rtl/>
              </w:rPr>
              <w:t>،</w:t>
            </w:r>
            <w:r w:rsidRPr="00374731">
              <w:rPr>
                <w:rFonts w:hint="cs"/>
                <w:rtl/>
              </w:rPr>
              <w:t xml:space="preserve"> 138</w:t>
            </w:r>
            <w:r w:rsidR="0073240D">
              <w:rPr>
                <w:rFonts w:hint="cs"/>
                <w:rtl/>
              </w:rPr>
              <w:t>،</w:t>
            </w:r>
            <w:r w:rsidRPr="00374731">
              <w:rPr>
                <w:rFonts w:hint="cs"/>
                <w:rtl/>
              </w:rPr>
              <w:t xml:space="preserve"> 164</w:t>
            </w:r>
            <w:r w:rsidR="0073240D">
              <w:rPr>
                <w:rFonts w:hint="cs"/>
                <w:rtl/>
              </w:rPr>
              <w:t>،</w:t>
            </w:r>
            <w:r w:rsidRPr="00374731">
              <w:rPr>
                <w:rFonts w:hint="cs"/>
                <w:rtl/>
              </w:rPr>
              <w:t xml:space="preserve"> 184</w:t>
            </w:r>
            <w:r w:rsidR="0073240D">
              <w:rPr>
                <w:rFonts w:hint="cs"/>
                <w:rtl/>
              </w:rPr>
              <w:t>،</w:t>
            </w:r>
            <w:r w:rsidRPr="00374731">
              <w:rPr>
                <w:rFonts w:hint="cs"/>
                <w:rtl/>
              </w:rPr>
              <w:t xml:space="preserve"> 190</w:t>
            </w:r>
            <w:r w:rsidR="0073240D">
              <w:rPr>
                <w:rFonts w:hint="cs"/>
                <w:rtl/>
              </w:rPr>
              <w:t>،</w:t>
            </w:r>
            <w:r w:rsidRPr="00374731">
              <w:rPr>
                <w:rFonts w:hint="cs"/>
                <w:rtl/>
              </w:rPr>
              <w:t xml:space="preserve"> 280</w:t>
            </w:r>
            <w:r w:rsidR="0073240D">
              <w:rPr>
                <w:rFonts w:hint="cs"/>
                <w:rtl/>
              </w:rPr>
              <w:t>،</w:t>
            </w:r>
            <w:r w:rsidRPr="00374731">
              <w:rPr>
                <w:rFonts w:hint="cs"/>
                <w:rtl/>
              </w:rPr>
              <w:t xml:space="preserve"> 382</w:t>
            </w:r>
            <w:r w:rsidR="0073240D">
              <w:rPr>
                <w:rFonts w:hint="cs"/>
                <w:rtl/>
              </w:rPr>
              <w:t>،</w:t>
            </w:r>
            <w:r w:rsidRPr="00374731">
              <w:rPr>
                <w:rFonts w:hint="cs"/>
                <w:rtl/>
              </w:rPr>
              <w:t xml:space="preserve"> 403.</w:t>
            </w:r>
          </w:p>
        </w:tc>
        <w:tc>
          <w:tcPr>
            <w:tcW w:w="236" w:type="dxa"/>
          </w:tcPr>
          <w:p w:rsidR="00B171D4" w:rsidRDefault="00B171D4" w:rsidP="00B171D4">
            <w:pPr>
              <w:rPr>
                <w:rtl/>
              </w:rPr>
            </w:pPr>
          </w:p>
        </w:tc>
        <w:tc>
          <w:tcPr>
            <w:tcW w:w="3832" w:type="dxa"/>
          </w:tcPr>
          <w:p w:rsidR="00B171D4" w:rsidRPr="007D2904" w:rsidRDefault="00B171D4" w:rsidP="00AC41E0">
            <w:pPr>
              <w:pStyle w:val="libVar0"/>
              <w:rPr>
                <w:rtl/>
              </w:rPr>
            </w:pPr>
            <w:r w:rsidRPr="007D2904">
              <w:rPr>
                <w:rFonts w:hint="cs"/>
                <w:rtl/>
              </w:rPr>
              <w:t>حمران بن سليمان النيسابوري</w:t>
            </w:r>
            <w:r w:rsidR="0073240D">
              <w:rPr>
                <w:rFonts w:hint="cs"/>
                <w:rtl/>
              </w:rPr>
              <w:t>:</w:t>
            </w:r>
            <w:r w:rsidRPr="007D2904">
              <w:rPr>
                <w:rFonts w:hint="cs"/>
                <w:rtl/>
              </w:rPr>
              <w:t xml:space="preserve"> 74</w:t>
            </w:r>
            <w:r w:rsidR="0073240D">
              <w:rPr>
                <w:rFonts w:hint="cs"/>
                <w:rtl/>
              </w:rPr>
              <w:t>،</w:t>
            </w:r>
            <w:r w:rsidRPr="007D2904">
              <w:rPr>
                <w:rFonts w:hint="cs"/>
                <w:rtl/>
              </w:rPr>
              <w:t xml:space="preserve"> 121</w:t>
            </w:r>
            <w:r w:rsidR="0073240D">
              <w:rPr>
                <w:rFonts w:hint="cs"/>
                <w:rtl/>
              </w:rPr>
              <w:t>،</w:t>
            </w:r>
            <w:r w:rsidRPr="007D2904">
              <w:rPr>
                <w:rFonts w:hint="cs"/>
                <w:rtl/>
              </w:rPr>
              <w:t xml:space="preserve"> 132</w:t>
            </w:r>
            <w:r w:rsidR="0073240D">
              <w:rPr>
                <w:rFonts w:hint="cs"/>
                <w:rtl/>
              </w:rPr>
              <w:t>،</w:t>
            </w:r>
            <w:r w:rsidRPr="007D2904">
              <w:rPr>
                <w:rFonts w:hint="cs"/>
                <w:rtl/>
              </w:rPr>
              <w:t xml:space="preserve"> 243</w:t>
            </w:r>
            <w:r w:rsidR="0073240D">
              <w:rPr>
                <w:rFonts w:hint="cs"/>
                <w:rtl/>
              </w:rPr>
              <w:t>،</w:t>
            </w:r>
            <w:r w:rsidRPr="007D2904">
              <w:rPr>
                <w:rFonts w:hint="cs"/>
                <w:rtl/>
              </w:rPr>
              <w:t xml:space="preserve"> 416.</w:t>
            </w:r>
          </w:p>
        </w:tc>
      </w:tr>
      <w:tr w:rsidR="00B171D4" w:rsidTr="00B171D4">
        <w:tc>
          <w:tcPr>
            <w:tcW w:w="3746" w:type="dxa"/>
          </w:tcPr>
          <w:p w:rsidR="00B171D4" w:rsidRPr="008071A5" w:rsidRDefault="00B171D4" w:rsidP="00AC41E0">
            <w:pPr>
              <w:pStyle w:val="libVar0"/>
              <w:rPr>
                <w:rtl/>
              </w:rPr>
            </w:pPr>
            <w:r w:rsidRPr="008071A5">
              <w:rPr>
                <w:rFonts w:hint="cs"/>
                <w:rtl/>
              </w:rPr>
              <w:t>الحسين بن يوسف</w:t>
            </w:r>
            <w:r w:rsidR="0073240D">
              <w:rPr>
                <w:rFonts w:hint="cs"/>
                <w:rtl/>
              </w:rPr>
              <w:t>:</w:t>
            </w:r>
            <w:r w:rsidRPr="008071A5">
              <w:rPr>
                <w:rFonts w:hint="cs"/>
                <w:rtl/>
              </w:rPr>
              <w:t xml:space="preserve"> 166. ( ح )</w:t>
            </w:r>
          </w:p>
        </w:tc>
        <w:tc>
          <w:tcPr>
            <w:tcW w:w="236" w:type="dxa"/>
          </w:tcPr>
          <w:p w:rsidR="00B171D4" w:rsidRDefault="00B171D4" w:rsidP="00B171D4">
            <w:pPr>
              <w:rPr>
                <w:rtl/>
              </w:rPr>
            </w:pPr>
          </w:p>
        </w:tc>
        <w:tc>
          <w:tcPr>
            <w:tcW w:w="3832" w:type="dxa"/>
          </w:tcPr>
          <w:p w:rsidR="00B171D4" w:rsidRPr="00B67C55" w:rsidRDefault="00B171D4" w:rsidP="00AC41E0">
            <w:pPr>
              <w:pStyle w:val="libVar0"/>
              <w:rPr>
                <w:rtl/>
              </w:rPr>
            </w:pPr>
            <w:r w:rsidRPr="00B67C55">
              <w:rPr>
                <w:rFonts w:hint="cs"/>
                <w:rtl/>
              </w:rPr>
              <w:t>حمزة بن حمران</w:t>
            </w:r>
            <w:r w:rsidR="0073240D">
              <w:rPr>
                <w:rFonts w:hint="cs"/>
                <w:rtl/>
              </w:rPr>
              <w:t>:</w:t>
            </w:r>
            <w:r w:rsidRPr="00B67C55">
              <w:rPr>
                <w:rFonts w:hint="cs"/>
                <w:rtl/>
              </w:rPr>
              <w:t xml:space="preserve"> 346</w:t>
            </w:r>
            <w:r w:rsidR="0073240D">
              <w:rPr>
                <w:rFonts w:hint="cs"/>
                <w:rtl/>
              </w:rPr>
              <w:t>،</w:t>
            </w:r>
            <w:r w:rsidRPr="00B67C55">
              <w:rPr>
                <w:rFonts w:hint="cs"/>
                <w:rtl/>
              </w:rPr>
              <w:t xml:space="preserve"> 347</w:t>
            </w:r>
            <w:r w:rsidR="0073240D">
              <w:rPr>
                <w:rFonts w:hint="cs"/>
                <w:rtl/>
              </w:rPr>
              <w:t>،</w:t>
            </w:r>
            <w:r w:rsidRPr="00B67C55">
              <w:rPr>
                <w:rFonts w:hint="cs"/>
                <w:rtl/>
              </w:rPr>
              <w:t xml:space="preserve"> 408.</w:t>
            </w:r>
          </w:p>
        </w:tc>
      </w:tr>
      <w:tr w:rsidR="00B171D4" w:rsidTr="00B171D4">
        <w:tc>
          <w:tcPr>
            <w:tcW w:w="3746" w:type="dxa"/>
          </w:tcPr>
          <w:p w:rsidR="00B171D4" w:rsidRPr="008071A5" w:rsidRDefault="00B171D4" w:rsidP="00AC41E0">
            <w:pPr>
              <w:pStyle w:val="libVar0"/>
              <w:rPr>
                <w:rtl/>
              </w:rPr>
            </w:pPr>
            <w:r w:rsidRPr="008071A5">
              <w:rPr>
                <w:rFonts w:hint="cs"/>
                <w:rtl/>
              </w:rPr>
              <w:t>الحصين بن عبدالرحمن</w:t>
            </w:r>
            <w:r w:rsidR="0073240D">
              <w:rPr>
                <w:rFonts w:hint="cs"/>
                <w:rtl/>
              </w:rPr>
              <w:t>:</w:t>
            </w:r>
            <w:r w:rsidRPr="008071A5">
              <w:rPr>
                <w:rFonts w:hint="cs"/>
                <w:rtl/>
              </w:rPr>
              <w:t xml:space="preserve"> 41</w:t>
            </w:r>
            <w:r w:rsidR="0073240D">
              <w:rPr>
                <w:rFonts w:hint="cs"/>
                <w:rtl/>
              </w:rPr>
              <w:t>،</w:t>
            </w:r>
            <w:r w:rsidRPr="008071A5">
              <w:rPr>
                <w:rFonts w:hint="cs"/>
                <w:rtl/>
              </w:rPr>
              <w:t xml:space="preserve"> 44.</w:t>
            </w:r>
          </w:p>
        </w:tc>
        <w:tc>
          <w:tcPr>
            <w:tcW w:w="236" w:type="dxa"/>
          </w:tcPr>
          <w:p w:rsidR="00B171D4" w:rsidRDefault="00B171D4" w:rsidP="00B171D4">
            <w:pPr>
              <w:rPr>
                <w:rtl/>
              </w:rPr>
            </w:pPr>
          </w:p>
        </w:tc>
        <w:tc>
          <w:tcPr>
            <w:tcW w:w="3832" w:type="dxa"/>
          </w:tcPr>
          <w:p w:rsidR="00B171D4" w:rsidRPr="00B67C55" w:rsidRDefault="00B171D4" w:rsidP="00AC41E0">
            <w:pPr>
              <w:pStyle w:val="libVar0"/>
              <w:rPr>
                <w:rtl/>
              </w:rPr>
            </w:pPr>
            <w:r w:rsidRPr="00B67C55">
              <w:rPr>
                <w:rFonts w:hint="cs"/>
                <w:rtl/>
              </w:rPr>
              <w:t>حمزة بن الربيع</w:t>
            </w:r>
            <w:r w:rsidR="0073240D">
              <w:rPr>
                <w:rFonts w:hint="cs"/>
                <w:rtl/>
              </w:rPr>
              <w:t>:</w:t>
            </w:r>
            <w:r w:rsidRPr="00B67C55">
              <w:rPr>
                <w:rFonts w:hint="cs"/>
                <w:rtl/>
              </w:rPr>
              <w:t xml:space="preserve"> 168.</w:t>
            </w:r>
          </w:p>
        </w:tc>
      </w:tr>
      <w:tr w:rsidR="00B171D4" w:rsidTr="00B171D4">
        <w:tc>
          <w:tcPr>
            <w:tcW w:w="3746" w:type="dxa"/>
          </w:tcPr>
          <w:p w:rsidR="00B171D4" w:rsidRPr="008071A5" w:rsidRDefault="00B171D4" w:rsidP="00AC41E0">
            <w:pPr>
              <w:pStyle w:val="libVar0"/>
              <w:rPr>
                <w:rtl/>
              </w:rPr>
            </w:pPr>
            <w:r w:rsidRPr="008071A5">
              <w:rPr>
                <w:rFonts w:hint="cs"/>
                <w:rtl/>
              </w:rPr>
              <w:t>الحفص بن البختري</w:t>
            </w:r>
            <w:r w:rsidR="0073240D">
              <w:rPr>
                <w:rFonts w:hint="cs"/>
                <w:rtl/>
              </w:rPr>
              <w:t>:</w:t>
            </w:r>
            <w:r w:rsidRPr="008071A5">
              <w:rPr>
                <w:rFonts w:hint="cs"/>
                <w:rtl/>
              </w:rPr>
              <w:t xml:space="preserve"> 333.</w:t>
            </w:r>
          </w:p>
        </w:tc>
        <w:tc>
          <w:tcPr>
            <w:tcW w:w="236" w:type="dxa"/>
          </w:tcPr>
          <w:p w:rsidR="00B171D4" w:rsidRDefault="00B171D4" w:rsidP="00B171D4">
            <w:pPr>
              <w:rPr>
                <w:rtl/>
              </w:rPr>
            </w:pPr>
          </w:p>
        </w:tc>
        <w:tc>
          <w:tcPr>
            <w:tcW w:w="3832" w:type="dxa"/>
          </w:tcPr>
          <w:p w:rsidR="00B171D4" w:rsidRPr="00B67C55" w:rsidRDefault="00B171D4" w:rsidP="00AC41E0">
            <w:pPr>
              <w:pStyle w:val="libVar0"/>
              <w:rPr>
                <w:rtl/>
              </w:rPr>
            </w:pPr>
            <w:r w:rsidRPr="00B67C55">
              <w:rPr>
                <w:rFonts w:hint="cs"/>
                <w:rtl/>
              </w:rPr>
              <w:t>حمزة بن محمد العلوي</w:t>
            </w:r>
            <w:r w:rsidR="0073240D">
              <w:rPr>
                <w:rFonts w:hint="cs"/>
                <w:rtl/>
              </w:rPr>
              <w:t>:</w:t>
            </w:r>
            <w:r w:rsidRPr="00B67C55">
              <w:rPr>
                <w:rFonts w:hint="cs"/>
                <w:rtl/>
              </w:rPr>
              <w:t xml:space="preserve"> 97</w:t>
            </w:r>
            <w:r w:rsidR="0073240D">
              <w:rPr>
                <w:rFonts w:hint="cs"/>
                <w:rtl/>
              </w:rPr>
              <w:t>،</w:t>
            </w:r>
            <w:r w:rsidRPr="00B67C55">
              <w:rPr>
                <w:rFonts w:hint="cs"/>
                <w:rtl/>
              </w:rPr>
              <w:t xml:space="preserve"> 103</w:t>
            </w:r>
            <w:r w:rsidR="0073240D">
              <w:rPr>
                <w:rFonts w:hint="cs"/>
                <w:rtl/>
              </w:rPr>
              <w:t>،</w:t>
            </w:r>
            <w:r w:rsidRPr="00B67C55">
              <w:rPr>
                <w:rFonts w:hint="cs"/>
                <w:rtl/>
              </w:rPr>
              <w:t xml:space="preserve"> 105</w:t>
            </w:r>
            <w:r w:rsidR="0073240D">
              <w:rPr>
                <w:rFonts w:hint="cs"/>
                <w:rtl/>
              </w:rPr>
              <w:t>،</w:t>
            </w:r>
            <w:r w:rsidRPr="00B67C55">
              <w:rPr>
                <w:rFonts w:hint="cs"/>
                <w:rtl/>
              </w:rPr>
              <w:t xml:space="preserve"> 131</w:t>
            </w:r>
            <w:r w:rsidR="0073240D">
              <w:rPr>
                <w:rFonts w:hint="cs"/>
                <w:rtl/>
              </w:rPr>
              <w:t>،</w:t>
            </w:r>
            <w:r w:rsidRPr="00B67C55">
              <w:rPr>
                <w:rFonts w:hint="cs"/>
                <w:rtl/>
              </w:rPr>
              <w:t xml:space="preserve"> 144</w:t>
            </w:r>
            <w:r w:rsidR="0073240D">
              <w:rPr>
                <w:rFonts w:hint="cs"/>
                <w:rtl/>
              </w:rPr>
              <w:t>،</w:t>
            </w:r>
            <w:r w:rsidRPr="00B67C55">
              <w:rPr>
                <w:rFonts w:hint="cs"/>
                <w:rtl/>
              </w:rPr>
              <w:t xml:space="preserve"> 170</w:t>
            </w:r>
            <w:r w:rsidR="0073240D">
              <w:rPr>
                <w:rFonts w:hint="cs"/>
                <w:rtl/>
              </w:rPr>
              <w:t>،</w:t>
            </w:r>
            <w:r w:rsidRPr="00B67C55">
              <w:rPr>
                <w:rFonts w:hint="cs"/>
                <w:rtl/>
              </w:rPr>
              <w:t xml:space="preserve"> 333.</w:t>
            </w:r>
          </w:p>
        </w:tc>
      </w:tr>
      <w:tr w:rsidR="00B171D4" w:rsidTr="00B171D4">
        <w:tc>
          <w:tcPr>
            <w:tcW w:w="3746" w:type="dxa"/>
          </w:tcPr>
          <w:p w:rsidR="00B171D4" w:rsidRPr="008071A5" w:rsidRDefault="00B171D4" w:rsidP="00AC41E0">
            <w:pPr>
              <w:pStyle w:val="libVar0"/>
              <w:rPr>
                <w:rtl/>
              </w:rPr>
            </w:pPr>
            <w:r w:rsidRPr="008071A5">
              <w:rPr>
                <w:rFonts w:hint="cs"/>
                <w:rtl/>
              </w:rPr>
              <w:t>الحفص بن غياث النخعي القاضي</w:t>
            </w:r>
            <w:r w:rsidR="0073240D">
              <w:rPr>
                <w:rFonts w:hint="cs"/>
                <w:rtl/>
              </w:rPr>
              <w:t>:</w:t>
            </w:r>
            <w:r w:rsidRPr="008071A5">
              <w:rPr>
                <w:rFonts w:hint="cs"/>
                <w:rtl/>
              </w:rPr>
              <w:t xml:space="preserve"> 116</w:t>
            </w:r>
            <w:r w:rsidR="0073240D">
              <w:rPr>
                <w:rFonts w:hint="cs"/>
                <w:rtl/>
              </w:rPr>
              <w:t>،</w:t>
            </w:r>
            <w:r w:rsidRPr="008071A5">
              <w:rPr>
                <w:rFonts w:hint="cs"/>
                <w:rtl/>
              </w:rPr>
              <w:t xml:space="preserve"> 120</w:t>
            </w:r>
            <w:r w:rsidR="0073240D">
              <w:rPr>
                <w:rFonts w:hint="cs"/>
                <w:rtl/>
              </w:rPr>
              <w:t>،</w:t>
            </w:r>
            <w:r w:rsidRPr="008071A5">
              <w:rPr>
                <w:rFonts w:hint="cs"/>
                <w:rtl/>
              </w:rPr>
              <w:t xml:space="preserve"> 121</w:t>
            </w:r>
            <w:r w:rsidR="0073240D">
              <w:rPr>
                <w:rFonts w:hint="cs"/>
                <w:rtl/>
              </w:rPr>
              <w:t>،</w:t>
            </w:r>
            <w:r w:rsidRPr="008071A5">
              <w:rPr>
                <w:rFonts w:hint="cs"/>
                <w:rtl/>
              </w:rPr>
              <w:t xml:space="preserve"> 328</w:t>
            </w:r>
            <w:r w:rsidR="0073240D">
              <w:rPr>
                <w:rFonts w:hint="cs"/>
                <w:rtl/>
              </w:rPr>
              <w:t>،</w:t>
            </w:r>
            <w:r w:rsidRPr="008071A5">
              <w:rPr>
                <w:rFonts w:hint="cs"/>
                <w:rtl/>
              </w:rPr>
              <w:t xml:space="preserve"> 397</w:t>
            </w:r>
            <w:r w:rsidR="0073240D">
              <w:rPr>
                <w:rFonts w:hint="cs"/>
                <w:rtl/>
              </w:rPr>
              <w:t>،</w:t>
            </w:r>
            <w:r w:rsidRPr="008071A5">
              <w:rPr>
                <w:rFonts w:hint="cs"/>
                <w:rtl/>
              </w:rPr>
              <w:t xml:space="preserve"> 416.</w:t>
            </w:r>
          </w:p>
        </w:tc>
        <w:tc>
          <w:tcPr>
            <w:tcW w:w="236" w:type="dxa"/>
          </w:tcPr>
          <w:p w:rsidR="00B171D4" w:rsidRDefault="00B171D4" w:rsidP="00B171D4">
            <w:pPr>
              <w:rPr>
                <w:rtl/>
              </w:rPr>
            </w:pPr>
          </w:p>
        </w:tc>
        <w:tc>
          <w:tcPr>
            <w:tcW w:w="3832" w:type="dxa"/>
          </w:tcPr>
          <w:p w:rsidR="00B171D4" w:rsidRPr="00B67C55" w:rsidRDefault="00B171D4" w:rsidP="00AC41E0">
            <w:pPr>
              <w:pStyle w:val="libVar0"/>
              <w:rPr>
                <w:rtl/>
              </w:rPr>
            </w:pPr>
            <w:r w:rsidRPr="00B67C55">
              <w:rPr>
                <w:rFonts w:hint="cs"/>
                <w:rtl/>
              </w:rPr>
              <w:t>حمزة بن محمد الطيار</w:t>
            </w:r>
            <w:r w:rsidR="0073240D">
              <w:rPr>
                <w:rFonts w:hint="cs"/>
                <w:rtl/>
              </w:rPr>
              <w:t>:</w:t>
            </w:r>
            <w:r w:rsidRPr="00B67C55">
              <w:rPr>
                <w:rFonts w:hint="cs"/>
                <w:rtl/>
              </w:rPr>
              <w:t xml:space="preserve"> 349</w:t>
            </w:r>
            <w:r w:rsidR="0073240D">
              <w:rPr>
                <w:rFonts w:hint="cs"/>
                <w:rtl/>
              </w:rPr>
              <w:t>،</w:t>
            </w:r>
            <w:r w:rsidRPr="00B67C55">
              <w:rPr>
                <w:rFonts w:hint="cs"/>
                <w:rtl/>
              </w:rPr>
              <w:t xml:space="preserve"> 354</w:t>
            </w:r>
            <w:r w:rsidR="0073240D">
              <w:rPr>
                <w:rFonts w:hint="cs"/>
                <w:rtl/>
              </w:rPr>
              <w:t>،</w:t>
            </w:r>
            <w:r w:rsidRPr="00B67C55">
              <w:rPr>
                <w:rFonts w:hint="cs"/>
                <w:rtl/>
              </w:rPr>
              <w:t xml:space="preserve"> 411</w:t>
            </w:r>
            <w:r w:rsidR="0073240D">
              <w:rPr>
                <w:rFonts w:hint="cs"/>
                <w:rtl/>
              </w:rPr>
              <w:t>،</w:t>
            </w:r>
            <w:r w:rsidRPr="00B67C55">
              <w:rPr>
                <w:rFonts w:hint="cs"/>
                <w:rtl/>
              </w:rPr>
              <w:t xml:space="preserve"> 413.</w:t>
            </w:r>
          </w:p>
        </w:tc>
      </w:tr>
      <w:tr w:rsidR="00B171D4" w:rsidTr="00B171D4">
        <w:tc>
          <w:tcPr>
            <w:tcW w:w="3746" w:type="dxa"/>
          </w:tcPr>
          <w:p w:rsidR="00B171D4" w:rsidRPr="005B6D66" w:rsidRDefault="00B171D4" w:rsidP="00AC41E0">
            <w:pPr>
              <w:pStyle w:val="libVar0"/>
              <w:rPr>
                <w:rtl/>
              </w:rPr>
            </w:pPr>
            <w:r w:rsidRPr="005B6D66">
              <w:rPr>
                <w:rFonts w:hint="cs"/>
                <w:rtl/>
              </w:rPr>
              <w:t>الحفص بن القرط</w:t>
            </w:r>
            <w:r w:rsidR="0073240D">
              <w:rPr>
                <w:rFonts w:hint="cs"/>
                <w:rtl/>
              </w:rPr>
              <w:t>:</w:t>
            </w:r>
            <w:r w:rsidRPr="005B6D66">
              <w:rPr>
                <w:rFonts w:hint="cs"/>
                <w:rtl/>
              </w:rPr>
              <w:t xml:space="preserve"> 359.</w:t>
            </w:r>
          </w:p>
        </w:tc>
        <w:tc>
          <w:tcPr>
            <w:tcW w:w="236" w:type="dxa"/>
          </w:tcPr>
          <w:p w:rsidR="00B171D4" w:rsidRDefault="00B171D4" w:rsidP="00B171D4">
            <w:pPr>
              <w:rPr>
                <w:rtl/>
              </w:rPr>
            </w:pPr>
          </w:p>
        </w:tc>
        <w:tc>
          <w:tcPr>
            <w:tcW w:w="3832" w:type="dxa"/>
          </w:tcPr>
          <w:p w:rsidR="00B171D4" w:rsidRPr="000A1BE4" w:rsidRDefault="00B171D4" w:rsidP="00AC41E0">
            <w:pPr>
              <w:pStyle w:val="libVar0"/>
              <w:rPr>
                <w:rtl/>
              </w:rPr>
            </w:pPr>
            <w:r>
              <w:rPr>
                <w:rFonts w:hint="cs"/>
                <w:rtl/>
              </w:rPr>
              <w:t xml:space="preserve">حمزة بن محمد بن أحمد بن جعفر بن محمد ابن زيد بن علي بن الحسين بن علي بن أبي طالب </w:t>
            </w:r>
            <w:r w:rsidR="0073240D" w:rsidRPr="0073240D">
              <w:rPr>
                <w:rStyle w:val="libAlaemChar"/>
                <w:rFonts w:hint="cs"/>
                <w:rtl/>
              </w:rPr>
              <w:t>عليهم‌السلام</w:t>
            </w:r>
            <w:r w:rsidR="0073240D">
              <w:rPr>
                <w:rFonts w:hint="cs"/>
                <w:rtl/>
              </w:rPr>
              <w:t>:</w:t>
            </w:r>
            <w:r>
              <w:rPr>
                <w:rFonts w:hint="cs"/>
                <w:rtl/>
              </w:rPr>
              <w:t xml:space="preserve"> 29</w:t>
            </w:r>
            <w:r w:rsidR="0073240D">
              <w:rPr>
                <w:rFonts w:hint="cs"/>
                <w:rtl/>
              </w:rPr>
              <w:t>،</w:t>
            </w:r>
            <w:r>
              <w:rPr>
                <w:rFonts w:hint="cs"/>
                <w:rtl/>
              </w:rPr>
              <w:t xml:space="preserve"> 374.</w:t>
            </w:r>
          </w:p>
        </w:tc>
      </w:tr>
      <w:tr w:rsidR="00B171D4" w:rsidTr="00B171D4">
        <w:tc>
          <w:tcPr>
            <w:tcW w:w="3746" w:type="dxa"/>
          </w:tcPr>
          <w:p w:rsidR="00B171D4" w:rsidRPr="005B6D66" w:rsidRDefault="00B171D4" w:rsidP="00AC41E0">
            <w:pPr>
              <w:pStyle w:val="libVar0"/>
              <w:rPr>
                <w:rtl/>
              </w:rPr>
            </w:pPr>
            <w:r w:rsidRPr="005B6D66">
              <w:rPr>
                <w:rFonts w:hint="cs"/>
                <w:rtl/>
              </w:rPr>
              <w:t>حفصة</w:t>
            </w:r>
            <w:r w:rsidR="0073240D">
              <w:rPr>
                <w:rFonts w:hint="cs"/>
                <w:rtl/>
              </w:rPr>
              <w:t>:</w:t>
            </w:r>
            <w:r w:rsidRPr="005B6D66">
              <w:rPr>
                <w:rFonts w:hint="cs"/>
                <w:rtl/>
              </w:rPr>
              <w:t xml:space="preserve"> 180.</w:t>
            </w:r>
          </w:p>
        </w:tc>
        <w:tc>
          <w:tcPr>
            <w:tcW w:w="236" w:type="dxa"/>
          </w:tcPr>
          <w:p w:rsidR="00B171D4" w:rsidRDefault="00B171D4" w:rsidP="00B171D4">
            <w:pPr>
              <w:rPr>
                <w:rtl/>
              </w:rPr>
            </w:pPr>
          </w:p>
        </w:tc>
        <w:tc>
          <w:tcPr>
            <w:tcW w:w="3832" w:type="dxa"/>
          </w:tcPr>
          <w:p w:rsidR="00B171D4" w:rsidRPr="00F62A9F" w:rsidRDefault="00B171D4" w:rsidP="00AC41E0">
            <w:pPr>
              <w:pStyle w:val="libVar0"/>
            </w:pPr>
            <w:r w:rsidRPr="00F62A9F">
              <w:rPr>
                <w:rFonts w:hint="cs"/>
                <w:rtl/>
              </w:rPr>
              <w:t>حميد بن المثنى العجلي الكوفي ( أبو المغرا المتقدم )</w:t>
            </w:r>
            <w:r w:rsidR="0073240D">
              <w:rPr>
                <w:rFonts w:hint="cs"/>
                <w:rtl/>
              </w:rPr>
              <w:t>:</w:t>
            </w:r>
            <w:r w:rsidRPr="00F62A9F">
              <w:rPr>
                <w:rFonts w:hint="cs"/>
                <w:rtl/>
              </w:rPr>
              <w:t xml:space="preserve"> 106.</w:t>
            </w:r>
          </w:p>
        </w:tc>
      </w:tr>
      <w:tr w:rsidR="00B171D4" w:rsidTr="00B171D4">
        <w:tc>
          <w:tcPr>
            <w:tcW w:w="3746" w:type="dxa"/>
          </w:tcPr>
          <w:p w:rsidR="00B171D4" w:rsidRPr="005B6D66" w:rsidRDefault="00B171D4" w:rsidP="00AC41E0">
            <w:pPr>
              <w:pStyle w:val="libVar0"/>
              <w:rPr>
                <w:rtl/>
              </w:rPr>
            </w:pPr>
            <w:r w:rsidRPr="005B6D66">
              <w:rPr>
                <w:rFonts w:hint="cs"/>
                <w:rtl/>
              </w:rPr>
              <w:t>الحكم بن أسلم</w:t>
            </w:r>
            <w:r w:rsidR="0073240D">
              <w:rPr>
                <w:rFonts w:hint="cs"/>
                <w:rtl/>
              </w:rPr>
              <w:t>:</w:t>
            </w:r>
            <w:r w:rsidRPr="005B6D66">
              <w:rPr>
                <w:rFonts w:hint="cs"/>
                <w:rtl/>
              </w:rPr>
              <w:t xml:space="preserve"> 152.</w:t>
            </w:r>
          </w:p>
        </w:tc>
        <w:tc>
          <w:tcPr>
            <w:tcW w:w="236" w:type="dxa"/>
          </w:tcPr>
          <w:p w:rsidR="00B171D4" w:rsidRDefault="00B171D4" w:rsidP="00B171D4">
            <w:pPr>
              <w:rPr>
                <w:rtl/>
              </w:rPr>
            </w:pPr>
          </w:p>
        </w:tc>
        <w:tc>
          <w:tcPr>
            <w:tcW w:w="3832" w:type="dxa"/>
          </w:tcPr>
          <w:p w:rsidR="00B171D4" w:rsidRPr="00F62A9F" w:rsidRDefault="00B171D4" w:rsidP="00AC41E0">
            <w:pPr>
              <w:pStyle w:val="libVar0"/>
              <w:rPr>
                <w:rtl/>
              </w:rPr>
            </w:pPr>
            <w:r w:rsidRPr="00F62A9F">
              <w:rPr>
                <w:rFonts w:hint="cs"/>
                <w:rtl/>
              </w:rPr>
              <w:t>حمزة بن المرتفع</w:t>
            </w:r>
            <w:r w:rsidR="0073240D">
              <w:rPr>
                <w:rFonts w:hint="cs"/>
                <w:rtl/>
              </w:rPr>
              <w:t>:</w:t>
            </w:r>
            <w:r w:rsidRPr="00F62A9F">
              <w:rPr>
                <w:rFonts w:hint="cs"/>
                <w:rtl/>
              </w:rPr>
              <w:t xml:space="preserve"> 168 ( ح ).</w:t>
            </w:r>
          </w:p>
        </w:tc>
      </w:tr>
      <w:tr w:rsidR="00B171D4" w:rsidTr="00B171D4">
        <w:tc>
          <w:tcPr>
            <w:tcW w:w="3746" w:type="dxa"/>
          </w:tcPr>
          <w:p w:rsidR="00B171D4" w:rsidRPr="005B6D66" w:rsidRDefault="00B171D4" w:rsidP="00AC41E0">
            <w:pPr>
              <w:pStyle w:val="libVar0"/>
              <w:rPr>
                <w:rtl/>
              </w:rPr>
            </w:pPr>
            <w:r w:rsidRPr="005B6D66">
              <w:rPr>
                <w:rFonts w:hint="cs"/>
                <w:rtl/>
              </w:rPr>
              <w:t>الحكيم بن حزام</w:t>
            </w:r>
            <w:r w:rsidR="0073240D">
              <w:rPr>
                <w:rFonts w:hint="cs"/>
                <w:rtl/>
              </w:rPr>
              <w:t>:</w:t>
            </w:r>
            <w:r w:rsidRPr="005B6D66">
              <w:rPr>
                <w:rFonts w:hint="cs"/>
                <w:rtl/>
              </w:rPr>
              <w:t xml:space="preserve"> 389.</w:t>
            </w:r>
          </w:p>
        </w:tc>
        <w:tc>
          <w:tcPr>
            <w:tcW w:w="236" w:type="dxa"/>
          </w:tcPr>
          <w:p w:rsidR="00B171D4" w:rsidRDefault="00B171D4" w:rsidP="00B171D4">
            <w:pPr>
              <w:rPr>
                <w:rtl/>
              </w:rPr>
            </w:pPr>
          </w:p>
        </w:tc>
        <w:tc>
          <w:tcPr>
            <w:tcW w:w="3832" w:type="dxa"/>
          </w:tcPr>
          <w:p w:rsidR="00B171D4" w:rsidRPr="000A1BE4" w:rsidRDefault="00B171D4" w:rsidP="00B171D4">
            <w:pPr>
              <w:rPr>
                <w:rtl/>
              </w:rPr>
            </w:pPr>
          </w:p>
        </w:tc>
      </w:tr>
      <w:tr w:rsidR="00B171D4" w:rsidTr="00B171D4">
        <w:tc>
          <w:tcPr>
            <w:tcW w:w="3746" w:type="dxa"/>
          </w:tcPr>
          <w:p w:rsidR="00B171D4" w:rsidRPr="00A255F7" w:rsidRDefault="00B171D4" w:rsidP="00AC41E0">
            <w:pPr>
              <w:pStyle w:val="libVar0"/>
              <w:rPr>
                <w:rtl/>
              </w:rPr>
            </w:pPr>
            <w:r w:rsidRPr="00A255F7">
              <w:rPr>
                <w:rFonts w:hint="cs"/>
                <w:rtl/>
              </w:rPr>
              <w:t>الحلبي</w:t>
            </w:r>
            <w:r w:rsidR="0073240D">
              <w:rPr>
                <w:rFonts w:hint="cs"/>
                <w:rtl/>
              </w:rPr>
              <w:t>:</w:t>
            </w:r>
            <w:r w:rsidRPr="00A255F7">
              <w:rPr>
                <w:rFonts w:hint="cs"/>
                <w:rtl/>
              </w:rPr>
              <w:t xml:space="preserve"> 171</w:t>
            </w:r>
            <w:r w:rsidR="0073240D">
              <w:rPr>
                <w:rFonts w:hint="cs"/>
                <w:rtl/>
              </w:rPr>
              <w:t>،</w:t>
            </w:r>
            <w:r w:rsidRPr="00A255F7">
              <w:rPr>
                <w:rFonts w:hint="cs"/>
                <w:rtl/>
              </w:rPr>
              <w:t xml:space="preserve"> 393.</w:t>
            </w:r>
          </w:p>
        </w:tc>
        <w:tc>
          <w:tcPr>
            <w:tcW w:w="236" w:type="dxa"/>
          </w:tcPr>
          <w:p w:rsidR="00B171D4" w:rsidRDefault="00B171D4" w:rsidP="00B171D4">
            <w:pPr>
              <w:rPr>
                <w:rtl/>
              </w:rPr>
            </w:pPr>
          </w:p>
        </w:tc>
        <w:tc>
          <w:tcPr>
            <w:tcW w:w="3832" w:type="dxa"/>
          </w:tcPr>
          <w:p w:rsidR="00B171D4" w:rsidRPr="000A1BE4" w:rsidRDefault="00B171D4" w:rsidP="00B171D4">
            <w:pPr>
              <w:rPr>
                <w:rtl/>
              </w:rPr>
            </w:pPr>
          </w:p>
        </w:tc>
      </w:tr>
      <w:tr w:rsidR="00B171D4" w:rsidTr="00B171D4">
        <w:tc>
          <w:tcPr>
            <w:tcW w:w="3746" w:type="dxa"/>
          </w:tcPr>
          <w:p w:rsidR="00B171D4" w:rsidRPr="00A255F7" w:rsidRDefault="00B171D4" w:rsidP="00AC41E0">
            <w:pPr>
              <w:pStyle w:val="libVar0"/>
              <w:rPr>
                <w:rtl/>
              </w:rPr>
            </w:pPr>
            <w:r w:rsidRPr="00A255F7">
              <w:rPr>
                <w:rFonts w:hint="cs"/>
                <w:rtl/>
              </w:rPr>
              <w:t>حماد بن عثمان</w:t>
            </w:r>
            <w:r w:rsidR="0073240D">
              <w:rPr>
                <w:rFonts w:hint="cs"/>
                <w:rtl/>
              </w:rPr>
              <w:t>:</w:t>
            </w:r>
            <w:r w:rsidRPr="00A255F7">
              <w:rPr>
                <w:rFonts w:hint="cs"/>
                <w:rtl/>
              </w:rPr>
              <w:t xml:space="preserve"> 102</w:t>
            </w:r>
            <w:r w:rsidR="0073240D">
              <w:rPr>
                <w:rFonts w:hint="cs"/>
                <w:rtl/>
              </w:rPr>
              <w:t>،</w:t>
            </w:r>
            <w:r w:rsidRPr="00A255F7">
              <w:rPr>
                <w:rFonts w:hint="cs"/>
                <w:rtl/>
              </w:rPr>
              <w:t xml:space="preserve"> 144</w:t>
            </w:r>
            <w:r w:rsidR="0073240D">
              <w:rPr>
                <w:rFonts w:hint="cs"/>
                <w:rtl/>
              </w:rPr>
              <w:t>،</w:t>
            </w:r>
            <w:r w:rsidRPr="00A255F7">
              <w:rPr>
                <w:rFonts w:hint="cs"/>
                <w:rtl/>
              </w:rPr>
              <w:t xml:space="preserve"> 226</w:t>
            </w:r>
            <w:r w:rsidR="0073240D">
              <w:rPr>
                <w:rFonts w:hint="cs"/>
                <w:rtl/>
              </w:rPr>
              <w:t>،</w:t>
            </w:r>
            <w:r w:rsidRPr="00A255F7">
              <w:rPr>
                <w:rFonts w:hint="cs"/>
                <w:rtl/>
              </w:rPr>
              <w:t xml:space="preserve"> 317</w:t>
            </w:r>
            <w:r w:rsidR="0073240D">
              <w:rPr>
                <w:rFonts w:hint="cs"/>
                <w:rtl/>
              </w:rPr>
              <w:t>،</w:t>
            </w:r>
            <w:r w:rsidRPr="00A255F7">
              <w:rPr>
                <w:rFonts w:hint="cs"/>
                <w:rtl/>
              </w:rPr>
              <w:t xml:space="preserve"> 389</w:t>
            </w:r>
            <w:r w:rsidR="0073240D">
              <w:rPr>
                <w:rFonts w:hint="cs"/>
                <w:rtl/>
              </w:rPr>
              <w:t>،</w:t>
            </w:r>
            <w:r w:rsidRPr="00A255F7">
              <w:rPr>
                <w:rFonts w:hint="cs"/>
                <w:rtl/>
              </w:rPr>
              <w:t xml:space="preserve"> 395</w:t>
            </w:r>
            <w:r w:rsidR="0073240D">
              <w:rPr>
                <w:rFonts w:hint="cs"/>
                <w:rtl/>
              </w:rPr>
              <w:t>،</w:t>
            </w:r>
            <w:r w:rsidRPr="00A255F7">
              <w:rPr>
                <w:rFonts w:hint="cs"/>
                <w:rtl/>
              </w:rPr>
              <w:t xml:space="preserve"> 414.</w:t>
            </w:r>
          </w:p>
        </w:tc>
        <w:tc>
          <w:tcPr>
            <w:tcW w:w="236" w:type="dxa"/>
          </w:tcPr>
          <w:p w:rsidR="00B171D4" w:rsidRDefault="00B171D4" w:rsidP="00B171D4">
            <w:pPr>
              <w:rPr>
                <w:rtl/>
              </w:rPr>
            </w:pPr>
          </w:p>
        </w:tc>
        <w:tc>
          <w:tcPr>
            <w:tcW w:w="3832" w:type="dxa"/>
          </w:tcPr>
          <w:p w:rsidR="00B171D4" w:rsidRPr="000A1BE4" w:rsidRDefault="00B171D4" w:rsidP="00B171D4">
            <w:pPr>
              <w:rPr>
                <w:rtl/>
              </w:rPr>
            </w:pPr>
          </w:p>
        </w:tc>
      </w:tr>
      <w:tr w:rsidR="00B171D4" w:rsidTr="00B171D4">
        <w:tc>
          <w:tcPr>
            <w:tcW w:w="3746" w:type="dxa"/>
          </w:tcPr>
          <w:p w:rsidR="00B171D4" w:rsidRPr="00A255F7" w:rsidRDefault="00B171D4" w:rsidP="00AC41E0">
            <w:pPr>
              <w:pStyle w:val="libVar0"/>
              <w:rPr>
                <w:rtl/>
              </w:rPr>
            </w:pPr>
            <w:r w:rsidRPr="00A255F7">
              <w:rPr>
                <w:rFonts w:hint="cs"/>
                <w:rtl/>
              </w:rPr>
              <w:t>حماد بن عمرو النصيبي</w:t>
            </w:r>
            <w:r w:rsidR="0073240D">
              <w:rPr>
                <w:rFonts w:hint="cs"/>
                <w:rtl/>
              </w:rPr>
              <w:t>:</w:t>
            </w:r>
            <w:r w:rsidRPr="00A255F7">
              <w:rPr>
                <w:rFonts w:hint="cs"/>
                <w:rtl/>
              </w:rPr>
              <w:t xml:space="preserve"> 57</w:t>
            </w:r>
            <w:r w:rsidR="0073240D">
              <w:rPr>
                <w:rFonts w:hint="cs"/>
                <w:rtl/>
              </w:rPr>
              <w:t>،</w:t>
            </w:r>
            <w:r w:rsidRPr="00A255F7">
              <w:rPr>
                <w:rFonts w:hint="cs"/>
                <w:rtl/>
              </w:rPr>
              <w:t xml:space="preserve"> 178.</w:t>
            </w:r>
          </w:p>
        </w:tc>
        <w:tc>
          <w:tcPr>
            <w:tcW w:w="236" w:type="dxa"/>
          </w:tcPr>
          <w:p w:rsidR="00B171D4" w:rsidRDefault="00B171D4" w:rsidP="00B171D4">
            <w:pPr>
              <w:rPr>
                <w:rtl/>
              </w:rPr>
            </w:pPr>
          </w:p>
        </w:tc>
        <w:tc>
          <w:tcPr>
            <w:tcW w:w="3832" w:type="dxa"/>
          </w:tcPr>
          <w:p w:rsidR="00B171D4" w:rsidRPr="000A1BE4"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AA324C" w:rsidRDefault="00B171D4" w:rsidP="00AC41E0">
            <w:pPr>
              <w:pStyle w:val="libVar0"/>
              <w:rPr>
                <w:rtl/>
              </w:rPr>
            </w:pPr>
            <w:r w:rsidRPr="00AA324C">
              <w:rPr>
                <w:rFonts w:hint="cs"/>
                <w:rtl/>
              </w:rPr>
              <w:lastRenderedPageBreak/>
              <w:t>الحنان بن سدير</w:t>
            </w:r>
            <w:r w:rsidR="0073240D">
              <w:rPr>
                <w:rFonts w:hint="cs"/>
                <w:rtl/>
              </w:rPr>
              <w:t>:</w:t>
            </w:r>
            <w:r w:rsidRPr="00AA324C">
              <w:rPr>
                <w:rFonts w:hint="cs"/>
                <w:rtl/>
              </w:rPr>
              <w:t xml:space="preserve"> 321</w:t>
            </w:r>
            <w:r w:rsidR="0073240D">
              <w:rPr>
                <w:rFonts w:hint="cs"/>
                <w:rtl/>
              </w:rPr>
              <w:t>،</w:t>
            </w:r>
            <w:r w:rsidRPr="00AA324C">
              <w:rPr>
                <w:rFonts w:hint="cs"/>
                <w:rtl/>
              </w:rPr>
              <w:t xml:space="preserve"> 324.</w:t>
            </w:r>
          </w:p>
        </w:tc>
        <w:tc>
          <w:tcPr>
            <w:tcW w:w="236" w:type="dxa"/>
          </w:tcPr>
          <w:p w:rsidR="00B171D4" w:rsidRDefault="00B171D4" w:rsidP="00B171D4">
            <w:pPr>
              <w:rPr>
                <w:rtl/>
              </w:rPr>
            </w:pPr>
          </w:p>
        </w:tc>
        <w:tc>
          <w:tcPr>
            <w:tcW w:w="3832" w:type="dxa"/>
          </w:tcPr>
          <w:p w:rsidR="00B171D4" w:rsidRPr="00F447C9" w:rsidRDefault="00B171D4" w:rsidP="00AC41E0">
            <w:pPr>
              <w:pStyle w:val="libVar0"/>
            </w:pPr>
            <w:r w:rsidRPr="00F447C9">
              <w:rPr>
                <w:rFonts w:hint="cs"/>
                <w:rtl/>
              </w:rPr>
              <w:t>خيثمة</w:t>
            </w:r>
            <w:r w:rsidR="0073240D">
              <w:rPr>
                <w:rFonts w:hint="cs"/>
                <w:rtl/>
              </w:rPr>
              <w:t>:</w:t>
            </w:r>
            <w:r w:rsidRPr="00F447C9">
              <w:rPr>
                <w:rFonts w:hint="cs"/>
                <w:rtl/>
              </w:rPr>
              <w:t xml:space="preserve"> 105</w:t>
            </w:r>
            <w:r w:rsidR="0073240D">
              <w:rPr>
                <w:rFonts w:hint="cs"/>
                <w:rtl/>
              </w:rPr>
              <w:t>،</w:t>
            </w:r>
            <w:r w:rsidRPr="00F447C9">
              <w:rPr>
                <w:rFonts w:hint="cs"/>
                <w:rtl/>
              </w:rPr>
              <w:t xml:space="preserve"> 151.</w:t>
            </w:r>
          </w:p>
        </w:tc>
      </w:tr>
      <w:tr w:rsidR="00B171D4" w:rsidTr="00B171D4">
        <w:tc>
          <w:tcPr>
            <w:tcW w:w="3746" w:type="dxa"/>
          </w:tcPr>
          <w:p w:rsidR="00B171D4" w:rsidRPr="00AA324C" w:rsidRDefault="00B171D4" w:rsidP="00AC41E0">
            <w:pPr>
              <w:pStyle w:val="libVar0"/>
              <w:rPr>
                <w:rtl/>
              </w:rPr>
            </w:pPr>
            <w:r w:rsidRPr="00AA324C">
              <w:rPr>
                <w:rFonts w:hint="cs"/>
                <w:rtl/>
              </w:rPr>
              <w:t xml:space="preserve">حواء </w:t>
            </w:r>
            <w:r w:rsidR="0073240D" w:rsidRPr="0073240D">
              <w:rPr>
                <w:rStyle w:val="libAlaemChar"/>
                <w:rFonts w:hint="cs"/>
                <w:rtl/>
              </w:rPr>
              <w:t>عليها‌السلام</w:t>
            </w:r>
            <w:r w:rsidR="0073240D">
              <w:rPr>
                <w:rFonts w:hint="cs"/>
                <w:rtl/>
              </w:rPr>
              <w:t>:</w:t>
            </w:r>
            <w:r w:rsidRPr="00AA324C">
              <w:rPr>
                <w:rFonts w:hint="cs"/>
                <w:rtl/>
              </w:rPr>
              <w:t xml:space="preserve"> 306.</w:t>
            </w:r>
          </w:p>
        </w:tc>
        <w:tc>
          <w:tcPr>
            <w:tcW w:w="236" w:type="dxa"/>
          </w:tcPr>
          <w:p w:rsidR="00B171D4" w:rsidRDefault="00B171D4" w:rsidP="00B171D4">
            <w:pPr>
              <w:rPr>
                <w:rtl/>
              </w:rPr>
            </w:pPr>
          </w:p>
        </w:tc>
        <w:tc>
          <w:tcPr>
            <w:tcW w:w="3832" w:type="dxa"/>
          </w:tcPr>
          <w:p w:rsidR="00B171D4" w:rsidRPr="00F447C9" w:rsidRDefault="00B171D4" w:rsidP="00AC41E0">
            <w:pPr>
              <w:pStyle w:val="libVar0"/>
              <w:rPr>
                <w:rtl/>
              </w:rPr>
            </w:pPr>
            <w:r w:rsidRPr="00F447C9">
              <w:rPr>
                <w:rFonts w:hint="cs"/>
                <w:rtl/>
              </w:rPr>
              <w:t>حرف الدال</w:t>
            </w:r>
          </w:p>
        </w:tc>
      </w:tr>
      <w:tr w:rsidR="00B171D4" w:rsidTr="00B171D4">
        <w:tc>
          <w:tcPr>
            <w:tcW w:w="3746" w:type="dxa"/>
          </w:tcPr>
          <w:p w:rsidR="00B171D4" w:rsidRPr="00AA324C" w:rsidRDefault="00B171D4" w:rsidP="00AC41E0">
            <w:pPr>
              <w:pStyle w:val="libVar0"/>
              <w:rPr>
                <w:rtl/>
              </w:rPr>
            </w:pPr>
            <w:r w:rsidRPr="00AA324C">
              <w:rPr>
                <w:rFonts w:hint="cs"/>
                <w:rtl/>
              </w:rPr>
              <w:t>حيدار</w:t>
            </w:r>
            <w:r w:rsidR="0073240D">
              <w:rPr>
                <w:rFonts w:hint="cs"/>
                <w:rtl/>
              </w:rPr>
              <w:t>:</w:t>
            </w:r>
            <w:r w:rsidRPr="00AA324C">
              <w:rPr>
                <w:rFonts w:hint="cs"/>
                <w:rtl/>
              </w:rPr>
              <w:t xml:space="preserve"> 399.</w:t>
            </w:r>
          </w:p>
        </w:tc>
        <w:tc>
          <w:tcPr>
            <w:tcW w:w="236" w:type="dxa"/>
          </w:tcPr>
          <w:p w:rsidR="00B171D4" w:rsidRDefault="00B171D4" w:rsidP="00B171D4">
            <w:pPr>
              <w:rPr>
                <w:rtl/>
              </w:rPr>
            </w:pPr>
          </w:p>
        </w:tc>
        <w:tc>
          <w:tcPr>
            <w:tcW w:w="3832" w:type="dxa"/>
          </w:tcPr>
          <w:p w:rsidR="00B171D4" w:rsidRPr="00F447C9" w:rsidRDefault="00B171D4" w:rsidP="00AC41E0">
            <w:pPr>
              <w:pStyle w:val="libVar0"/>
              <w:rPr>
                <w:rtl/>
              </w:rPr>
            </w:pPr>
            <w:r w:rsidRPr="00F447C9">
              <w:rPr>
                <w:rFonts w:hint="cs"/>
                <w:rtl/>
              </w:rPr>
              <w:t xml:space="preserve">داود النبي </w:t>
            </w:r>
            <w:r w:rsidR="0073240D" w:rsidRPr="0073240D">
              <w:rPr>
                <w:rStyle w:val="libAlaemChar"/>
                <w:rFonts w:hint="cs"/>
                <w:rtl/>
              </w:rPr>
              <w:t>عليه‌السلام</w:t>
            </w:r>
            <w:r w:rsidR="0073240D">
              <w:rPr>
                <w:rFonts w:hint="cs"/>
                <w:rtl/>
              </w:rPr>
              <w:t>:</w:t>
            </w:r>
            <w:r w:rsidRPr="00F447C9">
              <w:rPr>
                <w:rFonts w:hint="cs"/>
                <w:rtl/>
              </w:rPr>
              <w:t xml:space="preserve"> 337</w:t>
            </w:r>
            <w:r w:rsidR="0073240D">
              <w:rPr>
                <w:rFonts w:hint="cs"/>
                <w:rtl/>
              </w:rPr>
              <w:t>،</w:t>
            </w:r>
            <w:r w:rsidRPr="00F447C9">
              <w:rPr>
                <w:rFonts w:hint="cs"/>
                <w:rtl/>
              </w:rPr>
              <w:t xml:space="preserve"> 427</w:t>
            </w:r>
            <w:r w:rsidR="0073240D">
              <w:rPr>
                <w:rFonts w:hint="cs"/>
                <w:rtl/>
              </w:rPr>
              <w:t>،</w:t>
            </w:r>
            <w:r w:rsidRPr="00F447C9">
              <w:rPr>
                <w:rFonts w:hint="cs"/>
                <w:rtl/>
              </w:rPr>
              <w:t xml:space="preserve"> 428.</w:t>
            </w:r>
          </w:p>
        </w:tc>
      </w:tr>
      <w:tr w:rsidR="00B171D4" w:rsidTr="00B171D4">
        <w:tc>
          <w:tcPr>
            <w:tcW w:w="3746" w:type="dxa"/>
          </w:tcPr>
          <w:p w:rsidR="00B171D4" w:rsidRPr="00AA324C" w:rsidRDefault="00B171D4" w:rsidP="00AC41E0">
            <w:pPr>
              <w:pStyle w:val="libVar0"/>
              <w:rPr>
                <w:rtl/>
              </w:rPr>
            </w:pPr>
            <w:r w:rsidRPr="00AA324C">
              <w:rPr>
                <w:rFonts w:hint="cs"/>
                <w:rtl/>
              </w:rPr>
              <w:t>حيقوق النبي</w:t>
            </w:r>
            <w:r w:rsidR="0073240D">
              <w:rPr>
                <w:rFonts w:hint="cs"/>
                <w:rtl/>
              </w:rPr>
              <w:t>:</w:t>
            </w:r>
            <w:r w:rsidRPr="00AA324C">
              <w:rPr>
                <w:rFonts w:hint="cs"/>
                <w:rtl/>
              </w:rPr>
              <w:t xml:space="preserve"> 428.</w:t>
            </w:r>
          </w:p>
        </w:tc>
        <w:tc>
          <w:tcPr>
            <w:tcW w:w="236" w:type="dxa"/>
          </w:tcPr>
          <w:p w:rsidR="00B171D4" w:rsidRDefault="00B171D4" w:rsidP="00B171D4">
            <w:pPr>
              <w:rPr>
                <w:rtl/>
              </w:rPr>
            </w:pPr>
          </w:p>
        </w:tc>
        <w:tc>
          <w:tcPr>
            <w:tcW w:w="3832" w:type="dxa"/>
          </w:tcPr>
          <w:p w:rsidR="00B171D4" w:rsidRPr="00F447C9" w:rsidRDefault="00B171D4" w:rsidP="00AC41E0">
            <w:pPr>
              <w:pStyle w:val="libVar0"/>
              <w:rPr>
                <w:rtl/>
              </w:rPr>
            </w:pPr>
            <w:r w:rsidRPr="00F447C9">
              <w:rPr>
                <w:rFonts w:hint="cs"/>
                <w:rtl/>
              </w:rPr>
              <w:t>داود بن سليمان الفراء</w:t>
            </w:r>
            <w:r w:rsidR="0073240D">
              <w:rPr>
                <w:rFonts w:hint="cs"/>
                <w:rtl/>
              </w:rPr>
              <w:t>:</w:t>
            </w:r>
            <w:r w:rsidRPr="00F447C9">
              <w:rPr>
                <w:rFonts w:hint="cs"/>
                <w:rtl/>
              </w:rPr>
              <w:t xml:space="preserve"> 68</w:t>
            </w:r>
            <w:r w:rsidR="0073240D">
              <w:rPr>
                <w:rFonts w:hint="cs"/>
                <w:rtl/>
              </w:rPr>
              <w:t>،</w:t>
            </w:r>
            <w:r w:rsidRPr="00F447C9">
              <w:rPr>
                <w:rFonts w:hint="cs"/>
                <w:rtl/>
              </w:rPr>
              <w:t xml:space="preserve"> 182.</w:t>
            </w:r>
          </w:p>
        </w:tc>
      </w:tr>
      <w:tr w:rsidR="00B171D4" w:rsidTr="00B171D4">
        <w:tc>
          <w:tcPr>
            <w:tcW w:w="3746" w:type="dxa"/>
          </w:tcPr>
          <w:p w:rsidR="00B171D4" w:rsidRPr="00AA324C" w:rsidRDefault="00B171D4" w:rsidP="00B171D4">
            <w:pPr>
              <w:pStyle w:val="libCenterBold2"/>
              <w:rPr>
                <w:rtl/>
              </w:rPr>
            </w:pPr>
            <w:r w:rsidRPr="00AA324C">
              <w:rPr>
                <w:rFonts w:hint="cs"/>
                <w:rtl/>
              </w:rPr>
              <w:t>حرف الخاء</w:t>
            </w:r>
          </w:p>
        </w:tc>
        <w:tc>
          <w:tcPr>
            <w:tcW w:w="236" w:type="dxa"/>
          </w:tcPr>
          <w:p w:rsidR="00B171D4" w:rsidRDefault="00B171D4" w:rsidP="00B171D4">
            <w:pPr>
              <w:rPr>
                <w:rtl/>
              </w:rPr>
            </w:pPr>
          </w:p>
        </w:tc>
        <w:tc>
          <w:tcPr>
            <w:tcW w:w="3832" w:type="dxa"/>
          </w:tcPr>
          <w:p w:rsidR="00B171D4" w:rsidRPr="00F447C9" w:rsidRDefault="00B171D4" w:rsidP="00AC41E0">
            <w:pPr>
              <w:pStyle w:val="libVar0"/>
              <w:rPr>
                <w:rtl/>
              </w:rPr>
            </w:pPr>
            <w:r w:rsidRPr="00F447C9">
              <w:rPr>
                <w:rFonts w:hint="cs"/>
                <w:rtl/>
              </w:rPr>
              <w:t>داود بن سليمان بن وهب الغازي</w:t>
            </w:r>
            <w:r w:rsidR="0073240D">
              <w:rPr>
                <w:rFonts w:hint="cs"/>
                <w:rtl/>
              </w:rPr>
              <w:t>:</w:t>
            </w:r>
            <w:r w:rsidRPr="00F447C9">
              <w:rPr>
                <w:rFonts w:hint="cs"/>
                <w:rtl/>
              </w:rPr>
              <w:t xml:space="preserve"> 377 ( ح ).</w:t>
            </w:r>
          </w:p>
        </w:tc>
      </w:tr>
      <w:tr w:rsidR="00B171D4" w:rsidTr="00B171D4">
        <w:tc>
          <w:tcPr>
            <w:tcW w:w="3746" w:type="dxa"/>
          </w:tcPr>
          <w:p w:rsidR="00B171D4" w:rsidRPr="00C021A1" w:rsidRDefault="00B171D4" w:rsidP="00AC41E0">
            <w:pPr>
              <w:pStyle w:val="libVar0"/>
              <w:rPr>
                <w:rtl/>
              </w:rPr>
            </w:pPr>
            <w:r w:rsidRPr="00C021A1">
              <w:rPr>
                <w:rFonts w:hint="cs"/>
                <w:rtl/>
              </w:rPr>
              <w:t xml:space="preserve">خاتم النبيين ( محمد </w:t>
            </w:r>
            <w:r w:rsidR="0073240D" w:rsidRPr="0073240D">
              <w:rPr>
                <w:rStyle w:val="libAlaemChar"/>
                <w:rFonts w:hint="cs"/>
                <w:rtl/>
              </w:rPr>
              <w:t>صلى‌الله‌عليه‌وآله‌وسلم</w:t>
            </w:r>
            <w:r w:rsidRPr="00C021A1">
              <w:rPr>
                <w:rFonts w:hint="cs"/>
                <w:rtl/>
              </w:rPr>
              <w:t xml:space="preserve"> )</w:t>
            </w:r>
            <w:r w:rsidR="0073240D">
              <w:rPr>
                <w:rFonts w:hint="cs"/>
                <w:rtl/>
              </w:rPr>
              <w:t>:</w:t>
            </w:r>
            <w:r w:rsidRPr="00C021A1">
              <w:rPr>
                <w:rFonts w:hint="cs"/>
                <w:rtl/>
              </w:rPr>
              <w:t xml:space="preserve"> 81.</w:t>
            </w:r>
          </w:p>
        </w:tc>
        <w:tc>
          <w:tcPr>
            <w:tcW w:w="236" w:type="dxa"/>
          </w:tcPr>
          <w:p w:rsidR="00B171D4" w:rsidRDefault="00B171D4" w:rsidP="00B171D4">
            <w:pPr>
              <w:rPr>
                <w:rtl/>
              </w:rPr>
            </w:pPr>
          </w:p>
        </w:tc>
        <w:tc>
          <w:tcPr>
            <w:tcW w:w="3832" w:type="dxa"/>
          </w:tcPr>
          <w:p w:rsidR="00B171D4" w:rsidRPr="00AB600C" w:rsidRDefault="00B171D4" w:rsidP="00AC41E0">
            <w:pPr>
              <w:pStyle w:val="libVar0"/>
              <w:rPr>
                <w:rtl/>
              </w:rPr>
            </w:pPr>
            <w:r w:rsidRPr="00AB600C">
              <w:rPr>
                <w:rFonts w:hint="cs"/>
                <w:rtl/>
              </w:rPr>
              <w:t>داود بن سليمان الغزاء</w:t>
            </w:r>
            <w:r w:rsidR="0073240D">
              <w:rPr>
                <w:rFonts w:hint="cs"/>
                <w:rtl/>
              </w:rPr>
              <w:t>:</w:t>
            </w:r>
            <w:r w:rsidRPr="00AB600C">
              <w:rPr>
                <w:rFonts w:hint="cs"/>
                <w:rtl/>
              </w:rPr>
              <w:t xml:space="preserve"> 377 ( ح ).</w:t>
            </w:r>
          </w:p>
        </w:tc>
      </w:tr>
      <w:tr w:rsidR="00B171D4" w:rsidTr="00B171D4">
        <w:tc>
          <w:tcPr>
            <w:tcW w:w="3746" w:type="dxa"/>
          </w:tcPr>
          <w:p w:rsidR="00B171D4" w:rsidRPr="00C021A1" w:rsidRDefault="00B171D4" w:rsidP="00AC41E0">
            <w:pPr>
              <w:pStyle w:val="libVar0"/>
              <w:rPr>
                <w:rtl/>
              </w:rPr>
            </w:pPr>
            <w:r w:rsidRPr="00C021A1">
              <w:rPr>
                <w:rFonts w:hint="cs"/>
                <w:rtl/>
              </w:rPr>
              <w:t>خالد</w:t>
            </w:r>
            <w:r w:rsidR="0073240D">
              <w:rPr>
                <w:rFonts w:hint="cs"/>
                <w:rtl/>
              </w:rPr>
              <w:t>:</w:t>
            </w:r>
            <w:r w:rsidRPr="00C021A1">
              <w:rPr>
                <w:rFonts w:hint="cs"/>
                <w:rtl/>
              </w:rPr>
              <w:t xml:space="preserve"> 442.</w:t>
            </w:r>
          </w:p>
        </w:tc>
        <w:tc>
          <w:tcPr>
            <w:tcW w:w="236" w:type="dxa"/>
          </w:tcPr>
          <w:p w:rsidR="00B171D4" w:rsidRDefault="00B171D4" w:rsidP="00B171D4">
            <w:pPr>
              <w:rPr>
                <w:rtl/>
              </w:rPr>
            </w:pPr>
          </w:p>
        </w:tc>
        <w:tc>
          <w:tcPr>
            <w:tcW w:w="3832" w:type="dxa"/>
          </w:tcPr>
          <w:p w:rsidR="00B171D4" w:rsidRPr="00AB600C" w:rsidRDefault="00B171D4" w:rsidP="00AC41E0">
            <w:pPr>
              <w:pStyle w:val="libVar0"/>
              <w:rPr>
                <w:rtl/>
              </w:rPr>
            </w:pPr>
            <w:r w:rsidRPr="00AB600C">
              <w:rPr>
                <w:rFonts w:hint="cs"/>
                <w:rtl/>
              </w:rPr>
              <w:t>داود بن علي اليعقوبي</w:t>
            </w:r>
            <w:r w:rsidR="0073240D">
              <w:rPr>
                <w:rFonts w:hint="cs"/>
                <w:rtl/>
              </w:rPr>
              <w:t>:</w:t>
            </w:r>
            <w:r w:rsidRPr="00AB600C">
              <w:rPr>
                <w:rFonts w:hint="cs"/>
                <w:rtl/>
              </w:rPr>
              <w:t xml:space="preserve"> 310.</w:t>
            </w:r>
          </w:p>
        </w:tc>
      </w:tr>
      <w:tr w:rsidR="00B171D4" w:rsidTr="00B171D4">
        <w:tc>
          <w:tcPr>
            <w:tcW w:w="3746" w:type="dxa"/>
          </w:tcPr>
          <w:p w:rsidR="00B171D4" w:rsidRPr="00C021A1" w:rsidRDefault="00B171D4" w:rsidP="00AC41E0">
            <w:pPr>
              <w:pStyle w:val="libVar0"/>
            </w:pPr>
            <w:r w:rsidRPr="00C021A1">
              <w:rPr>
                <w:rFonts w:hint="cs"/>
                <w:rtl/>
              </w:rPr>
              <w:t>خالد الحذاء</w:t>
            </w:r>
            <w:r w:rsidR="0073240D">
              <w:rPr>
                <w:rFonts w:hint="cs"/>
                <w:rtl/>
              </w:rPr>
              <w:t>:</w:t>
            </w:r>
            <w:r w:rsidRPr="00C021A1">
              <w:rPr>
                <w:rFonts w:hint="cs"/>
                <w:rtl/>
              </w:rPr>
              <w:t xml:space="preserve"> 29.</w:t>
            </w:r>
          </w:p>
        </w:tc>
        <w:tc>
          <w:tcPr>
            <w:tcW w:w="236" w:type="dxa"/>
          </w:tcPr>
          <w:p w:rsidR="00B171D4" w:rsidRDefault="00B171D4" w:rsidP="00B171D4">
            <w:pPr>
              <w:rPr>
                <w:rtl/>
              </w:rPr>
            </w:pPr>
          </w:p>
        </w:tc>
        <w:tc>
          <w:tcPr>
            <w:tcW w:w="3832" w:type="dxa"/>
          </w:tcPr>
          <w:p w:rsidR="00B171D4" w:rsidRPr="00AB600C" w:rsidRDefault="00B171D4" w:rsidP="00AC41E0">
            <w:pPr>
              <w:pStyle w:val="libVar0"/>
              <w:rPr>
                <w:rtl/>
              </w:rPr>
            </w:pPr>
            <w:r w:rsidRPr="00AB600C">
              <w:rPr>
                <w:rFonts w:hint="cs"/>
                <w:rtl/>
              </w:rPr>
              <w:t>داود بن عمرو</w:t>
            </w:r>
            <w:r w:rsidR="0073240D">
              <w:rPr>
                <w:rFonts w:hint="cs"/>
                <w:rtl/>
              </w:rPr>
              <w:t>:</w:t>
            </w:r>
            <w:r w:rsidRPr="00AB600C">
              <w:rPr>
                <w:rFonts w:hint="cs"/>
                <w:rtl/>
              </w:rPr>
              <w:t xml:space="preserve"> 26.</w:t>
            </w:r>
          </w:p>
        </w:tc>
      </w:tr>
      <w:tr w:rsidR="00B171D4" w:rsidTr="00B171D4">
        <w:tc>
          <w:tcPr>
            <w:tcW w:w="3746" w:type="dxa"/>
          </w:tcPr>
          <w:p w:rsidR="00B171D4" w:rsidRPr="00C021A1" w:rsidRDefault="00B171D4" w:rsidP="00AC41E0">
            <w:pPr>
              <w:pStyle w:val="libVar0"/>
              <w:rPr>
                <w:rtl/>
              </w:rPr>
            </w:pPr>
            <w:r w:rsidRPr="00C021A1">
              <w:rPr>
                <w:rFonts w:hint="cs"/>
                <w:rtl/>
              </w:rPr>
              <w:t>خالد العرني</w:t>
            </w:r>
            <w:r w:rsidR="0073240D">
              <w:rPr>
                <w:rFonts w:hint="cs"/>
                <w:rtl/>
              </w:rPr>
              <w:t>:</w:t>
            </w:r>
            <w:r w:rsidRPr="00C021A1">
              <w:rPr>
                <w:rFonts w:hint="cs"/>
                <w:rtl/>
              </w:rPr>
              <w:t xml:space="preserve"> 97.</w:t>
            </w:r>
          </w:p>
        </w:tc>
        <w:tc>
          <w:tcPr>
            <w:tcW w:w="236" w:type="dxa"/>
          </w:tcPr>
          <w:p w:rsidR="00B171D4" w:rsidRDefault="00B171D4" w:rsidP="00B171D4">
            <w:pPr>
              <w:rPr>
                <w:rtl/>
              </w:rPr>
            </w:pPr>
          </w:p>
        </w:tc>
        <w:tc>
          <w:tcPr>
            <w:tcW w:w="3832" w:type="dxa"/>
          </w:tcPr>
          <w:p w:rsidR="00B171D4" w:rsidRPr="00AB600C" w:rsidRDefault="00B171D4" w:rsidP="00AC41E0">
            <w:pPr>
              <w:pStyle w:val="libVar0"/>
              <w:rPr>
                <w:rtl/>
              </w:rPr>
            </w:pPr>
            <w:r w:rsidRPr="00AB600C">
              <w:rPr>
                <w:rFonts w:hint="cs"/>
                <w:rtl/>
              </w:rPr>
              <w:t>داود بن فرقد</w:t>
            </w:r>
            <w:r w:rsidR="0073240D">
              <w:rPr>
                <w:rFonts w:hint="cs"/>
                <w:rtl/>
              </w:rPr>
              <w:t>:</w:t>
            </w:r>
            <w:r w:rsidRPr="00AB600C">
              <w:rPr>
                <w:rFonts w:hint="cs"/>
                <w:rtl/>
              </w:rPr>
              <w:t xml:space="preserve"> 405</w:t>
            </w:r>
            <w:r w:rsidR="0073240D">
              <w:rPr>
                <w:rFonts w:hint="cs"/>
                <w:rtl/>
              </w:rPr>
              <w:t>،</w:t>
            </w:r>
            <w:r w:rsidRPr="00AB600C">
              <w:rPr>
                <w:rFonts w:hint="cs"/>
                <w:rtl/>
              </w:rPr>
              <w:t xml:space="preserve"> 413.</w:t>
            </w:r>
          </w:p>
        </w:tc>
      </w:tr>
      <w:tr w:rsidR="00B171D4" w:rsidTr="00B171D4">
        <w:tc>
          <w:tcPr>
            <w:tcW w:w="3746" w:type="dxa"/>
          </w:tcPr>
          <w:p w:rsidR="00B171D4" w:rsidRPr="00C021A1" w:rsidRDefault="00B171D4" w:rsidP="00AC41E0">
            <w:pPr>
              <w:pStyle w:val="libVar0"/>
              <w:rPr>
                <w:rtl/>
              </w:rPr>
            </w:pPr>
            <w:r w:rsidRPr="00C021A1">
              <w:rPr>
                <w:rFonts w:hint="cs"/>
                <w:rtl/>
              </w:rPr>
              <w:t>خالد بن سعدان</w:t>
            </w:r>
            <w:r w:rsidR="0073240D">
              <w:rPr>
                <w:rFonts w:hint="cs"/>
                <w:rtl/>
              </w:rPr>
              <w:t>:</w:t>
            </w:r>
            <w:r w:rsidRPr="00C021A1">
              <w:rPr>
                <w:rFonts w:hint="cs"/>
                <w:rtl/>
              </w:rPr>
              <w:t xml:space="preserve"> 343.</w:t>
            </w:r>
          </w:p>
        </w:tc>
        <w:tc>
          <w:tcPr>
            <w:tcW w:w="236" w:type="dxa"/>
          </w:tcPr>
          <w:p w:rsidR="00B171D4" w:rsidRDefault="00B171D4" w:rsidP="00B171D4">
            <w:pPr>
              <w:rPr>
                <w:rtl/>
              </w:rPr>
            </w:pPr>
          </w:p>
        </w:tc>
        <w:tc>
          <w:tcPr>
            <w:tcW w:w="3832" w:type="dxa"/>
          </w:tcPr>
          <w:p w:rsidR="00B171D4" w:rsidRPr="00567FEC" w:rsidRDefault="00B171D4" w:rsidP="00AC41E0">
            <w:pPr>
              <w:pStyle w:val="libVar0"/>
              <w:rPr>
                <w:rtl/>
              </w:rPr>
            </w:pPr>
            <w:r w:rsidRPr="00567FEC">
              <w:rPr>
                <w:rFonts w:hint="cs"/>
                <w:rtl/>
              </w:rPr>
              <w:t>داود بن القاسم الجعفري</w:t>
            </w:r>
            <w:r w:rsidR="0073240D">
              <w:rPr>
                <w:rFonts w:hint="cs"/>
                <w:rtl/>
              </w:rPr>
              <w:t>:</w:t>
            </w:r>
            <w:r w:rsidRPr="00567FEC">
              <w:rPr>
                <w:rFonts w:hint="cs"/>
                <w:rtl/>
              </w:rPr>
              <w:t xml:space="preserve"> 69</w:t>
            </w:r>
            <w:r w:rsidR="0073240D">
              <w:rPr>
                <w:rFonts w:hint="cs"/>
                <w:rtl/>
              </w:rPr>
              <w:t>،</w:t>
            </w:r>
            <w:r w:rsidRPr="00567FEC">
              <w:rPr>
                <w:rFonts w:hint="cs"/>
                <w:rtl/>
              </w:rPr>
              <w:t xml:space="preserve"> 94</w:t>
            </w:r>
            <w:r w:rsidR="0073240D">
              <w:rPr>
                <w:rFonts w:hint="cs"/>
                <w:rtl/>
              </w:rPr>
              <w:t>،</w:t>
            </w:r>
            <w:r w:rsidRPr="00567FEC">
              <w:rPr>
                <w:rFonts w:hint="cs"/>
                <w:rtl/>
              </w:rPr>
              <w:t xml:space="preserve"> 113.</w:t>
            </w:r>
          </w:p>
        </w:tc>
      </w:tr>
      <w:tr w:rsidR="00B171D4" w:rsidTr="00B171D4">
        <w:tc>
          <w:tcPr>
            <w:tcW w:w="3746" w:type="dxa"/>
          </w:tcPr>
          <w:p w:rsidR="00B171D4" w:rsidRPr="002928E7" w:rsidRDefault="00B171D4" w:rsidP="00AC41E0">
            <w:pPr>
              <w:pStyle w:val="libVar0"/>
              <w:rPr>
                <w:rtl/>
              </w:rPr>
            </w:pPr>
            <w:r w:rsidRPr="002928E7">
              <w:rPr>
                <w:rFonts w:hint="cs"/>
                <w:rtl/>
              </w:rPr>
              <w:t>خالد بن معدان الكلاعي الحمصي أبو عبدالله</w:t>
            </w:r>
            <w:r w:rsidR="0073240D">
              <w:rPr>
                <w:rFonts w:hint="cs"/>
                <w:rtl/>
              </w:rPr>
              <w:t>:</w:t>
            </w:r>
            <w:r w:rsidRPr="002928E7">
              <w:rPr>
                <w:rFonts w:hint="cs"/>
                <w:rtl/>
              </w:rPr>
              <w:t xml:space="preserve"> 343 ( ح ).</w:t>
            </w:r>
          </w:p>
        </w:tc>
        <w:tc>
          <w:tcPr>
            <w:tcW w:w="236" w:type="dxa"/>
          </w:tcPr>
          <w:p w:rsidR="00B171D4" w:rsidRDefault="00B171D4" w:rsidP="00B171D4">
            <w:pPr>
              <w:rPr>
                <w:rtl/>
              </w:rPr>
            </w:pPr>
          </w:p>
        </w:tc>
        <w:tc>
          <w:tcPr>
            <w:tcW w:w="3832" w:type="dxa"/>
          </w:tcPr>
          <w:p w:rsidR="00B171D4" w:rsidRPr="00567FEC" w:rsidRDefault="00B171D4" w:rsidP="00AC41E0">
            <w:pPr>
              <w:pStyle w:val="libVar0"/>
              <w:rPr>
                <w:rtl/>
              </w:rPr>
            </w:pPr>
            <w:r w:rsidRPr="00567FEC">
              <w:rPr>
                <w:rFonts w:hint="cs"/>
                <w:rtl/>
              </w:rPr>
              <w:t>داود بن كثير الرقي</w:t>
            </w:r>
            <w:r w:rsidR="0073240D">
              <w:rPr>
                <w:rFonts w:hint="cs"/>
                <w:rtl/>
              </w:rPr>
              <w:t>:</w:t>
            </w:r>
            <w:r w:rsidRPr="00567FEC">
              <w:rPr>
                <w:rFonts w:hint="cs"/>
                <w:rtl/>
              </w:rPr>
              <w:t xml:space="preserve"> 319</w:t>
            </w:r>
            <w:r w:rsidR="0073240D">
              <w:rPr>
                <w:rFonts w:hint="cs"/>
                <w:rtl/>
              </w:rPr>
              <w:t>،</w:t>
            </w:r>
            <w:r w:rsidRPr="00567FEC">
              <w:rPr>
                <w:rFonts w:hint="cs"/>
                <w:rtl/>
              </w:rPr>
              <w:t xml:space="preserve"> 320</w:t>
            </w:r>
            <w:r w:rsidR="0073240D">
              <w:rPr>
                <w:rFonts w:hint="cs"/>
                <w:rtl/>
              </w:rPr>
              <w:t>،</w:t>
            </w:r>
            <w:r w:rsidRPr="00567FEC">
              <w:rPr>
                <w:rFonts w:hint="cs"/>
                <w:rtl/>
              </w:rPr>
              <w:t xml:space="preserve"> 404.</w:t>
            </w:r>
          </w:p>
        </w:tc>
      </w:tr>
      <w:tr w:rsidR="00B171D4" w:rsidTr="00B171D4">
        <w:tc>
          <w:tcPr>
            <w:tcW w:w="3746" w:type="dxa"/>
          </w:tcPr>
          <w:p w:rsidR="00B171D4" w:rsidRPr="002928E7" w:rsidRDefault="00B171D4" w:rsidP="00AC41E0">
            <w:pPr>
              <w:pStyle w:val="libVar0"/>
              <w:rPr>
                <w:rtl/>
              </w:rPr>
            </w:pPr>
            <w:r w:rsidRPr="002928E7">
              <w:rPr>
                <w:rFonts w:hint="cs"/>
                <w:rtl/>
              </w:rPr>
              <w:t>خالد بن يزيد</w:t>
            </w:r>
            <w:r w:rsidR="0073240D">
              <w:rPr>
                <w:rFonts w:hint="cs"/>
                <w:rtl/>
              </w:rPr>
              <w:t>:</w:t>
            </w:r>
            <w:r w:rsidRPr="002928E7">
              <w:rPr>
                <w:rFonts w:hint="cs"/>
                <w:rtl/>
              </w:rPr>
              <w:t xml:space="preserve"> 142</w:t>
            </w:r>
            <w:r w:rsidR="0073240D">
              <w:rPr>
                <w:rFonts w:hint="cs"/>
                <w:rtl/>
              </w:rPr>
              <w:t>،</w:t>
            </w:r>
            <w:r w:rsidRPr="002928E7">
              <w:rPr>
                <w:rFonts w:hint="cs"/>
                <w:rtl/>
              </w:rPr>
              <w:t xml:space="preserve"> 192.</w:t>
            </w:r>
          </w:p>
        </w:tc>
        <w:tc>
          <w:tcPr>
            <w:tcW w:w="236" w:type="dxa"/>
          </w:tcPr>
          <w:p w:rsidR="00B171D4" w:rsidRDefault="00B171D4" w:rsidP="00B171D4">
            <w:pPr>
              <w:rPr>
                <w:rtl/>
              </w:rPr>
            </w:pPr>
          </w:p>
        </w:tc>
        <w:tc>
          <w:tcPr>
            <w:tcW w:w="3832" w:type="dxa"/>
          </w:tcPr>
          <w:p w:rsidR="00B171D4" w:rsidRPr="00567FEC" w:rsidRDefault="00B171D4" w:rsidP="00AC41E0">
            <w:pPr>
              <w:pStyle w:val="libVar0"/>
              <w:rPr>
                <w:rtl/>
              </w:rPr>
            </w:pPr>
            <w:r w:rsidRPr="00567FEC">
              <w:rPr>
                <w:rFonts w:hint="cs"/>
                <w:rtl/>
              </w:rPr>
              <w:t>درست بن أبي منصور</w:t>
            </w:r>
            <w:r w:rsidR="0073240D">
              <w:rPr>
                <w:rFonts w:hint="cs"/>
                <w:rtl/>
              </w:rPr>
              <w:t>:</w:t>
            </w:r>
            <w:r w:rsidRPr="00567FEC">
              <w:rPr>
                <w:rFonts w:hint="cs"/>
                <w:rtl/>
              </w:rPr>
              <w:t xml:space="preserve"> 281</w:t>
            </w:r>
            <w:r w:rsidR="0073240D">
              <w:rPr>
                <w:rFonts w:hint="cs"/>
                <w:rtl/>
              </w:rPr>
              <w:t>،</w:t>
            </w:r>
            <w:r w:rsidRPr="00567FEC">
              <w:rPr>
                <w:rFonts w:hint="cs"/>
                <w:rtl/>
              </w:rPr>
              <w:t xml:space="preserve"> 339</w:t>
            </w:r>
            <w:r w:rsidR="0073240D">
              <w:rPr>
                <w:rFonts w:hint="cs"/>
                <w:rtl/>
              </w:rPr>
              <w:t>،</w:t>
            </w:r>
            <w:r w:rsidRPr="00567FEC">
              <w:rPr>
                <w:rFonts w:hint="cs"/>
                <w:rtl/>
              </w:rPr>
              <w:t xml:space="preserve"> 343</w:t>
            </w:r>
            <w:r w:rsidR="0073240D">
              <w:rPr>
                <w:rFonts w:hint="cs"/>
                <w:rtl/>
              </w:rPr>
              <w:t>،</w:t>
            </w:r>
            <w:r w:rsidRPr="00567FEC">
              <w:rPr>
                <w:rFonts w:hint="cs"/>
                <w:rtl/>
              </w:rPr>
              <w:t xml:space="preserve"> 365</w:t>
            </w:r>
            <w:r w:rsidR="0073240D">
              <w:rPr>
                <w:rFonts w:hint="cs"/>
                <w:rtl/>
              </w:rPr>
              <w:t>،</w:t>
            </w:r>
            <w:r w:rsidRPr="00567FEC">
              <w:rPr>
                <w:rFonts w:hint="cs"/>
                <w:rtl/>
              </w:rPr>
              <w:t xml:space="preserve"> 411</w:t>
            </w:r>
            <w:r w:rsidR="0073240D">
              <w:rPr>
                <w:rFonts w:hint="cs"/>
                <w:rtl/>
              </w:rPr>
              <w:t>،</w:t>
            </w:r>
            <w:r w:rsidRPr="00567FEC">
              <w:rPr>
                <w:rFonts w:hint="cs"/>
                <w:rtl/>
              </w:rPr>
              <w:t xml:space="preserve"> 412.</w:t>
            </w:r>
          </w:p>
        </w:tc>
      </w:tr>
      <w:tr w:rsidR="00B171D4" w:rsidTr="00B171D4">
        <w:tc>
          <w:tcPr>
            <w:tcW w:w="3746" w:type="dxa"/>
          </w:tcPr>
          <w:p w:rsidR="00B171D4" w:rsidRPr="002928E7" w:rsidRDefault="00B171D4" w:rsidP="00AC41E0">
            <w:pPr>
              <w:pStyle w:val="libVar0"/>
              <w:rPr>
                <w:rtl/>
              </w:rPr>
            </w:pPr>
            <w:r w:rsidRPr="002928E7">
              <w:rPr>
                <w:rFonts w:hint="cs"/>
                <w:rtl/>
              </w:rPr>
              <w:t>خدابخت</w:t>
            </w:r>
            <w:r w:rsidR="0073240D">
              <w:rPr>
                <w:rFonts w:hint="cs"/>
                <w:rtl/>
              </w:rPr>
              <w:t>:</w:t>
            </w:r>
            <w:r w:rsidRPr="002928E7">
              <w:rPr>
                <w:rFonts w:hint="cs"/>
                <w:rtl/>
              </w:rPr>
              <w:t xml:space="preserve"> 97 ( ح ).</w:t>
            </w:r>
          </w:p>
        </w:tc>
        <w:tc>
          <w:tcPr>
            <w:tcW w:w="236" w:type="dxa"/>
          </w:tcPr>
          <w:p w:rsidR="00B171D4" w:rsidRDefault="00B171D4" w:rsidP="00B171D4">
            <w:pPr>
              <w:rPr>
                <w:rtl/>
              </w:rPr>
            </w:pPr>
          </w:p>
        </w:tc>
        <w:tc>
          <w:tcPr>
            <w:tcW w:w="3832" w:type="dxa"/>
          </w:tcPr>
          <w:p w:rsidR="00B171D4" w:rsidRPr="00567FEC" w:rsidRDefault="00B171D4" w:rsidP="00AC41E0">
            <w:pPr>
              <w:pStyle w:val="libVar0"/>
            </w:pPr>
            <w:r w:rsidRPr="00567FEC">
              <w:rPr>
                <w:rFonts w:hint="cs"/>
                <w:rtl/>
              </w:rPr>
              <w:t>الديصاني أبو شاكر</w:t>
            </w:r>
            <w:r w:rsidR="0073240D">
              <w:rPr>
                <w:rFonts w:hint="cs"/>
                <w:rtl/>
              </w:rPr>
              <w:t>:</w:t>
            </w:r>
            <w:r w:rsidRPr="00567FEC">
              <w:rPr>
                <w:rFonts w:hint="cs"/>
                <w:rtl/>
              </w:rPr>
              <w:t xml:space="preserve"> 292. </w:t>
            </w:r>
          </w:p>
        </w:tc>
      </w:tr>
      <w:tr w:rsidR="00B171D4" w:rsidTr="00B171D4">
        <w:tc>
          <w:tcPr>
            <w:tcW w:w="3746" w:type="dxa"/>
          </w:tcPr>
          <w:p w:rsidR="00B171D4" w:rsidRPr="002928E7" w:rsidRDefault="00B171D4" w:rsidP="00AC41E0">
            <w:pPr>
              <w:pStyle w:val="libVar0"/>
            </w:pPr>
            <w:r w:rsidRPr="002928E7">
              <w:rPr>
                <w:rFonts w:hint="cs"/>
                <w:rtl/>
              </w:rPr>
              <w:t>(</w:t>
            </w:r>
            <w:r>
              <w:rPr>
                <w:rFonts w:hint="cs"/>
                <w:rtl/>
              </w:rPr>
              <w:t xml:space="preserve"> و</w:t>
            </w:r>
            <w:r w:rsidRPr="002928E7">
              <w:rPr>
                <w:rFonts w:hint="cs"/>
                <w:rtl/>
              </w:rPr>
              <w:t>راجع حرابخت ).</w:t>
            </w:r>
          </w:p>
        </w:tc>
        <w:tc>
          <w:tcPr>
            <w:tcW w:w="236" w:type="dxa"/>
          </w:tcPr>
          <w:p w:rsidR="00B171D4" w:rsidRDefault="00B171D4" w:rsidP="00B171D4">
            <w:pPr>
              <w:rPr>
                <w:rtl/>
              </w:rPr>
            </w:pPr>
          </w:p>
        </w:tc>
        <w:tc>
          <w:tcPr>
            <w:tcW w:w="3832" w:type="dxa"/>
          </w:tcPr>
          <w:p w:rsidR="00B171D4" w:rsidRPr="00567FEC" w:rsidRDefault="00B171D4" w:rsidP="00B171D4">
            <w:pPr>
              <w:pStyle w:val="libCenterBold2"/>
              <w:rPr>
                <w:rtl/>
              </w:rPr>
            </w:pPr>
            <w:r w:rsidRPr="00567FEC">
              <w:rPr>
                <w:rFonts w:hint="cs"/>
                <w:rtl/>
              </w:rPr>
              <w:t>حرف الذال</w:t>
            </w:r>
          </w:p>
        </w:tc>
      </w:tr>
      <w:tr w:rsidR="00B171D4" w:rsidTr="00B171D4">
        <w:tc>
          <w:tcPr>
            <w:tcW w:w="3746" w:type="dxa"/>
          </w:tcPr>
          <w:p w:rsidR="00B171D4" w:rsidRPr="002928E7" w:rsidRDefault="00B171D4" w:rsidP="00AC41E0">
            <w:pPr>
              <w:pStyle w:val="libVar0"/>
            </w:pPr>
            <w:r w:rsidRPr="002928E7">
              <w:rPr>
                <w:rFonts w:hint="cs"/>
                <w:rtl/>
              </w:rPr>
              <w:t xml:space="preserve">خديجة ( ام المؤمنين </w:t>
            </w:r>
            <w:r w:rsidR="0073240D" w:rsidRPr="0073240D">
              <w:rPr>
                <w:rStyle w:val="libAlaemChar"/>
                <w:rFonts w:hint="cs"/>
                <w:rtl/>
              </w:rPr>
              <w:t>عليها‌السلام</w:t>
            </w:r>
            <w:r w:rsidRPr="002928E7">
              <w:rPr>
                <w:rFonts w:hint="cs"/>
                <w:rtl/>
              </w:rPr>
              <w:t xml:space="preserve"> )</w:t>
            </w:r>
            <w:r w:rsidR="0073240D">
              <w:rPr>
                <w:rFonts w:hint="cs"/>
                <w:rtl/>
              </w:rPr>
              <w:t>:</w:t>
            </w:r>
            <w:r w:rsidRPr="002928E7">
              <w:rPr>
                <w:rFonts w:hint="cs"/>
                <w:rtl/>
              </w:rPr>
              <w:t xml:space="preserve"> 118.</w:t>
            </w:r>
          </w:p>
        </w:tc>
        <w:tc>
          <w:tcPr>
            <w:tcW w:w="236" w:type="dxa"/>
          </w:tcPr>
          <w:p w:rsidR="00B171D4" w:rsidRDefault="00B171D4" w:rsidP="00B171D4">
            <w:pPr>
              <w:rPr>
                <w:rtl/>
              </w:rPr>
            </w:pPr>
          </w:p>
        </w:tc>
        <w:tc>
          <w:tcPr>
            <w:tcW w:w="3832" w:type="dxa"/>
          </w:tcPr>
          <w:p w:rsidR="00B171D4" w:rsidRPr="008D4EA5" w:rsidRDefault="00B171D4" w:rsidP="00AC41E0">
            <w:pPr>
              <w:pStyle w:val="libVar0"/>
              <w:rPr>
                <w:rtl/>
              </w:rPr>
            </w:pPr>
            <w:r w:rsidRPr="008D4EA5">
              <w:rPr>
                <w:rFonts w:hint="cs"/>
                <w:rtl/>
              </w:rPr>
              <w:t xml:space="preserve">ذوالكفل </w:t>
            </w:r>
            <w:r w:rsidR="0073240D" w:rsidRPr="0073240D">
              <w:rPr>
                <w:rStyle w:val="libAlaemChar"/>
                <w:rFonts w:hint="cs"/>
                <w:rtl/>
              </w:rPr>
              <w:t>عليه‌السلام</w:t>
            </w:r>
            <w:r w:rsidR="0073240D">
              <w:rPr>
                <w:rFonts w:hint="cs"/>
                <w:rtl/>
              </w:rPr>
              <w:t>:</w:t>
            </w:r>
            <w:r w:rsidRPr="008D4EA5">
              <w:rPr>
                <w:rFonts w:hint="cs"/>
                <w:rtl/>
              </w:rPr>
              <w:t xml:space="preserve"> 422.</w:t>
            </w:r>
          </w:p>
        </w:tc>
      </w:tr>
      <w:tr w:rsidR="00B171D4" w:rsidTr="00B171D4">
        <w:tc>
          <w:tcPr>
            <w:tcW w:w="3746" w:type="dxa"/>
          </w:tcPr>
          <w:p w:rsidR="00B171D4" w:rsidRPr="00B66DE2" w:rsidRDefault="00B171D4" w:rsidP="00AC41E0">
            <w:pPr>
              <w:pStyle w:val="libVar0"/>
              <w:rPr>
                <w:rtl/>
              </w:rPr>
            </w:pPr>
            <w:r w:rsidRPr="00B66DE2">
              <w:rPr>
                <w:rFonts w:hint="cs"/>
                <w:rtl/>
              </w:rPr>
              <w:t xml:space="preserve">خضر </w:t>
            </w:r>
            <w:r w:rsidR="0073240D" w:rsidRPr="0073240D">
              <w:rPr>
                <w:rStyle w:val="libAlaemChar"/>
                <w:rFonts w:hint="cs"/>
                <w:rtl/>
              </w:rPr>
              <w:t>عليه‌السلام</w:t>
            </w:r>
            <w:r w:rsidR="0073240D">
              <w:rPr>
                <w:rFonts w:hint="cs"/>
                <w:rtl/>
              </w:rPr>
              <w:t>:</w:t>
            </w:r>
            <w:r w:rsidRPr="00B66DE2">
              <w:rPr>
                <w:rFonts w:hint="cs"/>
                <w:rtl/>
              </w:rPr>
              <w:t xml:space="preserve"> 89</w:t>
            </w:r>
            <w:r w:rsidR="0073240D">
              <w:rPr>
                <w:rFonts w:hint="cs"/>
                <w:rtl/>
              </w:rPr>
              <w:t>،</w:t>
            </w:r>
            <w:r w:rsidRPr="00B66DE2">
              <w:rPr>
                <w:rFonts w:hint="cs"/>
                <w:rtl/>
              </w:rPr>
              <w:t xml:space="preserve"> 307.</w:t>
            </w:r>
          </w:p>
        </w:tc>
        <w:tc>
          <w:tcPr>
            <w:tcW w:w="236" w:type="dxa"/>
          </w:tcPr>
          <w:p w:rsidR="00B171D4" w:rsidRDefault="00B171D4" w:rsidP="00B171D4">
            <w:pPr>
              <w:rPr>
                <w:rtl/>
              </w:rPr>
            </w:pPr>
          </w:p>
        </w:tc>
        <w:tc>
          <w:tcPr>
            <w:tcW w:w="3832" w:type="dxa"/>
          </w:tcPr>
          <w:p w:rsidR="00B171D4" w:rsidRPr="008D4EA5" w:rsidRDefault="00B171D4" w:rsidP="00AC41E0">
            <w:pPr>
              <w:pStyle w:val="libVar0"/>
              <w:rPr>
                <w:rtl/>
              </w:rPr>
            </w:pPr>
            <w:r w:rsidRPr="008D4EA5">
              <w:rPr>
                <w:rFonts w:hint="cs"/>
                <w:rtl/>
              </w:rPr>
              <w:t>ذعلب</w:t>
            </w:r>
            <w:r w:rsidR="0073240D">
              <w:rPr>
                <w:rFonts w:hint="cs"/>
                <w:rtl/>
              </w:rPr>
              <w:t>:</w:t>
            </w:r>
            <w:r w:rsidRPr="008D4EA5">
              <w:rPr>
                <w:rFonts w:hint="cs"/>
                <w:rtl/>
              </w:rPr>
              <w:t xml:space="preserve"> 305</w:t>
            </w:r>
            <w:r w:rsidR="0073240D">
              <w:rPr>
                <w:rFonts w:hint="cs"/>
                <w:rtl/>
              </w:rPr>
              <w:t>،</w:t>
            </w:r>
            <w:r w:rsidRPr="008D4EA5">
              <w:rPr>
                <w:rFonts w:hint="cs"/>
                <w:rtl/>
              </w:rPr>
              <w:t xml:space="preserve"> 306</w:t>
            </w:r>
            <w:r w:rsidR="0073240D">
              <w:rPr>
                <w:rFonts w:hint="cs"/>
                <w:rtl/>
              </w:rPr>
              <w:t>،</w:t>
            </w:r>
            <w:r w:rsidRPr="008D4EA5">
              <w:rPr>
                <w:rFonts w:hint="cs"/>
                <w:rtl/>
              </w:rPr>
              <w:t xml:space="preserve"> 308.</w:t>
            </w:r>
          </w:p>
        </w:tc>
      </w:tr>
      <w:tr w:rsidR="00B171D4" w:rsidTr="00B171D4">
        <w:tc>
          <w:tcPr>
            <w:tcW w:w="3746" w:type="dxa"/>
          </w:tcPr>
          <w:p w:rsidR="00B171D4" w:rsidRPr="00B66DE2" w:rsidRDefault="00B171D4" w:rsidP="00AC41E0">
            <w:pPr>
              <w:pStyle w:val="libVar0"/>
              <w:rPr>
                <w:rtl/>
              </w:rPr>
            </w:pPr>
            <w:r w:rsidRPr="00B66DE2">
              <w:rPr>
                <w:rFonts w:hint="cs"/>
                <w:rtl/>
              </w:rPr>
              <w:t>خطاب بن عمر</w:t>
            </w:r>
            <w:r w:rsidR="0073240D">
              <w:rPr>
                <w:rFonts w:hint="cs"/>
                <w:rtl/>
              </w:rPr>
              <w:t>:</w:t>
            </w:r>
            <w:r w:rsidRPr="00B66DE2">
              <w:rPr>
                <w:rFonts w:hint="cs"/>
                <w:rtl/>
              </w:rPr>
              <w:t xml:space="preserve"> 159.</w:t>
            </w:r>
          </w:p>
        </w:tc>
        <w:tc>
          <w:tcPr>
            <w:tcW w:w="236" w:type="dxa"/>
          </w:tcPr>
          <w:p w:rsidR="00B171D4" w:rsidRDefault="00B171D4" w:rsidP="00B171D4">
            <w:pPr>
              <w:rPr>
                <w:rtl/>
              </w:rPr>
            </w:pPr>
          </w:p>
        </w:tc>
        <w:tc>
          <w:tcPr>
            <w:tcW w:w="3832" w:type="dxa"/>
          </w:tcPr>
          <w:p w:rsidR="00B171D4" w:rsidRPr="000A1BE4" w:rsidRDefault="00B171D4" w:rsidP="00B171D4">
            <w:pPr>
              <w:rPr>
                <w:rtl/>
              </w:rPr>
            </w:pPr>
          </w:p>
        </w:tc>
      </w:tr>
      <w:tr w:rsidR="00B171D4" w:rsidTr="00B171D4">
        <w:tc>
          <w:tcPr>
            <w:tcW w:w="3746" w:type="dxa"/>
          </w:tcPr>
          <w:p w:rsidR="00B171D4" w:rsidRPr="00B66DE2" w:rsidRDefault="00B171D4" w:rsidP="00AC41E0">
            <w:pPr>
              <w:pStyle w:val="libVar0"/>
              <w:rPr>
                <w:rtl/>
              </w:rPr>
            </w:pPr>
            <w:r w:rsidRPr="00B66DE2">
              <w:rPr>
                <w:rFonts w:hint="cs"/>
                <w:rtl/>
              </w:rPr>
              <w:t>خلف بن حماد</w:t>
            </w:r>
            <w:r w:rsidR="0073240D">
              <w:rPr>
                <w:rFonts w:hint="cs"/>
                <w:rtl/>
              </w:rPr>
              <w:t>:</w:t>
            </w:r>
            <w:r w:rsidRPr="00B66DE2">
              <w:rPr>
                <w:rFonts w:hint="cs"/>
                <w:rtl/>
              </w:rPr>
              <w:t xml:space="preserve"> 275.</w:t>
            </w:r>
          </w:p>
        </w:tc>
        <w:tc>
          <w:tcPr>
            <w:tcW w:w="236" w:type="dxa"/>
          </w:tcPr>
          <w:p w:rsidR="00B171D4" w:rsidRDefault="00B171D4" w:rsidP="00B171D4">
            <w:pPr>
              <w:rPr>
                <w:rtl/>
              </w:rPr>
            </w:pPr>
          </w:p>
        </w:tc>
        <w:tc>
          <w:tcPr>
            <w:tcW w:w="3832" w:type="dxa"/>
          </w:tcPr>
          <w:p w:rsidR="00B171D4" w:rsidRPr="000A1BE4" w:rsidRDefault="00B171D4" w:rsidP="00B171D4">
            <w:pPr>
              <w:rPr>
                <w:rtl/>
              </w:rPr>
            </w:pPr>
          </w:p>
        </w:tc>
      </w:tr>
      <w:tr w:rsidR="00B171D4" w:rsidTr="00B171D4">
        <w:tc>
          <w:tcPr>
            <w:tcW w:w="3746" w:type="dxa"/>
          </w:tcPr>
          <w:p w:rsidR="00B171D4" w:rsidRPr="007224A9" w:rsidRDefault="00B171D4" w:rsidP="00AC41E0">
            <w:pPr>
              <w:pStyle w:val="libVar0"/>
            </w:pPr>
            <w:r w:rsidRPr="007224A9">
              <w:rPr>
                <w:rFonts w:hint="cs"/>
                <w:rtl/>
              </w:rPr>
              <w:t xml:space="preserve">خليل ( ابراهيم </w:t>
            </w:r>
            <w:r w:rsidR="0073240D" w:rsidRPr="0073240D">
              <w:rPr>
                <w:rStyle w:val="libAlaemChar"/>
                <w:rFonts w:hint="cs"/>
                <w:rtl/>
              </w:rPr>
              <w:t>عليه‌السلام</w:t>
            </w:r>
            <w:r w:rsidRPr="007224A9">
              <w:rPr>
                <w:rFonts w:hint="cs"/>
                <w:rtl/>
              </w:rPr>
              <w:t xml:space="preserve"> )</w:t>
            </w:r>
            <w:r w:rsidR="0073240D">
              <w:rPr>
                <w:rFonts w:hint="cs"/>
                <w:rtl/>
              </w:rPr>
              <w:t>:</w:t>
            </w:r>
            <w:r w:rsidRPr="007224A9">
              <w:rPr>
                <w:rFonts w:hint="cs"/>
                <w:rtl/>
              </w:rPr>
              <w:t xml:space="preserve"> 32 ( ح ).</w:t>
            </w:r>
          </w:p>
        </w:tc>
        <w:tc>
          <w:tcPr>
            <w:tcW w:w="236" w:type="dxa"/>
          </w:tcPr>
          <w:p w:rsidR="00B171D4" w:rsidRDefault="00B171D4" w:rsidP="00B171D4">
            <w:pPr>
              <w:rPr>
                <w:rtl/>
              </w:rPr>
            </w:pPr>
          </w:p>
        </w:tc>
        <w:tc>
          <w:tcPr>
            <w:tcW w:w="3832" w:type="dxa"/>
          </w:tcPr>
          <w:p w:rsidR="00B171D4" w:rsidRPr="000A1BE4" w:rsidRDefault="00B171D4" w:rsidP="00B171D4">
            <w:pPr>
              <w:rPr>
                <w:rtl/>
              </w:rPr>
            </w:pPr>
          </w:p>
        </w:tc>
      </w:tr>
      <w:tr w:rsidR="00B171D4" w:rsidTr="00B171D4">
        <w:tc>
          <w:tcPr>
            <w:tcW w:w="3746" w:type="dxa"/>
          </w:tcPr>
          <w:p w:rsidR="00B171D4" w:rsidRPr="007224A9" w:rsidRDefault="00B171D4" w:rsidP="00AC41E0">
            <w:pPr>
              <w:pStyle w:val="libVar0"/>
              <w:rPr>
                <w:rtl/>
              </w:rPr>
            </w:pPr>
            <w:r w:rsidRPr="007224A9">
              <w:rPr>
                <w:rFonts w:hint="cs"/>
                <w:rtl/>
              </w:rPr>
              <w:t>خنيس بن محمد</w:t>
            </w:r>
            <w:r w:rsidR="0073240D">
              <w:rPr>
                <w:rFonts w:hint="cs"/>
                <w:rtl/>
              </w:rPr>
              <w:t>:</w:t>
            </w:r>
            <w:r w:rsidRPr="007224A9">
              <w:rPr>
                <w:rFonts w:hint="cs"/>
                <w:rtl/>
              </w:rPr>
              <w:t xml:space="preserve"> 362.</w:t>
            </w:r>
          </w:p>
        </w:tc>
        <w:tc>
          <w:tcPr>
            <w:tcW w:w="236" w:type="dxa"/>
          </w:tcPr>
          <w:p w:rsidR="00B171D4" w:rsidRDefault="00B171D4" w:rsidP="00B171D4">
            <w:pPr>
              <w:rPr>
                <w:rtl/>
              </w:rPr>
            </w:pPr>
          </w:p>
        </w:tc>
        <w:tc>
          <w:tcPr>
            <w:tcW w:w="3832" w:type="dxa"/>
          </w:tcPr>
          <w:p w:rsidR="00B171D4" w:rsidRPr="000A1BE4"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7C1B3F" w:rsidRDefault="00B171D4" w:rsidP="00AC41E0">
            <w:pPr>
              <w:pStyle w:val="libVar0"/>
              <w:rPr>
                <w:rtl/>
              </w:rPr>
            </w:pPr>
            <w:r w:rsidRPr="007C1B3F">
              <w:rPr>
                <w:rFonts w:hint="cs"/>
                <w:rtl/>
              </w:rPr>
              <w:lastRenderedPageBreak/>
              <w:t>الذهبي</w:t>
            </w:r>
            <w:r w:rsidR="0073240D">
              <w:rPr>
                <w:rFonts w:hint="cs"/>
                <w:rtl/>
              </w:rPr>
              <w:t>:</w:t>
            </w:r>
            <w:r w:rsidRPr="007C1B3F">
              <w:rPr>
                <w:rFonts w:hint="cs"/>
                <w:rtl/>
              </w:rPr>
              <w:t xml:space="preserve"> 367 ( ح ).</w:t>
            </w:r>
          </w:p>
        </w:tc>
        <w:tc>
          <w:tcPr>
            <w:tcW w:w="236" w:type="dxa"/>
          </w:tcPr>
          <w:p w:rsidR="00B171D4" w:rsidRDefault="00B171D4" w:rsidP="00B171D4">
            <w:pPr>
              <w:rPr>
                <w:rtl/>
              </w:rPr>
            </w:pPr>
          </w:p>
        </w:tc>
        <w:tc>
          <w:tcPr>
            <w:tcW w:w="3832" w:type="dxa"/>
          </w:tcPr>
          <w:p w:rsidR="00B171D4" w:rsidRPr="000A1BE4" w:rsidRDefault="00B171D4" w:rsidP="00AC41E0">
            <w:pPr>
              <w:pStyle w:val="libVar0"/>
              <w:rPr>
                <w:rtl/>
              </w:rPr>
            </w:pPr>
            <w:r>
              <w:rPr>
                <w:rFonts w:hint="cs"/>
                <w:rtl/>
              </w:rPr>
              <w:t>413</w:t>
            </w:r>
            <w:r w:rsidR="0073240D">
              <w:rPr>
                <w:rFonts w:hint="cs"/>
                <w:rtl/>
              </w:rPr>
              <w:t>،</w:t>
            </w:r>
            <w:r>
              <w:rPr>
                <w:rFonts w:hint="cs"/>
                <w:rtl/>
              </w:rPr>
              <w:t xml:space="preserve"> 415</w:t>
            </w:r>
            <w:r w:rsidR="0073240D">
              <w:rPr>
                <w:rFonts w:hint="cs"/>
                <w:rtl/>
              </w:rPr>
              <w:t>،</w:t>
            </w:r>
            <w:r>
              <w:rPr>
                <w:rFonts w:hint="cs"/>
                <w:rtl/>
              </w:rPr>
              <w:t xml:space="preserve"> 423</w:t>
            </w:r>
            <w:r w:rsidR="0073240D">
              <w:rPr>
                <w:rFonts w:hint="cs"/>
                <w:rtl/>
              </w:rPr>
              <w:t>،</w:t>
            </w:r>
            <w:r>
              <w:rPr>
                <w:rFonts w:hint="cs"/>
                <w:rtl/>
              </w:rPr>
              <w:t xml:space="preserve"> 443</w:t>
            </w:r>
            <w:r w:rsidR="0073240D">
              <w:rPr>
                <w:rFonts w:hint="cs"/>
                <w:rtl/>
              </w:rPr>
              <w:t>،</w:t>
            </w:r>
            <w:r>
              <w:rPr>
                <w:rFonts w:hint="cs"/>
                <w:rtl/>
              </w:rPr>
              <w:t xml:space="preserve"> 455</w:t>
            </w:r>
            <w:r w:rsidR="0073240D">
              <w:rPr>
                <w:rFonts w:hint="cs"/>
                <w:rtl/>
              </w:rPr>
              <w:t>،</w:t>
            </w:r>
            <w:r>
              <w:rPr>
                <w:rFonts w:hint="cs"/>
                <w:rtl/>
              </w:rPr>
              <w:t xml:space="preserve"> 459</w:t>
            </w:r>
            <w:r w:rsidR="0073240D">
              <w:rPr>
                <w:rFonts w:hint="cs"/>
                <w:rtl/>
              </w:rPr>
              <w:t>،</w:t>
            </w:r>
            <w:r>
              <w:rPr>
                <w:rFonts w:hint="cs"/>
                <w:rtl/>
              </w:rPr>
              <w:t xml:space="preserve"> 461.</w:t>
            </w:r>
          </w:p>
        </w:tc>
      </w:tr>
      <w:tr w:rsidR="00B171D4" w:rsidTr="00B171D4">
        <w:tc>
          <w:tcPr>
            <w:tcW w:w="3746" w:type="dxa"/>
          </w:tcPr>
          <w:p w:rsidR="00B171D4" w:rsidRPr="007C1B3F" w:rsidRDefault="00B171D4" w:rsidP="00AC41E0">
            <w:pPr>
              <w:pStyle w:val="libVar0"/>
              <w:rPr>
                <w:rtl/>
              </w:rPr>
            </w:pPr>
            <w:r w:rsidRPr="007C1B3F">
              <w:rPr>
                <w:rFonts w:hint="cs"/>
                <w:rtl/>
              </w:rPr>
              <w:t>حرف الراء</w:t>
            </w:r>
          </w:p>
        </w:tc>
        <w:tc>
          <w:tcPr>
            <w:tcW w:w="236" w:type="dxa"/>
          </w:tcPr>
          <w:p w:rsidR="00B171D4" w:rsidRDefault="00B171D4" w:rsidP="00B171D4">
            <w:pPr>
              <w:rPr>
                <w:rtl/>
              </w:rPr>
            </w:pPr>
          </w:p>
        </w:tc>
        <w:tc>
          <w:tcPr>
            <w:tcW w:w="3832" w:type="dxa"/>
          </w:tcPr>
          <w:p w:rsidR="00B171D4" w:rsidRPr="004220D5" w:rsidRDefault="00B171D4" w:rsidP="00AC41E0">
            <w:pPr>
              <w:pStyle w:val="libVar0"/>
            </w:pPr>
            <w:r w:rsidRPr="004220D5">
              <w:rPr>
                <w:rFonts w:hint="cs"/>
                <w:rtl/>
              </w:rPr>
              <w:t xml:space="preserve">( انظر محمد </w:t>
            </w:r>
            <w:r w:rsidR="0073240D" w:rsidRPr="0073240D">
              <w:rPr>
                <w:rStyle w:val="libAlaemChar"/>
                <w:rFonts w:hint="cs"/>
                <w:rtl/>
              </w:rPr>
              <w:t>صلى‌الله‌عليه‌وآله</w:t>
            </w:r>
            <w:r w:rsidRPr="004220D5">
              <w:rPr>
                <w:rFonts w:hint="cs"/>
                <w:rtl/>
              </w:rPr>
              <w:t xml:space="preserve"> أيضا ).</w:t>
            </w:r>
          </w:p>
        </w:tc>
      </w:tr>
      <w:tr w:rsidR="00B171D4" w:rsidTr="00B171D4">
        <w:trPr>
          <w:trHeight w:val="760"/>
        </w:trPr>
        <w:tc>
          <w:tcPr>
            <w:tcW w:w="3746" w:type="dxa"/>
          </w:tcPr>
          <w:p w:rsidR="00B171D4" w:rsidRPr="007C1B3F" w:rsidRDefault="00B171D4" w:rsidP="00AC41E0">
            <w:pPr>
              <w:pStyle w:val="libVar0"/>
              <w:rPr>
                <w:rtl/>
              </w:rPr>
            </w:pPr>
            <w:r w:rsidRPr="007C1B3F">
              <w:rPr>
                <w:rFonts w:hint="cs"/>
                <w:rtl/>
              </w:rPr>
              <w:t>رأس الجالوت</w:t>
            </w:r>
            <w:r w:rsidR="0073240D">
              <w:rPr>
                <w:rFonts w:hint="cs"/>
                <w:rtl/>
              </w:rPr>
              <w:t>:</w:t>
            </w:r>
            <w:r w:rsidRPr="007C1B3F">
              <w:rPr>
                <w:rFonts w:hint="cs"/>
                <w:rtl/>
              </w:rPr>
              <w:t xml:space="preserve"> 175</w:t>
            </w:r>
            <w:r w:rsidR="0073240D">
              <w:rPr>
                <w:rFonts w:hint="cs"/>
                <w:rtl/>
              </w:rPr>
              <w:t>،</w:t>
            </w:r>
            <w:r w:rsidRPr="007C1B3F">
              <w:rPr>
                <w:rFonts w:hint="cs"/>
                <w:rtl/>
              </w:rPr>
              <w:t xml:space="preserve"> 417</w:t>
            </w:r>
            <w:r w:rsidR="0073240D">
              <w:rPr>
                <w:rFonts w:hint="cs"/>
                <w:rtl/>
              </w:rPr>
              <w:t>،</w:t>
            </w:r>
            <w:r w:rsidRPr="007C1B3F">
              <w:rPr>
                <w:rFonts w:hint="cs"/>
                <w:rtl/>
              </w:rPr>
              <w:t xml:space="preserve"> 421</w:t>
            </w:r>
            <w:r w:rsidR="0073240D">
              <w:rPr>
                <w:rFonts w:hint="cs"/>
                <w:rtl/>
              </w:rPr>
              <w:t>،</w:t>
            </w:r>
            <w:r w:rsidRPr="007C1B3F">
              <w:rPr>
                <w:rFonts w:hint="cs"/>
                <w:rtl/>
              </w:rPr>
              <w:t xml:space="preserve"> 422</w:t>
            </w:r>
            <w:r w:rsidR="0073240D">
              <w:rPr>
                <w:rFonts w:hint="cs"/>
                <w:rtl/>
              </w:rPr>
              <w:t>،</w:t>
            </w:r>
            <w:r w:rsidRPr="007C1B3F">
              <w:rPr>
                <w:rFonts w:hint="cs"/>
                <w:rtl/>
              </w:rPr>
              <w:t xml:space="preserve"> 423</w:t>
            </w:r>
            <w:r w:rsidR="0073240D">
              <w:rPr>
                <w:rFonts w:hint="cs"/>
                <w:rtl/>
              </w:rPr>
              <w:t>،</w:t>
            </w:r>
            <w:r w:rsidRPr="007C1B3F">
              <w:rPr>
                <w:rFonts w:hint="cs"/>
                <w:rtl/>
              </w:rPr>
              <w:t xml:space="preserve"> 424</w:t>
            </w:r>
            <w:r w:rsidR="0073240D">
              <w:rPr>
                <w:rFonts w:hint="cs"/>
                <w:rtl/>
              </w:rPr>
              <w:t>،</w:t>
            </w:r>
            <w:r w:rsidRPr="007C1B3F">
              <w:rPr>
                <w:rFonts w:hint="cs"/>
                <w:rtl/>
              </w:rPr>
              <w:t xml:space="preserve"> 427</w:t>
            </w:r>
            <w:r w:rsidR="0073240D">
              <w:rPr>
                <w:rFonts w:hint="cs"/>
                <w:rtl/>
              </w:rPr>
              <w:t>،</w:t>
            </w:r>
            <w:r w:rsidRPr="007C1B3F">
              <w:rPr>
                <w:rFonts w:hint="cs"/>
                <w:rtl/>
              </w:rPr>
              <w:t xml:space="preserve"> 428</w:t>
            </w:r>
            <w:r w:rsidR="0073240D">
              <w:rPr>
                <w:rFonts w:hint="cs"/>
                <w:rtl/>
              </w:rPr>
              <w:t>،</w:t>
            </w:r>
            <w:r w:rsidRPr="007C1B3F">
              <w:rPr>
                <w:rFonts w:hint="cs"/>
                <w:rtl/>
              </w:rPr>
              <w:t xml:space="preserve"> 429</w:t>
            </w:r>
            <w:r w:rsidR="0073240D">
              <w:rPr>
                <w:rFonts w:hint="cs"/>
                <w:rtl/>
              </w:rPr>
              <w:t>،</w:t>
            </w:r>
            <w:r w:rsidRPr="007C1B3F">
              <w:rPr>
                <w:rFonts w:hint="cs"/>
                <w:rtl/>
              </w:rPr>
              <w:t xml:space="preserve"> 430.</w:t>
            </w:r>
          </w:p>
        </w:tc>
        <w:tc>
          <w:tcPr>
            <w:tcW w:w="236" w:type="dxa"/>
          </w:tcPr>
          <w:p w:rsidR="00B171D4" w:rsidRDefault="00B171D4" w:rsidP="00B171D4">
            <w:pPr>
              <w:rPr>
                <w:rtl/>
              </w:rPr>
            </w:pPr>
          </w:p>
        </w:tc>
        <w:tc>
          <w:tcPr>
            <w:tcW w:w="3832" w:type="dxa"/>
            <w:vMerge w:val="restart"/>
          </w:tcPr>
          <w:p w:rsidR="00B171D4" w:rsidRPr="004220D5" w:rsidRDefault="00B171D4" w:rsidP="00AC41E0">
            <w:pPr>
              <w:pStyle w:val="libVar0"/>
              <w:rPr>
                <w:rtl/>
              </w:rPr>
            </w:pPr>
            <w:r w:rsidRPr="004220D5">
              <w:rPr>
                <w:rFonts w:hint="cs"/>
                <w:rtl/>
              </w:rPr>
              <w:t xml:space="preserve">الرضا علي بن موسى </w:t>
            </w:r>
            <w:r w:rsidR="0073240D" w:rsidRPr="0073240D">
              <w:rPr>
                <w:rStyle w:val="libAlaemChar"/>
                <w:rFonts w:hint="cs"/>
                <w:rtl/>
              </w:rPr>
              <w:t>عليهما‌السلام</w:t>
            </w:r>
            <w:r w:rsidR="0073240D">
              <w:rPr>
                <w:rFonts w:hint="cs"/>
                <w:rtl/>
              </w:rPr>
              <w:t>:</w:t>
            </w:r>
            <w:r w:rsidRPr="004220D5">
              <w:rPr>
                <w:rFonts w:hint="cs"/>
                <w:rtl/>
              </w:rPr>
              <w:t xml:space="preserve"> 22</w:t>
            </w:r>
            <w:r w:rsidR="0073240D">
              <w:rPr>
                <w:rFonts w:hint="cs"/>
                <w:rtl/>
              </w:rPr>
              <w:t>،</w:t>
            </w:r>
            <w:r w:rsidRPr="004220D5">
              <w:rPr>
                <w:rFonts w:hint="cs"/>
                <w:rtl/>
              </w:rPr>
              <w:t xml:space="preserve"> 23</w:t>
            </w:r>
            <w:r w:rsidR="0073240D">
              <w:rPr>
                <w:rFonts w:hint="cs"/>
                <w:rtl/>
              </w:rPr>
              <w:t>،</w:t>
            </w:r>
            <w:r w:rsidRPr="004220D5">
              <w:rPr>
                <w:rFonts w:hint="cs"/>
                <w:rtl/>
              </w:rPr>
              <w:t xml:space="preserve"> 34</w:t>
            </w:r>
            <w:r w:rsidR="0073240D">
              <w:rPr>
                <w:rFonts w:hint="cs"/>
                <w:rtl/>
              </w:rPr>
              <w:t>،</w:t>
            </w:r>
            <w:r w:rsidRPr="004220D5">
              <w:rPr>
                <w:rFonts w:hint="cs"/>
                <w:rtl/>
              </w:rPr>
              <w:t xml:space="preserve"> 46</w:t>
            </w:r>
            <w:r w:rsidR="0073240D">
              <w:rPr>
                <w:rFonts w:hint="cs"/>
                <w:rtl/>
              </w:rPr>
              <w:t>،</w:t>
            </w:r>
            <w:r w:rsidRPr="004220D5">
              <w:rPr>
                <w:rFonts w:hint="cs"/>
                <w:rtl/>
              </w:rPr>
              <w:t xml:space="preserve"> 47</w:t>
            </w:r>
            <w:r w:rsidR="0073240D">
              <w:rPr>
                <w:rFonts w:hint="cs"/>
                <w:rtl/>
              </w:rPr>
              <w:t>،</w:t>
            </w:r>
            <w:r w:rsidRPr="004220D5">
              <w:rPr>
                <w:rFonts w:hint="cs"/>
                <w:rtl/>
              </w:rPr>
              <w:t xml:space="preserve"> 60</w:t>
            </w:r>
            <w:r w:rsidR="0073240D">
              <w:rPr>
                <w:rFonts w:hint="cs"/>
                <w:rtl/>
              </w:rPr>
              <w:t>،</w:t>
            </w:r>
            <w:r>
              <w:rPr>
                <w:rFonts w:hint="cs"/>
                <w:rtl/>
              </w:rPr>
              <w:t xml:space="preserve"> </w:t>
            </w:r>
            <w:r w:rsidRPr="004220D5">
              <w:rPr>
                <w:rFonts w:hint="cs"/>
                <w:rtl/>
              </w:rPr>
              <w:t>74</w:t>
            </w:r>
            <w:r w:rsidR="0073240D">
              <w:rPr>
                <w:rFonts w:hint="cs"/>
                <w:rtl/>
              </w:rPr>
              <w:t>،</w:t>
            </w:r>
            <w:r w:rsidRPr="004220D5">
              <w:rPr>
                <w:rFonts w:hint="cs"/>
                <w:rtl/>
              </w:rPr>
              <w:t xml:space="preserve"> 79</w:t>
            </w:r>
            <w:r w:rsidR="0073240D">
              <w:rPr>
                <w:rFonts w:hint="cs"/>
                <w:rtl/>
              </w:rPr>
              <w:t>،</w:t>
            </w:r>
            <w:r w:rsidRPr="004220D5">
              <w:rPr>
                <w:rFonts w:hint="cs"/>
                <w:rtl/>
              </w:rPr>
              <w:t xml:space="preserve"> 96</w:t>
            </w:r>
            <w:r w:rsidR="0073240D">
              <w:rPr>
                <w:rFonts w:hint="cs"/>
                <w:rtl/>
              </w:rPr>
              <w:t>،</w:t>
            </w:r>
            <w:r w:rsidRPr="004220D5">
              <w:rPr>
                <w:rFonts w:hint="cs"/>
                <w:rtl/>
              </w:rPr>
              <w:t xml:space="preserve"> 98</w:t>
            </w:r>
            <w:r w:rsidR="0073240D">
              <w:rPr>
                <w:rFonts w:hint="cs"/>
                <w:rtl/>
              </w:rPr>
              <w:t>،</w:t>
            </w:r>
            <w:r w:rsidRPr="004220D5">
              <w:rPr>
                <w:rFonts w:hint="cs"/>
                <w:rtl/>
              </w:rPr>
              <w:t xml:space="preserve"> 107</w:t>
            </w:r>
            <w:r w:rsidR="0073240D">
              <w:rPr>
                <w:rFonts w:hint="cs"/>
                <w:rtl/>
              </w:rPr>
              <w:t>،</w:t>
            </w:r>
            <w:r w:rsidRPr="004220D5">
              <w:rPr>
                <w:rFonts w:hint="cs"/>
                <w:rtl/>
              </w:rPr>
              <w:t xml:space="preserve"> 113</w:t>
            </w:r>
            <w:r w:rsidR="0073240D">
              <w:rPr>
                <w:rFonts w:hint="cs"/>
                <w:rtl/>
              </w:rPr>
              <w:t>،</w:t>
            </w:r>
            <w:r w:rsidRPr="004220D5">
              <w:rPr>
                <w:rFonts w:hint="cs"/>
                <w:rtl/>
              </w:rPr>
              <w:t xml:space="preserve"> 121</w:t>
            </w:r>
            <w:r w:rsidR="0073240D">
              <w:rPr>
                <w:rFonts w:hint="cs"/>
                <w:rtl/>
              </w:rPr>
              <w:t>،</w:t>
            </w:r>
            <w:r w:rsidRPr="004220D5">
              <w:rPr>
                <w:rFonts w:hint="cs"/>
                <w:rtl/>
              </w:rPr>
              <w:t xml:space="preserve"> 130</w:t>
            </w:r>
            <w:r w:rsidR="0073240D">
              <w:rPr>
                <w:rFonts w:hint="cs"/>
                <w:rtl/>
              </w:rPr>
              <w:t>،</w:t>
            </w:r>
            <w:r w:rsidRPr="004220D5">
              <w:rPr>
                <w:rFonts w:hint="cs"/>
                <w:rtl/>
              </w:rPr>
              <w:t xml:space="preserve"> 132</w:t>
            </w:r>
            <w:r w:rsidR="0073240D">
              <w:rPr>
                <w:rFonts w:hint="cs"/>
                <w:rtl/>
              </w:rPr>
              <w:t>،</w:t>
            </w:r>
            <w:r w:rsidRPr="004220D5">
              <w:rPr>
                <w:rFonts w:hint="cs"/>
                <w:rtl/>
              </w:rPr>
              <w:t xml:space="preserve"> 137</w:t>
            </w:r>
            <w:r w:rsidR="0073240D">
              <w:rPr>
                <w:rFonts w:hint="cs"/>
                <w:rtl/>
              </w:rPr>
              <w:t>،</w:t>
            </w:r>
            <w:r w:rsidRPr="004220D5">
              <w:rPr>
                <w:rFonts w:hint="cs"/>
                <w:rtl/>
              </w:rPr>
              <w:t xml:space="preserve"> 140</w:t>
            </w:r>
            <w:r w:rsidR="0073240D">
              <w:rPr>
                <w:rFonts w:hint="cs"/>
                <w:rtl/>
              </w:rPr>
              <w:t>،</w:t>
            </w:r>
            <w:r w:rsidRPr="004220D5">
              <w:rPr>
                <w:rFonts w:hint="cs"/>
                <w:rtl/>
              </w:rPr>
              <w:t xml:space="preserve"> 153</w:t>
            </w:r>
            <w:r w:rsidR="0073240D">
              <w:rPr>
                <w:rFonts w:hint="cs"/>
                <w:rtl/>
              </w:rPr>
              <w:t>،</w:t>
            </w:r>
            <w:r w:rsidRPr="004220D5">
              <w:rPr>
                <w:rFonts w:hint="cs"/>
                <w:rtl/>
              </w:rPr>
              <w:t xml:space="preserve"> 154</w:t>
            </w:r>
            <w:r w:rsidR="0073240D">
              <w:rPr>
                <w:rFonts w:hint="cs"/>
                <w:rtl/>
              </w:rPr>
              <w:t>،</w:t>
            </w:r>
            <w:r w:rsidRPr="004220D5">
              <w:rPr>
                <w:rFonts w:hint="cs"/>
                <w:rtl/>
              </w:rPr>
              <w:t xml:space="preserve"> 155</w:t>
            </w:r>
            <w:r w:rsidR="0073240D">
              <w:rPr>
                <w:rFonts w:hint="cs"/>
                <w:rtl/>
              </w:rPr>
              <w:t>،</w:t>
            </w:r>
            <w:r w:rsidRPr="004220D5">
              <w:rPr>
                <w:rFonts w:hint="cs"/>
                <w:rtl/>
              </w:rPr>
              <w:t xml:space="preserve"> 156</w:t>
            </w:r>
            <w:r w:rsidR="0073240D">
              <w:rPr>
                <w:rFonts w:hint="cs"/>
                <w:rtl/>
              </w:rPr>
              <w:t>،</w:t>
            </w:r>
            <w:r w:rsidRPr="004220D5">
              <w:rPr>
                <w:rFonts w:hint="cs"/>
                <w:rtl/>
              </w:rPr>
              <w:t xml:space="preserve"> 160</w:t>
            </w:r>
            <w:r w:rsidR="0073240D">
              <w:rPr>
                <w:rFonts w:hint="cs"/>
                <w:rtl/>
              </w:rPr>
              <w:t>،</w:t>
            </w:r>
            <w:r w:rsidRPr="004220D5">
              <w:rPr>
                <w:rFonts w:hint="cs"/>
                <w:rtl/>
              </w:rPr>
              <w:t xml:space="preserve"> 162</w:t>
            </w:r>
            <w:r w:rsidR="0073240D">
              <w:rPr>
                <w:rFonts w:hint="cs"/>
                <w:rtl/>
              </w:rPr>
              <w:t>،</w:t>
            </w:r>
            <w:r w:rsidRPr="004220D5">
              <w:rPr>
                <w:rFonts w:hint="cs"/>
                <w:rtl/>
              </w:rPr>
              <w:t xml:space="preserve"> 163</w:t>
            </w:r>
            <w:r w:rsidR="0073240D">
              <w:rPr>
                <w:rFonts w:hint="cs"/>
                <w:rtl/>
              </w:rPr>
              <w:t>،</w:t>
            </w:r>
            <w:r w:rsidRPr="004220D5">
              <w:rPr>
                <w:rFonts w:hint="cs"/>
                <w:rtl/>
              </w:rPr>
              <w:t xml:space="preserve"> 176</w:t>
            </w:r>
            <w:r w:rsidR="0073240D">
              <w:rPr>
                <w:rFonts w:hint="cs"/>
                <w:rtl/>
              </w:rPr>
              <w:t>،</w:t>
            </w:r>
            <w:r w:rsidRPr="004220D5">
              <w:rPr>
                <w:rFonts w:hint="cs"/>
                <w:rtl/>
              </w:rPr>
              <w:t xml:space="preserve"> 223</w:t>
            </w:r>
            <w:r w:rsidR="0073240D">
              <w:rPr>
                <w:rFonts w:hint="cs"/>
                <w:rtl/>
              </w:rPr>
              <w:t>،</w:t>
            </w:r>
            <w:r w:rsidRPr="004220D5">
              <w:rPr>
                <w:rFonts w:hint="cs"/>
                <w:rtl/>
              </w:rPr>
              <w:t xml:space="preserve"> 224</w:t>
            </w:r>
            <w:r w:rsidR="0073240D">
              <w:rPr>
                <w:rFonts w:hint="cs"/>
                <w:rtl/>
              </w:rPr>
              <w:t>،</w:t>
            </w:r>
            <w:r w:rsidRPr="004220D5">
              <w:rPr>
                <w:rFonts w:hint="cs"/>
                <w:rtl/>
              </w:rPr>
              <w:t xml:space="preserve"> 227</w:t>
            </w:r>
            <w:r w:rsidR="0073240D">
              <w:rPr>
                <w:rFonts w:hint="cs"/>
                <w:rtl/>
              </w:rPr>
              <w:t>،</w:t>
            </w:r>
            <w:r w:rsidRPr="004220D5">
              <w:rPr>
                <w:rFonts w:hint="cs"/>
                <w:rtl/>
              </w:rPr>
              <w:t xml:space="preserve"> 229</w:t>
            </w:r>
            <w:r w:rsidR="0073240D">
              <w:rPr>
                <w:rFonts w:hint="cs"/>
                <w:rtl/>
              </w:rPr>
              <w:t>،</w:t>
            </w:r>
            <w:r w:rsidRPr="004220D5">
              <w:rPr>
                <w:rFonts w:hint="cs"/>
                <w:rtl/>
              </w:rPr>
              <w:t xml:space="preserve"> 250</w:t>
            </w:r>
            <w:r w:rsidR="0073240D">
              <w:rPr>
                <w:rFonts w:hint="cs"/>
                <w:rtl/>
              </w:rPr>
              <w:t>،</w:t>
            </w:r>
            <w:r w:rsidRPr="004220D5">
              <w:rPr>
                <w:rFonts w:hint="cs"/>
                <w:rtl/>
              </w:rPr>
              <w:t xml:space="preserve"> 284</w:t>
            </w:r>
            <w:r w:rsidR="0073240D">
              <w:rPr>
                <w:rFonts w:hint="cs"/>
                <w:rtl/>
              </w:rPr>
              <w:t>،</w:t>
            </w:r>
            <w:r w:rsidRPr="004220D5">
              <w:rPr>
                <w:rFonts w:hint="cs"/>
                <w:rtl/>
              </w:rPr>
              <w:t xml:space="preserve"> 309</w:t>
            </w:r>
            <w:r w:rsidR="0073240D">
              <w:rPr>
                <w:rFonts w:hint="cs"/>
                <w:rtl/>
              </w:rPr>
              <w:t>،</w:t>
            </w:r>
            <w:r w:rsidRPr="004220D5">
              <w:rPr>
                <w:rFonts w:hint="cs"/>
                <w:rtl/>
              </w:rPr>
              <w:t xml:space="preserve"> 334</w:t>
            </w:r>
            <w:r w:rsidR="0073240D">
              <w:rPr>
                <w:rFonts w:hint="cs"/>
                <w:rtl/>
              </w:rPr>
              <w:t>،</w:t>
            </w:r>
            <w:r w:rsidRPr="004220D5">
              <w:rPr>
                <w:rFonts w:hint="cs"/>
                <w:rtl/>
              </w:rPr>
              <w:t xml:space="preserve"> 338</w:t>
            </w:r>
            <w:r w:rsidR="0073240D">
              <w:rPr>
                <w:rFonts w:hint="cs"/>
                <w:rtl/>
              </w:rPr>
              <w:t>،</w:t>
            </w:r>
            <w:r w:rsidRPr="004220D5">
              <w:rPr>
                <w:rFonts w:hint="cs"/>
                <w:rtl/>
              </w:rPr>
              <w:t xml:space="preserve"> 342</w:t>
            </w:r>
            <w:r w:rsidR="0073240D">
              <w:rPr>
                <w:rFonts w:hint="cs"/>
                <w:rtl/>
              </w:rPr>
              <w:t>،</w:t>
            </w:r>
            <w:r w:rsidRPr="004220D5">
              <w:rPr>
                <w:rFonts w:hint="cs"/>
                <w:rtl/>
              </w:rPr>
              <w:t xml:space="preserve"> 353</w:t>
            </w:r>
            <w:r w:rsidR="0073240D">
              <w:rPr>
                <w:rFonts w:hint="cs"/>
                <w:rtl/>
              </w:rPr>
              <w:t>،</w:t>
            </w:r>
            <w:r w:rsidRPr="004220D5">
              <w:rPr>
                <w:rFonts w:hint="cs"/>
                <w:rtl/>
              </w:rPr>
              <w:t xml:space="preserve"> 377</w:t>
            </w:r>
            <w:r w:rsidR="0073240D">
              <w:rPr>
                <w:rFonts w:hint="cs"/>
                <w:rtl/>
              </w:rPr>
              <w:t>،</w:t>
            </w:r>
            <w:r w:rsidRPr="004220D5">
              <w:rPr>
                <w:rFonts w:hint="cs"/>
                <w:rtl/>
              </w:rPr>
              <w:t xml:space="preserve"> 380</w:t>
            </w:r>
            <w:r w:rsidR="0073240D">
              <w:rPr>
                <w:rFonts w:hint="cs"/>
                <w:rtl/>
              </w:rPr>
              <w:t>،</w:t>
            </w:r>
            <w:r w:rsidRPr="004220D5">
              <w:rPr>
                <w:rFonts w:hint="cs"/>
                <w:rtl/>
              </w:rPr>
              <w:t xml:space="preserve"> 392</w:t>
            </w:r>
            <w:r w:rsidR="0073240D">
              <w:rPr>
                <w:rFonts w:hint="cs"/>
                <w:rtl/>
              </w:rPr>
              <w:t>،</w:t>
            </w:r>
            <w:r w:rsidRPr="004220D5">
              <w:rPr>
                <w:rFonts w:hint="cs"/>
                <w:rtl/>
              </w:rPr>
              <w:t xml:space="preserve"> 406</w:t>
            </w:r>
            <w:r w:rsidR="0073240D">
              <w:rPr>
                <w:rFonts w:hint="cs"/>
                <w:rtl/>
              </w:rPr>
              <w:t>،</w:t>
            </w:r>
            <w:r w:rsidRPr="004220D5">
              <w:rPr>
                <w:rFonts w:hint="cs"/>
                <w:rtl/>
              </w:rPr>
              <w:t xml:space="preserve"> 416</w:t>
            </w:r>
            <w:r w:rsidR="0073240D">
              <w:rPr>
                <w:rFonts w:hint="cs"/>
                <w:rtl/>
              </w:rPr>
              <w:t>،</w:t>
            </w:r>
            <w:r w:rsidRPr="004220D5">
              <w:rPr>
                <w:rFonts w:hint="cs"/>
                <w:rtl/>
              </w:rPr>
              <w:t xml:space="preserve"> 417</w:t>
            </w:r>
            <w:r w:rsidR="0073240D">
              <w:rPr>
                <w:rFonts w:hint="cs"/>
                <w:rtl/>
              </w:rPr>
              <w:t>،</w:t>
            </w:r>
            <w:r w:rsidRPr="004220D5">
              <w:rPr>
                <w:rFonts w:hint="cs"/>
                <w:rtl/>
              </w:rPr>
              <w:t xml:space="preserve"> 419</w:t>
            </w:r>
            <w:r w:rsidR="0073240D">
              <w:rPr>
                <w:rFonts w:hint="cs"/>
                <w:rtl/>
              </w:rPr>
              <w:t>،</w:t>
            </w:r>
            <w:r w:rsidRPr="004220D5">
              <w:rPr>
                <w:rFonts w:hint="cs"/>
                <w:rtl/>
              </w:rPr>
              <w:t xml:space="preserve"> 420</w:t>
            </w:r>
            <w:r w:rsidR="0073240D">
              <w:rPr>
                <w:rFonts w:hint="cs"/>
                <w:rtl/>
              </w:rPr>
              <w:t>،</w:t>
            </w:r>
            <w:r w:rsidRPr="004220D5">
              <w:rPr>
                <w:rFonts w:hint="cs"/>
                <w:rtl/>
              </w:rPr>
              <w:t xml:space="preserve"> 421</w:t>
            </w:r>
            <w:r w:rsidR="0073240D">
              <w:rPr>
                <w:rFonts w:hint="cs"/>
                <w:rtl/>
              </w:rPr>
              <w:t>،</w:t>
            </w:r>
            <w:r w:rsidRPr="004220D5">
              <w:rPr>
                <w:rFonts w:hint="cs"/>
                <w:rtl/>
              </w:rPr>
              <w:t xml:space="preserve"> 422</w:t>
            </w:r>
            <w:r w:rsidR="0073240D">
              <w:rPr>
                <w:rFonts w:hint="cs"/>
                <w:rtl/>
              </w:rPr>
              <w:t>،</w:t>
            </w:r>
            <w:r w:rsidRPr="004220D5">
              <w:rPr>
                <w:rFonts w:hint="cs"/>
                <w:rtl/>
              </w:rPr>
              <w:t xml:space="preserve"> 423</w:t>
            </w:r>
            <w:r w:rsidR="0073240D">
              <w:rPr>
                <w:rFonts w:hint="cs"/>
                <w:rtl/>
              </w:rPr>
              <w:t>،</w:t>
            </w:r>
            <w:r w:rsidRPr="004220D5">
              <w:rPr>
                <w:rFonts w:hint="cs"/>
                <w:rtl/>
              </w:rPr>
              <w:t xml:space="preserve"> 424</w:t>
            </w:r>
            <w:r w:rsidR="0073240D">
              <w:rPr>
                <w:rFonts w:hint="cs"/>
                <w:rtl/>
              </w:rPr>
              <w:t>،</w:t>
            </w:r>
            <w:r w:rsidRPr="004220D5">
              <w:rPr>
                <w:rFonts w:hint="cs"/>
                <w:rtl/>
              </w:rPr>
              <w:t xml:space="preserve"> 425</w:t>
            </w:r>
            <w:r w:rsidR="0073240D">
              <w:rPr>
                <w:rFonts w:hint="cs"/>
                <w:rtl/>
              </w:rPr>
              <w:t>،</w:t>
            </w:r>
            <w:r w:rsidRPr="004220D5">
              <w:rPr>
                <w:rFonts w:hint="cs"/>
                <w:rtl/>
              </w:rPr>
              <w:t xml:space="preserve"> 426</w:t>
            </w:r>
            <w:r w:rsidR="0073240D">
              <w:rPr>
                <w:rFonts w:hint="cs"/>
                <w:rtl/>
              </w:rPr>
              <w:t>،</w:t>
            </w:r>
            <w:r w:rsidRPr="004220D5">
              <w:rPr>
                <w:rFonts w:hint="cs"/>
                <w:rtl/>
              </w:rPr>
              <w:t xml:space="preserve"> 427</w:t>
            </w:r>
            <w:r w:rsidR="0073240D">
              <w:rPr>
                <w:rFonts w:hint="cs"/>
                <w:rtl/>
              </w:rPr>
              <w:t>،</w:t>
            </w:r>
            <w:r w:rsidRPr="004220D5">
              <w:rPr>
                <w:rFonts w:hint="cs"/>
                <w:rtl/>
              </w:rPr>
              <w:t xml:space="preserve"> 428</w:t>
            </w:r>
            <w:r w:rsidR="0073240D">
              <w:rPr>
                <w:rFonts w:hint="cs"/>
                <w:rtl/>
              </w:rPr>
              <w:t>،</w:t>
            </w:r>
            <w:r w:rsidRPr="004220D5">
              <w:rPr>
                <w:rFonts w:hint="cs"/>
                <w:rtl/>
              </w:rPr>
              <w:t xml:space="preserve"> 429</w:t>
            </w:r>
            <w:r w:rsidR="0073240D">
              <w:rPr>
                <w:rFonts w:hint="cs"/>
                <w:rtl/>
              </w:rPr>
              <w:t>،</w:t>
            </w:r>
            <w:r w:rsidRPr="004220D5">
              <w:rPr>
                <w:rFonts w:hint="cs"/>
                <w:rtl/>
              </w:rPr>
              <w:t xml:space="preserve"> 430</w:t>
            </w:r>
            <w:r w:rsidR="0073240D">
              <w:rPr>
                <w:rFonts w:hint="cs"/>
                <w:rtl/>
              </w:rPr>
              <w:t>،</w:t>
            </w:r>
            <w:r w:rsidRPr="004220D5">
              <w:rPr>
                <w:rFonts w:hint="cs"/>
                <w:rtl/>
              </w:rPr>
              <w:t xml:space="preserve"> 431</w:t>
            </w:r>
            <w:r w:rsidR="0073240D">
              <w:rPr>
                <w:rFonts w:hint="cs"/>
                <w:rtl/>
              </w:rPr>
              <w:t>،</w:t>
            </w:r>
            <w:r w:rsidRPr="004220D5">
              <w:rPr>
                <w:rFonts w:hint="cs"/>
                <w:rtl/>
              </w:rPr>
              <w:t xml:space="preserve"> 432</w:t>
            </w:r>
            <w:r w:rsidR="0073240D">
              <w:rPr>
                <w:rFonts w:hint="cs"/>
                <w:rtl/>
              </w:rPr>
              <w:t>،</w:t>
            </w:r>
            <w:r w:rsidRPr="004220D5">
              <w:rPr>
                <w:rFonts w:hint="cs"/>
                <w:rtl/>
              </w:rPr>
              <w:t xml:space="preserve"> 433</w:t>
            </w:r>
            <w:r w:rsidR="0073240D">
              <w:rPr>
                <w:rFonts w:hint="cs"/>
                <w:rtl/>
              </w:rPr>
              <w:t>،</w:t>
            </w:r>
            <w:r w:rsidRPr="004220D5">
              <w:rPr>
                <w:rFonts w:hint="cs"/>
                <w:rtl/>
              </w:rPr>
              <w:t xml:space="preserve"> 435</w:t>
            </w:r>
            <w:r w:rsidR="0073240D">
              <w:rPr>
                <w:rFonts w:hint="cs"/>
                <w:rtl/>
              </w:rPr>
              <w:t>،</w:t>
            </w:r>
            <w:r w:rsidRPr="004220D5">
              <w:rPr>
                <w:rFonts w:hint="cs"/>
                <w:rtl/>
              </w:rPr>
              <w:t xml:space="preserve"> 437</w:t>
            </w:r>
            <w:r w:rsidR="0073240D">
              <w:rPr>
                <w:rFonts w:hint="cs"/>
                <w:rtl/>
              </w:rPr>
              <w:t>،</w:t>
            </w:r>
            <w:r w:rsidRPr="004220D5">
              <w:rPr>
                <w:rFonts w:hint="cs"/>
                <w:rtl/>
              </w:rPr>
              <w:t xml:space="preserve"> 438</w:t>
            </w:r>
            <w:r w:rsidR="0073240D">
              <w:rPr>
                <w:rFonts w:hint="cs"/>
                <w:rtl/>
              </w:rPr>
              <w:t>،</w:t>
            </w:r>
            <w:r w:rsidRPr="004220D5">
              <w:rPr>
                <w:rFonts w:hint="cs"/>
                <w:rtl/>
              </w:rPr>
              <w:t xml:space="preserve"> 440</w:t>
            </w:r>
            <w:r w:rsidR="0073240D">
              <w:rPr>
                <w:rFonts w:hint="cs"/>
                <w:rtl/>
              </w:rPr>
              <w:t>،</w:t>
            </w:r>
            <w:r w:rsidRPr="004220D5">
              <w:rPr>
                <w:rFonts w:hint="cs"/>
                <w:rtl/>
              </w:rPr>
              <w:t xml:space="preserve"> 441</w:t>
            </w:r>
            <w:r w:rsidR="0073240D">
              <w:rPr>
                <w:rFonts w:hint="cs"/>
                <w:rtl/>
              </w:rPr>
              <w:t>،</w:t>
            </w:r>
            <w:r w:rsidRPr="004220D5">
              <w:rPr>
                <w:rFonts w:hint="cs"/>
                <w:rtl/>
              </w:rPr>
              <w:t xml:space="preserve"> 442</w:t>
            </w:r>
            <w:r w:rsidR="0073240D">
              <w:rPr>
                <w:rFonts w:hint="cs"/>
                <w:rtl/>
              </w:rPr>
              <w:t>،</w:t>
            </w:r>
            <w:r w:rsidRPr="004220D5">
              <w:rPr>
                <w:rFonts w:hint="cs"/>
                <w:rtl/>
              </w:rPr>
              <w:t xml:space="preserve"> 443</w:t>
            </w:r>
            <w:r w:rsidR="0073240D">
              <w:rPr>
                <w:rFonts w:hint="cs"/>
                <w:rtl/>
              </w:rPr>
              <w:t>،</w:t>
            </w:r>
            <w:r w:rsidRPr="004220D5">
              <w:rPr>
                <w:rFonts w:hint="cs"/>
                <w:rtl/>
              </w:rPr>
              <w:t xml:space="preserve"> 444</w:t>
            </w:r>
            <w:r w:rsidR="0073240D">
              <w:rPr>
                <w:rFonts w:hint="cs"/>
                <w:rtl/>
              </w:rPr>
              <w:t>،</w:t>
            </w:r>
            <w:r w:rsidRPr="004220D5">
              <w:rPr>
                <w:rFonts w:hint="cs"/>
                <w:rtl/>
              </w:rPr>
              <w:t xml:space="preserve"> 445</w:t>
            </w:r>
            <w:r w:rsidR="0073240D">
              <w:rPr>
                <w:rFonts w:hint="cs"/>
                <w:rtl/>
              </w:rPr>
              <w:t>،</w:t>
            </w:r>
            <w:r w:rsidRPr="004220D5">
              <w:rPr>
                <w:rFonts w:hint="cs"/>
                <w:rtl/>
              </w:rPr>
              <w:t xml:space="preserve"> 446</w:t>
            </w:r>
            <w:r w:rsidR="0073240D">
              <w:rPr>
                <w:rFonts w:hint="cs"/>
                <w:rtl/>
              </w:rPr>
              <w:t>،</w:t>
            </w:r>
            <w:r w:rsidRPr="004220D5">
              <w:rPr>
                <w:rFonts w:hint="cs"/>
                <w:rtl/>
              </w:rPr>
              <w:t xml:space="preserve"> 447</w:t>
            </w:r>
            <w:r w:rsidR="0073240D">
              <w:rPr>
                <w:rFonts w:hint="cs"/>
                <w:rtl/>
              </w:rPr>
              <w:t>،</w:t>
            </w:r>
            <w:r w:rsidRPr="004220D5">
              <w:rPr>
                <w:rFonts w:hint="cs"/>
                <w:rtl/>
              </w:rPr>
              <w:t xml:space="preserve"> 448</w:t>
            </w:r>
            <w:r w:rsidR="0073240D">
              <w:rPr>
                <w:rFonts w:hint="cs"/>
                <w:rtl/>
              </w:rPr>
              <w:t>،</w:t>
            </w:r>
            <w:r w:rsidRPr="004220D5">
              <w:rPr>
                <w:rFonts w:hint="cs"/>
                <w:rtl/>
              </w:rPr>
              <w:t xml:space="preserve"> 449</w:t>
            </w:r>
            <w:r w:rsidR="0073240D">
              <w:rPr>
                <w:rFonts w:hint="cs"/>
                <w:rtl/>
              </w:rPr>
              <w:t>،</w:t>
            </w:r>
            <w:r w:rsidRPr="004220D5">
              <w:rPr>
                <w:rFonts w:hint="cs"/>
                <w:rtl/>
              </w:rPr>
              <w:t xml:space="preserve"> 450</w:t>
            </w:r>
            <w:r w:rsidR="0073240D">
              <w:rPr>
                <w:rFonts w:hint="cs"/>
                <w:rtl/>
              </w:rPr>
              <w:t>،</w:t>
            </w:r>
            <w:r w:rsidRPr="004220D5">
              <w:rPr>
                <w:rFonts w:hint="cs"/>
                <w:rtl/>
              </w:rPr>
              <w:t xml:space="preserve"> 451</w:t>
            </w:r>
            <w:r w:rsidR="0073240D">
              <w:rPr>
                <w:rFonts w:hint="cs"/>
                <w:rtl/>
              </w:rPr>
              <w:t>،</w:t>
            </w:r>
            <w:r w:rsidRPr="004220D5">
              <w:rPr>
                <w:rFonts w:hint="cs"/>
                <w:rtl/>
              </w:rPr>
              <w:t xml:space="preserve"> 452</w:t>
            </w:r>
            <w:r w:rsidR="0073240D">
              <w:rPr>
                <w:rFonts w:hint="cs"/>
                <w:rtl/>
              </w:rPr>
              <w:t>،</w:t>
            </w:r>
            <w:r w:rsidRPr="004220D5">
              <w:rPr>
                <w:rFonts w:hint="cs"/>
                <w:rtl/>
              </w:rPr>
              <w:t xml:space="preserve"> 453</w:t>
            </w:r>
            <w:r w:rsidR="0073240D">
              <w:rPr>
                <w:rFonts w:hint="cs"/>
                <w:rtl/>
              </w:rPr>
              <w:t>،</w:t>
            </w:r>
            <w:r w:rsidRPr="004220D5">
              <w:rPr>
                <w:rFonts w:hint="cs"/>
                <w:rtl/>
              </w:rPr>
              <w:t xml:space="preserve"> 454.</w:t>
            </w:r>
          </w:p>
        </w:tc>
      </w:tr>
      <w:tr w:rsidR="00B171D4" w:rsidTr="00B171D4">
        <w:trPr>
          <w:trHeight w:val="134"/>
        </w:trPr>
        <w:tc>
          <w:tcPr>
            <w:tcW w:w="3746" w:type="dxa"/>
          </w:tcPr>
          <w:p w:rsidR="00B171D4" w:rsidRPr="007C1B3F" w:rsidRDefault="00B171D4" w:rsidP="00AC41E0">
            <w:pPr>
              <w:pStyle w:val="libVar0"/>
              <w:rPr>
                <w:rtl/>
              </w:rPr>
            </w:pPr>
            <w:r w:rsidRPr="007C1B3F">
              <w:rPr>
                <w:rFonts w:hint="cs"/>
                <w:rtl/>
              </w:rPr>
              <w:t>ربعي بن عبدالله</w:t>
            </w:r>
            <w:r w:rsidR="0073240D">
              <w:rPr>
                <w:rFonts w:hint="cs"/>
                <w:rtl/>
              </w:rPr>
              <w:t>:</w:t>
            </w:r>
            <w:r w:rsidRPr="007C1B3F">
              <w:rPr>
                <w:rFonts w:hint="cs"/>
                <w:rtl/>
              </w:rPr>
              <w:t xml:space="preserve"> 127</w:t>
            </w:r>
            <w:r w:rsidR="0073240D">
              <w:rPr>
                <w:rFonts w:hint="cs"/>
                <w:rtl/>
              </w:rPr>
              <w:t>،</w:t>
            </w:r>
            <w:r w:rsidRPr="007C1B3F">
              <w:rPr>
                <w:rFonts w:hint="cs"/>
                <w:rtl/>
              </w:rPr>
              <w:t xml:space="preserve"> 327.</w:t>
            </w:r>
          </w:p>
        </w:tc>
        <w:tc>
          <w:tcPr>
            <w:tcW w:w="236" w:type="dxa"/>
            <w:vMerge w:val="restart"/>
          </w:tcPr>
          <w:p w:rsidR="00B171D4" w:rsidRDefault="00B171D4" w:rsidP="00B171D4">
            <w:pPr>
              <w:rPr>
                <w:rtl/>
              </w:rPr>
            </w:pPr>
          </w:p>
        </w:tc>
        <w:tc>
          <w:tcPr>
            <w:tcW w:w="3832" w:type="dxa"/>
            <w:vMerge/>
          </w:tcPr>
          <w:p w:rsidR="00B171D4" w:rsidRPr="004220D5" w:rsidRDefault="00B171D4" w:rsidP="00B171D4">
            <w:pPr>
              <w:rPr>
                <w:rtl/>
              </w:rPr>
            </w:pPr>
          </w:p>
        </w:tc>
      </w:tr>
      <w:tr w:rsidR="00B171D4" w:rsidTr="00B171D4">
        <w:trPr>
          <w:trHeight w:val="346"/>
        </w:trPr>
        <w:tc>
          <w:tcPr>
            <w:tcW w:w="3746" w:type="dxa"/>
          </w:tcPr>
          <w:p w:rsidR="00B171D4" w:rsidRPr="001748D6" w:rsidRDefault="00B171D4" w:rsidP="00AC41E0">
            <w:pPr>
              <w:pStyle w:val="libVar0"/>
            </w:pPr>
            <w:r w:rsidRPr="001748D6">
              <w:rPr>
                <w:rFonts w:hint="cs"/>
                <w:rtl/>
              </w:rPr>
              <w:t>ربيع بن مسلم</w:t>
            </w:r>
            <w:r w:rsidR="0073240D">
              <w:rPr>
                <w:rFonts w:hint="cs"/>
                <w:rtl/>
              </w:rPr>
              <w:t>:</w:t>
            </w:r>
            <w:r w:rsidRPr="001748D6">
              <w:rPr>
                <w:rFonts w:hint="cs"/>
                <w:rtl/>
              </w:rPr>
              <w:t xml:space="preserve"> 93.</w:t>
            </w:r>
          </w:p>
        </w:tc>
        <w:tc>
          <w:tcPr>
            <w:tcW w:w="236" w:type="dxa"/>
            <w:vMerge/>
          </w:tcPr>
          <w:p w:rsidR="00B171D4" w:rsidRDefault="00B171D4" w:rsidP="00B171D4">
            <w:pPr>
              <w:rPr>
                <w:rtl/>
              </w:rPr>
            </w:pPr>
          </w:p>
        </w:tc>
        <w:tc>
          <w:tcPr>
            <w:tcW w:w="3832" w:type="dxa"/>
            <w:vMerge/>
          </w:tcPr>
          <w:p w:rsidR="00B171D4" w:rsidRPr="004220D5" w:rsidRDefault="00B171D4" w:rsidP="00B171D4">
            <w:pPr>
              <w:rPr>
                <w:rtl/>
              </w:rPr>
            </w:pPr>
          </w:p>
        </w:tc>
      </w:tr>
      <w:tr w:rsidR="00B171D4" w:rsidTr="00B171D4">
        <w:trPr>
          <w:trHeight w:val="414"/>
        </w:trPr>
        <w:tc>
          <w:tcPr>
            <w:tcW w:w="3746" w:type="dxa"/>
          </w:tcPr>
          <w:p w:rsidR="00B171D4" w:rsidRPr="001748D6" w:rsidRDefault="00B171D4" w:rsidP="00AC41E0">
            <w:pPr>
              <w:pStyle w:val="libVar0"/>
              <w:rPr>
                <w:rtl/>
              </w:rPr>
            </w:pPr>
            <w:r w:rsidRPr="001748D6">
              <w:rPr>
                <w:rFonts w:hint="cs"/>
                <w:rtl/>
              </w:rPr>
              <w:t>ربيع الوراق</w:t>
            </w:r>
            <w:r w:rsidR="0073240D">
              <w:rPr>
                <w:rFonts w:hint="cs"/>
                <w:rtl/>
              </w:rPr>
              <w:t>:</w:t>
            </w:r>
            <w:r w:rsidRPr="001748D6">
              <w:rPr>
                <w:rFonts w:hint="cs"/>
                <w:rtl/>
              </w:rPr>
              <w:t xml:space="preserve"> 150.</w:t>
            </w:r>
          </w:p>
        </w:tc>
        <w:tc>
          <w:tcPr>
            <w:tcW w:w="236" w:type="dxa"/>
            <w:vMerge/>
          </w:tcPr>
          <w:p w:rsidR="00B171D4" w:rsidRDefault="00B171D4" w:rsidP="00B171D4">
            <w:pPr>
              <w:rPr>
                <w:rtl/>
              </w:rPr>
            </w:pPr>
          </w:p>
        </w:tc>
        <w:tc>
          <w:tcPr>
            <w:tcW w:w="3832" w:type="dxa"/>
            <w:vMerge/>
          </w:tcPr>
          <w:p w:rsidR="00B171D4" w:rsidRPr="004220D5" w:rsidRDefault="00B171D4" w:rsidP="00B171D4">
            <w:pPr>
              <w:rPr>
                <w:rtl/>
              </w:rPr>
            </w:pPr>
          </w:p>
        </w:tc>
      </w:tr>
      <w:tr w:rsidR="00B171D4" w:rsidTr="00B171D4">
        <w:trPr>
          <w:trHeight w:val="3041"/>
        </w:trPr>
        <w:tc>
          <w:tcPr>
            <w:tcW w:w="3746" w:type="dxa"/>
          </w:tcPr>
          <w:p w:rsidR="00B171D4" w:rsidRPr="001748D6" w:rsidRDefault="00B171D4" w:rsidP="00AC41E0">
            <w:pPr>
              <w:pStyle w:val="libVar0"/>
              <w:rPr>
                <w:rtl/>
              </w:rPr>
            </w:pPr>
            <w:r>
              <w:rPr>
                <w:rFonts w:hint="cs"/>
                <w:rtl/>
              </w:rPr>
              <w:t xml:space="preserve">رسول الله </w:t>
            </w:r>
            <w:r w:rsidR="0073240D" w:rsidRPr="0073240D">
              <w:rPr>
                <w:rStyle w:val="libAlaemChar"/>
                <w:rFonts w:hint="cs"/>
                <w:rtl/>
              </w:rPr>
              <w:t>صلى‌الله‌عليه‌وآله‌وسلم</w:t>
            </w:r>
            <w:r w:rsidR="0073240D">
              <w:rPr>
                <w:rFonts w:hint="cs"/>
                <w:rtl/>
              </w:rPr>
              <w:t>:</w:t>
            </w:r>
            <w:r>
              <w:rPr>
                <w:rFonts w:hint="cs"/>
                <w:rtl/>
              </w:rPr>
              <w:t xml:space="preserve"> 18</w:t>
            </w:r>
            <w:r w:rsidR="0073240D">
              <w:rPr>
                <w:rFonts w:hint="cs"/>
                <w:rtl/>
              </w:rPr>
              <w:t>،</w:t>
            </w:r>
            <w:r>
              <w:rPr>
                <w:rFonts w:hint="cs"/>
                <w:rtl/>
              </w:rPr>
              <w:t xml:space="preserve"> 19</w:t>
            </w:r>
            <w:r w:rsidR="0073240D">
              <w:rPr>
                <w:rFonts w:hint="cs"/>
                <w:rtl/>
              </w:rPr>
              <w:t>،</w:t>
            </w:r>
            <w:r>
              <w:rPr>
                <w:rFonts w:hint="cs"/>
                <w:rtl/>
              </w:rPr>
              <w:t xml:space="preserve"> 21</w:t>
            </w:r>
            <w:r w:rsidR="0073240D">
              <w:rPr>
                <w:rFonts w:hint="cs"/>
                <w:rtl/>
              </w:rPr>
              <w:t>،</w:t>
            </w:r>
            <w:r>
              <w:rPr>
                <w:rFonts w:hint="cs"/>
                <w:rtl/>
              </w:rPr>
              <w:t xml:space="preserve"> 22</w:t>
            </w:r>
            <w:r w:rsidR="0073240D">
              <w:rPr>
                <w:rFonts w:hint="cs"/>
                <w:rtl/>
              </w:rPr>
              <w:t>،</w:t>
            </w:r>
            <w:r>
              <w:rPr>
                <w:rFonts w:hint="cs"/>
                <w:rtl/>
              </w:rPr>
              <w:t xml:space="preserve"> 23</w:t>
            </w:r>
            <w:r w:rsidR="0073240D">
              <w:rPr>
                <w:rFonts w:hint="cs"/>
                <w:rtl/>
              </w:rPr>
              <w:t>،</w:t>
            </w:r>
            <w:r>
              <w:rPr>
                <w:rFonts w:hint="cs"/>
                <w:rtl/>
              </w:rPr>
              <w:t xml:space="preserve"> 24</w:t>
            </w:r>
            <w:r w:rsidR="0073240D">
              <w:rPr>
                <w:rFonts w:hint="cs"/>
                <w:rtl/>
              </w:rPr>
              <w:t>،</w:t>
            </w:r>
            <w:r>
              <w:rPr>
                <w:rFonts w:hint="cs"/>
                <w:rtl/>
              </w:rPr>
              <w:t xml:space="preserve"> 25</w:t>
            </w:r>
            <w:r w:rsidR="0073240D">
              <w:rPr>
                <w:rFonts w:hint="cs"/>
                <w:rtl/>
              </w:rPr>
              <w:t>،</w:t>
            </w:r>
            <w:r>
              <w:rPr>
                <w:rFonts w:hint="cs"/>
                <w:rtl/>
              </w:rPr>
              <w:t xml:space="preserve"> 26</w:t>
            </w:r>
            <w:r w:rsidR="0073240D">
              <w:rPr>
                <w:rFonts w:hint="cs"/>
                <w:rtl/>
              </w:rPr>
              <w:t>،</w:t>
            </w:r>
            <w:r>
              <w:rPr>
                <w:rFonts w:hint="cs"/>
                <w:rtl/>
              </w:rPr>
              <w:t xml:space="preserve"> 28</w:t>
            </w:r>
            <w:r w:rsidR="0073240D">
              <w:rPr>
                <w:rFonts w:hint="cs"/>
                <w:rtl/>
              </w:rPr>
              <w:t>،</w:t>
            </w:r>
            <w:r>
              <w:rPr>
                <w:rFonts w:hint="cs"/>
                <w:rtl/>
              </w:rPr>
              <w:t xml:space="preserve"> 29</w:t>
            </w:r>
            <w:r w:rsidR="0073240D">
              <w:rPr>
                <w:rFonts w:hint="cs"/>
                <w:rtl/>
              </w:rPr>
              <w:t>،</w:t>
            </w:r>
            <w:r>
              <w:rPr>
                <w:rFonts w:hint="cs"/>
                <w:rtl/>
              </w:rPr>
              <w:t xml:space="preserve"> 30</w:t>
            </w:r>
            <w:r w:rsidR="0073240D">
              <w:rPr>
                <w:rFonts w:hint="cs"/>
                <w:rtl/>
              </w:rPr>
              <w:t>،</w:t>
            </w:r>
            <w:r>
              <w:rPr>
                <w:rFonts w:hint="cs"/>
                <w:rtl/>
              </w:rPr>
              <w:t xml:space="preserve"> 32</w:t>
            </w:r>
            <w:r w:rsidR="0073240D">
              <w:rPr>
                <w:rFonts w:hint="cs"/>
                <w:rtl/>
              </w:rPr>
              <w:t>،</w:t>
            </w:r>
            <w:r>
              <w:rPr>
                <w:rFonts w:hint="cs"/>
                <w:rtl/>
              </w:rPr>
              <w:t xml:space="preserve"> 44</w:t>
            </w:r>
            <w:r w:rsidR="0073240D">
              <w:rPr>
                <w:rFonts w:hint="cs"/>
                <w:rtl/>
              </w:rPr>
              <w:t>،</w:t>
            </w:r>
            <w:r>
              <w:rPr>
                <w:rFonts w:hint="cs"/>
                <w:rtl/>
              </w:rPr>
              <w:t xml:space="preserve"> 45</w:t>
            </w:r>
            <w:r w:rsidR="0073240D">
              <w:rPr>
                <w:rFonts w:hint="cs"/>
                <w:rtl/>
              </w:rPr>
              <w:t>،</w:t>
            </w:r>
            <w:r>
              <w:rPr>
                <w:rFonts w:hint="cs"/>
                <w:rtl/>
              </w:rPr>
              <w:t xml:space="preserve"> 47</w:t>
            </w:r>
            <w:r w:rsidR="0073240D">
              <w:rPr>
                <w:rFonts w:hint="cs"/>
                <w:rtl/>
              </w:rPr>
              <w:t>،</w:t>
            </w:r>
            <w:r>
              <w:rPr>
                <w:rFonts w:hint="cs"/>
                <w:rtl/>
              </w:rPr>
              <w:t xml:space="preserve"> 68</w:t>
            </w:r>
            <w:r w:rsidR="0073240D">
              <w:rPr>
                <w:rFonts w:hint="cs"/>
                <w:rtl/>
              </w:rPr>
              <w:t>،</w:t>
            </w:r>
            <w:r>
              <w:rPr>
                <w:rFonts w:hint="cs"/>
                <w:rtl/>
              </w:rPr>
              <w:t xml:space="preserve"> 74</w:t>
            </w:r>
            <w:r w:rsidR="0073240D">
              <w:rPr>
                <w:rFonts w:hint="cs"/>
                <w:rtl/>
              </w:rPr>
              <w:t>،</w:t>
            </w:r>
            <w:r>
              <w:rPr>
                <w:rFonts w:hint="cs"/>
                <w:rtl/>
              </w:rPr>
              <w:t xml:space="preserve"> 75</w:t>
            </w:r>
            <w:r w:rsidR="0073240D">
              <w:rPr>
                <w:rFonts w:hint="cs"/>
                <w:rtl/>
              </w:rPr>
              <w:t>،</w:t>
            </w:r>
            <w:r>
              <w:rPr>
                <w:rFonts w:hint="cs"/>
                <w:rtl/>
              </w:rPr>
              <w:t xml:space="preserve"> 76</w:t>
            </w:r>
            <w:r w:rsidR="0073240D">
              <w:rPr>
                <w:rFonts w:hint="cs"/>
                <w:rtl/>
              </w:rPr>
              <w:t>،</w:t>
            </w:r>
            <w:r>
              <w:rPr>
                <w:rFonts w:hint="cs"/>
                <w:rtl/>
              </w:rPr>
              <w:t xml:space="preserve"> 81</w:t>
            </w:r>
            <w:r w:rsidR="0073240D">
              <w:rPr>
                <w:rFonts w:hint="cs"/>
                <w:rtl/>
              </w:rPr>
              <w:t>،</w:t>
            </w:r>
            <w:r>
              <w:rPr>
                <w:rFonts w:hint="cs"/>
                <w:rtl/>
              </w:rPr>
              <w:t xml:space="preserve"> 89</w:t>
            </w:r>
            <w:r w:rsidR="0073240D">
              <w:rPr>
                <w:rFonts w:hint="cs"/>
                <w:rtl/>
              </w:rPr>
              <w:t>،</w:t>
            </w:r>
            <w:r>
              <w:rPr>
                <w:rFonts w:hint="cs"/>
                <w:rtl/>
              </w:rPr>
              <w:t xml:space="preserve"> 91</w:t>
            </w:r>
            <w:r w:rsidR="0073240D">
              <w:rPr>
                <w:rFonts w:hint="cs"/>
                <w:rtl/>
              </w:rPr>
              <w:t>،</w:t>
            </w:r>
            <w:r>
              <w:rPr>
                <w:rFonts w:hint="cs"/>
                <w:rtl/>
              </w:rPr>
              <w:t xml:space="preserve"> 93</w:t>
            </w:r>
            <w:r w:rsidR="0073240D">
              <w:rPr>
                <w:rFonts w:hint="cs"/>
                <w:rtl/>
              </w:rPr>
              <w:t>،</w:t>
            </w:r>
            <w:r>
              <w:rPr>
                <w:rFonts w:hint="cs"/>
                <w:rtl/>
              </w:rPr>
              <w:t xml:space="preserve"> 95</w:t>
            </w:r>
            <w:r w:rsidR="0073240D">
              <w:rPr>
                <w:rFonts w:hint="cs"/>
                <w:rtl/>
              </w:rPr>
              <w:t>،</w:t>
            </w:r>
            <w:r>
              <w:rPr>
                <w:rFonts w:hint="cs"/>
                <w:rtl/>
              </w:rPr>
              <w:t xml:space="preserve"> 107</w:t>
            </w:r>
            <w:r w:rsidR="0073240D">
              <w:rPr>
                <w:rFonts w:hint="cs"/>
                <w:rtl/>
              </w:rPr>
              <w:t>،</w:t>
            </w:r>
            <w:r>
              <w:rPr>
                <w:rFonts w:hint="cs"/>
                <w:rtl/>
              </w:rPr>
              <w:t xml:space="preserve"> 108</w:t>
            </w:r>
            <w:r w:rsidR="0073240D">
              <w:rPr>
                <w:rFonts w:hint="cs"/>
                <w:rtl/>
              </w:rPr>
              <w:t>،</w:t>
            </w:r>
            <w:r>
              <w:rPr>
                <w:rFonts w:hint="cs"/>
                <w:rtl/>
              </w:rPr>
              <w:t xml:space="preserve"> 115</w:t>
            </w:r>
            <w:r w:rsidR="0073240D">
              <w:rPr>
                <w:rFonts w:hint="cs"/>
                <w:rtl/>
              </w:rPr>
              <w:t>،</w:t>
            </w:r>
            <w:r>
              <w:rPr>
                <w:rFonts w:hint="cs"/>
                <w:rtl/>
              </w:rPr>
              <w:t xml:space="preserve"> 116</w:t>
            </w:r>
            <w:r w:rsidR="0073240D">
              <w:rPr>
                <w:rFonts w:hint="cs"/>
                <w:rtl/>
              </w:rPr>
              <w:t>،</w:t>
            </w:r>
            <w:r>
              <w:rPr>
                <w:rFonts w:hint="cs"/>
                <w:rtl/>
              </w:rPr>
              <w:t xml:space="preserve"> 118</w:t>
            </w:r>
            <w:r w:rsidR="0073240D">
              <w:rPr>
                <w:rFonts w:hint="cs"/>
                <w:rtl/>
              </w:rPr>
              <w:t>،</w:t>
            </w:r>
            <w:r>
              <w:rPr>
                <w:rFonts w:hint="cs"/>
                <w:rtl/>
              </w:rPr>
              <w:t xml:space="preserve"> 138</w:t>
            </w:r>
            <w:r w:rsidR="0073240D">
              <w:rPr>
                <w:rFonts w:hint="cs"/>
                <w:rtl/>
              </w:rPr>
              <w:t>،</w:t>
            </w:r>
            <w:r>
              <w:rPr>
                <w:rFonts w:hint="cs"/>
                <w:rtl/>
              </w:rPr>
              <w:t xml:space="preserve"> 151</w:t>
            </w:r>
            <w:r w:rsidR="0073240D">
              <w:rPr>
                <w:rFonts w:hint="cs"/>
                <w:rtl/>
              </w:rPr>
              <w:t>،</w:t>
            </w:r>
            <w:r>
              <w:rPr>
                <w:rFonts w:hint="cs"/>
                <w:rtl/>
              </w:rPr>
              <w:t xml:space="preserve"> 153</w:t>
            </w:r>
            <w:r w:rsidR="0073240D">
              <w:rPr>
                <w:rFonts w:hint="cs"/>
                <w:rtl/>
              </w:rPr>
              <w:t>،</w:t>
            </w:r>
            <w:r>
              <w:rPr>
                <w:rFonts w:hint="cs"/>
                <w:rtl/>
              </w:rPr>
              <w:t xml:space="preserve"> 157</w:t>
            </w:r>
            <w:r w:rsidR="0073240D">
              <w:rPr>
                <w:rFonts w:hint="cs"/>
                <w:rtl/>
              </w:rPr>
              <w:t>،</w:t>
            </w:r>
            <w:r>
              <w:rPr>
                <w:rFonts w:hint="cs"/>
                <w:rtl/>
              </w:rPr>
              <w:t xml:space="preserve"> 158</w:t>
            </w:r>
            <w:r w:rsidR="0073240D">
              <w:rPr>
                <w:rFonts w:hint="cs"/>
                <w:rtl/>
              </w:rPr>
              <w:t>،</w:t>
            </w:r>
            <w:r>
              <w:rPr>
                <w:rFonts w:hint="cs"/>
                <w:rtl/>
              </w:rPr>
              <w:t xml:space="preserve"> 159</w:t>
            </w:r>
            <w:r w:rsidR="0073240D">
              <w:rPr>
                <w:rFonts w:hint="cs"/>
                <w:rtl/>
              </w:rPr>
              <w:t>،</w:t>
            </w:r>
            <w:r>
              <w:rPr>
                <w:rFonts w:hint="cs"/>
                <w:rtl/>
              </w:rPr>
              <w:t xml:space="preserve"> 165</w:t>
            </w:r>
            <w:r w:rsidR="0073240D">
              <w:rPr>
                <w:rFonts w:hint="cs"/>
                <w:rtl/>
              </w:rPr>
              <w:t>،</w:t>
            </w:r>
            <w:r>
              <w:rPr>
                <w:rFonts w:hint="cs"/>
                <w:rtl/>
              </w:rPr>
              <w:t xml:space="preserve"> 166</w:t>
            </w:r>
            <w:r w:rsidR="0073240D">
              <w:rPr>
                <w:rFonts w:hint="cs"/>
                <w:rtl/>
              </w:rPr>
              <w:t>،</w:t>
            </w:r>
            <w:r>
              <w:rPr>
                <w:rFonts w:hint="cs"/>
                <w:rtl/>
              </w:rPr>
              <w:t xml:space="preserve"> 170</w:t>
            </w:r>
            <w:r w:rsidR="0073240D">
              <w:rPr>
                <w:rFonts w:hint="cs"/>
                <w:rtl/>
              </w:rPr>
              <w:t>،</w:t>
            </w:r>
            <w:r>
              <w:rPr>
                <w:rFonts w:hint="cs"/>
                <w:rtl/>
              </w:rPr>
              <w:t xml:space="preserve"> 176</w:t>
            </w:r>
            <w:r w:rsidR="0073240D">
              <w:rPr>
                <w:rFonts w:hint="cs"/>
                <w:rtl/>
              </w:rPr>
              <w:t>،</w:t>
            </w:r>
            <w:r>
              <w:rPr>
                <w:rFonts w:hint="cs"/>
                <w:rtl/>
              </w:rPr>
              <w:t xml:space="preserve"> 177</w:t>
            </w:r>
            <w:r w:rsidR="0073240D">
              <w:rPr>
                <w:rFonts w:hint="cs"/>
                <w:rtl/>
              </w:rPr>
              <w:t>،</w:t>
            </w:r>
            <w:r>
              <w:rPr>
                <w:rFonts w:hint="cs"/>
                <w:rtl/>
              </w:rPr>
              <w:t xml:space="preserve"> 180</w:t>
            </w:r>
            <w:r w:rsidR="0073240D">
              <w:rPr>
                <w:rFonts w:hint="cs"/>
                <w:rtl/>
              </w:rPr>
              <w:t>،</w:t>
            </w:r>
            <w:r>
              <w:rPr>
                <w:rFonts w:hint="cs"/>
                <w:rtl/>
              </w:rPr>
              <w:t xml:space="preserve"> 181</w:t>
            </w:r>
            <w:r w:rsidR="0073240D">
              <w:rPr>
                <w:rFonts w:hint="cs"/>
                <w:rtl/>
              </w:rPr>
              <w:t>،</w:t>
            </w:r>
            <w:r>
              <w:rPr>
                <w:rFonts w:hint="cs"/>
                <w:rtl/>
              </w:rPr>
              <w:t xml:space="preserve"> 182</w:t>
            </w:r>
            <w:r w:rsidR="0073240D">
              <w:rPr>
                <w:rFonts w:hint="cs"/>
                <w:rtl/>
              </w:rPr>
              <w:t>،</w:t>
            </w:r>
            <w:r>
              <w:rPr>
                <w:rFonts w:hint="cs"/>
                <w:rtl/>
              </w:rPr>
              <w:t xml:space="preserve"> 194</w:t>
            </w:r>
            <w:r w:rsidR="0073240D">
              <w:rPr>
                <w:rFonts w:hint="cs"/>
                <w:rtl/>
              </w:rPr>
              <w:t>،</w:t>
            </w:r>
            <w:r>
              <w:rPr>
                <w:rFonts w:hint="cs"/>
                <w:rtl/>
              </w:rPr>
              <w:t xml:space="preserve"> 195</w:t>
            </w:r>
            <w:r w:rsidR="0073240D">
              <w:rPr>
                <w:rFonts w:hint="cs"/>
                <w:rtl/>
              </w:rPr>
              <w:t>،</w:t>
            </w:r>
            <w:r>
              <w:rPr>
                <w:rFonts w:hint="cs"/>
                <w:rtl/>
              </w:rPr>
              <w:t xml:space="preserve"> 207</w:t>
            </w:r>
            <w:r w:rsidR="0073240D">
              <w:rPr>
                <w:rFonts w:hint="cs"/>
                <w:rtl/>
              </w:rPr>
              <w:t>،</w:t>
            </w:r>
            <w:r>
              <w:rPr>
                <w:rFonts w:hint="cs"/>
                <w:rtl/>
              </w:rPr>
              <w:t xml:space="preserve"> 219</w:t>
            </w:r>
            <w:r w:rsidR="0073240D">
              <w:rPr>
                <w:rFonts w:hint="cs"/>
                <w:rtl/>
              </w:rPr>
              <w:t>،</w:t>
            </w:r>
            <w:r>
              <w:rPr>
                <w:rFonts w:hint="cs"/>
                <w:rtl/>
              </w:rPr>
              <w:t xml:space="preserve"> 222</w:t>
            </w:r>
            <w:r w:rsidR="0073240D">
              <w:rPr>
                <w:rFonts w:hint="cs"/>
                <w:rtl/>
              </w:rPr>
              <w:t>،</w:t>
            </w:r>
            <w:r>
              <w:rPr>
                <w:rFonts w:hint="cs"/>
                <w:rtl/>
              </w:rPr>
              <w:t xml:space="preserve"> 223</w:t>
            </w:r>
            <w:r w:rsidR="0073240D">
              <w:rPr>
                <w:rFonts w:hint="cs"/>
                <w:rtl/>
              </w:rPr>
              <w:t>،</w:t>
            </w:r>
            <w:r>
              <w:rPr>
                <w:rFonts w:hint="cs"/>
                <w:rtl/>
              </w:rPr>
              <w:t xml:space="preserve"> 224</w:t>
            </w:r>
            <w:r w:rsidR="0073240D">
              <w:rPr>
                <w:rFonts w:hint="cs"/>
                <w:rtl/>
              </w:rPr>
              <w:t>،</w:t>
            </w:r>
            <w:r>
              <w:rPr>
                <w:rFonts w:hint="cs"/>
                <w:rtl/>
              </w:rPr>
              <w:t xml:space="preserve"> 232</w:t>
            </w:r>
            <w:r w:rsidR="0073240D">
              <w:rPr>
                <w:rFonts w:hint="cs"/>
                <w:rtl/>
              </w:rPr>
              <w:t>،</w:t>
            </w:r>
            <w:r>
              <w:rPr>
                <w:rFonts w:hint="cs"/>
                <w:rtl/>
              </w:rPr>
              <w:t xml:space="preserve"> 235</w:t>
            </w:r>
            <w:r w:rsidR="0073240D">
              <w:rPr>
                <w:rFonts w:hint="cs"/>
                <w:rtl/>
              </w:rPr>
              <w:t>،</w:t>
            </w:r>
            <w:r>
              <w:rPr>
                <w:rFonts w:hint="cs"/>
                <w:rtl/>
              </w:rPr>
              <w:t xml:space="preserve"> 236</w:t>
            </w:r>
            <w:r w:rsidR="0073240D">
              <w:rPr>
                <w:rFonts w:hint="cs"/>
                <w:rtl/>
              </w:rPr>
              <w:t>،</w:t>
            </w:r>
            <w:r>
              <w:rPr>
                <w:rFonts w:hint="cs"/>
                <w:rtl/>
              </w:rPr>
              <w:t xml:space="preserve"> 237</w:t>
            </w:r>
            <w:r w:rsidR="0073240D">
              <w:rPr>
                <w:rFonts w:hint="cs"/>
                <w:rtl/>
              </w:rPr>
              <w:t>،</w:t>
            </w:r>
            <w:r>
              <w:rPr>
                <w:rFonts w:hint="cs"/>
                <w:rtl/>
              </w:rPr>
              <w:t xml:space="preserve"> 242</w:t>
            </w:r>
            <w:r w:rsidR="0073240D">
              <w:rPr>
                <w:rFonts w:hint="cs"/>
                <w:rtl/>
              </w:rPr>
              <w:t>،</w:t>
            </w:r>
            <w:r>
              <w:rPr>
                <w:rFonts w:hint="cs"/>
                <w:rtl/>
              </w:rPr>
              <w:t xml:space="preserve"> 248</w:t>
            </w:r>
            <w:r w:rsidR="0073240D">
              <w:rPr>
                <w:rFonts w:hint="cs"/>
                <w:rtl/>
              </w:rPr>
              <w:t>،</w:t>
            </w:r>
            <w:r>
              <w:rPr>
                <w:rFonts w:hint="cs"/>
                <w:rtl/>
              </w:rPr>
              <w:t xml:space="preserve"> 264</w:t>
            </w:r>
            <w:r w:rsidR="0073240D">
              <w:rPr>
                <w:rFonts w:hint="cs"/>
                <w:rtl/>
              </w:rPr>
              <w:t>،</w:t>
            </w:r>
            <w:r>
              <w:rPr>
                <w:rFonts w:hint="cs"/>
                <w:rtl/>
              </w:rPr>
              <w:t xml:space="preserve"> 268</w:t>
            </w:r>
            <w:r w:rsidR="0073240D">
              <w:rPr>
                <w:rFonts w:hint="cs"/>
                <w:rtl/>
              </w:rPr>
              <w:t>،</w:t>
            </w:r>
            <w:r>
              <w:rPr>
                <w:rFonts w:hint="cs"/>
                <w:rtl/>
              </w:rPr>
              <w:t xml:space="preserve"> 269</w:t>
            </w:r>
            <w:r w:rsidR="0073240D">
              <w:rPr>
                <w:rFonts w:hint="cs"/>
                <w:rtl/>
              </w:rPr>
              <w:t>،</w:t>
            </w:r>
            <w:r>
              <w:rPr>
                <w:rFonts w:hint="cs"/>
                <w:rtl/>
              </w:rPr>
              <w:t xml:space="preserve"> 276</w:t>
            </w:r>
            <w:r w:rsidR="0073240D">
              <w:rPr>
                <w:rFonts w:hint="cs"/>
                <w:rtl/>
              </w:rPr>
              <w:t>،</w:t>
            </w:r>
            <w:r>
              <w:rPr>
                <w:rFonts w:hint="cs"/>
                <w:rtl/>
              </w:rPr>
              <w:t xml:space="preserve"> 281</w:t>
            </w:r>
            <w:r w:rsidR="0073240D">
              <w:rPr>
                <w:rFonts w:hint="cs"/>
                <w:rtl/>
              </w:rPr>
              <w:t>،</w:t>
            </w:r>
            <w:r>
              <w:rPr>
                <w:rFonts w:hint="cs"/>
                <w:rtl/>
              </w:rPr>
              <w:t xml:space="preserve"> 285</w:t>
            </w:r>
            <w:r w:rsidR="0073240D">
              <w:rPr>
                <w:rFonts w:hint="cs"/>
                <w:rtl/>
              </w:rPr>
              <w:t>،</w:t>
            </w:r>
            <w:r>
              <w:rPr>
                <w:rFonts w:hint="cs"/>
                <w:rtl/>
              </w:rPr>
              <w:t xml:space="preserve"> 286</w:t>
            </w:r>
            <w:r w:rsidR="0073240D">
              <w:rPr>
                <w:rFonts w:hint="cs"/>
                <w:rtl/>
              </w:rPr>
              <w:t>،</w:t>
            </w:r>
            <w:r>
              <w:rPr>
                <w:rFonts w:hint="cs"/>
                <w:rtl/>
              </w:rPr>
              <w:t xml:space="preserve"> 296</w:t>
            </w:r>
            <w:r w:rsidR="0073240D">
              <w:rPr>
                <w:rFonts w:hint="cs"/>
                <w:rtl/>
              </w:rPr>
              <w:t>،</w:t>
            </w:r>
            <w:r>
              <w:rPr>
                <w:rFonts w:hint="cs"/>
                <w:rtl/>
              </w:rPr>
              <w:t xml:space="preserve"> 300</w:t>
            </w:r>
            <w:r w:rsidR="0073240D">
              <w:rPr>
                <w:rFonts w:hint="cs"/>
                <w:rtl/>
              </w:rPr>
              <w:t>،</w:t>
            </w:r>
            <w:r>
              <w:rPr>
                <w:rFonts w:hint="cs"/>
                <w:rtl/>
              </w:rPr>
              <w:t xml:space="preserve"> 305</w:t>
            </w:r>
            <w:r w:rsidR="0073240D">
              <w:rPr>
                <w:rFonts w:hint="cs"/>
                <w:rtl/>
              </w:rPr>
              <w:t>،</w:t>
            </w:r>
            <w:r>
              <w:rPr>
                <w:rFonts w:hint="cs"/>
                <w:rtl/>
              </w:rPr>
              <w:t xml:space="preserve"> 307</w:t>
            </w:r>
            <w:r w:rsidR="0073240D">
              <w:rPr>
                <w:rFonts w:hint="cs"/>
                <w:rtl/>
              </w:rPr>
              <w:t>،</w:t>
            </w:r>
            <w:r>
              <w:rPr>
                <w:rFonts w:hint="cs"/>
                <w:rtl/>
              </w:rPr>
              <w:t xml:space="preserve"> 308</w:t>
            </w:r>
            <w:r w:rsidR="0073240D">
              <w:rPr>
                <w:rFonts w:hint="cs"/>
                <w:rtl/>
              </w:rPr>
              <w:t>،</w:t>
            </w:r>
            <w:r>
              <w:rPr>
                <w:rFonts w:hint="cs"/>
                <w:rtl/>
              </w:rPr>
              <w:t xml:space="preserve"> 310</w:t>
            </w:r>
            <w:r w:rsidR="0073240D">
              <w:rPr>
                <w:rFonts w:hint="cs"/>
                <w:rtl/>
              </w:rPr>
              <w:t>،</w:t>
            </w:r>
            <w:r>
              <w:rPr>
                <w:rFonts w:hint="cs"/>
                <w:rtl/>
              </w:rPr>
              <w:t xml:space="preserve"> 311</w:t>
            </w:r>
            <w:r w:rsidR="0073240D">
              <w:rPr>
                <w:rFonts w:hint="cs"/>
                <w:rtl/>
              </w:rPr>
              <w:t>،</w:t>
            </w:r>
            <w:r>
              <w:rPr>
                <w:rFonts w:hint="cs"/>
                <w:rtl/>
              </w:rPr>
              <w:t xml:space="preserve"> 316</w:t>
            </w:r>
            <w:r w:rsidR="0073240D">
              <w:rPr>
                <w:rFonts w:hint="cs"/>
                <w:rtl/>
              </w:rPr>
              <w:t>،</w:t>
            </w:r>
            <w:r>
              <w:rPr>
                <w:rFonts w:hint="cs"/>
                <w:rtl/>
              </w:rPr>
              <w:t xml:space="preserve"> 319</w:t>
            </w:r>
            <w:r w:rsidR="0073240D">
              <w:rPr>
                <w:rFonts w:hint="cs"/>
                <w:rtl/>
              </w:rPr>
              <w:t>،</w:t>
            </w:r>
            <w:r>
              <w:rPr>
                <w:rFonts w:hint="cs"/>
                <w:rtl/>
              </w:rPr>
              <w:t xml:space="preserve"> 331</w:t>
            </w:r>
            <w:r w:rsidR="0073240D">
              <w:rPr>
                <w:rFonts w:hint="cs"/>
                <w:rtl/>
              </w:rPr>
              <w:t>،</w:t>
            </w:r>
            <w:r>
              <w:rPr>
                <w:rFonts w:hint="cs"/>
                <w:rtl/>
              </w:rPr>
              <w:t xml:space="preserve"> 337</w:t>
            </w:r>
            <w:r w:rsidR="0073240D">
              <w:rPr>
                <w:rFonts w:hint="cs"/>
                <w:rtl/>
              </w:rPr>
              <w:t>،</w:t>
            </w:r>
            <w:r>
              <w:rPr>
                <w:rFonts w:hint="cs"/>
                <w:rtl/>
              </w:rPr>
              <w:t xml:space="preserve"> 340</w:t>
            </w:r>
            <w:r w:rsidR="0073240D">
              <w:rPr>
                <w:rFonts w:hint="cs"/>
                <w:rtl/>
              </w:rPr>
              <w:t>،</w:t>
            </w:r>
            <w:r>
              <w:rPr>
                <w:rFonts w:hint="cs"/>
                <w:rtl/>
              </w:rPr>
              <w:t xml:space="preserve"> 342</w:t>
            </w:r>
            <w:r w:rsidR="0073240D">
              <w:rPr>
                <w:rFonts w:hint="cs"/>
                <w:rtl/>
              </w:rPr>
              <w:t>،</w:t>
            </w:r>
            <w:r>
              <w:rPr>
                <w:rFonts w:hint="cs"/>
                <w:rtl/>
              </w:rPr>
              <w:t xml:space="preserve"> 343</w:t>
            </w:r>
            <w:r w:rsidR="0073240D">
              <w:rPr>
                <w:rFonts w:hint="cs"/>
                <w:rtl/>
              </w:rPr>
              <w:t>،</w:t>
            </w:r>
            <w:r>
              <w:rPr>
                <w:rFonts w:hint="cs"/>
                <w:rtl/>
              </w:rPr>
              <w:t xml:space="preserve"> 344</w:t>
            </w:r>
            <w:r w:rsidR="0073240D">
              <w:rPr>
                <w:rFonts w:hint="cs"/>
                <w:rtl/>
              </w:rPr>
              <w:t>،</w:t>
            </w:r>
            <w:r>
              <w:rPr>
                <w:rFonts w:hint="cs"/>
                <w:rtl/>
              </w:rPr>
              <w:t xml:space="preserve"> 353</w:t>
            </w:r>
            <w:r w:rsidR="0073240D">
              <w:rPr>
                <w:rFonts w:hint="cs"/>
                <w:rtl/>
              </w:rPr>
              <w:t>،</w:t>
            </w:r>
            <w:r>
              <w:rPr>
                <w:rFonts w:hint="cs"/>
                <w:rtl/>
              </w:rPr>
              <w:t xml:space="preserve"> 356</w:t>
            </w:r>
            <w:r w:rsidR="0073240D">
              <w:rPr>
                <w:rFonts w:hint="cs"/>
                <w:rtl/>
              </w:rPr>
              <w:t>،</w:t>
            </w:r>
            <w:r>
              <w:rPr>
                <w:rFonts w:hint="cs"/>
                <w:rtl/>
              </w:rPr>
              <w:t xml:space="preserve"> 359</w:t>
            </w:r>
            <w:r w:rsidR="0073240D">
              <w:rPr>
                <w:rFonts w:hint="cs"/>
                <w:rtl/>
              </w:rPr>
              <w:t>،</w:t>
            </w:r>
            <w:r>
              <w:rPr>
                <w:rFonts w:hint="cs"/>
                <w:rtl/>
              </w:rPr>
              <w:t xml:space="preserve"> 362</w:t>
            </w:r>
            <w:r w:rsidR="0073240D">
              <w:rPr>
                <w:rFonts w:hint="cs"/>
                <w:rtl/>
              </w:rPr>
              <w:t>،</w:t>
            </w:r>
            <w:r>
              <w:rPr>
                <w:rFonts w:hint="cs"/>
                <w:rtl/>
              </w:rPr>
              <w:t xml:space="preserve"> 363</w:t>
            </w:r>
            <w:r w:rsidR="0073240D">
              <w:rPr>
                <w:rFonts w:hint="cs"/>
                <w:rtl/>
              </w:rPr>
              <w:t>،</w:t>
            </w:r>
            <w:r>
              <w:rPr>
                <w:rFonts w:hint="cs"/>
                <w:rtl/>
              </w:rPr>
              <w:t xml:space="preserve"> 368</w:t>
            </w:r>
            <w:r w:rsidR="0073240D">
              <w:rPr>
                <w:rFonts w:hint="cs"/>
                <w:rtl/>
              </w:rPr>
              <w:t>،</w:t>
            </w:r>
            <w:r>
              <w:rPr>
                <w:rFonts w:hint="cs"/>
                <w:rtl/>
              </w:rPr>
              <w:t xml:space="preserve"> 371</w:t>
            </w:r>
            <w:r w:rsidR="0073240D">
              <w:rPr>
                <w:rFonts w:hint="cs"/>
                <w:rtl/>
              </w:rPr>
              <w:t>،</w:t>
            </w:r>
            <w:r>
              <w:rPr>
                <w:rFonts w:hint="cs"/>
                <w:rtl/>
              </w:rPr>
              <w:t xml:space="preserve"> 376</w:t>
            </w:r>
            <w:r w:rsidR="0073240D">
              <w:rPr>
                <w:rFonts w:hint="cs"/>
                <w:rtl/>
              </w:rPr>
              <w:t>،</w:t>
            </w:r>
            <w:r>
              <w:rPr>
                <w:rFonts w:hint="cs"/>
                <w:rtl/>
              </w:rPr>
              <w:t xml:space="preserve"> 380</w:t>
            </w:r>
            <w:r w:rsidR="0073240D">
              <w:rPr>
                <w:rFonts w:hint="cs"/>
                <w:rtl/>
              </w:rPr>
              <w:t>،</w:t>
            </w:r>
            <w:r>
              <w:rPr>
                <w:rFonts w:hint="cs"/>
                <w:rtl/>
              </w:rPr>
              <w:t xml:space="preserve"> 388</w:t>
            </w:r>
            <w:r w:rsidR="0073240D">
              <w:rPr>
                <w:rFonts w:hint="cs"/>
                <w:rtl/>
              </w:rPr>
              <w:t>،</w:t>
            </w:r>
            <w:r>
              <w:rPr>
                <w:rFonts w:hint="cs"/>
                <w:rtl/>
              </w:rPr>
              <w:t xml:space="preserve"> 390</w:t>
            </w:r>
            <w:r w:rsidR="0073240D">
              <w:rPr>
                <w:rFonts w:hint="cs"/>
                <w:rtl/>
              </w:rPr>
              <w:t>،</w:t>
            </w:r>
            <w:r>
              <w:rPr>
                <w:rFonts w:hint="cs"/>
                <w:rtl/>
              </w:rPr>
              <w:t xml:space="preserve"> 393</w:t>
            </w:r>
            <w:r w:rsidR="0073240D">
              <w:rPr>
                <w:rFonts w:hint="cs"/>
                <w:rtl/>
              </w:rPr>
              <w:t>،</w:t>
            </w:r>
            <w:r>
              <w:rPr>
                <w:rFonts w:hint="cs"/>
                <w:rtl/>
              </w:rPr>
              <w:t xml:space="preserve"> 395</w:t>
            </w:r>
            <w:r w:rsidR="0073240D">
              <w:rPr>
                <w:rFonts w:hint="cs"/>
                <w:rtl/>
              </w:rPr>
              <w:t>،</w:t>
            </w:r>
            <w:r>
              <w:rPr>
                <w:rFonts w:hint="cs"/>
                <w:rtl/>
              </w:rPr>
              <w:t xml:space="preserve"> 397</w:t>
            </w:r>
            <w:r w:rsidR="0073240D">
              <w:rPr>
                <w:rFonts w:hint="cs"/>
                <w:rtl/>
              </w:rPr>
              <w:t>،</w:t>
            </w:r>
            <w:r>
              <w:rPr>
                <w:rFonts w:hint="cs"/>
                <w:rtl/>
              </w:rPr>
              <w:t xml:space="preserve"> 400</w:t>
            </w:r>
            <w:r w:rsidR="0073240D">
              <w:rPr>
                <w:rFonts w:hint="cs"/>
                <w:rtl/>
              </w:rPr>
              <w:t>،</w:t>
            </w:r>
            <w:r>
              <w:rPr>
                <w:rFonts w:hint="cs"/>
                <w:rtl/>
              </w:rPr>
              <w:t xml:space="preserve"> 401</w:t>
            </w:r>
            <w:r w:rsidR="0073240D">
              <w:rPr>
                <w:rFonts w:hint="cs"/>
                <w:rtl/>
              </w:rPr>
              <w:t>،</w:t>
            </w:r>
            <w:r>
              <w:rPr>
                <w:rFonts w:hint="cs"/>
                <w:rtl/>
              </w:rPr>
              <w:t xml:space="preserve"> 404</w:t>
            </w:r>
            <w:r w:rsidR="0073240D">
              <w:rPr>
                <w:rFonts w:hint="cs"/>
                <w:rtl/>
              </w:rPr>
              <w:t>،</w:t>
            </w:r>
            <w:r>
              <w:rPr>
                <w:rFonts w:hint="cs"/>
                <w:rtl/>
              </w:rPr>
              <w:t xml:space="preserve"> 406</w:t>
            </w:r>
            <w:r w:rsidR="0073240D">
              <w:rPr>
                <w:rFonts w:hint="cs"/>
                <w:rtl/>
              </w:rPr>
              <w:t>،</w:t>
            </w:r>
            <w:r>
              <w:rPr>
                <w:rFonts w:hint="cs"/>
                <w:rtl/>
              </w:rPr>
              <w:t xml:space="preserve"> 407</w:t>
            </w:r>
            <w:r w:rsidR="0073240D">
              <w:rPr>
                <w:rFonts w:hint="cs"/>
                <w:rtl/>
              </w:rPr>
              <w:t>،</w:t>
            </w:r>
            <w:r>
              <w:rPr>
                <w:rFonts w:hint="cs"/>
                <w:rtl/>
              </w:rPr>
              <w:t xml:space="preserve"> 409</w:t>
            </w:r>
            <w:r w:rsidR="0073240D">
              <w:rPr>
                <w:rFonts w:hint="cs"/>
                <w:rtl/>
              </w:rPr>
              <w:t>،</w:t>
            </w:r>
            <w:r>
              <w:rPr>
                <w:rFonts w:hint="cs"/>
                <w:rtl/>
              </w:rPr>
              <w:t xml:space="preserve"> 410</w:t>
            </w:r>
            <w:r w:rsidR="0073240D">
              <w:rPr>
                <w:rFonts w:hint="cs"/>
                <w:rtl/>
              </w:rPr>
              <w:t>،</w:t>
            </w:r>
          </w:p>
        </w:tc>
        <w:tc>
          <w:tcPr>
            <w:tcW w:w="236" w:type="dxa"/>
            <w:vMerge/>
          </w:tcPr>
          <w:p w:rsidR="00B171D4" w:rsidRDefault="00B171D4" w:rsidP="00B171D4">
            <w:pPr>
              <w:rPr>
                <w:rtl/>
              </w:rPr>
            </w:pPr>
          </w:p>
        </w:tc>
        <w:tc>
          <w:tcPr>
            <w:tcW w:w="3832" w:type="dxa"/>
            <w:vMerge/>
          </w:tcPr>
          <w:p w:rsidR="00B171D4" w:rsidRPr="004220D5" w:rsidRDefault="00B171D4" w:rsidP="00B171D4">
            <w:pPr>
              <w:rPr>
                <w:rtl/>
              </w:rPr>
            </w:pPr>
          </w:p>
        </w:tc>
      </w:tr>
      <w:tr w:rsidR="00B171D4" w:rsidTr="00B171D4">
        <w:tc>
          <w:tcPr>
            <w:tcW w:w="3746" w:type="dxa"/>
          </w:tcPr>
          <w:p w:rsidR="00B171D4" w:rsidRPr="007C1B3F" w:rsidRDefault="00B171D4" w:rsidP="00B171D4"/>
        </w:tc>
        <w:tc>
          <w:tcPr>
            <w:tcW w:w="236" w:type="dxa"/>
          </w:tcPr>
          <w:p w:rsidR="00B171D4" w:rsidRDefault="00B171D4" w:rsidP="00B171D4">
            <w:pPr>
              <w:rPr>
                <w:rtl/>
              </w:rPr>
            </w:pPr>
          </w:p>
        </w:tc>
        <w:tc>
          <w:tcPr>
            <w:tcW w:w="3832" w:type="dxa"/>
          </w:tcPr>
          <w:p w:rsidR="00B171D4" w:rsidRPr="00320808" w:rsidRDefault="00B171D4" w:rsidP="00AC41E0">
            <w:pPr>
              <w:pStyle w:val="libVar0"/>
            </w:pPr>
            <w:r w:rsidRPr="00320808">
              <w:rPr>
                <w:rFonts w:hint="cs"/>
                <w:rtl/>
              </w:rPr>
              <w:t>( انظر علي بن موسى أيضا ).</w:t>
            </w:r>
          </w:p>
        </w:tc>
      </w:tr>
      <w:tr w:rsidR="00B171D4" w:rsidTr="00B171D4">
        <w:tc>
          <w:tcPr>
            <w:tcW w:w="3746" w:type="dxa"/>
          </w:tcPr>
          <w:p w:rsidR="00B171D4" w:rsidRPr="001748D6" w:rsidRDefault="00B171D4" w:rsidP="00B171D4"/>
        </w:tc>
        <w:tc>
          <w:tcPr>
            <w:tcW w:w="236" w:type="dxa"/>
          </w:tcPr>
          <w:p w:rsidR="00B171D4" w:rsidRDefault="00B171D4" w:rsidP="00B171D4">
            <w:pPr>
              <w:rPr>
                <w:rtl/>
              </w:rPr>
            </w:pPr>
          </w:p>
        </w:tc>
        <w:tc>
          <w:tcPr>
            <w:tcW w:w="3832" w:type="dxa"/>
          </w:tcPr>
          <w:p w:rsidR="00B171D4" w:rsidRPr="00320808" w:rsidRDefault="00B171D4" w:rsidP="00AC41E0">
            <w:pPr>
              <w:pStyle w:val="libVar0"/>
            </w:pPr>
            <w:r w:rsidRPr="00320808">
              <w:rPr>
                <w:rFonts w:hint="cs"/>
                <w:rtl/>
              </w:rPr>
              <w:t>روح القدس</w:t>
            </w:r>
            <w:r w:rsidR="0073240D">
              <w:rPr>
                <w:rFonts w:hint="cs"/>
                <w:rtl/>
              </w:rPr>
              <w:t>:</w:t>
            </w:r>
            <w:r w:rsidRPr="00320808">
              <w:rPr>
                <w:rFonts w:hint="cs"/>
                <w:rtl/>
              </w:rPr>
              <w:t xml:space="preserve"> 426.</w:t>
            </w:r>
          </w:p>
        </w:tc>
      </w:tr>
      <w:tr w:rsidR="00B171D4" w:rsidTr="00B171D4">
        <w:tc>
          <w:tcPr>
            <w:tcW w:w="3746" w:type="dxa"/>
          </w:tcPr>
          <w:p w:rsidR="00B171D4" w:rsidRPr="001748D6" w:rsidRDefault="00B171D4" w:rsidP="00B171D4">
            <w:pPr>
              <w:rPr>
                <w:rtl/>
              </w:rPr>
            </w:pPr>
          </w:p>
        </w:tc>
        <w:tc>
          <w:tcPr>
            <w:tcW w:w="236" w:type="dxa"/>
          </w:tcPr>
          <w:p w:rsidR="00B171D4" w:rsidRDefault="00B171D4" w:rsidP="00B171D4">
            <w:pPr>
              <w:rPr>
                <w:rtl/>
              </w:rPr>
            </w:pPr>
          </w:p>
        </w:tc>
        <w:tc>
          <w:tcPr>
            <w:tcW w:w="3832" w:type="dxa"/>
          </w:tcPr>
          <w:p w:rsidR="00B171D4" w:rsidRPr="00320808" w:rsidRDefault="00B171D4" w:rsidP="00AC41E0">
            <w:pPr>
              <w:pStyle w:val="libVar0"/>
              <w:rPr>
                <w:rtl/>
              </w:rPr>
            </w:pPr>
            <w:r w:rsidRPr="00320808">
              <w:rPr>
                <w:rFonts w:hint="cs"/>
                <w:rtl/>
              </w:rPr>
              <w:t>ريان بن الصلت</w:t>
            </w:r>
            <w:r w:rsidR="0073240D">
              <w:rPr>
                <w:rFonts w:hint="cs"/>
                <w:rtl/>
              </w:rPr>
              <w:t>:</w:t>
            </w:r>
            <w:r w:rsidRPr="00320808">
              <w:rPr>
                <w:rFonts w:hint="cs"/>
                <w:rtl/>
              </w:rPr>
              <w:t xml:space="preserve"> 68</w:t>
            </w:r>
            <w:r w:rsidR="0073240D">
              <w:rPr>
                <w:rFonts w:hint="cs"/>
                <w:rtl/>
              </w:rPr>
              <w:t>،</w:t>
            </w:r>
            <w:r w:rsidRPr="00320808">
              <w:rPr>
                <w:rFonts w:hint="cs"/>
                <w:rtl/>
              </w:rPr>
              <w:t xml:space="preserve"> 223</w:t>
            </w:r>
            <w:r w:rsidR="0073240D">
              <w:rPr>
                <w:rFonts w:hint="cs"/>
                <w:rtl/>
              </w:rPr>
              <w:t>،</w:t>
            </w:r>
            <w:r w:rsidRPr="00320808">
              <w:rPr>
                <w:rFonts w:hint="cs"/>
                <w:rtl/>
              </w:rPr>
              <w:t xml:space="preserve"> 334.</w:t>
            </w:r>
          </w:p>
        </w:tc>
      </w:tr>
      <w:tr w:rsidR="00B171D4" w:rsidTr="00B171D4">
        <w:tc>
          <w:tcPr>
            <w:tcW w:w="3746" w:type="dxa"/>
          </w:tcPr>
          <w:p w:rsidR="00B171D4" w:rsidRPr="001748D6" w:rsidRDefault="00B171D4" w:rsidP="00B171D4">
            <w:pPr>
              <w:rPr>
                <w:rtl/>
              </w:rPr>
            </w:pPr>
          </w:p>
        </w:tc>
        <w:tc>
          <w:tcPr>
            <w:tcW w:w="236" w:type="dxa"/>
          </w:tcPr>
          <w:p w:rsidR="00B171D4" w:rsidRDefault="00B171D4" w:rsidP="00B171D4">
            <w:pPr>
              <w:rPr>
                <w:rtl/>
              </w:rPr>
            </w:pPr>
          </w:p>
        </w:tc>
        <w:tc>
          <w:tcPr>
            <w:tcW w:w="3832" w:type="dxa"/>
          </w:tcPr>
          <w:p w:rsidR="00B171D4" w:rsidRPr="00320808" w:rsidRDefault="00B171D4" w:rsidP="00AC41E0">
            <w:pPr>
              <w:pStyle w:val="libVar0"/>
              <w:rPr>
                <w:rtl/>
              </w:rPr>
            </w:pPr>
            <w:r w:rsidRPr="00320808">
              <w:rPr>
                <w:rFonts w:hint="cs"/>
                <w:rtl/>
              </w:rPr>
              <w:t xml:space="preserve">حرف الزاء </w:t>
            </w:r>
          </w:p>
        </w:tc>
      </w:tr>
      <w:tr w:rsidR="00B171D4" w:rsidTr="00B171D4">
        <w:tc>
          <w:tcPr>
            <w:tcW w:w="3746" w:type="dxa"/>
          </w:tcPr>
          <w:p w:rsidR="00B171D4" w:rsidRPr="001748D6" w:rsidRDefault="00B171D4" w:rsidP="00B171D4">
            <w:pPr>
              <w:rPr>
                <w:rtl/>
              </w:rPr>
            </w:pPr>
          </w:p>
        </w:tc>
        <w:tc>
          <w:tcPr>
            <w:tcW w:w="236" w:type="dxa"/>
          </w:tcPr>
          <w:p w:rsidR="00B171D4" w:rsidRDefault="00B171D4" w:rsidP="00B171D4">
            <w:pPr>
              <w:rPr>
                <w:rtl/>
              </w:rPr>
            </w:pPr>
          </w:p>
        </w:tc>
        <w:tc>
          <w:tcPr>
            <w:tcW w:w="3832" w:type="dxa"/>
          </w:tcPr>
          <w:p w:rsidR="00B171D4" w:rsidRPr="00320808" w:rsidRDefault="00B171D4" w:rsidP="00AC41E0">
            <w:pPr>
              <w:pStyle w:val="libVar0"/>
            </w:pPr>
            <w:r w:rsidRPr="00320808">
              <w:rPr>
                <w:rFonts w:hint="cs"/>
                <w:rtl/>
              </w:rPr>
              <w:t>زاذان</w:t>
            </w:r>
            <w:r w:rsidR="0073240D">
              <w:rPr>
                <w:rFonts w:hint="cs"/>
                <w:rtl/>
              </w:rPr>
              <w:t>:</w:t>
            </w:r>
            <w:r w:rsidRPr="00320808">
              <w:rPr>
                <w:rFonts w:hint="cs"/>
                <w:rtl/>
              </w:rPr>
              <w:t xml:space="preserve"> 182</w:t>
            </w:r>
            <w:r w:rsidR="0073240D">
              <w:rPr>
                <w:rFonts w:hint="cs"/>
                <w:rtl/>
              </w:rPr>
              <w:t>،</w:t>
            </w:r>
            <w:r w:rsidRPr="00320808">
              <w:rPr>
                <w:rFonts w:hint="cs"/>
                <w:rtl/>
              </w:rPr>
              <w:t xml:space="preserve"> 286</w:t>
            </w:r>
            <w:r w:rsidR="0073240D">
              <w:rPr>
                <w:rFonts w:hint="cs"/>
                <w:rtl/>
              </w:rPr>
              <w:t>،</w:t>
            </w:r>
            <w:r w:rsidRPr="00320808">
              <w:rPr>
                <w:rFonts w:hint="cs"/>
                <w:rtl/>
              </w:rPr>
              <w:t xml:space="preserve"> 316.</w:t>
            </w:r>
          </w:p>
        </w:tc>
      </w:tr>
      <w:tr w:rsidR="00B171D4" w:rsidTr="00B171D4">
        <w:tc>
          <w:tcPr>
            <w:tcW w:w="3746" w:type="dxa"/>
          </w:tcPr>
          <w:p w:rsidR="00B171D4" w:rsidRPr="001748D6" w:rsidRDefault="00B171D4" w:rsidP="00B171D4">
            <w:pPr>
              <w:rPr>
                <w:rtl/>
              </w:rPr>
            </w:pPr>
          </w:p>
        </w:tc>
        <w:tc>
          <w:tcPr>
            <w:tcW w:w="236" w:type="dxa"/>
          </w:tcPr>
          <w:p w:rsidR="00B171D4" w:rsidRDefault="00B171D4" w:rsidP="00B171D4">
            <w:pPr>
              <w:rPr>
                <w:rtl/>
              </w:rPr>
            </w:pPr>
          </w:p>
        </w:tc>
        <w:tc>
          <w:tcPr>
            <w:tcW w:w="3832" w:type="dxa"/>
          </w:tcPr>
          <w:p w:rsidR="00B171D4" w:rsidRPr="00320808" w:rsidRDefault="00B171D4" w:rsidP="00AC41E0">
            <w:pPr>
              <w:pStyle w:val="libVar0"/>
              <w:rPr>
                <w:rtl/>
              </w:rPr>
            </w:pPr>
            <w:r w:rsidRPr="00320808">
              <w:rPr>
                <w:rFonts w:hint="cs"/>
                <w:rtl/>
              </w:rPr>
              <w:t>زرادشت</w:t>
            </w:r>
            <w:r w:rsidR="0073240D">
              <w:rPr>
                <w:rFonts w:hint="cs"/>
                <w:rtl/>
              </w:rPr>
              <w:t>:</w:t>
            </w:r>
            <w:r w:rsidRPr="00320808">
              <w:rPr>
                <w:rFonts w:hint="cs"/>
                <w:rtl/>
              </w:rPr>
              <w:t xml:space="preserve"> 105.</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395AFE" w:rsidRDefault="00B171D4" w:rsidP="00AC41E0">
            <w:pPr>
              <w:pStyle w:val="libVar0"/>
              <w:rPr>
                <w:rtl/>
              </w:rPr>
            </w:pPr>
            <w:r w:rsidRPr="00395AFE">
              <w:rPr>
                <w:rFonts w:hint="cs"/>
                <w:rtl/>
              </w:rPr>
              <w:lastRenderedPageBreak/>
              <w:t>زردهشت</w:t>
            </w:r>
            <w:r w:rsidR="0073240D">
              <w:rPr>
                <w:rFonts w:hint="cs"/>
                <w:rtl/>
              </w:rPr>
              <w:t>:</w:t>
            </w:r>
            <w:r w:rsidRPr="00395AFE">
              <w:rPr>
                <w:rFonts w:hint="cs"/>
                <w:rtl/>
              </w:rPr>
              <w:t xml:space="preserve"> 417</w:t>
            </w:r>
            <w:r w:rsidR="0073240D">
              <w:rPr>
                <w:rFonts w:hint="cs"/>
                <w:rtl/>
              </w:rPr>
              <w:t>،</w:t>
            </w:r>
            <w:r w:rsidRPr="00395AFE">
              <w:rPr>
                <w:rFonts w:hint="cs"/>
                <w:rtl/>
              </w:rPr>
              <w:t xml:space="preserve"> 430.</w:t>
            </w:r>
          </w:p>
        </w:tc>
        <w:tc>
          <w:tcPr>
            <w:tcW w:w="236" w:type="dxa"/>
          </w:tcPr>
          <w:p w:rsidR="00B171D4" w:rsidRDefault="00B171D4" w:rsidP="00B171D4">
            <w:pPr>
              <w:rPr>
                <w:rtl/>
              </w:rPr>
            </w:pPr>
          </w:p>
        </w:tc>
        <w:tc>
          <w:tcPr>
            <w:tcW w:w="3832" w:type="dxa"/>
          </w:tcPr>
          <w:p w:rsidR="00B171D4" w:rsidRPr="009F6817" w:rsidRDefault="00B171D4" w:rsidP="00AC41E0">
            <w:pPr>
              <w:pStyle w:val="libVar0"/>
              <w:rPr>
                <w:rtl/>
              </w:rPr>
            </w:pPr>
            <w:r w:rsidRPr="009F6817">
              <w:rPr>
                <w:rFonts w:hint="cs"/>
                <w:rtl/>
              </w:rPr>
              <w:t>زيد بن وهب</w:t>
            </w:r>
            <w:r w:rsidR="0073240D">
              <w:rPr>
                <w:rFonts w:hint="cs"/>
                <w:rtl/>
              </w:rPr>
              <w:t>:</w:t>
            </w:r>
            <w:r w:rsidRPr="009F6817">
              <w:rPr>
                <w:rFonts w:hint="cs"/>
                <w:rtl/>
              </w:rPr>
              <w:t xml:space="preserve"> 25</w:t>
            </w:r>
            <w:r w:rsidR="0073240D">
              <w:rPr>
                <w:rFonts w:hint="cs"/>
                <w:rtl/>
              </w:rPr>
              <w:t>،</w:t>
            </w:r>
            <w:r w:rsidRPr="009F6817">
              <w:rPr>
                <w:rFonts w:hint="cs"/>
                <w:rtl/>
              </w:rPr>
              <w:t xml:space="preserve"> 278</w:t>
            </w:r>
            <w:r w:rsidR="0073240D">
              <w:rPr>
                <w:rFonts w:hint="cs"/>
                <w:rtl/>
              </w:rPr>
              <w:t>،</w:t>
            </w:r>
            <w:r w:rsidRPr="009F6817">
              <w:rPr>
                <w:rFonts w:hint="cs"/>
                <w:rtl/>
              </w:rPr>
              <w:t xml:space="preserve"> 409.</w:t>
            </w:r>
          </w:p>
        </w:tc>
      </w:tr>
      <w:tr w:rsidR="00B171D4" w:rsidTr="00B171D4">
        <w:tc>
          <w:tcPr>
            <w:tcW w:w="3746" w:type="dxa"/>
          </w:tcPr>
          <w:p w:rsidR="00B171D4" w:rsidRPr="00395AFE" w:rsidRDefault="00B171D4" w:rsidP="00AC41E0">
            <w:pPr>
              <w:pStyle w:val="libVar0"/>
              <w:rPr>
                <w:rtl/>
              </w:rPr>
            </w:pPr>
            <w:r w:rsidRPr="00395AFE">
              <w:rPr>
                <w:rFonts w:hint="cs"/>
                <w:rtl/>
              </w:rPr>
              <w:t>زرارة بن أعين</w:t>
            </w:r>
            <w:r w:rsidR="0073240D">
              <w:rPr>
                <w:rFonts w:hint="cs"/>
                <w:rtl/>
              </w:rPr>
              <w:t>:</w:t>
            </w:r>
            <w:r w:rsidRPr="00395AFE">
              <w:rPr>
                <w:rFonts w:hint="cs"/>
                <w:rtl/>
              </w:rPr>
              <w:t xml:space="preserve"> 20</w:t>
            </w:r>
            <w:r w:rsidR="0073240D">
              <w:rPr>
                <w:rFonts w:hint="cs"/>
                <w:rtl/>
              </w:rPr>
              <w:t>،</w:t>
            </w:r>
            <w:r w:rsidRPr="00395AFE">
              <w:rPr>
                <w:rFonts w:hint="cs"/>
                <w:rtl/>
              </w:rPr>
              <w:t xml:space="preserve"> 46</w:t>
            </w:r>
            <w:r w:rsidR="0073240D">
              <w:rPr>
                <w:rFonts w:hint="cs"/>
                <w:rtl/>
              </w:rPr>
              <w:t>،</w:t>
            </w:r>
            <w:r w:rsidRPr="00395AFE">
              <w:rPr>
                <w:rFonts w:hint="cs"/>
                <w:rtl/>
              </w:rPr>
              <w:t xml:space="preserve"> 105</w:t>
            </w:r>
            <w:r w:rsidR="0073240D">
              <w:rPr>
                <w:rFonts w:hint="cs"/>
                <w:rtl/>
              </w:rPr>
              <w:t>،</w:t>
            </w:r>
            <w:r w:rsidRPr="00395AFE">
              <w:rPr>
                <w:rFonts w:hint="cs"/>
                <w:rtl/>
              </w:rPr>
              <w:t xml:space="preserve"> 113</w:t>
            </w:r>
            <w:r w:rsidR="0073240D">
              <w:rPr>
                <w:rFonts w:hint="cs"/>
                <w:rtl/>
              </w:rPr>
              <w:t>،</w:t>
            </w:r>
            <w:r w:rsidRPr="00395AFE">
              <w:rPr>
                <w:rFonts w:hint="cs"/>
                <w:rtl/>
              </w:rPr>
              <w:t xml:space="preserve"> 115</w:t>
            </w:r>
            <w:r w:rsidR="0073240D">
              <w:rPr>
                <w:rFonts w:hint="cs"/>
                <w:rtl/>
              </w:rPr>
              <w:t>،</w:t>
            </w:r>
            <w:r w:rsidRPr="00395AFE">
              <w:rPr>
                <w:rFonts w:hint="cs"/>
                <w:rtl/>
              </w:rPr>
              <w:t xml:space="preserve"> 116</w:t>
            </w:r>
            <w:r w:rsidR="0073240D">
              <w:rPr>
                <w:rFonts w:hint="cs"/>
                <w:rtl/>
              </w:rPr>
              <w:t>،</w:t>
            </w:r>
            <w:r w:rsidRPr="00395AFE">
              <w:rPr>
                <w:rFonts w:hint="cs"/>
                <w:rtl/>
              </w:rPr>
              <w:t xml:space="preserve"> 128</w:t>
            </w:r>
            <w:r w:rsidR="0073240D">
              <w:rPr>
                <w:rFonts w:hint="cs"/>
                <w:rtl/>
              </w:rPr>
              <w:t>،</w:t>
            </w:r>
            <w:r w:rsidRPr="00395AFE">
              <w:rPr>
                <w:rFonts w:hint="cs"/>
                <w:rtl/>
              </w:rPr>
              <w:t xml:space="preserve"> 171</w:t>
            </w:r>
            <w:r w:rsidR="0073240D">
              <w:rPr>
                <w:rFonts w:hint="cs"/>
                <w:rtl/>
              </w:rPr>
              <w:t>،</w:t>
            </w:r>
            <w:r w:rsidRPr="00395AFE">
              <w:rPr>
                <w:rFonts w:hint="cs"/>
                <w:rtl/>
              </w:rPr>
              <w:t xml:space="preserve"> 327</w:t>
            </w:r>
            <w:r w:rsidR="0073240D">
              <w:rPr>
                <w:rFonts w:hint="cs"/>
                <w:rtl/>
              </w:rPr>
              <w:t>،</w:t>
            </w:r>
            <w:r w:rsidRPr="00395AFE">
              <w:rPr>
                <w:rFonts w:hint="cs"/>
                <w:rtl/>
              </w:rPr>
              <w:t xml:space="preserve"> 328</w:t>
            </w:r>
            <w:r w:rsidR="0073240D">
              <w:rPr>
                <w:rFonts w:hint="cs"/>
                <w:rtl/>
              </w:rPr>
              <w:t>،</w:t>
            </w:r>
            <w:r w:rsidRPr="00395AFE">
              <w:rPr>
                <w:rFonts w:hint="cs"/>
                <w:rtl/>
              </w:rPr>
              <w:t xml:space="preserve"> 329</w:t>
            </w:r>
            <w:r w:rsidR="0073240D">
              <w:rPr>
                <w:rFonts w:hint="cs"/>
                <w:rtl/>
              </w:rPr>
              <w:t>،</w:t>
            </w:r>
            <w:r w:rsidRPr="00395AFE">
              <w:rPr>
                <w:rFonts w:hint="cs"/>
                <w:rtl/>
              </w:rPr>
              <w:t xml:space="preserve"> 330</w:t>
            </w:r>
            <w:r w:rsidR="0073240D">
              <w:rPr>
                <w:rFonts w:hint="cs"/>
                <w:rtl/>
              </w:rPr>
              <w:t>،</w:t>
            </w:r>
            <w:r w:rsidRPr="00395AFE">
              <w:rPr>
                <w:rFonts w:hint="cs"/>
                <w:rtl/>
              </w:rPr>
              <w:t xml:space="preserve"> 332</w:t>
            </w:r>
            <w:r w:rsidR="0073240D">
              <w:rPr>
                <w:rFonts w:hint="cs"/>
                <w:rtl/>
              </w:rPr>
              <w:t>،</w:t>
            </w:r>
            <w:r w:rsidRPr="00395AFE">
              <w:rPr>
                <w:rFonts w:hint="cs"/>
                <w:rtl/>
              </w:rPr>
              <w:t xml:space="preserve"> 346</w:t>
            </w:r>
            <w:r w:rsidR="0073240D">
              <w:rPr>
                <w:rFonts w:hint="cs"/>
                <w:rtl/>
              </w:rPr>
              <w:t>،</w:t>
            </w:r>
            <w:r w:rsidRPr="00395AFE">
              <w:rPr>
                <w:rFonts w:hint="cs"/>
                <w:rtl/>
              </w:rPr>
              <w:t xml:space="preserve"> 347</w:t>
            </w:r>
            <w:r w:rsidR="0073240D">
              <w:rPr>
                <w:rFonts w:hint="cs"/>
                <w:rtl/>
              </w:rPr>
              <w:t>،</w:t>
            </w:r>
            <w:r w:rsidRPr="00395AFE">
              <w:rPr>
                <w:rFonts w:hint="cs"/>
                <w:rtl/>
              </w:rPr>
              <w:t xml:space="preserve"> 364</w:t>
            </w:r>
            <w:r w:rsidR="0073240D">
              <w:rPr>
                <w:rFonts w:hint="cs"/>
                <w:rtl/>
              </w:rPr>
              <w:t>،</w:t>
            </w:r>
            <w:r w:rsidRPr="00395AFE">
              <w:rPr>
                <w:rFonts w:hint="cs"/>
                <w:rtl/>
              </w:rPr>
              <w:t xml:space="preserve"> 365 ( ح )</w:t>
            </w:r>
            <w:r w:rsidR="0073240D">
              <w:rPr>
                <w:rFonts w:hint="cs"/>
                <w:rtl/>
              </w:rPr>
              <w:t>،</w:t>
            </w:r>
            <w:r w:rsidRPr="00395AFE">
              <w:rPr>
                <w:rFonts w:hint="cs"/>
                <w:rtl/>
              </w:rPr>
              <w:t xml:space="preserve"> 368</w:t>
            </w:r>
            <w:r w:rsidR="0073240D">
              <w:rPr>
                <w:rFonts w:hint="cs"/>
                <w:rtl/>
              </w:rPr>
              <w:t>،</w:t>
            </w:r>
            <w:r w:rsidRPr="00395AFE">
              <w:rPr>
                <w:rFonts w:hint="cs"/>
                <w:rtl/>
              </w:rPr>
              <w:t xml:space="preserve"> 392</w:t>
            </w:r>
            <w:r w:rsidR="0073240D">
              <w:rPr>
                <w:rFonts w:hint="cs"/>
                <w:rtl/>
              </w:rPr>
              <w:t>،</w:t>
            </w:r>
            <w:r w:rsidRPr="00395AFE">
              <w:rPr>
                <w:rFonts w:hint="cs"/>
                <w:rtl/>
              </w:rPr>
              <w:t xml:space="preserve"> 393</w:t>
            </w:r>
            <w:r w:rsidR="0073240D">
              <w:rPr>
                <w:rFonts w:hint="cs"/>
                <w:rtl/>
              </w:rPr>
              <w:t>،</w:t>
            </w:r>
            <w:r w:rsidRPr="00395AFE">
              <w:rPr>
                <w:rFonts w:hint="cs"/>
                <w:rtl/>
              </w:rPr>
              <w:t xml:space="preserve"> 458</w:t>
            </w:r>
            <w:r w:rsidR="0073240D">
              <w:rPr>
                <w:rFonts w:hint="cs"/>
                <w:rtl/>
              </w:rPr>
              <w:t>،</w:t>
            </w:r>
            <w:r w:rsidRPr="00395AFE">
              <w:rPr>
                <w:rFonts w:hint="cs"/>
                <w:rtl/>
              </w:rPr>
              <w:t xml:space="preserve"> 459.</w:t>
            </w:r>
          </w:p>
        </w:tc>
        <w:tc>
          <w:tcPr>
            <w:tcW w:w="236" w:type="dxa"/>
          </w:tcPr>
          <w:p w:rsidR="00B171D4" w:rsidRDefault="00B171D4" w:rsidP="00B171D4">
            <w:pPr>
              <w:rPr>
                <w:rtl/>
              </w:rPr>
            </w:pPr>
          </w:p>
        </w:tc>
        <w:tc>
          <w:tcPr>
            <w:tcW w:w="3832" w:type="dxa"/>
          </w:tcPr>
          <w:p w:rsidR="00B171D4" w:rsidRPr="009F6817" w:rsidRDefault="00B171D4" w:rsidP="00AC41E0">
            <w:pPr>
              <w:pStyle w:val="libVar0"/>
            </w:pPr>
            <w:r w:rsidRPr="009F6817">
              <w:rPr>
                <w:rFonts w:hint="cs"/>
                <w:rtl/>
              </w:rPr>
              <w:t xml:space="preserve">زين العابدين </w:t>
            </w:r>
            <w:r w:rsidR="0073240D" w:rsidRPr="0073240D">
              <w:rPr>
                <w:rStyle w:val="libAlaemChar"/>
                <w:rFonts w:hint="cs"/>
                <w:rtl/>
              </w:rPr>
              <w:t>عليه‌السلام</w:t>
            </w:r>
            <w:r w:rsidR="0073240D">
              <w:rPr>
                <w:rFonts w:hint="cs"/>
                <w:rtl/>
              </w:rPr>
              <w:t>:</w:t>
            </w:r>
            <w:r w:rsidRPr="009F6817">
              <w:rPr>
                <w:rFonts w:hint="cs"/>
                <w:rtl/>
              </w:rPr>
              <w:t xml:space="preserve"> 90.</w:t>
            </w:r>
          </w:p>
        </w:tc>
      </w:tr>
      <w:tr w:rsidR="00B171D4" w:rsidTr="00B171D4">
        <w:tc>
          <w:tcPr>
            <w:tcW w:w="3746" w:type="dxa"/>
          </w:tcPr>
          <w:p w:rsidR="00B171D4" w:rsidRPr="00395AFE" w:rsidRDefault="00B171D4" w:rsidP="00AC41E0">
            <w:pPr>
              <w:pStyle w:val="libVar0"/>
              <w:rPr>
                <w:rtl/>
              </w:rPr>
            </w:pPr>
            <w:r w:rsidRPr="00395AFE">
              <w:rPr>
                <w:rFonts w:hint="cs"/>
                <w:rtl/>
              </w:rPr>
              <w:t>الزنديق</w:t>
            </w:r>
            <w:r w:rsidR="0073240D">
              <w:rPr>
                <w:rFonts w:hint="cs"/>
                <w:rtl/>
              </w:rPr>
              <w:t>:</w:t>
            </w:r>
            <w:r w:rsidRPr="00395AFE">
              <w:rPr>
                <w:rFonts w:hint="cs"/>
                <w:rtl/>
              </w:rPr>
              <w:t xml:space="preserve"> 32</w:t>
            </w:r>
            <w:r w:rsidR="0073240D">
              <w:rPr>
                <w:rFonts w:hint="cs"/>
                <w:rtl/>
              </w:rPr>
              <w:t>،</w:t>
            </w:r>
            <w:r w:rsidRPr="00395AFE">
              <w:rPr>
                <w:rFonts w:hint="cs"/>
                <w:rtl/>
              </w:rPr>
              <w:t xml:space="preserve"> 104</w:t>
            </w:r>
            <w:r w:rsidR="0073240D">
              <w:rPr>
                <w:rFonts w:hint="cs"/>
                <w:rtl/>
              </w:rPr>
              <w:t>،</w:t>
            </w:r>
            <w:r w:rsidRPr="00395AFE">
              <w:rPr>
                <w:rFonts w:hint="cs"/>
                <w:rtl/>
              </w:rPr>
              <w:t xml:space="preserve"> 105</w:t>
            </w:r>
            <w:r w:rsidR="0073240D">
              <w:rPr>
                <w:rFonts w:hint="cs"/>
                <w:rtl/>
              </w:rPr>
              <w:t>،</w:t>
            </w:r>
            <w:r w:rsidRPr="00395AFE">
              <w:rPr>
                <w:rFonts w:hint="cs"/>
                <w:rtl/>
              </w:rPr>
              <w:t xml:space="preserve"> 144</w:t>
            </w:r>
            <w:r w:rsidR="0073240D">
              <w:rPr>
                <w:rFonts w:hint="cs"/>
                <w:rtl/>
              </w:rPr>
              <w:t>،</w:t>
            </w:r>
            <w:r w:rsidRPr="00395AFE">
              <w:rPr>
                <w:rFonts w:hint="cs"/>
                <w:rtl/>
              </w:rPr>
              <w:t xml:space="preserve"> 243</w:t>
            </w:r>
            <w:r w:rsidR="0073240D">
              <w:rPr>
                <w:rFonts w:hint="cs"/>
                <w:rtl/>
              </w:rPr>
              <w:t>،</w:t>
            </w:r>
            <w:r w:rsidRPr="00395AFE">
              <w:rPr>
                <w:rFonts w:hint="cs"/>
                <w:rtl/>
              </w:rPr>
              <w:t xml:space="preserve"> 244</w:t>
            </w:r>
            <w:r w:rsidR="0073240D">
              <w:rPr>
                <w:rFonts w:hint="cs"/>
                <w:rtl/>
              </w:rPr>
              <w:t>،</w:t>
            </w:r>
            <w:r w:rsidRPr="00395AFE">
              <w:rPr>
                <w:rFonts w:hint="cs"/>
                <w:rtl/>
              </w:rPr>
              <w:t xml:space="preserve"> 293</w:t>
            </w:r>
            <w:r w:rsidR="0073240D">
              <w:rPr>
                <w:rFonts w:hint="cs"/>
                <w:rtl/>
              </w:rPr>
              <w:t>،</w:t>
            </w:r>
            <w:r w:rsidRPr="00395AFE">
              <w:rPr>
                <w:rFonts w:hint="cs"/>
                <w:rtl/>
              </w:rPr>
              <w:t xml:space="preserve"> 294</w:t>
            </w:r>
            <w:r w:rsidR="0073240D">
              <w:rPr>
                <w:rFonts w:hint="cs"/>
                <w:rtl/>
              </w:rPr>
              <w:t>،</w:t>
            </w:r>
            <w:r w:rsidRPr="00395AFE">
              <w:rPr>
                <w:rFonts w:hint="cs"/>
                <w:rtl/>
              </w:rPr>
              <w:t xml:space="preserve"> 295.</w:t>
            </w:r>
          </w:p>
        </w:tc>
        <w:tc>
          <w:tcPr>
            <w:tcW w:w="236" w:type="dxa"/>
          </w:tcPr>
          <w:p w:rsidR="00B171D4" w:rsidRDefault="00B171D4" w:rsidP="00B171D4">
            <w:pPr>
              <w:rPr>
                <w:rtl/>
              </w:rPr>
            </w:pPr>
          </w:p>
        </w:tc>
        <w:tc>
          <w:tcPr>
            <w:tcW w:w="3832" w:type="dxa"/>
          </w:tcPr>
          <w:p w:rsidR="00B171D4" w:rsidRPr="009F6817" w:rsidRDefault="00B171D4" w:rsidP="00AC41E0">
            <w:pPr>
              <w:pStyle w:val="libVar0"/>
              <w:rPr>
                <w:rtl/>
              </w:rPr>
            </w:pPr>
            <w:r w:rsidRPr="009F6817">
              <w:rPr>
                <w:rFonts w:hint="cs"/>
                <w:rtl/>
              </w:rPr>
              <w:t>زينب العطارة الحولاء</w:t>
            </w:r>
            <w:r w:rsidR="0073240D">
              <w:rPr>
                <w:rFonts w:hint="cs"/>
                <w:rtl/>
              </w:rPr>
              <w:t>:</w:t>
            </w:r>
            <w:r w:rsidRPr="009F6817">
              <w:rPr>
                <w:rFonts w:hint="cs"/>
                <w:rtl/>
              </w:rPr>
              <w:t xml:space="preserve"> 276.</w:t>
            </w:r>
          </w:p>
        </w:tc>
      </w:tr>
      <w:tr w:rsidR="00B171D4" w:rsidTr="00B171D4">
        <w:tc>
          <w:tcPr>
            <w:tcW w:w="3746" w:type="dxa"/>
          </w:tcPr>
          <w:p w:rsidR="00B171D4" w:rsidRPr="00395AFE" w:rsidRDefault="00B171D4" w:rsidP="00AC41E0">
            <w:pPr>
              <w:pStyle w:val="libVar0"/>
              <w:rPr>
                <w:rtl/>
              </w:rPr>
            </w:pPr>
            <w:r w:rsidRPr="00395AFE">
              <w:rPr>
                <w:rFonts w:hint="cs"/>
                <w:rtl/>
              </w:rPr>
              <w:t>زهرة</w:t>
            </w:r>
            <w:r w:rsidR="0073240D">
              <w:rPr>
                <w:rFonts w:hint="cs"/>
                <w:rtl/>
              </w:rPr>
              <w:t>:</w:t>
            </w:r>
            <w:r w:rsidRPr="00395AFE">
              <w:rPr>
                <w:rFonts w:hint="cs"/>
                <w:rtl/>
              </w:rPr>
              <w:t xml:space="preserve"> 74</w:t>
            </w:r>
            <w:r w:rsidR="0073240D">
              <w:rPr>
                <w:rFonts w:hint="cs"/>
                <w:rtl/>
              </w:rPr>
              <w:t>،</w:t>
            </w:r>
            <w:r>
              <w:rPr>
                <w:rFonts w:hint="cs"/>
                <w:rtl/>
              </w:rPr>
              <w:t xml:space="preserve"> </w:t>
            </w:r>
            <w:r w:rsidRPr="00395AFE">
              <w:rPr>
                <w:rFonts w:hint="cs"/>
                <w:rtl/>
              </w:rPr>
              <w:t>75</w:t>
            </w:r>
            <w:r w:rsidR="0073240D">
              <w:rPr>
                <w:rFonts w:hint="cs"/>
                <w:rtl/>
              </w:rPr>
              <w:t>،</w:t>
            </w:r>
            <w:r w:rsidRPr="00395AFE">
              <w:rPr>
                <w:rFonts w:hint="cs"/>
                <w:rtl/>
              </w:rPr>
              <w:t xml:space="preserve"> 291.</w:t>
            </w:r>
          </w:p>
        </w:tc>
        <w:tc>
          <w:tcPr>
            <w:tcW w:w="236" w:type="dxa"/>
          </w:tcPr>
          <w:p w:rsidR="00B171D4" w:rsidRDefault="00B171D4" w:rsidP="00B171D4">
            <w:pPr>
              <w:rPr>
                <w:rtl/>
              </w:rPr>
            </w:pPr>
          </w:p>
        </w:tc>
        <w:tc>
          <w:tcPr>
            <w:tcW w:w="3832" w:type="dxa"/>
          </w:tcPr>
          <w:p w:rsidR="00B171D4" w:rsidRPr="009F6817" w:rsidRDefault="00B171D4" w:rsidP="00AC41E0">
            <w:pPr>
              <w:pStyle w:val="libVar0"/>
              <w:rPr>
                <w:rtl/>
              </w:rPr>
            </w:pPr>
            <w:r w:rsidRPr="009F6817">
              <w:rPr>
                <w:rFonts w:hint="cs"/>
                <w:rtl/>
              </w:rPr>
              <w:t>زيد</w:t>
            </w:r>
            <w:r w:rsidR="0073240D">
              <w:rPr>
                <w:rFonts w:hint="cs"/>
                <w:rtl/>
              </w:rPr>
              <w:t>:</w:t>
            </w:r>
            <w:r w:rsidRPr="009F6817">
              <w:rPr>
                <w:rFonts w:hint="cs"/>
                <w:rtl/>
              </w:rPr>
              <w:t xml:space="preserve"> 25</w:t>
            </w:r>
            <w:r w:rsidR="0073240D">
              <w:rPr>
                <w:rFonts w:hint="cs"/>
                <w:rtl/>
              </w:rPr>
              <w:t>،</w:t>
            </w:r>
            <w:r w:rsidRPr="009F6817">
              <w:rPr>
                <w:rFonts w:hint="cs"/>
                <w:rtl/>
              </w:rPr>
              <w:t xml:space="preserve"> 409.</w:t>
            </w:r>
          </w:p>
        </w:tc>
      </w:tr>
      <w:tr w:rsidR="00B171D4" w:rsidTr="00B171D4">
        <w:tc>
          <w:tcPr>
            <w:tcW w:w="3746" w:type="dxa"/>
          </w:tcPr>
          <w:p w:rsidR="00B171D4" w:rsidRPr="006153D9" w:rsidRDefault="00B171D4" w:rsidP="00AC41E0">
            <w:pPr>
              <w:pStyle w:val="libVar0"/>
            </w:pPr>
            <w:r w:rsidRPr="006153D9">
              <w:rPr>
                <w:rFonts w:hint="cs"/>
                <w:rtl/>
              </w:rPr>
              <w:t>الزهري</w:t>
            </w:r>
            <w:r w:rsidR="0073240D">
              <w:rPr>
                <w:rFonts w:hint="cs"/>
                <w:rtl/>
              </w:rPr>
              <w:t>:</w:t>
            </w:r>
            <w:r w:rsidRPr="006153D9">
              <w:rPr>
                <w:rFonts w:hint="cs"/>
                <w:rtl/>
              </w:rPr>
              <w:t xml:space="preserve"> 366.</w:t>
            </w:r>
          </w:p>
        </w:tc>
        <w:tc>
          <w:tcPr>
            <w:tcW w:w="236" w:type="dxa"/>
          </w:tcPr>
          <w:p w:rsidR="00B171D4" w:rsidRDefault="00B171D4" w:rsidP="00B171D4">
            <w:pPr>
              <w:rPr>
                <w:rtl/>
              </w:rPr>
            </w:pPr>
          </w:p>
        </w:tc>
        <w:tc>
          <w:tcPr>
            <w:tcW w:w="3832" w:type="dxa"/>
          </w:tcPr>
          <w:p w:rsidR="00B171D4" w:rsidRPr="007F0EE5" w:rsidRDefault="00B171D4" w:rsidP="00AC41E0">
            <w:pPr>
              <w:pStyle w:val="libVar0"/>
            </w:pPr>
            <w:r w:rsidRPr="007F0EE5">
              <w:rPr>
                <w:rFonts w:hint="cs"/>
                <w:rtl/>
              </w:rPr>
              <w:t>حرف السين</w:t>
            </w:r>
          </w:p>
        </w:tc>
      </w:tr>
      <w:tr w:rsidR="00B171D4" w:rsidTr="00B171D4">
        <w:tc>
          <w:tcPr>
            <w:tcW w:w="3746" w:type="dxa"/>
          </w:tcPr>
          <w:p w:rsidR="00B171D4" w:rsidRPr="006153D9" w:rsidRDefault="00B171D4" w:rsidP="00AC41E0">
            <w:pPr>
              <w:pStyle w:val="libVar0"/>
            </w:pPr>
            <w:r w:rsidRPr="006153D9">
              <w:rPr>
                <w:rFonts w:hint="cs"/>
                <w:rtl/>
              </w:rPr>
              <w:t>زهير بن محمد</w:t>
            </w:r>
            <w:r w:rsidR="0073240D">
              <w:rPr>
                <w:rFonts w:hint="cs"/>
                <w:rtl/>
              </w:rPr>
              <w:t>:</w:t>
            </w:r>
            <w:r w:rsidRPr="006153D9">
              <w:rPr>
                <w:rFonts w:hint="cs"/>
                <w:rtl/>
              </w:rPr>
              <w:t xml:space="preserve"> 219.</w:t>
            </w:r>
          </w:p>
        </w:tc>
        <w:tc>
          <w:tcPr>
            <w:tcW w:w="236" w:type="dxa"/>
          </w:tcPr>
          <w:p w:rsidR="00B171D4" w:rsidRDefault="00B171D4" w:rsidP="00B171D4">
            <w:pPr>
              <w:rPr>
                <w:rtl/>
              </w:rPr>
            </w:pPr>
          </w:p>
        </w:tc>
        <w:tc>
          <w:tcPr>
            <w:tcW w:w="3832" w:type="dxa"/>
          </w:tcPr>
          <w:p w:rsidR="00B171D4" w:rsidRPr="007F0EE5" w:rsidRDefault="00B171D4" w:rsidP="00AC41E0">
            <w:pPr>
              <w:pStyle w:val="libVar0"/>
              <w:rPr>
                <w:rtl/>
              </w:rPr>
            </w:pPr>
            <w:r w:rsidRPr="007F0EE5">
              <w:rPr>
                <w:rFonts w:hint="cs"/>
                <w:rtl/>
              </w:rPr>
              <w:t>سالم بن أبي حفصة</w:t>
            </w:r>
            <w:r w:rsidR="0073240D">
              <w:rPr>
                <w:rFonts w:hint="cs"/>
                <w:rtl/>
              </w:rPr>
              <w:t>:</w:t>
            </w:r>
            <w:r w:rsidRPr="007F0EE5">
              <w:rPr>
                <w:rFonts w:hint="cs"/>
                <w:rtl/>
              </w:rPr>
              <w:t xml:space="preserve"> 457.</w:t>
            </w:r>
          </w:p>
        </w:tc>
      </w:tr>
      <w:tr w:rsidR="00B171D4" w:rsidTr="00B171D4">
        <w:tc>
          <w:tcPr>
            <w:tcW w:w="3746" w:type="dxa"/>
          </w:tcPr>
          <w:p w:rsidR="00B171D4" w:rsidRPr="006153D9" w:rsidRDefault="00B171D4" w:rsidP="00AC41E0">
            <w:pPr>
              <w:pStyle w:val="libVar0"/>
              <w:rPr>
                <w:rtl/>
              </w:rPr>
            </w:pPr>
            <w:r w:rsidRPr="006153D9">
              <w:rPr>
                <w:rFonts w:hint="cs"/>
                <w:rtl/>
              </w:rPr>
              <w:t>زياد بن المنذر</w:t>
            </w:r>
            <w:r w:rsidR="0073240D">
              <w:rPr>
                <w:rFonts w:hint="cs"/>
                <w:rtl/>
              </w:rPr>
              <w:t>:</w:t>
            </w:r>
            <w:r w:rsidRPr="006153D9">
              <w:rPr>
                <w:rFonts w:hint="cs"/>
                <w:rtl/>
              </w:rPr>
              <w:t xml:space="preserve"> 288</w:t>
            </w:r>
            <w:r w:rsidR="0073240D">
              <w:rPr>
                <w:rFonts w:hint="cs"/>
                <w:rtl/>
              </w:rPr>
              <w:t>،</w:t>
            </w:r>
            <w:r w:rsidRPr="006153D9">
              <w:rPr>
                <w:rFonts w:hint="cs"/>
                <w:rtl/>
              </w:rPr>
              <w:t xml:space="preserve"> 383.</w:t>
            </w:r>
          </w:p>
        </w:tc>
        <w:tc>
          <w:tcPr>
            <w:tcW w:w="236" w:type="dxa"/>
          </w:tcPr>
          <w:p w:rsidR="00B171D4" w:rsidRDefault="00B171D4" w:rsidP="00B171D4">
            <w:pPr>
              <w:rPr>
                <w:rtl/>
              </w:rPr>
            </w:pPr>
          </w:p>
        </w:tc>
        <w:tc>
          <w:tcPr>
            <w:tcW w:w="3832" w:type="dxa"/>
          </w:tcPr>
          <w:p w:rsidR="00B171D4" w:rsidRPr="007F0EE5" w:rsidRDefault="00B171D4" w:rsidP="00AC41E0">
            <w:pPr>
              <w:pStyle w:val="libVar0"/>
              <w:rPr>
                <w:rtl/>
              </w:rPr>
            </w:pPr>
            <w:r w:rsidRPr="007F0EE5">
              <w:rPr>
                <w:rFonts w:hint="cs"/>
                <w:rtl/>
              </w:rPr>
              <w:t>السامري</w:t>
            </w:r>
            <w:r w:rsidR="0073240D">
              <w:rPr>
                <w:rFonts w:hint="cs"/>
                <w:rtl/>
              </w:rPr>
              <w:t>:</w:t>
            </w:r>
            <w:r w:rsidRPr="007F0EE5">
              <w:rPr>
                <w:rFonts w:hint="cs"/>
                <w:rtl/>
              </w:rPr>
              <w:t xml:space="preserve"> 63</w:t>
            </w:r>
            <w:r w:rsidR="0073240D">
              <w:rPr>
                <w:rFonts w:hint="cs"/>
                <w:rtl/>
              </w:rPr>
              <w:t>،</w:t>
            </w:r>
            <w:r w:rsidRPr="007F0EE5">
              <w:rPr>
                <w:rFonts w:hint="cs"/>
                <w:rtl/>
              </w:rPr>
              <w:t xml:space="preserve"> 64. </w:t>
            </w:r>
          </w:p>
        </w:tc>
      </w:tr>
      <w:tr w:rsidR="00B171D4" w:rsidTr="00B171D4">
        <w:tc>
          <w:tcPr>
            <w:tcW w:w="3746" w:type="dxa"/>
          </w:tcPr>
          <w:p w:rsidR="00B171D4" w:rsidRPr="006153D9" w:rsidRDefault="00B171D4" w:rsidP="00AC41E0">
            <w:pPr>
              <w:pStyle w:val="libVar0"/>
              <w:rPr>
                <w:rtl/>
              </w:rPr>
            </w:pPr>
            <w:r w:rsidRPr="006153D9">
              <w:rPr>
                <w:rFonts w:hint="cs"/>
                <w:rtl/>
              </w:rPr>
              <w:t>زياد القندي</w:t>
            </w:r>
            <w:r w:rsidR="0073240D">
              <w:rPr>
                <w:rFonts w:hint="cs"/>
                <w:rtl/>
              </w:rPr>
              <w:t>:</w:t>
            </w:r>
            <w:r w:rsidRPr="006153D9">
              <w:rPr>
                <w:rFonts w:hint="cs"/>
                <w:rtl/>
              </w:rPr>
              <w:t xml:space="preserve"> 281.</w:t>
            </w:r>
          </w:p>
        </w:tc>
        <w:tc>
          <w:tcPr>
            <w:tcW w:w="236" w:type="dxa"/>
          </w:tcPr>
          <w:p w:rsidR="00B171D4" w:rsidRDefault="00B171D4" w:rsidP="00B171D4">
            <w:pPr>
              <w:rPr>
                <w:rtl/>
              </w:rPr>
            </w:pPr>
          </w:p>
        </w:tc>
        <w:tc>
          <w:tcPr>
            <w:tcW w:w="3832" w:type="dxa"/>
          </w:tcPr>
          <w:p w:rsidR="00B171D4" w:rsidRPr="007F0EE5" w:rsidRDefault="00B171D4" w:rsidP="00AC41E0">
            <w:pPr>
              <w:pStyle w:val="libVar0"/>
              <w:rPr>
                <w:rtl/>
              </w:rPr>
            </w:pPr>
            <w:r w:rsidRPr="007F0EE5">
              <w:rPr>
                <w:rFonts w:hint="cs"/>
                <w:rtl/>
              </w:rPr>
              <w:t>سبخت الفارسي</w:t>
            </w:r>
            <w:r w:rsidR="0073240D">
              <w:rPr>
                <w:rFonts w:hint="cs"/>
                <w:rtl/>
              </w:rPr>
              <w:t>:</w:t>
            </w:r>
            <w:r w:rsidRPr="007F0EE5">
              <w:rPr>
                <w:rFonts w:hint="cs"/>
                <w:rtl/>
              </w:rPr>
              <w:t xml:space="preserve"> 310</w:t>
            </w:r>
            <w:r w:rsidR="0073240D">
              <w:rPr>
                <w:rFonts w:hint="cs"/>
                <w:rtl/>
              </w:rPr>
              <w:t>،</w:t>
            </w:r>
            <w:r w:rsidRPr="007F0EE5">
              <w:rPr>
                <w:rFonts w:hint="cs"/>
                <w:rtl/>
              </w:rPr>
              <w:t xml:space="preserve"> 311.</w:t>
            </w:r>
          </w:p>
        </w:tc>
      </w:tr>
      <w:tr w:rsidR="00B171D4" w:rsidTr="00B171D4">
        <w:tc>
          <w:tcPr>
            <w:tcW w:w="3746" w:type="dxa"/>
          </w:tcPr>
          <w:p w:rsidR="00B171D4" w:rsidRPr="00A6326A" w:rsidRDefault="00B171D4" w:rsidP="00AC41E0">
            <w:pPr>
              <w:pStyle w:val="libVar0"/>
            </w:pPr>
            <w:r w:rsidRPr="00A6326A">
              <w:rPr>
                <w:rFonts w:hint="cs"/>
                <w:rtl/>
              </w:rPr>
              <w:t>زيد بن أرقم</w:t>
            </w:r>
            <w:r w:rsidR="0073240D">
              <w:rPr>
                <w:rFonts w:hint="cs"/>
                <w:rtl/>
              </w:rPr>
              <w:t>:</w:t>
            </w:r>
            <w:r w:rsidRPr="00A6326A">
              <w:rPr>
                <w:rFonts w:hint="cs"/>
                <w:rtl/>
              </w:rPr>
              <w:t xml:space="preserve"> 28.</w:t>
            </w:r>
          </w:p>
        </w:tc>
        <w:tc>
          <w:tcPr>
            <w:tcW w:w="236" w:type="dxa"/>
          </w:tcPr>
          <w:p w:rsidR="00B171D4" w:rsidRDefault="00B171D4" w:rsidP="00B171D4">
            <w:pPr>
              <w:rPr>
                <w:rtl/>
              </w:rPr>
            </w:pPr>
          </w:p>
        </w:tc>
        <w:tc>
          <w:tcPr>
            <w:tcW w:w="3832" w:type="dxa"/>
          </w:tcPr>
          <w:p w:rsidR="00B171D4" w:rsidRPr="007F0EE5" w:rsidRDefault="00B171D4" w:rsidP="00AC41E0">
            <w:pPr>
              <w:pStyle w:val="libVar0"/>
              <w:rPr>
                <w:rtl/>
              </w:rPr>
            </w:pPr>
            <w:r w:rsidRPr="007F0EE5">
              <w:rPr>
                <w:rFonts w:hint="cs"/>
                <w:rtl/>
              </w:rPr>
              <w:t>سبخت اليهودي</w:t>
            </w:r>
            <w:r w:rsidR="0073240D">
              <w:rPr>
                <w:rFonts w:hint="cs"/>
                <w:rtl/>
              </w:rPr>
              <w:t>:</w:t>
            </w:r>
            <w:r w:rsidRPr="007F0EE5">
              <w:rPr>
                <w:rFonts w:hint="cs"/>
                <w:rtl/>
              </w:rPr>
              <w:t xml:space="preserve"> 309</w:t>
            </w:r>
            <w:r w:rsidR="0073240D">
              <w:rPr>
                <w:rFonts w:hint="cs"/>
                <w:rtl/>
              </w:rPr>
              <w:t>،</w:t>
            </w:r>
            <w:r w:rsidRPr="007F0EE5">
              <w:rPr>
                <w:rFonts w:hint="cs"/>
                <w:rtl/>
              </w:rPr>
              <w:t xml:space="preserve"> 310.</w:t>
            </w:r>
          </w:p>
        </w:tc>
      </w:tr>
      <w:tr w:rsidR="00B171D4" w:rsidTr="00B171D4">
        <w:tc>
          <w:tcPr>
            <w:tcW w:w="3746" w:type="dxa"/>
          </w:tcPr>
          <w:p w:rsidR="00B171D4" w:rsidRPr="00A6326A" w:rsidRDefault="00B171D4" w:rsidP="00AC41E0">
            <w:pPr>
              <w:pStyle w:val="libVar0"/>
            </w:pPr>
            <w:r w:rsidRPr="00A6326A">
              <w:rPr>
                <w:rFonts w:hint="cs"/>
                <w:rtl/>
              </w:rPr>
              <w:t>زيد بن أسلم</w:t>
            </w:r>
            <w:r w:rsidR="0073240D">
              <w:rPr>
                <w:rFonts w:hint="cs"/>
                <w:rtl/>
              </w:rPr>
              <w:t>:</w:t>
            </w:r>
            <w:r w:rsidRPr="00A6326A">
              <w:rPr>
                <w:rFonts w:hint="cs"/>
                <w:rtl/>
              </w:rPr>
              <w:t xml:space="preserve"> 26.</w:t>
            </w:r>
          </w:p>
        </w:tc>
        <w:tc>
          <w:tcPr>
            <w:tcW w:w="236" w:type="dxa"/>
          </w:tcPr>
          <w:p w:rsidR="00B171D4" w:rsidRDefault="00B171D4" w:rsidP="00B171D4">
            <w:pPr>
              <w:rPr>
                <w:rtl/>
              </w:rPr>
            </w:pPr>
          </w:p>
        </w:tc>
        <w:tc>
          <w:tcPr>
            <w:tcW w:w="3832" w:type="dxa"/>
          </w:tcPr>
          <w:p w:rsidR="00B171D4" w:rsidRPr="00AF3BB6" w:rsidRDefault="00B171D4" w:rsidP="00AC41E0">
            <w:pPr>
              <w:pStyle w:val="libVar0"/>
            </w:pPr>
            <w:r w:rsidRPr="00AF3BB6">
              <w:rPr>
                <w:rFonts w:hint="cs"/>
                <w:rtl/>
              </w:rPr>
              <w:t>سعد الخفاف</w:t>
            </w:r>
            <w:r w:rsidR="0073240D">
              <w:rPr>
                <w:rFonts w:hint="cs"/>
                <w:rtl/>
              </w:rPr>
              <w:t>:</w:t>
            </w:r>
            <w:r w:rsidRPr="00AF3BB6">
              <w:rPr>
                <w:rFonts w:hint="cs"/>
                <w:rtl/>
              </w:rPr>
              <w:t xml:space="preserve"> 225</w:t>
            </w:r>
            <w:r w:rsidR="0073240D">
              <w:rPr>
                <w:rFonts w:hint="cs"/>
                <w:rtl/>
              </w:rPr>
              <w:t>،</w:t>
            </w:r>
            <w:r w:rsidRPr="00AF3BB6">
              <w:rPr>
                <w:rFonts w:hint="cs"/>
                <w:rtl/>
              </w:rPr>
              <w:t xml:space="preserve"> 337</w:t>
            </w:r>
            <w:r w:rsidR="0073240D">
              <w:rPr>
                <w:rFonts w:hint="cs"/>
                <w:rtl/>
              </w:rPr>
              <w:t>،</w:t>
            </w:r>
            <w:r w:rsidRPr="00AF3BB6">
              <w:rPr>
                <w:rFonts w:hint="cs"/>
                <w:rtl/>
              </w:rPr>
              <w:t xml:space="preserve"> 372.</w:t>
            </w:r>
          </w:p>
        </w:tc>
      </w:tr>
      <w:tr w:rsidR="00B171D4" w:rsidTr="00B171D4">
        <w:tc>
          <w:tcPr>
            <w:tcW w:w="3746" w:type="dxa"/>
          </w:tcPr>
          <w:p w:rsidR="00B171D4" w:rsidRPr="00A6326A" w:rsidRDefault="00B171D4" w:rsidP="00AC41E0">
            <w:pPr>
              <w:pStyle w:val="libVar0"/>
            </w:pPr>
            <w:r w:rsidRPr="00A6326A">
              <w:rPr>
                <w:rFonts w:hint="cs"/>
                <w:rtl/>
              </w:rPr>
              <w:t>زيد بن جبير</w:t>
            </w:r>
            <w:r w:rsidR="0073240D">
              <w:rPr>
                <w:rFonts w:hint="cs"/>
                <w:rtl/>
              </w:rPr>
              <w:t>:</w:t>
            </w:r>
            <w:r w:rsidRPr="00A6326A">
              <w:rPr>
                <w:rFonts w:hint="cs"/>
                <w:rtl/>
              </w:rPr>
              <w:t xml:space="preserve"> 66.</w:t>
            </w:r>
          </w:p>
        </w:tc>
        <w:tc>
          <w:tcPr>
            <w:tcW w:w="236" w:type="dxa"/>
          </w:tcPr>
          <w:p w:rsidR="00B171D4" w:rsidRDefault="00B171D4" w:rsidP="00B171D4">
            <w:pPr>
              <w:rPr>
                <w:rtl/>
              </w:rPr>
            </w:pPr>
          </w:p>
        </w:tc>
        <w:tc>
          <w:tcPr>
            <w:tcW w:w="3832" w:type="dxa"/>
          </w:tcPr>
          <w:p w:rsidR="00B171D4" w:rsidRPr="00AF3BB6" w:rsidRDefault="00B171D4" w:rsidP="00AC41E0">
            <w:pPr>
              <w:pStyle w:val="libVar0"/>
              <w:rPr>
                <w:rtl/>
              </w:rPr>
            </w:pPr>
            <w:r w:rsidRPr="00AF3BB6">
              <w:rPr>
                <w:rFonts w:hint="cs"/>
                <w:rtl/>
              </w:rPr>
              <w:t>سعد الكناني</w:t>
            </w:r>
            <w:r w:rsidR="0073240D">
              <w:rPr>
                <w:rFonts w:hint="cs"/>
                <w:rtl/>
              </w:rPr>
              <w:t>:</w:t>
            </w:r>
            <w:r w:rsidRPr="00AF3BB6">
              <w:rPr>
                <w:rFonts w:hint="cs"/>
                <w:rtl/>
              </w:rPr>
              <w:t xml:space="preserve"> 305.</w:t>
            </w:r>
          </w:p>
        </w:tc>
      </w:tr>
      <w:tr w:rsidR="00B171D4" w:rsidTr="00B171D4">
        <w:tc>
          <w:tcPr>
            <w:tcW w:w="3746" w:type="dxa"/>
          </w:tcPr>
          <w:p w:rsidR="00B171D4" w:rsidRPr="00BA5461" w:rsidRDefault="00B171D4" w:rsidP="00AC41E0">
            <w:pPr>
              <w:pStyle w:val="libVar0"/>
            </w:pPr>
            <w:r w:rsidRPr="00BA5461">
              <w:rPr>
                <w:rFonts w:hint="cs"/>
                <w:rtl/>
              </w:rPr>
              <w:t>زيد بن خالد</w:t>
            </w:r>
            <w:r w:rsidR="0073240D">
              <w:rPr>
                <w:rFonts w:hint="cs"/>
                <w:rtl/>
              </w:rPr>
              <w:t>:</w:t>
            </w:r>
            <w:r w:rsidRPr="00BA5461">
              <w:rPr>
                <w:rFonts w:hint="cs"/>
                <w:rtl/>
              </w:rPr>
              <w:t xml:space="preserve"> 22.</w:t>
            </w:r>
          </w:p>
        </w:tc>
        <w:tc>
          <w:tcPr>
            <w:tcW w:w="236" w:type="dxa"/>
          </w:tcPr>
          <w:p w:rsidR="00B171D4" w:rsidRDefault="00B171D4" w:rsidP="00B171D4">
            <w:pPr>
              <w:rPr>
                <w:rtl/>
              </w:rPr>
            </w:pPr>
          </w:p>
        </w:tc>
        <w:tc>
          <w:tcPr>
            <w:tcW w:w="3832" w:type="dxa"/>
          </w:tcPr>
          <w:p w:rsidR="00B171D4" w:rsidRPr="00AF3BB6" w:rsidRDefault="00B171D4" w:rsidP="00AC41E0">
            <w:pPr>
              <w:pStyle w:val="libVar0"/>
            </w:pPr>
            <w:r w:rsidRPr="00AF3BB6">
              <w:rPr>
                <w:rFonts w:hint="cs"/>
                <w:rtl/>
              </w:rPr>
              <w:t>سعد بن سعد</w:t>
            </w:r>
            <w:r w:rsidR="0073240D">
              <w:rPr>
                <w:rFonts w:hint="cs"/>
                <w:rtl/>
              </w:rPr>
              <w:t>:</w:t>
            </w:r>
            <w:r w:rsidRPr="00AF3BB6">
              <w:rPr>
                <w:rFonts w:hint="cs"/>
                <w:rtl/>
              </w:rPr>
              <w:t xml:space="preserve"> 46.</w:t>
            </w:r>
          </w:p>
        </w:tc>
      </w:tr>
      <w:tr w:rsidR="00B171D4" w:rsidTr="00B171D4">
        <w:tc>
          <w:tcPr>
            <w:tcW w:w="3746" w:type="dxa"/>
          </w:tcPr>
          <w:p w:rsidR="00B171D4" w:rsidRPr="00BA5461" w:rsidRDefault="00B171D4" w:rsidP="00AC41E0">
            <w:pPr>
              <w:pStyle w:val="libVar0"/>
            </w:pPr>
            <w:r w:rsidRPr="00BA5461">
              <w:rPr>
                <w:rFonts w:hint="cs"/>
                <w:rtl/>
              </w:rPr>
              <w:t xml:space="preserve">زيد بن علي ( زين العابدين ) </w:t>
            </w:r>
            <w:r w:rsidR="0073240D" w:rsidRPr="0073240D">
              <w:rPr>
                <w:rStyle w:val="libAlaemChar"/>
                <w:rFonts w:hint="cs"/>
                <w:rtl/>
              </w:rPr>
              <w:t>عليه‌السلام</w:t>
            </w:r>
            <w:r w:rsidR="0073240D">
              <w:rPr>
                <w:rFonts w:hint="cs"/>
                <w:rtl/>
              </w:rPr>
              <w:t>:</w:t>
            </w:r>
            <w:r w:rsidRPr="00BA5461">
              <w:rPr>
                <w:rFonts w:hint="cs"/>
                <w:rtl/>
              </w:rPr>
              <w:t xml:space="preserve"> 90</w:t>
            </w:r>
            <w:r w:rsidR="0073240D">
              <w:rPr>
                <w:rFonts w:hint="cs"/>
                <w:rtl/>
              </w:rPr>
              <w:t>،</w:t>
            </w:r>
            <w:r w:rsidRPr="00BA5461">
              <w:rPr>
                <w:rFonts w:hint="cs"/>
                <w:rtl/>
              </w:rPr>
              <w:t xml:space="preserve"> 176.</w:t>
            </w:r>
          </w:p>
        </w:tc>
        <w:tc>
          <w:tcPr>
            <w:tcW w:w="236" w:type="dxa"/>
          </w:tcPr>
          <w:p w:rsidR="00B171D4" w:rsidRDefault="00B171D4" w:rsidP="00B171D4">
            <w:pPr>
              <w:rPr>
                <w:rtl/>
              </w:rPr>
            </w:pPr>
          </w:p>
        </w:tc>
        <w:tc>
          <w:tcPr>
            <w:tcW w:w="3832" w:type="dxa"/>
          </w:tcPr>
          <w:p w:rsidR="00B171D4" w:rsidRPr="00AF3BB6" w:rsidRDefault="00B171D4" w:rsidP="00AC41E0">
            <w:pPr>
              <w:pStyle w:val="libVar0"/>
              <w:rPr>
                <w:rtl/>
              </w:rPr>
            </w:pPr>
            <w:r w:rsidRPr="00AF3BB6">
              <w:rPr>
                <w:rFonts w:hint="cs"/>
                <w:rtl/>
              </w:rPr>
              <w:t>سعد بن طريف</w:t>
            </w:r>
            <w:r w:rsidR="0073240D">
              <w:rPr>
                <w:rFonts w:hint="cs"/>
                <w:rtl/>
              </w:rPr>
              <w:t>:</w:t>
            </w:r>
            <w:r w:rsidRPr="00AF3BB6">
              <w:rPr>
                <w:rFonts w:hint="cs"/>
                <w:rtl/>
              </w:rPr>
              <w:t xml:space="preserve"> 282</w:t>
            </w:r>
            <w:r w:rsidR="0073240D">
              <w:rPr>
                <w:rFonts w:hint="cs"/>
                <w:rtl/>
              </w:rPr>
              <w:t>،</w:t>
            </w:r>
            <w:r w:rsidRPr="00AF3BB6">
              <w:rPr>
                <w:rFonts w:hint="cs"/>
                <w:rtl/>
              </w:rPr>
              <w:t xml:space="preserve"> 369</w:t>
            </w:r>
            <w:r w:rsidR="0073240D">
              <w:rPr>
                <w:rFonts w:hint="cs"/>
                <w:rtl/>
              </w:rPr>
              <w:t>،</w:t>
            </w:r>
            <w:r w:rsidRPr="00AF3BB6">
              <w:rPr>
                <w:rFonts w:hint="cs"/>
                <w:rtl/>
              </w:rPr>
              <w:t xml:space="preserve"> 383.</w:t>
            </w:r>
          </w:p>
        </w:tc>
      </w:tr>
      <w:tr w:rsidR="00B171D4" w:rsidTr="00B171D4">
        <w:tc>
          <w:tcPr>
            <w:tcW w:w="3746" w:type="dxa"/>
          </w:tcPr>
          <w:p w:rsidR="00B171D4" w:rsidRPr="00BA5461" w:rsidRDefault="00B171D4" w:rsidP="00AC41E0">
            <w:pPr>
              <w:pStyle w:val="libVar0"/>
              <w:rPr>
                <w:rtl/>
              </w:rPr>
            </w:pPr>
            <w:r w:rsidRPr="00BA5461">
              <w:rPr>
                <w:rFonts w:hint="cs"/>
                <w:rtl/>
              </w:rPr>
              <w:t>زيد بن المعدل النميري</w:t>
            </w:r>
            <w:r w:rsidR="0073240D">
              <w:rPr>
                <w:rFonts w:hint="cs"/>
                <w:rtl/>
              </w:rPr>
              <w:t>:</w:t>
            </w:r>
            <w:r w:rsidRPr="00BA5461">
              <w:rPr>
                <w:rFonts w:hint="cs"/>
                <w:rtl/>
              </w:rPr>
              <w:t xml:space="preserve"> 138.</w:t>
            </w:r>
          </w:p>
        </w:tc>
        <w:tc>
          <w:tcPr>
            <w:tcW w:w="236" w:type="dxa"/>
          </w:tcPr>
          <w:p w:rsidR="00B171D4" w:rsidRDefault="00B171D4" w:rsidP="00B171D4">
            <w:pPr>
              <w:rPr>
                <w:rtl/>
              </w:rPr>
            </w:pPr>
          </w:p>
        </w:tc>
        <w:tc>
          <w:tcPr>
            <w:tcW w:w="3832" w:type="dxa"/>
          </w:tcPr>
          <w:p w:rsidR="00B171D4" w:rsidRPr="00AF3BB6" w:rsidRDefault="00B171D4" w:rsidP="00AC41E0">
            <w:pPr>
              <w:pStyle w:val="libVar0"/>
              <w:rPr>
                <w:rtl/>
              </w:rPr>
            </w:pPr>
            <w:r w:rsidRPr="00AF3BB6">
              <w:rPr>
                <w:rFonts w:hint="cs"/>
                <w:rtl/>
              </w:rPr>
              <w:t>سعد بن عبدالله الأشعري القمي</w:t>
            </w:r>
            <w:r w:rsidR="0073240D">
              <w:rPr>
                <w:rFonts w:hint="cs"/>
                <w:rtl/>
              </w:rPr>
              <w:t>:</w:t>
            </w:r>
            <w:r w:rsidRPr="00AF3BB6">
              <w:rPr>
                <w:rFonts w:hint="cs"/>
                <w:rtl/>
              </w:rPr>
              <w:t xml:space="preserve"> 18</w:t>
            </w:r>
            <w:r w:rsidR="0073240D">
              <w:rPr>
                <w:rFonts w:hint="cs"/>
                <w:rtl/>
              </w:rPr>
              <w:t>،</w:t>
            </w:r>
            <w:r w:rsidRPr="00AF3BB6">
              <w:rPr>
                <w:rFonts w:hint="cs"/>
                <w:rtl/>
              </w:rPr>
              <w:t xml:space="preserve"> 19</w:t>
            </w:r>
            <w:r w:rsidR="0073240D">
              <w:rPr>
                <w:rFonts w:hint="cs"/>
                <w:rtl/>
              </w:rPr>
              <w:t>،</w:t>
            </w:r>
            <w:r w:rsidRPr="00AF3BB6">
              <w:rPr>
                <w:rFonts w:hint="cs"/>
                <w:rtl/>
              </w:rPr>
              <w:t xml:space="preserve"> 20</w:t>
            </w:r>
            <w:r w:rsidR="0073240D">
              <w:rPr>
                <w:rFonts w:hint="cs"/>
                <w:rtl/>
              </w:rPr>
              <w:t>،</w:t>
            </w:r>
            <w:r w:rsidRPr="00AF3BB6">
              <w:rPr>
                <w:rFonts w:hint="cs"/>
                <w:rtl/>
              </w:rPr>
              <w:t xml:space="preserve"> 21</w:t>
            </w:r>
            <w:r w:rsidR="0073240D">
              <w:rPr>
                <w:rFonts w:hint="cs"/>
                <w:rtl/>
              </w:rPr>
              <w:t>،</w:t>
            </w:r>
            <w:r w:rsidRPr="00AF3BB6">
              <w:rPr>
                <w:rFonts w:hint="cs"/>
                <w:rtl/>
              </w:rPr>
              <w:t xml:space="preserve"> 27</w:t>
            </w:r>
            <w:r w:rsidR="0073240D">
              <w:rPr>
                <w:rFonts w:hint="cs"/>
                <w:rtl/>
              </w:rPr>
              <w:t>،</w:t>
            </w:r>
            <w:r w:rsidRPr="00AF3BB6">
              <w:rPr>
                <w:rFonts w:hint="cs"/>
                <w:rtl/>
              </w:rPr>
              <w:t xml:space="preserve"> 28</w:t>
            </w:r>
            <w:r w:rsidR="0073240D">
              <w:rPr>
                <w:rFonts w:hint="cs"/>
                <w:rtl/>
              </w:rPr>
              <w:t>،</w:t>
            </w:r>
            <w:r w:rsidRPr="00AF3BB6">
              <w:rPr>
                <w:rFonts w:hint="cs"/>
                <w:rtl/>
              </w:rPr>
              <w:t xml:space="preserve"> 30</w:t>
            </w:r>
            <w:r w:rsidR="0073240D">
              <w:rPr>
                <w:rFonts w:hint="cs"/>
                <w:rtl/>
              </w:rPr>
              <w:t>،</w:t>
            </w:r>
            <w:r w:rsidRPr="00AF3BB6">
              <w:rPr>
                <w:rFonts w:hint="cs"/>
                <w:rtl/>
              </w:rPr>
              <w:t xml:space="preserve"> 31</w:t>
            </w:r>
            <w:r w:rsidR="0073240D">
              <w:rPr>
                <w:rFonts w:hint="cs"/>
                <w:rtl/>
              </w:rPr>
              <w:t>،</w:t>
            </w:r>
            <w:r w:rsidRPr="00AF3BB6">
              <w:rPr>
                <w:rFonts w:hint="cs"/>
                <w:rtl/>
              </w:rPr>
              <w:t xml:space="preserve"> 44</w:t>
            </w:r>
            <w:r w:rsidR="0073240D">
              <w:rPr>
                <w:rFonts w:hint="cs"/>
                <w:rtl/>
              </w:rPr>
              <w:t>،</w:t>
            </w:r>
            <w:r w:rsidRPr="00AF3BB6">
              <w:rPr>
                <w:rFonts w:hint="cs"/>
                <w:rtl/>
              </w:rPr>
              <w:t xml:space="preserve"> 46</w:t>
            </w:r>
            <w:r w:rsidR="0073240D">
              <w:rPr>
                <w:rFonts w:hint="cs"/>
                <w:rtl/>
              </w:rPr>
              <w:t>،</w:t>
            </w:r>
            <w:r w:rsidRPr="00AF3BB6">
              <w:rPr>
                <w:rFonts w:hint="cs"/>
                <w:rtl/>
              </w:rPr>
              <w:t xml:space="preserve"> 67</w:t>
            </w:r>
            <w:r w:rsidR="0073240D">
              <w:rPr>
                <w:rFonts w:hint="cs"/>
                <w:rtl/>
              </w:rPr>
              <w:t>،</w:t>
            </w:r>
            <w:r w:rsidRPr="00AF3BB6">
              <w:rPr>
                <w:rFonts w:hint="cs"/>
                <w:rtl/>
              </w:rPr>
              <w:t xml:space="preserve"> 93</w:t>
            </w:r>
            <w:r w:rsidR="0073240D">
              <w:rPr>
                <w:rFonts w:hint="cs"/>
                <w:rtl/>
              </w:rPr>
              <w:t>،</w:t>
            </w:r>
            <w:r w:rsidRPr="00AF3BB6">
              <w:rPr>
                <w:rFonts w:hint="cs"/>
                <w:rtl/>
              </w:rPr>
              <w:t xml:space="preserve"> 95</w:t>
            </w:r>
            <w:r w:rsidR="0073240D">
              <w:rPr>
                <w:rFonts w:hint="cs"/>
                <w:rtl/>
              </w:rPr>
              <w:t>،</w:t>
            </w:r>
            <w:r w:rsidRPr="00AF3BB6">
              <w:rPr>
                <w:rFonts w:hint="cs"/>
                <w:rtl/>
              </w:rPr>
              <w:t xml:space="preserve"> 104</w:t>
            </w:r>
            <w:r w:rsidR="0073240D">
              <w:rPr>
                <w:rFonts w:hint="cs"/>
                <w:rtl/>
              </w:rPr>
              <w:t>،</w:t>
            </w:r>
            <w:r w:rsidRPr="00AF3BB6">
              <w:rPr>
                <w:rFonts w:hint="cs"/>
                <w:rtl/>
              </w:rPr>
              <w:t xml:space="preserve"> 109</w:t>
            </w:r>
            <w:r w:rsidR="0073240D">
              <w:rPr>
                <w:rFonts w:hint="cs"/>
                <w:rtl/>
              </w:rPr>
              <w:t>،</w:t>
            </w:r>
            <w:r w:rsidRPr="00AF3BB6">
              <w:rPr>
                <w:rFonts w:hint="cs"/>
                <w:rtl/>
              </w:rPr>
              <w:t xml:space="preserve"> 115</w:t>
            </w:r>
            <w:r w:rsidR="0073240D">
              <w:rPr>
                <w:rFonts w:hint="cs"/>
                <w:rtl/>
              </w:rPr>
              <w:t>،</w:t>
            </w:r>
            <w:r w:rsidRPr="00AF3BB6">
              <w:rPr>
                <w:rFonts w:hint="cs"/>
                <w:rtl/>
              </w:rPr>
              <w:t xml:space="preserve"> 116</w:t>
            </w:r>
            <w:r w:rsidR="0073240D">
              <w:rPr>
                <w:rFonts w:hint="cs"/>
                <w:rtl/>
              </w:rPr>
              <w:t>،</w:t>
            </w:r>
            <w:r w:rsidRPr="00AF3BB6">
              <w:rPr>
                <w:rFonts w:hint="cs"/>
                <w:rtl/>
              </w:rPr>
              <w:t xml:space="preserve"> 120</w:t>
            </w:r>
            <w:r w:rsidR="0073240D">
              <w:rPr>
                <w:rFonts w:hint="cs"/>
                <w:rtl/>
              </w:rPr>
              <w:t>،</w:t>
            </w:r>
            <w:r w:rsidRPr="00AF3BB6">
              <w:rPr>
                <w:rFonts w:hint="cs"/>
                <w:rtl/>
              </w:rPr>
              <w:t xml:space="preserve"> 125</w:t>
            </w:r>
            <w:r w:rsidR="0073240D">
              <w:rPr>
                <w:rFonts w:hint="cs"/>
                <w:rtl/>
              </w:rPr>
              <w:t>،</w:t>
            </w:r>
            <w:r w:rsidRPr="00AF3BB6">
              <w:rPr>
                <w:rFonts w:hint="cs"/>
                <w:rtl/>
              </w:rPr>
              <w:t xml:space="preserve"> 127</w:t>
            </w:r>
            <w:r w:rsidR="0073240D">
              <w:rPr>
                <w:rFonts w:hint="cs"/>
                <w:rtl/>
              </w:rPr>
              <w:t>،</w:t>
            </w:r>
            <w:r w:rsidRPr="00AF3BB6">
              <w:rPr>
                <w:rFonts w:hint="cs"/>
                <w:rtl/>
              </w:rPr>
              <w:t xml:space="preserve"> 132</w:t>
            </w:r>
            <w:r w:rsidR="0073240D">
              <w:rPr>
                <w:rFonts w:hint="cs"/>
                <w:rtl/>
              </w:rPr>
              <w:t>،</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9F6817" w:rsidRDefault="00B171D4" w:rsidP="00DE3F9F">
            <w:pPr>
              <w:pStyle w:val="libVar0"/>
              <w:rPr>
                <w:rtl/>
              </w:rPr>
            </w:pPr>
            <w:r>
              <w:rPr>
                <w:rFonts w:hint="cs"/>
                <w:rtl/>
              </w:rPr>
              <w:lastRenderedPageBreak/>
              <w:t>134</w:t>
            </w:r>
            <w:r w:rsidR="0073240D">
              <w:rPr>
                <w:rFonts w:hint="cs"/>
                <w:rtl/>
              </w:rPr>
              <w:t>،</w:t>
            </w:r>
            <w:r>
              <w:rPr>
                <w:rFonts w:hint="cs"/>
                <w:rtl/>
              </w:rPr>
              <w:t xml:space="preserve"> 135</w:t>
            </w:r>
            <w:r w:rsidR="0073240D">
              <w:rPr>
                <w:rFonts w:hint="cs"/>
                <w:rtl/>
              </w:rPr>
              <w:t>،</w:t>
            </w:r>
            <w:r>
              <w:rPr>
                <w:rFonts w:hint="cs"/>
                <w:rtl/>
              </w:rPr>
              <w:t xml:space="preserve"> 137</w:t>
            </w:r>
            <w:r w:rsidR="0073240D">
              <w:rPr>
                <w:rFonts w:hint="cs"/>
                <w:rtl/>
              </w:rPr>
              <w:t>،</w:t>
            </w:r>
            <w:r>
              <w:rPr>
                <w:rFonts w:hint="cs"/>
                <w:rtl/>
              </w:rPr>
              <w:t xml:space="preserve"> 139</w:t>
            </w:r>
            <w:r w:rsidR="0073240D">
              <w:rPr>
                <w:rFonts w:hint="cs"/>
                <w:rtl/>
              </w:rPr>
              <w:t>،</w:t>
            </w:r>
            <w:r>
              <w:rPr>
                <w:rFonts w:hint="cs"/>
                <w:rtl/>
              </w:rPr>
              <w:t xml:space="preserve"> 145</w:t>
            </w:r>
            <w:r w:rsidR="0073240D">
              <w:rPr>
                <w:rFonts w:hint="cs"/>
                <w:rtl/>
              </w:rPr>
              <w:t>،</w:t>
            </w:r>
            <w:r>
              <w:rPr>
                <w:rFonts w:hint="cs"/>
                <w:rtl/>
              </w:rPr>
              <w:t xml:space="preserve"> 146</w:t>
            </w:r>
            <w:r w:rsidR="0073240D">
              <w:rPr>
                <w:rFonts w:hint="cs"/>
                <w:rtl/>
              </w:rPr>
              <w:t>،</w:t>
            </w:r>
            <w:r>
              <w:rPr>
                <w:rFonts w:hint="cs"/>
                <w:rtl/>
              </w:rPr>
              <w:t xml:space="preserve"> 147</w:t>
            </w:r>
            <w:r w:rsidR="0073240D">
              <w:rPr>
                <w:rFonts w:hint="cs"/>
                <w:rtl/>
              </w:rPr>
              <w:t>،</w:t>
            </w:r>
            <w:r>
              <w:rPr>
                <w:rFonts w:hint="cs"/>
                <w:rtl/>
              </w:rPr>
              <w:t xml:space="preserve"> 149</w:t>
            </w:r>
            <w:r w:rsidR="0073240D">
              <w:rPr>
                <w:rFonts w:hint="cs"/>
                <w:rtl/>
              </w:rPr>
              <w:t>،</w:t>
            </w:r>
            <w:r>
              <w:rPr>
                <w:rFonts w:hint="cs"/>
                <w:rtl/>
              </w:rPr>
              <w:t xml:space="preserve"> 151</w:t>
            </w:r>
            <w:r w:rsidR="0073240D">
              <w:rPr>
                <w:rFonts w:hint="cs"/>
                <w:rtl/>
              </w:rPr>
              <w:t>،</w:t>
            </w:r>
            <w:r>
              <w:rPr>
                <w:rFonts w:hint="cs"/>
                <w:rtl/>
              </w:rPr>
              <w:t xml:space="preserve"> 154</w:t>
            </w:r>
            <w:r w:rsidR="0073240D">
              <w:rPr>
                <w:rFonts w:hint="cs"/>
                <w:rtl/>
              </w:rPr>
              <w:t>،</w:t>
            </w:r>
            <w:r>
              <w:rPr>
                <w:rFonts w:hint="cs"/>
                <w:rtl/>
              </w:rPr>
              <w:t xml:space="preserve"> 155</w:t>
            </w:r>
            <w:r w:rsidR="0073240D">
              <w:rPr>
                <w:rFonts w:hint="cs"/>
                <w:rtl/>
              </w:rPr>
              <w:t>،</w:t>
            </w:r>
            <w:r>
              <w:rPr>
                <w:rFonts w:hint="cs"/>
                <w:rtl/>
              </w:rPr>
              <w:t xml:space="preserve"> 159</w:t>
            </w:r>
            <w:r w:rsidR="0073240D">
              <w:rPr>
                <w:rFonts w:hint="cs"/>
                <w:rtl/>
              </w:rPr>
              <w:t>،</w:t>
            </w:r>
            <w:r>
              <w:rPr>
                <w:rFonts w:hint="cs"/>
                <w:rtl/>
              </w:rPr>
              <w:t xml:space="preserve"> 165</w:t>
            </w:r>
            <w:r w:rsidR="0073240D">
              <w:rPr>
                <w:rFonts w:hint="cs"/>
                <w:rtl/>
              </w:rPr>
              <w:t>،</w:t>
            </w:r>
            <w:r>
              <w:rPr>
                <w:rFonts w:hint="cs"/>
                <w:rtl/>
              </w:rPr>
              <w:t xml:space="preserve"> 167</w:t>
            </w:r>
            <w:r w:rsidR="0073240D">
              <w:rPr>
                <w:rFonts w:hint="cs"/>
                <w:rtl/>
              </w:rPr>
              <w:t>،</w:t>
            </w:r>
            <w:r>
              <w:rPr>
                <w:rFonts w:hint="cs"/>
                <w:rtl/>
              </w:rPr>
              <w:t xml:space="preserve"> 171</w:t>
            </w:r>
            <w:r w:rsidR="0073240D">
              <w:rPr>
                <w:rFonts w:hint="cs"/>
                <w:rtl/>
              </w:rPr>
              <w:t>،</w:t>
            </w:r>
            <w:r>
              <w:rPr>
                <w:rFonts w:hint="cs"/>
                <w:rtl/>
              </w:rPr>
              <w:t xml:space="preserve"> 173</w:t>
            </w:r>
            <w:r w:rsidR="0073240D">
              <w:rPr>
                <w:rFonts w:hint="cs"/>
                <w:rtl/>
              </w:rPr>
              <w:t>،</w:t>
            </w:r>
            <w:r>
              <w:rPr>
                <w:rFonts w:hint="cs"/>
                <w:rtl/>
              </w:rPr>
              <w:t xml:space="preserve"> 224</w:t>
            </w:r>
            <w:r w:rsidR="0073240D">
              <w:rPr>
                <w:rFonts w:hint="cs"/>
                <w:rtl/>
              </w:rPr>
              <w:t>،</w:t>
            </w:r>
            <w:r>
              <w:rPr>
                <w:rFonts w:hint="cs"/>
                <w:rtl/>
              </w:rPr>
              <w:t xml:space="preserve"> 230</w:t>
            </w:r>
            <w:r w:rsidR="0073240D">
              <w:rPr>
                <w:rFonts w:hint="cs"/>
                <w:rtl/>
              </w:rPr>
              <w:t>،</w:t>
            </w:r>
            <w:r>
              <w:rPr>
                <w:rFonts w:hint="cs"/>
                <w:rtl/>
              </w:rPr>
              <w:t xml:space="preserve"> 275</w:t>
            </w:r>
            <w:r w:rsidR="0073240D">
              <w:rPr>
                <w:rFonts w:hint="cs"/>
                <w:rtl/>
              </w:rPr>
              <w:t>،</w:t>
            </w:r>
            <w:r>
              <w:rPr>
                <w:rFonts w:hint="cs"/>
                <w:rtl/>
              </w:rPr>
              <w:t xml:space="preserve"> 277</w:t>
            </w:r>
            <w:r w:rsidR="0073240D">
              <w:rPr>
                <w:rFonts w:hint="cs"/>
                <w:rtl/>
              </w:rPr>
              <w:t>،</w:t>
            </w:r>
            <w:r>
              <w:rPr>
                <w:rFonts w:hint="cs"/>
                <w:rtl/>
              </w:rPr>
              <w:t xml:space="preserve"> 282</w:t>
            </w:r>
            <w:r w:rsidR="0073240D">
              <w:rPr>
                <w:rFonts w:hint="cs"/>
                <w:rtl/>
              </w:rPr>
              <w:t>،</w:t>
            </w:r>
            <w:r>
              <w:rPr>
                <w:rFonts w:hint="cs"/>
                <w:rtl/>
              </w:rPr>
              <w:t xml:space="preserve"> 283</w:t>
            </w:r>
            <w:r w:rsidR="0073240D">
              <w:rPr>
                <w:rFonts w:hint="cs"/>
                <w:rtl/>
              </w:rPr>
              <w:t>،</w:t>
            </w:r>
            <w:r>
              <w:rPr>
                <w:rFonts w:hint="cs"/>
                <w:rtl/>
              </w:rPr>
              <w:t xml:space="preserve"> 285</w:t>
            </w:r>
            <w:r w:rsidR="0073240D">
              <w:rPr>
                <w:rFonts w:hint="cs"/>
                <w:rtl/>
              </w:rPr>
              <w:t>،</w:t>
            </w:r>
            <w:r>
              <w:rPr>
                <w:rFonts w:hint="cs"/>
                <w:rtl/>
              </w:rPr>
              <w:t xml:space="preserve"> 293</w:t>
            </w:r>
            <w:r w:rsidR="0073240D">
              <w:rPr>
                <w:rFonts w:hint="cs"/>
                <w:rtl/>
              </w:rPr>
              <w:t>،</w:t>
            </w:r>
            <w:r>
              <w:rPr>
                <w:rFonts w:hint="cs"/>
                <w:rtl/>
              </w:rPr>
              <w:t xml:space="preserve"> 309</w:t>
            </w:r>
            <w:r w:rsidR="0073240D">
              <w:rPr>
                <w:rFonts w:hint="cs"/>
                <w:rtl/>
              </w:rPr>
              <w:t>،</w:t>
            </w:r>
            <w:r>
              <w:rPr>
                <w:rFonts w:hint="cs"/>
                <w:rtl/>
              </w:rPr>
              <w:t xml:space="preserve"> 315</w:t>
            </w:r>
            <w:r w:rsidR="0073240D">
              <w:rPr>
                <w:rFonts w:hint="cs"/>
                <w:rtl/>
              </w:rPr>
              <w:t>،</w:t>
            </w:r>
            <w:r>
              <w:rPr>
                <w:rFonts w:hint="cs"/>
                <w:rtl/>
              </w:rPr>
              <w:t xml:space="preserve"> 327</w:t>
            </w:r>
            <w:r w:rsidR="0073240D">
              <w:rPr>
                <w:rFonts w:hint="cs"/>
                <w:rtl/>
              </w:rPr>
              <w:t>،</w:t>
            </w:r>
            <w:r>
              <w:rPr>
                <w:rFonts w:hint="cs"/>
                <w:rtl/>
              </w:rPr>
              <w:t xml:space="preserve"> 328</w:t>
            </w:r>
            <w:r w:rsidR="0073240D">
              <w:rPr>
                <w:rFonts w:hint="cs"/>
                <w:rtl/>
              </w:rPr>
              <w:t>،</w:t>
            </w:r>
            <w:r>
              <w:rPr>
                <w:rFonts w:hint="cs"/>
                <w:rtl/>
              </w:rPr>
              <w:t xml:space="preserve"> 329</w:t>
            </w:r>
            <w:r w:rsidR="0073240D">
              <w:rPr>
                <w:rFonts w:hint="cs"/>
                <w:rtl/>
              </w:rPr>
              <w:t>،</w:t>
            </w:r>
            <w:r>
              <w:rPr>
                <w:rFonts w:hint="cs"/>
                <w:rtl/>
              </w:rPr>
              <w:t xml:space="preserve"> 330</w:t>
            </w:r>
            <w:r w:rsidR="0073240D">
              <w:rPr>
                <w:rFonts w:hint="cs"/>
                <w:rtl/>
              </w:rPr>
              <w:t>،</w:t>
            </w:r>
            <w:r>
              <w:rPr>
                <w:rFonts w:hint="cs"/>
                <w:rtl/>
              </w:rPr>
              <w:t xml:space="preserve"> 336</w:t>
            </w:r>
            <w:r w:rsidR="0073240D">
              <w:rPr>
                <w:rFonts w:hint="cs"/>
                <w:rtl/>
              </w:rPr>
              <w:t>،</w:t>
            </w:r>
            <w:r>
              <w:rPr>
                <w:rFonts w:hint="cs"/>
                <w:rtl/>
              </w:rPr>
              <w:t xml:space="preserve"> 338</w:t>
            </w:r>
            <w:r w:rsidR="0073240D">
              <w:rPr>
                <w:rFonts w:hint="cs"/>
                <w:rtl/>
              </w:rPr>
              <w:t>،</w:t>
            </w:r>
            <w:r>
              <w:rPr>
                <w:rFonts w:hint="cs"/>
                <w:rtl/>
              </w:rPr>
              <w:t xml:space="preserve"> 344</w:t>
            </w:r>
            <w:r w:rsidR="0073240D">
              <w:rPr>
                <w:rFonts w:hint="cs"/>
                <w:rtl/>
              </w:rPr>
              <w:t>،</w:t>
            </w:r>
            <w:r>
              <w:rPr>
                <w:rFonts w:hint="cs"/>
                <w:rtl/>
              </w:rPr>
              <w:t xml:space="preserve"> 345 (ح)</w:t>
            </w:r>
            <w:r w:rsidR="0073240D">
              <w:rPr>
                <w:rFonts w:hint="cs"/>
                <w:rtl/>
              </w:rPr>
              <w:t>،</w:t>
            </w:r>
            <w:r>
              <w:rPr>
                <w:rFonts w:hint="cs"/>
                <w:rtl/>
              </w:rPr>
              <w:t xml:space="preserve"> 346 (ح)</w:t>
            </w:r>
            <w:r w:rsidR="0073240D">
              <w:rPr>
                <w:rFonts w:hint="cs"/>
                <w:rtl/>
              </w:rPr>
              <w:t>،</w:t>
            </w:r>
            <w:r>
              <w:rPr>
                <w:rFonts w:hint="cs"/>
                <w:rtl/>
              </w:rPr>
              <w:t xml:space="preserve"> 347</w:t>
            </w:r>
            <w:r w:rsidR="0073240D">
              <w:rPr>
                <w:rFonts w:hint="cs"/>
                <w:rtl/>
              </w:rPr>
              <w:t>،</w:t>
            </w:r>
            <w:r>
              <w:rPr>
                <w:rFonts w:hint="cs"/>
                <w:rtl/>
              </w:rPr>
              <w:t xml:space="preserve"> 349</w:t>
            </w:r>
            <w:r w:rsidR="0073240D">
              <w:rPr>
                <w:rFonts w:hint="cs"/>
                <w:rtl/>
              </w:rPr>
              <w:t>،</w:t>
            </w:r>
            <w:r>
              <w:rPr>
                <w:rFonts w:hint="cs"/>
                <w:rtl/>
              </w:rPr>
              <w:t xml:space="preserve"> 350</w:t>
            </w:r>
            <w:r w:rsidR="0073240D">
              <w:rPr>
                <w:rFonts w:hint="cs"/>
                <w:rtl/>
              </w:rPr>
              <w:t>،</w:t>
            </w:r>
            <w:r>
              <w:rPr>
                <w:rFonts w:hint="cs"/>
                <w:rtl/>
              </w:rPr>
              <w:t xml:space="preserve"> 351</w:t>
            </w:r>
            <w:r w:rsidR="0073240D">
              <w:rPr>
                <w:rFonts w:hint="cs"/>
                <w:rtl/>
              </w:rPr>
              <w:t>،</w:t>
            </w:r>
            <w:r>
              <w:rPr>
                <w:rFonts w:hint="cs"/>
                <w:rtl/>
              </w:rPr>
              <w:t xml:space="preserve"> 352</w:t>
            </w:r>
            <w:r w:rsidR="0073240D">
              <w:rPr>
                <w:rFonts w:hint="cs"/>
                <w:rtl/>
              </w:rPr>
              <w:t>،</w:t>
            </w:r>
            <w:r>
              <w:rPr>
                <w:rFonts w:hint="cs"/>
                <w:rtl/>
              </w:rPr>
              <w:t xml:space="preserve"> 353</w:t>
            </w:r>
            <w:r w:rsidR="0073240D">
              <w:rPr>
                <w:rFonts w:hint="cs"/>
                <w:rtl/>
              </w:rPr>
              <w:t>،</w:t>
            </w:r>
            <w:r>
              <w:rPr>
                <w:rFonts w:hint="cs"/>
                <w:rtl/>
              </w:rPr>
              <w:t xml:space="preserve"> 354</w:t>
            </w:r>
            <w:r w:rsidR="0073240D">
              <w:rPr>
                <w:rFonts w:hint="cs"/>
                <w:rtl/>
              </w:rPr>
              <w:t>،</w:t>
            </w:r>
            <w:r>
              <w:rPr>
                <w:rFonts w:hint="cs"/>
                <w:rtl/>
              </w:rPr>
              <w:t xml:space="preserve"> 357</w:t>
            </w:r>
            <w:r w:rsidR="0073240D">
              <w:rPr>
                <w:rFonts w:hint="cs"/>
                <w:rtl/>
              </w:rPr>
              <w:t>،</w:t>
            </w:r>
            <w:r>
              <w:rPr>
                <w:rFonts w:hint="cs"/>
                <w:rtl/>
              </w:rPr>
              <w:t xml:space="preserve"> 358</w:t>
            </w:r>
            <w:r w:rsidR="0073240D">
              <w:rPr>
                <w:rFonts w:hint="cs"/>
                <w:rtl/>
              </w:rPr>
              <w:t>،</w:t>
            </w:r>
            <w:r>
              <w:rPr>
                <w:rFonts w:hint="cs"/>
                <w:rtl/>
              </w:rPr>
              <w:t xml:space="preserve"> 359</w:t>
            </w:r>
            <w:r w:rsidR="0073240D">
              <w:rPr>
                <w:rFonts w:hint="cs"/>
                <w:rtl/>
              </w:rPr>
              <w:t>،</w:t>
            </w:r>
            <w:r>
              <w:rPr>
                <w:rFonts w:hint="cs"/>
                <w:rtl/>
              </w:rPr>
              <w:t xml:space="preserve"> 361</w:t>
            </w:r>
            <w:r w:rsidR="0073240D">
              <w:rPr>
                <w:rFonts w:hint="cs"/>
                <w:rtl/>
              </w:rPr>
              <w:t>،</w:t>
            </w:r>
            <w:r>
              <w:rPr>
                <w:rFonts w:hint="cs"/>
                <w:rtl/>
              </w:rPr>
              <w:t xml:space="preserve"> 364</w:t>
            </w:r>
            <w:r w:rsidR="0073240D">
              <w:rPr>
                <w:rFonts w:hint="cs"/>
                <w:rtl/>
              </w:rPr>
              <w:t>،</w:t>
            </w:r>
            <w:r>
              <w:rPr>
                <w:rFonts w:hint="cs"/>
                <w:rtl/>
              </w:rPr>
              <w:t xml:space="preserve"> 365</w:t>
            </w:r>
            <w:r w:rsidR="0073240D">
              <w:rPr>
                <w:rFonts w:hint="cs"/>
                <w:rtl/>
              </w:rPr>
              <w:t>،</w:t>
            </w:r>
            <w:r>
              <w:rPr>
                <w:rFonts w:hint="cs"/>
                <w:rtl/>
              </w:rPr>
              <w:t xml:space="preserve"> 366</w:t>
            </w:r>
            <w:r w:rsidR="0073240D">
              <w:rPr>
                <w:rFonts w:hint="cs"/>
                <w:rtl/>
              </w:rPr>
              <w:t>،</w:t>
            </w:r>
            <w:r>
              <w:rPr>
                <w:rFonts w:hint="cs"/>
                <w:rtl/>
              </w:rPr>
              <w:t xml:space="preserve"> 369</w:t>
            </w:r>
            <w:r w:rsidR="0073240D">
              <w:rPr>
                <w:rFonts w:hint="cs"/>
                <w:rtl/>
              </w:rPr>
              <w:t>،</w:t>
            </w:r>
            <w:r>
              <w:rPr>
                <w:rFonts w:hint="cs"/>
                <w:rtl/>
              </w:rPr>
              <w:t xml:space="preserve"> 373</w:t>
            </w:r>
            <w:r w:rsidR="0073240D">
              <w:rPr>
                <w:rFonts w:hint="cs"/>
                <w:rtl/>
              </w:rPr>
              <w:t>،</w:t>
            </w:r>
            <w:r>
              <w:rPr>
                <w:rFonts w:hint="cs"/>
                <w:rtl/>
              </w:rPr>
              <w:t xml:space="preserve"> 389</w:t>
            </w:r>
            <w:r w:rsidR="0073240D">
              <w:rPr>
                <w:rFonts w:hint="cs"/>
                <w:rtl/>
              </w:rPr>
              <w:t>،</w:t>
            </w:r>
            <w:r>
              <w:rPr>
                <w:rFonts w:hint="cs"/>
                <w:rtl/>
              </w:rPr>
              <w:t xml:space="preserve"> 393</w:t>
            </w:r>
            <w:r w:rsidR="0073240D">
              <w:rPr>
                <w:rFonts w:hint="cs"/>
                <w:rtl/>
              </w:rPr>
              <w:t>،</w:t>
            </w:r>
            <w:r>
              <w:rPr>
                <w:rFonts w:hint="cs"/>
                <w:rtl/>
              </w:rPr>
              <w:t xml:space="preserve"> 404</w:t>
            </w:r>
            <w:r w:rsidR="0073240D">
              <w:rPr>
                <w:rFonts w:hint="cs"/>
                <w:rtl/>
              </w:rPr>
              <w:t>،</w:t>
            </w:r>
            <w:r>
              <w:rPr>
                <w:rFonts w:hint="cs"/>
                <w:rtl/>
              </w:rPr>
              <w:t xml:space="preserve"> 406</w:t>
            </w:r>
            <w:r w:rsidR="0073240D">
              <w:rPr>
                <w:rFonts w:hint="cs"/>
                <w:rtl/>
              </w:rPr>
              <w:t>،</w:t>
            </w:r>
            <w:r>
              <w:rPr>
                <w:rFonts w:hint="cs"/>
                <w:rtl/>
              </w:rPr>
              <w:t xml:space="preserve"> 416</w:t>
            </w:r>
            <w:r w:rsidR="0073240D">
              <w:rPr>
                <w:rFonts w:hint="cs"/>
                <w:rtl/>
              </w:rPr>
              <w:t>،</w:t>
            </w:r>
            <w:r>
              <w:rPr>
                <w:rFonts w:hint="cs"/>
                <w:rtl/>
              </w:rPr>
              <w:t xml:space="preserve"> 454</w:t>
            </w:r>
            <w:r w:rsidR="0073240D">
              <w:rPr>
                <w:rFonts w:hint="cs"/>
                <w:rtl/>
              </w:rPr>
              <w:t>،</w:t>
            </w:r>
            <w:r>
              <w:rPr>
                <w:rFonts w:hint="cs"/>
                <w:rtl/>
              </w:rPr>
              <w:t xml:space="preserve"> 456</w:t>
            </w:r>
            <w:r w:rsidR="0073240D">
              <w:rPr>
                <w:rFonts w:hint="cs"/>
                <w:rtl/>
              </w:rPr>
              <w:t>،</w:t>
            </w:r>
            <w:r>
              <w:rPr>
                <w:rFonts w:hint="cs"/>
                <w:rtl/>
              </w:rPr>
              <w:t xml:space="preserve"> 458</w:t>
            </w:r>
            <w:r w:rsidR="0073240D">
              <w:rPr>
                <w:rFonts w:hint="cs"/>
                <w:rtl/>
              </w:rPr>
              <w:t>،</w:t>
            </w:r>
            <w:r>
              <w:rPr>
                <w:rFonts w:hint="cs"/>
                <w:rtl/>
              </w:rPr>
              <w:t xml:space="preserve"> 459</w:t>
            </w:r>
            <w:r w:rsidR="0073240D">
              <w:rPr>
                <w:rFonts w:hint="cs"/>
                <w:rtl/>
              </w:rPr>
              <w:t>،</w:t>
            </w:r>
            <w:r>
              <w:rPr>
                <w:rFonts w:hint="cs"/>
                <w:rtl/>
              </w:rPr>
              <w:t xml:space="preserve"> 460.</w:t>
            </w:r>
          </w:p>
        </w:tc>
        <w:tc>
          <w:tcPr>
            <w:tcW w:w="236" w:type="dxa"/>
          </w:tcPr>
          <w:p w:rsidR="00B171D4" w:rsidRDefault="00B171D4" w:rsidP="00B171D4">
            <w:pPr>
              <w:rPr>
                <w:rtl/>
              </w:rPr>
            </w:pPr>
          </w:p>
        </w:tc>
        <w:tc>
          <w:tcPr>
            <w:tcW w:w="3832" w:type="dxa"/>
          </w:tcPr>
          <w:p w:rsidR="00B171D4" w:rsidRPr="00E15B23" w:rsidRDefault="00B171D4" w:rsidP="00AC41E0">
            <w:pPr>
              <w:pStyle w:val="libVar0"/>
              <w:rPr>
                <w:rtl/>
              </w:rPr>
            </w:pPr>
            <w:r w:rsidRPr="00E15B23">
              <w:rPr>
                <w:rFonts w:hint="cs"/>
                <w:rtl/>
              </w:rPr>
              <w:t>سلمة الحناط</w:t>
            </w:r>
            <w:r w:rsidR="0073240D">
              <w:rPr>
                <w:rFonts w:hint="cs"/>
                <w:rtl/>
              </w:rPr>
              <w:t>:</w:t>
            </w:r>
            <w:r w:rsidRPr="00E15B23">
              <w:rPr>
                <w:rFonts w:hint="cs"/>
                <w:rtl/>
              </w:rPr>
              <w:t xml:space="preserve"> 389.</w:t>
            </w:r>
          </w:p>
        </w:tc>
      </w:tr>
      <w:tr w:rsidR="00B171D4" w:rsidTr="00B171D4">
        <w:tc>
          <w:tcPr>
            <w:tcW w:w="3746" w:type="dxa"/>
          </w:tcPr>
          <w:p w:rsidR="00B171D4" w:rsidRPr="004E0EF5" w:rsidRDefault="00B171D4" w:rsidP="00AC41E0">
            <w:pPr>
              <w:pStyle w:val="libVar0"/>
            </w:pPr>
            <w:r w:rsidRPr="004E0EF5">
              <w:rPr>
                <w:rFonts w:hint="cs"/>
                <w:rtl/>
              </w:rPr>
              <w:t>سعد بن معاذ</w:t>
            </w:r>
            <w:r w:rsidR="0073240D">
              <w:rPr>
                <w:rFonts w:hint="cs"/>
                <w:rtl/>
              </w:rPr>
              <w:t>:</w:t>
            </w:r>
            <w:r w:rsidRPr="004E0EF5">
              <w:rPr>
                <w:rFonts w:hint="cs"/>
                <w:rtl/>
              </w:rPr>
              <w:t xml:space="preserve"> 95.</w:t>
            </w:r>
          </w:p>
        </w:tc>
        <w:tc>
          <w:tcPr>
            <w:tcW w:w="236" w:type="dxa"/>
          </w:tcPr>
          <w:p w:rsidR="00B171D4" w:rsidRDefault="00B171D4" w:rsidP="00B171D4">
            <w:pPr>
              <w:rPr>
                <w:rtl/>
              </w:rPr>
            </w:pPr>
          </w:p>
        </w:tc>
        <w:tc>
          <w:tcPr>
            <w:tcW w:w="3832" w:type="dxa"/>
          </w:tcPr>
          <w:p w:rsidR="00B171D4" w:rsidRPr="00E15B23" w:rsidRDefault="00B171D4" w:rsidP="00AC41E0">
            <w:pPr>
              <w:pStyle w:val="libVar0"/>
              <w:rPr>
                <w:rtl/>
              </w:rPr>
            </w:pPr>
            <w:r w:rsidRPr="00E15B23">
              <w:rPr>
                <w:rFonts w:hint="cs"/>
                <w:rtl/>
              </w:rPr>
              <w:t>سلمة بن الخطاب</w:t>
            </w:r>
            <w:r w:rsidR="0073240D">
              <w:rPr>
                <w:rFonts w:hint="cs"/>
                <w:rtl/>
              </w:rPr>
              <w:t>:</w:t>
            </w:r>
            <w:r w:rsidRPr="00E15B23">
              <w:rPr>
                <w:rFonts w:hint="cs"/>
                <w:rtl/>
              </w:rPr>
              <w:t xml:space="preserve"> 230.</w:t>
            </w:r>
          </w:p>
        </w:tc>
      </w:tr>
      <w:tr w:rsidR="00B171D4" w:rsidTr="00B171D4">
        <w:tc>
          <w:tcPr>
            <w:tcW w:w="3746" w:type="dxa"/>
          </w:tcPr>
          <w:p w:rsidR="00B171D4" w:rsidRPr="004E0EF5" w:rsidRDefault="00B171D4" w:rsidP="00AC41E0">
            <w:pPr>
              <w:pStyle w:val="libVar0"/>
              <w:rPr>
                <w:rtl/>
              </w:rPr>
            </w:pPr>
            <w:r w:rsidRPr="004E0EF5">
              <w:rPr>
                <w:rFonts w:hint="cs"/>
                <w:rtl/>
              </w:rPr>
              <w:t>سعدان بن مسلم</w:t>
            </w:r>
            <w:r w:rsidR="0073240D">
              <w:rPr>
                <w:rFonts w:hint="cs"/>
                <w:rtl/>
              </w:rPr>
              <w:t>:</w:t>
            </w:r>
            <w:r w:rsidRPr="004E0EF5">
              <w:rPr>
                <w:rFonts w:hint="cs"/>
                <w:rtl/>
              </w:rPr>
              <w:t xml:space="preserve"> 414</w:t>
            </w:r>
            <w:r w:rsidR="0073240D">
              <w:rPr>
                <w:rFonts w:hint="cs"/>
                <w:rtl/>
              </w:rPr>
              <w:t>،</w:t>
            </w:r>
            <w:r w:rsidRPr="004E0EF5">
              <w:rPr>
                <w:rFonts w:hint="cs"/>
                <w:rtl/>
              </w:rPr>
              <w:t xml:space="preserve"> 458.</w:t>
            </w:r>
          </w:p>
        </w:tc>
        <w:tc>
          <w:tcPr>
            <w:tcW w:w="236" w:type="dxa"/>
          </w:tcPr>
          <w:p w:rsidR="00B171D4" w:rsidRDefault="00B171D4" w:rsidP="00B171D4">
            <w:pPr>
              <w:rPr>
                <w:rtl/>
              </w:rPr>
            </w:pPr>
          </w:p>
        </w:tc>
        <w:tc>
          <w:tcPr>
            <w:tcW w:w="3832" w:type="dxa"/>
          </w:tcPr>
          <w:p w:rsidR="00B171D4" w:rsidRPr="00E15B23" w:rsidRDefault="00B171D4" w:rsidP="00AC41E0">
            <w:pPr>
              <w:pStyle w:val="libVar0"/>
              <w:rPr>
                <w:rtl/>
              </w:rPr>
            </w:pPr>
            <w:r w:rsidRPr="00E15B23">
              <w:rPr>
                <w:rFonts w:hint="cs"/>
                <w:rtl/>
              </w:rPr>
              <w:t>سليمان مولى طربال</w:t>
            </w:r>
            <w:r w:rsidR="0073240D">
              <w:rPr>
                <w:rFonts w:hint="cs"/>
                <w:rtl/>
              </w:rPr>
              <w:t>:</w:t>
            </w:r>
            <w:r w:rsidRPr="00E15B23">
              <w:rPr>
                <w:rFonts w:hint="cs"/>
                <w:rtl/>
              </w:rPr>
              <w:t xml:space="preserve"> 312.</w:t>
            </w:r>
          </w:p>
        </w:tc>
      </w:tr>
      <w:tr w:rsidR="00B171D4" w:rsidTr="00B171D4">
        <w:tc>
          <w:tcPr>
            <w:tcW w:w="3746" w:type="dxa"/>
          </w:tcPr>
          <w:p w:rsidR="00B171D4" w:rsidRPr="004E0EF5" w:rsidRDefault="00B171D4" w:rsidP="00AC41E0">
            <w:pPr>
              <w:pStyle w:val="libVar0"/>
            </w:pPr>
            <w:r w:rsidRPr="004E0EF5">
              <w:rPr>
                <w:rFonts w:hint="cs"/>
                <w:rtl/>
              </w:rPr>
              <w:t>سعيد بن جناح</w:t>
            </w:r>
            <w:r w:rsidR="0073240D">
              <w:rPr>
                <w:rFonts w:hint="cs"/>
                <w:rtl/>
              </w:rPr>
              <w:t>:</w:t>
            </w:r>
            <w:r w:rsidRPr="004E0EF5">
              <w:rPr>
                <w:rFonts w:hint="cs"/>
                <w:rtl/>
              </w:rPr>
              <w:t xml:space="preserve"> 283</w:t>
            </w:r>
            <w:r w:rsidR="0073240D">
              <w:rPr>
                <w:rFonts w:hint="cs"/>
                <w:rtl/>
              </w:rPr>
              <w:t>،</w:t>
            </w:r>
            <w:r w:rsidRPr="004E0EF5">
              <w:rPr>
                <w:rFonts w:hint="cs"/>
                <w:rtl/>
              </w:rPr>
              <w:t xml:space="preserve"> 350.</w:t>
            </w:r>
          </w:p>
        </w:tc>
        <w:tc>
          <w:tcPr>
            <w:tcW w:w="236" w:type="dxa"/>
          </w:tcPr>
          <w:p w:rsidR="00B171D4" w:rsidRDefault="00B171D4" w:rsidP="00B171D4">
            <w:pPr>
              <w:rPr>
                <w:rtl/>
              </w:rPr>
            </w:pPr>
          </w:p>
        </w:tc>
        <w:tc>
          <w:tcPr>
            <w:tcW w:w="3832" w:type="dxa"/>
          </w:tcPr>
          <w:p w:rsidR="00B171D4" w:rsidRPr="00E15B23" w:rsidRDefault="00B171D4" w:rsidP="00AC41E0">
            <w:pPr>
              <w:pStyle w:val="libVar0"/>
              <w:rPr>
                <w:rtl/>
              </w:rPr>
            </w:pPr>
            <w:r w:rsidRPr="00E15B23">
              <w:rPr>
                <w:rFonts w:hint="cs"/>
                <w:rtl/>
              </w:rPr>
              <w:t>سليم مولى طربال</w:t>
            </w:r>
            <w:r w:rsidR="0073240D">
              <w:rPr>
                <w:rFonts w:hint="cs"/>
                <w:rtl/>
              </w:rPr>
              <w:t>:</w:t>
            </w:r>
            <w:r w:rsidRPr="00E15B23">
              <w:rPr>
                <w:rFonts w:hint="cs"/>
                <w:rtl/>
              </w:rPr>
              <w:t xml:space="preserve"> 312 ( ح ).</w:t>
            </w:r>
          </w:p>
        </w:tc>
      </w:tr>
      <w:tr w:rsidR="00B171D4" w:rsidTr="00B171D4">
        <w:tc>
          <w:tcPr>
            <w:tcW w:w="3746" w:type="dxa"/>
          </w:tcPr>
          <w:p w:rsidR="00B171D4" w:rsidRPr="003413FE" w:rsidRDefault="00B171D4" w:rsidP="00AC41E0">
            <w:pPr>
              <w:pStyle w:val="libVar0"/>
              <w:rPr>
                <w:rtl/>
              </w:rPr>
            </w:pPr>
            <w:r w:rsidRPr="003413FE">
              <w:rPr>
                <w:rFonts w:hint="cs"/>
                <w:rtl/>
              </w:rPr>
              <w:t>سعيد بن قيس</w:t>
            </w:r>
            <w:r w:rsidR="0073240D">
              <w:rPr>
                <w:rFonts w:hint="cs"/>
                <w:rtl/>
              </w:rPr>
              <w:t>:</w:t>
            </w:r>
            <w:r w:rsidRPr="003413FE">
              <w:rPr>
                <w:rFonts w:hint="cs"/>
                <w:rtl/>
              </w:rPr>
              <w:t xml:space="preserve"> 379.</w:t>
            </w:r>
          </w:p>
        </w:tc>
        <w:tc>
          <w:tcPr>
            <w:tcW w:w="236" w:type="dxa"/>
          </w:tcPr>
          <w:p w:rsidR="00B171D4" w:rsidRDefault="00B171D4" w:rsidP="00B171D4">
            <w:pPr>
              <w:rPr>
                <w:rtl/>
              </w:rPr>
            </w:pPr>
          </w:p>
        </w:tc>
        <w:tc>
          <w:tcPr>
            <w:tcW w:w="3832" w:type="dxa"/>
          </w:tcPr>
          <w:p w:rsidR="00B171D4" w:rsidRPr="00E15B23" w:rsidRDefault="00B171D4" w:rsidP="00AC41E0">
            <w:pPr>
              <w:pStyle w:val="libVar0"/>
              <w:rPr>
                <w:rtl/>
              </w:rPr>
            </w:pPr>
            <w:r w:rsidRPr="00E15B23">
              <w:rPr>
                <w:rFonts w:hint="cs"/>
                <w:rtl/>
              </w:rPr>
              <w:t>سليمان الفراء</w:t>
            </w:r>
            <w:r w:rsidR="0073240D">
              <w:rPr>
                <w:rFonts w:hint="cs"/>
                <w:rtl/>
              </w:rPr>
              <w:t>:</w:t>
            </w:r>
            <w:r w:rsidRPr="00E15B23">
              <w:rPr>
                <w:rFonts w:hint="cs"/>
                <w:rtl/>
              </w:rPr>
              <w:t xml:space="preserve"> 312 ( ح ).</w:t>
            </w:r>
          </w:p>
        </w:tc>
      </w:tr>
      <w:tr w:rsidR="00B171D4" w:rsidTr="00B171D4">
        <w:tc>
          <w:tcPr>
            <w:tcW w:w="3746" w:type="dxa"/>
          </w:tcPr>
          <w:p w:rsidR="00B171D4" w:rsidRPr="003413FE" w:rsidRDefault="00B171D4" w:rsidP="00AC41E0">
            <w:pPr>
              <w:pStyle w:val="libVar0"/>
            </w:pPr>
            <w:r w:rsidRPr="003413FE">
              <w:rPr>
                <w:rFonts w:hint="cs"/>
                <w:rtl/>
              </w:rPr>
              <w:t>سعيد بن وهب</w:t>
            </w:r>
            <w:r w:rsidR="0073240D">
              <w:rPr>
                <w:rFonts w:hint="cs"/>
                <w:rtl/>
              </w:rPr>
              <w:t>:</w:t>
            </w:r>
            <w:r w:rsidRPr="003413FE">
              <w:rPr>
                <w:rFonts w:hint="cs"/>
                <w:rtl/>
              </w:rPr>
              <w:t xml:space="preserve"> 379.</w:t>
            </w:r>
          </w:p>
        </w:tc>
        <w:tc>
          <w:tcPr>
            <w:tcW w:w="236" w:type="dxa"/>
          </w:tcPr>
          <w:p w:rsidR="00B171D4" w:rsidRDefault="00B171D4" w:rsidP="00B171D4">
            <w:pPr>
              <w:rPr>
                <w:rtl/>
              </w:rPr>
            </w:pPr>
          </w:p>
        </w:tc>
        <w:tc>
          <w:tcPr>
            <w:tcW w:w="3832" w:type="dxa"/>
          </w:tcPr>
          <w:p w:rsidR="00B171D4" w:rsidRPr="00544B8C" w:rsidRDefault="00B171D4" w:rsidP="00AC41E0">
            <w:pPr>
              <w:pStyle w:val="libVar0"/>
            </w:pPr>
            <w:r w:rsidRPr="00544B8C">
              <w:rPr>
                <w:rFonts w:hint="cs"/>
                <w:rtl/>
              </w:rPr>
              <w:t>سليمان بن حفص المروزي</w:t>
            </w:r>
            <w:r w:rsidR="0073240D">
              <w:rPr>
                <w:rFonts w:hint="cs"/>
                <w:rtl/>
              </w:rPr>
              <w:t>:</w:t>
            </w:r>
            <w:r w:rsidRPr="00544B8C">
              <w:rPr>
                <w:rFonts w:hint="cs"/>
                <w:rtl/>
              </w:rPr>
              <w:t xml:space="preserve"> 178.</w:t>
            </w:r>
          </w:p>
        </w:tc>
      </w:tr>
      <w:tr w:rsidR="00B171D4" w:rsidTr="00B171D4">
        <w:tc>
          <w:tcPr>
            <w:tcW w:w="3746" w:type="dxa"/>
          </w:tcPr>
          <w:p w:rsidR="00B171D4" w:rsidRPr="003413FE" w:rsidRDefault="00B171D4" w:rsidP="00AC41E0">
            <w:pPr>
              <w:pStyle w:val="libVar0"/>
            </w:pPr>
            <w:r w:rsidRPr="003413FE">
              <w:rPr>
                <w:rFonts w:hint="cs"/>
                <w:rtl/>
              </w:rPr>
              <w:t>سفيان الثوري</w:t>
            </w:r>
            <w:r w:rsidR="0073240D">
              <w:rPr>
                <w:rFonts w:hint="cs"/>
                <w:rtl/>
              </w:rPr>
              <w:t>:</w:t>
            </w:r>
            <w:r w:rsidRPr="003413FE">
              <w:rPr>
                <w:rFonts w:hint="cs"/>
                <w:rtl/>
              </w:rPr>
              <w:t xml:space="preserve"> 179.</w:t>
            </w:r>
          </w:p>
        </w:tc>
        <w:tc>
          <w:tcPr>
            <w:tcW w:w="236" w:type="dxa"/>
          </w:tcPr>
          <w:p w:rsidR="00B171D4" w:rsidRDefault="00B171D4" w:rsidP="00B171D4">
            <w:pPr>
              <w:rPr>
                <w:rtl/>
              </w:rPr>
            </w:pPr>
          </w:p>
        </w:tc>
        <w:tc>
          <w:tcPr>
            <w:tcW w:w="3832" w:type="dxa"/>
          </w:tcPr>
          <w:p w:rsidR="00B171D4" w:rsidRPr="00544B8C" w:rsidRDefault="00B171D4" w:rsidP="00AC41E0">
            <w:pPr>
              <w:pStyle w:val="libVar0"/>
              <w:rPr>
                <w:rtl/>
              </w:rPr>
            </w:pPr>
            <w:r w:rsidRPr="00544B8C">
              <w:rPr>
                <w:rFonts w:hint="cs"/>
                <w:rtl/>
              </w:rPr>
              <w:t>سليمان المروزي</w:t>
            </w:r>
            <w:r w:rsidR="0073240D">
              <w:rPr>
                <w:rFonts w:hint="cs"/>
                <w:rtl/>
              </w:rPr>
              <w:t>:</w:t>
            </w:r>
            <w:r w:rsidRPr="00544B8C">
              <w:rPr>
                <w:rFonts w:hint="cs"/>
                <w:rtl/>
              </w:rPr>
              <w:t xml:space="preserve"> 441</w:t>
            </w:r>
            <w:r w:rsidR="0073240D">
              <w:rPr>
                <w:rFonts w:hint="cs"/>
                <w:rtl/>
              </w:rPr>
              <w:t>،</w:t>
            </w:r>
            <w:r w:rsidRPr="00544B8C">
              <w:rPr>
                <w:rFonts w:hint="cs"/>
                <w:rtl/>
              </w:rPr>
              <w:t xml:space="preserve"> 442</w:t>
            </w:r>
            <w:r w:rsidR="0073240D">
              <w:rPr>
                <w:rFonts w:hint="cs"/>
                <w:rtl/>
              </w:rPr>
              <w:t>،</w:t>
            </w:r>
            <w:r w:rsidRPr="00544B8C">
              <w:rPr>
                <w:rFonts w:hint="cs"/>
                <w:rtl/>
              </w:rPr>
              <w:t xml:space="preserve"> 444</w:t>
            </w:r>
            <w:r w:rsidR="0073240D">
              <w:rPr>
                <w:rFonts w:hint="cs"/>
                <w:rtl/>
              </w:rPr>
              <w:t>،</w:t>
            </w:r>
            <w:r w:rsidRPr="00544B8C">
              <w:rPr>
                <w:rFonts w:hint="cs"/>
                <w:rtl/>
              </w:rPr>
              <w:t xml:space="preserve"> 445</w:t>
            </w:r>
            <w:r w:rsidR="0073240D">
              <w:rPr>
                <w:rFonts w:hint="cs"/>
                <w:rtl/>
              </w:rPr>
              <w:t>،</w:t>
            </w:r>
            <w:r w:rsidRPr="00544B8C">
              <w:rPr>
                <w:rFonts w:hint="cs"/>
                <w:rtl/>
              </w:rPr>
              <w:t xml:space="preserve"> 446</w:t>
            </w:r>
            <w:r w:rsidR="0073240D">
              <w:rPr>
                <w:rFonts w:hint="cs"/>
                <w:rtl/>
              </w:rPr>
              <w:t>،</w:t>
            </w:r>
            <w:r w:rsidRPr="00544B8C">
              <w:rPr>
                <w:rFonts w:hint="cs"/>
                <w:rtl/>
              </w:rPr>
              <w:t xml:space="preserve"> 447</w:t>
            </w:r>
            <w:r w:rsidR="0073240D">
              <w:rPr>
                <w:rFonts w:hint="cs"/>
                <w:rtl/>
              </w:rPr>
              <w:t>،</w:t>
            </w:r>
            <w:r w:rsidRPr="00544B8C">
              <w:rPr>
                <w:rFonts w:hint="cs"/>
                <w:rtl/>
              </w:rPr>
              <w:t xml:space="preserve"> 448</w:t>
            </w:r>
            <w:r w:rsidR="0073240D">
              <w:rPr>
                <w:rFonts w:hint="cs"/>
                <w:rtl/>
              </w:rPr>
              <w:t>،</w:t>
            </w:r>
            <w:r w:rsidRPr="00544B8C">
              <w:rPr>
                <w:rFonts w:hint="cs"/>
                <w:rtl/>
              </w:rPr>
              <w:t xml:space="preserve"> 449</w:t>
            </w:r>
            <w:r w:rsidR="0073240D">
              <w:rPr>
                <w:rFonts w:hint="cs"/>
                <w:rtl/>
              </w:rPr>
              <w:t>،</w:t>
            </w:r>
            <w:r w:rsidRPr="00544B8C">
              <w:rPr>
                <w:rFonts w:hint="cs"/>
                <w:rtl/>
              </w:rPr>
              <w:t xml:space="preserve"> 450</w:t>
            </w:r>
            <w:r w:rsidR="0073240D">
              <w:rPr>
                <w:rFonts w:hint="cs"/>
                <w:rtl/>
              </w:rPr>
              <w:t>،</w:t>
            </w:r>
            <w:r w:rsidRPr="00544B8C">
              <w:rPr>
                <w:rFonts w:hint="cs"/>
                <w:rtl/>
              </w:rPr>
              <w:t xml:space="preserve"> 451</w:t>
            </w:r>
            <w:r w:rsidR="0073240D">
              <w:rPr>
                <w:rFonts w:hint="cs"/>
                <w:rtl/>
              </w:rPr>
              <w:t>،</w:t>
            </w:r>
            <w:r w:rsidRPr="00544B8C">
              <w:rPr>
                <w:rFonts w:hint="cs"/>
                <w:rtl/>
              </w:rPr>
              <w:t xml:space="preserve"> 452</w:t>
            </w:r>
            <w:r w:rsidR="0073240D">
              <w:rPr>
                <w:rFonts w:hint="cs"/>
                <w:rtl/>
              </w:rPr>
              <w:t>،</w:t>
            </w:r>
            <w:r w:rsidRPr="00544B8C">
              <w:rPr>
                <w:rFonts w:hint="cs"/>
                <w:rtl/>
              </w:rPr>
              <w:t xml:space="preserve"> 453</w:t>
            </w:r>
            <w:r w:rsidR="0073240D">
              <w:rPr>
                <w:rFonts w:hint="cs"/>
                <w:rtl/>
              </w:rPr>
              <w:t>،</w:t>
            </w:r>
            <w:r w:rsidRPr="00544B8C">
              <w:rPr>
                <w:rFonts w:hint="cs"/>
                <w:rtl/>
              </w:rPr>
              <w:t xml:space="preserve"> 454.</w:t>
            </w:r>
          </w:p>
        </w:tc>
      </w:tr>
      <w:tr w:rsidR="00B171D4" w:rsidTr="00B171D4">
        <w:tc>
          <w:tcPr>
            <w:tcW w:w="3746" w:type="dxa"/>
          </w:tcPr>
          <w:p w:rsidR="00B171D4" w:rsidRPr="003413FE" w:rsidRDefault="00B171D4" w:rsidP="00AC41E0">
            <w:pPr>
              <w:pStyle w:val="libVar0"/>
            </w:pPr>
            <w:r w:rsidRPr="003413FE">
              <w:rPr>
                <w:rFonts w:hint="cs"/>
                <w:rtl/>
              </w:rPr>
              <w:t>سفيان بن عيينة</w:t>
            </w:r>
            <w:r w:rsidR="0073240D">
              <w:rPr>
                <w:rFonts w:hint="cs"/>
                <w:rtl/>
              </w:rPr>
              <w:t>:</w:t>
            </w:r>
            <w:r w:rsidRPr="003413FE">
              <w:rPr>
                <w:rFonts w:hint="cs"/>
                <w:rtl/>
              </w:rPr>
              <w:t xml:space="preserve"> 366.</w:t>
            </w:r>
          </w:p>
        </w:tc>
        <w:tc>
          <w:tcPr>
            <w:tcW w:w="236" w:type="dxa"/>
          </w:tcPr>
          <w:p w:rsidR="00B171D4" w:rsidRDefault="00B171D4" w:rsidP="00B171D4">
            <w:pPr>
              <w:rPr>
                <w:rtl/>
              </w:rPr>
            </w:pPr>
          </w:p>
        </w:tc>
        <w:tc>
          <w:tcPr>
            <w:tcW w:w="3832" w:type="dxa"/>
          </w:tcPr>
          <w:p w:rsidR="00B171D4" w:rsidRPr="00544B8C" w:rsidRDefault="00B171D4" w:rsidP="00AC41E0">
            <w:pPr>
              <w:pStyle w:val="libVar0"/>
              <w:rPr>
                <w:rtl/>
              </w:rPr>
            </w:pPr>
            <w:r w:rsidRPr="00544B8C">
              <w:rPr>
                <w:rFonts w:hint="cs"/>
                <w:rtl/>
              </w:rPr>
              <w:t>سليمان بن جعفر الجعفري</w:t>
            </w:r>
            <w:r w:rsidR="0073240D">
              <w:rPr>
                <w:rFonts w:hint="cs"/>
                <w:rtl/>
              </w:rPr>
              <w:t>:</w:t>
            </w:r>
            <w:r w:rsidRPr="00544B8C">
              <w:rPr>
                <w:rFonts w:hint="cs"/>
                <w:rtl/>
              </w:rPr>
              <w:t xml:space="preserve"> 224</w:t>
            </w:r>
            <w:r w:rsidR="0073240D">
              <w:rPr>
                <w:rFonts w:hint="cs"/>
                <w:rtl/>
              </w:rPr>
              <w:t>،</w:t>
            </w:r>
            <w:r w:rsidRPr="00544B8C">
              <w:rPr>
                <w:rFonts w:hint="cs"/>
                <w:rtl/>
              </w:rPr>
              <w:t xml:space="preserve"> 289</w:t>
            </w:r>
            <w:r w:rsidR="0073240D">
              <w:rPr>
                <w:rFonts w:hint="cs"/>
                <w:rtl/>
              </w:rPr>
              <w:t>،</w:t>
            </w:r>
            <w:r w:rsidRPr="00544B8C">
              <w:rPr>
                <w:rFonts w:hint="cs"/>
                <w:rtl/>
              </w:rPr>
              <w:t xml:space="preserve"> 338</w:t>
            </w:r>
            <w:r w:rsidR="0073240D">
              <w:rPr>
                <w:rFonts w:hint="cs"/>
                <w:rtl/>
              </w:rPr>
              <w:t>،</w:t>
            </w:r>
            <w:r w:rsidRPr="00544B8C">
              <w:rPr>
                <w:rFonts w:hint="cs"/>
                <w:rtl/>
              </w:rPr>
              <w:t xml:space="preserve"> 351.</w:t>
            </w:r>
          </w:p>
        </w:tc>
      </w:tr>
      <w:tr w:rsidR="00B171D4" w:rsidTr="00B171D4">
        <w:tc>
          <w:tcPr>
            <w:tcW w:w="3746" w:type="dxa"/>
          </w:tcPr>
          <w:p w:rsidR="00B171D4" w:rsidRPr="003413FE" w:rsidRDefault="00B171D4" w:rsidP="00AC41E0">
            <w:pPr>
              <w:pStyle w:val="libVar0"/>
            </w:pPr>
            <w:r w:rsidRPr="003413FE">
              <w:rPr>
                <w:rFonts w:hint="cs"/>
                <w:rtl/>
              </w:rPr>
              <w:t>السكوني</w:t>
            </w:r>
            <w:r w:rsidR="0073240D">
              <w:rPr>
                <w:rFonts w:hint="cs"/>
                <w:rtl/>
              </w:rPr>
              <w:t>:</w:t>
            </w:r>
            <w:r w:rsidRPr="003413FE">
              <w:rPr>
                <w:rFonts w:hint="cs"/>
                <w:rtl/>
              </w:rPr>
              <w:t xml:space="preserve"> 107.</w:t>
            </w:r>
          </w:p>
        </w:tc>
        <w:tc>
          <w:tcPr>
            <w:tcW w:w="236" w:type="dxa"/>
          </w:tcPr>
          <w:p w:rsidR="00B171D4" w:rsidRDefault="00B171D4" w:rsidP="00B171D4">
            <w:pPr>
              <w:rPr>
                <w:rtl/>
              </w:rPr>
            </w:pPr>
          </w:p>
        </w:tc>
        <w:tc>
          <w:tcPr>
            <w:tcW w:w="3832" w:type="dxa"/>
          </w:tcPr>
          <w:p w:rsidR="00B171D4" w:rsidRPr="00544B8C" w:rsidRDefault="00B171D4" w:rsidP="00AC41E0">
            <w:pPr>
              <w:pStyle w:val="libVar0"/>
              <w:rPr>
                <w:rtl/>
              </w:rPr>
            </w:pPr>
            <w:r w:rsidRPr="00544B8C">
              <w:rPr>
                <w:rFonts w:hint="cs"/>
                <w:rtl/>
              </w:rPr>
              <w:t>سليمان بن خالد</w:t>
            </w:r>
            <w:r w:rsidR="0073240D">
              <w:rPr>
                <w:rFonts w:hint="cs"/>
                <w:rtl/>
              </w:rPr>
              <w:t>:</w:t>
            </w:r>
            <w:r w:rsidRPr="00544B8C">
              <w:rPr>
                <w:rFonts w:hint="cs"/>
                <w:rtl/>
              </w:rPr>
              <w:t xml:space="preserve"> 352</w:t>
            </w:r>
            <w:r w:rsidR="0073240D">
              <w:rPr>
                <w:rFonts w:hint="cs"/>
                <w:rtl/>
              </w:rPr>
              <w:t>،</w:t>
            </w:r>
            <w:r w:rsidRPr="00544B8C">
              <w:rPr>
                <w:rFonts w:hint="cs"/>
                <w:rtl/>
              </w:rPr>
              <w:t xml:space="preserve"> 401</w:t>
            </w:r>
            <w:r w:rsidR="0073240D">
              <w:rPr>
                <w:rFonts w:hint="cs"/>
                <w:rtl/>
              </w:rPr>
              <w:t>،</w:t>
            </w:r>
            <w:r w:rsidRPr="00544B8C">
              <w:rPr>
                <w:rFonts w:hint="cs"/>
                <w:rtl/>
              </w:rPr>
              <w:t xml:space="preserve"> 415</w:t>
            </w:r>
            <w:r w:rsidR="0073240D">
              <w:rPr>
                <w:rFonts w:hint="cs"/>
                <w:rtl/>
              </w:rPr>
              <w:t>،</w:t>
            </w:r>
            <w:r w:rsidRPr="00544B8C">
              <w:rPr>
                <w:rFonts w:hint="cs"/>
                <w:rtl/>
              </w:rPr>
              <w:t xml:space="preserve"> 456</w:t>
            </w:r>
            <w:r w:rsidR="0073240D">
              <w:rPr>
                <w:rFonts w:hint="cs"/>
                <w:rtl/>
              </w:rPr>
              <w:t>،</w:t>
            </w:r>
            <w:r w:rsidRPr="00544B8C">
              <w:rPr>
                <w:rFonts w:hint="cs"/>
                <w:rtl/>
              </w:rPr>
              <w:t xml:space="preserve"> 457.</w:t>
            </w:r>
          </w:p>
        </w:tc>
      </w:tr>
      <w:tr w:rsidR="00B171D4" w:rsidTr="00B171D4">
        <w:tc>
          <w:tcPr>
            <w:tcW w:w="3746" w:type="dxa"/>
          </w:tcPr>
          <w:p w:rsidR="00B171D4" w:rsidRPr="000951CE" w:rsidRDefault="00B171D4" w:rsidP="00AC41E0">
            <w:pPr>
              <w:pStyle w:val="libVar0"/>
              <w:rPr>
                <w:rtl/>
              </w:rPr>
            </w:pPr>
            <w:r w:rsidRPr="000951CE">
              <w:rPr>
                <w:rFonts w:hint="cs"/>
                <w:rtl/>
              </w:rPr>
              <w:t>سلام بن عبيدالله أخي عبدالله بن سلام</w:t>
            </w:r>
            <w:r w:rsidR="0073240D">
              <w:rPr>
                <w:rFonts w:hint="cs"/>
                <w:rtl/>
              </w:rPr>
              <w:t>:</w:t>
            </w:r>
            <w:r w:rsidRPr="000951CE">
              <w:rPr>
                <w:rFonts w:hint="cs"/>
                <w:rtl/>
              </w:rPr>
              <w:t xml:space="preserve"> 390</w:t>
            </w:r>
            <w:r w:rsidR="0073240D">
              <w:rPr>
                <w:rFonts w:hint="cs"/>
                <w:rtl/>
              </w:rPr>
              <w:t>،</w:t>
            </w:r>
            <w:r w:rsidRPr="000951CE">
              <w:rPr>
                <w:rFonts w:hint="cs"/>
                <w:rtl/>
              </w:rPr>
              <w:t xml:space="preserve"> 391.</w:t>
            </w:r>
          </w:p>
        </w:tc>
        <w:tc>
          <w:tcPr>
            <w:tcW w:w="236" w:type="dxa"/>
          </w:tcPr>
          <w:p w:rsidR="00B171D4" w:rsidRDefault="00B171D4" w:rsidP="00B171D4">
            <w:pPr>
              <w:rPr>
                <w:rtl/>
              </w:rPr>
            </w:pPr>
          </w:p>
        </w:tc>
        <w:tc>
          <w:tcPr>
            <w:tcW w:w="3832" w:type="dxa"/>
          </w:tcPr>
          <w:p w:rsidR="00B171D4" w:rsidRPr="00544B8C" w:rsidRDefault="00B171D4" w:rsidP="00AC41E0">
            <w:pPr>
              <w:pStyle w:val="libVar0"/>
              <w:rPr>
                <w:rtl/>
              </w:rPr>
            </w:pPr>
            <w:r w:rsidRPr="00544B8C">
              <w:rPr>
                <w:rFonts w:hint="cs"/>
                <w:rtl/>
              </w:rPr>
              <w:t xml:space="preserve">سليمان بن داود </w:t>
            </w:r>
            <w:r w:rsidR="0073240D" w:rsidRPr="0073240D">
              <w:rPr>
                <w:rStyle w:val="libAlaemChar"/>
                <w:rFonts w:hint="cs"/>
                <w:rtl/>
              </w:rPr>
              <w:t>عليه‌السلام</w:t>
            </w:r>
            <w:r w:rsidR="0073240D">
              <w:rPr>
                <w:rFonts w:hint="cs"/>
                <w:rtl/>
              </w:rPr>
              <w:t>:</w:t>
            </w:r>
            <w:r w:rsidRPr="00544B8C">
              <w:rPr>
                <w:rFonts w:hint="cs"/>
                <w:rtl/>
              </w:rPr>
              <w:t xml:space="preserve"> 397.</w:t>
            </w:r>
          </w:p>
        </w:tc>
      </w:tr>
      <w:tr w:rsidR="00B171D4" w:rsidTr="00B171D4">
        <w:tc>
          <w:tcPr>
            <w:tcW w:w="3746" w:type="dxa"/>
          </w:tcPr>
          <w:p w:rsidR="00B171D4" w:rsidRPr="000951CE" w:rsidRDefault="00B171D4" w:rsidP="00AC41E0">
            <w:pPr>
              <w:pStyle w:val="libVar0"/>
              <w:rPr>
                <w:rtl/>
              </w:rPr>
            </w:pPr>
            <w:r w:rsidRPr="000951CE">
              <w:rPr>
                <w:rFonts w:hint="cs"/>
                <w:rtl/>
              </w:rPr>
              <w:t>سلمان الفارسي</w:t>
            </w:r>
            <w:r w:rsidR="0073240D">
              <w:rPr>
                <w:rFonts w:hint="cs"/>
                <w:rtl/>
              </w:rPr>
              <w:t>:</w:t>
            </w:r>
            <w:r w:rsidRPr="000951CE">
              <w:rPr>
                <w:rFonts w:hint="cs"/>
                <w:rtl/>
              </w:rPr>
              <w:t xml:space="preserve"> 97</w:t>
            </w:r>
            <w:r w:rsidR="0073240D">
              <w:rPr>
                <w:rFonts w:hint="cs"/>
                <w:rtl/>
              </w:rPr>
              <w:t>،</w:t>
            </w:r>
            <w:r w:rsidRPr="000951CE">
              <w:rPr>
                <w:rFonts w:hint="cs"/>
                <w:rtl/>
              </w:rPr>
              <w:t xml:space="preserve"> 182</w:t>
            </w:r>
            <w:r w:rsidR="0073240D">
              <w:rPr>
                <w:rFonts w:hint="cs"/>
                <w:rtl/>
              </w:rPr>
              <w:t>،</w:t>
            </w:r>
            <w:r w:rsidRPr="000951CE">
              <w:rPr>
                <w:rFonts w:hint="cs"/>
                <w:rtl/>
              </w:rPr>
              <w:t xml:space="preserve"> 286</w:t>
            </w:r>
            <w:r w:rsidR="0073240D">
              <w:rPr>
                <w:rFonts w:hint="cs"/>
                <w:rtl/>
              </w:rPr>
              <w:t>،</w:t>
            </w:r>
            <w:r w:rsidRPr="000951CE">
              <w:rPr>
                <w:rFonts w:hint="cs"/>
                <w:rtl/>
              </w:rPr>
              <w:t xml:space="preserve"> 316.</w:t>
            </w:r>
          </w:p>
        </w:tc>
        <w:tc>
          <w:tcPr>
            <w:tcW w:w="236" w:type="dxa"/>
          </w:tcPr>
          <w:p w:rsidR="00B171D4" w:rsidRDefault="00B171D4" w:rsidP="00B171D4">
            <w:pPr>
              <w:rPr>
                <w:rtl/>
              </w:rPr>
            </w:pPr>
          </w:p>
        </w:tc>
        <w:tc>
          <w:tcPr>
            <w:tcW w:w="3832" w:type="dxa"/>
          </w:tcPr>
          <w:p w:rsidR="00B171D4" w:rsidRPr="00165769" w:rsidRDefault="00B171D4" w:rsidP="00AC41E0">
            <w:pPr>
              <w:pStyle w:val="libVar0"/>
            </w:pPr>
            <w:r w:rsidRPr="00165769">
              <w:rPr>
                <w:rFonts w:hint="cs"/>
                <w:rtl/>
              </w:rPr>
              <w:t>سليمان بن داود المنقري</w:t>
            </w:r>
            <w:r w:rsidR="0073240D">
              <w:rPr>
                <w:rFonts w:hint="cs"/>
                <w:rtl/>
              </w:rPr>
              <w:t>:</w:t>
            </w:r>
            <w:r w:rsidRPr="00165769">
              <w:rPr>
                <w:rFonts w:hint="cs"/>
                <w:rtl/>
              </w:rPr>
              <w:t xml:space="preserve"> 116</w:t>
            </w:r>
            <w:r w:rsidR="0073240D">
              <w:rPr>
                <w:rFonts w:hint="cs"/>
                <w:rtl/>
              </w:rPr>
              <w:t>،</w:t>
            </w:r>
            <w:r w:rsidRPr="00165769">
              <w:rPr>
                <w:rFonts w:hint="cs"/>
                <w:rtl/>
              </w:rPr>
              <w:t xml:space="preserve"> 120</w:t>
            </w:r>
            <w:r w:rsidR="0073240D">
              <w:rPr>
                <w:rFonts w:hint="cs"/>
                <w:rtl/>
              </w:rPr>
              <w:t>،</w:t>
            </w:r>
            <w:r w:rsidRPr="00165769">
              <w:rPr>
                <w:rFonts w:hint="cs"/>
                <w:rtl/>
              </w:rPr>
              <w:t xml:space="preserve"> 216</w:t>
            </w:r>
            <w:r w:rsidR="0073240D">
              <w:rPr>
                <w:rFonts w:hint="cs"/>
                <w:rtl/>
              </w:rPr>
              <w:t>،</w:t>
            </w:r>
            <w:r w:rsidRPr="00165769">
              <w:rPr>
                <w:rFonts w:hint="cs"/>
                <w:rtl/>
              </w:rPr>
              <w:t xml:space="preserve"> 327</w:t>
            </w:r>
            <w:r w:rsidR="0073240D">
              <w:rPr>
                <w:rFonts w:hint="cs"/>
                <w:rtl/>
              </w:rPr>
              <w:t>،</w:t>
            </w:r>
            <w:r w:rsidRPr="00165769">
              <w:rPr>
                <w:rFonts w:hint="cs"/>
                <w:rtl/>
              </w:rPr>
              <w:t xml:space="preserve"> 366.</w:t>
            </w:r>
          </w:p>
        </w:tc>
      </w:tr>
      <w:tr w:rsidR="00B171D4" w:rsidTr="00B171D4">
        <w:tc>
          <w:tcPr>
            <w:tcW w:w="3746" w:type="dxa"/>
          </w:tcPr>
          <w:p w:rsidR="00B171D4" w:rsidRPr="003413FE" w:rsidRDefault="00B171D4" w:rsidP="00B171D4">
            <w:pPr>
              <w:rPr>
                <w:rtl/>
              </w:rPr>
            </w:pPr>
          </w:p>
        </w:tc>
        <w:tc>
          <w:tcPr>
            <w:tcW w:w="236" w:type="dxa"/>
          </w:tcPr>
          <w:p w:rsidR="00B171D4" w:rsidRDefault="00B171D4" w:rsidP="00B171D4">
            <w:pPr>
              <w:rPr>
                <w:rtl/>
              </w:rPr>
            </w:pPr>
          </w:p>
        </w:tc>
        <w:tc>
          <w:tcPr>
            <w:tcW w:w="3832" w:type="dxa"/>
          </w:tcPr>
          <w:p w:rsidR="00B171D4" w:rsidRPr="00165769" w:rsidRDefault="00B171D4" w:rsidP="00AC41E0">
            <w:pPr>
              <w:pStyle w:val="libVar0"/>
              <w:rPr>
                <w:rtl/>
              </w:rPr>
            </w:pPr>
            <w:r w:rsidRPr="00165769">
              <w:rPr>
                <w:rFonts w:hint="cs"/>
                <w:rtl/>
              </w:rPr>
              <w:t>سليمان بن راشد</w:t>
            </w:r>
            <w:r w:rsidR="0073240D">
              <w:rPr>
                <w:rFonts w:hint="cs"/>
                <w:rtl/>
              </w:rPr>
              <w:t>:</w:t>
            </w:r>
            <w:r w:rsidRPr="00165769">
              <w:rPr>
                <w:rFonts w:hint="cs"/>
                <w:rtl/>
              </w:rPr>
              <w:t xml:space="preserve"> 48.</w:t>
            </w:r>
          </w:p>
        </w:tc>
      </w:tr>
      <w:tr w:rsidR="00B171D4" w:rsidTr="00B171D4">
        <w:tc>
          <w:tcPr>
            <w:tcW w:w="3746" w:type="dxa"/>
          </w:tcPr>
          <w:p w:rsidR="00B171D4" w:rsidRPr="003413FE" w:rsidRDefault="00B171D4" w:rsidP="00B171D4">
            <w:pPr>
              <w:rPr>
                <w:rtl/>
              </w:rPr>
            </w:pPr>
          </w:p>
        </w:tc>
        <w:tc>
          <w:tcPr>
            <w:tcW w:w="236" w:type="dxa"/>
          </w:tcPr>
          <w:p w:rsidR="00B171D4" w:rsidRDefault="00B171D4" w:rsidP="00B171D4">
            <w:pPr>
              <w:rPr>
                <w:rtl/>
              </w:rPr>
            </w:pPr>
          </w:p>
        </w:tc>
        <w:tc>
          <w:tcPr>
            <w:tcW w:w="3832" w:type="dxa"/>
          </w:tcPr>
          <w:p w:rsidR="00B171D4" w:rsidRPr="00165769" w:rsidRDefault="00B171D4" w:rsidP="00AC41E0">
            <w:pPr>
              <w:pStyle w:val="libVar0"/>
              <w:rPr>
                <w:rtl/>
              </w:rPr>
            </w:pPr>
            <w:r w:rsidRPr="00165769">
              <w:rPr>
                <w:rFonts w:hint="cs"/>
                <w:rtl/>
              </w:rPr>
              <w:t>سليمان بن سفيان</w:t>
            </w:r>
            <w:r w:rsidR="0073240D">
              <w:rPr>
                <w:rFonts w:hint="cs"/>
                <w:rtl/>
              </w:rPr>
              <w:t>:</w:t>
            </w:r>
            <w:r w:rsidRPr="00165769">
              <w:rPr>
                <w:rFonts w:hint="cs"/>
                <w:rtl/>
              </w:rPr>
              <w:t xml:space="preserve"> 134.</w:t>
            </w:r>
          </w:p>
        </w:tc>
      </w:tr>
      <w:tr w:rsidR="00B171D4" w:rsidTr="00B171D4">
        <w:tc>
          <w:tcPr>
            <w:tcW w:w="3746" w:type="dxa"/>
          </w:tcPr>
          <w:p w:rsidR="00B171D4" w:rsidRPr="003413FE" w:rsidRDefault="00B171D4" w:rsidP="00B171D4">
            <w:pPr>
              <w:rPr>
                <w:rtl/>
              </w:rPr>
            </w:pPr>
          </w:p>
        </w:tc>
        <w:tc>
          <w:tcPr>
            <w:tcW w:w="236" w:type="dxa"/>
          </w:tcPr>
          <w:p w:rsidR="00B171D4" w:rsidRDefault="00B171D4" w:rsidP="00B171D4">
            <w:pPr>
              <w:rPr>
                <w:rtl/>
              </w:rPr>
            </w:pPr>
          </w:p>
        </w:tc>
        <w:tc>
          <w:tcPr>
            <w:tcW w:w="3832" w:type="dxa"/>
          </w:tcPr>
          <w:p w:rsidR="00B171D4" w:rsidRPr="00165769" w:rsidRDefault="00B171D4" w:rsidP="00AC41E0">
            <w:pPr>
              <w:pStyle w:val="libVar0"/>
              <w:rPr>
                <w:rtl/>
              </w:rPr>
            </w:pPr>
            <w:r>
              <w:rPr>
                <w:rFonts w:hint="cs"/>
                <w:rtl/>
              </w:rPr>
              <w:t>سليمان بن عمرو</w:t>
            </w:r>
            <w:r w:rsidR="0073240D">
              <w:rPr>
                <w:rFonts w:hint="cs"/>
                <w:rtl/>
              </w:rPr>
              <w:t>:</w:t>
            </w:r>
            <w:r>
              <w:rPr>
                <w:rFonts w:hint="cs"/>
                <w:rtl/>
              </w:rPr>
              <w:t xml:space="preserve"> 21</w:t>
            </w:r>
            <w:r w:rsidR="0073240D">
              <w:rPr>
                <w:rFonts w:hint="cs"/>
                <w:rtl/>
              </w:rPr>
              <w:t>،</w:t>
            </w:r>
            <w:r>
              <w:rPr>
                <w:rFonts w:hint="cs"/>
                <w:rtl/>
              </w:rPr>
              <w:t xml:space="preserve"> 28.</w:t>
            </w:r>
          </w:p>
        </w:tc>
      </w:tr>
      <w:tr w:rsidR="00B171D4" w:rsidTr="00B171D4">
        <w:tc>
          <w:tcPr>
            <w:tcW w:w="3746" w:type="dxa"/>
          </w:tcPr>
          <w:p w:rsidR="00B171D4" w:rsidRPr="003413FE" w:rsidRDefault="00B171D4" w:rsidP="00B171D4">
            <w:pPr>
              <w:rPr>
                <w:rtl/>
              </w:rPr>
            </w:pPr>
          </w:p>
        </w:tc>
        <w:tc>
          <w:tcPr>
            <w:tcW w:w="236" w:type="dxa"/>
          </w:tcPr>
          <w:p w:rsidR="00B171D4" w:rsidRDefault="00B171D4" w:rsidP="00B171D4">
            <w:pPr>
              <w:rPr>
                <w:rtl/>
              </w:rPr>
            </w:pPr>
          </w:p>
        </w:tc>
        <w:tc>
          <w:tcPr>
            <w:tcW w:w="3832" w:type="dxa"/>
          </w:tcPr>
          <w:p w:rsidR="00B171D4" w:rsidRPr="00396D66" w:rsidRDefault="00B171D4" w:rsidP="00AC41E0">
            <w:pPr>
              <w:pStyle w:val="libVar0"/>
              <w:rPr>
                <w:rtl/>
              </w:rPr>
            </w:pPr>
            <w:r w:rsidRPr="00396D66">
              <w:rPr>
                <w:rFonts w:hint="cs"/>
                <w:rtl/>
              </w:rPr>
              <w:t>سليمان بن محمد القرشي</w:t>
            </w:r>
            <w:r w:rsidR="0073240D">
              <w:rPr>
                <w:rFonts w:hint="cs"/>
                <w:rtl/>
              </w:rPr>
              <w:t>:</w:t>
            </w:r>
            <w:r w:rsidRPr="00396D66">
              <w:rPr>
                <w:rFonts w:hint="cs"/>
                <w:rtl/>
              </w:rPr>
              <w:t xml:space="preserve"> 380.</w:t>
            </w:r>
          </w:p>
        </w:tc>
      </w:tr>
      <w:tr w:rsidR="00B171D4" w:rsidTr="00B171D4">
        <w:tc>
          <w:tcPr>
            <w:tcW w:w="3746" w:type="dxa"/>
          </w:tcPr>
          <w:p w:rsidR="00B171D4" w:rsidRPr="003413FE" w:rsidRDefault="00B171D4" w:rsidP="00B171D4">
            <w:pPr>
              <w:rPr>
                <w:rtl/>
              </w:rPr>
            </w:pPr>
          </w:p>
        </w:tc>
        <w:tc>
          <w:tcPr>
            <w:tcW w:w="236" w:type="dxa"/>
          </w:tcPr>
          <w:p w:rsidR="00B171D4" w:rsidRDefault="00B171D4" w:rsidP="00B171D4">
            <w:pPr>
              <w:rPr>
                <w:rtl/>
              </w:rPr>
            </w:pPr>
          </w:p>
        </w:tc>
        <w:tc>
          <w:tcPr>
            <w:tcW w:w="3832" w:type="dxa"/>
          </w:tcPr>
          <w:p w:rsidR="00B171D4" w:rsidRPr="00396D66" w:rsidRDefault="00B171D4" w:rsidP="00AC41E0">
            <w:pPr>
              <w:pStyle w:val="libVar0"/>
              <w:rPr>
                <w:rtl/>
              </w:rPr>
            </w:pPr>
            <w:r w:rsidRPr="00396D66">
              <w:rPr>
                <w:rFonts w:hint="cs"/>
                <w:rtl/>
              </w:rPr>
              <w:t>سليمان بن مهران</w:t>
            </w:r>
            <w:r w:rsidR="0073240D">
              <w:rPr>
                <w:rFonts w:hint="cs"/>
                <w:rtl/>
              </w:rPr>
              <w:t>:</w:t>
            </w:r>
            <w:r w:rsidRPr="00396D66">
              <w:rPr>
                <w:rFonts w:hint="cs"/>
                <w:rtl/>
              </w:rPr>
              <w:t xml:space="preserve"> 161</w:t>
            </w:r>
            <w:r w:rsidR="0073240D">
              <w:rPr>
                <w:rFonts w:hint="cs"/>
                <w:rtl/>
              </w:rPr>
              <w:t>،</w:t>
            </w:r>
            <w:r w:rsidRPr="00396D66">
              <w:rPr>
                <w:rFonts w:hint="cs"/>
                <w:rtl/>
              </w:rPr>
              <w:t xml:space="preserve"> 178</w:t>
            </w:r>
            <w:r w:rsidR="0073240D">
              <w:rPr>
                <w:rFonts w:hint="cs"/>
                <w:rtl/>
              </w:rPr>
              <w:t>،</w:t>
            </w:r>
            <w:r w:rsidRPr="00396D66">
              <w:rPr>
                <w:rFonts w:hint="cs"/>
                <w:rtl/>
              </w:rPr>
              <w:t xml:space="preserve"> 194.</w:t>
            </w:r>
          </w:p>
        </w:tc>
      </w:tr>
    </w:tbl>
    <w:p w:rsidR="00B171D4" w:rsidRDefault="00B171D4" w:rsidP="00DE3F9F">
      <w:pPr>
        <w:pStyle w:val="libPoemTini"/>
        <w:rPr>
          <w:rtl/>
        </w:rPr>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8E3FE4" w:rsidRDefault="00B171D4" w:rsidP="00AC41E0">
            <w:pPr>
              <w:pStyle w:val="libVar0"/>
            </w:pPr>
            <w:r w:rsidRPr="008E3FE4">
              <w:rPr>
                <w:rFonts w:hint="cs"/>
                <w:rtl/>
              </w:rPr>
              <w:lastRenderedPageBreak/>
              <w:t>سماعة ( بن مهران )</w:t>
            </w:r>
            <w:r w:rsidR="0073240D">
              <w:rPr>
                <w:rFonts w:hint="cs"/>
                <w:rtl/>
              </w:rPr>
              <w:t>:</w:t>
            </w:r>
            <w:r w:rsidRPr="008E3FE4">
              <w:rPr>
                <w:rFonts w:hint="cs"/>
                <w:rtl/>
              </w:rPr>
              <w:t xml:space="preserve"> 113.</w:t>
            </w:r>
          </w:p>
        </w:tc>
        <w:tc>
          <w:tcPr>
            <w:tcW w:w="236" w:type="dxa"/>
          </w:tcPr>
          <w:p w:rsidR="00B171D4" w:rsidRDefault="00B171D4" w:rsidP="00B171D4">
            <w:pPr>
              <w:rPr>
                <w:rtl/>
              </w:rPr>
            </w:pPr>
          </w:p>
        </w:tc>
        <w:tc>
          <w:tcPr>
            <w:tcW w:w="3832" w:type="dxa"/>
          </w:tcPr>
          <w:p w:rsidR="00B171D4" w:rsidRPr="00C1311D" w:rsidRDefault="00B171D4" w:rsidP="00AC41E0">
            <w:pPr>
              <w:pStyle w:val="libVar0"/>
              <w:rPr>
                <w:rtl/>
              </w:rPr>
            </w:pPr>
            <w:r w:rsidRPr="00C1311D">
              <w:rPr>
                <w:rFonts w:hint="cs"/>
                <w:rtl/>
              </w:rPr>
              <w:t xml:space="preserve">الصادق جعفر بن محمد </w:t>
            </w:r>
            <w:r w:rsidR="0073240D" w:rsidRPr="0073240D">
              <w:rPr>
                <w:rStyle w:val="libAlaemChar"/>
                <w:rFonts w:hint="cs"/>
                <w:rtl/>
              </w:rPr>
              <w:t>عليهما‌السلام</w:t>
            </w:r>
            <w:r w:rsidR="0073240D">
              <w:rPr>
                <w:rFonts w:hint="cs"/>
                <w:rtl/>
              </w:rPr>
              <w:t>:</w:t>
            </w:r>
            <w:r w:rsidRPr="00C1311D">
              <w:rPr>
                <w:rFonts w:hint="cs"/>
                <w:rtl/>
              </w:rPr>
              <w:t xml:space="preserve"> 22</w:t>
            </w:r>
            <w:r w:rsidR="0073240D">
              <w:rPr>
                <w:rFonts w:hint="cs"/>
                <w:rtl/>
              </w:rPr>
              <w:t>،</w:t>
            </w:r>
            <w:r w:rsidRPr="00C1311D">
              <w:rPr>
                <w:rFonts w:hint="cs"/>
                <w:rtl/>
              </w:rPr>
              <w:t xml:space="preserve"> 24</w:t>
            </w:r>
            <w:r w:rsidR="0073240D">
              <w:rPr>
                <w:rFonts w:hint="cs"/>
                <w:rtl/>
              </w:rPr>
              <w:t>،</w:t>
            </w:r>
            <w:r w:rsidRPr="00C1311D">
              <w:rPr>
                <w:rFonts w:hint="cs"/>
                <w:rtl/>
              </w:rPr>
              <w:t xml:space="preserve"> 32</w:t>
            </w:r>
            <w:r w:rsidR="0073240D">
              <w:rPr>
                <w:rFonts w:hint="cs"/>
                <w:rtl/>
              </w:rPr>
              <w:t>،</w:t>
            </w:r>
            <w:r w:rsidRPr="00C1311D">
              <w:rPr>
                <w:rFonts w:hint="cs"/>
                <w:rtl/>
              </w:rPr>
              <w:t xml:space="preserve"> 35</w:t>
            </w:r>
            <w:r w:rsidR="0073240D">
              <w:rPr>
                <w:rFonts w:hint="cs"/>
                <w:rtl/>
              </w:rPr>
              <w:t>،</w:t>
            </w:r>
            <w:r w:rsidRPr="00C1311D">
              <w:rPr>
                <w:rFonts w:hint="cs"/>
                <w:rtl/>
              </w:rPr>
              <w:t xml:space="preserve"> 90</w:t>
            </w:r>
            <w:r w:rsidR="0073240D">
              <w:rPr>
                <w:rFonts w:hint="cs"/>
                <w:rtl/>
              </w:rPr>
              <w:t>،</w:t>
            </w:r>
            <w:r w:rsidRPr="00C1311D">
              <w:rPr>
                <w:rFonts w:hint="cs"/>
                <w:rtl/>
              </w:rPr>
              <w:t xml:space="preserve"> 92</w:t>
            </w:r>
            <w:r w:rsidR="0073240D">
              <w:rPr>
                <w:rFonts w:hint="cs"/>
                <w:rtl/>
              </w:rPr>
              <w:t>،</w:t>
            </w:r>
            <w:r w:rsidRPr="00C1311D">
              <w:rPr>
                <w:rFonts w:hint="cs"/>
                <w:rtl/>
              </w:rPr>
              <w:t xml:space="preserve"> 96</w:t>
            </w:r>
            <w:r w:rsidR="0073240D">
              <w:rPr>
                <w:rFonts w:hint="cs"/>
                <w:rtl/>
              </w:rPr>
              <w:t>،</w:t>
            </w:r>
            <w:r w:rsidRPr="00C1311D">
              <w:rPr>
                <w:rFonts w:hint="cs"/>
                <w:rtl/>
              </w:rPr>
              <w:t xml:space="preserve"> 144</w:t>
            </w:r>
            <w:r w:rsidR="0073240D">
              <w:rPr>
                <w:rFonts w:hint="cs"/>
                <w:rtl/>
              </w:rPr>
              <w:t>،</w:t>
            </w:r>
            <w:r w:rsidRPr="00C1311D">
              <w:rPr>
                <w:rFonts w:hint="cs"/>
                <w:rtl/>
              </w:rPr>
              <w:t xml:space="preserve"> 157</w:t>
            </w:r>
            <w:r w:rsidR="0073240D">
              <w:rPr>
                <w:rFonts w:hint="cs"/>
                <w:rtl/>
              </w:rPr>
              <w:t>،</w:t>
            </w:r>
            <w:r w:rsidRPr="00C1311D">
              <w:rPr>
                <w:rFonts w:hint="cs"/>
                <w:rtl/>
              </w:rPr>
              <w:t xml:space="preserve"> 166</w:t>
            </w:r>
            <w:r w:rsidR="0073240D">
              <w:rPr>
                <w:rFonts w:hint="cs"/>
                <w:rtl/>
              </w:rPr>
              <w:t>،</w:t>
            </w:r>
            <w:r w:rsidRPr="00C1311D">
              <w:rPr>
                <w:rFonts w:hint="cs"/>
                <w:rtl/>
              </w:rPr>
              <w:t xml:space="preserve"> 170</w:t>
            </w:r>
            <w:r w:rsidR="0073240D">
              <w:rPr>
                <w:rFonts w:hint="cs"/>
                <w:rtl/>
              </w:rPr>
              <w:t>،</w:t>
            </w:r>
            <w:r w:rsidRPr="00C1311D">
              <w:rPr>
                <w:rFonts w:hint="cs"/>
                <w:rtl/>
              </w:rPr>
              <w:t xml:space="preserve"> 194</w:t>
            </w:r>
            <w:r w:rsidR="0073240D">
              <w:rPr>
                <w:rFonts w:hint="cs"/>
                <w:rtl/>
              </w:rPr>
              <w:t>،</w:t>
            </w:r>
            <w:r w:rsidRPr="00C1311D">
              <w:rPr>
                <w:rFonts w:hint="cs"/>
                <w:rtl/>
              </w:rPr>
              <w:t xml:space="preserve"> 205</w:t>
            </w:r>
            <w:r w:rsidR="0073240D">
              <w:rPr>
                <w:rFonts w:hint="cs"/>
                <w:rtl/>
              </w:rPr>
              <w:t>،</w:t>
            </w:r>
            <w:r w:rsidRPr="00C1311D">
              <w:rPr>
                <w:rFonts w:hint="cs"/>
                <w:rtl/>
              </w:rPr>
              <w:t xml:space="preserve"> 224</w:t>
            </w:r>
            <w:r w:rsidR="0073240D">
              <w:rPr>
                <w:rFonts w:hint="cs"/>
                <w:rtl/>
              </w:rPr>
              <w:t>،</w:t>
            </w:r>
            <w:r w:rsidRPr="00C1311D">
              <w:rPr>
                <w:rFonts w:hint="cs"/>
                <w:rtl/>
              </w:rPr>
              <w:t xml:space="preserve"> 231</w:t>
            </w:r>
            <w:r w:rsidR="0073240D">
              <w:rPr>
                <w:rFonts w:hint="cs"/>
                <w:rtl/>
              </w:rPr>
              <w:t>،</w:t>
            </w:r>
            <w:r w:rsidRPr="00C1311D">
              <w:rPr>
                <w:rFonts w:hint="cs"/>
                <w:rtl/>
              </w:rPr>
              <w:t xml:space="preserve"> 241</w:t>
            </w:r>
            <w:r w:rsidR="0073240D">
              <w:rPr>
                <w:rFonts w:hint="cs"/>
                <w:rtl/>
              </w:rPr>
              <w:t>،</w:t>
            </w:r>
            <w:r w:rsidRPr="00C1311D">
              <w:rPr>
                <w:rFonts w:hint="cs"/>
                <w:rtl/>
              </w:rPr>
              <w:t xml:space="preserve"> 246</w:t>
            </w:r>
            <w:r w:rsidR="0073240D">
              <w:rPr>
                <w:rFonts w:hint="cs"/>
                <w:rtl/>
              </w:rPr>
              <w:t>،</w:t>
            </w:r>
            <w:r w:rsidRPr="00C1311D">
              <w:rPr>
                <w:rFonts w:hint="cs"/>
                <w:rtl/>
              </w:rPr>
              <w:t xml:space="preserve"> 248</w:t>
            </w:r>
            <w:r w:rsidR="0073240D">
              <w:rPr>
                <w:rFonts w:hint="cs"/>
                <w:rtl/>
              </w:rPr>
              <w:t>،</w:t>
            </w:r>
            <w:r w:rsidRPr="00C1311D">
              <w:rPr>
                <w:rFonts w:hint="cs"/>
                <w:rtl/>
              </w:rPr>
              <w:t xml:space="preserve"> 249</w:t>
            </w:r>
            <w:r w:rsidR="0073240D">
              <w:rPr>
                <w:rFonts w:hint="cs"/>
                <w:rtl/>
              </w:rPr>
              <w:t>،</w:t>
            </w:r>
            <w:r w:rsidRPr="00C1311D">
              <w:rPr>
                <w:rFonts w:hint="cs"/>
                <w:rtl/>
              </w:rPr>
              <w:t xml:space="preserve"> 276</w:t>
            </w:r>
            <w:r w:rsidR="0073240D">
              <w:rPr>
                <w:rFonts w:hint="cs"/>
                <w:rtl/>
              </w:rPr>
              <w:t>،</w:t>
            </w:r>
            <w:r w:rsidRPr="00C1311D">
              <w:rPr>
                <w:rFonts w:hint="cs"/>
                <w:rtl/>
              </w:rPr>
              <w:t xml:space="preserve"> 289</w:t>
            </w:r>
            <w:r w:rsidR="0073240D">
              <w:rPr>
                <w:rFonts w:hint="cs"/>
                <w:rtl/>
              </w:rPr>
              <w:t>،</w:t>
            </w:r>
            <w:r w:rsidRPr="00C1311D">
              <w:rPr>
                <w:rFonts w:hint="cs"/>
                <w:rtl/>
              </w:rPr>
              <w:t xml:space="preserve"> 290</w:t>
            </w:r>
            <w:r w:rsidR="0073240D">
              <w:rPr>
                <w:rFonts w:hint="cs"/>
                <w:rtl/>
              </w:rPr>
              <w:t>،</w:t>
            </w:r>
            <w:r w:rsidRPr="00C1311D">
              <w:rPr>
                <w:rFonts w:hint="cs"/>
                <w:rtl/>
              </w:rPr>
              <w:t xml:space="preserve"> 293</w:t>
            </w:r>
            <w:r w:rsidR="0073240D">
              <w:rPr>
                <w:rFonts w:hint="cs"/>
                <w:rtl/>
              </w:rPr>
              <w:t>،</w:t>
            </w:r>
            <w:r w:rsidRPr="00C1311D">
              <w:rPr>
                <w:rFonts w:hint="cs"/>
                <w:rtl/>
              </w:rPr>
              <w:t xml:space="preserve"> 335</w:t>
            </w:r>
            <w:r w:rsidR="0073240D">
              <w:rPr>
                <w:rFonts w:hint="cs"/>
                <w:rtl/>
              </w:rPr>
              <w:t>،</w:t>
            </w:r>
            <w:r w:rsidRPr="00C1311D">
              <w:rPr>
                <w:rFonts w:hint="cs"/>
                <w:rtl/>
              </w:rPr>
              <w:t xml:space="preserve"> 369</w:t>
            </w:r>
            <w:r w:rsidR="0073240D">
              <w:rPr>
                <w:rFonts w:hint="cs"/>
                <w:rtl/>
              </w:rPr>
              <w:t>،</w:t>
            </w:r>
            <w:r w:rsidRPr="00C1311D">
              <w:rPr>
                <w:rFonts w:hint="cs"/>
                <w:rtl/>
              </w:rPr>
              <w:t xml:space="preserve"> 376</w:t>
            </w:r>
            <w:r w:rsidR="0073240D">
              <w:rPr>
                <w:rFonts w:hint="cs"/>
                <w:rtl/>
              </w:rPr>
              <w:t>،</w:t>
            </w:r>
            <w:r w:rsidRPr="00C1311D">
              <w:rPr>
                <w:rFonts w:hint="cs"/>
                <w:rtl/>
              </w:rPr>
              <w:t xml:space="preserve"> 383</w:t>
            </w:r>
            <w:r w:rsidR="0073240D">
              <w:rPr>
                <w:rFonts w:hint="cs"/>
                <w:rtl/>
              </w:rPr>
              <w:t>،</w:t>
            </w:r>
            <w:r w:rsidRPr="00C1311D">
              <w:rPr>
                <w:rFonts w:hint="cs"/>
                <w:rtl/>
              </w:rPr>
              <w:t xml:space="preserve"> 401</w:t>
            </w:r>
            <w:r w:rsidR="0073240D">
              <w:rPr>
                <w:rFonts w:hint="cs"/>
                <w:rtl/>
              </w:rPr>
              <w:t>،</w:t>
            </w:r>
            <w:r w:rsidRPr="00C1311D">
              <w:rPr>
                <w:rFonts w:hint="cs"/>
                <w:rtl/>
              </w:rPr>
              <w:t xml:space="preserve"> 410</w:t>
            </w:r>
            <w:r w:rsidR="0073240D">
              <w:rPr>
                <w:rFonts w:hint="cs"/>
                <w:rtl/>
              </w:rPr>
              <w:t>،</w:t>
            </w:r>
            <w:r w:rsidRPr="00C1311D">
              <w:rPr>
                <w:rFonts w:hint="cs"/>
                <w:rtl/>
              </w:rPr>
              <w:t xml:space="preserve"> 417.</w:t>
            </w:r>
          </w:p>
        </w:tc>
      </w:tr>
      <w:tr w:rsidR="00B171D4" w:rsidTr="00B171D4">
        <w:tc>
          <w:tcPr>
            <w:tcW w:w="3746" w:type="dxa"/>
          </w:tcPr>
          <w:p w:rsidR="00B171D4" w:rsidRPr="008E3FE4" w:rsidRDefault="00B171D4" w:rsidP="00AC41E0">
            <w:pPr>
              <w:pStyle w:val="libVar0"/>
            </w:pPr>
            <w:r w:rsidRPr="008E3FE4">
              <w:rPr>
                <w:rFonts w:hint="cs"/>
                <w:rtl/>
              </w:rPr>
              <w:t>سهل بن أبي محمد المصيصي</w:t>
            </w:r>
            <w:r w:rsidR="0073240D">
              <w:rPr>
                <w:rFonts w:hint="cs"/>
                <w:rtl/>
              </w:rPr>
              <w:t>:</w:t>
            </w:r>
            <w:r w:rsidRPr="008E3FE4">
              <w:rPr>
                <w:rFonts w:hint="cs"/>
                <w:rtl/>
              </w:rPr>
              <w:t xml:space="preserve"> 345.</w:t>
            </w:r>
          </w:p>
        </w:tc>
        <w:tc>
          <w:tcPr>
            <w:tcW w:w="236" w:type="dxa"/>
          </w:tcPr>
          <w:p w:rsidR="00B171D4" w:rsidRDefault="00B171D4" w:rsidP="00B171D4">
            <w:pPr>
              <w:rPr>
                <w:rtl/>
              </w:rPr>
            </w:pPr>
          </w:p>
        </w:tc>
        <w:tc>
          <w:tcPr>
            <w:tcW w:w="3832" w:type="dxa"/>
          </w:tcPr>
          <w:p w:rsidR="00B171D4" w:rsidRPr="00C1311D" w:rsidRDefault="00B171D4" w:rsidP="00AC41E0">
            <w:pPr>
              <w:pStyle w:val="libVar0"/>
            </w:pPr>
            <w:r w:rsidRPr="00C1311D">
              <w:rPr>
                <w:rFonts w:hint="cs"/>
                <w:rtl/>
              </w:rPr>
              <w:t>صالح بن أبي حماد</w:t>
            </w:r>
            <w:r w:rsidR="0073240D">
              <w:rPr>
                <w:rFonts w:hint="cs"/>
                <w:rtl/>
              </w:rPr>
              <w:t>:</w:t>
            </w:r>
            <w:r w:rsidRPr="00C1311D">
              <w:rPr>
                <w:rFonts w:hint="cs"/>
                <w:rtl/>
              </w:rPr>
              <w:t xml:space="preserve"> 99</w:t>
            </w:r>
            <w:r w:rsidR="0073240D">
              <w:rPr>
                <w:rFonts w:hint="cs"/>
                <w:rtl/>
              </w:rPr>
              <w:t>،</w:t>
            </w:r>
            <w:r w:rsidRPr="00C1311D">
              <w:rPr>
                <w:rFonts w:hint="cs"/>
                <w:rtl/>
              </w:rPr>
              <w:t xml:space="preserve"> 190.</w:t>
            </w:r>
          </w:p>
        </w:tc>
      </w:tr>
      <w:tr w:rsidR="00B171D4" w:rsidTr="00B171D4">
        <w:tc>
          <w:tcPr>
            <w:tcW w:w="3746" w:type="dxa"/>
          </w:tcPr>
          <w:p w:rsidR="00B171D4" w:rsidRPr="008E3FE4" w:rsidRDefault="00B171D4" w:rsidP="00AC41E0">
            <w:pPr>
              <w:pStyle w:val="libVar0"/>
              <w:rPr>
                <w:rtl/>
              </w:rPr>
            </w:pPr>
            <w:r w:rsidRPr="008E3FE4">
              <w:rPr>
                <w:rFonts w:hint="cs"/>
                <w:rtl/>
              </w:rPr>
              <w:t>سهل بن زياد الادمي</w:t>
            </w:r>
            <w:r w:rsidR="0073240D">
              <w:rPr>
                <w:rFonts w:hint="cs"/>
                <w:rtl/>
              </w:rPr>
              <w:t>:</w:t>
            </w:r>
            <w:r w:rsidRPr="008E3FE4">
              <w:rPr>
                <w:rFonts w:hint="cs"/>
                <w:rtl/>
              </w:rPr>
              <w:t xml:space="preserve"> 66</w:t>
            </w:r>
            <w:r w:rsidR="0073240D">
              <w:rPr>
                <w:rFonts w:hint="cs"/>
                <w:rtl/>
              </w:rPr>
              <w:t>،</w:t>
            </w:r>
            <w:r w:rsidRPr="008E3FE4">
              <w:rPr>
                <w:rFonts w:hint="cs"/>
                <w:rtl/>
              </w:rPr>
              <w:t xml:space="preserve"> 68</w:t>
            </w:r>
            <w:r w:rsidR="0073240D">
              <w:rPr>
                <w:rFonts w:hint="cs"/>
                <w:rtl/>
              </w:rPr>
              <w:t>،</w:t>
            </w:r>
            <w:r w:rsidRPr="008E3FE4">
              <w:rPr>
                <w:rFonts w:hint="cs"/>
                <w:rtl/>
              </w:rPr>
              <w:t xml:space="preserve"> 83</w:t>
            </w:r>
            <w:r w:rsidR="0073240D">
              <w:rPr>
                <w:rFonts w:hint="cs"/>
                <w:rtl/>
              </w:rPr>
              <w:t>،</w:t>
            </w:r>
            <w:r w:rsidRPr="008E3FE4">
              <w:rPr>
                <w:rFonts w:hint="cs"/>
                <w:rtl/>
              </w:rPr>
              <w:t xml:space="preserve"> 94</w:t>
            </w:r>
            <w:r w:rsidR="0073240D">
              <w:rPr>
                <w:rFonts w:hint="cs"/>
                <w:rtl/>
              </w:rPr>
              <w:t>،</w:t>
            </w:r>
            <w:r w:rsidRPr="008E3FE4">
              <w:rPr>
                <w:rFonts w:hint="cs"/>
                <w:rtl/>
              </w:rPr>
              <w:t xml:space="preserve"> 96</w:t>
            </w:r>
            <w:r w:rsidR="0073240D">
              <w:rPr>
                <w:rFonts w:hint="cs"/>
                <w:rtl/>
              </w:rPr>
              <w:t>،</w:t>
            </w:r>
            <w:r w:rsidRPr="008E3FE4">
              <w:rPr>
                <w:rFonts w:hint="cs"/>
                <w:rtl/>
              </w:rPr>
              <w:t xml:space="preserve"> 97</w:t>
            </w:r>
            <w:r w:rsidR="0073240D">
              <w:rPr>
                <w:rFonts w:hint="cs"/>
                <w:rtl/>
              </w:rPr>
              <w:t>،</w:t>
            </w:r>
            <w:r w:rsidRPr="008E3FE4">
              <w:rPr>
                <w:rFonts w:hint="cs"/>
                <w:rtl/>
              </w:rPr>
              <w:t xml:space="preserve"> 98</w:t>
            </w:r>
            <w:r w:rsidR="0073240D">
              <w:rPr>
                <w:rFonts w:hint="cs"/>
                <w:rtl/>
              </w:rPr>
              <w:t>،</w:t>
            </w:r>
            <w:r w:rsidRPr="008E3FE4">
              <w:rPr>
                <w:rFonts w:hint="cs"/>
                <w:rtl/>
              </w:rPr>
              <w:t xml:space="preserve"> 100</w:t>
            </w:r>
            <w:r w:rsidR="0073240D">
              <w:rPr>
                <w:rFonts w:hint="cs"/>
                <w:rtl/>
              </w:rPr>
              <w:t>،</w:t>
            </w:r>
            <w:r w:rsidRPr="008E3FE4">
              <w:rPr>
                <w:rFonts w:hint="cs"/>
                <w:rtl/>
              </w:rPr>
              <w:t xml:space="preserve"> 101</w:t>
            </w:r>
            <w:r w:rsidR="0073240D">
              <w:rPr>
                <w:rFonts w:hint="cs"/>
                <w:rtl/>
              </w:rPr>
              <w:t>،</w:t>
            </w:r>
            <w:r w:rsidRPr="008E3FE4">
              <w:rPr>
                <w:rFonts w:hint="cs"/>
                <w:rtl/>
              </w:rPr>
              <w:t xml:space="preserve"> 102</w:t>
            </w:r>
            <w:r w:rsidR="0073240D">
              <w:rPr>
                <w:rFonts w:hint="cs"/>
                <w:rtl/>
              </w:rPr>
              <w:t>،</w:t>
            </w:r>
            <w:r w:rsidRPr="008E3FE4">
              <w:rPr>
                <w:rFonts w:hint="cs"/>
                <w:rtl/>
              </w:rPr>
              <w:t xml:space="preserve"> 115</w:t>
            </w:r>
            <w:r w:rsidR="0073240D">
              <w:rPr>
                <w:rFonts w:hint="cs"/>
                <w:rtl/>
              </w:rPr>
              <w:t>،</w:t>
            </w:r>
            <w:r w:rsidRPr="008E3FE4">
              <w:rPr>
                <w:rFonts w:hint="cs"/>
                <w:rtl/>
              </w:rPr>
              <w:t xml:space="preserve"> 149</w:t>
            </w:r>
            <w:r w:rsidR="0073240D">
              <w:rPr>
                <w:rFonts w:hint="cs"/>
                <w:rtl/>
              </w:rPr>
              <w:t>،</w:t>
            </w:r>
            <w:r w:rsidRPr="008E3FE4">
              <w:rPr>
                <w:rFonts w:hint="cs"/>
                <w:rtl/>
              </w:rPr>
              <w:t xml:space="preserve"> 150</w:t>
            </w:r>
            <w:r w:rsidR="0073240D">
              <w:rPr>
                <w:rFonts w:hint="cs"/>
                <w:rtl/>
              </w:rPr>
              <w:t>،</w:t>
            </w:r>
            <w:r w:rsidRPr="008E3FE4">
              <w:rPr>
                <w:rFonts w:hint="cs"/>
                <w:rtl/>
              </w:rPr>
              <w:t xml:space="preserve"> 175</w:t>
            </w:r>
            <w:r w:rsidR="0073240D">
              <w:rPr>
                <w:rFonts w:hint="cs"/>
                <w:rtl/>
              </w:rPr>
              <w:t>،</w:t>
            </w:r>
            <w:r w:rsidRPr="008E3FE4">
              <w:rPr>
                <w:rFonts w:hint="cs"/>
                <w:rtl/>
              </w:rPr>
              <w:t xml:space="preserve"> 295</w:t>
            </w:r>
            <w:r w:rsidR="0073240D">
              <w:rPr>
                <w:rFonts w:hint="cs"/>
                <w:rtl/>
              </w:rPr>
              <w:t>،</w:t>
            </w:r>
            <w:r w:rsidRPr="008E3FE4">
              <w:rPr>
                <w:rFonts w:hint="cs"/>
                <w:rtl/>
              </w:rPr>
              <w:t xml:space="preserve"> 313</w:t>
            </w:r>
            <w:r w:rsidR="0073240D">
              <w:rPr>
                <w:rFonts w:hint="cs"/>
                <w:rtl/>
              </w:rPr>
              <w:t>،</w:t>
            </w:r>
            <w:r w:rsidRPr="008E3FE4">
              <w:rPr>
                <w:rFonts w:hint="cs"/>
                <w:rtl/>
              </w:rPr>
              <w:t xml:space="preserve"> 315</w:t>
            </w:r>
            <w:r w:rsidR="0073240D">
              <w:rPr>
                <w:rFonts w:hint="cs"/>
                <w:rtl/>
              </w:rPr>
              <w:t>،</w:t>
            </w:r>
            <w:r w:rsidRPr="008E3FE4">
              <w:rPr>
                <w:rFonts w:hint="cs"/>
                <w:rtl/>
              </w:rPr>
              <w:t xml:space="preserve"> 316</w:t>
            </w:r>
            <w:r w:rsidR="0073240D">
              <w:rPr>
                <w:rFonts w:hint="cs"/>
                <w:rtl/>
              </w:rPr>
              <w:t>،</w:t>
            </w:r>
            <w:r w:rsidRPr="008E3FE4">
              <w:rPr>
                <w:rFonts w:hint="cs"/>
                <w:rtl/>
              </w:rPr>
              <w:t xml:space="preserve"> 319.</w:t>
            </w:r>
          </w:p>
        </w:tc>
        <w:tc>
          <w:tcPr>
            <w:tcW w:w="236" w:type="dxa"/>
          </w:tcPr>
          <w:p w:rsidR="00B171D4" w:rsidRDefault="00B171D4" w:rsidP="00B171D4">
            <w:pPr>
              <w:rPr>
                <w:rtl/>
              </w:rPr>
            </w:pPr>
          </w:p>
        </w:tc>
        <w:tc>
          <w:tcPr>
            <w:tcW w:w="3832" w:type="dxa"/>
          </w:tcPr>
          <w:p w:rsidR="00B171D4" w:rsidRPr="00C1311D" w:rsidRDefault="00B171D4" w:rsidP="00AC41E0">
            <w:pPr>
              <w:pStyle w:val="libVar0"/>
              <w:rPr>
                <w:rtl/>
              </w:rPr>
            </w:pPr>
            <w:r w:rsidRPr="00C1311D">
              <w:rPr>
                <w:rFonts w:hint="cs"/>
                <w:rtl/>
              </w:rPr>
              <w:t>صالح بن حمزة</w:t>
            </w:r>
            <w:r w:rsidR="0073240D">
              <w:rPr>
                <w:rFonts w:hint="cs"/>
                <w:rtl/>
              </w:rPr>
              <w:t>:</w:t>
            </w:r>
            <w:r w:rsidRPr="00C1311D">
              <w:rPr>
                <w:rFonts w:hint="cs"/>
                <w:rtl/>
              </w:rPr>
              <w:t xml:space="preserve"> 178.</w:t>
            </w:r>
          </w:p>
        </w:tc>
      </w:tr>
      <w:tr w:rsidR="00B171D4" w:rsidTr="00B171D4">
        <w:tc>
          <w:tcPr>
            <w:tcW w:w="3746" w:type="dxa"/>
          </w:tcPr>
          <w:p w:rsidR="00B171D4" w:rsidRPr="008E3FE4" w:rsidRDefault="00B171D4" w:rsidP="00AC41E0">
            <w:pPr>
              <w:pStyle w:val="libVar0"/>
              <w:rPr>
                <w:rtl/>
              </w:rPr>
            </w:pPr>
            <w:r w:rsidRPr="008E3FE4">
              <w:rPr>
                <w:rFonts w:hint="cs"/>
                <w:rtl/>
              </w:rPr>
              <w:t>السياري</w:t>
            </w:r>
            <w:r w:rsidR="0073240D">
              <w:rPr>
                <w:rFonts w:hint="cs"/>
                <w:rtl/>
              </w:rPr>
              <w:t>:</w:t>
            </w:r>
            <w:r w:rsidRPr="008E3FE4">
              <w:rPr>
                <w:rFonts w:hint="cs"/>
                <w:rtl/>
              </w:rPr>
              <w:t xml:space="preserve"> 281.</w:t>
            </w:r>
          </w:p>
        </w:tc>
        <w:tc>
          <w:tcPr>
            <w:tcW w:w="236" w:type="dxa"/>
          </w:tcPr>
          <w:p w:rsidR="00B171D4" w:rsidRDefault="00B171D4" w:rsidP="00B171D4">
            <w:pPr>
              <w:rPr>
                <w:rtl/>
              </w:rPr>
            </w:pPr>
          </w:p>
        </w:tc>
        <w:tc>
          <w:tcPr>
            <w:tcW w:w="3832" w:type="dxa"/>
          </w:tcPr>
          <w:p w:rsidR="00B171D4" w:rsidRPr="00AD48B7" w:rsidRDefault="00B171D4" w:rsidP="00AC41E0">
            <w:pPr>
              <w:pStyle w:val="libVar0"/>
            </w:pPr>
            <w:r w:rsidRPr="00AD48B7">
              <w:rPr>
                <w:rFonts w:hint="cs"/>
                <w:rtl/>
              </w:rPr>
              <w:t>صالح بن خالد</w:t>
            </w:r>
            <w:r w:rsidR="0073240D">
              <w:rPr>
                <w:rFonts w:hint="cs"/>
                <w:rtl/>
              </w:rPr>
              <w:t>:</w:t>
            </w:r>
            <w:r w:rsidRPr="00AD48B7">
              <w:rPr>
                <w:rFonts w:hint="cs"/>
                <w:rtl/>
              </w:rPr>
              <w:t xml:space="preserve"> 416.</w:t>
            </w:r>
          </w:p>
        </w:tc>
      </w:tr>
      <w:tr w:rsidR="00B171D4" w:rsidTr="00B171D4">
        <w:tc>
          <w:tcPr>
            <w:tcW w:w="3746" w:type="dxa"/>
          </w:tcPr>
          <w:p w:rsidR="00B171D4" w:rsidRPr="008E3FE4" w:rsidRDefault="00B171D4" w:rsidP="00AC41E0">
            <w:pPr>
              <w:pStyle w:val="libVar0"/>
              <w:rPr>
                <w:rtl/>
              </w:rPr>
            </w:pPr>
            <w:r w:rsidRPr="008E3FE4">
              <w:rPr>
                <w:rFonts w:hint="cs"/>
                <w:rtl/>
              </w:rPr>
              <w:t>السيف</w:t>
            </w:r>
            <w:r w:rsidR="0073240D">
              <w:rPr>
                <w:rFonts w:hint="cs"/>
                <w:rtl/>
              </w:rPr>
              <w:t>:</w:t>
            </w:r>
            <w:r w:rsidRPr="008E3FE4">
              <w:rPr>
                <w:rFonts w:hint="cs"/>
                <w:rtl/>
              </w:rPr>
              <w:t xml:space="preserve"> 184 ( ح ).</w:t>
            </w:r>
          </w:p>
        </w:tc>
        <w:tc>
          <w:tcPr>
            <w:tcW w:w="236" w:type="dxa"/>
          </w:tcPr>
          <w:p w:rsidR="00B171D4" w:rsidRDefault="00B171D4" w:rsidP="00B171D4">
            <w:pPr>
              <w:rPr>
                <w:rtl/>
              </w:rPr>
            </w:pPr>
          </w:p>
        </w:tc>
        <w:tc>
          <w:tcPr>
            <w:tcW w:w="3832" w:type="dxa"/>
          </w:tcPr>
          <w:p w:rsidR="00B171D4" w:rsidRPr="00AD48B7" w:rsidRDefault="00B171D4" w:rsidP="00AC41E0">
            <w:pPr>
              <w:pStyle w:val="libVar0"/>
              <w:rPr>
                <w:rtl/>
              </w:rPr>
            </w:pPr>
            <w:r w:rsidRPr="00AD48B7">
              <w:rPr>
                <w:rFonts w:hint="cs"/>
                <w:rtl/>
              </w:rPr>
              <w:t>صالح بن سبيع ( بن عمرو بن محمد )</w:t>
            </w:r>
            <w:r w:rsidR="0073240D">
              <w:rPr>
                <w:rFonts w:hint="cs"/>
                <w:rtl/>
              </w:rPr>
              <w:t>:</w:t>
            </w:r>
            <w:r w:rsidRPr="00AD48B7">
              <w:rPr>
                <w:rFonts w:hint="cs"/>
                <w:rtl/>
              </w:rPr>
              <w:t xml:space="preserve"> 78.</w:t>
            </w:r>
          </w:p>
        </w:tc>
      </w:tr>
      <w:tr w:rsidR="00B171D4" w:rsidTr="00B171D4">
        <w:tc>
          <w:tcPr>
            <w:tcW w:w="3746" w:type="dxa"/>
          </w:tcPr>
          <w:p w:rsidR="00B171D4" w:rsidRPr="008E3FE4" w:rsidRDefault="00B171D4" w:rsidP="00AC41E0">
            <w:pPr>
              <w:pStyle w:val="libVar0"/>
              <w:rPr>
                <w:rtl/>
              </w:rPr>
            </w:pPr>
            <w:r w:rsidRPr="008E3FE4">
              <w:rPr>
                <w:rFonts w:hint="cs"/>
                <w:rtl/>
              </w:rPr>
              <w:t>سيف بن عميرة</w:t>
            </w:r>
            <w:r w:rsidR="0073240D">
              <w:rPr>
                <w:rFonts w:hint="cs"/>
                <w:rtl/>
              </w:rPr>
              <w:t>:</w:t>
            </w:r>
            <w:r w:rsidRPr="008E3FE4">
              <w:rPr>
                <w:rFonts w:hint="cs"/>
                <w:rtl/>
              </w:rPr>
              <w:t xml:space="preserve"> 20</w:t>
            </w:r>
            <w:r w:rsidR="0073240D">
              <w:rPr>
                <w:rFonts w:hint="cs"/>
                <w:rtl/>
              </w:rPr>
              <w:t>،</w:t>
            </w:r>
            <w:r w:rsidRPr="008E3FE4">
              <w:rPr>
                <w:rFonts w:hint="cs"/>
                <w:rtl/>
              </w:rPr>
              <w:t xml:space="preserve"> 21</w:t>
            </w:r>
            <w:r w:rsidR="0073240D">
              <w:rPr>
                <w:rFonts w:hint="cs"/>
                <w:rtl/>
              </w:rPr>
              <w:t>،</w:t>
            </w:r>
            <w:r w:rsidRPr="008E3FE4">
              <w:rPr>
                <w:rFonts w:hint="cs"/>
                <w:rtl/>
              </w:rPr>
              <w:t xml:space="preserve"> 151</w:t>
            </w:r>
            <w:r w:rsidR="0073240D">
              <w:rPr>
                <w:rFonts w:hint="cs"/>
                <w:rtl/>
              </w:rPr>
              <w:t>،</w:t>
            </w:r>
            <w:r w:rsidRPr="008E3FE4">
              <w:rPr>
                <w:rFonts w:hint="cs"/>
                <w:rtl/>
              </w:rPr>
              <w:t xml:space="preserve"> 172</w:t>
            </w:r>
            <w:r w:rsidR="0073240D">
              <w:rPr>
                <w:rFonts w:hint="cs"/>
                <w:rtl/>
              </w:rPr>
              <w:t>،</w:t>
            </w:r>
            <w:r w:rsidRPr="008E3FE4">
              <w:rPr>
                <w:rFonts w:hint="cs"/>
                <w:rtl/>
              </w:rPr>
              <w:t xml:space="preserve"> 394.</w:t>
            </w:r>
          </w:p>
        </w:tc>
        <w:tc>
          <w:tcPr>
            <w:tcW w:w="236" w:type="dxa"/>
          </w:tcPr>
          <w:p w:rsidR="00B171D4" w:rsidRDefault="00B171D4" w:rsidP="00B171D4">
            <w:pPr>
              <w:rPr>
                <w:rtl/>
              </w:rPr>
            </w:pPr>
          </w:p>
        </w:tc>
        <w:tc>
          <w:tcPr>
            <w:tcW w:w="3832" w:type="dxa"/>
          </w:tcPr>
          <w:p w:rsidR="00B171D4" w:rsidRPr="00AD48B7" w:rsidRDefault="00B171D4" w:rsidP="00AC41E0">
            <w:pPr>
              <w:pStyle w:val="libVar0"/>
              <w:rPr>
                <w:rtl/>
              </w:rPr>
            </w:pPr>
            <w:r w:rsidRPr="00AD48B7">
              <w:rPr>
                <w:rFonts w:hint="cs"/>
                <w:rtl/>
              </w:rPr>
              <w:t>صالح بن سهل</w:t>
            </w:r>
            <w:r w:rsidR="0073240D">
              <w:rPr>
                <w:rFonts w:hint="cs"/>
                <w:rtl/>
              </w:rPr>
              <w:t>:</w:t>
            </w:r>
            <w:r w:rsidRPr="00AD48B7">
              <w:rPr>
                <w:rFonts w:hint="cs"/>
                <w:rtl/>
              </w:rPr>
              <w:t xml:space="preserve"> 150.</w:t>
            </w:r>
          </w:p>
        </w:tc>
      </w:tr>
      <w:tr w:rsidR="00B171D4" w:rsidTr="00B171D4">
        <w:tc>
          <w:tcPr>
            <w:tcW w:w="3746" w:type="dxa"/>
          </w:tcPr>
          <w:p w:rsidR="00B171D4" w:rsidRPr="00ED06CD" w:rsidRDefault="00B171D4" w:rsidP="00B171D4">
            <w:pPr>
              <w:pStyle w:val="libCenterBold2"/>
            </w:pPr>
            <w:r w:rsidRPr="00ED06CD">
              <w:rPr>
                <w:rFonts w:hint="cs"/>
                <w:rtl/>
              </w:rPr>
              <w:t>حرف الشين</w:t>
            </w:r>
          </w:p>
        </w:tc>
        <w:tc>
          <w:tcPr>
            <w:tcW w:w="236" w:type="dxa"/>
          </w:tcPr>
          <w:p w:rsidR="00B171D4" w:rsidRDefault="00B171D4" w:rsidP="00B171D4">
            <w:pPr>
              <w:rPr>
                <w:rtl/>
              </w:rPr>
            </w:pPr>
          </w:p>
        </w:tc>
        <w:tc>
          <w:tcPr>
            <w:tcW w:w="3832" w:type="dxa"/>
          </w:tcPr>
          <w:p w:rsidR="00B171D4" w:rsidRPr="00AD48B7" w:rsidRDefault="00B171D4" w:rsidP="00AC41E0">
            <w:pPr>
              <w:pStyle w:val="libVar0"/>
              <w:rPr>
                <w:rtl/>
              </w:rPr>
            </w:pPr>
            <w:r w:rsidRPr="00AD48B7">
              <w:rPr>
                <w:rFonts w:hint="cs"/>
                <w:rtl/>
              </w:rPr>
              <w:t>صباح الحذاء</w:t>
            </w:r>
            <w:r w:rsidR="0073240D">
              <w:rPr>
                <w:rFonts w:hint="cs"/>
                <w:rtl/>
              </w:rPr>
              <w:t>:</w:t>
            </w:r>
            <w:r w:rsidRPr="00AD48B7">
              <w:rPr>
                <w:rFonts w:hint="cs"/>
                <w:rtl/>
              </w:rPr>
              <w:t xml:space="preserve"> 347.</w:t>
            </w:r>
          </w:p>
        </w:tc>
      </w:tr>
      <w:tr w:rsidR="00B171D4" w:rsidTr="00B171D4">
        <w:tc>
          <w:tcPr>
            <w:tcW w:w="3746" w:type="dxa"/>
          </w:tcPr>
          <w:p w:rsidR="00B171D4" w:rsidRPr="00ED06CD" w:rsidRDefault="00B171D4" w:rsidP="00AC41E0">
            <w:pPr>
              <w:pStyle w:val="libVar0"/>
            </w:pPr>
            <w:r w:rsidRPr="00ED06CD">
              <w:rPr>
                <w:rFonts w:hint="cs"/>
                <w:rtl/>
              </w:rPr>
              <w:t>شباب الصيرفي</w:t>
            </w:r>
            <w:r w:rsidR="0073240D">
              <w:rPr>
                <w:rFonts w:hint="cs"/>
                <w:rtl/>
              </w:rPr>
              <w:t>:</w:t>
            </w:r>
            <w:r w:rsidRPr="00ED06CD">
              <w:rPr>
                <w:rFonts w:hint="cs"/>
                <w:rtl/>
              </w:rPr>
              <w:t xml:space="preserve"> 94.</w:t>
            </w:r>
          </w:p>
        </w:tc>
        <w:tc>
          <w:tcPr>
            <w:tcW w:w="236" w:type="dxa"/>
          </w:tcPr>
          <w:p w:rsidR="00B171D4" w:rsidRDefault="00B171D4" w:rsidP="00B171D4">
            <w:pPr>
              <w:rPr>
                <w:rtl/>
              </w:rPr>
            </w:pPr>
          </w:p>
        </w:tc>
        <w:tc>
          <w:tcPr>
            <w:tcW w:w="3832" w:type="dxa"/>
          </w:tcPr>
          <w:p w:rsidR="00B171D4" w:rsidRPr="00AD48B7" w:rsidRDefault="00B171D4" w:rsidP="00AC41E0">
            <w:pPr>
              <w:pStyle w:val="libVar0"/>
              <w:rPr>
                <w:rtl/>
              </w:rPr>
            </w:pPr>
            <w:r w:rsidRPr="00AD48B7">
              <w:rPr>
                <w:rFonts w:hint="cs"/>
                <w:rtl/>
              </w:rPr>
              <w:t>صدقة بن عبدالله</w:t>
            </w:r>
            <w:r w:rsidR="0073240D">
              <w:rPr>
                <w:rFonts w:hint="cs"/>
                <w:rtl/>
              </w:rPr>
              <w:t>:</w:t>
            </w:r>
            <w:r w:rsidRPr="00AD48B7">
              <w:rPr>
                <w:rFonts w:hint="cs"/>
                <w:rtl/>
              </w:rPr>
              <w:t xml:space="preserve"> 399.</w:t>
            </w:r>
          </w:p>
        </w:tc>
      </w:tr>
      <w:tr w:rsidR="00B171D4" w:rsidTr="00B171D4">
        <w:tc>
          <w:tcPr>
            <w:tcW w:w="3746" w:type="dxa"/>
          </w:tcPr>
          <w:p w:rsidR="00B171D4" w:rsidRPr="00ED06CD" w:rsidRDefault="00B171D4" w:rsidP="00AC41E0">
            <w:pPr>
              <w:pStyle w:val="libVar0"/>
              <w:rPr>
                <w:rtl/>
              </w:rPr>
            </w:pPr>
            <w:r w:rsidRPr="00ED06CD">
              <w:rPr>
                <w:rFonts w:hint="cs"/>
                <w:rtl/>
              </w:rPr>
              <w:t>شريك</w:t>
            </w:r>
            <w:r w:rsidR="0073240D">
              <w:rPr>
                <w:rFonts w:hint="cs"/>
                <w:rtl/>
              </w:rPr>
              <w:t>:</w:t>
            </w:r>
            <w:r w:rsidRPr="00ED06CD">
              <w:rPr>
                <w:rFonts w:hint="cs"/>
                <w:rtl/>
              </w:rPr>
              <w:t xml:space="preserve"> 379.</w:t>
            </w:r>
          </w:p>
        </w:tc>
        <w:tc>
          <w:tcPr>
            <w:tcW w:w="236" w:type="dxa"/>
          </w:tcPr>
          <w:p w:rsidR="00B171D4" w:rsidRDefault="00B171D4" w:rsidP="00B171D4">
            <w:pPr>
              <w:rPr>
                <w:rtl/>
              </w:rPr>
            </w:pPr>
          </w:p>
        </w:tc>
        <w:tc>
          <w:tcPr>
            <w:tcW w:w="3832" w:type="dxa"/>
          </w:tcPr>
          <w:p w:rsidR="00B171D4" w:rsidRPr="002579BE" w:rsidRDefault="00B171D4" w:rsidP="00AC41E0">
            <w:pPr>
              <w:pStyle w:val="libVar0"/>
            </w:pPr>
            <w:r w:rsidRPr="002579BE">
              <w:rPr>
                <w:rFonts w:hint="cs"/>
                <w:rtl/>
              </w:rPr>
              <w:t>صدقة بن عبدالله بن هشام</w:t>
            </w:r>
            <w:r w:rsidR="0073240D">
              <w:rPr>
                <w:rFonts w:hint="cs"/>
                <w:rtl/>
              </w:rPr>
              <w:t>:</w:t>
            </w:r>
            <w:r w:rsidRPr="002579BE">
              <w:rPr>
                <w:rFonts w:hint="cs"/>
                <w:rtl/>
              </w:rPr>
              <w:t xml:space="preserve"> 399 ( ح ).</w:t>
            </w:r>
          </w:p>
        </w:tc>
      </w:tr>
      <w:tr w:rsidR="00B171D4" w:rsidTr="00B171D4">
        <w:tc>
          <w:tcPr>
            <w:tcW w:w="3746" w:type="dxa"/>
          </w:tcPr>
          <w:p w:rsidR="00B171D4" w:rsidRPr="00ED06CD" w:rsidRDefault="00B171D4" w:rsidP="00AC41E0">
            <w:pPr>
              <w:pStyle w:val="libVar0"/>
              <w:rPr>
                <w:rtl/>
              </w:rPr>
            </w:pPr>
            <w:r w:rsidRPr="00ED06CD">
              <w:rPr>
                <w:rFonts w:hint="cs"/>
                <w:rtl/>
              </w:rPr>
              <w:t>شعبة</w:t>
            </w:r>
            <w:r w:rsidR="0073240D">
              <w:rPr>
                <w:rFonts w:hint="cs"/>
                <w:rtl/>
              </w:rPr>
              <w:t>:</w:t>
            </w:r>
            <w:r w:rsidRPr="00ED06CD">
              <w:rPr>
                <w:rFonts w:hint="cs"/>
                <w:rtl/>
              </w:rPr>
              <w:t xml:space="preserve"> 29.</w:t>
            </w:r>
          </w:p>
        </w:tc>
        <w:tc>
          <w:tcPr>
            <w:tcW w:w="236" w:type="dxa"/>
          </w:tcPr>
          <w:p w:rsidR="00B171D4" w:rsidRDefault="00B171D4" w:rsidP="00B171D4">
            <w:pPr>
              <w:rPr>
                <w:rtl/>
              </w:rPr>
            </w:pPr>
          </w:p>
        </w:tc>
        <w:tc>
          <w:tcPr>
            <w:tcW w:w="3832" w:type="dxa"/>
          </w:tcPr>
          <w:p w:rsidR="00B171D4" w:rsidRPr="002579BE" w:rsidRDefault="00B171D4" w:rsidP="00AC41E0">
            <w:pPr>
              <w:pStyle w:val="libVar0"/>
            </w:pPr>
            <w:r w:rsidRPr="002579BE">
              <w:rPr>
                <w:rFonts w:hint="cs"/>
                <w:rtl/>
              </w:rPr>
              <w:t>صفوان الجمال</w:t>
            </w:r>
            <w:r w:rsidR="0073240D">
              <w:rPr>
                <w:rFonts w:hint="cs"/>
                <w:rtl/>
              </w:rPr>
              <w:t>:</w:t>
            </w:r>
            <w:r w:rsidRPr="002579BE">
              <w:rPr>
                <w:rFonts w:hint="cs"/>
                <w:rtl/>
              </w:rPr>
              <w:t xml:space="preserve"> 149.</w:t>
            </w:r>
          </w:p>
        </w:tc>
      </w:tr>
      <w:tr w:rsidR="00B171D4" w:rsidTr="00B171D4">
        <w:tc>
          <w:tcPr>
            <w:tcW w:w="3746" w:type="dxa"/>
          </w:tcPr>
          <w:p w:rsidR="00B171D4" w:rsidRPr="00ED06CD" w:rsidRDefault="00B171D4" w:rsidP="00AC41E0">
            <w:pPr>
              <w:pStyle w:val="libVar0"/>
              <w:rPr>
                <w:rtl/>
              </w:rPr>
            </w:pPr>
            <w:r w:rsidRPr="00ED06CD">
              <w:rPr>
                <w:rFonts w:hint="cs"/>
                <w:rtl/>
              </w:rPr>
              <w:t xml:space="preserve">شعيا النبي </w:t>
            </w:r>
            <w:r w:rsidR="0073240D" w:rsidRPr="0073240D">
              <w:rPr>
                <w:rStyle w:val="libAlaemChar"/>
                <w:rFonts w:hint="cs"/>
                <w:rtl/>
              </w:rPr>
              <w:t>عليه‌السلام</w:t>
            </w:r>
            <w:r w:rsidR="0073240D">
              <w:rPr>
                <w:rFonts w:hint="cs"/>
                <w:rtl/>
              </w:rPr>
              <w:t>:</w:t>
            </w:r>
            <w:r w:rsidRPr="00ED06CD">
              <w:rPr>
                <w:rFonts w:hint="cs"/>
                <w:rtl/>
              </w:rPr>
              <w:t xml:space="preserve"> 424</w:t>
            </w:r>
            <w:r w:rsidR="0073240D">
              <w:rPr>
                <w:rFonts w:hint="cs"/>
                <w:rtl/>
              </w:rPr>
              <w:t>،</w:t>
            </w:r>
            <w:r w:rsidRPr="00ED06CD">
              <w:rPr>
                <w:rFonts w:hint="cs"/>
                <w:rtl/>
              </w:rPr>
              <w:t xml:space="preserve"> 428.</w:t>
            </w:r>
          </w:p>
        </w:tc>
        <w:tc>
          <w:tcPr>
            <w:tcW w:w="236" w:type="dxa"/>
          </w:tcPr>
          <w:p w:rsidR="00B171D4" w:rsidRDefault="00B171D4" w:rsidP="00B171D4">
            <w:pPr>
              <w:rPr>
                <w:rtl/>
              </w:rPr>
            </w:pPr>
          </w:p>
        </w:tc>
        <w:tc>
          <w:tcPr>
            <w:tcW w:w="3832" w:type="dxa"/>
          </w:tcPr>
          <w:p w:rsidR="00B171D4" w:rsidRPr="002579BE" w:rsidRDefault="00B171D4" w:rsidP="00AC41E0">
            <w:pPr>
              <w:pStyle w:val="libVar0"/>
              <w:rPr>
                <w:rtl/>
              </w:rPr>
            </w:pPr>
            <w:r w:rsidRPr="002579BE">
              <w:rPr>
                <w:rFonts w:hint="cs"/>
                <w:rtl/>
              </w:rPr>
              <w:t>صفوان بن يحيى</w:t>
            </w:r>
            <w:r w:rsidR="0073240D">
              <w:rPr>
                <w:rFonts w:hint="cs"/>
                <w:rtl/>
              </w:rPr>
              <w:t>:</w:t>
            </w:r>
            <w:r w:rsidRPr="002579BE">
              <w:rPr>
                <w:rFonts w:hint="cs"/>
                <w:rtl/>
              </w:rPr>
              <w:t xml:space="preserve"> 93</w:t>
            </w:r>
            <w:r w:rsidR="0073240D">
              <w:rPr>
                <w:rFonts w:hint="cs"/>
                <w:rtl/>
              </w:rPr>
              <w:t>،</w:t>
            </w:r>
            <w:r w:rsidRPr="002579BE">
              <w:rPr>
                <w:rFonts w:hint="cs"/>
                <w:rtl/>
              </w:rPr>
              <w:t xml:space="preserve"> 98</w:t>
            </w:r>
            <w:r w:rsidR="0073240D">
              <w:rPr>
                <w:rFonts w:hint="cs"/>
                <w:rtl/>
              </w:rPr>
              <w:t>،</w:t>
            </w:r>
            <w:r w:rsidRPr="002579BE">
              <w:rPr>
                <w:rFonts w:hint="cs"/>
                <w:rtl/>
              </w:rPr>
              <w:t xml:space="preserve"> 108</w:t>
            </w:r>
            <w:r w:rsidR="0073240D">
              <w:rPr>
                <w:rFonts w:hint="cs"/>
                <w:rtl/>
              </w:rPr>
              <w:t>،</w:t>
            </w:r>
            <w:r w:rsidRPr="002579BE">
              <w:rPr>
                <w:rFonts w:hint="cs"/>
                <w:rtl/>
              </w:rPr>
              <w:t xml:space="preserve"> 110</w:t>
            </w:r>
            <w:r w:rsidR="0073240D">
              <w:rPr>
                <w:rFonts w:hint="cs"/>
                <w:rtl/>
              </w:rPr>
              <w:t>،</w:t>
            </w:r>
            <w:r w:rsidRPr="002579BE">
              <w:rPr>
                <w:rFonts w:hint="cs"/>
                <w:rtl/>
              </w:rPr>
              <w:t xml:space="preserve"> 134</w:t>
            </w:r>
            <w:r w:rsidR="0073240D">
              <w:rPr>
                <w:rFonts w:hint="cs"/>
                <w:rtl/>
              </w:rPr>
              <w:t>،</w:t>
            </w:r>
            <w:r w:rsidRPr="002579BE">
              <w:rPr>
                <w:rFonts w:hint="cs"/>
                <w:rtl/>
              </w:rPr>
              <w:t xml:space="preserve"> 135</w:t>
            </w:r>
            <w:r w:rsidR="0073240D">
              <w:rPr>
                <w:rFonts w:hint="cs"/>
                <w:rtl/>
              </w:rPr>
              <w:t>،</w:t>
            </w:r>
            <w:r w:rsidRPr="002579BE">
              <w:rPr>
                <w:rFonts w:hint="cs"/>
                <w:rtl/>
              </w:rPr>
              <w:t xml:space="preserve"> 137</w:t>
            </w:r>
            <w:r w:rsidR="0073240D">
              <w:rPr>
                <w:rFonts w:hint="cs"/>
                <w:rtl/>
              </w:rPr>
              <w:t>،</w:t>
            </w:r>
            <w:r w:rsidRPr="002579BE">
              <w:rPr>
                <w:rFonts w:hint="cs"/>
                <w:rtl/>
              </w:rPr>
              <w:t xml:space="preserve"> 139</w:t>
            </w:r>
            <w:r w:rsidR="0073240D">
              <w:rPr>
                <w:rFonts w:hint="cs"/>
                <w:rtl/>
              </w:rPr>
              <w:t>،</w:t>
            </w:r>
            <w:r w:rsidRPr="002579BE">
              <w:rPr>
                <w:rFonts w:hint="cs"/>
                <w:rtl/>
              </w:rPr>
              <w:t xml:space="preserve"> 147</w:t>
            </w:r>
            <w:r w:rsidR="0073240D">
              <w:rPr>
                <w:rFonts w:hint="cs"/>
                <w:rtl/>
              </w:rPr>
              <w:t>،</w:t>
            </w:r>
            <w:r w:rsidRPr="002579BE">
              <w:rPr>
                <w:rFonts w:hint="cs"/>
                <w:rtl/>
              </w:rPr>
              <w:t xml:space="preserve"> 149</w:t>
            </w:r>
            <w:r w:rsidR="0073240D">
              <w:rPr>
                <w:rFonts w:hint="cs"/>
                <w:rtl/>
              </w:rPr>
              <w:t>،</w:t>
            </w:r>
            <w:r w:rsidRPr="002579BE">
              <w:rPr>
                <w:rFonts w:hint="cs"/>
                <w:rtl/>
              </w:rPr>
              <w:t xml:space="preserve"> 230</w:t>
            </w:r>
            <w:r w:rsidR="0073240D">
              <w:rPr>
                <w:rFonts w:hint="cs"/>
                <w:rtl/>
              </w:rPr>
              <w:t>،</w:t>
            </w:r>
            <w:r w:rsidRPr="002579BE">
              <w:rPr>
                <w:rFonts w:hint="cs"/>
                <w:rtl/>
              </w:rPr>
              <w:t xml:space="preserve"> 285</w:t>
            </w:r>
            <w:r w:rsidR="0073240D">
              <w:rPr>
                <w:rFonts w:hint="cs"/>
                <w:rtl/>
              </w:rPr>
              <w:t>،</w:t>
            </w:r>
            <w:r w:rsidRPr="002579BE">
              <w:rPr>
                <w:rFonts w:hint="cs"/>
                <w:rtl/>
              </w:rPr>
              <w:t xml:space="preserve"> 314</w:t>
            </w:r>
            <w:r w:rsidR="0073240D">
              <w:rPr>
                <w:rFonts w:hint="cs"/>
                <w:rtl/>
              </w:rPr>
              <w:t>،</w:t>
            </w:r>
            <w:r w:rsidRPr="002579BE">
              <w:rPr>
                <w:rFonts w:hint="cs"/>
                <w:rtl/>
              </w:rPr>
              <w:t xml:space="preserve"> 315</w:t>
            </w:r>
            <w:r w:rsidR="0073240D">
              <w:rPr>
                <w:rFonts w:hint="cs"/>
                <w:rtl/>
              </w:rPr>
              <w:t>،</w:t>
            </w:r>
            <w:r w:rsidRPr="002579BE">
              <w:rPr>
                <w:rFonts w:hint="cs"/>
                <w:rtl/>
              </w:rPr>
              <w:t xml:space="preserve"> 352</w:t>
            </w:r>
            <w:r w:rsidR="0073240D">
              <w:rPr>
                <w:rFonts w:hint="cs"/>
                <w:rtl/>
              </w:rPr>
              <w:t>،</w:t>
            </w:r>
            <w:r w:rsidRPr="002579BE">
              <w:rPr>
                <w:rFonts w:hint="cs"/>
                <w:rtl/>
              </w:rPr>
              <w:t xml:space="preserve"> 357</w:t>
            </w:r>
            <w:r w:rsidR="0073240D">
              <w:rPr>
                <w:rFonts w:hint="cs"/>
                <w:rtl/>
              </w:rPr>
              <w:t>،</w:t>
            </w:r>
            <w:r w:rsidRPr="002579BE">
              <w:rPr>
                <w:rFonts w:hint="cs"/>
                <w:rtl/>
              </w:rPr>
              <w:t xml:space="preserve"> 389</w:t>
            </w:r>
            <w:r w:rsidR="0073240D">
              <w:rPr>
                <w:rFonts w:hint="cs"/>
                <w:rtl/>
              </w:rPr>
              <w:t>،</w:t>
            </w:r>
            <w:r w:rsidRPr="002579BE">
              <w:rPr>
                <w:rFonts w:hint="cs"/>
                <w:rtl/>
              </w:rPr>
              <w:t xml:space="preserve"> 402</w:t>
            </w:r>
            <w:r w:rsidR="0073240D">
              <w:rPr>
                <w:rFonts w:hint="cs"/>
                <w:rtl/>
              </w:rPr>
              <w:t>،</w:t>
            </w:r>
            <w:r w:rsidRPr="002579BE">
              <w:rPr>
                <w:rFonts w:hint="cs"/>
                <w:rtl/>
              </w:rPr>
              <w:t xml:space="preserve"> 405</w:t>
            </w:r>
            <w:r w:rsidR="0073240D">
              <w:rPr>
                <w:rFonts w:hint="cs"/>
                <w:rtl/>
              </w:rPr>
              <w:t>،</w:t>
            </w:r>
            <w:r w:rsidRPr="002579BE">
              <w:rPr>
                <w:rFonts w:hint="cs"/>
                <w:rtl/>
              </w:rPr>
              <w:t xml:space="preserve"> 457.</w:t>
            </w:r>
          </w:p>
        </w:tc>
      </w:tr>
      <w:tr w:rsidR="00B171D4" w:rsidTr="00B171D4">
        <w:tc>
          <w:tcPr>
            <w:tcW w:w="3746" w:type="dxa"/>
          </w:tcPr>
          <w:p w:rsidR="00B171D4" w:rsidRPr="00ED06CD" w:rsidRDefault="00B171D4" w:rsidP="00AC41E0">
            <w:pPr>
              <w:pStyle w:val="libVar0"/>
              <w:rPr>
                <w:rtl/>
              </w:rPr>
            </w:pPr>
            <w:r w:rsidRPr="00ED06CD">
              <w:rPr>
                <w:rFonts w:hint="cs"/>
                <w:rtl/>
              </w:rPr>
              <w:t>شعيب المحاملي</w:t>
            </w:r>
            <w:r w:rsidR="0073240D">
              <w:rPr>
                <w:rFonts w:hint="cs"/>
                <w:rtl/>
              </w:rPr>
              <w:t>:</w:t>
            </w:r>
            <w:r w:rsidRPr="00ED06CD">
              <w:rPr>
                <w:rFonts w:hint="cs"/>
                <w:rtl/>
              </w:rPr>
              <w:t xml:space="preserve"> 416.</w:t>
            </w:r>
          </w:p>
        </w:tc>
        <w:tc>
          <w:tcPr>
            <w:tcW w:w="236" w:type="dxa"/>
          </w:tcPr>
          <w:p w:rsidR="00B171D4" w:rsidRDefault="00B171D4" w:rsidP="00B171D4">
            <w:pPr>
              <w:rPr>
                <w:rtl/>
              </w:rPr>
            </w:pPr>
          </w:p>
        </w:tc>
        <w:tc>
          <w:tcPr>
            <w:tcW w:w="3832" w:type="dxa"/>
          </w:tcPr>
          <w:p w:rsidR="00B171D4" w:rsidRPr="002579BE" w:rsidRDefault="00B171D4" w:rsidP="00AC41E0">
            <w:pPr>
              <w:pStyle w:val="libVar0"/>
            </w:pPr>
            <w:r w:rsidRPr="002579BE">
              <w:rPr>
                <w:rFonts w:hint="cs"/>
                <w:rtl/>
              </w:rPr>
              <w:t>صقر بن أبي دلف</w:t>
            </w:r>
            <w:r w:rsidR="0073240D">
              <w:rPr>
                <w:rFonts w:hint="cs"/>
                <w:rtl/>
              </w:rPr>
              <w:t>:</w:t>
            </w:r>
            <w:r w:rsidRPr="002579BE">
              <w:rPr>
                <w:rFonts w:hint="cs"/>
                <w:rtl/>
              </w:rPr>
              <w:t xml:space="preserve"> 104.</w:t>
            </w:r>
          </w:p>
        </w:tc>
      </w:tr>
      <w:tr w:rsidR="00B171D4" w:rsidTr="00B171D4">
        <w:tc>
          <w:tcPr>
            <w:tcW w:w="3746" w:type="dxa"/>
          </w:tcPr>
          <w:p w:rsidR="00B171D4" w:rsidRPr="00ED06CD" w:rsidRDefault="00B171D4" w:rsidP="00AC41E0">
            <w:pPr>
              <w:pStyle w:val="libVar0"/>
              <w:rPr>
                <w:rtl/>
              </w:rPr>
            </w:pPr>
            <w:r w:rsidRPr="00ED06CD">
              <w:rPr>
                <w:rFonts w:hint="cs"/>
                <w:rtl/>
              </w:rPr>
              <w:t>شعيب العقر قوفي</w:t>
            </w:r>
            <w:r w:rsidR="0073240D">
              <w:rPr>
                <w:rFonts w:hint="cs"/>
                <w:rtl/>
              </w:rPr>
              <w:t>:</w:t>
            </w:r>
            <w:r w:rsidRPr="00ED06CD">
              <w:rPr>
                <w:rFonts w:hint="cs"/>
                <w:rtl/>
              </w:rPr>
              <w:t xml:space="preserve"> 354.</w:t>
            </w:r>
          </w:p>
        </w:tc>
        <w:tc>
          <w:tcPr>
            <w:tcW w:w="236" w:type="dxa"/>
          </w:tcPr>
          <w:p w:rsidR="00B171D4" w:rsidRDefault="00B171D4" w:rsidP="00B171D4">
            <w:pPr>
              <w:rPr>
                <w:rtl/>
              </w:rPr>
            </w:pPr>
          </w:p>
        </w:tc>
        <w:tc>
          <w:tcPr>
            <w:tcW w:w="3832" w:type="dxa"/>
          </w:tcPr>
          <w:p w:rsidR="00B171D4" w:rsidRPr="00210B47" w:rsidRDefault="00B171D4" w:rsidP="00B171D4">
            <w:pPr>
              <w:pStyle w:val="libCenterBold2"/>
              <w:rPr>
                <w:rtl/>
              </w:rPr>
            </w:pPr>
            <w:r w:rsidRPr="00210B47">
              <w:rPr>
                <w:rFonts w:hint="cs"/>
                <w:rtl/>
              </w:rPr>
              <w:t>حرف الضاد</w:t>
            </w:r>
          </w:p>
        </w:tc>
      </w:tr>
      <w:tr w:rsidR="00B171D4" w:rsidTr="00B171D4">
        <w:tc>
          <w:tcPr>
            <w:tcW w:w="3746" w:type="dxa"/>
          </w:tcPr>
          <w:p w:rsidR="00B171D4" w:rsidRPr="00ED06CD" w:rsidRDefault="00B171D4" w:rsidP="00AC41E0">
            <w:pPr>
              <w:pStyle w:val="libVar0"/>
              <w:rPr>
                <w:rtl/>
              </w:rPr>
            </w:pPr>
            <w:r w:rsidRPr="00ED06CD">
              <w:rPr>
                <w:rFonts w:hint="cs"/>
                <w:rtl/>
              </w:rPr>
              <w:t xml:space="preserve">شعيب النبي </w:t>
            </w:r>
            <w:r w:rsidR="0073240D" w:rsidRPr="0073240D">
              <w:rPr>
                <w:rStyle w:val="libAlaemChar"/>
                <w:rFonts w:hint="cs"/>
                <w:rtl/>
              </w:rPr>
              <w:t>عليه‌السلام</w:t>
            </w:r>
            <w:r w:rsidR="0073240D">
              <w:rPr>
                <w:rFonts w:hint="cs"/>
                <w:rtl/>
              </w:rPr>
              <w:t>:</w:t>
            </w:r>
            <w:r w:rsidRPr="00ED06CD">
              <w:rPr>
                <w:rFonts w:hint="cs"/>
                <w:rtl/>
              </w:rPr>
              <w:t xml:space="preserve"> 348 ( ح ).</w:t>
            </w:r>
          </w:p>
        </w:tc>
        <w:tc>
          <w:tcPr>
            <w:tcW w:w="236" w:type="dxa"/>
          </w:tcPr>
          <w:p w:rsidR="00B171D4" w:rsidRDefault="00B171D4" w:rsidP="00B171D4">
            <w:pPr>
              <w:rPr>
                <w:rtl/>
              </w:rPr>
            </w:pPr>
          </w:p>
        </w:tc>
        <w:tc>
          <w:tcPr>
            <w:tcW w:w="3832" w:type="dxa"/>
          </w:tcPr>
          <w:p w:rsidR="00B171D4" w:rsidRPr="00210B47" w:rsidRDefault="00B171D4" w:rsidP="00AC41E0">
            <w:pPr>
              <w:pStyle w:val="libVar0"/>
            </w:pPr>
            <w:r w:rsidRPr="00210B47">
              <w:rPr>
                <w:rFonts w:hint="cs"/>
                <w:rtl/>
              </w:rPr>
              <w:t>الضحاك</w:t>
            </w:r>
            <w:r w:rsidR="0073240D">
              <w:rPr>
                <w:rFonts w:hint="cs"/>
                <w:rtl/>
              </w:rPr>
              <w:t>:</w:t>
            </w:r>
            <w:r w:rsidRPr="00210B47">
              <w:rPr>
                <w:rFonts w:hint="cs"/>
                <w:rtl/>
              </w:rPr>
              <w:t xml:space="preserve"> 77</w:t>
            </w:r>
            <w:r w:rsidR="0073240D">
              <w:rPr>
                <w:rFonts w:hint="cs"/>
                <w:rtl/>
              </w:rPr>
              <w:t>،</w:t>
            </w:r>
            <w:r w:rsidRPr="00210B47">
              <w:rPr>
                <w:rFonts w:hint="cs"/>
                <w:rtl/>
              </w:rPr>
              <w:t xml:space="preserve"> 284.</w:t>
            </w:r>
          </w:p>
        </w:tc>
      </w:tr>
      <w:tr w:rsidR="00B171D4" w:rsidTr="00B171D4">
        <w:tc>
          <w:tcPr>
            <w:tcW w:w="3746" w:type="dxa"/>
          </w:tcPr>
          <w:p w:rsidR="00B171D4" w:rsidRPr="00844774" w:rsidRDefault="00B171D4" w:rsidP="00B171D4">
            <w:pPr>
              <w:pStyle w:val="libCenterBold2"/>
              <w:rPr>
                <w:rtl/>
              </w:rPr>
            </w:pPr>
            <w:r w:rsidRPr="00844774">
              <w:rPr>
                <w:rFonts w:hint="cs"/>
                <w:rtl/>
              </w:rPr>
              <w:t>حرف الصاد</w:t>
            </w:r>
          </w:p>
        </w:tc>
        <w:tc>
          <w:tcPr>
            <w:tcW w:w="236" w:type="dxa"/>
          </w:tcPr>
          <w:p w:rsidR="00B171D4" w:rsidRDefault="00B171D4" w:rsidP="00B171D4">
            <w:pPr>
              <w:rPr>
                <w:rtl/>
              </w:rPr>
            </w:pPr>
          </w:p>
        </w:tc>
        <w:tc>
          <w:tcPr>
            <w:tcW w:w="3832" w:type="dxa"/>
          </w:tcPr>
          <w:p w:rsidR="00B171D4" w:rsidRPr="00396D66" w:rsidRDefault="00B171D4" w:rsidP="00B171D4">
            <w:pPr>
              <w:rPr>
                <w:rtl/>
              </w:rPr>
            </w:pPr>
          </w:p>
        </w:tc>
      </w:tr>
      <w:tr w:rsidR="00B171D4" w:rsidTr="00B171D4">
        <w:tc>
          <w:tcPr>
            <w:tcW w:w="3746" w:type="dxa"/>
          </w:tcPr>
          <w:p w:rsidR="00B171D4" w:rsidRPr="00844774" w:rsidRDefault="00B171D4" w:rsidP="00AC41E0">
            <w:pPr>
              <w:pStyle w:val="libVar0"/>
              <w:rPr>
                <w:rtl/>
              </w:rPr>
            </w:pPr>
            <w:r w:rsidRPr="00844774">
              <w:rPr>
                <w:rFonts w:hint="cs"/>
                <w:rtl/>
              </w:rPr>
              <w:t xml:space="preserve">صاحب الأمر </w:t>
            </w:r>
            <w:r w:rsidR="0073240D" w:rsidRPr="0073240D">
              <w:rPr>
                <w:rStyle w:val="libAlaemChar"/>
                <w:rFonts w:hint="cs"/>
                <w:rtl/>
              </w:rPr>
              <w:t>عليه‌السلام</w:t>
            </w:r>
            <w:r w:rsidR="0073240D">
              <w:rPr>
                <w:rFonts w:hint="cs"/>
                <w:rtl/>
              </w:rPr>
              <w:t>:</w:t>
            </w:r>
            <w:r w:rsidRPr="00844774">
              <w:rPr>
                <w:rFonts w:hint="cs"/>
                <w:rtl/>
              </w:rPr>
              <w:t xml:space="preserve"> 23</w:t>
            </w:r>
            <w:r w:rsidR="0073240D">
              <w:rPr>
                <w:rFonts w:hint="cs"/>
                <w:rtl/>
              </w:rPr>
              <w:t>،</w:t>
            </w:r>
            <w:r w:rsidRPr="00844774">
              <w:rPr>
                <w:rFonts w:hint="cs"/>
                <w:rtl/>
              </w:rPr>
              <w:t xml:space="preserve"> 287.</w:t>
            </w:r>
          </w:p>
        </w:tc>
        <w:tc>
          <w:tcPr>
            <w:tcW w:w="236" w:type="dxa"/>
          </w:tcPr>
          <w:p w:rsidR="00B171D4" w:rsidRDefault="00B171D4" w:rsidP="00B171D4">
            <w:pPr>
              <w:rPr>
                <w:rtl/>
              </w:rPr>
            </w:pPr>
          </w:p>
        </w:tc>
        <w:tc>
          <w:tcPr>
            <w:tcW w:w="3832" w:type="dxa"/>
          </w:tcPr>
          <w:p w:rsidR="00B171D4" w:rsidRPr="00396D66" w:rsidRDefault="00B171D4" w:rsidP="00B171D4">
            <w:pPr>
              <w:rPr>
                <w:rtl/>
              </w:rPr>
            </w:pPr>
          </w:p>
        </w:tc>
      </w:tr>
      <w:tr w:rsidR="00B171D4" w:rsidTr="00B171D4">
        <w:tc>
          <w:tcPr>
            <w:tcW w:w="3746" w:type="dxa"/>
          </w:tcPr>
          <w:p w:rsidR="00B171D4" w:rsidRPr="00844774" w:rsidRDefault="00B171D4" w:rsidP="00AC41E0">
            <w:pPr>
              <w:pStyle w:val="libVar0"/>
              <w:rPr>
                <w:rtl/>
              </w:rPr>
            </w:pPr>
            <w:r w:rsidRPr="00844774">
              <w:rPr>
                <w:rFonts w:hint="cs"/>
                <w:rtl/>
              </w:rPr>
              <w:t>صاحب الطاق</w:t>
            </w:r>
            <w:r w:rsidR="0073240D">
              <w:rPr>
                <w:rFonts w:hint="cs"/>
                <w:rtl/>
              </w:rPr>
              <w:t>:</w:t>
            </w:r>
            <w:r w:rsidRPr="00844774">
              <w:rPr>
                <w:rFonts w:hint="cs"/>
                <w:rtl/>
              </w:rPr>
              <w:t xml:space="preserve"> 113.</w:t>
            </w:r>
          </w:p>
        </w:tc>
        <w:tc>
          <w:tcPr>
            <w:tcW w:w="236" w:type="dxa"/>
          </w:tcPr>
          <w:p w:rsidR="00B171D4" w:rsidRDefault="00B171D4" w:rsidP="00B171D4">
            <w:pPr>
              <w:rPr>
                <w:rtl/>
              </w:rPr>
            </w:pPr>
          </w:p>
        </w:tc>
        <w:tc>
          <w:tcPr>
            <w:tcW w:w="3832" w:type="dxa"/>
          </w:tcPr>
          <w:p w:rsidR="00B171D4" w:rsidRPr="00396D66"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540B89" w:rsidRDefault="00B171D4" w:rsidP="00AC41E0">
            <w:pPr>
              <w:pStyle w:val="libVar0"/>
            </w:pPr>
            <w:r w:rsidRPr="00540B89">
              <w:rPr>
                <w:rFonts w:hint="cs"/>
                <w:rtl/>
              </w:rPr>
              <w:lastRenderedPageBreak/>
              <w:t>ضرار ( بن عمرو )</w:t>
            </w:r>
            <w:r w:rsidR="0073240D">
              <w:rPr>
                <w:rFonts w:hint="cs"/>
                <w:rtl/>
              </w:rPr>
              <w:t>:</w:t>
            </w:r>
            <w:r w:rsidRPr="00540B89">
              <w:rPr>
                <w:rFonts w:hint="cs"/>
                <w:rtl/>
              </w:rPr>
              <w:t xml:space="preserve"> 448</w:t>
            </w:r>
            <w:r w:rsidR="0073240D">
              <w:rPr>
                <w:rFonts w:hint="cs"/>
                <w:rtl/>
              </w:rPr>
              <w:t>،</w:t>
            </w:r>
            <w:r w:rsidRPr="00540B89">
              <w:rPr>
                <w:rFonts w:hint="cs"/>
                <w:rtl/>
              </w:rPr>
              <w:t xml:space="preserve"> 450.</w:t>
            </w:r>
          </w:p>
        </w:tc>
        <w:tc>
          <w:tcPr>
            <w:tcW w:w="236" w:type="dxa"/>
          </w:tcPr>
          <w:p w:rsidR="00B171D4" w:rsidRDefault="00B171D4" w:rsidP="00B171D4">
            <w:pPr>
              <w:rPr>
                <w:rtl/>
              </w:rPr>
            </w:pPr>
          </w:p>
        </w:tc>
        <w:tc>
          <w:tcPr>
            <w:tcW w:w="3832" w:type="dxa"/>
          </w:tcPr>
          <w:p w:rsidR="00B171D4" w:rsidRPr="0022434F" w:rsidRDefault="00B171D4" w:rsidP="00AC41E0">
            <w:pPr>
              <w:pStyle w:val="libVar0"/>
              <w:rPr>
                <w:rtl/>
              </w:rPr>
            </w:pPr>
            <w:r w:rsidRPr="0022434F">
              <w:rPr>
                <w:rFonts w:hint="cs"/>
                <w:rtl/>
              </w:rPr>
              <w:t>عباس بن معروف</w:t>
            </w:r>
            <w:r w:rsidR="0073240D">
              <w:rPr>
                <w:rFonts w:hint="cs"/>
                <w:rtl/>
              </w:rPr>
              <w:t>:</w:t>
            </w:r>
            <w:r w:rsidRPr="0022434F">
              <w:rPr>
                <w:rFonts w:hint="cs"/>
                <w:rtl/>
              </w:rPr>
              <w:t xml:space="preserve"> 102</w:t>
            </w:r>
            <w:r w:rsidR="0073240D">
              <w:rPr>
                <w:rFonts w:hint="cs"/>
                <w:rtl/>
              </w:rPr>
              <w:t>،</w:t>
            </w:r>
            <w:r w:rsidRPr="0022434F">
              <w:rPr>
                <w:rFonts w:hint="cs"/>
                <w:rtl/>
              </w:rPr>
              <w:t xml:space="preserve"> 226</w:t>
            </w:r>
            <w:r w:rsidR="0073240D">
              <w:rPr>
                <w:rFonts w:hint="cs"/>
                <w:rtl/>
              </w:rPr>
              <w:t>،</w:t>
            </w:r>
            <w:r w:rsidRPr="0022434F">
              <w:rPr>
                <w:rFonts w:hint="cs"/>
                <w:rtl/>
              </w:rPr>
              <w:t xml:space="preserve"> 230</w:t>
            </w:r>
            <w:r w:rsidR="0073240D">
              <w:rPr>
                <w:rFonts w:hint="cs"/>
                <w:rtl/>
              </w:rPr>
              <w:t>،</w:t>
            </w:r>
            <w:r w:rsidRPr="0022434F">
              <w:rPr>
                <w:rFonts w:hint="cs"/>
                <w:rtl/>
              </w:rPr>
              <w:t xml:space="preserve"> 392</w:t>
            </w:r>
            <w:r w:rsidR="0073240D">
              <w:rPr>
                <w:rFonts w:hint="cs"/>
                <w:rtl/>
              </w:rPr>
              <w:t>،</w:t>
            </w:r>
            <w:r w:rsidRPr="0022434F">
              <w:rPr>
                <w:rFonts w:hint="cs"/>
                <w:rtl/>
              </w:rPr>
              <w:t xml:space="preserve"> 395</w:t>
            </w:r>
            <w:r w:rsidR="0073240D">
              <w:rPr>
                <w:rFonts w:hint="cs"/>
                <w:rtl/>
              </w:rPr>
              <w:t>،</w:t>
            </w:r>
            <w:r w:rsidRPr="0022434F">
              <w:rPr>
                <w:rFonts w:hint="cs"/>
                <w:rtl/>
              </w:rPr>
              <w:t xml:space="preserve"> 458.</w:t>
            </w:r>
          </w:p>
        </w:tc>
      </w:tr>
      <w:tr w:rsidR="00B171D4" w:rsidTr="00B171D4">
        <w:tc>
          <w:tcPr>
            <w:tcW w:w="3746" w:type="dxa"/>
          </w:tcPr>
          <w:p w:rsidR="00B171D4" w:rsidRPr="00540B89" w:rsidRDefault="00B171D4" w:rsidP="00AC41E0">
            <w:pPr>
              <w:pStyle w:val="libVar0"/>
            </w:pPr>
            <w:r w:rsidRPr="00540B89">
              <w:rPr>
                <w:rFonts w:hint="cs"/>
                <w:rtl/>
              </w:rPr>
              <w:t>ضريس الكناسي</w:t>
            </w:r>
            <w:r w:rsidR="0073240D">
              <w:rPr>
                <w:rFonts w:hint="cs"/>
                <w:rtl/>
              </w:rPr>
              <w:t>:</w:t>
            </w:r>
            <w:r w:rsidRPr="00540B89">
              <w:rPr>
                <w:rFonts w:hint="cs"/>
                <w:rtl/>
              </w:rPr>
              <w:t xml:space="preserve"> 455</w:t>
            </w:r>
            <w:r w:rsidR="0073240D">
              <w:rPr>
                <w:rFonts w:hint="cs"/>
                <w:rtl/>
              </w:rPr>
              <w:t>،</w:t>
            </w:r>
            <w:r w:rsidRPr="00540B89">
              <w:rPr>
                <w:rFonts w:hint="cs"/>
                <w:rtl/>
              </w:rPr>
              <w:t xml:space="preserve"> 457.</w:t>
            </w:r>
          </w:p>
        </w:tc>
        <w:tc>
          <w:tcPr>
            <w:tcW w:w="236" w:type="dxa"/>
          </w:tcPr>
          <w:p w:rsidR="00B171D4" w:rsidRDefault="00B171D4" w:rsidP="00B171D4">
            <w:pPr>
              <w:rPr>
                <w:rtl/>
              </w:rPr>
            </w:pPr>
          </w:p>
        </w:tc>
        <w:tc>
          <w:tcPr>
            <w:tcW w:w="3832" w:type="dxa"/>
          </w:tcPr>
          <w:p w:rsidR="00B171D4" w:rsidRPr="0022434F" w:rsidRDefault="00B171D4" w:rsidP="00AC41E0">
            <w:pPr>
              <w:pStyle w:val="libVar0"/>
            </w:pPr>
            <w:r w:rsidRPr="0022434F">
              <w:rPr>
                <w:rFonts w:hint="cs"/>
                <w:rtl/>
              </w:rPr>
              <w:t>عباس بن هلال</w:t>
            </w:r>
            <w:r w:rsidR="0073240D">
              <w:rPr>
                <w:rFonts w:hint="cs"/>
                <w:rtl/>
              </w:rPr>
              <w:t>:</w:t>
            </w:r>
            <w:r w:rsidRPr="0022434F">
              <w:rPr>
                <w:rFonts w:hint="cs"/>
                <w:rtl/>
              </w:rPr>
              <w:t xml:space="preserve"> 155.</w:t>
            </w:r>
          </w:p>
        </w:tc>
      </w:tr>
      <w:tr w:rsidR="00B171D4" w:rsidTr="00B171D4">
        <w:tc>
          <w:tcPr>
            <w:tcW w:w="3746" w:type="dxa"/>
          </w:tcPr>
          <w:p w:rsidR="00B171D4" w:rsidRPr="00540B89" w:rsidRDefault="00B171D4" w:rsidP="00AC41E0">
            <w:pPr>
              <w:pStyle w:val="libVar0"/>
            </w:pPr>
            <w:r w:rsidRPr="00540B89">
              <w:rPr>
                <w:rFonts w:hint="cs"/>
                <w:rtl/>
              </w:rPr>
              <w:t>حرف الطاء</w:t>
            </w:r>
          </w:p>
        </w:tc>
        <w:tc>
          <w:tcPr>
            <w:tcW w:w="236" w:type="dxa"/>
          </w:tcPr>
          <w:p w:rsidR="00B171D4" w:rsidRDefault="00B171D4" w:rsidP="00B171D4">
            <w:pPr>
              <w:rPr>
                <w:rtl/>
              </w:rPr>
            </w:pPr>
          </w:p>
        </w:tc>
        <w:tc>
          <w:tcPr>
            <w:tcW w:w="3832" w:type="dxa"/>
          </w:tcPr>
          <w:p w:rsidR="00B171D4" w:rsidRPr="0022434F" w:rsidRDefault="00B171D4" w:rsidP="00AC41E0">
            <w:pPr>
              <w:pStyle w:val="libVar0"/>
              <w:rPr>
                <w:rtl/>
              </w:rPr>
            </w:pPr>
            <w:r w:rsidRPr="0022434F">
              <w:rPr>
                <w:rFonts w:hint="cs"/>
                <w:rtl/>
              </w:rPr>
              <w:t>عبدالأعلى</w:t>
            </w:r>
            <w:r w:rsidR="0073240D">
              <w:rPr>
                <w:rFonts w:hint="cs"/>
                <w:rtl/>
              </w:rPr>
              <w:t>:</w:t>
            </w:r>
            <w:r w:rsidRPr="0022434F">
              <w:rPr>
                <w:rFonts w:hint="cs"/>
                <w:rtl/>
              </w:rPr>
              <w:t xml:space="preserve"> 138</w:t>
            </w:r>
            <w:r w:rsidR="0073240D">
              <w:rPr>
                <w:rFonts w:hint="cs"/>
                <w:rtl/>
              </w:rPr>
              <w:t>،</w:t>
            </w:r>
            <w:r w:rsidRPr="0022434F">
              <w:rPr>
                <w:rFonts w:hint="cs"/>
                <w:rtl/>
              </w:rPr>
              <w:t xml:space="preserve"> 141</w:t>
            </w:r>
            <w:r w:rsidR="0073240D">
              <w:rPr>
                <w:rFonts w:hint="cs"/>
                <w:rtl/>
              </w:rPr>
              <w:t>،</w:t>
            </w:r>
            <w:r w:rsidRPr="0022434F">
              <w:rPr>
                <w:rFonts w:hint="cs"/>
                <w:rtl/>
              </w:rPr>
              <w:t xml:space="preserve"> 142</w:t>
            </w:r>
            <w:r w:rsidR="0073240D">
              <w:rPr>
                <w:rFonts w:hint="cs"/>
                <w:rtl/>
              </w:rPr>
              <w:t>،</w:t>
            </w:r>
            <w:r w:rsidRPr="0022434F">
              <w:rPr>
                <w:rFonts w:hint="cs"/>
                <w:rtl/>
              </w:rPr>
              <w:t xml:space="preserve"> 192</w:t>
            </w:r>
            <w:r w:rsidR="0073240D">
              <w:rPr>
                <w:rFonts w:hint="cs"/>
                <w:rtl/>
              </w:rPr>
              <w:t>،</w:t>
            </w:r>
            <w:r w:rsidRPr="0022434F">
              <w:rPr>
                <w:rFonts w:hint="cs"/>
                <w:rtl/>
              </w:rPr>
              <w:t xml:space="preserve"> 414.</w:t>
            </w:r>
          </w:p>
        </w:tc>
      </w:tr>
      <w:tr w:rsidR="00B171D4" w:rsidTr="00B171D4">
        <w:tc>
          <w:tcPr>
            <w:tcW w:w="3746" w:type="dxa"/>
          </w:tcPr>
          <w:p w:rsidR="00B171D4" w:rsidRPr="00540B89" w:rsidRDefault="00B171D4" w:rsidP="00AC41E0">
            <w:pPr>
              <w:pStyle w:val="libVar0"/>
            </w:pPr>
            <w:r w:rsidRPr="00540B89">
              <w:rPr>
                <w:rFonts w:hint="cs"/>
                <w:rtl/>
              </w:rPr>
              <w:t>طاهر بن حاتم بن ماهويه</w:t>
            </w:r>
            <w:r w:rsidR="0073240D">
              <w:rPr>
                <w:rFonts w:hint="cs"/>
                <w:rtl/>
              </w:rPr>
              <w:t>:</w:t>
            </w:r>
            <w:r w:rsidRPr="00540B89">
              <w:rPr>
                <w:rFonts w:hint="cs"/>
                <w:rtl/>
              </w:rPr>
              <w:t xml:space="preserve"> 284.</w:t>
            </w:r>
          </w:p>
        </w:tc>
        <w:tc>
          <w:tcPr>
            <w:tcW w:w="236" w:type="dxa"/>
          </w:tcPr>
          <w:p w:rsidR="00B171D4" w:rsidRDefault="00B171D4" w:rsidP="00B171D4">
            <w:pPr>
              <w:rPr>
                <w:rtl/>
              </w:rPr>
            </w:pPr>
          </w:p>
        </w:tc>
        <w:tc>
          <w:tcPr>
            <w:tcW w:w="3832" w:type="dxa"/>
          </w:tcPr>
          <w:p w:rsidR="00B171D4" w:rsidRPr="0022434F" w:rsidRDefault="00B171D4" w:rsidP="00AC41E0">
            <w:pPr>
              <w:pStyle w:val="libVar0"/>
            </w:pPr>
            <w:r w:rsidRPr="0022434F">
              <w:rPr>
                <w:rFonts w:hint="cs"/>
                <w:rtl/>
              </w:rPr>
              <w:t>عبدالأعلى بن أعين</w:t>
            </w:r>
            <w:r w:rsidR="0073240D">
              <w:rPr>
                <w:rFonts w:hint="cs"/>
                <w:rtl/>
              </w:rPr>
              <w:t>:</w:t>
            </w:r>
            <w:r w:rsidRPr="0022434F">
              <w:rPr>
                <w:rFonts w:hint="cs"/>
                <w:rtl/>
              </w:rPr>
              <w:t xml:space="preserve"> 351</w:t>
            </w:r>
            <w:r w:rsidR="0073240D">
              <w:rPr>
                <w:rFonts w:hint="cs"/>
                <w:rtl/>
              </w:rPr>
              <w:t>،</w:t>
            </w:r>
            <w:r w:rsidRPr="0022434F">
              <w:rPr>
                <w:rFonts w:hint="cs"/>
                <w:rtl/>
              </w:rPr>
              <w:t xml:space="preserve"> 412.</w:t>
            </w:r>
          </w:p>
        </w:tc>
      </w:tr>
      <w:tr w:rsidR="00B171D4" w:rsidTr="00B171D4">
        <w:tc>
          <w:tcPr>
            <w:tcW w:w="3746" w:type="dxa"/>
          </w:tcPr>
          <w:p w:rsidR="00B171D4" w:rsidRPr="00540B89" w:rsidRDefault="00B171D4" w:rsidP="00AC41E0">
            <w:pPr>
              <w:pStyle w:val="libVar0"/>
            </w:pPr>
            <w:r w:rsidRPr="00540B89">
              <w:rPr>
                <w:rFonts w:hint="cs"/>
                <w:rtl/>
              </w:rPr>
              <w:t>طلحة بن زيد</w:t>
            </w:r>
            <w:r w:rsidR="0073240D">
              <w:rPr>
                <w:rFonts w:hint="cs"/>
                <w:rtl/>
              </w:rPr>
              <w:t>:</w:t>
            </w:r>
            <w:r w:rsidRPr="00540B89">
              <w:rPr>
                <w:rFonts w:hint="cs"/>
                <w:rtl/>
              </w:rPr>
              <w:t xml:space="preserve"> 392.</w:t>
            </w:r>
          </w:p>
        </w:tc>
        <w:tc>
          <w:tcPr>
            <w:tcW w:w="236" w:type="dxa"/>
          </w:tcPr>
          <w:p w:rsidR="00B171D4" w:rsidRDefault="00B171D4" w:rsidP="00B171D4">
            <w:pPr>
              <w:rPr>
                <w:rtl/>
              </w:rPr>
            </w:pPr>
          </w:p>
        </w:tc>
        <w:tc>
          <w:tcPr>
            <w:tcW w:w="3832" w:type="dxa"/>
          </w:tcPr>
          <w:p w:rsidR="00B171D4" w:rsidRPr="0022434F" w:rsidRDefault="00B171D4" w:rsidP="00AC41E0">
            <w:pPr>
              <w:pStyle w:val="libVar0"/>
              <w:rPr>
                <w:rtl/>
              </w:rPr>
            </w:pPr>
            <w:r w:rsidRPr="0022434F">
              <w:rPr>
                <w:rFonts w:hint="cs"/>
                <w:rtl/>
              </w:rPr>
              <w:t>عبدالأعلى مولى آل سام</w:t>
            </w:r>
            <w:r w:rsidR="0073240D">
              <w:rPr>
                <w:rFonts w:hint="cs"/>
                <w:rtl/>
              </w:rPr>
              <w:t>:</w:t>
            </w:r>
            <w:r w:rsidRPr="0022434F">
              <w:rPr>
                <w:rFonts w:hint="cs"/>
                <w:rtl/>
              </w:rPr>
              <w:t xml:space="preserve"> 310</w:t>
            </w:r>
            <w:r w:rsidR="0073240D">
              <w:rPr>
                <w:rFonts w:hint="cs"/>
                <w:rtl/>
              </w:rPr>
              <w:t>،</w:t>
            </w:r>
            <w:r w:rsidRPr="0022434F">
              <w:rPr>
                <w:rFonts w:hint="cs"/>
                <w:rtl/>
              </w:rPr>
              <w:t xml:space="preserve"> 395.</w:t>
            </w:r>
          </w:p>
        </w:tc>
      </w:tr>
      <w:tr w:rsidR="00B171D4" w:rsidTr="00B171D4">
        <w:tc>
          <w:tcPr>
            <w:tcW w:w="3746" w:type="dxa"/>
          </w:tcPr>
          <w:p w:rsidR="00B171D4" w:rsidRPr="00FD2012" w:rsidRDefault="00B171D4" w:rsidP="00AC41E0">
            <w:pPr>
              <w:pStyle w:val="libVar0"/>
              <w:rPr>
                <w:rtl/>
              </w:rPr>
            </w:pPr>
            <w:r w:rsidRPr="00FD2012">
              <w:rPr>
                <w:rFonts w:hint="cs"/>
                <w:rtl/>
              </w:rPr>
              <w:t>طلحة بن يزيد</w:t>
            </w:r>
            <w:r w:rsidR="0073240D">
              <w:rPr>
                <w:rFonts w:hint="cs"/>
                <w:rtl/>
              </w:rPr>
              <w:t>:</w:t>
            </w:r>
            <w:r w:rsidRPr="00FD2012">
              <w:rPr>
                <w:rFonts w:hint="cs"/>
                <w:rtl/>
              </w:rPr>
              <w:t xml:space="preserve"> 255.</w:t>
            </w:r>
          </w:p>
        </w:tc>
        <w:tc>
          <w:tcPr>
            <w:tcW w:w="236" w:type="dxa"/>
          </w:tcPr>
          <w:p w:rsidR="00B171D4" w:rsidRDefault="00B171D4" w:rsidP="00B171D4">
            <w:pPr>
              <w:rPr>
                <w:rtl/>
              </w:rPr>
            </w:pPr>
          </w:p>
        </w:tc>
        <w:tc>
          <w:tcPr>
            <w:tcW w:w="3832" w:type="dxa"/>
          </w:tcPr>
          <w:p w:rsidR="00B171D4" w:rsidRPr="00847DE4" w:rsidRDefault="00B171D4" w:rsidP="00AC41E0">
            <w:pPr>
              <w:pStyle w:val="libVar0"/>
              <w:rPr>
                <w:rtl/>
              </w:rPr>
            </w:pPr>
            <w:r w:rsidRPr="00847DE4">
              <w:rPr>
                <w:rFonts w:hint="cs"/>
                <w:rtl/>
              </w:rPr>
              <w:t>عبدالله ( سبخت الفارسي )</w:t>
            </w:r>
            <w:r w:rsidR="0073240D">
              <w:rPr>
                <w:rFonts w:hint="cs"/>
                <w:rtl/>
              </w:rPr>
              <w:t>:</w:t>
            </w:r>
            <w:r w:rsidRPr="00847DE4">
              <w:rPr>
                <w:rFonts w:hint="cs"/>
                <w:rtl/>
              </w:rPr>
              <w:t xml:space="preserve"> 311.</w:t>
            </w:r>
          </w:p>
        </w:tc>
      </w:tr>
      <w:tr w:rsidR="00B171D4" w:rsidTr="00B171D4">
        <w:tc>
          <w:tcPr>
            <w:tcW w:w="3746" w:type="dxa"/>
          </w:tcPr>
          <w:p w:rsidR="00B171D4" w:rsidRPr="00FD2012" w:rsidRDefault="00B171D4" w:rsidP="00B171D4">
            <w:pPr>
              <w:pStyle w:val="libCenterBold2"/>
              <w:rPr>
                <w:rtl/>
              </w:rPr>
            </w:pPr>
            <w:r w:rsidRPr="00FD2012">
              <w:rPr>
                <w:rFonts w:hint="cs"/>
                <w:rtl/>
              </w:rPr>
              <w:t>حرف الظاء</w:t>
            </w:r>
          </w:p>
        </w:tc>
        <w:tc>
          <w:tcPr>
            <w:tcW w:w="236" w:type="dxa"/>
          </w:tcPr>
          <w:p w:rsidR="00B171D4" w:rsidRDefault="00B171D4" w:rsidP="00B171D4">
            <w:pPr>
              <w:rPr>
                <w:rtl/>
              </w:rPr>
            </w:pPr>
          </w:p>
        </w:tc>
        <w:tc>
          <w:tcPr>
            <w:tcW w:w="3832" w:type="dxa"/>
          </w:tcPr>
          <w:p w:rsidR="00B171D4" w:rsidRPr="00847DE4" w:rsidRDefault="00B171D4" w:rsidP="00AC41E0">
            <w:pPr>
              <w:pStyle w:val="libVar0"/>
              <w:rPr>
                <w:rtl/>
              </w:rPr>
            </w:pPr>
            <w:r w:rsidRPr="00847DE4">
              <w:rPr>
                <w:rFonts w:hint="cs"/>
                <w:rtl/>
              </w:rPr>
              <w:t>عبدالله بن أحمد</w:t>
            </w:r>
            <w:r w:rsidR="0073240D">
              <w:rPr>
                <w:rFonts w:hint="cs"/>
                <w:rtl/>
              </w:rPr>
              <w:t>:</w:t>
            </w:r>
            <w:r w:rsidRPr="00847DE4">
              <w:rPr>
                <w:rFonts w:hint="cs"/>
                <w:rtl/>
              </w:rPr>
              <w:t xml:space="preserve"> 224.</w:t>
            </w:r>
          </w:p>
        </w:tc>
      </w:tr>
      <w:tr w:rsidR="00B171D4" w:rsidTr="00B171D4">
        <w:tc>
          <w:tcPr>
            <w:tcW w:w="3746" w:type="dxa"/>
          </w:tcPr>
          <w:p w:rsidR="00B171D4" w:rsidRPr="00FD2012" w:rsidRDefault="00B171D4" w:rsidP="00AC41E0">
            <w:pPr>
              <w:pStyle w:val="libVar0"/>
            </w:pPr>
            <w:r w:rsidRPr="00FD2012">
              <w:rPr>
                <w:rFonts w:hint="cs"/>
                <w:rtl/>
              </w:rPr>
              <w:t>ظريف بن الناصح</w:t>
            </w:r>
            <w:r w:rsidR="0073240D">
              <w:rPr>
                <w:rFonts w:hint="cs"/>
                <w:rtl/>
              </w:rPr>
              <w:t>:</w:t>
            </w:r>
            <w:r w:rsidRPr="00FD2012">
              <w:rPr>
                <w:rFonts w:hint="cs"/>
                <w:rtl/>
              </w:rPr>
              <w:t xml:space="preserve"> 158.</w:t>
            </w:r>
          </w:p>
        </w:tc>
        <w:tc>
          <w:tcPr>
            <w:tcW w:w="236" w:type="dxa"/>
          </w:tcPr>
          <w:p w:rsidR="00B171D4" w:rsidRDefault="00B171D4" w:rsidP="00B171D4">
            <w:pPr>
              <w:rPr>
                <w:rtl/>
              </w:rPr>
            </w:pPr>
          </w:p>
        </w:tc>
        <w:tc>
          <w:tcPr>
            <w:tcW w:w="3832" w:type="dxa"/>
          </w:tcPr>
          <w:p w:rsidR="00B171D4" w:rsidRPr="00847DE4" w:rsidRDefault="00B171D4" w:rsidP="00AC41E0">
            <w:pPr>
              <w:pStyle w:val="libVar0"/>
              <w:rPr>
                <w:rtl/>
              </w:rPr>
            </w:pPr>
            <w:r w:rsidRPr="00847DE4">
              <w:rPr>
                <w:rFonts w:hint="cs"/>
                <w:rtl/>
              </w:rPr>
              <w:t>عبدالله بن بحر</w:t>
            </w:r>
            <w:r w:rsidR="0073240D">
              <w:rPr>
                <w:rFonts w:hint="cs"/>
                <w:rtl/>
              </w:rPr>
              <w:t>:</w:t>
            </w:r>
            <w:r w:rsidRPr="00847DE4">
              <w:rPr>
                <w:rFonts w:hint="cs"/>
                <w:rtl/>
              </w:rPr>
              <w:t xml:space="preserve"> 103</w:t>
            </w:r>
            <w:r w:rsidR="0073240D">
              <w:rPr>
                <w:rFonts w:hint="cs"/>
                <w:rtl/>
              </w:rPr>
              <w:t>،</w:t>
            </w:r>
            <w:r w:rsidRPr="00847DE4">
              <w:rPr>
                <w:rFonts w:hint="cs"/>
                <w:rtl/>
              </w:rPr>
              <w:t xml:space="preserve"> 153.</w:t>
            </w:r>
          </w:p>
        </w:tc>
      </w:tr>
      <w:tr w:rsidR="00B171D4" w:rsidTr="00B171D4">
        <w:tc>
          <w:tcPr>
            <w:tcW w:w="3746" w:type="dxa"/>
          </w:tcPr>
          <w:p w:rsidR="00B171D4" w:rsidRPr="00FD2012" w:rsidRDefault="00B171D4" w:rsidP="00B171D4">
            <w:pPr>
              <w:pStyle w:val="libCenterBold2"/>
              <w:rPr>
                <w:rtl/>
              </w:rPr>
            </w:pPr>
            <w:r w:rsidRPr="00FD2012">
              <w:rPr>
                <w:rFonts w:hint="cs"/>
                <w:rtl/>
              </w:rPr>
              <w:t>حرف العين</w:t>
            </w:r>
          </w:p>
        </w:tc>
        <w:tc>
          <w:tcPr>
            <w:tcW w:w="236" w:type="dxa"/>
          </w:tcPr>
          <w:p w:rsidR="00B171D4" w:rsidRDefault="00B171D4" w:rsidP="00B171D4">
            <w:pPr>
              <w:rPr>
                <w:rtl/>
              </w:rPr>
            </w:pPr>
          </w:p>
        </w:tc>
        <w:tc>
          <w:tcPr>
            <w:tcW w:w="3832" w:type="dxa"/>
          </w:tcPr>
          <w:p w:rsidR="00B171D4" w:rsidRPr="00847DE4" w:rsidRDefault="00B171D4" w:rsidP="00AC41E0">
            <w:pPr>
              <w:pStyle w:val="libVar0"/>
              <w:rPr>
                <w:rtl/>
              </w:rPr>
            </w:pPr>
            <w:r w:rsidRPr="00847DE4">
              <w:rPr>
                <w:rFonts w:hint="cs"/>
                <w:rtl/>
              </w:rPr>
              <w:t>عبدالله بن بكير</w:t>
            </w:r>
            <w:r w:rsidR="0073240D">
              <w:rPr>
                <w:rFonts w:hint="cs"/>
                <w:rtl/>
              </w:rPr>
              <w:t>:</w:t>
            </w:r>
            <w:r w:rsidRPr="00847DE4">
              <w:rPr>
                <w:rFonts w:hint="cs"/>
                <w:rtl/>
              </w:rPr>
              <w:t xml:space="preserve"> 328</w:t>
            </w:r>
            <w:r w:rsidR="0073240D">
              <w:rPr>
                <w:rFonts w:hint="cs"/>
                <w:rtl/>
              </w:rPr>
              <w:t>،</w:t>
            </w:r>
            <w:r w:rsidRPr="00847DE4">
              <w:rPr>
                <w:rFonts w:hint="cs"/>
                <w:rtl/>
              </w:rPr>
              <w:t xml:space="preserve"> 347</w:t>
            </w:r>
            <w:r w:rsidR="0073240D">
              <w:rPr>
                <w:rFonts w:hint="cs"/>
                <w:rtl/>
              </w:rPr>
              <w:t>،</w:t>
            </w:r>
            <w:r w:rsidRPr="00847DE4">
              <w:rPr>
                <w:rFonts w:hint="cs"/>
                <w:rtl/>
              </w:rPr>
              <w:t xml:space="preserve"> 458.</w:t>
            </w:r>
          </w:p>
        </w:tc>
      </w:tr>
      <w:tr w:rsidR="00B171D4" w:rsidTr="00B171D4">
        <w:tc>
          <w:tcPr>
            <w:tcW w:w="3746" w:type="dxa"/>
          </w:tcPr>
          <w:p w:rsidR="00B171D4" w:rsidRPr="00BA1980" w:rsidRDefault="00B171D4" w:rsidP="00AC41E0">
            <w:pPr>
              <w:pStyle w:val="libVar0"/>
            </w:pPr>
            <w:r w:rsidRPr="00BA1980">
              <w:rPr>
                <w:rFonts w:hint="cs"/>
                <w:rtl/>
              </w:rPr>
              <w:t>عائشة</w:t>
            </w:r>
            <w:r w:rsidR="0073240D">
              <w:rPr>
                <w:rFonts w:hint="cs"/>
                <w:rtl/>
              </w:rPr>
              <w:t>:</w:t>
            </w:r>
            <w:r w:rsidRPr="00BA1980">
              <w:rPr>
                <w:rFonts w:hint="cs"/>
                <w:rtl/>
              </w:rPr>
              <w:t xml:space="preserve"> 180</w:t>
            </w:r>
            <w:r w:rsidR="0073240D">
              <w:rPr>
                <w:rFonts w:hint="cs"/>
                <w:rtl/>
              </w:rPr>
              <w:t>،</w:t>
            </w:r>
            <w:r w:rsidRPr="00BA1980">
              <w:rPr>
                <w:rFonts w:hint="cs"/>
                <w:rtl/>
              </w:rPr>
              <w:t xml:space="preserve"> 207.</w:t>
            </w:r>
          </w:p>
        </w:tc>
        <w:tc>
          <w:tcPr>
            <w:tcW w:w="236" w:type="dxa"/>
          </w:tcPr>
          <w:p w:rsidR="00B171D4" w:rsidRDefault="00B171D4" w:rsidP="00B171D4">
            <w:pPr>
              <w:rPr>
                <w:rtl/>
              </w:rPr>
            </w:pPr>
          </w:p>
        </w:tc>
        <w:tc>
          <w:tcPr>
            <w:tcW w:w="3832" w:type="dxa"/>
          </w:tcPr>
          <w:p w:rsidR="00B171D4" w:rsidRPr="00847DE4" w:rsidRDefault="00B171D4" w:rsidP="00AC41E0">
            <w:pPr>
              <w:pStyle w:val="libVar0"/>
              <w:rPr>
                <w:rtl/>
              </w:rPr>
            </w:pPr>
            <w:r w:rsidRPr="00847DE4">
              <w:rPr>
                <w:rFonts w:hint="cs"/>
                <w:rtl/>
              </w:rPr>
              <w:t>عبدالله بن جرير العبدي</w:t>
            </w:r>
            <w:r w:rsidR="0073240D">
              <w:rPr>
                <w:rFonts w:hint="cs"/>
                <w:rtl/>
              </w:rPr>
              <w:t>:</w:t>
            </w:r>
            <w:r w:rsidRPr="00847DE4">
              <w:rPr>
                <w:rFonts w:hint="cs"/>
                <w:rtl/>
              </w:rPr>
              <w:t xml:space="preserve"> 59</w:t>
            </w:r>
            <w:r w:rsidR="0073240D">
              <w:rPr>
                <w:rFonts w:hint="cs"/>
                <w:rtl/>
              </w:rPr>
              <w:t>،</w:t>
            </w:r>
            <w:r w:rsidRPr="00847DE4">
              <w:rPr>
                <w:rFonts w:hint="cs"/>
                <w:rtl/>
              </w:rPr>
              <w:t xml:space="preserve"> 75.</w:t>
            </w:r>
          </w:p>
        </w:tc>
      </w:tr>
      <w:tr w:rsidR="00B171D4" w:rsidTr="00B171D4">
        <w:tc>
          <w:tcPr>
            <w:tcW w:w="3746" w:type="dxa"/>
          </w:tcPr>
          <w:p w:rsidR="00B171D4" w:rsidRPr="00BA1980" w:rsidRDefault="00B171D4" w:rsidP="00AC41E0">
            <w:pPr>
              <w:pStyle w:val="libVar0"/>
            </w:pPr>
            <w:r w:rsidRPr="00BA1980">
              <w:rPr>
                <w:rFonts w:hint="cs"/>
                <w:rtl/>
              </w:rPr>
              <w:t>عاصم بن حميد</w:t>
            </w:r>
            <w:r w:rsidR="0073240D">
              <w:rPr>
                <w:rFonts w:hint="cs"/>
                <w:rtl/>
              </w:rPr>
              <w:t>:</w:t>
            </w:r>
            <w:r w:rsidRPr="00BA1980">
              <w:rPr>
                <w:rFonts w:hint="cs"/>
                <w:rtl/>
              </w:rPr>
              <w:t xml:space="preserve"> 108</w:t>
            </w:r>
            <w:r w:rsidR="0073240D">
              <w:rPr>
                <w:rFonts w:hint="cs"/>
                <w:rtl/>
              </w:rPr>
              <w:t>،</w:t>
            </w:r>
            <w:r w:rsidRPr="00BA1980">
              <w:rPr>
                <w:rFonts w:hint="cs"/>
                <w:rtl/>
              </w:rPr>
              <w:t xml:space="preserve"> 146</w:t>
            </w:r>
            <w:r w:rsidR="0073240D">
              <w:rPr>
                <w:rFonts w:hint="cs"/>
                <w:rtl/>
              </w:rPr>
              <w:t>،</w:t>
            </w:r>
            <w:r w:rsidRPr="00BA1980">
              <w:rPr>
                <w:rFonts w:hint="cs"/>
                <w:rtl/>
              </w:rPr>
              <w:t xml:space="preserve"> 283</w:t>
            </w:r>
            <w:r w:rsidR="0073240D">
              <w:rPr>
                <w:rFonts w:hint="cs"/>
                <w:rtl/>
              </w:rPr>
              <w:t>،</w:t>
            </w:r>
            <w:r w:rsidRPr="00BA1980">
              <w:rPr>
                <w:rFonts w:hint="cs"/>
                <w:rtl/>
              </w:rPr>
              <w:t xml:space="preserve"> 317.</w:t>
            </w:r>
          </w:p>
        </w:tc>
        <w:tc>
          <w:tcPr>
            <w:tcW w:w="236" w:type="dxa"/>
          </w:tcPr>
          <w:p w:rsidR="00B171D4" w:rsidRDefault="00B171D4" w:rsidP="00B171D4">
            <w:pPr>
              <w:rPr>
                <w:rtl/>
              </w:rPr>
            </w:pPr>
          </w:p>
        </w:tc>
        <w:tc>
          <w:tcPr>
            <w:tcW w:w="3832" w:type="dxa"/>
          </w:tcPr>
          <w:p w:rsidR="00B171D4" w:rsidRPr="00F92C59" w:rsidRDefault="00B171D4" w:rsidP="00AC41E0">
            <w:pPr>
              <w:pStyle w:val="libVar0"/>
            </w:pPr>
            <w:r w:rsidRPr="00F92C59">
              <w:rPr>
                <w:rFonts w:hint="cs"/>
                <w:rtl/>
              </w:rPr>
              <w:t>عبدالله بن جعفر الأزهري</w:t>
            </w:r>
            <w:r w:rsidR="0073240D">
              <w:rPr>
                <w:rFonts w:hint="cs"/>
                <w:rtl/>
              </w:rPr>
              <w:t>:</w:t>
            </w:r>
            <w:r w:rsidRPr="00F92C59">
              <w:rPr>
                <w:rFonts w:hint="cs"/>
                <w:rtl/>
              </w:rPr>
              <w:t xml:space="preserve"> 310.</w:t>
            </w:r>
          </w:p>
        </w:tc>
      </w:tr>
      <w:tr w:rsidR="00B171D4" w:rsidTr="00B171D4">
        <w:tc>
          <w:tcPr>
            <w:tcW w:w="3746" w:type="dxa"/>
          </w:tcPr>
          <w:p w:rsidR="00B171D4" w:rsidRPr="00BA1980" w:rsidRDefault="00B171D4" w:rsidP="00AC41E0">
            <w:pPr>
              <w:pStyle w:val="libVar0"/>
              <w:rPr>
                <w:rtl/>
              </w:rPr>
            </w:pPr>
            <w:r w:rsidRPr="00BA1980">
              <w:rPr>
                <w:rFonts w:hint="cs"/>
                <w:rtl/>
              </w:rPr>
              <w:t>عامر بن عبدالله</w:t>
            </w:r>
            <w:r w:rsidR="0073240D">
              <w:rPr>
                <w:rFonts w:hint="cs"/>
                <w:rtl/>
              </w:rPr>
              <w:t>:</w:t>
            </w:r>
            <w:r w:rsidRPr="00BA1980">
              <w:rPr>
                <w:rFonts w:hint="cs"/>
                <w:rtl/>
              </w:rPr>
              <w:t xml:space="preserve"> 395.</w:t>
            </w:r>
          </w:p>
        </w:tc>
        <w:tc>
          <w:tcPr>
            <w:tcW w:w="236" w:type="dxa"/>
          </w:tcPr>
          <w:p w:rsidR="00B171D4" w:rsidRDefault="00B171D4" w:rsidP="00B171D4">
            <w:pPr>
              <w:rPr>
                <w:rtl/>
              </w:rPr>
            </w:pPr>
          </w:p>
        </w:tc>
        <w:tc>
          <w:tcPr>
            <w:tcW w:w="3832" w:type="dxa"/>
          </w:tcPr>
          <w:p w:rsidR="00B171D4" w:rsidRPr="00F92C59" w:rsidRDefault="00B171D4" w:rsidP="00AC41E0">
            <w:pPr>
              <w:pStyle w:val="libVar0"/>
              <w:rPr>
                <w:rtl/>
              </w:rPr>
            </w:pPr>
            <w:r w:rsidRPr="00F92C59">
              <w:rPr>
                <w:rFonts w:hint="cs"/>
                <w:rtl/>
              </w:rPr>
              <w:t>عبدالله بن جعفر</w:t>
            </w:r>
            <w:r w:rsidR="0073240D">
              <w:rPr>
                <w:rFonts w:hint="cs"/>
                <w:rtl/>
              </w:rPr>
              <w:t>:</w:t>
            </w:r>
            <w:r w:rsidRPr="00F92C59">
              <w:rPr>
                <w:rFonts w:hint="cs"/>
                <w:rtl/>
              </w:rPr>
              <w:t xml:space="preserve"> 26.</w:t>
            </w:r>
          </w:p>
        </w:tc>
      </w:tr>
      <w:tr w:rsidR="00B171D4" w:rsidTr="00B171D4">
        <w:tc>
          <w:tcPr>
            <w:tcW w:w="3746" w:type="dxa"/>
          </w:tcPr>
          <w:p w:rsidR="00B171D4" w:rsidRPr="00BA1980" w:rsidRDefault="00B171D4" w:rsidP="00AC41E0">
            <w:pPr>
              <w:pStyle w:val="libVar0"/>
              <w:rPr>
                <w:rtl/>
              </w:rPr>
            </w:pPr>
            <w:r w:rsidRPr="00BA1980">
              <w:rPr>
                <w:rFonts w:hint="cs"/>
                <w:rtl/>
              </w:rPr>
              <w:t>عباد بن سليمان</w:t>
            </w:r>
            <w:r w:rsidR="0073240D">
              <w:rPr>
                <w:rFonts w:hint="cs"/>
                <w:rtl/>
              </w:rPr>
              <w:t>:</w:t>
            </w:r>
            <w:r w:rsidRPr="00BA1980">
              <w:rPr>
                <w:rFonts w:hint="cs"/>
                <w:rtl/>
              </w:rPr>
              <w:t xml:space="preserve"> 46.</w:t>
            </w:r>
          </w:p>
        </w:tc>
        <w:tc>
          <w:tcPr>
            <w:tcW w:w="236" w:type="dxa"/>
          </w:tcPr>
          <w:p w:rsidR="00B171D4" w:rsidRDefault="00B171D4" w:rsidP="00B171D4">
            <w:pPr>
              <w:rPr>
                <w:rtl/>
              </w:rPr>
            </w:pPr>
          </w:p>
        </w:tc>
        <w:tc>
          <w:tcPr>
            <w:tcW w:w="3832" w:type="dxa"/>
          </w:tcPr>
          <w:p w:rsidR="00B171D4" w:rsidRPr="00F92C59" w:rsidRDefault="00B171D4" w:rsidP="00AC41E0">
            <w:pPr>
              <w:pStyle w:val="libVar0"/>
            </w:pPr>
            <w:r w:rsidRPr="00F92C59">
              <w:rPr>
                <w:rFonts w:hint="cs"/>
                <w:rtl/>
              </w:rPr>
              <w:t>عبدالله بن جعفر الحميري</w:t>
            </w:r>
            <w:r w:rsidR="0073240D">
              <w:rPr>
                <w:rFonts w:hint="cs"/>
                <w:rtl/>
              </w:rPr>
              <w:t>:</w:t>
            </w:r>
            <w:r w:rsidRPr="00F92C59">
              <w:rPr>
                <w:rFonts w:hint="cs"/>
                <w:rtl/>
              </w:rPr>
              <w:t xml:space="preserve"> 103</w:t>
            </w:r>
            <w:r w:rsidR="0073240D">
              <w:rPr>
                <w:rFonts w:hint="cs"/>
                <w:rtl/>
              </w:rPr>
              <w:t>،</w:t>
            </w:r>
            <w:r w:rsidRPr="00F92C59">
              <w:rPr>
                <w:rFonts w:hint="cs"/>
                <w:rtl/>
              </w:rPr>
              <w:t xml:space="preserve"> 138</w:t>
            </w:r>
            <w:r w:rsidR="0073240D">
              <w:rPr>
                <w:rFonts w:hint="cs"/>
                <w:rtl/>
              </w:rPr>
              <w:t>،</w:t>
            </w:r>
            <w:r w:rsidRPr="00F92C59">
              <w:rPr>
                <w:rFonts w:hint="cs"/>
                <w:rtl/>
              </w:rPr>
              <w:t xml:space="preserve"> 152</w:t>
            </w:r>
            <w:r w:rsidR="0073240D">
              <w:rPr>
                <w:rFonts w:hint="cs"/>
                <w:rtl/>
              </w:rPr>
              <w:t>،</w:t>
            </w:r>
            <w:r w:rsidRPr="00F92C59">
              <w:rPr>
                <w:rFonts w:hint="cs"/>
                <w:rtl/>
              </w:rPr>
              <w:t xml:space="preserve"> 346</w:t>
            </w:r>
            <w:r w:rsidR="0073240D">
              <w:rPr>
                <w:rFonts w:hint="cs"/>
                <w:rtl/>
              </w:rPr>
              <w:t>،</w:t>
            </w:r>
            <w:r w:rsidRPr="00F92C59">
              <w:rPr>
                <w:rFonts w:hint="cs"/>
                <w:rtl/>
              </w:rPr>
              <w:t xml:space="preserve"> 347</w:t>
            </w:r>
            <w:r w:rsidR="0073240D">
              <w:rPr>
                <w:rFonts w:hint="cs"/>
                <w:rtl/>
              </w:rPr>
              <w:t>،</w:t>
            </w:r>
            <w:r w:rsidRPr="00F92C59">
              <w:rPr>
                <w:rFonts w:hint="cs"/>
                <w:rtl/>
              </w:rPr>
              <w:t xml:space="preserve"> 349</w:t>
            </w:r>
            <w:r w:rsidR="0073240D">
              <w:rPr>
                <w:rFonts w:hint="cs"/>
                <w:rtl/>
              </w:rPr>
              <w:t>،</w:t>
            </w:r>
            <w:r w:rsidRPr="00F92C59">
              <w:rPr>
                <w:rFonts w:hint="cs"/>
                <w:rtl/>
              </w:rPr>
              <w:t xml:space="preserve"> 412</w:t>
            </w:r>
            <w:r w:rsidR="0073240D">
              <w:rPr>
                <w:rFonts w:hint="cs"/>
                <w:rtl/>
              </w:rPr>
              <w:t>،</w:t>
            </w:r>
            <w:r w:rsidRPr="00F92C59">
              <w:rPr>
                <w:rFonts w:hint="cs"/>
                <w:rtl/>
              </w:rPr>
              <w:t xml:space="preserve"> 414</w:t>
            </w:r>
            <w:r w:rsidR="0073240D">
              <w:rPr>
                <w:rFonts w:hint="cs"/>
                <w:rtl/>
              </w:rPr>
              <w:t>،</w:t>
            </w:r>
            <w:r w:rsidRPr="00F92C59">
              <w:rPr>
                <w:rFonts w:hint="cs"/>
                <w:rtl/>
              </w:rPr>
              <w:t xml:space="preserve"> 457</w:t>
            </w:r>
            <w:r w:rsidR="0073240D">
              <w:rPr>
                <w:rFonts w:hint="cs"/>
                <w:rtl/>
              </w:rPr>
              <w:t>،</w:t>
            </w:r>
            <w:r w:rsidRPr="00F92C59">
              <w:rPr>
                <w:rFonts w:hint="cs"/>
                <w:rtl/>
              </w:rPr>
              <w:t xml:space="preserve"> 458</w:t>
            </w:r>
            <w:r w:rsidR="0073240D">
              <w:rPr>
                <w:rFonts w:hint="cs"/>
                <w:rtl/>
              </w:rPr>
              <w:t>،</w:t>
            </w:r>
            <w:r w:rsidRPr="00F92C59">
              <w:rPr>
                <w:rFonts w:hint="cs"/>
                <w:rtl/>
              </w:rPr>
              <w:t xml:space="preserve"> 460.</w:t>
            </w:r>
          </w:p>
        </w:tc>
      </w:tr>
      <w:tr w:rsidR="00B171D4" w:rsidTr="00B171D4">
        <w:tc>
          <w:tcPr>
            <w:tcW w:w="3746" w:type="dxa"/>
          </w:tcPr>
          <w:p w:rsidR="00B171D4" w:rsidRPr="00BA1980" w:rsidRDefault="00B171D4" w:rsidP="00AC41E0">
            <w:pPr>
              <w:pStyle w:val="libVar0"/>
            </w:pPr>
            <w:r w:rsidRPr="00BA1980">
              <w:rPr>
                <w:rFonts w:hint="cs"/>
                <w:rtl/>
              </w:rPr>
              <w:t>عباس بن بكار الضبي</w:t>
            </w:r>
            <w:r w:rsidR="0073240D">
              <w:rPr>
                <w:rFonts w:hint="cs"/>
                <w:rtl/>
              </w:rPr>
              <w:t>:</w:t>
            </w:r>
            <w:r w:rsidRPr="00BA1980">
              <w:rPr>
                <w:rFonts w:hint="cs"/>
                <w:rtl/>
              </w:rPr>
              <w:t xml:space="preserve"> 80</w:t>
            </w:r>
            <w:r w:rsidR="0073240D">
              <w:rPr>
                <w:rFonts w:hint="cs"/>
                <w:rtl/>
              </w:rPr>
              <w:t>،</w:t>
            </w:r>
            <w:r w:rsidRPr="00BA1980">
              <w:rPr>
                <w:rFonts w:hint="cs"/>
                <w:rtl/>
              </w:rPr>
              <w:t xml:space="preserve"> 382.</w:t>
            </w:r>
          </w:p>
        </w:tc>
        <w:tc>
          <w:tcPr>
            <w:tcW w:w="236" w:type="dxa"/>
          </w:tcPr>
          <w:p w:rsidR="00B171D4" w:rsidRDefault="00B171D4" w:rsidP="00B171D4">
            <w:pPr>
              <w:rPr>
                <w:rtl/>
              </w:rPr>
            </w:pPr>
          </w:p>
        </w:tc>
        <w:tc>
          <w:tcPr>
            <w:tcW w:w="3832" w:type="dxa"/>
          </w:tcPr>
          <w:p w:rsidR="00B171D4" w:rsidRPr="00F92C59" w:rsidRDefault="00B171D4" w:rsidP="00AC41E0">
            <w:pPr>
              <w:pStyle w:val="libVar0"/>
              <w:rPr>
                <w:rtl/>
              </w:rPr>
            </w:pPr>
            <w:r w:rsidRPr="00F92C59">
              <w:rPr>
                <w:rFonts w:hint="cs"/>
                <w:rtl/>
              </w:rPr>
              <w:t>عبدالله بن حماد</w:t>
            </w:r>
            <w:r w:rsidR="0073240D">
              <w:rPr>
                <w:rFonts w:hint="cs"/>
                <w:rtl/>
              </w:rPr>
              <w:t>:</w:t>
            </w:r>
            <w:r w:rsidRPr="00F92C59">
              <w:rPr>
                <w:rFonts w:hint="cs"/>
                <w:rtl/>
              </w:rPr>
              <w:t xml:space="preserve"> 281.</w:t>
            </w:r>
          </w:p>
        </w:tc>
      </w:tr>
      <w:tr w:rsidR="00B171D4" w:rsidTr="00B171D4">
        <w:tc>
          <w:tcPr>
            <w:tcW w:w="3746" w:type="dxa"/>
          </w:tcPr>
          <w:p w:rsidR="00B171D4" w:rsidRPr="00E02BFD" w:rsidRDefault="00B171D4" w:rsidP="00AC41E0">
            <w:pPr>
              <w:pStyle w:val="libVar0"/>
            </w:pPr>
            <w:r w:rsidRPr="00E02BFD">
              <w:rPr>
                <w:rFonts w:hint="cs"/>
                <w:rtl/>
              </w:rPr>
              <w:t>عباس بن عامر</w:t>
            </w:r>
            <w:r w:rsidR="0073240D">
              <w:rPr>
                <w:rFonts w:hint="cs"/>
                <w:rtl/>
              </w:rPr>
              <w:t>:</w:t>
            </w:r>
            <w:r w:rsidRPr="00E02BFD">
              <w:rPr>
                <w:rFonts w:hint="cs"/>
                <w:rtl/>
              </w:rPr>
              <w:t xml:space="preserve"> 460.</w:t>
            </w:r>
          </w:p>
        </w:tc>
        <w:tc>
          <w:tcPr>
            <w:tcW w:w="236" w:type="dxa"/>
          </w:tcPr>
          <w:p w:rsidR="00B171D4" w:rsidRDefault="00B171D4" w:rsidP="00B171D4">
            <w:pPr>
              <w:rPr>
                <w:rtl/>
              </w:rPr>
            </w:pPr>
          </w:p>
        </w:tc>
        <w:tc>
          <w:tcPr>
            <w:tcW w:w="3832" w:type="dxa"/>
          </w:tcPr>
          <w:p w:rsidR="00B171D4" w:rsidRPr="00396D66" w:rsidRDefault="00B171D4" w:rsidP="00B171D4">
            <w:pPr>
              <w:rPr>
                <w:rtl/>
              </w:rPr>
            </w:pPr>
          </w:p>
        </w:tc>
      </w:tr>
      <w:tr w:rsidR="00B171D4" w:rsidTr="00B171D4">
        <w:tc>
          <w:tcPr>
            <w:tcW w:w="3746" w:type="dxa"/>
          </w:tcPr>
          <w:p w:rsidR="00B171D4" w:rsidRPr="00E02BFD" w:rsidRDefault="00B171D4" w:rsidP="00AC41E0">
            <w:pPr>
              <w:pStyle w:val="libVar0"/>
            </w:pPr>
            <w:r w:rsidRPr="00E02BFD">
              <w:rPr>
                <w:rFonts w:hint="cs"/>
                <w:rtl/>
              </w:rPr>
              <w:t>عباس بن عمرو الفقيمي</w:t>
            </w:r>
            <w:r w:rsidR="0073240D">
              <w:rPr>
                <w:rFonts w:hint="cs"/>
                <w:rtl/>
              </w:rPr>
              <w:t>:</w:t>
            </w:r>
            <w:r w:rsidRPr="00E02BFD">
              <w:rPr>
                <w:rFonts w:hint="cs"/>
                <w:rtl/>
              </w:rPr>
              <w:t xml:space="preserve"> 60</w:t>
            </w:r>
            <w:r w:rsidR="0073240D">
              <w:rPr>
                <w:rFonts w:hint="cs"/>
                <w:rtl/>
              </w:rPr>
              <w:t>،</w:t>
            </w:r>
            <w:r w:rsidRPr="00E02BFD">
              <w:rPr>
                <w:rFonts w:hint="cs"/>
                <w:rtl/>
              </w:rPr>
              <w:t xml:space="preserve"> 104</w:t>
            </w:r>
            <w:r w:rsidR="0073240D">
              <w:rPr>
                <w:rFonts w:hint="cs"/>
                <w:rtl/>
              </w:rPr>
              <w:t>،</w:t>
            </w:r>
            <w:r w:rsidRPr="00E02BFD">
              <w:rPr>
                <w:rFonts w:hint="cs"/>
                <w:rtl/>
              </w:rPr>
              <w:t xml:space="preserve"> 144</w:t>
            </w:r>
            <w:r w:rsidR="0073240D">
              <w:rPr>
                <w:rFonts w:hint="cs"/>
                <w:rtl/>
              </w:rPr>
              <w:t>،</w:t>
            </w:r>
            <w:r w:rsidRPr="00E02BFD">
              <w:rPr>
                <w:rFonts w:hint="cs"/>
                <w:rtl/>
              </w:rPr>
              <w:t xml:space="preserve"> 169</w:t>
            </w:r>
            <w:r w:rsidR="0073240D">
              <w:rPr>
                <w:rFonts w:hint="cs"/>
                <w:rtl/>
              </w:rPr>
              <w:t>،</w:t>
            </w:r>
            <w:r w:rsidRPr="00E02BFD">
              <w:rPr>
                <w:rFonts w:hint="cs"/>
                <w:rtl/>
              </w:rPr>
              <w:t xml:space="preserve"> 243</w:t>
            </w:r>
            <w:r w:rsidR="0073240D">
              <w:rPr>
                <w:rFonts w:hint="cs"/>
                <w:rtl/>
              </w:rPr>
              <w:t>،</w:t>
            </w:r>
            <w:r w:rsidRPr="00E02BFD">
              <w:rPr>
                <w:rFonts w:hint="cs"/>
                <w:rtl/>
              </w:rPr>
              <w:t xml:space="preserve"> 293.</w:t>
            </w:r>
          </w:p>
        </w:tc>
        <w:tc>
          <w:tcPr>
            <w:tcW w:w="236" w:type="dxa"/>
          </w:tcPr>
          <w:p w:rsidR="00B171D4" w:rsidRDefault="00B171D4" w:rsidP="00B171D4">
            <w:pPr>
              <w:rPr>
                <w:rtl/>
              </w:rPr>
            </w:pPr>
          </w:p>
        </w:tc>
        <w:tc>
          <w:tcPr>
            <w:tcW w:w="3832" w:type="dxa"/>
          </w:tcPr>
          <w:p w:rsidR="00B171D4" w:rsidRPr="00396D66"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D810AE" w:rsidRDefault="00B171D4" w:rsidP="00AC41E0">
            <w:pPr>
              <w:pStyle w:val="libVar0"/>
              <w:rPr>
                <w:rtl/>
              </w:rPr>
            </w:pPr>
            <w:r w:rsidRPr="00D810AE">
              <w:rPr>
                <w:rFonts w:hint="cs"/>
                <w:rtl/>
              </w:rPr>
              <w:lastRenderedPageBreak/>
              <w:t>عبدالله بن حماد الأنصاري</w:t>
            </w:r>
            <w:r w:rsidR="0073240D">
              <w:rPr>
                <w:rFonts w:hint="cs"/>
                <w:rtl/>
              </w:rPr>
              <w:t>:</w:t>
            </w:r>
            <w:r w:rsidRPr="00D810AE">
              <w:rPr>
                <w:rFonts w:hint="cs"/>
                <w:rtl/>
              </w:rPr>
              <w:t xml:space="preserve"> 29.</w:t>
            </w:r>
          </w:p>
        </w:tc>
        <w:tc>
          <w:tcPr>
            <w:tcW w:w="236" w:type="dxa"/>
          </w:tcPr>
          <w:p w:rsidR="00B171D4" w:rsidRDefault="00B171D4" w:rsidP="00B171D4">
            <w:pPr>
              <w:rPr>
                <w:rtl/>
              </w:rPr>
            </w:pPr>
          </w:p>
        </w:tc>
        <w:tc>
          <w:tcPr>
            <w:tcW w:w="3832" w:type="dxa"/>
          </w:tcPr>
          <w:p w:rsidR="00B171D4" w:rsidRPr="00D147FA" w:rsidRDefault="00B171D4" w:rsidP="00AC41E0">
            <w:pPr>
              <w:pStyle w:val="libVar0"/>
              <w:rPr>
                <w:rtl/>
              </w:rPr>
            </w:pPr>
            <w:r w:rsidRPr="00D147FA">
              <w:rPr>
                <w:rFonts w:hint="cs"/>
                <w:rtl/>
              </w:rPr>
              <w:t>عبدالله بن عمر</w:t>
            </w:r>
            <w:r w:rsidR="0073240D">
              <w:rPr>
                <w:rFonts w:hint="cs"/>
                <w:rtl/>
              </w:rPr>
              <w:t>:</w:t>
            </w:r>
            <w:r w:rsidRPr="00D147FA">
              <w:rPr>
                <w:rFonts w:hint="cs"/>
                <w:rtl/>
              </w:rPr>
              <w:t xml:space="preserve"> 340.</w:t>
            </w:r>
          </w:p>
        </w:tc>
      </w:tr>
      <w:tr w:rsidR="00B171D4" w:rsidTr="00B171D4">
        <w:tc>
          <w:tcPr>
            <w:tcW w:w="3746" w:type="dxa"/>
          </w:tcPr>
          <w:p w:rsidR="00B171D4" w:rsidRPr="00D810AE" w:rsidRDefault="00B171D4" w:rsidP="00AC41E0">
            <w:pPr>
              <w:pStyle w:val="libVar0"/>
              <w:rPr>
                <w:rtl/>
              </w:rPr>
            </w:pPr>
            <w:r w:rsidRPr="00D810AE">
              <w:rPr>
                <w:rFonts w:hint="cs"/>
                <w:rtl/>
              </w:rPr>
              <w:t>عبدالله بن داهر</w:t>
            </w:r>
            <w:r w:rsidR="0073240D">
              <w:rPr>
                <w:rFonts w:hint="cs"/>
                <w:rtl/>
              </w:rPr>
              <w:t>:</w:t>
            </w:r>
            <w:r w:rsidRPr="00D810AE">
              <w:rPr>
                <w:rFonts w:hint="cs"/>
                <w:rtl/>
              </w:rPr>
              <w:t xml:space="preserve"> 308.</w:t>
            </w:r>
          </w:p>
        </w:tc>
        <w:tc>
          <w:tcPr>
            <w:tcW w:w="236" w:type="dxa"/>
          </w:tcPr>
          <w:p w:rsidR="00B171D4" w:rsidRDefault="00B171D4" w:rsidP="00B171D4">
            <w:pPr>
              <w:rPr>
                <w:rtl/>
              </w:rPr>
            </w:pPr>
          </w:p>
        </w:tc>
        <w:tc>
          <w:tcPr>
            <w:tcW w:w="3832" w:type="dxa"/>
          </w:tcPr>
          <w:p w:rsidR="00B171D4" w:rsidRPr="00D147FA" w:rsidRDefault="00B171D4" w:rsidP="00AC41E0">
            <w:pPr>
              <w:pStyle w:val="libVar0"/>
              <w:rPr>
                <w:rtl/>
              </w:rPr>
            </w:pPr>
            <w:r w:rsidRPr="00D147FA">
              <w:rPr>
                <w:rFonts w:hint="cs"/>
                <w:rtl/>
              </w:rPr>
              <w:t>عبدالله بن الفضل الهاشمي</w:t>
            </w:r>
            <w:r w:rsidR="0073240D">
              <w:rPr>
                <w:rFonts w:hint="cs"/>
                <w:rtl/>
              </w:rPr>
              <w:t>:</w:t>
            </w:r>
            <w:r w:rsidRPr="00D147FA">
              <w:rPr>
                <w:rFonts w:hint="cs"/>
                <w:rtl/>
              </w:rPr>
              <w:t xml:space="preserve"> 225</w:t>
            </w:r>
            <w:r w:rsidR="0073240D">
              <w:rPr>
                <w:rFonts w:hint="cs"/>
                <w:rtl/>
              </w:rPr>
              <w:t>،</w:t>
            </w:r>
            <w:r w:rsidRPr="00D147FA">
              <w:rPr>
                <w:rFonts w:hint="cs"/>
                <w:rtl/>
              </w:rPr>
              <w:t xml:space="preserve"> 241</w:t>
            </w:r>
            <w:r w:rsidR="0073240D">
              <w:rPr>
                <w:rFonts w:hint="cs"/>
                <w:rtl/>
              </w:rPr>
              <w:t>،</w:t>
            </w:r>
            <w:r w:rsidRPr="00D147FA">
              <w:rPr>
                <w:rFonts w:hint="cs"/>
                <w:rtl/>
              </w:rPr>
              <w:t xml:space="preserve"> 402.</w:t>
            </w:r>
          </w:p>
        </w:tc>
      </w:tr>
      <w:tr w:rsidR="00B171D4" w:rsidTr="00B171D4">
        <w:tc>
          <w:tcPr>
            <w:tcW w:w="3746" w:type="dxa"/>
          </w:tcPr>
          <w:p w:rsidR="00B171D4" w:rsidRPr="00D810AE" w:rsidRDefault="00B171D4" w:rsidP="00AC41E0">
            <w:pPr>
              <w:pStyle w:val="libVar0"/>
              <w:rPr>
                <w:rtl/>
              </w:rPr>
            </w:pPr>
            <w:r w:rsidRPr="00D810AE">
              <w:rPr>
                <w:rFonts w:hint="cs"/>
                <w:rtl/>
              </w:rPr>
              <w:t>عبدالله الديصاني</w:t>
            </w:r>
            <w:r w:rsidR="0073240D">
              <w:rPr>
                <w:rFonts w:hint="cs"/>
                <w:rtl/>
              </w:rPr>
              <w:t>:</w:t>
            </w:r>
            <w:r w:rsidRPr="00D810AE">
              <w:rPr>
                <w:rFonts w:hint="cs"/>
                <w:rtl/>
              </w:rPr>
              <w:t xml:space="preserve"> 122</w:t>
            </w:r>
            <w:r w:rsidR="0073240D">
              <w:rPr>
                <w:rFonts w:hint="cs"/>
                <w:rtl/>
              </w:rPr>
              <w:t>،</w:t>
            </w:r>
            <w:r w:rsidRPr="00D810AE">
              <w:rPr>
                <w:rFonts w:hint="cs"/>
                <w:rtl/>
              </w:rPr>
              <w:t xml:space="preserve"> 123.</w:t>
            </w:r>
          </w:p>
        </w:tc>
        <w:tc>
          <w:tcPr>
            <w:tcW w:w="236" w:type="dxa"/>
          </w:tcPr>
          <w:p w:rsidR="00B171D4" w:rsidRDefault="00B171D4" w:rsidP="00B171D4">
            <w:pPr>
              <w:rPr>
                <w:rtl/>
              </w:rPr>
            </w:pPr>
          </w:p>
        </w:tc>
        <w:tc>
          <w:tcPr>
            <w:tcW w:w="3832" w:type="dxa"/>
          </w:tcPr>
          <w:p w:rsidR="00B171D4" w:rsidRPr="00D147FA" w:rsidRDefault="00B171D4" w:rsidP="00AC41E0">
            <w:pPr>
              <w:pStyle w:val="libVar0"/>
              <w:rPr>
                <w:rtl/>
              </w:rPr>
            </w:pPr>
            <w:r w:rsidRPr="00D147FA">
              <w:rPr>
                <w:rFonts w:hint="cs"/>
                <w:rtl/>
              </w:rPr>
              <w:t>عبدالله بن القاسم الجعفري</w:t>
            </w:r>
            <w:r w:rsidR="0073240D">
              <w:rPr>
                <w:rFonts w:hint="cs"/>
                <w:rtl/>
              </w:rPr>
              <w:t>:</w:t>
            </w:r>
            <w:r w:rsidRPr="00D147FA">
              <w:rPr>
                <w:rFonts w:hint="cs"/>
                <w:rtl/>
              </w:rPr>
              <w:t xml:space="preserve"> 394</w:t>
            </w:r>
            <w:r w:rsidR="0073240D">
              <w:rPr>
                <w:rFonts w:hint="cs"/>
                <w:rtl/>
              </w:rPr>
              <w:t>،</w:t>
            </w:r>
            <w:r w:rsidRPr="00D147FA">
              <w:rPr>
                <w:rFonts w:hint="cs"/>
                <w:rtl/>
              </w:rPr>
              <w:t xml:space="preserve"> 406.</w:t>
            </w:r>
          </w:p>
        </w:tc>
      </w:tr>
      <w:tr w:rsidR="00B171D4" w:rsidTr="00B171D4">
        <w:tc>
          <w:tcPr>
            <w:tcW w:w="3746" w:type="dxa"/>
          </w:tcPr>
          <w:p w:rsidR="00B171D4" w:rsidRPr="00D810AE" w:rsidRDefault="00B171D4" w:rsidP="00AC41E0">
            <w:pPr>
              <w:pStyle w:val="libVar0"/>
              <w:rPr>
                <w:rtl/>
              </w:rPr>
            </w:pPr>
            <w:r w:rsidRPr="00D810AE">
              <w:rPr>
                <w:rFonts w:hint="cs"/>
                <w:rtl/>
              </w:rPr>
              <w:t xml:space="preserve">عبدالله بن سلام مولى رسول الله </w:t>
            </w:r>
            <w:r w:rsidR="0073240D" w:rsidRPr="0073240D">
              <w:rPr>
                <w:rStyle w:val="libAlaemChar"/>
                <w:rFonts w:hint="cs"/>
                <w:rtl/>
              </w:rPr>
              <w:t>صلى‌الله‌عليه‌وآله</w:t>
            </w:r>
            <w:r w:rsidR="0073240D">
              <w:rPr>
                <w:rFonts w:hint="cs"/>
                <w:rtl/>
              </w:rPr>
              <w:t>:</w:t>
            </w:r>
            <w:r w:rsidRPr="00D810AE">
              <w:rPr>
                <w:rFonts w:hint="cs"/>
                <w:rtl/>
              </w:rPr>
              <w:t xml:space="preserve"> 390.</w:t>
            </w:r>
          </w:p>
        </w:tc>
        <w:tc>
          <w:tcPr>
            <w:tcW w:w="236" w:type="dxa"/>
          </w:tcPr>
          <w:p w:rsidR="00B171D4" w:rsidRDefault="00B171D4" w:rsidP="00B171D4">
            <w:pPr>
              <w:rPr>
                <w:rtl/>
              </w:rPr>
            </w:pPr>
          </w:p>
        </w:tc>
        <w:tc>
          <w:tcPr>
            <w:tcW w:w="3832" w:type="dxa"/>
          </w:tcPr>
          <w:p w:rsidR="00B171D4" w:rsidRPr="00D147FA" w:rsidRDefault="00B171D4" w:rsidP="00AC41E0">
            <w:pPr>
              <w:pStyle w:val="libVar0"/>
            </w:pPr>
            <w:r w:rsidRPr="00D147FA">
              <w:rPr>
                <w:rFonts w:hint="cs"/>
                <w:rtl/>
              </w:rPr>
              <w:t>عبدالله بن القيس</w:t>
            </w:r>
            <w:r w:rsidR="0073240D">
              <w:rPr>
                <w:rFonts w:hint="cs"/>
                <w:rtl/>
              </w:rPr>
              <w:t>:</w:t>
            </w:r>
            <w:r w:rsidRPr="00D147FA">
              <w:rPr>
                <w:rFonts w:hint="cs"/>
                <w:rtl/>
              </w:rPr>
              <w:t xml:space="preserve"> 168.</w:t>
            </w:r>
          </w:p>
        </w:tc>
      </w:tr>
      <w:tr w:rsidR="00B171D4" w:rsidTr="00B171D4">
        <w:tc>
          <w:tcPr>
            <w:tcW w:w="3746" w:type="dxa"/>
          </w:tcPr>
          <w:p w:rsidR="00B171D4" w:rsidRPr="00D810AE" w:rsidRDefault="00B171D4" w:rsidP="00AC41E0">
            <w:pPr>
              <w:pStyle w:val="libVar0"/>
              <w:rPr>
                <w:rtl/>
              </w:rPr>
            </w:pPr>
            <w:r w:rsidRPr="00D810AE">
              <w:rPr>
                <w:rFonts w:hint="cs"/>
                <w:rtl/>
              </w:rPr>
              <w:t>عبدالله بن سليمان</w:t>
            </w:r>
            <w:r w:rsidR="0073240D">
              <w:rPr>
                <w:rFonts w:hint="cs"/>
                <w:rtl/>
              </w:rPr>
              <w:t>:</w:t>
            </w:r>
            <w:r w:rsidRPr="00D810AE">
              <w:rPr>
                <w:rFonts w:hint="cs"/>
                <w:rtl/>
              </w:rPr>
              <w:t xml:space="preserve"> 364.</w:t>
            </w:r>
          </w:p>
        </w:tc>
        <w:tc>
          <w:tcPr>
            <w:tcW w:w="236" w:type="dxa"/>
          </w:tcPr>
          <w:p w:rsidR="00B171D4" w:rsidRDefault="00B171D4" w:rsidP="00B171D4">
            <w:pPr>
              <w:rPr>
                <w:rtl/>
              </w:rPr>
            </w:pPr>
          </w:p>
        </w:tc>
        <w:tc>
          <w:tcPr>
            <w:tcW w:w="3832" w:type="dxa"/>
          </w:tcPr>
          <w:p w:rsidR="00B171D4" w:rsidRPr="00D147FA" w:rsidRDefault="00B171D4" w:rsidP="00AC41E0">
            <w:pPr>
              <w:pStyle w:val="libVar0"/>
              <w:rPr>
                <w:rtl/>
              </w:rPr>
            </w:pPr>
            <w:r w:rsidRPr="00D147FA">
              <w:rPr>
                <w:rFonts w:hint="cs"/>
                <w:rtl/>
              </w:rPr>
              <w:t>عبدالله بن محمد</w:t>
            </w:r>
            <w:r w:rsidR="0073240D">
              <w:rPr>
                <w:rFonts w:hint="cs"/>
                <w:rtl/>
              </w:rPr>
              <w:t>:</w:t>
            </w:r>
            <w:r w:rsidRPr="00D147FA">
              <w:rPr>
                <w:rFonts w:hint="cs"/>
                <w:rtl/>
              </w:rPr>
              <w:t xml:space="preserve"> 47</w:t>
            </w:r>
            <w:r w:rsidR="0073240D">
              <w:rPr>
                <w:rFonts w:hint="cs"/>
                <w:rtl/>
              </w:rPr>
              <w:t>،</w:t>
            </w:r>
            <w:r w:rsidRPr="00D147FA">
              <w:rPr>
                <w:rFonts w:hint="cs"/>
                <w:rtl/>
              </w:rPr>
              <w:t xml:space="preserve"> 461.</w:t>
            </w:r>
          </w:p>
        </w:tc>
      </w:tr>
      <w:tr w:rsidR="00B171D4" w:rsidTr="00B171D4">
        <w:tc>
          <w:tcPr>
            <w:tcW w:w="3746" w:type="dxa"/>
          </w:tcPr>
          <w:p w:rsidR="00B171D4" w:rsidRPr="0077372E" w:rsidRDefault="00B171D4" w:rsidP="00AC41E0">
            <w:pPr>
              <w:pStyle w:val="libVar0"/>
            </w:pPr>
            <w:r w:rsidRPr="0077372E">
              <w:rPr>
                <w:rFonts w:hint="cs"/>
                <w:rtl/>
              </w:rPr>
              <w:t>عبدالله بن سنان</w:t>
            </w:r>
            <w:r w:rsidR="0073240D">
              <w:rPr>
                <w:rFonts w:hint="cs"/>
                <w:rtl/>
              </w:rPr>
              <w:t>:</w:t>
            </w:r>
            <w:r w:rsidRPr="0077372E">
              <w:rPr>
                <w:rFonts w:hint="cs"/>
                <w:rtl/>
              </w:rPr>
              <w:t xml:space="preserve"> 68</w:t>
            </w:r>
            <w:r w:rsidR="0073240D">
              <w:rPr>
                <w:rFonts w:hint="cs"/>
                <w:rtl/>
              </w:rPr>
              <w:t>،</w:t>
            </w:r>
            <w:r w:rsidRPr="0077372E">
              <w:rPr>
                <w:rFonts w:hint="cs"/>
                <w:rtl/>
              </w:rPr>
              <w:t xml:space="preserve"> 108</w:t>
            </w:r>
            <w:r w:rsidR="0073240D">
              <w:rPr>
                <w:rFonts w:hint="cs"/>
                <w:rtl/>
              </w:rPr>
              <w:t>،</w:t>
            </w:r>
            <w:r w:rsidRPr="0077372E">
              <w:rPr>
                <w:rFonts w:hint="cs"/>
                <w:rtl/>
              </w:rPr>
              <w:t xml:space="preserve"> 112</w:t>
            </w:r>
            <w:r w:rsidR="0073240D">
              <w:rPr>
                <w:rFonts w:hint="cs"/>
                <w:rtl/>
              </w:rPr>
              <w:t>،</w:t>
            </w:r>
            <w:r w:rsidRPr="0077372E">
              <w:rPr>
                <w:rFonts w:hint="cs"/>
                <w:rtl/>
              </w:rPr>
              <w:t xml:space="preserve"> 115</w:t>
            </w:r>
            <w:r w:rsidR="0073240D">
              <w:rPr>
                <w:rFonts w:hint="cs"/>
                <w:rtl/>
              </w:rPr>
              <w:t>،</w:t>
            </w:r>
            <w:r w:rsidRPr="0077372E">
              <w:rPr>
                <w:rFonts w:hint="cs"/>
                <w:rtl/>
              </w:rPr>
              <w:t xml:space="preserve"> 138</w:t>
            </w:r>
            <w:r w:rsidR="0073240D">
              <w:rPr>
                <w:rFonts w:hint="cs"/>
                <w:rtl/>
              </w:rPr>
              <w:t>،</w:t>
            </w:r>
            <w:r w:rsidRPr="0077372E">
              <w:rPr>
                <w:rFonts w:hint="cs"/>
                <w:rtl/>
              </w:rPr>
              <w:t xml:space="preserve"> 230</w:t>
            </w:r>
            <w:r w:rsidR="0073240D">
              <w:rPr>
                <w:rFonts w:hint="cs"/>
                <w:rtl/>
              </w:rPr>
              <w:t>،</w:t>
            </w:r>
            <w:r w:rsidRPr="0077372E">
              <w:rPr>
                <w:rFonts w:hint="cs"/>
                <w:rtl/>
              </w:rPr>
              <w:t xml:space="preserve"> 327</w:t>
            </w:r>
            <w:r w:rsidR="0073240D">
              <w:rPr>
                <w:rFonts w:hint="cs"/>
                <w:rtl/>
              </w:rPr>
              <w:t>،</w:t>
            </w:r>
            <w:r w:rsidRPr="0077372E">
              <w:rPr>
                <w:rFonts w:hint="cs"/>
                <w:rtl/>
              </w:rPr>
              <w:t xml:space="preserve"> 400.</w:t>
            </w:r>
          </w:p>
        </w:tc>
        <w:tc>
          <w:tcPr>
            <w:tcW w:w="236" w:type="dxa"/>
          </w:tcPr>
          <w:p w:rsidR="00B171D4" w:rsidRDefault="00B171D4" w:rsidP="00B171D4">
            <w:pPr>
              <w:rPr>
                <w:rtl/>
              </w:rPr>
            </w:pPr>
          </w:p>
        </w:tc>
        <w:tc>
          <w:tcPr>
            <w:tcW w:w="3832" w:type="dxa"/>
          </w:tcPr>
          <w:p w:rsidR="00B171D4" w:rsidRPr="00845F42" w:rsidRDefault="00B171D4" w:rsidP="00AC41E0">
            <w:pPr>
              <w:pStyle w:val="libVar0"/>
              <w:rPr>
                <w:rtl/>
              </w:rPr>
            </w:pPr>
            <w:r w:rsidRPr="00845F42">
              <w:rPr>
                <w:rFonts w:hint="cs"/>
                <w:rtl/>
              </w:rPr>
              <w:t>عبدالله بن محمد البلوي</w:t>
            </w:r>
            <w:r w:rsidR="0073240D">
              <w:rPr>
                <w:rFonts w:hint="cs"/>
                <w:rtl/>
              </w:rPr>
              <w:t>:</w:t>
            </w:r>
            <w:r w:rsidRPr="00845F42">
              <w:rPr>
                <w:rFonts w:hint="cs"/>
                <w:rtl/>
              </w:rPr>
              <w:t xml:space="preserve"> 77</w:t>
            </w:r>
            <w:r w:rsidR="0073240D">
              <w:rPr>
                <w:rFonts w:hint="cs"/>
                <w:rtl/>
              </w:rPr>
              <w:t>،</w:t>
            </w:r>
            <w:r w:rsidRPr="00845F42">
              <w:rPr>
                <w:rFonts w:hint="cs"/>
                <w:rtl/>
              </w:rPr>
              <w:t xml:space="preserve"> 78 ( ح ).</w:t>
            </w:r>
          </w:p>
        </w:tc>
      </w:tr>
      <w:tr w:rsidR="00B171D4" w:rsidTr="00B171D4">
        <w:tc>
          <w:tcPr>
            <w:tcW w:w="3746" w:type="dxa"/>
          </w:tcPr>
          <w:p w:rsidR="00B171D4" w:rsidRPr="0077372E" w:rsidRDefault="00B171D4" w:rsidP="00AC41E0">
            <w:pPr>
              <w:pStyle w:val="libVar0"/>
            </w:pPr>
            <w:r w:rsidRPr="0077372E">
              <w:rPr>
                <w:rFonts w:hint="cs"/>
                <w:rtl/>
              </w:rPr>
              <w:t>عبدالله بن الصامت</w:t>
            </w:r>
            <w:r w:rsidR="0073240D">
              <w:rPr>
                <w:rFonts w:hint="cs"/>
                <w:rtl/>
              </w:rPr>
              <w:t>:</w:t>
            </w:r>
            <w:r w:rsidRPr="0077372E">
              <w:rPr>
                <w:rFonts w:hint="cs"/>
                <w:rtl/>
              </w:rPr>
              <w:t xml:space="preserve"> 138</w:t>
            </w:r>
            <w:r w:rsidR="0073240D">
              <w:rPr>
                <w:rFonts w:hint="cs"/>
                <w:rtl/>
              </w:rPr>
              <w:t>،</w:t>
            </w:r>
            <w:r w:rsidRPr="0077372E">
              <w:rPr>
                <w:rFonts w:hint="cs"/>
                <w:rtl/>
              </w:rPr>
              <w:t xml:space="preserve"> 141.</w:t>
            </w:r>
          </w:p>
        </w:tc>
        <w:tc>
          <w:tcPr>
            <w:tcW w:w="236" w:type="dxa"/>
          </w:tcPr>
          <w:p w:rsidR="00B171D4" w:rsidRDefault="00B171D4" w:rsidP="00B171D4">
            <w:pPr>
              <w:rPr>
                <w:rtl/>
              </w:rPr>
            </w:pPr>
          </w:p>
        </w:tc>
        <w:tc>
          <w:tcPr>
            <w:tcW w:w="3832" w:type="dxa"/>
          </w:tcPr>
          <w:p w:rsidR="00B171D4" w:rsidRPr="00845F42" w:rsidRDefault="00B171D4" w:rsidP="00AC41E0">
            <w:pPr>
              <w:pStyle w:val="libVar0"/>
              <w:rPr>
                <w:rtl/>
              </w:rPr>
            </w:pPr>
            <w:r w:rsidRPr="00845F42">
              <w:rPr>
                <w:rFonts w:hint="cs"/>
                <w:rtl/>
              </w:rPr>
              <w:t>عبدالله بن محمد الحجال الأسدي</w:t>
            </w:r>
            <w:r w:rsidR="0073240D">
              <w:rPr>
                <w:rFonts w:hint="cs"/>
                <w:rtl/>
              </w:rPr>
              <w:t>:</w:t>
            </w:r>
            <w:r w:rsidRPr="00845F42">
              <w:rPr>
                <w:rFonts w:hint="cs"/>
                <w:rtl/>
              </w:rPr>
              <w:t xml:space="preserve"> 351.</w:t>
            </w:r>
          </w:p>
        </w:tc>
      </w:tr>
      <w:tr w:rsidR="00B171D4" w:rsidTr="00B171D4">
        <w:tc>
          <w:tcPr>
            <w:tcW w:w="3746" w:type="dxa"/>
          </w:tcPr>
          <w:p w:rsidR="00B171D4" w:rsidRPr="0077372E" w:rsidRDefault="00B171D4" w:rsidP="00AC41E0">
            <w:pPr>
              <w:pStyle w:val="libVar0"/>
            </w:pPr>
            <w:r w:rsidRPr="0077372E">
              <w:rPr>
                <w:rFonts w:hint="cs"/>
                <w:rtl/>
              </w:rPr>
              <w:t>عبدالله بن طلحة بن هجيم</w:t>
            </w:r>
            <w:r w:rsidR="0073240D">
              <w:rPr>
                <w:rFonts w:hint="cs"/>
                <w:rtl/>
              </w:rPr>
              <w:t>:</w:t>
            </w:r>
            <w:r w:rsidRPr="0077372E">
              <w:rPr>
                <w:rFonts w:hint="cs"/>
                <w:rtl/>
              </w:rPr>
              <w:t xml:space="preserve"> 77.</w:t>
            </w:r>
          </w:p>
        </w:tc>
        <w:tc>
          <w:tcPr>
            <w:tcW w:w="236" w:type="dxa"/>
          </w:tcPr>
          <w:p w:rsidR="00B171D4" w:rsidRDefault="00B171D4" w:rsidP="00B171D4">
            <w:pPr>
              <w:rPr>
                <w:rtl/>
              </w:rPr>
            </w:pPr>
          </w:p>
        </w:tc>
        <w:tc>
          <w:tcPr>
            <w:tcW w:w="3832" w:type="dxa"/>
          </w:tcPr>
          <w:p w:rsidR="00B171D4" w:rsidRPr="00845F42" w:rsidRDefault="00B171D4" w:rsidP="00AC41E0">
            <w:pPr>
              <w:pStyle w:val="libVar0"/>
              <w:rPr>
                <w:rtl/>
              </w:rPr>
            </w:pPr>
            <w:r w:rsidRPr="00845F42">
              <w:rPr>
                <w:rFonts w:hint="cs"/>
                <w:rtl/>
              </w:rPr>
              <w:t>عبدالله بن محمد الصائغ</w:t>
            </w:r>
            <w:r w:rsidR="0073240D">
              <w:rPr>
                <w:rFonts w:hint="cs"/>
                <w:rtl/>
              </w:rPr>
              <w:t>:</w:t>
            </w:r>
            <w:r w:rsidRPr="00845F42">
              <w:rPr>
                <w:rFonts w:hint="cs"/>
                <w:rtl/>
              </w:rPr>
              <w:t xml:space="preserve"> 406.</w:t>
            </w:r>
          </w:p>
        </w:tc>
      </w:tr>
      <w:tr w:rsidR="00B171D4" w:rsidTr="00B171D4">
        <w:tc>
          <w:tcPr>
            <w:tcW w:w="3746" w:type="dxa"/>
          </w:tcPr>
          <w:p w:rsidR="00B171D4" w:rsidRPr="0077372E" w:rsidRDefault="00B171D4" w:rsidP="00AC41E0">
            <w:pPr>
              <w:pStyle w:val="libVar0"/>
            </w:pPr>
            <w:r w:rsidRPr="0077372E">
              <w:rPr>
                <w:rFonts w:hint="cs"/>
                <w:rtl/>
              </w:rPr>
              <w:t>عبدالله بن عاصم</w:t>
            </w:r>
            <w:r w:rsidR="0073240D">
              <w:rPr>
                <w:rFonts w:hint="cs"/>
                <w:rtl/>
              </w:rPr>
              <w:t>:</w:t>
            </w:r>
            <w:r w:rsidRPr="0077372E">
              <w:rPr>
                <w:rFonts w:hint="cs"/>
                <w:rtl/>
              </w:rPr>
              <w:t xml:space="preserve"> 182</w:t>
            </w:r>
            <w:r w:rsidR="0073240D">
              <w:rPr>
                <w:rFonts w:hint="cs"/>
                <w:rtl/>
              </w:rPr>
              <w:t>،</w:t>
            </w:r>
            <w:r w:rsidRPr="0077372E">
              <w:rPr>
                <w:rFonts w:hint="cs"/>
                <w:rtl/>
              </w:rPr>
              <w:t xml:space="preserve"> 286</w:t>
            </w:r>
            <w:r w:rsidR="0073240D">
              <w:rPr>
                <w:rFonts w:hint="cs"/>
                <w:rtl/>
              </w:rPr>
              <w:t>،</w:t>
            </w:r>
            <w:r w:rsidRPr="0077372E">
              <w:rPr>
                <w:rFonts w:hint="cs"/>
                <w:rtl/>
              </w:rPr>
              <w:t xml:space="preserve"> 316.</w:t>
            </w:r>
          </w:p>
        </w:tc>
        <w:tc>
          <w:tcPr>
            <w:tcW w:w="236" w:type="dxa"/>
          </w:tcPr>
          <w:p w:rsidR="00B171D4" w:rsidRDefault="00B171D4" w:rsidP="00B171D4">
            <w:pPr>
              <w:rPr>
                <w:rtl/>
              </w:rPr>
            </w:pPr>
          </w:p>
        </w:tc>
        <w:tc>
          <w:tcPr>
            <w:tcW w:w="3832" w:type="dxa"/>
          </w:tcPr>
          <w:p w:rsidR="00B171D4" w:rsidRPr="00845F42" w:rsidRDefault="00B171D4" w:rsidP="00AC41E0">
            <w:pPr>
              <w:pStyle w:val="libVar0"/>
              <w:rPr>
                <w:rtl/>
              </w:rPr>
            </w:pPr>
            <w:r w:rsidRPr="00845F42">
              <w:rPr>
                <w:rFonts w:hint="cs"/>
                <w:rtl/>
              </w:rPr>
              <w:t>عبدالله بن محمد بن خالد</w:t>
            </w:r>
            <w:r w:rsidR="0073240D">
              <w:rPr>
                <w:rFonts w:hint="cs"/>
                <w:rtl/>
              </w:rPr>
              <w:t>:</w:t>
            </w:r>
            <w:r w:rsidRPr="00845F42">
              <w:rPr>
                <w:rFonts w:hint="cs"/>
                <w:rtl/>
              </w:rPr>
              <w:t xml:space="preserve"> 457.</w:t>
            </w:r>
          </w:p>
        </w:tc>
      </w:tr>
      <w:tr w:rsidR="00B171D4" w:rsidTr="00B171D4">
        <w:tc>
          <w:tcPr>
            <w:tcW w:w="3746" w:type="dxa"/>
          </w:tcPr>
          <w:p w:rsidR="00B171D4" w:rsidRPr="0077372E" w:rsidRDefault="00B171D4" w:rsidP="00AC41E0">
            <w:pPr>
              <w:pStyle w:val="libVar0"/>
              <w:rPr>
                <w:rtl/>
              </w:rPr>
            </w:pPr>
            <w:r w:rsidRPr="0077372E">
              <w:rPr>
                <w:rFonts w:hint="cs"/>
                <w:rtl/>
              </w:rPr>
              <w:t>عبدالله بن عامر</w:t>
            </w:r>
            <w:r w:rsidR="0073240D">
              <w:rPr>
                <w:rFonts w:hint="cs"/>
                <w:rtl/>
              </w:rPr>
              <w:t>:</w:t>
            </w:r>
            <w:r w:rsidRPr="0077372E">
              <w:rPr>
                <w:rFonts w:hint="cs"/>
                <w:rtl/>
              </w:rPr>
              <w:t xml:space="preserve"> 130</w:t>
            </w:r>
            <w:r w:rsidR="0073240D">
              <w:rPr>
                <w:rFonts w:hint="cs"/>
                <w:rtl/>
              </w:rPr>
              <w:t>،</w:t>
            </w:r>
            <w:r w:rsidRPr="0077372E">
              <w:rPr>
                <w:rFonts w:hint="cs"/>
                <w:rtl/>
              </w:rPr>
              <w:t xml:space="preserve"> 133.</w:t>
            </w:r>
          </w:p>
        </w:tc>
        <w:tc>
          <w:tcPr>
            <w:tcW w:w="236" w:type="dxa"/>
          </w:tcPr>
          <w:p w:rsidR="00B171D4" w:rsidRDefault="00B171D4" w:rsidP="00B171D4">
            <w:pPr>
              <w:rPr>
                <w:rtl/>
              </w:rPr>
            </w:pPr>
          </w:p>
        </w:tc>
        <w:tc>
          <w:tcPr>
            <w:tcW w:w="3832" w:type="dxa"/>
          </w:tcPr>
          <w:p w:rsidR="00B171D4" w:rsidRPr="00845F42" w:rsidRDefault="00B171D4" w:rsidP="00AC41E0">
            <w:pPr>
              <w:pStyle w:val="libVar0"/>
              <w:rPr>
                <w:rtl/>
              </w:rPr>
            </w:pPr>
            <w:r w:rsidRPr="00845F42">
              <w:rPr>
                <w:rFonts w:hint="cs"/>
                <w:rtl/>
              </w:rPr>
              <w:t>عبدالله بن محمد بن عبدالكريم</w:t>
            </w:r>
            <w:r w:rsidR="0073240D">
              <w:rPr>
                <w:rFonts w:hint="cs"/>
                <w:rtl/>
              </w:rPr>
              <w:t>:</w:t>
            </w:r>
            <w:r w:rsidRPr="00845F42">
              <w:rPr>
                <w:rFonts w:hint="cs"/>
                <w:rtl/>
              </w:rPr>
              <w:t xml:space="preserve"> 400.</w:t>
            </w:r>
          </w:p>
        </w:tc>
      </w:tr>
      <w:tr w:rsidR="00B171D4" w:rsidTr="00B171D4">
        <w:tc>
          <w:tcPr>
            <w:tcW w:w="3746" w:type="dxa"/>
          </w:tcPr>
          <w:p w:rsidR="00B171D4" w:rsidRPr="0090681E" w:rsidRDefault="00B171D4" w:rsidP="00AC41E0">
            <w:pPr>
              <w:pStyle w:val="libVar0"/>
            </w:pPr>
            <w:r w:rsidRPr="0090681E">
              <w:rPr>
                <w:rFonts w:hint="cs"/>
                <w:rtl/>
              </w:rPr>
              <w:t>عبدالله بن العباس ( انظر ابن عباس ) عبدالله بن العباس بن سهل الساعدي</w:t>
            </w:r>
            <w:r w:rsidR="0073240D">
              <w:rPr>
                <w:rFonts w:hint="cs"/>
                <w:rtl/>
              </w:rPr>
              <w:t>:</w:t>
            </w:r>
            <w:r w:rsidRPr="0090681E">
              <w:rPr>
                <w:rFonts w:hint="cs"/>
                <w:rtl/>
              </w:rPr>
              <w:t xml:space="preserve"> 377.</w:t>
            </w:r>
          </w:p>
        </w:tc>
        <w:tc>
          <w:tcPr>
            <w:tcW w:w="236" w:type="dxa"/>
          </w:tcPr>
          <w:p w:rsidR="00B171D4" w:rsidRDefault="00B171D4" w:rsidP="00B171D4">
            <w:pPr>
              <w:rPr>
                <w:rtl/>
              </w:rPr>
            </w:pPr>
          </w:p>
        </w:tc>
        <w:tc>
          <w:tcPr>
            <w:tcW w:w="3832" w:type="dxa"/>
          </w:tcPr>
          <w:p w:rsidR="00B171D4" w:rsidRPr="007953E9" w:rsidRDefault="00B171D4" w:rsidP="00AC41E0">
            <w:pPr>
              <w:pStyle w:val="libVar0"/>
            </w:pPr>
            <w:r w:rsidRPr="007953E9">
              <w:rPr>
                <w:rFonts w:hint="cs"/>
                <w:rtl/>
              </w:rPr>
              <w:t>عبدالله بن محمد بن عبدالوهاب الشجري</w:t>
            </w:r>
            <w:r w:rsidR="0073240D">
              <w:rPr>
                <w:rFonts w:hint="cs"/>
                <w:rtl/>
              </w:rPr>
              <w:t>:</w:t>
            </w:r>
            <w:r w:rsidRPr="007953E9">
              <w:rPr>
                <w:rFonts w:hint="cs"/>
                <w:rtl/>
              </w:rPr>
              <w:t xml:space="preserve"> 136</w:t>
            </w:r>
            <w:r w:rsidR="0073240D">
              <w:rPr>
                <w:rFonts w:hint="cs"/>
                <w:rtl/>
              </w:rPr>
              <w:t>،</w:t>
            </w:r>
            <w:r w:rsidRPr="007953E9">
              <w:rPr>
                <w:rFonts w:hint="cs"/>
                <w:rtl/>
              </w:rPr>
              <w:t xml:space="preserve"> 311</w:t>
            </w:r>
            <w:r w:rsidR="0073240D">
              <w:rPr>
                <w:rFonts w:hint="cs"/>
                <w:rtl/>
              </w:rPr>
              <w:t>،</w:t>
            </w:r>
            <w:r w:rsidRPr="007953E9">
              <w:rPr>
                <w:rFonts w:hint="cs"/>
                <w:rtl/>
              </w:rPr>
              <w:t xml:space="preserve"> 345</w:t>
            </w:r>
            <w:r w:rsidR="0073240D">
              <w:rPr>
                <w:rFonts w:hint="cs"/>
                <w:rtl/>
              </w:rPr>
              <w:t>،</w:t>
            </w:r>
            <w:r w:rsidRPr="007953E9">
              <w:rPr>
                <w:rFonts w:hint="cs"/>
                <w:rtl/>
              </w:rPr>
              <w:t xml:space="preserve"> 379</w:t>
            </w:r>
            <w:r w:rsidR="0073240D">
              <w:rPr>
                <w:rFonts w:hint="cs"/>
                <w:rtl/>
              </w:rPr>
              <w:t>،</w:t>
            </w:r>
            <w:r w:rsidRPr="007953E9">
              <w:rPr>
                <w:rFonts w:hint="cs"/>
                <w:rtl/>
              </w:rPr>
              <w:t xml:space="preserve"> 416.</w:t>
            </w:r>
          </w:p>
        </w:tc>
      </w:tr>
      <w:tr w:rsidR="00B171D4" w:rsidTr="00B171D4">
        <w:tc>
          <w:tcPr>
            <w:tcW w:w="3746" w:type="dxa"/>
          </w:tcPr>
          <w:p w:rsidR="00B171D4" w:rsidRPr="0090681E" w:rsidRDefault="00B171D4" w:rsidP="00AC41E0">
            <w:pPr>
              <w:pStyle w:val="libVar0"/>
            </w:pPr>
            <w:r w:rsidRPr="0090681E">
              <w:rPr>
                <w:rFonts w:hint="cs"/>
                <w:rtl/>
              </w:rPr>
              <w:t>عبدالله بن عبيد</w:t>
            </w:r>
            <w:r w:rsidR="0073240D">
              <w:rPr>
                <w:rFonts w:hint="cs"/>
                <w:rtl/>
              </w:rPr>
              <w:t>:</w:t>
            </w:r>
            <w:r w:rsidRPr="0090681E">
              <w:rPr>
                <w:rFonts w:hint="cs"/>
                <w:rtl/>
              </w:rPr>
              <w:t xml:space="preserve"> 255.</w:t>
            </w:r>
          </w:p>
        </w:tc>
        <w:tc>
          <w:tcPr>
            <w:tcW w:w="236" w:type="dxa"/>
          </w:tcPr>
          <w:p w:rsidR="00B171D4" w:rsidRDefault="00B171D4" w:rsidP="00B171D4">
            <w:pPr>
              <w:rPr>
                <w:rtl/>
              </w:rPr>
            </w:pPr>
          </w:p>
        </w:tc>
        <w:tc>
          <w:tcPr>
            <w:tcW w:w="3832" w:type="dxa"/>
          </w:tcPr>
          <w:p w:rsidR="00B171D4" w:rsidRPr="007953E9" w:rsidRDefault="00B171D4" w:rsidP="00AC41E0">
            <w:pPr>
              <w:pStyle w:val="libVar0"/>
              <w:rPr>
                <w:rtl/>
              </w:rPr>
            </w:pPr>
            <w:r w:rsidRPr="007953E9">
              <w:rPr>
                <w:rFonts w:hint="cs"/>
                <w:rtl/>
              </w:rPr>
              <w:t>عبدالله بن محمد بن عيسى</w:t>
            </w:r>
            <w:r w:rsidR="0073240D">
              <w:rPr>
                <w:rFonts w:hint="cs"/>
                <w:rtl/>
              </w:rPr>
              <w:t>:</w:t>
            </w:r>
            <w:r w:rsidRPr="007953E9">
              <w:rPr>
                <w:rFonts w:hint="cs"/>
                <w:rtl/>
              </w:rPr>
              <w:t xml:space="preserve"> 329</w:t>
            </w:r>
            <w:r w:rsidR="0073240D">
              <w:rPr>
                <w:rFonts w:hint="cs"/>
                <w:rtl/>
              </w:rPr>
              <w:t>،</w:t>
            </w:r>
            <w:r w:rsidRPr="007953E9">
              <w:rPr>
                <w:rFonts w:hint="cs"/>
                <w:rtl/>
              </w:rPr>
              <w:t xml:space="preserve"> 389.</w:t>
            </w:r>
          </w:p>
        </w:tc>
      </w:tr>
      <w:tr w:rsidR="00B171D4" w:rsidTr="00B171D4">
        <w:tc>
          <w:tcPr>
            <w:tcW w:w="3746" w:type="dxa"/>
          </w:tcPr>
          <w:p w:rsidR="00B171D4" w:rsidRPr="0090681E" w:rsidRDefault="00B171D4" w:rsidP="00AC41E0">
            <w:pPr>
              <w:pStyle w:val="libVar0"/>
              <w:rPr>
                <w:rtl/>
              </w:rPr>
            </w:pPr>
            <w:r w:rsidRPr="0090681E">
              <w:rPr>
                <w:rFonts w:hint="cs"/>
                <w:rtl/>
              </w:rPr>
              <w:t>عبدالله العلاء</w:t>
            </w:r>
            <w:r w:rsidR="0073240D">
              <w:rPr>
                <w:rFonts w:hint="cs"/>
                <w:rtl/>
              </w:rPr>
              <w:t>:</w:t>
            </w:r>
            <w:r w:rsidRPr="0090681E">
              <w:rPr>
                <w:rFonts w:hint="cs"/>
                <w:rtl/>
              </w:rPr>
              <w:t xml:space="preserve"> 77.</w:t>
            </w:r>
          </w:p>
        </w:tc>
        <w:tc>
          <w:tcPr>
            <w:tcW w:w="236" w:type="dxa"/>
          </w:tcPr>
          <w:p w:rsidR="00B171D4" w:rsidRDefault="00B171D4" w:rsidP="00B171D4">
            <w:pPr>
              <w:rPr>
                <w:rtl/>
              </w:rPr>
            </w:pPr>
          </w:p>
        </w:tc>
        <w:tc>
          <w:tcPr>
            <w:tcW w:w="3832" w:type="dxa"/>
          </w:tcPr>
          <w:p w:rsidR="00B171D4" w:rsidRPr="007953E9" w:rsidRDefault="00B171D4" w:rsidP="00AC41E0">
            <w:pPr>
              <w:pStyle w:val="libVar0"/>
              <w:rPr>
                <w:rtl/>
              </w:rPr>
            </w:pPr>
            <w:r w:rsidRPr="007953E9">
              <w:rPr>
                <w:rFonts w:hint="cs"/>
                <w:rtl/>
              </w:rPr>
              <w:t>عبدالله بن مسعود</w:t>
            </w:r>
            <w:r w:rsidR="0073240D">
              <w:rPr>
                <w:rFonts w:hint="cs"/>
                <w:rtl/>
              </w:rPr>
              <w:t>:</w:t>
            </w:r>
            <w:r w:rsidRPr="007953E9">
              <w:rPr>
                <w:rFonts w:hint="cs"/>
                <w:rtl/>
              </w:rPr>
              <w:t xml:space="preserve"> 400.</w:t>
            </w:r>
          </w:p>
        </w:tc>
      </w:tr>
      <w:tr w:rsidR="00B171D4" w:rsidTr="00B171D4">
        <w:tc>
          <w:tcPr>
            <w:tcW w:w="3746" w:type="dxa"/>
          </w:tcPr>
          <w:p w:rsidR="00B171D4" w:rsidRPr="0090681E" w:rsidRDefault="00B171D4" w:rsidP="00AC41E0">
            <w:pPr>
              <w:pStyle w:val="libVar0"/>
            </w:pPr>
            <w:r w:rsidRPr="0090681E">
              <w:rPr>
                <w:rFonts w:hint="cs"/>
                <w:rtl/>
              </w:rPr>
              <w:t>عبدالله بن علي الحلبي</w:t>
            </w:r>
            <w:r w:rsidR="0073240D">
              <w:rPr>
                <w:rFonts w:hint="cs"/>
                <w:rtl/>
              </w:rPr>
              <w:t>:</w:t>
            </w:r>
            <w:r w:rsidRPr="0090681E">
              <w:rPr>
                <w:rFonts w:hint="cs"/>
                <w:rtl/>
              </w:rPr>
              <w:t xml:space="preserve"> 389.</w:t>
            </w:r>
          </w:p>
        </w:tc>
        <w:tc>
          <w:tcPr>
            <w:tcW w:w="236" w:type="dxa"/>
          </w:tcPr>
          <w:p w:rsidR="00B171D4" w:rsidRDefault="00B171D4" w:rsidP="00B171D4">
            <w:pPr>
              <w:rPr>
                <w:rtl/>
              </w:rPr>
            </w:pPr>
          </w:p>
        </w:tc>
        <w:tc>
          <w:tcPr>
            <w:tcW w:w="3832" w:type="dxa"/>
          </w:tcPr>
          <w:p w:rsidR="00B171D4" w:rsidRPr="007953E9" w:rsidRDefault="00B171D4" w:rsidP="00AC41E0">
            <w:pPr>
              <w:pStyle w:val="libVar0"/>
            </w:pPr>
            <w:r w:rsidRPr="007953E9">
              <w:rPr>
                <w:rFonts w:hint="cs"/>
                <w:rtl/>
              </w:rPr>
              <w:t>عبدالله بن مسكان</w:t>
            </w:r>
            <w:r w:rsidR="0073240D">
              <w:rPr>
                <w:rFonts w:hint="cs"/>
                <w:rtl/>
              </w:rPr>
              <w:t>:</w:t>
            </w:r>
            <w:r w:rsidRPr="007953E9">
              <w:rPr>
                <w:rFonts w:hint="cs"/>
                <w:rtl/>
              </w:rPr>
              <w:t xml:space="preserve"> 137</w:t>
            </w:r>
            <w:r w:rsidR="0073240D">
              <w:rPr>
                <w:rFonts w:hint="cs"/>
                <w:rtl/>
              </w:rPr>
              <w:t>،</w:t>
            </w:r>
            <w:r w:rsidRPr="007953E9">
              <w:rPr>
                <w:rFonts w:hint="cs"/>
                <w:rtl/>
              </w:rPr>
              <w:t xml:space="preserve"> 352</w:t>
            </w:r>
            <w:r w:rsidR="0073240D">
              <w:rPr>
                <w:rFonts w:hint="cs"/>
                <w:rtl/>
              </w:rPr>
              <w:t>،</w:t>
            </w:r>
            <w:r w:rsidRPr="007953E9">
              <w:rPr>
                <w:rFonts w:hint="cs"/>
                <w:rtl/>
              </w:rPr>
              <w:t xml:space="preserve"> 416.</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E456AF" w:rsidRDefault="00B171D4" w:rsidP="00AC41E0">
            <w:pPr>
              <w:pStyle w:val="libVar0"/>
            </w:pPr>
            <w:r w:rsidRPr="00E456AF">
              <w:rPr>
                <w:rFonts w:hint="cs"/>
                <w:rtl/>
              </w:rPr>
              <w:lastRenderedPageBreak/>
              <w:t>عبدالله بن المغيرة</w:t>
            </w:r>
            <w:r w:rsidR="0073240D">
              <w:rPr>
                <w:rFonts w:hint="cs"/>
                <w:rtl/>
              </w:rPr>
              <w:t>:</w:t>
            </w:r>
            <w:r w:rsidRPr="00E456AF">
              <w:rPr>
                <w:rFonts w:hint="cs"/>
                <w:rtl/>
              </w:rPr>
              <w:t xml:space="preserve"> 99</w:t>
            </w:r>
            <w:r w:rsidR="0073240D">
              <w:rPr>
                <w:rFonts w:hint="cs"/>
                <w:rtl/>
              </w:rPr>
              <w:t>،</w:t>
            </w:r>
            <w:r w:rsidRPr="00E456AF">
              <w:rPr>
                <w:rFonts w:hint="cs"/>
                <w:rtl/>
              </w:rPr>
              <w:t xml:space="preserve"> 330</w:t>
            </w:r>
            <w:r w:rsidR="0073240D">
              <w:rPr>
                <w:rFonts w:hint="cs"/>
                <w:rtl/>
              </w:rPr>
              <w:t>،</w:t>
            </w:r>
            <w:r w:rsidRPr="00E456AF">
              <w:rPr>
                <w:rFonts w:hint="cs"/>
                <w:rtl/>
              </w:rPr>
              <w:t xml:space="preserve"> 374</w:t>
            </w:r>
            <w:r w:rsidR="0073240D">
              <w:rPr>
                <w:rFonts w:hint="cs"/>
                <w:rtl/>
              </w:rPr>
              <w:t>،</w:t>
            </w:r>
            <w:r w:rsidRPr="00E456AF">
              <w:rPr>
                <w:rFonts w:hint="cs"/>
                <w:rtl/>
              </w:rPr>
              <w:t xml:space="preserve"> 383</w:t>
            </w:r>
            <w:r w:rsidR="0073240D">
              <w:rPr>
                <w:rFonts w:hint="cs"/>
                <w:rtl/>
              </w:rPr>
              <w:t>،</w:t>
            </w:r>
            <w:r w:rsidRPr="00E456AF">
              <w:rPr>
                <w:rFonts w:hint="cs"/>
                <w:rtl/>
              </w:rPr>
              <w:t xml:space="preserve"> 356.</w:t>
            </w:r>
          </w:p>
        </w:tc>
        <w:tc>
          <w:tcPr>
            <w:tcW w:w="236" w:type="dxa"/>
          </w:tcPr>
          <w:p w:rsidR="00B171D4" w:rsidRDefault="00B171D4" w:rsidP="00B171D4">
            <w:pPr>
              <w:rPr>
                <w:rtl/>
              </w:rPr>
            </w:pPr>
          </w:p>
        </w:tc>
        <w:tc>
          <w:tcPr>
            <w:tcW w:w="3832" w:type="dxa"/>
          </w:tcPr>
          <w:p w:rsidR="00B171D4" w:rsidRPr="004E1077" w:rsidRDefault="00B171D4" w:rsidP="00AC41E0">
            <w:pPr>
              <w:pStyle w:val="libVar0"/>
              <w:rPr>
                <w:rtl/>
              </w:rPr>
            </w:pPr>
            <w:r w:rsidRPr="004E1077">
              <w:rPr>
                <w:rFonts w:hint="cs"/>
                <w:rtl/>
              </w:rPr>
              <w:t>عبدالرحمن بن أبي هاشم</w:t>
            </w:r>
            <w:r w:rsidR="0073240D">
              <w:rPr>
                <w:rFonts w:hint="cs"/>
                <w:rtl/>
              </w:rPr>
              <w:t>:</w:t>
            </w:r>
            <w:r w:rsidRPr="004E1077">
              <w:rPr>
                <w:rFonts w:hint="cs"/>
                <w:rtl/>
              </w:rPr>
              <w:t xml:space="preserve"> 461.</w:t>
            </w:r>
          </w:p>
        </w:tc>
      </w:tr>
      <w:tr w:rsidR="00B171D4" w:rsidTr="00B171D4">
        <w:tc>
          <w:tcPr>
            <w:tcW w:w="3746" w:type="dxa"/>
          </w:tcPr>
          <w:p w:rsidR="00B171D4" w:rsidRPr="00E456AF" w:rsidRDefault="00B171D4" w:rsidP="00AC41E0">
            <w:pPr>
              <w:pStyle w:val="libVar0"/>
              <w:rPr>
                <w:rtl/>
              </w:rPr>
            </w:pPr>
            <w:r w:rsidRPr="00E456AF">
              <w:rPr>
                <w:rFonts w:hint="cs"/>
                <w:rtl/>
              </w:rPr>
              <w:t>عبدالله بن المقفع</w:t>
            </w:r>
            <w:r w:rsidR="0073240D">
              <w:rPr>
                <w:rFonts w:hint="cs"/>
                <w:rtl/>
              </w:rPr>
              <w:t>:</w:t>
            </w:r>
            <w:r w:rsidRPr="00E456AF">
              <w:rPr>
                <w:rFonts w:hint="cs"/>
                <w:rtl/>
              </w:rPr>
              <w:t xml:space="preserve"> 126.</w:t>
            </w:r>
          </w:p>
        </w:tc>
        <w:tc>
          <w:tcPr>
            <w:tcW w:w="236" w:type="dxa"/>
          </w:tcPr>
          <w:p w:rsidR="00B171D4" w:rsidRDefault="00B171D4" w:rsidP="00B171D4">
            <w:pPr>
              <w:rPr>
                <w:rtl/>
              </w:rPr>
            </w:pPr>
          </w:p>
        </w:tc>
        <w:tc>
          <w:tcPr>
            <w:tcW w:w="3832" w:type="dxa"/>
          </w:tcPr>
          <w:p w:rsidR="00B171D4" w:rsidRPr="004E1077" w:rsidRDefault="00B171D4" w:rsidP="00AC41E0">
            <w:pPr>
              <w:pStyle w:val="libVar0"/>
              <w:rPr>
                <w:rtl/>
              </w:rPr>
            </w:pPr>
            <w:r w:rsidRPr="004E1077">
              <w:rPr>
                <w:rFonts w:hint="cs"/>
                <w:rtl/>
              </w:rPr>
              <w:t>عبدالرحمن بن الأسود</w:t>
            </w:r>
            <w:r w:rsidR="0073240D">
              <w:rPr>
                <w:rFonts w:hint="cs"/>
                <w:rtl/>
              </w:rPr>
              <w:t>:</w:t>
            </w:r>
            <w:r w:rsidRPr="004E1077">
              <w:rPr>
                <w:rFonts w:hint="cs"/>
                <w:rtl/>
              </w:rPr>
              <w:t xml:space="preserve"> 180.</w:t>
            </w:r>
          </w:p>
        </w:tc>
      </w:tr>
      <w:tr w:rsidR="00B171D4" w:rsidTr="00B171D4">
        <w:tc>
          <w:tcPr>
            <w:tcW w:w="3746" w:type="dxa"/>
          </w:tcPr>
          <w:p w:rsidR="00B171D4" w:rsidRPr="00E456AF" w:rsidRDefault="00B171D4" w:rsidP="00AC41E0">
            <w:pPr>
              <w:pStyle w:val="libVar0"/>
            </w:pPr>
            <w:r w:rsidRPr="00E456AF">
              <w:rPr>
                <w:rFonts w:hint="cs"/>
                <w:rtl/>
              </w:rPr>
              <w:t>عبدالله بن موسى بن عبدالله بن الحسن</w:t>
            </w:r>
            <w:r w:rsidR="0073240D">
              <w:rPr>
                <w:rFonts w:hint="cs"/>
                <w:rtl/>
              </w:rPr>
              <w:t>:</w:t>
            </w:r>
            <w:r w:rsidRPr="00E456AF">
              <w:rPr>
                <w:rFonts w:hint="cs"/>
                <w:rtl/>
              </w:rPr>
              <w:t xml:space="preserve"> 383.</w:t>
            </w:r>
          </w:p>
        </w:tc>
        <w:tc>
          <w:tcPr>
            <w:tcW w:w="236" w:type="dxa"/>
          </w:tcPr>
          <w:p w:rsidR="00B171D4" w:rsidRDefault="00B171D4" w:rsidP="00B171D4">
            <w:pPr>
              <w:rPr>
                <w:rtl/>
              </w:rPr>
            </w:pPr>
          </w:p>
        </w:tc>
        <w:tc>
          <w:tcPr>
            <w:tcW w:w="3832" w:type="dxa"/>
          </w:tcPr>
          <w:p w:rsidR="00B171D4" w:rsidRPr="004E1077" w:rsidRDefault="00B171D4" w:rsidP="00AC41E0">
            <w:pPr>
              <w:pStyle w:val="libVar0"/>
              <w:rPr>
                <w:rtl/>
              </w:rPr>
            </w:pPr>
            <w:r w:rsidRPr="004E1077">
              <w:rPr>
                <w:rFonts w:hint="cs"/>
                <w:rtl/>
              </w:rPr>
              <w:t>عبدالرحمن بن جندب</w:t>
            </w:r>
            <w:r w:rsidR="0073240D">
              <w:rPr>
                <w:rFonts w:hint="cs"/>
                <w:rtl/>
              </w:rPr>
              <w:t>:</w:t>
            </w:r>
            <w:r w:rsidRPr="004E1077">
              <w:rPr>
                <w:rFonts w:hint="cs"/>
                <w:rtl/>
              </w:rPr>
              <w:t xml:space="preserve"> 378.</w:t>
            </w:r>
          </w:p>
        </w:tc>
      </w:tr>
      <w:tr w:rsidR="00B171D4" w:rsidTr="00B171D4">
        <w:tc>
          <w:tcPr>
            <w:tcW w:w="3746" w:type="dxa"/>
          </w:tcPr>
          <w:p w:rsidR="00B171D4" w:rsidRPr="00E456AF" w:rsidRDefault="00B171D4" w:rsidP="00AC41E0">
            <w:pPr>
              <w:pStyle w:val="libVar0"/>
              <w:rPr>
                <w:rtl/>
              </w:rPr>
            </w:pPr>
            <w:r w:rsidRPr="00E456AF">
              <w:rPr>
                <w:rFonts w:hint="cs"/>
                <w:rtl/>
              </w:rPr>
              <w:t>عبدالله بن ميمون القداح</w:t>
            </w:r>
            <w:r w:rsidR="0073240D">
              <w:rPr>
                <w:rFonts w:hint="cs"/>
                <w:rtl/>
              </w:rPr>
              <w:t>:</w:t>
            </w:r>
            <w:r w:rsidRPr="00E456AF">
              <w:rPr>
                <w:rFonts w:hint="cs"/>
                <w:rtl/>
              </w:rPr>
              <w:t xml:space="preserve"> 337.</w:t>
            </w:r>
          </w:p>
        </w:tc>
        <w:tc>
          <w:tcPr>
            <w:tcW w:w="236" w:type="dxa"/>
          </w:tcPr>
          <w:p w:rsidR="00B171D4" w:rsidRDefault="00B171D4" w:rsidP="00B171D4">
            <w:pPr>
              <w:rPr>
                <w:rtl/>
              </w:rPr>
            </w:pPr>
          </w:p>
        </w:tc>
        <w:tc>
          <w:tcPr>
            <w:tcW w:w="3832" w:type="dxa"/>
          </w:tcPr>
          <w:p w:rsidR="00B171D4" w:rsidRPr="004E1077" w:rsidRDefault="00B171D4" w:rsidP="00AC41E0">
            <w:pPr>
              <w:pStyle w:val="libVar0"/>
              <w:rPr>
                <w:rtl/>
              </w:rPr>
            </w:pPr>
            <w:r w:rsidRPr="004E1077">
              <w:rPr>
                <w:rFonts w:hint="cs"/>
                <w:rtl/>
              </w:rPr>
              <w:t>عبدالرحمن بن الحجاج</w:t>
            </w:r>
            <w:r w:rsidR="0073240D">
              <w:rPr>
                <w:rFonts w:hint="cs"/>
                <w:rtl/>
              </w:rPr>
              <w:t>:</w:t>
            </w:r>
            <w:r w:rsidRPr="004E1077">
              <w:rPr>
                <w:rFonts w:hint="cs"/>
                <w:rtl/>
              </w:rPr>
              <w:t xml:space="preserve"> 315</w:t>
            </w:r>
            <w:r w:rsidR="0073240D">
              <w:rPr>
                <w:rFonts w:hint="cs"/>
                <w:rtl/>
              </w:rPr>
              <w:t>،</w:t>
            </w:r>
            <w:r w:rsidRPr="004E1077">
              <w:rPr>
                <w:rFonts w:hint="cs"/>
                <w:rtl/>
              </w:rPr>
              <w:t xml:space="preserve"> 456.</w:t>
            </w:r>
          </w:p>
        </w:tc>
      </w:tr>
      <w:tr w:rsidR="00B171D4" w:rsidTr="00B171D4">
        <w:tc>
          <w:tcPr>
            <w:tcW w:w="3746" w:type="dxa"/>
          </w:tcPr>
          <w:p w:rsidR="00B171D4" w:rsidRPr="00E456AF" w:rsidRDefault="00B171D4" w:rsidP="00AC41E0">
            <w:pPr>
              <w:pStyle w:val="libVar0"/>
            </w:pPr>
            <w:r w:rsidRPr="00E456AF">
              <w:rPr>
                <w:rFonts w:hint="cs"/>
                <w:rtl/>
              </w:rPr>
              <w:t>عبدالله بن هارون الكرخي</w:t>
            </w:r>
            <w:r w:rsidR="0073240D">
              <w:rPr>
                <w:rFonts w:hint="cs"/>
                <w:rtl/>
              </w:rPr>
              <w:t>:</w:t>
            </w:r>
            <w:r w:rsidRPr="00E456AF">
              <w:rPr>
                <w:rFonts w:hint="cs"/>
                <w:rtl/>
              </w:rPr>
              <w:t xml:space="preserve"> 390.</w:t>
            </w:r>
          </w:p>
        </w:tc>
        <w:tc>
          <w:tcPr>
            <w:tcW w:w="236" w:type="dxa"/>
          </w:tcPr>
          <w:p w:rsidR="00B171D4" w:rsidRDefault="00B171D4" w:rsidP="00B171D4">
            <w:pPr>
              <w:rPr>
                <w:rtl/>
              </w:rPr>
            </w:pPr>
          </w:p>
        </w:tc>
        <w:tc>
          <w:tcPr>
            <w:tcW w:w="3832" w:type="dxa"/>
          </w:tcPr>
          <w:p w:rsidR="00B171D4" w:rsidRPr="004E1077" w:rsidRDefault="00B171D4" w:rsidP="00AC41E0">
            <w:pPr>
              <w:pStyle w:val="libVar0"/>
              <w:rPr>
                <w:rtl/>
              </w:rPr>
            </w:pPr>
            <w:r w:rsidRPr="004E1077">
              <w:rPr>
                <w:rFonts w:hint="cs"/>
                <w:rtl/>
              </w:rPr>
              <w:t>عبدالرحمن العرزمي</w:t>
            </w:r>
            <w:r w:rsidR="0073240D">
              <w:rPr>
                <w:rFonts w:hint="cs"/>
                <w:rtl/>
              </w:rPr>
              <w:t>:</w:t>
            </w:r>
            <w:r w:rsidRPr="004E1077">
              <w:rPr>
                <w:rFonts w:hint="cs"/>
                <w:rtl/>
              </w:rPr>
              <w:t xml:space="preserve"> 338</w:t>
            </w:r>
            <w:r w:rsidR="0073240D">
              <w:rPr>
                <w:rFonts w:hint="cs"/>
                <w:rtl/>
              </w:rPr>
              <w:t>،</w:t>
            </w:r>
            <w:r w:rsidRPr="004E1077">
              <w:rPr>
                <w:rFonts w:hint="cs"/>
                <w:rtl/>
              </w:rPr>
              <w:t xml:space="preserve"> 368.</w:t>
            </w:r>
          </w:p>
        </w:tc>
      </w:tr>
      <w:tr w:rsidR="00B171D4" w:rsidTr="00B171D4">
        <w:tc>
          <w:tcPr>
            <w:tcW w:w="3746" w:type="dxa"/>
          </w:tcPr>
          <w:p w:rsidR="00B171D4" w:rsidRPr="00394E37" w:rsidRDefault="00B171D4" w:rsidP="00AC41E0">
            <w:pPr>
              <w:pStyle w:val="libVar0"/>
              <w:rPr>
                <w:rtl/>
              </w:rPr>
            </w:pPr>
            <w:r w:rsidRPr="00394E37">
              <w:rPr>
                <w:rFonts w:hint="cs"/>
                <w:rtl/>
              </w:rPr>
              <w:t>عبدالله بن يحيى</w:t>
            </w:r>
            <w:r w:rsidR="0073240D">
              <w:rPr>
                <w:rFonts w:hint="cs"/>
                <w:rtl/>
              </w:rPr>
              <w:t>:</w:t>
            </w:r>
            <w:r w:rsidRPr="00394E37">
              <w:rPr>
                <w:rFonts w:hint="cs"/>
                <w:rtl/>
              </w:rPr>
              <w:t xml:space="preserve"> 401.</w:t>
            </w:r>
          </w:p>
        </w:tc>
        <w:tc>
          <w:tcPr>
            <w:tcW w:w="236" w:type="dxa"/>
          </w:tcPr>
          <w:p w:rsidR="00B171D4" w:rsidRDefault="00B171D4" w:rsidP="00B171D4">
            <w:pPr>
              <w:rPr>
                <w:rtl/>
              </w:rPr>
            </w:pPr>
          </w:p>
        </w:tc>
        <w:tc>
          <w:tcPr>
            <w:tcW w:w="3832" w:type="dxa"/>
          </w:tcPr>
          <w:p w:rsidR="00B171D4" w:rsidRPr="002238BB" w:rsidRDefault="00B171D4" w:rsidP="00AC41E0">
            <w:pPr>
              <w:pStyle w:val="libVar0"/>
            </w:pPr>
            <w:r w:rsidRPr="002238BB">
              <w:rPr>
                <w:rFonts w:hint="cs"/>
                <w:rtl/>
              </w:rPr>
              <w:t>عبدالرحمن بن القيس</w:t>
            </w:r>
            <w:r w:rsidR="0073240D">
              <w:rPr>
                <w:rFonts w:hint="cs"/>
                <w:rtl/>
              </w:rPr>
              <w:t>:</w:t>
            </w:r>
            <w:r w:rsidRPr="002238BB">
              <w:rPr>
                <w:rFonts w:hint="cs"/>
                <w:rtl/>
              </w:rPr>
              <w:t xml:space="preserve"> 182</w:t>
            </w:r>
            <w:r w:rsidR="0073240D">
              <w:rPr>
                <w:rFonts w:hint="cs"/>
                <w:rtl/>
              </w:rPr>
              <w:t>،</w:t>
            </w:r>
            <w:r w:rsidRPr="002238BB">
              <w:rPr>
                <w:rFonts w:hint="cs"/>
                <w:rtl/>
              </w:rPr>
              <w:t xml:space="preserve"> 286</w:t>
            </w:r>
            <w:r w:rsidR="0073240D">
              <w:rPr>
                <w:rFonts w:hint="cs"/>
                <w:rtl/>
              </w:rPr>
              <w:t>،</w:t>
            </w:r>
            <w:r w:rsidRPr="002238BB">
              <w:rPr>
                <w:rFonts w:hint="cs"/>
                <w:rtl/>
              </w:rPr>
              <w:t xml:space="preserve"> 316.</w:t>
            </w:r>
          </w:p>
        </w:tc>
      </w:tr>
      <w:tr w:rsidR="00B171D4" w:rsidTr="00B171D4">
        <w:tc>
          <w:tcPr>
            <w:tcW w:w="3746" w:type="dxa"/>
          </w:tcPr>
          <w:p w:rsidR="00B171D4" w:rsidRPr="00394E37" w:rsidRDefault="00B171D4" w:rsidP="00AC41E0">
            <w:pPr>
              <w:pStyle w:val="libVar0"/>
              <w:rPr>
                <w:rtl/>
              </w:rPr>
            </w:pPr>
            <w:r w:rsidRPr="00394E37">
              <w:rPr>
                <w:rFonts w:hint="cs"/>
                <w:rtl/>
              </w:rPr>
              <w:t>عبدالله بن يزيد</w:t>
            </w:r>
            <w:r w:rsidR="0073240D">
              <w:rPr>
                <w:rFonts w:hint="cs"/>
                <w:rtl/>
              </w:rPr>
              <w:t>:</w:t>
            </w:r>
            <w:r w:rsidRPr="00394E37">
              <w:rPr>
                <w:rFonts w:hint="cs"/>
                <w:rtl/>
              </w:rPr>
              <w:t xml:space="preserve"> 311</w:t>
            </w:r>
            <w:r w:rsidR="0073240D">
              <w:rPr>
                <w:rFonts w:hint="cs"/>
                <w:rtl/>
              </w:rPr>
              <w:t>،</w:t>
            </w:r>
            <w:r w:rsidRPr="00394E37">
              <w:rPr>
                <w:rFonts w:hint="cs"/>
                <w:rtl/>
              </w:rPr>
              <w:t xml:space="preserve"> 390.</w:t>
            </w:r>
          </w:p>
        </w:tc>
        <w:tc>
          <w:tcPr>
            <w:tcW w:w="236" w:type="dxa"/>
          </w:tcPr>
          <w:p w:rsidR="00B171D4" w:rsidRDefault="00B171D4" w:rsidP="00B171D4">
            <w:pPr>
              <w:rPr>
                <w:rtl/>
              </w:rPr>
            </w:pPr>
          </w:p>
        </w:tc>
        <w:tc>
          <w:tcPr>
            <w:tcW w:w="3832" w:type="dxa"/>
          </w:tcPr>
          <w:p w:rsidR="00B171D4" w:rsidRPr="002238BB" w:rsidRDefault="00B171D4" w:rsidP="00AC41E0">
            <w:pPr>
              <w:pStyle w:val="libVar0"/>
              <w:rPr>
                <w:rtl/>
              </w:rPr>
            </w:pPr>
            <w:r w:rsidRPr="002238BB">
              <w:rPr>
                <w:rFonts w:hint="cs"/>
                <w:rtl/>
              </w:rPr>
              <w:t xml:space="preserve">عبدالرحمن بن كثير مولى أبي جعفر </w:t>
            </w:r>
            <w:r w:rsidR="0073240D" w:rsidRPr="0073240D">
              <w:rPr>
                <w:rStyle w:val="libAlaemChar"/>
                <w:rFonts w:hint="cs"/>
                <w:rtl/>
              </w:rPr>
              <w:t>عليه‌السلام</w:t>
            </w:r>
            <w:r w:rsidR="0073240D">
              <w:rPr>
                <w:rFonts w:hint="cs"/>
                <w:rtl/>
              </w:rPr>
              <w:t>:</w:t>
            </w:r>
            <w:r w:rsidRPr="002238BB">
              <w:rPr>
                <w:rFonts w:hint="cs"/>
                <w:rtl/>
              </w:rPr>
              <w:t xml:space="preserve"> 164</w:t>
            </w:r>
            <w:r w:rsidR="0073240D">
              <w:rPr>
                <w:rFonts w:hint="cs"/>
                <w:rtl/>
              </w:rPr>
              <w:t>،</w:t>
            </w:r>
            <w:r w:rsidRPr="002238BB">
              <w:rPr>
                <w:rFonts w:hint="cs"/>
                <w:rtl/>
              </w:rPr>
              <w:t xml:space="preserve"> 319</w:t>
            </w:r>
            <w:r w:rsidR="0073240D">
              <w:rPr>
                <w:rFonts w:hint="cs"/>
                <w:rtl/>
              </w:rPr>
              <w:t>،</w:t>
            </w:r>
            <w:r w:rsidRPr="002238BB">
              <w:rPr>
                <w:rFonts w:hint="cs"/>
                <w:rtl/>
              </w:rPr>
              <w:t xml:space="preserve"> 329.</w:t>
            </w:r>
          </w:p>
        </w:tc>
      </w:tr>
      <w:tr w:rsidR="00B171D4" w:rsidTr="00B171D4">
        <w:tc>
          <w:tcPr>
            <w:tcW w:w="3746" w:type="dxa"/>
          </w:tcPr>
          <w:p w:rsidR="00B171D4" w:rsidRPr="00394E37" w:rsidRDefault="00B171D4" w:rsidP="00AC41E0">
            <w:pPr>
              <w:pStyle w:val="libVar0"/>
              <w:rPr>
                <w:rtl/>
              </w:rPr>
            </w:pPr>
            <w:r w:rsidRPr="00394E37">
              <w:rPr>
                <w:rFonts w:hint="cs"/>
                <w:rtl/>
              </w:rPr>
              <w:t>عبدالله بن يونس</w:t>
            </w:r>
            <w:r w:rsidR="0073240D">
              <w:rPr>
                <w:rFonts w:hint="cs"/>
                <w:rtl/>
              </w:rPr>
              <w:t>:</w:t>
            </w:r>
            <w:r w:rsidRPr="00394E37">
              <w:rPr>
                <w:rFonts w:hint="cs"/>
                <w:rtl/>
              </w:rPr>
              <w:t xml:space="preserve"> 308.</w:t>
            </w:r>
          </w:p>
        </w:tc>
        <w:tc>
          <w:tcPr>
            <w:tcW w:w="236" w:type="dxa"/>
          </w:tcPr>
          <w:p w:rsidR="00B171D4" w:rsidRDefault="00B171D4" w:rsidP="00B171D4">
            <w:pPr>
              <w:rPr>
                <w:rtl/>
              </w:rPr>
            </w:pPr>
          </w:p>
        </w:tc>
        <w:tc>
          <w:tcPr>
            <w:tcW w:w="3832" w:type="dxa"/>
          </w:tcPr>
          <w:p w:rsidR="00B171D4" w:rsidRPr="002238BB" w:rsidRDefault="00B171D4" w:rsidP="00AC41E0">
            <w:pPr>
              <w:pStyle w:val="libVar0"/>
              <w:rPr>
                <w:rtl/>
              </w:rPr>
            </w:pPr>
            <w:r w:rsidRPr="002238BB">
              <w:rPr>
                <w:rFonts w:hint="cs"/>
                <w:rtl/>
              </w:rPr>
              <w:t>عبدالرحيم القصير</w:t>
            </w:r>
            <w:r w:rsidR="0073240D">
              <w:rPr>
                <w:rFonts w:hint="cs"/>
                <w:rtl/>
              </w:rPr>
              <w:t>:</w:t>
            </w:r>
            <w:r w:rsidRPr="002238BB">
              <w:rPr>
                <w:rFonts w:hint="cs"/>
                <w:rtl/>
              </w:rPr>
              <w:t xml:space="preserve"> 102</w:t>
            </w:r>
            <w:r w:rsidR="0073240D">
              <w:rPr>
                <w:rFonts w:hint="cs"/>
                <w:rtl/>
              </w:rPr>
              <w:t>،</w:t>
            </w:r>
            <w:r w:rsidRPr="002238BB">
              <w:rPr>
                <w:rFonts w:hint="cs"/>
                <w:rtl/>
              </w:rPr>
              <w:t xml:space="preserve"> 226</w:t>
            </w:r>
            <w:r w:rsidR="0073240D">
              <w:rPr>
                <w:rFonts w:hint="cs"/>
                <w:rtl/>
              </w:rPr>
              <w:t>،</w:t>
            </w:r>
            <w:r w:rsidRPr="002238BB">
              <w:rPr>
                <w:rFonts w:hint="cs"/>
                <w:rtl/>
              </w:rPr>
              <w:t xml:space="preserve"> 456.</w:t>
            </w:r>
          </w:p>
        </w:tc>
      </w:tr>
      <w:tr w:rsidR="00B171D4" w:rsidTr="00B171D4">
        <w:tc>
          <w:tcPr>
            <w:tcW w:w="3746" w:type="dxa"/>
          </w:tcPr>
          <w:p w:rsidR="00B171D4" w:rsidRPr="00394E37" w:rsidRDefault="00B171D4" w:rsidP="00AC41E0">
            <w:pPr>
              <w:pStyle w:val="libVar0"/>
              <w:rPr>
                <w:rtl/>
              </w:rPr>
            </w:pPr>
            <w:r w:rsidRPr="00394E37">
              <w:rPr>
                <w:rFonts w:hint="cs"/>
                <w:rtl/>
              </w:rPr>
              <w:t>عبيد بن زرارة</w:t>
            </w:r>
            <w:r w:rsidR="0073240D">
              <w:rPr>
                <w:rFonts w:hint="cs"/>
                <w:rtl/>
              </w:rPr>
              <w:t>:</w:t>
            </w:r>
            <w:r w:rsidRPr="00394E37">
              <w:rPr>
                <w:rFonts w:hint="cs"/>
                <w:rtl/>
              </w:rPr>
              <w:t xml:space="preserve"> 21</w:t>
            </w:r>
            <w:r w:rsidR="0073240D">
              <w:rPr>
                <w:rFonts w:hint="cs"/>
                <w:rtl/>
              </w:rPr>
              <w:t>،</w:t>
            </w:r>
            <w:r w:rsidRPr="00394E37">
              <w:rPr>
                <w:rFonts w:hint="cs"/>
                <w:rtl/>
              </w:rPr>
              <w:t xml:space="preserve"> 115</w:t>
            </w:r>
            <w:r w:rsidR="0073240D">
              <w:rPr>
                <w:rFonts w:hint="cs"/>
                <w:rtl/>
              </w:rPr>
              <w:t>،</w:t>
            </w:r>
            <w:r w:rsidRPr="00394E37">
              <w:rPr>
                <w:rFonts w:hint="cs"/>
                <w:rtl/>
              </w:rPr>
              <w:t xml:space="preserve"> 155</w:t>
            </w:r>
            <w:r w:rsidR="0073240D">
              <w:rPr>
                <w:rFonts w:hint="cs"/>
                <w:rtl/>
              </w:rPr>
              <w:t>،</w:t>
            </w:r>
            <w:r w:rsidRPr="00394E37">
              <w:rPr>
                <w:rFonts w:hint="cs"/>
                <w:rtl/>
              </w:rPr>
              <w:t xml:space="preserve"> 339</w:t>
            </w:r>
            <w:r w:rsidR="0073240D">
              <w:rPr>
                <w:rFonts w:hint="cs"/>
                <w:rtl/>
              </w:rPr>
              <w:t>،</w:t>
            </w:r>
            <w:r w:rsidRPr="00394E37">
              <w:rPr>
                <w:rFonts w:hint="cs"/>
                <w:rtl/>
              </w:rPr>
              <w:t xml:space="preserve"> 346.</w:t>
            </w:r>
          </w:p>
        </w:tc>
        <w:tc>
          <w:tcPr>
            <w:tcW w:w="236" w:type="dxa"/>
          </w:tcPr>
          <w:p w:rsidR="00B171D4" w:rsidRDefault="00B171D4" w:rsidP="00B171D4">
            <w:pPr>
              <w:rPr>
                <w:rtl/>
              </w:rPr>
            </w:pPr>
          </w:p>
        </w:tc>
        <w:tc>
          <w:tcPr>
            <w:tcW w:w="3832" w:type="dxa"/>
          </w:tcPr>
          <w:p w:rsidR="00B171D4" w:rsidRPr="002238BB" w:rsidRDefault="00B171D4" w:rsidP="00AC41E0">
            <w:pPr>
              <w:pStyle w:val="libVar0"/>
            </w:pPr>
            <w:r w:rsidRPr="002238BB">
              <w:rPr>
                <w:rFonts w:hint="cs"/>
                <w:rtl/>
              </w:rPr>
              <w:t>عبدالسلام بن صالح الهروي أبو</w:t>
            </w:r>
            <w:r w:rsidR="00AC41E0">
              <w:rPr>
                <w:rFonts w:hint="cs"/>
                <w:rtl/>
              </w:rPr>
              <w:t xml:space="preserve"> - </w:t>
            </w:r>
            <w:r w:rsidRPr="002238BB">
              <w:rPr>
                <w:rFonts w:hint="cs"/>
                <w:rtl/>
              </w:rPr>
              <w:t>الصلت</w:t>
            </w:r>
            <w:r w:rsidR="0073240D">
              <w:rPr>
                <w:rFonts w:hint="cs"/>
                <w:rtl/>
              </w:rPr>
              <w:t>:</w:t>
            </w:r>
            <w:r w:rsidRPr="002238BB">
              <w:rPr>
                <w:rFonts w:hint="cs"/>
                <w:rtl/>
              </w:rPr>
              <w:t xml:space="preserve"> 24</w:t>
            </w:r>
            <w:r w:rsidR="0073240D">
              <w:rPr>
                <w:rFonts w:hint="cs"/>
                <w:rtl/>
              </w:rPr>
              <w:t>،</w:t>
            </w:r>
            <w:r w:rsidRPr="002238BB">
              <w:rPr>
                <w:rFonts w:hint="cs"/>
                <w:rtl/>
              </w:rPr>
              <w:t xml:space="preserve"> 117</w:t>
            </w:r>
            <w:r w:rsidR="0073240D">
              <w:rPr>
                <w:rFonts w:hint="cs"/>
                <w:rtl/>
              </w:rPr>
              <w:t>،</w:t>
            </w:r>
            <w:r w:rsidRPr="002238BB">
              <w:rPr>
                <w:rFonts w:hint="cs"/>
                <w:rtl/>
              </w:rPr>
              <w:t xml:space="preserve"> 166</w:t>
            </w:r>
            <w:r w:rsidR="0073240D">
              <w:rPr>
                <w:rFonts w:hint="cs"/>
                <w:rtl/>
              </w:rPr>
              <w:t>،</w:t>
            </w:r>
            <w:r w:rsidRPr="002238BB">
              <w:rPr>
                <w:rFonts w:hint="cs"/>
                <w:rtl/>
              </w:rPr>
              <w:t xml:space="preserve"> 353</w:t>
            </w:r>
            <w:r w:rsidR="0073240D">
              <w:rPr>
                <w:rFonts w:hint="cs"/>
                <w:rtl/>
              </w:rPr>
              <w:t>،</w:t>
            </w:r>
            <w:r w:rsidRPr="002238BB">
              <w:rPr>
                <w:rFonts w:hint="cs"/>
                <w:rtl/>
              </w:rPr>
              <w:t xml:space="preserve"> 362</w:t>
            </w:r>
            <w:r w:rsidR="0073240D">
              <w:rPr>
                <w:rFonts w:hint="cs"/>
                <w:rtl/>
              </w:rPr>
              <w:t>،</w:t>
            </w:r>
            <w:r w:rsidRPr="002238BB">
              <w:rPr>
                <w:rFonts w:hint="cs"/>
                <w:rtl/>
              </w:rPr>
              <w:t xml:space="preserve"> 392.</w:t>
            </w:r>
          </w:p>
        </w:tc>
      </w:tr>
      <w:tr w:rsidR="00B171D4" w:rsidTr="00B171D4">
        <w:tc>
          <w:tcPr>
            <w:tcW w:w="3746" w:type="dxa"/>
          </w:tcPr>
          <w:p w:rsidR="00B171D4" w:rsidRPr="00394E37" w:rsidRDefault="00B171D4" w:rsidP="00AC41E0">
            <w:pPr>
              <w:pStyle w:val="libVar0"/>
              <w:rPr>
                <w:rtl/>
              </w:rPr>
            </w:pPr>
            <w:r w:rsidRPr="00394E37">
              <w:rPr>
                <w:rFonts w:hint="cs"/>
                <w:rtl/>
              </w:rPr>
              <w:t>عبيدالله الدهقان</w:t>
            </w:r>
            <w:r w:rsidR="0073240D">
              <w:rPr>
                <w:rFonts w:hint="cs"/>
                <w:rtl/>
              </w:rPr>
              <w:t>:</w:t>
            </w:r>
            <w:r w:rsidRPr="00394E37">
              <w:rPr>
                <w:rFonts w:hint="cs"/>
                <w:rtl/>
              </w:rPr>
              <w:t xml:space="preserve"> 411.</w:t>
            </w:r>
          </w:p>
        </w:tc>
        <w:tc>
          <w:tcPr>
            <w:tcW w:w="236" w:type="dxa"/>
          </w:tcPr>
          <w:p w:rsidR="00B171D4" w:rsidRDefault="00B171D4" w:rsidP="00B171D4">
            <w:pPr>
              <w:rPr>
                <w:rtl/>
              </w:rPr>
            </w:pPr>
          </w:p>
        </w:tc>
        <w:tc>
          <w:tcPr>
            <w:tcW w:w="3832" w:type="dxa"/>
          </w:tcPr>
          <w:p w:rsidR="00B171D4" w:rsidRPr="002238BB" w:rsidRDefault="00B171D4" w:rsidP="00AC41E0">
            <w:pPr>
              <w:pStyle w:val="libVar0"/>
            </w:pPr>
            <w:r w:rsidRPr="002238BB">
              <w:rPr>
                <w:rFonts w:hint="cs"/>
                <w:rtl/>
              </w:rPr>
              <w:t>عبدالصمد بن بشير</w:t>
            </w:r>
            <w:r w:rsidR="0073240D">
              <w:rPr>
                <w:rFonts w:hint="cs"/>
                <w:rtl/>
              </w:rPr>
              <w:t>:</w:t>
            </w:r>
            <w:r w:rsidRPr="002238BB">
              <w:rPr>
                <w:rFonts w:hint="cs"/>
                <w:rtl/>
              </w:rPr>
              <w:t xml:space="preserve"> 145.</w:t>
            </w:r>
          </w:p>
        </w:tc>
      </w:tr>
      <w:tr w:rsidR="00B171D4" w:rsidTr="00B171D4">
        <w:tc>
          <w:tcPr>
            <w:tcW w:w="3746" w:type="dxa"/>
          </w:tcPr>
          <w:p w:rsidR="00B171D4" w:rsidRPr="00DD1006" w:rsidRDefault="00B171D4" w:rsidP="00AC41E0">
            <w:pPr>
              <w:pStyle w:val="libVar0"/>
            </w:pPr>
            <w:r w:rsidRPr="00DD1006">
              <w:rPr>
                <w:rFonts w:hint="cs"/>
                <w:rtl/>
              </w:rPr>
              <w:t>عبيدالله بن عبيد</w:t>
            </w:r>
            <w:r w:rsidR="0073240D">
              <w:rPr>
                <w:rFonts w:hint="cs"/>
                <w:rtl/>
              </w:rPr>
              <w:t>:</w:t>
            </w:r>
            <w:r w:rsidRPr="00DD1006">
              <w:rPr>
                <w:rFonts w:hint="cs"/>
                <w:rtl/>
              </w:rPr>
              <w:t xml:space="preserve"> 255 ( ح ).</w:t>
            </w:r>
          </w:p>
        </w:tc>
        <w:tc>
          <w:tcPr>
            <w:tcW w:w="236" w:type="dxa"/>
          </w:tcPr>
          <w:p w:rsidR="00B171D4" w:rsidRDefault="00B171D4" w:rsidP="00B171D4">
            <w:pPr>
              <w:rPr>
                <w:rtl/>
              </w:rPr>
            </w:pPr>
          </w:p>
        </w:tc>
        <w:tc>
          <w:tcPr>
            <w:tcW w:w="3832" w:type="dxa"/>
          </w:tcPr>
          <w:p w:rsidR="00B171D4" w:rsidRPr="002E6702" w:rsidRDefault="00B171D4" w:rsidP="00AC41E0">
            <w:pPr>
              <w:pStyle w:val="libVar0"/>
            </w:pPr>
            <w:r w:rsidRPr="002E6702">
              <w:rPr>
                <w:rFonts w:hint="cs"/>
                <w:rtl/>
              </w:rPr>
              <w:t>عبدالصمد بن عبدالوارث</w:t>
            </w:r>
            <w:r w:rsidR="0073240D">
              <w:rPr>
                <w:rFonts w:hint="cs"/>
                <w:rtl/>
              </w:rPr>
              <w:t>:</w:t>
            </w:r>
            <w:r w:rsidRPr="002E6702">
              <w:rPr>
                <w:rFonts w:hint="cs"/>
                <w:rtl/>
              </w:rPr>
              <w:t xml:space="preserve"> 29.</w:t>
            </w:r>
          </w:p>
        </w:tc>
      </w:tr>
      <w:tr w:rsidR="00B171D4" w:rsidTr="00B171D4">
        <w:tc>
          <w:tcPr>
            <w:tcW w:w="3746" w:type="dxa"/>
          </w:tcPr>
          <w:p w:rsidR="00B171D4" w:rsidRPr="00DD1006" w:rsidRDefault="00B171D4" w:rsidP="00AC41E0">
            <w:pPr>
              <w:pStyle w:val="libVar0"/>
              <w:rPr>
                <w:rtl/>
              </w:rPr>
            </w:pPr>
            <w:r w:rsidRPr="00DD1006">
              <w:rPr>
                <w:rFonts w:hint="cs"/>
                <w:rtl/>
              </w:rPr>
              <w:t>عبيدالله بن موسى أبو تراب الروياني</w:t>
            </w:r>
            <w:r w:rsidR="0073240D">
              <w:rPr>
                <w:rFonts w:hint="cs"/>
                <w:rtl/>
              </w:rPr>
              <w:t>:</w:t>
            </w:r>
            <w:r w:rsidRPr="00DD1006">
              <w:rPr>
                <w:rFonts w:hint="cs"/>
                <w:rtl/>
              </w:rPr>
              <w:t xml:space="preserve"> 116</w:t>
            </w:r>
            <w:r w:rsidR="0073240D">
              <w:rPr>
                <w:rFonts w:hint="cs"/>
                <w:rtl/>
              </w:rPr>
              <w:t>،</w:t>
            </w:r>
            <w:r w:rsidRPr="00DD1006">
              <w:rPr>
                <w:rFonts w:hint="cs"/>
                <w:rtl/>
              </w:rPr>
              <w:t xml:space="preserve"> 176.</w:t>
            </w:r>
          </w:p>
        </w:tc>
        <w:tc>
          <w:tcPr>
            <w:tcW w:w="236" w:type="dxa"/>
          </w:tcPr>
          <w:p w:rsidR="00B171D4" w:rsidRDefault="00B171D4" w:rsidP="00B171D4">
            <w:pPr>
              <w:rPr>
                <w:rtl/>
              </w:rPr>
            </w:pPr>
          </w:p>
        </w:tc>
        <w:tc>
          <w:tcPr>
            <w:tcW w:w="3832" w:type="dxa"/>
          </w:tcPr>
          <w:p w:rsidR="00B171D4" w:rsidRPr="002E6702" w:rsidRDefault="00B171D4" w:rsidP="00AC41E0">
            <w:pPr>
              <w:pStyle w:val="libVar0"/>
            </w:pPr>
            <w:r w:rsidRPr="002E6702">
              <w:rPr>
                <w:rFonts w:hint="cs"/>
                <w:rtl/>
              </w:rPr>
              <w:t>عبدالعزيز</w:t>
            </w:r>
            <w:r w:rsidR="0073240D">
              <w:rPr>
                <w:rFonts w:hint="cs"/>
                <w:rtl/>
              </w:rPr>
              <w:t>:</w:t>
            </w:r>
            <w:r w:rsidRPr="002E6702">
              <w:rPr>
                <w:rFonts w:hint="cs"/>
                <w:rtl/>
              </w:rPr>
              <w:t xml:space="preserve"> 25</w:t>
            </w:r>
            <w:r w:rsidR="0073240D">
              <w:rPr>
                <w:rFonts w:hint="cs"/>
                <w:rtl/>
              </w:rPr>
              <w:t>،</w:t>
            </w:r>
            <w:r w:rsidRPr="002E6702">
              <w:rPr>
                <w:rFonts w:hint="cs"/>
                <w:rtl/>
              </w:rPr>
              <w:t xml:space="preserve"> 152</w:t>
            </w:r>
            <w:r w:rsidR="0073240D">
              <w:rPr>
                <w:rFonts w:hint="cs"/>
                <w:rtl/>
              </w:rPr>
              <w:t>،</w:t>
            </w:r>
            <w:r w:rsidRPr="002E6702">
              <w:rPr>
                <w:rFonts w:hint="cs"/>
                <w:rtl/>
              </w:rPr>
              <w:t xml:space="preserve"> 409.</w:t>
            </w:r>
          </w:p>
        </w:tc>
      </w:tr>
      <w:tr w:rsidR="00B171D4" w:rsidTr="00B171D4">
        <w:tc>
          <w:tcPr>
            <w:tcW w:w="3746" w:type="dxa"/>
          </w:tcPr>
          <w:p w:rsidR="00B171D4" w:rsidRPr="00DD1006" w:rsidRDefault="00B171D4" w:rsidP="00AC41E0">
            <w:pPr>
              <w:pStyle w:val="libVar0"/>
              <w:rPr>
                <w:rtl/>
              </w:rPr>
            </w:pPr>
            <w:r w:rsidRPr="00DD1006">
              <w:rPr>
                <w:rFonts w:hint="cs"/>
                <w:rtl/>
              </w:rPr>
              <w:t>عبيس بن هشام</w:t>
            </w:r>
            <w:r w:rsidR="0073240D">
              <w:rPr>
                <w:rFonts w:hint="cs"/>
                <w:rtl/>
              </w:rPr>
              <w:t>:</w:t>
            </w:r>
            <w:r w:rsidRPr="00DD1006">
              <w:rPr>
                <w:rFonts w:hint="cs"/>
                <w:rtl/>
              </w:rPr>
              <w:t xml:space="preserve"> 172.</w:t>
            </w:r>
          </w:p>
        </w:tc>
        <w:tc>
          <w:tcPr>
            <w:tcW w:w="236" w:type="dxa"/>
          </w:tcPr>
          <w:p w:rsidR="00B171D4" w:rsidRDefault="00B171D4" w:rsidP="00B171D4">
            <w:pPr>
              <w:rPr>
                <w:rtl/>
              </w:rPr>
            </w:pPr>
          </w:p>
        </w:tc>
        <w:tc>
          <w:tcPr>
            <w:tcW w:w="3832" w:type="dxa"/>
          </w:tcPr>
          <w:p w:rsidR="00B171D4" w:rsidRPr="002E6702" w:rsidRDefault="00B171D4" w:rsidP="00AC41E0">
            <w:pPr>
              <w:pStyle w:val="libVar0"/>
              <w:rPr>
                <w:rtl/>
              </w:rPr>
            </w:pPr>
            <w:r w:rsidRPr="002E6702">
              <w:rPr>
                <w:rFonts w:hint="cs"/>
                <w:rtl/>
              </w:rPr>
              <w:t>عبدالعزيز العبدي</w:t>
            </w:r>
            <w:r w:rsidR="0073240D">
              <w:rPr>
                <w:rFonts w:hint="cs"/>
                <w:rtl/>
              </w:rPr>
              <w:t>:</w:t>
            </w:r>
            <w:r w:rsidRPr="002E6702">
              <w:rPr>
                <w:rFonts w:hint="cs"/>
                <w:rtl/>
              </w:rPr>
              <w:t xml:space="preserve"> 30.</w:t>
            </w:r>
          </w:p>
        </w:tc>
      </w:tr>
      <w:tr w:rsidR="00B171D4" w:rsidTr="00B171D4">
        <w:tc>
          <w:tcPr>
            <w:tcW w:w="3746" w:type="dxa"/>
          </w:tcPr>
          <w:p w:rsidR="00B171D4" w:rsidRPr="00DD1006" w:rsidRDefault="00B171D4" w:rsidP="00AC41E0">
            <w:pPr>
              <w:pStyle w:val="libVar0"/>
              <w:rPr>
                <w:rtl/>
              </w:rPr>
            </w:pPr>
            <w:r w:rsidRPr="00DD1006">
              <w:rPr>
                <w:rFonts w:hint="cs"/>
                <w:rtl/>
              </w:rPr>
              <w:t>عبدالحميد الطائي</w:t>
            </w:r>
            <w:r w:rsidR="0073240D">
              <w:rPr>
                <w:rFonts w:hint="cs"/>
                <w:rtl/>
              </w:rPr>
              <w:t>:</w:t>
            </w:r>
            <w:r w:rsidRPr="00DD1006">
              <w:rPr>
                <w:rFonts w:hint="cs"/>
                <w:rtl/>
              </w:rPr>
              <w:t xml:space="preserve"> 171.</w:t>
            </w:r>
          </w:p>
        </w:tc>
        <w:tc>
          <w:tcPr>
            <w:tcW w:w="236" w:type="dxa"/>
          </w:tcPr>
          <w:p w:rsidR="00B171D4" w:rsidRDefault="00B171D4" w:rsidP="00B171D4">
            <w:pPr>
              <w:rPr>
                <w:rtl/>
              </w:rPr>
            </w:pPr>
          </w:p>
        </w:tc>
        <w:tc>
          <w:tcPr>
            <w:tcW w:w="3832" w:type="dxa"/>
          </w:tcPr>
          <w:p w:rsidR="00B171D4" w:rsidRPr="002E6702" w:rsidRDefault="00B171D4" w:rsidP="00AC41E0">
            <w:pPr>
              <w:pStyle w:val="libVar0"/>
            </w:pPr>
            <w:r w:rsidRPr="002E6702">
              <w:rPr>
                <w:rFonts w:hint="cs"/>
                <w:rtl/>
              </w:rPr>
              <w:t>عبدالعزيز بن اسحاق</w:t>
            </w:r>
            <w:r w:rsidR="0073240D">
              <w:rPr>
                <w:rFonts w:hint="cs"/>
                <w:rtl/>
              </w:rPr>
              <w:t>:</w:t>
            </w:r>
            <w:r w:rsidRPr="002E6702">
              <w:rPr>
                <w:rFonts w:hint="cs"/>
                <w:rtl/>
              </w:rPr>
              <w:t xml:space="preserve"> 184</w:t>
            </w:r>
            <w:r w:rsidR="0073240D">
              <w:rPr>
                <w:rFonts w:hint="cs"/>
                <w:rtl/>
              </w:rPr>
              <w:t>،</w:t>
            </w:r>
            <w:r w:rsidRPr="002E6702">
              <w:rPr>
                <w:rFonts w:hint="cs"/>
                <w:rtl/>
              </w:rPr>
              <w:t xml:space="preserve"> 381.</w:t>
            </w:r>
          </w:p>
        </w:tc>
      </w:tr>
      <w:tr w:rsidR="00B171D4" w:rsidTr="00B171D4">
        <w:tc>
          <w:tcPr>
            <w:tcW w:w="3746" w:type="dxa"/>
          </w:tcPr>
          <w:p w:rsidR="00B171D4" w:rsidRPr="00DD1006" w:rsidRDefault="00B171D4" w:rsidP="00AC41E0">
            <w:pPr>
              <w:pStyle w:val="libVar0"/>
            </w:pPr>
            <w:r w:rsidRPr="00DD1006">
              <w:rPr>
                <w:rFonts w:hint="cs"/>
                <w:rtl/>
              </w:rPr>
              <w:t>الحاكم</w:t>
            </w:r>
            <w:r w:rsidR="0073240D">
              <w:rPr>
                <w:rFonts w:hint="cs"/>
                <w:rtl/>
              </w:rPr>
              <w:t>،</w:t>
            </w:r>
            <w:r w:rsidRPr="00DD1006">
              <w:rPr>
                <w:rFonts w:hint="cs"/>
                <w:rtl/>
              </w:rPr>
              <w:t xml:space="preserve"> عبدالحميد بن عبدالرحمن ابن الحسين</w:t>
            </w:r>
            <w:r w:rsidR="0073240D">
              <w:rPr>
                <w:rFonts w:hint="cs"/>
                <w:rtl/>
              </w:rPr>
              <w:t>:</w:t>
            </w:r>
            <w:r w:rsidRPr="00DD1006">
              <w:rPr>
                <w:rFonts w:hint="cs"/>
                <w:rtl/>
              </w:rPr>
              <w:t xml:space="preserve"> 29.</w:t>
            </w:r>
          </w:p>
        </w:tc>
        <w:tc>
          <w:tcPr>
            <w:tcW w:w="236" w:type="dxa"/>
          </w:tcPr>
          <w:p w:rsidR="00B171D4" w:rsidRDefault="00B171D4" w:rsidP="00B171D4">
            <w:pPr>
              <w:rPr>
                <w:rtl/>
              </w:rPr>
            </w:pPr>
          </w:p>
        </w:tc>
        <w:tc>
          <w:tcPr>
            <w:tcW w:w="3832" w:type="dxa"/>
          </w:tcPr>
          <w:p w:rsidR="00B171D4" w:rsidRPr="007953E9" w:rsidRDefault="00B171D4" w:rsidP="00B171D4">
            <w:pPr>
              <w:rPr>
                <w:rtl/>
              </w:rPr>
            </w:pPr>
          </w:p>
        </w:tc>
      </w:tr>
      <w:tr w:rsidR="00B171D4" w:rsidTr="00B171D4">
        <w:tc>
          <w:tcPr>
            <w:tcW w:w="3746" w:type="dxa"/>
          </w:tcPr>
          <w:p w:rsidR="00B171D4" w:rsidRPr="00B204D8" w:rsidRDefault="00B171D4" w:rsidP="00AC41E0">
            <w:pPr>
              <w:pStyle w:val="libVar0"/>
              <w:rPr>
                <w:rtl/>
              </w:rPr>
            </w:pPr>
            <w:r w:rsidRPr="00B204D8">
              <w:rPr>
                <w:rFonts w:hint="cs"/>
                <w:rtl/>
              </w:rPr>
              <w:t>عبدالرحمن بن أبي ذر</w:t>
            </w:r>
            <w:r w:rsidR="0073240D">
              <w:rPr>
                <w:rFonts w:hint="cs"/>
                <w:rtl/>
              </w:rPr>
              <w:t>:</w:t>
            </w:r>
            <w:r w:rsidRPr="00B204D8">
              <w:rPr>
                <w:rFonts w:hint="cs"/>
                <w:rtl/>
              </w:rPr>
              <w:t xml:space="preserve"> 280.</w:t>
            </w:r>
          </w:p>
        </w:tc>
        <w:tc>
          <w:tcPr>
            <w:tcW w:w="236" w:type="dxa"/>
          </w:tcPr>
          <w:p w:rsidR="00B171D4" w:rsidRDefault="00B171D4" w:rsidP="00B171D4">
            <w:pPr>
              <w:rPr>
                <w:rtl/>
              </w:rPr>
            </w:pPr>
          </w:p>
        </w:tc>
        <w:tc>
          <w:tcPr>
            <w:tcW w:w="3832" w:type="dxa"/>
          </w:tcPr>
          <w:p w:rsidR="00B171D4" w:rsidRPr="007953E9" w:rsidRDefault="00B171D4" w:rsidP="00B171D4">
            <w:pPr>
              <w:rPr>
                <w:rtl/>
              </w:rPr>
            </w:pPr>
          </w:p>
        </w:tc>
      </w:tr>
      <w:tr w:rsidR="00B171D4" w:rsidTr="00B171D4">
        <w:tc>
          <w:tcPr>
            <w:tcW w:w="3746" w:type="dxa"/>
          </w:tcPr>
          <w:p w:rsidR="00B171D4" w:rsidRPr="00B204D8" w:rsidRDefault="00B171D4" w:rsidP="00AC41E0">
            <w:pPr>
              <w:pStyle w:val="libVar0"/>
            </w:pPr>
            <w:r w:rsidRPr="00B204D8">
              <w:rPr>
                <w:rFonts w:hint="cs"/>
                <w:rtl/>
              </w:rPr>
              <w:t>عبدالرحمن بن أبي نجران</w:t>
            </w:r>
            <w:r w:rsidR="0073240D">
              <w:rPr>
                <w:rFonts w:hint="cs"/>
                <w:rtl/>
              </w:rPr>
              <w:t>:</w:t>
            </w:r>
            <w:r w:rsidRPr="00B204D8">
              <w:rPr>
                <w:rFonts w:hint="cs"/>
                <w:rtl/>
              </w:rPr>
              <w:t xml:space="preserve"> 30</w:t>
            </w:r>
            <w:r w:rsidR="0073240D">
              <w:rPr>
                <w:rFonts w:hint="cs"/>
                <w:rtl/>
              </w:rPr>
              <w:t>،</w:t>
            </w:r>
            <w:r w:rsidRPr="00B204D8">
              <w:rPr>
                <w:rFonts w:hint="cs"/>
                <w:rtl/>
              </w:rPr>
              <w:t xml:space="preserve"> 106</w:t>
            </w:r>
            <w:r w:rsidR="0073240D">
              <w:rPr>
                <w:rFonts w:hint="cs"/>
                <w:rtl/>
              </w:rPr>
              <w:t>،</w:t>
            </w:r>
            <w:r w:rsidRPr="00B204D8">
              <w:rPr>
                <w:rFonts w:hint="cs"/>
                <w:rtl/>
              </w:rPr>
              <w:t xml:space="preserve"> 226</w:t>
            </w:r>
            <w:r w:rsidR="0073240D">
              <w:rPr>
                <w:rFonts w:hint="cs"/>
                <w:rtl/>
              </w:rPr>
              <w:t>،</w:t>
            </w:r>
            <w:r w:rsidRPr="00B204D8">
              <w:rPr>
                <w:rFonts w:hint="cs"/>
                <w:rtl/>
              </w:rPr>
              <w:t xml:space="preserve"> 346</w:t>
            </w:r>
            <w:r w:rsidR="0073240D">
              <w:rPr>
                <w:rFonts w:hint="cs"/>
                <w:rtl/>
              </w:rPr>
              <w:t>،</w:t>
            </w:r>
            <w:r w:rsidRPr="00B204D8">
              <w:rPr>
                <w:rFonts w:hint="cs"/>
                <w:rtl/>
              </w:rPr>
              <w:t xml:space="preserve"> 374</w:t>
            </w:r>
            <w:r w:rsidR="0073240D">
              <w:rPr>
                <w:rFonts w:hint="cs"/>
                <w:rtl/>
              </w:rPr>
              <w:t>،</w:t>
            </w:r>
            <w:r w:rsidRPr="00B204D8">
              <w:rPr>
                <w:rFonts w:hint="cs"/>
                <w:rtl/>
              </w:rPr>
              <w:t xml:space="preserve"> 401</w:t>
            </w:r>
            <w:r w:rsidR="0073240D">
              <w:rPr>
                <w:rFonts w:hint="cs"/>
                <w:rtl/>
              </w:rPr>
              <w:t>،</w:t>
            </w:r>
            <w:r w:rsidRPr="00B204D8">
              <w:rPr>
                <w:rFonts w:hint="cs"/>
                <w:rtl/>
              </w:rPr>
              <w:t xml:space="preserve"> 406.</w:t>
            </w:r>
          </w:p>
        </w:tc>
        <w:tc>
          <w:tcPr>
            <w:tcW w:w="236" w:type="dxa"/>
          </w:tcPr>
          <w:p w:rsidR="00B171D4" w:rsidRDefault="00B171D4" w:rsidP="00B171D4">
            <w:pPr>
              <w:rPr>
                <w:rtl/>
              </w:rPr>
            </w:pPr>
          </w:p>
        </w:tc>
        <w:tc>
          <w:tcPr>
            <w:tcW w:w="3832" w:type="dxa"/>
          </w:tcPr>
          <w:p w:rsidR="00B171D4" w:rsidRPr="007953E9"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264A06" w:rsidRDefault="00B171D4" w:rsidP="00AC41E0">
            <w:pPr>
              <w:pStyle w:val="libVar0"/>
              <w:rPr>
                <w:rtl/>
              </w:rPr>
            </w:pPr>
            <w:r w:rsidRPr="00264A06">
              <w:rPr>
                <w:rFonts w:hint="cs"/>
                <w:rtl/>
              </w:rPr>
              <w:lastRenderedPageBreak/>
              <w:t>عبدالعزيز بن المهتدي</w:t>
            </w:r>
            <w:r w:rsidR="0073240D">
              <w:rPr>
                <w:rFonts w:hint="cs"/>
                <w:rtl/>
              </w:rPr>
              <w:t>:</w:t>
            </w:r>
            <w:r w:rsidRPr="00264A06">
              <w:rPr>
                <w:rFonts w:hint="cs"/>
                <w:rtl/>
              </w:rPr>
              <w:t xml:space="preserve"> 284.</w:t>
            </w:r>
          </w:p>
        </w:tc>
        <w:tc>
          <w:tcPr>
            <w:tcW w:w="236" w:type="dxa"/>
          </w:tcPr>
          <w:p w:rsidR="00B171D4" w:rsidRDefault="00B171D4" w:rsidP="00B171D4">
            <w:pPr>
              <w:rPr>
                <w:rtl/>
              </w:rPr>
            </w:pPr>
          </w:p>
        </w:tc>
        <w:tc>
          <w:tcPr>
            <w:tcW w:w="3832" w:type="dxa"/>
          </w:tcPr>
          <w:p w:rsidR="00B171D4" w:rsidRPr="00403914" w:rsidRDefault="00B171D4" w:rsidP="00AC41E0">
            <w:pPr>
              <w:pStyle w:val="libVar0"/>
              <w:rPr>
                <w:rtl/>
              </w:rPr>
            </w:pPr>
            <w:r w:rsidRPr="00403914">
              <w:rPr>
                <w:rFonts w:hint="cs"/>
                <w:rtl/>
              </w:rPr>
              <w:t>عبدالوهاب بن عيسى المروزي</w:t>
            </w:r>
            <w:r w:rsidR="0073240D">
              <w:rPr>
                <w:rFonts w:hint="cs"/>
                <w:rtl/>
              </w:rPr>
              <w:t>:</w:t>
            </w:r>
            <w:r w:rsidRPr="00403914">
              <w:rPr>
                <w:rFonts w:hint="cs"/>
                <w:rtl/>
              </w:rPr>
              <w:t xml:space="preserve"> 381.</w:t>
            </w:r>
          </w:p>
        </w:tc>
      </w:tr>
      <w:tr w:rsidR="00B171D4" w:rsidTr="00B171D4">
        <w:tc>
          <w:tcPr>
            <w:tcW w:w="3746" w:type="dxa"/>
          </w:tcPr>
          <w:p w:rsidR="00B171D4" w:rsidRPr="00264A06" w:rsidRDefault="00B171D4" w:rsidP="00AC41E0">
            <w:pPr>
              <w:pStyle w:val="libVar0"/>
              <w:rPr>
                <w:rtl/>
              </w:rPr>
            </w:pPr>
            <w:r w:rsidRPr="00264A06">
              <w:rPr>
                <w:rFonts w:hint="cs"/>
                <w:rtl/>
              </w:rPr>
              <w:t>عبدالعزيز بن يحيى التميمي</w:t>
            </w:r>
            <w:r w:rsidR="0073240D">
              <w:rPr>
                <w:rFonts w:hint="cs"/>
                <w:rtl/>
              </w:rPr>
              <w:t>:</w:t>
            </w:r>
            <w:r w:rsidRPr="00264A06">
              <w:rPr>
                <w:rFonts w:hint="cs"/>
                <w:rtl/>
              </w:rPr>
              <w:t xml:space="preserve"> 382.</w:t>
            </w:r>
          </w:p>
        </w:tc>
        <w:tc>
          <w:tcPr>
            <w:tcW w:w="236" w:type="dxa"/>
          </w:tcPr>
          <w:p w:rsidR="00B171D4" w:rsidRDefault="00B171D4" w:rsidP="00B171D4">
            <w:pPr>
              <w:rPr>
                <w:rtl/>
              </w:rPr>
            </w:pPr>
          </w:p>
        </w:tc>
        <w:tc>
          <w:tcPr>
            <w:tcW w:w="3832" w:type="dxa"/>
          </w:tcPr>
          <w:p w:rsidR="00B171D4" w:rsidRPr="00403914" w:rsidRDefault="00B171D4" w:rsidP="00AC41E0">
            <w:pPr>
              <w:pStyle w:val="libVar0"/>
              <w:rPr>
                <w:rtl/>
              </w:rPr>
            </w:pPr>
            <w:r w:rsidRPr="00403914">
              <w:rPr>
                <w:rFonts w:hint="cs"/>
                <w:rtl/>
              </w:rPr>
              <w:t>عتاب بن المجيب</w:t>
            </w:r>
            <w:r w:rsidR="0073240D">
              <w:rPr>
                <w:rFonts w:hint="cs"/>
                <w:rtl/>
              </w:rPr>
              <w:t>:</w:t>
            </w:r>
            <w:r w:rsidRPr="00403914">
              <w:rPr>
                <w:rFonts w:hint="cs"/>
                <w:rtl/>
              </w:rPr>
              <w:t xml:space="preserve"> 340 ( ح ).</w:t>
            </w:r>
          </w:p>
        </w:tc>
      </w:tr>
      <w:tr w:rsidR="00B171D4" w:rsidTr="00B171D4">
        <w:tc>
          <w:tcPr>
            <w:tcW w:w="3746" w:type="dxa"/>
          </w:tcPr>
          <w:p w:rsidR="00B171D4" w:rsidRPr="00264A06" w:rsidRDefault="00B171D4" w:rsidP="00AC41E0">
            <w:pPr>
              <w:pStyle w:val="libVar0"/>
              <w:rPr>
                <w:rtl/>
              </w:rPr>
            </w:pPr>
            <w:r w:rsidRPr="00264A06">
              <w:rPr>
                <w:rFonts w:hint="cs"/>
                <w:rtl/>
              </w:rPr>
              <w:t xml:space="preserve">عبدالعظيم بن عبدالله بن علي بن الحسن بن يزيد بن الحسن بن علي بن أبي طالب </w:t>
            </w:r>
            <w:r w:rsidR="0073240D" w:rsidRPr="0073240D">
              <w:rPr>
                <w:rStyle w:val="libAlaemChar"/>
                <w:rFonts w:hint="cs"/>
                <w:rtl/>
              </w:rPr>
              <w:t>عليهم‌السلام</w:t>
            </w:r>
            <w:r w:rsidR="0073240D">
              <w:rPr>
                <w:rFonts w:hint="cs"/>
                <w:rtl/>
              </w:rPr>
              <w:t>:</w:t>
            </w:r>
            <w:r w:rsidRPr="00264A06">
              <w:rPr>
                <w:rFonts w:hint="cs"/>
                <w:rtl/>
              </w:rPr>
              <w:t xml:space="preserve"> 81</w:t>
            </w:r>
            <w:r w:rsidR="0073240D">
              <w:rPr>
                <w:rFonts w:hint="cs"/>
                <w:rtl/>
              </w:rPr>
              <w:t>،</w:t>
            </w:r>
            <w:r w:rsidRPr="00264A06">
              <w:rPr>
                <w:rFonts w:hint="cs"/>
                <w:rtl/>
              </w:rPr>
              <w:t xml:space="preserve"> 96</w:t>
            </w:r>
            <w:r w:rsidR="0073240D">
              <w:rPr>
                <w:rFonts w:hint="cs"/>
                <w:rtl/>
              </w:rPr>
              <w:t>،</w:t>
            </w:r>
            <w:r w:rsidRPr="00264A06">
              <w:rPr>
                <w:rFonts w:hint="cs"/>
                <w:rtl/>
              </w:rPr>
              <w:t xml:space="preserve"> 116</w:t>
            </w:r>
            <w:r w:rsidR="0073240D">
              <w:rPr>
                <w:rFonts w:hint="cs"/>
                <w:rtl/>
              </w:rPr>
              <w:t>،</w:t>
            </w:r>
            <w:r w:rsidRPr="00264A06">
              <w:rPr>
                <w:rFonts w:hint="cs"/>
                <w:rtl/>
              </w:rPr>
              <w:t xml:space="preserve"> 176</w:t>
            </w:r>
            <w:r w:rsidR="0073240D">
              <w:rPr>
                <w:rFonts w:hint="cs"/>
                <w:rtl/>
              </w:rPr>
              <w:t>،</w:t>
            </w:r>
            <w:r w:rsidRPr="00264A06">
              <w:rPr>
                <w:rFonts w:hint="cs"/>
                <w:rtl/>
              </w:rPr>
              <w:t xml:space="preserve"> 312.</w:t>
            </w:r>
          </w:p>
        </w:tc>
        <w:tc>
          <w:tcPr>
            <w:tcW w:w="236" w:type="dxa"/>
          </w:tcPr>
          <w:p w:rsidR="00B171D4" w:rsidRDefault="00B171D4" w:rsidP="00B171D4">
            <w:pPr>
              <w:rPr>
                <w:rtl/>
              </w:rPr>
            </w:pPr>
          </w:p>
        </w:tc>
        <w:tc>
          <w:tcPr>
            <w:tcW w:w="3832" w:type="dxa"/>
          </w:tcPr>
          <w:p w:rsidR="00B171D4" w:rsidRPr="00403914" w:rsidRDefault="00B171D4" w:rsidP="00AC41E0">
            <w:pPr>
              <w:pStyle w:val="libVar0"/>
            </w:pPr>
            <w:r w:rsidRPr="00403914">
              <w:rPr>
                <w:rFonts w:hint="cs"/>
                <w:rtl/>
              </w:rPr>
              <w:t>عثمان بن عفان</w:t>
            </w:r>
            <w:r w:rsidR="0073240D">
              <w:rPr>
                <w:rFonts w:hint="cs"/>
                <w:rtl/>
              </w:rPr>
              <w:t>:</w:t>
            </w:r>
            <w:r w:rsidRPr="00403914">
              <w:rPr>
                <w:rFonts w:hint="cs"/>
                <w:rtl/>
              </w:rPr>
              <w:t xml:space="preserve"> 29</w:t>
            </w:r>
            <w:r w:rsidR="0073240D">
              <w:rPr>
                <w:rFonts w:hint="cs"/>
                <w:rtl/>
              </w:rPr>
              <w:t>،</w:t>
            </w:r>
            <w:r w:rsidRPr="00403914">
              <w:rPr>
                <w:rFonts w:hint="cs"/>
                <w:rtl/>
              </w:rPr>
              <w:t xml:space="preserve"> 237.</w:t>
            </w:r>
          </w:p>
        </w:tc>
      </w:tr>
      <w:tr w:rsidR="00B171D4" w:rsidTr="00B171D4">
        <w:tc>
          <w:tcPr>
            <w:tcW w:w="3746" w:type="dxa"/>
          </w:tcPr>
          <w:p w:rsidR="00B171D4" w:rsidRPr="00264A06" w:rsidRDefault="00B171D4" w:rsidP="00AC41E0">
            <w:pPr>
              <w:pStyle w:val="libVar0"/>
              <w:rPr>
                <w:rtl/>
              </w:rPr>
            </w:pPr>
            <w:r w:rsidRPr="00264A06">
              <w:rPr>
                <w:rFonts w:hint="cs"/>
                <w:rtl/>
              </w:rPr>
              <w:t>عبدالقدوس</w:t>
            </w:r>
            <w:r w:rsidR="0073240D">
              <w:rPr>
                <w:rFonts w:hint="cs"/>
                <w:rtl/>
              </w:rPr>
              <w:t>:</w:t>
            </w:r>
            <w:r w:rsidRPr="00264A06">
              <w:rPr>
                <w:rFonts w:hint="cs"/>
                <w:rtl/>
              </w:rPr>
              <w:t xml:space="preserve"> 184.</w:t>
            </w:r>
          </w:p>
        </w:tc>
        <w:tc>
          <w:tcPr>
            <w:tcW w:w="236" w:type="dxa"/>
          </w:tcPr>
          <w:p w:rsidR="00B171D4" w:rsidRDefault="00B171D4" w:rsidP="00B171D4">
            <w:pPr>
              <w:rPr>
                <w:rtl/>
              </w:rPr>
            </w:pPr>
          </w:p>
        </w:tc>
        <w:tc>
          <w:tcPr>
            <w:tcW w:w="3832" w:type="dxa"/>
          </w:tcPr>
          <w:p w:rsidR="00B171D4" w:rsidRPr="00403914" w:rsidRDefault="00B171D4" w:rsidP="00AC41E0">
            <w:pPr>
              <w:pStyle w:val="libVar0"/>
            </w:pPr>
            <w:r w:rsidRPr="00403914">
              <w:rPr>
                <w:rFonts w:hint="cs"/>
                <w:rtl/>
              </w:rPr>
              <w:t>عثمان بن عيسى</w:t>
            </w:r>
            <w:r w:rsidR="0073240D">
              <w:rPr>
                <w:rFonts w:hint="cs"/>
                <w:rtl/>
              </w:rPr>
              <w:t>:</w:t>
            </w:r>
            <w:r w:rsidRPr="00403914">
              <w:rPr>
                <w:rFonts w:hint="cs"/>
                <w:rtl/>
              </w:rPr>
              <w:t xml:space="preserve"> 361.</w:t>
            </w:r>
          </w:p>
        </w:tc>
      </w:tr>
      <w:tr w:rsidR="00B171D4" w:rsidTr="00B171D4">
        <w:tc>
          <w:tcPr>
            <w:tcW w:w="3746" w:type="dxa"/>
          </w:tcPr>
          <w:p w:rsidR="00B171D4" w:rsidRPr="00264A06" w:rsidRDefault="00B171D4" w:rsidP="00AC41E0">
            <w:pPr>
              <w:pStyle w:val="libVar0"/>
              <w:rPr>
                <w:rtl/>
              </w:rPr>
            </w:pPr>
            <w:r w:rsidRPr="00264A06">
              <w:rPr>
                <w:rFonts w:hint="cs"/>
                <w:rtl/>
              </w:rPr>
              <w:t>عبدالكريم بن أبي العوجاء</w:t>
            </w:r>
            <w:r w:rsidR="0073240D">
              <w:rPr>
                <w:rFonts w:hint="cs"/>
                <w:rtl/>
              </w:rPr>
              <w:t>:</w:t>
            </w:r>
            <w:r w:rsidRPr="00264A06">
              <w:rPr>
                <w:rFonts w:hint="cs"/>
                <w:rtl/>
              </w:rPr>
              <w:t xml:space="preserve"> 296</w:t>
            </w:r>
            <w:r w:rsidR="0073240D">
              <w:rPr>
                <w:rFonts w:hint="cs"/>
                <w:rtl/>
              </w:rPr>
              <w:t>،</w:t>
            </w:r>
            <w:r w:rsidRPr="00264A06">
              <w:rPr>
                <w:rFonts w:hint="cs"/>
                <w:rtl/>
              </w:rPr>
              <w:t xml:space="preserve"> 297</w:t>
            </w:r>
            <w:r w:rsidR="0073240D">
              <w:rPr>
                <w:rFonts w:hint="cs"/>
                <w:rtl/>
              </w:rPr>
              <w:t>،</w:t>
            </w:r>
            <w:r w:rsidRPr="00264A06">
              <w:rPr>
                <w:rFonts w:hint="cs"/>
                <w:rtl/>
              </w:rPr>
              <w:t xml:space="preserve"> 298.</w:t>
            </w:r>
          </w:p>
        </w:tc>
        <w:tc>
          <w:tcPr>
            <w:tcW w:w="236" w:type="dxa"/>
          </w:tcPr>
          <w:p w:rsidR="00B171D4" w:rsidRDefault="00B171D4" w:rsidP="00B171D4">
            <w:pPr>
              <w:rPr>
                <w:rtl/>
              </w:rPr>
            </w:pPr>
          </w:p>
        </w:tc>
        <w:tc>
          <w:tcPr>
            <w:tcW w:w="3832" w:type="dxa"/>
          </w:tcPr>
          <w:p w:rsidR="00B171D4" w:rsidRPr="00403914" w:rsidRDefault="00B171D4" w:rsidP="00AC41E0">
            <w:pPr>
              <w:pStyle w:val="libVar0"/>
            </w:pPr>
            <w:r w:rsidRPr="00403914">
              <w:rPr>
                <w:rFonts w:hint="cs"/>
                <w:rtl/>
              </w:rPr>
              <w:t>عدي بن أحمد بن عبدالباقي أبو عمير</w:t>
            </w:r>
            <w:r w:rsidR="0073240D">
              <w:rPr>
                <w:rFonts w:hint="cs"/>
                <w:rtl/>
              </w:rPr>
              <w:t>:</w:t>
            </w:r>
            <w:r w:rsidRPr="00403914">
              <w:rPr>
                <w:rFonts w:hint="cs"/>
                <w:rtl/>
              </w:rPr>
              <w:t xml:space="preserve"> 279.</w:t>
            </w:r>
          </w:p>
        </w:tc>
      </w:tr>
      <w:tr w:rsidR="00B171D4" w:rsidTr="00B171D4">
        <w:tc>
          <w:tcPr>
            <w:tcW w:w="3746" w:type="dxa"/>
          </w:tcPr>
          <w:p w:rsidR="00B171D4" w:rsidRPr="001F5730" w:rsidRDefault="00B171D4" w:rsidP="00AC41E0">
            <w:pPr>
              <w:pStyle w:val="libVar0"/>
            </w:pPr>
            <w:r w:rsidRPr="001F5730">
              <w:rPr>
                <w:rFonts w:hint="cs"/>
                <w:rtl/>
              </w:rPr>
              <w:t>عبدالكريم بن عمرو</w:t>
            </w:r>
            <w:r w:rsidR="0073240D">
              <w:rPr>
                <w:rFonts w:hint="cs"/>
                <w:rtl/>
              </w:rPr>
              <w:t>:</w:t>
            </w:r>
            <w:r w:rsidRPr="001F5730">
              <w:rPr>
                <w:rFonts w:hint="cs"/>
                <w:rtl/>
              </w:rPr>
              <w:t xml:space="preserve"> 172.</w:t>
            </w:r>
          </w:p>
        </w:tc>
        <w:tc>
          <w:tcPr>
            <w:tcW w:w="236" w:type="dxa"/>
          </w:tcPr>
          <w:p w:rsidR="00B171D4" w:rsidRDefault="00B171D4" w:rsidP="00B171D4">
            <w:pPr>
              <w:rPr>
                <w:rtl/>
              </w:rPr>
            </w:pPr>
          </w:p>
        </w:tc>
        <w:tc>
          <w:tcPr>
            <w:tcW w:w="3832" w:type="dxa"/>
          </w:tcPr>
          <w:p w:rsidR="00B171D4" w:rsidRPr="003B7651" w:rsidRDefault="00B171D4" w:rsidP="00AC41E0">
            <w:pPr>
              <w:pStyle w:val="libVar0"/>
              <w:rPr>
                <w:rtl/>
              </w:rPr>
            </w:pPr>
            <w:r w:rsidRPr="003B7651">
              <w:rPr>
                <w:rFonts w:hint="cs"/>
                <w:rtl/>
              </w:rPr>
              <w:t>عزير</w:t>
            </w:r>
            <w:r w:rsidR="0073240D">
              <w:rPr>
                <w:rFonts w:hint="cs"/>
                <w:rtl/>
              </w:rPr>
              <w:t>:</w:t>
            </w:r>
            <w:r w:rsidRPr="003B7651">
              <w:rPr>
                <w:rFonts w:hint="cs"/>
                <w:rtl/>
              </w:rPr>
              <w:t xml:space="preserve"> 377.</w:t>
            </w:r>
          </w:p>
        </w:tc>
      </w:tr>
      <w:tr w:rsidR="00B171D4" w:rsidTr="00B171D4">
        <w:tc>
          <w:tcPr>
            <w:tcW w:w="3746" w:type="dxa"/>
          </w:tcPr>
          <w:p w:rsidR="00B171D4" w:rsidRPr="001F5730" w:rsidRDefault="00B171D4" w:rsidP="00AC41E0">
            <w:pPr>
              <w:pStyle w:val="libVar0"/>
            </w:pPr>
            <w:r w:rsidRPr="001F5730">
              <w:rPr>
                <w:rFonts w:hint="cs"/>
                <w:rtl/>
              </w:rPr>
              <w:t>عبدالملك</w:t>
            </w:r>
            <w:r w:rsidR="0073240D">
              <w:rPr>
                <w:rFonts w:hint="cs"/>
                <w:rtl/>
              </w:rPr>
              <w:t>:</w:t>
            </w:r>
            <w:r w:rsidRPr="001F5730">
              <w:rPr>
                <w:rFonts w:hint="cs"/>
                <w:rtl/>
              </w:rPr>
              <w:t xml:space="preserve"> 294</w:t>
            </w:r>
            <w:r w:rsidR="0073240D">
              <w:rPr>
                <w:rFonts w:hint="cs"/>
                <w:rtl/>
              </w:rPr>
              <w:t>،</w:t>
            </w:r>
            <w:r w:rsidRPr="001F5730">
              <w:rPr>
                <w:rFonts w:hint="cs"/>
                <w:rtl/>
              </w:rPr>
              <w:t xml:space="preserve"> 341.</w:t>
            </w:r>
          </w:p>
        </w:tc>
        <w:tc>
          <w:tcPr>
            <w:tcW w:w="236" w:type="dxa"/>
          </w:tcPr>
          <w:p w:rsidR="00B171D4" w:rsidRDefault="00B171D4" w:rsidP="00B171D4">
            <w:pPr>
              <w:rPr>
                <w:rtl/>
              </w:rPr>
            </w:pPr>
          </w:p>
        </w:tc>
        <w:tc>
          <w:tcPr>
            <w:tcW w:w="3832" w:type="dxa"/>
          </w:tcPr>
          <w:p w:rsidR="00B171D4" w:rsidRPr="003B7651" w:rsidRDefault="00B171D4" w:rsidP="00AC41E0">
            <w:pPr>
              <w:pStyle w:val="libVar0"/>
            </w:pPr>
            <w:r w:rsidRPr="003B7651">
              <w:rPr>
                <w:rFonts w:hint="cs"/>
                <w:rtl/>
              </w:rPr>
              <w:t>عطاء بن يسار</w:t>
            </w:r>
            <w:r w:rsidR="0073240D">
              <w:rPr>
                <w:rFonts w:hint="cs"/>
                <w:rtl/>
              </w:rPr>
              <w:t>:</w:t>
            </w:r>
            <w:r w:rsidRPr="003B7651">
              <w:rPr>
                <w:rFonts w:hint="cs"/>
                <w:rtl/>
              </w:rPr>
              <w:t xml:space="preserve"> 21</w:t>
            </w:r>
            <w:r w:rsidR="0073240D">
              <w:rPr>
                <w:rFonts w:hint="cs"/>
                <w:rtl/>
              </w:rPr>
              <w:t>،</w:t>
            </w:r>
            <w:r w:rsidRPr="003B7651">
              <w:rPr>
                <w:rFonts w:hint="cs"/>
                <w:rtl/>
              </w:rPr>
              <w:t xml:space="preserve"> 26.</w:t>
            </w:r>
          </w:p>
        </w:tc>
      </w:tr>
      <w:tr w:rsidR="00B171D4" w:rsidTr="00B171D4">
        <w:tc>
          <w:tcPr>
            <w:tcW w:w="3746" w:type="dxa"/>
          </w:tcPr>
          <w:p w:rsidR="00B171D4" w:rsidRPr="001F5730" w:rsidRDefault="00B171D4" w:rsidP="00AC41E0">
            <w:pPr>
              <w:pStyle w:val="libVar0"/>
            </w:pPr>
            <w:r w:rsidRPr="001F5730">
              <w:rPr>
                <w:rFonts w:hint="cs"/>
                <w:rtl/>
              </w:rPr>
              <w:t>عبدالملك بن أعين</w:t>
            </w:r>
            <w:r w:rsidR="0073240D">
              <w:rPr>
                <w:rFonts w:hint="cs"/>
                <w:rtl/>
              </w:rPr>
              <w:t>:</w:t>
            </w:r>
            <w:r w:rsidRPr="001F5730">
              <w:rPr>
                <w:rFonts w:hint="cs"/>
                <w:rtl/>
              </w:rPr>
              <w:t xml:space="preserve"> 102</w:t>
            </w:r>
            <w:r w:rsidR="0073240D">
              <w:rPr>
                <w:rFonts w:hint="cs"/>
                <w:rtl/>
              </w:rPr>
              <w:t>،</w:t>
            </w:r>
            <w:r w:rsidRPr="001F5730">
              <w:rPr>
                <w:rFonts w:hint="cs"/>
                <w:rtl/>
              </w:rPr>
              <w:t xml:space="preserve"> 226.</w:t>
            </w:r>
          </w:p>
        </w:tc>
        <w:tc>
          <w:tcPr>
            <w:tcW w:w="236" w:type="dxa"/>
          </w:tcPr>
          <w:p w:rsidR="00B171D4" w:rsidRDefault="00B171D4" w:rsidP="00B171D4">
            <w:pPr>
              <w:rPr>
                <w:rtl/>
              </w:rPr>
            </w:pPr>
          </w:p>
        </w:tc>
        <w:tc>
          <w:tcPr>
            <w:tcW w:w="3832" w:type="dxa"/>
          </w:tcPr>
          <w:p w:rsidR="00B171D4" w:rsidRPr="003B7651" w:rsidRDefault="00B171D4" w:rsidP="00AC41E0">
            <w:pPr>
              <w:pStyle w:val="libVar0"/>
              <w:rPr>
                <w:rtl/>
              </w:rPr>
            </w:pPr>
            <w:r w:rsidRPr="003B7651">
              <w:rPr>
                <w:rFonts w:hint="cs"/>
                <w:rtl/>
              </w:rPr>
              <w:t>العطار البغدادي ( محمد بن سهل )</w:t>
            </w:r>
            <w:r w:rsidR="0073240D">
              <w:rPr>
                <w:rFonts w:hint="cs"/>
                <w:rtl/>
              </w:rPr>
              <w:t>:</w:t>
            </w:r>
            <w:r w:rsidRPr="003B7651">
              <w:rPr>
                <w:rFonts w:hint="cs"/>
                <w:rtl/>
              </w:rPr>
              <w:t xml:space="preserve"> 77.</w:t>
            </w:r>
          </w:p>
        </w:tc>
      </w:tr>
      <w:tr w:rsidR="00B171D4" w:rsidTr="00B171D4">
        <w:tc>
          <w:tcPr>
            <w:tcW w:w="3746" w:type="dxa"/>
          </w:tcPr>
          <w:p w:rsidR="00B171D4" w:rsidRPr="001F5730" w:rsidRDefault="00B171D4" w:rsidP="00AC41E0">
            <w:pPr>
              <w:pStyle w:val="libVar0"/>
            </w:pPr>
            <w:r w:rsidRPr="001F5730">
              <w:rPr>
                <w:rFonts w:hint="cs"/>
                <w:rtl/>
              </w:rPr>
              <w:t>عبدالملك بن هارون بن عنترة الشيباني</w:t>
            </w:r>
            <w:r w:rsidR="0073240D">
              <w:rPr>
                <w:rFonts w:hint="cs"/>
                <w:rtl/>
              </w:rPr>
              <w:t>:</w:t>
            </w:r>
            <w:r w:rsidRPr="001F5730">
              <w:rPr>
                <w:rFonts w:hint="cs"/>
                <w:rtl/>
              </w:rPr>
              <w:t xml:space="preserve"> 340</w:t>
            </w:r>
            <w:r w:rsidR="0073240D">
              <w:rPr>
                <w:rFonts w:hint="cs"/>
                <w:rtl/>
              </w:rPr>
              <w:t>،</w:t>
            </w:r>
            <w:r w:rsidRPr="001F5730">
              <w:rPr>
                <w:rFonts w:hint="cs"/>
                <w:rtl/>
              </w:rPr>
              <w:t xml:space="preserve"> 365.</w:t>
            </w:r>
          </w:p>
        </w:tc>
        <w:tc>
          <w:tcPr>
            <w:tcW w:w="236" w:type="dxa"/>
          </w:tcPr>
          <w:p w:rsidR="00B171D4" w:rsidRDefault="00B171D4" w:rsidP="00B171D4">
            <w:pPr>
              <w:rPr>
                <w:rtl/>
              </w:rPr>
            </w:pPr>
          </w:p>
        </w:tc>
        <w:tc>
          <w:tcPr>
            <w:tcW w:w="3832" w:type="dxa"/>
          </w:tcPr>
          <w:p w:rsidR="00B171D4" w:rsidRPr="003B7651" w:rsidRDefault="00B171D4" w:rsidP="00AC41E0">
            <w:pPr>
              <w:pStyle w:val="libVar0"/>
            </w:pPr>
            <w:r w:rsidRPr="003B7651">
              <w:rPr>
                <w:rFonts w:hint="cs"/>
                <w:rtl/>
              </w:rPr>
              <w:t>عطية العوفي</w:t>
            </w:r>
            <w:r w:rsidR="0073240D">
              <w:rPr>
                <w:rFonts w:hint="cs"/>
                <w:rtl/>
              </w:rPr>
              <w:t>:</w:t>
            </w:r>
            <w:r w:rsidRPr="003B7651">
              <w:rPr>
                <w:rFonts w:hint="cs"/>
                <w:rtl/>
              </w:rPr>
              <w:t xml:space="preserve"> 18.</w:t>
            </w:r>
          </w:p>
        </w:tc>
      </w:tr>
      <w:tr w:rsidR="00B171D4" w:rsidTr="00B171D4">
        <w:tc>
          <w:tcPr>
            <w:tcW w:w="3746" w:type="dxa"/>
          </w:tcPr>
          <w:p w:rsidR="00B171D4" w:rsidRPr="001F5730" w:rsidRDefault="00B171D4" w:rsidP="00AC41E0">
            <w:pPr>
              <w:pStyle w:val="libVar0"/>
              <w:rPr>
                <w:rtl/>
              </w:rPr>
            </w:pPr>
            <w:r w:rsidRPr="001F5730">
              <w:rPr>
                <w:rFonts w:hint="cs"/>
                <w:rtl/>
              </w:rPr>
              <w:t>عبدالمنعم بن ادريس</w:t>
            </w:r>
            <w:r w:rsidR="0073240D">
              <w:rPr>
                <w:rFonts w:hint="cs"/>
                <w:rtl/>
              </w:rPr>
              <w:t>:</w:t>
            </w:r>
            <w:r w:rsidRPr="001F5730">
              <w:rPr>
                <w:rFonts w:hint="cs"/>
                <w:rtl/>
              </w:rPr>
              <w:t xml:space="preserve"> 279.</w:t>
            </w:r>
          </w:p>
        </w:tc>
        <w:tc>
          <w:tcPr>
            <w:tcW w:w="236" w:type="dxa"/>
          </w:tcPr>
          <w:p w:rsidR="00B171D4" w:rsidRDefault="00B171D4" w:rsidP="00B171D4">
            <w:pPr>
              <w:rPr>
                <w:rtl/>
              </w:rPr>
            </w:pPr>
          </w:p>
        </w:tc>
        <w:tc>
          <w:tcPr>
            <w:tcW w:w="3832" w:type="dxa"/>
          </w:tcPr>
          <w:p w:rsidR="00B171D4" w:rsidRPr="003B7651" w:rsidRDefault="00B171D4" w:rsidP="00AC41E0">
            <w:pPr>
              <w:pStyle w:val="libVar0"/>
              <w:rPr>
                <w:rtl/>
              </w:rPr>
            </w:pPr>
            <w:r w:rsidRPr="003B7651">
              <w:rPr>
                <w:rFonts w:hint="cs"/>
                <w:rtl/>
              </w:rPr>
              <w:t>عكرمة</w:t>
            </w:r>
            <w:r w:rsidR="0073240D">
              <w:rPr>
                <w:rFonts w:hint="cs"/>
                <w:rtl/>
              </w:rPr>
              <w:t>:</w:t>
            </w:r>
            <w:r w:rsidRPr="003B7651">
              <w:rPr>
                <w:rFonts w:hint="cs"/>
                <w:rtl/>
              </w:rPr>
              <w:t xml:space="preserve"> 29</w:t>
            </w:r>
            <w:r w:rsidR="0073240D">
              <w:rPr>
                <w:rFonts w:hint="cs"/>
                <w:rtl/>
              </w:rPr>
              <w:t>،</w:t>
            </w:r>
            <w:r w:rsidRPr="003B7651">
              <w:rPr>
                <w:rFonts w:hint="cs"/>
                <w:rtl/>
              </w:rPr>
              <w:t xml:space="preserve"> 80</w:t>
            </w:r>
            <w:r w:rsidR="0073240D">
              <w:rPr>
                <w:rFonts w:hint="cs"/>
                <w:rtl/>
              </w:rPr>
              <w:t>،</w:t>
            </w:r>
            <w:r w:rsidRPr="003B7651">
              <w:rPr>
                <w:rFonts w:hint="cs"/>
                <w:rtl/>
              </w:rPr>
              <w:t xml:space="preserve"> 382.</w:t>
            </w:r>
          </w:p>
        </w:tc>
      </w:tr>
      <w:tr w:rsidR="00B171D4" w:rsidTr="00B171D4">
        <w:tc>
          <w:tcPr>
            <w:tcW w:w="3746" w:type="dxa"/>
          </w:tcPr>
          <w:p w:rsidR="00B171D4" w:rsidRPr="00B204D8" w:rsidRDefault="00B171D4" w:rsidP="00AC41E0">
            <w:pPr>
              <w:pStyle w:val="libVar0"/>
              <w:rPr>
                <w:rtl/>
              </w:rPr>
            </w:pPr>
            <w:r>
              <w:rPr>
                <w:rFonts w:hint="cs"/>
                <w:rtl/>
              </w:rPr>
              <w:t>عبد الواحد بن محمد بن عبدوس العطار النيسابوري</w:t>
            </w:r>
            <w:r w:rsidR="0073240D">
              <w:rPr>
                <w:rFonts w:hint="cs"/>
                <w:rtl/>
              </w:rPr>
              <w:t>:</w:t>
            </w:r>
            <w:r>
              <w:rPr>
                <w:rFonts w:hint="cs"/>
                <w:rtl/>
              </w:rPr>
              <w:t xml:space="preserve"> 76</w:t>
            </w:r>
            <w:r w:rsidR="0073240D">
              <w:rPr>
                <w:rFonts w:hint="cs"/>
                <w:rtl/>
              </w:rPr>
              <w:t>،</w:t>
            </w:r>
            <w:r>
              <w:rPr>
                <w:rFonts w:hint="cs"/>
                <w:rtl/>
              </w:rPr>
              <w:t xml:space="preserve"> 137</w:t>
            </w:r>
            <w:r w:rsidR="0073240D">
              <w:rPr>
                <w:rFonts w:hint="cs"/>
                <w:rtl/>
              </w:rPr>
              <w:t>،</w:t>
            </w:r>
            <w:r>
              <w:rPr>
                <w:rFonts w:hint="cs"/>
                <w:rtl/>
              </w:rPr>
              <w:t xml:space="preserve"> 242</w:t>
            </w:r>
            <w:r w:rsidR="0073240D">
              <w:rPr>
                <w:rFonts w:hint="cs"/>
                <w:rtl/>
              </w:rPr>
              <w:t>،</w:t>
            </w:r>
            <w:r>
              <w:rPr>
                <w:rFonts w:hint="cs"/>
                <w:rtl/>
              </w:rPr>
              <w:t xml:space="preserve"> 269</w:t>
            </w:r>
            <w:r w:rsidR="0073240D">
              <w:rPr>
                <w:rFonts w:hint="cs"/>
                <w:rtl/>
              </w:rPr>
              <w:t>،</w:t>
            </w:r>
            <w:r>
              <w:rPr>
                <w:rFonts w:hint="cs"/>
                <w:rtl/>
              </w:rPr>
              <w:t xml:space="preserve"> 416.</w:t>
            </w:r>
          </w:p>
        </w:tc>
        <w:tc>
          <w:tcPr>
            <w:tcW w:w="236" w:type="dxa"/>
          </w:tcPr>
          <w:p w:rsidR="00B171D4" w:rsidRDefault="00B171D4" w:rsidP="00B171D4">
            <w:pPr>
              <w:rPr>
                <w:rtl/>
              </w:rPr>
            </w:pPr>
          </w:p>
        </w:tc>
        <w:tc>
          <w:tcPr>
            <w:tcW w:w="3832" w:type="dxa"/>
          </w:tcPr>
          <w:p w:rsidR="00B171D4" w:rsidRPr="007953E9" w:rsidRDefault="00B171D4" w:rsidP="00AC41E0">
            <w:pPr>
              <w:pStyle w:val="libVar0"/>
              <w:rPr>
                <w:rtl/>
              </w:rPr>
            </w:pPr>
            <w:r>
              <w:rPr>
                <w:rFonts w:hint="cs"/>
                <w:rtl/>
              </w:rPr>
              <w:t>علي بن أبي حمزة</w:t>
            </w:r>
            <w:r w:rsidR="0073240D">
              <w:rPr>
                <w:rFonts w:hint="cs"/>
                <w:rtl/>
              </w:rPr>
              <w:t>:</w:t>
            </w:r>
            <w:r>
              <w:rPr>
                <w:rFonts w:hint="cs"/>
                <w:rtl/>
              </w:rPr>
              <w:t xml:space="preserve"> 20</w:t>
            </w:r>
            <w:r w:rsidR="0073240D">
              <w:rPr>
                <w:rFonts w:hint="cs"/>
                <w:rtl/>
              </w:rPr>
              <w:t>،</w:t>
            </w:r>
            <w:r>
              <w:rPr>
                <w:rFonts w:hint="cs"/>
                <w:rtl/>
              </w:rPr>
              <w:t xml:space="preserve"> 98</w:t>
            </w:r>
            <w:r w:rsidR="0073240D">
              <w:rPr>
                <w:rFonts w:hint="cs"/>
                <w:rtl/>
              </w:rPr>
              <w:t>،</w:t>
            </w:r>
            <w:r>
              <w:rPr>
                <w:rFonts w:hint="cs"/>
                <w:rtl/>
              </w:rPr>
              <w:t xml:space="preserve"> 117</w:t>
            </w:r>
            <w:r w:rsidR="0073240D">
              <w:rPr>
                <w:rFonts w:hint="cs"/>
                <w:rtl/>
              </w:rPr>
              <w:t>،</w:t>
            </w:r>
            <w:r>
              <w:rPr>
                <w:rFonts w:hint="cs"/>
                <w:rtl/>
              </w:rPr>
              <w:t xml:space="preserve"> 173</w:t>
            </w:r>
            <w:r w:rsidR="0073240D">
              <w:rPr>
                <w:rFonts w:hint="cs"/>
                <w:rtl/>
              </w:rPr>
              <w:t>،</w:t>
            </w:r>
            <w:r>
              <w:rPr>
                <w:rFonts w:hint="cs"/>
                <w:rtl/>
              </w:rPr>
              <w:t xml:space="preserve"> 356.</w:t>
            </w:r>
          </w:p>
        </w:tc>
      </w:tr>
      <w:tr w:rsidR="00B171D4" w:rsidTr="00B171D4">
        <w:tc>
          <w:tcPr>
            <w:tcW w:w="3746" w:type="dxa"/>
          </w:tcPr>
          <w:p w:rsidR="00B171D4" w:rsidRDefault="00B171D4" w:rsidP="00B171D4">
            <w:pPr>
              <w:rPr>
                <w:rtl/>
              </w:rPr>
            </w:pPr>
          </w:p>
        </w:tc>
        <w:tc>
          <w:tcPr>
            <w:tcW w:w="236" w:type="dxa"/>
          </w:tcPr>
          <w:p w:rsidR="00B171D4" w:rsidRDefault="00B171D4" w:rsidP="00B171D4">
            <w:pPr>
              <w:rPr>
                <w:rtl/>
              </w:rPr>
            </w:pPr>
          </w:p>
        </w:tc>
        <w:tc>
          <w:tcPr>
            <w:tcW w:w="3832" w:type="dxa"/>
          </w:tcPr>
          <w:p w:rsidR="00B171D4" w:rsidRPr="007953E9" w:rsidRDefault="00B171D4" w:rsidP="00AC41E0">
            <w:pPr>
              <w:pStyle w:val="libVar0"/>
              <w:rPr>
                <w:rtl/>
              </w:rPr>
            </w:pPr>
            <w:r>
              <w:rPr>
                <w:rFonts w:hint="cs"/>
                <w:rtl/>
              </w:rPr>
              <w:t xml:space="preserve">علي بن أبي طالب </w:t>
            </w:r>
            <w:r w:rsidR="0073240D" w:rsidRPr="0073240D">
              <w:rPr>
                <w:rStyle w:val="libAlaemChar"/>
                <w:rFonts w:hint="cs"/>
                <w:rtl/>
              </w:rPr>
              <w:t>عليه‌السلام</w:t>
            </w:r>
            <w:r w:rsidR="0073240D">
              <w:rPr>
                <w:rFonts w:hint="cs"/>
                <w:rtl/>
              </w:rPr>
              <w:t>:</w:t>
            </w:r>
            <w:r>
              <w:rPr>
                <w:rFonts w:hint="cs"/>
                <w:rtl/>
              </w:rPr>
              <w:t xml:space="preserve"> 17</w:t>
            </w:r>
            <w:r w:rsidR="0073240D">
              <w:rPr>
                <w:rFonts w:hint="cs"/>
                <w:rtl/>
              </w:rPr>
              <w:t>،</w:t>
            </w:r>
            <w:r>
              <w:rPr>
                <w:rFonts w:hint="cs"/>
                <w:rtl/>
              </w:rPr>
              <w:t xml:space="preserve"> 19</w:t>
            </w:r>
            <w:r w:rsidR="0073240D">
              <w:rPr>
                <w:rFonts w:hint="cs"/>
                <w:rtl/>
              </w:rPr>
              <w:t>،</w:t>
            </w:r>
            <w:r>
              <w:rPr>
                <w:rFonts w:hint="cs"/>
                <w:rtl/>
              </w:rPr>
              <w:t xml:space="preserve"> 20</w:t>
            </w:r>
            <w:r w:rsidR="0073240D">
              <w:rPr>
                <w:rFonts w:hint="cs"/>
                <w:rtl/>
              </w:rPr>
              <w:t>،</w:t>
            </w:r>
            <w:r>
              <w:rPr>
                <w:rFonts w:hint="cs"/>
                <w:rtl/>
              </w:rPr>
              <w:t xml:space="preserve"> 21</w:t>
            </w:r>
            <w:r w:rsidR="0073240D">
              <w:rPr>
                <w:rFonts w:hint="cs"/>
                <w:rtl/>
              </w:rPr>
              <w:t>،</w:t>
            </w:r>
            <w:r>
              <w:rPr>
                <w:rFonts w:hint="cs"/>
                <w:rtl/>
              </w:rPr>
              <w:t xml:space="preserve"> 24</w:t>
            </w:r>
            <w:r w:rsidR="0073240D">
              <w:rPr>
                <w:rFonts w:hint="cs"/>
                <w:rtl/>
              </w:rPr>
              <w:t>،</w:t>
            </w:r>
            <w:r>
              <w:rPr>
                <w:rFonts w:hint="cs"/>
                <w:rtl/>
              </w:rPr>
              <w:t xml:space="preserve"> 25</w:t>
            </w:r>
            <w:r w:rsidR="0073240D">
              <w:rPr>
                <w:rFonts w:hint="cs"/>
                <w:rtl/>
              </w:rPr>
              <w:t>،</w:t>
            </w:r>
            <w:r>
              <w:rPr>
                <w:rFonts w:hint="cs"/>
                <w:rtl/>
              </w:rPr>
              <w:t xml:space="preserve"> 28</w:t>
            </w:r>
            <w:r w:rsidR="0073240D">
              <w:rPr>
                <w:rFonts w:hint="cs"/>
                <w:rtl/>
              </w:rPr>
              <w:t>،</w:t>
            </w:r>
            <w:r>
              <w:rPr>
                <w:rFonts w:hint="cs"/>
                <w:rtl/>
              </w:rPr>
              <w:t xml:space="preserve"> 30</w:t>
            </w:r>
            <w:r w:rsidR="0073240D">
              <w:rPr>
                <w:rFonts w:hint="cs"/>
                <w:rtl/>
              </w:rPr>
              <w:t>،</w:t>
            </w:r>
            <w:r>
              <w:rPr>
                <w:rFonts w:hint="cs"/>
                <w:rtl/>
              </w:rPr>
              <w:t xml:space="preserve"> 68</w:t>
            </w:r>
            <w:r w:rsidR="0073240D">
              <w:rPr>
                <w:rFonts w:hint="cs"/>
                <w:rtl/>
              </w:rPr>
              <w:t>،</w:t>
            </w:r>
            <w:r>
              <w:rPr>
                <w:rFonts w:hint="cs"/>
                <w:rtl/>
              </w:rPr>
              <w:t xml:space="preserve"> 77</w:t>
            </w:r>
            <w:r w:rsidR="0073240D">
              <w:rPr>
                <w:rFonts w:hint="cs"/>
                <w:rtl/>
              </w:rPr>
              <w:t>،</w:t>
            </w:r>
            <w:r>
              <w:rPr>
                <w:rFonts w:hint="cs"/>
                <w:rtl/>
              </w:rPr>
              <w:t xml:space="preserve"> 78</w:t>
            </w:r>
            <w:r w:rsidR="0073240D">
              <w:rPr>
                <w:rFonts w:hint="cs"/>
                <w:rtl/>
              </w:rPr>
              <w:t>،</w:t>
            </w:r>
            <w:r>
              <w:rPr>
                <w:rFonts w:hint="cs"/>
                <w:rtl/>
              </w:rPr>
              <w:t xml:space="preserve"> 89</w:t>
            </w:r>
            <w:r w:rsidR="0073240D">
              <w:rPr>
                <w:rFonts w:hint="cs"/>
                <w:rtl/>
              </w:rPr>
              <w:t>،</w:t>
            </w:r>
            <w:r>
              <w:rPr>
                <w:rFonts w:hint="cs"/>
                <w:rtl/>
              </w:rPr>
              <w:t xml:space="preserve"> 94</w:t>
            </w:r>
            <w:r w:rsidR="0073240D">
              <w:rPr>
                <w:rFonts w:hint="cs"/>
                <w:rtl/>
              </w:rPr>
              <w:t>،</w:t>
            </w:r>
            <w:r>
              <w:rPr>
                <w:rFonts w:hint="cs"/>
                <w:rtl/>
              </w:rPr>
              <w:t xml:space="preserve"> 129</w:t>
            </w:r>
            <w:r w:rsidR="0073240D">
              <w:rPr>
                <w:rFonts w:hint="cs"/>
                <w:rtl/>
              </w:rPr>
              <w:t>،</w:t>
            </w:r>
            <w:r>
              <w:rPr>
                <w:rFonts w:hint="cs"/>
                <w:rtl/>
              </w:rPr>
              <w:t xml:space="preserve"> 151</w:t>
            </w:r>
            <w:r w:rsidR="0073240D">
              <w:rPr>
                <w:rFonts w:hint="cs"/>
                <w:rtl/>
              </w:rPr>
              <w:t>،</w:t>
            </w:r>
            <w:r>
              <w:rPr>
                <w:rFonts w:hint="cs"/>
                <w:rtl/>
              </w:rPr>
              <w:t xml:space="preserve"> 152</w:t>
            </w:r>
            <w:r w:rsidR="0073240D">
              <w:rPr>
                <w:rFonts w:hint="cs"/>
                <w:rtl/>
              </w:rPr>
              <w:t>،</w:t>
            </w:r>
            <w:r>
              <w:rPr>
                <w:rFonts w:hint="cs"/>
                <w:rtl/>
              </w:rPr>
              <w:t xml:space="preserve"> 157</w:t>
            </w:r>
            <w:r w:rsidR="0073240D">
              <w:rPr>
                <w:rFonts w:hint="cs"/>
                <w:rtl/>
              </w:rPr>
              <w:t>،</w:t>
            </w:r>
            <w:r>
              <w:rPr>
                <w:rFonts w:hint="cs"/>
                <w:rtl/>
              </w:rPr>
              <w:t xml:space="preserve"> 158</w:t>
            </w:r>
            <w:r w:rsidR="0073240D">
              <w:rPr>
                <w:rFonts w:hint="cs"/>
                <w:rtl/>
              </w:rPr>
              <w:t>،</w:t>
            </w:r>
            <w:r>
              <w:rPr>
                <w:rFonts w:hint="cs"/>
                <w:rtl/>
              </w:rPr>
              <w:t xml:space="preserve"> 175</w:t>
            </w:r>
            <w:r w:rsidR="0073240D">
              <w:rPr>
                <w:rFonts w:hint="cs"/>
                <w:rtl/>
              </w:rPr>
              <w:t>،</w:t>
            </w:r>
            <w:r>
              <w:rPr>
                <w:rFonts w:hint="cs"/>
                <w:rtl/>
              </w:rPr>
              <w:t xml:space="preserve"> 181</w:t>
            </w:r>
            <w:r w:rsidR="0073240D">
              <w:rPr>
                <w:rFonts w:hint="cs"/>
                <w:rtl/>
              </w:rPr>
              <w:t>،</w:t>
            </w:r>
            <w:r>
              <w:rPr>
                <w:rFonts w:hint="cs"/>
                <w:rtl/>
              </w:rPr>
              <w:t xml:space="preserve"> 182</w:t>
            </w:r>
            <w:r w:rsidR="0073240D">
              <w:rPr>
                <w:rFonts w:hint="cs"/>
                <w:rtl/>
              </w:rPr>
              <w:t>،</w:t>
            </w:r>
            <w:r>
              <w:rPr>
                <w:rFonts w:hint="cs"/>
                <w:rtl/>
              </w:rPr>
              <w:t xml:space="preserve"> 184</w:t>
            </w:r>
            <w:r w:rsidR="0073240D">
              <w:rPr>
                <w:rFonts w:hint="cs"/>
                <w:rtl/>
              </w:rPr>
              <w:t>،</w:t>
            </w:r>
            <w:r>
              <w:rPr>
                <w:rFonts w:hint="cs"/>
                <w:rtl/>
              </w:rPr>
              <w:t xml:space="preserve"> 194</w:t>
            </w:r>
            <w:r w:rsidR="0073240D">
              <w:rPr>
                <w:rFonts w:hint="cs"/>
                <w:rtl/>
              </w:rPr>
              <w:t>،</w:t>
            </w:r>
            <w:r>
              <w:rPr>
                <w:rFonts w:hint="cs"/>
                <w:rtl/>
              </w:rPr>
              <w:t xml:space="preserve"> 195</w:t>
            </w:r>
            <w:r w:rsidR="0073240D">
              <w:rPr>
                <w:rFonts w:hint="cs"/>
                <w:rtl/>
              </w:rPr>
              <w:t>،</w:t>
            </w:r>
            <w:r>
              <w:rPr>
                <w:rFonts w:hint="cs"/>
                <w:rtl/>
              </w:rPr>
              <w:t xml:space="preserve"> 207</w:t>
            </w:r>
            <w:r w:rsidR="0073240D">
              <w:rPr>
                <w:rFonts w:hint="cs"/>
                <w:rtl/>
              </w:rPr>
              <w:t>،</w:t>
            </w:r>
            <w:r>
              <w:rPr>
                <w:rFonts w:hint="cs"/>
                <w:rtl/>
              </w:rPr>
              <w:t xml:space="preserve"> 235</w:t>
            </w:r>
            <w:r w:rsidR="0073240D">
              <w:rPr>
                <w:rFonts w:hint="cs"/>
                <w:rtl/>
              </w:rPr>
              <w:t>،</w:t>
            </w:r>
            <w:r>
              <w:rPr>
                <w:rFonts w:hint="cs"/>
                <w:rtl/>
              </w:rPr>
              <w:t xml:space="preserve"> 255</w:t>
            </w:r>
            <w:r w:rsidR="0073240D">
              <w:rPr>
                <w:rFonts w:hint="cs"/>
                <w:rtl/>
              </w:rPr>
              <w:t>،</w:t>
            </w:r>
            <w:r>
              <w:rPr>
                <w:rFonts w:hint="cs"/>
                <w:rtl/>
              </w:rPr>
              <w:t xml:space="preserve"> 269</w:t>
            </w:r>
            <w:r w:rsidR="0073240D">
              <w:rPr>
                <w:rFonts w:hint="cs"/>
                <w:rtl/>
              </w:rPr>
              <w:t>،</w:t>
            </w:r>
            <w:r>
              <w:rPr>
                <w:rFonts w:hint="cs"/>
                <w:rtl/>
              </w:rPr>
              <w:t xml:space="preserve"> 282</w:t>
            </w:r>
            <w:r w:rsidR="0073240D">
              <w:rPr>
                <w:rFonts w:hint="cs"/>
                <w:rtl/>
              </w:rPr>
              <w:t>،</w:t>
            </w:r>
            <w:r>
              <w:rPr>
                <w:rFonts w:hint="cs"/>
                <w:rtl/>
              </w:rPr>
              <w:t xml:space="preserve"> 287</w:t>
            </w:r>
            <w:r w:rsidR="0073240D">
              <w:rPr>
                <w:rFonts w:hint="cs"/>
                <w:rtl/>
              </w:rPr>
              <w:t>،</w:t>
            </w:r>
            <w:r>
              <w:rPr>
                <w:rFonts w:hint="cs"/>
                <w:rtl/>
              </w:rPr>
              <w:t xml:space="preserve"> 305</w:t>
            </w:r>
            <w:r w:rsidR="0073240D">
              <w:rPr>
                <w:rFonts w:hint="cs"/>
                <w:rtl/>
              </w:rPr>
              <w:t>،</w:t>
            </w:r>
            <w:r>
              <w:rPr>
                <w:rFonts w:hint="cs"/>
                <w:rtl/>
              </w:rPr>
              <w:t xml:space="preserve"> 307</w:t>
            </w:r>
            <w:r w:rsidR="0073240D">
              <w:rPr>
                <w:rFonts w:hint="cs"/>
                <w:rtl/>
              </w:rPr>
              <w:t>،</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Default="00B171D4" w:rsidP="00AC41E0">
            <w:pPr>
              <w:pStyle w:val="libVar0"/>
              <w:rPr>
                <w:rtl/>
              </w:rPr>
            </w:pPr>
            <w:r>
              <w:rPr>
                <w:rFonts w:hint="cs"/>
                <w:rtl/>
              </w:rPr>
              <w:lastRenderedPageBreak/>
              <w:t>308</w:t>
            </w:r>
            <w:r w:rsidR="0073240D">
              <w:rPr>
                <w:rFonts w:hint="cs"/>
                <w:rtl/>
              </w:rPr>
              <w:t>،</w:t>
            </w:r>
            <w:r>
              <w:rPr>
                <w:rFonts w:hint="cs"/>
                <w:rtl/>
              </w:rPr>
              <w:t xml:space="preserve"> 311</w:t>
            </w:r>
            <w:r w:rsidR="0073240D">
              <w:rPr>
                <w:rFonts w:hint="cs"/>
                <w:rtl/>
              </w:rPr>
              <w:t>،</w:t>
            </w:r>
            <w:r>
              <w:rPr>
                <w:rFonts w:hint="cs"/>
                <w:rtl/>
              </w:rPr>
              <w:t xml:space="preserve"> 312</w:t>
            </w:r>
            <w:r w:rsidR="0073240D">
              <w:rPr>
                <w:rFonts w:hint="cs"/>
                <w:rtl/>
              </w:rPr>
              <w:t>،</w:t>
            </w:r>
            <w:r>
              <w:rPr>
                <w:rFonts w:hint="cs"/>
                <w:rtl/>
              </w:rPr>
              <w:t xml:space="preserve"> 316</w:t>
            </w:r>
            <w:r w:rsidR="0073240D">
              <w:rPr>
                <w:rFonts w:hint="cs"/>
                <w:rtl/>
              </w:rPr>
              <w:t>،</w:t>
            </w:r>
            <w:r>
              <w:rPr>
                <w:rFonts w:hint="cs"/>
                <w:rtl/>
              </w:rPr>
              <w:t xml:space="preserve"> 329</w:t>
            </w:r>
            <w:r w:rsidR="0073240D">
              <w:rPr>
                <w:rFonts w:hint="cs"/>
                <w:rtl/>
              </w:rPr>
              <w:t>،</w:t>
            </w:r>
            <w:r>
              <w:rPr>
                <w:rFonts w:hint="cs"/>
                <w:rtl/>
              </w:rPr>
              <w:t xml:space="preserve"> 330</w:t>
            </w:r>
            <w:r w:rsidR="0073240D">
              <w:rPr>
                <w:rFonts w:hint="cs"/>
                <w:rtl/>
              </w:rPr>
              <w:t>،</w:t>
            </w:r>
            <w:r>
              <w:rPr>
                <w:rFonts w:hint="cs"/>
                <w:rtl/>
              </w:rPr>
              <w:t xml:space="preserve"> 337</w:t>
            </w:r>
            <w:r w:rsidR="0073240D">
              <w:rPr>
                <w:rFonts w:hint="cs"/>
                <w:rtl/>
              </w:rPr>
              <w:t>،</w:t>
            </w:r>
            <w:r>
              <w:rPr>
                <w:rFonts w:hint="cs"/>
                <w:rtl/>
              </w:rPr>
              <w:t xml:space="preserve"> 338</w:t>
            </w:r>
            <w:r w:rsidR="0073240D">
              <w:rPr>
                <w:rFonts w:hint="cs"/>
                <w:rtl/>
              </w:rPr>
              <w:t>،</w:t>
            </w:r>
            <w:r>
              <w:rPr>
                <w:rFonts w:hint="cs"/>
                <w:rtl/>
              </w:rPr>
              <w:t xml:space="preserve"> 342</w:t>
            </w:r>
            <w:r w:rsidR="0073240D">
              <w:rPr>
                <w:rFonts w:hint="cs"/>
                <w:rtl/>
              </w:rPr>
              <w:t>،</w:t>
            </w:r>
            <w:r>
              <w:rPr>
                <w:rFonts w:hint="cs"/>
                <w:rtl/>
              </w:rPr>
              <w:t xml:space="preserve"> 353</w:t>
            </w:r>
            <w:r w:rsidR="0073240D">
              <w:rPr>
                <w:rFonts w:hint="cs"/>
                <w:rtl/>
              </w:rPr>
              <w:t>،</w:t>
            </w:r>
            <w:r>
              <w:rPr>
                <w:rFonts w:hint="cs"/>
                <w:rtl/>
              </w:rPr>
              <w:t xml:space="preserve"> 368</w:t>
            </w:r>
            <w:r w:rsidR="0073240D">
              <w:rPr>
                <w:rFonts w:hint="cs"/>
                <w:rtl/>
              </w:rPr>
              <w:t>،</w:t>
            </w:r>
            <w:r>
              <w:rPr>
                <w:rFonts w:hint="cs"/>
                <w:rtl/>
              </w:rPr>
              <w:t xml:space="preserve"> 370</w:t>
            </w:r>
            <w:r w:rsidR="0073240D">
              <w:rPr>
                <w:rFonts w:hint="cs"/>
                <w:rtl/>
              </w:rPr>
              <w:t>،</w:t>
            </w:r>
            <w:r>
              <w:rPr>
                <w:rFonts w:hint="cs"/>
                <w:rtl/>
              </w:rPr>
              <w:t xml:space="preserve"> 371</w:t>
            </w:r>
            <w:r w:rsidR="0073240D">
              <w:rPr>
                <w:rFonts w:hint="cs"/>
                <w:rtl/>
              </w:rPr>
              <w:t>،</w:t>
            </w:r>
            <w:r>
              <w:rPr>
                <w:rFonts w:hint="cs"/>
                <w:rtl/>
              </w:rPr>
              <w:t xml:space="preserve"> 375</w:t>
            </w:r>
            <w:r w:rsidR="0073240D">
              <w:rPr>
                <w:rFonts w:hint="cs"/>
                <w:rtl/>
              </w:rPr>
              <w:t>،</w:t>
            </w:r>
            <w:r>
              <w:rPr>
                <w:rFonts w:hint="cs"/>
                <w:rtl/>
              </w:rPr>
              <w:t xml:space="preserve"> 376</w:t>
            </w:r>
            <w:r w:rsidR="0073240D">
              <w:rPr>
                <w:rFonts w:hint="cs"/>
                <w:rtl/>
              </w:rPr>
              <w:t>،</w:t>
            </w:r>
            <w:r>
              <w:rPr>
                <w:rFonts w:hint="cs"/>
                <w:rtl/>
              </w:rPr>
              <w:t xml:space="preserve"> 378</w:t>
            </w:r>
            <w:r w:rsidR="0073240D">
              <w:rPr>
                <w:rFonts w:hint="cs"/>
                <w:rtl/>
              </w:rPr>
              <w:t>،</w:t>
            </w:r>
            <w:r>
              <w:rPr>
                <w:rFonts w:hint="cs"/>
                <w:rtl/>
              </w:rPr>
              <w:t xml:space="preserve"> 380</w:t>
            </w:r>
            <w:r w:rsidR="0073240D">
              <w:rPr>
                <w:rFonts w:hint="cs"/>
                <w:rtl/>
              </w:rPr>
              <w:t>،</w:t>
            </w:r>
            <w:r>
              <w:rPr>
                <w:rFonts w:hint="cs"/>
                <w:rtl/>
              </w:rPr>
              <w:t xml:space="preserve"> 395</w:t>
            </w:r>
            <w:r w:rsidR="0073240D">
              <w:rPr>
                <w:rFonts w:hint="cs"/>
                <w:rtl/>
              </w:rPr>
              <w:t>،</w:t>
            </w:r>
            <w:r>
              <w:rPr>
                <w:rFonts w:hint="cs"/>
                <w:rtl/>
              </w:rPr>
              <w:t xml:space="preserve"> 399</w:t>
            </w:r>
            <w:r w:rsidR="0073240D">
              <w:rPr>
                <w:rFonts w:hint="cs"/>
                <w:rtl/>
              </w:rPr>
              <w:t>،</w:t>
            </w:r>
            <w:r>
              <w:rPr>
                <w:rFonts w:hint="cs"/>
                <w:rtl/>
              </w:rPr>
              <w:t xml:space="preserve"> 407</w:t>
            </w:r>
            <w:r w:rsidR="0073240D">
              <w:rPr>
                <w:rFonts w:hint="cs"/>
                <w:rtl/>
              </w:rPr>
              <w:t>،</w:t>
            </w:r>
            <w:r>
              <w:rPr>
                <w:rFonts w:hint="cs"/>
                <w:rtl/>
              </w:rPr>
              <w:t xml:space="preserve"> 409</w:t>
            </w:r>
            <w:r w:rsidR="0073240D">
              <w:rPr>
                <w:rFonts w:hint="cs"/>
                <w:rtl/>
              </w:rPr>
              <w:t>،</w:t>
            </w:r>
            <w:r>
              <w:rPr>
                <w:rFonts w:hint="cs"/>
                <w:rtl/>
              </w:rPr>
              <w:t xml:space="preserve"> 420</w:t>
            </w:r>
            <w:r w:rsidR="0073240D">
              <w:rPr>
                <w:rFonts w:hint="cs"/>
                <w:rtl/>
              </w:rPr>
              <w:t>،</w:t>
            </w:r>
            <w:r>
              <w:rPr>
                <w:rFonts w:hint="cs"/>
                <w:rtl/>
              </w:rPr>
              <w:t xml:space="preserve"> 423</w:t>
            </w:r>
            <w:r w:rsidR="0073240D">
              <w:rPr>
                <w:rFonts w:hint="cs"/>
                <w:rtl/>
              </w:rPr>
              <w:t>،</w:t>
            </w:r>
            <w:r>
              <w:rPr>
                <w:rFonts w:hint="cs"/>
                <w:rtl/>
              </w:rPr>
              <w:t xml:space="preserve"> 444.</w:t>
            </w:r>
          </w:p>
        </w:tc>
        <w:tc>
          <w:tcPr>
            <w:tcW w:w="236" w:type="dxa"/>
          </w:tcPr>
          <w:p w:rsidR="00B171D4" w:rsidRDefault="00B171D4" w:rsidP="00B171D4">
            <w:pPr>
              <w:rPr>
                <w:rtl/>
              </w:rPr>
            </w:pPr>
          </w:p>
        </w:tc>
        <w:tc>
          <w:tcPr>
            <w:tcW w:w="3832" w:type="dxa"/>
          </w:tcPr>
          <w:p w:rsidR="00B171D4" w:rsidRDefault="00B171D4" w:rsidP="00AC41E0">
            <w:pPr>
              <w:pStyle w:val="libVar0"/>
              <w:rPr>
                <w:rtl/>
              </w:rPr>
            </w:pPr>
            <w:r w:rsidRPr="007115C8">
              <w:rPr>
                <w:rFonts w:hint="cs"/>
                <w:rtl/>
              </w:rPr>
              <w:t>130</w:t>
            </w:r>
            <w:r w:rsidR="0073240D">
              <w:rPr>
                <w:rFonts w:hint="cs"/>
                <w:rtl/>
              </w:rPr>
              <w:t>،</w:t>
            </w:r>
            <w:r w:rsidRPr="007115C8">
              <w:rPr>
                <w:rFonts w:hint="cs"/>
                <w:rtl/>
              </w:rPr>
              <w:t xml:space="preserve"> 134</w:t>
            </w:r>
            <w:r w:rsidR="0073240D">
              <w:rPr>
                <w:rFonts w:hint="cs"/>
                <w:rtl/>
              </w:rPr>
              <w:t>،</w:t>
            </w:r>
            <w:r w:rsidRPr="007115C8">
              <w:rPr>
                <w:rFonts w:hint="cs"/>
                <w:rtl/>
              </w:rPr>
              <w:t xml:space="preserve"> 138</w:t>
            </w:r>
            <w:r w:rsidR="0073240D">
              <w:rPr>
                <w:rFonts w:hint="cs"/>
                <w:rtl/>
              </w:rPr>
              <w:t>،</w:t>
            </w:r>
            <w:r w:rsidRPr="007115C8">
              <w:rPr>
                <w:rFonts w:hint="cs"/>
                <w:rtl/>
              </w:rPr>
              <w:t xml:space="preserve"> 139</w:t>
            </w:r>
            <w:r w:rsidR="0073240D">
              <w:rPr>
                <w:rFonts w:hint="cs"/>
                <w:rtl/>
              </w:rPr>
              <w:t>،</w:t>
            </w:r>
            <w:r w:rsidRPr="007115C8">
              <w:rPr>
                <w:rFonts w:hint="cs"/>
                <w:rtl/>
              </w:rPr>
              <w:t xml:space="preserve"> 146</w:t>
            </w:r>
            <w:r w:rsidR="0073240D">
              <w:rPr>
                <w:rFonts w:hint="cs"/>
                <w:rtl/>
              </w:rPr>
              <w:t>،</w:t>
            </w:r>
            <w:r w:rsidRPr="007115C8">
              <w:rPr>
                <w:rFonts w:hint="cs"/>
                <w:rtl/>
              </w:rPr>
              <w:t xml:space="preserve"> 151</w:t>
            </w:r>
            <w:r w:rsidR="0073240D">
              <w:rPr>
                <w:rFonts w:hint="cs"/>
                <w:rtl/>
              </w:rPr>
              <w:t>،</w:t>
            </w:r>
            <w:r w:rsidRPr="007115C8">
              <w:rPr>
                <w:rFonts w:hint="cs"/>
                <w:rtl/>
              </w:rPr>
              <w:t xml:space="preserve"> 153</w:t>
            </w:r>
            <w:r w:rsidR="0073240D">
              <w:rPr>
                <w:rFonts w:hint="cs"/>
                <w:rtl/>
              </w:rPr>
              <w:t>،</w:t>
            </w:r>
            <w:r w:rsidRPr="007115C8">
              <w:rPr>
                <w:rFonts w:hint="cs"/>
                <w:rtl/>
              </w:rPr>
              <w:t xml:space="preserve"> 154</w:t>
            </w:r>
            <w:r w:rsidR="0073240D">
              <w:rPr>
                <w:rFonts w:hint="cs"/>
                <w:rtl/>
              </w:rPr>
              <w:t>،</w:t>
            </w:r>
            <w:r w:rsidRPr="007115C8">
              <w:rPr>
                <w:rFonts w:hint="cs"/>
                <w:rtl/>
              </w:rPr>
              <w:t xml:space="preserve"> 164</w:t>
            </w:r>
            <w:r w:rsidR="0073240D">
              <w:rPr>
                <w:rFonts w:hint="cs"/>
                <w:rtl/>
              </w:rPr>
              <w:t>،</w:t>
            </w:r>
            <w:r w:rsidRPr="007115C8">
              <w:rPr>
                <w:rFonts w:hint="cs"/>
                <w:rtl/>
              </w:rPr>
              <w:t xml:space="preserve"> 166</w:t>
            </w:r>
            <w:r w:rsidR="0073240D">
              <w:rPr>
                <w:rFonts w:hint="cs"/>
                <w:rtl/>
              </w:rPr>
              <w:t>،</w:t>
            </w:r>
            <w:r w:rsidRPr="007115C8">
              <w:rPr>
                <w:rFonts w:hint="cs"/>
                <w:rtl/>
              </w:rPr>
              <w:t xml:space="preserve"> 171</w:t>
            </w:r>
            <w:r w:rsidR="0073240D">
              <w:rPr>
                <w:rFonts w:hint="cs"/>
                <w:rtl/>
              </w:rPr>
              <w:t>،</w:t>
            </w:r>
            <w:r w:rsidRPr="007115C8">
              <w:rPr>
                <w:rFonts w:hint="cs"/>
                <w:rtl/>
              </w:rPr>
              <w:t xml:space="preserve"> 172</w:t>
            </w:r>
            <w:r w:rsidR="0073240D">
              <w:rPr>
                <w:rFonts w:hint="cs"/>
                <w:rtl/>
              </w:rPr>
              <w:t>،</w:t>
            </w:r>
            <w:r w:rsidRPr="007115C8">
              <w:rPr>
                <w:rFonts w:hint="cs"/>
                <w:rtl/>
              </w:rPr>
              <w:t xml:space="preserve"> 176</w:t>
            </w:r>
            <w:r w:rsidR="0073240D">
              <w:rPr>
                <w:rFonts w:hint="cs"/>
                <w:rtl/>
              </w:rPr>
              <w:t>،</w:t>
            </w:r>
            <w:r w:rsidRPr="007115C8">
              <w:rPr>
                <w:rFonts w:hint="cs"/>
                <w:rtl/>
              </w:rPr>
              <w:t xml:space="preserve"> 178</w:t>
            </w:r>
            <w:r w:rsidR="0073240D">
              <w:rPr>
                <w:rFonts w:hint="cs"/>
                <w:rtl/>
              </w:rPr>
              <w:t>،</w:t>
            </w:r>
            <w:r w:rsidRPr="007115C8">
              <w:rPr>
                <w:rFonts w:hint="cs"/>
                <w:rtl/>
              </w:rPr>
              <w:t xml:space="preserve"> 180</w:t>
            </w:r>
            <w:r w:rsidR="0073240D">
              <w:rPr>
                <w:rFonts w:hint="cs"/>
                <w:rtl/>
              </w:rPr>
              <w:t>،</w:t>
            </w:r>
            <w:r w:rsidRPr="007115C8">
              <w:rPr>
                <w:rFonts w:hint="cs"/>
                <w:rtl/>
              </w:rPr>
              <w:t xml:space="preserve"> 183</w:t>
            </w:r>
            <w:r w:rsidR="0073240D">
              <w:rPr>
                <w:rFonts w:hint="cs"/>
                <w:rtl/>
              </w:rPr>
              <w:t>،</w:t>
            </w:r>
            <w:r w:rsidRPr="007115C8">
              <w:rPr>
                <w:rFonts w:hint="cs"/>
                <w:rtl/>
              </w:rPr>
              <w:t xml:space="preserve"> 186</w:t>
            </w:r>
            <w:r w:rsidR="0073240D">
              <w:rPr>
                <w:rFonts w:hint="cs"/>
                <w:rtl/>
              </w:rPr>
              <w:t>،</w:t>
            </w:r>
            <w:r w:rsidRPr="007115C8">
              <w:rPr>
                <w:rFonts w:hint="cs"/>
                <w:rtl/>
              </w:rPr>
              <w:t xml:space="preserve"> 190</w:t>
            </w:r>
            <w:r w:rsidR="0073240D">
              <w:rPr>
                <w:rFonts w:hint="cs"/>
                <w:rtl/>
              </w:rPr>
              <w:t>،</w:t>
            </w:r>
            <w:r w:rsidRPr="007115C8">
              <w:rPr>
                <w:rFonts w:hint="cs"/>
                <w:rtl/>
              </w:rPr>
              <w:t xml:space="preserve"> 192</w:t>
            </w:r>
            <w:r w:rsidR="0073240D">
              <w:rPr>
                <w:rFonts w:hint="cs"/>
                <w:rtl/>
              </w:rPr>
              <w:t>،</w:t>
            </w:r>
            <w:r w:rsidRPr="007115C8">
              <w:rPr>
                <w:rFonts w:hint="cs"/>
                <w:rtl/>
              </w:rPr>
              <w:t xml:space="preserve"> 193</w:t>
            </w:r>
            <w:r w:rsidR="0073240D">
              <w:rPr>
                <w:rFonts w:hint="cs"/>
                <w:rtl/>
              </w:rPr>
              <w:t>،</w:t>
            </w:r>
            <w:r w:rsidRPr="007115C8">
              <w:rPr>
                <w:rFonts w:hint="cs"/>
                <w:rtl/>
              </w:rPr>
              <w:t xml:space="preserve"> 220</w:t>
            </w:r>
            <w:r w:rsidR="0073240D">
              <w:rPr>
                <w:rFonts w:hint="cs"/>
                <w:rtl/>
              </w:rPr>
              <w:t>،</w:t>
            </w:r>
            <w:r w:rsidRPr="007115C8">
              <w:rPr>
                <w:rFonts w:hint="cs"/>
                <w:rtl/>
              </w:rPr>
              <w:t xml:space="preserve"> 224</w:t>
            </w:r>
            <w:r w:rsidR="0073240D">
              <w:rPr>
                <w:rFonts w:hint="cs"/>
                <w:rtl/>
              </w:rPr>
              <w:t>،</w:t>
            </w:r>
            <w:r w:rsidRPr="007115C8">
              <w:rPr>
                <w:rFonts w:hint="cs"/>
                <w:rtl/>
              </w:rPr>
              <w:t xml:space="preserve"> 241</w:t>
            </w:r>
            <w:r w:rsidR="0073240D">
              <w:rPr>
                <w:rFonts w:hint="cs"/>
                <w:rtl/>
              </w:rPr>
              <w:t>،</w:t>
            </w:r>
            <w:r w:rsidRPr="007115C8">
              <w:rPr>
                <w:rFonts w:hint="cs"/>
                <w:rtl/>
              </w:rPr>
              <w:t xml:space="preserve"> 243</w:t>
            </w:r>
            <w:r w:rsidR="0073240D">
              <w:rPr>
                <w:rFonts w:hint="cs"/>
                <w:rtl/>
              </w:rPr>
              <w:t>،</w:t>
            </w:r>
            <w:r w:rsidRPr="007115C8">
              <w:rPr>
                <w:rFonts w:hint="cs"/>
                <w:rtl/>
              </w:rPr>
              <w:t xml:space="preserve"> 253</w:t>
            </w:r>
            <w:r w:rsidR="0073240D">
              <w:rPr>
                <w:rFonts w:hint="cs"/>
                <w:rtl/>
              </w:rPr>
              <w:t>،</w:t>
            </w:r>
            <w:r w:rsidRPr="007115C8">
              <w:rPr>
                <w:rFonts w:hint="cs"/>
                <w:rtl/>
              </w:rPr>
              <w:t xml:space="preserve"> 284</w:t>
            </w:r>
            <w:r w:rsidR="0073240D">
              <w:rPr>
                <w:rFonts w:hint="cs"/>
                <w:rtl/>
              </w:rPr>
              <w:t>،</w:t>
            </w:r>
            <w:r w:rsidRPr="007115C8">
              <w:rPr>
                <w:rFonts w:hint="cs"/>
                <w:rtl/>
              </w:rPr>
              <w:t xml:space="preserve"> 285</w:t>
            </w:r>
            <w:r w:rsidR="0073240D">
              <w:rPr>
                <w:rFonts w:hint="cs"/>
                <w:rtl/>
              </w:rPr>
              <w:t>،</w:t>
            </w:r>
            <w:r w:rsidRPr="007115C8">
              <w:rPr>
                <w:rFonts w:hint="cs"/>
                <w:rtl/>
              </w:rPr>
              <w:t xml:space="preserve"> 288</w:t>
            </w:r>
            <w:r w:rsidR="0073240D">
              <w:rPr>
                <w:rFonts w:hint="cs"/>
                <w:rtl/>
              </w:rPr>
              <w:t>،</w:t>
            </w:r>
            <w:r w:rsidRPr="007115C8">
              <w:rPr>
                <w:rFonts w:hint="cs"/>
                <w:rtl/>
              </w:rPr>
              <w:t xml:space="preserve"> 290</w:t>
            </w:r>
            <w:r w:rsidR="0073240D">
              <w:rPr>
                <w:rFonts w:hint="cs"/>
                <w:rtl/>
              </w:rPr>
              <w:t>،</w:t>
            </w:r>
            <w:r w:rsidRPr="007115C8">
              <w:rPr>
                <w:rFonts w:hint="cs"/>
                <w:rtl/>
              </w:rPr>
              <w:t xml:space="preserve"> 296</w:t>
            </w:r>
            <w:r w:rsidR="0073240D">
              <w:rPr>
                <w:rFonts w:hint="cs"/>
                <w:rtl/>
              </w:rPr>
              <w:t>،</w:t>
            </w:r>
            <w:r w:rsidRPr="007115C8">
              <w:rPr>
                <w:rFonts w:hint="cs"/>
                <w:rtl/>
              </w:rPr>
              <w:t xml:space="preserve"> 304</w:t>
            </w:r>
            <w:r w:rsidR="0073240D">
              <w:rPr>
                <w:rFonts w:hint="cs"/>
                <w:rtl/>
              </w:rPr>
              <w:t>،</w:t>
            </w:r>
            <w:r w:rsidRPr="007115C8">
              <w:rPr>
                <w:rFonts w:hint="cs"/>
                <w:rtl/>
              </w:rPr>
              <w:t xml:space="preserve"> 308</w:t>
            </w:r>
            <w:r w:rsidR="0073240D">
              <w:rPr>
                <w:rFonts w:hint="cs"/>
                <w:rtl/>
              </w:rPr>
              <w:t>،</w:t>
            </w:r>
            <w:r w:rsidRPr="007115C8">
              <w:rPr>
                <w:rFonts w:hint="cs"/>
                <w:rtl/>
              </w:rPr>
              <w:t xml:space="preserve"> 319</w:t>
            </w:r>
            <w:r w:rsidR="0073240D">
              <w:rPr>
                <w:rFonts w:hint="cs"/>
                <w:rtl/>
              </w:rPr>
              <w:t>،</w:t>
            </w:r>
            <w:r w:rsidRPr="007115C8">
              <w:rPr>
                <w:rFonts w:hint="cs"/>
                <w:rtl/>
              </w:rPr>
              <w:t xml:space="preserve"> 321</w:t>
            </w:r>
            <w:r w:rsidR="0073240D">
              <w:rPr>
                <w:rFonts w:hint="cs"/>
                <w:rtl/>
              </w:rPr>
              <w:t>،</w:t>
            </w:r>
            <w:r w:rsidRPr="007115C8">
              <w:rPr>
                <w:rFonts w:hint="cs"/>
                <w:rtl/>
              </w:rPr>
              <w:t xml:space="preserve"> 334</w:t>
            </w:r>
            <w:r w:rsidR="0073240D">
              <w:rPr>
                <w:rFonts w:hint="cs"/>
                <w:rtl/>
              </w:rPr>
              <w:t>،</w:t>
            </w:r>
            <w:r w:rsidRPr="007115C8">
              <w:rPr>
                <w:rFonts w:hint="cs"/>
                <w:rtl/>
              </w:rPr>
              <w:t xml:space="preserve"> 354</w:t>
            </w:r>
            <w:r w:rsidR="0073240D">
              <w:rPr>
                <w:rFonts w:hint="cs"/>
                <w:rtl/>
              </w:rPr>
              <w:t>،</w:t>
            </w:r>
            <w:r w:rsidRPr="007115C8">
              <w:rPr>
                <w:rFonts w:hint="cs"/>
                <w:rtl/>
              </w:rPr>
              <w:t xml:space="preserve"> 362</w:t>
            </w:r>
            <w:r w:rsidR="0073240D">
              <w:rPr>
                <w:rFonts w:hint="cs"/>
                <w:rtl/>
              </w:rPr>
              <w:t>،</w:t>
            </w:r>
            <w:r w:rsidRPr="007115C8">
              <w:rPr>
                <w:rFonts w:hint="cs"/>
                <w:rtl/>
              </w:rPr>
              <w:t xml:space="preserve"> 380</w:t>
            </w:r>
            <w:r w:rsidR="0073240D">
              <w:rPr>
                <w:rFonts w:hint="cs"/>
                <w:rtl/>
              </w:rPr>
              <w:t>،</w:t>
            </w:r>
            <w:r w:rsidRPr="007115C8">
              <w:rPr>
                <w:rFonts w:hint="cs"/>
                <w:rtl/>
              </w:rPr>
              <w:t xml:space="preserve"> 382</w:t>
            </w:r>
            <w:r w:rsidR="0073240D">
              <w:rPr>
                <w:rFonts w:hint="cs"/>
                <w:rtl/>
              </w:rPr>
              <w:t>،</w:t>
            </w:r>
            <w:r w:rsidRPr="007115C8">
              <w:rPr>
                <w:rFonts w:hint="cs"/>
                <w:rtl/>
              </w:rPr>
              <w:t xml:space="preserve"> 402</w:t>
            </w:r>
            <w:r w:rsidR="0073240D">
              <w:rPr>
                <w:rFonts w:hint="cs"/>
                <w:rtl/>
              </w:rPr>
              <w:t>،</w:t>
            </w:r>
            <w:r w:rsidRPr="007115C8">
              <w:rPr>
                <w:rFonts w:hint="cs"/>
                <w:rtl/>
              </w:rPr>
              <w:t xml:space="preserve"> 457.</w:t>
            </w:r>
          </w:p>
        </w:tc>
      </w:tr>
      <w:tr w:rsidR="00B171D4" w:rsidTr="00B171D4">
        <w:tc>
          <w:tcPr>
            <w:tcW w:w="3746" w:type="dxa"/>
          </w:tcPr>
          <w:p w:rsidR="00B171D4" w:rsidRPr="00205122" w:rsidRDefault="00B171D4" w:rsidP="00AC41E0">
            <w:pPr>
              <w:pStyle w:val="libVar0"/>
              <w:rPr>
                <w:rtl/>
              </w:rPr>
            </w:pPr>
            <w:r w:rsidRPr="00205122">
              <w:rPr>
                <w:rFonts w:hint="cs"/>
                <w:rtl/>
              </w:rPr>
              <w:t xml:space="preserve">( راجع أيضا أمير المؤمنين </w:t>
            </w:r>
            <w:r w:rsidR="0073240D" w:rsidRPr="0073240D">
              <w:rPr>
                <w:rStyle w:val="libAlaemChar"/>
                <w:rFonts w:hint="cs"/>
                <w:rtl/>
              </w:rPr>
              <w:t>عليه‌السلام</w:t>
            </w:r>
            <w:r w:rsidRPr="00205122">
              <w:rPr>
                <w:rFonts w:hint="cs"/>
                <w:rtl/>
              </w:rPr>
              <w:t xml:space="preserve"> ).</w:t>
            </w:r>
          </w:p>
        </w:tc>
        <w:tc>
          <w:tcPr>
            <w:tcW w:w="236" w:type="dxa"/>
          </w:tcPr>
          <w:p w:rsidR="00B171D4" w:rsidRDefault="00B171D4" w:rsidP="00B171D4">
            <w:pPr>
              <w:rPr>
                <w:rtl/>
              </w:rPr>
            </w:pPr>
          </w:p>
        </w:tc>
        <w:tc>
          <w:tcPr>
            <w:tcW w:w="3832" w:type="dxa"/>
          </w:tcPr>
          <w:p w:rsidR="00B171D4" w:rsidRPr="007D4E8F" w:rsidRDefault="00B171D4" w:rsidP="00AC41E0">
            <w:pPr>
              <w:pStyle w:val="libVar0"/>
            </w:pPr>
            <w:r w:rsidRPr="007D4E8F">
              <w:rPr>
                <w:rFonts w:hint="cs"/>
                <w:rtl/>
              </w:rPr>
              <w:t>العلاء بن رزين</w:t>
            </w:r>
            <w:r w:rsidR="0073240D">
              <w:rPr>
                <w:rFonts w:hint="cs"/>
                <w:rtl/>
              </w:rPr>
              <w:t>:</w:t>
            </w:r>
            <w:r w:rsidRPr="007D4E8F">
              <w:rPr>
                <w:rFonts w:hint="cs"/>
                <w:rtl/>
              </w:rPr>
              <w:t xml:space="preserve"> 349</w:t>
            </w:r>
            <w:r w:rsidR="0073240D">
              <w:rPr>
                <w:rFonts w:hint="cs"/>
                <w:rtl/>
              </w:rPr>
              <w:t>،</w:t>
            </w:r>
            <w:r w:rsidRPr="007D4E8F">
              <w:rPr>
                <w:rFonts w:hint="cs"/>
                <w:rtl/>
              </w:rPr>
              <w:t xml:space="preserve"> 455</w:t>
            </w:r>
            <w:r w:rsidR="0073240D">
              <w:rPr>
                <w:rFonts w:hint="cs"/>
                <w:rtl/>
              </w:rPr>
              <w:t>،</w:t>
            </w:r>
            <w:r w:rsidRPr="007D4E8F">
              <w:rPr>
                <w:rFonts w:hint="cs"/>
                <w:rtl/>
              </w:rPr>
              <w:t xml:space="preserve"> 458.</w:t>
            </w:r>
          </w:p>
        </w:tc>
      </w:tr>
      <w:tr w:rsidR="00B171D4" w:rsidTr="00B171D4">
        <w:tc>
          <w:tcPr>
            <w:tcW w:w="3746" w:type="dxa"/>
          </w:tcPr>
          <w:p w:rsidR="00B171D4" w:rsidRPr="00205122" w:rsidRDefault="00B171D4" w:rsidP="00AC41E0">
            <w:pPr>
              <w:pStyle w:val="libVar0"/>
              <w:rPr>
                <w:rtl/>
              </w:rPr>
            </w:pPr>
            <w:r w:rsidRPr="00205122">
              <w:rPr>
                <w:rFonts w:hint="cs"/>
                <w:rtl/>
              </w:rPr>
              <w:t>علي بن أبي القاسم</w:t>
            </w:r>
            <w:r w:rsidR="0073240D">
              <w:rPr>
                <w:rFonts w:hint="cs"/>
                <w:rtl/>
              </w:rPr>
              <w:t>:</w:t>
            </w:r>
            <w:r w:rsidRPr="00205122">
              <w:rPr>
                <w:rFonts w:hint="cs"/>
                <w:rtl/>
              </w:rPr>
              <w:t xml:space="preserve"> 108.</w:t>
            </w:r>
          </w:p>
        </w:tc>
        <w:tc>
          <w:tcPr>
            <w:tcW w:w="236" w:type="dxa"/>
          </w:tcPr>
          <w:p w:rsidR="00B171D4" w:rsidRDefault="00B171D4" w:rsidP="00B171D4">
            <w:pPr>
              <w:rPr>
                <w:rtl/>
              </w:rPr>
            </w:pPr>
          </w:p>
        </w:tc>
        <w:tc>
          <w:tcPr>
            <w:tcW w:w="3832" w:type="dxa"/>
          </w:tcPr>
          <w:p w:rsidR="00B171D4" w:rsidRPr="007D4E8F" w:rsidRDefault="00B171D4" w:rsidP="00AC41E0">
            <w:pPr>
              <w:pStyle w:val="libVar0"/>
              <w:rPr>
                <w:rtl/>
              </w:rPr>
            </w:pPr>
            <w:r w:rsidRPr="007D4E8F">
              <w:rPr>
                <w:rFonts w:hint="cs"/>
                <w:rtl/>
              </w:rPr>
              <w:t>العلاء بن عبدالرحمن</w:t>
            </w:r>
            <w:r w:rsidR="0073240D">
              <w:rPr>
                <w:rFonts w:hint="cs"/>
                <w:rtl/>
              </w:rPr>
              <w:t>:</w:t>
            </w:r>
            <w:r w:rsidRPr="007D4E8F">
              <w:rPr>
                <w:rFonts w:hint="cs"/>
                <w:rtl/>
              </w:rPr>
              <w:t xml:space="preserve"> 400.</w:t>
            </w:r>
          </w:p>
        </w:tc>
      </w:tr>
      <w:tr w:rsidR="00B171D4" w:rsidTr="00B171D4">
        <w:tc>
          <w:tcPr>
            <w:tcW w:w="3746" w:type="dxa"/>
          </w:tcPr>
          <w:p w:rsidR="00B171D4" w:rsidRPr="00205122" w:rsidRDefault="00B171D4" w:rsidP="00AC41E0">
            <w:pPr>
              <w:pStyle w:val="libVar0"/>
            </w:pPr>
            <w:r w:rsidRPr="00205122">
              <w:rPr>
                <w:rFonts w:hint="cs"/>
                <w:rtl/>
              </w:rPr>
              <w:t>علي بن ابراهيم الجعفري</w:t>
            </w:r>
            <w:r w:rsidR="0073240D">
              <w:rPr>
                <w:rFonts w:hint="cs"/>
                <w:rtl/>
              </w:rPr>
              <w:t>:</w:t>
            </w:r>
            <w:r w:rsidRPr="00205122">
              <w:rPr>
                <w:rFonts w:hint="cs"/>
                <w:rtl/>
              </w:rPr>
              <w:t xml:space="preserve"> 115.</w:t>
            </w:r>
          </w:p>
        </w:tc>
        <w:tc>
          <w:tcPr>
            <w:tcW w:w="236" w:type="dxa"/>
          </w:tcPr>
          <w:p w:rsidR="00B171D4" w:rsidRDefault="00B171D4" w:rsidP="00B171D4">
            <w:pPr>
              <w:rPr>
                <w:rtl/>
              </w:rPr>
            </w:pPr>
          </w:p>
        </w:tc>
        <w:tc>
          <w:tcPr>
            <w:tcW w:w="3832" w:type="dxa"/>
          </w:tcPr>
          <w:p w:rsidR="00B171D4" w:rsidRPr="007D4E8F" w:rsidRDefault="00B171D4" w:rsidP="00AC41E0">
            <w:pPr>
              <w:pStyle w:val="libVar0"/>
              <w:rPr>
                <w:rtl/>
              </w:rPr>
            </w:pPr>
            <w:r w:rsidRPr="007D4E8F">
              <w:rPr>
                <w:rFonts w:hint="cs"/>
                <w:rtl/>
              </w:rPr>
              <w:t>العلاء بن الفضيل</w:t>
            </w:r>
            <w:r w:rsidR="0073240D">
              <w:rPr>
                <w:rFonts w:hint="cs"/>
                <w:rtl/>
              </w:rPr>
              <w:t>:</w:t>
            </w:r>
            <w:r w:rsidRPr="007D4E8F">
              <w:rPr>
                <w:rFonts w:hint="cs"/>
                <w:rtl/>
              </w:rPr>
              <w:t xml:space="preserve"> 328.</w:t>
            </w:r>
          </w:p>
        </w:tc>
      </w:tr>
      <w:tr w:rsidR="00B171D4" w:rsidTr="00B171D4">
        <w:tc>
          <w:tcPr>
            <w:tcW w:w="3746" w:type="dxa"/>
          </w:tcPr>
          <w:p w:rsidR="00B171D4" w:rsidRDefault="00B171D4" w:rsidP="00AC41E0">
            <w:pPr>
              <w:pStyle w:val="libVar0"/>
              <w:rPr>
                <w:rtl/>
              </w:rPr>
            </w:pPr>
            <w:r>
              <w:rPr>
                <w:rFonts w:hint="cs"/>
                <w:rtl/>
              </w:rPr>
              <w:t>علي بن ابراهيم بن هاشم القمي</w:t>
            </w:r>
            <w:r w:rsidR="0073240D">
              <w:rPr>
                <w:rFonts w:hint="cs"/>
                <w:rtl/>
              </w:rPr>
              <w:t>:</w:t>
            </w:r>
            <w:r>
              <w:rPr>
                <w:rFonts w:hint="cs"/>
                <w:rtl/>
              </w:rPr>
              <w:t xml:space="preserve"> 19</w:t>
            </w:r>
            <w:r w:rsidR="0073240D">
              <w:rPr>
                <w:rFonts w:hint="cs"/>
                <w:rtl/>
              </w:rPr>
              <w:t>،</w:t>
            </w:r>
            <w:r>
              <w:rPr>
                <w:rFonts w:hint="cs"/>
                <w:rtl/>
              </w:rPr>
              <w:t xml:space="preserve"> 29</w:t>
            </w:r>
            <w:r w:rsidR="0073240D">
              <w:rPr>
                <w:rFonts w:hint="cs"/>
                <w:rtl/>
              </w:rPr>
              <w:t>،</w:t>
            </w:r>
            <w:r>
              <w:rPr>
                <w:rFonts w:hint="cs"/>
                <w:rtl/>
              </w:rPr>
              <w:t xml:space="preserve"> 68</w:t>
            </w:r>
            <w:r w:rsidR="0073240D">
              <w:rPr>
                <w:rFonts w:hint="cs"/>
                <w:rtl/>
              </w:rPr>
              <w:t>،</w:t>
            </w:r>
            <w:r>
              <w:rPr>
                <w:rFonts w:hint="cs"/>
                <w:rtl/>
              </w:rPr>
              <w:t xml:space="preserve"> 75</w:t>
            </w:r>
            <w:r w:rsidR="0073240D">
              <w:rPr>
                <w:rFonts w:hint="cs"/>
                <w:rtl/>
              </w:rPr>
              <w:t>،</w:t>
            </w:r>
            <w:r>
              <w:rPr>
                <w:rFonts w:hint="cs"/>
                <w:rtl/>
              </w:rPr>
              <w:t xml:space="preserve"> 97</w:t>
            </w:r>
            <w:r w:rsidR="0073240D">
              <w:rPr>
                <w:rFonts w:hint="cs"/>
                <w:rtl/>
              </w:rPr>
              <w:t>،</w:t>
            </w:r>
            <w:r>
              <w:rPr>
                <w:rFonts w:hint="cs"/>
                <w:rtl/>
              </w:rPr>
              <w:t xml:space="preserve"> 104</w:t>
            </w:r>
            <w:r w:rsidR="0073240D">
              <w:rPr>
                <w:rFonts w:hint="cs"/>
                <w:rtl/>
              </w:rPr>
              <w:t>،</w:t>
            </w:r>
            <w:r>
              <w:rPr>
                <w:rFonts w:hint="cs"/>
                <w:rtl/>
              </w:rPr>
              <w:t xml:space="preserve"> 105</w:t>
            </w:r>
            <w:r w:rsidR="0073240D">
              <w:rPr>
                <w:rFonts w:hint="cs"/>
                <w:rtl/>
              </w:rPr>
              <w:t>،</w:t>
            </w:r>
            <w:r>
              <w:rPr>
                <w:rFonts w:hint="cs"/>
                <w:rtl/>
              </w:rPr>
              <w:t xml:space="preserve"> 107</w:t>
            </w:r>
            <w:r w:rsidR="0073240D">
              <w:rPr>
                <w:rFonts w:hint="cs"/>
                <w:rtl/>
              </w:rPr>
              <w:t>،</w:t>
            </w:r>
            <w:r>
              <w:rPr>
                <w:rFonts w:hint="cs"/>
                <w:rtl/>
              </w:rPr>
              <w:t xml:space="preserve"> 108</w:t>
            </w:r>
            <w:r w:rsidR="0073240D">
              <w:rPr>
                <w:rFonts w:hint="cs"/>
                <w:rtl/>
              </w:rPr>
              <w:t>،</w:t>
            </w:r>
            <w:r>
              <w:rPr>
                <w:rFonts w:hint="cs"/>
                <w:rtl/>
              </w:rPr>
              <w:t xml:space="preserve"> 117</w:t>
            </w:r>
            <w:r w:rsidR="0073240D">
              <w:rPr>
                <w:rFonts w:hint="cs"/>
                <w:rtl/>
              </w:rPr>
              <w:t>،</w:t>
            </w:r>
            <w:r>
              <w:rPr>
                <w:rFonts w:hint="cs"/>
                <w:rtl/>
              </w:rPr>
              <w:t xml:space="preserve"> 122</w:t>
            </w:r>
            <w:r w:rsidR="0073240D">
              <w:rPr>
                <w:rFonts w:hint="cs"/>
                <w:rtl/>
              </w:rPr>
              <w:t>،</w:t>
            </w:r>
            <w:r>
              <w:rPr>
                <w:rFonts w:hint="cs"/>
                <w:rtl/>
              </w:rPr>
              <w:t xml:space="preserve"> 131</w:t>
            </w:r>
            <w:r w:rsidR="0073240D">
              <w:rPr>
                <w:rFonts w:hint="cs"/>
                <w:rtl/>
              </w:rPr>
              <w:t>،</w:t>
            </w:r>
            <w:r>
              <w:rPr>
                <w:rFonts w:hint="cs"/>
                <w:rtl/>
              </w:rPr>
              <w:t xml:space="preserve"> 133</w:t>
            </w:r>
            <w:r w:rsidR="0073240D">
              <w:rPr>
                <w:rFonts w:hint="cs"/>
                <w:rtl/>
              </w:rPr>
              <w:t>،</w:t>
            </w:r>
            <w:r>
              <w:rPr>
                <w:rFonts w:hint="cs"/>
                <w:rtl/>
              </w:rPr>
              <w:t xml:space="preserve"> 139</w:t>
            </w:r>
            <w:r w:rsidR="0073240D">
              <w:rPr>
                <w:rFonts w:hint="cs"/>
                <w:rtl/>
              </w:rPr>
              <w:t>،</w:t>
            </w:r>
            <w:r>
              <w:rPr>
                <w:rFonts w:hint="cs"/>
                <w:rtl/>
              </w:rPr>
              <w:t xml:space="preserve"> 140</w:t>
            </w:r>
            <w:r w:rsidR="0073240D">
              <w:rPr>
                <w:rFonts w:hint="cs"/>
                <w:rtl/>
              </w:rPr>
              <w:t>،</w:t>
            </w:r>
            <w:r>
              <w:rPr>
                <w:rFonts w:hint="cs"/>
                <w:rtl/>
              </w:rPr>
              <w:t xml:space="preserve"> 144</w:t>
            </w:r>
            <w:r w:rsidR="0073240D">
              <w:rPr>
                <w:rFonts w:hint="cs"/>
                <w:rtl/>
              </w:rPr>
              <w:t>،</w:t>
            </w:r>
            <w:r>
              <w:rPr>
                <w:rFonts w:hint="cs"/>
                <w:rtl/>
              </w:rPr>
              <w:t xml:space="preserve"> 147</w:t>
            </w:r>
            <w:r w:rsidR="0073240D">
              <w:rPr>
                <w:rFonts w:hint="cs"/>
                <w:rtl/>
              </w:rPr>
              <w:t>،</w:t>
            </w:r>
            <w:r>
              <w:rPr>
                <w:rFonts w:hint="cs"/>
                <w:rtl/>
              </w:rPr>
              <w:t xml:space="preserve"> 152</w:t>
            </w:r>
            <w:r w:rsidR="0073240D">
              <w:rPr>
                <w:rFonts w:hint="cs"/>
                <w:rtl/>
              </w:rPr>
              <w:t>،</w:t>
            </w:r>
            <w:r>
              <w:rPr>
                <w:rFonts w:hint="cs"/>
                <w:rtl/>
              </w:rPr>
              <w:t xml:space="preserve"> 169</w:t>
            </w:r>
            <w:r w:rsidR="0073240D">
              <w:rPr>
                <w:rFonts w:hint="cs"/>
                <w:rtl/>
              </w:rPr>
              <w:t>،</w:t>
            </w:r>
            <w:r>
              <w:rPr>
                <w:rFonts w:hint="cs"/>
                <w:rtl/>
              </w:rPr>
              <w:t xml:space="preserve"> 170</w:t>
            </w:r>
            <w:r w:rsidR="0073240D">
              <w:rPr>
                <w:rFonts w:hint="cs"/>
                <w:rtl/>
              </w:rPr>
              <w:t>،</w:t>
            </w:r>
            <w:r>
              <w:rPr>
                <w:rFonts w:hint="cs"/>
                <w:rtl/>
              </w:rPr>
              <w:t xml:space="preserve"> 171</w:t>
            </w:r>
            <w:r w:rsidR="0073240D">
              <w:rPr>
                <w:rFonts w:hint="cs"/>
                <w:rtl/>
              </w:rPr>
              <w:t>،</w:t>
            </w:r>
            <w:r>
              <w:rPr>
                <w:rFonts w:hint="cs"/>
                <w:rtl/>
              </w:rPr>
              <w:t xml:space="preserve"> 178</w:t>
            </w:r>
            <w:r w:rsidR="0073240D">
              <w:rPr>
                <w:rFonts w:hint="cs"/>
                <w:rtl/>
              </w:rPr>
              <w:t>،</w:t>
            </w:r>
            <w:r>
              <w:rPr>
                <w:rFonts w:hint="cs"/>
                <w:rtl/>
              </w:rPr>
              <w:t xml:space="preserve"> 179</w:t>
            </w:r>
            <w:r w:rsidR="0073240D">
              <w:rPr>
                <w:rFonts w:hint="cs"/>
                <w:rtl/>
              </w:rPr>
              <w:t>،</w:t>
            </w:r>
            <w:r>
              <w:rPr>
                <w:rFonts w:hint="cs"/>
                <w:rtl/>
              </w:rPr>
              <w:t xml:space="preserve"> 185</w:t>
            </w:r>
            <w:r w:rsidR="0073240D">
              <w:rPr>
                <w:rFonts w:hint="cs"/>
                <w:rtl/>
              </w:rPr>
              <w:t>،</w:t>
            </w:r>
            <w:r>
              <w:rPr>
                <w:rFonts w:hint="cs"/>
                <w:rtl/>
              </w:rPr>
              <w:t xml:space="preserve"> 195</w:t>
            </w:r>
            <w:r w:rsidR="0073240D">
              <w:rPr>
                <w:rFonts w:hint="cs"/>
                <w:rtl/>
              </w:rPr>
              <w:t>،</w:t>
            </w:r>
            <w:r>
              <w:rPr>
                <w:rFonts w:hint="cs"/>
                <w:rtl/>
              </w:rPr>
              <w:t xml:space="preserve"> 220</w:t>
            </w:r>
            <w:r w:rsidR="0073240D">
              <w:rPr>
                <w:rFonts w:hint="cs"/>
                <w:rtl/>
              </w:rPr>
              <w:t>،</w:t>
            </w:r>
            <w:r>
              <w:rPr>
                <w:rFonts w:hint="cs"/>
                <w:rtl/>
              </w:rPr>
              <w:t xml:space="preserve"> 223</w:t>
            </w:r>
            <w:r w:rsidR="0073240D">
              <w:rPr>
                <w:rFonts w:hint="cs"/>
                <w:rtl/>
              </w:rPr>
              <w:t>،</w:t>
            </w:r>
            <w:r>
              <w:rPr>
                <w:rFonts w:hint="cs"/>
                <w:rtl/>
              </w:rPr>
              <w:t xml:space="preserve"> 283</w:t>
            </w:r>
            <w:r w:rsidR="0073240D">
              <w:rPr>
                <w:rFonts w:hint="cs"/>
                <w:rtl/>
              </w:rPr>
              <w:t>،</w:t>
            </w:r>
            <w:r>
              <w:rPr>
                <w:rFonts w:hint="cs"/>
                <w:rtl/>
              </w:rPr>
              <w:t xml:space="preserve"> 288</w:t>
            </w:r>
            <w:r w:rsidR="0073240D">
              <w:rPr>
                <w:rFonts w:hint="cs"/>
                <w:rtl/>
              </w:rPr>
              <w:t>،</w:t>
            </w:r>
            <w:r>
              <w:rPr>
                <w:rFonts w:hint="cs"/>
                <w:rtl/>
              </w:rPr>
              <w:t xml:space="preserve"> 293</w:t>
            </w:r>
            <w:r w:rsidR="0073240D">
              <w:rPr>
                <w:rFonts w:hint="cs"/>
                <w:rtl/>
              </w:rPr>
              <w:t>،</w:t>
            </w:r>
            <w:r>
              <w:rPr>
                <w:rFonts w:hint="cs"/>
                <w:rtl/>
              </w:rPr>
              <w:t xml:space="preserve"> 312</w:t>
            </w:r>
            <w:r w:rsidR="0073240D">
              <w:rPr>
                <w:rFonts w:hint="cs"/>
                <w:rtl/>
              </w:rPr>
              <w:t>،</w:t>
            </w:r>
            <w:r>
              <w:rPr>
                <w:rFonts w:hint="cs"/>
                <w:rtl/>
              </w:rPr>
              <w:t xml:space="preserve"> 313</w:t>
            </w:r>
            <w:r w:rsidR="0073240D">
              <w:rPr>
                <w:rFonts w:hint="cs"/>
                <w:rtl/>
              </w:rPr>
              <w:t>،</w:t>
            </w:r>
            <w:r>
              <w:rPr>
                <w:rFonts w:hint="cs"/>
                <w:rtl/>
              </w:rPr>
              <w:t xml:space="preserve"> 327</w:t>
            </w:r>
            <w:r w:rsidR="0073240D">
              <w:rPr>
                <w:rFonts w:hint="cs"/>
                <w:rtl/>
              </w:rPr>
              <w:t>،</w:t>
            </w:r>
            <w:r>
              <w:rPr>
                <w:rFonts w:hint="cs"/>
                <w:rtl/>
              </w:rPr>
              <w:t xml:space="preserve"> 329</w:t>
            </w:r>
            <w:r w:rsidR="0073240D">
              <w:rPr>
                <w:rFonts w:hint="cs"/>
                <w:rtl/>
              </w:rPr>
              <w:t>،</w:t>
            </w:r>
            <w:r>
              <w:rPr>
                <w:rFonts w:hint="cs"/>
                <w:rtl/>
              </w:rPr>
              <w:t xml:space="preserve"> 333</w:t>
            </w:r>
            <w:r w:rsidR="0073240D">
              <w:rPr>
                <w:rFonts w:hint="cs"/>
                <w:rtl/>
              </w:rPr>
              <w:t>،</w:t>
            </w:r>
            <w:r>
              <w:rPr>
                <w:rFonts w:hint="cs"/>
                <w:rtl/>
              </w:rPr>
              <w:t xml:space="preserve"> 334</w:t>
            </w:r>
            <w:r w:rsidR="0073240D">
              <w:rPr>
                <w:rFonts w:hint="cs"/>
                <w:rtl/>
              </w:rPr>
              <w:t>،</w:t>
            </w:r>
            <w:r>
              <w:rPr>
                <w:rFonts w:hint="cs"/>
                <w:rtl/>
              </w:rPr>
              <w:t xml:space="preserve"> 339</w:t>
            </w:r>
            <w:r w:rsidR="0073240D">
              <w:rPr>
                <w:rFonts w:hint="cs"/>
                <w:rtl/>
              </w:rPr>
              <w:t>،</w:t>
            </w:r>
            <w:r>
              <w:rPr>
                <w:rFonts w:hint="cs"/>
                <w:rtl/>
              </w:rPr>
              <w:t xml:space="preserve"> 350</w:t>
            </w:r>
            <w:r w:rsidR="0073240D">
              <w:rPr>
                <w:rFonts w:hint="cs"/>
                <w:rtl/>
              </w:rPr>
              <w:t>،</w:t>
            </w:r>
            <w:r>
              <w:rPr>
                <w:rFonts w:hint="cs"/>
                <w:rtl/>
              </w:rPr>
              <w:t xml:space="preserve"> 354</w:t>
            </w:r>
            <w:r w:rsidR="0073240D">
              <w:rPr>
                <w:rFonts w:hint="cs"/>
                <w:rtl/>
              </w:rPr>
              <w:t>،</w:t>
            </w:r>
            <w:r>
              <w:rPr>
                <w:rFonts w:hint="cs"/>
                <w:rtl/>
              </w:rPr>
              <w:t xml:space="preserve"> 359</w:t>
            </w:r>
            <w:r w:rsidR="0073240D">
              <w:rPr>
                <w:rFonts w:hint="cs"/>
                <w:rtl/>
              </w:rPr>
              <w:t>،</w:t>
            </w:r>
            <w:r>
              <w:rPr>
                <w:rFonts w:hint="cs"/>
                <w:rtl/>
              </w:rPr>
              <w:t xml:space="preserve"> 371</w:t>
            </w:r>
            <w:r w:rsidR="0073240D">
              <w:rPr>
                <w:rFonts w:hint="cs"/>
                <w:rtl/>
              </w:rPr>
              <w:t>،</w:t>
            </w:r>
            <w:r>
              <w:rPr>
                <w:rFonts w:hint="cs"/>
                <w:rtl/>
              </w:rPr>
              <w:t xml:space="preserve"> 378</w:t>
            </w:r>
            <w:r w:rsidR="0073240D">
              <w:rPr>
                <w:rFonts w:hint="cs"/>
                <w:rtl/>
              </w:rPr>
              <w:t>،</w:t>
            </w:r>
            <w:r>
              <w:rPr>
                <w:rFonts w:hint="cs"/>
                <w:rtl/>
              </w:rPr>
              <w:t xml:space="preserve"> 388</w:t>
            </w:r>
            <w:r w:rsidR="0073240D">
              <w:rPr>
                <w:rFonts w:hint="cs"/>
                <w:rtl/>
              </w:rPr>
              <w:t>،</w:t>
            </w:r>
            <w:r>
              <w:rPr>
                <w:rFonts w:hint="cs"/>
                <w:rtl/>
              </w:rPr>
              <w:t xml:space="preserve"> 392</w:t>
            </w:r>
            <w:r w:rsidR="0073240D">
              <w:rPr>
                <w:rFonts w:hint="cs"/>
                <w:rtl/>
              </w:rPr>
              <w:t>،</w:t>
            </w:r>
            <w:r>
              <w:rPr>
                <w:rFonts w:hint="cs"/>
                <w:rtl/>
              </w:rPr>
              <w:t xml:space="preserve"> 397</w:t>
            </w:r>
            <w:r w:rsidR="0073240D">
              <w:rPr>
                <w:rFonts w:hint="cs"/>
                <w:rtl/>
              </w:rPr>
              <w:t>،</w:t>
            </w:r>
            <w:r>
              <w:rPr>
                <w:rFonts w:hint="cs"/>
                <w:rtl/>
              </w:rPr>
              <w:t xml:space="preserve"> 400</w:t>
            </w:r>
            <w:r w:rsidR="0073240D">
              <w:rPr>
                <w:rFonts w:hint="cs"/>
                <w:rtl/>
              </w:rPr>
              <w:t>،</w:t>
            </w:r>
            <w:r>
              <w:rPr>
                <w:rFonts w:hint="cs"/>
                <w:rtl/>
              </w:rPr>
              <w:t xml:space="preserve"> 407</w:t>
            </w:r>
            <w:r w:rsidR="0073240D">
              <w:rPr>
                <w:rFonts w:hint="cs"/>
                <w:rtl/>
              </w:rPr>
              <w:t>،</w:t>
            </w:r>
            <w:r>
              <w:rPr>
                <w:rFonts w:hint="cs"/>
                <w:rtl/>
              </w:rPr>
              <w:t xml:space="preserve"> 410</w:t>
            </w:r>
            <w:r w:rsidR="0073240D">
              <w:rPr>
                <w:rFonts w:hint="cs"/>
                <w:rtl/>
              </w:rPr>
              <w:t>،</w:t>
            </w:r>
            <w:r>
              <w:rPr>
                <w:rFonts w:hint="cs"/>
                <w:rtl/>
              </w:rPr>
              <w:t xml:space="preserve"> 415</w:t>
            </w:r>
            <w:r w:rsidR="0073240D">
              <w:rPr>
                <w:rFonts w:hint="cs"/>
                <w:rtl/>
              </w:rPr>
              <w:t>،</w:t>
            </w:r>
            <w:r>
              <w:rPr>
                <w:rFonts w:hint="cs"/>
                <w:rtl/>
              </w:rPr>
              <w:t xml:space="preserve"> 416</w:t>
            </w:r>
            <w:r w:rsidR="0073240D">
              <w:rPr>
                <w:rFonts w:hint="cs"/>
                <w:rtl/>
              </w:rPr>
              <w:t>،</w:t>
            </w:r>
            <w:r>
              <w:rPr>
                <w:rFonts w:hint="cs"/>
                <w:rtl/>
              </w:rPr>
              <w:t xml:space="preserve"> 456</w:t>
            </w:r>
            <w:r w:rsidR="0073240D">
              <w:rPr>
                <w:rFonts w:hint="cs"/>
                <w:rtl/>
              </w:rPr>
              <w:t>،</w:t>
            </w:r>
            <w:r>
              <w:rPr>
                <w:rFonts w:hint="cs"/>
                <w:rtl/>
              </w:rPr>
              <w:t xml:space="preserve"> 458.</w:t>
            </w:r>
          </w:p>
        </w:tc>
        <w:tc>
          <w:tcPr>
            <w:tcW w:w="236" w:type="dxa"/>
          </w:tcPr>
          <w:p w:rsidR="00B171D4" w:rsidRDefault="00B171D4" w:rsidP="00B171D4">
            <w:pPr>
              <w:rPr>
                <w:rtl/>
              </w:rPr>
            </w:pPr>
          </w:p>
        </w:tc>
        <w:tc>
          <w:tcPr>
            <w:tcW w:w="3832" w:type="dxa"/>
          </w:tcPr>
          <w:p w:rsidR="00B171D4" w:rsidRPr="007D4E8F" w:rsidRDefault="00B171D4" w:rsidP="00AC41E0">
            <w:pPr>
              <w:pStyle w:val="libVar0"/>
            </w:pPr>
            <w:r w:rsidRPr="007D4E8F">
              <w:rPr>
                <w:rFonts w:hint="cs"/>
                <w:rtl/>
              </w:rPr>
              <w:t>علي بن أسباط</w:t>
            </w:r>
            <w:r w:rsidR="0073240D">
              <w:rPr>
                <w:rFonts w:hint="cs"/>
                <w:rtl/>
              </w:rPr>
              <w:t>:</w:t>
            </w:r>
            <w:r w:rsidRPr="007D4E8F">
              <w:rPr>
                <w:rFonts w:hint="cs"/>
                <w:rtl/>
              </w:rPr>
              <w:t xml:space="preserve"> 19</w:t>
            </w:r>
            <w:r w:rsidR="0073240D">
              <w:rPr>
                <w:rFonts w:hint="cs"/>
                <w:rtl/>
              </w:rPr>
              <w:t>،</w:t>
            </w:r>
            <w:r w:rsidRPr="007D4E8F">
              <w:rPr>
                <w:rFonts w:hint="cs"/>
                <w:rtl/>
              </w:rPr>
              <w:t xml:space="preserve"> 146</w:t>
            </w:r>
            <w:r w:rsidR="0073240D">
              <w:rPr>
                <w:rFonts w:hint="cs"/>
                <w:rtl/>
              </w:rPr>
              <w:t>،</w:t>
            </w:r>
            <w:r w:rsidRPr="007D4E8F">
              <w:rPr>
                <w:rFonts w:hint="cs"/>
                <w:rtl/>
              </w:rPr>
              <w:t xml:space="preserve"> 172</w:t>
            </w:r>
            <w:r w:rsidR="0073240D">
              <w:rPr>
                <w:rFonts w:hint="cs"/>
                <w:rtl/>
              </w:rPr>
              <w:t>،</w:t>
            </w:r>
            <w:r w:rsidRPr="007D4E8F">
              <w:rPr>
                <w:rFonts w:hint="cs"/>
                <w:rtl/>
              </w:rPr>
              <w:t xml:space="preserve"> 237</w:t>
            </w:r>
            <w:r w:rsidR="0073240D">
              <w:rPr>
                <w:rFonts w:hint="cs"/>
                <w:rtl/>
              </w:rPr>
              <w:t>،</w:t>
            </w:r>
            <w:r w:rsidRPr="007D4E8F">
              <w:rPr>
                <w:rFonts w:hint="cs"/>
                <w:rtl/>
              </w:rPr>
              <w:t xml:space="preserve"> 312</w:t>
            </w:r>
            <w:r w:rsidR="0073240D">
              <w:rPr>
                <w:rFonts w:hint="cs"/>
                <w:rtl/>
              </w:rPr>
              <w:t>،</w:t>
            </w:r>
            <w:r w:rsidRPr="007D4E8F">
              <w:rPr>
                <w:rFonts w:hint="cs"/>
                <w:rtl/>
              </w:rPr>
              <w:t xml:space="preserve"> 348</w:t>
            </w:r>
            <w:r w:rsidR="0073240D">
              <w:rPr>
                <w:rFonts w:hint="cs"/>
                <w:rtl/>
              </w:rPr>
              <w:t>،</w:t>
            </w:r>
            <w:r w:rsidRPr="007D4E8F">
              <w:rPr>
                <w:rFonts w:hint="cs"/>
                <w:rtl/>
              </w:rPr>
              <w:t xml:space="preserve"> 356</w:t>
            </w:r>
            <w:r w:rsidR="0073240D">
              <w:rPr>
                <w:rFonts w:hint="cs"/>
                <w:rtl/>
              </w:rPr>
              <w:t>،</w:t>
            </w:r>
            <w:r w:rsidRPr="007D4E8F">
              <w:rPr>
                <w:rFonts w:hint="cs"/>
                <w:rtl/>
              </w:rPr>
              <w:t xml:space="preserve"> 459.</w:t>
            </w:r>
          </w:p>
        </w:tc>
      </w:tr>
      <w:tr w:rsidR="00B171D4" w:rsidTr="00B171D4">
        <w:tc>
          <w:tcPr>
            <w:tcW w:w="3746" w:type="dxa"/>
          </w:tcPr>
          <w:p w:rsidR="00B171D4" w:rsidRPr="007115C8" w:rsidRDefault="00B171D4" w:rsidP="00AC41E0">
            <w:pPr>
              <w:pStyle w:val="libVar0"/>
            </w:pPr>
            <w:r w:rsidRPr="007115C8">
              <w:rPr>
                <w:rFonts w:hint="cs"/>
                <w:rtl/>
              </w:rPr>
              <w:t>علي بن أحمد بن عبدالله بن أحمد بن أبي عبدالله البرقي</w:t>
            </w:r>
            <w:r w:rsidR="0073240D">
              <w:rPr>
                <w:rFonts w:hint="cs"/>
                <w:rtl/>
              </w:rPr>
              <w:t>:</w:t>
            </w:r>
            <w:r w:rsidRPr="007115C8">
              <w:rPr>
                <w:rFonts w:hint="cs"/>
                <w:rtl/>
              </w:rPr>
              <w:t xml:space="preserve"> 99</w:t>
            </w:r>
            <w:r w:rsidR="0073240D">
              <w:rPr>
                <w:rFonts w:hint="cs"/>
                <w:rtl/>
              </w:rPr>
              <w:t>،</w:t>
            </w:r>
            <w:r w:rsidRPr="007115C8">
              <w:rPr>
                <w:rFonts w:hint="cs"/>
                <w:rtl/>
              </w:rPr>
              <w:t xml:space="preserve"> 103</w:t>
            </w:r>
            <w:r w:rsidR="0073240D">
              <w:rPr>
                <w:rFonts w:hint="cs"/>
                <w:rtl/>
              </w:rPr>
              <w:t>،</w:t>
            </w:r>
            <w:r w:rsidRPr="007115C8">
              <w:rPr>
                <w:rFonts w:hint="cs"/>
                <w:rtl/>
              </w:rPr>
              <w:t xml:space="preserve"> 130</w:t>
            </w:r>
            <w:r w:rsidR="0073240D">
              <w:rPr>
                <w:rFonts w:hint="cs"/>
                <w:rtl/>
              </w:rPr>
              <w:t>،</w:t>
            </w:r>
            <w:r w:rsidRPr="007115C8">
              <w:rPr>
                <w:rFonts w:hint="cs"/>
                <w:rtl/>
              </w:rPr>
              <w:t xml:space="preserve"> 401</w:t>
            </w:r>
            <w:r w:rsidR="0073240D">
              <w:rPr>
                <w:rFonts w:hint="cs"/>
                <w:rtl/>
              </w:rPr>
              <w:t>،</w:t>
            </w:r>
            <w:r w:rsidRPr="007115C8">
              <w:rPr>
                <w:rFonts w:hint="cs"/>
                <w:rtl/>
              </w:rPr>
              <w:t xml:space="preserve"> 413.</w:t>
            </w:r>
          </w:p>
        </w:tc>
        <w:tc>
          <w:tcPr>
            <w:tcW w:w="236" w:type="dxa"/>
          </w:tcPr>
          <w:p w:rsidR="00B171D4" w:rsidRDefault="00B171D4" w:rsidP="00B171D4">
            <w:pPr>
              <w:rPr>
                <w:rtl/>
              </w:rPr>
            </w:pPr>
          </w:p>
        </w:tc>
        <w:tc>
          <w:tcPr>
            <w:tcW w:w="3832" w:type="dxa"/>
          </w:tcPr>
          <w:p w:rsidR="00B171D4" w:rsidRPr="007D4E8F" w:rsidRDefault="00B171D4" w:rsidP="00AC41E0">
            <w:pPr>
              <w:pStyle w:val="libVar0"/>
              <w:rPr>
                <w:rtl/>
              </w:rPr>
            </w:pPr>
            <w:r w:rsidRPr="007D4E8F">
              <w:rPr>
                <w:rFonts w:hint="cs"/>
                <w:rtl/>
              </w:rPr>
              <w:t>علي بن اسماعيل</w:t>
            </w:r>
            <w:r w:rsidR="0073240D">
              <w:rPr>
                <w:rFonts w:hint="cs"/>
                <w:rtl/>
              </w:rPr>
              <w:t>:</w:t>
            </w:r>
            <w:r w:rsidRPr="007D4E8F">
              <w:rPr>
                <w:rFonts w:hint="cs"/>
                <w:rtl/>
              </w:rPr>
              <w:t xml:space="preserve"> 93</w:t>
            </w:r>
            <w:r w:rsidR="0073240D">
              <w:rPr>
                <w:rFonts w:hint="cs"/>
                <w:rtl/>
              </w:rPr>
              <w:t>،</w:t>
            </w:r>
            <w:r w:rsidRPr="007D4E8F">
              <w:rPr>
                <w:rFonts w:hint="cs"/>
                <w:rtl/>
              </w:rPr>
              <w:t xml:space="preserve"> 134</w:t>
            </w:r>
            <w:r w:rsidR="0073240D">
              <w:rPr>
                <w:rFonts w:hint="cs"/>
                <w:rtl/>
              </w:rPr>
              <w:t>،</w:t>
            </w:r>
            <w:r w:rsidRPr="007D4E8F">
              <w:rPr>
                <w:rFonts w:hint="cs"/>
                <w:rtl/>
              </w:rPr>
              <w:t xml:space="preserve"> 135</w:t>
            </w:r>
            <w:r w:rsidR="0073240D">
              <w:rPr>
                <w:rFonts w:hint="cs"/>
                <w:rtl/>
              </w:rPr>
              <w:t>،</w:t>
            </w:r>
            <w:r w:rsidRPr="007D4E8F">
              <w:rPr>
                <w:rFonts w:hint="cs"/>
                <w:rtl/>
              </w:rPr>
              <w:t xml:space="preserve"> 325</w:t>
            </w:r>
            <w:r w:rsidR="0073240D">
              <w:rPr>
                <w:rFonts w:hint="cs"/>
                <w:rtl/>
              </w:rPr>
              <w:t>،</w:t>
            </w:r>
            <w:r w:rsidRPr="007D4E8F">
              <w:rPr>
                <w:rFonts w:hint="cs"/>
                <w:rtl/>
              </w:rPr>
              <w:t xml:space="preserve"> 392</w:t>
            </w:r>
            <w:r w:rsidR="0073240D">
              <w:rPr>
                <w:rFonts w:hint="cs"/>
                <w:rtl/>
              </w:rPr>
              <w:t>،</w:t>
            </w:r>
            <w:r w:rsidRPr="007D4E8F">
              <w:rPr>
                <w:rFonts w:hint="cs"/>
                <w:rtl/>
              </w:rPr>
              <w:t xml:space="preserve"> 459.</w:t>
            </w:r>
          </w:p>
        </w:tc>
      </w:tr>
      <w:tr w:rsidR="00B171D4" w:rsidTr="00B171D4">
        <w:tc>
          <w:tcPr>
            <w:tcW w:w="3746" w:type="dxa"/>
          </w:tcPr>
          <w:p w:rsidR="00B171D4" w:rsidRPr="007115C8" w:rsidRDefault="00B171D4" w:rsidP="00AC41E0">
            <w:pPr>
              <w:pStyle w:val="libVar0"/>
              <w:rPr>
                <w:rtl/>
              </w:rPr>
            </w:pPr>
            <w:r w:rsidRPr="007115C8">
              <w:rPr>
                <w:rFonts w:hint="cs"/>
                <w:rtl/>
              </w:rPr>
              <w:t>علي بن أحمد بن محمد بن عمران الدقاق</w:t>
            </w:r>
            <w:r w:rsidR="0073240D">
              <w:rPr>
                <w:rFonts w:hint="cs"/>
                <w:rtl/>
              </w:rPr>
              <w:t>:</w:t>
            </w:r>
            <w:r w:rsidRPr="007115C8">
              <w:rPr>
                <w:rFonts w:hint="cs"/>
                <w:rtl/>
              </w:rPr>
              <w:t xml:space="preserve"> 41</w:t>
            </w:r>
            <w:r w:rsidR="0073240D">
              <w:rPr>
                <w:rFonts w:hint="cs"/>
                <w:rtl/>
              </w:rPr>
              <w:t>،</w:t>
            </w:r>
            <w:r w:rsidRPr="007115C8">
              <w:rPr>
                <w:rFonts w:hint="cs"/>
                <w:rtl/>
              </w:rPr>
              <w:t xml:space="preserve"> 48</w:t>
            </w:r>
            <w:r w:rsidR="0073240D">
              <w:rPr>
                <w:rFonts w:hint="cs"/>
                <w:rtl/>
              </w:rPr>
              <w:t>،</w:t>
            </w:r>
            <w:r w:rsidRPr="007115C8">
              <w:rPr>
                <w:rFonts w:hint="cs"/>
                <w:rtl/>
              </w:rPr>
              <w:t xml:space="preserve"> 56</w:t>
            </w:r>
            <w:r w:rsidR="0073240D">
              <w:rPr>
                <w:rFonts w:hint="cs"/>
                <w:rtl/>
              </w:rPr>
              <w:t>،</w:t>
            </w:r>
            <w:r w:rsidRPr="007115C8">
              <w:rPr>
                <w:rFonts w:hint="cs"/>
                <w:rtl/>
              </w:rPr>
              <w:t xml:space="preserve"> 57</w:t>
            </w:r>
            <w:r w:rsidR="0073240D">
              <w:rPr>
                <w:rFonts w:hint="cs"/>
                <w:rtl/>
              </w:rPr>
              <w:t>،</w:t>
            </w:r>
            <w:r w:rsidRPr="007115C8">
              <w:rPr>
                <w:rFonts w:hint="cs"/>
                <w:rtl/>
              </w:rPr>
              <w:t xml:space="preserve"> 59</w:t>
            </w:r>
            <w:r w:rsidR="0073240D">
              <w:rPr>
                <w:rFonts w:hint="cs"/>
                <w:rtl/>
              </w:rPr>
              <w:t>،</w:t>
            </w:r>
            <w:r w:rsidRPr="007115C8">
              <w:rPr>
                <w:rFonts w:hint="cs"/>
                <w:rtl/>
              </w:rPr>
              <w:t xml:space="preserve"> 60</w:t>
            </w:r>
            <w:r w:rsidR="0073240D">
              <w:rPr>
                <w:rFonts w:hint="cs"/>
                <w:rtl/>
              </w:rPr>
              <w:t>،</w:t>
            </w:r>
            <w:r w:rsidRPr="007115C8">
              <w:rPr>
                <w:rFonts w:hint="cs"/>
                <w:rtl/>
              </w:rPr>
              <w:t xml:space="preserve"> 66</w:t>
            </w:r>
            <w:r w:rsidR="0073240D">
              <w:rPr>
                <w:rFonts w:hint="cs"/>
                <w:rtl/>
              </w:rPr>
              <w:t>،</w:t>
            </w:r>
            <w:r w:rsidRPr="007115C8">
              <w:rPr>
                <w:rFonts w:hint="cs"/>
                <w:rtl/>
              </w:rPr>
              <w:t xml:space="preserve"> 81</w:t>
            </w:r>
            <w:r w:rsidR="0073240D">
              <w:rPr>
                <w:rFonts w:hint="cs"/>
                <w:rtl/>
              </w:rPr>
              <w:t>،</w:t>
            </w:r>
            <w:r w:rsidRPr="007115C8">
              <w:rPr>
                <w:rFonts w:hint="cs"/>
                <w:rtl/>
              </w:rPr>
              <w:t xml:space="preserve"> 83</w:t>
            </w:r>
            <w:r w:rsidR="0073240D">
              <w:rPr>
                <w:rFonts w:hint="cs"/>
                <w:rtl/>
              </w:rPr>
              <w:t>،</w:t>
            </w:r>
            <w:r w:rsidRPr="007115C8">
              <w:rPr>
                <w:rFonts w:hint="cs"/>
                <w:rtl/>
              </w:rPr>
              <w:t xml:space="preserve"> 94</w:t>
            </w:r>
            <w:r w:rsidR="0073240D">
              <w:rPr>
                <w:rFonts w:hint="cs"/>
                <w:rtl/>
              </w:rPr>
              <w:t>،</w:t>
            </w:r>
            <w:r w:rsidRPr="007115C8">
              <w:rPr>
                <w:rFonts w:hint="cs"/>
                <w:rtl/>
              </w:rPr>
              <w:t xml:space="preserve"> 97</w:t>
            </w:r>
            <w:r w:rsidR="0073240D">
              <w:rPr>
                <w:rFonts w:hint="cs"/>
                <w:rtl/>
              </w:rPr>
              <w:t>،</w:t>
            </w:r>
            <w:r w:rsidRPr="007115C8">
              <w:rPr>
                <w:rFonts w:hint="cs"/>
                <w:rtl/>
              </w:rPr>
              <w:t xml:space="preserve"> 99</w:t>
            </w:r>
            <w:r w:rsidR="0073240D">
              <w:rPr>
                <w:rFonts w:hint="cs"/>
                <w:rtl/>
              </w:rPr>
              <w:t>،</w:t>
            </w:r>
            <w:r w:rsidRPr="007115C8">
              <w:rPr>
                <w:rFonts w:hint="cs"/>
                <w:rtl/>
              </w:rPr>
              <w:t xml:space="preserve"> 100</w:t>
            </w:r>
            <w:r w:rsidR="0073240D">
              <w:rPr>
                <w:rFonts w:hint="cs"/>
                <w:rtl/>
              </w:rPr>
              <w:t>،</w:t>
            </w:r>
            <w:r w:rsidRPr="007115C8">
              <w:rPr>
                <w:rFonts w:hint="cs"/>
                <w:rtl/>
              </w:rPr>
              <w:t xml:space="preserve"> 107</w:t>
            </w:r>
            <w:r w:rsidR="0073240D">
              <w:rPr>
                <w:rFonts w:hint="cs"/>
                <w:rtl/>
              </w:rPr>
              <w:t>،</w:t>
            </w:r>
            <w:r w:rsidRPr="007115C8">
              <w:rPr>
                <w:rFonts w:hint="cs"/>
                <w:rtl/>
              </w:rPr>
              <w:t xml:space="preserve"> 108</w:t>
            </w:r>
            <w:r w:rsidR="0073240D">
              <w:rPr>
                <w:rFonts w:hint="cs"/>
                <w:rtl/>
              </w:rPr>
              <w:t>،</w:t>
            </w:r>
            <w:r w:rsidRPr="007115C8">
              <w:rPr>
                <w:rFonts w:hint="cs"/>
                <w:rtl/>
              </w:rPr>
              <w:t xml:space="preserve"> 109</w:t>
            </w:r>
            <w:r w:rsidR="0073240D">
              <w:rPr>
                <w:rFonts w:hint="cs"/>
                <w:rtl/>
              </w:rPr>
              <w:t>،</w:t>
            </w:r>
            <w:r w:rsidRPr="007115C8">
              <w:rPr>
                <w:rFonts w:hint="cs"/>
                <w:rtl/>
              </w:rPr>
              <w:t xml:space="preserve"> 110</w:t>
            </w:r>
            <w:r w:rsidR="0073240D">
              <w:rPr>
                <w:rFonts w:hint="cs"/>
                <w:rtl/>
              </w:rPr>
              <w:t>،</w:t>
            </w:r>
            <w:r w:rsidRPr="007115C8">
              <w:rPr>
                <w:rFonts w:hint="cs"/>
                <w:rtl/>
              </w:rPr>
              <w:t xml:space="preserve"> 113</w:t>
            </w:r>
            <w:r w:rsidR="0073240D">
              <w:rPr>
                <w:rFonts w:hint="cs"/>
                <w:rtl/>
              </w:rPr>
              <w:t>،</w:t>
            </w:r>
            <w:r w:rsidRPr="007115C8">
              <w:rPr>
                <w:rFonts w:hint="cs"/>
                <w:rtl/>
              </w:rPr>
              <w:t xml:space="preserve"> 116</w:t>
            </w:r>
            <w:r w:rsidR="0073240D">
              <w:rPr>
                <w:rFonts w:hint="cs"/>
                <w:rtl/>
              </w:rPr>
              <w:t>،</w:t>
            </w:r>
            <w:r w:rsidRPr="007115C8">
              <w:rPr>
                <w:rFonts w:hint="cs"/>
                <w:rtl/>
              </w:rPr>
              <w:t xml:space="preserve"> 117</w:t>
            </w:r>
            <w:r w:rsidR="0073240D">
              <w:rPr>
                <w:rFonts w:hint="cs"/>
                <w:rtl/>
              </w:rPr>
              <w:t>،</w:t>
            </w:r>
            <w:r w:rsidRPr="007115C8">
              <w:rPr>
                <w:rFonts w:hint="cs"/>
                <w:rtl/>
              </w:rPr>
              <w:t xml:space="preserve"> </w:t>
            </w:r>
          </w:p>
        </w:tc>
        <w:tc>
          <w:tcPr>
            <w:tcW w:w="236" w:type="dxa"/>
          </w:tcPr>
          <w:p w:rsidR="00B171D4" w:rsidRDefault="00B171D4" w:rsidP="00B171D4">
            <w:pPr>
              <w:rPr>
                <w:rtl/>
              </w:rPr>
            </w:pPr>
          </w:p>
        </w:tc>
        <w:tc>
          <w:tcPr>
            <w:tcW w:w="3832" w:type="dxa"/>
          </w:tcPr>
          <w:p w:rsidR="00B171D4" w:rsidRPr="00590EFE" w:rsidRDefault="00B171D4" w:rsidP="00AC41E0">
            <w:pPr>
              <w:pStyle w:val="libVar0"/>
              <w:rPr>
                <w:rtl/>
              </w:rPr>
            </w:pPr>
            <w:r w:rsidRPr="00590EFE">
              <w:rPr>
                <w:rFonts w:hint="cs"/>
                <w:rtl/>
              </w:rPr>
              <w:t>علي بن بلال</w:t>
            </w:r>
            <w:r w:rsidR="0073240D">
              <w:rPr>
                <w:rFonts w:hint="cs"/>
                <w:rtl/>
              </w:rPr>
              <w:t>:</w:t>
            </w:r>
            <w:r w:rsidRPr="00590EFE">
              <w:rPr>
                <w:rFonts w:hint="cs"/>
                <w:rtl/>
              </w:rPr>
              <w:t xml:space="preserve"> 459.</w:t>
            </w:r>
          </w:p>
        </w:tc>
      </w:tr>
      <w:tr w:rsidR="00B171D4" w:rsidTr="00B171D4">
        <w:tc>
          <w:tcPr>
            <w:tcW w:w="3746" w:type="dxa"/>
          </w:tcPr>
          <w:p w:rsidR="00B171D4" w:rsidRDefault="00B171D4" w:rsidP="00B171D4">
            <w:pPr>
              <w:rPr>
                <w:rtl/>
              </w:rPr>
            </w:pPr>
          </w:p>
        </w:tc>
        <w:tc>
          <w:tcPr>
            <w:tcW w:w="236" w:type="dxa"/>
          </w:tcPr>
          <w:p w:rsidR="00B171D4" w:rsidRDefault="00B171D4" w:rsidP="00B171D4">
            <w:pPr>
              <w:rPr>
                <w:rtl/>
              </w:rPr>
            </w:pPr>
          </w:p>
        </w:tc>
        <w:tc>
          <w:tcPr>
            <w:tcW w:w="3832" w:type="dxa"/>
          </w:tcPr>
          <w:p w:rsidR="00B171D4" w:rsidRPr="00590EFE" w:rsidRDefault="00B171D4" w:rsidP="00AC41E0">
            <w:pPr>
              <w:pStyle w:val="libVar0"/>
              <w:rPr>
                <w:rtl/>
              </w:rPr>
            </w:pPr>
            <w:r w:rsidRPr="00590EFE">
              <w:rPr>
                <w:rFonts w:hint="cs"/>
                <w:rtl/>
              </w:rPr>
              <w:t>علي بن جعفر الكوفي</w:t>
            </w:r>
            <w:r w:rsidR="0073240D">
              <w:rPr>
                <w:rFonts w:hint="cs"/>
                <w:rtl/>
              </w:rPr>
              <w:t>:</w:t>
            </w:r>
            <w:r w:rsidRPr="00590EFE">
              <w:rPr>
                <w:rFonts w:hint="cs"/>
                <w:rtl/>
              </w:rPr>
              <w:t xml:space="preserve"> 380.</w:t>
            </w:r>
          </w:p>
        </w:tc>
      </w:tr>
      <w:tr w:rsidR="00B171D4" w:rsidTr="00B171D4">
        <w:tc>
          <w:tcPr>
            <w:tcW w:w="3746" w:type="dxa"/>
          </w:tcPr>
          <w:p w:rsidR="00B171D4" w:rsidRDefault="00B171D4" w:rsidP="00B171D4">
            <w:pPr>
              <w:rPr>
                <w:rtl/>
              </w:rPr>
            </w:pPr>
          </w:p>
        </w:tc>
        <w:tc>
          <w:tcPr>
            <w:tcW w:w="236" w:type="dxa"/>
          </w:tcPr>
          <w:p w:rsidR="00B171D4" w:rsidRDefault="00B171D4" w:rsidP="00B171D4">
            <w:pPr>
              <w:rPr>
                <w:rtl/>
              </w:rPr>
            </w:pPr>
          </w:p>
        </w:tc>
        <w:tc>
          <w:tcPr>
            <w:tcW w:w="3832" w:type="dxa"/>
          </w:tcPr>
          <w:p w:rsidR="00B171D4" w:rsidRPr="00590EFE" w:rsidRDefault="00B171D4" w:rsidP="00AC41E0">
            <w:pPr>
              <w:pStyle w:val="libVar0"/>
              <w:rPr>
                <w:rtl/>
              </w:rPr>
            </w:pPr>
            <w:r w:rsidRPr="00590EFE">
              <w:rPr>
                <w:rFonts w:hint="cs"/>
                <w:rtl/>
              </w:rPr>
              <w:t>علي بن حديد الأزدي</w:t>
            </w:r>
            <w:r w:rsidR="0073240D">
              <w:rPr>
                <w:rFonts w:hint="cs"/>
                <w:rtl/>
              </w:rPr>
              <w:t>:</w:t>
            </w:r>
            <w:r w:rsidRPr="00590EFE">
              <w:rPr>
                <w:rFonts w:hint="cs"/>
                <w:rtl/>
              </w:rPr>
              <w:t xml:space="preserve"> 346.</w:t>
            </w:r>
          </w:p>
        </w:tc>
      </w:tr>
      <w:tr w:rsidR="00B171D4" w:rsidTr="00B171D4">
        <w:tc>
          <w:tcPr>
            <w:tcW w:w="3746" w:type="dxa"/>
          </w:tcPr>
          <w:p w:rsidR="00B171D4" w:rsidRDefault="00B171D4" w:rsidP="00B171D4">
            <w:pPr>
              <w:rPr>
                <w:rtl/>
              </w:rPr>
            </w:pPr>
          </w:p>
        </w:tc>
        <w:tc>
          <w:tcPr>
            <w:tcW w:w="236" w:type="dxa"/>
          </w:tcPr>
          <w:p w:rsidR="00B171D4" w:rsidRDefault="00B171D4" w:rsidP="00B171D4">
            <w:pPr>
              <w:rPr>
                <w:rtl/>
              </w:rPr>
            </w:pPr>
          </w:p>
        </w:tc>
        <w:tc>
          <w:tcPr>
            <w:tcW w:w="3832" w:type="dxa"/>
          </w:tcPr>
          <w:p w:rsidR="00B171D4" w:rsidRPr="00590EFE" w:rsidRDefault="00B171D4" w:rsidP="00AC41E0">
            <w:pPr>
              <w:pStyle w:val="libVar0"/>
              <w:rPr>
                <w:rtl/>
              </w:rPr>
            </w:pPr>
            <w:r w:rsidRPr="00590EFE">
              <w:rPr>
                <w:rFonts w:hint="cs"/>
                <w:rtl/>
              </w:rPr>
              <w:t>علي بن حسان الواسطي</w:t>
            </w:r>
            <w:r w:rsidR="0073240D">
              <w:rPr>
                <w:rFonts w:hint="cs"/>
                <w:rtl/>
              </w:rPr>
              <w:t>:</w:t>
            </w:r>
            <w:r w:rsidRPr="00590EFE">
              <w:rPr>
                <w:rFonts w:hint="cs"/>
                <w:rtl/>
              </w:rPr>
              <w:t xml:space="preserve"> 329</w:t>
            </w:r>
            <w:r w:rsidR="0073240D">
              <w:rPr>
                <w:rFonts w:hint="cs"/>
                <w:rtl/>
              </w:rPr>
              <w:t>،</w:t>
            </w:r>
            <w:r w:rsidRPr="00590EFE">
              <w:rPr>
                <w:rFonts w:hint="cs"/>
                <w:rtl/>
              </w:rPr>
              <w:t xml:space="preserve"> 343</w:t>
            </w:r>
            <w:r w:rsidR="0073240D">
              <w:rPr>
                <w:rFonts w:hint="cs"/>
                <w:rtl/>
              </w:rPr>
              <w:t>،</w:t>
            </w:r>
            <w:r w:rsidRPr="00590EFE">
              <w:rPr>
                <w:rFonts w:hint="cs"/>
                <w:rtl/>
              </w:rPr>
              <w:t xml:space="preserve"> 457.</w:t>
            </w:r>
          </w:p>
        </w:tc>
      </w:tr>
      <w:tr w:rsidR="00B171D4" w:rsidTr="00B171D4">
        <w:tc>
          <w:tcPr>
            <w:tcW w:w="3746" w:type="dxa"/>
          </w:tcPr>
          <w:p w:rsidR="00B171D4" w:rsidRDefault="00B171D4" w:rsidP="00B171D4">
            <w:pPr>
              <w:rPr>
                <w:rtl/>
              </w:rPr>
            </w:pPr>
          </w:p>
        </w:tc>
        <w:tc>
          <w:tcPr>
            <w:tcW w:w="236" w:type="dxa"/>
          </w:tcPr>
          <w:p w:rsidR="00B171D4" w:rsidRDefault="00B171D4" w:rsidP="00B171D4">
            <w:pPr>
              <w:rPr>
                <w:rtl/>
              </w:rPr>
            </w:pPr>
          </w:p>
        </w:tc>
        <w:tc>
          <w:tcPr>
            <w:tcW w:w="3832" w:type="dxa"/>
          </w:tcPr>
          <w:p w:rsidR="00B171D4" w:rsidRPr="00590EFE" w:rsidRDefault="00B171D4" w:rsidP="00AC41E0">
            <w:pPr>
              <w:pStyle w:val="libVar0"/>
              <w:rPr>
                <w:rtl/>
              </w:rPr>
            </w:pPr>
            <w:r w:rsidRPr="00590EFE">
              <w:rPr>
                <w:rFonts w:hint="cs"/>
                <w:rtl/>
              </w:rPr>
              <w:t>علي بن الحسن</w:t>
            </w:r>
            <w:r w:rsidR="0073240D">
              <w:rPr>
                <w:rFonts w:hint="cs"/>
                <w:rtl/>
              </w:rPr>
              <w:t>:</w:t>
            </w:r>
            <w:r w:rsidRPr="00590EFE">
              <w:rPr>
                <w:rFonts w:hint="cs"/>
                <w:rtl/>
              </w:rPr>
              <w:t xml:space="preserve"> 218</w:t>
            </w:r>
            <w:r w:rsidR="0073240D">
              <w:rPr>
                <w:rFonts w:hint="cs"/>
                <w:rtl/>
              </w:rPr>
              <w:t>،</w:t>
            </w:r>
            <w:r w:rsidRPr="00590EFE">
              <w:rPr>
                <w:rFonts w:hint="cs"/>
                <w:rtl/>
              </w:rPr>
              <w:t xml:space="preserve"> 402.</w:t>
            </w:r>
          </w:p>
        </w:tc>
      </w:tr>
      <w:tr w:rsidR="00B171D4" w:rsidTr="00B171D4">
        <w:tc>
          <w:tcPr>
            <w:tcW w:w="3746" w:type="dxa"/>
          </w:tcPr>
          <w:p w:rsidR="00B171D4" w:rsidRDefault="00B171D4" w:rsidP="00B171D4">
            <w:pPr>
              <w:rPr>
                <w:rtl/>
              </w:rPr>
            </w:pPr>
          </w:p>
        </w:tc>
        <w:tc>
          <w:tcPr>
            <w:tcW w:w="236" w:type="dxa"/>
          </w:tcPr>
          <w:p w:rsidR="00B171D4" w:rsidRDefault="00B171D4" w:rsidP="00B171D4">
            <w:pPr>
              <w:rPr>
                <w:rtl/>
              </w:rPr>
            </w:pPr>
          </w:p>
        </w:tc>
        <w:tc>
          <w:tcPr>
            <w:tcW w:w="3832" w:type="dxa"/>
          </w:tcPr>
          <w:p w:rsidR="00B171D4" w:rsidRPr="00590EFE" w:rsidRDefault="00B171D4" w:rsidP="00AC41E0">
            <w:pPr>
              <w:pStyle w:val="libVar0"/>
              <w:rPr>
                <w:rtl/>
              </w:rPr>
            </w:pPr>
            <w:r>
              <w:rPr>
                <w:rFonts w:hint="cs"/>
                <w:rtl/>
              </w:rPr>
              <w:t>علي بن الحسن الكوفي</w:t>
            </w:r>
            <w:r w:rsidR="0073240D">
              <w:rPr>
                <w:rFonts w:hint="cs"/>
                <w:rtl/>
              </w:rPr>
              <w:t>:</w:t>
            </w:r>
            <w:r>
              <w:rPr>
                <w:rFonts w:hint="cs"/>
                <w:rtl/>
              </w:rPr>
              <w:t xml:space="preserve"> 21</w:t>
            </w:r>
            <w:r w:rsidR="0073240D">
              <w:rPr>
                <w:rFonts w:hint="cs"/>
                <w:rtl/>
              </w:rPr>
              <w:t>،</w:t>
            </w:r>
            <w:r>
              <w:rPr>
                <w:rFonts w:hint="cs"/>
                <w:rtl/>
              </w:rPr>
              <w:t xml:space="preserve"> 383.</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CE0C49" w:rsidRDefault="00B171D4" w:rsidP="00AC41E0">
            <w:pPr>
              <w:pStyle w:val="libVar0"/>
              <w:rPr>
                <w:rtl/>
              </w:rPr>
            </w:pPr>
            <w:r w:rsidRPr="00CE0C49">
              <w:rPr>
                <w:rFonts w:hint="cs"/>
                <w:rtl/>
              </w:rPr>
              <w:lastRenderedPageBreak/>
              <w:t>علي بن الحسن المعاني</w:t>
            </w:r>
            <w:r w:rsidR="0073240D">
              <w:rPr>
                <w:rFonts w:hint="cs"/>
                <w:rtl/>
              </w:rPr>
              <w:t>:</w:t>
            </w:r>
            <w:r w:rsidRPr="00CE0C49">
              <w:rPr>
                <w:rFonts w:hint="cs"/>
                <w:rtl/>
              </w:rPr>
              <w:t xml:space="preserve"> 311.</w:t>
            </w:r>
          </w:p>
        </w:tc>
        <w:tc>
          <w:tcPr>
            <w:tcW w:w="236" w:type="dxa"/>
          </w:tcPr>
          <w:p w:rsidR="00B171D4" w:rsidRDefault="00B171D4" w:rsidP="00B171D4">
            <w:pPr>
              <w:rPr>
                <w:rtl/>
              </w:rPr>
            </w:pPr>
          </w:p>
        </w:tc>
        <w:tc>
          <w:tcPr>
            <w:tcW w:w="3832" w:type="dxa"/>
          </w:tcPr>
          <w:p w:rsidR="00B171D4" w:rsidRPr="00AB1991" w:rsidRDefault="00B171D4" w:rsidP="00AC41E0">
            <w:pPr>
              <w:pStyle w:val="libVar0"/>
              <w:rPr>
                <w:rtl/>
              </w:rPr>
            </w:pPr>
            <w:r w:rsidRPr="00AB1991">
              <w:rPr>
                <w:rFonts w:hint="cs"/>
                <w:rtl/>
              </w:rPr>
              <w:t>457.</w:t>
            </w:r>
          </w:p>
        </w:tc>
      </w:tr>
      <w:tr w:rsidR="00B171D4" w:rsidTr="00B171D4">
        <w:tc>
          <w:tcPr>
            <w:tcW w:w="3746" w:type="dxa"/>
          </w:tcPr>
          <w:p w:rsidR="00B171D4" w:rsidRPr="00CE0C49" w:rsidRDefault="00B171D4" w:rsidP="00AC41E0">
            <w:pPr>
              <w:pStyle w:val="libVar0"/>
            </w:pPr>
            <w:r w:rsidRPr="00CE0C49">
              <w:rPr>
                <w:rFonts w:hint="cs"/>
                <w:rtl/>
              </w:rPr>
              <w:t>علي بن الحسن بن علي بن فضال</w:t>
            </w:r>
            <w:r w:rsidR="0073240D">
              <w:rPr>
                <w:rFonts w:hint="cs"/>
                <w:rtl/>
              </w:rPr>
              <w:t>:</w:t>
            </w:r>
            <w:r w:rsidRPr="00CE0C49">
              <w:rPr>
                <w:rFonts w:hint="cs"/>
                <w:rtl/>
              </w:rPr>
              <w:t xml:space="preserve"> 162</w:t>
            </w:r>
            <w:r w:rsidR="0073240D">
              <w:rPr>
                <w:rFonts w:hint="cs"/>
                <w:rtl/>
              </w:rPr>
              <w:t>،</w:t>
            </w:r>
            <w:r w:rsidRPr="00CE0C49">
              <w:rPr>
                <w:rFonts w:hint="cs"/>
                <w:rtl/>
              </w:rPr>
              <w:t xml:space="preserve"> 163</w:t>
            </w:r>
            <w:r w:rsidR="0073240D">
              <w:rPr>
                <w:rFonts w:hint="cs"/>
                <w:rtl/>
              </w:rPr>
              <w:t>،</w:t>
            </w:r>
            <w:r w:rsidRPr="00CE0C49">
              <w:rPr>
                <w:rFonts w:hint="cs"/>
                <w:rtl/>
              </w:rPr>
              <w:t xml:space="preserve"> 229</w:t>
            </w:r>
            <w:r w:rsidR="0073240D">
              <w:rPr>
                <w:rFonts w:hint="cs"/>
                <w:rtl/>
              </w:rPr>
              <w:t>،</w:t>
            </w:r>
            <w:r w:rsidRPr="00CE0C49">
              <w:rPr>
                <w:rFonts w:hint="cs"/>
                <w:rtl/>
              </w:rPr>
              <w:t xml:space="preserve"> 232</w:t>
            </w:r>
            <w:r w:rsidR="0073240D">
              <w:rPr>
                <w:rFonts w:hint="cs"/>
                <w:rtl/>
              </w:rPr>
              <w:t>،</w:t>
            </w:r>
            <w:r w:rsidRPr="00CE0C49">
              <w:rPr>
                <w:rFonts w:hint="cs"/>
                <w:rtl/>
              </w:rPr>
              <w:t xml:space="preserve"> 337</w:t>
            </w:r>
            <w:r w:rsidR="0073240D">
              <w:rPr>
                <w:rFonts w:hint="cs"/>
                <w:rtl/>
              </w:rPr>
              <w:t>،</w:t>
            </w:r>
            <w:r w:rsidRPr="00CE0C49">
              <w:rPr>
                <w:rFonts w:hint="cs"/>
                <w:rtl/>
              </w:rPr>
              <w:t xml:space="preserve"> 371.</w:t>
            </w:r>
          </w:p>
        </w:tc>
        <w:tc>
          <w:tcPr>
            <w:tcW w:w="236" w:type="dxa"/>
          </w:tcPr>
          <w:p w:rsidR="00B171D4" w:rsidRDefault="00B171D4" w:rsidP="00B171D4">
            <w:pPr>
              <w:rPr>
                <w:rtl/>
              </w:rPr>
            </w:pPr>
          </w:p>
        </w:tc>
        <w:tc>
          <w:tcPr>
            <w:tcW w:w="3832" w:type="dxa"/>
          </w:tcPr>
          <w:p w:rsidR="00B171D4" w:rsidRPr="00AB1991" w:rsidRDefault="00B171D4" w:rsidP="00AC41E0">
            <w:pPr>
              <w:pStyle w:val="libVar0"/>
              <w:rPr>
                <w:rtl/>
              </w:rPr>
            </w:pPr>
            <w:r w:rsidRPr="00AB1991">
              <w:rPr>
                <w:rFonts w:hint="cs"/>
                <w:rtl/>
              </w:rPr>
              <w:t>علي بن زياد</w:t>
            </w:r>
            <w:r w:rsidR="0073240D">
              <w:rPr>
                <w:rFonts w:hint="cs"/>
                <w:rtl/>
              </w:rPr>
              <w:t>:</w:t>
            </w:r>
            <w:r w:rsidRPr="00AB1991">
              <w:rPr>
                <w:rFonts w:hint="cs"/>
                <w:rtl/>
              </w:rPr>
              <w:t xml:space="preserve"> 367.</w:t>
            </w:r>
          </w:p>
        </w:tc>
      </w:tr>
      <w:tr w:rsidR="00B171D4" w:rsidTr="00B171D4">
        <w:tc>
          <w:tcPr>
            <w:tcW w:w="3746" w:type="dxa"/>
          </w:tcPr>
          <w:p w:rsidR="00B171D4" w:rsidRPr="00CE0C49" w:rsidRDefault="00B171D4" w:rsidP="00AC41E0">
            <w:pPr>
              <w:pStyle w:val="libVar0"/>
            </w:pPr>
            <w:r w:rsidRPr="00CE0C49">
              <w:rPr>
                <w:rFonts w:hint="cs"/>
                <w:rtl/>
              </w:rPr>
              <w:t>علي بن الحسن بن محمد</w:t>
            </w:r>
            <w:r w:rsidR="0073240D">
              <w:rPr>
                <w:rFonts w:hint="cs"/>
                <w:rtl/>
              </w:rPr>
              <w:t>:</w:t>
            </w:r>
            <w:r w:rsidRPr="00CE0C49">
              <w:rPr>
                <w:rFonts w:hint="cs"/>
                <w:rtl/>
              </w:rPr>
              <w:t xml:space="preserve"> 142</w:t>
            </w:r>
            <w:r w:rsidR="0073240D">
              <w:rPr>
                <w:rFonts w:hint="cs"/>
                <w:rtl/>
              </w:rPr>
              <w:t>،</w:t>
            </w:r>
            <w:r w:rsidRPr="00CE0C49">
              <w:rPr>
                <w:rFonts w:hint="cs"/>
                <w:rtl/>
              </w:rPr>
              <w:t xml:space="preserve"> 192.</w:t>
            </w:r>
          </w:p>
        </w:tc>
        <w:tc>
          <w:tcPr>
            <w:tcW w:w="236" w:type="dxa"/>
          </w:tcPr>
          <w:p w:rsidR="00B171D4" w:rsidRDefault="00B171D4" w:rsidP="00B171D4">
            <w:pPr>
              <w:rPr>
                <w:rtl/>
              </w:rPr>
            </w:pPr>
          </w:p>
        </w:tc>
        <w:tc>
          <w:tcPr>
            <w:tcW w:w="3832" w:type="dxa"/>
          </w:tcPr>
          <w:p w:rsidR="00B171D4" w:rsidRPr="00AB1991" w:rsidRDefault="00B171D4" w:rsidP="00AC41E0">
            <w:pPr>
              <w:pStyle w:val="libVar0"/>
              <w:rPr>
                <w:rtl/>
              </w:rPr>
            </w:pPr>
            <w:r w:rsidRPr="00AB1991">
              <w:rPr>
                <w:rFonts w:hint="cs"/>
                <w:rtl/>
              </w:rPr>
              <w:t>علي بن سالم</w:t>
            </w:r>
            <w:r w:rsidR="0073240D">
              <w:rPr>
                <w:rFonts w:hint="cs"/>
                <w:rtl/>
              </w:rPr>
              <w:t>:</w:t>
            </w:r>
            <w:r w:rsidRPr="00AB1991">
              <w:rPr>
                <w:rFonts w:hint="cs"/>
                <w:rtl/>
              </w:rPr>
              <w:t xml:space="preserve"> 20</w:t>
            </w:r>
            <w:r w:rsidR="0073240D">
              <w:rPr>
                <w:rFonts w:hint="cs"/>
                <w:rtl/>
              </w:rPr>
              <w:t>،</w:t>
            </w:r>
            <w:r w:rsidRPr="00AB1991">
              <w:rPr>
                <w:rFonts w:hint="cs"/>
                <w:rtl/>
              </w:rPr>
              <w:t xml:space="preserve"> 95</w:t>
            </w:r>
            <w:r w:rsidR="0073240D">
              <w:rPr>
                <w:rFonts w:hint="cs"/>
                <w:rtl/>
              </w:rPr>
              <w:t>،</w:t>
            </w:r>
            <w:r w:rsidRPr="00AB1991">
              <w:rPr>
                <w:rFonts w:hint="cs"/>
                <w:rtl/>
              </w:rPr>
              <w:t xml:space="preserve"> 184</w:t>
            </w:r>
            <w:r w:rsidR="0073240D">
              <w:rPr>
                <w:rFonts w:hint="cs"/>
                <w:rtl/>
              </w:rPr>
              <w:t>،</w:t>
            </w:r>
            <w:r w:rsidRPr="00AB1991">
              <w:rPr>
                <w:rFonts w:hint="cs"/>
                <w:rtl/>
              </w:rPr>
              <w:t xml:space="preserve"> 382</w:t>
            </w:r>
            <w:r w:rsidR="0073240D">
              <w:rPr>
                <w:rFonts w:hint="cs"/>
                <w:rtl/>
              </w:rPr>
              <w:t>،</w:t>
            </w:r>
            <w:r w:rsidRPr="00AB1991">
              <w:rPr>
                <w:rFonts w:hint="cs"/>
                <w:rtl/>
              </w:rPr>
              <w:t xml:space="preserve"> 403.</w:t>
            </w:r>
          </w:p>
        </w:tc>
      </w:tr>
      <w:tr w:rsidR="00B171D4" w:rsidTr="00B171D4">
        <w:tc>
          <w:tcPr>
            <w:tcW w:w="3746" w:type="dxa"/>
          </w:tcPr>
          <w:p w:rsidR="00B171D4" w:rsidRPr="00CE0C49" w:rsidRDefault="00B171D4" w:rsidP="00AC41E0">
            <w:pPr>
              <w:pStyle w:val="libVar0"/>
              <w:rPr>
                <w:rtl/>
              </w:rPr>
            </w:pPr>
            <w:r w:rsidRPr="00CE0C49">
              <w:rPr>
                <w:rFonts w:hint="cs"/>
                <w:rtl/>
              </w:rPr>
              <w:t xml:space="preserve">علي بن الحسين </w:t>
            </w:r>
            <w:r w:rsidR="0073240D" w:rsidRPr="0073240D">
              <w:rPr>
                <w:rStyle w:val="libAlaemChar"/>
                <w:rFonts w:hint="cs"/>
                <w:rtl/>
              </w:rPr>
              <w:t>عليهما‌السلام</w:t>
            </w:r>
            <w:r w:rsidRPr="00CE0C49">
              <w:rPr>
                <w:rFonts w:hint="cs"/>
                <w:rtl/>
              </w:rPr>
              <w:t xml:space="preserve"> ( زين العابدين )</w:t>
            </w:r>
            <w:r w:rsidR="0073240D">
              <w:rPr>
                <w:rFonts w:hint="cs"/>
                <w:rtl/>
              </w:rPr>
              <w:t>:</w:t>
            </w:r>
            <w:r w:rsidRPr="00CE0C49">
              <w:rPr>
                <w:rFonts w:hint="cs"/>
                <w:rtl/>
              </w:rPr>
              <w:t xml:space="preserve"> 24</w:t>
            </w:r>
            <w:r w:rsidR="0073240D">
              <w:rPr>
                <w:rFonts w:hint="cs"/>
                <w:rtl/>
              </w:rPr>
              <w:t>،</w:t>
            </w:r>
            <w:r w:rsidRPr="00CE0C49">
              <w:rPr>
                <w:rFonts w:hint="cs"/>
                <w:rtl/>
              </w:rPr>
              <w:t xml:space="preserve"> 25</w:t>
            </w:r>
            <w:r w:rsidR="0073240D">
              <w:rPr>
                <w:rFonts w:hint="cs"/>
                <w:rtl/>
              </w:rPr>
              <w:t>،</w:t>
            </w:r>
            <w:r w:rsidRPr="00CE0C49">
              <w:rPr>
                <w:rFonts w:hint="cs"/>
                <w:rtl/>
              </w:rPr>
              <w:t xml:space="preserve"> 30</w:t>
            </w:r>
            <w:r w:rsidR="0073240D">
              <w:rPr>
                <w:rFonts w:hint="cs"/>
                <w:rtl/>
              </w:rPr>
              <w:t>،</w:t>
            </w:r>
            <w:r w:rsidRPr="00CE0C49">
              <w:rPr>
                <w:rFonts w:hint="cs"/>
                <w:rtl/>
              </w:rPr>
              <w:t xml:space="preserve"> 69</w:t>
            </w:r>
            <w:r w:rsidR="0073240D">
              <w:rPr>
                <w:rFonts w:hint="cs"/>
                <w:rtl/>
              </w:rPr>
              <w:t>،</w:t>
            </w:r>
            <w:r w:rsidRPr="00CE0C49">
              <w:rPr>
                <w:rFonts w:hint="cs"/>
                <w:rtl/>
              </w:rPr>
              <w:t xml:space="preserve"> 81</w:t>
            </w:r>
            <w:r w:rsidR="0073240D">
              <w:rPr>
                <w:rFonts w:hint="cs"/>
                <w:rtl/>
              </w:rPr>
              <w:t>،</w:t>
            </w:r>
            <w:r w:rsidRPr="00CE0C49">
              <w:rPr>
                <w:rFonts w:hint="cs"/>
                <w:rtl/>
              </w:rPr>
              <w:t xml:space="preserve"> 90</w:t>
            </w:r>
            <w:r w:rsidR="0073240D">
              <w:rPr>
                <w:rFonts w:hint="cs"/>
                <w:rtl/>
              </w:rPr>
              <w:t>،</w:t>
            </w:r>
            <w:r w:rsidRPr="00CE0C49">
              <w:rPr>
                <w:rFonts w:hint="cs"/>
                <w:rtl/>
              </w:rPr>
              <w:t xml:space="preserve"> 113</w:t>
            </w:r>
            <w:r w:rsidR="0073240D">
              <w:rPr>
                <w:rFonts w:hint="cs"/>
                <w:rtl/>
              </w:rPr>
              <w:t>،</w:t>
            </w:r>
            <w:r w:rsidRPr="00CE0C49">
              <w:rPr>
                <w:rFonts w:hint="cs"/>
                <w:rtl/>
              </w:rPr>
              <w:t xml:space="preserve"> 157</w:t>
            </w:r>
            <w:r w:rsidR="0073240D">
              <w:rPr>
                <w:rFonts w:hint="cs"/>
                <w:rtl/>
              </w:rPr>
              <w:t>،</w:t>
            </w:r>
            <w:r w:rsidRPr="00CE0C49">
              <w:rPr>
                <w:rFonts w:hint="cs"/>
                <w:rtl/>
              </w:rPr>
              <w:t xml:space="preserve"> 164</w:t>
            </w:r>
            <w:r w:rsidR="0073240D">
              <w:rPr>
                <w:rFonts w:hint="cs"/>
                <w:rtl/>
              </w:rPr>
              <w:t>،</w:t>
            </w:r>
            <w:r w:rsidRPr="00CE0C49">
              <w:rPr>
                <w:rFonts w:hint="cs"/>
                <w:rtl/>
              </w:rPr>
              <w:t xml:space="preserve"> 194</w:t>
            </w:r>
            <w:r w:rsidR="0073240D">
              <w:rPr>
                <w:rFonts w:hint="cs"/>
                <w:rtl/>
              </w:rPr>
              <w:t>،</w:t>
            </w:r>
            <w:r w:rsidRPr="00CE0C49">
              <w:rPr>
                <w:rFonts w:hint="cs"/>
                <w:rtl/>
              </w:rPr>
              <w:t xml:space="preserve"> 218</w:t>
            </w:r>
            <w:r w:rsidR="0073240D">
              <w:rPr>
                <w:rFonts w:hint="cs"/>
                <w:rtl/>
              </w:rPr>
              <w:t>،</w:t>
            </w:r>
            <w:r w:rsidRPr="00CE0C49">
              <w:rPr>
                <w:rFonts w:hint="cs"/>
                <w:rtl/>
              </w:rPr>
              <w:t xml:space="preserve"> 231</w:t>
            </w:r>
            <w:r w:rsidR="0073240D">
              <w:rPr>
                <w:rFonts w:hint="cs"/>
                <w:rtl/>
              </w:rPr>
              <w:t>،</w:t>
            </w:r>
            <w:r w:rsidRPr="00CE0C49">
              <w:rPr>
                <w:rFonts w:hint="cs"/>
                <w:rtl/>
              </w:rPr>
              <w:t xml:space="preserve"> 235</w:t>
            </w:r>
            <w:r w:rsidR="0073240D">
              <w:rPr>
                <w:rFonts w:hint="cs"/>
                <w:rtl/>
              </w:rPr>
              <w:t>،</w:t>
            </w:r>
            <w:r w:rsidRPr="00CE0C49">
              <w:rPr>
                <w:rFonts w:hint="cs"/>
                <w:rtl/>
              </w:rPr>
              <w:t xml:space="preserve"> 238</w:t>
            </w:r>
            <w:r w:rsidR="0073240D">
              <w:rPr>
                <w:rFonts w:hint="cs"/>
                <w:rtl/>
              </w:rPr>
              <w:t>،</w:t>
            </w:r>
            <w:r w:rsidRPr="00CE0C49">
              <w:rPr>
                <w:rFonts w:hint="cs"/>
                <w:rtl/>
              </w:rPr>
              <w:t xml:space="preserve"> 283</w:t>
            </w:r>
            <w:r w:rsidR="0073240D">
              <w:rPr>
                <w:rFonts w:hint="cs"/>
                <w:rtl/>
              </w:rPr>
              <w:t>،</w:t>
            </w:r>
            <w:r w:rsidRPr="00CE0C49">
              <w:rPr>
                <w:rFonts w:hint="cs"/>
                <w:rtl/>
              </w:rPr>
              <w:t xml:space="preserve"> 300</w:t>
            </w:r>
            <w:r w:rsidR="0073240D">
              <w:rPr>
                <w:rFonts w:hint="cs"/>
                <w:rtl/>
              </w:rPr>
              <w:t>،</w:t>
            </w:r>
            <w:r w:rsidRPr="00CE0C49">
              <w:rPr>
                <w:rFonts w:hint="cs"/>
                <w:rtl/>
              </w:rPr>
              <w:t xml:space="preserve"> 310</w:t>
            </w:r>
            <w:r w:rsidR="0073240D">
              <w:rPr>
                <w:rFonts w:hint="cs"/>
                <w:rtl/>
              </w:rPr>
              <w:t>،</w:t>
            </w:r>
            <w:r w:rsidRPr="00CE0C49">
              <w:rPr>
                <w:rFonts w:hint="cs"/>
                <w:rtl/>
              </w:rPr>
              <w:t xml:space="preserve"> 325</w:t>
            </w:r>
            <w:r w:rsidR="0073240D">
              <w:rPr>
                <w:rFonts w:hint="cs"/>
                <w:rtl/>
              </w:rPr>
              <w:t>،</w:t>
            </w:r>
            <w:r w:rsidRPr="00CE0C49">
              <w:rPr>
                <w:rFonts w:hint="cs"/>
                <w:rtl/>
              </w:rPr>
              <w:t xml:space="preserve"> 342</w:t>
            </w:r>
            <w:r w:rsidR="0073240D">
              <w:rPr>
                <w:rFonts w:hint="cs"/>
                <w:rtl/>
              </w:rPr>
              <w:t>،</w:t>
            </w:r>
            <w:r w:rsidRPr="00CE0C49">
              <w:rPr>
                <w:rFonts w:hint="cs"/>
                <w:rtl/>
              </w:rPr>
              <w:t xml:space="preserve"> 366</w:t>
            </w:r>
            <w:r w:rsidR="0073240D">
              <w:rPr>
                <w:rFonts w:hint="cs"/>
                <w:rtl/>
              </w:rPr>
              <w:t>،</w:t>
            </w:r>
            <w:r w:rsidRPr="00CE0C49">
              <w:rPr>
                <w:rFonts w:hint="cs"/>
                <w:rtl/>
              </w:rPr>
              <w:t xml:space="preserve"> 370</w:t>
            </w:r>
            <w:r w:rsidR="0073240D">
              <w:rPr>
                <w:rFonts w:hint="cs"/>
                <w:rtl/>
              </w:rPr>
              <w:t>،</w:t>
            </w:r>
            <w:r w:rsidRPr="00CE0C49">
              <w:rPr>
                <w:rFonts w:hint="cs"/>
                <w:rtl/>
              </w:rPr>
              <w:t xml:space="preserve"> 371</w:t>
            </w:r>
            <w:r w:rsidR="0073240D">
              <w:rPr>
                <w:rFonts w:hint="cs"/>
                <w:rtl/>
              </w:rPr>
              <w:t>،</w:t>
            </w:r>
            <w:r w:rsidRPr="00CE0C49">
              <w:rPr>
                <w:rFonts w:hint="cs"/>
                <w:rtl/>
              </w:rPr>
              <w:t xml:space="preserve"> 374</w:t>
            </w:r>
            <w:r w:rsidR="0073240D">
              <w:rPr>
                <w:rFonts w:hint="cs"/>
                <w:rtl/>
              </w:rPr>
              <w:t>،</w:t>
            </w:r>
            <w:r w:rsidRPr="00CE0C49">
              <w:rPr>
                <w:rFonts w:hint="cs"/>
                <w:rtl/>
              </w:rPr>
              <w:t xml:space="preserve"> 380</w:t>
            </w:r>
            <w:r w:rsidR="0073240D">
              <w:rPr>
                <w:rFonts w:hint="cs"/>
                <w:rtl/>
              </w:rPr>
              <w:t>،</w:t>
            </w:r>
            <w:r w:rsidRPr="00CE0C49">
              <w:rPr>
                <w:rFonts w:hint="cs"/>
                <w:rtl/>
              </w:rPr>
              <w:t xml:space="preserve"> 389</w:t>
            </w:r>
            <w:r w:rsidR="0073240D">
              <w:rPr>
                <w:rFonts w:hint="cs"/>
                <w:rtl/>
              </w:rPr>
              <w:t>،</w:t>
            </w:r>
            <w:r w:rsidRPr="00CE0C49">
              <w:rPr>
                <w:rFonts w:hint="cs"/>
                <w:rtl/>
              </w:rPr>
              <w:t xml:space="preserve"> 404.</w:t>
            </w:r>
          </w:p>
        </w:tc>
        <w:tc>
          <w:tcPr>
            <w:tcW w:w="236" w:type="dxa"/>
          </w:tcPr>
          <w:p w:rsidR="00B171D4" w:rsidRDefault="00B171D4" w:rsidP="00B171D4">
            <w:pPr>
              <w:rPr>
                <w:rtl/>
              </w:rPr>
            </w:pPr>
          </w:p>
        </w:tc>
        <w:tc>
          <w:tcPr>
            <w:tcW w:w="3832" w:type="dxa"/>
          </w:tcPr>
          <w:p w:rsidR="00B171D4" w:rsidRPr="00AB1991" w:rsidRDefault="00B171D4" w:rsidP="00AC41E0">
            <w:pPr>
              <w:pStyle w:val="libVar0"/>
              <w:rPr>
                <w:rtl/>
              </w:rPr>
            </w:pPr>
            <w:r w:rsidRPr="00AB1991">
              <w:rPr>
                <w:rFonts w:hint="cs"/>
                <w:rtl/>
              </w:rPr>
              <w:t>علي بن سلمة الليفي</w:t>
            </w:r>
            <w:r w:rsidR="0073240D">
              <w:rPr>
                <w:rFonts w:hint="cs"/>
                <w:rtl/>
              </w:rPr>
              <w:t>:</w:t>
            </w:r>
            <w:r w:rsidRPr="00AB1991">
              <w:rPr>
                <w:rFonts w:hint="cs"/>
                <w:rtl/>
              </w:rPr>
              <w:t xml:space="preserve"> 77.</w:t>
            </w:r>
          </w:p>
        </w:tc>
      </w:tr>
      <w:tr w:rsidR="00B171D4" w:rsidTr="00B171D4">
        <w:tc>
          <w:tcPr>
            <w:tcW w:w="3746" w:type="dxa"/>
          </w:tcPr>
          <w:p w:rsidR="00B171D4" w:rsidRPr="00521B45" w:rsidRDefault="00B171D4" w:rsidP="00AC41E0">
            <w:pPr>
              <w:pStyle w:val="libVar0"/>
              <w:rPr>
                <w:rtl/>
              </w:rPr>
            </w:pPr>
            <w:r w:rsidRPr="00521B45">
              <w:rPr>
                <w:rFonts w:hint="cs"/>
                <w:rtl/>
              </w:rPr>
              <w:t>علي بن الحسين السعد آبادي</w:t>
            </w:r>
            <w:r w:rsidR="0073240D">
              <w:rPr>
                <w:rFonts w:hint="cs"/>
                <w:rtl/>
              </w:rPr>
              <w:t>:</w:t>
            </w:r>
            <w:r w:rsidRPr="00521B45">
              <w:rPr>
                <w:rFonts w:hint="cs"/>
                <w:rtl/>
              </w:rPr>
              <w:t xml:space="preserve"> 22</w:t>
            </w:r>
            <w:r w:rsidR="0073240D">
              <w:rPr>
                <w:rFonts w:hint="cs"/>
                <w:rtl/>
              </w:rPr>
              <w:t>،</w:t>
            </w:r>
            <w:r w:rsidRPr="00521B45">
              <w:rPr>
                <w:rFonts w:hint="cs"/>
                <w:rtl/>
              </w:rPr>
              <w:t xml:space="preserve"> 68</w:t>
            </w:r>
            <w:r w:rsidR="0073240D">
              <w:rPr>
                <w:rFonts w:hint="cs"/>
                <w:rtl/>
              </w:rPr>
              <w:t>،</w:t>
            </w:r>
            <w:r w:rsidRPr="00521B45">
              <w:rPr>
                <w:rFonts w:hint="cs"/>
                <w:rtl/>
              </w:rPr>
              <w:t xml:space="preserve"> 118</w:t>
            </w:r>
            <w:r w:rsidR="0073240D">
              <w:rPr>
                <w:rFonts w:hint="cs"/>
                <w:rtl/>
              </w:rPr>
              <w:t>،</w:t>
            </w:r>
            <w:r w:rsidRPr="00521B45">
              <w:rPr>
                <w:rFonts w:hint="cs"/>
                <w:rtl/>
              </w:rPr>
              <w:t xml:space="preserve"> 150</w:t>
            </w:r>
            <w:r w:rsidR="0073240D">
              <w:rPr>
                <w:rFonts w:hint="cs"/>
                <w:rtl/>
              </w:rPr>
              <w:t>،</w:t>
            </w:r>
            <w:r w:rsidRPr="00521B45">
              <w:rPr>
                <w:rFonts w:hint="cs"/>
                <w:rtl/>
              </w:rPr>
              <w:t xml:space="preserve"> 174</w:t>
            </w:r>
            <w:r w:rsidR="0073240D">
              <w:rPr>
                <w:rFonts w:hint="cs"/>
                <w:rtl/>
              </w:rPr>
              <w:t>،</w:t>
            </w:r>
            <w:r w:rsidRPr="00521B45">
              <w:rPr>
                <w:rFonts w:hint="cs"/>
                <w:rtl/>
              </w:rPr>
              <w:t xml:space="preserve"> 312</w:t>
            </w:r>
            <w:r w:rsidR="0073240D">
              <w:rPr>
                <w:rFonts w:hint="cs"/>
                <w:rtl/>
              </w:rPr>
              <w:t>،</w:t>
            </w:r>
            <w:r w:rsidRPr="00521B45">
              <w:rPr>
                <w:rFonts w:hint="cs"/>
                <w:rtl/>
              </w:rPr>
              <w:t xml:space="preserve"> 360</w:t>
            </w:r>
            <w:r w:rsidR="0073240D">
              <w:rPr>
                <w:rFonts w:hint="cs"/>
                <w:rtl/>
              </w:rPr>
              <w:t>،</w:t>
            </w:r>
            <w:r w:rsidRPr="00521B45">
              <w:rPr>
                <w:rFonts w:hint="cs"/>
                <w:rtl/>
              </w:rPr>
              <w:t xml:space="preserve"> 383</w:t>
            </w:r>
            <w:r w:rsidR="0073240D">
              <w:rPr>
                <w:rFonts w:hint="cs"/>
                <w:rtl/>
              </w:rPr>
              <w:t>،</w:t>
            </w:r>
            <w:r w:rsidRPr="00521B45">
              <w:rPr>
                <w:rFonts w:hint="cs"/>
                <w:rtl/>
              </w:rPr>
              <w:t xml:space="preserve"> 401</w:t>
            </w:r>
            <w:r w:rsidR="0073240D">
              <w:rPr>
                <w:rFonts w:hint="cs"/>
                <w:rtl/>
              </w:rPr>
              <w:t>،</w:t>
            </w:r>
            <w:r w:rsidRPr="00521B45">
              <w:rPr>
                <w:rFonts w:hint="cs"/>
                <w:rtl/>
              </w:rPr>
              <w:t xml:space="preserve"> 402</w:t>
            </w:r>
            <w:r w:rsidR="0073240D">
              <w:rPr>
                <w:rFonts w:hint="cs"/>
                <w:rtl/>
              </w:rPr>
              <w:t>،</w:t>
            </w:r>
            <w:r w:rsidRPr="00521B45">
              <w:rPr>
                <w:rFonts w:hint="cs"/>
                <w:rtl/>
              </w:rPr>
              <w:t xml:space="preserve"> 408.</w:t>
            </w:r>
          </w:p>
        </w:tc>
        <w:tc>
          <w:tcPr>
            <w:tcW w:w="236" w:type="dxa"/>
          </w:tcPr>
          <w:p w:rsidR="00B171D4" w:rsidRDefault="00B171D4" w:rsidP="00B171D4">
            <w:pPr>
              <w:rPr>
                <w:rtl/>
              </w:rPr>
            </w:pPr>
          </w:p>
        </w:tc>
        <w:tc>
          <w:tcPr>
            <w:tcW w:w="3832" w:type="dxa"/>
          </w:tcPr>
          <w:p w:rsidR="00B171D4" w:rsidRPr="00AB1991" w:rsidRDefault="00B171D4" w:rsidP="00AC41E0">
            <w:pPr>
              <w:pStyle w:val="libVar0"/>
              <w:rPr>
                <w:rtl/>
              </w:rPr>
            </w:pPr>
            <w:r w:rsidRPr="00AB1991">
              <w:rPr>
                <w:rFonts w:hint="cs"/>
                <w:rtl/>
              </w:rPr>
              <w:t>علي بن السندي</w:t>
            </w:r>
            <w:r w:rsidR="0073240D">
              <w:rPr>
                <w:rFonts w:hint="cs"/>
                <w:rtl/>
              </w:rPr>
              <w:t>:</w:t>
            </w:r>
            <w:r w:rsidRPr="00AB1991">
              <w:rPr>
                <w:rFonts w:hint="cs"/>
                <w:rtl/>
              </w:rPr>
              <w:t xml:space="preserve"> 458.</w:t>
            </w:r>
          </w:p>
        </w:tc>
      </w:tr>
      <w:tr w:rsidR="00B171D4" w:rsidTr="00B171D4">
        <w:tc>
          <w:tcPr>
            <w:tcW w:w="3746" w:type="dxa"/>
          </w:tcPr>
          <w:p w:rsidR="00B171D4" w:rsidRPr="00521B45" w:rsidRDefault="00B171D4" w:rsidP="00AC41E0">
            <w:pPr>
              <w:pStyle w:val="libVar0"/>
              <w:rPr>
                <w:rtl/>
              </w:rPr>
            </w:pPr>
            <w:r w:rsidRPr="00521B45">
              <w:rPr>
                <w:rFonts w:hint="cs"/>
                <w:rtl/>
              </w:rPr>
              <w:t>علي بن الحسين بن الصلت</w:t>
            </w:r>
            <w:r w:rsidR="0073240D">
              <w:rPr>
                <w:rFonts w:hint="cs"/>
                <w:rtl/>
              </w:rPr>
              <w:t>:</w:t>
            </w:r>
            <w:r w:rsidRPr="00521B45">
              <w:rPr>
                <w:rFonts w:hint="cs"/>
                <w:rtl/>
              </w:rPr>
              <w:t xml:space="preserve"> 175.</w:t>
            </w:r>
          </w:p>
        </w:tc>
        <w:tc>
          <w:tcPr>
            <w:tcW w:w="236" w:type="dxa"/>
          </w:tcPr>
          <w:p w:rsidR="00B171D4" w:rsidRDefault="00B171D4" w:rsidP="00B171D4">
            <w:pPr>
              <w:rPr>
                <w:rtl/>
              </w:rPr>
            </w:pPr>
          </w:p>
        </w:tc>
        <w:tc>
          <w:tcPr>
            <w:tcW w:w="3832" w:type="dxa"/>
          </w:tcPr>
          <w:p w:rsidR="00B171D4" w:rsidRPr="00095055" w:rsidRDefault="00B171D4" w:rsidP="00AC41E0">
            <w:pPr>
              <w:pStyle w:val="libVar0"/>
            </w:pPr>
            <w:r w:rsidRPr="00095055">
              <w:rPr>
                <w:rFonts w:hint="cs"/>
                <w:rtl/>
              </w:rPr>
              <w:t>علي بن سيف بن عميرة</w:t>
            </w:r>
            <w:r w:rsidR="0073240D">
              <w:rPr>
                <w:rFonts w:hint="cs"/>
                <w:rtl/>
              </w:rPr>
              <w:t>:</w:t>
            </w:r>
            <w:r w:rsidRPr="00095055">
              <w:rPr>
                <w:rFonts w:hint="cs"/>
                <w:rtl/>
              </w:rPr>
              <w:t xml:space="preserve"> 21</w:t>
            </w:r>
            <w:r w:rsidR="0073240D">
              <w:rPr>
                <w:rFonts w:hint="cs"/>
                <w:rtl/>
              </w:rPr>
              <w:t>،</w:t>
            </w:r>
            <w:r w:rsidRPr="00095055">
              <w:rPr>
                <w:rFonts w:hint="cs"/>
                <w:rtl/>
              </w:rPr>
              <w:t xml:space="preserve"> 95</w:t>
            </w:r>
            <w:r w:rsidR="0073240D">
              <w:rPr>
                <w:rFonts w:hint="cs"/>
                <w:rtl/>
              </w:rPr>
              <w:t>،</w:t>
            </w:r>
            <w:r w:rsidRPr="00095055">
              <w:rPr>
                <w:rFonts w:hint="cs"/>
                <w:rtl/>
              </w:rPr>
              <w:t xml:space="preserve"> 151</w:t>
            </w:r>
            <w:r w:rsidR="0073240D">
              <w:rPr>
                <w:rFonts w:hint="cs"/>
                <w:rtl/>
              </w:rPr>
              <w:t>،</w:t>
            </w:r>
            <w:r w:rsidRPr="00095055">
              <w:rPr>
                <w:rFonts w:hint="cs"/>
                <w:rtl/>
              </w:rPr>
              <w:t xml:space="preserve"> 153.</w:t>
            </w:r>
          </w:p>
        </w:tc>
      </w:tr>
      <w:tr w:rsidR="00B171D4" w:rsidTr="00B171D4">
        <w:tc>
          <w:tcPr>
            <w:tcW w:w="3746" w:type="dxa"/>
          </w:tcPr>
          <w:p w:rsidR="00B171D4" w:rsidRPr="00521B45" w:rsidRDefault="00B171D4" w:rsidP="00AC41E0">
            <w:pPr>
              <w:pStyle w:val="libVar0"/>
              <w:rPr>
                <w:rtl/>
              </w:rPr>
            </w:pPr>
            <w:r w:rsidRPr="00521B45">
              <w:rPr>
                <w:rFonts w:hint="cs"/>
                <w:rtl/>
              </w:rPr>
              <w:t>علي بن الحكم</w:t>
            </w:r>
            <w:r w:rsidR="0073240D">
              <w:rPr>
                <w:rFonts w:hint="cs"/>
                <w:rtl/>
              </w:rPr>
              <w:t>:</w:t>
            </w:r>
            <w:r w:rsidRPr="00521B45">
              <w:rPr>
                <w:rFonts w:hint="cs"/>
                <w:rtl/>
              </w:rPr>
              <w:t xml:space="preserve"> 180</w:t>
            </w:r>
            <w:r w:rsidR="0073240D">
              <w:rPr>
                <w:rFonts w:hint="cs"/>
                <w:rtl/>
              </w:rPr>
              <w:t>،</w:t>
            </w:r>
            <w:r w:rsidRPr="00521B45">
              <w:rPr>
                <w:rFonts w:hint="cs"/>
                <w:rtl/>
              </w:rPr>
              <w:t xml:space="preserve"> 289</w:t>
            </w:r>
            <w:r w:rsidR="0073240D">
              <w:rPr>
                <w:rFonts w:hint="cs"/>
                <w:rtl/>
              </w:rPr>
              <w:t>،</w:t>
            </w:r>
            <w:r w:rsidRPr="00521B45">
              <w:rPr>
                <w:rFonts w:hint="cs"/>
                <w:rtl/>
              </w:rPr>
              <w:t xml:space="preserve"> 347</w:t>
            </w:r>
            <w:r w:rsidR="0073240D">
              <w:rPr>
                <w:rFonts w:hint="cs"/>
                <w:rtl/>
              </w:rPr>
              <w:t>،</w:t>
            </w:r>
            <w:r w:rsidRPr="00521B45">
              <w:rPr>
                <w:rFonts w:hint="cs"/>
                <w:rtl/>
              </w:rPr>
              <w:t xml:space="preserve"> 352</w:t>
            </w:r>
            <w:r w:rsidR="0073240D">
              <w:rPr>
                <w:rFonts w:hint="cs"/>
                <w:rtl/>
              </w:rPr>
              <w:t>،</w:t>
            </w:r>
            <w:r w:rsidRPr="00521B45">
              <w:rPr>
                <w:rFonts w:hint="cs"/>
                <w:rtl/>
              </w:rPr>
              <w:t xml:space="preserve"> 354</w:t>
            </w:r>
            <w:r w:rsidR="0073240D">
              <w:rPr>
                <w:rFonts w:hint="cs"/>
                <w:rtl/>
              </w:rPr>
              <w:t>،</w:t>
            </w:r>
            <w:r w:rsidRPr="00521B45">
              <w:rPr>
                <w:rFonts w:hint="cs"/>
                <w:rtl/>
              </w:rPr>
              <w:t xml:space="preserve"> 360</w:t>
            </w:r>
            <w:r w:rsidR="0073240D">
              <w:rPr>
                <w:rFonts w:hint="cs"/>
                <w:rtl/>
              </w:rPr>
              <w:t>،</w:t>
            </w:r>
            <w:r w:rsidRPr="00521B45">
              <w:rPr>
                <w:rFonts w:hint="cs"/>
                <w:rtl/>
              </w:rPr>
              <w:t xml:space="preserve"> 394</w:t>
            </w:r>
            <w:r w:rsidR="0073240D">
              <w:rPr>
                <w:rFonts w:hint="cs"/>
                <w:rtl/>
              </w:rPr>
              <w:t>،</w:t>
            </w:r>
            <w:r w:rsidRPr="00521B45">
              <w:rPr>
                <w:rFonts w:hint="cs"/>
                <w:rtl/>
              </w:rPr>
              <w:t xml:space="preserve"> 413</w:t>
            </w:r>
            <w:r w:rsidR="0073240D">
              <w:rPr>
                <w:rFonts w:hint="cs"/>
                <w:rtl/>
              </w:rPr>
              <w:t>،</w:t>
            </w:r>
            <w:r w:rsidRPr="00521B45">
              <w:rPr>
                <w:rFonts w:hint="cs"/>
                <w:rtl/>
              </w:rPr>
              <w:t xml:space="preserve"> 458.</w:t>
            </w:r>
          </w:p>
        </w:tc>
        <w:tc>
          <w:tcPr>
            <w:tcW w:w="236" w:type="dxa"/>
          </w:tcPr>
          <w:p w:rsidR="00B171D4" w:rsidRDefault="00B171D4" w:rsidP="00B171D4">
            <w:pPr>
              <w:rPr>
                <w:rtl/>
              </w:rPr>
            </w:pPr>
          </w:p>
        </w:tc>
        <w:tc>
          <w:tcPr>
            <w:tcW w:w="3832" w:type="dxa"/>
          </w:tcPr>
          <w:p w:rsidR="00B171D4" w:rsidRPr="00095055" w:rsidRDefault="00B171D4" w:rsidP="00AC41E0">
            <w:pPr>
              <w:pStyle w:val="libVar0"/>
              <w:rPr>
                <w:rtl/>
              </w:rPr>
            </w:pPr>
            <w:r w:rsidRPr="00095055">
              <w:rPr>
                <w:rFonts w:hint="cs"/>
                <w:rtl/>
              </w:rPr>
              <w:t>علي بن شجرة</w:t>
            </w:r>
            <w:r w:rsidR="0073240D">
              <w:rPr>
                <w:rFonts w:hint="cs"/>
                <w:rtl/>
              </w:rPr>
              <w:t>:</w:t>
            </w:r>
            <w:r w:rsidRPr="00095055">
              <w:rPr>
                <w:rFonts w:hint="cs"/>
                <w:rtl/>
              </w:rPr>
              <w:t xml:space="preserve"> 459.</w:t>
            </w:r>
          </w:p>
        </w:tc>
      </w:tr>
      <w:tr w:rsidR="00B171D4" w:rsidTr="00B171D4">
        <w:tc>
          <w:tcPr>
            <w:tcW w:w="3746" w:type="dxa"/>
          </w:tcPr>
          <w:p w:rsidR="00B171D4" w:rsidRPr="00521B45" w:rsidRDefault="00B171D4" w:rsidP="00AC41E0">
            <w:pPr>
              <w:pStyle w:val="libVar0"/>
              <w:rPr>
                <w:rtl/>
              </w:rPr>
            </w:pPr>
            <w:r w:rsidRPr="00521B45">
              <w:rPr>
                <w:rFonts w:hint="cs"/>
                <w:rtl/>
              </w:rPr>
              <w:t>علي بن حماد</w:t>
            </w:r>
            <w:r w:rsidR="0073240D">
              <w:rPr>
                <w:rFonts w:hint="cs"/>
                <w:rtl/>
              </w:rPr>
              <w:t>:</w:t>
            </w:r>
            <w:r w:rsidRPr="00521B45">
              <w:rPr>
                <w:rFonts w:hint="cs"/>
                <w:rtl/>
              </w:rPr>
              <w:t xml:space="preserve"> 128.</w:t>
            </w:r>
          </w:p>
        </w:tc>
        <w:tc>
          <w:tcPr>
            <w:tcW w:w="236" w:type="dxa"/>
          </w:tcPr>
          <w:p w:rsidR="00B171D4" w:rsidRDefault="00B171D4" w:rsidP="00B171D4">
            <w:pPr>
              <w:rPr>
                <w:rtl/>
              </w:rPr>
            </w:pPr>
          </w:p>
        </w:tc>
        <w:tc>
          <w:tcPr>
            <w:tcW w:w="3832" w:type="dxa"/>
          </w:tcPr>
          <w:p w:rsidR="00B171D4" w:rsidRPr="00095055" w:rsidRDefault="00B171D4" w:rsidP="00AC41E0">
            <w:pPr>
              <w:pStyle w:val="libVar0"/>
            </w:pPr>
            <w:r w:rsidRPr="00095055">
              <w:rPr>
                <w:rFonts w:hint="cs"/>
                <w:rtl/>
              </w:rPr>
              <w:t>علي بن العباس</w:t>
            </w:r>
            <w:r w:rsidR="0073240D">
              <w:rPr>
                <w:rFonts w:hint="cs"/>
                <w:rtl/>
              </w:rPr>
              <w:t>:</w:t>
            </w:r>
            <w:r w:rsidRPr="00095055">
              <w:rPr>
                <w:rFonts w:hint="cs"/>
                <w:rtl/>
              </w:rPr>
              <w:t xml:space="preserve"> 48</w:t>
            </w:r>
            <w:r w:rsidR="0073240D">
              <w:rPr>
                <w:rFonts w:hint="cs"/>
                <w:rtl/>
              </w:rPr>
              <w:t>،</w:t>
            </w:r>
            <w:r w:rsidRPr="00095055">
              <w:rPr>
                <w:rFonts w:hint="cs"/>
                <w:rtl/>
              </w:rPr>
              <w:t xml:space="preserve"> 56</w:t>
            </w:r>
            <w:r w:rsidR="0073240D">
              <w:rPr>
                <w:rFonts w:hint="cs"/>
                <w:rtl/>
              </w:rPr>
              <w:t>،</w:t>
            </w:r>
            <w:r w:rsidRPr="00095055">
              <w:rPr>
                <w:rFonts w:hint="cs"/>
                <w:rtl/>
              </w:rPr>
              <w:t xml:space="preserve"> 57</w:t>
            </w:r>
            <w:r w:rsidR="0073240D">
              <w:rPr>
                <w:rFonts w:hint="cs"/>
                <w:rtl/>
              </w:rPr>
              <w:t>،</w:t>
            </w:r>
            <w:r w:rsidRPr="00095055">
              <w:rPr>
                <w:rFonts w:hint="cs"/>
                <w:rtl/>
              </w:rPr>
              <w:t xml:space="preserve"> 58</w:t>
            </w:r>
            <w:r w:rsidR="0073240D">
              <w:rPr>
                <w:rFonts w:hint="cs"/>
                <w:rtl/>
              </w:rPr>
              <w:t>،</w:t>
            </w:r>
            <w:r w:rsidRPr="00095055">
              <w:rPr>
                <w:rFonts w:hint="cs"/>
                <w:rtl/>
              </w:rPr>
              <w:t xml:space="preserve"> 100</w:t>
            </w:r>
            <w:r w:rsidR="0073240D">
              <w:rPr>
                <w:rFonts w:hint="cs"/>
                <w:rtl/>
              </w:rPr>
              <w:t>،</w:t>
            </w:r>
            <w:r w:rsidRPr="00095055">
              <w:rPr>
                <w:rFonts w:hint="cs"/>
                <w:rtl/>
              </w:rPr>
              <w:t xml:space="preserve"> 166</w:t>
            </w:r>
            <w:r w:rsidR="0073240D">
              <w:rPr>
                <w:rFonts w:hint="cs"/>
                <w:rtl/>
              </w:rPr>
              <w:t>،</w:t>
            </w:r>
            <w:r w:rsidRPr="00095055">
              <w:rPr>
                <w:rFonts w:hint="cs"/>
                <w:rtl/>
              </w:rPr>
              <w:t xml:space="preserve"> 172</w:t>
            </w:r>
            <w:r w:rsidR="0073240D">
              <w:rPr>
                <w:rFonts w:hint="cs"/>
                <w:rtl/>
              </w:rPr>
              <w:t>،</w:t>
            </w:r>
            <w:r w:rsidRPr="00095055">
              <w:rPr>
                <w:rFonts w:hint="cs"/>
                <w:rtl/>
              </w:rPr>
              <w:t xml:space="preserve"> 178</w:t>
            </w:r>
            <w:r w:rsidR="0073240D">
              <w:rPr>
                <w:rFonts w:hint="cs"/>
                <w:rtl/>
              </w:rPr>
              <w:t>،</w:t>
            </w:r>
            <w:r w:rsidRPr="00095055">
              <w:rPr>
                <w:rFonts w:hint="cs"/>
                <w:rtl/>
              </w:rPr>
              <w:t xml:space="preserve"> 183.</w:t>
            </w:r>
          </w:p>
        </w:tc>
      </w:tr>
      <w:tr w:rsidR="00B171D4" w:rsidTr="00B171D4">
        <w:tc>
          <w:tcPr>
            <w:tcW w:w="3746" w:type="dxa"/>
          </w:tcPr>
          <w:p w:rsidR="00B171D4" w:rsidRPr="00160BFE" w:rsidRDefault="00B171D4" w:rsidP="00AC41E0">
            <w:pPr>
              <w:pStyle w:val="libVar0"/>
              <w:rPr>
                <w:rtl/>
              </w:rPr>
            </w:pPr>
            <w:r w:rsidRPr="00160BFE">
              <w:rPr>
                <w:rFonts w:hint="cs"/>
                <w:rtl/>
              </w:rPr>
              <w:t>علي بن حنظلة</w:t>
            </w:r>
            <w:r w:rsidR="0073240D">
              <w:rPr>
                <w:rFonts w:hint="cs"/>
                <w:rtl/>
              </w:rPr>
              <w:t>:</w:t>
            </w:r>
            <w:r w:rsidRPr="00160BFE">
              <w:rPr>
                <w:rFonts w:hint="cs"/>
                <w:rtl/>
              </w:rPr>
              <w:t xml:space="preserve"> 357.</w:t>
            </w:r>
          </w:p>
        </w:tc>
        <w:tc>
          <w:tcPr>
            <w:tcW w:w="236" w:type="dxa"/>
          </w:tcPr>
          <w:p w:rsidR="00B171D4" w:rsidRDefault="00B171D4" w:rsidP="00B171D4">
            <w:pPr>
              <w:rPr>
                <w:rtl/>
              </w:rPr>
            </w:pPr>
          </w:p>
        </w:tc>
        <w:tc>
          <w:tcPr>
            <w:tcW w:w="3832" w:type="dxa"/>
          </w:tcPr>
          <w:p w:rsidR="00B171D4" w:rsidRPr="00095055" w:rsidRDefault="00B171D4" w:rsidP="00AC41E0">
            <w:pPr>
              <w:pStyle w:val="libVar0"/>
              <w:rPr>
                <w:rtl/>
              </w:rPr>
            </w:pPr>
            <w:r w:rsidRPr="00095055">
              <w:rPr>
                <w:rFonts w:hint="cs"/>
                <w:rtl/>
              </w:rPr>
              <w:t>علي بن عبدالله</w:t>
            </w:r>
            <w:r w:rsidR="0073240D">
              <w:rPr>
                <w:rFonts w:hint="cs"/>
                <w:rtl/>
              </w:rPr>
              <w:t>:</w:t>
            </w:r>
            <w:r w:rsidRPr="00095055">
              <w:rPr>
                <w:rFonts w:hint="cs"/>
                <w:rtl/>
              </w:rPr>
              <w:t xml:space="preserve"> 136</w:t>
            </w:r>
            <w:r w:rsidR="0073240D">
              <w:rPr>
                <w:rFonts w:hint="cs"/>
                <w:rtl/>
              </w:rPr>
              <w:t>،</w:t>
            </w:r>
            <w:r w:rsidRPr="00095055">
              <w:rPr>
                <w:rFonts w:hint="cs"/>
                <w:rtl/>
              </w:rPr>
              <w:t xml:space="preserve"> 137</w:t>
            </w:r>
            <w:r w:rsidR="0073240D">
              <w:rPr>
                <w:rFonts w:hint="cs"/>
                <w:rtl/>
              </w:rPr>
              <w:t>،</w:t>
            </w:r>
            <w:r w:rsidRPr="00095055">
              <w:rPr>
                <w:rFonts w:hint="cs"/>
                <w:rtl/>
              </w:rPr>
              <w:t xml:space="preserve"> 351</w:t>
            </w:r>
            <w:r w:rsidR="0073240D">
              <w:rPr>
                <w:rFonts w:hint="cs"/>
                <w:rtl/>
              </w:rPr>
              <w:t>،</w:t>
            </w:r>
            <w:r w:rsidRPr="00095055">
              <w:rPr>
                <w:rFonts w:hint="cs"/>
                <w:rtl/>
              </w:rPr>
              <w:t xml:space="preserve"> 379</w:t>
            </w:r>
            <w:r w:rsidR="0073240D">
              <w:rPr>
                <w:rFonts w:hint="cs"/>
                <w:rtl/>
              </w:rPr>
              <w:t>،</w:t>
            </w:r>
            <w:r w:rsidRPr="00095055">
              <w:rPr>
                <w:rFonts w:hint="cs"/>
                <w:rtl/>
              </w:rPr>
              <w:t xml:space="preserve"> 416.</w:t>
            </w:r>
          </w:p>
        </w:tc>
      </w:tr>
      <w:tr w:rsidR="00B171D4" w:rsidTr="00B171D4">
        <w:tc>
          <w:tcPr>
            <w:tcW w:w="3746" w:type="dxa"/>
          </w:tcPr>
          <w:p w:rsidR="00B171D4" w:rsidRPr="00160BFE" w:rsidRDefault="00B171D4" w:rsidP="00AC41E0">
            <w:pPr>
              <w:pStyle w:val="libVar0"/>
              <w:rPr>
                <w:rtl/>
              </w:rPr>
            </w:pPr>
            <w:r w:rsidRPr="00160BFE">
              <w:rPr>
                <w:rFonts w:hint="cs"/>
                <w:rtl/>
              </w:rPr>
              <w:t>علي بن رئاب</w:t>
            </w:r>
            <w:r w:rsidR="0073240D">
              <w:rPr>
                <w:rFonts w:hint="cs"/>
                <w:rtl/>
              </w:rPr>
              <w:t>:</w:t>
            </w:r>
            <w:r w:rsidRPr="00160BFE">
              <w:rPr>
                <w:rFonts w:hint="cs"/>
                <w:rtl/>
              </w:rPr>
              <w:t xml:space="preserve"> 320</w:t>
            </w:r>
            <w:r w:rsidR="0073240D">
              <w:rPr>
                <w:rFonts w:hint="cs"/>
                <w:rtl/>
              </w:rPr>
              <w:t>،</w:t>
            </w:r>
            <w:r w:rsidRPr="00160BFE">
              <w:rPr>
                <w:rFonts w:hint="cs"/>
                <w:rtl/>
              </w:rPr>
              <w:t xml:space="preserve"> 329</w:t>
            </w:r>
            <w:r w:rsidR="0073240D">
              <w:rPr>
                <w:rFonts w:hint="cs"/>
                <w:rtl/>
              </w:rPr>
              <w:t>،</w:t>
            </w:r>
            <w:r w:rsidRPr="00160BFE">
              <w:rPr>
                <w:rFonts w:hint="cs"/>
                <w:rtl/>
              </w:rPr>
              <w:t xml:space="preserve"> 393</w:t>
            </w:r>
            <w:r w:rsidR="0073240D">
              <w:rPr>
                <w:rFonts w:hint="cs"/>
                <w:rtl/>
              </w:rPr>
              <w:t>،</w:t>
            </w:r>
            <w:r w:rsidRPr="00160BFE">
              <w:rPr>
                <w:rFonts w:hint="cs"/>
                <w:rtl/>
              </w:rPr>
              <w:t xml:space="preserve"> 395</w:t>
            </w:r>
            <w:r w:rsidR="0073240D">
              <w:rPr>
                <w:rFonts w:hint="cs"/>
                <w:rtl/>
              </w:rPr>
              <w:t>،</w:t>
            </w:r>
            <w:r w:rsidRPr="00160BFE">
              <w:rPr>
                <w:rFonts w:hint="cs"/>
                <w:rtl/>
              </w:rPr>
              <w:t xml:space="preserve"> 454</w:t>
            </w:r>
            <w:r w:rsidR="0073240D">
              <w:rPr>
                <w:rFonts w:hint="cs"/>
                <w:rtl/>
              </w:rPr>
              <w:t>،</w:t>
            </w:r>
            <w:r w:rsidRPr="00160BFE">
              <w:rPr>
                <w:rFonts w:hint="cs"/>
                <w:rtl/>
              </w:rPr>
              <w:t xml:space="preserve"> 455</w:t>
            </w:r>
            <w:r w:rsidR="0073240D">
              <w:rPr>
                <w:rFonts w:hint="cs"/>
                <w:rtl/>
              </w:rPr>
              <w:t>،</w:t>
            </w:r>
            <w:r w:rsidRPr="00160BFE">
              <w:rPr>
                <w:rFonts w:hint="cs"/>
                <w:rtl/>
              </w:rPr>
              <w:t xml:space="preserve"> </w:t>
            </w:r>
          </w:p>
        </w:tc>
        <w:tc>
          <w:tcPr>
            <w:tcW w:w="236" w:type="dxa"/>
          </w:tcPr>
          <w:p w:rsidR="00B171D4" w:rsidRDefault="00B171D4" w:rsidP="00B171D4">
            <w:pPr>
              <w:rPr>
                <w:rtl/>
              </w:rPr>
            </w:pPr>
          </w:p>
        </w:tc>
        <w:tc>
          <w:tcPr>
            <w:tcW w:w="3832" w:type="dxa"/>
          </w:tcPr>
          <w:p w:rsidR="00B171D4" w:rsidRPr="00095055" w:rsidRDefault="00B171D4" w:rsidP="00AC41E0">
            <w:pPr>
              <w:pStyle w:val="libVar0"/>
              <w:rPr>
                <w:rtl/>
              </w:rPr>
            </w:pPr>
            <w:r w:rsidRPr="00095055">
              <w:rPr>
                <w:rFonts w:hint="cs"/>
                <w:rtl/>
              </w:rPr>
              <w:t>علي بن عبدالله الوراق</w:t>
            </w:r>
            <w:r w:rsidR="0073240D">
              <w:rPr>
                <w:rFonts w:hint="cs"/>
                <w:rtl/>
              </w:rPr>
              <w:t>:</w:t>
            </w:r>
            <w:r w:rsidRPr="00095055">
              <w:rPr>
                <w:rFonts w:hint="cs"/>
                <w:rtl/>
              </w:rPr>
              <w:t xml:space="preserve"> 81</w:t>
            </w:r>
            <w:r w:rsidR="0073240D">
              <w:rPr>
                <w:rFonts w:hint="cs"/>
                <w:rtl/>
              </w:rPr>
              <w:t>،</w:t>
            </w:r>
            <w:r w:rsidRPr="00095055">
              <w:rPr>
                <w:rFonts w:hint="cs"/>
                <w:rtl/>
              </w:rPr>
              <w:t xml:space="preserve"> 159</w:t>
            </w:r>
            <w:r w:rsidR="0073240D">
              <w:rPr>
                <w:rFonts w:hint="cs"/>
                <w:rtl/>
              </w:rPr>
              <w:t>،</w:t>
            </w:r>
            <w:r w:rsidRPr="00095055">
              <w:rPr>
                <w:rFonts w:hint="cs"/>
                <w:rtl/>
              </w:rPr>
              <w:t xml:space="preserve"> 241</w:t>
            </w:r>
            <w:r w:rsidR="0073240D">
              <w:rPr>
                <w:rFonts w:hint="cs"/>
                <w:rtl/>
              </w:rPr>
              <w:t>،</w:t>
            </w:r>
            <w:r w:rsidRPr="00095055">
              <w:rPr>
                <w:rFonts w:hint="cs"/>
                <w:rtl/>
              </w:rPr>
              <w:t xml:space="preserve"> 360</w:t>
            </w:r>
            <w:r w:rsidR="0073240D">
              <w:rPr>
                <w:rFonts w:hint="cs"/>
                <w:rtl/>
              </w:rPr>
              <w:t>،</w:t>
            </w:r>
            <w:r w:rsidRPr="00095055">
              <w:rPr>
                <w:rFonts w:hint="cs"/>
                <w:rtl/>
              </w:rPr>
              <w:t xml:space="preserve"> 361</w:t>
            </w:r>
            <w:r w:rsidR="0073240D">
              <w:rPr>
                <w:rFonts w:hint="cs"/>
                <w:rtl/>
              </w:rPr>
              <w:t>،</w:t>
            </w:r>
            <w:r w:rsidRPr="00095055">
              <w:rPr>
                <w:rFonts w:hint="cs"/>
                <w:rtl/>
              </w:rPr>
              <w:t xml:space="preserve"> 369</w:t>
            </w:r>
            <w:r w:rsidR="0073240D">
              <w:rPr>
                <w:rFonts w:hint="cs"/>
                <w:rtl/>
              </w:rPr>
              <w:t>،</w:t>
            </w:r>
            <w:r w:rsidRPr="00095055">
              <w:rPr>
                <w:rFonts w:hint="cs"/>
                <w:rtl/>
              </w:rPr>
              <w:t xml:space="preserve"> 406.</w:t>
            </w:r>
          </w:p>
        </w:tc>
      </w:tr>
      <w:tr w:rsidR="00B171D4" w:rsidTr="00B171D4">
        <w:tc>
          <w:tcPr>
            <w:tcW w:w="3746" w:type="dxa"/>
          </w:tcPr>
          <w:p w:rsidR="00B171D4" w:rsidRDefault="00B171D4" w:rsidP="00B171D4">
            <w:pPr>
              <w:rPr>
                <w:rtl/>
              </w:rPr>
            </w:pPr>
          </w:p>
        </w:tc>
        <w:tc>
          <w:tcPr>
            <w:tcW w:w="236" w:type="dxa"/>
          </w:tcPr>
          <w:p w:rsidR="00B171D4" w:rsidRDefault="00B171D4" w:rsidP="00B171D4">
            <w:pPr>
              <w:rPr>
                <w:rtl/>
              </w:rPr>
            </w:pPr>
          </w:p>
        </w:tc>
        <w:tc>
          <w:tcPr>
            <w:tcW w:w="3832" w:type="dxa"/>
          </w:tcPr>
          <w:p w:rsidR="00B171D4" w:rsidRPr="00D046F6" w:rsidRDefault="00B171D4" w:rsidP="00AC41E0">
            <w:pPr>
              <w:pStyle w:val="libVar0"/>
              <w:rPr>
                <w:rtl/>
              </w:rPr>
            </w:pPr>
            <w:r w:rsidRPr="00D046F6">
              <w:rPr>
                <w:rFonts w:hint="cs"/>
                <w:rtl/>
              </w:rPr>
              <w:t>علي بن عطية</w:t>
            </w:r>
            <w:r w:rsidR="0073240D">
              <w:rPr>
                <w:rFonts w:hint="cs"/>
                <w:rtl/>
              </w:rPr>
              <w:t>:</w:t>
            </w:r>
            <w:r w:rsidRPr="00D046F6">
              <w:rPr>
                <w:rFonts w:hint="cs"/>
                <w:rtl/>
              </w:rPr>
              <w:t xml:space="preserve"> 105.</w:t>
            </w:r>
          </w:p>
        </w:tc>
      </w:tr>
      <w:tr w:rsidR="00B171D4" w:rsidTr="00B171D4">
        <w:tc>
          <w:tcPr>
            <w:tcW w:w="3746" w:type="dxa"/>
          </w:tcPr>
          <w:p w:rsidR="00B171D4" w:rsidRDefault="00B171D4" w:rsidP="00B171D4">
            <w:pPr>
              <w:rPr>
                <w:rtl/>
              </w:rPr>
            </w:pPr>
          </w:p>
        </w:tc>
        <w:tc>
          <w:tcPr>
            <w:tcW w:w="236" w:type="dxa"/>
          </w:tcPr>
          <w:p w:rsidR="00B171D4" w:rsidRDefault="00B171D4" w:rsidP="00B171D4">
            <w:pPr>
              <w:rPr>
                <w:rtl/>
              </w:rPr>
            </w:pPr>
          </w:p>
        </w:tc>
        <w:tc>
          <w:tcPr>
            <w:tcW w:w="3832" w:type="dxa"/>
          </w:tcPr>
          <w:p w:rsidR="00B171D4" w:rsidRPr="00D046F6" w:rsidRDefault="00B171D4" w:rsidP="00AC41E0">
            <w:pPr>
              <w:pStyle w:val="libVar0"/>
            </w:pPr>
            <w:r w:rsidRPr="00D046F6">
              <w:rPr>
                <w:rFonts w:hint="cs"/>
                <w:rtl/>
              </w:rPr>
              <w:t xml:space="preserve">علي بن عقبة بن قيس بن سمعان بن أبي ربيحة مولى رسول الله </w:t>
            </w:r>
            <w:r w:rsidR="0073240D" w:rsidRPr="0073240D">
              <w:rPr>
                <w:rStyle w:val="libAlaemChar"/>
                <w:rFonts w:hint="cs"/>
                <w:rtl/>
              </w:rPr>
              <w:t>صلى‌الله‌عليه‌وآله</w:t>
            </w:r>
            <w:r w:rsidR="0073240D">
              <w:rPr>
                <w:rFonts w:hint="cs"/>
                <w:rtl/>
              </w:rPr>
              <w:t>:</w:t>
            </w:r>
            <w:r w:rsidRPr="00D046F6">
              <w:rPr>
                <w:rFonts w:hint="cs"/>
                <w:rtl/>
              </w:rPr>
              <w:t xml:space="preserve"> 285</w:t>
            </w:r>
            <w:r w:rsidR="0073240D">
              <w:rPr>
                <w:rFonts w:hint="cs"/>
                <w:rtl/>
              </w:rPr>
              <w:t>،</w:t>
            </w:r>
            <w:r w:rsidRPr="00D046F6">
              <w:rPr>
                <w:rFonts w:hint="cs"/>
                <w:rtl/>
              </w:rPr>
              <w:t xml:space="preserve"> 401</w:t>
            </w:r>
            <w:r w:rsidR="0073240D">
              <w:rPr>
                <w:rFonts w:hint="cs"/>
                <w:rtl/>
              </w:rPr>
              <w:t>،</w:t>
            </w:r>
            <w:r w:rsidRPr="00D046F6">
              <w:rPr>
                <w:rFonts w:hint="cs"/>
                <w:rtl/>
              </w:rPr>
              <w:t xml:space="preserve"> 414.</w:t>
            </w:r>
          </w:p>
        </w:tc>
      </w:tr>
      <w:tr w:rsidR="00B171D4" w:rsidTr="00B171D4">
        <w:tc>
          <w:tcPr>
            <w:tcW w:w="3746" w:type="dxa"/>
          </w:tcPr>
          <w:p w:rsidR="00B171D4" w:rsidRDefault="00B171D4" w:rsidP="00B171D4">
            <w:pPr>
              <w:rPr>
                <w:rtl/>
              </w:rPr>
            </w:pPr>
          </w:p>
        </w:tc>
        <w:tc>
          <w:tcPr>
            <w:tcW w:w="236" w:type="dxa"/>
          </w:tcPr>
          <w:p w:rsidR="00B171D4" w:rsidRDefault="00B171D4" w:rsidP="00B171D4">
            <w:pPr>
              <w:rPr>
                <w:rtl/>
              </w:rPr>
            </w:pPr>
          </w:p>
        </w:tc>
        <w:tc>
          <w:tcPr>
            <w:tcW w:w="3832" w:type="dxa"/>
          </w:tcPr>
          <w:p w:rsidR="00B171D4" w:rsidRPr="00D046F6" w:rsidRDefault="00B171D4" w:rsidP="00AC41E0">
            <w:pPr>
              <w:pStyle w:val="libVar0"/>
              <w:rPr>
                <w:rtl/>
              </w:rPr>
            </w:pPr>
            <w:r w:rsidRPr="00D046F6">
              <w:rPr>
                <w:rFonts w:hint="cs"/>
                <w:rtl/>
              </w:rPr>
              <w:t>علي بن محمد [ النقي الهادي ] بن محمد بن علي بن موسى بن جعفر بن محمد بن علي بن</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E323CF" w:rsidRDefault="00B171D4" w:rsidP="00AC41E0">
            <w:pPr>
              <w:pStyle w:val="libVar0"/>
              <w:rPr>
                <w:rtl/>
              </w:rPr>
            </w:pPr>
            <w:r w:rsidRPr="00E323CF">
              <w:rPr>
                <w:rFonts w:hint="cs"/>
                <w:rtl/>
              </w:rPr>
              <w:lastRenderedPageBreak/>
              <w:t xml:space="preserve">الحسين بن علي بن أبي طالب </w:t>
            </w:r>
            <w:r w:rsidR="0073240D" w:rsidRPr="0073240D">
              <w:rPr>
                <w:rStyle w:val="libAlaemChar"/>
                <w:rFonts w:hint="cs"/>
                <w:rtl/>
              </w:rPr>
              <w:t>عليهم‌السلام</w:t>
            </w:r>
            <w:r w:rsidR="0073240D">
              <w:rPr>
                <w:rFonts w:hint="cs"/>
                <w:rtl/>
              </w:rPr>
              <w:t>:</w:t>
            </w:r>
            <w:r w:rsidRPr="00E323CF">
              <w:rPr>
                <w:rFonts w:hint="cs"/>
                <w:rtl/>
              </w:rPr>
              <w:t xml:space="preserve"> 81</w:t>
            </w:r>
            <w:r w:rsidR="0073240D">
              <w:rPr>
                <w:rFonts w:hint="cs"/>
                <w:rtl/>
              </w:rPr>
              <w:t>،</w:t>
            </w:r>
            <w:r w:rsidRPr="00E323CF">
              <w:rPr>
                <w:rFonts w:hint="cs"/>
                <w:rtl/>
              </w:rPr>
              <w:t xml:space="preserve"> 82</w:t>
            </w:r>
            <w:r w:rsidR="0073240D">
              <w:rPr>
                <w:rFonts w:hint="cs"/>
                <w:rtl/>
              </w:rPr>
              <w:t>،</w:t>
            </w:r>
            <w:r w:rsidRPr="00E323CF">
              <w:rPr>
                <w:rFonts w:hint="cs"/>
                <w:rtl/>
              </w:rPr>
              <w:t xml:space="preserve"> 83</w:t>
            </w:r>
            <w:r w:rsidR="0073240D">
              <w:rPr>
                <w:rFonts w:hint="cs"/>
                <w:rtl/>
              </w:rPr>
              <w:t>،</w:t>
            </w:r>
            <w:r w:rsidRPr="00E323CF">
              <w:rPr>
                <w:rFonts w:hint="cs"/>
                <w:rtl/>
              </w:rPr>
              <w:t xml:space="preserve"> 94</w:t>
            </w:r>
            <w:r w:rsidR="0073240D">
              <w:rPr>
                <w:rFonts w:hint="cs"/>
                <w:rtl/>
              </w:rPr>
              <w:t>،</w:t>
            </w:r>
            <w:r w:rsidRPr="00E323CF">
              <w:rPr>
                <w:rFonts w:hint="cs"/>
                <w:rtl/>
              </w:rPr>
              <w:t xml:space="preserve"> 96</w:t>
            </w:r>
            <w:r w:rsidR="0073240D">
              <w:rPr>
                <w:rFonts w:hint="cs"/>
                <w:rtl/>
              </w:rPr>
              <w:t>،</w:t>
            </w:r>
            <w:r w:rsidRPr="00E323CF">
              <w:rPr>
                <w:rFonts w:hint="cs"/>
                <w:rtl/>
              </w:rPr>
              <w:t xml:space="preserve"> 97</w:t>
            </w:r>
            <w:r w:rsidR="0073240D">
              <w:rPr>
                <w:rFonts w:hint="cs"/>
                <w:rtl/>
              </w:rPr>
              <w:t>،</w:t>
            </w:r>
            <w:r w:rsidRPr="00E323CF">
              <w:rPr>
                <w:rFonts w:hint="cs"/>
                <w:rtl/>
              </w:rPr>
              <w:t xml:space="preserve"> 100</w:t>
            </w:r>
            <w:r w:rsidR="0073240D">
              <w:rPr>
                <w:rFonts w:hint="cs"/>
                <w:rtl/>
              </w:rPr>
              <w:t>،</w:t>
            </w:r>
            <w:r w:rsidRPr="00E323CF">
              <w:rPr>
                <w:rFonts w:hint="cs"/>
                <w:rtl/>
              </w:rPr>
              <w:t xml:space="preserve"> 101</w:t>
            </w:r>
            <w:r w:rsidR="0073240D">
              <w:rPr>
                <w:rFonts w:hint="cs"/>
                <w:rtl/>
              </w:rPr>
              <w:t>،</w:t>
            </w:r>
            <w:r w:rsidRPr="00E323CF">
              <w:rPr>
                <w:rFonts w:hint="cs"/>
                <w:rtl/>
              </w:rPr>
              <w:t xml:space="preserve"> 115</w:t>
            </w:r>
            <w:r w:rsidR="0073240D">
              <w:rPr>
                <w:rFonts w:hint="cs"/>
                <w:rtl/>
              </w:rPr>
              <w:t>،</w:t>
            </w:r>
            <w:r w:rsidRPr="00E323CF">
              <w:rPr>
                <w:rFonts w:hint="cs"/>
                <w:rtl/>
              </w:rPr>
              <w:t xml:space="preserve"> 176</w:t>
            </w:r>
            <w:r w:rsidR="0073240D">
              <w:rPr>
                <w:rFonts w:hint="cs"/>
                <w:rtl/>
              </w:rPr>
              <w:t>،</w:t>
            </w:r>
            <w:r w:rsidRPr="00E323CF">
              <w:rPr>
                <w:rFonts w:hint="cs"/>
                <w:rtl/>
              </w:rPr>
              <w:t xml:space="preserve"> 186</w:t>
            </w:r>
            <w:r w:rsidR="0073240D">
              <w:rPr>
                <w:rFonts w:hint="cs"/>
                <w:rtl/>
              </w:rPr>
              <w:t>،</w:t>
            </w:r>
            <w:r w:rsidRPr="00E323CF">
              <w:rPr>
                <w:rFonts w:hint="cs"/>
                <w:rtl/>
              </w:rPr>
              <w:t xml:space="preserve"> 190</w:t>
            </w:r>
            <w:r w:rsidR="0073240D">
              <w:rPr>
                <w:rFonts w:hint="cs"/>
                <w:rtl/>
              </w:rPr>
              <w:t>،</w:t>
            </w:r>
            <w:r w:rsidRPr="00E323CF">
              <w:rPr>
                <w:rFonts w:hint="cs"/>
                <w:rtl/>
              </w:rPr>
              <w:t xml:space="preserve"> 224</w:t>
            </w:r>
            <w:r w:rsidR="0073240D">
              <w:rPr>
                <w:rFonts w:hint="cs"/>
                <w:rtl/>
              </w:rPr>
              <w:t>،</w:t>
            </w:r>
            <w:r w:rsidRPr="00E323CF">
              <w:rPr>
                <w:rFonts w:hint="cs"/>
                <w:rtl/>
              </w:rPr>
              <w:t xml:space="preserve"> 354</w:t>
            </w:r>
            <w:r w:rsidR="0073240D">
              <w:rPr>
                <w:rFonts w:hint="cs"/>
                <w:rtl/>
              </w:rPr>
              <w:t>،</w:t>
            </w:r>
            <w:r w:rsidRPr="00E323CF">
              <w:rPr>
                <w:rFonts w:hint="cs"/>
                <w:rtl/>
              </w:rPr>
              <w:t xml:space="preserve"> 380</w:t>
            </w:r>
            <w:r w:rsidR="0073240D">
              <w:rPr>
                <w:rFonts w:hint="cs"/>
                <w:rtl/>
              </w:rPr>
              <w:t>،</w:t>
            </w:r>
            <w:r w:rsidRPr="00E323CF">
              <w:rPr>
                <w:rFonts w:hint="cs"/>
                <w:rtl/>
              </w:rPr>
              <w:t xml:space="preserve"> 403.</w:t>
            </w:r>
          </w:p>
        </w:tc>
        <w:tc>
          <w:tcPr>
            <w:tcW w:w="236" w:type="dxa"/>
          </w:tcPr>
          <w:p w:rsidR="00B171D4" w:rsidRDefault="00B171D4" w:rsidP="00B171D4">
            <w:pPr>
              <w:rPr>
                <w:rtl/>
              </w:rPr>
            </w:pPr>
          </w:p>
        </w:tc>
        <w:tc>
          <w:tcPr>
            <w:tcW w:w="3832" w:type="dxa"/>
          </w:tcPr>
          <w:p w:rsidR="00B171D4" w:rsidRPr="002130D2" w:rsidRDefault="00B171D4" w:rsidP="00AC41E0">
            <w:pPr>
              <w:pStyle w:val="libVar0"/>
            </w:pPr>
            <w:r w:rsidRPr="002130D2">
              <w:rPr>
                <w:rFonts w:hint="cs"/>
                <w:rtl/>
              </w:rPr>
              <w:t>376</w:t>
            </w:r>
            <w:r w:rsidR="0073240D">
              <w:rPr>
                <w:rFonts w:hint="cs"/>
                <w:rtl/>
              </w:rPr>
              <w:t>،</w:t>
            </w:r>
            <w:r w:rsidRPr="002130D2">
              <w:rPr>
                <w:rFonts w:hint="cs"/>
                <w:rtl/>
              </w:rPr>
              <w:t xml:space="preserve"> 377</w:t>
            </w:r>
            <w:r w:rsidR="0073240D">
              <w:rPr>
                <w:rFonts w:hint="cs"/>
                <w:rtl/>
              </w:rPr>
              <w:t>،</w:t>
            </w:r>
            <w:r w:rsidRPr="002130D2">
              <w:rPr>
                <w:rFonts w:hint="cs"/>
                <w:rtl/>
              </w:rPr>
              <w:t xml:space="preserve"> 403</w:t>
            </w:r>
            <w:r w:rsidR="0073240D">
              <w:rPr>
                <w:rFonts w:hint="cs"/>
                <w:rtl/>
              </w:rPr>
              <w:t>،</w:t>
            </w:r>
            <w:r w:rsidRPr="002130D2">
              <w:rPr>
                <w:rFonts w:hint="cs"/>
                <w:rtl/>
              </w:rPr>
              <w:t xml:space="preserve"> 417</w:t>
            </w:r>
            <w:r w:rsidR="0073240D">
              <w:rPr>
                <w:rFonts w:hint="cs"/>
                <w:rtl/>
              </w:rPr>
              <w:t>،</w:t>
            </w:r>
            <w:r w:rsidRPr="002130D2">
              <w:rPr>
                <w:rFonts w:hint="cs"/>
                <w:rtl/>
              </w:rPr>
              <w:t xml:space="preserve"> 420</w:t>
            </w:r>
            <w:r w:rsidR="0073240D">
              <w:rPr>
                <w:rFonts w:hint="cs"/>
                <w:rtl/>
              </w:rPr>
              <w:t>،</w:t>
            </w:r>
            <w:r w:rsidRPr="002130D2">
              <w:rPr>
                <w:rFonts w:hint="cs"/>
                <w:rtl/>
              </w:rPr>
              <w:t xml:space="preserve"> 440</w:t>
            </w:r>
            <w:r w:rsidR="0073240D">
              <w:rPr>
                <w:rFonts w:hint="cs"/>
                <w:rtl/>
              </w:rPr>
              <w:t>،</w:t>
            </w:r>
            <w:r w:rsidRPr="002130D2">
              <w:rPr>
                <w:rFonts w:hint="cs"/>
                <w:rtl/>
              </w:rPr>
              <w:t xml:space="preserve"> 442.</w:t>
            </w:r>
          </w:p>
        </w:tc>
      </w:tr>
      <w:tr w:rsidR="00B171D4" w:rsidTr="00B171D4">
        <w:tc>
          <w:tcPr>
            <w:tcW w:w="3746" w:type="dxa"/>
          </w:tcPr>
          <w:p w:rsidR="00B171D4" w:rsidRPr="00E323CF" w:rsidRDefault="00B171D4" w:rsidP="00AC41E0">
            <w:pPr>
              <w:pStyle w:val="libVar0"/>
              <w:rPr>
                <w:rtl/>
              </w:rPr>
            </w:pPr>
            <w:r w:rsidRPr="00E323CF">
              <w:rPr>
                <w:rFonts w:hint="cs"/>
                <w:rtl/>
              </w:rPr>
              <w:t>علي بن محمد المعروف بعلان الكليني</w:t>
            </w:r>
            <w:r w:rsidR="0073240D">
              <w:rPr>
                <w:rFonts w:hint="cs"/>
                <w:rtl/>
              </w:rPr>
              <w:t>:</w:t>
            </w:r>
            <w:r w:rsidRPr="00E323CF">
              <w:rPr>
                <w:rFonts w:hint="cs"/>
                <w:rtl/>
              </w:rPr>
              <w:t xml:space="preserve"> 159</w:t>
            </w:r>
            <w:r w:rsidR="0073240D">
              <w:rPr>
                <w:rFonts w:hint="cs"/>
                <w:rtl/>
              </w:rPr>
              <w:t>،</w:t>
            </w:r>
            <w:r w:rsidRPr="00E323CF">
              <w:rPr>
                <w:rFonts w:hint="cs"/>
                <w:rtl/>
              </w:rPr>
              <w:t xml:space="preserve"> 160.</w:t>
            </w:r>
          </w:p>
        </w:tc>
        <w:tc>
          <w:tcPr>
            <w:tcW w:w="236" w:type="dxa"/>
          </w:tcPr>
          <w:p w:rsidR="00B171D4" w:rsidRDefault="00B171D4" w:rsidP="00B171D4">
            <w:pPr>
              <w:rPr>
                <w:rtl/>
              </w:rPr>
            </w:pPr>
          </w:p>
        </w:tc>
        <w:tc>
          <w:tcPr>
            <w:tcW w:w="3832" w:type="dxa"/>
          </w:tcPr>
          <w:p w:rsidR="00B171D4" w:rsidRPr="002130D2" w:rsidRDefault="00B171D4" w:rsidP="00AC41E0">
            <w:pPr>
              <w:pStyle w:val="libVar0"/>
            </w:pPr>
            <w:r w:rsidRPr="002130D2">
              <w:rPr>
                <w:rFonts w:hint="cs"/>
                <w:rtl/>
              </w:rPr>
              <w:t xml:space="preserve">( انظر أيضا الرضا </w:t>
            </w:r>
            <w:r w:rsidR="0073240D" w:rsidRPr="0073240D">
              <w:rPr>
                <w:rStyle w:val="libAlaemChar"/>
                <w:rFonts w:hint="cs"/>
                <w:rtl/>
              </w:rPr>
              <w:t>عليه‌السلام</w:t>
            </w:r>
            <w:r w:rsidRPr="002130D2">
              <w:rPr>
                <w:rFonts w:hint="cs"/>
                <w:rtl/>
              </w:rPr>
              <w:t xml:space="preserve"> ).</w:t>
            </w:r>
          </w:p>
        </w:tc>
      </w:tr>
      <w:tr w:rsidR="00B171D4" w:rsidTr="00B171D4">
        <w:tc>
          <w:tcPr>
            <w:tcW w:w="3746" w:type="dxa"/>
          </w:tcPr>
          <w:p w:rsidR="00B171D4" w:rsidRPr="00E323CF" w:rsidRDefault="00B171D4" w:rsidP="00AC41E0">
            <w:pPr>
              <w:pStyle w:val="libVar0"/>
              <w:rPr>
                <w:rtl/>
              </w:rPr>
            </w:pPr>
            <w:r w:rsidRPr="00E323CF">
              <w:rPr>
                <w:rFonts w:hint="cs"/>
                <w:rtl/>
              </w:rPr>
              <w:t>علي بن محمد القاساني</w:t>
            </w:r>
            <w:r w:rsidR="0073240D">
              <w:rPr>
                <w:rFonts w:hint="cs"/>
                <w:rtl/>
              </w:rPr>
              <w:t>:</w:t>
            </w:r>
            <w:r w:rsidRPr="00E323CF">
              <w:rPr>
                <w:rFonts w:hint="cs"/>
                <w:rtl/>
              </w:rPr>
              <w:t xml:space="preserve"> 406.</w:t>
            </w:r>
          </w:p>
        </w:tc>
        <w:tc>
          <w:tcPr>
            <w:tcW w:w="236" w:type="dxa"/>
          </w:tcPr>
          <w:p w:rsidR="00B171D4" w:rsidRDefault="00B171D4" w:rsidP="00B171D4">
            <w:pPr>
              <w:rPr>
                <w:rtl/>
              </w:rPr>
            </w:pPr>
          </w:p>
        </w:tc>
        <w:tc>
          <w:tcPr>
            <w:tcW w:w="3832" w:type="dxa"/>
          </w:tcPr>
          <w:p w:rsidR="00B171D4" w:rsidRPr="002130D2" w:rsidRDefault="00B171D4" w:rsidP="00AC41E0">
            <w:pPr>
              <w:pStyle w:val="libVar0"/>
            </w:pPr>
            <w:r w:rsidRPr="002130D2">
              <w:rPr>
                <w:rFonts w:hint="cs"/>
                <w:rtl/>
              </w:rPr>
              <w:t>علي بن مهروية القزويني</w:t>
            </w:r>
            <w:r w:rsidR="0073240D">
              <w:rPr>
                <w:rFonts w:hint="cs"/>
                <w:rtl/>
              </w:rPr>
              <w:t>:</w:t>
            </w:r>
            <w:r w:rsidRPr="002130D2">
              <w:rPr>
                <w:rFonts w:hint="cs"/>
                <w:rtl/>
              </w:rPr>
              <w:t xml:space="preserve"> 68</w:t>
            </w:r>
            <w:r w:rsidR="0073240D">
              <w:rPr>
                <w:rFonts w:hint="cs"/>
                <w:rtl/>
              </w:rPr>
              <w:t>،</w:t>
            </w:r>
            <w:r w:rsidRPr="002130D2">
              <w:rPr>
                <w:rFonts w:hint="cs"/>
                <w:rtl/>
              </w:rPr>
              <w:t xml:space="preserve"> 182</w:t>
            </w:r>
            <w:r w:rsidR="0073240D">
              <w:rPr>
                <w:rFonts w:hint="cs"/>
                <w:rtl/>
              </w:rPr>
              <w:t>،</w:t>
            </w:r>
            <w:r w:rsidRPr="002130D2">
              <w:rPr>
                <w:rFonts w:hint="cs"/>
                <w:rtl/>
              </w:rPr>
              <w:t xml:space="preserve"> 369</w:t>
            </w:r>
            <w:r w:rsidR="0073240D">
              <w:rPr>
                <w:rFonts w:hint="cs"/>
                <w:rtl/>
              </w:rPr>
              <w:t>،</w:t>
            </w:r>
            <w:r w:rsidRPr="002130D2">
              <w:rPr>
                <w:rFonts w:hint="cs"/>
                <w:rtl/>
              </w:rPr>
              <w:t xml:space="preserve"> 377.</w:t>
            </w:r>
          </w:p>
        </w:tc>
      </w:tr>
      <w:tr w:rsidR="00B171D4" w:rsidTr="00B171D4">
        <w:tc>
          <w:tcPr>
            <w:tcW w:w="3746" w:type="dxa"/>
          </w:tcPr>
          <w:p w:rsidR="00B171D4" w:rsidRPr="00E323CF" w:rsidRDefault="00B171D4" w:rsidP="00AC41E0">
            <w:pPr>
              <w:pStyle w:val="libVar0"/>
            </w:pPr>
            <w:r w:rsidRPr="00E323CF">
              <w:rPr>
                <w:rFonts w:hint="cs"/>
                <w:rtl/>
              </w:rPr>
              <w:t>علي بن محمد بن الجهم</w:t>
            </w:r>
            <w:r w:rsidR="0073240D">
              <w:rPr>
                <w:rFonts w:hint="cs"/>
                <w:rtl/>
              </w:rPr>
              <w:t>:</w:t>
            </w:r>
            <w:r w:rsidRPr="00E323CF">
              <w:rPr>
                <w:rFonts w:hint="cs"/>
                <w:rtl/>
              </w:rPr>
              <w:t xml:space="preserve"> 74</w:t>
            </w:r>
            <w:r w:rsidR="0073240D">
              <w:rPr>
                <w:rFonts w:hint="cs"/>
                <w:rtl/>
              </w:rPr>
              <w:t>،</w:t>
            </w:r>
            <w:r w:rsidRPr="00E323CF">
              <w:rPr>
                <w:rFonts w:hint="cs"/>
                <w:rtl/>
              </w:rPr>
              <w:t xml:space="preserve"> 121</w:t>
            </w:r>
            <w:r w:rsidR="0073240D">
              <w:rPr>
                <w:rFonts w:hint="cs"/>
                <w:rtl/>
              </w:rPr>
              <w:t>،</w:t>
            </w:r>
            <w:r w:rsidRPr="00E323CF">
              <w:rPr>
                <w:rFonts w:hint="cs"/>
                <w:rtl/>
              </w:rPr>
              <w:t xml:space="preserve"> 132.</w:t>
            </w:r>
          </w:p>
        </w:tc>
        <w:tc>
          <w:tcPr>
            <w:tcW w:w="236" w:type="dxa"/>
          </w:tcPr>
          <w:p w:rsidR="00B171D4" w:rsidRDefault="00B171D4" w:rsidP="00B171D4">
            <w:pPr>
              <w:rPr>
                <w:rtl/>
              </w:rPr>
            </w:pPr>
          </w:p>
        </w:tc>
        <w:tc>
          <w:tcPr>
            <w:tcW w:w="3832" w:type="dxa"/>
          </w:tcPr>
          <w:p w:rsidR="00B171D4" w:rsidRPr="00AF1BCB" w:rsidRDefault="00B171D4" w:rsidP="00AC41E0">
            <w:pPr>
              <w:pStyle w:val="libVar0"/>
              <w:rPr>
                <w:rtl/>
              </w:rPr>
            </w:pPr>
            <w:r w:rsidRPr="00AF1BCB">
              <w:rPr>
                <w:rFonts w:hint="cs"/>
                <w:rtl/>
              </w:rPr>
              <w:t>علي بن مهزيار</w:t>
            </w:r>
            <w:r w:rsidR="0073240D">
              <w:rPr>
                <w:rFonts w:hint="cs"/>
                <w:rtl/>
              </w:rPr>
              <w:t>:</w:t>
            </w:r>
            <w:r w:rsidRPr="00AF1BCB">
              <w:rPr>
                <w:rFonts w:hint="cs"/>
                <w:rtl/>
              </w:rPr>
              <w:t xml:space="preserve"> 47.</w:t>
            </w:r>
          </w:p>
        </w:tc>
      </w:tr>
      <w:tr w:rsidR="00B171D4" w:rsidTr="00B171D4">
        <w:tc>
          <w:tcPr>
            <w:tcW w:w="3746" w:type="dxa"/>
          </w:tcPr>
          <w:p w:rsidR="00B171D4" w:rsidRPr="004D640C" w:rsidRDefault="00B171D4" w:rsidP="00AC41E0">
            <w:pPr>
              <w:pStyle w:val="libVar0"/>
            </w:pPr>
            <w:r w:rsidRPr="004D640C">
              <w:rPr>
                <w:rFonts w:hint="cs"/>
                <w:rtl/>
              </w:rPr>
              <w:t>علي بن محمد بن الحسن المعروف بابن مقبرة القزويني</w:t>
            </w:r>
            <w:r w:rsidR="0073240D">
              <w:rPr>
                <w:rFonts w:hint="cs"/>
                <w:rtl/>
              </w:rPr>
              <w:t>:</w:t>
            </w:r>
            <w:r w:rsidRPr="004D640C">
              <w:rPr>
                <w:rFonts w:hint="cs"/>
                <w:rtl/>
              </w:rPr>
              <w:t xml:space="preserve"> 369.</w:t>
            </w:r>
          </w:p>
        </w:tc>
        <w:tc>
          <w:tcPr>
            <w:tcW w:w="236" w:type="dxa"/>
          </w:tcPr>
          <w:p w:rsidR="00B171D4" w:rsidRDefault="00B171D4" w:rsidP="00B171D4">
            <w:pPr>
              <w:rPr>
                <w:rtl/>
              </w:rPr>
            </w:pPr>
          </w:p>
        </w:tc>
        <w:tc>
          <w:tcPr>
            <w:tcW w:w="3832" w:type="dxa"/>
          </w:tcPr>
          <w:p w:rsidR="00B171D4" w:rsidRPr="00AF1BCB" w:rsidRDefault="00B171D4" w:rsidP="00AC41E0">
            <w:pPr>
              <w:pStyle w:val="libVar0"/>
              <w:rPr>
                <w:rtl/>
              </w:rPr>
            </w:pPr>
            <w:r w:rsidRPr="00AF1BCB">
              <w:rPr>
                <w:rFonts w:hint="cs"/>
                <w:rtl/>
              </w:rPr>
              <w:t>علي بن النعمان</w:t>
            </w:r>
            <w:r w:rsidR="0073240D">
              <w:rPr>
                <w:rFonts w:hint="cs"/>
                <w:rtl/>
              </w:rPr>
              <w:t>:</w:t>
            </w:r>
            <w:r w:rsidRPr="00AF1BCB">
              <w:rPr>
                <w:rFonts w:hint="cs"/>
                <w:rtl/>
              </w:rPr>
              <w:t xml:space="preserve"> 167</w:t>
            </w:r>
            <w:r w:rsidR="0073240D">
              <w:rPr>
                <w:rFonts w:hint="cs"/>
                <w:rtl/>
              </w:rPr>
              <w:t>،</w:t>
            </w:r>
            <w:r w:rsidRPr="00AF1BCB">
              <w:rPr>
                <w:rFonts w:hint="cs"/>
                <w:rtl/>
              </w:rPr>
              <w:t xml:space="preserve"> 457.</w:t>
            </w:r>
          </w:p>
        </w:tc>
      </w:tr>
      <w:tr w:rsidR="00B171D4" w:rsidTr="00B171D4">
        <w:tc>
          <w:tcPr>
            <w:tcW w:w="3746" w:type="dxa"/>
          </w:tcPr>
          <w:p w:rsidR="00B171D4" w:rsidRPr="004D640C" w:rsidRDefault="00B171D4" w:rsidP="00AC41E0">
            <w:pPr>
              <w:pStyle w:val="libVar0"/>
              <w:rPr>
                <w:rtl/>
              </w:rPr>
            </w:pPr>
            <w:r w:rsidRPr="004D640C">
              <w:rPr>
                <w:rFonts w:hint="cs"/>
                <w:rtl/>
              </w:rPr>
              <w:t>علي بن محمد السيار</w:t>
            </w:r>
            <w:r w:rsidR="0073240D">
              <w:rPr>
                <w:rFonts w:hint="cs"/>
                <w:rtl/>
              </w:rPr>
              <w:t>:</w:t>
            </w:r>
            <w:r w:rsidRPr="004D640C">
              <w:rPr>
                <w:rFonts w:hint="cs"/>
                <w:rtl/>
              </w:rPr>
              <w:t xml:space="preserve"> 47</w:t>
            </w:r>
            <w:r w:rsidR="0073240D">
              <w:rPr>
                <w:rFonts w:hint="cs"/>
                <w:rtl/>
              </w:rPr>
              <w:t>،</w:t>
            </w:r>
            <w:r w:rsidRPr="004D640C">
              <w:rPr>
                <w:rFonts w:hint="cs"/>
                <w:rtl/>
              </w:rPr>
              <w:t xml:space="preserve"> 403.</w:t>
            </w:r>
          </w:p>
        </w:tc>
        <w:tc>
          <w:tcPr>
            <w:tcW w:w="236" w:type="dxa"/>
          </w:tcPr>
          <w:p w:rsidR="00B171D4" w:rsidRDefault="00B171D4" w:rsidP="00B171D4">
            <w:pPr>
              <w:rPr>
                <w:rtl/>
              </w:rPr>
            </w:pPr>
          </w:p>
        </w:tc>
        <w:tc>
          <w:tcPr>
            <w:tcW w:w="3832" w:type="dxa"/>
          </w:tcPr>
          <w:p w:rsidR="00B171D4" w:rsidRPr="00AF1BCB" w:rsidRDefault="00B171D4" w:rsidP="00AC41E0">
            <w:pPr>
              <w:pStyle w:val="libVar0"/>
              <w:rPr>
                <w:rtl/>
              </w:rPr>
            </w:pPr>
            <w:r w:rsidRPr="00AF1BCB">
              <w:rPr>
                <w:rFonts w:hint="cs"/>
                <w:rtl/>
              </w:rPr>
              <w:t>علي بن يعقوب الهاشمي</w:t>
            </w:r>
            <w:r w:rsidR="0073240D">
              <w:rPr>
                <w:rFonts w:hint="cs"/>
                <w:rtl/>
              </w:rPr>
              <w:t>:</w:t>
            </w:r>
            <w:r w:rsidRPr="00AF1BCB">
              <w:rPr>
                <w:rFonts w:hint="cs"/>
                <w:rtl/>
              </w:rPr>
              <w:t xml:space="preserve"> 295.</w:t>
            </w:r>
          </w:p>
        </w:tc>
      </w:tr>
      <w:tr w:rsidR="00B171D4" w:rsidTr="00B171D4">
        <w:tc>
          <w:tcPr>
            <w:tcW w:w="3746" w:type="dxa"/>
          </w:tcPr>
          <w:p w:rsidR="00B171D4" w:rsidRPr="004D640C" w:rsidRDefault="00B171D4" w:rsidP="00AC41E0">
            <w:pPr>
              <w:pStyle w:val="libVar0"/>
              <w:rPr>
                <w:rtl/>
              </w:rPr>
            </w:pPr>
            <w:r w:rsidRPr="004D640C">
              <w:rPr>
                <w:rFonts w:hint="cs"/>
                <w:rtl/>
              </w:rPr>
              <w:t>علي بن محمد بن قتيبة</w:t>
            </w:r>
            <w:r w:rsidR="0073240D">
              <w:rPr>
                <w:rFonts w:hint="cs"/>
                <w:rtl/>
              </w:rPr>
              <w:t>:</w:t>
            </w:r>
            <w:r w:rsidRPr="004D640C">
              <w:rPr>
                <w:rFonts w:hint="cs"/>
                <w:rtl/>
              </w:rPr>
              <w:t xml:space="preserve"> 76</w:t>
            </w:r>
            <w:r w:rsidR="0073240D">
              <w:rPr>
                <w:rFonts w:hint="cs"/>
                <w:rtl/>
              </w:rPr>
              <w:t>،</w:t>
            </w:r>
            <w:r w:rsidRPr="004D640C">
              <w:rPr>
                <w:rFonts w:hint="cs"/>
                <w:rtl/>
              </w:rPr>
              <w:t xml:space="preserve"> 137</w:t>
            </w:r>
            <w:r w:rsidR="0073240D">
              <w:rPr>
                <w:rFonts w:hint="cs"/>
                <w:rtl/>
              </w:rPr>
              <w:t>،</w:t>
            </w:r>
            <w:r w:rsidRPr="004D640C">
              <w:rPr>
                <w:rFonts w:hint="cs"/>
                <w:rtl/>
              </w:rPr>
              <w:t xml:space="preserve"> 243</w:t>
            </w:r>
            <w:r w:rsidR="0073240D">
              <w:rPr>
                <w:rFonts w:hint="cs"/>
                <w:rtl/>
              </w:rPr>
              <w:t>،</w:t>
            </w:r>
            <w:r w:rsidRPr="004D640C">
              <w:rPr>
                <w:rFonts w:hint="cs"/>
                <w:rtl/>
              </w:rPr>
              <w:t xml:space="preserve"> 270</w:t>
            </w:r>
            <w:r w:rsidR="0073240D">
              <w:rPr>
                <w:rFonts w:hint="cs"/>
                <w:rtl/>
              </w:rPr>
              <w:t>،</w:t>
            </w:r>
            <w:r w:rsidRPr="004D640C">
              <w:rPr>
                <w:rFonts w:hint="cs"/>
                <w:rtl/>
              </w:rPr>
              <w:t xml:space="preserve"> 356</w:t>
            </w:r>
            <w:r w:rsidR="0073240D">
              <w:rPr>
                <w:rFonts w:hint="cs"/>
                <w:rtl/>
              </w:rPr>
              <w:t>،</w:t>
            </w:r>
            <w:r w:rsidRPr="004D640C">
              <w:rPr>
                <w:rFonts w:hint="cs"/>
                <w:rtl/>
              </w:rPr>
              <w:t xml:space="preserve"> 416.</w:t>
            </w:r>
          </w:p>
        </w:tc>
        <w:tc>
          <w:tcPr>
            <w:tcW w:w="236" w:type="dxa"/>
          </w:tcPr>
          <w:p w:rsidR="00B171D4" w:rsidRDefault="00B171D4" w:rsidP="00B171D4">
            <w:pPr>
              <w:rPr>
                <w:rtl/>
              </w:rPr>
            </w:pPr>
          </w:p>
        </w:tc>
        <w:tc>
          <w:tcPr>
            <w:tcW w:w="3832" w:type="dxa"/>
          </w:tcPr>
          <w:p w:rsidR="00B171D4" w:rsidRPr="00AF1BCB" w:rsidRDefault="00B171D4" w:rsidP="00AC41E0">
            <w:pPr>
              <w:pStyle w:val="libVar0"/>
              <w:rPr>
                <w:rtl/>
              </w:rPr>
            </w:pPr>
            <w:r w:rsidRPr="00AF1BCB">
              <w:rPr>
                <w:rFonts w:hint="cs"/>
                <w:rtl/>
              </w:rPr>
              <w:t>علي بن يقطين</w:t>
            </w:r>
            <w:r w:rsidR="0073240D">
              <w:rPr>
                <w:rFonts w:hint="cs"/>
                <w:rtl/>
              </w:rPr>
              <w:t>:</w:t>
            </w:r>
            <w:r w:rsidRPr="00AF1BCB">
              <w:rPr>
                <w:rFonts w:hint="cs"/>
                <w:rtl/>
              </w:rPr>
              <w:t xml:space="preserve"> 352</w:t>
            </w:r>
            <w:r w:rsidR="0073240D">
              <w:rPr>
                <w:rFonts w:hint="cs"/>
                <w:rtl/>
              </w:rPr>
              <w:t>،</w:t>
            </w:r>
            <w:r w:rsidRPr="00AF1BCB">
              <w:rPr>
                <w:rFonts w:hint="cs"/>
                <w:rtl/>
              </w:rPr>
              <w:t xml:space="preserve"> 460.</w:t>
            </w:r>
          </w:p>
        </w:tc>
      </w:tr>
      <w:tr w:rsidR="00B171D4" w:rsidTr="00B171D4">
        <w:tc>
          <w:tcPr>
            <w:tcW w:w="3746" w:type="dxa"/>
          </w:tcPr>
          <w:p w:rsidR="00B171D4" w:rsidRPr="004D640C" w:rsidRDefault="00B171D4" w:rsidP="00AC41E0">
            <w:pPr>
              <w:pStyle w:val="libVar0"/>
            </w:pPr>
            <w:r w:rsidRPr="004D640C">
              <w:rPr>
                <w:rFonts w:hint="cs"/>
                <w:rtl/>
              </w:rPr>
              <w:t>علي بن معبد</w:t>
            </w:r>
            <w:r w:rsidR="0073240D">
              <w:rPr>
                <w:rFonts w:hint="cs"/>
                <w:rtl/>
              </w:rPr>
              <w:t>:</w:t>
            </w:r>
            <w:r w:rsidRPr="004D640C">
              <w:rPr>
                <w:rFonts w:hint="cs"/>
                <w:rtl/>
              </w:rPr>
              <w:t xml:space="preserve"> 108</w:t>
            </w:r>
            <w:r w:rsidR="0073240D">
              <w:rPr>
                <w:rFonts w:hint="cs"/>
                <w:rtl/>
              </w:rPr>
              <w:t>،</w:t>
            </w:r>
            <w:r w:rsidRPr="004D640C">
              <w:rPr>
                <w:rFonts w:hint="cs"/>
                <w:rtl/>
              </w:rPr>
              <w:t xml:space="preserve"> 153</w:t>
            </w:r>
            <w:r w:rsidR="0073240D">
              <w:rPr>
                <w:rFonts w:hint="cs"/>
                <w:rtl/>
              </w:rPr>
              <w:t>،</w:t>
            </w:r>
            <w:r w:rsidRPr="004D640C">
              <w:rPr>
                <w:rFonts w:hint="cs"/>
                <w:rtl/>
              </w:rPr>
              <w:t xml:space="preserve"> 223</w:t>
            </w:r>
            <w:r w:rsidR="0073240D">
              <w:rPr>
                <w:rFonts w:hint="cs"/>
                <w:rtl/>
              </w:rPr>
              <w:t>،</w:t>
            </w:r>
            <w:r w:rsidRPr="004D640C">
              <w:rPr>
                <w:rFonts w:hint="cs"/>
                <w:rtl/>
              </w:rPr>
              <w:t xml:space="preserve"> 293</w:t>
            </w:r>
            <w:r w:rsidR="0073240D">
              <w:rPr>
                <w:rFonts w:hint="cs"/>
                <w:rtl/>
              </w:rPr>
              <w:t>،</w:t>
            </w:r>
            <w:r w:rsidRPr="004D640C">
              <w:rPr>
                <w:rFonts w:hint="cs"/>
                <w:rtl/>
              </w:rPr>
              <w:t xml:space="preserve"> 339</w:t>
            </w:r>
            <w:r w:rsidR="0073240D">
              <w:rPr>
                <w:rFonts w:hint="cs"/>
                <w:rtl/>
              </w:rPr>
              <w:t>،</w:t>
            </w:r>
            <w:r w:rsidRPr="004D640C">
              <w:rPr>
                <w:rFonts w:hint="cs"/>
                <w:rtl/>
              </w:rPr>
              <w:t xml:space="preserve"> 342</w:t>
            </w:r>
            <w:r w:rsidR="0073240D">
              <w:rPr>
                <w:rFonts w:hint="cs"/>
                <w:rtl/>
              </w:rPr>
              <w:t>،</w:t>
            </w:r>
            <w:r w:rsidRPr="004D640C">
              <w:rPr>
                <w:rFonts w:hint="cs"/>
                <w:rtl/>
              </w:rPr>
              <w:t xml:space="preserve"> 363</w:t>
            </w:r>
            <w:r w:rsidR="0073240D">
              <w:rPr>
                <w:rFonts w:hint="cs"/>
                <w:rtl/>
              </w:rPr>
              <w:t>،</w:t>
            </w:r>
            <w:r w:rsidRPr="004D640C">
              <w:rPr>
                <w:rFonts w:hint="cs"/>
                <w:rtl/>
              </w:rPr>
              <w:t xml:space="preserve"> 365</w:t>
            </w:r>
            <w:r w:rsidR="0073240D">
              <w:rPr>
                <w:rFonts w:hint="cs"/>
                <w:rtl/>
              </w:rPr>
              <w:t>،</w:t>
            </w:r>
            <w:r w:rsidRPr="004D640C">
              <w:rPr>
                <w:rFonts w:hint="cs"/>
                <w:rtl/>
              </w:rPr>
              <w:t xml:space="preserve"> 368</w:t>
            </w:r>
            <w:r w:rsidR="0073240D">
              <w:rPr>
                <w:rFonts w:hint="cs"/>
                <w:rtl/>
              </w:rPr>
              <w:t>،</w:t>
            </w:r>
            <w:r w:rsidRPr="004D640C">
              <w:rPr>
                <w:rFonts w:hint="cs"/>
                <w:rtl/>
              </w:rPr>
              <w:t xml:space="preserve"> 371.</w:t>
            </w:r>
          </w:p>
        </w:tc>
        <w:tc>
          <w:tcPr>
            <w:tcW w:w="236" w:type="dxa"/>
          </w:tcPr>
          <w:p w:rsidR="00B171D4" w:rsidRDefault="00B171D4" w:rsidP="00B171D4">
            <w:pPr>
              <w:rPr>
                <w:rtl/>
              </w:rPr>
            </w:pPr>
          </w:p>
        </w:tc>
        <w:tc>
          <w:tcPr>
            <w:tcW w:w="3832" w:type="dxa"/>
          </w:tcPr>
          <w:p w:rsidR="00B171D4" w:rsidRPr="00E13E70" w:rsidRDefault="00B171D4" w:rsidP="00AC41E0">
            <w:pPr>
              <w:pStyle w:val="libVar0"/>
              <w:rPr>
                <w:rtl/>
              </w:rPr>
            </w:pPr>
            <w:r w:rsidRPr="00E13E70">
              <w:rPr>
                <w:rFonts w:hint="cs"/>
                <w:rtl/>
              </w:rPr>
              <w:t>علي بن يوسف</w:t>
            </w:r>
            <w:r w:rsidR="0073240D">
              <w:rPr>
                <w:rFonts w:hint="cs"/>
                <w:rtl/>
              </w:rPr>
              <w:t>:</w:t>
            </w:r>
            <w:r w:rsidRPr="00E13E70">
              <w:rPr>
                <w:rFonts w:hint="cs"/>
                <w:rtl/>
              </w:rPr>
              <w:t xml:space="preserve"> 109.</w:t>
            </w:r>
          </w:p>
        </w:tc>
      </w:tr>
      <w:tr w:rsidR="00B171D4" w:rsidTr="00B171D4">
        <w:tc>
          <w:tcPr>
            <w:tcW w:w="3746" w:type="dxa"/>
          </w:tcPr>
          <w:p w:rsidR="00B171D4" w:rsidRPr="00C27A1D" w:rsidRDefault="00B171D4" w:rsidP="00AC41E0">
            <w:pPr>
              <w:pStyle w:val="libVar0"/>
              <w:rPr>
                <w:rtl/>
              </w:rPr>
            </w:pPr>
            <w:r w:rsidRPr="00C27A1D">
              <w:rPr>
                <w:rFonts w:hint="cs"/>
                <w:rtl/>
              </w:rPr>
              <w:t>علي بن منصور</w:t>
            </w:r>
            <w:r w:rsidR="0073240D">
              <w:rPr>
                <w:rFonts w:hint="cs"/>
                <w:rtl/>
              </w:rPr>
              <w:t>:</w:t>
            </w:r>
            <w:r w:rsidRPr="00C27A1D">
              <w:rPr>
                <w:rFonts w:hint="cs"/>
                <w:rtl/>
              </w:rPr>
              <w:t xml:space="preserve"> 292</w:t>
            </w:r>
            <w:r w:rsidR="0073240D">
              <w:rPr>
                <w:rFonts w:hint="cs"/>
                <w:rtl/>
              </w:rPr>
              <w:t>،</w:t>
            </w:r>
            <w:r w:rsidRPr="00C27A1D">
              <w:rPr>
                <w:rFonts w:hint="cs"/>
                <w:rtl/>
              </w:rPr>
              <w:t xml:space="preserve"> 293.</w:t>
            </w:r>
          </w:p>
        </w:tc>
        <w:tc>
          <w:tcPr>
            <w:tcW w:w="236" w:type="dxa"/>
          </w:tcPr>
          <w:p w:rsidR="00B171D4" w:rsidRDefault="00B171D4" w:rsidP="00B171D4">
            <w:pPr>
              <w:rPr>
                <w:rtl/>
              </w:rPr>
            </w:pPr>
          </w:p>
        </w:tc>
        <w:tc>
          <w:tcPr>
            <w:tcW w:w="3832" w:type="dxa"/>
          </w:tcPr>
          <w:p w:rsidR="00B171D4" w:rsidRPr="00E13E70" w:rsidRDefault="00B171D4" w:rsidP="00AC41E0">
            <w:pPr>
              <w:pStyle w:val="libVar0"/>
              <w:rPr>
                <w:rtl/>
              </w:rPr>
            </w:pPr>
            <w:r w:rsidRPr="00E13E70">
              <w:rPr>
                <w:rFonts w:hint="cs"/>
                <w:rtl/>
              </w:rPr>
              <w:t>عمار بن أبي اليقظان</w:t>
            </w:r>
            <w:r w:rsidR="0073240D">
              <w:rPr>
                <w:rFonts w:hint="cs"/>
                <w:rtl/>
              </w:rPr>
              <w:t>:</w:t>
            </w:r>
            <w:r w:rsidRPr="00E13E70">
              <w:rPr>
                <w:rFonts w:hint="cs"/>
                <w:rtl/>
              </w:rPr>
              <w:t xml:space="preserve"> 166.</w:t>
            </w:r>
          </w:p>
        </w:tc>
      </w:tr>
      <w:tr w:rsidR="00B171D4" w:rsidTr="00B171D4">
        <w:tc>
          <w:tcPr>
            <w:tcW w:w="3746" w:type="dxa"/>
          </w:tcPr>
          <w:p w:rsidR="00B171D4" w:rsidRPr="00C27A1D" w:rsidRDefault="00B171D4" w:rsidP="00AC41E0">
            <w:pPr>
              <w:pStyle w:val="libVar0"/>
              <w:rPr>
                <w:rtl/>
              </w:rPr>
            </w:pPr>
            <w:r w:rsidRPr="00C27A1D">
              <w:rPr>
                <w:rFonts w:hint="cs"/>
                <w:rtl/>
              </w:rPr>
              <w:t xml:space="preserve">علي بن موسى الرضا </w:t>
            </w:r>
            <w:r w:rsidR="0073240D" w:rsidRPr="0073240D">
              <w:rPr>
                <w:rStyle w:val="libAlaemChar"/>
                <w:rFonts w:hint="cs"/>
                <w:rtl/>
              </w:rPr>
              <w:t>عليه‌السلام</w:t>
            </w:r>
            <w:r w:rsidR="0073240D">
              <w:rPr>
                <w:rFonts w:hint="cs"/>
                <w:rtl/>
              </w:rPr>
              <w:t>:</w:t>
            </w:r>
            <w:r w:rsidRPr="00C27A1D">
              <w:rPr>
                <w:rFonts w:hint="cs"/>
                <w:rtl/>
              </w:rPr>
              <w:t xml:space="preserve"> 24</w:t>
            </w:r>
            <w:r w:rsidR="0073240D">
              <w:rPr>
                <w:rFonts w:hint="cs"/>
                <w:rtl/>
              </w:rPr>
              <w:t>،</w:t>
            </w:r>
            <w:r w:rsidRPr="00C27A1D">
              <w:rPr>
                <w:rFonts w:hint="cs"/>
                <w:rtl/>
              </w:rPr>
              <w:t xml:space="preserve"> 68</w:t>
            </w:r>
            <w:r w:rsidR="0073240D">
              <w:rPr>
                <w:rFonts w:hint="cs"/>
                <w:rtl/>
              </w:rPr>
              <w:t>،</w:t>
            </w:r>
            <w:r w:rsidRPr="00C27A1D">
              <w:rPr>
                <w:rFonts w:hint="cs"/>
                <w:rtl/>
              </w:rPr>
              <w:t xml:space="preserve"> 69</w:t>
            </w:r>
            <w:r w:rsidR="0073240D">
              <w:rPr>
                <w:rFonts w:hint="cs"/>
                <w:rtl/>
              </w:rPr>
              <w:t>،</w:t>
            </w:r>
            <w:r w:rsidRPr="00C27A1D">
              <w:rPr>
                <w:rFonts w:hint="cs"/>
                <w:rtl/>
              </w:rPr>
              <w:t xml:space="preserve"> 81</w:t>
            </w:r>
            <w:r w:rsidR="0073240D">
              <w:rPr>
                <w:rFonts w:hint="cs"/>
                <w:rtl/>
              </w:rPr>
              <w:t>،</w:t>
            </w:r>
            <w:r w:rsidRPr="00C27A1D">
              <w:rPr>
                <w:rFonts w:hint="cs"/>
                <w:rtl/>
              </w:rPr>
              <w:t xml:space="preserve"> 95</w:t>
            </w:r>
            <w:r w:rsidR="0073240D">
              <w:rPr>
                <w:rFonts w:hint="cs"/>
                <w:rtl/>
              </w:rPr>
              <w:t>،</w:t>
            </w:r>
            <w:r w:rsidRPr="00C27A1D">
              <w:rPr>
                <w:rFonts w:hint="cs"/>
                <w:rtl/>
              </w:rPr>
              <w:t xml:space="preserve"> 116</w:t>
            </w:r>
            <w:r w:rsidR="0073240D">
              <w:rPr>
                <w:rFonts w:hint="cs"/>
                <w:rtl/>
              </w:rPr>
              <w:t>،</w:t>
            </w:r>
            <w:r w:rsidRPr="00C27A1D">
              <w:rPr>
                <w:rFonts w:hint="cs"/>
                <w:rtl/>
              </w:rPr>
              <w:t xml:space="preserve"> 117</w:t>
            </w:r>
            <w:r w:rsidR="0073240D">
              <w:rPr>
                <w:rFonts w:hint="cs"/>
                <w:rtl/>
              </w:rPr>
              <w:t>،</w:t>
            </w:r>
            <w:r w:rsidRPr="00C27A1D">
              <w:rPr>
                <w:rFonts w:hint="cs"/>
                <w:rtl/>
              </w:rPr>
              <w:t xml:space="preserve"> 182</w:t>
            </w:r>
            <w:r w:rsidR="0073240D">
              <w:rPr>
                <w:rFonts w:hint="cs"/>
                <w:rtl/>
              </w:rPr>
              <w:t>،</w:t>
            </w:r>
            <w:r w:rsidRPr="00C27A1D">
              <w:rPr>
                <w:rFonts w:hint="cs"/>
                <w:rtl/>
              </w:rPr>
              <w:t xml:space="preserve"> 195</w:t>
            </w:r>
            <w:r w:rsidR="0073240D">
              <w:rPr>
                <w:rFonts w:hint="cs"/>
                <w:rtl/>
              </w:rPr>
              <w:t>،</w:t>
            </w:r>
            <w:r w:rsidRPr="00C27A1D">
              <w:rPr>
                <w:rFonts w:hint="cs"/>
                <w:rtl/>
              </w:rPr>
              <w:t xml:space="preserve"> 341</w:t>
            </w:r>
            <w:r w:rsidR="0073240D">
              <w:rPr>
                <w:rFonts w:hint="cs"/>
                <w:rtl/>
              </w:rPr>
              <w:t>،</w:t>
            </w:r>
            <w:r w:rsidRPr="00C27A1D">
              <w:rPr>
                <w:rFonts w:hint="cs"/>
                <w:rtl/>
              </w:rPr>
              <w:t xml:space="preserve"> 369</w:t>
            </w:r>
            <w:r w:rsidR="0073240D">
              <w:rPr>
                <w:rFonts w:hint="cs"/>
                <w:rtl/>
              </w:rPr>
              <w:t>،</w:t>
            </w:r>
            <w:r w:rsidRPr="00C27A1D">
              <w:rPr>
                <w:rFonts w:hint="cs"/>
                <w:rtl/>
              </w:rPr>
              <w:t xml:space="preserve"> 371</w:t>
            </w:r>
            <w:r w:rsidR="0073240D">
              <w:rPr>
                <w:rFonts w:hint="cs"/>
                <w:rtl/>
              </w:rPr>
              <w:t>،</w:t>
            </w:r>
            <w:r w:rsidRPr="00C27A1D">
              <w:rPr>
                <w:rFonts w:hint="cs"/>
                <w:rtl/>
              </w:rPr>
              <w:t xml:space="preserve"> </w:t>
            </w:r>
          </w:p>
        </w:tc>
        <w:tc>
          <w:tcPr>
            <w:tcW w:w="236" w:type="dxa"/>
          </w:tcPr>
          <w:p w:rsidR="00B171D4" w:rsidRDefault="00B171D4" w:rsidP="00B171D4">
            <w:pPr>
              <w:rPr>
                <w:rtl/>
              </w:rPr>
            </w:pPr>
          </w:p>
        </w:tc>
        <w:tc>
          <w:tcPr>
            <w:tcW w:w="3832" w:type="dxa"/>
          </w:tcPr>
          <w:p w:rsidR="00B171D4" w:rsidRPr="00E13E70" w:rsidRDefault="00B171D4" w:rsidP="00AC41E0">
            <w:pPr>
              <w:pStyle w:val="libVar0"/>
            </w:pPr>
            <w:r w:rsidRPr="00E13E70">
              <w:rPr>
                <w:rFonts w:hint="cs"/>
                <w:rtl/>
              </w:rPr>
              <w:t>عمار بن ياسر</w:t>
            </w:r>
            <w:r w:rsidR="0073240D">
              <w:rPr>
                <w:rFonts w:hint="cs"/>
                <w:rtl/>
              </w:rPr>
              <w:t>:</w:t>
            </w:r>
            <w:r w:rsidRPr="00E13E70">
              <w:rPr>
                <w:rFonts w:hint="cs"/>
                <w:rtl/>
              </w:rPr>
              <w:t xml:space="preserve"> 89.</w:t>
            </w:r>
          </w:p>
        </w:tc>
      </w:tr>
      <w:tr w:rsidR="00B171D4" w:rsidTr="00B171D4">
        <w:tc>
          <w:tcPr>
            <w:tcW w:w="3746" w:type="dxa"/>
          </w:tcPr>
          <w:p w:rsidR="00B171D4" w:rsidRPr="00C27A1D" w:rsidRDefault="00B171D4" w:rsidP="00B171D4">
            <w:pPr>
              <w:rPr>
                <w:rtl/>
              </w:rPr>
            </w:pPr>
          </w:p>
        </w:tc>
        <w:tc>
          <w:tcPr>
            <w:tcW w:w="236" w:type="dxa"/>
          </w:tcPr>
          <w:p w:rsidR="00B171D4" w:rsidRDefault="00B171D4" w:rsidP="00B171D4">
            <w:pPr>
              <w:rPr>
                <w:rtl/>
              </w:rPr>
            </w:pPr>
          </w:p>
        </w:tc>
        <w:tc>
          <w:tcPr>
            <w:tcW w:w="3832" w:type="dxa"/>
          </w:tcPr>
          <w:p w:rsidR="00B171D4" w:rsidRPr="00E13E70" w:rsidRDefault="00B171D4" w:rsidP="00AC41E0">
            <w:pPr>
              <w:pStyle w:val="libVar0"/>
              <w:rPr>
                <w:rtl/>
              </w:rPr>
            </w:pPr>
            <w:r w:rsidRPr="00E13E70">
              <w:rPr>
                <w:rFonts w:hint="cs"/>
                <w:rtl/>
              </w:rPr>
              <w:t>عمارة بن زيد</w:t>
            </w:r>
            <w:r w:rsidR="0073240D">
              <w:rPr>
                <w:rFonts w:hint="cs"/>
                <w:rtl/>
              </w:rPr>
              <w:t>:</w:t>
            </w:r>
            <w:r w:rsidRPr="00E13E70">
              <w:rPr>
                <w:rFonts w:hint="cs"/>
                <w:rtl/>
              </w:rPr>
              <w:t xml:space="preserve"> 77.</w:t>
            </w:r>
          </w:p>
        </w:tc>
      </w:tr>
      <w:tr w:rsidR="00B171D4" w:rsidTr="00B171D4">
        <w:tc>
          <w:tcPr>
            <w:tcW w:w="3746" w:type="dxa"/>
          </w:tcPr>
          <w:p w:rsidR="00B171D4" w:rsidRPr="00C27A1D" w:rsidRDefault="00B171D4" w:rsidP="00B171D4">
            <w:pPr>
              <w:rPr>
                <w:rtl/>
              </w:rPr>
            </w:pPr>
          </w:p>
        </w:tc>
        <w:tc>
          <w:tcPr>
            <w:tcW w:w="236" w:type="dxa"/>
          </w:tcPr>
          <w:p w:rsidR="00B171D4" w:rsidRDefault="00B171D4" w:rsidP="00B171D4">
            <w:pPr>
              <w:rPr>
                <w:rtl/>
              </w:rPr>
            </w:pPr>
          </w:p>
        </w:tc>
        <w:tc>
          <w:tcPr>
            <w:tcW w:w="3832" w:type="dxa"/>
          </w:tcPr>
          <w:p w:rsidR="00B171D4" w:rsidRPr="000A5335" w:rsidRDefault="00B171D4" w:rsidP="00AC41E0">
            <w:pPr>
              <w:pStyle w:val="libVar0"/>
              <w:rPr>
                <w:rtl/>
              </w:rPr>
            </w:pPr>
            <w:r w:rsidRPr="000A5335">
              <w:rPr>
                <w:rFonts w:hint="cs"/>
                <w:rtl/>
              </w:rPr>
              <w:t>عمران بن أبي عطاء</w:t>
            </w:r>
            <w:r w:rsidR="0073240D">
              <w:rPr>
                <w:rFonts w:hint="cs"/>
                <w:rtl/>
              </w:rPr>
              <w:t>:</w:t>
            </w:r>
            <w:r w:rsidRPr="000A5335">
              <w:rPr>
                <w:rFonts w:hint="cs"/>
                <w:rtl/>
              </w:rPr>
              <w:t xml:space="preserve"> 21.</w:t>
            </w:r>
          </w:p>
        </w:tc>
      </w:tr>
      <w:tr w:rsidR="00B171D4" w:rsidTr="00B171D4">
        <w:tc>
          <w:tcPr>
            <w:tcW w:w="3746" w:type="dxa"/>
          </w:tcPr>
          <w:p w:rsidR="00B171D4" w:rsidRPr="00C27A1D" w:rsidRDefault="00B171D4" w:rsidP="00B171D4">
            <w:pPr>
              <w:rPr>
                <w:rtl/>
              </w:rPr>
            </w:pPr>
          </w:p>
        </w:tc>
        <w:tc>
          <w:tcPr>
            <w:tcW w:w="236" w:type="dxa"/>
          </w:tcPr>
          <w:p w:rsidR="00B171D4" w:rsidRDefault="00B171D4" w:rsidP="00B171D4">
            <w:pPr>
              <w:rPr>
                <w:rtl/>
              </w:rPr>
            </w:pPr>
          </w:p>
        </w:tc>
        <w:tc>
          <w:tcPr>
            <w:tcW w:w="3832" w:type="dxa"/>
          </w:tcPr>
          <w:p w:rsidR="00B171D4" w:rsidRPr="000A5335" w:rsidRDefault="00B171D4" w:rsidP="00AC41E0">
            <w:pPr>
              <w:pStyle w:val="libVar0"/>
              <w:rPr>
                <w:rtl/>
              </w:rPr>
            </w:pPr>
            <w:r w:rsidRPr="000A5335">
              <w:rPr>
                <w:rFonts w:hint="cs"/>
                <w:rtl/>
              </w:rPr>
              <w:t>عمران بن الحصين</w:t>
            </w:r>
            <w:r w:rsidR="0073240D">
              <w:rPr>
                <w:rFonts w:hint="cs"/>
                <w:rtl/>
              </w:rPr>
              <w:t>:</w:t>
            </w:r>
            <w:r w:rsidRPr="000A5335">
              <w:rPr>
                <w:rFonts w:hint="cs"/>
                <w:rtl/>
              </w:rPr>
              <w:t xml:space="preserve"> 94.</w:t>
            </w:r>
          </w:p>
        </w:tc>
      </w:tr>
      <w:tr w:rsidR="00B171D4" w:rsidTr="00B171D4">
        <w:tc>
          <w:tcPr>
            <w:tcW w:w="3746" w:type="dxa"/>
          </w:tcPr>
          <w:p w:rsidR="00B171D4" w:rsidRPr="00C27A1D" w:rsidRDefault="00B171D4" w:rsidP="00B171D4">
            <w:pPr>
              <w:rPr>
                <w:rtl/>
              </w:rPr>
            </w:pPr>
          </w:p>
        </w:tc>
        <w:tc>
          <w:tcPr>
            <w:tcW w:w="236" w:type="dxa"/>
          </w:tcPr>
          <w:p w:rsidR="00B171D4" w:rsidRDefault="00B171D4" w:rsidP="00B171D4">
            <w:pPr>
              <w:rPr>
                <w:rtl/>
              </w:rPr>
            </w:pPr>
          </w:p>
        </w:tc>
        <w:tc>
          <w:tcPr>
            <w:tcW w:w="3832" w:type="dxa"/>
          </w:tcPr>
          <w:p w:rsidR="00B171D4" w:rsidRPr="000A5335" w:rsidRDefault="00B171D4" w:rsidP="00AC41E0">
            <w:pPr>
              <w:pStyle w:val="libVar0"/>
              <w:rPr>
                <w:rtl/>
              </w:rPr>
            </w:pPr>
            <w:r w:rsidRPr="000A5335">
              <w:rPr>
                <w:rFonts w:hint="cs"/>
                <w:rtl/>
              </w:rPr>
              <w:t>عمران الصابي</w:t>
            </w:r>
            <w:r w:rsidR="0073240D">
              <w:rPr>
                <w:rFonts w:hint="cs"/>
                <w:rtl/>
              </w:rPr>
              <w:t>:</w:t>
            </w:r>
            <w:r w:rsidRPr="000A5335">
              <w:rPr>
                <w:rFonts w:hint="cs"/>
                <w:rtl/>
              </w:rPr>
              <w:t xml:space="preserve"> 417</w:t>
            </w:r>
            <w:r w:rsidR="0073240D">
              <w:rPr>
                <w:rFonts w:hint="cs"/>
                <w:rtl/>
              </w:rPr>
              <w:t>،</w:t>
            </w:r>
            <w:r w:rsidRPr="000A5335">
              <w:rPr>
                <w:rFonts w:hint="cs"/>
                <w:rtl/>
              </w:rPr>
              <w:t xml:space="preserve"> 430</w:t>
            </w:r>
            <w:r w:rsidR="0073240D">
              <w:rPr>
                <w:rFonts w:hint="cs"/>
                <w:rtl/>
              </w:rPr>
              <w:t>،</w:t>
            </w:r>
            <w:r w:rsidRPr="000A5335">
              <w:rPr>
                <w:rFonts w:hint="cs"/>
                <w:rtl/>
              </w:rPr>
              <w:t xml:space="preserve"> 431</w:t>
            </w:r>
            <w:r w:rsidR="0073240D">
              <w:rPr>
                <w:rFonts w:hint="cs"/>
                <w:rtl/>
              </w:rPr>
              <w:t>،</w:t>
            </w:r>
            <w:r w:rsidRPr="000A5335">
              <w:rPr>
                <w:rFonts w:hint="cs"/>
                <w:rtl/>
              </w:rPr>
              <w:t xml:space="preserve"> 432</w:t>
            </w:r>
            <w:r w:rsidR="0073240D">
              <w:rPr>
                <w:rFonts w:hint="cs"/>
                <w:rtl/>
              </w:rPr>
              <w:t>،</w:t>
            </w:r>
            <w:r w:rsidRPr="000A5335">
              <w:rPr>
                <w:rFonts w:hint="cs"/>
                <w:rtl/>
              </w:rPr>
              <w:t xml:space="preserve"> 433</w:t>
            </w:r>
            <w:r w:rsidR="0073240D">
              <w:rPr>
                <w:rFonts w:hint="cs"/>
                <w:rtl/>
              </w:rPr>
              <w:t>،</w:t>
            </w:r>
            <w:r w:rsidRPr="000A5335">
              <w:rPr>
                <w:rFonts w:hint="cs"/>
                <w:rtl/>
              </w:rPr>
              <w:t xml:space="preserve"> 434</w:t>
            </w:r>
            <w:r w:rsidR="0073240D">
              <w:rPr>
                <w:rFonts w:hint="cs"/>
                <w:rtl/>
              </w:rPr>
              <w:t>،</w:t>
            </w:r>
            <w:r w:rsidRPr="000A5335">
              <w:rPr>
                <w:rFonts w:hint="cs"/>
                <w:rtl/>
              </w:rPr>
              <w:t xml:space="preserve"> 435</w:t>
            </w:r>
            <w:r w:rsidR="0073240D">
              <w:rPr>
                <w:rFonts w:hint="cs"/>
                <w:rtl/>
              </w:rPr>
              <w:t>،</w:t>
            </w:r>
            <w:r w:rsidRPr="000A5335">
              <w:rPr>
                <w:rFonts w:hint="cs"/>
                <w:rtl/>
              </w:rPr>
              <w:t xml:space="preserve"> 438</w:t>
            </w:r>
            <w:r w:rsidR="0073240D">
              <w:rPr>
                <w:rFonts w:hint="cs"/>
                <w:rtl/>
              </w:rPr>
              <w:t>،</w:t>
            </w:r>
            <w:r w:rsidRPr="000A5335">
              <w:rPr>
                <w:rFonts w:hint="cs"/>
                <w:rtl/>
              </w:rPr>
              <w:t xml:space="preserve"> 439</w:t>
            </w:r>
            <w:r w:rsidR="0073240D">
              <w:rPr>
                <w:rFonts w:hint="cs"/>
                <w:rtl/>
              </w:rPr>
              <w:t>،</w:t>
            </w:r>
            <w:r w:rsidRPr="000A5335">
              <w:rPr>
                <w:rFonts w:hint="cs"/>
                <w:rtl/>
              </w:rPr>
              <w:t xml:space="preserve"> 440</w:t>
            </w:r>
            <w:r w:rsidR="0073240D">
              <w:rPr>
                <w:rFonts w:hint="cs"/>
                <w:rtl/>
              </w:rPr>
              <w:t>،</w:t>
            </w:r>
            <w:r w:rsidRPr="000A5335">
              <w:rPr>
                <w:rFonts w:hint="cs"/>
                <w:rtl/>
              </w:rPr>
              <w:t xml:space="preserve"> 441</w:t>
            </w:r>
            <w:r w:rsidR="0073240D">
              <w:rPr>
                <w:rFonts w:hint="cs"/>
                <w:rtl/>
              </w:rPr>
              <w:t>،</w:t>
            </w:r>
            <w:r w:rsidRPr="000A5335">
              <w:rPr>
                <w:rFonts w:hint="cs"/>
                <w:rtl/>
              </w:rPr>
              <w:t xml:space="preserve"> 442.</w:t>
            </w:r>
          </w:p>
        </w:tc>
      </w:tr>
      <w:tr w:rsidR="00B171D4" w:rsidTr="00B171D4">
        <w:tc>
          <w:tcPr>
            <w:tcW w:w="3746" w:type="dxa"/>
          </w:tcPr>
          <w:p w:rsidR="00B171D4" w:rsidRPr="00C27A1D" w:rsidRDefault="00B171D4" w:rsidP="00B171D4">
            <w:pPr>
              <w:rPr>
                <w:rtl/>
              </w:rPr>
            </w:pPr>
          </w:p>
        </w:tc>
        <w:tc>
          <w:tcPr>
            <w:tcW w:w="236" w:type="dxa"/>
          </w:tcPr>
          <w:p w:rsidR="00B171D4" w:rsidRDefault="00B171D4" w:rsidP="00B171D4">
            <w:pPr>
              <w:rPr>
                <w:rtl/>
              </w:rPr>
            </w:pPr>
          </w:p>
        </w:tc>
        <w:tc>
          <w:tcPr>
            <w:tcW w:w="3832" w:type="dxa"/>
          </w:tcPr>
          <w:p w:rsidR="00B171D4" w:rsidRPr="000A5335" w:rsidRDefault="00B171D4" w:rsidP="00AC41E0">
            <w:pPr>
              <w:pStyle w:val="libVar0"/>
            </w:pPr>
            <w:r w:rsidRPr="000A5335">
              <w:rPr>
                <w:rFonts w:hint="cs"/>
                <w:rtl/>
              </w:rPr>
              <w:t>عمر بن اذينة</w:t>
            </w:r>
            <w:r w:rsidR="0073240D">
              <w:rPr>
                <w:rFonts w:hint="cs"/>
                <w:rtl/>
              </w:rPr>
              <w:t>:</w:t>
            </w:r>
            <w:r w:rsidRPr="000A5335">
              <w:rPr>
                <w:rFonts w:hint="cs"/>
                <w:rtl/>
              </w:rPr>
              <w:t xml:space="preserve"> 130</w:t>
            </w:r>
            <w:r w:rsidR="0073240D">
              <w:rPr>
                <w:rFonts w:hint="cs"/>
                <w:rtl/>
              </w:rPr>
              <w:t>،</w:t>
            </w:r>
            <w:r w:rsidRPr="000A5335">
              <w:rPr>
                <w:rFonts w:hint="cs"/>
                <w:rtl/>
              </w:rPr>
              <w:t xml:space="preserve"> 131</w:t>
            </w:r>
            <w:r w:rsidR="0073240D">
              <w:rPr>
                <w:rFonts w:hint="cs"/>
                <w:rtl/>
              </w:rPr>
              <w:t>،</w:t>
            </w:r>
            <w:r w:rsidRPr="000A5335">
              <w:rPr>
                <w:rFonts w:hint="cs"/>
                <w:rtl/>
              </w:rPr>
              <w:t xml:space="preserve"> 148</w:t>
            </w:r>
            <w:r w:rsidR="0073240D">
              <w:rPr>
                <w:rFonts w:hint="cs"/>
                <w:rtl/>
              </w:rPr>
              <w:t>،</w:t>
            </w:r>
            <w:r w:rsidRPr="000A5335">
              <w:rPr>
                <w:rFonts w:hint="cs"/>
                <w:rtl/>
              </w:rPr>
              <w:t xml:space="preserve"> 170</w:t>
            </w:r>
            <w:r w:rsidR="0073240D">
              <w:rPr>
                <w:rFonts w:hint="cs"/>
                <w:rtl/>
              </w:rPr>
              <w:t>،</w:t>
            </w:r>
            <w:r w:rsidRPr="000A5335">
              <w:rPr>
                <w:rFonts w:hint="cs"/>
                <w:rtl/>
              </w:rPr>
              <w:t xml:space="preserve"> 172</w:t>
            </w:r>
            <w:r w:rsidR="0073240D">
              <w:rPr>
                <w:rFonts w:hint="cs"/>
                <w:rtl/>
              </w:rPr>
              <w:t>،</w:t>
            </w:r>
            <w:r w:rsidRPr="000A5335">
              <w:rPr>
                <w:rFonts w:hint="cs"/>
                <w:rtl/>
              </w:rPr>
              <w:t xml:space="preserve"> 336</w:t>
            </w:r>
            <w:r w:rsidR="0073240D">
              <w:rPr>
                <w:rFonts w:hint="cs"/>
                <w:rtl/>
              </w:rPr>
              <w:t>،</w:t>
            </w:r>
            <w:r w:rsidRPr="000A5335">
              <w:rPr>
                <w:rFonts w:hint="cs"/>
                <w:rtl/>
              </w:rPr>
              <w:t xml:space="preserve"> 368.</w:t>
            </w:r>
          </w:p>
        </w:tc>
      </w:tr>
      <w:tr w:rsidR="00B171D4" w:rsidTr="00B171D4">
        <w:tc>
          <w:tcPr>
            <w:tcW w:w="3746" w:type="dxa"/>
          </w:tcPr>
          <w:p w:rsidR="00B171D4" w:rsidRPr="00C27A1D" w:rsidRDefault="00B171D4" w:rsidP="00B171D4">
            <w:pPr>
              <w:rPr>
                <w:rtl/>
              </w:rPr>
            </w:pPr>
          </w:p>
        </w:tc>
        <w:tc>
          <w:tcPr>
            <w:tcW w:w="236" w:type="dxa"/>
          </w:tcPr>
          <w:p w:rsidR="00B171D4" w:rsidRDefault="00B171D4" w:rsidP="00B171D4">
            <w:pPr>
              <w:rPr>
                <w:rtl/>
              </w:rPr>
            </w:pPr>
          </w:p>
        </w:tc>
        <w:tc>
          <w:tcPr>
            <w:tcW w:w="3832" w:type="dxa"/>
          </w:tcPr>
          <w:p w:rsidR="00B171D4" w:rsidRPr="000A5335" w:rsidRDefault="00B171D4" w:rsidP="00AC41E0">
            <w:pPr>
              <w:pStyle w:val="libVar0"/>
              <w:rPr>
                <w:rtl/>
              </w:rPr>
            </w:pPr>
            <w:r>
              <w:rPr>
                <w:rFonts w:hint="cs"/>
                <w:rtl/>
              </w:rPr>
              <w:t>عمران بن موسى</w:t>
            </w:r>
            <w:r w:rsidR="0073240D">
              <w:rPr>
                <w:rFonts w:hint="cs"/>
                <w:rtl/>
              </w:rPr>
              <w:t>:</w:t>
            </w:r>
            <w:r>
              <w:rPr>
                <w:rFonts w:hint="cs"/>
                <w:rtl/>
              </w:rPr>
              <w:t xml:space="preserve"> 101.</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FF0479" w:rsidRDefault="00B171D4" w:rsidP="00AC41E0">
            <w:pPr>
              <w:pStyle w:val="libVar0"/>
            </w:pPr>
            <w:r w:rsidRPr="00FF0479">
              <w:rPr>
                <w:rFonts w:hint="cs"/>
                <w:rtl/>
              </w:rPr>
              <w:lastRenderedPageBreak/>
              <w:t>عمر</w:t>
            </w:r>
            <w:r w:rsidR="0073240D">
              <w:rPr>
                <w:rFonts w:hint="cs"/>
                <w:rtl/>
              </w:rPr>
              <w:t>:</w:t>
            </w:r>
            <w:r w:rsidRPr="00FF0479">
              <w:rPr>
                <w:rFonts w:hint="cs"/>
                <w:rtl/>
              </w:rPr>
              <w:t xml:space="preserve"> 180.</w:t>
            </w:r>
          </w:p>
        </w:tc>
        <w:tc>
          <w:tcPr>
            <w:tcW w:w="236" w:type="dxa"/>
          </w:tcPr>
          <w:p w:rsidR="00B171D4" w:rsidRDefault="00B171D4" w:rsidP="00B171D4">
            <w:pPr>
              <w:rPr>
                <w:rtl/>
              </w:rPr>
            </w:pPr>
          </w:p>
        </w:tc>
        <w:tc>
          <w:tcPr>
            <w:tcW w:w="3832" w:type="dxa"/>
          </w:tcPr>
          <w:p w:rsidR="00B171D4" w:rsidRPr="00CD05A0" w:rsidRDefault="00B171D4" w:rsidP="00AC41E0">
            <w:pPr>
              <w:pStyle w:val="libVar0"/>
            </w:pPr>
            <w:r w:rsidRPr="00CD05A0">
              <w:rPr>
                <w:rFonts w:hint="cs"/>
                <w:rtl/>
              </w:rPr>
              <w:t>عمرو بن طلحة</w:t>
            </w:r>
            <w:r w:rsidR="0073240D">
              <w:rPr>
                <w:rFonts w:hint="cs"/>
                <w:rtl/>
              </w:rPr>
              <w:t>:</w:t>
            </w:r>
            <w:r w:rsidRPr="00CD05A0">
              <w:rPr>
                <w:rFonts w:hint="cs"/>
                <w:rtl/>
              </w:rPr>
              <w:t xml:space="preserve"> 29.</w:t>
            </w:r>
          </w:p>
        </w:tc>
      </w:tr>
      <w:tr w:rsidR="00B171D4" w:rsidTr="00B171D4">
        <w:tc>
          <w:tcPr>
            <w:tcW w:w="3746" w:type="dxa"/>
          </w:tcPr>
          <w:p w:rsidR="00B171D4" w:rsidRPr="00FF0479" w:rsidRDefault="00B171D4" w:rsidP="00AC41E0">
            <w:pPr>
              <w:pStyle w:val="libVar0"/>
            </w:pPr>
            <w:r w:rsidRPr="00FF0479">
              <w:rPr>
                <w:rFonts w:hint="cs"/>
                <w:rtl/>
              </w:rPr>
              <w:t>عمر بن الخطاب</w:t>
            </w:r>
            <w:r w:rsidR="0073240D">
              <w:rPr>
                <w:rFonts w:hint="cs"/>
                <w:rtl/>
              </w:rPr>
              <w:t>:</w:t>
            </w:r>
            <w:r w:rsidRPr="00FF0479">
              <w:rPr>
                <w:rFonts w:hint="cs"/>
                <w:rtl/>
              </w:rPr>
              <w:t xml:space="preserve"> 312.</w:t>
            </w:r>
          </w:p>
        </w:tc>
        <w:tc>
          <w:tcPr>
            <w:tcW w:w="236" w:type="dxa"/>
          </w:tcPr>
          <w:p w:rsidR="00B171D4" w:rsidRDefault="00B171D4" w:rsidP="00B171D4">
            <w:pPr>
              <w:rPr>
                <w:rtl/>
              </w:rPr>
            </w:pPr>
          </w:p>
        </w:tc>
        <w:tc>
          <w:tcPr>
            <w:tcW w:w="3832" w:type="dxa"/>
          </w:tcPr>
          <w:p w:rsidR="00B171D4" w:rsidRPr="00CD05A0" w:rsidRDefault="00B171D4" w:rsidP="00AC41E0">
            <w:pPr>
              <w:pStyle w:val="libVar0"/>
            </w:pPr>
            <w:r w:rsidRPr="00CD05A0">
              <w:rPr>
                <w:rFonts w:hint="cs"/>
                <w:rtl/>
              </w:rPr>
              <w:t>عمرو بن عبيد</w:t>
            </w:r>
            <w:r w:rsidR="0073240D">
              <w:rPr>
                <w:rFonts w:hint="cs"/>
                <w:rtl/>
              </w:rPr>
              <w:t>:</w:t>
            </w:r>
            <w:r w:rsidRPr="00CD05A0">
              <w:rPr>
                <w:rFonts w:hint="cs"/>
                <w:rtl/>
              </w:rPr>
              <w:t xml:space="preserve"> 168.</w:t>
            </w:r>
          </w:p>
        </w:tc>
      </w:tr>
      <w:tr w:rsidR="00B171D4" w:rsidTr="00B171D4">
        <w:tc>
          <w:tcPr>
            <w:tcW w:w="3746" w:type="dxa"/>
          </w:tcPr>
          <w:p w:rsidR="00B171D4" w:rsidRPr="00FF0479" w:rsidRDefault="00B171D4" w:rsidP="00AC41E0">
            <w:pPr>
              <w:pStyle w:val="libVar0"/>
            </w:pPr>
            <w:r w:rsidRPr="00FF0479">
              <w:rPr>
                <w:rFonts w:hint="cs"/>
                <w:rtl/>
              </w:rPr>
              <w:t>عمر بن عبد العزيز</w:t>
            </w:r>
            <w:r w:rsidR="0073240D">
              <w:rPr>
                <w:rFonts w:hint="cs"/>
                <w:rtl/>
              </w:rPr>
              <w:t>:</w:t>
            </w:r>
            <w:r w:rsidRPr="00FF0479">
              <w:rPr>
                <w:rFonts w:hint="cs"/>
                <w:rtl/>
              </w:rPr>
              <w:t xml:space="preserve"> 290.</w:t>
            </w:r>
          </w:p>
        </w:tc>
        <w:tc>
          <w:tcPr>
            <w:tcW w:w="236" w:type="dxa"/>
          </w:tcPr>
          <w:p w:rsidR="00B171D4" w:rsidRDefault="00B171D4" w:rsidP="00B171D4">
            <w:pPr>
              <w:rPr>
                <w:rtl/>
              </w:rPr>
            </w:pPr>
          </w:p>
        </w:tc>
        <w:tc>
          <w:tcPr>
            <w:tcW w:w="3832" w:type="dxa"/>
          </w:tcPr>
          <w:p w:rsidR="00B171D4" w:rsidRPr="00CD05A0" w:rsidRDefault="00B171D4" w:rsidP="00AC41E0">
            <w:pPr>
              <w:pStyle w:val="libVar0"/>
            </w:pPr>
            <w:r w:rsidRPr="00CD05A0">
              <w:rPr>
                <w:rFonts w:hint="cs"/>
                <w:rtl/>
              </w:rPr>
              <w:t>عمرو بن عثمان</w:t>
            </w:r>
            <w:r w:rsidR="0073240D">
              <w:rPr>
                <w:rFonts w:hint="cs"/>
                <w:rtl/>
              </w:rPr>
              <w:t>:</w:t>
            </w:r>
            <w:r w:rsidRPr="00CD05A0">
              <w:rPr>
                <w:rFonts w:hint="cs"/>
                <w:rtl/>
              </w:rPr>
              <w:t xml:space="preserve"> 175.</w:t>
            </w:r>
          </w:p>
        </w:tc>
      </w:tr>
      <w:tr w:rsidR="00B171D4" w:rsidTr="00B171D4">
        <w:tc>
          <w:tcPr>
            <w:tcW w:w="3746" w:type="dxa"/>
          </w:tcPr>
          <w:p w:rsidR="00B171D4" w:rsidRPr="00FF0479" w:rsidRDefault="00B171D4" w:rsidP="00AC41E0">
            <w:pPr>
              <w:pStyle w:val="libVar0"/>
              <w:rPr>
                <w:rtl/>
              </w:rPr>
            </w:pPr>
            <w:r w:rsidRPr="00FF0479">
              <w:rPr>
                <w:rFonts w:hint="cs"/>
                <w:rtl/>
              </w:rPr>
              <w:t>عمر بن علي</w:t>
            </w:r>
            <w:r w:rsidR="0073240D">
              <w:rPr>
                <w:rFonts w:hint="cs"/>
                <w:rtl/>
              </w:rPr>
              <w:t>:</w:t>
            </w:r>
            <w:r w:rsidRPr="00FF0479">
              <w:rPr>
                <w:rFonts w:hint="cs"/>
                <w:rtl/>
              </w:rPr>
              <w:t xml:space="preserve"> 30.</w:t>
            </w:r>
          </w:p>
        </w:tc>
        <w:tc>
          <w:tcPr>
            <w:tcW w:w="236" w:type="dxa"/>
          </w:tcPr>
          <w:p w:rsidR="00B171D4" w:rsidRDefault="00B171D4" w:rsidP="00B171D4">
            <w:pPr>
              <w:rPr>
                <w:rtl/>
              </w:rPr>
            </w:pPr>
          </w:p>
        </w:tc>
        <w:tc>
          <w:tcPr>
            <w:tcW w:w="3832" w:type="dxa"/>
          </w:tcPr>
          <w:p w:rsidR="00B171D4" w:rsidRPr="00CD05A0" w:rsidRDefault="00B171D4" w:rsidP="00AC41E0">
            <w:pPr>
              <w:pStyle w:val="libVar0"/>
              <w:rPr>
                <w:rtl/>
              </w:rPr>
            </w:pPr>
            <w:r w:rsidRPr="00CD05A0">
              <w:rPr>
                <w:rFonts w:hint="cs"/>
                <w:rtl/>
              </w:rPr>
              <w:t>عمرو بن عثمان الخزاز</w:t>
            </w:r>
            <w:r w:rsidR="0073240D">
              <w:rPr>
                <w:rFonts w:hint="cs"/>
                <w:rtl/>
              </w:rPr>
              <w:t>:</w:t>
            </w:r>
            <w:r w:rsidRPr="00CD05A0">
              <w:rPr>
                <w:rFonts w:hint="cs"/>
                <w:rtl/>
              </w:rPr>
              <w:t xml:space="preserve"> 397.</w:t>
            </w:r>
          </w:p>
        </w:tc>
      </w:tr>
      <w:tr w:rsidR="00B171D4" w:rsidTr="00B171D4">
        <w:tc>
          <w:tcPr>
            <w:tcW w:w="3746" w:type="dxa"/>
          </w:tcPr>
          <w:p w:rsidR="00B171D4" w:rsidRPr="00FF0479" w:rsidRDefault="00B171D4" w:rsidP="00AC41E0">
            <w:pPr>
              <w:pStyle w:val="libVar0"/>
            </w:pPr>
            <w:r w:rsidRPr="00FF0479">
              <w:rPr>
                <w:rFonts w:hint="cs"/>
                <w:rtl/>
              </w:rPr>
              <w:t>عمر بن محمد</w:t>
            </w:r>
            <w:r w:rsidR="0073240D">
              <w:rPr>
                <w:rFonts w:hint="cs"/>
                <w:rtl/>
              </w:rPr>
              <w:t>:</w:t>
            </w:r>
            <w:r w:rsidRPr="00FF0479">
              <w:rPr>
                <w:rFonts w:hint="cs"/>
                <w:rtl/>
              </w:rPr>
              <w:t xml:space="preserve"> 78.</w:t>
            </w:r>
          </w:p>
        </w:tc>
        <w:tc>
          <w:tcPr>
            <w:tcW w:w="236" w:type="dxa"/>
          </w:tcPr>
          <w:p w:rsidR="00B171D4" w:rsidRDefault="00B171D4" w:rsidP="00B171D4">
            <w:pPr>
              <w:rPr>
                <w:rtl/>
              </w:rPr>
            </w:pPr>
          </w:p>
        </w:tc>
        <w:tc>
          <w:tcPr>
            <w:tcW w:w="3832" w:type="dxa"/>
          </w:tcPr>
          <w:p w:rsidR="00B171D4" w:rsidRPr="00CD05A0" w:rsidRDefault="00B171D4" w:rsidP="00AC41E0">
            <w:pPr>
              <w:pStyle w:val="libVar0"/>
            </w:pPr>
            <w:r w:rsidRPr="00CD05A0">
              <w:rPr>
                <w:rFonts w:hint="cs"/>
                <w:rtl/>
              </w:rPr>
              <w:t>عمرو بن محمد</w:t>
            </w:r>
            <w:r w:rsidR="0073240D">
              <w:rPr>
                <w:rFonts w:hint="cs"/>
                <w:rtl/>
              </w:rPr>
              <w:t>:</w:t>
            </w:r>
            <w:r w:rsidRPr="00CD05A0">
              <w:rPr>
                <w:rFonts w:hint="cs"/>
                <w:rtl/>
              </w:rPr>
              <w:t xml:space="preserve"> 253.</w:t>
            </w:r>
          </w:p>
        </w:tc>
      </w:tr>
      <w:tr w:rsidR="00B171D4" w:rsidTr="00B171D4">
        <w:tc>
          <w:tcPr>
            <w:tcW w:w="3746" w:type="dxa"/>
          </w:tcPr>
          <w:p w:rsidR="00B171D4" w:rsidRPr="001E4425" w:rsidRDefault="00B171D4" w:rsidP="00AC41E0">
            <w:pPr>
              <w:pStyle w:val="libVar0"/>
            </w:pPr>
            <w:r w:rsidRPr="001E4425">
              <w:rPr>
                <w:rFonts w:hint="cs"/>
                <w:rtl/>
              </w:rPr>
              <w:t>عمر بن يزيد</w:t>
            </w:r>
            <w:r w:rsidR="0073240D">
              <w:rPr>
                <w:rFonts w:hint="cs"/>
                <w:rtl/>
              </w:rPr>
              <w:t>:</w:t>
            </w:r>
            <w:r w:rsidRPr="001E4425">
              <w:rPr>
                <w:rFonts w:hint="cs"/>
                <w:rtl/>
              </w:rPr>
              <w:t xml:space="preserve"> 30.</w:t>
            </w:r>
          </w:p>
        </w:tc>
        <w:tc>
          <w:tcPr>
            <w:tcW w:w="236" w:type="dxa"/>
          </w:tcPr>
          <w:p w:rsidR="00B171D4" w:rsidRDefault="00B171D4" w:rsidP="00B171D4">
            <w:pPr>
              <w:rPr>
                <w:rtl/>
              </w:rPr>
            </w:pPr>
          </w:p>
        </w:tc>
        <w:tc>
          <w:tcPr>
            <w:tcW w:w="3832" w:type="dxa"/>
          </w:tcPr>
          <w:p w:rsidR="00B171D4" w:rsidRPr="009337CC" w:rsidRDefault="00B171D4" w:rsidP="00AC41E0">
            <w:pPr>
              <w:pStyle w:val="libVar0"/>
              <w:rPr>
                <w:rtl/>
              </w:rPr>
            </w:pPr>
            <w:r w:rsidRPr="009337CC">
              <w:rPr>
                <w:rFonts w:hint="cs"/>
                <w:rtl/>
              </w:rPr>
              <w:t>عمرو بن محمد بن صعصعة بن صوحان</w:t>
            </w:r>
            <w:r w:rsidR="0073240D">
              <w:rPr>
                <w:rFonts w:hint="cs"/>
                <w:rtl/>
              </w:rPr>
              <w:t>:</w:t>
            </w:r>
            <w:r w:rsidRPr="009337CC">
              <w:rPr>
                <w:rFonts w:hint="cs"/>
                <w:rtl/>
              </w:rPr>
              <w:t xml:space="preserve"> 78.</w:t>
            </w:r>
          </w:p>
        </w:tc>
      </w:tr>
      <w:tr w:rsidR="00B171D4" w:rsidTr="00B171D4">
        <w:tc>
          <w:tcPr>
            <w:tcW w:w="3746" w:type="dxa"/>
          </w:tcPr>
          <w:p w:rsidR="00B171D4" w:rsidRPr="001E4425" w:rsidRDefault="00B171D4" w:rsidP="00AC41E0">
            <w:pPr>
              <w:pStyle w:val="libVar0"/>
              <w:rPr>
                <w:rtl/>
              </w:rPr>
            </w:pPr>
            <w:r w:rsidRPr="001E4425">
              <w:rPr>
                <w:rFonts w:hint="cs"/>
                <w:rtl/>
              </w:rPr>
              <w:t>عمرة بنت أوس</w:t>
            </w:r>
            <w:r w:rsidR="0073240D">
              <w:rPr>
                <w:rFonts w:hint="cs"/>
                <w:rtl/>
              </w:rPr>
              <w:t>:</w:t>
            </w:r>
            <w:r w:rsidRPr="001E4425">
              <w:rPr>
                <w:rFonts w:hint="cs"/>
                <w:rtl/>
              </w:rPr>
              <w:t xml:space="preserve"> 44.</w:t>
            </w:r>
          </w:p>
        </w:tc>
        <w:tc>
          <w:tcPr>
            <w:tcW w:w="236" w:type="dxa"/>
          </w:tcPr>
          <w:p w:rsidR="00B171D4" w:rsidRDefault="00B171D4" w:rsidP="00B171D4">
            <w:pPr>
              <w:rPr>
                <w:rtl/>
              </w:rPr>
            </w:pPr>
          </w:p>
        </w:tc>
        <w:tc>
          <w:tcPr>
            <w:tcW w:w="3832" w:type="dxa"/>
          </w:tcPr>
          <w:p w:rsidR="00B171D4" w:rsidRPr="009337CC" w:rsidRDefault="00B171D4" w:rsidP="00AC41E0">
            <w:pPr>
              <w:pStyle w:val="libVar0"/>
              <w:rPr>
                <w:rtl/>
              </w:rPr>
            </w:pPr>
            <w:r w:rsidRPr="009337CC">
              <w:rPr>
                <w:rFonts w:hint="cs"/>
                <w:rtl/>
              </w:rPr>
              <w:t>عمرو بن مروان</w:t>
            </w:r>
            <w:r w:rsidR="0073240D">
              <w:rPr>
                <w:rFonts w:hint="cs"/>
                <w:rtl/>
              </w:rPr>
              <w:t>:</w:t>
            </w:r>
            <w:r w:rsidRPr="009337CC">
              <w:rPr>
                <w:rFonts w:hint="cs"/>
                <w:rtl/>
              </w:rPr>
              <w:t xml:space="preserve"> 282.</w:t>
            </w:r>
          </w:p>
        </w:tc>
      </w:tr>
      <w:tr w:rsidR="00B171D4" w:rsidTr="00B171D4">
        <w:tc>
          <w:tcPr>
            <w:tcW w:w="3746" w:type="dxa"/>
          </w:tcPr>
          <w:p w:rsidR="00B171D4" w:rsidRPr="001E4425" w:rsidRDefault="00B171D4" w:rsidP="00AC41E0">
            <w:pPr>
              <w:pStyle w:val="libVar0"/>
              <w:rPr>
                <w:rtl/>
              </w:rPr>
            </w:pPr>
            <w:r w:rsidRPr="001E4425">
              <w:rPr>
                <w:rFonts w:hint="cs"/>
                <w:rtl/>
              </w:rPr>
              <w:t>عمرو</w:t>
            </w:r>
            <w:r w:rsidR="0073240D">
              <w:rPr>
                <w:rFonts w:hint="cs"/>
                <w:rtl/>
              </w:rPr>
              <w:t>،</w:t>
            </w:r>
            <w:r w:rsidRPr="001E4425">
              <w:rPr>
                <w:rFonts w:hint="cs"/>
                <w:rtl/>
              </w:rPr>
              <w:t xml:space="preserve"> رجل من أصحابنا</w:t>
            </w:r>
            <w:r w:rsidR="0073240D">
              <w:rPr>
                <w:rFonts w:hint="cs"/>
                <w:rtl/>
              </w:rPr>
              <w:t>:</w:t>
            </w:r>
            <w:r w:rsidRPr="001E4425">
              <w:rPr>
                <w:rFonts w:hint="cs"/>
                <w:rtl/>
              </w:rPr>
              <w:t xml:space="preserve"> 352.</w:t>
            </w:r>
          </w:p>
        </w:tc>
        <w:tc>
          <w:tcPr>
            <w:tcW w:w="236" w:type="dxa"/>
          </w:tcPr>
          <w:p w:rsidR="00B171D4" w:rsidRDefault="00B171D4" w:rsidP="00B171D4">
            <w:pPr>
              <w:rPr>
                <w:rtl/>
              </w:rPr>
            </w:pPr>
          </w:p>
        </w:tc>
        <w:tc>
          <w:tcPr>
            <w:tcW w:w="3832" w:type="dxa"/>
          </w:tcPr>
          <w:p w:rsidR="00B171D4" w:rsidRPr="009337CC" w:rsidRDefault="00B171D4" w:rsidP="00AC41E0">
            <w:pPr>
              <w:pStyle w:val="libVar0"/>
              <w:rPr>
                <w:rtl/>
              </w:rPr>
            </w:pPr>
            <w:r w:rsidRPr="009337CC">
              <w:rPr>
                <w:rFonts w:hint="cs"/>
                <w:rtl/>
              </w:rPr>
              <w:t>عوانة بن الحكم</w:t>
            </w:r>
            <w:r w:rsidR="0073240D">
              <w:rPr>
                <w:rFonts w:hint="cs"/>
                <w:rtl/>
              </w:rPr>
              <w:t>:</w:t>
            </w:r>
            <w:r w:rsidRPr="009337CC">
              <w:rPr>
                <w:rFonts w:hint="cs"/>
                <w:rtl/>
              </w:rPr>
              <w:t xml:space="preserve"> 377.</w:t>
            </w:r>
          </w:p>
        </w:tc>
      </w:tr>
      <w:tr w:rsidR="00B171D4" w:rsidTr="00B171D4">
        <w:tc>
          <w:tcPr>
            <w:tcW w:w="3746" w:type="dxa"/>
          </w:tcPr>
          <w:p w:rsidR="00B171D4" w:rsidRPr="001E4425" w:rsidRDefault="00B171D4" w:rsidP="00AC41E0">
            <w:pPr>
              <w:pStyle w:val="libVar0"/>
              <w:rPr>
                <w:rtl/>
              </w:rPr>
            </w:pPr>
            <w:r w:rsidRPr="001E4425">
              <w:rPr>
                <w:rFonts w:hint="cs"/>
                <w:rtl/>
              </w:rPr>
              <w:t>عمرو بن أبي سلمة</w:t>
            </w:r>
            <w:r w:rsidR="0073240D">
              <w:rPr>
                <w:rFonts w:hint="cs"/>
                <w:rtl/>
              </w:rPr>
              <w:t>:</w:t>
            </w:r>
            <w:r w:rsidRPr="001E4425">
              <w:rPr>
                <w:rFonts w:hint="cs"/>
                <w:rtl/>
              </w:rPr>
              <w:t xml:space="preserve"> 400.</w:t>
            </w:r>
          </w:p>
        </w:tc>
        <w:tc>
          <w:tcPr>
            <w:tcW w:w="236" w:type="dxa"/>
          </w:tcPr>
          <w:p w:rsidR="00B171D4" w:rsidRDefault="00B171D4" w:rsidP="00B171D4">
            <w:pPr>
              <w:rPr>
                <w:rtl/>
              </w:rPr>
            </w:pPr>
          </w:p>
        </w:tc>
        <w:tc>
          <w:tcPr>
            <w:tcW w:w="3832" w:type="dxa"/>
          </w:tcPr>
          <w:p w:rsidR="00B171D4" w:rsidRPr="009337CC" w:rsidRDefault="00B171D4" w:rsidP="00AC41E0">
            <w:pPr>
              <w:pStyle w:val="libVar0"/>
            </w:pPr>
            <w:r w:rsidRPr="009337CC">
              <w:rPr>
                <w:rFonts w:hint="cs"/>
                <w:rtl/>
              </w:rPr>
              <w:t>عوف بن عبدالله الأزدي</w:t>
            </w:r>
            <w:r w:rsidR="0073240D">
              <w:rPr>
                <w:rFonts w:hint="cs"/>
                <w:rtl/>
              </w:rPr>
              <w:t>:</w:t>
            </w:r>
            <w:r w:rsidRPr="009337CC">
              <w:rPr>
                <w:rFonts w:hint="cs"/>
                <w:rtl/>
              </w:rPr>
              <w:t xml:space="preserve"> 350.</w:t>
            </w:r>
          </w:p>
        </w:tc>
      </w:tr>
      <w:tr w:rsidR="00B171D4" w:rsidTr="00B171D4">
        <w:tc>
          <w:tcPr>
            <w:tcW w:w="3746" w:type="dxa"/>
          </w:tcPr>
          <w:p w:rsidR="00B171D4" w:rsidRPr="001E4425" w:rsidRDefault="00B171D4" w:rsidP="00AC41E0">
            <w:pPr>
              <w:pStyle w:val="libVar0"/>
            </w:pPr>
            <w:r w:rsidRPr="001E4425">
              <w:rPr>
                <w:rFonts w:hint="cs"/>
                <w:rtl/>
              </w:rPr>
              <w:t>عمرو بن أبي المقدام</w:t>
            </w:r>
            <w:r w:rsidR="0073240D">
              <w:rPr>
                <w:rFonts w:hint="cs"/>
                <w:rtl/>
              </w:rPr>
              <w:t>:</w:t>
            </w:r>
            <w:r w:rsidRPr="001E4425">
              <w:rPr>
                <w:rFonts w:hint="cs"/>
                <w:rtl/>
              </w:rPr>
              <w:t xml:space="preserve"> 44</w:t>
            </w:r>
            <w:r w:rsidR="0073240D">
              <w:rPr>
                <w:rFonts w:hint="cs"/>
                <w:rtl/>
              </w:rPr>
              <w:t>،</w:t>
            </w:r>
            <w:r w:rsidRPr="001E4425">
              <w:rPr>
                <w:rFonts w:hint="cs"/>
                <w:rtl/>
              </w:rPr>
              <w:t xml:space="preserve"> 457.</w:t>
            </w:r>
          </w:p>
        </w:tc>
        <w:tc>
          <w:tcPr>
            <w:tcW w:w="236" w:type="dxa"/>
          </w:tcPr>
          <w:p w:rsidR="00B171D4" w:rsidRDefault="00B171D4" w:rsidP="00B171D4">
            <w:pPr>
              <w:rPr>
                <w:rtl/>
              </w:rPr>
            </w:pPr>
          </w:p>
        </w:tc>
        <w:tc>
          <w:tcPr>
            <w:tcW w:w="3832" w:type="dxa"/>
          </w:tcPr>
          <w:p w:rsidR="00B171D4" w:rsidRPr="009337CC" w:rsidRDefault="00B171D4" w:rsidP="00AC41E0">
            <w:pPr>
              <w:pStyle w:val="libVar0"/>
              <w:rPr>
                <w:rtl/>
              </w:rPr>
            </w:pPr>
            <w:r w:rsidRPr="009337CC">
              <w:rPr>
                <w:rFonts w:hint="cs"/>
                <w:rtl/>
              </w:rPr>
              <w:t>عون بن عبدالله بن مسعود</w:t>
            </w:r>
            <w:r w:rsidR="0073240D">
              <w:rPr>
                <w:rFonts w:hint="cs"/>
                <w:rtl/>
              </w:rPr>
              <w:t>:</w:t>
            </w:r>
            <w:r w:rsidRPr="009337CC">
              <w:rPr>
                <w:rFonts w:hint="cs"/>
                <w:rtl/>
              </w:rPr>
              <w:t xml:space="preserve"> 400.</w:t>
            </w:r>
          </w:p>
        </w:tc>
      </w:tr>
      <w:tr w:rsidR="00B171D4" w:rsidTr="00B171D4">
        <w:tc>
          <w:tcPr>
            <w:tcW w:w="3746" w:type="dxa"/>
          </w:tcPr>
          <w:p w:rsidR="00B171D4" w:rsidRPr="00FE59DF" w:rsidRDefault="00B171D4" w:rsidP="00AC41E0">
            <w:pPr>
              <w:pStyle w:val="libVar0"/>
            </w:pPr>
            <w:r w:rsidRPr="00FE59DF">
              <w:rPr>
                <w:rFonts w:hint="cs"/>
                <w:rtl/>
              </w:rPr>
              <w:t>عمرو الأوزاعي</w:t>
            </w:r>
            <w:r w:rsidR="0073240D">
              <w:rPr>
                <w:rFonts w:hint="cs"/>
                <w:rtl/>
              </w:rPr>
              <w:t>:</w:t>
            </w:r>
            <w:r w:rsidRPr="00FE59DF">
              <w:rPr>
                <w:rFonts w:hint="cs"/>
                <w:rtl/>
              </w:rPr>
              <w:t xml:space="preserve"> 72.</w:t>
            </w:r>
          </w:p>
        </w:tc>
        <w:tc>
          <w:tcPr>
            <w:tcW w:w="236" w:type="dxa"/>
          </w:tcPr>
          <w:p w:rsidR="00B171D4" w:rsidRDefault="00B171D4" w:rsidP="00B171D4">
            <w:pPr>
              <w:rPr>
                <w:rtl/>
              </w:rPr>
            </w:pPr>
          </w:p>
        </w:tc>
        <w:tc>
          <w:tcPr>
            <w:tcW w:w="3832" w:type="dxa"/>
          </w:tcPr>
          <w:p w:rsidR="00B171D4" w:rsidRPr="00377BD0" w:rsidRDefault="00B171D4" w:rsidP="00AC41E0">
            <w:pPr>
              <w:pStyle w:val="libVar0"/>
            </w:pPr>
            <w:r w:rsidRPr="00377BD0">
              <w:rPr>
                <w:rFonts w:hint="cs"/>
                <w:rtl/>
              </w:rPr>
              <w:t>عياش بن يزيد بن الحسن بن علي الكحال</w:t>
            </w:r>
            <w:r w:rsidR="0073240D">
              <w:rPr>
                <w:rFonts w:hint="cs"/>
                <w:rtl/>
              </w:rPr>
              <w:t>:</w:t>
            </w:r>
            <w:r w:rsidRPr="00377BD0">
              <w:rPr>
                <w:rFonts w:hint="cs"/>
                <w:rtl/>
              </w:rPr>
              <w:t xml:space="preserve"> 234</w:t>
            </w:r>
            <w:r w:rsidR="0073240D">
              <w:rPr>
                <w:rFonts w:hint="cs"/>
                <w:rtl/>
              </w:rPr>
              <w:t>،</w:t>
            </w:r>
            <w:r w:rsidRPr="00377BD0">
              <w:rPr>
                <w:rFonts w:hint="cs"/>
                <w:rtl/>
              </w:rPr>
              <w:t xml:space="preserve"> 238</w:t>
            </w:r>
            <w:r w:rsidR="0073240D">
              <w:rPr>
                <w:rFonts w:hint="cs"/>
                <w:rtl/>
              </w:rPr>
              <w:t>،</w:t>
            </w:r>
            <w:r w:rsidRPr="00377BD0">
              <w:rPr>
                <w:rFonts w:hint="cs"/>
                <w:rtl/>
              </w:rPr>
              <w:t xml:space="preserve"> 288.</w:t>
            </w:r>
          </w:p>
        </w:tc>
      </w:tr>
      <w:tr w:rsidR="00B171D4" w:rsidTr="00B171D4">
        <w:tc>
          <w:tcPr>
            <w:tcW w:w="3746" w:type="dxa"/>
          </w:tcPr>
          <w:p w:rsidR="00B171D4" w:rsidRPr="00FE59DF" w:rsidRDefault="00B171D4" w:rsidP="00AC41E0">
            <w:pPr>
              <w:pStyle w:val="libVar0"/>
              <w:rPr>
                <w:rtl/>
              </w:rPr>
            </w:pPr>
            <w:r w:rsidRPr="00FE59DF">
              <w:rPr>
                <w:rFonts w:hint="cs"/>
                <w:rtl/>
              </w:rPr>
              <w:t>عمرو بن ثابت</w:t>
            </w:r>
            <w:r w:rsidR="0073240D">
              <w:rPr>
                <w:rFonts w:hint="cs"/>
                <w:rtl/>
              </w:rPr>
              <w:t>:</w:t>
            </w:r>
            <w:r w:rsidRPr="00FE59DF">
              <w:rPr>
                <w:rFonts w:hint="cs"/>
                <w:rtl/>
              </w:rPr>
              <w:t xml:space="preserve"> 31</w:t>
            </w:r>
            <w:r w:rsidR="0073240D">
              <w:rPr>
                <w:rFonts w:hint="cs"/>
                <w:rtl/>
              </w:rPr>
              <w:t>،</w:t>
            </w:r>
            <w:r w:rsidRPr="00FE59DF">
              <w:rPr>
                <w:rFonts w:hint="cs"/>
                <w:rtl/>
              </w:rPr>
              <w:t xml:space="preserve"> 369.</w:t>
            </w:r>
          </w:p>
        </w:tc>
        <w:tc>
          <w:tcPr>
            <w:tcW w:w="236" w:type="dxa"/>
          </w:tcPr>
          <w:p w:rsidR="00B171D4" w:rsidRDefault="00B171D4" w:rsidP="00B171D4">
            <w:pPr>
              <w:rPr>
                <w:rtl/>
              </w:rPr>
            </w:pPr>
          </w:p>
        </w:tc>
        <w:tc>
          <w:tcPr>
            <w:tcW w:w="3832" w:type="dxa"/>
          </w:tcPr>
          <w:p w:rsidR="00B171D4" w:rsidRPr="00377BD0" w:rsidRDefault="00B171D4" w:rsidP="00AC41E0">
            <w:pPr>
              <w:pStyle w:val="libVar0"/>
            </w:pPr>
            <w:r w:rsidRPr="00377BD0">
              <w:rPr>
                <w:rFonts w:hint="cs"/>
                <w:rtl/>
              </w:rPr>
              <w:t>عيسى بن أبي منصور</w:t>
            </w:r>
            <w:r w:rsidR="0073240D">
              <w:rPr>
                <w:rFonts w:hint="cs"/>
                <w:rtl/>
              </w:rPr>
              <w:t>:</w:t>
            </w:r>
            <w:r w:rsidRPr="00377BD0">
              <w:rPr>
                <w:rFonts w:hint="cs"/>
                <w:rtl/>
              </w:rPr>
              <w:t xml:space="preserve"> 138.</w:t>
            </w:r>
          </w:p>
        </w:tc>
      </w:tr>
      <w:tr w:rsidR="00B171D4" w:rsidTr="00B171D4">
        <w:tc>
          <w:tcPr>
            <w:tcW w:w="3746" w:type="dxa"/>
          </w:tcPr>
          <w:p w:rsidR="00B171D4" w:rsidRPr="00FE59DF" w:rsidRDefault="00B171D4" w:rsidP="00AC41E0">
            <w:pPr>
              <w:pStyle w:val="libVar0"/>
              <w:rPr>
                <w:rtl/>
              </w:rPr>
            </w:pPr>
            <w:r w:rsidRPr="00FE59DF">
              <w:rPr>
                <w:rFonts w:hint="cs"/>
                <w:rtl/>
              </w:rPr>
              <w:t>عمرو بن جميع</w:t>
            </w:r>
            <w:r w:rsidR="0073240D">
              <w:rPr>
                <w:rFonts w:hint="cs"/>
                <w:rtl/>
              </w:rPr>
              <w:t>:</w:t>
            </w:r>
            <w:r w:rsidRPr="00FE59DF">
              <w:rPr>
                <w:rFonts w:hint="cs"/>
                <w:rtl/>
              </w:rPr>
              <w:t xml:space="preserve"> 374.</w:t>
            </w:r>
          </w:p>
        </w:tc>
        <w:tc>
          <w:tcPr>
            <w:tcW w:w="236" w:type="dxa"/>
          </w:tcPr>
          <w:p w:rsidR="00B171D4" w:rsidRDefault="00B171D4" w:rsidP="00B171D4">
            <w:pPr>
              <w:rPr>
                <w:rtl/>
              </w:rPr>
            </w:pPr>
          </w:p>
        </w:tc>
        <w:tc>
          <w:tcPr>
            <w:tcW w:w="3832" w:type="dxa"/>
          </w:tcPr>
          <w:p w:rsidR="00B171D4" w:rsidRPr="00377BD0" w:rsidRDefault="00B171D4" w:rsidP="00AC41E0">
            <w:pPr>
              <w:pStyle w:val="libVar0"/>
              <w:rPr>
                <w:rtl/>
              </w:rPr>
            </w:pPr>
            <w:r w:rsidRPr="00377BD0">
              <w:rPr>
                <w:rFonts w:hint="cs"/>
                <w:rtl/>
              </w:rPr>
              <w:t>عيسى بن أحمد العسقلاني</w:t>
            </w:r>
            <w:r w:rsidR="0073240D">
              <w:rPr>
                <w:rFonts w:hint="cs"/>
                <w:rtl/>
              </w:rPr>
              <w:t>:</w:t>
            </w:r>
            <w:r w:rsidRPr="00377BD0">
              <w:rPr>
                <w:rFonts w:hint="cs"/>
                <w:rtl/>
              </w:rPr>
              <w:t xml:space="preserve"> 409.</w:t>
            </w:r>
          </w:p>
        </w:tc>
      </w:tr>
      <w:tr w:rsidR="00B171D4" w:rsidTr="00B171D4">
        <w:tc>
          <w:tcPr>
            <w:tcW w:w="3746" w:type="dxa"/>
          </w:tcPr>
          <w:p w:rsidR="00B171D4" w:rsidRPr="00FE59DF" w:rsidRDefault="00B171D4" w:rsidP="00AC41E0">
            <w:pPr>
              <w:pStyle w:val="libVar0"/>
            </w:pPr>
            <w:r w:rsidRPr="00FE59DF">
              <w:rPr>
                <w:rFonts w:hint="cs"/>
                <w:rtl/>
              </w:rPr>
              <w:t>عمرو بن خالد</w:t>
            </w:r>
            <w:r w:rsidR="0073240D">
              <w:rPr>
                <w:rFonts w:hint="cs"/>
                <w:rtl/>
              </w:rPr>
              <w:t>:</w:t>
            </w:r>
            <w:r w:rsidRPr="00FE59DF">
              <w:rPr>
                <w:rFonts w:hint="cs"/>
                <w:rtl/>
              </w:rPr>
              <w:t xml:space="preserve"> 176.</w:t>
            </w:r>
          </w:p>
        </w:tc>
        <w:tc>
          <w:tcPr>
            <w:tcW w:w="236" w:type="dxa"/>
          </w:tcPr>
          <w:p w:rsidR="00B171D4" w:rsidRDefault="00B171D4" w:rsidP="00B171D4">
            <w:pPr>
              <w:rPr>
                <w:rtl/>
              </w:rPr>
            </w:pPr>
          </w:p>
        </w:tc>
        <w:tc>
          <w:tcPr>
            <w:tcW w:w="3832" w:type="dxa"/>
          </w:tcPr>
          <w:p w:rsidR="00B171D4" w:rsidRPr="00377BD0" w:rsidRDefault="00B171D4" w:rsidP="00AC41E0">
            <w:pPr>
              <w:pStyle w:val="libVar0"/>
              <w:rPr>
                <w:rtl/>
              </w:rPr>
            </w:pPr>
            <w:r w:rsidRPr="00377BD0">
              <w:rPr>
                <w:rFonts w:hint="cs"/>
                <w:rtl/>
              </w:rPr>
              <w:t>عيسى بن راشد</w:t>
            </w:r>
            <w:r w:rsidR="0073240D">
              <w:rPr>
                <w:rFonts w:hint="cs"/>
                <w:rtl/>
              </w:rPr>
              <w:t>:</w:t>
            </w:r>
            <w:r w:rsidRPr="00377BD0">
              <w:rPr>
                <w:rFonts w:hint="cs"/>
                <w:rtl/>
              </w:rPr>
              <w:t xml:space="preserve"> 158.</w:t>
            </w:r>
          </w:p>
        </w:tc>
      </w:tr>
      <w:tr w:rsidR="00B171D4" w:rsidTr="00B171D4">
        <w:tc>
          <w:tcPr>
            <w:tcW w:w="3746" w:type="dxa"/>
          </w:tcPr>
          <w:p w:rsidR="00B171D4" w:rsidRPr="00FE59DF" w:rsidRDefault="00B171D4" w:rsidP="00AC41E0">
            <w:pPr>
              <w:pStyle w:val="libVar0"/>
            </w:pPr>
            <w:r w:rsidRPr="00FE59DF">
              <w:rPr>
                <w:rFonts w:hint="cs"/>
                <w:rtl/>
              </w:rPr>
              <w:t>عمرو بن سعد</w:t>
            </w:r>
            <w:r w:rsidR="0073240D">
              <w:rPr>
                <w:rFonts w:hint="cs"/>
                <w:rtl/>
              </w:rPr>
              <w:t>:</w:t>
            </w:r>
            <w:r w:rsidRPr="00FE59DF">
              <w:rPr>
                <w:rFonts w:hint="cs"/>
                <w:rtl/>
              </w:rPr>
              <w:t xml:space="preserve"> 278.</w:t>
            </w:r>
          </w:p>
        </w:tc>
        <w:tc>
          <w:tcPr>
            <w:tcW w:w="236" w:type="dxa"/>
          </w:tcPr>
          <w:p w:rsidR="00B171D4" w:rsidRDefault="00B171D4" w:rsidP="00B171D4">
            <w:pPr>
              <w:rPr>
                <w:rtl/>
              </w:rPr>
            </w:pPr>
          </w:p>
        </w:tc>
        <w:tc>
          <w:tcPr>
            <w:tcW w:w="3832" w:type="dxa"/>
          </w:tcPr>
          <w:p w:rsidR="00B171D4" w:rsidRPr="00377BD0" w:rsidRDefault="00B171D4" w:rsidP="00AC41E0">
            <w:pPr>
              <w:pStyle w:val="libVar0"/>
              <w:rPr>
                <w:rtl/>
              </w:rPr>
            </w:pPr>
            <w:r w:rsidRPr="00377BD0">
              <w:rPr>
                <w:rFonts w:hint="cs"/>
                <w:rtl/>
              </w:rPr>
              <w:t>عيسى بن عبدالله العمري</w:t>
            </w:r>
            <w:r w:rsidR="0073240D">
              <w:rPr>
                <w:rFonts w:hint="cs"/>
                <w:rtl/>
              </w:rPr>
              <w:t>:</w:t>
            </w:r>
            <w:r w:rsidRPr="00377BD0">
              <w:rPr>
                <w:rFonts w:hint="cs"/>
                <w:rtl/>
              </w:rPr>
              <w:t xml:space="preserve"> 30</w:t>
            </w:r>
            <w:r w:rsidR="0073240D">
              <w:rPr>
                <w:rFonts w:hint="cs"/>
                <w:rtl/>
              </w:rPr>
              <w:t>،</w:t>
            </w:r>
            <w:r w:rsidRPr="00377BD0">
              <w:rPr>
                <w:rFonts w:hint="cs"/>
                <w:rtl/>
              </w:rPr>
              <w:t xml:space="preserve"> 95</w:t>
            </w:r>
            <w:r w:rsidR="0073240D">
              <w:rPr>
                <w:rFonts w:hint="cs"/>
                <w:rtl/>
              </w:rPr>
              <w:t>،</w:t>
            </w:r>
            <w:r w:rsidRPr="00377BD0">
              <w:rPr>
                <w:rFonts w:hint="cs"/>
                <w:rtl/>
              </w:rPr>
              <w:t xml:space="preserve"> 395.</w:t>
            </w:r>
          </w:p>
        </w:tc>
      </w:tr>
      <w:tr w:rsidR="00B171D4" w:rsidTr="00B171D4">
        <w:tc>
          <w:tcPr>
            <w:tcW w:w="3746" w:type="dxa"/>
          </w:tcPr>
          <w:p w:rsidR="00B171D4" w:rsidRPr="00674961" w:rsidRDefault="00B171D4" w:rsidP="00AC41E0">
            <w:pPr>
              <w:pStyle w:val="libVar0"/>
              <w:rPr>
                <w:rtl/>
              </w:rPr>
            </w:pPr>
            <w:r w:rsidRPr="00674961">
              <w:rPr>
                <w:rFonts w:hint="cs"/>
                <w:rtl/>
              </w:rPr>
              <w:t>عمرو بن سعيد</w:t>
            </w:r>
            <w:r w:rsidR="0073240D">
              <w:rPr>
                <w:rFonts w:hint="cs"/>
                <w:rtl/>
              </w:rPr>
              <w:t>:</w:t>
            </w:r>
            <w:r w:rsidRPr="00674961">
              <w:rPr>
                <w:rFonts w:hint="cs"/>
                <w:rtl/>
              </w:rPr>
              <w:t xml:space="preserve"> 380.</w:t>
            </w:r>
          </w:p>
        </w:tc>
        <w:tc>
          <w:tcPr>
            <w:tcW w:w="236" w:type="dxa"/>
          </w:tcPr>
          <w:p w:rsidR="00B171D4" w:rsidRDefault="00B171D4" w:rsidP="00B171D4">
            <w:pPr>
              <w:rPr>
                <w:rtl/>
              </w:rPr>
            </w:pPr>
          </w:p>
        </w:tc>
        <w:tc>
          <w:tcPr>
            <w:tcW w:w="3832" w:type="dxa"/>
          </w:tcPr>
          <w:p w:rsidR="00B171D4" w:rsidRDefault="00B171D4" w:rsidP="00AC41E0">
            <w:pPr>
              <w:pStyle w:val="libVar0"/>
              <w:rPr>
                <w:rtl/>
              </w:rPr>
            </w:pPr>
            <w:r>
              <w:rPr>
                <w:rFonts w:hint="cs"/>
                <w:rtl/>
              </w:rPr>
              <w:t xml:space="preserve">عيسى ابن مريم </w:t>
            </w:r>
            <w:r w:rsidR="0073240D" w:rsidRPr="0073240D">
              <w:rPr>
                <w:rStyle w:val="libAlaemChar"/>
                <w:rFonts w:hint="cs"/>
                <w:rtl/>
              </w:rPr>
              <w:t>عليهما‌السلام</w:t>
            </w:r>
            <w:r w:rsidR="0073240D">
              <w:rPr>
                <w:rFonts w:hint="cs"/>
                <w:rtl/>
              </w:rPr>
              <w:t>:</w:t>
            </w:r>
            <w:r>
              <w:rPr>
                <w:rFonts w:hint="cs"/>
                <w:rtl/>
              </w:rPr>
              <w:t xml:space="preserve"> 63</w:t>
            </w:r>
            <w:r w:rsidR="0073240D">
              <w:rPr>
                <w:rFonts w:hint="cs"/>
                <w:rtl/>
              </w:rPr>
              <w:t>،</w:t>
            </w:r>
            <w:r>
              <w:rPr>
                <w:rFonts w:hint="cs"/>
                <w:rtl/>
              </w:rPr>
              <w:t xml:space="preserve"> 127</w:t>
            </w:r>
            <w:r w:rsidR="0073240D">
              <w:rPr>
                <w:rFonts w:hint="cs"/>
                <w:rtl/>
              </w:rPr>
              <w:t>،</w:t>
            </w:r>
            <w:r>
              <w:rPr>
                <w:rFonts w:hint="cs"/>
                <w:rtl/>
              </w:rPr>
              <w:t xml:space="preserve"> 158</w:t>
            </w:r>
            <w:r w:rsidR="0073240D">
              <w:rPr>
                <w:rFonts w:hint="cs"/>
                <w:rtl/>
              </w:rPr>
              <w:t>،</w:t>
            </w:r>
            <w:r>
              <w:rPr>
                <w:rFonts w:hint="cs"/>
                <w:rtl/>
              </w:rPr>
              <w:t xml:space="preserve"> 170</w:t>
            </w:r>
            <w:r w:rsidR="0073240D">
              <w:rPr>
                <w:rFonts w:hint="cs"/>
                <w:rtl/>
              </w:rPr>
              <w:t>،</w:t>
            </w:r>
            <w:r>
              <w:rPr>
                <w:rFonts w:hint="cs"/>
                <w:rtl/>
              </w:rPr>
              <w:t xml:space="preserve"> 171</w:t>
            </w:r>
            <w:r w:rsidR="0073240D">
              <w:rPr>
                <w:rFonts w:hint="cs"/>
                <w:rtl/>
              </w:rPr>
              <w:t>،</w:t>
            </w:r>
            <w:r>
              <w:rPr>
                <w:rFonts w:hint="cs"/>
                <w:rtl/>
              </w:rPr>
              <w:t xml:space="preserve"> 172</w:t>
            </w:r>
            <w:r w:rsidR="0073240D">
              <w:rPr>
                <w:rFonts w:hint="cs"/>
                <w:rtl/>
              </w:rPr>
              <w:t>،</w:t>
            </w:r>
            <w:r>
              <w:rPr>
                <w:rFonts w:hint="cs"/>
                <w:rtl/>
              </w:rPr>
              <w:t xml:space="preserve"> 177</w:t>
            </w:r>
            <w:r w:rsidR="0073240D">
              <w:rPr>
                <w:rFonts w:hint="cs"/>
                <w:rtl/>
              </w:rPr>
              <w:t>،</w:t>
            </w:r>
            <w:r>
              <w:rPr>
                <w:rFonts w:hint="cs"/>
                <w:rtl/>
              </w:rPr>
              <w:t xml:space="preserve"> 216</w:t>
            </w:r>
            <w:r w:rsidR="0073240D">
              <w:rPr>
                <w:rFonts w:hint="cs"/>
                <w:rtl/>
              </w:rPr>
              <w:t>،</w:t>
            </w:r>
            <w:r>
              <w:rPr>
                <w:rFonts w:hint="cs"/>
                <w:rtl/>
              </w:rPr>
              <w:t xml:space="preserve"> 236</w:t>
            </w:r>
            <w:r w:rsidR="0073240D">
              <w:rPr>
                <w:rFonts w:hint="cs"/>
                <w:rtl/>
              </w:rPr>
              <w:t>،</w:t>
            </w:r>
            <w:r>
              <w:rPr>
                <w:rFonts w:hint="cs"/>
                <w:rtl/>
              </w:rPr>
              <w:t xml:space="preserve"> 264</w:t>
            </w:r>
            <w:r w:rsidR="0073240D">
              <w:rPr>
                <w:rFonts w:hint="cs"/>
                <w:rtl/>
              </w:rPr>
              <w:t>،</w:t>
            </w:r>
            <w:r>
              <w:rPr>
                <w:rFonts w:hint="cs"/>
                <w:rtl/>
              </w:rPr>
              <w:t xml:space="preserve"> 332 ( ح )</w:t>
            </w:r>
            <w:r w:rsidR="0073240D">
              <w:rPr>
                <w:rFonts w:hint="cs"/>
                <w:rtl/>
              </w:rPr>
              <w:t>،</w:t>
            </w:r>
            <w:r>
              <w:rPr>
                <w:rFonts w:hint="cs"/>
                <w:rtl/>
              </w:rPr>
              <w:t xml:space="preserve"> 345</w:t>
            </w:r>
            <w:r w:rsidR="0073240D">
              <w:rPr>
                <w:rFonts w:hint="cs"/>
                <w:rtl/>
              </w:rPr>
              <w:t>،</w:t>
            </w:r>
            <w:r>
              <w:rPr>
                <w:rFonts w:hint="cs"/>
                <w:rtl/>
              </w:rPr>
              <w:t xml:space="preserve"> 420</w:t>
            </w:r>
            <w:r w:rsidR="0073240D">
              <w:rPr>
                <w:rFonts w:hint="cs"/>
                <w:rtl/>
              </w:rPr>
              <w:t>،</w:t>
            </w:r>
            <w:r>
              <w:rPr>
                <w:rFonts w:hint="cs"/>
                <w:rtl/>
              </w:rPr>
              <w:t xml:space="preserve"> 421</w:t>
            </w:r>
            <w:r w:rsidR="0073240D">
              <w:rPr>
                <w:rFonts w:hint="cs"/>
                <w:rtl/>
              </w:rPr>
              <w:t>،</w:t>
            </w:r>
            <w:r>
              <w:rPr>
                <w:rFonts w:hint="cs"/>
                <w:rtl/>
              </w:rPr>
              <w:t xml:space="preserve"> 422</w:t>
            </w:r>
            <w:r w:rsidR="0073240D">
              <w:rPr>
                <w:rFonts w:hint="cs"/>
                <w:rtl/>
              </w:rPr>
              <w:t>،</w:t>
            </w:r>
            <w:r>
              <w:rPr>
                <w:rFonts w:hint="cs"/>
                <w:rtl/>
              </w:rPr>
              <w:t xml:space="preserve"> 423</w:t>
            </w:r>
            <w:r w:rsidR="0073240D">
              <w:rPr>
                <w:rFonts w:hint="cs"/>
                <w:rtl/>
              </w:rPr>
              <w:t>،</w:t>
            </w:r>
            <w:r>
              <w:rPr>
                <w:rFonts w:hint="cs"/>
                <w:rtl/>
              </w:rPr>
              <w:t xml:space="preserve"> 424</w:t>
            </w:r>
            <w:r w:rsidR="0073240D">
              <w:rPr>
                <w:rFonts w:hint="cs"/>
                <w:rtl/>
              </w:rPr>
              <w:t>،</w:t>
            </w:r>
            <w:r>
              <w:rPr>
                <w:rFonts w:hint="cs"/>
                <w:rtl/>
              </w:rPr>
              <w:t xml:space="preserve"> 425</w:t>
            </w:r>
            <w:r w:rsidR="0073240D">
              <w:rPr>
                <w:rFonts w:hint="cs"/>
                <w:rtl/>
              </w:rPr>
              <w:t>،</w:t>
            </w:r>
            <w:r>
              <w:rPr>
                <w:rFonts w:hint="cs"/>
                <w:rtl/>
              </w:rPr>
              <w:t xml:space="preserve"> 426</w:t>
            </w:r>
            <w:r w:rsidR="0073240D">
              <w:rPr>
                <w:rFonts w:hint="cs"/>
                <w:rtl/>
              </w:rPr>
              <w:t>،</w:t>
            </w:r>
            <w:r>
              <w:rPr>
                <w:rFonts w:hint="cs"/>
                <w:rtl/>
              </w:rPr>
              <w:t xml:space="preserve"> 427</w:t>
            </w:r>
            <w:r w:rsidR="0073240D">
              <w:rPr>
                <w:rFonts w:hint="cs"/>
                <w:rtl/>
              </w:rPr>
              <w:t>،</w:t>
            </w:r>
            <w:r>
              <w:rPr>
                <w:rFonts w:hint="cs"/>
                <w:rtl/>
              </w:rPr>
              <w:t xml:space="preserve"> 428</w:t>
            </w:r>
            <w:r w:rsidR="0073240D">
              <w:rPr>
                <w:rFonts w:hint="cs"/>
                <w:rtl/>
              </w:rPr>
              <w:t>،</w:t>
            </w:r>
            <w:r>
              <w:rPr>
                <w:rFonts w:hint="cs"/>
                <w:rtl/>
              </w:rPr>
              <w:t xml:space="preserve"> 429</w:t>
            </w:r>
            <w:r w:rsidR="0073240D">
              <w:rPr>
                <w:rFonts w:hint="cs"/>
                <w:rtl/>
              </w:rPr>
              <w:t>،</w:t>
            </w:r>
            <w:r>
              <w:rPr>
                <w:rFonts w:hint="cs"/>
                <w:rtl/>
              </w:rPr>
              <w:t xml:space="preserve"> 430.</w:t>
            </w:r>
          </w:p>
        </w:tc>
      </w:tr>
      <w:tr w:rsidR="00B171D4" w:rsidTr="00B171D4">
        <w:tc>
          <w:tcPr>
            <w:tcW w:w="3746" w:type="dxa"/>
          </w:tcPr>
          <w:p w:rsidR="00B171D4" w:rsidRPr="00674961" w:rsidRDefault="00B171D4" w:rsidP="00AC41E0">
            <w:pPr>
              <w:pStyle w:val="libVar0"/>
              <w:rPr>
                <w:rtl/>
              </w:rPr>
            </w:pPr>
            <w:r w:rsidRPr="00674961">
              <w:rPr>
                <w:rFonts w:hint="cs"/>
                <w:rtl/>
              </w:rPr>
              <w:t>عمرو بن شعيب</w:t>
            </w:r>
            <w:r w:rsidR="0073240D">
              <w:rPr>
                <w:rFonts w:hint="cs"/>
                <w:rtl/>
              </w:rPr>
              <w:t>:</w:t>
            </w:r>
            <w:r w:rsidRPr="00674961">
              <w:rPr>
                <w:rFonts w:hint="cs"/>
                <w:rtl/>
              </w:rPr>
              <w:t xml:space="preserve"> 221</w:t>
            </w:r>
            <w:r w:rsidR="0073240D">
              <w:rPr>
                <w:rFonts w:hint="cs"/>
                <w:rtl/>
              </w:rPr>
              <w:t>،</w:t>
            </w:r>
            <w:r w:rsidRPr="00674961">
              <w:rPr>
                <w:rFonts w:hint="cs"/>
                <w:rtl/>
              </w:rPr>
              <w:t xml:space="preserve"> 308.</w:t>
            </w:r>
          </w:p>
        </w:tc>
        <w:tc>
          <w:tcPr>
            <w:tcW w:w="236" w:type="dxa"/>
          </w:tcPr>
          <w:p w:rsidR="00B171D4" w:rsidRDefault="00B171D4" w:rsidP="00B171D4">
            <w:pPr>
              <w:rPr>
                <w:rtl/>
              </w:rPr>
            </w:pPr>
          </w:p>
        </w:tc>
        <w:tc>
          <w:tcPr>
            <w:tcW w:w="3832" w:type="dxa"/>
          </w:tcPr>
          <w:p w:rsidR="00B171D4" w:rsidRDefault="00B171D4" w:rsidP="00AC41E0">
            <w:pPr>
              <w:pStyle w:val="libVar0"/>
              <w:rPr>
                <w:rtl/>
              </w:rPr>
            </w:pPr>
            <w:r>
              <w:rPr>
                <w:rFonts w:hint="cs"/>
                <w:rtl/>
              </w:rPr>
              <w:t>( انظر أيضا المسيح ابن مريم )</w:t>
            </w:r>
          </w:p>
        </w:tc>
      </w:tr>
      <w:tr w:rsidR="00B171D4" w:rsidTr="00B171D4">
        <w:tc>
          <w:tcPr>
            <w:tcW w:w="3746" w:type="dxa"/>
          </w:tcPr>
          <w:p w:rsidR="00B171D4" w:rsidRPr="00674961" w:rsidRDefault="00B171D4" w:rsidP="00AC41E0">
            <w:pPr>
              <w:pStyle w:val="libVar0"/>
            </w:pPr>
            <w:r w:rsidRPr="00674961">
              <w:rPr>
                <w:rFonts w:hint="cs"/>
                <w:rtl/>
              </w:rPr>
              <w:t>عمرو بن شمر</w:t>
            </w:r>
            <w:r w:rsidR="0073240D">
              <w:rPr>
                <w:rFonts w:hint="cs"/>
                <w:rtl/>
              </w:rPr>
              <w:t>:</w:t>
            </w:r>
            <w:r w:rsidRPr="00674961">
              <w:rPr>
                <w:rFonts w:hint="cs"/>
                <w:rtl/>
              </w:rPr>
              <w:t xml:space="preserve"> 21</w:t>
            </w:r>
            <w:r w:rsidR="0073240D">
              <w:rPr>
                <w:rFonts w:hint="cs"/>
                <w:rtl/>
              </w:rPr>
              <w:t>،</w:t>
            </w:r>
            <w:r w:rsidRPr="00674961">
              <w:rPr>
                <w:rFonts w:hint="cs"/>
                <w:rtl/>
              </w:rPr>
              <w:t xml:space="preserve"> 72</w:t>
            </w:r>
            <w:r w:rsidR="0073240D">
              <w:rPr>
                <w:rFonts w:hint="cs"/>
                <w:rtl/>
              </w:rPr>
              <w:t>،</w:t>
            </w:r>
            <w:r w:rsidRPr="00674961">
              <w:rPr>
                <w:rFonts w:hint="cs"/>
                <w:rtl/>
              </w:rPr>
              <w:t xml:space="preserve"> 140</w:t>
            </w:r>
            <w:r w:rsidR="0073240D">
              <w:rPr>
                <w:rFonts w:hint="cs"/>
                <w:rtl/>
              </w:rPr>
              <w:t>،</w:t>
            </w:r>
            <w:r w:rsidRPr="00674961">
              <w:rPr>
                <w:rFonts w:hint="cs"/>
                <w:rtl/>
              </w:rPr>
              <w:t xml:space="preserve"> 179</w:t>
            </w:r>
            <w:r w:rsidR="0073240D">
              <w:rPr>
                <w:rFonts w:hint="cs"/>
                <w:rtl/>
              </w:rPr>
              <w:t>،</w:t>
            </w:r>
            <w:r w:rsidRPr="00674961">
              <w:rPr>
                <w:rFonts w:hint="cs"/>
                <w:rtl/>
              </w:rPr>
              <w:t xml:space="preserve"> 278</w:t>
            </w:r>
            <w:r w:rsidR="0073240D">
              <w:rPr>
                <w:rFonts w:hint="cs"/>
                <w:rtl/>
              </w:rPr>
              <w:t>،</w:t>
            </w:r>
            <w:r w:rsidRPr="00674961">
              <w:rPr>
                <w:rFonts w:hint="cs"/>
                <w:rtl/>
              </w:rPr>
              <w:t xml:space="preserve"> 397.</w:t>
            </w:r>
          </w:p>
        </w:tc>
        <w:tc>
          <w:tcPr>
            <w:tcW w:w="236" w:type="dxa"/>
          </w:tcPr>
          <w:p w:rsidR="00B171D4" w:rsidRDefault="00B171D4" w:rsidP="00B171D4">
            <w:pPr>
              <w:rPr>
                <w:rtl/>
              </w:rPr>
            </w:pPr>
          </w:p>
        </w:tc>
        <w:tc>
          <w:tcPr>
            <w:tcW w:w="3832" w:type="dxa"/>
          </w:tcPr>
          <w:p w:rsidR="00B171D4"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FD3735" w:rsidRDefault="00B171D4" w:rsidP="00AC41E0">
            <w:pPr>
              <w:pStyle w:val="libVar0"/>
            </w:pPr>
            <w:r w:rsidRPr="00FD3735">
              <w:rPr>
                <w:rFonts w:hint="cs"/>
                <w:rtl/>
              </w:rPr>
              <w:lastRenderedPageBreak/>
              <w:t>عيسى بن يونس</w:t>
            </w:r>
            <w:r w:rsidR="0073240D">
              <w:rPr>
                <w:rFonts w:hint="cs"/>
                <w:rtl/>
              </w:rPr>
              <w:t>:</w:t>
            </w:r>
            <w:r w:rsidRPr="00FD3735">
              <w:rPr>
                <w:rFonts w:hint="cs"/>
                <w:rtl/>
              </w:rPr>
              <w:t xml:space="preserve"> 253.</w:t>
            </w:r>
          </w:p>
        </w:tc>
        <w:tc>
          <w:tcPr>
            <w:tcW w:w="236" w:type="dxa"/>
          </w:tcPr>
          <w:p w:rsidR="00B171D4" w:rsidRDefault="00B171D4" w:rsidP="00B171D4">
            <w:pPr>
              <w:rPr>
                <w:rtl/>
              </w:rPr>
            </w:pPr>
          </w:p>
        </w:tc>
        <w:tc>
          <w:tcPr>
            <w:tcW w:w="3832" w:type="dxa"/>
          </w:tcPr>
          <w:p w:rsidR="00B171D4" w:rsidRDefault="00B171D4" w:rsidP="00AC41E0">
            <w:pPr>
              <w:pStyle w:val="libVar0"/>
              <w:rPr>
                <w:rtl/>
              </w:rPr>
            </w:pPr>
            <w:r w:rsidRPr="00DF6B9B">
              <w:rPr>
                <w:rFonts w:hint="cs"/>
                <w:rtl/>
              </w:rPr>
              <w:t>الفضل بن شاذان</w:t>
            </w:r>
            <w:r w:rsidR="0073240D">
              <w:rPr>
                <w:rFonts w:hint="cs"/>
                <w:rtl/>
              </w:rPr>
              <w:t>:</w:t>
            </w:r>
            <w:r w:rsidRPr="00DF6B9B">
              <w:rPr>
                <w:rFonts w:hint="cs"/>
                <w:rtl/>
              </w:rPr>
              <w:t xml:space="preserve"> 76</w:t>
            </w:r>
            <w:r w:rsidR="0073240D">
              <w:rPr>
                <w:rFonts w:hint="cs"/>
                <w:rtl/>
              </w:rPr>
              <w:t>،</w:t>
            </w:r>
            <w:r w:rsidRPr="00DF6B9B">
              <w:rPr>
                <w:rFonts w:hint="cs"/>
                <w:rtl/>
              </w:rPr>
              <w:t xml:space="preserve"> 137</w:t>
            </w:r>
            <w:r w:rsidR="0073240D">
              <w:rPr>
                <w:rFonts w:hint="cs"/>
                <w:rtl/>
              </w:rPr>
              <w:t>،</w:t>
            </w:r>
            <w:r w:rsidRPr="00DF6B9B">
              <w:rPr>
                <w:rFonts w:hint="cs"/>
                <w:rtl/>
              </w:rPr>
              <w:t xml:space="preserve"> 270</w:t>
            </w:r>
            <w:r w:rsidR="0073240D">
              <w:rPr>
                <w:rFonts w:hint="cs"/>
                <w:rtl/>
              </w:rPr>
              <w:t>،</w:t>
            </w:r>
            <w:r w:rsidRPr="00DF6B9B">
              <w:rPr>
                <w:rFonts w:hint="cs"/>
                <w:rtl/>
              </w:rPr>
              <w:t xml:space="preserve"> 285</w:t>
            </w:r>
            <w:r w:rsidR="0073240D">
              <w:rPr>
                <w:rFonts w:hint="cs"/>
                <w:rtl/>
              </w:rPr>
              <w:t>،</w:t>
            </w:r>
            <w:r w:rsidRPr="00DF6B9B">
              <w:rPr>
                <w:rFonts w:hint="cs"/>
                <w:rtl/>
              </w:rPr>
              <w:t xml:space="preserve"> 356.</w:t>
            </w:r>
          </w:p>
        </w:tc>
      </w:tr>
      <w:tr w:rsidR="00B171D4" w:rsidTr="00B171D4">
        <w:tc>
          <w:tcPr>
            <w:tcW w:w="3746" w:type="dxa"/>
          </w:tcPr>
          <w:p w:rsidR="00B171D4" w:rsidRPr="00FD3735" w:rsidRDefault="00B171D4" w:rsidP="00B171D4">
            <w:pPr>
              <w:pStyle w:val="libCenterBold2"/>
              <w:rPr>
                <w:rtl/>
              </w:rPr>
            </w:pPr>
            <w:r w:rsidRPr="00FD3735">
              <w:rPr>
                <w:rFonts w:hint="cs"/>
                <w:rtl/>
              </w:rPr>
              <w:t>حرف الغين</w:t>
            </w:r>
          </w:p>
        </w:tc>
        <w:tc>
          <w:tcPr>
            <w:tcW w:w="236" w:type="dxa"/>
          </w:tcPr>
          <w:p w:rsidR="00B171D4" w:rsidRDefault="00B171D4" w:rsidP="00B171D4">
            <w:pPr>
              <w:rPr>
                <w:rtl/>
              </w:rPr>
            </w:pPr>
          </w:p>
        </w:tc>
        <w:tc>
          <w:tcPr>
            <w:tcW w:w="3832" w:type="dxa"/>
          </w:tcPr>
          <w:p w:rsidR="00B171D4" w:rsidRPr="0057249B" w:rsidRDefault="00B171D4" w:rsidP="00AC41E0">
            <w:pPr>
              <w:pStyle w:val="libVar0"/>
            </w:pPr>
            <w:r w:rsidRPr="0057249B">
              <w:rPr>
                <w:rFonts w:hint="cs"/>
                <w:rtl/>
              </w:rPr>
              <w:t>الفضل بن العامر</w:t>
            </w:r>
            <w:r w:rsidR="0073240D">
              <w:rPr>
                <w:rFonts w:hint="cs"/>
                <w:rtl/>
              </w:rPr>
              <w:t>:</w:t>
            </w:r>
            <w:r w:rsidRPr="0057249B">
              <w:rPr>
                <w:rFonts w:hint="cs"/>
                <w:rtl/>
              </w:rPr>
              <w:t xml:space="preserve"> 393</w:t>
            </w:r>
            <w:r w:rsidR="0073240D">
              <w:rPr>
                <w:rFonts w:hint="cs"/>
                <w:rtl/>
              </w:rPr>
              <w:t>،</w:t>
            </w:r>
            <w:r w:rsidRPr="0057249B">
              <w:rPr>
                <w:rFonts w:hint="cs"/>
                <w:rtl/>
              </w:rPr>
              <w:t xml:space="preserve"> 461.</w:t>
            </w:r>
          </w:p>
        </w:tc>
      </w:tr>
      <w:tr w:rsidR="00B171D4" w:rsidTr="00B171D4">
        <w:tc>
          <w:tcPr>
            <w:tcW w:w="3746" w:type="dxa"/>
          </w:tcPr>
          <w:p w:rsidR="00B171D4" w:rsidRPr="00FD3735" w:rsidRDefault="00B171D4" w:rsidP="00AC41E0">
            <w:pPr>
              <w:pStyle w:val="libVar0"/>
            </w:pPr>
            <w:r w:rsidRPr="00FD3735">
              <w:rPr>
                <w:rFonts w:hint="cs"/>
                <w:rtl/>
              </w:rPr>
              <w:t>الغفاري</w:t>
            </w:r>
            <w:r w:rsidR="0073240D">
              <w:rPr>
                <w:rFonts w:hint="cs"/>
                <w:rtl/>
              </w:rPr>
              <w:t>:</w:t>
            </w:r>
            <w:r w:rsidRPr="00FD3735">
              <w:rPr>
                <w:rFonts w:hint="cs"/>
                <w:rtl/>
              </w:rPr>
              <w:t xml:space="preserve"> 459.</w:t>
            </w:r>
          </w:p>
        </w:tc>
        <w:tc>
          <w:tcPr>
            <w:tcW w:w="236" w:type="dxa"/>
          </w:tcPr>
          <w:p w:rsidR="00B171D4" w:rsidRDefault="00B171D4" w:rsidP="00B171D4">
            <w:pPr>
              <w:rPr>
                <w:rtl/>
              </w:rPr>
            </w:pPr>
          </w:p>
        </w:tc>
        <w:tc>
          <w:tcPr>
            <w:tcW w:w="3832" w:type="dxa"/>
          </w:tcPr>
          <w:p w:rsidR="00B171D4" w:rsidRPr="0057249B" w:rsidRDefault="00B171D4" w:rsidP="00AC41E0">
            <w:pPr>
              <w:pStyle w:val="libVar0"/>
              <w:rPr>
                <w:rtl/>
              </w:rPr>
            </w:pPr>
            <w:r w:rsidRPr="0057249B">
              <w:rPr>
                <w:rFonts w:hint="cs"/>
                <w:rtl/>
              </w:rPr>
              <w:t>الفضل بن محمد الأشعري</w:t>
            </w:r>
            <w:r w:rsidR="0073240D">
              <w:rPr>
                <w:rFonts w:hint="cs"/>
                <w:rtl/>
              </w:rPr>
              <w:t>:</w:t>
            </w:r>
            <w:r w:rsidRPr="0057249B">
              <w:rPr>
                <w:rFonts w:hint="cs"/>
                <w:rtl/>
              </w:rPr>
              <w:t xml:space="preserve"> 115.</w:t>
            </w:r>
          </w:p>
        </w:tc>
      </w:tr>
      <w:tr w:rsidR="00B171D4" w:rsidTr="00B171D4">
        <w:tc>
          <w:tcPr>
            <w:tcW w:w="3746" w:type="dxa"/>
          </w:tcPr>
          <w:p w:rsidR="00B171D4" w:rsidRPr="00FD3735" w:rsidRDefault="00B171D4" w:rsidP="00AC41E0">
            <w:pPr>
              <w:pStyle w:val="libVar0"/>
            </w:pPr>
            <w:r w:rsidRPr="00FD3735">
              <w:rPr>
                <w:rFonts w:hint="cs"/>
                <w:rtl/>
              </w:rPr>
              <w:t>غياث بن ابراهيم</w:t>
            </w:r>
            <w:r w:rsidR="0073240D">
              <w:rPr>
                <w:rFonts w:hint="cs"/>
                <w:rtl/>
              </w:rPr>
              <w:t>:</w:t>
            </w:r>
            <w:r w:rsidRPr="00FD3735">
              <w:rPr>
                <w:rFonts w:hint="cs"/>
                <w:rtl/>
              </w:rPr>
              <w:t xml:space="preserve"> 388.</w:t>
            </w:r>
          </w:p>
        </w:tc>
        <w:tc>
          <w:tcPr>
            <w:tcW w:w="236" w:type="dxa"/>
          </w:tcPr>
          <w:p w:rsidR="00B171D4" w:rsidRDefault="00B171D4" w:rsidP="00B171D4">
            <w:pPr>
              <w:rPr>
                <w:rtl/>
              </w:rPr>
            </w:pPr>
          </w:p>
        </w:tc>
        <w:tc>
          <w:tcPr>
            <w:tcW w:w="3832" w:type="dxa"/>
          </w:tcPr>
          <w:p w:rsidR="00B171D4" w:rsidRPr="0057249B" w:rsidRDefault="00B171D4" w:rsidP="00AC41E0">
            <w:pPr>
              <w:pStyle w:val="libVar0"/>
              <w:rPr>
                <w:rtl/>
              </w:rPr>
            </w:pPr>
            <w:r w:rsidRPr="0057249B">
              <w:rPr>
                <w:rFonts w:hint="cs"/>
                <w:rtl/>
              </w:rPr>
              <w:t>الفضيل بن سكرة</w:t>
            </w:r>
            <w:r w:rsidR="0073240D">
              <w:rPr>
                <w:rFonts w:hint="cs"/>
                <w:rtl/>
              </w:rPr>
              <w:t>:</w:t>
            </w:r>
            <w:r w:rsidRPr="0057249B">
              <w:rPr>
                <w:rFonts w:hint="cs"/>
                <w:rtl/>
              </w:rPr>
              <w:t xml:space="preserve"> 145.</w:t>
            </w:r>
          </w:p>
        </w:tc>
      </w:tr>
      <w:tr w:rsidR="00B171D4" w:rsidTr="00B171D4">
        <w:tc>
          <w:tcPr>
            <w:tcW w:w="3746" w:type="dxa"/>
          </w:tcPr>
          <w:p w:rsidR="00B171D4" w:rsidRPr="00FD3735" w:rsidRDefault="00B171D4" w:rsidP="00AC41E0">
            <w:pPr>
              <w:pStyle w:val="libVar0"/>
              <w:rPr>
                <w:rtl/>
              </w:rPr>
            </w:pPr>
            <w:r w:rsidRPr="00FD3735">
              <w:rPr>
                <w:rFonts w:hint="cs"/>
                <w:rtl/>
              </w:rPr>
              <w:t>غياث بن المجيب</w:t>
            </w:r>
            <w:r w:rsidR="0073240D">
              <w:rPr>
                <w:rFonts w:hint="cs"/>
                <w:rtl/>
              </w:rPr>
              <w:t>:</w:t>
            </w:r>
            <w:r w:rsidRPr="00FD3735">
              <w:rPr>
                <w:rFonts w:hint="cs"/>
                <w:rtl/>
              </w:rPr>
              <w:t xml:space="preserve"> 340.</w:t>
            </w:r>
          </w:p>
        </w:tc>
        <w:tc>
          <w:tcPr>
            <w:tcW w:w="236" w:type="dxa"/>
          </w:tcPr>
          <w:p w:rsidR="00B171D4" w:rsidRDefault="00B171D4" w:rsidP="00B171D4">
            <w:pPr>
              <w:rPr>
                <w:rtl/>
              </w:rPr>
            </w:pPr>
          </w:p>
        </w:tc>
        <w:tc>
          <w:tcPr>
            <w:tcW w:w="3832" w:type="dxa"/>
          </w:tcPr>
          <w:p w:rsidR="00B171D4" w:rsidRPr="0057249B" w:rsidRDefault="00B171D4" w:rsidP="00AC41E0">
            <w:pPr>
              <w:pStyle w:val="libVar0"/>
              <w:rPr>
                <w:rtl/>
              </w:rPr>
            </w:pPr>
            <w:r w:rsidRPr="0057249B">
              <w:rPr>
                <w:rFonts w:hint="cs"/>
                <w:rtl/>
              </w:rPr>
              <w:t>الفضيل بن عثمان</w:t>
            </w:r>
            <w:r w:rsidR="0073240D">
              <w:rPr>
                <w:rFonts w:hint="cs"/>
                <w:rtl/>
              </w:rPr>
              <w:t>:</w:t>
            </w:r>
            <w:r w:rsidRPr="0057249B">
              <w:rPr>
                <w:rFonts w:hint="cs"/>
                <w:rtl/>
              </w:rPr>
              <w:t xml:space="preserve"> 314</w:t>
            </w:r>
            <w:r w:rsidR="0073240D">
              <w:rPr>
                <w:rFonts w:hint="cs"/>
                <w:rtl/>
              </w:rPr>
              <w:t>،</w:t>
            </w:r>
            <w:r w:rsidRPr="0057249B">
              <w:rPr>
                <w:rFonts w:hint="cs"/>
                <w:rtl/>
              </w:rPr>
              <w:t xml:space="preserve"> 457</w:t>
            </w:r>
            <w:r w:rsidR="0073240D">
              <w:rPr>
                <w:rFonts w:hint="cs"/>
                <w:rtl/>
              </w:rPr>
              <w:t>،</w:t>
            </w:r>
            <w:r w:rsidRPr="0057249B">
              <w:rPr>
                <w:rFonts w:hint="cs"/>
                <w:rtl/>
              </w:rPr>
              <w:t xml:space="preserve"> 458.</w:t>
            </w:r>
          </w:p>
        </w:tc>
      </w:tr>
      <w:tr w:rsidR="00B171D4" w:rsidTr="00B171D4">
        <w:tc>
          <w:tcPr>
            <w:tcW w:w="3746" w:type="dxa"/>
          </w:tcPr>
          <w:p w:rsidR="00B171D4" w:rsidRPr="00ED2C81" w:rsidRDefault="00B171D4" w:rsidP="00B171D4">
            <w:pPr>
              <w:pStyle w:val="libCenterBold2"/>
            </w:pPr>
            <w:r w:rsidRPr="00ED2C81">
              <w:rPr>
                <w:rFonts w:hint="cs"/>
                <w:rtl/>
              </w:rPr>
              <w:t>حرف الفاء</w:t>
            </w:r>
          </w:p>
        </w:tc>
        <w:tc>
          <w:tcPr>
            <w:tcW w:w="236" w:type="dxa"/>
          </w:tcPr>
          <w:p w:rsidR="00B171D4" w:rsidRDefault="00B171D4" w:rsidP="00B171D4">
            <w:pPr>
              <w:rPr>
                <w:rtl/>
              </w:rPr>
            </w:pPr>
          </w:p>
        </w:tc>
        <w:tc>
          <w:tcPr>
            <w:tcW w:w="3832" w:type="dxa"/>
          </w:tcPr>
          <w:p w:rsidR="00B171D4" w:rsidRPr="0057249B" w:rsidRDefault="00B171D4" w:rsidP="00AC41E0">
            <w:pPr>
              <w:pStyle w:val="libVar0"/>
              <w:rPr>
                <w:rtl/>
              </w:rPr>
            </w:pPr>
            <w:r w:rsidRPr="0057249B">
              <w:rPr>
                <w:rFonts w:hint="cs"/>
                <w:rtl/>
              </w:rPr>
              <w:t>الفضل بن يسار</w:t>
            </w:r>
            <w:r w:rsidR="0073240D">
              <w:rPr>
                <w:rFonts w:hint="cs"/>
                <w:rtl/>
              </w:rPr>
              <w:t>:</w:t>
            </w:r>
            <w:r w:rsidRPr="0057249B">
              <w:rPr>
                <w:rFonts w:hint="cs"/>
                <w:rtl/>
              </w:rPr>
              <w:t xml:space="preserve"> 127</w:t>
            </w:r>
            <w:r w:rsidR="0073240D">
              <w:rPr>
                <w:rFonts w:hint="cs"/>
                <w:rtl/>
              </w:rPr>
              <w:t>،</w:t>
            </w:r>
            <w:r w:rsidRPr="0057249B">
              <w:rPr>
                <w:rFonts w:hint="cs"/>
                <w:rtl/>
              </w:rPr>
              <w:t xml:space="preserve"> 157</w:t>
            </w:r>
            <w:r w:rsidR="0073240D">
              <w:rPr>
                <w:rFonts w:hint="cs"/>
                <w:rtl/>
              </w:rPr>
              <w:t>،</w:t>
            </w:r>
            <w:r w:rsidRPr="0057249B">
              <w:rPr>
                <w:rFonts w:hint="cs"/>
                <w:rtl/>
              </w:rPr>
              <w:t xml:space="preserve"> 327</w:t>
            </w:r>
            <w:r w:rsidR="0073240D">
              <w:rPr>
                <w:rFonts w:hint="cs"/>
                <w:rtl/>
              </w:rPr>
              <w:t>،</w:t>
            </w:r>
            <w:r w:rsidRPr="0057249B">
              <w:rPr>
                <w:rFonts w:hint="cs"/>
                <w:rtl/>
              </w:rPr>
              <w:t xml:space="preserve"> 339</w:t>
            </w:r>
            <w:r w:rsidR="0073240D">
              <w:rPr>
                <w:rFonts w:hint="cs"/>
                <w:rtl/>
              </w:rPr>
              <w:t>،</w:t>
            </w:r>
            <w:r w:rsidRPr="0057249B">
              <w:rPr>
                <w:rFonts w:hint="cs"/>
                <w:rtl/>
              </w:rPr>
              <w:t xml:space="preserve"> 343</w:t>
            </w:r>
            <w:r w:rsidR="0073240D">
              <w:rPr>
                <w:rFonts w:hint="cs"/>
                <w:rtl/>
              </w:rPr>
              <w:t>،</w:t>
            </w:r>
            <w:r w:rsidRPr="0057249B">
              <w:rPr>
                <w:rFonts w:hint="cs"/>
                <w:rtl/>
              </w:rPr>
              <w:t xml:space="preserve"> 455.</w:t>
            </w:r>
          </w:p>
        </w:tc>
      </w:tr>
      <w:tr w:rsidR="00B171D4" w:rsidTr="00B171D4">
        <w:tc>
          <w:tcPr>
            <w:tcW w:w="3746" w:type="dxa"/>
          </w:tcPr>
          <w:p w:rsidR="00B171D4" w:rsidRPr="00ED2C81" w:rsidRDefault="00B171D4" w:rsidP="00AC41E0">
            <w:pPr>
              <w:pStyle w:val="libVar0"/>
              <w:rPr>
                <w:rtl/>
              </w:rPr>
            </w:pPr>
            <w:r w:rsidRPr="00ED2C81">
              <w:rPr>
                <w:rFonts w:hint="cs"/>
                <w:rtl/>
              </w:rPr>
              <w:t>الفار قليطا</w:t>
            </w:r>
            <w:r w:rsidR="0073240D">
              <w:rPr>
                <w:rFonts w:hint="cs"/>
                <w:rtl/>
              </w:rPr>
              <w:t>:</w:t>
            </w:r>
            <w:r w:rsidRPr="00ED2C81">
              <w:rPr>
                <w:rFonts w:hint="cs"/>
                <w:rtl/>
              </w:rPr>
              <w:t xml:space="preserve"> 425</w:t>
            </w:r>
            <w:r w:rsidR="0073240D">
              <w:rPr>
                <w:rFonts w:hint="cs"/>
                <w:rtl/>
              </w:rPr>
              <w:t>،</w:t>
            </w:r>
            <w:r w:rsidRPr="00ED2C81">
              <w:rPr>
                <w:rFonts w:hint="cs"/>
                <w:rtl/>
              </w:rPr>
              <w:t xml:space="preserve"> 428.</w:t>
            </w:r>
          </w:p>
        </w:tc>
        <w:tc>
          <w:tcPr>
            <w:tcW w:w="236" w:type="dxa"/>
          </w:tcPr>
          <w:p w:rsidR="00B171D4" w:rsidRDefault="00B171D4" w:rsidP="00B171D4">
            <w:pPr>
              <w:rPr>
                <w:rtl/>
              </w:rPr>
            </w:pPr>
          </w:p>
        </w:tc>
        <w:tc>
          <w:tcPr>
            <w:tcW w:w="3832" w:type="dxa"/>
          </w:tcPr>
          <w:p w:rsidR="00B171D4" w:rsidRPr="00D530AE" w:rsidRDefault="00B171D4" w:rsidP="00AC41E0">
            <w:pPr>
              <w:pStyle w:val="libVar0"/>
            </w:pPr>
            <w:r w:rsidRPr="00D530AE">
              <w:rPr>
                <w:rFonts w:hint="cs"/>
                <w:rtl/>
              </w:rPr>
              <w:t>حرف القاف</w:t>
            </w:r>
          </w:p>
        </w:tc>
      </w:tr>
      <w:tr w:rsidR="00B171D4" w:rsidTr="00B171D4">
        <w:tc>
          <w:tcPr>
            <w:tcW w:w="3746" w:type="dxa"/>
          </w:tcPr>
          <w:p w:rsidR="00B171D4" w:rsidRPr="00ED2C81" w:rsidRDefault="00B171D4" w:rsidP="00AC41E0">
            <w:pPr>
              <w:pStyle w:val="libVar0"/>
              <w:rPr>
                <w:rtl/>
              </w:rPr>
            </w:pPr>
            <w:r w:rsidRPr="00ED2C81">
              <w:rPr>
                <w:rFonts w:hint="cs"/>
                <w:rtl/>
              </w:rPr>
              <w:t>( انظر بارقليطا أيضا )</w:t>
            </w:r>
          </w:p>
        </w:tc>
        <w:tc>
          <w:tcPr>
            <w:tcW w:w="236" w:type="dxa"/>
          </w:tcPr>
          <w:p w:rsidR="00B171D4" w:rsidRDefault="00B171D4" w:rsidP="00B171D4">
            <w:pPr>
              <w:rPr>
                <w:rtl/>
              </w:rPr>
            </w:pPr>
          </w:p>
        </w:tc>
        <w:tc>
          <w:tcPr>
            <w:tcW w:w="3832" w:type="dxa"/>
          </w:tcPr>
          <w:p w:rsidR="00B171D4" w:rsidRPr="00D530AE" w:rsidRDefault="00B171D4" w:rsidP="00AC41E0">
            <w:pPr>
              <w:pStyle w:val="libVar0"/>
              <w:rPr>
                <w:rtl/>
              </w:rPr>
            </w:pPr>
            <w:r w:rsidRPr="00D530AE">
              <w:rPr>
                <w:rFonts w:hint="cs"/>
                <w:rtl/>
              </w:rPr>
              <w:t>القاسم بن عروة</w:t>
            </w:r>
            <w:r w:rsidR="0073240D">
              <w:rPr>
                <w:rFonts w:hint="cs"/>
                <w:rtl/>
              </w:rPr>
              <w:t>:</w:t>
            </w:r>
            <w:r w:rsidRPr="00D530AE">
              <w:rPr>
                <w:rFonts w:hint="cs"/>
                <w:rtl/>
              </w:rPr>
              <w:t xml:space="preserve"> 171.</w:t>
            </w:r>
          </w:p>
        </w:tc>
      </w:tr>
      <w:tr w:rsidR="00B171D4" w:rsidTr="00B171D4">
        <w:tc>
          <w:tcPr>
            <w:tcW w:w="3746" w:type="dxa"/>
          </w:tcPr>
          <w:p w:rsidR="00B171D4" w:rsidRPr="00ED2C81" w:rsidRDefault="00B171D4" w:rsidP="00AC41E0">
            <w:pPr>
              <w:pStyle w:val="libVar0"/>
            </w:pPr>
            <w:r w:rsidRPr="00ED2C81">
              <w:rPr>
                <w:rFonts w:hint="cs"/>
                <w:rtl/>
              </w:rPr>
              <w:t xml:space="preserve">فاطمة </w:t>
            </w:r>
            <w:r w:rsidR="0073240D" w:rsidRPr="0073240D">
              <w:rPr>
                <w:rStyle w:val="libAlaemChar"/>
                <w:rFonts w:hint="cs"/>
                <w:rtl/>
              </w:rPr>
              <w:t>عليها‌السلام</w:t>
            </w:r>
            <w:r w:rsidR="0073240D">
              <w:rPr>
                <w:rFonts w:hint="cs"/>
                <w:rtl/>
              </w:rPr>
              <w:t>:</w:t>
            </w:r>
            <w:r w:rsidRPr="00ED2C81">
              <w:rPr>
                <w:rFonts w:hint="cs"/>
                <w:rtl/>
              </w:rPr>
              <w:t xml:space="preserve"> 118</w:t>
            </w:r>
            <w:r w:rsidR="0073240D">
              <w:rPr>
                <w:rFonts w:hint="cs"/>
                <w:rtl/>
              </w:rPr>
              <w:t>،</w:t>
            </w:r>
            <w:r w:rsidRPr="00ED2C81">
              <w:rPr>
                <w:rFonts w:hint="cs"/>
                <w:rtl/>
              </w:rPr>
              <w:t xml:space="preserve"> 181</w:t>
            </w:r>
            <w:r w:rsidR="0073240D">
              <w:rPr>
                <w:rFonts w:hint="cs"/>
                <w:rtl/>
              </w:rPr>
              <w:t>،</w:t>
            </w:r>
            <w:r w:rsidRPr="00ED2C81">
              <w:rPr>
                <w:rFonts w:hint="cs"/>
                <w:rtl/>
              </w:rPr>
              <w:t xml:space="preserve"> 241</w:t>
            </w:r>
            <w:r w:rsidR="0073240D">
              <w:rPr>
                <w:rFonts w:hint="cs"/>
                <w:rtl/>
              </w:rPr>
              <w:t>،</w:t>
            </w:r>
            <w:r w:rsidRPr="00ED2C81">
              <w:rPr>
                <w:rFonts w:hint="cs"/>
                <w:rtl/>
              </w:rPr>
              <w:t xml:space="preserve"> 394</w:t>
            </w:r>
            <w:r w:rsidR="0073240D">
              <w:rPr>
                <w:rFonts w:hint="cs"/>
                <w:rtl/>
              </w:rPr>
              <w:t>،</w:t>
            </w:r>
            <w:r w:rsidRPr="00ED2C81">
              <w:rPr>
                <w:rFonts w:hint="cs"/>
                <w:rtl/>
              </w:rPr>
              <w:t xml:space="preserve"> 420</w:t>
            </w:r>
            <w:r>
              <w:rPr>
                <w:rFonts w:hint="cs"/>
                <w:rtl/>
              </w:rPr>
              <w:t>.</w:t>
            </w:r>
          </w:p>
        </w:tc>
        <w:tc>
          <w:tcPr>
            <w:tcW w:w="236" w:type="dxa"/>
          </w:tcPr>
          <w:p w:rsidR="00B171D4" w:rsidRDefault="00B171D4" w:rsidP="00B171D4">
            <w:pPr>
              <w:rPr>
                <w:rtl/>
              </w:rPr>
            </w:pPr>
          </w:p>
        </w:tc>
        <w:tc>
          <w:tcPr>
            <w:tcW w:w="3832" w:type="dxa"/>
          </w:tcPr>
          <w:p w:rsidR="00B171D4" w:rsidRPr="00D530AE" w:rsidRDefault="00B171D4" w:rsidP="00AC41E0">
            <w:pPr>
              <w:pStyle w:val="libVar0"/>
            </w:pPr>
            <w:r w:rsidRPr="00D530AE">
              <w:rPr>
                <w:rFonts w:hint="cs"/>
                <w:rtl/>
              </w:rPr>
              <w:t>القاسم بن محمد الاصفهاني</w:t>
            </w:r>
            <w:r w:rsidR="0073240D">
              <w:rPr>
                <w:rFonts w:hint="cs"/>
                <w:rtl/>
              </w:rPr>
              <w:t>:</w:t>
            </w:r>
            <w:r w:rsidRPr="00D530AE">
              <w:rPr>
                <w:rFonts w:hint="cs"/>
                <w:rtl/>
              </w:rPr>
              <w:t xml:space="preserve"> 116</w:t>
            </w:r>
            <w:r w:rsidR="0073240D">
              <w:rPr>
                <w:rFonts w:hint="cs"/>
                <w:rtl/>
              </w:rPr>
              <w:t>،</w:t>
            </w:r>
            <w:r w:rsidRPr="00D530AE">
              <w:rPr>
                <w:rFonts w:hint="cs"/>
                <w:rtl/>
              </w:rPr>
              <w:t xml:space="preserve"> 120</w:t>
            </w:r>
            <w:r w:rsidR="0073240D">
              <w:rPr>
                <w:rFonts w:hint="cs"/>
                <w:rtl/>
              </w:rPr>
              <w:t>،</w:t>
            </w:r>
            <w:r w:rsidRPr="00D530AE">
              <w:rPr>
                <w:rFonts w:hint="cs"/>
                <w:rtl/>
              </w:rPr>
              <w:t xml:space="preserve"> 173</w:t>
            </w:r>
            <w:r w:rsidR="0073240D">
              <w:rPr>
                <w:rFonts w:hint="cs"/>
                <w:rtl/>
              </w:rPr>
              <w:t>،</w:t>
            </w:r>
            <w:r w:rsidRPr="00D530AE">
              <w:rPr>
                <w:rFonts w:hint="cs"/>
                <w:rtl/>
              </w:rPr>
              <w:t xml:space="preserve"> 327</w:t>
            </w:r>
            <w:r w:rsidR="0073240D">
              <w:rPr>
                <w:rFonts w:hint="cs"/>
                <w:rtl/>
              </w:rPr>
              <w:t>،</w:t>
            </w:r>
            <w:r w:rsidRPr="00D530AE">
              <w:rPr>
                <w:rFonts w:hint="cs"/>
                <w:rtl/>
              </w:rPr>
              <w:t xml:space="preserve"> 366</w:t>
            </w:r>
            <w:r w:rsidR="0073240D">
              <w:rPr>
                <w:rFonts w:hint="cs"/>
                <w:rtl/>
              </w:rPr>
              <w:t>،</w:t>
            </w:r>
            <w:r w:rsidRPr="00D530AE">
              <w:rPr>
                <w:rFonts w:hint="cs"/>
                <w:rtl/>
              </w:rPr>
              <w:t xml:space="preserve"> 416.</w:t>
            </w:r>
          </w:p>
        </w:tc>
      </w:tr>
      <w:tr w:rsidR="00B171D4" w:rsidTr="00B171D4">
        <w:tc>
          <w:tcPr>
            <w:tcW w:w="3746" w:type="dxa"/>
          </w:tcPr>
          <w:p w:rsidR="00B171D4" w:rsidRPr="00F26014" w:rsidRDefault="00B171D4" w:rsidP="00AC41E0">
            <w:pPr>
              <w:pStyle w:val="libVar0"/>
              <w:rPr>
                <w:rtl/>
              </w:rPr>
            </w:pPr>
            <w:r w:rsidRPr="00F26014">
              <w:rPr>
                <w:rFonts w:hint="cs"/>
                <w:rtl/>
              </w:rPr>
              <w:t>الفتح بن يزيد الجرجاني</w:t>
            </w:r>
            <w:r w:rsidR="0073240D">
              <w:rPr>
                <w:rFonts w:hint="cs"/>
                <w:rtl/>
              </w:rPr>
              <w:t>:</w:t>
            </w:r>
            <w:r w:rsidRPr="00F26014">
              <w:rPr>
                <w:rFonts w:hint="cs"/>
                <w:rtl/>
              </w:rPr>
              <w:t xml:space="preserve"> 56</w:t>
            </w:r>
            <w:r w:rsidR="0073240D">
              <w:rPr>
                <w:rFonts w:hint="cs"/>
                <w:rtl/>
              </w:rPr>
              <w:t>،</w:t>
            </w:r>
            <w:r w:rsidRPr="00F26014">
              <w:rPr>
                <w:rFonts w:hint="cs"/>
                <w:rtl/>
              </w:rPr>
              <w:t xml:space="preserve"> 61</w:t>
            </w:r>
            <w:r w:rsidR="0073240D">
              <w:rPr>
                <w:rFonts w:hint="cs"/>
                <w:rtl/>
              </w:rPr>
              <w:t>،</w:t>
            </w:r>
            <w:r w:rsidRPr="00F26014">
              <w:rPr>
                <w:rFonts w:hint="cs"/>
                <w:rtl/>
              </w:rPr>
              <w:t xml:space="preserve"> 63</w:t>
            </w:r>
            <w:r w:rsidR="0073240D">
              <w:rPr>
                <w:rFonts w:hint="cs"/>
                <w:rtl/>
              </w:rPr>
              <w:t>،</w:t>
            </w:r>
            <w:r w:rsidRPr="00F26014">
              <w:rPr>
                <w:rFonts w:hint="cs"/>
                <w:rtl/>
              </w:rPr>
              <w:t xml:space="preserve"> 64</w:t>
            </w:r>
            <w:r w:rsidR="0073240D">
              <w:rPr>
                <w:rFonts w:hint="cs"/>
                <w:rtl/>
              </w:rPr>
              <w:t>،</w:t>
            </w:r>
            <w:r w:rsidRPr="00F26014">
              <w:rPr>
                <w:rFonts w:hint="cs"/>
                <w:rtl/>
              </w:rPr>
              <w:t xml:space="preserve"> 185</w:t>
            </w:r>
            <w:r w:rsidR="0073240D">
              <w:rPr>
                <w:rFonts w:hint="cs"/>
                <w:rtl/>
              </w:rPr>
              <w:t>،</w:t>
            </w:r>
            <w:r w:rsidRPr="00F26014">
              <w:rPr>
                <w:rFonts w:hint="cs"/>
                <w:rtl/>
              </w:rPr>
              <w:t xml:space="preserve"> 186</w:t>
            </w:r>
            <w:r w:rsidR="0073240D">
              <w:rPr>
                <w:rFonts w:hint="cs"/>
                <w:rtl/>
              </w:rPr>
              <w:t>،</w:t>
            </w:r>
            <w:r w:rsidRPr="00F26014">
              <w:rPr>
                <w:rFonts w:hint="cs"/>
                <w:rtl/>
              </w:rPr>
              <w:t xml:space="preserve"> 283.</w:t>
            </w:r>
          </w:p>
        </w:tc>
        <w:tc>
          <w:tcPr>
            <w:tcW w:w="236" w:type="dxa"/>
          </w:tcPr>
          <w:p w:rsidR="00B171D4" w:rsidRDefault="00B171D4" w:rsidP="00B171D4">
            <w:pPr>
              <w:rPr>
                <w:rtl/>
              </w:rPr>
            </w:pPr>
          </w:p>
        </w:tc>
        <w:tc>
          <w:tcPr>
            <w:tcW w:w="3832" w:type="dxa"/>
          </w:tcPr>
          <w:p w:rsidR="00B171D4" w:rsidRPr="00D530AE" w:rsidRDefault="00B171D4" w:rsidP="00AC41E0">
            <w:pPr>
              <w:pStyle w:val="libVar0"/>
              <w:rPr>
                <w:rtl/>
              </w:rPr>
            </w:pPr>
            <w:r w:rsidRPr="00D530AE">
              <w:rPr>
                <w:rFonts w:hint="cs"/>
                <w:rtl/>
              </w:rPr>
              <w:t>القاسم بن مسلم</w:t>
            </w:r>
            <w:r w:rsidR="0073240D">
              <w:rPr>
                <w:rFonts w:hint="cs"/>
                <w:rtl/>
              </w:rPr>
              <w:t>:</w:t>
            </w:r>
            <w:r w:rsidRPr="00D530AE">
              <w:rPr>
                <w:rFonts w:hint="cs"/>
                <w:rtl/>
              </w:rPr>
              <w:t xml:space="preserve"> 160.</w:t>
            </w:r>
          </w:p>
        </w:tc>
      </w:tr>
      <w:tr w:rsidR="00B171D4" w:rsidTr="00B171D4">
        <w:tc>
          <w:tcPr>
            <w:tcW w:w="3746" w:type="dxa"/>
          </w:tcPr>
          <w:p w:rsidR="00B171D4" w:rsidRPr="00F26014" w:rsidRDefault="00B171D4" w:rsidP="00AC41E0">
            <w:pPr>
              <w:pStyle w:val="libVar0"/>
            </w:pPr>
            <w:r w:rsidRPr="00F26014">
              <w:rPr>
                <w:rFonts w:hint="cs"/>
                <w:rtl/>
              </w:rPr>
              <w:t>الفرج بن فروة</w:t>
            </w:r>
            <w:r w:rsidR="0073240D">
              <w:rPr>
                <w:rFonts w:hint="cs"/>
                <w:rtl/>
              </w:rPr>
              <w:t>:</w:t>
            </w:r>
            <w:r w:rsidRPr="00F26014">
              <w:rPr>
                <w:rFonts w:hint="cs"/>
                <w:rtl/>
              </w:rPr>
              <w:t xml:space="preserve"> 48.</w:t>
            </w:r>
          </w:p>
        </w:tc>
        <w:tc>
          <w:tcPr>
            <w:tcW w:w="236" w:type="dxa"/>
          </w:tcPr>
          <w:p w:rsidR="00B171D4" w:rsidRDefault="00B171D4" w:rsidP="00B171D4">
            <w:pPr>
              <w:rPr>
                <w:rtl/>
              </w:rPr>
            </w:pPr>
          </w:p>
        </w:tc>
        <w:tc>
          <w:tcPr>
            <w:tcW w:w="3832" w:type="dxa"/>
          </w:tcPr>
          <w:p w:rsidR="00B171D4" w:rsidRPr="00D530AE" w:rsidRDefault="00B171D4" w:rsidP="00AC41E0">
            <w:pPr>
              <w:pStyle w:val="libVar0"/>
              <w:rPr>
                <w:rtl/>
              </w:rPr>
            </w:pPr>
            <w:r w:rsidRPr="00D530AE">
              <w:rPr>
                <w:rFonts w:hint="cs"/>
                <w:rtl/>
              </w:rPr>
              <w:t>القاسم بن يحيى</w:t>
            </w:r>
            <w:r w:rsidR="0073240D">
              <w:rPr>
                <w:rFonts w:hint="cs"/>
                <w:rtl/>
              </w:rPr>
              <w:t>:</w:t>
            </w:r>
            <w:r w:rsidRPr="00D530AE">
              <w:rPr>
                <w:rFonts w:hint="cs"/>
                <w:rtl/>
              </w:rPr>
              <w:t xml:space="preserve"> 75</w:t>
            </w:r>
            <w:r w:rsidR="0073240D">
              <w:rPr>
                <w:rFonts w:hint="cs"/>
                <w:rtl/>
              </w:rPr>
              <w:t>،</w:t>
            </w:r>
            <w:r w:rsidRPr="00D530AE">
              <w:rPr>
                <w:rFonts w:hint="cs"/>
                <w:rtl/>
              </w:rPr>
              <w:t xml:space="preserve"> 230.</w:t>
            </w:r>
          </w:p>
        </w:tc>
      </w:tr>
      <w:tr w:rsidR="00B171D4" w:rsidTr="00B171D4">
        <w:tc>
          <w:tcPr>
            <w:tcW w:w="3746" w:type="dxa"/>
          </w:tcPr>
          <w:p w:rsidR="00B171D4" w:rsidRPr="00F26014" w:rsidRDefault="00B171D4" w:rsidP="00AC41E0">
            <w:pPr>
              <w:pStyle w:val="libVar0"/>
            </w:pPr>
            <w:r w:rsidRPr="00F26014">
              <w:rPr>
                <w:rFonts w:hint="cs"/>
                <w:rtl/>
              </w:rPr>
              <w:t>فرعون</w:t>
            </w:r>
            <w:r w:rsidR="0073240D">
              <w:rPr>
                <w:rFonts w:hint="cs"/>
                <w:rtl/>
              </w:rPr>
              <w:t>:</w:t>
            </w:r>
            <w:r w:rsidRPr="00F26014">
              <w:rPr>
                <w:rFonts w:hint="cs"/>
                <w:rtl/>
              </w:rPr>
              <w:t xml:space="preserve"> 32 ( ح ).</w:t>
            </w:r>
          </w:p>
        </w:tc>
        <w:tc>
          <w:tcPr>
            <w:tcW w:w="236" w:type="dxa"/>
          </w:tcPr>
          <w:p w:rsidR="00B171D4" w:rsidRDefault="00B171D4" w:rsidP="00B171D4">
            <w:pPr>
              <w:rPr>
                <w:rtl/>
              </w:rPr>
            </w:pPr>
          </w:p>
        </w:tc>
        <w:tc>
          <w:tcPr>
            <w:tcW w:w="3832" w:type="dxa"/>
          </w:tcPr>
          <w:p w:rsidR="00B171D4" w:rsidRPr="00F24ECC" w:rsidRDefault="00B171D4" w:rsidP="00AC41E0">
            <w:pPr>
              <w:pStyle w:val="libVar0"/>
            </w:pPr>
            <w:r w:rsidRPr="00F24ECC">
              <w:rPr>
                <w:rFonts w:hint="cs"/>
                <w:rtl/>
              </w:rPr>
              <w:t>قثم بن قتادة</w:t>
            </w:r>
            <w:r w:rsidR="0073240D">
              <w:rPr>
                <w:rFonts w:hint="cs"/>
                <w:rtl/>
              </w:rPr>
              <w:t>:</w:t>
            </w:r>
            <w:r w:rsidRPr="00F24ECC">
              <w:rPr>
                <w:rFonts w:hint="cs"/>
                <w:rtl/>
              </w:rPr>
              <w:t xml:space="preserve"> 308.</w:t>
            </w:r>
          </w:p>
        </w:tc>
      </w:tr>
      <w:tr w:rsidR="00B171D4" w:rsidTr="00B171D4">
        <w:tc>
          <w:tcPr>
            <w:tcW w:w="3746" w:type="dxa"/>
          </w:tcPr>
          <w:p w:rsidR="00B171D4" w:rsidRPr="00F26014" w:rsidRDefault="00B171D4" w:rsidP="00AC41E0">
            <w:pPr>
              <w:pStyle w:val="libVar0"/>
              <w:rPr>
                <w:rtl/>
              </w:rPr>
            </w:pPr>
            <w:r w:rsidRPr="00F26014">
              <w:rPr>
                <w:rFonts w:hint="cs"/>
                <w:rtl/>
              </w:rPr>
              <w:t>فضالة بن أيوب</w:t>
            </w:r>
            <w:r w:rsidR="0073240D">
              <w:rPr>
                <w:rFonts w:hint="cs"/>
                <w:rtl/>
              </w:rPr>
              <w:t>:</w:t>
            </w:r>
            <w:r w:rsidRPr="00F26014">
              <w:rPr>
                <w:rFonts w:hint="cs"/>
                <w:rtl/>
              </w:rPr>
              <w:t xml:space="preserve"> 167</w:t>
            </w:r>
            <w:r w:rsidR="0073240D">
              <w:rPr>
                <w:rFonts w:hint="cs"/>
                <w:rtl/>
              </w:rPr>
              <w:t>،</w:t>
            </w:r>
            <w:r w:rsidRPr="00F26014">
              <w:rPr>
                <w:rFonts w:hint="cs"/>
                <w:rtl/>
              </w:rPr>
              <w:t xml:space="preserve"> 328</w:t>
            </w:r>
            <w:r w:rsidR="0073240D">
              <w:rPr>
                <w:rFonts w:hint="cs"/>
                <w:rtl/>
              </w:rPr>
              <w:t>،</w:t>
            </w:r>
            <w:r w:rsidRPr="00F26014">
              <w:rPr>
                <w:rFonts w:hint="cs"/>
                <w:rtl/>
              </w:rPr>
              <w:t xml:space="preserve"> 349</w:t>
            </w:r>
            <w:r w:rsidR="0073240D">
              <w:rPr>
                <w:rFonts w:hint="cs"/>
                <w:rtl/>
              </w:rPr>
              <w:t>،</w:t>
            </w:r>
            <w:r w:rsidRPr="00F26014">
              <w:rPr>
                <w:rFonts w:hint="cs"/>
                <w:rtl/>
              </w:rPr>
              <w:t xml:space="preserve"> 354.</w:t>
            </w:r>
          </w:p>
        </w:tc>
        <w:tc>
          <w:tcPr>
            <w:tcW w:w="236" w:type="dxa"/>
          </w:tcPr>
          <w:p w:rsidR="00B171D4" w:rsidRDefault="00B171D4" w:rsidP="00B171D4">
            <w:pPr>
              <w:rPr>
                <w:rtl/>
              </w:rPr>
            </w:pPr>
          </w:p>
        </w:tc>
        <w:tc>
          <w:tcPr>
            <w:tcW w:w="3832" w:type="dxa"/>
          </w:tcPr>
          <w:p w:rsidR="00B171D4" w:rsidRPr="00F24ECC" w:rsidRDefault="00B171D4" w:rsidP="00AC41E0">
            <w:pPr>
              <w:pStyle w:val="libVar0"/>
              <w:rPr>
                <w:rtl/>
              </w:rPr>
            </w:pPr>
            <w:r w:rsidRPr="00F24ECC">
              <w:rPr>
                <w:rFonts w:hint="cs"/>
                <w:rtl/>
              </w:rPr>
              <w:t>قدامة بن محرز الأشجعي</w:t>
            </w:r>
            <w:r w:rsidR="0073240D">
              <w:rPr>
                <w:rFonts w:hint="cs"/>
                <w:rtl/>
              </w:rPr>
              <w:t>:</w:t>
            </w:r>
            <w:r w:rsidRPr="00F24ECC">
              <w:rPr>
                <w:rFonts w:hint="cs"/>
                <w:rtl/>
              </w:rPr>
              <w:t xml:space="preserve"> 22.</w:t>
            </w:r>
          </w:p>
        </w:tc>
      </w:tr>
      <w:tr w:rsidR="00B171D4" w:rsidTr="00B171D4">
        <w:tc>
          <w:tcPr>
            <w:tcW w:w="3746" w:type="dxa"/>
          </w:tcPr>
          <w:p w:rsidR="00B171D4" w:rsidRPr="00DF6B9B" w:rsidRDefault="00B171D4" w:rsidP="00AC41E0">
            <w:pPr>
              <w:pStyle w:val="libVar0"/>
              <w:rPr>
                <w:rtl/>
              </w:rPr>
            </w:pPr>
            <w:r w:rsidRPr="00DF6B9B">
              <w:rPr>
                <w:rFonts w:hint="cs"/>
                <w:rtl/>
              </w:rPr>
              <w:t>الفضل بن السكن</w:t>
            </w:r>
            <w:r w:rsidR="0073240D">
              <w:rPr>
                <w:rFonts w:hint="cs"/>
                <w:rtl/>
              </w:rPr>
              <w:t>:</w:t>
            </w:r>
            <w:r w:rsidRPr="00DF6B9B">
              <w:rPr>
                <w:rFonts w:hint="cs"/>
                <w:rtl/>
              </w:rPr>
              <w:t xml:space="preserve"> 285.</w:t>
            </w:r>
          </w:p>
        </w:tc>
        <w:tc>
          <w:tcPr>
            <w:tcW w:w="236" w:type="dxa"/>
          </w:tcPr>
          <w:p w:rsidR="00B171D4" w:rsidRDefault="00B171D4" w:rsidP="00B171D4">
            <w:pPr>
              <w:rPr>
                <w:rtl/>
              </w:rPr>
            </w:pPr>
          </w:p>
        </w:tc>
        <w:tc>
          <w:tcPr>
            <w:tcW w:w="3832" w:type="dxa"/>
          </w:tcPr>
          <w:p w:rsidR="00B171D4" w:rsidRDefault="00B171D4" w:rsidP="00B171D4">
            <w:pPr>
              <w:rPr>
                <w:rtl/>
              </w:rPr>
            </w:pPr>
          </w:p>
        </w:tc>
      </w:tr>
      <w:tr w:rsidR="00B171D4" w:rsidTr="00B171D4">
        <w:tc>
          <w:tcPr>
            <w:tcW w:w="3746" w:type="dxa"/>
          </w:tcPr>
          <w:p w:rsidR="00B171D4" w:rsidRPr="00DF6B9B" w:rsidRDefault="00B171D4" w:rsidP="00AC41E0">
            <w:pPr>
              <w:pStyle w:val="libVar0"/>
              <w:rPr>
                <w:rtl/>
              </w:rPr>
            </w:pPr>
            <w:r w:rsidRPr="00DF6B9B">
              <w:rPr>
                <w:rFonts w:hint="cs"/>
                <w:rtl/>
              </w:rPr>
              <w:t>الفضل بن سليمان الكوفي</w:t>
            </w:r>
            <w:r w:rsidR="0073240D">
              <w:rPr>
                <w:rFonts w:hint="cs"/>
                <w:rtl/>
              </w:rPr>
              <w:t>:</w:t>
            </w:r>
            <w:r w:rsidRPr="00DF6B9B">
              <w:rPr>
                <w:rFonts w:hint="cs"/>
                <w:rtl/>
              </w:rPr>
              <w:t xml:space="preserve"> 140.</w:t>
            </w:r>
          </w:p>
        </w:tc>
        <w:tc>
          <w:tcPr>
            <w:tcW w:w="236" w:type="dxa"/>
          </w:tcPr>
          <w:p w:rsidR="00B171D4" w:rsidRDefault="00B171D4" w:rsidP="00B171D4">
            <w:pPr>
              <w:rPr>
                <w:rtl/>
              </w:rPr>
            </w:pPr>
          </w:p>
        </w:tc>
        <w:tc>
          <w:tcPr>
            <w:tcW w:w="3832" w:type="dxa"/>
          </w:tcPr>
          <w:p w:rsidR="00B171D4" w:rsidRDefault="00B171D4" w:rsidP="00B171D4">
            <w:pPr>
              <w:rPr>
                <w:rtl/>
              </w:rPr>
            </w:pPr>
          </w:p>
        </w:tc>
      </w:tr>
      <w:tr w:rsidR="00B171D4" w:rsidTr="00B171D4">
        <w:tc>
          <w:tcPr>
            <w:tcW w:w="3746" w:type="dxa"/>
          </w:tcPr>
          <w:p w:rsidR="00B171D4" w:rsidRPr="00DF6B9B" w:rsidRDefault="00B171D4" w:rsidP="00AC41E0">
            <w:pPr>
              <w:pStyle w:val="libVar0"/>
              <w:rPr>
                <w:rtl/>
              </w:rPr>
            </w:pPr>
            <w:r w:rsidRPr="00DF6B9B">
              <w:rPr>
                <w:rFonts w:hint="cs"/>
                <w:rtl/>
              </w:rPr>
              <w:t>الفضل بن سهل</w:t>
            </w:r>
            <w:r w:rsidR="0073240D">
              <w:rPr>
                <w:rFonts w:hint="cs"/>
                <w:rtl/>
              </w:rPr>
              <w:t>:</w:t>
            </w:r>
            <w:r w:rsidRPr="00DF6B9B">
              <w:rPr>
                <w:rFonts w:hint="cs"/>
                <w:rtl/>
              </w:rPr>
              <w:t xml:space="preserve"> 417</w:t>
            </w:r>
            <w:r w:rsidR="0073240D">
              <w:rPr>
                <w:rFonts w:hint="cs"/>
                <w:rtl/>
              </w:rPr>
              <w:t>،</w:t>
            </w:r>
            <w:r w:rsidRPr="00DF6B9B">
              <w:rPr>
                <w:rFonts w:hint="cs"/>
                <w:rtl/>
              </w:rPr>
              <w:t xml:space="preserve"> 419.</w:t>
            </w:r>
          </w:p>
        </w:tc>
        <w:tc>
          <w:tcPr>
            <w:tcW w:w="236" w:type="dxa"/>
          </w:tcPr>
          <w:p w:rsidR="00B171D4" w:rsidRDefault="00B171D4" w:rsidP="00B171D4">
            <w:pPr>
              <w:rPr>
                <w:rtl/>
              </w:rPr>
            </w:pPr>
          </w:p>
        </w:tc>
        <w:tc>
          <w:tcPr>
            <w:tcW w:w="3832" w:type="dxa"/>
          </w:tcPr>
          <w:p w:rsidR="00B171D4"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267E3D" w:rsidRDefault="00B171D4" w:rsidP="00AC41E0">
            <w:pPr>
              <w:pStyle w:val="libVar0"/>
              <w:rPr>
                <w:rtl/>
              </w:rPr>
            </w:pPr>
            <w:r w:rsidRPr="00267E3D">
              <w:rPr>
                <w:rFonts w:hint="cs"/>
                <w:rtl/>
              </w:rPr>
              <w:lastRenderedPageBreak/>
              <w:t>القسطاس الرومي</w:t>
            </w:r>
            <w:r w:rsidR="0073240D">
              <w:rPr>
                <w:rFonts w:hint="cs"/>
                <w:rtl/>
              </w:rPr>
              <w:t>:</w:t>
            </w:r>
            <w:r w:rsidRPr="00267E3D">
              <w:rPr>
                <w:rFonts w:hint="cs"/>
                <w:rtl/>
              </w:rPr>
              <w:t xml:space="preserve"> 417</w:t>
            </w:r>
            <w:r w:rsidR="0073240D">
              <w:rPr>
                <w:rFonts w:hint="cs"/>
                <w:rtl/>
              </w:rPr>
              <w:t>،</w:t>
            </w:r>
            <w:r w:rsidRPr="00267E3D">
              <w:rPr>
                <w:rFonts w:hint="cs"/>
                <w:rtl/>
              </w:rPr>
              <w:t xml:space="preserve"> 420.</w:t>
            </w:r>
          </w:p>
        </w:tc>
        <w:tc>
          <w:tcPr>
            <w:tcW w:w="236" w:type="dxa"/>
          </w:tcPr>
          <w:p w:rsidR="00B171D4" w:rsidRDefault="00B171D4" w:rsidP="00B171D4">
            <w:pPr>
              <w:rPr>
                <w:rtl/>
              </w:rPr>
            </w:pPr>
          </w:p>
        </w:tc>
        <w:tc>
          <w:tcPr>
            <w:tcW w:w="3832" w:type="dxa"/>
          </w:tcPr>
          <w:p w:rsidR="00B171D4" w:rsidRDefault="00B171D4" w:rsidP="00AC41E0">
            <w:pPr>
              <w:pStyle w:val="libVar0"/>
              <w:rPr>
                <w:rtl/>
              </w:rPr>
            </w:pPr>
            <w:r w:rsidRPr="007373BC">
              <w:rPr>
                <w:rFonts w:hint="cs"/>
                <w:rtl/>
              </w:rPr>
              <w:t>مثنى [ ابن الوليد ] الحناط</w:t>
            </w:r>
            <w:r w:rsidR="0073240D">
              <w:rPr>
                <w:rFonts w:hint="cs"/>
                <w:rtl/>
              </w:rPr>
              <w:t>:</w:t>
            </w:r>
            <w:r w:rsidRPr="007373BC">
              <w:rPr>
                <w:rFonts w:hint="cs"/>
                <w:rtl/>
              </w:rPr>
              <w:t xml:space="preserve"> 132</w:t>
            </w:r>
            <w:r w:rsidR="0073240D">
              <w:rPr>
                <w:rFonts w:hint="cs"/>
                <w:rtl/>
              </w:rPr>
              <w:t>،</w:t>
            </w:r>
            <w:r w:rsidRPr="007373BC">
              <w:rPr>
                <w:rFonts w:hint="cs"/>
                <w:rtl/>
              </w:rPr>
              <w:t xml:space="preserve"> 460.</w:t>
            </w:r>
          </w:p>
        </w:tc>
      </w:tr>
      <w:tr w:rsidR="00B171D4" w:rsidTr="00B171D4">
        <w:tc>
          <w:tcPr>
            <w:tcW w:w="3746" w:type="dxa"/>
          </w:tcPr>
          <w:p w:rsidR="00B171D4" w:rsidRPr="00267E3D" w:rsidRDefault="00B171D4" w:rsidP="00AC41E0">
            <w:pPr>
              <w:pStyle w:val="libVar0"/>
              <w:rPr>
                <w:rtl/>
              </w:rPr>
            </w:pPr>
            <w:r w:rsidRPr="00267E3D">
              <w:rPr>
                <w:rFonts w:hint="cs"/>
                <w:rtl/>
              </w:rPr>
              <w:t xml:space="preserve">قنبر مولى علي </w:t>
            </w:r>
            <w:r w:rsidR="0073240D" w:rsidRPr="0073240D">
              <w:rPr>
                <w:rStyle w:val="libAlaemChar"/>
                <w:rFonts w:hint="cs"/>
                <w:rtl/>
              </w:rPr>
              <w:t>عليه‌السلام</w:t>
            </w:r>
            <w:r w:rsidR="0073240D">
              <w:rPr>
                <w:rFonts w:hint="cs"/>
                <w:rtl/>
              </w:rPr>
              <w:t>:</w:t>
            </w:r>
            <w:r w:rsidRPr="00267E3D">
              <w:rPr>
                <w:rFonts w:hint="cs"/>
                <w:rtl/>
              </w:rPr>
              <w:t xml:space="preserve"> 338.</w:t>
            </w:r>
          </w:p>
        </w:tc>
        <w:tc>
          <w:tcPr>
            <w:tcW w:w="236" w:type="dxa"/>
          </w:tcPr>
          <w:p w:rsidR="00B171D4" w:rsidRDefault="00B171D4" w:rsidP="00B171D4">
            <w:pPr>
              <w:rPr>
                <w:rtl/>
              </w:rPr>
            </w:pPr>
          </w:p>
        </w:tc>
        <w:tc>
          <w:tcPr>
            <w:tcW w:w="3832" w:type="dxa"/>
          </w:tcPr>
          <w:p w:rsidR="00B171D4" w:rsidRPr="00561D0D" w:rsidRDefault="00B171D4" w:rsidP="00AC41E0">
            <w:pPr>
              <w:pStyle w:val="libVar0"/>
            </w:pPr>
            <w:r w:rsidRPr="00561D0D">
              <w:rPr>
                <w:rFonts w:hint="cs"/>
                <w:rtl/>
              </w:rPr>
              <w:t>مجاهد بن أعين بن داود ( أبو محمد )</w:t>
            </w:r>
            <w:r w:rsidR="0073240D">
              <w:rPr>
                <w:rFonts w:hint="cs"/>
                <w:rtl/>
              </w:rPr>
              <w:t>:</w:t>
            </w:r>
            <w:r w:rsidRPr="00561D0D">
              <w:rPr>
                <w:rFonts w:hint="cs"/>
                <w:rtl/>
              </w:rPr>
              <w:t xml:space="preserve"> 409.</w:t>
            </w:r>
          </w:p>
        </w:tc>
      </w:tr>
      <w:tr w:rsidR="00B171D4" w:rsidTr="00B171D4">
        <w:tc>
          <w:tcPr>
            <w:tcW w:w="3746" w:type="dxa"/>
          </w:tcPr>
          <w:p w:rsidR="00B171D4" w:rsidRPr="00267E3D" w:rsidRDefault="00B171D4" w:rsidP="00B171D4">
            <w:pPr>
              <w:pStyle w:val="libCenterBold2"/>
              <w:rPr>
                <w:rtl/>
              </w:rPr>
            </w:pPr>
            <w:r w:rsidRPr="00267E3D">
              <w:rPr>
                <w:rFonts w:hint="cs"/>
                <w:rtl/>
              </w:rPr>
              <w:t>حرف الكاف</w:t>
            </w:r>
          </w:p>
        </w:tc>
        <w:tc>
          <w:tcPr>
            <w:tcW w:w="236" w:type="dxa"/>
          </w:tcPr>
          <w:p w:rsidR="00B171D4" w:rsidRDefault="00B171D4" w:rsidP="00B171D4">
            <w:pPr>
              <w:rPr>
                <w:rtl/>
              </w:rPr>
            </w:pPr>
          </w:p>
        </w:tc>
        <w:tc>
          <w:tcPr>
            <w:tcW w:w="3832" w:type="dxa"/>
          </w:tcPr>
          <w:p w:rsidR="00B171D4" w:rsidRPr="00561D0D" w:rsidRDefault="00B171D4" w:rsidP="00AC41E0">
            <w:pPr>
              <w:pStyle w:val="libVar0"/>
              <w:rPr>
                <w:rtl/>
              </w:rPr>
            </w:pPr>
            <w:r w:rsidRPr="00561D0D">
              <w:rPr>
                <w:rFonts w:hint="cs"/>
                <w:rtl/>
              </w:rPr>
              <w:t>محاربي</w:t>
            </w:r>
            <w:r w:rsidR="0073240D">
              <w:rPr>
                <w:rFonts w:hint="cs"/>
                <w:rtl/>
              </w:rPr>
              <w:t>،</w:t>
            </w:r>
            <w:r w:rsidRPr="00561D0D">
              <w:rPr>
                <w:rFonts w:hint="cs"/>
                <w:rtl/>
              </w:rPr>
              <w:t xml:space="preserve"> أبو سلام الكوفي</w:t>
            </w:r>
            <w:r w:rsidR="0073240D">
              <w:rPr>
                <w:rFonts w:hint="cs"/>
                <w:rtl/>
              </w:rPr>
              <w:t>:</w:t>
            </w:r>
            <w:r w:rsidRPr="00561D0D">
              <w:rPr>
                <w:rFonts w:hint="cs"/>
                <w:rtl/>
              </w:rPr>
              <w:t xml:space="preserve"> 28.</w:t>
            </w:r>
          </w:p>
        </w:tc>
      </w:tr>
      <w:tr w:rsidR="00B171D4" w:rsidTr="00B171D4">
        <w:tc>
          <w:tcPr>
            <w:tcW w:w="3746" w:type="dxa"/>
          </w:tcPr>
          <w:p w:rsidR="00B171D4" w:rsidRPr="00267E3D" w:rsidRDefault="00B171D4" w:rsidP="00AC41E0">
            <w:pPr>
              <w:pStyle w:val="libVar0"/>
              <w:rPr>
                <w:rtl/>
              </w:rPr>
            </w:pPr>
            <w:r w:rsidRPr="00267E3D">
              <w:rPr>
                <w:rFonts w:hint="cs"/>
                <w:rtl/>
              </w:rPr>
              <w:t>الكاهلي</w:t>
            </w:r>
            <w:r w:rsidR="0073240D">
              <w:rPr>
                <w:rFonts w:hint="cs"/>
                <w:rtl/>
              </w:rPr>
              <w:t>:</w:t>
            </w:r>
            <w:r w:rsidRPr="00267E3D">
              <w:rPr>
                <w:rFonts w:hint="cs"/>
                <w:rtl/>
              </w:rPr>
              <w:t xml:space="preserve"> 134.</w:t>
            </w:r>
          </w:p>
        </w:tc>
        <w:tc>
          <w:tcPr>
            <w:tcW w:w="236" w:type="dxa"/>
          </w:tcPr>
          <w:p w:rsidR="00B171D4" w:rsidRDefault="00B171D4" w:rsidP="00B171D4">
            <w:pPr>
              <w:rPr>
                <w:rtl/>
              </w:rPr>
            </w:pPr>
          </w:p>
        </w:tc>
        <w:tc>
          <w:tcPr>
            <w:tcW w:w="3832" w:type="dxa"/>
          </w:tcPr>
          <w:p w:rsidR="00B171D4" w:rsidRPr="00561D0D" w:rsidRDefault="00B171D4" w:rsidP="00AC41E0">
            <w:pPr>
              <w:pStyle w:val="libVar0"/>
            </w:pPr>
            <w:r w:rsidRPr="00561D0D">
              <w:rPr>
                <w:rFonts w:hint="cs"/>
                <w:rtl/>
              </w:rPr>
              <w:t>محمد بن آدم بن أبي اياس</w:t>
            </w:r>
            <w:r w:rsidR="0073240D">
              <w:rPr>
                <w:rFonts w:hint="cs"/>
                <w:rtl/>
              </w:rPr>
              <w:t>:</w:t>
            </w:r>
            <w:r w:rsidRPr="00561D0D">
              <w:rPr>
                <w:rFonts w:hint="cs"/>
                <w:rtl/>
              </w:rPr>
              <w:t xml:space="preserve"> 331.</w:t>
            </w:r>
          </w:p>
        </w:tc>
      </w:tr>
      <w:tr w:rsidR="00B171D4" w:rsidTr="00B171D4">
        <w:tc>
          <w:tcPr>
            <w:tcW w:w="3746" w:type="dxa"/>
          </w:tcPr>
          <w:p w:rsidR="00B171D4" w:rsidRPr="006B729D" w:rsidRDefault="00B171D4" w:rsidP="00AC41E0">
            <w:pPr>
              <w:pStyle w:val="libVar0"/>
              <w:rPr>
                <w:rtl/>
              </w:rPr>
            </w:pPr>
            <w:r w:rsidRPr="006B729D">
              <w:rPr>
                <w:rFonts w:hint="cs"/>
                <w:rtl/>
              </w:rPr>
              <w:t>الكثير بن عياش القطان</w:t>
            </w:r>
            <w:r w:rsidR="0073240D">
              <w:rPr>
                <w:rFonts w:hint="cs"/>
                <w:rtl/>
              </w:rPr>
              <w:t>:</w:t>
            </w:r>
            <w:r w:rsidRPr="006B729D">
              <w:rPr>
                <w:rFonts w:hint="cs"/>
                <w:rtl/>
              </w:rPr>
              <w:t xml:space="preserve"> 236.</w:t>
            </w:r>
          </w:p>
        </w:tc>
        <w:tc>
          <w:tcPr>
            <w:tcW w:w="236" w:type="dxa"/>
          </w:tcPr>
          <w:p w:rsidR="00B171D4" w:rsidRDefault="00B171D4" w:rsidP="00B171D4">
            <w:pPr>
              <w:rPr>
                <w:rtl/>
              </w:rPr>
            </w:pPr>
          </w:p>
        </w:tc>
        <w:tc>
          <w:tcPr>
            <w:tcW w:w="3832" w:type="dxa"/>
          </w:tcPr>
          <w:p w:rsidR="00B171D4" w:rsidRPr="00173B76" w:rsidRDefault="00B171D4" w:rsidP="00AC41E0">
            <w:pPr>
              <w:pStyle w:val="libVar0"/>
            </w:pPr>
            <w:r w:rsidRPr="00173B76">
              <w:rPr>
                <w:rFonts w:hint="cs"/>
                <w:rtl/>
              </w:rPr>
              <w:t>محمد بن ابراهيم بن أحمد بن يونس الليثي</w:t>
            </w:r>
            <w:r w:rsidR="0073240D">
              <w:rPr>
                <w:rFonts w:hint="cs"/>
                <w:rtl/>
              </w:rPr>
              <w:t>:</w:t>
            </w:r>
            <w:r w:rsidRPr="00173B76">
              <w:rPr>
                <w:rFonts w:hint="cs"/>
                <w:rtl/>
              </w:rPr>
              <w:t xml:space="preserve"> 377.</w:t>
            </w:r>
          </w:p>
        </w:tc>
      </w:tr>
      <w:tr w:rsidR="00B171D4" w:rsidTr="00B171D4">
        <w:tc>
          <w:tcPr>
            <w:tcW w:w="3746" w:type="dxa"/>
          </w:tcPr>
          <w:p w:rsidR="00B171D4" w:rsidRPr="006B729D" w:rsidRDefault="00B171D4" w:rsidP="00AC41E0">
            <w:pPr>
              <w:pStyle w:val="libVar0"/>
              <w:rPr>
                <w:rtl/>
              </w:rPr>
            </w:pPr>
            <w:r w:rsidRPr="006B729D">
              <w:rPr>
                <w:rFonts w:hint="cs"/>
                <w:rtl/>
              </w:rPr>
              <w:t>كليب بن معاوية</w:t>
            </w:r>
            <w:r w:rsidR="0073240D">
              <w:rPr>
                <w:rFonts w:hint="cs"/>
                <w:rtl/>
              </w:rPr>
              <w:t>:</w:t>
            </w:r>
            <w:r w:rsidRPr="006B729D">
              <w:rPr>
                <w:rFonts w:hint="cs"/>
                <w:rtl/>
              </w:rPr>
              <w:t xml:space="preserve"> 461.</w:t>
            </w:r>
          </w:p>
        </w:tc>
        <w:tc>
          <w:tcPr>
            <w:tcW w:w="236" w:type="dxa"/>
          </w:tcPr>
          <w:p w:rsidR="00B171D4" w:rsidRDefault="00B171D4" w:rsidP="00B171D4">
            <w:pPr>
              <w:rPr>
                <w:rtl/>
              </w:rPr>
            </w:pPr>
          </w:p>
        </w:tc>
        <w:tc>
          <w:tcPr>
            <w:tcW w:w="3832" w:type="dxa"/>
          </w:tcPr>
          <w:p w:rsidR="00B171D4" w:rsidRPr="00173B76" w:rsidRDefault="00B171D4" w:rsidP="00AC41E0">
            <w:pPr>
              <w:pStyle w:val="libVar0"/>
            </w:pPr>
            <w:r w:rsidRPr="00173B76">
              <w:rPr>
                <w:rFonts w:hint="cs"/>
                <w:rtl/>
              </w:rPr>
              <w:t>محمد بن ابراهيم بن أحمد بن يونس المعاذي</w:t>
            </w:r>
            <w:r w:rsidR="0073240D">
              <w:rPr>
                <w:rFonts w:hint="cs"/>
                <w:rtl/>
              </w:rPr>
              <w:t>:</w:t>
            </w:r>
            <w:r w:rsidRPr="00173B76">
              <w:rPr>
                <w:rFonts w:hint="cs"/>
                <w:rtl/>
              </w:rPr>
              <w:t xml:space="preserve"> 162</w:t>
            </w:r>
            <w:r w:rsidR="0073240D">
              <w:rPr>
                <w:rFonts w:hint="cs"/>
                <w:rtl/>
              </w:rPr>
              <w:t>،</w:t>
            </w:r>
            <w:r w:rsidRPr="00173B76">
              <w:rPr>
                <w:rFonts w:hint="cs"/>
                <w:rtl/>
              </w:rPr>
              <w:t xml:space="preserve"> 163</w:t>
            </w:r>
            <w:r w:rsidR="0073240D">
              <w:rPr>
                <w:rFonts w:hint="cs"/>
                <w:rtl/>
              </w:rPr>
              <w:t>،</w:t>
            </w:r>
            <w:r w:rsidRPr="00173B76">
              <w:rPr>
                <w:rFonts w:hint="cs"/>
                <w:rtl/>
              </w:rPr>
              <w:t xml:space="preserve"> 374.</w:t>
            </w:r>
          </w:p>
        </w:tc>
      </w:tr>
      <w:tr w:rsidR="00B171D4" w:rsidTr="00B171D4">
        <w:tc>
          <w:tcPr>
            <w:tcW w:w="3746" w:type="dxa"/>
          </w:tcPr>
          <w:p w:rsidR="00B171D4" w:rsidRPr="006B729D" w:rsidRDefault="00B171D4" w:rsidP="00B171D4">
            <w:pPr>
              <w:pStyle w:val="libCenterBold2"/>
              <w:rPr>
                <w:rtl/>
              </w:rPr>
            </w:pPr>
            <w:r w:rsidRPr="006B729D">
              <w:rPr>
                <w:rFonts w:hint="cs"/>
                <w:rtl/>
              </w:rPr>
              <w:t>حرف اللام</w:t>
            </w:r>
          </w:p>
        </w:tc>
        <w:tc>
          <w:tcPr>
            <w:tcW w:w="236" w:type="dxa"/>
          </w:tcPr>
          <w:p w:rsidR="00B171D4" w:rsidRDefault="00B171D4" w:rsidP="00B171D4">
            <w:pPr>
              <w:rPr>
                <w:rtl/>
              </w:rPr>
            </w:pPr>
          </w:p>
        </w:tc>
        <w:tc>
          <w:tcPr>
            <w:tcW w:w="3832" w:type="dxa"/>
          </w:tcPr>
          <w:p w:rsidR="00B171D4" w:rsidRPr="00173B76" w:rsidRDefault="00B171D4" w:rsidP="00AC41E0">
            <w:pPr>
              <w:pStyle w:val="libVar0"/>
              <w:rPr>
                <w:rtl/>
              </w:rPr>
            </w:pPr>
            <w:r w:rsidRPr="00173B76">
              <w:rPr>
                <w:rFonts w:hint="cs"/>
                <w:rtl/>
              </w:rPr>
              <w:t>محمد بن ابراهيم بن اسحاق الطالقاني ( أبو العباس )</w:t>
            </w:r>
            <w:r w:rsidR="0073240D">
              <w:rPr>
                <w:rFonts w:hint="cs"/>
                <w:rtl/>
              </w:rPr>
              <w:t>:</w:t>
            </w:r>
            <w:r w:rsidRPr="00173B76">
              <w:rPr>
                <w:rFonts w:hint="cs"/>
                <w:rtl/>
              </w:rPr>
              <w:t xml:space="preserve"> 69</w:t>
            </w:r>
            <w:r w:rsidR="0073240D">
              <w:rPr>
                <w:rFonts w:hint="cs"/>
                <w:rtl/>
              </w:rPr>
              <w:t>،</w:t>
            </w:r>
            <w:r w:rsidRPr="00173B76">
              <w:rPr>
                <w:rFonts w:hint="cs"/>
                <w:rtl/>
              </w:rPr>
              <w:t xml:space="preserve"> 79</w:t>
            </w:r>
            <w:r w:rsidR="0073240D">
              <w:rPr>
                <w:rFonts w:hint="cs"/>
                <w:rtl/>
              </w:rPr>
              <w:t>،</w:t>
            </w:r>
            <w:r w:rsidRPr="00173B76">
              <w:rPr>
                <w:rFonts w:hint="cs"/>
                <w:rtl/>
              </w:rPr>
              <w:t xml:space="preserve"> 83</w:t>
            </w:r>
            <w:r w:rsidR="0073240D">
              <w:rPr>
                <w:rFonts w:hint="cs"/>
                <w:rtl/>
              </w:rPr>
              <w:t>،</w:t>
            </w:r>
            <w:r w:rsidRPr="00173B76">
              <w:rPr>
                <w:rFonts w:hint="cs"/>
                <w:rtl/>
              </w:rPr>
              <w:t xml:space="preserve"> 229</w:t>
            </w:r>
            <w:r w:rsidR="0073240D">
              <w:rPr>
                <w:rFonts w:hint="cs"/>
                <w:rtl/>
              </w:rPr>
              <w:t>،</w:t>
            </w:r>
            <w:r w:rsidRPr="00173B76">
              <w:rPr>
                <w:rFonts w:hint="cs"/>
                <w:rtl/>
              </w:rPr>
              <w:t xml:space="preserve"> 236.</w:t>
            </w:r>
          </w:p>
        </w:tc>
      </w:tr>
      <w:tr w:rsidR="00B171D4" w:rsidTr="00B171D4">
        <w:tc>
          <w:tcPr>
            <w:tcW w:w="3746" w:type="dxa"/>
          </w:tcPr>
          <w:p w:rsidR="00B171D4" w:rsidRPr="006B729D" w:rsidRDefault="00B171D4" w:rsidP="00AC41E0">
            <w:pPr>
              <w:pStyle w:val="libVar0"/>
            </w:pPr>
            <w:r w:rsidRPr="006B729D">
              <w:rPr>
                <w:rFonts w:hint="cs"/>
                <w:rtl/>
              </w:rPr>
              <w:t>لوقا</w:t>
            </w:r>
            <w:r w:rsidR="0073240D">
              <w:rPr>
                <w:rFonts w:hint="cs"/>
                <w:rtl/>
              </w:rPr>
              <w:t>:</w:t>
            </w:r>
            <w:r w:rsidRPr="006B729D">
              <w:rPr>
                <w:rFonts w:hint="cs"/>
                <w:rtl/>
              </w:rPr>
              <w:t xml:space="preserve"> 421</w:t>
            </w:r>
            <w:r w:rsidR="0073240D">
              <w:rPr>
                <w:rFonts w:hint="cs"/>
                <w:rtl/>
              </w:rPr>
              <w:t>،</w:t>
            </w:r>
            <w:r w:rsidRPr="006B729D">
              <w:rPr>
                <w:rFonts w:hint="cs"/>
                <w:rtl/>
              </w:rPr>
              <w:t xml:space="preserve"> 425.</w:t>
            </w:r>
          </w:p>
        </w:tc>
        <w:tc>
          <w:tcPr>
            <w:tcW w:w="236" w:type="dxa"/>
          </w:tcPr>
          <w:p w:rsidR="00B171D4" w:rsidRDefault="00B171D4" w:rsidP="00B171D4">
            <w:pPr>
              <w:rPr>
                <w:rtl/>
              </w:rPr>
            </w:pPr>
          </w:p>
        </w:tc>
        <w:tc>
          <w:tcPr>
            <w:tcW w:w="3832" w:type="dxa"/>
          </w:tcPr>
          <w:p w:rsidR="00B171D4" w:rsidRDefault="00B171D4" w:rsidP="00AC41E0">
            <w:pPr>
              <w:pStyle w:val="libVar0"/>
              <w:rPr>
                <w:rtl/>
              </w:rPr>
            </w:pPr>
            <w:r>
              <w:rPr>
                <w:rFonts w:hint="cs"/>
                <w:rtl/>
              </w:rPr>
              <w:t>محمد بن ابراهيم بن اسحاق الفارسي العزائمي ( أبو الحسين )</w:t>
            </w:r>
            <w:r w:rsidR="0073240D">
              <w:rPr>
                <w:rFonts w:hint="cs"/>
                <w:rtl/>
              </w:rPr>
              <w:t>:</w:t>
            </w:r>
            <w:r>
              <w:rPr>
                <w:rFonts w:hint="cs"/>
                <w:rtl/>
              </w:rPr>
              <w:t xml:space="preserve"> 182</w:t>
            </w:r>
            <w:r w:rsidR="0073240D">
              <w:rPr>
                <w:rFonts w:hint="cs"/>
                <w:rtl/>
              </w:rPr>
              <w:t>،</w:t>
            </w:r>
            <w:r>
              <w:rPr>
                <w:rFonts w:hint="cs"/>
                <w:rtl/>
              </w:rPr>
              <w:t xml:space="preserve"> 184</w:t>
            </w:r>
            <w:r w:rsidR="0073240D">
              <w:rPr>
                <w:rFonts w:hint="cs"/>
                <w:rtl/>
              </w:rPr>
              <w:t>،</w:t>
            </w:r>
            <w:r>
              <w:rPr>
                <w:rFonts w:hint="cs"/>
                <w:rtl/>
              </w:rPr>
              <w:t xml:space="preserve"> 286</w:t>
            </w:r>
            <w:r w:rsidR="0073240D">
              <w:rPr>
                <w:rFonts w:hint="cs"/>
                <w:rtl/>
              </w:rPr>
              <w:t>،</w:t>
            </w:r>
            <w:r>
              <w:rPr>
                <w:rFonts w:hint="cs"/>
                <w:rtl/>
              </w:rPr>
              <w:t xml:space="preserve"> 310</w:t>
            </w:r>
            <w:r w:rsidR="0073240D">
              <w:rPr>
                <w:rFonts w:hint="cs"/>
                <w:rtl/>
              </w:rPr>
              <w:t>،</w:t>
            </w:r>
            <w:r>
              <w:rPr>
                <w:rFonts w:hint="cs"/>
                <w:rtl/>
              </w:rPr>
              <w:t xml:space="preserve"> 316</w:t>
            </w:r>
            <w:r w:rsidR="0073240D">
              <w:rPr>
                <w:rFonts w:hint="cs"/>
                <w:rtl/>
              </w:rPr>
              <w:t>،</w:t>
            </w:r>
            <w:r>
              <w:rPr>
                <w:rFonts w:hint="cs"/>
                <w:rtl/>
              </w:rPr>
              <w:t xml:space="preserve"> 381</w:t>
            </w:r>
            <w:r w:rsidR="0073240D">
              <w:rPr>
                <w:rFonts w:hint="cs"/>
                <w:rtl/>
              </w:rPr>
              <w:t>،</w:t>
            </w:r>
            <w:r>
              <w:rPr>
                <w:rFonts w:hint="cs"/>
                <w:rtl/>
              </w:rPr>
              <w:t xml:space="preserve"> 382.</w:t>
            </w:r>
          </w:p>
        </w:tc>
      </w:tr>
      <w:tr w:rsidR="00B171D4" w:rsidTr="00B171D4">
        <w:tc>
          <w:tcPr>
            <w:tcW w:w="3746" w:type="dxa"/>
          </w:tcPr>
          <w:p w:rsidR="00B171D4" w:rsidRPr="00F25AD9" w:rsidRDefault="00B171D4" w:rsidP="00B171D4">
            <w:pPr>
              <w:pStyle w:val="libCenterBold2"/>
              <w:rPr>
                <w:rtl/>
              </w:rPr>
            </w:pPr>
            <w:r w:rsidRPr="00F25AD9">
              <w:rPr>
                <w:rFonts w:hint="cs"/>
                <w:rtl/>
              </w:rPr>
              <w:t>حرف الميم</w:t>
            </w:r>
          </w:p>
        </w:tc>
        <w:tc>
          <w:tcPr>
            <w:tcW w:w="236" w:type="dxa"/>
          </w:tcPr>
          <w:p w:rsidR="00B171D4" w:rsidRDefault="00B171D4" w:rsidP="00B171D4">
            <w:pPr>
              <w:rPr>
                <w:rtl/>
              </w:rPr>
            </w:pPr>
          </w:p>
        </w:tc>
        <w:tc>
          <w:tcPr>
            <w:tcW w:w="3832" w:type="dxa"/>
          </w:tcPr>
          <w:p w:rsidR="00B171D4" w:rsidRPr="00A0789B" w:rsidRDefault="00B171D4" w:rsidP="00AC41E0">
            <w:pPr>
              <w:pStyle w:val="libVar0"/>
              <w:rPr>
                <w:rtl/>
              </w:rPr>
            </w:pPr>
            <w:r w:rsidRPr="00A0789B">
              <w:rPr>
                <w:rFonts w:hint="cs"/>
                <w:rtl/>
              </w:rPr>
              <w:t>محمد بن ابراهيم بن اسحاق المؤدب</w:t>
            </w:r>
            <w:r w:rsidR="0073240D">
              <w:rPr>
                <w:rFonts w:hint="cs"/>
                <w:rtl/>
              </w:rPr>
              <w:t>:</w:t>
            </w:r>
            <w:r w:rsidRPr="00A0789B">
              <w:rPr>
                <w:rFonts w:hint="cs"/>
                <w:rtl/>
              </w:rPr>
              <w:t xml:space="preserve"> 362.</w:t>
            </w:r>
          </w:p>
        </w:tc>
      </w:tr>
      <w:tr w:rsidR="00B171D4" w:rsidTr="00B171D4">
        <w:tc>
          <w:tcPr>
            <w:tcW w:w="3746" w:type="dxa"/>
          </w:tcPr>
          <w:p w:rsidR="00B171D4" w:rsidRPr="00F25AD9" w:rsidRDefault="00B171D4" w:rsidP="00AC41E0">
            <w:pPr>
              <w:pStyle w:val="libVar0"/>
              <w:rPr>
                <w:rtl/>
              </w:rPr>
            </w:pPr>
            <w:r w:rsidRPr="00F25AD9">
              <w:rPr>
                <w:rFonts w:hint="cs"/>
                <w:rtl/>
              </w:rPr>
              <w:t>ماجيلويه</w:t>
            </w:r>
            <w:r w:rsidR="0073240D">
              <w:rPr>
                <w:rFonts w:hint="cs"/>
                <w:rtl/>
              </w:rPr>
              <w:t>:</w:t>
            </w:r>
          </w:p>
        </w:tc>
        <w:tc>
          <w:tcPr>
            <w:tcW w:w="236" w:type="dxa"/>
          </w:tcPr>
          <w:p w:rsidR="00B171D4" w:rsidRDefault="00B171D4" w:rsidP="00B171D4">
            <w:pPr>
              <w:rPr>
                <w:rtl/>
              </w:rPr>
            </w:pPr>
          </w:p>
        </w:tc>
        <w:tc>
          <w:tcPr>
            <w:tcW w:w="3832" w:type="dxa"/>
          </w:tcPr>
          <w:p w:rsidR="00B171D4" w:rsidRPr="00A0789B" w:rsidRDefault="00B171D4" w:rsidP="00AC41E0">
            <w:pPr>
              <w:pStyle w:val="libVar0"/>
              <w:rPr>
                <w:rtl/>
              </w:rPr>
            </w:pPr>
            <w:r w:rsidRPr="00A0789B">
              <w:rPr>
                <w:rFonts w:hint="cs"/>
                <w:rtl/>
              </w:rPr>
              <w:t>محمد بن أبي اسحاق الخفاف</w:t>
            </w:r>
            <w:r w:rsidR="0073240D">
              <w:rPr>
                <w:rFonts w:hint="cs"/>
                <w:rtl/>
              </w:rPr>
              <w:t>:</w:t>
            </w:r>
            <w:r w:rsidRPr="00A0789B">
              <w:rPr>
                <w:rFonts w:hint="cs"/>
                <w:rtl/>
              </w:rPr>
              <w:t xml:space="preserve"> 122.</w:t>
            </w:r>
          </w:p>
        </w:tc>
      </w:tr>
      <w:tr w:rsidR="00B171D4" w:rsidTr="00B171D4">
        <w:tc>
          <w:tcPr>
            <w:tcW w:w="3746" w:type="dxa"/>
          </w:tcPr>
          <w:p w:rsidR="00B171D4" w:rsidRPr="00F25AD9" w:rsidRDefault="00B171D4" w:rsidP="00AC41E0">
            <w:pPr>
              <w:pStyle w:val="libVar0"/>
            </w:pPr>
            <w:r w:rsidRPr="00F25AD9">
              <w:rPr>
                <w:rFonts w:hint="cs"/>
                <w:rtl/>
              </w:rPr>
              <w:t>( راجع محمد بن علي ماجيلويه ).</w:t>
            </w:r>
          </w:p>
        </w:tc>
        <w:tc>
          <w:tcPr>
            <w:tcW w:w="236" w:type="dxa"/>
          </w:tcPr>
          <w:p w:rsidR="00B171D4" w:rsidRDefault="00B171D4" w:rsidP="00B171D4">
            <w:pPr>
              <w:rPr>
                <w:rtl/>
              </w:rPr>
            </w:pPr>
          </w:p>
        </w:tc>
        <w:tc>
          <w:tcPr>
            <w:tcW w:w="3832" w:type="dxa"/>
          </w:tcPr>
          <w:p w:rsidR="00B171D4" w:rsidRPr="00A0789B" w:rsidRDefault="00B171D4" w:rsidP="00AC41E0">
            <w:pPr>
              <w:pStyle w:val="libVar0"/>
            </w:pPr>
            <w:r w:rsidRPr="00A0789B">
              <w:rPr>
                <w:rFonts w:hint="cs"/>
                <w:rtl/>
              </w:rPr>
              <w:t>محمد بن أبي بشير</w:t>
            </w:r>
            <w:r w:rsidR="0073240D">
              <w:rPr>
                <w:rFonts w:hint="cs"/>
                <w:rtl/>
              </w:rPr>
              <w:t>:</w:t>
            </w:r>
            <w:r w:rsidRPr="00A0789B">
              <w:rPr>
                <w:rFonts w:hint="cs"/>
                <w:rtl/>
              </w:rPr>
              <w:t xml:space="preserve"> 397.</w:t>
            </w:r>
          </w:p>
        </w:tc>
      </w:tr>
      <w:tr w:rsidR="00B171D4" w:rsidTr="00B171D4">
        <w:tc>
          <w:tcPr>
            <w:tcW w:w="3746" w:type="dxa"/>
          </w:tcPr>
          <w:p w:rsidR="00B171D4" w:rsidRPr="00F25AD9" w:rsidRDefault="00B171D4" w:rsidP="00AC41E0">
            <w:pPr>
              <w:pStyle w:val="libVar0"/>
            </w:pPr>
            <w:r w:rsidRPr="00F25AD9">
              <w:rPr>
                <w:rFonts w:hint="cs"/>
                <w:rtl/>
              </w:rPr>
              <w:t>مالك الجهني</w:t>
            </w:r>
            <w:r w:rsidR="0073240D">
              <w:rPr>
                <w:rFonts w:hint="cs"/>
                <w:rtl/>
              </w:rPr>
              <w:t>:</w:t>
            </w:r>
            <w:r w:rsidRPr="00F25AD9">
              <w:rPr>
                <w:rFonts w:hint="cs"/>
                <w:rtl/>
              </w:rPr>
              <w:t xml:space="preserve"> 334.</w:t>
            </w:r>
          </w:p>
        </w:tc>
        <w:tc>
          <w:tcPr>
            <w:tcW w:w="236" w:type="dxa"/>
          </w:tcPr>
          <w:p w:rsidR="00B171D4" w:rsidRDefault="00B171D4" w:rsidP="00B171D4">
            <w:pPr>
              <w:rPr>
                <w:rtl/>
              </w:rPr>
            </w:pPr>
          </w:p>
        </w:tc>
        <w:tc>
          <w:tcPr>
            <w:tcW w:w="3832" w:type="dxa"/>
          </w:tcPr>
          <w:p w:rsidR="00B171D4" w:rsidRPr="00A0789B" w:rsidRDefault="00B171D4" w:rsidP="00AC41E0">
            <w:pPr>
              <w:pStyle w:val="libVar0"/>
            </w:pPr>
            <w:r w:rsidRPr="00A0789B">
              <w:rPr>
                <w:rFonts w:hint="cs"/>
                <w:rtl/>
              </w:rPr>
              <w:t>محمد بن أبي الحسين القريظي</w:t>
            </w:r>
            <w:r w:rsidR="0073240D">
              <w:rPr>
                <w:rFonts w:hint="cs"/>
                <w:rtl/>
              </w:rPr>
              <w:t>:</w:t>
            </w:r>
            <w:r w:rsidRPr="00A0789B">
              <w:rPr>
                <w:rFonts w:hint="cs"/>
                <w:rtl/>
              </w:rPr>
              <w:t xml:space="preserve"> 345.</w:t>
            </w:r>
          </w:p>
        </w:tc>
      </w:tr>
      <w:tr w:rsidR="00B171D4" w:rsidTr="00B171D4">
        <w:tc>
          <w:tcPr>
            <w:tcW w:w="3746" w:type="dxa"/>
          </w:tcPr>
          <w:p w:rsidR="00B171D4" w:rsidRPr="00B80E53" w:rsidRDefault="00B171D4" w:rsidP="00AC41E0">
            <w:pPr>
              <w:pStyle w:val="libVar0"/>
              <w:rPr>
                <w:rtl/>
              </w:rPr>
            </w:pPr>
            <w:r w:rsidRPr="00B80E53">
              <w:rPr>
                <w:rFonts w:hint="cs"/>
                <w:rtl/>
              </w:rPr>
              <w:t>مالك بن ابراهيم بن طهمان</w:t>
            </w:r>
            <w:r w:rsidR="0073240D">
              <w:rPr>
                <w:rFonts w:hint="cs"/>
                <w:rtl/>
              </w:rPr>
              <w:t>:</w:t>
            </w:r>
            <w:r w:rsidRPr="00B80E53">
              <w:rPr>
                <w:rFonts w:hint="cs"/>
                <w:rtl/>
              </w:rPr>
              <w:t xml:space="preserve"> 28.</w:t>
            </w:r>
          </w:p>
        </w:tc>
        <w:tc>
          <w:tcPr>
            <w:tcW w:w="236" w:type="dxa"/>
          </w:tcPr>
          <w:p w:rsidR="00B171D4" w:rsidRDefault="00B171D4" w:rsidP="00B171D4">
            <w:pPr>
              <w:rPr>
                <w:rtl/>
              </w:rPr>
            </w:pPr>
          </w:p>
        </w:tc>
        <w:tc>
          <w:tcPr>
            <w:tcW w:w="3832" w:type="dxa"/>
          </w:tcPr>
          <w:p w:rsidR="00B171D4" w:rsidRDefault="00B171D4" w:rsidP="00B171D4">
            <w:pPr>
              <w:rPr>
                <w:rtl/>
              </w:rPr>
            </w:pPr>
          </w:p>
        </w:tc>
      </w:tr>
      <w:tr w:rsidR="00B171D4" w:rsidTr="00B171D4">
        <w:tc>
          <w:tcPr>
            <w:tcW w:w="3746" w:type="dxa"/>
          </w:tcPr>
          <w:p w:rsidR="00B171D4" w:rsidRPr="00B80E53" w:rsidRDefault="00B171D4" w:rsidP="00AC41E0">
            <w:pPr>
              <w:pStyle w:val="libVar0"/>
              <w:rPr>
                <w:rtl/>
              </w:rPr>
            </w:pPr>
            <w:r w:rsidRPr="00B80E53">
              <w:rPr>
                <w:rFonts w:hint="cs"/>
                <w:rtl/>
              </w:rPr>
              <w:t>مالك بن عطية</w:t>
            </w:r>
            <w:r w:rsidR="0073240D">
              <w:rPr>
                <w:rFonts w:hint="cs"/>
                <w:rtl/>
              </w:rPr>
              <w:t>:</w:t>
            </w:r>
            <w:r w:rsidRPr="00B80E53">
              <w:rPr>
                <w:rFonts w:hint="cs"/>
                <w:rtl/>
              </w:rPr>
              <w:t xml:space="preserve"> 405.</w:t>
            </w:r>
          </w:p>
        </w:tc>
        <w:tc>
          <w:tcPr>
            <w:tcW w:w="236" w:type="dxa"/>
          </w:tcPr>
          <w:p w:rsidR="00B171D4" w:rsidRDefault="00B171D4" w:rsidP="00B171D4">
            <w:pPr>
              <w:rPr>
                <w:rtl/>
              </w:rPr>
            </w:pPr>
          </w:p>
        </w:tc>
        <w:tc>
          <w:tcPr>
            <w:tcW w:w="3832" w:type="dxa"/>
          </w:tcPr>
          <w:p w:rsidR="00B171D4" w:rsidRDefault="00B171D4" w:rsidP="00B171D4">
            <w:pPr>
              <w:rPr>
                <w:rtl/>
              </w:rPr>
            </w:pPr>
          </w:p>
        </w:tc>
      </w:tr>
      <w:tr w:rsidR="00B171D4" w:rsidTr="00B171D4">
        <w:tc>
          <w:tcPr>
            <w:tcW w:w="3746" w:type="dxa"/>
          </w:tcPr>
          <w:p w:rsidR="00B171D4" w:rsidRPr="00B80E53" w:rsidRDefault="00B171D4" w:rsidP="00AC41E0">
            <w:pPr>
              <w:pStyle w:val="libVar0"/>
              <w:rPr>
                <w:rtl/>
              </w:rPr>
            </w:pPr>
            <w:r w:rsidRPr="00B80E53">
              <w:rPr>
                <w:rFonts w:hint="cs"/>
                <w:rtl/>
              </w:rPr>
              <w:t>مأمون الرشيد</w:t>
            </w:r>
            <w:r w:rsidR="0073240D">
              <w:rPr>
                <w:rFonts w:hint="cs"/>
                <w:rtl/>
              </w:rPr>
              <w:t>:</w:t>
            </w:r>
            <w:r w:rsidRPr="00B80E53">
              <w:rPr>
                <w:rFonts w:hint="cs"/>
                <w:rtl/>
              </w:rPr>
              <w:t xml:space="preserve"> 25</w:t>
            </w:r>
            <w:r w:rsidR="0073240D">
              <w:rPr>
                <w:rFonts w:hint="cs"/>
                <w:rtl/>
              </w:rPr>
              <w:t>،</w:t>
            </w:r>
            <w:r w:rsidRPr="00B80E53">
              <w:rPr>
                <w:rFonts w:hint="cs"/>
                <w:rtl/>
              </w:rPr>
              <w:t xml:space="preserve"> 34</w:t>
            </w:r>
            <w:r w:rsidR="0073240D">
              <w:rPr>
                <w:rFonts w:hint="cs"/>
                <w:rtl/>
              </w:rPr>
              <w:t>،</w:t>
            </w:r>
            <w:r w:rsidRPr="00B80E53">
              <w:rPr>
                <w:rFonts w:hint="cs"/>
                <w:rtl/>
              </w:rPr>
              <w:t xml:space="preserve"> 74</w:t>
            </w:r>
            <w:r w:rsidR="0073240D">
              <w:rPr>
                <w:rFonts w:hint="cs"/>
                <w:rtl/>
              </w:rPr>
              <w:t>،</w:t>
            </w:r>
            <w:r w:rsidRPr="00B80E53">
              <w:rPr>
                <w:rFonts w:hint="cs"/>
                <w:rtl/>
              </w:rPr>
              <w:t xml:space="preserve"> 75</w:t>
            </w:r>
            <w:r w:rsidR="0073240D">
              <w:rPr>
                <w:rFonts w:hint="cs"/>
                <w:rtl/>
              </w:rPr>
              <w:t>،</w:t>
            </w:r>
            <w:r w:rsidRPr="00B80E53">
              <w:rPr>
                <w:rFonts w:hint="cs"/>
                <w:rtl/>
              </w:rPr>
              <w:t xml:space="preserve"> 121</w:t>
            </w:r>
            <w:r w:rsidR="0073240D">
              <w:rPr>
                <w:rFonts w:hint="cs"/>
                <w:rtl/>
              </w:rPr>
              <w:t>،</w:t>
            </w:r>
            <w:r w:rsidRPr="00B80E53">
              <w:rPr>
                <w:rFonts w:hint="cs"/>
                <w:rtl/>
              </w:rPr>
              <w:t xml:space="preserve"> 122</w:t>
            </w:r>
            <w:r w:rsidR="0073240D">
              <w:rPr>
                <w:rFonts w:hint="cs"/>
                <w:rtl/>
              </w:rPr>
              <w:t>،</w:t>
            </w:r>
            <w:r w:rsidRPr="00B80E53">
              <w:rPr>
                <w:rFonts w:hint="cs"/>
                <w:rtl/>
              </w:rPr>
              <w:t xml:space="preserve"> 132</w:t>
            </w:r>
            <w:r w:rsidR="0073240D">
              <w:rPr>
                <w:rFonts w:hint="cs"/>
                <w:rtl/>
              </w:rPr>
              <w:t>،</w:t>
            </w:r>
            <w:r w:rsidRPr="00B80E53">
              <w:rPr>
                <w:rFonts w:hint="cs"/>
                <w:rtl/>
              </w:rPr>
              <w:t xml:space="preserve"> 320</w:t>
            </w:r>
            <w:r w:rsidR="0073240D">
              <w:rPr>
                <w:rFonts w:hint="cs"/>
                <w:rtl/>
              </w:rPr>
              <w:t>،</w:t>
            </w:r>
            <w:r w:rsidRPr="00B80E53">
              <w:rPr>
                <w:rFonts w:hint="cs"/>
                <w:rtl/>
              </w:rPr>
              <w:t xml:space="preserve"> 321</w:t>
            </w:r>
            <w:r w:rsidR="0073240D">
              <w:rPr>
                <w:rFonts w:hint="cs"/>
                <w:rtl/>
              </w:rPr>
              <w:t>،</w:t>
            </w:r>
            <w:r w:rsidRPr="00B80E53">
              <w:rPr>
                <w:rFonts w:hint="cs"/>
                <w:rtl/>
              </w:rPr>
              <w:t xml:space="preserve"> 341</w:t>
            </w:r>
            <w:r w:rsidR="0073240D">
              <w:rPr>
                <w:rFonts w:hint="cs"/>
                <w:rtl/>
              </w:rPr>
              <w:t>،</w:t>
            </w:r>
            <w:r w:rsidRPr="00B80E53">
              <w:rPr>
                <w:rFonts w:hint="cs"/>
                <w:rtl/>
              </w:rPr>
              <w:t xml:space="preserve"> 342</w:t>
            </w:r>
            <w:r w:rsidR="0073240D">
              <w:rPr>
                <w:rFonts w:hint="cs"/>
                <w:rtl/>
              </w:rPr>
              <w:t>،</w:t>
            </w:r>
            <w:r w:rsidRPr="00B80E53">
              <w:rPr>
                <w:rFonts w:hint="cs"/>
                <w:rtl/>
              </w:rPr>
              <w:t xml:space="preserve"> 353</w:t>
            </w:r>
            <w:r w:rsidR="0073240D">
              <w:rPr>
                <w:rFonts w:hint="cs"/>
                <w:rtl/>
              </w:rPr>
              <w:t>،</w:t>
            </w:r>
            <w:r w:rsidRPr="00B80E53">
              <w:rPr>
                <w:rFonts w:hint="cs"/>
                <w:rtl/>
              </w:rPr>
              <w:t xml:space="preserve"> 417</w:t>
            </w:r>
            <w:r w:rsidR="0073240D">
              <w:rPr>
                <w:rFonts w:hint="cs"/>
                <w:rtl/>
              </w:rPr>
              <w:t>،</w:t>
            </w:r>
            <w:r w:rsidRPr="00B80E53">
              <w:rPr>
                <w:rFonts w:hint="cs"/>
                <w:rtl/>
              </w:rPr>
              <w:t xml:space="preserve"> 418</w:t>
            </w:r>
            <w:r w:rsidR="0073240D">
              <w:rPr>
                <w:rFonts w:hint="cs"/>
                <w:rtl/>
              </w:rPr>
              <w:t>،</w:t>
            </w:r>
            <w:r w:rsidRPr="00B80E53">
              <w:rPr>
                <w:rFonts w:hint="cs"/>
                <w:rtl/>
              </w:rPr>
              <w:t xml:space="preserve"> 419</w:t>
            </w:r>
            <w:r w:rsidR="0073240D">
              <w:rPr>
                <w:rFonts w:hint="cs"/>
                <w:rtl/>
              </w:rPr>
              <w:t>،</w:t>
            </w:r>
            <w:r w:rsidRPr="00B80E53">
              <w:rPr>
                <w:rFonts w:hint="cs"/>
                <w:rtl/>
              </w:rPr>
              <w:t xml:space="preserve"> 420</w:t>
            </w:r>
            <w:r w:rsidR="0073240D">
              <w:rPr>
                <w:rFonts w:hint="cs"/>
                <w:rtl/>
              </w:rPr>
              <w:t>،</w:t>
            </w:r>
            <w:r w:rsidRPr="00B80E53">
              <w:rPr>
                <w:rFonts w:hint="cs"/>
                <w:rtl/>
              </w:rPr>
              <w:t xml:space="preserve"> 426</w:t>
            </w:r>
            <w:r w:rsidR="0073240D">
              <w:rPr>
                <w:rFonts w:hint="cs"/>
                <w:rtl/>
              </w:rPr>
              <w:t>،</w:t>
            </w:r>
            <w:r w:rsidRPr="00B80E53">
              <w:rPr>
                <w:rFonts w:hint="cs"/>
                <w:rtl/>
              </w:rPr>
              <w:t xml:space="preserve"> 435</w:t>
            </w:r>
            <w:r w:rsidR="0073240D">
              <w:rPr>
                <w:rFonts w:hint="cs"/>
                <w:rtl/>
              </w:rPr>
              <w:t>،</w:t>
            </w:r>
            <w:r w:rsidRPr="00B80E53">
              <w:rPr>
                <w:rFonts w:hint="cs"/>
                <w:rtl/>
              </w:rPr>
              <w:t xml:space="preserve"> 440</w:t>
            </w:r>
            <w:r w:rsidR="0073240D">
              <w:rPr>
                <w:rFonts w:hint="cs"/>
                <w:rtl/>
              </w:rPr>
              <w:t>،</w:t>
            </w:r>
            <w:r w:rsidRPr="00B80E53">
              <w:rPr>
                <w:rFonts w:hint="cs"/>
                <w:rtl/>
              </w:rPr>
              <w:t xml:space="preserve"> 441</w:t>
            </w:r>
            <w:r w:rsidR="0073240D">
              <w:rPr>
                <w:rFonts w:hint="cs"/>
                <w:rtl/>
              </w:rPr>
              <w:t>،</w:t>
            </w:r>
            <w:r w:rsidRPr="00B80E53">
              <w:rPr>
                <w:rFonts w:hint="cs"/>
                <w:rtl/>
              </w:rPr>
              <w:t xml:space="preserve"> 442</w:t>
            </w:r>
            <w:r w:rsidR="0073240D">
              <w:rPr>
                <w:rFonts w:hint="cs"/>
                <w:rtl/>
              </w:rPr>
              <w:t>،</w:t>
            </w:r>
            <w:r w:rsidRPr="00B80E53">
              <w:rPr>
                <w:rFonts w:hint="cs"/>
                <w:rtl/>
              </w:rPr>
              <w:t xml:space="preserve"> 443</w:t>
            </w:r>
            <w:r w:rsidR="0073240D">
              <w:rPr>
                <w:rFonts w:hint="cs"/>
                <w:rtl/>
              </w:rPr>
              <w:t>،</w:t>
            </w:r>
            <w:r w:rsidRPr="00B80E53">
              <w:rPr>
                <w:rFonts w:hint="cs"/>
                <w:rtl/>
              </w:rPr>
              <w:t xml:space="preserve"> 445</w:t>
            </w:r>
            <w:r w:rsidR="0073240D">
              <w:rPr>
                <w:rFonts w:hint="cs"/>
                <w:rtl/>
              </w:rPr>
              <w:t>،</w:t>
            </w:r>
            <w:r w:rsidRPr="00B80E53">
              <w:rPr>
                <w:rFonts w:hint="cs"/>
                <w:rtl/>
              </w:rPr>
              <w:t xml:space="preserve"> 450</w:t>
            </w:r>
            <w:r w:rsidR="0073240D">
              <w:rPr>
                <w:rFonts w:hint="cs"/>
                <w:rtl/>
              </w:rPr>
              <w:t>،</w:t>
            </w:r>
            <w:r w:rsidRPr="00B80E53">
              <w:rPr>
                <w:rFonts w:hint="cs"/>
                <w:rtl/>
              </w:rPr>
              <w:t xml:space="preserve"> 452</w:t>
            </w:r>
            <w:r w:rsidR="0073240D">
              <w:rPr>
                <w:rFonts w:hint="cs"/>
                <w:rtl/>
              </w:rPr>
              <w:t>،</w:t>
            </w:r>
            <w:r w:rsidRPr="00B80E53">
              <w:rPr>
                <w:rFonts w:hint="cs"/>
                <w:rtl/>
              </w:rPr>
              <w:t xml:space="preserve"> 454.</w:t>
            </w:r>
          </w:p>
        </w:tc>
        <w:tc>
          <w:tcPr>
            <w:tcW w:w="236" w:type="dxa"/>
          </w:tcPr>
          <w:p w:rsidR="00B171D4" w:rsidRDefault="00B171D4" w:rsidP="00B171D4">
            <w:pPr>
              <w:rPr>
                <w:rtl/>
              </w:rPr>
            </w:pPr>
          </w:p>
        </w:tc>
        <w:tc>
          <w:tcPr>
            <w:tcW w:w="3832" w:type="dxa"/>
          </w:tcPr>
          <w:p w:rsidR="00B171D4" w:rsidRDefault="00B171D4" w:rsidP="00B171D4">
            <w:pPr>
              <w:rPr>
                <w:rtl/>
              </w:rPr>
            </w:pPr>
          </w:p>
        </w:tc>
      </w:tr>
      <w:tr w:rsidR="00B171D4" w:rsidTr="00B171D4">
        <w:tc>
          <w:tcPr>
            <w:tcW w:w="3746" w:type="dxa"/>
          </w:tcPr>
          <w:p w:rsidR="00B171D4" w:rsidRPr="007373BC" w:rsidRDefault="00B171D4" w:rsidP="00AC41E0">
            <w:pPr>
              <w:pStyle w:val="libVar0"/>
              <w:rPr>
                <w:rtl/>
              </w:rPr>
            </w:pPr>
            <w:r w:rsidRPr="007373BC">
              <w:rPr>
                <w:rFonts w:hint="cs"/>
                <w:rtl/>
              </w:rPr>
              <w:t>ماني</w:t>
            </w:r>
            <w:r w:rsidR="0073240D">
              <w:rPr>
                <w:rFonts w:hint="cs"/>
                <w:rtl/>
              </w:rPr>
              <w:t>:</w:t>
            </w:r>
            <w:r w:rsidRPr="007373BC">
              <w:rPr>
                <w:rFonts w:hint="cs"/>
                <w:rtl/>
              </w:rPr>
              <w:t xml:space="preserve"> 269</w:t>
            </w:r>
            <w:r w:rsidR="0073240D">
              <w:rPr>
                <w:rFonts w:hint="cs"/>
                <w:rtl/>
              </w:rPr>
              <w:t>،</w:t>
            </w:r>
            <w:r w:rsidRPr="007373BC">
              <w:rPr>
                <w:rFonts w:hint="cs"/>
                <w:rtl/>
              </w:rPr>
              <w:t xml:space="preserve"> 292 ( ح ).</w:t>
            </w:r>
          </w:p>
        </w:tc>
        <w:tc>
          <w:tcPr>
            <w:tcW w:w="236" w:type="dxa"/>
          </w:tcPr>
          <w:p w:rsidR="00B171D4" w:rsidRDefault="00B171D4" w:rsidP="00B171D4">
            <w:pPr>
              <w:rPr>
                <w:rtl/>
              </w:rPr>
            </w:pPr>
          </w:p>
        </w:tc>
        <w:tc>
          <w:tcPr>
            <w:tcW w:w="3832" w:type="dxa"/>
          </w:tcPr>
          <w:p w:rsidR="00B171D4" w:rsidRDefault="00B171D4" w:rsidP="00B171D4">
            <w:pPr>
              <w:rPr>
                <w:rtl/>
              </w:rPr>
            </w:pPr>
          </w:p>
        </w:tc>
      </w:tr>
      <w:tr w:rsidR="00B171D4" w:rsidTr="00B171D4">
        <w:tc>
          <w:tcPr>
            <w:tcW w:w="3746" w:type="dxa"/>
          </w:tcPr>
          <w:p w:rsidR="00B171D4" w:rsidRPr="007373BC" w:rsidRDefault="00B171D4" w:rsidP="00AC41E0">
            <w:pPr>
              <w:pStyle w:val="libVar0"/>
              <w:rPr>
                <w:rtl/>
              </w:rPr>
            </w:pPr>
            <w:r w:rsidRPr="007373BC">
              <w:rPr>
                <w:rFonts w:hint="cs"/>
                <w:rtl/>
              </w:rPr>
              <w:t>متى</w:t>
            </w:r>
            <w:r w:rsidR="0073240D">
              <w:rPr>
                <w:rFonts w:hint="cs"/>
                <w:rtl/>
              </w:rPr>
              <w:t>:</w:t>
            </w:r>
            <w:r w:rsidRPr="007373BC">
              <w:rPr>
                <w:rFonts w:hint="cs"/>
                <w:rtl/>
              </w:rPr>
              <w:t xml:space="preserve"> 425</w:t>
            </w:r>
            <w:r w:rsidR="0073240D">
              <w:rPr>
                <w:rFonts w:hint="cs"/>
                <w:rtl/>
              </w:rPr>
              <w:t>،</w:t>
            </w:r>
            <w:r w:rsidRPr="007373BC">
              <w:rPr>
                <w:rFonts w:hint="cs"/>
                <w:rtl/>
              </w:rPr>
              <w:t xml:space="preserve"> 426.</w:t>
            </w:r>
          </w:p>
        </w:tc>
        <w:tc>
          <w:tcPr>
            <w:tcW w:w="236" w:type="dxa"/>
          </w:tcPr>
          <w:p w:rsidR="00B171D4" w:rsidRDefault="00B171D4" w:rsidP="00B171D4">
            <w:pPr>
              <w:rPr>
                <w:rtl/>
              </w:rPr>
            </w:pPr>
          </w:p>
        </w:tc>
        <w:tc>
          <w:tcPr>
            <w:tcW w:w="3832" w:type="dxa"/>
          </w:tcPr>
          <w:p w:rsidR="00B171D4"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984633" w:rsidRDefault="00B171D4" w:rsidP="00AC41E0">
            <w:pPr>
              <w:pStyle w:val="libVar0"/>
            </w:pPr>
            <w:r w:rsidRPr="00984633">
              <w:rPr>
                <w:rFonts w:hint="cs"/>
                <w:rtl/>
              </w:rPr>
              <w:lastRenderedPageBreak/>
              <w:t>محمد بن أبي زياد الجدي</w:t>
            </w:r>
            <w:r w:rsidR="0073240D">
              <w:rPr>
                <w:rFonts w:hint="cs"/>
                <w:rtl/>
              </w:rPr>
              <w:t>:</w:t>
            </w:r>
            <w:r w:rsidRPr="00984633">
              <w:rPr>
                <w:rFonts w:hint="cs"/>
                <w:rtl/>
              </w:rPr>
              <w:t xml:space="preserve"> 34.</w:t>
            </w:r>
          </w:p>
        </w:tc>
        <w:tc>
          <w:tcPr>
            <w:tcW w:w="236" w:type="dxa"/>
          </w:tcPr>
          <w:p w:rsidR="00B171D4" w:rsidRDefault="00B171D4" w:rsidP="00B171D4">
            <w:pPr>
              <w:rPr>
                <w:rtl/>
              </w:rPr>
            </w:pPr>
          </w:p>
        </w:tc>
        <w:tc>
          <w:tcPr>
            <w:tcW w:w="3832" w:type="dxa"/>
          </w:tcPr>
          <w:p w:rsidR="00B171D4" w:rsidRPr="00470408" w:rsidRDefault="00B171D4" w:rsidP="00AC41E0">
            <w:pPr>
              <w:pStyle w:val="libVar0"/>
              <w:rPr>
                <w:rtl/>
              </w:rPr>
            </w:pPr>
            <w:r w:rsidRPr="00470408">
              <w:rPr>
                <w:rFonts w:hint="cs"/>
                <w:rtl/>
              </w:rPr>
              <w:t>محمد بن أحمد بن أبي الثلج</w:t>
            </w:r>
            <w:r w:rsidR="0073240D">
              <w:rPr>
                <w:rFonts w:hint="cs"/>
                <w:rtl/>
              </w:rPr>
              <w:t>:</w:t>
            </w:r>
            <w:r w:rsidRPr="00470408">
              <w:rPr>
                <w:rFonts w:hint="cs"/>
                <w:rtl/>
              </w:rPr>
              <w:t xml:space="preserve"> 157</w:t>
            </w:r>
            <w:r w:rsidR="0073240D">
              <w:rPr>
                <w:rFonts w:hint="cs"/>
                <w:rtl/>
              </w:rPr>
              <w:t>،</w:t>
            </w:r>
            <w:r w:rsidRPr="00470408">
              <w:rPr>
                <w:rFonts w:hint="cs"/>
                <w:rtl/>
              </w:rPr>
              <w:t xml:space="preserve"> 158.</w:t>
            </w:r>
          </w:p>
        </w:tc>
      </w:tr>
      <w:tr w:rsidR="00B171D4" w:rsidTr="00B171D4">
        <w:tc>
          <w:tcPr>
            <w:tcW w:w="3746" w:type="dxa"/>
          </w:tcPr>
          <w:p w:rsidR="00B171D4" w:rsidRPr="00984633" w:rsidRDefault="00B171D4" w:rsidP="00AC41E0">
            <w:pPr>
              <w:pStyle w:val="libVar0"/>
              <w:rPr>
                <w:rtl/>
              </w:rPr>
            </w:pPr>
            <w:r w:rsidRPr="00984633">
              <w:rPr>
                <w:rFonts w:hint="cs"/>
                <w:rtl/>
              </w:rPr>
              <w:t>محمد بن أبي السري</w:t>
            </w:r>
            <w:r w:rsidR="0073240D">
              <w:rPr>
                <w:rFonts w:hint="cs"/>
                <w:rtl/>
              </w:rPr>
              <w:t>:</w:t>
            </w:r>
            <w:r w:rsidRPr="00984633">
              <w:rPr>
                <w:rFonts w:hint="cs"/>
                <w:rtl/>
              </w:rPr>
              <w:t xml:space="preserve"> 304.</w:t>
            </w:r>
          </w:p>
        </w:tc>
        <w:tc>
          <w:tcPr>
            <w:tcW w:w="236" w:type="dxa"/>
          </w:tcPr>
          <w:p w:rsidR="00B171D4" w:rsidRDefault="00B171D4" w:rsidP="00B171D4">
            <w:pPr>
              <w:rPr>
                <w:rtl/>
              </w:rPr>
            </w:pPr>
          </w:p>
        </w:tc>
        <w:tc>
          <w:tcPr>
            <w:tcW w:w="3832" w:type="dxa"/>
          </w:tcPr>
          <w:p w:rsidR="00B171D4" w:rsidRPr="00470408" w:rsidRDefault="00B171D4" w:rsidP="00AC41E0">
            <w:pPr>
              <w:pStyle w:val="libVar0"/>
            </w:pPr>
            <w:r w:rsidRPr="00470408">
              <w:rPr>
                <w:rFonts w:hint="cs"/>
                <w:rtl/>
              </w:rPr>
              <w:t>محمد بن أحمد بن تميم السرخسي ( أبو نصر )</w:t>
            </w:r>
            <w:r w:rsidR="0073240D">
              <w:rPr>
                <w:rFonts w:hint="cs"/>
                <w:rtl/>
              </w:rPr>
              <w:t>:</w:t>
            </w:r>
            <w:r w:rsidRPr="00470408">
              <w:rPr>
                <w:rFonts w:hint="cs"/>
                <w:rtl/>
              </w:rPr>
              <w:t xml:space="preserve"> 22</w:t>
            </w:r>
            <w:r w:rsidR="0073240D">
              <w:rPr>
                <w:rFonts w:hint="cs"/>
                <w:rtl/>
              </w:rPr>
              <w:t>،</w:t>
            </w:r>
            <w:r w:rsidRPr="00470408">
              <w:rPr>
                <w:rFonts w:hint="cs"/>
                <w:rtl/>
              </w:rPr>
              <w:t xml:space="preserve"> 25</w:t>
            </w:r>
            <w:r w:rsidR="0073240D">
              <w:rPr>
                <w:rFonts w:hint="cs"/>
                <w:rtl/>
              </w:rPr>
              <w:t>،</w:t>
            </w:r>
            <w:r w:rsidRPr="00470408">
              <w:rPr>
                <w:rFonts w:hint="cs"/>
                <w:rtl/>
              </w:rPr>
              <w:t xml:space="preserve"> 379</w:t>
            </w:r>
            <w:r w:rsidR="0073240D">
              <w:rPr>
                <w:rFonts w:hint="cs"/>
                <w:rtl/>
              </w:rPr>
              <w:t>،</w:t>
            </w:r>
            <w:r w:rsidRPr="00470408">
              <w:rPr>
                <w:rFonts w:hint="cs"/>
                <w:rtl/>
              </w:rPr>
              <w:t xml:space="preserve"> 409.</w:t>
            </w:r>
          </w:p>
        </w:tc>
      </w:tr>
      <w:tr w:rsidR="00B171D4" w:rsidTr="00B171D4">
        <w:tc>
          <w:tcPr>
            <w:tcW w:w="3746" w:type="dxa"/>
          </w:tcPr>
          <w:p w:rsidR="00B171D4" w:rsidRPr="00984633" w:rsidRDefault="00B171D4" w:rsidP="00AC41E0">
            <w:pPr>
              <w:pStyle w:val="libVar0"/>
              <w:rPr>
                <w:rtl/>
              </w:rPr>
            </w:pPr>
            <w:r w:rsidRPr="00984633">
              <w:rPr>
                <w:rFonts w:hint="cs"/>
                <w:rtl/>
              </w:rPr>
              <w:t>محمد بن أبي الصهبان</w:t>
            </w:r>
            <w:r w:rsidR="0073240D">
              <w:rPr>
                <w:rFonts w:hint="cs"/>
                <w:rtl/>
              </w:rPr>
              <w:t>:</w:t>
            </w:r>
            <w:r w:rsidRPr="00984633">
              <w:rPr>
                <w:rFonts w:hint="cs"/>
                <w:rtl/>
              </w:rPr>
              <w:t xml:space="preserve"> 376.</w:t>
            </w:r>
          </w:p>
        </w:tc>
        <w:tc>
          <w:tcPr>
            <w:tcW w:w="236" w:type="dxa"/>
          </w:tcPr>
          <w:p w:rsidR="00B171D4" w:rsidRDefault="00B171D4" w:rsidP="00B171D4">
            <w:pPr>
              <w:rPr>
                <w:rtl/>
              </w:rPr>
            </w:pPr>
          </w:p>
        </w:tc>
        <w:tc>
          <w:tcPr>
            <w:tcW w:w="3832" w:type="dxa"/>
          </w:tcPr>
          <w:p w:rsidR="00B171D4" w:rsidRPr="00470408" w:rsidRDefault="00B171D4" w:rsidP="00AC41E0">
            <w:pPr>
              <w:pStyle w:val="libVar0"/>
              <w:rPr>
                <w:rtl/>
              </w:rPr>
            </w:pPr>
            <w:r w:rsidRPr="00470408">
              <w:rPr>
                <w:rFonts w:hint="cs"/>
                <w:rtl/>
              </w:rPr>
              <w:t>محمد بن أحمد بن حمران القشيري</w:t>
            </w:r>
            <w:r w:rsidR="0073240D">
              <w:rPr>
                <w:rFonts w:hint="cs"/>
                <w:rtl/>
              </w:rPr>
              <w:t>:</w:t>
            </w:r>
            <w:r w:rsidRPr="00470408">
              <w:rPr>
                <w:rFonts w:hint="cs"/>
                <w:rtl/>
              </w:rPr>
              <w:t xml:space="preserve"> 28.</w:t>
            </w:r>
          </w:p>
        </w:tc>
      </w:tr>
      <w:tr w:rsidR="00B171D4" w:rsidTr="00B171D4">
        <w:tc>
          <w:tcPr>
            <w:tcW w:w="3746" w:type="dxa"/>
          </w:tcPr>
          <w:p w:rsidR="00B171D4" w:rsidRPr="00984633" w:rsidRDefault="00B171D4" w:rsidP="00AC41E0">
            <w:pPr>
              <w:pStyle w:val="libVar0"/>
              <w:rPr>
                <w:rtl/>
              </w:rPr>
            </w:pPr>
            <w:r w:rsidRPr="00984633">
              <w:rPr>
                <w:rFonts w:hint="cs"/>
                <w:rtl/>
              </w:rPr>
              <w:t>محمد بن أبي عبدالله الكوفي ( أبو الحسين الأسدي )</w:t>
            </w:r>
            <w:r w:rsidR="0073240D">
              <w:rPr>
                <w:rFonts w:hint="cs"/>
                <w:rtl/>
              </w:rPr>
              <w:t>:</w:t>
            </w:r>
            <w:r w:rsidRPr="00984633">
              <w:rPr>
                <w:rFonts w:hint="cs"/>
                <w:rtl/>
              </w:rPr>
              <w:t xml:space="preserve"> 20</w:t>
            </w:r>
            <w:r w:rsidR="0073240D">
              <w:rPr>
                <w:rFonts w:hint="cs"/>
                <w:rtl/>
              </w:rPr>
              <w:t>،</w:t>
            </w:r>
            <w:r w:rsidRPr="00984633">
              <w:rPr>
                <w:rFonts w:hint="cs"/>
                <w:rtl/>
              </w:rPr>
              <w:t xml:space="preserve"> 41</w:t>
            </w:r>
            <w:r w:rsidR="0073240D">
              <w:rPr>
                <w:rFonts w:hint="cs"/>
                <w:rtl/>
              </w:rPr>
              <w:t>،</w:t>
            </w:r>
            <w:r w:rsidRPr="00984633">
              <w:rPr>
                <w:rFonts w:hint="cs"/>
                <w:rtl/>
              </w:rPr>
              <w:t xml:space="preserve"> 48</w:t>
            </w:r>
            <w:r w:rsidR="0073240D">
              <w:rPr>
                <w:rFonts w:hint="cs"/>
                <w:rtl/>
              </w:rPr>
              <w:t>،</w:t>
            </w:r>
            <w:r w:rsidRPr="00984633">
              <w:rPr>
                <w:rFonts w:hint="cs"/>
                <w:rtl/>
              </w:rPr>
              <w:t xml:space="preserve"> 56</w:t>
            </w:r>
            <w:r w:rsidR="0073240D">
              <w:rPr>
                <w:rFonts w:hint="cs"/>
                <w:rtl/>
              </w:rPr>
              <w:t>،</w:t>
            </w:r>
            <w:r w:rsidRPr="00984633">
              <w:rPr>
                <w:rFonts w:hint="cs"/>
                <w:rtl/>
              </w:rPr>
              <w:t xml:space="preserve"> 57</w:t>
            </w:r>
            <w:r w:rsidR="0073240D">
              <w:rPr>
                <w:rFonts w:hint="cs"/>
                <w:rtl/>
              </w:rPr>
              <w:t>،</w:t>
            </w:r>
            <w:r w:rsidRPr="00984633">
              <w:rPr>
                <w:rFonts w:hint="cs"/>
                <w:rtl/>
              </w:rPr>
              <w:t xml:space="preserve"> 59</w:t>
            </w:r>
            <w:r w:rsidR="0073240D">
              <w:rPr>
                <w:rFonts w:hint="cs"/>
                <w:rtl/>
              </w:rPr>
              <w:t>،</w:t>
            </w:r>
            <w:r w:rsidRPr="00984633">
              <w:rPr>
                <w:rFonts w:hint="cs"/>
                <w:rtl/>
              </w:rPr>
              <w:t xml:space="preserve"> 60</w:t>
            </w:r>
            <w:r w:rsidR="0073240D">
              <w:rPr>
                <w:rFonts w:hint="cs"/>
                <w:rtl/>
              </w:rPr>
              <w:t>،</w:t>
            </w:r>
            <w:r w:rsidRPr="00984633">
              <w:rPr>
                <w:rFonts w:hint="cs"/>
                <w:rtl/>
              </w:rPr>
              <w:t xml:space="preserve"> 66</w:t>
            </w:r>
            <w:r w:rsidR="0073240D">
              <w:rPr>
                <w:rFonts w:hint="cs"/>
                <w:rtl/>
              </w:rPr>
              <w:t>،</w:t>
            </w:r>
            <w:r w:rsidRPr="00984633">
              <w:rPr>
                <w:rFonts w:hint="cs"/>
                <w:rtl/>
              </w:rPr>
              <w:t xml:space="preserve"> 95</w:t>
            </w:r>
            <w:r w:rsidR="0073240D">
              <w:rPr>
                <w:rFonts w:hint="cs"/>
                <w:rtl/>
              </w:rPr>
              <w:t>،</w:t>
            </w:r>
            <w:r w:rsidRPr="00984633">
              <w:rPr>
                <w:rFonts w:hint="cs"/>
                <w:rtl/>
              </w:rPr>
              <w:t xml:space="preserve"> 99</w:t>
            </w:r>
            <w:r w:rsidR="0073240D">
              <w:rPr>
                <w:rFonts w:hint="cs"/>
                <w:rtl/>
              </w:rPr>
              <w:t>،</w:t>
            </w:r>
            <w:r w:rsidRPr="00984633">
              <w:rPr>
                <w:rFonts w:hint="cs"/>
                <w:rtl/>
              </w:rPr>
              <w:t xml:space="preserve"> 100</w:t>
            </w:r>
            <w:r w:rsidR="0073240D">
              <w:rPr>
                <w:rFonts w:hint="cs"/>
                <w:rtl/>
              </w:rPr>
              <w:t>،</w:t>
            </w:r>
            <w:r w:rsidRPr="00984633">
              <w:rPr>
                <w:rFonts w:hint="cs"/>
                <w:rtl/>
              </w:rPr>
              <w:t xml:space="preserve"> 107</w:t>
            </w:r>
            <w:r w:rsidR="0073240D">
              <w:rPr>
                <w:rFonts w:hint="cs"/>
                <w:rtl/>
              </w:rPr>
              <w:t>،</w:t>
            </w:r>
            <w:r w:rsidRPr="00984633">
              <w:rPr>
                <w:rFonts w:hint="cs"/>
                <w:rtl/>
              </w:rPr>
              <w:t xml:space="preserve"> 108</w:t>
            </w:r>
            <w:r w:rsidR="0073240D">
              <w:rPr>
                <w:rFonts w:hint="cs"/>
                <w:rtl/>
              </w:rPr>
              <w:t>،</w:t>
            </w:r>
            <w:r w:rsidRPr="00984633">
              <w:rPr>
                <w:rFonts w:hint="cs"/>
                <w:rtl/>
              </w:rPr>
              <w:t xml:space="preserve"> 113</w:t>
            </w:r>
            <w:r w:rsidR="0073240D">
              <w:rPr>
                <w:rFonts w:hint="cs"/>
                <w:rtl/>
              </w:rPr>
              <w:t>،</w:t>
            </w:r>
            <w:r w:rsidRPr="00984633">
              <w:rPr>
                <w:rFonts w:hint="cs"/>
                <w:rtl/>
              </w:rPr>
              <w:t xml:space="preserve"> 117</w:t>
            </w:r>
            <w:r w:rsidR="0073240D">
              <w:rPr>
                <w:rFonts w:hint="cs"/>
                <w:rtl/>
              </w:rPr>
              <w:t>،</w:t>
            </w:r>
            <w:r w:rsidRPr="00984633">
              <w:rPr>
                <w:rFonts w:hint="cs"/>
                <w:rtl/>
              </w:rPr>
              <w:t xml:space="preserve"> 134</w:t>
            </w:r>
            <w:r w:rsidR="0073240D">
              <w:rPr>
                <w:rFonts w:hint="cs"/>
                <w:rtl/>
              </w:rPr>
              <w:t>،</w:t>
            </w:r>
            <w:r w:rsidRPr="00984633">
              <w:rPr>
                <w:rFonts w:hint="cs"/>
                <w:rtl/>
              </w:rPr>
              <w:t xml:space="preserve"> 140</w:t>
            </w:r>
            <w:r w:rsidR="0073240D">
              <w:rPr>
                <w:rFonts w:hint="cs"/>
                <w:rtl/>
              </w:rPr>
              <w:t>،</w:t>
            </w:r>
            <w:r w:rsidRPr="00984633">
              <w:rPr>
                <w:rFonts w:hint="cs"/>
                <w:rtl/>
              </w:rPr>
              <w:t xml:space="preserve"> 146</w:t>
            </w:r>
            <w:r w:rsidR="0073240D">
              <w:rPr>
                <w:rFonts w:hint="cs"/>
                <w:rtl/>
              </w:rPr>
              <w:t>،</w:t>
            </w:r>
            <w:r w:rsidRPr="00984633">
              <w:rPr>
                <w:rFonts w:hint="cs"/>
                <w:rtl/>
              </w:rPr>
              <w:t xml:space="preserve"> 151</w:t>
            </w:r>
            <w:r w:rsidR="0073240D">
              <w:rPr>
                <w:rFonts w:hint="cs"/>
                <w:rtl/>
              </w:rPr>
              <w:t>،</w:t>
            </w:r>
            <w:r w:rsidRPr="00984633">
              <w:rPr>
                <w:rFonts w:hint="cs"/>
                <w:rtl/>
              </w:rPr>
              <w:t xml:space="preserve"> 153</w:t>
            </w:r>
            <w:r w:rsidR="0073240D">
              <w:rPr>
                <w:rFonts w:hint="cs"/>
                <w:rtl/>
              </w:rPr>
              <w:t>،</w:t>
            </w:r>
            <w:r w:rsidRPr="00984633">
              <w:rPr>
                <w:rFonts w:hint="cs"/>
                <w:rtl/>
              </w:rPr>
              <w:t xml:space="preserve"> 154</w:t>
            </w:r>
            <w:r w:rsidR="0073240D">
              <w:rPr>
                <w:rFonts w:hint="cs"/>
                <w:rtl/>
              </w:rPr>
              <w:t>،</w:t>
            </w:r>
            <w:r w:rsidRPr="00984633">
              <w:rPr>
                <w:rFonts w:hint="cs"/>
                <w:rtl/>
              </w:rPr>
              <w:t xml:space="preserve"> 166</w:t>
            </w:r>
            <w:r w:rsidR="0073240D">
              <w:rPr>
                <w:rFonts w:hint="cs"/>
                <w:rtl/>
              </w:rPr>
              <w:t>،</w:t>
            </w:r>
            <w:r w:rsidRPr="00984633">
              <w:rPr>
                <w:rFonts w:hint="cs"/>
                <w:rtl/>
              </w:rPr>
              <w:t xml:space="preserve"> 171</w:t>
            </w:r>
            <w:r w:rsidR="0073240D">
              <w:rPr>
                <w:rFonts w:hint="cs"/>
                <w:rtl/>
              </w:rPr>
              <w:t>،</w:t>
            </w:r>
            <w:r w:rsidRPr="00984633">
              <w:rPr>
                <w:rFonts w:hint="cs"/>
                <w:rtl/>
              </w:rPr>
              <w:t xml:space="preserve"> 172</w:t>
            </w:r>
            <w:r w:rsidR="0073240D">
              <w:rPr>
                <w:rFonts w:hint="cs"/>
                <w:rtl/>
              </w:rPr>
              <w:t>،</w:t>
            </w:r>
            <w:r w:rsidRPr="00984633">
              <w:rPr>
                <w:rFonts w:hint="cs"/>
                <w:rtl/>
              </w:rPr>
              <w:t xml:space="preserve"> 178</w:t>
            </w:r>
            <w:r w:rsidR="0073240D">
              <w:rPr>
                <w:rFonts w:hint="cs"/>
                <w:rtl/>
              </w:rPr>
              <w:t>،</w:t>
            </w:r>
            <w:r w:rsidRPr="00984633">
              <w:rPr>
                <w:rFonts w:hint="cs"/>
                <w:rtl/>
              </w:rPr>
              <w:t xml:space="preserve"> 183</w:t>
            </w:r>
            <w:r w:rsidR="0073240D">
              <w:rPr>
                <w:rFonts w:hint="cs"/>
                <w:rtl/>
              </w:rPr>
              <w:t>،</w:t>
            </w:r>
            <w:r w:rsidRPr="00984633">
              <w:rPr>
                <w:rFonts w:hint="cs"/>
                <w:rtl/>
              </w:rPr>
              <w:t xml:space="preserve"> 192</w:t>
            </w:r>
            <w:r w:rsidR="0073240D">
              <w:rPr>
                <w:rFonts w:hint="cs"/>
                <w:rtl/>
              </w:rPr>
              <w:t>،</w:t>
            </w:r>
            <w:r w:rsidRPr="00984633">
              <w:rPr>
                <w:rFonts w:hint="cs"/>
                <w:rtl/>
              </w:rPr>
              <w:t xml:space="preserve"> 193</w:t>
            </w:r>
            <w:r w:rsidR="0073240D">
              <w:rPr>
                <w:rFonts w:hint="cs"/>
                <w:rtl/>
              </w:rPr>
              <w:t>،</w:t>
            </w:r>
            <w:r w:rsidRPr="00984633">
              <w:rPr>
                <w:rFonts w:hint="cs"/>
                <w:rtl/>
              </w:rPr>
              <w:t xml:space="preserve"> 224</w:t>
            </w:r>
            <w:r w:rsidR="0073240D">
              <w:rPr>
                <w:rFonts w:hint="cs"/>
                <w:rtl/>
              </w:rPr>
              <w:t>،</w:t>
            </w:r>
            <w:r w:rsidRPr="00984633">
              <w:rPr>
                <w:rFonts w:hint="cs"/>
                <w:rtl/>
              </w:rPr>
              <w:t xml:space="preserve"> 225</w:t>
            </w:r>
            <w:r w:rsidR="0073240D">
              <w:rPr>
                <w:rFonts w:hint="cs"/>
                <w:rtl/>
              </w:rPr>
              <w:t>،</w:t>
            </w:r>
            <w:r w:rsidRPr="00984633">
              <w:rPr>
                <w:rFonts w:hint="cs"/>
                <w:rtl/>
              </w:rPr>
              <w:t xml:space="preserve"> 280</w:t>
            </w:r>
            <w:r w:rsidR="0073240D">
              <w:rPr>
                <w:rFonts w:hint="cs"/>
                <w:rtl/>
              </w:rPr>
              <w:t>،</w:t>
            </w:r>
            <w:r w:rsidRPr="00984633">
              <w:rPr>
                <w:rFonts w:hint="cs"/>
                <w:rtl/>
              </w:rPr>
              <w:t xml:space="preserve"> 284</w:t>
            </w:r>
            <w:r w:rsidR="0073240D">
              <w:rPr>
                <w:rFonts w:hint="cs"/>
                <w:rtl/>
              </w:rPr>
              <w:t>،</w:t>
            </w:r>
            <w:r w:rsidRPr="00984633">
              <w:rPr>
                <w:rFonts w:hint="cs"/>
                <w:rtl/>
              </w:rPr>
              <w:t xml:space="preserve"> 289</w:t>
            </w:r>
            <w:r w:rsidR="0073240D">
              <w:rPr>
                <w:rFonts w:hint="cs"/>
                <w:rtl/>
              </w:rPr>
              <w:t>،</w:t>
            </w:r>
            <w:r w:rsidRPr="00984633">
              <w:rPr>
                <w:rFonts w:hint="cs"/>
                <w:rtl/>
              </w:rPr>
              <w:t xml:space="preserve"> 308</w:t>
            </w:r>
            <w:r w:rsidR="0073240D">
              <w:rPr>
                <w:rFonts w:hint="cs"/>
                <w:rtl/>
              </w:rPr>
              <w:t>،</w:t>
            </w:r>
            <w:r w:rsidRPr="00984633">
              <w:rPr>
                <w:rFonts w:hint="cs"/>
                <w:rtl/>
              </w:rPr>
              <w:t xml:space="preserve"> 319</w:t>
            </w:r>
            <w:r w:rsidR="0073240D">
              <w:rPr>
                <w:rFonts w:hint="cs"/>
                <w:rtl/>
              </w:rPr>
              <w:t>،</w:t>
            </w:r>
            <w:r w:rsidRPr="00984633">
              <w:rPr>
                <w:rFonts w:hint="cs"/>
                <w:rtl/>
              </w:rPr>
              <w:t xml:space="preserve"> 321</w:t>
            </w:r>
            <w:r w:rsidR="0073240D">
              <w:rPr>
                <w:rFonts w:hint="cs"/>
                <w:rtl/>
              </w:rPr>
              <w:t>،</w:t>
            </w:r>
            <w:r w:rsidRPr="00984633">
              <w:rPr>
                <w:rFonts w:hint="cs"/>
                <w:rtl/>
              </w:rPr>
              <w:t xml:space="preserve"> 362</w:t>
            </w:r>
            <w:r w:rsidR="0073240D">
              <w:rPr>
                <w:rFonts w:hint="cs"/>
                <w:rtl/>
              </w:rPr>
              <w:t>،</w:t>
            </w:r>
            <w:r w:rsidRPr="00984633">
              <w:rPr>
                <w:rFonts w:hint="cs"/>
                <w:rtl/>
              </w:rPr>
              <w:t xml:space="preserve"> 382</w:t>
            </w:r>
            <w:r w:rsidR="0073240D">
              <w:rPr>
                <w:rFonts w:hint="cs"/>
                <w:rtl/>
              </w:rPr>
              <w:t>،</w:t>
            </w:r>
            <w:r w:rsidRPr="00984633">
              <w:rPr>
                <w:rFonts w:hint="cs"/>
                <w:rtl/>
              </w:rPr>
              <w:t xml:space="preserve"> 397</w:t>
            </w:r>
            <w:r w:rsidR="0073240D">
              <w:rPr>
                <w:rFonts w:hint="cs"/>
                <w:rtl/>
              </w:rPr>
              <w:t>،</w:t>
            </w:r>
            <w:r w:rsidRPr="00984633">
              <w:rPr>
                <w:rFonts w:hint="cs"/>
                <w:rtl/>
              </w:rPr>
              <w:t xml:space="preserve"> 402</w:t>
            </w:r>
            <w:r w:rsidR="0073240D">
              <w:rPr>
                <w:rFonts w:hint="cs"/>
                <w:rtl/>
              </w:rPr>
              <w:t>،</w:t>
            </w:r>
            <w:r w:rsidRPr="00984633">
              <w:rPr>
                <w:rFonts w:hint="cs"/>
                <w:rtl/>
              </w:rPr>
              <w:t xml:space="preserve"> 403.</w:t>
            </w:r>
          </w:p>
        </w:tc>
        <w:tc>
          <w:tcPr>
            <w:tcW w:w="236" w:type="dxa"/>
          </w:tcPr>
          <w:p w:rsidR="00B171D4" w:rsidRDefault="00B171D4" w:rsidP="00B171D4">
            <w:pPr>
              <w:rPr>
                <w:rtl/>
              </w:rPr>
            </w:pPr>
          </w:p>
        </w:tc>
        <w:tc>
          <w:tcPr>
            <w:tcW w:w="3832" w:type="dxa"/>
          </w:tcPr>
          <w:p w:rsidR="00B171D4" w:rsidRPr="00470408" w:rsidRDefault="00B171D4" w:rsidP="00AC41E0">
            <w:pPr>
              <w:pStyle w:val="libVar0"/>
              <w:rPr>
                <w:rtl/>
              </w:rPr>
            </w:pPr>
            <w:r w:rsidRPr="00470408">
              <w:rPr>
                <w:rFonts w:hint="cs"/>
                <w:rtl/>
              </w:rPr>
              <w:t>محمد بن أحمد السناني</w:t>
            </w:r>
            <w:r w:rsidR="0073240D">
              <w:rPr>
                <w:rFonts w:hint="cs"/>
                <w:rtl/>
              </w:rPr>
              <w:t>:</w:t>
            </w:r>
            <w:r w:rsidRPr="00470408">
              <w:rPr>
                <w:rFonts w:hint="cs"/>
                <w:rtl/>
              </w:rPr>
              <w:t xml:space="preserve"> 172</w:t>
            </w:r>
            <w:r w:rsidR="0073240D">
              <w:rPr>
                <w:rFonts w:hint="cs"/>
                <w:rtl/>
              </w:rPr>
              <w:t>،</w:t>
            </w:r>
            <w:r w:rsidRPr="00470408">
              <w:rPr>
                <w:rFonts w:hint="cs"/>
                <w:rtl/>
              </w:rPr>
              <w:t xml:space="preserve"> 183</w:t>
            </w:r>
            <w:r w:rsidR="0073240D">
              <w:rPr>
                <w:rFonts w:hint="cs"/>
                <w:rtl/>
              </w:rPr>
              <w:t>،</w:t>
            </w:r>
            <w:r w:rsidRPr="00470408">
              <w:rPr>
                <w:rFonts w:hint="cs"/>
                <w:rtl/>
              </w:rPr>
              <w:t xml:space="preserve"> 241</w:t>
            </w:r>
            <w:r w:rsidR="0073240D">
              <w:rPr>
                <w:rFonts w:hint="cs"/>
                <w:rtl/>
              </w:rPr>
              <w:t>،</w:t>
            </w:r>
            <w:r w:rsidRPr="00470408">
              <w:rPr>
                <w:rFonts w:hint="cs"/>
                <w:rtl/>
              </w:rPr>
              <w:t xml:space="preserve"> 406.</w:t>
            </w:r>
          </w:p>
        </w:tc>
      </w:tr>
      <w:tr w:rsidR="00B171D4" w:rsidTr="00B171D4">
        <w:tc>
          <w:tcPr>
            <w:tcW w:w="3746" w:type="dxa"/>
          </w:tcPr>
          <w:p w:rsidR="00B171D4" w:rsidRPr="002C4D0C" w:rsidRDefault="00B171D4" w:rsidP="00AC41E0">
            <w:pPr>
              <w:pStyle w:val="libVar0"/>
              <w:rPr>
                <w:rtl/>
              </w:rPr>
            </w:pPr>
            <w:r w:rsidRPr="002C4D0C">
              <w:rPr>
                <w:rFonts w:hint="cs"/>
                <w:rtl/>
              </w:rPr>
              <w:t>محمد بن أبي عمير ( أبو أحمد )</w:t>
            </w:r>
            <w:r w:rsidR="0073240D">
              <w:rPr>
                <w:rFonts w:hint="cs"/>
                <w:rtl/>
              </w:rPr>
              <w:t>:</w:t>
            </w:r>
            <w:r w:rsidRPr="002C4D0C">
              <w:rPr>
                <w:rFonts w:hint="cs"/>
                <w:rtl/>
              </w:rPr>
              <w:t xml:space="preserve"> 19</w:t>
            </w:r>
            <w:r w:rsidR="0073240D">
              <w:rPr>
                <w:rFonts w:hint="cs"/>
                <w:rtl/>
              </w:rPr>
              <w:t>،</w:t>
            </w:r>
            <w:r w:rsidRPr="002C4D0C">
              <w:rPr>
                <w:rFonts w:hint="cs"/>
                <w:rtl/>
              </w:rPr>
              <w:t xml:space="preserve"> 27</w:t>
            </w:r>
            <w:r w:rsidR="0073240D">
              <w:rPr>
                <w:rFonts w:hint="cs"/>
                <w:rtl/>
              </w:rPr>
              <w:t>،</w:t>
            </w:r>
            <w:r w:rsidRPr="002C4D0C">
              <w:rPr>
                <w:rFonts w:hint="cs"/>
                <w:rtl/>
              </w:rPr>
              <w:t xml:space="preserve"> 30</w:t>
            </w:r>
            <w:r w:rsidR="0073240D">
              <w:rPr>
                <w:rFonts w:hint="cs"/>
                <w:rtl/>
              </w:rPr>
              <w:t>،</w:t>
            </w:r>
            <w:r w:rsidRPr="002C4D0C">
              <w:rPr>
                <w:rFonts w:hint="cs"/>
                <w:rtl/>
              </w:rPr>
              <w:t xml:space="preserve"> 76</w:t>
            </w:r>
            <w:r w:rsidR="0073240D">
              <w:rPr>
                <w:rFonts w:hint="cs"/>
                <w:rtl/>
              </w:rPr>
              <w:t>،</w:t>
            </w:r>
            <w:r w:rsidRPr="002C4D0C">
              <w:rPr>
                <w:rFonts w:hint="cs"/>
                <w:rtl/>
              </w:rPr>
              <w:t xml:space="preserve"> 80</w:t>
            </w:r>
            <w:r w:rsidR="0073240D">
              <w:rPr>
                <w:rFonts w:hint="cs"/>
                <w:rtl/>
              </w:rPr>
              <w:t>،</w:t>
            </w:r>
            <w:r w:rsidRPr="002C4D0C">
              <w:rPr>
                <w:rFonts w:hint="cs"/>
                <w:rtl/>
              </w:rPr>
              <w:t xml:space="preserve"> 127</w:t>
            </w:r>
            <w:r w:rsidR="0073240D">
              <w:rPr>
                <w:rFonts w:hint="cs"/>
                <w:rtl/>
              </w:rPr>
              <w:t>،</w:t>
            </w:r>
            <w:r w:rsidRPr="002C4D0C">
              <w:rPr>
                <w:rFonts w:hint="cs"/>
                <w:rtl/>
              </w:rPr>
              <w:t xml:space="preserve"> 130</w:t>
            </w:r>
            <w:r w:rsidR="0073240D">
              <w:rPr>
                <w:rFonts w:hint="cs"/>
                <w:rtl/>
              </w:rPr>
              <w:t>،</w:t>
            </w:r>
            <w:r w:rsidRPr="002C4D0C">
              <w:rPr>
                <w:rFonts w:hint="cs"/>
                <w:rtl/>
              </w:rPr>
              <w:t xml:space="preserve"> 131</w:t>
            </w:r>
            <w:r w:rsidR="0073240D">
              <w:rPr>
                <w:rFonts w:hint="cs"/>
                <w:rtl/>
              </w:rPr>
              <w:t>،</w:t>
            </w:r>
            <w:r w:rsidRPr="002C4D0C">
              <w:rPr>
                <w:rFonts w:hint="cs"/>
                <w:rtl/>
              </w:rPr>
              <w:t xml:space="preserve"> 134</w:t>
            </w:r>
            <w:r w:rsidR="0073240D">
              <w:rPr>
                <w:rFonts w:hint="cs"/>
                <w:rtl/>
              </w:rPr>
              <w:t>،</w:t>
            </w:r>
            <w:r w:rsidRPr="002C4D0C">
              <w:rPr>
                <w:rFonts w:hint="cs"/>
                <w:rtl/>
              </w:rPr>
              <w:t xml:space="preserve"> 140</w:t>
            </w:r>
            <w:r w:rsidR="0073240D">
              <w:rPr>
                <w:rFonts w:hint="cs"/>
                <w:rtl/>
              </w:rPr>
              <w:t>،</w:t>
            </w:r>
            <w:r w:rsidRPr="002C4D0C">
              <w:rPr>
                <w:rFonts w:hint="cs"/>
                <w:rtl/>
              </w:rPr>
              <w:t xml:space="preserve"> 179</w:t>
            </w:r>
            <w:r w:rsidR="0073240D">
              <w:rPr>
                <w:rFonts w:hint="cs"/>
                <w:rtl/>
              </w:rPr>
              <w:t>،</w:t>
            </w:r>
            <w:r w:rsidRPr="002C4D0C">
              <w:rPr>
                <w:rFonts w:hint="cs"/>
                <w:rtl/>
              </w:rPr>
              <w:t xml:space="preserve"> 242</w:t>
            </w:r>
            <w:r w:rsidR="0073240D">
              <w:rPr>
                <w:rFonts w:hint="cs"/>
                <w:rtl/>
              </w:rPr>
              <w:t>،</w:t>
            </w:r>
            <w:r w:rsidRPr="002C4D0C">
              <w:rPr>
                <w:rFonts w:hint="cs"/>
                <w:rtl/>
              </w:rPr>
              <w:t xml:space="preserve"> 250</w:t>
            </w:r>
            <w:r w:rsidR="0073240D">
              <w:rPr>
                <w:rFonts w:hint="cs"/>
                <w:rtl/>
              </w:rPr>
              <w:t>،</w:t>
            </w:r>
            <w:r w:rsidRPr="002C4D0C">
              <w:rPr>
                <w:rFonts w:hint="cs"/>
                <w:rtl/>
              </w:rPr>
              <w:t xml:space="preserve"> 285</w:t>
            </w:r>
            <w:r w:rsidR="0073240D">
              <w:rPr>
                <w:rFonts w:hint="cs"/>
                <w:rtl/>
              </w:rPr>
              <w:t>،</w:t>
            </w:r>
            <w:r w:rsidRPr="002C4D0C">
              <w:rPr>
                <w:rFonts w:hint="cs"/>
                <w:rtl/>
              </w:rPr>
              <w:t xml:space="preserve"> 289</w:t>
            </w:r>
            <w:r w:rsidR="0073240D">
              <w:rPr>
                <w:rFonts w:hint="cs"/>
                <w:rtl/>
              </w:rPr>
              <w:t>،</w:t>
            </w:r>
            <w:r w:rsidRPr="002C4D0C">
              <w:rPr>
                <w:rFonts w:hint="cs"/>
                <w:rtl/>
              </w:rPr>
              <w:t xml:space="preserve"> 328</w:t>
            </w:r>
            <w:r w:rsidR="0073240D">
              <w:rPr>
                <w:rFonts w:hint="cs"/>
                <w:rtl/>
              </w:rPr>
              <w:t>،</w:t>
            </w:r>
            <w:r w:rsidRPr="002C4D0C">
              <w:rPr>
                <w:rFonts w:hint="cs"/>
                <w:rtl/>
              </w:rPr>
              <w:t xml:space="preserve"> 336</w:t>
            </w:r>
            <w:r w:rsidR="0073240D">
              <w:rPr>
                <w:rFonts w:hint="cs"/>
                <w:rtl/>
              </w:rPr>
              <w:t>،</w:t>
            </w:r>
            <w:r w:rsidRPr="002C4D0C">
              <w:rPr>
                <w:rFonts w:hint="cs"/>
                <w:rtl/>
              </w:rPr>
              <w:t xml:space="preserve"> 350</w:t>
            </w:r>
            <w:r w:rsidR="0073240D">
              <w:rPr>
                <w:rFonts w:hint="cs"/>
                <w:rtl/>
              </w:rPr>
              <w:t>،</w:t>
            </w:r>
            <w:r w:rsidRPr="002C4D0C">
              <w:rPr>
                <w:rFonts w:hint="cs"/>
                <w:rtl/>
              </w:rPr>
              <w:t xml:space="preserve"> 351</w:t>
            </w:r>
            <w:r w:rsidR="0073240D">
              <w:rPr>
                <w:rFonts w:hint="cs"/>
                <w:rtl/>
              </w:rPr>
              <w:t>،</w:t>
            </w:r>
            <w:r w:rsidRPr="002C4D0C">
              <w:rPr>
                <w:rFonts w:hint="cs"/>
                <w:rtl/>
              </w:rPr>
              <w:t xml:space="preserve"> 356</w:t>
            </w:r>
            <w:r w:rsidR="0073240D">
              <w:rPr>
                <w:rFonts w:hint="cs"/>
                <w:rtl/>
              </w:rPr>
              <w:t>،</w:t>
            </w:r>
            <w:r w:rsidRPr="002C4D0C">
              <w:rPr>
                <w:rFonts w:hint="cs"/>
                <w:rtl/>
              </w:rPr>
              <w:t xml:space="preserve"> 358</w:t>
            </w:r>
            <w:r w:rsidR="0073240D">
              <w:rPr>
                <w:rFonts w:hint="cs"/>
                <w:rtl/>
              </w:rPr>
              <w:t>،</w:t>
            </w:r>
            <w:r w:rsidRPr="002C4D0C">
              <w:rPr>
                <w:rFonts w:hint="cs"/>
                <w:rtl/>
              </w:rPr>
              <w:t xml:space="preserve"> 389</w:t>
            </w:r>
            <w:r w:rsidR="0073240D">
              <w:rPr>
                <w:rFonts w:hint="cs"/>
                <w:rtl/>
              </w:rPr>
              <w:t>،</w:t>
            </w:r>
            <w:r w:rsidRPr="002C4D0C">
              <w:rPr>
                <w:rFonts w:hint="cs"/>
                <w:rtl/>
              </w:rPr>
              <w:t xml:space="preserve"> 401</w:t>
            </w:r>
            <w:r w:rsidR="0073240D">
              <w:rPr>
                <w:rFonts w:hint="cs"/>
                <w:rtl/>
              </w:rPr>
              <w:t>،</w:t>
            </w:r>
            <w:r w:rsidRPr="002C4D0C">
              <w:rPr>
                <w:rFonts w:hint="cs"/>
                <w:rtl/>
              </w:rPr>
              <w:t xml:space="preserve"> 407</w:t>
            </w:r>
            <w:r w:rsidR="0073240D">
              <w:rPr>
                <w:rFonts w:hint="cs"/>
                <w:rtl/>
              </w:rPr>
              <w:t>،</w:t>
            </w:r>
            <w:r w:rsidRPr="002C4D0C">
              <w:rPr>
                <w:rFonts w:hint="cs"/>
                <w:rtl/>
              </w:rPr>
              <w:t xml:space="preserve"> 408</w:t>
            </w:r>
            <w:r w:rsidR="0073240D">
              <w:rPr>
                <w:rFonts w:hint="cs"/>
                <w:rtl/>
              </w:rPr>
              <w:t>،</w:t>
            </w:r>
            <w:r w:rsidRPr="002C4D0C">
              <w:rPr>
                <w:rFonts w:hint="cs"/>
                <w:rtl/>
              </w:rPr>
              <w:t xml:space="preserve"> 410.</w:t>
            </w:r>
          </w:p>
        </w:tc>
        <w:tc>
          <w:tcPr>
            <w:tcW w:w="236" w:type="dxa"/>
          </w:tcPr>
          <w:p w:rsidR="00B171D4" w:rsidRDefault="00B171D4" w:rsidP="00B171D4">
            <w:pPr>
              <w:rPr>
                <w:rtl/>
              </w:rPr>
            </w:pPr>
          </w:p>
        </w:tc>
        <w:tc>
          <w:tcPr>
            <w:tcW w:w="3832" w:type="dxa"/>
          </w:tcPr>
          <w:p w:rsidR="00B171D4" w:rsidRPr="00DE4455" w:rsidRDefault="00B171D4" w:rsidP="00AC41E0">
            <w:pPr>
              <w:pStyle w:val="libVar0"/>
            </w:pPr>
            <w:r w:rsidRPr="00DE4455">
              <w:rPr>
                <w:rFonts w:hint="cs"/>
                <w:rtl/>
              </w:rPr>
              <w:t>محمد بن أحمد الشيباني</w:t>
            </w:r>
            <w:r w:rsidR="0073240D">
              <w:rPr>
                <w:rFonts w:hint="cs"/>
                <w:rtl/>
              </w:rPr>
              <w:t>:</w:t>
            </w:r>
            <w:r w:rsidRPr="00DE4455">
              <w:rPr>
                <w:rFonts w:hint="cs"/>
                <w:rtl/>
              </w:rPr>
              <w:t xml:space="preserve"> 20</w:t>
            </w:r>
            <w:r w:rsidR="0073240D">
              <w:rPr>
                <w:rFonts w:hint="cs"/>
                <w:rtl/>
              </w:rPr>
              <w:t>،</w:t>
            </w:r>
            <w:r w:rsidRPr="00DE4455">
              <w:rPr>
                <w:rFonts w:hint="cs"/>
                <w:rtl/>
              </w:rPr>
              <w:t xml:space="preserve"> 96</w:t>
            </w:r>
            <w:r w:rsidR="0073240D">
              <w:rPr>
                <w:rFonts w:hint="cs"/>
                <w:rtl/>
              </w:rPr>
              <w:t>،</w:t>
            </w:r>
            <w:r w:rsidRPr="00DE4455">
              <w:rPr>
                <w:rFonts w:hint="cs"/>
                <w:rtl/>
              </w:rPr>
              <w:t xml:space="preserve"> 403.</w:t>
            </w:r>
          </w:p>
        </w:tc>
      </w:tr>
      <w:tr w:rsidR="00B171D4" w:rsidTr="00B171D4">
        <w:tc>
          <w:tcPr>
            <w:tcW w:w="3746" w:type="dxa"/>
          </w:tcPr>
          <w:p w:rsidR="00B171D4" w:rsidRPr="002C4D0C" w:rsidRDefault="00B171D4" w:rsidP="00AC41E0">
            <w:pPr>
              <w:pStyle w:val="libVar0"/>
              <w:rPr>
                <w:rtl/>
              </w:rPr>
            </w:pPr>
            <w:r w:rsidRPr="002C4D0C">
              <w:rPr>
                <w:rFonts w:hint="cs"/>
                <w:rtl/>
              </w:rPr>
              <w:t>محمد بن أبي القاسم</w:t>
            </w:r>
            <w:r w:rsidR="0073240D">
              <w:rPr>
                <w:rFonts w:hint="cs"/>
                <w:rtl/>
              </w:rPr>
              <w:t>:</w:t>
            </w:r>
            <w:r w:rsidRPr="002C4D0C">
              <w:rPr>
                <w:rFonts w:hint="cs"/>
                <w:rtl/>
              </w:rPr>
              <w:t xml:space="preserve"> 48</w:t>
            </w:r>
            <w:r w:rsidR="0073240D">
              <w:rPr>
                <w:rFonts w:hint="cs"/>
                <w:rtl/>
              </w:rPr>
              <w:t>،</w:t>
            </w:r>
            <w:r w:rsidRPr="002C4D0C">
              <w:rPr>
                <w:rFonts w:hint="cs"/>
                <w:rtl/>
              </w:rPr>
              <w:t xml:space="preserve"> 125</w:t>
            </w:r>
            <w:r w:rsidR="0073240D">
              <w:rPr>
                <w:rFonts w:hint="cs"/>
                <w:rtl/>
              </w:rPr>
              <w:t>،</w:t>
            </w:r>
            <w:r w:rsidRPr="002C4D0C">
              <w:rPr>
                <w:rFonts w:hint="cs"/>
                <w:rtl/>
              </w:rPr>
              <w:t xml:space="preserve"> 128</w:t>
            </w:r>
            <w:r w:rsidR="0073240D">
              <w:rPr>
                <w:rFonts w:hint="cs"/>
                <w:rtl/>
              </w:rPr>
              <w:t>،</w:t>
            </w:r>
            <w:r w:rsidRPr="002C4D0C">
              <w:rPr>
                <w:rFonts w:hint="cs"/>
                <w:rtl/>
              </w:rPr>
              <w:t xml:space="preserve"> 130</w:t>
            </w:r>
            <w:r w:rsidR="0073240D">
              <w:rPr>
                <w:rFonts w:hint="cs"/>
                <w:rtl/>
              </w:rPr>
              <w:t>،</w:t>
            </w:r>
            <w:r w:rsidRPr="002C4D0C">
              <w:rPr>
                <w:rFonts w:hint="cs"/>
                <w:rtl/>
              </w:rPr>
              <w:t xml:space="preserve"> 140</w:t>
            </w:r>
            <w:r w:rsidR="0073240D">
              <w:rPr>
                <w:rFonts w:hint="cs"/>
                <w:rtl/>
              </w:rPr>
              <w:t>،</w:t>
            </w:r>
            <w:r w:rsidRPr="002C4D0C">
              <w:rPr>
                <w:rFonts w:hint="cs"/>
                <w:rtl/>
              </w:rPr>
              <w:t xml:space="preserve"> 143</w:t>
            </w:r>
            <w:r w:rsidR="0073240D">
              <w:rPr>
                <w:rFonts w:hint="cs"/>
                <w:rtl/>
              </w:rPr>
              <w:t>،</w:t>
            </w:r>
            <w:r w:rsidRPr="002C4D0C">
              <w:rPr>
                <w:rFonts w:hint="cs"/>
                <w:rtl/>
              </w:rPr>
              <w:t xml:space="preserve"> 165</w:t>
            </w:r>
            <w:r w:rsidR="0073240D">
              <w:rPr>
                <w:rFonts w:hint="cs"/>
                <w:rtl/>
              </w:rPr>
              <w:t>،</w:t>
            </w:r>
            <w:r w:rsidRPr="002C4D0C">
              <w:rPr>
                <w:rFonts w:hint="cs"/>
                <w:rtl/>
              </w:rPr>
              <w:t xml:space="preserve"> 250</w:t>
            </w:r>
            <w:r w:rsidR="0073240D">
              <w:rPr>
                <w:rFonts w:hint="cs"/>
                <w:rtl/>
              </w:rPr>
              <w:t>،</w:t>
            </w:r>
            <w:r w:rsidRPr="002C4D0C">
              <w:rPr>
                <w:rFonts w:hint="cs"/>
                <w:rtl/>
              </w:rPr>
              <w:t xml:space="preserve"> 284</w:t>
            </w:r>
            <w:r w:rsidR="0073240D">
              <w:rPr>
                <w:rFonts w:hint="cs"/>
                <w:rtl/>
              </w:rPr>
              <w:t>،</w:t>
            </w:r>
            <w:r w:rsidRPr="002C4D0C">
              <w:rPr>
                <w:rFonts w:hint="cs"/>
                <w:rtl/>
              </w:rPr>
              <w:t xml:space="preserve"> 317</w:t>
            </w:r>
            <w:r w:rsidR="0073240D">
              <w:rPr>
                <w:rFonts w:hint="cs"/>
                <w:rtl/>
              </w:rPr>
              <w:t>،</w:t>
            </w:r>
            <w:r w:rsidRPr="002C4D0C">
              <w:rPr>
                <w:rFonts w:hint="cs"/>
                <w:rtl/>
              </w:rPr>
              <w:t xml:space="preserve"> 410</w:t>
            </w:r>
            <w:r w:rsidR="0073240D">
              <w:rPr>
                <w:rFonts w:hint="cs"/>
                <w:rtl/>
              </w:rPr>
              <w:t>،</w:t>
            </w:r>
            <w:r w:rsidRPr="002C4D0C">
              <w:rPr>
                <w:rFonts w:hint="cs"/>
                <w:rtl/>
              </w:rPr>
              <w:t xml:space="preserve"> 411. محمد بن أبي الهزهاز</w:t>
            </w:r>
            <w:r w:rsidR="0073240D">
              <w:rPr>
                <w:rFonts w:hint="cs"/>
                <w:rtl/>
              </w:rPr>
              <w:t>:</w:t>
            </w:r>
            <w:r w:rsidRPr="002C4D0C">
              <w:rPr>
                <w:rFonts w:hint="cs"/>
                <w:rtl/>
              </w:rPr>
              <w:t xml:space="preserve"> 402.</w:t>
            </w:r>
          </w:p>
        </w:tc>
        <w:tc>
          <w:tcPr>
            <w:tcW w:w="236" w:type="dxa"/>
          </w:tcPr>
          <w:p w:rsidR="00B171D4" w:rsidRDefault="00B171D4" w:rsidP="00B171D4">
            <w:pPr>
              <w:rPr>
                <w:rtl/>
              </w:rPr>
            </w:pPr>
          </w:p>
        </w:tc>
        <w:tc>
          <w:tcPr>
            <w:tcW w:w="3832" w:type="dxa"/>
          </w:tcPr>
          <w:p w:rsidR="00B171D4" w:rsidRPr="00DE4455" w:rsidRDefault="00B171D4" w:rsidP="00AC41E0">
            <w:pPr>
              <w:pStyle w:val="libVar0"/>
              <w:rPr>
                <w:rtl/>
              </w:rPr>
            </w:pPr>
            <w:r w:rsidRPr="00DE4455">
              <w:rPr>
                <w:rFonts w:hint="cs"/>
                <w:rtl/>
              </w:rPr>
              <w:t>محمد بن أحمد بن الشجاع الفرغاني</w:t>
            </w:r>
            <w:r w:rsidR="0073240D">
              <w:rPr>
                <w:rFonts w:hint="cs"/>
                <w:rtl/>
              </w:rPr>
              <w:t>:</w:t>
            </w:r>
            <w:r w:rsidRPr="00DE4455">
              <w:rPr>
                <w:rFonts w:hint="cs"/>
                <w:rtl/>
              </w:rPr>
              <w:t xml:space="preserve"> 88.</w:t>
            </w:r>
          </w:p>
        </w:tc>
      </w:tr>
      <w:tr w:rsidR="00B171D4" w:rsidTr="00B171D4">
        <w:tc>
          <w:tcPr>
            <w:tcW w:w="3746" w:type="dxa"/>
          </w:tcPr>
          <w:p w:rsidR="00B171D4" w:rsidRPr="002C4D0C" w:rsidRDefault="00B171D4" w:rsidP="00AC41E0">
            <w:pPr>
              <w:pStyle w:val="libVar0"/>
            </w:pPr>
            <w:r w:rsidRPr="002C4D0C">
              <w:rPr>
                <w:rFonts w:hint="cs"/>
                <w:rtl/>
              </w:rPr>
              <w:t>محمد بن أحمد</w:t>
            </w:r>
            <w:r w:rsidR="0073240D">
              <w:rPr>
                <w:rFonts w:hint="cs"/>
                <w:rtl/>
              </w:rPr>
              <w:t>:</w:t>
            </w:r>
            <w:r w:rsidRPr="002C4D0C">
              <w:rPr>
                <w:rFonts w:hint="cs"/>
                <w:rtl/>
              </w:rPr>
              <w:t xml:space="preserve"> 47</w:t>
            </w:r>
            <w:r w:rsidR="0073240D">
              <w:rPr>
                <w:rFonts w:hint="cs"/>
                <w:rtl/>
              </w:rPr>
              <w:t>،</w:t>
            </w:r>
            <w:r w:rsidRPr="002C4D0C">
              <w:rPr>
                <w:rFonts w:hint="cs"/>
                <w:rtl/>
              </w:rPr>
              <w:t xml:space="preserve"> 68</w:t>
            </w:r>
            <w:r w:rsidR="0073240D">
              <w:rPr>
                <w:rFonts w:hint="cs"/>
                <w:rtl/>
              </w:rPr>
              <w:t>،</w:t>
            </w:r>
            <w:r w:rsidRPr="002C4D0C">
              <w:rPr>
                <w:rFonts w:hint="cs"/>
                <w:rtl/>
              </w:rPr>
              <w:t xml:space="preserve"> 100</w:t>
            </w:r>
            <w:r w:rsidR="0073240D">
              <w:rPr>
                <w:rFonts w:hint="cs"/>
                <w:rtl/>
              </w:rPr>
              <w:t>،</w:t>
            </w:r>
            <w:r w:rsidRPr="002C4D0C">
              <w:rPr>
                <w:rFonts w:hint="cs"/>
                <w:rtl/>
              </w:rPr>
              <w:t xml:space="preserve"> 101</w:t>
            </w:r>
            <w:r w:rsidR="0073240D">
              <w:rPr>
                <w:rFonts w:hint="cs"/>
                <w:rtl/>
              </w:rPr>
              <w:t>،</w:t>
            </w:r>
            <w:r w:rsidRPr="002C4D0C">
              <w:rPr>
                <w:rFonts w:hint="cs"/>
                <w:rtl/>
              </w:rPr>
              <w:t xml:space="preserve"> 134</w:t>
            </w:r>
            <w:r w:rsidR="0073240D">
              <w:rPr>
                <w:rFonts w:hint="cs"/>
                <w:rtl/>
              </w:rPr>
              <w:t>،</w:t>
            </w:r>
            <w:r w:rsidRPr="002C4D0C">
              <w:rPr>
                <w:rFonts w:hint="cs"/>
                <w:rtl/>
              </w:rPr>
              <w:t xml:space="preserve"> 270</w:t>
            </w:r>
            <w:r w:rsidR="0073240D">
              <w:rPr>
                <w:rFonts w:hint="cs"/>
                <w:rtl/>
              </w:rPr>
              <w:t>،</w:t>
            </w:r>
            <w:r w:rsidRPr="002C4D0C">
              <w:rPr>
                <w:rFonts w:hint="cs"/>
                <w:rtl/>
              </w:rPr>
              <w:t xml:space="preserve"> 281</w:t>
            </w:r>
            <w:r w:rsidR="0073240D">
              <w:rPr>
                <w:rFonts w:hint="cs"/>
                <w:rtl/>
              </w:rPr>
              <w:t>،</w:t>
            </w:r>
            <w:r w:rsidRPr="002C4D0C">
              <w:rPr>
                <w:rFonts w:hint="cs"/>
                <w:rtl/>
              </w:rPr>
              <w:t xml:space="preserve"> 284</w:t>
            </w:r>
            <w:r w:rsidR="0073240D">
              <w:rPr>
                <w:rFonts w:hint="cs"/>
                <w:rtl/>
              </w:rPr>
              <w:t>،</w:t>
            </w:r>
            <w:r w:rsidRPr="002C4D0C">
              <w:rPr>
                <w:rFonts w:hint="cs"/>
                <w:rtl/>
              </w:rPr>
              <w:t xml:space="preserve"> 295</w:t>
            </w:r>
            <w:r w:rsidR="0073240D">
              <w:rPr>
                <w:rFonts w:hint="cs"/>
                <w:rtl/>
              </w:rPr>
              <w:t>،</w:t>
            </w:r>
            <w:r w:rsidRPr="002C4D0C">
              <w:rPr>
                <w:rFonts w:hint="cs"/>
                <w:rtl/>
              </w:rPr>
              <w:t xml:space="preserve"> 363</w:t>
            </w:r>
            <w:r w:rsidR="0073240D">
              <w:rPr>
                <w:rFonts w:hint="cs"/>
                <w:rtl/>
              </w:rPr>
              <w:t>،</w:t>
            </w:r>
            <w:r w:rsidRPr="002C4D0C">
              <w:rPr>
                <w:rFonts w:hint="cs"/>
                <w:rtl/>
              </w:rPr>
              <w:t xml:space="preserve"> 368</w:t>
            </w:r>
            <w:r w:rsidR="0073240D">
              <w:rPr>
                <w:rFonts w:hint="cs"/>
                <w:rtl/>
              </w:rPr>
              <w:t>،</w:t>
            </w:r>
            <w:r w:rsidRPr="002C4D0C">
              <w:rPr>
                <w:rFonts w:hint="cs"/>
                <w:rtl/>
              </w:rPr>
              <w:t xml:space="preserve"> 458</w:t>
            </w:r>
            <w:r w:rsidR="0073240D">
              <w:rPr>
                <w:rFonts w:hint="cs"/>
                <w:rtl/>
              </w:rPr>
              <w:t>،</w:t>
            </w:r>
            <w:r w:rsidRPr="002C4D0C">
              <w:rPr>
                <w:rFonts w:hint="cs"/>
                <w:rtl/>
              </w:rPr>
              <w:t xml:space="preserve"> 459</w:t>
            </w:r>
            <w:r w:rsidR="0073240D">
              <w:rPr>
                <w:rFonts w:hint="cs"/>
                <w:rtl/>
              </w:rPr>
              <w:t>،</w:t>
            </w:r>
            <w:r w:rsidRPr="002C4D0C">
              <w:rPr>
                <w:rFonts w:hint="cs"/>
                <w:rtl/>
              </w:rPr>
              <w:t xml:space="preserve"> 460</w:t>
            </w:r>
            <w:r w:rsidR="0073240D">
              <w:rPr>
                <w:rFonts w:hint="cs"/>
                <w:rtl/>
              </w:rPr>
              <w:t>،</w:t>
            </w:r>
            <w:r w:rsidRPr="002C4D0C">
              <w:rPr>
                <w:rFonts w:hint="cs"/>
                <w:rtl/>
              </w:rPr>
              <w:t xml:space="preserve"> 461. </w:t>
            </w:r>
          </w:p>
        </w:tc>
        <w:tc>
          <w:tcPr>
            <w:tcW w:w="236" w:type="dxa"/>
          </w:tcPr>
          <w:p w:rsidR="00B171D4" w:rsidRDefault="00B171D4" w:rsidP="00B171D4">
            <w:pPr>
              <w:rPr>
                <w:rtl/>
              </w:rPr>
            </w:pPr>
          </w:p>
        </w:tc>
        <w:tc>
          <w:tcPr>
            <w:tcW w:w="3832" w:type="dxa"/>
          </w:tcPr>
          <w:p w:rsidR="00B171D4" w:rsidRPr="00DE4455" w:rsidRDefault="00B171D4" w:rsidP="00AC41E0">
            <w:pPr>
              <w:pStyle w:val="libVar0"/>
              <w:rPr>
                <w:rtl/>
              </w:rPr>
            </w:pPr>
            <w:r w:rsidRPr="00DE4455">
              <w:rPr>
                <w:rFonts w:hint="cs"/>
                <w:rtl/>
              </w:rPr>
              <w:t>محمد بن أحمد بن علي بن الصلت</w:t>
            </w:r>
            <w:r w:rsidR="0073240D">
              <w:rPr>
                <w:rFonts w:hint="cs"/>
                <w:rtl/>
              </w:rPr>
              <w:t>:</w:t>
            </w:r>
            <w:r w:rsidRPr="00DE4455">
              <w:rPr>
                <w:rFonts w:hint="cs"/>
                <w:rtl/>
              </w:rPr>
              <w:t xml:space="preserve"> 175.</w:t>
            </w:r>
          </w:p>
        </w:tc>
      </w:tr>
      <w:tr w:rsidR="00B171D4" w:rsidTr="00B171D4">
        <w:tc>
          <w:tcPr>
            <w:tcW w:w="3746" w:type="dxa"/>
          </w:tcPr>
          <w:p w:rsidR="00B171D4" w:rsidRPr="007373BC" w:rsidRDefault="00B171D4" w:rsidP="00B171D4"/>
        </w:tc>
        <w:tc>
          <w:tcPr>
            <w:tcW w:w="236" w:type="dxa"/>
          </w:tcPr>
          <w:p w:rsidR="00B171D4" w:rsidRDefault="00B171D4" w:rsidP="00B171D4">
            <w:pPr>
              <w:rPr>
                <w:rtl/>
              </w:rPr>
            </w:pPr>
          </w:p>
        </w:tc>
        <w:tc>
          <w:tcPr>
            <w:tcW w:w="3832" w:type="dxa"/>
          </w:tcPr>
          <w:p w:rsidR="00B171D4" w:rsidRPr="00DE4455" w:rsidRDefault="00B171D4" w:rsidP="00AC41E0">
            <w:pPr>
              <w:pStyle w:val="libVar0"/>
              <w:rPr>
                <w:rtl/>
              </w:rPr>
            </w:pPr>
            <w:r w:rsidRPr="00DE4455">
              <w:rPr>
                <w:rFonts w:hint="cs"/>
                <w:rtl/>
              </w:rPr>
              <w:t>محمد بن أحمد بن محمد بن سنان الزاهري أبو عيسى</w:t>
            </w:r>
            <w:r w:rsidR="0073240D">
              <w:rPr>
                <w:rFonts w:hint="cs"/>
                <w:rtl/>
              </w:rPr>
              <w:t>:</w:t>
            </w:r>
            <w:r w:rsidRPr="00DE4455">
              <w:rPr>
                <w:rFonts w:hint="cs"/>
                <w:rtl/>
              </w:rPr>
              <w:t xml:space="preserve"> 20.</w:t>
            </w:r>
          </w:p>
        </w:tc>
      </w:tr>
      <w:tr w:rsidR="00B171D4" w:rsidTr="00B171D4">
        <w:tc>
          <w:tcPr>
            <w:tcW w:w="3746" w:type="dxa"/>
          </w:tcPr>
          <w:p w:rsidR="00B171D4" w:rsidRPr="007373BC" w:rsidRDefault="00B171D4" w:rsidP="00B171D4"/>
        </w:tc>
        <w:tc>
          <w:tcPr>
            <w:tcW w:w="236" w:type="dxa"/>
          </w:tcPr>
          <w:p w:rsidR="00B171D4" w:rsidRDefault="00B171D4" w:rsidP="00B171D4">
            <w:pPr>
              <w:rPr>
                <w:rtl/>
              </w:rPr>
            </w:pPr>
          </w:p>
        </w:tc>
        <w:tc>
          <w:tcPr>
            <w:tcW w:w="3832" w:type="dxa"/>
          </w:tcPr>
          <w:p w:rsidR="00B171D4" w:rsidRPr="005B3883" w:rsidRDefault="00B171D4" w:rsidP="00AC41E0">
            <w:pPr>
              <w:pStyle w:val="libVar0"/>
              <w:rPr>
                <w:rtl/>
              </w:rPr>
            </w:pPr>
            <w:r w:rsidRPr="005B3883">
              <w:rPr>
                <w:rFonts w:hint="cs"/>
                <w:rtl/>
              </w:rPr>
              <w:t xml:space="preserve">محمد بن أحمد بن محمد بن عبدالله بن الحسن بن الحسين بن علي بن الحسين بن علي ابن أبي طالب </w:t>
            </w:r>
            <w:r w:rsidR="0073240D" w:rsidRPr="0073240D">
              <w:rPr>
                <w:rStyle w:val="libAlaemChar"/>
                <w:rFonts w:hint="cs"/>
                <w:rtl/>
              </w:rPr>
              <w:t>عليهم‌السلام</w:t>
            </w:r>
            <w:r w:rsidRPr="005B3883">
              <w:rPr>
                <w:rFonts w:hint="cs"/>
                <w:rtl/>
              </w:rPr>
              <w:t xml:space="preserve"> ( الشريف أبو علي )</w:t>
            </w:r>
            <w:r w:rsidR="0073240D">
              <w:rPr>
                <w:rFonts w:hint="cs"/>
                <w:rtl/>
              </w:rPr>
              <w:t>:</w:t>
            </w:r>
            <w:r w:rsidRPr="005B3883">
              <w:rPr>
                <w:rFonts w:hint="cs"/>
                <w:rtl/>
              </w:rPr>
              <w:t xml:space="preserve"> 356.</w:t>
            </w:r>
          </w:p>
        </w:tc>
      </w:tr>
      <w:tr w:rsidR="00B171D4" w:rsidTr="00B171D4">
        <w:tc>
          <w:tcPr>
            <w:tcW w:w="3746" w:type="dxa"/>
          </w:tcPr>
          <w:p w:rsidR="00B171D4" w:rsidRPr="007373BC" w:rsidRDefault="00B171D4" w:rsidP="00B171D4"/>
        </w:tc>
        <w:tc>
          <w:tcPr>
            <w:tcW w:w="236" w:type="dxa"/>
          </w:tcPr>
          <w:p w:rsidR="00B171D4" w:rsidRDefault="00B171D4" w:rsidP="00B171D4">
            <w:pPr>
              <w:rPr>
                <w:rtl/>
              </w:rPr>
            </w:pPr>
          </w:p>
        </w:tc>
        <w:tc>
          <w:tcPr>
            <w:tcW w:w="3832" w:type="dxa"/>
          </w:tcPr>
          <w:p w:rsidR="00B171D4" w:rsidRPr="005B3883" w:rsidRDefault="00B171D4" w:rsidP="00AC41E0">
            <w:pPr>
              <w:pStyle w:val="libVar0"/>
              <w:rPr>
                <w:rtl/>
              </w:rPr>
            </w:pPr>
            <w:r w:rsidRPr="005B3883">
              <w:rPr>
                <w:rFonts w:hint="cs"/>
                <w:rtl/>
              </w:rPr>
              <w:t>محمد بن أحمد بن يحيى</w:t>
            </w:r>
            <w:r w:rsidR="0073240D">
              <w:rPr>
                <w:rFonts w:hint="cs"/>
                <w:rtl/>
              </w:rPr>
              <w:t>:</w:t>
            </w:r>
            <w:r w:rsidRPr="005B3883">
              <w:rPr>
                <w:rFonts w:hint="cs"/>
                <w:rtl/>
              </w:rPr>
              <w:t xml:space="preserve"> 45</w:t>
            </w:r>
            <w:r w:rsidR="0073240D">
              <w:rPr>
                <w:rFonts w:hint="cs"/>
                <w:rtl/>
              </w:rPr>
              <w:t>،</w:t>
            </w:r>
            <w:r w:rsidRPr="005B3883">
              <w:rPr>
                <w:rFonts w:hint="cs"/>
                <w:rtl/>
              </w:rPr>
              <w:t xml:space="preserve"> 119</w:t>
            </w:r>
            <w:r w:rsidR="0073240D">
              <w:rPr>
                <w:rFonts w:hint="cs"/>
                <w:rtl/>
              </w:rPr>
              <w:t>،</w:t>
            </w:r>
            <w:r w:rsidRPr="005B3883">
              <w:rPr>
                <w:rFonts w:hint="cs"/>
                <w:rtl/>
              </w:rPr>
              <w:t xml:space="preserve"> 394</w:t>
            </w:r>
            <w:r w:rsidR="0073240D">
              <w:rPr>
                <w:rFonts w:hint="cs"/>
                <w:rtl/>
              </w:rPr>
              <w:t>،</w:t>
            </w:r>
            <w:r w:rsidRPr="005B3883">
              <w:rPr>
                <w:rFonts w:hint="cs"/>
                <w:rtl/>
              </w:rPr>
              <w:t xml:space="preserve"> 395</w:t>
            </w:r>
            <w:r w:rsidR="0073240D">
              <w:rPr>
                <w:rFonts w:hint="cs"/>
                <w:rtl/>
              </w:rPr>
              <w:t>،</w:t>
            </w:r>
            <w:r w:rsidRPr="005B3883">
              <w:rPr>
                <w:rFonts w:hint="cs"/>
                <w:rtl/>
              </w:rPr>
              <w:t xml:space="preserve"> 411.</w:t>
            </w:r>
          </w:p>
        </w:tc>
      </w:tr>
      <w:tr w:rsidR="00B171D4" w:rsidTr="00B171D4">
        <w:tc>
          <w:tcPr>
            <w:tcW w:w="3746" w:type="dxa"/>
          </w:tcPr>
          <w:p w:rsidR="00B171D4" w:rsidRPr="007373BC" w:rsidRDefault="00B171D4" w:rsidP="00B171D4"/>
        </w:tc>
        <w:tc>
          <w:tcPr>
            <w:tcW w:w="236" w:type="dxa"/>
          </w:tcPr>
          <w:p w:rsidR="00B171D4" w:rsidRDefault="00B171D4" w:rsidP="00B171D4">
            <w:pPr>
              <w:rPr>
                <w:rtl/>
              </w:rPr>
            </w:pPr>
          </w:p>
        </w:tc>
        <w:tc>
          <w:tcPr>
            <w:tcW w:w="3832" w:type="dxa"/>
          </w:tcPr>
          <w:p w:rsidR="00B171D4" w:rsidRPr="005B3883" w:rsidRDefault="00B171D4" w:rsidP="00AC41E0">
            <w:pPr>
              <w:pStyle w:val="libVar0"/>
              <w:rPr>
                <w:rtl/>
              </w:rPr>
            </w:pPr>
            <w:r w:rsidRPr="005B3883">
              <w:rPr>
                <w:rFonts w:hint="cs"/>
                <w:rtl/>
              </w:rPr>
              <w:t>محمد بن أحمد بن يحيى بن عمران</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863FB9" w:rsidRDefault="00B171D4" w:rsidP="00AC41E0">
            <w:pPr>
              <w:pStyle w:val="libVar0"/>
            </w:pPr>
            <w:r w:rsidRPr="00863FB9">
              <w:rPr>
                <w:rFonts w:hint="cs"/>
                <w:rtl/>
              </w:rPr>
              <w:lastRenderedPageBreak/>
              <w:t>الأشعري</w:t>
            </w:r>
            <w:r w:rsidR="0073240D">
              <w:rPr>
                <w:rFonts w:hint="cs"/>
                <w:rtl/>
              </w:rPr>
              <w:t>:</w:t>
            </w:r>
            <w:r w:rsidRPr="00863FB9">
              <w:rPr>
                <w:rFonts w:hint="cs"/>
                <w:rtl/>
              </w:rPr>
              <w:t xml:space="preserve"> 93</w:t>
            </w:r>
            <w:r w:rsidR="0073240D">
              <w:rPr>
                <w:rFonts w:hint="cs"/>
                <w:rtl/>
              </w:rPr>
              <w:t>،</w:t>
            </w:r>
            <w:r w:rsidRPr="00863FB9">
              <w:rPr>
                <w:rFonts w:hint="cs"/>
                <w:rtl/>
              </w:rPr>
              <w:t xml:space="preserve"> 94</w:t>
            </w:r>
            <w:r w:rsidR="0073240D">
              <w:rPr>
                <w:rFonts w:hint="cs"/>
                <w:rtl/>
              </w:rPr>
              <w:t>،</w:t>
            </w:r>
            <w:r w:rsidRPr="00863FB9">
              <w:rPr>
                <w:rFonts w:hint="cs"/>
                <w:rtl/>
              </w:rPr>
              <w:t xml:space="preserve"> 135</w:t>
            </w:r>
            <w:r w:rsidR="0073240D">
              <w:rPr>
                <w:rFonts w:hint="cs"/>
                <w:rtl/>
              </w:rPr>
              <w:t>،</w:t>
            </w:r>
            <w:r w:rsidRPr="00863FB9">
              <w:rPr>
                <w:rFonts w:hint="cs"/>
                <w:rtl/>
              </w:rPr>
              <w:t xml:space="preserve"> 339</w:t>
            </w:r>
            <w:r w:rsidR="0073240D">
              <w:rPr>
                <w:rFonts w:hint="cs"/>
                <w:rtl/>
              </w:rPr>
              <w:t>،</w:t>
            </w:r>
            <w:r w:rsidRPr="00863FB9">
              <w:rPr>
                <w:rFonts w:hint="cs"/>
                <w:rtl/>
              </w:rPr>
              <w:t xml:space="preserve"> 343</w:t>
            </w:r>
            <w:r w:rsidR="0073240D">
              <w:rPr>
                <w:rFonts w:hint="cs"/>
                <w:rtl/>
              </w:rPr>
              <w:t>،</w:t>
            </w:r>
            <w:r w:rsidRPr="00863FB9">
              <w:rPr>
                <w:rFonts w:hint="cs"/>
                <w:rtl/>
              </w:rPr>
              <w:t xml:space="preserve"> 354</w:t>
            </w:r>
            <w:r w:rsidR="0073240D">
              <w:rPr>
                <w:rFonts w:hint="cs"/>
                <w:rtl/>
              </w:rPr>
              <w:t>،</w:t>
            </w:r>
            <w:r w:rsidRPr="00863FB9">
              <w:rPr>
                <w:rFonts w:hint="cs"/>
                <w:rtl/>
              </w:rPr>
              <w:t xml:space="preserve"> 368</w:t>
            </w:r>
            <w:r w:rsidR="0073240D">
              <w:rPr>
                <w:rFonts w:hint="cs"/>
                <w:rtl/>
              </w:rPr>
              <w:t>،</w:t>
            </w:r>
            <w:r w:rsidRPr="00863FB9">
              <w:rPr>
                <w:rFonts w:hint="cs"/>
                <w:rtl/>
              </w:rPr>
              <w:t xml:space="preserve"> 392</w:t>
            </w:r>
            <w:r w:rsidR="0073240D">
              <w:rPr>
                <w:rFonts w:hint="cs"/>
                <w:rtl/>
              </w:rPr>
              <w:t>،</w:t>
            </w:r>
            <w:r w:rsidRPr="00863FB9">
              <w:rPr>
                <w:rFonts w:hint="cs"/>
                <w:rtl/>
              </w:rPr>
              <w:t xml:space="preserve"> 394.</w:t>
            </w:r>
          </w:p>
        </w:tc>
        <w:tc>
          <w:tcPr>
            <w:tcW w:w="236" w:type="dxa"/>
          </w:tcPr>
          <w:p w:rsidR="00B171D4" w:rsidRDefault="00B171D4" w:rsidP="00B171D4">
            <w:pPr>
              <w:rPr>
                <w:rtl/>
              </w:rPr>
            </w:pPr>
          </w:p>
        </w:tc>
        <w:tc>
          <w:tcPr>
            <w:tcW w:w="3832" w:type="dxa"/>
          </w:tcPr>
          <w:p w:rsidR="00B171D4" w:rsidRPr="008B373C" w:rsidRDefault="00B171D4" w:rsidP="00AC41E0">
            <w:pPr>
              <w:pStyle w:val="libVar0"/>
              <w:rPr>
                <w:rtl/>
              </w:rPr>
            </w:pPr>
            <w:r w:rsidRPr="008B373C">
              <w:rPr>
                <w:rFonts w:hint="cs"/>
                <w:rtl/>
              </w:rPr>
              <w:t>محمد بن جعفر الأسدي</w:t>
            </w:r>
            <w:r w:rsidR="0073240D">
              <w:rPr>
                <w:rFonts w:hint="cs"/>
                <w:rtl/>
              </w:rPr>
              <w:t>:</w:t>
            </w:r>
            <w:r w:rsidRPr="008B373C">
              <w:rPr>
                <w:rFonts w:hint="cs"/>
                <w:rtl/>
              </w:rPr>
              <w:t xml:space="preserve"> 19</w:t>
            </w:r>
            <w:r w:rsidR="0073240D">
              <w:rPr>
                <w:rFonts w:hint="cs"/>
                <w:rtl/>
              </w:rPr>
              <w:t>،</w:t>
            </w:r>
            <w:r w:rsidRPr="008B373C">
              <w:rPr>
                <w:rFonts w:hint="cs"/>
                <w:rtl/>
              </w:rPr>
              <w:t xml:space="preserve"> 25</w:t>
            </w:r>
            <w:r w:rsidR="0073240D">
              <w:rPr>
                <w:rFonts w:hint="cs"/>
                <w:rtl/>
              </w:rPr>
              <w:t>،</w:t>
            </w:r>
            <w:r w:rsidRPr="008B373C">
              <w:rPr>
                <w:rFonts w:hint="cs"/>
                <w:rtl/>
              </w:rPr>
              <w:t xml:space="preserve"> 60</w:t>
            </w:r>
            <w:r w:rsidR="0073240D">
              <w:rPr>
                <w:rFonts w:hint="cs"/>
                <w:rtl/>
              </w:rPr>
              <w:t>،</w:t>
            </w:r>
            <w:r w:rsidRPr="008B373C">
              <w:rPr>
                <w:rFonts w:hint="cs"/>
                <w:rtl/>
              </w:rPr>
              <w:t xml:space="preserve"> 134</w:t>
            </w:r>
            <w:r w:rsidR="0073240D">
              <w:rPr>
                <w:rFonts w:hint="cs"/>
                <w:rtl/>
              </w:rPr>
              <w:t>،</w:t>
            </w:r>
            <w:r w:rsidRPr="008B373C">
              <w:rPr>
                <w:rFonts w:hint="cs"/>
                <w:rtl/>
              </w:rPr>
              <w:t xml:space="preserve"> 138</w:t>
            </w:r>
            <w:r w:rsidR="0073240D">
              <w:rPr>
                <w:rFonts w:hint="cs"/>
                <w:rtl/>
              </w:rPr>
              <w:t>،</w:t>
            </w:r>
            <w:r w:rsidRPr="008B373C">
              <w:rPr>
                <w:rFonts w:hint="cs"/>
                <w:rtl/>
              </w:rPr>
              <w:t xml:space="preserve"> 164</w:t>
            </w:r>
            <w:r w:rsidR="0073240D">
              <w:rPr>
                <w:rFonts w:hint="cs"/>
                <w:rtl/>
              </w:rPr>
              <w:t>،</w:t>
            </w:r>
            <w:r w:rsidRPr="008B373C">
              <w:rPr>
                <w:rFonts w:hint="cs"/>
                <w:rtl/>
              </w:rPr>
              <w:t xml:space="preserve"> 290.</w:t>
            </w:r>
          </w:p>
        </w:tc>
      </w:tr>
      <w:tr w:rsidR="00B171D4" w:rsidTr="00B171D4">
        <w:tc>
          <w:tcPr>
            <w:tcW w:w="3746" w:type="dxa"/>
          </w:tcPr>
          <w:p w:rsidR="00B171D4" w:rsidRPr="00863FB9" w:rsidRDefault="00B171D4" w:rsidP="00AC41E0">
            <w:pPr>
              <w:pStyle w:val="libVar0"/>
              <w:rPr>
                <w:rtl/>
              </w:rPr>
            </w:pPr>
            <w:r w:rsidRPr="00863FB9">
              <w:rPr>
                <w:rFonts w:hint="cs"/>
                <w:rtl/>
              </w:rPr>
              <w:t>محمد بن ادريس الشامي ( أبو لبيد )</w:t>
            </w:r>
            <w:r w:rsidR="0073240D">
              <w:rPr>
                <w:rFonts w:hint="cs"/>
                <w:rtl/>
              </w:rPr>
              <w:t>:</w:t>
            </w:r>
            <w:r w:rsidRPr="00863FB9">
              <w:rPr>
                <w:rFonts w:hint="cs"/>
                <w:rtl/>
              </w:rPr>
              <w:t xml:space="preserve"> 22</w:t>
            </w:r>
            <w:r w:rsidR="0073240D">
              <w:rPr>
                <w:rFonts w:hint="cs"/>
                <w:rtl/>
              </w:rPr>
              <w:t>،</w:t>
            </w:r>
            <w:r w:rsidRPr="00863FB9">
              <w:rPr>
                <w:rFonts w:hint="cs"/>
                <w:rtl/>
              </w:rPr>
              <w:t xml:space="preserve"> 25</w:t>
            </w:r>
            <w:r w:rsidR="0073240D">
              <w:rPr>
                <w:rFonts w:hint="cs"/>
                <w:rtl/>
              </w:rPr>
              <w:t>،</w:t>
            </w:r>
            <w:r w:rsidRPr="00863FB9">
              <w:rPr>
                <w:rFonts w:hint="cs"/>
                <w:rtl/>
              </w:rPr>
              <w:t xml:space="preserve"> 379</w:t>
            </w:r>
            <w:r w:rsidR="0073240D">
              <w:rPr>
                <w:rFonts w:hint="cs"/>
                <w:rtl/>
              </w:rPr>
              <w:t>،</w:t>
            </w:r>
            <w:r w:rsidRPr="00863FB9">
              <w:rPr>
                <w:rFonts w:hint="cs"/>
                <w:rtl/>
              </w:rPr>
              <w:t xml:space="preserve"> 409.</w:t>
            </w:r>
          </w:p>
        </w:tc>
        <w:tc>
          <w:tcPr>
            <w:tcW w:w="236" w:type="dxa"/>
          </w:tcPr>
          <w:p w:rsidR="00B171D4" w:rsidRDefault="00B171D4" w:rsidP="00B171D4">
            <w:pPr>
              <w:rPr>
                <w:rtl/>
              </w:rPr>
            </w:pPr>
          </w:p>
        </w:tc>
        <w:tc>
          <w:tcPr>
            <w:tcW w:w="3832" w:type="dxa"/>
          </w:tcPr>
          <w:p w:rsidR="00B171D4" w:rsidRPr="008B373C" w:rsidRDefault="00B171D4" w:rsidP="00AC41E0">
            <w:pPr>
              <w:pStyle w:val="libVar0"/>
            </w:pPr>
            <w:r w:rsidRPr="008B373C">
              <w:rPr>
                <w:rFonts w:hint="cs"/>
                <w:rtl/>
              </w:rPr>
              <w:t>محمد بن جعفر البغدادي</w:t>
            </w:r>
            <w:r w:rsidR="0073240D">
              <w:rPr>
                <w:rFonts w:hint="cs"/>
                <w:rtl/>
              </w:rPr>
              <w:t>:</w:t>
            </w:r>
            <w:r w:rsidRPr="008B373C">
              <w:rPr>
                <w:rFonts w:hint="cs"/>
                <w:rtl/>
              </w:rPr>
              <w:t xml:space="preserve"> 66.</w:t>
            </w:r>
          </w:p>
        </w:tc>
      </w:tr>
      <w:tr w:rsidR="00B171D4" w:rsidTr="00B171D4">
        <w:tc>
          <w:tcPr>
            <w:tcW w:w="3746" w:type="dxa"/>
          </w:tcPr>
          <w:p w:rsidR="00B171D4" w:rsidRPr="00863FB9" w:rsidRDefault="00B171D4" w:rsidP="00AC41E0">
            <w:pPr>
              <w:pStyle w:val="libVar0"/>
              <w:rPr>
                <w:rtl/>
              </w:rPr>
            </w:pPr>
            <w:r w:rsidRPr="00863FB9">
              <w:rPr>
                <w:rFonts w:hint="cs"/>
                <w:rtl/>
              </w:rPr>
              <w:t>محمد بن أسلم الجلبي</w:t>
            </w:r>
            <w:r w:rsidR="0073240D">
              <w:rPr>
                <w:rFonts w:hint="cs"/>
                <w:rtl/>
              </w:rPr>
              <w:t>:</w:t>
            </w:r>
            <w:r w:rsidRPr="00863FB9">
              <w:rPr>
                <w:rFonts w:hint="cs"/>
                <w:rtl/>
              </w:rPr>
              <w:t xml:space="preserve"> 159.</w:t>
            </w:r>
          </w:p>
        </w:tc>
        <w:tc>
          <w:tcPr>
            <w:tcW w:w="236" w:type="dxa"/>
          </w:tcPr>
          <w:p w:rsidR="00B171D4" w:rsidRDefault="00B171D4" w:rsidP="00B171D4">
            <w:pPr>
              <w:rPr>
                <w:rtl/>
              </w:rPr>
            </w:pPr>
          </w:p>
        </w:tc>
        <w:tc>
          <w:tcPr>
            <w:tcW w:w="3832" w:type="dxa"/>
          </w:tcPr>
          <w:p w:rsidR="00B171D4" w:rsidRPr="008B373C" w:rsidRDefault="00B171D4" w:rsidP="00AC41E0">
            <w:pPr>
              <w:pStyle w:val="libVar0"/>
            </w:pPr>
            <w:r w:rsidRPr="008B373C">
              <w:rPr>
                <w:rFonts w:hint="cs"/>
                <w:rtl/>
              </w:rPr>
              <w:t>محمد بن جعفر بن بطة</w:t>
            </w:r>
            <w:r w:rsidR="0073240D">
              <w:rPr>
                <w:rFonts w:hint="cs"/>
                <w:rtl/>
              </w:rPr>
              <w:t>:</w:t>
            </w:r>
            <w:r w:rsidRPr="008B373C">
              <w:rPr>
                <w:rFonts w:hint="cs"/>
                <w:rtl/>
              </w:rPr>
              <w:t xml:space="preserve"> 107</w:t>
            </w:r>
            <w:r w:rsidR="0073240D">
              <w:rPr>
                <w:rFonts w:hint="cs"/>
                <w:rtl/>
              </w:rPr>
              <w:t>،</w:t>
            </w:r>
            <w:r w:rsidRPr="008B373C">
              <w:rPr>
                <w:rFonts w:hint="cs"/>
                <w:rtl/>
              </w:rPr>
              <w:t xml:space="preserve"> 360.</w:t>
            </w:r>
          </w:p>
        </w:tc>
      </w:tr>
      <w:tr w:rsidR="00B171D4" w:rsidTr="00B171D4">
        <w:tc>
          <w:tcPr>
            <w:tcW w:w="3746" w:type="dxa"/>
          </w:tcPr>
          <w:p w:rsidR="00B171D4" w:rsidRPr="00863FB9" w:rsidRDefault="00B171D4" w:rsidP="00AC41E0">
            <w:pPr>
              <w:pStyle w:val="libVar0"/>
              <w:rPr>
                <w:rtl/>
              </w:rPr>
            </w:pPr>
            <w:r w:rsidRPr="00863FB9">
              <w:rPr>
                <w:rFonts w:hint="cs"/>
                <w:rtl/>
              </w:rPr>
              <w:t>محمد بن اسماعيل</w:t>
            </w:r>
            <w:r w:rsidR="0073240D">
              <w:rPr>
                <w:rFonts w:hint="cs"/>
                <w:rtl/>
              </w:rPr>
              <w:t>:</w:t>
            </w:r>
            <w:r w:rsidRPr="00863FB9">
              <w:rPr>
                <w:rFonts w:hint="cs"/>
                <w:rtl/>
              </w:rPr>
              <w:t xml:space="preserve"> 192</w:t>
            </w:r>
            <w:r w:rsidR="0073240D">
              <w:rPr>
                <w:rFonts w:hint="cs"/>
                <w:rtl/>
              </w:rPr>
              <w:t>،</w:t>
            </w:r>
            <w:r w:rsidRPr="00863FB9">
              <w:rPr>
                <w:rFonts w:hint="cs"/>
                <w:rtl/>
              </w:rPr>
              <w:t xml:space="preserve"> 253</w:t>
            </w:r>
            <w:r w:rsidR="0073240D">
              <w:rPr>
                <w:rFonts w:hint="cs"/>
                <w:rtl/>
              </w:rPr>
              <w:t>،</w:t>
            </w:r>
            <w:r w:rsidRPr="00863FB9">
              <w:rPr>
                <w:rFonts w:hint="cs"/>
                <w:rtl/>
              </w:rPr>
              <w:t xml:space="preserve"> 285</w:t>
            </w:r>
            <w:r w:rsidR="0073240D">
              <w:rPr>
                <w:rFonts w:hint="cs"/>
                <w:rtl/>
              </w:rPr>
              <w:t>،</w:t>
            </w:r>
            <w:r w:rsidRPr="00863FB9">
              <w:rPr>
                <w:rFonts w:hint="cs"/>
                <w:rtl/>
              </w:rPr>
              <w:t xml:space="preserve"> 460.</w:t>
            </w:r>
          </w:p>
        </w:tc>
        <w:tc>
          <w:tcPr>
            <w:tcW w:w="236" w:type="dxa"/>
          </w:tcPr>
          <w:p w:rsidR="00B171D4" w:rsidRDefault="00B171D4" w:rsidP="00B171D4">
            <w:pPr>
              <w:rPr>
                <w:rtl/>
              </w:rPr>
            </w:pPr>
          </w:p>
        </w:tc>
        <w:tc>
          <w:tcPr>
            <w:tcW w:w="3832" w:type="dxa"/>
          </w:tcPr>
          <w:p w:rsidR="00B171D4" w:rsidRPr="008B373C" w:rsidRDefault="00B171D4" w:rsidP="00AC41E0">
            <w:pPr>
              <w:pStyle w:val="libVar0"/>
              <w:rPr>
                <w:rtl/>
              </w:rPr>
            </w:pPr>
            <w:r w:rsidRPr="008B373C">
              <w:rPr>
                <w:rFonts w:hint="cs"/>
                <w:rtl/>
              </w:rPr>
              <w:t>محمد بن جعفر</w:t>
            </w:r>
            <w:r w:rsidR="0073240D">
              <w:rPr>
                <w:rFonts w:hint="cs"/>
                <w:rtl/>
              </w:rPr>
              <w:t>:</w:t>
            </w:r>
            <w:r w:rsidRPr="008B373C">
              <w:rPr>
                <w:rFonts w:hint="cs"/>
                <w:rtl/>
              </w:rPr>
              <w:t xml:space="preserve"> 379</w:t>
            </w:r>
            <w:r w:rsidR="0073240D">
              <w:rPr>
                <w:rFonts w:hint="cs"/>
                <w:rtl/>
              </w:rPr>
              <w:t>،</w:t>
            </w:r>
            <w:r w:rsidRPr="008B373C">
              <w:rPr>
                <w:rFonts w:hint="cs"/>
                <w:rtl/>
              </w:rPr>
              <w:t xml:space="preserve"> 395</w:t>
            </w:r>
            <w:r w:rsidR="0073240D">
              <w:rPr>
                <w:rFonts w:hint="cs"/>
                <w:rtl/>
              </w:rPr>
              <w:t>،</w:t>
            </w:r>
            <w:r w:rsidRPr="008B373C">
              <w:rPr>
                <w:rFonts w:hint="cs"/>
                <w:rtl/>
              </w:rPr>
              <w:t xml:space="preserve"> 420</w:t>
            </w:r>
            <w:r w:rsidR="0073240D">
              <w:rPr>
                <w:rFonts w:hint="cs"/>
                <w:rtl/>
              </w:rPr>
              <w:t>،</w:t>
            </w:r>
            <w:r w:rsidRPr="008B373C">
              <w:rPr>
                <w:rFonts w:hint="cs"/>
                <w:rtl/>
              </w:rPr>
              <w:t xml:space="preserve"> 435</w:t>
            </w:r>
            <w:r w:rsidR="0073240D">
              <w:rPr>
                <w:rFonts w:hint="cs"/>
                <w:rtl/>
              </w:rPr>
              <w:t>،</w:t>
            </w:r>
            <w:r w:rsidRPr="008B373C">
              <w:rPr>
                <w:rFonts w:hint="cs"/>
                <w:rtl/>
              </w:rPr>
              <w:t xml:space="preserve"> 440</w:t>
            </w:r>
            <w:r w:rsidR="0073240D">
              <w:rPr>
                <w:rFonts w:hint="cs"/>
                <w:rtl/>
              </w:rPr>
              <w:t>،</w:t>
            </w:r>
            <w:r w:rsidRPr="008B373C">
              <w:rPr>
                <w:rFonts w:hint="cs"/>
                <w:rtl/>
              </w:rPr>
              <w:t xml:space="preserve"> 441.</w:t>
            </w:r>
          </w:p>
        </w:tc>
      </w:tr>
      <w:tr w:rsidR="00B171D4" w:rsidTr="00B171D4">
        <w:tc>
          <w:tcPr>
            <w:tcW w:w="3746" w:type="dxa"/>
          </w:tcPr>
          <w:p w:rsidR="00B171D4" w:rsidRPr="007373BC" w:rsidRDefault="00B171D4" w:rsidP="00AC41E0">
            <w:pPr>
              <w:pStyle w:val="libVar0"/>
            </w:pPr>
            <w:r>
              <w:rPr>
                <w:rFonts w:hint="cs"/>
                <w:rtl/>
              </w:rPr>
              <w:t>محمد بن اسماعيل البرمكي</w:t>
            </w:r>
            <w:r w:rsidR="0073240D">
              <w:rPr>
                <w:rFonts w:hint="cs"/>
                <w:rtl/>
              </w:rPr>
              <w:t>:</w:t>
            </w:r>
            <w:r>
              <w:rPr>
                <w:rFonts w:hint="cs"/>
                <w:rtl/>
              </w:rPr>
              <w:t xml:space="preserve"> 48</w:t>
            </w:r>
            <w:r w:rsidR="0073240D">
              <w:rPr>
                <w:rFonts w:hint="cs"/>
                <w:rtl/>
              </w:rPr>
              <w:t>،</w:t>
            </w:r>
            <w:r>
              <w:rPr>
                <w:rFonts w:hint="cs"/>
                <w:rtl/>
              </w:rPr>
              <w:t xml:space="preserve"> 56</w:t>
            </w:r>
            <w:r w:rsidR="0073240D">
              <w:rPr>
                <w:rFonts w:hint="cs"/>
                <w:rtl/>
              </w:rPr>
              <w:t>،</w:t>
            </w:r>
            <w:r>
              <w:rPr>
                <w:rFonts w:hint="cs"/>
                <w:rtl/>
              </w:rPr>
              <w:t xml:space="preserve"> 57</w:t>
            </w:r>
            <w:r w:rsidR="0073240D">
              <w:rPr>
                <w:rFonts w:hint="cs"/>
                <w:rtl/>
              </w:rPr>
              <w:t>،</w:t>
            </w:r>
            <w:r>
              <w:rPr>
                <w:rFonts w:hint="cs"/>
                <w:rtl/>
              </w:rPr>
              <w:t xml:space="preserve"> 60</w:t>
            </w:r>
            <w:r w:rsidR="0073240D">
              <w:rPr>
                <w:rFonts w:hint="cs"/>
                <w:rtl/>
              </w:rPr>
              <w:t>،</w:t>
            </w:r>
            <w:r>
              <w:rPr>
                <w:rFonts w:hint="cs"/>
                <w:rtl/>
              </w:rPr>
              <w:t xml:space="preserve"> 66</w:t>
            </w:r>
            <w:r w:rsidR="0073240D">
              <w:rPr>
                <w:rFonts w:hint="cs"/>
                <w:rtl/>
              </w:rPr>
              <w:t>،</w:t>
            </w:r>
            <w:r>
              <w:rPr>
                <w:rFonts w:hint="cs"/>
                <w:rtl/>
              </w:rPr>
              <w:t xml:space="preserve"> 99</w:t>
            </w:r>
            <w:r w:rsidR="0073240D">
              <w:rPr>
                <w:rFonts w:hint="cs"/>
                <w:rtl/>
              </w:rPr>
              <w:t>،</w:t>
            </w:r>
            <w:r>
              <w:rPr>
                <w:rFonts w:hint="cs"/>
                <w:rtl/>
              </w:rPr>
              <w:t xml:space="preserve"> 100</w:t>
            </w:r>
            <w:r w:rsidR="0073240D">
              <w:rPr>
                <w:rFonts w:hint="cs"/>
                <w:rtl/>
              </w:rPr>
              <w:t>،</w:t>
            </w:r>
            <w:r>
              <w:rPr>
                <w:rFonts w:hint="cs"/>
                <w:rtl/>
              </w:rPr>
              <w:t xml:space="preserve"> 107</w:t>
            </w:r>
            <w:r w:rsidR="0073240D">
              <w:rPr>
                <w:rFonts w:hint="cs"/>
                <w:rtl/>
              </w:rPr>
              <w:t>،</w:t>
            </w:r>
            <w:r>
              <w:rPr>
                <w:rFonts w:hint="cs"/>
                <w:rtl/>
              </w:rPr>
              <w:t xml:space="preserve"> 113</w:t>
            </w:r>
            <w:r w:rsidR="0073240D">
              <w:rPr>
                <w:rFonts w:hint="cs"/>
                <w:rtl/>
              </w:rPr>
              <w:t>،</w:t>
            </w:r>
            <w:r>
              <w:rPr>
                <w:rFonts w:hint="cs"/>
                <w:rtl/>
              </w:rPr>
              <w:t xml:space="preserve"> 130</w:t>
            </w:r>
            <w:r w:rsidR="0073240D">
              <w:rPr>
                <w:rFonts w:hint="cs"/>
                <w:rtl/>
              </w:rPr>
              <w:t>،</w:t>
            </w:r>
            <w:r>
              <w:rPr>
                <w:rFonts w:hint="cs"/>
                <w:rtl/>
              </w:rPr>
              <w:t xml:space="preserve"> 140</w:t>
            </w:r>
            <w:r w:rsidR="0073240D">
              <w:rPr>
                <w:rFonts w:hint="cs"/>
                <w:rtl/>
              </w:rPr>
              <w:t>،</w:t>
            </w:r>
            <w:r>
              <w:rPr>
                <w:rFonts w:hint="cs"/>
                <w:rtl/>
              </w:rPr>
              <w:t xml:space="preserve"> 146</w:t>
            </w:r>
            <w:r w:rsidR="0073240D">
              <w:rPr>
                <w:rFonts w:hint="cs"/>
                <w:rtl/>
              </w:rPr>
              <w:t>،</w:t>
            </w:r>
            <w:r>
              <w:rPr>
                <w:rFonts w:hint="cs"/>
                <w:rtl/>
              </w:rPr>
              <w:t xml:space="preserve"> 151</w:t>
            </w:r>
            <w:r w:rsidR="0073240D">
              <w:rPr>
                <w:rFonts w:hint="cs"/>
                <w:rtl/>
              </w:rPr>
              <w:t>،</w:t>
            </w:r>
            <w:r>
              <w:rPr>
                <w:rFonts w:hint="cs"/>
                <w:rtl/>
              </w:rPr>
              <w:t xml:space="preserve"> 153</w:t>
            </w:r>
            <w:r w:rsidR="0073240D">
              <w:rPr>
                <w:rFonts w:hint="cs"/>
                <w:rtl/>
              </w:rPr>
              <w:t>،</w:t>
            </w:r>
            <w:r>
              <w:rPr>
                <w:rFonts w:hint="cs"/>
                <w:rtl/>
              </w:rPr>
              <w:t xml:space="preserve"> 154</w:t>
            </w:r>
            <w:r w:rsidR="0073240D">
              <w:rPr>
                <w:rFonts w:hint="cs"/>
                <w:rtl/>
              </w:rPr>
              <w:t>،</w:t>
            </w:r>
            <w:r>
              <w:rPr>
                <w:rFonts w:hint="cs"/>
                <w:rtl/>
              </w:rPr>
              <w:t xml:space="preserve"> 166</w:t>
            </w:r>
            <w:r w:rsidR="0073240D">
              <w:rPr>
                <w:rFonts w:hint="cs"/>
                <w:rtl/>
              </w:rPr>
              <w:t>،</w:t>
            </w:r>
            <w:r>
              <w:rPr>
                <w:rFonts w:hint="cs"/>
                <w:rtl/>
              </w:rPr>
              <w:t xml:space="preserve"> 171</w:t>
            </w:r>
            <w:r w:rsidR="0073240D">
              <w:rPr>
                <w:rFonts w:hint="cs"/>
                <w:rtl/>
              </w:rPr>
              <w:t>،</w:t>
            </w:r>
            <w:r>
              <w:rPr>
                <w:rFonts w:hint="cs"/>
                <w:rtl/>
              </w:rPr>
              <w:t xml:space="preserve"> 172</w:t>
            </w:r>
            <w:r w:rsidR="0073240D">
              <w:rPr>
                <w:rFonts w:hint="cs"/>
                <w:rtl/>
              </w:rPr>
              <w:t>،</w:t>
            </w:r>
            <w:r>
              <w:rPr>
                <w:rFonts w:hint="cs"/>
                <w:rtl/>
              </w:rPr>
              <w:t xml:space="preserve"> 178</w:t>
            </w:r>
            <w:r w:rsidR="0073240D">
              <w:rPr>
                <w:rFonts w:hint="cs"/>
                <w:rtl/>
              </w:rPr>
              <w:t>،</w:t>
            </w:r>
            <w:r>
              <w:rPr>
                <w:rFonts w:hint="cs"/>
                <w:rtl/>
              </w:rPr>
              <w:t xml:space="preserve"> 183</w:t>
            </w:r>
            <w:r w:rsidR="0073240D">
              <w:rPr>
                <w:rFonts w:hint="cs"/>
                <w:rtl/>
              </w:rPr>
              <w:t>،</w:t>
            </w:r>
            <w:r>
              <w:rPr>
                <w:rFonts w:hint="cs"/>
                <w:rtl/>
              </w:rPr>
              <w:t xml:space="preserve"> 224</w:t>
            </w:r>
            <w:r w:rsidR="0073240D">
              <w:rPr>
                <w:rFonts w:hint="cs"/>
                <w:rtl/>
              </w:rPr>
              <w:t>،</w:t>
            </w:r>
            <w:r>
              <w:rPr>
                <w:rFonts w:hint="cs"/>
                <w:rtl/>
              </w:rPr>
              <w:t xml:space="preserve"> 225</w:t>
            </w:r>
            <w:r w:rsidR="0073240D">
              <w:rPr>
                <w:rFonts w:hint="cs"/>
                <w:rtl/>
              </w:rPr>
              <w:t>،</w:t>
            </w:r>
            <w:r>
              <w:rPr>
                <w:rFonts w:hint="cs"/>
                <w:rtl/>
              </w:rPr>
              <w:t xml:space="preserve"> 263</w:t>
            </w:r>
            <w:r w:rsidR="0073240D">
              <w:rPr>
                <w:rFonts w:hint="cs"/>
                <w:rtl/>
              </w:rPr>
              <w:t>،</w:t>
            </w:r>
            <w:r>
              <w:rPr>
                <w:rFonts w:hint="cs"/>
                <w:rtl/>
              </w:rPr>
              <w:t xml:space="preserve"> 284</w:t>
            </w:r>
            <w:r w:rsidR="0073240D">
              <w:rPr>
                <w:rFonts w:hint="cs"/>
                <w:rtl/>
              </w:rPr>
              <w:t>،</w:t>
            </w:r>
            <w:r>
              <w:rPr>
                <w:rFonts w:hint="cs"/>
                <w:rtl/>
              </w:rPr>
              <w:t xml:space="preserve"> 289</w:t>
            </w:r>
            <w:r w:rsidR="0073240D">
              <w:rPr>
                <w:rFonts w:hint="cs"/>
                <w:rtl/>
              </w:rPr>
              <w:t>،</w:t>
            </w:r>
            <w:r>
              <w:rPr>
                <w:rFonts w:hint="cs"/>
                <w:rtl/>
              </w:rPr>
              <w:t xml:space="preserve"> 308</w:t>
            </w:r>
            <w:r w:rsidR="0073240D">
              <w:rPr>
                <w:rFonts w:hint="cs"/>
                <w:rtl/>
              </w:rPr>
              <w:t>،</w:t>
            </w:r>
            <w:r>
              <w:rPr>
                <w:rFonts w:hint="cs"/>
                <w:rtl/>
              </w:rPr>
              <w:t xml:space="preserve"> 319</w:t>
            </w:r>
            <w:r w:rsidR="0073240D">
              <w:rPr>
                <w:rFonts w:hint="cs"/>
                <w:rtl/>
              </w:rPr>
              <w:t>،</w:t>
            </w:r>
            <w:r>
              <w:rPr>
                <w:rFonts w:hint="cs"/>
                <w:rtl/>
              </w:rPr>
              <w:t xml:space="preserve"> 321</w:t>
            </w:r>
            <w:r w:rsidR="0073240D">
              <w:rPr>
                <w:rFonts w:hint="cs"/>
                <w:rtl/>
              </w:rPr>
              <w:t>،</w:t>
            </w:r>
            <w:r>
              <w:rPr>
                <w:rFonts w:hint="cs"/>
                <w:rtl/>
              </w:rPr>
              <w:t xml:space="preserve"> 402.</w:t>
            </w:r>
          </w:p>
        </w:tc>
        <w:tc>
          <w:tcPr>
            <w:tcW w:w="236" w:type="dxa"/>
          </w:tcPr>
          <w:p w:rsidR="00B171D4" w:rsidRDefault="00B171D4" w:rsidP="00B171D4">
            <w:pPr>
              <w:rPr>
                <w:rtl/>
              </w:rPr>
            </w:pPr>
          </w:p>
        </w:tc>
        <w:tc>
          <w:tcPr>
            <w:tcW w:w="3832" w:type="dxa"/>
          </w:tcPr>
          <w:p w:rsidR="00B171D4" w:rsidRPr="00A7290C" w:rsidRDefault="00B171D4" w:rsidP="00AC41E0">
            <w:pPr>
              <w:pStyle w:val="libVar0"/>
            </w:pPr>
            <w:r w:rsidRPr="00A7290C">
              <w:rPr>
                <w:rFonts w:hint="cs"/>
                <w:rtl/>
              </w:rPr>
              <w:t>محمد بن جعفر بن محمد بن عون الأسدي الكوفي</w:t>
            </w:r>
            <w:r w:rsidR="0073240D">
              <w:rPr>
                <w:rFonts w:hint="cs"/>
                <w:rtl/>
              </w:rPr>
              <w:t>:</w:t>
            </w:r>
            <w:r w:rsidRPr="00A7290C">
              <w:rPr>
                <w:rFonts w:hint="cs"/>
                <w:rtl/>
              </w:rPr>
              <w:t xml:space="preserve"> 48</w:t>
            </w:r>
            <w:r w:rsidR="0073240D">
              <w:rPr>
                <w:rFonts w:hint="cs"/>
                <w:rtl/>
              </w:rPr>
              <w:t>،</w:t>
            </w:r>
            <w:r w:rsidRPr="00A7290C">
              <w:rPr>
                <w:rFonts w:hint="cs"/>
                <w:rtl/>
              </w:rPr>
              <w:t xml:space="preserve"> 59</w:t>
            </w:r>
            <w:r w:rsidR="0073240D">
              <w:rPr>
                <w:rFonts w:hint="cs"/>
                <w:rtl/>
              </w:rPr>
              <w:t>،</w:t>
            </w:r>
            <w:r w:rsidRPr="00A7290C">
              <w:rPr>
                <w:rFonts w:hint="cs"/>
                <w:rtl/>
              </w:rPr>
              <w:t xml:space="preserve"> 163.</w:t>
            </w:r>
          </w:p>
        </w:tc>
      </w:tr>
      <w:tr w:rsidR="00B171D4" w:rsidTr="00B171D4">
        <w:tc>
          <w:tcPr>
            <w:tcW w:w="3746" w:type="dxa"/>
          </w:tcPr>
          <w:p w:rsidR="00B171D4" w:rsidRPr="006263B8" w:rsidRDefault="00B171D4" w:rsidP="00AC41E0">
            <w:pPr>
              <w:pStyle w:val="libVar0"/>
              <w:rPr>
                <w:rtl/>
              </w:rPr>
            </w:pPr>
            <w:r w:rsidRPr="006263B8">
              <w:rPr>
                <w:rFonts w:hint="cs"/>
                <w:rtl/>
              </w:rPr>
              <w:t>محمد بن اسماعيل بن بزيع</w:t>
            </w:r>
            <w:r w:rsidR="0073240D">
              <w:rPr>
                <w:rFonts w:hint="cs"/>
                <w:rtl/>
              </w:rPr>
              <w:t>:</w:t>
            </w:r>
            <w:r w:rsidRPr="006263B8">
              <w:rPr>
                <w:rFonts w:hint="cs"/>
                <w:rtl/>
              </w:rPr>
              <w:t xml:space="preserve"> 67</w:t>
            </w:r>
            <w:r w:rsidR="0073240D">
              <w:rPr>
                <w:rFonts w:hint="cs"/>
                <w:rtl/>
              </w:rPr>
              <w:t>،</w:t>
            </w:r>
            <w:r w:rsidRPr="006263B8">
              <w:rPr>
                <w:rFonts w:hint="cs"/>
                <w:rtl/>
              </w:rPr>
              <w:t xml:space="preserve"> 98</w:t>
            </w:r>
            <w:r w:rsidR="0073240D">
              <w:rPr>
                <w:rFonts w:hint="cs"/>
                <w:rtl/>
              </w:rPr>
              <w:t>،</w:t>
            </w:r>
            <w:r w:rsidRPr="006263B8">
              <w:rPr>
                <w:rFonts w:hint="cs"/>
                <w:rtl/>
              </w:rPr>
              <w:t xml:space="preserve"> 136</w:t>
            </w:r>
            <w:r w:rsidR="0073240D">
              <w:rPr>
                <w:rFonts w:hint="cs"/>
                <w:rtl/>
              </w:rPr>
              <w:t>،</w:t>
            </w:r>
            <w:r w:rsidRPr="006263B8">
              <w:rPr>
                <w:rFonts w:hint="cs"/>
                <w:rtl/>
              </w:rPr>
              <w:t xml:space="preserve"> 149</w:t>
            </w:r>
            <w:r w:rsidR="0073240D">
              <w:rPr>
                <w:rFonts w:hint="cs"/>
                <w:rtl/>
              </w:rPr>
              <w:t>،</w:t>
            </w:r>
            <w:r w:rsidRPr="006263B8">
              <w:rPr>
                <w:rFonts w:hint="cs"/>
                <w:rtl/>
              </w:rPr>
              <w:t xml:space="preserve"> 371.</w:t>
            </w:r>
          </w:p>
        </w:tc>
        <w:tc>
          <w:tcPr>
            <w:tcW w:w="236" w:type="dxa"/>
          </w:tcPr>
          <w:p w:rsidR="00B171D4" w:rsidRDefault="00B171D4" w:rsidP="00B171D4">
            <w:pPr>
              <w:rPr>
                <w:rtl/>
              </w:rPr>
            </w:pPr>
          </w:p>
        </w:tc>
        <w:tc>
          <w:tcPr>
            <w:tcW w:w="3832" w:type="dxa"/>
          </w:tcPr>
          <w:p w:rsidR="00B171D4" w:rsidRPr="00A7290C" w:rsidRDefault="00B171D4" w:rsidP="00AC41E0">
            <w:pPr>
              <w:pStyle w:val="libVar0"/>
              <w:rPr>
                <w:rtl/>
              </w:rPr>
            </w:pPr>
            <w:r w:rsidRPr="00A7290C">
              <w:rPr>
                <w:rFonts w:hint="cs"/>
                <w:rtl/>
              </w:rPr>
              <w:t>محمد بن جعفر المقري الجرجاني أبو عمرو</w:t>
            </w:r>
            <w:r w:rsidR="0073240D">
              <w:rPr>
                <w:rFonts w:hint="cs"/>
                <w:rtl/>
              </w:rPr>
              <w:t>:</w:t>
            </w:r>
            <w:r w:rsidRPr="00A7290C">
              <w:rPr>
                <w:rFonts w:hint="cs"/>
                <w:rtl/>
              </w:rPr>
              <w:t xml:space="preserve"> 238</w:t>
            </w:r>
            <w:r w:rsidR="0073240D">
              <w:rPr>
                <w:rFonts w:hint="cs"/>
                <w:rtl/>
              </w:rPr>
              <w:t>،</w:t>
            </w:r>
            <w:r w:rsidRPr="00A7290C">
              <w:rPr>
                <w:rFonts w:hint="cs"/>
                <w:rtl/>
              </w:rPr>
              <w:t xml:space="preserve"> 288.</w:t>
            </w:r>
          </w:p>
        </w:tc>
      </w:tr>
      <w:tr w:rsidR="00B171D4" w:rsidTr="00B171D4">
        <w:tc>
          <w:tcPr>
            <w:tcW w:w="3746" w:type="dxa"/>
          </w:tcPr>
          <w:p w:rsidR="00B171D4" w:rsidRPr="006263B8" w:rsidRDefault="00B171D4" w:rsidP="00AC41E0">
            <w:pPr>
              <w:pStyle w:val="libVar0"/>
              <w:rPr>
                <w:rtl/>
              </w:rPr>
            </w:pPr>
            <w:r w:rsidRPr="006263B8">
              <w:rPr>
                <w:rFonts w:hint="cs"/>
                <w:rtl/>
              </w:rPr>
              <w:t>محمد بن اسماعيل النيسابوري</w:t>
            </w:r>
            <w:r w:rsidR="0073240D">
              <w:rPr>
                <w:rFonts w:hint="cs"/>
                <w:rtl/>
              </w:rPr>
              <w:t>:</w:t>
            </w:r>
            <w:r w:rsidRPr="006263B8">
              <w:rPr>
                <w:rFonts w:hint="cs"/>
                <w:rtl/>
              </w:rPr>
              <w:t xml:space="preserve"> 461.</w:t>
            </w:r>
          </w:p>
        </w:tc>
        <w:tc>
          <w:tcPr>
            <w:tcW w:w="236" w:type="dxa"/>
          </w:tcPr>
          <w:p w:rsidR="00B171D4" w:rsidRDefault="00B171D4" w:rsidP="00B171D4">
            <w:pPr>
              <w:rPr>
                <w:rtl/>
              </w:rPr>
            </w:pPr>
          </w:p>
        </w:tc>
        <w:tc>
          <w:tcPr>
            <w:tcW w:w="3832" w:type="dxa"/>
          </w:tcPr>
          <w:p w:rsidR="00B171D4" w:rsidRPr="00A7290C" w:rsidRDefault="00B171D4" w:rsidP="00AC41E0">
            <w:pPr>
              <w:pStyle w:val="libVar0"/>
            </w:pPr>
            <w:r w:rsidRPr="00A7290C">
              <w:rPr>
                <w:rFonts w:hint="cs"/>
                <w:rtl/>
              </w:rPr>
              <w:t>محمد بن جمهور العمي</w:t>
            </w:r>
            <w:r w:rsidR="0073240D">
              <w:rPr>
                <w:rFonts w:hint="cs"/>
                <w:rtl/>
              </w:rPr>
              <w:t>:</w:t>
            </w:r>
            <w:r w:rsidRPr="00A7290C">
              <w:rPr>
                <w:rFonts w:hint="cs"/>
                <w:rtl/>
              </w:rPr>
              <w:t xml:space="preserve"> 68.</w:t>
            </w:r>
          </w:p>
        </w:tc>
      </w:tr>
      <w:tr w:rsidR="00B171D4" w:rsidTr="00B171D4">
        <w:tc>
          <w:tcPr>
            <w:tcW w:w="3746" w:type="dxa"/>
          </w:tcPr>
          <w:p w:rsidR="00B171D4" w:rsidRPr="006263B8" w:rsidRDefault="00B171D4" w:rsidP="00AC41E0">
            <w:pPr>
              <w:pStyle w:val="libVar0"/>
              <w:rPr>
                <w:rtl/>
              </w:rPr>
            </w:pPr>
            <w:r w:rsidRPr="006263B8">
              <w:rPr>
                <w:rFonts w:hint="cs"/>
                <w:rtl/>
              </w:rPr>
              <w:t>محمد بن الأشرس</w:t>
            </w:r>
            <w:r w:rsidR="0073240D">
              <w:rPr>
                <w:rFonts w:hint="cs"/>
                <w:rtl/>
              </w:rPr>
              <w:t>:</w:t>
            </w:r>
            <w:r w:rsidRPr="006263B8">
              <w:rPr>
                <w:rFonts w:hint="cs"/>
                <w:rtl/>
              </w:rPr>
              <w:t xml:space="preserve"> 340</w:t>
            </w:r>
            <w:r w:rsidR="0073240D">
              <w:rPr>
                <w:rFonts w:hint="cs"/>
                <w:rtl/>
              </w:rPr>
              <w:t>،</w:t>
            </w:r>
            <w:r w:rsidRPr="006263B8">
              <w:rPr>
                <w:rFonts w:hint="cs"/>
                <w:rtl/>
              </w:rPr>
              <w:t xml:space="preserve"> 375.</w:t>
            </w:r>
          </w:p>
        </w:tc>
        <w:tc>
          <w:tcPr>
            <w:tcW w:w="236" w:type="dxa"/>
          </w:tcPr>
          <w:p w:rsidR="00B171D4" w:rsidRDefault="00B171D4" w:rsidP="00B171D4">
            <w:pPr>
              <w:rPr>
                <w:rtl/>
              </w:rPr>
            </w:pPr>
          </w:p>
        </w:tc>
        <w:tc>
          <w:tcPr>
            <w:tcW w:w="3832" w:type="dxa"/>
          </w:tcPr>
          <w:p w:rsidR="00B171D4" w:rsidRPr="00A7290C" w:rsidRDefault="00B171D4" w:rsidP="00AC41E0">
            <w:pPr>
              <w:pStyle w:val="libVar0"/>
            </w:pPr>
            <w:r w:rsidRPr="00A7290C">
              <w:rPr>
                <w:rFonts w:hint="cs"/>
                <w:rtl/>
              </w:rPr>
              <w:t>محمد بن حجار</w:t>
            </w:r>
            <w:r w:rsidR="0073240D">
              <w:rPr>
                <w:rFonts w:hint="cs"/>
                <w:rtl/>
              </w:rPr>
              <w:t>:</w:t>
            </w:r>
            <w:r w:rsidRPr="00A7290C">
              <w:rPr>
                <w:rFonts w:hint="cs"/>
                <w:rtl/>
              </w:rPr>
              <w:t xml:space="preserve"> 312.</w:t>
            </w:r>
          </w:p>
        </w:tc>
      </w:tr>
      <w:tr w:rsidR="00B171D4" w:rsidTr="00B171D4">
        <w:tc>
          <w:tcPr>
            <w:tcW w:w="3746" w:type="dxa"/>
          </w:tcPr>
          <w:p w:rsidR="00B171D4" w:rsidRPr="006263B8" w:rsidRDefault="00B171D4" w:rsidP="00AC41E0">
            <w:pPr>
              <w:pStyle w:val="libVar0"/>
              <w:rPr>
                <w:rtl/>
              </w:rPr>
            </w:pPr>
            <w:r w:rsidRPr="006263B8">
              <w:rPr>
                <w:rFonts w:hint="cs"/>
                <w:rtl/>
              </w:rPr>
              <w:t>محمد بن أكرم بن أبي اياس ( اناس خ )</w:t>
            </w:r>
            <w:r w:rsidR="0073240D">
              <w:rPr>
                <w:rFonts w:hint="cs"/>
                <w:rtl/>
              </w:rPr>
              <w:t>:</w:t>
            </w:r>
            <w:r w:rsidRPr="006263B8">
              <w:rPr>
                <w:rFonts w:hint="cs"/>
                <w:rtl/>
              </w:rPr>
              <w:t xml:space="preserve"> 331.</w:t>
            </w:r>
          </w:p>
        </w:tc>
        <w:tc>
          <w:tcPr>
            <w:tcW w:w="236" w:type="dxa"/>
          </w:tcPr>
          <w:p w:rsidR="00B171D4" w:rsidRDefault="00B171D4" w:rsidP="00B171D4">
            <w:pPr>
              <w:rPr>
                <w:rtl/>
              </w:rPr>
            </w:pPr>
          </w:p>
        </w:tc>
        <w:tc>
          <w:tcPr>
            <w:tcW w:w="3832" w:type="dxa"/>
          </w:tcPr>
          <w:p w:rsidR="00B171D4" w:rsidRPr="00A7290C" w:rsidRDefault="00B171D4" w:rsidP="00AC41E0">
            <w:pPr>
              <w:pStyle w:val="libVar0"/>
              <w:rPr>
                <w:rtl/>
              </w:rPr>
            </w:pPr>
            <w:r w:rsidRPr="00A7290C">
              <w:rPr>
                <w:rFonts w:hint="cs"/>
                <w:rtl/>
              </w:rPr>
              <w:t>محمد بن حسان</w:t>
            </w:r>
            <w:r w:rsidR="0073240D">
              <w:rPr>
                <w:rFonts w:hint="cs"/>
                <w:rtl/>
              </w:rPr>
              <w:t>:</w:t>
            </w:r>
            <w:r w:rsidRPr="00A7290C">
              <w:rPr>
                <w:rFonts w:hint="cs"/>
                <w:rtl/>
              </w:rPr>
              <w:t xml:space="preserve"> 394.</w:t>
            </w:r>
          </w:p>
        </w:tc>
      </w:tr>
      <w:tr w:rsidR="00B171D4" w:rsidTr="00B171D4">
        <w:tc>
          <w:tcPr>
            <w:tcW w:w="3746" w:type="dxa"/>
          </w:tcPr>
          <w:p w:rsidR="00B171D4" w:rsidRPr="009B358F" w:rsidRDefault="00B171D4" w:rsidP="00AC41E0">
            <w:pPr>
              <w:pStyle w:val="libVar0"/>
              <w:rPr>
                <w:rtl/>
              </w:rPr>
            </w:pPr>
            <w:r w:rsidRPr="009B358F">
              <w:rPr>
                <w:rFonts w:hint="cs"/>
                <w:rtl/>
              </w:rPr>
              <w:t>محمد بن اورمة</w:t>
            </w:r>
            <w:r w:rsidR="0073240D">
              <w:rPr>
                <w:rFonts w:hint="cs"/>
                <w:rtl/>
              </w:rPr>
              <w:t>:</w:t>
            </w:r>
            <w:r w:rsidRPr="009B358F">
              <w:rPr>
                <w:rFonts w:hint="cs"/>
                <w:rtl/>
              </w:rPr>
              <w:t xml:space="preserve"> 75</w:t>
            </w:r>
            <w:r w:rsidR="0073240D">
              <w:rPr>
                <w:rFonts w:hint="cs"/>
                <w:rtl/>
              </w:rPr>
              <w:t>،</w:t>
            </w:r>
            <w:r w:rsidRPr="009B358F">
              <w:rPr>
                <w:rFonts w:hint="cs"/>
                <w:rtl/>
              </w:rPr>
              <w:t xml:space="preserve"> 141</w:t>
            </w:r>
            <w:r w:rsidR="0073240D">
              <w:rPr>
                <w:rFonts w:hint="cs"/>
                <w:rtl/>
              </w:rPr>
              <w:t>،</w:t>
            </w:r>
            <w:r w:rsidRPr="009B358F">
              <w:rPr>
                <w:rFonts w:hint="cs"/>
                <w:rtl/>
              </w:rPr>
              <w:t xml:space="preserve"> 142</w:t>
            </w:r>
            <w:r w:rsidR="0073240D">
              <w:rPr>
                <w:rFonts w:hint="cs"/>
                <w:rtl/>
              </w:rPr>
              <w:t>،</w:t>
            </w:r>
            <w:r w:rsidRPr="009B358F">
              <w:rPr>
                <w:rFonts w:hint="cs"/>
                <w:rtl/>
              </w:rPr>
              <w:t xml:space="preserve"> 178</w:t>
            </w:r>
            <w:r w:rsidR="0073240D">
              <w:rPr>
                <w:rFonts w:hint="cs"/>
                <w:rtl/>
              </w:rPr>
              <w:t>،</w:t>
            </w:r>
            <w:r w:rsidRPr="009B358F">
              <w:rPr>
                <w:rFonts w:hint="cs"/>
                <w:rtl/>
              </w:rPr>
              <w:t xml:space="preserve"> 281</w:t>
            </w:r>
            <w:r w:rsidR="0073240D">
              <w:rPr>
                <w:rFonts w:hint="cs"/>
                <w:rtl/>
              </w:rPr>
              <w:t>،</w:t>
            </w:r>
            <w:r w:rsidRPr="009B358F">
              <w:rPr>
                <w:rFonts w:hint="cs"/>
                <w:rtl/>
              </w:rPr>
              <w:t xml:space="preserve"> 282.</w:t>
            </w:r>
          </w:p>
        </w:tc>
        <w:tc>
          <w:tcPr>
            <w:tcW w:w="236" w:type="dxa"/>
          </w:tcPr>
          <w:p w:rsidR="00B171D4" w:rsidRDefault="00B171D4" w:rsidP="00B171D4">
            <w:pPr>
              <w:rPr>
                <w:rtl/>
              </w:rPr>
            </w:pPr>
          </w:p>
        </w:tc>
        <w:tc>
          <w:tcPr>
            <w:tcW w:w="3832" w:type="dxa"/>
          </w:tcPr>
          <w:p w:rsidR="00B171D4" w:rsidRPr="005B3883" w:rsidRDefault="00B171D4" w:rsidP="00AC41E0">
            <w:pPr>
              <w:pStyle w:val="libVar0"/>
              <w:rPr>
                <w:rtl/>
              </w:rPr>
            </w:pPr>
            <w:r>
              <w:rPr>
                <w:rFonts w:hint="cs"/>
                <w:rtl/>
              </w:rPr>
              <w:t>محمد بن الحسن الصفار</w:t>
            </w:r>
            <w:r w:rsidR="0073240D">
              <w:rPr>
                <w:rFonts w:hint="cs"/>
                <w:rtl/>
              </w:rPr>
              <w:t>:</w:t>
            </w:r>
            <w:r>
              <w:rPr>
                <w:rFonts w:hint="cs"/>
                <w:rtl/>
              </w:rPr>
              <w:t xml:space="preserve"> 18</w:t>
            </w:r>
            <w:r w:rsidR="0073240D">
              <w:rPr>
                <w:rFonts w:hint="cs"/>
                <w:rtl/>
              </w:rPr>
              <w:t>،</w:t>
            </w:r>
            <w:r>
              <w:rPr>
                <w:rFonts w:hint="cs"/>
                <w:rtl/>
              </w:rPr>
              <w:t xml:space="preserve"> 19</w:t>
            </w:r>
            <w:r w:rsidR="0073240D">
              <w:rPr>
                <w:rFonts w:hint="cs"/>
                <w:rtl/>
              </w:rPr>
              <w:t>،</w:t>
            </w:r>
            <w:r>
              <w:rPr>
                <w:rFonts w:hint="cs"/>
                <w:rtl/>
              </w:rPr>
              <w:t xml:space="preserve"> 21</w:t>
            </w:r>
            <w:r w:rsidR="0073240D">
              <w:rPr>
                <w:rFonts w:hint="cs"/>
                <w:rtl/>
              </w:rPr>
              <w:t>،</w:t>
            </w:r>
            <w:r>
              <w:rPr>
                <w:rFonts w:hint="cs"/>
                <w:rtl/>
              </w:rPr>
              <w:t xml:space="preserve"> 44</w:t>
            </w:r>
            <w:r w:rsidR="0073240D">
              <w:rPr>
                <w:rFonts w:hint="cs"/>
                <w:rtl/>
              </w:rPr>
              <w:t>،</w:t>
            </w:r>
            <w:r>
              <w:rPr>
                <w:rFonts w:hint="cs"/>
                <w:rtl/>
              </w:rPr>
              <w:t xml:space="preserve"> 46</w:t>
            </w:r>
            <w:r w:rsidR="0073240D">
              <w:rPr>
                <w:rFonts w:hint="cs"/>
                <w:rtl/>
              </w:rPr>
              <w:t>،</w:t>
            </w:r>
            <w:r>
              <w:rPr>
                <w:rFonts w:hint="cs"/>
                <w:rtl/>
              </w:rPr>
              <w:t xml:space="preserve"> 83</w:t>
            </w:r>
            <w:r w:rsidR="0073240D">
              <w:rPr>
                <w:rFonts w:hint="cs"/>
                <w:rtl/>
              </w:rPr>
              <w:t>،</w:t>
            </w:r>
            <w:r>
              <w:rPr>
                <w:rFonts w:hint="cs"/>
                <w:rtl/>
              </w:rPr>
              <w:t xml:space="preserve"> 95</w:t>
            </w:r>
            <w:r w:rsidR="0073240D">
              <w:rPr>
                <w:rFonts w:hint="cs"/>
                <w:rtl/>
              </w:rPr>
              <w:t>،</w:t>
            </w:r>
            <w:r>
              <w:rPr>
                <w:rFonts w:hint="cs"/>
                <w:rtl/>
              </w:rPr>
              <w:t xml:space="preserve"> 97</w:t>
            </w:r>
            <w:r w:rsidR="0073240D">
              <w:rPr>
                <w:rFonts w:hint="cs"/>
                <w:rtl/>
              </w:rPr>
              <w:t>،</w:t>
            </w:r>
            <w:r>
              <w:rPr>
                <w:rFonts w:hint="cs"/>
                <w:rtl/>
              </w:rPr>
              <w:t xml:space="preserve"> 98</w:t>
            </w:r>
            <w:r w:rsidR="0073240D">
              <w:rPr>
                <w:rFonts w:hint="cs"/>
                <w:rtl/>
              </w:rPr>
              <w:t>،</w:t>
            </w:r>
            <w:r>
              <w:rPr>
                <w:rFonts w:hint="cs"/>
                <w:rtl/>
              </w:rPr>
              <w:t xml:space="preserve"> 102</w:t>
            </w:r>
            <w:r w:rsidR="0073240D">
              <w:rPr>
                <w:rFonts w:hint="cs"/>
                <w:rtl/>
              </w:rPr>
              <w:t>،</w:t>
            </w:r>
            <w:r>
              <w:rPr>
                <w:rFonts w:hint="cs"/>
                <w:rtl/>
              </w:rPr>
              <w:t xml:space="preserve"> 105</w:t>
            </w:r>
            <w:r w:rsidR="0073240D">
              <w:rPr>
                <w:rFonts w:hint="cs"/>
                <w:rtl/>
              </w:rPr>
              <w:t>،</w:t>
            </w:r>
            <w:r>
              <w:rPr>
                <w:rFonts w:hint="cs"/>
                <w:rtl/>
              </w:rPr>
              <w:t xml:space="preserve"> 106</w:t>
            </w:r>
            <w:r w:rsidR="0073240D">
              <w:rPr>
                <w:rFonts w:hint="cs"/>
                <w:rtl/>
              </w:rPr>
              <w:t>،</w:t>
            </w:r>
            <w:r>
              <w:rPr>
                <w:rFonts w:hint="cs"/>
                <w:rtl/>
              </w:rPr>
              <w:t xml:space="preserve"> 112</w:t>
            </w:r>
            <w:r w:rsidR="0073240D">
              <w:rPr>
                <w:rFonts w:hint="cs"/>
                <w:rtl/>
              </w:rPr>
              <w:t>،</w:t>
            </w:r>
            <w:r>
              <w:rPr>
                <w:rFonts w:hint="cs"/>
                <w:rtl/>
              </w:rPr>
              <w:t xml:space="preserve"> 116</w:t>
            </w:r>
            <w:r w:rsidR="0073240D">
              <w:rPr>
                <w:rFonts w:hint="cs"/>
                <w:rtl/>
              </w:rPr>
              <w:t>،</w:t>
            </w:r>
            <w:r>
              <w:rPr>
                <w:rFonts w:hint="cs"/>
                <w:rtl/>
              </w:rPr>
              <w:t xml:space="preserve"> 124</w:t>
            </w:r>
            <w:r w:rsidR="0073240D">
              <w:rPr>
                <w:rFonts w:hint="cs"/>
                <w:rtl/>
              </w:rPr>
              <w:t>،</w:t>
            </w:r>
            <w:r>
              <w:rPr>
                <w:rFonts w:hint="cs"/>
                <w:rtl/>
              </w:rPr>
              <w:t xml:space="preserve"> 128</w:t>
            </w:r>
            <w:r w:rsidR="0073240D">
              <w:rPr>
                <w:rFonts w:hint="cs"/>
                <w:rtl/>
              </w:rPr>
              <w:t>،</w:t>
            </w:r>
            <w:r>
              <w:rPr>
                <w:rFonts w:hint="cs"/>
                <w:rtl/>
              </w:rPr>
              <w:t xml:space="preserve"> 138</w:t>
            </w:r>
            <w:r w:rsidR="0073240D">
              <w:rPr>
                <w:rFonts w:hint="cs"/>
                <w:rtl/>
              </w:rPr>
              <w:t>،</w:t>
            </w:r>
            <w:r>
              <w:rPr>
                <w:rFonts w:hint="cs"/>
                <w:rtl/>
              </w:rPr>
              <w:t xml:space="preserve"> 146</w:t>
            </w:r>
            <w:r w:rsidR="0073240D">
              <w:rPr>
                <w:rFonts w:hint="cs"/>
                <w:rtl/>
              </w:rPr>
              <w:t>،</w:t>
            </w:r>
            <w:r>
              <w:rPr>
                <w:rFonts w:hint="cs"/>
                <w:rtl/>
              </w:rPr>
              <w:t xml:space="preserve"> 149</w:t>
            </w:r>
            <w:r w:rsidR="0073240D">
              <w:rPr>
                <w:rFonts w:hint="cs"/>
                <w:rtl/>
              </w:rPr>
              <w:t>،</w:t>
            </w:r>
            <w:r>
              <w:rPr>
                <w:rFonts w:hint="cs"/>
                <w:rtl/>
              </w:rPr>
              <w:t xml:space="preserve"> 155</w:t>
            </w:r>
            <w:r w:rsidR="0073240D">
              <w:rPr>
                <w:rFonts w:hint="cs"/>
                <w:rtl/>
              </w:rPr>
              <w:t>،</w:t>
            </w:r>
            <w:r>
              <w:rPr>
                <w:rFonts w:hint="cs"/>
                <w:rtl/>
              </w:rPr>
              <w:t xml:space="preserve"> 168</w:t>
            </w:r>
            <w:r w:rsidR="0073240D">
              <w:rPr>
                <w:rFonts w:hint="cs"/>
                <w:rtl/>
              </w:rPr>
              <w:t>،</w:t>
            </w:r>
            <w:r>
              <w:rPr>
                <w:rFonts w:hint="cs"/>
                <w:rtl/>
              </w:rPr>
              <w:t xml:space="preserve"> 220</w:t>
            </w:r>
            <w:r w:rsidR="0073240D">
              <w:rPr>
                <w:rFonts w:hint="cs"/>
                <w:rtl/>
              </w:rPr>
              <w:t>،</w:t>
            </w:r>
            <w:r>
              <w:rPr>
                <w:rFonts w:hint="cs"/>
                <w:rtl/>
              </w:rPr>
              <w:t xml:space="preserve"> 226</w:t>
            </w:r>
            <w:r w:rsidR="0073240D">
              <w:rPr>
                <w:rFonts w:hint="cs"/>
                <w:rtl/>
              </w:rPr>
              <w:t>،</w:t>
            </w:r>
            <w:r>
              <w:rPr>
                <w:rFonts w:hint="cs"/>
                <w:rtl/>
              </w:rPr>
              <w:t xml:space="preserve"> 230</w:t>
            </w:r>
            <w:r w:rsidR="0073240D">
              <w:rPr>
                <w:rFonts w:hint="cs"/>
                <w:rtl/>
              </w:rPr>
              <w:t>،</w:t>
            </w:r>
            <w:r>
              <w:rPr>
                <w:rFonts w:hint="cs"/>
                <w:rtl/>
              </w:rPr>
              <w:t xml:space="preserve"> 236</w:t>
            </w:r>
            <w:r w:rsidR="0073240D">
              <w:rPr>
                <w:rFonts w:hint="cs"/>
                <w:rtl/>
              </w:rPr>
              <w:t>،</w:t>
            </w:r>
            <w:r>
              <w:rPr>
                <w:rFonts w:hint="cs"/>
                <w:rtl/>
              </w:rPr>
              <w:t xml:space="preserve"> 250</w:t>
            </w:r>
            <w:r w:rsidR="0073240D">
              <w:rPr>
                <w:rFonts w:hint="cs"/>
                <w:rtl/>
              </w:rPr>
              <w:t>،</w:t>
            </w:r>
            <w:r>
              <w:rPr>
                <w:rFonts w:hint="cs"/>
                <w:rtl/>
              </w:rPr>
              <w:t xml:space="preserve"> 283</w:t>
            </w:r>
            <w:r w:rsidR="0073240D">
              <w:rPr>
                <w:rFonts w:hint="cs"/>
                <w:rtl/>
              </w:rPr>
              <w:t>،</w:t>
            </w:r>
            <w:r>
              <w:rPr>
                <w:rFonts w:hint="cs"/>
                <w:rtl/>
              </w:rPr>
              <w:t xml:space="preserve"> 285</w:t>
            </w:r>
            <w:r w:rsidR="0073240D">
              <w:rPr>
                <w:rFonts w:hint="cs"/>
                <w:rtl/>
              </w:rPr>
              <w:t>،</w:t>
            </w:r>
            <w:r>
              <w:rPr>
                <w:rFonts w:hint="cs"/>
                <w:rtl/>
              </w:rPr>
              <w:t xml:space="preserve"> 292</w:t>
            </w:r>
            <w:r w:rsidR="0073240D">
              <w:rPr>
                <w:rFonts w:hint="cs"/>
                <w:rtl/>
              </w:rPr>
              <w:t>،</w:t>
            </w:r>
            <w:r>
              <w:rPr>
                <w:rFonts w:hint="cs"/>
                <w:rtl/>
              </w:rPr>
              <w:t xml:space="preserve"> 293</w:t>
            </w:r>
            <w:r w:rsidR="0073240D">
              <w:rPr>
                <w:rFonts w:hint="cs"/>
                <w:rtl/>
              </w:rPr>
              <w:t>،</w:t>
            </w:r>
            <w:r>
              <w:rPr>
                <w:rFonts w:hint="cs"/>
                <w:rtl/>
              </w:rPr>
              <w:t xml:space="preserve"> 315</w:t>
            </w:r>
            <w:r w:rsidR="0073240D">
              <w:rPr>
                <w:rFonts w:hint="cs"/>
                <w:rtl/>
              </w:rPr>
              <w:t>،</w:t>
            </w:r>
            <w:r>
              <w:rPr>
                <w:rFonts w:hint="cs"/>
                <w:rtl/>
              </w:rPr>
              <w:t xml:space="preserve"> 324</w:t>
            </w:r>
            <w:r w:rsidR="0073240D">
              <w:rPr>
                <w:rFonts w:hint="cs"/>
                <w:rtl/>
              </w:rPr>
              <w:t>،</w:t>
            </w:r>
            <w:r>
              <w:rPr>
                <w:rFonts w:hint="cs"/>
                <w:rtl/>
              </w:rPr>
              <w:t xml:space="preserve"> 327</w:t>
            </w:r>
            <w:r w:rsidR="0073240D">
              <w:rPr>
                <w:rFonts w:hint="cs"/>
                <w:rtl/>
              </w:rPr>
              <w:t>،</w:t>
            </w:r>
            <w:r>
              <w:rPr>
                <w:rFonts w:hint="cs"/>
                <w:rtl/>
              </w:rPr>
              <w:t xml:space="preserve"> 328</w:t>
            </w:r>
            <w:r w:rsidR="0073240D">
              <w:rPr>
                <w:rFonts w:hint="cs"/>
                <w:rtl/>
              </w:rPr>
              <w:t>،</w:t>
            </w:r>
            <w:r>
              <w:rPr>
                <w:rFonts w:hint="cs"/>
                <w:rtl/>
              </w:rPr>
              <w:t xml:space="preserve"> 329</w:t>
            </w:r>
            <w:r w:rsidR="0073240D">
              <w:rPr>
                <w:rFonts w:hint="cs"/>
                <w:rtl/>
              </w:rPr>
              <w:t>،</w:t>
            </w:r>
            <w:r>
              <w:rPr>
                <w:rFonts w:hint="cs"/>
                <w:rtl/>
              </w:rPr>
              <w:t xml:space="preserve"> 333</w:t>
            </w:r>
            <w:r w:rsidR="0073240D">
              <w:rPr>
                <w:rFonts w:hint="cs"/>
                <w:rtl/>
              </w:rPr>
              <w:t>،</w:t>
            </w:r>
            <w:r>
              <w:rPr>
                <w:rFonts w:hint="cs"/>
                <w:rtl/>
              </w:rPr>
              <w:t xml:space="preserve"> 337</w:t>
            </w:r>
            <w:r w:rsidR="0073240D">
              <w:rPr>
                <w:rFonts w:hint="cs"/>
                <w:rtl/>
              </w:rPr>
              <w:t>،</w:t>
            </w:r>
            <w:r>
              <w:rPr>
                <w:rFonts w:hint="cs"/>
                <w:rtl/>
              </w:rPr>
              <w:t xml:space="preserve"> 348</w:t>
            </w:r>
            <w:r w:rsidR="0073240D">
              <w:rPr>
                <w:rFonts w:hint="cs"/>
                <w:rtl/>
              </w:rPr>
              <w:t>،</w:t>
            </w:r>
            <w:r>
              <w:rPr>
                <w:rFonts w:hint="cs"/>
                <w:rtl/>
              </w:rPr>
              <w:t xml:space="preserve"> 352</w:t>
            </w:r>
            <w:r w:rsidR="0073240D">
              <w:rPr>
                <w:rFonts w:hint="cs"/>
                <w:rtl/>
              </w:rPr>
              <w:t>،</w:t>
            </w:r>
            <w:r>
              <w:rPr>
                <w:rFonts w:hint="cs"/>
                <w:rtl/>
              </w:rPr>
              <w:t xml:space="preserve"> 356</w:t>
            </w:r>
            <w:r w:rsidR="0073240D">
              <w:rPr>
                <w:rFonts w:hint="cs"/>
                <w:rtl/>
              </w:rPr>
              <w:t>،</w:t>
            </w:r>
            <w:r>
              <w:rPr>
                <w:rFonts w:hint="cs"/>
                <w:rtl/>
              </w:rPr>
              <w:t xml:space="preserve"> 357</w:t>
            </w:r>
            <w:r w:rsidR="0073240D">
              <w:rPr>
                <w:rFonts w:hint="cs"/>
                <w:rtl/>
              </w:rPr>
              <w:t>،</w:t>
            </w:r>
            <w:r>
              <w:rPr>
                <w:rFonts w:hint="cs"/>
                <w:rtl/>
              </w:rPr>
              <w:t xml:space="preserve"> 358</w:t>
            </w:r>
            <w:r w:rsidR="0073240D">
              <w:rPr>
                <w:rFonts w:hint="cs"/>
                <w:rtl/>
              </w:rPr>
              <w:t>،</w:t>
            </w:r>
            <w:r>
              <w:rPr>
                <w:rFonts w:hint="cs"/>
                <w:rtl/>
              </w:rPr>
              <w:t xml:space="preserve"> 360</w:t>
            </w:r>
            <w:r w:rsidR="0073240D">
              <w:rPr>
                <w:rFonts w:hint="cs"/>
                <w:rtl/>
              </w:rPr>
              <w:t>،</w:t>
            </w:r>
            <w:r>
              <w:rPr>
                <w:rFonts w:hint="cs"/>
                <w:rtl/>
              </w:rPr>
              <w:t xml:space="preserve"> 365</w:t>
            </w:r>
            <w:r w:rsidR="0073240D">
              <w:rPr>
                <w:rFonts w:hint="cs"/>
                <w:rtl/>
              </w:rPr>
              <w:t>،</w:t>
            </w:r>
          </w:p>
        </w:tc>
      </w:tr>
      <w:tr w:rsidR="00B171D4" w:rsidTr="00B171D4">
        <w:tc>
          <w:tcPr>
            <w:tcW w:w="3746" w:type="dxa"/>
          </w:tcPr>
          <w:p w:rsidR="00B171D4" w:rsidRPr="009B358F" w:rsidRDefault="00B171D4" w:rsidP="00AC41E0">
            <w:pPr>
              <w:pStyle w:val="libVar0"/>
              <w:rPr>
                <w:rtl/>
              </w:rPr>
            </w:pPr>
            <w:r w:rsidRPr="009B358F">
              <w:rPr>
                <w:rFonts w:hint="cs"/>
                <w:rtl/>
              </w:rPr>
              <w:t>محمد بن بشر ( البشير خ ) الهمداني</w:t>
            </w:r>
            <w:r w:rsidR="0073240D">
              <w:rPr>
                <w:rFonts w:hint="cs"/>
                <w:rtl/>
              </w:rPr>
              <w:t>:</w:t>
            </w:r>
            <w:r w:rsidRPr="009B358F">
              <w:rPr>
                <w:rFonts w:hint="cs"/>
                <w:rtl/>
              </w:rPr>
              <w:t xml:space="preserve"> 165</w:t>
            </w:r>
            <w:r w:rsidR="0073240D">
              <w:rPr>
                <w:rFonts w:hint="cs"/>
                <w:rtl/>
              </w:rPr>
              <w:t>،</w:t>
            </w:r>
            <w:r w:rsidRPr="009B358F">
              <w:rPr>
                <w:rFonts w:hint="cs"/>
                <w:rtl/>
              </w:rPr>
              <w:t xml:space="preserve"> 193.</w:t>
            </w:r>
          </w:p>
        </w:tc>
        <w:tc>
          <w:tcPr>
            <w:tcW w:w="236" w:type="dxa"/>
          </w:tcPr>
          <w:p w:rsidR="00B171D4" w:rsidRDefault="00B171D4" w:rsidP="00B171D4">
            <w:pPr>
              <w:rPr>
                <w:rtl/>
              </w:rPr>
            </w:pPr>
          </w:p>
        </w:tc>
        <w:tc>
          <w:tcPr>
            <w:tcW w:w="3832" w:type="dxa"/>
          </w:tcPr>
          <w:p w:rsidR="00B171D4" w:rsidRPr="005B3883" w:rsidRDefault="00B171D4" w:rsidP="00B171D4">
            <w:pPr>
              <w:rPr>
                <w:rtl/>
              </w:rPr>
            </w:pPr>
          </w:p>
        </w:tc>
      </w:tr>
      <w:tr w:rsidR="00B171D4" w:rsidTr="00B171D4">
        <w:tc>
          <w:tcPr>
            <w:tcW w:w="3746" w:type="dxa"/>
          </w:tcPr>
          <w:p w:rsidR="00B171D4" w:rsidRPr="009B358F" w:rsidRDefault="00B171D4" w:rsidP="00AC41E0">
            <w:pPr>
              <w:pStyle w:val="libVar0"/>
            </w:pPr>
            <w:r w:rsidRPr="009B358F">
              <w:rPr>
                <w:rFonts w:hint="cs"/>
                <w:rtl/>
              </w:rPr>
              <w:t>محمد بن بكران النقاش</w:t>
            </w:r>
            <w:r w:rsidR="0073240D">
              <w:rPr>
                <w:rFonts w:hint="cs"/>
                <w:rtl/>
              </w:rPr>
              <w:t>:</w:t>
            </w:r>
            <w:r w:rsidRPr="009B358F">
              <w:rPr>
                <w:rFonts w:hint="cs"/>
                <w:rtl/>
              </w:rPr>
              <w:t xml:space="preserve"> 232.</w:t>
            </w:r>
          </w:p>
        </w:tc>
        <w:tc>
          <w:tcPr>
            <w:tcW w:w="236" w:type="dxa"/>
          </w:tcPr>
          <w:p w:rsidR="00B171D4" w:rsidRDefault="00B171D4" w:rsidP="00B171D4">
            <w:pPr>
              <w:rPr>
                <w:rtl/>
              </w:rPr>
            </w:pPr>
          </w:p>
        </w:tc>
        <w:tc>
          <w:tcPr>
            <w:tcW w:w="3832" w:type="dxa"/>
          </w:tcPr>
          <w:p w:rsidR="00B171D4" w:rsidRPr="005B3883"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B54FEB" w:rsidRDefault="00B171D4" w:rsidP="00AC41E0">
            <w:pPr>
              <w:pStyle w:val="libVar0"/>
              <w:rPr>
                <w:rtl/>
              </w:rPr>
            </w:pPr>
            <w:r w:rsidRPr="00B54FEB">
              <w:rPr>
                <w:rFonts w:hint="cs"/>
                <w:rtl/>
              </w:rPr>
              <w:lastRenderedPageBreak/>
              <w:t>371</w:t>
            </w:r>
            <w:r w:rsidR="0073240D">
              <w:rPr>
                <w:rFonts w:hint="cs"/>
                <w:rtl/>
              </w:rPr>
              <w:t>،</w:t>
            </w:r>
            <w:r w:rsidRPr="00B54FEB">
              <w:rPr>
                <w:rFonts w:hint="cs"/>
                <w:rtl/>
              </w:rPr>
              <w:t xml:space="preserve"> 388</w:t>
            </w:r>
            <w:r w:rsidR="0073240D">
              <w:rPr>
                <w:rFonts w:hint="cs"/>
                <w:rtl/>
              </w:rPr>
              <w:t>،</w:t>
            </w:r>
            <w:r w:rsidRPr="00B54FEB">
              <w:rPr>
                <w:rFonts w:hint="cs"/>
                <w:rtl/>
              </w:rPr>
              <w:t xml:space="preserve"> 392</w:t>
            </w:r>
            <w:r w:rsidR="0073240D">
              <w:rPr>
                <w:rFonts w:hint="cs"/>
                <w:rtl/>
              </w:rPr>
              <w:t>،</w:t>
            </w:r>
            <w:r w:rsidRPr="00B54FEB">
              <w:rPr>
                <w:rFonts w:hint="cs"/>
                <w:rtl/>
              </w:rPr>
              <w:t xml:space="preserve"> 393</w:t>
            </w:r>
            <w:r w:rsidR="0073240D">
              <w:rPr>
                <w:rFonts w:hint="cs"/>
                <w:rtl/>
              </w:rPr>
              <w:t>،</w:t>
            </w:r>
            <w:r w:rsidRPr="00B54FEB">
              <w:rPr>
                <w:rFonts w:hint="cs"/>
                <w:rtl/>
              </w:rPr>
              <w:t xml:space="preserve"> 395</w:t>
            </w:r>
            <w:r w:rsidR="0073240D">
              <w:rPr>
                <w:rFonts w:hint="cs"/>
                <w:rtl/>
              </w:rPr>
              <w:t>،</w:t>
            </w:r>
            <w:r w:rsidRPr="00B54FEB">
              <w:rPr>
                <w:rFonts w:hint="cs"/>
                <w:rtl/>
              </w:rPr>
              <w:t xml:space="preserve"> 401</w:t>
            </w:r>
            <w:r w:rsidR="0073240D">
              <w:rPr>
                <w:rFonts w:hint="cs"/>
                <w:rtl/>
              </w:rPr>
              <w:t>،</w:t>
            </w:r>
            <w:r w:rsidRPr="00B54FEB">
              <w:rPr>
                <w:rFonts w:hint="cs"/>
                <w:rtl/>
              </w:rPr>
              <w:t xml:space="preserve"> 405</w:t>
            </w:r>
            <w:r w:rsidR="0073240D">
              <w:rPr>
                <w:rFonts w:hint="cs"/>
                <w:rtl/>
              </w:rPr>
              <w:t>،</w:t>
            </w:r>
            <w:r w:rsidRPr="00B54FEB">
              <w:rPr>
                <w:rFonts w:hint="cs"/>
                <w:rtl/>
              </w:rPr>
              <w:t xml:space="preserve"> 406</w:t>
            </w:r>
            <w:r w:rsidR="0073240D">
              <w:rPr>
                <w:rFonts w:hint="cs"/>
                <w:rtl/>
              </w:rPr>
              <w:t>،</w:t>
            </w:r>
            <w:r w:rsidRPr="00B54FEB">
              <w:rPr>
                <w:rFonts w:hint="cs"/>
                <w:rtl/>
              </w:rPr>
              <w:t xml:space="preserve"> 414</w:t>
            </w:r>
            <w:r w:rsidR="0073240D">
              <w:rPr>
                <w:rFonts w:hint="cs"/>
                <w:rtl/>
              </w:rPr>
              <w:t>،</w:t>
            </w:r>
            <w:r w:rsidRPr="00B54FEB">
              <w:rPr>
                <w:rFonts w:hint="cs"/>
                <w:rtl/>
              </w:rPr>
              <w:t xml:space="preserve"> 455</w:t>
            </w:r>
            <w:r w:rsidR="0073240D">
              <w:rPr>
                <w:rFonts w:hint="cs"/>
                <w:rtl/>
              </w:rPr>
              <w:t>،</w:t>
            </w:r>
            <w:r w:rsidRPr="00B54FEB">
              <w:rPr>
                <w:rFonts w:hint="cs"/>
                <w:rtl/>
              </w:rPr>
              <w:t xml:space="preserve"> 458</w:t>
            </w:r>
            <w:r w:rsidR="0073240D">
              <w:rPr>
                <w:rFonts w:hint="cs"/>
                <w:rtl/>
              </w:rPr>
              <w:t>،</w:t>
            </w:r>
            <w:r w:rsidRPr="00B54FEB">
              <w:rPr>
                <w:rFonts w:hint="cs"/>
                <w:rtl/>
              </w:rPr>
              <w:t xml:space="preserve"> 461.</w:t>
            </w:r>
          </w:p>
        </w:tc>
        <w:tc>
          <w:tcPr>
            <w:tcW w:w="236" w:type="dxa"/>
          </w:tcPr>
          <w:p w:rsidR="00B171D4" w:rsidRDefault="00B171D4" w:rsidP="00B171D4">
            <w:pPr>
              <w:rPr>
                <w:rtl/>
              </w:rPr>
            </w:pPr>
          </w:p>
        </w:tc>
        <w:tc>
          <w:tcPr>
            <w:tcW w:w="3832" w:type="dxa"/>
          </w:tcPr>
          <w:p w:rsidR="00B171D4" w:rsidRPr="005B3883" w:rsidRDefault="00DE3F9F" w:rsidP="00AC41E0">
            <w:pPr>
              <w:pStyle w:val="libVar0"/>
              <w:rPr>
                <w:rtl/>
              </w:rPr>
            </w:pPr>
            <w:r w:rsidRPr="00007D8B">
              <w:rPr>
                <w:rFonts w:hint="cs"/>
                <w:rtl/>
              </w:rPr>
              <w:t>محمد بن الحسين بن عبدالعزيز</w:t>
            </w:r>
            <w:r>
              <w:rPr>
                <w:rFonts w:hint="cs"/>
                <w:rtl/>
              </w:rPr>
              <w:t>:</w:t>
            </w:r>
            <w:r w:rsidRPr="00007D8B">
              <w:rPr>
                <w:rFonts w:hint="cs"/>
                <w:rtl/>
              </w:rPr>
              <w:t xml:space="preserve"> 360.</w:t>
            </w:r>
          </w:p>
        </w:tc>
      </w:tr>
      <w:tr w:rsidR="00B171D4" w:rsidTr="00B171D4">
        <w:tc>
          <w:tcPr>
            <w:tcW w:w="3746" w:type="dxa"/>
          </w:tcPr>
          <w:p w:rsidR="00B171D4" w:rsidRPr="00B54FEB" w:rsidRDefault="00B171D4" w:rsidP="00AC41E0">
            <w:pPr>
              <w:pStyle w:val="libVar0"/>
              <w:rPr>
                <w:rtl/>
              </w:rPr>
            </w:pPr>
            <w:r w:rsidRPr="00B54FEB">
              <w:rPr>
                <w:rFonts w:hint="cs"/>
                <w:rtl/>
              </w:rPr>
              <w:t>محمد بن الحسن الصوفي</w:t>
            </w:r>
            <w:r w:rsidR="0073240D">
              <w:rPr>
                <w:rFonts w:hint="cs"/>
                <w:rtl/>
              </w:rPr>
              <w:t>:</w:t>
            </w:r>
            <w:r w:rsidRPr="00B54FEB">
              <w:rPr>
                <w:rFonts w:hint="cs"/>
                <w:rtl/>
              </w:rPr>
              <w:t xml:space="preserve"> 25.</w:t>
            </w:r>
          </w:p>
        </w:tc>
        <w:tc>
          <w:tcPr>
            <w:tcW w:w="236" w:type="dxa"/>
          </w:tcPr>
          <w:p w:rsidR="00B171D4" w:rsidRDefault="00B171D4" w:rsidP="00B171D4">
            <w:pPr>
              <w:rPr>
                <w:rtl/>
              </w:rPr>
            </w:pPr>
          </w:p>
        </w:tc>
        <w:tc>
          <w:tcPr>
            <w:tcW w:w="3832" w:type="dxa"/>
          </w:tcPr>
          <w:p w:rsidR="00B171D4" w:rsidRPr="00007D8B" w:rsidRDefault="00DE3F9F" w:rsidP="00AC41E0">
            <w:pPr>
              <w:pStyle w:val="libVar0"/>
            </w:pPr>
            <w:r w:rsidRPr="00007D8B">
              <w:rPr>
                <w:rFonts w:hint="cs"/>
                <w:rtl/>
              </w:rPr>
              <w:t>محمد بن حكيم</w:t>
            </w:r>
            <w:r>
              <w:rPr>
                <w:rFonts w:hint="cs"/>
                <w:rtl/>
              </w:rPr>
              <w:t>:</w:t>
            </w:r>
            <w:r w:rsidRPr="00007D8B">
              <w:rPr>
                <w:rFonts w:hint="cs"/>
                <w:rtl/>
              </w:rPr>
              <w:t xml:space="preserve"> 97</w:t>
            </w:r>
            <w:r>
              <w:rPr>
                <w:rFonts w:hint="cs"/>
                <w:rtl/>
              </w:rPr>
              <w:t>،</w:t>
            </w:r>
            <w:r w:rsidRPr="00007D8B">
              <w:rPr>
                <w:rFonts w:hint="cs"/>
                <w:rtl/>
              </w:rPr>
              <w:t xml:space="preserve"> 99</w:t>
            </w:r>
            <w:r>
              <w:rPr>
                <w:rFonts w:hint="cs"/>
                <w:rtl/>
              </w:rPr>
              <w:t>،</w:t>
            </w:r>
            <w:r w:rsidRPr="00007D8B">
              <w:rPr>
                <w:rFonts w:hint="cs"/>
                <w:rtl/>
              </w:rPr>
              <w:t xml:space="preserve"> 313</w:t>
            </w:r>
            <w:r>
              <w:rPr>
                <w:rFonts w:hint="cs"/>
                <w:rtl/>
              </w:rPr>
              <w:t>،</w:t>
            </w:r>
            <w:r w:rsidRPr="00007D8B">
              <w:rPr>
                <w:rFonts w:hint="cs"/>
                <w:rtl/>
              </w:rPr>
              <w:t xml:space="preserve"> 410.</w:t>
            </w:r>
          </w:p>
        </w:tc>
      </w:tr>
      <w:tr w:rsidR="00B171D4" w:rsidTr="00B171D4">
        <w:tc>
          <w:tcPr>
            <w:tcW w:w="3746" w:type="dxa"/>
          </w:tcPr>
          <w:p w:rsidR="00B171D4" w:rsidRPr="00B54FEB" w:rsidRDefault="00B171D4" w:rsidP="00AC41E0">
            <w:pPr>
              <w:pStyle w:val="libVar0"/>
              <w:rPr>
                <w:rtl/>
              </w:rPr>
            </w:pPr>
            <w:r w:rsidRPr="00B54FEB">
              <w:rPr>
                <w:rFonts w:hint="cs"/>
                <w:rtl/>
              </w:rPr>
              <w:t>محمد بن الحسن الطائي</w:t>
            </w:r>
            <w:r w:rsidR="0073240D">
              <w:rPr>
                <w:rFonts w:hint="cs"/>
                <w:rtl/>
              </w:rPr>
              <w:t>:</w:t>
            </w:r>
            <w:r w:rsidRPr="00B54FEB">
              <w:rPr>
                <w:rFonts w:hint="cs"/>
                <w:rtl/>
              </w:rPr>
              <w:t xml:space="preserve"> 380.</w:t>
            </w:r>
          </w:p>
        </w:tc>
        <w:tc>
          <w:tcPr>
            <w:tcW w:w="236" w:type="dxa"/>
          </w:tcPr>
          <w:p w:rsidR="00B171D4" w:rsidRDefault="00B171D4" w:rsidP="00B171D4">
            <w:pPr>
              <w:rPr>
                <w:rtl/>
              </w:rPr>
            </w:pPr>
          </w:p>
        </w:tc>
        <w:tc>
          <w:tcPr>
            <w:tcW w:w="3832" w:type="dxa"/>
          </w:tcPr>
          <w:p w:rsidR="00B171D4" w:rsidRPr="00007D8B" w:rsidRDefault="00DE3F9F" w:rsidP="00AC41E0">
            <w:pPr>
              <w:pStyle w:val="libVar0"/>
            </w:pPr>
            <w:r w:rsidRPr="00007D8B">
              <w:rPr>
                <w:rFonts w:hint="cs"/>
                <w:rtl/>
              </w:rPr>
              <w:t>محمد الحلبي</w:t>
            </w:r>
            <w:r>
              <w:rPr>
                <w:rFonts w:hint="cs"/>
                <w:rtl/>
              </w:rPr>
              <w:t>:</w:t>
            </w:r>
            <w:r w:rsidRPr="00007D8B">
              <w:rPr>
                <w:rFonts w:hint="cs"/>
                <w:rtl/>
              </w:rPr>
              <w:t xml:space="preserve"> 329.</w:t>
            </w:r>
          </w:p>
        </w:tc>
      </w:tr>
      <w:tr w:rsidR="00B171D4" w:rsidTr="00B171D4">
        <w:tc>
          <w:tcPr>
            <w:tcW w:w="3746" w:type="dxa"/>
          </w:tcPr>
          <w:p w:rsidR="00B171D4" w:rsidRPr="00B54FEB" w:rsidRDefault="00B171D4" w:rsidP="00DE3F9F">
            <w:pPr>
              <w:pStyle w:val="libVar0"/>
              <w:rPr>
                <w:rtl/>
              </w:rPr>
            </w:pPr>
            <w:r w:rsidRPr="00B54FEB">
              <w:rPr>
                <w:rFonts w:hint="cs"/>
                <w:rtl/>
              </w:rPr>
              <w:t>محمد بن الحسن الموصلي (أبو بكر)</w:t>
            </w:r>
            <w:r w:rsidR="0073240D">
              <w:rPr>
                <w:rFonts w:hint="cs"/>
                <w:rtl/>
              </w:rPr>
              <w:t>:</w:t>
            </w:r>
            <w:r w:rsidRPr="00B54FEB">
              <w:rPr>
                <w:rFonts w:hint="cs"/>
                <w:rtl/>
              </w:rPr>
              <w:t xml:space="preserve"> 234</w:t>
            </w:r>
            <w:r w:rsidR="0073240D">
              <w:rPr>
                <w:rFonts w:hint="cs"/>
                <w:rtl/>
              </w:rPr>
              <w:t>،</w:t>
            </w:r>
            <w:r w:rsidRPr="00B54FEB">
              <w:rPr>
                <w:rFonts w:hint="cs"/>
                <w:rtl/>
              </w:rPr>
              <w:t xml:space="preserve"> 238</w:t>
            </w:r>
            <w:r w:rsidR="0073240D">
              <w:rPr>
                <w:rFonts w:hint="cs"/>
                <w:rtl/>
              </w:rPr>
              <w:t>،</w:t>
            </w:r>
            <w:r w:rsidRPr="00B54FEB">
              <w:rPr>
                <w:rFonts w:hint="cs"/>
                <w:rtl/>
              </w:rPr>
              <w:t xml:space="preserve"> 288.</w:t>
            </w:r>
          </w:p>
        </w:tc>
        <w:tc>
          <w:tcPr>
            <w:tcW w:w="236" w:type="dxa"/>
          </w:tcPr>
          <w:p w:rsidR="00B171D4" w:rsidRDefault="00B171D4" w:rsidP="00B171D4">
            <w:pPr>
              <w:rPr>
                <w:rtl/>
              </w:rPr>
            </w:pPr>
          </w:p>
        </w:tc>
        <w:tc>
          <w:tcPr>
            <w:tcW w:w="3832" w:type="dxa"/>
          </w:tcPr>
          <w:p w:rsidR="00B171D4" w:rsidRPr="00007D8B" w:rsidRDefault="00DE3F9F" w:rsidP="00AC41E0">
            <w:pPr>
              <w:pStyle w:val="libVar0"/>
              <w:rPr>
                <w:rtl/>
              </w:rPr>
            </w:pPr>
            <w:r w:rsidRPr="00007D8B">
              <w:rPr>
                <w:rFonts w:hint="cs"/>
                <w:rtl/>
              </w:rPr>
              <w:t>محمد بن حماد</w:t>
            </w:r>
            <w:r>
              <w:rPr>
                <w:rFonts w:hint="cs"/>
                <w:rtl/>
              </w:rPr>
              <w:t>:</w:t>
            </w:r>
            <w:r w:rsidRPr="00007D8B">
              <w:rPr>
                <w:rFonts w:hint="cs"/>
                <w:rtl/>
              </w:rPr>
              <w:t xml:space="preserve"> 270</w:t>
            </w:r>
            <w:r>
              <w:rPr>
                <w:rFonts w:hint="cs"/>
                <w:rtl/>
              </w:rPr>
              <w:t>،</w:t>
            </w:r>
            <w:r w:rsidRPr="00007D8B">
              <w:rPr>
                <w:rFonts w:hint="cs"/>
                <w:rtl/>
              </w:rPr>
              <w:t xml:space="preserve"> 293.</w:t>
            </w:r>
          </w:p>
        </w:tc>
      </w:tr>
      <w:tr w:rsidR="00B171D4" w:rsidTr="00B171D4">
        <w:tc>
          <w:tcPr>
            <w:tcW w:w="3746" w:type="dxa"/>
          </w:tcPr>
          <w:p w:rsidR="00B171D4" w:rsidRPr="009B358F" w:rsidRDefault="00B171D4" w:rsidP="00AC41E0">
            <w:pPr>
              <w:pStyle w:val="libVar0"/>
              <w:rPr>
                <w:rtl/>
              </w:rPr>
            </w:pPr>
            <w:r>
              <w:rPr>
                <w:rFonts w:hint="cs"/>
                <w:rtl/>
              </w:rPr>
              <w:t>محمد بن الحسن بن أحمد بن الوليد</w:t>
            </w:r>
            <w:r w:rsidR="0073240D">
              <w:rPr>
                <w:rFonts w:hint="cs"/>
                <w:rtl/>
              </w:rPr>
              <w:t>:</w:t>
            </w:r>
            <w:r>
              <w:rPr>
                <w:rFonts w:hint="cs"/>
                <w:rtl/>
              </w:rPr>
              <w:t xml:space="preserve"> 18</w:t>
            </w:r>
            <w:r w:rsidR="0073240D">
              <w:rPr>
                <w:rFonts w:hint="cs"/>
                <w:rtl/>
              </w:rPr>
              <w:t>،</w:t>
            </w:r>
            <w:r>
              <w:rPr>
                <w:rFonts w:hint="cs"/>
                <w:rtl/>
              </w:rPr>
              <w:t xml:space="preserve"> 19</w:t>
            </w:r>
            <w:r w:rsidR="0073240D">
              <w:rPr>
                <w:rFonts w:hint="cs"/>
                <w:rtl/>
              </w:rPr>
              <w:t>،</w:t>
            </w:r>
            <w:r>
              <w:rPr>
                <w:rFonts w:hint="cs"/>
                <w:rtl/>
              </w:rPr>
              <w:t xml:space="preserve"> 21</w:t>
            </w:r>
            <w:r w:rsidR="0073240D">
              <w:rPr>
                <w:rFonts w:hint="cs"/>
                <w:rtl/>
              </w:rPr>
              <w:t>،</w:t>
            </w:r>
            <w:r>
              <w:rPr>
                <w:rFonts w:hint="cs"/>
                <w:rtl/>
              </w:rPr>
              <w:t xml:space="preserve"> 34</w:t>
            </w:r>
            <w:r w:rsidR="0073240D">
              <w:rPr>
                <w:rFonts w:hint="cs"/>
                <w:rtl/>
              </w:rPr>
              <w:t>،</w:t>
            </w:r>
            <w:r>
              <w:rPr>
                <w:rFonts w:hint="cs"/>
                <w:rtl/>
              </w:rPr>
              <w:t xml:space="preserve"> 44</w:t>
            </w:r>
            <w:r w:rsidR="0073240D">
              <w:rPr>
                <w:rFonts w:hint="cs"/>
                <w:rtl/>
              </w:rPr>
              <w:t>،</w:t>
            </w:r>
            <w:r>
              <w:rPr>
                <w:rFonts w:hint="cs"/>
                <w:rtl/>
              </w:rPr>
              <w:t xml:space="preserve"> 45</w:t>
            </w:r>
            <w:r w:rsidR="0073240D">
              <w:rPr>
                <w:rFonts w:hint="cs"/>
                <w:rtl/>
              </w:rPr>
              <w:t>،</w:t>
            </w:r>
            <w:r>
              <w:rPr>
                <w:rFonts w:hint="cs"/>
                <w:rtl/>
              </w:rPr>
              <w:t xml:space="preserve"> 46</w:t>
            </w:r>
            <w:r w:rsidR="0073240D">
              <w:rPr>
                <w:rFonts w:hint="cs"/>
                <w:rtl/>
              </w:rPr>
              <w:t>،</w:t>
            </w:r>
            <w:r>
              <w:rPr>
                <w:rFonts w:hint="cs"/>
                <w:rtl/>
              </w:rPr>
              <w:t xml:space="preserve"> 75</w:t>
            </w:r>
            <w:r w:rsidR="0073240D">
              <w:rPr>
                <w:rFonts w:hint="cs"/>
                <w:rtl/>
              </w:rPr>
              <w:t>،</w:t>
            </w:r>
            <w:r>
              <w:rPr>
                <w:rFonts w:hint="cs"/>
                <w:rtl/>
              </w:rPr>
              <w:t xml:space="preserve"> 93</w:t>
            </w:r>
            <w:r w:rsidR="0073240D">
              <w:rPr>
                <w:rFonts w:hint="cs"/>
                <w:rtl/>
              </w:rPr>
              <w:t>،</w:t>
            </w:r>
            <w:r>
              <w:rPr>
                <w:rFonts w:hint="cs"/>
                <w:rtl/>
              </w:rPr>
              <w:t xml:space="preserve"> 95</w:t>
            </w:r>
            <w:r w:rsidR="0073240D">
              <w:rPr>
                <w:rFonts w:hint="cs"/>
                <w:rtl/>
              </w:rPr>
              <w:t>،</w:t>
            </w:r>
            <w:r>
              <w:rPr>
                <w:rFonts w:hint="cs"/>
                <w:rtl/>
              </w:rPr>
              <w:t xml:space="preserve"> 97</w:t>
            </w:r>
            <w:r w:rsidR="0073240D">
              <w:rPr>
                <w:rFonts w:hint="cs"/>
                <w:rtl/>
              </w:rPr>
              <w:t>،</w:t>
            </w:r>
            <w:r>
              <w:rPr>
                <w:rFonts w:hint="cs"/>
                <w:rtl/>
              </w:rPr>
              <w:t xml:space="preserve"> 98</w:t>
            </w:r>
            <w:r w:rsidR="0073240D">
              <w:rPr>
                <w:rFonts w:hint="cs"/>
                <w:rtl/>
              </w:rPr>
              <w:t>،</w:t>
            </w:r>
            <w:r>
              <w:rPr>
                <w:rFonts w:hint="cs"/>
                <w:rtl/>
              </w:rPr>
              <w:t xml:space="preserve"> 100</w:t>
            </w:r>
            <w:r w:rsidR="0073240D">
              <w:rPr>
                <w:rFonts w:hint="cs"/>
                <w:rtl/>
              </w:rPr>
              <w:t>،</w:t>
            </w:r>
            <w:r>
              <w:rPr>
                <w:rFonts w:hint="cs"/>
                <w:rtl/>
              </w:rPr>
              <w:t xml:space="preserve"> 102</w:t>
            </w:r>
            <w:r w:rsidR="0073240D">
              <w:rPr>
                <w:rFonts w:hint="cs"/>
                <w:rtl/>
              </w:rPr>
              <w:t>،</w:t>
            </w:r>
            <w:r>
              <w:rPr>
                <w:rFonts w:hint="cs"/>
                <w:rtl/>
              </w:rPr>
              <w:t xml:space="preserve"> 105</w:t>
            </w:r>
            <w:r w:rsidR="0073240D">
              <w:rPr>
                <w:rFonts w:hint="cs"/>
                <w:rtl/>
              </w:rPr>
              <w:t>،</w:t>
            </w:r>
            <w:r>
              <w:rPr>
                <w:rFonts w:hint="cs"/>
                <w:rtl/>
              </w:rPr>
              <w:t xml:space="preserve"> 106</w:t>
            </w:r>
            <w:r w:rsidR="0073240D">
              <w:rPr>
                <w:rFonts w:hint="cs"/>
                <w:rtl/>
              </w:rPr>
              <w:t>،</w:t>
            </w:r>
            <w:r>
              <w:rPr>
                <w:rFonts w:hint="cs"/>
                <w:rtl/>
              </w:rPr>
              <w:t xml:space="preserve"> 112</w:t>
            </w:r>
            <w:r w:rsidR="0073240D">
              <w:rPr>
                <w:rFonts w:hint="cs"/>
                <w:rtl/>
              </w:rPr>
              <w:t>،</w:t>
            </w:r>
            <w:r>
              <w:rPr>
                <w:rFonts w:hint="cs"/>
                <w:rtl/>
              </w:rPr>
              <w:t xml:space="preserve"> 116</w:t>
            </w:r>
            <w:r w:rsidR="0073240D">
              <w:rPr>
                <w:rFonts w:hint="cs"/>
                <w:rtl/>
              </w:rPr>
              <w:t>،</w:t>
            </w:r>
            <w:r>
              <w:rPr>
                <w:rFonts w:hint="cs"/>
                <w:rtl/>
              </w:rPr>
              <w:t xml:space="preserve"> 124</w:t>
            </w:r>
            <w:r w:rsidR="0073240D">
              <w:rPr>
                <w:rFonts w:hint="cs"/>
                <w:rtl/>
              </w:rPr>
              <w:t>،</w:t>
            </w:r>
            <w:r>
              <w:rPr>
                <w:rFonts w:hint="cs"/>
                <w:rtl/>
              </w:rPr>
              <w:t xml:space="preserve"> 128</w:t>
            </w:r>
            <w:r w:rsidR="0073240D">
              <w:rPr>
                <w:rFonts w:hint="cs"/>
                <w:rtl/>
              </w:rPr>
              <w:t>،</w:t>
            </w:r>
            <w:r>
              <w:rPr>
                <w:rFonts w:hint="cs"/>
                <w:rtl/>
              </w:rPr>
              <w:t xml:space="preserve"> 134</w:t>
            </w:r>
            <w:r w:rsidR="0073240D">
              <w:rPr>
                <w:rFonts w:hint="cs"/>
                <w:rtl/>
              </w:rPr>
              <w:t>،</w:t>
            </w:r>
            <w:r>
              <w:rPr>
                <w:rFonts w:hint="cs"/>
                <w:rtl/>
              </w:rPr>
              <w:t xml:space="preserve"> 141</w:t>
            </w:r>
            <w:r w:rsidR="0073240D">
              <w:rPr>
                <w:rFonts w:hint="cs"/>
                <w:rtl/>
              </w:rPr>
              <w:t>،</w:t>
            </w:r>
            <w:r>
              <w:rPr>
                <w:rFonts w:hint="cs"/>
                <w:rtl/>
              </w:rPr>
              <w:t xml:space="preserve"> 146</w:t>
            </w:r>
            <w:r w:rsidR="0073240D">
              <w:rPr>
                <w:rFonts w:hint="cs"/>
                <w:rtl/>
              </w:rPr>
              <w:t>،</w:t>
            </w:r>
            <w:r>
              <w:rPr>
                <w:rFonts w:hint="cs"/>
                <w:rtl/>
              </w:rPr>
              <w:t xml:space="preserve"> 149</w:t>
            </w:r>
            <w:r w:rsidR="0073240D">
              <w:rPr>
                <w:rFonts w:hint="cs"/>
                <w:rtl/>
              </w:rPr>
              <w:t>،</w:t>
            </w:r>
            <w:r>
              <w:rPr>
                <w:rFonts w:hint="cs"/>
                <w:rtl/>
              </w:rPr>
              <w:t xml:space="preserve"> 155</w:t>
            </w:r>
            <w:r w:rsidR="0073240D">
              <w:rPr>
                <w:rFonts w:hint="cs"/>
                <w:rtl/>
              </w:rPr>
              <w:t>،</w:t>
            </w:r>
            <w:r>
              <w:rPr>
                <w:rFonts w:hint="cs"/>
                <w:rtl/>
              </w:rPr>
              <w:t xml:space="preserve"> 164</w:t>
            </w:r>
            <w:r w:rsidR="0073240D">
              <w:rPr>
                <w:rFonts w:hint="cs"/>
                <w:rtl/>
              </w:rPr>
              <w:t>،</w:t>
            </w:r>
            <w:r>
              <w:rPr>
                <w:rFonts w:hint="cs"/>
                <w:rtl/>
              </w:rPr>
              <w:t xml:space="preserve"> 168</w:t>
            </w:r>
            <w:r w:rsidR="0073240D">
              <w:rPr>
                <w:rFonts w:hint="cs"/>
                <w:rtl/>
              </w:rPr>
              <w:t>،</w:t>
            </w:r>
            <w:r>
              <w:rPr>
                <w:rFonts w:hint="cs"/>
                <w:rtl/>
              </w:rPr>
              <w:t xml:space="preserve"> 178</w:t>
            </w:r>
            <w:r w:rsidR="0073240D">
              <w:rPr>
                <w:rFonts w:hint="cs"/>
                <w:rtl/>
              </w:rPr>
              <w:t>،</w:t>
            </w:r>
            <w:r>
              <w:rPr>
                <w:rFonts w:hint="cs"/>
                <w:rtl/>
              </w:rPr>
              <w:t xml:space="preserve"> 220</w:t>
            </w:r>
            <w:r w:rsidR="0073240D">
              <w:rPr>
                <w:rFonts w:hint="cs"/>
                <w:rtl/>
              </w:rPr>
              <w:t>،</w:t>
            </w:r>
            <w:r>
              <w:rPr>
                <w:rFonts w:hint="cs"/>
                <w:rtl/>
              </w:rPr>
              <w:t xml:space="preserve"> 226</w:t>
            </w:r>
            <w:r w:rsidR="0073240D">
              <w:rPr>
                <w:rFonts w:hint="cs"/>
                <w:rtl/>
              </w:rPr>
              <w:t>،</w:t>
            </w:r>
            <w:r>
              <w:rPr>
                <w:rFonts w:hint="cs"/>
                <w:rtl/>
              </w:rPr>
              <w:t xml:space="preserve"> 230</w:t>
            </w:r>
            <w:r w:rsidR="0073240D">
              <w:rPr>
                <w:rFonts w:hint="cs"/>
                <w:rtl/>
              </w:rPr>
              <w:t>،</w:t>
            </w:r>
            <w:r>
              <w:rPr>
                <w:rFonts w:hint="cs"/>
                <w:rtl/>
              </w:rPr>
              <w:t xml:space="preserve"> 236</w:t>
            </w:r>
            <w:r w:rsidR="0073240D">
              <w:rPr>
                <w:rFonts w:hint="cs"/>
                <w:rtl/>
              </w:rPr>
              <w:t>،</w:t>
            </w:r>
            <w:r>
              <w:rPr>
                <w:rFonts w:hint="cs"/>
                <w:rtl/>
              </w:rPr>
              <w:t xml:space="preserve"> 242</w:t>
            </w:r>
            <w:r w:rsidR="0073240D">
              <w:rPr>
                <w:rFonts w:hint="cs"/>
                <w:rtl/>
              </w:rPr>
              <w:t>،</w:t>
            </w:r>
            <w:r>
              <w:rPr>
                <w:rFonts w:hint="cs"/>
                <w:rtl/>
              </w:rPr>
              <w:t xml:space="preserve"> 250</w:t>
            </w:r>
            <w:r w:rsidR="0073240D">
              <w:rPr>
                <w:rFonts w:hint="cs"/>
                <w:rtl/>
              </w:rPr>
              <w:t>،</w:t>
            </w:r>
            <w:r>
              <w:rPr>
                <w:rFonts w:hint="cs"/>
                <w:rtl/>
              </w:rPr>
              <w:t xml:space="preserve"> 254</w:t>
            </w:r>
            <w:r w:rsidR="0073240D">
              <w:rPr>
                <w:rFonts w:hint="cs"/>
                <w:rtl/>
              </w:rPr>
              <w:t>،</w:t>
            </w:r>
            <w:r>
              <w:rPr>
                <w:rFonts w:hint="cs"/>
                <w:rtl/>
              </w:rPr>
              <w:t xml:space="preserve"> 281</w:t>
            </w:r>
            <w:r w:rsidR="0073240D">
              <w:rPr>
                <w:rFonts w:hint="cs"/>
                <w:rtl/>
              </w:rPr>
              <w:t>،</w:t>
            </w:r>
            <w:r>
              <w:rPr>
                <w:rFonts w:hint="cs"/>
                <w:rtl/>
              </w:rPr>
              <w:t xml:space="preserve"> 283</w:t>
            </w:r>
            <w:r w:rsidR="0073240D">
              <w:rPr>
                <w:rFonts w:hint="cs"/>
                <w:rtl/>
              </w:rPr>
              <w:t>،</w:t>
            </w:r>
            <w:r>
              <w:rPr>
                <w:rFonts w:hint="cs"/>
                <w:rtl/>
              </w:rPr>
              <w:t xml:space="preserve"> 284</w:t>
            </w:r>
            <w:r w:rsidR="0073240D">
              <w:rPr>
                <w:rFonts w:hint="cs"/>
                <w:rtl/>
              </w:rPr>
              <w:t>،</w:t>
            </w:r>
            <w:r>
              <w:rPr>
                <w:rFonts w:hint="cs"/>
                <w:rtl/>
              </w:rPr>
              <w:t xml:space="preserve"> 285</w:t>
            </w:r>
            <w:r w:rsidR="0073240D">
              <w:rPr>
                <w:rFonts w:hint="cs"/>
                <w:rtl/>
              </w:rPr>
              <w:t>،</w:t>
            </w:r>
            <w:r>
              <w:rPr>
                <w:rFonts w:hint="cs"/>
                <w:rtl/>
              </w:rPr>
              <w:t xml:space="preserve"> 292</w:t>
            </w:r>
            <w:r w:rsidR="0073240D">
              <w:rPr>
                <w:rFonts w:hint="cs"/>
                <w:rtl/>
              </w:rPr>
              <w:t>،</w:t>
            </w:r>
            <w:r>
              <w:rPr>
                <w:rFonts w:hint="cs"/>
                <w:rtl/>
              </w:rPr>
              <w:t xml:space="preserve"> 293</w:t>
            </w:r>
            <w:r w:rsidR="0073240D">
              <w:rPr>
                <w:rFonts w:hint="cs"/>
                <w:rtl/>
              </w:rPr>
              <w:t>،</w:t>
            </w:r>
            <w:r>
              <w:rPr>
                <w:rFonts w:hint="cs"/>
                <w:rtl/>
              </w:rPr>
              <w:t xml:space="preserve"> 295</w:t>
            </w:r>
            <w:r w:rsidR="0073240D">
              <w:rPr>
                <w:rFonts w:hint="cs"/>
                <w:rtl/>
              </w:rPr>
              <w:t>،</w:t>
            </w:r>
            <w:r>
              <w:rPr>
                <w:rFonts w:hint="cs"/>
                <w:rtl/>
              </w:rPr>
              <w:t xml:space="preserve"> 313</w:t>
            </w:r>
            <w:r w:rsidR="0073240D">
              <w:rPr>
                <w:rFonts w:hint="cs"/>
                <w:rtl/>
              </w:rPr>
              <w:t>،</w:t>
            </w:r>
            <w:r>
              <w:rPr>
                <w:rFonts w:hint="cs"/>
                <w:rtl/>
              </w:rPr>
              <w:t xml:space="preserve"> 316</w:t>
            </w:r>
            <w:r w:rsidR="0073240D">
              <w:rPr>
                <w:rFonts w:hint="cs"/>
                <w:rtl/>
              </w:rPr>
              <w:t>،</w:t>
            </w:r>
            <w:r>
              <w:rPr>
                <w:rFonts w:hint="cs"/>
                <w:rtl/>
              </w:rPr>
              <w:t xml:space="preserve"> 317</w:t>
            </w:r>
            <w:r w:rsidR="0073240D">
              <w:rPr>
                <w:rFonts w:hint="cs"/>
                <w:rtl/>
              </w:rPr>
              <w:t>،</w:t>
            </w:r>
            <w:r>
              <w:rPr>
                <w:rFonts w:hint="cs"/>
                <w:rtl/>
              </w:rPr>
              <w:t xml:space="preserve"> 324</w:t>
            </w:r>
            <w:r w:rsidR="0073240D">
              <w:rPr>
                <w:rFonts w:hint="cs"/>
                <w:rtl/>
              </w:rPr>
              <w:t>،</w:t>
            </w:r>
            <w:r>
              <w:rPr>
                <w:rFonts w:hint="cs"/>
                <w:rtl/>
              </w:rPr>
              <w:t xml:space="preserve"> 327</w:t>
            </w:r>
            <w:r w:rsidR="0073240D">
              <w:rPr>
                <w:rFonts w:hint="cs"/>
                <w:rtl/>
              </w:rPr>
              <w:t>،</w:t>
            </w:r>
            <w:r>
              <w:rPr>
                <w:rFonts w:hint="cs"/>
                <w:rtl/>
              </w:rPr>
              <w:t xml:space="preserve"> 328</w:t>
            </w:r>
            <w:r w:rsidR="0073240D">
              <w:rPr>
                <w:rFonts w:hint="cs"/>
                <w:rtl/>
              </w:rPr>
              <w:t>،</w:t>
            </w:r>
            <w:r>
              <w:rPr>
                <w:rFonts w:hint="cs"/>
                <w:rtl/>
              </w:rPr>
              <w:t xml:space="preserve"> 329</w:t>
            </w:r>
            <w:r w:rsidR="0073240D">
              <w:rPr>
                <w:rFonts w:hint="cs"/>
                <w:rtl/>
              </w:rPr>
              <w:t>،</w:t>
            </w:r>
            <w:r>
              <w:rPr>
                <w:rFonts w:hint="cs"/>
                <w:rtl/>
              </w:rPr>
              <w:t xml:space="preserve"> 333</w:t>
            </w:r>
            <w:r w:rsidR="0073240D">
              <w:rPr>
                <w:rFonts w:hint="cs"/>
                <w:rtl/>
              </w:rPr>
              <w:t>،</w:t>
            </w:r>
            <w:r>
              <w:rPr>
                <w:rFonts w:hint="cs"/>
                <w:rtl/>
              </w:rPr>
              <w:t xml:space="preserve"> 337</w:t>
            </w:r>
            <w:r w:rsidR="0073240D">
              <w:rPr>
                <w:rFonts w:hint="cs"/>
                <w:rtl/>
              </w:rPr>
              <w:t>،</w:t>
            </w:r>
            <w:r>
              <w:rPr>
                <w:rFonts w:hint="cs"/>
                <w:rtl/>
              </w:rPr>
              <w:t xml:space="preserve"> 338</w:t>
            </w:r>
            <w:r w:rsidR="0073240D">
              <w:rPr>
                <w:rFonts w:hint="cs"/>
                <w:rtl/>
              </w:rPr>
              <w:t>،</w:t>
            </w:r>
            <w:r>
              <w:rPr>
                <w:rFonts w:hint="cs"/>
                <w:rtl/>
              </w:rPr>
              <w:t xml:space="preserve"> 343</w:t>
            </w:r>
            <w:r w:rsidR="0073240D">
              <w:rPr>
                <w:rFonts w:hint="cs"/>
                <w:rtl/>
              </w:rPr>
              <w:t>،</w:t>
            </w:r>
            <w:r>
              <w:rPr>
                <w:rFonts w:hint="cs"/>
                <w:rtl/>
              </w:rPr>
              <w:t xml:space="preserve"> 345</w:t>
            </w:r>
            <w:r w:rsidR="0073240D">
              <w:rPr>
                <w:rFonts w:hint="cs"/>
                <w:rtl/>
              </w:rPr>
              <w:t>،</w:t>
            </w:r>
            <w:r>
              <w:rPr>
                <w:rFonts w:hint="cs"/>
                <w:rtl/>
              </w:rPr>
              <w:t xml:space="preserve"> 346</w:t>
            </w:r>
            <w:r w:rsidR="0073240D">
              <w:rPr>
                <w:rFonts w:hint="cs"/>
                <w:rtl/>
              </w:rPr>
              <w:t>،</w:t>
            </w:r>
            <w:r>
              <w:rPr>
                <w:rFonts w:hint="cs"/>
                <w:rtl/>
              </w:rPr>
              <w:t xml:space="preserve"> 347</w:t>
            </w:r>
            <w:r w:rsidR="0073240D">
              <w:rPr>
                <w:rFonts w:hint="cs"/>
                <w:rtl/>
              </w:rPr>
              <w:t>،</w:t>
            </w:r>
            <w:r>
              <w:rPr>
                <w:rFonts w:hint="cs"/>
                <w:rtl/>
              </w:rPr>
              <w:t xml:space="preserve"> 348</w:t>
            </w:r>
            <w:r w:rsidR="0073240D">
              <w:rPr>
                <w:rFonts w:hint="cs"/>
                <w:rtl/>
              </w:rPr>
              <w:t>،</w:t>
            </w:r>
            <w:r>
              <w:rPr>
                <w:rFonts w:hint="cs"/>
                <w:rtl/>
              </w:rPr>
              <w:t xml:space="preserve"> 349</w:t>
            </w:r>
            <w:r w:rsidR="0073240D">
              <w:rPr>
                <w:rFonts w:hint="cs"/>
                <w:rtl/>
              </w:rPr>
              <w:t>،</w:t>
            </w:r>
            <w:r>
              <w:rPr>
                <w:rFonts w:hint="cs"/>
                <w:rtl/>
              </w:rPr>
              <w:t xml:space="preserve"> 350</w:t>
            </w:r>
            <w:r w:rsidR="0073240D">
              <w:rPr>
                <w:rFonts w:hint="cs"/>
                <w:rtl/>
              </w:rPr>
              <w:t>،</w:t>
            </w:r>
            <w:r>
              <w:rPr>
                <w:rFonts w:hint="cs"/>
                <w:rtl/>
              </w:rPr>
              <w:t xml:space="preserve"> 351</w:t>
            </w:r>
            <w:r w:rsidR="0073240D">
              <w:rPr>
                <w:rFonts w:hint="cs"/>
                <w:rtl/>
              </w:rPr>
              <w:t>،</w:t>
            </w:r>
            <w:r>
              <w:rPr>
                <w:rFonts w:hint="cs"/>
                <w:rtl/>
              </w:rPr>
              <w:t xml:space="preserve"> 352</w:t>
            </w:r>
            <w:r w:rsidR="0073240D">
              <w:rPr>
                <w:rFonts w:hint="cs"/>
                <w:rtl/>
              </w:rPr>
              <w:t>،</w:t>
            </w:r>
            <w:r>
              <w:rPr>
                <w:rFonts w:hint="cs"/>
                <w:rtl/>
              </w:rPr>
              <w:t xml:space="preserve"> 356</w:t>
            </w:r>
            <w:r w:rsidR="0073240D">
              <w:rPr>
                <w:rFonts w:hint="cs"/>
                <w:rtl/>
              </w:rPr>
              <w:t>،</w:t>
            </w:r>
            <w:r>
              <w:rPr>
                <w:rFonts w:hint="cs"/>
                <w:rtl/>
              </w:rPr>
              <w:t xml:space="preserve"> 357</w:t>
            </w:r>
            <w:r w:rsidR="0073240D">
              <w:rPr>
                <w:rFonts w:hint="cs"/>
                <w:rtl/>
              </w:rPr>
              <w:t>،</w:t>
            </w:r>
            <w:r>
              <w:rPr>
                <w:rFonts w:hint="cs"/>
                <w:rtl/>
              </w:rPr>
              <w:t xml:space="preserve"> 358</w:t>
            </w:r>
            <w:r w:rsidR="0073240D">
              <w:rPr>
                <w:rFonts w:hint="cs"/>
                <w:rtl/>
              </w:rPr>
              <w:t>،</w:t>
            </w:r>
            <w:r>
              <w:rPr>
                <w:rFonts w:hint="cs"/>
                <w:rtl/>
              </w:rPr>
              <w:t xml:space="preserve"> 360</w:t>
            </w:r>
            <w:r w:rsidR="0073240D">
              <w:rPr>
                <w:rFonts w:hint="cs"/>
                <w:rtl/>
              </w:rPr>
              <w:t>،</w:t>
            </w:r>
            <w:r>
              <w:rPr>
                <w:rFonts w:hint="cs"/>
                <w:rtl/>
              </w:rPr>
              <w:t xml:space="preserve"> 365</w:t>
            </w:r>
            <w:r w:rsidR="0073240D">
              <w:rPr>
                <w:rFonts w:hint="cs"/>
                <w:rtl/>
              </w:rPr>
              <w:t>،</w:t>
            </w:r>
            <w:r>
              <w:rPr>
                <w:rFonts w:hint="cs"/>
                <w:rtl/>
              </w:rPr>
              <w:t xml:space="preserve"> 368</w:t>
            </w:r>
            <w:r w:rsidR="0073240D">
              <w:rPr>
                <w:rFonts w:hint="cs"/>
                <w:rtl/>
              </w:rPr>
              <w:t>،</w:t>
            </w:r>
            <w:r>
              <w:rPr>
                <w:rFonts w:hint="cs"/>
                <w:rtl/>
              </w:rPr>
              <w:t xml:space="preserve"> 371</w:t>
            </w:r>
            <w:r w:rsidR="0073240D">
              <w:rPr>
                <w:rFonts w:hint="cs"/>
                <w:rtl/>
              </w:rPr>
              <w:t>،</w:t>
            </w:r>
            <w:r>
              <w:rPr>
                <w:rFonts w:hint="cs"/>
                <w:rtl/>
              </w:rPr>
              <w:t xml:space="preserve"> 388</w:t>
            </w:r>
            <w:r w:rsidR="0073240D">
              <w:rPr>
                <w:rFonts w:hint="cs"/>
                <w:rtl/>
              </w:rPr>
              <w:t>،</w:t>
            </w:r>
            <w:r>
              <w:rPr>
                <w:rFonts w:hint="cs"/>
                <w:rtl/>
              </w:rPr>
              <w:t xml:space="preserve"> 392</w:t>
            </w:r>
            <w:r w:rsidR="0073240D">
              <w:rPr>
                <w:rFonts w:hint="cs"/>
                <w:rtl/>
              </w:rPr>
              <w:t>،</w:t>
            </w:r>
            <w:r>
              <w:rPr>
                <w:rFonts w:hint="cs"/>
                <w:rtl/>
              </w:rPr>
              <w:t xml:space="preserve"> 393</w:t>
            </w:r>
            <w:r w:rsidR="0073240D">
              <w:rPr>
                <w:rFonts w:hint="cs"/>
                <w:rtl/>
              </w:rPr>
              <w:t>،</w:t>
            </w:r>
            <w:r>
              <w:rPr>
                <w:rFonts w:hint="cs"/>
                <w:rtl/>
              </w:rPr>
              <w:t xml:space="preserve"> 395</w:t>
            </w:r>
            <w:r w:rsidR="0073240D">
              <w:rPr>
                <w:rFonts w:hint="cs"/>
                <w:rtl/>
              </w:rPr>
              <w:t>،</w:t>
            </w:r>
            <w:r>
              <w:rPr>
                <w:rFonts w:hint="cs"/>
                <w:rtl/>
              </w:rPr>
              <w:t xml:space="preserve"> 401</w:t>
            </w:r>
            <w:r w:rsidR="0073240D">
              <w:rPr>
                <w:rFonts w:hint="cs"/>
                <w:rtl/>
              </w:rPr>
              <w:t>،</w:t>
            </w:r>
            <w:r>
              <w:rPr>
                <w:rFonts w:hint="cs"/>
                <w:rtl/>
              </w:rPr>
              <w:t xml:space="preserve"> 405</w:t>
            </w:r>
            <w:r w:rsidR="0073240D">
              <w:rPr>
                <w:rFonts w:hint="cs"/>
                <w:rtl/>
              </w:rPr>
              <w:t>،</w:t>
            </w:r>
            <w:r>
              <w:rPr>
                <w:rFonts w:hint="cs"/>
                <w:rtl/>
              </w:rPr>
              <w:t xml:space="preserve"> 406</w:t>
            </w:r>
            <w:r w:rsidR="0073240D">
              <w:rPr>
                <w:rFonts w:hint="cs"/>
                <w:rtl/>
              </w:rPr>
              <w:t>،</w:t>
            </w:r>
            <w:r>
              <w:rPr>
                <w:rFonts w:hint="cs"/>
                <w:rtl/>
              </w:rPr>
              <w:t xml:space="preserve"> 410</w:t>
            </w:r>
            <w:r w:rsidR="0073240D">
              <w:rPr>
                <w:rFonts w:hint="cs"/>
                <w:rtl/>
              </w:rPr>
              <w:t>،</w:t>
            </w:r>
            <w:r>
              <w:rPr>
                <w:rFonts w:hint="cs"/>
                <w:rtl/>
              </w:rPr>
              <w:t xml:space="preserve"> 414</w:t>
            </w:r>
            <w:r w:rsidR="0073240D">
              <w:rPr>
                <w:rFonts w:hint="cs"/>
                <w:rtl/>
              </w:rPr>
              <w:t>،</w:t>
            </w:r>
            <w:r>
              <w:rPr>
                <w:rFonts w:hint="cs"/>
                <w:rtl/>
              </w:rPr>
              <w:t xml:space="preserve"> 445</w:t>
            </w:r>
            <w:r w:rsidR="0073240D">
              <w:rPr>
                <w:rFonts w:hint="cs"/>
                <w:rtl/>
              </w:rPr>
              <w:t>،</w:t>
            </w:r>
            <w:r>
              <w:rPr>
                <w:rFonts w:hint="cs"/>
                <w:rtl/>
              </w:rPr>
              <w:t xml:space="preserve"> 458</w:t>
            </w:r>
            <w:r w:rsidR="0073240D">
              <w:rPr>
                <w:rFonts w:hint="cs"/>
                <w:rtl/>
              </w:rPr>
              <w:t>،</w:t>
            </w:r>
            <w:r>
              <w:rPr>
                <w:rFonts w:hint="cs"/>
                <w:rtl/>
              </w:rPr>
              <w:t xml:space="preserve"> 461.</w:t>
            </w:r>
          </w:p>
        </w:tc>
        <w:tc>
          <w:tcPr>
            <w:tcW w:w="236" w:type="dxa"/>
          </w:tcPr>
          <w:p w:rsidR="00B171D4" w:rsidRDefault="00B171D4" w:rsidP="00B171D4">
            <w:pPr>
              <w:rPr>
                <w:rtl/>
              </w:rPr>
            </w:pPr>
          </w:p>
        </w:tc>
        <w:tc>
          <w:tcPr>
            <w:tcW w:w="3832" w:type="dxa"/>
          </w:tcPr>
          <w:p w:rsidR="00B171D4" w:rsidRPr="00007D8B" w:rsidRDefault="00DE3F9F" w:rsidP="00DE3F9F">
            <w:pPr>
              <w:pStyle w:val="libVar0"/>
            </w:pPr>
            <w:r w:rsidRPr="00EA66A0">
              <w:rPr>
                <w:rFonts w:hint="cs"/>
                <w:rtl/>
              </w:rPr>
              <w:t>محمد بن حماد العنبري (أبو الحسن)</w:t>
            </w:r>
            <w:r>
              <w:rPr>
                <w:rFonts w:hint="cs"/>
                <w:rtl/>
              </w:rPr>
              <w:t>:</w:t>
            </w:r>
            <w:r w:rsidRPr="00EA66A0">
              <w:rPr>
                <w:rFonts w:hint="cs"/>
                <w:rtl/>
              </w:rPr>
              <w:t xml:space="preserve"> 88.</w:t>
            </w:r>
          </w:p>
        </w:tc>
      </w:tr>
      <w:tr w:rsidR="00B171D4" w:rsidTr="00B171D4">
        <w:tc>
          <w:tcPr>
            <w:tcW w:w="3746" w:type="dxa"/>
          </w:tcPr>
          <w:p w:rsidR="00B171D4" w:rsidRPr="00D91DBD" w:rsidRDefault="00B171D4" w:rsidP="00AC41E0">
            <w:pPr>
              <w:pStyle w:val="libVar0"/>
            </w:pPr>
            <w:r w:rsidRPr="00D91DBD">
              <w:rPr>
                <w:rFonts w:hint="cs"/>
                <w:rtl/>
              </w:rPr>
              <w:t>محمد بن الحسن بن عبدالعزيز الأحدب الجند</w:t>
            </w:r>
            <w:r w:rsidR="0073240D">
              <w:rPr>
                <w:rFonts w:hint="cs"/>
                <w:rtl/>
              </w:rPr>
              <w:t>:</w:t>
            </w:r>
            <w:r w:rsidRPr="00D91DBD">
              <w:rPr>
                <w:rFonts w:hint="cs"/>
                <w:rtl/>
              </w:rPr>
              <w:t xml:space="preserve"> 255.</w:t>
            </w:r>
          </w:p>
        </w:tc>
        <w:tc>
          <w:tcPr>
            <w:tcW w:w="236" w:type="dxa"/>
          </w:tcPr>
          <w:p w:rsidR="00B171D4" w:rsidRDefault="00B171D4" w:rsidP="00B171D4">
            <w:pPr>
              <w:rPr>
                <w:rtl/>
              </w:rPr>
            </w:pPr>
          </w:p>
        </w:tc>
        <w:tc>
          <w:tcPr>
            <w:tcW w:w="3832" w:type="dxa"/>
          </w:tcPr>
          <w:p w:rsidR="00B171D4" w:rsidRPr="00EA66A0" w:rsidRDefault="00DE3F9F" w:rsidP="00AC41E0">
            <w:pPr>
              <w:pStyle w:val="libVar0"/>
              <w:rPr>
                <w:rtl/>
              </w:rPr>
            </w:pPr>
            <w:r w:rsidRPr="00EA66A0">
              <w:rPr>
                <w:rFonts w:hint="cs"/>
                <w:rtl/>
              </w:rPr>
              <w:t>محمد بن حمران</w:t>
            </w:r>
            <w:r>
              <w:rPr>
                <w:rFonts w:hint="cs"/>
                <w:rtl/>
              </w:rPr>
              <w:t>:</w:t>
            </w:r>
            <w:r w:rsidRPr="00EA66A0">
              <w:rPr>
                <w:rFonts w:hint="cs"/>
                <w:rtl/>
              </w:rPr>
              <w:t xml:space="preserve"> 285</w:t>
            </w:r>
            <w:r>
              <w:rPr>
                <w:rFonts w:hint="cs"/>
                <w:rtl/>
              </w:rPr>
              <w:t>،</w:t>
            </w:r>
            <w:r w:rsidRPr="00EA66A0">
              <w:rPr>
                <w:rFonts w:hint="cs"/>
                <w:rtl/>
              </w:rPr>
              <w:t xml:space="preserve"> 346</w:t>
            </w:r>
            <w:r>
              <w:rPr>
                <w:rFonts w:hint="cs"/>
                <w:rtl/>
              </w:rPr>
              <w:t>،</w:t>
            </w:r>
            <w:r w:rsidRPr="00EA66A0">
              <w:rPr>
                <w:rFonts w:hint="cs"/>
                <w:rtl/>
              </w:rPr>
              <w:t xml:space="preserve"> 415</w:t>
            </w:r>
            <w:r>
              <w:rPr>
                <w:rFonts w:hint="cs"/>
                <w:rtl/>
              </w:rPr>
              <w:t>،</w:t>
            </w:r>
            <w:r w:rsidRPr="00EA66A0">
              <w:rPr>
                <w:rFonts w:hint="cs"/>
                <w:rtl/>
              </w:rPr>
              <w:t xml:space="preserve"> 456.</w:t>
            </w:r>
          </w:p>
        </w:tc>
      </w:tr>
      <w:tr w:rsidR="00B171D4" w:rsidTr="00B171D4">
        <w:tc>
          <w:tcPr>
            <w:tcW w:w="3746" w:type="dxa"/>
          </w:tcPr>
          <w:p w:rsidR="00B171D4" w:rsidRPr="00D91DBD" w:rsidRDefault="00B171D4" w:rsidP="00AC41E0">
            <w:pPr>
              <w:pStyle w:val="libVar0"/>
            </w:pPr>
            <w:r w:rsidRPr="00D91DBD">
              <w:rPr>
                <w:rFonts w:hint="cs"/>
                <w:rtl/>
              </w:rPr>
              <w:t>محمد بن الحسين</w:t>
            </w:r>
            <w:r w:rsidR="0073240D">
              <w:rPr>
                <w:rFonts w:hint="cs"/>
                <w:rtl/>
              </w:rPr>
              <w:t>:</w:t>
            </w:r>
            <w:r w:rsidRPr="00D91DBD">
              <w:rPr>
                <w:rFonts w:hint="cs"/>
                <w:rtl/>
              </w:rPr>
              <w:t xml:space="preserve"> 46</w:t>
            </w:r>
            <w:r w:rsidR="0073240D">
              <w:rPr>
                <w:rFonts w:hint="cs"/>
                <w:rtl/>
              </w:rPr>
              <w:t>،</w:t>
            </w:r>
            <w:r w:rsidRPr="00D91DBD">
              <w:rPr>
                <w:rFonts w:hint="cs"/>
                <w:rtl/>
              </w:rPr>
              <w:t xml:space="preserve"> 113</w:t>
            </w:r>
            <w:r w:rsidR="0073240D">
              <w:rPr>
                <w:rFonts w:hint="cs"/>
                <w:rtl/>
              </w:rPr>
              <w:t>،</w:t>
            </w:r>
            <w:r w:rsidRPr="00D91DBD">
              <w:rPr>
                <w:rFonts w:hint="cs"/>
                <w:rtl/>
              </w:rPr>
              <w:t xml:space="preserve"> 295</w:t>
            </w:r>
            <w:r w:rsidR="0073240D">
              <w:rPr>
                <w:rFonts w:hint="cs"/>
                <w:rtl/>
              </w:rPr>
              <w:t>،</w:t>
            </w:r>
            <w:r w:rsidRPr="00D91DBD">
              <w:rPr>
                <w:rFonts w:hint="cs"/>
                <w:rtl/>
              </w:rPr>
              <w:t xml:space="preserve"> 315</w:t>
            </w:r>
            <w:r w:rsidR="0073240D">
              <w:rPr>
                <w:rFonts w:hint="cs"/>
                <w:rtl/>
              </w:rPr>
              <w:t>،</w:t>
            </w:r>
            <w:r w:rsidRPr="00D91DBD">
              <w:rPr>
                <w:rFonts w:hint="cs"/>
                <w:rtl/>
              </w:rPr>
              <w:t xml:space="preserve"> 352</w:t>
            </w:r>
            <w:r w:rsidR="0073240D">
              <w:rPr>
                <w:rFonts w:hint="cs"/>
                <w:rtl/>
              </w:rPr>
              <w:t>،</w:t>
            </w:r>
            <w:r w:rsidRPr="00D91DBD">
              <w:rPr>
                <w:rFonts w:hint="cs"/>
                <w:rtl/>
              </w:rPr>
              <w:t xml:space="preserve"> 460.</w:t>
            </w:r>
          </w:p>
        </w:tc>
        <w:tc>
          <w:tcPr>
            <w:tcW w:w="236" w:type="dxa"/>
          </w:tcPr>
          <w:p w:rsidR="00B171D4" w:rsidRDefault="00B171D4" w:rsidP="00B171D4">
            <w:pPr>
              <w:rPr>
                <w:rtl/>
              </w:rPr>
            </w:pPr>
          </w:p>
        </w:tc>
        <w:tc>
          <w:tcPr>
            <w:tcW w:w="3832" w:type="dxa"/>
          </w:tcPr>
          <w:p w:rsidR="00B171D4" w:rsidRPr="00EA66A0" w:rsidRDefault="00DE3F9F" w:rsidP="00AC41E0">
            <w:pPr>
              <w:pStyle w:val="libVar0"/>
            </w:pPr>
            <w:r>
              <w:rPr>
                <w:rFonts w:hint="cs"/>
                <w:rtl/>
              </w:rPr>
              <w:t>محمد بن الحنفية (</w:t>
            </w:r>
            <w:r w:rsidRPr="00EA66A0">
              <w:rPr>
                <w:rFonts w:hint="cs"/>
                <w:rtl/>
              </w:rPr>
              <w:t xml:space="preserve">ابن علي </w:t>
            </w:r>
            <w:r w:rsidRPr="0073240D">
              <w:rPr>
                <w:rStyle w:val="libAlaemChar"/>
                <w:rFonts w:hint="cs"/>
                <w:rtl/>
              </w:rPr>
              <w:t>عليه‌السلام</w:t>
            </w:r>
            <w:r w:rsidRPr="00EA66A0">
              <w:rPr>
                <w:rFonts w:hint="cs"/>
                <w:rtl/>
              </w:rPr>
              <w:t>)</w:t>
            </w:r>
            <w:r>
              <w:rPr>
                <w:rFonts w:hint="cs"/>
                <w:rtl/>
              </w:rPr>
              <w:t>:</w:t>
            </w:r>
            <w:r w:rsidRPr="00EA66A0">
              <w:rPr>
                <w:rFonts w:hint="cs"/>
                <w:rtl/>
              </w:rPr>
              <w:t xml:space="preserve"> 90</w:t>
            </w:r>
            <w:r>
              <w:rPr>
                <w:rFonts w:hint="cs"/>
                <w:rtl/>
              </w:rPr>
              <w:t>،</w:t>
            </w:r>
            <w:r w:rsidRPr="00EA66A0">
              <w:rPr>
                <w:rFonts w:hint="cs"/>
                <w:rtl/>
              </w:rPr>
              <w:t xml:space="preserve"> 128</w:t>
            </w:r>
            <w:r>
              <w:rPr>
                <w:rFonts w:hint="cs"/>
                <w:rtl/>
              </w:rPr>
              <w:t>،</w:t>
            </w:r>
            <w:r w:rsidRPr="00EA66A0">
              <w:rPr>
                <w:rFonts w:hint="cs"/>
                <w:rtl/>
              </w:rPr>
              <w:t xml:space="preserve"> 165</w:t>
            </w:r>
            <w:r>
              <w:rPr>
                <w:rFonts w:hint="cs"/>
                <w:rtl/>
              </w:rPr>
              <w:t>،</w:t>
            </w:r>
            <w:r w:rsidRPr="00EA66A0">
              <w:rPr>
                <w:rFonts w:hint="cs"/>
                <w:rtl/>
              </w:rPr>
              <w:t xml:space="preserve"> 457.</w:t>
            </w:r>
          </w:p>
        </w:tc>
      </w:tr>
      <w:tr w:rsidR="00B171D4" w:rsidTr="00B171D4">
        <w:tc>
          <w:tcPr>
            <w:tcW w:w="3746" w:type="dxa"/>
          </w:tcPr>
          <w:p w:rsidR="00B171D4" w:rsidRPr="00D91DBD" w:rsidRDefault="00B171D4" w:rsidP="00AC41E0">
            <w:pPr>
              <w:pStyle w:val="libVar0"/>
              <w:rPr>
                <w:rtl/>
              </w:rPr>
            </w:pPr>
            <w:r w:rsidRPr="00D91DBD">
              <w:rPr>
                <w:rFonts w:hint="cs"/>
                <w:rtl/>
              </w:rPr>
              <w:t>محمد بن الحسين بن أبي الخطاب</w:t>
            </w:r>
            <w:r w:rsidR="0073240D">
              <w:rPr>
                <w:rFonts w:hint="cs"/>
                <w:rtl/>
              </w:rPr>
              <w:t>:</w:t>
            </w:r>
            <w:r w:rsidRPr="00D91DBD">
              <w:rPr>
                <w:rFonts w:hint="cs"/>
                <w:rtl/>
              </w:rPr>
              <w:t xml:space="preserve"> 19</w:t>
            </w:r>
            <w:r w:rsidR="0073240D">
              <w:rPr>
                <w:rFonts w:hint="cs"/>
                <w:rtl/>
              </w:rPr>
              <w:t>،</w:t>
            </w:r>
            <w:r w:rsidRPr="00D91DBD">
              <w:rPr>
                <w:rFonts w:hint="cs"/>
                <w:rtl/>
              </w:rPr>
              <w:t xml:space="preserve"> 44</w:t>
            </w:r>
            <w:r w:rsidR="0073240D">
              <w:rPr>
                <w:rFonts w:hint="cs"/>
                <w:rtl/>
              </w:rPr>
              <w:t>،</w:t>
            </w:r>
            <w:r w:rsidRPr="00D91DBD">
              <w:rPr>
                <w:rFonts w:hint="cs"/>
                <w:rtl/>
              </w:rPr>
              <w:t xml:space="preserve"> 67</w:t>
            </w:r>
            <w:r w:rsidR="0073240D">
              <w:rPr>
                <w:rFonts w:hint="cs"/>
                <w:rtl/>
              </w:rPr>
              <w:t>،</w:t>
            </w:r>
            <w:r w:rsidRPr="00D91DBD">
              <w:rPr>
                <w:rFonts w:hint="cs"/>
                <w:rtl/>
              </w:rPr>
              <w:t xml:space="preserve"> 116</w:t>
            </w:r>
            <w:r w:rsidR="0073240D">
              <w:rPr>
                <w:rFonts w:hint="cs"/>
                <w:rtl/>
              </w:rPr>
              <w:t>،</w:t>
            </w:r>
            <w:r w:rsidRPr="00D91DBD">
              <w:rPr>
                <w:rFonts w:hint="cs"/>
                <w:rtl/>
              </w:rPr>
              <w:t xml:space="preserve"> 125</w:t>
            </w:r>
            <w:r w:rsidR="0073240D">
              <w:rPr>
                <w:rFonts w:hint="cs"/>
                <w:rtl/>
              </w:rPr>
              <w:t>،</w:t>
            </w:r>
            <w:r w:rsidRPr="00D91DBD">
              <w:rPr>
                <w:rFonts w:hint="cs"/>
                <w:rtl/>
              </w:rPr>
              <w:t xml:space="preserve"> 128</w:t>
            </w:r>
            <w:r w:rsidR="0073240D">
              <w:rPr>
                <w:rFonts w:hint="cs"/>
                <w:rtl/>
              </w:rPr>
              <w:t>،</w:t>
            </w:r>
            <w:r w:rsidR="00DE3F9F">
              <w:rPr>
                <w:rFonts w:hint="cs"/>
                <w:rtl/>
              </w:rPr>
              <w:t xml:space="preserve"> 145، 159، 236، 330، 338، 345، 348، 348، 351، 356، 371، 394، 406، 459.</w:t>
            </w:r>
          </w:p>
        </w:tc>
        <w:tc>
          <w:tcPr>
            <w:tcW w:w="236" w:type="dxa"/>
          </w:tcPr>
          <w:p w:rsidR="00B171D4" w:rsidRDefault="00B171D4" w:rsidP="00B171D4">
            <w:pPr>
              <w:rPr>
                <w:rtl/>
              </w:rPr>
            </w:pPr>
          </w:p>
        </w:tc>
        <w:tc>
          <w:tcPr>
            <w:tcW w:w="3832" w:type="dxa"/>
          </w:tcPr>
          <w:p w:rsidR="00B171D4" w:rsidRPr="00EA66A0" w:rsidRDefault="00DE3F9F" w:rsidP="00AC41E0">
            <w:pPr>
              <w:pStyle w:val="libVar0"/>
              <w:rPr>
                <w:rtl/>
              </w:rPr>
            </w:pPr>
            <w:r w:rsidRPr="00FC5ED7">
              <w:rPr>
                <w:rFonts w:hint="cs"/>
                <w:rtl/>
              </w:rPr>
              <w:t>محمد بن خالد البرقي</w:t>
            </w:r>
            <w:r>
              <w:rPr>
                <w:rFonts w:hint="cs"/>
                <w:rtl/>
              </w:rPr>
              <w:t>:</w:t>
            </w:r>
            <w:r w:rsidRPr="00FC5ED7">
              <w:rPr>
                <w:rFonts w:hint="cs"/>
                <w:rtl/>
              </w:rPr>
              <w:t xml:space="preserve"> 31</w:t>
            </w:r>
            <w:r>
              <w:rPr>
                <w:rFonts w:hint="cs"/>
                <w:rtl/>
              </w:rPr>
              <w:t>،</w:t>
            </w:r>
            <w:r w:rsidRPr="00FC5ED7">
              <w:rPr>
                <w:rFonts w:hint="cs"/>
                <w:rtl/>
              </w:rPr>
              <w:t xml:space="preserve"> 80</w:t>
            </w:r>
            <w:r>
              <w:rPr>
                <w:rFonts w:hint="cs"/>
                <w:rtl/>
              </w:rPr>
              <w:t>،</w:t>
            </w:r>
            <w:r w:rsidRPr="00FC5ED7">
              <w:rPr>
                <w:rFonts w:hint="cs"/>
                <w:rtl/>
              </w:rPr>
              <w:t xml:space="preserve"> 118</w:t>
            </w:r>
            <w:r>
              <w:rPr>
                <w:rFonts w:hint="cs"/>
                <w:rtl/>
              </w:rPr>
              <w:t>،</w:t>
            </w:r>
            <w:r w:rsidRPr="00FC5ED7">
              <w:rPr>
                <w:rFonts w:hint="cs"/>
                <w:rtl/>
              </w:rPr>
              <w:t xml:space="preserve"> 146</w:t>
            </w:r>
            <w:r>
              <w:rPr>
                <w:rFonts w:hint="cs"/>
                <w:rtl/>
              </w:rPr>
              <w:t>،</w:t>
            </w:r>
            <w:r w:rsidRPr="00FC5ED7">
              <w:rPr>
                <w:rFonts w:hint="cs"/>
                <w:rtl/>
              </w:rPr>
              <w:t xml:space="preserve"> 347</w:t>
            </w:r>
            <w:r>
              <w:rPr>
                <w:rFonts w:hint="cs"/>
                <w:rtl/>
              </w:rPr>
              <w:t>،</w:t>
            </w:r>
            <w:r w:rsidRPr="00FC5ED7">
              <w:rPr>
                <w:rFonts w:hint="cs"/>
                <w:rtl/>
              </w:rPr>
              <w:t xml:space="preserve"> 350</w:t>
            </w:r>
            <w:r>
              <w:rPr>
                <w:rFonts w:hint="cs"/>
                <w:rtl/>
              </w:rPr>
              <w:t>،</w:t>
            </w:r>
            <w:r w:rsidRPr="00FC5ED7">
              <w:rPr>
                <w:rFonts w:hint="cs"/>
                <w:rtl/>
              </w:rPr>
              <w:t xml:space="preserve"> 365</w:t>
            </w:r>
            <w:r>
              <w:rPr>
                <w:rFonts w:hint="cs"/>
                <w:rtl/>
              </w:rPr>
              <w:t>،</w:t>
            </w:r>
            <w:r w:rsidRPr="00FC5ED7">
              <w:rPr>
                <w:rFonts w:hint="cs"/>
                <w:rtl/>
              </w:rPr>
              <w:t xml:space="preserve"> 457.</w:t>
            </w:r>
          </w:p>
        </w:tc>
      </w:tr>
      <w:tr w:rsidR="00B171D4" w:rsidTr="00B171D4">
        <w:tc>
          <w:tcPr>
            <w:tcW w:w="3746" w:type="dxa"/>
          </w:tcPr>
          <w:p w:rsidR="00B171D4" w:rsidRPr="00D91DBD" w:rsidRDefault="00B171D4" w:rsidP="00B171D4">
            <w:pPr>
              <w:rPr>
                <w:rtl/>
              </w:rPr>
            </w:pPr>
          </w:p>
        </w:tc>
        <w:tc>
          <w:tcPr>
            <w:tcW w:w="236" w:type="dxa"/>
          </w:tcPr>
          <w:p w:rsidR="00B171D4" w:rsidRDefault="00B171D4" w:rsidP="00B171D4">
            <w:pPr>
              <w:rPr>
                <w:rtl/>
              </w:rPr>
            </w:pPr>
          </w:p>
        </w:tc>
        <w:tc>
          <w:tcPr>
            <w:tcW w:w="3832" w:type="dxa"/>
          </w:tcPr>
          <w:p w:rsidR="00B171D4" w:rsidRPr="00FC5ED7" w:rsidRDefault="00DE3F9F" w:rsidP="00AC41E0">
            <w:pPr>
              <w:pStyle w:val="libVar0"/>
              <w:rPr>
                <w:rtl/>
              </w:rPr>
            </w:pPr>
            <w:r w:rsidRPr="00FC5ED7">
              <w:rPr>
                <w:rFonts w:hint="cs"/>
                <w:rtl/>
              </w:rPr>
              <w:t>محمد بن خالد الطيالسي الخزاز الكوفي</w:t>
            </w:r>
            <w:r>
              <w:rPr>
                <w:rFonts w:hint="cs"/>
                <w:rtl/>
              </w:rPr>
              <w:t>:</w:t>
            </w:r>
            <w:r w:rsidRPr="00FC5ED7">
              <w:rPr>
                <w:rFonts w:hint="cs"/>
                <w:rtl/>
              </w:rPr>
              <w:t xml:space="preserve"> 139.</w:t>
            </w:r>
          </w:p>
        </w:tc>
      </w:tr>
      <w:tr w:rsidR="00B171D4" w:rsidTr="00B171D4">
        <w:tc>
          <w:tcPr>
            <w:tcW w:w="3746" w:type="dxa"/>
          </w:tcPr>
          <w:p w:rsidR="00B171D4" w:rsidRPr="00D91DBD" w:rsidRDefault="00B171D4" w:rsidP="00B171D4">
            <w:pPr>
              <w:rPr>
                <w:rtl/>
              </w:rPr>
            </w:pPr>
          </w:p>
        </w:tc>
        <w:tc>
          <w:tcPr>
            <w:tcW w:w="236" w:type="dxa"/>
          </w:tcPr>
          <w:p w:rsidR="00B171D4" w:rsidRDefault="00B171D4" w:rsidP="00B171D4">
            <w:pPr>
              <w:rPr>
                <w:rtl/>
              </w:rPr>
            </w:pPr>
          </w:p>
        </w:tc>
        <w:tc>
          <w:tcPr>
            <w:tcW w:w="3832" w:type="dxa"/>
          </w:tcPr>
          <w:p w:rsidR="00B171D4" w:rsidRPr="00FC5ED7" w:rsidRDefault="00DE3F9F" w:rsidP="00AC41E0">
            <w:pPr>
              <w:pStyle w:val="libVar0"/>
              <w:rPr>
                <w:rtl/>
              </w:rPr>
            </w:pPr>
            <w:r w:rsidRPr="00FC5ED7">
              <w:rPr>
                <w:rFonts w:hint="cs"/>
                <w:rtl/>
              </w:rPr>
              <w:t>محمد بن رافع</w:t>
            </w:r>
            <w:r>
              <w:rPr>
                <w:rFonts w:hint="cs"/>
                <w:rtl/>
              </w:rPr>
              <w:t>:</w:t>
            </w:r>
            <w:r w:rsidRPr="00FC5ED7">
              <w:rPr>
                <w:rFonts w:hint="cs"/>
                <w:rtl/>
              </w:rPr>
              <w:t xml:space="preserve"> 24.</w:t>
            </w:r>
          </w:p>
        </w:tc>
      </w:tr>
      <w:tr w:rsidR="00B171D4" w:rsidTr="00B171D4">
        <w:tc>
          <w:tcPr>
            <w:tcW w:w="3746" w:type="dxa"/>
          </w:tcPr>
          <w:p w:rsidR="00B171D4" w:rsidRPr="00D91DBD" w:rsidRDefault="00B171D4" w:rsidP="00B171D4">
            <w:pPr>
              <w:rPr>
                <w:rtl/>
              </w:rPr>
            </w:pPr>
          </w:p>
        </w:tc>
        <w:tc>
          <w:tcPr>
            <w:tcW w:w="236" w:type="dxa"/>
          </w:tcPr>
          <w:p w:rsidR="00B171D4" w:rsidRDefault="00B171D4" w:rsidP="00B171D4">
            <w:pPr>
              <w:rPr>
                <w:rtl/>
              </w:rPr>
            </w:pPr>
          </w:p>
        </w:tc>
        <w:tc>
          <w:tcPr>
            <w:tcW w:w="3832" w:type="dxa"/>
          </w:tcPr>
          <w:p w:rsidR="00B171D4" w:rsidRPr="00FC5ED7" w:rsidRDefault="00DE3F9F" w:rsidP="00AC41E0">
            <w:pPr>
              <w:pStyle w:val="libVar0"/>
              <w:rPr>
                <w:rtl/>
              </w:rPr>
            </w:pPr>
            <w:r>
              <w:rPr>
                <w:rFonts w:hint="cs"/>
                <w:rtl/>
              </w:rPr>
              <w:t>محمد بن زكريا الجوهري البصري الغلابي: 30، 80، 170، 242، 300، 382، 383.</w:t>
            </w:r>
          </w:p>
        </w:tc>
      </w:tr>
    </w:tbl>
    <w:p w:rsidR="00B171D4" w:rsidRDefault="00B171D4" w:rsidP="00DE3F9F">
      <w:pPr>
        <w:pStyle w:val="libPoemTini"/>
        <w:rPr>
          <w:rtl/>
        </w:rPr>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FC7735" w:rsidRDefault="00B171D4" w:rsidP="00AC41E0">
            <w:pPr>
              <w:pStyle w:val="libVar0"/>
              <w:rPr>
                <w:rtl/>
              </w:rPr>
            </w:pPr>
            <w:r w:rsidRPr="00FC7735">
              <w:rPr>
                <w:rFonts w:hint="cs"/>
                <w:rtl/>
              </w:rPr>
              <w:lastRenderedPageBreak/>
              <w:t>محمد بن زكريا المكي</w:t>
            </w:r>
            <w:r w:rsidR="0073240D">
              <w:rPr>
                <w:rFonts w:hint="cs"/>
                <w:rtl/>
              </w:rPr>
              <w:t>:</w:t>
            </w:r>
            <w:r w:rsidRPr="00FC7735">
              <w:rPr>
                <w:rFonts w:hint="cs"/>
                <w:rtl/>
              </w:rPr>
              <w:t xml:space="preserve"> 184.</w:t>
            </w:r>
          </w:p>
        </w:tc>
        <w:tc>
          <w:tcPr>
            <w:tcW w:w="236" w:type="dxa"/>
          </w:tcPr>
          <w:p w:rsidR="00B171D4" w:rsidRDefault="00B171D4" w:rsidP="00B171D4">
            <w:pPr>
              <w:rPr>
                <w:rtl/>
              </w:rPr>
            </w:pPr>
          </w:p>
        </w:tc>
        <w:tc>
          <w:tcPr>
            <w:tcW w:w="3832" w:type="dxa"/>
          </w:tcPr>
          <w:p w:rsidR="00B171D4" w:rsidRPr="00500A8F" w:rsidRDefault="00B171D4" w:rsidP="00AC41E0">
            <w:pPr>
              <w:pStyle w:val="libVar0"/>
              <w:rPr>
                <w:rtl/>
              </w:rPr>
            </w:pPr>
            <w:r w:rsidRPr="00500A8F">
              <w:rPr>
                <w:rFonts w:hint="cs"/>
                <w:rtl/>
              </w:rPr>
              <w:t>محمد بن العباس</w:t>
            </w:r>
            <w:r w:rsidR="0073240D">
              <w:rPr>
                <w:rFonts w:hint="cs"/>
                <w:rtl/>
              </w:rPr>
              <w:t>:</w:t>
            </w:r>
            <w:r w:rsidRPr="00500A8F">
              <w:rPr>
                <w:rFonts w:hint="cs"/>
                <w:rtl/>
              </w:rPr>
              <w:t xml:space="preserve"> 304.</w:t>
            </w:r>
          </w:p>
        </w:tc>
      </w:tr>
      <w:tr w:rsidR="00B171D4" w:rsidTr="00B171D4">
        <w:tc>
          <w:tcPr>
            <w:tcW w:w="3746" w:type="dxa"/>
          </w:tcPr>
          <w:p w:rsidR="00B171D4" w:rsidRPr="00FC7735" w:rsidRDefault="00B171D4" w:rsidP="00AC41E0">
            <w:pPr>
              <w:pStyle w:val="libVar0"/>
            </w:pPr>
            <w:r w:rsidRPr="00FC7735">
              <w:rPr>
                <w:rFonts w:hint="cs"/>
                <w:rtl/>
              </w:rPr>
              <w:t>محمد بن زياد الأزدي أبو أحمد</w:t>
            </w:r>
            <w:r w:rsidR="0073240D">
              <w:rPr>
                <w:rFonts w:hint="cs"/>
                <w:rtl/>
              </w:rPr>
              <w:t>:</w:t>
            </w:r>
            <w:r w:rsidRPr="00FC7735">
              <w:rPr>
                <w:rFonts w:hint="cs"/>
                <w:rtl/>
              </w:rPr>
              <w:t xml:space="preserve"> 22</w:t>
            </w:r>
            <w:r w:rsidR="0073240D">
              <w:rPr>
                <w:rFonts w:hint="cs"/>
                <w:rtl/>
              </w:rPr>
              <w:t>،</w:t>
            </w:r>
            <w:r w:rsidRPr="00FC7735">
              <w:rPr>
                <w:rFonts w:hint="cs"/>
                <w:rtl/>
              </w:rPr>
              <w:t xml:space="preserve"> 98</w:t>
            </w:r>
            <w:r w:rsidR="0073240D">
              <w:rPr>
                <w:rFonts w:hint="cs"/>
                <w:rtl/>
              </w:rPr>
              <w:t>،</w:t>
            </w:r>
            <w:r w:rsidRPr="00FC7735">
              <w:rPr>
                <w:rFonts w:hint="cs"/>
                <w:rtl/>
              </w:rPr>
              <w:t xml:space="preserve"> 99</w:t>
            </w:r>
            <w:r w:rsidR="0073240D">
              <w:rPr>
                <w:rFonts w:hint="cs"/>
                <w:rtl/>
              </w:rPr>
              <w:t>،</w:t>
            </w:r>
            <w:r w:rsidRPr="00FC7735">
              <w:rPr>
                <w:rFonts w:hint="cs"/>
                <w:rtl/>
              </w:rPr>
              <w:t xml:space="preserve"> 376.</w:t>
            </w:r>
          </w:p>
        </w:tc>
        <w:tc>
          <w:tcPr>
            <w:tcW w:w="236" w:type="dxa"/>
          </w:tcPr>
          <w:p w:rsidR="00B171D4" w:rsidRDefault="00B171D4" w:rsidP="00B171D4">
            <w:pPr>
              <w:rPr>
                <w:rtl/>
              </w:rPr>
            </w:pPr>
          </w:p>
        </w:tc>
        <w:tc>
          <w:tcPr>
            <w:tcW w:w="3832" w:type="dxa"/>
          </w:tcPr>
          <w:p w:rsidR="00B171D4" w:rsidRPr="00500A8F" w:rsidRDefault="00B171D4" w:rsidP="00AC41E0">
            <w:pPr>
              <w:pStyle w:val="libVar0"/>
              <w:rPr>
                <w:rtl/>
              </w:rPr>
            </w:pPr>
            <w:r w:rsidRPr="00500A8F">
              <w:rPr>
                <w:rFonts w:hint="cs"/>
                <w:rtl/>
              </w:rPr>
              <w:t>محمد بن عباس بن بسام</w:t>
            </w:r>
            <w:r w:rsidR="0073240D">
              <w:rPr>
                <w:rFonts w:hint="cs"/>
                <w:rtl/>
              </w:rPr>
              <w:t>:</w:t>
            </w:r>
            <w:r w:rsidRPr="00500A8F">
              <w:rPr>
                <w:rFonts w:hint="cs"/>
                <w:rtl/>
              </w:rPr>
              <w:t xml:space="preserve"> 44.</w:t>
            </w:r>
          </w:p>
        </w:tc>
      </w:tr>
      <w:tr w:rsidR="00B171D4" w:rsidTr="00B171D4">
        <w:tc>
          <w:tcPr>
            <w:tcW w:w="3746" w:type="dxa"/>
          </w:tcPr>
          <w:p w:rsidR="00B171D4" w:rsidRPr="00FC7735" w:rsidRDefault="00B171D4" w:rsidP="00AC41E0">
            <w:pPr>
              <w:pStyle w:val="libVar0"/>
              <w:rPr>
                <w:rtl/>
              </w:rPr>
            </w:pPr>
            <w:r w:rsidRPr="00FC7735">
              <w:rPr>
                <w:rFonts w:hint="cs"/>
                <w:rtl/>
              </w:rPr>
              <w:t>محمد بن زياد القلزمي</w:t>
            </w:r>
            <w:r w:rsidR="0073240D">
              <w:rPr>
                <w:rFonts w:hint="cs"/>
                <w:rtl/>
              </w:rPr>
              <w:t>:</w:t>
            </w:r>
            <w:r w:rsidRPr="00FC7735">
              <w:rPr>
                <w:rFonts w:hint="cs"/>
                <w:rtl/>
              </w:rPr>
              <w:t xml:space="preserve"> 34.</w:t>
            </w:r>
          </w:p>
        </w:tc>
        <w:tc>
          <w:tcPr>
            <w:tcW w:w="236" w:type="dxa"/>
          </w:tcPr>
          <w:p w:rsidR="00B171D4" w:rsidRDefault="00B171D4" w:rsidP="00B171D4">
            <w:pPr>
              <w:rPr>
                <w:rtl/>
              </w:rPr>
            </w:pPr>
          </w:p>
        </w:tc>
        <w:tc>
          <w:tcPr>
            <w:tcW w:w="3832" w:type="dxa"/>
          </w:tcPr>
          <w:p w:rsidR="00B171D4" w:rsidRPr="00500A8F" w:rsidRDefault="00B171D4" w:rsidP="00AC41E0">
            <w:pPr>
              <w:pStyle w:val="libVar0"/>
            </w:pPr>
            <w:r w:rsidRPr="00500A8F">
              <w:rPr>
                <w:rFonts w:hint="cs"/>
                <w:rtl/>
              </w:rPr>
              <w:t xml:space="preserve">محمد ( بن عبدالله ) رسول الله </w:t>
            </w:r>
            <w:r w:rsidR="0073240D" w:rsidRPr="0073240D">
              <w:rPr>
                <w:rStyle w:val="libAlaemChar"/>
                <w:rFonts w:hint="cs"/>
                <w:rtl/>
              </w:rPr>
              <w:t>صلى‌الله‌عليه‌وآله‌وسلم</w:t>
            </w:r>
            <w:r w:rsidR="0073240D">
              <w:rPr>
                <w:rFonts w:hint="cs"/>
                <w:rtl/>
              </w:rPr>
              <w:t>:</w:t>
            </w:r>
            <w:r w:rsidRPr="00500A8F">
              <w:rPr>
                <w:rFonts w:hint="cs"/>
                <w:rtl/>
              </w:rPr>
              <w:t xml:space="preserve"> 17</w:t>
            </w:r>
            <w:r w:rsidR="0073240D">
              <w:rPr>
                <w:rFonts w:hint="cs"/>
                <w:rtl/>
              </w:rPr>
              <w:t>،</w:t>
            </w:r>
            <w:r w:rsidRPr="00500A8F">
              <w:rPr>
                <w:rFonts w:hint="cs"/>
                <w:rtl/>
              </w:rPr>
              <w:t xml:space="preserve"> 19</w:t>
            </w:r>
            <w:r w:rsidR="0073240D">
              <w:rPr>
                <w:rFonts w:hint="cs"/>
                <w:rtl/>
              </w:rPr>
              <w:t>،</w:t>
            </w:r>
            <w:r w:rsidRPr="00500A8F">
              <w:rPr>
                <w:rFonts w:hint="cs"/>
                <w:rtl/>
              </w:rPr>
              <w:t xml:space="preserve"> 21</w:t>
            </w:r>
            <w:r w:rsidR="0073240D">
              <w:rPr>
                <w:rFonts w:hint="cs"/>
                <w:rtl/>
              </w:rPr>
              <w:t>،</w:t>
            </w:r>
            <w:r w:rsidRPr="00500A8F">
              <w:rPr>
                <w:rFonts w:hint="cs"/>
                <w:rtl/>
              </w:rPr>
              <w:t xml:space="preserve"> 33</w:t>
            </w:r>
            <w:r w:rsidR="0073240D">
              <w:rPr>
                <w:rFonts w:hint="cs"/>
                <w:rtl/>
              </w:rPr>
              <w:t>،</w:t>
            </w:r>
            <w:r w:rsidRPr="00500A8F">
              <w:rPr>
                <w:rFonts w:hint="cs"/>
                <w:rtl/>
              </w:rPr>
              <w:t xml:space="preserve"> 41</w:t>
            </w:r>
            <w:r w:rsidR="0073240D">
              <w:rPr>
                <w:rFonts w:hint="cs"/>
                <w:rtl/>
              </w:rPr>
              <w:t>،</w:t>
            </w:r>
            <w:r w:rsidRPr="00500A8F">
              <w:rPr>
                <w:rFonts w:hint="cs"/>
                <w:rtl/>
              </w:rPr>
              <w:t xml:space="preserve"> 72</w:t>
            </w:r>
            <w:r w:rsidR="0073240D">
              <w:rPr>
                <w:rFonts w:hint="cs"/>
                <w:rtl/>
              </w:rPr>
              <w:t>،</w:t>
            </w:r>
            <w:r w:rsidRPr="00500A8F">
              <w:rPr>
                <w:rFonts w:hint="cs"/>
                <w:rtl/>
              </w:rPr>
              <w:t xml:space="preserve"> 73</w:t>
            </w:r>
            <w:r w:rsidR="0073240D">
              <w:rPr>
                <w:rFonts w:hint="cs"/>
                <w:rtl/>
              </w:rPr>
              <w:t>،</w:t>
            </w:r>
            <w:r w:rsidRPr="00500A8F">
              <w:rPr>
                <w:rFonts w:hint="cs"/>
                <w:rtl/>
              </w:rPr>
              <w:t xml:space="preserve"> 81</w:t>
            </w:r>
            <w:r w:rsidR="0073240D">
              <w:rPr>
                <w:rFonts w:hint="cs"/>
                <w:rtl/>
              </w:rPr>
              <w:t>،</w:t>
            </w:r>
            <w:r w:rsidRPr="00500A8F">
              <w:rPr>
                <w:rFonts w:hint="cs"/>
                <w:rtl/>
              </w:rPr>
              <w:t xml:space="preserve"> 88</w:t>
            </w:r>
            <w:r w:rsidR="0073240D">
              <w:rPr>
                <w:rFonts w:hint="cs"/>
                <w:rtl/>
              </w:rPr>
              <w:t>،</w:t>
            </w:r>
            <w:r w:rsidRPr="00500A8F">
              <w:rPr>
                <w:rFonts w:hint="cs"/>
                <w:rtl/>
              </w:rPr>
              <w:t xml:space="preserve"> 111</w:t>
            </w:r>
            <w:r w:rsidR="0073240D">
              <w:rPr>
                <w:rFonts w:hint="cs"/>
                <w:rtl/>
              </w:rPr>
              <w:t>،</w:t>
            </w:r>
            <w:r w:rsidRPr="00500A8F">
              <w:rPr>
                <w:rFonts w:hint="cs"/>
                <w:rtl/>
              </w:rPr>
              <w:t xml:space="preserve"> 113</w:t>
            </w:r>
            <w:r w:rsidR="0073240D">
              <w:rPr>
                <w:rFonts w:hint="cs"/>
                <w:rtl/>
              </w:rPr>
              <w:t>،</w:t>
            </w:r>
            <w:r w:rsidRPr="00500A8F">
              <w:rPr>
                <w:rFonts w:hint="cs"/>
                <w:rtl/>
              </w:rPr>
              <w:t xml:space="preserve"> 114</w:t>
            </w:r>
            <w:r w:rsidR="0073240D">
              <w:rPr>
                <w:rFonts w:hint="cs"/>
                <w:rtl/>
              </w:rPr>
              <w:t>،</w:t>
            </w:r>
            <w:r w:rsidRPr="00500A8F">
              <w:rPr>
                <w:rFonts w:hint="cs"/>
                <w:rtl/>
              </w:rPr>
              <w:t xml:space="preserve"> 117</w:t>
            </w:r>
            <w:r w:rsidR="0073240D">
              <w:rPr>
                <w:rFonts w:hint="cs"/>
                <w:rtl/>
              </w:rPr>
              <w:t>،</w:t>
            </w:r>
            <w:r w:rsidRPr="00500A8F">
              <w:rPr>
                <w:rFonts w:hint="cs"/>
                <w:rtl/>
              </w:rPr>
              <w:t xml:space="preserve"> 124</w:t>
            </w:r>
            <w:r w:rsidR="0073240D">
              <w:rPr>
                <w:rFonts w:hint="cs"/>
                <w:rtl/>
              </w:rPr>
              <w:t>،</w:t>
            </w:r>
            <w:r w:rsidRPr="00500A8F">
              <w:rPr>
                <w:rFonts w:hint="cs"/>
                <w:rtl/>
              </w:rPr>
              <w:t xml:space="preserve"> 128</w:t>
            </w:r>
            <w:r w:rsidR="0073240D">
              <w:rPr>
                <w:rFonts w:hint="cs"/>
                <w:rtl/>
              </w:rPr>
              <w:t>،</w:t>
            </w:r>
            <w:r w:rsidRPr="00500A8F">
              <w:rPr>
                <w:rFonts w:hint="cs"/>
                <w:rtl/>
              </w:rPr>
              <w:t xml:space="preserve"> 129</w:t>
            </w:r>
            <w:r w:rsidR="0073240D">
              <w:rPr>
                <w:rFonts w:hint="cs"/>
                <w:rtl/>
              </w:rPr>
              <w:t>،</w:t>
            </w:r>
            <w:r w:rsidRPr="00500A8F">
              <w:rPr>
                <w:rFonts w:hint="cs"/>
                <w:rtl/>
              </w:rPr>
              <w:t xml:space="preserve"> 149</w:t>
            </w:r>
            <w:r w:rsidR="0073240D">
              <w:rPr>
                <w:rFonts w:hint="cs"/>
                <w:rtl/>
              </w:rPr>
              <w:t>،</w:t>
            </w:r>
            <w:r w:rsidRPr="00500A8F">
              <w:rPr>
                <w:rFonts w:hint="cs"/>
                <w:rtl/>
              </w:rPr>
              <w:t xml:space="preserve"> 157</w:t>
            </w:r>
            <w:r w:rsidR="0073240D">
              <w:rPr>
                <w:rFonts w:hint="cs"/>
                <w:rtl/>
              </w:rPr>
              <w:t>،</w:t>
            </w:r>
            <w:r w:rsidRPr="00500A8F">
              <w:rPr>
                <w:rFonts w:hint="cs"/>
                <w:rtl/>
              </w:rPr>
              <w:t xml:space="preserve"> 175</w:t>
            </w:r>
            <w:r w:rsidR="0073240D">
              <w:rPr>
                <w:rFonts w:hint="cs"/>
                <w:rtl/>
              </w:rPr>
              <w:t>،</w:t>
            </w:r>
            <w:r w:rsidRPr="00500A8F">
              <w:rPr>
                <w:rFonts w:hint="cs"/>
                <w:rtl/>
              </w:rPr>
              <w:t xml:space="preserve"> 177</w:t>
            </w:r>
            <w:r w:rsidR="0073240D">
              <w:rPr>
                <w:rFonts w:hint="cs"/>
                <w:rtl/>
              </w:rPr>
              <w:t>،</w:t>
            </w:r>
            <w:r w:rsidRPr="00500A8F">
              <w:rPr>
                <w:rFonts w:hint="cs"/>
                <w:rtl/>
              </w:rPr>
              <w:t xml:space="preserve"> 180</w:t>
            </w:r>
            <w:r w:rsidR="0073240D">
              <w:rPr>
                <w:rFonts w:hint="cs"/>
                <w:rtl/>
              </w:rPr>
              <w:t>،</w:t>
            </w:r>
            <w:r w:rsidRPr="00500A8F">
              <w:rPr>
                <w:rFonts w:hint="cs"/>
                <w:rtl/>
              </w:rPr>
              <w:t xml:space="preserve"> 181</w:t>
            </w:r>
            <w:r w:rsidR="0073240D">
              <w:rPr>
                <w:rFonts w:hint="cs"/>
                <w:rtl/>
              </w:rPr>
              <w:t>،</w:t>
            </w:r>
            <w:r w:rsidRPr="00500A8F">
              <w:rPr>
                <w:rFonts w:hint="cs"/>
                <w:rtl/>
              </w:rPr>
              <w:t xml:space="preserve"> 217</w:t>
            </w:r>
            <w:r w:rsidR="0073240D">
              <w:rPr>
                <w:rFonts w:hint="cs"/>
                <w:rtl/>
              </w:rPr>
              <w:t>،</w:t>
            </w:r>
            <w:r w:rsidRPr="00500A8F">
              <w:rPr>
                <w:rFonts w:hint="cs"/>
                <w:rtl/>
              </w:rPr>
              <w:t xml:space="preserve"> 221</w:t>
            </w:r>
            <w:r w:rsidR="0073240D">
              <w:rPr>
                <w:rFonts w:hint="cs"/>
                <w:rtl/>
              </w:rPr>
              <w:t>،</w:t>
            </w:r>
            <w:r w:rsidRPr="00500A8F">
              <w:rPr>
                <w:rFonts w:hint="cs"/>
                <w:rtl/>
              </w:rPr>
              <w:t xml:space="preserve"> 227</w:t>
            </w:r>
            <w:r w:rsidR="0073240D">
              <w:rPr>
                <w:rFonts w:hint="cs"/>
                <w:rtl/>
              </w:rPr>
              <w:t>،</w:t>
            </w:r>
            <w:r w:rsidRPr="00500A8F">
              <w:rPr>
                <w:rFonts w:hint="cs"/>
                <w:rtl/>
              </w:rPr>
              <w:t xml:space="preserve"> 233</w:t>
            </w:r>
            <w:r w:rsidR="0073240D">
              <w:rPr>
                <w:rFonts w:hint="cs"/>
                <w:rtl/>
              </w:rPr>
              <w:t>،</w:t>
            </w:r>
            <w:r w:rsidRPr="00500A8F">
              <w:rPr>
                <w:rFonts w:hint="cs"/>
                <w:rtl/>
              </w:rPr>
              <w:t xml:space="preserve"> 239</w:t>
            </w:r>
            <w:r w:rsidR="0073240D">
              <w:rPr>
                <w:rFonts w:hint="cs"/>
                <w:rtl/>
              </w:rPr>
              <w:t>،</w:t>
            </w:r>
            <w:r w:rsidRPr="00500A8F">
              <w:rPr>
                <w:rFonts w:hint="cs"/>
                <w:rtl/>
              </w:rPr>
              <w:t xml:space="preserve"> 240</w:t>
            </w:r>
            <w:r w:rsidR="0073240D">
              <w:rPr>
                <w:rFonts w:hint="cs"/>
                <w:rtl/>
              </w:rPr>
              <w:t>،</w:t>
            </w:r>
            <w:r w:rsidRPr="00500A8F">
              <w:rPr>
                <w:rFonts w:hint="cs"/>
                <w:rtl/>
              </w:rPr>
              <w:t xml:space="preserve"> 261</w:t>
            </w:r>
            <w:r w:rsidR="0073240D">
              <w:rPr>
                <w:rFonts w:hint="cs"/>
                <w:rtl/>
              </w:rPr>
              <w:t>،</w:t>
            </w:r>
            <w:r w:rsidRPr="00500A8F">
              <w:rPr>
                <w:rFonts w:hint="cs"/>
                <w:rtl/>
              </w:rPr>
              <w:t xml:space="preserve"> 263</w:t>
            </w:r>
            <w:r w:rsidR="0073240D">
              <w:rPr>
                <w:rFonts w:hint="cs"/>
                <w:rtl/>
              </w:rPr>
              <w:t>،</w:t>
            </w:r>
            <w:r w:rsidRPr="00500A8F">
              <w:rPr>
                <w:rFonts w:hint="cs"/>
                <w:rtl/>
              </w:rPr>
              <w:t xml:space="preserve"> 266</w:t>
            </w:r>
            <w:r w:rsidR="0073240D">
              <w:rPr>
                <w:rFonts w:hint="cs"/>
                <w:rtl/>
              </w:rPr>
              <w:t>،</w:t>
            </w:r>
            <w:r w:rsidRPr="00500A8F">
              <w:rPr>
                <w:rFonts w:hint="cs"/>
                <w:rtl/>
              </w:rPr>
              <w:t xml:space="preserve"> 271</w:t>
            </w:r>
            <w:r w:rsidR="0073240D">
              <w:rPr>
                <w:rFonts w:hint="cs"/>
                <w:rtl/>
              </w:rPr>
              <w:t>،</w:t>
            </w:r>
            <w:r w:rsidRPr="00500A8F">
              <w:rPr>
                <w:rFonts w:hint="cs"/>
                <w:rtl/>
              </w:rPr>
              <w:t xml:space="preserve"> 282</w:t>
            </w:r>
            <w:r w:rsidR="0073240D">
              <w:rPr>
                <w:rFonts w:hint="cs"/>
                <w:rtl/>
              </w:rPr>
              <w:t>،</w:t>
            </w:r>
            <w:r w:rsidRPr="00500A8F">
              <w:rPr>
                <w:rFonts w:hint="cs"/>
                <w:rtl/>
              </w:rPr>
              <w:t xml:space="preserve"> 287</w:t>
            </w:r>
            <w:r w:rsidR="0073240D">
              <w:rPr>
                <w:rFonts w:hint="cs"/>
                <w:rtl/>
              </w:rPr>
              <w:t>،</w:t>
            </w:r>
            <w:r w:rsidRPr="00500A8F">
              <w:rPr>
                <w:rFonts w:hint="cs"/>
                <w:rtl/>
              </w:rPr>
              <w:t xml:space="preserve"> 310</w:t>
            </w:r>
            <w:r w:rsidR="0073240D">
              <w:rPr>
                <w:rFonts w:hint="cs"/>
                <w:rtl/>
              </w:rPr>
              <w:t>،</w:t>
            </w:r>
            <w:r w:rsidRPr="00500A8F">
              <w:rPr>
                <w:rFonts w:hint="cs"/>
                <w:rtl/>
              </w:rPr>
              <w:t xml:space="preserve"> 311</w:t>
            </w:r>
            <w:r w:rsidR="0073240D">
              <w:rPr>
                <w:rFonts w:hint="cs"/>
                <w:rtl/>
              </w:rPr>
              <w:t>،</w:t>
            </w:r>
            <w:r w:rsidRPr="00500A8F">
              <w:rPr>
                <w:rFonts w:hint="cs"/>
                <w:rtl/>
              </w:rPr>
              <w:t xml:space="preserve"> 323</w:t>
            </w:r>
            <w:r w:rsidR="0073240D">
              <w:rPr>
                <w:rFonts w:hint="cs"/>
                <w:rtl/>
              </w:rPr>
              <w:t>،</w:t>
            </w:r>
            <w:r w:rsidRPr="00500A8F">
              <w:rPr>
                <w:rFonts w:hint="cs"/>
                <w:rtl/>
              </w:rPr>
              <w:t xml:space="preserve"> 324</w:t>
            </w:r>
            <w:r w:rsidR="0073240D">
              <w:rPr>
                <w:rFonts w:hint="cs"/>
                <w:rtl/>
              </w:rPr>
              <w:t>،</w:t>
            </w:r>
            <w:r w:rsidRPr="00500A8F">
              <w:rPr>
                <w:rFonts w:hint="cs"/>
                <w:rtl/>
              </w:rPr>
              <w:t xml:space="preserve"> 329</w:t>
            </w:r>
            <w:r w:rsidR="0073240D">
              <w:rPr>
                <w:rFonts w:hint="cs"/>
                <w:rtl/>
              </w:rPr>
              <w:t>،</w:t>
            </w:r>
            <w:r w:rsidRPr="00500A8F">
              <w:rPr>
                <w:rFonts w:hint="cs"/>
                <w:rtl/>
              </w:rPr>
              <w:t xml:space="preserve"> 377</w:t>
            </w:r>
            <w:r w:rsidR="0073240D">
              <w:rPr>
                <w:rFonts w:hint="cs"/>
                <w:rtl/>
              </w:rPr>
              <w:t>،</w:t>
            </w:r>
            <w:r w:rsidRPr="00500A8F">
              <w:rPr>
                <w:rFonts w:hint="cs"/>
                <w:rtl/>
              </w:rPr>
              <w:t xml:space="preserve"> 398</w:t>
            </w:r>
            <w:r w:rsidR="0073240D">
              <w:rPr>
                <w:rFonts w:hint="cs"/>
                <w:rtl/>
              </w:rPr>
              <w:t>،</w:t>
            </w:r>
            <w:r w:rsidRPr="00500A8F">
              <w:rPr>
                <w:rFonts w:hint="cs"/>
                <w:rtl/>
              </w:rPr>
              <w:t xml:space="preserve"> 399</w:t>
            </w:r>
            <w:r w:rsidR="0073240D">
              <w:rPr>
                <w:rFonts w:hint="cs"/>
                <w:rtl/>
              </w:rPr>
              <w:t>،</w:t>
            </w:r>
            <w:r w:rsidRPr="00500A8F">
              <w:rPr>
                <w:rFonts w:hint="cs"/>
                <w:rtl/>
              </w:rPr>
              <w:t xml:space="preserve"> 419</w:t>
            </w:r>
            <w:r w:rsidR="0073240D">
              <w:rPr>
                <w:rFonts w:hint="cs"/>
                <w:rtl/>
              </w:rPr>
              <w:t>،</w:t>
            </w:r>
            <w:r w:rsidRPr="00500A8F">
              <w:rPr>
                <w:rFonts w:hint="cs"/>
                <w:rtl/>
              </w:rPr>
              <w:t xml:space="preserve"> 420</w:t>
            </w:r>
            <w:r w:rsidR="0073240D">
              <w:rPr>
                <w:rFonts w:hint="cs"/>
                <w:rtl/>
              </w:rPr>
              <w:t>،</w:t>
            </w:r>
            <w:r w:rsidRPr="00500A8F">
              <w:rPr>
                <w:rFonts w:hint="cs"/>
                <w:rtl/>
              </w:rPr>
              <w:t xml:space="preserve"> 421</w:t>
            </w:r>
            <w:r w:rsidR="0073240D">
              <w:rPr>
                <w:rFonts w:hint="cs"/>
                <w:rtl/>
              </w:rPr>
              <w:t>،</w:t>
            </w:r>
            <w:r w:rsidRPr="00500A8F">
              <w:rPr>
                <w:rFonts w:hint="cs"/>
                <w:rtl/>
              </w:rPr>
              <w:t xml:space="preserve"> 423</w:t>
            </w:r>
            <w:r w:rsidR="0073240D">
              <w:rPr>
                <w:rFonts w:hint="cs"/>
                <w:rtl/>
              </w:rPr>
              <w:t>،</w:t>
            </w:r>
            <w:r w:rsidRPr="00500A8F">
              <w:rPr>
                <w:rFonts w:hint="cs"/>
                <w:rtl/>
              </w:rPr>
              <w:t xml:space="preserve"> 424</w:t>
            </w:r>
            <w:r w:rsidR="0073240D">
              <w:rPr>
                <w:rFonts w:hint="cs"/>
                <w:rtl/>
              </w:rPr>
              <w:t>،</w:t>
            </w:r>
            <w:r w:rsidRPr="00500A8F">
              <w:rPr>
                <w:rFonts w:hint="cs"/>
                <w:rtl/>
              </w:rPr>
              <w:t xml:space="preserve"> 427</w:t>
            </w:r>
            <w:r w:rsidR="0073240D">
              <w:rPr>
                <w:rFonts w:hint="cs"/>
                <w:rtl/>
              </w:rPr>
              <w:t>،</w:t>
            </w:r>
            <w:r w:rsidRPr="00500A8F">
              <w:rPr>
                <w:rFonts w:hint="cs"/>
                <w:rtl/>
              </w:rPr>
              <w:t xml:space="preserve"> 428</w:t>
            </w:r>
            <w:r w:rsidR="0073240D">
              <w:rPr>
                <w:rFonts w:hint="cs"/>
                <w:rtl/>
              </w:rPr>
              <w:t>،</w:t>
            </w:r>
            <w:r w:rsidRPr="00500A8F">
              <w:rPr>
                <w:rFonts w:hint="cs"/>
                <w:rtl/>
              </w:rPr>
              <w:t xml:space="preserve"> 429</w:t>
            </w:r>
            <w:r w:rsidR="0073240D">
              <w:rPr>
                <w:rFonts w:hint="cs"/>
                <w:rtl/>
              </w:rPr>
              <w:t>،</w:t>
            </w:r>
            <w:r w:rsidRPr="00500A8F">
              <w:rPr>
                <w:rFonts w:hint="cs"/>
                <w:rtl/>
              </w:rPr>
              <w:t xml:space="preserve"> 430</w:t>
            </w:r>
            <w:r w:rsidR="0073240D">
              <w:rPr>
                <w:rFonts w:hint="cs"/>
                <w:rtl/>
              </w:rPr>
              <w:t>،</w:t>
            </w:r>
            <w:r w:rsidRPr="00500A8F">
              <w:rPr>
                <w:rFonts w:hint="cs"/>
                <w:rtl/>
              </w:rPr>
              <w:t xml:space="preserve"> 456.</w:t>
            </w:r>
          </w:p>
        </w:tc>
      </w:tr>
      <w:tr w:rsidR="00B171D4" w:rsidTr="00B171D4">
        <w:tc>
          <w:tcPr>
            <w:tcW w:w="3746" w:type="dxa"/>
          </w:tcPr>
          <w:p w:rsidR="00B171D4" w:rsidRPr="00FC7735" w:rsidRDefault="00B171D4" w:rsidP="00AC41E0">
            <w:pPr>
              <w:pStyle w:val="libVar0"/>
              <w:rPr>
                <w:rtl/>
              </w:rPr>
            </w:pPr>
            <w:r w:rsidRPr="00FC7735">
              <w:rPr>
                <w:rFonts w:hint="cs"/>
                <w:rtl/>
              </w:rPr>
              <w:t>محمد بن السائب</w:t>
            </w:r>
            <w:r w:rsidR="0073240D">
              <w:rPr>
                <w:rFonts w:hint="cs"/>
                <w:rtl/>
              </w:rPr>
              <w:t>:</w:t>
            </w:r>
            <w:r w:rsidRPr="00FC7735">
              <w:rPr>
                <w:rFonts w:hint="cs"/>
                <w:rtl/>
              </w:rPr>
              <w:t xml:space="preserve"> 118.</w:t>
            </w:r>
          </w:p>
        </w:tc>
        <w:tc>
          <w:tcPr>
            <w:tcW w:w="236" w:type="dxa"/>
          </w:tcPr>
          <w:p w:rsidR="00B171D4" w:rsidRDefault="00B171D4" w:rsidP="00B171D4">
            <w:pPr>
              <w:rPr>
                <w:rtl/>
              </w:rPr>
            </w:pPr>
          </w:p>
        </w:tc>
        <w:tc>
          <w:tcPr>
            <w:tcW w:w="3832" w:type="dxa"/>
          </w:tcPr>
          <w:p w:rsidR="00B171D4" w:rsidRPr="00BC4805" w:rsidRDefault="00B171D4" w:rsidP="00AC41E0">
            <w:pPr>
              <w:pStyle w:val="libVar0"/>
              <w:rPr>
                <w:rtl/>
              </w:rPr>
            </w:pPr>
            <w:r w:rsidRPr="00BC4805">
              <w:rPr>
                <w:rFonts w:hint="cs"/>
                <w:rtl/>
              </w:rPr>
              <w:t xml:space="preserve">( انظر رسول الله </w:t>
            </w:r>
            <w:r w:rsidR="0073240D" w:rsidRPr="0073240D">
              <w:rPr>
                <w:rStyle w:val="libAlaemChar"/>
                <w:rFonts w:hint="cs"/>
                <w:rtl/>
              </w:rPr>
              <w:t>صلى‌الله‌عليه‌وآله</w:t>
            </w:r>
            <w:r w:rsidRPr="00BC4805">
              <w:rPr>
                <w:rFonts w:hint="cs"/>
                <w:rtl/>
              </w:rPr>
              <w:t xml:space="preserve"> أيضا ).</w:t>
            </w:r>
          </w:p>
        </w:tc>
      </w:tr>
      <w:tr w:rsidR="00B171D4" w:rsidTr="00B171D4">
        <w:tc>
          <w:tcPr>
            <w:tcW w:w="3746" w:type="dxa"/>
          </w:tcPr>
          <w:p w:rsidR="00B171D4" w:rsidRPr="00FC7735" w:rsidRDefault="00B171D4" w:rsidP="00AC41E0">
            <w:pPr>
              <w:pStyle w:val="libVar0"/>
            </w:pPr>
            <w:r w:rsidRPr="00FC7735">
              <w:rPr>
                <w:rFonts w:hint="cs"/>
                <w:rtl/>
              </w:rPr>
              <w:t>محمد بن سالم</w:t>
            </w:r>
            <w:r w:rsidR="0073240D">
              <w:rPr>
                <w:rFonts w:hint="cs"/>
                <w:rtl/>
              </w:rPr>
              <w:t>:</w:t>
            </w:r>
            <w:r w:rsidRPr="00FC7735">
              <w:rPr>
                <w:rFonts w:hint="cs"/>
                <w:rtl/>
              </w:rPr>
              <w:t xml:space="preserve"> 237.</w:t>
            </w:r>
          </w:p>
        </w:tc>
        <w:tc>
          <w:tcPr>
            <w:tcW w:w="236" w:type="dxa"/>
          </w:tcPr>
          <w:p w:rsidR="00B171D4" w:rsidRDefault="00B171D4" w:rsidP="00B171D4">
            <w:pPr>
              <w:rPr>
                <w:rtl/>
              </w:rPr>
            </w:pPr>
          </w:p>
        </w:tc>
        <w:tc>
          <w:tcPr>
            <w:tcW w:w="3832" w:type="dxa"/>
          </w:tcPr>
          <w:p w:rsidR="00B171D4" w:rsidRPr="00BC4805" w:rsidRDefault="00B171D4" w:rsidP="00AC41E0">
            <w:pPr>
              <w:pStyle w:val="libVar0"/>
            </w:pPr>
            <w:r w:rsidRPr="00BC4805">
              <w:rPr>
                <w:rFonts w:hint="cs"/>
                <w:rtl/>
              </w:rPr>
              <w:t>محمد بن عبدالله</w:t>
            </w:r>
            <w:r w:rsidR="0073240D">
              <w:rPr>
                <w:rFonts w:hint="cs"/>
                <w:rtl/>
              </w:rPr>
              <w:t>:</w:t>
            </w:r>
            <w:r w:rsidRPr="00BC4805">
              <w:rPr>
                <w:rFonts w:hint="cs"/>
                <w:rtl/>
              </w:rPr>
              <w:t xml:space="preserve"> 191.</w:t>
            </w:r>
          </w:p>
        </w:tc>
      </w:tr>
      <w:tr w:rsidR="00B171D4" w:rsidTr="00B171D4">
        <w:tc>
          <w:tcPr>
            <w:tcW w:w="3746" w:type="dxa"/>
          </w:tcPr>
          <w:p w:rsidR="00B171D4" w:rsidRPr="009C1268" w:rsidRDefault="00B171D4" w:rsidP="00AC41E0">
            <w:pPr>
              <w:pStyle w:val="libVar0"/>
            </w:pPr>
            <w:r w:rsidRPr="009C1268">
              <w:rPr>
                <w:rFonts w:hint="cs"/>
                <w:rtl/>
              </w:rPr>
              <w:t>محمد بن سعيد</w:t>
            </w:r>
            <w:r w:rsidR="0073240D">
              <w:rPr>
                <w:rFonts w:hint="cs"/>
                <w:rtl/>
              </w:rPr>
              <w:t>:</w:t>
            </w:r>
            <w:r w:rsidRPr="009C1268">
              <w:rPr>
                <w:rFonts w:hint="cs"/>
                <w:rtl/>
              </w:rPr>
              <w:t xml:space="preserve"> 461.</w:t>
            </w:r>
          </w:p>
        </w:tc>
        <w:tc>
          <w:tcPr>
            <w:tcW w:w="236" w:type="dxa"/>
          </w:tcPr>
          <w:p w:rsidR="00B171D4" w:rsidRDefault="00B171D4" w:rsidP="00B171D4">
            <w:pPr>
              <w:rPr>
                <w:rtl/>
              </w:rPr>
            </w:pPr>
          </w:p>
        </w:tc>
        <w:tc>
          <w:tcPr>
            <w:tcW w:w="3832" w:type="dxa"/>
          </w:tcPr>
          <w:p w:rsidR="00B171D4" w:rsidRPr="00BC4805" w:rsidRDefault="00B171D4" w:rsidP="00AC41E0">
            <w:pPr>
              <w:pStyle w:val="libVar0"/>
              <w:rPr>
                <w:rtl/>
              </w:rPr>
            </w:pPr>
            <w:r w:rsidRPr="00BC4805">
              <w:rPr>
                <w:rFonts w:hint="cs"/>
                <w:rtl/>
              </w:rPr>
              <w:t>محمد بن عبدالله بن جعفر بن جامع الحميري</w:t>
            </w:r>
            <w:r w:rsidR="0073240D">
              <w:rPr>
                <w:rFonts w:hint="cs"/>
                <w:rtl/>
              </w:rPr>
              <w:t>:</w:t>
            </w:r>
            <w:r w:rsidRPr="00BC4805">
              <w:rPr>
                <w:rFonts w:hint="cs"/>
                <w:rtl/>
              </w:rPr>
              <w:t xml:space="preserve"> 76</w:t>
            </w:r>
            <w:r w:rsidR="0073240D">
              <w:rPr>
                <w:rFonts w:hint="cs"/>
                <w:rtl/>
              </w:rPr>
              <w:t>،</w:t>
            </w:r>
            <w:r w:rsidRPr="00BC4805">
              <w:rPr>
                <w:rFonts w:hint="cs"/>
                <w:rtl/>
              </w:rPr>
              <w:t xml:space="preserve"> 80</w:t>
            </w:r>
            <w:r w:rsidR="0073240D">
              <w:rPr>
                <w:rFonts w:hint="cs"/>
                <w:rtl/>
              </w:rPr>
              <w:t>،</w:t>
            </w:r>
            <w:r w:rsidRPr="00BC4805">
              <w:rPr>
                <w:rFonts w:hint="cs"/>
                <w:rtl/>
              </w:rPr>
              <w:t xml:space="preserve"> 223</w:t>
            </w:r>
            <w:r w:rsidR="0073240D">
              <w:rPr>
                <w:rFonts w:hint="cs"/>
                <w:rtl/>
              </w:rPr>
              <w:t>،</w:t>
            </w:r>
            <w:r w:rsidRPr="00BC4805">
              <w:rPr>
                <w:rFonts w:hint="cs"/>
                <w:rtl/>
              </w:rPr>
              <w:t xml:space="preserve"> 363.</w:t>
            </w:r>
          </w:p>
        </w:tc>
      </w:tr>
      <w:tr w:rsidR="00B171D4" w:rsidTr="00B171D4">
        <w:tc>
          <w:tcPr>
            <w:tcW w:w="3746" w:type="dxa"/>
          </w:tcPr>
          <w:p w:rsidR="00B171D4" w:rsidRPr="009C1268" w:rsidRDefault="00B171D4" w:rsidP="00AC41E0">
            <w:pPr>
              <w:pStyle w:val="libVar0"/>
            </w:pPr>
            <w:r w:rsidRPr="009C1268">
              <w:rPr>
                <w:rFonts w:hint="cs"/>
                <w:rtl/>
              </w:rPr>
              <w:t>محمد بن سعيد بن عزيز السمرقندي الفقيه أبو الحسن</w:t>
            </w:r>
            <w:r w:rsidR="0073240D">
              <w:rPr>
                <w:rFonts w:hint="cs"/>
                <w:rtl/>
              </w:rPr>
              <w:t>:</w:t>
            </w:r>
            <w:r w:rsidRPr="009C1268">
              <w:rPr>
                <w:rFonts w:hint="cs"/>
                <w:rtl/>
              </w:rPr>
              <w:t xml:space="preserve"> 96.</w:t>
            </w:r>
          </w:p>
        </w:tc>
        <w:tc>
          <w:tcPr>
            <w:tcW w:w="236" w:type="dxa"/>
          </w:tcPr>
          <w:p w:rsidR="00B171D4" w:rsidRDefault="00B171D4" w:rsidP="00B171D4">
            <w:pPr>
              <w:rPr>
                <w:rtl/>
              </w:rPr>
            </w:pPr>
          </w:p>
        </w:tc>
        <w:tc>
          <w:tcPr>
            <w:tcW w:w="3832" w:type="dxa"/>
          </w:tcPr>
          <w:p w:rsidR="00B171D4" w:rsidRPr="00366579" w:rsidRDefault="00B171D4" w:rsidP="00AC41E0">
            <w:pPr>
              <w:pStyle w:val="libVar0"/>
            </w:pPr>
            <w:r w:rsidRPr="00366579">
              <w:rPr>
                <w:rFonts w:hint="cs"/>
                <w:rtl/>
              </w:rPr>
              <w:t xml:space="preserve">محمد بن عبدالله الخراساني خادم الرضا </w:t>
            </w:r>
            <w:r w:rsidR="0073240D" w:rsidRPr="0073240D">
              <w:rPr>
                <w:rStyle w:val="libAlaemChar"/>
                <w:rFonts w:hint="cs"/>
                <w:rtl/>
              </w:rPr>
              <w:t>عليه‌السلام</w:t>
            </w:r>
            <w:r w:rsidR="0073240D">
              <w:rPr>
                <w:rFonts w:hint="cs"/>
                <w:rtl/>
              </w:rPr>
              <w:t>:</w:t>
            </w:r>
            <w:r w:rsidRPr="00366579">
              <w:rPr>
                <w:rFonts w:hint="cs"/>
                <w:rtl/>
              </w:rPr>
              <w:t xml:space="preserve"> 250.</w:t>
            </w:r>
          </w:p>
        </w:tc>
      </w:tr>
      <w:tr w:rsidR="00B171D4" w:rsidTr="00B171D4">
        <w:tc>
          <w:tcPr>
            <w:tcW w:w="3746" w:type="dxa"/>
          </w:tcPr>
          <w:p w:rsidR="00B171D4" w:rsidRPr="009C1268" w:rsidRDefault="00B171D4" w:rsidP="00AC41E0">
            <w:pPr>
              <w:pStyle w:val="libVar0"/>
            </w:pPr>
            <w:r w:rsidRPr="009C1268">
              <w:rPr>
                <w:rFonts w:hint="cs"/>
                <w:rtl/>
              </w:rPr>
              <w:t>محمد بن سعيد بن يحيى البزوري</w:t>
            </w:r>
            <w:r w:rsidR="0073240D">
              <w:rPr>
                <w:rFonts w:hint="cs"/>
                <w:rtl/>
              </w:rPr>
              <w:t>:</w:t>
            </w:r>
            <w:r w:rsidRPr="009C1268">
              <w:rPr>
                <w:rFonts w:hint="cs"/>
                <w:rtl/>
              </w:rPr>
              <w:t xml:space="preserve"> 83.</w:t>
            </w:r>
          </w:p>
        </w:tc>
        <w:tc>
          <w:tcPr>
            <w:tcW w:w="236" w:type="dxa"/>
          </w:tcPr>
          <w:p w:rsidR="00B171D4" w:rsidRDefault="00B171D4" w:rsidP="00B171D4">
            <w:pPr>
              <w:rPr>
                <w:rtl/>
              </w:rPr>
            </w:pPr>
          </w:p>
        </w:tc>
        <w:tc>
          <w:tcPr>
            <w:tcW w:w="3832" w:type="dxa"/>
          </w:tcPr>
          <w:p w:rsidR="00B171D4" w:rsidRPr="00366579" w:rsidRDefault="00B171D4" w:rsidP="00AC41E0">
            <w:pPr>
              <w:pStyle w:val="libVar0"/>
            </w:pPr>
            <w:r w:rsidRPr="00366579">
              <w:rPr>
                <w:rFonts w:hint="cs"/>
                <w:rtl/>
              </w:rPr>
              <w:t>محمد بن عبدالله الرواسي</w:t>
            </w:r>
            <w:r w:rsidR="0073240D">
              <w:rPr>
                <w:rFonts w:hint="cs"/>
                <w:rtl/>
              </w:rPr>
              <w:t>:</w:t>
            </w:r>
            <w:r w:rsidRPr="00366579">
              <w:rPr>
                <w:rFonts w:hint="cs"/>
                <w:rtl/>
              </w:rPr>
              <w:t xml:space="preserve"> 94.</w:t>
            </w:r>
          </w:p>
        </w:tc>
      </w:tr>
      <w:tr w:rsidR="00B171D4" w:rsidTr="00B171D4">
        <w:tc>
          <w:tcPr>
            <w:tcW w:w="3746" w:type="dxa"/>
          </w:tcPr>
          <w:p w:rsidR="00B171D4" w:rsidRPr="009C1268" w:rsidRDefault="00B171D4" w:rsidP="00AC41E0">
            <w:pPr>
              <w:pStyle w:val="libVar0"/>
              <w:rPr>
                <w:rtl/>
              </w:rPr>
            </w:pPr>
            <w:r w:rsidRPr="009C1268">
              <w:rPr>
                <w:rFonts w:hint="cs"/>
                <w:rtl/>
              </w:rPr>
              <w:t>محمد بن سليمان أبو أحمد</w:t>
            </w:r>
            <w:r w:rsidR="0073240D">
              <w:rPr>
                <w:rFonts w:hint="cs"/>
                <w:rtl/>
              </w:rPr>
              <w:t>:</w:t>
            </w:r>
            <w:r w:rsidRPr="009C1268">
              <w:rPr>
                <w:rFonts w:hint="cs"/>
                <w:rtl/>
              </w:rPr>
              <w:t xml:space="preserve"> 94</w:t>
            </w:r>
            <w:r w:rsidR="0073240D">
              <w:rPr>
                <w:rFonts w:hint="cs"/>
                <w:rtl/>
              </w:rPr>
              <w:t>،</w:t>
            </w:r>
            <w:r w:rsidRPr="009C1268">
              <w:rPr>
                <w:rFonts w:hint="cs"/>
                <w:rtl/>
              </w:rPr>
              <w:t xml:space="preserve"> 115</w:t>
            </w:r>
            <w:r w:rsidR="0073240D">
              <w:rPr>
                <w:rFonts w:hint="cs"/>
                <w:rtl/>
              </w:rPr>
              <w:t>،</w:t>
            </w:r>
            <w:r w:rsidRPr="009C1268">
              <w:rPr>
                <w:rFonts w:hint="cs"/>
                <w:rtl/>
              </w:rPr>
              <w:t xml:space="preserve"> 176.</w:t>
            </w:r>
          </w:p>
        </w:tc>
        <w:tc>
          <w:tcPr>
            <w:tcW w:w="236" w:type="dxa"/>
          </w:tcPr>
          <w:p w:rsidR="00B171D4" w:rsidRDefault="00B171D4" w:rsidP="00B171D4">
            <w:pPr>
              <w:rPr>
                <w:rtl/>
              </w:rPr>
            </w:pPr>
          </w:p>
        </w:tc>
        <w:tc>
          <w:tcPr>
            <w:tcW w:w="3832" w:type="dxa"/>
          </w:tcPr>
          <w:p w:rsidR="00B171D4" w:rsidRPr="006B36BF" w:rsidRDefault="00B171D4" w:rsidP="00AC41E0">
            <w:pPr>
              <w:pStyle w:val="libVar0"/>
            </w:pPr>
            <w:r w:rsidRPr="006B36BF">
              <w:rPr>
                <w:rFonts w:hint="cs"/>
                <w:rtl/>
              </w:rPr>
              <w:t>محمد بن عبدالله بن نجيح</w:t>
            </w:r>
            <w:r w:rsidR="0073240D">
              <w:rPr>
                <w:rFonts w:hint="cs"/>
                <w:rtl/>
              </w:rPr>
              <w:t>:</w:t>
            </w:r>
            <w:r w:rsidRPr="006B36BF">
              <w:rPr>
                <w:rFonts w:hint="cs"/>
                <w:rtl/>
              </w:rPr>
              <w:t xml:space="preserve"> 381.</w:t>
            </w:r>
          </w:p>
        </w:tc>
      </w:tr>
      <w:tr w:rsidR="00B171D4" w:rsidTr="00B171D4">
        <w:tc>
          <w:tcPr>
            <w:tcW w:w="3746" w:type="dxa"/>
          </w:tcPr>
          <w:p w:rsidR="00B171D4" w:rsidRPr="009C1268" w:rsidRDefault="00B171D4" w:rsidP="00AC41E0">
            <w:pPr>
              <w:pStyle w:val="libVar0"/>
              <w:rPr>
                <w:rtl/>
              </w:rPr>
            </w:pPr>
            <w:r w:rsidRPr="009C1268">
              <w:rPr>
                <w:rFonts w:hint="cs"/>
                <w:rtl/>
              </w:rPr>
              <w:t>محمد بن سليمان بن الحسن الكوفي</w:t>
            </w:r>
            <w:r w:rsidR="0073240D">
              <w:rPr>
                <w:rFonts w:hint="cs"/>
                <w:rtl/>
              </w:rPr>
              <w:t>:</w:t>
            </w:r>
            <w:r w:rsidRPr="009C1268">
              <w:rPr>
                <w:rFonts w:hint="cs"/>
                <w:rtl/>
              </w:rPr>
              <w:t xml:space="preserve"> 456.</w:t>
            </w:r>
          </w:p>
        </w:tc>
        <w:tc>
          <w:tcPr>
            <w:tcW w:w="236" w:type="dxa"/>
          </w:tcPr>
          <w:p w:rsidR="00B171D4" w:rsidRDefault="00B171D4" w:rsidP="00B171D4">
            <w:pPr>
              <w:rPr>
                <w:rtl/>
              </w:rPr>
            </w:pPr>
          </w:p>
        </w:tc>
        <w:tc>
          <w:tcPr>
            <w:tcW w:w="3832" w:type="dxa"/>
          </w:tcPr>
          <w:p w:rsidR="00B171D4" w:rsidRPr="006B36BF" w:rsidRDefault="00B171D4" w:rsidP="00AC41E0">
            <w:pPr>
              <w:pStyle w:val="libVar0"/>
              <w:rPr>
                <w:rtl/>
              </w:rPr>
            </w:pPr>
            <w:r w:rsidRPr="006B36BF">
              <w:rPr>
                <w:rFonts w:hint="cs"/>
                <w:rtl/>
              </w:rPr>
              <w:t>محمد بن عبدالله النيسابوري أبو بكر</w:t>
            </w:r>
            <w:r w:rsidR="0073240D">
              <w:rPr>
                <w:rFonts w:hint="cs"/>
                <w:rtl/>
              </w:rPr>
              <w:t>:</w:t>
            </w:r>
            <w:r w:rsidRPr="006B36BF">
              <w:rPr>
                <w:rFonts w:hint="cs"/>
                <w:rtl/>
              </w:rPr>
              <w:t xml:space="preserve"> 24.</w:t>
            </w:r>
          </w:p>
        </w:tc>
      </w:tr>
      <w:tr w:rsidR="00B171D4" w:rsidTr="00B171D4">
        <w:tc>
          <w:tcPr>
            <w:tcW w:w="3746" w:type="dxa"/>
          </w:tcPr>
          <w:p w:rsidR="00B171D4" w:rsidRPr="008B1ABF" w:rsidRDefault="00B171D4" w:rsidP="00AC41E0">
            <w:pPr>
              <w:pStyle w:val="libVar0"/>
            </w:pPr>
            <w:r w:rsidRPr="008B1ABF">
              <w:rPr>
                <w:rFonts w:hint="cs"/>
                <w:rtl/>
              </w:rPr>
              <w:t>محمد بن سماعة</w:t>
            </w:r>
            <w:r w:rsidR="0073240D">
              <w:rPr>
                <w:rFonts w:hint="cs"/>
                <w:rtl/>
              </w:rPr>
              <w:t>:</w:t>
            </w:r>
            <w:r w:rsidRPr="008B1ABF">
              <w:rPr>
                <w:rFonts w:hint="cs"/>
                <w:rtl/>
              </w:rPr>
              <w:t xml:space="preserve"> 175.</w:t>
            </w:r>
          </w:p>
        </w:tc>
        <w:tc>
          <w:tcPr>
            <w:tcW w:w="236" w:type="dxa"/>
          </w:tcPr>
          <w:p w:rsidR="00B171D4" w:rsidRDefault="00B171D4" w:rsidP="00B171D4">
            <w:pPr>
              <w:rPr>
                <w:rtl/>
              </w:rPr>
            </w:pPr>
          </w:p>
        </w:tc>
        <w:tc>
          <w:tcPr>
            <w:tcW w:w="3832" w:type="dxa"/>
          </w:tcPr>
          <w:p w:rsidR="00B171D4" w:rsidRPr="006B36BF" w:rsidRDefault="00B171D4" w:rsidP="00AC41E0">
            <w:pPr>
              <w:pStyle w:val="libVar0"/>
              <w:rPr>
                <w:rtl/>
              </w:rPr>
            </w:pPr>
            <w:r w:rsidRPr="006B36BF">
              <w:rPr>
                <w:rFonts w:hint="cs"/>
                <w:rtl/>
              </w:rPr>
              <w:t>محمد بن عبدالله بن هارون الرشيد أبو</w:t>
            </w:r>
            <w:r w:rsidR="00AC41E0">
              <w:rPr>
                <w:rFonts w:hint="cs"/>
                <w:rtl/>
              </w:rPr>
              <w:t xml:space="preserve"> - </w:t>
            </w:r>
            <w:r w:rsidRPr="006B36BF">
              <w:rPr>
                <w:rFonts w:hint="cs"/>
                <w:rtl/>
              </w:rPr>
              <w:t>الحسن</w:t>
            </w:r>
            <w:r w:rsidR="0073240D">
              <w:rPr>
                <w:rFonts w:hint="cs"/>
                <w:rtl/>
              </w:rPr>
              <w:t>:</w:t>
            </w:r>
            <w:r w:rsidRPr="006B36BF">
              <w:rPr>
                <w:rFonts w:hint="cs"/>
                <w:rtl/>
              </w:rPr>
              <w:t xml:space="preserve"> 331.</w:t>
            </w:r>
          </w:p>
        </w:tc>
      </w:tr>
      <w:tr w:rsidR="00B171D4" w:rsidTr="00B171D4">
        <w:tc>
          <w:tcPr>
            <w:tcW w:w="3746" w:type="dxa"/>
          </w:tcPr>
          <w:p w:rsidR="00B171D4" w:rsidRPr="008B1ABF" w:rsidRDefault="00B171D4" w:rsidP="00AC41E0">
            <w:pPr>
              <w:pStyle w:val="libVar0"/>
              <w:rPr>
                <w:rtl/>
              </w:rPr>
            </w:pPr>
            <w:r w:rsidRPr="008B1ABF">
              <w:rPr>
                <w:rFonts w:hint="cs"/>
                <w:rtl/>
              </w:rPr>
              <w:t>محمد بن سنان</w:t>
            </w:r>
            <w:r w:rsidR="0073240D">
              <w:rPr>
                <w:rFonts w:hint="cs"/>
                <w:rtl/>
              </w:rPr>
              <w:t>:</w:t>
            </w:r>
            <w:r w:rsidRPr="008B1ABF">
              <w:rPr>
                <w:rFonts w:hint="cs"/>
                <w:rtl/>
              </w:rPr>
              <w:t xml:space="preserve"> 18</w:t>
            </w:r>
            <w:r w:rsidR="0073240D">
              <w:rPr>
                <w:rFonts w:hint="cs"/>
                <w:rtl/>
              </w:rPr>
              <w:t>،</w:t>
            </w:r>
            <w:r w:rsidRPr="008B1ABF">
              <w:rPr>
                <w:rFonts w:hint="cs"/>
                <w:rtl/>
              </w:rPr>
              <w:t xml:space="preserve"> 19</w:t>
            </w:r>
            <w:r w:rsidR="0073240D">
              <w:rPr>
                <w:rFonts w:hint="cs"/>
                <w:rtl/>
              </w:rPr>
              <w:t>،</w:t>
            </w:r>
            <w:r w:rsidRPr="008B1ABF">
              <w:rPr>
                <w:rFonts w:hint="cs"/>
                <w:rtl/>
              </w:rPr>
              <w:t xml:space="preserve"> 46</w:t>
            </w:r>
            <w:r w:rsidR="0073240D">
              <w:rPr>
                <w:rFonts w:hint="cs"/>
                <w:rtl/>
              </w:rPr>
              <w:t>،</w:t>
            </w:r>
            <w:r w:rsidRPr="008B1ABF">
              <w:rPr>
                <w:rFonts w:hint="cs"/>
                <w:rtl/>
              </w:rPr>
              <w:t xml:space="preserve"> 115</w:t>
            </w:r>
            <w:r w:rsidR="0073240D">
              <w:rPr>
                <w:rFonts w:hint="cs"/>
                <w:rtl/>
              </w:rPr>
              <w:t>،</w:t>
            </w:r>
            <w:r w:rsidRPr="008B1ABF">
              <w:rPr>
                <w:rFonts w:hint="cs"/>
                <w:rtl/>
              </w:rPr>
              <w:t xml:space="preserve"> 144</w:t>
            </w:r>
            <w:r w:rsidR="0073240D">
              <w:rPr>
                <w:rFonts w:hint="cs"/>
                <w:rtl/>
              </w:rPr>
              <w:t>،</w:t>
            </w:r>
            <w:r w:rsidRPr="008B1ABF">
              <w:rPr>
                <w:rFonts w:hint="cs"/>
                <w:rtl/>
              </w:rPr>
              <w:t xml:space="preserve"> 150</w:t>
            </w:r>
            <w:r w:rsidR="0073240D">
              <w:rPr>
                <w:rFonts w:hint="cs"/>
                <w:rtl/>
              </w:rPr>
              <w:t>،</w:t>
            </w:r>
            <w:r w:rsidRPr="008B1ABF">
              <w:rPr>
                <w:rFonts w:hint="cs"/>
                <w:rtl/>
              </w:rPr>
              <w:t xml:space="preserve"> 165</w:t>
            </w:r>
            <w:r w:rsidR="0073240D">
              <w:rPr>
                <w:rFonts w:hint="cs"/>
                <w:rtl/>
              </w:rPr>
              <w:t>،</w:t>
            </w:r>
            <w:r w:rsidRPr="008B1ABF">
              <w:rPr>
                <w:rFonts w:hint="cs"/>
                <w:rtl/>
              </w:rPr>
              <w:t xml:space="preserve"> 182</w:t>
            </w:r>
            <w:r w:rsidR="0073240D">
              <w:rPr>
                <w:rFonts w:hint="cs"/>
                <w:rtl/>
              </w:rPr>
              <w:t>،</w:t>
            </w:r>
            <w:r w:rsidRPr="008B1ABF">
              <w:rPr>
                <w:rFonts w:hint="cs"/>
                <w:rtl/>
              </w:rPr>
              <w:t xml:space="preserve"> 192</w:t>
            </w:r>
            <w:r w:rsidR="0073240D">
              <w:rPr>
                <w:rFonts w:hint="cs"/>
                <w:rtl/>
              </w:rPr>
              <w:t>،</w:t>
            </w:r>
            <w:r w:rsidRPr="008B1ABF">
              <w:rPr>
                <w:rFonts w:hint="cs"/>
                <w:rtl/>
              </w:rPr>
              <w:t xml:space="preserve"> 284</w:t>
            </w:r>
            <w:r w:rsidR="0073240D">
              <w:rPr>
                <w:rFonts w:hint="cs"/>
                <w:rtl/>
              </w:rPr>
              <w:t>،</w:t>
            </w:r>
            <w:r w:rsidRPr="008B1ABF">
              <w:rPr>
                <w:rFonts w:hint="cs"/>
                <w:rtl/>
              </w:rPr>
              <w:t xml:space="preserve"> 288</w:t>
            </w:r>
            <w:r w:rsidR="0073240D">
              <w:rPr>
                <w:rFonts w:hint="cs"/>
                <w:rtl/>
              </w:rPr>
              <w:t>،</w:t>
            </w:r>
            <w:r w:rsidRPr="008B1ABF">
              <w:rPr>
                <w:rFonts w:hint="cs"/>
                <w:rtl/>
              </w:rPr>
              <w:t xml:space="preserve"> 317</w:t>
            </w:r>
            <w:r w:rsidR="0073240D">
              <w:rPr>
                <w:rFonts w:hint="cs"/>
                <w:rtl/>
              </w:rPr>
              <w:t>،</w:t>
            </w:r>
            <w:r w:rsidRPr="008B1ABF">
              <w:rPr>
                <w:rFonts w:hint="cs"/>
                <w:rtl/>
              </w:rPr>
              <w:t xml:space="preserve"> 328</w:t>
            </w:r>
            <w:r w:rsidR="0073240D">
              <w:rPr>
                <w:rFonts w:hint="cs"/>
                <w:rtl/>
              </w:rPr>
              <w:t>،</w:t>
            </w:r>
            <w:r w:rsidRPr="008B1ABF">
              <w:rPr>
                <w:rFonts w:hint="cs"/>
                <w:rtl/>
              </w:rPr>
              <w:t xml:space="preserve"> 383</w:t>
            </w:r>
            <w:r w:rsidR="0073240D">
              <w:rPr>
                <w:rFonts w:hint="cs"/>
                <w:rtl/>
              </w:rPr>
              <w:t>،</w:t>
            </w:r>
            <w:r w:rsidRPr="008B1ABF">
              <w:rPr>
                <w:rFonts w:hint="cs"/>
                <w:rtl/>
              </w:rPr>
              <w:t xml:space="preserve"> 392.</w:t>
            </w:r>
          </w:p>
        </w:tc>
        <w:tc>
          <w:tcPr>
            <w:tcW w:w="236" w:type="dxa"/>
          </w:tcPr>
          <w:p w:rsidR="00B171D4" w:rsidRDefault="00B171D4" w:rsidP="00B171D4">
            <w:pPr>
              <w:rPr>
                <w:rtl/>
              </w:rPr>
            </w:pPr>
          </w:p>
        </w:tc>
        <w:tc>
          <w:tcPr>
            <w:tcW w:w="3832" w:type="dxa"/>
          </w:tcPr>
          <w:p w:rsidR="00B171D4" w:rsidRPr="006B36BF" w:rsidRDefault="00B171D4" w:rsidP="00AC41E0">
            <w:pPr>
              <w:pStyle w:val="libVar0"/>
            </w:pPr>
            <w:r w:rsidRPr="006B36BF">
              <w:rPr>
                <w:rFonts w:hint="cs"/>
                <w:rtl/>
              </w:rPr>
              <w:t>محمد بن عبدالجبار</w:t>
            </w:r>
            <w:r w:rsidR="0073240D">
              <w:rPr>
                <w:rFonts w:hint="cs"/>
                <w:rtl/>
              </w:rPr>
              <w:t>:</w:t>
            </w:r>
            <w:r w:rsidRPr="006B36BF">
              <w:rPr>
                <w:rFonts w:hint="cs"/>
                <w:rtl/>
              </w:rPr>
              <w:t xml:space="preserve"> 97</w:t>
            </w:r>
            <w:r w:rsidR="0073240D">
              <w:rPr>
                <w:rFonts w:hint="cs"/>
                <w:rtl/>
              </w:rPr>
              <w:t>،</w:t>
            </w:r>
            <w:r w:rsidRPr="006B36BF">
              <w:rPr>
                <w:rFonts w:hint="cs"/>
                <w:rtl/>
              </w:rPr>
              <w:t xml:space="preserve"> 108</w:t>
            </w:r>
            <w:r w:rsidR="0073240D">
              <w:rPr>
                <w:rFonts w:hint="cs"/>
                <w:rtl/>
              </w:rPr>
              <w:t>،</w:t>
            </w:r>
            <w:r w:rsidRPr="006B36BF">
              <w:rPr>
                <w:rFonts w:hint="cs"/>
                <w:rtl/>
              </w:rPr>
              <w:t xml:space="preserve"> 147</w:t>
            </w:r>
            <w:r w:rsidR="0073240D">
              <w:rPr>
                <w:rFonts w:hint="cs"/>
                <w:rtl/>
              </w:rPr>
              <w:t>،</w:t>
            </w:r>
            <w:r w:rsidRPr="006B36BF">
              <w:rPr>
                <w:rFonts w:hint="cs"/>
                <w:rtl/>
              </w:rPr>
              <w:t xml:space="preserve"> 314.</w:t>
            </w:r>
          </w:p>
        </w:tc>
      </w:tr>
      <w:tr w:rsidR="00B171D4" w:rsidTr="00B171D4">
        <w:tc>
          <w:tcPr>
            <w:tcW w:w="3746" w:type="dxa"/>
          </w:tcPr>
          <w:p w:rsidR="00B171D4" w:rsidRPr="008B1ABF" w:rsidRDefault="00B171D4" w:rsidP="00AC41E0">
            <w:pPr>
              <w:pStyle w:val="libVar0"/>
              <w:rPr>
                <w:rtl/>
              </w:rPr>
            </w:pPr>
            <w:r w:rsidRPr="008B1ABF">
              <w:rPr>
                <w:rFonts w:hint="cs"/>
                <w:rtl/>
              </w:rPr>
              <w:t>محمد بن سنان الحنظلي</w:t>
            </w:r>
            <w:r w:rsidR="0073240D">
              <w:rPr>
                <w:rFonts w:hint="cs"/>
                <w:rtl/>
              </w:rPr>
              <w:t>:</w:t>
            </w:r>
            <w:r w:rsidRPr="008B1ABF">
              <w:rPr>
                <w:rFonts w:hint="cs"/>
                <w:rtl/>
              </w:rPr>
              <w:t xml:space="preserve"> 286</w:t>
            </w:r>
            <w:r w:rsidR="0073240D">
              <w:rPr>
                <w:rFonts w:hint="cs"/>
                <w:rtl/>
              </w:rPr>
              <w:t>،</w:t>
            </w:r>
            <w:r w:rsidRPr="008B1ABF">
              <w:rPr>
                <w:rFonts w:hint="cs"/>
                <w:rtl/>
              </w:rPr>
              <w:t xml:space="preserve"> 316.</w:t>
            </w:r>
          </w:p>
        </w:tc>
        <w:tc>
          <w:tcPr>
            <w:tcW w:w="236" w:type="dxa"/>
          </w:tcPr>
          <w:p w:rsidR="00B171D4" w:rsidRDefault="00B171D4" w:rsidP="00B171D4">
            <w:pPr>
              <w:rPr>
                <w:rtl/>
              </w:rPr>
            </w:pPr>
          </w:p>
        </w:tc>
        <w:tc>
          <w:tcPr>
            <w:tcW w:w="3832" w:type="dxa"/>
          </w:tcPr>
          <w:p w:rsidR="00B171D4" w:rsidRDefault="00B171D4" w:rsidP="00B171D4">
            <w:pPr>
              <w:rPr>
                <w:rtl/>
              </w:rPr>
            </w:pPr>
          </w:p>
        </w:tc>
      </w:tr>
      <w:tr w:rsidR="00B171D4" w:rsidTr="00B171D4">
        <w:tc>
          <w:tcPr>
            <w:tcW w:w="3746" w:type="dxa"/>
          </w:tcPr>
          <w:p w:rsidR="00B171D4" w:rsidRPr="008B1ABF" w:rsidRDefault="00B171D4" w:rsidP="00AC41E0">
            <w:pPr>
              <w:pStyle w:val="libVar0"/>
            </w:pPr>
            <w:r w:rsidRPr="008B1ABF">
              <w:rPr>
                <w:rFonts w:hint="cs"/>
                <w:rtl/>
              </w:rPr>
              <w:t>محمد بن السندي</w:t>
            </w:r>
            <w:r w:rsidR="0073240D">
              <w:rPr>
                <w:rFonts w:hint="cs"/>
                <w:rtl/>
              </w:rPr>
              <w:t>:</w:t>
            </w:r>
            <w:r w:rsidRPr="008B1ABF">
              <w:rPr>
                <w:rFonts w:hint="cs"/>
                <w:rtl/>
              </w:rPr>
              <w:t xml:space="preserve"> 354.</w:t>
            </w:r>
          </w:p>
        </w:tc>
        <w:tc>
          <w:tcPr>
            <w:tcW w:w="236" w:type="dxa"/>
          </w:tcPr>
          <w:p w:rsidR="00B171D4" w:rsidRDefault="00B171D4" w:rsidP="00B171D4">
            <w:pPr>
              <w:rPr>
                <w:rtl/>
              </w:rPr>
            </w:pPr>
          </w:p>
        </w:tc>
        <w:tc>
          <w:tcPr>
            <w:tcW w:w="3832" w:type="dxa"/>
          </w:tcPr>
          <w:p w:rsidR="00B171D4" w:rsidRDefault="00B171D4" w:rsidP="00B171D4">
            <w:pPr>
              <w:rPr>
                <w:rtl/>
              </w:rPr>
            </w:pPr>
          </w:p>
        </w:tc>
      </w:tr>
      <w:tr w:rsidR="00B171D4" w:rsidTr="00B171D4">
        <w:tc>
          <w:tcPr>
            <w:tcW w:w="3746" w:type="dxa"/>
          </w:tcPr>
          <w:p w:rsidR="00B171D4" w:rsidRPr="008B1ABF" w:rsidRDefault="00B171D4" w:rsidP="00AC41E0">
            <w:pPr>
              <w:pStyle w:val="libVar0"/>
              <w:rPr>
                <w:rtl/>
              </w:rPr>
            </w:pPr>
            <w:r w:rsidRPr="008B1ABF">
              <w:rPr>
                <w:rFonts w:hint="cs"/>
                <w:rtl/>
              </w:rPr>
              <w:t>محمد بن سهل العطار البغدادي</w:t>
            </w:r>
            <w:r w:rsidR="0073240D">
              <w:rPr>
                <w:rFonts w:hint="cs"/>
                <w:rtl/>
              </w:rPr>
              <w:t>:</w:t>
            </w:r>
            <w:r w:rsidRPr="008B1ABF">
              <w:rPr>
                <w:rFonts w:hint="cs"/>
                <w:rtl/>
              </w:rPr>
              <w:t xml:space="preserve"> 77.</w:t>
            </w:r>
          </w:p>
        </w:tc>
        <w:tc>
          <w:tcPr>
            <w:tcW w:w="236" w:type="dxa"/>
          </w:tcPr>
          <w:p w:rsidR="00B171D4" w:rsidRDefault="00B171D4" w:rsidP="00B171D4">
            <w:pPr>
              <w:rPr>
                <w:rtl/>
              </w:rPr>
            </w:pPr>
          </w:p>
        </w:tc>
        <w:tc>
          <w:tcPr>
            <w:tcW w:w="3832" w:type="dxa"/>
          </w:tcPr>
          <w:p w:rsidR="00B171D4" w:rsidRDefault="00B171D4" w:rsidP="00B171D4">
            <w:pPr>
              <w:rPr>
                <w:rtl/>
              </w:rPr>
            </w:pPr>
          </w:p>
        </w:tc>
      </w:tr>
      <w:tr w:rsidR="00B171D4" w:rsidTr="00B171D4">
        <w:tc>
          <w:tcPr>
            <w:tcW w:w="3746" w:type="dxa"/>
          </w:tcPr>
          <w:p w:rsidR="00B171D4" w:rsidRPr="008B1ABF" w:rsidRDefault="00B171D4" w:rsidP="00AC41E0">
            <w:pPr>
              <w:pStyle w:val="libVar0"/>
            </w:pPr>
            <w:r w:rsidRPr="008B1ABF">
              <w:rPr>
                <w:rFonts w:hint="cs"/>
                <w:rtl/>
              </w:rPr>
              <w:t>محمد بن عاصم الطريفي</w:t>
            </w:r>
            <w:r w:rsidR="0073240D">
              <w:rPr>
                <w:rFonts w:hint="cs"/>
                <w:rtl/>
              </w:rPr>
              <w:t>:</w:t>
            </w:r>
            <w:r w:rsidRPr="008B1ABF">
              <w:rPr>
                <w:rFonts w:hint="cs"/>
                <w:rtl/>
              </w:rPr>
              <w:t xml:space="preserve"> 234</w:t>
            </w:r>
            <w:r w:rsidR="0073240D">
              <w:rPr>
                <w:rFonts w:hint="cs"/>
                <w:rtl/>
              </w:rPr>
              <w:t>،</w:t>
            </w:r>
            <w:r w:rsidRPr="008B1ABF">
              <w:rPr>
                <w:rFonts w:hint="cs"/>
                <w:rtl/>
              </w:rPr>
              <w:t xml:space="preserve"> 238</w:t>
            </w:r>
            <w:r w:rsidR="0073240D">
              <w:rPr>
                <w:rFonts w:hint="cs"/>
                <w:rtl/>
              </w:rPr>
              <w:t>،</w:t>
            </w:r>
            <w:r w:rsidRPr="008B1ABF">
              <w:rPr>
                <w:rFonts w:hint="cs"/>
                <w:rtl/>
              </w:rPr>
              <w:t xml:space="preserve"> 288.</w:t>
            </w:r>
          </w:p>
        </w:tc>
        <w:tc>
          <w:tcPr>
            <w:tcW w:w="236" w:type="dxa"/>
          </w:tcPr>
          <w:p w:rsidR="00B171D4" w:rsidRDefault="00B171D4" w:rsidP="00B171D4">
            <w:pPr>
              <w:rPr>
                <w:rtl/>
              </w:rPr>
            </w:pPr>
          </w:p>
        </w:tc>
        <w:tc>
          <w:tcPr>
            <w:tcW w:w="3832" w:type="dxa"/>
          </w:tcPr>
          <w:p w:rsidR="00B171D4"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58215D" w:rsidRDefault="00B171D4" w:rsidP="00AC41E0">
            <w:pPr>
              <w:pStyle w:val="libVar0"/>
              <w:rPr>
                <w:rtl/>
              </w:rPr>
            </w:pPr>
            <w:r w:rsidRPr="0058215D">
              <w:rPr>
                <w:rFonts w:hint="cs"/>
                <w:rtl/>
              </w:rPr>
              <w:lastRenderedPageBreak/>
              <w:t>محمد بن عبدالحميد</w:t>
            </w:r>
            <w:r w:rsidR="0073240D">
              <w:rPr>
                <w:rFonts w:hint="cs"/>
                <w:rtl/>
              </w:rPr>
              <w:t>:</w:t>
            </w:r>
            <w:r w:rsidRPr="0058215D">
              <w:rPr>
                <w:rFonts w:hint="cs"/>
                <w:rtl/>
              </w:rPr>
              <w:t xml:space="preserve"> 351</w:t>
            </w:r>
            <w:r w:rsidR="0073240D">
              <w:rPr>
                <w:rFonts w:hint="cs"/>
                <w:rtl/>
              </w:rPr>
              <w:t>،</w:t>
            </w:r>
            <w:r w:rsidRPr="0058215D">
              <w:rPr>
                <w:rFonts w:hint="cs"/>
                <w:rtl/>
              </w:rPr>
              <w:t xml:space="preserve"> 458.</w:t>
            </w:r>
          </w:p>
        </w:tc>
        <w:tc>
          <w:tcPr>
            <w:tcW w:w="236" w:type="dxa"/>
          </w:tcPr>
          <w:p w:rsidR="00B171D4" w:rsidRDefault="00B171D4" w:rsidP="00B171D4">
            <w:pPr>
              <w:rPr>
                <w:rtl/>
              </w:rPr>
            </w:pPr>
          </w:p>
        </w:tc>
        <w:tc>
          <w:tcPr>
            <w:tcW w:w="3832" w:type="dxa"/>
          </w:tcPr>
          <w:p w:rsidR="00B171D4" w:rsidRPr="003F6315" w:rsidRDefault="00B171D4" w:rsidP="00AC41E0">
            <w:pPr>
              <w:pStyle w:val="libVar0"/>
              <w:rPr>
                <w:rtl/>
              </w:rPr>
            </w:pPr>
            <w:r w:rsidRPr="003F6315">
              <w:rPr>
                <w:rFonts w:hint="cs"/>
                <w:rtl/>
              </w:rPr>
              <w:t>143</w:t>
            </w:r>
            <w:r w:rsidR="0073240D">
              <w:rPr>
                <w:rFonts w:hint="cs"/>
                <w:rtl/>
              </w:rPr>
              <w:t>،</w:t>
            </w:r>
            <w:r w:rsidRPr="003F6315">
              <w:rPr>
                <w:rFonts w:hint="cs"/>
                <w:rtl/>
              </w:rPr>
              <w:t xml:space="preserve"> 148</w:t>
            </w:r>
            <w:r w:rsidR="0073240D">
              <w:rPr>
                <w:rFonts w:hint="cs"/>
                <w:rtl/>
              </w:rPr>
              <w:t>،</w:t>
            </w:r>
            <w:r w:rsidRPr="003F6315">
              <w:rPr>
                <w:rFonts w:hint="cs"/>
                <w:rtl/>
              </w:rPr>
              <w:t xml:space="preserve"> 151</w:t>
            </w:r>
            <w:r w:rsidR="0073240D">
              <w:rPr>
                <w:rFonts w:hint="cs"/>
                <w:rtl/>
              </w:rPr>
              <w:t>،</w:t>
            </w:r>
            <w:r w:rsidRPr="003F6315">
              <w:rPr>
                <w:rFonts w:hint="cs"/>
                <w:rtl/>
              </w:rPr>
              <w:t xml:space="preserve"> 154</w:t>
            </w:r>
            <w:r w:rsidR="0073240D">
              <w:rPr>
                <w:rFonts w:hint="cs"/>
                <w:rtl/>
              </w:rPr>
              <w:t>،</w:t>
            </w:r>
            <w:r w:rsidRPr="003F6315">
              <w:rPr>
                <w:rFonts w:hint="cs"/>
                <w:rtl/>
              </w:rPr>
              <w:t xml:space="preserve"> 155</w:t>
            </w:r>
            <w:r w:rsidR="0073240D">
              <w:rPr>
                <w:rFonts w:hint="cs"/>
                <w:rtl/>
              </w:rPr>
              <w:t>،</w:t>
            </w:r>
            <w:r w:rsidRPr="003F6315">
              <w:rPr>
                <w:rFonts w:hint="cs"/>
                <w:rtl/>
              </w:rPr>
              <w:t xml:space="preserve"> 160</w:t>
            </w:r>
            <w:r w:rsidR="0073240D">
              <w:rPr>
                <w:rFonts w:hint="cs"/>
                <w:rtl/>
              </w:rPr>
              <w:t>،</w:t>
            </w:r>
            <w:r w:rsidRPr="003F6315">
              <w:rPr>
                <w:rFonts w:hint="cs"/>
                <w:rtl/>
              </w:rPr>
              <w:t xml:space="preserve"> 164</w:t>
            </w:r>
            <w:r w:rsidR="0073240D">
              <w:rPr>
                <w:rFonts w:hint="cs"/>
                <w:rtl/>
              </w:rPr>
              <w:t>،</w:t>
            </w:r>
            <w:r w:rsidRPr="003F6315">
              <w:rPr>
                <w:rFonts w:hint="cs"/>
                <w:rtl/>
              </w:rPr>
              <w:t xml:space="preserve"> 165</w:t>
            </w:r>
            <w:r w:rsidR="0073240D">
              <w:rPr>
                <w:rFonts w:hint="cs"/>
                <w:rtl/>
              </w:rPr>
              <w:t>،</w:t>
            </w:r>
            <w:r w:rsidRPr="003F6315">
              <w:rPr>
                <w:rFonts w:hint="cs"/>
                <w:rtl/>
              </w:rPr>
              <w:t xml:space="preserve"> 175</w:t>
            </w:r>
            <w:r w:rsidR="0073240D">
              <w:rPr>
                <w:rFonts w:hint="cs"/>
                <w:rtl/>
              </w:rPr>
              <w:t>،</w:t>
            </w:r>
            <w:r w:rsidRPr="003F6315">
              <w:rPr>
                <w:rFonts w:hint="cs"/>
                <w:rtl/>
              </w:rPr>
              <w:t xml:space="preserve"> 178</w:t>
            </w:r>
            <w:r w:rsidR="0073240D">
              <w:rPr>
                <w:rFonts w:hint="cs"/>
                <w:rtl/>
              </w:rPr>
              <w:t>،</w:t>
            </w:r>
            <w:r w:rsidRPr="003F6315">
              <w:rPr>
                <w:rFonts w:hint="cs"/>
                <w:rtl/>
              </w:rPr>
              <w:t xml:space="preserve"> 195</w:t>
            </w:r>
            <w:r w:rsidR="0073240D">
              <w:rPr>
                <w:rFonts w:hint="cs"/>
                <w:rtl/>
              </w:rPr>
              <w:t>،</w:t>
            </w:r>
            <w:r w:rsidRPr="003F6315">
              <w:rPr>
                <w:rFonts w:hint="cs"/>
                <w:rtl/>
              </w:rPr>
              <w:t xml:space="preserve"> 223</w:t>
            </w:r>
            <w:r w:rsidR="0073240D">
              <w:rPr>
                <w:rFonts w:hint="cs"/>
                <w:rtl/>
              </w:rPr>
              <w:t>،</w:t>
            </w:r>
            <w:r w:rsidRPr="003F6315">
              <w:rPr>
                <w:rFonts w:hint="cs"/>
                <w:rtl/>
              </w:rPr>
              <w:t xml:space="preserve"> 225</w:t>
            </w:r>
            <w:r w:rsidR="0073240D">
              <w:rPr>
                <w:rFonts w:hint="cs"/>
                <w:rtl/>
              </w:rPr>
              <w:t>،</w:t>
            </w:r>
            <w:r w:rsidRPr="003F6315">
              <w:rPr>
                <w:rFonts w:hint="cs"/>
                <w:rtl/>
              </w:rPr>
              <w:t xml:space="preserve"> 229</w:t>
            </w:r>
            <w:r w:rsidR="0073240D">
              <w:rPr>
                <w:rFonts w:hint="cs"/>
                <w:rtl/>
              </w:rPr>
              <w:t>،</w:t>
            </w:r>
            <w:r w:rsidRPr="003F6315">
              <w:rPr>
                <w:rFonts w:hint="cs"/>
                <w:rtl/>
              </w:rPr>
              <w:t xml:space="preserve"> 241</w:t>
            </w:r>
            <w:r w:rsidR="0073240D">
              <w:rPr>
                <w:rFonts w:hint="cs"/>
                <w:rtl/>
              </w:rPr>
              <w:t>،</w:t>
            </w:r>
            <w:r w:rsidRPr="003F6315">
              <w:rPr>
                <w:rFonts w:hint="cs"/>
                <w:rtl/>
              </w:rPr>
              <w:t xml:space="preserve"> 250</w:t>
            </w:r>
            <w:r w:rsidR="0073240D">
              <w:rPr>
                <w:rFonts w:hint="cs"/>
                <w:rtl/>
              </w:rPr>
              <w:t>،</w:t>
            </w:r>
            <w:r w:rsidRPr="003F6315">
              <w:rPr>
                <w:rFonts w:hint="cs"/>
                <w:rtl/>
              </w:rPr>
              <w:t xml:space="preserve"> 269</w:t>
            </w:r>
            <w:r w:rsidR="0073240D">
              <w:rPr>
                <w:rFonts w:hint="cs"/>
                <w:rtl/>
              </w:rPr>
              <w:t>،</w:t>
            </w:r>
            <w:r w:rsidRPr="003F6315">
              <w:rPr>
                <w:rFonts w:hint="cs"/>
                <w:rtl/>
              </w:rPr>
              <w:t xml:space="preserve"> 290</w:t>
            </w:r>
            <w:r w:rsidR="0073240D">
              <w:rPr>
                <w:rFonts w:hint="cs"/>
                <w:rtl/>
              </w:rPr>
              <w:t>،</w:t>
            </w:r>
            <w:r w:rsidRPr="003F6315">
              <w:rPr>
                <w:rFonts w:hint="cs"/>
                <w:rtl/>
              </w:rPr>
              <w:t xml:space="preserve"> 298</w:t>
            </w:r>
            <w:r w:rsidR="0073240D">
              <w:rPr>
                <w:rFonts w:hint="cs"/>
                <w:rtl/>
              </w:rPr>
              <w:t>،</w:t>
            </w:r>
            <w:r w:rsidRPr="003F6315">
              <w:rPr>
                <w:rFonts w:hint="cs"/>
                <w:rtl/>
              </w:rPr>
              <w:t xml:space="preserve"> 309</w:t>
            </w:r>
            <w:r w:rsidR="0073240D">
              <w:rPr>
                <w:rFonts w:hint="cs"/>
                <w:rtl/>
              </w:rPr>
              <w:t>،</w:t>
            </w:r>
            <w:r w:rsidRPr="003F6315">
              <w:rPr>
                <w:rFonts w:hint="cs"/>
                <w:rtl/>
              </w:rPr>
              <w:t xml:space="preserve"> 317</w:t>
            </w:r>
            <w:r w:rsidR="0073240D">
              <w:rPr>
                <w:rFonts w:hint="cs"/>
                <w:rtl/>
              </w:rPr>
              <w:t>،</w:t>
            </w:r>
            <w:r w:rsidRPr="003F6315">
              <w:rPr>
                <w:rFonts w:hint="cs"/>
                <w:rtl/>
              </w:rPr>
              <w:t xml:space="preserve"> 335</w:t>
            </w:r>
            <w:r w:rsidR="0073240D">
              <w:rPr>
                <w:rFonts w:hint="cs"/>
                <w:rtl/>
              </w:rPr>
              <w:t>،</w:t>
            </w:r>
            <w:r w:rsidRPr="003F6315">
              <w:rPr>
                <w:rFonts w:hint="cs"/>
                <w:rtl/>
              </w:rPr>
              <w:t xml:space="preserve"> 345</w:t>
            </w:r>
            <w:r w:rsidR="0073240D">
              <w:rPr>
                <w:rFonts w:hint="cs"/>
                <w:rtl/>
              </w:rPr>
              <w:t>،</w:t>
            </w:r>
            <w:r w:rsidRPr="003F6315">
              <w:rPr>
                <w:rFonts w:hint="cs"/>
                <w:rtl/>
              </w:rPr>
              <w:t xml:space="preserve"> 346.</w:t>
            </w:r>
          </w:p>
        </w:tc>
      </w:tr>
      <w:tr w:rsidR="00B171D4" w:rsidTr="00B171D4">
        <w:tc>
          <w:tcPr>
            <w:tcW w:w="3746" w:type="dxa"/>
          </w:tcPr>
          <w:p w:rsidR="00B171D4" w:rsidRPr="0058215D" w:rsidRDefault="00B171D4" w:rsidP="00AC41E0">
            <w:pPr>
              <w:pStyle w:val="libVar0"/>
            </w:pPr>
            <w:r w:rsidRPr="0058215D">
              <w:rPr>
                <w:rFonts w:hint="cs"/>
                <w:rtl/>
              </w:rPr>
              <w:t>محمد بن عبدالرحمن البرقي</w:t>
            </w:r>
            <w:r w:rsidR="0073240D">
              <w:rPr>
                <w:rFonts w:hint="cs"/>
                <w:rtl/>
              </w:rPr>
              <w:t>:</w:t>
            </w:r>
            <w:r w:rsidRPr="0058215D">
              <w:rPr>
                <w:rFonts w:hint="cs"/>
                <w:rtl/>
              </w:rPr>
              <w:t xml:space="preserve"> 400.</w:t>
            </w:r>
          </w:p>
        </w:tc>
        <w:tc>
          <w:tcPr>
            <w:tcW w:w="236" w:type="dxa"/>
          </w:tcPr>
          <w:p w:rsidR="00B171D4" w:rsidRDefault="00B171D4" w:rsidP="00B171D4">
            <w:pPr>
              <w:rPr>
                <w:rtl/>
              </w:rPr>
            </w:pPr>
          </w:p>
        </w:tc>
        <w:tc>
          <w:tcPr>
            <w:tcW w:w="3832" w:type="dxa"/>
          </w:tcPr>
          <w:p w:rsidR="00B171D4" w:rsidRPr="003F6315" w:rsidRDefault="00B171D4" w:rsidP="00AC41E0">
            <w:pPr>
              <w:pStyle w:val="libVar0"/>
              <w:rPr>
                <w:rtl/>
              </w:rPr>
            </w:pPr>
            <w:r w:rsidRPr="003F6315">
              <w:rPr>
                <w:rFonts w:hint="cs"/>
                <w:rtl/>
              </w:rPr>
              <w:t>محمد بن علي الحلبي</w:t>
            </w:r>
            <w:r w:rsidR="0073240D">
              <w:rPr>
                <w:rFonts w:hint="cs"/>
                <w:rtl/>
              </w:rPr>
              <w:t>:</w:t>
            </w:r>
            <w:r w:rsidRPr="003F6315">
              <w:rPr>
                <w:rFonts w:hint="cs"/>
                <w:rtl/>
              </w:rPr>
              <w:t xml:space="preserve"> 154</w:t>
            </w:r>
            <w:r w:rsidR="0073240D">
              <w:rPr>
                <w:rFonts w:hint="cs"/>
                <w:rtl/>
              </w:rPr>
              <w:t>،</w:t>
            </w:r>
            <w:r w:rsidRPr="003F6315">
              <w:rPr>
                <w:rFonts w:hint="cs"/>
                <w:rtl/>
              </w:rPr>
              <w:t xml:space="preserve"> 345</w:t>
            </w:r>
            <w:r w:rsidR="0073240D">
              <w:rPr>
                <w:rFonts w:hint="cs"/>
                <w:rtl/>
              </w:rPr>
              <w:t>،</w:t>
            </w:r>
            <w:r w:rsidRPr="003F6315">
              <w:rPr>
                <w:rFonts w:hint="cs"/>
                <w:rtl/>
              </w:rPr>
              <w:t xml:space="preserve"> 347.</w:t>
            </w:r>
          </w:p>
        </w:tc>
      </w:tr>
      <w:tr w:rsidR="00B171D4" w:rsidTr="00B171D4">
        <w:tc>
          <w:tcPr>
            <w:tcW w:w="3746" w:type="dxa"/>
          </w:tcPr>
          <w:p w:rsidR="00B171D4" w:rsidRPr="0058215D" w:rsidRDefault="00B171D4" w:rsidP="00AC41E0">
            <w:pPr>
              <w:pStyle w:val="libVar0"/>
              <w:rPr>
                <w:rtl/>
              </w:rPr>
            </w:pPr>
            <w:r w:rsidRPr="0058215D">
              <w:rPr>
                <w:rFonts w:hint="cs"/>
                <w:rtl/>
              </w:rPr>
              <w:t>محمد بن عبدالرحمن الخزاز الكوفي</w:t>
            </w:r>
            <w:r w:rsidR="0073240D">
              <w:rPr>
                <w:rFonts w:hint="cs"/>
                <w:rtl/>
              </w:rPr>
              <w:t>:</w:t>
            </w:r>
            <w:r w:rsidRPr="0058215D">
              <w:rPr>
                <w:rFonts w:hint="cs"/>
                <w:rtl/>
              </w:rPr>
              <w:t xml:space="preserve"> 289.</w:t>
            </w:r>
          </w:p>
        </w:tc>
        <w:tc>
          <w:tcPr>
            <w:tcW w:w="236" w:type="dxa"/>
          </w:tcPr>
          <w:p w:rsidR="00B171D4" w:rsidRDefault="00B171D4" w:rsidP="00B171D4">
            <w:pPr>
              <w:rPr>
                <w:rtl/>
              </w:rPr>
            </w:pPr>
          </w:p>
        </w:tc>
        <w:tc>
          <w:tcPr>
            <w:tcW w:w="3832" w:type="dxa"/>
          </w:tcPr>
          <w:p w:rsidR="00B171D4" w:rsidRPr="003F6315" w:rsidRDefault="00B171D4" w:rsidP="00AC41E0">
            <w:pPr>
              <w:pStyle w:val="libVar0"/>
              <w:rPr>
                <w:rtl/>
              </w:rPr>
            </w:pPr>
            <w:r w:rsidRPr="003F6315">
              <w:rPr>
                <w:rFonts w:hint="cs"/>
                <w:rtl/>
              </w:rPr>
              <w:t>محمد بن علي الخزاعي أبو جعفر</w:t>
            </w:r>
            <w:r w:rsidR="0073240D">
              <w:rPr>
                <w:rFonts w:hint="cs"/>
                <w:rtl/>
              </w:rPr>
              <w:t>:</w:t>
            </w:r>
            <w:r w:rsidRPr="003F6315">
              <w:rPr>
                <w:rFonts w:hint="cs"/>
                <w:rtl/>
              </w:rPr>
              <w:t xml:space="preserve"> 310.</w:t>
            </w:r>
          </w:p>
        </w:tc>
      </w:tr>
      <w:tr w:rsidR="00B171D4" w:rsidTr="00B171D4">
        <w:tc>
          <w:tcPr>
            <w:tcW w:w="3746" w:type="dxa"/>
          </w:tcPr>
          <w:p w:rsidR="00B171D4" w:rsidRPr="0058215D" w:rsidRDefault="00B171D4" w:rsidP="00AC41E0">
            <w:pPr>
              <w:pStyle w:val="libVar0"/>
            </w:pPr>
            <w:r w:rsidRPr="0058215D">
              <w:rPr>
                <w:rFonts w:hint="cs"/>
                <w:rtl/>
              </w:rPr>
              <w:t>محمد بن عبدالرحمن العرزمي</w:t>
            </w:r>
            <w:r w:rsidR="0073240D">
              <w:rPr>
                <w:rFonts w:hint="cs"/>
                <w:rtl/>
              </w:rPr>
              <w:t>:</w:t>
            </w:r>
            <w:r w:rsidRPr="0058215D">
              <w:rPr>
                <w:rFonts w:hint="cs"/>
                <w:rtl/>
              </w:rPr>
              <w:t xml:space="preserve"> 368.</w:t>
            </w:r>
          </w:p>
        </w:tc>
        <w:tc>
          <w:tcPr>
            <w:tcW w:w="236" w:type="dxa"/>
          </w:tcPr>
          <w:p w:rsidR="00B171D4" w:rsidRDefault="00B171D4" w:rsidP="00B171D4">
            <w:pPr>
              <w:rPr>
                <w:rtl/>
              </w:rPr>
            </w:pPr>
          </w:p>
        </w:tc>
        <w:tc>
          <w:tcPr>
            <w:tcW w:w="3832" w:type="dxa"/>
          </w:tcPr>
          <w:p w:rsidR="00B171D4" w:rsidRPr="00E8407B" w:rsidRDefault="00B171D4" w:rsidP="00AC41E0">
            <w:pPr>
              <w:pStyle w:val="libVar0"/>
            </w:pPr>
            <w:r w:rsidRPr="00E8407B">
              <w:rPr>
                <w:rFonts w:hint="cs"/>
                <w:rtl/>
              </w:rPr>
              <w:t>محمد بن علي بن خلف العطار</w:t>
            </w:r>
            <w:r w:rsidR="0073240D">
              <w:rPr>
                <w:rFonts w:hint="cs"/>
                <w:rtl/>
              </w:rPr>
              <w:t>:</w:t>
            </w:r>
            <w:r w:rsidRPr="00E8407B">
              <w:rPr>
                <w:rFonts w:hint="cs"/>
                <w:rtl/>
              </w:rPr>
              <w:t xml:space="preserve"> 184.</w:t>
            </w:r>
          </w:p>
        </w:tc>
      </w:tr>
      <w:tr w:rsidR="00B171D4" w:rsidTr="00B171D4">
        <w:tc>
          <w:tcPr>
            <w:tcW w:w="3746" w:type="dxa"/>
          </w:tcPr>
          <w:p w:rsidR="00B171D4" w:rsidRPr="00423938" w:rsidRDefault="00B171D4" w:rsidP="00AC41E0">
            <w:pPr>
              <w:pStyle w:val="libVar0"/>
            </w:pPr>
            <w:r w:rsidRPr="00423938">
              <w:rPr>
                <w:rFonts w:hint="cs"/>
                <w:rtl/>
              </w:rPr>
              <w:t>محمد بن عبيدالله</w:t>
            </w:r>
            <w:r w:rsidR="0073240D">
              <w:rPr>
                <w:rFonts w:hint="cs"/>
                <w:rtl/>
              </w:rPr>
              <w:t>:</w:t>
            </w:r>
            <w:r w:rsidRPr="00423938">
              <w:rPr>
                <w:rFonts w:hint="cs"/>
                <w:rtl/>
              </w:rPr>
              <w:t xml:space="preserve"> 180.</w:t>
            </w:r>
          </w:p>
        </w:tc>
        <w:tc>
          <w:tcPr>
            <w:tcW w:w="236" w:type="dxa"/>
          </w:tcPr>
          <w:p w:rsidR="00B171D4" w:rsidRDefault="00B171D4" w:rsidP="00B171D4">
            <w:pPr>
              <w:rPr>
                <w:rtl/>
              </w:rPr>
            </w:pPr>
          </w:p>
        </w:tc>
        <w:tc>
          <w:tcPr>
            <w:tcW w:w="3832" w:type="dxa"/>
          </w:tcPr>
          <w:p w:rsidR="00B171D4" w:rsidRPr="00E8407B" w:rsidRDefault="00B171D4" w:rsidP="00AC41E0">
            <w:pPr>
              <w:pStyle w:val="libVar0"/>
            </w:pPr>
            <w:r w:rsidRPr="00E8407B">
              <w:rPr>
                <w:rFonts w:hint="cs"/>
                <w:rtl/>
              </w:rPr>
              <w:t>محمد بن علي بن الشاء الفقيه بمرو رود أبو الحسن</w:t>
            </w:r>
            <w:r w:rsidR="0073240D">
              <w:rPr>
                <w:rFonts w:hint="cs"/>
                <w:rtl/>
              </w:rPr>
              <w:t>:</w:t>
            </w:r>
            <w:r w:rsidRPr="00E8407B">
              <w:rPr>
                <w:rFonts w:hint="cs"/>
                <w:rtl/>
              </w:rPr>
              <w:t xml:space="preserve"> 24.</w:t>
            </w:r>
          </w:p>
        </w:tc>
      </w:tr>
      <w:tr w:rsidR="00B171D4" w:rsidTr="00B171D4">
        <w:tc>
          <w:tcPr>
            <w:tcW w:w="3746" w:type="dxa"/>
          </w:tcPr>
          <w:p w:rsidR="00B171D4" w:rsidRPr="00423938" w:rsidRDefault="00B171D4" w:rsidP="00AC41E0">
            <w:pPr>
              <w:pStyle w:val="libVar0"/>
              <w:rPr>
                <w:rtl/>
              </w:rPr>
            </w:pPr>
            <w:r w:rsidRPr="00423938">
              <w:rPr>
                <w:rFonts w:hint="cs"/>
                <w:rtl/>
              </w:rPr>
              <w:t>محمد بن عبيدة</w:t>
            </w:r>
            <w:r w:rsidR="0073240D">
              <w:rPr>
                <w:rFonts w:hint="cs"/>
                <w:rtl/>
              </w:rPr>
              <w:t>:</w:t>
            </w:r>
            <w:r w:rsidRPr="00423938">
              <w:rPr>
                <w:rFonts w:hint="cs"/>
                <w:rtl/>
              </w:rPr>
              <w:t xml:space="preserve"> 95</w:t>
            </w:r>
            <w:r w:rsidR="0073240D">
              <w:rPr>
                <w:rFonts w:hint="cs"/>
                <w:rtl/>
              </w:rPr>
              <w:t>،</w:t>
            </w:r>
            <w:r w:rsidRPr="00423938">
              <w:rPr>
                <w:rFonts w:hint="cs"/>
                <w:rtl/>
              </w:rPr>
              <w:t xml:space="preserve"> 109</w:t>
            </w:r>
            <w:r w:rsidR="0073240D">
              <w:rPr>
                <w:rFonts w:hint="cs"/>
                <w:rtl/>
              </w:rPr>
              <w:t>،</w:t>
            </w:r>
            <w:r w:rsidRPr="00423938">
              <w:rPr>
                <w:rFonts w:hint="cs"/>
                <w:rtl/>
              </w:rPr>
              <w:t xml:space="preserve"> 154.</w:t>
            </w:r>
          </w:p>
        </w:tc>
        <w:tc>
          <w:tcPr>
            <w:tcW w:w="236" w:type="dxa"/>
          </w:tcPr>
          <w:p w:rsidR="00B171D4" w:rsidRDefault="00B171D4" w:rsidP="00B171D4">
            <w:pPr>
              <w:rPr>
                <w:rtl/>
              </w:rPr>
            </w:pPr>
          </w:p>
        </w:tc>
        <w:tc>
          <w:tcPr>
            <w:tcW w:w="3832" w:type="dxa"/>
          </w:tcPr>
          <w:p w:rsidR="00B171D4" w:rsidRPr="00E8407B" w:rsidRDefault="00B171D4" w:rsidP="00AC41E0">
            <w:pPr>
              <w:pStyle w:val="libVar0"/>
              <w:rPr>
                <w:rtl/>
              </w:rPr>
            </w:pPr>
            <w:r w:rsidRPr="00E8407B">
              <w:rPr>
                <w:rFonts w:hint="cs"/>
                <w:rtl/>
              </w:rPr>
              <w:t>محمد بن علي الصيرفي الكوفي</w:t>
            </w:r>
            <w:r w:rsidR="0073240D">
              <w:rPr>
                <w:rFonts w:hint="cs"/>
                <w:rtl/>
              </w:rPr>
              <w:t>:</w:t>
            </w:r>
            <w:r w:rsidRPr="00E8407B">
              <w:rPr>
                <w:rFonts w:hint="cs"/>
                <w:rtl/>
              </w:rPr>
              <w:t xml:space="preserve"> 128</w:t>
            </w:r>
            <w:r w:rsidR="0073240D">
              <w:rPr>
                <w:rFonts w:hint="cs"/>
                <w:rtl/>
              </w:rPr>
              <w:t>،</w:t>
            </w:r>
            <w:r w:rsidRPr="00E8407B">
              <w:rPr>
                <w:rFonts w:hint="cs"/>
                <w:rtl/>
              </w:rPr>
              <w:t xml:space="preserve"> 144</w:t>
            </w:r>
            <w:r w:rsidR="0073240D">
              <w:rPr>
                <w:rFonts w:hint="cs"/>
                <w:rtl/>
              </w:rPr>
              <w:t>،</w:t>
            </w:r>
            <w:r w:rsidRPr="00E8407B">
              <w:rPr>
                <w:rFonts w:hint="cs"/>
                <w:rtl/>
              </w:rPr>
              <w:t xml:space="preserve"> 250</w:t>
            </w:r>
            <w:r w:rsidR="0073240D">
              <w:rPr>
                <w:rFonts w:hint="cs"/>
                <w:rtl/>
              </w:rPr>
              <w:t>،</w:t>
            </w:r>
            <w:r w:rsidRPr="00E8407B">
              <w:rPr>
                <w:rFonts w:hint="cs"/>
                <w:rtl/>
              </w:rPr>
              <w:t xml:space="preserve"> 284.</w:t>
            </w:r>
          </w:p>
        </w:tc>
      </w:tr>
      <w:tr w:rsidR="00B171D4" w:rsidTr="00B171D4">
        <w:tc>
          <w:tcPr>
            <w:tcW w:w="3746" w:type="dxa"/>
          </w:tcPr>
          <w:p w:rsidR="00B171D4" w:rsidRPr="00423938" w:rsidRDefault="00B171D4" w:rsidP="00AC41E0">
            <w:pPr>
              <w:pStyle w:val="libVar0"/>
            </w:pPr>
            <w:r w:rsidRPr="00423938">
              <w:rPr>
                <w:rFonts w:hint="cs"/>
                <w:rtl/>
              </w:rPr>
              <w:t>محمد بن عثمان الهروي</w:t>
            </w:r>
            <w:r w:rsidR="0073240D">
              <w:rPr>
                <w:rFonts w:hint="cs"/>
                <w:rtl/>
              </w:rPr>
              <w:t>:</w:t>
            </w:r>
            <w:r w:rsidRPr="00423938">
              <w:rPr>
                <w:rFonts w:hint="cs"/>
                <w:rtl/>
              </w:rPr>
              <w:t xml:space="preserve"> 399.</w:t>
            </w:r>
          </w:p>
        </w:tc>
        <w:tc>
          <w:tcPr>
            <w:tcW w:w="236" w:type="dxa"/>
          </w:tcPr>
          <w:p w:rsidR="00B171D4" w:rsidRDefault="00B171D4" w:rsidP="00B171D4">
            <w:pPr>
              <w:rPr>
                <w:rtl/>
              </w:rPr>
            </w:pPr>
          </w:p>
        </w:tc>
        <w:tc>
          <w:tcPr>
            <w:tcW w:w="3832" w:type="dxa"/>
          </w:tcPr>
          <w:p w:rsidR="00B171D4" w:rsidRPr="00E8407B" w:rsidRDefault="00B171D4" w:rsidP="00AC41E0">
            <w:pPr>
              <w:pStyle w:val="libVar0"/>
              <w:rPr>
                <w:rtl/>
              </w:rPr>
            </w:pPr>
            <w:r w:rsidRPr="00E8407B">
              <w:rPr>
                <w:rFonts w:hint="cs"/>
                <w:rtl/>
              </w:rPr>
              <w:t>محمد بن علي الطاحي</w:t>
            </w:r>
            <w:r w:rsidR="0073240D">
              <w:rPr>
                <w:rFonts w:hint="cs"/>
                <w:rtl/>
              </w:rPr>
              <w:t>:</w:t>
            </w:r>
            <w:r w:rsidRPr="00E8407B">
              <w:rPr>
                <w:rFonts w:hint="cs"/>
                <w:rtl/>
              </w:rPr>
              <w:t xml:space="preserve"> 284.</w:t>
            </w:r>
          </w:p>
        </w:tc>
      </w:tr>
      <w:tr w:rsidR="00B171D4" w:rsidTr="00B171D4">
        <w:tc>
          <w:tcPr>
            <w:tcW w:w="3746" w:type="dxa"/>
          </w:tcPr>
          <w:p w:rsidR="00B171D4" w:rsidRPr="00423938" w:rsidRDefault="00B171D4" w:rsidP="00AC41E0">
            <w:pPr>
              <w:pStyle w:val="libVar0"/>
              <w:rPr>
                <w:rtl/>
              </w:rPr>
            </w:pPr>
            <w:r w:rsidRPr="00423938">
              <w:rPr>
                <w:rFonts w:hint="cs"/>
                <w:rtl/>
              </w:rPr>
              <w:t>محمد بن عجلان</w:t>
            </w:r>
            <w:r w:rsidR="0073240D">
              <w:rPr>
                <w:rFonts w:hint="cs"/>
                <w:rtl/>
              </w:rPr>
              <w:t>:</w:t>
            </w:r>
            <w:r w:rsidRPr="00423938">
              <w:rPr>
                <w:rFonts w:hint="cs"/>
                <w:rtl/>
              </w:rPr>
              <w:t xml:space="preserve"> 361.</w:t>
            </w:r>
          </w:p>
        </w:tc>
        <w:tc>
          <w:tcPr>
            <w:tcW w:w="236" w:type="dxa"/>
          </w:tcPr>
          <w:p w:rsidR="00B171D4" w:rsidRDefault="00B171D4" w:rsidP="00B171D4">
            <w:pPr>
              <w:rPr>
                <w:rtl/>
              </w:rPr>
            </w:pPr>
          </w:p>
        </w:tc>
        <w:tc>
          <w:tcPr>
            <w:tcW w:w="3832" w:type="dxa"/>
          </w:tcPr>
          <w:p w:rsidR="00B171D4" w:rsidRPr="00F02AD4" w:rsidRDefault="00B171D4" w:rsidP="00AC41E0">
            <w:pPr>
              <w:pStyle w:val="libVar0"/>
            </w:pPr>
            <w:r w:rsidRPr="00F02AD4">
              <w:rPr>
                <w:rFonts w:hint="cs"/>
                <w:rtl/>
              </w:rPr>
              <w:t>محمد بن علي بن عاتكة</w:t>
            </w:r>
            <w:r w:rsidR="0073240D">
              <w:rPr>
                <w:rFonts w:hint="cs"/>
                <w:rtl/>
              </w:rPr>
              <w:t>:</w:t>
            </w:r>
            <w:r w:rsidRPr="00F02AD4">
              <w:rPr>
                <w:rFonts w:hint="cs"/>
                <w:rtl/>
              </w:rPr>
              <w:t xml:space="preserve"> 72.</w:t>
            </w:r>
          </w:p>
        </w:tc>
      </w:tr>
      <w:tr w:rsidR="00B171D4" w:rsidTr="00B171D4">
        <w:tc>
          <w:tcPr>
            <w:tcW w:w="3746" w:type="dxa"/>
          </w:tcPr>
          <w:p w:rsidR="00B171D4" w:rsidRPr="00415A9E" w:rsidRDefault="00B171D4" w:rsidP="00AC41E0">
            <w:pPr>
              <w:pStyle w:val="libVar0"/>
            </w:pPr>
            <w:r w:rsidRPr="00415A9E">
              <w:rPr>
                <w:rFonts w:hint="cs"/>
                <w:rtl/>
              </w:rPr>
              <w:t>محمد بن عذافر</w:t>
            </w:r>
            <w:r w:rsidR="0073240D">
              <w:rPr>
                <w:rFonts w:hint="cs"/>
                <w:rtl/>
              </w:rPr>
              <w:t>:</w:t>
            </w:r>
            <w:r w:rsidRPr="00415A9E">
              <w:rPr>
                <w:rFonts w:hint="cs"/>
                <w:rtl/>
              </w:rPr>
              <w:t xml:space="preserve"> 371.</w:t>
            </w:r>
          </w:p>
        </w:tc>
        <w:tc>
          <w:tcPr>
            <w:tcW w:w="236" w:type="dxa"/>
          </w:tcPr>
          <w:p w:rsidR="00B171D4" w:rsidRDefault="00B171D4" w:rsidP="00B171D4">
            <w:pPr>
              <w:rPr>
                <w:rtl/>
              </w:rPr>
            </w:pPr>
          </w:p>
        </w:tc>
        <w:tc>
          <w:tcPr>
            <w:tcW w:w="3832" w:type="dxa"/>
          </w:tcPr>
          <w:p w:rsidR="00B171D4" w:rsidRPr="00F02AD4" w:rsidRDefault="00B171D4" w:rsidP="00AC41E0">
            <w:pPr>
              <w:pStyle w:val="libVar0"/>
            </w:pPr>
            <w:r w:rsidRPr="00F02AD4">
              <w:rPr>
                <w:rFonts w:hint="cs"/>
                <w:rtl/>
              </w:rPr>
              <w:t>محمد بن علي القاساني</w:t>
            </w:r>
            <w:r w:rsidR="0073240D">
              <w:rPr>
                <w:rFonts w:hint="cs"/>
                <w:rtl/>
              </w:rPr>
              <w:t>:</w:t>
            </w:r>
            <w:r w:rsidRPr="00F02AD4">
              <w:rPr>
                <w:rFonts w:hint="cs"/>
                <w:rtl/>
              </w:rPr>
              <w:t xml:space="preserve"> 101.</w:t>
            </w:r>
          </w:p>
        </w:tc>
      </w:tr>
      <w:tr w:rsidR="00B171D4" w:rsidTr="00B171D4">
        <w:tc>
          <w:tcPr>
            <w:tcW w:w="3746" w:type="dxa"/>
          </w:tcPr>
          <w:p w:rsidR="00B171D4" w:rsidRPr="00415A9E" w:rsidRDefault="00B171D4" w:rsidP="00AC41E0">
            <w:pPr>
              <w:pStyle w:val="libVar0"/>
              <w:rPr>
                <w:rtl/>
              </w:rPr>
            </w:pPr>
            <w:r w:rsidRPr="00415A9E">
              <w:rPr>
                <w:rFonts w:hint="cs"/>
                <w:rtl/>
              </w:rPr>
              <w:t>محمد بن عرفة</w:t>
            </w:r>
            <w:r w:rsidR="0073240D">
              <w:rPr>
                <w:rFonts w:hint="cs"/>
                <w:rtl/>
              </w:rPr>
              <w:t>:</w:t>
            </w:r>
            <w:r w:rsidRPr="00415A9E">
              <w:rPr>
                <w:rFonts w:hint="cs"/>
                <w:rtl/>
              </w:rPr>
              <w:t xml:space="preserve"> 130.</w:t>
            </w:r>
          </w:p>
        </w:tc>
        <w:tc>
          <w:tcPr>
            <w:tcW w:w="236" w:type="dxa"/>
          </w:tcPr>
          <w:p w:rsidR="00B171D4" w:rsidRDefault="00B171D4" w:rsidP="00B171D4">
            <w:pPr>
              <w:rPr>
                <w:rtl/>
              </w:rPr>
            </w:pPr>
          </w:p>
        </w:tc>
        <w:tc>
          <w:tcPr>
            <w:tcW w:w="3832" w:type="dxa"/>
          </w:tcPr>
          <w:p w:rsidR="00B171D4" w:rsidRPr="00F02AD4" w:rsidRDefault="00B171D4" w:rsidP="00AC41E0">
            <w:pPr>
              <w:pStyle w:val="libVar0"/>
            </w:pPr>
            <w:r w:rsidRPr="00F02AD4">
              <w:rPr>
                <w:rFonts w:hint="cs"/>
                <w:rtl/>
              </w:rPr>
              <w:t>محمد بن علي القريشي</w:t>
            </w:r>
            <w:r w:rsidR="0073240D">
              <w:rPr>
                <w:rFonts w:hint="cs"/>
                <w:rtl/>
              </w:rPr>
              <w:t>:</w:t>
            </w:r>
            <w:r w:rsidRPr="00F02AD4">
              <w:rPr>
                <w:rFonts w:hint="cs"/>
                <w:rtl/>
              </w:rPr>
              <w:t xml:space="preserve"> 284.</w:t>
            </w:r>
          </w:p>
        </w:tc>
      </w:tr>
      <w:tr w:rsidR="00B171D4" w:rsidTr="00B171D4">
        <w:tc>
          <w:tcPr>
            <w:tcW w:w="3746" w:type="dxa"/>
          </w:tcPr>
          <w:p w:rsidR="00B171D4" w:rsidRPr="00415A9E" w:rsidRDefault="00B171D4" w:rsidP="00AC41E0">
            <w:pPr>
              <w:pStyle w:val="libVar0"/>
            </w:pPr>
            <w:r w:rsidRPr="00415A9E">
              <w:rPr>
                <w:rFonts w:hint="cs"/>
                <w:rtl/>
              </w:rPr>
              <w:t>محمد بن علي</w:t>
            </w:r>
            <w:r w:rsidR="0073240D">
              <w:rPr>
                <w:rFonts w:hint="cs"/>
                <w:rtl/>
              </w:rPr>
              <w:t>:</w:t>
            </w:r>
            <w:r w:rsidRPr="00415A9E">
              <w:rPr>
                <w:rFonts w:hint="cs"/>
                <w:rtl/>
              </w:rPr>
              <w:t xml:space="preserve"> 395.</w:t>
            </w:r>
          </w:p>
        </w:tc>
        <w:tc>
          <w:tcPr>
            <w:tcW w:w="236" w:type="dxa"/>
          </w:tcPr>
          <w:p w:rsidR="00B171D4" w:rsidRDefault="00B171D4" w:rsidP="00B171D4">
            <w:pPr>
              <w:rPr>
                <w:rtl/>
              </w:rPr>
            </w:pPr>
          </w:p>
        </w:tc>
        <w:tc>
          <w:tcPr>
            <w:tcW w:w="3832" w:type="dxa"/>
          </w:tcPr>
          <w:p w:rsidR="00B171D4" w:rsidRPr="00F02AD4" w:rsidRDefault="00B171D4" w:rsidP="00AC41E0">
            <w:pPr>
              <w:pStyle w:val="libVar0"/>
            </w:pPr>
            <w:r w:rsidRPr="00F02AD4">
              <w:rPr>
                <w:rFonts w:hint="cs"/>
                <w:rtl/>
              </w:rPr>
              <w:t>محمد بن علي الكوفي</w:t>
            </w:r>
            <w:r w:rsidR="0073240D">
              <w:rPr>
                <w:rFonts w:hint="cs"/>
                <w:rtl/>
              </w:rPr>
              <w:t>:</w:t>
            </w:r>
            <w:r w:rsidRPr="00F02AD4">
              <w:rPr>
                <w:rFonts w:hint="cs"/>
                <w:rtl/>
              </w:rPr>
              <w:t xml:space="preserve"> 126.</w:t>
            </w:r>
          </w:p>
        </w:tc>
      </w:tr>
      <w:tr w:rsidR="00B171D4" w:rsidTr="00B171D4">
        <w:tc>
          <w:tcPr>
            <w:tcW w:w="3746" w:type="dxa"/>
          </w:tcPr>
          <w:p w:rsidR="00B171D4" w:rsidRPr="00EA6E56" w:rsidRDefault="00B171D4" w:rsidP="00AC41E0">
            <w:pPr>
              <w:pStyle w:val="libVar0"/>
              <w:rPr>
                <w:rtl/>
              </w:rPr>
            </w:pPr>
            <w:r w:rsidRPr="00EA6E56">
              <w:rPr>
                <w:rFonts w:hint="cs"/>
                <w:rtl/>
              </w:rPr>
              <w:t xml:space="preserve">محمد بن علي الباقر أبو جعفر </w:t>
            </w:r>
            <w:r w:rsidR="0073240D" w:rsidRPr="0073240D">
              <w:rPr>
                <w:rStyle w:val="libAlaemChar"/>
                <w:rFonts w:hint="cs"/>
                <w:rtl/>
              </w:rPr>
              <w:t>عليهما‌السلام</w:t>
            </w:r>
            <w:r w:rsidR="0073240D">
              <w:rPr>
                <w:rFonts w:hint="cs"/>
                <w:rtl/>
              </w:rPr>
              <w:t>:</w:t>
            </w:r>
            <w:r w:rsidRPr="00EA6E56">
              <w:rPr>
                <w:rFonts w:hint="cs"/>
                <w:rtl/>
              </w:rPr>
              <w:t xml:space="preserve"> 24</w:t>
            </w:r>
            <w:r w:rsidR="0073240D">
              <w:rPr>
                <w:rFonts w:hint="cs"/>
                <w:rtl/>
              </w:rPr>
              <w:t>،</w:t>
            </w:r>
            <w:r w:rsidRPr="00EA6E56">
              <w:rPr>
                <w:rFonts w:hint="cs"/>
                <w:rtl/>
              </w:rPr>
              <w:t xml:space="preserve"> 25</w:t>
            </w:r>
            <w:r w:rsidR="0073240D">
              <w:rPr>
                <w:rFonts w:hint="cs"/>
                <w:rtl/>
              </w:rPr>
              <w:t>،</w:t>
            </w:r>
            <w:r w:rsidRPr="00EA6E56">
              <w:rPr>
                <w:rFonts w:hint="cs"/>
                <w:rtl/>
              </w:rPr>
              <w:t xml:space="preserve"> 30</w:t>
            </w:r>
            <w:r w:rsidR="0073240D">
              <w:rPr>
                <w:rFonts w:hint="cs"/>
                <w:rtl/>
              </w:rPr>
              <w:t>،</w:t>
            </w:r>
            <w:r w:rsidRPr="00EA6E56">
              <w:rPr>
                <w:rFonts w:hint="cs"/>
                <w:rtl/>
              </w:rPr>
              <w:t xml:space="preserve"> 69</w:t>
            </w:r>
            <w:r w:rsidR="0073240D">
              <w:rPr>
                <w:rFonts w:hint="cs"/>
                <w:rtl/>
              </w:rPr>
              <w:t>،</w:t>
            </w:r>
            <w:r w:rsidRPr="00EA6E56">
              <w:rPr>
                <w:rFonts w:hint="cs"/>
                <w:rtl/>
              </w:rPr>
              <w:t xml:space="preserve"> 73</w:t>
            </w:r>
            <w:r w:rsidR="0073240D">
              <w:rPr>
                <w:rFonts w:hint="cs"/>
                <w:rtl/>
              </w:rPr>
              <w:t>،</w:t>
            </w:r>
            <w:r w:rsidRPr="00EA6E56">
              <w:rPr>
                <w:rFonts w:hint="cs"/>
                <w:rtl/>
              </w:rPr>
              <w:t xml:space="preserve"> 81</w:t>
            </w:r>
            <w:r w:rsidR="0073240D">
              <w:rPr>
                <w:rFonts w:hint="cs"/>
                <w:rtl/>
              </w:rPr>
              <w:t>،</w:t>
            </w:r>
            <w:r w:rsidRPr="00EA6E56">
              <w:rPr>
                <w:rFonts w:hint="cs"/>
                <w:rtl/>
              </w:rPr>
              <w:t xml:space="preserve"> 88</w:t>
            </w:r>
            <w:r w:rsidR="0073240D">
              <w:rPr>
                <w:rFonts w:hint="cs"/>
                <w:rtl/>
              </w:rPr>
              <w:t>،</w:t>
            </w:r>
            <w:r w:rsidRPr="00EA6E56">
              <w:rPr>
                <w:rFonts w:hint="cs"/>
                <w:rtl/>
              </w:rPr>
              <w:t xml:space="preserve"> 158</w:t>
            </w:r>
            <w:r w:rsidR="0073240D">
              <w:rPr>
                <w:rFonts w:hint="cs"/>
                <w:rtl/>
              </w:rPr>
              <w:t>،</w:t>
            </w:r>
            <w:r w:rsidRPr="00EA6E56">
              <w:rPr>
                <w:rFonts w:hint="cs"/>
                <w:rtl/>
              </w:rPr>
              <w:t xml:space="preserve"> 179</w:t>
            </w:r>
            <w:r w:rsidR="0073240D">
              <w:rPr>
                <w:rFonts w:hint="cs"/>
                <w:rtl/>
              </w:rPr>
              <w:t>،</w:t>
            </w:r>
            <w:r w:rsidRPr="00EA6E56">
              <w:rPr>
                <w:rFonts w:hint="cs"/>
                <w:rtl/>
              </w:rPr>
              <w:t xml:space="preserve"> 194</w:t>
            </w:r>
            <w:r w:rsidR="0073240D">
              <w:rPr>
                <w:rFonts w:hint="cs"/>
                <w:rtl/>
              </w:rPr>
              <w:t>،</w:t>
            </w:r>
            <w:r w:rsidRPr="00EA6E56">
              <w:rPr>
                <w:rFonts w:hint="cs"/>
                <w:rtl/>
              </w:rPr>
              <w:t xml:space="preserve"> 234</w:t>
            </w:r>
            <w:r w:rsidR="0073240D">
              <w:rPr>
                <w:rFonts w:hint="cs"/>
                <w:rtl/>
              </w:rPr>
              <w:t>،</w:t>
            </w:r>
            <w:r w:rsidRPr="00EA6E56">
              <w:rPr>
                <w:rFonts w:hint="cs"/>
                <w:rtl/>
              </w:rPr>
              <w:t xml:space="preserve"> 236</w:t>
            </w:r>
            <w:r w:rsidR="0073240D">
              <w:rPr>
                <w:rFonts w:hint="cs"/>
                <w:rtl/>
              </w:rPr>
              <w:t>،</w:t>
            </w:r>
            <w:r w:rsidRPr="00EA6E56">
              <w:rPr>
                <w:rFonts w:hint="cs"/>
                <w:rtl/>
              </w:rPr>
              <w:t xml:space="preserve"> 238</w:t>
            </w:r>
            <w:r w:rsidR="0073240D">
              <w:rPr>
                <w:rFonts w:hint="cs"/>
                <w:rtl/>
              </w:rPr>
              <w:t>،</w:t>
            </w:r>
            <w:r w:rsidRPr="00EA6E56">
              <w:rPr>
                <w:rFonts w:hint="cs"/>
                <w:rtl/>
              </w:rPr>
              <w:t xml:space="preserve"> 242</w:t>
            </w:r>
            <w:r w:rsidR="0073240D">
              <w:rPr>
                <w:rFonts w:hint="cs"/>
                <w:rtl/>
              </w:rPr>
              <w:t>،</w:t>
            </w:r>
            <w:r w:rsidRPr="00EA6E56">
              <w:rPr>
                <w:rFonts w:hint="cs"/>
                <w:rtl/>
              </w:rPr>
              <w:t xml:space="preserve"> 288</w:t>
            </w:r>
            <w:r w:rsidR="0073240D">
              <w:rPr>
                <w:rFonts w:hint="cs"/>
                <w:rtl/>
              </w:rPr>
              <w:t>،</w:t>
            </w:r>
            <w:r w:rsidRPr="00EA6E56">
              <w:rPr>
                <w:rFonts w:hint="cs"/>
                <w:rtl/>
              </w:rPr>
              <w:t xml:space="preserve"> 300</w:t>
            </w:r>
            <w:r w:rsidR="0073240D">
              <w:rPr>
                <w:rFonts w:hint="cs"/>
                <w:rtl/>
              </w:rPr>
              <w:t>،</w:t>
            </w:r>
            <w:r w:rsidRPr="00EA6E56">
              <w:rPr>
                <w:rFonts w:hint="cs"/>
                <w:rtl/>
              </w:rPr>
              <w:t xml:space="preserve"> 310</w:t>
            </w:r>
            <w:r w:rsidR="0073240D">
              <w:rPr>
                <w:rFonts w:hint="cs"/>
                <w:rtl/>
              </w:rPr>
              <w:t>،</w:t>
            </w:r>
            <w:r w:rsidRPr="00EA6E56">
              <w:rPr>
                <w:rFonts w:hint="cs"/>
                <w:rtl/>
              </w:rPr>
              <w:t xml:space="preserve"> 342</w:t>
            </w:r>
            <w:r w:rsidR="0073240D">
              <w:rPr>
                <w:rFonts w:hint="cs"/>
                <w:rtl/>
              </w:rPr>
              <w:t>،</w:t>
            </w:r>
            <w:r w:rsidRPr="00EA6E56">
              <w:rPr>
                <w:rFonts w:hint="cs"/>
                <w:rtl/>
              </w:rPr>
              <w:t xml:space="preserve"> 370</w:t>
            </w:r>
            <w:r w:rsidR="0073240D">
              <w:rPr>
                <w:rFonts w:hint="cs"/>
                <w:rtl/>
              </w:rPr>
              <w:t>،</w:t>
            </w:r>
            <w:r w:rsidRPr="00EA6E56">
              <w:rPr>
                <w:rFonts w:hint="cs"/>
                <w:rtl/>
              </w:rPr>
              <w:t xml:space="preserve"> 371</w:t>
            </w:r>
            <w:r w:rsidR="0073240D">
              <w:rPr>
                <w:rFonts w:hint="cs"/>
                <w:rtl/>
              </w:rPr>
              <w:t>،</w:t>
            </w:r>
            <w:r w:rsidRPr="00EA6E56">
              <w:rPr>
                <w:rFonts w:hint="cs"/>
                <w:rtl/>
              </w:rPr>
              <w:t xml:space="preserve"> 374</w:t>
            </w:r>
            <w:r w:rsidR="0073240D">
              <w:rPr>
                <w:rFonts w:hint="cs"/>
                <w:rtl/>
              </w:rPr>
              <w:t>،</w:t>
            </w:r>
            <w:r w:rsidRPr="00EA6E56">
              <w:rPr>
                <w:rFonts w:hint="cs"/>
                <w:rtl/>
              </w:rPr>
              <w:t xml:space="preserve"> 380</w:t>
            </w:r>
            <w:r w:rsidR="0073240D">
              <w:rPr>
                <w:rFonts w:hint="cs"/>
                <w:rtl/>
              </w:rPr>
              <w:t>،</w:t>
            </w:r>
            <w:r w:rsidRPr="00EA6E56">
              <w:rPr>
                <w:rFonts w:hint="cs"/>
                <w:rtl/>
              </w:rPr>
              <w:t xml:space="preserve"> 397</w:t>
            </w:r>
            <w:r w:rsidR="0073240D">
              <w:rPr>
                <w:rFonts w:hint="cs"/>
                <w:rtl/>
              </w:rPr>
              <w:t>،</w:t>
            </w:r>
            <w:r w:rsidRPr="00EA6E56">
              <w:rPr>
                <w:rFonts w:hint="cs"/>
                <w:rtl/>
              </w:rPr>
              <w:t xml:space="preserve"> 402</w:t>
            </w:r>
            <w:r w:rsidR="0073240D">
              <w:rPr>
                <w:rFonts w:hint="cs"/>
                <w:rtl/>
              </w:rPr>
              <w:t>،</w:t>
            </w:r>
            <w:r w:rsidRPr="00EA6E56">
              <w:rPr>
                <w:rFonts w:hint="cs"/>
                <w:rtl/>
              </w:rPr>
              <w:t xml:space="preserve"> 404.</w:t>
            </w:r>
          </w:p>
        </w:tc>
        <w:tc>
          <w:tcPr>
            <w:tcW w:w="236" w:type="dxa"/>
          </w:tcPr>
          <w:p w:rsidR="00B171D4" w:rsidRDefault="00B171D4" w:rsidP="00B171D4">
            <w:pPr>
              <w:rPr>
                <w:rtl/>
              </w:rPr>
            </w:pPr>
          </w:p>
        </w:tc>
        <w:tc>
          <w:tcPr>
            <w:tcW w:w="3832" w:type="dxa"/>
          </w:tcPr>
          <w:p w:rsidR="00B171D4" w:rsidRPr="00F02AD4" w:rsidRDefault="00B171D4" w:rsidP="00AC41E0">
            <w:pPr>
              <w:pStyle w:val="libVar0"/>
            </w:pPr>
            <w:r w:rsidRPr="00F02AD4">
              <w:rPr>
                <w:rFonts w:hint="cs"/>
                <w:rtl/>
              </w:rPr>
              <w:t>محمد بن علي ماجيلويه</w:t>
            </w:r>
            <w:r w:rsidR="0073240D">
              <w:rPr>
                <w:rFonts w:hint="cs"/>
                <w:rtl/>
              </w:rPr>
              <w:t>:</w:t>
            </w:r>
            <w:r w:rsidRPr="00F02AD4">
              <w:rPr>
                <w:rFonts w:hint="cs"/>
                <w:rtl/>
              </w:rPr>
              <w:t xml:space="preserve"> 48</w:t>
            </w:r>
            <w:r w:rsidR="0073240D">
              <w:rPr>
                <w:rFonts w:hint="cs"/>
                <w:rtl/>
              </w:rPr>
              <w:t>،</w:t>
            </w:r>
            <w:r w:rsidRPr="00F02AD4">
              <w:rPr>
                <w:rFonts w:hint="cs"/>
                <w:rtl/>
              </w:rPr>
              <w:t xml:space="preserve"> 101</w:t>
            </w:r>
            <w:r w:rsidR="0073240D">
              <w:rPr>
                <w:rFonts w:hint="cs"/>
                <w:rtl/>
              </w:rPr>
              <w:t>،</w:t>
            </w:r>
            <w:r w:rsidRPr="00F02AD4">
              <w:rPr>
                <w:rFonts w:hint="cs"/>
                <w:rtl/>
              </w:rPr>
              <w:t xml:space="preserve"> 105</w:t>
            </w:r>
            <w:r w:rsidR="0073240D">
              <w:rPr>
                <w:rFonts w:hint="cs"/>
                <w:rtl/>
              </w:rPr>
              <w:t>،</w:t>
            </w:r>
            <w:r w:rsidRPr="00F02AD4">
              <w:rPr>
                <w:rFonts w:hint="cs"/>
                <w:rtl/>
              </w:rPr>
              <w:t xml:space="preserve"> 125</w:t>
            </w:r>
            <w:r w:rsidR="0073240D">
              <w:rPr>
                <w:rFonts w:hint="cs"/>
                <w:rtl/>
              </w:rPr>
              <w:t>،</w:t>
            </w:r>
            <w:r w:rsidRPr="00F02AD4">
              <w:rPr>
                <w:rFonts w:hint="cs"/>
                <w:rtl/>
              </w:rPr>
              <w:t xml:space="preserve"> 128</w:t>
            </w:r>
            <w:r w:rsidR="0073240D">
              <w:rPr>
                <w:rFonts w:hint="cs"/>
                <w:rtl/>
              </w:rPr>
              <w:t>،</w:t>
            </w:r>
            <w:r w:rsidRPr="00F02AD4">
              <w:rPr>
                <w:rFonts w:hint="cs"/>
                <w:rtl/>
              </w:rPr>
              <w:t xml:space="preserve"> 130</w:t>
            </w:r>
            <w:r w:rsidR="0073240D">
              <w:rPr>
                <w:rFonts w:hint="cs"/>
                <w:rtl/>
              </w:rPr>
              <w:t>،</w:t>
            </w:r>
            <w:r w:rsidRPr="00F02AD4">
              <w:rPr>
                <w:rFonts w:hint="cs"/>
                <w:rtl/>
              </w:rPr>
              <w:t xml:space="preserve"> 139</w:t>
            </w:r>
            <w:r w:rsidR="0073240D">
              <w:rPr>
                <w:rFonts w:hint="cs"/>
                <w:rtl/>
              </w:rPr>
              <w:t>،</w:t>
            </w:r>
            <w:r w:rsidRPr="00F02AD4">
              <w:rPr>
                <w:rFonts w:hint="cs"/>
                <w:rtl/>
              </w:rPr>
              <w:t xml:space="preserve"> 140</w:t>
            </w:r>
            <w:r w:rsidR="0073240D">
              <w:rPr>
                <w:rFonts w:hint="cs"/>
                <w:rtl/>
              </w:rPr>
              <w:t>،</w:t>
            </w:r>
            <w:r w:rsidRPr="00F02AD4">
              <w:rPr>
                <w:rFonts w:hint="cs"/>
                <w:rtl/>
              </w:rPr>
              <w:t xml:space="preserve"> 143</w:t>
            </w:r>
            <w:r w:rsidR="0073240D">
              <w:rPr>
                <w:rFonts w:hint="cs"/>
                <w:rtl/>
              </w:rPr>
              <w:t>،</w:t>
            </w:r>
            <w:r w:rsidRPr="00F02AD4">
              <w:rPr>
                <w:rFonts w:hint="cs"/>
                <w:rtl/>
              </w:rPr>
              <w:t xml:space="preserve"> 149</w:t>
            </w:r>
            <w:r w:rsidR="0073240D">
              <w:rPr>
                <w:rFonts w:hint="cs"/>
                <w:rtl/>
              </w:rPr>
              <w:t>،</w:t>
            </w:r>
            <w:r w:rsidRPr="00F02AD4">
              <w:rPr>
                <w:rFonts w:hint="cs"/>
                <w:rtl/>
              </w:rPr>
              <w:t xml:space="preserve"> 165</w:t>
            </w:r>
            <w:r w:rsidR="0073240D">
              <w:rPr>
                <w:rFonts w:hint="cs"/>
                <w:rtl/>
              </w:rPr>
              <w:t>،</w:t>
            </w:r>
            <w:r w:rsidRPr="00F02AD4">
              <w:rPr>
                <w:rFonts w:hint="cs"/>
                <w:rtl/>
              </w:rPr>
              <w:t xml:space="preserve"> 185</w:t>
            </w:r>
            <w:r w:rsidR="0073240D">
              <w:rPr>
                <w:rFonts w:hint="cs"/>
                <w:rtl/>
              </w:rPr>
              <w:t>،</w:t>
            </w:r>
            <w:r w:rsidRPr="00F02AD4">
              <w:rPr>
                <w:rFonts w:hint="cs"/>
                <w:rtl/>
              </w:rPr>
              <w:t xml:space="preserve"> 250</w:t>
            </w:r>
            <w:r w:rsidR="0073240D">
              <w:rPr>
                <w:rFonts w:hint="cs"/>
                <w:rtl/>
              </w:rPr>
              <w:t>،</w:t>
            </w:r>
            <w:r w:rsidRPr="00F02AD4">
              <w:rPr>
                <w:rFonts w:hint="cs"/>
                <w:rtl/>
              </w:rPr>
              <w:t xml:space="preserve"> 283</w:t>
            </w:r>
            <w:r w:rsidR="0073240D">
              <w:rPr>
                <w:rFonts w:hint="cs"/>
                <w:rtl/>
              </w:rPr>
              <w:t>،</w:t>
            </w:r>
            <w:r w:rsidRPr="00F02AD4">
              <w:rPr>
                <w:rFonts w:hint="cs"/>
                <w:rtl/>
              </w:rPr>
              <w:t xml:space="preserve"> 284</w:t>
            </w:r>
            <w:r w:rsidR="0073240D">
              <w:rPr>
                <w:rFonts w:hint="cs"/>
                <w:rtl/>
              </w:rPr>
              <w:t>،</w:t>
            </w:r>
            <w:r w:rsidRPr="00F02AD4">
              <w:rPr>
                <w:rFonts w:hint="cs"/>
                <w:rtl/>
              </w:rPr>
              <w:t xml:space="preserve"> 315</w:t>
            </w:r>
            <w:r w:rsidR="0073240D">
              <w:rPr>
                <w:rFonts w:hint="cs"/>
                <w:rtl/>
              </w:rPr>
              <w:t>،</w:t>
            </w:r>
            <w:r w:rsidRPr="00F02AD4">
              <w:rPr>
                <w:rFonts w:hint="cs"/>
                <w:rtl/>
              </w:rPr>
              <w:t xml:space="preserve"> 317</w:t>
            </w:r>
            <w:r w:rsidR="0073240D">
              <w:rPr>
                <w:rFonts w:hint="cs"/>
                <w:rtl/>
              </w:rPr>
              <w:t>،</w:t>
            </w:r>
            <w:r w:rsidRPr="00F02AD4">
              <w:rPr>
                <w:rFonts w:hint="cs"/>
                <w:rtl/>
              </w:rPr>
              <w:t xml:space="preserve"> 333</w:t>
            </w:r>
            <w:r w:rsidR="0073240D">
              <w:rPr>
                <w:rFonts w:hint="cs"/>
                <w:rtl/>
              </w:rPr>
              <w:t>،</w:t>
            </w:r>
            <w:r w:rsidRPr="00F02AD4">
              <w:rPr>
                <w:rFonts w:hint="cs"/>
                <w:rtl/>
              </w:rPr>
              <w:t xml:space="preserve"> 339</w:t>
            </w:r>
            <w:r w:rsidR="0073240D">
              <w:rPr>
                <w:rFonts w:hint="cs"/>
                <w:rtl/>
              </w:rPr>
              <w:t>،</w:t>
            </w:r>
            <w:r w:rsidRPr="00F02AD4">
              <w:rPr>
                <w:rFonts w:hint="cs"/>
                <w:rtl/>
              </w:rPr>
              <w:t xml:space="preserve"> 400</w:t>
            </w:r>
            <w:r w:rsidR="0073240D">
              <w:rPr>
                <w:rFonts w:hint="cs"/>
                <w:rtl/>
              </w:rPr>
              <w:t>،</w:t>
            </w:r>
            <w:r w:rsidRPr="00F02AD4">
              <w:rPr>
                <w:rFonts w:hint="cs"/>
                <w:rtl/>
              </w:rPr>
              <w:t xml:space="preserve"> 411.</w:t>
            </w:r>
          </w:p>
        </w:tc>
      </w:tr>
      <w:tr w:rsidR="00B171D4" w:rsidTr="00B171D4">
        <w:tc>
          <w:tcPr>
            <w:tcW w:w="3746" w:type="dxa"/>
          </w:tcPr>
          <w:p w:rsidR="00B171D4" w:rsidRPr="00EA6E56" w:rsidRDefault="00B171D4" w:rsidP="00AC41E0">
            <w:pPr>
              <w:pStyle w:val="libVar0"/>
              <w:rPr>
                <w:rtl/>
              </w:rPr>
            </w:pPr>
            <w:r w:rsidRPr="00EA6E56">
              <w:rPr>
                <w:rFonts w:hint="cs"/>
                <w:rtl/>
              </w:rPr>
              <w:t xml:space="preserve">محمد بن علي الثاني الجواد </w:t>
            </w:r>
            <w:r w:rsidR="0073240D" w:rsidRPr="0073240D">
              <w:rPr>
                <w:rStyle w:val="libAlaemChar"/>
                <w:rFonts w:hint="cs"/>
                <w:rtl/>
              </w:rPr>
              <w:t>عليهما‌السلام</w:t>
            </w:r>
            <w:r w:rsidR="0073240D">
              <w:rPr>
                <w:rFonts w:hint="cs"/>
                <w:rtl/>
              </w:rPr>
              <w:t>:</w:t>
            </w:r>
            <w:r w:rsidRPr="00EA6E56">
              <w:rPr>
                <w:rFonts w:hint="cs"/>
                <w:rtl/>
              </w:rPr>
              <w:t xml:space="preserve"> 81</w:t>
            </w:r>
            <w:r w:rsidR="0073240D">
              <w:rPr>
                <w:rFonts w:hint="cs"/>
                <w:rtl/>
              </w:rPr>
              <w:t>،</w:t>
            </w:r>
            <w:r w:rsidRPr="00EA6E56">
              <w:rPr>
                <w:rFonts w:hint="cs"/>
                <w:rtl/>
              </w:rPr>
              <w:t xml:space="preserve"> 82</w:t>
            </w:r>
            <w:r w:rsidR="0073240D">
              <w:rPr>
                <w:rFonts w:hint="cs"/>
                <w:rtl/>
              </w:rPr>
              <w:t>،</w:t>
            </w:r>
            <w:r w:rsidRPr="00EA6E56">
              <w:rPr>
                <w:rFonts w:hint="cs"/>
                <w:rtl/>
              </w:rPr>
              <w:t xml:space="preserve"> 96</w:t>
            </w:r>
            <w:r w:rsidR="0073240D">
              <w:rPr>
                <w:rFonts w:hint="cs"/>
                <w:rtl/>
              </w:rPr>
              <w:t>،</w:t>
            </w:r>
            <w:r w:rsidRPr="00EA6E56">
              <w:rPr>
                <w:rFonts w:hint="cs"/>
                <w:rtl/>
              </w:rPr>
              <w:t xml:space="preserve"> 380</w:t>
            </w:r>
            <w:r w:rsidR="0073240D">
              <w:rPr>
                <w:rFonts w:hint="cs"/>
                <w:rtl/>
              </w:rPr>
              <w:t>،</w:t>
            </w:r>
            <w:r w:rsidRPr="00EA6E56">
              <w:rPr>
                <w:rFonts w:hint="cs"/>
                <w:rtl/>
              </w:rPr>
              <w:t xml:space="preserve"> 403.</w:t>
            </w:r>
          </w:p>
        </w:tc>
        <w:tc>
          <w:tcPr>
            <w:tcW w:w="236" w:type="dxa"/>
          </w:tcPr>
          <w:p w:rsidR="00B171D4" w:rsidRDefault="00B171D4" w:rsidP="00B171D4">
            <w:pPr>
              <w:rPr>
                <w:rtl/>
              </w:rPr>
            </w:pPr>
          </w:p>
        </w:tc>
        <w:tc>
          <w:tcPr>
            <w:tcW w:w="3832" w:type="dxa"/>
          </w:tcPr>
          <w:p w:rsidR="00B171D4" w:rsidRPr="00CF3010" w:rsidRDefault="00B171D4" w:rsidP="00AC41E0">
            <w:pPr>
              <w:pStyle w:val="libVar0"/>
            </w:pPr>
            <w:r w:rsidRPr="00CF3010">
              <w:rPr>
                <w:rFonts w:hint="cs"/>
                <w:rtl/>
              </w:rPr>
              <w:t>محمد بن علي بن محبوب</w:t>
            </w:r>
            <w:r w:rsidR="0073240D">
              <w:rPr>
                <w:rFonts w:hint="cs"/>
                <w:rtl/>
              </w:rPr>
              <w:t>:</w:t>
            </w:r>
            <w:r w:rsidRPr="00CF3010">
              <w:rPr>
                <w:rFonts w:hint="cs"/>
                <w:rtl/>
              </w:rPr>
              <w:t xml:space="preserve"> 360.</w:t>
            </w:r>
          </w:p>
        </w:tc>
      </w:tr>
      <w:tr w:rsidR="00B171D4" w:rsidTr="00B171D4">
        <w:tc>
          <w:tcPr>
            <w:tcW w:w="3746" w:type="dxa"/>
          </w:tcPr>
          <w:p w:rsidR="00B171D4" w:rsidRPr="00EA6E56" w:rsidRDefault="00B171D4" w:rsidP="00AC41E0">
            <w:pPr>
              <w:pStyle w:val="libVar0"/>
              <w:rPr>
                <w:rtl/>
              </w:rPr>
            </w:pPr>
            <w:r w:rsidRPr="00EA6E56">
              <w:rPr>
                <w:rFonts w:hint="cs"/>
                <w:rtl/>
              </w:rPr>
              <w:t xml:space="preserve">( انظر أيضا أبو جعفر </w:t>
            </w:r>
            <w:r w:rsidR="0073240D" w:rsidRPr="0073240D">
              <w:rPr>
                <w:rStyle w:val="libAlaemChar"/>
                <w:rFonts w:hint="cs"/>
                <w:rtl/>
              </w:rPr>
              <w:t>عليه‌السلام</w:t>
            </w:r>
            <w:r w:rsidRPr="00EA6E56">
              <w:rPr>
                <w:rFonts w:hint="cs"/>
                <w:rtl/>
              </w:rPr>
              <w:t xml:space="preserve"> )</w:t>
            </w:r>
          </w:p>
        </w:tc>
        <w:tc>
          <w:tcPr>
            <w:tcW w:w="236" w:type="dxa"/>
          </w:tcPr>
          <w:p w:rsidR="00B171D4" w:rsidRDefault="00B171D4" w:rsidP="00B171D4">
            <w:pPr>
              <w:rPr>
                <w:rtl/>
              </w:rPr>
            </w:pPr>
          </w:p>
        </w:tc>
        <w:tc>
          <w:tcPr>
            <w:tcW w:w="3832" w:type="dxa"/>
          </w:tcPr>
          <w:p w:rsidR="00B171D4" w:rsidRPr="00CF3010" w:rsidRDefault="00B171D4" w:rsidP="00AC41E0">
            <w:pPr>
              <w:pStyle w:val="libVar0"/>
              <w:rPr>
                <w:rtl/>
              </w:rPr>
            </w:pPr>
            <w:r w:rsidRPr="00CF3010">
              <w:rPr>
                <w:rFonts w:hint="cs"/>
                <w:rtl/>
              </w:rPr>
              <w:t>محمد بن علي بن معن</w:t>
            </w:r>
            <w:r w:rsidR="0073240D">
              <w:rPr>
                <w:rFonts w:hint="cs"/>
                <w:rtl/>
              </w:rPr>
              <w:t>:</w:t>
            </w:r>
            <w:r w:rsidRPr="00CF3010">
              <w:rPr>
                <w:rFonts w:hint="cs"/>
                <w:rtl/>
              </w:rPr>
              <w:t xml:space="preserve"> 72.</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2B0162" w:rsidRDefault="00B171D4" w:rsidP="00AC41E0">
            <w:pPr>
              <w:pStyle w:val="libVar0"/>
            </w:pPr>
            <w:r w:rsidRPr="002B0162">
              <w:rPr>
                <w:rFonts w:hint="cs"/>
                <w:rtl/>
              </w:rPr>
              <w:lastRenderedPageBreak/>
              <w:t>محمد بن عمارة السكري السرياني أبو جعفر</w:t>
            </w:r>
            <w:r w:rsidR="0073240D">
              <w:rPr>
                <w:rFonts w:hint="cs"/>
                <w:rtl/>
              </w:rPr>
              <w:t>:</w:t>
            </w:r>
            <w:r w:rsidRPr="002B0162">
              <w:rPr>
                <w:rFonts w:hint="cs"/>
                <w:rtl/>
              </w:rPr>
              <w:t xml:space="preserve"> 390.</w:t>
            </w:r>
          </w:p>
        </w:tc>
        <w:tc>
          <w:tcPr>
            <w:tcW w:w="236" w:type="dxa"/>
          </w:tcPr>
          <w:p w:rsidR="00B171D4" w:rsidRDefault="00B171D4" w:rsidP="00B171D4">
            <w:pPr>
              <w:rPr>
                <w:rtl/>
              </w:rPr>
            </w:pPr>
          </w:p>
        </w:tc>
        <w:tc>
          <w:tcPr>
            <w:tcW w:w="3832" w:type="dxa"/>
          </w:tcPr>
          <w:p w:rsidR="00B171D4" w:rsidRPr="00AB1680" w:rsidRDefault="00B171D4" w:rsidP="00AC41E0">
            <w:pPr>
              <w:pStyle w:val="libVar0"/>
            </w:pPr>
            <w:r w:rsidRPr="00AB1680">
              <w:rPr>
                <w:rFonts w:hint="cs"/>
                <w:rtl/>
              </w:rPr>
              <w:t>محمد بن الفضل بن محمد بن اسحاق المذكر النيسابوري المعروف بأبي سعيد المعلم</w:t>
            </w:r>
            <w:r w:rsidR="0073240D">
              <w:rPr>
                <w:rFonts w:hint="cs"/>
                <w:rtl/>
              </w:rPr>
              <w:t>:</w:t>
            </w:r>
            <w:r w:rsidRPr="00AB1680">
              <w:rPr>
                <w:rFonts w:hint="cs"/>
                <w:rtl/>
              </w:rPr>
              <w:t xml:space="preserve"> 24</w:t>
            </w:r>
            <w:r w:rsidR="0073240D">
              <w:rPr>
                <w:rFonts w:hint="cs"/>
                <w:rtl/>
              </w:rPr>
              <w:t>،</w:t>
            </w:r>
            <w:r w:rsidRPr="00AB1680">
              <w:rPr>
                <w:rFonts w:hint="cs"/>
                <w:rtl/>
              </w:rPr>
              <w:t xml:space="preserve"> 77.</w:t>
            </w:r>
          </w:p>
        </w:tc>
      </w:tr>
      <w:tr w:rsidR="00B171D4" w:rsidTr="00B171D4">
        <w:tc>
          <w:tcPr>
            <w:tcW w:w="3746" w:type="dxa"/>
          </w:tcPr>
          <w:p w:rsidR="00B171D4" w:rsidRPr="002B0162" w:rsidRDefault="00B171D4" w:rsidP="00AC41E0">
            <w:pPr>
              <w:pStyle w:val="libVar0"/>
            </w:pPr>
            <w:r w:rsidRPr="002B0162">
              <w:rPr>
                <w:rFonts w:hint="cs"/>
                <w:rtl/>
              </w:rPr>
              <w:t>محمد بن عمران</w:t>
            </w:r>
            <w:r w:rsidR="0073240D">
              <w:rPr>
                <w:rFonts w:hint="cs"/>
                <w:rtl/>
              </w:rPr>
              <w:t>:</w:t>
            </w:r>
            <w:r w:rsidRPr="002B0162">
              <w:rPr>
                <w:rFonts w:hint="cs"/>
                <w:rtl/>
              </w:rPr>
              <w:t xml:space="preserve"> 285 ( ح ).</w:t>
            </w:r>
          </w:p>
        </w:tc>
        <w:tc>
          <w:tcPr>
            <w:tcW w:w="236" w:type="dxa"/>
          </w:tcPr>
          <w:p w:rsidR="00B171D4" w:rsidRDefault="00B171D4" w:rsidP="00B171D4">
            <w:pPr>
              <w:rPr>
                <w:rtl/>
              </w:rPr>
            </w:pPr>
          </w:p>
        </w:tc>
        <w:tc>
          <w:tcPr>
            <w:tcW w:w="3832" w:type="dxa"/>
          </w:tcPr>
          <w:p w:rsidR="00B171D4" w:rsidRPr="00AB1680" w:rsidRDefault="00B171D4" w:rsidP="00AC41E0">
            <w:pPr>
              <w:pStyle w:val="libVar0"/>
            </w:pPr>
            <w:r w:rsidRPr="00AB1680">
              <w:rPr>
                <w:rFonts w:hint="cs"/>
                <w:rtl/>
              </w:rPr>
              <w:t>محمد بن فضيل</w:t>
            </w:r>
            <w:r w:rsidR="0073240D">
              <w:rPr>
                <w:rFonts w:hint="cs"/>
                <w:rtl/>
              </w:rPr>
              <w:t>:</w:t>
            </w:r>
            <w:r w:rsidRPr="00AB1680">
              <w:rPr>
                <w:rFonts w:hint="cs"/>
                <w:rtl/>
              </w:rPr>
              <w:t xml:space="preserve"> 116.</w:t>
            </w:r>
          </w:p>
        </w:tc>
      </w:tr>
      <w:tr w:rsidR="00B171D4" w:rsidTr="00B171D4">
        <w:tc>
          <w:tcPr>
            <w:tcW w:w="3746" w:type="dxa"/>
          </w:tcPr>
          <w:p w:rsidR="00B171D4" w:rsidRPr="002B0162" w:rsidRDefault="00B171D4" w:rsidP="00AC41E0">
            <w:pPr>
              <w:pStyle w:val="libVar0"/>
            </w:pPr>
            <w:r w:rsidRPr="002B0162">
              <w:rPr>
                <w:rFonts w:hint="cs"/>
                <w:rtl/>
              </w:rPr>
              <w:t>محمد بن عمر بن العزيز الأنصاري الكجي أبو عمرو</w:t>
            </w:r>
            <w:r w:rsidR="0073240D">
              <w:rPr>
                <w:rFonts w:hint="cs"/>
                <w:rtl/>
              </w:rPr>
              <w:t>:</w:t>
            </w:r>
            <w:r w:rsidRPr="002B0162">
              <w:rPr>
                <w:rFonts w:hint="cs"/>
                <w:rtl/>
              </w:rPr>
              <w:t xml:space="preserve"> 417</w:t>
            </w:r>
            <w:r w:rsidR="0073240D">
              <w:rPr>
                <w:rFonts w:hint="cs"/>
                <w:rtl/>
              </w:rPr>
              <w:t>،</w:t>
            </w:r>
            <w:r w:rsidRPr="002B0162">
              <w:rPr>
                <w:rFonts w:hint="cs"/>
                <w:rtl/>
              </w:rPr>
              <w:t xml:space="preserve"> 441.</w:t>
            </w:r>
          </w:p>
        </w:tc>
        <w:tc>
          <w:tcPr>
            <w:tcW w:w="236" w:type="dxa"/>
          </w:tcPr>
          <w:p w:rsidR="00B171D4" w:rsidRDefault="00B171D4" w:rsidP="00B171D4">
            <w:pPr>
              <w:rPr>
                <w:rtl/>
              </w:rPr>
            </w:pPr>
          </w:p>
        </w:tc>
        <w:tc>
          <w:tcPr>
            <w:tcW w:w="3832" w:type="dxa"/>
          </w:tcPr>
          <w:p w:rsidR="00B171D4" w:rsidRPr="00AB1680" w:rsidRDefault="00B171D4" w:rsidP="00AC41E0">
            <w:pPr>
              <w:pStyle w:val="libVar0"/>
              <w:rPr>
                <w:rtl/>
              </w:rPr>
            </w:pPr>
            <w:r w:rsidRPr="00AB1680">
              <w:rPr>
                <w:rFonts w:hint="cs"/>
                <w:rtl/>
              </w:rPr>
              <w:t>محمد بن الفضيل بن يسار</w:t>
            </w:r>
            <w:r w:rsidR="0073240D">
              <w:rPr>
                <w:rFonts w:hint="cs"/>
                <w:rtl/>
              </w:rPr>
              <w:t>:</w:t>
            </w:r>
            <w:r w:rsidRPr="00AB1680">
              <w:rPr>
                <w:rFonts w:hint="cs"/>
                <w:rtl/>
              </w:rPr>
              <w:t xml:space="preserve"> 68.</w:t>
            </w:r>
          </w:p>
        </w:tc>
      </w:tr>
      <w:tr w:rsidR="00B171D4" w:rsidTr="00B171D4">
        <w:tc>
          <w:tcPr>
            <w:tcW w:w="3746" w:type="dxa"/>
          </w:tcPr>
          <w:p w:rsidR="00B171D4" w:rsidRPr="003553A4" w:rsidRDefault="00B171D4" w:rsidP="00AC41E0">
            <w:pPr>
              <w:pStyle w:val="libVar0"/>
              <w:rPr>
                <w:rtl/>
              </w:rPr>
            </w:pPr>
            <w:r w:rsidRPr="003553A4">
              <w:rPr>
                <w:rFonts w:hint="cs"/>
                <w:rtl/>
              </w:rPr>
              <w:t>محمد بن عمر الحافظ البغدادي</w:t>
            </w:r>
            <w:r w:rsidR="0073240D">
              <w:rPr>
                <w:rFonts w:hint="cs"/>
                <w:rtl/>
              </w:rPr>
              <w:t>:</w:t>
            </w:r>
            <w:r w:rsidRPr="003553A4">
              <w:rPr>
                <w:rFonts w:hint="cs"/>
                <w:rtl/>
              </w:rPr>
              <w:t xml:space="preserve"> 380</w:t>
            </w:r>
            <w:r w:rsidR="0073240D">
              <w:rPr>
                <w:rFonts w:hint="cs"/>
                <w:rtl/>
              </w:rPr>
              <w:t>،</w:t>
            </w:r>
            <w:r w:rsidRPr="003553A4">
              <w:rPr>
                <w:rFonts w:hint="cs"/>
                <w:rtl/>
              </w:rPr>
              <w:t xml:space="preserve"> 381.</w:t>
            </w:r>
          </w:p>
        </w:tc>
        <w:tc>
          <w:tcPr>
            <w:tcW w:w="236" w:type="dxa"/>
          </w:tcPr>
          <w:p w:rsidR="00B171D4" w:rsidRDefault="00B171D4" w:rsidP="00B171D4">
            <w:pPr>
              <w:rPr>
                <w:rtl/>
              </w:rPr>
            </w:pPr>
          </w:p>
        </w:tc>
        <w:tc>
          <w:tcPr>
            <w:tcW w:w="3832" w:type="dxa"/>
          </w:tcPr>
          <w:p w:rsidR="00B171D4" w:rsidRPr="00AB1680" w:rsidRDefault="00B171D4" w:rsidP="00AC41E0">
            <w:pPr>
              <w:pStyle w:val="libVar0"/>
              <w:rPr>
                <w:rtl/>
              </w:rPr>
            </w:pPr>
            <w:r w:rsidRPr="00AB1680">
              <w:rPr>
                <w:rFonts w:hint="cs"/>
                <w:rtl/>
              </w:rPr>
              <w:t>محمد بن القاسم الجرجاني المفسر</w:t>
            </w:r>
            <w:r w:rsidR="0073240D">
              <w:rPr>
                <w:rFonts w:hint="cs"/>
                <w:rtl/>
              </w:rPr>
              <w:t>:</w:t>
            </w:r>
            <w:r w:rsidRPr="00AB1680">
              <w:rPr>
                <w:rFonts w:hint="cs"/>
                <w:rtl/>
              </w:rPr>
              <w:t xml:space="preserve"> 47</w:t>
            </w:r>
            <w:r w:rsidR="0073240D">
              <w:rPr>
                <w:rFonts w:hint="cs"/>
                <w:rtl/>
              </w:rPr>
              <w:t>،</w:t>
            </w:r>
            <w:r w:rsidRPr="00AB1680">
              <w:rPr>
                <w:rFonts w:hint="cs"/>
                <w:rtl/>
              </w:rPr>
              <w:t xml:space="preserve"> 230</w:t>
            </w:r>
            <w:r w:rsidR="0073240D">
              <w:rPr>
                <w:rFonts w:hint="cs"/>
                <w:rtl/>
              </w:rPr>
              <w:t>،</w:t>
            </w:r>
            <w:r w:rsidRPr="00AB1680">
              <w:rPr>
                <w:rFonts w:hint="cs"/>
                <w:rtl/>
              </w:rPr>
              <w:t xml:space="preserve"> 403.</w:t>
            </w:r>
          </w:p>
        </w:tc>
      </w:tr>
      <w:tr w:rsidR="00B171D4" w:rsidTr="00B171D4">
        <w:tc>
          <w:tcPr>
            <w:tcW w:w="3746" w:type="dxa"/>
          </w:tcPr>
          <w:p w:rsidR="00B171D4" w:rsidRPr="003553A4" w:rsidRDefault="00B171D4" w:rsidP="00AC41E0">
            <w:pPr>
              <w:pStyle w:val="libVar0"/>
            </w:pPr>
            <w:r w:rsidRPr="003553A4">
              <w:rPr>
                <w:rFonts w:hint="cs"/>
                <w:rtl/>
              </w:rPr>
              <w:t>محمد بن عمر بن علي البصري أبوالحسين</w:t>
            </w:r>
            <w:r w:rsidR="0073240D">
              <w:rPr>
                <w:rFonts w:hint="cs"/>
                <w:rtl/>
              </w:rPr>
              <w:t>:</w:t>
            </w:r>
            <w:r w:rsidRPr="003553A4">
              <w:rPr>
                <w:rFonts w:hint="cs"/>
                <w:rtl/>
              </w:rPr>
              <w:t xml:space="preserve"> 369 ( ح ).</w:t>
            </w:r>
          </w:p>
        </w:tc>
        <w:tc>
          <w:tcPr>
            <w:tcW w:w="236" w:type="dxa"/>
          </w:tcPr>
          <w:p w:rsidR="00B171D4" w:rsidRDefault="00B171D4" w:rsidP="00B171D4">
            <w:pPr>
              <w:rPr>
                <w:rtl/>
              </w:rPr>
            </w:pPr>
          </w:p>
        </w:tc>
        <w:tc>
          <w:tcPr>
            <w:tcW w:w="3832" w:type="dxa"/>
          </w:tcPr>
          <w:p w:rsidR="00B171D4" w:rsidRPr="003A5FC3" w:rsidRDefault="00B171D4" w:rsidP="00AC41E0">
            <w:pPr>
              <w:pStyle w:val="libVar0"/>
            </w:pPr>
            <w:r w:rsidRPr="003A5FC3">
              <w:rPr>
                <w:rFonts w:hint="cs"/>
                <w:rtl/>
              </w:rPr>
              <w:t>محمد بن القاسم بن عبدالرحمن العتكي ( أبو منصور )</w:t>
            </w:r>
            <w:r w:rsidR="0073240D">
              <w:rPr>
                <w:rFonts w:hint="cs"/>
                <w:rtl/>
              </w:rPr>
              <w:t>:</w:t>
            </w:r>
            <w:r w:rsidRPr="003A5FC3">
              <w:rPr>
                <w:rFonts w:hint="cs"/>
                <w:rtl/>
              </w:rPr>
              <w:t xml:space="preserve"> 340</w:t>
            </w:r>
            <w:r w:rsidR="0073240D">
              <w:rPr>
                <w:rFonts w:hint="cs"/>
                <w:rtl/>
              </w:rPr>
              <w:t>،</w:t>
            </w:r>
            <w:r w:rsidRPr="003A5FC3">
              <w:rPr>
                <w:rFonts w:hint="cs"/>
                <w:rtl/>
              </w:rPr>
              <w:t xml:space="preserve"> 375.</w:t>
            </w:r>
          </w:p>
        </w:tc>
      </w:tr>
      <w:tr w:rsidR="00B171D4" w:rsidTr="00B171D4">
        <w:tc>
          <w:tcPr>
            <w:tcW w:w="3746" w:type="dxa"/>
          </w:tcPr>
          <w:p w:rsidR="00B171D4" w:rsidRPr="003553A4" w:rsidRDefault="00B171D4" w:rsidP="00AC41E0">
            <w:pPr>
              <w:pStyle w:val="libVar0"/>
              <w:rPr>
                <w:rtl/>
              </w:rPr>
            </w:pPr>
            <w:r w:rsidRPr="003553A4">
              <w:rPr>
                <w:rFonts w:hint="cs"/>
                <w:rtl/>
              </w:rPr>
              <w:t>محمد بن عمرو بن علي النصري أبو الحسن</w:t>
            </w:r>
            <w:r w:rsidR="0073240D">
              <w:rPr>
                <w:rFonts w:hint="cs"/>
                <w:rtl/>
              </w:rPr>
              <w:t>:</w:t>
            </w:r>
            <w:r w:rsidRPr="003553A4">
              <w:rPr>
                <w:rFonts w:hint="cs"/>
                <w:rtl/>
              </w:rPr>
              <w:t xml:space="preserve"> 369.</w:t>
            </w:r>
          </w:p>
        </w:tc>
        <w:tc>
          <w:tcPr>
            <w:tcW w:w="236" w:type="dxa"/>
          </w:tcPr>
          <w:p w:rsidR="00B171D4" w:rsidRDefault="00B171D4" w:rsidP="00B171D4">
            <w:pPr>
              <w:rPr>
                <w:rtl/>
              </w:rPr>
            </w:pPr>
          </w:p>
        </w:tc>
        <w:tc>
          <w:tcPr>
            <w:tcW w:w="3832" w:type="dxa"/>
          </w:tcPr>
          <w:p w:rsidR="00B171D4" w:rsidRPr="003A5FC3" w:rsidRDefault="00B171D4" w:rsidP="00AC41E0">
            <w:pPr>
              <w:pStyle w:val="libVar0"/>
            </w:pPr>
            <w:r w:rsidRPr="003A5FC3">
              <w:rPr>
                <w:rFonts w:hint="cs"/>
                <w:rtl/>
              </w:rPr>
              <w:t>محمد بن مارد</w:t>
            </w:r>
            <w:r w:rsidR="0073240D">
              <w:rPr>
                <w:rFonts w:hint="cs"/>
                <w:rtl/>
              </w:rPr>
              <w:t>:</w:t>
            </w:r>
            <w:r w:rsidRPr="003A5FC3">
              <w:rPr>
                <w:rFonts w:hint="cs"/>
                <w:rtl/>
              </w:rPr>
              <w:t xml:space="preserve"> 315.</w:t>
            </w:r>
          </w:p>
        </w:tc>
      </w:tr>
      <w:tr w:rsidR="00B171D4" w:rsidTr="00B171D4">
        <w:tc>
          <w:tcPr>
            <w:tcW w:w="3746" w:type="dxa"/>
          </w:tcPr>
          <w:p w:rsidR="00B171D4" w:rsidRPr="003553A4" w:rsidRDefault="00B171D4" w:rsidP="00AC41E0">
            <w:pPr>
              <w:pStyle w:val="libVar0"/>
              <w:rPr>
                <w:rtl/>
              </w:rPr>
            </w:pPr>
            <w:r w:rsidRPr="003553A4">
              <w:rPr>
                <w:rFonts w:hint="cs"/>
                <w:rtl/>
              </w:rPr>
              <w:t>محمد بن عمرو الكاتب</w:t>
            </w:r>
            <w:r w:rsidR="0073240D">
              <w:rPr>
                <w:rFonts w:hint="cs"/>
                <w:rtl/>
              </w:rPr>
              <w:t>:</w:t>
            </w:r>
            <w:r w:rsidRPr="003553A4">
              <w:rPr>
                <w:rFonts w:hint="cs"/>
                <w:rtl/>
              </w:rPr>
              <w:t xml:space="preserve"> 34.</w:t>
            </w:r>
          </w:p>
        </w:tc>
        <w:tc>
          <w:tcPr>
            <w:tcW w:w="236" w:type="dxa"/>
          </w:tcPr>
          <w:p w:rsidR="00B171D4" w:rsidRDefault="00B171D4" w:rsidP="00B171D4">
            <w:pPr>
              <w:rPr>
                <w:rtl/>
              </w:rPr>
            </w:pPr>
          </w:p>
        </w:tc>
        <w:tc>
          <w:tcPr>
            <w:tcW w:w="3832" w:type="dxa"/>
          </w:tcPr>
          <w:p w:rsidR="00B171D4" w:rsidRPr="003A5FC3" w:rsidRDefault="00B171D4" w:rsidP="00AC41E0">
            <w:pPr>
              <w:pStyle w:val="libVar0"/>
              <w:rPr>
                <w:rtl/>
              </w:rPr>
            </w:pPr>
            <w:r w:rsidRPr="003A5FC3">
              <w:rPr>
                <w:rFonts w:hint="cs"/>
                <w:rtl/>
              </w:rPr>
              <w:t>محمد بن محمد الزاهد السمرقندي ( أبوأحمد )</w:t>
            </w:r>
            <w:r w:rsidR="0073240D">
              <w:rPr>
                <w:rFonts w:hint="cs"/>
                <w:rtl/>
              </w:rPr>
              <w:t>:</w:t>
            </w:r>
            <w:r w:rsidRPr="003A5FC3">
              <w:rPr>
                <w:rFonts w:hint="cs"/>
                <w:rtl/>
              </w:rPr>
              <w:t xml:space="preserve"> 96.</w:t>
            </w:r>
          </w:p>
        </w:tc>
      </w:tr>
      <w:tr w:rsidR="00B171D4" w:rsidTr="00B171D4">
        <w:tc>
          <w:tcPr>
            <w:tcW w:w="3746" w:type="dxa"/>
          </w:tcPr>
          <w:p w:rsidR="00B171D4" w:rsidRPr="00B44005" w:rsidRDefault="00B171D4" w:rsidP="00AC41E0">
            <w:pPr>
              <w:pStyle w:val="libVar0"/>
            </w:pPr>
            <w:r w:rsidRPr="00B44005">
              <w:rPr>
                <w:rFonts w:hint="cs"/>
                <w:rtl/>
              </w:rPr>
              <w:t>محمد بن عيسى</w:t>
            </w:r>
            <w:r w:rsidR="0073240D">
              <w:rPr>
                <w:rFonts w:hint="cs"/>
                <w:rtl/>
              </w:rPr>
              <w:t>:</w:t>
            </w:r>
            <w:r w:rsidRPr="00B44005">
              <w:rPr>
                <w:rFonts w:hint="cs"/>
                <w:rtl/>
              </w:rPr>
              <w:t xml:space="preserve"> 93</w:t>
            </w:r>
            <w:r w:rsidR="0073240D">
              <w:rPr>
                <w:rFonts w:hint="cs"/>
                <w:rtl/>
              </w:rPr>
              <w:t>،</w:t>
            </w:r>
            <w:r w:rsidRPr="00B44005">
              <w:rPr>
                <w:rFonts w:hint="cs"/>
                <w:rtl/>
              </w:rPr>
              <w:t xml:space="preserve"> 97</w:t>
            </w:r>
            <w:r w:rsidR="0073240D">
              <w:rPr>
                <w:rFonts w:hint="cs"/>
                <w:rtl/>
              </w:rPr>
              <w:t>،</w:t>
            </w:r>
            <w:r w:rsidRPr="00B44005">
              <w:rPr>
                <w:rFonts w:hint="cs"/>
                <w:rtl/>
              </w:rPr>
              <w:t xml:space="preserve"> 100</w:t>
            </w:r>
            <w:r w:rsidR="0073240D">
              <w:rPr>
                <w:rFonts w:hint="cs"/>
                <w:rtl/>
              </w:rPr>
              <w:t>،</w:t>
            </w:r>
            <w:r w:rsidRPr="00B44005">
              <w:rPr>
                <w:rFonts w:hint="cs"/>
                <w:rtl/>
              </w:rPr>
              <w:t xml:space="preserve"> 104</w:t>
            </w:r>
            <w:r w:rsidR="0073240D">
              <w:rPr>
                <w:rFonts w:hint="cs"/>
                <w:rtl/>
              </w:rPr>
              <w:t>،</w:t>
            </w:r>
            <w:r w:rsidRPr="00B44005">
              <w:rPr>
                <w:rFonts w:hint="cs"/>
                <w:rtl/>
              </w:rPr>
              <w:t xml:space="preserve"> 106</w:t>
            </w:r>
            <w:r w:rsidR="0073240D">
              <w:rPr>
                <w:rFonts w:hint="cs"/>
                <w:rtl/>
              </w:rPr>
              <w:t>،</w:t>
            </w:r>
            <w:r w:rsidRPr="00B44005">
              <w:rPr>
                <w:rFonts w:hint="cs"/>
                <w:rtl/>
              </w:rPr>
              <w:t xml:space="preserve"> 113</w:t>
            </w:r>
            <w:r w:rsidR="0073240D">
              <w:rPr>
                <w:rFonts w:hint="cs"/>
                <w:rtl/>
              </w:rPr>
              <w:t>،</w:t>
            </w:r>
            <w:r w:rsidRPr="00B44005">
              <w:rPr>
                <w:rFonts w:hint="cs"/>
                <w:rtl/>
              </w:rPr>
              <w:t xml:space="preserve"> 130</w:t>
            </w:r>
            <w:r w:rsidR="0073240D">
              <w:rPr>
                <w:rFonts w:hint="cs"/>
                <w:rtl/>
              </w:rPr>
              <w:t>،</w:t>
            </w:r>
            <w:r w:rsidRPr="00B44005">
              <w:rPr>
                <w:rFonts w:hint="cs"/>
                <w:rtl/>
              </w:rPr>
              <w:t xml:space="preserve"> 138</w:t>
            </w:r>
            <w:r w:rsidR="0073240D">
              <w:rPr>
                <w:rFonts w:hint="cs"/>
                <w:rtl/>
              </w:rPr>
              <w:t>،</w:t>
            </w:r>
            <w:r w:rsidRPr="00B44005">
              <w:rPr>
                <w:rFonts w:hint="cs"/>
                <w:rtl/>
              </w:rPr>
              <w:t xml:space="preserve"> 139</w:t>
            </w:r>
            <w:r w:rsidR="0073240D">
              <w:rPr>
                <w:rFonts w:hint="cs"/>
                <w:rtl/>
              </w:rPr>
              <w:t>،</w:t>
            </w:r>
            <w:r w:rsidRPr="00B44005">
              <w:rPr>
                <w:rFonts w:hint="cs"/>
                <w:rtl/>
              </w:rPr>
              <w:t xml:space="preserve"> 168</w:t>
            </w:r>
            <w:r w:rsidR="0073240D">
              <w:rPr>
                <w:rFonts w:hint="cs"/>
                <w:rtl/>
              </w:rPr>
              <w:t>،</w:t>
            </w:r>
            <w:r w:rsidRPr="00B44005">
              <w:rPr>
                <w:rFonts w:hint="cs"/>
                <w:rtl/>
              </w:rPr>
              <w:t xml:space="preserve"> 186</w:t>
            </w:r>
            <w:r w:rsidR="0073240D">
              <w:rPr>
                <w:rFonts w:hint="cs"/>
                <w:rtl/>
              </w:rPr>
              <w:t>،</w:t>
            </w:r>
            <w:r w:rsidRPr="00B44005">
              <w:rPr>
                <w:rFonts w:hint="cs"/>
                <w:rtl/>
              </w:rPr>
              <w:t xml:space="preserve"> 277</w:t>
            </w:r>
            <w:r w:rsidR="0073240D">
              <w:rPr>
                <w:rFonts w:hint="cs"/>
                <w:rtl/>
              </w:rPr>
              <w:t>،</w:t>
            </w:r>
            <w:r w:rsidRPr="00B44005">
              <w:rPr>
                <w:rFonts w:hint="cs"/>
                <w:rtl/>
              </w:rPr>
              <w:t xml:space="preserve"> 334</w:t>
            </w:r>
            <w:r w:rsidR="0073240D">
              <w:rPr>
                <w:rFonts w:hint="cs"/>
                <w:rtl/>
              </w:rPr>
              <w:t>،</w:t>
            </w:r>
            <w:r w:rsidRPr="00B44005">
              <w:rPr>
                <w:rFonts w:hint="cs"/>
                <w:rtl/>
              </w:rPr>
              <w:t xml:space="preserve"> 359</w:t>
            </w:r>
            <w:r w:rsidR="0073240D">
              <w:rPr>
                <w:rFonts w:hint="cs"/>
                <w:rtl/>
              </w:rPr>
              <w:t>،</w:t>
            </w:r>
            <w:r w:rsidRPr="00B44005">
              <w:rPr>
                <w:rFonts w:hint="cs"/>
                <w:rtl/>
              </w:rPr>
              <w:t xml:space="preserve"> 459.</w:t>
            </w:r>
          </w:p>
        </w:tc>
        <w:tc>
          <w:tcPr>
            <w:tcW w:w="236" w:type="dxa"/>
          </w:tcPr>
          <w:p w:rsidR="00B171D4" w:rsidRDefault="00B171D4" w:rsidP="00B171D4">
            <w:pPr>
              <w:rPr>
                <w:rtl/>
              </w:rPr>
            </w:pPr>
          </w:p>
        </w:tc>
        <w:tc>
          <w:tcPr>
            <w:tcW w:w="3832" w:type="dxa"/>
          </w:tcPr>
          <w:p w:rsidR="00B171D4" w:rsidRPr="003A5FC3" w:rsidRDefault="00B171D4" w:rsidP="00AC41E0">
            <w:pPr>
              <w:pStyle w:val="libVar0"/>
            </w:pPr>
            <w:r w:rsidRPr="003A5FC3">
              <w:rPr>
                <w:rFonts w:hint="cs"/>
                <w:rtl/>
              </w:rPr>
              <w:t>محمد بن محمد بن عصام الكليني</w:t>
            </w:r>
            <w:r w:rsidR="0073240D">
              <w:rPr>
                <w:rFonts w:hint="cs"/>
                <w:rtl/>
              </w:rPr>
              <w:t>:</w:t>
            </w:r>
            <w:r w:rsidRPr="003A5FC3">
              <w:rPr>
                <w:rFonts w:hint="cs"/>
                <w:rtl/>
              </w:rPr>
              <w:t xml:space="preserve"> 72</w:t>
            </w:r>
            <w:r w:rsidR="0073240D">
              <w:rPr>
                <w:rFonts w:hint="cs"/>
                <w:rtl/>
              </w:rPr>
              <w:t>،</w:t>
            </w:r>
            <w:r w:rsidRPr="003A5FC3">
              <w:rPr>
                <w:rFonts w:hint="cs"/>
                <w:rtl/>
              </w:rPr>
              <w:t xml:space="preserve"> 83</w:t>
            </w:r>
            <w:r w:rsidR="0073240D">
              <w:rPr>
                <w:rFonts w:hint="cs"/>
                <w:rtl/>
              </w:rPr>
              <w:t>،</w:t>
            </w:r>
            <w:r w:rsidRPr="003A5FC3">
              <w:rPr>
                <w:rFonts w:hint="cs"/>
                <w:rtl/>
              </w:rPr>
              <w:t xml:space="preserve"> 115</w:t>
            </w:r>
            <w:r w:rsidR="0073240D">
              <w:rPr>
                <w:rFonts w:hint="cs"/>
                <w:rtl/>
              </w:rPr>
              <w:t>،</w:t>
            </w:r>
            <w:r w:rsidRPr="003A5FC3">
              <w:rPr>
                <w:rFonts w:hint="cs"/>
                <w:rtl/>
              </w:rPr>
              <w:t xml:space="preserve"> 153</w:t>
            </w:r>
            <w:r w:rsidR="0073240D">
              <w:rPr>
                <w:rFonts w:hint="cs"/>
                <w:rtl/>
              </w:rPr>
              <w:t>،</w:t>
            </w:r>
            <w:r w:rsidRPr="003A5FC3">
              <w:rPr>
                <w:rFonts w:hint="cs"/>
                <w:rtl/>
              </w:rPr>
              <w:t xml:space="preserve"> 159</w:t>
            </w:r>
            <w:r w:rsidR="0073240D">
              <w:rPr>
                <w:rFonts w:hint="cs"/>
                <w:rtl/>
              </w:rPr>
              <w:t>،</w:t>
            </w:r>
            <w:r w:rsidRPr="003A5FC3">
              <w:rPr>
                <w:rFonts w:hint="cs"/>
                <w:rtl/>
              </w:rPr>
              <w:t xml:space="preserve"> 160</w:t>
            </w:r>
            <w:r w:rsidR="0073240D">
              <w:rPr>
                <w:rFonts w:hint="cs"/>
                <w:rtl/>
              </w:rPr>
              <w:t>،</w:t>
            </w:r>
            <w:r w:rsidRPr="003A5FC3">
              <w:rPr>
                <w:rFonts w:hint="cs"/>
                <w:rtl/>
              </w:rPr>
              <w:t xml:space="preserve"> 176</w:t>
            </w:r>
            <w:r w:rsidR="0073240D">
              <w:rPr>
                <w:rFonts w:hint="cs"/>
                <w:rtl/>
              </w:rPr>
              <w:t>،</w:t>
            </w:r>
            <w:r w:rsidRPr="003A5FC3">
              <w:rPr>
                <w:rFonts w:hint="cs"/>
                <w:rtl/>
              </w:rPr>
              <w:t xml:space="preserve"> 220.</w:t>
            </w:r>
          </w:p>
        </w:tc>
      </w:tr>
      <w:tr w:rsidR="00B171D4" w:rsidTr="00B171D4">
        <w:tc>
          <w:tcPr>
            <w:tcW w:w="3746" w:type="dxa"/>
          </w:tcPr>
          <w:p w:rsidR="00B171D4" w:rsidRPr="00B44005" w:rsidRDefault="00B171D4" w:rsidP="00AC41E0">
            <w:pPr>
              <w:pStyle w:val="libVar0"/>
              <w:rPr>
                <w:rtl/>
              </w:rPr>
            </w:pPr>
            <w:r w:rsidRPr="00B44005">
              <w:rPr>
                <w:rFonts w:hint="cs"/>
                <w:rtl/>
              </w:rPr>
              <w:t>محمد بن عيسى بن عبيد اليقطيني</w:t>
            </w:r>
            <w:r w:rsidR="0073240D">
              <w:rPr>
                <w:rFonts w:hint="cs"/>
                <w:rtl/>
              </w:rPr>
              <w:t>:</w:t>
            </w:r>
            <w:r w:rsidRPr="00B44005">
              <w:rPr>
                <w:rFonts w:hint="cs"/>
                <w:rtl/>
              </w:rPr>
              <w:t xml:space="preserve"> 48</w:t>
            </w:r>
            <w:r w:rsidR="0073240D">
              <w:rPr>
                <w:rFonts w:hint="cs"/>
                <w:rtl/>
              </w:rPr>
              <w:t>،</w:t>
            </w:r>
            <w:r w:rsidRPr="00B44005">
              <w:rPr>
                <w:rFonts w:hint="cs"/>
                <w:rtl/>
              </w:rPr>
              <w:t xml:space="preserve"> 93</w:t>
            </w:r>
            <w:r w:rsidR="0073240D">
              <w:rPr>
                <w:rFonts w:hint="cs"/>
                <w:rtl/>
              </w:rPr>
              <w:t>،</w:t>
            </w:r>
            <w:r w:rsidRPr="00B44005">
              <w:rPr>
                <w:rFonts w:hint="cs"/>
                <w:rtl/>
              </w:rPr>
              <w:t xml:space="preserve"> 106</w:t>
            </w:r>
            <w:r w:rsidR="0073240D">
              <w:rPr>
                <w:rFonts w:hint="cs"/>
                <w:rtl/>
              </w:rPr>
              <w:t>،</w:t>
            </w:r>
            <w:r w:rsidRPr="00B44005">
              <w:rPr>
                <w:rFonts w:hint="cs"/>
                <w:rtl/>
              </w:rPr>
              <w:t xml:space="preserve"> 107</w:t>
            </w:r>
            <w:r w:rsidR="0073240D">
              <w:rPr>
                <w:rFonts w:hint="cs"/>
                <w:rtl/>
              </w:rPr>
              <w:t>،</w:t>
            </w:r>
            <w:r w:rsidRPr="00B44005">
              <w:rPr>
                <w:rFonts w:hint="cs"/>
                <w:rtl/>
              </w:rPr>
              <w:t xml:space="preserve"> 138</w:t>
            </w:r>
            <w:r w:rsidR="0073240D">
              <w:rPr>
                <w:rFonts w:hint="cs"/>
                <w:rtl/>
              </w:rPr>
              <w:t>،</w:t>
            </w:r>
            <w:r w:rsidRPr="00B44005">
              <w:rPr>
                <w:rFonts w:hint="cs"/>
                <w:rtl/>
              </w:rPr>
              <w:t xml:space="preserve"> 144</w:t>
            </w:r>
            <w:r w:rsidR="0073240D">
              <w:rPr>
                <w:rFonts w:hint="cs"/>
                <w:rtl/>
              </w:rPr>
              <w:t>،</w:t>
            </w:r>
            <w:r w:rsidRPr="00B44005">
              <w:rPr>
                <w:rFonts w:hint="cs"/>
                <w:rtl/>
              </w:rPr>
              <w:t xml:space="preserve"> 160</w:t>
            </w:r>
            <w:r w:rsidR="0073240D">
              <w:rPr>
                <w:rFonts w:hint="cs"/>
                <w:rtl/>
              </w:rPr>
              <w:t>،</w:t>
            </w:r>
            <w:r w:rsidRPr="00B44005">
              <w:rPr>
                <w:rFonts w:hint="cs"/>
                <w:rtl/>
              </w:rPr>
              <w:t xml:space="preserve"> 168</w:t>
            </w:r>
            <w:r w:rsidR="0073240D">
              <w:rPr>
                <w:rFonts w:hint="cs"/>
                <w:rtl/>
              </w:rPr>
              <w:t>،</w:t>
            </w:r>
            <w:r w:rsidRPr="00B44005">
              <w:rPr>
                <w:rFonts w:hint="cs"/>
                <w:rtl/>
              </w:rPr>
              <w:t xml:space="preserve"> 220</w:t>
            </w:r>
            <w:r w:rsidR="0073240D">
              <w:rPr>
                <w:rFonts w:hint="cs"/>
                <w:rtl/>
              </w:rPr>
              <w:t>،</w:t>
            </w:r>
            <w:r w:rsidRPr="00B44005">
              <w:rPr>
                <w:rFonts w:hint="cs"/>
                <w:rtl/>
              </w:rPr>
              <w:t xml:space="preserve"> 224</w:t>
            </w:r>
            <w:r w:rsidR="0073240D">
              <w:rPr>
                <w:rFonts w:hint="cs"/>
                <w:rtl/>
              </w:rPr>
              <w:t>،</w:t>
            </w:r>
            <w:r w:rsidRPr="00B44005">
              <w:rPr>
                <w:rFonts w:hint="cs"/>
                <w:rtl/>
              </w:rPr>
              <w:t xml:space="preserve"> 312</w:t>
            </w:r>
            <w:r w:rsidR="0073240D">
              <w:rPr>
                <w:rFonts w:hint="cs"/>
                <w:rtl/>
              </w:rPr>
              <w:t>،</w:t>
            </w:r>
            <w:r w:rsidRPr="00B44005">
              <w:rPr>
                <w:rFonts w:hint="cs"/>
                <w:rtl/>
              </w:rPr>
              <w:t xml:space="preserve"> 329</w:t>
            </w:r>
            <w:r w:rsidR="0073240D">
              <w:rPr>
                <w:rFonts w:hint="cs"/>
                <w:rtl/>
              </w:rPr>
              <w:t>،</w:t>
            </w:r>
            <w:r w:rsidRPr="00B44005">
              <w:rPr>
                <w:rFonts w:hint="cs"/>
                <w:rtl/>
              </w:rPr>
              <w:t xml:space="preserve"> 338</w:t>
            </w:r>
            <w:r w:rsidR="0073240D">
              <w:rPr>
                <w:rFonts w:hint="cs"/>
                <w:rtl/>
              </w:rPr>
              <w:t>،</w:t>
            </w:r>
            <w:r w:rsidRPr="00B44005">
              <w:rPr>
                <w:rFonts w:hint="cs"/>
                <w:rtl/>
              </w:rPr>
              <w:t xml:space="preserve"> 354.</w:t>
            </w:r>
          </w:p>
        </w:tc>
        <w:tc>
          <w:tcPr>
            <w:tcW w:w="236" w:type="dxa"/>
          </w:tcPr>
          <w:p w:rsidR="00B171D4" w:rsidRDefault="00B171D4" w:rsidP="00B171D4">
            <w:pPr>
              <w:rPr>
                <w:rtl/>
              </w:rPr>
            </w:pPr>
          </w:p>
        </w:tc>
        <w:tc>
          <w:tcPr>
            <w:tcW w:w="3832" w:type="dxa"/>
          </w:tcPr>
          <w:p w:rsidR="00B171D4" w:rsidRPr="00671CC1" w:rsidRDefault="00B171D4" w:rsidP="00AC41E0">
            <w:pPr>
              <w:pStyle w:val="libVar0"/>
            </w:pPr>
            <w:r w:rsidRPr="00671CC1">
              <w:rPr>
                <w:rFonts w:hint="cs"/>
                <w:rtl/>
              </w:rPr>
              <w:t>محمد بن محمد بن الغالب الشافعي</w:t>
            </w:r>
            <w:r w:rsidR="0073240D">
              <w:rPr>
                <w:rFonts w:hint="cs"/>
                <w:rtl/>
              </w:rPr>
              <w:t>:</w:t>
            </w:r>
            <w:r w:rsidRPr="00671CC1">
              <w:rPr>
                <w:rFonts w:hint="cs"/>
                <w:rtl/>
              </w:rPr>
              <w:t xml:space="preserve"> 409.</w:t>
            </w:r>
          </w:p>
        </w:tc>
      </w:tr>
      <w:tr w:rsidR="00B171D4" w:rsidTr="00B171D4">
        <w:tc>
          <w:tcPr>
            <w:tcW w:w="3746" w:type="dxa"/>
          </w:tcPr>
          <w:p w:rsidR="00B171D4" w:rsidRPr="00A57703" w:rsidRDefault="00B171D4" w:rsidP="00AC41E0">
            <w:pPr>
              <w:pStyle w:val="libVar0"/>
              <w:rPr>
                <w:rtl/>
              </w:rPr>
            </w:pPr>
            <w:r w:rsidRPr="00A57703">
              <w:rPr>
                <w:rFonts w:hint="cs"/>
                <w:rtl/>
              </w:rPr>
              <w:t>محمد بن عيسى بن هارون الواسطي</w:t>
            </w:r>
            <w:r w:rsidR="0073240D">
              <w:rPr>
                <w:rFonts w:hint="cs"/>
                <w:rtl/>
              </w:rPr>
              <w:t>:</w:t>
            </w:r>
            <w:r w:rsidRPr="00A57703">
              <w:rPr>
                <w:rFonts w:hint="cs"/>
                <w:rtl/>
              </w:rPr>
              <w:t xml:space="preserve"> 184.</w:t>
            </w:r>
          </w:p>
        </w:tc>
        <w:tc>
          <w:tcPr>
            <w:tcW w:w="236" w:type="dxa"/>
          </w:tcPr>
          <w:p w:rsidR="00B171D4" w:rsidRDefault="00B171D4" w:rsidP="00B171D4">
            <w:pPr>
              <w:rPr>
                <w:rtl/>
              </w:rPr>
            </w:pPr>
          </w:p>
        </w:tc>
        <w:tc>
          <w:tcPr>
            <w:tcW w:w="3832" w:type="dxa"/>
          </w:tcPr>
          <w:p w:rsidR="00B171D4" w:rsidRPr="00671CC1" w:rsidRDefault="00B171D4" w:rsidP="00AC41E0">
            <w:pPr>
              <w:pStyle w:val="libVar0"/>
            </w:pPr>
            <w:r w:rsidRPr="00671CC1">
              <w:rPr>
                <w:rFonts w:hint="cs"/>
                <w:rtl/>
              </w:rPr>
              <w:t>محمد بن محمود</w:t>
            </w:r>
            <w:r w:rsidR="0073240D">
              <w:rPr>
                <w:rFonts w:hint="cs"/>
                <w:rtl/>
              </w:rPr>
              <w:t>:</w:t>
            </w:r>
            <w:r w:rsidRPr="00671CC1">
              <w:rPr>
                <w:rFonts w:hint="cs"/>
                <w:rtl/>
              </w:rPr>
              <w:t xml:space="preserve"> 28.</w:t>
            </w:r>
          </w:p>
        </w:tc>
      </w:tr>
      <w:tr w:rsidR="00B171D4" w:rsidTr="00B171D4">
        <w:tc>
          <w:tcPr>
            <w:tcW w:w="3746" w:type="dxa"/>
          </w:tcPr>
          <w:p w:rsidR="00B171D4" w:rsidRPr="00A57703" w:rsidRDefault="00B171D4" w:rsidP="00AC41E0">
            <w:pPr>
              <w:pStyle w:val="libVar0"/>
            </w:pPr>
            <w:r w:rsidRPr="00A57703">
              <w:rPr>
                <w:rFonts w:hint="cs"/>
                <w:rtl/>
              </w:rPr>
              <w:t>محمد بن غالب</w:t>
            </w:r>
            <w:r w:rsidR="0073240D">
              <w:rPr>
                <w:rFonts w:hint="cs"/>
                <w:rtl/>
              </w:rPr>
              <w:t>:</w:t>
            </w:r>
            <w:r w:rsidRPr="00A57703">
              <w:rPr>
                <w:rFonts w:hint="cs"/>
                <w:rtl/>
              </w:rPr>
              <w:t xml:space="preserve"> 157.</w:t>
            </w:r>
          </w:p>
        </w:tc>
        <w:tc>
          <w:tcPr>
            <w:tcW w:w="236" w:type="dxa"/>
          </w:tcPr>
          <w:p w:rsidR="00B171D4" w:rsidRDefault="00B171D4" w:rsidP="00B171D4">
            <w:pPr>
              <w:rPr>
                <w:rtl/>
              </w:rPr>
            </w:pPr>
          </w:p>
        </w:tc>
        <w:tc>
          <w:tcPr>
            <w:tcW w:w="3832" w:type="dxa"/>
          </w:tcPr>
          <w:p w:rsidR="00B171D4" w:rsidRPr="00671CC1" w:rsidRDefault="00B171D4" w:rsidP="00AC41E0">
            <w:pPr>
              <w:pStyle w:val="libVar0"/>
            </w:pPr>
            <w:r w:rsidRPr="00671CC1">
              <w:rPr>
                <w:rFonts w:hint="cs"/>
                <w:rtl/>
              </w:rPr>
              <w:t>محمد بن مروان الذهلي</w:t>
            </w:r>
            <w:r w:rsidR="0073240D">
              <w:rPr>
                <w:rFonts w:hint="cs"/>
                <w:rtl/>
              </w:rPr>
              <w:t>:</w:t>
            </w:r>
            <w:r w:rsidRPr="00671CC1">
              <w:rPr>
                <w:rFonts w:hint="cs"/>
                <w:rtl/>
              </w:rPr>
              <w:t xml:space="preserve"> 118</w:t>
            </w:r>
            <w:r w:rsidR="0073240D">
              <w:rPr>
                <w:rFonts w:hint="cs"/>
                <w:rtl/>
              </w:rPr>
              <w:t>،</w:t>
            </w:r>
            <w:r w:rsidRPr="00671CC1">
              <w:rPr>
                <w:rFonts w:hint="cs"/>
                <w:rtl/>
              </w:rPr>
              <w:t xml:space="preserve"> 157</w:t>
            </w:r>
            <w:r w:rsidR="0073240D">
              <w:rPr>
                <w:rFonts w:hint="cs"/>
                <w:rtl/>
              </w:rPr>
              <w:t>،</w:t>
            </w:r>
            <w:r w:rsidRPr="00671CC1">
              <w:rPr>
                <w:rFonts w:hint="cs"/>
                <w:rtl/>
              </w:rPr>
              <w:t xml:space="preserve"> 242.</w:t>
            </w:r>
          </w:p>
        </w:tc>
      </w:tr>
      <w:tr w:rsidR="00B171D4" w:rsidTr="00B171D4">
        <w:tc>
          <w:tcPr>
            <w:tcW w:w="3746" w:type="dxa"/>
          </w:tcPr>
          <w:p w:rsidR="00B171D4" w:rsidRPr="00A57703" w:rsidRDefault="00B171D4" w:rsidP="00AC41E0">
            <w:pPr>
              <w:pStyle w:val="libVar0"/>
              <w:rPr>
                <w:rtl/>
              </w:rPr>
            </w:pPr>
            <w:r w:rsidRPr="00A57703">
              <w:rPr>
                <w:rFonts w:hint="cs"/>
                <w:rtl/>
              </w:rPr>
              <w:t>محمد بن الفرج الرخجي</w:t>
            </w:r>
            <w:r w:rsidR="0073240D">
              <w:rPr>
                <w:rFonts w:hint="cs"/>
                <w:rtl/>
              </w:rPr>
              <w:t>:</w:t>
            </w:r>
            <w:r w:rsidRPr="00A57703">
              <w:rPr>
                <w:rFonts w:hint="cs"/>
                <w:rtl/>
              </w:rPr>
              <w:t xml:space="preserve"> 97.</w:t>
            </w:r>
          </w:p>
        </w:tc>
        <w:tc>
          <w:tcPr>
            <w:tcW w:w="236" w:type="dxa"/>
          </w:tcPr>
          <w:p w:rsidR="00B171D4" w:rsidRDefault="00B171D4" w:rsidP="00B171D4">
            <w:pPr>
              <w:rPr>
                <w:rtl/>
              </w:rPr>
            </w:pPr>
          </w:p>
        </w:tc>
        <w:tc>
          <w:tcPr>
            <w:tcW w:w="3832" w:type="dxa"/>
          </w:tcPr>
          <w:p w:rsidR="00B171D4" w:rsidRPr="00671CC1" w:rsidRDefault="00B171D4" w:rsidP="00AC41E0">
            <w:pPr>
              <w:pStyle w:val="libVar0"/>
            </w:pPr>
            <w:r w:rsidRPr="00671CC1">
              <w:rPr>
                <w:rFonts w:hint="cs"/>
                <w:rtl/>
              </w:rPr>
              <w:t>محمد بن مسلم ( الثقفي )</w:t>
            </w:r>
            <w:r w:rsidR="0073240D">
              <w:rPr>
                <w:rFonts w:hint="cs"/>
                <w:rtl/>
              </w:rPr>
              <w:t>:</w:t>
            </w:r>
            <w:r w:rsidRPr="00671CC1">
              <w:rPr>
                <w:rFonts w:hint="cs"/>
                <w:rtl/>
              </w:rPr>
              <w:t xml:space="preserve"> 93</w:t>
            </w:r>
            <w:r w:rsidR="0073240D">
              <w:rPr>
                <w:rFonts w:hint="cs"/>
                <w:rtl/>
              </w:rPr>
              <w:t>،</w:t>
            </w:r>
            <w:r w:rsidRPr="00671CC1">
              <w:rPr>
                <w:rFonts w:hint="cs"/>
                <w:rtl/>
              </w:rPr>
              <w:t xml:space="preserve"> 103</w:t>
            </w:r>
            <w:r w:rsidR="0073240D">
              <w:rPr>
                <w:rFonts w:hint="cs"/>
                <w:rtl/>
              </w:rPr>
              <w:t>،</w:t>
            </w:r>
            <w:r w:rsidRPr="00671CC1">
              <w:rPr>
                <w:rFonts w:hint="cs"/>
                <w:rtl/>
              </w:rPr>
              <w:t xml:space="preserve"> 144</w:t>
            </w:r>
            <w:r w:rsidR="0073240D">
              <w:rPr>
                <w:rFonts w:hint="cs"/>
                <w:rtl/>
              </w:rPr>
              <w:t>،</w:t>
            </w:r>
            <w:r w:rsidRPr="00671CC1">
              <w:rPr>
                <w:rFonts w:hint="cs"/>
                <w:rtl/>
              </w:rPr>
              <w:t xml:space="preserve"> 145</w:t>
            </w:r>
            <w:r w:rsidR="0073240D">
              <w:rPr>
                <w:rFonts w:hint="cs"/>
                <w:rtl/>
              </w:rPr>
              <w:t>،</w:t>
            </w:r>
            <w:r w:rsidRPr="00671CC1">
              <w:rPr>
                <w:rFonts w:hint="cs"/>
                <w:rtl/>
              </w:rPr>
              <w:t xml:space="preserve"> 147</w:t>
            </w:r>
            <w:r w:rsidR="0073240D">
              <w:rPr>
                <w:rFonts w:hint="cs"/>
                <w:rtl/>
              </w:rPr>
              <w:t>،</w:t>
            </w:r>
            <w:r w:rsidRPr="00671CC1">
              <w:rPr>
                <w:rFonts w:hint="cs"/>
                <w:rtl/>
              </w:rPr>
              <w:t xml:space="preserve"> 153</w:t>
            </w:r>
            <w:r w:rsidR="0073240D">
              <w:rPr>
                <w:rFonts w:hint="cs"/>
                <w:rtl/>
              </w:rPr>
              <w:t>،</w:t>
            </w:r>
            <w:r w:rsidRPr="00671CC1">
              <w:rPr>
                <w:rFonts w:hint="cs"/>
                <w:rtl/>
              </w:rPr>
              <w:t xml:space="preserve"> 167</w:t>
            </w:r>
            <w:r w:rsidR="0073240D">
              <w:rPr>
                <w:rFonts w:hint="cs"/>
                <w:rtl/>
              </w:rPr>
              <w:t>،</w:t>
            </w:r>
            <w:r w:rsidRPr="00671CC1">
              <w:rPr>
                <w:rFonts w:hint="cs"/>
                <w:rtl/>
              </w:rPr>
              <w:t xml:space="preserve"> 170</w:t>
            </w:r>
            <w:r w:rsidR="0073240D">
              <w:rPr>
                <w:rFonts w:hint="cs"/>
                <w:rtl/>
              </w:rPr>
              <w:t>،</w:t>
            </w:r>
            <w:r w:rsidRPr="00671CC1">
              <w:rPr>
                <w:rFonts w:hint="cs"/>
                <w:rtl/>
              </w:rPr>
              <w:t xml:space="preserve"> 171</w:t>
            </w:r>
            <w:r w:rsidR="0073240D">
              <w:rPr>
                <w:rFonts w:hint="cs"/>
                <w:rtl/>
              </w:rPr>
              <w:t>،</w:t>
            </w:r>
            <w:r w:rsidRPr="00671CC1">
              <w:rPr>
                <w:rFonts w:hint="cs"/>
                <w:rtl/>
              </w:rPr>
              <w:t xml:space="preserve"> 242</w:t>
            </w:r>
            <w:r w:rsidR="0073240D">
              <w:rPr>
                <w:rFonts w:hint="cs"/>
                <w:rtl/>
              </w:rPr>
              <w:t>،</w:t>
            </w:r>
            <w:r w:rsidRPr="00671CC1">
              <w:rPr>
                <w:rFonts w:hint="cs"/>
                <w:rtl/>
              </w:rPr>
              <w:t xml:space="preserve"> 242</w:t>
            </w:r>
            <w:r w:rsidR="0073240D">
              <w:rPr>
                <w:rFonts w:hint="cs"/>
                <w:rtl/>
              </w:rPr>
              <w:t>،</w:t>
            </w:r>
            <w:r w:rsidRPr="00671CC1">
              <w:rPr>
                <w:rFonts w:hint="cs"/>
                <w:rtl/>
              </w:rPr>
              <w:t xml:space="preserve"> 320</w:t>
            </w:r>
            <w:r w:rsidR="0073240D">
              <w:rPr>
                <w:rFonts w:hint="cs"/>
                <w:rtl/>
              </w:rPr>
              <w:t>،</w:t>
            </w:r>
            <w:r w:rsidRPr="00671CC1">
              <w:rPr>
                <w:rFonts w:hint="cs"/>
                <w:rtl/>
              </w:rPr>
              <w:t xml:space="preserve"> 333</w:t>
            </w:r>
            <w:r w:rsidR="0073240D">
              <w:rPr>
                <w:rFonts w:hint="cs"/>
                <w:rtl/>
              </w:rPr>
              <w:t>،</w:t>
            </w:r>
            <w:r w:rsidRPr="00671CC1">
              <w:rPr>
                <w:rFonts w:hint="cs"/>
                <w:rtl/>
              </w:rPr>
              <w:t xml:space="preserve"> 336</w:t>
            </w:r>
            <w:r w:rsidR="0073240D">
              <w:rPr>
                <w:rFonts w:hint="cs"/>
                <w:rtl/>
              </w:rPr>
              <w:t>،</w:t>
            </w:r>
            <w:r w:rsidRPr="00671CC1">
              <w:rPr>
                <w:rFonts w:hint="cs"/>
                <w:rtl/>
              </w:rPr>
              <w:t xml:space="preserve"> 349</w:t>
            </w:r>
            <w:r w:rsidR="0073240D">
              <w:rPr>
                <w:rFonts w:hint="cs"/>
                <w:rtl/>
              </w:rPr>
              <w:t>،</w:t>
            </w:r>
            <w:r w:rsidRPr="00671CC1">
              <w:rPr>
                <w:rFonts w:hint="cs"/>
                <w:rtl/>
              </w:rPr>
              <w:t xml:space="preserve"> 455</w:t>
            </w:r>
            <w:r w:rsidR="0073240D">
              <w:rPr>
                <w:rFonts w:hint="cs"/>
                <w:rtl/>
              </w:rPr>
              <w:t>،</w:t>
            </w:r>
            <w:r w:rsidRPr="00671CC1">
              <w:rPr>
                <w:rFonts w:hint="cs"/>
                <w:rtl/>
              </w:rPr>
              <w:t xml:space="preserve"> 456</w:t>
            </w:r>
            <w:r w:rsidR="0073240D">
              <w:rPr>
                <w:rFonts w:hint="cs"/>
                <w:rtl/>
              </w:rPr>
              <w:t>،</w:t>
            </w:r>
            <w:r w:rsidRPr="00671CC1">
              <w:rPr>
                <w:rFonts w:hint="cs"/>
                <w:rtl/>
              </w:rPr>
              <w:t xml:space="preserve"> 458.</w:t>
            </w:r>
          </w:p>
        </w:tc>
      </w:tr>
      <w:tr w:rsidR="00B171D4" w:rsidTr="00B171D4">
        <w:tc>
          <w:tcPr>
            <w:tcW w:w="3746" w:type="dxa"/>
          </w:tcPr>
          <w:p w:rsidR="00B171D4" w:rsidRPr="00A57703" w:rsidRDefault="00B171D4" w:rsidP="00B171D4">
            <w:pPr>
              <w:rPr>
                <w:rtl/>
              </w:rPr>
            </w:pPr>
          </w:p>
        </w:tc>
        <w:tc>
          <w:tcPr>
            <w:tcW w:w="236" w:type="dxa"/>
          </w:tcPr>
          <w:p w:rsidR="00B171D4" w:rsidRDefault="00B171D4" w:rsidP="00B171D4">
            <w:pPr>
              <w:rPr>
                <w:rtl/>
              </w:rPr>
            </w:pPr>
          </w:p>
        </w:tc>
        <w:tc>
          <w:tcPr>
            <w:tcW w:w="3832" w:type="dxa"/>
          </w:tcPr>
          <w:p w:rsidR="00B171D4" w:rsidRPr="00671CC1" w:rsidRDefault="00B171D4" w:rsidP="00AC41E0">
            <w:pPr>
              <w:pStyle w:val="libVar0"/>
            </w:pPr>
            <w:r w:rsidRPr="00671CC1">
              <w:rPr>
                <w:rFonts w:hint="cs"/>
                <w:rtl/>
              </w:rPr>
              <w:t>محمد بن مسعود العياشي</w:t>
            </w:r>
            <w:r w:rsidR="0073240D">
              <w:rPr>
                <w:rFonts w:hint="cs"/>
                <w:rtl/>
              </w:rPr>
              <w:t>:</w:t>
            </w:r>
            <w:r w:rsidRPr="00671CC1">
              <w:rPr>
                <w:rFonts w:hint="cs"/>
                <w:rtl/>
              </w:rPr>
              <w:t xml:space="preserve"> 179.</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E12CE5" w:rsidRDefault="00B171D4" w:rsidP="00AC41E0">
            <w:pPr>
              <w:pStyle w:val="libVar0"/>
            </w:pPr>
            <w:r w:rsidRPr="00E12CE5">
              <w:rPr>
                <w:rFonts w:hint="cs"/>
                <w:rtl/>
              </w:rPr>
              <w:lastRenderedPageBreak/>
              <w:t>محمد بن المنكدر</w:t>
            </w:r>
            <w:r w:rsidR="0073240D">
              <w:rPr>
                <w:rFonts w:hint="cs"/>
                <w:rtl/>
              </w:rPr>
              <w:t>:</w:t>
            </w:r>
            <w:r w:rsidRPr="00E12CE5">
              <w:rPr>
                <w:rFonts w:hint="cs"/>
                <w:rtl/>
              </w:rPr>
              <w:t xml:space="preserve"> 400.</w:t>
            </w:r>
          </w:p>
        </w:tc>
        <w:tc>
          <w:tcPr>
            <w:tcW w:w="236" w:type="dxa"/>
          </w:tcPr>
          <w:p w:rsidR="00B171D4" w:rsidRDefault="00B171D4" w:rsidP="00B171D4">
            <w:pPr>
              <w:rPr>
                <w:rtl/>
              </w:rPr>
            </w:pPr>
          </w:p>
        </w:tc>
        <w:tc>
          <w:tcPr>
            <w:tcW w:w="3832" w:type="dxa"/>
          </w:tcPr>
          <w:p w:rsidR="00B171D4" w:rsidRPr="00671CC1" w:rsidRDefault="00B171D4" w:rsidP="00AC41E0">
            <w:pPr>
              <w:pStyle w:val="libVar0"/>
              <w:rPr>
                <w:rtl/>
              </w:rPr>
            </w:pPr>
            <w:r w:rsidRPr="00C91495">
              <w:rPr>
                <w:rFonts w:hint="cs"/>
                <w:rtl/>
              </w:rPr>
              <w:t>339</w:t>
            </w:r>
            <w:r w:rsidR="0073240D">
              <w:rPr>
                <w:rFonts w:hint="cs"/>
                <w:rtl/>
              </w:rPr>
              <w:t>،</w:t>
            </w:r>
            <w:r w:rsidRPr="00C91495">
              <w:rPr>
                <w:rFonts w:hint="cs"/>
                <w:rtl/>
              </w:rPr>
              <w:t xml:space="preserve"> 343</w:t>
            </w:r>
            <w:r w:rsidR="0073240D">
              <w:rPr>
                <w:rFonts w:hint="cs"/>
                <w:rtl/>
              </w:rPr>
              <w:t>،</w:t>
            </w:r>
            <w:r w:rsidRPr="00C91495">
              <w:rPr>
                <w:rFonts w:hint="cs"/>
                <w:rtl/>
              </w:rPr>
              <w:t xml:space="preserve"> 368</w:t>
            </w:r>
            <w:r w:rsidR="0073240D">
              <w:rPr>
                <w:rFonts w:hint="cs"/>
                <w:rtl/>
              </w:rPr>
              <w:t>،</w:t>
            </w:r>
            <w:r w:rsidRPr="00C91495">
              <w:rPr>
                <w:rFonts w:hint="cs"/>
                <w:rtl/>
              </w:rPr>
              <w:t xml:space="preserve"> 392</w:t>
            </w:r>
            <w:r w:rsidR="0073240D">
              <w:rPr>
                <w:rFonts w:hint="cs"/>
                <w:rtl/>
              </w:rPr>
              <w:t>،</w:t>
            </w:r>
            <w:r w:rsidRPr="00C91495">
              <w:rPr>
                <w:rFonts w:hint="cs"/>
                <w:rtl/>
              </w:rPr>
              <w:t xml:space="preserve"> 394</w:t>
            </w:r>
            <w:r w:rsidR="0073240D">
              <w:rPr>
                <w:rFonts w:hint="cs"/>
                <w:rtl/>
              </w:rPr>
              <w:t>،</w:t>
            </w:r>
            <w:r w:rsidRPr="00C91495">
              <w:rPr>
                <w:rFonts w:hint="cs"/>
                <w:rtl/>
              </w:rPr>
              <w:t xml:space="preserve"> 410</w:t>
            </w:r>
            <w:r w:rsidR="0073240D">
              <w:rPr>
                <w:rFonts w:hint="cs"/>
                <w:rtl/>
              </w:rPr>
              <w:t>،</w:t>
            </w:r>
            <w:r w:rsidRPr="00C91495">
              <w:rPr>
                <w:rFonts w:hint="cs"/>
                <w:rtl/>
              </w:rPr>
              <w:t xml:space="preserve"> 412</w:t>
            </w:r>
            <w:r w:rsidR="0073240D">
              <w:rPr>
                <w:rFonts w:hint="cs"/>
                <w:rtl/>
              </w:rPr>
              <w:t>،</w:t>
            </w:r>
            <w:r w:rsidRPr="00C91495">
              <w:rPr>
                <w:rFonts w:hint="cs"/>
                <w:rtl/>
              </w:rPr>
              <w:t xml:space="preserve"> 459.</w:t>
            </w:r>
          </w:p>
        </w:tc>
      </w:tr>
      <w:tr w:rsidR="00B171D4" w:rsidTr="00B171D4">
        <w:tc>
          <w:tcPr>
            <w:tcW w:w="3746" w:type="dxa"/>
          </w:tcPr>
          <w:p w:rsidR="00B171D4" w:rsidRPr="00E12CE5" w:rsidRDefault="00B171D4" w:rsidP="00AC41E0">
            <w:pPr>
              <w:pStyle w:val="libVar0"/>
            </w:pPr>
            <w:r w:rsidRPr="00E12CE5">
              <w:rPr>
                <w:rFonts w:hint="cs"/>
                <w:rtl/>
              </w:rPr>
              <w:t>محمد بن موسى بن المتوكل</w:t>
            </w:r>
            <w:r w:rsidR="0073240D">
              <w:rPr>
                <w:rFonts w:hint="cs"/>
                <w:rtl/>
              </w:rPr>
              <w:t>:</w:t>
            </w:r>
            <w:r w:rsidRPr="00E12CE5">
              <w:rPr>
                <w:rFonts w:hint="cs"/>
                <w:rtl/>
              </w:rPr>
              <w:t xml:space="preserve"> 19</w:t>
            </w:r>
            <w:r w:rsidR="0073240D">
              <w:rPr>
                <w:rFonts w:hint="cs"/>
                <w:rtl/>
              </w:rPr>
              <w:t>،</w:t>
            </w:r>
            <w:r w:rsidRPr="00E12CE5">
              <w:rPr>
                <w:rFonts w:hint="cs"/>
                <w:rtl/>
              </w:rPr>
              <w:t xml:space="preserve"> 22</w:t>
            </w:r>
            <w:r w:rsidR="0073240D">
              <w:rPr>
                <w:rFonts w:hint="cs"/>
                <w:rtl/>
              </w:rPr>
              <w:t>،</w:t>
            </w:r>
            <w:r w:rsidRPr="00E12CE5">
              <w:rPr>
                <w:rFonts w:hint="cs"/>
                <w:rtl/>
              </w:rPr>
              <w:t xml:space="preserve"> 25</w:t>
            </w:r>
            <w:r w:rsidR="0073240D">
              <w:rPr>
                <w:rFonts w:hint="cs"/>
                <w:rtl/>
              </w:rPr>
              <w:t>،</w:t>
            </w:r>
            <w:r w:rsidRPr="00E12CE5">
              <w:rPr>
                <w:rFonts w:hint="cs"/>
                <w:rtl/>
              </w:rPr>
              <w:t xml:space="preserve"> 47</w:t>
            </w:r>
            <w:r w:rsidR="0073240D">
              <w:rPr>
                <w:rFonts w:hint="cs"/>
                <w:rtl/>
              </w:rPr>
              <w:t>،</w:t>
            </w:r>
            <w:r w:rsidRPr="00E12CE5">
              <w:rPr>
                <w:rFonts w:hint="cs"/>
                <w:rtl/>
              </w:rPr>
              <w:t xml:space="preserve"> 68</w:t>
            </w:r>
            <w:r w:rsidR="0073240D">
              <w:rPr>
                <w:rFonts w:hint="cs"/>
                <w:rtl/>
              </w:rPr>
              <w:t>،</w:t>
            </w:r>
            <w:r w:rsidRPr="00E12CE5">
              <w:rPr>
                <w:rFonts w:hint="cs"/>
                <w:rtl/>
              </w:rPr>
              <w:t xml:space="preserve"> 94</w:t>
            </w:r>
            <w:r w:rsidR="0073240D">
              <w:rPr>
                <w:rFonts w:hint="cs"/>
                <w:rtl/>
              </w:rPr>
              <w:t>،</w:t>
            </w:r>
            <w:r w:rsidRPr="00E12CE5">
              <w:rPr>
                <w:rFonts w:hint="cs"/>
                <w:rtl/>
              </w:rPr>
              <w:t xml:space="preserve"> 101</w:t>
            </w:r>
            <w:r w:rsidR="0073240D">
              <w:rPr>
                <w:rFonts w:hint="cs"/>
                <w:rtl/>
              </w:rPr>
              <w:t>،</w:t>
            </w:r>
            <w:r w:rsidRPr="00E12CE5">
              <w:rPr>
                <w:rFonts w:hint="cs"/>
                <w:rtl/>
              </w:rPr>
              <w:t xml:space="preserve"> 103</w:t>
            </w:r>
            <w:r w:rsidR="0073240D">
              <w:rPr>
                <w:rFonts w:hint="cs"/>
                <w:rtl/>
              </w:rPr>
              <w:t>،</w:t>
            </w:r>
            <w:r w:rsidRPr="00E12CE5">
              <w:rPr>
                <w:rFonts w:hint="cs"/>
                <w:rtl/>
              </w:rPr>
              <w:t xml:space="preserve"> 104</w:t>
            </w:r>
            <w:r w:rsidR="0073240D">
              <w:rPr>
                <w:rFonts w:hint="cs"/>
                <w:rtl/>
              </w:rPr>
              <w:t>،</w:t>
            </w:r>
            <w:r w:rsidRPr="00E12CE5">
              <w:rPr>
                <w:rFonts w:hint="cs"/>
                <w:rtl/>
              </w:rPr>
              <w:t xml:space="preserve"> 107</w:t>
            </w:r>
            <w:r w:rsidR="0073240D">
              <w:rPr>
                <w:rFonts w:hint="cs"/>
                <w:rtl/>
              </w:rPr>
              <w:t>،</w:t>
            </w:r>
            <w:r w:rsidRPr="00E12CE5">
              <w:rPr>
                <w:rFonts w:hint="cs"/>
                <w:rtl/>
              </w:rPr>
              <w:t xml:space="preserve"> 118</w:t>
            </w:r>
            <w:r w:rsidR="0073240D">
              <w:rPr>
                <w:rFonts w:hint="cs"/>
                <w:rtl/>
              </w:rPr>
              <w:t>،</w:t>
            </w:r>
            <w:r w:rsidRPr="00E12CE5">
              <w:rPr>
                <w:rFonts w:hint="cs"/>
                <w:rtl/>
              </w:rPr>
              <w:t xml:space="preserve"> 122</w:t>
            </w:r>
            <w:r w:rsidR="0073240D">
              <w:rPr>
                <w:rFonts w:hint="cs"/>
                <w:rtl/>
              </w:rPr>
              <w:t>،</w:t>
            </w:r>
            <w:r w:rsidRPr="00E12CE5">
              <w:rPr>
                <w:rFonts w:hint="cs"/>
                <w:rtl/>
              </w:rPr>
              <w:t xml:space="preserve"> 138</w:t>
            </w:r>
            <w:r w:rsidR="0073240D">
              <w:rPr>
                <w:rFonts w:hint="cs"/>
                <w:rtl/>
              </w:rPr>
              <w:t>،</w:t>
            </w:r>
            <w:r w:rsidRPr="00E12CE5">
              <w:rPr>
                <w:rFonts w:hint="cs"/>
                <w:rtl/>
              </w:rPr>
              <w:t xml:space="preserve"> 142</w:t>
            </w:r>
            <w:r w:rsidR="0073240D">
              <w:rPr>
                <w:rFonts w:hint="cs"/>
                <w:rtl/>
              </w:rPr>
              <w:t>،</w:t>
            </w:r>
            <w:r w:rsidRPr="00E12CE5">
              <w:rPr>
                <w:rFonts w:hint="cs"/>
                <w:rtl/>
              </w:rPr>
              <w:t xml:space="preserve"> 144</w:t>
            </w:r>
            <w:r w:rsidR="0073240D">
              <w:rPr>
                <w:rFonts w:hint="cs"/>
                <w:rtl/>
              </w:rPr>
              <w:t>،</w:t>
            </w:r>
            <w:r w:rsidRPr="00E12CE5">
              <w:rPr>
                <w:rFonts w:hint="cs"/>
                <w:rtl/>
              </w:rPr>
              <w:t xml:space="preserve"> 150</w:t>
            </w:r>
            <w:r w:rsidR="0073240D">
              <w:rPr>
                <w:rFonts w:hint="cs"/>
                <w:rtl/>
              </w:rPr>
              <w:t>،</w:t>
            </w:r>
            <w:r w:rsidRPr="00E12CE5">
              <w:rPr>
                <w:rFonts w:hint="cs"/>
                <w:rtl/>
              </w:rPr>
              <w:t xml:space="preserve"> 152</w:t>
            </w:r>
            <w:r w:rsidR="0073240D">
              <w:rPr>
                <w:rFonts w:hint="cs"/>
                <w:rtl/>
              </w:rPr>
              <w:t>،</w:t>
            </w:r>
            <w:r w:rsidRPr="00E12CE5">
              <w:rPr>
                <w:rFonts w:hint="cs"/>
                <w:rtl/>
              </w:rPr>
              <w:t xml:space="preserve"> 169</w:t>
            </w:r>
            <w:r w:rsidR="0073240D">
              <w:rPr>
                <w:rFonts w:hint="cs"/>
                <w:rtl/>
              </w:rPr>
              <w:t>،</w:t>
            </w:r>
            <w:r w:rsidRPr="00E12CE5">
              <w:rPr>
                <w:rFonts w:hint="cs"/>
                <w:rtl/>
              </w:rPr>
              <w:t xml:space="preserve"> 171</w:t>
            </w:r>
            <w:r w:rsidR="0073240D">
              <w:rPr>
                <w:rFonts w:hint="cs"/>
                <w:rtl/>
              </w:rPr>
              <w:t>،</w:t>
            </w:r>
            <w:r w:rsidRPr="00E12CE5">
              <w:rPr>
                <w:rFonts w:hint="cs"/>
                <w:rtl/>
              </w:rPr>
              <w:t xml:space="preserve"> 174</w:t>
            </w:r>
            <w:r w:rsidR="0073240D">
              <w:rPr>
                <w:rFonts w:hint="cs"/>
                <w:rtl/>
              </w:rPr>
              <w:t>،</w:t>
            </w:r>
            <w:r w:rsidRPr="00E12CE5">
              <w:rPr>
                <w:rFonts w:hint="cs"/>
                <w:rtl/>
              </w:rPr>
              <w:t xml:space="preserve"> 175</w:t>
            </w:r>
            <w:r w:rsidR="0073240D">
              <w:rPr>
                <w:rFonts w:hint="cs"/>
                <w:rtl/>
              </w:rPr>
              <w:t>،</w:t>
            </w:r>
            <w:r w:rsidRPr="00E12CE5">
              <w:rPr>
                <w:rFonts w:hint="cs"/>
                <w:rtl/>
              </w:rPr>
              <w:t xml:space="preserve"> 280</w:t>
            </w:r>
            <w:r w:rsidR="0073240D">
              <w:rPr>
                <w:rFonts w:hint="cs"/>
                <w:rtl/>
              </w:rPr>
              <w:t>،</w:t>
            </w:r>
            <w:r w:rsidRPr="00E12CE5">
              <w:rPr>
                <w:rFonts w:hint="cs"/>
                <w:rtl/>
              </w:rPr>
              <w:t xml:space="preserve"> 312</w:t>
            </w:r>
            <w:r w:rsidR="0073240D">
              <w:rPr>
                <w:rFonts w:hint="cs"/>
                <w:rtl/>
              </w:rPr>
              <w:t>،</w:t>
            </w:r>
            <w:r w:rsidRPr="00E12CE5">
              <w:rPr>
                <w:rFonts w:hint="cs"/>
                <w:rtl/>
              </w:rPr>
              <w:t xml:space="preserve"> 313</w:t>
            </w:r>
            <w:r w:rsidR="0073240D">
              <w:rPr>
                <w:rFonts w:hint="cs"/>
                <w:rtl/>
              </w:rPr>
              <w:t>،</w:t>
            </w:r>
            <w:r w:rsidRPr="00E12CE5">
              <w:rPr>
                <w:rFonts w:hint="cs"/>
                <w:rtl/>
              </w:rPr>
              <w:t xml:space="preserve"> 317</w:t>
            </w:r>
            <w:r w:rsidR="0073240D">
              <w:rPr>
                <w:rFonts w:hint="cs"/>
                <w:rtl/>
              </w:rPr>
              <w:t>،</w:t>
            </w:r>
            <w:r w:rsidRPr="00E12CE5">
              <w:rPr>
                <w:rFonts w:hint="cs"/>
                <w:rtl/>
              </w:rPr>
              <w:t xml:space="preserve"> 329</w:t>
            </w:r>
            <w:r w:rsidR="0073240D">
              <w:rPr>
                <w:rFonts w:hint="cs"/>
                <w:rtl/>
              </w:rPr>
              <w:t>،</w:t>
            </w:r>
            <w:r w:rsidRPr="00E12CE5">
              <w:rPr>
                <w:rFonts w:hint="cs"/>
                <w:rtl/>
              </w:rPr>
              <w:t xml:space="preserve"> 346</w:t>
            </w:r>
            <w:r w:rsidR="0073240D">
              <w:rPr>
                <w:rFonts w:hint="cs"/>
                <w:rtl/>
              </w:rPr>
              <w:t>،</w:t>
            </w:r>
            <w:r w:rsidRPr="00E12CE5">
              <w:rPr>
                <w:rFonts w:hint="cs"/>
                <w:rtl/>
              </w:rPr>
              <w:t xml:space="preserve"> 349</w:t>
            </w:r>
            <w:r w:rsidR="0073240D">
              <w:rPr>
                <w:rFonts w:hint="cs"/>
                <w:rtl/>
              </w:rPr>
              <w:t>،</w:t>
            </w:r>
            <w:r w:rsidRPr="00E12CE5">
              <w:rPr>
                <w:rFonts w:hint="cs"/>
                <w:rtl/>
              </w:rPr>
              <w:t xml:space="preserve"> 360</w:t>
            </w:r>
            <w:r w:rsidR="0073240D">
              <w:rPr>
                <w:rFonts w:hint="cs"/>
                <w:rtl/>
              </w:rPr>
              <w:t>،</w:t>
            </w:r>
            <w:r w:rsidRPr="00E12CE5">
              <w:rPr>
                <w:rFonts w:hint="cs"/>
                <w:rtl/>
              </w:rPr>
              <w:t xml:space="preserve"> 383</w:t>
            </w:r>
            <w:r w:rsidR="0073240D">
              <w:rPr>
                <w:rFonts w:hint="cs"/>
                <w:rtl/>
              </w:rPr>
              <w:t>،</w:t>
            </w:r>
            <w:r w:rsidRPr="00E12CE5">
              <w:rPr>
                <w:rFonts w:hint="cs"/>
                <w:rtl/>
              </w:rPr>
              <w:t xml:space="preserve"> 394</w:t>
            </w:r>
            <w:r w:rsidR="0073240D">
              <w:rPr>
                <w:rFonts w:hint="cs"/>
                <w:rtl/>
              </w:rPr>
              <w:t>،</w:t>
            </w:r>
            <w:r w:rsidRPr="00E12CE5">
              <w:rPr>
                <w:rFonts w:hint="cs"/>
                <w:rtl/>
              </w:rPr>
              <w:t xml:space="preserve"> 397</w:t>
            </w:r>
            <w:r w:rsidR="0073240D">
              <w:rPr>
                <w:rFonts w:hint="cs"/>
                <w:rtl/>
              </w:rPr>
              <w:t>،</w:t>
            </w:r>
            <w:r w:rsidRPr="00E12CE5">
              <w:rPr>
                <w:rFonts w:hint="cs"/>
                <w:rtl/>
              </w:rPr>
              <w:t xml:space="preserve"> 401</w:t>
            </w:r>
            <w:r w:rsidR="0073240D">
              <w:rPr>
                <w:rFonts w:hint="cs"/>
                <w:rtl/>
              </w:rPr>
              <w:t>،</w:t>
            </w:r>
            <w:r w:rsidRPr="00E12CE5">
              <w:rPr>
                <w:rFonts w:hint="cs"/>
                <w:rtl/>
              </w:rPr>
              <w:t xml:space="preserve"> 402</w:t>
            </w:r>
            <w:r w:rsidR="0073240D">
              <w:rPr>
                <w:rFonts w:hint="cs"/>
                <w:rtl/>
              </w:rPr>
              <w:t>،</w:t>
            </w:r>
            <w:r w:rsidRPr="00E12CE5">
              <w:rPr>
                <w:rFonts w:hint="cs"/>
                <w:rtl/>
              </w:rPr>
              <w:t xml:space="preserve"> 408</w:t>
            </w:r>
            <w:r w:rsidR="0073240D">
              <w:rPr>
                <w:rFonts w:hint="cs"/>
                <w:rtl/>
              </w:rPr>
              <w:t>،</w:t>
            </w:r>
            <w:r w:rsidRPr="00E12CE5">
              <w:rPr>
                <w:rFonts w:hint="cs"/>
                <w:rtl/>
              </w:rPr>
              <w:t xml:space="preserve"> 412</w:t>
            </w:r>
            <w:r w:rsidR="0073240D">
              <w:rPr>
                <w:rFonts w:hint="cs"/>
                <w:rtl/>
              </w:rPr>
              <w:t>،</w:t>
            </w:r>
            <w:r w:rsidRPr="00E12CE5">
              <w:rPr>
                <w:rFonts w:hint="cs"/>
                <w:rtl/>
              </w:rPr>
              <w:t xml:space="preserve"> 457</w:t>
            </w:r>
            <w:r w:rsidR="0073240D">
              <w:rPr>
                <w:rFonts w:hint="cs"/>
                <w:rtl/>
              </w:rPr>
              <w:t>،</w:t>
            </w:r>
            <w:r w:rsidRPr="00E12CE5">
              <w:rPr>
                <w:rFonts w:hint="cs"/>
                <w:rtl/>
              </w:rPr>
              <w:t xml:space="preserve"> 460.</w:t>
            </w:r>
          </w:p>
        </w:tc>
        <w:tc>
          <w:tcPr>
            <w:tcW w:w="236" w:type="dxa"/>
          </w:tcPr>
          <w:p w:rsidR="00B171D4" w:rsidRDefault="00B171D4" w:rsidP="00B171D4">
            <w:pPr>
              <w:rPr>
                <w:rtl/>
              </w:rPr>
            </w:pPr>
          </w:p>
        </w:tc>
        <w:tc>
          <w:tcPr>
            <w:tcW w:w="3832" w:type="dxa"/>
          </w:tcPr>
          <w:p w:rsidR="00B171D4" w:rsidRPr="004445C9" w:rsidRDefault="00B171D4" w:rsidP="00AC41E0">
            <w:pPr>
              <w:pStyle w:val="libVar0"/>
              <w:rPr>
                <w:rtl/>
              </w:rPr>
            </w:pPr>
            <w:r w:rsidRPr="004445C9">
              <w:rPr>
                <w:rFonts w:hint="cs"/>
                <w:rtl/>
              </w:rPr>
              <w:t xml:space="preserve">محمد بن يحيى بن عمر بن علي بن أبي طالب </w:t>
            </w:r>
            <w:r w:rsidR="0073240D" w:rsidRPr="0073240D">
              <w:rPr>
                <w:rStyle w:val="libAlaemChar"/>
                <w:rFonts w:hint="cs"/>
                <w:rtl/>
              </w:rPr>
              <w:t>عليه‌السلام</w:t>
            </w:r>
            <w:r w:rsidR="0073240D">
              <w:rPr>
                <w:rFonts w:hint="cs"/>
                <w:rtl/>
              </w:rPr>
              <w:t>:</w:t>
            </w:r>
            <w:r w:rsidRPr="004445C9">
              <w:rPr>
                <w:rFonts w:hint="cs"/>
                <w:rtl/>
              </w:rPr>
              <w:t xml:space="preserve"> 34.</w:t>
            </w:r>
          </w:p>
        </w:tc>
      </w:tr>
      <w:tr w:rsidR="00B171D4" w:rsidTr="00B171D4">
        <w:tc>
          <w:tcPr>
            <w:tcW w:w="3746" w:type="dxa"/>
          </w:tcPr>
          <w:p w:rsidR="00B171D4" w:rsidRPr="00E12CE5" w:rsidRDefault="00B171D4" w:rsidP="00AC41E0">
            <w:pPr>
              <w:pStyle w:val="libVar0"/>
            </w:pPr>
            <w:r w:rsidRPr="00E12CE5">
              <w:rPr>
                <w:rFonts w:hint="cs"/>
                <w:rtl/>
              </w:rPr>
              <w:t>محمد بن النعمان الأحول</w:t>
            </w:r>
            <w:r w:rsidR="0073240D">
              <w:rPr>
                <w:rFonts w:hint="cs"/>
                <w:rtl/>
              </w:rPr>
              <w:t>:</w:t>
            </w:r>
            <w:r w:rsidRPr="00E12CE5">
              <w:rPr>
                <w:rFonts w:hint="cs"/>
                <w:rtl/>
              </w:rPr>
              <w:t xml:space="preserve"> 133</w:t>
            </w:r>
            <w:r w:rsidR="0073240D">
              <w:rPr>
                <w:rFonts w:hint="cs"/>
                <w:rtl/>
              </w:rPr>
              <w:t>،</w:t>
            </w:r>
            <w:r w:rsidRPr="00E12CE5">
              <w:rPr>
                <w:rFonts w:hint="cs"/>
                <w:rtl/>
              </w:rPr>
              <w:t xml:space="preserve"> 289.</w:t>
            </w:r>
          </w:p>
        </w:tc>
        <w:tc>
          <w:tcPr>
            <w:tcW w:w="236" w:type="dxa"/>
          </w:tcPr>
          <w:p w:rsidR="00B171D4" w:rsidRDefault="00B171D4" w:rsidP="00B171D4">
            <w:pPr>
              <w:rPr>
                <w:rtl/>
              </w:rPr>
            </w:pPr>
          </w:p>
        </w:tc>
        <w:tc>
          <w:tcPr>
            <w:tcW w:w="3832" w:type="dxa"/>
          </w:tcPr>
          <w:p w:rsidR="00B171D4" w:rsidRPr="004445C9" w:rsidRDefault="00B171D4" w:rsidP="00AC41E0">
            <w:pPr>
              <w:pStyle w:val="libVar0"/>
              <w:rPr>
                <w:rtl/>
              </w:rPr>
            </w:pPr>
            <w:r w:rsidRPr="004445C9">
              <w:rPr>
                <w:rFonts w:hint="cs"/>
                <w:rtl/>
              </w:rPr>
              <w:t>محمد بن يعقوب الكليني</w:t>
            </w:r>
            <w:r w:rsidR="0073240D">
              <w:rPr>
                <w:rFonts w:hint="cs"/>
                <w:rtl/>
              </w:rPr>
              <w:t>:</w:t>
            </w:r>
            <w:r w:rsidRPr="004445C9">
              <w:rPr>
                <w:rFonts w:hint="cs"/>
                <w:rtl/>
              </w:rPr>
              <w:t xml:space="preserve"> 72</w:t>
            </w:r>
            <w:r w:rsidR="0073240D">
              <w:rPr>
                <w:rFonts w:hint="cs"/>
                <w:rtl/>
              </w:rPr>
              <w:t>،</w:t>
            </w:r>
            <w:r w:rsidRPr="004445C9">
              <w:rPr>
                <w:rFonts w:hint="cs"/>
                <w:rtl/>
              </w:rPr>
              <w:t xml:space="preserve"> 83</w:t>
            </w:r>
            <w:r w:rsidR="0073240D">
              <w:rPr>
                <w:rFonts w:hint="cs"/>
                <w:rtl/>
              </w:rPr>
              <w:t>،</w:t>
            </w:r>
            <w:r w:rsidRPr="004445C9">
              <w:rPr>
                <w:rFonts w:hint="cs"/>
                <w:rtl/>
              </w:rPr>
              <w:t xml:space="preserve"> 94</w:t>
            </w:r>
            <w:r w:rsidR="0073240D">
              <w:rPr>
                <w:rFonts w:hint="cs"/>
                <w:rtl/>
              </w:rPr>
              <w:t>،</w:t>
            </w:r>
            <w:r w:rsidRPr="004445C9">
              <w:rPr>
                <w:rFonts w:hint="cs"/>
                <w:rtl/>
              </w:rPr>
              <w:t xml:space="preserve"> 97</w:t>
            </w:r>
            <w:r w:rsidR="0073240D">
              <w:rPr>
                <w:rFonts w:hint="cs"/>
                <w:rtl/>
              </w:rPr>
              <w:t>،</w:t>
            </w:r>
            <w:r w:rsidRPr="004445C9">
              <w:rPr>
                <w:rFonts w:hint="cs"/>
                <w:rtl/>
              </w:rPr>
              <w:t xml:space="preserve"> 100</w:t>
            </w:r>
            <w:r w:rsidR="0073240D">
              <w:rPr>
                <w:rFonts w:hint="cs"/>
                <w:rtl/>
              </w:rPr>
              <w:t>،</w:t>
            </w:r>
            <w:r w:rsidRPr="004445C9">
              <w:rPr>
                <w:rFonts w:hint="cs"/>
                <w:rtl/>
              </w:rPr>
              <w:t xml:space="preserve"> 109</w:t>
            </w:r>
            <w:r w:rsidR="0073240D">
              <w:rPr>
                <w:rFonts w:hint="cs"/>
                <w:rtl/>
              </w:rPr>
              <w:t>،</w:t>
            </w:r>
            <w:r w:rsidRPr="004445C9">
              <w:rPr>
                <w:rFonts w:hint="cs"/>
                <w:rtl/>
              </w:rPr>
              <w:t xml:space="preserve"> 110</w:t>
            </w:r>
            <w:r w:rsidR="0073240D">
              <w:rPr>
                <w:rFonts w:hint="cs"/>
                <w:rtl/>
              </w:rPr>
              <w:t>،</w:t>
            </w:r>
            <w:r w:rsidRPr="004445C9">
              <w:rPr>
                <w:rFonts w:hint="cs"/>
                <w:rtl/>
              </w:rPr>
              <w:t xml:space="preserve"> 115</w:t>
            </w:r>
            <w:r w:rsidR="0073240D">
              <w:rPr>
                <w:rFonts w:hint="cs"/>
                <w:rtl/>
              </w:rPr>
              <w:t>،</w:t>
            </w:r>
            <w:r w:rsidRPr="004445C9">
              <w:rPr>
                <w:rFonts w:hint="cs"/>
                <w:rtl/>
              </w:rPr>
              <w:t xml:space="preserve"> 153</w:t>
            </w:r>
            <w:r w:rsidR="0073240D">
              <w:rPr>
                <w:rFonts w:hint="cs"/>
                <w:rtl/>
              </w:rPr>
              <w:t>،</w:t>
            </w:r>
            <w:r w:rsidRPr="004445C9">
              <w:rPr>
                <w:rFonts w:hint="cs"/>
                <w:rtl/>
              </w:rPr>
              <w:t xml:space="preserve"> 159</w:t>
            </w:r>
            <w:r w:rsidR="0073240D">
              <w:rPr>
                <w:rFonts w:hint="cs"/>
                <w:rtl/>
              </w:rPr>
              <w:t>،</w:t>
            </w:r>
            <w:r w:rsidRPr="004445C9">
              <w:rPr>
                <w:rFonts w:hint="cs"/>
                <w:rtl/>
              </w:rPr>
              <w:t xml:space="preserve"> 160</w:t>
            </w:r>
            <w:r w:rsidR="0073240D">
              <w:rPr>
                <w:rFonts w:hint="cs"/>
                <w:rtl/>
              </w:rPr>
              <w:t>،</w:t>
            </w:r>
            <w:r w:rsidRPr="004445C9">
              <w:rPr>
                <w:rFonts w:hint="cs"/>
                <w:rtl/>
              </w:rPr>
              <w:t xml:space="preserve"> 176</w:t>
            </w:r>
            <w:r w:rsidR="0073240D">
              <w:rPr>
                <w:rFonts w:hint="cs"/>
                <w:rtl/>
              </w:rPr>
              <w:t>،</w:t>
            </w:r>
            <w:r w:rsidRPr="004445C9">
              <w:rPr>
                <w:rFonts w:hint="cs"/>
                <w:rtl/>
              </w:rPr>
              <w:t xml:space="preserve"> 186</w:t>
            </w:r>
            <w:r w:rsidR="0073240D">
              <w:rPr>
                <w:rFonts w:hint="cs"/>
                <w:rtl/>
              </w:rPr>
              <w:t>،</w:t>
            </w:r>
            <w:r w:rsidRPr="004445C9">
              <w:rPr>
                <w:rFonts w:hint="cs"/>
                <w:rtl/>
              </w:rPr>
              <w:t xml:space="preserve"> 190</w:t>
            </w:r>
            <w:r w:rsidR="0073240D">
              <w:rPr>
                <w:rFonts w:hint="cs"/>
                <w:rtl/>
              </w:rPr>
              <w:t>،</w:t>
            </w:r>
            <w:r w:rsidRPr="004445C9">
              <w:rPr>
                <w:rFonts w:hint="cs"/>
                <w:rtl/>
              </w:rPr>
              <w:t xml:space="preserve"> 220</w:t>
            </w:r>
            <w:r w:rsidR="0073240D">
              <w:rPr>
                <w:rFonts w:hint="cs"/>
                <w:rtl/>
              </w:rPr>
              <w:t>،</w:t>
            </w:r>
            <w:r w:rsidRPr="004445C9">
              <w:rPr>
                <w:rFonts w:hint="cs"/>
                <w:rtl/>
              </w:rPr>
              <w:t xml:space="preserve"> 285</w:t>
            </w:r>
            <w:r w:rsidR="0073240D">
              <w:rPr>
                <w:rFonts w:hint="cs"/>
                <w:rtl/>
              </w:rPr>
              <w:t>،</w:t>
            </w:r>
            <w:r w:rsidRPr="004445C9">
              <w:rPr>
                <w:rFonts w:hint="cs"/>
                <w:rtl/>
              </w:rPr>
              <w:t xml:space="preserve"> 288</w:t>
            </w:r>
            <w:r w:rsidR="0073240D">
              <w:rPr>
                <w:rFonts w:hint="cs"/>
                <w:rtl/>
              </w:rPr>
              <w:t>،</w:t>
            </w:r>
            <w:r w:rsidRPr="004445C9">
              <w:rPr>
                <w:rFonts w:hint="cs"/>
                <w:rtl/>
              </w:rPr>
              <w:t xml:space="preserve"> 296</w:t>
            </w:r>
            <w:r w:rsidR="0073240D">
              <w:rPr>
                <w:rFonts w:hint="cs"/>
                <w:rtl/>
              </w:rPr>
              <w:t>،</w:t>
            </w:r>
            <w:r w:rsidRPr="004445C9">
              <w:rPr>
                <w:rFonts w:hint="cs"/>
                <w:rtl/>
              </w:rPr>
              <w:t xml:space="preserve"> 334</w:t>
            </w:r>
            <w:r w:rsidR="0073240D">
              <w:rPr>
                <w:rFonts w:hint="cs"/>
                <w:rtl/>
              </w:rPr>
              <w:t>،</w:t>
            </w:r>
            <w:r w:rsidRPr="004445C9">
              <w:rPr>
                <w:rFonts w:hint="cs"/>
                <w:rtl/>
              </w:rPr>
              <w:t xml:space="preserve"> 354.</w:t>
            </w:r>
          </w:p>
        </w:tc>
      </w:tr>
      <w:tr w:rsidR="00B171D4" w:rsidTr="00B171D4">
        <w:tc>
          <w:tcPr>
            <w:tcW w:w="3746" w:type="dxa"/>
          </w:tcPr>
          <w:p w:rsidR="00B171D4" w:rsidRPr="00E12CE5" w:rsidRDefault="00B171D4" w:rsidP="00AC41E0">
            <w:pPr>
              <w:pStyle w:val="libVar0"/>
            </w:pPr>
            <w:r w:rsidRPr="00E12CE5">
              <w:rPr>
                <w:rFonts w:hint="cs"/>
                <w:rtl/>
              </w:rPr>
              <w:t>محمد بن الوليد شباب الصيرفي</w:t>
            </w:r>
            <w:r w:rsidR="0073240D">
              <w:rPr>
                <w:rFonts w:hint="cs"/>
                <w:rtl/>
              </w:rPr>
              <w:t>:</w:t>
            </w:r>
            <w:r w:rsidRPr="00E12CE5">
              <w:rPr>
                <w:rFonts w:hint="cs"/>
                <w:rtl/>
              </w:rPr>
              <w:t xml:space="preserve"> 94</w:t>
            </w:r>
            <w:r w:rsidR="0073240D">
              <w:rPr>
                <w:rFonts w:hint="cs"/>
                <w:rtl/>
              </w:rPr>
              <w:t>،</w:t>
            </w:r>
            <w:r w:rsidRPr="00E12CE5">
              <w:rPr>
                <w:rFonts w:hint="cs"/>
                <w:rtl/>
              </w:rPr>
              <w:t xml:space="preserve"> 395.</w:t>
            </w:r>
          </w:p>
        </w:tc>
        <w:tc>
          <w:tcPr>
            <w:tcW w:w="236" w:type="dxa"/>
          </w:tcPr>
          <w:p w:rsidR="00B171D4" w:rsidRDefault="00B171D4" w:rsidP="00B171D4">
            <w:pPr>
              <w:rPr>
                <w:rtl/>
              </w:rPr>
            </w:pPr>
          </w:p>
        </w:tc>
        <w:tc>
          <w:tcPr>
            <w:tcW w:w="3832" w:type="dxa"/>
          </w:tcPr>
          <w:p w:rsidR="00B171D4" w:rsidRPr="004445C9" w:rsidRDefault="00B171D4" w:rsidP="00AC41E0">
            <w:pPr>
              <w:pStyle w:val="libVar0"/>
            </w:pPr>
            <w:r w:rsidRPr="004445C9">
              <w:rPr>
                <w:rFonts w:hint="cs"/>
                <w:rtl/>
              </w:rPr>
              <w:t>محمد بن يعقوب بن الحكم العسكري</w:t>
            </w:r>
            <w:r w:rsidR="0073240D">
              <w:rPr>
                <w:rFonts w:hint="cs"/>
                <w:rtl/>
              </w:rPr>
              <w:t>:</w:t>
            </w:r>
            <w:r w:rsidRPr="004445C9">
              <w:rPr>
                <w:rFonts w:hint="cs"/>
                <w:rtl/>
              </w:rPr>
              <w:t xml:space="preserve"> 182</w:t>
            </w:r>
            <w:r w:rsidR="0073240D">
              <w:rPr>
                <w:rFonts w:hint="cs"/>
                <w:rtl/>
              </w:rPr>
              <w:t>،</w:t>
            </w:r>
            <w:r w:rsidRPr="004445C9">
              <w:rPr>
                <w:rFonts w:hint="cs"/>
                <w:rtl/>
              </w:rPr>
              <w:t xml:space="preserve"> 286</w:t>
            </w:r>
            <w:r w:rsidR="0073240D">
              <w:rPr>
                <w:rFonts w:hint="cs"/>
                <w:rtl/>
              </w:rPr>
              <w:t>،</w:t>
            </w:r>
            <w:r w:rsidRPr="004445C9">
              <w:rPr>
                <w:rFonts w:hint="cs"/>
                <w:rtl/>
              </w:rPr>
              <w:t xml:space="preserve"> 316.</w:t>
            </w:r>
          </w:p>
        </w:tc>
      </w:tr>
      <w:tr w:rsidR="00B171D4" w:rsidTr="00B171D4">
        <w:tc>
          <w:tcPr>
            <w:tcW w:w="3746" w:type="dxa"/>
          </w:tcPr>
          <w:p w:rsidR="00B171D4" w:rsidRPr="004816F7" w:rsidRDefault="00B171D4" w:rsidP="00AC41E0">
            <w:pPr>
              <w:pStyle w:val="libVar0"/>
            </w:pPr>
            <w:r w:rsidRPr="004816F7">
              <w:rPr>
                <w:rFonts w:hint="cs"/>
                <w:rtl/>
              </w:rPr>
              <w:t>محمد بن هارون الصوفي</w:t>
            </w:r>
            <w:r w:rsidR="0073240D">
              <w:rPr>
                <w:rFonts w:hint="cs"/>
                <w:rtl/>
              </w:rPr>
              <w:t>:</w:t>
            </w:r>
            <w:r w:rsidRPr="004816F7">
              <w:rPr>
                <w:rFonts w:hint="cs"/>
                <w:rtl/>
              </w:rPr>
              <w:t xml:space="preserve"> 81</w:t>
            </w:r>
            <w:r w:rsidR="0073240D">
              <w:rPr>
                <w:rFonts w:hint="cs"/>
                <w:rtl/>
              </w:rPr>
              <w:t>،</w:t>
            </w:r>
            <w:r w:rsidRPr="004816F7">
              <w:rPr>
                <w:rFonts w:hint="cs"/>
                <w:rtl/>
              </w:rPr>
              <w:t xml:space="preserve"> 116</w:t>
            </w:r>
            <w:r w:rsidR="0073240D">
              <w:rPr>
                <w:rFonts w:hint="cs"/>
                <w:rtl/>
              </w:rPr>
              <w:t>،</w:t>
            </w:r>
            <w:r w:rsidRPr="004816F7">
              <w:rPr>
                <w:rFonts w:hint="cs"/>
                <w:rtl/>
              </w:rPr>
              <w:t xml:space="preserve"> 176.</w:t>
            </w:r>
          </w:p>
        </w:tc>
        <w:tc>
          <w:tcPr>
            <w:tcW w:w="236" w:type="dxa"/>
          </w:tcPr>
          <w:p w:rsidR="00B171D4" w:rsidRDefault="00B171D4" w:rsidP="00B171D4">
            <w:pPr>
              <w:rPr>
                <w:rtl/>
              </w:rPr>
            </w:pPr>
          </w:p>
        </w:tc>
        <w:tc>
          <w:tcPr>
            <w:tcW w:w="3832" w:type="dxa"/>
          </w:tcPr>
          <w:p w:rsidR="00B171D4" w:rsidRPr="004445C9" w:rsidRDefault="00B171D4" w:rsidP="00AC41E0">
            <w:pPr>
              <w:pStyle w:val="libVar0"/>
              <w:rPr>
                <w:rtl/>
              </w:rPr>
            </w:pPr>
            <w:r w:rsidRPr="004445C9">
              <w:rPr>
                <w:rFonts w:hint="cs"/>
                <w:rtl/>
              </w:rPr>
              <w:t>محمد بن يعقوب بن محمد بن يوسف بن جعفر ابن ابراهيم بن محمد بن علي بن عبدالله بن جعفر بن أبي طالب أبو الحسن</w:t>
            </w:r>
            <w:r w:rsidR="0073240D">
              <w:rPr>
                <w:rFonts w:hint="cs"/>
                <w:rtl/>
              </w:rPr>
              <w:t>:</w:t>
            </w:r>
            <w:r w:rsidRPr="004445C9">
              <w:rPr>
                <w:rFonts w:hint="cs"/>
                <w:rtl/>
              </w:rPr>
              <w:t xml:space="preserve"> 88.</w:t>
            </w:r>
          </w:p>
        </w:tc>
      </w:tr>
      <w:tr w:rsidR="00B171D4" w:rsidTr="00B171D4">
        <w:tc>
          <w:tcPr>
            <w:tcW w:w="3746" w:type="dxa"/>
          </w:tcPr>
          <w:p w:rsidR="00B171D4" w:rsidRPr="004816F7" w:rsidRDefault="00B171D4" w:rsidP="00AC41E0">
            <w:pPr>
              <w:pStyle w:val="libVar0"/>
              <w:rPr>
                <w:rtl/>
              </w:rPr>
            </w:pPr>
            <w:r w:rsidRPr="004816F7">
              <w:rPr>
                <w:rFonts w:hint="cs"/>
                <w:rtl/>
              </w:rPr>
              <w:t>محمد بن همام</w:t>
            </w:r>
            <w:r w:rsidR="0073240D">
              <w:rPr>
                <w:rFonts w:hint="cs"/>
                <w:rtl/>
              </w:rPr>
              <w:t>:</w:t>
            </w:r>
            <w:r w:rsidRPr="004816F7">
              <w:rPr>
                <w:rFonts w:hint="cs"/>
                <w:rtl/>
              </w:rPr>
              <w:t xml:space="preserve"> 218.</w:t>
            </w:r>
          </w:p>
        </w:tc>
        <w:tc>
          <w:tcPr>
            <w:tcW w:w="236" w:type="dxa"/>
          </w:tcPr>
          <w:p w:rsidR="00B171D4" w:rsidRDefault="00B171D4" w:rsidP="00B171D4">
            <w:pPr>
              <w:rPr>
                <w:rtl/>
              </w:rPr>
            </w:pPr>
          </w:p>
        </w:tc>
        <w:tc>
          <w:tcPr>
            <w:tcW w:w="3832" w:type="dxa"/>
          </w:tcPr>
          <w:p w:rsidR="00B171D4" w:rsidRPr="0026259A" w:rsidRDefault="00B171D4" w:rsidP="00AC41E0">
            <w:pPr>
              <w:pStyle w:val="libVar0"/>
            </w:pPr>
            <w:r w:rsidRPr="0026259A">
              <w:rPr>
                <w:rFonts w:hint="cs"/>
                <w:rtl/>
              </w:rPr>
              <w:t>محمد بن يعلى الكوفي</w:t>
            </w:r>
            <w:r w:rsidR="0073240D">
              <w:rPr>
                <w:rFonts w:hint="cs"/>
                <w:rtl/>
              </w:rPr>
              <w:t>:</w:t>
            </w:r>
            <w:r w:rsidRPr="0026259A">
              <w:rPr>
                <w:rFonts w:hint="cs"/>
                <w:rtl/>
              </w:rPr>
              <w:t xml:space="preserve"> 284.</w:t>
            </w:r>
          </w:p>
        </w:tc>
      </w:tr>
      <w:tr w:rsidR="00B171D4" w:rsidTr="00B171D4">
        <w:tc>
          <w:tcPr>
            <w:tcW w:w="3746" w:type="dxa"/>
          </w:tcPr>
          <w:p w:rsidR="00B171D4" w:rsidRPr="004816F7" w:rsidRDefault="00B171D4" w:rsidP="00AC41E0">
            <w:pPr>
              <w:pStyle w:val="libVar0"/>
            </w:pPr>
            <w:r w:rsidRPr="004816F7">
              <w:rPr>
                <w:rFonts w:hint="cs"/>
                <w:rtl/>
              </w:rPr>
              <w:t>محمد بن يحيى الخثعمي</w:t>
            </w:r>
            <w:r w:rsidR="0073240D">
              <w:rPr>
                <w:rFonts w:hint="cs"/>
                <w:rtl/>
              </w:rPr>
              <w:t>:</w:t>
            </w:r>
            <w:r w:rsidRPr="004816F7">
              <w:rPr>
                <w:rFonts w:hint="cs"/>
                <w:rtl/>
              </w:rPr>
              <w:t xml:space="preserve"> 456.</w:t>
            </w:r>
          </w:p>
        </w:tc>
        <w:tc>
          <w:tcPr>
            <w:tcW w:w="236" w:type="dxa"/>
          </w:tcPr>
          <w:p w:rsidR="00B171D4" w:rsidRDefault="00B171D4" w:rsidP="00B171D4">
            <w:pPr>
              <w:rPr>
                <w:rtl/>
              </w:rPr>
            </w:pPr>
          </w:p>
        </w:tc>
        <w:tc>
          <w:tcPr>
            <w:tcW w:w="3832" w:type="dxa"/>
          </w:tcPr>
          <w:p w:rsidR="00B171D4" w:rsidRPr="0026259A" w:rsidRDefault="00B171D4" w:rsidP="00AC41E0">
            <w:pPr>
              <w:pStyle w:val="libVar0"/>
            </w:pPr>
            <w:r w:rsidRPr="0026259A">
              <w:rPr>
                <w:rFonts w:hint="cs"/>
                <w:rtl/>
              </w:rPr>
              <w:t>مختار بن محمد بن مختار الهمداني</w:t>
            </w:r>
            <w:r w:rsidR="0073240D">
              <w:rPr>
                <w:rFonts w:hint="cs"/>
                <w:rtl/>
              </w:rPr>
              <w:t>:</w:t>
            </w:r>
            <w:r w:rsidRPr="0026259A">
              <w:rPr>
                <w:rFonts w:hint="cs"/>
                <w:rtl/>
              </w:rPr>
              <w:t xml:space="preserve"> 283</w:t>
            </w:r>
            <w:r w:rsidR="0073240D">
              <w:rPr>
                <w:rFonts w:hint="cs"/>
                <w:rtl/>
              </w:rPr>
              <w:t>،</w:t>
            </w:r>
            <w:r w:rsidRPr="0026259A">
              <w:rPr>
                <w:rFonts w:hint="cs"/>
                <w:rtl/>
              </w:rPr>
              <w:t xml:space="preserve"> 285.</w:t>
            </w:r>
          </w:p>
        </w:tc>
      </w:tr>
      <w:tr w:rsidR="00B171D4" w:rsidTr="00B171D4">
        <w:tc>
          <w:tcPr>
            <w:tcW w:w="3746" w:type="dxa"/>
          </w:tcPr>
          <w:p w:rsidR="00B171D4" w:rsidRPr="004816F7" w:rsidRDefault="00B171D4" w:rsidP="00AC41E0">
            <w:pPr>
              <w:pStyle w:val="libVar0"/>
              <w:rPr>
                <w:rtl/>
                <w:lang w:bidi="fa-IR"/>
              </w:rPr>
            </w:pPr>
            <w:r w:rsidRPr="004816F7">
              <w:rPr>
                <w:rFonts w:hint="cs"/>
                <w:rtl/>
              </w:rPr>
              <w:t>محمد بن يحيى الخزاز</w:t>
            </w:r>
            <w:r w:rsidR="0073240D">
              <w:rPr>
                <w:rFonts w:hint="cs"/>
                <w:rtl/>
              </w:rPr>
              <w:t>:</w:t>
            </w:r>
            <w:r w:rsidRPr="004816F7">
              <w:rPr>
                <w:rFonts w:hint="cs"/>
                <w:rtl/>
              </w:rPr>
              <w:t xml:space="preserve"> 175</w:t>
            </w:r>
            <w:r w:rsidR="0073240D">
              <w:rPr>
                <w:rFonts w:hint="cs"/>
                <w:rtl/>
              </w:rPr>
              <w:t>،</w:t>
            </w:r>
            <w:r w:rsidRPr="004816F7">
              <w:rPr>
                <w:rFonts w:hint="cs"/>
                <w:rtl/>
              </w:rPr>
              <w:t xml:space="preserve"> 362.</w:t>
            </w:r>
          </w:p>
        </w:tc>
        <w:tc>
          <w:tcPr>
            <w:tcW w:w="236" w:type="dxa"/>
          </w:tcPr>
          <w:p w:rsidR="00B171D4" w:rsidRDefault="00B171D4" w:rsidP="00B171D4">
            <w:pPr>
              <w:rPr>
                <w:rtl/>
              </w:rPr>
            </w:pPr>
          </w:p>
        </w:tc>
        <w:tc>
          <w:tcPr>
            <w:tcW w:w="3832" w:type="dxa"/>
          </w:tcPr>
          <w:p w:rsidR="00B171D4" w:rsidRPr="0026259A" w:rsidRDefault="00B171D4" w:rsidP="00AC41E0">
            <w:pPr>
              <w:pStyle w:val="libVar0"/>
            </w:pPr>
            <w:r w:rsidRPr="0026259A">
              <w:rPr>
                <w:rFonts w:hint="cs"/>
                <w:rtl/>
              </w:rPr>
              <w:t>مخرمة بن بكير بن عبدالله بن الأشج ( أبو المسور المدني )</w:t>
            </w:r>
            <w:r w:rsidR="0073240D">
              <w:rPr>
                <w:rFonts w:hint="cs"/>
                <w:rtl/>
              </w:rPr>
              <w:t>:</w:t>
            </w:r>
            <w:r w:rsidRPr="0026259A">
              <w:rPr>
                <w:rFonts w:hint="cs"/>
                <w:rtl/>
              </w:rPr>
              <w:t xml:space="preserve"> 22.</w:t>
            </w:r>
          </w:p>
        </w:tc>
      </w:tr>
      <w:tr w:rsidR="00B171D4" w:rsidTr="00B171D4">
        <w:tc>
          <w:tcPr>
            <w:tcW w:w="3746" w:type="dxa"/>
          </w:tcPr>
          <w:p w:rsidR="00B171D4" w:rsidRPr="00C91495" w:rsidRDefault="00B171D4" w:rsidP="00AC41E0">
            <w:pPr>
              <w:pStyle w:val="libVar0"/>
              <w:rPr>
                <w:rtl/>
              </w:rPr>
            </w:pPr>
            <w:r w:rsidRPr="00C91495">
              <w:rPr>
                <w:rFonts w:hint="cs"/>
                <w:rtl/>
                <w:lang w:bidi="fa-IR"/>
              </w:rPr>
              <w:t>محم</w:t>
            </w:r>
            <w:r w:rsidRPr="00C91495">
              <w:rPr>
                <w:rFonts w:hint="cs"/>
                <w:rtl/>
              </w:rPr>
              <w:t>د بن يحيى الصولي</w:t>
            </w:r>
            <w:r w:rsidR="0073240D">
              <w:rPr>
                <w:rFonts w:hint="cs"/>
                <w:rtl/>
              </w:rPr>
              <w:t>:</w:t>
            </w:r>
            <w:r w:rsidRPr="00C91495">
              <w:rPr>
                <w:rFonts w:hint="cs"/>
                <w:rtl/>
              </w:rPr>
              <w:t xml:space="preserve"> 406.</w:t>
            </w:r>
          </w:p>
        </w:tc>
        <w:tc>
          <w:tcPr>
            <w:tcW w:w="236" w:type="dxa"/>
          </w:tcPr>
          <w:p w:rsidR="00B171D4" w:rsidRDefault="00B171D4" w:rsidP="00B171D4">
            <w:pPr>
              <w:rPr>
                <w:rtl/>
              </w:rPr>
            </w:pPr>
          </w:p>
        </w:tc>
        <w:tc>
          <w:tcPr>
            <w:tcW w:w="3832" w:type="dxa"/>
          </w:tcPr>
          <w:p w:rsidR="00B171D4" w:rsidRPr="00AE4BA6" w:rsidRDefault="00B171D4" w:rsidP="00AC41E0">
            <w:pPr>
              <w:pStyle w:val="libVar0"/>
            </w:pPr>
            <w:r w:rsidRPr="00AE4BA6">
              <w:rPr>
                <w:rFonts w:hint="cs"/>
                <w:rtl/>
              </w:rPr>
              <w:t>المدائني</w:t>
            </w:r>
            <w:r w:rsidR="0073240D">
              <w:rPr>
                <w:rFonts w:hint="cs"/>
                <w:rtl/>
              </w:rPr>
              <w:t>:</w:t>
            </w:r>
            <w:r w:rsidRPr="00AE4BA6">
              <w:rPr>
                <w:rFonts w:hint="cs"/>
                <w:rtl/>
              </w:rPr>
              <w:t xml:space="preserve"> 377.</w:t>
            </w:r>
          </w:p>
        </w:tc>
      </w:tr>
      <w:tr w:rsidR="00B171D4" w:rsidTr="00B171D4">
        <w:tc>
          <w:tcPr>
            <w:tcW w:w="3746" w:type="dxa"/>
          </w:tcPr>
          <w:p w:rsidR="00B171D4" w:rsidRPr="00C91495" w:rsidRDefault="00B171D4" w:rsidP="00AC41E0">
            <w:pPr>
              <w:pStyle w:val="libVar0"/>
            </w:pPr>
            <w:r w:rsidRPr="00C91495">
              <w:rPr>
                <w:rFonts w:hint="cs"/>
                <w:rtl/>
              </w:rPr>
              <w:t>محمد بن يحيى الصيرفي</w:t>
            </w:r>
            <w:r w:rsidR="0073240D">
              <w:rPr>
                <w:rFonts w:hint="cs"/>
                <w:rtl/>
              </w:rPr>
              <w:t>:</w:t>
            </w:r>
            <w:r w:rsidRPr="00C91495">
              <w:rPr>
                <w:rFonts w:hint="cs"/>
                <w:rtl/>
              </w:rPr>
              <w:t xml:space="preserve"> 347.</w:t>
            </w:r>
          </w:p>
        </w:tc>
        <w:tc>
          <w:tcPr>
            <w:tcW w:w="236" w:type="dxa"/>
          </w:tcPr>
          <w:p w:rsidR="00B171D4" w:rsidRDefault="00B171D4" w:rsidP="00B171D4">
            <w:pPr>
              <w:rPr>
                <w:rtl/>
              </w:rPr>
            </w:pPr>
          </w:p>
        </w:tc>
        <w:tc>
          <w:tcPr>
            <w:tcW w:w="3832" w:type="dxa"/>
          </w:tcPr>
          <w:p w:rsidR="00B171D4" w:rsidRPr="00AE4BA6" w:rsidRDefault="00B171D4" w:rsidP="00AC41E0">
            <w:pPr>
              <w:pStyle w:val="libVar0"/>
              <w:rPr>
                <w:rtl/>
              </w:rPr>
            </w:pPr>
            <w:r w:rsidRPr="00AE4BA6">
              <w:rPr>
                <w:rFonts w:hint="cs"/>
                <w:rtl/>
              </w:rPr>
              <w:t>مرازم بن حكيم</w:t>
            </w:r>
            <w:r w:rsidR="0073240D">
              <w:rPr>
                <w:rFonts w:hint="cs"/>
                <w:rtl/>
              </w:rPr>
              <w:t>:</w:t>
            </w:r>
            <w:r w:rsidRPr="00AE4BA6">
              <w:rPr>
                <w:rFonts w:hint="cs"/>
                <w:rtl/>
              </w:rPr>
              <w:t xml:space="preserve"> 333.</w:t>
            </w:r>
          </w:p>
        </w:tc>
      </w:tr>
      <w:tr w:rsidR="00B171D4" w:rsidTr="00B171D4">
        <w:tc>
          <w:tcPr>
            <w:tcW w:w="3746" w:type="dxa"/>
          </w:tcPr>
          <w:p w:rsidR="00B171D4" w:rsidRPr="00C91495" w:rsidRDefault="00B171D4" w:rsidP="00AC41E0">
            <w:pPr>
              <w:pStyle w:val="libVar0"/>
              <w:rPr>
                <w:rtl/>
              </w:rPr>
            </w:pPr>
            <w:r w:rsidRPr="00C91495">
              <w:rPr>
                <w:rFonts w:hint="cs"/>
                <w:rtl/>
              </w:rPr>
              <w:t>محمد بن يحيى العطار</w:t>
            </w:r>
            <w:r w:rsidR="0073240D">
              <w:rPr>
                <w:rFonts w:hint="cs"/>
                <w:rtl/>
              </w:rPr>
              <w:t>:</w:t>
            </w:r>
            <w:r w:rsidRPr="00C91495">
              <w:rPr>
                <w:rFonts w:hint="cs"/>
                <w:rtl/>
              </w:rPr>
              <w:t xml:space="preserve"> 45</w:t>
            </w:r>
            <w:r w:rsidR="0073240D">
              <w:rPr>
                <w:rFonts w:hint="cs"/>
                <w:rtl/>
              </w:rPr>
              <w:t>،</w:t>
            </w:r>
            <w:r w:rsidRPr="00C91495">
              <w:rPr>
                <w:rFonts w:hint="cs"/>
                <w:rtl/>
              </w:rPr>
              <w:t xml:space="preserve"> 47</w:t>
            </w:r>
            <w:r w:rsidR="0073240D">
              <w:rPr>
                <w:rFonts w:hint="cs"/>
                <w:rtl/>
              </w:rPr>
              <w:t>،</w:t>
            </w:r>
            <w:r w:rsidRPr="00C91495">
              <w:rPr>
                <w:rFonts w:hint="cs"/>
                <w:rtl/>
              </w:rPr>
              <w:t xml:space="preserve"> 75</w:t>
            </w:r>
            <w:r w:rsidR="0073240D">
              <w:rPr>
                <w:rFonts w:hint="cs"/>
                <w:rtl/>
              </w:rPr>
              <w:t>،</w:t>
            </w:r>
            <w:r w:rsidRPr="00C91495">
              <w:rPr>
                <w:rFonts w:hint="cs"/>
                <w:rtl/>
              </w:rPr>
              <w:t xml:space="preserve"> 82</w:t>
            </w:r>
            <w:r w:rsidR="0073240D">
              <w:rPr>
                <w:rFonts w:hint="cs"/>
                <w:rtl/>
              </w:rPr>
              <w:t>،</w:t>
            </w:r>
            <w:r w:rsidRPr="00C91495">
              <w:rPr>
                <w:rFonts w:hint="cs"/>
                <w:rtl/>
              </w:rPr>
              <w:t xml:space="preserve"> 93</w:t>
            </w:r>
            <w:r w:rsidR="0073240D">
              <w:rPr>
                <w:rFonts w:hint="cs"/>
                <w:rtl/>
              </w:rPr>
              <w:t>،</w:t>
            </w:r>
            <w:r w:rsidRPr="00C91495">
              <w:rPr>
                <w:rFonts w:hint="cs"/>
                <w:rtl/>
              </w:rPr>
              <w:t xml:space="preserve"> 94</w:t>
            </w:r>
            <w:r w:rsidR="0073240D">
              <w:rPr>
                <w:rFonts w:hint="cs"/>
                <w:rtl/>
              </w:rPr>
              <w:t>،</w:t>
            </w:r>
            <w:r w:rsidRPr="00C91495">
              <w:rPr>
                <w:rFonts w:hint="cs"/>
                <w:rtl/>
              </w:rPr>
              <w:t xml:space="preserve"> 100</w:t>
            </w:r>
            <w:r w:rsidR="0073240D">
              <w:rPr>
                <w:rFonts w:hint="cs"/>
                <w:rtl/>
              </w:rPr>
              <w:t>،</w:t>
            </w:r>
            <w:r w:rsidRPr="00C91495">
              <w:rPr>
                <w:rFonts w:hint="cs"/>
                <w:rtl/>
              </w:rPr>
              <w:t xml:space="preserve"> 101</w:t>
            </w:r>
            <w:r w:rsidR="0073240D">
              <w:rPr>
                <w:rFonts w:hint="cs"/>
                <w:rtl/>
              </w:rPr>
              <w:t>،</w:t>
            </w:r>
            <w:r w:rsidRPr="00C91495">
              <w:rPr>
                <w:rFonts w:hint="cs"/>
                <w:rtl/>
              </w:rPr>
              <w:t xml:space="preserve"> 108</w:t>
            </w:r>
            <w:r w:rsidR="0073240D">
              <w:rPr>
                <w:rFonts w:hint="cs"/>
                <w:rtl/>
              </w:rPr>
              <w:t>،</w:t>
            </w:r>
            <w:r w:rsidRPr="00C91495">
              <w:rPr>
                <w:rFonts w:hint="cs"/>
                <w:rtl/>
              </w:rPr>
              <w:t xml:space="preserve"> 112</w:t>
            </w:r>
            <w:r w:rsidR="0073240D">
              <w:rPr>
                <w:rFonts w:hint="cs"/>
                <w:rtl/>
              </w:rPr>
              <w:t>،</w:t>
            </w:r>
            <w:r w:rsidRPr="00C91495">
              <w:rPr>
                <w:rFonts w:hint="cs"/>
                <w:rtl/>
              </w:rPr>
              <w:t xml:space="preserve"> 134</w:t>
            </w:r>
            <w:r w:rsidR="0073240D">
              <w:rPr>
                <w:rFonts w:hint="cs"/>
                <w:rtl/>
              </w:rPr>
              <w:t>،</w:t>
            </w:r>
            <w:r w:rsidRPr="00C91495">
              <w:rPr>
                <w:rFonts w:hint="cs"/>
                <w:rtl/>
              </w:rPr>
              <w:t xml:space="preserve"> 141</w:t>
            </w:r>
            <w:r w:rsidR="0073240D">
              <w:rPr>
                <w:rFonts w:hint="cs"/>
                <w:rtl/>
              </w:rPr>
              <w:t>،</w:t>
            </w:r>
            <w:r w:rsidRPr="00C91495">
              <w:rPr>
                <w:rFonts w:hint="cs"/>
                <w:rtl/>
              </w:rPr>
              <w:t xml:space="preserve"> 142</w:t>
            </w:r>
            <w:r w:rsidR="0073240D">
              <w:rPr>
                <w:rFonts w:hint="cs"/>
                <w:rtl/>
              </w:rPr>
              <w:t>،</w:t>
            </w:r>
            <w:r w:rsidRPr="00C91495">
              <w:rPr>
                <w:rFonts w:hint="cs"/>
                <w:rtl/>
              </w:rPr>
              <w:t xml:space="preserve"> 145</w:t>
            </w:r>
            <w:r w:rsidR="0073240D">
              <w:rPr>
                <w:rFonts w:hint="cs"/>
                <w:rtl/>
              </w:rPr>
              <w:t>،</w:t>
            </w:r>
            <w:r w:rsidRPr="00C91495">
              <w:rPr>
                <w:rFonts w:hint="cs"/>
                <w:rtl/>
              </w:rPr>
              <w:t xml:space="preserve"> 149</w:t>
            </w:r>
            <w:r w:rsidR="0073240D">
              <w:rPr>
                <w:rFonts w:hint="cs"/>
                <w:rtl/>
              </w:rPr>
              <w:t>،</w:t>
            </w:r>
            <w:r w:rsidRPr="00C91495">
              <w:rPr>
                <w:rFonts w:hint="cs"/>
                <w:rtl/>
              </w:rPr>
              <w:t xml:space="preserve"> 175</w:t>
            </w:r>
            <w:r w:rsidR="0073240D">
              <w:rPr>
                <w:rFonts w:hint="cs"/>
                <w:rtl/>
              </w:rPr>
              <w:t>،</w:t>
            </w:r>
            <w:r w:rsidRPr="00C91495">
              <w:rPr>
                <w:rFonts w:hint="cs"/>
                <w:rtl/>
              </w:rPr>
              <w:t xml:space="preserve"> 178</w:t>
            </w:r>
            <w:r w:rsidR="0073240D">
              <w:rPr>
                <w:rFonts w:hint="cs"/>
                <w:rtl/>
              </w:rPr>
              <w:t>،</w:t>
            </w:r>
            <w:r w:rsidRPr="00C91495">
              <w:rPr>
                <w:rFonts w:hint="cs"/>
                <w:rtl/>
              </w:rPr>
              <w:t xml:space="preserve"> 270</w:t>
            </w:r>
            <w:r w:rsidR="0073240D">
              <w:rPr>
                <w:rFonts w:hint="cs"/>
                <w:rtl/>
              </w:rPr>
              <w:t>،</w:t>
            </w:r>
            <w:r w:rsidRPr="00C91495">
              <w:rPr>
                <w:rFonts w:hint="cs"/>
                <w:rtl/>
              </w:rPr>
              <w:t xml:space="preserve"> 281</w:t>
            </w:r>
            <w:r w:rsidR="0073240D">
              <w:rPr>
                <w:rFonts w:hint="cs"/>
                <w:rtl/>
              </w:rPr>
              <w:t>،</w:t>
            </w:r>
            <w:r w:rsidRPr="00C91495">
              <w:rPr>
                <w:rFonts w:hint="cs"/>
                <w:rtl/>
              </w:rPr>
              <w:t xml:space="preserve"> 284</w:t>
            </w:r>
            <w:r w:rsidR="0073240D">
              <w:rPr>
                <w:rFonts w:hint="cs"/>
                <w:rtl/>
              </w:rPr>
              <w:t>،</w:t>
            </w:r>
            <w:r w:rsidRPr="00C91495">
              <w:rPr>
                <w:rFonts w:hint="cs"/>
                <w:rtl/>
              </w:rPr>
              <w:t xml:space="preserve"> 295</w:t>
            </w:r>
            <w:r w:rsidR="0073240D">
              <w:rPr>
                <w:rFonts w:hint="cs"/>
                <w:rtl/>
              </w:rPr>
              <w:t>،</w:t>
            </w:r>
            <w:r w:rsidRPr="00C91495">
              <w:rPr>
                <w:rFonts w:hint="cs"/>
                <w:rtl/>
              </w:rPr>
              <w:t xml:space="preserve"> 313</w:t>
            </w:r>
            <w:r w:rsidR="0073240D">
              <w:rPr>
                <w:rFonts w:hint="cs"/>
                <w:rtl/>
              </w:rPr>
              <w:t>،</w:t>
            </w:r>
            <w:r w:rsidRPr="00C91495">
              <w:rPr>
                <w:rFonts w:hint="cs"/>
                <w:rtl/>
              </w:rPr>
              <w:t xml:space="preserve"> 315</w:t>
            </w:r>
            <w:r w:rsidR="0073240D">
              <w:rPr>
                <w:rFonts w:hint="cs"/>
                <w:rtl/>
              </w:rPr>
              <w:t>،</w:t>
            </w:r>
            <w:r w:rsidRPr="00C91495">
              <w:rPr>
                <w:rFonts w:hint="cs"/>
                <w:rtl/>
              </w:rPr>
              <w:t xml:space="preserve"> 316</w:t>
            </w:r>
            <w:r w:rsidR="0073240D">
              <w:rPr>
                <w:rFonts w:hint="cs"/>
                <w:rtl/>
              </w:rPr>
              <w:t>،</w:t>
            </w:r>
            <w:r w:rsidRPr="00C91495">
              <w:rPr>
                <w:rFonts w:hint="cs"/>
                <w:rtl/>
              </w:rPr>
              <w:t xml:space="preserve"> 331</w:t>
            </w:r>
            <w:r w:rsidR="0073240D">
              <w:rPr>
                <w:rFonts w:hint="cs"/>
                <w:rtl/>
              </w:rPr>
              <w:t>،</w:t>
            </w:r>
            <w:r w:rsidRPr="00C91495">
              <w:rPr>
                <w:rFonts w:hint="cs"/>
                <w:rtl/>
              </w:rPr>
              <w:t xml:space="preserve"> </w:t>
            </w:r>
          </w:p>
        </w:tc>
        <w:tc>
          <w:tcPr>
            <w:tcW w:w="236" w:type="dxa"/>
          </w:tcPr>
          <w:p w:rsidR="00B171D4" w:rsidRDefault="00B171D4" w:rsidP="00B171D4">
            <w:pPr>
              <w:rPr>
                <w:rtl/>
              </w:rPr>
            </w:pPr>
          </w:p>
        </w:tc>
        <w:tc>
          <w:tcPr>
            <w:tcW w:w="3832" w:type="dxa"/>
          </w:tcPr>
          <w:p w:rsidR="00B171D4" w:rsidRPr="00AE4BA6" w:rsidRDefault="00B171D4" w:rsidP="00AC41E0">
            <w:pPr>
              <w:pStyle w:val="libVar0"/>
            </w:pPr>
            <w:r w:rsidRPr="00AE4BA6">
              <w:rPr>
                <w:rFonts w:hint="cs"/>
                <w:rtl/>
              </w:rPr>
              <w:t>مرقابوس</w:t>
            </w:r>
            <w:r w:rsidR="0073240D">
              <w:rPr>
                <w:rFonts w:hint="cs"/>
                <w:rtl/>
              </w:rPr>
              <w:t>:</w:t>
            </w:r>
            <w:r w:rsidRPr="00AE4BA6">
              <w:rPr>
                <w:rFonts w:hint="cs"/>
                <w:rtl/>
              </w:rPr>
              <w:t xml:space="preserve"> 425</w:t>
            </w:r>
            <w:r w:rsidR="0073240D">
              <w:rPr>
                <w:rFonts w:hint="cs"/>
                <w:rtl/>
              </w:rPr>
              <w:t>،</w:t>
            </w:r>
            <w:r w:rsidRPr="00AE4BA6">
              <w:rPr>
                <w:rFonts w:hint="cs"/>
                <w:rtl/>
              </w:rPr>
              <w:t xml:space="preserve"> 426.</w:t>
            </w:r>
          </w:p>
        </w:tc>
      </w:tr>
      <w:tr w:rsidR="00B171D4" w:rsidTr="00B171D4">
        <w:tc>
          <w:tcPr>
            <w:tcW w:w="3746" w:type="dxa"/>
          </w:tcPr>
          <w:p w:rsidR="00B171D4" w:rsidRPr="00A57703" w:rsidRDefault="00B171D4" w:rsidP="00B171D4">
            <w:pPr>
              <w:rPr>
                <w:rtl/>
              </w:rPr>
            </w:pPr>
          </w:p>
        </w:tc>
        <w:tc>
          <w:tcPr>
            <w:tcW w:w="236" w:type="dxa"/>
          </w:tcPr>
          <w:p w:rsidR="00B171D4" w:rsidRDefault="00B171D4" w:rsidP="00B171D4">
            <w:pPr>
              <w:rPr>
                <w:rtl/>
              </w:rPr>
            </w:pPr>
          </w:p>
        </w:tc>
        <w:tc>
          <w:tcPr>
            <w:tcW w:w="3832" w:type="dxa"/>
          </w:tcPr>
          <w:p w:rsidR="00B171D4" w:rsidRPr="00AE4BA6" w:rsidRDefault="00B171D4" w:rsidP="00AC41E0">
            <w:pPr>
              <w:pStyle w:val="libVar0"/>
            </w:pPr>
            <w:r w:rsidRPr="00AE4BA6">
              <w:rPr>
                <w:rFonts w:hint="cs"/>
                <w:rtl/>
              </w:rPr>
              <w:t>مرقس</w:t>
            </w:r>
            <w:r w:rsidR="0073240D">
              <w:rPr>
                <w:rFonts w:hint="cs"/>
                <w:rtl/>
              </w:rPr>
              <w:t>:</w:t>
            </w:r>
            <w:r w:rsidRPr="00AE4BA6">
              <w:rPr>
                <w:rFonts w:hint="cs"/>
                <w:rtl/>
              </w:rPr>
              <w:t xml:space="preserve"> 425 ( ح ).</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3F06DE" w:rsidRDefault="00B171D4" w:rsidP="00AC41E0">
            <w:pPr>
              <w:pStyle w:val="libVar0"/>
            </w:pPr>
            <w:r w:rsidRPr="003F06DE">
              <w:rPr>
                <w:rFonts w:hint="cs"/>
                <w:rtl/>
              </w:rPr>
              <w:lastRenderedPageBreak/>
              <w:t>مروان بن الصباح</w:t>
            </w:r>
            <w:r w:rsidR="0073240D">
              <w:rPr>
                <w:rFonts w:hint="cs"/>
                <w:rtl/>
              </w:rPr>
              <w:t>:</w:t>
            </w:r>
            <w:r w:rsidRPr="003F06DE">
              <w:rPr>
                <w:rFonts w:hint="cs"/>
                <w:rtl/>
              </w:rPr>
              <w:t xml:space="preserve"> 151.</w:t>
            </w:r>
          </w:p>
        </w:tc>
        <w:tc>
          <w:tcPr>
            <w:tcW w:w="236" w:type="dxa"/>
          </w:tcPr>
          <w:p w:rsidR="00B171D4" w:rsidRDefault="00B171D4" w:rsidP="00B171D4">
            <w:pPr>
              <w:rPr>
                <w:rtl/>
              </w:rPr>
            </w:pPr>
          </w:p>
        </w:tc>
        <w:tc>
          <w:tcPr>
            <w:tcW w:w="3832" w:type="dxa"/>
          </w:tcPr>
          <w:p w:rsidR="00B171D4" w:rsidRPr="00D91A12" w:rsidRDefault="00B171D4" w:rsidP="00AC41E0">
            <w:pPr>
              <w:pStyle w:val="libVar0"/>
            </w:pPr>
            <w:r w:rsidRPr="00D91A12">
              <w:rPr>
                <w:rFonts w:hint="cs"/>
                <w:rtl/>
              </w:rPr>
              <w:t>معاذ بن يعقوب</w:t>
            </w:r>
            <w:r w:rsidR="0073240D">
              <w:rPr>
                <w:rFonts w:hint="cs"/>
                <w:rtl/>
              </w:rPr>
              <w:t>:</w:t>
            </w:r>
            <w:r w:rsidRPr="00D91A12">
              <w:rPr>
                <w:rFonts w:hint="cs"/>
                <w:rtl/>
              </w:rPr>
              <w:t xml:space="preserve"> 182</w:t>
            </w:r>
            <w:r w:rsidR="0073240D">
              <w:rPr>
                <w:rFonts w:hint="cs"/>
                <w:rtl/>
              </w:rPr>
              <w:t>،</w:t>
            </w:r>
            <w:r w:rsidRPr="00D91A12">
              <w:rPr>
                <w:rFonts w:hint="cs"/>
                <w:rtl/>
              </w:rPr>
              <w:t xml:space="preserve"> 286</w:t>
            </w:r>
            <w:r w:rsidR="0073240D">
              <w:rPr>
                <w:rFonts w:hint="cs"/>
                <w:rtl/>
              </w:rPr>
              <w:t>،</w:t>
            </w:r>
            <w:r w:rsidRPr="00D91A12">
              <w:rPr>
                <w:rFonts w:hint="cs"/>
                <w:rtl/>
              </w:rPr>
              <w:t xml:space="preserve"> 316.</w:t>
            </w:r>
          </w:p>
        </w:tc>
      </w:tr>
      <w:tr w:rsidR="00B171D4" w:rsidTr="00B171D4">
        <w:tc>
          <w:tcPr>
            <w:tcW w:w="3746" w:type="dxa"/>
          </w:tcPr>
          <w:p w:rsidR="00B171D4" w:rsidRPr="003F06DE" w:rsidRDefault="00B171D4" w:rsidP="00AC41E0">
            <w:pPr>
              <w:pStyle w:val="libVar0"/>
            </w:pPr>
            <w:r w:rsidRPr="003F06DE">
              <w:rPr>
                <w:rFonts w:hint="cs"/>
                <w:rtl/>
              </w:rPr>
              <w:t>مروان بن مسلم</w:t>
            </w:r>
            <w:r w:rsidR="0073240D">
              <w:rPr>
                <w:rFonts w:hint="cs"/>
                <w:rtl/>
              </w:rPr>
              <w:t>:</w:t>
            </w:r>
            <w:r w:rsidRPr="003F06DE">
              <w:rPr>
                <w:rFonts w:hint="cs"/>
                <w:rtl/>
              </w:rPr>
              <w:t xml:space="preserve"> 295</w:t>
            </w:r>
            <w:r w:rsidR="0073240D">
              <w:rPr>
                <w:rFonts w:hint="cs"/>
                <w:rtl/>
              </w:rPr>
              <w:t>،</w:t>
            </w:r>
            <w:r w:rsidRPr="003F06DE">
              <w:rPr>
                <w:rFonts w:hint="cs"/>
                <w:rtl/>
              </w:rPr>
              <w:t xml:space="preserve"> 337</w:t>
            </w:r>
            <w:r w:rsidR="0073240D">
              <w:rPr>
                <w:rFonts w:hint="cs"/>
                <w:rtl/>
              </w:rPr>
              <w:t>،</w:t>
            </w:r>
            <w:r w:rsidRPr="003F06DE">
              <w:rPr>
                <w:rFonts w:hint="cs"/>
                <w:rtl/>
              </w:rPr>
              <w:t xml:space="preserve"> 372.</w:t>
            </w:r>
          </w:p>
        </w:tc>
        <w:tc>
          <w:tcPr>
            <w:tcW w:w="236" w:type="dxa"/>
          </w:tcPr>
          <w:p w:rsidR="00B171D4" w:rsidRDefault="00B171D4" w:rsidP="00B171D4">
            <w:pPr>
              <w:rPr>
                <w:rtl/>
              </w:rPr>
            </w:pPr>
          </w:p>
        </w:tc>
        <w:tc>
          <w:tcPr>
            <w:tcW w:w="3832" w:type="dxa"/>
          </w:tcPr>
          <w:p w:rsidR="00B171D4" w:rsidRPr="00D91A12" w:rsidRDefault="00B171D4" w:rsidP="00AC41E0">
            <w:pPr>
              <w:pStyle w:val="libVar0"/>
              <w:rPr>
                <w:rtl/>
              </w:rPr>
            </w:pPr>
            <w:r w:rsidRPr="00D91A12">
              <w:rPr>
                <w:rFonts w:hint="cs"/>
                <w:rtl/>
              </w:rPr>
              <w:t>معافي بن عمران</w:t>
            </w:r>
            <w:r w:rsidR="0073240D">
              <w:rPr>
                <w:rFonts w:hint="cs"/>
                <w:rtl/>
              </w:rPr>
              <w:t>:</w:t>
            </w:r>
            <w:r w:rsidRPr="00D91A12">
              <w:rPr>
                <w:rFonts w:hint="cs"/>
                <w:rtl/>
              </w:rPr>
              <w:t xml:space="preserve"> 83.</w:t>
            </w:r>
          </w:p>
        </w:tc>
      </w:tr>
      <w:tr w:rsidR="00B171D4" w:rsidTr="00B171D4">
        <w:tc>
          <w:tcPr>
            <w:tcW w:w="3746" w:type="dxa"/>
          </w:tcPr>
          <w:p w:rsidR="00B171D4" w:rsidRPr="003F06DE" w:rsidRDefault="00B171D4" w:rsidP="00AC41E0">
            <w:pPr>
              <w:pStyle w:val="libVar0"/>
            </w:pPr>
            <w:r w:rsidRPr="003F06DE">
              <w:rPr>
                <w:rFonts w:hint="cs"/>
                <w:rtl/>
              </w:rPr>
              <w:t>مروان بن معاوية</w:t>
            </w:r>
            <w:r w:rsidR="0073240D">
              <w:rPr>
                <w:rFonts w:hint="cs"/>
                <w:rtl/>
              </w:rPr>
              <w:t>:</w:t>
            </w:r>
            <w:r w:rsidRPr="003F06DE">
              <w:rPr>
                <w:rFonts w:hint="cs"/>
                <w:rtl/>
              </w:rPr>
              <w:t xml:space="preserve"> 367.</w:t>
            </w:r>
          </w:p>
        </w:tc>
        <w:tc>
          <w:tcPr>
            <w:tcW w:w="236" w:type="dxa"/>
          </w:tcPr>
          <w:p w:rsidR="00B171D4" w:rsidRDefault="00B171D4" w:rsidP="00B171D4">
            <w:pPr>
              <w:rPr>
                <w:rtl/>
              </w:rPr>
            </w:pPr>
          </w:p>
        </w:tc>
        <w:tc>
          <w:tcPr>
            <w:tcW w:w="3832" w:type="dxa"/>
          </w:tcPr>
          <w:p w:rsidR="00B171D4" w:rsidRPr="00D91A12" w:rsidRDefault="00B171D4" w:rsidP="00AC41E0">
            <w:pPr>
              <w:pStyle w:val="libVar0"/>
              <w:rPr>
                <w:rtl/>
              </w:rPr>
            </w:pPr>
            <w:r w:rsidRPr="00D91A12">
              <w:rPr>
                <w:rFonts w:hint="cs"/>
                <w:rtl/>
              </w:rPr>
              <w:t>معاوية ( ابن أبي سفيان )</w:t>
            </w:r>
            <w:r w:rsidR="0073240D">
              <w:rPr>
                <w:rFonts w:hint="cs"/>
                <w:rtl/>
              </w:rPr>
              <w:t>:</w:t>
            </w:r>
            <w:r w:rsidRPr="00D91A12">
              <w:rPr>
                <w:rFonts w:hint="cs"/>
                <w:rtl/>
              </w:rPr>
              <w:t xml:space="preserve"> 368</w:t>
            </w:r>
            <w:r w:rsidR="0073240D">
              <w:rPr>
                <w:rFonts w:hint="cs"/>
                <w:rtl/>
              </w:rPr>
              <w:t>،</w:t>
            </w:r>
            <w:r w:rsidRPr="00D91A12">
              <w:rPr>
                <w:rFonts w:hint="cs"/>
                <w:rtl/>
              </w:rPr>
              <w:t xml:space="preserve"> 375.</w:t>
            </w:r>
          </w:p>
        </w:tc>
      </w:tr>
      <w:tr w:rsidR="00B171D4" w:rsidTr="00B171D4">
        <w:tc>
          <w:tcPr>
            <w:tcW w:w="3746" w:type="dxa"/>
          </w:tcPr>
          <w:p w:rsidR="00B171D4" w:rsidRPr="003F06DE" w:rsidRDefault="00B171D4" w:rsidP="00AC41E0">
            <w:pPr>
              <w:pStyle w:val="libVar0"/>
              <w:rPr>
                <w:rtl/>
              </w:rPr>
            </w:pPr>
            <w:r w:rsidRPr="003F06DE">
              <w:rPr>
                <w:rFonts w:hint="cs"/>
                <w:rtl/>
              </w:rPr>
              <w:t>مروك بن عبيد</w:t>
            </w:r>
            <w:r w:rsidR="0073240D">
              <w:rPr>
                <w:rFonts w:hint="cs"/>
                <w:rtl/>
              </w:rPr>
              <w:t>:</w:t>
            </w:r>
            <w:r w:rsidRPr="003F06DE">
              <w:rPr>
                <w:rFonts w:hint="cs"/>
                <w:rtl/>
              </w:rPr>
              <w:t xml:space="preserve"> 313</w:t>
            </w:r>
            <w:r w:rsidR="0073240D">
              <w:rPr>
                <w:rFonts w:hint="cs"/>
                <w:rtl/>
              </w:rPr>
              <w:t>،</w:t>
            </w:r>
            <w:r w:rsidRPr="003F06DE">
              <w:rPr>
                <w:rFonts w:hint="cs"/>
                <w:rtl/>
              </w:rPr>
              <w:t xml:space="preserve"> 352.</w:t>
            </w:r>
          </w:p>
        </w:tc>
        <w:tc>
          <w:tcPr>
            <w:tcW w:w="236" w:type="dxa"/>
          </w:tcPr>
          <w:p w:rsidR="00B171D4" w:rsidRDefault="00B171D4" w:rsidP="00B171D4">
            <w:pPr>
              <w:rPr>
                <w:rtl/>
              </w:rPr>
            </w:pPr>
          </w:p>
        </w:tc>
        <w:tc>
          <w:tcPr>
            <w:tcW w:w="3832" w:type="dxa"/>
          </w:tcPr>
          <w:p w:rsidR="00B171D4" w:rsidRPr="00D91A12" w:rsidRDefault="00B171D4" w:rsidP="00AC41E0">
            <w:pPr>
              <w:pStyle w:val="libVar0"/>
              <w:rPr>
                <w:rtl/>
              </w:rPr>
            </w:pPr>
            <w:r w:rsidRPr="00D91A12">
              <w:rPr>
                <w:rFonts w:hint="cs"/>
                <w:rtl/>
              </w:rPr>
              <w:t>معاوية بن عمار</w:t>
            </w:r>
            <w:r w:rsidR="0073240D">
              <w:rPr>
                <w:rFonts w:hint="cs"/>
                <w:rtl/>
              </w:rPr>
              <w:t>:</w:t>
            </w:r>
            <w:r w:rsidRPr="00D91A12">
              <w:rPr>
                <w:rFonts w:hint="cs"/>
                <w:rtl/>
              </w:rPr>
              <w:t xml:space="preserve"> 346.</w:t>
            </w:r>
          </w:p>
        </w:tc>
      </w:tr>
      <w:tr w:rsidR="00B171D4" w:rsidTr="00B171D4">
        <w:tc>
          <w:tcPr>
            <w:tcW w:w="3746" w:type="dxa"/>
          </w:tcPr>
          <w:p w:rsidR="00B171D4" w:rsidRPr="00C04AE6" w:rsidRDefault="00B171D4" w:rsidP="00AC41E0">
            <w:pPr>
              <w:pStyle w:val="libVar0"/>
            </w:pPr>
            <w:r w:rsidRPr="00C04AE6">
              <w:rPr>
                <w:rFonts w:hint="cs"/>
                <w:rtl/>
              </w:rPr>
              <w:t xml:space="preserve">مريم ( بنت عمران ) </w:t>
            </w:r>
            <w:r w:rsidR="0073240D" w:rsidRPr="0073240D">
              <w:rPr>
                <w:rStyle w:val="libAlaemChar"/>
                <w:rFonts w:hint="cs"/>
                <w:rtl/>
              </w:rPr>
              <w:t>عليها‌السلام</w:t>
            </w:r>
            <w:r w:rsidR="0073240D">
              <w:rPr>
                <w:rFonts w:hint="cs"/>
                <w:rtl/>
              </w:rPr>
              <w:t>:</w:t>
            </w:r>
            <w:r w:rsidRPr="00C04AE6">
              <w:rPr>
                <w:rFonts w:hint="cs"/>
                <w:rtl/>
              </w:rPr>
              <w:t xml:space="preserve"> 17</w:t>
            </w:r>
            <w:r w:rsidR="0073240D">
              <w:rPr>
                <w:rFonts w:hint="cs"/>
                <w:rtl/>
              </w:rPr>
              <w:t>،</w:t>
            </w:r>
            <w:r w:rsidRPr="00C04AE6">
              <w:rPr>
                <w:rFonts w:hint="cs"/>
                <w:rtl/>
              </w:rPr>
              <w:t xml:space="preserve"> 171.</w:t>
            </w:r>
          </w:p>
        </w:tc>
        <w:tc>
          <w:tcPr>
            <w:tcW w:w="236" w:type="dxa"/>
          </w:tcPr>
          <w:p w:rsidR="00B171D4" w:rsidRDefault="00B171D4" w:rsidP="00B171D4">
            <w:pPr>
              <w:rPr>
                <w:rtl/>
              </w:rPr>
            </w:pPr>
          </w:p>
        </w:tc>
        <w:tc>
          <w:tcPr>
            <w:tcW w:w="3832" w:type="dxa"/>
          </w:tcPr>
          <w:p w:rsidR="00B171D4" w:rsidRPr="00283D07" w:rsidRDefault="00B171D4" w:rsidP="00AC41E0">
            <w:pPr>
              <w:pStyle w:val="libVar0"/>
            </w:pPr>
            <w:r w:rsidRPr="00283D07">
              <w:rPr>
                <w:rFonts w:hint="cs"/>
                <w:rtl/>
              </w:rPr>
              <w:t>معلى أبي عثمان</w:t>
            </w:r>
            <w:r w:rsidR="0073240D">
              <w:rPr>
                <w:rFonts w:hint="cs"/>
                <w:rtl/>
              </w:rPr>
              <w:t>:</w:t>
            </w:r>
            <w:r w:rsidRPr="00283D07">
              <w:rPr>
                <w:rFonts w:hint="cs"/>
                <w:rtl/>
              </w:rPr>
              <w:t xml:space="preserve"> 357.</w:t>
            </w:r>
          </w:p>
        </w:tc>
      </w:tr>
      <w:tr w:rsidR="00B171D4" w:rsidTr="00B171D4">
        <w:tc>
          <w:tcPr>
            <w:tcW w:w="3746" w:type="dxa"/>
          </w:tcPr>
          <w:p w:rsidR="00B171D4" w:rsidRPr="00C04AE6" w:rsidRDefault="00B171D4" w:rsidP="00AC41E0">
            <w:pPr>
              <w:pStyle w:val="libVar0"/>
            </w:pPr>
            <w:r w:rsidRPr="00C04AE6">
              <w:rPr>
                <w:rFonts w:hint="cs"/>
                <w:rtl/>
              </w:rPr>
              <w:t>مسلم ( بن حجاج بن مسلم القشيري )</w:t>
            </w:r>
            <w:r w:rsidR="0073240D">
              <w:rPr>
                <w:rFonts w:hint="cs"/>
                <w:rtl/>
              </w:rPr>
              <w:t>:</w:t>
            </w:r>
            <w:r w:rsidRPr="00C04AE6">
              <w:rPr>
                <w:rFonts w:hint="cs"/>
                <w:rtl/>
              </w:rPr>
              <w:t xml:space="preserve"> 28</w:t>
            </w:r>
            <w:r w:rsidR="0073240D">
              <w:rPr>
                <w:rFonts w:hint="cs"/>
                <w:rtl/>
              </w:rPr>
              <w:t>،</w:t>
            </w:r>
            <w:r w:rsidRPr="00C04AE6">
              <w:rPr>
                <w:rFonts w:hint="cs"/>
                <w:rtl/>
              </w:rPr>
              <w:t xml:space="preserve"> 29 ( ح ).</w:t>
            </w:r>
          </w:p>
        </w:tc>
        <w:tc>
          <w:tcPr>
            <w:tcW w:w="236" w:type="dxa"/>
          </w:tcPr>
          <w:p w:rsidR="00B171D4" w:rsidRDefault="00B171D4" w:rsidP="00B171D4">
            <w:pPr>
              <w:rPr>
                <w:rtl/>
              </w:rPr>
            </w:pPr>
          </w:p>
        </w:tc>
        <w:tc>
          <w:tcPr>
            <w:tcW w:w="3832" w:type="dxa"/>
          </w:tcPr>
          <w:p w:rsidR="00B171D4" w:rsidRPr="00283D07" w:rsidRDefault="00B171D4" w:rsidP="00AC41E0">
            <w:pPr>
              <w:pStyle w:val="libVar0"/>
            </w:pPr>
            <w:r w:rsidRPr="00283D07">
              <w:rPr>
                <w:rFonts w:hint="cs"/>
                <w:rtl/>
              </w:rPr>
              <w:t>معلى بن عثمان</w:t>
            </w:r>
            <w:r w:rsidR="0073240D">
              <w:rPr>
                <w:rFonts w:hint="cs"/>
                <w:rtl/>
              </w:rPr>
              <w:t>:</w:t>
            </w:r>
            <w:r w:rsidRPr="00283D07">
              <w:rPr>
                <w:rFonts w:hint="cs"/>
                <w:rtl/>
              </w:rPr>
              <w:t xml:space="preserve"> 357 ( ح ).</w:t>
            </w:r>
          </w:p>
        </w:tc>
      </w:tr>
      <w:tr w:rsidR="00B171D4" w:rsidTr="00B171D4">
        <w:tc>
          <w:tcPr>
            <w:tcW w:w="3746" w:type="dxa"/>
          </w:tcPr>
          <w:p w:rsidR="00B171D4" w:rsidRPr="00C04AE6" w:rsidRDefault="00B171D4" w:rsidP="00AC41E0">
            <w:pPr>
              <w:pStyle w:val="libVar0"/>
            </w:pPr>
            <w:r w:rsidRPr="00C04AE6">
              <w:rPr>
                <w:rFonts w:hint="cs"/>
                <w:rtl/>
              </w:rPr>
              <w:t>مسلم بن أوس ( أبو المعتمر )</w:t>
            </w:r>
            <w:r w:rsidR="0073240D">
              <w:rPr>
                <w:rFonts w:hint="cs"/>
                <w:rtl/>
              </w:rPr>
              <w:t>:</w:t>
            </w:r>
            <w:r w:rsidRPr="00C04AE6">
              <w:rPr>
                <w:rFonts w:hint="cs"/>
                <w:rtl/>
              </w:rPr>
              <w:t xml:space="preserve"> 78.</w:t>
            </w:r>
          </w:p>
        </w:tc>
        <w:tc>
          <w:tcPr>
            <w:tcW w:w="236" w:type="dxa"/>
          </w:tcPr>
          <w:p w:rsidR="00B171D4" w:rsidRDefault="00B171D4" w:rsidP="00B171D4">
            <w:pPr>
              <w:rPr>
                <w:rtl/>
              </w:rPr>
            </w:pPr>
          </w:p>
        </w:tc>
        <w:tc>
          <w:tcPr>
            <w:tcW w:w="3832" w:type="dxa"/>
          </w:tcPr>
          <w:p w:rsidR="00B171D4" w:rsidRPr="00283D07" w:rsidRDefault="00B171D4" w:rsidP="00AC41E0">
            <w:pPr>
              <w:pStyle w:val="libVar0"/>
            </w:pPr>
            <w:r w:rsidRPr="00283D07">
              <w:rPr>
                <w:rFonts w:hint="cs"/>
                <w:rtl/>
              </w:rPr>
              <w:t>معلى بن خنيس</w:t>
            </w:r>
            <w:r w:rsidR="0073240D">
              <w:rPr>
                <w:rFonts w:hint="cs"/>
                <w:rtl/>
              </w:rPr>
              <w:t>:</w:t>
            </w:r>
            <w:r w:rsidRPr="00283D07">
              <w:rPr>
                <w:rFonts w:hint="cs"/>
                <w:rtl/>
              </w:rPr>
              <w:t xml:space="preserve"> 351.</w:t>
            </w:r>
          </w:p>
        </w:tc>
      </w:tr>
      <w:tr w:rsidR="00B171D4" w:rsidTr="00B171D4">
        <w:tc>
          <w:tcPr>
            <w:tcW w:w="3746" w:type="dxa"/>
          </w:tcPr>
          <w:p w:rsidR="00B171D4" w:rsidRPr="00C04AE6" w:rsidRDefault="00B171D4" w:rsidP="00AC41E0">
            <w:pPr>
              <w:pStyle w:val="libVar0"/>
              <w:rPr>
                <w:rtl/>
              </w:rPr>
            </w:pPr>
            <w:r w:rsidRPr="00C04AE6">
              <w:rPr>
                <w:rFonts w:hint="cs"/>
                <w:rtl/>
              </w:rPr>
              <w:t>مسعدة بن صدقة</w:t>
            </w:r>
            <w:r w:rsidR="0073240D">
              <w:rPr>
                <w:rFonts w:hint="cs"/>
                <w:rtl/>
              </w:rPr>
              <w:t>:</w:t>
            </w:r>
            <w:r w:rsidRPr="00C04AE6">
              <w:rPr>
                <w:rFonts w:hint="cs"/>
                <w:rtl/>
              </w:rPr>
              <w:t xml:space="preserve"> 48</w:t>
            </w:r>
            <w:r w:rsidR="0073240D">
              <w:rPr>
                <w:rFonts w:hint="cs"/>
                <w:rtl/>
              </w:rPr>
              <w:t>،</w:t>
            </w:r>
            <w:r w:rsidRPr="00C04AE6">
              <w:rPr>
                <w:rFonts w:hint="cs"/>
                <w:rtl/>
              </w:rPr>
              <w:t xml:space="preserve"> 460.</w:t>
            </w:r>
          </w:p>
        </w:tc>
        <w:tc>
          <w:tcPr>
            <w:tcW w:w="236" w:type="dxa"/>
          </w:tcPr>
          <w:p w:rsidR="00B171D4" w:rsidRDefault="00B171D4" w:rsidP="00B171D4">
            <w:pPr>
              <w:rPr>
                <w:rtl/>
              </w:rPr>
            </w:pPr>
          </w:p>
        </w:tc>
        <w:tc>
          <w:tcPr>
            <w:tcW w:w="3832" w:type="dxa"/>
          </w:tcPr>
          <w:p w:rsidR="00B171D4" w:rsidRPr="00283D07" w:rsidRDefault="00B171D4" w:rsidP="00AC41E0">
            <w:pPr>
              <w:pStyle w:val="libVar0"/>
            </w:pPr>
            <w:r w:rsidRPr="00283D07">
              <w:rPr>
                <w:rFonts w:hint="cs"/>
                <w:rtl/>
              </w:rPr>
              <w:t>معلى بن محمد البصري</w:t>
            </w:r>
            <w:r w:rsidR="0073240D">
              <w:rPr>
                <w:rFonts w:hint="cs"/>
                <w:rtl/>
              </w:rPr>
              <w:t>:</w:t>
            </w:r>
            <w:r w:rsidRPr="00283D07">
              <w:rPr>
                <w:rFonts w:hint="cs"/>
                <w:rtl/>
              </w:rPr>
              <w:t xml:space="preserve"> 334</w:t>
            </w:r>
            <w:r w:rsidR="0073240D">
              <w:rPr>
                <w:rFonts w:hint="cs"/>
                <w:rtl/>
              </w:rPr>
              <w:t>،</w:t>
            </w:r>
            <w:r w:rsidRPr="00283D07">
              <w:rPr>
                <w:rFonts w:hint="cs"/>
                <w:rtl/>
              </w:rPr>
              <w:t xml:space="preserve"> 362</w:t>
            </w:r>
            <w:r w:rsidR="0073240D">
              <w:rPr>
                <w:rFonts w:hint="cs"/>
                <w:rtl/>
              </w:rPr>
              <w:t>،</w:t>
            </w:r>
            <w:r w:rsidRPr="00283D07">
              <w:rPr>
                <w:rFonts w:hint="cs"/>
                <w:rtl/>
              </w:rPr>
              <w:t xml:space="preserve"> 459.</w:t>
            </w:r>
          </w:p>
        </w:tc>
      </w:tr>
      <w:tr w:rsidR="00B171D4" w:rsidTr="00B171D4">
        <w:tc>
          <w:tcPr>
            <w:tcW w:w="3746" w:type="dxa"/>
          </w:tcPr>
          <w:p w:rsidR="00B171D4" w:rsidRPr="0071240D" w:rsidRDefault="00B171D4" w:rsidP="00AC41E0">
            <w:pPr>
              <w:pStyle w:val="libVar0"/>
            </w:pPr>
            <w:r w:rsidRPr="0071240D">
              <w:rPr>
                <w:rFonts w:hint="cs"/>
                <w:rtl/>
              </w:rPr>
              <w:t xml:space="preserve">المسيح ابن مريم </w:t>
            </w:r>
            <w:r w:rsidR="0073240D" w:rsidRPr="0073240D">
              <w:rPr>
                <w:rStyle w:val="libAlaemChar"/>
                <w:rFonts w:hint="cs"/>
                <w:rtl/>
              </w:rPr>
              <w:t>عليهما‌السلام</w:t>
            </w:r>
            <w:r w:rsidR="0073240D">
              <w:rPr>
                <w:rFonts w:hint="cs"/>
                <w:rtl/>
              </w:rPr>
              <w:t>:</w:t>
            </w:r>
            <w:r w:rsidRPr="0071240D">
              <w:rPr>
                <w:rFonts w:hint="cs"/>
                <w:rtl/>
              </w:rPr>
              <w:t xml:space="preserve"> 32</w:t>
            </w:r>
            <w:r w:rsidR="0073240D">
              <w:rPr>
                <w:rFonts w:hint="cs"/>
                <w:rtl/>
              </w:rPr>
              <w:t>،</w:t>
            </w:r>
            <w:r w:rsidRPr="0071240D">
              <w:rPr>
                <w:rFonts w:hint="cs"/>
                <w:rtl/>
              </w:rPr>
              <w:t xml:space="preserve"> 270</w:t>
            </w:r>
            <w:r w:rsidR="0073240D">
              <w:rPr>
                <w:rFonts w:hint="cs"/>
                <w:rtl/>
              </w:rPr>
              <w:t>،</w:t>
            </w:r>
            <w:r w:rsidRPr="0071240D">
              <w:rPr>
                <w:rFonts w:hint="cs"/>
                <w:rtl/>
              </w:rPr>
              <w:t xml:space="preserve"> 271</w:t>
            </w:r>
            <w:r w:rsidR="0073240D">
              <w:rPr>
                <w:rFonts w:hint="cs"/>
                <w:rtl/>
              </w:rPr>
              <w:t>،</w:t>
            </w:r>
            <w:r w:rsidRPr="0071240D">
              <w:rPr>
                <w:rFonts w:hint="cs"/>
                <w:rtl/>
              </w:rPr>
              <w:t xml:space="preserve"> 274</w:t>
            </w:r>
            <w:r w:rsidR="0073240D">
              <w:rPr>
                <w:rFonts w:hint="cs"/>
                <w:rtl/>
              </w:rPr>
              <w:t>،</w:t>
            </w:r>
            <w:r w:rsidRPr="0071240D">
              <w:rPr>
                <w:rFonts w:hint="cs"/>
                <w:rtl/>
              </w:rPr>
              <w:t xml:space="preserve"> 275</w:t>
            </w:r>
            <w:r w:rsidR="0073240D">
              <w:rPr>
                <w:rFonts w:hint="cs"/>
                <w:rtl/>
              </w:rPr>
              <w:t>،</w:t>
            </w:r>
            <w:r w:rsidRPr="0071240D">
              <w:rPr>
                <w:rFonts w:hint="cs"/>
                <w:rtl/>
              </w:rPr>
              <w:t xml:space="preserve"> 420</w:t>
            </w:r>
            <w:r w:rsidR="0073240D">
              <w:rPr>
                <w:rFonts w:hint="cs"/>
                <w:rtl/>
              </w:rPr>
              <w:t>،</w:t>
            </w:r>
            <w:r w:rsidRPr="0071240D">
              <w:rPr>
                <w:rFonts w:hint="cs"/>
                <w:rtl/>
              </w:rPr>
              <w:t xml:space="preserve"> 426</w:t>
            </w:r>
            <w:r w:rsidR="0073240D">
              <w:rPr>
                <w:rFonts w:hint="cs"/>
                <w:rtl/>
              </w:rPr>
              <w:t>،</w:t>
            </w:r>
            <w:r w:rsidRPr="0071240D">
              <w:rPr>
                <w:rFonts w:hint="cs"/>
                <w:rtl/>
              </w:rPr>
              <w:t xml:space="preserve"> 427.</w:t>
            </w:r>
          </w:p>
        </w:tc>
        <w:tc>
          <w:tcPr>
            <w:tcW w:w="236" w:type="dxa"/>
          </w:tcPr>
          <w:p w:rsidR="00B171D4" w:rsidRDefault="00B171D4" w:rsidP="00B171D4">
            <w:pPr>
              <w:rPr>
                <w:rtl/>
              </w:rPr>
            </w:pPr>
          </w:p>
        </w:tc>
        <w:tc>
          <w:tcPr>
            <w:tcW w:w="3832" w:type="dxa"/>
          </w:tcPr>
          <w:p w:rsidR="00B171D4" w:rsidRPr="00BE55E8" w:rsidRDefault="00B171D4" w:rsidP="00AC41E0">
            <w:pPr>
              <w:pStyle w:val="libVar0"/>
            </w:pPr>
            <w:r w:rsidRPr="00BE55E8">
              <w:rPr>
                <w:rFonts w:hint="cs"/>
                <w:rtl/>
              </w:rPr>
              <w:t>مفضل بن صالح أبو جميلة</w:t>
            </w:r>
            <w:r w:rsidR="0073240D">
              <w:rPr>
                <w:rFonts w:hint="cs"/>
                <w:rtl/>
              </w:rPr>
              <w:t>:</w:t>
            </w:r>
            <w:r w:rsidRPr="00BE55E8">
              <w:rPr>
                <w:rFonts w:hint="cs"/>
                <w:rtl/>
              </w:rPr>
              <w:t xml:space="preserve"> 21</w:t>
            </w:r>
            <w:r w:rsidR="0073240D">
              <w:rPr>
                <w:rFonts w:hint="cs"/>
                <w:rtl/>
              </w:rPr>
              <w:t>،</w:t>
            </w:r>
            <w:r w:rsidRPr="00BE55E8">
              <w:rPr>
                <w:rFonts w:hint="cs"/>
                <w:rtl/>
              </w:rPr>
              <w:t xml:space="preserve"> 345</w:t>
            </w:r>
            <w:r w:rsidR="0073240D">
              <w:rPr>
                <w:rFonts w:hint="cs"/>
                <w:rtl/>
              </w:rPr>
              <w:t>،</w:t>
            </w:r>
            <w:r w:rsidRPr="00BE55E8">
              <w:rPr>
                <w:rFonts w:hint="cs"/>
                <w:rtl/>
              </w:rPr>
              <w:t xml:space="preserve"> 347</w:t>
            </w:r>
            <w:r w:rsidR="0073240D">
              <w:rPr>
                <w:rFonts w:hint="cs"/>
                <w:rtl/>
              </w:rPr>
              <w:t>،</w:t>
            </w:r>
            <w:r w:rsidRPr="00BE55E8">
              <w:rPr>
                <w:rFonts w:hint="cs"/>
                <w:rtl/>
              </w:rPr>
              <w:t xml:space="preserve"> 374</w:t>
            </w:r>
            <w:r w:rsidR="0073240D">
              <w:rPr>
                <w:rFonts w:hint="cs"/>
                <w:rtl/>
              </w:rPr>
              <w:t>،</w:t>
            </w:r>
            <w:r w:rsidRPr="00BE55E8">
              <w:rPr>
                <w:rFonts w:hint="cs"/>
                <w:rtl/>
              </w:rPr>
              <w:t xml:space="preserve"> 401.</w:t>
            </w:r>
          </w:p>
        </w:tc>
      </w:tr>
      <w:tr w:rsidR="00B171D4" w:rsidTr="00B171D4">
        <w:tc>
          <w:tcPr>
            <w:tcW w:w="3746" w:type="dxa"/>
          </w:tcPr>
          <w:p w:rsidR="00B171D4" w:rsidRPr="0071240D" w:rsidRDefault="00B171D4" w:rsidP="00AC41E0">
            <w:pPr>
              <w:pStyle w:val="libVar0"/>
              <w:rPr>
                <w:rtl/>
              </w:rPr>
            </w:pPr>
            <w:r w:rsidRPr="0071240D">
              <w:rPr>
                <w:rFonts w:hint="cs"/>
                <w:rtl/>
              </w:rPr>
              <w:t xml:space="preserve">( انظر عيسى بن مريم </w:t>
            </w:r>
            <w:r w:rsidR="0073240D" w:rsidRPr="0073240D">
              <w:rPr>
                <w:rStyle w:val="libAlaemChar"/>
                <w:rFonts w:hint="cs"/>
                <w:rtl/>
              </w:rPr>
              <w:t>عليهما‌السلام</w:t>
            </w:r>
            <w:r w:rsidRPr="0071240D">
              <w:rPr>
                <w:rFonts w:hint="cs"/>
                <w:rtl/>
              </w:rPr>
              <w:t xml:space="preserve"> أيضا )</w:t>
            </w:r>
          </w:p>
        </w:tc>
        <w:tc>
          <w:tcPr>
            <w:tcW w:w="236" w:type="dxa"/>
          </w:tcPr>
          <w:p w:rsidR="00B171D4" w:rsidRDefault="00B171D4" w:rsidP="00B171D4">
            <w:pPr>
              <w:rPr>
                <w:rtl/>
              </w:rPr>
            </w:pPr>
          </w:p>
        </w:tc>
        <w:tc>
          <w:tcPr>
            <w:tcW w:w="3832" w:type="dxa"/>
          </w:tcPr>
          <w:p w:rsidR="00B171D4" w:rsidRPr="00BE55E8" w:rsidRDefault="00B171D4" w:rsidP="00AC41E0">
            <w:pPr>
              <w:pStyle w:val="libVar0"/>
            </w:pPr>
            <w:r w:rsidRPr="00BE55E8">
              <w:rPr>
                <w:rFonts w:hint="cs"/>
                <w:rtl/>
              </w:rPr>
              <w:t>مفضل بن عمر الجعفي</w:t>
            </w:r>
            <w:r w:rsidR="0073240D">
              <w:rPr>
                <w:rFonts w:hint="cs"/>
                <w:rtl/>
              </w:rPr>
              <w:t>:</w:t>
            </w:r>
            <w:r w:rsidRPr="00BE55E8">
              <w:rPr>
                <w:rFonts w:hint="cs"/>
                <w:rtl/>
              </w:rPr>
              <w:t xml:space="preserve"> 19</w:t>
            </w:r>
            <w:r w:rsidR="0073240D">
              <w:rPr>
                <w:rFonts w:hint="cs"/>
                <w:rtl/>
              </w:rPr>
              <w:t>،</w:t>
            </w:r>
            <w:r w:rsidRPr="00BE55E8">
              <w:rPr>
                <w:rFonts w:hint="cs"/>
                <w:rtl/>
              </w:rPr>
              <w:t xml:space="preserve"> 48</w:t>
            </w:r>
            <w:r w:rsidR="0073240D">
              <w:rPr>
                <w:rFonts w:hint="cs"/>
                <w:rtl/>
              </w:rPr>
              <w:t>،</w:t>
            </w:r>
            <w:r w:rsidRPr="00BE55E8">
              <w:rPr>
                <w:rFonts w:hint="cs"/>
                <w:rtl/>
              </w:rPr>
              <w:t xml:space="preserve"> 80</w:t>
            </w:r>
            <w:r w:rsidR="0073240D">
              <w:rPr>
                <w:rFonts w:hint="cs"/>
                <w:rtl/>
              </w:rPr>
              <w:t>،</w:t>
            </w:r>
            <w:r w:rsidRPr="00BE55E8">
              <w:rPr>
                <w:rFonts w:hint="cs"/>
                <w:rtl/>
              </w:rPr>
              <w:t xml:space="preserve"> 128</w:t>
            </w:r>
            <w:r w:rsidR="0073240D">
              <w:rPr>
                <w:rFonts w:hint="cs"/>
                <w:rtl/>
              </w:rPr>
              <w:t>،</w:t>
            </w:r>
            <w:r w:rsidRPr="00BE55E8">
              <w:rPr>
                <w:rFonts w:hint="cs"/>
                <w:rtl/>
              </w:rPr>
              <w:t xml:space="preserve"> 178</w:t>
            </w:r>
            <w:r w:rsidR="0073240D">
              <w:rPr>
                <w:rFonts w:hint="cs"/>
                <w:rtl/>
              </w:rPr>
              <w:t>،</w:t>
            </w:r>
            <w:r w:rsidRPr="00BE55E8">
              <w:rPr>
                <w:rFonts w:hint="cs"/>
                <w:rtl/>
              </w:rPr>
              <w:t xml:space="preserve"> 317</w:t>
            </w:r>
            <w:r w:rsidR="0073240D">
              <w:rPr>
                <w:rFonts w:hint="cs"/>
                <w:rtl/>
              </w:rPr>
              <w:t>،</w:t>
            </w:r>
            <w:r w:rsidRPr="00BE55E8">
              <w:rPr>
                <w:rFonts w:hint="cs"/>
                <w:rtl/>
              </w:rPr>
              <w:t xml:space="preserve"> 362</w:t>
            </w:r>
            <w:r w:rsidR="0073240D">
              <w:rPr>
                <w:rFonts w:hint="cs"/>
                <w:rtl/>
              </w:rPr>
              <w:t>،</w:t>
            </w:r>
            <w:r w:rsidRPr="00BE55E8">
              <w:rPr>
                <w:rFonts w:hint="cs"/>
                <w:rtl/>
              </w:rPr>
              <w:t xml:space="preserve"> 460.</w:t>
            </w:r>
          </w:p>
        </w:tc>
      </w:tr>
      <w:tr w:rsidR="00B171D4" w:rsidTr="00B171D4">
        <w:tc>
          <w:tcPr>
            <w:tcW w:w="3746" w:type="dxa"/>
          </w:tcPr>
          <w:p w:rsidR="00B171D4" w:rsidRPr="0071240D" w:rsidRDefault="00B171D4" w:rsidP="00AC41E0">
            <w:pPr>
              <w:pStyle w:val="libVar0"/>
              <w:rPr>
                <w:rtl/>
              </w:rPr>
            </w:pPr>
            <w:r w:rsidRPr="0071240D">
              <w:rPr>
                <w:rFonts w:hint="cs"/>
                <w:rtl/>
              </w:rPr>
              <w:t>المشرقي</w:t>
            </w:r>
            <w:r w:rsidR="0073240D">
              <w:rPr>
                <w:rFonts w:hint="cs"/>
                <w:rtl/>
              </w:rPr>
              <w:t>:</w:t>
            </w:r>
            <w:r w:rsidRPr="0071240D">
              <w:rPr>
                <w:rFonts w:hint="cs"/>
                <w:rtl/>
              </w:rPr>
              <w:t xml:space="preserve"> 168.</w:t>
            </w:r>
          </w:p>
        </w:tc>
        <w:tc>
          <w:tcPr>
            <w:tcW w:w="236" w:type="dxa"/>
          </w:tcPr>
          <w:p w:rsidR="00B171D4" w:rsidRDefault="00B171D4" w:rsidP="00B171D4">
            <w:pPr>
              <w:rPr>
                <w:rtl/>
              </w:rPr>
            </w:pPr>
          </w:p>
        </w:tc>
        <w:tc>
          <w:tcPr>
            <w:tcW w:w="3832" w:type="dxa"/>
          </w:tcPr>
          <w:p w:rsidR="00B171D4" w:rsidRPr="00BE55E8" w:rsidRDefault="00B171D4" w:rsidP="00AC41E0">
            <w:pPr>
              <w:pStyle w:val="libVar0"/>
            </w:pPr>
            <w:r w:rsidRPr="00BE55E8">
              <w:rPr>
                <w:rFonts w:hint="cs"/>
                <w:rtl/>
              </w:rPr>
              <w:t>مقاتل بن حيان</w:t>
            </w:r>
            <w:r w:rsidR="0073240D">
              <w:rPr>
                <w:rFonts w:hint="cs"/>
                <w:rtl/>
              </w:rPr>
              <w:t>:</w:t>
            </w:r>
            <w:r w:rsidRPr="00BE55E8">
              <w:rPr>
                <w:rFonts w:hint="cs"/>
                <w:rtl/>
              </w:rPr>
              <w:t xml:space="preserve"> 280.</w:t>
            </w:r>
          </w:p>
        </w:tc>
      </w:tr>
      <w:tr w:rsidR="00B171D4" w:rsidTr="00B171D4">
        <w:tc>
          <w:tcPr>
            <w:tcW w:w="3746" w:type="dxa"/>
          </w:tcPr>
          <w:p w:rsidR="00B171D4" w:rsidRPr="00EC2DC2" w:rsidRDefault="00B171D4" w:rsidP="00AC41E0">
            <w:pPr>
              <w:pStyle w:val="libVar0"/>
            </w:pPr>
            <w:r w:rsidRPr="00EC2DC2">
              <w:rPr>
                <w:rFonts w:hint="cs"/>
                <w:rtl/>
              </w:rPr>
              <w:t>مصعب بن عبدالله الكوفي</w:t>
            </w:r>
            <w:r w:rsidR="0073240D">
              <w:rPr>
                <w:rFonts w:hint="cs"/>
                <w:rtl/>
              </w:rPr>
              <w:t>:</w:t>
            </w:r>
            <w:r w:rsidRPr="00EC2DC2">
              <w:rPr>
                <w:rFonts w:hint="cs"/>
                <w:rtl/>
              </w:rPr>
              <w:t xml:space="preserve"> 159.</w:t>
            </w:r>
          </w:p>
        </w:tc>
        <w:tc>
          <w:tcPr>
            <w:tcW w:w="236" w:type="dxa"/>
          </w:tcPr>
          <w:p w:rsidR="00B171D4" w:rsidRDefault="00B171D4" w:rsidP="00B171D4">
            <w:pPr>
              <w:rPr>
                <w:rtl/>
              </w:rPr>
            </w:pPr>
          </w:p>
        </w:tc>
        <w:tc>
          <w:tcPr>
            <w:tcW w:w="3832" w:type="dxa"/>
          </w:tcPr>
          <w:p w:rsidR="00B171D4" w:rsidRPr="00BE55E8" w:rsidRDefault="00B171D4" w:rsidP="00AC41E0">
            <w:pPr>
              <w:pStyle w:val="libVar0"/>
            </w:pPr>
            <w:r w:rsidRPr="00BE55E8">
              <w:rPr>
                <w:rFonts w:hint="cs"/>
                <w:rtl/>
              </w:rPr>
              <w:t>مقاتل بن سليمان</w:t>
            </w:r>
            <w:r w:rsidR="0073240D">
              <w:rPr>
                <w:rFonts w:hint="cs"/>
                <w:rtl/>
              </w:rPr>
              <w:t>:</w:t>
            </w:r>
            <w:r w:rsidRPr="00BE55E8">
              <w:rPr>
                <w:rFonts w:hint="cs"/>
                <w:rtl/>
              </w:rPr>
              <w:t xml:space="preserve"> 133</w:t>
            </w:r>
            <w:r w:rsidR="0073240D">
              <w:rPr>
                <w:rFonts w:hint="cs"/>
                <w:rtl/>
              </w:rPr>
              <w:t>،</w:t>
            </w:r>
            <w:r w:rsidRPr="00BE55E8">
              <w:rPr>
                <w:rFonts w:hint="cs"/>
                <w:rtl/>
              </w:rPr>
              <w:t xml:space="preserve"> 317.</w:t>
            </w:r>
          </w:p>
        </w:tc>
      </w:tr>
      <w:tr w:rsidR="00B171D4" w:rsidTr="00B171D4">
        <w:tc>
          <w:tcPr>
            <w:tcW w:w="3746" w:type="dxa"/>
          </w:tcPr>
          <w:p w:rsidR="00B171D4" w:rsidRPr="00EC2DC2" w:rsidRDefault="00B171D4" w:rsidP="00AC41E0">
            <w:pPr>
              <w:pStyle w:val="libVar0"/>
            </w:pPr>
            <w:r w:rsidRPr="00EC2DC2">
              <w:rPr>
                <w:rFonts w:hint="cs"/>
                <w:rtl/>
              </w:rPr>
              <w:t>مطرف بن عبدالله</w:t>
            </w:r>
            <w:r w:rsidR="0073240D">
              <w:rPr>
                <w:rFonts w:hint="cs"/>
                <w:rtl/>
              </w:rPr>
              <w:t>:</w:t>
            </w:r>
            <w:r w:rsidRPr="00EC2DC2">
              <w:rPr>
                <w:rFonts w:hint="cs"/>
                <w:rtl/>
              </w:rPr>
              <w:t xml:space="preserve"> 94.</w:t>
            </w:r>
          </w:p>
        </w:tc>
        <w:tc>
          <w:tcPr>
            <w:tcW w:w="236" w:type="dxa"/>
          </w:tcPr>
          <w:p w:rsidR="00B171D4" w:rsidRDefault="00B171D4" w:rsidP="00B171D4">
            <w:pPr>
              <w:rPr>
                <w:rtl/>
              </w:rPr>
            </w:pPr>
          </w:p>
        </w:tc>
        <w:tc>
          <w:tcPr>
            <w:tcW w:w="3832" w:type="dxa"/>
          </w:tcPr>
          <w:p w:rsidR="00B171D4" w:rsidRPr="004B4B01" w:rsidRDefault="00B171D4" w:rsidP="00AC41E0">
            <w:pPr>
              <w:pStyle w:val="libVar0"/>
              <w:rPr>
                <w:rtl/>
              </w:rPr>
            </w:pPr>
            <w:r w:rsidRPr="004B4B01">
              <w:rPr>
                <w:rFonts w:hint="cs"/>
                <w:rtl/>
              </w:rPr>
              <w:t>مقدام بن شريح بن هاني</w:t>
            </w:r>
            <w:r w:rsidR="0073240D">
              <w:rPr>
                <w:rFonts w:hint="cs"/>
                <w:rtl/>
              </w:rPr>
              <w:t>:</w:t>
            </w:r>
            <w:r w:rsidRPr="004B4B01">
              <w:rPr>
                <w:rFonts w:hint="cs"/>
                <w:rtl/>
              </w:rPr>
              <w:t xml:space="preserve"> 83.</w:t>
            </w:r>
          </w:p>
        </w:tc>
      </w:tr>
      <w:tr w:rsidR="00B171D4" w:rsidTr="00B171D4">
        <w:tc>
          <w:tcPr>
            <w:tcW w:w="3746" w:type="dxa"/>
          </w:tcPr>
          <w:p w:rsidR="00B171D4" w:rsidRPr="00A203BB" w:rsidRDefault="00B171D4" w:rsidP="00AC41E0">
            <w:pPr>
              <w:pStyle w:val="libVar0"/>
            </w:pPr>
            <w:r w:rsidRPr="00A203BB">
              <w:rPr>
                <w:rFonts w:hint="cs"/>
                <w:rtl/>
              </w:rPr>
              <w:t>المظفر بن المظفر العلوي السمرقندي أبو طالب</w:t>
            </w:r>
            <w:r w:rsidR="0073240D">
              <w:rPr>
                <w:rFonts w:hint="cs"/>
                <w:rtl/>
              </w:rPr>
              <w:t>:</w:t>
            </w:r>
            <w:r w:rsidRPr="00A203BB">
              <w:rPr>
                <w:rFonts w:hint="cs"/>
                <w:rtl/>
              </w:rPr>
              <w:t xml:space="preserve"> 179.</w:t>
            </w:r>
          </w:p>
        </w:tc>
        <w:tc>
          <w:tcPr>
            <w:tcW w:w="236" w:type="dxa"/>
          </w:tcPr>
          <w:p w:rsidR="00B171D4" w:rsidRDefault="00B171D4" w:rsidP="00B171D4">
            <w:pPr>
              <w:rPr>
                <w:rtl/>
              </w:rPr>
            </w:pPr>
          </w:p>
        </w:tc>
        <w:tc>
          <w:tcPr>
            <w:tcW w:w="3832" w:type="dxa"/>
          </w:tcPr>
          <w:p w:rsidR="00B171D4" w:rsidRPr="004B4B01" w:rsidRDefault="00B171D4" w:rsidP="00AC41E0">
            <w:pPr>
              <w:pStyle w:val="libVar0"/>
            </w:pPr>
            <w:r w:rsidRPr="004B4B01">
              <w:rPr>
                <w:rFonts w:hint="cs"/>
                <w:rtl/>
              </w:rPr>
              <w:t>مكي بن أحمد بن سعدويه البزدعي</w:t>
            </w:r>
            <w:r w:rsidR="0073240D">
              <w:rPr>
                <w:rFonts w:hint="cs"/>
                <w:rtl/>
              </w:rPr>
              <w:t>:</w:t>
            </w:r>
            <w:r w:rsidRPr="004B4B01">
              <w:rPr>
                <w:rFonts w:hint="cs"/>
                <w:rtl/>
              </w:rPr>
              <w:t xml:space="preserve"> 219</w:t>
            </w:r>
            <w:r w:rsidR="0073240D">
              <w:rPr>
                <w:rFonts w:hint="cs"/>
                <w:rtl/>
              </w:rPr>
              <w:t>،</w:t>
            </w:r>
            <w:r w:rsidRPr="004B4B01">
              <w:rPr>
                <w:rFonts w:hint="cs"/>
                <w:rtl/>
              </w:rPr>
              <w:t xml:space="preserve"> 221</w:t>
            </w:r>
            <w:r w:rsidR="0073240D">
              <w:rPr>
                <w:rFonts w:hint="cs"/>
                <w:rtl/>
              </w:rPr>
              <w:t>،</w:t>
            </w:r>
            <w:r w:rsidRPr="004B4B01">
              <w:rPr>
                <w:rFonts w:hint="cs"/>
                <w:rtl/>
              </w:rPr>
              <w:t xml:space="preserve"> 279</w:t>
            </w:r>
            <w:r w:rsidR="0073240D">
              <w:rPr>
                <w:rFonts w:hint="cs"/>
                <w:rtl/>
              </w:rPr>
              <w:t>،</w:t>
            </w:r>
            <w:r w:rsidRPr="004B4B01">
              <w:rPr>
                <w:rFonts w:hint="cs"/>
                <w:rtl/>
              </w:rPr>
              <w:t xml:space="preserve"> 340</w:t>
            </w:r>
            <w:r w:rsidR="0073240D">
              <w:rPr>
                <w:rFonts w:hint="cs"/>
                <w:rtl/>
              </w:rPr>
              <w:t>،</w:t>
            </w:r>
            <w:r w:rsidRPr="004B4B01">
              <w:rPr>
                <w:rFonts w:hint="cs"/>
                <w:rtl/>
              </w:rPr>
              <w:t xml:space="preserve"> 375.</w:t>
            </w:r>
          </w:p>
        </w:tc>
      </w:tr>
      <w:tr w:rsidR="00B171D4" w:rsidTr="00B171D4">
        <w:tc>
          <w:tcPr>
            <w:tcW w:w="3746" w:type="dxa"/>
          </w:tcPr>
          <w:p w:rsidR="00B171D4" w:rsidRPr="00A203BB" w:rsidRDefault="00B171D4" w:rsidP="00AC41E0">
            <w:pPr>
              <w:pStyle w:val="libVar0"/>
              <w:rPr>
                <w:rtl/>
              </w:rPr>
            </w:pPr>
            <w:r w:rsidRPr="00A203BB">
              <w:rPr>
                <w:rFonts w:hint="cs"/>
                <w:rtl/>
              </w:rPr>
              <w:t>معاذ بن جبل</w:t>
            </w:r>
            <w:r w:rsidR="0073240D">
              <w:rPr>
                <w:rFonts w:hint="cs"/>
                <w:rtl/>
              </w:rPr>
              <w:t>:</w:t>
            </w:r>
            <w:r w:rsidRPr="00A203BB">
              <w:rPr>
                <w:rFonts w:hint="cs"/>
                <w:rtl/>
              </w:rPr>
              <w:t xml:space="preserve"> 28</w:t>
            </w:r>
            <w:r w:rsidR="0073240D">
              <w:rPr>
                <w:rFonts w:hint="cs"/>
                <w:rtl/>
              </w:rPr>
              <w:t>،</w:t>
            </w:r>
            <w:r w:rsidRPr="00A203BB">
              <w:rPr>
                <w:rFonts w:hint="cs"/>
                <w:rtl/>
              </w:rPr>
              <w:t xml:space="preserve"> 343.</w:t>
            </w:r>
          </w:p>
        </w:tc>
        <w:tc>
          <w:tcPr>
            <w:tcW w:w="236" w:type="dxa"/>
          </w:tcPr>
          <w:p w:rsidR="00B171D4" w:rsidRDefault="00B171D4" w:rsidP="00B171D4">
            <w:pPr>
              <w:rPr>
                <w:rtl/>
              </w:rPr>
            </w:pPr>
          </w:p>
        </w:tc>
        <w:tc>
          <w:tcPr>
            <w:tcW w:w="3832" w:type="dxa"/>
          </w:tcPr>
          <w:p w:rsidR="00B171D4" w:rsidRPr="004B4B01" w:rsidRDefault="00B171D4" w:rsidP="00AC41E0">
            <w:pPr>
              <w:pStyle w:val="libVar0"/>
            </w:pPr>
            <w:r w:rsidRPr="004B4B01">
              <w:rPr>
                <w:rFonts w:hint="cs"/>
                <w:rtl/>
              </w:rPr>
              <w:t>منذر الثوري</w:t>
            </w:r>
            <w:r w:rsidR="0073240D">
              <w:rPr>
                <w:rFonts w:hint="cs"/>
                <w:rtl/>
              </w:rPr>
              <w:t>:</w:t>
            </w:r>
            <w:r w:rsidRPr="004B4B01">
              <w:rPr>
                <w:rFonts w:hint="cs"/>
                <w:rtl/>
              </w:rPr>
              <w:t xml:space="preserve"> 457.</w:t>
            </w:r>
          </w:p>
        </w:tc>
      </w:tr>
      <w:tr w:rsidR="00B171D4" w:rsidTr="00B171D4">
        <w:tc>
          <w:tcPr>
            <w:tcW w:w="3746" w:type="dxa"/>
          </w:tcPr>
          <w:p w:rsidR="00B171D4" w:rsidRPr="00A203BB" w:rsidRDefault="00B171D4" w:rsidP="00AC41E0">
            <w:pPr>
              <w:pStyle w:val="libVar0"/>
            </w:pPr>
            <w:r w:rsidRPr="00A203BB">
              <w:rPr>
                <w:rFonts w:hint="cs"/>
                <w:rtl/>
              </w:rPr>
              <w:t>معاذ الجوهري</w:t>
            </w:r>
            <w:r w:rsidR="0073240D">
              <w:rPr>
                <w:rFonts w:hint="cs"/>
                <w:rtl/>
              </w:rPr>
              <w:t>:</w:t>
            </w:r>
            <w:r w:rsidRPr="00A203BB">
              <w:rPr>
                <w:rFonts w:hint="cs"/>
                <w:rtl/>
              </w:rPr>
              <w:t xml:space="preserve"> 410.</w:t>
            </w:r>
          </w:p>
        </w:tc>
        <w:tc>
          <w:tcPr>
            <w:tcW w:w="236" w:type="dxa"/>
          </w:tcPr>
          <w:p w:rsidR="00B171D4" w:rsidRDefault="00B171D4" w:rsidP="00B171D4">
            <w:pPr>
              <w:rPr>
                <w:rtl/>
              </w:rPr>
            </w:pPr>
          </w:p>
        </w:tc>
        <w:tc>
          <w:tcPr>
            <w:tcW w:w="3832" w:type="dxa"/>
          </w:tcPr>
          <w:p w:rsidR="00B171D4" w:rsidRPr="004B4B01" w:rsidRDefault="00B171D4" w:rsidP="00AC41E0">
            <w:pPr>
              <w:pStyle w:val="libVar0"/>
            </w:pPr>
            <w:r w:rsidRPr="004B4B01">
              <w:rPr>
                <w:rFonts w:hint="cs"/>
                <w:rtl/>
              </w:rPr>
              <w:t>منصور بن حازم</w:t>
            </w:r>
            <w:r w:rsidR="0073240D">
              <w:rPr>
                <w:rFonts w:hint="cs"/>
                <w:rtl/>
              </w:rPr>
              <w:t>:</w:t>
            </w:r>
            <w:r w:rsidRPr="004B4B01">
              <w:rPr>
                <w:rFonts w:hint="cs"/>
                <w:rtl/>
              </w:rPr>
              <w:t xml:space="preserve"> 135</w:t>
            </w:r>
            <w:r w:rsidR="0073240D">
              <w:rPr>
                <w:rFonts w:hint="cs"/>
                <w:rtl/>
              </w:rPr>
              <w:t>،</w:t>
            </w:r>
            <w:r w:rsidRPr="004B4B01">
              <w:rPr>
                <w:rFonts w:hint="cs"/>
                <w:rtl/>
              </w:rPr>
              <w:t xml:space="preserve"> 285</w:t>
            </w:r>
            <w:r w:rsidR="0073240D">
              <w:rPr>
                <w:rFonts w:hint="cs"/>
                <w:rtl/>
              </w:rPr>
              <w:t>،</w:t>
            </w:r>
            <w:r w:rsidRPr="004B4B01">
              <w:rPr>
                <w:rFonts w:hint="cs"/>
                <w:rtl/>
              </w:rPr>
              <w:t xml:space="preserve"> 334</w:t>
            </w:r>
            <w:r w:rsidR="0073240D">
              <w:rPr>
                <w:rFonts w:hint="cs"/>
                <w:rtl/>
              </w:rPr>
              <w:t>،</w:t>
            </w:r>
            <w:r w:rsidRPr="004B4B01">
              <w:rPr>
                <w:rFonts w:hint="cs"/>
                <w:rtl/>
              </w:rPr>
              <w:t xml:space="preserve"> 357</w:t>
            </w:r>
            <w:r w:rsidR="0073240D">
              <w:rPr>
                <w:rFonts w:hint="cs"/>
                <w:rtl/>
              </w:rPr>
              <w:t>،</w:t>
            </w:r>
            <w:r w:rsidRPr="004B4B01">
              <w:rPr>
                <w:rFonts w:hint="cs"/>
                <w:rtl/>
              </w:rPr>
              <w:t xml:space="preserve"> 405.</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B0527D" w:rsidRDefault="00B171D4" w:rsidP="00AC41E0">
            <w:pPr>
              <w:pStyle w:val="libVar0"/>
            </w:pPr>
            <w:r w:rsidRPr="00B0527D">
              <w:rPr>
                <w:rFonts w:hint="cs"/>
                <w:rtl/>
              </w:rPr>
              <w:lastRenderedPageBreak/>
              <w:t>منصور الصيقل</w:t>
            </w:r>
            <w:r w:rsidR="0073240D">
              <w:rPr>
                <w:rFonts w:hint="cs"/>
                <w:rtl/>
              </w:rPr>
              <w:t>:</w:t>
            </w:r>
            <w:r w:rsidRPr="00B0527D">
              <w:rPr>
                <w:rFonts w:hint="cs"/>
                <w:rtl/>
              </w:rPr>
              <w:t xml:space="preserve"> 137.</w:t>
            </w:r>
          </w:p>
        </w:tc>
        <w:tc>
          <w:tcPr>
            <w:tcW w:w="236" w:type="dxa"/>
          </w:tcPr>
          <w:p w:rsidR="00B171D4" w:rsidRDefault="00B171D4" w:rsidP="00B171D4">
            <w:pPr>
              <w:rPr>
                <w:rtl/>
              </w:rPr>
            </w:pPr>
          </w:p>
        </w:tc>
        <w:tc>
          <w:tcPr>
            <w:tcW w:w="3832" w:type="dxa"/>
          </w:tcPr>
          <w:p w:rsidR="00B171D4" w:rsidRPr="00C2046A" w:rsidRDefault="00B171D4" w:rsidP="00AC41E0">
            <w:pPr>
              <w:pStyle w:val="libVar0"/>
            </w:pPr>
            <w:r w:rsidRPr="00C2046A">
              <w:rPr>
                <w:rFonts w:hint="cs"/>
                <w:rtl/>
              </w:rPr>
              <w:t xml:space="preserve">موسى بن عمران </w:t>
            </w:r>
            <w:r w:rsidR="0073240D" w:rsidRPr="0073240D">
              <w:rPr>
                <w:rStyle w:val="libAlaemChar"/>
                <w:rFonts w:hint="cs"/>
                <w:rtl/>
              </w:rPr>
              <w:t>عليه‌السلام</w:t>
            </w:r>
            <w:r w:rsidR="0073240D">
              <w:rPr>
                <w:rFonts w:hint="cs"/>
                <w:rtl/>
              </w:rPr>
              <w:t>:</w:t>
            </w:r>
            <w:r w:rsidRPr="00C2046A">
              <w:rPr>
                <w:rFonts w:hint="cs"/>
                <w:rtl/>
              </w:rPr>
              <w:t xml:space="preserve"> 30</w:t>
            </w:r>
            <w:r w:rsidR="0073240D">
              <w:rPr>
                <w:rFonts w:hint="cs"/>
                <w:rtl/>
              </w:rPr>
              <w:t>،</w:t>
            </w:r>
            <w:r w:rsidRPr="00C2046A">
              <w:rPr>
                <w:rFonts w:hint="cs"/>
                <w:rtl/>
              </w:rPr>
              <w:t xml:space="preserve"> 49</w:t>
            </w:r>
            <w:r w:rsidR="0073240D">
              <w:rPr>
                <w:rFonts w:hint="cs"/>
                <w:rtl/>
              </w:rPr>
              <w:t>،</w:t>
            </w:r>
            <w:r w:rsidRPr="00C2046A">
              <w:rPr>
                <w:rFonts w:hint="cs"/>
                <w:rtl/>
              </w:rPr>
              <w:t xml:space="preserve"> 59</w:t>
            </w:r>
            <w:r w:rsidR="0073240D">
              <w:rPr>
                <w:rFonts w:hint="cs"/>
                <w:rtl/>
              </w:rPr>
              <w:t>،</w:t>
            </w:r>
            <w:r w:rsidRPr="00C2046A">
              <w:rPr>
                <w:rFonts w:hint="cs"/>
                <w:rtl/>
              </w:rPr>
              <w:t xml:space="preserve"> 64</w:t>
            </w:r>
            <w:r w:rsidR="0073240D">
              <w:rPr>
                <w:rFonts w:hint="cs"/>
                <w:rtl/>
              </w:rPr>
              <w:t>،</w:t>
            </w:r>
            <w:r w:rsidRPr="00C2046A">
              <w:rPr>
                <w:rFonts w:hint="cs"/>
                <w:rtl/>
              </w:rPr>
              <w:t xml:space="preserve"> 79</w:t>
            </w:r>
            <w:r w:rsidR="0073240D">
              <w:rPr>
                <w:rFonts w:hint="cs"/>
                <w:rtl/>
              </w:rPr>
              <w:t>،</w:t>
            </w:r>
            <w:r w:rsidRPr="00C2046A">
              <w:rPr>
                <w:rFonts w:hint="cs"/>
                <w:rtl/>
              </w:rPr>
              <w:t xml:space="preserve"> 111</w:t>
            </w:r>
            <w:r w:rsidR="0073240D">
              <w:rPr>
                <w:rFonts w:hint="cs"/>
                <w:rtl/>
              </w:rPr>
              <w:t>،</w:t>
            </w:r>
            <w:r w:rsidRPr="00C2046A">
              <w:rPr>
                <w:rFonts w:hint="cs"/>
                <w:rtl/>
              </w:rPr>
              <w:t xml:space="preserve"> 119</w:t>
            </w:r>
            <w:r w:rsidR="0073240D">
              <w:rPr>
                <w:rFonts w:hint="cs"/>
                <w:rtl/>
              </w:rPr>
              <w:t>،</w:t>
            </w:r>
            <w:r w:rsidRPr="00C2046A">
              <w:rPr>
                <w:rFonts w:hint="cs"/>
                <w:rtl/>
              </w:rPr>
              <w:t xml:space="preserve"> 121</w:t>
            </w:r>
            <w:r w:rsidR="0073240D">
              <w:rPr>
                <w:rFonts w:hint="cs"/>
                <w:rtl/>
              </w:rPr>
              <w:t>،</w:t>
            </w:r>
            <w:r w:rsidRPr="00C2046A">
              <w:rPr>
                <w:rFonts w:hint="cs"/>
                <w:rtl/>
              </w:rPr>
              <w:t xml:space="preserve"> 122</w:t>
            </w:r>
            <w:r w:rsidR="0073240D">
              <w:rPr>
                <w:rFonts w:hint="cs"/>
                <w:rtl/>
              </w:rPr>
              <w:t>،</w:t>
            </w:r>
            <w:r w:rsidRPr="00C2046A">
              <w:rPr>
                <w:rFonts w:hint="cs"/>
                <w:rtl/>
              </w:rPr>
              <w:t xml:space="preserve"> 133</w:t>
            </w:r>
            <w:r w:rsidR="0073240D">
              <w:rPr>
                <w:rFonts w:hint="cs"/>
                <w:rtl/>
              </w:rPr>
              <w:t>،</w:t>
            </w:r>
            <w:r w:rsidRPr="00C2046A">
              <w:rPr>
                <w:rFonts w:hint="cs"/>
                <w:rtl/>
              </w:rPr>
              <w:t xml:space="preserve"> 134</w:t>
            </w:r>
            <w:r w:rsidR="0073240D">
              <w:rPr>
                <w:rFonts w:hint="cs"/>
                <w:rtl/>
              </w:rPr>
              <w:t>،</w:t>
            </w:r>
            <w:r w:rsidRPr="00C2046A">
              <w:rPr>
                <w:rFonts w:hint="cs"/>
                <w:rtl/>
              </w:rPr>
              <w:t xml:space="preserve"> 138</w:t>
            </w:r>
            <w:r w:rsidR="0073240D">
              <w:rPr>
                <w:rFonts w:hint="cs"/>
                <w:rtl/>
              </w:rPr>
              <w:t>،</w:t>
            </w:r>
            <w:r w:rsidRPr="00C2046A">
              <w:rPr>
                <w:rFonts w:hint="cs"/>
                <w:rtl/>
              </w:rPr>
              <w:t xml:space="preserve"> 176</w:t>
            </w:r>
            <w:r w:rsidR="0073240D">
              <w:rPr>
                <w:rFonts w:hint="cs"/>
                <w:rtl/>
              </w:rPr>
              <w:t>،</w:t>
            </w:r>
            <w:r w:rsidRPr="00C2046A">
              <w:rPr>
                <w:rFonts w:hint="cs"/>
                <w:rtl/>
              </w:rPr>
              <w:t xml:space="preserve"> 177</w:t>
            </w:r>
            <w:r w:rsidR="0073240D">
              <w:rPr>
                <w:rFonts w:hint="cs"/>
                <w:rtl/>
              </w:rPr>
              <w:t>،</w:t>
            </w:r>
            <w:r w:rsidRPr="00C2046A">
              <w:rPr>
                <w:rFonts w:hint="cs"/>
                <w:rtl/>
              </w:rPr>
              <w:t xml:space="preserve"> 180</w:t>
            </w:r>
            <w:r w:rsidR="0073240D">
              <w:rPr>
                <w:rFonts w:hint="cs"/>
                <w:rtl/>
              </w:rPr>
              <w:t>،</w:t>
            </w:r>
            <w:r w:rsidRPr="00C2046A">
              <w:rPr>
                <w:rFonts w:hint="cs"/>
                <w:rtl/>
              </w:rPr>
              <w:t xml:space="preserve"> 181</w:t>
            </w:r>
            <w:r w:rsidR="0073240D">
              <w:rPr>
                <w:rFonts w:hint="cs"/>
                <w:rtl/>
              </w:rPr>
              <w:t>،</w:t>
            </w:r>
            <w:r w:rsidRPr="00C2046A">
              <w:rPr>
                <w:rFonts w:hint="cs"/>
                <w:rtl/>
              </w:rPr>
              <w:t xml:space="preserve"> 182</w:t>
            </w:r>
            <w:r w:rsidR="0073240D">
              <w:rPr>
                <w:rFonts w:hint="cs"/>
                <w:rtl/>
              </w:rPr>
              <w:t>،</w:t>
            </w:r>
            <w:r w:rsidRPr="00C2046A">
              <w:rPr>
                <w:rFonts w:hint="cs"/>
                <w:rtl/>
              </w:rPr>
              <w:t xml:space="preserve"> 198</w:t>
            </w:r>
            <w:r w:rsidR="0073240D">
              <w:rPr>
                <w:rFonts w:hint="cs"/>
                <w:rtl/>
              </w:rPr>
              <w:t>،</w:t>
            </w:r>
            <w:r w:rsidRPr="00C2046A">
              <w:rPr>
                <w:rFonts w:hint="cs"/>
                <w:rtl/>
              </w:rPr>
              <w:t xml:space="preserve"> 209</w:t>
            </w:r>
            <w:r w:rsidR="0073240D">
              <w:rPr>
                <w:rFonts w:hint="cs"/>
                <w:rtl/>
              </w:rPr>
              <w:t>،</w:t>
            </w:r>
            <w:r w:rsidRPr="00C2046A">
              <w:rPr>
                <w:rFonts w:hint="cs"/>
                <w:rtl/>
              </w:rPr>
              <w:t xml:space="preserve"> 262</w:t>
            </w:r>
            <w:r w:rsidR="0073240D">
              <w:rPr>
                <w:rFonts w:hint="cs"/>
                <w:rtl/>
              </w:rPr>
              <w:t>،</w:t>
            </w:r>
            <w:r w:rsidRPr="00C2046A">
              <w:rPr>
                <w:rFonts w:hint="cs"/>
                <w:rtl/>
              </w:rPr>
              <w:t xml:space="preserve"> 263</w:t>
            </w:r>
            <w:r w:rsidR="0073240D">
              <w:rPr>
                <w:rFonts w:hint="cs"/>
                <w:rtl/>
              </w:rPr>
              <w:t>،</w:t>
            </w:r>
            <w:r w:rsidRPr="00C2046A">
              <w:rPr>
                <w:rFonts w:hint="cs"/>
                <w:rtl/>
              </w:rPr>
              <w:t xml:space="preserve"> 275</w:t>
            </w:r>
            <w:r w:rsidR="0073240D">
              <w:rPr>
                <w:rFonts w:hint="cs"/>
                <w:rtl/>
              </w:rPr>
              <w:t>،</w:t>
            </w:r>
            <w:r w:rsidRPr="00C2046A">
              <w:rPr>
                <w:rFonts w:hint="cs"/>
                <w:rtl/>
              </w:rPr>
              <w:t xml:space="preserve"> 311</w:t>
            </w:r>
            <w:r w:rsidR="0073240D">
              <w:rPr>
                <w:rFonts w:hint="cs"/>
                <w:rtl/>
              </w:rPr>
              <w:t>،</w:t>
            </w:r>
            <w:r w:rsidRPr="00C2046A">
              <w:rPr>
                <w:rFonts w:hint="cs"/>
                <w:rtl/>
              </w:rPr>
              <w:t xml:space="preserve"> 339 ( ح )</w:t>
            </w:r>
            <w:r w:rsidR="0073240D">
              <w:rPr>
                <w:rFonts w:hint="cs"/>
                <w:rtl/>
              </w:rPr>
              <w:t>،</w:t>
            </w:r>
            <w:r w:rsidRPr="00C2046A">
              <w:rPr>
                <w:rFonts w:hint="cs"/>
                <w:rtl/>
              </w:rPr>
              <w:t xml:space="preserve"> 374</w:t>
            </w:r>
            <w:r w:rsidR="0073240D">
              <w:rPr>
                <w:rFonts w:hint="cs"/>
                <w:rtl/>
              </w:rPr>
              <w:t>،</w:t>
            </w:r>
            <w:r w:rsidRPr="00C2046A">
              <w:rPr>
                <w:rFonts w:hint="cs"/>
                <w:rtl/>
              </w:rPr>
              <w:t xml:space="preserve"> 399</w:t>
            </w:r>
            <w:r w:rsidR="0073240D">
              <w:rPr>
                <w:rFonts w:hint="cs"/>
                <w:rtl/>
              </w:rPr>
              <w:t>،</w:t>
            </w:r>
            <w:r w:rsidRPr="00C2046A">
              <w:rPr>
                <w:rFonts w:hint="cs"/>
                <w:rtl/>
              </w:rPr>
              <w:t xml:space="preserve"> 402</w:t>
            </w:r>
            <w:r w:rsidR="0073240D">
              <w:rPr>
                <w:rFonts w:hint="cs"/>
                <w:rtl/>
              </w:rPr>
              <w:t>،</w:t>
            </w:r>
            <w:r w:rsidRPr="00C2046A">
              <w:rPr>
                <w:rFonts w:hint="cs"/>
                <w:rtl/>
              </w:rPr>
              <w:t xml:space="preserve"> 405</w:t>
            </w:r>
            <w:r w:rsidR="0073240D">
              <w:rPr>
                <w:rFonts w:hint="cs"/>
                <w:rtl/>
              </w:rPr>
              <w:t>،</w:t>
            </w:r>
            <w:r w:rsidRPr="00C2046A">
              <w:rPr>
                <w:rFonts w:hint="cs"/>
                <w:rtl/>
              </w:rPr>
              <w:t xml:space="preserve"> 406</w:t>
            </w:r>
            <w:r w:rsidR="0073240D">
              <w:rPr>
                <w:rFonts w:hint="cs"/>
                <w:rtl/>
              </w:rPr>
              <w:t>،</w:t>
            </w:r>
            <w:r w:rsidRPr="00C2046A">
              <w:rPr>
                <w:rFonts w:hint="cs"/>
                <w:rtl/>
              </w:rPr>
              <w:t xml:space="preserve"> 421</w:t>
            </w:r>
            <w:r w:rsidR="0073240D">
              <w:rPr>
                <w:rFonts w:hint="cs"/>
                <w:rtl/>
              </w:rPr>
              <w:t>،</w:t>
            </w:r>
            <w:r w:rsidRPr="00C2046A">
              <w:rPr>
                <w:rFonts w:hint="cs"/>
                <w:rtl/>
              </w:rPr>
              <w:t xml:space="preserve"> 423</w:t>
            </w:r>
            <w:r w:rsidR="0073240D">
              <w:rPr>
                <w:rFonts w:hint="cs"/>
                <w:rtl/>
              </w:rPr>
              <w:t>،</w:t>
            </w:r>
            <w:r w:rsidRPr="00C2046A">
              <w:rPr>
                <w:rFonts w:hint="cs"/>
                <w:rtl/>
              </w:rPr>
              <w:t xml:space="preserve"> 424</w:t>
            </w:r>
            <w:r w:rsidR="0073240D">
              <w:rPr>
                <w:rFonts w:hint="cs"/>
                <w:rtl/>
              </w:rPr>
              <w:t>،</w:t>
            </w:r>
            <w:r w:rsidRPr="00C2046A">
              <w:rPr>
                <w:rFonts w:hint="cs"/>
                <w:rtl/>
              </w:rPr>
              <w:t xml:space="preserve"> 427</w:t>
            </w:r>
            <w:r w:rsidR="0073240D">
              <w:rPr>
                <w:rFonts w:hint="cs"/>
                <w:rtl/>
              </w:rPr>
              <w:t>،</w:t>
            </w:r>
            <w:r w:rsidRPr="00C2046A">
              <w:rPr>
                <w:rFonts w:hint="cs"/>
                <w:rtl/>
              </w:rPr>
              <w:t xml:space="preserve"> 428</w:t>
            </w:r>
            <w:r w:rsidR="0073240D">
              <w:rPr>
                <w:rFonts w:hint="cs"/>
                <w:rtl/>
              </w:rPr>
              <w:t>،</w:t>
            </w:r>
            <w:r w:rsidRPr="00C2046A">
              <w:rPr>
                <w:rFonts w:hint="cs"/>
                <w:rtl/>
              </w:rPr>
              <w:t xml:space="preserve"> 429</w:t>
            </w:r>
            <w:r w:rsidR="0073240D">
              <w:rPr>
                <w:rFonts w:hint="cs"/>
                <w:rtl/>
              </w:rPr>
              <w:t>،</w:t>
            </w:r>
            <w:r w:rsidRPr="00C2046A">
              <w:rPr>
                <w:rFonts w:hint="cs"/>
                <w:rtl/>
              </w:rPr>
              <w:t xml:space="preserve"> 430.</w:t>
            </w:r>
          </w:p>
        </w:tc>
      </w:tr>
      <w:tr w:rsidR="00B171D4" w:rsidTr="00B171D4">
        <w:tc>
          <w:tcPr>
            <w:tcW w:w="3746" w:type="dxa"/>
          </w:tcPr>
          <w:p w:rsidR="00B171D4" w:rsidRPr="00B0527D" w:rsidRDefault="00B171D4" w:rsidP="00AC41E0">
            <w:pPr>
              <w:pStyle w:val="libVar0"/>
            </w:pPr>
            <w:r w:rsidRPr="00B0527D">
              <w:rPr>
                <w:rFonts w:hint="cs"/>
                <w:rtl/>
              </w:rPr>
              <w:t>منصور بن عبدالله بن ابراهيم الاصفهاني</w:t>
            </w:r>
            <w:r w:rsidR="0073240D">
              <w:rPr>
                <w:rFonts w:hint="cs"/>
                <w:rtl/>
              </w:rPr>
              <w:t>:</w:t>
            </w:r>
            <w:r w:rsidRPr="00B0527D">
              <w:rPr>
                <w:rFonts w:hint="cs"/>
                <w:rtl/>
              </w:rPr>
              <w:t xml:space="preserve"> 136</w:t>
            </w:r>
            <w:r w:rsidR="0073240D">
              <w:rPr>
                <w:rFonts w:hint="cs"/>
                <w:rtl/>
              </w:rPr>
              <w:t>،</w:t>
            </w:r>
            <w:r w:rsidRPr="00B0527D">
              <w:rPr>
                <w:rFonts w:hint="cs"/>
                <w:rtl/>
              </w:rPr>
              <w:t xml:space="preserve"> 345</w:t>
            </w:r>
            <w:r w:rsidR="0073240D">
              <w:rPr>
                <w:rFonts w:hint="cs"/>
                <w:rtl/>
              </w:rPr>
              <w:t>،</w:t>
            </w:r>
            <w:r w:rsidRPr="00B0527D">
              <w:rPr>
                <w:rFonts w:hint="cs"/>
                <w:rtl/>
              </w:rPr>
              <w:t xml:space="preserve"> 379</w:t>
            </w:r>
            <w:r w:rsidR="0073240D">
              <w:rPr>
                <w:rFonts w:hint="cs"/>
                <w:rtl/>
              </w:rPr>
              <w:t>،</w:t>
            </w:r>
            <w:r w:rsidRPr="00B0527D">
              <w:rPr>
                <w:rFonts w:hint="cs"/>
                <w:rtl/>
              </w:rPr>
              <w:t xml:space="preserve"> 416.</w:t>
            </w:r>
          </w:p>
        </w:tc>
        <w:tc>
          <w:tcPr>
            <w:tcW w:w="236" w:type="dxa"/>
          </w:tcPr>
          <w:p w:rsidR="00B171D4" w:rsidRDefault="00B171D4" w:rsidP="00B171D4">
            <w:pPr>
              <w:rPr>
                <w:rtl/>
              </w:rPr>
            </w:pPr>
          </w:p>
        </w:tc>
        <w:tc>
          <w:tcPr>
            <w:tcW w:w="3832" w:type="dxa"/>
          </w:tcPr>
          <w:p w:rsidR="00B171D4" w:rsidRPr="00C2046A" w:rsidRDefault="00B171D4" w:rsidP="00AC41E0">
            <w:pPr>
              <w:pStyle w:val="libVar0"/>
            </w:pPr>
            <w:r w:rsidRPr="00C2046A">
              <w:rPr>
                <w:rFonts w:hint="cs"/>
                <w:rtl/>
              </w:rPr>
              <w:t>المولى صدرا الشيرازي</w:t>
            </w:r>
            <w:r w:rsidR="0073240D">
              <w:rPr>
                <w:rFonts w:hint="cs"/>
                <w:rtl/>
              </w:rPr>
              <w:t>:</w:t>
            </w:r>
            <w:r w:rsidRPr="00C2046A">
              <w:rPr>
                <w:rFonts w:hint="cs"/>
                <w:rtl/>
              </w:rPr>
              <w:t xml:space="preserve"> 41 ( ح ).</w:t>
            </w:r>
          </w:p>
        </w:tc>
      </w:tr>
      <w:tr w:rsidR="00B171D4" w:rsidTr="00B171D4">
        <w:tc>
          <w:tcPr>
            <w:tcW w:w="3746" w:type="dxa"/>
          </w:tcPr>
          <w:p w:rsidR="00B171D4" w:rsidRPr="00B0527D" w:rsidRDefault="00B171D4" w:rsidP="00AC41E0">
            <w:pPr>
              <w:pStyle w:val="libVar0"/>
            </w:pPr>
            <w:r w:rsidRPr="00B0527D">
              <w:rPr>
                <w:rFonts w:hint="cs"/>
                <w:rtl/>
              </w:rPr>
              <w:t>منصور بن يونس</w:t>
            </w:r>
            <w:r w:rsidR="0073240D">
              <w:rPr>
                <w:rFonts w:hint="cs"/>
                <w:rtl/>
              </w:rPr>
              <w:t>:</w:t>
            </w:r>
            <w:r w:rsidRPr="00B0527D">
              <w:rPr>
                <w:rFonts w:hint="cs"/>
                <w:rtl/>
              </w:rPr>
              <w:t xml:space="preserve"> 149.</w:t>
            </w:r>
          </w:p>
        </w:tc>
        <w:tc>
          <w:tcPr>
            <w:tcW w:w="236" w:type="dxa"/>
          </w:tcPr>
          <w:p w:rsidR="00B171D4" w:rsidRDefault="00B171D4" w:rsidP="00B171D4">
            <w:pPr>
              <w:rPr>
                <w:rtl/>
              </w:rPr>
            </w:pPr>
          </w:p>
        </w:tc>
        <w:tc>
          <w:tcPr>
            <w:tcW w:w="3832" w:type="dxa"/>
          </w:tcPr>
          <w:p w:rsidR="00B171D4" w:rsidRPr="00C2046A" w:rsidRDefault="00B171D4" w:rsidP="00AC41E0">
            <w:pPr>
              <w:pStyle w:val="libVar0"/>
              <w:rPr>
                <w:rtl/>
              </w:rPr>
            </w:pPr>
            <w:r w:rsidRPr="00C2046A">
              <w:rPr>
                <w:rFonts w:hint="cs"/>
                <w:rtl/>
              </w:rPr>
              <w:t>موسى بن عمران النخعي</w:t>
            </w:r>
            <w:r w:rsidR="0073240D">
              <w:rPr>
                <w:rFonts w:hint="cs"/>
                <w:rtl/>
              </w:rPr>
              <w:t>:</w:t>
            </w:r>
            <w:r w:rsidRPr="00C2046A">
              <w:rPr>
                <w:rFonts w:hint="cs"/>
                <w:rtl/>
              </w:rPr>
              <w:t xml:space="preserve"> 19</w:t>
            </w:r>
            <w:r w:rsidR="0073240D">
              <w:rPr>
                <w:rFonts w:hint="cs"/>
                <w:rtl/>
              </w:rPr>
              <w:t>،</w:t>
            </w:r>
            <w:r w:rsidRPr="00C2046A">
              <w:rPr>
                <w:rFonts w:hint="cs"/>
                <w:rtl/>
              </w:rPr>
              <w:t xml:space="preserve"> 20</w:t>
            </w:r>
            <w:r w:rsidR="0073240D">
              <w:rPr>
                <w:rFonts w:hint="cs"/>
                <w:rtl/>
              </w:rPr>
              <w:t>،</w:t>
            </w:r>
            <w:r w:rsidRPr="00C2046A">
              <w:rPr>
                <w:rFonts w:hint="cs"/>
                <w:rtl/>
              </w:rPr>
              <w:t xml:space="preserve"> 95</w:t>
            </w:r>
            <w:r w:rsidR="0073240D">
              <w:rPr>
                <w:rFonts w:hint="cs"/>
                <w:rtl/>
              </w:rPr>
              <w:t>،</w:t>
            </w:r>
            <w:r w:rsidRPr="00C2046A">
              <w:rPr>
                <w:rFonts w:hint="cs"/>
                <w:rtl/>
              </w:rPr>
              <w:t xml:space="preserve"> 117</w:t>
            </w:r>
            <w:r w:rsidR="0073240D">
              <w:rPr>
                <w:rFonts w:hint="cs"/>
                <w:rtl/>
              </w:rPr>
              <w:t>،</w:t>
            </w:r>
            <w:r w:rsidRPr="00C2046A">
              <w:rPr>
                <w:rFonts w:hint="cs"/>
                <w:rtl/>
              </w:rPr>
              <w:t xml:space="preserve"> 164</w:t>
            </w:r>
            <w:r w:rsidR="0073240D">
              <w:rPr>
                <w:rFonts w:hint="cs"/>
                <w:rtl/>
              </w:rPr>
              <w:t>،</w:t>
            </w:r>
            <w:r w:rsidRPr="00C2046A">
              <w:rPr>
                <w:rFonts w:hint="cs"/>
                <w:rtl/>
              </w:rPr>
              <w:t xml:space="preserve"> 184</w:t>
            </w:r>
            <w:r w:rsidR="0073240D">
              <w:rPr>
                <w:rFonts w:hint="cs"/>
                <w:rtl/>
              </w:rPr>
              <w:t>،</w:t>
            </w:r>
            <w:r w:rsidRPr="00C2046A">
              <w:rPr>
                <w:rFonts w:hint="cs"/>
                <w:rtl/>
              </w:rPr>
              <w:t xml:space="preserve"> 280</w:t>
            </w:r>
            <w:r w:rsidR="0073240D">
              <w:rPr>
                <w:rFonts w:hint="cs"/>
                <w:rtl/>
              </w:rPr>
              <w:t>،</w:t>
            </w:r>
            <w:r w:rsidRPr="00C2046A">
              <w:rPr>
                <w:rFonts w:hint="cs"/>
                <w:rtl/>
              </w:rPr>
              <w:t xml:space="preserve"> 382</w:t>
            </w:r>
            <w:r w:rsidR="0073240D">
              <w:rPr>
                <w:rFonts w:hint="cs"/>
                <w:rtl/>
              </w:rPr>
              <w:t>،</w:t>
            </w:r>
            <w:r w:rsidRPr="00C2046A">
              <w:rPr>
                <w:rFonts w:hint="cs"/>
                <w:rtl/>
              </w:rPr>
              <w:t xml:space="preserve"> 403.</w:t>
            </w:r>
          </w:p>
        </w:tc>
      </w:tr>
      <w:tr w:rsidR="00B171D4" w:rsidTr="00B171D4">
        <w:tc>
          <w:tcPr>
            <w:tcW w:w="3746" w:type="dxa"/>
          </w:tcPr>
          <w:p w:rsidR="00B171D4" w:rsidRPr="00B0527D" w:rsidRDefault="00B171D4" w:rsidP="00AC41E0">
            <w:pPr>
              <w:pStyle w:val="libVar0"/>
              <w:rPr>
                <w:rtl/>
              </w:rPr>
            </w:pPr>
            <w:r w:rsidRPr="00B0527D">
              <w:rPr>
                <w:rFonts w:hint="cs"/>
                <w:rtl/>
              </w:rPr>
              <w:t xml:space="preserve">منيف مولى جعفر بن محمد </w:t>
            </w:r>
            <w:r w:rsidR="0073240D" w:rsidRPr="0073240D">
              <w:rPr>
                <w:rStyle w:val="libAlaemChar"/>
                <w:rFonts w:hint="cs"/>
                <w:rtl/>
              </w:rPr>
              <w:t>عليهما‌السلام</w:t>
            </w:r>
            <w:r w:rsidR="0073240D">
              <w:rPr>
                <w:rFonts w:hint="cs"/>
                <w:rtl/>
              </w:rPr>
              <w:t>:</w:t>
            </w:r>
            <w:r w:rsidRPr="00B0527D">
              <w:rPr>
                <w:rFonts w:hint="cs"/>
                <w:rtl/>
              </w:rPr>
              <w:t xml:space="preserve"> 184.</w:t>
            </w:r>
          </w:p>
        </w:tc>
        <w:tc>
          <w:tcPr>
            <w:tcW w:w="236" w:type="dxa"/>
          </w:tcPr>
          <w:p w:rsidR="00B171D4" w:rsidRDefault="00B171D4" w:rsidP="00B171D4">
            <w:pPr>
              <w:rPr>
                <w:rtl/>
              </w:rPr>
            </w:pPr>
          </w:p>
        </w:tc>
        <w:tc>
          <w:tcPr>
            <w:tcW w:w="3832" w:type="dxa"/>
          </w:tcPr>
          <w:p w:rsidR="00B171D4" w:rsidRPr="00C2046A" w:rsidRDefault="00B171D4" w:rsidP="00AC41E0">
            <w:pPr>
              <w:pStyle w:val="libVar0"/>
            </w:pPr>
            <w:r w:rsidRPr="00C2046A">
              <w:rPr>
                <w:rFonts w:hint="cs"/>
                <w:rtl/>
              </w:rPr>
              <w:t>موسى بن القاسم البجلي</w:t>
            </w:r>
            <w:r w:rsidR="0073240D">
              <w:rPr>
                <w:rFonts w:hint="cs"/>
                <w:rtl/>
              </w:rPr>
              <w:t>:</w:t>
            </w:r>
            <w:r w:rsidRPr="00C2046A">
              <w:rPr>
                <w:rFonts w:hint="cs"/>
                <w:rtl/>
              </w:rPr>
              <w:t xml:space="preserve"> 393</w:t>
            </w:r>
            <w:r w:rsidR="0073240D">
              <w:rPr>
                <w:rFonts w:hint="cs"/>
                <w:rtl/>
              </w:rPr>
              <w:t>،</w:t>
            </w:r>
            <w:r w:rsidRPr="00C2046A">
              <w:rPr>
                <w:rFonts w:hint="cs"/>
                <w:rtl/>
              </w:rPr>
              <w:t xml:space="preserve"> 461.</w:t>
            </w:r>
          </w:p>
        </w:tc>
      </w:tr>
      <w:tr w:rsidR="00B171D4" w:rsidTr="00B171D4">
        <w:tc>
          <w:tcPr>
            <w:tcW w:w="3746" w:type="dxa"/>
          </w:tcPr>
          <w:p w:rsidR="00B171D4" w:rsidRPr="003D6C36" w:rsidRDefault="00B171D4" w:rsidP="00AC41E0">
            <w:pPr>
              <w:pStyle w:val="libVar0"/>
            </w:pPr>
            <w:r w:rsidRPr="003D6C36">
              <w:rPr>
                <w:rFonts w:hint="cs"/>
                <w:rtl/>
              </w:rPr>
              <w:t xml:space="preserve">موسى بن اسماعيل بن موسى بن جعفر بن محمد بن علي بن الحسين بن علي بن أبي طالب </w:t>
            </w:r>
            <w:r w:rsidR="0073240D" w:rsidRPr="0073240D">
              <w:rPr>
                <w:rStyle w:val="libAlaemChar"/>
                <w:rFonts w:hint="cs"/>
                <w:rtl/>
              </w:rPr>
              <w:t>عليهم‌السلام</w:t>
            </w:r>
            <w:r w:rsidR="0073240D">
              <w:rPr>
                <w:rFonts w:hint="cs"/>
                <w:rtl/>
              </w:rPr>
              <w:t>:</w:t>
            </w:r>
            <w:r w:rsidRPr="003D6C36">
              <w:rPr>
                <w:rFonts w:hint="cs"/>
                <w:rtl/>
              </w:rPr>
              <w:t xml:space="preserve"> 28.</w:t>
            </w:r>
          </w:p>
        </w:tc>
        <w:tc>
          <w:tcPr>
            <w:tcW w:w="236" w:type="dxa"/>
          </w:tcPr>
          <w:p w:rsidR="00B171D4" w:rsidRDefault="00B171D4" w:rsidP="00B171D4">
            <w:pPr>
              <w:rPr>
                <w:rtl/>
              </w:rPr>
            </w:pPr>
          </w:p>
        </w:tc>
        <w:tc>
          <w:tcPr>
            <w:tcW w:w="3832" w:type="dxa"/>
          </w:tcPr>
          <w:p w:rsidR="00B171D4" w:rsidRPr="00256A35" w:rsidRDefault="00B171D4" w:rsidP="00AC41E0">
            <w:pPr>
              <w:pStyle w:val="libVar0"/>
              <w:rPr>
                <w:rtl/>
              </w:rPr>
            </w:pPr>
            <w:r w:rsidRPr="00256A35">
              <w:rPr>
                <w:rFonts w:hint="cs"/>
                <w:rtl/>
              </w:rPr>
              <w:t>مهاجر بن الحسن</w:t>
            </w:r>
            <w:r w:rsidR="0073240D">
              <w:rPr>
                <w:rFonts w:hint="cs"/>
                <w:rtl/>
              </w:rPr>
              <w:t>:</w:t>
            </w:r>
            <w:r w:rsidRPr="00256A35">
              <w:rPr>
                <w:rFonts w:hint="cs"/>
                <w:rtl/>
              </w:rPr>
              <w:t xml:space="preserve"> 28 ( ح ).</w:t>
            </w:r>
          </w:p>
        </w:tc>
      </w:tr>
      <w:tr w:rsidR="00B171D4" w:rsidTr="00B171D4">
        <w:tc>
          <w:tcPr>
            <w:tcW w:w="3746" w:type="dxa"/>
          </w:tcPr>
          <w:p w:rsidR="00B171D4" w:rsidRPr="003D6C36" w:rsidRDefault="00B171D4" w:rsidP="00AC41E0">
            <w:pPr>
              <w:pStyle w:val="libVar0"/>
              <w:rPr>
                <w:rtl/>
              </w:rPr>
            </w:pPr>
            <w:r w:rsidRPr="003D6C36">
              <w:rPr>
                <w:rFonts w:hint="cs"/>
                <w:rtl/>
              </w:rPr>
              <w:t xml:space="preserve">موسى بن جعفر </w:t>
            </w:r>
            <w:r w:rsidR="0073240D" w:rsidRPr="0073240D">
              <w:rPr>
                <w:rStyle w:val="libAlaemChar"/>
                <w:rFonts w:hint="cs"/>
                <w:rtl/>
              </w:rPr>
              <w:t>عليهما‌السلام</w:t>
            </w:r>
            <w:r w:rsidR="0073240D">
              <w:rPr>
                <w:rFonts w:hint="cs"/>
                <w:rtl/>
              </w:rPr>
              <w:t>:</w:t>
            </w:r>
            <w:r w:rsidRPr="003D6C36">
              <w:rPr>
                <w:rFonts w:hint="cs"/>
                <w:rtl/>
              </w:rPr>
              <w:t xml:space="preserve"> 24</w:t>
            </w:r>
            <w:r w:rsidR="0073240D">
              <w:rPr>
                <w:rFonts w:hint="cs"/>
                <w:rtl/>
              </w:rPr>
              <w:t>،</w:t>
            </w:r>
            <w:r w:rsidRPr="003D6C36">
              <w:rPr>
                <w:rFonts w:hint="cs"/>
                <w:rtl/>
              </w:rPr>
              <w:t xml:space="preserve"> 25</w:t>
            </w:r>
            <w:r w:rsidR="0073240D">
              <w:rPr>
                <w:rFonts w:hint="cs"/>
                <w:rtl/>
              </w:rPr>
              <w:t>،</w:t>
            </w:r>
            <w:r w:rsidRPr="003D6C36">
              <w:rPr>
                <w:rFonts w:hint="cs"/>
                <w:rtl/>
              </w:rPr>
              <w:t xml:space="preserve"> 66</w:t>
            </w:r>
            <w:r w:rsidR="0073240D">
              <w:rPr>
                <w:rFonts w:hint="cs"/>
                <w:rtl/>
              </w:rPr>
              <w:t>،</w:t>
            </w:r>
            <w:r w:rsidRPr="003D6C36">
              <w:rPr>
                <w:rFonts w:hint="cs"/>
                <w:rtl/>
              </w:rPr>
              <w:t xml:space="preserve"> 69</w:t>
            </w:r>
            <w:r w:rsidR="0073240D">
              <w:rPr>
                <w:rFonts w:hint="cs"/>
                <w:rtl/>
              </w:rPr>
              <w:t>،</w:t>
            </w:r>
            <w:r w:rsidRPr="003D6C36">
              <w:rPr>
                <w:rFonts w:hint="cs"/>
                <w:rtl/>
              </w:rPr>
              <w:t xml:space="preserve"> 75</w:t>
            </w:r>
            <w:r w:rsidR="0073240D">
              <w:rPr>
                <w:rFonts w:hint="cs"/>
                <w:rtl/>
              </w:rPr>
              <w:t>،</w:t>
            </w:r>
            <w:r w:rsidRPr="003D6C36">
              <w:rPr>
                <w:rFonts w:hint="cs"/>
                <w:rtl/>
              </w:rPr>
              <w:t xml:space="preserve"> 76</w:t>
            </w:r>
            <w:r w:rsidR="0073240D">
              <w:rPr>
                <w:rFonts w:hint="cs"/>
                <w:rtl/>
              </w:rPr>
              <w:t>،</w:t>
            </w:r>
            <w:r w:rsidRPr="003D6C36">
              <w:rPr>
                <w:rFonts w:hint="cs"/>
                <w:rtl/>
              </w:rPr>
              <w:t xml:space="preserve"> 81</w:t>
            </w:r>
            <w:r w:rsidR="0073240D">
              <w:rPr>
                <w:rFonts w:hint="cs"/>
                <w:rtl/>
              </w:rPr>
              <w:t>،</w:t>
            </w:r>
            <w:r w:rsidRPr="003D6C36">
              <w:rPr>
                <w:rFonts w:hint="cs"/>
                <w:rtl/>
              </w:rPr>
              <w:t xml:space="preserve"> 96</w:t>
            </w:r>
            <w:r w:rsidR="0073240D">
              <w:rPr>
                <w:rFonts w:hint="cs"/>
                <w:rtl/>
              </w:rPr>
              <w:t>،</w:t>
            </w:r>
            <w:r w:rsidRPr="003D6C36">
              <w:rPr>
                <w:rFonts w:hint="cs"/>
                <w:rtl/>
              </w:rPr>
              <w:t xml:space="preserve"> 99</w:t>
            </w:r>
            <w:r w:rsidR="0073240D">
              <w:rPr>
                <w:rFonts w:hint="cs"/>
                <w:rtl/>
              </w:rPr>
              <w:t>،</w:t>
            </w:r>
            <w:r w:rsidRPr="003D6C36">
              <w:rPr>
                <w:rFonts w:hint="cs"/>
                <w:rtl/>
              </w:rPr>
              <w:t xml:space="preserve"> 100</w:t>
            </w:r>
            <w:r w:rsidR="0073240D">
              <w:rPr>
                <w:rFonts w:hint="cs"/>
                <w:rtl/>
              </w:rPr>
              <w:t>،</w:t>
            </w:r>
            <w:r w:rsidRPr="003D6C36">
              <w:rPr>
                <w:rFonts w:hint="cs"/>
                <w:rtl/>
              </w:rPr>
              <w:t xml:space="preserve"> 138</w:t>
            </w:r>
            <w:r w:rsidR="0073240D">
              <w:rPr>
                <w:rFonts w:hint="cs"/>
                <w:rtl/>
              </w:rPr>
              <w:t>،</w:t>
            </w:r>
            <w:r w:rsidRPr="003D6C36">
              <w:rPr>
                <w:rFonts w:hint="cs"/>
                <w:rtl/>
              </w:rPr>
              <w:t xml:space="preserve"> 141</w:t>
            </w:r>
            <w:r w:rsidR="0073240D">
              <w:rPr>
                <w:rFonts w:hint="cs"/>
                <w:rtl/>
              </w:rPr>
              <w:t>،</w:t>
            </w:r>
            <w:r w:rsidRPr="003D6C36">
              <w:rPr>
                <w:rFonts w:hint="cs"/>
                <w:rtl/>
              </w:rPr>
              <w:t xml:space="preserve"> 175</w:t>
            </w:r>
            <w:r w:rsidR="0073240D">
              <w:rPr>
                <w:rFonts w:hint="cs"/>
                <w:rtl/>
              </w:rPr>
              <w:t>،</w:t>
            </w:r>
            <w:r w:rsidRPr="003D6C36">
              <w:rPr>
                <w:rFonts w:hint="cs"/>
                <w:rtl/>
              </w:rPr>
              <w:t xml:space="preserve"> 178</w:t>
            </w:r>
            <w:r w:rsidR="0073240D">
              <w:rPr>
                <w:rFonts w:hint="cs"/>
                <w:rtl/>
              </w:rPr>
              <w:t>،</w:t>
            </w:r>
            <w:r w:rsidRPr="003D6C36">
              <w:rPr>
                <w:rFonts w:hint="cs"/>
                <w:rtl/>
              </w:rPr>
              <w:t xml:space="preserve"> 179</w:t>
            </w:r>
            <w:r w:rsidR="0073240D">
              <w:rPr>
                <w:rFonts w:hint="cs"/>
                <w:rtl/>
              </w:rPr>
              <w:t>،</w:t>
            </w:r>
            <w:r w:rsidRPr="003D6C36">
              <w:rPr>
                <w:rFonts w:hint="cs"/>
                <w:rtl/>
              </w:rPr>
              <w:t xml:space="preserve"> 183</w:t>
            </w:r>
            <w:r w:rsidR="0073240D">
              <w:rPr>
                <w:rFonts w:hint="cs"/>
                <w:rtl/>
              </w:rPr>
              <w:t>،</w:t>
            </w:r>
            <w:r w:rsidRPr="003D6C36">
              <w:rPr>
                <w:rFonts w:hint="cs"/>
                <w:rtl/>
              </w:rPr>
              <w:t xml:space="preserve"> 224</w:t>
            </w:r>
            <w:r w:rsidR="0073240D">
              <w:rPr>
                <w:rFonts w:hint="cs"/>
                <w:rtl/>
              </w:rPr>
              <w:t>،</w:t>
            </w:r>
            <w:r w:rsidRPr="003D6C36">
              <w:rPr>
                <w:rFonts w:hint="cs"/>
                <w:rtl/>
              </w:rPr>
              <w:t xml:space="preserve"> 230</w:t>
            </w:r>
            <w:r w:rsidR="0073240D">
              <w:rPr>
                <w:rFonts w:hint="cs"/>
                <w:rtl/>
              </w:rPr>
              <w:t>،</w:t>
            </w:r>
            <w:r w:rsidRPr="003D6C36">
              <w:rPr>
                <w:rFonts w:hint="cs"/>
                <w:rtl/>
              </w:rPr>
              <w:t xml:space="preserve"> 234</w:t>
            </w:r>
            <w:r w:rsidR="0073240D">
              <w:rPr>
                <w:rFonts w:hint="cs"/>
                <w:rtl/>
              </w:rPr>
              <w:t>،</w:t>
            </w:r>
            <w:r w:rsidRPr="003D6C36">
              <w:rPr>
                <w:rFonts w:hint="cs"/>
                <w:rtl/>
              </w:rPr>
              <w:t xml:space="preserve"> 238</w:t>
            </w:r>
            <w:r w:rsidR="0073240D">
              <w:rPr>
                <w:rFonts w:hint="cs"/>
                <w:rtl/>
              </w:rPr>
              <w:t>،</w:t>
            </w:r>
            <w:r w:rsidRPr="003D6C36">
              <w:rPr>
                <w:rFonts w:hint="cs"/>
                <w:rtl/>
              </w:rPr>
              <w:t xml:space="preserve"> 274</w:t>
            </w:r>
            <w:r w:rsidR="0073240D">
              <w:rPr>
                <w:rFonts w:hint="cs"/>
                <w:rtl/>
              </w:rPr>
              <w:t>،</w:t>
            </w:r>
            <w:r w:rsidRPr="003D6C36">
              <w:rPr>
                <w:rFonts w:hint="cs"/>
                <w:rtl/>
              </w:rPr>
              <w:t xml:space="preserve"> 275</w:t>
            </w:r>
            <w:r w:rsidR="0073240D">
              <w:rPr>
                <w:rFonts w:hint="cs"/>
                <w:rtl/>
              </w:rPr>
              <w:t>،</w:t>
            </w:r>
            <w:r w:rsidRPr="003D6C36">
              <w:rPr>
                <w:rFonts w:hint="cs"/>
                <w:rtl/>
              </w:rPr>
              <w:t xml:space="preserve"> 284</w:t>
            </w:r>
            <w:r w:rsidR="0073240D">
              <w:rPr>
                <w:rFonts w:hint="cs"/>
                <w:rtl/>
              </w:rPr>
              <w:t>،</w:t>
            </w:r>
            <w:r w:rsidRPr="003D6C36">
              <w:rPr>
                <w:rFonts w:hint="cs"/>
                <w:rtl/>
              </w:rPr>
              <w:t xml:space="preserve"> 288</w:t>
            </w:r>
            <w:r w:rsidR="0073240D">
              <w:rPr>
                <w:rFonts w:hint="cs"/>
                <w:rtl/>
              </w:rPr>
              <w:t>،</w:t>
            </w:r>
            <w:r w:rsidRPr="003D6C36">
              <w:rPr>
                <w:rFonts w:hint="cs"/>
                <w:rtl/>
              </w:rPr>
              <w:t xml:space="preserve"> 296</w:t>
            </w:r>
            <w:r w:rsidR="0073240D">
              <w:rPr>
                <w:rFonts w:hint="cs"/>
                <w:rtl/>
              </w:rPr>
              <w:t>،</w:t>
            </w:r>
            <w:r w:rsidRPr="003D6C36">
              <w:rPr>
                <w:rFonts w:hint="cs"/>
                <w:rtl/>
              </w:rPr>
              <w:t xml:space="preserve"> 298</w:t>
            </w:r>
            <w:r w:rsidR="0073240D">
              <w:rPr>
                <w:rFonts w:hint="cs"/>
                <w:rtl/>
              </w:rPr>
              <w:t>،</w:t>
            </w:r>
            <w:r w:rsidRPr="003D6C36">
              <w:rPr>
                <w:rFonts w:hint="cs"/>
                <w:rtl/>
              </w:rPr>
              <w:t xml:space="preserve"> 334</w:t>
            </w:r>
            <w:r w:rsidR="0073240D">
              <w:rPr>
                <w:rFonts w:hint="cs"/>
                <w:rtl/>
              </w:rPr>
              <w:t>،</w:t>
            </w:r>
            <w:r w:rsidRPr="003D6C36">
              <w:rPr>
                <w:rFonts w:hint="cs"/>
                <w:rtl/>
              </w:rPr>
              <w:t xml:space="preserve"> 342</w:t>
            </w:r>
            <w:r w:rsidR="0073240D">
              <w:rPr>
                <w:rFonts w:hint="cs"/>
                <w:rtl/>
              </w:rPr>
              <w:t>،</w:t>
            </w:r>
            <w:r w:rsidRPr="003D6C36">
              <w:rPr>
                <w:rFonts w:hint="cs"/>
                <w:rtl/>
              </w:rPr>
              <w:t xml:space="preserve"> 352</w:t>
            </w:r>
            <w:r w:rsidR="0073240D">
              <w:rPr>
                <w:rFonts w:hint="cs"/>
                <w:rtl/>
              </w:rPr>
              <w:t>،</w:t>
            </w:r>
            <w:r w:rsidRPr="003D6C36">
              <w:rPr>
                <w:rFonts w:hint="cs"/>
                <w:rtl/>
              </w:rPr>
              <w:t xml:space="preserve"> 356</w:t>
            </w:r>
            <w:r w:rsidR="0073240D">
              <w:rPr>
                <w:rFonts w:hint="cs"/>
                <w:rtl/>
              </w:rPr>
              <w:t>،</w:t>
            </w:r>
            <w:r w:rsidRPr="003D6C36">
              <w:rPr>
                <w:rFonts w:hint="cs"/>
                <w:rtl/>
              </w:rPr>
              <w:t xml:space="preserve"> 370</w:t>
            </w:r>
            <w:r w:rsidR="0073240D">
              <w:rPr>
                <w:rFonts w:hint="cs"/>
                <w:rtl/>
              </w:rPr>
              <w:t>،</w:t>
            </w:r>
            <w:r w:rsidRPr="003D6C36">
              <w:rPr>
                <w:rFonts w:hint="cs"/>
                <w:rtl/>
              </w:rPr>
              <w:t xml:space="preserve"> 371</w:t>
            </w:r>
            <w:r w:rsidR="0073240D">
              <w:rPr>
                <w:rFonts w:hint="cs"/>
                <w:rtl/>
              </w:rPr>
              <w:t>،</w:t>
            </w:r>
            <w:r w:rsidRPr="003D6C36">
              <w:rPr>
                <w:rFonts w:hint="cs"/>
                <w:rtl/>
              </w:rPr>
              <w:t xml:space="preserve"> 380</w:t>
            </w:r>
            <w:r w:rsidR="0073240D">
              <w:rPr>
                <w:rFonts w:hint="cs"/>
                <w:rtl/>
              </w:rPr>
              <w:t>،</w:t>
            </w:r>
            <w:r w:rsidRPr="003D6C36">
              <w:rPr>
                <w:rFonts w:hint="cs"/>
                <w:rtl/>
              </w:rPr>
              <w:t xml:space="preserve"> 403</w:t>
            </w:r>
            <w:r w:rsidR="0073240D">
              <w:rPr>
                <w:rFonts w:hint="cs"/>
                <w:rtl/>
              </w:rPr>
              <w:t>،</w:t>
            </w:r>
            <w:r w:rsidRPr="003D6C36">
              <w:rPr>
                <w:rFonts w:hint="cs"/>
                <w:rtl/>
              </w:rPr>
              <w:t xml:space="preserve"> 405 ( ح )</w:t>
            </w:r>
            <w:r w:rsidR="0073240D">
              <w:rPr>
                <w:rFonts w:hint="cs"/>
                <w:rtl/>
              </w:rPr>
              <w:t>،</w:t>
            </w:r>
            <w:r w:rsidRPr="003D6C36">
              <w:rPr>
                <w:rFonts w:hint="cs"/>
                <w:rtl/>
              </w:rPr>
              <w:t xml:space="preserve"> 407</w:t>
            </w:r>
            <w:r w:rsidR="0073240D">
              <w:rPr>
                <w:rFonts w:hint="cs"/>
                <w:rtl/>
              </w:rPr>
              <w:t>،</w:t>
            </w:r>
            <w:r w:rsidRPr="003D6C36">
              <w:rPr>
                <w:rFonts w:hint="cs"/>
                <w:rtl/>
              </w:rPr>
              <w:t xml:space="preserve"> 444.</w:t>
            </w:r>
          </w:p>
        </w:tc>
        <w:tc>
          <w:tcPr>
            <w:tcW w:w="236" w:type="dxa"/>
          </w:tcPr>
          <w:p w:rsidR="00B171D4" w:rsidRDefault="00B171D4" w:rsidP="00B171D4">
            <w:pPr>
              <w:rPr>
                <w:rtl/>
              </w:rPr>
            </w:pPr>
          </w:p>
        </w:tc>
        <w:tc>
          <w:tcPr>
            <w:tcW w:w="3832" w:type="dxa"/>
          </w:tcPr>
          <w:p w:rsidR="00B171D4" w:rsidRPr="00256A35" w:rsidRDefault="00B171D4" w:rsidP="00AC41E0">
            <w:pPr>
              <w:pStyle w:val="libVar0"/>
              <w:rPr>
                <w:rtl/>
              </w:rPr>
            </w:pPr>
            <w:r w:rsidRPr="00256A35">
              <w:rPr>
                <w:rFonts w:hint="cs"/>
                <w:rtl/>
              </w:rPr>
              <w:t>مهاجر بن الحسين</w:t>
            </w:r>
            <w:r w:rsidR="0073240D">
              <w:rPr>
                <w:rFonts w:hint="cs"/>
                <w:rtl/>
              </w:rPr>
              <w:t>:</w:t>
            </w:r>
            <w:r w:rsidRPr="00256A35">
              <w:rPr>
                <w:rFonts w:hint="cs"/>
                <w:rtl/>
              </w:rPr>
              <w:t xml:space="preserve"> 28.</w:t>
            </w:r>
          </w:p>
        </w:tc>
      </w:tr>
      <w:tr w:rsidR="00B171D4" w:rsidTr="00B171D4">
        <w:tc>
          <w:tcPr>
            <w:tcW w:w="3746" w:type="dxa"/>
          </w:tcPr>
          <w:p w:rsidR="00B171D4" w:rsidRPr="003D6C36" w:rsidRDefault="00B171D4" w:rsidP="00AC41E0">
            <w:pPr>
              <w:pStyle w:val="libVar0"/>
              <w:rPr>
                <w:rtl/>
              </w:rPr>
            </w:pPr>
            <w:r w:rsidRPr="003D6C36">
              <w:rPr>
                <w:rFonts w:hint="cs"/>
                <w:rtl/>
              </w:rPr>
              <w:t xml:space="preserve">( راجع ( أبو الحسن ) موسى </w:t>
            </w:r>
            <w:r w:rsidR="0073240D" w:rsidRPr="0073240D">
              <w:rPr>
                <w:rStyle w:val="libAlaemChar"/>
                <w:rFonts w:hint="cs"/>
                <w:rtl/>
              </w:rPr>
              <w:t>عليه‌السلام</w:t>
            </w:r>
            <w:r w:rsidRPr="003D6C36">
              <w:rPr>
                <w:rFonts w:hint="cs"/>
                <w:rtl/>
              </w:rPr>
              <w:t xml:space="preserve"> )</w:t>
            </w:r>
          </w:p>
        </w:tc>
        <w:tc>
          <w:tcPr>
            <w:tcW w:w="236" w:type="dxa"/>
          </w:tcPr>
          <w:p w:rsidR="00B171D4" w:rsidRDefault="00B171D4" w:rsidP="00B171D4">
            <w:pPr>
              <w:rPr>
                <w:rtl/>
              </w:rPr>
            </w:pPr>
          </w:p>
        </w:tc>
        <w:tc>
          <w:tcPr>
            <w:tcW w:w="3832" w:type="dxa"/>
          </w:tcPr>
          <w:p w:rsidR="00B171D4" w:rsidRPr="00256A35" w:rsidRDefault="00B171D4" w:rsidP="00AC41E0">
            <w:pPr>
              <w:pStyle w:val="libVar0"/>
              <w:rPr>
                <w:rtl/>
              </w:rPr>
            </w:pPr>
            <w:r w:rsidRPr="00256A35">
              <w:rPr>
                <w:rFonts w:hint="cs"/>
                <w:rtl/>
              </w:rPr>
              <w:t>مهزم</w:t>
            </w:r>
            <w:r w:rsidR="0073240D">
              <w:rPr>
                <w:rFonts w:hint="cs"/>
                <w:rtl/>
              </w:rPr>
              <w:t>:</w:t>
            </w:r>
            <w:r w:rsidRPr="00256A35">
              <w:rPr>
                <w:rFonts w:hint="cs"/>
                <w:rtl/>
              </w:rPr>
              <w:t xml:space="preserve"> 363.</w:t>
            </w:r>
          </w:p>
        </w:tc>
      </w:tr>
      <w:tr w:rsidR="00B171D4" w:rsidTr="00B171D4">
        <w:tc>
          <w:tcPr>
            <w:tcW w:w="3746" w:type="dxa"/>
          </w:tcPr>
          <w:p w:rsidR="00B171D4" w:rsidRPr="003D6C36" w:rsidRDefault="00B171D4" w:rsidP="00AC41E0">
            <w:pPr>
              <w:pStyle w:val="libVar0"/>
              <w:rPr>
                <w:rtl/>
              </w:rPr>
            </w:pPr>
            <w:r w:rsidRPr="003D6C36">
              <w:rPr>
                <w:rFonts w:hint="cs"/>
                <w:rtl/>
              </w:rPr>
              <w:t>موسى بن جعفر البغدادي</w:t>
            </w:r>
            <w:r w:rsidR="0073240D">
              <w:rPr>
                <w:rFonts w:hint="cs"/>
                <w:rtl/>
              </w:rPr>
              <w:t>:</w:t>
            </w:r>
            <w:r w:rsidRPr="003D6C36">
              <w:rPr>
                <w:rFonts w:hint="cs"/>
                <w:rtl/>
              </w:rPr>
              <w:t xml:space="preserve"> 411.</w:t>
            </w:r>
          </w:p>
        </w:tc>
        <w:tc>
          <w:tcPr>
            <w:tcW w:w="236" w:type="dxa"/>
          </w:tcPr>
          <w:p w:rsidR="00B171D4" w:rsidRDefault="00B171D4" w:rsidP="00B171D4">
            <w:pPr>
              <w:rPr>
                <w:rtl/>
              </w:rPr>
            </w:pPr>
          </w:p>
        </w:tc>
        <w:tc>
          <w:tcPr>
            <w:tcW w:w="3832" w:type="dxa"/>
          </w:tcPr>
          <w:p w:rsidR="00B171D4" w:rsidRPr="00602AFE" w:rsidRDefault="00B171D4" w:rsidP="00AC41E0">
            <w:pPr>
              <w:pStyle w:val="libVar0"/>
              <w:rPr>
                <w:rtl/>
              </w:rPr>
            </w:pPr>
            <w:r w:rsidRPr="00602AFE">
              <w:rPr>
                <w:rFonts w:hint="cs"/>
                <w:rtl/>
              </w:rPr>
              <w:t>الميثمي</w:t>
            </w:r>
            <w:r w:rsidR="0073240D">
              <w:rPr>
                <w:rFonts w:hint="cs"/>
                <w:rtl/>
              </w:rPr>
              <w:t>:</w:t>
            </w:r>
            <w:r w:rsidRPr="00602AFE">
              <w:rPr>
                <w:rFonts w:hint="cs"/>
                <w:rtl/>
              </w:rPr>
              <w:t xml:space="preserve"> 113 ( ح ).</w:t>
            </w:r>
          </w:p>
        </w:tc>
      </w:tr>
      <w:tr w:rsidR="00B171D4" w:rsidTr="00B171D4">
        <w:tc>
          <w:tcPr>
            <w:tcW w:w="3746" w:type="dxa"/>
          </w:tcPr>
          <w:p w:rsidR="00B171D4" w:rsidRPr="00BE7AB4" w:rsidRDefault="00B171D4" w:rsidP="00AC41E0">
            <w:pPr>
              <w:pStyle w:val="libVar0"/>
              <w:rPr>
                <w:rtl/>
              </w:rPr>
            </w:pPr>
            <w:r w:rsidRPr="00BE7AB4">
              <w:rPr>
                <w:rFonts w:hint="cs"/>
                <w:rtl/>
              </w:rPr>
              <w:t>موسى بن سعدان</w:t>
            </w:r>
            <w:r w:rsidR="0073240D">
              <w:rPr>
                <w:rFonts w:hint="cs"/>
                <w:rtl/>
              </w:rPr>
              <w:t>:</w:t>
            </w:r>
            <w:r w:rsidRPr="00BE7AB4">
              <w:rPr>
                <w:rFonts w:hint="cs"/>
                <w:rtl/>
              </w:rPr>
              <w:t xml:space="preserve"> 394.</w:t>
            </w:r>
          </w:p>
        </w:tc>
        <w:tc>
          <w:tcPr>
            <w:tcW w:w="236" w:type="dxa"/>
          </w:tcPr>
          <w:p w:rsidR="00B171D4" w:rsidRDefault="00B171D4" w:rsidP="00B171D4">
            <w:pPr>
              <w:rPr>
                <w:rtl/>
              </w:rPr>
            </w:pPr>
          </w:p>
        </w:tc>
        <w:tc>
          <w:tcPr>
            <w:tcW w:w="3832" w:type="dxa"/>
          </w:tcPr>
          <w:p w:rsidR="00B171D4" w:rsidRPr="00602AFE" w:rsidRDefault="00B171D4" w:rsidP="00AC41E0">
            <w:pPr>
              <w:pStyle w:val="libVar0"/>
              <w:rPr>
                <w:rtl/>
              </w:rPr>
            </w:pPr>
            <w:r w:rsidRPr="00602AFE">
              <w:rPr>
                <w:rFonts w:hint="cs"/>
                <w:rtl/>
              </w:rPr>
              <w:t>الميمون البان</w:t>
            </w:r>
            <w:r w:rsidR="0073240D">
              <w:rPr>
                <w:rFonts w:hint="cs"/>
                <w:rtl/>
              </w:rPr>
              <w:t>:</w:t>
            </w:r>
            <w:r w:rsidRPr="00602AFE">
              <w:rPr>
                <w:rFonts w:hint="cs"/>
                <w:rtl/>
              </w:rPr>
              <w:t xml:space="preserve"> 313.</w:t>
            </w:r>
          </w:p>
        </w:tc>
      </w:tr>
      <w:tr w:rsidR="00B171D4" w:rsidTr="00B171D4">
        <w:tc>
          <w:tcPr>
            <w:tcW w:w="3746" w:type="dxa"/>
          </w:tcPr>
          <w:p w:rsidR="00B171D4" w:rsidRPr="00BE7AB4" w:rsidRDefault="00B171D4" w:rsidP="00AC41E0">
            <w:pPr>
              <w:pStyle w:val="libVar0"/>
              <w:rPr>
                <w:rtl/>
              </w:rPr>
            </w:pPr>
            <w:r w:rsidRPr="00BE7AB4">
              <w:rPr>
                <w:rFonts w:hint="cs"/>
                <w:rtl/>
              </w:rPr>
              <w:t>موسى بن عامر المري ( أبو عامر )</w:t>
            </w:r>
            <w:r w:rsidR="0073240D">
              <w:rPr>
                <w:rFonts w:hint="cs"/>
                <w:rtl/>
              </w:rPr>
              <w:t>:</w:t>
            </w:r>
            <w:r w:rsidRPr="00BE7AB4">
              <w:rPr>
                <w:rFonts w:hint="cs"/>
                <w:rtl/>
              </w:rPr>
              <w:t xml:space="preserve"> 219.</w:t>
            </w:r>
          </w:p>
        </w:tc>
        <w:tc>
          <w:tcPr>
            <w:tcW w:w="236" w:type="dxa"/>
          </w:tcPr>
          <w:p w:rsidR="00B171D4" w:rsidRDefault="00B171D4" w:rsidP="00B171D4">
            <w:pPr>
              <w:rPr>
                <w:rtl/>
              </w:rPr>
            </w:pPr>
          </w:p>
        </w:tc>
        <w:tc>
          <w:tcPr>
            <w:tcW w:w="3832" w:type="dxa"/>
          </w:tcPr>
          <w:p w:rsidR="00B171D4" w:rsidRPr="00602AFE" w:rsidRDefault="00B171D4" w:rsidP="00B171D4">
            <w:pPr>
              <w:pStyle w:val="libCenterBold2"/>
            </w:pPr>
            <w:r w:rsidRPr="00602AFE">
              <w:rPr>
                <w:rFonts w:hint="cs"/>
                <w:rtl/>
              </w:rPr>
              <w:t>حرف النون</w:t>
            </w:r>
          </w:p>
        </w:tc>
      </w:tr>
      <w:tr w:rsidR="00B171D4" w:rsidTr="00B171D4">
        <w:tc>
          <w:tcPr>
            <w:tcW w:w="3746" w:type="dxa"/>
          </w:tcPr>
          <w:p w:rsidR="00B171D4" w:rsidRPr="00BE7AB4" w:rsidRDefault="00B171D4" w:rsidP="00AC41E0">
            <w:pPr>
              <w:pStyle w:val="libVar0"/>
            </w:pPr>
            <w:r w:rsidRPr="00BE7AB4">
              <w:rPr>
                <w:rFonts w:hint="cs"/>
                <w:rtl/>
              </w:rPr>
              <w:t>موسى بن عقبة</w:t>
            </w:r>
            <w:r w:rsidR="0073240D">
              <w:rPr>
                <w:rFonts w:hint="cs"/>
                <w:rtl/>
              </w:rPr>
              <w:t>:</w:t>
            </w:r>
            <w:r w:rsidRPr="00BE7AB4">
              <w:rPr>
                <w:rFonts w:hint="cs"/>
                <w:rtl/>
              </w:rPr>
              <w:t xml:space="preserve"> 219.</w:t>
            </w:r>
          </w:p>
        </w:tc>
        <w:tc>
          <w:tcPr>
            <w:tcW w:w="236" w:type="dxa"/>
          </w:tcPr>
          <w:p w:rsidR="00B171D4" w:rsidRDefault="00B171D4" w:rsidP="00B171D4">
            <w:pPr>
              <w:rPr>
                <w:rtl/>
              </w:rPr>
            </w:pPr>
          </w:p>
        </w:tc>
        <w:tc>
          <w:tcPr>
            <w:tcW w:w="3832" w:type="dxa"/>
          </w:tcPr>
          <w:p w:rsidR="00B171D4" w:rsidRPr="00B52B7F" w:rsidRDefault="00B171D4" w:rsidP="00AC41E0">
            <w:pPr>
              <w:pStyle w:val="libVar0"/>
            </w:pPr>
            <w:r w:rsidRPr="00B52B7F">
              <w:rPr>
                <w:rFonts w:hint="cs"/>
                <w:rtl/>
              </w:rPr>
              <w:t>النابغة الذبياني</w:t>
            </w:r>
            <w:r w:rsidR="0073240D">
              <w:rPr>
                <w:rFonts w:hint="cs"/>
                <w:rtl/>
              </w:rPr>
              <w:t>:</w:t>
            </w:r>
            <w:r w:rsidRPr="00B52B7F">
              <w:rPr>
                <w:rFonts w:hint="cs"/>
                <w:rtl/>
              </w:rPr>
              <w:t xml:space="preserve"> 41 ( ح ).</w:t>
            </w:r>
          </w:p>
        </w:tc>
      </w:tr>
      <w:tr w:rsidR="00B171D4" w:rsidTr="00B171D4">
        <w:tc>
          <w:tcPr>
            <w:tcW w:w="3746" w:type="dxa"/>
          </w:tcPr>
          <w:p w:rsidR="00B171D4" w:rsidRPr="00BE7AB4" w:rsidRDefault="00B171D4" w:rsidP="00AC41E0">
            <w:pPr>
              <w:pStyle w:val="libVar0"/>
            </w:pPr>
            <w:r w:rsidRPr="00BE7AB4">
              <w:rPr>
                <w:rFonts w:hint="cs"/>
                <w:rtl/>
              </w:rPr>
              <w:t>موسى بن عمر</w:t>
            </w:r>
            <w:r w:rsidR="0073240D">
              <w:rPr>
                <w:rFonts w:hint="cs"/>
                <w:rtl/>
              </w:rPr>
              <w:t>:</w:t>
            </w:r>
            <w:r w:rsidRPr="00BE7AB4">
              <w:rPr>
                <w:rFonts w:hint="cs"/>
                <w:rtl/>
              </w:rPr>
              <w:t xml:space="preserve"> 339</w:t>
            </w:r>
            <w:r w:rsidR="0073240D">
              <w:rPr>
                <w:rFonts w:hint="cs"/>
                <w:rtl/>
              </w:rPr>
              <w:t>،</w:t>
            </w:r>
            <w:r w:rsidRPr="00BE7AB4">
              <w:rPr>
                <w:rFonts w:hint="cs"/>
                <w:rtl/>
              </w:rPr>
              <w:t xml:space="preserve"> 460.</w:t>
            </w:r>
          </w:p>
        </w:tc>
        <w:tc>
          <w:tcPr>
            <w:tcW w:w="236" w:type="dxa"/>
          </w:tcPr>
          <w:p w:rsidR="00B171D4" w:rsidRDefault="00B171D4" w:rsidP="00B171D4">
            <w:pPr>
              <w:rPr>
                <w:rtl/>
              </w:rPr>
            </w:pPr>
          </w:p>
        </w:tc>
        <w:tc>
          <w:tcPr>
            <w:tcW w:w="3832" w:type="dxa"/>
          </w:tcPr>
          <w:p w:rsidR="00B171D4" w:rsidRPr="00B52B7F" w:rsidRDefault="00B171D4" w:rsidP="00AC41E0">
            <w:pPr>
              <w:pStyle w:val="libVar0"/>
            </w:pPr>
            <w:r w:rsidRPr="00B52B7F">
              <w:rPr>
                <w:rFonts w:hint="cs"/>
                <w:rtl/>
              </w:rPr>
              <w:t>نافع بن الأزرق</w:t>
            </w:r>
            <w:r w:rsidR="0073240D">
              <w:rPr>
                <w:rFonts w:hint="cs"/>
                <w:rtl/>
              </w:rPr>
              <w:t>:</w:t>
            </w:r>
            <w:r w:rsidRPr="00B52B7F">
              <w:rPr>
                <w:rFonts w:hint="cs"/>
                <w:rtl/>
              </w:rPr>
              <w:t xml:space="preserve"> 80</w:t>
            </w:r>
            <w:r w:rsidR="0073240D">
              <w:rPr>
                <w:rFonts w:hint="cs"/>
                <w:rtl/>
              </w:rPr>
              <w:t>،</w:t>
            </w:r>
            <w:r w:rsidRPr="00B52B7F">
              <w:rPr>
                <w:rFonts w:hint="cs"/>
                <w:rtl/>
              </w:rPr>
              <w:t xml:space="preserve"> 173.</w:t>
            </w:r>
          </w:p>
        </w:tc>
      </w:tr>
      <w:tr w:rsidR="00B171D4" w:rsidTr="00B171D4">
        <w:tc>
          <w:tcPr>
            <w:tcW w:w="3746" w:type="dxa"/>
          </w:tcPr>
          <w:p w:rsidR="00B171D4" w:rsidRPr="00BE7AB4" w:rsidRDefault="00B171D4" w:rsidP="00AC41E0">
            <w:pPr>
              <w:pStyle w:val="libVar0"/>
              <w:rPr>
                <w:rtl/>
              </w:rPr>
            </w:pPr>
            <w:r w:rsidRPr="00BE7AB4">
              <w:rPr>
                <w:rFonts w:hint="cs"/>
                <w:rtl/>
              </w:rPr>
              <w:t>موسى بن عمرو</w:t>
            </w:r>
            <w:r w:rsidR="0073240D">
              <w:rPr>
                <w:rFonts w:hint="cs"/>
                <w:rtl/>
              </w:rPr>
              <w:t>:</w:t>
            </w:r>
            <w:r w:rsidRPr="00BE7AB4">
              <w:rPr>
                <w:rFonts w:hint="cs"/>
                <w:rtl/>
              </w:rPr>
              <w:t xml:space="preserve"> 191.</w:t>
            </w:r>
          </w:p>
        </w:tc>
        <w:tc>
          <w:tcPr>
            <w:tcW w:w="236" w:type="dxa"/>
          </w:tcPr>
          <w:p w:rsidR="00B171D4" w:rsidRDefault="00B171D4" w:rsidP="00B171D4">
            <w:pPr>
              <w:rPr>
                <w:rtl/>
              </w:rPr>
            </w:pPr>
          </w:p>
        </w:tc>
        <w:tc>
          <w:tcPr>
            <w:tcW w:w="3832" w:type="dxa"/>
          </w:tcPr>
          <w:p w:rsidR="00B171D4" w:rsidRPr="00B52B7F" w:rsidRDefault="00B171D4" w:rsidP="00AC41E0">
            <w:pPr>
              <w:pStyle w:val="libVar0"/>
            </w:pPr>
            <w:r w:rsidRPr="00B52B7F">
              <w:rPr>
                <w:rFonts w:hint="cs"/>
                <w:rtl/>
              </w:rPr>
              <w:t>نجبة القواس</w:t>
            </w:r>
            <w:r w:rsidR="0073240D">
              <w:rPr>
                <w:rFonts w:hint="cs"/>
                <w:rtl/>
              </w:rPr>
              <w:t>:</w:t>
            </w:r>
            <w:r w:rsidRPr="00B52B7F">
              <w:rPr>
                <w:rFonts w:hint="cs"/>
                <w:rtl/>
              </w:rPr>
              <w:t xml:space="preserve"> 460.</w:t>
            </w:r>
          </w:p>
        </w:tc>
      </w:tr>
      <w:tr w:rsidR="00B171D4" w:rsidTr="00B171D4">
        <w:tc>
          <w:tcPr>
            <w:tcW w:w="3746" w:type="dxa"/>
          </w:tcPr>
          <w:p w:rsidR="00B171D4" w:rsidRPr="00BE7AB4" w:rsidRDefault="00B171D4" w:rsidP="00B171D4">
            <w:pPr>
              <w:rPr>
                <w:rtl/>
              </w:rPr>
            </w:pPr>
          </w:p>
        </w:tc>
        <w:tc>
          <w:tcPr>
            <w:tcW w:w="236" w:type="dxa"/>
          </w:tcPr>
          <w:p w:rsidR="00B171D4" w:rsidRDefault="00B171D4" w:rsidP="00B171D4">
            <w:pPr>
              <w:rPr>
                <w:rtl/>
              </w:rPr>
            </w:pPr>
          </w:p>
        </w:tc>
        <w:tc>
          <w:tcPr>
            <w:tcW w:w="3832" w:type="dxa"/>
          </w:tcPr>
          <w:p w:rsidR="00B171D4" w:rsidRPr="007A2BB5" w:rsidRDefault="00B171D4" w:rsidP="00AC41E0">
            <w:pPr>
              <w:pStyle w:val="libVar0"/>
              <w:rPr>
                <w:rtl/>
              </w:rPr>
            </w:pPr>
            <w:r w:rsidRPr="007A2BB5">
              <w:rPr>
                <w:rFonts w:hint="cs"/>
                <w:rtl/>
              </w:rPr>
              <w:t>نزال بن سبرة</w:t>
            </w:r>
            <w:r w:rsidR="0073240D">
              <w:rPr>
                <w:rFonts w:hint="cs"/>
                <w:rtl/>
              </w:rPr>
              <w:t>:</w:t>
            </w:r>
            <w:r w:rsidRPr="007A2BB5">
              <w:rPr>
                <w:rFonts w:hint="cs"/>
                <w:rtl/>
              </w:rPr>
              <w:t xml:space="preserve"> 77.</w:t>
            </w:r>
          </w:p>
        </w:tc>
      </w:tr>
      <w:tr w:rsidR="00B171D4" w:rsidTr="00B171D4">
        <w:tc>
          <w:tcPr>
            <w:tcW w:w="3746" w:type="dxa"/>
          </w:tcPr>
          <w:p w:rsidR="00B171D4" w:rsidRPr="00BE7AB4" w:rsidRDefault="00B171D4" w:rsidP="00B171D4">
            <w:pPr>
              <w:rPr>
                <w:rtl/>
              </w:rPr>
            </w:pPr>
          </w:p>
        </w:tc>
        <w:tc>
          <w:tcPr>
            <w:tcW w:w="236" w:type="dxa"/>
          </w:tcPr>
          <w:p w:rsidR="00B171D4" w:rsidRDefault="00B171D4" w:rsidP="00B171D4">
            <w:pPr>
              <w:rPr>
                <w:rtl/>
              </w:rPr>
            </w:pPr>
          </w:p>
        </w:tc>
        <w:tc>
          <w:tcPr>
            <w:tcW w:w="3832" w:type="dxa"/>
          </w:tcPr>
          <w:p w:rsidR="00B171D4" w:rsidRPr="007A2BB5" w:rsidRDefault="00B171D4" w:rsidP="00AC41E0">
            <w:pPr>
              <w:pStyle w:val="libVar0"/>
            </w:pPr>
            <w:r w:rsidRPr="007A2BB5">
              <w:rPr>
                <w:rFonts w:hint="cs"/>
                <w:rtl/>
              </w:rPr>
              <w:t>نصر بن مزاحم المنقري</w:t>
            </w:r>
            <w:r w:rsidR="0073240D">
              <w:rPr>
                <w:rFonts w:hint="cs"/>
                <w:rtl/>
              </w:rPr>
              <w:t>:</w:t>
            </w:r>
            <w:r w:rsidRPr="007A2BB5">
              <w:rPr>
                <w:rFonts w:hint="cs"/>
                <w:rtl/>
              </w:rPr>
              <w:t xml:space="preserve"> 278.</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357DE9" w:rsidRDefault="00B171D4" w:rsidP="00AC41E0">
            <w:pPr>
              <w:pStyle w:val="libVar0"/>
              <w:rPr>
                <w:rtl/>
              </w:rPr>
            </w:pPr>
            <w:r w:rsidRPr="00357DE9">
              <w:rPr>
                <w:rFonts w:hint="cs"/>
                <w:rtl/>
              </w:rPr>
              <w:lastRenderedPageBreak/>
              <w:t>النضر بن سويد</w:t>
            </w:r>
            <w:r w:rsidR="0073240D">
              <w:rPr>
                <w:rFonts w:hint="cs"/>
                <w:rtl/>
              </w:rPr>
              <w:t>:</w:t>
            </w:r>
            <w:r w:rsidRPr="00357DE9">
              <w:rPr>
                <w:rFonts w:hint="cs"/>
                <w:rtl/>
              </w:rPr>
              <w:t xml:space="preserve"> 105</w:t>
            </w:r>
            <w:r w:rsidR="0073240D">
              <w:rPr>
                <w:rFonts w:hint="cs"/>
                <w:rtl/>
              </w:rPr>
              <w:t>،</w:t>
            </w:r>
            <w:r w:rsidRPr="00357DE9">
              <w:rPr>
                <w:rFonts w:hint="cs"/>
                <w:rtl/>
              </w:rPr>
              <w:t xml:space="preserve"> 146</w:t>
            </w:r>
            <w:r w:rsidR="0073240D">
              <w:rPr>
                <w:rFonts w:hint="cs"/>
                <w:rtl/>
              </w:rPr>
              <w:t>،</w:t>
            </w:r>
            <w:r w:rsidRPr="00357DE9">
              <w:rPr>
                <w:rFonts w:hint="cs"/>
                <w:rtl/>
              </w:rPr>
              <w:t xml:space="preserve"> 164</w:t>
            </w:r>
            <w:r w:rsidR="0073240D">
              <w:rPr>
                <w:rFonts w:hint="cs"/>
                <w:rtl/>
              </w:rPr>
              <w:t>،</w:t>
            </w:r>
            <w:r w:rsidRPr="00357DE9">
              <w:rPr>
                <w:rFonts w:hint="cs"/>
                <w:rtl/>
              </w:rPr>
              <w:t xml:space="preserve"> 220</w:t>
            </w:r>
            <w:r w:rsidR="0073240D">
              <w:rPr>
                <w:rFonts w:hint="cs"/>
                <w:rtl/>
              </w:rPr>
              <w:t>،</w:t>
            </w:r>
            <w:r w:rsidRPr="00357DE9">
              <w:rPr>
                <w:rFonts w:hint="cs"/>
                <w:rtl/>
              </w:rPr>
              <w:t xml:space="preserve"> 283</w:t>
            </w:r>
            <w:r w:rsidR="0073240D">
              <w:rPr>
                <w:rFonts w:hint="cs"/>
                <w:rtl/>
              </w:rPr>
              <w:t>،</w:t>
            </w:r>
            <w:r w:rsidRPr="00357DE9">
              <w:rPr>
                <w:rFonts w:hint="cs"/>
                <w:rtl/>
              </w:rPr>
              <w:t xml:space="preserve"> 317</w:t>
            </w:r>
            <w:r w:rsidR="0073240D">
              <w:rPr>
                <w:rFonts w:hint="cs"/>
                <w:rtl/>
              </w:rPr>
              <w:t>،</w:t>
            </w:r>
            <w:r w:rsidRPr="00357DE9">
              <w:rPr>
                <w:rFonts w:hint="cs"/>
                <w:rtl/>
              </w:rPr>
              <w:t xml:space="preserve"> 357.</w:t>
            </w:r>
          </w:p>
        </w:tc>
        <w:tc>
          <w:tcPr>
            <w:tcW w:w="236" w:type="dxa"/>
          </w:tcPr>
          <w:p w:rsidR="00B171D4" w:rsidRDefault="00B171D4" w:rsidP="00B171D4">
            <w:pPr>
              <w:rPr>
                <w:rtl/>
              </w:rPr>
            </w:pPr>
          </w:p>
        </w:tc>
        <w:tc>
          <w:tcPr>
            <w:tcW w:w="3832" w:type="dxa"/>
          </w:tcPr>
          <w:p w:rsidR="00B171D4" w:rsidRPr="00831E28" w:rsidRDefault="00B171D4" w:rsidP="00AC41E0">
            <w:pPr>
              <w:pStyle w:val="libVar0"/>
            </w:pPr>
            <w:r w:rsidRPr="00831E28">
              <w:rPr>
                <w:rFonts w:hint="cs"/>
                <w:rtl/>
              </w:rPr>
              <w:t>الهربذ الأكبر</w:t>
            </w:r>
            <w:r w:rsidR="0073240D">
              <w:rPr>
                <w:rFonts w:hint="cs"/>
                <w:rtl/>
              </w:rPr>
              <w:t>:</w:t>
            </w:r>
            <w:r w:rsidRPr="00831E28">
              <w:rPr>
                <w:rFonts w:hint="cs"/>
                <w:rtl/>
              </w:rPr>
              <w:t xml:space="preserve"> 417</w:t>
            </w:r>
            <w:r w:rsidR="0073240D">
              <w:rPr>
                <w:rFonts w:hint="cs"/>
                <w:rtl/>
              </w:rPr>
              <w:t>،</w:t>
            </w:r>
            <w:r w:rsidRPr="00831E28">
              <w:rPr>
                <w:rFonts w:hint="cs"/>
                <w:rtl/>
              </w:rPr>
              <w:t xml:space="preserve"> 430.</w:t>
            </w:r>
          </w:p>
        </w:tc>
      </w:tr>
      <w:tr w:rsidR="00B171D4" w:rsidTr="00B171D4">
        <w:tc>
          <w:tcPr>
            <w:tcW w:w="3746" w:type="dxa"/>
          </w:tcPr>
          <w:p w:rsidR="00B171D4" w:rsidRPr="00357DE9" w:rsidRDefault="00B171D4" w:rsidP="00AC41E0">
            <w:pPr>
              <w:pStyle w:val="libVar0"/>
              <w:rPr>
                <w:rtl/>
              </w:rPr>
            </w:pPr>
            <w:r w:rsidRPr="00357DE9">
              <w:rPr>
                <w:rFonts w:hint="cs"/>
                <w:rtl/>
              </w:rPr>
              <w:t>النضر بن شميل</w:t>
            </w:r>
            <w:r w:rsidR="0073240D">
              <w:rPr>
                <w:rFonts w:hint="cs"/>
                <w:rtl/>
              </w:rPr>
              <w:t>:</w:t>
            </w:r>
            <w:r w:rsidRPr="00357DE9">
              <w:rPr>
                <w:rFonts w:hint="cs"/>
                <w:rtl/>
              </w:rPr>
              <w:t xml:space="preserve"> 409.</w:t>
            </w:r>
          </w:p>
        </w:tc>
        <w:tc>
          <w:tcPr>
            <w:tcW w:w="236" w:type="dxa"/>
          </w:tcPr>
          <w:p w:rsidR="00B171D4" w:rsidRDefault="00B171D4" w:rsidP="00B171D4">
            <w:pPr>
              <w:rPr>
                <w:rtl/>
              </w:rPr>
            </w:pPr>
          </w:p>
        </w:tc>
        <w:tc>
          <w:tcPr>
            <w:tcW w:w="3832" w:type="dxa"/>
          </w:tcPr>
          <w:p w:rsidR="00B171D4" w:rsidRPr="00831E28" w:rsidRDefault="00B171D4" w:rsidP="00AC41E0">
            <w:pPr>
              <w:pStyle w:val="libVar0"/>
            </w:pPr>
            <w:r w:rsidRPr="00831E28">
              <w:rPr>
                <w:rFonts w:hint="cs"/>
                <w:rtl/>
              </w:rPr>
              <w:t>هشام</w:t>
            </w:r>
            <w:r w:rsidR="0073240D">
              <w:rPr>
                <w:rFonts w:hint="cs"/>
                <w:rtl/>
              </w:rPr>
              <w:t>:</w:t>
            </w:r>
            <w:r w:rsidRPr="00831E28">
              <w:rPr>
                <w:rFonts w:hint="cs"/>
                <w:rtl/>
              </w:rPr>
              <w:t xml:space="preserve"> 399.</w:t>
            </w:r>
          </w:p>
        </w:tc>
      </w:tr>
      <w:tr w:rsidR="00B171D4" w:rsidTr="00B171D4">
        <w:tc>
          <w:tcPr>
            <w:tcW w:w="3746" w:type="dxa"/>
          </w:tcPr>
          <w:p w:rsidR="00B171D4" w:rsidRPr="00357DE9" w:rsidRDefault="00B171D4" w:rsidP="00AC41E0">
            <w:pPr>
              <w:pStyle w:val="libVar0"/>
              <w:rPr>
                <w:rtl/>
              </w:rPr>
            </w:pPr>
            <w:r w:rsidRPr="00357DE9">
              <w:rPr>
                <w:rFonts w:hint="cs"/>
                <w:rtl/>
              </w:rPr>
              <w:t xml:space="preserve">نوح </w:t>
            </w:r>
            <w:r w:rsidR="0073240D" w:rsidRPr="0073240D">
              <w:rPr>
                <w:rStyle w:val="libAlaemChar"/>
                <w:rFonts w:hint="cs"/>
                <w:rtl/>
              </w:rPr>
              <w:t>عليه‌السلام</w:t>
            </w:r>
            <w:r w:rsidR="0073240D">
              <w:rPr>
                <w:rFonts w:hint="cs"/>
                <w:rtl/>
              </w:rPr>
              <w:t>:</w:t>
            </w:r>
            <w:r w:rsidRPr="00357DE9">
              <w:rPr>
                <w:rFonts w:hint="cs"/>
                <w:rtl/>
              </w:rPr>
              <w:t xml:space="preserve"> 392</w:t>
            </w:r>
            <w:r w:rsidR="0073240D">
              <w:rPr>
                <w:rFonts w:hint="cs"/>
                <w:rtl/>
              </w:rPr>
              <w:t>،</w:t>
            </w:r>
            <w:r w:rsidRPr="00357DE9">
              <w:rPr>
                <w:rFonts w:hint="cs"/>
                <w:rtl/>
              </w:rPr>
              <w:t xml:space="preserve"> 398.</w:t>
            </w:r>
          </w:p>
        </w:tc>
        <w:tc>
          <w:tcPr>
            <w:tcW w:w="236" w:type="dxa"/>
          </w:tcPr>
          <w:p w:rsidR="00B171D4" w:rsidRDefault="00B171D4" w:rsidP="00B171D4">
            <w:pPr>
              <w:rPr>
                <w:rtl/>
              </w:rPr>
            </w:pPr>
          </w:p>
        </w:tc>
        <w:tc>
          <w:tcPr>
            <w:tcW w:w="3832" w:type="dxa"/>
          </w:tcPr>
          <w:p w:rsidR="00B171D4" w:rsidRPr="00831E28" w:rsidRDefault="00B171D4" w:rsidP="00AC41E0">
            <w:pPr>
              <w:pStyle w:val="libVar0"/>
            </w:pPr>
            <w:r w:rsidRPr="00831E28">
              <w:rPr>
                <w:rFonts w:hint="cs"/>
                <w:rtl/>
              </w:rPr>
              <w:t>هشام بن ابراهيم</w:t>
            </w:r>
            <w:r w:rsidR="0073240D">
              <w:rPr>
                <w:rFonts w:hint="cs"/>
                <w:rtl/>
              </w:rPr>
              <w:t>:</w:t>
            </w:r>
            <w:r w:rsidRPr="00831E28">
              <w:rPr>
                <w:rFonts w:hint="cs"/>
                <w:rtl/>
              </w:rPr>
              <w:t xml:space="preserve"> 100.</w:t>
            </w:r>
          </w:p>
        </w:tc>
      </w:tr>
      <w:tr w:rsidR="00B171D4" w:rsidTr="00B171D4">
        <w:tc>
          <w:tcPr>
            <w:tcW w:w="3746" w:type="dxa"/>
          </w:tcPr>
          <w:p w:rsidR="00B171D4" w:rsidRPr="00357DE9" w:rsidRDefault="00B171D4" w:rsidP="00AC41E0">
            <w:pPr>
              <w:pStyle w:val="libVar0"/>
              <w:rPr>
                <w:rtl/>
              </w:rPr>
            </w:pPr>
            <w:r w:rsidRPr="00357DE9">
              <w:rPr>
                <w:rFonts w:hint="cs"/>
                <w:rtl/>
              </w:rPr>
              <w:t>النوفلي</w:t>
            </w:r>
            <w:r w:rsidR="0073240D">
              <w:rPr>
                <w:rFonts w:hint="cs"/>
                <w:rtl/>
              </w:rPr>
              <w:t>:</w:t>
            </w:r>
            <w:r w:rsidRPr="00357DE9">
              <w:rPr>
                <w:rFonts w:hint="cs"/>
                <w:rtl/>
              </w:rPr>
              <w:t xml:space="preserve"> 107</w:t>
            </w:r>
            <w:r w:rsidR="0073240D">
              <w:rPr>
                <w:rFonts w:hint="cs"/>
                <w:rtl/>
              </w:rPr>
              <w:t>،</w:t>
            </w:r>
            <w:r w:rsidRPr="00357DE9">
              <w:rPr>
                <w:rFonts w:hint="cs"/>
                <w:rtl/>
              </w:rPr>
              <w:t xml:space="preserve"> 440.</w:t>
            </w:r>
          </w:p>
        </w:tc>
        <w:tc>
          <w:tcPr>
            <w:tcW w:w="236" w:type="dxa"/>
          </w:tcPr>
          <w:p w:rsidR="00B171D4" w:rsidRDefault="00B171D4" w:rsidP="00B171D4">
            <w:pPr>
              <w:rPr>
                <w:rtl/>
              </w:rPr>
            </w:pPr>
          </w:p>
        </w:tc>
        <w:tc>
          <w:tcPr>
            <w:tcW w:w="3832" w:type="dxa"/>
          </w:tcPr>
          <w:p w:rsidR="00B171D4" w:rsidRPr="00831E28" w:rsidRDefault="00B171D4" w:rsidP="00AC41E0">
            <w:pPr>
              <w:pStyle w:val="libVar0"/>
            </w:pPr>
            <w:r w:rsidRPr="00831E28">
              <w:rPr>
                <w:rFonts w:hint="cs"/>
                <w:rtl/>
              </w:rPr>
              <w:t>هشام الجواليقي</w:t>
            </w:r>
            <w:r w:rsidR="0073240D">
              <w:rPr>
                <w:rFonts w:hint="cs"/>
                <w:rtl/>
              </w:rPr>
              <w:t>:</w:t>
            </w:r>
            <w:r w:rsidRPr="00831E28">
              <w:rPr>
                <w:rFonts w:hint="cs"/>
                <w:rtl/>
              </w:rPr>
              <w:t xml:space="preserve"> 97</w:t>
            </w:r>
            <w:r w:rsidR="0073240D">
              <w:rPr>
                <w:rFonts w:hint="cs"/>
                <w:rtl/>
              </w:rPr>
              <w:t>،</w:t>
            </w:r>
            <w:r w:rsidRPr="00831E28">
              <w:rPr>
                <w:rFonts w:hint="cs"/>
                <w:rtl/>
              </w:rPr>
              <w:t xml:space="preserve"> 99</w:t>
            </w:r>
            <w:r w:rsidR="0073240D">
              <w:rPr>
                <w:rFonts w:hint="cs"/>
                <w:rtl/>
              </w:rPr>
              <w:t>،</w:t>
            </w:r>
            <w:r w:rsidRPr="00831E28">
              <w:rPr>
                <w:rFonts w:hint="cs"/>
                <w:rtl/>
              </w:rPr>
              <w:t xml:space="preserve"> 312.</w:t>
            </w:r>
          </w:p>
        </w:tc>
      </w:tr>
      <w:tr w:rsidR="00B171D4" w:rsidTr="00B171D4">
        <w:tc>
          <w:tcPr>
            <w:tcW w:w="3746" w:type="dxa"/>
          </w:tcPr>
          <w:p w:rsidR="00B171D4" w:rsidRPr="009E4863" w:rsidRDefault="00B171D4" w:rsidP="00AC41E0">
            <w:pPr>
              <w:pStyle w:val="libVar0"/>
            </w:pPr>
            <w:r w:rsidRPr="009E4863">
              <w:rPr>
                <w:rFonts w:hint="cs"/>
                <w:rtl/>
              </w:rPr>
              <w:t>نوفل بن عبدالمطلب</w:t>
            </w:r>
            <w:r w:rsidR="0073240D">
              <w:rPr>
                <w:rFonts w:hint="cs"/>
                <w:rtl/>
              </w:rPr>
              <w:t>:</w:t>
            </w:r>
            <w:r w:rsidRPr="009E4863">
              <w:rPr>
                <w:rFonts w:hint="cs"/>
                <w:rtl/>
              </w:rPr>
              <w:t xml:space="preserve"> 394.</w:t>
            </w:r>
          </w:p>
        </w:tc>
        <w:tc>
          <w:tcPr>
            <w:tcW w:w="236" w:type="dxa"/>
          </w:tcPr>
          <w:p w:rsidR="00B171D4" w:rsidRDefault="00B171D4" w:rsidP="00B171D4">
            <w:pPr>
              <w:rPr>
                <w:rtl/>
              </w:rPr>
            </w:pPr>
          </w:p>
        </w:tc>
        <w:tc>
          <w:tcPr>
            <w:tcW w:w="3832" w:type="dxa"/>
          </w:tcPr>
          <w:p w:rsidR="00B171D4" w:rsidRPr="001128CD" w:rsidRDefault="00B171D4" w:rsidP="00AC41E0">
            <w:pPr>
              <w:pStyle w:val="libVar0"/>
            </w:pPr>
            <w:r w:rsidRPr="001128CD">
              <w:rPr>
                <w:rFonts w:hint="cs"/>
                <w:rtl/>
              </w:rPr>
              <w:t>هشام بن الحكم</w:t>
            </w:r>
            <w:r w:rsidR="0073240D">
              <w:rPr>
                <w:rFonts w:hint="cs"/>
                <w:rtl/>
              </w:rPr>
              <w:t>:</w:t>
            </w:r>
            <w:r w:rsidRPr="001128CD">
              <w:rPr>
                <w:rFonts w:hint="cs"/>
                <w:rtl/>
              </w:rPr>
              <w:t xml:space="preserve"> 97</w:t>
            </w:r>
            <w:r w:rsidR="0073240D">
              <w:rPr>
                <w:rFonts w:hint="cs"/>
                <w:rtl/>
              </w:rPr>
              <w:t>،</w:t>
            </w:r>
            <w:r w:rsidRPr="001128CD">
              <w:rPr>
                <w:rFonts w:hint="cs"/>
                <w:rtl/>
              </w:rPr>
              <w:t xml:space="preserve"> 98</w:t>
            </w:r>
            <w:r w:rsidR="0073240D">
              <w:rPr>
                <w:rFonts w:hint="cs"/>
                <w:rtl/>
              </w:rPr>
              <w:t>،</w:t>
            </w:r>
            <w:r w:rsidRPr="001128CD">
              <w:rPr>
                <w:rFonts w:hint="cs"/>
                <w:rtl/>
              </w:rPr>
              <w:t xml:space="preserve"> 99</w:t>
            </w:r>
            <w:r w:rsidR="0073240D">
              <w:rPr>
                <w:rFonts w:hint="cs"/>
                <w:rtl/>
              </w:rPr>
              <w:t>،</w:t>
            </w:r>
            <w:r w:rsidRPr="001128CD">
              <w:rPr>
                <w:rFonts w:hint="cs"/>
                <w:rtl/>
              </w:rPr>
              <w:t xml:space="preserve"> 100</w:t>
            </w:r>
            <w:r w:rsidR="0073240D">
              <w:rPr>
                <w:rFonts w:hint="cs"/>
                <w:rtl/>
              </w:rPr>
              <w:t>،</w:t>
            </w:r>
            <w:r w:rsidRPr="001128CD">
              <w:rPr>
                <w:rFonts w:hint="cs"/>
                <w:rtl/>
              </w:rPr>
              <w:t xml:space="preserve"> 104</w:t>
            </w:r>
            <w:r w:rsidR="0073240D">
              <w:rPr>
                <w:rFonts w:hint="cs"/>
                <w:rtl/>
              </w:rPr>
              <w:t>،</w:t>
            </w:r>
            <w:r w:rsidRPr="001128CD">
              <w:rPr>
                <w:rFonts w:hint="cs"/>
                <w:rtl/>
              </w:rPr>
              <w:t xml:space="preserve"> 122</w:t>
            </w:r>
            <w:r w:rsidR="0073240D">
              <w:rPr>
                <w:rFonts w:hint="cs"/>
                <w:rtl/>
              </w:rPr>
              <w:t>،</w:t>
            </w:r>
            <w:r w:rsidRPr="001128CD">
              <w:rPr>
                <w:rFonts w:hint="cs"/>
                <w:rtl/>
              </w:rPr>
              <w:t xml:space="preserve"> 123</w:t>
            </w:r>
            <w:r w:rsidR="0073240D">
              <w:rPr>
                <w:rFonts w:hint="cs"/>
                <w:rtl/>
              </w:rPr>
              <w:t>،</w:t>
            </w:r>
            <w:r w:rsidRPr="001128CD">
              <w:rPr>
                <w:rFonts w:hint="cs"/>
                <w:rtl/>
              </w:rPr>
              <w:t xml:space="preserve"> 133</w:t>
            </w:r>
            <w:r w:rsidR="0073240D">
              <w:rPr>
                <w:rFonts w:hint="cs"/>
                <w:rtl/>
              </w:rPr>
              <w:t>،</w:t>
            </w:r>
            <w:r w:rsidRPr="001128CD">
              <w:rPr>
                <w:rFonts w:hint="cs"/>
                <w:rtl/>
              </w:rPr>
              <w:t xml:space="preserve"> 134</w:t>
            </w:r>
            <w:r w:rsidR="0073240D">
              <w:rPr>
                <w:rFonts w:hint="cs"/>
                <w:rtl/>
              </w:rPr>
              <w:t>،</w:t>
            </w:r>
            <w:r w:rsidRPr="001128CD">
              <w:rPr>
                <w:rFonts w:hint="cs"/>
                <w:rtl/>
              </w:rPr>
              <w:t xml:space="preserve"> 137</w:t>
            </w:r>
            <w:r w:rsidR="0073240D">
              <w:rPr>
                <w:rFonts w:hint="cs"/>
                <w:rtl/>
              </w:rPr>
              <w:t>،</w:t>
            </w:r>
            <w:r w:rsidRPr="001128CD">
              <w:rPr>
                <w:rFonts w:hint="cs"/>
                <w:rtl/>
              </w:rPr>
              <w:t xml:space="preserve"> 138</w:t>
            </w:r>
            <w:r w:rsidR="0073240D">
              <w:rPr>
                <w:rFonts w:hint="cs"/>
                <w:rtl/>
              </w:rPr>
              <w:t>،</w:t>
            </w:r>
            <w:r w:rsidRPr="001128CD">
              <w:rPr>
                <w:rFonts w:hint="cs"/>
                <w:rtl/>
              </w:rPr>
              <w:t xml:space="preserve"> 144</w:t>
            </w:r>
            <w:r w:rsidR="0073240D">
              <w:rPr>
                <w:rFonts w:hint="cs"/>
                <w:rtl/>
              </w:rPr>
              <w:t>،</w:t>
            </w:r>
            <w:r w:rsidRPr="001128CD">
              <w:rPr>
                <w:rFonts w:hint="cs"/>
                <w:rtl/>
              </w:rPr>
              <w:t xml:space="preserve"> 169</w:t>
            </w:r>
            <w:r w:rsidR="0073240D">
              <w:rPr>
                <w:rFonts w:hint="cs"/>
                <w:rtl/>
              </w:rPr>
              <w:t>،</w:t>
            </w:r>
            <w:r w:rsidRPr="001128CD">
              <w:rPr>
                <w:rFonts w:hint="cs"/>
                <w:rtl/>
              </w:rPr>
              <w:t xml:space="preserve"> 220</w:t>
            </w:r>
            <w:r w:rsidR="0073240D">
              <w:rPr>
                <w:rFonts w:hint="cs"/>
                <w:rtl/>
              </w:rPr>
              <w:t>،</w:t>
            </w:r>
            <w:r w:rsidRPr="001128CD">
              <w:rPr>
                <w:rFonts w:hint="cs"/>
                <w:rtl/>
              </w:rPr>
              <w:t xml:space="preserve"> 221</w:t>
            </w:r>
            <w:r w:rsidR="0073240D">
              <w:rPr>
                <w:rFonts w:hint="cs"/>
                <w:rtl/>
              </w:rPr>
              <w:t>،</w:t>
            </w:r>
            <w:r w:rsidRPr="001128CD">
              <w:rPr>
                <w:rFonts w:hint="cs"/>
                <w:rtl/>
              </w:rPr>
              <w:t xml:space="preserve"> 244</w:t>
            </w:r>
            <w:r w:rsidR="0073240D">
              <w:rPr>
                <w:rFonts w:hint="cs"/>
                <w:rtl/>
              </w:rPr>
              <w:t>،</w:t>
            </w:r>
            <w:r w:rsidRPr="001128CD">
              <w:rPr>
                <w:rFonts w:hint="cs"/>
                <w:rtl/>
              </w:rPr>
              <w:t xml:space="preserve"> 250</w:t>
            </w:r>
            <w:r w:rsidR="0073240D">
              <w:rPr>
                <w:rFonts w:hint="cs"/>
                <w:rtl/>
              </w:rPr>
              <w:t>،</w:t>
            </w:r>
            <w:r w:rsidRPr="001128CD">
              <w:rPr>
                <w:rFonts w:hint="cs"/>
                <w:rtl/>
              </w:rPr>
              <w:t xml:space="preserve"> 263</w:t>
            </w:r>
            <w:r w:rsidR="0073240D">
              <w:rPr>
                <w:rFonts w:hint="cs"/>
                <w:rtl/>
              </w:rPr>
              <w:t>،</w:t>
            </w:r>
            <w:r w:rsidRPr="001128CD">
              <w:rPr>
                <w:rFonts w:hint="cs"/>
                <w:rtl/>
              </w:rPr>
              <w:t xml:space="preserve"> 270</w:t>
            </w:r>
            <w:r w:rsidR="0073240D">
              <w:rPr>
                <w:rFonts w:hint="cs"/>
                <w:rtl/>
              </w:rPr>
              <w:t>،</w:t>
            </w:r>
            <w:r w:rsidRPr="001128CD">
              <w:rPr>
                <w:rFonts w:hint="cs"/>
                <w:rtl/>
              </w:rPr>
              <w:t xml:space="preserve"> 271</w:t>
            </w:r>
            <w:r w:rsidR="0073240D">
              <w:rPr>
                <w:rFonts w:hint="cs"/>
                <w:rtl/>
              </w:rPr>
              <w:t>،</w:t>
            </w:r>
            <w:r w:rsidRPr="001128CD">
              <w:rPr>
                <w:rFonts w:hint="cs"/>
                <w:rtl/>
              </w:rPr>
              <w:t xml:space="preserve"> 272</w:t>
            </w:r>
            <w:r w:rsidR="0073240D">
              <w:rPr>
                <w:rFonts w:hint="cs"/>
                <w:rtl/>
              </w:rPr>
              <w:t>،</w:t>
            </w:r>
            <w:r w:rsidRPr="001128CD">
              <w:rPr>
                <w:rFonts w:hint="cs"/>
                <w:rtl/>
              </w:rPr>
              <w:t xml:space="preserve"> 273</w:t>
            </w:r>
            <w:r w:rsidR="0073240D">
              <w:rPr>
                <w:rFonts w:hint="cs"/>
                <w:rtl/>
              </w:rPr>
              <w:t>،</w:t>
            </w:r>
            <w:r w:rsidRPr="001128CD">
              <w:rPr>
                <w:rFonts w:hint="cs"/>
                <w:rtl/>
              </w:rPr>
              <w:t xml:space="preserve"> 274</w:t>
            </w:r>
            <w:r w:rsidR="0073240D">
              <w:rPr>
                <w:rFonts w:hint="cs"/>
                <w:rtl/>
              </w:rPr>
              <w:t>،</w:t>
            </w:r>
            <w:r w:rsidRPr="001128CD">
              <w:rPr>
                <w:rFonts w:hint="cs"/>
                <w:rtl/>
              </w:rPr>
              <w:t xml:space="preserve"> 275</w:t>
            </w:r>
            <w:r w:rsidR="0073240D">
              <w:rPr>
                <w:rFonts w:hint="cs"/>
                <w:rtl/>
              </w:rPr>
              <w:t>،</w:t>
            </w:r>
            <w:r w:rsidRPr="001128CD">
              <w:rPr>
                <w:rFonts w:hint="cs"/>
                <w:rtl/>
              </w:rPr>
              <w:t xml:space="preserve"> 290</w:t>
            </w:r>
            <w:r w:rsidR="0073240D">
              <w:rPr>
                <w:rFonts w:hint="cs"/>
                <w:rtl/>
              </w:rPr>
              <w:t>،</w:t>
            </w:r>
            <w:r w:rsidRPr="001128CD">
              <w:rPr>
                <w:rFonts w:hint="cs"/>
                <w:rtl/>
              </w:rPr>
              <w:t xml:space="preserve"> 292</w:t>
            </w:r>
            <w:r w:rsidR="0073240D">
              <w:rPr>
                <w:rFonts w:hint="cs"/>
                <w:rtl/>
              </w:rPr>
              <w:t>،</w:t>
            </w:r>
            <w:r w:rsidRPr="001128CD">
              <w:rPr>
                <w:rFonts w:hint="cs"/>
                <w:rtl/>
              </w:rPr>
              <w:t xml:space="preserve"> 293</w:t>
            </w:r>
            <w:r w:rsidR="0073240D">
              <w:rPr>
                <w:rFonts w:hint="cs"/>
                <w:rtl/>
              </w:rPr>
              <w:t>،</w:t>
            </w:r>
            <w:r w:rsidRPr="001128CD">
              <w:rPr>
                <w:rFonts w:hint="cs"/>
                <w:rtl/>
              </w:rPr>
              <w:t xml:space="preserve"> 294</w:t>
            </w:r>
            <w:r w:rsidR="0073240D">
              <w:rPr>
                <w:rFonts w:hint="cs"/>
                <w:rtl/>
              </w:rPr>
              <w:t>،</w:t>
            </w:r>
            <w:r w:rsidRPr="001128CD">
              <w:rPr>
                <w:rFonts w:hint="cs"/>
                <w:rtl/>
              </w:rPr>
              <w:t xml:space="preserve"> 295</w:t>
            </w:r>
            <w:r w:rsidR="0073240D">
              <w:rPr>
                <w:rFonts w:hint="cs"/>
                <w:rtl/>
              </w:rPr>
              <w:t>،</w:t>
            </w:r>
            <w:r w:rsidRPr="001128CD">
              <w:rPr>
                <w:rFonts w:hint="cs"/>
                <w:rtl/>
              </w:rPr>
              <w:t xml:space="preserve"> 312</w:t>
            </w:r>
            <w:r w:rsidR="0073240D">
              <w:rPr>
                <w:rFonts w:hint="cs"/>
                <w:rtl/>
              </w:rPr>
              <w:t>،</w:t>
            </w:r>
            <w:r w:rsidRPr="001128CD">
              <w:rPr>
                <w:rFonts w:hint="cs"/>
                <w:rtl/>
              </w:rPr>
              <w:t xml:space="preserve"> 350.</w:t>
            </w:r>
          </w:p>
        </w:tc>
      </w:tr>
      <w:tr w:rsidR="00B171D4" w:rsidTr="00B171D4">
        <w:tc>
          <w:tcPr>
            <w:tcW w:w="3746" w:type="dxa"/>
          </w:tcPr>
          <w:p w:rsidR="00B171D4" w:rsidRPr="009E4863" w:rsidRDefault="00B171D4" w:rsidP="00B171D4">
            <w:pPr>
              <w:pStyle w:val="libCenterBold2"/>
            </w:pPr>
            <w:r w:rsidRPr="009E4863">
              <w:rPr>
                <w:rFonts w:hint="cs"/>
                <w:rtl/>
              </w:rPr>
              <w:t>حرف الواو</w:t>
            </w:r>
          </w:p>
        </w:tc>
        <w:tc>
          <w:tcPr>
            <w:tcW w:w="236" w:type="dxa"/>
          </w:tcPr>
          <w:p w:rsidR="00B171D4" w:rsidRDefault="00B171D4" w:rsidP="00B171D4">
            <w:pPr>
              <w:rPr>
                <w:rtl/>
              </w:rPr>
            </w:pPr>
          </w:p>
        </w:tc>
        <w:tc>
          <w:tcPr>
            <w:tcW w:w="3832" w:type="dxa"/>
          </w:tcPr>
          <w:p w:rsidR="00B171D4" w:rsidRPr="001128CD" w:rsidRDefault="00B171D4" w:rsidP="00AC41E0">
            <w:pPr>
              <w:pStyle w:val="libVar0"/>
              <w:rPr>
                <w:rtl/>
              </w:rPr>
            </w:pPr>
            <w:r w:rsidRPr="001128CD">
              <w:rPr>
                <w:rFonts w:hint="cs"/>
                <w:rtl/>
              </w:rPr>
              <w:t>هشام بن خالد</w:t>
            </w:r>
            <w:r w:rsidR="0073240D">
              <w:rPr>
                <w:rFonts w:hint="cs"/>
                <w:rtl/>
              </w:rPr>
              <w:t>:</w:t>
            </w:r>
            <w:r w:rsidRPr="001128CD">
              <w:rPr>
                <w:rFonts w:hint="cs"/>
                <w:rtl/>
              </w:rPr>
              <w:t xml:space="preserve"> 399.</w:t>
            </w:r>
          </w:p>
        </w:tc>
      </w:tr>
      <w:tr w:rsidR="00B171D4" w:rsidTr="00B171D4">
        <w:tc>
          <w:tcPr>
            <w:tcW w:w="3746" w:type="dxa"/>
          </w:tcPr>
          <w:p w:rsidR="00B171D4" w:rsidRPr="009E4863" w:rsidRDefault="00B171D4" w:rsidP="00AC41E0">
            <w:pPr>
              <w:pStyle w:val="libVar0"/>
            </w:pPr>
            <w:r w:rsidRPr="009E4863">
              <w:rPr>
                <w:rFonts w:hint="cs"/>
                <w:rtl/>
              </w:rPr>
              <w:t>وليد بن مسلم</w:t>
            </w:r>
            <w:r w:rsidR="0073240D">
              <w:rPr>
                <w:rFonts w:hint="cs"/>
                <w:rtl/>
              </w:rPr>
              <w:t>:</w:t>
            </w:r>
            <w:r w:rsidRPr="009E4863">
              <w:rPr>
                <w:rFonts w:hint="cs"/>
                <w:rtl/>
              </w:rPr>
              <w:t xml:space="preserve"> 219.</w:t>
            </w:r>
          </w:p>
        </w:tc>
        <w:tc>
          <w:tcPr>
            <w:tcW w:w="236" w:type="dxa"/>
          </w:tcPr>
          <w:p w:rsidR="00B171D4" w:rsidRDefault="00B171D4" w:rsidP="00B171D4">
            <w:pPr>
              <w:rPr>
                <w:rtl/>
              </w:rPr>
            </w:pPr>
          </w:p>
        </w:tc>
        <w:tc>
          <w:tcPr>
            <w:tcW w:w="3832" w:type="dxa"/>
          </w:tcPr>
          <w:p w:rsidR="00B171D4" w:rsidRPr="001128CD" w:rsidRDefault="00B171D4" w:rsidP="00AC41E0">
            <w:pPr>
              <w:pStyle w:val="libVar0"/>
            </w:pPr>
            <w:r w:rsidRPr="001128CD">
              <w:rPr>
                <w:rFonts w:hint="cs"/>
                <w:rtl/>
              </w:rPr>
              <w:t>هشام بن سالم</w:t>
            </w:r>
            <w:r w:rsidR="0073240D">
              <w:rPr>
                <w:rFonts w:hint="cs"/>
                <w:rtl/>
              </w:rPr>
              <w:t>:</w:t>
            </w:r>
            <w:r w:rsidRPr="001128CD">
              <w:rPr>
                <w:rFonts w:hint="cs"/>
                <w:rtl/>
              </w:rPr>
              <w:t xml:space="preserve"> 30</w:t>
            </w:r>
            <w:r w:rsidR="0073240D">
              <w:rPr>
                <w:rFonts w:hint="cs"/>
                <w:rtl/>
              </w:rPr>
              <w:t>،</w:t>
            </w:r>
            <w:r w:rsidRPr="001128CD">
              <w:rPr>
                <w:rFonts w:hint="cs"/>
                <w:rtl/>
              </w:rPr>
              <w:t xml:space="preserve"> 97</w:t>
            </w:r>
            <w:r w:rsidR="0073240D">
              <w:rPr>
                <w:rFonts w:hint="cs"/>
                <w:rtl/>
              </w:rPr>
              <w:t>،</w:t>
            </w:r>
            <w:r w:rsidRPr="001128CD">
              <w:rPr>
                <w:rFonts w:hint="cs"/>
                <w:rtl/>
              </w:rPr>
              <w:t xml:space="preserve"> 113</w:t>
            </w:r>
            <w:r w:rsidR="0073240D">
              <w:rPr>
                <w:rFonts w:hint="cs"/>
                <w:rtl/>
              </w:rPr>
              <w:t>،</w:t>
            </w:r>
            <w:r w:rsidRPr="001128CD">
              <w:rPr>
                <w:rFonts w:hint="cs"/>
                <w:rtl/>
              </w:rPr>
              <w:t xml:space="preserve"> 145</w:t>
            </w:r>
            <w:r w:rsidR="0073240D">
              <w:rPr>
                <w:rFonts w:hint="cs"/>
                <w:rtl/>
              </w:rPr>
              <w:t>،</w:t>
            </w:r>
            <w:r w:rsidRPr="001128CD">
              <w:rPr>
                <w:rFonts w:hint="cs"/>
                <w:rtl/>
              </w:rPr>
              <w:t xml:space="preserve"> 146</w:t>
            </w:r>
            <w:r w:rsidR="0073240D">
              <w:rPr>
                <w:rFonts w:hint="cs"/>
                <w:rtl/>
              </w:rPr>
              <w:t>،</w:t>
            </w:r>
            <w:r w:rsidRPr="001128CD">
              <w:rPr>
                <w:rFonts w:hint="cs"/>
                <w:rtl/>
              </w:rPr>
              <w:t xml:space="preserve"> 224</w:t>
            </w:r>
            <w:r w:rsidR="0073240D">
              <w:rPr>
                <w:rFonts w:hint="cs"/>
                <w:rtl/>
              </w:rPr>
              <w:t>،</w:t>
            </w:r>
            <w:r w:rsidRPr="001128CD">
              <w:rPr>
                <w:rFonts w:hint="cs"/>
                <w:rtl/>
              </w:rPr>
              <w:t xml:space="preserve"> 289</w:t>
            </w:r>
            <w:r w:rsidR="0073240D">
              <w:rPr>
                <w:rFonts w:hint="cs"/>
                <w:rtl/>
              </w:rPr>
              <w:t>،</w:t>
            </w:r>
            <w:r w:rsidRPr="001128CD">
              <w:rPr>
                <w:rFonts w:hint="cs"/>
                <w:rtl/>
              </w:rPr>
              <w:t xml:space="preserve"> 328</w:t>
            </w:r>
            <w:r w:rsidR="0073240D">
              <w:rPr>
                <w:rFonts w:hint="cs"/>
                <w:rtl/>
              </w:rPr>
              <w:t>،</w:t>
            </w:r>
            <w:r w:rsidRPr="001128CD">
              <w:rPr>
                <w:rFonts w:hint="cs"/>
                <w:rtl/>
              </w:rPr>
              <w:t xml:space="preserve"> 333</w:t>
            </w:r>
            <w:r w:rsidR="0073240D">
              <w:rPr>
                <w:rFonts w:hint="cs"/>
                <w:rtl/>
              </w:rPr>
              <w:t>،</w:t>
            </w:r>
            <w:r w:rsidRPr="001128CD">
              <w:rPr>
                <w:rFonts w:hint="cs"/>
                <w:rtl/>
              </w:rPr>
              <w:t xml:space="preserve"> 350</w:t>
            </w:r>
            <w:r w:rsidR="0073240D">
              <w:rPr>
                <w:rFonts w:hint="cs"/>
                <w:rtl/>
              </w:rPr>
              <w:t>،</w:t>
            </w:r>
            <w:r w:rsidRPr="001128CD">
              <w:rPr>
                <w:rFonts w:hint="cs"/>
                <w:rtl/>
              </w:rPr>
              <w:t xml:space="preserve"> 352</w:t>
            </w:r>
            <w:r w:rsidR="0073240D">
              <w:rPr>
                <w:rFonts w:hint="cs"/>
                <w:rtl/>
              </w:rPr>
              <w:t>،</w:t>
            </w:r>
            <w:r w:rsidRPr="001128CD">
              <w:rPr>
                <w:rFonts w:hint="cs"/>
                <w:rtl/>
              </w:rPr>
              <w:t xml:space="preserve"> 354</w:t>
            </w:r>
            <w:r w:rsidR="0073240D">
              <w:rPr>
                <w:rFonts w:hint="cs"/>
                <w:rtl/>
              </w:rPr>
              <w:t>،</w:t>
            </w:r>
            <w:r w:rsidRPr="001128CD">
              <w:rPr>
                <w:rFonts w:hint="cs"/>
                <w:rtl/>
              </w:rPr>
              <w:t xml:space="preserve"> 358</w:t>
            </w:r>
            <w:r w:rsidR="0073240D">
              <w:rPr>
                <w:rFonts w:hint="cs"/>
                <w:rtl/>
              </w:rPr>
              <w:t>،</w:t>
            </w:r>
            <w:r w:rsidRPr="001128CD">
              <w:rPr>
                <w:rFonts w:hint="cs"/>
                <w:rtl/>
              </w:rPr>
              <w:t xml:space="preserve"> 360</w:t>
            </w:r>
            <w:r w:rsidR="0073240D">
              <w:rPr>
                <w:rFonts w:hint="cs"/>
                <w:rtl/>
              </w:rPr>
              <w:t>،</w:t>
            </w:r>
            <w:r w:rsidRPr="001128CD">
              <w:rPr>
                <w:rFonts w:hint="cs"/>
                <w:rtl/>
              </w:rPr>
              <w:t xml:space="preserve"> 401</w:t>
            </w:r>
            <w:r w:rsidR="0073240D">
              <w:rPr>
                <w:rFonts w:hint="cs"/>
                <w:rtl/>
              </w:rPr>
              <w:t>،</w:t>
            </w:r>
            <w:r w:rsidRPr="001128CD">
              <w:rPr>
                <w:rFonts w:hint="cs"/>
                <w:rtl/>
              </w:rPr>
              <w:t xml:space="preserve"> 406.</w:t>
            </w:r>
          </w:p>
        </w:tc>
      </w:tr>
      <w:tr w:rsidR="00B171D4" w:rsidTr="00B171D4">
        <w:tc>
          <w:tcPr>
            <w:tcW w:w="3746" w:type="dxa"/>
          </w:tcPr>
          <w:p w:rsidR="00B171D4" w:rsidRPr="009E4863" w:rsidRDefault="00B171D4" w:rsidP="00AC41E0">
            <w:pPr>
              <w:pStyle w:val="libVar0"/>
            </w:pPr>
            <w:r w:rsidRPr="009E4863">
              <w:rPr>
                <w:rFonts w:hint="cs"/>
                <w:rtl/>
              </w:rPr>
              <w:t>وهب</w:t>
            </w:r>
            <w:r w:rsidR="0073240D">
              <w:rPr>
                <w:rFonts w:hint="cs"/>
                <w:rtl/>
              </w:rPr>
              <w:t>:</w:t>
            </w:r>
            <w:r w:rsidRPr="009E4863">
              <w:rPr>
                <w:rFonts w:hint="cs"/>
                <w:rtl/>
              </w:rPr>
              <w:t xml:space="preserve"> 279.</w:t>
            </w:r>
          </w:p>
        </w:tc>
        <w:tc>
          <w:tcPr>
            <w:tcW w:w="236" w:type="dxa"/>
          </w:tcPr>
          <w:p w:rsidR="00B171D4" w:rsidRDefault="00B171D4" w:rsidP="00B171D4">
            <w:pPr>
              <w:rPr>
                <w:rtl/>
              </w:rPr>
            </w:pPr>
          </w:p>
        </w:tc>
        <w:tc>
          <w:tcPr>
            <w:tcW w:w="3832" w:type="dxa"/>
          </w:tcPr>
          <w:p w:rsidR="00B171D4" w:rsidRPr="00A36746" w:rsidRDefault="00B171D4" w:rsidP="00AC41E0">
            <w:pPr>
              <w:pStyle w:val="libVar0"/>
            </w:pPr>
            <w:r w:rsidRPr="00A36746">
              <w:rPr>
                <w:rFonts w:hint="cs"/>
                <w:rtl/>
              </w:rPr>
              <w:t>الهشيم</w:t>
            </w:r>
            <w:r w:rsidR="0073240D">
              <w:rPr>
                <w:rFonts w:hint="cs"/>
                <w:rtl/>
              </w:rPr>
              <w:t>:</w:t>
            </w:r>
            <w:r w:rsidRPr="00A36746">
              <w:rPr>
                <w:rFonts w:hint="cs"/>
                <w:rtl/>
              </w:rPr>
              <w:t xml:space="preserve"> 97.</w:t>
            </w:r>
          </w:p>
        </w:tc>
      </w:tr>
      <w:tr w:rsidR="00B171D4" w:rsidTr="00B171D4">
        <w:tc>
          <w:tcPr>
            <w:tcW w:w="3746" w:type="dxa"/>
          </w:tcPr>
          <w:p w:rsidR="00B171D4" w:rsidRPr="008B5F81" w:rsidRDefault="00B171D4" w:rsidP="00AC41E0">
            <w:pPr>
              <w:pStyle w:val="libVar0"/>
            </w:pPr>
            <w:r w:rsidRPr="008B5F81">
              <w:rPr>
                <w:rFonts w:hint="cs"/>
                <w:rtl/>
              </w:rPr>
              <w:t>وهب بن وهب القرشي</w:t>
            </w:r>
            <w:r w:rsidR="0073240D">
              <w:rPr>
                <w:rFonts w:hint="cs"/>
                <w:rtl/>
              </w:rPr>
              <w:t>:</w:t>
            </w:r>
            <w:r w:rsidRPr="008B5F81">
              <w:rPr>
                <w:rFonts w:hint="cs"/>
                <w:rtl/>
              </w:rPr>
              <w:t xml:space="preserve"> 90</w:t>
            </w:r>
            <w:r w:rsidR="0073240D">
              <w:rPr>
                <w:rFonts w:hint="cs"/>
                <w:rtl/>
              </w:rPr>
              <w:t>،</w:t>
            </w:r>
            <w:r w:rsidRPr="008B5F81">
              <w:rPr>
                <w:rFonts w:hint="cs"/>
                <w:rtl/>
              </w:rPr>
              <w:t xml:space="preserve"> 92.</w:t>
            </w:r>
          </w:p>
        </w:tc>
        <w:tc>
          <w:tcPr>
            <w:tcW w:w="236" w:type="dxa"/>
          </w:tcPr>
          <w:p w:rsidR="00B171D4" w:rsidRDefault="00B171D4" w:rsidP="00B171D4">
            <w:pPr>
              <w:rPr>
                <w:rtl/>
              </w:rPr>
            </w:pPr>
          </w:p>
        </w:tc>
        <w:tc>
          <w:tcPr>
            <w:tcW w:w="3832" w:type="dxa"/>
          </w:tcPr>
          <w:p w:rsidR="00B171D4" w:rsidRPr="00A36746" w:rsidRDefault="00B171D4" w:rsidP="00AC41E0">
            <w:pPr>
              <w:pStyle w:val="libVar0"/>
            </w:pPr>
            <w:r w:rsidRPr="00A36746">
              <w:rPr>
                <w:rFonts w:hint="cs"/>
                <w:rtl/>
              </w:rPr>
              <w:t>هيثم بن أبي مسروق النهدي</w:t>
            </w:r>
            <w:r w:rsidR="0073240D">
              <w:rPr>
                <w:rFonts w:hint="cs"/>
                <w:rtl/>
              </w:rPr>
              <w:t>:</w:t>
            </w:r>
            <w:r w:rsidRPr="00A36746">
              <w:rPr>
                <w:rFonts w:hint="cs"/>
                <w:rtl/>
              </w:rPr>
              <w:t xml:space="preserve"> 44</w:t>
            </w:r>
            <w:r w:rsidR="0073240D">
              <w:rPr>
                <w:rFonts w:hint="cs"/>
                <w:rtl/>
              </w:rPr>
              <w:t>،</w:t>
            </w:r>
            <w:r w:rsidRPr="00A36746">
              <w:rPr>
                <w:rFonts w:hint="cs"/>
                <w:rtl/>
              </w:rPr>
              <w:t xml:space="preserve"> 369</w:t>
            </w:r>
            <w:r w:rsidR="0073240D">
              <w:rPr>
                <w:rFonts w:hint="cs"/>
                <w:rtl/>
              </w:rPr>
              <w:t>،</w:t>
            </w:r>
            <w:r w:rsidRPr="00A36746">
              <w:rPr>
                <w:rFonts w:hint="cs"/>
                <w:rtl/>
              </w:rPr>
              <w:t xml:space="preserve"> 393.</w:t>
            </w:r>
          </w:p>
        </w:tc>
      </w:tr>
      <w:tr w:rsidR="00B171D4" w:rsidTr="00B171D4">
        <w:tc>
          <w:tcPr>
            <w:tcW w:w="3746" w:type="dxa"/>
          </w:tcPr>
          <w:p w:rsidR="00B171D4" w:rsidRPr="008B5F81" w:rsidRDefault="00B171D4" w:rsidP="00AC41E0">
            <w:pPr>
              <w:pStyle w:val="libVar0"/>
            </w:pPr>
            <w:r w:rsidRPr="008B5F81">
              <w:rPr>
                <w:rFonts w:hint="cs"/>
                <w:rtl/>
              </w:rPr>
              <w:t>وهب بن وهب بن هشام أبو البختري</w:t>
            </w:r>
            <w:r w:rsidR="0073240D">
              <w:rPr>
                <w:rFonts w:hint="cs"/>
                <w:rtl/>
              </w:rPr>
              <w:t>:</w:t>
            </w:r>
            <w:r w:rsidRPr="008B5F81">
              <w:rPr>
                <w:rFonts w:hint="cs"/>
                <w:rtl/>
              </w:rPr>
              <w:t xml:space="preserve"> 375.</w:t>
            </w:r>
          </w:p>
        </w:tc>
        <w:tc>
          <w:tcPr>
            <w:tcW w:w="236" w:type="dxa"/>
          </w:tcPr>
          <w:p w:rsidR="00B171D4" w:rsidRDefault="00B171D4" w:rsidP="00B171D4">
            <w:pPr>
              <w:rPr>
                <w:rtl/>
              </w:rPr>
            </w:pPr>
          </w:p>
        </w:tc>
        <w:tc>
          <w:tcPr>
            <w:tcW w:w="3832" w:type="dxa"/>
          </w:tcPr>
          <w:p w:rsidR="00B171D4" w:rsidRPr="00A36746" w:rsidRDefault="00B171D4" w:rsidP="00AC41E0">
            <w:pPr>
              <w:pStyle w:val="libVar0"/>
              <w:rPr>
                <w:rtl/>
              </w:rPr>
            </w:pPr>
            <w:r w:rsidRPr="00A36746">
              <w:rPr>
                <w:rFonts w:hint="cs"/>
                <w:rtl/>
              </w:rPr>
              <w:t>هيثم بن عبدالله الرماني</w:t>
            </w:r>
            <w:r w:rsidR="0073240D">
              <w:rPr>
                <w:rFonts w:hint="cs"/>
                <w:rtl/>
              </w:rPr>
              <w:t>:</w:t>
            </w:r>
            <w:r w:rsidRPr="00A36746">
              <w:rPr>
                <w:rFonts w:hint="cs"/>
                <w:rtl/>
              </w:rPr>
              <w:t xml:space="preserve"> 69</w:t>
            </w:r>
            <w:r w:rsidR="0073240D">
              <w:rPr>
                <w:rFonts w:hint="cs"/>
                <w:rtl/>
              </w:rPr>
              <w:t>،</w:t>
            </w:r>
            <w:r w:rsidRPr="00A36746">
              <w:rPr>
                <w:rFonts w:hint="cs"/>
                <w:rtl/>
              </w:rPr>
              <w:t xml:space="preserve"> 151.</w:t>
            </w:r>
          </w:p>
        </w:tc>
      </w:tr>
      <w:tr w:rsidR="00B171D4" w:rsidTr="00B171D4">
        <w:tc>
          <w:tcPr>
            <w:tcW w:w="3746" w:type="dxa"/>
          </w:tcPr>
          <w:p w:rsidR="00B171D4" w:rsidRPr="008B5F81" w:rsidRDefault="00B171D4" w:rsidP="00B171D4">
            <w:pPr>
              <w:pStyle w:val="libCenterBold2"/>
            </w:pPr>
            <w:r w:rsidRPr="008B5F81">
              <w:rPr>
                <w:rFonts w:hint="cs"/>
                <w:rtl/>
              </w:rPr>
              <w:t>حرف الهاء</w:t>
            </w:r>
          </w:p>
        </w:tc>
        <w:tc>
          <w:tcPr>
            <w:tcW w:w="236" w:type="dxa"/>
          </w:tcPr>
          <w:p w:rsidR="00B171D4" w:rsidRDefault="00B171D4" w:rsidP="00B171D4">
            <w:pPr>
              <w:rPr>
                <w:rtl/>
              </w:rPr>
            </w:pPr>
          </w:p>
        </w:tc>
        <w:tc>
          <w:tcPr>
            <w:tcW w:w="3832" w:type="dxa"/>
          </w:tcPr>
          <w:p w:rsidR="00B171D4" w:rsidRPr="00A36746" w:rsidRDefault="00B171D4" w:rsidP="00B171D4">
            <w:pPr>
              <w:pStyle w:val="libCenterBold2"/>
              <w:rPr>
                <w:rtl/>
              </w:rPr>
            </w:pPr>
            <w:r w:rsidRPr="00A36746">
              <w:rPr>
                <w:rFonts w:hint="cs"/>
                <w:rtl/>
              </w:rPr>
              <w:t>حرف الياء</w:t>
            </w:r>
          </w:p>
        </w:tc>
      </w:tr>
      <w:tr w:rsidR="00B171D4" w:rsidTr="00B171D4">
        <w:tc>
          <w:tcPr>
            <w:tcW w:w="3746" w:type="dxa"/>
          </w:tcPr>
          <w:p w:rsidR="00B171D4" w:rsidRPr="008B5F81" w:rsidRDefault="00B171D4" w:rsidP="00AC41E0">
            <w:pPr>
              <w:pStyle w:val="libVar0"/>
            </w:pPr>
            <w:r w:rsidRPr="008B5F81">
              <w:rPr>
                <w:rFonts w:hint="cs"/>
                <w:rtl/>
              </w:rPr>
              <w:t xml:space="preserve">هارون </w:t>
            </w:r>
            <w:r w:rsidR="0073240D" w:rsidRPr="0073240D">
              <w:rPr>
                <w:rStyle w:val="libAlaemChar"/>
                <w:rFonts w:hint="cs"/>
                <w:rtl/>
              </w:rPr>
              <w:t>عليه‌السلام</w:t>
            </w:r>
            <w:r w:rsidR="0073240D">
              <w:rPr>
                <w:rFonts w:hint="cs"/>
                <w:rtl/>
              </w:rPr>
              <w:t>:</w:t>
            </w:r>
            <w:r w:rsidRPr="008B5F81">
              <w:rPr>
                <w:rFonts w:hint="cs"/>
                <w:rtl/>
              </w:rPr>
              <w:t xml:space="preserve"> 311</w:t>
            </w:r>
            <w:r w:rsidR="0073240D">
              <w:rPr>
                <w:rFonts w:hint="cs"/>
                <w:rtl/>
              </w:rPr>
              <w:t>،</w:t>
            </w:r>
            <w:r w:rsidRPr="008B5F81">
              <w:rPr>
                <w:rFonts w:hint="cs"/>
                <w:rtl/>
              </w:rPr>
              <w:t xml:space="preserve"> 399 ( ح ).</w:t>
            </w:r>
          </w:p>
        </w:tc>
        <w:tc>
          <w:tcPr>
            <w:tcW w:w="236" w:type="dxa"/>
          </w:tcPr>
          <w:p w:rsidR="00B171D4" w:rsidRDefault="00B171D4" w:rsidP="00B171D4">
            <w:pPr>
              <w:rPr>
                <w:rtl/>
              </w:rPr>
            </w:pPr>
          </w:p>
        </w:tc>
        <w:tc>
          <w:tcPr>
            <w:tcW w:w="3832" w:type="dxa"/>
          </w:tcPr>
          <w:p w:rsidR="00B171D4" w:rsidRPr="00A36746" w:rsidRDefault="00B171D4" w:rsidP="00AC41E0">
            <w:pPr>
              <w:pStyle w:val="libVar0"/>
              <w:rPr>
                <w:rtl/>
              </w:rPr>
            </w:pPr>
            <w:r w:rsidRPr="00A36746">
              <w:rPr>
                <w:rFonts w:hint="cs"/>
                <w:rtl/>
              </w:rPr>
              <w:t>ياسر الخادم</w:t>
            </w:r>
            <w:r w:rsidR="0073240D">
              <w:rPr>
                <w:rFonts w:hint="cs"/>
                <w:rtl/>
              </w:rPr>
              <w:t>:</w:t>
            </w:r>
            <w:r w:rsidRPr="00A36746">
              <w:rPr>
                <w:rFonts w:hint="cs"/>
                <w:rtl/>
              </w:rPr>
              <w:t xml:space="preserve"> 418</w:t>
            </w:r>
            <w:r w:rsidR="0073240D">
              <w:rPr>
                <w:rFonts w:hint="cs"/>
                <w:rtl/>
              </w:rPr>
              <w:t>،</w:t>
            </w:r>
            <w:r w:rsidRPr="00A36746">
              <w:rPr>
                <w:rFonts w:hint="cs"/>
                <w:rtl/>
              </w:rPr>
              <w:t xml:space="preserve"> 442.</w:t>
            </w:r>
          </w:p>
        </w:tc>
      </w:tr>
      <w:tr w:rsidR="00B171D4" w:rsidTr="00B171D4">
        <w:tc>
          <w:tcPr>
            <w:tcW w:w="3746" w:type="dxa"/>
          </w:tcPr>
          <w:p w:rsidR="00B171D4" w:rsidRPr="00DF27EE" w:rsidRDefault="00B171D4" w:rsidP="00AC41E0">
            <w:pPr>
              <w:pStyle w:val="libVar0"/>
              <w:rPr>
                <w:rtl/>
              </w:rPr>
            </w:pPr>
            <w:r w:rsidRPr="00DF27EE">
              <w:rPr>
                <w:rFonts w:hint="cs"/>
                <w:rtl/>
              </w:rPr>
              <w:t>هارون بن عبدالله الجمال</w:t>
            </w:r>
            <w:r w:rsidR="0073240D">
              <w:rPr>
                <w:rFonts w:hint="cs"/>
                <w:rtl/>
              </w:rPr>
              <w:t>:</w:t>
            </w:r>
            <w:r w:rsidRPr="00DF27EE">
              <w:rPr>
                <w:rFonts w:hint="cs"/>
                <w:rtl/>
              </w:rPr>
              <w:t xml:space="preserve"> 22.</w:t>
            </w:r>
          </w:p>
        </w:tc>
        <w:tc>
          <w:tcPr>
            <w:tcW w:w="236" w:type="dxa"/>
          </w:tcPr>
          <w:p w:rsidR="00B171D4" w:rsidRDefault="00B171D4" w:rsidP="00B171D4">
            <w:pPr>
              <w:rPr>
                <w:rtl/>
              </w:rPr>
            </w:pPr>
          </w:p>
        </w:tc>
        <w:tc>
          <w:tcPr>
            <w:tcW w:w="3832" w:type="dxa"/>
          </w:tcPr>
          <w:p w:rsidR="00B171D4" w:rsidRPr="007A2BB5" w:rsidRDefault="00B171D4" w:rsidP="00B171D4">
            <w:pPr>
              <w:rPr>
                <w:rtl/>
              </w:rPr>
            </w:pPr>
          </w:p>
        </w:tc>
      </w:tr>
      <w:tr w:rsidR="00B171D4" w:rsidTr="00B171D4">
        <w:tc>
          <w:tcPr>
            <w:tcW w:w="3746" w:type="dxa"/>
          </w:tcPr>
          <w:p w:rsidR="00B171D4" w:rsidRPr="00DF27EE" w:rsidRDefault="00B171D4" w:rsidP="00AC41E0">
            <w:pPr>
              <w:pStyle w:val="libVar0"/>
            </w:pPr>
            <w:r w:rsidRPr="00DF27EE">
              <w:rPr>
                <w:rFonts w:hint="cs"/>
                <w:rtl/>
              </w:rPr>
              <w:t>هارون بن عبدالملك</w:t>
            </w:r>
            <w:r w:rsidR="0073240D">
              <w:rPr>
                <w:rFonts w:hint="cs"/>
                <w:rtl/>
              </w:rPr>
              <w:t>:</w:t>
            </w:r>
            <w:r w:rsidRPr="00DF27EE">
              <w:rPr>
                <w:rFonts w:hint="cs"/>
                <w:rtl/>
              </w:rPr>
              <w:t xml:space="preserve"> 140.</w:t>
            </w:r>
          </w:p>
        </w:tc>
        <w:tc>
          <w:tcPr>
            <w:tcW w:w="236" w:type="dxa"/>
          </w:tcPr>
          <w:p w:rsidR="00B171D4" w:rsidRDefault="00B171D4" w:rsidP="00B171D4">
            <w:pPr>
              <w:rPr>
                <w:rtl/>
              </w:rPr>
            </w:pPr>
          </w:p>
        </w:tc>
        <w:tc>
          <w:tcPr>
            <w:tcW w:w="3832" w:type="dxa"/>
          </w:tcPr>
          <w:p w:rsidR="00B171D4" w:rsidRPr="007A2BB5" w:rsidRDefault="00B171D4" w:rsidP="00B171D4">
            <w:pPr>
              <w:rPr>
                <w:rtl/>
              </w:rPr>
            </w:pPr>
          </w:p>
        </w:tc>
      </w:tr>
      <w:tr w:rsidR="00B171D4" w:rsidTr="00B171D4">
        <w:tc>
          <w:tcPr>
            <w:tcW w:w="3746" w:type="dxa"/>
          </w:tcPr>
          <w:p w:rsidR="00B171D4" w:rsidRPr="00DF27EE" w:rsidRDefault="00B171D4" w:rsidP="00AC41E0">
            <w:pPr>
              <w:pStyle w:val="libVar0"/>
              <w:rPr>
                <w:rtl/>
              </w:rPr>
            </w:pPr>
            <w:r w:rsidRPr="00DF27EE">
              <w:rPr>
                <w:rFonts w:hint="cs"/>
                <w:rtl/>
              </w:rPr>
              <w:t>هارون بن عقبة الخزاعي</w:t>
            </w:r>
            <w:r w:rsidR="0073240D">
              <w:rPr>
                <w:rFonts w:hint="cs"/>
                <w:rtl/>
              </w:rPr>
              <w:t>:</w:t>
            </w:r>
            <w:r w:rsidRPr="00DF27EE">
              <w:rPr>
                <w:rFonts w:hint="cs"/>
                <w:rtl/>
              </w:rPr>
              <w:t xml:space="preserve"> 179.</w:t>
            </w:r>
          </w:p>
        </w:tc>
        <w:tc>
          <w:tcPr>
            <w:tcW w:w="236" w:type="dxa"/>
          </w:tcPr>
          <w:p w:rsidR="00B171D4" w:rsidRDefault="00B171D4" w:rsidP="00B171D4">
            <w:pPr>
              <w:rPr>
                <w:rtl/>
              </w:rPr>
            </w:pPr>
          </w:p>
        </w:tc>
        <w:tc>
          <w:tcPr>
            <w:tcW w:w="3832" w:type="dxa"/>
          </w:tcPr>
          <w:p w:rsidR="00B171D4" w:rsidRPr="007A2BB5" w:rsidRDefault="00B171D4" w:rsidP="00B171D4">
            <w:pPr>
              <w:rPr>
                <w:rtl/>
              </w:rPr>
            </w:pPr>
          </w:p>
        </w:tc>
      </w:tr>
      <w:tr w:rsidR="00B171D4" w:rsidTr="00B171D4">
        <w:tc>
          <w:tcPr>
            <w:tcW w:w="3746" w:type="dxa"/>
          </w:tcPr>
          <w:p w:rsidR="00B171D4" w:rsidRPr="00DF27EE" w:rsidRDefault="00B171D4" w:rsidP="00AC41E0">
            <w:pPr>
              <w:pStyle w:val="libVar0"/>
              <w:rPr>
                <w:rtl/>
              </w:rPr>
            </w:pPr>
            <w:r w:rsidRPr="00DF27EE">
              <w:rPr>
                <w:rFonts w:hint="cs"/>
                <w:rtl/>
              </w:rPr>
              <w:t>هارون بن مسلم</w:t>
            </w:r>
            <w:r w:rsidR="0073240D">
              <w:rPr>
                <w:rFonts w:hint="cs"/>
                <w:rtl/>
              </w:rPr>
              <w:t>:</w:t>
            </w:r>
            <w:r w:rsidRPr="00DF27EE">
              <w:rPr>
                <w:rFonts w:hint="cs"/>
                <w:rtl/>
              </w:rPr>
              <w:t xml:space="preserve"> 371</w:t>
            </w:r>
            <w:r w:rsidR="0073240D">
              <w:rPr>
                <w:rFonts w:hint="cs"/>
                <w:rtl/>
              </w:rPr>
              <w:t>،</w:t>
            </w:r>
            <w:r w:rsidRPr="00DF27EE">
              <w:rPr>
                <w:rFonts w:hint="cs"/>
                <w:rtl/>
              </w:rPr>
              <w:t xml:space="preserve"> 460.</w:t>
            </w:r>
          </w:p>
        </w:tc>
        <w:tc>
          <w:tcPr>
            <w:tcW w:w="236" w:type="dxa"/>
          </w:tcPr>
          <w:p w:rsidR="00B171D4" w:rsidRDefault="00B171D4" w:rsidP="00B171D4">
            <w:pPr>
              <w:rPr>
                <w:rtl/>
              </w:rPr>
            </w:pPr>
          </w:p>
        </w:tc>
        <w:tc>
          <w:tcPr>
            <w:tcW w:w="3832" w:type="dxa"/>
          </w:tcPr>
          <w:p w:rsidR="00B171D4" w:rsidRPr="007A2BB5" w:rsidRDefault="00B171D4" w:rsidP="00B171D4">
            <w:pPr>
              <w:rPr>
                <w:rtl/>
              </w:rPr>
            </w:pP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9235F8" w:rsidRDefault="00B171D4" w:rsidP="00AC41E0">
            <w:pPr>
              <w:pStyle w:val="libVar0"/>
              <w:rPr>
                <w:rtl/>
              </w:rPr>
            </w:pPr>
            <w:r w:rsidRPr="009235F8">
              <w:rPr>
                <w:rFonts w:hint="cs"/>
                <w:rtl/>
              </w:rPr>
              <w:lastRenderedPageBreak/>
              <w:t>يحيى بن أبي كثير</w:t>
            </w:r>
            <w:r w:rsidR="0073240D">
              <w:rPr>
                <w:rFonts w:hint="cs"/>
                <w:rtl/>
              </w:rPr>
              <w:t>:</w:t>
            </w:r>
            <w:r w:rsidRPr="009235F8">
              <w:rPr>
                <w:rFonts w:hint="cs"/>
                <w:rtl/>
              </w:rPr>
              <w:t xml:space="preserve"> 379.</w:t>
            </w:r>
          </w:p>
        </w:tc>
        <w:tc>
          <w:tcPr>
            <w:tcW w:w="236" w:type="dxa"/>
          </w:tcPr>
          <w:p w:rsidR="00B171D4" w:rsidRDefault="00B171D4" w:rsidP="00B171D4">
            <w:pPr>
              <w:rPr>
                <w:rtl/>
              </w:rPr>
            </w:pPr>
          </w:p>
        </w:tc>
        <w:tc>
          <w:tcPr>
            <w:tcW w:w="3832" w:type="dxa"/>
          </w:tcPr>
          <w:p w:rsidR="00B171D4" w:rsidRPr="0014731A" w:rsidRDefault="00B171D4" w:rsidP="00AC41E0">
            <w:pPr>
              <w:pStyle w:val="libVar0"/>
              <w:rPr>
                <w:rtl/>
              </w:rPr>
            </w:pPr>
            <w:r w:rsidRPr="0014731A">
              <w:rPr>
                <w:rFonts w:hint="cs"/>
                <w:rtl/>
              </w:rPr>
              <w:t>يعقوب السراج</w:t>
            </w:r>
            <w:r w:rsidR="0073240D">
              <w:rPr>
                <w:rFonts w:hint="cs"/>
                <w:rtl/>
              </w:rPr>
              <w:t>:</w:t>
            </w:r>
            <w:r w:rsidRPr="0014731A">
              <w:rPr>
                <w:rFonts w:hint="cs"/>
                <w:rtl/>
              </w:rPr>
              <w:t xml:space="preserve"> 103.</w:t>
            </w:r>
          </w:p>
        </w:tc>
      </w:tr>
      <w:tr w:rsidR="00B171D4" w:rsidTr="00B171D4">
        <w:tc>
          <w:tcPr>
            <w:tcW w:w="3746" w:type="dxa"/>
          </w:tcPr>
          <w:p w:rsidR="00B171D4" w:rsidRPr="009235F8" w:rsidRDefault="00B171D4" w:rsidP="00AC41E0">
            <w:pPr>
              <w:pStyle w:val="libVar0"/>
              <w:rPr>
                <w:rtl/>
              </w:rPr>
            </w:pPr>
            <w:r w:rsidRPr="009235F8">
              <w:rPr>
                <w:rFonts w:hint="cs"/>
                <w:rtl/>
              </w:rPr>
              <w:t>يحيى بن أبي يحيى</w:t>
            </w:r>
            <w:r w:rsidR="0073240D">
              <w:rPr>
                <w:rFonts w:hint="cs"/>
                <w:rtl/>
              </w:rPr>
              <w:t>:</w:t>
            </w:r>
            <w:r w:rsidRPr="009235F8">
              <w:rPr>
                <w:rFonts w:hint="cs"/>
                <w:rtl/>
              </w:rPr>
              <w:t xml:space="preserve"> 138</w:t>
            </w:r>
            <w:r w:rsidR="0073240D">
              <w:rPr>
                <w:rFonts w:hint="cs"/>
                <w:rtl/>
              </w:rPr>
              <w:t>،</w:t>
            </w:r>
            <w:r w:rsidRPr="009235F8">
              <w:rPr>
                <w:rFonts w:hint="cs"/>
                <w:rtl/>
              </w:rPr>
              <w:t xml:space="preserve"> 141.</w:t>
            </w:r>
          </w:p>
        </w:tc>
        <w:tc>
          <w:tcPr>
            <w:tcW w:w="236" w:type="dxa"/>
          </w:tcPr>
          <w:p w:rsidR="00B171D4" w:rsidRDefault="00B171D4" w:rsidP="00B171D4">
            <w:pPr>
              <w:rPr>
                <w:rtl/>
              </w:rPr>
            </w:pPr>
          </w:p>
        </w:tc>
        <w:tc>
          <w:tcPr>
            <w:tcW w:w="3832" w:type="dxa"/>
          </w:tcPr>
          <w:p w:rsidR="00B171D4" w:rsidRPr="0014731A" w:rsidRDefault="00B171D4" w:rsidP="00AC41E0">
            <w:pPr>
              <w:pStyle w:val="libVar0"/>
              <w:rPr>
                <w:rtl/>
              </w:rPr>
            </w:pPr>
            <w:r w:rsidRPr="0014731A">
              <w:rPr>
                <w:rFonts w:hint="cs"/>
                <w:rtl/>
              </w:rPr>
              <w:t>يعقوب بن يزيد</w:t>
            </w:r>
            <w:r w:rsidR="0073240D">
              <w:rPr>
                <w:rFonts w:hint="cs"/>
                <w:rtl/>
              </w:rPr>
              <w:t>:</w:t>
            </w:r>
            <w:r w:rsidRPr="0014731A">
              <w:rPr>
                <w:rFonts w:hint="cs"/>
                <w:rtl/>
              </w:rPr>
              <w:t xml:space="preserve"> 27</w:t>
            </w:r>
            <w:r w:rsidR="0073240D">
              <w:rPr>
                <w:rFonts w:hint="cs"/>
                <w:rtl/>
              </w:rPr>
              <w:t>،</w:t>
            </w:r>
            <w:r w:rsidRPr="0014731A">
              <w:rPr>
                <w:rFonts w:hint="cs"/>
                <w:rtl/>
              </w:rPr>
              <w:t xml:space="preserve"> 46</w:t>
            </w:r>
            <w:r w:rsidR="0073240D">
              <w:rPr>
                <w:rFonts w:hint="cs"/>
                <w:rtl/>
              </w:rPr>
              <w:t>،</w:t>
            </w:r>
            <w:r w:rsidRPr="0014731A">
              <w:rPr>
                <w:rFonts w:hint="cs"/>
                <w:rtl/>
              </w:rPr>
              <w:t xml:space="preserve"> 127</w:t>
            </w:r>
            <w:r w:rsidR="0073240D">
              <w:rPr>
                <w:rFonts w:hint="cs"/>
                <w:rtl/>
              </w:rPr>
              <w:t>،</w:t>
            </w:r>
            <w:r w:rsidRPr="0014731A">
              <w:rPr>
                <w:rFonts w:hint="cs"/>
                <w:rtl/>
              </w:rPr>
              <w:t xml:space="preserve"> 132</w:t>
            </w:r>
            <w:r w:rsidR="0073240D">
              <w:rPr>
                <w:rFonts w:hint="cs"/>
                <w:rtl/>
              </w:rPr>
              <w:t>،</w:t>
            </w:r>
            <w:r w:rsidRPr="0014731A">
              <w:rPr>
                <w:rFonts w:hint="cs"/>
                <w:rtl/>
              </w:rPr>
              <w:t xml:space="preserve"> 149</w:t>
            </w:r>
            <w:r w:rsidR="0073240D">
              <w:rPr>
                <w:rFonts w:hint="cs"/>
                <w:rtl/>
              </w:rPr>
              <w:t>،</w:t>
            </w:r>
            <w:r w:rsidRPr="0014731A">
              <w:rPr>
                <w:rFonts w:hint="cs"/>
                <w:rtl/>
              </w:rPr>
              <w:t xml:space="preserve"> 150</w:t>
            </w:r>
            <w:r w:rsidR="0073240D">
              <w:rPr>
                <w:rFonts w:hint="cs"/>
                <w:rtl/>
              </w:rPr>
              <w:t>،</w:t>
            </w:r>
            <w:r w:rsidRPr="0014731A">
              <w:rPr>
                <w:rFonts w:hint="cs"/>
                <w:rtl/>
              </w:rPr>
              <w:t xml:space="preserve"> 155</w:t>
            </w:r>
            <w:r w:rsidR="0073240D">
              <w:rPr>
                <w:rFonts w:hint="cs"/>
                <w:rtl/>
              </w:rPr>
              <w:t>،</w:t>
            </w:r>
            <w:r w:rsidRPr="0014731A">
              <w:rPr>
                <w:rFonts w:hint="cs"/>
                <w:rtl/>
              </w:rPr>
              <w:t xml:space="preserve"> 327</w:t>
            </w:r>
            <w:r w:rsidR="0073240D">
              <w:rPr>
                <w:rFonts w:hint="cs"/>
                <w:rtl/>
              </w:rPr>
              <w:t>،</w:t>
            </w:r>
            <w:r w:rsidRPr="0014731A">
              <w:rPr>
                <w:rFonts w:hint="cs"/>
                <w:rtl/>
              </w:rPr>
              <w:t xml:space="preserve"> 329</w:t>
            </w:r>
            <w:r w:rsidR="0073240D">
              <w:rPr>
                <w:rFonts w:hint="cs"/>
                <w:rtl/>
              </w:rPr>
              <w:t>،</w:t>
            </w:r>
            <w:r w:rsidRPr="0014731A">
              <w:rPr>
                <w:rFonts w:hint="cs"/>
                <w:rtl/>
              </w:rPr>
              <w:t xml:space="preserve"> 330</w:t>
            </w:r>
            <w:r w:rsidR="0073240D">
              <w:rPr>
                <w:rFonts w:hint="cs"/>
                <w:rtl/>
              </w:rPr>
              <w:t>،</w:t>
            </w:r>
            <w:r w:rsidRPr="0014731A">
              <w:rPr>
                <w:rFonts w:hint="cs"/>
                <w:rtl/>
              </w:rPr>
              <w:t xml:space="preserve"> 343</w:t>
            </w:r>
            <w:r w:rsidR="0073240D">
              <w:rPr>
                <w:rFonts w:hint="cs"/>
                <w:rtl/>
              </w:rPr>
              <w:t>،</w:t>
            </w:r>
            <w:r w:rsidRPr="0014731A">
              <w:rPr>
                <w:rFonts w:hint="cs"/>
                <w:rtl/>
              </w:rPr>
              <w:t xml:space="preserve"> 350</w:t>
            </w:r>
            <w:r w:rsidR="0073240D">
              <w:rPr>
                <w:rFonts w:hint="cs"/>
                <w:rtl/>
              </w:rPr>
              <w:t>،</w:t>
            </w:r>
            <w:r w:rsidRPr="0014731A">
              <w:rPr>
                <w:rFonts w:hint="cs"/>
                <w:rtl/>
              </w:rPr>
              <w:t xml:space="preserve"> 352</w:t>
            </w:r>
            <w:r w:rsidR="0073240D">
              <w:rPr>
                <w:rFonts w:hint="cs"/>
                <w:rtl/>
              </w:rPr>
              <w:t>،</w:t>
            </w:r>
            <w:r w:rsidRPr="0014731A">
              <w:rPr>
                <w:rFonts w:hint="cs"/>
                <w:rtl/>
              </w:rPr>
              <w:t xml:space="preserve"> 353</w:t>
            </w:r>
            <w:r w:rsidR="0073240D">
              <w:rPr>
                <w:rFonts w:hint="cs"/>
                <w:rtl/>
              </w:rPr>
              <w:t>،</w:t>
            </w:r>
            <w:r w:rsidRPr="0014731A">
              <w:rPr>
                <w:rFonts w:hint="cs"/>
                <w:rtl/>
              </w:rPr>
              <w:t xml:space="preserve"> 357</w:t>
            </w:r>
            <w:r w:rsidR="0073240D">
              <w:rPr>
                <w:rFonts w:hint="cs"/>
                <w:rtl/>
              </w:rPr>
              <w:t>،</w:t>
            </w:r>
            <w:r w:rsidRPr="0014731A">
              <w:rPr>
                <w:rFonts w:hint="cs"/>
                <w:rtl/>
              </w:rPr>
              <w:t xml:space="preserve"> 359</w:t>
            </w:r>
            <w:r w:rsidR="0073240D">
              <w:rPr>
                <w:rFonts w:hint="cs"/>
                <w:rtl/>
              </w:rPr>
              <w:t>،</w:t>
            </w:r>
            <w:r w:rsidRPr="0014731A">
              <w:rPr>
                <w:rFonts w:hint="cs"/>
                <w:rtl/>
              </w:rPr>
              <w:t xml:space="preserve"> 364</w:t>
            </w:r>
            <w:r w:rsidR="0073240D">
              <w:rPr>
                <w:rFonts w:hint="cs"/>
                <w:rtl/>
              </w:rPr>
              <w:t>،</w:t>
            </w:r>
            <w:r w:rsidRPr="0014731A">
              <w:rPr>
                <w:rFonts w:hint="cs"/>
                <w:rtl/>
              </w:rPr>
              <w:t xml:space="preserve"> 374</w:t>
            </w:r>
            <w:r w:rsidR="0073240D">
              <w:rPr>
                <w:rFonts w:hint="cs"/>
                <w:rtl/>
              </w:rPr>
              <w:t>،</w:t>
            </w:r>
            <w:r w:rsidRPr="0014731A">
              <w:rPr>
                <w:rFonts w:hint="cs"/>
                <w:rtl/>
              </w:rPr>
              <w:t xml:space="preserve"> 389</w:t>
            </w:r>
            <w:r w:rsidR="0073240D">
              <w:rPr>
                <w:rFonts w:hint="cs"/>
                <w:rtl/>
              </w:rPr>
              <w:t>،</w:t>
            </w:r>
            <w:r w:rsidRPr="0014731A">
              <w:rPr>
                <w:rFonts w:hint="cs"/>
                <w:rtl/>
              </w:rPr>
              <w:t xml:space="preserve"> 401</w:t>
            </w:r>
            <w:r w:rsidR="0073240D">
              <w:rPr>
                <w:rFonts w:hint="cs"/>
                <w:rtl/>
              </w:rPr>
              <w:t>،</w:t>
            </w:r>
            <w:r w:rsidRPr="0014731A">
              <w:rPr>
                <w:rFonts w:hint="cs"/>
                <w:rtl/>
              </w:rPr>
              <w:t xml:space="preserve"> 458.</w:t>
            </w:r>
          </w:p>
        </w:tc>
      </w:tr>
      <w:tr w:rsidR="00B171D4" w:rsidTr="00B171D4">
        <w:tc>
          <w:tcPr>
            <w:tcW w:w="3746" w:type="dxa"/>
          </w:tcPr>
          <w:p w:rsidR="00B171D4" w:rsidRPr="009235F8" w:rsidRDefault="00B171D4" w:rsidP="00AC41E0">
            <w:pPr>
              <w:pStyle w:val="libVar0"/>
              <w:rPr>
                <w:rtl/>
              </w:rPr>
            </w:pPr>
            <w:r w:rsidRPr="009235F8">
              <w:rPr>
                <w:rFonts w:hint="cs"/>
                <w:rtl/>
              </w:rPr>
              <w:t>يحيى بن اسماعيل الجريري</w:t>
            </w:r>
            <w:r w:rsidR="0073240D">
              <w:rPr>
                <w:rFonts w:hint="cs"/>
                <w:rtl/>
              </w:rPr>
              <w:t>:</w:t>
            </w:r>
            <w:r w:rsidRPr="009235F8">
              <w:rPr>
                <w:rFonts w:hint="cs"/>
                <w:rtl/>
              </w:rPr>
              <w:t xml:space="preserve"> 374.</w:t>
            </w:r>
          </w:p>
        </w:tc>
        <w:tc>
          <w:tcPr>
            <w:tcW w:w="236" w:type="dxa"/>
          </w:tcPr>
          <w:p w:rsidR="00B171D4" w:rsidRDefault="00B171D4" w:rsidP="00B171D4">
            <w:pPr>
              <w:rPr>
                <w:rtl/>
              </w:rPr>
            </w:pPr>
          </w:p>
        </w:tc>
        <w:tc>
          <w:tcPr>
            <w:tcW w:w="3832" w:type="dxa"/>
          </w:tcPr>
          <w:p w:rsidR="00B171D4" w:rsidRPr="0014731A" w:rsidRDefault="00B171D4" w:rsidP="00AC41E0">
            <w:pPr>
              <w:pStyle w:val="libVar0"/>
              <w:rPr>
                <w:rtl/>
              </w:rPr>
            </w:pPr>
            <w:r w:rsidRPr="0014731A">
              <w:rPr>
                <w:rFonts w:hint="cs"/>
                <w:rtl/>
              </w:rPr>
              <w:t>يوحنا</w:t>
            </w:r>
            <w:r w:rsidR="0073240D">
              <w:rPr>
                <w:rFonts w:hint="cs"/>
                <w:rtl/>
              </w:rPr>
              <w:t>:</w:t>
            </w:r>
            <w:r w:rsidRPr="0014731A">
              <w:rPr>
                <w:rFonts w:hint="cs"/>
                <w:rtl/>
              </w:rPr>
              <w:t xml:space="preserve"> 425.</w:t>
            </w:r>
          </w:p>
        </w:tc>
      </w:tr>
      <w:tr w:rsidR="00B171D4" w:rsidTr="00B171D4">
        <w:tc>
          <w:tcPr>
            <w:tcW w:w="3746" w:type="dxa"/>
          </w:tcPr>
          <w:p w:rsidR="00B171D4" w:rsidRPr="009235F8" w:rsidRDefault="00B171D4" w:rsidP="00AC41E0">
            <w:pPr>
              <w:pStyle w:val="libVar0"/>
            </w:pPr>
            <w:r w:rsidRPr="009235F8">
              <w:rPr>
                <w:rFonts w:hint="cs"/>
                <w:rtl/>
              </w:rPr>
              <w:t>يحيى بن الحسين</w:t>
            </w:r>
            <w:r w:rsidR="0073240D">
              <w:rPr>
                <w:rFonts w:hint="cs"/>
                <w:rtl/>
              </w:rPr>
              <w:t>:</w:t>
            </w:r>
            <w:r w:rsidRPr="009235F8">
              <w:rPr>
                <w:rFonts w:hint="cs"/>
                <w:rtl/>
              </w:rPr>
              <w:t xml:space="preserve"> 374.</w:t>
            </w:r>
          </w:p>
        </w:tc>
        <w:tc>
          <w:tcPr>
            <w:tcW w:w="236" w:type="dxa"/>
          </w:tcPr>
          <w:p w:rsidR="00B171D4" w:rsidRDefault="00B171D4" w:rsidP="00B171D4">
            <w:pPr>
              <w:rPr>
                <w:rtl/>
              </w:rPr>
            </w:pPr>
          </w:p>
        </w:tc>
        <w:tc>
          <w:tcPr>
            <w:tcW w:w="3832" w:type="dxa"/>
          </w:tcPr>
          <w:p w:rsidR="00B171D4" w:rsidRPr="0014731A" w:rsidRDefault="00B171D4" w:rsidP="00AC41E0">
            <w:pPr>
              <w:pStyle w:val="libVar0"/>
              <w:rPr>
                <w:rtl/>
              </w:rPr>
            </w:pPr>
            <w:r w:rsidRPr="0014731A">
              <w:rPr>
                <w:rFonts w:hint="cs"/>
                <w:rtl/>
              </w:rPr>
              <w:t>يوحنا الأكبر</w:t>
            </w:r>
            <w:r w:rsidR="0073240D">
              <w:rPr>
                <w:rFonts w:hint="cs"/>
                <w:rtl/>
              </w:rPr>
              <w:t>:</w:t>
            </w:r>
            <w:r w:rsidRPr="0014731A">
              <w:rPr>
                <w:rFonts w:hint="cs"/>
                <w:rtl/>
              </w:rPr>
              <w:t xml:space="preserve"> 421.</w:t>
            </w:r>
          </w:p>
        </w:tc>
      </w:tr>
      <w:tr w:rsidR="00B171D4" w:rsidTr="00B171D4">
        <w:tc>
          <w:tcPr>
            <w:tcW w:w="3746" w:type="dxa"/>
          </w:tcPr>
          <w:p w:rsidR="00B171D4" w:rsidRPr="009235F8" w:rsidRDefault="00B171D4" w:rsidP="00AC41E0">
            <w:pPr>
              <w:pStyle w:val="libVar0"/>
              <w:rPr>
                <w:rtl/>
              </w:rPr>
            </w:pPr>
            <w:r w:rsidRPr="009235F8">
              <w:rPr>
                <w:rFonts w:hint="cs"/>
                <w:rtl/>
              </w:rPr>
              <w:t>يحيى الحلبي</w:t>
            </w:r>
            <w:r w:rsidR="0073240D">
              <w:rPr>
                <w:rFonts w:hint="cs"/>
                <w:rtl/>
              </w:rPr>
              <w:t>:</w:t>
            </w:r>
            <w:r w:rsidRPr="009235F8">
              <w:rPr>
                <w:rFonts w:hint="cs"/>
                <w:rtl/>
              </w:rPr>
              <w:t xml:space="preserve"> 105.</w:t>
            </w:r>
          </w:p>
        </w:tc>
        <w:tc>
          <w:tcPr>
            <w:tcW w:w="236" w:type="dxa"/>
          </w:tcPr>
          <w:p w:rsidR="00B171D4" w:rsidRDefault="00B171D4" w:rsidP="00B171D4">
            <w:pPr>
              <w:rPr>
                <w:rtl/>
              </w:rPr>
            </w:pPr>
          </w:p>
        </w:tc>
        <w:tc>
          <w:tcPr>
            <w:tcW w:w="3832" w:type="dxa"/>
          </w:tcPr>
          <w:p w:rsidR="00B171D4" w:rsidRPr="00946270" w:rsidRDefault="00B171D4" w:rsidP="00AC41E0">
            <w:pPr>
              <w:pStyle w:val="libVar0"/>
            </w:pPr>
            <w:r w:rsidRPr="00946270">
              <w:rPr>
                <w:rFonts w:hint="cs"/>
                <w:rtl/>
              </w:rPr>
              <w:t>يوحنا الديلمي</w:t>
            </w:r>
            <w:r w:rsidR="0073240D">
              <w:rPr>
                <w:rFonts w:hint="cs"/>
                <w:rtl/>
              </w:rPr>
              <w:t>:</w:t>
            </w:r>
            <w:r w:rsidRPr="00946270">
              <w:rPr>
                <w:rFonts w:hint="cs"/>
                <w:rtl/>
              </w:rPr>
              <w:t xml:space="preserve"> 420</w:t>
            </w:r>
            <w:r w:rsidR="0073240D">
              <w:rPr>
                <w:rFonts w:hint="cs"/>
                <w:rtl/>
              </w:rPr>
              <w:t>،</w:t>
            </w:r>
            <w:r w:rsidRPr="00946270">
              <w:rPr>
                <w:rFonts w:hint="cs"/>
                <w:rtl/>
              </w:rPr>
              <w:t xml:space="preserve"> 421.</w:t>
            </w:r>
          </w:p>
        </w:tc>
      </w:tr>
      <w:tr w:rsidR="00B171D4" w:rsidTr="00B171D4">
        <w:tc>
          <w:tcPr>
            <w:tcW w:w="3746" w:type="dxa"/>
          </w:tcPr>
          <w:p w:rsidR="00B171D4" w:rsidRPr="00B11D15" w:rsidRDefault="00B171D4" w:rsidP="00AC41E0">
            <w:pPr>
              <w:pStyle w:val="libVar0"/>
              <w:rPr>
                <w:rtl/>
              </w:rPr>
            </w:pPr>
            <w:r w:rsidRPr="00B11D15">
              <w:rPr>
                <w:rFonts w:hint="cs"/>
                <w:rtl/>
              </w:rPr>
              <w:t>يحيى بن عبدالله بن الضحاك</w:t>
            </w:r>
            <w:r w:rsidR="0073240D">
              <w:rPr>
                <w:rFonts w:hint="cs"/>
                <w:rtl/>
              </w:rPr>
              <w:t>:</w:t>
            </w:r>
            <w:r w:rsidRPr="00B11D15">
              <w:rPr>
                <w:rFonts w:hint="cs"/>
                <w:rtl/>
              </w:rPr>
              <w:t xml:space="preserve"> 379.</w:t>
            </w:r>
          </w:p>
        </w:tc>
        <w:tc>
          <w:tcPr>
            <w:tcW w:w="236" w:type="dxa"/>
          </w:tcPr>
          <w:p w:rsidR="00B171D4" w:rsidRDefault="00B171D4" w:rsidP="00B171D4">
            <w:pPr>
              <w:rPr>
                <w:rtl/>
              </w:rPr>
            </w:pPr>
          </w:p>
        </w:tc>
        <w:tc>
          <w:tcPr>
            <w:tcW w:w="3832" w:type="dxa"/>
          </w:tcPr>
          <w:p w:rsidR="00B171D4" w:rsidRPr="00946270" w:rsidRDefault="00B171D4" w:rsidP="00AC41E0">
            <w:pPr>
              <w:pStyle w:val="libVar0"/>
              <w:rPr>
                <w:rtl/>
              </w:rPr>
            </w:pPr>
            <w:r w:rsidRPr="00946270">
              <w:rPr>
                <w:rFonts w:hint="cs"/>
                <w:rtl/>
              </w:rPr>
              <w:t>يوحنا بقر قيسيا</w:t>
            </w:r>
            <w:r w:rsidR="0073240D">
              <w:rPr>
                <w:rFonts w:hint="cs"/>
                <w:rtl/>
              </w:rPr>
              <w:t>:</w:t>
            </w:r>
            <w:r w:rsidRPr="00946270">
              <w:rPr>
                <w:rFonts w:hint="cs"/>
                <w:rtl/>
              </w:rPr>
              <w:t xml:space="preserve"> 421.</w:t>
            </w:r>
          </w:p>
        </w:tc>
      </w:tr>
      <w:tr w:rsidR="00B171D4" w:rsidTr="00B171D4">
        <w:tc>
          <w:tcPr>
            <w:tcW w:w="3746" w:type="dxa"/>
          </w:tcPr>
          <w:p w:rsidR="00B171D4" w:rsidRPr="00B11D15" w:rsidRDefault="00B171D4" w:rsidP="00AC41E0">
            <w:pPr>
              <w:pStyle w:val="libVar0"/>
              <w:rPr>
                <w:rtl/>
              </w:rPr>
            </w:pPr>
            <w:r w:rsidRPr="00B11D15">
              <w:rPr>
                <w:rFonts w:hint="cs"/>
                <w:rtl/>
              </w:rPr>
              <w:t>يحيى بن عقبة بن أبي العيزار أبو القاسم</w:t>
            </w:r>
            <w:r w:rsidR="0073240D">
              <w:rPr>
                <w:rFonts w:hint="cs"/>
                <w:rtl/>
              </w:rPr>
              <w:t>:</w:t>
            </w:r>
            <w:r w:rsidRPr="00B11D15">
              <w:rPr>
                <w:rFonts w:hint="cs"/>
                <w:rtl/>
              </w:rPr>
              <w:t xml:space="preserve"> 311</w:t>
            </w:r>
            <w:r w:rsidR="0073240D">
              <w:rPr>
                <w:rFonts w:hint="cs"/>
                <w:rtl/>
              </w:rPr>
              <w:t>،</w:t>
            </w:r>
            <w:r w:rsidRPr="00B11D15">
              <w:rPr>
                <w:rFonts w:hint="cs"/>
                <w:rtl/>
              </w:rPr>
              <w:t xml:space="preserve"> 312.</w:t>
            </w:r>
          </w:p>
        </w:tc>
        <w:tc>
          <w:tcPr>
            <w:tcW w:w="236" w:type="dxa"/>
          </w:tcPr>
          <w:p w:rsidR="00B171D4" w:rsidRDefault="00B171D4" w:rsidP="00B171D4">
            <w:pPr>
              <w:rPr>
                <w:rtl/>
              </w:rPr>
            </w:pPr>
          </w:p>
        </w:tc>
        <w:tc>
          <w:tcPr>
            <w:tcW w:w="3832" w:type="dxa"/>
          </w:tcPr>
          <w:p w:rsidR="00B171D4" w:rsidRPr="00946270" w:rsidRDefault="00B171D4" w:rsidP="00AC41E0">
            <w:pPr>
              <w:pStyle w:val="libVar0"/>
              <w:rPr>
                <w:rtl/>
              </w:rPr>
            </w:pPr>
            <w:r w:rsidRPr="00946270">
              <w:rPr>
                <w:rFonts w:hint="cs"/>
                <w:rtl/>
              </w:rPr>
              <w:t xml:space="preserve">يوسف </w:t>
            </w:r>
            <w:r w:rsidR="0073240D" w:rsidRPr="0073240D">
              <w:rPr>
                <w:rStyle w:val="libAlaemChar"/>
                <w:rFonts w:hint="cs"/>
                <w:rtl/>
              </w:rPr>
              <w:t>عليه‌السلام</w:t>
            </w:r>
            <w:r w:rsidR="0073240D">
              <w:rPr>
                <w:rFonts w:hint="cs"/>
                <w:rtl/>
              </w:rPr>
              <w:t>:</w:t>
            </w:r>
            <w:r w:rsidRPr="00946270">
              <w:rPr>
                <w:rFonts w:hint="cs"/>
                <w:rtl/>
              </w:rPr>
              <w:t xml:space="preserve"> 348.</w:t>
            </w:r>
          </w:p>
        </w:tc>
      </w:tr>
      <w:tr w:rsidR="00B171D4" w:rsidTr="00B171D4">
        <w:tc>
          <w:tcPr>
            <w:tcW w:w="3746" w:type="dxa"/>
          </w:tcPr>
          <w:p w:rsidR="00B171D4" w:rsidRPr="00B11D15" w:rsidRDefault="00B171D4" w:rsidP="00AC41E0">
            <w:pPr>
              <w:pStyle w:val="libVar0"/>
              <w:rPr>
                <w:rtl/>
              </w:rPr>
            </w:pPr>
            <w:r w:rsidRPr="00B11D15">
              <w:rPr>
                <w:rFonts w:hint="cs"/>
                <w:rtl/>
              </w:rPr>
              <w:t>يحيى بن عمران الحلبي</w:t>
            </w:r>
            <w:r w:rsidR="0073240D">
              <w:rPr>
                <w:rFonts w:hint="cs"/>
                <w:rtl/>
              </w:rPr>
              <w:t>:</w:t>
            </w:r>
            <w:r w:rsidRPr="00B11D15">
              <w:rPr>
                <w:rFonts w:hint="cs"/>
                <w:rtl/>
              </w:rPr>
              <w:t xml:space="preserve"> 357.</w:t>
            </w:r>
          </w:p>
        </w:tc>
        <w:tc>
          <w:tcPr>
            <w:tcW w:w="236" w:type="dxa"/>
          </w:tcPr>
          <w:p w:rsidR="00B171D4" w:rsidRDefault="00B171D4" w:rsidP="00B171D4">
            <w:pPr>
              <w:rPr>
                <w:rtl/>
              </w:rPr>
            </w:pPr>
          </w:p>
        </w:tc>
        <w:tc>
          <w:tcPr>
            <w:tcW w:w="3832" w:type="dxa"/>
          </w:tcPr>
          <w:p w:rsidR="00B171D4" w:rsidRPr="00946270" w:rsidRDefault="00B171D4" w:rsidP="00AC41E0">
            <w:pPr>
              <w:pStyle w:val="libVar0"/>
              <w:rPr>
                <w:rtl/>
              </w:rPr>
            </w:pPr>
            <w:r w:rsidRPr="00946270">
              <w:rPr>
                <w:rFonts w:hint="cs"/>
                <w:rtl/>
              </w:rPr>
              <w:t>يوسف بن الحارث</w:t>
            </w:r>
            <w:r w:rsidR="0073240D">
              <w:rPr>
                <w:rFonts w:hint="cs"/>
                <w:rtl/>
              </w:rPr>
              <w:t>:</w:t>
            </w:r>
            <w:r w:rsidRPr="00946270">
              <w:rPr>
                <w:rFonts w:hint="cs"/>
                <w:rtl/>
              </w:rPr>
              <w:t xml:space="preserve"> 368.</w:t>
            </w:r>
          </w:p>
        </w:tc>
      </w:tr>
      <w:tr w:rsidR="00B171D4" w:rsidTr="00B171D4">
        <w:tc>
          <w:tcPr>
            <w:tcW w:w="3746" w:type="dxa"/>
          </w:tcPr>
          <w:p w:rsidR="00B171D4" w:rsidRPr="00B11D15" w:rsidRDefault="00B171D4" w:rsidP="00AC41E0">
            <w:pPr>
              <w:pStyle w:val="libVar0"/>
              <w:rPr>
                <w:rtl/>
              </w:rPr>
            </w:pPr>
            <w:r w:rsidRPr="00B11D15">
              <w:rPr>
                <w:rFonts w:hint="cs"/>
                <w:rtl/>
              </w:rPr>
              <w:t>يحيى بن يحيى</w:t>
            </w:r>
            <w:r w:rsidR="0073240D">
              <w:rPr>
                <w:rFonts w:hint="cs"/>
                <w:rtl/>
              </w:rPr>
              <w:t>:</w:t>
            </w:r>
            <w:r w:rsidRPr="00B11D15">
              <w:rPr>
                <w:rFonts w:hint="cs"/>
                <w:rtl/>
              </w:rPr>
              <w:t xml:space="preserve"> 24</w:t>
            </w:r>
            <w:r w:rsidR="0073240D">
              <w:rPr>
                <w:rFonts w:hint="cs"/>
                <w:rtl/>
              </w:rPr>
              <w:t>،</w:t>
            </w:r>
            <w:r w:rsidRPr="00B11D15">
              <w:rPr>
                <w:rFonts w:hint="cs"/>
                <w:rtl/>
              </w:rPr>
              <w:t xml:space="preserve"> 161.</w:t>
            </w:r>
          </w:p>
        </w:tc>
        <w:tc>
          <w:tcPr>
            <w:tcW w:w="236" w:type="dxa"/>
          </w:tcPr>
          <w:p w:rsidR="00B171D4" w:rsidRDefault="00B171D4" w:rsidP="00B171D4">
            <w:pPr>
              <w:rPr>
                <w:rtl/>
              </w:rPr>
            </w:pPr>
          </w:p>
        </w:tc>
        <w:tc>
          <w:tcPr>
            <w:tcW w:w="3832" w:type="dxa"/>
          </w:tcPr>
          <w:p w:rsidR="00B171D4" w:rsidRPr="00946270" w:rsidRDefault="00B171D4" w:rsidP="00AC41E0">
            <w:pPr>
              <w:pStyle w:val="libVar0"/>
              <w:rPr>
                <w:rtl/>
              </w:rPr>
            </w:pPr>
            <w:r w:rsidRPr="00946270">
              <w:rPr>
                <w:rFonts w:hint="cs"/>
                <w:rtl/>
              </w:rPr>
              <w:t>يوسف بن عقيل</w:t>
            </w:r>
            <w:r w:rsidR="0073240D">
              <w:rPr>
                <w:rFonts w:hint="cs"/>
                <w:rtl/>
              </w:rPr>
              <w:t>:</w:t>
            </w:r>
            <w:r w:rsidRPr="00946270">
              <w:rPr>
                <w:rFonts w:hint="cs"/>
                <w:rtl/>
              </w:rPr>
              <w:t xml:space="preserve"> 25.</w:t>
            </w:r>
          </w:p>
        </w:tc>
      </w:tr>
      <w:tr w:rsidR="00B171D4" w:rsidTr="00B171D4">
        <w:tc>
          <w:tcPr>
            <w:tcW w:w="3746" w:type="dxa"/>
          </w:tcPr>
          <w:p w:rsidR="00B171D4" w:rsidRPr="00B11D15" w:rsidRDefault="00B171D4" w:rsidP="00AC41E0">
            <w:pPr>
              <w:pStyle w:val="libVar0"/>
              <w:rPr>
                <w:rtl/>
              </w:rPr>
            </w:pPr>
            <w:r w:rsidRPr="00B11D15">
              <w:rPr>
                <w:rFonts w:hint="cs"/>
                <w:rtl/>
              </w:rPr>
              <w:t>يزيد بن الأصم</w:t>
            </w:r>
            <w:r w:rsidR="0073240D">
              <w:rPr>
                <w:rFonts w:hint="cs"/>
                <w:rtl/>
              </w:rPr>
              <w:t>:</w:t>
            </w:r>
            <w:r w:rsidRPr="00B11D15">
              <w:rPr>
                <w:rFonts w:hint="cs"/>
                <w:rtl/>
              </w:rPr>
              <w:t xml:space="preserve"> 312.</w:t>
            </w:r>
          </w:p>
        </w:tc>
        <w:tc>
          <w:tcPr>
            <w:tcW w:w="236" w:type="dxa"/>
          </w:tcPr>
          <w:p w:rsidR="00B171D4" w:rsidRDefault="00B171D4" w:rsidP="00B171D4">
            <w:pPr>
              <w:rPr>
                <w:rtl/>
              </w:rPr>
            </w:pPr>
          </w:p>
        </w:tc>
        <w:tc>
          <w:tcPr>
            <w:tcW w:w="3832" w:type="dxa"/>
          </w:tcPr>
          <w:p w:rsidR="00B171D4" w:rsidRPr="007A513E" w:rsidRDefault="00B171D4" w:rsidP="00AC41E0">
            <w:pPr>
              <w:pStyle w:val="libVar0"/>
              <w:rPr>
                <w:rtl/>
              </w:rPr>
            </w:pPr>
            <w:r w:rsidRPr="007A513E">
              <w:rPr>
                <w:rFonts w:hint="cs"/>
                <w:rtl/>
              </w:rPr>
              <w:t>يوسف بن محمد بن زياد</w:t>
            </w:r>
            <w:r w:rsidR="0073240D">
              <w:rPr>
                <w:rFonts w:hint="cs"/>
                <w:rtl/>
              </w:rPr>
              <w:t>:</w:t>
            </w:r>
            <w:r w:rsidRPr="007A513E">
              <w:rPr>
                <w:rFonts w:hint="cs"/>
                <w:rtl/>
              </w:rPr>
              <w:t xml:space="preserve"> 47</w:t>
            </w:r>
            <w:r w:rsidR="0073240D">
              <w:rPr>
                <w:rFonts w:hint="cs"/>
                <w:rtl/>
              </w:rPr>
              <w:t>،</w:t>
            </w:r>
            <w:r w:rsidRPr="007A513E">
              <w:rPr>
                <w:rFonts w:hint="cs"/>
                <w:rtl/>
              </w:rPr>
              <w:t xml:space="preserve"> 403.</w:t>
            </w:r>
          </w:p>
        </w:tc>
      </w:tr>
      <w:tr w:rsidR="00B171D4" w:rsidTr="00B171D4">
        <w:tc>
          <w:tcPr>
            <w:tcW w:w="3746" w:type="dxa"/>
          </w:tcPr>
          <w:p w:rsidR="00B171D4" w:rsidRPr="00D41D55" w:rsidRDefault="00B171D4" w:rsidP="00AC41E0">
            <w:pPr>
              <w:pStyle w:val="libVar0"/>
            </w:pPr>
            <w:r w:rsidRPr="00D41D55">
              <w:rPr>
                <w:rFonts w:hint="cs"/>
                <w:rtl/>
              </w:rPr>
              <w:t>يزيد بن الحسن</w:t>
            </w:r>
            <w:r w:rsidR="0073240D">
              <w:rPr>
                <w:rFonts w:hint="cs"/>
                <w:rtl/>
              </w:rPr>
              <w:t>:</w:t>
            </w:r>
            <w:r w:rsidRPr="00D41D55">
              <w:rPr>
                <w:rFonts w:hint="cs"/>
                <w:rtl/>
              </w:rPr>
              <w:t xml:space="preserve"> 234</w:t>
            </w:r>
            <w:r w:rsidR="0073240D">
              <w:rPr>
                <w:rFonts w:hint="cs"/>
                <w:rtl/>
              </w:rPr>
              <w:t>،</w:t>
            </w:r>
            <w:r w:rsidRPr="00D41D55">
              <w:rPr>
                <w:rFonts w:hint="cs"/>
                <w:rtl/>
              </w:rPr>
              <w:t xml:space="preserve"> 238.</w:t>
            </w:r>
          </w:p>
        </w:tc>
        <w:tc>
          <w:tcPr>
            <w:tcW w:w="236" w:type="dxa"/>
          </w:tcPr>
          <w:p w:rsidR="00B171D4" w:rsidRDefault="00B171D4" w:rsidP="00B171D4">
            <w:pPr>
              <w:rPr>
                <w:rtl/>
              </w:rPr>
            </w:pPr>
          </w:p>
        </w:tc>
        <w:tc>
          <w:tcPr>
            <w:tcW w:w="3832" w:type="dxa"/>
          </w:tcPr>
          <w:p w:rsidR="00B171D4" w:rsidRPr="007A513E" w:rsidRDefault="00B171D4" w:rsidP="00AC41E0">
            <w:pPr>
              <w:pStyle w:val="libVar0"/>
            </w:pPr>
            <w:r w:rsidRPr="007A513E">
              <w:rPr>
                <w:rFonts w:hint="cs"/>
                <w:rtl/>
              </w:rPr>
              <w:t>يونس بن عبدالله</w:t>
            </w:r>
            <w:r w:rsidR="0073240D">
              <w:rPr>
                <w:rFonts w:hint="cs"/>
                <w:rtl/>
              </w:rPr>
              <w:t>:</w:t>
            </w:r>
            <w:r w:rsidRPr="007A513E">
              <w:rPr>
                <w:rFonts w:hint="cs"/>
                <w:rtl/>
              </w:rPr>
              <w:t xml:space="preserve"> 93.</w:t>
            </w:r>
          </w:p>
        </w:tc>
      </w:tr>
      <w:tr w:rsidR="00B171D4" w:rsidTr="00B171D4">
        <w:tc>
          <w:tcPr>
            <w:tcW w:w="3746" w:type="dxa"/>
          </w:tcPr>
          <w:p w:rsidR="00B171D4" w:rsidRPr="00D41D55" w:rsidRDefault="00B171D4" w:rsidP="00AC41E0">
            <w:pPr>
              <w:pStyle w:val="libVar0"/>
            </w:pPr>
            <w:r w:rsidRPr="00D41D55">
              <w:rPr>
                <w:rFonts w:hint="cs"/>
                <w:rtl/>
              </w:rPr>
              <w:t>يزيد بن الرشك</w:t>
            </w:r>
            <w:r w:rsidR="0073240D">
              <w:rPr>
                <w:rFonts w:hint="cs"/>
                <w:rtl/>
              </w:rPr>
              <w:t>:</w:t>
            </w:r>
            <w:r w:rsidRPr="00D41D55">
              <w:rPr>
                <w:rFonts w:hint="cs"/>
                <w:rtl/>
              </w:rPr>
              <w:t xml:space="preserve"> 94.</w:t>
            </w:r>
          </w:p>
        </w:tc>
        <w:tc>
          <w:tcPr>
            <w:tcW w:w="236" w:type="dxa"/>
          </w:tcPr>
          <w:p w:rsidR="00B171D4" w:rsidRDefault="00B171D4" w:rsidP="00B171D4">
            <w:pPr>
              <w:rPr>
                <w:rtl/>
              </w:rPr>
            </w:pPr>
          </w:p>
        </w:tc>
        <w:tc>
          <w:tcPr>
            <w:tcW w:w="3832" w:type="dxa"/>
          </w:tcPr>
          <w:p w:rsidR="00B171D4" w:rsidRPr="007A513E" w:rsidRDefault="00B171D4" w:rsidP="00AC41E0">
            <w:pPr>
              <w:pStyle w:val="libVar0"/>
              <w:rPr>
                <w:rtl/>
              </w:rPr>
            </w:pPr>
            <w:r w:rsidRPr="007A513E">
              <w:rPr>
                <w:rFonts w:hint="cs"/>
                <w:rtl/>
              </w:rPr>
              <w:t>يونس بن عبدالرحمن</w:t>
            </w:r>
            <w:r w:rsidR="0073240D">
              <w:rPr>
                <w:rFonts w:hint="cs"/>
                <w:rtl/>
              </w:rPr>
              <w:t>:</w:t>
            </w:r>
            <w:r w:rsidRPr="007A513E">
              <w:rPr>
                <w:rFonts w:hint="cs"/>
                <w:rtl/>
              </w:rPr>
              <w:t xml:space="preserve"> 97</w:t>
            </w:r>
            <w:r w:rsidR="0073240D">
              <w:rPr>
                <w:rFonts w:hint="cs"/>
                <w:rtl/>
              </w:rPr>
              <w:t>،</w:t>
            </w:r>
            <w:r w:rsidRPr="007A513E">
              <w:rPr>
                <w:rFonts w:hint="cs"/>
                <w:rtl/>
              </w:rPr>
              <w:t xml:space="preserve"> 106</w:t>
            </w:r>
            <w:r w:rsidR="0073240D">
              <w:rPr>
                <w:rFonts w:hint="cs"/>
                <w:rtl/>
              </w:rPr>
              <w:t>،</w:t>
            </w:r>
            <w:r w:rsidRPr="007A513E">
              <w:rPr>
                <w:rFonts w:hint="cs"/>
                <w:rtl/>
              </w:rPr>
              <w:t xml:space="preserve"> 136</w:t>
            </w:r>
            <w:r w:rsidR="0073240D">
              <w:rPr>
                <w:rFonts w:hint="cs"/>
                <w:rtl/>
              </w:rPr>
              <w:t>،</w:t>
            </w:r>
            <w:r w:rsidRPr="007A513E">
              <w:rPr>
                <w:rFonts w:hint="cs"/>
                <w:rtl/>
              </w:rPr>
              <w:t xml:space="preserve"> 138</w:t>
            </w:r>
            <w:r w:rsidR="0073240D">
              <w:rPr>
                <w:rFonts w:hint="cs"/>
                <w:rtl/>
              </w:rPr>
              <w:t>،</w:t>
            </w:r>
            <w:r w:rsidRPr="007A513E">
              <w:rPr>
                <w:rFonts w:hint="cs"/>
                <w:rtl/>
              </w:rPr>
              <w:t xml:space="preserve"> 175</w:t>
            </w:r>
            <w:r w:rsidR="0073240D">
              <w:rPr>
                <w:rFonts w:hint="cs"/>
                <w:rtl/>
              </w:rPr>
              <w:t>،</w:t>
            </w:r>
            <w:r w:rsidRPr="007A513E">
              <w:rPr>
                <w:rFonts w:hint="cs"/>
                <w:rtl/>
              </w:rPr>
              <w:t xml:space="preserve"> 270</w:t>
            </w:r>
            <w:r w:rsidR="0073240D">
              <w:rPr>
                <w:rFonts w:hint="cs"/>
                <w:rtl/>
              </w:rPr>
              <w:t>،</w:t>
            </w:r>
            <w:r w:rsidRPr="007A513E">
              <w:rPr>
                <w:rFonts w:hint="cs"/>
                <w:rtl/>
              </w:rPr>
              <w:t xml:space="preserve"> 271</w:t>
            </w:r>
            <w:r w:rsidR="0073240D">
              <w:rPr>
                <w:rFonts w:hint="cs"/>
                <w:rtl/>
              </w:rPr>
              <w:t>،</w:t>
            </w:r>
            <w:r w:rsidRPr="007A513E">
              <w:rPr>
                <w:rFonts w:hint="cs"/>
                <w:rtl/>
              </w:rPr>
              <w:t xml:space="preserve"> 293</w:t>
            </w:r>
            <w:r w:rsidR="0073240D">
              <w:rPr>
                <w:rFonts w:hint="cs"/>
                <w:rtl/>
              </w:rPr>
              <w:t>،</w:t>
            </w:r>
            <w:r w:rsidRPr="007A513E">
              <w:rPr>
                <w:rFonts w:hint="cs"/>
                <w:rtl/>
              </w:rPr>
              <w:t xml:space="preserve"> 312</w:t>
            </w:r>
            <w:r w:rsidR="0073240D">
              <w:rPr>
                <w:rFonts w:hint="cs"/>
                <w:rtl/>
              </w:rPr>
              <w:t>،</w:t>
            </w:r>
            <w:r w:rsidRPr="007A513E">
              <w:rPr>
                <w:rFonts w:hint="cs"/>
                <w:rtl/>
              </w:rPr>
              <w:t xml:space="preserve"> 334</w:t>
            </w:r>
            <w:r w:rsidR="0073240D">
              <w:rPr>
                <w:rFonts w:hint="cs"/>
                <w:rtl/>
              </w:rPr>
              <w:t>،</w:t>
            </w:r>
            <w:r w:rsidRPr="007A513E">
              <w:rPr>
                <w:rFonts w:hint="cs"/>
                <w:rtl/>
              </w:rPr>
              <w:t xml:space="preserve"> 354</w:t>
            </w:r>
            <w:r w:rsidR="0073240D">
              <w:rPr>
                <w:rFonts w:hint="cs"/>
                <w:rtl/>
              </w:rPr>
              <w:t>،</w:t>
            </w:r>
            <w:r w:rsidRPr="007A513E">
              <w:rPr>
                <w:rFonts w:hint="cs"/>
                <w:rtl/>
              </w:rPr>
              <w:t xml:space="preserve"> 359</w:t>
            </w:r>
            <w:r w:rsidR="0073240D">
              <w:rPr>
                <w:rFonts w:hint="cs"/>
                <w:rtl/>
              </w:rPr>
              <w:t>،</w:t>
            </w:r>
            <w:r w:rsidRPr="007A513E">
              <w:rPr>
                <w:rFonts w:hint="cs"/>
                <w:rtl/>
              </w:rPr>
              <w:t xml:space="preserve"> 360</w:t>
            </w:r>
            <w:r w:rsidR="0073240D">
              <w:rPr>
                <w:rFonts w:hint="cs"/>
                <w:rtl/>
              </w:rPr>
              <w:t>،</w:t>
            </w:r>
            <w:r w:rsidRPr="007A513E">
              <w:rPr>
                <w:rFonts w:hint="cs"/>
                <w:rtl/>
              </w:rPr>
              <w:t xml:space="preserve"> 414.</w:t>
            </w:r>
          </w:p>
        </w:tc>
      </w:tr>
      <w:tr w:rsidR="00B171D4" w:rsidTr="00B171D4">
        <w:tc>
          <w:tcPr>
            <w:tcW w:w="3746" w:type="dxa"/>
          </w:tcPr>
          <w:p w:rsidR="00B171D4" w:rsidRPr="00D41D55" w:rsidRDefault="00B171D4" w:rsidP="00AC41E0">
            <w:pPr>
              <w:pStyle w:val="libVar0"/>
              <w:rPr>
                <w:rtl/>
              </w:rPr>
            </w:pPr>
            <w:r w:rsidRPr="00D41D55">
              <w:rPr>
                <w:rFonts w:hint="cs"/>
                <w:rtl/>
              </w:rPr>
              <w:t>يزيد بن سلام</w:t>
            </w:r>
            <w:r w:rsidR="0073240D">
              <w:rPr>
                <w:rFonts w:hint="cs"/>
                <w:rtl/>
              </w:rPr>
              <w:t>:</w:t>
            </w:r>
            <w:r w:rsidRPr="00D41D55">
              <w:rPr>
                <w:rFonts w:hint="cs"/>
                <w:rtl/>
              </w:rPr>
              <w:t xml:space="preserve"> 390.</w:t>
            </w:r>
          </w:p>
        </w:tc>
        <w:tc>
          <w:tcPr>
            <w:tcW w:w="236" w:type="dxa"/>
          </w:tcPr>
          <w:p w:rsidR="00B171D4" w:rsidRDefault="00B171D4" w:rsidP="00B171D4">
            <w:pPr>
              <w:rPr>
                <w:rtl/>
              </w:rPr>
            </w:pPr>
          </w:p>
        </w:tc>
        <w:tc>
          <w:tcPr>
            <w:tcW w:w="3832" w:type="dxa"/>
          </w:tcPr>
          <w:p w:rsidR="00B171D4" w:rsidRPr="007A513E" w:rsidRDefault="00B171D4" w:rsidP="00AC41E0">
            <w:pPr>
              <w:pStyle w:val="libVar0"/>
              <w:rPr>
                <w:rtl/>
              </w:rPr>
            </w:pPr>
            <w:r w:rsidRPr="007A513E">
              <w:rPr>
                <w:rFonts w:hint="cs"/>
                <w:rtl/>
              </w:rPr>
              <w:t>يونس بن ظبيان</w:t>
            </w:r>
            <w:r w:rsidR="0073240D">
              <w:rPr>
                <w:rFonts w:hint="cs"/>
                <w:rtl/>
              </w:rPr>
              <w:t>:</w:t>
            </w:r>
            <w:r w:rsidRPr="007A513E">
              <w:rPr>
                <w:rFonts w:hint="cs"/>
                <w:rtl/>
              </w:rPr>
              <w:t xml:space="preserve"> 99.</w:t>
            </w:r>
          </w:p>
        </w:tc>
      </w:tr>
      <w:tr w:rsidR="00B171D4" w:rsidTr="00B171D4">
        <w:tc>
          <w:tcPr>
            <w:tcW w:w="3746" w:type="dxa"/>
          </w:tcPr>
          <w:p w:rsidR="00B171D4" w:rsidRPr="00D41D55" w:rsidRDefault="00B171D4" w:rsidP="00AC41E0">
            <w:pPr>
              <w:pStyle w:val="libVar0"/>
              <w:rPr>
                <w:rtl/>
              </w:rPr>
            </w:pPr>
            <w:r w:rsidRPr="00D41D55">
              <w:rPr>
                <w:rFonts w:hint="cs"/>
                <w:rtl/>
              </w:rPr>
              <w:t>يزيد بن عبدالله</w:t>
            </w:r>
            <w:r w:rsidR="0073240D">
              <w:rPr>
                <w:rFonts w:hint="cs"/>
                <w:rtl/>
              </w:rPr>
              <w:t>:</w:t>
            </w:r>
            <w:r w:rsidRPr="00D41D55">
              <w:rPr>
                <w:rFonts w:hint="cs"/>
                <w:rtl/>
              </w:rPr>
              <w:t xml:space="preserve"> 58.</w:t>
            </w:r>
          </w:p>
        </w:tc>
        <w:tc>
          <w:tcPr>
            <w:tcW w:w="236" w:type="dxa"/>
          </w:tcPr>
          <w:p w:rsidR="00B171D4" w:rsidRDefault="00B171D4" w:rsidP="00B171D4">
            <w:pPr>
              <w:rPr>
                <w:rtl/>
              </w:rPr>
            </w:pPr>
          </w:p>
        </w:tc>
        <w:tc>
          <w:tcPr>
            <w:tcW w:w="3832" w:type="dxa"/>
          </w:tcPr>
          <w:p w:rsidR="00B171D4" w:rsidRPr="007A513E" w:rsidRDefault="00B171D4" w:rsidP="00AC41E0">
            <w:pPr>
              <w:pStyle w:val="libVar0"/>
              <w:rPr>
                <w:rtl/>
              </w:rPr>
            </w:pPr>
            <w:r w:rsidRPr="007A513E">
              <w:rPr>
                <w:rFonts w:hint="cs"/>
                <w:rtl/>
              </w:rPr>
              <w:t>يونس بن يعقوب</w:t>
            </w:r>
            <w:r w:rsidR="0073240D">
              <w:rPr>
                <w:rFonts w:hint="cs"/>
                <w:rtl/>
              </w:rPr>
              <w:t>:</w:t>
            </w:r>
            <w:r w:rsidRPr="007A513E">
              <w:rPr>
                <w:rFonts w:hint="cs"/>
                <w:rtl/>
              </w:rPr>
              <w:t xml:space="preserve"> 282</w:t>
            </w:r>
            <w:r w:rsidR="0073240D">
              <w:rPr>
                <w:rFonts w:hint="cs"/>
                <w:rtl/>
              </w:rPr>
              <w:t>،</w:t>
            </w:r>
            <w:r w:rsidRPr="007A513E">
              <w:rPr>
                <w:rFonts w:hint="cs"/>
                <w:rtl/>
              </w:rPr>
              <w:t xml:space="preserve"> 293.</w:t>
            </w:r>
          </w:p>
        </w:tc>
      </w:tr>
      <w:tr w:rsidR="00B171D4" w:rsidTr="00B171D4">
        <w:tc>
          <w:tcPr>
            <w:tcW w:w="3746" w:type="dxa"/>
          </w:tcPr>
          <w:p w:rsidR="00B171D4" w:rsidRPr="00D41D55" w:rsidRDefault="00B171D4" w:rsidP="00AC41E0">
            <w:pPr>
              <w:pStyle w:val="libVar0"/>
              <w:rPr>
                <w:rtl/>
              </w:rPr>
            </w:pPr>
            <w:r w:rsidRPr="00D41D55">
              <w:rPr>
                <w:rFonts w:hint="cs"/>
                <w:rtl/>
              </w:rPr>
              <w:t>اليسع</w:t>
            </w:r>
            <w:r w:rsidR="0073240D">
              <w:rPr>
                <w:rFonts w:hint="cs"/>
                <w:rtl/>
              </w:rPr>
              <w:t>:</w:t>
            </w:r>
            <w:r w:rsidRPr="00D41D55">
              <w:rPr>
                <w:rFonts w:hint="cs"/>
                <w:rtl/>
              </w:rPr>
              <w:t xml:space="preserve"> 422</w:t>
            </w:r>
            <w:r w:rsidR="0073240D">
              <w:rPr>
                <w:rFonts w:hint="cs"/>
                <w:rtl/>
              </w:rPr>
              <w:t>،</w:t>
            </w:r>
            <w:r w:rsidRPr="00D41D55">
              <w:rPr>
                <w:rFonts w:hint="cs"/>
                <w:rtl/>
              </w:rPr>
              <w:t xml:space="preserve"> 423.</w:t>
            </w:r>
          </w:p>
        </w:tc>
        <w:tc>
          <w:tcPr>
            <w:tcW w:w="236" w:type="dxa"/>
          </w:tcPr>
          <w:p w:rsidR="00B171D4" w:rsidRDefault="00B171D4" w:rsidP="00B171D4">
            <w:pPr>
              <w:rPr>
                <w:rtl/>
              </w:rPr>
            </w:pPr>
          </w:p>
        </w:tc>
        <w:tc>
          <w:tcPr>
            <w:tcW w:w="3832" w:type="dxa"/>
          </w:tcPr>
          <w:p w:rsidR="00B171D4" w:rsidRPr="007A2BB5" w:rsidRDefault="00B171D4" w:rsidP="00B171D4">
            <w:pPr>
              <w:rPr>
                <w:rtl/>
              </w:rPr>
            </w:pPr>
          </w:p>
        </w:tc>
      </w:tr>
      <w:tr w:rsidR="00B171D4" w:rsidTr="00B171D4">
        <w:tc>
          <w:tcPr>
            <w:tcW w:w="3746" w:type="dxa"/>
          </w:tcPr>
          <w:p w:rsidR="00B171D4" w:rsidRPr="00372EAA" w:rsidRDefault="00B171D4" w:rsidP="00AC41E0">
            <w:pPr>
              <w:pStyle w:val="libVar0"/>
            </w:pPr>
            <w:r w:rsidRPr="00372EAA">
              <w:rPr>
                <w:rFonts w:hint="cs"/>
                <w:rtl/>
              </w:rPr>
              <w:t>يعقوب بن اسحاق</w:t>
            </w:r>
            <w:r w:rsidR="0073240D">
              <w:rPr>
                <w:rFonts w:hint="cs"/>
                <w:rtl/>
              </w:rPr>
              <w:t>:</w:t>
            </w:r>
            <w:r w:rsidRPr="00372EAA">
              <w:rPr>
                <w:rFonts w:hint="cs"/>
                <w:rtl/>
              </w:rPr>
              <w:t xml:space="preserve"> 108.</w:t>
            </w:r>
          </w:p>
        </w:tc>
        <w:tc>
          <w:tcPr>
            <w:tcW w:w="236" w:type="dxa"/>
          </w:tcPr>
          <w:p w:rsidR="00B171D4" w:rsidRDefault="00B171D4" w:rsidP="00B171D4">
            <w:pPr>
              <w:rPr>
                <w:rtl/>
              </w:rPr>
            </w:pPr>
          </w:p>
        </w:tc>
        <w:tc>
          <w:tcPr>
            <w:tcW w:w="3832" w:type="dxa"/>
          </w:tcPr>
          <w:p w:rsidR="00B171D4" w:rsidRPr="007A2BB5" w:rsidRDefault="00B171D4" w:rsidP="00B171D4">
            <w:pPr>
              <w:rPr>
                <w:rtl/>
              </w:rPr>
            </w:pPr>
          </w:p>
        </w:tc>
      </w:tr>
      <w:tr w:rsidR="00B171D4" w:rsidTr="00B171D4">
        <w:tc>
          <w:tcPr>
            <w:tcW w:w="3746" w:type="dxa"/>
          </w:tcPr>
          <w:p w:rsidR="00B171D4" w:rsidRPr="00372EAA" w:rsidRDefault="00B171D4" w:rsidP="00AC41E0">
            <w:pPr>
              <w:pStyle w:val="libVar0"/>
              <w:rPr>
                <w:rtl/>
              </w:rPr>
            </w:pPr>
            <w:r w:rsidRPr="00372EAA">
              <w:rPr>
                <w:rFonts w:hint="cs"/>
                <w:rtl/>
              </w:rPr>
              <w:t>يعقوب بن جعفر</w:t>
            </w:r>
            <w:r w:rsidR="0073240D">
              <w:rPr>
                <w:rFonts w:hint="cs"/>
                <w:rtl/>
              </w:rPr>
              <w:t>:</w:t>
            </w:r>
            <w:r w:rsidRPr="00372EAA">
              <w:rPr>
                <w:rFonts w:hint="cs"/>
                <w:rtl/>
              </w:rPr>
              <w:t xml:space="preserve"> 75</w:t>
            </w:r>
            <w:r w:rsidR="0073240D">
              <w:rPr>
                <w:rFonts w:hint="cs"/>
                <w:rtl/>
              </w:rPr>
              <w:t>،</w:t>
            </w:r>
            <w:r w:rsidRPr="00372EAA">
              <w:rPr>
                <w:rFonts w:hint="cs"/>
                <w:rtl/>
              </w:rPr>
              <w:t xml:space="preserve"> 178</w:t>
            </w:r>
            <w:r w:rsidR="0073240D">
              <w:rPr>
                <w:rFonts w:hint="cs"/>
                <w:rtl/>
              </w:rPr>
              <w:t>،</w:t>
            </w:r>
            <w:r w:rsidRPr="00372EAA">
              <w:rPr>
                <w:rFonts w:hint="cs"/>
                <w:rtl/>
              </w:rPr>
              <w:t xml:space="preserve"> 183.</w:t>
            </w:r>
          </w:p>
        </w:tc>
        <w:tc>
          <w:tcPr>
            <w:tcW w:w="236" w:type="dxa"/>
          </w:tcPr>
          <w:p w:rsidR="00B171D4" w:rsidRDefault="00B171D4" w:rsidP="00B171D4">
            <w:pPr>
              <w:rPr>
                <w:rtl/>
              </w:rPr>
            </w:pPr>
          </w:p>
        </w:tc>
        <w:tc>
          <w:tcPr>
            <w:tcW w:w="3832" w:type="dxa"/>
          </w:tcPr>
          <w:p w:rsidR="00B171D4" w:rsidRPr="007A2BB5" w:rsidRDefault="00B171D4" w:rsidP="00B171D4">
            <w:pPr>
              <w:rPr>
                <w:rtl/>
              </w:rPr>
            </w:pPr>
          </w:p>
        </w:tc>
      </w:tr>
    </w:tbl>
    <w:p w:rsidR="00B171D4" w:rsidRDefault="00B171D4" w:rsidP="00B171D4">
      <w:pPr>
        <w:pStyle w:val="libCenterBold1"/>
      </w:pPr>
      <w:r>
        <w:br w:type="page"/>
      </w:r>
      <w:r>
        <w:rPr>
          <w:rFonts w:hint="cs"/>
          <w:rtl/>
        </w:rPr>
        <w:lastRenderedPageBreak/>
        <w:t>فهرس الكتب</w:t>
      </w:r>
    </w:p>
    <w:tbl>
      <w:tblPr>
        <w:tblStyle w:val="TableGrid"/>
        <w:bidiVisual/>
        <w:tblW w:w="0" w:type="auto"/>
        <w:tblLook w:val="01E0"/>
      </w:tblPr>
      <w:tblGrid>
        <w:gridCol w:w="3746"/>
        <w:gridCol w:w="236"/>
        <w:gridCol w:w="3832"/>
      </w:tblGrid>
      <w:tr w:rsidR="00B171D4" w:rsidTr="00B171D4">
        <w:tc>
          <w:tcPr>
            <w:tcW w:w="3746" w:type="dxa"/>
          </w:tcPr>
          <w:p w:rsidR="00B171D4" w:rsidRPr="00CB35BB" w:rsidRDefault="00B171D4" w:rsidP="00AC41E0">
            <w:pPr>
              <w:pStyle w:val="libVar0"/>
              <w:rPr>
                <w:rtl/>
              </w:rPr>
            </w:pPr>
            <w:r w:rsidRPr="00CB35BB">
              <w:rPr>
                <w:rFonts w:hint="cs"/>
                <w:rtl/>
              </w:rPr>
              <w:t>الانجيل</w:t>
            </w:r>
            <w:r w:rsidR="0073240D">
              <w:rPr>
                <w:rFonts w:hint="cs"/>
                <w:rtl/>
              </w:rPr>
              <w:t>:</w:t>
            </w:r>
            <w:r w:rsidRPr="00CB35BB">
              <w:rPr>
                <w:rFonts w:hint="cs"/>
                <w:rtl/>
              </w:rPr>
              <w:t xml:space="preserve"> 95</w:t>
            </w:r>
            <w:r w:rsidR="0073240D">
              <w:rPr>
                <w:rFonts w:hint="cs"/>
                <w:rtl/>
              </w:rPr>
              <w:t>،</w:t>
            </w:r>
            <w:r w:rsidRPr="00CB35BB">
              <w:rPr>
                <w:rFonts w:hint="cs"/>
                <w:rtl/>
              </w:rPr>
              <w:t xml:space="preserve"> 275</w:t>
            </w:r>
            <w:r w:rsidR="0073240D">
              <w:rPr>
                <w:rFonts w:hint="cs"/>
                <w:rtl/>
              </w:rPr>
              <w:t>،</w:t>
            </w:r>
            <w:r w:rsidRPr="00CB35BB">
              <w:rPr>
                <w:rFonts w:hint="cs"/>
                <w:rtl/>
              </w:rPr>
              <w:t xml:space="preserve"> 305</w:t>
            </w:r>
            <w:r w:rsidR="0073240D">
              <w:rPr>
                <w:rFonts w:hint="cs"/>
                <w:rtl/>
              </w:rPr>
              <w:t>،</w:t>
            </w:r>
            <w:r w:rsidRPr="00CB35BB">
              <w:rPr>
                <w:rFonts w:hint="cs"/>
                <w:rtl/>
              </w:rPr>
              <w:t xml:space="preserve"> 316</w:t>
            </w:r>
            <w:r w:rsidR="0073240D">
              <w:rPr>
                <w:rFonts w:hint="cs"/>
                <w:rtl/>
              </w:rPr>
              <w:t>،</w:t>
            </w:r>
            <w:r w:rsidRPr="00CB35BB">
              <w:rPr>
                <w:rFonts w:hint="cs"/>
                <w:rtl/>
              </w:rPr>
              <w:t xml:space="preserve"> 399</w:t>
            </w:r>
            <w:r w:rsidR="0073240D">
              <w:rPr>
                <w:rFonts w:hint="cs"/>
                <w:rtl/>
              </w:rPr>
              <w:t>،</w:t>
            </w:r>
            <w:r w:rsidRPr="00CB35BB">
              <w:rPr>
                <w:rFonts w:hint="cs"/>
                <w:rtl/>
              </w:rPr>
              <w:t xml:space="preserve"> 419</w:t>
            </w:r>
            <w:r w:rsidR="0073240D">
              <w:rPr>
                <w:rFonts w:hint="cs"/>
                <w:rtl/>
              </w:rPr>
              <w:t>،</w:t>
            </w:r>
            <w:r w:rsidRPr="00CB35BB">
              <w:rPr>
                <w:rFonts w:hint="cs"/>
                <w:rtl/>
              </w:rPr>
              <w:t xml:space="preserve"> 420</w:t>
            </w:r>
            <w:r w:rsidR="0073240D">
              <w:rPr>
                <w:rFonts w:hint="cs"/>
                <w:rtl/>
              </w:rPr>
              <w:t>،</w:t>
            </w:r>
            <w:r w:rsidRPr="00CB35BB">
              <w:rPr>
                <w:rFonts w:hint="cs"/>
                <w:rtl/>
              </w:rPr>
              <w:t xml:space="preserve"> 421</w:t>
            </w:r>
            <w:r w:rsidR="0073240D">
              <w:rPr>
                <w:rFonts w:hint="cs"/>
                <w:rtl/>
              </w:rPr>
              <w:t>،</w:t>
            </w:r>
            <w:r w:rsidRPr="00CB35BB">
              <w:rPr>
                <w:rFonts w:hint="cs"/>
                <w:rtl/>
              </w:rPr>
              <w:t xml:space="preserve"> 424</w:t>
            </w:r>
            <w:r w:rsidR="0073240D">
              <w:rPr>
                <w:rFonts w:hint="cs"/>
                <w:rtl/>
              </w:rPr>
              <w:t>،</w:t>
            </w:r>
            <w:r w:rsidRPr="00CB35BB">
              <w:rPr>
                <w:rFonts w:hint="cs"/>
                <w:rtl/>
              </w:rPr>
              <w:t xml:space="preserve"> 425</w:t>
            </w:r>
            <w:r w:rsidR="0073240D">
              <w:rPr>
                <w:rFonts w:hint="cs"/>
                <w:rtl/>
              </w:rPr>
              <w:t>،</w:t>
            </w:r>
            <w:r w:rsidRPr="00CB35BB">
              <w:rPr>
                <w:rFonts w:hint="cs"/>
                <w:rtl/>
              </w:rPr>
              <w:t xml:space="preserve"> 427</w:t>
            </w:r>
            <w:r w:rsidR="0073240D">
              <w:rPr>
                <w:rFonts w:hint="cs"/>
                <w:rtl/>
              </w:rPr>
              <w:t>،</w:t>
            </w:r>
            <w:r w:rsidRPr="00CB35BB">
              <w:rPr>
                <w:rFonts w:hint="cs"/>
                <w:rtl/>
              </w:rPr>
              <w:t xml:space="preserve"> 428.</w:t>
            </w:r>
          </w:p>
        </w:tc>
        <w:tc>
          <w:tcPr>
            <w:tcW w:w="236" w:type="dxa"/>
          </w:tcPr>
          <w:p w:rsidR="00B171D4" w:rsidRDefault="00B171D4" w:rsidP="00B171D4">
            <w:pPr>
              <w:rPr>
                <w:rtl/>
              </w:rPr>
            </w:pPr>
          </w:p>
        </w:tc>
        <w:tc>
          <w:tcPr>
            <w:tcW w:w="3832" w:type="dxa"/>
          </w:tcPr>
          <w:p w:rsidR="00B171D4" w:rsidRPr="00CE4BCA" w:rsidRDefault="00B171D4" w:rsidP="00AC41E0">
            <w:pPr>
              <w:pStyle w:val="libVar0"/>
              <w:rPr>
                <w:rtl/>
              </w:rPr>
            </w:pPr>
            <w:r w:rsidRPr="00CE4BCA">
              <w:rPr>
                <w:rFonts w:hint="cs"/>
                <w:rtl/>
              </w:rPr>
              <w:t xml:space="preserve">زبور داود </w:t>
            </w:r>
            <w:r w:rsidR="0073240D" w:rsidRPr="0073240D">
              <w:rPr>
                <w:rStyle w:val="libAlaemChar"/>
                <w:rFonts w:hint="cs"/>
                <w:rtl/>
              </w:rPr>
              <w:t>عليه‌السلام</w:t>
            </w:r>
            <w:r w:rsidR="0073240D">
              <w:rPr>
                <w:rFonts w:hint="cs"/>
                <w:rtl/>
              </w:rPr>
              <w:t>:</w:t>
            </w:r>
            <w:r w:rsidRPr="00CE4BCA">
              <w:rPr>
                <w:rFonts w:hint="cs"/>
                <w:rtl/>
              </w:rPr>
              <w:t xml:space="preserve"> 95</w:t>
            </w:r>
            <w:r w:rsidR="0073240D">
              <w:rPr>
                <w:rFonts w:hint="cs"/>
                <w:rtl/>
              </w:rPr>
              <w:t>،</w:t>
            </w:r>
            <w:r w:rsidRPr="00CE4BCA">
              <w:rPr>
                <w:rFonts w:hint="cs"/>
                <w:rtl/>
              </w:rPr>
              <w:t xml:space="preserve"> 419</w:t>
            </w:r>
            <w:r w:rsidR="0073240D">
              <w:rPr>
                <w:rFonts w:hint="cs"/>
                <w:rtl/>
              </w:rPr>
              <w:t>،</w:t>
            </w:r>
            <w:r w:rsidRPr="00CE4BCA">
              <w:rPr>
                <w:rFonts w:hint="cs"/>
                <w:rtl/>
              </w:rPr>
              <w:t xml:space="preserve"> 424</w:t>
            </w:r>
            <w:r w:rsidR="0073240D">
              <w:rPr>
                <w:rFonts w:hint="cs"/>
                <w:rtl/>
              </w:rPr>
              <w:t>،</w:t>
            </w:r>
            <w:r w:rsidRPr="00CE4BCA">
              <w:rPr>
                <w:rFonts w:hint="cs"/>
                <w:rtl/>
              </w:rPr>
              <w:t xml:space="preserve"> 427</w:t>
            </w:r>
            <w:r w:rsidR="0073240D">
              <w:rPr>
                <w:rFonts w:hint="cs"/>
                <w:rtl/>
              </w:rPr>
              <w:t>،</w:t>
            </w:r>
            <w:r w:rsidRPr="00CE4BCA">
              <w:rPr>
                <w:rFonts w:hint="cs"/>
                <w:rtl/>
              </w:rPr>
              <w:t xml:space="preserve"> 428.</w:t>
            </w:r>
          </w:p>
        </w:tc>
      </w:tr>
      <w:tr w:rsidR="00B171D4" w:rsidTr="00B171D4">
        <w:tc>
          <w:tcPr>
            <w:tcW w:w="3746" w:type="dxa"/>
          </w:tcPr>
          <w:p w:rsidR="00B171D4" w:rsidRPr="00CB35BB" w:rsidRDefault="00B171D4" w:rsidP="00AC41E0">
            <w:pPr>
              <w:pStyle w:val="libVar0"/>
              <w:rPr>
                <w:rtl/>
              </w:rPr>
            </w:pPr>
            <w:r w:rsidRPr="00CB35BB">
              <w:rPr>
                <w:rFonts w:hint="cs"/>
                <w:rtl/>
              </w:rPr>
              <w:t xml:space="preserve">تفسير القرآن للصدوق </w:t>
            </w:r>
            <w:r w:rsidR="0073240D" w:rsidRPr="0073240D">
              <w:rPr>
                <w:rStyle w:val="libAlaemChar"/>
                <w:rFonts w:hint="cs"/>
                <w:rtl/>
              </w:rPr>
              <w:t>رحمه‌الله</w:t>
            </w:r>
            <w:r w:rsidR="0073240D">
              <w:rPr>
                <w:rFonts w:hint="cs"/>
                <w:rtl/>
              </w:rPr>
              <w:t>:</w:t>
            </w:r>
            <w:r w:rsidRPr="00CB35BB">
              <w:rPr>
                <w:rFonts w:hint="cs"/>
                <w:rtl/>
              </w:rPr>
              <w:t xml:space="preserve"> 47.</w:t>
            </w:r>
          </w:p>
        </w:tc>
        <w:tc>
          <w:tcPr>
            <w:tcW w:w="236" w:type="dxa"/>
          </w:tcPr>
          <w:p w:rsidR="00B171D4" w:rsidRDefault="00B171D4" w:rsidP="00B171D4">
            <w:pPr>
              <w:rPr>
                <w:rtl/>
              </w:rPr>
            </w:pPr>
          </w:p>
        </w:tc>
        <w:tc>
          <w:tcPr>
            <w:tcW w:w="3832" w:type="dxa"/>
          </w:tcPr>
          <w:p w:rsidR="00B171D4" w:rsidRPr="00CE4BCA" w:rsidRDefault="00B171D4" w:rsidP="00AC41E0">
            <w:pPr>
              <w:pStyle w:val="libVar0"/>
              <w:rPr>
                <w:rtl/>
              </w:rPr>
            </w:pPr>
            <w:r w:rsidRPr="00CE4BCA">
              <w:rPr>
                <w:rFonts w:hint="cs"/>
                <w:rtl/>
              </w:rPr>
              <w:t xml:space="preserve">صحف ابراهيم </w:t>
            </w:r>
            <w:r w:rsidR="0073240D" w:rsidRPr="0073240D">
              <w:rPr>
                <w:rStyle w:val="libAlaemChar"/>
                <w:rFonts w:hint="cs"/>
                <w:rtl/>
              </w:rPr>
              <w:t>عليه‌السلام</w:t>
            </w:r>
            <w:r w:rsidR="0073240D">
              <w:rPr>
                <w:rFonts w:hint="cs"/>
                <w:rtl/>
              </w:rPr>
              <w:t>:</w:t>
            </w:r>
            <w:r w:rsidRPr="00CE4BCA">
              <w:rPr>
                <w:rFonts w:hint="cs"/>
                <w:rtl/>
              </w:rPr>
              <w:t xml:space="preserve"> 180</w:t>
            </w:r>
            <w:r w:rsidR="0073240D">
              <w:rPr>
                <w:rFonts w:hint="cs"/>
                <w:rtl/>
              </w:rPr>
              <w:t>،</w:t>
            </w:r>
            <w:r w:rsidRPr="00CE4BCA">
              <w:rPr>
                <w:rFonts w:hint="cs"/>
                <w:rtl/>
              </w:rPr>
              <w:t xml:space="preserve"> 427.</w:t>
            </w:r>
          </w:p>
        </w:tc>
      </w:tr>
      <w:tr w:rsidR="00B171D4" w:rsidTr="00B171D4">
        <w:tc>
          <w:tcPr>
            <w:tcW w:w="3746" w:type="dxa"/>
          </w:tcPr>
          <w:p w:rsidR="00B171D4" w:rsidRPr="00CB35BB" w:rsidRDefault="00B171D4" w:rsidP="00AC41E0">
            <w:pPr>
              <w:pStyle w:val="libVar0"/>
            </w:pPr>
            <w:r w:rsidRPr="00CB35BB">
              <w:rPr>
                <w:rFonts w:hint="cs"/>
                <w:rtl/>
              </w:rPr>
              <w:t>التوراة</w:t>
            </w:r>
            <w:r w:rsidR="0073240D">
              <w:rPr>
                <w:rFonts w:hint="cs"/>
                <w:rtl/>
              </w:rPr>
              <w:t>:</w:t>
            </w:r>
            <w:r w:rsidRPr="00CB35BB">
              <w:rPr>
                <w:rFonts w:hint="cs"/>
                <w:rtl/>
              </w:rPr>
              <w:t xml:space="preserve"> 95</w:t>
            </w:r>
            <w:r w:rsidR="0073240D">
              <w:rPr>
                <w:rFonts w:hint="cs"/>
                <w:rtl/>
              </w:rPr>
              <w:t>،</w:t>
            </w:r>
            <w:r w:rsidRPr="00CB35BB">
              <w:rPr>
                <w:rFonts w:hint="cs"/>
                <w:rtl/>
              </w:rPr>
              <w:t xml:space="preserve"> 180</w:t>
            </w:r>
            <w:r w:rsidR="0073240D">
              <w:rPr>
                <w:rFonts w:hint="cs"/>
                <w:rtl/>
              </w:rPr>
              <w:t>،</w:t>
            </w:r>
            <w:r w:rsidRPr="00CB35BB">
              <w:rPr>
                <w:rFonts w:hint="cs"/>
                <w:rtl/>
              </w:rPr>
              <w:t xml:space="preserve"> 181</w:t>
            </w:r>
            <w:r w:rsidR="0073240D">
              <w:rPr>
                <w:rFonts w:hint="cs"/>
                <w:rtl/>
              </w:rPr>
              <w:t>،</w:t>
            </w:r>
            <w:r w:rsidRPr="00CB35BB">
              <w:rPr>
                <w:rFonts w:hint="cs"/>
                <w:rtl/>
              </w:rPr>
              <w:t xml:space="preserve"> 305</w:t>
            </w:r>
            <w:r w:rsidR="0073240D">
              <w:rPr>
                <w:rFonts w:hint="cs"/>
                <w:rtl/>
              </w:rPr>
              <w:t>،</w:t>
            </w:r>
            <w:r w:rsidRPr="00CB35BB">
              <w:rPr>
                <w:rFonts w:hint="cs"/>
                <w:rtl/>
              </w:rPr>
              <w:t xml:space="preserve"> 399</w:t>
            </w:r>
            <w:r w:rsidR="0073240D">
              <w:rPr>
                <w:rFonts w:hint="cs"/>
                <w:rtl/>
              </w:rPr>
              <w:t>،</w:t>
            </w:r>
            <w:r w:rsidRPr="00CB35BB">
              <w:rPr>
                <w:rFonts w:hint="cs"/>
                <w:rtl/>
              </w:rPr>
              <w:t xml:space="preserve"> 406</w:t>
            </w:r>
            <w:r w:rsidR="0073240D">
              <w:rPr>
                <w:rFonts w:hint="cs"/>
                <w:rtl/>
              </w:rPr>
              <w:t>،</w:t>
            </w:r>
            <w:r w:rsidRPr="00CB35BB">
              <w:rPr>
                <w:rFonts w:hint="cs"/>
                <w:rtl/>
              </w:rPr>
              <w:t xml:space="preserve"> 419</w:t>
            </w:r>
            <w:r w:rsidR="0073240D">
              <w:rPr>
                <w:rFonts w:hint="cs"/>
                <w:rtl/>
              </w:rPr>
              <w:t>،</w:t>
            </w:r>
            <w:r w:rsidRPr="00CB35BB">
              <w:rPr>
                <w:rFonts w:hint="cs"/>
                <w:rtl/>
              </w:rPr>
              <w:t xml:space="preserve"> 422</w:t>
            </w:r>
            <w:r w:rsidR="0073240D">
              <w:rPr>
                <w:rFonts w:hint="cs"/>
                <w:rtl/>
              </w:rPr>
              <w:t>،</w:t>
            </w:r>
            <w:r w:rsidRPr="00CB35BB">
              <w:rPr>
                <w:rFonts w:hint="cs"/>
                <w:rtl/>
              </w:rPr>
              <w:t xml:space="preserve"> 423</w:t>
            </w:r>
            <w:r w:rsidR="0073240D">
              <w:rPr>
                <w:rFonts w:hint="cs"/>
                <w:rtl/>
              </w:rPr>
              <w:t>،</w:t>
            </w:r>
            <w:r w:rsidRPr="00CB35BB">
              <w:rPr>
                <w:rFonts w:hint="cs"/>
                <w:rtl/>
              </w:rPr>
              <w:t xml:space="preserve"> 424</w:t>
            </w:r>
            <w:r w:rsidR="0073240D">
              <w:rPr>
                <w:rFonts w:hint="cs"/>
                <w:rtl/>
              </w:rPr>
              <w:t>،</w:t>
            </w:r>
            <w:r w:rsidRPr="00CB35BB">
              <w:rPr>
                <w:rFonts w:hint="cs"/>
                <w:rtl/>
              </w:rPr>
              <w:t xml:space="preserve"> 427</w:t>
            </w:r>
            <w:r w:rsidR="0073240D">
              <w:rPr>
                <w:rFonts w:hint="cs"/>
                <w:rtl/>
              </w:rPr>
              <w:t>،</w:t>
            </w:r>
            <w:r w:rsidRPr="00CB35BB">
              <w:rPr>
                <w:rFonts w:hint="cs"/>
                <w:rtl/>
              </w:rPr>
              <w:t xml:space="preserve"> 428.</w:t>
            </w:r>
          </w:p>
        </w:tc>
        <w:tc>
          <w:tcPr>
            <w:tcW w:w="236" w:type="dxa"/>
          </w:tcPr>
          <w:p w:rsidR="00B171D4" w:rsidRDefault="00B171D4" w:rsidP="00B171D4">
            <w:pPr>
              <w:rPr>
                <w:rtl/>
              </w:rPr>
            </w:pPr>
          </w:p>
        </w:tc>
        <w:tc>
          <w:tcPr>
            <w:tcW w:w="3832" w:type="dxa"/>
          </w:tcPr>
          <w:p w:rsidR="00B171D4" w:rsidRPr="00CE4BCA" w:rsidRDefault="00B171D4" w:rsidP="00AC41E0">
            <w:pPr>
              <w:pStyle w:val="libVar0"/>
            </w:pPr>
            <w:r w:rsidRPr="00CE4BCA">
              <w:rPr>
                <w:rFonts w:hint="cs"/>
                <w:rtl/>
              </w:rPr>
              <w:t xml:space="preserve">صحف موسى </w:t>
            </w:r>
            <w:r w:rsidR="0073240D" w:rsidRPr="0073240D">
              <w:rPr>
                <w:rStyle w:val="libAlaemChar"/>
                <w:rFonts w:hint="cs"/>
                <w:rtl/>
              </w:rPr>
              <w:t>عليه‌السلام</w:t>
            </w:r>
            <w:r w:rsidR="0073240D">
              <w:rPr>
                <w:rFonts w:hint="cs"/>
                <w:rtl/>
              </w:rPr>
              <w:t>:</w:t>
            </w:r>
            <w:r w:rsidRPr="00CE4BCA">
              <w:rPr>
                <w:rFonts w:hint="cs"/>
                <w:rtl/>
              </w:rPr>
              <w:t xml:space="preserve"> 180</w:t>
            </w:r>
            <w:r w:rsidR="0073240D">
              <w:rPr>
                <w:rFonts w:hint="cs"/>
                <w:rtl/>
              </w:rPr>
              <w:t>،</w:t>
            </w:r>
            <w:r w:rsidRPr="00CE4BCA">
              <w:rPr>
                <w:rFonts w:hint="cs"/>
                <w:rtl/>
              </w:rPr>
              <w:t xml:space="preserve"> 427.</w:t>
            </w:r>
          </w:p>
        </w:tc>
      </w:tr>
      <w:tr w:rsidR="00B171D4" w:rsidTr="00B171D4">
        <w:tc>
          <w:tcPr>
            <w:tcW w:w="3746" w:type="dxa"/>
          </w:tcPr>
          <w:p w:rsidR="00B171D4" w:rsidRPr="00CB35BB" w:rsidRDefault="00B171D4" w:rsidP="00AC41E0">
            <w:pPr>
              <w:pStyle w:val="libVar0"/>
              <w:rPr>
                <w:rtl/>
              </w:rPr>
            </w:pPr>
            <w:r w:rsidRPr="00CB35BB">
              <w:rPr>
                <w:rFonts w:hint="cs"/>
                <w:rtl/>
              </w:rPr>
              <w:t>الجامع</w:t>
            </w:r>
            <w:r w:rsidR="00AC41E0">
              <w:rPr>
                <w:rFonts w:hint="cs"/>
                <w:rtl/>
              </w:rPr>
              <w:t xml:space="preserve"> - </w:t>
            </w:r>
            <w:r w:rsidRPr="00CB35BB">
              <w:rPr>
                <w:rFonts w:hint="cs"/>
                <w:rtl/>
              </w:rPr>
              <w:t>لمحمد بن أحمد بن يحيى</w:t>
            </w:r>
            <w:r w:rsidR="0073240D">
              <w:rPr>
                <w:rFonts w:hint="cs"/>
                <w:rtl/>
              </w:rPr>
              <w:t>:</w:t>
            </w:r>
            <w:r w:rsidRPr="00CB35BB">
              <w:rPr>
                <w:rFonts w:hint="cs"/>
                <w:rtl/>
              </w:rPr>
              <w:t xml:space="preserve"> 120.</w:t>
            </w:r>
          </w:p>
        </w:tc>
        <w:tc>
          <w:tcPr>
            <w:tcW w:w="236" w:type="dxa"/>
          </w:tcPr>
          <w:p w:rsidR="00B171D4" w:rsidRDefault="00B171D4" w:rsidP="00B171D4">
            <w:pPr>
              <w:rPr>
                <w:rtl/>
              </w:rPr>
            </w:pPr>
          </w:p>
        </w:tc>
        <w:tc>
          <w:tcPr>
            <w:tcW w:w="3832" w:type="dxa"/>
          </w:tcPr>
          <w:p w:rsidR="00B171D4" w:rsidRPr="005344B3" w:rsidRDefault="00B171D4" w:rsidP="00AC41E0">
            <w:pPr>
              <w:pStyle w:val="libVar0"/>
            </w:pPr>
            <w:r w:rsidRPr="005344B3">
              <w:rPr>
                <w:rFonts w:hint="cs"/>
                <w:rtl/>
              </w:rPr>
              <w:t>كتاب العظمة</w:t>
            </w:r>
            <w:r w:rsidR="00AC41E0">
              <w:rPr>
                <w:rFonts w:hint="cs"/>
                <w:rtl/>
              </w:rPr>
              <w:t xml:space="preserve"> - </w:t>
            </w:r>
            <w:r w:rsidRPr="005344B3">
              <w:rPr>
                <w:rFonts w:hint="cs"/>
                <w:rtl/>
              </w:rPr>
              <w:t>للصدوق</w:t>
            </w:r>
            <w:r w:rsidR="0073240D">
              <w:rPr>
                <w:rFonts w:hint="cs"/>
                <w:rtl/>
              </w:rPr>
              <w:t>:</w:t>
            </w:r>
            <w:r w:rsidRPr="005344B3">
              <w:rPr>
                <w:rFonts w:hint="cs"/>
                <w:rtl/>
              </w:rPr>
              <w:t xml:space="preserve"> 282.</w:t>
            </w:r>
          </w:p>
        </w:tc>
      </w:tr>
      <w:tr w:rsidR="00B171D4" w:rsidTr="00B171D4">
        <w:tc>
          <w:tcPr>
            <w:tcW w:w="3746" w:type="dxa"/>
          </w:tcPr>
          <w:p w:rsidR="00B171D4" w:rsidRPr="00CB35BB" w:rsidRDefault="00B171D4" w:rsidP="00AC41E0">
            <w:pPr>
              <w:pStyle w:val="libVar0"/>
              <w:rPr>
                <w:rtl/>
              </w:rPr>
            </w:pPr>
            <w:r w:rsidRPr="00CB35BB">
              <w:rPr>
                <w:rFonts w:hint="cs"/>
                <w:rtl/>
              </w:rPr>
              <w:t>الجامع</w:t>
            </w:r>
            <w:r w:rsidR="00AC41E0">
              <w:rPr>
                <w:rFonts w:hint="cs"/>
                <w:rtl/>
              </w:rPr>
              <w:t xml:space="preserve"> - </w:t>
            </w:r>
            <w:r w:rsidRPr="00CB35BB">
              <w:rPr>
                <w:rFonts w:hint="cs"/>
                <w:rtl/>
              </w:rPr>
              <w:t>لمحمد بن الحسن بن أحمد ابن الوليد</w:t>
            </w:r>
            <w:r w:rsidR="0073240D">
              <w:rPr>
                <w:rFonts w:hint="cs"/>
                <w:rtl/>
              </w:rPr>
              <w:t>:</w:t>
            </w:r>
            <w:r w:rsidRPr="00CB35BB">
              <w:rPr>
                <w:rFonts w:hint="cs"/>
                <w:rtl/>
              </w:rPr>
              <w:t xml:space="preserve"> 227.</w:t>
            </w:r>
          </w:p>
        </w:tc>
        <w:tc>
          <w:tcPr>
            <w:tcW w:w="236" w:type="dxa"/>
          </w:tcPr>
          <w:p w:rsidR="00B171D4" w:rsidRDefault="00B171D4" w:rsidP="00B171D4">
            <w:pPr>
              <w:rPr>
                <w:rtl/>
              </w:rPr>
            </w:pPr>
          </w:p>
        </w:tc>
        <w:tc>
          <w:tcPr>
            <w:tcW w:w="3832" w:type="dxa"/>
          </w:tcPr>
          <w:p w:rsidR="00B171D4" w:rsidRPr="005344B3" w:rsidRDefault="00B171D4" w:rsidP="00AC41E0">
            <w:pPr>
              <w:pStyle w:val="libVar0"/>
            </w:pPr>
            <w:r w:rsidRPr="005344B3">
              <w:rPr>
                <w:rFonts w:hint="cs"/>
                <w:rtl/>
              </w:rPr>
              <w:t xml:space="preserve">عيون أخبار الرضا </w:t>
            </w:r>
            <w:r w:rsidR="0073240D" w:rsidRPr="0073240D">
              <w:rPr>
                <w:rStyle w:val="libAlaemChar"/>
                <w:rFonts w:hint="cs"/>
                <w:rtl/>
              </w:rPr>
              <w:t>عليه‌السلام</w:t>
            </w:r>
            <w:r w:rsidRPr="005344B3">
              <w:rPr>
                <w:rFonts w:hint="cs"/>
                <w:rtl/>
              </w:rPr>
              <w:t xml:space="preserve"> للصدوق</w:t>
            </w:r>
            <w:r w:rsidR="0073240D">
              <w:rPr>
                <w:rFonts w:hint="cs"/>
                <w:rtl/>
              </w:rPr>
              <w:t>:</w:t>
            </w:r>
            <w:r w:rsidRPr="005344B3">
              <w:rPr>
                <w:rFonts w:hint="cs"/>
                <w:rtl/>
              </w:rPr>
              <w:t xml:space="preserve"> 75</w:t>
            </w:r>
            <w:r w:rsidR="0073240D">
              <w:rPr>
                <w:rFonts w:hint="cs"/>
                <w:rtl/>
              </w:rPr>
              <w:t>،</w:t>
            </w:r>
            <w:r w:rsidRPr="005344B3">
              <w:rPr>
                <w:rFonts w:hint="cs"/>
                <w:rtl/>
              </w:rPr>
              <w:t xml:space="preserve"> 122.</w:t>
            </w:r>
          </w:p>
        </w:tc>
      </w:tr>
      <w:tr w:rsidR="00B171D4" w:rsidTr="00B171D4">
        <w:tc>
          <w:tcPr>
            <w:tcW w:w="3746" w:type="dxa"/>
          </w:tcPr>
          <w:p w:rsidR="00B171D4" w:rsidRPr="00CE4BCA" w:rsidRDefault="00B171D4" w:rsidP="00AC41E0">
            <w:pPr>
              <w:pStyle w:val="libVar0"/>
              <w:rPr>
                <w:rtl/>
              </w:rPr>
            </w:pPr>
            <w:r w:rsidRPr="00CE4BCA">
              <w:rPr>
                <w:rFonts w:hint="cs"/>
                <w:rtl/>
              </w:rPr>
              <w:t>الخصال للشيخ الصدوق ره</w:t>
            </w:r>
            <w:r w:rsidR="0073240D">
              <w:rPr>
                <w:rFonts w:hint="cs"/>
                <w:rtl/>
              </w:rPr>
              <w:t>:</w:t>
            </w:r>
            <w:r w:rsidRPr="00CE4BCA">
              <w:rPr>
                <w:rFonts w:hint="cs"/>
                <w:rtl/>
              </w:rPr>
              <w:t xml:space="preserve"> 407.</w:t>
            </w:r>
          </w:p>
        </w:tc>
        <w:tc>
          <w:tcPr>
            <w:tcW w:w="236" w:type="dxa"/>
          </w:tcPr>
          <w:p w:rsidR="00B171D4" w:rsidRDefault="00B171D4" w:rsidP="00B171D4">
            <w:pPr>
              <w:rPr>
                <w:rtl/>
              </w:rPr>
            </w:pPr>
          </w:p>
        </w:tc>
        <w:tc>
          <w:tcPr>
            <w:tcW w:w="3832" w:type="dxa"/>
          </w:tcPr>
          <w:p w:rsidR="00B171D4" w:rsidRPr="005344B3" w:rsidRDefault="00B171D4" w:rsidP="00AC41E0">
            <w:pPr>
              <w:pStyle w:val="libVar0"/>
              <w:rPr>
                <w:rtl/>
              </w:rPr>
            </w:pPr>
            <w:r w:rsidRPr="005344B3">
              <w:rPr>
                <w:rFonts w:hint="cs"/>
                <w:rtl/>
              </w:rPr>
              <w:t xml:space="preserve">كتاب مقتل الحسين بن علي صلى الله عليهما للصدوق </w:t>
            </w:r>
            <w:r w:rsidR="0073240D" w:rsidRPr="0073240D">
              <w:rPr>
                <w:rStyle w:val="libAlaemChar"/>
                <w:rFonts w:hint="cs"/>
                <w:rtl/>
              </w:rPr>
              <w:t>رحمه‌الله</w:t>
            </w:r>
            <w:r w:rsidR="0073240D">
              <w:rPr>
                <w:rFonts w:hint="cs"/>
                <w:rtl/>
              </w:rPr>
              <w:t>:</w:t>
            </w:r>
            <w:r w:rsidRPr="005344B3">
              <w:rPr>
                <w:rFonts w:hint="cs"/>
                <w:rtl/>
              </w:rPr>
              <w:t xml:space="preserve"> 388.</w:t>
            </w:r>
          </w:p>
        </w:tc>
      </w:tr>
      <w:tr w:rsidR="00B171D4" w:rsidTr="00B171D4">
        <w:tc>
          <w:tcPr>
            <w:tcW w:w="3746" w:type="dxa"/>
          </w:tcPr>
          <w:p w:rsidR="00B171D4" w:rsidRPr="00CE4BCA" w:rsidRDefault="00B171D4" w:rsidP="00AC41E0">
            <w:pPr>
              <w:pStyle w:val="libVar0"/>
              <w:rPr>
                <w:rtl/>
              </w:rPr>
            </w:pPr>
            <w:r w:rsidRPr="00CE4BCA">
              <w:rPr>
                <w:rFonts w:hint="cs"/>
                <w:rtl/>
              </w:rPr>
              <w:t>كتاب الدلائل</w:t>
            </w:r>
            <w:r>
              <w:rPr>
                <w:rFonts w:hint="cs"/>
                <w:rtl/>
              </w:rPr>
              <w:t xml:space="preserve"> و</w:t>
            </w:r>
            <w:r w:rsidRPr="00CE4BCA">
              <w:rPr>
                <w:rFonts w:hint="cs"/>
                <w:rtl/>
              </w:rPr>
              <w:t>المعجزات للصدوق</w:t>
            </w:r>
            <w:r w:rsidR="0073240D">
              <w:rPr>
                <w:rFonts w:hint="cs"/>
                <w:rtl/>
              </w:rPr>
              <w:t>:</w:t>
            </w:r>
            <w:r w:rsidRPr="00CE4BCA">
              <w:rPr>
                <w:rFonts w:hint="cs"/>
                <w:rtl/>
              </w:rPr>
              <w:t xml:space="preserve"> 368.</w:t>
            </w:r>
          </w:p>
        </w:tc>
        <w:tc>
          <w:tcPr>
            <w:tcW w:w="236" w:type="dxa"/>
          </w:tcPr>
          <w:p w:rsidR="00B171D4" w:rsidRDefault="00B171D4" w:rsidP="00B171D4">
            <w:pPr>
              <w:rPr>
                <w:rtl/>
              </w:rPr>
            </w:pPr>
          </w:p>
        </w:tc>
        <w:tc>
          <w:tcPr>
            <w:tcW w:w="3832" w:type="dxa"/>
          </w:tcPr>
          <w:p w:rsidR="00B171D4" w:rsidRPr="005344B3" w:rsidRDefault="00B171D4" w:rsidP="00AC41E0">
            <w:pPr>
              <w:pStyle w:val="libVar0"/>
              <w:rPr>
                <w:rtl/>
              </w:rPr>
            </w:pPr>
            <w:r w:rsidRPr="005344B3">
              <w:rPr>
                <w:rFonts w:hint="cs"/>
                <w:rtl/>
              </w:rPr>
              <w:t>كتاب النبوة للصدوق</w:t>
            </w:r>
            <w:r w:rsidR="0073240D">
              <w:rPr>
                <w:rFonts w:hint="cs"/>
                <w:rtl/>
              </w:rPr>
              <w:t>:</w:t>
            </w:r>
            <w:r w:rsidRPr="005344B3">
              <w:rPr>
                <w:rFonts w:hint="cs"/>
                <w:rtl/>
              </w:rPr>
              <w:t xml:space="preserve"> 288</w:t>
            </w:r>
            <w:r w:rsidR="0073240D">
              <w:rPr>
                <w:rFonts w:hint="cs"/>
                <w:rtl/>
              </w:rPr>
              <w:t>،</w:t>
            </w:r>
            <w:r w:rsidRPr="005344B3">
              <w:rPr>
                <w:rFonts w:hint="cs"/>
                <w:rtl/>
              </w:rPr>
              <w:t xml:space="preserve"> 316.</w:t>
            </w:r>
          </w:p>
        </w:tc>
      </w:tr>
      <w:tr w:rsidR="00B171D4" w:rsidTr="00B171D4">
        <w:tc>
          <w:tcPr>
            <w:tcW w:w="3746" w:type="dxa"/>
          </w:tcPr>
          <w:p w:rsidR="00B171D4" w:rsidRPr="00CE4BCA" w:rsidRDefault="00B171D4" w:rsidP="00B171D4">
            <w:pPr>
              <w:rPr>
                <w:rtl/>
              </w:rPr>
            </w:pPr>
          </w:p>
        </w:tc>
        <w:tc>
          <w:tcPr>
            <w:tcW w:w="236" w:type="dxa"/>
          </w:tcPr>
          <w:p w:rsidR="00B171D4" w:rsidRDefault="00B171D4" w:rsidP="00B171D4">
            <w:pPr>
              <w:rPr>
                <w:rtl/>
              </w:rPr>
            </w:pPr>
          </w:p>
        </w:tc>
        <w:tc>
          <w:tcPr>
            <w:tcW w:w="3832" w:type="dxa"/>
          </w:tcPr>
          <w:p w:rsidR="00B171D4" w:rsidRPr="005344B3" w:rsidRDefault="00B171D4" w:rsidP="00AC41E0">
            <w:pPr>
              <w:pStyle w:val="libVar0"/>
              <w:rPr>
                <w:rtl/>
              </w:rPr>
            </w:pPr>
            <w:r w:rsidRPr="005344B3">
              <w:rPr>
                <w:rFonts w:hint="cs"/>
                <w:rtl/>
              </w:rPr>
              <w:t>نوادر أحمد بن عيسى</w:t>
            </w:r>
            <w:r w:rsidR="0073240D">
              <w:rPr>
                <w:rFonts w:hint="cs"/>
                <w:rtl/>
              </w:rPr>
              <w:t>:</w:t>
            </w:r>
            <w:r w:rsidRPr="005344B3">
              <w:rPr>
                <w:rFonts w:hint="cs"/>
                <w:rtl/>
              </w:rPr>
              <w:t xml:space="preserve"> 119.</w:t>
            </w:r>
          </w:p>
        </w:tc>
      </w:tr>
    </w:tbl>
    <w:p w:rsidR="00B171D4" w:rsidRDefault="00B171D4" w:rsidP="00B171D4">
      <w:pPr>
        <w:pStyle w:val="libCenterBold1"/>
        <w:rPr>
          <w:rtl/>
        </w:rPr>
      </w:pPr>
      <w:r>
        <w:rPr>
          <w:rFonts w:hint="cs"/>
          <w:rtl/>
        </w:rPr>
        <w:t>فهرس الأمكنة والبقاع والبلدان</w:t>
      </w:r>
    </w:p>
    <w:tbl>
      <w:tblPr>
        <w:tblStyle w:val="TableGrid"/>
        <w:bidiVisual/>
        <w:tblW w:w="0" w:type="auto"/>
        <w:tblLook w:val="01E0"/>
      </w:tblPr>
      <w:tblGrid>
        <w:gridCol w:w="3746"/>
        <w:gridCol w:w="236"/>
        <w:gridCol w:w="3832"/>
      </w:tblGrid>
      <w:tr w:rsidR="00B171D4" w:rsidTr="00B171D4">
        <w:tc>
          <w:tcPr>
            <w:tcW w:w="3746" w:type="dxa"/>
          </w:tcPr>
          <w:p w:rsidR="00B171D4" w:rsidRPr="0056732E" w:rsidRDefault="00B171D4" w:rsidP="00AC41E0">
            <w:pPr>
              <w:pStyle w:val="libVar0"/>
            </w:pPr>
            <w:r w:rsidRPr="0056732E">
              <w:rPr>
                <w:rFonts w:hint="cs"/>
                <w:rtl/>
              </w:rPr>
              <w:t>آذنة</w:t>
            </w:r>
            <w:r w:rsidR="0073240D">
              <w:rPr>
                <w:rFonts w:hint="cs"/>
                <w:rtl/>
              </w:rPr>
              <w:t>:</w:t>
            </w:r>
            <w:r w:rsidRPr="0056732E">
              <w:rPr>
                <w:rFonts w:hint="cs"/>
                <w:rtl/>
              </w:rPr>
              <w:t xml:space="preserve"> 279</w:t>
            </w:r>
            <w:r w:rsidR="0073240D">
              <w:rPr>
                <w:rFonts w:hint="cs"/>
                <w:rtl/>
              </w:rPr>
              <w:t>،</w:t>
            </w:r>
            <w:r w:rsidRPr="0056732E">
              <w:rPr>
                <w:rFonts w:hint="cs"/>
                <w:rtl/>
              </w:rPr>
              <w:t xml:space="preserve"> 311.</w:t>
            </w:r>
          </w:p>
        </w:tc>
        <w:tc>
          <w:tcPr>
            <w:tcW w:w="236" w:type="dxa"/>
          </w:tcPr>
          <w:p w:rsidR="00B171D4" w:rsidRDefault="00B171D4" w:rsidP="00B171D4">
            <w:pPr>
              <w:rPr>
                <w:rtl/>
              </w:rPr>
            </w:pPr>
          </w:p>
        </w:tc>
        <w:tc>
          <w:tcPr>
            <w:tcW w:w="3832" w:type="dxa"/>
          </w:tcPr>
          <w:p w:rsidR="00B171D4" w:rsidRPr="00DF49F7" w:rsidRDefault="00B171D4" w:rsidP="00AC41E0">
            <w:pPr>
              <w:pStyle w:val="libVar0"/>
              <w:rPr>
                <w:rtl/>
              </w:rPr>
            </w:pPr>
            <w:r w:rsidRPr="00DF49F7">
              <w:rPr>
                <w:rFonts w:hint="cs"/>
                <w:rtl/>
              </w:rPr>
              <w:t>بغداد</w:t>
            </w:r>
            <w:r w:rsidR="0073240D">
              <w:rPr>
                <w:rFonts w:hint="cs"/>
                <w:rtl/>
              </w:rPr>
              <w:t>:</w:t>
            </w:r>
            <w:r w:rsidRPr="00DF49F7">
              <w:rPr>
                <w:rFonts w:hint="cs"/>
                <w:rtl/>
              </w:rPr>
              <w:t xml:space="preserve"> 224</w:t>
            </w:r>
            <w:r w:rsidR="0073240D">
              <w:rPr>
                <w:rFonts w:hint="cs"/>
                <w:rtl/>
              </w:rPr>
              <w:t>،</w:t>
            </w:r>
            <w:r w:rsidRPr="00DF49F7">
              <w:rPr>
                <w:rFonts w:hint="cs"/>
                <w:rtl/>
              </w:rPr>
              <w:t xml:space="preserve"> 234</w:t>
            </w:r>
            <w:r w:rsidR="0073240D">
              <w:rPr>
                <w:rFonts w:hint="cs"/>
                <w:rtl/>
              </w:rPr>
              <w:t>،</w:t>
            </w:r>
            <w:r w:rsidRPr="00DF49F7">
              <w:rPr>
                <w:rFonts w:hint="cs"/>
                <w:rtl/>
              </w:rPr>
              <w:t xml:space="preserve"> 238</w:t>
            </w:r>
            <w:r w:rsidR="0073240D">
              <w:rPr>
                <w:rFonts w:hint="cs"/>
                <w:rtl/>
              </w:rPr>
              <w:t>،</w:t>
            </w:r>
            <w:r w:rsidRPr="00DF49F7">
              <w:rPr>
                <w:rFonts w:hint="cs"/>
                <w:rtl/>
              </w:rPr>
              <w:t xml:space="preserve"> 288</w:t>
            </w:r>
            <w:r w:rsidR="0073240D">
              <w:rPr>
                <w:rFonts w:hint="cs"/>
                <w:rtl/>
              </w:rPr>
              <w:t>،</w:t>
            </w:r>
            <w:r w:rsidRPr="00DF49F7">
              <w:rPr>
                <w:rFonts w:hint="cs"/>
                <w:rtl/>
              </w:rPr>
              <w:t xml:space="preserve"> 381.</w:t>
            </w:r>
          </w:p>
        </w:tc>
      </w:tr>
      <w:tr w:rsidR="00B171D4" w:rsidTr="00B171D4">
        <w:tc>
          <w:tcPr>
            <w:tcW w:w="3746" w:type="dxa"/>
          </w:tcPr>
          <w:p w:rsidR="00B171D4" w:rsidRPr="0056732E" w:rsidRDefault="00B171D4" w:rsidP="00AC41E0">
            <w:pPr>
              <w:pStyle w:val="libVar0"/>
            </w:pPr>
            <w:r w:rsidRPr="0056732E">
              <w:rPr>
                <w:rFonts w:hint="cs"/>
                <w:rtl/>
              </w:rPr>
              <w:t>بابل</w:t>
            </w:r>
            <w:r w:rsidR="0073240D">
              <w:rPr>
                <w:rFonts w:hint="cs"/>
                <w:rtl/>
              </w:rPr>
              <w:t>:</w:t>
            </w:r>
            <w:r w:rsidRPr="0056732E">
              <w:rPr>
                <w:rFonts w:hint="cs"/>
                <w:rtl/>
              </w:rPr>
              <w:t xml:space="preserve"> 422. </w:t>
            </w:r>
          </w:p>
        </w:tc>
        <w:tc>
          <w:tcPr>
            <w:tcW w:w="236" w:type="dxa"/>
          </w:tcPr>
          <w:p w:rsidR="00B171D4" w:rsidRDefault="00B171D4" w:rsidP="00B171D4">
            <w:pPr>
              <w:rPr>
                <w:rtl/>
              </w:rPr>
            </w:pPr>
          </w:p>
        </w:tc>
        <w:tc>
          <w:tcPr>
            <w:tcW w:w="3832" w:type="dxa"/>
          </w:tcPr>
          <w:p w:rsidR="00B171D4" w:rsidRPr="00DF49F7" w:rsidRDefault="00B171D4" w:rsidP="00AC41E0">
            <w:pPr>
              <w:pStyle w:val="libVar0"/>
              <w:rPr>
                <w:rtl/>
              </w:rPr>
            </w:pPr>
            <w:r w:rsidRPr="00DF49F7">
              <w:rPr>
                <w:rFonts w:hint="cs"/>
                <w:rtl/>
              </w:rPr>
              <w:t>بلخ</w:t>
            </w:r>
            <w:r w:rsidR="0073240D">
              <w:rPr>
                <w:rFonts w:hint="cs"/>
                <w:rtl/>
              </w:rPr>
              <w:t>:</w:t>
            </w:r>
            <w:r w:rsidRPr="00DF49F7">
              <w:rPr>
                <w:rFonts w:hint="cs"/>
                <w:rtl/>
              </w:rPr>
              <w:t xml:space="preserve"> 28</w:t>
            </w:r>
            <w:r w:rsidR="0073240D">
              <w:rPr>
                <w:rFonts w:hint="cs"/>
                <w:rtl/>
              </w:rPr>
              <w:t>،</w:t>
            </w:r>
            <w:r w:rsidRPr="00DF49F7">
              <w:rPr>
                <w:rFonts w:hint="cs"/>
                <w:rtl/>
              </w:rPr>
              <w:t xml:space="preserve"> 68</w:t>
            </w:r>
            <w:r w:rsidR="0073240D">
              <w:rPr>
                <w:rFonts w:hint="cs"/>
                <w:rtl/>
              </w:rPr>
              <w:t>،</w:t>
            </w:r>
            <w:r w:rsidRPr="00DF49F7">
              <w:rPr>
                <w:rFonts w:hint="cs"/>
                <w:rtl/>
              </w:rPr>
              <w:t xml:space="preserve"> 96</w:t>
            </w:r>
            <w:r w:rsidR="0073240D">
              <w:rPr>
                <w:rFonts w:hint="cs"/>
                <w:rtl/>
              </w:rPr>
              <w:t>،</w:t>
            </w:r>
            <w:r w:rsidRPr="00DF49F7">
              <w:rPr>
                <w:rFonts w:hint="cs"/>
                <w:rtl/>
              </w:rPr>
              <w:t xml:space="preserve"> 182</w:t>
            </w:r>
            <w:r w:rsidR="0073240D">
              <w:rPr>
                <w:rFonts w:hint="cs"/>
                <w:rtl/>
              </w:rPr>
              <w:t>،</w:t>
            </w:r>
            <w:r w:rsidRPr="00DF49F7">
              <w:rPr>
                <w:rFonts w:hint="cs"/>
                <w:rtl/>
              </w:rPr>
              <w:t xml:space="preserve"> 398</w:t>
            </w:r>
            <w:r w:rsidR="0073240D">
              <w:rPr>
                <w:rFonts w:hint="cs"/>
                <w:rtl/>
              </w:rPr>
              <w:t>،</w:t>
            </w:r>
            <w:r w:rsidRPr="00DF49F7">
              <w:rPr>
                <w:rFonts w:hint="cs"/>
                <w:rtl/>
              </w:rPr>
              <w:t xml:space="preserve"> 441.</w:t>
            </w:r>
          </w:p>
        </w:tc>
      </w:tr>
      <w:tr w:rsidR="00B171D4" w:rsidTr="00B171D4">
        <w:tc>
          <w:tcPr>
            <w:tcW w:w="3746" w:type="dxa"/>
          </w:tcPr>
          <w:p w:rsidR="00B171D4" w:rsidRPr="0056732E" w:rsidRDefault="00B171D4" w:rsidP="00AC41E0">
            <w:pPr>
              <w:pStyle w:val="libVar0"/>
            </w:pPr>
            <w:r w:rsidRPr="0056732E">
              <w:rPr>
                <w:rFonts w:hint="cs"/>
                <w:rtl/>
              </w:rPr>
              <w:t>بصرة</w:t>
            </w:r>
            <w:r w:rsidR="0073240D">
              <w:rPr>
                <w:rFonts w:hint="cs"/>
                <w:rtl/>
              </w:rPr>
              <w:t>:</w:t>
            </w:r>
            <w:r w:rsidRPr="0056732E">
              <w:rPr>
                <w:rFonts w:hint="cs"/>
                <w:rtl/>
              </w:rPr>
              <w:t xml:space="preserve"> 24</w:t>
            </w:r>
            <w:r w:rsidR="0073240D">
              <w:rPr>
                <w:rFonts w:hint="cs"/>
                <w:rtl/>
              </w:rPr>
              <w:t>،</w:t>
            </w:r>
            <w:r w:rsidRPr="0056732E">
              <w:rPr>
                <w:rFonts w:hint="cs"/>
                <w:rtl/>
              </w:rPr>
              <w:t xml:space="preserve"> 80</w:t>
            </w:r>
            <w:r w:rsidR="0073240D">
              <w:rPr>
                <w:rFonts w:hint="cs"/>
                <w:rtl/>
              </w:rPr>
              <w:t>،</w:t>
            </w:r>
            <w:r w:rsidRPr="0056732E">
              <w:rPr>
                <w:rFonts w:hint="cs"/>
                <w:rtl/>
              </w:rPr>
              <w:t xml:space="preserve"> 133</w:t>
            </w:r>
            <w:r w:rsidR="0073240D">
              <w:rPr>
                <w:rFonts w:hint="cs"/>
                <w:rtl/>
              </w:rPr>
              <w:t>،</w:t>
            </w:r>
            <w:r w:rsidRPr="0056732E">
              <w:rPr>
                <w:rFonts w:hint="cs"/>
                <w:rtl/>
              </w:rPr>
              <w:t xml:space="preserve"> 375</w:t>
            </w:r>
            <w:r w:rsidR="0073240D">
              <w:rPr>
                <w:rFonts w:hint="cs"/>
                <w:rtl/>
              </w:rPr>
              <w:t>،</w:t>
            </w:r>
            <w:r w:rsidRPr="0056732E">
              <w:rPr>
                <w:rFonts w:hint="cs"/>
                <w:rtl/>
              </w:rPr>
              <w:t xml:space="preserve"> 382</w:t>
            </w:r>
            <w:r w:rsidR="0073240D">
              <w:rPr>
                <w:rFonts w:hint="cs"/>
                <w:rtl/>
              </w:rPr>
              <w:t>،</w:t>
            </w:r>
            <w:r w:rsidRPr="0056732E">
              <w:rPr>
                <w:rFonts w:hint="cs"/>
                <w:rtl/>
              </w:rPr>
              <w:t xml:space="preserve"> 430.</w:t>
            </w:r>
          </w:p>
        </w:tc>
        <w:tc>
          <w:tcPr>
            <w:tcW w:w="236" w:type="dxa"/>
          </w:tcPr>
          <w:p w:rsidR="00B171D4" w:rsidRDefault="00B171D4" w:rsidP="00B171D4">
            <w:pPr>
              <w:rPr>
                <w:rtl/>
              </w:rPr>
            </w:pPr>
          </w:p>
        </w:tc>
        <w:tc>
          <w:tcPr>
            <w:tcW w:w="3832" w:type="dxa"/>
          </w:tcPr>
          <w:p w:rsidR="00B171D4" w:rsidRPr="00DF49F7" w:rsidRDefault="00B171D4" w:rsidP="00AC41E0">
            <w:pPr>
              <w:pStyle w:val="libVar0"/>
            </w:pPr>
            <w:r w:rsidRPr="00DF49F7">
              <w:rPr>
                <w:rFonts w:hint="cs"/>
                <w:rtl/>
              </w:rPr>
              <w:t>بيت المقدس</w:t>
            </w:r>
            <w:r w:rsidR="0073240D">
              <w:rPr>
                <w:rFonts w:hint="cs"/>
                <w:rtl/>
              </w:rPr>
              <w:t>:</w:t>
            </w:r>
            <w:r w:rsidRPr="00DF49F7">
              <w:rPr>
                <w:rFonts w:hint="cs"/>
                <w:rtl/>
              </w:rPr>
              <w:t xml:space="preserve"> 179</w:t>
            </w:r>
            <w:r w:rsidR="0073240D">
              <w:rPr>
                <w:rFonts w:hint="cs"/>
                <w:rtl/>
              </w:rPr>
              <w:t>،</w:t>
            </w:r>
            <w:r w:rsidRPr="00DF49F7">
              <w:rPr>
                <w:rFonts w:hint="cs"/>
                <w:rtl/>
              </w:rPr>
              <w:t xml:space="preserve"> 422</w:t>
            </w:r>
            <w:r w:rsidR="0073240D">
              <w:rPr>
                <w:rFonts w:hint="cs"/>
                <w:rtl/>
              </w:rPr>
              <w:t>،</w:t>
            </w:r>
            <w:r w:rsidRPr="00DF49F7">
              <w:rPr>
                <w:rFonts w:hint="cs"/>
                <w:rtl/>
              </w:rPr>
              <w:t xml:space="preserve"> 428.</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7D4F5C" w:rsidRDefault="00B171D4" w:rsidP="00AC41E0">
            <w:pPr>
              <w:pStyle w:val="libVar0"/>
              <w:rPr>
                <w:rtl/>
              </w:rPr>
            </w:pPr>
            <w:r w:rsidRPr="007D4F5C">
              <w:rPr>
                <w:rFonts w:hint="cs"/>
                <w:rtl/>
              </w:rPr>
              <w:lastRenderedPageBreak/>
              <w:t>جامع الكوفة</w:t>
            </w:r>
            <w:r w:rsidR="0073240D">
              <w:rPr>
                <w:rFonts w:hint="cs"/>
                <w:rtl/>
              </w:rPr>
              <w:t>:</w:t>
            </w:r>
            <w:r w:rsidRPr="007D4F5C">
              <w:rPr>
                <w:rFonts w:hint="cs"/>
                <w:rtl/>
              </w:rPr>
              <w:t xml:space="preserve"> 78.</w:t>
            </w:r>
          </w:p>
        </w:tc>
        <w:tc>
          <w:tcPr>
            <w:tcW w:w="236" w:type="dxa"/>
          </w:tcPr>
          <w:p w:rsidR="00B171D4" w:rsidRDefault="00B171D4" w:rsidP="00B171D4">
            <w:pPr>
              <w:rPr>
                <w:rtl/>
              </w:rPr>
            </w:pPr>
          </w:p>
        </w:tc>
        <w:tc>
          <w:tcPr>
            <w:tcW w:w="3832" w:type="dxa"/>
          </w:tcPr>
          <w:p w:rsidR="00B171D4" w:rsidRPr="00EE4FA3" w:rsidRDefault="00B171D4" w:rsidP="00AC41E0">
            <w:pPr>
              <w:pStyle w:val="libVar0"/>
            </w:pPr>
            <w:r w:rsidRPr="00EE4FA3">
              <w:rPr>
                <w:rFonts w:hint="cs"/>
                <w:rtl/>
              </w:rPr>
              <w:t>سند</w:t>
            </w:r>
            <w:r w:rsidR="0073240D">
              <w:rPr>
                <w:rFonts w:hint="cs"/>
                <w:rtl/>
              </w:rPr>
              <w:t>:</w:t>
            </w:r>
            <w:r w:rsidRPr="00EE4FA3">
              <w:rPr>
                <w:rFonts w:hint="cs"/>
                <w:rtl/>
              </w:rPr>
              <w:t xml:space="preserve"> 113.</w:t>
            </w:r>
          </w:p>
        </w:tc>
      </w:tr>
      <w:tr w:rsidR="00B171D4" w:rsidTr="00B171D4">
        <w:tc>
          <w:tcPr>
            <w:tcW w:w="3746" w:type="dxa"/>
          </w:tcPr>
          <w:p w:rsidR="00B171D4" w:rsidRPr="007D4F5C" w:rsidRDefault="00B171D4" w:rsidP="00AC41E0">
            <w:pPr>
              <w:pStyle w:val="libVar0"/>
            </w:pPr>
            <w:r w:rsidRPr="007D4F5C">
              <w:rPr>
                <w:rFonts w:hint="cs"/>
                <w:rtl/>
              </w:rPr>
              <w:t>جبل ساعير</w:t>
            </w:r>
            <w:r w:rsidR="0073240D">
              <w:rPr>
                <w:rFonts w:hint="cs"/>
                <w:rtl/>
              </w:rPr>
              <w:t>:</w:t>
            </w:r>
            <w:r w:rsidRPr="007D4F5C">
              <w:rPr>
                <w:rFonts w:hint="cs"/>
                <w:rtl/>
              </w:rPr>
              <w:t xml:space="preserve"> 427</w:t>
            </w:r>
            <w:r w:rsidR="0073240D">
              <w:rPr>
                <w:rFonts w:hint="cs"/>
                <w:rtl/>
              </w:rPr>
              <w:t>،</w:t>
            </w:r>
            <w:r w:rsidRPr="007D4F5C">
              <w:rPr>
                <w:rFonts w:hint="cs"/>
                <w:rtl/>
              </w:rPr>
              <w:t xml:space="preserve"> 428.</w:t>
            </w:r>
          </w:p>
        </w:tc>
        <w:tc>
          <w:tcPr>
            <w:tcW w:w="236" w:type="dxa"/>
          </w:tcPr>
          <w:p w:rsidR="00B171D4" w:rsidRDefault="00B171D4" w:rsidP="00B171D4">
            <w:pPr>
              <w:rPr>
                <w:rtl/>
              </w:rPr>
            </w:pPr>
          </w:p>
        </w:tc>
        <w:tc>
          <w:tcPr>
            <w:tcW w:w="3832" w:type="dxa"/>
          </w:tcPr>
          <w:p w:rsidR="00B171D4" w:rsidRPr="00EE4FA3" w:rsidRDefault="00B171D4" w:rsidP="00AC41E0">
            <w:pPr>
              <w:pStyle w:val="libVar0"/>
              <w:rPr>
                <w:rtl/>
              </w:rPr>
            </w:pPr>
            <w:r w:rsidRPr="00EE4FA3">
              <w:rPr>
                <w:rFonts w:hint="cs"/>
                <w:rtl/>
              </w:rPr>
              <w:t>الشام</w:t>
            </w:r>
            <w:r w:rsidR="0073240D">
              <w:rPr>
                <w:rFonts w:hint="cs"/>
                <w:rtl/>
              </w:rPr>
              <w:t>:</w:t>
            </w:r>
            <w:r w:rsidRPr="00EE4FA3">
              <w:rPr>
                <w:rFonts w:hint="cs"/>
                <w:rtl/>
              </w:rPr>
              <w:t xml:space="preserve"> 179</w:t>
            </w:r>
            <w:r w:rsidR="0073240D">
              <w:rPr>
                <w:rFonts w:hint="cs"/>
                <w:rtl/>
              </w:rPr>
              <w:t>،</w:t>
            </w:r>
            <w:r w:rsidRPr="00EE4FA3">
              <w:rPr>
                <w:rFonts w:hint="cs"/>
                <w:rtl/>
              </w:rPr>
              <w:t xml:space="preserve"> 302</w:t>
            </w:r>
            <w:r w:rsidR="0073240D">
              <w:rPr>
                <w:rFonts w:hint="cs"/>
                <w:rtl/>
              </w:rPr>
              <w:t>،</w:t>
            </w:r>
            <w:r w:rsidRPr="00EE4FA3">
              <w:rPr>
                <w:rFonts w:hint="cs"/>
                <w:rtl/>
              </w:rPr>
              <w:t xml:space="preserve"> 311</w:t>
            </w:r>
            <w:r w:rsidR="0073240D">
              <w:rPr>
                <w:rFonts w:hint="cs"/>
                <w:rtl/>
              </w:rPr>
              <w:t>،</w:t>
            </w:r>
            <w:r w:rsidRPr="00EE4FA3">
              <w:rPr>
                <w:rFonts w:hint="cs"/>
                <w:rtl/>
              </w:rPr>
              <w:t xml:space="preserve"> 430.</w:t>
            </w:r>
          </w:p>
        </w:tc>
      </w:tr>
      <w:tr w:rsidR="00B171D4" w:rsidTr="00B171D4">
        <w:tc>
          <w:tcPr>
            <w:tcW w:w="3746" w:type="dxa"/>
          </w:tcPr>
          <w:p w:rsidR="00B171D4" w:rsidRPr="007D4F5C" w:rsidRDefault="00B171D4" w:rsidP="00AC41E0">
            <w:pPr>
              <w:pStyle w:val="libVar0"/>
            </w:pPr>
            <w:r w:rsidRPr="007D4F5C">
              <w:rPr>
                <w:rFonts w:hint="cs"/>
                <w:rtl/>
              </w:rPr>
              <w:t>جبل فاران</w:t>
            </w:r>
            <w:r w:rsidR="0073240D">
              <w:rPr>
                <w:rFonts w:hint="cs"/>
                <w:rtl/>
              </w:rPr>
              <w:t>:</w:t>
            </w:r>
            <w:r w:rsidRPr="007D4F5C">
              <w:rPr>
                <w:rFonts w:hint="cs"/>
                <w:rtl/>
              </w:rPr>
              <w:t xml:space="preserve"> 427</w:t>
            </w:r>
            <w:r w:rsidR="0073240D">
              <w:rPr>
                <w:rFonts w:hint="cs"/>
                <w:rtl/>
              </w:rPr>
              <w:t>،</w:t>
            </w:r>
            <w:r w:rsidRPr="007D4F5C">
              <w:rPr>
                <w:rFonts w:hint="cs"/>
                <w:rtl/>
              </w:rPr>
              <w:t xml:space="preserve"> 428.</w:t>
            </w:r>
          </w:p>
        </w:tc>
        <w:tc>
          <w:tcPr>
            <w:tcW w:w="236" w:type="dxa"/>
          </w:tcPr>
          <w:p w:rsidR="00B171D4" w:rsidRDefault="00B171D4" w:rsidP="00B171D4">
            <w:pPr>
              <w:rPr>
                <w:rtl/>
              </w:rPr>
            </w:pPr>
          </w:p>
        </w:tc>
        <w:tc>
          <w:tcPr>
            <w:tcW w:w="3832" w:type="dxa"/>
          </w:tcPr>
          <w:p w:rsidR="00B171D4" w:rsidRPr="00EE4FA3" w:rsidRDefault="00B171D4" w:rsidP="00AC41E0">
            <w:pPr>
              <w:pStyle w:val="libVar0"/>
              <w:rPr>
                <w:rtl/>
              </w:rPr>
            </w:pPr>
            <w:r w:rsidRPr="00EE4FA3">
              <w:rPr>
                <w:rFonts w:hint="cs"/>
                <w:rtl/>
              </w:rPr>
              <w:t>الصفا</w:t>
            </w:r>
            <w:r w:rsidR="0073240D">
              <w:rPr>
                <w:rFonts w:hint="cs"/>
                <w:rtl/>
              </w:rPr>
              <w:t>:</w:t>
            </w:r>
            <w:r w:rsidRPr="00EE4FA3">
              <w:rPr>
                <w:rFonts w:hint="cs"/>
                <w:rtl/>
              </w:rPr>
              <w:t xml:space="preserve"> 21.</w:t>
            </w:r>
          </w:p>
        </w:tc>
      </w:tr>
      <w:tr w:rsidR="00B171D4" w:rsidTr="00B171D4">
        <w:tc>
          <w:tcPr>
            <w:tcW w:w="3746" w:type="dxa"/>
          </w:tcPr>
          <w:p w:rsidR="00B171D4" w:rsidRPr="007D4F5C" w:rsidRDefault="00B171D4" w:rsidP="00AC41E0">
            <w:pPr>
              <w:pStyle w:val="libVar0"/>
            </w:pPr>
            <w:r w:rsidRPr="007D4F5C">
              <w:rPr>
                <w:rFonts w:hint="cs"/>
                <w:rtl/>
              </w:rPr>
              <w:t>جرجان</w:t>
            </w:r>
            <w:r w:rsidR="0073240D">
              <w:rPr>
                <w:rFonts w:hint="cs"/>
                <w:rtl/>
              </w:rPr>
              <w:t>:</w:t>
            </w:r>
            <w:r w:rsidRPr="007D4F5C">
              <w:rPr>
                <w:rFonts w:hint="cs"/>
                <w:rtl/>
              </w:rPr>
              <w:t xml:space="preserve"> 381.</w:t>
            </w:r>
          </w:p>
        </w:tc>
        <w:tc>
          <w:tcPr>
            <w:tcW w:w="236" w:type="dxa"/>
          </w:tcPr>
          <w:p w:rsidR="00B171D4" w:rsidRDefault="00B171D4" w:rsidP="00B171D4">
            <w:pPr>
              <w:rPr>
                <w:rtl/>
              </w:rPr>
            </w:pPr>
          </w:p>
        </w:tc>
        <w:tc>
          <w:tcPr>
            <w:tcW w:w="3832" w:type="dxa"/>
          </w:tcPr>
          <w:p w:rsidR="00B171D4" w:rsidRPr="00EE4FA3" w:rsidRDefault="00B171D4" w:rsidP="00AC41E0">
            <w:pPr>
              <w:pStyle w:val="libVar0"/>
              <w:rPr>
                <w:rtl/>
              </w:rPr>
            </w:pPr>
            <w:r w:rsidRPr="00EE4FA3">
              <w:rPr>
                <w:rFonts w:hint="cs"/>
                <w:rtl/>
              </w:rPr>
              <w:t>صفين</w:t>
            </w:r>
            <w:r w:rsidR="0073240D">
              <w:rPr>
                <w:rFonts w:hint="cs"/>
                <w:rtl/>
              </w:rPr>
              <w:t>:</w:t>
            </w:r>
            <w:r w:rsidRPr="00EE4FA3">
              <w:rPr>
                <w:rFonts w:hint="cs"/>
                <w:rtl/>
              </w:rPr>
              <w:t xml:space="preserve"> 89</w:t>
            </w:r>
            <w:r w:rsidR="0073240D">
              <w:rPr>
                <w:rFonts w:hint="cs"/>
                <w:rtl/>
              </w:rPr>
              <w:t>،</w:t>
            </w:r>
            <w:r w:rsidRPr="00EE4FA3">
              <w:rPr>
                <w:rFonts w:hint="cs"/>
                <w:rtl/>
              </w:rPr>
              <w:t xml:space="preserve"> 368</w:t>
            </w:r>
            <w:r w:rsidR="0073240D">
              <w:rPr>
                <w:rFonts w:hint="cs"/>
                <w:rtl/>
              </w:rPr>
              <w:t>،</w:t>
            </w:r>
            <w:r w:rsidRPr="00EE4FA3">
              <w:rPr>
                <w:rFonts w:hint="cs"/>
                <w:rtl/>
              </w:rPr>
              <w:t xml:space="preserve"> 382.</w:t>
            </w:r>
          </w:p>
        </w:tc>
      </w:tr>
      <w:tr w:rsidR="00B171D4" w:rsidTr="00B171D4">
        <w:tc>
          <w:tcPr>
            <w:tcW w:w="3746" w:type="dxa"/>
          </w:tcPr>
          <w:p w:rsidR="00B171D4" w:rsidRPr="00925E3D" w:rsidRDefault="00B171D4" w:rsidP="00AC41E0">
            <w:pPr>
              <w:pStyle w:val="libVar0"/>
            </w:pPr>
            <w:r w:rsidRPr="00925E3D">
              <w:rPr>
                <w:rFonts w:hint="cs"/>
                <w:rtl/>
              </w:rPr>
              <w:t>جيرفت</w:t>
            </w:r>
            <w:r w:rsidR="0073240D">
              <w:rPr>
                <w:rFonts w:hint="cs"/>
                <w:rtl/>
              </w:rPr>
              <w:t>:</w:t>
            </w:r>
            <w:r w:rsidRPr="00925E3D">
              <w:rPr>
                <w:rFonts w:hint="cs"/>
                <w:rtl/>
              </w:rPr>
              <w:t xml:space="preserve"> 96.</w:t>
            </w:r>
          </w:p>
        </w:tc>
        <w:tc>
          <w:tcPr>
            <w:tcW w:w="236" w:type="dxa"/>
          </w:tcPr>
          <w:p w:rsidR="00B171D4" w:rsidRDefault="00B171D4" w:rsidP="00B171D4">
            <w:pPr>
              <w:rPr>
                <w:rtl/>
              </w:rPr>
            </w:pPr>
          </w:p>
        </w:tc>
        <w:tc>
          <w:tcPr>
            <w:tcW w:w="3832" w:type="dxa"/>
          </w:tcPr>
          <w:p w:rsidR="00B171D4" w:rsidRPr="00EE4FA3" w:rsidRDefault="00B171D4" w:rsidP="00AC41E0">
            <w:pPr>
              <w:pStyle w:val="libVar0"/>
            </w:pPr>
            <w:r w:rsidRPr="00EE4FA3">
              <w:rPr>
                <w:rFonts w:hint="cs"/>
                <w:rtl/>
              </w:rPr>
              <w:t>صخرة بيت المقدس</w:t>
            </w:r>
            <w:r w:rsidR="0073240D">
              <w:rPr>
                <w:rFonts w:hint="cs"/>
                <w:rtl/>
              </w:rPr>
              <w:t>:</w:t>
            </w:r>
            <w:r w:rsidRPr="00EE4FA3">
              <w:rPr>
                <w:rFonts w:hint="cs"/>
                <w:rtl/>
              </w:rPr>
              <w:t xml:space="preserve"> 179.</w:t>
            </w:r>
          </w:p>
        </w:tc>
      </w:tr>
      <w:tr w:rsidR="00B171D4" w:rsidTr="00B171D4">
        <w:tc>
          <w:tcPr>
            <w:tcW w:w="3746" w:type="dxa"/>
          </w:tcPr>
          <w:p w:rsidR="00B171D4" w:rsidRPr="00925E3D" w:rsidRDefault="00B171D4" w:rsidP="00AC41E0">
            <w:pPr>
              <w:pStyle w:val="libVar0"/>
              <w:rPr>
                <w:rtl/>
              </w:rPr>
            </w:pPr>
            <w:r w:rsidRPr="00925E3D">
              <w:rPr>
                <w:rFonts w:hint="cs"/>
                <w:rtl/>
              </w:rPr>
              <w:t>الجزيرة</w:t>
            </w:r>
            <w:r w:rsidR="0073240D">
              <w:rPr>
                <w:rFonts w:hint="cs"/>
                <w:rtl/>
              </w:rPr>
              <w:t>:</w:t>
            </w:r>
            <w:r w:rsidRPr="00925E3D">
              <w:rPr>
                <w:rFonts w:hint="cs"/>
                <w:rtl/>
              </w:rPr>
              <w:t xml:space="preserve"> 430.</w:t>
            </w:r>
          </w:p>
        </w:tc>
        <w:tc>
          <w:tcPr>
            <w:tcW w:w="236" w:type="dxa"/>
          </w:tcPr>
          <w:p w:rsidR="00B171D4" w:rsidRDefault="00B171D4" w:rsidP="00B171D4">
            <w:pPr>
              <w:rPr>
                <w:rtl/>
              </w:rPr>
            </w:pPr>
          </w:p>
        </w:tc>
        <w:tc>
          <w:tcPr>
            <w:tcW w:w="3832" w:type="dxa"/>
          </w:tcPr>
          <w:p w:rsidR="00B171D4" w:rsidRPr="00CA5F1A" w:rsidRDefault="00B171D4" w:rsidP="00AC41E0">
            <w:pPr>
              <w:pStyle w:val="libVar0"/>
            </w:pPr>
            <w:r w:rsidRPr="00CA5F1A">
              <w:rPr>
                <w:rFonts w:hint="cs"/>
                <w:rtl/>
              </w:rPr>
              <w:t>الصغد</w:t>
            </w:r>
            <w:r w:rsidR="0073240D">
              <w:rPr>
                <w:rFonts w:hint="cs"/>
                <w:rtl/>
              </w:rPr>
              <w:t>:</w:t>
            </w:r>
            <w:r w:rsidRPr="00CA5F1A">
              <w:rPr>
                <w:rFonts w:hint="cs"/>
                <w:rtl/>
              </w:rPr>
              <w:t xml:space="preserve"> 286</w:t>
            </w:r>
            <w:r w:rsidR="0073240D">
              <w:rPr>
                <w:rFonts w:hint="cs"/>
                <w:rtl/>
              </w:rPr>
              <w:t>،</w:t>
            </w:r>
            <w:r w:rsidRPr="00CA5F1A">
              <w:rPr>
                <w:rFonts w:hint="cs"/>
                <w:rtl/>
              </w:rPr>
              <w:t xml:space="preserve"> 316.</w:t>
            </w:r>
          </w:p>
        </w:tc>
      </w:tr>
      <w:tr w:rsidR="00B171D4" w:rsidTr="00B171D4">
        <w:tc>
          <w:tcPr>
            <w:tcW w:w="3746" w:type="dxa"/>
          </w:tcPr>
          <w:p w:rsidR="00B171D4" w:rsidRPr="00925E3D" w:rsidRDefault="00B171D4" w:rsidP="00AC41E0">
            <w:pPr>
              <w:pStyle w:val="libVar0"/>
              <w:rPr>
                <w:rtl/>
              </w:rPr>
            </w:pPr>
            <w:r w:rsidRPr="00925E3D">
              <w:rPr>
                <w:rFonts w:hint="cs"/>
                <w:rtl/>
              </w:rPr>
              <w:t>الحجاز</w:t>
            </w:r>
            <w:r w:rsidR="0073240D">
              <w:rPr>
                <w:rFonts w:hint="cs"/>
                <w:rtl/>
              </w:rPr>
              <w:t>:</w:t>
            </w:r>
            <w:r w:rsidRPr="00925E3D">
              <w:rPr>
                <w:rFonts w:hint="cs"/>
                <w:rtl/>
              </w:rPr>
              <w:t xml:space="preserve"> 133</w:t>
            </w:r>
            <w:r w:rsidR="0073240D">
              <w:rPr>
                <w:rFonts w:hint="cs"/>
                <w:rtl/>
              </w:rPr>
              <w:t>،</w:t>
            </w:r>
            <w:r w:rsidRPr="00925E3D">
              <w:rPr>
                <w:rFonts w:hint="cs"/>
                <w:rtl/>
              </w:rPr>
              <w:t xml:space="preserve"> 302</w:t>
            </w:r>
            <w:r w:rsidR="0073240D">
              <w:rPr>
                <w:rFonts w:hint="cs"/>
                <w:rtl/>
              </w:rPr>
              <w:t>،</w:t>
            </w:r>
            <w:r w:rsidRPr="00925E3D">
              <w:rPr>
                <w:rFonts w:hint="cs"/>
                <w:rtl/>
              </w:rPr>
              <w:t xml:space="preserve"> 442.</w:t>
            </w:r>
          </w:p>
        </w:tc>
        <w:tc>
          <w:tcPr>
            <w:tcW w:w="236" w:type="dxa"/>
          </w:tcPr>
          <w:p w:rsidR="00B171D4" w:rsidRDefault="00B171D4" w:rsidP="00B171D4">
            <w:pPr>
              <w:rPr>
                <w:rtl/>
              </w:rPr>
            </w:pPr>
          </w:p>
        </w:tc>
        <w:tc>
          <w:tcPr>
            <w:tcW w:w="3832" w:type="dxa"/>
          </w:tcPr>
          <w:p w:rsidR="00B171D4" w:rsidRPr="00CA5F1A" w:rsidRDefault="00B171D4" w:rsidP="00AC41E0">
            <w:pPr>
              <w:pStyle w:val="libVar0"/>
            </w:pPr>
            <w:r w:rsidRPr="00CA5F1A">
              <w:rPr>
                <w:rFonts w:hint="cs"/>
                <w:rtl/>
              </w:rPr>
              <w:t>طور سيناء</w:t>
            </w:r>
            <w:r w:rsidR="0073240D">
              <w:rPr>
                <w:rFonts w:hint="cs"/>
                <w:rtl/>
              </w:rPr>
              <w:t>:</w:t>
            </w:r>
            <w:r w:rsidRPr="00CA5F1A">
              <w:rPr>
                <w:rFonts w:hint="cs"/>
                <w:rtl/>
              </w:rPr>
              <w:t xml:space="preserve"> 121</w:t>
            </w:r>
            <w:r w:rsidR="0073240D">
              <w:rPr>
                <w:rFonts w:hint="cs"/>
                <w:rtl/>
              </w:rPr>
              <w:t>،</w:t>
            </w:r>
            <w:r w:rsidRPr="00CA5F1A">
              <w:rPr>
                <w:rFonts w:hint="cs"/>
                <w:rtl/>
              </w:rPr>
              <w:t xml:space="preserve"> 133</w:t>
            </w:r>
            <w:r w:rsidR="0073240D">
              <w:rPr>
                <w:rFonts w:hint="cs"/>
                <w:rtl/>
              </w:rPr>
              <w:t>،</w:t>
            </w:r>
            <w:r w:rsidRPr="00CA5F1A">
              <w:rPr>
                <w:rFonts w:hint="cs"/>
                <w:rtl/>
              </w:rPr>
              <w:t xml:space="preserve"> 427</w:t>
            </w:r>
            <w:r w:rsidR="0073240D">
              <w:rPr>
                <w:rFonts w:hint="cs"/>
                <w:rtl/>
              </w:rPr>
              <w:t>،</w:t>
            </w:r>
            <w:r w:rsidRPr="00CA5F1A">
              <w:rPr>
                <w:rFonts w:hint="cs"/>
                <w:rtl/>
              </w:rPr>
              <w:t xml:space="preserve"> 428.</w:t>
            </w:r>
          </w:p>
        </w:tc>
      </w:tr>
      <w:tr w:rsidR="00B171D4" w:rsidTr="00B171D4">
        <w:tc>
          <w:tcPr>
            <w:tcW w:w="3746" w:type="dxa"/>
          </w:tcPr>
          <w:p w:rsidR="00B171D4" w:rsidRPr="00925E3D" w:rsidRDefault="00B171D4" w:rsidP="00AC41E0">
            <w:pPr>
              <w:pStyle w:val="libVar0"/>
              <w:rPr>
                <w:rtl/>
              </w:rPr>
            </w:pPr>
            <w:r w:rsidRPr="00925E3D">
              <w:rPr>
                <w:rFonts w:hint="cs"/>
                <w:rtl/>
              </w:rPr>
              <w:t>الحرم</w:t>
            </w:r>
            <w:r w:rsidR="0073240D">
              <w:rPr>
                <w:rFonts w:hint="cs"/>
                <w:rtl/>
              </w:rPr>
              <w:t>:</w:t>
            </w:r>
            <w:r w:rsidRPr="00925E3D">
              <w:rPr>
                <w:rFonts w:hint="cs"/>
                <w:rtl/>
              </w:rPr>
              <w:t xml:space="preserve"> 229</w:t>
            </w:r>
            <w:r w:rsidR="0073240D">
              <w:rPr>
                <w:rFonts w:hint="cs"/>
                <w:rtl/>
              </w:rPr>
              <w:t>،</w:t>
            </w:r>
            <w:r w:rsidRPr="00925E3D">
              <w:rPr>
                <w:rFonts w:hint="cs"/>
                <w:rtl/>
              </w:rPr>
              <w:t xml:space="preserve"> 298.</w:t>
            </w:r>
          </w:p>
        </w:tc>
        <w:tc>
          <w:tcPr>
            <w:tcW w:w="236" w:type="dxa"/>
          </w:tcPr>
          <w:p w:rsidR="00B171D4" w:rsidRDefault="00B171D4" w:rsidP="00B171D4">
            <w:pPr>
              <w:rPr>
                <w:rtl/>
              </w:rPr>
            </w:pPr>
          </w:p>
        </w:tc>
        <w:tc>
          <w:tcPr>
            <w:tcW w:w="3832" w:type="dxa"/>
          </w:tcPr>
          <w:p w:rsidR="00B171D4" w:rsidRPr="00CA5F1A" w:rsidRDefault="00B171D4" w:rsidP="00AC41E0">
            <w:pPr>
              <w:pStyle w:val="libVar0"/>
              <w:rPr>
                <w:rtl/>
              </w:rPr>
            </w:pPr>
            <w:r w:rsidRPr="00CA5F1A">
              <w:rPr>
                <w:rFonts w:hint="cs"/>
                <w:rtl/>
              </w:rPr>
              <w:t>العراق</w:t>
            </w:r>
            <w:r w:rsidR="0073240D">
              <w:rPr>
                <w:rFonts w:hint="cs"/>
                <w:rtl/>
              </w:rPr>
              <w:t>:</w:t>
            </w:r>
            <w:r w:rsidRPr="00CA5F1A">
              <w:rPr>
                <w:rFonts w:hint="cs"/>
                <w:rtl/>
              </w:rPr>
              <w:t xml:space="preserve"> 61</w:t>
            </w:r>
            <w:r w:rsidR="0073240D">
              <w:rPr>
                <w:rFonts w:hint="cs"/>
                <w:rtl/>
              </w:rPr>
              <w:t>،</w:t>
            </w:r>
            <w:r w:rsidRPr="00CA5F1A">
              <w:rPr>
                <w:rFonts w:hint="cs"/>
                <w:rtl/>
              </w:rPr>
              <w:t xml:space="preserve"> 144</w:t>
            </w:r>
            <w:r w:rsidR="0073240D">
              <w:rPr>
                <w:rFonts w:hint="cs"/>
                <w:rtl/>
              </w:rPr>
              <w:t>،</w:t>
            </w:r>
            <w:r w:rsidRPr="00CA5F1A">
              <w:rPr>
                <w:rFonts w:hint="cs"/>
                <w:rtl/>
              </w:rPr>
              <w:t xml:space="preserve"> 226</w:t>
            </w:r>
            <w:r w:rsidR="0073240D">
              <w:rPr>
                <w:rFonts w:hint="cs"/>
                <w:rtl/>
              </w:rPr>
              <w:t>،</w:t>
            </w:r>
            <w:r w:rsidRPr="00CA5F1A">
              <w:rPr>
                <w:rFonts w:hint="cs"/>
                <w:rtl/>
              </w:rPr>
              <w:t xml:space="preserve"> 302</w:t>
            </w:r>
            <w:r w:rsidR="0073240D">
              <w:rPr>
                <w:rFonts w:hint="cs"/>
                <w:rtl/>
              </w:rPr>
              <w:t>،</w:t>
            </w:r>
            <w:r w:rsidRPr="00CA5F1A">
              <w:rPr>
                <w:rFonts w:hint="cs"/>
                <w:rtl/>
              </w:rPr>
              <w:t xml:space="preserve"> 380.</w:t>
            </w:r>
          </w:p>
        </w:tc>
      </w:tr>
      <w:tr w:rsidR="00B171D4" w:rsidTr="00B171D4">
        <w:tc>
          <w:tcPr>
            <w:tcW w:w="3746" w:type="dxa"/>
          </w:tcPr>
          <w:p w:rsidR="00B171D4" w:rsidRPr="001C4DE4" w:rsidRDefault="00B171D4" w:rsidP="00AC41E0">
            <w:pPr>
              <w:pStyle w:val="libVar0"/>
              <w:rPr>
                <w:rtl/>
              </w:rPr>
            </w:pPr>
            <w:r w:rsidRPr="001C4DE4">
              <w:rPr>
                <w:rFonts w:hint="cs"/>
                <w:rtl/>
              </w:rPr>
              <w:t>الحلب</w:t>
            </w:r>
            <w:r w:rsidR="0073240D">
              <w:rPr>
                <w:rFonts w:hint="cs"/>
                <w:rtl/>
              </w:rPr>
              <w:t>:</w:t>
            </w:r>
            <w:r w:rsidRPr="001C4DE4">
              <w:rPr>
                <w:rFonts w:hint="cs"/>
                <w:rtl/>
              </w:rPr>
              <w:t xml:space="preserve"> 331.</w:t>
            </w:r>
          </w:p>
        </w:tc>
        <w:tc>
          <w:tcPr>
            <w:tcW w:w="236" w:type="dxa"/>
          </w:tcPr>
          <w:p w:rsidR="00B171D4" w:rsidRDefault="00B171D4" w:rsidP="00B171D4">
            <w:pPr>
              <w:rPr>
                <w:rtl/>
              </w:rPr>
            </w:pPr>
          </w:p>
        </w:tc>
        <w:tc>
          <w:tcPr>
            <w:tcW w:w="3832" w:type="dxa"/>
          </w:tcPr>
          <w:p w:rsidR="00B171D4" w:rsidRPr="00CA5F1A" w:rsidRDefault="00B171D4" w:rsidP="00AC41E0">
            <w:pPr>
              <w:pStyle w:val="libVar0"/>
              <w:rPr>
                <w:rtl/>
              </w:rPr>
            </w:pPr>
            <w:r w:rsidRPr="00CA5F1A">
              <w:rPr>
                <w:rFonts w:hint="cs"/>
                <w:rtl/>
              </w:rPr>
              <w:t>عرفات</w:t>
            </w:r>
            <w:r w:rsidR="0073240D">
              <w:rPr>
                <w:rFonts w:hint="cs"/>
                <w:rtl/>
              </w:rPr>
              <w:t>:</w:t>
            </w:r>
            <w:r w:rsidRPr="00CA5F1A">
              <w:rPr>
                <w:rFonts w:hint="cs"/>
                <w:rtl/>
              </w:rPr>
              <w:t xml:space="preserve"> 177.</w:t>
            </w:r>
          </w:p>
        </w:tc>
      </w:tr>
      <w:tr w:rsidR="00B171D4" w:rsidTr="00B171D4">
        <w:tc>
          <w:tcPr>
            <w:tcW w:w="3746" w:type="dxa"/>
          </w:tcPr>
          <w:p w:rsidR="00B171D4" w:rsidRPr="001C4DE4" w:rsidRDefault="00B171D4" w:rsidP="00AC41E0">
            <w:pPr>
              <w:pStyle w:val="libVar0"/>
              <w:rPr>
                <w:rtl/>
              </w:rPr>
            </w:pPr>
            <w:r w:rsidRPr="001C4DE4">
              <w:rPr>
                <w:rFonts w:hint="cs"/>
                <w:rtl/>
              </w:rPr>
              <w:t>خراسان</w:t>
            </w:r>
            <w:r w:rsidR="0073240D">
              <w:rPr>
                <w:rFonts w:hint="cs"/>
                <w:rtl/>
              </w:rPr>
              <w:t>:</w:t>
            </w:r>
            <w:r w:rsidRPr="001C4DE4">
              <w:rPr>
                <w:rFonts w:hint="cs"/>
                <w:rtl/>
              </w:rPr>
              <w:t xml:space="preserve"> 61</w:t>
            </w:r>
            <w:r w:rsidR="0073240D">
              <w:rPr>
                <w:rFonts w:hint="cs"/>
                <w:rtl/>
              </w:rPr>
              <w:t>،</w:t>
            </w:r>
            <w:r w:rsidRPr="001C4DE4">
              <w:rPr>
                <w:rFonts w:hint="cs"/>
                <w:rtl/>
              </w:rPr>
              <w:t xml:space="preserve"> 441</w:t>
            </w:r>
            <w:r w:rsidR="0073240D">
              <w:rPr>
                <w:rFonts w:hint="cs"/>
                <w:rtl/>
              </w:rPr>
              <w:t>،</w:t>
            </w:r>
            <w:r w:rsidRPr="001C4DE4">
              <w:rPr>
                <w:rFonts w:hint="cs"/>
                <w:rtl/>
              </w:rPr>
              <w:t xml:space="preserve"> 442</w:t>
            </w:r>
            <w:r w:rsidR="0073240D">
              <w:rPr>
                <w:rFonts w:hint="cs"/>
                <w:rtl/>
              </w:rPr>
              <w:t>،</w:t>
            </w:r>
            <w:r w:rsidRPr="001C4DE4">
              <w:rPr>
                <w:rFonts w:hint="cs"/>
                <w:rtl/>
              </w:rPr>
              <w:t xml:space="preserve"> 445.</w:t>
            </w:r>
          </w:p>
        </w:tc>
        <w:tc>
          <w:tcPr>
            <w:tcW w:w="236" w:type="dxa"/>
          </w:tcPr>
          <w:p w:rsidR="00B171D4" w:rsidRDefault="00B171D4" w:rsidP="00B171D4">
            <w:pPr>
              <w:rPr>
                <w:rtl/>
              </w:rPr>
            </w:pPr>
          </w:p>
        </w:tc>
        <w:tc>
          <w:tcPr>
            <w:tcW w:w="3832" w:type="dxa"/>
          </w:tcPr>
          <w:p w:rsidR="00B171D4" w:rsidRPr="00CA5F1A" w:rsidRDefault="00B171D4" w:rsidP="00AC41E0">
            <w:pPr>
              <w:pStyle w:val="libVar0"/>
              <w:rPr>
                <w:rtl/>
              </w:rPr>
            </w:pPr>
            <w:r w:rsidRPr="00CA5F1A">
              <w:rPr>
                <w:rFonts w:hint="cs"/>
                <w:rtl/>
              </w:rPr>
              <w:t>فارس</w:t>
            </w:r>
            <w:r w:rsidR="0073240D">
              <w:rPr>
                <w:rFonts w:hint="cs"/>
                <w:rtl/>
              </w:rPr>
              <w:t>:</w:t>
            </w:r>
            <w:r w:rsidRPr="00CA5F1A">
              <w:rPr>
                <w:rFonts w:hint="cs"/>
                <w:rtl/>
              </w:rPr>
              <w:t xml:space="preserve"> 94.</w:t>
            </w:r>
          </w:p>
        </w:tc>
      </w:tr>
      <w:tr w:rsidR="00B171D4" w:rsidTr="00B171D4">
        <w:tc>
          <w:tcPr>
            <w:tcW w:w="3746" w:type="dxa"/>
          </w:tcPr>
          <w:p w:rsidR="00B171D4" w:rsidRPr="001C4DE4" w:rsidRDefault="00B171D4" w:rsidP="00AC41E0">
            <w:pPr>
              <w:pStyle w:val="libVar0"/>
              <w:rPr>
                <w:rtl/>
              </w:rPr>
            </w:pPr>
            <w:r w:rsidRPr="001C4DE4">
              <w:rPr>
                <w:rFonts w:hint="cs"/>
                <w:rtl/>
              </w:rPr>
              <w:t>خجندة</w:t>
            </w:r>
            <w:r w:rsidR="0073240D">
              <w:rPr>
                <w:rFonts w:hint="cs"/>
                <w:rtl/>
              </w:rPr>
              <w:t>:</w:t>
            </w:r>
            <w:r w:rsidRPr="001C4DE4">
              <w:rPr>
                <w:rFonts w:hint="cs"/>
                <w:rtl/>
              </w:rPr>
              <w:t xml:space="preserve"> 88.</w:t>
            </w:r>
          </w:p>
        </w:tc>
        <w:tc>
          <w:tcPr>
            <w:tcW w:w="236" w:type="dxa"/>
          </w:tcPr>
          <w:p w:rsidR="00B171D4" w:rsidRDefault="00B171D4" w:rsidP="00B171D4">
            <w:pPr>
              <w:rPr>
                <w:rtl/>
              </w:rPr>
            </w:pPr>
          </w:p>
        </w:tc>
        <w:tc>
          <w:tcPr>
            <w:tcW w:w="3832" w:type="dxa"/>
          </w:tcPr>
          <w:p w:rsidR="00B171D4" w:rsidRPr="006E4430" w:rsidRDefault="00B171D4" w:rsidP="00AC41E0">
            <w:pPr>
              <w:pStyle w:val="libVar0"/>
            </w:pPr>
            <w:r w:rsidRPr="006E4430">
              <w:rPr>
                <w:rFonts w:hint="cs"/>
                <w:rtl/>
              </w:rPr>
              <w:t>فرغانة</w:t>
            </w:r>
            <w:r w:rsidR="0073240D">
              <w:rPr>
                <w:rFonts w:hint="cs"/>
                <w:rtl/>
              </w:rPr>
              <w:t>:</w:t>
            </w:r>
            <w:r w:rsidRPr="006E4430">
              <w:rPr>
                <w:rFonts w:hint="cs"/>
                <w:rtl/>
              </w:rPr>
              <w:t xml:space="preserve"> 353.</w:t>
            </w:r>
          </w:p>
        </w:tc>
      </w:tr>
      <w:tr w:rsidR="00B171D4" w:rsidTr="00B171D4">
        <w:tc>
          <w:tcPr>
            <w:tcW w:w="3746" w:type="dxa"/>
          </w:tcPr>
          <w:p w:rsidR="00B171D4" w:rsidRPr="001C4DE4" w:rsidRDefault="00B171D4" w:rsidP="00AC41E0">
            <w:pPr>
              <w:pStyle w:val="libVar0"/>
            </w:pPr>
            <w:r w:rsidRPr="001C4DE4">
              <w:rPr>
                <w:rFonts w:hint="cs"/>
                <w:rtl/>
              </w:rPr>
              <w:t>دمشق</w:t>
            </w:r>
            <w:r w:rsidR="0073240D">
              <w:rPr>
                <w:rFonts w:hint="cs"/>
                <w:rtl/>
              </w:rPr>
              <w:t>:</w:t>
            </w:r>
            <w:r w:rsidRPr="001C4DE4">
              <w:rPr>
                <w:rFonts w:hint="cs"/>
                <w:rtl/>
              </w:rPr>
              <w:t xml:space="preserve"> 219.</w:t>
            </w:r>
          </w:p>
        </w:tc>
        <w:tc>
          <w:tcPr>
            <w:tcW w:w="236" w:type="dxa"/>
          </w:tcPr>
          <w:p w:rsidR="00B171D4" w:rsidRDefault="00B171D4" w:rsidP="00B171D4">
            <w:pPr>
              <w:rPr>
                <w:rtl/>
              </w:rPr>
            </w:pPr>
          </w:p>
        </w:tc>
        <w:tc>
          <w:tcPr>
            <w:tcW w:w="3832" w:type="dxa"/>
          </w:tcPr>
          <w:p w:rsidR="00B171D4" w:rsidRPr="006E4430" w:rsidRDefault="00B171D4" w:rsidP="00AC41E0">
            <w:pPr>
              <w:pStyle w:val="libVar0"/>
            </w:pPr>
            <w:r w:rsidRPr="006E4430">
              <w:rPr>
                <w:rFonts w:hint="cs"/>
                <w:rtl/>
              </w:rPr>
              <w:t>فلسطين</w:t>
            </w:r>
            <w:r w:rsidR="0073240D">
              <w:rPr>
                <w:rFonts w:hint="cs"/>
                <w:rtl/>
              </w:rPr>
              <w:t>:</w:t>
            </w:r>
            <w:r w:rsidRPr="006E4430">
              <w:rPr>
                <w:rFonts w:hint="cs"/>
                <w:rtl/>
              </w:rPr>
              <w:t xml:space="preserve"> 92.</w:t>
            </w:r>
          </w:p>
        </w:tc>
      </w:tr>
      <w:tr w:rsidR="00B171D4" w:rsidTr="00B171D4">
        <w:tc>
          <w:tcPr>
            <w:tcW w:w="3746" w:type="dxa"/>
          </w:tcPr>
          <w:p w:rsidR="00B171D4" w:rsidRPr="001C4DE4" w:rsidRDefault="00B171D4" w:rsidP="00AC41E0">
            <w:pPr>
              <w:pStyle w:val="libVar0"/>
            </w:pPr>
            <w:r w:rsidRPr="001C4DE4">
              <w:rPr>
                <w:rFonts w:hint="cs"/>
                <w:rtl/>
              </w:rPr>
              <w:t>الروم</w:t>
            </w:r>
            <w:r w:rsidR="0073240D">
              <w:rPr>
                <w:rFonts w:hint="cs"/>
                <w:rtl/>
              </w:rPr>
              <w:t>:</w:t>
            </w:r>
            <w:r w:rsidRPr="001C4DE4">
              <w:rPr>
                <w:rFonts w:hint="cs"/>
                <w:rtl/>
              </w:rPr>
              <w:t xml:space="preserve"> 419.</w:t>
            </w:r>
          </w:p>
        </w:tc>
        <w:tc>
          <w:tcPr>
            <w:tcW w:w="236" w:type="dxa"/>
          </w:tcPr>
          <w:p w:rsidR="00B171D4" w:rsidRDefault="00B171D4" w:rsidP="00B171D4">
            <w:pPr>
              <w:rPr>
                <w:rtl/>
              </w:rPr>
            </w:pPr>
          </w:p>
        </w:tc>
        <w:tc>
          <w:tcPr>
            <w:tcW w:w="3832" w:type="dxa"/>
          </w:tcPr>
          <w:p w:rsidR="00B171D4" w:rsidRPr="006E4430" w:rsidRDefault="00B171D4" w:rsidP="00AC41E0">
            <w:pPr>
              <w:pStyle w:val="libVar0"/>
              <w:rPr>
                <w:rtl/>
              </w:rPr>
            </w:pPr>
            <w:r w:rsidRPr="006E4430">
              <w:rPr>
                <w:rFonts w:hint="cs"/>
                <w:rtl/>
              </w:rPr>
              <w:t>قزوين</w:t>
            </w:r>
            <w:r w:rsidR="0073240D">
              <w:rPr>
                <w:rFonts w:hint="cs"/>
                <w:rtl/>
              </w:rPr>
              <w:t>:</w:t>
            </w:r>
            <w:r w:rsidRPr="006E4430">
              <w:rPr>
                <w:rFonts w:hint="cs"/>
                <w:rtl/>
              </w:rPr>
              <w:t xml:space="preserve"> 390.</w:t>
            </w:r>
          </w:p>
        </w:tc>
      </w:tr>
      <w:tr w:rsidR="00B171D4" w:rsidTr="00B171D4">
        <w:tc>
          <w:tcPr>
            <w:tcW w:w="3746" w:type="dxa"/>
          </w:tcPr>
          <w:p w:rsidR="00B171D4" w:rsidRPr="004A361D" w:rsidRDefault="00B171D4" w:rsidP="00AC41E0">
            <w:pPr>
              <w:pStyle w:val="libVar0"/>
              <w:rPr>
                <w:rtl/>
              </w:rPr>
            </w:pPr>
            <w:r w:rsidRPr="004A361D">
              <w:rPr>
                <w:rFonts w:hint="cs"/>
                <w:rtl/>
              </w:rPr>
              <w:t>الري</w:t>
            </w:r>
            <w:r w:rsidR="0073240D">
              <w:rPr>
                <w:rFonts w:hint="cs"/>
                <w:rtl/>
              </w:rPr>
              <w:t>:</w:t>
            </w:r>
            <w:r w:rsidRPr="004A361D">
              <w:rPr>
                <w:rFonts w:hint="cs"/>
                <w:rtl/>
              </w:rPr>
              <w:t xml:space="preserve"> 17.</w:t>
            </w:r>
          </w:p>
        </w:tc>
        <w:tc>
          <w:tcPr>
            <w:tcW w:w="236" w:type="dxa"/>
          </w:tcPr>
          <w:p w:rsidR="00B171D4" w:rsidRDefault="00B171D4" w:rsidP="00B171D4">
            <w:pPr>
              <w:rPr>
                <w:rtl/>
              </w:rPr>
            </w:pPr>
          </w:p>
        </w:tc>
        <w:tc>
          <w:tcPr>
            <w:tcW w:w="3832" w:type="dxa"/>
          </w:tcPr>
          <w:p w:rsidR="00B171D4" w:rsidRPr="006E4430" w:rsidRDefault="00B171D4" w:rsidP="00AC41E0">
            <w:pPr>
              <w:pStyle w:val="libVar0"/>
            </w:pPr>
            <w:r w:rsidRPr="006E4430">
              <w:rPr>
                <w:rFonts w:hint="cs"/>
                <w:rtl/>
              </w:rPr>
              <w:t>قهستان</w:t>
            </w:r>
            <w:r w:rsidR="0073240D">
              <w:rPr>
                <w:rFonts w:hint="cs"/>
                <w:rtl/>
              </w:rPr>
              <w:t>:</w:t>
            </w:r>
            <w:r w:rsidRPr="006E4430">
              <w:rPr>
                <w:rFonts w:hint="cs"/>
                <w:rtl/>
              </w:rPr>
              <w:t xml:space="preserve"> 310.</w:t>
            </w:r>
          </w:p>
        </w:tc>
      </w:tr>
      <w:tr w:rsidR="00B171D4" w:rsidTr="00B171D4">
        <w:tc>
          <w:tcPr>
            <w:tcW w:w="3746" w:type="dxa"/>
          </w:tcPr>
          <w:p w:rsidR="00B171D4" w:rsidRPr="004A361D" w:rsidRDefault="00B171D4" w:rsidP="00AC41E0">
            <w:pPr>
              <w:pStyle w:val="libVar0"/>
              <w:rPr>
                <w:rtl/>
              </w:rPr>
            </w:pPr>
            <w:r w:rsidRPr="004A361D">
              <w:rPr>
                <w:rFonts w:hint="cs"/>
                <w:rtl/>
              </w:rPr>
              <w:t>سدرة المنتهى</w:t>
            </w:r>
            <w:r w:rsidR="0073240D">
              <w:rPr>
                <w:rFonts w:hint="cs"/>
                <w:rtl/>
              </w:rPr>
              <w:t>:</w:t>
            </w:r>
            <w:r w:rsidRPr="004A361D">
              <w:rPr>
                <w:rFonts w:hint="cs"/>
                <w:rtl/>
              </w:rPr>
              <w:t xml:space="preserve"> 175.</w:t>
            </w:r>
          </w:p>
        </w:tc>
        <w:tc>
          <w:tcPr>
            <w:tcW w:w="236" w:type="dxa"/>
          </w:tcPr>
          <w:p w:rsidR="00B171D4" w:rsidRDefault="00B171D4" w:rsidP="00B171D4">
            <w:pPr>
              <w:rPr>
                <w:rtl/>
              </w:rPr>
            </w:pPr>
          </w:p>
        </w:tc>
        <w:tc>
          <w:tcPr>
            <w:tcW w:w="3832" w:type="dxa"/>
          </w:tcPr>
          <w:p w:rsidR="00B171D4" w:rsidRPr="006E4430" w:rsidRDefault="00B171D4" w:rsidP="00AC41E0">
            <w:pPr>
              <w:pStyle w:val="libVar0"/>
            </w:pPr>
            <w:r w:rsidRPr="006E4430">
              <w:rPr>
                <w:rFonts w:hint="cs"/>
                <w:rtl/>
              </w:rPr>
              <w:t>الكرخ</w:t>
            </w:r>
            <w:r w:rsidR="0073240D">
              <w:rPr>
                <w:rFonts w:hint="cs"/>
                <w:rtl/>
              </w:rPr>
              <w:t>:</w:t>
            </w:r>
            <w:r w:rsidRPr="006E4430">
              <w:rPr>
                <w:rFonts w:hint="cs"/>
                <w:rtl/>
              </w:rPr>
              <w:t xml:space="preserve"> 271.</w:t>
            </w:r>
          </w:p>
        </w:tc>
      </w:tr>
      <w:tr w:rsidR="00B171D4" w:rsidTr="00B171D4">
        <w:tc>
          <w:tcPr>
            <w:tcW w:w="3746" w:type="dxa"/>
          </w:tcPr>
          <w:p w:rsidR="00B171D4" w:rsidRPr="004A361D" w:rsidRDefault="00B171D4" w:rsidP="00AC41E0">
            <w:pPr>
              <w:pStyle w:val="libVar0"/>
              <w:rPr>
                <w:rtl/>
              </w:rPr>
            </w:pPr>
            <w:r w:rsidRPr="004A361D">
              <w:rPr>
                <w:rFonts w:hint="cs"/>
                <w:rtl/>
              </w:rPr>
              <w:t>سرخس</w:t>
            </w:r>
            <w:r w:rsidR="0073240D">
              <w:rPr>
                <w:rFonts w:hint="cs"/>
                <w:rtl/>
              </w:rPr>
              <w:t>:</w:t>
            </w:r>
            <w:r w:rsidRPr="004A361D">
              <w:rPr>
                <w:rFonts w:hint="cs"/>
                <w:rtl/>
              </w:rPr>
              <w:t xml:space="preserve"> 22</w:t>
            </w:r>
            <w:r w:rsidR="0073240D">
              <w:rPr>
                <w:rFonts w:hint="cs"/>
                <w:rtl/>
              </w:rPr>
              <w:t>،</w:t>
            </w:r>
            <w:r w:rsidRPr="004A361D">
              <w:rPr>
                <w:rFonts w:hint="cs"/>
                <w:rtl/>
              </w:rPr>
              <w:t xml:space="preserve"> 409.</w:t>
            </w:r>
          </w:p>
        </w:tc>
        <w:tc>
          <w:tcPr>
            <w:tcW w:w="236" w:type="dxa"/>
          </w:tcPr>
          <w:p w:rsidR="00B171D4" w:rsidRDefault="00B171D4" w:rsidP="00B171D4">
            <w:pPr>
              <w:rPr>
                <w:rtl/>
              </w:rPr>
            </w:pPr>
          </w:p>
        </w:tc>
        <w:tc>
          <w:tcPr>
            <w:tcW w:w="3832" w:type="dxa"/>
          </w:tcPr>
          <w:p w:rsidR="00B171D4" w:rsidRPr="006E4430" w:rsidRDefault="00B171D4" w:rsidP="00AC41E0">
            <w:pPr>
              <w:pStyle w:val="libVar0"/>
            </w:pPr>
            <w:r w:rsidRPr="006E4430">
              <w:rPr>
                <w:rFonts w:hint="cs"/>
                <w:rtl/>
              </w:rPr>
              <w:t>الكعبة</w:t>
            </w:r>
            <w:r w:rsidR="0073240D">
              <w:rPr>
                <w:rFonts w:hint="cs"/>
                <w:rtl/>
              </w:rPr>
              <w:t>:</w:t>
            </w:r>
            <w:r w:rsidRPr="006E4430">
              <w:rPr>
                <w:rFonts w:hint="cs"/>
                <w:rtl/>
              </w:rPr>
              <w:t xml:space="preserve"> 177</w:t>
            </w:r>
            <w:r w:rsidR="0073240D">
              <w:rPr>
                <w:rFonts w:hint="cs"/>
                <w:rtl/>
              </w:rPr>
              <w:t>،</w:t>
            </w:r>
            <w:r w:rsidRPr="006E4430">
              <w:rPr>
                <w:rFonts w:hint="cs"/>
                <w:rtl/>
              </w:rPr>
              <w:t xml:space="preserve"> 229.</w:t>
            </w:r>
          </w:p>
        </w:tc>
      </w:tr>
      <w:tr w:rsidR="00B171D4" w:rsidTr="00B171D4">
        <w:tc>
          <w:tcPr>
            <w:tcW w:w="3746" w:type="dxa"/>
          </w:tcPr>
          <w:p w:rsidR="00B171D4" w:rsidRPr="004A361D" w:rsidRDefault="00B171D4" w:rsidP="00AC41E0">
            <w:pPr>
              <w:pStyle w:val="libVar0"/>
            </w:pPr>
            <w:r w:rsidRPr="004A361D">
              <w:rPr>
                <w:rFonts w:hint="cs"/>
                <w:rtl/>
              </w:rPr>
              <w:t>سمرقند</w:t>
            </w:r>
            <w:r w:rsidR="0073240D">
              <w:rPr>
                <w:rFonts w:hint="cs"/>
                <w:rtl/>
              </w:rPr>
              <w:t>:</w:t>
            </w:r>
            <w:r w:rsidRPr="004A361D">
              <w:rPr>
                <w:rFonts w:hint="cs"/>
                <w:rtl/>
              </w:rPr>
              <w:t xml:space="preserve"> 286</w:t>
            </w:r>
            <w:r w:rsidR="0073240D">
              <w:rPr>
                <w:rFonts w:hint="cs"/>
                <w:rtl/>
              </w:rPr>
              <w:t>،</w:t>
            </w:r>
            <w:r w:rsidRPr="004A361D">
              <w:rPr>
                <w:rFonts w:hint="cs"/>
                <w:rtl/>
              </w:rPr>
              <w:t xml:space="preserve"> 316.</w:t>
            </w:r>
          </w:p>
        </w:tc>
        <w:tc>
          <w:tcPr>
            <w:tcW w:w="236" w:type="dxa"/>
          </w:tcPr>
          <w:p w:rsidR="00B171D4" w:rsidRDefault="00B171D4" w:rsidP="00B171D4">
            <w:pPr>
              <w:rPr>
                <w:rtl/>
              </w:rPr>
            </w:pPr>
          </w:p>
        </w:tc>
        <w:tc>
          <w:tcPr>
            <w:tcW w:w="3832" w:type="dxa"/>
          </w:tcPr>
          <w:p w:rsidR="00B171D4" w:rsidRPr="006E4430" w:rsidRDefault="00B171D4" w:rsidP="00AC41E0">
            <w:pPr>
              <w:pStyle w:val="libVar0"/>
              <w:rPr>
                <w:rtl/>
              </w:rPr>
            </w:pPr>
            <w:r w:rsidRPr="006E4430">
              <w:rPr>
                <w:rFonts w:hint="cs"/>
                <w:rtl/>
              </w:rPr>
              <w:t>الكوفة</w:t>
            </w:r>
            <w:r w:rsidR="0073240D">
              <w:rPr>
                <w:rFonts w:hint="cs"/>
                <w:rtl/>
              </w:rPr>
              <w:t>:</w:t>
            </w:r>
            <w:r w:rsidRPr="006E4430">
              <w:rPr>
                <w:rFonts w:hint="cs"/>
                <w:rtl/>
              </w:rPr>
              <w:t xml:space="preserve"> 480</w:t>
            </w:r>
            <w:r w:rsidR="0073240D">
              <w:rPr>
                <w:rFonts w:hint="cs"/>
                <w:rtl/>
              </w:rPr>
              <w:t>،</w:t>
            </w:r>
            <w:r w:rsidRPr="006E4430">
              <w:rPr>
                <w:rFonts w:hint="cs"/>
                <w:rtl/>
              </w:rPr>
              <w:t xml:space="preserve"> 133</w:t>
            </w:r>
            <w:r w:rsidR="0073240D">
              <w:rPr>
                <w:rFonts w:hint="cs"/>
                <w:rtl/>
              </w:rPr>
              <w:t>،</w:t>
            </w:r>
            <w:r w:rsidRPr="006E4430">
              <w:rPr>
                <w:rFonts w:hint="cs"/>
                <w:rtl/>
              </w:rPr>
              <w:t xml:space="preserve"> 232</w:t>
            </w:r>
            <w:r w:rsidR="0073240D">
              <w:rPr>
                <w:rFonts w:hint="cs"/>
                <w:rtl/>
              </w:rPr>
              <w:t>،</w:t>
            </w:r>
            <w:r w:rsidRPr="006E4430">
              <w:rPr>
                <w:rFonts w:hint="cs"/>
                <w:rtl/>
              </w:rPr>
              <w:t xml:space="preserve"> 279</w:t>
            </w:r>
            <w:r w:rsidR="0073240D">
              <w:rPr>
                <w:rFonts w:hint="cs"/>
                <w:rtl/>
              </w:rPr>
              <w:t>،</w:t>
            </w:r>
            <w:r w:rsidRPr="006E4430">
              <w:rPr>
                <w:rFonts w:hint="cs"/>
                <w:rtl/>
              </w:rPr>
              <w:t xml:space="preserve"> 352</w:t>
            </w:r>
            <w:r w:rsidR="0073240D">
              <w:rPr>
                <w:rFonts w:hint="cs"/>
                <w:rtl/>
              </w:rPr>
              <w:t>،</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E0285C" w:rsidRDefault="00B171D4" w:rsidP="00AC41E0">
            <w:pPr>
              <w:pStyle w:val="libVar0"/>
              <w:rPr>
                <w:rtl/>
              </w:rPr>
            </w:pPr>
            <w:r w:rsidRPr="00E0285C">
              <w:rPr>
                <w:rFonts w:hint="cs"/>
                <w:rtl/>
              </w:rPr>
              <w:lastRenderedPageBreak/>
              <w:t>422</w:t>
            </w:r>
            <w:r w:rsidR="0073240D">
              <w:rPr>
                <w:rFonts w:hint="cs"/>
                <w:rtl/>
              </w:rPr>
              <w:t>،</w:t>
            </w:r>
            <w:r w:rsidRPr="00E0285C">
              <w:rPr>
                <w:rFonts w:hint="cs"/>
                <w:rtl/>
              </w:rPr>
              <w:t xml:space="preserve"> 430.</w:t>
            </w:r>
          </w:p>
        </w:tc>
        <w:tc>
          <w:tcPr>
            <w:tcW w:w="236" w:type="dxa"/>
          </w:tcPr>
          <w:p w:rsidR="00B171D4" w:rsidRDefault="00B171D4" w:rsidP="00B171D4">
            <w:pPr>
              <w:rPr>
                <w:rtl/>
              </w:rPr>
            </w:pPr>
          </w:p>
        </w:tc>
        <w:tc>
          <w:tcPr>
            <w:tcW w:w="3832" w:type="dxa"/>
          </w:tcPr>
          <w:p w:rsidR="00B171D4" w:rsidRPr="00C66702" w:rsidRDefault="00B171D4" w:rsidP="00AC41E0">
            <w:pPr>
              <w:pStyle w:val="libVar0"/>
            </w:pPr>
            <w:r w:rsidRPr="00C66702">
              <w:rPr>
                <w:rFonts w:hint="cs"/>
                <w:rtl/>
              </w:rPr>
              <w:t>همدان</w:t>
            </w:r>
            <w:r w:rsidR="0073240D">
              <w:rPr>
                <w:rFonts w:hint="cs"/>
                <w:rtl/>
              </w:rPr>
              <w:t>:</w:t>
            </w:r>
            <w:r w:rsidRPr="00C66702">
              <w:rPr>
                <w:rFonts w:hint="cs"/>
                <w:rtl/>
              </w:rPr>
              <w:t xml:space="preserve"> 77.</w:t>
            </w:r>
          </w:p>
        </w:tc>
      </w:tr>
      <w:tr w:rsidR="00B171D4" w:rsidTr="00B171D4">
        <w:tc>
          <w:tcPr>
            <w:tcW w:w="3746" w:type="dxa"/>
          </w:tcPr>
          <w:p w:rsidR="00B171D4" w:rsidRPr="00E0285C" w:rsidRDefault="00B171D4" w:rsidP="00AC41E0">
            <w:pPr>
              <w:pStyle w:val="libVar0"/>
            </w:pPr>
            <w:r w:rsidRPr="00E0285C">
              <w:rPr>
                <w:rFonts w:hint="cs"/>
                <w:rtl/>
              </w:rPr>
              <w:t>نيسابور</w:t>
            </w:r>
            <w:r w:rsidR="0073240D">
              <w:rPr>
                <w:rFonts w:hint="cs"/>
                <w:rtl/>
              </w:rPr>
              <w:t>:</w:t>
            </w:r>
            <w:r w:rsidRPr="00E0285C">
              <w:rPr>
                <w:rFonts w:hint="cs"/>
                <w:rtl/>
              </w:rPr>
              <w:t xml:space="preserve"> 22</w:t>
            </w:r>
            <w:r w:rsidR="0073240D">
              <w:rPr>
                <w:rFonts w:hint="cs"/>
                <w:rtl/>
              </w:rPr>
              <w:t>،</w:t>
            </w:r>
            <w:r w:rsidRPr="00E0285C">
              <w:rPr>
                <w:rFonts w:hint="cs"/>
                <w:rtl/>
              </w:rPr>
              <w:t xml:space="preserve"> 24</w:t>
            </w:r>
            <w:r w:rsidR="0073240D">
              <w:rPr>
                <w:rFonts w:hint="cs"/>
                <w:rtl/>
              </w:rPr>
              <w:t>،</w:t>
            </w:r>
            <w:r w:rsidRPr="00E0285C">
              <w:rPr>
                <w:rFonts w:hint="cs"/>
                <w:rtl/>
              </w:rPr>
              <w:t xml:space="preserve"> 25</w:t>
            </w:r>
            <w:r w:rsidR="0073240D">
              <w:rPr>
                <w:rFonts w:hint="cs"/>
                <w:rtl/>
              </w:rPr>
              <w:t>،</w:t>
            </w:r>
            <w:r w:rsidRPr="00E0285C">
              <w:rPr>
                <w:rFonts w:hint="cs"/>
                <w:rtl/>
              </w:rPr>
              <w:t xml:space="preserve"> 77</w:t>
            </w:r>
            <w:r w:rsidR="0073240D">
              <w:rPr>
                <w:rFonts w:hint="cs"/>
                <w:rtl/>
              </w:rPr>
              <w:t>،</w:t>
            </w:r>
            <w:r w:rsidRPr="00E0285C">
              <w:rPr>
                <w:rFonts w:hint="cs"/>
                <w:rtl/>
              </w:rPr>
              <w:t xml:space="preserve"> 154</w:t>
            </w:r>
            <w:r w:rsidR="0073240D">
              <w:rPr>
                <w:rFonts w:hint="cs"/>
                <w:rtl/>
              </w:rPr>
              <w:t>،</w:t>
            </w:r>
            <w:r w:rsidRPr="00E0285C">
              <w:rPr>
                <w:rFonts w:hint="cs"/>
                <w:rtl/>
              </w:rPr>
              <w:t xml:space="preserve"> 242</w:t>
            </w:r>
            <w:r w:rsidR="0073240D">
              <w:rPr>
                <w:rFonts w:hint="cs"/>
                <w:rtl/>
              </w:rPr>
              <w:t>،</w:t>
            </w:r>
            <w:r w:rsidRPr="00E0285C">
              <w:rPr>
                <w:rFonts w:hint="cs"/>
                <w:rtl/>
              </w:rPr>
              <w:t xml:space="preserve"> 243</w:t>
            </w:r>
            <w:r w:rsidR="0073240D">
              <w:rPr>
                <w:rFonts w:hint="cs"/>
                <w:rtl/>
              </w:rPr>
              <w:t>،</w:t>
            </w:r>
            <w:r w:rsidRPr="00E0285C">
              <w:rPr>
                <w:rFonts w:hint="cs"/>
                <w:rtl/>
              </w:rPr>
              <w:t xml:space="preserve"> 255</w:t>
            </w:r>
            <w:r w:rsidR="0073240D">
              <w:rPr>
                <w:rFonts w:hint="cs"/>
                <w:rtl/>
              </w:rPr>
              <w:t>،</w:t>
            </w:r>
            <w:r w:rsidRPr="00E0285C">
              <w:rPr>
                <w:rFonts w:hint="cs"/>
                <w:rtl/>
              </w:rPr>
              <w:t xml:space="preserve"> 270</w:t>
            </w:r>
            <w:r w:rsidR="0073240D">
              <w:rPr>
                <w:rFonts w:hint="cs"/>
                <w:rtl/>
              </w:rPr>
              <w:t>،</w:t>
            </w:r>
            <w:r w:rsidRPr="00E0285C">
              <w:rPr>
                <w:rFonts w:hint="cs"/>
                <w:rtl/>
              </w:rPr>
              <w:t xml:space="preserve"> 311</w:t>
            </w:r>
            <w:r w:rsidR="0073240D">
              <w:rPr>
                <w:rFonts w:hint="cs"/>
                <w:rtl/>
              </w:rPr>
              <w:t>،</w:t>
            </w:r>
            <w:r w:rsidRPr="00E0285C">
              <w:rPr>
                <w:rFonts w:hint="cs"/>
                <w:rtl/>
              </w:rPr>
              <w:t xml:space="preserve"> 345</w:t>
            </w:r>
            <w:r w:rsidR="0073240D">
              <w:rPr>
                <w:rFonts w:hint="cs"/>
                <w:rtl/>
              </w:rPr>
              <w:t>،</w:t>
            </w:r>
            <w:r w:rsidRPr="00E0285C">
              <w:rPr>
                <w:rFonts w:hint="cs"/>
                <w:rtl/>
              </w:rPr>
              <w:t xml:space="preserve"> 376</w:t>
            </w:r>
            <w:r w:rsidR="0073240D">
              <w:rPr>
                <w:rFonts w:hint="cs"/>
                <w:rtl/>
              </w:rPr>
              <w:t>،</w:t>
            </w:r>
            <w:r w:rsidRPr="00E0285C">
              <w:rPr>
                <w:rFonts w:hint="cs"/>
                <w:rtl/>
              </w:rPr>
              <w:t xml:space="preserve"> 379</w:t>
            </w:r>
            <w:r w:rsidR="0073240D">
              <w:rPr>
                <w:rFonts w:hint="cs"/>
                <w:rtl/>
              </w:rPr>
              <w:t>،</w:t>
            </w:r>
            <w:r w:rsidRPr="00E0285C">
              <w:rPr>
                <w:rFonts w:hint="cs"/>
                <w:rtl/>
              </w:rPr>
              <w:t xml:space="preserve"> 406.</w:t>
            </w:r>
          </w:p>
        </w:tc>
        <w:tc>
          <w:tcPr>
            <w:tcW w:w="236" w:type="dxa"/>
          </w:tcPr>
          <w:p w:rsidR="00B171D4" w:rsidRDefault="00B171D4" w:rsidP="00B171D4">
            <w:pPr>
              <w:rPr>
                <w:rtl/>
              </w:rPr>
            </w:pPr>
          </w:p>
        </w:tc>
        <w:tc>
          <w:tcPr>
            <w:tcW w:w="3832" w:type="dxa"/>
          </w:tcPr>
          <w:p w:rsidR="00B171D4" w:rsidRPr="00C66702" w:rsidRDefault="00B171D4" w:rsidP="00AC41E0">
            <w:pPr>
              <w:pStyle w:val="libVar0"/>
              <w:rPr>
                <w:rtl/>
              </w:rPr>
            </w:pPr>
            <w:r w:rsidRPr="00C66702">
              <w:rPr>
                <w:rFonts w:hint="cs"/>
                <w:rtl/>
              </w:rPr>
              <w:t>الهند</w:t>
            </w:r>
            <w:r w:rsidR="0073240D">
              <w:rPr>
                <w:rFonts w:hint="cs"/>
                <w:rtl/>
              </w:rPr>
              <w:t>:</w:t>
            </w:r>
            <w:r w:rsidRPr="00C66702">
              <w:rPr>
                <w:rFonts w:hint="cs"/>
                <w:rtl/>
              </w:rPr>
              <w:t xml:space="preserve"> 113</w:t>
            </w:r>
            <w:r w:rsidR="0073240D">
              <w:rPr>
                <w:rFonts w:hint="cs"/>
                <w:rtl/>
              </w:rPr>
              <w:t>،</w:t>
            </w:r>
            <w:r w:rsidRPr="00C66702">
              <w:rPr>
                <w:rFonts w:hint="cs"/>
                <w:rtl/>
              </w:rPr>
              <w:t xml:space="preserve"> 417.</w:t>
            </w:r>
          </w:p>
        </w:tc>
      </w:tr>
      <w:tr w:rsidR="00B171D4" w:rsidTr="00B171D4">
        <w:tc>
          <w:tcPr>
            <w:tcW w:w="3746" w:type="dxa"/>
          </w:tcPr>
          <w:p w:rsidR="00B171D4" w:rsidRPr="00925E3D" w:rsidRDefault="00B171D4" w:rsidP="00B171D4">
            <w:pPr>
              <w:rPr>
                <w:rtl/>
              </w:rPr>
            </w:pPr>
          </w:p>
        </w:tc>
        <w:tc>
          <w:tcPr>
            <w:tcW w:w="236" w:type="dxa"/>
          </w:tcPr>
          <w:p w:rsidR="00B171D4" w:rsidRDefault="00B171D4" w:rsidP="00B171D4">
            <w:pPr>
              <w:rPr>
                <w:rtl/>
              </w:rPr>
            </w:pPr>
          </w:p>
        </w:tc>
        <w:tc>
          <w:tcPr>
            <w:tcW w:w="3832" w:type="dxa"/>
          </w:tcPr>
          <w:p w:rsidR="00B171D4" w:rsidRPr="00C66702" w:rsidRDefault="00B171D4" w:rsidP="00AC41E0">
            <w:pPr>
              <w:pStyle w:val="libVar0"/>
              <w:rPr>
                <w:rtl/>
              </w:rPr>
            </w:pPr>
            <w:r w:rsidRPr="00C66702">
              <w:rPr>
                <w:rFonts w:hint="cs"/>
                <w:rtl/>
              </w:rPr>
              <w:t>يمن</w:t>
            </w:r>
            <w:r w:rsidR="0073240D">
              <w:rPr>
                <w:rFonts w:hint="cs"/>
                <w:rtl/>
              </w:rPr>
              <w:t>:</w:t>
            </w:r>
            <w:r w:rsidRPr="00C66702">
              <w:rPr>
                <w:rFonts w:hint="cs"/>
                <w:rtl/>
              </w:rPr>
              <w:t xml:space="preserve"> 78.</w:t>
            </w:r>
          </w:p>
        </w:tc>
      </w:tr>
    </w:tbl>
    <w:p w:rsidR="00B171D4" w:rsidRDefault="00B171D4" w:rsidP="00B171D4">
      <w:pPr>
        <w:pStyle w:val="libCenterBold1"/>
        <w:rPr>
          <w:rtl/>
        </w:rPr>
      </w:pPr>
      <w:r>
        <w:rPr>
          <w:rFonts w:hint="cs"/>
          <w:rtl/>
        </w:rPr>
        <w:t>فهرس القبايل والامم</w:t>
      </w:r>
    </w:p>
    <w:tbl>
      <w:tblPr>
        <w:tblStyle w:val="TableGrid"/>
        <w:bidiVisual/>
        <w:tblW w:w="0" w:type="auto"/>
        <w:tblLook w:val="01E0"/>
      </w:tblPr>
      <w:tblGrid>
        <w:gridCol w:w="3746"/>
        <w:gridCol w:w="236"/>
        <w:gridCol w:w="3832"/>
      </w:tblGrid>
      <w:tr w:rsidR="00B171D4" w:rsidTr="00B171D4">
        <w:tc>
          <w:tcPr>
            <w:tcW w:w="3746" w:type="dxa"/>
          </w:tcPr>
          <w:p w:rsidR="00B171D4" w:rsidRPr="001046E5" w:rsidRDefault="00B171D4" w:rsidP="00AC41E0">
            <w:pPr>
              <w:pStyle w:val="libVar0"/>
              <w:rPr>
                <w:rtl/>
              </w:rPr>
            </w:pPr>
            <w:r w:rsidRPr="001046E5">
              <w:rPr>
                <w:rFonts w:hint="cs"/>
                <w:rtl/>
              </w:rPr>
              <w:t>الاساقفة</w:t>
            </w:r>
            <w:r w:rsidR="0073240D">
              <w:rPr>
                <w:rFonts w:hint="cs"/>
                <w:rtl/>
              </w:rPr>
              <w:t>:</w:t>
            </w:r>
            <w:r w:rsidRPr="001046E5">
              <w:rPr>
                <w:rFonts w:hint="cs"/>
                <w:rtl/>
              </w:rPr>
              <w:t xml:space="preserve"> 271.</w:t>
            </w:r>
          </w:p>
        </w:tc>
        <w:tc>
          <w:tcPr>
            <w:tcW w:w="236" w:type="dxa"/>
          </w:tcPr>
          <w:p w:rsidR="00B171D4" w:rsidRDefault="00B171D4" w:rsidP="00B171D4">
            <w:pPr>
              <w:rPr>
                <w:rtl/>
              </w:rPr>
            </w:pPr>
          </w:p>
        </w:tc>
        <w:tc>
          <w:tcPr>
            <w:tcW w:w="3832" w:type="dxa"/>
          </w:tcPr>
          <w:p w:rsidR="00B171D4" w:rsidRPr="00ED5F18" w:rsidRDefault="00B171D4" w:rsidP="00AC41E0">
            <w:pPr>
              <w:pStyle w:val="libVar0"/>
            </w:pPr>
            <w:r w:rsidRPr="00ED5F18">
              <w:rPr>
                <w:rFonts w:hint="cs"/>
                <w:rtl/>
              </w:rPr>
              <w:t>الرهابنة</w:t>
            </w:r>
            <w:r w:rsidR="0073240D">
              <w:rPr>
                <w:rFonts w:hint="cs"/>
                <w:rtl/>
              </w:rPr>
              <w:t>:</w:t>
            </w:r>
            <w:r w:rsidRPr="00ED5F18">
              <w:rPr>
                <w:rFonts w:hint="cs"/>
                <w:rtl/>
              </w:rPr>
              <w:t xml:space="preserve"> 271.</w:t>
            </w:r>
          </w:p>
        </w:tc>
      </w:tr>
      <w:tr w:rsidR="00B171D4" w:rsidTr="00B171D4">
        <w:tc>
          <w:tcPr>
            <w:tcW w:w="3746" w:type="dxa"/>
          </w:tcPr>
          <w:p w:rsidR="00B171D4" w:rsidRPr="001046E5" w:rsidRDefault="00B171D4" w:rsidP="00AC41E0">
            <w:pPr>
              <w:pStyle w:val="libVar0"/>
            </w:pPr>
            <w:r w:rsidRPr="001046E5">
              <w:rPr>
                <w:rFonts w:hint="cs"/>
                <w:rtl/>
              </w:rPr>
              <w:t>البراهمة</w:t>
            </w:r>
            <w:r w:rsidR="0073240D">
              <w:rPr>
                <w:rFonts w:hint="cs"/>
                <w:rtl/>
              </w:rPr>
              <w:t>:</w:t>
            </w:r>
            <w:r w:rsidRPr="001046E5">
              <w:rPr>
                <w:rFonts w:hint="cs"/>
                <w:rtl/>
              </w:rPr>
              <w:t xml:space="preserve"> 417.</w:t>
            </w:r>
          </w:p>
        </w:tc>
        <w:tc>
          <w:tcPr>
            <w:tcW w:w="236" w:type="dxa"/>
          </w:tcPr>
          <w:p w:rsidR="00B171D4" w:rsidRDefault="00B171D4" w:rsidP="00B171D4">
            <w:pPr>
              <w:rPr>
                <w:rtl/>
              </w:rPr>
            </w:pPr>
          </w:p>
        </w:tc>
        <w:tc>
          <w:tcPr>
            <w:tcW w:w="3832" w:type="dxa"/>
          </w:tcPr>
          <w:p w:rsidR="00B171D4" w:rsidRPr="00ED5F18" w:rsidRDefault="00B171D4" w:rsidP="00AC41E0">
            <w:pPr>
              <w:pStyle w:val="libVar0"/>
            </w:pPr>
            <w:r w:rsidRPr="00ED5F18">
              <w:rPr>
                <w:rFonts w:hint="cs"/>
                <w:rtl/>
              </w:rPr>
              <w:t>الزنادقة</w:t>
            </w:r>
            <w:r w:rsidR="0073240D">
              <w:rPr>
                <w:rFonts w:hint="cs"/>
                <w:rtl/>
              </w:rPr>
              <w:t>:</w:t>
            </w:r>
            <w:r w:rsidRPr="00ED5F18">
              <w:rPr>
                <w:rFonts w:hint="cs"/>
                <w:rtl/>
              </w:rPr>
              <w:t xml:space="preserve"> 60</w:t>
            </w:r>
            <w:r w:rsidR="0073240D">
              <w:rPr>
                <w:rFonts w:hint="cs"/>
                <w:rtl/>
              </w:rPr>
              <w:t>،</w:t>
            </w:r>
            <w:r w:rsidRPr="00ED5F18">
              <w:rPr>
                <w:rFonts w:hint="cs"/>
                <w:rtl/>
              </w:rPr>
              <w:t xml:space="preserve"> 111</w:t>
            </w:r>
            <w:r w:rsidR="0073240D">
              <w:rPr>
                <w:rFonts w:hint="cs"/>
                <w:rtl/>
              </w:rPr>
              <w:t>،</w:t>
            </w:r>
            <w:r w:rsidRPr="00ED5F18">
              <w:rPr>
                <w:rFonts w:hint="cs"/>
                <w:rtl/>
              </w:rPr>
              <w:t xml:space="preserve"> 250</w:t>
            </w:r>
            <w:r w:rsidR="0073240D">
              <w:rPr>
                <w:rFonts w:hint="cs"/>
                <w:rtl/>
              </w:rPr>
              <w:t>،</w:t>
            </w:r>
            <w:r w:rsidRPr="00ED5F18">
              <w:rPr>
                <w:rFonts w:hint="cs"/>
                <w:rtl/>
              </w:rPr>
              <w:t xml:space="preserve"> 295.</w:t>
            </w:r>
          </w:p>
        </w:tc>
      </w:tr>
      <w:tr w:rsidR="00B171D4" w:rsidTr="00B171D4">
        <w:tc>
          <w:tcPr>
            <w:tcW w:w="3746" w:type="dxa"/>
          </w:tcPr>
          <w:p w:rsidR="00B171D4" w:rsidRPr="001046E5" w:rsidRDefault="00B171D4" w:rsidP="00AC41E0">
            <w:pPr>
              <w:pStyle w:val="libVar0"/>
              <w:rPr>
                <w:rtl/>
              </w:rPr>
            </w:pPr>
            <w:r w:rsidRPr="001046E5">
              <w:rPr>
                <w:rFonts w:hint="cs"/>
                <w:rtl/>
              </w:rPr>
              <w:t>بني اسرائيل</w:t>
            </w:r>
            <w:r w:rsidR="0073240D">
              <w:rPr>
                <w:rFonts w:hint="cs"/>
                <w:rtl/>
              </w:rPr>
              <w:t>:</w:t>
            </w:r>
            <w:r w:rsidRPr="001046E5">
              <w:rPr>
                <w:rFonts w:hint="cs"/>
                <w:rtl/>
              </w:rPr>
              <w:t xml:space="preserve"> 121</w:t>
            </w:r>
            <w:r w:rsidR="0073240D">
              <w:rPr>
                <w:rFonts w:hint="cs"/>
                <w:rtl/>
              </w:rPr>
              <w:t>،</w:t>
            </w:r>
            <w:r w:rsidRPr="001046E5">
              <w:rPr>
                <w:rFonts w:hint="cs"/>
                <w:rtl/>
              </w:rPr>
              <w:t xml:space="preserve"> 122</w:t>
            </w:r>
            <w:r w:rsidR="0073240D">
              <w:rPr>
                <w:rFonts w:hint="cs"/>
                <w:rtl/>
              </w:rPr>
              <w:t>،</w:t>
            </w:r>
            <w:r w:rsidRPr="001046E5">
              <w:rPr>
                <w:rFonts w:hint="cs"/>
                <w:rtl/>
              </w:rPr>
              <w:t xml:space="preserve"> 421</w:t>
            </w:r>
            <w:r w:rsidR="0073240D">
              <w:rPr>
                <w:rFonts w:hint="cs"/>
                <w:rtl/>
              </w:rPr>
              <w:t>،</w:t>
            </w:r>
            <w:r w:rsidRPr="001046E5">
              <w:rPr>
                <w:rFonts w:hint="cs"/>
                <w:rtl/>
              </w:rPr>
              <w:t xml:space="preserve"> 422</w:t>
            </w:r>
            <w:r w:rsidR="0073240D">
              <w:rPr>
                <w:rFonts w:hint="cs"/>
                <w:rtl/>
              </w:rPr>
              <w:t>،</w:t>
            </w:r>
            <w:r w:rsidRPr="001046E5">
              <w:rPr>
                <w:rFonts w:hint="cs"/>
                <w:rtl/>
              </w:rPr>
              <w:t xml:space="preserve"> 423</w:t>
            </w:r>
            <w:r w:rsidR="0073240D">
              <w:rPr>
                <w:rFonts w:hint="cs"/>
                <w:rtl/>
              </w:rPr>
              <w:t>،</w:t>
            </w:r>
            <w:r w:rsidRPr="001046E5">
              <w:rPr>
                <w:rFonts w:hint="cs"/>
                <w:rtl/>
              </w:rPr>
              <w:t xml:space="preserve"> 424</w:t>
            </w:r>
            <w:r w:rsidR="0073240D">
              <w:rPr>
                <w:rFonts w:hint="cs"/>
                <w:rtl/>
              </w:rPr>
              <w:t>،</w:t>
            </w:r>
            <w:r w:rsidRPr="001046E5">
              <w:rPr>
                <w:rFonts w:hint="cs"/>
                <w:rtl/>
              </w:rPr>
              <w:t xml:space="preserve"> 427.</w:t>
            </w:r>
          </w:p>
        </w:tc>
        <w:tc>
          <w:tcPr>
            <w:tcW w:w="236" w:type="dxa"/>
          </w:tcPr>
          <w:p w:rsidR="00B171D4" w:rsidRDefault="00B171D4" w:rsidP="00B171D4">
            <w:pPr>
              <w:rPr>
                <w:rtl/>
              </w:rPr>
            </w:pPr>
          </w:p>
        </w:tc>
        <w:tc>
          <w:tcPr>
            <w:tcW w:w="3832" w:type="dxa"/>
          </w:tcPr>
          <w:p w:rsidR="00B171D4" w:rsidRPr="00ED5F18" w:rsidRDefault="00B171D4" w:rsidP="00AC41E0">
            <w:pPr>
              <w:pStyle w:val="libVar0"/>
            </w:pPr>
            <w:r w:rsidRPr="00ED5F18">
              <w:rPr>
                <w:rFonts w:hint="cs"/>
                <w:rtl/>
              </w:rPr>
              <w:t>الشياطين</w:t>
            </w:r>
            <w:r w:rsidR="0073240D">
              <w:rPr>
                <w:rFonts w:hint="cs"/>
                <w:rtl/>
              </w:rPr>
              <w:t>:</w:t>
            </w:r>
            <w:r w:rsidRPr="00ED5F18">
              <w:rPr>
                <w:rFonts w:hint="cs"/>
                <w:rtl/>
              </w:rPr>
              <w:t xml:space="preserve"> 423.</w:t>
            </w:r>
          </w:p>
        </w:tc>
      </w:tr>
      <w:tr w:rsidR="00B171D4" w:rsidTr="00B171D4">
        <w:tc>
          <w:tcPr>
            <w:tcW w:w="3746" w:type="dxa"/>
          </w:tcPr>
          <w:p w:rsidR="00B171D4" w:rsidRPr="001046E5" w:rsidRDefault="00B171D4" w:rsidP="00AC41E0">
            <w:pPr>
              <w:pStyle w:val="libVar0"/>
              <w:rPr>
                <w:rtl/>
              </w:rPr>
            </w:pPr>
            <w:r w:rsidRPr="001046E5">
              <w:rPr>
                <w:rFonts w:hint="cs"/>
                <w:rtl/>
              </w:rPr>
              <w:t>بني امية</w:t>
            </w:r>
            <w:r w:rsidR="0073240D">
              <w:rPr>
                <w:rFonts w:hint="cs"/>
                <w:rtl/>
              </w:rPr>
              <w:t>:</w:t>
            </w:r>
            <w:r w:rsidRPr="001046E5">
              <w:rPr>
                <w:rFonts w:hint="cs"/>
                <w:rtl/>
              </w:rPr>
              <w:t xml:space="preserve"> 337.</w:t>
            </w:r>
          </w:p>
        </w:tc>
        <w:tc>
          <w:tcPr>
            <w:tcW w:w="236" w:type="dxa"/>
          </w:tcPr>
          <w:p w:rsidR="00B171D4" w:rsidRDefault="00B171D4" w:rsidP="00B171D4">
            <w:pPr>
              <w:rPr>
                <w:rtl/>
              </w:rPr>
            </w:pPr>
          </w:p>
        </w:tc>
        <w:tc>
          <w:tcPr>
            <w:tcW w:w="3832" w:type="dxa"/>
          </w:tcPr>
          <w:p w:rsidR="00B171D4" w:rsidRPr="00ED5F18" w:rsidRDefault="00B171D4" w:rsidP="00AC41E0">
            <w:pPr>
              <w:pStyle w:val="libVar0"/>
              <w:rPr>
                <w:rtl/>
              </w:rPr>
            </w:pPr>
            <w:r w:rsidRPr="00ED5F18">
              <w:rPr>
                <w:rFonts w:hint="cs"/>
                <w:rtl/>
              </w:rPr>
              <w:t>الشيعة الامامية</w:t>
            </w:r>
            <w:r w:rsidR="0073240D">
              <w:rPr>
                <w:rFonts w:hint="cs"/>
                <w:rtl/>
              </w:rPr>
              <w:t>:</w:t>
            </w:r>
            <w:r w:rsidRPr="00ED5F18">
              <w:rPr>
                <w:rFonts w:hint="cs"/>
                <w:rtl/>
              </w:rPr>
              <w:t xml:space="preserve"> 230</w:t>
            </w:r>
            <w:r w:rsidR="0073240D">
              <w:rPr>
                <w:rFonts w:hint="cs"/>
                <w:rtl/>
              </w:rPr>
              <w:t>،</w:t>
            </w:r>
            <w:r w:rsidRPr="00ED5F18">
              <w:rPr>
                <w:rFonts w:hint="cs"/>
                <w:rtl/>
              </w:rPr>
              <w:t xml:space="preserve"> 271</w:t>
            </w:r>
            <w:r w:rsidR="0073240D">
              <w:rPr>
                <w:rFonts w:hint="cs"/>
                <w:rtl/>
              </w:rPr>
              <w:t>،</w:t>
            </w:r>
            <w:r w:rsidRPr="00ED5F18">
              <w:rPr>
                <w:rFonts w:hint="cs"/>
                <w:rtl/>
              </w:rPr>
              <w:t xml:space="preserve"> 441.</w:t>
            </w:r>
          </w:p>
        </w:tc>
      </w:tr>
      <w:tr w:rsidR="00B171D4" w:rsidTr="00B171D4">
        <w:tc>
          <w:tcPr>
            <w:tcW w:w="3746" w:type="dxa"/>
          </w:tcPr>
          <w:p w:rsidR="00B171D4" w:rsidRPr="001046E5" w:rsidRDefault="00B171D4" w:rsidP="00AC41E0">
            <w:pPr>
              <w:pStyle w:val="libVar0"/>
              <w:rPr>
                <w:rtl/>
              </w:rPr>
            </w:pPr>
            <w:r w:rsidRPr="001046E5">
              <w:rPr>
                <w:rFonts w:hint="cs"/>
                <w:rtl/>
              </w:rPr>
              <w:t>بني نصر بن معاوية</w:t>
            </w:r>
            <w:r w:rsidR="0073240D">
              <w:rPr>
                <w:rFonts w:hint="cs"/>
                <w:rtl/>
              </w:rPr>
              <w:t>:</w:t>
            </w:r>
            <w:r w:rsidRPr="001046E5">
              <w:rPr>
                <w:rFonts w:hint="cs"/>
                <w:rtl/>
              </w:rPr>
              <w:t xml:space="preserve"> 149.</w:t>
            </w:r>
          </w:p>
        </w:tc>
        <w:tc>
          <w:tcPr>
            <w:tcW w:w="236" w:type="dxa"/>
          </w:tcPr>
          <w:p w:rsidR="00B171D4" w:rsidRDefault="00B171D4" w:rsidP="00B171D4">
            <w:pPr>
              <w:rPr>
                <w:rtl/>
              </w:rPr>
            </w:pPr>
          </w:p>
        </w:tc>
        <w:tc>
          <w:tcPr>
            <w:tcW w:w="3832" w:type="dxa"/>
          </w:tcPr>
          <w:p w:rsidR="00B171D4" w:rsidRPr="00ED5F18" w:rsidRDefault="00B171D4" w:rsidP="00AC41E0">
            <w:pPr>
              <w:pStyle w:val="libVar0"/>
            </w:pPr>
            <w:r w:rsidRPr="00ED5F18">
              <w:rPr>
                <w:rFonts w:hint="cs"/>
                <w:rtl/>
              </w:rPr>
              <w:t>الصابئون</w:t>
            </w:r>
            <w:r w:rsidR="0073240D">
              <w:rPr>
                <w:rFonts w:hint="cs"/>
                <w:rtl/>
              </w:rPr>
              <w:t>:</w:t>
            </w:r>
            <w:r w:rsidRPr="00ED5F18">
              <w:rPr>
                <w:rFonts w:hint="cs"/>
                <w:rtl/>
              </w:rPr>
              <w:t xml:space="preserve"> 417</w:t>
            </w:r>
            <w:r w:rsidR="0073240D">
              <w:rPr>
                <w:rFonts w:hint="cs"/>
                <w:rtl/>
              </w:rPr>
              <w:t>،</w:t>
            </w:r>
            <w:r w:rsidRPr="00ED5F18">
              <w:rPr>
                <w:rFonts w:hint="cs"/>
                <w:rtl/>
              </w:rPr>
              <w:t xml:space="preserve"> 419.</w:t>
            </w:r>
          </w:p>
        </w:tc>
      </w:tr>
      <w:tr w:rsidR="00B171D4" w:rsidTr="00B171D4">
        <w:tc>
          <w:tcPr>
            <w:tcW w:w="3746" w:type="dxa"/>
          </w:tcPr>
          <w:p w:rsidR="00B171D4" w:rsidRPr="00F51EAA" w:rsidRDefault="00B171D4" w:rsidP="00AC41E0">
            <w:pPr>
              <w:pStyle w:val="libVar0"/>
            </w:pPr>
            <w:r w:rsidRPr="00F51EAA">
              <w:rPr>
                <w:rFonts w:hint="cs"/>
                <w:rtl/>
              </w:rPr>
              <w:t>بني هاشم</w:t>
            </w:r>
            <w:r w:rsidR="0073240D">
              <w:rPr>
                <w:rFonts w:hint="cs"/>
                <w:rtl/>
              </w:rPr>
              <w:t>:</w:t>
            </w:r>
            <w:r w:rsidRPr="00F51EAA">
              <w:rPr>
                <w:rFonts w:hint="cs"/>
                <w:rtl/>
              </w:rPr>
              <w:t xml:space="preserve"> 34</w:t>
            </w:r>
            <w:r w:rsidR="0073240D">
              <w:rPr>
                <w:rFonts w:hint="cs"/>
                <w:rtl/>
              </w:rPr>
              <w:t>،</w:t>
            </w:r>
            <w:r w:rsidRPr="00F51EAA">
              <w:rPr>
                <w:rFonts w:hint="cs"/>
                <w:rtl/>
              </w:rPr>
              <w:t xml:space="preserve"> 274</w:t>
            </w:r>
            <w:r w:rsidR="0073240D">
              <w:rPr>
                <w:rFonts w:hint="cs"/>
                <w:rtl/>
              </w:rPr>
              <w:t>،</w:t>
            </w:r>
            <w:r w:rsidRPr="00F51EAA">
              <w:rPr>
                <w:rFonts w:hint="cs"/>
                <w:rtl/>
              </w:rPr>
              <w:t xml:space="preserve"> 420</w:t>
            </w:r>
            <w:r w:rsidR="0073240D">
              <w:rPr>
                <w:rFonts w:hint="cs"/>
                <w:rtl/>
              </w:rPr>
              <w:t>،</w:t>
            </w:r>
            <w:r w:rsidRPr="00F51EAA">
              <w:rPr>
                <w:rFonts w:hint="cs"/>
                <w:rtl/>
              </w:rPr>
              <w:t xml:space="preserve"> 442.</w:t>
            </w:r>
          </w:p>
        </w:tc>
        <w:tc>
          <w:tcPr>
            <w:tcW w:w="236" w:type="dxa"/>
          </w:tcPr>
          <w:p w:rsidR="00B171D4" w:rsidRDefault="00B171D4" w:rsidP="00B171D4">
            <w:pPr>
              <w:rPr>
                <w:rtl/>
              </w:rPr>
            </w:pPr>
          </w:p>
        </w:tc>
        <w:tc>
          <w:tcPr>
            <w:tcW w:w="3832" w:type="dxa"/>
          </w:tcPr>
          <w:p w:rsidR="00B171D4" w:rsidRPr="00ED5F18" w:rsidRDefault="00B171D4" w:rsidP="00AC41E0">
            <w:pPr>
              <w:pStyle w:val="libVar0"/>
            </w:pPr>
            <w:r w:rsidRPr="00ED5F18">
              <w:rPr>
                <w:rFonts w:hint="cs"/>
                <w:rtl/>
              </w:rPr>
              <w:t>العبرانية</w:t>
            </w:r>
            <w:r w:rsidR="0073240D">
              <w:rPr>
                <w:rFonts w:hint="cs"/>
                <w:rtl/>
              </w:rPr>
              <w:t>:</w:t>
            </w:r>
            <w:r w:rsidRPr="00ED5F18">
              <w:rPr>
                <w:rFonts w:hint="cs"/>
                <w:rtl/>
              </w:rPr>
              <w:t xml:space="preserve"> 219.</w:t>
            </w:r>
          </w:p>
        </w:tc>
      </w:tr>
      <w:tr w:rsidR="00B171D4" w:rsidTr="00B171D4">
        <w:tc>
          <w:tcPr>
            <w:tcW w:w="3746" w:type="dxa"/>
          </w:tcPr>
          <w:p w:rsidR="00B171D4" w:rsidRPr="00F51EAA" w:rsidRDefault="00B171D4" w:rsidP="00AC41E0">
            <w:pPr>
              <w:pStyle w:val="libVar0"/>
            </w:pPr>
            <w:r w:rsidRPr="00F51EAA">
              <w:rPr>
                <w:rFonts w:hint="cs"/>
                <w:rtl/>
              </w:rPr>
              <w:t>الثنوية</w:t>
            </w:r>
            <w:r w:rsidR="0073240D">
              <w:rPr>
                <w:rFonts w:hint="cs"/>
                <w:rtl/>
              </w:rPr>
              <w:t>:</w:t>
            </w:r>
            <w:r w:rsidRPr="00F51EAA">
              <w:rPr>
                <w:rFonts w:hint="cs"/>
                <w:rtl/>
              </w:rPr>
              <w:t xml:space="preserve"> 270.</w:t>
            </w:r>
          </w:p>
        </w:tc>
        <w:tc>
          <w:tcPr>
            <w:tcW w:w="236" w:type="dxa"/>
          </w:tcPr>
          <w:p w:rsidR="00B171D4" w:rsidRDefault="00B171D4" w:rsidP="00B171D4">
            <w:pPr>
              <w:rPr>
                <w:rtl/>
              </w:rPr>
            </w:pPr>
          </w:p>
        </w:tc>
        <w:tc>
          <w:tcPr>
            <w:tcW w:w="3832" w:type="dxa"/>
          </w:tcPr>
          <w:p w:rsidR="00B171D4" w:rsidRPr="00ED5F18" w:rsidRDefault="00B171D4" w:rsidP="00AC41E0">
            <w:pPr>
              <w:pStyle w:val="libVar0"/>
            </w:pPr>
            <w:r w:rsidRPr="00ED5F18">
              <w:rPr>
                <w:rFonts w:hint="cs"/>
                <w:rtl/>
              </w:rPr>
              <w:t>العرب</w:t>
            </w:r>
            <w:r w:rsidR="0073240D">
              <w:rPr>
                <w:rFonts w:hint="cs"/>
                <w:rtl/>
              </w:rPr>
              <w:t>:</w:t>
            </w:r>
            <w:r w:rsidRPr="00ED5F18">
              <w:rPr>
                <w:rFonts w:hint="cs"/>
                <w:rtl/>
              </w:rPr>
              <w:t xml:space="preserve"> 89</w:t>
            </w:r>
            <w:r w:rsidR="0073240D">
              <w:rPr>
                <w:rFonts w:hint="cs"/>
                <w:rtl/>
              </w:rPr>
              <w:t>،</w:t>
            </w:r>
            <w:r w:rsidRPr="00ED5F18">
              <w:rPr>
                <w:rFonts w:hint="cs"/>
                <w:rtl/>
              </w:rPr>
              <w:t xml:space="preserve"> 204</w:t>
            </w:r>
            <w:r w:rsidR="0073240D">
              <w:rPr>
                <w:rFonts w:hint="cs"/>
                <w:rtl/>
              </w:rPr>
              <w:t>،</w:t>
            </w:r>
            <w:r w:rsidRPr="00ED5F18">
              <w:rPr>
                <w:rFonts w:hint="cs"/>
                <w:rtl/>
              </w:rPr>
              <w:t xml:space="preserve"> 234</w:t>
            </w:r>
            <w:r w:rsidR="0073240D">
              <w:rPr>
                <w:rFonts w:hint="cs"/>
                <w:rtl/>
              </w:rPr>
              <w:t>،</w:t>
            </w:r>
            <w:r w:rsidRPr="00ED5F18">
              <w:rPr>
                <w:rFonts w:hint="cs"/>
                <w:rtl/>
              </w:rPr>
              <w:t xml:space="preserve"> 274.</w:t>
            </w:r>
          </w:p>
        </w:tc>
      </w:tr>
      <w:tr w:rsidR="00B171D4" w:rsidTr="00B171D4">
        <w:tc>
          <w:tcPr>
            <w:tcW w:w="3746" w:type="dxa"/>
          </w:tcPr>
          <w:p w:rsidR="00B171D4" w:rsidRPr="00F51EAA" w:rsidRDefault="00B171D4" w:rsidP="00AC41E0">
            <w:pPr>
              <w:pStyle w:val="libVar0"/>
            </w:pPr>
            <w:r w:rsidRPr="00F51EAA">
              <w:rPr>
                <w:rFonts w:hint="cs"/>
                <w:rtl/>
              </w:rPr>
              <w:t>الجن</w:t>
            </w:r>
            <w:r w:rsidR="0073240D">
              <w:rPr>
                <w:rFonts w:hint="cs"/>
                <w:rtl/>
              </w:rPr>
              <w:t>:</w:t>
            </w:r>
            <w:r w:rsidRPr="00F51EAA">
              <w:rPr>
                <w:rFonts w:hint="cs"/>
                <w:rtl/>
              </w:rPr>
              <w:t xml:space="preserve"> 319</w:t>
            </w:r>
            <w:r w:rsidR="0073240D">
              <w:rPr>
                <w:rFonts w:hint="cs"/>
                <w:rtl/>
              </w:rPr>
              <w:t>،</w:t>
            </w:r>
            <w:r w:rsidRPr="00F51EAA">
              <w:rPr>
                <w:rFonts w:hint="cs"/>
                <w:rtl/>
              </w:rPr>
              <w:t xml:space="preserve"> 334</w:t>
            </w:r>
            <w:r w:rsidR="0073240D">
              <w:rPr>
                <w:rFonts w:hint="cs"/>
                <w:rtl/>
              </w:rPr>
              <w:t>،</w:t>
            </w:r>
            <w:r w:rsidRPr="00F51EAA">
              <w:rPr>
                <w:rFonts w:hint="cs"/>
                <w:rtl/>
              </w:rPr>
              <w:t xml:space="preserve"> 423.</w:t>
            </w:r>
          </w:p>
        </w:tc>
        <w:tc>
          <w:tcPr>
            <w:tcW w:w="236" w:type="dxa"/>
          </w:tcPr>
          <w:p w:rsidR="00B171D4" w:rsidRDefault="00B171D4" w:rsidP="00B171D4">
            <w:pPr>
              <w:rPr>
                <w:rtl/>
              </w:rPr>
            </w:pPr>
          </w:p>
        </w:tc>
        <w:tc>
          <w:tcPr>
            <w:tcW w:w="3832" w:type="dxa"/>
          </w:tcPr>
          <w:p w:rsidR="00B171D4" w:rsidRPr="00ED5F18" w:rsidRDefault="00B171D4" w:rsidP="00AC41E0">
            <w:pPr>
              <w:pStyle w:val="libVar0"/>
              <w:rPr>
                <w:rtl/>
              </w:rPr>
            </w:pPr>
            <w:r w:rsidRPr="00ED5F18">
              <w:rPr>
                <w:rFonts w:hint="cs"/>
                <w:rtl/>
              </w:rPr>
              <w:t>الغلات</w:t>
            </w:r>
            <w:r w:rsidR="0073240D">
              <w:rPr>
                <w:rFonts w:hint="cs"/>
                <w:rtl/>
              </w:rPr>
              <w:t>:</w:t>
            </w:r>
            <w:r w:rsidRPr="00ED5F18">
              <w:rPr>
                <w:rFonts w:hint="cs"/>
                <w:rtl/>
              </w:rPr>
              <w:t xml:space="preserve"> 364.</w:t>
            </w:r>
          </w:p>
        </w:tc>
      </w:tr>
      <w:tr w:rsidR="00B171D4" w:rsidTr="00B171D4">
        <w:tc>
          <w:tcPr>
            <w:tcW w:w="3746" w:type="dxa"/>
          </w:tcPr>
          <w:p w:rsidR="00B171D4" w:rsidRPr="00F51EAA" w:rsidRDefault="00B171D4" w:rsidP="00AC41E0">
            <w:pPr>
              <w:pStyle w:val="libVar0"/>
            </w:pPr>
            <w:r w:rsidRPr="00F51EAA">
              <w:rPr>
                <w:rFonts w:hint="cs"/>
                <w:rtl/>
              </w:rPr>
              <w:t>الحواريون</w:t>
            </w:r>
            <w:r w:rsidR="0073240D">
              <w:rPr>
                <w:rFonts w:hint="cs"/>
                <w:rtl/>
              </w:rPr>
              <w:t>:</w:t>
            </w:r>
            <w:r w:rsidRPr="00F51EAA">
              <w:rPr>
                <w:rFonts w:hint="cs"/>
                <w:rtl/>
              </w:rPr>
              <w:t xml:space="preserve"> 262</w:t>
            </w:r>
            <w:r w:rsidR="0073240D">
              <w:rPr>
                <w:rFonts w:hint="cs"/>
                <w:rtl/>
              </w:rPr>
              <w:t>،</w:t>
            </w:r>
            <w:r w:rsidRPr="00F51EAA">
              <w:rPr>
                <w:rFonts w:hint="cs"/>
                <w:rtl/>
              </w:rPr>
              <w:t xml:space="preserve"> 420</w:t>
            </w:r>
            <w:r w:rsidR="0073240D">
              <w:rPr>
                <w:rFonts w:hint="cs"/>
                <w:rtl/>
              </w:rPr>
              <w:t>،</w:t>
            </w:r>
            <w:r w:rsidRPr="00F51EAA">
              <w:rPr>
                <w:rFonts w:hint="cs"/>
                <w:rtl/>
              </w:rPr>
              <w:t xml:space="preserve"> 421</w:t>
            </w:r>
            <w:r w:rsidR="0073240D">
              <w:rPr>
                <w:rFonts w:hint="cs"/>
                <w:rtl/>
              </w:rPr>
              <w:t>،</w:t>
            </w:r>
            <w:r w:rsidRPr="00F51EAA">
              <w:rPr>
                <w:rFonts w:hint="cs"/>
                <w:rtl/>
              </w:rPr>
              <w:t xml:space="preserve"> 426.</w:t>
            </w:r>
          </w:p>
        </w:tc>
        <w:tc>
          <w:tcPr>
            <w:tcW w:w="236" w:type="dxa"/>
          </w:tcPr>
          <w:p w:rsidR="00B171D4" w:rsidRDefault="00B171D4" w:rsidP="00B171D4">
            <w:pPr>
              <w:rPr>
                <w:rtl/>
              </w:rPr>
            </w:pPr>
          </w:p>
        </w:tc>
        <w:tc>
          <w:tcPr>
            <w:tcW w:w="3832" w:type="dxa"/>
          </w:tcPr>
          <w:p w:rsidR="00B171D4" w:rsidRPr="00ED5F18" w:rsidRDefault="00B171D4" w:rsidP="00AC41E0">
            <w:pPr>
              <w:pStyle w:val="libVar0"/>
              <w:rPr>
                <w:rtl/>
              </w:rPr>
            </w:pPr>
            <w:r w:rsidRPr="00ED5F18">
              <w:rPr>
                <w:rFonts w:hint="cs"/>
                <w:rtl/>
              </w:rPr>
              <w:t>القدرية</w:t>
            </w:r>
            <w:r w:rsidR="0073240D">
              <w:rPr>
                <w:rFonts w:hint="cs"/>
                <w:rtl/>
              </w:rPr>
              <w:t>:</w:t>
            </w:r>
            <w:r w:rsidRPr="00ED5F18">
              <w:rPr>
                <w:rFonts w:hint="cs"/>
                <w:rtl/>
              </w:rPr>
              <w:t xml:space="preserve"> 381</w:t>
            </w:r>
            <w:r w:rsidR="0073240D">
              <w:rPr>
                <w:rFonts w:hint="cs"/>
                <w:rtl/>
              </w:rPr>
              <w:t>،</w:t>
            </w:r>
            <w:r w:rsidRPr="00ED5F18">
              <w:rPr>
                <w:rFonts w:hint="cs"/>
                <w:rtl/>
              </w:rPr>
              <w:t xml:space="preserve"> 382.</w:t>
            </w:r>
          </w:p>
        </w:tc>
      </w:tr>
      <w:tr w:rsidR="00B171D4" w:rsidTr="00B171D4">
        <w:tc>
          <w:tcPr>
            <w:tcW w:w="3746" w:type="dxa"/>
          </w:tcPr>
          <w:p w:rsidR="00B171D4" w:rsidRPr="00F51EAA" w:rsidRDefault="00B171D4" w:rsidP="00AC41E0">
            <w:pPr>
              <w:pStyle w:val="libVar0"/>
              <w:rPr>
                <w:rtl/>
              </w:rPr>
            </w:pPr>
            <w:r w:rsidRPr="00F51EAA">
              <w:rPr>
                <w:rFonts w:hint="cs"/>
                <w:rtl/>
              </w:rPr>
              <w:t>الخوارج</w:t>
            </w:r>
            <w:r w:rsidR="0073240D">
              <w:rPr>
                <w:rFonts w:hint="cs"/>
                <w:rtl/>
              </w:rPr>
              <w:t>:</w:t>
            </w:r>
            <w:r w:rsidRPr="00F51EAA">
              <w:rPr>
                <w:rFonts w:hint="cs"/>
                <w:rtl/>
              </w:rPr>
              <w:t xml:space="preserve"> 225.</w:t>
            </w:r>
          </w:p>
        </w:tc>
        <w:tc>
          <w:tcPr>
            <w:tcW w:w="236" w:type="dxa"/>
          </w:tcPr>
          <w:p w:rsidR="00B171D4" w:rsidRDefault="00B171D4" w:rsidP="00B171D4">
            <w:pPr>
              <w:rPr>
                <w:rtl/>
              </w:rPr>
            </w:pPr>
          </w:p>
        </w:tc>
        <w:tc>
          <w:tcPr>
            <w:tcW w:w="3832" w:type="dxa"/>
          </w:tcPr>
          <w:p w:rsidR="00B171D4" w:rsidRPr="00ED5F18" w:rsidRDefault="00B171D4" w:rsidP="00AC41E0">
            <w:pPr>
              <w:pStyle w:val="libVar0"/>
            </w:pPr>
            <w:r w:rsidRPr="00ED5F18">
              <w:rPr>
                <w:rFonts w:hint="cs"/>
                <w:rtl/>
              </w:rPr>
              <w:t>قريش</w:t>
            </w:r>
            <w:r w:rsidR="0073240D">
              <w:rPr>
                <w:rFonts w:hint="cs"/>
                <w:rtl/>
              </w:rPr>
              <w:t>:</w:t>
            </w:r>
            <w:r w:rsidRPr="00ED5F18">
              <w:rPr>
                <w:rFonts w:hint="cs"/>
                <w:rtl/>
              </w:rPr>
              <w:t>274</w:t>
            </w:r>
            <w:r w:rsidR="0073240D">
              <w:rPr>
                <w:rFonts w:hint="cs"/>
                <w:rtl/>
              </w:rPr>
              <w:t>،</w:t>
            </w:r>
            <w:r w:rsidRPr="00ED5F18">
              <w:rPr>
                <w:rFonts w:hint="cs"/>
                <w:rtl/>
              </w:rPr>
              <w:t xml:space="preserve"> 423. </w:t>
            </w:r>
          </w:p>
        </w:tc>
      </w:tr>
      <w:tr w:rsidR="00B171D4" w:rsidTr="00B171D4">
        <w:tc>
          <w:tcPr>
            <w:tcW w:w="3746" w:type="dxa"/>
          </w:tcPr>
          <w:p w:rsidR="00B171D4" w:rsidRPr="00F51EAA" w:rsidRDefault="00B171D4" w:rsidP="00AC41E0">
            <w:pPr>
              <w:pStyle w:val="libVar0"/>
            </w:pPr>
            <w:r w:rsidRPr="00F51EAA">
              <w:rPr>
                <w:rFonts w:hint="cs"/>
                <w:rtl/>
              </w:rPr>
              <w:t>الديصانية</w:t>
            </w:r>
            <w:r w:rsidR="0073240D">
              <w:rPr>
                <w:rFonts w:hint="cs"/>
                <w:rtl/>
              </w:rPr>
              <w:t>:</w:t>
            </w:r>
            <w:r w:rsidRPr="00F51EAA">
              <w:rPr>
                <w:rFonts w:hint="cs"/>
                <w:rtl/>
              </w:rPr>
              <w:t xml:space="preserve"> 123</w:t>
            </w:r>
            <w:r w:rsidR="0073240D">
              <w:rPr>
                <w:rFonts w:hint="cs"/>
                <w:rtl/>
              </w:rPr>
              <w:t>،</w:t>
            </w:r>
            <w:r w:rsidRPr="00F51EAA">
              <w:rPr>
                <w:rFonts w:hint="cs"/>
                <w:rtl/>
              </w:rPr>
              <w:t xml:space="preserve"> 124</w:t>
            </w:r>
            <w:r w:rsidR="0073240D">
              <w:rPr>
                <w:rFonts w:hint="cs"/>
                <w:rtl/>
              </w:rPr>
              <w:t>،</w:t>
            </w:r>
            <w:r w:rsidRPr="00F51EAA">
              <w:rPr>
                <w:rFonts w:hint="cs"/>
                <w:rtl/>
              </w:rPr>
              <w:t xml:space="preserve"> 292.</w:t>
            </w:r>
          </w:p>
        </w:tc>
        <w:tc>
          <w:tcPr>
            <w:tcW w:w="236" w:type="dxa"/>
          </w:tcPr>
          <w:p w:rsidR="00B171D4" w:rsidRDefault="00B171D4" w:rsidP="00B171D4">
            <w:pPr>
              <w:rPr>
                <w:rtl/>
              </w:rPr>
            </w:pPr>
          </w:p>
        </w:tc>
        <w:tc>
          <w:tcPr>
            <w:tcW w:w="3832" w:type="dxa"/>
          </w:tcPr>
          <w:p w:rsidR="00B171D4" w:rsidRPr="00ED5F18" w:rsidRDefault="00B171D4" w:rsidP="00AC41E0">
            <w:pPr>
              <w:pStyle w:val="libVar0"/>
            </w:pPr>
            <w:r w:rsidRPr="00ED5F18">
              <w:rPr>
                <w:rFonts w:hint="cs"/>
                <w:rtl/>
              </w:rPr>
              <w:t>الرهابنة</w:t>
            </w:r>
            <w:r w:rsidR="0073240D">
              <w:rPr>
                <w:rFonts w:hint="cs"/>
                <w:rtl/>
              </w:rPr>
              <w:t>:</w:t>
            </w:r>
            <w:r w:rsidRPr="00ED5F18">
              <w:rPr>
                <w:rFonts w:hint="cs"/>
                <w:rtl/>
              </w:rPr>
              <w:t xml:space="preserve"> 271.</w:t>
            </w:r>
          </w:p>
        </w:tc>
      </w:tr>
    </w:tbl>
    <w:p w:rsidR="00B171D4" w:rsidRDefault="00B171D4" w:rsidP="00B171D4">
      <w:pPr>
        <w:pStyle w:val="libNormal"/>
      </w:pPr>
      <w:r>
        <w:br w:type="page"/>
      </w:r>
    </w:p>
    <w:tbl>
      <w:tblPr>
        <w:tblStyle w:val="TableGrid"/>
        <w:bidiVisual/>
        <w:tblW w:w="0" w:type="auto"/>
        <w:tblLook w:val="01E0"/>
      </w:tblPr>
      <w:tblGrid>
        <w:gridCol w:w="3746"/>
        <w:gridCol w:w="236"/>
        <w:gridCol w:w="3832"/>
      </w:tblGrid>
      <w:tr w:rsidR="00B171D4" w:rsidTr="00B171D4">
        <w:tc>
          <w:tcPr>
            <w:tcW w:w="3746" w:type="dxa"/>
          </w:tcPr>
          <w:p w:rsidR="00B171D4" w:rsidRPr="009F17AC" w:rsidRDefault="00B171D4" w:rsidP="00AC41E0">
            <w:pPr>
              <w:pStyle w:val="libVar0"/>
            </w:pPr>
            <w:r w:rsidRPr="009F17AC">
              <w:rPr>
                <w:rFonts w:hint="cs"/>
                <w:rtl/>
              </w:rPr>
              <w:lastRenderedPageBreak/>
              <w:t>قسيسين</w:t>
            </w:r>
            <w:r w:rsidR="0073240D">
              <w:rPr>
                <w:rFonts w:hint="cs"/>
                <w:rtl/>
              </w:rPr>
              <w:t>:</w:t>
            </w:r>
            <w:r w:rsidRPr="009F17AC">
              <w:rPr>
                <w:rFonts w:hint="cs"/>
                <w:rtl/>
              </w:rPr>
              <w:t xml:space="preserve"> 271.</w:t>
            </w:r>
          </w:p>
        </w:tc>
        <w:tc>
          <w:tcPr>
            <w:tcW w:w="236" w:type="dxa"/>
          </w:tcPr>
          <w:p w:rsidR="00B171D4" w:rsidRDefault="00B171D4" w:rsidP="00B171D4">
            <w:pPr>
              <w:rPr>
                <w:rtl/>
              </w:rPr>
            </w:pPr>
          </w:p>
        </w:tc>
        <w:tc>
          <w:tcPr>
            <w:tcW w:w="3832" w:type="dxa"/>
          </w:tcPr>
          <w:p w:rsidR="00B171D4" w:rsidRPr="009816A9" w:rsidRDefault="00B171D4" w:rsidP="00AC41E0">
            <w:pPr>
              <w:pStyle w:val="libVar0"/>
              <w:rPr>
                <w:rtl/>
              </w:rPr>
            </w:pPr>
            <w:r w:rsidRPr="009816A9">
              <w:rPr>
                <w:rFonts w:hint="cs"/>
                <w:rtl/>
              </w:rPr>
              <w:t>اليهود</w:t>
            </w:r>
            <w:r w:rsidR="0073240D">
              <w:rPr>
                <w:rFonts w:hint="cs"/>
                <w:rtl/>
              </w:rPr>
              <w:t>:</w:t>
            </w:r>
            <w:r w:rsidRPr="009816A9">
              <w:rPr>
                <w:rFonts w:hint="cs"/>
                <w:rtl/>
              </w:rPr>
              <w:t xml:space="preserve"> 93</w:t>
            </w:r>
            <w:r w:rsidR="0073240D">
              <w:rPr>
                <w:rFonts w:hint="cs"/>
                <w:rtl/>
              </w:rPr>
              <w:t>،</w:t>
            </w:r>
            <w:r w:rsidRPr="009816A9">
              <w:rPr>
                <w:rFonts w:hint="cs"/>
                <w:rtl/>
              </w:rPr>
              <w:t xml:space="preserve"> 270</w:t>
            </w:r>
            <w:r w:rsidR="0073240D">
              <w:rPr>
                <w:rFonts w:hint="cs"/>
                <w:rtl/>
              </w:rPr>
              <w:t>،</w:t>
            </w:r>
            <w:r w:rsidRPr="009816A9">
              <w:rPr>
                <w:rFonts w:hint="cs"/>
                <w:rtl/>
              </w:rPr>
              <w:t xml:space="preserve"> 335</w:t>
            </w:r>
            <w:r w:rsidR="0073240D">
              <w:rPr>
                <w:rFonts w:hint="cs"/>
                <w:rtl/>
              </w:rPr>
              <w:t>،</w:t>
            </w:r>
            <w:r w:rsidRPr="009816A9">
              <w:rPr>
                <w:rFonts w:hint="cs"/>
                <w:rtl/>
              </w:rPr>
              <w:t xml:space="preserve"> 398</w:t>
            </w:r>
            <w:r w:rsidR="0073240D">
              <w:rPr>
                <w:rFonts w:hint="cs"/>
                <w:rtl/>
              </w:rPr>
              <w:t>،</w:t>
            </w:r>
            <w:r w:rsidRPr="009816A9">
              <w:rPr>
                <w:rFonts w:hint="cs"/>
                <w:rtl/>
              </w:rPr>
              <w:t xml:space="preserve"> 417</w:t>
            </w:r>
            <w:r w:rsidR="0073240D">
              <w:rPr>
                <w:rFonts w:hint="cs"/>
                <w:rtl/>
              </w:rPr>
              <w:t>،</w:t>
            </w:r>
            <w:r w:rsidRPr="009816A9">
              <w:rPr>
                <w:rFonts w:hint="cs"/>
                <w:rtl/>
              </w:rPr>
              <w:t xml:space="preserve"> 444</w:t>
            </w:r>
            <w:r w:rsidR="0073240D">
              <w:rPr>
                <w:rFonts w:hint="cs"/>
                <w:rtl/>
              </w:rPr>
              <w:t>،</w:t>
            </w:r>
            <w:r w:rsidRPr="009816A9">
              <w:rPr>
                <w:rFonts w:hint="cs"/>
                <w:rtl/>
              </w:rPr>
              <w:t xml:space="preserve"> 452.</w:t>
            </w:r>
          </w:p>
        </w:tc>
      </w:tr>
      <w:tr w:rsidR="00B171D4" w:rsidTr="00B171D4">
        <w:tc>
          <w:tcPr>
            <w:tcW w:w="3746" w:type="dxa"/>
          </w:tcPr>
          <w:p w:rsidR="00B171D4" w:rsidRPr="009F17AC" w:rsidRDefault="00B171D4" w:rsidP="00AC41E0">
            <w:pPr>
              <w:pStyle w:val="libVar0"/>
              <w:rPr>
                <w:rtl/>
              </w:rPr>
            </w:pPr>
            <w:r w:rsidRPr="009F17AC">
              <w:rPr>
                <w:rFonts w:hint="cs"/>
                <w:rtl/>
              </w:rPr>
              <w:t>النصارى</w:t>
            </w:r>
            <w:r w:rsidR="0073240D">
              <w:rPr>
                <w:rFonts w:hint="cs"/>
                <w:rtl/>
              </w:rPr>
              <w:t>:</w:t>
            </w:r>
            <w:r w:rsidRPr="009F17AC">
              <w:rPr>
                <w:rFonts w:hint="cs"/>
                <w:rtl/>
              </w:rPr>
              <w:t xml:space="preserve"> 175</w:t>
            </w:r>
            <w:r w:rsidR="0073240D">
              <w:rPr>
                <w:rFonts w:hint="cs"/>
                <w:rtl/>
              </w:rPr>
              <w:t>،</w:t>
            </w:r>
            <w:r w:rsidRPr="009F17AC">
              <w:rPr>
                <w:rFonts w:hint="cs"/>
                <w:rtl/>
              </w:rPr>
              <w:t xml:space="preserve"> 182</w:t>
            </w:r>
            <w:r w:rsidR="0073240D">
              <w:rPr>
                <w:rFonts w:hint="cs"/>
                <w:rtl/>
              </w:rPr>
              <w:t>،</w:t>
            </w:r>
            <w:r w:rsidRPr="009F17AC">
              <w:rPr>
                <w:rFonts w:hint="cs"/>
                <w:rtl/>
              </w:rPr>
              <w:t xml:space="preserve"> 218</w:t>
            </w:r>
            <w:r w:rsidR="0073240D">
              <w:rPr>
                <w:rFonts w:hint="cs"/>
                <w:rtl/>
              </w:rPr>
              <w:t>،</w:t>
            </w:r>
            <w:r w:rsidRPr="009F17AC">
              <w:rPr>
                <w:rFonts w:hint="cs"/>
                <w:rtl/>
              </w:rPr>
              <w:t xml:space="preserve"> 270</w:t>
            </w:r>
            <w:r w:rsidR="0073240D">
              <w:rPr>
                <w:rFonts w:hint="cs"/>
                <w:rtl/>
              </w:rPr>
              <w:t>،</w:t>
            </w:r>
            <w:r w:rsidRPr="009F17AC">
              <w:rPr>
                <w:rFonts w:hint="cs"/>
                <w:rtl/>
              </w:rPr>
              <w:t xml:space="preserve"> 271</w:t>
            </w:r>
            <w:r w:rsidR="0073240D">
              <w:rPr>
                <w:rFonts w:hint="cs"/>
                <w:rtl/>
              </w:rPr>
              <w:t>،</w:t>
            </w:r>
            <w:r w:rsidRPr="009F17AC">
              <w:rPr>
                <w:rFonts w:hint="cs"/>
                <w:rtl/>
              </w:rPr>
              <w:t xml:space="preserve"> 273</w:t>
            </w:r>
            <w:r w:rsidR="0073240D">
              <w:rPr>
                <w:rFonts w:hint="cs"/>
                <w:rtl/>
              </w:rPr>
              <w:t>،</w:t>
            </w:r>
            <w:r w:rsidRPr="009F17AC">
              <w:rPr>
                <w:rFonts w:hint="cs"/>
                <w:rtl/>
              </w:rPr>
              <w:t xml:space="preserve"> 286</w:t>
            </w:r>
            <w:r w:rsidR="0073240D">
              <w:rPr>
                <w:rFonts w:hint="cs"/>
                <w:rtl/>
              </w:rPr>
              <w:t>،</w:t>
            </w:r>
            <w:r w:rsidRPr="009F17AC">
              <w:rPr>
                <w:rFonts w:hint="cs"/>
                <w:rtl/>
              </w:rPr>
              <w:t xml:space="preserve"> 319</w:t>
            </w:r>
            <w:r w:rsidR="0073240D">
              <w:rPr>
                <w:rFonts w:hint="cs"/>
                <w:rtl/>
              </w:rPr>
              <w:t>،</w:t>
            </w:r>
            <w:r w:rsidRPr="009F17AC">
              <w:rPr>
                <w:rFonts w:hint="cs"/>
                <w:rtl/>
              </w:rPr>
              <w:t xml:space="preserve"> 421</w:t>
            </w:r>
            <w:r w:rsidR="0073240D">
              <w:rPr>
                <w:rFonts w:hint="cs"/>
                <w:rtl/>
              </w:rPr>
              <w:t>،</w:t>
            </w:r>
            <w:r w:rsidRPr="009F17AC">
              <w:rPr>
                <w:rFonts w:hint="cs"/>
                <w:rtl/>
              </w:rPr>
              <w:t xml:space="preserve"> 425.</w:t>
            </w:r>
          </w:p>
        </w:tc>
        <w:tc>
          <w:tcPr>
            <w:tcW w:w="236" w:type="dxa"/>
          </w:tcPr>
          <w:p w:rsidR="00B171D4" w:rsidRDefault="00B171D4" w:rsidP="00B171D4">
            <w:pPr>
              <w:rPr>
                <w:rtl/>
              </w:rPr>
            </w:pPr>
          </w:p>
        </w:tc>
        <w:tc>
          <w:tcPr>
            <w:tcW w:w="3832" w:type="dxa"/>
          </w:tcPr>
          <w:p w:rsidR="00B171D4" w:rsidRPr="009816A9" w:rsidRDefault="00B171D4" w:rsidP="00AC41E0">
            <w:pPr>
              <w:pStyle w:val="libVar0"/>
              <w:rPr>
                <w:rtl/>
              </w:rPr>
            </w:pPr>
            <w:r w:rsidRPr="009816A9">
              <w:rPr>
                <w:rFonts w:hint="cs"/>
                <w:rtl/>
              </w:rPr>
              <w:t>تمت الفهارس</w:t>
            </w:r>
            <w:r>
              <w:rPr>
                <w:rFonts w:hint="cs"/>
                <w:rtl/>
              </w:rPr>
              <w:t xml:space="preserve"> و</w:t>
            </w:r>
            <w:r w:rsidRPr="009816A9">
              <w:rPr>
                <w:rFonts w:hint="cs"/>
                <w:rtl/>
              </w:rPr>
              <w:t>الحمد لله رب العالمين. غرة رمضان المبارك من سنة 1387</w:t>
            </w:r>
            <w:r w:rsidR="00AC41E0">
              <w:rPr>
                <w:rFonts w:hint="cs"/>
                <w:rtl/>
              </w:rPr>
              <w:t xml:space="preserve"> - </w:t>
            </w:r>
            <w:r w:rsidRPr="009816A9">
              <w:rPr>
                <w:rFonts w:hint="cs"/>
                <w:rtl/>
              </w:rPr>
              <w:t>طهران السيد محمود المحرمي الزرندي.</w:t>
            </w:r>
          </w:p>
        </w:tc>
      </w:tr>
      <w:tr w:rsidR="00B171D4" w:rsidTr="00B171D4">
        <w:tc>
          <w:tcPr>
            <w:tcW w:w="3746" w:type="dxa"/>
          </w:tcPr>
          <w:p w:rsidR="00B171D4" w:rsidRPr="009F17AC" w:rsidRDefault="00B171D4" w:rsidP="00AC41E0">
            <w:pPr>
              <w:pStyle w:val="libVar0"/>
            </w:pPr>
            <w:r w:rsidRPr="009F17AC">
              <w:rPr>
                <w:rFonts w:hint="cs"/>
                <w:rtl/>
              </w:rPr>
              <w:t>الهرابذة</w:t>
            </w:r>
            <w:r w:rsidR="0073240D">
              <w:rPr>
                <w:rFonts w:hint="cs"/>
                <w:rtl/>
              </w:rPr>
              <w:t>:</w:t>
            </w:r>
            <w:r w:rsidRPr="009F17AC">
              <w:rPr>
                <w:rFonts w:hint="cs"/>
                <w:rtl/>
              </w:rPr>
              <w:t xml:space="preserve"> 419.</w:t>
            </w:r>
          </w:p>
        </w:tc>
        <w:tc>
          <w:tcPr>
            <w:tcW w:w="236" w:type="dxa"/>
          </w:tcPr>
          <w:p w:rsidR="00B171D4" w:rsidRDefault="00B171D4" w:rsidP="00B171D4">
            <w:pPr>
              <w:rPr>
                <w:rtl/>
              </w:rPr>
            </w:pPr>
          </w:p>
        </w:tc>
        <w:tc>
          <w:tcPr>
            <w:tcW w:w="3832" w:type="dxa"/>
          </w:tcPr>
          <w:p w:rsidR="00B171D4" w:rsidRPr="00ED5F18" w:rsidRDefault="00B171D4" w:rsidP="00B171D4">
            <w:pPr>
              <w:rPr>
                <w:rtl/>
              </w:rPr>
            </w:pPr>
          </w:p>
        </w:tc>
      </w:tr>
    </w:tbl>
    <w:p w:rsidR="00442680" w:rsidRDefault="00442680" w:rsidP="00442680">
      <w:pPr>
        <w:pStyle w:val="libNormal"/>
        <w:rPr>
          <w:rtl/>
        </w:rPr>
      </w:pPr>
      <w:r>
        <w:rPr>
          <w:rtl/>
        </w:rPr>
        <w:br w:type="page"/>
      </w:r>
    </w:p>
    <w:sdt>
      <w:sdtPr>
        <w:rPr>
          <w:rtl/>
        </w:rPr>
        <w:id w:val="2443351"/>
        <w:docPartObj>
          <w:docPartGallery w:val="Table of Contents"/>
          <w:docPartUnique/>
        </w:docPartObj>
      </w:sdtPr>
      <w:sdtEndPr>
        <w:rPr>
          <w:b w:val="0"/>
          <w:bCs w:val="0"/>
        </w:rPr>
      </w:sdtEndPr>
      <w:sdtContent>
        <w:p w:rsidR="00242E51" w:rsidRDefault="00242E51" w:rsidP="00242E51">
          <w:pPr>
            <w:pStyle w:val="libCenterBold1"/>
          </w:pPr>
          <w:r>
            <w:rPr>
              <w:rFonts w:hint="cs"/>
              <w:rtl/>
            </w:rPr>
            <w:t>الفهرس</w:t>
          </w:r>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84657344" w:history="1">
            <w:r w:rsidRPr="008C0262">
              <w:rPr>
                <w:rStyle w:val="Hyperlink"/>
                <w:noProof/>
                <w:rtl/>
              </w:rPr>
              <w:t xml:space="preserve">1 -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ثواب</w:t>
            </w:r>
            <w:r w:rsidRPr="008C0262">
              <w:rPr>
                <w:rStyle w:val="Hyperlink"/>
                <w:noProof/>
                <w:rtl/>
              </w:rPr>
              <w:t xml:space="preserve"> </w:t>
            </w:r>
            <w:r w:rsidRPr="008C0262">
              <w:rPr>
                <w:rStyle w:val="Hyperlink"/>
                <w:rFonts w:hint="eastAsia"/>
                <w:noProof/>
                <w:rtl/>
              </w:rPr>
              <w:t>الموحدين</w:t>
            </w:r>
            <w:r w:rsidRPr="008C0262">
              <w:rPr>
                <w:rStyle w:val="Hyperlink"/>
                <w:noProof/>
                <w:rtl/>
              </w:rPr>
              <w:t xml:space="preserve"> </w:t>
            </w:r>
            <w:r w:rsidRPr="008C0262">
              <w:rPr>
                <w:rStyle w:val="Hyperlink"/>
                <w:rFonts w:hint="eastAsia"/>
                <w:noProof/>
                <w:rtl/>
              </w:rPr>
              <w:t>والعارفين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Toc384657344 \h</w:instrText>
            </w:r>
            <w:r>
              <w:rPr>
                <w:noProof/>
                <w:webHidden/>
                <w:rtl/>
              </w:rPr>
              <w:instrText xml:space="preserve"> </w:instrText>
            </w:r>
            <w:r>
              <w:rPr>
                <w:noProof/>
                <w:webHidden/>
                <w:rtl/>
              </w:rPr>
            </w:r>
            <w:r>
              <w:rPr>
                <w:noProof/>
                <w:webHidden/>
                <w:rtl/>
              </w:rPr>
              <w:fldChar w:fldCharType="separate"/>
            </w:r>
            <w:r w:rsidR="006F3F7E">
              <w:rPr>
                <w:noProof/>
                <w:webHidden/>
                <w:rtl/>
              </w:rPr>
              <w:t>18</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45" w:history="1">
            <w:r w:rsidRPr="008C0262">
              <w:rPr>
                <w:rStyle w:val="Hyperlink"/>
                <w:noProof/>
                <w:rtl/>
              </w:rPr>
              <w:t xml:space="preserve">2 -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التوحيد</w:t>
            </w:r>
            <w:r w:rsidRPr="008C0262">
              <w:rPr>
                <w:rStyle w:val="Hyperlink"/>
                <w:noProof/>
                <w:rtl/>
              </w:rPr>
              <w:t xml:space="preserve"> </w:t>
            </w:r>
            <w:r w:rsidRPr="008C0262">
              <w:rPr>
                <w:rStyle w:val="Hyperlink"/>
                <w:rFonts w:hint="eastAsia"/>
                <w:noProof/>
                <w:rtl/>
              </w:rPr>
              <w:t>ونفي</w:t>
            </w:r>
            <w:r w:rsidRPr="008C0262">
              <w:rPr>
                <w:rStyle w:val="Hyperlink"/>
                <w:noProof/>
                <w:rtl/>
              </w:rPr>
              <w:t xml:space="preserve"> </w:t>
            </w:r>
            <w:r w:rsidRPr="008C0262">
              <w:rPr>
                <w:rStyle w:val="Hyperlink"/>
                <w:rFonts w:hint="eastAsia"/>
                <w:noProof/>
                <w:rtl/>
              </w:rPr>
              <w:t>التشبيه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Toc384657345 \h</w:instrText>
            </w:r>
            <w:r>
              <w:rPr>
                <w:noProof/>
                <w:webHidden/>
                <w:rtl/>
              </w:rPr>
              <w:instrText xml:space="preserve"> </w:instrText>
            </w:r>
            <w:r>
              <w:rPr>
                <w:noProof/>
                <w:webHidden/>
                <w:rtl/>
              </w:rPr>
            </w:r>
            <w:r>
              <w:rPr>
                <w:noProof/>
                <w:webHidden/>
                <w:rtl/>
              </w:rPr>
              <w:fldChar w:fldCharType="separate"/>
            </w:r>
            <w:r w:rsidR="006F3F7E">
              <w:rPr>
                <w:noProof/>
                <w:webHidden/>
                <w:rtl/>
              </w:rPr>
              <w:t>31</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46" w:history="1">
            <w:r w:rsidRPr="008C0262">
              <w:rPr>
                <w:rStyle w:val="Hyperlink"/>
                <w:noProof/>
                <w:rtl/>
              </w:rPr>
              <w:t xml:space="preserve">3 -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معنى</w:t>
            </w:r>
            <w:r w:rsidRPr="008C0262">
              <w:rPr>
                <w:rStyle w:val="Hyperlink"/>
                <w:noProof/>
                <w:rtl/>
              </w:rPr>
              <w:t xml:space="preserve"> </w:t>
            </w:r>
            <w:r w:rsidRPr="008C0262">
              <w:rPr>
                <w:rStyle w:val="Hyperlink"/>
                <w:rFonts w:hint="eastAsia"/>
                <w:noProof/>
                <w:rtl/>
              </w:rPr>
              <w:t>الواحد</w:t>
            </w:r>
            <w:r w:rsidRPr="008C0262">
              <w:rPr>
                <w:rStyle w:val="Hyperlink"/>
                <w:noProof/>
                <w:rtl/>
              </w:rPr>
              <w:t xml:space="preserve"> </w:t>
            </w:r>
            <w:r w:rsidRPr="008C0262">
              <w:rPr>
                <w:rStyle w:val="Hyperlink"/>
                <w:rFonts w:hint="eastAsia"/>
                <w:noProof/>
                <w:rtl/>
              </w:rPr>
              <w:t>والتوحيد</w:t>
            </w:r>
            <w:r w:rsidRPr="008C0262">
              <w:rPr>
                <w:rStyle w:val="Hyperlink"/>
                <w:noProof/>
                <w:rtl/>
              </w:rPr>
              <w:t xml:space="preserve"> </w:t>
            </w:r>
            <w:r w:rsidRPr="008C0262">
              <w:rPr>
                <w:rStyle w:val="Hyperlink"/>
                <w:rFonts w:hint="eastAsia"/>
                <w:noProof/>
                <w:rtl/>
              </w:rPr>
              <w:t>والموحد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Toc384657346 \h</w:instrText>
            </w:r>
            <w:r>
              <w:rPr>
                <w:noProof/>
                <w:webHidden/>
                <w:rtl/>
              </w:rPr>
              <w:instrText xml:space="preserve"> </w:instrText>
            </w:r>
            <w:r>
              <w:rPr>
                <w:noProof/>
                <w:webHidden/>
                <w:rtl/>
              </w:rPr>
            </w:r>
            <w:r>
              <w:rPr>
                <w:noProof/>
                <w:webHidden/>
                <w:rtl/>
              </w:rPr>
              <w:fldChar w:fldCharType="separate"/>
            </w:r>
            <w:r w:rsidR="006F3F7E">
              <w:rPr>
                <w:noProof/>
                <w:webHidden/>
                <w:rtl/>
              </w:rPr>
              <w:t>82</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47" w:history="1">
            <w:r w:rsidRPr="008C0262">
              <w:rPr>
                <w:rStyle w:val="Hyperlink"/>
                <w:noProof/>
                <w:rtl/>
              </w:rPr>
              <w:t xml:space="preserve">4 -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تفسير</w:t>
            </w:r>
            <w:r w:rsidRPr="008C0262">
              <w:rPr>
                <w:rStyle w:val="Hyperlink"/>
                <w:noProof/>
                <w:rtl/>
              </w:rPr>
              <w:t xml:space="preserve"> </w:t>
            </w:r>
            <w:r w:rsidRPr="008C0262">
              <w:rPr>
                <w:rStyle w:val="Hyperlink"/>
                <w:rFonts w:hint="eastAsia"/>
                <w:noProof/>
                <w:rtl/>
              </w:rPr>
              <w:t>قل</w:t>
            </w:r>
            <w:r w:rsidRPr="008C0262">
              <w:rPr>
                <w:rStyle w:val="Hyperlink"/>
                <w:noProof/>
                <w:rtl/>
              </w:rPr>
              <w:t xml:space="preserve"> </w:t>
            </w:r>
            <w:r w:rsidRPr="008C0262">
              <w:rPr>
                <w:rStyle w:val="Hyperlink"/>
                <w:rFonts w:hint="eastAsia"/>
                <w:noProof/>
                <w:rtl/>
              </w:rPr>
              <w:t>هو</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أحد</w:t>
            </w:r>
            <w:r w:rsidRPr="008C0262">
              <w:rPr>
                <w:rStyle w:val="Hyperlink"/>
                <w:noProof/>
                <w:rtl/>
              </w:rPr>
              <w:t xml:space="preserve"> </w:t>
            </w:r>
            <w:r w:rsidRPr="008C0262">
              <w:rPr>
                <w:rStyle w:val="Hyperlink"/>
                <w:rFonts w:hint="eastAsia"/>
                <w:noProof/>
                <w:rtl/>
              </w:rPr>
              <w:t>إلى</w:t>
            </w:r>
            <w:r w:rsidRPr="008C0262">
              <w:rPr>
                <w:rStyle w:val="Hyperlink"/>
                <w:noProof/>
                <w:rtl/>
              </w:rPr>
              <w:t xml:space="preserve"> </w:t>
            </w:r>
            <w:r w:rsidRPr="008C0262">
              <w:rPr>
                <w:rStyle w:val="Hyperlink"/>
                <w:rFonts w:hint="eastAsia"/>
                <w:noProof/>
                <w:rtl/>
              </w:rPr>
              <w:t>آخرها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Toc384657347 \h</w:instrText>
            </w:r>
            <w:r>
              <w:rPr>
                <w:noProof/>
                <w:webHidden/>
                <w:rtl/>
              </w:rPr>
              <w:instrText xml:space="preserve"> </w:instrText>
            </w:r>
            <w:r>
              <w:rPr>
                <w:noProof/>
                <w:webHidden/>
                <w:rtl/>
              </w:rPr>
            </w:r>
            <w:r>
              <w:rPr>
                <w:noProof/>
                <w:webHidden/>
                <w:rtl/>
              </w:rPr>
              <w:fldChar w:fldCharType="separate"/>
            </w:r>
            <w:r w:rsidR="006F3F7E">
              <w:rPr>
                <w:noProof/>
                <w:webHidden/>
                <w:rtl/>
              </w:rPr>
              <w:t>88</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48" w:history="1">
            <w:r w:rsidRPr="008C0262">
              <w:rPr>
                <w:rStyle w:val="Hyperlink"/>
                <w:noProof/>
                <w:rtl/>
              </w:rPr>
              <w:t xml:space="preserve">5 -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معنى</w:t>
            </w:r>
            <w:r w:rsidRPr="008C0262">
              <w:rPr>
                <w:rStyle w:val="Hyperlink"/>
                <w:noProof/>
                <w:rtl/>
              </w:rPr>
              <w:t xml:space="preserve"> </w:t>
            </w:r>
            <w:r w:rsidRPr="008C0262">
              <w:rPr>
                <w:rStyle w:val="Hyperlink"/>
                <w:rFonts w:hint="eastAsia"/>
                <w:noProof/>
                <w:rtl/>
              </w:rPr>
              <w:t>التوحيد</w:t>
            </w:r>
            <w:r w:rsidRPr="008C0262">
              <w:rPr>
                <w:rStyle w:val="Hyperlink"/>
                <w:noProof/>
                <w:rtl/>
              </w:rPr>
              <w:t xml:space="preserve"> </w:t>
            </w:r>
            <w:r w:rsidRPr="008C0262">
              <w:rPr>
                <w:rStyle w:val="Hyperlink"/>
                <w:rFonts w:hint="eastAsia"/>
                <w:noProof/>
                <w:rtl/>
              </w:rPr>
              <w:t>والعدل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Toc384657348 \h</w:instrText>
            </w:r>
            <w:r>
              <w:rPr>
                <w:noProof/>
                <w:webHidden/>
                <w:rtl/>
              </w:rPr>
              <w:instrText xml:space="preserve"> </w:instrText>
            </w:r>
            <w:r>
              <w:rPr>
                <w:noProof/>
                <w:webHidden/>
                <w:rtl/>
              </w:rPr>
            </w:r>
            <w:r>
              <w:rPr>
                <w:noProof/>
                <w:webHidden/>
                <w:rtl/>
              </w:rPr>
              <w:fldChar w:fldCharType="separate"/>
            </w:r>
            <w:r w:rsidR="006F3F7E">
              <w:rPr>
                <w:noProof/>
                <w:webHidden/>
                <w:rtl/>
              </w:rPr>
              <w:t>96</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49" w:history="1">
            <w:r w:rsidRPr="008C0262">
              <w:rPr>
                <w:rStyle w:val="Hyperlink"/>
                <w:noProof/>
                <w:rtl/>
              </w:rPr>
              <w:t xml:space="preserve">6 -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إنه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hint="eastAsia"/>
                <w:noProof/>
                <w:rtl/>
              </w:rPr>
              <w:t>ليس</w:t>
            </w:r>
            <w:r w:rsidRPr="008C0262">
              <w:rPr>
                <w:rStyle w:val="Hyperlink"/>
                <w:noProof/>
                <w:rtl/>
              </w:rPr>
              <w:t xml:space="preserve"> </w:t>
            </w:r>
            <w:r w:rsidRPr="008C0262">
              <w:rPr>
                <w:rStyle w:val="Hyperlink"/>
                <w:rFonts w:hint="eastAsia"/>
                <w:noProof/>
                <w:rtl/>
              </w:rPr>
              <w:t>بجسم</w:t>
            </w:r>
            <w:r w:rsidRPr="008C0262">
              <w:rPr>
                <w:rStyle w:val="Hyperlink"/>
                <w:noProof/>
                <w:rtl/>
              </w:rPr>
              <w:t xml:space="preserve"> </w:t>
            </w:r>
            <w:r w:rsidRPr="008C0262">
              <w:rPr>
                <w:rStyle w:val="Hyperlink"/>
                <w:rFonts w:hint="eastAsia"/>
                <w:noProof/>
                <w:rtl/>
              </w:rPr>
              <w:t>ولا</w:t>
            </w:r>
            <w:r w:rsidRPr="008C0262">
              <w:rPr>
                <w:rStyle w:val="Hyperlink"/>
                <w:noProof/>
                <w:rtl/>
              </w:rPr>
              <w:t xml:space="preserve"> </w:t>
            </w:r>
            <w:r w:rsidRPr="008C0262">
              <w:rPr>
                <w:rStyle w:val="Hyperlink"/>
                <w:rFonts w:hint="eastAsia"/>
                <w:noProof/>
                <w:rtl/>
              </w:rPr>
              <w:t>صورة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Toc384657349 \h</w:instrText>
            </w:r>
            <w:r>
              <w:rPr>
                <w:noProof/>
                <w:webHidden/>
                <w:rtl/>
              </w:rPr>
              <w:instrText xml:space="preserve"> </w:instrText>
            </w:r>
            <w:r>
              <w:rPr>
                <w:noProof/>
                <w:webHidden/>
                <w:rtl/>
              </w:rPr>
            </w:r>
            <w:r>
              <w:rPr>
                <w:noProof/>
                <w:webHidden/>
                <w:rtl/>
              </w:rPr>
              <w:fldChar w:fldCharType="separate"/>
            </w:r>
            <w:r w:rsidR="006F3F7E">
              <w:rPr>
                <w:noProof/>
                <w:webHidden/>
                <w:rtl/>
              </w:rPr>
              <w:t>97</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50" w:history="1">
            <w:r w:rsidRPr="008C0262">
              <w:rPr>
                <w:rStyle w:val="Hyperlink"/>
                <w:noProof/>
                <w:rtl/>
              </w:rPr>
              <w:t xml:space="preserve">7 -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أنه</w:t>
            </w:r>
            <w:r w:rsidRPr="008C0262">
              <w:rPr>
                <w:rStyle w:val="Hyperlink"/>
                <w:noProof/>
                <w:rtl/>
              </w:rPr>
              <w:t xml:space="preserve"> </w:t>
            </w:r>
            <w:r w:rsidRPr="008C0262">
              <w:rPr>
                <w:rStyle w:val="Hyperlink"/>
                <w:rFonts w:hint="eastAsia"/>
                <w:noProof/>
                <w:rtl/>
              </w:rPr>
              <w:t>تبارك</w:t>
            </w:r>
            <w:r w:rsidRPr="008C0262">
              <w:rPr>
                <w:rStyle w:val="Hyperlink"/>
                <w:noProof/>
                <w:rtl/>
              </w:rPr>
              <w:t xml:space="preserve"> </w:t>
            </w:r>
            <w:r w:rsidRPr="008C0262">
              <w:rPr>
                <w:rStyle w:val="Hyperlink"/>
                <w:rFonts w:hint="eastAsia"/>
                <w:noProof/>
                <w:rtl/>
              </w:rPr>
              <w:t>وتعالى</w:t>
            </w:r>
            <w:r w:rsidRPr="008C0262">
              <w:rPr>
                <w:rStyle w:val="Hyperlink"/>
                <w:noProof/>
                <w:rtl/>
              </w:rPr>
              <w:t xml:space="preserve"> </w:t>
            </w:r>
            <w:r w:rsidRPr="008C0262">
              <w:rPr>
                <w:rStyle w:val="Hyperlink"/>
                <w:rFonts w:hint="eastAsia"/>
                <w:noProof/>
                <w:rtl/>
              </w:rPr>
              <w:t>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Toc384657350 \h</w:instrText>
            </w:r>
            <w:r>
              <w:rPr>
                <w:noProof/>
                <w:webHidden/>
                <w:rtl/>
              </w:rPr>
              <w:instrText xml:space="preserve"> </w:instrText>
            </w:r>
            <w:r>
              <w:rPr>
                <w:noProof/>
                <w:webHidden/>
                <w:rtl/>
              </w:rPr>
            </w:r>
            <w:r>
              <w:rPr>
                <w:noProof/>
                <w:webHidden/>
                <w:rtl/>
              </w:rPr>
              <w:fldChar w:fldCharType="separate"/>
            </w:r>
            <w:r w:rsidR="006F3F7E">
              <w:rPr>
                <w:noProof/>
                <w:webHidden/>
                <w:rtl/>
              </w:rPr>
              <w:t>104</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51" w:history="1">
            <w:r w:rsidRPr="008C0262">
              <w:rPr>
                <w:rStyle w:val="Hyperlink"/>
                <w:noProof/>
                <w:rtl/>
              </w:rPr>
              <w:t xml:space="preserve">8 -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ما</w:t>
            </w:r>
            <w:r w:rsidRPr="008C0262">
              <w:rPr>
                <w:rStyle w:val="Hyperlink"/>
                <w:noProof/>
                <w:rtl/>
              </w:rPr>
              <w:t xml:space="preserve"> </w:t>
            </w:r>
            <w:r w:rsidRPr="008C0262">
              <w:rPr>
                <w:rStyle w:val="Hyperlink"/>
                <w:rFonts w:hint="eastAsia"/>
                <w:noProof/>
                <w:rtl/>
              </w:rPr>
              <w:t>جاء</w:t>
            </w:r>
            <w:r w:rsidRPr="008C0262">
              <w:rPr>
                <w:rStyle w:val="Hyperlink"/>
                <w:noProof/>
                <w:rtl/>
              </w:rPr>
              <w:t xml:space="preserve"> </w:t>
            </w:r>
            <w:r w:rsidRPr="008C0262">
              <w:rPr>
                <w:rStyle w:val="Hyperlink"/>
                <w:rFonts w:hint="eastAsia"/>
                <w:noProof/>
                <w:rtl/>
              </w:rPr>
              <w:t>في</w:t>
            </w:r>
            <w:r w:rsidRPr="008C0262">
              <w:rPr>
                <w:rStyle w:val="Hyperlink"/>
                <w:noProof/>
                <w:rtl/>
              </w:rPr>
              <w:t xml:space="preserve"> </w:t>
            </w:r>
            <w:r w:rsidRPr="008C0262">
              <w:rPr>
                <w:rStyle w:val="Hyperlink"/>
                <w:rFonts w:hint="eastAsia"/>
                <w:noProof/>
                <w:rtl/>
              </w:rPr>
              <w:t>الرؤية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Toc384657351 \h</w:instrText>
            </w:r>
            <w:r>
              <w:rPr>
                <w:noProof/>
                <w:webHidden/>
                <w:rtl/>
              </w:rPr>
              <w:instrText xml:space="preserve"> </w:instrText>
            </w:r>
            <w:r>
              <w:rPr>
                <w:noProof/>
                <w:webHidden/>
                <w:rtl/>
              </w:rPr>
            </w:r>
            <w:r>
              <w:rPr>
                <w:noProof/>
                <w:webHidden/>
                <w:rtl/>
              </w:rPr>
              <w:fldChar w:fldCharType="separate"/>
            </w:r>
            <w:r w:rsidR="006F3F7E">
              <w:rPr>
                <w:noProof/>
                <w:webHidden/>
                <w:rtl/>
              </w:rPr>
              <w:t>107</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52" w:history="1">
            <w:r w:rsidRPr="008C0262">
              <w:rPr>
                <w:rStyle w:val="Hyperlink"/>
                <w:noProof/>
                <w:rtl/>
              </w:rPr>
              <w:t xml:space="preserve">9 -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القدرة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Toc384657352 \h</w:instrText>
            </w:r>
            <w:r>
              <w:rPr>
                <w:noProof/>
                <w:webHidden/>
                <w:rtl/>
              </w:rPr>
              <w:instrText xml:space="preserve"> </w:instrText>
            </w:r>
            <w:r>
              <w:rPr>
                <w:noProof/>
                <w:webHidden/>
                <w:rtl/>
              </w:rPr>
            </w:r>
            <w:r>
              <w:rPr>
                <w:noProof/>
                <w:webHidden/>
                <w:rtl/>
              </w:rPr>
              <w:fldChar w:fldCharType="separate"/>
            </w:r>
            <w:r w:rsidR="006F3F7E">
              <w:rPr>
                <w:noProof/>
                <w:webHidden/>
                <w:rtl/>
              </w:rPr>
              <w:t>122</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53" w:history="1">
            <w:r w:rsidRPr="008C0262">
              <w:rPr>
                <w:rStyle w:val="Hyperlink"/>
                <w:noProof/>
                <w:rtl/>
              </w:rPr>
              <w:t xml:space="preserve">10 -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Toc384657353 \h</w:instrText>
            </w:r>
            <w:r>
              <w:rPr>
                <w:noProof/>
                <w:webHidden/>
                <w:rtl/>
              </w:rPr>
              <w:instrText xml:space="preserve"> </w:instrText>
            </w:r>
            <w:r>
              <w:rPr>
                <w:noProof/>
                <w:webHidden/>
                <w:rtl/>
              </w:rPr>
            </w:r>
            <w:r>
              <w:rPr>
                <w:noProof/>
                <w:webHidden/>
                <w:rtl/>
              </w:rPr>
              <w:fldChar w:fldCharType="separate"/>
            </w:r>
            <w:r w:rsidR="006F3F7E">
              <w:rPr>
                <w:noProof/>
                <w:webHidden/>
                <w:rtl/>
              </w:rPr>
              <w:t>134</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54" w:history="1">
            <w:r w:rsidRPr="008C0262">
              <w:rPr>
                <w:rStyle w:val="Hyperlink"/>
                <w:noProof/>
                <w:rtl/>
              </w:rPr>
              <w:t xml:space="preserve">11 -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صفات</w:t>
            </w:r>
            <w:r w:rsidRPr="008C0262">
              <w:rPr>
                <w:rStyle w:val="Hyperlink"/>
                <w:noProof/>
                <w:rtl/>
              </w:rPr>
              <w:t xml:space="preserve"> </w:t>
            </w:r>
            <w:r w:rsidRPr="008C0262">
              <w:rPr>
                <w:rStyle w:val="Hyperlink"/>
                <w:rFonts w:hint="eastAsia"/>
                <w:noProof/>
                <w:rtl/>
              </w:rPr>
              <w:t>الذات</w:t>
            </w:r>
            <w:r w:rsidRPr="008C0262">
              <w:rPr>
                <w:rStyle w:val="Hyperlink"/>
                <w:noProof/>
                <w:rtl/>
              </w:rPr>
              <w:t xml:space="preserve"> </w:t>
            </w:r>
            <w:r w:rsidRPr="008C0262">
              <w:rPr>
                <w:rStyle w:val="Hyperlink"/>
                <w:rFonts w:hint="eastAsia"/>
                <w:noProof/>
                <w:rtl/>
              </w:rPr>
              <w:t>وصفات</w:t>
            </w:r>
            <w:r w:rsidRPr="008C0262">
              <w:rPr>
                <w:rStyle w:val="Hyperlink"/>
                <w:noProof/>
                <w:rtl/>
              </w:rPr>
              <w:t xml:space="preserve"> </w:t>
            </w:r>
            <w:r w:rsidRPr="008C0262">
              <w:rPr>
                <w:rStyle w:val="Hyperlink"/>
                <w:rFonts w:hint="eastAsia"/>
                <w:noProof/>
                <w:rtl/>
              </w:rPr>
              <w:t>الأفعال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Toc384657354 \h</w:instrText>
            </w:r>
            <w:r>
              <w:rPr>
                <w:noProof/>
                <w:webHidden/>
                <w:rtl/>
              </w:rPr>
              <w:instrText xml:space="preserve"> </w:instrText>
            </w:r>
            <w:r>
              <w:rPr>
                <w:noProof/>
                <w:webHidden/>
                <w:rtl/>
              </w:rPr>
            </w:r>
            <w:r>
              <w:rPr>
                <w:noProof/>
                <w:webHidden/>
                <w:rtl/>
              </w:rPr>
              <w:fldChar w:fldCharType="separate"/>
            </w:r>
            <w:r w:rsidR="006F3F7E">
              <w:rPr>
                <w:noProof/>
                <w:webHidden/>
                <w:rtl/>
              </w:rPr>
              <w:t>139</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55" w:history="1">
            <w:r w:rsidRPr="008C0262">
              <w:rPr>
                <w:rStyle w:val="Hyperlink"/>
                <w:noProof/>
                <w:rtl/>
              </w:rPr>
              <w:t xml:space="preserve">12 -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تفسير</w:t>
            </w:r>
            <w:r w:rsidRPr="008C0262">
              <w:rPr>
                <w:rStyle w:val="Hyperlink"/>
                <w:noProof/>
                <w:rtl/>
              </w:rPr>
              <w:t xml:space="preserve"> </w:t>
            </w:r>
            <w:r w:rsidRPr="008C0262">
              <w:rPr>
                <w:rStyle w:val="Hyperlink"/>
                <w:rFonts w:hint="eastAsia"/>
                <w:noProof/>
                <w:rtl/>
              </w:rPr>
              <w:t>قول</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ascii="Arial" w:hAnsi="Arial" w:cs="KFGQPC Uthman Taha Naskh" w:hint="eastAsia"/>
                <w:noProof/>
                <w:rtl/>
              </w:rPr>
              <w:t>كل</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شيء</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هالك</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إلا</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وجهه</w:t>
            </w:r>
            <w:r w:rsidRPr="008C0262">
              <w:rPr>
                <w:rStyle w:val="Hyperlink"/>
                <w:noProof/>
                <w:rtl/>
              </w:rPr>
              <w:t xml:space="preserve"> </w:t>
            </w:r>
            <w:r w:rsidRPr="008C026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Toc384657355 \h</w:instrText>
            </w:r>
            <w:r>
              <w:rPr>
                <w:noProof/>
                <w:webHidden/>
                <w:rtl/>
              </w:rPr>
              <w:instrText xml:space="preserve"> </w:instrText>
            </w:r>
            <w:r>
              <w:rPr>
                <w:noProof/>
                <w:webHidden/>
                <w:rtl/>
              </w:rPr>
            </w:r>
            <w:r>
              <w:rPr>
                <w:noProof/>
                <w:webHidden/>
                <w:rtl/>
              </w:rPr>
              <w:fldChar w:fldCharType="separate"/>
            </w:r>
            <w:r w:rsidR="006F3F7E">
              <w:rPr>
                <w:noProof/>
                <w:webHidden/>
                <w:rtl/>
              </w:rPr>
              <w:t>149</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56" w:history="1">
            <w:r w:rsidRPr="008C0262">
              <w:rPr>
                <w:rStyle w:val="Hyperlink"/>
                <w:noProof/>
                <w:rtl/>
              </w:rPr>
              <w:t xml:space="preserve">13 -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تفسير</w:t>
            </w:r>
            <w:r w:rsidRPr="008C0262">
              <w:rPr>
                <w:rStyle w:val="Hyperlink"/>
                <w:noProof/>
                <w:rtl/>
              </w:rPr>
              <w:t xml:space="preserve"> </w:t>
            </w:r>
            <w:r w:rsidRPr="008C0262">
              <w:rPr>
                <w:rStyle w:val="Hyperlink"/>
                <w:rFonts w:hint="eastAsia"/>
                <w:noProof/>
                <w:rtl/>
              </w:rPr>
              <w:t>قول</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يا</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إبليس</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ما</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منعك</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أن</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تسجد</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لما</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خلقت</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بيدي</w:t>
            </w:r>
            <w:r w:rsidRPr="008C0262">
              <w:rPr>
                <w:rStyle w:val="Hyperlink"/>
                <w:rFonts w:ascii="Arial" w:hAnsi="Arial" w:cs="KFGQPC Uthman Taha Naskh"/>
                <w:noProof/>
                <w:rtl/>
              </w:rPr>
              <w:t xml:space="preserve"> </w:t>
            </w:r>
            <w:r w:rsidRPr="008C026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Toc384657356 \h</w:instrText>
            </w:r>
            <w:r>
              <w:rPr>
                <w:noProof/>
                <w:webHidden/>
                <w:rtl/>
              </w:rPr>
              <w:instrText xml:space="preserve"> </w:instrText>
            </w:r>
            <w:r>
              <w:rPr>
                <w:noProof/>
                <w:webHidden/>
                <w:rtl/>
              </w:rPr>
            </w:r>
            <w:r>
              <w:rPr>
                <w:noProof/>
                <w:webHidden/>
                <w:rtl/>
              </w:rPr>
              <w:fldChar w:fldCharType="separate"/>
            </w:r>
            <w:r w:rsidR="006F3F7E">
              <w:rPr>
                <w:noProof/>
                <w:webHidden/>
                <w:rtl/>
              </w:rPr>
              <w:t>153</w:t>
            </w:r>
            <w:r>
              <w:rPr>
                <w:noProof/>
                <w:webHidden/>
                <w:rtl/>
              </w:rPr>
              <w:fldChar w:fldCharType="end"/>
            </w:r>
          </w:hyperlink>
        </w:p>
        <w:p w:rsidR="00242E51" w:rsidRDefault="00242E51" w:rsidP="00242E51">
          <w:pPr>
            <w:pStyle w:val="TOC2"/>
            <w:tabs>
              <w:tab w:val="right" w:leader="dot" w:pos="7786"/>
            </w:tabs>
            <w:rPr>
              <w:rFonts w:asciiTheme="minorHAnsi" w:eastAsiaTheme="minorEastAsia" w:hAnsiTheme="minorHAnsi" w:cstheme="minorBidi"/>
              <w:noProof/>
              <w:color w:val="auto"/>
              <w:sz w:val="22"/>
              <w:szCs w:val="22"/>
              <w:rtl/>
            </w:rPr>
          </w:pPr>
          <w:hyperlink w:anchor="_Toc384657357" w:history="1">
            <w:r w:rsidRPr="008C0262">
              <w:rPr>
                <w:rStyle w:val="Hyperlink"/>
                <w:noProof/>
                <w:rtl/>
              </w:rPr>
              <w:t xml:space="preserve">14 -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تفسير</w:t>
            </w:r>
            <w:r w:rsidRPr="008C0262">
              <w:rPr>
                <w:rStyle w:val="Hyperlink"/>
                <w:noProof/>
                <w:rtl/>
              </w:rPr>
              <w:t xml:space="preserve"> </w:t>
            </w:r>
            <w:r w:rsidRPr="008C0262">
              <w:rPr>
                <w:rStyle w:val="Hyperlink"/>
                <w:rFonts w:hint="eastAsia"/>
                <w:noProof/>
                <w:rtl/>
              </w:rPr>
              <w:t>قول</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ascii="Arial" w:hAnsi="Arial" w:cs="KFGQPC Uthman Taha Naskh" w:hint="eastAsia"/>
                <w:noProof/>
                <w:rtl/>
              </w:rPr>
              <w:t>يوم</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يكشف</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عن</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ساق</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ويدعون</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إلى</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السجود</w:t>
            </w:r>
            <w:r w:rsidRPr="008C0262">
              <w:rPr>
                <w:rStyle w:val="Hyperlink"/>
                <w:noProof/>
                <w:rtl/>
              </w:rPr>
              <w:t xml:space="preserve"> </w:t>
            </w:r>
            <w:r w:rsidRPr="008C026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Toc384657357 \h</w:instrText>
            </w:r>
            <w:r>
              <w:rPr>
                <w:noProof/>
                <w:webHidden/>
                <w:rtl/>
              </w:rPr>
              <w:instrText xml:space="preserve"> </w:instrText>
            </w:r>
            <w:r>
              <w:rPr>
                <w:noProof/>
                <w:webHidden/>
                <w:rtl/>
              </w:rPr>
            </w:r>
            <w:r>
              <w:rPr>
                <w:noProof/>
                <w:webHidden/>
                <w:rtl/>
              </w:rPr>
              <w:fldChar w:fldCharType="separate"/>
            </w:r>
            <w:r w:rsidR="006F3F7E">
              <w:rPr>
                <w:noProof/>
                <w:webHidden/>
                <w:rtl/>
              </w:rPr>
              <w:t>154</w:t>
            </w:r>
            <w:r>
              <w:rPr>
                <w:noProof/>
                <w:webHidden/>
                <w:rtl/>
              </w:rPr>
              <w:fldChar w:fldCharType="end"/>
            </w:r>
          </w:hyperlink>
        </w:p>
        <w:p w:rsidR="00242E51" w:rsidRDefault="00242E51" w:rsidP="00242E51">
          <w:pPr>
            <w:pStyle w:val="TOC2"/>
            <w:tabs>
              <w:tab w:val="right" w:leader="dot" w:pos="7786"/>
            </w:tabs>
            <w:rPr>
              <w:rFonts w:asciiTheme="minorHAnsi" w:eastAsiaTheme="minorEastAsia" w:hAnsiTheme="minorHAnsi" w:cstheme="minorBidi"/>
              <w:noProof/>
              <w:color w:val="auto"/>
              <w:sz w:val="22"/>
              <w:szCs w:val="22"/>
              <w:rtl/>
            </w:rPr>
          </w:pPr>
          <w:hyperlink w:anchor="_Toc384657358" w:history="1">
            <w:r w:rsidRPr="008C0262">
              <w:rPr>
                <w:rStyle w:val="Hyperlink"/>
                <w:noProof/>
                <w:rtl/>
              </w:rPr>
              <w:t xml:space="preserve">15 -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تفسير</w:t>
            </w:r>
            <w:r w:rsidRPr="008C0262">
              <w:rPr>
                <w:rStyle w:val="Hyperlink"/>
                <w:noProof/>
                <w:rtl/>
              </w:rPr>
              <w:t xml:space="preserve"> </w:t>
            </w:r>
            <w:r w:rsidRPr="008C0262">
              <w:rPr>
                <w:rStyle w:val="Hyperlink"/>
                <w:rFonts w:hint="eastAsia"/>
                <w:noProof/>
                <w:rtl/>
              </w:rPr>
              <w:t>قول</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ascii="Arial" w:hAnsi="Arial" w:cs="KFGQPC Uthman Taha Naskh" w:hint="eastAsia"/>
                <w:noProof/>
                <w:rtl/>
              </w:rPr>
              <w:t>الله</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نور</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السماوات</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والأرض</w:t>
            </w:r>
            <w:r w:rsidRPr="008C0262">
              <w:rPr>
                <w:rStyle w:val="Hyperlink"/>
                <w:noProof/>
                <w:rtl/>
              </w:rPr>
              <w:t xml:space="preserve"> - </w:t>
            </w:r>
            <w:r w:rsidRPr="008C0262">
              <w:rPr>
                <w:rStyle w:val="Hyperlink"/>
                <w:rFonts w:hint="eastAsia"/>
                <w:noProof/>
                <w:rtl/>
              </w:rPr>
              <w:t>إلى</w:t>
            </w:r>
            <w:r w:rsidRPr="008C0262">
              <w:rPr>
                <w:rStyle w:val="Hyperlink"/>
                <w:noProof/>
                <w:rtl/>
              </w:rPr>
              <w:t xml:space="preserve"> </w:t>
            </w:r>
            <w:r w:rsidRPr="008C0262">
              <w:rPr>
                <w:rStyle w:val="Hyperlink"/>
                <w:rFonts w:hint="eastAsia"/>
                <w:noProof/>
                <w:rtl/>
              </w:rPr>
              <w:t>آخر</w:t>
            </w:r>
            <w:r w:rsidRPr="008C0262">
              <w:rPr>
                <w:rStyle w:val="Hyperlink"/>
                <w:noProof/>
                <w:rtl/>
              </w:rPr>
              <w:t xml:space="preserve"> </w:t>
            </w:r>
            <w:r w:rsidRPr="008C0262">
              <w:rPr>
                <w:rStyle w:val="Hyperlink"/>
                <w:rFonts w:hint="eastAsia"/>
                <w:noProof/>
                <w:rtl/>
              </w:rPr>
              <w:t>الآية</w:t>
            </w:r>
            <w:r w:rsidRPr="008C0262">
              <w:rPr>
                <w:rStyle w:val="Hyperlink"/>
                <w:noProof/>
                <w:rtl/>
              </w:rPr>
              <w:t xml:space="preserve"> </w:t>
            </w:r>
            <w:r w:rsidRPr="008C026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Toc384657358 \h</w:instrText>
            </w:r>
            <w:r>
              <w:rPr>
                <w:noProof/>
                <w:webHidden/>
                <w:rtl/>
              </w:rPr>
              <w:instrText xml:space="preserve"> </w:instrText>
            </w:r>
            <w:r>
              <w:rPr>
                <w:noProof/>
                <w:webHidden/>
                <w:rtl/>
              </w:rPr>
            </w:r>
            <w:r>
              <w:rPr>
                <w:noProof/>
                <w:webHidden/>
                <w:rtl/>
              </w:rPr>
              <w:fldChar w:fldCharType="separate"/>
            </w:r>
            <w:r w:rsidR="006F3F7E">
              <w:rPr>
                <w:noProof/>
                <w:webHidden/>
                <w:rtl/>
              </w:rPr>
              <w:t>155</w:t>
            </w:r>
            <w:r>
              <w:rPr>
                <w:noProof/>
                <w:webHidden/>
                <w:rtl/>
              </w:rPr>
              <w:fldChar w:fldCharType="end"/>
            </w:r>
          </w:hyperlink>
        </w:p>
        <w:p w:rsidR="00242E51" w:rsidRDefault="00242E51" w:rsidP="00242E51">
          <w:pPr>
            <w:pStyle w:val="TOC2"/>
            <w:tabs>
              <w:tab w:val="right" w:leader="dot" w:pos="7786"/>
            </w:tabs>
            <w:rPr>
              <w:rFonts w:asciiTheme="minorHAnsi" w:eastAsiaTheme="minorEastAsia" w:hAnsiTheme="minorHAnsi" w:cstheme="minorBidi"/>
              <w:noProof/>
              <w:color w:val="auto"/>
              <w:sz w:val="22"/>
              <w:szCs w:val="22"/>
              <w:rtl/>
            </w:rPr>
          </w:pPr>
          <w:hyperlink w:anchor="_Toc384657359" w:history="1">
            <w:r w:rsidRPr="008C0262">
              <w:rPr>
                <w:rStyle w:val="Hyperlink"/>
                <w:noProof/>
                <w:rtl/>
              </w:rPr>
              <w:t xml:space="preserve">16 -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تفسير</w:t>
            </w:r>
            <w:r w:rsidRPr="008C0262">
              <w:rPr>
                <w:rStyle w:val="Hyperlink"/>
                <w:noProof/>
                <w:rtl/>
              </w:rPr>
              <w:t xml:space="preserve"> </w:t>
            </w:r>
            <w:r w:rsidRPr="008C0262">
              <w:rPr>
                <w:rStyle w:val="Hyperlink"/>
                <w:rFonts w:hint="eastAsia"/>
                <w:noProof/>
                <w:rtl/>
              </w:rPr>
              <w:t>قول</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ascii="Arial" w:hAnsi="Arial" w:cs="KFGQPC Uthman Taha Naskh" w:hint="eastAsia"/>
                <w:noProof/>
                <w:rtl/>
              </w:rPr>
              <w:t>نسوا</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الله</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فنسيهم</w:t>
            </w:r>
            <w:r w:rsidRPr="008C0262">
              <w:rPr>
                <w:rStyle w:val="Hyperlink"/>
                <w:noProof/>
                <w:rtl/>
              </w:rPr>
              <w:t xml:space="preserve"> </w:t>
            </w:r>
            <w:r w:rsidRPr="008C026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Toc384657359 \h</w:instrText>
            </w:r>
            <w:r>
              <w:rPr>
                <w:noProof/>
                <w:webHidden/>
                <w:rtl/>
              </w:rPr>
              <w:instrText xml:space="preserve"> </w:instrText>
            </w:r>
            <w:r>
              <w:rPr>
                <w:noProof/>
                <w:webHidden/>
                <w:rtl/>
              </w:rPr>
            </w:r>
            <w:r>
              <w:rPr>
                <w:noProof/>
                <w:webHidden/>
                <w:rtl/>
              </w:rPr>
              <w:fldChar w:fldCharType="separate"/>
            </w:r>
            <w:r w:rsidR="006F3F7E">
              <w:rPr>
                <w:noProof/>
                <w:webHidden/>
                <w:rtl/>
              </w:rPr>
              <w:t>159</w:t>
            </w:r>
            <w:r>
              <w:rPr>
                <w:noProof/>
                <w:webHidden/>
                <w:rtl/>
              </w:rPr>
              <w:fldChar w:fldCharType="end"/>
            </w:r>
          </w:hyperlink>
        </w:p>
        <w:p w:rsidR="00242E51" w:rsidRDefault="00242E51" w:rsidP="00242E51">
          <w:pPr>
            <w:pStyle w:val="TOC2"/>
            <w:tabs>
              <w:tab w:val="right" w:leader="dot" w:pos="7786"/>
            </w:tabs>
            <w:rPr>
              <w:rFonts w:asciiTheme="minorHAnsi" w:eastAsiaTheme="minorEastAsia" w:hAnsiTheme="minorHAnsi" w:cstheme="minorBidi"/>
              <w:noProof/>
              <w:color w:val="auto"/>
              <w:sz w:val="22"/>
              <w:szCs w:val="22"/>
              <w:rtl/>
            </w:rPr>
          </w:pPr>
          <w:hyperlink w:anchor="_Toc384657360" w:history="1">
            <w:r w:rsidRPr="008C0262">
              <w:rPr>
                <w:rStyle w:val="Hyperlink"/>
                <w:noProof/>
                <w:rtl/>
              </w:rPr>
              <w:t xml:space="preserve">17 -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تفسير</w:t>
            </w:r>
            <w:r w:rsidRPr="008C0262">
              <w:rPr>
                <w:rStyle w:val="Hyperlink"/>
                <w:noProof/>
                <w:rtl/>
              </w:rPr>
              <w:t xml:space="preserve"> </w:t>
            </w:r>
            <w:r w:rsidRPr="008C0262">
              <w:rPr>
                <w:rStyle w:val="Hyperlink"/>
                <w:rFonts w:hint="eastAsia"/>
                <w:noProof/>
                <w:rtl/>
              </w:rPr>
              <w:t>قوله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ascii="Arial" w:hAnsi="Arial" w:cs="KFGQPC Uthman Taha Naskh" w:hint="eastAsia"/>
                <w:noProof/>
                <w:rtl/>
              </w:rPr>
              <w:t>والأرض</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جميعا</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قبضته</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يوم</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القيمة</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والسماوات</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مطويات</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بيمينه</w:t>
            </w:r>
            <w:r w:rsidRPr="008C0262">
              <w:rPr>
                <w:rStyle w:val="Hyperlink"/>
                <w:noProof/>
                <w:rtl/>
              </w:rPr>
              <w:t xml:space="preserve"> </w:t>
            </w:r>
            <w:r w:rsidRPr="008C026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Toc384657360 \h</w:instrText>
            </w:r>
            <w:r>
              <w:rPr>
                <w:noProof/>
                <w:webHidden/>
                <w:rtl/>
              </w:rPr>
              <w:instrText xml:space="preserve"> </w:instrText>
            </w:r>
            <w:r>
              <w:rPr>
                <w:noProof/>
                <w:webHidden/>
                <w:rtl/>
              </w:rPr>
            </w:r>
            <w:r>
              <w:rPr>
                <w:noProof/>
                <w:webHidden/>
                <w:rtl/>
              </w:rPr>
              <w:fldChar w:fldCharType="separate"/>
            </w:r>
            <w:r w:rsidR="006F3F7E">
              <w:rPr>
                <w:noProof/>
                <w:webHidden/>
                <w:rtl/>
              </w:rPr>
              <w:t>160</w:t>
            </w:r>
            <w:r>
              <w:rPr>
                <w:noProof/>
                <w:webHidden/>
                <w:rtl/>
              </w:rPr>
              <w:fldChar w:fldCharType="end"/>
            </w:r>
          </w:hyperlink>
        </w:p>
        <w:p w:rsidR="00242E51" w:rsidRDefault="00242E51" w:rsidP="0075793C">
          <w:pPr>
            <w:pStyle w:val="TOC2"/>
            <w:tabs>
              <w:tab w:val="right" w:leader="dot" w:pos="7786"/>
            </w:tabs>
            <w:rPr>
              <w:rFonts w:asciiTheme="minorHAnsi" w:eastAsiaTheme="minorEastAsia" w:hAnsiTheme="minorHAnsi" w:cstheme="minorBidi"/>
              <w:noProof/>
              <w:color w:val="auto"/>
              <w:sz w:val="22"/>
              <w:szCs w:val="22"/>
              <w:rtl/>
            </w:rPr>
          </w:pPr>
          <w:hyperlink w:anchor="_Toc384657361" w:history="1">
            <w:r w:rsidRPr="008C0262">
              <w:rPr>
                <w:rStyle w:val="Hyperlink"/>
                <w:noProof/>
                <w:rtl/>
              </w:rPr>
              <w:t xml:space="preserve">18 -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تفسير</w:t>
            </w:r>
            <w:r w:rsidRPr="008C0262">
              <w:rPr>
                <w:rStyle w:val="Hyperlink"/>
                <w:noProof/>
                <w:rtl/>
              </w:rPr>
              <w:t xml:space="preserve"> </w:t>
            </w:r>
            <w:r w:rsidRPr="008C0262">
              <w:rPr>
                <w:rStyle w:val="Hyperlink"/>
                <w:rFonts w:hint="eastAsia"/>
                <w:noProof/>
                <w:rtl/>
              </w:rPr>
              <w:t>قول</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ascii="Arial" w:hAnsi="Arial" w:cs="KFGQPC Uthman Taha Naskh" w:hint="eastAsia"/>
                <w:noProof/>
                <w:rtl/>
              </w:rPr>
              <w:t>كلا</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إنهم</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عن</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ربهم</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يومئذ</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لمحجوبون</w:t>
            </w:r>
            <w:r w:rsidRPr="008C0262">
              <w:rPr>
                <w:rStyle w:val="Hyperlink"/>
                <w:noProof/>
                <w:rtl/>
              </w:rPr>
              <w:t xml:space="preserve"> </w:t>
            </w:r>
            <w:r w:rsidRPr="008C026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Toc384657361 \h</w:instrText>
            </w:r>
            <w:r>
              <w:rPr>
                <w:noProof/>
                <w:webHidden/>
                <w:rtl/>
              </w:rPr>
              <w:instrText xml:space="preserve"> </w:instrText>
            </w:r>
            <w:r>
              <w:rPr>
                <w:noProof/>
                <w:webHidden/>
                <w:rtl/>
              </w:rPr>
            </w:r>
            <w:r>
              <w:rPr>
                <w:noProof/>
                <w:webHidden/>
                <w:rtl/>
              </w:rPr>
              <w:fldChar w:fldCharType="separate"/>
            </w:r>
            <w:r w:rsidR="006F3F7E">
              <w:rPr>
                <w:noProof/>
                <w:webHidden/>
                <w:rtl/>
              </w:rPr>
              <w:t>162</w:t>
            </w:r>
            <w:r>
              <w:rPr>
                <w:noProof/>
                <w:webHidden/>
                <w:rtl/>
              </w:rPr>
              <w:fldChar w:fldCharType="end"/>
            </w:r>
          </w:hyperlink>
        </w:p>
        <w:p w:rsidR="0075793C" w:rsidRPr="0075793C" w:rsidRDefault="0075793C" w:rsidP="0075793C">
          <w:pPr>
            <w:pStyle w:val="libNormal"/>
            <w:rPr>
              <w:rStyle w:val="Hyperlink"/>
              <w:noProof/>
              <w:u w:val="none"/>
            </w:rPr>
          </w:pPr>
          <w:r w:rsidRPr="0075793C">
            <w:rPr>
              <w:rStyle w:val="Hyperlink"/>
              <w:noProof/>
              <w:u w:val="none"/>
            </w:rPr>
            <w:br w:type="page"/>
          </w:r>
        </w:p>
        <w:p w:rsidR="00242E51" w:rsidRDefault="00242E51" w:rsidP="0075793C">
          <w:pPr>
            <w:pStyle w:val="TOC2"/>
            <w:tabs>
              <w:tab w:val="right" w:leader="dot" w:pos="7786"/>
            </w:tabs>
            <w:rPr>
              <w:rFonts w:asciiTheme="minorHAnsi" w:eastAsiaTheme="minorEastAsia" w:hAnsiTheme="minorHAnsi" w:cstheme="minorBidi"/>
              <w:noProof/>
              <w:color w:val="auto"/>
              <w:sz w:val="22"/>
              <w:szCs w:val="22"/>
              <w:rtl/>
            </w:rPr>
          </w:pPr>
          <w:hyperlink w:anchor="_Toc384657362" w:history="1">
            <w:r w:rsidRPr="008C0262">
              <w:rPr>
                <w:rStyle w:val="Hyperlink"/>
                <w:noProof/>
                <w:rtl/>
              </w:rPr>
              <w:t xml:space="preserve">19 -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تفسير</w:t>
            </w:r>
            <w:r w:rsidRPr="008C0262">
              <w:rPr>
                <w:rStyle w:val="Hyperlink"/>
                <w:noProof/>
                <w:rtl/>
              </w:rPr>
              <w:t xml:space="preserve"> </w:t>
            </w:r>
            <w:r w:rsidRPr="008C0262">
              <w:rPr>
                <w:rStyle w:val="Hyperlink"/>
                <w:rFonts w:hint="eastAsia"/>
                <w:noProof/>
                <w:rtl/>
              </w:rPr>
              <w:t>قوله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وجاء</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ربك</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والملك</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صفا</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صفا</w:t>
            </w:r>
            <w:r w:rsidRPr="008C0262">
              <w:rPr>
                <w:rStyle w:val="Hyperlink"/>
                <w:rFonts w:ascii="Arial" w:hAnsi="Arial" w:cs="KFGQPC Uthman Taha Naskh"/>
                <w:noProof/>
                <w:rtl/>
              </w:rPr>
              <w:t xml:space="preserve"> </w:t>
            </w:r>
            <w:r w:rsidRPr="008C026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Toc384657362 \h</w:instrText>
            </w:r>
            <w:r>
              <w:rPr>
                <w:noProof/>
                <w:webHidden/>
                <w:rtl/>
              </w:rPr>
              <w:instrText xml:space="preserve"> </w:instrText>
            </w:r>
            <w:r>
              <w:rPr>
                <w:noProof/>
                <w:webHidden/>
                <w:rtl/>
              </w:rPr>
            </w:r>
            <w:r>
              <w:rPr>
                <w:noProof/>
                <w:webHidden/>
                <w:rtl/>
              </w:rPr>
              <w:fldChar w:fldCharType="separate"/>
            </w:r>
            <w:r w:rsidR="006F3F7E">
              <w:rPr>
                <w:noProof/>
                <w:webHidden/>
                <w:rtl/>
              </w:rPr>
              <w:t>162</w:t>
            </w:r>
            <w:r>
              <w:rPr>
                <w:noProof/>
                <w:webHidden/>
                <w:rtl/>
              </w:rPr>
              <w:fldChar w:fldCharType="end"/>
            </w:r>
          </w:hyperlink>
        </w:p>
        <w:p w:rsidR="00242E51" w:rsidRDefault="00242E51" w:rsidP="0075793C">
          <w:pPr>
            <w:pStyle w:val="TOC2"/>
            <w:tabs>
              <w:tab w:val="right" w:leader="dot" w:pos="7786"/>
            </w:tabs>
            <w:rPr>
              <w:rFonts w:asciiTheme="minorHAnsi" w:eastAsiaTheme="minorEastAsia" w:hAnsiTheme="minorHAnsi" w:cstheme="minorBidi"/>
              <w:noProof/>
              <w:color w:val="auto"/>
              <w:sz w:val="22"/>
              <w:szCs w:val="22"/>
              <w:rtl/>
            </w:rPr>
          </w:pPr>
          <w:hyperlink w:anchor="_Toc384657363" w:history="1">
            <w:r w:rsidRPr="008C0262">
              <w:rPr>
                <w:rStyle w:val="Hyperlink"/>
                <w:noProof/>
                <w:rtl/>
              </w:rPr>
              <w:t xml:space="preserve">20 -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تفسير</w:t>
            </w:r>
            <w:r w:rsidRPr="008C0262">
              <w:rPr>
                <w:rStyle w:val="Hyperlink"/>
                <w:noProof/>
                <w:rtl/>
              </w:rPr>
              <w:t xml:space="preserve"> </w:t>
            </w:r>
            <w:r w:rsidRPr="008C0262">
              <w:rPr>
                <w:rStyle w:val="Hyperlink"/>
                <w:rFonts w:hint="eastAsia"/>
                <w:noProof/>
                <w:rtl/>
              </w:rPr>
              <w:t>قوله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ascii="Arial" w:hAnsi="Arial" w:cs="KFGQPC Uthman Taha Naskh" w:hint="eastAsia"/>
                <w:noProof/>
                <w:rtl/>
              </w:rPr>
              <w:t>هل</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ينظرون</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إلا</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أن</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يأتيهم</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الله</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في</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ظلل</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من</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الغمام</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والملائكة</w:t>
            </w:r>
            <w:r w:rsidRPr="008C0262">
              <w:rPr>
                <w:rStyle w:val="Hyperlink"/>
                <w:noProof/>
                <w:rtl/>
              </w:rPr>
              <w:t xml:space="preserve"> </w:t>
            </w:r>
            <w:r w:rsidRPr="008C026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Toc384657363 \h</w:instrText>
            </w:r>
            <w:r>
              <w:rPr>
                <w:noProof/>
                <w:webHidden/>
                <w:rtl/>
              </w:rPr>
              <w:instrText xml:space="preserve"> </w:instrText>
            </w:r>
            <w:r>
              <w:rPr>
                <w:noProof/>
                <w:webHidden/>
                <w:rtl/>
              </w:rPr>
            </w:r>
            <w:r>
              <w:rPr>
                <w:noProof/>
                <w:webHidden/>
                <w:rtl/>
              </w:rPr>
              <w:fldChar w:fldCharType="separate"/>
            </w:r>
            <w:r w:rsidR="006F3F7E">
              <w:rPr>
                <w:noProof/>
                <w:webHidden/>
                <w:rtl/>
              </w:rPr>
              <w:t>163</w:t>
            </w:r>
            <w:r>
              <w:rPr>
                <w:noProof/>
                <w:webHidden/>
                <w:rtl/>
              </w:rPr>
              <w:fldChar w:fldCharType="end"/>
            </w:r>
          </w:hyperlink>
        </w:p>
        <w:p w:rsidR="00242E51" w:rsidRDefault="00242E51" w:rsidP="0075793C">
          <w:pPr>
            <w:pStyle w:val="TOC2"/>
            <w:tabs>
              <w:tab w:val="right" w:leader="dot" w:pos="7786"/>
            </w:tabs>
            <w:rPr>
              <w:rFonts w:asciiTheme="minorHAnsi" w:eastAsiaTheme="minorEastAsia" w:hAnsiTheme="minorHAnsi" w:cstheme="minorBidi"/>
              <w:noProof/>
              <w:color w:val="auto"/>
              <w:sz w:val="22"/>
              <w:szCs w:val="22"/>
              <w:rtl/>
            </w:rPr>
          </w:pPr>
          <w:hyperlink w:anchor="_Toc384657364" w:history="1">
            <w:r w:rsidRPr="008C0262">
              <w:rPr>
                <w:rStyle w:val="Hyperlink"/>
                <w:noProof/>
                <w:rtl/>
              </w:rPr>
              <w:t xml:space="preserve">21 -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تفسير</w:t>
            </w:r>
            <w:r w:rsidRPr="008C0262">
              <w:rPr>
                <w:rStyle w:val="Hyperlink"/>
                <w:noProof/>
                <w:rtl/>
              </w:rPr>
              <w:t xml:space="preserve"> </w:t>
            </w:r>
            <w:r w:rsidRPr="008C0262">
              <w:rPr>
                <w:rStyle w:val="Hyperlink"/>
                <w:rFonts w:hint="eastAsia"/>
                <w:noProof/>
                <w:rtl/>
              </w:rPr>
              <w:t>قوله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ascii="Arial" w:hAnsi="Arial" w:cs="KFGQPC Uthman Taha Naskh" w:hint="eastAsia"/>
                <w:noProof/>
                <w:rtl/>
              </w:rPr>
              <w:t>سخر</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الله</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منهم</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hint="eastAsia"/>
                <w:noProof/>
                <w:rtl/>
              </w:rPr>
              <w:t>وقوله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ascii="Arial" w:hAnsi="Arial" w:cs="KFGQPC Uthman Taha Naskh" w:hint="eastAsia"/>
                <w:noProof/>
                <w:rtl/>
              </w:rPr>
              <w:t>الله</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يستهزئ</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بهم</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hint="eastAsia"/>
                <w:noProof/>
                <w:rtl/>
              </w:rPr>
              <w:t>وقوله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ascii="Arial" w:hAnsi="Arial" w:cs="KFGQPC Uthman Taha Naskh" w:hint="eastAsia"/>
                <w:noProof/>
                <w:rtl/>
              </w:rPr>
              <w:t>ومكروا</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ومكر</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الله</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والله</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خير</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الماكرين</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hint="eastAsia"/>
                <w:noProof/>
                <w:rtl/>
              </w:rPr>
              <w:t>وقوله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ascii="Arial" w:hAnsi="Arial" w:cs="KFGQPC Uthman Taha Naskh" w:hint="eastAsia"/>
                <w:noProof/>
                <w:rtl/>
              </w:rPr>
              <w:t>يخادعون</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الله</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وهو</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خادعهم</w:t>
            </w:r>
            <w:r w:rsidRPr="008C0262">
              <w:rPr>
                <w:rStyle w:val="Hyperlink"/>
                <w:noProof/>
                <w:rtl/>
              </w:rPr>
              <w:t xml:space="preserve"> </w:t>
            </w:r>
            <w:r w:rsidRPr="008C026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Toc384657364 \h</w:instrText>
            </w:r>
            <w:r>
              <w:rPr>
                <w:noProof/>
                <w:webHidden/>
                <w:rtl/>
              </w:rPr>
              <w:instrText xml:space="preserve"> </w:instrText>
            </w:r>
            <w:r>
              <w:rPr>
                <w:noProof/>
                <w:webHidden/>
                <w:rtl/>
              </w:rPr>
            </w:r>
            <w:r>
              <w:rPr>
                <w:noProof/>
                <w:webHidden/>
                <w:rtl/>
              </w:rPr>
              <w:fldChar w:fldCharType="separate"/>
            </w:r>
            <w:r w:rsidR="006F3F7E">
              <w:rPr>
                <w:noProof/>
                <w:webHidden/>
                <w:rtl/>
              </w:rPr>
              <w:t>163</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65" w:history="1">
            <w:r w:rsidRPr="008C0262">
              <w:rPr>
                <w:rStyle w:val="Hyperlink"/>
                <w:noProof/>
                <w:rtl/>
              </w:rPr>
              <w:t xml:space="preserve">22 -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معنى</w:t>
            </w:r>
            <w:r w:rsidRPr="008C0262">
              <w:rPr>
                <w:rStyle w:val="Hyperlink"/>
                <w:noProof/>
                <w:rtl/>
              </w:rPr>
              <w:t xml:space="preserve"> </w:t>
            </w:r>
            <w:r w:rsidRPr="008C0262">
              <w:rPr>
                <w:rStyle w:val="Hyperlink"/>
                <w:rFonts w:hint="eastAsia"/>
                <w:noProof/>
                <w:rtl/>
              </w:rPr>
              <w:t>جنب</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عزوجل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Toc384657365 \h</w:instrText>
            </w:r>
            <w:r>
              <w:rPr>
                <w:noProof/>
                <w:webHidden/>
                <w:rtl/>
              </w:rPr>
              <w:instrText xml:space="preserve"> </w:instrText>
            </w:r>
            <w:r>
              <w:rPr>
                <w:noProof/>
                <w:webHidden/>
                <w:rtl/>
              </w:rPr>
            </w:r>
            <w:r>
              <w:rPr>
                <w:noProof/>
                <w:webHidden/>
                <w:rtl/>
              </w:rPr>
              <w:fldChar w:fldCharType="separate"/>
            </w:r>
            <w:r w:rsidR="006F3F7E">
              <w:rPr>
                <w:noProof/>
                <w:webHidden/>
                <w:rtl/>
              </w:rPr>
              <w:t>164</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66" w:history="1">
            <w:r w:rsidRPr="008C0262">
              <w:rPr>
                <w:rStyle w:val="Hyperlink"/>
                <w:noProof/>
                <w:rtl/>
              </w:rPr>
              <w:t xml:space="preserve">23 -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معنى</w:t>
            </w:r>
            <w:r w:rsidRPr="008C0262">
              <w:rPr>
                <w:rStyle w:val="Hyperlink"/>
                <w:noProof/>
                <w:rtl/>
              </w:rPr>
              <w:t xml:space="preserve"> </w:t>
            </w:r>
            <w:r w:rsidRPr="008C0262">
              <w:rPr>
                <w:rStyle w:val="Hyperlink"/>
                <w:rFonts w:hint="eastAsia"/>
                <w:noProof/>
                <w:rtl/>
              </w:rPr>
              <w:t>الحجزة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Toc384657366 \h</w:instrText>
            </w:r>
            <w:r>
              <w:rPr>
                <w:noProof/>
                <w:webHidden/>
                <w:rtl/>
              </w:rPr>
              <w:instrText xml:space="preserve"> </w:instrText>
            </w:r>
            <w:r>
              <w:rPr>
                <w:noProof/>
                <w:webHidden/>
                <w:rtl/>
              </w:rPr>
            </w:r>
            <w:r>
              <w:rPr>
                <w:noProof/>
                <w:webHidden/>
                <w:rtl/>
              </w:rPr>
              <w:fldChar w:fldCharType="separate"/>
            </w:r>
            <w:r w:rsidR="006F3F7E">
              <w:rPr>
                <w:noProof/>
                <w:webHidden/>
                <w:rtl/>
              </w:rPr>
              <w:t>165</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67" w:history="1">
            <w:r w:rsidRPr="008C0262">
              <w:rPr>
                <w:rStyle w:val="Hyperlink"/>
                <w:noProof/>
                <w:rtl/>
              </w:rPr>
              <w:t xml:space="preserve">24 -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معنى</w:t>
            </w:r>
            <w:r w:rsidRPr="008C0262">
              <w:rPr>
                <w:rStyle w:val="Hyperlink"/>
                <w:noProof/>
                <w:rtl/>
              </w:rPr>
              <w:t xml:space="preserve"> </w:t>
            </w:r>
            <w:r w:rsidRPr="008C0262">
              <w:rPr>
                <w:rStyle w:val="Hyperlink"/>
                <w:rFonts w:hint="eastAsia"/>
                <w:noProof/>
                <w:rtl/>
              </w:rPr>
              <w:t>العين</w:t>
            </w:r>
            <w:r w:rsidRPr="008C0262">
              <w:rPr>
                <w:rStyle w:val="Hyperlink"/>
                <w:noProof/>
                <w:rtl/>
              </w:rPr>
              <w:t xml:space="preserve"> </w:t>
            </w:r>
            <w:r w:rsidRPr="008C0262">
              <w:rPr>
                <w:rStyle w:val="Hyperlink"/>
                <w:rFonts w:hint="eastAsia"/>
                <w:noProof/>
                <w:rtl/>
              </w:rPr>
              <w:t>والأذن</w:t>
            </w:r>
            <w:r w:rsidRPr="008C0262">
              <w:rPr>
                <w:rStyle w:val="Hyperlink"/>
                <w:noProof/>
                <w:rtl/>
              </w:rPr>
              <w:t xml:space="preserve"> </w:t>
            </w:r>
            <w:r w:rsidRPr="008C0262">
              <w:rPr>
                <w:rStyle w:val="Hyperlink"/>
                <w:rFonts w:hint="eastAsia"/>
                <w:noProof/>
                <w:rtl/>
              </w:rPr>
              <w:t>واللسان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Toc384657367 \h</w:instrText>
            </w:r>
            <w:r>
              <w:rPr>
                <w:noProof/>
                <w:webHidden/>
                <w:rtl/>
              </w:rPr>
              <w:instrText xml:space="preserve"> </w:instrText>
            </w:r>
            <w:r>
              <w:rPr>
                <w:noProof/>
                <w:webHidden/>
                <w:rtl/>
              </w:rPr>
            </w:r>
            <w:r>
              <w:rPr>
                <w:noProof/>
                <w:webHidden/>
                <w:rtl/>
              </w:rPr>
              <w:fldChar w:fldCharType="separate"/>
            </w:r>
            <w:r w:rsidR="006F3F7E">
              <w:rPr>
                <w:noProof/>
                <w:webHidden/>
                <w:rtl/>
              </w:rPr>
              <w:t>167</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68" w:history="1">
            <w:r w:rsidRPr="008C0262">
              <w:rPr>
                <w:rStyle w:val="Hyperlink"/>
                <w:noProof/>
                <w:rtl/>
              </w:rPr>
              <w:t xml:space="preserve">25 -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معنى</w:t>
            </w:r>
            <w:r w:rsidRPr="008C0262">
              <w:rPr>
                <w:rStyle w:val="Hyperlink"/>
                <w:noProof/>
                <w:rtl/>
              </w:rPr>
              <w:t xml:space="preserve"> </w:t>
            </w:r>
            <w:r w:rsidRPr="008C0262">
              <w:rPr>
                <w:rStyle w:val="Hyperlink"/>
                <w:rFonts w:hint="eastAsia"/>
                <w:noProof/>
                <w:rtl/>
              </w:rPr>
              <w:t>قوله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ascii="Arial" w:hAnsi="Arial" w:cs="KFGQPC Uthman Taha Naskh" w:hint="eastAsia"/>
                <w:noProof/>
                <w:rtl/>
              </w:rPr>
              <w:t>وقالت</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اليهود</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يد</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الله</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مغلولة</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غلت</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أيديهم</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ولعنوا</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بما</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قالوا</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بل</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يداه</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مبسوطتان</w:t>
            </w:r>
            <w:r w:rsidRPr="008C0262">
              <w:rPr>
                <w:rStyle w:val="Hyperlink"/>
                <w:noProof/>
                <w:rtl/>
              </w:rPr>
              <w:t xml:space="preserve"> </w:t>
            </w:r>
            <w:r w:rsidRPr="008C0262">
              <w:rPr>
                <w:rStyle w:val="Hyperlink"/>
                <w:rFonts w:cs="Rafed Alaem"/>
                <w:noProof/>
                <w:rtl/>
              </w:rPr>
              <w:t>)</w:t>
            </w:r>
            <w:r w:rsidRPr="008C026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Toc384657368 \h</w:instrText>
            </w:r>
            <w:r>
              <w:rPr>
                <w:noProof/>
                <w:webHidden/>
                <w:rtl/>
              </w:rPr>
              <w:instrText xml:space="preserve"> </w:instrText>
            </w:r>
            <w:r>
              <w:rPr>
                <w:noProof/>
                <w:webHidden/>
                <w:rtl/>
              </w:rPr>
            </w:r>
            <w:r>
              <w:rPr>
                <w:noProof/>
                <w:webHidden/>
                <w:rtl/>
              </w:rPr>
              <w:fldChar w:fldCharType="separate"/>
            </w:r>
            <w:r w:rsidR="006F3F7E">
              <w:rPr>
                <w:noProof/>
                <w:webHidden/>
                <w:rtl/>
              </w:rPr>
              <w:t>167</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69" w:history="1">
            <w:r w:rsidRPr="008C0262">
              <w:rPr>
                <w:rStyle w:val="Hyperlink"/>
                <w:noProof/>
                <w:rtl/>
              </w:rPr>
              <w:t xml:space="preserve">26 -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معنى</w:t>
            </w:r>
            <w:r w:rsidRPr="008C0262">
              <w:rPr>
                <w:rStyle w:val="Hyperlink"/>
                <w:noProof/>
                <w:rtl/>
              </w:rPr>
              <w:t xml:space="preserve"> </w:t>
            </w:r>
            <w:r w:rsidRPr="008C0262">
              <w:rPr>
                <w:rStyle w:val="Hyperlink"/>
                <w:rFonts w:hint="eastAsia"/>
                <w:noProof/>
                <w:rtl/>
              </w:rPr>
              <w:t>رضاه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hint="eastAsia"/>
                <w:noProof/>
                <w:rtl/>
              </w:rPr>
              <w:t>وسخطه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Toc384657369 \h</w:instrText>
            </w:r>
            <w:r>
              <w:rPr>
                <w:noProof/>
                <w:webHidden/>
                <w:rtl/>
              </w:rPr>
              <w:instrText xml:space="preserve"> </w:instrText>
            </w:r>
            <w:r>
              <w:rPr>
                <w:noProof/>
                <w:webHidden/>
                <w:rtl/>
              </w:rPr>
            </w:r>
            <w:r>
              <w:rPr>
                <w:noProof/>
                <w:webHidden/>
                <w:rtl/>
              </w:rPr>
              <w:fldChar w:fldCharType="separate"/>
            </w:r>
            <w:r w:rsidR="006F3F7E">
              <w:rPr>
                <w:noProof/>
                <w:webHidden/>
                <w:rtl/>
              </w:rPr>
              <w:t>168</w:t>
            </w:r>
            <w:r>
              <w:rPr>
                <w:noProof/>
                <w:webHidden/>
                <w:rtl/>
              </w:rPr>
              <w:fldChar w:fldCharType="end"/>
            </w:r>
          </w:hyperlink>
        </w:p>
        <w:p w:rsidR="00242E51" w:rsidRDefault="00242E51" w:rsidP="0075793C">
          <w:pPr>
            <w:pStyle w:val="TOC2"/>
            <w:tabs>
              <w:tab w:val="right" w:leader="dot" w:pos="7786"/>
            </w:tabs>
            <w:rPr>
              <w:rFonts w:asciiTheme="minorHAnsi" w:eastAsiaTheme="minorEastAsia" w:hAnsiTheme="minorHAnsi" w:cstheme="minorBidi"/>
              <w:noProof/>
              <w:color w:val="auto"/>
              <w:sz w:val="22"/>
              <w:szCs w:val="22"/>
              <w:rtl/>
            </w:rPr>
          </w:pPr>
          <w:hyperlink w:anchor="_Toc384657370" w:history="1">
            <w:r w:rsidRPr="008C0262">
              <w:rPr>
                <w:rStyle w:val="Hyperlink"/>
                <w:noProof/>
                <w:rtl/>
              </w:rPr>
              <w:t xml:space="preserve">27 -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معنى</w:t>
            </w:r>
            <w:r w:rsidRPr="008C0262">
              <w:rPr>
                <w:rStyle w:val="Hyperlink"/>
                <w:noProof/>
                <w:rtl/>
              </w:rPr>
              <w:t xml:space="preserve"> </w:t>
            </w:r>
            <w:r w:rsidRPr="008C0262">
              <w:rPr>
                <w:rStyle w:val="Hyperlink"/>
                <w:rFonts w:hint="eastAsia"/>
                <w:noProof/>
                <w:rtl/>
              </w:rPr>
              <w:t>قوله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ascii="Arial" w:hAnsi="Arial" w:cs="KFGQPC Uthman Taha Naskh" w:hint="eastAsia"/>
                <w:noProof/>
                <w:rtl/>
              </w:rPr>
              <w:t>ونفخت</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فيه</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من</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روحي</w:t>
            </w:r>
            <w:r w:rsidRPr="008C0262">
              <w:rPr>
                <w:rStyle w:val="Hyperlink"/>
                <w:noProof/>
                <w:rtl/>
              </w:rPr>
              <w:t xml:space="preserve"> </w:t>
            </w:r>
            <w:r w:rsidRPr="008C026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Toc384657370 \h</w:instrText>
            </w:r>
            <w:r>
              <w:rPr>
                <w:noProof/>
                <w:webHidden/>
                <w:rtl/>
              </w:rPr>
              <w:instrText xml:space="preserve"> </w:instrText>
            </w:r>
            <w:r>
              <w:rPr>
                <w:noProof/>
                <w:webHidden/>
                <w:rtl/>
              </w:rPr>
            </w:r>
            <w:r>
              <w:rPr>
                <w:noProof/>
                <w:webHidden/>
                <w:rtl/>
              </w:rPr>
              <w:fldChar w:fldCharType="separate"/>
            </w:r>
            <w:r w:rsidR="006F3F7E">
              <w:rPr>
                <w:noProof/>
                <w:webHidden/>
                <w:rtl/>
              </w:rPr>
              <w:t>170</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71" w:history="1">
            <w:r w:rsidRPr="008C0262">
              <w:rPr>
                <w:rStyle w:val="Hyperlink"/>
                <w:noProof/>
                <w:rtl/>
              </w:rPr>
              <w:t xml:space="preserve">28 -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نفي</w:t>
            </w:r>
            <w:r w:rsidRPr="008C0262">
              <w:rPr>
                <w:rStyle w:val="Hyperlink"/>
                <w:noProof/>
                <w:rtl/>
              </w:rPr>
              <w:t xml:space="preserve"> </w:t>
            </w:r>
            <w:r w:rsidRPr="008C0262">
              <w:rPr>
                <w:rStyle w:val="Hyperlink"/>
                <w:rFonts w:hint="eastAsia"/>
                <w:noProof/>
                <w:rtl/>
              </w:rPr>
              <w:t>المكان</w:t>
            </w:r>
            <w:r w:rsidRPr="008C0262">
              <w:rPr>
                <w:rStyle w:val="Hyperlink"/>
                <w:noProof/>
                <w:rtl/>
              </w:rPr>
              <w:t xml:space="preserve"> </w:t>
            </w:r>
            <w:r w:rsidRPr="008C0262">
              <w:rPr>
                <w:rStyle w:val="Hyperlink"/>
                <w:rFonts w:hint="eastAsia"/>
                <w:noProof/>
                <w:rtl/>
              </w:rPr>
              <w:t>والزمان</w:t>
            </w:r>
            <w:r w:rsidRPr="008C0262">
              <w:rPr>
                <w:rStyle w:val="Hyperlink"/>
                <w:noProof/>
                <w:rtl/>
              </w:rPr>
              <w:t xml:space="preserve"> </w:t>
            </w:r>
            <w:r w:rsidRPr="008C0262">
              <w:rPr>
                <w:rStyle w:val="Hyperlink"/>
                <w:rFonts w:hint="eastAsia"/>
                <w:noProof/>
                <w:rtl/>
              </w:rPr>
              <w:t>والسكون</w:t>
            </w:r>
            <w:r w:rsidRPr="008C0262">
              <w:rPr>
                <w:rStyle w:val="Hyperlink"/>
                <w:noProof/>
                <w:rtl/>
              </w:rPr>
              <w:t xml:space="preserve"> </w:t>
            </w:r>
            <w:r w:rsidRPr="008C0262">
              <w:rPr>
                <w:rStyle w:val="Hyperlink"/>
                <w:rFonts w:hint="eastAsia"/>
                <w:noProof/>
                <w:rtl/>
              </w:rPr>
              <w:t>والحركة</w:t>
            </w:r>
            <w:r w:rsidRPr="008C0262">
              <w:rPr>
                <w:rStyle w:val="Hyperlink"/>
                <w:noProof/>
                <w:rtl/>
              </w:rPr>
              <w:t xml:space="preserve"> </w:t>
            </w:r>
            <w:r w:rsidRPr="008C0262">
              <w:rPr>
                <w:rStyle w:val="Hyperlink"/>
                <w:rFonts w:hint="eastAsia"/>
                <w:noProof/>
                <w:rtl/>
              </w:rPr>
              <w:t>والنزول</w:t>
            </w:r>
            <w:r w:rsidRPr="008C0262">
              <w:rPr>
                <w:rStyle w:val="Hyperlink"/>
                <w:noProof/>
                <w:rtl/>
              </w:rPr>
              <w:t xml:space="preserve"> </w:t>
            </w:r>
            <w:r w:rsidRPr="008C0262">
              <w:rPr>
                <w:rStyle w:val="Hyperlink"/>
                <w:rFonts w:hint="eastAsia"/>
                <w:noProof/>
                <w:rtl/>
              </w:rPr>
              <w:t>والصعود</w:t>
            </w:r>
            <w:r w:rsidRPr="008C0262">
              <w:rPr>
                <w:rStyle w:val="Hyperlink"/>
                <w:noProof/>
                <w:rtl/>
              </w:rPr>
              <w:t xml:space="preserve"> </w:t>
            </w:r>
            <w:r w:rsidRPr="008C0262">
              <w:rPr>
                <w:rStyle w:val="Hyperlink"/>
                <w:rFonts w:hint="eastAsia"/>
                <w:noProof/>
                <w:rtl/>
              </w:rPr>
              <w:t>والانتقال</w:t>
            </w:r>
            <w:r w:rsidRPr="008C0262">
              <w:rPr>
                <w:rStyle w:val="Hyperlink"/>
                <w:noProof/>
                <w:rtl/>
              </w:rPr>
              <w:t xml:space="preserve"> </w:t>
            </w:r>
            <w:r w:rsidRPr="008C0262">
              <w:rPr>
                <w:rStyle w:val="Hyperlink"/>
                <w:rFonts w:hint="eastAsia"/>
                <w:noProof/>
                <w:rtl/>
              </w:rPr>
              <w:t>عن</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عزوجل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Toc384657371 \h</w:instrText>
            </w:r>
            <w:r>
              <w:rPr>
                <w:noProof/>
                <w:webHidden/>
                <w:rtl/>
              </w:rPr>
              <w:instrText xml:space="preserve"> </w:instrText>
            </w:r>
            <w:r>
              <w:rPr>
                <w:noProof/>
                <w:webHidden/>
                <w:rtl/>
              </w:rPr>
            </w:r>
            <w:r>
              <w:rPr>
                <w:noProof/>
                <w:webHidden/>
                <w:rtl/>
              </w:rPr>
              <w:fldChar w:fldCharType="separate"/>
            </w:r>
            <w:r w:rsidR="006F3F7E">
              <w:rPr>
                <w:noProof/>
                <w:webHidden/>
                <w:rtl/>
              </w:rPr>
              <w:t>173</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72" w:history="1">
            <w:r w:rsidRPr="008C0262">
              <w:rPr>
                <w:rStyle w:val="Hyperlink"/>
                <w:noProof/>
                <w:rtl/>
              </w:rPr>
              <w:t xml:space="preserve">29 -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أسماء</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تعالى</w:t>
            </w:r>
            <w:r w:rsidRPr="008C0262">
              <w:rPr>
                <w:rStyle w:val="Hyperlink"/>
                <w:noProof/>
                <w:rtl/>
              </w:rPr>
              <w:t xml:space="preserve"> </w:t>
            </w:r>
            <w:r w:rsidRPr="008C0262">
              <w:rPr>
                <w:rStyle w:val="Hyperlink"/>
                <w:rFonts w:hint="eastAsia"/>
                <w:noProof/>
                <w:rtl/>
              </w:rPr>
              <w:t>والفرق</w:t>
            </w:r>
            <w:r w:rsidRPr="008C0262">
              <w:rPr>
                <w:rStyle w:val="Hyperlink"/>
                <w:noProof/>
                <w:rtl/>
              </w:rPr>
              <w:t xml:space="preserve"> </w:t>
            </w:r>
            <w:r w:rsidRPr="008C0262">
              <w:rPr>
                <w:rStyle w:val="Hyperlink"/>
                <w:rFonts w:hint="eastAsia"/>
                <w:noProof/>
                <w:rtl/>
              </w:rPr>
              <w:t>بين</w:t>
            </w:r>
            <w:r w:rsidRPr="008C0262">
              <w:rPr>
                <w:rStyle w:val="Hyperlink"/>
                <w:noProof/>
                <w:rtl/>
              </w:rPr>
              <w:t xml:space="preserve"> </w:t>
            </w:r>
            <w:r w:rsidRPr="008C0262">
              <w:rPr>
                <w:rStyle w:val="Hyperlink"/>
                <w:rFonts w:hint="eastAsia"/>
                <w:noProof/>
                <w:rtl/>
              </w:rPr>
              <w:t>معانيها</w:t>
            </w:r>
            <w:r w:rsidRPr="008C0262">
              <w:rPr>
                <w:rStyle w:val="Hyperlink"/>
                <w:noProof/>
                <w:rtl/>
              </w:rPr>
              <w:t xml:space="preserve"> </w:t>
            </w:r>
            <w:r w:rsidRPr="008C0262">
              <w:rPr>
                <w:rStyle w:val="Hyperlink"/>
                <w:rFonts w:hint="eastAsia"/>
                <w:noProof/>
                <w:rtl/>
              </w:rPr>
              <w:t>وبين</w:t>
            </w:r>
            <w:r w:rsidRPr="008C0262">
              <w:rPr>
                <w:rStyle w:val="Hyperlink"/>
                <w:noProof/>
                <w:rtl/>
              </w:rPr>
              <w:t xml:space="preserve"> </w:t>
            </w:r>
            <w:r w:rsidRPr="008C0262">
              <w:rPr>
                <w:rStyle w:val="Hyperlink"/>
                <w:rFonts w:hint="eastAsia"/>
                <w:noProof/>
                <w:rtl/>
              </w:rPr>
              <w:t>معاني</w:t>
            </w:r>
            <w:r w:rsidRPr="008C0262">
              <w:rPr>
                <w:rStyle w:val="Hyperlink"/>
                <w:noProof/>
                <w:rtl/>
              </w:rPr>
              <w:t xml:space="preserve"> </w:t>
            </w:r>
            <w:r w:rsidRPr="008C0262">
              <w:rPr>
                <w:rStyle w:val="Hyperlink"/>
                <w:rFonts w:hint="eastAsia"/>
                <w:noProof/>
                <w:rtl/>
              </w:rPr>
              <w:t>أسماء</w:t>
            </w:r>
            <w:r w:rsidRPr="008C0262">
              <w:rPr>
                <w:rStyle w:val="Hyperlink"/>
                <w:noProof/>
                <w:rtl/>
              </w:rPr>
              <w:t xml:space="preserve"> </w:t>
            </w:r>
            <w:r w:rsidRPr="008C0262">
              <w:rPr>
                <w:rStyle w:val="Hyperlink"/>
                <w:rFonts w:hint="eastAsia"/>
                <w:noProof/>
                <w:rtl/>
              </w:rPr>
              <w:t>المخلوقين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Toc384657372 \h</w:instrText>
            </w:r>
            <w:r>
              <w:rPr>
                <w:noProof/>
                <w:webHidden/>
                <w:rtl/>
              </w:rPr>
              <w:instrText xml:space="preserve"> </w:instrText>
            </w:r>
            <w:r>
              <w:rPr>
                <w:noProof/>
                <w:webHidden/>
                <w:rtl/>
              </w:rPr>
            </w:r>
            <w:r>
              <w:rPr>
                <w:noProof/>
                <w:webHidden/>
                <w:rtl/>
              </w:rPr>
              <w:fldChar w:fldCharType="separate"/>
            </w:r>
            <w:r w:rsidR="006F3F7E">
              <w:rPr>
                <w:noProof/>
                <w:webHidden/>
                <w:rtl/>
              </w:rPr>
              <w:t>185</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73" w:history="1">
            <w:r w:rsidRPr="008C0262">
              <w:rPr>
                <w:rStyle w:val="Hyperlink"/>
                <w:noProof/>
                <w:rtl/>
              </w:rPr>
              <w:t xml:space="preserve">30 -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القرآن</w:t>
            </w:r>
            <w:r w:rsidRPr="008C0262">
              <w:rPr>
                <w:rStyle w:val="Hyperlink"/>
                <w:noProof/>
                <w:rtl/>
              </w:rPr>
              <w:t xml:space="preserve"> </w:t>
            </w:r>
            <w:r w:rsidRPr="008C0262">
              <w:rPr>
                <w:rStyle w:val="Hyperlink"/>
                <w:rFonts w:hint="eastAsia"/>
                <w:noProof/>
                <w:rtl/>
              </w:rPr>
              <w:t>ما</w:t>
            </w:r>
            <w:r w:rsidRPr="008C0262">
              <w:rPr>
                <w:rStyle w:val="Hyperlink"/>
                <w:noProof/>
                <w:rtl/>
              </w:rPr>
              <w:t xml:space="preserve"> </w:t>
            </w:r>
            <w:r w:rsidRPr="008C0262">
              <w:rPr>
                <w:rStyle w:val="Hyperlink"/>
                <w:rFonts w:hint="eastAsia"/>
                <w:noProof/>
                <w:rtl/>
              </w:rPr>
              <w:t>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Toc384657373 \h</w:instrText>
            </w:r>
            <w:r>
              <w:rPr>
                <w:noProof/>
                <w:webHidden/>
                <w:rtl/>
              </w:rPr>
              <w:instrText xml:space="preserve"> </w:instrText>
            </w:r>
            <w:r>
              <w:rPr>
                <w:noProof/>
                <w:webHidden/>
                <w:rtl/>
              </w:rPr>
            </w:r>
            <w:r>
              <w:rPr>
                <w:noProof/>
                <w:webHidden/>
                <w:rtl/>
              </w:rPr>
              <w:fldChar w:fldCharType="separate"/>
            </w:r>
            <w:r w:rsidR="006F3F7E">
              <w:rPr>
                <w:noProof/>
                <w:webHidden/>
                <w:rtl/>
              </w:rPr>
              <w:t>223</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74" w:history="1">
            <w:r w:rsidRPr="008C0262">
              <w:rPr>
                <w:rStyle w:val="Hyperlink"/>
                <w:noProof/>
                <w:rtl/>
              </w:rPr>
              <w:t xml:space="preserve">31 -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معنى</w:t>
            </w:r>
            <w:r w:rsidRPr="008C0262">
              <w:rPr>
                <w:rStyle w:val="Hyperlink"/>
                <w:noProof/>
                <w:rtl/>
              </w:rPr>
              <w:t xml:space="preserve"> ( </w:t>
            </w:r>
            <w:r w:rsidRPr="008C0262">
              <w:rPr>
                <w:rStyle w:val="Hyperlink"/>
                <w:rFonts w:hint="eastAsia"/>
                <w:noProof/>
                <w:rtl/>
              </w:rPr>
              <w:t>بسم</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الرحمن</w:t>
            </w:r>
            <w:r w:rsidRPr="008C0262">
              <w:rPr>
                <w:rStyle w:val="Hyperlink"/>
                <w:noProof/>
                <w:rtl/>
              </w:rPr>
              <w:t xml:space="preserve"> </w:t>
            </w:r>
            <w:r w:rsidRPr="008C0262">
              <w:rPr>
                <w:rStyle w:val="Hyperlink"/>
                <w:rFonts w:hint="eastAsia"/>
                <w:noProof/>
                <w:rtl/>
              </w:rPr>
              <w:t>الرحيم</w:t>
            </w:r>
            <w:r w:rsidRPr="008C026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Toc384657374 \h</w:instrText>
            </w:r>
            <w:r>
              <w:rPr>
                <w:noProof/>
                <w:webHidden/>
                <w:rtl/>
              </w:rPr>
              <w:instrText xml:space="preserve"> </w:instrText>
            </w:r>
            <w:r>
              <w:rPr>
                <w:noProof/>
                <w:webHidden/>
                <w:rtl/>
              </w:rPr>
            </w:r>
            <w:r>
              <w:rPr>
                <w:noProof/>
                <w:webHidden/>
                <w:rtl/>
              </w:rPr>
              <w:fldChar w:fldCharType="separate"/>
            </w:r>
            <w:r w:rsidR="006F3F7E">
              <w:rPr>
                <w:noProof/>
                <w:webHidden/>
                <w:rtl/>
              </w:rPr>
              <w:t>229</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75" w:history="1">
            <w:r w:rsidRPr="008C0262">
              <w:rPr>
                <w:rStyle w:val="Hyperlink"/>
                <w:noProof/>
                <w:rtl/>
              </w:rPr>
              <w:t xml:space="preserve">32 -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تفسير</w:t>
            </w:r>
            <w:r w:rsidRPr="008C0262">
              <w:rPr>
                <w:rStyle w:val="Hyperlink"/>
                <w:noProof/>
                <w:rtl/>
              </w:rPr>
              <w:t xml:space="preserve"> </w:t>
            </w:r>
            <w:r w:rsidRPr="008C0262">
              <w:rPr>
                <w:rStyle w:val="Hyperlink"/>
                <w:rFonts w:hint="eastAsia"/>
                <w:noProof/>
                <w:rtl/>
              </w:rPr>
              <w:t>حروف</w:t>
            </w:r>
            <w:r w:rsidRPr="008C0262">
              <w:rPr>
                <w:rStyle w:val="Hyperlink"/>
                <w:noProof/>
                <w:rtl/>
              </w:rPr>
              <w:t xml:space="preserve"> </w:t>
            </w:r>
            <w:r w:rsidRPr="008C0262">
              <w:rPr>
                <w:rStyle w:val="Hyperlink"/>
                <w:rFonts w:hint="eastAsia"/>
                <w:noProof/>
                <w:rtl/>
              </w:rPr>
              <w:t>المعجم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Toc384657375 \h</w:instrText>
            </w:r>
            <w:r>
              <w:rPr>
                <w:noProof/>
                <w:webHidden/>
                <w:rtl/>
              </w:rPr>
              <w:instrText xml:space="preserve"> </w:instrText>
            </w:r>
            <w:r>
              <w:rPr>
                <w:noProof/>
                <w:webHidden/>
                <w:rtl/>
              </w:rPr>
            </w:r>
            <w:r>
              <w:rPr>
                <w:noProof/>
                <w:webHidden/>
                <w:rtl/>
              </w:rPr>
              <w:fldChar w:fldCharType="separate"/>
            </w:r>
            <w:r w:rsidR="006F3F7E">
              <w:rPr>
                <w:noProof/>
                <w:webHidden/>
                <w:rtl/>
              </w:rPr>
              <w:t>232</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76" w:history="1">
            <w:r w:rsidRPr="008C0262">
              <w:rPr>
                <w:rStyle w:val="Hyperlink"/>
                <w:noProof/>
                <w:rtl/>
              </w:rPr>
              <w:t xml:space="preserve">33 -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تفسير</w:t>
            </w:r>
            <w:r w:rsidRPr="008C0262">
              <w:rPr>
                <w:rStyle w:val="Hyperlink"/>
                <w:noProof/>
                <w:rtl/>
              </w:rPr>
              <w:t xml:space="preserve"> </w:t>
            </w:r>
            <w:r w:rsidRPr="008C0262">
              <w:rPr>
                <w:rStyle w:val="Hyperlink"/>
                <w:rFonts w:hint="eastAsia"/>
                <w:noProof/>
                <w:rtl/>
              </w:rPr>
              <w:t>حروف</w:t>
            </w:r>
            <w:r w:rsidRPr="008C0262">
              <w:rPr>
                <w:rStyle w:val="Hyperlink"/>
                <w:noProof/>
                <w:rtl/>
              </w:rPr>
              <w:t xml:space="preserve"> </w:t>
            </w:r>
            <w:r w:rsidRPr="008C0262">
              <w:rPr>
                <w:rStyle w:val="Hyperlink"/>
                <w:rFonts w:hint="eastAsia"/>
                <w:noProof/>
                <w:rtl/>
              </w:rPr>
              <w:t>الجمل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Toc384657376 \h</w:instrText>
            </w:r>
            <w:r>
              <w:rPr>
                <w:noProof/>
                <w:webHidden/>
                <w:rtl/>
              </w:rPr>
              <w:instrText xml:space="preserve"> </w:instrText>
            </w:r>
            <w:r>
              <w:rPr>
                <w:noProof/>
                <w:webHidden/>
                <w:rtl/>
              </w:rPr>
            </w:r>
            <w:r>
              <w:rPr>
                <w:noProof/>
                <w:webHidden/>
                <w:rtl/>
              </w:rPr>
              <w:fldChar w:fldCharType="separate"/>
            </w:r>
            <w:r w:rsidR="006F3F7E">
              <w:rPr>
                <w:noProof/>
                <w:webHidden/>
                <w:rtl/>
              </w:rPr>
              <w:t>236</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77" w:history="1">
            <w:r w:rsidRPr="008C0262">
              <w:rPr>
                <w:rStyle w:val="Hyperlink"/>
                <w:noProof/>
                <w:rtl/>
              </w:rPr>
              <w:t xml:space="preserve">34 -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تفسير</w:t>
            </w:r>
            <w:r w:rsidRPr="008C0262">
              <w:rPr>
                <w:rStyle w:val="Hyperlink"/>
                <w:noProof/>
                <w:rtl/>
              </w:rPr>
              <w:t xml:space="preserve"> </w:t>
            </w:r>
            <w:r w:rsidRPr="008C0262">
              <w:rPr>
                <w:rStyle w:val="Hyperlink"/>
                <w:rFonts w:hint="eastAsia"/>
                <w:noProof/>
                <w:rtl/>
              </w:rPr>
              <w:t>حروف</w:t>
            </w:r>
            <w:r w:rsidRPr="008C0262">
              <w:rPr>
                <w:rStyle w:val="Hyperlink"/>
                <w:noProof/>
                <w:rtl/>
              </w:rPr>
              <w:t xml:space="preserve"> </w:t>
            </w:r>
            <w:r w:rsidRPr="008C0262">
              <w:rPr>
                <w:rStyle w:val="Hyperlink"/>
                <w:rFonts w:hint="eastAsia"/>
                <w:noProof/>
                <w:rtl/>
              </w:rPr>
              <w:t>الأذان</w:t>
            </w:r>
            <w:r w:rsidRPr="008C0262">
              <w:rPr>
                <w:rStyle w:val="Hyperlink"/>
                <w:noProof/>
                <w:rtl/>
              </w:rPr>
              <w:t xml:space="preserve"> </w:t>
            </w:r>
            <w:r w:rsidRPr="008C0262">
              <w:rPr>
                <w:rStyle w:val="Hyperlink"/>
                <w:rFonts w:hint="eastAsia"/>
                <w:noProof/>
                <w:rtl/>
              </w:rPr>
              <w:t>والإقامة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Toc384657377 \h</w:instrText>
            </w:r>
            <w:r>
              <w:rPr>
                <w:noProof/>
                <w:webHidden/>
                <w:rtl/>
              </w:rPr>
              <w:instrText xml:space="preserve"> </w:instrText>
            </w:r>
            <w:r>
              <w:rPr>
                <w:noProof/>
                <w:webHidden/>
                <w:rtl/>
              </w:rPr>
            </w:r>
            <w:r>
              <w:rPr>
                <w:noProof/>
                <w:webHidden/>
                <w:rtl/>
              </w:rPr>
              <w:fldChar w:fldCharType="separate"/>
            </w:r>
            <w:r w:rsidR="006F3F7E">
              <w:rPr>
                <w:noProof/>
                <w:webHidden/>
                <w:rtl/>
              </w:rPr>
              <w:t>238</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78" w:history="1">
            <w:r w:rsidRPr="008C0262">
              <w:rPr>
                <w:rStyle w:val="Hyperlink"/>
                <w:noProof/>
                <w:rtl/>
              </w:rPr>
              <w:t xml:space="preserve">35 -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تفسير</w:t>
            </w:r>
            <w:r w:rsidRPr="008C0262">
              <w:rPr>
                <w:rStyle w:val="Hyperlink"/>
                <w:noProof/>
                <w:rtl/>
              </w:rPr>
              <w:t xml:space="preserve"> </w:t>
            </w:r>
            <w:r w:rsidRPr="008C0262">
              <w:rPr>
                <w:rStyle w:val="Hyperlink"/>
                <w:rFonts w:hint="eastAsia"/>
                <w:noProof/>
                <w:rtl/>
              </w:rPr>
              <w:t>الهدى</w:t>
            </w:r>
            <w:r w:rsidRPr="008C0262">
              <w:rPr>
                <w:rStyle w:val="Hyperlink"/>
                <w:noProof/>
                <w:rtl/>
              </w:rPr>
              <w:t xml:space="preserve"> </w:t>
            </w:r>
            <w:r w:rsidRPr="008C0262">
              <w:rPr>
                <w:rStyle w:val="Hyperlink"/>
                <w:rFonts w:hint="eastAsia"/>
                <w:noProof/>
                <w:rtl/>
              </w:rPr>
              <w:t>والضلالة</w:t>
            </w:r>
            <w:r w:rsidRPr="008C0262">
              <w:rPr>
                <w:rStyle w:val="Hyperlink"/>
                <w:noProof/>
                <w:rtl/>
              </w:rPr>
              <w:t xml:space="preserve"> </w:t>
            </w:r>
            <w:r w:rsidRPr="008C0262">
              <w:rPr>
                <w:rStyle w:val="Hyperlink"/>
                <w:rFonts w:hint="eastAsia"/>
                <w:noProof/>
                <w:rtl/>
              </w:rPr>
              <w:t>والتوفيق</w:t>
            </w:r>
            <w:r w:rsidRPr="008C0262">
              <w:rPr>
                <w:rStyle w:val="Hyperlink"/>
                <w:noProof/>
                <w:rtl/>
              </w:rPr>
              <w:t xml:space="preserve"> </w:t>
            </w:r>
            <w:r w:rsidRPr="008C0262">
              <w:rPr>
                <w:rStyle w:val="Hyperlink"/>
                <w:rFonts w:hint="eastAsia"/>
                <w:noProof/>
                <w:rtl/>
              </w:rPr>
              <w:t>والخذلان</w:t>
            </w:r>
            <w:r w:rsidRPr="008C0262">
              <w:rPr>
                <w:rStyle w:val="Hyperlink"/>
                <w:noProof/>
                <w:rtl/>
              </w:rPr>
              <w:t xml:space="preserve"> </w:t>
            </w:r>
            <w:r w:rsidRPr="008C0262">
              <w:rPr>
                <w:rStyle w:val="Hyperlink"/>
                <w:rFonts w:hint="eastAsia"/>
                <w:noProof/>
                <w:rtl/>
              </w:rPr>
              <w:t>من</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Toc384657378 \h</w:instrText>
            </w:r>
            <w:r>
              <w:rPr>
                <w:noProof/>
                <w:webHidden/>
                <w:rtl/>
              </w:rPr>
              <w:instrText xml:space="preserve"> </w:instrText>
            </w:r>
            <w:r>
              <w:rPr>
                <w:noProof/>
                <w:webHidden/>
                <w:rtl/>
              </w:rPr>
            </w:r>
            <w:r>
              <w:rPr>
                <w:noProof/>
                <w:webHidden/>
                <w:rtl/>
              </w:rPr>
              <w:fldChar w:fldCharType="separate"/>
            </w:r>
            <w:r w:rsidR="006F3F7E">
              <w:rPr>
                <w:noProof/>
                <w:webHidden/>
                <w:rtl/>
              </w:rPr>
              <w:t>241</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79" w:history="1">
            <w:r w:rsidRPr="008C0262">
              <w:rPr>
                <w:rStyle w:val="Hyperlink"/>
                <w:noProof/>
                <w:rtl/>
              </w:rPr>
              <w:t xml:space="preserve">36 -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الرد</w:t>
            </w:r>
            <w:r w:rsidRPr="008C0262">
              <w:rPr>
                <w:rStyle w:val="Hyperlink"/>
                <w:noProof/>
                <w:rtl/>
              </w:rPr>
              <w:t xml:space="preserve"> </w:t>
            </w:r>
            <w:r w:rsidRPr="008C0262">
              <w:rPr>
                <w:rStyle w:val="Hyperlink"/>
                <w:rFonts w:hint="eastAsia"/>
                <w:noProof/>
                <w:rtl/>
              </w:rPr>
              <w:t>على</w:t>
            </w:r>
            <w:r w:rsidRPr="008C0262">
              <w:rPr>
                <w:rStyle w:val="Hyperlink"/>
                <w:noProof/>
                <w:rtl/>
              </w:rPr>
              <w:t xml:space="preserve"> </w:t>
            </w:r>
            <w:r w:rsidRPr="008C0262">
              <w:rPr>
                <w:rStyle w:val="Hyperlink"/>
                <w:rFonts w:hint="eastAsia"/>
                <w:noProof/>
                <w:rtl/>
              </w:rPr>
              <w:t>الثنوية</w:t>
            </w:r>
            <w:r w:rsidRPr="008C0262">
              <w:rPr>
                <w:rStyle w:val="Hyperlink"/>
                <w:noProof/>
                <w:rtl/>
              </w:rPr>
              <w:t xml:space="preserve"> </w:t>
            </w:r>
            <w:r w:rsidRPr="008C0262">
              <w:rPr>
                <w:rStyle w:val="Hyperlink"/>
                <w:rFonts w:hint="eastAsia"/>
                <w:noProof/>
                <w:rtl/>
              </w:rPr>
              <w:t>والزنادقة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Toc384657379 \h</w:instrText>
            </w:r>
            <w:r>
              <w:rPr>
                <w:noProof/>
                <w:webHidden/>
                <w:rtl/>
              </w:rPr>
              <w:instrText xml:space="preserve"> </w:instrText>
            </w:r>
            <w:r>
              <w:rPr>
                <w:noProof/>
                <w:webHidden/>
                <w:rtl/>
              </w:rPr>
            </w:r>
            <w:r>
              <w:rPr>
                <w:noProof/>
                <w:webHidden/>
                <w:rtl/>
              </w:rPr>
              <w:fldChar w:fldCharType="separate"/>
            </w:r>
            <w:r w:rsidR="006F3F7E">
              <w:rPr>
                <w:noProof/>
                <w:webHidden/>
                <w:rtl/>
              </w:rPr>
              <w:t>243</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80" w:history="1">
            <w:r w:rsidRPr="008C0262">
              <w:rPr>
                <w:rStyle w:val="Hyperlink"/>
                <w:noProof/>
                <w:rtl/>
              </w:rPr>
              <w:t xml:space="preserve">37 -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الرد</w:t>
            </w:r>
            <w:r w:rsidRPr="008C0262">
              <w:rPr>
                <w:rStyle w:val="Hyperlink"/>
                <w:noProof/>
                <w:rtl/>
              </w:rPr>
              <w:t xml:space="preserve"> </w:t>
            </w:r>
            <w:r w:rsidRPr="008C0262">
              <w:rPr>
                <w:rStyle w:val="Hyperlink"/>
                <w:rFonts w:hint="eastAsia"/>
                <w:noProof/>
                <w:rtl/>
              </w:rPr>
              <w:t>على</w:t>
            </w:r>
            <w:r w:rsidRPr="008C0262">
              <w:rPr>
                <w:rStyle w:val="Hyperlink"/>
                <w:noProof/>
                <w:rtl/>
              </w:rPr>
              <w:t xml:space="preserve"> </w:t>
            </w:r>
            <w:r w:rsidRPr="008C0262">
              <w:rPr>
                <w:rStyle w:val="Hyperlink"/>
                <w:rFonts w:hint="eastAsia"/>
                <w:noProof/>
                <w:rtl/>
              </w:rPr>
              <w:t>الذين</w:t>
            </w:r>
            <w:r w:rsidRPr="008C0262">
              <w:rPr>
                <w:rStyle w:val="Hyperlink"/>
                <w:noProof/>
                <w:rtl/>
              </w:rPr>
              <w:t xml:space="preserve"> </w:t>
            </w:r>
            <w:r w:rsidRPr="008C0262">
              <w:rPr>
                <w:rStyle w:val="Hyperlink"/>
                <w:rFonts w:hint="eastAsia"/>
                <w:noProof/>
                <w:rtl/>
              </w:rPr>
              <w:t>قالوا</w:t>
            </w:r>
            <w:r w:rsidRPr="008C0262">
              <w:rPr>
                <w:rStyle w:val="Hyperlink"/>
                <w:noProof/>
                <w:rtl/>
              </w:rPr>
              <w:t xml:space="preserve"> </w:t>
            </w:r>
            <w:r w:rsidRPr="008C0262">
              <w:rPr>
                <w:rStyle w:val="Hyperlink"/>
                <w:rFonts w:hint="eastAsia"/>
                <w:noProof/>
                <w:rtl/>
              </w:rPr>
              <w:t>إن</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ثالث</w:t>
            </w:r>
            <w:r w:rsidRPr="008C0262">
              <w:rPr>
                <w:rStyle w:val="Hyperlink"/>
                <w:noProof/>
                <w:rtl/>
              </w:rPr>
              <w:t xml:space="preserve"> </w:t>
            </w:r>
            <w:r w:rsidRPr="008C0262">
              <w:rPr>
                <w:rStyle w:val="Hyperlink"/>
                <w:rFonts w:hint="eastAsia"/>
                <w:noProof/>
                <w:rtl/>
              </w:rPr>
              <w:t>ثلاثة</w:t>
            </w:r>
            <w:r w:rsidRPr="008C0262">
              <w:rPr>
                <w:rStyle w:val="Hyperlink"/>
                <w:noProof/>
                <w:rtl/>
              </w:rPr>
              <w:t xml:space="preserve">: </w:t>
            </w:r>
            <w:r w:rsidRPr="008C0262">
              <w:rPr>
                <w:rStyle w:val="Hyperlink"/>
                <w:rFonts w:hint="eastAsia"/>
                <w:noProof/>
                <w:rtl/>
              </w:rPr>
              <w:t>وما</w:t>
            </w:r>
            <w:r w:rsidRPr="008C0262">
              <w:rPr>
                <w:rStyle w:val="Hyperlink"/>
                <w:noProof/>
                <w:rtl/>
              </w:rPr>
              <w:t xml:space="preserve"> </w:t>
            </w:r>
            <w:r w:rsidRPr="008C0262">
              <w:rPr>
                <w:rStyle w:val="Hyperlink"/>
                <w:rFonts w:hint="eastAsia"/>
                <w:noProof/>
                <w:rtl/>
              </w:rPr>
              <w:t>من</w:t>
            </w:r>
            <w:r w:rsidRPr="008C0262">
              <w:rPr>
                <w:rStyle w:val="Hyperlink"/>
                <w:noProof/>
                <w:rtl/>
              </w:rPr>
              <w:t xml:space="preserve"> </w:t>
            </w:r>
            <w:r w:rsidRPr="008C0262">
              <w:rPr>
                <w:rStyle w:val="Hyperlink"/>
                <w:rFonts w:hint="eastAsia"/>
                <w:noProof/>
                <w:rtl/>
              </w:rPr>
              <w:t>إله</w:t>
            </w:r>
            <w:r w:rsidRPr="008C0262">
              <w:rPr>
                <w:rStyle w:val="Hyperlink"/>
                <w:noProof/>
                <w:rtl/>
              </w:rPr>
              <w:t xml:space="preserve"> </w:t>
            </w:r>
            <w:r w:rsidRPr="008C0262">
              <w:rPr>
                <w:rStyle w:val="Hyperlink"/>
                <w:rFonts w:hint="eastAsia"/>
                <w:noProof/>
                <w:rtl/>
              </w:rPr>
              <w:t>إلا</w:t>
            </w:r>
            <w:r w:rsidRPr="008C0262">
              <w:rPr>
                <w:rStyle w:val="Hyperlink"/>
                <w:noProof/>
                <w:rtl/>
              </w:rPr>
              <w:t xml:space="preserve"> </w:t>
            </w:r>
            <w:r w:rsidRPr="008C0262">
              <w:rPr>
                <w:rStyle w:val="Hyperlink"/>
                <w:rFonts w:hint="eastAsia"/>
                <w:noProof/>
                <w:rtl/>
              </w:rPr>
              <w:t>إله</w:t>
            </w:r>
            <w:r w:rsidRPr="008C0262">
              <w:rPr>
                <w:rStyle w:val="Hyperlink"/>
                <w:noProof/>
                <w:rtl/>
              </w:rPr>
              <w:t xml:space="preserve"> </w:t>
            </w:r>
            <w:r w:rsidRPr="008C0262">
              <w:rPr>
                <w:rStyle w:val="Hyperlink"/>
                <w:rFonts w:hint="eastAsia"/>
                <w:noProof/>
                <w:rtl/>
              </w:rPr>
              <w:t>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Toc384657380 \h</w:instrText>
            </w:r>
            <w:r>
              <w:rPr>
                <w:noProof/>
                <w:webHidden/>
                <w:rtl/>
              </w:rPr>
              <w:instrText xml:space="preserve"> </w:instrText>
            </w:r>
            <w:r>
              <w:rPr>
                <w:noProof/>
                <w:webHidden/>
                <w:rtl/>
              </w:rPr>
            </w:r>
            <w:r>
              <w:rPr>
                <w:noProof/>
                <w:webHidden/>
                <w:rtl/>
              </w:rPr>
              <w:fldChar w:fldCharType="separate"/>
            </w:r>
            <w:r w:rsidR="006F3F7E">
              <w:rPr>
                <w:noProof/>
                <w:webHidden/>
                <w:rtl/>
              </w:rPr>
              <w:t>270</w:t>
            </w:r>
            <w:r>
              <w:rPr>
                <w:noProof/>
                <w:webHidden/>
                <w:rtl/>
              </w:rPr>
              <w:fldChar w:fldCharType="end"/>
            </w:r>
          </w:hyperlink>
        </w:p>
        <w:p w:rsidR="00242E51" w:rsidRDefault="00242E51" w:rsidP="0075793C">
          <w:pPr>
            <w:pStyle w:val="TOC2"/>
            <w:tabs>
              <w:tab w:val="right" w:leader="dot" w:pos="7786"/>
            </w:tabs>
            <w:rPr>
              <w:rFonts w:asciiTheme="minorHAnsi" w:eastAsiaTheme="minorEastAsia" w:hAnsiTheme="minorHAnsi" w:cstheme="minorBidi"/>
              <w:noProof/>
              <w:color w:val="auto"/>
              <w:sz w:val="22"/>
              <w:szCs w:val="22"/>
              <w:rtl/>
            </w:rPr>
          </w:pPr>
          <w:hyperlink w:anchor="_Toc384657381" w:history="1">
            <w:r w:rsidRPr="008C0262">
              <w:rPr>
                <w:rStyle w:val="Hyperlink"/>
                <w:noProof/>
                <w:rtl/>
              </w:rPr>
              <w:t xml:space="preserve">38 -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ذكر</w:t>
            </w:r>
            <w:r w:rsidRPr="008C0262">
              <w:rPr>
                <w:rStyle w:val="Hyperlink"/>
                <w:noProof/>
                <w:rtl/>
              </w:rPr>
              <w:t xml:space="preserve"> </w:t>
            </w:r>
            <w:r w:rsidRPr="008C0262">
              <w:rPr>
                <w:rStyle w:val="Hyperlink"/>
                <w:rFonts w:hint="eastAsia"/>
                <w:noProof/>
                <w:rtl/>
              </w:rPr>
              <w:t>عظمة</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جل</w:t>
            </w:r>
            <w:r w:rsidRPr="008C0262">
              <w:rPr>
                <w:rStyle w:val="Hyperlink"/>
                <w:noProof/>
                <w:rtl/>
              </w:rPr>
              <w:t xml:space="preserve"> </w:t>
            </w:r>
            <w:r w:rsidRPr="008C0262">
              <w:rPr>
                <w:rStyle w:val="Hyperlink"/>
                <w:rFonts w:hint="eastAsia"/>
                <w:noProof/>
                <w:rtl/>
              </w:rPr>
              <w:t>جلاله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Toc384657381 \h</w:instrText>
            </w:r>
            <w:r>
              <w:rPr>
                <w:noProof/>
                <w:webHidden/>
                <w:rtl/>
              </w:rPr>
              <w:instrText xml:space="preserve"> </w:instrText>
            </w:r>
            <w:r>
              <w:rPr>
                <w:noProof/>
                <w:webHidden/>
                <w:rtl/>
              </w:rPr>
            </w:r>
            <w:r>
              <w:rPr>
                <w:noProof/>
                <w:webHidden/>
                <w:rtl/>
              </w:rPr>
              <w:fldChar w:fldCharType="separate"/>
            </w:r>
            <w:r w:rsidR="006F3F7E">
              <w:rPr>
                <w:noProof/>
                <w:webHidden/>
                <w:rtl/>
              </w:rPr>
              <w:t>275</w:t>
            </w:r>
            <w:r>
              <w:rPr>
                <w:noProof/>
                <w:webHidden/>
                <w:rtl/>
              </w:rPr>
              <w:fldChar w:fldCharType="end"/>
            </w:r>
          </w:hyperlink>
        </w:p>
        <w:p w:rsidR="0075793C" w:rsidRPr="0075793C" w:rsidRDefault="0075793C" w:rsidP="0075793C">
          <w:pPr>
            <w:pStyle w:val="libNormal"/>
            <w:rPr>
              <w:rStyle w:val="Hyperlink"/>
              <w:noProof/>
              <w:u w:val="none"/>
            </w:rPr>
          </w:pPr>
          <w:r w:rsidRPr="0075793C">
            <w:rPr>
              <w:rStyle w:val="Hyperlink"/>
              <w:noProof/>
              <w:u w:val="none"/>
            </w:rPr>
            <w:br w:type="page"/>
          </w:r>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82" w:history="1">
            <w:r w:rsidRPr="008C0262">
              <w:rPr>
                <w:rStyle w:val="Hyperlink"/>
                <w:noProof/>
                <w:rtl/>
              </w:rPr>
              <w:t xml:space="preserve">39 -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لطف</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تبارك</w:t>
            </w:r>
            <w:r w:rsidRPr="008C0262">
              <w:rPr>
                <w:rStyle w:val="Hyperlink"/>
                <w:noProof/>
                <w:rtl/>
              </w:rPr>
              <w:t xml:space="preserve"> </w:t>
            </w:r>
            <w:r w:rsidRPr="008C0262">
              <w:rPr>
                <w:rStyle w:val="Hyperlink"/>
                <w:rFonts w:hint="eastAsia"/>
                <w:noProof/>
                <w:rtl/>
              </w:rPr>
              <w:t>وتعالى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Toc384657382 \h</w:instrText>
            </w:r>
            <w:r>
              <w:rPr>
                <w:noProof/>
                <w:webHidden/>
                <w:rtl/>
              </w:rPr>
              <w:instrText xml:space="preserve"> </w:instrText>
            </w:r>
            <w:r>
              <w:rPr>
                <w:noProof/>
                <w:webHidden/>
                <w:rtl/>
              </w:rPr>
            </w:r>
            <w:r>
              <w:rPr>
                <w:noProof/>
                <w:webHidden/>
                <w:rtl/>
              </w:rPr>
              <w:fldChar w:fldCharType="separate"/>
            </w:r>
            <w:r w:rsidR="006F3F7E">
              <w:rPr>
                <w:noProof/>
                <w:webHidden/>
                <w:rtl/>
              </w:rPr>
              <w:t>283</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83" w:history="1">
            <w:r w:rsidRPr="008C0262">
              <w:rPr>
                <w:rStyle w:val="Hyperlink"/>
                <w:noProof/>
                <w:rtl/>
              </w:rPr>
              <w:t xml:space="preserve">40 -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أدنى</w:t>
            </w:r>
            <w:r w:rsidRPr="008C0262">
              <w:rPr>
                <w:rStyle w:val="Hyperlink"/>
                <w:noProof/>
                <w:rtl/>
              </w:rPr>
              <w:t xml:space="preserve"> </w:t>
            </w:r>
            <w:r w:rsidRPr="008C0262">
              <w:rPr>
                <w:rStyle w:val="Hyperlink"/>
                <w:rFonts w:hint="eastAsia"/>
                <w:noProof/>
                <w:rtl/>
              </w:rPr>
              <w:t>ما</w:t>
            </w:r>
            <w:r w:rsidRPr="008C0262">
              <w:rPr>
                <w:rStyle w:val="Hyperlink"/>
                <w:noProof/>
                <w:rtl/>
              </w:rPr>
              <w:t xml:space="preserve"> </w:t>
            </w:r>
            <w:r w:rsidRPr="008C0262">
              <w:rPr>
                <w:rStyle w:val="Hyperlink"/>
                <w:rFonts w:hint="eastAsia"/>
                <w:noProof/>
                <w:rtl/>
              </w:rPr>
              <w:t>يجزئ</w:t>
            </w:r>
            <w:r w:rsidRPr="008C0262">
              <w:rPr>
                <w:rStyle w:val="Hyperlink"/>
                <w:noProof/>
                <w:rtl/>
              </w:rPr>
              <w:t xml:space="preserve"> </w:t>
            </w:r>
            <w:r w:rsidRPr="008C0262">
              <w:rPr>
                <w:rStyle w:val="Hyperlink"/>
                <w:rFonts w:hint="eastAsia"/>
                <w:noProof/>
                <w:rtl/>
              </w:rPr>
              <w:t>من</w:t>
            </w:r>
            <w:r w:rsidRPr="008C0262">
              <w:rPr>
                <w:rStyle w:val="Hyperlink"/>
                <w:noProof/>
                <w:rtl/>
              </w:rPr>
              <w:t xml:space="preserve"> </w:t>
            </w:r>
            <w:r w:rsidRPr="008C0262">
              <w:rPr>
                <w:rStyle w:val="Hyperlink"/>
                <w:rFonts w:hint="eastAsia"/>
                <w:noProof/>
                <w:rtl/>
              </w:rPr>
              <w:t>معرفة</w:t>
            </w:r>
            <w:r w:rsidRPr="008C0262">
              <w:rPr>
                <w:rStyle w:val="Hyperlink"/>
                <w:noProof/>
                <w:rtl/>
              </w:rPr>
              <w:t xml:space="preserve"> </w:t>
            </w:r>
            <w:r w:rsidRPr="008C0262">
              <w:rPr>
                <w:rStyle w:val="Hyperlink"/>
                <w:rFonts w:hint="eastAsia"/>
                <w:noProof/>
                <w:rtl/>
              </w:rPr>
              <w:t>التوحيد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Toc384657383 \h</w:instrText>
            </w:r>
            <w:r>
              <w:rPr>
                <w:noProof/>
                <w:webHidden/>
                <w:rtl/>
              </w:rPr>
              <w:instrText xml:space="preserve"> </w:instrText>
            </w:r>
            <w:r>
              <w:rPr>
                <w:noProof/>
                <w:webHidden/>
                <w:rtl/>
              </w:rPr>
            </w:r>
            <w:r>
              <w:rPr>
                <w:noProof/>
                <w:webHidden/>
                <w:rtl/>
              </w:rPr>
              <w:fldChar w:fldCharType="separate"/>
            </w:r>
            <w:r w:rsidR="006F3F7E">
              <w:rPr>
                <w:noProof/>
                <w:webHidden/>
                <w:rtl/>
              </w:rPr>
              <w:t>283</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84" w:history="1">
            <w:r w:rsidRPr="008C0262">
              <w:rPr>
                <w:rStyle w:val="Hyperlink"/>
                <w:noProof/>
                <w:rtl/>
              </w:rPr>
              <w:t xml:space="preserve">41 -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أنه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hint="eastAsia"/>
                <w:noProof/>
                <w:rtl/>
              </w:rPr>
              <w:t>لا</w:t>
            </w:r>
            <w:r w:rsidRPr="008C0262">
              <w:rPr>
                <w:rStyle w:val="Hyperlink"/>
                <w:noProof/>
                <w:rtl/>
              </w:rPr>
              <w:t xml:space="preserve"> </w:t>
            </w:r>
            <w:r w:rsidRPr="008C0262">
              <w:rPr>
                <w:rStyle w:val="Hyperlink"/>
                <w:rFonts w:hint="eastAsia"/>
                <w:noProof/>
                <w:rtl/>
              </w:rPr>
              <w:t>يعرف</w:t>
            </w:r>
            <w:r w:rsidRPr="008C0262">
              <w:rPr>
                <w:rStyle w:val="Hyperlink"/>
                <w:noProof/>
                <w:rtl/>
              </w:rPr>
              <w:t xml:space="preserve"> </w:t>
            </w:r>
            <w:r w:rsidRPr="008C0262">
              <w:rPr>
                <w:rStyle w:val="Hyperlink"/>
                <w:rFonts w:hint="eastAsia"/>
                <w:noProof/>
                <w:rtl/>
              </w:rPr>
              <w:t>إلا</w:t>
            </w:r>
            <w:r w:rsidRPr="008C0262">
              <w:rPr>
                <w:rStyle w:val="Hyperlink"/>
                <w:noProof/>
                <w:rtl/>
              </w:rPr>
              <w:t xml:space="preserve"> </w:t>
            </w:r>
            <w:r w:rsidRPr="008C0262">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Toc384657384 \h</w:instrText>
            </w:r>
            <w:r>
              <w:rPr>
                <w:noProof/>
                <w:webHidden/>
                <w:rtl/>
              </w:rPr>
              <w:instrText xml:space="preserve"> </w:instrText>
            </w:r>
            <w:r>
              <w:rPr>
                <w:noProof/>
                <w:webHidden/>
                <w:rtl/>
              </w:rPr>
            </w:r>
            <w:r>
              <w:rPr>
                <w:noProof/>
                <w:webHidden/>
                <w:rtl/>
              </w:rPr>
              <w:fldChar w:fldCharType="separate"/>
            </w:r>
            <w:r w:rsidR="006F3F7E">
              <w:rPr>
                <w:noProof/>
                <w:webHidden/>
                <w:rtl/>
              </w:rPr>
              <w:t>285</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85" w:history="1">
            <w:r w:rsidRPr="008C0262">
              <w:rPr>
                <w:rStyle w:val="Hyperlink"/>
                <w:noProof/>
                <w:rtl/>
              </w:rPr>
              <w:t xml:space="preserve">42 -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إثبات</w:t>
            </w:r>
            <w:r w:rsidRPr="008C0262">
              <w:rPr>
                <w:rStyle w:val="Hyperlink"/>
                <w:noProof/>
                <w:rtl/>
              </w:rPr>
              <w:t xml:space="preserve"> </w:t>
            </w:r>
            <w:r w:rsidRPr="008C0262">
              <w:rPr>
                <w:rStyle w:val="Hyperlink"/>
                <w:rFonts w:hint="eastAsia"/>
                <w:noProof/>
                <w:rtl/>
              </w:rPr>
              <w:t>حدوث</w:t>
            </w:r>
            <w:r w:rsidRPr="008C0262">
              <w:rPr>
                <w:rStyle w:val="Hyperlink"/>
                <w:noProof/>
                <w:rtl/>
              </w:rPr>
              <w:t xml:space="preserve"> </w:t>
            </w:r>
            <w:r w:rsidRPr="008C0262">
              <w:rPr>
                <w:rStyle w:val="Hyperlink"/>
                <w:rFonts w:hint="eastAsia"/>
                <w:noProof/>
                <w:rtl/>
              </w:rPr>
              <w:t>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Toc384657385 \h</w:instrText>
            </w:r>
            <w:r>
              <w:rPr>
                <w:noProof/>
                <w:webHidden/>
                <w:rtl/>
              </w:rPr>
              <w:instrText xml:space="preserve"> </w:instrText>
            </w:r>
            <w:r>
              <w:rPr>
                <w:noProof/>
                <w:webHidden/>
                <w:rtl/>
              </w:rPr>
            </w:r>
            <w:r>
              <w:rPr>
                <w:noProof/>
                <w:webHidden/>
                <w:rtl/>
              </w:rPr>
              <w:fldChar w:fldCharType="separate"/>
            </w:r>
            <w:r w:rsidR="006F3F7E">
              <w:rPr>
                <w:noProof/>
                <w:webHidden/>
                <w:rtl/>
              </w:rPr>
              <w:t>292</w:t>
            </w:r>
            <w:r>
              <w:rPr>
                <w:noProof/>
                <w:webHidden/>
                <w:rtl/>
              </w:rPr>
              <w:fldChar w:fldCharType="end"/>
            </w:r>
          </w:hyperlink>
        </w:p>
        <w:p w:rsidR="00242E51" w:rsidRDefault="00242E51" w:rsidP="0075793C">
          <w:pPr>
            <w:pStyle w:val="TOC2"/>
            <w:tabs>
              <w:tab w:val="right" w:leader="dot" w:pos="7786"/>
            </w:tabs>
            <w:rPr>
              <w:rFonts w:asciiTheme="minorHAnsi" w:eastAsiaTheme="minorEastAsia" w:hAnsiTheme="minorHAnsi" w:cstheme="minorBidi"/>
              <w:noProof/>
              <w:color w:val="auto"/>
              <w:sz w:val="22"/>
              <w:szCs w:val="22"/>
              <w:rtl/>
            </w:rPr>
          </w:pPr>
          <w:hyperlink w:anchor="_Toc384657386" w:history="1">
            <w:r w:rsidRPr="008C0262">
              <w:rPr>
                <w:rStyle w:val="Hyperlink"/>
                <w:noProof/>
                <w:rtl/>
              </w:rPr>
              <w:t xml:space="preserve">43 - </w:t>
            </w:r>
            <w:r w:rsidRPr="008C0262">
              <w:rPr>
                <w:rStyle w:val="Hyperlink"/>
                <w:rFonts w:hint="eastAsia"/>
                <w:noProof/>
                <w:rtl/>
              </w:rPr>
              <w:t>باب</w:t>
            </w:r>
            <w:r w:rsidRPr="008C0262">
              <w:rPr>
                <w:rStyle w:val="Hyperlink"/>
                <w:noProof/>
                <w:rtl/>
              </w:rPr>
              <w:t xml:space="preserve"> « </w:t>
            </w:r>
            <w:r w:rsidRPr="008C0262">
              <w:rPr>
                <w:rStyle w:val="Hyperlink"/>
                <w:rFonts w:hint="eastAsia"/>
                <w:noProof/>
                <w:rtl/>
              </w:rPr>
              <w:t>حديث</w:t>
            </w:r>
            <w:r w:rsidRPr="008C0262">
              <w:rPr>
                <w:rStyle w:val="Hyperlink"/>
                <w:noProof/>
                <w:rtl/>
              </w:rPr>
              <w:t xml:space="preserve"> </w:t>
            </w:r>
            <w:r w:rsidRPr="008C0262">
              <w:rPr>
                <w:rStyle w:val="Hyperlink"/>
                <w:rFonts w:hint="eastAsia"/>
                <w:noProof/>
                <w:rtl/>
              </w:rPr>
              <w:t>ذعلب</w:t>
            </w:r>
            <w:r w:rsidRPr="008C026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Toc384657386 \h</w:instrText>
            </w:r>
            <w:r>
              <w:rPr>
                <w:noProof/>
                <w:webHidden/>
                <w:rtl/>
              </w:rPr>
              <w:instrText xml:space="preserve"> </w:instrText>
            </w:r>
            <w:r>
              <w:rPr>
                <w:noProof/>
                <w:webHidden/>
                <w:rtl/>
              </w:rPr>
            </w:r>
            <w:r>
              <w:rPr>
                <w:noProof/>
                <w:webHidden/>
                <w:rtl/>
              </w:rPr>
              <w:fldChar w:fldCharType="separate"/>
            </w:r>
            <w:r w:rsidR="006F3F7E">
              <w:rPr>
                <w:noProof/>
                <w:webHidden/>
                <w:rtl/>
              </w:rPr>
              <w:t>304</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87" w:history="1">
            <w:r w:rsidRPr="008C0262">
              <w:rPr>
                <w:rStyle w:val="Hyperlink"/>
                <w:noProof/>
                <w:rtl/>
              </w:rPr>
              <w:t xml:space="preserve">44 -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حديث</w:t>
            </w:r>
            <w:r w:rsidRPr="008C0262">
              <w:rPr>
                <w:rStyle w:val="Hyperlink"/>
                <w:noProof/>
                <w:rtl/>
              </w:rPr>
              <w:t xml:space="preserve"> </w:t>
            </w:r>
            <w:r w:rsidRPr="008C0262">
              <w:rPr>
                <w:rStyle w:val="Hyperlink"/>
                <w:rFonts w:hint="eastAsia"/>
                <w:noProof/>
                <w:rtl/>
              </w:rPr>
              <w:t>سبخت</w:t>
            </w:r>
            <w:r w:rsidRPr="008C0262">
              <w:rPr>
                <w:rStyle w:val="Hyperlink"/>
                <w:noProof/>
                <w:rtl/>
              </w:rPr>
              <w:t xml:space="preserve"> </w:t>
            </w:r>
            <w:r w:rsidRPr="008C0262">
              <w:rPr>
                <w:rStyle w:val="Hyperlink"/>
                <w:rFonts w:hint="eastAsia"/>
                <w:noProof/>
                <w:rtl/>
              </w:rPr>
              <w:t>اليهودي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Toc384657387 \h</w:instrText>
            </w:r>
            <w:r>
              <w:rPr>
                <w:noProof/>
                <w:webHidden/>
                <w:rtl/>
              </w:rPr>
              <w:instrText xml:space="preserve"> </w:instrText>
            </w:r>
            <w:r>
              <w:rPr>
                <w:noProof/>
                <w:webHidden/>
                <w:rtl/>
              </w:rPr>
            </w:r>
            <w:r>
              <w:rPr>
                <w:noProof/>
                <w:webHidden/>
                <w:rtl/>
              </w:rPr>
              <w:fldChar w:fldCharType="separate"/>
            </w:r>
            <w:r w:rsidR="006F3F7E">
              <w:rPr>
                <w:noProof/>
                <w:webHidden/>
                <w:rtl/>
              </w:rPr>
              <w:t>309</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88" w:history="1">
            <w:r w:rsidRPr="008C0262">
              <w:rPr>
                <w:rStyle w:val="Hyperlink"/>
                <w:noProof/>
                <w:rtl/>
              </w:rPr>
              <w:t xml:space="preserve">45 -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معنى</w:t>
            </w:r>
            <w:r w:rsidRPr="008C0262">
              <w:rPr>
                <w:rStyle w:val="Hyperlink"/>
                <w:noProof/>
                <w:rtl/>
              </w:rPr>
              <w:t xml:space="preserve"> ( </w:t>
            </w:r>
            <w:r w:rsidRPr="008C0262">
              <w:rPr>
                <w:rStyle w:val="Hyperlink"/>
                <w:rFonts w:hint="eastAsia"/>
                <w:noProof/>
                <w:rtl/>
              </w:rPr>
              <w:t>سبحان</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Toc384657388 \h</w:instrText>
            </w:r>
            <w:r>
              <w:rPr>
                <w:noProof/>
                <w:webHidden/>
                <w:rtl/>
              </w:rPr>
              <w:instrText xml:space="preserve"> </w:instrText>
            </w:r>
            <w:r>
              <w:rPr>
                <w:noProof/>
                <w:webHidden/>
                <w:rtl/>
              </w:rPr>
            </w:r>
            <w:r>
              <w:rPr>
                <w:noProof/>
                <w:webHidden/>
                <w:rtl/>
              </w:rPr>
              <w:fldChar w:fldCharType="separate"/>
            </w:r>
            <w:r w:rsidR="006F3F7E">
              <w:rPr>
                <w:noProof/>
                <w:webHidden/>
                <w:rtl/>
              </w:rPr>
              <w:t>311</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89" w:history="1">
            <w:r w:rsidRPr="008C0262">
              <w:rPr>
                <w:rStyle w:val="Hyperlink"/>
                <w:noProof/>
                <w:rtl/>
              </w:rPr>
              <w:t xml:space="preserve">46 -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معنى</w:t>
            </w:r>
            <w:r w:rsidRPr="008C0262">
              <w:rPr>
                <w:rStyle w:val="Hyperlink"/>
                <w:noProof/>
                <w:rtl/>
              </w:rPr>
              <w:t xml:space="preserve"> (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أكبر</w:t>
            </w:r>
            <w:r w:rsidRPr="008C026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Toc384657389 \h</w:instrText>
            </w:r>
            <w:r>
              <w:rPr>
                <w:noProof/>
                <w:webHidden/>
                <w:rtl/>
              </w:rPr>
              <w:instrText xml:space="preserve"> </w:instrText>
            </w:r>
            <w:r>
              <w:rPr>
                <w:noProof/>
                <w:webHidden/>
                <w:rtl/>
              </w:rPr>
            </w:r>
            <w:r>
              <w:rPr>
                <w:noProof/>
                <w:webHidden/>
                <w:rtl/>
              </w:rPr>
              <w:fldChar w:fldCharType="separate"/>
            </w:r>
            <w:r w:rsidR="006F3F7E">
              <w:rPr>
                <w:noProof/>
                <w:webHidden/>
                <w:rtl/>
              </w:rPr>
              <w:t>312</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90" w:history="1">
            <w:r w:rsidRPr="008C0262">
              <w:rPr>
                <w:rStyle w:val="Hyperlink"/>
                <w:noProof/>
                <w:rtl/>
              </w:rPr>
              <w:t xml:space="preserve">47 -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معنى</w:t>
            </w:r>
            <w:r w:rsidRPr="008C0262">
              <w:rPr>
                <w:rStyle w:val="Hyperlink"/>
                <w:noProof/>
                <w:rtl/>
              </w:rPr>
              <w:t xml:space="preserve"> ( </w:t>
            </w:r>
            <w:r w:rsidRPr="008C0262">
              <w:rPr>
                <w:rStyle w:val="Hyperlink"/>
                <w:rFonts w:hint="eastAsia"/>
                <w:noProof/>
                <w:rtl/>
              </w:rPr>
              <w:t>الأول</w:t>
            </w:r>
            <w:r w:rsidRPr="008C0262">
              <w:rPr>
                <w:rStyle w:val="Hyperlink"/>
                <w:noProof/>
                <w:rtl/>
              </w:rPr>
              <w:t xml:space="preserve"> </w:t>
            </w:r>
            <w:r w:rsidRPr="008C0262">
              <w:rPr>
                <w:rStyle w:val="Hyperlink"/>
                <w:rFonts w:hint="eastAsia"/>
                <w:noProof/>
                <w:rtl/>
              </w:rPr>
              <w:t>والآخر</w:t>
            </w:r>
            <w:r w:rsidRPr="008C026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Toc384657390 \h</w:instrText>
            </w:r>
            <w:r>
              <w:rPr>
                <w:noProof/>
                <w:webHidden/>
                <w:rtl/>
              </w:rPr>
              <w:instrText xml:space="preserve"> </w:instrText>
            </w:r>
            <w:r>
              <w:rPr>
                <w:noProof/>
                <w:webHidden/>
                <w:rtl/>
              </w:rPr>
            </w:r>
            <w:r>
              <w:rPr>
                <w:noProof/>
                <w:webHidden/>
                <w:rtl/>
              </w:rPr>
              <w:fldChar w:fldCharType="separate"/>
            </w:r>
            <w:r w:rsidR="006F3F7E">
              <w:rPr>
                <w:noProof/>
                <w:webHidden/>
                <w:rtl/>
              </w:rPr>
              <w:t>313</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91" w:history="1">
            <w:r w:rsidRPr="008C0262">
              <w:rPr>
                <w:rStyle w:val="Hyperlink"/>
                <w:noProof/>
                <w:rtl/>
              </w:rPr>
              <w:t xml:space="preserve">48 -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معنى</w:t>
            </w:r>
            <w:r w:rsidRPr="008C0262">
              <w:rPr>
                <w:rStyle w:val="Hyperlink"/>
                <w:noProof/>
                <w:rtl/>
              </w:rPr>
              <w:t xml:space="preserve"> </w:t>
            </w:r>
            <w:r w:rsidRPr="008C0262">
              <w:rPr>
                <w:rStyle w:val="Hyperlink"/>
                <w:rFonts w:hint="eastAsia"/>
                <w:noProof/>
                <w:rtl/>
              </w:rPr>
              <w:t>قول</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ascii="Arial" w:hAnsi="Arial" w:cs="KFGQPC Uthman Taha Naskh" w:hint="eastAsia"/>
                <w:noProof/>
                <w:rtl/>
              </w:rPr>
              <w:t>الرحمن</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على</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العرش</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استوى</w:t>
            </w:r>
            <w:r w:rsidRPr="008C0262">
              <w:rPr>
                <w:rStyle w:val="Hyperlink"/>
                <w:noProof/>
                <w:rtl/>
              </w:rPr>
              <w:t xml:space="preserve"> </w:t>
            </w:r>
            <w:r w:rsidRPr="008C026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Toc384657391 \h</w:instrText>
            </w:r>
            <w:r>
              <w:rPr>
                <w:noProof/>
                <w:webHidden/>
                <w:rtl/>
              </w:rPr>
              <w:instrText xml:space="preserve"> </w:instrText>
            </w:r>
            <w:r>
              <w:rPr>
                <w:noProof/>
                <w:webHidden/>
                <w:rtl/>
              </w:rPr>
            </w:r>
            <w:r>
              <w:rPr>
                <w:noProof/>
                <w:webHidden/>
                <w:rtl/>
              </w:rPr>
              <w:fldChar w:fldCharType="separate"/>
            </w:r>
            <w:r w:rsidR="006F3F7E">
              <w:rPr>
                <w:noProof/>
                <w:webHidden/>
                <w:rtl/>
              </w:rPr>
              <w:t>315</w:t>
            </w:r>
            <w:r>
              <w:rPr>
                <w:noProof/>
                <w:webHidden/>
                <w:rtl/>
              </w:rPr>
              <w:fldChar w:fldCharType="end"/>
            </w:r>
          </w:hyperlink>
        </w:p>
        <w:p w:rsidR="00242E51" w:rsidRDefault="00242E51" w:rsidP="0075793C">
          <w:pPr>
            <w:pStyle w:val="TOC2"/>
            <w:tabs>
              <w:tab w:val="right" w:leader="dot" w:pos="7786"/>
            </w:tabs>
            <w:rPr>
              <w:rFonts w:asciiTheme="minorHAnsi" w:eastAsiaTheme="minorEastAsia" w:hAnsiTheme="minorHAnsi" w:cstheme="minorBidi"/>
              <w:noProof/>
              <w:color w:val="auto"/>
              <w:sz w:val="22"/>
              <w:szCs w:val="22"/>
              <w:rtl/>
            </w:rPr>
          </w:pPr>
          <w:hyperlink w:anchor="_Toc384657392" w:history="1">
            <w:r w:rsidRPr="008C0262">
              <w:rPr>
                <w:rStyle w:val="Hyperlink"/>
                <w:noProof/>
                <w:rtl/>
              </w:rPr>
              <w:t xml:space="preserve">49 -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معنى</w:t>
            </w:r>
            <w:r w:rsidRPr="008C0262">
              <w:rPr>
                <w:rStyle w:val="Hyperlink"/>
                <w:noProof/>
                <w:rtl/>
              </w:rPr>
              <w:t xml:space="preserve"> </w:t>
            </w:r>
            <w:r w:rsidRPr="008C0262">
              <w:rPr>
                <w:rStyle w:val="Hyperlink"/>
                <w:rFonts w:hint="eastAsia"/>
                <w:noProof/>
                <w:rtl/>
              </w:rPr>
              <w:t>قوله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ascii="Arial" w:hAnsi="Arial" w:cs="KFGQPC Uthman Taha Naskh" w:hint="eastAsia"/>
                <w:noProof/>
                <w:rtl/>
              </w:rPr>
              <w:t>وكان</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عرشه</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على</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الماء</w:t>
            </w:r>
            <w:r w:rsidRPr="008C0262">
              <w:rPr>
                <w:rStyle w:val="Hyperlink"/>
                <w:noProof/>
                <w:rtl/>
              </w:rPr>
              <w:t xml:space="preserve"> </w:t>
            </w:r>
            <w:r w:rsidRPr="008C026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Toc384657392 \h</w:instrText>
            </w:r>
            <w:r>
              <w:rPr>
                <w:noProof/>
                <w:webHidden/>
                <w:rtl/>
              </w:rPr>
              <w:instrText xml:space="preserve"> </w:instrText>
            </w:r>
            <w:r>
              <w:rPr>
                <w:noProof/>
                <w:webHidden/>
                <w:rtl/>
              </w:rPr>
            </w:r>
            <w:r>
              <w:rPr>
                <w:noProof/>
                <w:webHidden/>
                <w:rtl/>
              </w:rPr>
              <w:fldChar w:fldCharType="separate"/>
            </w:r>
            <w:r w:rsidR="006F3F7E">
              <w:rPr>
                <w:noProof/>
                <w:webHidden/>
                <w:rtl/>
              </w:rPr>
              <w:t>319</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93" w:history="1">
            <w:r w:rsidRPr="008C0262">
              <w:rPr>
                <w:rStyle w:val="Hyperlink"/>
                <w:noProof/>
                <w:rtl/>
              </w:rPr>
              <w:t xml:space="preserve">50 -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العرش</w:t>
            </w:r>
            <w:r w:rsidRPr="008C0262">
              <w:rPr>
                <w:rStyle w:val="Hyperlink"/>
                <w:noProof/>
                <w:rtl/>
              </w:rPr>
              <w:t xml:space="preserve"> </w:t>
            </w:r>
            <w:r w:rsidRPr="008C0262">
              <w:rPr>
                <w:rStyle w:val="Hyperlink"/>
                <w:rFonts w:hint="eastAsia"/>
                <w:noProof/>
                <w:rtl/>
              </w:rPr>
              <w:t>وصفاته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Toc384657393 \h</w:instrText>
            </w:r>
            <w:r>
              <w:rPr>
                <w:noProof/>
                <w:webHidden/>
                <w:rtl/>
              </w:rPr>
              <w:instrText xml:space="preserve"> </w:instrText>
            </w:r>
            <w:r>
              <w:rPr>
                <w:noProof/>
                <w:webHidden/>
                <w:rtl/>
              </w:rPr>
            </w:r>
            <w:r>
              <w:rPr>
                <w:noProof/>
                <w:webHidden/>
                <w:rtl/>
              </w:rPr>
              <w:fldChar w:fldCharType="separate"/>
            </w:r>
            <w:r w:rsidR="006F3F7E">
              <w:rPr>
                <w:noProof/>
                <w:webHidden/>
                <w:rtl/>
              </w:rPr>
              <w:t>321</w:t>
            </w:r>
            <w:r>
              <w:rPr>
                <w:noProof/>
                <w:webHidden/>
                <w:rtl/>
              </w:rPr>
              <w:fldChar w:fldCharType="end"/>
            </w:r>
          </w:hyperlink>
        </w:p>
        <w:p w:rsidR="00242E51" w:rsidRDefault="00242E51" w:rsidP="0075793C">
          <w:pPr>
            <w:pStyle w:val="TOC2"/>
            <w:tabs>
              <w:tab w:val="right" w:leader="dot" w:pos="7786"/>
            </w:tabs>
            <w:rPr>
              <w:rFonts w:asciiTheme="minorHAnsi" w:eastAsiaTheme="minorEastAsia" w:hAnsiTheme="minorHAnsi" w:cstheme="minorBidi"/>
              <w:noProof/>
              <w:color w:val="auto"/>
              <w:sz w:val="22"/>
              <w:szCs w:val="22"/>
              <w:rtl/>
            </w:rPr>
          </w:pPr>
          <w:hyperlink w:anchor="_Toc384657394" w:history="1">
            <w:r w:rsidRPr="008C0262">
              <w:rPr>
                <w:rStyle w:val="Hyperlink"/>
                <w:noProof/>
                <w:rtl/>
              </w:rPr>
              <w:t xml:space="preserve">51 -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أن</w:t>
            </w:r>
            <w:r w:rsidRPr="008C0262">
              <w:rPr>
                <w:rStyle w:val="Hyperlink"/>
                <w:noProof/>
                <w:rtl/>
              </w:rPr>
              <w:t xml:space="preserve"> </w:t>
            </w:r>
            <w:r w:rsidRPr="008C0262">
              <w:rPr>
                <w:rStyle w:val="Hyperlink"/>
                <w:rFonts w:hint="eastAsia"/>
                <w:noProof/>
                <w:rtl/>
              </w:rPr>
              <w:t>العرش</w:t>
            </w:r>
            <w:r w:rsidRPr="008C0262">
              <w:rPr>
                <w:rStyle w:val="Hyperlink"/>
                <w:noProof/>
                <w:rtl/>
              </w:rPr>
              <w:t xml:space="preserve"> </w:t>
            </w:r>
            <w:r w:rsidRPr="008C0262">
              <w:rPr>
                <w:rStyle w:val="Hyperlink"/>
                <w:rFonts w:hint="eastAsia"/>
                <w:noProof/>
                <w:rtl/>
              </w:rPr>
              <w:t>خلق</w:t>
            </w:r>
            <w:r w:rsidRPr="008C0262">
              <w:rPr>
                <w:rStyle w:val="Hyperlink"/>
                <w:noProof/>
                <w:rtl/>
              </w:rPr>
              <w:t xml:space="preserve"> </w:t>
            </w:r>
            <w:r w:rsidRPr="008C0262">
              <w:rPr>
                <w:rStyle w:val="Hyperlink"/>
                <w:rFonts w:hint="eastAsia"/>
                <w:noProof/>
                <w:rtl/>
              </w:rPr>
              <w:t>أرباعا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Toc384657394 \h</w:instrText>
            </w:r>
            <w:r>
              <w:rPr>
                <w:noProof/>
                <w:webHidden/>
                <w:rtl/>
              </w:rPr>
              <w:instrText xml:space="preserve"> </w:instrText>
            </w:r>
            <w:r>
              <w:rPr>
                <w:noProof/>
                <w:webHidden/>
                <w:rtl/>
              </w:rPr>
            </w:r>
            <w:r>
              <w:rPr>
                <w:noProof/>
                <w:webHidden/>
                <w:rtl/>
              </w:rPr>
              <w:fldChar w:fldCharType="separate"/>
            </w:r>
            <w:r w:rsidR="006F3F7E">
              <w:rPr>
                <w:noProof/>
                <w:webHidden/>
                <w:rtl/>
              </w:rPr>
              <w:t>324</w:t>
            </w:r>
            <w:r>
              <w:rPr>
                <w:noProof/>
                <w:webHidden/>
                <w:rtl/>
              </w:rPr>
              <w:fldChar w:fldCharType="end"/>
            </w:r>
          </w:hyperlink>
        </w:p>
        <w:p w:rsidR="00242E51" w:rsidRDefault="00242E51" w:rsidP="0075793C">
          <w:pPr>
            <w:pStyle w:val="TOC2"/>
            <w:tabs>
              <w:tab w:val="right" w:leader="dot" w:pos="7786"/>
            </w:tabs>
            <w:rPr>
              <w:rFonts w:asciiTheme="minorHAnsi" w:eastAsiaTheme="minorEastAsia" w:hAnsiTheme="minorHAnsi" w:cstheme="minorBidi"/>
              <w:noProof/>
              <w:color w:val="auto"/>
              <w:sz w:val="22"/>
              <w:szCs w:val="22"/>
              <w:rtl/>
            </w:rPr>
          </w:pPr>
          <w:hyperlink w:anchor="_Toc384657395" w:history="1">
            <w:r w:rsidRPr="008C0262">
              <w:rPr>
                <w:rStyle w:val="Hyperlink"/>
                <w:noProof/>
                <w:rtl/>
              </w:rPr>
              <w:t xml:space="preserve">52 -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معنى</w:t>
            </w:r>
            <w:r w:rsidRPr="008C0262">
              <w:rPr>
                <w:rStyle w:val="Hyperlink"/>
                <w:noProof/>
                <w:rtl/>
              </w:rPr>
              <w:t xml:space="preserve"> </w:t>
            </w:r>
            <w:r w:rsidRPr="008C0262">
              <w:rPr>
                <w:rStyle w:val="Hyperlink"/>
                <w:rFonts w:hint="eastAsia"/>
                <w:noProof/>
                <w:rtl/>
              </w:rPr>
              <w:t>قول</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cs="Rafed Alaem"/>
                <w:noProof/>
                <w:rtl/>
              </w:rPr>
              <w:t>(</w:t>
            </w:r>
            <w:r w:rsidRPr="008C0262">
              <w:rPr>
                <w:rStyle w:val="Hyperlink"/>
                <w:noProof/>
                <w:rtl/>
              </w:rPr>
              <w:t xml:space="preserve"> </w:t>
            </w:r>
            <w:r w:rsidRPr="008C0262">
              <w:rPr>
                <w:rStyle w:val="Hyperlink"/>
                <w:rFonts w:ascii="Arial" w:hAnsi="Arial" w:cs="KFGQPC Uthman Taha Naskh" w:hint="eastAsia"/>
                <w:noProof/>
                <w:rtl/>
              </w:rPr>
              <w:t>وسع</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كرسيه</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السماوات</w:t>
            </w:r>
            <w:r w:rsidRPr="008C0262">
              <w:rPr>
                <w:rStyle w:val="Hyperlink"/>
                <w:rFonts w:ascii="Arial" w:hAnsi="Arial" w:cs="KFGQPC Uthman Taha Naskh"/>
                <w:noProof/>
                <w:rtl/>
              </w:rPr>
              <w:t xml:space="preserve"> </w:t>
            </w:r>
            <w:r w:rsidRPr="008C0262">
              <w:rPr>
                <w:rStyle w:val="Hyperlink"/>
                <w:rFonts w:ascii="Arial" w:hAnsi="Arial" w:cs="KFGQPC Uthman Taha Naskh" w:hint="eastAsia"/>
                <w:noProof/>
                <w:rtl/>
              </w:rPr>
              <w:t>والأرض</w:t>
            </w:r>
            <w:r w:rsidRPr="008C0262">
              <w:rPr>
                <w:rStyle w:val="Hyperlink"/>
                <w:noProof/>
                <w:rtl/>
              </w:rPr>
              <w:t xml:space="preserve"> </w:t>
            </w:r>
            <w:r w:rsidRPr="008C0262">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Toc384657395 \h</w:instrText>
            </w:r>
            <w:r>
              <w:rPr>
                <w:noProof/>
                <w:webHidden/>
                <w:rtl/>
              </w:rPr>
              <w:instrText xml:space="preserve"> </w:instrText>
            </w:r>
            <w:r>
              <w:rPr>
                <w:noProof/>
                <w:webHidden/>
                <w:rtl/>
              </w:rPr>
            </w:r>
            <w:r>
              <w:rPr>
                <w:noProof/>
                <w:webHidden/>
                <w:rtl/>
              </w:rPr>
              <w:fldChar w:fldCharType="separate"/>
            </w:r>
            <w:r w:rsidR="006F3F7E">
              <w:rPr>
                <w:noProof/>
                <w:webHidden/>
                <w:rtl/>
              </w:rPr>
              <w:t>327</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96" w:history="1">
            <w:r w:rsidRPr="008C0262">
              <w:rPr>
                <w:rStyle w:val="Hyperlink"/>
                <w:noProof/>
                <w:rtl/>
              </w:rPr>
              <w:t xml:space="preserve">53 -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فطرة</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hint="eastAsia"/>
                <w:noProof/>
                <w:rtl/>
              </w:rPr>
              <w:t>الخلق</w:t>
            </w:r>
            <w:r w:rsidRPr="008C0262">
              <w:rPr>
                <w:rStyle w:val="Hyperlink"/>
                <w:noProof/>
                <w:rtl/>
              </w:rPr>
              <w:t xml:space="preserve"> </w:t>
            </w:r>
            <w:r w:rsidRPr="008C0262">
              <w:rPr>
                <w:rStyle w:val="Hyperlink"/>
                <w:rFonts w:hint="eastAsia"/>
                <w:noProof/>
                <w:rtl/>
              </w:rPr>
              <w:t>على</w:t>
            </w:r>
            <w:r w:rsidRPr="008C0262">
              <w:rPr>
                <w:rStyle w:val="Hyperlink"/>
                <w:noProof/>
                <w:rtl/>
              </w:rPr>
              <w:t xml:space="preserve"> </w:t>
            </w:r>
            <w:r w:rsidRPr="008C0262">
              <w:rPr>
                <w:rStyle w:val="Hyperlink"/>
                <w:rFonts w:hint="eastAsia"/>
                <w:noProof/>
                <w:rtl/>
              </w:rPr>
              <w:t>التوحيد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Toc384657396 \h</w:instrText>
            </w:r>
            <w:r>
              <w:rPr>
                <w:noProof/>
                <w:webHidden/>
                <w:rtl/>
              </w:rPr>
              <w:instrText xml:space="preserve"> </w:instrText>
            </w:r>
            <w:r>
              <w:rPr>
                <w:noProof/>
                <w:webHidden/>
                <w:rtl/>
              </w:rPr>
            </w:r>
            <w:r>
              <w:rPr>
                <w:noProof/>
                <w:webHidden/>
                <w:rtl/>
              </w:rPr>
              <w:fldChar w:fldCharType="separate"/>
            </w:r>
            <w:r w:rsidR="006F3F7E">
              <w:rPr>
                <w:noProof/>
                <w:webHidden/>
                <w:rtl/>
              </w:rPr>
              <w:t>328</w:t>
            </w:r>
            <w:r>
              <w:rPr>
                <w:noProof/>
                <w:webHidden/>
                <w:rtl/>
              </w:rPr>
              <w:fldChar w:fldCharType="end"/>
            </w:r>
          </w:hyperlink>
        </w:p>
        <w:p w:rsidR="00242E51" w:rsidRDefault="00242E51" w:rsidP="0075793C">
          <w:pPr>
            <w:pStyle w:val="TOC2"/>
            <w:tabs>
              <w:tab w:val="right" w:leader="dot" w:pos="7786"/>
            </w:tabs>
            <w:rPr>
              <w:rFonts w:asciiTheme="minorHAnsi" w:eastAsiaTheme="minorEastAsia" w:hAnsiTheme="minorHAnsi" w:cstheme="minorBidi"/>
              <w:noProof/>
              <w:color w:val="auto"/>
              <w:sz w:val="22"/>
              <w:szCs w:val="22"/>
              <w:rtl/>
            </w:rPr>
          </w:pPr>
          <w:hyperlink w:anchor="_Toc384657397" w:history="1">
            <w:r w:rsidRPr="008C0262">
              <w:rPr>
                <w:rStyle w:val="Hyperlink"/>
                <w:noProof/>
                <w:rtl/>
              </w:rPr>
              <w:t xml:space="preserve">54 -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البداء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Toc384657397 \h</w:instrText>
            </w:r>
            <w:r>
              <w:rPr>
                <w:noProof/>
                <w:webHidden/>
                <w:rtl/>
              </w:rPr>
              <w:instrText xml:space="preserve"> </w:instrText>
            </w:r>
            <w:r>
              <w:rPr>
                <w:noProof/>
                <w:webHidden/>
                <w:rtl/>
              </w:rPr>
            </w:r>
            <w:r>
              <w:rPr>
                <w:noProof/>
                <w:webHidden/>
                <w:rtl/>
              </w:rPr>
              <w:fldChar w:fldCharType="separate"/>
            </w:r>
            <w:r w:rsidR="006F3F7E">
              <w:rPr>
                <w:noProof/>
                <w:webHidden/>
                <w:rtl/>
              </w:rPr>
              <w:t>331</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398" w:history="1">
            <w:r w:rsidRPr="008C0262">
              <w:rPr>
                <w:rStyle w:val="Hyperlink"/>
                <w:noProof/>
                <w:rtl/>
              </w:rPr>
              <w:t xml:space="preserve">55 -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المشيئة</w:t>
            </w:r>
            <w:r w:rsidRPr="008C0262">
              <w:rPr>
                <w:rStyle w:val="Hyperlink"/>
                <w:noProof/>
                <w:rtl/>
              </w:rPr>
              <w:t xml:space="preserve"> </w:t>
            </w:r>
            <w:r w:rsidRPr="008C0262">
              <w:rPr>
                <w:rStyle w:val="Hyperlink"/>
                <w:rFonts w:hint="eastAsia"/>
                <w:noProof/>
                <w:rtl/>
              </w:rPr>
              <w:t>والإرادة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Toc384657398 \h</w:instrText>
            </w:r>
            <w:r>
              <w:rPr>
                <w:noProof/>
                <w:webHidden/>
                <w:rtl/>
              </w:rPr>
              <w:instrText xml:space="preserve"> </w:instrText>
            </w:r>
            <w:r>
              <w:rPr>
                <w:noProof/>
                <w:webHidden/>
                <w:rtl/>
              </w:rPr>
            </w:r>
            <w:r>
              <w:rPr>
                <w:noProof/>
                <w:webHidden/>
                <w:rtl/>
              </w:rPr>
              <w:fldChar w:fldCharType="separate"/>
            </w:r>
            <w:r w:rsidR="006F3F7E">
              <w:rPr>
                <w:noProof/>
                <w:webHidden/>
                <w:rtl/>
              </w:rPr>
              <w:t>336</w:t>
            </w:r>
            <w:r>
              <w:rPr>
                <w:noProof/>
                <w:webHidden/>
                <w:rtl/>
              </w:rPr>
              <w:fldChar w:fldCharType="end"/>
            </w:r>
          </w:hyperlink>
        </w:p>
        <w:p w:rsidR="00242E51" w:rsidRDefault="00242E51" w:rsidP="0075793C">
          <w:pPr>
            <w:pStyle w:val="TOC2"/>
            <w:tabs>
              <w:tab w:val="right" w:leader="dot" w:pos="7786"/>
            </w:tabs>
            <w:rPr>
              <w:rFonts w:asciiTheme="minorHAnsi" w:eastAsiaTheme="minorEastAsia" w:hAnsiTheme="minorHAnsi" w:cstheme="minorBidi"/>
              <w:noProof/>
              <w:color w:val="auto"/>
              <w:sz w:val="22"/>
              <w:szCs w:val="22"/>
              <w:rtl/>
            </w:rPr>
          </w:pPr>
          <w:hyperlink w:anchor="_Toc384657399" w:history="1">
            <w:r w:rsidRPr="008C0262">
              <w:rPr>
                <w:rStyle w:val="Hyperlink"/>
                <w:noProof/>
                <w:rtl/>
              </w:rPr>
              <w:t xml:space="preserve">56 -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الاستطاعة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Toc384657399 \h</w:instrText>
            </w:r>
            <w:r>
              <w:rPr>
                <w:noProof/>
                <w:webHidden/>
                <w:rtl/>
              </w:rPr>
              <w:instrText xml:space="preserve"> </w:instrText>
            </w:r>
            <w:r>
              <w:rPr>
                <w:noProof/>
                <w:webHidden/>
                <w:rtl/>
              </w:rPr>
            </w:r>
            <w:r>
              <w:rPr>
                <w:noProof/>
                <w:webHidden/>
                <w:rtl/>
              </w:rPr>
              <w:fldChar w:fldCharType="separate"/>
            </w:r>
            <w:r w:rsidR="006F3F7E">
              <w:rPr>
                <w:noProof/>
                <w:webHidden/>
                <w:rtl/>
              </w:rPr>
              <w:t>344</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400" w:history="1">
            <w:r w:rsidRPr="008C0262">
              <w:rPr>
                <w:rStyle w:val="Hyperlink"/>
                <w:noProof/>
                <w:rtl/>
              </w:rPr>
              <w:t xml:space="preserve">57 -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الابتلاء</w:t>
            </w:r>
            <w:r w:rsidRPr="008C0262">
              <w:rPr>
                <w:rStyle w:val="Hyperlink"/>
                <w:noProof/>
                <w:rtl/>
              </w:rPr>
              <w:t xml:space="preserve"> </w:t>
            </w:r>
            <w:r w:rsidRPr="008C0262">
              <w:rPr>
                <w:rStyle w:val="Hyperlink"/>
                <w:rFonts w:hint="eastAsia"/>
                <w:noProof/>
                <w:rtl/>
              </w:rPr>
              <w:t>والاختبار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Toc384657400 \h</w:instrText>
            </w:r>
            <w:r>
              <w:rPr>
                <w:noProof/>
                <w:webHidden/>
                <w:rtl/>
              </w:rPr>
              <w:instrText xml:space="preserve"> </w:instrText>
            </w:r>
            <w:r>
              <w:rPr>
                <w:noProof/>
                <w:webHidden/>
                <w:rtl/>
              </w:rPr>
            </w:r>
            <w:r>
              <w:rPr>
                <w:noProof/>
                <w:webHidden/>
                <w:rtl/>
              </w:rPr>
              <w:fldChar w:fldCharType="separate"/>
            </w:r>
            <w:r w:rsidR="006F3F7E">
              <w:rPr>
                <w:noProof/>
                <w:webHidden/>
                <w:rtl/>
              </w:rPr>
              <w:t>354</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401" w:history="1">
            <w:r w:rsidRPr="008C0262">
              <w:rPr>
                <w:rStyle w:val="Hyperlink"/>
                <w:noProof/>
                <w:rtl/>
              </w:rPr>
              <w:t xml:space="preserve">58 -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السعادة</w:t>
            </w:r>
            <w:r w:rsidRPr="008C0262">
              <w:rPr>
                <w:rStyle w:val="Hyperlink"/>
                <w:noProof/>
                <w:rtl/>
              </w:rPr>
              <w:t xml:space="preserve"> </w:t>
            </w:r>
            <w:r w:rsidRPr="008C0262">
              <w:rPr>
                <w:rStyle w:val="Hyperlink"/>
                <w:rFonts w:hint="eastAsia"/>
                <w:noProof/>
                <w:rtl/>
              </w:rPr>
              <w:t>والشقاوة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Toc384657401 \h</w:instrText>
            </w:r>
            <w:r>
              <w:rPr>
                <w:noProof/>
                <w:webHidden/>
                <w:rtl/>
              </w:rPr>
              <w:instrText xml:space="preserve"> </w:instrText>
            </w:r>
            <w:r>
              <w:rPr>
                <w:noProof/>
                <w:webHidden/>
                <w:rtl/>
              </w:rPr>
            </w:r>
            <w:r>
              <w:rPr>
                <w:noProof/>
                <w:webHidden/>
                <w:rtl/>
              </w:rPr>
              <w:fldChar w:fldCharType="separate"/>
            </w:r>
            <w:r w:rsidR="006F3F7E">
              <w:rPr>
                <w:noProof/>
                <w:webHidden/>
                <w:rtl/>
              </w:rPr>
              <w:t>354</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402" w:history="1">
            <w:r w:rsidRPr="008C0262">
              <w:rPr>
                <w:rStyle w:val="Hyperlink"/>
                <w:noProof/>
                <w:rtl/>
              </w:rPr>
              <w:t xml:space="preserve">59 -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نفي</w:t>
            </w:r>
            <w:r w:rsidRPr="008C0262">
              <w:rPr>
                <w:rStyle w:val="Hyperlink"/>
                <w:noProof/>
                <w:rtl/>
              </w:rPr>
              <w:t xml:space="preserve"> </w:t>
            </w:r>
            <w:r w:rsidRPr="008C0262">
              <w:rPr>
                <w:rStyle w:val="Hyperlink"/>
                <w:rFonts w:hint="eastAsia"/>
                <w:noProof/>
                <w:rtl/>
              </w:rPr>
              <w:t>الجبر</w:t>
            </w:r>
            <w:r w:rsidRPr="008C0262">
              <w:rPr>
                <w:rStyle w:val="Hyperlink"/>
                <w:noProof/>
                <w:rtl/>
              </w:rPr>
              <w:t xml:space="preserve"> </w:t>
            </w:r>
            <w:r w:rsidRPr="008C0262">
              <w:rPr>
                <w:rStyle w:val="Hyperlink"/>
                <w:rFonts w:hint="eastAsia"/>
                <w:noProof/>
                <w:rtl/>
              </w:rPr>
              <w:t>والتفويض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Toc384657402 \h</w:instrText>
            </w:r>
            <w:r>
              <w:rPr>
                <w:noProof/>
                <w:webHidden/>
                <w:rtl/>
              </w:rPr>
              <w:instrText xml:space="preserve"> </w:instrText>
            </w:r>
            <w:r>
              <w:rPr>
                <w:noProof/>
                <w:webHidden/>
                <w:rtl/>
              </w:rPr>
            </w:r>
            <w:r>
              <w:rPr>
                <w:noProof/>
                <w:webHidden/>
                <w:rtl/>
              </w:rPr>
              <w:fldChar w:fldCharType="separate"/>
            </w:r>
            <w:r w:rsidR="006F3F7E">
              <w:rPr>
                <w:noProof/>
                <w:webHidden/>
                <w:rtl/>
              </w:rPr>
              <w:t>359</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403" w:history="1">
            <w:r w:rsidRPr="008C0262">
              <w:rPr>
                <w:rStyle w:val="Hyperlink"/>
                <w:noProof/>
                <w:rtl/>
              </w:rPr>
              <w:t xml:space="preserve">60 -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القضاء</w:t>
            </w:r>
            <w:r w:rsidRPr="008C0262">
              <w:rPr>
                <w:rStyle w:val="Hyperlink"/>
                <w:noProof/>
                <w:rtl/>
              </w:rPr>
              <w:t xml:space="preserve"> </w:t>
            </w:r>
            <w:r w:rsidRPr="008C0262">
              <w:rPr>
                <w:rStyle w:val="Hyperlink"/>
                <w:rFonts w:hint="eastAsia"/>
                <w:noProof/>
                <w:rtl/>
              </w:rPr>
              <w:t>والقدر</w:t>
            </w:r>
            <w:r w:rsidRPr="008C0262">
              <w:rPr>
                <w:rStyle w:val="Hyperlink"/>
                <w:noProof/>
                <w:rtl/>
              </w:rPr>
              <w:t xml:space="preserve"> </w:t>
            </w:r>
            <w:r w:rsidRPr="008C0262">
              <w:rPr>
                <w:rStyle w:val="Hyperlink"/>
                <w:rFonts w:hint="eastAsia"/>
                <w:noProof/>
                <w:rtl/>
              </w:rPr>
              <w:t>والفتنة</w:t>
            </w:r>
            <w:r w:rsidRPr="008C0262">
              <w:rPr>
                <w:rStyle w:val="Hyperlink"/>
                <w:noProof/>
                <w:rtl/>
              </w:rPr>
              <w:t xml:space="preserve"> </w:t>
            </w:r>
            <w:r w:rsidRPr="008C0262">
              <w:rPr>
                <w:rStyle w:val="Hyperlink"/>
                <w:rFonts w:hint="eastAsia"/>
                <w:noProof/>
                <w:rtl/>
              </w:rPr>
              <w:t>والأرزاق</w:t>
            </w:r>
            <w:r w:rsidRPr="008C0262">
              <w:rPr>
                <w:rStyle w:val="Hyperlink"/>
                <w:noProof/>
                <w:rtl/>
              </w:rPr>
              <w:t xml:space="preserve"> </w:t>
            </w:r>
            <w:r w:rsidRPr="008C0262">
              <w:rPr>
                <w:rStyle w:val="Hyperlink"/>
                <w:rFonts w:hint="eastAsia"/>
                <w:noProof/>
                <w:rtl/>
              </w:rPr>
              <w:t>والأسعار</w:t>
            </w:r>
            <w:r w:rsidRPr="008C0262">
              <w:rPr>
                <w:rStyle w:val="Hyperlink"/>
                <w:noProof/>
                <w:rtl/>
              </w:rPr>
              <w:t xml:space="preserve"> </w:t>
            </w:r>
            <w:r w:rsidRPr="008C0262">
              <w:rPr>
                <w:rStyle w:val="Hyperlink"/>
                <w:rFonts w:hint="eastAsia"/>
                <w:noProof/>
                <w:rtl/>
              </w:rPr>
              <w:t>والآجال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Toc384657403 \h</w:instrText>
            </w:r>
            <w:r>
              <w:rPr>
                <w:noProof/>
                <w:webHidden/>
                <w:rtl/>
              </w:rPr>
              <w:instrText xml:space="preserve"> </w:instrText>
            </w:r>
            <w:r>
              <w:rPr>
                <w:noProof/>
                <w:webHidden/>
                <w:rtl/>
              </w:rPr>
            </w:r>
            <w:r>
              <w:rPr>
                <w:noProof/>
                <w:webHidden/>
                <w:rtl/>
              </w:rPr>
              <w:fldChar w:fldCharType="separate"/>
            </w:r>
            <w:r w:rsidR="006F3F7E">
              <w:rPr>
                <w:noProof/>
                <w:webHidden/>
                <w:rtl/>
              </w:rPr>
              <w:t>364</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404" w:history="1">
            <w:r w:rsidRPr="008C0262">
              <w:rPr>
                <w:rStyle w:val="Hyperlink"/>
                <w:noProof/>
                <w:rtl/>
              </w:rPr>
              <w:t xml:space="preserve">61 -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الأطفال</w:t>
            </w:r>
            <w:r w:rsidRPr="008C0262">
              <w:rPr>
                <w:rStyle w:val="Hyperlink"/>
                <w:noProof/>
                <w:rtl/>
              </w:rPr>
              <w:t xml:space="preserve"> </w:t>
            </w:r>
            <w:r w:rsidRPr="008C0262">
              <w:rPr>
                <w:rStyle w:val="Hyperlink"/>
                <w:rFonts w:hint="eastAsia"/>
                <w:noProof/>
                <w:rtl/>
              </w:rPr>
              <w:t>وعدل</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عزوجل</w:t>
            </w:r>
            <w:r w:rsidRPr="008C0262">
              <w:rPr>
                <w:rStyle w:val="Hyperlink"/>
                <w:noProof/>
                <w:rtl/>
              </w:rPr>
              <w:t xml:space="preserve"> </w:t>
            </w:r>
            <w:r w:rsidRPr="008C0262">
              <w:rPr>
                <w:rStyle w:val="Hyperlink"/>
                <w:rFonts w:hint="eastAsia"/>
                <w:noProof/>
                <w:rtl/>
              </w:rPr>
              <w:t>فيهم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Toc384657404 \h</w:instrText>
            </w:r>
            <w:r>
              <w:rPr>
                <w:noProof/>
                <w:webHidden/>
                <w:rtl/>
              </w:rPr>
              <w:instrText xml:space="preserve"> </w:instrText>
            </w:r>
            <w:r>
              <w:rPr>
                <w:noProof/>
                <w:webHidden/>
                <w:rtl/>
              </w:rPr>
            </w:r>
            <w:r>
              <w:rPr>
                <w:noProof/>
                <w:webHidden/>
                <w:rtl/>
              </w:rPr>
              <w:fldChar w:fldCharType="separate"/>
            </w:r>
            <w:r w:rsidR="006F3F7E">
              <w:rPr>
                <w:noProof/>
                <w:webHidden/>
                <w:rtl/>
              </w:rPr>
              <w:t>390</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405" w:history="1">
            <w:r w:rsidRPr="008C0262">
              <w:rPr>
                <w:rStyle w:val="Hyperlink"/>
                <w:noProof/>
                <w:rtl/>
              </w:rPr>
              <w:t xml:space="preserve">62 -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إن</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تعالى</w:t>
            </w:r>
            <w:r w:rsidRPr="008C0262">
              <w:rPr>
                <w:rStyle w:val="Hyperlink"/>
                <w:noProof/>
                <w:rtl/>
              </w:rPr>
              <w:t xml:space="preserve"> </w:t>
            </w:r>
            <w:r w:rsidRPr="008C0262">
              <w:rPr>
                <w:rStyle w:val="Hyperlink"/>
                <w:rFonts w:hint="eastAsia"/>
                <w:noProof/>
                <w:rtl/>
              </w:rPr>
              <w:t>لا</w:t>
            </w:r>
            <w:r w:rsidRPr="008C0262">
              <w:rPr>
                <w:rStyle w:val="Hyperlink"/>
                <w:noProof/>
                <w:rtl/>
              </w:rPr>
              <w:t xml:space="preserve"> </w:t>
            </w:r>
            <w:r w:rsidRPr="008C0262">
              <w:rPr>
                <w:rStyle w:val="Hyperlink"/>
                <w:rFonts w:hint="eastAsia"/>
                <w:noProof/>
                <w:rtl/>
              </w:rPr>
              <w:t>يفعل</w:t>
            </w:r>
            <w:r w:rsidRPr="008C0262">
              <w:rPr>
                <w:rStyle w:val="Hyperlink"/>
                <w:noProof/>
                <w:rtl/>
              </w:rPr>
              <w:t xml:space="preserve"> </w:t>
            </w:r>
            <w:r w:rsidRPr="008C0262">
              <w:rPr>
                <w:rStyle w:val="Hyperlink"/>
                <w:rFonts w:hint="eastAsia"/>
                <w:noProof/>
                <w:rtl/>
              </w:rPr>
              <w:t>بعباده</w:t>
            </w:r>
            <w:r w:rsidRPr="008C0262">
              <w:rPr>
                <w:rStyle w:val="Hyperlink"/>
                <w:noProof/>
                <w:rtl/>
              </w:rPr>
              <w:t xml:space="preserve"> </w:t>
            </w:r>
            <w:r w:rsidRPr="008C0262">
              <w:rPr>
                <w:rStyle w:val="Hyperlink"/>
                <w:rFonts w:hint="eastAsia"/>
                <w:noProof/>
                <w:rtl/>
              </w:rPr>
              <w:t>إلا</w:t>
            </w:r>
            <w:r w:rsidRPr="008C0262">
              <w:rPr>
                <w:rStyle w:val="Hyperlink"/>
                <w:noProof/>
                <w:rtl/>
              </w:rPr>
              <w:t xml:space="preserve"> </w:t>
            </w:r>
            <w:r w:rsidRPr="008C0262">
              <w:rPr>
                <w:rStyle w:val="Hyperlink"/>
                <w:rFonts w:hint="eastAsia"/>
                <w:noProof/>
                <w:rtl/>
              </w:rPr>
              <w:t>الأصلح</w:t>
            </w:r>
            <w:r w:rsidRPr="008C0262">
              <w:rPr>
                <w:rStyle w:val="Hyperlink"/>
                <w:noProof/>
                <w:rtl/>
              </w:rPr>
              <w:t xml:space="preserve"> </w:t>
            </w:r>
            <w:r w:rsidRPr="008C0262">
              <w:rPr>
                <w:rStyle w:val="Hyperlink"/>
                <w:rFonts w:hint="eastAsia"/>
                <w:noProof/>
                <w:rtl/>
              </w:rPr>
              <w:t>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Toc384657405 \h</w:instrText>
            </w:r>
            <w:r>
              <w:rPr>
                <w:noProof/>
                <w:webHidden/>
                <w:rtl/>
              </w:rPr>
              <w:instrText xml:space="preserve"> </w:instrText>
            </w:r>
            <w:r>
              <w:rPr>
                <w:noProof/>
                <w:webHidden/>
                <w:rtl/>
              </w:rPr>
            </w:r>
            <w:r>
              <w:rPr>
                <w:noProof/>
                <w:webHidden/>
                <w:rtl/>
              </w:rPr>
              <w:fldChar w:fldCharType="separate"/>
            </w:r>
            <w:r w:rsidR="006F3F7E">
              <w:rPr>
                <w:noProof/>
                <w:webHidden/>
                <w:rtl/>
              </w:rPr>
              <w:t>398</w:t>
            </w:r>
            <w:r>
              <w:rPr>
                <w:noProof/>
                <w:webHidden/>
                <w:rtl/>
              </w:rPr>
              <w:fldChar w:fldCharType="end"/>
            </w:r>
          </w:hyperlink>
        </w:p>
        <w:p w:rsidR="0075793C" w:rsidRPr="0075793C" w:rsidRDefault="0075793C" w:rsidP="0075793C">
          <w:pPr>
            <w:pStyle w:val="libNormal"/>
            <w:rPr>
              <w:rStyle w:val="Hyperlink"/>
              <w:noProof/>
              <w:u w:val="none"/>
            </w:rPr>
          </w:pPr>
          <w:r w:rsidRPr="0075793C">
            <w:rPr>
              <w:rStyle w:val="Hyperlink"/>
              <w:noProof/>
              <w:u w:val="none"/>
            </w:rPr>
            <w:br w:type="page"/>
          </w:r>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406" w:history="1">
            <w:r w:rsidRPr="008C0262">
              <w:rPr>
                <w:rStyle w:val="Hyperlink"/>
                <w:noProof/>
                <w:rtl/>
              </w:rPr>
              <w:t xml:space="preserve">63 -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الأمر</w:t>
            </w:r>
            <w:r w:rsidRPr="008C0262">
              <w:rPr>
                <w:rStyle w:val="Hyperlink"/>
                <w:noProof/>
                <w:rtl/>
              </w:rPr>
              <w:t xml:space="preserve"> </w:t>
            </w:r>
            <w:r w:rsidRPr="008C0262">
              <w:rPr>
                <w:rStyle w:val="Hyperlink"/>
                <w:rFonts w:hint="eastAsia"/>
                <w:noProof/>
                <w:rtl/>
              </w:rPr>
              <w:t>والنهي</w:t>
            </w:r>
            <w:r w:rsidRPr="008C0262">
              <w:rPr>
                <w:rStyle w:val="Hyperlink"/>
                <w:noProof/>
                <w:rtl/>
              </w:rPr>
              <w:t xml:space="preserve"> </w:t>
            </w:r>
            <w:r w:rsidRPr="008C0262">
              <w:rPr>
                <w:rStyle w:val="Hyperlink"/>
                <w:rFonts w:hint="eastAsia"/>
                <w:noProof/>
                <w:rtl/>
              </w:rPr>
              <w:t>والوعد</w:t>
            </w:r>
            <w:r w:rsidRPr="008C0262">
              <w:rPr>
                <w:rStyle w:val="Hyperlink"/>
                <w:noProof/>
                <w:rtl/>
              </w:rPr>
              <w:t xml:space="preserve"> </w:t>
            </w:r>
            <w:r w:rsidRPr="008C0262">
              <w:rPr>
                <w:rStyle w:val="Hyperlink"/>
                <w:rFonts w:hint="eastAsia"/>
                <w:noProof/>
                <w:rtl/>
              </w:rPr>
              <w:t>والوعيد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Toc384657406 \h</w:instrText>
            </w:r>
            <w:r>
              <w:rPr>
                <w:noProof/>
                <w:webHidden/>
                <w:rtl/>
              </w:rPr>
              <w:instrText xml:space="preserve"> </w:instrText>
            </w:r>
            <w:r>
              <w:rPr>
                <w:noProof/>
                <w:webHidden/>
                <w:rtl/>
              </w:rPr>
            </w:r>
            <w:r>
              <w:rPr>
                <w:noProof/>
                <w:webHidden/>
                <w:rtl/>
              </w:rPr>
              <w:fldChar w:fldCharType="separate"/>
            </w:r>
            <w:r w:rsidR="006F3F7E">
              <w:rPr>
                <w:noProof/>
                <w:webHidden/>
                <w:rtl/>
              </w:rPr>
              <w:t>405</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407" w:history="1">
            <w:r w:rsidRPr="008C0262">
              <w:rPr>
                <w:rStyle w:val="Hyperlink"/>
                <w:noProof/>
                <w:rtl/>
              </w:rPr>
              <w:t xml:space="preserve">64 -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التعريف</w:t>
            </w:r>
            <w:r w:rsidRPr="008C0262">
              <w:rPr>
                <w:rStyle w:val="Hyperlink"/>
                <w:noProof/>
                <w:rtl/>
              </w:rPr>
              <w:t xml:space="preserve"> </w:t>
            </w:r>
            <w:r w:rsidRPr="008C0262">
              <w:rPr>
                <w:rStyle w:val="Hyperlink"/>
                <w:rFonts w:hint="eastAsia"/>
                <w:noProof/>
                <w:rtl/>
              </w:rPr>
              <w:t>والبيان</w:t>
            </w:r>
            <w:r w:rsidRPr="008C0262">
              <w:rPr>
                <w:rStyle w:val="Hyperlink"/>
                <w:noProof/>
                <w:rtl/>
              </w:rPr>
              <w:t xml:space="preserve"> </w:t>
            </w:r>
            <w:r w:rsidRPr="008C0262">
              <w:rPr>
                <w:rStyle w:val="Hyperlink"/>
                <w:rFonts w:hint="eastAsia"/>
                <w:noProof/>
                <w:rtl/>
              </w:rPr>
              <w:t>والحجة</w:t>
            </w:r>
            <w:r w:rsidRPr="008C0262">
              <w:rPr>
                <w:rStyle w:val="Hyperlink"/>
                <w:noProof/>
                <w:rtl/>
              </w:rPr>
              <w:t xml:space="preserve"> </w:t>
            </w:r>
            <w:r w:rsidRPr="008C0262">
              <w:rPr>
                <w:rStyle w:val="Hyperlink"/>
                <w:rFonts w:hint="eastAsia"/>
                <w:noProof/>
                <w:rtl/>
              </w:rPr>
              <w:t>والهداية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Toc384657407 \h</w:instrText>
            </w:r>
            <w:r>
              <w:rPr>
                <w:noProof/>
                <w:webHidden/>
                <w:rtl/>
              </w:rPr>
              <w:instrText xml:space="preserve"> </w:instrText>
            </w:r>
            <w:r>
              <w:rPr>
                <w:noProof/>
                <w:webHidden/>
                <w:rtl/>
              </w:rPr>
            </w:r>
            <w:r>
              <w:rPr>
                <w:noProof/>
                <w:webHidden/>
                <w:rtl/>
              </w:rPr>
              <w:fldChar w:fldCharType="separate"/>
            </w:r>
            <w:r w:rsidR="006F3F7E">
              <w:rPr>
                <w:noProof/>
                <w:webHidden/>
                <w:rtl/>
              </w:rPr>
              <w:t>410</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408" w:history="1">
            <w:r w:rsidRPr="008C0262">
              <w:rPr>
                <w:rStyle w:val="Hyperlink"/>
                <w:noProof/>
                <w:rtl/>
              </w:rPr>
              <w:t xml:space="preserve">65 -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ذكر</w:t>
            </w:r>
            <w:r w:rsidRPr="008C0262">
              <w:rPr>
                <w:rStyle w:val="Hyperlink"/>
                <w:noProof/>
                <w:rtl/>
              </w:rPr>
              <w:t xml:space="preserve"> </w:t>
            </w:r>
            <w:r w:rsidRPr="008C0262">
              <w:rPr>
                <w:rStyle w:val="Hyperlink"/>
                <w:rFonts w:hint="eastAsia"/>
                <w:noProof/>
                <w:rtl/>
              </w:rPr>
              <w:t>مجلس</w:t>
            </w:r>
            <w:r w:rsidRPr="008C0262">
              <w:rPr>
                <w:rStyle w:val="Hyperlink"/>
                <w:noProof/>
                <w:rtl/>
              </w:rPr>
              <w:t xml:space="preserve"> </w:t>
            </w:r>
            <w:r w:rsidRPr="008C0262">
              <w:rPr>
                <w:rStyle w:val="Hyperlink"/>
                <w:rFonts w:hint="eastAsia"/>
                <w:noProof/>
                <w:rtl/>
              </w:rPr>
              <w:t>الرضا</w:t>
            </w:r>
            <w:r w:rsidRPr="008C0262">
              <w:rPr>
                <w:rStyle w:val="Hyperlink"/>
                <w:noProof/>
                <w:rtl/>
              </w:rPr>
              <w:t xml:space="preserve"> </w:t>
            </w:r>
            <w:r w:rsidRPr="008C0262">
              <w:rPr>
                <w:rStyle w:val="Hyperlink"/>
                <w:rFonts w:hint="eastAsia"/>
                <w:noProof/>
                <w:rtl/>
              </w:rPr>
              <w:t>علي</w:t>
            </w:r>
            <w:r w:rsidRPr="008C0262">
              <w:rPr>
                <w:rStyle w:val="Hyperlink"/>
                <w:noProof/>
                <w:rtl/>
              </w:rPr>
              <w:t xml:space="preserve"> </w:t>
            </w:r>
            <w:r w:rsidRPr="008C0262">
              <w:rPr>
                <w:rStyle w:val="Hyperlink"/>
                <w:rFonts w:hint="eastAsia"/>
                <w:noProof/>
                <w:rtl/>
              </w:rPr>
              <w:t>بن</w:t>
            </w:r>
            <w:r w:rsidRPr="008C0262">
              <w:rPr>
                <w:rStyle w:val="Hyperlink"/>
                <w:noProof/>
                <w:rtl/>
              </w:rPr>
              <w:t xml:space="preserve"> </w:t>
            </w:r>
            <w:r w:rsidRPr="008C0262">
              <w:rPr>
                <w:rStyle w:val="Hyperlink"/>
                <w:rFonts w:hint="eastAsia"/>
                <w:noProof/>
                <w:rtl/>
              </w:rPr>
              <w:t>موسى</w:t>
            </w:r>
            <w:r w:rsidRPr="008C0262">
              <w:rPr>
                <w:rStyle w:val="Hyperlink"/>
                <w:noProof/>
                <w:rtl/>
              </w:rPr>
              <w:t xml:space="preserve"> </w:t>
            </w:r>
            <w:r w:rsidRPr="008C0262">
              <w:rPr>
                <w:rStyle w:val="Hyperlink"/>
                <w:rFonts w:cs="Rafed Alaem" w:hint="eastAsia"/>
                <w:noProof/>
                <w:rtl/>
              </w:rPr>
              <w:t>عليهما‌السلام</w:t>
            </w:r>
            <w:r w:rsidRPr="008C0262">
              <w:rPr>
                <w:rStyle w:val="Hyperlink"/>
                <w:noProof/>
                <w:rtl/>
              </w:rPr>
              <w:t xml:space="preserve"> </w:t>
            </w:r>
            <w:r w:rsidRPr="008C0262">
              <w:rPr>
                <w:rStyle w:val="Hyperlink"/>
                <w:rFonts w:hint="eastAsia"/>
                <w:noProof/>
                <w:rtl/>
              </w:rPr>
              <w:t>مع</w:t>
            </w:r>
            <w:r w:rsidRPr="008C0262">
              <w:rPr>
                <w:rStyle w:val="Hyperlink"/>
                <w:noProof/>
                <w:rtl/>
              </w:rPr>
              <w:t xml:space="preserve"> </w:t>
            </w:r>
            <w:r w:rsidRPr="008C0262">
              <w:rPr>
                <w:rStyle w:val="Hyperlink"/>
                <w:rFonts w:hint="eastAsia"/>
                <w:noProof/>
                <w:rtl/>
              </w:rPr>
              <w:t>أهل</w:t>
            </w:r>
            <w:r w:rsidRPr="008C0262">
              <w:rPr>
                <w:rStyle w:val="Hyperlink"/>
                <w:noProof/>
                <w:rtl/>
              </w:rPr>
              <w:t xml:space="preserve"> </w:t>
            </w:r>
            <w:r w:rsidRPr="008C0262">
              <w:rPr>
                <w:rStyle w:val="Hyperlink"/>
                <w:rFonts w:hint="eastAsia"/>
                <w:noProof/>
                <w:rtl/>
              </w:rPr>
              <w:t>الأديان</w:t>
            </w:r>
            <w:r w:rsidRPr="008C0262">
              <w:rPr>
                <w:rStyle w:val="Hyperlink"/>
                <w:noProof/>
                <w:rtl/>
              </w:rPr>
              <w:t xml:space="preserve"> </w:t>
            </w:r>
            <w:r w:rsidRPr="008C0262">
              <w:rPr>
                <w:rStyle w:val="Hyperlink"/>
                <w:rFonts w:hint="eastAsia"/>
                <w:noProof/>
                <w:rtl/>
              </w:rPr>
              <w:t>وأصحاب</w:t>
            </w:r>
            <w:r w:rsidRPr="008C0262">
              <w:rPr>
                <w:rStyle w:val="Hyperlink"/>
                <w:noProof/>
                <w:rtl/>
              </w:rPr>
              <w:t xml:space="preserve"> </w:t>
            </w:r>
            <w:r w:rsidRPr="008C0262">
              <w:rPr>
                <w:rStyle w:val="Hyperlink"/>
                <w:rFonts w:hint="eastAsia"/>
                <w:noProof/>
                <w:rtl/>
              </w:rPr>
              <w:t>المقالات</w:t>
            </w:r>
            <w:r w:rsidRPr="008C0262">
              <w:rPr>
                <w:rStyle w:val="Hyperlink"/>
                <w:noProof/>
                <w:rtl/>
              </w:rPr>
              <w:t xml:space="preserve"> </w:t>
            </w:r>
            <w:r w:rsidRPr="008C0262">
              <w:rPr>
                <w:rStyle w:val="Hyperlink"/>
                <w:rFonts w:hint="eastAsia"/>
                <w:noProof/>
                <w:rtl/>
              </w:rPr>
              <w:t>مثل</w:t>
            </w:r>
            <w:r w:rsidRPr="008C0262">
              <w:rPr>
                <w:rStyle w:val="Hyperlink"/>
                <w:noProof/>
                <w:rtl/>
              </w:rPr>
              <w:t xml:space="preserve"> </w:t>
            </w:r>
            <w:r w:rsidRPr="008C0262">
              <w:rPr>
                <w:rStyle w:val="Hyperlink"/>
                <w:rFonts w:hint="eastAsia"/>
                <w:noProof/>
                <w:rtl/>
              </w:rPr>
              <w:t>الجاثليق</w:t>
            </w:r>
            <w:r w:rsidRPr="008C0262">
              <w:rPr>
                <w:rStyle w:val="Hyperlink"/>
                <w:noProof/>
                <w:rtl/>
              </w:rPr>
              <w:t xml:space="preserve"> </w:t>
            </w:r>
            <w:r w:rsidRPr="008C0262">
              <w:rPr>
                <w:rStyle w:val="Hyperlink"/>
                <w:rFonts w:hint="eastAsia"/>
                <w:noProof/>
                <w:rtl/>
              </w:rPr>
              <w:t>ورأس</w:t>
            </w:r>
            <w:r w:rsidRPr="008C0262">
              <w:rPr>
                <w:rStyle w:val="Hyperlink"/>
                <w:noProof/>
                <w:rtl/>
              </w:rPr>
              <w:t xml:space="preserve"> </w:t>
            </w:r>
            <w:r w:rsidRPr="008C0262">
              <w:rPr>
                <w:rStyle w:val="Hyperlink"/>
                <w:rFonts w:hint="eastAsia"/>
                <w:noProof/>
                <w:rtl/>
              </w:rPr>
              <w:t>الجالوت</w:t>
            </w:r>
            <w:r w:rsidRPr="008C0262">
              <w:rPr>
                <w:rStyle w:val="Hyperlink"/>
                <w:noProof/>
                <w:rtl/>
              </w:rPr>
              <w:t xml:space="preserve"> </w:t>
            </w:r>
            <w:r w:rsidRPr="008C0262">
              <w:rPr>
                <w:rStyle w:val="Hyperlink"/>
                <w:rFonts w:hint="eastAsia"/>
                <w:noProof/>
                <w:rtl/>
              </w:rPr>
              <w:t>ورؤساء</w:t>
            </w:r>
            <w:r w:rsidRPr="008C0262">
              <w:rPr>
                <w:rStyle w:val="Hyperlink"/>
                <w:noProof/>
                <w:rtl/>
              </w:rPr>
              <w:t xml:space="preserve"> </w:t>
            </w:r>
            <w:r w:rsidRPr="008C0262">
              <w:rPr>
                <w:rStyle w:val="Hyperlink"/>
                <w:rFonts w:hint="eastAsia"/>
                <w:noProof/>
                <w:rtl/>
              </w:rPr>
              <w:t>الصابئين</w:t>
            </w:r>
            <w:r w:rsidRPr="008C0262">
              <w:rPr>
                <w:rStyle w:val="Hyperlink"/>
                <w:noProof/>
                <w:rtl/>
              </w:rPr>
              <w:t xml:space="preserve"> </w:t>
            </w:r>
            <w:r w:rsidRPr="008C0262">
              <w:rPr>
                <w:rStyle w:val="Hyperlink"/>
                <w:rFonts w:hint="eastAsia"/>
                <w:noProof/>
                <w:rtl/>
              </w:rPr>
              <w:t>والهربذ</w:t>
            </w:r>
            <w:r w:rsidRPr="008C0262">
              <w:rPr>
                <w:rStyle w:val="Hyperlink"/>
                <w:noProof/>
                <w:rtl/>
              </w:rPr>
              <w:t xml:space="preserve"> </w:t>
            </w:r>
            <w:r w:rsidRPr="008C0262">
              <w:rPr>
                <w:rStyle w:val="Hyperlink"/>
                <w:rFonts w:hint="eastAsia"/>
                <w:noProof/>
                <w:rtl/>
              </w:rPr>
              <w:t>الأكبر</w:t>
            </w:r>
            <w:r w:rsidRPr="008C0262">
              <w:rPr>
                <w:rStyle w:val="Hyperlink"/>
                <w:noProof/>
                <w:rtl/>
              </w:rPr>
              <w:t xml:space="preserve"> </w:t>
            </w:r>
            <w:r w:rsidRPr="008C0262">
              <w:rPr>
                <w:rStyle w:val="Hyperlink"/>
                <w:rFonts w:hint="eastAsia"/>
                <w:noProof/>
                <w:rtl/>
              </w:rPr>
              <w:t>وما</w:t>
            </w:r>
            <w:r w:rsidRPr="008C0262">
              <w:rPr>
                <w:rStyle w:val="Hyperlink"/>
                <w:noProof/>
                <w:rtl/>
              </w:rPr>
              <w:t xml:space="preserve"> </w:t>
            </w:r>
            <w:r w:rsidRPr="008C0262">
              <w:rPr>
                <w:rStyle w:val="Hyperlink"/>
                <w:rFonts w:hint="eastAsia"/>
                <w:noProof/>
                <w:rtl/>
              </w:rPr>
              <w:t>كلم</w:t>
            </w:r>
            <w:r w:rsidRPr="008C0262">
              <w:rPr>
                <w:rStyle w:val="Hyperlink"/>
                <w:noProof/>
                <w:rtl/>
              </w:rPr>
              <w:t xml:space="preserve"> </w:t>
            </w:r>
            <w:r w:rsidRPr="008C0262">
              <w:rPr>
                <w:rStyle w:val="Hyperlink"/>
                <w:rFonts w:hint="eastAsia"/>
                <w:noProof/>
                <w:rtl/>
              </w:rPr>
              <w:t>به</w:t>
            </w:r>
            <w:r w:rsidRPr="008C0262">
              <w:rPr>
                <w:rStyle w:val="Hyperlink"/>
                <w:noProof/>
                <w:rtl/>
              </w:rPr>
              <w:t xml:space="preserve"> </w:t>
            </w:r>
            <w:r w:rsidRPr="008C0262">
              <w:rPr>
                <w:rStyle w:val="Hyperlink"/>
                <w:rFonts w:hint="eastAsia"/>
                <w:noProof/>
                <w:rtl/>
              </w:rPr>
              <w:t>عمران</w:t>
            </w:r>
            <w:r w:rsidRPr="008C0262">
              <w:rPr>
                <w:rStyle w:val="Hyperlink"/>
                <w:noProof/>
                <w:rtl/>
              </w:rPr>
              <w:t xml:space="preserve"> </w:t>
            </w:r>
            <w:r w:rsidRPr="008C0262">
              <w:rPr>
                <w:rStyle w:val="Hyperlink"/>
                <w:rFonts w:hint="eastAsia"/>
                <w:noProof/>
                <w:rtl/>
              </w:rPr>
              <w:t>الصابئ</w:t>
            </w:r>
            <w:r w:rsidRPr="008C0262">
              <w:rPr>
                <w:rStyle w:val="Hyperlink"/>
                <w:noProof/>
                <w:rtl/>
              </w:rPr>
              <w:t xml:space="preserve"> </w:t>
            </w:r>
            <w:r w:rsidRPr="008C0262">
              <w:rPr>
                <w:rStyle w:val="Hyperlink"/>
                <w:rFonts w:hint="eastAsia"/>
                <w:noProof/>
                <w:rtl/>
              </w:rPr>
              <w:t>في</w:t>
            </w:r>
            <w:r w:rsidRPr="008C0262">
              <w:rPr>
                <w:rStyle w:val="Hyperlink"/>
                <w:noProof/>
                <w:rtl/>
              </w:rPr>
              <w:t xml:space="preserve"> </w:t>
            </w:r>
            <w:r w:rsidRPr="008C0262">
              <w:rPr>
                <w:rStyle w:val="Hyperlink"/>
                <w:rFonts w:hint="eastAsia"/>
                <w:noProof/>
                <w:rtl/>
              </w:rPr>
              <w:t>التوحيد</w:t>
            </w:r>
            <w:r w:rsidRPr="008C0262">
              <w:rPr>
                <w:rStyle w:val="Hyperlink"/>
                <w:noProof/>
                <w:rtl/>
              </w:rPr>
              <w:t xml:space="preserve"> </w:t>
            </w:r>
            <w:r w:rsidRPr="008C0262">
              <w:rPr>
                <w:rStyle w:val="Hyperlink"/>
                <w:rFonts w:hint="eastAsia"/>
                <w:noProof/>
                <w:rtl/>
              </w:rPr>
              <w:t>عند</w:t>
            </w:r>
            <w:r w:rsidRPr="008C0262">
              <w:rPr>
                <w:rStyle w:val="Hyperlink"/>
                <w:noProof/>
                <w:rtl/>
              </w:rPr>
              <w:t xml:space="preserve"> </w:t>
            </w:r>
            <w:r w:rsidRPr="008C0262">
              <w:rPr>
                <w:rStyle w:val="Hyperlink"/>
                <w:rFonts w:hint="eastAsia"/>
                <w:noProof/>
                <w:rtl/>
              </w:rPr>
              <w:t>المأمون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Toc384657408 \h</w:instrText>
            </w:r>
            <w:r>
              <w:rPr>
                <w:noProof/>
                <w:webHidden/>
                <w:rtl/>
              </w:rPr>
              <w:instrText xml:space="preserve"> </w:instrText>
            </w:r>
            <w:r>
              <w:rPr>
                <w:noProof/>
                <w:webHidden/>
                <w:rtl/>
              </w:rPr>
            </w:r>
            <w:r>
              <w:rPr>
                <w:noProof/>
                <w:webHidden/>
                <w:rtl/>
              </w:rPr>
              <w:fldChar w:fldCharType="separate"/>
            </w:r>
            <w:r w:rsidR="006F3F7E">
              <w:rPr>
                <w:noProof/>
                <w:webHidden/>
                <w:rtl/>
              </w:rPr>
              <w:t>417</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409" w:history="1">
            <w:r w:rsidRPr="008C0262">
              <w:rPr>
                <w:rStyle w:val="Hyperlink"/>
                <w:noProof/>
                <w:rtl/>
              </w:rPr>
              <w:t xml:space="preserve">66 -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ذكر</w:t>
            </w:r>
            <w:r w:rsidRPr="008C0262">
              <w:rPr>
                <w:rStyle w:val="Hyperlink"/>
                <w:noProof/>
                <w:rtl/>
              </w:rPr>
              <w:t xml:space="preserve"> </w:t>
            </w:r>
            <w:r w:rsidRPr="008C0262">
              <w:rPr>
                <w:rStyle w:val="Hyperlink"/>
                <w:rFonts w:hint="eastAsia"/>
                <w:noProof/>
                <w:rtl/>
              </w:rPr>
              <w:t>مجلس</w:t>
            </w:r>
            <w:r w:rsidRPr="008C0262">
              <w:rPr>
                <w:rStyle w:val="Hyperlink"/>
                <w:noProof/>
                <w:rtl/>
              </w:rPr>
              <w:t xml:space="preserve"> </w:t>
            </w:r>
            <w:r w:rsidRPr="008C0262">
              <w:rPr>
                <w:rStyle w:val="Hyperlink"/>
                <w:rFonts w:hint="eastAsia"/>
                <w:noProof/>
                <w:rtl/>
              </w:rPr>
              <w:t>الرضا</w:t>
            </w:r>
            <w:r w:rsidRPr="008C0262">
              <w:rPr>
                <w:rStyle w:val="Hyperlink"/>
                <w:noProof/>
                <w:rtl/>
              </w:rPr>
              <w:t xml:space="preserve"> </w:t>
            </w:r>
            <w:r w:rsidRPr="008C0262">
              <w:rPr>
                <w:rStyle w:val="Hyperlink"/>
                <w:rFonts w:cs="Rafed Alaem" w:hint="eastAsia"/>
                <w:noProof/>
                <w:rtl/>
              </w:rPr>
              <w:t>عليه‌السلام</w:t>
            </w:r>
            <w:r w:rsidRPr="008C0262">
              <w:rPr>
                <w:rStyle w:val="Hyperlink"/>
                <w:noProof/>
                <w:rtl/>
              </w:rPr>
              <w:t xml:space="preserve"> </w:t>
            </w:r>
            <w:r w:rsidRPr="008C0262">
              <w:rPr>
                <w:rStyle w:val="Hyperlink"/>
                <w:rFonts w:hint="eastAsia"/>
                <w:noProof/>
                <w:rtl/>
              </w:rPr>
              <w:t>مع</w:t>
            </w:r>
            <w:r w:rsidRPr="008C0262">
              <w:rPr>
                <w:rStyle w:val="Hyperlink"/>
                <w:noProof/>
                <w:rtl/>
              </w:rPr>
              <w:t xml:space="preserve"> </w:t>
            </w:r>
            <w:r w:rsidRPr="008C0262">
              <w:rPr>
                <w:rStyle w:val="Hyperlink"/>
                <w:rFonts w:hint="eastAsia"/>
                <w:noProof/>
                <w:rtl/>
              </w:rPr>
              <w:t>سليمان</w:t>
            </w:r>
            <w:r w:rsidRPr="008C0262">
              <w:rPr>
                <w:rStyle w:val="Hyperlink"/>
                <w:noProof/>
                <w:rtl/>
              </w:rPr>
              <w:t xml:space="preserve"> </w:t>
            </w:r>
            <w:r w:rsidRPr="008C0262">
              <w:rPr>
                <w:rStyle w:val="Hyperlink"/>
                <w:rFonts w:hint="eastAsia"/>
                <w:noProof/>
                <w:rtl/>
              </w:rPr>
              <w:t>المروزي</w:t>
            </w:r>
            <w:r w:rsidRPr="008C0262">
              <w:rPr>
                <w:rStyle w:val="Hyperlink"/>
                <w:noProof/>
                <w:rtl/>
              </w:rPr>
              <w:t xml:space="preserve"> </w:t>
            </w:r>
            <w:r w:rsidRPr="008C0262">
              <w:rPr>
                <w:rStyle w:val="Hyperlink"/>
                <w:rFonts w:hint="eastAsia"/>
                <w:noProof/>
                <w:rtl/>
              </w:rPr>
              <w:t>متكلم</w:t>
            </w:r>
            <w:r w:rsidRPr="008C0262">
              <w:rPr>
                <w:rStyle w:val="Hyperlink"/>
                <w:noProof/>
                <w:rtl/>
              </w:rPr>
              <w:t xml:space="preserve"> </w:t>
            </w:r>
            <w:r w:rsidRPr="008C0262">
              <w:rPr>
                <w:rStyle w:val="Hyperlink"/>
                <w:rFonts w:hint="eastAsia"/>
                <w:noProof/>
                <w:rtl/>
              </w:rPr>
              <w:t>خراسان</w:t>
            </w:r>
            <w:r w:rsidRPr="008C0262">
              <w:rPr>
                <w:rStyle w:val="Hyperlink"/>
                <w:noProof/>
                <w:rtl/>
              </w:rPr>
              <w:t xml:space="preserve"> </w:t>
            </w:r>
            <w:r w:rsidRPr="008C0262">
              <w:rPr>
                <w:rStyle w:val="Hyperlink"/>
                <w:rFonts w:hint="eastAsia"/>
                <w:noProof/>
                <w:rtl/>
              </w:rPr>
              <w:t>عند</w:t>
            </w:r>
            <w:r w:rsidRPr="008C0262">
              <w:rPr>
                <w:rStyle w:val="Hyperlink"/>
                <w:noProof/>
                <w:rtl/>
              </w:rPr>
              <w:t xml:space="preserve"> </w:t>
            </w:r>
            <w:r w:rsidRPr="008C0262">
              <w:rPr>
                <w:rStyle w:val="Hyperlink"/>
                <w:rFonts w:hint="eastAsia"/>
                <w:noProof/>
                <w:rtl/>
              </w:rPr>
              <w:t>المأمون</w:t>
            </w:r>
            <w:r w:rsidRPr="008C0262">
              <w:rPr>
                <w:rStyle w:val="Hyperlink"/>
                <w:noProof/>
                <w:rtl/>
              </w:rPr>
              <w:t xml:space="preserve"> </w:t>
            </w:r>
            <w:r w:rsidRPr="008C0262">
              <w:rPr>
                <w:rStyle w:val="Hyperlink"/>
                <w:rFonts w:hint="eastAsia"/>
                <w:noProof/>
                <w:rtl/>
              </w:rPr>
              <w:t>في</w:t>
            </w:r>
            <w:r w:rsidRPr="008C0262">
              <w:rPr>
                <w:rStyle w:val="Hyperlink"/>
                <w:noProof/>
                <w:rtl/>
              </w:rPr>
              <w:t xml:space="preserve"> </w:t>
            </w:r>
            <w:r w:rsidRPr="008C0262">
              <w:rPr>
                <w:rStyle w:val="Hyperlink"/>
                <w:rFonts w:hint="eastAsia"/>
                <w:noProof/>
                <w:rtl/>
              </w:rPr>
              <w:t>التوحيد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Toc384657409 \h</w:instrText>
            </w:r>
            <w:r>
              <w:rPr>
                <w:noProof/>
                <w:webHidden/>
                <w:rtl/>
              </w:rPr>
              <w:instrText xml:space="preserve"> </w:instrText>
            </w:r>
            <w:r>
              <w:rPr>
                <w:noProof/>
                <w:webHidden/>
                <w:rtl/>
              </w:rPr>
            </w:r>
            <w:r>
              <w:rPr>
                <w:noProof/>
                <w:webHidden/>
                <w:rtl/>
              </w:rPr>
              <w:fldChar w:fldCharType="separate"/>
            </w:r>
            <w:r w:rsidR="006F3F7E">
              <w:rPr>
                <w:noProof/>
                <w:webHidden/>
                <w:rtl/>
              </w:rPr>
              <w:t>441</w:t>
            </w:r>
            <w:r>
              <w:rPr>
                <w:noProof/>
                <w:webHidden/>
                <w:rtl/>
              </w:rPr>
              <w:fldChar w:fldCharType="end"/>
            </w:r>
          </w:hyperlink>
        </w:p>
        <w:p w:rsidR="00242E51" w:rsidRDefault="00242E51">
          <w:pPr>
            <w:pStyle w:val="TOC2"/>
            <w:tabs>
              <w:tab w:val="right" w:leader="dot" w:pos="7786"/>
            </w:tabs>
            <w:rPr>
              <w:rFonts w:asciiTheme="minorHAnsi" w:eastAsiaTheme="minorEastAsia" w:hAnsiTheme="minorHAnsi" w:cstheme="minorBidi"/>
              <w:noProof/>
              <w:color w:val="auto"/>
              <w:sz w:val="22"/>
              <w:szCs w:val="22"/>
              <w:rtl/>
            </w:rPr>
          </w:pPr>
          <w:hyperlink w:anchor="_Toc384657410" w:history="1">
            <w:r w:rsidRPr="008C0262">
              <w:rPr>
                <w:rStyle w:val="Hyperlink"/>
                <w:noProof/>
                <w:rtl/>
              </w:rPr>
              <w:t xml:space="preserve">67 - </w:t>
            </w:r>
            <w:r w:rsidRPr="008C0262">
              <w:rPr>
                <w:rStyle w:val="Hyperlink"/>
                <w:rFonts w:hint="eastAsia"/>
                <w:noProof/>
                <w:rtl/>
              </w:rPr>
              <w:t>باب</w:t>
            </w:r>
            <w:r w:rsidRPr="008C0262">
              <w:rPr>
                <w:rStyle w:val="Hyperlink"/>
                <w:noProof/>
                <w:rtl/>
              </w:rPr>
              <w:t xml:space="preserve"> </w:t>
            </w:r>
            <w:r w:rsidRPr="008C0262">
              <w:rPr>
                <w:rStyle w:val="Hyperlink"/>
                <w:rFonts w:hint="eastAsia"/>
                <w:noProof/>
                <w:rtl/>
              </w:rPr>
              <w:t>النهي</w:t>
            </w:r>
            <w:r w:rsidRPr="008C0262">
              <w:rPr>
                <w:rStyle w:val="Hyperlink"/>
                <w:noProof/>
                <w:rtl/>
              </w:rPr>
              <w:t xml:space="preserve"> </w:t>
            </w:r>
            <w:r w:rsidRPr="008C0262">
              <w:rPr>
                <w:rStyle w:val="Hyperlink"/>
                <w:rFonts w:hint="eastAsia"/>
                <w:noProof/>
                <w:rtl/>
              </w:rPr>
              <w:t>عن</w:t>
            </w:r>
            <w:r w:rsidRPr="008C0262">
              <w:rPr>
                <w:rStyle w:val="Hyperlink"/>
                <w:noProof/>
                <w:rtl/>
              </w:rPr>
              <w:t xml:space="preserve"> </w:t>
            </w:r>
            <w:r w:rsidRPr="008C0262">
              <w:rPr>
                <w:rStyle w:val="Hyperlink"/>
                <w:rFonts w:hint="eastAsia"/>
                <w:noProof/>
                <w:rtl/>
              </w:rPr>
              <w:t>الكلام</w:t>
            </w:r>
            <w:r w:rsidRPr="008C0262">
              <w:rPr>
                <w:rStyle w:val="Hyperlink"/>
                <w:noProof/>
                <w:rtl/>
              </w:rPr>
              <w:t xml:space="preserve"> </w:t>
            </w:r>
            <w:r w:rsidRPr="008C0262">
              <w:rPr>
                <w:rStyle w:val="Hyperlink"/>
                <w:rFonts w:hint="eastAsia"/>
                <w:noProof/>
                <w:rtl/>
              </w:rPr>
              <w:t>والجدال</w:t>
            </w:r>
            <w:r w:rsidRPr="008C0262">
              <w:rPr>
                <w:rStyle w:val="Hyperlink"/>
                <w:noProof/>
                <w:rtl/>
              </w:rPr>
              <w:t xml:space="preserve"> </w:t>
            </w:r>
            <w:r w:rsidRPr="008C0262">
              <w:rPr>
                <w:rStyle w:val="Hyperlink"/>
                <w:rFonts w:hint="eastAsia"/>
                <w:noProof/>
                <w:rtl/>
              </w:rPr>
              <w:t>والمراء</w:t>
            </w:r>
            <w:r w:rsidRPr="008C0262">
              <w:rPr>
                <w:rStyle w:val="Hyperlink"/>
                <w:noProof/>
                <w:rtl/>
              </w:rPr>
              <w:t xml:space="preserve"> </w:t>
            </w:r>
            <w:r w:rsidRPr="008C0262">
              <w:rPr>
                <w:rStyle w:val="Hyperlink"/>
                <w:rFonts w:hint="eastAsia"/>
                <w:noProof/>
                <w:rtl/>
              </w:rPr>
              <w:t>في</w:t>
            </w:r>
            <w:r w:rsidRPr="008C0262">
              <w:rPr>
                <w:rStyle w:val="Hyperlink"/>
                <w:noProof/>
                <w:rtl/>
              </w:rPr>
              <w:t xml:space="preserve"> </w:t>
            </w:r>
            <w:r w:rsidRPr="008C0262">
              <w:rPr>
                <w:rStyle w:val="Hyperlink"/>
                <w:rFonts w:hint="eastAsia"/>
                <w:noProof/>
                <w:rtl/>
              </w:rPr>
              <w:t>الله</w:t>
            </w:r>
            <w:r w:rsidRPr="008C0262">
              <w:rPr>
                <w:rStyle w:val="Hyperlink"/>
                <w:noProof/>
                <w:rtl/>
              </w:rPr>
              <w:t xml:space="preserve"> </w:t>
            </w:r>
            <w:r w:rsidRPr="008C0262">
              <w:rPr>
                <w:rStyle w:val="Hyperlink"/>
                <w:rFonts w:hint="eastAsia"/>
                <w:noProof/>
                <w:rtl/>
              </w:rPr>
              <w:t>عزوجل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Toc384657410 \h</w:instrText>
            </w:r>
            <w:r>
              <w:rPr>
                <w:noProof/>
                <w:webHidden/>
                <w:rtl/>
              </w:rPr>
              <w:instrText xml:space="preserve"> </w:instrText>
            </w:r>
            <w:r>
              <w:rPr>
                <w:noProof/>
                <w:webHidden/>
                <w:rtl/>
              </w:rPr>
            </w:r>
            <w:r>
              <w:rPr>
                <w:noProof/>
                <w:webHidden/>
                <w:rtl/>
              </w:rPr>
              <w:fldChar w:fldCharType="separate"/>
            </w:r>
            <w:r w:rsidR="006F3F7E">
              <w:rPr>
                <w:noProof/>
                <w:webHidden/>
                <w:rtl/>
              </w:rPr>
              <w:t>454</w:t>
            </w:r>
            <w:r>
              <w:rPr>
                <w:noProof/>
                <w:webHidden/>
                <w:rtl/>
              </w:rPr>
              <w:fldChar w:fldCharType="end"/>
            </w:r>
          </w:hyperlink>
        </w:p>
        <w:p w:rsidR="00242E51" w:rsidRDefault="00242E51" w:rsidP="00242E51">
          <w:pPr>
            <w:pStyle w:val="libNormal"/>
          </w:pPr>
          <w:r>
            <w:fldChar w:fldCharType="end"/>
          </w:r>
        </w:p>
      </w:sdtContent>
    </w:sdt>
    <w:sectPr w:rsidR="00242E51" w:rsidSect="007148AF">
      <w:footerReference w:type="even" r:id="rId15"/>
      <w:footerReference w:type="default" r:id="rId16"/>
      <w:footerReference w:type="first" r:id="rId17"/>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2680" w:rsidRDefault="00442680">
      <w:r>
        <w:separator/>
      </w:r>
    </w:p>
  </w:endnote>
  <w:endnote w:type="continuationSeparator" w:id="1">
    <w:p w:rsidR="00442680" w:rsidRDefault="004426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680" w:rsidRPr="00460435" w:rsidRDefault="0044268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F3F7E">
      <w:rPr>
        <w:rFonts w:ascii="Traditional Arabic" w:hAnsi="Traditional Arabic"/>
        <w:noProof/>
        <w:sz w:val="28"/>
        <w:szCs w:val="28"/>
        <w:rtl/>
      </w:rPr>
      <w:t>570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680" w:rsidRPr="00460435" w:rsidRDefault="0044268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F3F7E">
      <w:rPr>
        <w:rFonts w:ascii="Traditional Arabic" w:hAnsi="Traditional Arabic"/>
        <w:noProof/>
        <w:sz w:val="28"/>
        <w:szCs w:val="28"/>
        <w:rtl/>
      </w:rPr>
      <w:t>571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680" w:rsidRPr="00460435" w:rsidRDefault="0044268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D3AF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2680" w:rsidRDefault="00442680">
      <w:r>
        <w:separator/>
      </w:r>
    </w:p>
  </w:footnote>
  <w:footnote w:type="continuationSeparator" w:id="1">
    <w:p w:rsidR="00442680" w:rsidRDefault="004426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F04138"/>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68C5"/>
    <w:rsid w:val="000C7722"/>
    <w:rsid w:val="000D0932"/>
    <w:rsid w:val="000D1BDF"/>
    <w:rsid w:val="000D1F80"/>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2E51"/>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26EB5"/>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249E"/>
    <w:rsid w:val="003963F3"/>
    <w:rsid w:val="0039772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2680"/>
    <w:rsid w:val="00446BBA"/>
    <w:rsid w:val="004537CB"/>
    <w:rsid w:val="004538D5"/>
    <w:rsid w:val="00453C50"/>
    <w:rsid w:val="00455439"/>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348EC"/>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3535"/>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3F7E"/>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240D"/>
    <w:rsid w:val="0073350F"/>
    <w:rsid w:val="007345C8"/>
    <w:rsid w:val="007363D1"/>
    <w:rsid w:val="00740CF1"/>
    <w:rsid w:val="00740E80"/>
    <w:rsid w:val="00741375"/>
    <w:rsid w:val="0074517B"/>
    <w:rsid w:val="00745E33"/>
    <w:rsid w:val="007565A3"/>
    <w:rsid w:val="007571E2"/>
    <w:rsid w:val="0075793C"/>
    <w:rsid w:val="00757A95"/>
    <w:rsid w:val="00760354"/>
    <w:rsid w:val="00760E91"/>
    <w:rsid w:val="00765BEF"/>
    <w:rsid w:val="00766FFA"/>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0C1E"/>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C7BC7"/>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0155"/>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3AF6"/>
    <w:rsid w:val="00BD4DFE"/>
    <w:rsid w:val="00BD593F"/>
    <w:rsid w:val="00BD63FC"/>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11E3"/>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47C14"/>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94F49"/>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3F9F"/>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7D6"/>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4138"/>
    <w:rsid w:val="00F070E5"/>
    <w:rsid w:val="00F1517E"/>
    <w:rsid w:val="00F16678"/>
    <w:rsid w:val="00F22775"/>
    <w:rsid w:val="00F22AC4"/>
    <w:rsid w:val="00F26388"/>
    <w:rsid w:val="00F31BE3"/>
    <w:rsid w:val="00F34B21"/>
    <w:rsid w:val="00F34CA5"/>
    <w:rsid w:val="00F41E90"/>
    <w:rsid w:val="00F436BF"/>
    <w:rsid w:val="00F53B56"/>
    <w:rsid w:val="00F54AD8"/>
    <w:rsid w:val="00F54ECC"/>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spacing w:before="0" w:line="240" w:lineRule="auto"/>
      <w:jc w:val="left"/>
    </w:pPr>
    <w:rPr>
      <w:rFonts w:eastAsiaTheme="minorEastAsia"/>
      <w:sz w:val="24"/>
      <w:szCs w:val="24"/>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pPr>
      <w:spacing w:before="0" w:line="240" w:lineRule="auto"/>
      <w:ind w:firstLine="289"/>
      <w:jc w:val="lowKashida"/>
    </w:pPr>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F:\Booooks\Kar\altawhid\altawhi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E6B6B-AC22-405A-A837-F8834FEEC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altawhid</Template>
  <TotalTime>1</TotalTime>
  <Pages>574</Pages>
  <Words>131243</Words>
  <Characters>748088</Characters>
  <Application>Microsoft Office Word</Application>
  <DocSecurity>0</DocSecurity>
  <Lines>6234</Lines>
  <Paragraphs>1755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877576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cp:lastModifiedBy>
  <cp:revision>2</cp:revision>
  <cp:lastPrinted>2014-04-07T13:38:00Z</cp:lastPrinted>
  <dcterms:created xsi:type="dcterms:W3CDTF">2014-04-07T13:42:00Z</dcterms:created>
  <dcterms:modified xsi:type="dcterms:W3CDTF">2014-04-07T13:42:00Z</dcterms:modified>
</cp:coreProperties>
</file>